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4.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header5.xml" ContentType="application/vnd.openxmlformats-officedocument.wordprocessingml.header+xml"/>
  <Override PartName="/word/footer12.xml" ContentType="application/vnd.openxmlformats-officedocument.wordprocessingml.footer+xml"/>
  <Override PartName="/word/header6.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B3EE8C" w14:textId="77777777" w:rsidR="006543F7" w:rsidRDefault="006543F7" w:rsidP="006543F7">
      <w:pPr>
        <w:jc w:val="right"/>
        <w:rPr>
          <w:sz w:val="28"/>
          <w:szCs w:val="32"/>
        </w:rPr>
      </w:pPr>
      <w:bookmarkStart w:id="0" w:name="_Hlk488661618"/>
      <w:r>
        <w:rPr>
          <w:sz w:val="28"/>
          <w:szCs w:val="32"/>
        </w:rPr>
        <w:t xml:space="preserve">Приложение № __ </w:t>
      </w:r>
      <w:bookmarkStart w:id="1" w:name="_Hlk180654607"/>
    </w:p>
    <w:p w14:paraId="39D34DEC" w14:textId="77777777" w:rsidR="006543F7" w:rsidRDefault="006543F7" w:rsidP="006543F7">
      <w:pPr>
        <w:jc w:val="right"/>
        <w:rPr>
          <w:sz w:val="28"/>
          <w:szCs w:val="32"/>
        </w:rPr>
      </w:pPr>
      <w:r>
        <w:rPr>
          <w:sz w:val="28"/>
          <w:szCs w:val="32"/>
        </w:rPr>
        <w:t xml:space="preserve">к </w:t>
      </w:r>
      <w:bookmarkStart w:id="2" w:name="_Hlk531093394"/>
      <w:r>
        <w:rPr>
          <w:sz w:val="28"/>
          <w:szCs w:val="32"/>
        </w:rPr>
        <w:t xml:space="preserve">Постановлению администрации </w:t>
      </w:r>
    </w:p>
    <w:p w14:paraId="7A612123" w14:textId="77777777" w:rsidR="006543F7" w:rsidRDefault="006543F7" w:rsidP="006543F7">
      <w:pPr>
        <w:jc w:val="right"/>
        <w:rPr>
          <w:rFonts w:eastAsia="Calibri"/>
          <w:sz w:val="28"/>
          <w:szCs w:val="32"/>
        </w:rPr>
      </w:pPr>
      <w:r>
        <w:rPr>
          <w:sz w:val="28"/>
          <w:szCs w:val="32"/>
        </w:rPr>
        <w:t>Мошковского района Новосибирской области</w:t>
      </w:r>
    </w:p>
    <w:bookmarkEnd w:id="1"/>
    <w:p w14:paraId="7B4123B6" w14:textId="77777777" w:rsidR="006543F7" w:rsidRDefault="006543F7" w:rsidP="006543F7">
      <w:pPr>
        <w:jc w:val="right"/>
        <w:rPr>
          <w:rFonts w:ascii="Calibri" w:eastAsia="Calibri" w:hAnsi="Calibri"/>
          <w:szCs w:val="22"/>
          <w:lang w:eastAsia="en-US"/>
        </w:rPr>
      </w:pPr>
      <w:r>
        <w:rPr>
          <w:rFonts w:eastAsia="Calibri"/>
          <w:sz w:val="28"/>
          <w:szCs w:val="32"/>
          <w:lang w:eastAsia="en-US"/>
        </w:rPr>
        <w:t xml:space="preserve"> </w:t>
      </w:r>
      <w:r>
        <w:rPr>
          <w:rFonts w:eastAsia="Calibri"/>
          <w:sz w:val="28"/>
          <w:szCs w:val="32"/>
          <w:lang w:eastAsia="en-US"/>
        </w:rPr>
        <w:tab/>
        <w:t>от ________________№____________</w:t>
      </w:r>
      <w:bookmarkEnd w:id="0"/>
      <w:bookmarkEnd w:id="2"/>
    </w:p>
    <w:p w14:paraId="17257B37" w14:textId="77777777" w:rsidR="00862895" w:rsidRPr="00D276EC" w:rsidRDefault="00862895" w:rsidP="00862895">
      <w:pPr>
        <w:spacing w:line="276" w:lineRule="auto"/>
        <w:jc w:val="center"/>
        <w:rPr>
          <w:rFonts w:eastAsia="Calibri"/>
          <w:b/>
          <w:sz w:val="48"/>
          <w:szCs w:val="48"/>
          <w:lang w:eastAsia="en-US"/>
        </w:rPr>
      </w:pPr>
      <w:bookmarkStart w:id="3" w:name="_GoBack"/>
      <w:bookmarkEnd w:id="3"/>
    </w:p>
    <w:p w14:paraId="13F4BAFC" w14:textId="77777777" w:rsidR="00862895" w:rsidRPr="00D276EC" w:rsidRDefault="00862895" w:rsidP="00862895">
      <w:pPr>
        <w:spacing w:line="276" w:lineRule="auto"/>
        <w:jc w:val="center"/>
        <w:rPr>
          <w:rFonts w:eastAsia="Calibri"/>
          <w:b/>
          <w:sz w:val="48"/>
          <w:szCs w:val="48"/>
          <w:lang w:eastAsia="en-US"/>
        </w:rPr>
      </w:pPr>
    </w:p>
    <w:p w14:paraId="2EB60C65" w14:textId="77777777" w:rsidR="00B326B2" w:rsidRPr="00D276EC" w:rsidRDefault="00B326B2" w:rsidP="00862895">
      <w:pPr>
        <w:spacing w:line="276" w:lineRule="auto"/>
        <w:jc w:val="center"/>
        <w:rPr>
          <w:rFonts w:eastAsia="Calibri"/>
          <w:b/>
          <w:sz w:val="48"/>
          <w:szCs w:val="48"/>
          <w:lang w:eastAsia="en-US"/>
        </w:rPr>
      </w:pPr>
    </w:p>
    <w:p w14:paraId="19065709" w14:textId="77777777" w:rsidR="00862895" w:rsidRPr="00D276EC" w:rsidRDefault="00862895" w:rsidP="00862895">
      <w:pPr>
        <w:spacing w:line="276" w:lineRule="auto"/>
        <w:jc w:val="center"/>
        <w:rPr>
          <w:rFonts w:eastAsia="Calibri"/>
          <w:b/>
          <w:sz w:val="48"/>
          <w:szCs w:val="48"/>
          <w:lang w:eastAsia="en-US"/>
        </w:rPr>
      </w:pPr>
    </w:p>
    <w:p w14:paraId="2345ADAB" w14:textId="77777777" w:rsidR="00B326B2" w:rsidRPr="00D276EC" w:rsidRDefault="00B326B2" w:rsidP="00862895">
      <w:pPr>
        <w:jc w:val="center"/>
        <w:rPr>
          <w:rFonts w:eastAsia="Calibri"/>
          <w:b/>
          <w:sz w:val="48"/>
          <w:szCs w:val="48"/>
          <w:lang w:eastAsia="en-US"/>
        </w:rPr>
      </w:pPr>
      <w:r w:rsidRPr="00D276EC">
        <w:rPr>
          <w:rFonts w:eastAsia="Calibri"/>
          <w:b/>
          <w:sz w:val="48"/>
          <w:szCs w:val="48"/>
          <w:lang w:eastAsia="en-US"/>
        </w:rPr>
        <w:t xml:space="preserve">Программа </w:t>
      </w:r>
    </w:p>
    <w:p w14:paraId="5E98F233" w14:textId="032F65FF" w:rsidR="00862895" w:rsidRPr="00D276EC" w:rsidRDefault="00DB36DB" w:rsidP="005E1634">
      <w:pPr>
        <w:jc w:val="center"/>
        <w:rPr>
          <w:rFonts w:eastAsia="Calibri"/>
          <w:b/>
          <w:sz w:val="48"/>
          <w:szCs w:val="48"/>
          <w:lang w:eastAsia="en-US"/>
        </w:rPr>
      </w:pPr>
      <w:r w:rsidRPr="00D276EC">
        <w:rPr>
          <w:rFonts w:eastAsia="Calibri"/>
          <w:b/>
          <w:sz w:val="48"/>
          <w:szCs w:val="48"/>
          <w:lang w:eastAsia="en-US"/>
        </w:rPr>
        <w:t>комплексного развития коммунальной инфраструктуры Мошковского района Новосибирской области на 2025 год и на период до 2035 года</w:t>
      </w:r>
    </w:p>
    <w:p w14:paraId="49ACCCE5" w14:textId="77777777" w:rsidR="00DB36DB" w:rsidRPr="00D276EC" w:rsidRDefault="00DB36DB" w:rsidP="005E1634">
      <w:pPr>
        <w:jc w:val="center"/>
        <w:rPr>
          <w:b/>
          <w:sz w:val="44"/>
          <w:szCs w:val="40"/>
        </w:rPr>
      </w:pPr>
    </w:p>
    <w:p w14:paraId="5EEFFD85" w14:textId="5E988621" w:rsidR="00DB36DB" w:rsidRPr="00D276EC" w:rsidRDefault="00DB36DB" w:rsidP="005E1634">
      <w:pPr>
        <w:jc w:val="center"/>
        <w:rPr>
          <w:b/>
          <w:sz w:val="44"/>
          <w:szCs w:val="40"/>
        </w:rPr>
      </w:pPr>
      <w:r w:rsidRPr="00D276EC">
        <w:rPr>
          <w:b/>
          <w:sz w:val="44"/>
          <w:szCs w:val="40"/>
        </w:rPr>
        <w:t>Ба</w:t>
      </w:r>
      <w:r w:rsidR="00661757" w:rsidRPr="00D276EC">
        <w:rPr>
          <w:b/>
          <w:sz w:val="44"/>
          <w:szCs w:val="40"/>
        </w:rPr>
        <w:t>рлакс</w:t>
      </w:r>
      <w:r w:rsidRPr="00D276EC">
        <w:rPr>
          <w:b/>
          <w:sz w:val="44"/>
          <w:szCs w:val="40"/>
        </w:rPr>
        <w:t>кий сельсовет</w:t>
      </w:r>
    </w:p>
    <w:p w14:paraId="2C907A5A" w14:textId="77777777" w:rsidR="00F946E8" w:rsidRPr="00D276EC" w:rsidRDefault="00F946E8" w:rsidP="00F946E8">
      <w:pPr>
        <w:spacing w:line="276" w:lineRule="auto"/>
        <w:rPr>
          <w:rFonts w:eastAsia="Calibri"/>
          <w:b/>
          <w:sz w:val="32"/>
          <w:szCs w:val="32"/>
          <w:lang w:eastAsia="en-US"/>
        </w:rPr>
      </w:pPr>
      <w:r w:rsidRPr="00D276EC">
        <w:rPr>
          <w:rFonts w:eastAsia="Calibri"/>
          <w:b/>
          <w:sz w:val="32"/>
          <w:szCs w:val="32"/>
          <w:lang w:eastAsia="en-US"/>
        </w:rPr>
        <w:t xml:space="preserve"> </w:t>
      </w:r>
    </w:p>
    <w:p w14:paraId="3DB290C8" w14:textId="77777777" w:rsidR="00262002" w:rsidRPr="00D276EC" w:rsidRDefault="00262002" w:rsidP="00F946E8">
      <w:pPr>
        <w:spacing w:line="276" w:lineRule="auto"/>
        <w:rPr>
          <w:rFonts w:eastAsia="Calibri"/>
          <w:b/>
          <w:sz w:val="32"/>
          <w:szCs w:val="32"/>
          <w:lang w:eastAsia="en-US"/>
        </w:rPr>
      </w:pPr>
    </w:p>
    <w:p w14:paraId="06692A71" w14:textId="77777777" w:rsidR="00CF35B8" w:rsidRPr="00D276EC" w:rsidRDefault="00CF35B8" w:rsidP="00200AC3">
      <w:pPr>
        <w:spacing w:line="276" w:lineRule="auto"/>
        <w:jc w:val="center"/>
        <w:rPr>
          <w:rFonts w:eastAsia="Calibri"/>
          <w:b/>
          <w:sz w:val="36"/>
          <w:szCs w:val="36"/>
          <w:lang w:eastAsia="en-US"/>
        </w:rPr>
      </w:pPr>
      <w:r w:rsidRPr="00D276EC">
        <w:rPr>
          <w:rFonts w:eastAsia="Calibri"/>
          <w:b/>
          <w:sz w:val="36"/>
          <w:szCs w:val="36"/>
          <w:lang w:eastAsia="en-US"/>
        </w:rPr>
        <w:t>Том 2</w:t>
      </w:r>
    </w:p>
    <w:p w14:paraId="5DC13DFF" w14:textId="77777777" w:rsidR="007F7DE6" w:rsidRPr="00D276EC" w:rsidRDefault="00084644" w:rsidP="00200AC3">
      <w:pPr>
        <w:spacing w:line="276" w:lineRule="auto"/>
        <w:jc w:val="center"/>
        <w:rPr>
          <w:rFonts w:eastAsia="Calibri"/>
          <w:b/>
          <w:sz w:val="36"/>
          <w:szCs w:val="36"/>
          <w:lang w:eastAsia="en-US"/>
        </w:rPr>
      </w:pPr>
      <w:r w:rsidRPr="00D276EC">
        <w:rPr>
          <w:rFonts w:eastAsia="Calibri"/>
          <w:b/>
          <w:sz w:val="36"/>
          <w:szCs w:val="36"/>
          <w:lang w:eastAsia="en-US"/>
        </w:rPr>
        <w:t>Обосновывающие материалы</w:t>
      </w:r>
    </w:p>
    <w:p w14:paraId="6189D66F" w14:textId="77777777" w:rsidR="00DB36DB" w:rsidRPr="00D276EC" w:rsidRDefault="00DB36DB" w:rsidP="00200AC3">
      <w:pPr>
        <w:spacing w:line="276" w:lineRule="auto"/>
        <w:jc w:val="center"/>
        <w:rPr>
          <w:rFonts w:eastAsia="Calibri"/>
          <w:b/>
          <w:sz w:val="36"/>
          <w:szCs w:val="36"/>
          <w:lang w:eastAsia="en-US"/>
        </w:rPr>
      </w:pPr>
    </w:p>
    <w:p w14:paraId="59745593" w14:textId="77777777" w:rsidR="00DF1E61" w:rsidRPr="00D276EC" w:rsidRDefault="00DF1E61" w:rsidP="00200AC3">
      <w:pPr>
        <w:spacing w:line="276" w:lineRule="auto"/>
        <w:jc w:val="center"/>
        <w:rPr>
          <w:rFonts w:eastAsia="Calibri"/>
          <w:b/>
          <w:sz w:val="36"/>
          <w:szCs w:val="36"/>
          <w:lang w:eastAsia="en-US"/>
        </w:rPr>
      </w:pPr>
    </w:p>
    <w:p w14:paraId="5F03BE7E" w14:textId="77777777" w:rsidR="007F7DE6" w:rsidRPr="00D276EC" w:rsidRDefault="007F7DE6" w:rsidP="00200AC3">
      <w:pPr>
        <w:spacing w:line="276" w:lineRule="auto"/>
        <w:jc w:val="center"/>
        <w:rPr>
          <w:rFonts w:eastAsia="Calibri"/>
          <w:b/>
          <w:sz w:val="32"/>
          <w:szCs w:val="32"/>
          <w:lang w:eastAsia="en-US"/>
        </w:rPr>
      </w:pPr>
    </w:p>
    <w:p w14:paraId="2DAFDCAA" w14:textId="77777777" w:rsidR="005250AF" w:rsidRPr="00D276EC" w:rsidRDefault="005250AF" w:rsidP="00200AC3">
      <w:pPr>
        <w:spacing w:line="276" w:lineRule="auto"/>
        <w:jc w:val="center"/>
        <w:rPr>
          <w:rFonts w:eastAsia="Calibri"/>
          <w:sz w:val="22"/>
          <w:szCs w:val="22"/>
          <w:lang w:eastAsia="en-US"/>
        </w:rPr>
      </w:pPr>
    </w:p>
    <w:p w14:paraId="2066E23B" w14:textId="77777777" w:rsidR="00B326B2" w:rsidRPr="00D276EC" w:rsidRDefault="00B326B2" w:rsidP="00F946E8">
      <w:pPr>
        <w:jc w:val="center"/>
        <w:rPr>
          <w:sz w:val="28"/>
          <w:szCs w:val="28"/>
        </w:rPr>
      </w:pPr>
    </w:p>
    <w:p w14:paraId="2601ABBB" w14:textId="77777777" w:rsidR="00B326B2" w:rsidRPr="00D276EC" w:rsidRDefault="00B326B2" w:rsidP="00F946E8">
      <w:pPr>
        <w:jc w:val="center"/>
        <w:rPr>
          <w:sz w:val="28"/>
          <w:szCs w:val="28"/>
        </w:rPr>
      </w:pPr>
    </w:p>
    <w:p w14:paraId="2925E48D" w14:textId="77777777" w:rsidR="00B326B2" w:rsidRPr="00D276EC" w:rsidRDefault="00B326B2" w:rsidP="00F946E8">
      <w:pPr>
        <w:jc w:val="center"/>
        <w:rPr>
          <w:sz w:val="28"/>
          <w:szCs w:val="28"/>
        </w:rPr>
      </w:pPr>
    </w:p>
    <w:p w14:paraId="2DBDB0DE" w14:textId="77777777" w:rsidR="00B326B2" w:rsidRPr="00D276EC" w:rsidRDefault="00B326B2" w:rsidP="00F946E8">
      <w:pPr>
        <w:jc w:val="center"/>
        <w:rPr>
          <w:sz w:val="28"/>
          <w:szCs w:val="28"/>
        </w:rPr>
      </w:pPr>
    </w:p>
    <w:p w14:paraId="6136FE9A" w14:textId="77777777" w:rsidR="00862895" w:rsidRPr="00D276EC" w:rsidRDefault="00862895" w:rsidP="00F946E8">
      <w:pPr>
        <w:jc w:val="center"/>
        <w:rPr>
          <w:sz w:val="28"/>
          <w:szCs w:val="28"/>
        </w:rPr>
      </w:pPr>
    </w:p>
    <w:p w14:paraId="15D23E81" w14:textId="77777777" w:rsidR="00862895" w:rsidRPr="00D276EC" w:rsidRDefault="00862895" w:rsidP="00F946E8">
      <w:pPr>
        <w:jc w:val="center"/>
        <w:rPr>
          <w:sz w:val="28"/>
          <w:szCs w:val="28"/>
        </w:rPr>
      </w:pPr>
    </w:p>
    <w:p w14:paraId="3DB48533" w14:textId="77777777" w:rsidR="00262002" w:rsidRPr="00D276EC" w:rsidRDefault="00262002" w:rsidP="00F946E8">
      <w:pPr>
        <w:jc w:val="center"/>
        <w:rPr>
          <w:sz w:val="28"/>
          <w:szCs w:val="28"/>
        </w:rPr>
      </w:pPr>
    </w:p>
    <w:p w14:paraId="5166C10E" w14:textId="1E5E2CE3" w:rsidR="000668E8" w:rsidRPr="00D276EC" w:rsidRDefault="00DB36DB" w:rsidP="000668E8">
      <w:pPr>
        <w:jc w:val="center"/>
      </w:pPr>
      <w:r w:rsidRPr="00D276EC">
        <w:rPr>
          <w:sz w:val="28"/>
          <w:szCs w:val="28"/>
        </w:rPr>
        <w:t>р.п. Мошково</w:t>
      </w:r>
      <w:r w:rsidR="000668E8" w:rsidRPr="00D276EC">
        <w:rPr>
          <w:sz w:val="28"/>
          <w:szCs w:val="28"/>
        </w:rPr>
        <w:t>, 20</w:t>
      </w:r>
      <w:r w:rsidRPr="00D276EC">
        <w:rPr>
          <w:sz w:val="28"/>
          <w:szCs w:val="28"/>
        </w:rPr>
        <w:t>24</w:t>
      </w:r>
    </w:p>
    <w:p w14:paraId="6E091385" w14:textId="77777777" w:rsidR="000668E8" w:rsidRPr="00D276EC" w:rsidRDefault="000668E8" w:rsidP="000668E8">
      <w:pPr>
        <w:jc w:val="center"/>
        <w:rPr>
          <w:i/>
          <w:sz w:val="52"/>
        </w:rPr>
        <w:sectPr w:rsidR="000668E8" w:rsidRPr="00D276EC" w:rsidSect="00520F39">
          <w:headerReference w:type="even" r:id="rId8"/>
          <w:headerReference w:type="default" r:id="rId9"/>
          <w:footerReference w:type="even" r:id="rId10"/>
          <w:footerReference w:type="default" r:id="rId11"/>
          <w:headerReference w:type="first" r:id="rId12"/>
          <w:footerReference w:type="first" r:id="rId13"/>
          <w:pgSz w:w="11906" w:h="16838"/>
          <w:pgMar w:top="1134" w:right="567" w:bottom="1134" w:left="1134" w:header="709" w:footer="709" w:gutter="0"/>
          <w:cols w:space="708"/>
          <w:titlePg/>
          <w:docGrid w:linePitch="360"/>
        </w:sectPr>
      </w:pPr>
    </w:p>
    <w:p w14:paraId="6D3EC28F" w14:textId="77777777" w:rsidR="00515050" w:rsidRPr="00D276EC" w:rsidRDefault="00F4291D" w:rsidP="00620AB6">
      <w:pPr>
        <w:pStyle w:val="affffffff1"/>
        <w:spacing w:before="0" w:line="240" w:lineRule="auto"/>
        <w:jc w:val="center"/>
        <w:rPr>
          <w:rFonts w:ascii="Times New Roman" w:hAnsi="Times New Roman"/>
          <w:b w:val="0"/>
          <w:color w:val="auto"/>
          <w:lang w:val="ru-RU"/>
        </w:rPr>
      </w:pPr>
      <w:r w:rsidRPr="00D276EC">
        <w:rPr>
          <w:rFonts w:ascii="Times New Roman" w:hAnsi="Times New Roman"/>
          <w:b w:val="0"/>
          <w:color w:val="auto"/>
          <w:lang w:val="ru-RU"/>
        </w:rPr>
        <w:lastRenderedPageBreak/>
        <w:t>СОДЕРЖАНИЕ</w:t>
      </w:r>
    </w:p>
    <w:sdt>
      <w:sdtPr>
        <w:rPr>
          <w:sz w:val="24"/>
        </w:rPr>
        <w:id w:val="-648829007"/>
        <w:docPartObj>
          <w:docPartGallery w:val="Table of Contents"/>
          <w:docPartUnique/>
        </w:docPartObj>
      </w:sdtPr>
      <w:sdtEndPr/>
      <w:sdtContent>
        <w:p w14:paraId="060C97A7" w14:textId="4C9C84A3" w:rsidR="0071125B" w:rsidRPr="006E5E82" w:rsidRDefault="0071125B" w:rsidP="006E5E82">
          <w:pPr>
            <w:pStyle w:val="Sd"/>
          </w:pPr>
        </w:p>
        <w:p w14:paraId="2FD379C3" w14:textId="0A36AFD9" w:rsidR="00076286" w:rsidRDefault="00B520F0">
          <w:pPr>
            <w:pStyle w:val="1a"/>
            <w:rPr>
              <w:rFonts w:asciiTheme="minorHAnsi" w:eastAsiaTheme="minorEastAsia" w:hAnsiTheme="minorHAnsi" w:cstheme="minorBidi"/>
              <w:b w:val="0"/>
              <w:kern w:val="2"/>
              <w:sz w:val="22"/>
              <w:szCs w:val="22"/>
              <w:lang w:val="ru-RU" w:eastAsia="ru-RU"/>
              <w14:ligatures w14:val="standardContextual"/>
            </w:rPr>
          </w:pPr>
          <w:r w:rsidRPr="00B520F0">
            <w:rPr>
              <w:sz w:val="24"/>
            </w:rPr>
            <w:fldChar w:fldCharType="begin"/>
          </w:r>
          <w:r w:rsidRPr="00B520F0">
            <w:rPr>
              <w:sz w:val="24"/>
            </w:rPr>
            <w:instrText xml:space="preserve"> TOC \h \z \t "Заголовок 1;1;Заголовок 2;2;Заголовок 3;3;Заголовок_2 Знак;1;S_Заголовок 2;2;S_Заголовок 3;3;Заглавие раздела;2;Заголовок 11;1;Раздел-табл заг;3;Заголовок 1 с Нум;1;Заголовок 12;1;У3;3;Заголовок_3_IG;3;Стиль Заголовок 1;1;Заголовок 3 Шелестов;3" </w:instrText>
          </w:r>
          <w:r w:rsidRPr="00B520F0">
            <w:rPr>
              <w:sz w:val="24"/>
            </w:rPr>
            <w:fldChar w:fldCharType="separate"/>
          </w:r>
          <w:hyperlink w:anchor="_Toc182823358" w:history="1">
            <w:r w:rsidR="00076286" w:rsidRPr="00721F97">
              <w:rPr>
                <w:rStyle w:val="ac"/>
                <w:lang w:val="ru-RU"/>
              </w:rPr>
              <w:t>1.</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lang w:val="ru-RU"/>
              </w:rPr>
              <w:t>Введение</w:t>
            </w:r>
            <w:r w:rsidR="00076286">
              <w:rPr>
                <w:webHidden/>
              </w:rPr>
              <w:tab/>
            </w:r>
            <w:r w:rsidR="00076286">
              <w:rPr>
                <w:webHidden/>
              </w:rPr>
              <w:fldChar w:fldCharType="begin"/>
            </w:r>
            <w:r w:rsidR="00076286">
              <w:rPr>
                <w:webHidden/>
              </w:rPr>
              <w:instrText xml:space="preserve"> PAGEREF _Toc182823358 \h </w:instrText>
            </w:r>
            <w:r w:rsidR="00076286">
              <w:rPr>
                <w:webHidden/>
              </w:rPr>
            </w:r>
            <w:r w:rsidR="00076286">
              <w:rPr>
                <w:webHidden/>
              </w:rPr>
              <w:fldChar w:fldCharType="separate"/>
            </w:r>
            <w:r w:rsidR="00076286">
              <w:rPr>
                <w:webHidden/>
              </w:rPr>
              <w:t>4</w:t>
            </w:r>
            <w:r w:rsidR="00076286">
              <w:rPr>
                <w:webHidden/>
              </w:rPr>
              <w:fldChar w:fldCharType="end"/>
            </w:r>
          </w:hyperlink>
        </w:p>
        <w:p w14:paraId="5EF2EE94" w14:textId="081F7FC1" w:rsidR="00076286" w:rsidRDefault="006543F7">
          <w:pPr>
            <w:pStyle w:val="27"/>
            <w:rPr>
              <w:rFonts w:asciiTheme="minorHAnsi" w:eastAsiaTheme="minorEastAsia" w:hAnsiTheme="minorHAnsi" w:cstheme="minorBidi"/>
              <w:kern w:val="2"/>
              <w:sz w:val="22"/>
              <w:szCs w:val="22"/>
              <w14:ligatures w14:val="standardContextual"/>
            </w:rPr>
          </w:pPr>
          <w:hyperlink w:anchor="_Toc182823359" w:history="1">
            <w:r w:rsidR="00076286" w:rsidRPr="00721F97">
              <w:rPr>
                <w:rStyle w:val="ac"/>
              </w:rPr>
              <w:t>1.1.</w:t>
            </w:r>
            <w:r w:rsidR="00076286">
              <w:rPr>
                <w:rFonts w:asciiTheme="minorHAnsi" w:eastAsiaTheme="minorEastAsia" w:hAnsiTheme="minorHAnsi" w:cstheme="minorBidi"/>
                <w:kern w:val="2"/>
                <w:sz w:val="22"/>
                <w:szCs w:val="22"/>
                <w14:ligatures w14:val="standardContextual"/>
              </w:rPr>
              <w:tab/>
            </w:r>
            <w:r w:rsidR="00076286" w:rsidRPr="00721F97">
              <w:rPr>
                <w:rStyle w:val="ac"/>
              </w:rPr>
              <w:t>Основные сведения о территории</w:t>
            </w:r>
            <w:r w:rsidR="00076286">
              <w:rPr>
                <w:webHidden/>
              </w:rPr>
              <w:tab/>
            </w:r>
            <w:r w:rsidR="00076286">
              <w:rPr>
                <w:webHidden/>
              </w:rPr>
              <w:fldChar w:fldCharType="begin"/>
            </w:r>
            <w:r w:rsidR="00076286">
              <w:rPr>
                <w:webHidden/>
              </w:rPr>
              <w:instrText xml:space="preserve"> PAGEREF _Toc182823359 \h </w:instrText>
            </w:r>
            <w:r w:rsidR="00076286">
              <w:rPr>
                <w:webHidden/>
              </w:rPr>
            </w:r>
            <w:r w:rsidR="00076286">
              <w:rPr>
                <w:webHidden/>
              </w:rPr>
              <w:fldChar w:fldCharType="separate"/>
            </w:r>
            <w:r w:rsidR="00076286">
              <w:rPr>
                <w:webHidden/>
              </w:rPr>
              <w:t>5</w:t>
            </w:r>
            <w:r w:rsidR="00076286">
              <w:rPr>
                <w:webHidden/>
              </w:rPr>
              <w:fldChar w:fldCharType="end"/>
            </w:r>
          </w:hyperlink>
        </w:p>
        <w:p w14:paraId="28B77B35" w14:textId="578F950C" w:rsidR="00076286" w:rsidRDefault="006543F7">
          <w:pPr>
            <w:pStyle w:val="3d"/>
            <w:rPr>
              <w:rFonts w:asciiTheme="minorHAnsi" w:eastAsiaTheme="minorEastAsia" w:hAnsiTheme="minorHAnsi" w:cstheme="minorBidi"/>
              <w:kern w:val="2"/>
              <w:sz w:val="22"/>
              <w:szCs w:val="22"/>
              <w14:ligatures w14:val="standardContextual"/>
            </w:rPr>
          </w:pPr>
          <w:hyperlink w:anchor="_Toc182823360" w:history="1">
            <w:r w:rsidR="00076286" w:rsidRPr="00721F97">
              <w:rPr>
                <w:rStyle w:val="ac"/>
              </w:rPr>
              <w:t>1.1.1.</w:t>
            </w:r>
            <w:r w:rsidR="00076286">
              <w:rPr>
                <w:rFonts w:asciiTheme="minorHAnsi" w:eastAsiaTheme="minorEastAsia" w:hAnsiTheme="minorHAnsi" w:cstheme="minorBidi"/>
                <w:kern w:val="2"/>
                <w:sz w:val="22"/>
                <w:szCs w:val="22"/>
                <w14:ligatures w14:val="standardContextual"/>
              </w:rPr>
              <w:tab/>
            </w:r>
            <w:r w:rsidR="00076286" w:rsidRPr="00721F97">
              <w:rPr>
                <w:rStyle w:val="ac"/>
              </w:rPr>
              <w:t>Характеристика Мошковского района в целом и Барлакского сельсовета в его составе</w:t>
            </w:r>
            <w:r w:rsidR="00076286">
              <w:rPr>
                <w:webHidden/>
              </w:rPr>
              <w:tab/>
            </w:r>
            <w:r w:rsidR="00076286">
              <w:rPr>
                <w:webHidden/>
              </w:rPr>
              <w:fldChar w:fldCharType="begin"/>
            </w:r>
            <w:r w:rsidR="00076286">
              <w:rPr>
                <w:webHidden/>
              </w:rPr>
              <w:instrText xml:space="preserve"> PAGEREF _Toc182823360 \h </w:instrText>
            </w:r>
            <w:r w:rsidR="00076286">
              <w:rPr>
                <w:webHidden/>
              </w:rPr>
            </w:r>
            <w:r w:rsidR="00076286">
              <w:rPr>
                <w:webHidden/>
              </w:rPr>
              <w:fldChar w:fldCharType="separate"/>
            </w:r>
            <w:r w:rsidR="00076286">
              <w:rPr>
                <w:webHidden/>
              </w:rPr>
              <w:t>5</w:t>
            </w:r>
            <w:r w:rsidR="00076286">
              <w:rPr>
                <w:webHidden/>
              </w:rPr>
              <w:fldChar w:fldCharType="end"/>
            </w:r>
          </w:hyperlink>
        </w:p>
        <w:p w14:paraId="21FE791F" w14:textId="38808CEC" w:rsidR="00076286" w:rsidRDefault="006543F7">
          <w:pPr>
            <w:pStyle w:val="3d"/>
            <w:rPr>
              <w:rFonts w:asciiTheme="minorHAnsi" w:eastAsiaTheme="minorEastAsia" w:hAnsiTheme="minorHAnsi" w:cstheme="minorBidi"/>
              <w:kern w:val="2"/>
              <w:sz w:val="22"/>
              <w:szCs w:val="22"/>
              <w14:ligatures w14:val="standardContextual"/>
            </w:rPr>
          </w:pPr>
          <w:hyperlink w:anchor="_Toc182823361" w:history="1">
            <w:r w:rsidR="00076286" w:rsidRPr="00721F97">
              <w:rPr>
                <w:rStyle w:val="ac"/>
              </w:rPr>
              <w:t>1.1.2.</w:t>
            </w:r>
            <w:r w:rsidR="00076286">
              <w:rPr>
                <w:rFonts w:asciiTheme="minorHAnsi" w:eastAsiaTheme="minorEastAsia" w:hAnsiTheme="minorHAnsi" w:cstheme="minorBidi"/>
                <w:kern w:val="2"/>
                <w:sz w:val="22"/>
                <w:szCs w:val="22"/>
                <w14:ligatures w14:val="standardContextual"/>
              </w:rPr>
              <w:tab/>
            </w:r>
            <w:r w:rsidR="00076286" w:rsidRPr="00721F97">
              <w:rPr>
                <w:rStyle w:val="ac"/>
              </w:rPr>
              <w:t>Демографическая ситуация и прогноз численности населения</w:t>
            </w:r>
            <w:r w:rsidR="00076286">
              <w:rPr>
                <w:webHidden/>
              </w:rPr>
              <w:tab/>
            </w:r>
            <w:r w:rsidR="00076286">
              <w:rPr>
                <w:webHidden/>
              </w:rPr>
              <w:fldChar w:fldCharType="begin"/>
            </w:r>
            <w:r w:rsidR="00076286">
              <w:rPr>
                <w:webHidden/>
              </w:rPr>
              <w:instrText xml:space="preserve"> PAGEREF _Toc182823361 \h </w:instrText>
            </w:r>
            <w:r w:rsidR="00076286">
              <w:rPr>
                <w:webHidden/>
              </w:rPr>
            </w:r>
            <w:r w:rsidR="00076286">
              <w:rPr>
                <w:webHidden/>
              </w:rPr>
              <w:fldChar w:fldCharType="separate"/>
            </w:r>
            <w:r w:rsidR="00076286">
              <w:rPr>
                <w:webHidden/>
              </w:rPr>
              <w:t>14</w:t>
            </w:r>
            <w:r w:rsidR="00076286">
              <w:rPr>
                <w:webHidden/>
              </w:rPr>
              <w:fldChar w:fldCharType="end"/>
            </w:r>
          </w:hyperlink>
        </w:p>
        <w:p w14:paraId="3A795E13" w14:textId="67DA473E" w:rsidR="00076286" w:rsidRDefault="006543F7">
          <w:pPr>
            <w:pStyle w:val="3d"/>
            <w:rPr>
              <w:rFonts w:asciiTheme="minorHAnsi" w:eastAsiaTheme="minorEastAsia" w:hAnsiTheme="minorHAnsi" w:cstheme="minorBidi"/>
              <w:kern w:val="2"/>
              <w:sz w:val="22"/>
              <w:szCs w:val="22"/>
              <w14:ligatures w14:val="standardContextual"/>
            </w:rPr>
          </w:pPr>
          <w:hyperlink w:anchor="_Toc182823362" w:history="1">
            <w:r w:rsidR="00076286" w:rsidRPr="00721F97">
              <w:rPr>
                <w:rStyle w:val="ac"/>
              </w:rPr>
              <w:t>1.1.3.</w:t>
            </w:r>
            <w:r w:rsidR="00076286">
              <w:rPr>
                <w:rFonts w:asciiTheme="minorHAnsi" w:eastAsiaTheme="minorEastAsia" w:hAnsiTheme="minorHAnsi" w:cstheme="minorBidi"/>
                <w:kern w:val="2"/>
                <w:sz w:val="22"/>
                <w:szCs w:val="22"/>
                <w14:ligatures w14:val="standardContextual"/>
              </w:rPr>
              <w:tab/>
            </w:r>
            <w:r w:rsidR="00076286" w:rsidRPr="00721F97">
              <w:rPr>
                <w:rStyle w:val="ac"/>
              </w:rPr>
              <w:t>Рынок труда и занятость населения</w:t>
            </w:r>
            <w:r w:rsidR="00076286">
              <w:rPr>
                <w:webHidden/>
              </w:rPr>
              <w:tab/>
            </w:r>
            <w:r w:rsidR="00076286">
              <w:rPr>
                <w:webHidden/>
              </w:rPr>
              <w:fldChar w:fldCharType="begin"/>
            </w:r>
            <w:r w:rsidR="00076286">
              <w:rPr>
                <w:webHidden/>
              </w:rPr>
              <w:instrText xml:space="preserve"> PAGEREF _Toc182823362 \h </w:instrText>
            </w:r>
            <w:r w:rsidR="00076286">
              <w:rPr>
                <w:webHidden/>
              </w:rPr>
            </w:r>
            <w:r w:rsidR="00076286">
              <w:rPr>
                <w:webHidden/>
              </w:rPr>
              <w:fldChar w:fldCharType="separate"/>
            </w:r>
            <w:r w:rsidR="00076286">
              <w:rPr>
                <w:webHidden/>
              </w:rPr>
              <w:t>18</w:t>
            </w:r>
            <w:r w:rsidR="00076286">
              <w:rPr>
                <w:webHidden/>
              </w:rPr>
              <w:fldChar w:fldCharType="end"/>
            </w:r>
          </w:hyperlink>
        </w:p>
        <w:p w14:paraId="5D1AC123" w14:textId="1A3DF9A0"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63" w:history="1">
            <w:r w:rsidR="00076286" w:rsidRPr="00721F97">
              <w:rPr>
                <w:rStyle w:val="ac"/>
              </w:rPr>
              <w:t>2.</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Перспективные показатели развития и прогноз застройки для разработки программы</w:t>
            </w:r>
            <w:r w:rsidR="00076286">
              <w:rPr>
                <w:webHidden/>
              </w:rPr>
              <w:tab/>
            </w:r>
            <w:r w:rsidR="00076286">
              <w:rPr>
                <w:webHidden/>
              </w:rPr>
              <w:fldChar w:fldCharType="begin"/>
            </w:r>
            <w:r w:rsidR="00076286">
              <w:rPr>
                <w:webHidden/>
              </w:rPr>
              <w:instrText xml:space="preserve"> PAGEREF _Toc182823363 \h </w:instrText>
            </w:r>
            <w:r w:rsidR="00076286">
              <w:rPr>
                <w:webHidden/>
              </w:rPr>
            </w:r>
            <w:r w:rsidR="00076286">
              <w:rPr>
                <w:webHidden/>
              </w:rPr>
              <w:fldChar w:fldCharType="separate"/>
            </w:r>
            <w:r w:rsidR="00076286">
              <w:rPr>
                <w:webHidden/>
              </w:rPr>
              <w:t>20</w:t>
            </w:r>
            <w:r w:rsidR="00076286">
              <w:rPr>
                <w:webHidden/>
              </w:rPr>
              <w:fldChar w:fldCharType="end"/>
            </w:r>
          </w:hyperlink>
        </w:p>
        <w:p w14:paraId="66704B6E" w14:textId="3174DF55" w:rsidR="00076286" w:rsidRDefault="006543F7">
          <w:pPr>
            <w:pStyle w:val="27"/>
            <w:rPr>
              <w:rFonts w:asciiTheme="minorHAnsi" w:eastAsiaTheme="minorEastAsia" w:hAnsiTheme="minorHAnsi" w:cstheme="minorBidi"/>
              <w:kern w:val="2"/>
              <w:sz w:val="22"/>
              <w:szCs w:val="22"/>
              <w14:ligatures w14:val="standardContextual"/>
            </w:rPr>
          </w:pPr>
          <w:hyperlink w:anchor="_Toc182823364" w:history="1">
            <w:r w:rsidR="00076286" w:rsidRPr="00721F97">
              <w:rPr>
                <w:rStyle w:val="ac"/>
              </w:rPr>
              <w:t>2.1.</w:t>
            </w:r>
            <w:r w:rsidR="00076286">
              <w:rPr>
                <w:rFonts w:asciiTheme="minorHAnsi" w:eastAsiaTheme="minorEastAsia" w:hAnsiTheme="minorHAnsi" w:cstheme="minorBidi"/>
                <w:kern w:val="2"/>
                <w:sz w:val="22"/>
                <w:szCs w:val="22"/>
                <w14:ligatures w14:val="standardContextual"/>
              </w:rPr>
              <w:tab/>
            </w:r>
            <w:r w:rsidR="00076286" w:rsidRPr="00721F97">
              <w:rPr>
                <w:rStyle w:val="ac"/>
              </w:rPr>
              <w:t>Прогноз развития застройки Барлакского сельсовета</w:t>
            </w:r>
            <w:r w:rsidR="00076286">
              <w:rPr>
                <w:webHidden/>
              </w:rPr>
              <w:tab/>
            </w:r>
            <w:r w:rsidR="00076286">
              <w:rPr>
                <w:webHidden/>
              </w:rPr>
              <w:fldChar w:fldCharType="begin"/>
            </w:r>
            <w:r w:rsidR="00076286">
              <w:rPr>
                <w:webHidden/>
              </w:rPr>
              <w:instrText xml:space="preserve"> PAGEREF _Toc182823364 \h </w:instrText>
            </w:r>
            <w:r w:rsidR="00076286">
              <w:rPr>
                <w:webHidden/>
              </w:rPr>
            </w:r>
            <w:r w:rsidR="00076286">
              <w:rPr>
                <w:webHidden/>
              </w:rPr>
              <w:fldChar w:fldCharType="separate"/>
            </w:r>
            <w:r w:rsidR="00076286">
              <w:rPr>
                <w:webHidden/>
              </w:rPr>
              <w:t>20</w:t>
            </w:r>
            <w:r w:rsidR="00076286">
              <w:rPr>
                <w:webHidden/>
              </w:rPr>
              <w:fldChar w:fldCharType="end"/>
            </w:r>
          </w:hyperlink>
        </w:p>
        <w:p w14:paraId="7D0AB47E" w14:textId="4A470D2E" w:rsidR="00076286" w:rsidRDefault="006543F7">
          <w:pPr>
            <w:pStyle w:val="27"/>
            <w:rPr>
              <w:rFonts w:asciiTheme="minorHAnsi" w:eastAsiaTheme="minorEastAsia" w:hAnsiTheme="minorHAnsi" w:cstheme="minorBidi"/>
              <w:kern w:val="2"/>
              <w:sz w:val="22"/>
              <w:szCs w:val="22"/>
              <w14:ligatures w14:val="standardContextual"/>
            </w:rPr>
          </w:pPr>
          <w:hyperlink w:anchor="_Toc182823365" w:history="1">
            <w:r w:rsidR="00076286" w:rsidRPr="00721F97">
              <w:rPr>
                <w:rStyle w:val="ac"/>
              </w:rPr>
              <w:t>2.2.</w:t>
            </w:r>
            <w:r w:rsidR="00076286">
              <w:rPr>
                <w:rFonts w:asciiTheme="minorHAnsi" w:eastAsiaTheme="minorEastAsia" w:hAnsiTheme="minorHAnsi" w:cstheme="minorBidi"/>
                <w:kern w:val="2"/>
                <w:sz w:val="22"/>
                <w:szCs w:val="22"/>
                <w14:ligatures w14:val="standardContextual"/>
              </w:rPr>
              <w:tab/>
            </w:r>
            <w:r w:rsidR="00076286" w:rsidRPr="00721F97">
              <w:rPr>
                <w:rStyle w:val="ac"/>
              </w:rPr>
              <w:t>Прогноз изменения доходов населения</w:t>
            </w:r>
            <w:r w:rsidR="00076286">
              <w:rPr>
                <w:webHidden/>
              </w:rPr>
              <w:tab/>
            </w:r>
            <w:r w:rsidR="00076286">
              <w:rPr>
                <w:webHidden/>
              </w:rPr>
              <w:fldChar w:fldCharType="begin"/>
            </w:r>
            <w:r w:rsidR="00076286">
              <w:rPr>
                <w:webHidden/>
              </w:rPr>
              <w:instrText xml:space="preserve"> PAGEREF _Toc182823365 \h </w:instrText>
            </w:r>
            <w:r w:rsidR="00076286">
              <w:rPr>
                <w:webHidden/>
              </w:rPr>
            </w:r>
            <w:r w:rsidR="00076286">
              <w:rPr>
                <w:webHidden/>
              </w:rPr>
              <w:fldChar w:fldCharType="separate"/>
            </w:r>
            <w:r w:rsidR="00076286">
              <w:rPr>
                <w:webHidden/>
              </w:rPr>
              <w:t>35</w:t>
            </w:r>
            <w:r w:rsidR="00076286">
              <w:rPr>
                <w:webHidden/>
              </w:rPr>
              <w:fldChar w:fldCharType="end"/>
            </w:r>
          </w:hyperlink>
        </w:p>
        <w:p w14:paraId="1EBB3771" w14:textId="77C927A1"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66" w:history="1">
            <w:r w:rsidR="00076286" w:rsidRPr="00721F97">
              <w:rPr>
                <w:rStyle w:val="ac"/>
                <w:iCs/>
                <w:lang w:val="ru-RU"/>
              </w:rPr>
              <w:t>3.</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Перспективные показатели спроса на коммунальные ресурсы</w:t>
            </w:r>
            <w:r w:rsidR="00076286">
              <w:rPr>
                <w:webHidden/>
              </w:rPr>
              <w:tab/>
            </w:r>
            <w:r w:rsidR="00076286">
              <w:rPr>
                <w:webHidden/>
              </w:rPr>
              <w:fldChar w:fldCharType="begin"/>
            </w:r>
            <w:r w:rsidR="00076286">
              <w:rPr>
                <w:webHidden/>
              </w:rPr>
              <w:instrText xml:space="preserve"> PAGEREF _Toc182823366 \h </w:instrText>
            </w:r>
            <w:r w:rsidR="00076286">
              <w:rPr>
                <w:webHidden/>
              </w:rPr>
            </w:r>
            <w:r w:rsidR="00076286">
              <w:rPr>
                <w:webHidden/>
              </w:rPr>
              <w:fldChar w:fldCharType="separate"/>
            </w:r>
            <w:r w:rsidR="00076286">
              <w:rPr>
                <w:webHidden/>
              </w:rPr>
              <w:t>37</w:t>
            </w:r>
            <w:r w:rsidR="00076286">
              <w:rPr>
                <w:webHidden/>
              </w:rPr>
              <w:fldChar w:fldCharType="end"/>
            </w:r>
          </w:hyperlink>
        </w:p>
        <w:p w14:paraId="0F4AB2A9" w14:textId="3845D6F9"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67" w:history="1">
            <w:r w:rsidR="00076286" w:rsidRPr="00721F97">
              <w:rPr>
                <w:rStyle w:val="ac"/>
                <w:iCs/>
                <w:lang w:val="ru-RU"/>
              </w:rPr>
              <w:t>4.</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Характеристика состояния и проблем систем коммунальной инфраструктуры</w:t>
            </w:r>
            <w:r w:rsidR="00076286">
              <w:rPr>
                <w:webHidden/>
              </w:rPr>
              <w:tab/>
            </w:r>
            <w:r w:rsidR="00076286">
              <w:rPr>
                <w:webHidden/>
              </w:rPr>
              <w:fldChar w:fldCharType="begin"/>
            </w:r>
            <w:r w:rsidR="00076286">
              <w:rPr>
                <w:webHidden/>
              </w:rPr>
              <w:instrText xml:space="preserve"> PAGEREF _Toc182823367 \h </w:instrText>
            </w:r>
            <w:r w:rsidR="00076286">
              <w:rPr>
                <w:webHidden/>
              </w:rPr>
            </w:r>
            <w:r w:rsidR="00076286">
              <w:rPr>
                <w:webHidden/>
              </w:rPr>
              <w:fldChar w:fldCharType="separate"/>
            </w:r>
            <w:r w:rsidR="00076286">
              <w:rPr>
                <w:webHidden/>
              </w:rPr>
              <w:t>40</w:t>
            </w:r>
            <w:r w:rsidR="00076286">
              <w:rPr>
                <w:webHidden/>
              </w:rPr>
              <w:fldChar w:fldCharType="end"/>
            </w:r>
          </w:hyperlink>
        </w:p>
        <w:p w14:paraId="3FB4B13F" w14:textId="669DC346" w:rsidR="00076286" w:rsidRDefault="006543F7">
          <w:pPr>
            <w:pStyle w:val="27"/>
            <w:rPr>
              <w:rFonts w:asciiTheme="minorHAnsi" w:eastAsiaTheme="minorEastAsia" w:hAnsiTheme="minorHAnsi" w:cstheme="minorBidi"/>
              <w:kern w:val="2"/>
              <w:sz w:val="22"/>
              <w:szCs w:val="22"/>
              <w14:ligatures w14:val="standardContextual"/>
            </w:rPr>
          </w:pPr>
          <w:hyperlink w:anchor="_Toc182823368" w:history="1">
            <w:r w:rsidR="00076286" w:rsidRPr="00721F97">
              <w:rPr>
                <w:rStyle w:val="ac"/>
              </w:rPr>
              <w:t>4.1.</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водоснабжения</w:t>
            </w:r>
            <w:r w:rsidR="00076286">
              <w:rPr>
                <w:webHidden/>
              </w:rPr>
              <w:tab/>
            </w:r>
            <w:r w:rsidR="00076286">
              <w:rPr>
                <w:webHidden/>
              </w:rPr>
              <w:fldChar w:fldCharType="begin"/>
            </w:r>
            <w:r w:rsidR="00076286">
              <w:rPr>
                <w:webHidden/>
              </w:rPr>
              <w:instrText xml:space="preserve"> PAGEREF _Toc182823368 \h </w:instrText>
            </w:r>
            <w:r w:rsidR="00076286">
              <w:rPr>
                <w:webHidden/>
              </w:rPr>
            </w:r>
            <w:r w:rsidR="00076286">
              <w:rPr>
                <w:webHidden/>
              </w:rPr>
              <w:fldChar w:fldCharType="separate"/>
            </w:r>
            <w:r w:rsidR="00076286">
              <w:rPr>
                <w:webHidden/>
              </w:rPr>
              <w:t>40</w:t>
            </w:r>
            <w:r w:rsidR="00076286">
              <w:rPr>
                <w:webHidden/>
              </w:rPr>
              <w:fldChar w:fldCharType="end"/>
            </w:r>
          </w:hyperlink>
        </w:p>
        <w:p w14:paraId="12008C0A" w14:textId="1318D6AF" w:rsidR="00076286" w:rsidRDefault="006543F7">
          <w:pPr>
            <w:pStyle w:val="27"/>
            <w:rPr>
              <w:rFonts w:asciiTheme="minorHAnsi" w:eastAsiaTheme="minorEastAsia" w:hAnsiTheme="minorHAnsi" w:cstheme="minorBidi"/>
              <w:kern w:val="2"/>
              <w:sz w:val="22"/>
              <w:szCs w:val="22"/>
              <w14:ligatures w14:val="standardContextual"/>
            </w:rPr>
          </w:pPr>
          <w:hyperlink w:anchor="_Toc182823369" w:history="1">
            <w:r w:rsidR="00076286" w:rsidRPr="00721F97">
              <w:rPr>
                <w:rStyle w:val="ac"/>
              </w:rPr>
              <w:t>4.2.</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водоотведения</w:t>
            </w:r>
            <w:r w:rsidR="00076286">
              <w:rPr>
                <w:webHidden/>
              </w:rPr>
              <w:tab/>
            </w:r>
            <w:r w:rsidR="00076286">
              <w:rPr>
                <w:webHidden/>
              </w:rPr>
              <w:fldChar w:fldCharType="begin"/>
            </w:r>
            <w:r w:rsidR="00076286">
              <w:rPr>
                <w:webHidden/>
              </w:rPr>
              <w:instrText xml:space="preserve"> PAGEREF _Toc182823369 \h </w:instrText>
            </w:r>
            <w:r w:rsidR="00076286">
              <w:rPr>
                <w:webHidden/>
              </w:rPr>
            </w:r>
            <w:r w:rsidR="00076286">
              <w:rPr>
                <w:webHidden/>
              </w:rPr>
              <w:fldChar w:fldCharType="separate"/>
            </w:r>
            <w:r w:rsidR="00076286">
              <w:rPr>
                <w:webHidden/>
              </w:rPr>
              <w:t>44</w:t>
            </w:r>
            <w:r w:rsidR="00076286">
              <w:rPr>
                <w:webHidden/>
              </w:rPr>
              <w:fldChar w:fldCharType="end"/>
            </w:r>
          </w:hyperlink>
        </w:p>
        <w:p w14:paraId="3A09206B" w14:textId="469E0F0B" w:rsidR="00076286" w:rsidRDefault="006543F7">
          <w:pPr>
            <w:pStyle w:val="27"/>
            <w:rPr>
              <w:rFonts w:asciiTheme="minorHAnsi" w:eastAsiaTheme="minorEastAsia" w:hAnsiTheme="minorHAnsi" w:cstheme="minorBidi"/>
              <w:kern w:val="2"/>
              <w:sz w:val="22"/>
              <w:szCs w:val="22"/>
              <w14:ligatures w14:val="standardContextual"/>
            </w:rPr>
          </w:pPr>
          <w:hyperlink w:anchor="_Toc182823370" w:history="1">
            <w:r w:rsidR="00076286" w:rsidRPr="00721F97">
              <w:rPr>
                <w:rStyle w:val="ac"/>
              </w:rPr>
              <w:t>4.3.</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теплоснабжения</w:t>
            </w:r>
            <w:r w:rsidR="00076286">
              <w:rPr>
                <w:webHidden/>
              </w:rPr>
              <w:tab/>
            </w:r>
            <w:r w:rsidR="00076286">
              <w:rPr>
                <w:webHidden/>
              </w:rPr>
              <w:fldChar w:fldCharType="begin"/>
            </w:r>
            <w:r w:rsidR="00076286">
              <w:rPr>
                <w:webHidden/>
              </w:rPr>
              <w:instrText xml:space="preserve"> PAGEREF _Toc182823370 \h </w:instrText>
            </w:r>
            <w:r w:rsidR="00076286">
              <w:rPr>
                <w:webHidden/>
              </w:rPr>
            </w:r>
            <w:r w:rsidR="00076286">
              <w:rPr>
                <w:webHidden/>
              </w:rPr>
              <w:fldChar w:fldCharType="separate"/>
            </w:r>
            <w:r w:rsidR="00076286">
              <w:rPr>
                <w:webHidden/>
              </w:rPr>
              <w:t>44</w:t>
            </w:r>
            <w:r w:rsidR="00076286">
              <w:rPr>
                <w:webHidden/>
              </w:rPr>
              <w:fldChar w:fldCharType="end"/>
            </w:r>
          </w:hyperlink>
        </w:p>
        <w:p w14:paraId="0B2D78F9" w14:textId="714BB3B2" w:rsidR="00076286" w:rsidRDefault="006543F7">
          <w:pPr>
            <w:pStyle w:val="27"/>
            <w:rPr>
              <w:rFonts w:asciiTheme="minorHAnsi" w:eastAsiaTheme="minorEastAsia" w:hAnsiTheme="minorHAnsi" w:cstheme="minorBidi"/>
              <w:kern w:val="2"/>
              <w:sz w:val="22"/>
              <w:szCs w:val="22"/>
              <w14:ligatures w14:val="standardContextual"/>
            </w:rPr>
          </w:pPr>
          <w:hyperlink w:anchor="_Toc182823371" w:history="1">
            <w:r w:rsidR="00076286" w:rsidRPr="00721F97">
              <w:rPr>
                <w:rStyle w:val="ac"/>
              </w:rPr>
              <w:t>4.4.</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электроснабжения</w:t>
            </w:r>
            <w:r w:rsidR="00076286">
              <w:rPr>
                <w:webHidden/>
              </w:rPr>
              <w:tab/>
            </w:r>
            <w:r w:rsidR="00076286">
              <w:rPr>
                <w:webHidden/>
              </w:rPr>
              <w:fldChar w:fldCharType="begin"/>
            </w:r>
            <w:r w:rsidR="00076286">
              <w:rPr>
                <w:webHidden/>
              </w:rPr>
              <w:instrText xml:space="preserve"> PAGEREF _Toc182823371 \h </w:instrText>
            </w:r>
            <w:r w:rsidR="00076286">
              <w:rPr>
                <w:webHidden/>
              </w:rPr>
            </w:r>
            <w:r w:rsidR="00076286">
              <w:rPr>
                <w:webHidden/>
              </w:rPr>
              <w:fldChar w:fldCharType="separate"/>
            </w:r>
            <w:r w:rsidR="00076286">
              <w:rPr>
                <w:webHidden/>
              </w:rPr>
              <w:t>46</w:t>
            </w:r>
            <w:r w:rsidR="00076286">
              <w:rPr>
                <w:webHidden/>
              </w:rPr>
              <w:fldChar w:fldCharType="end"/>
            </w:r>
          </w:hyperlink>
        </w:p>
        <w:p w14:paraId="6A86A299" w14:textId="354620FD" w:rsidR="00076286" w:rsidRDefault="006543F7">
          <w:pPr>
            <w:pStyle w:val="27"/>
            <w:rPr>
              <w:rFonts w:asciiTheme="minorHAnsi" w:eastAsiaTheme="minorEastAsia" w:hAnsiTheme="minorHAnsi" w:cstheme="minorBidi"/>
              <w:kern w:val="2"/>
              <w:sz w:val="22"/>
              <w:szCs w:val="22"/>
              <w14:ligatures w14:val="standardContextual"/>
            </w:rPr>
          </w:pPr>
          <w:hyperlink w:anchor="_Toc182823372" w:history="1">
            <w:r w:rsidR="00076286" w:rsidRPr="00721F97">
              <w:rPr>
                <w:rStyle w:val="ac"/>
              </w:rPr>
              <w:t>4.5.</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газоснабжения</w:t>
            </w:r>
            <w:r w:rsidR="00076286">
              <w:rPr>
                <w:webHidden/>
              </w:rPr>
              <w:tab/>
            </w:r>
            <w:r w:rsidR="00076286">
              <w:rPr>
                <w:webHidden/>
              </w:rPr>
              <w:fldChar w:fldCharType="begin"/>
            </w:r>
            <w:r w:rsidR="00076286">
              <w:rPr>
                <w:webHidden/>
              </w:rPr>
              <w:instrText xml:space="preserve"> PAGEREF _Toc182823372 \h </w:instrText>
            </w:r>
            <w:r w:rsidR="00076286">
              <w:rPr>
                <w:webHidden/>
              </w:rPr>
            </w:r>
            <w:r w:rsidR="00076286">
              <w:rPr>
                <w:webHidden/>
              </w:rPr>
              <w:fldChar w:fldCharType="separate"/>
            </w:r>
            <w:r w:rsidR="00076286">
              <w:rPr>
                <w:webHidden/>
              </w:rPr>
              <w:t>68</w:t>
            </w:r>
            <w:r w:rsidR="00076286">
              <w:rPr>
                <w:webHidden/>
              </w:rPr>
              <w:fldChar w:fldCharType="end"/>
            </w:r>
          </w:hyperlink>
        </w:p>
        <w:p w14:paraId="4A18C5FC" w14:textId="38621549" w:rsidR="00076286" w:rsidRDefault="006543F7">
          <w:pPr>
            <w:pStyle w:val="27"/>
            <w:rPr>
              <w:rFonts w:asciiTheme="minorHAnsi" w:eastAsiaTheme="minorEastAsia" w:hAnsiTheme="minorHAnsi" w:cstheme="minorBidi"/>
              <w:kern w:val="2"/>
              <w:sz w:val="22"/>
              <w:szCs w:val="22"/>
              <w14:ligatures w14:val="standardContextual"/>
            </w:rPr>
          </w:pPr>
          <w:hyperlink w:anchor="_Toc182823373" w:history="1">
            <w:r w:rsidR="00076286" w:rsidRPr="00721F97">
              <w:rPr>
                <w:rStyle w:val="ac"/>
              </w:rPr>
              <w:t>4.6.</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сбора, вывоза и утилизации ТКО</w:t>
            </w:r>
            <w:r w:rsidR="00076286">
              <w:rPr>
                <w:webHidden/>
              </w:rPr>
              <w:tab/>
            </w:r>
            <w:r w:rsidR="00076286">
              <w:rPr>
                <w:webHidden/>
              </w:rPr>
              <w:fldChar w:fldCharType="begin"/>
            </w:r>
            <w:r w:rsidR="00076286">
              <w:rPr>
                <w:webHidden/>
              </w:rPr>
              <w:instrText xml:space="preserve"> PAGEREF _Toc182823373 \h </w:instrText>
            </w:r>
            <w:r w:rsidR="00076286">
              <w:rPr>
                <w:webHidden/>
              </w:rPr>
            </w:r>
            <w:r w:rsidR="00076286">
              <w:rPr>
                <w:webHidden/>
              </w:rPr>
              <w:fldChar w:fldCharType="separate"/>
            </w:r>
            <w:r w:rsidR="00076286">
              <w:rPr>
                <w:webHidden/>
              </w:rPr>
              <w:t>70</w:t>
            </w:r>
            <w:r w:rsidR="00076286">
              <w:rPr>
                <w:webHidden/>
              </w:rPr>
              <w:fldChar w:fldCharType="end"/>
            </w:r>
          </w:hyperlink>
        </w:p>
        <w:p w14:paraId="33703ECC" w14:textId="6FE8FC8D"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74" w:history="1">
            <w:r w:rsidR="00076286" w:rsidRPr="00721F97">
              <w:rPr>
                <w:rStyle w:val="ac"/>
                <w:lang w:val="ru-RU"/>
              </w:rPr>
              <w:t>5.</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Характеристика состояния и проблем в реализации энерго- и ресурсосбережения, учёта и сбора информации</w:t>
            </w:r>
            <w:r w:rsidR="00076286">
              <w:rPr>
                <w:webHidden/>
              </w:rPr>
              <w:tab/>
            </w:r>
            <w:r w:rsidR="00076286">
              <w:rPr>
                <w:webHidden/>
              </w:rPr>
              <w:fldChar w:fldCharType="begin"/>
            </w:r>
            <w:r w:rsidR="00076286">
              <w:rPr>
                <w:webHidden/>
              </w:rPr>
              <w:instrText xml:space="preserve"> PAGEREF _Toc182823374 \h </w:instrText>
            </w:r>
            <w:r w:rsidR="00076286">
              <w:rPr>
                <w:webHidden/>
              </w:rPr>
            </w:r>
            <w:r w:rsidR="00076286">
              <w:rPr>
                <w:webHidden/>
              </w:rPr>
              <w:fldChar w:fldCharType="separate"/>
            </w:r>
            <w:r w:rsidR="00076286">
              <w:rPr>
                <w:webHidden/>
              </w:rPr>
              <w:t>72</w:t>
            </w:r>
            <w:r w:rsidR="00076286">
              <w:rPr>
                <w:webHidden/>
              </w:rPr>
              <w:fldChar w:fldCharType="end"/>
            </w:r>
          </w:hyperlink>
        </w:p>
        <w:p w14:paraId="7425E150" w14:textId="4485BAF7"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75" w:history="1">
            <w:r w:rsidR="00076286" w:rsidRPr="00721F97">
              <w:rPr>
                <w:rStyle w:val="ac"/>
                <w:lang w:val="ru-RU"/>
              </w:rPr>
              <w:t>6.</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Целевые показатели развития каждой из систем коммунальной инфраструктуры</w:t>
            </w:r>
            <w:r w:rsidR="00076286">
              <w:rPr>
                <w:webHidden/>
              </w:rPr>
              <w:tab/>
            </w:r>
            <w:r w:rsidR="00076286">
              <w:rPr>
                <w:webHidden/>
              </w:rPr>
              <w:fldChar w:fldCharType="begin"/>
            </w:r>
            <w:r w:rsidR="00076286">
              <w:rPr>
                <w:webHidden/>
              </w:rPr>
              <w:instrText xml:space="preserve"> PAGEREF _Toc182823375 \h </w:instrText>
            </w:r>
            <w:r w:rsidR="00076286">
              <w:rPr>
                <w:webHidden/>
              </w:rPr>
            </w:r>
            <w:r w:rsidR="00076286">
              <w:rPr>
                <w:webHidden/>
              </w:rPr>
              <w:fldChar w:fldCharType="separate"/>
            </w:r>
            <w:r w:rsidR="00076286">
              <w:rPr>
                <w:webHidden/>
              </w:rPr>
              <w:t>75</w:t>
            </w:r>
            <w:r w:rsidR="00076286">
              <w:rPr>
                <w:webHidden/>
              </w:rPr>
              <w:fldChar w:fldCharType="end"/>
            </w:r>
          </w:hyperlink>
        </w:p>
        <w:p w14:paraId="6C41A5A8" w14:textId="63C6180A"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76" w:history="1">
            <w:r w:rsidR="00076286" w:rsidRPr="00721F97">
              <w:rPr>
                <w:rStyle w:val="ac"/>
                <w:iCs/>
                <w:lang w:val="ru-RU"/>
              </w:rPr>
              <w:t>7.</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Перспективная система водоснабжения</w:t>
            </w:r>
            <w:r w:rsidR="00076286">
              <w:rPr>
                <w:webHidden/>
              </w:rPr>
              <w:tab/>
            </w:r>
            <w:r w:rsidR="00076286">
              <w:rPr>
                <w:webHidden/>
              </w:rPr>
              <w:fldChar w:fldCharType="begin"/>
            </w:r>
            <w:r w:rsidR="00076286">
              <w:rPr>
                <w:webHidden/>
              </w:rPr>
              <w:instrText xml:space="preserve"> PAGEREF _Toc182823376 \h </w:instrText>
            </w:r>
            <w:r w:rsidR="00076286">
              <w:rPr>
                <w:webHidden/>
              </w:rPr>
            </w:r>
            <w:r w:rsidR="00076286">
              <w:rPr>
                <w:webHidden/>
              </w:rPr>
              <w:fldChar w:fldCharType="separate"/>
            </w:r>
            <w:r w:rsidR="00076286">
              <w:rPr>
                <w:webHidden/>
              </w:rPr>
              <w:t>82</w:t>
            </w:r>
            <w:r w:rsidR="00076286">
              <w:rPr>
                <w:webHidden/>
              </w:rPr>
              <w:fldChar w:fldCharType="end"/>
            </w:r>
          </w:hyperlink>
        </w:p>
        <w:p w14:paraId="2D7D17F1" w14:textId="0C324282"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77" w:history="1">
            <w:r w:rsidR="00076286" w:rsidRPr="00721F97">
              <w:rPr>
                <w:rStyle w:val="ac"/>
                <w:iCs/>
                <w:lang w:val="ru-RU"/>
              </w:rPr>
              <w:t>8.</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Перспективная система водоотведения</w:t>
            </w:r>
            <w:r w:rsidR="00076286">
              <w:rPr>
                <w:webHidden/>
              </w:rPr>
              <w:tab/>
            </w:r>
            <w:r w:rsidR="00076286">
              <w:rPr>
                <w:webHidden/>
              </w:rPr>
              <w:fldChar w:fldCharType="begin"/>
            </w:r>
            <w:r w:rsidR="00076286">
              <w:rPr>
                <w:webHidden/>
              </w:rPr>
              <w:instrText xml:space="preserve"> PAGEREF _Toc182823377 \h </w:instrText>
            </w:r>
            <w:r w:rsidR="00076286">
              <w:rPr>
                <w:webHidden/>
              </w:rPr>
            </w:r>
            <w:r w:rsidR="00076286">
              <w:rPr>
                <w:webHidden/>
              </w:rPr>
              <w:fldChar w:fldCharType="separate"/>
            </w:r>
            <w:r w:rsidR="00076286">
              <w:rPr>
                <w:webHidden/>
              </w:rPr>
              <w:t>85</w:t>
            </w:r>
            <w:r w:rsidR="00076286">
              <w:rPr>
                <w:webHidden/>
              </w:rPr>
              <w:fldChar w:fldCharType="end"/>
            </w:r>
          </w:hyperlink>
        </w:p>
        <w:p w14:paraId="330C4068" w14:textId="0436745A"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78" w:history="1">
            <w:r w:rsidR="00076286" w:rsidRPr="00721F97">
              <w:rPr>
                <w:rStyle w:val="ac"/>
                <w:iCs/>
                <w:lang w:val="ru-RU"/>
              </w:rPr>
              <w:t>9.</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Перспективная система теплоснабжения</w:t>
            </w:r>
            <w:r w:rsidR="00076286">
              <w:rPr>
                <w:webHidden/>
              </w:rPr>
              <w:tab/>
            </w:r>
            <w:r w:rsidR="00076286">
              <w:rPr>
                <w:webHidden/>
              </w:rPr>
              <w:fldChar w:fldCharType="begin"/>
            </w:r>
            <w:r w:rsidR="00076286">
              <w:rPr>
                <w:webHidden/>
              </w:rPr>
              <w:instrText xml:space="preserve"> PAGEREF _Toc182823378 \h </w:instrText>
            </w:r>
            <w:r w:rsidR="00076286">
              <w:rPr>
                <w:webHidden/>
              </w:rPr>
            </w:r>
            <w:r w:rsidR="00076286">
              <w:rPr>
                <w:webHidden/>
              </w:rPr>
              <w:fldChar w:fldCharType="separate"/>
            </w:r>
            <w:r w:rsidR="00076286">
              <w:rPr>
                <w:webHidden/>
              </w:rPr>
              <w:t>87</w:t>
            </w:r>
            <w:r w:rsidR="00076286">
              <w:rPr>
                <w:webHidden/>
              </w:rPr>
              <w:fldChar w:fldCharType="end"/>
            </w:r>
          </w:hyperlink>
        </w:p>
        <w:p w14:paraId="780FB709" w14:textId="32CB0007"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79" w:history="1">
            <w:r w:rsidR="00076286" w:rsidRPr="00721F97">
              <w:rPr>
                <w:rStyle w:val="ac"/>
                <w:iCs/>
                <w:lang w:val="ru-RU"/>
              </w:rPr>
              <w:t>10.</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Перспективная система электроснабжения</w:t>
            </w:r>
            <w:r w:rsidR="00076286">
              <w:rPr>
                <w:webHidden/>
              </w:rPr>
              <w:tab/>
            </w:r>
            <w:r w:rsidR="00076286">
              <w:rPr>
                <w:webHidden/>
              </w:rPr>
              <w:fldChar w:fldCharType="begin"/>
            </w:r>
            <w:r w:rsidR="00076286">
              <w:rPr>
                <w:webHidden/>
              </w:rPr>
              <w:instrText xml:space="preserve"> PAGEREF _Toc182823379 \h </w:instrText>
            </w:r>
            <w:r w:rsidR="00076286">
              <w:rPr>
                <w:webHidden/>
              </w:rPr>
            </w:r>
            <w:r w:rsidR="00076286">
              <w:rPr>
                <w:webHidden/>
              </w:rPr>
              <w:fldChar w:fldCharType="separate"/>
            </w:r>
            <w:r w:rsidR="00076286">
              <w:rPr>
                <w:webHidden/>
              </w:rPr>
              <w:t>88</w:t>
            </w:r>
            <w:r w:rsidR="00076286">
              <w:rPr>
                <w:webHidden/>
              </w:rPr>
              <w:fldChar w:fldCharType="end"/>
            </w:r>
          </w:hyperlink>
        </w:p>
        <w:p w14:paraId="0DEDCBA2" w14:textId="16B4D7D1"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80" w:history="1">
            <w:r w:rsidR="00076286" w:rsidRPr="00721F97">
              <w:rPr>
                <w:rStyle w:val="ac"/>
                <w:iCs/>
                <w:lang w:val="ru-RU"/>
              </w:rPr>
              <w:t>11.</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Перспективная система газоснабжения</w:t>
            </w:r>
            <w:r w:rsidR="00076286">
              <w:rPr>
                <w:webHidden/>
              </w:rPr>
              <w:tab/>
            </w:r>
            <w:r w:rsidR="00076286">
              <w:rPr>
                <w:webHidden/>
              </w:rPr>
              <w:fldChar w:fldCharType="begin"/>
            </w:r>
            <w:r w:rsidR="00076286">
              <w:rPr>
                <w:webHidden/>
              </w:rPr>
              <w:instrText xml:space="preserve"> PAGEREF _Toc182823380 \h </w:instrText>
            </w:r>
            <w:r w:rsidR="00076286">
              <w:rPr>
                <w:webHidden/>
              </w:rPr>
            </w:r>
            <w:r w:rsidR="00076286">
              <w:rPr>
                <w:webHidden/>
              </w:rPr>
              <w:fldChar w:fldCharType="separate"/>
            </w:r>
            <w:r w:rsidR="00076286">
              <w:rPr>
                <w:webHidden/>
              </w:rPr>
              <w:t>89</w:t>
            </w:r>
            <w:r w:rsidR="00076286">
              <w:rPr>
                <w:webHidden/>
              </w:rPr>
              <w:fldChar w:fldCharType="end"/>
            </w:r>
          </w:hyperlink>
        </w:p>
        <w:p w14:paraId="76A9C6F6" w14:textId="49B7C1B5"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81" w:history="1">
            <w:r w:rsidR="00076286" w:rsidRPr="00721F97">
              <w:rPr>
                <w:rStyle w:val="ac"/>
                <w:iCs/>
                <w:lang w:val="ru-RU"/>
              </w:rPr>
              <w:t>12.</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Перспективная система сбора, вывоза и утилизации ТКО</w:t>
            </w:r>
            <w:r w:rsidR="00076286">
              <w:rPr>
                <w:webHidden/>
              </w:rPr>
              <w:tab/>
            </w:r>
            <w:r w:rsidR="00076286">
              <w:rPr>
                <w:webHidden/>
              </w:rPr>
              <w:fldChar w:fldCharType="begin"/>
            </w:r>
            <w:r w:rsidR="00076286">
              <w:rPr>
                <w:webHidden/>
              </w:rPr>
              <w:instrText xml:space="preserve"> PAGEREF _Toc182823381 \h </w:instrText>
            </w:r>
            <w:r w:rsidR="00076286">
              <w:rPr>
                <w:webHidden/>
              </w:rPr>
            </w:r>
            <w:r w:rsidR="00076286">
              <w:rPr>
                <w:webHidden/>
              </w:rPr>
              <w:fldChar w:fldCharType="separate"/>
            </w:r>
            <w:r w:rsidR="00076286">
              <w:rPr>
                <w:webHidden/>
              </w:rPr>
              <w:t>91</w:t>
            </w:r>
            <w:r w:rsidR="00076286">
              <w:rPr>
                <w:webHidden/>
              </w:rPr>
              <w:fldChar w:fldCharType="end"/>
            </w:r>
          </w:hyperlink>
        </w:p>
        <w:p w14:paraId="6A42C5A6" w14:textId="48E971EF"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82" w:history="1">
            <w:r w:rsidR="00076286" w:rsidRPr="00721F97">
              <w:rPr>
                <w:rStyle w:val="ac"/>
                <w:lang w:val="ru-RU"/>
              </w:rPr>
              <w:t>13.</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lang w:val="ru-RU"/>
              </w:rPr>
              <w:t>Общая программа проектов</w:t>
            </w:r>
            <w:r w:rsidR="00076286">
              <w:rPr>
                <w:webHidden/>
              </w:rPr>
              <w:tab/>
            </w:r>
            <w:r w:rsidR="00076286">
              <w:rPr>
                <w:webHidden/>
              </w:rPr>
              <w:fldChar w:fldCharType="begin"/>
            </w:r>
            <w:r w:rsidR="00076286">
              <w:rPr>
                <w:webHidden/>
              </w:rPr>
              <w:instrText xml:space="preserve"> PAGEREF _Toc182823382 \h </w:instrText>
            </w:r>
            <w:r w:rsidR="00076286">
              <w:rPr>
                <w:webHidden/>
              </w:rPr>
            </w:r>
            <w:r w:rsidR="00076286">
              <w:rPr>
                <w:webHidden/>
              </w:rPr>
              <w:fldChar w:fldCharType="separate"/>
            </w:r>
            <w:r w:rsidR="00076286">
              <w:rPr>
                <w:webHidden/>
              </w:rPr>
              <w:t>92</w:t>
            </w:r>
            <w:r w:rsidR="00076286">
              <w:rPr>
                <w:webHidden/>
              </w:rPr>
              <w:fldChar w:fldCharType="end"/>
            </w:r>
          </w:hyperlink>
        </w:p>
        <w:p w14:paraId="1EA55BEE" w14:textId="2F6D06CC"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83" w:history="1">
            <w:r w:rsidR="00076286" w:rsidRPr="00721F97">
              <w:rPr>
                <w:rStyle w:val="ac"/>
                <w:lang w:val="ru-RU"/>
              </w:rPr>
              <w:t>14.</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Финансовые потребности для реализации</w:t>
            </w:r>
            <w:r w:rsidR="00076286">
              <w:rPr>
                <w:webHidden/>
              </w:rPr>
              <w:tab/>
            </w:r>
            <w:r w:rsidR="00076286">
              <w:rPr>
                <w:webHidden/>
              </w:rPr>
              <w:fldChar w:fldCharType="begin"/>
            </w:r>
            <w:r w:rsidR="00076286">
              <w:rPr>
                <w:webHidden/>
              </w:rPr>
              <w:instrText xml:space="preserve"> PAGEREF _Toc182823383 \h </w:instrText>
            </w:r>
            <w:r w:rsidR="00076286">
              <w:rPr>
                <w:webHidden/>
              </w:rPr>
            </w:r>
            <w:r w:rsidR="00076286">
              <w:rPr>
                <w:webHidden/>
              </w:rPr>
              <w:fldChar w:fldCharType="separate"/>
            </w:r>
            <w:r w:rsidR="00076286">
              <w:rPr>
                <w:webHidden/>
              </w:rPr>
              <w:t>94</w:t>
            </w:r>
            <w:r w:rsidR="00076286">
              <w:rPr>
                <w:webHidden/>
              </w:rPr>
              <w:fldChar w:fldCharType="end"/>
            </w:r>
          </w:hyperlink>
        </w:p>
        <w:p w14:paraId="48C47F25" w14:textId="1AFFF7CD" w:rsidR="00076286" w:rsidRDefault="006543F7">
          <w:pPr>
            <w:pStyle w:val="27"/>
            <w:rPr>
              <w:rFonts w:asciiTheme="minorHAnsi" w:eastAsiaTheme="minorEastAsia" w:hAnsiTheme="minorHAnsi" w:cstheme="minorBidi"/>
              <w:kern w:val="2"/>
              <w:sz w:val="22"/>
              <w:szCs w:val="22"/>
              <w14:ligatures w14:val="standardContextual"/>
            </w:rPr>
          </w:pPr>
          <w:hyperlink w:anchor="_Toc182823384" w:history="1">
            <w:r w:rsidR="00076286" w:rsidRPr="00721F97">
              <w:rPr>
                <w:rStyle w:val="ac"/>
              </w:rPr>
              <w:t>14.1.</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водоснабжения</w:t>
            </w:r>
            <w:r w:rsidR="00076286">
              <w:rPr>
                <w:webHidden/>
              </w:rPr>
              <w:tab/>
            </w:r>
            <w:r w:rsidR="00076286">
              <w:rPr>
                <w:webHidden/>
              </w:rPr>
              <w:fldChar w:fldCharType="begin"/>
            </w:r>
            <w:r w:rsidR="00076286">
              <w:rPr>
                <w:webHidden/>
              </w:rPr>
              <w:instrText xml:space="preserve"> PAGEREF _Toc182823384 \h </w:instrText>
            </w:r>
            <w:r w:rsidR="00076286">
              <w:rPr>
                <w:webHidden/>
              </w:rPr>
            </w:r>
            <w:r w:rsidR="00076286">
              <w:rPr>
                <w:webHidden/>
              </w:rPr>
              <w:fldChar w:fldCharType="separate"/>
            </w:r>
            <w:r w:rsidR="00076286">
              <w:rPr>
                <w:webHidden/>
              </w:rPr>
              <w:t>94</w:t>
            </w:r>
            <w:r w:rsidR="00076286">
              <w:rPr>
                <w:webHidden/>
              </w:rPr>
              <w:fldChar w:fldCharType="end"/>
            </w:r>
          </w:hyperlink>
        </w:p>
        <w:p w14:paraId="354E856F" w14:textId="370C7855" w:rsidR="00076286" w:rsidRDefault="006543F7">
          <w:pPr>
            <w:pStyle w:val="27"/>
            <w:rPr>
              <w:rFonts w:asciiTheme="minorHAnsi" w:eastAsiaTheme="minorEastAsia" w:hAnsiTheme="minorHAnsi" w:cstheme="minorBidi"/>
              <w:kern w:val="2"/>
              <w:sz w:val="22"/>
              <w:szCs w:val="22"/>
              <w14:ligatures w14:val="standardContextual"/>
            </w:rPr>
          </w:pPr>
          <w:hyperlink w:anchor="_Toc182823385" w:history="1">
            <w:r w:rsidR="00076286" w:rsidRPr="00721F97">
              <w:rPr>
                <w:rStyle w:val="ac"/>
              </w:rPr>
              <w:t>14.2.</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водоотведения</w:t>
            </w:r>
            <w:r w:rsidR="00076286">
              <w:rPr>
                <w:webHidden/>
              </w:rPr>
              <w:tab/>
            </w:r>
            <w:r w:rsidR="00076286">
              <w:rPr>
                <w:webHidden/>
              </w:rPr>
              <w:fldChar w:fldCharType="begin"/>
            </w:r>
            <w:r w:rsidR="00076286">
              <w:rPr>
                <w:webHidden/>
              </w:rPr>
              <w:instrText xml:space="preserve"> PAGEREF _Toc182823385 \h </w:instrText>
            </w:r>
            <w:r w:rsidR="00076286">
              <w:rPr>
                <w:webHidden/>
              </w:rPr>
            </w:r>
            <w:r w:rsidR="00076286">
              <w:rPr>
                <w:webHidden/>
              </w:rPr>
              <w:fldChar w:fldCharType="separate"/>
            </w:r>
            <w:r w:rsidR="00076286">
              <w:rPr>
                <w:webHidden/>
              </w:rPr>
              <w:t>96</w:t>
            </w:r>
            <w:r w:rsidR="00076286">
              <w:rPr>
                <w:webHidden/>
              </w:rPr>
              <w:fldChar w:fldCharType="end"/>
            </w:r>
          </w:hyperlink>
        </w:p>
        <w:p w14:paraId="2061C8BF" w14:textId="02FB14A5" w:rsidR="00076286" w:rsidRDefault="006543F7">
          <w:pPr>
            <w:pStyle w:val="27"/>
            <w:rPr>
              <w:rFonts w:asciiTheme="minorHAnsi" w:eastAsiaTheme="minorEastAsia" w:hAnsiTheme="minorHAnsi" w:cstheme="minorBidi"/>
              <w:kern w:val="2"/>
              <w:sz w:val="22"/>
              <w:szCs w:val="22"/>
              <w14:ligatures w14:val="standardContextual"/>
            </w:rPr>
          </w:pPr>
          <w:hyperlink w:anchor="_Toc182823386" w:history="1">
            <w:r w:rsidR="00076286" w:rsidRPr="00721F97">
              <w:rPr>
                <w:rStyle w:val="ac"/>
              </w:rPr>
              <w:t>14.3.</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теплоснабжения</w:t>
            </w:r>
            <w:r w:rsidR="00076286">
              <w:rPr>
                <w:webHidden/>
              </w:rPr>
              <w:tab/>
            </w:r>
            <w:r w:rsidR="00076286">
              <w:rPr>
                <w:webHidden/>
              </w:rPr>
              <w:fldChar w:fldCharType="begin"/>
            </w:r>
            <w:r w:rsidR="00076286">
              <w:rPr>
                <w:webHidden/>
              </w:rPr>
              <w:instrText xml:space="preserve"> PAGEREF _Toc182823386 \h </w:instrText>
            </w:r>
            <w:r w:rsidR="00076286">
              <w:rPr>
                <w:webHidden/>
              </w:rPr>
            </w:r>
            <w:r w:rsidR="00076286">
              <w:rPr>
                <w:webHidden/>
              </w:rPr>
              <w:fldChar w:fldCharType="separate"/>
            </w:r>
            <w:r w:rsidR="00076286">
              <w:rPr>
                <w:webHidden/>
              </w:rPr>
              <w:t>98</w:t>
            </w:r>
            <w:r w:rsidR="00076286">
              <w:rPr>
                <w:webHidden/>
              </w:rPr>
              <w:fldChar w:fldCharType="end"/>
            </w:r>
          </w:hyperlink>
        </w:p>
        <w:p w14:paraId="625EFD8F" w14:textId="5958A8D9" w:rsidR="00076286" w:rsidRDefault="006543F7">
          <w:pPr>
            <w:pStyle w:val="27"/>
            <w:rPr>
              <w:rFonts w:asciiTheme="minorHAnsi" w:eastAsiaTheme="minorEastAsia" w:hAnsiTheme="minorHAnsi" w:cstheme="minorBidi"/>
              <w:kern w:val="2"/>
              <w:sz w:val="22"/>
              <w:szCs w:val="22"/>
              <w14:ligatures w14:val="standardContextual"/>
            </w:rPr>
          </w:pPr>
          <w:hyperlink w:anchor="_Toc182823387" w:history="1">
            <w:r w:rsidR="00076286" w:rsidRPr="00721F97">
              <w:rPr>
                <w:rStyle w:val="ac"/>
              </w:rPr>
              <w:t>14.4.</w:t>
            </w:r>
            <w:r w:rsidR="00076286">
              <w:rPr>
                <w:rFonts w:asciiTheme="minorHAnsi" w:eastAsiaTheme="minorEastAsia" w:hAnsiTheme="minorHAnsi" w:cstheme="minorBidi"/>
                <w:kern w:val="2"/>
                <w:sz w:val="22"/>
                <w:szCs w:val="22"/>
                <w14:ligatures w14:val="standardContextual"/>
              </w:rPr>
              <w:tab/>
            </w:r>
            <w:r w:rsidR="00076286" w:rsidRPr="00721F97">
              <w:rPr>
                <w:rStyle w:val="ac"/>
              </w:rPr>
              <w:t>Энергоэффективность</w:t>
            </w:r>
            <w:r w:rsidR="00076286">
              <w:rPr>
                <w:webHidden/>
              </w:rPr>
              <w:tab/>
            </w:r>
            <w:r w:rsidR="00076286">
              <w:rPr>
                <w:webHidden/>
              </w:rPr>
              <w:fldChar w:fldCharType="begin"/>
            </w:r>
            <w:r w:rsidR="00076286">
              <w:rPr>
                <w:webHidden/>
              </w:rPr>
              <w:instrText xml:space="preserve"> PAGEREF _Toc182823387 \h </w:instrText>
            </w:r>
            <w:r w:rsidR="00076286">
              <w:rPr>
                <w:webHidden/>
              </w:rPr>
            </w:r>
            <w:r w:rsidR="00076286">
              <w:rPr>
                <w:webHidden/>
              </w:rPr>
              <w:fldChar w:fldCharType="separate"/>
            </w:r>
            <w:r w:rsidR="00076286">
              <w:rPr>
                <w:webHidden/>
              </w:rPr>
              <w:t>99</w:t>
            </w:r>
            <w:r w:rsidR="00076286">
              <w:rPr>
                <w:webHidden/>
              </w:rPr>
              <w:fldChar w:fldCharType="end"/>
            </w:r>
          </w:hyperlink>
        </w:p>
        <w:p w14:paraId="71323D4C" w14:textId="6BD9D0E3" w:rsidR="00076286" w:rsidRDefault="006543F7">
          <w:pPr>
            <w:pStyle w:val="27"/>
            <w:rPr>
              <w:rFonts w:asciiTheme="minorHAnsi" w:eastAsiaTheme="minorEastAsia" w:hAnsiTheme="minorHAnsi" w:cstheme="minorBidi"/>
              <w:kern w:val="2"/>
              <w:sz w:val="22"/>
              <w:szCs w:val="22"/>
              <w14:ligatures w14:val="standardContextual"/>
            </w:rPr>
          </w:pPr>
          <w:hyperlink w:anchor="_Toc182823388" w:history="1">
            <w:r w:rsidR="00076286" w:rsidRPr="00721F97">
              <w:rPr>
                <w:rStyle w:val="ac"/>
              </w:rPr>
              <w:t>14.5.</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электроснабжения</w:t>
            </w:r>
            <w:r w:rsidR="00076286">
              <w:rPr>
                <w:webHidden/>
              </w:rPr>
              <w:tab/>
            </w:r>
            <w:r w:rsidR="00076286">
              <w:rPr>
                <w:webHidden/>
              </w:rPr>
              <w:fldChar w:fldCharType="begin"/>
            </w:r>
            <w:r w:rsidR="00076286">
              <w:rPr>
                <w:webHidden/>
              </w:rPr>
              <w:instrText xml:space="preserve"> PAGEREF _Toc182823388 \h </w:instrText>
            </w:r>
            <w:r w:rsidR="00076286">
              <w:rPr>
                <w:webHidden/>
              </w:rPr>
            </w:r>
            <w:r w:rsidR="00076286">
              <w:rPr>
                <w:webHidden/>
              </w:rPr>
              <w:fldChar w:fldCharType="separate"/>
            </w:r>
            <w:r w:rsidR="00076286">
              <w:rPr>
                <w:webHidden/>
              </w:rPr>
              <w:t>100</w:t>
            </w:r>
            <w:r w:rsidR="00076286">
              <w:rPr>
                <w:webHidden/>
              </w:rPr>
              <w:fldChar w:fldCharType="end"/>
            </w:r>
          </w:hyperlink>
        </w:p>
        <w:p w14:paraId="2F669175" w14:textId="5D917FB5" w:rsidR="00076286" w:rsidRDefault="006543F7">
          <w:pPr>
            <w:pStyle w:val="27"/>
            <w:rPr>
              <w:rFonts w:asciiTheme="minorHAnsi" w:eastAsiaTheme="minorEastAsia" w:hAnsiTheme="minorHAnsi" w:cstheme="minorBidi"/>
              <w:kern w:val="2"/>
              <w:sz w:val="22"/>
              <w:szCs w:val="22"/>
              <w14:ligatures w14:val="standardContextual"/>
            </w:rPr>
          </w:pPr>
          <w:hyperlink w:anchor="_Toc182823389" w:history="1">
            <w:r w:rsidR="00076286" w:rsidRPr="00721F97">
              <w:rPr>
                <w:rStyle w:val="ac"/>
              </w:rPr>
              <w:t>14.6.</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газоснабжения</w:t>
            </w:r>
            <w:r w:rsidR="00076286">
              <w:rPr>
                <w:webHidden/>
              </w:rPr>
              <w:tab/>
            </w:r>
            <w:r w:rsidR="00076286">
              <w:rPr>
                <w:webHidden/>
              </w:rPr>
              <w:fldChar w:fldCharType="begin"/>
            </w:r>
            <w:r w:rsidR="00076286">
              <w:rPr>
                <w:webHidden/>
              </w:rPr>
              <w:instrText xml:space="preserve"> PAGEREF _Toc182823389 \h </w:instrText>
            </w:r>
            <w:r w:rsidR="00076286">
              <w:rPr>
                <w:webHidden/>
              </w:rPr>
            </w:r>
            <w:r w:rsidR="00076286">
              <w:rPr>
                <w:webHidden/>
              </w:rPr>
              <w:fldChar w:fldCharType="separate"/>
            </w:r>
            <w:r w:rsidR="00076286">
              <w:rPr>
                <w:webHidden/>
              </w:rPr>
              <w:t>101</w:t>
            </w:r>
            <w:r w:rsidR="00076286">
              <w:rPr>
                <w:webHidden/>
              </w:rPr>
              <w:fldChar w:fldCharType="end"/>
            </w:r>
          </w:hyperlink>
        </w:p>
        <w:p w14:paraId="0CE7114B" w14:textId="0777C3CB" w:rsidR="00076286" w:rsidRDefault="006543F7">
          <w:pPr>
            <w:pStyle w:val="27"/>
            <w:rPr>
              <w:rFonts w:asciiTheme="minorHAnsi" w:eastAsiaTheme="minorEastAsia" w:hAnsiTheme="minorHAnsi" w:cstheme="minorBidi"/>
              <w:kern w:val="2"/>
              <w:sz w:val="22"/>
              <w:szCs w:val="22"/>
              <w14:ligatures w14:val="standardContextual"/>
            </w:rPr>
          </w:pPr>
          <w:hyperlink w:anchor="_Toc182823390" w:history="1">
            <w:r w:rsidR="00076286" w:rsidRPr="00721F97">
              <w:rPr>
                <w:rStyle w:val="ac"/>
              </w:rPr>
              <w:t>14.7.</w:t>
            </w:r>
            <w:r w:rsidR="00076286">
              <w:rPr>
                <w:rFonts w:asciiTheme="minorHAnsi" w:eastAsiaTheme="minorEastAsia" w:hAnsiTheme="minorHAnsi" w:cstheme="minorBidi"/>
                <w:kern w:val="2"/>
                <w:sz w:val="22"/>
                <w:szCs w:val="22"/>
                <w14:ligatures w14:val="standardContextual"/>
              </w:rPr>
              <w:tab/>
            </w:r>
            <w:r w:rsidR="00076286" w:rsidRPr="00721F97">
              <w:rPr>
                <w:rStyle w:val="ac"/>
              </w:rPr>
              <w:t>Система сбора, вывоза и утилизации ТКО</w:t>
            </w:r>
            <w:r w:rsidR="00076286">
              <w:rPr>
                <w:webHidden/>
              </w:rPr>
              <w:tab/>
            </w:r>
            <w:r w:rsidR="00076286">
              <w:rPr>
                <w:webHidden/>
              </w:rPr>
              <w:fldChar w:fldCharType="begin"/>
            </w:r>
            <w:r w:rsidR="00076286">
              <w:rPr>
                <w:webHidden/>
              </w:rPr>
              <w:instrText xml:space="preserve"> PAGEREF _Toc182823390 \h </w:instrText>
            </w:r>
            <w:r w:rsidR="00076286">
              <w:rPr>
                <w:webHidden/>
              </w:rPr>
            </w:r>
            <w:r w:rsidR="00076286">
              <w:rPr>
                <w:webHidden/>
              </w:rPr>
              <w:fldChar w:fldCharType="separate"/>
            </w:r>
            <w:r w:rsidR="00076286">
              <w:rPr>
                <w:webHidden/>
              </w:rPr>
              <w:t>102</w:t>
            </w:r>
            <w:r w:rsidR="00076286">
              <w:rPr>
                <w:webHidden/>
              </w:rPr>
              <w:fldChar w:fldCharType="end"/>
            </w:r>
          </w:hyperlink>
        </w:p>
        <w:p w14:paraId="178F3148" w14:textId="773B0165"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91" w:history="1">
            <w:r w:rsidR="00076286" w:rsidRPr="00721F97">
              <w:rPr>
                <w:rStyle w:val="ac"/>
                <w:lang w:val="ru-RU"/>
              </w:rPr>
              <w:t>15.</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Организация реализации проектов</w:t>
            </w:r>
            <w:r w:rsidR="00076286">
              <w:rPr>
                <w:webHidden/>
              </w:rPr>
              <w:tab/>
            </w:r>
            <w:r w:rsidR="00076286">
              <w:rPr>
                <w:webHidden/>
              </w:rPr>
              <w:fldChar w:fldCharType="begin"/>
            </w:r>
            <w:r w:rsidR="00076286">
              <w:rPr>
                <w:webHidden/>
              </w:rPr>
              <w:instrText xml:space="preserve"> PAGEREF _Toc182823391 \h </w:instrText>
            </w:r>
            <w:r w:rsidR="00076286">
              <w:rPr>
                <w:webHidden/>
              </w:rPr>
            </w:r>
            <w:r w:rsidR="00076286">
              <w:rPr>
                <w:webHidden/>
              </w:rPr>
              <w:fldChar w:fldCharType="separate"/>
            </w:r>
            <w:r w:rsidR="00076286">
              <w:rPr>
                <w:webHidden/>
              </w:rPr>
              <w:t>105</w:t>
            </w:r>
            <w:r w:rsidR="00076286">
              <w:rPr>
                <w:webHidden/>
              </w:rPr>
              <w:fldChar w:fldCharType="end"/>
            </w:r>
          </w:hyperlink>
        </w:p>
        <w:p w14:paraId="6B62521F" w14:textId="716E4352"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92" w:history="1">
            <w:r w:rsidR="00076286" w:rsidRPr="00721F97">
              <w:rPr>
                <w:rStyle w:val="ac"/>
                <w:lang w:val="ru-RU"/>
              </w:rPr>
              <w:t>17.</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iCs/>
                <w:lang w:val="ru-RU"/>
              </w:rPr>
              <w:t>Прогноз расходов населения на коммунальные ресурсы, расходов бюджета на социальную поддержку и субсидии, проверка доступности тарифов на коммунальные услуги</w:t>
            </w:r>
            <w:r w:rsidR="00076286">
              <w:rPr>
                <w:webHidden/>
              </w:rPr>
              <w:tab/>
            </w:r>
            <w:r w:rsidR="00076286">
              <w:rPr>
                <w:webHidden/>
              </w:rPr>
              <w:fldChar w:fldCharType="begin"/>
            </w:r>
            <w:r w:rsidR="00076286">
              <w:rPr>
                <w:webHidden/>
              </w:rPr>
              <w:instrText xml:space="preserve"> PAGEREF _Toc182823392 \h </w:instrText>
            </w:r>
            <w:r w:rsidR="00076286">
              <w:rPr>
                <w:webHidden/>
              </w:rPr>
            </w:r>
            <w:r w:rsidR="00076286">
              <w:rPr>
                <w:webHidden/>
              </w:rPr>
              <w:fldChar w:fldCharType="separate"/>
            </w:r>
            <w:r w:rsidR="00076286">
              <w:rPr>
                <w:webHidden/>
              </w:rPr>
              <w:t>111</w:t>
            </w:r>
            <w:r w:rsidR="00076286">
              <w:rPr>
                <w:webHidden/>
              </w:rPr>
              <w:fldChar w:fldCharType="end"/>
            </w:r>
          </w:hyperlink>
        </w:p>
        <w:p w14:paraId="35F56D97" w14:textId="15210B0D" w:rsidR="00076286" w:rsidRDefault="006543F7">
          <w:pPr>
            <w:pStyle w:val="1a"/>
            <w:rPr>
              <w:rFonts w:asciiTheme="minorHAnsi" w:eastAsiaTheme="minorEastAsia" w:hAnsiTheme="minorHAnsi" w:cstheme="minorBidi"/>
              <w:b w:val="0"/>
              <w:kern w:val="2"/>
              <w:sz w:val="22"/>
              <w:szCs w:val="22"/>
              <w:lang w:val="ru-RU" w:eastAsia="ru-RU"/>
              <w14:ligatures w14:val="standardContextual"/>
            </w:rPr>
          </w:pPr>
          <w:hyperlink w:anchor="_Toc182823393" w:history="1">
            <w:r w:rsidR="00076286" w:rsidRPr="00721F97">
              <w:rPr>
                <w:rStyle w:val="ac"/>
                <w:lang w:val="ru-RU"/>
              </w:rPr>
              <w:t>18.</w:t>
            </w:r>
            <w:r w:rsidR="00076286">
              <w:rPr>
                <w:rFonts w:asciiTheme="minorHAnsi" w:eastAsiaTheme="minorEastAsia" w:hAnsiTheme="minorHAnsi" w:cstheme="minorBidi"/>
                <w:b w:val="0"/>
                <w:kern w:val="2"/>
                <w:sz w:val="22"/>
                <w:szCs w:val="22"/>
                <w:lang w:val="ru-RU" w:eastAsia="ru-RU"/>
                <w14:ligatures w14:val="standardContextual"/>
              </w:rPr>
              <w:tab/>
            </w:r>
            <w:r w:rsidR="00076286" w:rsidRPr="00721F97">
              <w:rPr>
                <w:rStyle w:val="ac"/>
                <w:lang w:val="ru-RU"/>
              </w:rPr>
              <w:t>Модель для расчёта программы</w:t>
            </w:r>
            <w:r w:rsidR="00076286">
              <w:rPr>
                <w:webHidden/>
              </w:rPr>
              <w:tab/>
            </w:r>
            <w:r w:rsidR="00076286">
              <w:rPr>
                <w:webHidden/>
              </w:rPr>
              <w:fldChar w:fldCharType="begin"/>
            </w:r>
            <w:r w:rsidR="00076286">
              <w:rPr>
                <w:webHidden/>
              </w:rPr>
              <w:instrText xml:space="preserve"> PAGEREF _Toc182823393 \h </w:instrText>
            </w:r>
            <w:r w:rsidR="00076286">
              <w:rPr>
                <w:webHidden/>
              </w:rPr>
            </w:r>
            <w:r w:rsidR="00076286">
              <w:rPr>
                <w:webHidden/>
              </w:rPr>
              <w:fldChar w:fldCharType="separate"/>
            </w:r>
            <w:r w:rsidR="00076286">
              <w:rPr>
                <w:webHidden/>
              </w:rPr>
              <w:t>123</w:t>
            </w:r>
            <w:r w:rsidR="00076286">
              <w:rPr>
                <w:webHidden/>
              </w:rPr>
              <w:fldChar w:fldCharType="end"/>
            </w:r>
          </w:hyperlink>
        </w:p>
        <w:p w14:paraId="237A1D4A" w14:textId="0B634846" w:rsidR="00076286" w:rsidRDefault="006543F7">
          <w:pPr>
            <w:pStyle w:val="27"/>
            <w:rPr>
              <w:rFonts w:asciiTheme="minorHAnsi" w:eastAsiaTheme="minorEastAsia" w:hAnsiTheme="minorHAnsi" w:cstheme="minorBidi"/>
              <w:kern w:val="2"/>
              <w:sz w:val="22"/>
              <w:szCs w:val="22"/>
              <w14:ligatures w14:val="standardContextual"/>
            </w:rPr>
          </w:pPr>
          <w:hyperlink w:anchor="_Toc182823394" w:history="1">
            <w:r w:rsidR="00076286" w:rsidRPr="00721F97">
              <w:rPr>
                <w:rStyle w:val="ac"/>
              </w:rPr>
              <w:t>18.1.</w:t>
            </w:r>
            <w:r w:rsidR="00076286">
              <w:rPr>
                <w:rFonts w:asciiTheme="minorHAnsi" w:eastAsiaTheme="minorEastAsia" w:hAnsiTheme="minorHAnsi" w:cstheme="minorBidi"/>
                <w:kern w:val="2"/>
                <w:sz w:val="22"/>
                <w:szCs w:val="22"/>
                <w14:ligatures w14:val="standardContextual"/>
              </w:rPr>
              <w:tab/>
            </w:r>
            <w:r w:rsidR="00076286" w:rsidRPr="00721F97">
              <w:rPr>
                <w:rStyle w:val="ac"/>
              </w:rPr>
              <w:t>Распределение зон ответственности по реализации программных мероприятий</w:t>
            </w:r>
            <w:r w:rsidR="00076286">
              <w:rPr>
                <w:webHidden/>
              </w:rPr>
              <w:tab/>
            </w:r>
            <w:r w:rsidR="00076286">
              <w:rPr>
                <w:webHidden/>
              </w:rPr>
              <w:fldChar w:fldCharType="begin"/>
            </w:r>
            <w:r w:rsidR="00076286">
              <w:rPr>
                <w:webHidden/>
              </w:rPr>
              <w:instrText xml:space="preserve"> PAGEREF _Toc182823394 \h </w:instrText>
            </w:r>
            <w:r w:rsidR="00076286">
              <w:rPr>
                <w:webHidden/>
              </w:rPr>
            </w:r>
            <w:r w:rsidR="00076286">
              <w:rPr>
                <w:webHidden/>
              </w:rPr>
              <w:fldChar w:fldCharType="separate"/>
            </w:r>
            <w:r w:rsidR="00076286">
              <w:rPr>
                <w:webHidden/>
              </w:rPr>
              <w:t>125</w:t>
            </w:r>
            <w:r w:rsidR="00076286">
              <w:rPr>
                <w:webHidden/>
              </w:rPr>
              <w:fldChar w:fldCharType="end"/>
            </w:r>
          </w:hyperlink>
        </w:p>
        <w:p w14:paraId="1EC254C9" w14:textId="4E75D2C8" w:rsidR="00076286" w:rsidRDefault="006543F7">
          <w:pPr>
            <w:pStyle w:val="27"/>
            <w:rPr>
              <w:rFonts w:asciiTheme="minorHAnsi" w:eastAsiaTheme="minorEastAsia" w:hAnsiTheme="minorHAnsi" w:cstheme="minorBidi"/>
              <w:kern w:val="2"/>
              <w:sz w:val="22"/>
              <w:szCs w:val="22"/>
              <w14:ligatures w14:val="standardContextual"/>
            </w:rPr>
          </w:pPr>
          <w:hyperlink w:anchor="_Toc182823395" w:history="1">
            <w:r w:rsidR="00076286" w:rsidRPr="00721F97">
              <w:rPr>
                <w:rStyle w:val="ac"/>
              </w:rPr>
              <w:t>18.2.</w:t>
            </w:r>
            <w:r w:rsidR="00076286">
              <w:rPr>
                <w:rFonts w:asciiTheme="minorHAnsi" w:eastAsiaTheme="minorEastAsia" w:hAnsiTheme="minorHAnsi" w:cstheme="minorBidi"/>
                <w:kern w:val="2"/>
                <w:sz w:val="22"/>
                <w:szCs w:val="22"/>
                <w14:ligatures w14:val="standardContextual"/>
              </w:rPr>
              <w:tab/>
            </w:r>
            <w:r w:rsidR="00076286" w:rsidRPr="00721F97">
              <w:rPr>
                <w:rStyle w:val="ac"/>
              </w:rPr>
              <w:t>План-график работ по реализации Программы</w:t>
            </w:r>
            <w:r w:rsidR="00076286">
              <w:rPr>
                <w:webHidden/>
              </w:rPr>
              <w:tab/>
            </w:r>
            <w:r w:rsidR="00076286">
              <w:rPr>
                <w:webHidden/>
              </w:rPr>
              <w:fldChar w:fldCharType="begin"/>
            </w:r>
            <w:r w:rsidR="00076286">
              <w:rPr>
                <w:webHidden/>
              </w:rPr>
              <w:instrText xml:space="preserve"> PAGEREF _Toc182823395 \h </w:instrText>
            </w:r>
            <w:r w:rsidR="00076286">
              <w:rPr>
                <w:webHidden/>
              </w:rPr>
            </w:r>
            <w:r w:rsidR="00076286">
              <w:rPr>
                <w:webHidden/>
              </w:rPr>
              <w:fldChar w:fldCharType="separate"/>
            </w:r>
            <w:r w:rsidR="00076286">
              <w:rPr>
                <w:webHidden/>
              </w:rPr>
              <w:t>125</w:t>
            </w:r>
            <w:r w:rsidR="00076286">
              <w:rPr>
                <w:webHidden/>
              </w:rPr>
              <w:fldChar w:fldCharType="end"/>
            </w:r>
          </w:hyperlink>
        </w:p>
        <w:p w14:paraId="203B5FA4" w14:textId="5E4130BB" w:rsidR="00076286" w:rsidRDefault="006543F7">
          <w:pPr>
            <w:pStyle w:val="27"/>
            <w:rPr>
              <w:rFonts w:asciiTheme="minorHAnsi" w:eastAsiaTheme="minorEastAsia" w:hAnsiTheme="minorHAnsi" w:cstheme="minorBidi"/>
              <w:kern w:val="2"/>
              <w:sz w:val="22"/>
              <w:szCs w:val="22"/>
              <w14:ligatures w14:val="standardContextual"/>
            </w:rPr>
          </w:pPr>
          <w:hyperlink w:anchor="_Toc182823396" w:history="1">
            <w:r w:rsidR="00076286" w:rsidRPr="00721F97">
              <w:rPr>
                <w:rStyle w:val="ac"/>
              </w:rPr>
              <w:t>18.3.</w:t>
            </w:r>
            <w:r w:rsidR="00076286">
              <w:rPr>
                <w:rFonts w:asciiTheme="minorHAnsi" w:eastAsiaTheme="minorEastAsia" w:hAnsiTheme="minorHAnsi" w:cstheme="minorBidi"/>
                <w:kern w:val="2"/>
                <w:sz w:val="22"/>
                <w:szCs w:val="22"/>
                <w14:ligatures w14:val="standardContextual"/>
              </w:rPr>
              <w:tab/>
            </w:r>
            <w:r w:rsidR="00076286" w:rsidRPr="00721F97">
              <w:rPr>
                <w:rStyle w:val="ac"/>
              </w:rPr>
              <w:t>Порядок предоставления отчётности по выполнению Программы</w:t>
            </w:r>
            <w:r w:rsidR="00076286">
              <w:rPr>
                <w:webHidden/>
              </w:rPr>
              <w:tab/>
            </w:r>
            <w:r w:rsidR="00076286">
              <w:rPr>
                <w:webHidden/>
              </w:rPr>
              <w:fldChar w:fldCharType="begin"/>
            </w:r>
            <w:r w:rsidR="00076286">
              <w:rPr>
                <w:webHidden/>
              </w:rPr>
              <w:instrText xml:space="preserve"> PAGEREF _Toc182823396 \h </w:instrText>
            </w:r>
            <w:r w:rsidR="00076286">
              <w:rPr>
                <w:webHidden/>
              </w:rPr>
            </w:r>
            <w:r w:rsidR="00076286">
              <w:rPr>
                <w:webHidden/>
              </w:rPr>
              <w:fldChar w:fldCharType="separate"/>
            </w:r>
            <w:r w:rsidR="00076286">
              <w:rPr>
                <w:webHidden/>
              </w:rPr>
              <w:t>129</w:t>
            </w:r>
            <w:r w:rsidR="00076286">
              <w:rPr>
                <w:webHidden/>
              </w:rPr>
              <w:fldChar w:fldCharType="end"/>
            </w:r>
          </w:hyperlink>
        </w:p>
        <w:p w14:paraId="20D0C808" w14:textId="2E64C601" w:rsidR="00076286" w:rsidRDefault="006543F7">
          <w:pPr>
            <w:pStyle w:val="27"/>
            <w:rPr>
              <w:rFonts w:asciiTheme="minorHAnsi" w:eastAsiaTheme="minorEastAsia" w:hAnsiTheme="minorHAnsi" w:cstheme="minorBidi"/>
              <w:kern w:val="2"/>
              <w:sz w:val="22"/>
              <w:szCs w:val="22"/>
              <w14:ligatures w14:val="standardContextual"/>
            </w:rPr>
          </w:pPr>
          <w:hyperlink w:anchor="_Toc182823397" w:history="1">
            <w:r w:rsidR="00076286" w:rsidRPr="00721F97">
              <w:rPr>
                <w:rStyle w:val="ac"/>
              </w:rPr>
              <w:t>18.4.</w:t>
            </w:r>
            <w:r w:rsidR="00076286">
              <w:rPr>
                <w:rFonts w:asciiTheme="minorHAnsi" w:eastAsiaTheme="minorEastAsia" w:hAnsiTheme="minorHAnsi" w:cstheme="minorBidi"/>
                <w:kern w:val="2"/>
                <w:sz w:val="22"/>
                <w:szCs w:val="22"/>
                <w14:ligatures w14:val="standardContextual"/>
              </w:rPr>
              <w:tab/>
            </w:r>
            <w:r w:rsidR="00076286" w:rsidRPr="00721F97">
              <w:rPr>
                <w:rStyle w:val="ac"/>
              </w:rPr>
              <w:t>Порядок и сроки корректировки Программы</w:t>
            </w:r>
            <w:r w:rsidR="00076286">
              <w:rPr>
                <w:webHidden/>
              </w:rPr>
              <w:tab/>
            </w:r>
            <w:r w:rsidR="00076286">
              <w:rPr>
                <w:webHidden/>
              </w:rPr>
              <w:fldChar w:fldCharType="begin"/>
            </w:r>
            <w:r w:rsidR="00076286">
              <w:rPr>
                <w:webHidden/>
              </w:rPr>
              <w:instrText xml:space="preserve"> PAGEREF _Toc182823397 \h </w:instrText>
            </w:r>
            <w:r w:rsidR="00076286">
              <w:rPr>
                <w:webHidden/>
              </w:rPr>
            </w:r>
            <w:r w:rsidR="00076286">
              <w:rPr>
                <w:webHidden/>
              </w:rPr>
              <w:fldChar w:fldCharType="separate"/>
            </w:r>
            <w:r w:rsidR="00076286">
              <w:rPr>
                <w:webHidden/>
              </w:rPr>
              <w:t>131</w:t>
            </w:r>
            <w:r w:rsidR="00076286">
              <w:rPr>
                <w:webHidden/>
              </w:rPr>
              <w:fldChar w:fldCharType="end"/>
            </w:r>
          </w:hyperlink>
        </w:p>
        <w:p w14:paraId="2C22937F" w14:textId="0496B041" w:rsidR="0071125B" w:rsidRDefault="00B520F0">
          <w:r w:rsidRPr="00B520F0">
            <w:fldChar w:fldCharType="end"/>
          </w:r>
        </w:p>
      </w:sdtContent>
    </w:sdt>
    <w:p w14:paraId="6455A5D6" w14:textId="77777777" w:rsidR="00A53F5F" w:rsidRPr="00D276EC" w:rsidRDefault="00A53F5F" w:rsidP="00200AC3">
      <w:pPr>
        <w:jc w:val="center"/>
        <w:rPr>
          <w:b/>
          <w:sz w:val="28"/>
        </w:rPr>
      </w:pPr>
    </w:p>
    <w:p w14:paraId="44C7F0A9" w14:textId="77777777" w:rsidR="00F4291D" w:rsidRPr="00D276EC" w:rsidRDefault="00370FC1" w:rsidP="00887D05">
      <w:pPr>
        <w:pStyle w:val="15"/>
        <w:pageBreakBefore/>
        <w:numPr>
          <w:ilvl w:val="0"/>
          <w:numId w:val="21"/>
        </w:numPr>
        <w:spacing w:before="240" w:line="240" w:lineRule="auto"/>
        <w:ind w:left="426" w:hanging="284"/>
        <w:rPr>
          <w:b/>
          <w:lang w:val="ru-RU"/>
        </w:rPr>
      </w:pPr>
      <w:bookmarkStart w:id="4" w:name="_Toc181231114"/>
      <w:bookmarkStart w:id="5" w:name="_Toc182823358"/>
      <w:r w:rsidRPr="00D276EC">
        <w:rPr>
          <w:b/>
          <w:lang w:val="ru-RU"/>
        </w:rPr>
        <w:lastRenderedPageBreak/>
        <w:t>Введение</w:t>
      </w:r>
      <w:bookmarkEnd w:id="4"/>
      <w:bookmarkEnd w:id="5"/>
    </w:p>
    <w:p w14:paraId="45686F24" w14:textId="77777777" w:rsidR="00370FC1" w:rsidRPr="00D276EC" w:rsidRDefault="00370FC1" w:rsidP="00370FC1">
      <w:pPr>
        <w:rPr>
          <w:lang w:eastAsia="x-none"/>
        </w:rPr>
      </w:pPr>
    </w:p>
    <w:p w14:paraId="527C998F" w14:textId="470F3EAF" w:rsidR="00370FC1" w:rsidRPr="00D276EC" w:rsidRDefault="00370FC1" w:rsidP="00370FC1">
      <w:pPr>
        <w:ind w:firstLine="709"/>
        <w:contextualSpacing/>
        <w:jc w:val="both"/>
      </w:pPr>
      <w:r w:rsidRPr="00D276EC">
        <w:t xml:space="preserve">Программа представляет собой связанный по целям, задачам, ресурсам и срокам комплекс исследовательских, проектных, производственных, социально-экономических и других мероприятий с целью строительства, модернизации систем коммунальной инфраструктуры и объектов, используемых для обращения с </w:t>
      </w:r>
      <w:r w:rsidR="00A805FA" w:rsidRPr="00D276EC">
        <w:t>твёрдыми</w:t>
      </w:r>
      <w:r w:rsidRPr="00D276EC">
        <w:t xml:space="preserve"> коммунальными отходами, обеспечивающих развитие этих систем и объектов в соответствии с потребностями жилищного и промышленного строительства, повышения качества производимых для потребителей товаров (оказываемых услуг), улучшения экологической ситуации на территории </w:t>
      </w:r>
      <w:r w:rsidR="00661757" w:rsidRPr="00D276EC">
        <w:t>Барлак</w:t>
      </w:r>
      <w:r w:rsidR="00727506" w:rsidRPr="00D276EC">
        <w:t>ского сельсовета</w:t>
      </w:r>
      <w:r w:rsidRPr="00D276EC">
        <w:t>.</w:t>
      </w:r>
    </w:p>
    <w:p w14:paraId="111BE8DB" w14:textId="77777777" w:rsidR="00370FC1" w:rsidRPr="00D276EC" w:rsidRDefault="00370FC1" w:rsidP="00370FC1">
      <w:pPr>
        <w:ind w:firstLine="709"/>
        <w:contextualSpacing/>
        <w:jc w:val="both"/>
      </w:pPr>
      <w:r w:rsidRPr="00D276EC">
        <w:t>Формирование и реализация Программы базируется на следующих принципах:</w:t>
      </w:r>
    </w:p>
    <w:p w14:paraId="76C0CE3B" w14:textId="77777777" w:rsidR="00370FC1" w:rsidRPr="00D276EC" w:rsidRDefault="00370FC1" w:rsidP="00B036C6">
      <w:pPr>
        <w:pStyle w:val="afffffffd"/>
        <w:numPr>
          <w:ilvl w:val="0"/>
          <w:numId w:val="39"/>
        </w:numPr>
        <w:spacing w:after="0" w:line="240" w:lineRule="auto"/>
        <w:ind w:left="1134" w:hanging="357"/>
        <w:jc w:val="both"/>
        <w:rPr>
          <w:spacing w:val="0"/>
          <w:sz w:val="24"/>
        </w:rPr>
      </w:pPr>
      <w:r w:rsidRPr="00D276EC">
        <w:rPr>
          <w:spacing w:val="0"/>
          <w:sz w:val="24"/>
        </w:rPr>
        <w:t>целевом – мероприятия Программы обеспечивают достижение поставленных целей и задач;</w:t>
      </w:r>
    </w:p>
    <w:p w14:paraId="5DB4A1DF" w14:textId="77777777" w:rsidR="00370FC1" w:rsidRPr="00D276EC" w:rsidRDefault="00370FC1" w:rsidP="00B036C6">
      <w:pPr>
        <w:pStyle w:val="afffffffd"/>
        <w:numPr>
          <w:ilvl w:val="0"/>
          <w:numId w:val="39"/>
        </w:numPr>
        <w:spacing w:after="0" w:line="240" w:lineRule="auto"/>
        <w:ind w:left="1134" w:hanging="357"/>
        <w:jc w:val="both"/>
        <w:rPr>
          <w:spacing w:val="0"/>
          <w:sz w:val="24"/>
        </w:rPr>
      </w:pPr>
      <w:r w:rsidRPr="00D276EC">
        <w:rPr>
          <w:spacing w:val="0"/>
          <w:sz w:val="24"/>
        </w:rPr>
        <w:t xml:space="preserve">системности – рассмотрение всех субъектов коммунальной инфраструктуры, как единой системы с </w:t>
      </w:r>
      <w:r w:rsidR="00A805FA" w:rsidRPr="00D276EC">
        <w:rPr>
          <w:spacing w:val="0"/>
          <w:sz w:val="24"/>
        </w:rPr>
        <w:t>учётом</w:t>
      </w:r>
      <w:r w:rsidRPr="00D276EC">
        <w:rPr>
          <w:spacing w:val="0"/>
          <w:sz w:val="24"/>
        </w:rPr>
        <w:t xml:space="preserve"> взаимного влияния всех элементов Программы друг на друга;</w:t>
      </w:r>
    </w:p>
    <w:p w14:paraId="75B2CC56" w14:textId="1217F21B" w:rsidR="00370FC1" w:rsidRPr="00D276EC" w:rsidRDefault="00370FC1" w:rsidP="00B036C6">
      <w:pPr>
        <w:pStyle w:val="afffffffd"/>
        <w:numPr>
          <w:ilvl w:val="0"/>
          <w:numId w:val="39"/>
        </w:numPr>
        <w:spacing w:after="0" w:line="240" w:lineRule="auto"/>
        <w:ind w:left="1134" w:hanging="357"/>
        <w:jc w:val="both"/>
        <w:rPr>
          <w:spacing w:val="0"/>
          <w:sz w:val="24"/>
        </w:rPr>
      </w:pPr>
      <w:r w:rsidRPr="00D276EC">
        <w:rPr>
          <w:spacing w:val="0"/>
          <w:sz w:val="24"/>
        </w:rPr>
        <w:t xml:space="preserve">комплексности – формирование Программы в увязке с различными целевыми Программами (федеральными, областными, муниципальными), реализуемыми на территории </w:t>
      </w:r>
      <w:r w:rsidR="00661757" w:rsidRPr="00D276EC">
        <w:rPr>
          <w:spacing w:val="0"/>
          <w:sz w:val="24"/>
        </w:rPr>
        <w:t>Барлак</w:t>
      </w:r>
      <w:r w:rsidR="00727506" w:rsidRPr="00D276EC">
        <w:rPr>
          <w:spacing w:val="0"/>
          <w:sz w:val="24"/>
        </w:rPr>
        <w:t>ского сельсовета</w:t>
      </w:r>
      <w:r w:rsidRPr="00D276EC">
        <w:rPr>
          <w:spacing w:val="0"/>
          <w:sz w:val="24"/>
        </w:rPr>
        <w:t xml:space="preserve">. </w:t>
      </w:r>
    </w:p>
    <w:p w14:paraId="675607C2" w14:textId="77777777" w:rsidR="00370FC1" w:rsidRPr="00D276EC" w:rsidRDefault="00370FC1" w:rsidP="00370FC1">
      <w:pPr>
        <w:ind w:firstLine="709"/>
        <w:contextualSpacing/>
        <w:jc w:val="both"/>
      </w:pPr>
      <w:r w:rsidRPr="00D276EC">
        <w:t>Программа является базовым документом для перспективной разработки инвестиционных и производственных программ организаций коммунального комплекса.</w:t>
      </w:r>
    </w:p>
    <w:p w14:paraId="6A749BE1" w14:textId="48FD960D" w:rsidR="00370FC1" w:rsidRPr="00D276EC" w:rsidRDefault="00370FC1" w:rsidP="00370FC1">
      <w:pPr>
        <w:ind w:firstLine="709"/>
        <w:contextualSpacing/>
        <w:jc w:val="both"/>
      </w:pPr>
      <w:r w:rsidRPr="00D276EC">
        <w:t xml:space="preserve">Перечень основных документов, содержащих предпроектные материалы по обоснованию эффективного и безопасного функционирования систем коммунальной инфраструктуры, приведён в таблице </w:t>
      </w:r>
      <w:r w:rsidR="00517ED2" w:rsidRPr="00D276EC">
        <w:fldChar w:fldCharType="begin"/>
      </w:r>
      <w:r w:rsidR="00517ED2" w:rsidRPr="00D276EC">
        <w:instrText xml:space="preserve"> REF Tbl_OsnProgi \h </w:instrText>
      </w:r>
      <w:r w:rsidR="00172EE4" w:rsidRPr="00D276EC">
        <w:instrText xml:space="preserve"> \* MERGEFORMAT </w:instrText>
      </w:r>
      <w:r w:rsidR="00517ED2" w:rsidRPr="00D276EC">
        <w:fldChar w:fldCharType="separate"/>
      </w:r>
      <w:r w:rsidR="00076286">
        <w:rPr>
          <w:noProof/>
          <w:szCs w:val="28"/>
          <w:lang w:bidi="en-US"/>
        </w:rPr>
        <w:t>1</w:t>
      </w:r>
      <w:r w:rsidR="00517ED2" w:rsidRPr="00D276EC">
        <w:fldChar w:fldCharType="end"/>
      </w:r>
      <w:r w:rsidRPr="00D276EC">
        <w:t>.</w:t>
      </w:r>
    </w:p>
    <w:p w14:paraId="168CF0FD" w14:textId="3BC54817" w:rsidR="00A805FA" w:rsidRPr="00D276EC" w:rsidRDefault="00A805FA" w:rsidP="00A805FA">
      <w:pPr>
        <w:autoSpaceDE w:val="0"/>
        <w:autoSpaceDN w:val="0"/>
        <w:adjustRightInd w:val="0"/>
        <w:ind w:firstLine="709"/>
        <w:jc w:val="right"/>
        <w:rPr>
          <w:szCs w:val="28"/>
        </w:rPr>
      </w:pPr>
      <w:r w:rsidRPr="00D276EC">
        <w:rPr>
          <w:szCs w:val="28"/>
        </w:rPr>
        <w:t xml:space="preserve">Таблица </w:t>
      </w:r>
      <w:bookmarkStart w:id="6" w:name="Tbl_OsnProgi"/>
      <w:r w:rsidRPr="00D276EC">
        <w:rPr>
          <w:szCs w:val="28"/>
          <w:lang w:bidi="en-US"/>
        </w:rPr>
        <w:fldChar w:fldCharType="begin"/>
      </w:r>
      <w:r w:rsidRPr="00D276EC">
        <w:rPr>
          <w:szCs w:val="28"/>
          <w:lang w:bidi="en-US"/>
        </w:rPr>
        <w:instrText xml:space="preserve"> SEQ Таблица \* ARABIC </w:instrText>
      </w:r>
      <w:r w:rsidRPr="00D276EC">
        <w:rPr>
          <w:szCs w:val="28"/>
          <w:lang w:bidi="en-US"/>
        </w:rPr>
        <w:fldChar w:fldCharType="separate"/>
      </w:r>
      <w:r w:rsidR="00076286">
        <w:rPr>
          <w:noProof/>
          <w:szCs w:val="28"/>
          <w:lang w:bidi="en-US"/>
        </w:rPr>
        <w:t>1</w:t>
      </w:r>
      <w:r w:rsidRPr="00D276EC">
        <w:rPr>
          <w:szCs w:val="28"/>
          <w:lang w:bidi="en-US"/>
        </w:rPr>
        <w:fldChar w:fldCharType="end"/>
      </w:r>
      <w:bookmarkEnd w:id="6"/>
    </w:p>
    <w:p w14:paraId="3805E31E" w14:textId="77777777" w:rsidR="00A805FA" w:rsidRPr="00D276EC" w:rsidRDefault="00A805FA" w:rsidP="00A805FA">
      <w:pPr>
        <w:spacing w:after="120"/>
        <w:jc w:val="center"/>
        <w:rPr>
          <w:szCs w:val="28"/>
        </w:rPr>
      </w:pPr>
      <w:r w:rsidRPr="00D276EC">
        <w:rPr>
          <w:szCs w:val="28"/>
        </w:rPr>
        <w:t>Перечень основных документов, содержащих предпроектные материалы по обоснованию эффективного и безопасного функционирования систем коммунальной инфраструктуры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2"/>
        <w:gridCol w:w="3213"/>
        <w:gridCol w:w="3239"/>
        <w:gridCol w:w="1681"/>
      </w:tblGrid>
      <w:tr w:rsidR="00370FC1" w:rsidRPr="00D276EC" w14:paraId="3DB19886" w14:textId="77777777" w:rsidTr="00517ED2">
        <w:trPr>
          <w:cantSplit/>
          <w:tblHeader/>
        </w:trPr>
        <w:tc>
          <w:tcPr>
            <w:tcW w:w="2062" w:type="dxa"/>
            <w:shd w:val="clear" w:color="auto" w:fill="auto"/>
            <w:vAlign w:val="center"/>
          </w:tcPr>
          <w:p w14:paraId="54E6BB22" w14:textId="77777777" w:rsidR="00370FC1" w:rsidRPr="00D276EC" w:rsidRDefault="00370FC1" w:rsidP="00370FC1">
            <w:pPr>
              <w:jc w:val="center"/>
              <w:rPr>
                <w:sz w:val="22"/>
                <w:szCs w:val="22"/>
              </w:rPr>
            </w:pPr>
            <w:r w:rsidRPr="00D276EC">
              <w:rPr>
                <w:sz w:val="22"/>
                <w:szCs w:val="22"/>
              </w:rPr>
              <w:t>Наименование системы коммунальной инфраструктуры</w:t>
            </w:r>
          </w:p>
        </w:tc>
        <w:tc>
          <w:tcPr>
            <w:tcW w:w="3213" w:type="dxa"/>
            <w:shd w:val="clear" w:color="auto" w:fill="auto"/>
            <w:vAlign w:val="center"/>
          </w:tcPr>
          <w:p w14:paraId="32A5DAE6" w14:textId="77777777" w:rsidR="00370FC1" w:rsidRPr="00D276EC" w:rsidRDefault="00370FC1" w:rsidP="00370FC1">
            <w:pPr>
              <w:jc w:val="center"/>
              <w:rPr>
                <w:sz w:val="22"/>
                <w:szCs w:val="22"/>
              </w:rPr>
            </w:pPr>
            <w:r w:rsidRPr="00D276EC">
              <w:rPr>
                <w:sz w:val="22"/>
                <w:szCs w:val="22"/>
              </w:rPr>
              <w:t>Наименование документа</w:t>
            </w:r>
          </w:p>
        </w:tc>
        <w:tc>
          <w:tcPr>
            <w:tcW w:w="3239" w:type="dxa"/>
            <w:shd w:val="clear" w:color="auto" w:fill="auto"/>
            <w:vAlign w:val="center"/>
          </w:tcPr>
          <w:p w14:paraId="1FCB7157" w14:textId="77777777" w:rsidR="00370FC1" w:rsidRPr="00D276EC" w:rsidRDefault="00370FC1" w:rsidP="00370FC1">
            <w:pPr>
              <w:jc w:val="center"/>
              <w:rPr>
                <w:sz w:val="22"/>
                <w:szCs w:val="22"/>
              </w:rPr>
            </w:pPr>
            <w:r w:rsidRPr="00D276EC">
              <w:rPr>
                <w:sz w:val="22"/>
                <w:szCs w:val="22"/>
              </w:rPr>
              <w:t>Реквизиты</w:t>
            </w:r>
          </w:p>
        </w:tc>
        <w:tc>
          <w:tcPr>
            <w:tcW w:w="1681" w:type="dxa"/>
            <w:shd w:val="clear" w:color="auto" w:fill="auto"/>
            <w:vAlign w:val="center"/>
          </w:tcPr>
          <w:p w14:paraId="5AC7CA88" w14:textId="77777777" w:rsidR="00370FC1" w:rsidRPr="00D276EC" w:rsidRDefault="00370FC1" w:rsidP="00370FC1">
            <w:pPr>
              <w:jc w:val="center"/>
              <w:rPr>
                <w:sz w:val="22"/>
                <w:szCs w:val="22"/>
              </w:rPr>
            </w:pPr>
            <w:r w:rsidRPr="00D276EC">
              <w:rPr>
                <w:sz w:val="22"/>
                <w:szCs w:val="22"/>
              </w:rPr>
              <w:t>Актуальность</w:t>
            </w:r>
          </w:p>
        </w:tc>
      </w:tr>
      <w:tr w:rsidR="00370FC1" w:rsidRPr="00D276EC" w14:paraId="1D8E49AC" w14:textId="77777777" w:rsidTr="00517ED2">
        <w:trPr>
          <w:cantSplit/>
        </w:trPr>
        <w:tc>
          <w:tcPr>
            <w:tcW w:w="2062" w:type="dxa"/>
            <w:shd w:val="clear" w:color="auto" w:fill="auto"/>
            <w:vAlign w:val="center"/>
          </w:tcPr>
          <w:p w14:paraId="613533B4" w14:textId="77777777" w:rsidR="00370FC1" w:rsidRPr="00D276EC" w:rsidRDefault="00370FC1" w:rsidP="00370FC1">
            <w:pPr>
              <w:rPr>
                <w:sz w:val="22"/>
                <w:szCs w:val="22"/>
              </w:rPr>
            </w:pPr>
            <w:r w:rsidRPr="00D276EC">
              <w:rPr>
                <w:sz w:val="22"/>
                <w:szCs w:val="22"/>
              </w:rPr>
              <w:t>Электроснабжение</w:t>
            </w:r>
          </w:p>
        </w:tc>
        <w:tc>
          <w:tcPr>
            <w:tcW w:w="3213" w:type="dxa"/>
            <w:vAlign w:val="center"/>
          </w:tcPr>
          <w:p w14:paraId="510D773A" w14:textId="107B8EFB" w:rsidR="00370FC1" w:rsidRPr="00D276EC" w:rsidRDefault="00B8096E" w:rsidP="00370FC1">
            <w:pPr>
              <w:jc w:val="center"/>
              <w:rPr>
                <w:sz w:val="22"/>
                <w:szCs w:val="22"/>
              </w:rPr>
            </w:pPr>
            <w:r w:rsidRPr="00D276EC">
              <w:rPr>
                <w:sz w:val="22"/>
                <w:szCs w:val="22"/>
              </w:rPr>
              <w:t>Схема и программы перспективного развития электроэнергетики Новосибирской области на период 2022-2026 гг.</w:t>
            </w:r>
          </w:p>
        </w:tc>
        <w:tc>
          <w:tcPr>
            <w:tcW w:w="3239" w:type="dxa"/>
            <w:vAlign w:val="center"/>
          </w:tcPr>
          <w:p w14:paraId="0CA3C90F" w14:textId="7E8A7B06" w:rsidR="00370FC1" w:rsidRPr="00D276EC" w:rsidRDefault="00B8096E" w:rsidP="002408C0">
            <w:pPr>
              <w:jc w:val="center"/>
              <w:rPr>
                <w:sz w:val="22"/>
                <w:szCs w:val="22"/>
              </w:rPr>
            </w:pPr>
            <w:r w:rsidRPr="00D276EC">
              <w:rPr>
                <w:sz w:val="22"/>
                <w:szCs w:val="22"/>
              </w:rPr>
              <w:t>утверждена приказом МинЖКХиЭ Новосибирской области от 26.04.2021 № 77</w:t>
            </w:r>
          </w:p>
        </w:tc>
        <w:tc>
          <w:tcPr>
            <w:tcW w:w="1681" w:type="dxa"/>
            <w:shd w:val="clear" w:color="auto" w:fill="auto"/>
            <w:vAlign w:val="center"/>
          </w:tcPr>
          <w:p w14:paraId="78EC5538" w14:textId="10FFFDBB" w:rsidR="00370FC1" w:rsidRPr="00D276EC" w:rsidRDefault="00370FC1" w:rsidP="00727506">
            <w:pPr>
              <w:jc w:val="center"/>
              <w:rPr>
                <w:sz w:val="22"/>
                <w:szCs w:val="22"/>
              </w:rPr>
            </w:pPr>
            <w:r w:rsidRPr="00D276EC">
              <w:rPr>
                <w:sz w:val="22"/>
                <w:szCs w:val="22"/>
              </w:rPr>
              <w:t>с 20</w:t>
            </w:r>
            <w:r w:rsidR="00727506" w:rsidRPr="00D276EC">
              <w:rPr>
                <w:sz w:val="22"/>
                <w:szCs w:val="22"/>
              </w:rPr>
              <w:t>2</w:t>
            </w:r>
            <w:r w:rsidR="00B8096E" w:rsidRPr="00D276EC">
              <w:rPr>
                <w:sz w:val="22"/>
                <w:szCs w:val="22"/>
              </w:rPr>
              <w:t>2</w:t>
            </w:r>
            <w:r w:rsidRPr="00D276EC">
              <w:rPr>
                <w:sz w:val="22"/>
                <w:szCs w:val="22"/>
              </w:rPr>
              <w:t xml:space="preserve"> года</w:t>
            </w:r>
          </w:p>
        </w:tc>
      </w:tr>
      <w:tr w:rsidR="00370FC1" w:rsidRPr="00D276EC" w14:paraId="65735AAB" w14:textId="77777777" w:rsidTr="00517ED2">
        <w:trPr>
          <w:cantSplit/>
        </w:trPr>
        <w:tc>
          <w:tcPr>
            <w:tcW w:w="2062" w:type="dxa"/>
            <w:shd w:val="clear" w:color="auto" w:fill="auto"/>
            <w:vAlign w:val="center"/>
          </w:tcPr>
          <w:p w14:paraId="76AD0D7E" w14:textId="77777777" w:rsidR="00370FC1" w:rsidRPr="00D276EC" w:rsidRDefault="00370FC1" w:rsidP="00370FC1">
            <w:pPr>
              <w:jc w:val="center"/>
              <w:rPr>
                <w:sz w:val="22"/>
                <w:szCs w:val="22"/>
              </w:rPr>
            </w:pPr>
            <w:r w:rsidRPr="00D276EC">
              <w:rPr>
                <w:sz w:val="22"/>
                <w:szCs w:val="22"/>
              </w:rPr>
              <w:t>Теплоснабжение</w:t>
            </w:r>
          </w:p>
        </w:tc>
        <w:tc>
          <w:tcPr>
            <w:tcW w:w="3213" w:type="dxa"/>
            <w:tcBorders>
              <w:top w:val="single" w:sz="4" w:space="0" w:color="auto"/>
              <w:left w:val="single" w:sz="4" w:space="0" w:color="auto"/>
              <w:bottom w:val="single" w:sz="4" w:space="0" w:color="auto"/>
              <w:right w:val="single" w:sz="4" w:space="0" w:color="auto"/>
            </w:tcBorders>
            <w:vAlign w:val="center"/>
          </w:tcPr>
          <w:p w14:paraId="67EB9BF3" w14:textId="43FAC422" w:rsidR="00370FC1" w:rsidRPr="00D276EC" w:rsidRDefault="00370FC1" w:rsidP="002408C0">
            <w:pPr>
              <w:jc w:val="center"/>
              <w:rPr>
                <w:sz w:val="22"/>
                <w:szCs w:val="22"/>
              </w:rPr>
            </w:pPr>
            <w:r w:rsidRPr="00D276EC">
              <w:rPr>
                <w:sz w:val="22"/>
                <w:szCs w:val="22"/>
              </w:rPr>
              <w:t>Схем</w:t>
            </w:r>
            <w:r w:rsidR="00727506" w:rsidRPr="00D276EC">
              <w:rPr>
                <w:sz w:val="22"/>
                <w:szCs w:val="22"/>
              </w:rPr>
              <w:t>ы</w:t>
            </w:r>
            <w:r w:rsidRPr="00D276EC">
              <w:rPr>
                <w:sz w:val="22"/>
                <w:szCs w:val="22"/>
              </w:rPr>
              <w:t xml:space="preserve"> теплоснабжения </w:t>
            </w:r>
            <w:r w:rsidR="00727506" w:rsidRPr="00D276EC">
              <w:rPr>
                <w:sz w:val="22"/>
                <w:szCs w:val="22"/>
              </w:rPr>
              <w:t xml:space="preserve">Мошковского района </w:t>
            </w:r>
            <w:r w:rsidR="002408C0" w:rsidRPr="00D276EC">
              <w:rPr>
                <w:sz w:val="22"/>
                <w:szCs w:val="22"/>
              </w:rPr>
              <w:t>на период с 20</w:t>
            </w:r>
            <w:r w:rsidR="00727506" w:rsidRPr="00D276EC">
              <w:rPr>
                <w:sz w:val="22"/>
                <w:szCs w:val="22"/>
              </w:rPr>
              <w:t>25</w:t>
            </w:r>
            <w:r w:rsidR="002408C0" w:rsidRPr="00D276EC">
              <w:rPr>
                <w:sz w:val="22"/>
                <w:szCs w:val="22"/>
              </w:rPr>
              <w:t xml:space="preserve"> по 20</w:t>
            </w:r>
            <w:r w:rsidR="00727506" w:rsidRPr="00D276EC">
              <w:rPr>
                <w:sz w:val="22"/>
                <w:szCs w:val="22"/>
              </w:rPr>
              <w:t>35</w:t>
            </w:r>
            <w:r w:rsidR="002408C0" w:rsidRPr="00D276EC">
              <w:rPr>
                <w:sz w:val="22"/>
                <w:szCs w:val="22"/>
              </w:rPr>
              <w:t xml:space="preserve"> год</w:t>
            </w:r>
          </w:p>
        </w:tc>
        <w:tc>
          <w:tcPr>
            <w:tcW w:w="3239" w:type="dxa"/>
            <w:tcBorders>
              <w:top w:val="single" w:sz="4" w:space="0" w:color="auto"/>
              <w:left w:val="single" w:sz="4" w:space="0" w:color="auto"/>
              <w:bottom w:val="single" w:sz="4" w:space="0" w:color="auto"/>
              <w:right w:val="single" w:sz="4" w:space="0" w:color="auto"/>
            </w:tcBorders>
          </w:tcPr>
          <w:p w14:paraId="54CA98CF" w14:textId="5BC9D9C3" w:rsidR="00370FC1" w:rsidRPr="00D276EC" w:rsidRDefault="000D0E1F" w:rsidP="00370FC1">
            <w:pPr>
              <w:jc w:val="center"/>
              <w:rPr>
                <w:sz w:val="22"/>
                <w:szCs w:val="22"/>
              </w:rPr>
            </w:pPr>
            <w:r w:rsidRPr="00D276EC">
              <w:rPr>
                <w:sz w:val="22"/>
                <w:szCs w:val="22"/>
              </w:rPr>
              <w:t>утвержден</w:t>
            </w:r>
            <w:r w:rsidR="00727506" w:rsidRPr="00D276EC">
              <w:rPr>
                <w:sz w:val="22"/>
                <w:szCs w:val="22"/>
              </w:rPr>
              <w:t>ы</w:t>
            </w:r>
            <w:r w:rsidRPr="00D276EC">
              <w:rPr>
                <w:sz w:val="22"/>
                <w:szCs w:val="22"/>
              </w:rPr>
              <w:t xml:space="preserve"> п</w:t>
            </w:r>
            <w:r w:rsidR="002408C0" w:rsidRPr="00D276EC">
              <w:rPr>
                <w:sz w:val="22"/>
                <w:szCs w:val="22"/>
              </w:rPr>
              <w:t>остановление</w:t>
            </w:r>
            <w:r w:rsidRPr="00D276EC">
              <w:rPr>
                <w:sz w:val="22"/>
                <w:szCs w:val="22"/>
              </w:rPr>
              <w:t>м</w:t>
            </w:r>
            <w:r w:rsidR="002408C0" w:rsidRPr="00D276EC">
              <w:rPr>
                <w:sz w:val="22"/>
                <w:szCs w:val="22"/>
              </w:rPr>
              <w:t xml:space="preserve"> </w:t>
            </w:r>
            <w:r w:rsidRPr="00D276EC">
              <w:rPr>
                <w:sz w:val="22"/>
                <w:szCs w:val="22"/>
              </w:rPr>
              <w:t xml:space="preserve">администрации </w:t>
            </w:r>
            <w:r w:rsidR="00727506" w:rsidRPr="00D276EC">
              <w:rPr>
                <w:sz w:val="22"/>
                <w:szCs w:val="22"/>
              </w:rPr>
              <w:t>Мошковского района от 20.06.2024 № 874-па</w:t>
            </w:r>
            <w:r w:rsidR="002408C0" w:rsidRPr="00D276EC">
              <w:rPr>
                <w:sz w:val="22"/>
                <w:szCs w:val="22"/>
              </w:rPr>
              <w:t xml:space="preserve">, </w:t>
            </w:r>
            <w:r w:rsidR="00727506" w:rsidRPr="00D276EC">
              <w:rPr>
                <w:sz w:val="22"/>
                <w:szCs w:val="22"/>
              </w:rPr>
              <w:t>(актуализация)</w:t>
            </w:r>
          </w:p>
        </w:tc>
        <w:tc>
          <w:tcPr>
            <w:tcW w:w="1681" w:type="dxa"/>
            <w:shd w:val="clear" w:color="auto" w:fill="auto"/>
            <w:vAlign w:val="center"/>
          </w:tcPr>
          <w:p w14:paraId="0DC8A51F" w14:textId="47867184" w:rsidR="00370FC1" w:rsidRPr="00D276EC" w:rsidRDefault="00370FC1" w:rsidP="00727506">
            <w:pPr>
              <w:jc w:val="center"/>
              <w:rPr>
                <w:sz w:val="22"/>
                <w:szCs w:val="22"/>
              </w:rPr>
            </w:pPr>
            <w:r w:rsidRPr="00D276EC">
              <w:rPr>
                <w:sz w:val="22"/>
                <w:szCs w:val="22"/>
              </w:rPr>
              <w:t>с 20</w:t>
            </w:r>
            <w:r w:rsidR="00727506" w:rsidRPr="00D276EC">
              <w:rPr>
                <w:sz w:val="22"/>
                <w:szCs w:val="22"/>
              </w:rPr>
              <w:t>25</w:t>
            </w:r>
            <w:r w:rsidRPr="00D276EC">
              <w:rPr>
                <w:sz w:val="22"/>
                <w:szCs w:val="22"/>
              </w:rPr>
              <w:t xml:space="preserve"> года</w:t>
            </w:r>
          </w:p>
        </w:tc>
      </w:tr>
      <w:tr w:rsidR="0039522D" w:rsidRPr="00D276EC" w14:paraId="15C67F5F" w14:textId="77777777" w:rsidTr="0039522D">
        <w:trPr>
          <w:cantSplit/>
        </w:trPr>
        <w:tc>
          <w:tcPr>
            <w:tcW w:w="2062" w:type="dxa"/>
            <w:shd w:val="clear" w:color="auto" w:fill="auto"/>
            <w:vAlign w:val="center"/>
          </w:tcPr>
          <w:p w14:paraId="156A4C1B" w14:textId="77777777" w:rsidR="0039522D" w:rsidRPr="00D276EC" w:rsidRDefault="0039522D" w:rsidP="0039522D">
            <w:pPr>
              <w:jc w:val="center"/>
              <w:rPr>
                <w:sz w:val="22"/>
                <w:szCs w:val="22"/>
              </w:rPr>
            </w:pPr>
            <w:r w:rsidRPr="00D276EC">
              <w:rPr>
                <w:sz w:val="22"/>
                <w:szCs w:val="22"/>
              </w:rPr>
              <w:t>Водоснабжение</w:t>
            </w:r>
          </w:p>
        </w:tc>
        <w:tc>
          <w:tcPr>
            <w:tcW w:w="3213" w:type="dxa"/>
            <w:shd w:val="clear" w:color="auto" w:fill="auto"/>
            <w:vAlign w:val="center"/>
          </w:tcPr>
          <w:p w14:paraId="29F6768F" w14:textId="13E939E4" w:rsidR="0039522D" w:rsidRPr="00D276EC" w:rsidRDefault="0039522D" w:rsidP="0039522D">
            <w:pPr>
              <w:jc w:val="center"/>
              <w:rPr>
                <w:sz w:val="22"/>
                <w:szCs w:val="22"/>
              </w:rPr>
            </w:pPr>
            <w:r w:rsidRPr="00D276EC">
              <w:rPr>
                <w:sz w:val="22"/>
                <w:szCs w:val="22"/>
              </w:rPr>
              <w:t>Схема водоснабжения и водоотведения Мошковского района на период с 2025 по 2035 год</w:t>
            </w:r>
          </w:p>
        </w:tc>
        <w:tc>
          <w:tcPr>
            <w:tcW w:w="3239" w:type="dxa"/>
            <w:shd w:val="clear" w:color="auto" w:fill="auto"/>
            <w:vAlign w:val="center"/>
          </w:tcPr>
          <w:p w14:paraId="7E3CAE63" w14:textId="7062946C" w:rsidR="0039522D" w:rsidRPr="00D276EC" w:rsidRDefault="0039522D" w:rsidP="0039522D">
            <w:pPr>
              <w:jc w:val="center"/>
              <w:rPr>
                <w:sz w:val="22"/>
                <w:szCs w:val="22"/>
              </w:rPr>
            </w:pPr>
            <w:r w:rsidRPr="00D276EC">
              <w:rPr>
                <w:sz w:val="22"/>
                <w:szCs w:val="22"/>
              </w:rPr>
              <w:t>утверждены постановлением администрации Мошковского района от 20.06.2024 № 873-па, (актуализация)</w:t>
            </w:r>
          </w:p>
        </w:tc>
        <w:tc>
          <w:tcPr>
            <w:tcW w:w="1681" w:type="dxa"/>
            <w:shd w:val="clear" w:color="auto" w:fill="auto"/>
            <w:vAlign w:val="center"/>
          </w:tcPr>
          <w:p w14:paraId="53844E8E" w14:textId="2DFDB5D9" w:rsidR="0039522D" w:rsidRPr="00D276EC" w:rsidRDefault="0039522D" w:rsidP="0039522D">
            <w:pPr>
              <w:jc w:val="center"/>
              <w:rPr>
                <w:sz w:val="22"/>
                <w:szCs w:val="22"/>
              </w:rPr>
            </w:pPr>
            <w:r w:rsidRPr="00D276EC">
              <w:rPr>
                <w:sz w:val="22"/>
                <w:szCs w:val="22"/>
              </w:rPr>
              <w:t>с 2025 года</w:t>
            </w:r>
          </w:p>
        </w:tc>
      </w:tr>
      <w:tr w:rsidR="0039522D" w:rsidRPr="00D276EC" w14:paraId="28B10D91" w14:textId="77777777" w:rsidTr="00517ED2">
        <w:trPr>
          <w:cantSplit/>
        </w:trPr>
        <w:tc>
          <w:tcPr>
            <w:tcW w:w="2062" w:type="dxa"/>
            <w:shd w:val="clear" w:color="auto" w:fill="auto"/>
            <w:vAlign w:val="center"/>
          </w:tcPr>
          <w:p w14:paraId="7B11148F" w14:textId="77777777" w:rsidR="0039522D" w:rsidRPr="00D276EC" w:rsidRDefault="0039522D" w:rsidP="0039522D">
            <w:pPr>
              <w:jc w:val="center"/>
              <w:rPr>
                <w:sz w:val="22"/>
                <w:szCs w:val="22"/>
              </w:rPr>
            </w:pPr>
            <w:r w:rsidRPr="00D276EC">
              <w:rPr>
                <w:sz w:val="22"/>
                <w:szCs w:val="22"/>
              </w:rPr>
              <w:t>Водоотведение</w:t>
            </w:r>
          </w:p>
        </w:tc>
        <w:tc>
          <w:tcPr>
            <w:tcW w:w="3213" w:type="dxa"/>
            <w:shd w:val="clear" w:color="auto" w:fill="auto"/>
            <w:vAlign w:val="center"/>
          </w:tcPr>
          <w:p w14:paraId="594EA2DD" w14:textId="2523116D" w:rsidR="0039522D" w:rsidRPr="00D276EC" w:rsidRDefault="0039522D" w:rsidP="0039522D">
            <w:pPr>
              <w:jc w:val="center"/>
              <w:rPr>
                <w:sz w:val="22"/>
                <w:szCs w:val="22"/>
              </w:rPr>
            </w:pPr>
            <w:r w:rsidRPr="00D276EC">
              <w:rPr>
                <w:sz w:val="22"/>
                <w:szCs w:val="22"/>
              </w:rPr>
              <w:t>Схема водоснабжения и водоотведения Мошковского района на период с 2025 по 2035 год</w:t>
            </w:r>
          </w:p>
        </w:tc>
        <w:tc>
          <w:tcPr>
            <w:tcW w:w="3239" w:type="dxa"/>
            <w:shd w:val="clear" w:color="auto" w:fill="auto"/>
            <w:vAlign w:val="center"/>
          </w:tcPr>
          <w:p w14:paraId="5C24B6AB" w14:textId="00C1F4AA" w:rsidR="0039522D" w:rsidRPr="00D276EC" w:rsidRDefault="0039522D" w:rsidP="0039522D">
            <w:pPr>
              <w:jc w:val="center"/>
              <w:rPr>
                <w:sz w:val="22"/>
                <w:szCs w:val="22"/>
              </w:rPr>
            </w:pPr>
            <w:r w:rsidRPr="00D276EC">
              <w:rPr>
                <w:sz w:val="22"/>
                <w:szCs w:val="22"/>
              </w:rPr>
              <w:t>утверждены постановлением администрации Мошковского района от 20.06.2024 № 873-па, (актуализация)</w:t>
            </w:r>
          </w:p>
        </w:tc>
        <w:tc>
          <w:tcPr>
            <w:tcW w:w="1681" w:type="dxa"/>
            <w:shd w:val="clear" w:color="auto" w:fill="auto"/>
            <w:vAlign w:val="center"/>
          </w:tcPr>
          <w:p w14:paraId="6EC22276" w14:textId="74DE6132" w:rsidR="0039522D" w:rsidRPr="00D276EC" w:rsidRDefault="0039522D" w:rsidP="0039522D">
            <w:pPr>
              <w:jc w:val="center"/>
              <w:rPr>
                <w:sz w:val="22"/>
                <w:szCs w:val="22"/>
              </w:rPr>
            </w:pPr>
            <w:r w:rsidRPr="00D276EC">
              <w:rPr>
                <w:sz w:val="22"/>
                <w:szCs w:val="22"/>
              </w:rPr>
              <w:t>с 2025 года</w:t>
            </w:r>
          </w:p>
        </w:tc>
      </w:tr>
      <w:tr w:rsidR="0039522D" w:rsidRPr="00D276EC" w14:paraId="1A622104" w14:textId="77777777" w:rsidTr="00517ED2">
        <w:trPr>
          <w:cantSplit/>
        </w:trPr>
        <w:tc>
          <w:tcPr>
            <w:tcW w:w="2062" w:type="dxa"/>
            <w:shd w:val="clear" w:color="auto" w:fill="auto"/>
            <w:vAlign w:val="center"/>
          </w:tcPr>
          <w:p w14:paraId="2B624187" w14:textId="77777777" w:rsidR="0039522D" w:rsidRPr="00D276EC" w:rsidRDefault="0039522D" w:rsidP="0039522D">
            <w:pPr>
              <w:jc w:val="center"/>
              <w:rPr>
                <w:sz w:val="22"/>
                <w:szCs w:val="22"/>
              </w:rPr>
            </w:pPr>
            <w:r w:rsidRPr="00D276EC">
              <w:rPr>
                <w:sz w:val="22"/>
                <w:szCs w:val="22"/>
              </w:rPr>
              <w:t>Обращение с твёрдыми коммунальными отходами</w:t>
            </w:r>
          </w:p>
        </w:tc>
        <w:tc>
          <w:tcPr>
            <w:tcW w:w="3213" w:type="dxa"/>
            <w:shd w:val="clear" w:color="auto" w:fill="auto"/>
            <w:vAlign w:val="center"/>
          </w:tcPr>
          <w:p w14:paraId="7378A750" w14:textId="545EBE8E" w:rsidR="0039522D" w:rsidRPr="00D276EC" w:rsidRDefault="0039522D" w:rsidP="0039522D">
            <w:pPr>
              <w:jc w:val="center"/>
              <w:rPr>
                <w:sz w:val="22"/>
                <w:szCs w:val="22"/>
              </w:rPr>
            </w:pPr>
            <w:r w:rsidRPr="00D276EC">
              <w:rPr>
                <w:sz w:val="22"/>
                <w:szCs w:val="22"/>
              </w:rPr>
              <w:t>Территориальная схема обращения с отходами производства и потребления, в том числе с твёрдыми коммунальными отходами, Новосибирской области</w:t>
            </w:r>
          </w:p>
        </w:tc>
        <w:tc>
          <w:tcPr>
            <w:tcW w:w="3239" w:type="dxa"/>
            <w:shd w:val="clear" w:color="auto" w:fill="auto"/>
            <w:vAlign w:val="center"/>
          </w:tcPr>
          <w:p w14:paraId="76B7AF01" w14:textId="79B91A38" w:rsidR="0039522D" w:rsidRPr="00D276EC" w:rsidRDefault="0039522D" w:rsidP="0039522D">
            <w:pPr>
              <w:jc w:val="center"/>
              <w:rPr>
                <w:sz w:val="22"/>
                <w:szCs w:val="22"/>
              </w:rPr>
            </w:pPr>
            <w:r w:rsidRPr="00D276EC">
              <w:rPr>
                <w:sz w:val="22"/>
                <w:szCs w:val="22"/>
              </w:rPr>
              <w:t xml:space="preserve">утверждена постановлением Правительства Новосибирской области от 26.09.2016 № 292-п, с изменениями </w:t>
            </w:r>
          </w:p>
        </w:tc>
        <w:tc>
          <w:tcPr>
            <w:tcW w:w="1681" w:type="dxa"/>
            <w:shd w:val="clear" w:color="auto" w:fill="auto"/>
            <w:vAlign w:val="center"/>
          </w:tcPr>
          <w:p w14:paraId="46C1F85F" w14:textId="7E22AB3E" w:rsidR="0039522D" w:rsidRPr="00D276EC" w:rsidRDefault="0039522D" w:rsidP="0039522D">
            <w:pPr>
              <w:jc w:val="center"/>
              <w:rPr>
                <w:sz w:val="22"/>
                <w:szCs w:val="22"/>
              </w:rPr>
            </w:pPr>
            <w:r w:rsidRPr="00D276EC">
              <w:rPr>
                <w:sz w:val="22"/>
                <w:szCs w:val="22"/>
              </w:rPr>
              <w:t>с 2016 года</w:t>
            </w:r>
          </w:p>
        </w:tc>
      </w:tr>
      <w:tr w:rsidR="00B41E43" w:rsidRPr="00D276EC" w14:paraId="778C9C7D" w14:textId="3BA6030A" w:rsidTr="00B41E43">
        <w:trPr>
          <w:cantSplit/>
        </w:trPr>
        <w:tc>
          <w:tcPr>
            <w:tcW w:w="2062" w:type="dxa"/>
            <w:shd w:val="clear" w:color="auto" w:fill="auto"/>
            <w:vAlign w:val="center"/>
          </w:tcPr>
          <w:p w14:paraId="41995B63" w14:textId="77777777" w:rsidR="00B41E43" w:rsidRPr="00D276EC" w:rsidRDefault="00B41E43" w:rsidP="00B41E43">
            <w:pPr>
              <w:jc w:val="center"/>
              <w:rPr>
                <w:sz w:val="22"/>
                <w:szCs w:val="22"/>
              </w:rPr>
            </w:pPr>
            <w:r w:rsidRPr="00D276EC">
              <w:rPr>
                <w:sz w:val="22"/>
                <w:szCs w:val="22"/>
              </w:rPr>
              <w:lastRenderedPageBreak/>
              <w:t>Газоснабжение</w:t>
            </w:r>
          </w:p>
        </w:tc>
        <w:tc>
          <w:tcPr>
            <w:tcW w:w="3213" w:type="dxa"/>
            <w:shd w:val="clear" w:color="auto" w:fill="auto"/>
            <w:vAlign w:val="center"/>
          </w:tcPr>
          <w:p w14:paraId="3353C300" w14:textId="0965C657" w:rsidR="00B41E43" w:rsidRPr="00D276EC" w:rsidRDefault="00B41E43" w:rsidP="00B41E43">
            <w:pPr>
              <w:jc w:val="center"/>
              <w:rPr>
                <w:sz w:val="22"/>
                <w:szCs w:val="22"/>
              </w:rPr>
            </w:pPr>
            <w:r w:rsidRPr="00D276EC">
              <w:rPr>
                <w:sz w:val="22"/>
                <w:szCs w:val="22"/>
              </w:rPr>
              <w:t>Схема газоснабжения Мошковского района Новосибирской области</w:t>
            </w:r>
          </w:p>
        </w:tc>
        <w:tc>
          <w:tcPr>
            <w:tcW w:w="3239" w:type="dxa"/>
            <w:shd w:val="clear" w:color="auto" w:fill="auto"/>
            <w:vAlign w:val="center"/>
          </w:tcPr>
          <w:p w14:paraId="2F6CAF44" w14:textId="66C002EB" w:rsidR="00B41E43" w:rsidRPr="00D276EC" w:rsidRDefault="00B41E43" w:rsidP="00B41E43">
            <w:pPr>
              <w:jc w:val="center"/>
              <w:rPr>
                <w:sz w:val="22"/>
                <w:szCs w:val="22"/>
              </w:rPr>
            </w:pPr>
            <w:r w:rsidRPr="00D276EC">
              <w:rPr>
                <w:sz w:val="22"/>
                <w:szCs w:val="22"/>
              </w:rPr>
              <w:t>утвержден</w:t>
            </w:r>
            <w:r w:rsidR="000C77C0" w:rsidRPr="00D276EC">
              <w:rPr>
                <w:sz w:val="22"/>
                <w:szCs w:val="22"/>
              </w:rPr>
              <w:t>а</w:t>
            </w:r>
            <w:r w:rsidRPr="00D276EC">
              <w:rPr>
                <w:sz w:val="22"/>
                <w:szCs w:val="22"/>
              </w:rPr>
              <w:t xml:space="preserve"> постановлением администрации Мошковского района </w:t>
            </w:r>
            <w:r w:rsidR="000C77C0" w:rsidRPr="00D276EC">
              <w:rPr>
                <w:sz w:val="22"/>
                <w:szCs w:val="22"/>
              </w:rPr>
              <w:t>от 22.06.2011 № 144-па</w:t>
            </w:r>
            <w:r w:rsidRPr="00D276EC">
              <w:rPr>
                <w:sz w:val="22"/>
                <w:szCs w:val="22"/>
              </w:rPr>
              <w:t xml:space="preserve"> (</w:t>
            </w:r>
            <w:r w:rsidR="000C77C0" w:rsidRPr="00D276EC">
              <w:rPr>
                <w:sz w:val="22"/>
                <w:szCs w:val="22"/>
              </w:rPr>
              <w:t>корректировка в 2013 г.</w:t>
            </w:r>
            <w:r w:rsidRPr="00D276EC">
              <w:rPr>
                <w:sz w:val="22"/>
                <w:szCs w:val="22"/>
              </w:rPr>
              <w:t>)</w:t>
            </w:r>
          </w:p>
        </w:tc>
        <w:tc>
          <w:tcPr>
            <w:tcW w:w="1681" w:type="dxa"/>
            <w:shd w:val="clear" w:color="auto" w:fill="auto"/>
            <w:vAlign w:val="center"/>
          </w:tcPr>
          <w:p w14:paraId="6ACF6515" w14:textId="00E5A64B" w:rsidR="00B41E43" w:rsidRPr="00D276EC" w:rsidRDefault="000C77C0" w:rsidP="00B41E43">
            <w:pPr>
              <w:jc w:val="center"/>
              <w:rPr>
                <w:sz w:val="22"/>
                <w:szCs w:val="22"/>
              </w:rPr>
            </w:pPr>
            <w:r w:rsidRPr="00D276EC">
              <w:rPr>
                <w:sz w:val="22"/>
                <w:szCs w:val="22"/>
              </w:rPr>
              <w:t>с 2011 года</w:t>
            </w:r>
          </w:p>
        </w:tc>
      </w:tr>
    </w:tbl>
    <w:p w14:paraId="381E3A00" w14:textId="77777777" w:rsidR="00370FC1" w:rsidRPr="00D276EC" w:rsidRDefault="00370FC1" w:rsidP="00370FC1">
      <w:pPr>
        <w:tabs>
          <w:tab w:val="left" w:pos="900"/>
        </w:tabs>
        <w:autoSpaceDE w:val="0"/>
        <w:autoSpaceDN w:val="0"/>
        <w:adjustRightInd w:val="0"/>
        <w:jc w:val="both"/>
      </w:pPr>
    </w:p>
    <w:p w14:paraId="7AA3D8A7" w14:textId="5F4B6CAE" w:rsidR="00370FC1" w:rsidRPr="00D276EC" w:rsidRDefault="00370FC1" w:rsidP="00517ED2">
      <w:pPr>
        <w:ind w:firstLine="709"/>
        <w:contextualSpacing/>
        <w:jc w:val="both"/>
      </w:pPr>
      <w:r w:rsidRPr="00D276EC">
        <w:t xml:space="preserve">Логика разработки Программы базируется на необходимости достижения целевых уровней индикаторов состояния коммунальной инфраструктуры </w:t>
      </w:r>
      <w:r w:rsidR="00661757" w:rsidRPr="00D276EC">
        <w:t>Барлак</w:t>
      </w:r>
      <w:r w:rsidR="000C77C0" w:rsidRPr="00D276EC">
        <w:t>ского сельсовета</w:t>
      </w:r>
      <w:r w:rsidRPr="00D276EC">
        <w:t xml:space="preserve">, которые одновременно являются индикаторами выполнения производственных и инвестиционных программ организациями коммунального комплекса при соблюдении ограничений по финансовой нагрузке </w:t>
      </w:r>
      <w:r w:rsidR="000C77C0" w:rsidRPr="00D276EC">
        <w:t>на семейный и местный бюджет</w:t>
      </w:r>
      <w:r w:rsidRPr="00D276EC">
        <w:t xml:space="preserve">, то есть при обеспечении не только технической, но и экономической доступности коммунальных услуг для потребителей. Коммунальные системы – </w:t>
      </w:r>
      <w:r w:rsidR="00517ED2" w:rsidRPr="00D276EC">
        <w:t>капиталоёмкие</w:t>
      </w:r>
      <w:r w:rsidRPr="00D276EC">
        <w:t xml:space="preserve"> и масштабны</w:t>
      </w:r>
      <w:r w:rsidR="00517ED2" w:rsidRPr="00D276EC">
        <w:t>е</w:t>
      </w:r>
      <w:r w:rsidRPr="00D276EC">
        <w:t>. Отсюда достижение существенных изменений параметров их функционирования за ограниченный интервал времени затруднительно. В виду этого Программа рассматривается на длительном временном интервале.</w:t>
      </w:r>
    </w:p>
    <w:p w14:paraId="7ABB89E2" w14:textId="77777777" w:rsidR="00370FC1" w:rsidRPr="00D276EC" w:rsidRDefault="00370FC1" w:rsidP="00517ED2">
      <w:pPr>
        <w:ind w:firstLine="709"/>
        <w:contextualSpacing/>
        <w:jc w:val="both"/>
      </w:pPr>
      <w:r w:rsidRPr="00D276EC">
        <w:t xml:space="preserve">Мероприятия Программы в отношении систем снабжения всеми ресурсами, которые используются для предоставления коммунальных услуг (электрическая энергия, тепловая энергия на отопление и горячее водоснабжение, холодная вода, водоотведение), а также объектов, используемых для обращения с </w:t>
      </w:r>
      <w:r w:rsidR="00517ED2" w:rsidRPr="00D276EC">
        <w:t>твёрдыми</w:t>
      </w:r>
      <w:r w:rsidRPr="00D276EC">
        <w:t xml:space="preserve"> коммунальными отходами, реализуются в </w:t>
      </w:r>
      <w:r w:rsidR="00517ED2" w:rsidRPr="00D276EC">
        <w:t>1 этап</w:t>
      </w:r>
      <w:r w:rsidRPr="00D276EC">
        <w:t>.</w:t>
      </w:r>
    </w:p>
    <w:p w14:paraId="07A58FD4" w14:textId="10789465" w:rsidR="00370FC1" w:rsidRPr="00D276EC" w:rsidRDefault="00370FC1" w:rsidP="00517ED2">
      <w:pPr>
        <w:ind w:firstLine="709"/>
        <w:contextualSpacing/>
        <w:jc w:val="both"/>
      </w:pPr>
      <w:r w:rsidRPr="00D276EC">
        <w:t>Показатели и основные целевые индикаторы Программы определены по периодам: 20</w:t>
      </w:r>
      <w:r w:rsidR="000C77C0" w:rsidRPr="00D276EC">
        <w:t>23</w:t>
      </w:r>
      <w:r w:rsidRPr="00D276EC">
        <w:t xml:space="preserve"> год – базовый; 20</w:t>
      </w:r>
      <w:r w:rsidR="000C77C0" w:rsidRPr="00D276EC">
        <w:t>25</w:t>
      </w:r>
      <w:r w:rsidRPr="00D276EC">
        <w:t>-20</w:t>
      </w:r>
      <w:r w:rsidR="000C77C0" w:rsidRPr="00D276EC">
        <w:t>35</w:t>
      </w:r>
      <w:r w:rsidRPr="00D276EC">
        <w:t xml:space="preserve"> годы – ежегодно.</w:t>
      </w:r>
    </w:p>
    <w:p w14:paraId="758B5AB4" w14:textId="77777777" w:rsidR="00370FC1" w:rsidRPr="00D276EC" w:rsidRDefault="00370FC1" w:rsidP="00370FC1">
      <w:pPr>
        <w:ind w:firstLine="709"/>
        <w:contextualSpacing/>
        <w:jc w:val="both"/>
        <w:rPr>
          <w:sz w:val="28"/>
        </w:rPr>
      </w:pPr>
    </w:p>
    <w:p w14:paraId="3605793C" w14:textId="77777777" w:rsidR="007712EC" w:rsidRPr="00D276EC" w:rsidRDefault="007712EC" w:rsidP="007712EC">
      <w:pPr>
        <w:pStyle w:val="S2"/>
        <w:spacing w:before="240"/>
        <w:rPr>
          <w:sz w:val="24"/>
        </w:rPr>
      </w:pPr>
      <w:bookmarkStart w:id="7" w:name="_Toc454693716"/>
      <w:bookmarkStart w:id="8" w:name="_Toc529197949"/>
      <w:bookmarkStart w:id="9" w:name="_Toc181231115"/>
      <w:bookmarkStart w:id="10" w:name="_Toc182823359"/>
      <w:bookmarkStart w:id="11" w:name="_Toc180751184"/>
      <w:bookmarkStart w:id="12" w:name="_Toc529197948"/>
      <w:r w:rsidRPr="00D276EC">
        <w:rPr>
          <w:sz w:val="24"/>
        </w:rPr>
        <w:t>Основные сведения о территории</w:t>
      </w:r>
      <w:bookmarkEnd w:id="7"/>
      <w:bookmarkEnd w:id="8"/>
      <w:bookmarkEnd w:id="9"/>
      <w:bookmarkEnd w:id="10"/>
    </w:p>
    <w:p w14:paraId="0B08CA77" w14:textId="77777777" w:rsidR="007712EC" w:rsidRPr="00D276EC" w:rsidRDefault="007712EC" w:rsidP="007712EC">
      <w:pPr>
        <w:ind w:firstLine="709"/>
        <w:jc w:val="both"/>
        <w:rPr>
          <w:sz w:val="22"/>
        </w:rPr>
      </w:pPr>
    </w:p>
    <w:p w14:paraId="1A808F13" w14:textId="77777777" w:rsidR="007712EC" w:rsidRPr="00D276EC" w:rsidRDefault="007712EC" w:rsidP="007712EC">
      <w:pPr>
        <w:pStyle w:val="S3"/>
        <w:ind w:left="1417"/>
        <w:rPr>
          <w:sz w:val="24"/>
        </w:rPr>
      </w:pPr>
      <w:bookmarkStart w:id="13" w:name="_Toc529372995"/>
      <w:bookmarkStart w:id="14" w:name="_Toc529373062"/>
      <w:bookmarkStart w:id="15" w:name="_Toc530158532"/>
      <w:bookmarkStart w:id="16" w:name="_Toc530158595"/>
      <w:bookmarkStart w:id="17" w:name="_Toc530158658"/>
      <w:bookmarkStart w:id="18" w:name="_Toc530158721"/>
      <w:bookmarkStart w:id="19" w:name="_Toc530420913"/>
      <w:bookmarkStart w:id="20" w:name="_Toc530589807"/>
      <w:bookmarkStart w:id="21" w:name="_Toc530766919"/>
      <w:bookmarkStart w:id="22" w:name="_Toc531000557"/>
      <w:bookmarkStart w:id="23" w:name="_Toc180600542"/>
      <w:bookmarkStart w:id="24" w:name="_Toc180742109"/>
      <w:bookmarkStart w:id="25" w:name="_Toc180752997"/>
      <w:bookmarkStart w:id="26" w:name="_Toc181221555"/>
      <w:bookmarkStart w:id="27" w:name="_Toc181222920"/>
      <w:bookmarkStart w:id="28" w:name="_Toc181231116"/>
      <w:bookmarkStart w:id="29" w:name="_Toc181233852"/>
      <w:bookmarkStart w:id="30" w:name="_Toc181236582"/>
      <w:bookmarkStart w:id="31" w:name="_Toc529197950"/>
      <w:bookmarkStart w:id="32" w:name="_Toc181231119"/>
      <w:bookmarkStart w:id="33" w:name="_Toc182823360"/>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D276EC">
        <w:rPr>
          <w:sz w:val="24"/>
        </w:rPr>
        <w:t xml:space="preserve">Характеристика </w:t>
      </w:r>
      <w:bookmarkEnd w:id="31"/>
      <w:r w:rsidRPr="00D276EC">
        <w:rPr>
          <w:sz w:val="24"/>
          <w:lang w:val="ru-RU"/>
        </w:rPr>
        <w:t>Мошковского района в целом и Барлакского сельсовета в его составе</w:t>
      </w:r>
      <w:bookmarkEnd w:id="32"/>
      <w:bookmarkEnd w:id="33"/>
    </w:p>
    <w:p w14:paraId="50FD879F" w14:textId="77777777" w:rsidR="007712EC" w:rsidRPr="00D276EC" w:rsidRDefault="007712EC" w:rsidP="007712EC">
      <w:pPr>
        <w:ind w:firstLine="709"/>
        <w:contextualSpacing/>
        <w:jc w:val="both"/>
        <w:rPr>
          <w:sz w:val="28"/>
        </w:rPr>
      </w:pPr>
    </w:p>
    <w:p w14:paraId="2948AFB0" w14:textId="77777777" w:rsidR="007712EC" w:rsidRPr="006B5598" w:rsidRDefault="007712EC" w:rsidP="007712EC">
      <w:pPr>
        <w:ind w:firstLine="709"/>
        <w:contextualSpacing/>
        <w:jc w:val="both"/>
      </w:pPr>
      <w:r w:rsidRPr="006B5598">
        <w:t xml:space="preserve">Барлакский сельсовет расположен в юго-западной части Мошковского района на северо-востоке Новосибирской области. Расстояние от Барлакского сельсовета до районного центра – </w:t>
      </w:r>
      <w:r w:rsidRPr="00D276EC">
        <w:t>посёлка</w:t>
      </w:r>
      <w:r w:rsidRPr="006B5598">
        <w:t xml:space="preserve"> Мошково – 30 км. С Барлакским сельсоветом граничат:</w:t>
      </w:r>
    </w:p>
    <w:p w14:paraId="6488AD01" w14:textId="77777777" w:rsidR="007712EC" w:rsidRPr="006B5598" w:rsidRDefault="007712EC" w:rsidP="007712EC">
      <w:pPr>
        <w:pStyle w:val="afffffffd"/>
        <w:numPr>
          <w:ilvl w:val="0"/>
          <w:numId w:val="39"/>
        </w:numPr>
        <w:spacing w:after="0" w:line="240" w:lineRule="auto"/>
        <w:ind w:left="1134" w:hanging="357"/>
        <w:jc w:val="both"/>
        <w:rPr>
          <w:spacing w:val="0"/>
          <w:sz w:val="24"/>
        </w:rPr>
      </w:pPr>
      <w:r w:rsidRPr="006B5598">
        <w:rPr>
          <w:spacing w:val="0"/>
          <w:sz w:val="24"/>
        </w:rPr>
        <w:t>Кубовинский сельсовет Новосибирский район;</w:t>
      </w:r>
    </w:p>
    <w:p w14:paraId="6A61F6CC" w14:textId="77777777" w:rsidR="007712EC" w:rsidRPr="006B5598" w:rsidRDefault="007712EC" w:rsidP="007712EC">
      <w:pPr>
        <w:pStyle w:val="afffffffd"/>
        <w:numPr>
          <w:ilvl w:val="0"/>
          <w:numId w:val="39"/>
        </w:numPr>
        <w:spacing w:after="0" w:line="240" w:lineRule="auto"/>
        <w:ind w:left="1134" w:hanging="357"/>
        <w:jc w:val="both"/>
        <w:rPr>
          <w:spacing w:val="0"/>
          <w:sz w:val="24"/>
        </w:rPr>
      </w:pPr>
      <w:r w:rsidRPr="006B5598">
        <w:rPr>
          <w:spacing w:val="0"/>
          <w:sz w:val="24"/>
        </w:rPr>
        <w:t>Дубровинский сельсовет Мошковский район;</w:t>
      </w:r>
    </w:p>
    <w:p w14:paraId="4B45DE7A" w14:textId="77777777" w:rsidR="007712EC" w:rsidRPr="006B5598" w:rsidRDefault="007712EC" w:rsidP="007712EC">
      <w:pPr>
        <w:pStyle w:val="afffffffd"/>
        <w:numPr>
          <w:ilvl w:val="0"/>
          <w:numId w:val="39"/>
        </w:numPr>
        <w:spacing w:after="0" w:line="240" w:lineRule="auto"/>
        <w:ind w:left="1134" w:hanging="357"/>
        <w:jc w:val="both"/>
        <w:rPr>
          <w:spacing w:val="0"/>
          <w:sz w:val="24"/>
        </w:rPr>
      </w:pPr>
      <w:r w:rsidRPr="006B5598">
        <w:rPr>
          <w:spacing w:val="0"/>
          <w:sz w:val="24"/>
        </w:rPr>
        <w:t>Сокурский сельсовет Мошковский район;</w:t>
      </w:r>
    </w:p>
    <w:p w14:paraId="5274DD83" w14:textId="77777777" w:rsidR="007712EC" w:rsidRPr="006B5598" w:rsidRDefault="007712EC" w:rsidP="007712EC">
      <w:pPr>
        <w:pStyle w:val="afffffffd"/>
        <w:numPr>
          <w:ilvl w:val="0"/>
          <w:numId w:val="39"/>
        </w:numPr>
        <w:spacing w:after="0" w:line="240" w:lineRule="auto"/>
        <w:ind w:left="1134" w:hanging="357"/>
        <w:jc w:val="both"/>
        <w:rPr>
          <w:spacing w:val="0"/>
          <w:sz w:val="24"/>
        </w:rPr>
      </w:pPr>
      <w:r w:rsidRPr="006B5598">
        <w:rPr>
          <w:spacing w:val="0"/>
          <w:sz w:val="24"/>
        </w:rPr>
        <w:t xml:space="preserve">Станционный сельсовет Новосибирский район. </w:t>
      </w:r>
    </w:p>
    <w:p w14:paraId="6862D9B5" w14:textId="77777777" w:rsidR="007712EC" w:rsidRPr="00D276EC" w:rsidRDefault="007712EC" w:rsidP="007712EC">
      <w:pPr>
        <w:ind w:firstLine="709"/>
        <w:contextualSpacing/>
        <w:jc w:val="both"/>
      </w:pPr>
      <w:r w:rsidRPr="00D276EC">
        <w:t>Границы п. Октябрьский внесены в Единый государственный реестр недвижимости, границы остальных населённых пунктов не внесены в Единый государственный реестр недвижимости. Большую часть территории в северной части Барлакского сельсовета занимают земли лесного фонда и земли сельскохозяйственного использования. Вдоль южной границы Барлакского сельсовета проходит двухпутный электрифицированный участок Новосибирск – Сокур Западно-Сибирской железной дороги, на территории Барлакского сельсовета располагаются два железнодорожных остановочных пункта и два железнодорожных переезда. Н.п. Барлак располагается за остановочным пассажирским железнодорожным пунктом Барлак.</w:t>
      </w:r>
    </w:p>
    <w:p w14:paraId="3346DCE8" w14:textId="77777777" w:rsidR="007712EC" w:rsidRPr="00D276EC" w:rsidRDefault="007712EC" w:rsidP="007712EC">
      <w:pPr>
        <w:ind w:firstLine="709"/>
        <w:contextualSpacing/>
        <w:jc w:val="both"/>
      </w:pPr>
    </w:p>
    <w:p w14:paraId="40957631" w14:textId="77777777" w:rsidR="007712EC" w:rsidRPr="00D276EC" w:rsidRDefault="007712EC" w:rsidP="007712EC">
      <w:pPr>
        <w:ind w:firstLine="709"/>
        <w:contextualSpacing/>
        <w:jc w:val="both"/>
        <w:rPr>
          <w:i/>
          <w:u w:val="single"/>
        </w:rPr>
      </w:pPr>
      <w:r w:rsidRPr="00D276EC">
        <w:rPr>
          <w:i/>
          <w:u w:val="single"/>
          <w:lang w:val="x-none"/>
        </w:rPr>
        <w:t>Экономическое развитие</w:t>
      </w:r>
    </w:p>
    <w:p w14:paraId="40E3FB56" w14:textId="77777777" w:rsidR="007712EC" w:rsidRPr="00D276EC" w:rsidRDefault="007712EC" w:rsidP="007712EC">
      <w:pPr>
        <w:ind w:firstLine="709"/>
        <w:contextualSpacing/>
        <w:jc w:val="both"/>
      </w:pPr>
      <w:r w:rsidRPr="00D276EC">
        <w:rPr>
          <w:u w:val="single"/>
        </w:rPr>
        <w:t>Сельское хозяйство</w:t>
      </w:r>
      <w:r w:rsidRPr="00D276EC">
        <w:t xml:space="preserve"> </w:t>
      </w:r>
    </w:p>
    <w:p w14:paraId="052DDB4D" w14:textId="77777777" w:rsidR="007712EC" w:rsidRPr="00D276EC" w:rsidRDefault="007712EC" w:rsidP="007712EC">
      <w:pPr>
        <w:ind w:firstLine="709"/>
        <w:contextualSpacing/>
        <w:jc w:val="both"/>
      </w:pPr>
      <w:r w:rsidRPr="00D276EC">
        <w:lastRenderedPageBreak/>
        <w:t>Основной продукцией сельскохозяйственных товаропроизводителей района являются зерно, молоко, мясо, овощи, картофель. Кроме того, производится рапс, сырьё для льноволокна, семена льна-кудряша, рыба.</w:t>
      </w:r>
    </w:p>
    <w:p w14:paraId="4B42D045" w14:textId="77777777" w:rsidR="007712EC" w:rsidRPr="00D276EC" w:rsidRDefault="007712EC" w:rsidP="007712EC">
      <w:pPr>
        <w:ind w:firstLine="709"/>
        <w:contextualSpacing/>
        <w:jc w:val="both"/>
      </w:pPr>
      <w:r w:rsidRPr="00D276EC">
        <w:t>Объем производства продукции сельского хозяйства во всех категориях хозяйств в действующих ценах увеличился на 6,1 % по сравнению с 2022 годом и составил 1660 млн. рублей.</w:t>
      </w:r>
    </w:p>
    <w:p w14:paraId="5D3CC2DA" w14:textId="77777777" w:rsidR="007712EC" w:rsidRPr="00D276EC" w:rsidRDefault="007712EC" w:rsidP="007712EC">
      <w:pPr>
        <w:ind w:firstLine="709"/>
        <w:contextualSpacing/>
        <w:jc w:val="both"/>
      </w:pPr>
      <w:r w:rsidRPr="00D276EC">
        <w:t>Индекс производства продукции сельского хозяйства составил 1,1 %. Положительный индекс производства имеют такие виды продукции, как картофель – 168 %, рапс – 126,5 %, овощи - 103,5%.</w:t>
      </w:r>
    </w:p>
    <w:p w14:paraId="7F0C1296" w14:textId="77777777" w:rsidR="007712EC" w:rsidRPr="00D276EC" w:rsidRDefault="007712EC" w:rsidP="007712EC">
      <w:pPr>
        <w:ind w:firstLine="709"/>
        <w:contextualSpacing/>
        <w:jc w:val="both"/>
      </w:pPr>
      <w:r w:rsidRPr="00D276EC">
        <w:t>Посевная площадь в целом составила 29285 га (101 % к уровню 2022 г.). Валовый сбор зерна составил 25,1 тыс. тонн, ниже уровня 2022 года на 22,3 % по причине снижения урожайности зерновых культур на 8,4% к уровню 2022 года из-за неблагоприятных погодных условий (засуха по всходам, неравномерное созревание из-за разницы всходов по срокам), а также изменения структуры посевных площадей в пользу снижения площади зерновых культур.</w:t>
      </w:r>
    </w:p>
    <w:p w14:paraId="0D320C31" w14:textId="77777777" w:rsidR="007712EC" w:rsidRPr="00D276EC" w:rsidRDefault="007712EC" w:rsidP="007712EC">
      <w:pPr>
        <w:ind w:firstLine="709"/>
        <w:contextualSpacing/>
        <w:jc w:val="both"/>
      </w:pPr>
      <w:r w:rsidRPr="00D276EC">
        <w:t>По картофелю основное увеличение к уровню 2022 года произошло из- за роста его производства в К(Ф)Х «АгроАльянс» в 5 раз за счёт резкого увеличения посевной площади картофеля (до 650 га) на 75,7% и урожайности (149,2 ц/га) в 2,8 раза.</w:t>
      </w:r>
    </w:p>
    <w:p w14:paraId="540A657A" w14:textId="77777777" w:rsidR="007712EC" w:rsidRPr="00D276EC" w:rsidRDefault="007712EC" w:rsidP="007712EC">
      <w:pPr>
        <w:ind w:firstLine="709"/>
        <w:contextualSpacing/>
        <w:jc w:val="both"/>
      </w:pPr>
      <w:r w:rsidRPr="00D276EC">
        <w:t>Валовое производство молока в районе в сравнении с 2022 годом уменьшилось на 9,5 % и составило 5380,8 тонны, производство мяса - на 10,4% и составило 1082,3 тонны.</w:t>
      </w:r>
    </w:p>
    <w:p w14:paraId="2DE3E392" w14:textId="77777777" w:rsidR="007712EC" w:rsidRPr="00D276EC" w:rsidRDefault="007712EC" w:rsidP="007712EC">
      <w:pPr>
        <w:ind w:firstLine="709"/>
        <w:contextualSpacing/>
        <w:jc w:val="both"/>
      </w:pPr>
      <w:r w:rsidRPr="00D276EC">
        <w:t>В целом по району поголовье КРС сократилось на 15,7 % за счёт всех категорий хозяйств, составляет 3461 гол., маточное поголовье – 1574 гол. Снижение поголовья в фермерских хозяйствах произошло из-за завершения деятельности четырёх фермеров по объективным причинам (переезд в другую местность, возраст, здоровье).</w:t>
      </w:r>
    </w:p>
    <w:p w14:paraId="1A9E213F" w14:textId="77777777" w:rsidR="007712EC" w:rsidRPr="00D276EC" w:rsidRDefault="007712EC" w:rsidP="007712EC">
      <w:pPr>
        <w:ind w:firstLine="709"/>
        <w:contextualSpacing/>
        <w:jc w:val="both"/>
      </w:pPr>
      <w:r w:rsidRPr="00D276EC">
        <w:t>Рост среднегодового надоя на фуражную корову по группе сельхозорганизаций и фермерских хозяйств рост составил 6,8%, что является предпосылкой для неснижения валового производства молока в 2024 году.</w:t>
      </w:r>
    </w:p>
    <w:p w14:paraId="3F6E331F" w14:textId="77777777" w:rsidR="007712EC" w:rsidRPr="00D276EC" w:rsidRDefault="007712EC" w:rsidP="007712EC">
      <w:pPr>
        <w:ind w:firstLine="709"/>
        <w:contextualSpacing/>
        <w:jc w:val="both"/>
      </w:pPr>
      <w:r w:rsidRPr="00D276EC">
        <w:t>Объем государственной поддержки составил 13,7 млн. руб., т. ч. из федерального бюджета 4,9 млн. руб., из областного бюджета - 8,8 млн. руб.</w:t>
      </w:r>
    </w:p>
    <w:p w14:paraId="01ABFFD0" w14:textId="77777777" w:rsidR="007712EC" w:rsidRPr="00D276EC" w:rsidRDefault="007712EC" w:rsidP="007712EC">
      <w:pPr>
        <w:ind w:firstLine="709"/>
        <w:contextualSpacing/>
        <w:jc w:val="both"/>
      </w:pPr>
      <w:r w:rsidRPr="00D276EC">
        <w:t>В сельскохозяйственной отрасли стабильно работают предприятия: ООО «Экосервис - Агро», ООО «Нива», МУП «Новосибирский зоопарк имени Р.А. Шило», ООО «Барлакское», ООО «Оратай», фермерские хозяйства К(Ф)Х «АГРИКА», К(Ф)Х «Сибирская Дубровушка», ИП глава К(Ф)Х Чалков В.Ф., К(Ф)Х «Агро Альянс».</w:t>
      </w:r>
    </w:p>
    <w:p w14:paraId="3E816FFB" w14:textId="77777777" w:rsidR="007712EC" w:rsidRPr="00D276EC" w:rsidRDefault="007712EC" w:rsidP="007712EC">
      <w:pPr>
        <w:ind w:firstLine="709"/>
        <w:contextualSpacing/>
        <w:jc w:val="both"/>
      </w:pPr>
      <w:r w:rsidRPr="00D276EC">
        <w:t>Финансовый результат сельскохозяйственных предприятий составил 29,0 млн. руб. прибыли, в т. ч. прибыль прибыльных - 59,5 тыс. руб., убыток убыточных - 30,5 млн. руб.</w:t>
      </w:r>
    </w:p>
    <w:p w14:paraId="06B1CA7A" w14:textId="77777777" w:rsidR="007712EC" w:rsidRPr="00D276EC" w:rsidRDefault="007712EC" w:rsidP="007712EC">
      <w:pPr>
        <w:ind w:firstLine="709"/>
        <w:contextualSpacing/>
        <w:jc w:val="both"/>
        <w:rPr>
          <w:u w:val="single"/>
        </w:rPr>
      </w:pPr>
      <w:r w:rsidRPr="00D276EC">
        <w:rPr>
          <w:u w:val="single"/>
        </w:rPr>
        <w:t>Промышленное производство</w:t>
      </w:r>
    </w:p>
    <w:p w14:paraId="6DB17013" w14:textId="77777777" w:rsidR="007712EC" w:rsidRPr="00D276EC" w:rsidRDefault="007712EC" w:rsidP="007712EC">
      <w:pPr>
        <w:ind w:firstLine="709"/>
        <w:contextualSpacing/>
        <w:jc w:val="both"/>
      </w:pPr>
      <w:r w:rsidRPr="00D276EC">
        <w:t>На территории района стабильно работали 12 промышленных предприятий и 6 индивидуальных предпринимателей по производству пиломатериалов, строительных блоков для жилого и промышленного домостроения, пластиковых окон, лакокрасочных материалов, пищевой промышленности (хлеба, хлебобулочных и кондитерских изделий), розлива масла, оказывались услуги по перекачке нефтепродуктов.</w:t>
      </w:r>
    </w:p>
    <w:p w14:paraId="4B258D3A" w14:textId="77777777" w:rsidR="007712EC" w:rsidRPr="00D276EC" w:rsidRDefault="007712EC" w:rsidP="007712EC">
      <w:pPr>
        <w:ind w:firstLine="709"/>
        <w:contextualSpacing/>
        <w:jc w:val="both"/>
      </w:pPr>
      <w:r w:rsidRPr="00D276EC">
        <w:t>Основные виды выпускаемой продукции:</w:t>
      </w:r>
    </w:p>
    <w:p w14:paraId="7AA7BB84"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пиломатериал – 7 тыс. куб. м в год,</w:t>
      </w:r>
    </w:p>
    <w:p w14:paraId="0FD1A1CE"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строительные блоки – 12 тыс. куб. м в год,</w:t>
      </w:r>
    </w:p>
    <w:p w14:paraId="78391035"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хлеб, хлебобулочные и кондитерские изделия – 700 тонн в год,</w:t>
      </w:r>
    </w:p>
    <w:p w14:paraId="402FC02F"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розлив масла – 28 тыс. тонн в год.</w:t>
      </w:r>
    </w:p>
    <w:p w14:paraId="02EC9987" w14:textId="77777777" w:rsidR="007712EC" w:rsidRPr="00D276EC" w:rsidRDefault="007712EC" w:rsidP="007712EC">
      <w:pPr>
        <w:ind w:firstLine="709"/>
        <w:contextualSpacing/>
        <w:jc w:val="both"/>
      </w:pPr>
      <w:r w:rsidRPr="00D276EC">
        <w:t>Наиболее крупные промышленные предприятия района: ООО «Звезда», АО «Транснефть - Западная Сибирь», ООО «Монолит-бетон», ЗАО «Новосибирский эмульсионный завод», ООО «АльянсТрансТорг».</w:t>
      </w:r>
    </w:p>
    <w:p w14:paraId="49CA8A56" w14:textId="77777777" w:rsidR="007712EC" w:rsidRPr="00D276EC" w:rsidRDefault="007712EC" w:rsidP="007712EC">
      <w:pPr>
        <w:ind w:firstLine="709"/>
        <w:contextualSpacing/>
        <w:jc w:val="both"/>
      </w:pPr>
      <w:r w:rsidRPr="00D276EC">
        <w:t>Лесовосстановительные работы, охрану лесов, лесозаготовительную деятельность ведёт АО «Дубровинский лесхоз», в котором работают лесопильный цех и питомник по выращиванию посадочного материала (сосна и кедр). Также проводятся противопожарные и лесозащитные мероприятия.</w:t>
      </w:r>
    </w:p>
    <w:p w14:paraId="7A29EB38" w14:textId="77777777" w:rsidR="007712EC" w:rsidRPr="00D276EC" w:rsidRDefault="007712EC" w:rsidP="007712EC">
      <w:pPr>
        <w:ind w:firstLine="709"/>
        <w:contextualSpacing/>
        <w:jc w:val="both"/>
      </w:pPr>
      <w:r w:rsidRPr="00D276EC">
        <w:lastRenderedPageBreak/>
        <w:t>Выработкой продовольственных товаров занимаются 9 пекарен 8-ми предприятий хлебопечения, 2 цеха кондитерских изделий.</w:t>
      </w:r>
    </w:p>
    <w:p w14:paraId="3531BC5B" w14:textId="77777777" w:rsidR="007712EC" w:rsidRPr="00D276EC" w:rsidRDefault="007712EC" w:rsidP="007712EC">
      <w:pPr>
        <w:ind w:firstLine="709"/>
        <w:contextualSpacing/>
        <w:jc w:val="both"/>
      </w:pPr>
      <w:r w:rsidRPr="00D276EC">
        <w:t>Производством и распределением электроэнергии, газа и воды занимаются 20 организаций, из них наиболее крупные: МУП «Теплосервис», МУП «Коммунальное хозяйство», МУП «Станционно-Ояшинское ЖКХ», МУП «Коммунальные сети». За год вырабатывается 101 тыс. Гкал теплоэнергии, добыча воды составляет 1,3 млн. куб. м.</w:t>
      </w:r>
    </w:p>
    <w:p w14:paraId="5013B005" w14:textId="77777777" w:rsidR="007712EC" w:rsidRPr="00D276EC" w:rsidRDefault="007712EC" w:rsidP="007712EC">
      <w:pPr>
        <w:ind w:firstLine="709"/>
        <w:contextualSpacing/>
        <w:jc w:val="both"/>
      </w:pPr>
      <w:r w:rsidRPr="00D276EC">
        <w:t>Наибольшую долю в общем объёме производства промышленной продукции занимают производство и распределение электроэнергии, газа и воды - 43,0%, производство хлеба и х/б изделий – 8,7%, производство</w:t>
      </w:r>
    </w:p>
    <w:p w14:paraId="1E549C2A" w14:textId="77777777" w:rsidR="007712EC" w:rsidRPr="00D276EC" w:rsidRDefault="007712EC" w:rsidP="007712EC">
      <w:pPr>
        <w:ind w:firstLine="709"/>
        <w:contextualSpacing/>
        <w:jc w:val="both"/>
      </w:pPr>
      <w:r w:rsidRPr="00D276EC">
        <w:t>4 строительных материалов и продукции лесной промышленности – 27,3 %, прочие отрасли – 21,0 %.</w:t>
      </w:r>
    </w:p>
    <w:p w14:paraId="2EF7C3C3" w14:textId="77777777" w:rsidR="007712EC" w:rsidRPr="00D276EC" w:rsidRDefault="007712EC" w:rsidP="007712EC">
      <w:pPr>
        <w:ind w:firstLine="709"/>
        <w:contextualSpacing/>
        <w:jc w:val="both"/>
      </w:pPr>
      <w:r w:rsidRPr="00D276EC">
        <w:t>Объём отгруженных товаров собственного производства, выполненных работ и услуг собственными силами организаций обрабатывающих отраслей и предприятий по производству и распределению тепла и воды за год составил 869,0 млн. рублей или 110,7 % к уровню 2022 года в действующих ценах. Индекс промышленного производства составил 106,4 %.</w:t>
      </w:r>
    </w:p>
    <w:p w14:paraId="721DD4C5" w14:textId="77777777" w:rsidR="007712EC" w:rsidRPr="00D276EC" w:rsidRDefault="007712EC" w:rsidP="007712EC">
      <w:pPr>
        <w:ind w:firstLine="709"/>
        <w:contextualSpacing/>
        <w:jc w:val="both"/>
      </w:pPr>
      <w:r w:rsidRPr="00D276EC">
        <w:t>Увеличение объёма промышленного производства произошло за счёт производства и распределения электроэнергии, газа и воды на 6,8%, где индекс производства составил 2,8 %, и за счёт увеличения объёма производства обрабатывающих отраслей на 9,5 %.</w:t>
      </w:r>
    </w:p>
    <w:p w14:paraId="7D788DF6" w14:textId="77777777" w:rsidR="007712EC" w:rsidRPr="00D276EC" w:rsidRDefault="007712EC" w:rsidP="007712EC">
      <w:pPr>
        <w:ind w:firstLine="709"/>
        <w:contextualSpacing/>
        <w:jc w:val="both"/>
      </w:pPr>
      <w:r w:rsidRPr="00D276EC">
        <w:t>Объем производства в обрабатывающих отраслях, где производятся строительные материалы, низковольтная аппаратура, металлоконструкции, пластиковые окна, развивается лесная, пищевая и перерабатывающая промышленности, составил 495,1 млн. руб., что на 13,9% больше соответствующего периода прошлого года, индекс физического объёма 109,5 %. Увеличилось производство шпальной вырезки на 12,0 %, дров-чурок на 9,0 %.</w:t>
      </w:r>
    </w:p>
    <w:p w14:paraId="14EB1513" w14:textId="77777777" w:rsidR="007712EC" w:rsidRPr="00D276EC" w:rsidRDefault="007712EC" w:rsidP="007712EC">
      <w:pPr>
        <w:ind w:firstLine="709"/>
        <w:contextualSpacing/>
        <w:jc w:val="both"/>
      </w:pPr>
      <w:r w:rsidRPr="00D276EC">
        <w:t>Увеличили объёмы производства пищевых молочных продуктов 3,7 %, снизили объёмы производства хлеба, хлебобулочных и кондитерских изделий в среднем на 4,2 % из-за большой конкуренции.</w:t>
      </w:r>
    </w:p>
    <w:p w14:paraId="19943360" w14:textId="77777777" w:rsidR="007712EC" w:rsidRPr="00D276EC" w:rsidRDefault="007712EC" w:rsidP="007712EC">
      <w:pPr>
        <w:ind w:firstLine="709"/>
        <w:contextualSpacing/>
        <w:jc w:val="both"/>
        <w:rPr>
          <w:u w:val="single"/>
        </w:rPr>
      </w:pPr>
      <w:r w:rsidRPr="00D276EC">
        <w:rPr>
          <w:u w:val="single"/>
        </w:rPr>
        <w:t>Потребительский рынок</w:t>
      </w:r>
    </w:p>
    <w:p w14:paraId="6583A990" w14:textId="77777777" w:rsidR="007712EC" w:rsidRPr="00D276EC" w:rsidRDefault="007712EC" w:rsidP="007712EC">
      <w:pPr>
        <w:ind w:firstLine="709"/>
        <w:contextualSpacing/>
        <w:jc w:val="both"/>
      </w:pPr>
      <w:r w:rsidRPr="00D276EC">
        <w:t>На территории Мошковского района розничную торговлю осуществляют 395 субъектов потребительского рынка. По состоянию на 01.01.2024 действует 405 объектов розничной торговли, в том числе – 357 магазинов (160 – продовольственных, 105 – непродовольственных, 92 – смешанных), 23 павильона, 13 киосков, 24 аптек и аптечных пунктов, 12 АЗС.</w:t>
      </w:r>
    </w:p>
    <w:p w14:paraId="070CE24A" w14:textId="77777777" w:rsidR="007712EC" w:rsidRPr="00D276EC" w:rsidRDefault="007712EC" w:rsidP="007712EC">
      <w:pPr>
        <w:ind w:firstLine="709"/>
        <w:contextualSpacing/>
        <w:jc w:val="both"/>
      </w:pPr>
      <w:r w:rsidRPr="00D276EC">
        <w:t>За год открыто 20 магазинов (из них 18 на арендованных площадях), в том числе в р.п. Мошково, п. Октябрьский (жилой район «Светлый», французский квартал), с. Ташара, р.п. Станционно-Ояшинский, с. Сокур. В р.п. Мошково начал работу супермаркет «Чижик», магазин промышленных товаров 1000 мелочей, 2 магазина одежды и обуви, в п. Октябрьский (жилой район Светлый, Французский Квартал) – Суши-бокс, магазин «Фрукты-овощи», супермаркет «Мария-Ра», супермаркет «Пятёрочка», с. Ташара – магазин смешанных товаров (ИП Посталюк В.В.). На территории района начали работу 4 новые площадки Ваилдбериз.</w:t>
      </w:r>
    </w:p>
    <w:p w14:paraId="1451F6B8" w14:textId="77777777" w:rsidR="007712EC" w:rsidRPr="00D276EC" w:rsidRDefault="007712EC" w:rsidP="007712EC">
      <w:pPr>
        <w:ind w:firstLine="709"/>
        <w:contextualSpacing/>
        <w:jc w:val="both"/>
      </w:pPr>
      <w:r w:rsidRPr="00D276EC">
        <w:t>Объём розничного товарооборота за год вырос на 25,9 % и составил 6004,77 млн. рублей, в связи с открытием новых торговых объектов, ростом цен и ажиотажным спросом на ряд продуктов (сахар, растительное масло, яйца, куриное мясо и т.д.).</w:t>
      </w:r>
    </w:p>
    <w:p w14:paraId="2772AF69" w14:textId="77777777" w:rsidR="007712EC" w:rsidRPr="00D276EC" w:rsidRDefault="007712EC" w:rsidP="007712EC">
      <w:pPr>
        <w:ind w:firstLine="709"/>
        <w:contextualSpacing/>
        <w:jc w:val="both"/>
      </w:pPr>
      <w:r w:rsidRPr="00D276EC">
        <w:t>Действуют 35 общедоступных предприятий общественного питания, из них 2 предприятия потребительской кооперации. Общее количество посадочных мест – 1135. Потребительской кооперацией обслуживаются 2 школьных столовых на 100 мест. Товарооборот общественного питания за 2023 год увеличился на 19,7 % и составил 41,56 млн. руб. в связи с ростом объёмов, цен и открытием новых предприятий.</w:t>
      </w:r>
    </w:p>
    <w:p w14:paraId="75C01C51" w14:textId="77777777" w:rsidR="007712EC" w:rsidRPr="00D276EC" w:rsidRDefault="007712EC" w:rsidP="007712EC">
      <w:pPr>
        <w:ind w:firstLine="709"/>
        <w:contextualSpacing/>
        <w:jc w:val="both"/>
      </w:pPr>
      <w:r w:rsidRPr="00D276EC">
        <w:t>Объем платных услуг населению увеличился за год на 7,9% и составил 446,2 млн. руб. Рынок бытовых услуг в районе представлен в основном индивидуальным предпринимательством. По 15 видам бытовых услуг, оказываемых населению района, работают 83 индивидуальных предпринимателя и 12 предприятий других форм собственности.</w:t>
      </w:r>
    </w:p>
    <w:p w14:paraId="660B5313" w14:textId="77777777" w:rsidR="007712EC" w:rsidRPr="00D276EC" w:rsidRDefault="007712EC" w:rsidP="007712EC">
      <w:pPr>
        <w:ind w:firstLine="709"/>
        <w:contextualSpacing/>
        <w:jc w:val="both"/>
      </w:pPr>
      <w:r w:rsidRPr="00D276EC">
        <w:t>Объем бытовых услуг увеличился на 10% и составил 37,48 млн. руб.</w:t>
      </w:r>
    </w:p>
    <w:p w14:paraId="5B7EDF49" w14:textId="77777777" w:rsidR="007712EC" w:rsidRPr="00D276EC" w:rsidRDefault="007712EC" w:rsidP="007712EC">
      <w:pPr>
        <w:ind w:firstLine="709"/>
        <w:contextualSpacing/>
        <w:jc w:val="both"/>
        <w:rPr>
          <w:u w:val="single"/>
        </w:rPr>
      </w:pPr>
      <w:r w:rsidRPr="00D276EC">
        <w:rPr>
          <w:u w:val="single"/>
        </w:rPr>
        <w:lastRenderedPageBreak/>
        <w:t>Предпринимательство</w:t>
      </w:r>
    </w:p>
    <w:p w14:paraId="2D48D620" w14:textId="77777777" w:rsidR="007712EC" w:rsidRPr="00D276EC" w:rsidRDefault="007712EC" w:rsidP="007712EC">
      <w:pPr>
        <w:ind w:firstLine="709"/>
        <w:contextualSpacing/>
        <w:jc w:val="both"/>
      </w:pPr>
      <w:r w:rsidRPr="00D276EC">
        <w:t>На территории Мошковского района на 01.01.2024 зарегистрировано и действует 1359 субъектов малого бизнеса: 240 малых предприятия (включая микропредприятия, КФХ), 1119 индивидуальных предпринимателей (включая ИП Глав КФХ), что на 10,3% больше, чем на 01.01.2023.</w:t>
      </w:r>
    </w:p>
    <w:p w14:paraId="5E4B64F6" w14:textId="77777777" w:rsidR="007712EC" w:rsidRPr="00D276EC" w:rsidRDefault="007712EC" w:rsidP="007712EC">
      <w:pPr>
        <w:ind w:firstLine="709"/>
        <w:contextualSpacing/>
        <w:jc w:val="both"/>
      </w:pPr>
      <w:r w:rsidRPr="00D276EC">
        <w:t>Среднесписочная численность работающих на малых и микро</w:t>
      </w:r>
      <w:r w:rsidRPr="00D276EC">
        <w:softHyphen/>
        <w:t>предприятиях составляет 2059 человек.</w:t>
      </w:r>
    </w:p>
    <w:p w14:paraId="0D6D1B52" w14:textId="77777777" w:rsidR="007712EC" w:rsidRPr="00D276EC" w:rsidRDefault="007712EC" w:rsidP="007712EC">
      <w:pPr>
        <w:ind w:firstLine="709"/>
        <w:contextualSpacing/>
        <w:jc w:val="both"/>
      </w:pPr>
      <w:r w:rsidRPr="00D276EC">
        <w:t>Среди предприятий и индивидуальных предпринимателей сферы деятельности представлены в следующем соотношении: 53 % - торговля и общественное питание, 19 % - промышленность (включая перерабатывающие предприятия), 5 % - сельское хозяйство, 23 % - платные услуги и прочие отрасли.</w:t>
      </w:r>
    </w:p>
    <w:p w14:paraId="2DBDC61F" w14:textId="77777777" w:rsidR="007712EC" w:rsidRPr="00D276EC" w:rsidRDefault="007712EC" w:rsidP="007712EC">
      <w:pPr>
        <w:ind w:firstLine="709"/>
        <w:contextualSpacing/>
        <w:jc w:val="both"/>
      </w:pPr>
      <w:r w:rsidRPr="00D276EC">
        <w:t>Доля малого бизнеса в общем объёме выпуска товаров, работ и услуг составляет 67 %.</w:t>
      </w:r>
    </w:p>
    <w:p w14:paraId="646668FA" w14:textId="77777777" w:rsidR="007712EC" w:rsidRPr="00D276EC" w:rsidRDefault="007712EC" w:rsidP="007712EC">
      <w:pPr>
        <w:ind w:firstLine="709"/>
        <w:contextualSpacing/>
        <w:jc w:val="both"/>
        <w:rPr>
          <w:u w:val="single"/>
        </w:rPr>
      </w:pPr>
      <w:r w:rsidRPr="00D276EC">
        <w:rPr>
          <w:u w:val="single"/>
        </w:rPr>
        <w:t>Транспорт</w:t>
      </w:r>
    </w:p>
    <w:p w14:paraId="47D6373B" w14:textId="77777777" w:rsidR="007712EC" w:rsidRPr="00D276EC" w:rsidRDefault="007712EC" w:rsidP="007712EC">
      <w:pPr>
        <w:ind w:firstLine="709"/>
        <w:contextualSpacing/>
        <w:jc w:val="both"/>
      </w:pPr>
      <w:r w:rsidRPr="00D276EC">
        <w:t>Основной объем перевозок пассажиров внутри района осуществляет МУП «Мошковское АТП», которое обеспечивает автобусное сообщение практически со всеми населёнными пунктами Мошковского района и г. Новосибирском. В автопарк предприятия входят 18 пассажирских автобусов марки ПАЗ.</w:t>
      </w:r>
    </w:p>
    <w:p w14:paraId="0011A84E" w14:textId="77777777" w:rsidR="007712EC" w:rsidRPr="00D276EC" w:rsidRDefault="007712EC" w:rsidP="007712EC">
      <w:pPr>
        <w:ind w:firstLine="709"/>
        <w:contextualSpacing/>
        <w:jc w:val="both"/>
      </w:pPr>
      <w:r w:rsidRPr="00D276EC">
        <w:t>В районе действуют 42 социальных маршрута с предоставлением права льготного проезда по единому социальному проездному билету и МПК «Социальная карта», из них: 2 социальных маршрута действующие в летний период (с. Сокур - п. Шуринский, с. Орск – СНТ Рябинка – Этро) и 3 коммерческих маршрута: Мошково - ул.Учительская (г.Новосибирск), ДКЖ (г.Новосибирск) - с. Ташара, с. Сокур – ул. Учительская (г. Новосибирск) – действует в летний период. Социальные маршруты составляют 93% от общего количества автобусных маршрутов, действующих на территории района.</w:t>
      </w:r>
    </w:p>
    <w:p w14:paraId="407271F5" w14:textId="77777777" w:rsidR="007712EC" w:rsidRPr="00D276EC" w:rsidRDefault="007712EC" w:rsidP="007712EC">
      <w:pPr>
        <w:ind w:firstLine="709"/>
        <w:contextualSpacing/>
        <w:jc w:val="both"/>
      </w:pPr>
      <w:r w:rsidRPr="00D276EC">
        <w:t>Количество перевезённых пассажиров составило 1128 тыс. человек, что на 0,3 % больше показателя за 2022 год (1125 тыс. человек), что обусловлено стабилизацией ситуации на рынке пассажирских перевозок. Постоянным остаётся количество перевозчиков и объем потребительского спроса.</w:t>
      </w:r>
    </w:p>
    <w:p w14:paraId="018A91A3" w14:textId="77777777" w:rsidR="007712EC" w:rsidRPr="00D276EC" w:rsidRDefault="007712EC" w:rsidP="007712EC">
      <w:pPr>
        <w:ind w:firstLine="709"/>
        <w:contextualSpacing/>
        <w:jc w:val="both"/>
      </w:pPr>
      <w:r w:rsidRPr="00D276EC">
        <w:t>Основной поток грузоперевозок формируется за счёт доставки угля и дров для муниципалитетов и частного сектора, доставки щебня, песка, асфальта на ремонт и строительство автодорог, выполнения лесозаготовок и переработки древесины и прочих перевозок, за счет увеличения объёма доставки товаров в сетевые магазины, расположенные на территории Мошковского района.</w:t>
      </w:r>
    </w:p>
    <w:p w14:paraId="3C01BBDC" w14:textId="77777777" w:rsidR="007712EC" w:rsidRPr="00D276EC" w:rsidRDefault="007712EC" w:rsidP="007712EC">
      <w:pPr>
        <w:ind w:firstLine="709"/>
        <w:contextualSpacing/>
        <w:jc w:val="both"/>
      </w:pPr>
      <w:r w:rsidRPr="00D276EC">
        <w:t>Общее количество перевезённых грузов составило 333 тыс. тонн, что на 0,9% больше показателя 2022 года (330 тыс. тонн).</w:t>
      </w:r>
    </w:p>
    <w:p w14:paraId="2990AFC1" w14:textId="77777777" w:rsidR="007712EC" w:rsidRPr="00D276EC" w:rsidRDefault="007712EC" w:rsidP="007712EC">
      <w:pPr>
        <w:ind w:firstLine="709"/>
        <w:contextualSpacing/>
        <w:jc w:val="both"/>
        <w:rPr>
          <w:u w:val="single"/>
        </w:rPr>
      </w:pPr>
      <w:r w:rsidRPr="00D276EC">
        <w:rPr>
          <w:u w:val="single"/>
        </w:rPr>
        <w:t>Туризм</w:t>
      </w:r>
    </w:p>
    <w:p w14:paraId="2EB35356" w14:textId="77777777" w:rsidR="007712EC" w:rsidRPr="00D276EC" w:rsidRDefault="007712EC" w:rsidP="007712EC">
      <w:pPr>
        <w:ind w:firstLine="709"/>
        <w:contextualSpacing/>
        <w:jc w:val="both"/>
      </w:pPr>
      <w:r w:rsidRPr="00D276EC">
        <w:t>Территория Мошковского района располагает практически всем спектром рекреационных ресурсов: природными и культурно</w:t>
      </w:r>
      <w:r w:rsidRPr="00D276EC">
        <w:softHyphen/>
        <w:t>историческими.</w:t>
      </w:r>
    </w:p>
    <w:p w14:paraId="3090C403" w14:textId="77777777" w:rsidR="007712EC" w:rsidRPr="00D276EC" w:rsidRDefault="007712EC" w:rsidP="007712EC">
      <w:pPr>
        <w:ind w:firstLine="709"/>
        <w:contextualSpacing/>
        <w:jc w:val="both"/>
      </w:pPr>
      <w:r w:rsidRPr="00D276EC">
        <w:t>В Мошковском районе есть охотничьи хозяйства: ОХ «Мошковское» ОО НОООиР площадью 131,4 тыс. га., и ОХ «Назаровское» НП площадью 54,462 тыс. га. Особо охраняемых природных территорий – заказников в районе нет.</w:t>
      </w:r>
    </w:p>
    <w:p w14:paraId="3CBC82A7" w14:textId="77777777" w:rsidR="007712EC" w:rsidRPr="00D276EC" w:rsidRDefault="007712EC" w:rsidP="007712EC">
      <w:pPr>
        <w:ind w:firstLine="709"/>
        <w:contextualSpacing/>
        <w:jc w:val="both"/>
      </w:pPr>
      <w:r w:rsidRPr="00D276EC">
        <w:t>Туристический поток в Мошковском районе составил в 2023 году 60 тысяч человек.</w:t>
      </w:r>
    </w:p>
    <w:p w14:paraId="26ED1929" w14:textId="77777777" w:rsidR="007712EC" w:rsidRPr="00D276EC" w:rsidRDefault="007712EC" w:rsidP="007712EC">
      <w:pPr>
        <w:ind w:firstLine="709"/>
        <w:contextualSpacing/>
        <w:jc w:val="both"/>
        <w:rPr>
          <w:u w:val="single"/>
        </w:rPr>
      </w:pPr>
      <w:r w:rsidRPr="00D276EC">
        <w:rPr>
          <w:u w:val="single"/>
        </w:rPr>
        <w:t>Связь и цифровая трансформация</w:t>
      </w:r>
    </w:p>
    <w:p w14:paraId="70EB0139" w14:textId="77777777" w:rsidR="007712EC" w:rsidRPr="00D276EC" w:rsidRDefault="007712EC" w:rsidP="007712EC">
      <w:pPr>
        <w:ind w:firstLine="709"/>
        <w:contextualSpacing/>
        <w:jc w:val="both"/>
      </w:pPr>
      <w:r w:rsidRPr="00D276EC">
        <w:t>Мошковский район полностью телефонизирован, имеется телеграф, 51 таксофон, работают операторы сотовой связи («Билайн», «МТС», «Мегафон», «Теле 2»), продолжается развитие оптоволоконных сетей связи.</w:t>
      </w:r>
    </w:p>
    <w:p w14:paraId="029AE4EB" w14:textId="77777777" w:rsidR="007712EC" w:rsidRPr="00D276EC" w:rsidRDefault="007712EC" w:rsidP="007712EC">
      <w:pPr>
        <w:ind w:firstLine="709"/>
        <w:contextualSpacing/>
        <w:jc w:val="both"/>
      </w:pPr>
      <w:r w:rsidRPr="00D276EC">
        <w:t>В 14 населённых пунктах Мошковского района имеется подключение к Интернету по волоконно-оптическим сетям до домохозяйств. В 2023 год подключили к таким сетям жителей с. Новомошковское, п. Широкий Яр.</w:t>
      </w:r>
    </w:p>
    <w:p w14:paraId="0B4CAC91" w14:textId="77777777" w:rsidR="007712EC" w:rsidRPr="00D276EC" w:rsidRDefault="007712EC" w:rsidP="007712EC">
      <w:pPr>
        <w:ind w:firstLine="709"/>
        <w:contextualSpacing/>
        <w:jc w:val="both"/>
      </w:pPr>
      <w:r w:rsidRPr="00D276EC">
        <w:lastRenderedPageBreak/>
        <w:t>Продолжается строительство вышек сотовой связи для предоставления услуг доступа к сетям 4</w:t>
      </w:r>
      <w:r w:rsidRPr="00D276EC">
        <w:rPr>
          <w:lang w:val="en-US"/>
        </w:rPr>
        <w:t>G</w:t>
      </w:r>
      <w:r w:rsidRPr="00D276EC">
        <w:t>. В рамках цифровой трансформации в 2023 году установили вышку сотовой связи в с. Сарачевка и с. Умрева.</w:t>
      </w:r>
    </w:p>
    <w:p w14:paraId="1784FC11" w14:textId="77777777" w:rsidR="007712EC" w:rsidRPr="00D276EC" w:rsidRDefault="007712EC" w:rsidP="007712EC">
      <w:pPr>
        <w:ind w:firstLine="709"/>
        <w:contextualSpacing/>
        <w:jc w:val="both"/>
      </w:pPr>
      <w:r w:rsidRPr="00D276EC">
        <w:t>Почтовую связь на территории района осуществляет Мошковский почтамт ОСП УФПС НСО – филиала ФГУП «Почта России».</w:t>
      </w:r>
    </w:p>
    <w:p w14:paraId="63C6C3EC" w14:textId="77777777" w:rsidR="007712EC" w:rsidRPr="00D276EC" w:rsidRDefault="007712EC" w:rsidP="007712EC">
      <w:pPr>
        <w:ind w:firstLine="709"/>
        <w:contextualSpacing/>
        <w:jc w:val="both"/>
      </w:pPr>
      <w:r w:rsidRPr="00D276EC">
        <w:t>Всего в Мошковском районе 23 отделения связи, в том числе 20 - в сельской местности. Действует передвижное отделение связи в тех населённых пунктах, где местные отделения почтовой связи оказались нерентабельными и закрылись в п. Горный, с. Новый Порос, с. Верх-Балта, с. Томилово, с. Мошнино.</w:t>
      </w:r>
    </w:p>
    <w:p w14:paraId="5B5728AF" w14:textId="77777777" w:rsidR="007712EC" w:rsidRPr="00D276EC" w:rsidRDefault="007712EC" w:rsidP="007712EC">
      <w:pPr>
        <w:ind w:firstLine="709"/>
        <w:contextualSpacing/>
        <w:jc w:val="both"/>
        <w:rPr>
          <w:u w:val="single"/>
        </w:rPr>
      </w:pPr>
      <w:r w:rsidRPr="00D276EC">
        <w:rPr>
          <w:u w:val="single"/>
        </w:rPr>
        <w:t>Инвестиции и строительство</w:t>
      </w:r>
    </w:p>
    <w:p w14:paraId="39C0B1F8" w14:textId="77777777" w:rsidR="007712EC" w:rsidRPr="00D276EC" w:rsidRDefault="007712EC" w:rsidP="007712EC">
      <w:pPr>
        <w:ind w:firstLine="709"/>
        <w:contextualSpacing/>
        <w:jc w:val="both"/>
      </w:pPr>
      <w:r w:rsidRPr="00D276EC">
        <w:t>Объём инвестиций, направленных в экономику и социальную сферу, составил 1550,9 млн. руб., что выше уровня 2022 года на 16,6 % в действующих ценах и на 11,7% в физическом объёме.</w:t>
      </w:r>
    </w:p>
    <w:p w14:paraId="30783C41" w14:textId="77777777" w:rsidR="007712EC" w:rsidRPr="00D276EC" w:rsidRDefault="007712EC" w:rsidP="007712EC">
      <w:pPr>
        <w:ind w:firstLine="709"/>
        <w:contextualSpacing/>
        <w:jc w:val="both"/>
      </w:pPr>
      <w:r w:rsidRPr="00D276EC">
        <w:t xml:space="preserve">Источниками инвестиций в основной капитал являются: собственные средства предприятий, организаций, физических лиц – 70,9 % от </w:t>
      </w:r>
      <w:r w:rsidRPr="00D276EC">
        <w:rPr>
          <w:lang w:val="en-US"/>
        </w:rPr>
        <w:t>o</w:t>
      </w:r>
      <w:r w:rsidRPr="00D276EC">
        <w:t>6щего объёма инвестиций, привлечённые средства за счёт бюджетов – 29,1 % от общего объёма инвестиций.</w:t>
      </w:r>
    </w:p>
    <w:p w14:paraId="0FAC5631" w14:textId="77777777" w:rsidR="007712EC" w:rsidRPr="00D276EC" w:rsidRDefault="007712EC" w:rsidP="007712EC">
      <w:pPr>
        <w:ind w:firstLine="709"/>
        <w:contextualSpacing/>
        <w:jc w:val="both"/>
      </w:pPr>
      <w:r w:rsidRPr="00D276EC">
        <w:t>Основные направления инвестиционной деятельности - строительство жилья, ремонт и содержание дорог, строительство производственных объектов и объектов социальной сферы, газификация района.</w:t>
      </w:r>
    </w:p>
    <w:p w14:paraId="617361B4" w14:textId="77777777" w:rsidR="007712EC" w:rsidRPr="00D276EC" w:rsidRDefault="007712EC" w:rsidP="007712EC">
      <w:pPr>
        <w:ind w:firstLine="709"/>
        <w:contextualSpacing/>
        <w:jc w:val="both"/>
      </w:pPr>
      <w:r w:rsidRPr="00D276EC">
        <w:t>На территории района реализовывалось 12 инвестиционных проектов.</w:t>
      </w:r>
    </w:p>
    <w:p w14:paraId="2278104F" w14:textId="77777777" w:rsidR="007712EC" w:rsidRPr="00D276EC" w:rsidRDefault="007712EC" w:rsidP="007712EC">
      <w:pPr>
        <w:ind w:firstLine="709"/>
        <w:contextualSpacing/>
        <w:jc w:val="both"/>
      </w:pPr>
      <w:r w:rsidRPr="00D276EC">
        <w:t>Значительные средства вложены в следующие направления:</w:t>
      </w:r>
    </w:p>
    <w:p w14:paraId="731658F9"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Капитальный ремонт дорог;</w:t>
      </w:r>
    </w:p>
    <w:p w14:paraId="3B604417"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Завершение строительства ФАПа в с. Дубровино;</w:t>
      </w:r>
    </w:p>
    <w:p w14:paraId="7720F51A"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Завершение строительства газопроводов высокого и низкого давления в с. Новомошковское;</w:t>
      </w:r>
    </w:p>
    <w:p w14:paraId="4667E2FA"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Создание и реконструкция объектов системы теплоснабжения р.п. Мошково Мошковского района Новосибирской области. Строительство отдельно стоящих газовых котельных № 1, 3, 4, 5, 6;</w:t>
      </w:r>
    </w:p>
    <w:p w14:paraId="1A7B6677"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Строительство и реконструкция тепловых сетей и сетей горячего водоснабжения от существующей котельной «Западная» (сооружение центрального теплового пункта);</w:t>
      </w:r>
    </w:p>
    <w:p w14:paraId="0B16AE50"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Развитие сельскохозяйственного производства КФХ «АгроАльянс», земли МО Мошковского района (Барлакский с/с, Сокурский с/с, Кайлинский с/с, Дубровинский с/с, Новомошковский с/с, р.п. Мошково;</w:t>
      </w:r>
    </w:p>
    <w:p w14:paraId="0029E6B1"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Массовая застройка и развитие социальной инфраструктуры новых микрорайонов в п. Октябрьский, с. Сокур, р.п. Мошково;</w:t>
      </w:r>
    </w:p>
    <w:p w14:paraId="6283CD8B"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развитие Мира Парка на территории Барлакского сельсовета.</w:t>
      </w:r>
    </w:p>
    <w:p w14:paraId="75714501" w14:textId="77777777" w:rsidR="007712EC" w:rsidRPr="00D276EC" w:rsidRDefault="007712EC" w:rsidP="007712EC">
      <w:pPr>
        <w:ind w:firstLine="709"/>
        <w:contextualSpacing/>
        <w:jc w:val="both"/>
        <w:rPr>
          <w:u w:val="single"/>
        </w:rPr>
      </w:pPr>
      <w:r w:rsidRPr="00D276EC">
        <w:rPr>
          <w:u w:val="single"/>
        </w:rPr>
        <w:t>Инфраструктурные проекты, реализуемые на условиях муниципально-частного партнёрства</w:t>
      </w:r>
    </w:p>
    <w:p w14:paraId="15713B17" w14:textId="77777777" w:rsidR="007712EC" w:rsidRPr="00D276EC" w:rsidRDefault="007712EC" w:rsidP="007712EC">
      <w:pPr>
        <w:ind w:firstLine="709"/>
        <w:contextualSpacing/>
        <w:jc w:val="both"/>
      </w:pPr>
      <w:r w:rsidRPr="00D276EC">
        <w:t>Концессионное соглашение по реконструкции (восстановлению) имущественного комплекса рыбопитомника в селе Участок Балта Мошковского района Новосибирской области.</w:t>
      </w:r>
    </w:p>
    <w:p w14:paraId="33F4A16C" w14:textId="77777777" w:rsidR="007712EC" w:rsidRPr="00D276EC" w:rsidRDefault="007712EC" w:rsidP="007712EC">
      <w:pPr>
        <w:ind w:firstLine="709"/>
        <w:contextualSpacing/>
        <w:jc w:val="both"/>
      </w:pPr>
      <w:r w:rsidRPr="00D276EC">
        <w:t>Район обладает достаточными возможностями для развития экономики – природно-ресурсным, трудовым, производственным потенциалом.</w:t>
      </w:r>
    </w:p>
    <w:p w14:paraId="4AE16B53" w14:textId="77777777" w:rsidR="007712EC" w:rsidRPr="00D276EC" w:rsidRDefault="007712EC" w:rsidP="007712EC">
      <w:pPr>
        <w:ind w:firstLine="709"/>
        <w:contextualSpacing/>
        <w:jc w:val="both"/>
      </w:pPr>
      <w:r w:rsidRPr="00D276EC">
        <w:t>Важнейшим инструментом инвестиционной политики, в целях привлечения инвесторов на территорию района, является наличие готовых площадок для размещения новых производств. Площадь свободных для инвесторов земельных участков 95,5 га. Площадь сельскохозяйственных земель может быть расширена за счёт земель запаса площадью 12376 га.</w:t>
      </w:r>
    </w:p>
    <w:p w14:paraId="44DF26BE" w14:textId="77777777" w:rsidR="007712EC" w:rsidRPr="00D276EC" w:rsidRDefault="007712EC" w:rsidP="007712EC">
      <w:pPr>
        <w:ind w:firstLine="709"/>
        <w:contextualSpacing/>
        <w:jc w:val="both"/>
      </w:pPr>
      <w:r w:rsidRPr="00D276EC">
        <w:t>За год предоставлено в собственность граждан 327 земельных участков в садоводческих товариществах, 89 земельных участков гражданам под объектами недвижимости, утверждено схем расположения – 24, выдано 65 разрешений на использование земельного участка юридическим и физическим лицам. Заключено 122 договора купли-продажи земельных участков, 29 договоров аренды с физическими лицами и юридическими лицами.</w:t>
      </w:r>
    </w:p>
    <w:p w14:paraId="3FDE2DD3" w14:textId="77777777" w:rsidR="007712EC" w:rsidRPr="00D276EC" w:rsidRDefault="007712EC" w:rsidP="007712EC">
      <w:pPr>
        <w:ind w:firstLine="709"/>
        <w:contextualSpacing/>
        <w:jc w:val="both"/>
        <w:rPr>
          <w:u w:val="single"/>
        </w:rPr>
      </w:pPr>
      <w:r w:rsidRPr="00D276EC">
        <w:rPr>
          <w:u w:val="single"/>
        </w:rPr>
        <w:t>Обращение с ТКО</w:t>
      </w:r>
    </w:p>
    <w:p w14:paraId="4990D995" w14:textId="77777777" w:rsidR="007712EC" w:rsidRPr="00D276EC" w:rsidRDefault="007712EC" w:rsidP="007712EC">
      <w:pPr>
        <w:ind w:firstLine="709"/>
        <w:contextualSpacing/>
        <w:jc w:val="both"/>
      </w:pPr>
      <w:r w:rsidRPr="00D276EC">
        <w:lastRenderedPageBreak/>
        <w:t>В 2023 году на реализацию мероприятий по повышению уровня экологической культуры, развитии системы экологического образования и просвещения населения, обеспечение населения достоверной экологической информацией, предупреждению и снижению негативных последствий, вызванных загрязнением окружающей среды опасными отходами и несанкционированным размещением отходов были предоставлены из районного бюджета Мошковского района субсидии: администрации Кайлинского сельсовета с. Елтышево на реализацию мероприятий по ликвидации несанкционированных свалок с. Елтышево и с. Кайлы, образовавшихся до 01.01.2019.</w:t>
      </w:r>
    </w:p>
    <w:p w14:paraId="54F8127A" w14:textId="77777777" w:rsidR="007712EC" w:rsidRPr="00D276EC" w:rsidRDefault="007712EC" w:rsidP="007712EC">
      <w:pPr>
        <w:ind w:firstLine="709"/>
        <w:contextualSpacing/>
        <w:jc w:val="both"/>
      </w:pPr>
      <w:r w:rsidRPr="00D276EC">
        <w:t>В 2023 году проведена работа по оборудованию контейнерных площадок для организации сбора и накопления ТКО в трёх сельских советах Мошковского района в количестве 16 штук.</w:t>
      </w:r>
    </w:p>
    <w:p w14:paraId="4BE9BAFF" w14:textId="77777777" w:rsidR="007712EC" w:rsidRPr="00D276EC" w:rsidRDefault="007712EC" w:rsidP="007712EC">
      <w:pPr>
        <w:ind w:firstLine="709"/>
        <w:contextualSpacing/>
        <w:jc w:val="both"/>
      </w:pPr>
      <w:r w:rsidRPr="00D276EC">
        <w:t>Министерством природных ресурсов и экологии Новосибирской области была предоставлена субсидия на разработку проектно-сметной документации по строительству пункта временного-накопления отходов в муниципальном образовании р.п Мошково.</w:t>
      </w:r>
    </w:p>
    <w:p w14:paraId="60B798F5" w14:textId="77777777" w:rsidR="007712EC" w:rsidRPr="00D276EC" w:rsidRDefault="007712EC" w:rsidP="007712EC">
      <w:pPr>
        <w:ind w:firstLine="709"/>
        <w:contextualSpacing/>
        <w:jc w:val="both"/>
      </w:pPr>
      <w:r w:rsidRPr="00D276EC">
        <w:t>К концу 2023 года получено положительное заключение экспертизы на проект, строительство пункта временного накопления отходов запланировано на 2025 год.</w:t>
      </w:r>
    </w:p>
    <w:p w14:paraId="7E73E46A" w14:textId="77777777" w:rsidR="007712EC" w:rsidRPr="00D276EC" w:rsidRDefault="007712EC" w:rsidP="007712EC">
      <w:pPr>
        <w:ind w:firstLine="709"/>
        <w:contextualSpacing/>
        <w:jc w:val="both"/>
      </w:pPr>
      <w:r w:rsidRPr="00D276EC">
        <w:t>Также проведена работа по текущему ремонту гидротехнического сооружения плотины пруда № 9 на реке Сынок, в селе Участок Балта.</w:t>
      </w:r>
    </w:p>
    <w:p w14:paraId="3F0EA88D" w14:textId="77777777" w:rsidR="007712EC" w:rsidRPr="00D276EC" w:rsidRDefault="007712EC" w:rsidP="007712EC">
      <w:pPr>
        <w:ind w:firstLine="709"/>
        <w:contextualSpacing/>
        <w:jc w:val="both"/>
        <w:rPr>
          <w:u w:val="single"/>
        </w:rPr>
      </w:pPr>
      <w:r w:rsidRPr="00D276EC">
        <w:rPr>
          <w:u w:val="single"/>
        </w:rPr>
        <w:t>Строительство</w:t>
      </w:r>
    </w:p>
    <w:p w14:paraId="3064EE62" w14:textId="77777777" w:rsidR="007712EC" w:rsidRPr="00D276EC" w:rsidRDefault="007712EC" w:rsidP="007712EC">
      <w:pPr>
        <w:ind w:firstLine="709"/>
        <w:contextualSpacing/>
        <w:jc w:val="both"/>
      </w:pPr>
      <w:r w:rsidRPr="00D276EC">
        <w:t>Объем строительных работ в 2022 году составил 1394,0 млн. руб. и увеличился на 17,1 % в действующих ценах. Индекс физического объёма 112,4 % к 2022 году.</w:t>
      </w:r>
    </w:p>
    <w:p w14:paraId="2B19F22E" w14:textId="77777777" w:rsidR="007712EC" w:rsidRPr="00D276EC" w:rsidRDefault="007712EC" w:rsidP="007712EC">
      <w:pPr>
        <w:ind w:firstLine="709"/>
        <w:contextualSpacing/>
        <w:jc w:val="both"/>
      </w:pPr>
      <w:r w:rsidRPr="00D276EC">
        <w:t>За 2023 год сданы в эксплуатацию следующие объекты:</w:t>
      </w:r>
    </w:p>
    <w:p w14:paraId="1D6C9A9E"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пять домов блокированной застройки, состоящие каждый из 10-ти блоков;</w:t>
      </w:r>
    </w:p>
    <w:p w14:paraId="6A7452F2"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три дома блокированной застройки, состоящие каждый из 7-ми блоков;</w:t>
      </w:r>
    </w:p>
    <w:p w14:paraId="0B9F0CEC"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пять домов блокированной застройки, состоящие каждый из 5-ти блоков;</w:t>
      </w:r>
    </w:p>
    <w:p w14:paraId="6FBF68A3"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один домов блокированной застройки, состоящие каждый из 8-ми блоков;</w:t>
      </w:r>
    </w:p>
    <w:p w14:paraId="1D1E2A2E"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объект системы теплоснабжения в р.п. Мошково отдельно стоящая газовая котельная №1»;</w:t>
      </w:r>
    </w:p>
    <w:p w14:paraId="2944EF05"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объект системы теплоснабжения в р.п. Мошково отдельно стоящая газовая котельная № 3»;</w:t>
      </w:r>
    </w:p>
    <w:p w14:paraId="54925128"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объект системы теплоснабжения в р.п. Мошково отдельно стоящая газовая котельная №4»;</w:t>
      </w:r>
    </w:p>
    <w:p w14:paraId="0C404A2B"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объект системы теплоснабжения в р.п. Мошково отдельно стоящая газовая котельная №5»;</w:t>
      </w:r>
    </w:p>
    <w:p w14:paraId="196A16E9"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объект системы теплоснабжения в р.п. Мошково отдельно стоящая газовая котельная №6;</w:t>
      </w:r>
    </w:p>
    <w:p w14:paraId="15FDA078"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создание и реконструкция объектов системы теплоснабжения р.п. Мошково. Строительство и реконструкция тепловых сетей и сетей горячего водоснабжения от существующей котельной «Западная», (сооружение центрального теплового пункта.</w:t>
      </w:r>
    </w:p>
    <w:p w14:paraId="3E01DB6F"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здание фельдшерско-акушерского пункта Новосибирской области «Мошковская ЦРБ» в с. Дубровино.</w:t>
      </w:r>
    </w:p>
    <w:p w14:paraId="684C01DF" w14:textId="77777777" w:rsidR="007712EC" w:rsidRPr="00D276EC" w:rsidRDefault="007712EC" w:rsidP="007712EC">
      <w:pPr>
        <w:ind w:firstLine="709"/>
        <w:contextualSpacing/>
        <w:jc w:val="both"/>
      </w:pPr>
      <w:r w:rsidRPr="00D276EC">
        <w:t>За год в Мошковском районе введено в эксплуатацию 47523,5 кв.м, общей площади жилых помещений, в том числе, введено квадратных метров общей площади жилых помещений индивидуальных домов 27154 кв.м., многоквартирных домов 20369,5 кв.м. Общий ввод жилья по сравнению с 2022 годом увеличился на 20,9%, индивидуальных домов увеличился на 17.3 %.</w:t>
      </w:r>
    </w:p>
    <w:p w14:paraId="46F0ABF7" w14:textId="77777777" w:rsidR="007712EC" w:rsidRPr="00D276EC" w:rsidRDefault="007712EC" w:rsidP="007712EC">
      <w:pPr>
        <w:ind w:firstLine="709"/>
        <w:contextualSpacing/>
        <w:jc w:val="both"/>
      </w:pPr>
      <w:r w:rsidRPr="00D276EC">
        <w:t>На территории населённых пунктов продолжает развиваться строительство усадебной застройки и многоквартирных жилых домов. Активно ведётся застройка новых жилых районов Барлакского сельсовета. На территории Барлакского сельсовета осуществляется строительство жилого комплекс «Французский квартал». Строительство ведётся в едином архитектурном стиле.</w:t>
      </w:r>
    </w:p>
    <w:p w14:paraId="1A020869" w14:textId="77777777" w:rsidR="007712EC" w:rsidRPr="00D276EC" w:rsidRDefault="007712EC" w:rsidP="007712EC">
      <w:pPr>
        <w:ind w:firstLine="709"/>
        <w:contextualSpacing/>
        <w:jc w:val="both"/>
      </w:pPr>
      <w:r w:rsidRPr="00D276EC">
        <w:t>Жилые районы обустраиваются инженерной инфраструктурой.</w:t>
      </w:r>
    </w:p>
    <w:p w14:paraId="5B096A47" w14:textId="77777777" w:rsidR="007712EC" w:rsidRPr="00D276EC" w:rsidRDefault="007712EC" w:rsidP="007712EC">
      <w:pPr>
        <w:ind w:firstLine="709"/>
        <w:contextualSpacing/>
        <w:jc w:val="both"/>
      </w:pPr>
      <w:r w:rsidRPr="00D276EC">
        <w:t>В рамках программы «Обеспечение жильём молодых семей» приобретена 1 квартира стоимостью 1 562,2 тыс. руб.</w:t>
      </w:r>
    </w:p>
    <w:p w14:paraId="133F003C" w14:textId="77777777" w:rsidR="007712EC" w:rsidRPr="00D276EC" w:rsidRDefault="007712EC" w:rsidP="007712EC">
      <w:pPr>
        <w:ind w:firstLine="709"/>
        <w:contextualSpacing/>
        <w:jc w:val="both"/>
      </w:pPr>
      <w:r w:rsidRPr="00D276EC">
        <w:lastRenderedPageBreak/>
        <w:t>В рамках подпрограммы «Газификация» государственной программы Новосибирской области «Жилищно-коммунальное хозяйство Новосибирской области» завершено строительство газопроводов высокого и низкого давления в с. Новомошковское протяжённостью 14 730 м. В настоящее время ведутся работы по приёмке объекта газификации.</w:t>
      </w:r>
    </w:p>
    <w:p w14:paraId="72F8BA7C" w14:textId="77777777" w:rsidR="007712EC" w:rsidRPr="00D276EC" w:rsidRDefault="007712EC" w:rsidP="007712EC">
      <w:pPr>
        <w:ind w:firstLine="709"/>
        <w:contextualSpacing/>
        <w:jc w:val="both"/>
      </w:pPr>
      <w:r w:rsidRPr="00D276EC">
        <w:t>Муниципальными образованиями в рамках соглашений о предоставлении бюджетам муниципальных образований из бюджета администрации Мошковского района субсидии на реализацию мероприятий по ремонту автомобильных дорог проведены электронные аукционы и заключены муниципальные контракты на выполнение ремонта автомобильных дорог местного значения в р.п. Мошково, р.п. Станционно-Ояшинский, Балтийского, Барлакского, Дубровинского, Кайлинского, Новомошковского, Сарапульского, Сокурского, Ташаринского и Широкоярского сельсоветов.</w:t>
      </w:r>
    </w:p>
    <w:p w14:paraId="4B172C32" w14:textId="77777777" w:rsidR="007712EC" w:rsidRPr="00D276EC" w:rsidRDefault="007712EC" w:rsidP="007712EC">
      <w:pPr>
        <w:ind w:firstLine="709"/>
        <w:contextualSpacing/>
        <w:jc w:val="both"/>
      </w:pPr>
      <w:r w:rsidRPr="00D276EC">
        <w:t>За год муниципальными образованиями отремонтировано автомобильных дорог местного значения общей протяжённостью 17,4 км, из них 1,6 км автомобильных дорог с асфальтобетонным покрытием, 15,8 км в щебёночном исполнении.</w:t>
      </w:r>
    </w:p>
    <w:p w14:paraId="53074B76" w14:textId="77777777" w:rsidR="007712EC" w:rsidRPr="00D276EC" w:rsidRDefault="007712EC" w:rsidP="007712EC">
      <w:pPr>
        <w:ind w:firstLine="709"/>
        <w:contextualSpacing/>
        <w:jc w:val="both"/>
      </w:pPr>
      <w:r w:rsidRPr="00D276EC">
        <w:t>Территориальным управлением автомобильных дорог НСО выполнялись работы на межпоселковых автомобильных дорогах:</w:t>
      </w:r>
    </w:p>
    <w:p w14:paraId="59E6CAC7"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«2 км а/д «Н-1910» - Новый порос» 3,2 км в щебёночном исполнении;</w:t>
      </w:r>
    </w:p>
    <w:p w14:paraId="05FE1721"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«23 км а/д «Н-2141» км – Локти (в границах района)» 1,1 км в асфальтобетонном исполнении.</w:t>
      </w:r>
    </w:p>
    <w:p w14:paraId="7FC9F080" w14:textId="77777777" w:rsidR="007712EC" w:rsidRPr="00D276EC" w:rsidRDefault="007712EC" w:rsidP="007712EC">
      <w:pPr>
        <w:ind w:firstLine="709"/>
        <w:contextualSpacing/>
        <w:jc w:val="both"/>
        <w:rPr>
          <w:u w:val="single"/>
        </w:rPr>
      </w:pPr>
      <w:r w:rsidRPr="00D276EC">
        <w:rPr>
          <w:u w:val="single"/>
        </w:rPr>
        <w:t>Жилищно-коммунальное хозяйство</w:t>
      </w:r>
    </w:p>
    <w:p w14:paraId="011C6274" w14:textId="77777777" w:rsidR="007712EC" w:rsidRPr="00D276EC" w:rsidRDefault="007712EC" w:rsidP="007712EC">
      <w:pPr>
        <w:ind w:firstLine="709"/>
        <w:contextualSpacing/>
        <w:jc w:val="both"/>
      </w:pPr>
      <w:r w:rsidRPr="00D276EC">
        <w:t>На территории района 20 организаций предоставляли жилищные и коммунальные услуги в сфере тепло-, водоснабжения и водоотведения.</w:t>
      </w:r>
    </w:p>
    <w:p w14:paraId="38F9AAAC" w14:textId="77777777" w:rsidR="007712EC" w:rsidRPr="00D276EC" w:rsidRDefault="007712EC" w:rsidP="007712EC">
      <w:pPr>
        <w:ind w:firstLine="709"/>
        <w:contextualSpacing/>
        <w:jc w:val="both"/>
      </w:pPr>
      <w:r w:rsidRPr="00D276EC">
        <w:t>В сфере жилищно-коммунального хозяйства эксплуатируется 46 котельных (в том числе 12 газовых), 55,567 км тепловых сетей, 324,677 км водопроводных сетей, 34,37 км сетей водоотведения, 118 водозаборных скважин.</w:t>
      </w:r>
    </w:p>
    <w:p w14:paraId="5D155A9B" w14:textId="77777777" w:rsidR="007712EC" w:rsidRPr="00D276EC" w:rsidRDefault="007712EC" w:rsidP="007712EC">
      <w:pPr>
        <w:ind w:firstLine="709"/>
        <w:contextualSpacing/>
        <w:jc w:val="both"/>
      </w:pPr>
      <w:r w:rsidRPr="00D276EC">
        <w:t xml:space="preserve">Заключено соглашение с Министерством жилищно-коммунального хозяйства и энергетики по Новосибирской области на участие в подпрограмме «Чистая вода» ГП «Жилищно-коммунальное хозяйство Новосибирской области» по объекту: «Проектирование объекта «Реконструкция системы водоснабжения с. Ташара Мошковского района» (водоподготовка включена)». </w:t>
      </w:r>
    </w:p>
    <w:p w14:paraId="42EC0F9D" w14:textId="241B6A57" w:rsidR="00BD70FD" w:rsidRPr="00BD70FD" w:rsidRDefault="007712EC" w:rsidP="00BD70FD">
      <w:pPr>
        <w:ind w:firstLine="709"/>
        <w:contextualSpacing/>
        <w:jc w:val="both"/>
      </w:pPr>
      <w:r w:rsidRPr="00D276EC">
        <w:t xml:space="preserve">За счёт средств Министерства сельского хозяйства Новосибирской области заключён контракт с ООО «ГраммИТ» на разработку проектно-сметной документации и прохождения экспертизы по объекту «Реконструкция системы водоснабжения п. Октябрьский Мошковского района Новосибирской области». </w:t>
      </w:r>
      <w:r w:rsidR="00206B9C" w:rsidRPr="00206B9C">
        <w:t>Разработанная проектно-сметная документация получила положительное заключение государственной вневедомственной экспертизы</w:t>
      </w:r>
      <w:r w:rsidR="00BD70FD" w:rsidRPr="00BD70FD">
        <w:t>.</w:t>
      </w:r>
    </w:p>
    <w:p w14:paraId="53863884" w14:textId="77777777" w:rsidR="007712EC" w:rsidRPr="00D276EC" w:rsidRDefault="007712EC" w:rsidP="007712EC">
      <w:pPr>
        <w:ind w:firstLine="709"/>
        <w:contextualSpacing/>
        <w:jc w:val="both"/>
      </w:pPr>
    </w:p>
    <w:p w14:paraId="5F33039B" w14:textId="77777777" w:rsidR="007712EC" w:rsidRPr="00D276EC" w:rsidRDefault="007712EC" w:rsidP="007712EC">
      <w:pPr>
        <w:ind w:firstLine="709"/>
        <w:contextualSpacing/>
        <w:jc w:val="both"/>
        <w:rPr>
          <w:i/>
          <w:u w:val="single"/>
        </w:rPr>
      </w:pPr>
      <w:r w:rsidRPr="00D276EC">
        <w:rPr>
          <w:i/>
          <w:u w:val="single"/>
        </w:rPr>
        <w:t>Социальная инфраструктура</w:t>
      </w:r>
    </w:p>
    <w:p w14:paraId="431E417A" w14:textId="77777777" w:rsidR="007712EC" w:rsidRPr="00D276EC" w:rsidRDefault="007712EC" w:rsidP="007712EC">
      <w:pPr>
        <w:ind w:firstLine="709"/>
        <w:contextualSpacing/>
        <w:jc w:val="both"/>
        <w:rPr>
          <w:u w:val="single"/>
        </w:rPr>
      </w:pPr>
      <w:r w:rsidRPr="00D276EC">
        <w:rPr>
          <w:u w:val="single"/>
        </w:rPr>
        <w:t>Образование</w:t>
      </w:r>
    </w:p>
    <w:p w14:paraId="7AC2BBEF" w14:textId="77777777" w:rsidR="007712EC" w:rsidRPr="00D276EC" w:rsidRDefault="007712EC" w:rsidP="007712EC">
      <w:pPr>
        <w:ind w:firstLine="709"/>
        <w:contextualSpacing/>
        <w:jc w:val="both"/>
      </w:pPr>
      <w:r w:rsidRPr="00D276EC">
        <w:t>Обеспечивается доступность и качество дошкольного, общего и дополнительного образования, проведены мероприятия по пополнению фондов школьных библиотек учебниками, повышению квалификации педагогов, укреплению школьной инфраструктуры. Обеспечивается активное участие школ района в региональных проектах по модернизации системы общего образования.</w:t>
      </w:r>
    </w:p>
    <w:p w14:paraId="1BB0BF21" w14:textId="77777777" w:rsidR="007712EC" w:rsidRPr="00D276EC" w:rsidRDefault="007712EC" w:rsidP="007712EC">
      <w:pPr>
        <w:ind w:firstLine="709"/>
        <w:contextualSpacing/>
        <w:jc w:val="both"/>
      </w:pPr>
      <w:r w:rsidRPr="00D276EC">
        <w:t>В систему образования Мошковского района входит 38 образовательных учреждений – 9 дошкольных, 27 общеобразовательных учреждений (в том числе школа-интернат для детей с ограниченными возможностями здоровья), 2 учреждения дополнительного образования.</w:t>
      </w:r>
    </w:p>
    <w:p w14:paraId="66A11FD7" w14:textId="77777777" w:rsidR="007712EC" w:rsidRPr="00D276EC" w:rsidRDefault="007712EC" w:rsidP="007712EC">
      <w:pPr>
        <w:ind w:firstLine="709"/>
        <w:contextualSpacing/>
        <w:jc w:val="both"/>
      </w:pPr>
      <w:r w:rsidRPr="00D276EC">
        <w:t>В 27 школах, включая школу-интернат, обучается 6 206 учащихся (в 2022 - 6 038 чел.).</w:t>
      </w:r>
    </w:p>
    <w:p w14:paraId="4E4F668D" w14:textId="77777777" w:rsidR="007712EC" w:rsidRPr="00D276EC" w:rsidRDefault="007712EC" w:rsidP="007712EC">
      <w:pPr>
        <w:ind w:firstLine="709"/>
        <w:contextualSpacing/>
        <w:jc w:val="both"/>
      </w:pPr>
      <w:r w:rsidRPr="00D276EC">
        <w:t>В связи с ростом численности обучающихся на протяжении ряда последних лет наблюдается увеличение количества детей, занимающихся во вторую смену: в 2023 – 7 ОУ/1382 чел., в 2022 – 7 ОУ/1342 чел. (на начало учебного года), после завершения капитального ремонта МКОУ Октябрьская СОШ – 1235 чел. Рост связан с увеличением численности детей, прежде всего, проживающих в жилом районе «Светлый» п. Октябрьский,.</w:t>
      </w:r>
    </w:p>
    <w:p w14:paraId="571E1B31" w14:textId="77777777" w:rsidR="007712EC" w:rsidRPr="00D276EC" w:rsidRDefault="007712EC" w:rsidP="007712EC">
      <w:pPr>
        <w:ind w:firstLine="709"/>
        <w:contextualSpacing/>
        <w:jc w:val="both"/>
      </w:pPr>
      <w:r w:rsidRPr="00D276EC">
        <w:lastRenderedPageBreak/>
        <w:t>9 ДОУ и 19 школ (70,4 %) реализуют дошкольные образовательные программы. Всего детей, охваченных дошкольной образовательной услугой 2210 чел. (в 2022 г. – 2048 чел.).</w:t>
      </w:r>
    </w:p>
    <w:p w14:paraId="39061D30" w14:textId="77777777" w:rsidR="007712EC" w:rsidRPr="00D276EC" w:rsidRDefault="007712EC" w:rsidP="007712EC">
      <w:pPr>
        <w:ind w:firstLine="709"/>
        <w:contextualSpacing/>
        <w:jc w:val="both"/>
      </w:pPr>
      <w:r w:rsidRPr="00D276EC">
        <w:t xml:space="preserve">В системе образования Барлакского сельсовета функционируют: </w:t>
      </w:r>
    </w:p>
    <w:p w14:paraId="3A9A93FA" w14:textId="77777777" w:rsidR="007712EC" w:rsidRPr="00D63005"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 xml:space="preserve">в п. Октябрьский </w:t>
      </w:r>
      <w:r w:rsidRPr="00D63005">
        <w:rPr>
          <w:spacing w:val="0"/>
          <w:sz w:val="24"/>
        </w:rPr>
        <w:t>две общеобразовательные организации</w:t>
      </w:r>
      <w:r w:rsidRPr="00D276EC">
        <w:rPr>
          <w:spacing w:val="0"/>
          <w:sz w:val="24"/>
        </w:rPr>
        <w:t xml:space="preserve"> и </w:t>
      </w:r>
      <w:r w:rsidRPr="00D63005">
        <w:rPr>
          <w:spacing w:val="0"/>
          <w:sz w:val="24"/>
        </w:rPr>
        <w:t>две дошкольные образовательные организации (детский сад);</w:t>
      </w:r>
    </w:p>
    <w:p w14:paraId="572BB9FB" w14:textId="77777777" w:rsidR="007712EC" w:rsidRPr="00D63005" w:rsidRDefault="007712EC" w:rsidP="007712EC">
      <w:pPr>
        <w:pStyle w:val="afffffffd"/>
        <w:numPr>
          <w:ilvl w:val="0"/>
          <w:numId w:val="39"/>
        </w:numPr>
        <w:spacing w:after="0" w:line="240" w:lineRule="auto"/>
        <w:ind w:left="1134" w:hanging="357"/>
        <w:jc w:val="both"/>
        <w:rPr>
          <w:spacing w:val="0"/>
          <w:sz w:val="24"/>
        </w:rPr>
      </w:pPr>
      <w:r w:rsidRPr="00D63005">
        <w:rPr>
          <w:spacing w:val="0"/>
          <w:sz w:val="24"/>
        </w:rPr>
        <w:t>в с. Барлак</w:t>
      </w:r>
      <w:r w:rsidRPr="00D276EC">
        <w:rPr>
          <w:spacing w:val="0"/>
          <w:sz w:val="24"/>
        </w:rPr>
        <w:t xml:space="preserve"> </w:t>
      </w:r>
      <w:r w:rsidRPr="00D63005">
        <w:rPr>
          <w:spacing w:val="0"/>
          <w:sz w:val="24"/>
        </w:rPr>
        <w:t>общеобразовательная организация (средняя общеобразовательная школа (начальные классы));</w:t>
      </w:r>
    </w:p>
    <w:p w14:paraId="438ABC0F" w14:textId="77777777" w:rsidR="007712EC" w:rsidRPr="00D63005" w:rsidRDefault="007712EC" w:rsidP="007712EC">
      <w:pPr>
        <w:pStyle w:val="afffffffd"/>
        <w:numPr>
          <w:ilvl w:val="0"/>
          <w:numId w:val="39"/>
        </w:numPr>
        <w:spacing w:after="0" w:line="240" w:lineRule="auto"/>
        <w:ind w:left="1134" w:hanging="357"/>
        <w:jc w:val="both"/>
        <w:rPr>
          <w:spacing w:val="0"/>
          <w:sz w:val="24"/>
        </w:rPr>
      </w:pPr>
      <w:r w:rsidRPr="00D63005">
        <w:rPr>
          <w:spacing w:val="0"/>
          <w:sz w:val="24"/>
        </w:rPr>
        <w:t>в с. Локти</w:t>
      </w:r>
      <w:r w:rsidRPr="00D276EC">
        <w:rPr>
          <w:spacing w:val="0"/>
          <w:sz w:val="24"/>
        </w:rPr>
        <w:t xml:space="preserve"> </w:t>
      </w:r>
      <w:r w:rsidRPr="00D63005">
        <w:rPr>
          <w:spacing w:val="0"/>
          <w:sz w:val="24"/>
        </w:rPr>
        <w:t>общеобразовательная организация (средняя общеобразовательная школа (начальные классы))</w:t>
      </w:r>
      <w:r w:rsidRPr="00D276EC">
        <w:rPr>
          <w:spacing w:val="0"/>
          <w:sz w:val="24"/>
        </w:rPr>
        <w:t>.</w:t>
      </w:r>
    </w:p>
    <w:p w14:paraId="3C5D582D" w14:textId="77777777" w:rsidR="007712EC" w:rsidRPr="00D276EC" w:rsidRDefault="007712EC" w:rsidP="007712EC">
      <w:pPr>
        <w:ind w:firstLine="709"/>
        <w:contextualSpacing/>
        <w:jc w:val="both"/>
      </w:pPr>
      <w:r w:rsidRPr="00D276EC">
        <w:t>Состояние объектов удовлетворительное.</w:t>
      </w:r>
    </w:p>
    <w:p w14:paraId="640C902F" w14:textId="77777777" w:rsidR="007712EC" w:rsidRPr="00D276EC" w:rsidRDefault="007712EC" w:rsidP="007712EC">
      <w:pPr>
        <w:ind w:firstLine="709"/>
        <w:contextualSpacing/>
        <w:jc w:val="both"/>
      </w:pPr>
      <w:r w:rsidRPr="00D276EC">
        <w:t>В сфере образования Мошковского района Новосибирской области функционирует 2 учреждения дополнительного образования: МБОУ ДО «Мошковский ДДТ» и МАОУ ДО «Мошковская ДЮСШ». В районе 27 общеобразовательных учреждений и 8 дошкольных образовательных учреждений имеют лицензию на дополнительное образование. Охват дополнительным образованием составил около 84%, вовлечено 6 041 детей в возрасте от 5 до 18 лет.</w:t>
      </w:r>
    </w:p>
    <w:p w14:paraId="5104531C" w14:textId="77777777" w:rsidR="007712EC" w:rsidRPr="00D276EC" w:rsidRDefault="007712EC" w:rsidP="007712EC">
      <w:pPr>
        <w:ind w:firstLine="709"/>
        <w:contextualSpacing/>
        <w:jc w:val="both"/>
      </w:pPr>
      <w:r w:rsidRPr="00D276EC">
        <w:t>В 12 общеобразовательных учреждениях организован подвоз 607 детей к месту обучения и обратно; задействовано 15 единиц автобусной техники, из них 2 резервных автобуса.</w:t>
      </w:r>
    </w:p>
    <w:p w14:paraId="2DF53290" w14:textId="77777777" w:rsidR="007712EC" w:rsidRPr="00D276EC" w:rsidRDefault="007712EC" w:rsidP="007712EC">
      <w:pPr>
        <w:ind w:firstLine="709"/>
        <w:contextualSpacing/>
        <w:jc w:val="both"/>
      </w:pPr>
      <w:r w:rsidRPr="00D276EC">
        <w:t>В связи с ростом численности обучающихся на протяжении ряда последних лет наблюдается увеличение количества детей, занимающихся во вторую смену: в 2023 - 7 ОУ/1382 чел., в 2022 - 7 ОУ/1342 чел. (на начало учебного года), после завершения капитального ремонта МКОУ Октябрьская СОШ - 1235 чел. Рост связан с увеличением численности детей, прежде всего, проживающих в жилом районе «Светлый» п. Октябрьский.</w:t>
      </w:r>
    </w:p>
    <w:p w14:paraId="32A18C8A" w14:textId="77777777" w:rsidR="007712EC" w:rsidRPr="00D276EC" w:rsidRDefault="007712EC" w:rsidP="007712EC">
      <w:pPr>
        <w:ind w:firstLine="709"/>
        <w:contextualSpacing/>
        <w:jc w:val="both"/>
      </w:pPr>
      <w:r w:rsidRPr="00D276EC">
        <w:t>Школы района участвуют в региональных проектах модернизации общего образования, направленных на повышение качества образования.</w:t>
      </w:r>
    </w:p>
    <w:p w14:paraId="7A9955E2" w14:textId="77777777" w:rsidR="007712EC" w:rsidRPr="00D276EC" w:rsidRDefault="007712EC" w:rsidP="007712EC">
      <w:pPr>
        <w:ind w:firstLine="709"/>
        <w:contextualSpacing/>
        <w:jc w:val="both"/>
        <w:rPr>
          <w:u w:val="single"/>
        </w:rPr>
      </w:pPr>
      <w:r w:rsidRPr="00D276EC">
        <w:rPr>
          <w:u w:val="single"/>
        </w:rPr>
        <w:t>Физкультура и массовый спорт</w:t>
      </w:r>
    </w:p>
    <w:p w14:paraId="6780B171" w14:textId="77777777" w:rsidR="007712EC" w:rsidRPr="00D276EC" w:rsidRDefault="007712EC" w:rsidP="007712EC">
      <w:pPr>
        <w:ind w:firstLine="709"/>
        <w:contextualSpacing/>
        <w:jc w:val="both"/>
      </w:pPr>
      <w:r w:rsidRPr="00D276EC">
        <w:t xml:space="preserve">Физкультурно-спортивные учреждения в сельсовете – школьный спортзал, а также открытая хоккейная коробка. </w:t>
      </w:r>
    </w:p>
    <w:p w14:paraId="4F241D15" w14:textId="77777777" w:rsidR="007712EC" w:rsidRPr="00D276EC" w:rsidRDefault="007712EC" w:rsidP="007712EC">
      <w:pPr>
        <w:ind w:firstLine="709"/>
        <w:contextualSpacing/>
        <w:jc w:val="both"/>
      </w:pPr>
      <w:r w:rsidRPr="00D276EC">
        <w:t>В сфере физической культуры и спорта в Мошковском районе решались задачи - по повышению мотивации жителей района к регулярным занятиям физической культуры и спорта и ведению здорового образа жизни, в том числе для лиц с ограниченными возможностями здоровья и инвалидов., а также по развитию инфраструктуры физической культуры и спорта, в том числе для лиц с ограниченными возможностями здоровья и инвалидов.</w:t>
      </w:r>
    </w:p>
    <w:p w14:paraId="377C9116" w14:textId="77777777" w:rsidR="007712EC" w:rsidRPr="00D276EC" w:rsidRDefault="007712EC" w:rsidP="007712EC">
      <w:pPr>
        <w:ind w:firstLine="709"/>
        <w:contextualSpacing/>
        <w:jc w:val="both"/>
      </w:pPr>
      <w:r w:rsidRPr="00D276EC">
        <w:t>В Мошковском районе физической культурой и спортом занимается около 20 тыс. человек, включая все категории населения (от 5 лет до 79 лет), что составило 49,9% от общего числа населения района.</w:t>
      </w:r>
    </w:p>
    <w:p w14:paraId="40D6C665" w14:textId="77777777" w:rsidR="007712EC" w:rsidRPr="00D276EC" w:rsidRDefault="007712EC" w:rsidP="007712EC">
      <w:pPr>
        <w:ind w:firstLine="709"/>
        <w:contextualSpacing/>
        <w:jc w:val="both"/>
      </w:pPr>
      <w:r w:rsidRPr="00D276EC">
        <w:t>В учреждении дополнительного образования для детей и взрослых – МАОУ ДО «Мошковская ДЮСШ» сформировано 102 учебные группы, где обучаются по 11 видам спорта 1297 учащихся образовательных учреждений и 269 человек – 18 лет и старше.</w:t>
      </w:r>
    </w:p>
    <w:p w14:paraId="0A85DC86" w14:textId="77777777" w:rsidR="007712EC" w:rsidRPr="00D276EC" w:rsidRDefault="007712EC" w:rsidP="007712EC">
      <w:pPr>
        <w:ind w:firstLine="709"/>
        <w:contextualSpacing/>
        <w:jc w:val="both"/>
      </w:pPr>
      <w:r w:rsidRPr="00D276EC">
        <w:t xml:space="preserve">На спортивных объектах ДЮСШ и 19-ти общеобразовательных учреждениях продолжается работа по проведению учебно-тренировочного процесса, проведение соревнований, спортивно-массовых мероприятий для обучающихся Мошковского района. </w:t>
      </w:r>
    </w:p>
    <w:p w14:paraId="4C69AD43" w14:textId="77777777" w:rsidR="007712EC" w:rsidRPr="00D276EC" w:rsidRDefault="007712EC" w:rsidP="007712EC">
      <w:pPr>
        <w:ind w:firstLine="709"/>
        <w:contextualSpacing/>
        <w:jc w:val="both"/>
        <w:rPr>
          <w:u w:val="single"/>
        </w:rPr>
      </w:pPr>
      <w:r w:rsidRPr="00D276EC">
        <w:rPr>
          <w:u w:val="single"/>
        </w:rPr>
        <w:t>Культура</w:t>
      </w:r>
    </w:p>
    <w:p w14:paraId="0D28C01B" w14:textId="77777777" w:rsidR="007712EC" w:rsidRPr="00D276EC" w:rsidRDefault="007712EC" w:rsidP="007712EC">
      <w:pPr>
        <w:ind w:firstLine="709"/>
        <w:contextualSpacing/>
        <w:jc w:val="both"/>
      </w:pPr>
      <w:r w:rsidRPr="00D276EC">
        <w:t xml:space="preserve">Сеть учреждений культуры и искусства Барлакского сельсовета Мошковского района Новосибирской области состоит из Муниципального казенного учреждения культуры «Барлакское культурно-досуговое объединение», в который входит Октябрьский сельский дом культуры (250 посадочных мест) и Барлакский сельский клуб (50 посадочных мест). Библиотечное обслуживание населения осуществляют Октябрьская сельская библиотека (4,3 тыс. экземпляров), Барлакская сельская библиотека (3,2 тыс. экземпляров) и Локтинская сельская библиотека (1,4 тыс. экземпляров), являющиеся структурными подразделениями Муниципального казённого учреждения культуры «Мошковская районная централизованная библиотечная система». В </w:t>
      </w:r>
      <w:r w:rsidRPr="00D276EC">
        <w:lastRenderedPageBreak/>
        <w:t>Мошковском районе сеть учреждений культуры состоит из 32 учреждений клубного типа, библиотек, 30 музеев, 1 ДШИ, 1 ДМШ.</w:t>
      </w:r>
    </w:p>
    <w:p w14:paraId="6F5E7A56" w14:textId="77777777" w:rsidR="007712EC" w:rsidRPr="00D276EC" w:rsidRDefault="007712EC" w:rsidP="007712EC">
      <w:pPr>
        <w:ind w:firstLine="709"/>
        <w:contextualSpacing/>
        <w:jc w:val="both"/>
      </w:pPr>
      <w:r w:rsidRPr="00D276EC">
        <w:t>В течение 2022 и 2023 годов проходила реорганизация сети учреждений культуры района и в состав МКУК Управление культуры и молодёжной политики вошло 11 культурно-досуговых объединений. Кроме того, 4 районных учреждения также имеют статус юридического лица, в них входит 65 сетевых ед. (32 культурно-досуговых учреждения, 30 библиотек, музей, ДШИ с филиалом).</w:t>
      </w:r>
    </w:p>
    <w:p w14:paraId="16882DBB" w14:textId="77777777" w:rsidR="007712EC" w:rsidRPr="00D276EC" w:rsidRDefault="007712EC" w:rsidP="007712EC">
      <w:pPr>
        <w:ind w:firstLine="709"/>
        <w:contextualSpacing/>
        <w:jc w:val="both"/>
      </w:pPr>
      <w:r w:rsidRPr="00D276EC">
        <w:t xml:space="preserve">Учреждениями культуры и молодёжной политики Мошковского района за год проведено 5575 мероприятий (91043 участник), из них детей 2947 (24645 участников). На территории района действует 269 клубных объединений. </w:t>
      </w:r>
    </w:p>
    <w:p w14:paraId="014F1569" w14:textId="77777777" w:rsidR="007712EC" w:rsidRPr="00D276EC" w:rsidRDefault="007712EC" w:rsidP="007712EC">
      <w:pPr>
        <w:ind w:firstLine="709"/>
        <w:contextualSpacing/>
        <w:jc w:val="both"/>
      </w:pPr>
      <w:r w:rsidRPr="00D276EC">
        <w:t xml:space="preserve">Библиотечное обслуживание населения осуществляет МКУК «Мошковская районная библиотечная система», в которую входит 29 филиалов (всего 30 сетевых ед.). 30 библиотек подключено к сети Интернет. Охват населения библиотечным обслуживанием 52,1%. Число читателей 211,5 тыс. человек. Количество посещений 275,0 тыс. человек. Размер совокупного книжного фонда – 131,7 тыс. ед. хранения. </w:t>
      </w:r>
    </w:p>
    <w:p w14:paraId="51F512A4" w14:textId="77777777" w:rsidR="007712EC" w:rsidRPr="00D276EC" w:rsidRDefault="007712EC" w:rsidP="007712EC">
      <w:pPr>
        <w:ind w:firstLine="709"/>
        <w:contextualSpacing/>
        <w:jc w:val="both"/>
      </w:pPr>
      <w:r w:rsidRPr="00D276EC">
        <w:t>Музейное обслуживание населения осуществляет Муниципальное казённое учреждение культуры «Районный краеведческий музей Мошковского района» Основной фонд муниципальных музеев насчитывает 4,4 тыс. ед. хранения, в постоянных экспозициях представлено 66% основного фонда, в выставочной деятельности ежегодно используется 60% основного фонда. В 2023 году было организовано 50 выставок и проведено 250 экскурсий, которые посетили 5,9 тыс. человек.</w:t>
      </w:r>
    </w:p>
    <w:p w14:paraId="41D911F1" w14:textId="77777777" w:rsidR="007712EC" w:rsidRPr="00D276EC" w:rsidRDefault="007712EC" w:rsidP="007712EC">
      <w:pPr>
        <w:ind w:firstLine="709"/>
        <w:contextualSpacing/>
        <w:jc w:val="both"/>
      </w:pPr>
      <w:r w:rsidRPr="00D276EC">
        <w:t>Учащиеся школы искусств приняли участие в 4 международные, 8 всероссийских, 4 межрегиональных, 6 региональные и 6 районных конкурсах.</w:t>
      </w:r>
    </w:p>
    <w:p w14:paraId="3F92333A" w14:textId="77777777" w:rsidR="007712EC" w:rsidRPr="00D276EC" w:rsidRDefault="007712EC" w:rsidP="007712EC">
      <w:pPr>
        <w:ind w:firstLine="709"/>
        <w:contextualSpacing/>
        <w:jc w:val="both"/>
      </w:pPr>
      <w:r w:rsidRPr="00D276EC">
        <w:t>В Районном молодёжном центре проводятся мероприятия для молодёжи по следующим направлениям: лидерство, КВН, добровольчество, творчество, профориентация, ЗОЖ, патриотическое воспитание, профилактика терроризма и экстремизма, работа с несовершеннолетними, состоящими на учёте в органах профилактики, работающая молодёжь.</w:t>
      </w:r>
    </w:p>
    <w:p w14:paraId="66C40864" w14:textId="77777777" w:rsidR="007712EC" w:rsidRPr="00D276EC" w:rsidRDefault="007712EC" w:rsidP="007712EC">
      <w:pPr>
        <w:ind w:firstLine="709"/>
        <w:contextualSpacing/>
        <w:jc w:val="both"/>
        <w:rPr>
          <w:u w:val="single"/>
        </w:rPr>
      </w:pPr>
      <w:r w:rsidRPr="00D276EC">
        <w:rPr>
          <w:u w:val="single"/>
        </w:rPr>
        <w:t>Здравоохранение</w:t>
      </w:r>
    </w:p>
    <w:p w14:paraId="0982D9BF" w14:textId="77777777" w:rsidR="007712EC" w:rsidRPr="00D276EC" w:rsidRDefault="007712EC" w:rsidP="007712EC">
      <w:pPr>
        <w:ind w:firstLine="709"/>
        <w:contextualSpacing/>
        <w:jc w:val="both"/>
      </w:pPr>
      <w:r w:rsidRPr="00D276EC">
        <w:t>Медицинское обслуживание жителей Барлакского сельсовета осуществляется посредством 3 учреждений здравоохранения: 2 ФАПа, расположенные в с. Барлак. с. Локти и амбулатория в п. Октябрьский. Необходим ремонт зданий.</w:t>
      </w:r>
    </w:p>
    <w:p w14:paraId="7BE819B3" w14:textId="77777777" w:rsidR="007712EC" w:rsidRPr="00D276EC" w:rsidRDefault="007712EC" w:rsidP="007712EC">
      <w:pPr>
        <w:ind w:firstLine="709"/>
        <w:contextualSpacing/>
        <w:jc w:val="both"/>
      </w:pPr>
      <w:r w:rsidRPr="00D276EC">
        <w:t>Сеть лечебно-профилактических учреждений Мошковского района состоит из центральной районной больницы, 2 участковых больниц, 1 городской больницы, 3 врачебных амбулаторий, в том числе 1 ОВП, 31 фельдшерско-акушерский пункт.</w:t>
      </w:r>
    </w:p>
    <w:p w14:paraId="122ED367" w14:textId="77777777" w:rsidR="007712EC" w:rsidRPr="00D276EC" w:rsidRDefault="007712EC" w:rsidP="007712EC">
      <w:pPr>
        <w:ind w:firstLine="709"/>
        <w:contextualSpacing/>
        <w:jc w:val="both"/>
      </w:pPr>
      <w:r w:rsidRPr="00D276EC">
        <w:t>Медицинскую помощь жителям Мошковского района оказывают 66 врачей и 169 человек среднего медицинского персонала. Коэффициент совместительства врачей – 1,31, средних медицинских работников – 1,17.</w:t>
      </w:r>
    </w:p>
    <w:p w14:paraId="2970D522" w14:textId="77777777" w:rsidR="007712EC" w:rsidRPr="00D276EC" w:rsidRDefault="007712EC" w:rsidP="007712EC">
      <w:pPr>
        <w:ind w:firstLine="709"/>
        <w:contextualSpacing/>
        <w:jc w:val="both"/>
      </w:pPr>
      <w:r w:rsidRPr="00D276EC">
        <w:t>Завершено строительство ФАПа в с. Дубровино. Сформированы земельные участки в сёлах Барлак и Сарапулка, посёлках Барлакский и Емельяновский под строительство новых ФАПов в 2024 году.</w:t>
      </w:r>
    </w:p>
    <w:p w14:paraId="68AD5476" w14:textId="77777777" w:rsidR="007712EC" w:rsidRPr="00D276EC" w:rsidRDefault="007712EC" w:rsidP="007712EC">
      <w:pPr>
        <w:ind w:firstLine="709"/>
        <w:contextualSpacing/>
        <w:jc w:val="both"/>
        <w:rPr>
          <w:i/>
          <w:u w:val="single"/>
        </w:rPr>
      </w:pPr>
    </w:p>
    <w:p w14:paraId="5C8E2E46" w14:textId="77777777" w:rsidR="007712EC" w:rsidRPr="00D276EC" w:rsidRDefault="007712EC" w:rsidP="007712EC">
      <w:pPr>
        <w:ind w:firstLine="709"/>
        <w:contextualSpacing/>
        <w:jc w:val="both"/>
        <w:rPr>
          <w:i/>
          <w:u w:val="single"/>
        </w:rPr>
      </w:pPr>
      <w:r w:rsidRPr="00D276EC">
        <w:rPr>
          <w:i/>
          <w:u w:val="single"/>
        </w:rPr>
        <w:t>Местный бюджет</w:t>
      </w:r>
    </w:p>
    <w:p w14:paraId="5592137D" w14:textId="77777777" w:rsidR="007712EC" w:rsidRPr="00D276EC" w:rsidRDefault="007712EC" w:rsidP="007712EC">
      <w:pPr>
        <w:ind w:firstLine="709"/>
        <w:contextualSpacing/>
        <w:jc w:val="both"/>
        <w:rPr>
          <w:szCs w:val="28"/>
        </w:rPr>
      </w:pPr>
      <w:r w:rsidRPr="00D276EC">
        <w:rPr>
          <w:szCs w:val="28"/>
        </w:rPr>
        <w:t>Доходная часть бюджета Мошковского района на 01.01.2024 состоит на 81,8% из безвозмездных поступлений; собственные доходы составляют 18,2 % (в доходах налоговые поступления составляют – 76,6 %; неналоговые – 23,4 %).</w:t>
      </w:r>
    </w:p>
    <w:p w14:paraId="60027701" w14:textId="77777777" w:rsidR="007712EC" w:rsidRPr="00D276EC" w:rsidRDefault="007712EC" w:rsidP="007712EC">
      <w:pPr>
        <w:ind w:firstLine="709"/>
        <w:contextualSpacing/>
        <w:jc w:val="both"/>
        <w:rPr>
          <w:szCs w:val="28"/>
        </w:rPr>
      </w:pPr>
      <w:r w:rsidRPr="00D276EC">
        <w:rPr>
          <w:szCs w:val="28"/>
        </w:rPr>
        <w:t>Бюджет Мошковского района на 2023 год утверждён по доходам в сумме 3229,0 млн. рублей, фактическое исполнение составило 2 935,1 млн. рублей или 90,9 %, в сравнении с 2022 годом 116,0 %.</w:t>
      </w:r>
    </w:p>
    <w:p w14:paraId="599C3DF9" w14:textId="77777777" w:rsidR="007712EC" w:rsidRPr="00D276EC" w:rsidRDefault="007712EC" w:rsidP="007712EC">
      <w:pPr>
        <w:ind w:firstLine="709"/>
        <w:contextualSpacing/>
        <w:jc w:val="both"/>
        <w:rPr>
          <w:szCs w:val="28"/>
        </w:rPr>
      </w:pPr>
      <w:r w:rsidRPr="00D276EC">
        <w:rPr>
          <w:szCs w:val="28"/>
        </w:rPr>
        <w:t>При этом собственная доходная часть бюджета по району исполнена на 107,7 %, при плане 496,1 млн. руб. поступило в бюджет 534,2 млн. руб. – это 18,2 % консолидированного бюджета.</w:t>
      </w:r>
    </w:p>
    <w:p w14:paraId="5A0266C7" w14:textId="77777777" w:rsidR="007712EC" w:rsidRPr="00D276EC" w:rsidRDefault="007712EC" w:rsidP="007712EC">
      <w:pPr>
        <w:ind w:firstLine="709"/>
        <w:contextualSpacing/>
        <w:jc w:val="both"/>
        <w:rPr>
          <w:szCs w:val="28"/>
        </w:rPr>
      </w:pPr>
      <w:r w:rsidRPr="00D276EC">
        <w:rPr>
          <w:szCs w:val="28"/>
        </w:rPr>
        <w:t xml:space="preserve">По неналоговым доходам план 122 202,9 тыс. руб. исполнено 125 236,0 тыс. руб. или 102,5 %, из них бюджет муниципального района исполнен на 103,0 %, при плане 94 829,1 тыс. руб. </w:t>
      </w:r>
      <w:r w:rsidRPr="00D276EC">
        <w:rPr>
          <w:szCs w:val="28"/>
        </w:rPr>
        <w:lastRenderedPageBreak/>
        <w:t>поступило 97 660,2 тыс. руб.; бюджет поселений по неналоговым доходам исполнен на 91,6 % при плане 27 373,8 тыс. руб., поступило 27 575,8 тыс. руб.</w:t>
      </w:r>
    </w:p>
    <w:p w14:paraId="292DBAA9" w14:textId="77777777" w:rsidR="007712EC" w:rsidRPr="00D276EC" w:rsidRDefault="007712EC" w:rsidP="007712EC">
      <w:pPr>
        <w:ind w:firstLine="709"/>
        <w:contextualSpacing/>
        <w:jc w:val="both"/>
        <w:rPr>
          <w:szCs w:val="28"/>
        </w:rPr>
      </w:pPr>
      <w:r w:rsidRPr="00D276EC">
        <w:rPr>
          <w:szCs w:val="28"/>
        </w:rPr>
        <w:t>Расходная часть консолидированного бюджета при плане 3 278 131,8 тыс. руб. исполнение составило 2 829 527,0 тыс. руб., или 86,3%. Эти средства направлены на решение задач в области строительства, жилищно- коммунального хозяйства, развития социальной сферы.</w:t>
      </w:r>
    </w:p>
    <w:p w14:paraId="5A5E9B1E" w14:textId="77777777" w:rsidR="007712EC" w:rsidRPr="00D276EC" w:rsidRDefault="007712EC" w:rsidP="007712EC">
      <w:pPr>
        <w:ind w:firstLine="709"/>
        <w:contextualSpacing/>
        <w:jc w:val="both"/>
        <w:rPr>
          <w:szCs w:val="28"/>
        </w:rPr>
      </w:pPr>
      <w:r w:rsidRPr="00D276EC">
        <w:rPr>
          <w:szCs w:val="28"/>
        </w:rPr>
        <w:t>Большая часть расходов направлена на образование 60,3 %, на жилищно-коммунальное хозяйство – 13,3 %, культуру – 7,9 %, общегосударственные вопросы – 9,6 %.</w:t>
      </w:r>
    </w:p>
    <w:p w14:paraId="7A71B0CD" w14:textId="77777777" w:rsidR="007712EC" w:rsidRPr="00D276EC" w:rsidRDefault="007712EC" w:rsidP="007712EC">
      <w:pPr>
        <w:ind w:firstLine="709"/>
        <w:contextualSpacing/>
        <w:jc w:val="both"/>
        <w:rPr>
          <w:szCs w:val="28"/>
        </w:rPr>
      </w:pPr>
      <w:r w:rsidRPr="00D276EC">
        <w:rPr>
          <w:szCs w:val="28"/>
        </w:rPr>
        <w:t>Экономия бюджетных средств составила 35 млн. руб.</w:t>
      </w:r>
    </w:p>
    <w:p w14:paraId="76989FAE" w14:textId="77777777" w:rsidR="007712EC" w:rsidRPr="00D276EC" w:rsidRDefault="007712EC" w:rsidP="007712EC">
      <w:pPr>
        <w:ind w:firstLine="709"/>
        <w:contextualSpacing/>
        <w:jc w:val="both"/>
        <w:rPr>
          <w:szCs w:val="28"/>
        </w:rPr>
      </w:pPr>
    </w:p>
    <w:p w14:paraId="5832D61D" w14:textId="77777777" w:rsidR="007712EC" w:rsidRPr="00D276EC" w:rsidRDefault="007712EC" w:rsidP="007712EC">
      <w:pPr>
        <w:pStyle w:val="S3"/>
        <w:ind w:left="1417"/>
        <w:rPr>
          <w:sz w:val="24"/>
        </w:rPr>
      </w:pPr>
      <w:bookmarkStart w:id="34" w:name="_Toc529197951"/>
      <w:bookmarkStart w:id="35" w:name="_Toc180600546"/>
      <w:bookmarkStart w:id="36" w:name="_Toc181231120"/>
      <w:bookmarkStart w:id="37" w:name="_Toc182823361"/>
      <w:r w:rsidRPr="00D276EC">
        <w:rPr>
          <w:sz w:val="24"/>
          <w:lang w:val="ru-RU"/>
        </w:rPr>
        <w:t xml:space="preserve">Демографическая ситуация и </w:t>
      </w:r>
      <w:r w:rsidRPr="00D276EC">
        <w:rPr>
          <w:sz w:val="24"/>
        </w:rPr>
        <w:t>прогноз численности населения</w:t>
      </w:r>
      <w:bookmarkEnd w:id="34"/>
      <w:bookmarkEnd w:id="35"/>
      <w:bookmarkEnd w:id="36"/>
      <w:bookmarkEnd w:id="37"/>
    </w:p>
    <w:p w14:paraId="314CF2C6" w14:textId="77777777" w:rsidR="007712EC" w:rsidRPr="00D276EC" w:rsidRDefault="007712EC" w:rsidP="007712EC">
      <w:pPr>
        <w:ind w:firstLine="709"/>
        <w:contextualSpacing/>
        <w:jc w:val="both"/>
        <w:rPr>
          <w:sz w:val="28"/>
          <w:szCs w:val="28"/>
        </w:rPr>
      </w:pPr>
    </w:p>
    <w:p w14:paraId="700A6068" w14:textId="77777777" w:rsidR="007712EC" w:rsidRPr="00D276EC" w:rsidRDefault="007712EC" w:rsidP="007712EC">
      <w:pPr>
        <w:ind w:firstLine="709"/>
        <w:contextualSpacing/>
        <w:jc w:val="both"/>
      </w:pPr>
      <w:r w:rsidRPr="00D276EC">
        <w:t>Демографическая ситуация, сложившаяся в Барлакском сельсовете, характеризуется стабильным в целом за период 2017-2024 гг., превышающим рождаемость, уровнем смертности, не обеспечивающим простое воспроизводство населения, относительно высоким уровнем смертности и стабильно отрицательным балансом миграционного прироста.  </w:t>
      </w:r>
    </w:p>
    <w:p w14:paraId="592164C0" w14:textId="77777777" w:rsidR="007712EC" w:rsidRPr="00D276EC" w:rsidRDefault="007712EC" w:rsidP="007712EC">
      <w:pPr>
        <w:ind w:firstLine="709"/>
        <w:contextualSpacing/>
        <w:jc w:val="both"/>
      </w:pPr>
      <w:r w:rsidRPr="00D276EC">
        <w:t xml:space="preserve">В Барлакском сельсовете наблюдается стабильный рост численности населения. За период с 2017 по 2024 год численность населения увеличилась на 4539 человек и к началу 2024 года составила по данным Федеральной службы государственной статистики Российской Федерации, 8425 человек против 3886 человек в 2017 году. </w:t>
      </w:r>
    </w:p>
    <w:p w14:paraId="7122F409" w14:textId="77777777" w:rsidR="007712EC" w:rsidRPr="00D276EC" w:rsidRDefault="007712EC" w:rsidP="007712EC">
      <w:pPr>
        <w:spacing w:before="120"/>
        <w:jc w:val="center"/>
        <w:rPr>
          <w:sz w:val="28"/>
          <w:szCs w:val="28"/>
        </w:rPr>
      </w:pPr>
      <w:r w:rsidRPr="00D276EC">
        <w:rPr>
          <w:noProof/>
          <w:sz w:val="28"/>
          <w:szCs w:val="28"/>
        </w:rPr>
        <w:drawing>
          <wp:inline distT="0" distB="0" distL="0" distR="0" wp14:anchorId="15D757D6" wp14:editId="01517979">
            <wp:extent cx="6502400" cy="2431312"/>
            <wp:effectExtent l="0" t="0" r="0" b="7620"/>
            <wp:docPr id="108698658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a:extLst>
                        <a:ext uri="{28A0092B-C50C-407E-A947-70E740481C1C}">
                          <a14:useLocalDpi xmlns:a14="http://schemas.microsoft.com/office/drawing/2010/main" val="0"/>
                        </a:ext>
                      </a:extLst>
                    </a:blip>
                    <a:srcRect l="1190" t="2309" r="860"/>
                    <a:stretch/>
                  </pic:blipFill>
                  <pic:spPr bwMode="auto">
                    <a:xfrm>
                      <a:off x="0" y="0"/>
                      <a:ext cx="6511538" cy="2434729"/>
                    </a:xfrm>
                    <a:prstGeom prst="rect">
                      <a:avLst/>
                    </a:prstGeom>
                    <a:noFill/>
                    <a:ln>
                      <a:noFill/>
                    </a:ln>
                    <a:extLst>
                      <a:ext uri="{53640926-AAD7-44D8-BBD7-CCE9431645EC}">
                        <a14:shadowObscured xmlns:a14="http://schemas.microsoft.com/office/drawing/2010/main"/>
                      </a:ext>
                    </a:extLst>
                  </pic:spPr>
                </pic:pic>
              </a:graphicData>
            </a:graphic>
          </wp:inline>
        </w:drawing>
      </w:r>
    </w:p>
    <w:p w14:paraId="64F8F8C0" w14:textId="76B3F1EA" w:rsidR="007712EC" w:rsidRPr="00D276EC" w:rsidRDefault="007712EC" w:rsidP="007712EC">
      <w:pPr>
        <w:spacing w:before="120" w:after="120"/>
        <w:jc w:val="center"/>
      </w:pPr>
      <w:r w:rsidRPr="00D276EC">
        <w:t xml:space="preserve">Рисунок </w:t>
      </w:r>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1</w:t>
      </w:r>
      <w:r w:rsidRPr="00D276EC">
        <w:rPr>
          <w:lang w:bidi="en-US"/>
        </w:rPr>
        <w:fldChar w:fldCharType="end"/>
      </w:r>
      <w:r w:rsidRPr="00D276EC">
        <w:t>. Динамика численности населения Барлакского сельсовета, чел.</w:t>
      </w:r>
    </w:p>
    <w:p w14:paraId="3E6BC4C7" w14:textId="65D8CA69" w:rsidR="007712EC" w:rsidRPr="00D276EC" w:rsidRDefault="007712EC" w:rsidP="007712EC">
      <w:pPr>
        <w:ind w:firstLine="709"/>
        <w:contextualSpacing/>
        <w:jc w:val="both"/>
        <w:rPr>
          <w:szCs w:val="28"/>
        </w:rPr>
      </w:pPr>
      <w:r w:rsidRPr="00D276EC">
        <w:t xml:space="preserve">В процентном соотношении численность населения </w:t>
      </w:r>
      <w:r w:rsidR="00EB3120">
        <w:t>сельсовета</w:t>
      </w:r>
      <w:r w:rsidRPr="00D276EC">
        <w:t xml:space="preserve"> за данный период увеличилась на 116,8 %. </w:t>
      </w:r>
    </w:p>
    <w:p w14:paraId="4768D6C4" w14:textId="77777777" w:rsidR="007712EC" w:rsidRPr="00D276EC" w:rsidRDefault="007712EC" w:rsidP="007712EC">
      <w:pPr>
        <w:ind w:firstLine="709"/>
        <w:jc w:val="both"/>
        <w:rPr>
          <w:szCs w:val="28"/>
        </w:rPr>
      </w:pPr>
      <w:r w:rsidRPr="00D276EC">
        <w:rPr>
          <w:szCs w:val="28"/>
        </w:rPr>
        <w:t>За 2023 г. демографические показатели, связанные с естественным приростом населения, имеют значение 9,5 родившихся на 1000 чел. населения (средний показатель за 7 лет 14,8) при смертности 7,4 чел. на 1000 человек населения (средний – 10,6). Здесь отмечается относительно высокая рождаемость, динамика которой за анализируемый период не стабильна, но положительная. При этом и динамика смертности за тот же период показывает рост.</w:t>
      </w:r>
    </w:p>
    <w:p w14:paraId="1C03FA31" w14:textId="77777777" w:rsidR="007712EC" w:rsidRPr="00D276EC" w:rsidRDefault="007712EC" w:rsidP="007712EC">
      <w:pPr>
        <w:spacing w:before="120"/>
        <w:jc w:val="center"/>
        <w:rPr>
          <w:szCs w:val="28"/>
        </w:rPr>
      </w:pPr>
      <w:r w:rsidRPr="00D276EC">
        <w:rPr>
          <w:noProof/>
          <w:szCs w:val="28"/>
        </w:rPr>
        <w:lastRenderedPageBreak/>
        <w:drawing>
          <wp:inline distT="0" distB="0" distL="0" distR="0" wp14:anchorId="2DADCA6F" wp14:editId="7F3BD5FE">
            <wp:extent cx="5400000" cy="2471601"/>
            <wp:effectExtent l="0" t="0" r="0" b="5080"/>
            <wp:docPr id="3859353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a:extLst>
                        <a:ext uri="{28A0092B-C50C-407E-A947-70E740481C1C}">
                          <a14:useLocalDpi xmlns:a14="http://schemas.microsoft.com/office/drawing/2010/main" val="0"/>
                        </a:ext>
                      </a:extLst>
                    </a:blip>
                    <a:srcRect l="1753" t="1870" r="1570" b="3783"/>
                    <a:stretch/>
                  </pic:blipFill>
                  <pic:spPr bwMode="auto">
                    <a:xfrm>
                      <a:off x="0" y="0"/>
                      <a:ext cx="5400000" cy="2471601"/>
                    </a:xfrm>
                    <a:prstGeom prst="rect">
                      <a:avLst/>
                    </a:prstGeom>
                    <a:noFill/>
                    <a:ln>
                      <a:noFill/>
                    </a:ln>
                    <a:extLst>
                      <a:ext uri="{53640926-AAD7-44D8-BBD7-CCE9431645EC}">
                        <a14:shadowObscured xmlns:a14="http://schemas.microsoft.com/office/drawing/2010/main"/>
                      </a:ext>
                    </a:extLst>
                  </pic:spPr>
                </pic:pic>
              </a:graphicData>
            </a:graphic>
          </wp:inline>
        </w:drawing>
      </w:r>
    </w:p>
    <w:p w14:paraId="5FA1ED3C" w14:textId="2BBA1709" w:rsidR="007712EC" w:rsidRPr="00D276EC" w:rsidRDefault="007712EC" w:rsidP="007712EC">
      <w:pPr>
        <w:spacing w:before="120" w:after="120"/>
        <w:jc w:val="center"/>
      </w:pPr>
      <w:r w:rsidRPr="00D276EC">
        <w:t xml:space="preserve">Рисунок </w:t>
      </w:r>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2</w:t>
      </w:r>
      <w:r w:rsidRPr="00D276EC">
        <w:rPr>
          <w:lang w:bidi="en-US"/>
        </w:rPr>
        <w:fldChar w:fldCharType="end"/>
      </w:r>
      <w:r w:rsidRPr="00D276EC">
        <w:t>. Динамика естественного прироста населения Барлакского сельсовета, чел.</w:t>
      </w:r>
    </w:p>
    <w:p w14:paraId="621702EB" w14:textId="77777777" w:rsidR="007712EC" w:rsidRPr="00D276EC" w:rsidRDefault="007712EC" w:rsidP="007712EC">
      <w:pPr>
        <w:ind w:firstLine="709"/>
        <w:jc w:val="both"/>
        <w:rPr>
          <w:szCs w:val="28"/>
        </w:rPr>
      </w:pPr>
      <w:r w:rsidRPr="00D276EC">
        <w:rPr>
          <w:szCs w:val="28"/>
        </w:rPr>
        <w:t>Как показывает статистика, в структуре родившихся по очерёдности доминируют первые и вторые рождения, что является доказательством твёрдых ориентиров семей на одно-двухдетную модель семьи, при явно выраженном предпочтении однодетной модели.</w:t>
      </w:r>
    </w:p>
    <w:p w14:paraId="27D7CF55" w14:textId="77777777" w:rsidR="007712EC" w:rsidRPr="00D276EC" w:rsidRDefault="007712EC" w:rsidP="007712EC">
      <w:pPr>
        <w:ind w:firstLine="709"/>
        <w:jc w:val="both"/>
        <w:rPr>
          <w:szCs w:val="28"/>
        </w:rPr>
      </w:pPr>
      <w:r w:rsidRPr="00D276EC">
        <w:rPr>
          <w:szCs w:val="28"/>
        </w:rPr>
        <w:t>Динамика миграционных потоков за анализируемый период показывает стабильное отрицательное направление, что отличается от показателей области, которые показывают стабильную и положительную динамику по этому показателю. Основной причиной оттока населения из сельсовета является внутрирегиональная миграция, относительная близость к г. Новосибирску.</w:t>
      </w:r>
    </w:p>
    <w:p w14:paraId="1D39C12E" w14:textId="77777777" w:rsidR="007712EC" w:rsidRPr="00D276EC" w:rsidRDefault="007712EC" w:rsidP="007712EC">
      <w:pPr>
        <w:ind w:firstLine="709"/>
        <w:jc w:val="both"/>
      </w:pPr>
      <w:r w:rsidRPr="00D276EC">
        <w:rPr>
          <w:szCs w:val="28"/>
        </w:rPr>
        <w:t xml:space="preserve">В случае продолжения снижения миграционного прироста происходит постепенное изменение возрастной структуры населения, обусловленное вступлением в трудоспособный возраст малочисленного молодого поколения людей, рождённых в 1990-е годы и выбытием многочисленного поколения, рождённых в послевоенные годы. Этот фактор может повлиять на количество женщин репродуктивного возраста </w:t>
      </w:r>
    </w:p>
    <w:p w14:paraId="4BB4B842" w14:textId="77777777" w:rsidR="007712EC" w:rsidRPr="00D276EC" w:rsidRDefault="007712EC" w:rsidP="007712EC">
      <w:pPr>
        <w:ind w:firstLine="709"/>
        <w:jc w:val="both"/>
        <w:rPr>
          <w:szCs w:val="28"/>
        </w:rPr>
      </w:pPr>
      <w:r w:rsidRPr="00D276EC">
        <w:rPr>
          <w:szCs w:val="28"/>
        </w:rPr>
        <w:t xml:space="preserve">Миграционная прибыль населения в 2023 году составила +14,7/1000 чел. при среднем показателе за последние 7 лет +37,5/1000 чел. </w:t>
      </w:r>
    </w:p>
    <w:p w14:paraId="6F0D9ECE" w14:textId="77777777" w:rsidR="007712EC" w:rsidRPr="00D276EC" w:rsidRDefault="007712EC" w:rsidP="007712EC">
      <w:pPr>
        <w:spacing w:before="120"/>
        <w:jc w:val="center"/>
        <w:rPr>
          <w:szCs w:val="28"/>
        </w:rPr>
      </w:pPr>
      <w:r w:rsidRPr="00D276EC">
        <w:rPr>
          <w:noProof/>
          <w:szCs w:val="28"/>
        </w:rPr>
        <w:drawing>
          <wp:inline distT="0" distB="0" distL="0" distR="0" wp14:anchorId="358D7C87" wp14:editId="0FEF2408">
            <wp:extent cx="5400000" cy="2427035"/>
            <wp:effectExtent l="0" t="0" r="0" b="0"/>
            <wp:docPr id="70274420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6">
                      <a:extLst>
                        <a:ext uri="{28A0092B-C50C-407E-A947-70E740481C1C}">
                          <a14:useLocalDpi xmlns:a14="http://schemas.microsoft.com/office/drawing/2010/main" val="0"/>
                        </a:ext>
                      </a:extLst>
                    </a:blip>
                    <a:srcRect l="1004" t="2169" r="986" b="2641"/>
                    <a:stretch/>
                  </pic:blipFill>
                  <pic:spPr bwMode="auto">
                    <a:xfrm>
                      <a:off x="0" y="0"/>
                      <a:ext cx="5400000" cy="2427035"/>
                    </a:xfrm>
                    <a:prstGeom prst="rect">
                      <a:avLst/>
                    </a:prstGeom>
                    <a:noFill/>
                    <a:ln>
                      <a:noFill/>
                    </a:ln>
                    <a:extLst>
                      <a:ext uri="{53640926-AAD7-44D8-BBD7-CCE9431645EC}">
                        <a14:shadowObscured xmlns:a14="http://schemas.microsoft.com/office/drawing/2010/main"/>
                      </a:ext>
                    </a:extLst>
                  </pic:spPr>
                </pic:pic>
              </a:graphicData>
            </a:graphic>
          </wp:inline>
        </w:drawing>
      </w:r>
    </w:p>
    <w:p w14:paraId="78923513" w14:textId="7B4B1C8B" w:rsidR="007712EC" w:rsidRPr="00D276EC" w:rsidRDefault="007712EC" w:rsidP="007712EC">
      <w:pPr>
        <w:spacing w:before="120" w:after="120"/>
        <w:jc w:val="center"/>
      </w:pPr>
      <w:r w:rsidRPr="00D276EC">
        <w:t xml:space="preserve">Рисунок </w:t>
      </w:r>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3</w:t>
      </w:r>
      <w:r w:rsidRPr="00D276EC">
        <w:rPr>
          <w:lang w:bidi="en-US"/>
        </w:rPr>
        <w:fldChar w:fldCharType="end"/>
      </w:r>
      <w:r w:rsidRPr="00D276EC">
        <w:t>. Динамика миграционного прироста населения Барлакского сельсовета, чел.</w:t>
      </w:r>
    </w:p>
    <w:p w14:paraId="40A0E319" w14:textId="77777777" w:rsidR="00366F4B" w:rsidRDefault="00366F4B" w:rsidP="007712EC">
      <w:pPr>
        <w:autoSpaceDE w:val="0"/>
        <w:autoSpaceDN w:val="0"/>
        <w:adjustRightInd w:val="0"/>
        <w:ind w:firstLine="709"/>
        <w:jc w:val="right"/>
        <w:rPr>
          <w:szCs w:val="28"/>
        </w:rPr>
      </w:pPr>
    </w:p>
    <w:p w14:paraId="47A859D0" w14:textId="77777777" w:rsidR="00366F4B" w:rsidRDefault="00366F4B" w:rsidP="007712EC">
      <w:pPr>
        <w:autoSpaceDE w:val="0"/>
        <w:autoSpaceDN w:val="0"/>
        <w:adjustRightInd w:val="0"/>
        <w:ind w:firstLine="709"/>
        <w:jc w:val="right"/>
        <w:rPr>
          <w:szCs w:val="28"/>
        </w:rPr>
      </w:pPr>
    </w:p>
    <w:p w14:paraId="79391660" w14:textId="77777777" w:rsidR="00366F4B" w:rsidRDefault="00366F4B" w:rsidP="007712EC">
      <w:pPr>
        <w:autoSpaceDE w:val="0"/>
        <w:autoSpaceDN w:val="0"/>
        <w:adjustRightInd w:val="0"/>
        <w:ind w:firstLine="709"/>
        <w:jc w:val="right"/>
        <w:rPr>
          <w:szCs w:val="28"/>
        </w:rPr>
      </w:pPr>
    </w:p>
    <w:p w14:paraId="429404B3" w14:textId="77777777" w:rsidR="00366F4B" w:rsidRDefault="00366F4B" w:rsidP="007712EC">
      <w:pPr>
        <w:autoSpaceDE w:val="0"/>
        <w:autoSpaceDN w:val="0"/>
        <w:adjustRightInd w:val="0"/>
        <w:ind w:firstLine="709"/>
        <w:jc w:val="right"/>
        <w:rPr>
          <w:szCs w:val="28"/>
        </w:rPr>
      </w:pPr>
    </w:p>
    <w:p w14:paraId="1C0B1E01" w14:textId="513A6739" w:rsidR="007712EC" w:rsidRPr="00D276EC" w:rsidRDefault="007712EC" w:rsidP="007712EC">
      <w:pPr>
        <w:autoSpaceDE w:val="0"/>
        <w:autoSpaceDN w:val="0"/>
        <w:adjustRightInd w:val="0"/>
        <w:ind w:firstLine="709"/>
        <w:jc w:val="right"/>
        <w:rPr>
          <w:szCs w:val="28"/>
        </w:rPr>
      </w:pPr>
      <w:r w:rsidRPr="00D276EC">
        <w:rPr>
          <w:szCs w:val="28"/>
        </w:rPr>
        <w:lastRenderedPageBreak/>
        <w:t xml:space="preserve">Таблица </w:t>
      </w:r>
      <w:r w:rsidRPr="00D276EC">
        <w:rPr>
          <w:szCs w:val="28"/>
          <w:lang w:bidi="en-US"/>
        </w:rPr>
        <w:fldChar w:fldCharType="begin"/>
      </w:r>
      <w:r w:rsidRPr="00D276EC">
        <w:rPr>
          <w:szCs w:val="28"/>
          <w:lang w:bidi="en-US"/>
        </w:rPr>
        <w:instrText xml:space="preserve"> SEQ Таблица \* ARABIC </w:instrText>
      </w:r>
      <w:r w:rsidRPr="00D276EC">
        <w:rPr>
          <w:szCs w:val="28"/>
          <w:lang w:bidi="en-US"/>
        </w:rPr>
        <w:fldChar w:fldCharType="separate"/>
      </w:r>
      <w:r w:rsidR="00076286">
        <w:rPr>
          <w:noProof/>
          <w:szCs w:val="28"/>
          <w:lang w:bidi="en-US"/>
        </w:rPr>
        <w:t>2</w:t>
      </w:r>
      <w:r w:rsidRPr="00D276EC">
        <w:rPr>
          <w:szCs w:val="28"/>
          <w:lang w:bidi="en-US"/>
        </w:rPr>
        <w:fldChar w:fldCharType="end"/>
      </w:r>
    </w:p>
    <w:p w14:paraId="718AC8D4" w14:textId="77777777" w:rsidR="007712EC" w:rsidRPr="00D276EC" w:rsidRDefault="007712EC" w:rsidP="007712EC">
      <w:pPr>
        <w:spacing w:after="120"/>
        <w:jc w:val="center"/>
        <w:rPr>
          <w:szCs w:val="28"/>
        </w:rPr>
      </w:pPr>
      <w:r w:rsidRPr="00D276EC">
        <w:rPr>
          <w:szCs w:val="28"/>
        </w:rPr>
        <w:t>Основные показатели, характеризующие демографические процессы в Барлакском сельсовете</w:t>
      </w:r>
    </w:p>
    <w:tbl>
      <w:tblPr>
        <w:tblW w:w="5000" w:type="pct"/>
        <w:jc w:val="center"/>
        <w:tblLook w:val="04A0" w:firstRow="1" w:lastRow="0" w:firstColumn="1" w:lastColumn="0" w:noHBand="0" w:noVBand="1"/>
      </w:tblPr>
      <w:tblGrid>
        <w:gridCol w:w="3356"/>
        <w:gridCol w:w="977"/>
        <w:gridCol w:w="977"/>
        <w:gridCol w:w="977"/>
        <w:gridCol w:w="977"/>
        <w:gridCol w:w="977"/>
        <w:gridCol w:w="977"/>
        <w:gridCol w:w="977"/>
      </w:tblGrid>
      <w:tr w:rsidR="007712EC" w:rsidRPr="00D276EC" w14:paraId="27E4DE9D" w14:textId="77777777" w:rsidTr="004C6693">
        <w:trPr>
          <w:trHeight w:val="57"/>
          <w:jc w:val="center"/>
        </w:trPr>
        <w:tc>
          <w:tcPr>
            <w:tcW w:w="164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4475D41" w14:textId="77777777" w:rsidR="007712EC" w:rsidRPr="00D276EC" w:rsidRDefault="007712EC" w:rsidP="004C6693">
            <w:pPr>
              <w:jc w:val="center"/>
              <w:rPr>
                <w:color w:val="000000"/>
              </w:rPr>
            </w:pPr>
            <w:r w:rsidRPr="00D276EC">
              <w:rPr>
                <w:color w:val="000000"/>
              </w:rPr>
              <w:t>Показатели</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70D18AB6" w14:textId="77777777" w:rsidR="007712EC" w:rsidRPr="00D276EC" w:rsidRDefault="007712EC" w:rsidP="004C6693">
            <w:pPr>
              <w:jc w:val="center"/>
              <w:rPr>
                <w:color w:val="000000"/>
              </w:rPr>
            </w:pPr>
            <w:r w:rsidRPr="00D276EC">
              <w:rPr>
                <w:color w:val="000000"/>
              </w:rPr>
              <w:t>2017</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31C34AF3" w14:textId="77777777" w:rsidR="007712EC" w:rsidRPr="00D276EC" w:rsidRDefault="007712EC" w:rsidP="004C6693">
            <w:pPr>
              <w:jc w:val="center"/>
              <w:rPr>
                <w:color w:val="000000"/>
              </w:rPr>
            </w:pPr>
            <w:r w:rsidRPr="00D276EC">
              <w:rPr>
                <w:color w:val="000000"/>
              </w:rPr>
              <w:t>2018</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2C1F163C" w14:textId="77777777" w:rsidR="007712EC" w:rsidRPr="00D276EC" w:rsidRDefault="007712EC" w:rsidP="004C6693">
            <w:pPr>
              <w:jc w:val="center"/>
              <w:rPr>
                <w:color w:val="000000"/>
              </w:rPr>
            </w:pPr>
            <w:r w:rsidRPr="00D276EC">
              <w:rPr>
                <w:color w:val="000000"/>
              </w:rPr>
              <w:t>2019</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3FA4B9FD" w14:textId="77777777" w:rsidR="007712EC" w:rsidRPr="00D276EC" w:rsidRDefault="007712EC" w:rsidP="004C6693">
            <w:pPr>
              <w:jc w:val="center"/>
              <w:rPr>
                <w:color w:val="000000"/>
              </w:rPr>
            </w:pPr>
            <w:r w:rsidRPr="00D276EC">
              <w:rPr>
                <w:color w:val="000000"/>
              </w:rPr>
              <w:t>2020</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2D7FEF9C" w14:textId="77777777" w:rsidR="007712EC" w:rsidRPr="00D276EC" w:rsidRDefault="007712EC" w:rsidP="004C6693">
            <w:pPr>
              <w:jc w:val="center"/>
              <w:rPr>
                <w:color w:val="000000"/>
              </w:rPr>
            </w:pPr>
            <w:r w:rsidRPr="00D276EC">
              <w:rPr>
                <w:color w:val="000000"/>
              </w:rPr>
              <w:t>2021</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2017FF34" w14:textId="77777777" w:rsidR="007712EC" w:rsidRPr="00D276EC" w:rsidRDefault="007712EC" w:rsidP="004C6693">
            <w:pPr>
              <w:jc w:val="center"/>
              <w:rPr>
                <w:color w:val="000000"/>
              </w:rPr>
            </w:pPr>
            <w:r w:rsidRPr="00D276EC">
              <w:rPr>
                <w:color w:val="000000"/>
              </w:rPr>
              <w:t>2022</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53A624F6" w14:textId="77777777" w:rsidR="007712EC" w:rsidRPr="00D276EC" w:rsidRDefault="007712EC" w:rsidP="004C6693">
            <w:pPr>
              <w:jc w:val="center"/>
              <w:rPr>
                <w:color w:val="000000"/>
              </w:rPr>
            </w:pPr>
            <w:r w:rsidRPr="00D276EC">
              <w:rPr>
                <w:color w:val="000000"/>
              </w:rPr>
              <w:t>2023</w:t>
            </w:r>
          </w:p>
        </w:tc>
      </w:tr>
      <w:tr w:rsidR="007712EC" w:rsidRPr="00D276EC" w14:paraId="3C3034E4"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123D006F" w14:textId="77777777" w:rsidR="007712EC" w:rsidRPr="00D276EC" w:rsidRDefault="007712EC" w:rsidP="004C6693">
            <w:pPr>
              <w:rPr>
                <w:color w:val="000000"/>
              </w:rPr>
            </w:pPr>
            <w:r w:rsidRPr="00D276EC">
              <w:rPr>
                <w:color w:val="000000"/>
              </w:rPr>
              <w:t>Численность населения (чел.)</w:t>
            </w:r>
          </w:p>
        </w:tc>
        <w:tc>
          <w:tcPr>
            <w:tcW w:w="4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9465C2B" w14:textId="77777777" w:rsidR="007712EC" w:rsidRPr="00D276EC" w:rsidRDefault="007712EC" w:rsidP="004C6693">
            <w:pPr>
              <w:jc w:val="center"/>
              <w:rPr>
                <w:color w:val="000000"/>
              </w:rPr>
            </w:pPr>
            <w:r w:rsidRPr="00D276EC">
              <w:rPr>
                <w:color w:val="000000"/>
              </w:rPr>
              <w:t>4 096</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2B4AC027" w14:textId="77777777" w:rsidR="007712EC" w:rsidRPr="00D276EC" w:rsidRDefault="007712EC" w:rsidP="004C6693">
            <w:pPr>
              <w:jc w:val="center"/>
              <w:rPr>
                <w:color w:val="000000"/>
              </w:rPr>
            </w:pPr>
            <w:r w:rsidRPr="00D276EC">
              <w:rPr>
                <w:color w:val="000000"/>
              </w:rPr>
              <w:t>4 399</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6DBA6C89" w14:textId="77777777" w:rsidR="007712EC" w:rsidRPr="00D276EC" w:rsidRDefault="007712EC" w:rsidP="004C6693">
            <w:pPr>
              <w:jc w:val="center"/>
              <w:rPr>
                <w:color w:val="000000"/>
              </w:rPr>
            </w:pPr>
            <w:r w:rsidRPr="00D276EC">
              <w:rPr>
                <w:color w:val="000000"/>
              </w:rPr>
              <w:t>4 596</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23E2B1D7" w14:textId="77777777" w:rsidR="007712EC" w:rsidRPr="00D276EC" w:rsidRDefault="007712EC" w:rsidP="004C6693">
            <w:pPr>
              <w:jc w:val="center"/>
              <w:rPr>
                <w:color w:val="000000"/>
              </w:rPr>
            </w:pPr>
            <w:r w:rsidRPr="00D276EC">
              <w:rPr>
                <w:color w:val="000000"/>
              </w:rPr>
              <w:t>4 699</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4ACD5880" w14:textId="77777777" w:rsidR="007712EC" w:rsidRPr="00D276EC" w:rsidRDefault="007712EC" w:rsidP="004C6693">
            <w:pPr>
              <w:jc w:val="center"/>
              <w:rPr>
                <w:color w:val="000000"/>
              </w:rPr>
            </w:pPr>
            <w:r w:rsidRPr="00D276EC">
              <w:rPr>
                <w:color w:val="000000"/>
              </w:rPr>
              <w:t>4 820</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42C906B5" w14:textId="77777777" w:rsidR="007712EC" w:rsidRPr="00D276EC" w:rsidRDefault="007712EC" w:rsidP="004C6693">
            <w:pPr>
              <w:jc w:val="center"/>
              <w:rPr>
                <w:color w:val="000000"/>
              </w:rPr>
            </w:pPr>
            <w:r w:rsidRPr="00D276EC">
              <w:rPr>
                <w:color w:val="000000"/>
              </w:rPr>
              <w:t>6 614</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35133049" w14:textId="77777777" w:rsidR="007712EC" w:rsidRPr="00D276EC" w:rsidRDefault="007712EC" w:rsidP="004C6693">
            <w:pPr>
              <w:jc w:val="center"/>
              <w:rPr>
                <w:color w:val="000000"/>
              </w:rPr>
            </w:pPr>
            <w:r w:rsidRPr="00D276EC">
              <w:rPr>
                <w:color w:val="000000"/>
              </w:rPr>
              <w:t>8 355</w:t>
            </w:r>
          </w:p>
        </w:tc>
      </w:tr>
      <w:tr w:rsidR="007712EC" w:rsidRPr="00D276EC" w14:paraId="3D9824E5"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2069D689" w14:textId="77777777" w:rsidR="007712EC" w:rsidRPr="00D276EC" w:rsidRDefault="007712EC" w:rsidP="004C6693">
            <w:pPr>
              <w:rPr>
                <w:color w:val="000000"/>
              </w:rPr>
            </w:pPr>
            <w:r w:rsidRPr="00D276EC">
              <w:rPr>
                <w:color w:val="000000"/>
              </w:rPr>
              <w:t>Зарегистрировано родившихся (чел.)</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17581918" w14:textId="77777777" w:rsidR="007712EC" w:rsidRPr="00D276EC" w:rsidRDefault="007712EC" w:rsidP="004C6693">
            <w:pPr>
              <w:jc w:val="center"/>
              <w:rPr>
                <w:color w:val="000000"/>
              </w:rPr>
            </w:pPr>
            <w:r w:rsidRPr="00D276EC">
              <w:rPr>
                <w:color w:val="000000"/>
              </w:rPr>
              <w:t>78</w:t>
            </w:r>
          </w:p>
        </w:tc>
        <w:tc>
          <w:tcPr>
            <w:tcW w:w="479" w:type="pct"/>
            <w:tcBorders>
              <w:top w:val="nil"/>
              <w:left w:val="nil"/>
              <w:bottom w:val="single" w:sz="4" w:space="0" w:color="auto"/>
              <w:right w:val="single" w:sz="4" w:space="0" w:color="auto"/>
            </w:tcBorders>
            <w:shd w:val="clear" w:color="auto" w:fill="auto"/>
            <w:vAlign w:val="center"/>
            <w:hideMark/>
          </w:tcPr>
          <w:p w14:paraId="29C76099" w14:textId="77777777" w:rsidR="007712EC" w:rsidRPr="00D276EC" w:rsidRDefault="007712EC" w:rsidP="004C6693">
            <w:pPr>
              <w:jc w:val="center"/>
              <w:rPr>
                <w:color w:val="000000"/>
              </w:rPr>
            </w:pPr>
            <w:r w:rsidRPr="00D276EC">
              <w:rPr>
                <w:color w:val="000000"/>
              </w:rPr>
              <w:t>61</w:t>
            </w:r>
          </w:p>
        </w:tc>
        <w:tc>
          <w:tcPr>
            <w:tcW w:w="479" w:type="pct"/>
            <w:tcBorders>
              <w:top w:val="nil"/>
              <w:left w:val="nil"/>
              <w:bottom w:val="single" w:sz="4" w:space="0" w:color="auto"/>
              <w:right w:val="single" w:sz="4" w:space="0" w:color="auto"/>
            </w:tcBorders>
            <w:shd w:val="clear" w:color="auto" w:fill="auto"/>
            <w:vAlign w:val="center"/>
            <w:hideMark/>
          </w:tcPr>
          <w:p w14:paraId="60D18DDE" w14:textId="77777777" w:rsidR="007712EC" w:rsidRPr="00D276EC" w:rsidRDefault="007712EC" w:rsidP="004C6693">
            <w:pPr>
              <w:jc w:val="center"/>
              <w:rPr>
                <w:color w:val="000000"/>
              </w:rPr>
            </w:pPr>
            <w:r w:rsidRPr="00D276EC">
              <w:rPr>
                <w:color w:val="000000"/>
              </w:rPr>
              <w:t>72</w:t>
            </w:r>
          </w:p>
        </w:tc>
        <w:tc>
          <w:tcPr>
            <w:tcW w:w="479" w:type="pct"/>
            <w:tcBorders>
              <w:top w:val="nil"/>
              <w:left w:val="nil"/>
              <w:bottom w:val="single" w:sz="4" w:space="0" w:color="auto"/>
              <w:right w:val="single" w:sz="4" w:space="0" w:color="auto"/>
            </w:tcBorders>
            <w:shd w:val="clear" w:color="auto" w:fill="auto"/>
            <w:vAlign w:val="center"/>
            <w:hideMark/>
          </w:tcPr>
          <w:p w14:paraId="623C7801" w14:textId="77777777" w:rsidR="007712EC" w:rsidRPr="00D276EC" w:rsidRDefault="007712EC" w:rsidP="004C6693">
            <w:pPr>
              <w:jc w:val="center"/>
              <w:rPr>
                <w:color w:val="000000"/>
              </w:rPr>
            </w:pPr>
            <w:r w:rsidRPr="00D276EC">
              <w:rPr>
                <w:color w:val="000000"/>
              </w:rPr>
              <w:t>76</w:t>
            </w:r>
          </w:p>
        </w:tc>
        <w:tc>
          <w:tcPr>
            <w:tcW w:w="479" w:type="pct"/>
            <w:tcBorders>
              <w:top w:val="nil"/>
              <w:left w:val="nil"/>
              <w:bottom w:val="single" w:sz="4" w:space="0" w:color="auto"/>
              <w:right w:val="single" w:sz="4" w:space="0" w:color="auto"/>
            </w:tcBorders>
            <w:shd w:val="clear" w:color="auto" w:fill="auto"/>
            <w:vAlign w:val="center"/>
            <w:hideMark/>
          </w:tcPr>
          <w:p w14:paraId="44D4AFF4" w14:textId="77777777" w:rsidR="007712EC" w:rsidRPr="00D276EC" w:rsidRDefault="007712EC" w:rsidP="004C6693">
            <w:pPr>
              <w:jc w:val="center"/>
              <w:rPr>
                <w:color w:val="000000"/>
              </w:rPr>
            </w:pPr>
            <w:r w:rsidRPr="00D276EC">
              <w:rPr>
                <w:color w:val="000000"/>
              </w:rPr>
              <w:t>71</w:t>
            </w:r>
          </w:p>
        </w:tc>
        <w:tc>
          <w:tcPr>
            <w:tcW w:w="479" w:type="pct"/>
            <w:tcBorders>
              <w:top w:val="nil"/>
              <w:left w:val="nil"/>
              <w:bottom w:val="single" w:sz="4" w:space="0" w:color="auto"/>
              <w:right w:val="single" w:sz="4" w:space="0" w:color="auto"/>
            </w:tcBorders>
            <w:shd w:val="clear" w:color="auto" w:fill="auto"/>
            <w:vAlign w:val="center"/>
            <w:hideMark/>
          </w:tcPr>
          <w:p w14:paraId="2E6F0B91" w14:textId="77777777" w:rsidR="007712EC" w:rsidRPr="00D276EC" w:rsidRDefault="007712EC" w:rsidP="004C6693">
            <w:pPr>
              <w:jc w:val="center"/>
              <w:rPr>
                <w:color w:val="000000"/>
              </w:rPr>
            </w:pPr>
            <w:r w:rsidRPr="00D276EC">
              <w:rPr>
                <w:color w:val="000000"/>
              </w:rPr>
              <w:t>97</w:t>
            </w:r>
          </w:p>
        </w:tc>
        <w:tc>
          <w:tcPr>
            <w:tcW w:w="479" w:type="pct"/>
            <w:tcBorders>
              <w:top w:val="nil"/>
              <w:left w:val="nil"/>
              <w:bottom w:val="single" w:sz="4" w:space="0" w:color="auto"/>
              <w:right w:val="single" w:sz="4" w:space="0" w:color="auto"/>
            </w:tcBorders>
            <w:shd w:val="clear" w:color="auto" w:fill="auto"/>
            <w:vAlign w:val="center"/>
            <w:hideMark/>
          </w:tcPr>
          <w:p w14:paraId="751B910A" w14:textId="77777777" w:rsidR="007712EC" w:rsidRPr="00D276EC" w:rsidRDefault="007712EC" w:rsidP="004C6693">
            <w:pPr>
              <w:jc w:val="center"/>
              <w:rPr>
                <w:color w:val="000000"/>
              </w:rPr>
            </w:pPr>
            <w:r w:rsidRPr="00D276EC">
              <w:rPr>
                <w:color w:val="000000"/>
              </w:rPr>
              <w:t>79</w:t>
            </w:r>
          </w:p>
        </w:tc>
      </w:tr>
      <w:tr w:rsidR="007712EC" w:rsidRPr="00D276EC" w14:paraId="0DEECD47"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10CC2D33" w14:textId="77777777" w:rsidR="007712EC" w:rsidRPr="00D276EC" w:rsidRDefault="007712EC" w:rsidP="004C6693">
            <w:pPr>
              <w:rPr>
                <w:color w:val="000000"/>
              </w:rPr>
            </w:pPr>
            <w:r w:rsidRPr="00D276EC">
              <w:rPr>
                <w:color w:val="000000"/>
              </w:rPr>
              <w:t>Зарегистрировано умерших (чел.)</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03EEC65D" w14:textId="77777777" w:rsidR="007712EC" w:rsidRPr="00D276EC" w:rsidRDefault="007712EC" w:rsidP="004C6693">
            <w:pPr>
              <w:jc w:val="center"/>
              <w:rPr>
                <w:color w:val="000000"/>
              </w:rPr>
            </w:pPr>
            <w:r w:rsidRPr="00D276EC">
              <w:rPr>
                <w:color w:val="000000"/>
              </w:rPr>
              <w:t>50</w:t>
            </w:r>
          </w:p>
        </w:tc>
        <w:tc>
          <w:tcPr>
            <w:tcW w:w="479" w:type="pct"/>
            <w:tcBorders>
              <w:top w:val="nil"/>
              <w:left w:val="nil"/>
              <w:bottom w:val="single" w:sz="4" w:space="0" w:color="auto"/>
              <w:right w:val="single" w:sz="4" w:space="0" w:color="auto"/>
            </w:tcBorders>
            <w:shd w:val="clear" w:color="auto" w:fill="auto"/>
            <w:vAlign w:val="center"/>
            <w:hideMark/>
          </w:tcPr>
          <w:p w14:paraId="7A3C802D" w14:textId="77777777" w:rsidR="007712EC" w:rsidRPr="00D276EC" w:rsidRDefault="007712EC" w:rsidP="004C6693">
            <w:pPr>
              <w:jc w:val="center"/>
              <w:rPr>
                <w:color w:val="000000"/>
              </w:rPr>
            </w:pPr>
            <w:r w:rsidRPr="00D276EC">
              <w:rPr>
                <w:color w:val="000000"/>
              </w:rPr>
              <w:t>43</w:t>
            </w:r>
          </w:p>
        </w:tc>
        <w:tc>
          <w:tcPr>
            <w:tcW w:w="479" w:type="pct"/>
            <w:tcBorders>
              <w:top w:val="nil"/>
              <w:left w:val="nil"/>
              <w:bottom w:val="single" w:sz="4" w:space="0" w:color="auto"/>
              <w:right w:val="single" w:sz="4" w:space="0" w:color="auto"/>
            </w:tcBorders>
            <w:shd w:val="clear" w:color="auto" w:fill="auto"/>
            <w:vAlign w:val="center"/>
            <w:hideMark/>
          </w:tcPr>
          <w:p w14:paraId="7E0E267F" w14:textId="77777777" w:rsidR="007712EC" w:rsidRPr="00D276EC" w:rsidRDefault="007712EC" w:rsidP="004C6693">
            <w:pPr>
              <w:jc w:val="center"/>
              <w:rPr>
                <w:color w:val="000000"/>
              </w:rPr>
            </w:pPr>
            <w:r w:rsidRPr="00D276EC">
              <w:rPr>
                <w:color w:val="000000"/>
              </w:rPr>
              <w:t>40</w:t>
            </w:r>
          </w:p>
        </w:tc>
        <w:tc>
          <w:tcPr>
            <w:tcW w:w="479" w:type="pct"/>
            <w:tcBorders>
              <w:top w:val="nil"/>
              <w:left w:val="nil"/>
              <w:bottom w:val="single" w:sz="4" w:space="0" w:color="auto"/>
              <w:right w:val="single" w:sz="4" w:space="0" w:color="auto"/>
            </w:tcBorders>
            <w:shd w:val="clear" w:color="auto" w:fill="auto"/>
            <w:vAlign w:val="center"/>
            <w:hideMark/>
          </w:tcPr>
          <w:p w14:paraId="7FE7C28E" w14:textId="77777777" w:rsidR="007712EC" w:rsidRPr="00D276EC" w:rsidRDefault="007712EC" w:rsidP="004C6693">
            <w:pPr>
              <w:jc w:val="center"/>
              <w:rPr>
                <w:color w:val="000000"/>
              </w:rPr>
            </w:pPr>
            <w:r w:rsidRPr="00D276EC">
              <w:rPr>
                <w:color w:val="000000"/>
              </w:rPr>
              <w:t>66</w:t>
            </w:r>
          </w:p>
        </w:tc>
        <w:tc>
          <w:tcPr>
            <w:tcW w:w="479" w:type="pct"/>
            <w:tcBorders>
              <w:top w:val="nil"/>
              <w:left w:val="nil"/>
              <w:bottom w:val="single" w:sz="4" w:space="0" w:color="auto"/>
              <w:right w:val="single" w:sz="4" w:space="0" w:color="auto"/>
            </w:tcBorders>
            <w:shd w:val="clear" w:color="auto" w:fill="auto"/>
            <w:vAlign w:val="center"/>
            <w:hideMark/>
          </w:tcPr>
          <w:p w14:paraId="791FBB7E" w14:textId="77777777" w:rsidR="007712EC" w:rsidRPr="00D276EC" w:rsidRDefault="007712EC" w:rsidP="004C6693">
            <w:pPr>
              <w:jc w:val="center"/>
              <w:rPr>
                <w:color w:val="000000"/>
              </w:rPr>
            </w:pPr>
            <w:r w:rsidRPr="00D276EC">
              <w:rPr>
                <w:color w:val="000000"/>
              </w:rPr>
              <w:t>69</w:t>
            </w:r>
          </w:p>
        </w:tc>
        <w:tc>
          <w:tcPr>
            <w:tcW w:w="479" w:type="pct"/>
            <w:tcBorders>
              <w:top w:val="nil"/>
              <w:left w:val="nil"/>
              <w:bottom w:val="single" w:sz="4" w:space="0" w:color="auto"/>
              <w:right w:val="single" w:sz="4" w:space="0" w:color="auto"/>
            </w:tcBorders>
            <w:shd w:val="clear" w:color="auto" w:fill="auto"/>
            <w:vAlign w:val="center"/>
            <w:hideMark/>
          </w:tcPr>
          <w:p w14:paraId="5168BEFE" w14:textId="77777777" w:rsidR="007712EC" w:rsidRPr="00D276EC" w:rsidRDefault="007712EC" w:rsidP="004C6693">
            <w:pPr>
              <w:jc w:val="center"/>
              <w:rPr>
                <w:color w:val="000000"/>
              </w:rPr>
            </w:pPr>
            <w:r w:rsidRPr="00D276EC">
              <w:rPr>
                <w:color w:val="000000"/>
              </w:rPr>
              <w:t>50</w:t>
            </w:r>
          </w:p>
        </w:tc>
        <w:tc>
          <w:tcPr>
            <w:tcW w:w="479" w:type="pct"/>
            <w:tcBorders>
              <w:top w:val="nil"/>
              <w:left w:val="nil"/>
              <w:bottom w:val="single" w:sz="4" w:space="0" w:color="auto"/>
              <w:right w:val="single" w:sz="4" w:space="0" w:color="auto"/>
            </w:tcBorders>
            <w:shd w:val="clear" w:color="auto" w:fill="auto"/>
            <w:vAlign w:val="center"/>
            <w:hideMark/>
          </w:tcPr>
          <w:p w14:paraId="3A73F79B" w14:textId="77777777" w:rsidR="007712EC" w:rsidRPr="00D276EC" w:rsidRDefault="007712EC" w:rsidP="004C6693">
            <w:pPr>
              <w:jc w:val="center"/>
              <w:rPr>
                <w:color w:val="000000"/>
              </w:rPr>
            </w:pPr>
            <w:r w:rsidRPr="00D276EC">
              <w:rPr>
                <w:color w:val="000000"/>
              </w:rPr>
              <w:t>62</w:t>
            </w:r>
          </w:p>
        </w:tc>
      </w:tr>
      <w:tr w:rsidR="007712EC" w:rsidRPr="00D276EC" w14:paraId="02AF628D"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1D45D9B6" w14:textId="77777777" w:rsidR="007712EC" w:rsidRPr="00D276EC" w:rsidRDefault="007712EC" w:rsidP="004C6693">
            <w:pPr>
              <w:rPr>
                <w:color w:val="000000"/>
              </w:rPr>
            </w:pPr>
            <w:r w:rsidRPr="00D276EC">
              <w:rPr>
                <w:color w:val="000000"/>
              </w:rPr>
              <w:t>Естественный прирост (+), убыль (-) населения (чел.)</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1BBDE872" w14:textId="77777777" w:rsidR="007712EC" w:rsidRPr="00D276EC" w:rsidRDefault="007712EC" w:rsidP="004C6693">
            <w:pPr>
              <w:jc w:val="center"/>
              <w:rPr>
                <w:color w:val="000000"/>
              </w:rPr>
            </w:pPr>
            <w:r w:rsidRPr="00D276EC">
              <w:rPr>
                <w:color w:val="000000"/>
              </w:rPr>
              <w:t>28</w:t>
            </w:r>
          </w:p>
        </w:tc>
        <w:tc>
          <w:tcPr>
            <w:tcW w:w="479" w:type="pct"/>
            <w:tcBorders>
              <w:top w:val="nil"/>
              <w:left w:val="nil"/>
              <w:bottom w:val="single" w:sz="4" w:space="0" w:color="auto"/>
              <w:right w:val="single" w:sz="4" w:space="0" w:color="auto"/>
            </w:tcBorders>
            <w:shd w:val="clear" w:color="auto" w:fill="auto"/>
            <w:vAlign w:val="center"/>
            <w:hideMark/>
          </w:tcPr>
          <w:p w14:paraId="5F8B2246" w14:textId="77777777" w:rsidR="007712EC" w:rsidRPr="00D276EC" w:rsidRDefault="007712EC" w:rsidP="004C6693">
            <w:pPr>
              <w:jc w:val="center"/>
              <w:rPr>
                <w:color w:val="000000"/>
              </w:rPr>
            </w:pPr>
            <w:r w:rsidRPr="00D276EC">
              <w:rPr>
                <w:color w:val="000000"/>
              </w:rPr>
              <w:t>18</w:t>
            </w:r>
          </w:p>
        </w:tc>
        <w:tc>
          <w:tcPr>
            <w:tcW w:w="479" w:type="pct"/>
            <w:tcBorders>
              <w:top w:val="nil"/>
              <w:left w:val="nil"/>
              <w:bottom w:val="single" w:sz="4" w:space="0" w:color="auto"/>
              <w:right w:val="single" w:sz="4" w:space="0" w:color="auto"/>
            </w:tcBorders>
            <w:shd w:val="clear" w:color="auto" w:fill="auto"/>
            <w:vAlign w:val="center"/>
            <w:hideMark/>
          </w:tcPr>
          <w:p w14:paraId="77AEAE7E" w14:textId="77777777" w:rsidR="007712EC" w:rsidRPr="00D276EC" w:rsidRDefault="007712EC" w:rsidP="004C6693">
            <w:pPr>
              <w:jc w:val="center"/>
              <w:rPr>
                <w:color w:val="000000"/>
              </w:rPr>
            </w:pPr>
            <w:r w:rsidRPr="00D276EC">
              <w:rPr>
                <w:color w:val="000000"/>
              </w:rPr>
              <w:t>32</w:t>
            </w:r>
          </w:p>
        </w:tc>
        <w:tc>
          <w:tcPr>
            <w:tcW w:w="479" w:type="pct"/>
            <w:tcBorders>
              <w:top w:val="nil"/>
              <w:left w:val="nil"/>
              <w:bottom w:val="single" w:sz="4" w:space="0" w:color="auto"/>
              <w:right w:val="single" w:sz="4" w:space="0" w:color="auto"/>
            </w:tcBorders>
            <w:shd w:val="clear" w:color="auto" w:fill="auto"/>
            <w:vAlign w:val="center"/>
            <w:hideMark/>
          </w:tcPr>
          <w:p w14:paraId="03691A87" w14:textId="77777777" w:rsidR="007712EC" w:rsidRPr="00D276EC" w:rsidRDefault="007712EC" w:rsidP="004C6693">
            <w:pPr>
              <w:jc w:val="center"/>
              <w:rPr>
                <w:color w:val="000000"/>
              </w:rPr>
            </w:pPr>
            <w:r w:rsidRPr="00D276EC">
              <w:rPr>
                <w:color w:val="000000"/>
              </w:rPr>
              <w:t>10</w:t>
            </w:r>
          </w:p>
        </w:tc>
        <w:tc>
          <w:tcPr>
            <w:tcW w:w="479" w:type="pct"/>
            <w:tcBorders>
              <w:top w:val="nil"/>
              <w:left w:val="nil"/>
              <w:bottom w:val="single" w:sz="4" w:space="0" w:color="auto"/>
              <w:right w:val="single" w:sz="4" w:space="0" w:color="auto"/>
            </w:tcBorders>
            <w:shd w:val="clear" w:color="auto" w:fill="auto"/>
            <w:vAlign w:val="center"/>
            <w:hideMark/>
          </w:tcPr>
          <w:p w14:paraId="722B5F2B" w14:textId="77777777" w:rsidR="007712EC" w:rsidRPr="00D276EC" w:rsidRDefault="007712EC" w:rsidP="004C6693">
            <w:pPr>
              <w:jc w:val="center"/>
              <w:rPr>
                <w:color w:val="000000"/>
              </w:rPr>
            </w:pPr>
            <w:r w:rsidRPr="00D276EC">
              <w:rPr>
                <w:color w:val="000000"/>
              </w:rPr>
              <w:t>2</w:t>
            </w:r>
          </w:p>
        </w:tc>
        <w:tc>
          <w:tcPr>
            <w:tcW w:w="479" w:type="pct"/>
            <w:tcBorders>
              <w:top w:val="nil"/>
              <w:left w:val="nil"/>
              <w:bottom w:val="single" w:sz="4" w:space="0" w:color="auto"/>
              <w:right w:val="single" w:sz="4" w:space="0" w:color="auto"/>
            </w:tcBorders>
            <w:shd w:val="clear" w:color="auto" w:fill="auto"/>
            <w:vAlign w:val="center"/>
            <w:hideMark/>
          </w:tcPr>
          <w:p w14:paraId="04EEE252" w14:textId="77777777" w:rsidR="007712EC" w:rsidRPr="00D276EC" w:rsidRDefault="007712EC" w:rsidP="004C6693">
            <w:pPr>
              <w:jc w:val="center"/>
              <w:rPr>
                <w:color w:val="000000"/>
              </w:rPr>
            </w:pPr>
            <w:r w:rsidRPr="00D276EC">
              <w:rPr>
                <w:color w:val="000000"/>
              </w:rPr>
              <w:t>47</w:t>
            </w:r>
          </w:p>
        </w:tc>
        <w:tc>
          <w:tcPr>
            <w:tcW w:w="479" w:type="pct"/>
            <w:tcBorders>
              <w:top w:val="nil"/>
              <w:left w:val="nil"/>
              <w:bottom w:val="single" w:sz="4" w:space="0" w:color="auto"/>
              <w:right w:val="single" w:sz="4" w:space="0" w:color="auto"/>
            </w:tcBorders>
            <w:shd w:val="clear" w:color="auto" w:fill="auto"/>
            <w:vAlign w:val="center"/>
            <w:hideMark/>
          </w:tcPr>
          <w:p w14:paraId="5B6D1444" w14:textId="77777777" w:rsidR="007712EC" w:rsidRPr="00D276EC" w:rsidRDefault="007712EC" w:rsidP="004C6693">
            <w:pPr>
              <w:jc w:val="center"/>
              <w:rPr>
                <w:color w:val="000000"/>
              </w:rPr>
            </w:pPr>
            <w:r w:rsidRPr="00D276EC">
              <w:rPr>
                <w:color w:val="000000"/>
              </w:rPr>
              <w:t>17</w:t>
            </w:r>
          </w:p>
        </w:tc>
      </w:tr>
      <w:tr w:rsidR="007712EC" w:rsidRPr="00D276EC" w14:paraId="4FB3E8F9"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1D6479A4" w14:textId="77777777" w:rsidR="007712EC" w:rsidRPr="00D276EC" w:rsidRDefault="007712EC" w:rsidP="004C6693">
            <w:pPr>
              <w:rPr>
                <w:color w:val="000000"/>
              </w:rPr>
            </w:pPr>
            <w:r w:rsidRPr="00D276EC">
              <w:rPr>
                <w:color w:val="000000"/>
              </w:rPr>
              <w:t>Коэффициент рождаемости (чел. на 1000 чел. населения)</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329B47D2" w14:textId="77777777" w:rsidR="007712EC" w:rsidRPr="00D276EC" w:rsidRDefault="007712EC" w:rsidP="004C6693">
            <w:pPr>
              <w:jc w:val="center"/>
              <w:rPr>
                <w:color w:val="000000"/>
              </w:rPr>
            </w:pPr>
            <w:r w:rsidRPr="00D276EC">
              <w:rPr>
                <w:color w:val="000000"/>
              </w:rPr>
              <w:t>19,0</w:t>
            </w:r>
          </w:p>
        </w:tc>
        <w:tc>
          <w:tcPr>
            <w:tcW w:w="479" w:type="pct"/>
            <w:tcBorders>
              <w:top w:val="nil"/>
              <w:left w:val="nil"/>
              <w:bottom w:val="single" w:sz="4" w:space="0" w:color="auto"/>
              <w:right w:val="single" w:sz="4" w:space="0" w:color="auto"/>
            </w:tcBorders>
            <w:shd w:val="clear" w:color="auto" w:fill="auto"/>
            <w:vAlign w:val="center"/>
            <w:hideMark/>
          </w:tcPr>
          <w:p w14:paraId="0A1F1976" w14:textId="77777777" w:rsidR="007712EC" w:rsidRPr="00D276EC" w:rsidRDefault="007712EC" w:rsidP="004C6693">
            <w:pPr>
              <w:jc w:val="center"/>
              <w:rPr>
                <w:color w:val="000000"/>
              </w:rPr>
            </w:pPr>
            <w:r w:rsidRPr="00D276EC">
              <w:rPr>
                <w:color w:val="000000"/>
              </w:rPr>
              <w:t>13,9</w:t>
            </w:r>
          </w:p>
        </w:tc>
        <w:tc>
          <w:tcPr>
            <w:tcW w:w="479" w:type="pct"/>
            <w:tcBorders>
              <w:top w:val="nil"/>
              <w:left w:val="nil"/>
              <w:bottom w:val="single" w:sz="4" w:space="0" w:color="auto"/>
              <w:right w:val="single" w:sz="4" w:space="0" w:color="auto"/>
            </w:tcBorders>
            <w:shd w:val="clear" w:color="auto" w:fill="auto"/>
            <w:vAlign w:val="center"/>
            <w:hideMark/>
          </w:tcPr>
          <w:p w14:paraId="662072FF" w14:textId="77777777" w:rsidR="007712EC" w:rsidRPr="00D276EC" w:rsidRDefault="007712EC" w:rsidP="004C6693">
            <w:pPr>
              <w:jc w:val="center"/>
              <w:rPr>
                <w:color w:val="000000"/>
              </w:rPr>
            </w:pPr>
            <w:r w:rsidRPr="00D276EC">
              <w:rPr>
                <w:color w:val="000000"/>
              </w:rPr>
              <w:t>15,7</w:t>
            </w:r>
          </w:p>
        </w:tc>
        <w:tc>
          <w:tcPr>
            <w:tcW w:w="479" w:type="pct"/>
            <w:tcBorders>
              <w:top w:val="nil"/>
              <w:left w:val="nil"/>
              <w:bottom w:val="single" w:sz="4" w:space="0" w:color="auto"/>
              <w:right w:val="single" w:sz="4" w:space="0" w:color="auto"/>
            </w:tcBorders>
            <w:shd w:val="clear" w:color="auto" w:fill="auto"/>
            <w:vAlign w:val="center"/>
            <w:hideMark/>
          </w:tcPr>
          <w:p w14:paraId="05E88425" w14:textId="77777777" w:rsidR="007712EC" w:rsidRPr="00D276EC" w:rsidRDefault="007712EC" w:rsidP="004C6693">
            <w:pPr>
              <w:jc w:val="center"/>
              <w:rPr>
                <w:color w:val="000000"/>
              </w:rPr>
            </w:pPr>
            <w:r w:rsidRPr="00D276EC">
              <w:rPr>
                <w:color w:val="000000"/>
              </w:rPr>
              <w:t>16,2</w:t>
            </w:r>
          </w:p>
        </w:tc>
        <w:tc>
          <w:tcPr>
            <w:tcW w:w="479" w:type="pct"/>
            <w:tcBorders>
              <w:top w:val="nil"/>
              <w:left w:val="nil"/>
              <w:bottom w:val="single" w:sz="4" w:space="0" w:color="auto"/>
              <w:right w:val="single" w:sz="4" w:space="0" w:color="auto"/>
            </w:tcBorders>
            <w:shd w:val="clear" w:color="auto" w:fill="auto"/>
            <w:vAlign w:val="center"/>
            <w:hideMark/>
          </w:tcPr>
          <w:p w14:paraId="44223B4F" w14:textId="77777777" w:rsidR="007712EC" w:rsidRPr="00D276EC" w:rsidRDefault="007712EC" w:rsidP="004C6693">
            <w:pPr>
              <w:jc w:val="center"/>
              <w:rPr>
                <w:color w:val="000000"/>
              </w:rPr>
            </w:pPr>
            <w:r w:rsidRPr="00D276EC">
              <w:rPr>
                <w:color w:val="000000"/>
              </w:rPr>
              <w:t>14,7</w:t>
            </w:r>
          </w:p>
        </w:tc>
        <w:tc>
          <w:tcPr>
            <w:tcW w:w="479" w:type="pct"/>
            <w:tcBorders>
              <w:top w:val="nil"/>
              <w:left w:val="nil"/>
              <w:bottom w:val="single" w:sz="4" w:space="0" w:color="auto"/>
              <w:right w:val="single" w:sz="4" w:space="0" w:color="auto"/>
            </w:tcBorders>
            <w:shd w:val="clear" w:color="auto" w:fill="auto"/>
            <w:vAlign w:val="center"/>
            <w:hideMark/>
          </w:tcPr>
          <w:p w14:paraId="704A248E" w14:textId="77777777" w:rsidR="007712EC" w:rsidRPr="00D276EC" w:rsidRDefault="007712EC" w:rsidP="004C6693">
            <w:pPr>
              <w:jc w:val="center"/>
              <w:rPr>
                <w:color w:val="000000"/>
              </w:rPr>
            </w:pPr>
            <w:r w:rsidRPr="00D276EC">
              <w:rPr>
                <w:color w:val="000000"/>
              </w:rPr>
              <w:t>14,7</w:t>
            </w:r>
          </w:p>
        </w:tc>
        <w:tc>
          <w:tcPr>
            <w:tcW w:w="479" w:type="pct"/>
            <w:tcBorders>
              <w:top w:val="nil"/>
              <w:left w:val="nil"/>
              <w:bottom w:val="single" w:sz="4" w:space="0" w:color="auto"/>
              <w:right w:val="single" w:sz="4" w:space="0" w:color="auto"/>
            </w:tcBorders>
            <w:shd w:val="clear" w:color="auto" w:fill="auto"/>
            <w:vAlign w:val="center"/>
            <w:hideMark/>
          </w:tcPr>
          <w:p w14:paraId="67695A23" w14:textId="77777777" w:rsidR="007712EC" w:rsidRPr="00D276EC" w:rsidRDefault="007712EC" w:rsidP="004C6693">
            <w:pPr>
              <w:jc w:val="center"/>
              <w:rPr>
                <w:color w:val="000000"/>
              </w:rPr>
            </w:pPr>
            <w:r w:rsidRPr="00D276EC">
              <w:rPr>
                <w:color w:val="000000"/>
              </w:rPr>
              <w:t>9,5</w:t>
            </w:r>
          </w:p>
        </w:tc>
      </w:tr>
      <w:tr w:rsidR="007712EC" w:rsidRPr="00D276EC" w14:paraId="0BC7BB11"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43FD86C0" w14:textId="77777777" w:rsidR="007712EC" w:rsidRPr="00D276EC" w:rsidRDefault="007712EC" w:rsidP="004C6693">
            <w:pPr>
              <w:rPr>
                <w:color w:val="000000"/>
              </w:rPr>
            </w:pPr>
            <w:r w:rsidRPr="00D276EC">
              <w:rPr>
                <w:color w:val="000000"/>
              </w:rPr>
              <w:t>Общий коэффициент смертности (чел. на 1000 чел. населения)</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70275BF9" w14:textId="77777777" w:rsidR="007712EC" w:rsidRPr="00D276EC" w:rsidRDefault="007712EC" w:rsidP="004C6693">
            <w:pPr>
              <w:jc w:val="center"/>
              <w:rPr>
                <w:color w:val="000000"/>
              </w:rPr>
            </w:pPr>
            <w:r w:rsidRPr="00D276EC">
              <w:rPr>
                <w:color w:val="000000"/>
              </w:rPr>
              <w:t>12,2</w:t>
            </w:r>
          </w:p>
        </w:tc>
        <w:tc>
          <w:tcPr>
            <w:tcW w:w="479" w:type="pct"/>
            <w:tcBorders>
              <w:top w:val="nil"/>
              <w:left w:val="nil"/>
              <w:bottom w:val="single" w:sz="4" w:space="0" w:color="auto"/>
              <w:right w:val="single" w:sz="4" w:space="0" w:color="auto"/>
            </w:tcBorders>
            <w:shd w:val="clear" w:color="auto" w:fill="auto"/>
            <w:vAlign w:val="center"/>
            <w:hideMark/>
          </w:tcPr>
          <w:p w14:paraId="310052B3" w14:textId="77777777" w:rsidR="007712EC" w:rsidRPr="00D276EC" w:rsidRDefault="007712EC" w:rsidP="004C6693">
            <w:pPr>
              <w:jc w:val="center"/>
              <w:rPr>
                <w:color w:val="000000"/>
              </w:rPr>
            </w:pPr>
            <w:r w:rsidRPr="00D276EC">
              <w:rPr>
                <w:color w:val="000000"/>
              </w:rPr>
              <w:t>9,8</w:t>
            </w:r>
          </w:p>
        </w:tc>
        <w:tc>
          <w:tcPr>
            <w:tcW w:w="479" w:type="pct"/>
            <w:tcBorders>
              <w:top w:val="nil"/>
              <w:left w:val="nil"/>
              <w:bottom w:val="single" w:sz="4" w:space="0" w:color="auto"/>
              <w:right w:val="single" w:sz="4" w:space="0" w:color="auto"/>
            </w:tcBorders>
            <w:shd w:val="clear" w:color="auto" w:fill="auto"/>
            <w:vAlign w:val="center"/>
            <w:hideMark/>
          </w:tcPr>
          <w:p w14:paraId="74715E96" w14:textId="77777777" w:rsidR="007712EC" w:rsidRPr="00D276EC" w:rsidRDefault="007712EC" w:rsidP="004C6693">
            <w:pPr>
              <w:jc w:val="center"/>
              <w:rPr>
                <w:color w:val="000000"/>
              </w:rPr>
            </w:pPr>
            <w:r w:rsidRPr="00D276EC">
              <w:rPr>
                <w:color w:val="000000"/>
              </w:rPr>
              <w:t>8,7</w:t>
            </w:r>
          </w:p>
        </w:tc>
        <w:tc>
          <w:tcPr>
            <w:tcW w:w="479" w:type="pct"/>
            <w:tcBorders>
              <w:top w:val="nil"/>
              <w:left w:val="nil"/>
              <w:bottom w:val="single" w:sz="4" w:space="0" w:color="auto"/>
              <w:right w:val="single" w:sz="4" w:space="0" w:color="auto"/>
            </w:tcBorders>
            <w:shd w:val="clear" w:color="auto" w:fill="auto"/>
            <w:vAlign w:val="center"/>
            <w:hideMark/>
          </w:tcPr>
          <w:p w14:paraId="3C469E39" w14:textId="77777777" w:rsidR="007712EC" w:rsidRPr="00D276EC" w:rsidRDefault="007712EC" w:rsidP="004C6693">
            <w:pPr>
              <w:jc w:val="center"/>
              <w:rPr>
                <w:color w:val="000000"/>
              </w:rPr>
            </w:pPr>
            <w:r w:rsidRPr="00D276EC">
              <w:rPr>
                <w:color w:val="000000"/>
              </w:rPr>
              <w:t>14,0</w:t>
            </w:r>
          </w:p>
        </w:tc>
        <w:tc>
          <w:tcPr>
            <w:tcW w:w="479" w:type="pct"/>
            <w:tcBorders>
              <w:top w:val="nil"/>
              <w:left w:val="nil"/>
              <w:bottom w:val="single" w:sz="4" w:space="0" w:color="auto"/>
              <w:right w:val="single" w:sz="4" w:space="0" w:color="auto"/>
            </w:tcBorders>
            <w:shd w:val="clear" w:color="auto" w:fill="auto"/>
            <w:vAlign w:val="center"/>
            <w:hideMark/>
          </w:tcPr>
          <w:p w14:paraId="7C30C2C0" w14:textId="77777777" w:rsidR="007712EC" w:rsidRPr="00D276EC" w:rsidRDefault="007712EC" w:rsidP="004C6693">
            <w:pPr>
              <w:jc w:val="center"/>
              <w:rPr>
                <w:color w:val="000000"/>
              </w:rPr>
            </w:pPr>
            <w:r w:rsidRPr="00D276EC">
              <w:rPr>
                <w:color w:val="000000"/>
              </w:rPr>
              <w:t>14,3</w:t>
            </w:r>
          </w:p>
        </w:tc>
        <w:tc>
          <w:tcPr>
            <w:tcW w:w="479" w:type="pct"/>
            <w:tcBorders>
              <w:top w:val="nil"/>
              <w:left w:val="nil"/>
              <w:bottom w:val="single" w:sz="4" w:space="0" w:color="auto"/>
              <w:right w:val="single" w:sz="4" w:space="0" w:color="auto"/>
            </w:tcBorders>
            <w:shd w:val="clear" w:color="auto" w:fill="auto"/>
            <w:vAlign w:val="center"/>
            <w:hideMark/>
          </w:tcPr>
          <w:p w14:paraId="75AC3BFA" w14:textId="77777777" w:rsidR="007712EC" w:rsidRPr="00D276EC" w:rsidRDefault="007712EC" w:rsidP="004C6693">
            <w:pPr>
              <w:jc w:val="center"/>
              <w:rPr>
                <w:color w:val="000000"/>
              </w:rPr>
            </w:pPr>
            <w:r w:rsidRPr="00D276EC">
              <w:rPr>
                <w:color w:val="000000"/>
              </w:rPr>
              <w:t>7,6</w:t>
            </w:r>
          </w:p>
        </w:tc>
        <w:tc>
          <w:tcPr>
            <w:tcW w:w="479" w:type="pct"/>
            <w:tcBorders>
              <w:top w:val="nil"/>
              <w:left w:val="nil"/>
              <w:bottom w:val="single" w:sz="4" w:space="0" w:color="auto"/>
              <w:right w:val="single" w:sz="4" w:space="0" w:color="auto"/>
            </w:tcBorders>
            <w:shd w:val="clear" w:color="auto" w:fill="auto"/>
            <w:vAlign w:val="center"/>
            <w:hideMark/>
          </w:tcPr>
          <w:p w14:paraId="6B85EC50" w14:textId="77777777" w:rsidR="007712EC" w:rsidRPr="00D276EC" w:rsidRDefault="007712EC" w:rsidP="004C6693">
            <w:pPr>
              <w:jc w:val="center"/>
              <w:rPr>
                <w:color w:val="000000"/>
              </w:rPr>
            </w:pPr>
            <w:r w:rsidRPr="00D276EC">
              <w:rPr>
                <w:color w:val="000000"/>
              </w:rPr>
              <w:t>7,4</w:t>
            </w:r>
          </w:p>
        </w:tc>
      </w:tr>
      <w:tr w:rsidR="007712EC" w:rsidRPr="00D276EC" w14:paraId="3D34E8E3"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0860345A" w14:textId="77777777" w:rsidR="007712EC" w:rsidRPr="00D276EC" w:rsidRDefault="007712EC" w:rsidP="004C6693">
            <w:pPr>
              <w:rPr>
                <w:color w:val="000000"/>
              </w:rPr>
            </w:pPr>
            <w:r w:rsidRPr="00D276EC">
              <w:rPr>
                <w:color w:val="000000"/>
              </w:rPr>
              <w:t>Коэффициент естественного прироста (чел. на 1000 чел. населения)</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6DC50482" w14:textId="77777777" w:rsidR="007712EC" w:rsidRPr="00D276EC" w:rsidRDefault="007712EC" w:rsidP="004C6693">
            <w:pPr>
              <w:jc w:val="center"/>
              <w:rPr>
                <w:color w:val="000000"/>
              </w:rPr>
            </w:pPr>
            <w:r w:rsidRPr="00D276EC">
              <w:rPr>
                <w:color w:val="000000"/>
              </w:rPr>
              <w:t>6,8</w:t>
            </w:r>
          </w:p>
        </w:tc>
        <w:tc>
          <w:tcPr>
            <w:tcW w:w="479" w:type="pct"/>
            <w:tcBorders>
              <w:top w:val="nil"/>
              <w:left w:val="nil"/>
              <w:bottom w:val="single" w:sz="4" w:space="0" w:color="auto"/>
              <w:right w:val="single" w:sz="4" w:space="0" w:color="auto"/>
            </w:tcBorders>
            <w:shd w:val="clear" w:color="auto" w:fill="auto"/>
            <w:vAlign w:val="center"/>
            <w:hideMark/>
          </w:tcPr>
          <w:p w14:paraId="3A4AE8B0" w14:textId="77777777" w:rsidR="007712EC" w:rsidRPr="00D276EC" w:rsidRDefault="007712EC" w:rsidP="004C6693">
            <w:pPr>
              <w:jc w:val="center"/>
              <w:rPr>
                <w:color w:val="000000"/>
              </w:rPr>
            </w:pPr>
            <w:r w:rsidRPr="00D276EC">
              <w:rPr>
                <w:color w:val="000000"/>
              </w:rPr>
              <w:t>4,1</w:t>
            </w:r>
          </w:p>
        </w:tc>
        <w:tc>
          <w:tcPr>
            <w:tcW w:w="479" w:type="pct"/>
            <w:tcBorders>
              <w:top w:val="nil"/>
              <w:left w:val="nil"/>
              <w:bottom w:val="single" w:sz="4" w:space="0" w:color="auto"/>
              <w:right w:val="single" w:sz="4" w:space="0" w:color="auto"/>
            </w:tcBorders>
            <w:shd w:val="clear" w:color="auto" w:fill="auto"/>
            <w:vAlign w:val="center"/>
            <w:hideMark/>
          </w:tcPr>
          <w:p w14:paraId="66CD6C58" w14:textId="77777777" w:rsidR="007712EC" w:rsidRPr="00D276EC" w:rsidRDefault="007712EC" w:rsidP="004C6693">
            <w:pPr>
              <w:jc w:val="center"/>
              <w:rPr>
                <w:color w:val="000000"/>
              </w:rPr>
            </w:pPr>
            <w:r w:rsidRPr="00D276EC">
              <w:rPr>
                <w:color w:val="000000"/>
              </w:rPr>
              <w:t>7,0</w:t>
            </w:r>
          </w:p>
        </w:tc>
        <w:tc>
          <w:tcPr>
            <w:tcW w:w="479" w:type="pct"/>
            <w:tcBorders>
              <w:top w:val="nil"/>
              <w:left w:val="nil"/>
              <w:bottom w:val="single" w:sz="4" w:space="0" w:color="auto"/>
              <w:right w:val="single" w:sz="4" w:space="0" w:color="auto"/>
            </w:tcBorders>
            <w:shd w:val="clear" w:color="auto" w:fill="auto"/>
            <w:vAlign w:val="center"/>
            <w:hideMark/>
          </w:tcPr>
          <w:p w14:paraId="71C265F3" w14:textId="77777777" w:rsidR="007712EC" w:rsidRPr="00D276EC" w:rsidRDefault="007712EC" w:rsidP="004C6693">
            <w:pPr>
              <w:jc w:val="center"/>
              <w:rPr>
                <w:color w:val="000000"/>
              </w:rPr>
            </w:pPr>
            <w:r w:rsidRPr="00D276EC">
              <w:rPr>
                <w:color w:val="000000"/>
              </w:rPr>
              <w:t>2,1</w:t>
            </w:r>
          </w:p>
        </w:tc>
        <w:tc>
          <w:tcPr>
            <w:tcW w:w="479" w:type="pct"/>
            <w:tcBorders>
              <w:top w:val="nil"/>
              <w:left w:val="nil"/>
              <w:bottom w:val="single" w:sz="4" w:space="0" w:color="auto"/>
              <w:right w:val="single" w:sz="4" w:space="0" w:color="auto"/>
            </w:tcBorders>
            <w:shd w:val="clear" w:color="auto" w:fill="auto"/>
            <w:vAlign w:val="center"/>
            <w:hideMark/>
          </w:tcPr>
          <w:p w14:paraId="49CE1064" w14:textId="77777777" w:rsidR="007712EC" w:rsidRPr="00D276EC" w:rsidRDefault="007712EC" w:rsidP="004C6693">
            <w:pPr>
              <w:jc w:val="center"/>
              <w:rPr>
                <w:color w:val="000000"/>
              </w:rPr>
            </w:pPr>
            <w:r w:rsidRPr="00D276EC">
              <w:rPr>
                <w:color w:val="000000"/>
              </w:rPr>
              <w:t>0,4</w:t>
            </w:r>
          </w:p>
        </w:tc>
        <w:tc>
          <w:tcPr>
            <w:tcW w:w="479" w:type="pct"/>
            <w:tcBorders>
              <w:top w:val="nil"/>
              <w:left w:val="nil"/>
              <w:bottom w:val="single" w:sz="4" w:space="0" w:color="auto"/>
              <w:right w:val="single" w:sz="4" w:space="0" w:color="auto"/>
            </w:tcBorders>
            <w:shd w:val="clear" w:color="auto" w:fill="auto"/>
            <w:vAlign w:val="center"/>
            <w:hideMark/>
          </w:tcPr>
          <w:p w14:paraId="0157A293" w14:textId="77777777" w:rsidR="007712EC" w:rsidRPr="00D276EC" w:rsidRDefault="007712EC" w:rsidP="004C6693">
            <w:pPr>
              <w:jc w:val="center"/>
              <w:rPr>
                <w:color w:val="000000"/>
              </w:rPr>
            </w:pPr>
            <w:r w:rsidRPr="00D276EC">
              <w:rPr>
                <w:color w:val="000000"/>
              </w:rPr>
              <w:t>7,1</w:t>
            </w:r>
          </w:p>
        </w:tc>
        <w:tc>
          <w:tcPr>
            <w:tcW w:w="479" w:type="pct"/>
            <w:tcBorders>
              <w:top w:val="nil"/>
              <w:left w:val="nil"/>
              <w:bottom w:val="single" w:sz="4" w:space="0" w:color="auto"/>
              <w:right w:val="single" w:sz="4" w:space="0" w:color="auto"/>
            </w:tcBorders>
            <w:shd w:val="clear" w:color="auto" w:fill="auto"/>
            <w:vAlign w:val="center"/>
            <w:hideMark/>
          </w:tcPr>
          <w:p w14:paraId="1A049781" w14:textId="77777777" w:rsidR="007712EC" w:rsidRPr="00D276EC" w:rsidRDefault="007712EC" w:rsidP="004C6693">
            <w:pPr>
              <w:jc w:val="center"/>
              <w:rPr>
                <w:color w:val="000000"/>
              </w:rPr>
            </w:pPr>
            <w:r w:rsidRPr="00D276EC">
              <w:rPr>
                <w:color w:val="000000"/>
              </w:rPr>
              <w:t>2,0</w:t>
            </w:r>
          </w:p>
        </w:tc>
      </w:tr>
      <w:tr w:rsidR="007712EC" w:rsidRPr="00D276EC" w14:paraId="309F0CD8"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31D71436" w14:textId="77777777" w:rsidR="007712EC" w:rsidRPr="00D276EC" w:rsidRDefault="007712EC" w:rsidP="004C6693">
            <w:pPr>
              <w:outlineLvl w:val="0"/>
              <w:rPr>
                <w:color w:val="000000"/>
              </w:rPr>
            </w:pPr>
            <w:bookmarkStart w:id="38" w:name="_Toc180600547"/>
            <w:bookmarkStart w:id="39" w:name="_Toc180742114"/>
            <w:bookmarkStart w:id="40" w:name="_Toc180753002"/>
            <w:bookmarkStart w:id="41" w:name="_Toc181221560"/>
            <w:bookmarkStart w:id="42" w:name="_Toc181222925"/>
            <w:bookmarkStart w:id="43" w:name="_Toc181231121"/>
            <w:bookmarkStart w:id="44" w:name="_Toc181233857"/>
            <w:r w:rsidRPr="00D276EC">
              <w:rPr>
                <w:color w:val="000000"/>
              </w:rPr>
              <w:t>Прибыло мигрантов (чел.)</w:t>
            </w:r>
            <w:bookmarkEnd w:id="38"/>
            <w:bookmarkEnd w:id="39"/>
            <w:bookmarkEnd w:id="40"/>
            <w:bookmarkEnd w:id="41"/>
            <w:bookmarkEnd w:id="42"/>
            <w:bookmarkEnd w:id="43"/>
            <w:bookmarkEnd w:id="44"/>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232F1F34" w14:textId="77777777" w:rsidR="007712EC" w:rsidRPr="00D276EC" w:rsidRDefault="007712EC" w:rsidP="004C6693">
            <w:pPr>
              <w:jc w:val="center"/>
              <w:outlineLvl w:val="0"/>
              <w:rPr>
                <w:color w:val="000000"/>
              </w:rPr>
            </w:pPr>
            <w:bookmarkStart w:id="45" w:name="_Toc180742115"/>
            <w:bookmarkStart w:id="46" w:name="_Toc180753003"/>
            <w:bookmarkStart w:id="47" w:name="_Toc181221561"/>
            <w:bookmarkStart w:id="48" w:name="_Toc181222926"/>
            <w:bookmarkStart w:id="49" w:name="_Toc181231122"/>
            <w:bookmarkStart w:id="50" w:name="_Toc181233858"/>
            <w:r w:rsidRPr="00D276EC">
              <w:rPr>
                <w:color w:val="000000"/>
              </w:rPr>
              <w:t>539</w:t>
            </w:r>
            <w:bookmarkEnd w:id="45"/>
            <w:bookmarkEnd w:id="46"/>
            <w:bookmarkEnd w:id="47"/>
            <w:bookmarkEnd w:id="48"/>
            <w:bookmarkEnd w:id="49"/>
            <w:bookmarkEnd w:id="50"/>
          </w:p>
        </w:tc>
        <w:tc>
          <w:tcPr>
            <w:tcW w:w="479" w:type="pct"/>
            <w:tcBorders>
              <w:top w:val="nil"/>
              <w:left w:val="nil"/>
              <w:bottom w:val="single" w:sz="4" w:space="0" w:color="auto"/>
              <w:right w:val="single" w:sz="4" w:space="0" w:color="auto"/>
            </w:tcBorders>
            <w:shd w:val="clear" w:color="auto" w:fill="auto"/>
            <w:vAlign w:val="center"/>
            <w:hideMark/>
          </w:tcPr>
          <w:p w14:paraId="61CCE195" w14:textId="77777777" w:rsidR="007712EC" w:rsidRPr="00D276EC" w:rsidRDefault="007712EC" w:rsidP="004C6693">
            <w:pPr>
              <w:jc w:val="center"/>
              <w:outlineLvl w:val="0"/>
              <w:rPr>
                <w:color w:val="000000"/>
              </w:rPr>
            </w:pPr>
            <w:bookmarkStart w:id="51" w:name="_Toc180742116"/>
            <w:bookmarkStart w:id="52" w:name="_Toc180753004"/>
            <w:bookmarkStart w:id="53" w:name="_Toc181221562"/>
            <w:bookmarkStart w:id="54" w:name="_Toc181222927"/>
            <w:bookmarkStart w:id="55" w:name="_Toc181231123"/>
            <w:bookmarkStart w:id="56" w:name="_Toc181233859"/>
            <w:r w:rsidRPr="00D276EC">
              <w:rPr>
                <w:color w:val="000000"/>
              </w:rPr>
              <w:t>380</w:t>
            </w:r>
            <w:bookmarkEnd w:id="51"/>
            <w:bookmarkEnd w:id="52"/>
            <w:bookmarkEnd w:id="53"/>
            <w:bookmarkEnd w:id="54"/>
            <w:bookmarkEnd w:id="55"/>
            <w:bookmarkEnd w:id="56"/>
          </w:p>
        </w:tc>
        <w:tc>
          <w:tcPr>
            <w:tcW w:w="479" w:type="pct"/>
            <w:tcBorders>
              <w:top w:val="nil"/>
              <w:left w:val="nil"/>
              <w:bottom w:val="single" w:sz="4" w:space="0" w:color="auto"/>
              <w:right w:val="single" w:sz="4" w:space="0" w:color="auto"/>
            </w:tcBorders>
            <w:shd w:val="clear" w:color="auto" w:fill="auto"/>
            <w:vAlign w:val="center"/>
            <w:hideMark/>
          </w:tcPr>
          <w:p w14:paraId="0BF70D37" w14:textId="77777777" w:rsidR="007712EC" w:rsidRPr="00D276EC" w:rsidRDefault="007712EC" w:rsidP="004C6693">
            <w:pPr>
              <w:jc w:val="center"/>
              <w:outlineLvl w:val="0"/>
              <w:rPr>
                <w:color w:val="000000"/>
              </w:rPr>
            </w:pPr>
            <w:bookmarkStart w:id="57" w:name="_Toc180742117"/>
            <w:bookmarkStart w:id="58" w:name="_Toc180753005"/>
            <w:bookmarkStart w:id="59" w:name="_Toc181221563"/>
            <w:bookmarkStart w:id="60" w:name="_Toc181222928"/>
            <w:bookmarkStart w:id="61" w:name="_Toc181231124"/>
            <w:bookmarkStart w:id="62" w:name="_Toc181233860"/>
            <w:r w:rsidRPr="00D276EC">
              <w:rPr>
                <w:color w:val="000000"/>
              </w:rPr>
              <w:t>370</w:t>
            </w:r>
            <w:bookmarkEnd w:id="57"/>
            <w:bookmarkEnd w:id="58"/>
            <w:bookmarkEnd w:id="59"/>
            <w:bookmarkEnd w:id="60"/>
            <w:bookmarkEnd w:id="61"/>
            <w:bookmarkEnd w:id="62"/>
          </w:p>
        </w:tc>
        <w:tc>
          <w:tcPr>
            <w:tcW w:w="479" w:type="pct"/>
            <w:tcBorders>
              <w:top w:val="nil"/>
              <w:left w:val="nil"/>
              <w:bottom w:val="single" w:sz="4" w:space="0" w:color="auto"/>
              <w:right w:val="single" w:sz="4" w:space="0" w:color="auto"/>
            </w:tcBorders>
            <w:shd w:val="clear" w:color="auto" w:fill="auto"/>
            <w:vAlign w:val="center"/>
            <w:hideMark/>
          </w:tcPr>
          <w:p w14:paraId="1FC2A2AA" w14:textId="77777777" w:rsidR="007712EC" w:rsidRPr="00D276EC" w:rsidRDefault="007712EC" w:rsidP="004C6693">
            <w:pPr>
              <w:jc w:val="center"/>
              <w:outlineLvl w:val="0"/>
              <w:rPr>
                <w:color w:val="000000"/>
              </w:rPr>
            </w:pPr>
            <w:bookmarkStart w:id="63" w:name="_Toc180742118"/>
            <w:bookmarkStart w:id="64" w:name="_Toc180753006"/>
            <w:bookmarkStart w:id="65" w:name="_Toc181221564"/>
            <w:bookmarkStart w:id="66" w:name="_Toc181222929"/>
            <w:bookmarkStart w:id="67" w:name="_Toc181231125"/>
            <w:bookmarkStart w:id="68" w:name="_Toc181233861"/>
            <w:r w:rsidRPr="00D276EC">
              <w:rPr>
                <w:color w:val="000000"/>
              </w:rPr>
              <w:t>167</w:t>
            </w:r>
            <w:bookmarkEnd w:id="63"/>
            <w:bookmarkEnd w:id="64"/>
            <w:bookmarkEnd w:id="65"/>
            <w:bookmarkEnd w:id="66"/>
            <w:bookmarkEnd w:id="67"/>
            <w:bookmarkEnd w:id="68"/>
          </w:p>
        </w:tc>
        <w:tc>
          <w:tcPr>
            <w:tcW w:w="479" w:type="pct"/>
            <w:tcBorders>
              <w:top w:val="nil"/>
              <w:left w:val="nil"/>
              <w:bottom w:val="single" w:sz="4" w:space="0" w:color="auto"/>
              <w:right w:val="single" w:sz="4" w:space="0" w:color="auto"/>
            </w:tcBorders>
            <w:shd w:val="clear" w:color="auto" w:fill="auto"/>
            <w:vAlign w:val="center"/>
            <w:hideMark/>
          </w:tcPr>
          <w:p w14:paraId="08E729A1" w14:textId="77777777" w:rsidR="007712EC" w:rsidRPr="00D276EC" w:rsidRDefault="007712EC" w:rsidP="004C6693">
            <w:pPr>
              <w:jc w:val="center"/>
              <w:outlineLvl w:val="0"/>
              <w:rPr>
                <w:color w:val="000000"/>
              </w:rPr>
            </w:pPr>
            <w:bookmarkStart w:id="69" w:name="_Toc180742119"/>
            <w:bookmarkStart w:id="70" w:name="_Toc180753007"/>
            <w:bookmarkStart w:id="71" w:name="_Toc181221565"/>
            <w:bookmarkStart w:id="72" w:name="_Toc181222930"/>
            <w:bookmarkStart w:id="73" w:name="_Toc181231126"/>
            <w:bookmarkStart w:id="74" w:name="_Toc181233862"/>
            <w:r w:rsidRPr="00D276EC">
              <w:rPr>
                <w:color w:val="000000"/>
              </w:rPr>
              <w:t>436</w:t>
            </w:r>
            <w:bookmarkEnd w:id="69"/>
            <w:bookmarkEnd w:id="70"/>
            <w:bookmarkEnd w:id="71"/>
            <w:bookmarkEnd w:id="72"/>
            <w:bookmarkEnd w:id="73"/>
            <w:bookmarkEnd w:id="74"/>
          </w:p>
        </w:tc>
        <w:tc>
          <w:tcPr>
            <w:tcW w:w="479" w:type="pct"/>
            <w:tcBorders>
              <w:top w:val="nil"/>
              <w:left w:val="nil"/>
              <w:bottom w:val="single" w:sz="4" w:space="0" w:color="auto"/>
              <w:right w:val="single" w:sz="4" w:space="0" w:color="auto"/>
            </w:tcBorders>
            <w:shd w:val="clear" w:color="auto" w:fill="auto"/>
            <w:vAlign w:val="center"/>
            <w:hideMark/>
          </w:tcPr>
          <w:p w14:paraId="2734BF1C" w14:textId="77777777" w:rsidR="007712EC" w:rsidRPr="00D276EC" w:rsidRDefault="007712EC" w:rsidP="004C6693">
            <w:pPr>
              <w:jc w:val="center"/>
              <w:outlineLvl w:val="0"/>
              <w:rPr>
                <w:color w:val="000000"/>
              </w:rPr>
            </w:pPr>
            <w:bookmarkStart w:id="75" w:name="_Toc180742120"/>
            <w:bookmarkStart w:id="76" w:name="_Toc180753008"/>
            <w:bookmarkStart w:id="77" w:name="_Toc181221566"/>
            <w:bookmarkStart w:id="78" w:name="_Toc181222931"/>
            <w:bookmarkStart w:id="79" w:name="_Toc181231127"/>
            <w:bookmarkStart w:id="80" w:name="_Toc181233863"/>
            <w:r w:rsidRPr="00D276EC">
              <w:rPr>
                <w:color w:val="000000"/>
              </w:rPr>
              <w:t>326</w:t>
            </w:r>
            <w:bookmarkEnd w:id="75"/>
            <w:bookmarkEnd w:id="76"/>
            <w:bookmarkEnd w:id="77"/>
            <w:bookmarkEnd w:id="78"/>
            <w:bookmarkEnd w:id="79"/>
            <w:bookmarkEnd w:id="80"/>
          </w:p>
        </w:tc>
        <w:tc>
          <w:tcPr>
            <w:tcW w:w="479" w:type="pct"/>
            <w:tcBorders>
              <w:top w:val="nil"/>
              <w:left w:val="nil"/>
              <w:bottom w:val="single" w:sz="4" w:space="0" w:color="auto"/>
              <w:right w:val="single" w:sz="4" w:space="0" w:color="auto"/>
            </w:tcBorders>
            <w:shd w:val="clear" w:color="auto" w:fill="auto"/>
            <w:vAlign w:val="center"/>
            <w:hideMark/>
          </w:tcPr>
          <w:p w14:paraId="2D9462CD" w14:textId="77777777" w:rsidR="007712EC" w:rsidRPr="00D276EC" w:rsidRDefault="007712EC" w:rsidP="004C6693">
            <w:pPr>
              <w:jc w:val="center"/>
              <w:outlineLvl w:val="0"/>
              <w:rPr>
                <w:color w:val="000000"/>
              </w:rPr>
            </w:pPr>
            <w:bookmarkStart w:id="81" w:name="_Toc180742121"/>
            <w:bookmarkStart w:id="82" w:name="_Toc180753009"/>
            <w:bookmarkStart w:id="83" w:name="_Toc181221567"/>
            <w:bookmarkStart w:id="84" w:name="_Toc181222932"/>
            <w:bookmarkStart w:id="85" w:name="_Toc181231128"/>
            <w:bookmarkStart w:id="86" w:name="_Toc181233864"/>
            <w:r w:rsidRPr="00D276EC">
              <w:rPr>
                <w:color w:val="000000"/>
              </w:rPr>
              <w:t>312</w:t>
            </w:r>
            <w:bookmarkEnd w:id="81"/>
            <w:bookmarkEnd w:id="82"/>
            <w:bookmarkEnd w:id="83"/>
            <w:bookmarkEnd w:id="84"/>
            <w:bookmarkEnd w:id="85"/>
            <w:bookmarkEnd w:id="86"/>
          </w:p>
        </w:tc>
      </w:tr>
      <w:tr w:rsidR="007712EC" w:rsidRPr="00D276EC" w14:paraId="6CA6B606"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60BC810D" w14:textId="77777777" w:rsidR="007712EC" w:rsidRPr="00D276EC" w:rsidRDefault="007712EC" w:rsidP="004C6693">
            <w:pPr>
              <w:outlineLvl w:val="0"/>
              <w:rPr>
                <w:color w:val="000000"/>
              </w:rPr>
            </w:pPr>
            <w:bookmarkStart w:id="87" w:name="_Toc180600555"/>
            <w:bookmarkStart w:id="88" w:name="_Toc180742122"/>
            <w:bookmarkStart w:id="89" w:name="_Toc180753010"/>
            <w:bookmarkStart w:id="90" w:name="_Toc181221568"/>
            <w:bookmarkStart w:id="91" w:name="_Toc181222933"/>
            <w:bookmarkStart w:id="92" w:name="_Toc181231129"/>
            <w:bookmarkStart w:id="93" w:name="_Toc181233865"/>
            <w:r w:rsidRPr="00D276EC">
              <w:rPr>
                <w:color w:val="000000"/>
              </w:rPr>
              <w:t>Выехало жителей (чел.)</w:t>
            </w:r>
            <w:bookmarkEnd w:id="87"/>
            <w:bookmarkEnd w:id="88"/>
            <w:bookmarkEnd w:id="89"/>
            <w:bookmarkEnd w:id="90"/>
            <w:bookmarkEnd w:id="91"/>
            <w:bookmarkEnd w:id="92"/>
            <w:bookmarkEnd w:id="93"/>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3AAFAD9C" w14:textId="77777777" w:rsidR="007712EC" w:rsidRPr="00D276EC" w:rsidRDefault="007712EC" w:rsidP="004C6693">
            <w:pPr>
              <w:jc w:val="center"/>
              <w:outlineLvl w:val="0"/>
              <w:rPr>
                <w:color w:val="000000"/>
              </w:rPr>
            </w:pPr>
            <w:bookmarkStart w:id="94" w:name="_Toc180742123"/>
            <w:bookmarkStart w:id="95" w:name="_Toc180753011"/>
            <w:bookmarkStart w:id="96" w:name="_Toc181221569"/>
            <w:bookmarkStart w:id="97" w:name="_Toc181222934"/>
            <w:bookmarkStart w:id="98" w:name="_Toc181231130"/>
            <w:bookmarkStart w:id="99" w:name="_Toc181233866"/>
            <w:r w:rsidRPr="00D276EC">
              <w:rPr>
                <w:color w:val="000000"/>
              </w:rPr>
              <w:t>148</w:t>
            </w:r>
            <w:bookmarkEnd w:id="94"/>
            <w:bookmarkEnd w:id="95"/>
            <w:bookmarkEnd w:id="96"/>
            <w:bookmarkEnd w:id="97"/>
            <w:bookmarkEnd w:id="98"/>
            <w:bookmarkEnd w:id="99"/>
          </w:p>
        </w:tc>
        <w:tc>
          <w:tcPr>
            <w:tcW w:w="479" w:type="pct"/>
            <w:tcBorders>
              <w:top w:val="nil"/>
              <w:left w:val="nil"/>
              <w:bottom w:val="single" w:sz="4" w:space="0" w:color="auto"/>
              <w:right w:val="single" w:sz="4" w:space="0" w:color="auto"/>
            </w:tcBorders>
            <w:shd w:val="clear" w:color="auto" w:fill="auto"/>
            <w:vAlign w:val="center"/>
            <w:hideMark/>
          </w:tcPr>
          <w:p w14:paraId="00A40401" w14:textId="77777777" w:rsidR="007712EC" w:rsidRPr="00D276EC" w:rsidRDefault="007712EC" w:rsidP="004C6693">
            <w:pPr>
              <w:jc w:val="center"/>
              <w:outlineLvl w:val="0"/>
              <w:rPr>
                <w:color w:val="000000"/>
              </w:rPr>
            </w:pPr>
            <w:bookmarkStart w:id="100" w:name="_Toc180742124"/>
            <w:bookmarkStart w:id="101" w:name="_Toc180753012"/>
            <w:bookmarkStart w:id="102" w:name="_Toc181221570"/>
            <w:bookmarkStart w:id="103" w:name="_Toc181222935"/>
            <w:bookmarkStart w:id="104" w:name="_Toc181231131"/>
            <w:bookmarkStart w:id="105" w:name="_Toc181233867"/>
            <w:r w:rsidRPr="00D276EC">
              <w:rPr>
                <w:color w:val="000000"/>
              </w:rPr>
              <w:t>211</w:t>
            </w:r>
            <w:bookmarkEnd w:id="100"/>
            <w:bookmarkEnd w:id="101"/>
            <w:bookmarkEnd w:id="102"/>
            <w:bookmarkEnd w:id="103"/>
            <w:bookmarkEnd w:id="104"/>
            <w:bookmarkEnd w:id="105"/>
          </w:p>
        </w:tc>
        <w:tc>
          <w:tcPr>
            <w:tcW w:w="479" w:type="pct"/>
            <w:tcBorders>
              <w:top w:val="nil"/>
              <w:left w:val="nil"/>
              <w:bottom w:val="single" w:sz="4" w:space="0" w:color="auto"/>
              <w:right w:val="single" w:sz="4" w:space="0" w:color="auto"/>
            </w:tcBorders>
            <w:shd w:val="clear" w:color="auto" w:fill="auto"/>
            <w:vAlign w:val="center"/>
            <w:hideMark/>
          </w:tcPr>
          <w:p w14:paraId="2F3A5509" w14:textId="77777777" w:rsidR="007712EC" w:rsidRPr="00D276EC" w:rsidRDefault="007712EC" w:rsidP="004C6693">
            <w:pPr>
              <w:jc w:val="center"/>
              <w:outlineLvl w:val="0"/>
              <w:rPr>
                <w:color w:val="000000"/>
              </w:rPr>
            </w:pPr>
            <w:bookmarkStart w:id="106" w:name="_Toc180742125"/>
            <w:bookmarkStart w:id="107" w:name="_Toc180753013"/>
            <w:bookmarkStart w:id="108" w:name="_Toc181221571"/>
            <w:bookmarkStart w:id="109" w:name="_Toc181222936"/>
            <w:bookmarkStart w:id="110" w:name="_Toc181231132"/>
            <w:bookmarkStart w:id="111" w:name="_Toc181233868"/>
            <w:r w:rsidRPr="00D276EC">
              <w:rPr>
                <w:color w:val="000000"/>
              </w:rPr>
              <w:t>194</w:t>
            </w:r>
            <w:bookmarkEnd w:id="106"/>
            <w:bookmarkEnd w:id="107"/>
            <w:bookmarkEnd w:id="108"/>
            <w:bookmarkEnd w:id="109"/>
            <w:bookmarkEnd w:id="110"/>
            <w:bookmarkEnd w:id="111"/>
          </w:p>
        </w:tc>
        <w:tc>
          <w:tcPr>
            <w:tcW w:w="479" w:type="pct"/>
            <w:tcBorders>
              <w:top w:val="nil"/>
              <w:left w:val="nil"/>
              <w:bottom w:val="single" w:sz="4" w:space="0" w:color="auto"/>
              <w:right w:val="single" w:sz="4" w:space="0" w:color="auto"/>
            </w:tcBorders>
            <w:shd w:val="clear" w:color="auto" w:fill="auto"/>
            <w:vAlign w:val="center"/>
            <w:hideMark/>
          </w:tcPr>
          <w:p w14:paraId="6BDCF65C" w14:textId="77777777" w:rsidR="007712EC" w:rsidRPr="00D276EC" w:rsidRDefault="007712EC" w:rsidP="004C6693">
            <w:pPr>
              <w:jc w:val="center"/>
              <w:outlineLvl w:val="0"/>
              <w:rPr>
                <w:color w:val="000000"/>
              </w:rPr>
            </w:pPr>
            <w:bookmarkStart w:id="112" w:name="_Toc180742126"/>
            <w:bookmarkStart w:id="113" w:name="_Toc180753014"/>
            <w:bookmarkStart w:id="114" w:name="_Toc181221572"/>
            <w:bookmarkStart w:id="115" w:name="_Toc181222937"/>
            <w:bookmarkStart w:id="116" w:name="_Toc181231133"/>
            <w:bookmarkStart w:id="117" w:name="_Toc181233869"/>
            <w:r w:rsidRPr="00D276EC">
              <w:rPr>
                <w:color w:val="000000"/>
              </w:rPr>
              <w:t>176</w:t>
            </w:r>
            <w:bookmarkEnd w:id="112"/>
            <w:bookmarkEnd w:id="113"/>
            <w:bookmarkEnd w:id="114"/>
            <w:bookmarkEnd w:id="115"/>
            <w:bookmarkEnd w:id="116"/>
            <w:bookmarkEnd w:id="117"/>
          </w:p>
        </w:tc>
        <w:tc>
          <w:tcPr>
            <w:tcW w:w="479" w:type="pct"/>
            <w:tcBorders>
              <w:top w:val="nil"/>
              <w:left w:val="nil"/>
              <w:bottom w:val="single" w:sz="4" w:space="0" w:color="auto"/>
              <w:right w:val="single" w:sz="4" w:space="0" w:color="auto"/>
            </w:tcBorders>
            <w:shd w:val="clear" w:color="auto" w:fill="auto"/>
            <w:vAlign w:val="center"/>
            <w:hideMark/>
          </w:tcPr>
          <w:p w14:paraId="16E426B1" w14:textId="77777777" w:rsidR="007712EC" w:rsidRPr="00D276EC" w:rsidRDefault="007712EC" w:rsidP="004C6693">
            <w:pPr>
              <w:jc w:val="center"/>
              <w:outlineLvl w:val="0"/>
              <w:rPr>
                <w:color w:val="000000"/>
              </w:rPr>
            </w:pPr>
            <w:bookmarkStart w:id="118" w:name="_Toc180742127"/>
            <w:bookmarkStart w:id="119" w:name="_Toc180753015"/>
            <w:bookmarkStart w:id="120" w:name="_Toc181221573"/>
            <w:bookmarkStart w:id="121" w:name="_Toc181222938"/>
            <w:bookmarkStart w:id="122" w:name="_Toc181231134"/>
            <w:bookmarkStart w:id="123" w:name="_Toc181233870"/>
            <w:r w:rsidRPr="00D276EC">
              <w:rPr>
                <w:color w:val="000000"/>
              </w:rPr>
              <w:t>194</w:t>
            </w:r>
            <w:bookmarkEnd w:id="118"/>
            <w:bookmarkEnd w:id="119"/>
            <w:bookmarkEnd w:id="120"/>
            <w:bookmarkEnd w:id="121"/>
            <w:bookmarkEnd w:id="122"/>
            <w:bookmarkEnd w:id="123"/>
          </w:p>
        </w:tc>
        <w:tc>
          <w:tcPr>
            <w:tcW w:w="479" w:type="pct"/>
            <w:tcBorders>
              <w:top w:val="nil"/>
              <w:left w:val="nil"/>
              <w:bottom w:val="single" w:sz="4" w:space="0" w:color="auto"/>
              <w:right w:val="single" w:sz="4" w:space="0" w:color="auto"/>
            </w:tcBorders>
            <w:shd w:val="clear" w:color="auto" w:fill="auto"/>
            <w:vAlign w:val="center"/>
            <w:hideMark/>
          </w:tcPr>
          <w:p w14:paraId="49AD0887" w14:textId="77777777" w:rsidR="007712EC" w:rsidRPr="00D276EC" w:rsidRDefault="007712EC" w:rsidP="004C6693">
            <w:pPr>
              <w:jc w:val="center"/>
              <w:outlineLvl w:val="0"/>
              <w:rPr>
                <w:color w:val="000000"/>
              </w:rPr>
            </w:pPr>
            <w:bookmarkStart w:id="124" w:name="_Toc180742128"/>
            <w:bookmarkStart w:id="125" w:name="_Toc180753016"/>
            <w:bookmarkStart w:id="126" w:name="_Toc181221574"/>
            <w:bookmarkStart w:id="127" w:name="_Toc181222939"/>
            <w:bookmarkStart w:id="128" w:name="_Toc181231135"/>
            <w:bookmarkStart w:id="129" w:name="_Toc181233871"/>
            <w:r w:rsidRPr="00D276EC">
              <w:rPr>
                <w:color w:val="000000"/>
              </w:rPr>
              <w:t>147</w:t>
            </w:r>
            <w:bookmarkEnd w:id="124"/>
            <w:bookmarkEnd w:id="125"/>
            <w:bookmarkEnd w:id="126"/>
            <w:bookmarkEnd w:id="127"/>
            <w:bookmarkEnd w:id="128"/>
            <w:bookmarkEnd w:id="129"/>
          </w:p>
        </w:tc>
        <w:tc>
          <w:tcPr>
            <w:tcW w:w="479" w:type="pct"/>
            <w:tcBorders>
              <w:top w:val="nil"/>
              <w:left w:val="nil"/>
              <w:bottom w:val="single" w:sz="4" w:space="0" w:color="auto"/>
              <w:right w:val="single" w:sz="4" w:space="0" w:color="auto"/>
            </w:tcBorders>
            <w:shd w:val="clear" w:color="auto" w:fill="auto"/>
            <w:vAlign w:val="center"/>
            <w:hideMark/>
          </w:tcPr>
          <w:p w14:paraId="0E2CEDAD" w14:textId="77777777" w:rsidR="007712EC" w:rsidRPr="00D276EC" w:rsidRDefault="007712EC" w:rsidP="004C6693">
            <w:pPr>
              <w:jc w:val="center"/>
              <w:outlineLvl w:val="0"/>
              <w:rPr>
                <w:color w:val="000000"/>
              </w:rPr>
            </w:pPr>
            <w:bookmarkStart w:id="130" w:name="_Toc180742129"/>
            <w:bookmarkStart w:id="131" w:name="_Toc180753017"/>
            <w:bookmarkStart w:id="132" w:name="_Toc181221575"/>
            <w:bookmarkStart w:id="133" w:name="_Toc181222940"/>
            <w:bookmarkStart w:id="134" w:name="_Toc181231136"/>
            <w:bookmarkStart w:id="135" w:name="_Toc181233872"/>
            <w:r w:rsidRPr="00D276EC">
              <w:rPr>
                <w:color w:val="000000"/>
              </w:rPr>
              <w:t>189</w:t>
            </w:r>
            <w:bookmarkEnd w:id="130"/>
            <w:bookmarkEnd w:id="131"/>
            <w:bookmarkEnd w:id="132"/>
            <w:bookmarkEnd w:id="133"/>
            <w:bookmarkEnd w:id="134"/>
            <w:bookmarkEnd w:id="135"/>
          </w:p>
        </w:tc>
      </w:tr>
      <w:tr w:rsidR="007712EC" w:rsidRPr="00D276EC" w14:paraId="192BC76E"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52A1FC84" w14:textId="77777777" w:rsidR="007712EC" w:rsidRPr="00D276EC" w:rsidRDefault="007712EC" w:rsidP="004C6693">
            <w:pPr>
              <w:rPr>
                <w:color w:val="000000"/>
              </w:rPr>
            </w:pPr>
            <w:r w:rsidRPr="00D276EC">
              <w:rPr>
                <w:color w:val="000000"/>
              </w:rPr>
              <w:t>Миграционный прирост (+), убыль (-) населения (чел.)</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2B612301" w14:textId="77777777" w:rsidR="007712EC" w:rsidRPr="00D276EC" w:rsidRDefault="007712EC" w:rsidP="004C6693">
            <w:pPr>
              <w:jc w:val="center"/>
              <w:rPr>
                <w:color w:val="000000"/>
              </w:rPr>
            </w:pPr>
            <w:r w:rsidRPr="00D276EC">
              <w:rPr>
                <w:color w:val="000000"/>
              </w:rPr>
              <w:t>391,0</w:t>
            </w:r>
          </w:p>
        </w:tc>
        <w:tc>
          <w:tcPr>
            <w:tcW w:w="479" w:type="pct"/>
            <w:tcBorders>
              <w:top w:val="nil"/>
              <w:left w:val="nil"/>
              <w:bottom w:val="single" w:sz="4" w:space="0" w:color="auto"/>
              <w:right w:val="single" w:sz="4" w:space="0" w:color="auto"/>
            </w:tcBorders>
            <w:shd w:val="clear" w:color="auto" w:fill="auto"/>
            <w:vAlign w:val="center"/>
            <w:hideMark/>
          </w:tcPr>
          <w:p w14:paraId="4888A90A" w14:textId="77777777" w:rsidR="007712EC" w:rsidRPr="00D276EC" w:rsidRDefault="007712EC" w:rsidP="004C6693">
            <w:pPr>
              <w:jc w:val="center"/>
              <w:rPr>
                <w:color w:val="000000"/>
              </w:rPr>
            </w:pPr>
            <w:r w:rsidRPr="00D276EC">
              <w:rPr>
                <w:color w:val="000000"/>
              </w:rPr>
              <w:t>169,0</w:t>
            </w:r>
          </w:p>
        </w:tc>
        <w:tc>
          <w:tcPr>
            <w:tcW w:w="479" w:type="pct"/>
            <w:tcBorders>
              <w:top w:val="nil"/>
              <w:left w:val="nil"/>
              <w:bottom w:val="single" w:sz="4" w:space="0" w:color="auto"/>
              <w:right w:val="single" w:sz="4" w:space="0" w:color="auto"/>
            </w:tcBorders>
            <w:shd w:val="clear" w:color="auto" w:fill="auto"/>
            <w:vAlign w:val="center"/>
            <w:hideMark/>
          </w:tcPr>
          <w:p w14:paraId="3DC9D001" w14:textId="77777777" w:rsidR="007712EC" w:rsidRPr="00D276EC" w:rsidRDefault="007712EC" w:rsidP="004C6693">
            <w:pPr>
              <w:jc w:val="center"/>
              <w:rPr>
                <w:color w:val="000000"/>
              </w:rPr>
            </w:pPr>
            <w:r w:rsidRPr="00D276EC">
              <w:rPr>
                <w:color w:val="000000"/>
              </w:rPr>
              <w:t>176,0</w:t>
            </w:r>
          </w:p>
        </w:tc>
        <w:tc>
          <w:tcPr>
            <w:tcW w:w="479" w:type="pct"/>
            <w:tcBorders>
              <w:top w:val="nil"/>
              <w:left w:val="nil"/>
              <w:bottom w:val="single" w:sz="4" w:space="0" w:color="auto"/>
              <w:right w:val="single" w:sz="4" w:space="0" w:color="auto"/>
            </w:tcBorders>
            <w:shd w:val="clear" w:color="auto" w:fill="auto"/>
            <w:vAlign w:val="center"/>
            <w:hideMark/>
          </w:tcPr>
          <w:p w14:paraId="023D9B5F" w14:textId="77777777" w:rsidR="007712EC" w:rsidRPr="00D276EC" w:rsidRDefault="007712EC" w:rsidP="004C6693">
            <w:pPr>
              <w:jc w:val="center"/>
              <w:rPr>
                <w:color w:val="000000"/>
              </w:rPr>
            </w:pPr>
            <w:r w:rsidRPr="00D276EC">
              <w:rPr>
                <w:color w:val="000000"/>
              </w:rPr>
              <w:t>-9,0</w:t>
            </w:r>
          </w:p>
        </w:tc>
        <w:tc>
          <w:tcPr>
            <w:tcW w:w="479" w:type="pct"/>
            <w:tcBorders>
              <w:top w:val="nil"/>
              <w:left w:val="nil"/>
              <w:bottom w:val="single" w:sz="4" w:space="0" w:color="auto"/>
              <w:right w:val="single" w:sz="4" w:space="0" w:color="auto"/>
            </w:tcBorders>
            <w:shd w:val="clear" w:color="auto" w:fill="auto"/>
            <w:vAlign w:val="center"/>
            <w:hideMark/>
          </w:tcPr>
          <w:p w14:paraId="107E394C" w14:textId="77777777" w:rsidR="007712EC" w:rsidRPr="00D276EC" w:rsidRDefault="007712EC" w:rsidP="004C6693">
            <w:pPr>
              <w:jc w:val="center"/>
              <w:rPr>
                <w:color w:val="000000"/>
              </w:rPr>
            </w:pPr>
            <w:r w:rsidRPr="00D276EC">
              <w:rPr>
                <w:color w:val="000000"/>
              </w:rPr>
              <w:t>242,0</w:t>
            </w:r>
          </w:p>
        </w:tc>
        <w:tc>
          <w:tcPr>
            <w:tcW w:w="479" w:type="pct"/>
            <w:tcBorders>
              <w:top w:val="nil"/>
              <w:left w:val="nil"/>
              <w:bottom w:val="single" w:sz="4" w:space="0" w:color="auto"/>
              <w:right w:val="single" w:sz="4" w:space="0" w:color="auto"/>
            </w:tcBorders>
            <w:shd w:val="clear" w:color="auto" w:fill="auto"/>
            <w:vAlign w:val="center"/>
            <w:hideMark/>
          </w:tcPr>
          <w:p w14:paraId="5568CB6A" w14:textId="77777777" w:rsidR="007712EC" w:rsidRPr="00D276EC" w:rsidRDefault="007712EC" w:rsidP="004C6693">
            <w:pPr>
              <w:jc w:val="center"/>
              <w:rPr>
                <w:color w:val="000000"/>
              </w:rPr>
            </w:pPr>
            <w:r w:rsidRPr="00D276EC">
              <w:rPr>
                <w:color w:val="000000"/>
              </w:rPr>
              <w:t>179,0</w:t>
            </w:r>
          </w:p>
        </w:tc>
        <w:tc>
          <w:tcPr>
            <w:tcW w:w="479" w:type="pct"/>
            <w:tcBorders>
              <w:top w:val="nil"/>
              <w:left w:val="nil"/>
              <w:bottom w:val="single" w:sz="4" w:space="0" w:color="auto"/>
              <w:right w:val="single" w:sz="4" w:space="0" w:color="auto"/>
            </w:tcBorders>
            <w:shd w:val="clear" w:color="auto" w:fill="auto"/>
            <w:vAlign w:val="center"/>
            <w:hideMark/>
          </w:tcPr>
          <w:p w14:paraId="305071D5" w14:textId="77777777" w:rsidR="007712EC" w:rsidRPr="00D276EC" w:rsidRDefault="007712EC" w:rsidP="004C6693">
            <w:pPr>
              <w:jc w:val="center"/>
              <w:rPr>
                <w:color w:val="000000"/>
              </w:rPr>
            </w:pPr>
            <w:r w:rsidRPr="00D276EC">
              <w:rPr>
                <w:color w:val="000000"/>
              </w:rPr>
              <w:t>123,0</w:t>
            </w:r>
          </w:p>
        </w:tc>
      </w:tr>
      <w:tr w:rsidR="007712EC" w:rsidRPr="00D276EC" w14:paraId="7C1A358F" w14:textId="77777777" w:rsidTr="004C6693">
        <w:trPr>
          <w:trHeight w:val="57"/>
          <w:jc w:val="center"/>
        </w:trPr>
        <w:tc>
          <w:tcPr>
            <w:tcW w:w="1646" w:type="pct"/>
            <w:tcBorders>
              <w:top w:val="nil"/>
              <w:left w:val="single" w:sz="4" w:space="0" w:color="auto"/>
              <w:bottom w:val="single" w:sz="4" w:space="0" w:color="auto"/>
              <w:right w:val="single" w:sz="4" w:space="0" w:color="auto"/>
            </w:tcBorders>
            <w:shd w:val="clear" w:color="auto" w:fill="auto"/>
            <w:vAlign w:val="center"/>
            <w:hideMark/>
          </w:tcPr>
          <w:p w14:paraId="3F8E92A4" w14:textId="77777777" w:rsidR="007712EC" w:rsidRPr="00D276EC" w:rsidRDefault="007712EC" w:rsidP="004C6693">
            <w:pPr>
              <w:rPr>
                <w:color w:val="000000"/>
              </w:rPr>
            </w:pPr>
            <w:r w:rsidRPr="00D276EC">
              <w:rPr>
                <w:color w:val="000000"/>
              </w:rPr>
              <w:t>Коэффициент миграционного прироста (чел на 1000 чел. населения)</w:t>
            </w:r>
          </w:p>
        </w:tc>
        <w:tc>
          <w:tcPr>
            <w:tcW w:w="479" w:type="pct"/>
            <w:tcBorders>
              <w:top w:val="nil"/>
              <w:left w:val="single" w:sz="4" w:space="0" w:color="auto"/>
              <w:bottom w:val="single" w:sz="4" w:space="0" w:color="auto"/>
              <w:right w:val="single" w:sz="4" w:space="0" w:color="auto"/>
            </w:tcBorders>
            <w:shd w:val="clear" w:color="auto" w:fill="auto"/>
            <w:vAlign w:val="center"/>
            <w:hideMark/>
          </w:tcPr>
          <w:p w14:paraId="5B9C6296" w14:textId="77777777" w:rsidR="007712EC" w:rsidRPr="00D276EC" w:rsidRDefault="007712EC" w:rsidP="004C6693">
            <w:pPr>
              <w:jc w:val="center"/>
              <w:rPr>
                <w:color w:val="000000"/>
              </w:rPr>
            </w:pPr>
            <w:r w:rsidRPr="00D276EC">
              <w:rPr>
                <w:color w:val="000000"/>
              </w:rPr>
              <w:t>95,5</w:t>
            </w:r>
          </w:p>
        </w:tc>
        <w:tc>
          <w:tcPr>
            <w:tcW w:w="479" w:type="pct"/>
            <w:tcBorders>
              <w:top w:val="nil"/>
              <w:left w:val="nil"/>
              <w:bottom w:val="single" w:sz="4" w:space="0" w:color="auto"/>
              <w:right w:val="single" w:sz="4" w:space="0" w:color="auto"/>
            </w:tcBorders>
            <w:shd w:val="clear" w:color="auto" w:fill="auto"/>
            <w:vAlign w:val="center"/>
            <w:hideMark/>
          </w:tcPr>
          <w:p w14:paraId="197EF980" w14:textId="77777777" w:rsidR="007712EC" w:rsidRPr="00D276EC" w:rsidRDefault="007712EC" w:rsidP="004C6693">
            <w:pPr>
              <w:jc w:val="center"/>
              <w:rPr>
                <w:color w:val="000000"/>
              </w:rPr>
            </w:pPr>
            <w:r w:rsidRPr="00D276EC">
              <w:rPr>
                <w:color w:val="000000"/>
              </w:rPr>
              <w:t>38,4</w:t>
            </w:r>
          </w:p>
        </w:tc>
        <w:tc>
          <w:tcPr>
            <w:tcW w:w="479" w:type="pct"/>
            <w:tcBorders>
              <w:top w:val="nil"/>
              <w:left w:val="nil"/>
              <w:bottom w:val="single" w:sz="4" w:space="0" w:color="auto"/>
              <w:right w:val="single" w:sz="4" w:space="0" w:color="auto"/>
            </w:tcBorders>
            <w:shd w:val="clear" w:color="auto" w:fill="auto"/>
            <w:vAlign w:val="center"/>
            <w:hideMark/>
          </w:tcPr>
          <w:p w14:paraId="37365148" w14:textId="77777777" w:rsidR="007712EC" w:rsidRPr="00D276EC" w:rsidRDefault="007712EC" w:rsidP="004C6693">
            <w:pPr>
              <w:jc w:val="center"/>
              <w:rPr>
                <w:color w:val="000000"/>
              </w:rPr>
            </w:pPr>
            <w:r w:rsidRPr="00D276EC">
              <w:rPr>
                <w:color w:val="000000"/>
              </w:rPr>
              <w:t>38,3</w:t>
            </w:r>
          </w:p>
        </w:tc>
        <w:tc>
          <w:tcPr>
            <w:tcW w:w="479" w:type="pct"/>
            <w:tcBorders>
              <w:top w:val="nil"/>
              <w:left w:val="nil"/>
              <w:bottom w:val="single" w:sz="4" w:space="0" w:color="auto"/>
              <w:right w:val="single" w:sz="4" w:space="0" w:color="auto"/>
            </w:tcBorders>
            <w:shd w:val="clear" w:color="auto" w:fill="auto"/>
            <w:vAlign w:val="center"/>
            <w:hideMark/>
          </w:tcPr>
          <w:p w14:paraId="39D91052" w14:textId="77777777" w:rsidR="007712EC" w:rsidRPr="00D276EC" w:rsidRDefault="007712EC" w:rsidP="004C6693">
            <w:pPr>
              <w:jc w:val="center"/>
              <w:rPr>
                <w:color w:val="000000"/>
              </w:rPr>
            </w:pPr>
            <w:r w:rsidRPr="00D276EC">
              <w:rPr>
                <w:color w:val="000000"/>
              </w:rPr>
              <w:t>-1,9</w:t>
            </w:r>
          </w:p>
        </w:tc>
        <w:tc>
          <w:tcPr>
            <w:tcW w:w="479" w:type="pct"/>
            <w:tcBorders>
              <w:top w:val="nil"/>
              <w:left w:val="nil"/>
              <w:bottom w:val="single" w:sz="4" w:space="0" w:color="auto"/>
              <w:right w:val="single" w:sz="4" w:space="0" w:color="auto"/>
            </w:tcBorders>
            <w:shd w:val="clear" w:color="auto" w:fill="auto"/>
            <w:vAlign w:val="center"/>
            <w:hideMark/>
          </w:tcPr>
          <w:p w14:paraId="5753F979" w14:textId="77777777" w:rsidR="007712EC" w:rsidRPr="00D276EC" w:rsidRDefault="007712EC" w:rsidP="004C6693">
            <w:pPr>
              <w:jc w:val="center"/>
              <w:rPr>
                <w:color w:val="000000"/>
              </w:rPr>
            </w:pPr>
            <w:r w:rsidRPr="00D276EC">
              <w:rPr>
                <w:color w:val="000000"/>
              </w:rPr>
              <w:t>50,2</w:t>
            </w:r>
          </w:p>
        </w:tc>
        <w:tc>
          <w:tcPr>
            <w:tcW w:w="479" w:type="pct"/>
            <w:tcBorders>
              <w:top w:val="nil"/>
              <w:left w:val="nil"/>
              <w:bottom w:val="single" w:sz="4" w:space="0" w:color="auto"/>
              <w:right w:val="single" w:sz="4" w:space="0" w:color="auto"/>
            </w:tcBorders>
            <w:shd w:val="clear" w:color="auto" w:fill="auto"/>
            <w:vAlign w:val="center"/>
            <w:hideMark/>
          </w:tcPr>
          <w:p w14:paraId="4B966F13" w14:textId="77777777" w:rsidR="007712EC" w:rsidRPr="00D276EC" w:rsidRDefault="007712EC" w:rsidP="004C6693">
            <w:pPr>
              <w:jc w:val="center"/>
              <w:rPr>
                <w:color w:val="000000"/>
              </w:rPr>
            </w:pPr>
            <w:r w:rsidRPr="00D276EC">
              <w:rPr>
                <w:color w:val="000000"/>
              </w:rPr>
              <w:t>27,1</w:t>
            </w:r>
          </w:p>
        </w:tc>
        <w:tc>
          <w:tcPr>
            <w:tcW w:w="479" w:type="pct"/>
            <w:tcBorders>
              <w:top w:val="nil"/>
              <w:left w:val="nil"/>
              <w:bottom w:val="single" w:sz="4" w:space="0" w:color="auto"/>
              <w:right w:val="single" w:sz="4" w:space="0" w:color="auto"/>
            </w:tcBorders>
            <w:shd w:val="clear" w:color="auto" w:fill="auto"/>
            <w:vAlign w:val="center"/>
            <w:hideMark/>
          </w:tcPr>
          <w:p w14:paraId="652FF6C1" w14:textId="77777777" w:rsidR="007712EC" w:rsidRPr="00D276EC" w:rsidRDefault="007712EC" w:rsidP="004C6693">
            <w:pPr>
              <w:jc w:val="center"/>
              <w:rPr>
                <w:color w:val="000000"/>
              </w:rPr>
            </w:pPr>
            <w:r w:rsidRPr="00D276EC">
              <w:rPr>
                <w:color w:val="000000"/>
              </w:rPr>
              <w:t>14,7</w:t>
            </w:r>
          </w:p>
        </w:tc>
      </w:tr>
    </w:tbl>
    <w:p w14:paraId="14859AED" w14:textId="77777777" w:rsidR="007712EC" w:rsidRPr="00D276EC" w:rsidRDefault="007712EC" w:rsidP="007712EC">
      <w:pPr>
        <w:ind w:firstLine="709"/>
        <w:contextualSpacing/>
        <w:jc w:val="both"/>
        <w:rPr>
          <w:sz w:val="28"/>
        </w:rPr>
      </w:pPr>
    </w:p>
    <w:p w14:paraId="64951FD5" w14:textId="77777777" w:rsidR="007712EC" w:rsidRPr="00D276EC" w:rsidRDefault="007712EC" w:rsidP="007712EC">
      <w:pPr>
        <w:ind w:firstLine="709"/>
        <w:contextualSpacing/>
        <w:jc w:val="both"/>
      </w:pPr>
      <w:r w:rsidRPr="00D276EC">
        <w:t xml:space="preserve">Отрицательные тенденции в Мошковском районе в целом усиливаются и стартовыми условиями, которые показывают не очень перспективное на сегодняшний день положение с соотношением возрастов – превышение численности лиц старше трудоспособного возраста над лицами младше трудоспособного возраста. Таким образом, при сохранении направленности миграционных потоков и естественной убыли, в ближайшие годы может обеспечиваться суженный характер естественного воспроизводства населения. </w:t>
      </w:r>
    </w:p>
    <w:p w14:paraId="47F30EE3" w14:textId="77777777" w:rsidR="007712EC" w:rsidRPr="00D276EC" w:rsidRDefault="007712EC" w:rsidP="007712EC">
      <w:pPr>
        <w:spacing w:before="120"/>
        <w:contextualSpacing/>
        <w:jc w:val="center"/>
        <w:rPr>
          <w:sz w:val="28"/>
        </w:rPr>
      </w:pPr>
      <w:r w:rsidRPr="00D276EC">
        <w:rPr>
          <w:noProof/>
          <w:sz w:val="28"/>
        </w:rPr>
        <w:drawing>
          <wp:inline distT="0" distB="0" distL="0" distR="0" wp14:anchorId="64460A57" wp14:editId="6E0797B9">
            <wp:extent cx="2880000" cy="2741290"/>
            <wp:effectExtent l="0" t="0" r="0" b="2540"/>
            <wp:docPr id="1326276240"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a:extLst>
                        <a:ext uri="{28A0092B-C50C-407E-A947-70E740481C1C}">
                          <a14:useLocalDpi xmlns:a14="http://schemas.microsoft.com/office/drawing/2010/main" val="0"/>
                        </a:ext>
                      </a:extLst>
                    </a:blip>
                    <a:srcRect l="27730" r="15781"/>
                    <a:stretch/>
                  </pic:blipFill>
                  <pic:spPr bwMode="auto">
                    <a:xfrm>
                      <a:off x="0" y="0"/>
                      <a:ext cx="2880000" cy="2741290"/>
                    </a:xfrm>
                    <a:prstGeom prst="rect">
                      <a:avLst/>
                    </a:prstGeom>
                    <a:noFill/>
                    <a:ln>
                      <a:noFill/>
                    </a:ln>
                    <a:extLst>
                      <a:ext uri="{53640926-AAD7-44D8-BBD7-CCE9431645EC}">
                        <a14:shadowObscured xmlns:a14="http://schemas.microsoft.com/office/drawing/2010/main"/>
                      </a:ext>
                    </a:extLst>
                  </pic:spPr>
                </pic:pic>
              </a:graphicData>
            </a:graphic>
          </wp:inline>
        </w:drawing>
      </w:r>
    </w:p>
    <w:p w14:paraId="528EF281" w14:textId="526CB250" w:rsidR="007712EC" w:rsidRPr="00D276EC" w:rsidRDefault="007712EC" w:rsidP="007712EC">
      <w:pPr>
        <w:spacing w:before="120" w:after="120"/>
        <w:jc w:val="center"/>
      </w:pPr>
      <w:r w:rsidRPr="00D276EC">
        <w:t xml:space="preserve">Рисунок </w:t>
      </w:r>
      <w:r w:rsidRPr="00D276EC">
        <w:rPr>
          <w:noProof/>
        </w:rPr>
        <w:fldChar w:fldCharType="begin"/>
      </w:r>
      <w:r w:rsidRPr="00D276EC">
        <w:rPr>
          <w:noProof/>
        </w:rPr>
        <w:instrText xml:space="preserve"> SEQ Рисунок \* ARABIC </w:instrText>
      </w:r>
      <w:r w:rsidRPr="00D276EC">
        <w:rPr>
          <w:noProof/>
        </w:rPr>
        <w:fldChar w:fldCharType="separate"/>
      </w:r>
      <w:r w:rsidR="00076286">
        <w:rPr>
          <w:noProof/>
        </w:rPr>
        <w:t>4</w:t>
      </w:r>
      <w:r w:rsidRPr="00D276EC">
        <w:rPr>
          <w:noProof/>
        </w:rPr>
        <w:fldChar w:fldCharType="end"/>
      </w:r>
      <w:r w:rsidRPr="00D276EC">
        <w:t>. Структура населения Барлакского сельсовета, 01.01.2024</w:t>
      </w:r>
    </w:p>
    <w:p w14:paraId="50FA291C" w14:textId="77777777" w:rsidR="007712EC" w:rsidRPr="00D276EC" w:rsidRDefault="007712EC" w:rsidP="007712EC">
      <w:pPr>
        <w:ind w:firstLine="709"/>
        <w:contextualSpacing/>
        <w:jc w:val="both"/>
      </w:pPr>
      <w:r w:rsidRPr="00D276EC">
        <w:lastRenderedPageBreak/>
        <w:t>Это явление имеет далеко идущие экономические последствия – снижение в перспективе численности трудовых ресурсов, усиление общего для страны уровня старения трудового потенциала, рост средних показателей заболеваемости, увеличение демографической нагрузки на трудоспособное население и соответственно затрат на социальное обеспечение лиц старше и младше трудоспособного возраста, снижение потенциальных возможностей экономического роста. В 2024 году полная демографическая нагрузка на 1000 человек трудоспособного возраста в Барлакском сельсовете в целом составляет 832 чел. При этом большую часть (53,4 %) этой нагрузки обеспечивают лица старше трудоспособного возраста. Это относительно высокий показатель. Стоит также отметить, что в последние 5 лет этот показатель имеет тенденцию к снижению – с 2019 года он снизился на 12 % (с 945 чел.).</w:t>
      </w:r>
    </w:p>
    <w:p w14:paraId="280806BE" w14:textId="77777777" w:rsidR="007712EC" w:rsidRPr="00D276EC" w:rsidRDefault="007712EC" w:rsidP="007712EC">
      <w:pPr>
        <w:ind w:firstLine="709"/>
        <w:contextualSpacing/>
        <w:jc w:val="both"/>
      </w:pPr>
      <w:r w:rsidRPr="00D276EC">
        <w:t xml:space="preserve">Демографические тенденции сказываются и на возрастной структуре населения, соотношении численности лиц нетрудоспособного и трудоспособного возрастов. В связи с интенсивными и отрицательными миграционными потоками, в Мошковском районе в целом динамика численности трудоспособного населения с 2011 года стабильно отрицательная (59,5 % в 2011 г. против 54,6 % в 2024 г.). Чуть меньшими темпами увеличивается и численность жителей старше трудоспособного возраста – с 22 % в 2011 г. до 24,2 % в 2024 г. При этом доля лиц младше трудоспособного возраста также растёт с интенсивностью пропорциональной динамике лиц в трудоспособном возрасте – с 18,5 % в 2011 г. до 21,2 % в 2024 г. </w:t>
      </w:r>
    </w:p>
    <w:p w14:paraId="56F76C42" w14:textId="77777777" w:rsidR="007712EC" w:rsidRPr="00D276EC" w:rsidRDefault="007712EC" w:rsidP="007712EC">
      <w:pPr>
        <w:ind w:firstLine="709"/>
        <w:jc w:val="both"/>
        <w:rPr>
          <w:rFonts w:eastAsia="Calibri"/>
          <w:lang w:eastAsia="en-US"/>
        </w:rPr>
      </w:pPr>
      <w:r w:rsidRPr="00D276EC">
        <w:rPr>
          <w:rFonts w:eastAsia="Calibri"/>
          <w:lang w:eastAsia="en-US"/>
        </w:rPr>
        <w:t>Для Мошковского района в целом, как и для большинства территорий России, возрастная структура населения представляет собой регрессивный тип воспроизводства. Процесс старения населения сопровождается ростом среднего возраста, снижением доли детей и ростом доли старших возрастов. При этом наблюдается асимметрия между полами, что связано со значительной разницей в продолжительности жизни между мужчинами и женщинами.</w:t>
      </w:r>
    </w:p>
    <w:p w14:paraId="6D00F385" w14:textId="77777777" w:rsidR="007712EC" w:rsidRPr="00D276EC" w:rsidRDefault="007712EC" w:rsidP="007712EC">
      <w:pPr>
        <w:spacing w:before="120" w:after="120"/>
        <w:jc w:val="center"/>
        <w:rPr>
          <w:rFonts w:eastAsia="Calibri"/>
          <w:sz w:val="28"/>
          <w:lang w:eastAsia="en-US"/>
        </w:rPr>
      </w:pPr>
      <w:r w:rsidRPr="00D276EC">
        <w:rPr>
          <w:rFonts w:eastAsia="Calibri"/>
          <w:noProof/>
          <w:sz w:val="28"/>
        </w:rPr>
        <w:drawing>
          <wp:inline distT="0" distB="0" distL="0" distR="0" wp14:anchorId="34549888" wp14:editId="2C6C6ADB">
            <wp:extent cx="4680000" cy="3995823"/>
            <wp:effectExtent l="0" t="0" r="6350" b="5080"/>
            <wp:docPr id="17739180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8">
                      <a:extLst>
                        <a:ext uri="{28A0092B-C50C-407E-A947-70E740481C1C}">
                          <a14:useLocalDpi xmlns:a14="http://schemas.microsoft.com/office/drawing/2010/main" val="0"/>
                        </a:ext>
                      </a:extLst>
                    </a:blip>
                    <a:srcRect l="2114" t="938" r="2262" b="5856"/>
                    <a:stretch/>
                  </pic:blipFill>
                  <pic:spPr bwMode="auto">
                    <a:xfrm>
                      <a:off x="0" y="0"/>
                      <a:ext cx="4680000" cy="3995823"/>
                    </a:xfrm>
                    <a:prstGeom prst="rect">
                      <a:avLst/>
                    </a:prstGeom>
                    <a:noFill/>
                    <a:ln>
                      <a:noFill/>
                    </a:ln>
                    <a:extLst>
                      <a:ext uri="{53640926-AAD7-44D8-BBD7-CCE9431645EC}">
                        <a14:shadowObscured xmlns:a14="http://schemas.microsoft.com/office/drawing/2010/main"/>
                      </a:ext>
                    </a:extLst>
                  </pic:spPr>
                </pic:pic>
              </a:graphicData>
            </a:graphic>
          </wp:inline>
        </w:drawing>
      </w:r>
    </w:p>
    <w:p w14:paraId="588B2376" w14:textId="6E903748" w:rsidR="007712EC" w:rsidRPr="00D276EC" w:rsidRDefault="007712EC" w:rsidP="007712EC">
      <w:pPr>
        <w:spacing w:after="160"/>
        <w:jc w:val="center"/>
      </w:pPr>
      <w:r w:rsidRPr="00D276EC">
        <w:t xml:space="preserve">Рисунок </w:t>
      </w:r>
      <w:bookmarkStart w:id="136" w:name="Fgr_Pol"/>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5</w:t>
      </w:r>
      <w:r w:rsidRPr="00D276EC">
        <w:rPr>
          <w:lang w:bidi="en-US"/>
        </w:rPr>
        <w:fldChar w:fldCharType="end"/>
      </w:r>
      <w:bookmarkEnd w:id="136"/>
      <w:r w:rsidRPr="00D276EC">
        <w:t xml:space="preserve">. Половозрастная структура населения </w:t>
      </w:r>
      <w:r w:rsidRPr="00D276EC">
        <w:rPr>
          <w:szCs w:val="28"/>
        </w:rPr>
        <w:t>Мошковского района</w:t>
      </w:r>
    </w:p>
    <w:p w14:paraId="6CDC404E" w14:textId="77777777" w:rsidR="007712EC" w:rsidRPr="00D276EC" w:rsidRDefault="007712EC" w:rsidP="007712EC">
      <w:pPr>
        <w:ind w:firstLine="709"/>
        <w:jc w:val="both"/>
        <w:rPr>
          <w:rFonts w:eastAsia="Calibri"/>
          <w:lang w:eastAsia="en-US"/>
        </w:rPr>
      </w:pPr>
      <w:r w:rsidRPr="00D276EC">
        <w:rPr>
          <w:rFonts w:eastAsia="Calibri"/>
          <w:lang w:eastAsia="en-US"/>
        </w:rPr>
        <w:t xml:space="preserve">По данным Федеральной службы государственной статистики по Новосибирской области по состоянию на 01.01.2024 на 1000 мужчин в Мошковском районе приходится 1140 женщин (46,7 % к 53,3 % соответственно). </w:t>
      </w:r>
    </w:p>
    <w:p w14:paraId="589BD364" w14:textId="25F03C7C" w:rsidR="007712EC" w:rsidRPr="00D276EC" w:rsidRDefault="007712EC" w:rsidP="007712EC">
      <w:pPr>
        <w:ind w:firstLine="709"/>
        <w:jc w:val="both"/>
        <w:rPr>
          <w:rFonts w:eastAsia="Calibri"/>
          <w:lang w:eastAsia="en-US"/>
        </w:rPr>
      </w:pPr>
      <w:r w:rsidRPr="00D276EC">
        <w:rPr>
          <w:rFonts w:eastAsia="Calibri"/>
          <w:lang w:eastAsia="en-US"/>
        </w:rPr>
        <w:lastRenderedPageBreak/>
        <w:t xml:space="preserve">Однако такое преобладание женского населения прослеживается не во всех возрастных группах. Для каждой группы возрастов характерно различное соотношение полов (см. рисунок </w:t>
      </w:r>
      <w:r w:rsidRPr="00D276EC">
        <w:rPr>
          <w:rFonts w:eastAsia="Calibri"/>
          <w:lang w:eastAsia="en-US"/>
        </w:rPr>
        <w:fldChar w:fldCharType="begin"/>
      </w:r>
      <w:r w:rsidRPr="00D276EC">
        <w:rPr>
          <w:rFonts w:eastAsia="Calibri"/>
          <w:lang w:eastAsia="en-US"/>
        </w:rPr>
        <w:instrText xml:space="preserve"> REF Fgr_Pol \h  \* MERGEFORMAT </w:instrText>
      </w:r>
      <w:r w:rsidRPr="00D276EC">
        <w:rPr>
          <w:rFonts w:eastAsia="Calibri"/>
          <w:lang w:eastAsia="en-US"/>
        </w:rPr>
      </w:r>
      <w:r w:rsidRPr="00D276EC">
        <w:rPr>
          <w:rFonts w:eastAsia="Calibri"/>
          <w:lang w:eastAsia="en-US"/>
        </w:rPr>
        <w:fldChar w:fldCharType="separate"/>
      </w:r>
      <w:r w:rsidR="00076286">
        <w:rPr>
          <w:noProof/>
          <w:lang w:bidi="en-US"/>
        </w:rPr>
        <w:t>5</w:t>
      </w:r>
      <w:r w:rsidRPr="00D276EC">
        <w:rPr>
          <w:rFonts w:eastAsia="Calibri"/>
          <w:lang w:eastAsia="en-US"/>
        </w:rPr>
        <w:fldChar w:fldCharType="end"/>
      </w:r>
      <w:r w:rsidRPr="00D276EC">
        <w:rPr>
          <w:rFonts w:eastAsia="Calibri"/>
          <w:lang w:eastAsia="en-US"/>
        </w:rPr>
        <w:t xml:space="preserve">). </w:t>
      </w:r>
    </w:p>
    <w:p w14:paraId="6D098243" w14:textId="77777777" w:rsidR="007712EC" w:rsidRPr="00D276EC" w:rsidRDefault="007712EC" w:rsidP="007712EC">
      <w:pPr>
        <w:ind w:firstLine="709"/>
        <w:jc w:val="both"/>
        <w:rPr>
          <w:rFonts w:eastAsia="Calibri"/>
          <w:lang w:eastAsia="en-US"/>
        </w:rPr>
      </w:pPr>
      <w:r w:rsidRPr="00D276EC">
        <w:rPr>
          <w:rFonts w:eastAsia="Calibri"/>
          <w:lang w:eastAsia="en-US"/>
        </w:rPr>
        <w:t>Только в возрасте до 35 лет, согласно статистическим данным, преобладает население мужского пола. Данное положение обусловлено тем, что мальчиков рождается больше, чем девочек. Согласно данным медицинской статистики, при рождении на 100 девочек обычно приходится 105 мальчиков. Однако вследствие более высокой мужской смертности соотношение полов сначала выравнивается (молодой возраст), а затем образуется значительный женский перевес (пожилой и старческий возраст). В старших возрастных группах происходит резкое снижение доли населения мужского пола, что связано с более низкой продолжительностью жизни и высоким уровнем смертности у мужчин. Так, по данным Новосибирскстата, средний возраст населения по Мошковскому району в 2024 году составил 39,3 года, средний возраст женского населения – 41,1 лет, мужского населения – 37,2 лет.</w:t>
      </w:r>
    </w:p>
    <w:p w14:paraId="20D72380" w14:textId="77777777" w:rsidR="007712EC" w:rsidRPr="00D276EC" w:rsidRDefault="007712EC" w:rsidP="007712EC">
      <w:pPr>
        <w:ind w:firstLine="709"/>
        <w:contextualSpacing/>
        <w:jc w:val="both"/>
      </w:pPr>
      <w:r w:rsidRPr="00D276EC">
        <w:t>В результате комплексного анализа демографической ситуации выявлены основные факторы, влияющие на численность населения:</w:t>
      </w:r>
    </w:p>
    <w:p w14:paraId="7879B359"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высокий показатель рождаемости населения (в 2023 году количество умерших в 1,3 раза было ниже числа родившихся, за 7 анализируемых лет – в 1,4 раза);</w:t>
      </w:r>
    </w:p>
    <w:p w14:paraId="6FE252F8"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высокая доля населения старше трудоспособного возраста (в 2024 году их доля составляла 24,2 %, снижение доли за 5 лет составило 2,1 п.п.);</w:t>
      </w:r>
    </w:p>
    <w:p w14:paraId="5895D4D3"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рост доли лиц трудоспособного возраста (в 2024 году их доля составляла 54,6 %, прирост за 5 лет составил 3,2 п.п.);</w:t>
      </w:r>
    </w:p>
    <w:p w14:paraId="07128FAD"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стабильная миграционная ситуация (в 2023 году коэффициент миграционного прироста (убыли) составил +14,7 чел./1 тыс. жителей, за 7 анализируемых лет, среднегодовое количество прибывших в 2 раза превысило число убывших.</w:t>
      </w:r>
    </w:p>
    <w:p w14:paraId="6E1E9E56" w14:textId="77777777" w:rsidR="007712EC" w:rsidRPr="00D276EC" w:rsidRDefault="007712EC" w:rsidP="007712EC">
      <w:pPr>
        <w:ind w:firstLine="709"/>
        <w:contextualSpacing/>
        <w:jc w:val="both"/>
      </w:pPr>
      <w:r w:rsidRPr="00D276EC">
        <w:t xml:space="preserve">Генеральным планом Барлакского сельсовета заложен прогноз численности населения: 30245 чел. к 2040 году. Основываясь на заложенных тенденциях демографической и миграционной активности на текущий момент, была скорректирована проектная численность постоянного населения Барлакского сельсовета, которая к 2030 году составит: 9950 человек, а к 2035 – 11560 чел. </w:t>
      </w:r>
    </w:p>
    <w:p w14:paraId="27AD35D1" w14:textId="77777777" w:rsidR="007712EC" w:rsidRPr="00D276EC" w:rsidRDefault="007712EC" w:rsidP="007712EC">
      <w:pPr>
        <w:ind w:firstLine="709"/>
        <w:contextualSpacing/>
        <w:jc w:val="both"/>
      </w:pPr>
      <w:r w:rsidRPr="00D276EC">
        <w:t xml:space="preserve">На основании прогнозов Генерального плана, в данной Программе для расчётов принята численность населения на 2035 год в количестве 20500 чел. </w:t>
      </w:r>
    </w:p>
    <w:p w14:paraId="3AF64E0B" w14:textId="4FD1B6B7" w:rsidR="007712EC" w:rsidRPr="00D276EC" w:rsidRDefault="007712EC" w:rsidP="007712EC">
      <w:pPr>
        <w:autoSpaceDE w:val="0"/>
        <w:autoSpaceDN w:val="0"/>
        <w:adjustRightInd w:val="0"/>
        <w:ind w:firstLine="709"/>
        <w:jc w:val="right"/>
        <w:rPr>
          <w:szCs w:val="28"/>
        </w:rPr>
      </w:pPr>
      <w:r w:rsidRPr="00D276EC">
        <w:rPr>
          <w:szCs w:val="28"/>
        </w:rPr>
        <w:t xml:space="preserve">Таблица </w:t>
      </w:r>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3</w:t>
      </w:r>
      <w:r w:rsidRPr="00D276EC">
        <w:rPr>
          <w:sz w:val="22"/>
        </w:rPr>
        <w:fldChar w:fldCharType="end"/>
      </w:r>
    </w:p>
    <w:p w14:paraId="161CE1E7" w14:textId="77777777" w:rsidR="007712EC" w:rsidRPr="00D276EC" w:rsidRDefault="007712EC" w:rsidP="007712EC">
      <w:pPr>
        <w:spacing w:after="120"/>
        <w:jc w:val="center"/>
        <w:rPr>
          <w:szCs w:val="28"/>
        </w:rPr>
      </w:pPr>
      <w:r w:rsidRPr="00D276EC">
        <w:rPr>
          <w:szCs w:val="28"/>
        </w:rPr>
        <w:t xml:space="preserve">Прогноз численности населения </w:t>
      </w:r>
      <w:r w:rsidRPr="00D276EC">
        <w:t xml:space="preserve">Барлакского сельсовета </w:t>
      </w:r>
      <w:r w:rsidRPr="00D276EC">
        <w:rPr>
          <w:szCs w:val="28"/>
        </w:rPr>
        <w:t>по этапам планирования</w:t>
      </w:r>
    </w:p>
    <w:tbl>
      <w:tblPr>
        <w:tblW w:w="3891" w:type="pct"/>
        <w:jc w:val="center"/>
        <w:tblLook w:val="04A0" w:firstRow="1" w:lastRow="0" w:firstColumn="1" w:lastColumn="0" w:noHBand="0" w:noVBand="1"/>
      </w:tblPr>
      <w:tblGrid>
        <w:gridCol w:w="2478"/>
        <w:gridCol w:w="2056"/>
        <w:gridCol w:w="1604"/>
        <w:gridCol w:w="1796"/>
      </w:tblGrid>
      <w:tr w:rsidR="007712EC" w:rsidRPr="00D276EC" w14:paraId="28D52E8F" w14:textId="77777777" w:rsidTr="004C6693">
        <w:trPr>
          <w:trHeight w:val="170"/>
          <w:jc w:val="center"/>
        </w:trPr>
        <w:tc>
          <w:tcPr>
            <w:tcW w:w="156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130F97" w14:textId="77777777" w:rsidR="007712EC" w:rsidRPr="00D276EC" w:rsidRDefault="007712EC" w:rsidP="004C6693">
            <w:pPr>
              <w:jc w:val="center"/>
              <w:rPr>
                <w:color w:val="000000"/>
              </w:rPr>
            </w:pPr>
            <w:r w:rsidRPr="00D276EC">
              <w:rPr>
                <w:color w:val="000000"/>
              </w:rPr>
              <w:t>Показатель</w:t>
            </w:r>
          </w:p>
        </w:tc>
        <w:tc>
          <w:tcPr>
            <w:tcW w:w="2307" w:type="pct"/>
            <w:gridSpan w:val="2"/>
            <w:tcBorders>
              <w:top w:val="single" w:sz="4" w:space="0" w:color="auto"/>
              <w:left w:val="nil"/>
              <w:bottom w:val="single" w:sz="4" w:space="0" w:color="auto"/>
              <w:right w:val="single" w:sz="4" w:space="0" w:color="auto"/>
            </w:tcBorders>
            <w:shd w:val="clear" w:color="auto" w:fill="auto"/>
            <w:noWrap/>
            <w:vAlign w:val="center"/>
            <w:hideMark/>
          </w:tcPr>
          <w:p w14:paraId="0F4A084C" w14:textId="77777777" w:rsidR="007712EC" w:rsidRPr="00D276EC" w:rsidRDefault="007712EC" w:rsidP="004C6693">
            <w:pPr>
              <w:jc w:val="center"/>
              <w:rPr>
                <w:color w:val="000000"/>
              </w:rPr>
            </w:pPr>
            <w:r w:rsidRPr="00D276EC">
              <w:rPr>
                <w:color w:val="000000"/>
              </w:rPr>
              <w:t>Численность, чел.</w:t>
            </w:r>
          </w:p>
        </w:tc>
        <w:tc>
          <w:tcPr>
            <w:tcW w:w="1133" w:type="pct"/>
            <w:vMerge w:val="restart"/>
            <w:tcBorders>
              <w:top w:val="single" w:sz="4" w:space="0" w:color="auto"/>
              <w:left w:val="nil"/>
              <w:right w:val="single" w:sz="4" w:space="0" w:color="auto"/>
            </w:tcBorders>
            <w:shd w:val="clear" w:color="auto" w:fill="auto"/>
            <w:vAlign w:val="center"/>
          </w:tcPr>
          <w:p w14:paraId="262D0994" w14:textId="77777777" w:rsidR="007712EC" w:rsidRPr="00D276EC" w:rsidRDefault="007712EC" w:rsidP="004C6693">
            <w:pPr>
              <w:jc w:val="center"/>
              <w:rPr>
                <w:color w:val="000000"/>
              </w:rPr>
            </w:pPr>
            <w:r w:rsidRPr="00D276EC">
              <w:rPr>
                <w:color w:val="000000"/>
              </w:rPr>
              <w:t>Прирост, чел.</w:t>
            </w:r>
          </w:p>
        </w:tc>
      </w:tr>
      <w:tr w:rsidR="007712EC" w:rsidRPr="00D276EC" w14:paraId="5340E704" w14:textId="77777777" w:rsidTr="004C6693">
        <w:trPr>
          <w:trHeight w:val="170"/>
          <w:jc w:val="center"/>
        </w:trPr>
        <w:tc>
          <w:tcPr>
            <w:tcW w:w="1561" w:type="pct"/>
            <w:vMerge/>
            <w:tcBorders>
              <w:top w:val="single" w:sz="4" w:space="0" w:color="auto"/>
              <w:left w:val="single" w:sz="4" w:space="0" w:color="auto"/>
              <w:bottom w:val="single" w:sz="4" w:space="0" w:color="auto"/>
              <w:right w:val="single" w:sz="4" w:space="0" w:color="auto"/>
            </w:tcBorders>
            <w:vAlign w:val="center"/>
            <w:hideMark/>
          </w:tcPr>
          <w:p w14:paraId="1567FBD8" w14:textId="77777777" w:rsidR="007712EC" w:rsidRPr="00D276EC" w:rsidRDefault="007712EC" w:rsidP="004C6693">
            <w:pPr>
              <w:rPr>
                <w:color w:val="000000"/>
              </w:rPr>
            </w:pPr>
          </w:p>
        </w:tc>
        <w:tc>
          <w:tcPr>
            <w:tcW w:w="1296" w:type="pct"/>
            <w:tcBorders>
              <w:top w:val="nil"/>
              <w:left w:val="nil"/>
              <w:bottom w:val="single" w:sz="4" w:space="0" w:color="auto"/>
              <w:right w:val="single" w:sz="4" w:space="0" w:color="auto"/>
            </w:tcBorders>
            <w:shd w:val="clear" w:color="auto" w:fill="auto"/>
            <w:vAlign w:val="center"/>
            <w:hideMark/>
          </w:tcPr>
          <w:p w14:paraId="5135436B" w14:textId="77777777" w:rsidR="007712EC" w:rsidRPr="00D276EC" w:rsidRDefault="007712EC" w:rsidP="004C6693">
            <w:pPr>
              <w:jc w:val="center"/>
              <w:rPr>
                <w:color w:val="000000"/>
              </w:rPr>
            </w:pPr>
            <w:r w:rsidRPr="00D276EC">
              <w:rPr>
                <w:color w:val="000000"/>
              </w:rPr>
              <w:t>2024 г.</w:t>
            </w:r>
          </w:p>
        </w:tc>
        <w:tc>
          <w:tcPr>
            <w:tcW w:w="1011" w:type="pct"/>
            <w:tcBorders>
              <w:top w:val="nil"/>
              <w:left w:val="nil"/>
              <w:bottom w:val="single" w:sz="4" w:space="0" w:color="auto"/>
              <w:right w:val="single" w:sz="4" w:space="0" w:color="auto"/>
            </w:tcBorders>
            <w:shd w:val="clear" w:color="auto" w:fill="auto"/>
            <w:vAlign w:val="center"/>
            <w:hideMark/>
          </w:tcPr>
          <w:p w14:paraId="03683152" w14:textId="77777777" w:rsidR="007712EC" w:rsidRPr="00D276EC" w:rsidRDefault="007712EC" w:rsidP="004C6693">
            <w:pPr>
              <w:jc w:val="center"/>
              <w:rPr>
                <w:color w:val="000000"/>
              </w:rPr>
            </w:pPr>
            <w:r w:rsidRPr="00D276EC">
              <w:rPr>
                <w:color w:val="000000"/>
              </w:rPr>
              <w:t>2035 г.</w:t>
            </w:r>
          </w:p>
        </w:tc>
        <w:tc>
          <w:tcPr>
            <w:tcW w:w="1133" w:type="pct"/>
            <w:vMerge/>
            <w:tcBorders>
              <w:left w:val="nil"/>
              <w:bottom w:val="single" w:sz="4" w:space="0" w:color="auto"/>
              <w:right w:val="single" w:sz="4" w:space="0" w:color="auto"/>
            </w:tcBorders>
            <w:shd w:val="clear" w:color="auto" w:fill="auto"/>
            <w:vAlign w:val="center"/>
            <w:hideMark/>
          </w:tcPr>
          <w:p w14:paraId="4F38DB46" w14:textId="77777777" w:rsidR="007712EC" w:rsidRPr="00D276EC" w:rsidRDefault="007712EC" w:rsidP="004C6693">
            <w:pPr>
              <w:jc w:val="center"/>
              <w:rPr>
                <w:color w:val="000000"/>
              </w:rPr>
            </w:pPr>
          </w:p>
        </w:tc>
      </w:tr>
      <w:tr w:rsidR="007712EC" w:rsidRPr="00D276EC" w14:paraId="63B6D5D6" w14:textId="77777777" w:rsidTr="004C6693">
        <w:trPr>
          <w:trHeight w:val="170"/>
          <w:jc w:val="center"/>
        </w:trPr>
        <w:tc>
          <w:tcPr>
            <w:tcW w:w="1561" w:type="pct"/>
            <w:tcBorders>
              <w:top w:val="nil"/>
              <w:left w:val="single" w:sz="4" w:space="0" w:color="auto"/>
              <w:bottom w:val="single" w:sz="4" w:space="0" w:color="auto"/>
              <w:right w:val="single" w:sz="4" w:space="0" w:color="auto"/>
            </w:tcBorders>
            <w:shd w:val="clear" w:color="auto" w:fill="auto"/>
            <w:noWrap/>
            <w:vAlign w:val="center"/>
            <w:hideMark/>
          </w:tcPr>
          <w:p w14:paraId="7BEB7571" w14:textId="77777777" w:rsidR="007712EC" w:rsidRPr="00D276EC" w:rsidRDefault="007712EC" w:rsidP="004C6693">
            <w:pPr>
              <w:rPr>
                <w:color w:val="000000"/>
              </w:rPr>
            </w:pPr>
            <w:r w:rsidRPr="00D276EC">
              <w:rPr>
                <w:color w:val="000000"/>
              </w:rPr>
              <w:t>Барлакский сельсовет</w:t>
            </w:r>
          </w:p>
        </w:tc>
        <w:tc>
          <w:tcPr>
            <w:tcW w:w="1296" w:type="pct"/>
            <w:tcBorders>
              <w:top w:val="nil"/>
              <w:left w:val="nil"/>
              <w:bottom w:val="single" w:sz="4" w:space="0" w:color="auto"/>
              <w:right w:val="single" w:sz="4" w:space="0" w:color="auto"/>
            </w:tcBorders>
            <w:shd w:val="clear" w:color="auto" w:fill="auto"/>
            <w:noWrap/>
            <w:hideMark/>
          </w:tcPr>
          <w:p w14:paraId="13056CF6" w14:textId="77777777" w:rsidR="007712EC" w:rsidRPr="00D276EC" w:rsidRDefault="007712EC" w:rsidP="004C6693">
            <w:pPr>
              <w:jc w:val="center"/>
              <w:rPr>
                <w:color w:val="000000"/>
              </w:rPr>
            </w:pPr>
            <w:r w:rsidRPr="00D276EC">
              <w:rPr>
                <w:color w:val="000000"/>
              </w:rPr>
              <w:t>8425</w:t>
            </w:r>
          </w:p>
        </w:tc>
        <w:tc>
          <w:tcPr>
            <w:tcW w:w="1011" w:type="pct"/>
            <w:tcBorders>
              <w:top w:val="nil"/>
              <w:left w:val="nil"/>
              <w:bottom w:val="single" w:sz="4" w:space="0" w:color="auto"/>
              <w:right w:val="single" w:sz="4" w:space="0" w:color="auto"/>
            </w:tcBorders>
            <w:shd w:val="clear" w:color="auto" w:fill="auto"/>
            <w:noWrap/>
            <w:hideMark/>
          </w:tcPr>
          <w:p w14:paraId="5231C50D" w14:textId="77777777" w:rsidR="007712EC" w:rsidRPr="00D276EC" w:rsidRDefault="007712EC" w:rsidP="004C6693">
            <w:pPr>
              <w:jc w:val="center"/>
              <w:rPr>
                <w:color w:val="000000"/>
              </w:rPr>
            </w:pPr>
            <w:r w:rsidRPr="00D276EC">
              <w:rPr>
                <w:color w:val="000000"/>
              </w:rPr>
              <w:t>20500</w:t>
            </w:r>
          </w:p>
        </w:tc>
        <w:tc>
          <w:tcPr>
            <w:tcW w:w="1133" w:type="pct"/>
            <w:tcBorders>
              <w:top w:val="nil"/>
              <w:left w:val="nil"/>
              <w:bottom w:val="single" w:sz="4" w:space="0" w:color="auto"/>
              <w:right w:val="single" w:sz="4" w:space="0" w:color="auto"/>
            </w:tcBorders>
            <w:shd w:val="clear" w:color="auto" w:fill="auto"/>
            <w:noWrap/>
            <w:hideMark/>
          </w:tcPr>
          <w:p w14:paraId="5A615997" w14:textId="77777777" w:rsidR="007712EC" w:rsidRPr="00D276EC" w:rsidRDefault="007712EC" w:rsidP="004C6693">
            <w:pPr>
              <w:jc w:val="center"/>
              <w:rPr>
                <w:color w:val="000000"/>
              </w:rPr>
            </w:pPr>
            <w:r w:rsidRPr="00D276EC">
              <w:rPr>
                <w:color w:val="000000"/>
              </w:rPr>
              <w:t>+12075</w:t>
            </w:r>
          </w:p>
        </w:tc>
      </w:tr>
    </w:tbl>
    <w:p w14:paraId="783666BA" w14:textId="77777777" w:rsidR="007712EC" w:rsidRPr="00D276EC" w:rsidRDefault="007712EC" w:rsidP="007712EC">
      <w:pPr>
        <w:ind w:firstLine="709"/>
        <w:contextualSpacing/>
        <w:jc w:val="both"/>
      </w:pPr>
    </w:p>
    <w:p w14:paraId="5A0FF4AA" w14:textId="77777777" w:rsidR="007712EC" w:rsidRPr="00D276EC" w:rsidRDefault="007712EC" w:rsidP="007712EC">
      <w:pPr>
        <w:ind w:firstLine="709"/>
        <w:contextualSpacing/>
        <w:jc w:val="both"/>
        <w:rPr>
          <w:szCs w:val="28"/>
        </w:rPr>
      </w:pPr>
    </w:p>
    <w:p w14:paraId="312A0AC8" w14:textId="77777777" w:rsidR="007712EC" w:rsidRPr="00D276EC" w:rsidRDefault="007712EC" w:rsidP="007712EC">
      <w:pPr>
        <w:pStyle w:val="S3"/>
        <w:ind w:left="1417"/>
        <w:rPr>
          <w:sz w:val="24"/>
        </w:rPr>
      </w:pPr>
      <w:bookmarkStart w:id="137" w:name="_Toc529197952"/>
      <w:bookmarkStart w:id="138" w:name="_Toc181231137"/>
      <w:bookmarkStart w:id="139" w:name="_Toc182823362"/>
      <w:r w:rsidRPr="00D276EC">
        <w:rPr>
          <w:sz w:val="24"/>
        </w:rPr>
        <w:t>Рынок труда и занятость населения</w:t>
      </w:r>
      <w:bookmarkEnd w:id="137"/>
      <w:bookmarkEnd w:id="138"/>
      <w:bookmarkEnd w:id="139"/>
    </w:p>
    <w:p w14:paraId="34EC5926" w14:textId="77777777" w:rsidR="007712EC" w:rsidRPr="00D276EC" w:rsidRDefault="007712EC" w:rsidP="007712EC">
      <w:pPr>
        <w:ind w:firstLine="709"/>
        <w:contextualSpacing/>
        <w:jc w:val="both"/>
        <w:rPr>
          <w:szCs w:val="28"/>
        </w:rPr>
      </w:pPr>
    </w:p>
    <w:p w14:paraId="6A24CD03" w14:textId="77777777" w:rsidR="007712EC" w:rsidRPr="00D276EC" w:rsidRDefault="007712EC" w:rsidP="007712EC">
      <w:pPr>
        <w:ind w:firstLine="709"/>
        <w:contextualSpacing/>
        <w:jc w:val="both"/>
      </w:pPr>
      <w:r w:rsidRPr="00D276EC">
        <w:t>В 2024 г. процент трудовых ресурсов в Барлакском сельсовете составил 54,6 % от численности населения (4600 чел.). По данным администрации Мошковского района, Уровень официально зарегистрированной безработицы по району составил 0,6 % (число безработных, зарегистрированных в центре занятости населения на 01.01.2024 составило 123 человека). На рынок труда продолжают оказывать негативные демографические факторы – естественная убыль населения, снижение населения в трудоспособном возрасте, рост численности лиц пенсионного возраста.</w:t>
      </w:r>
    </w:p>
    <w:p w14:paraId="20D9CD80" w14:textId="77777777" w:rsidR="007712EC" w:rsidRPr="00D276EC" w:rsidRDefault="007712EC" w:rsidP="007712EC">
      <w:pPr>
        <w:spacing w:before="120"/>
        <w:jc w:val="center"/>
      </w:pPr>
      <w:r w:rsidRPr="00D276EC">
        <w:rPr>
          <w:noProof/>
        </w:rPr>
        <w:lastRenderedPageBreak/>
        <w:drawing>
          <wp:inline distT="0" distB="0" distL="0" distR="0" wp14:anchorId="564C180B" wp14:editId="40433896">
            <wp:extent cx="5400000" cy="3222230"/>
            <wp:effectExtent l="0" t="0" r="0" b="0"/>
            <wp:docPr id="125787976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9">
                      <a:extLst>
                        <a:ext uri="{28A0092B-C50C-407E-A947-70E740481C1C}">
                          <a14:useLocalDpi xmlns:a14="http://schemas.microsoft.com/office/drawing/2010/main" val="0"/>
                        </a:ext>
                      </a:extLst>
                    </a:blip>
                    <a:srcRect l="9628" t="4002" r="10283" b="8616"/>
                    <a:stretch/>
                  </pic:blipFill>
                  <pic:spPr bwMode="auto">
                    <a:xfrm>
                      <a:off x="0" y="0"/>
                      <a:ext cx="5400000" cy="3222230"/>
                    </a:xfrm>
                    <a:prstGeom prst="rect">
                      <a:avLst/>
                    </a:prstGeom>
                    <a:noFill/>
                    <a:ln>
                      <a:noFill/>
                    </a:ln>
                    <a:extLst>
                      <a:ext uri="{53640926-AAD7-44D8-BBD7-CCE9431645EC}">
                        <a14:shadowObscured xmlns:a14="http://schemas.microsoft.com/office/drawing/2010/main"/>
                      </a:ext>
                    </a:extLst>
                  </pic:spPr>
                </pic:pic>
              </a:graphicData>
            </a:graphic>
          </wp:inline>
        </w:drawing>
      </w:r>
    </w:p>
    <w:p w14:paraId="5EAD6012" w14:textId="77777777" w:rsidR="007712EC" w:rsidRPr="00D276EC" w:rsidRDefault="007712EC" w:rsidP="007712EC">
      <w:pPr>
        <w:ind w:firstLine="709"/>
        <w:contextualSpacing/>
        <w:jc w:val="both"/>
      </w:pPr>
    </w:p>
    <w:p w14:paraId="3C4B71B3" w14:textId="259DCC8F" w:rsidR="007712EC" w:rsidRPr="00D276EC" w:rsidRDefault="007712EC" w:rsidP="007712EC">
      <w:pPr>
        <w:spacing w:after="160"/>
        <w:jc w:val="center"/>
      </w:pPr>
      <w:r w:rsidRPr="00D276EC">
        <w:t xml:space="preserve">Рисунок </w:t>
      </w:r>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6</w:t>
      </w:r>
      <w:r w:rsidRPr="00D276EC">
        <w:rPr>
          <w:lang w:bidi="en-US"/>
        </w:rPr>
        <w:fldChar w:fldCharType="end"/>
      </w:r>
      <w:r w:rsidRPr="00D276EC">
        <w:t xml:space="preserve">. Структура занятости населения </w:t>
      </w:r>
      <w:r w:rsidRPr="00D276EC">
        <w:rPr>
          <w:szCs w:val="28"/>
        </w:rPr>
        <w:t>Мошковского района</w:t>
      </w:r>
    </w:p>
    <w:p w14:paraId="3555ADBB" w14:textId="77777777" w:rsidR="007712EC" w:rsidRPr="00D276EC" w:rsidRDefault="007712EC" w:rsidP="007712EC">
      <w:pPr>
        <w:ind w:firstLine="709"/>
        <w:contextualSpacing/>
        <w:jc w:val="both"/>
      </w:pPr>
      <w:r w:rsidRPr="00D276EC">
        <w:t>Анализ изменения численности работающих в целом на предприятиях района показал, что численность занятых в экономике Мошковского района в 2023 году по сравнению с прошлым годом увеличилась на 0,9 % (на 146 человек) и составила 15763 человека.</w:t>
      </w:r>
    </w:p>
    <w:p w14:paraId="32F6A046" w14:textId="77777777" w:rsidR="007712EC" w:rsidRPr="00D276EC" w:rsidRDefault="007712EC" w:rsidP="007712EC">
      <w:pPr>
        <w:ind w:firstLine="709"/>
        <w:contextualSpacing/>
        <w:jc w:val="both"/>
      </w:pPr>
      <w:r w:rsidRPr="00D276EC">
        <w:t>Администрацией Мошковского района Новосибирской области совместно с ОГУ «Центром занятости населения Мошковского района» ведётся определённая работа по обеспечению занятости населения района. Для этого используются определённые формы работы по повышению уровня занятости и самозанятости.</w:t>
      </w:r>
    </w:p>
    <w:p w14:paraId="3A6F5FE4" w14:textId="77777777" w:rsidR="007712EC" w:rsidRPr="00D276EC" w:rsidRDefault="007712EC" w:rsidP="007712EC">
      <w:pPr>
        <w:ind w:firstLine="709"/>
        <w:contextualSpacing/>
        <w:jc w:val="both"/>
      </w:pPr>
      <w:r w:rsidRPr="00D276EC">
        <w:t>На общественные и временные работы трудоустроено 131 человек, из них 92 несовершеннолетних граждан в свободное от учёбы время. Организовали собственное дело 3 человека. К обучению приступили 45 безработных граждан. Оказано государственных услуг организации само занятости 40 человекам. Предоставлены услуги по профессиональному обучению и повышению квалификации с целью повышения возможности трудоустройства 2 женщинам с детьми до трех лет планирующим возвращение к трудовой деятельности.</w:t>
      </w:r>
    </w:p>
    <w:p w14:paraId="5DBE8C16" w14:textId="77777777" w:rsidR="007712EC" w:rsidRPr="00D276EC" w:rsidRDefault="007712EC" w:rsidP="007712EC">
      <w:pPr>
        <w:ind w:firstLine="709"/>
        <w:contextualSpacing/>
        <w:jc w:val="both"/>
      </w:pPr>
      <w:r w:rsidRPr="00D276EC">
        <w:t>На 01.01.2024 заявили потребность в работниках 35 организаций Мошковского района. Число заявленных вакансий составило 268.</w:t>
      </w:r>
    </w:p>
    <w:p w14:paraId="72111529" w14:textId="77777777" w:rsidR="007712EC" w:rsidRPr="00D276EC" w:rsidRDefault="007712EC" w:rsidP="007712EC">
      <w:pPr>
        <w:ind w:firstLine="709"/>
        <w:contextualSpacing/>
        <w:jc w:val="both"/>
      </w:pPr>
    </w:p>
    <w:p w14:paraId="7E23AF69" w14:textId="61BDE4AE" w:rsidR="00370FC1" w:rsidRPr="00D276EC" w:rsidRDefault="007712EC" w:rsidP="00370FC1">
      <w:pPr>
        <w:pStyle w:val="15"/>
        <w:pageBreakBefore/>
        <w:numPr>
          <w:ilvl w:val="0"/>
          <w:numId w:val="21"/>
        </w:numPr>
        <w:spacing w:before="240" w:line="240" w:lineRule="auto"/>
        <w:ind w:left="426" w:hanging="284"/>
        <w:rPr>
          <w:b/>
        </w:rPr>
      </w:pPr>
      <w:bookmarkStart w:id="140" w:name="_Toc181231138"/>
      <w:bookmarkStart w:id="141" w:name="_Toc182823363"/>
      <w:r w:rsidRPr="007712EC">
        <w:rPr>
          <w:b/>
          <w:iCs/>
          <w:lang w:val="ru-RU"/>
        </w:rPr>
        <w:lastRenderedPageBreak/>
        <w:t>Перспективные показатели развития и прогноз застройки для разработки программы</w:t>
      </w:r>
      <w:bookmarkEnd w:id="11"/>
      <w:bookmarkEnd w:id="140"/>
      <w:bookmarkEnd w:id="141"/>
    </w:p>
    <w:p w14:paraId="48D1F9BB" w14:textId="77777777" w:rsidR="007712EC" w:rsidRPr="00D276EC" w:rsidRDefault="007712EC" w:rsidP="007712EC">
      <w:pPr>
        <w:pStyle w:val="S2"/>
        <w:spacing w:before="240"/>
        <w:rPr>
          <w:sz w:val="24"/>
        </w:rPr>
      </w:pPr>
      <w:bookmarkStart w:id="142" w:name="_Toc529197953"/>
      <w:bookmarkStart w:id="143" w:name="_Toc181231139"/>
      <w:bookmarkStart w:id="144" w:name="_Toc182823364"/>
      <w:bookmarkStart w:id="145" w:name="_Toc529197955"/>
      <w:bookmarkStart w:id="146" w:name="_Hlk488061082"/>
      <w:bookmarkStart w:id="147" w:name="_Toc143503211"/>
      <w:bookmarkStart w:id="148" w:name="_Toc100472654"/>
      <w:bookmarkStart w:id="149" w:name="_Toc100473317"/>
      <w:bookmarkStart w:id="150" w:name="_Toc100473430"/>
      <w:bookmarkStart w:id="151" w:name="_Toc100473595"/>
      <w:bookmarkStart w:id="152" w:name="_Toc100551359"/>
      <w:bookmarkStart w:id="153" w:name="_Toc153536208"/>
      <w:bookmarkEnd w:id="12"/>
      <w:r w:rsidRPr="00D276EC">
        <w:rPr>
          <w:sz w:val="24"/>
        </w:rPr>
        <w:t xml:space="preserve">Прогноз развития застройки </w:t>
      </w:r>
      <w:bookmarkEnd w:id="142"/>
      <w:r w:rsidRPr="00D276EC">
        <w:rPr>
          <w:sz w:val="24"/>
        </w:rPr>
        <w:t>Барлакского сельсовета</w:t>
      </w:r>
      <w:bookmarkEnd w:id="143"/>
      <w:bookmarkEnd w:id="144"/>
    </w:p>
    <w:p w14:paraId="3A664410" w14:textId="77777777" w:rsidR="007712EC" w:rsidRPr="00D276EC" w:rsidRDefault="007712EC" w:rsidP="007712EC">
      <w:pPr>
        <w:ind w:firstLine="709"/>
        <w:contextualSpacing/>
        <w:jc w:val="both"/>
        <w:rPr>
          <w:szCs w:val="28"/>
        </w:rPr>
      </w:pPr>
    </w:p>
    <w:p w14:paraId="004DFE72" w14:textId="77777777" w:rsidR="007712EC" w:rsidRPr="00D276EC" w:rsidRDefault="007712EC" w:rsidP="007712EC">
      <w:pPr>
        <w:ind w:firstLine="709"/>
        <w:contextualSpacing/>
        <w:jc w:val="both"/>
        <w:rPr>
          <w:i/>
          <w:szCs w:val="28"/>
          <w:u w:val="single"/>
        </w:rPr>
      </w:pPr>
      <w:r w:rsidRPr="00D276EC">
        <w:rPr>
          <w:i/>
          <w:szCs w:val="28"/>
          <w:u w:val="single"/>
        </w:rPr>
        <w:t>Жилищный фонд</w:t>
      </w:r>
    </w:p>
    <w:p w14:paraId="4B270CB7" w14:textId="77777777" w:rsidR="007712EC" w:rsidRPr="00D276EC" w:rsidRDefault="007712EC" w:rsidP="007712EC">
      <w:pPr>
        <w:ind w:firstLine="709"/>
        <w:contextualSpacing/>
        <w:jc w:val="both"/>
      </w:pPr>
      <w:r w:rsidRPr="00D276EC">
        <w:t>В Барлакском сельсовете жилой фонд составляет 278,82 тыс. кв.м.</w:t>
      </w:r>
    </w:p>
    <w:p w14:paraId="341FB641" w14:textId="22D289D4" w:rsidR="007712EC" w:rsidRPr="00D276EC" w:rsidRDefault="007712EC" w:rsidP="007712EC">
      <w:pPr>
        <w:autoSpaceDE w:val="0"/>
        <w:autoSpaceDN w:val="0"/>
        <w:adjustRightInd w:val="0"/>
        <w:ind w:firstLine="709"/>
        <w:jc w:val="right"/>
        <w:rPr>
          <w:szCs w:val="28"/>
        </w:rPr>
      </w:pPr>
      <w:r w:rsidRPr="00D276EC">
        <w:rPr>
          <w:szCs w:val="28"/>
        </w:rPr>
        <w:t xml:space="preserve">Таблица </w:t>
      </w:r>
      <w:r w:rsidRPr="00D276EC">
        <w:rPr>
          <w:szCs w:val="28"/>
          <w:lang w:bidi="en-US"/>
        </w:rPr>
        <w:fldChar w:fldCharType="begin"/>
      </w:r>
      <w:r w:rsidRPr="00D276EC">
        <w:rPr>
          <w:szCs w:val="28"/>
          <w:lang w:bidi="en-US"/>
        </w:rPr>
        <w:instrText xml:space="preserve"> SEQ Таблица \* ARABIC </w:instrText>
      </w:r>
      <w:r w:rsidRPr="00D276EC">
        <w:rPr>
          <w:szCs w:val="28"/>
          <w:lang w:bidi="en-US"/>
        </w:rPr>
        <w:fldChar w:fldCharType="separate"/>
      </w:r>
      <w:r w:rsidR="00076286">
        <w:rPr>
          <w:noProof/>
          <w:szCs w:val="28"/>
          <w:lang w:bidi="en-US"/>
        </w:rPr>
        <w:t>4</w:t>
      </w:r>
      <w:r w:rsidRPr="00D276EC">
        <w:rPr>
          <w:szCs w:val="28"/>
          <w:lang w:bidi="en-US"/>
        </w:rPr>
        <w:fldChar w:fldCharType="end"/>
      </w:r>
    </w:p>
    <w:p w14:paraId="3F9FA172" w14:textId="77777777" w:rsidR="007712EC" w:rsidRPr="00D276EC" w:rsidRDefault="007712EC" w:rsidP="007712EC">
      <w:pPr>
        <w:spacing w:after="120"/>
        <w:jc w:val="center"/>
        <w:rPr>
          <w:szCs w:val="28"/>
        </w:rPr>
      </w:pPr>
      <w:r w:rsidRPr="00D276EC">
        <w:rPr>
          <w:szCs w:val="28"/>
        </w:rPr>
        <w:t>Характеристика жилого фонда Барлакского сельсовета</w:t>
      </w:r>
    </w:p>
    <w:tbl>
      <w:tblPr>
        <w:tblW w:w="417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5511"/>
        <w:gridCol w:w="1152"/>
        <w:gridCol w:w="999"/>
      </w:tblGrid>
      <w:tr w:rsidR="007712EC" w:rsidRPr="00D276EC" w14:paraId="53A85960" w14:textId="77777777" w:rsidTr="00DC3003">
        <w:trPr>
          <w:trHeight w:val="20"/>
          <w:tblHeader/>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A017757" w14:textId="77777777" w:rsidR="007712EC" w:rsidRPr="00D276EC" w:rsidRDefault="007712EC" w:rsidP="00DC3003">
            <w:pPr>
              <w:jc w:val="center"/>
              <w:rPr>
                <w:sz w:val="22"/>
                <w:szCs w:val="22"/>
                <w:lang w:eastAsia="en-US"/>
              </w:rPr>
            </w:pPr>
            <w:r w:rsidRPr="00D276EC">
              <w:rPr>
                <w:sz w:val="22"/>
                <w:szCs w:val="22"/>
                <w:lang w:eastAsia="en-US"/>
              </w:rPr>
              <w:t>№ п/п</w:t>
            </w:r>
          </w:p>
        </w:tc>
        <w:tc>
          <w:tcPr>
            <w:tcW w:w="3239" w:type="pct"/>
            <w:tcBorders>
              <w:top w:val="single" w:sz="4" w:space="0" w:color="auto"/>
              <w:left w:val="single" w:sz="4" w:space="0" w:color="auto"/>
              <w:bottom w:val="single" w:sz="4" w:space="0" w:color="auto"/>
              <w:right w:val="single" w:sz="4" w:space="0" w:color="auto"/>
            </w:tcBorders>
            <w:vAlign w:val="center"/>
            <w:hideMark/>
          </w:tcPr>
          <w:p w14:paraId="554C3825" w14:textId="77777777" w:rsidR="007712EC" w:rsidRPr="00D276EC" w:rsidRDefault="007712EC" w:rsidP="00DC3003">
            <w:pPr>
              <w:jc w:val="center"/>
              <w:rPr>
                <w:sz w:val="22"/>
                <w:szCs w:val="22"/>
                <w:lang w:eastAsia="en-US"/>
              </w:rPr>
            </w:pPr>
            <w:r w:rsidRPr="00D276EC">
              <w:rPr>
                <w:sz w:val="22"/>
                <w:szCs w:val="22"/>
                <w:lang w:eastAsia="en-US"/>
              </w:rPr>
              <w:t>Показатели</w:t>
            </w:r>
          </w:p>
        </w:tc>
        <w:tc>
          <w:tcPr>
            <w:tcW w:w="677" w:type="pct"/>
            <w:tcBorders>
              <w:top w:val="single" w:sz="4" w:space="0" w:color="auto"/>
              <w:left w:val="single" w:sz="4" w:space="0" w:color="auto"/>
              <w:bottom w:val="single" w:sz="4" w:space="0" w:color="auto"/>
              <w:right w:val="single" w:sz="4" w:space="0" w:color="auto"/>
            </w:tcBorders>
            <w:vAlign w:val="center"/>
            <w:hideMark/>
          </w:tcPr>
          <w:p w14:paraId="6812C0BA" w14:textId="77777777" w:rsidR="007712EC" w:rsidRPr="00D276EC" w:rsidRDefault="007712EC" w:rsidP="00DC3003">
            <w:pPr>
              <w:jc w:val="center"/>
              <w:rPr>
                <w:sz w:val="22"/>
                <w:szCs w:val="22"/>
                <w:lang w:eastAsia="en-US"/>
              </w:rPr>
            </w:pPr>
            <w:r w:rsidRPr="00D276EC">
              <w:rPr>
                <w:sz w:val="22"/>
                <w:szCs w:val="22"/>
                <w:lang w:eastAsia="en-US"/>
              </w:rPr>
              <w:t>Ед. изм.</w:t>
            </w:r>
          </w:p>
        </w:tc>
        <w:tc>
          <w:tcPr>
            <w:tcW w:w="587" w:type="pct"/>
            <w:tcBorders>
              <w:top w:val="single" w:sz="4" w:space="0" w:color="auto"/>
              <w:left w:val="single" w:sz="4" w:space="0" w:color="auto"/>
              <w:bottom w:val="single" w:sz="4" w:space="0" w:color="auto"/>
              <w:right w:val="single" w:sz="4" w:space="0" w:color="auto"/>
            </w:tcBorders>
            <w:vAlign w:val="center"/>
          </w:tcPr>
          <w:p w14:paraId="32787EE1" w14:textId="77777777" w:rsidR="007712EC" w:rsidRPr="00D276EC" w:rsidRDefault="007712EC" w:rsidP="00DC3003">
            <w:pPr>
              <w:jc w:val="center"/>
              <w:rPr>
                <w:bCs/>
                <w:sz w:val="22"/>
                <w:szCs w:val="22"/>
                <w:lang w:val="en-US" w:eastAsia="en-US"/>
              </w:rPr>
            </w:pPr>
            <w:r w:rsidRPr="00D276EC">
              <w:rPr>
                <w:rFonts w:cstheme="minorBidi"/>
                <w:sz w:val="22"/>
                <w:szCs w:val="22"/>
                <w:lang w:eastAsia="en-US"/>
              </w:rPr>
              <w:t>2024 г.</w:t>
            </w:r>
          </w:p>
        </w:tc>
      </w:tr>
      <w:tr w:rsidR="007712EC" w:rsidRPr="00D276EC" w14:paraId="42FA68AA"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C799755" w14:textId="77777777" w:rsidR="007712EC" w:rsidRPr="00D276EC" w:rsidRDefault="007712EC" w:rsidP="00DC3003">
            <w:pPr>
              <w:jc w:val="center"/>
              <w:rPr>
                <w:sz w:val="22"/>
                <w:szCs w:val="22"/>
                <w:lang w:eastAsia="en-US"/>
              </w:rPr>
            </w:pPr>
            <w:r w:rsidRPr="00D276EC">
              <w:rPr>
                <w:sz w:val="22"/>
                <w:szCs w:val="22"/>
                <w:lang w:eastAsia="en-US"/>
              </w:rPr>
              <w:t>1</w:t>
            </w:r>
          </w:p>
        </w:tc>
        <w:tc>
          <w:tcPr>
            <w:tcW w:w="3239" w:type="pct"/>
            <w:tcBorders>
              <w:top w:val="single" w:sz="4" w:space="0" w:color="auto"/>
              <w:left w:val="single" w:sz="4" w:space="0" w:color="auto"/>
              <w:bottom w:val="single" w:sz="4" w:space="0" w:color="auto"/>
              <w:right w:val="single" w:sz="4" w:space="0" w:color="auto"/>
            </w:tcBorders>
            <w:vAlign w:val="center"/>
            <w:hideMark/>
          </w:tcPr>
          <w:p w14:paraId="5FAF8174" w14:textId="77777777" w:rsidR="007712EC" w:rsidRPr="00D276EC" w:rsidRDefault="007712EC" w:rsidP="00DC3003">
            <w:pPr>
              <w:rPr>
                <w:color w:val="000000"/>
                <w:sz w:val="22"/>
                <w:szCs w:val="22"/>
                <w:lang w:eastAsia="en-US"/>
              </w:rPr>
            </w:pPr>
            <w:r w:rsidRPr="00D276EC">
              <w:rPr>
                <w:color w:val="000000"/>
                <w:sz w:val="22"/>
                <w:szCs w:val="22"/>
                <w:lang w:eastAsia="en-US"/>
              </w:rPr>
              <w:t>Общая площадь жилищного фонда, в т. ч.</w:t>
            </w:r>
          </w:p>
        </w:tc>
        <w:tc>
          <w:tcPr>
            <w:tcW w:w="677" w:type="pct"/>
            <w:tcBorders>
              <w:top w:val="single" w:sz="4" w:space="0" w:color="auto"/>
              <w:left w:val="single" w:sz="4" w:space="0" w:color="auto"/>
              <w:bottom w:val="single" w:sz="4" w:space="0" w:color="auto"/>
              <w:right w:val="single" w:sz="4" w:space="0" w:color="auto"/>
            </w:tcBorders>
            <w:vAlign w:val="center"/>
            <w:hideMark/>
          </w:tcPr>
          <w:p w14:paraId="6B06166E"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63976B40"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278,82</w:t>
            </w:r>
          </w:p>
        </w:tc>
      </w:tr>
      <w:tr w:rsidR="007712EC" w:rsidRPr="00D276EC" w14:paraId="3B90B79C"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1B8E299C"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37DF1612"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частный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045E8690"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395CE382"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278,62</w:t>
            </w:r>
          </w:p>
        </w:tc>
      </w:tr>
      <w:tr w:rsidR="007712EC" w:rsidRPr="00D276EC" w14:paraId="27C8E328"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39E0BD27"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7DC56711"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государственный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190FF894"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14C013EB"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3B25F64A"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0BF45A1"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24DF11FF"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муниципальный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1CC23BAE"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62784618"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0,2</w:t>
            </w:r>
          </w:p>
        </w:tc>
      </w:tr>
      <w:tr w:rsidR="007712EC" w:rsidRPr="00D276EC" w14:paraId="64656800"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3A663A1E"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7ED06471"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другой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1BAA3133"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6B2E259A"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0CD22552"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2153A6F0" w14:textId="77777777" w:rsidR="007712EC" w:rsidRPr="00D276EC" w:rsidRDefault="007712EC" w:rsidP="00DC3003">
            <w:pPr>
              <w:jc w:val="center"/>
              <w:rPr>
                <w:color w:val="000000"/>
                <w:sz w:val="22"/>
                <w:szCs w:val="22"/>
                <w:lang w:eastAsia="en-US"/>
              </w:rPr>
            </w:pPr>
            <w:r w:rsidRPr="00D276EC">
              <w:rPr>
                <w:color w:val="000000"/>
                <w:sz w:val="22"/>
                <w:szCs w:val="22"/>
                <w:lang w:eastAsia="en-US"/>
              </w:rPr>
              <w:t>2</w:t>
            </w:r>
          </w:p>
        </w:tc>
        <w:tc>
          <w:tcPr>
            <w:tcW w:w="3239" w:type="pct"/>
            <w:tcBorders>
              <w:top w:val="single" w:sz="4" w:space="0" w:color="auto"/>
              <w:left w:val="single" w:sz="4" w:space="0" w:color="auto"/>
              <w:bottom w:val="single" w:sz="4" w:space="0" w:color="auto"/>
              <w:right w:val="single" w:sz="4" w:space="0" w:color="auto"/>
            </w:tcBorders>
            <w:vAlign w:val="center"/>
            <w:hideMark/>
          </w:tcPr>
          <w:p w14:paraId="2137FDFC" w14:textId="77777777" w:rsidR="007712EC" w:rsidRPr="00D276EC" w:rsidRDefault="007712EC" w:rsidP="00DC3003">
            <w:pPr>
              <w:rPr>
                <w:color w:val="000000"/>
                <w:sz w:val="22"/>
                <w:szCs w:val="22"/>
                <w:lang w:eastAsia="en-US"/>
              </w:rPr>
            </w:pPr>
            <w:r w:rsidRPr="00D276EC">
              <w:rPr>
                <w:color w:val="000000"/>
                <w:sz w:val="22"/>
                <w:szCs w:val="22"/>
                <w:lang w:eastAsia="en-US"/>
              </w:rPr>
              <w:t>Удельный вес муниципального жилищного фонда в общей площади жилищного фонда МО</w:t>
            </w:r>
          </w:p>
        </w:tc>
        <w:tc>
          <w:tcPr>
            <w:tcW w:w="677" w:type="pct"/>
            <w:tcBorders>
              <w:top w:val="single" w:sz="4" w:space="0" w:color="auto"/>
              <w:left w:val="single" w:sz="4" w:space="0" w:color="auto"/>
              <w:bottom w:val="single" w:sz="4" w:space="0" w:color="auto"/>
              <w:right w:val="single" w:sz="4" w:space="0" w:color="auto"/>
            </w:tcBorders>
            <w:vAlign w:val="center"/>
            <w:hideMark/>
          </w:tcPr>
          <w:p w14:paraId="7C177A3F"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2BB9AA97"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0,07</w:t>
            </w:r>
          </w:p>
        </w:tc>
      </w:tr>
      <w:tr w:rsidR="007712EC" w:rsidRPr="00D276EC" w14:paraId="45349CBF"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4EE72AF" w14:textId="77777777" w:rsidR="007712EC" w:rsidRPr="00D276EC" w:rsidRDefault="007712EC" w:rsidP="00DC3003">
            <w:pPr>
              <w:jc w:val="center"/>
              <w:rPr>
                <w:color w:val="000000"/>
                <w:sz w:val="22"/>
                <w:szCs w:val="22"/>
                <w:lang w:eastAsia="en-US"/>
              </w:rPr>
            </w:pPr>
            <w:r w:rsidRPr="00D276EC">
              <w:rPr>
                <w:color w:val="000000"/>
                <w:sz w:val="22"/>
                <w:szCs w:val="22"/>
                <w:lang w:eastAsia="en-US"/>
              </w:rPr>
              <w:t>3</w:t>
            </w:r>
          </w:p>
        </w:tc>
        <w:tc>
          <w:tcPr>
            <w:tcW w:w="3239" w:type="pct"/>
            <w:tcBorders>
              <w:top w:val="single" w:sz="4" w:space="0" w:color="auto"/>
              <w:left w:val="single" w:sz="4" w:space="0" w:color="auto"/>
              <w:bottom w:val="single" w:sz="4" w:space="0" w:color="auto"/>
              <w:right w:val="single" w:sz="4" w:space="0" w:color="auto"/>
            </w:tcBorders>
            <w:vAlign w:val="center"/>
            <w:hideMark/>
          </w:tcPr>
          <w:p w14:paraId="7AB290BE" w14:textId="77777777" w:rsidR="007712EC" w:rsidRPr="00D276EC" w:rsidRDefault="007712EC" w:rsidP="00DC3003">
            <w:pPr>
              <w:rPr>
                <w:color w:val="000000"/>
                <w:sz w:val="22"/>
                <w:szCs w:val="22"/>
                <w:lang w:eastAsia="en-US"/>
              </w:rPr>
            </w:pPr>
            <w:r w:rsidRPr="00D276EC">
              <w:rPr>
                <w:color w:val="000000"/>
                <w:sz w:val="22"/>
                <w:szCs w:val="22"/>
                <w:lang w:eastAsia="en-US"/>
              </w:rPr>
              <w:t>Площадь аварийного жилищного фонда</w:t>
            </w:r>
          </w:p>
        </w:tc>
        <w:tc>
          <w:tcPr>
            <w:tcW w:w="677" w:type="pct"/>
            <w:tcBorders>
              <w:top w:val="single" w:sz="4" w:space="0" w:color="auto"/>
              <w:left w:val="single" w:sz="4" w:space="0" w:color="auto"/>
              <w:bottom w:val="single" w:sz="4" w:space="0" w:color="auto"/>
              <w:right w:val="single" w:sz="4" w:space="0" w:color="auto"/>
            </w:tcBorders>
            <w:vAlign w:val="center"/>
            <w:hideMark/>
          </w:tcPr>
          <w:p w14:paraId="2F67BBE4"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399FDED6"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75BB1901"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0E6E1F89" w14:textId="77777777" w:rsidR="007712EC" w:rsidRPr="00D276EC" w:rsidRDefault="007712EC" w:rsidP="00DC3003">
            <w:pPr>
              <w:jc w:val="center"/>
              <w:rPr>
                <w:color w:val="000000"/>
                <w:sz w:val="22"/>
                <w:szCs w:val="22"/>
                <w:lang w:eastAsia="en-US"/>
              </w:rPr>
            </w:pPr>
            <w:r w:rsidRPr="00D276EC">
              <w:rPr>
                <w:color w:val="000000"/>
                <w:sz w:val="22"/>
                <w:szCs w:val="22"/>
                <w:lang w:eastAsia="en-US"/>
              </w:rPr>
              <w:t>4</w:t>
            </w:r>
          </w:p>
        </w:tc>
        <w:tc>
          <w:tcPr>
            <w:tcW w:w="3239" w:type="pct"/>
            <w:tcBorders>
              <w:top w:val="single" w:sz="4" w:space="0" w:color="auto"/>
              <w:left w:val="single" w:sz="4" w:space="0" w:color="auto"/>
              <w:bottom w:val="single" w:sz="4" w:space="0" w:color="auto"/>
              <w:right w:val="single" w:sz="4" w:space="0" w:color="auto"/>
            </w:tcBorders>
            <w:vAlign w:val="center"/>
            <w:hideMark/>
          </w:tcPr>
          <w:p w14:paraId="31BC7D92" w14:textId="77777777" w:rsidR="007712EC" w:rsidRPr="00D276EC" w:rsidRDefault="007712EC" w:rsidP="00DC3003">
            <w:pPr>
              <w:rPr>
                <w:color w:val="000000"/>
                <w:sz w:val="22"/>
                <w:szCs w:val="22"/>
                <w:lang w:eastAsia="en-US"/>
              </w:rPr>
            </w:pPr>
            <w:r w:rsidRPr="00D276EC">
              <w:rPr>
                <w:color w:val="000000"/>
                <w:sz w:val="22"/>
                <w:szCs w:val="22"/>
                <w:lang w:eastAsia="en-US"/>
              </w:rPr>
              <w:t>Доля аварийного жилищного фонда в общей площади жилищного фонда МО</w:t>
            </w:r>
          </w:p>
        </w:tc>
        <w:tc>
          <w:tcPr>
            <w:tcW w:w="677" w:type="pct"/>
            <w:tcBorders>
              <w:top w:val="single" w:sz="4" w:space="0" w:color="auto"/>
              <w:left w:val="single" w:sz="4" w:space="0" w:color="auto"/>
              <w:bottom w:val="single" w:sz="4" w:space="0" w:color="auto"/>
              <w:right w:val="single" w:sz="4" w:space="0" w:color="auto"/>
            </w:tcBorders>
            <w:vAlign w:val="center"/>
            <w:hideMark/>
          </w:tcPr>
          <w:p w14:paraId="272A29B9"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178F7653"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7056DE45"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25BB26D0" w14:textId="77777777" w:rsidR="007712EC" w:rsidRPr="00D276EC" w:rsidRDefault="007712EC" w:rsidP="00DC3003">
            <w:pPr>
              <w:jc w:val="center"/>
              <w:rPr>
                <w:color w:val="000000"/>
                <w:sz w:val="22"/>
                <w:szCs w:val="22"/>
                <w:lang w:eastAsia="en-US"/>
              </w:rPr>
            </w:pPr>
            <w:r w:rsidRPr="00D276EC">
              <w:rPr>
                <w:color w:val="000000"/>
                <w:sz w:val="22"/>
                <w:szCs w:val="22"/>
                <w:lang w:eastAsia="en-US"/>
              </w:rPr>
              <w:t>5</w:t>
            </w:r>
          </w:p>
        </w:tc>
        <w:tc>
          <w:tcPr>
            <w:tcW w:w="3239" w:type="pct"/>
            <w:tcBorders>
              <w:top w:val="single" w:sz="4" w:space="0" w:color="auto"/>
              <w:left w:val="single" w:sz="4" w:space="0" w:color="auto"/>
              <w:bottom w:val="single" w:sz="4" w:space="0" w:color="auto"/>
              <w:right w:val="single" w:sz="4" w:space="0" w:color="auto"/>
            </w:tcBorders>
            <w:vAlign w:val="center"/>
            <w:hideMark/>
          </w:tcPr>
          <w:p w14:paraId="17CCBF53" w14:textId="77777777" w:rsidR="007712EC" w:rsidRPr="00D276EC" w:rsidRDefault="007712EC" w:rsidP="00DC3003">
            <w:pPr>
              <w:rPr>
                <w:color w:val="000000"/>
                <w:sz w:val="22"/>
                <w:szCs w:val="22"/>
                <w:lang w:eastAsia="en-US"/>
              </w:rPr>
            </w:pPr>
            <w:r w:rsidRPr="00D276EC">
              <w:rPr>
                <w:color w:val="000000"/>
                <w:sz w:val="22"/>
                <w:szCs w:val="22"/>
                <w:lang w:eastAsia="en-US"/>
              </w:rPr>
              <w:t>Площадь ветхого жилищного фонда</w:t>
            </w:r>
          </w:p>
        </w:tc>
        <w:tc>
          <w:tcPr>
            <w:tcW w:w="677" w:type="pct"/>
            <w:tcBorders>
              <w:top w:val="single" w:sz="4" w:space="0" w:color="auto"/>
              <w:left w:val="single" w:sz="4" w:space="0" w:color="auto"/>
              <w:bottom w:val="single" w:sz="4" w:space="0" w:color="auto"/>
              <w:right w:val="single" w:sz="4" w:space="0" w:color="auto"/>
            </w:tcBorders>
            <w:vAlign w:val="center"/>
            <w:hideMark/>
          </w:tcPr>
          <w:p w14:paraId="24D48AC0"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08DBB90D"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32155EAA"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4F99DFE5" w14:textId="77777777" w:rsidR="007712EC" w:rsidRPr="00D276EC" w:rsidRDefault="007712EC" w:rsidP="00DC3003">
            <w:pPr>
              <w:jc w:val="center"/>
              <w:rPr>
                <w:color w:val="000000"/>
                <w:sz w:val="22"/>
                <w:szCs w:val="22"/>
                <w:lang w:eastAsia="en-US"/>
              </w:rPr>
            </w:pPr>
            <w:r w:rsidRPr="00D276EC">
              <w:rPr>
                <w:color w:val="000000"/>
                <w:sz w:val="22"/>
                <w:szCs w:val="22"/>
                <w:lang w:eastAsia="en-US"/>
              </w:rPr>
              <w:t>6</w:t>
            </w:r>
          </w:p>
        </w:tc>
        <w:tc>
          <w:tcPr>
            <w:tcW w:w="3239" w:type="pct"/>
            <w:tcBorders>
              <w:top w:val="single" w:sz="4" w:space="0" w:color="auto"/>
              <w:left w:val="single" w:sz="4" w:space="0" w:color="auto"/>
              <w:bottom w:val="single" w:sz="4" w:space="0" w:color="auto"/>
              <w:right w:val="single" w:sz="4" w:space="0" w:color="auto"/>
            </w:tcBorders>
            <w:vAlign w:val="center"/>
            <w:hideMark/>
          </w:tcPr>
          <w:p w14:paraId="5D2F4482" w14:textId="77777777" w:rsidR="007712EC" w:rsidRPr="00D276EC" w:rsidRDefault="007712EC" w:rsidP="00DC3003">
            <w:pPr>
              <w:rPr>
                <w:color w:val="000000"/>
                <w:sz w:val="22"/>
                <w:szCs w:val="22"/>
                <w:lang w:eastAsia="en-US"/>
              </w:rPr>
            </w:pPr>
            <w:r w:rsidRPr="00D276EC">
              <w:rPr>
                <w:color w:val="000000"/>
                <w:sz w:val="22"/>
                <w:szCs w:val="22"/>
                <w:lang w:eastAsia="en-US"/>
              </w:rPr>
              <w:t>Доля ветхого жилищного фонда в общей площади жилищного фонда МО</w:t>
            </w:r>
          </w:p>
        </w:tc>
        <w:tc>
          <w:tcPr>
            <w:tcW w:w="677" w:type="pct"/>
            <w:tcBorders>
              <w:top w:val="single" w:sz="4" w:space="0" w:color="auto"/>
              <w:left w:val="single" w:sz="4" w:space="0" w:color="auto"/>
              <w:bottom w:val="single" w:sz="4" w:space="0" w:color="auto"/>
              <w:right w:val="single" w:sz="4" w:space="0" w:color="auto"/>
            </w:tcBorders>
            <w:vAlign w:val="center"/>
            <w:hideMark/>
          </w:tcPr>
          <w:p w14:paraId="796413C7"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0F57B05B"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13DF6F9B"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8DD5DCC" w14:textId="77777777" w:rsidR="007712EC" w:rsidRPr="00D276EC" w:rsidRDefault="007712EC" w:rsidP="00DC3003">
            <w:pPr>
              <w:jc w:val="center"/>
              <w:rPr>
                <w:color w:val="000000"/>
                <w:sz w:val="22"/>
                <w:szCs w:val="22"/>
                <w:lang w:eastAsia="en-US"/>
              </w:rPr>
            </w:pPr>
            <w:r w:rsidRPr="00D276EC">
              <w:rPr>
                <w:color w:val="000000"/>
                <w:sz w:val="22"/>
                <w:szCs w:val="22"/>
                <w:lang w:eastAsia="en-US"/>
              </w:rPr>
              <w:t>7</w:t>
            </w:r>
          </w:p>
        </w:tc>
        <w:tc>
          <w:tcPr>
            <w:tcW w:w="3239" w:type="pct"/>
            <w:tcBorders>
              <w:top w:val="single" w:sz="4" w:space="0" w:color="auto"/>
              <w:left w:val="single" w:sz="4" w:space="0" w:color="auto"/>
              <w:bottom w:val="single" w:sz="4" w:space="0" w:color="auto"/>
              <w:right w:val="single" w:sz="4" w:space="0" w:color="auto"/>
            </w:tcBorders>
            <w:vAlign w:val="center"/>
            <w:hideMark/>
          </w:tcPr>
          <w:p w14:paraId="5F64443B" w14:textId="77777777" w:rsidR="007712EC" w:rsidRPr="00D276EC" w:rsidRDefault="007712EC" w:rsidP="00DC3003">
            <w:pPr>
              <w:rPr>
                <w:color w:val="000000"/>
                <w:sz w:val="22"/>
                <w:szCs w:val="22"/>
                <w:lang w:eastAsia="en-US"/>
              </w:rPr>
            </w:pPr>
            <w:r w:rsidRPr="00D276EC">
              <w:rPr>
                <w:color w:val="000000"/>
                <w:sz w:val="22"/>
                <w:szCs w:val="22"/>
                <w:lang w:eastAsia="en-US"/>
              </w:rPr>
              <w:t>Процент износа жилищного фонда, в т. ч.:</w:t>
            </w:r>
          </w:p>
        </w:tc>
        <w:tc>
          <w:tcPr>
            <w:tcW w:w="677" w:type="pct"/>
            <w:tcBorders>
              <w:top w:val="single" w:sz="4" w:space="0" w:color="auto"/>
              <w:left w:val="single" w:sz="4" w:space="0" w:color="auto"/>
              <w:bottom w:val="single" w:sz="4" w:space="0" w:color="auto"/>
              <w:right w:val="single" w:sz="4" w:space="0" w:color="auto"/>
            </w:tcBorders>
            <w:vAlign w:val="center"/>
            <w:hideMark/>
          </w:tcPr>
          <w:p w14:paraId="249A85A5" w14:textId="77777777" w:rsidR="007712EC" w:rsidRPr="00D276EC" w:rsidRDefault="007712EC" w:rsidP="00DC3003">
            <w:pPr>
              <w:rPr>
                <w:rFonts w:eastAsia="Calibri"/>
                <w:sz w:val="22"/>
                <w:szCs w:val="22"/>
                <w:lang w:eastAsia="en-US"/>
              </w:rPr>
            </w:pPr>
          </w:p>
        </w:tc>
        <w:tc>
          <w:tcPr>
            <w:tcW w:w="587" w:type="pct"/>
            <w:tcBorders>
              <w:top w:val="single" w:sz="4" w:space="0" w:color="auto"/>
              <w:left w:val="single" w:sz="4" w:space="0" w:color="auto"/>
              <w:bottom w:val="single" w:sz="4" w:space="0" w:color="auto"/>
              <w:right w:val="single" w:sz="4" w:space="0" w:color="auto"/>
            </w:tcBorders>
            <w:vAlign w:val="center"/>
          </w:tcPr>
          <w:p w14:paraId="5705C83B" w14:textId="77777777" w:rsidR="007712EC" w:rsidRPr="00D276EC" w:rsidRDefault="007712EC" w:rsidP="00DC3003">
            <w:pPr>
              <w:jc w:val="center"/>
              <w:rPr>
                <w:rFonts w:cstheme="minorBidi"/>
                <w:sz w:val="22"/>
                <w:szCs w:val="22"/>
                <w:lang w:eastAsia="en-US"/>
              </w:rPr>
            </w:pPr>
          </w:p>
        </w:tc>
      </w:tr>
      <w:tr w:rsidR="007712EC" w:rsidRPr="00D276EC" w14:paraId="71954EF7"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DC93D8F"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2C4B9641"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до 30 %</w:t>
            </w:r>
          </w:p>
        </w:tc>
        <w:tc>
          <w:tcPr>
            <w:tcW w:w="677" w:type="pct"/>
            <w:tcBorders>
              <w:top w:val="single" w:sz="4" w:space="0" w:color="auto"/>
              <w:left w:val="single" w:sz="4" w:space="0" w:color="auto"/>
              <w:bottom w:val="single" w:sz="4" w:space="0" w:color="auto"/>
              <w:right w:val="single" w:sz="4" w:space="0" w:color="auto"/>
            </w:tcBorders>
            <w:vAlign w:val="center"/>
            <w:hideMark/>
          </w:tcPr>
          <w:p w14:paraId="6AD00677"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w:t>
            </w:r>
            <w:r w:rsidRPr="00D276EC">
              <w:rPr>
                <w:color w:val="000000"/>
                <w:sz w:val="22"/>
                <w:szCs w:val="22"/>
                <w:vertAlign w:val="superscript"/>
                <w:lang w:eastAsia="en-US"/>
              </w:rPr>
              <w:t>2</w:t>
            </w:r>
          </w:p>
        </w:tc>
        <w:tc>
          <w:tcPr>
            <w:tcW w:w="587" w:type="pct"/>
            <w:tcBorders>
              <w:top w:val="single" w:sz="4" w:space="0" w:color="auto"/>
              <w:left w:val="single" w:sz="4" w:space="0" w:color="auto"/>
              <w:bottom w:val="single" w:sz="4" w:space="0" w:color="auto"/>
              <w:right w:val="single" w:sz="4" w:space="0" w:color="auto"/>
            </w:tcBorders>
            <w:vAlign w:val="center"/>
          </w:tcPr>
          <w:p w14:paraId="4994EEAD"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235,36</w:t>
            </w:r>
          </w:p>
        </w:tc>
      </w:tr>
      <w:tr w:rsidR="007712EC" w:rsidRPr="00D276EC" w14:paraId="14C6C986"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08035E0F"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043C1089"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от 31 до 65%</w:t>
            </w:r>
          </w:p>
        </w:tc>
        <w:tc>
          <w:tcPr>
            <w:tcW w:w="677" w:type="pct"/>
            <w:tcBorders>
              <w:top w:val="single" w:sz="4" w:space="0" w:color="auto"/>
              <w:left w:val="single" w:sz="4" w:space="0" w:color="auto"/>
              <w:bottom w:val="single" w:sz="4" w:space="0" w:color="auto"/>
              <w:right w:val="single" w:sz="4" w:space="0" w:color="auto"/>
            </w:tcBorders>
            <w:vAlign w:val="center"/>
            <w:hideMark/>
          </w:tcPr>
          <w:p w14:paraId="0F531C42"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w:t>
            </w:r>
            <w:r w:rsidRPr="00D276EC">
              <w:rPr>
                <w:color w:val="000000"/>
                <w:sz w:val="22"/>
                <w:szCs w:val="22"/>
                <w:vertAlign w:val="superscript"/>
                <w:lang w:eastAsia="en-US"/>
              </w:rPr>
              <w:t>2</w:t>
            </w:r>
          </w:p>
        </w:tc>
        <w:tc>
          <w:tcPr>
            <w:tcW w:w="587" w:type="pct"/>
            <w:tcBorders>
              <w:top w:val="single" w:sz="4" w:space="0" w:color="auto"/>
              <w:left w:val="single" w:sz="4" w:space="0" w:color="auto"/>
              <w:bottom w:val="single" w:sz="4" w:space="0" w:color="auto"/>
              <w:right w:val="single" w:sz="4" w:space="0" w:color="auto"/>
            </w:tcBorders>
            <w:vAlign w:val="center"/>
          </w:tcPr>
          <w:p w14:paraId="026FC435"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43,46</w:t>
            </w:r>
          </w:p>
        </w:tc>
      </w:tr>
      <w:tr w:rsidR="007712EC" w:rsidRPr="00D276EC" w14:paraId="76230E5D"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292DC9DD"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5CA5E5E5"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от 66 до 70%</w:t>
            </w:r>
          </w:p>
        </w:tc>
        <w:tc>
          <w:tcPr>
            <w:tcW w:w="677" w:type="pct"/>
            <w:tcBorders>
              <w:top w:val="single" w:sz="4" w:space="0" w:color="auto"/>
              <w:left w:val="single" w:sz="4" w:space="0" w:color="auto"/>
              <w:bottom w:val="single" w:sz="4" w:space="0" w:color="auto"/>
              <w:right w:val="single" w:sz="4" w:space="0" w:color="auto"/>
            </w:tcBorders>
            <w:vAlign w:val="center"/>
            <w:hideMark/>
          </w:tcPr>
          <w:p w14:paraId="63716E63"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w:t>
            </w:r>
            <w:r w:rsidRPr="00D276EC">
              <w:rPr>
                <w:color w:val="000000"/>
                <w:sz w:val="22"/>
                <w:szCs w:val="22"/>
                <w:vertAlign w:val="superscript"/>
                <w:lang w:eastAsia="en-US"/>
              </w:rPr>
              <w:t>2</w:t>
            </w:r>
          </w:p>
        </w:tc>
        <w:tc>
          <w:tcPr>
            <w:tcW w:w="587" w:type="pct"/>
            <w:tcBorders>
              <w:top w:val="single" w:sz="4" w:space="0" w:color="auto"/>
              <w:left w:val="single" w:sz="4" w:space="0" w:color="auto"/>
              <w:bottom w:val="single" w:sz="4" w:space="0" w:color="auto"/>
              <w:right w:val="single" w:sz="4" w:space="0" w:color="auto"/>
            </w:tcBorders>
            <w:vAlign w:val="center"/>
          </w:tcPr>
          <w:p w14:paraId="11A4B0E5"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22F0006D"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39EB096F"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08D5C6B6" w14:textId="77777777" w:rsidR="007712EC" w:rsidRPr="00D276EC" w:rsidRDefault="007712EC" w:rsidP="00DC3003">
            <w:pPr>
              <w:rPr>
                <w:i/>
                <w:iCs/>
                <w:color w:val="000000"/>
                <w:sz w:val="22"/>
                <w:szCs w:val="22"/>
                <w:lang w:eastAsia="en-US"/>
              </w:rPr>
            </w:pPr>
            <w:r w:rsidRPr="00D276EC">
              <w:rPr>
                <w:i/>
                <w:iCs/>
                <w:color w:val="000000"/>
                <w:sz w:val="22"/>
                <w:szCs w:val="22"/>
                <w:lang w:eastAsia="en-US"/>
              </w:rPr>
              <w:t>свыше 70%</w:t>
            </w:r>
          </w:p>
        </w:tc>
        <w:tc>
          <w:tcPr>
            <w:tcW w:w="677" w:type="pct"/>
            <w:tcBorders>
              <w:top w:val="single" w:sz="4" w:space="0" w:color="auto"/>
              <w:left w:val="single" w:sz="4" w:space="0" w:color="auto"/>
              <w:bottom w:val="single" w:sz="4" w:space="0" w:color="auto"/>
              <w:right w:val="single" w:sz="4" w:space="0" w:color="auto"/>
            </w:tcBorders>
            <w:vAlign w:val="center"/>
            <w:hideMark/>
          </w:tcPr>
          <w:p w14:paraId="0C34F05D"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тыс. м</w:t>
            </w:r>
            <w:r w:rsidRPr="00D276EC">
              <w:rPr>
                <w:color w:val="000000"/>
                <w:sz w:val="22"/>
                <w:szCs w:val="22"/>
                <w:vertAlign w:val="superscript"/>
                <w:lang w:eastAsia="en-US"/>
              </w:rPr>
              <w:t>2</w:t>
            </w:r>
          </w:p>
        </w:tc>
        <w:tc>
          <w:tcPr>
            <w:tcW w:w="587" w:type="pct"/>
            <w:tcBorders>
              <w:top w:val="single" w:sz="4" w:space="0" w:color="auto"/>
              <w:left w:val="single" w:sz="4" w:space="0" w:color="auto"/>
              <w:bottom w:val="single" w:sz="4" w:space="0" w:color="auto"/>
              <w:right w:val="single" w:sz="4" w:space="0" w:color="auto"/>
            </w:tcBorders>
            <w:vAlign w:val="center"/>
          </w:tcPr>
          <w:p w14:paraId="65F5D4C2"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w:t>
            </w:r>
          </w:p>
        </w:tc>
      </w:tr>
      <w:tr w:rsidR="007712EC" w:rsidRPr="00D276EC" w14:paraId="1FE91CE1"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C4D294A" w14:textId="77777777" w:rsidR="007712EC" w:rsidRPr="00D276EC" w:rsidRDefault="007712EC" w:rsidP="00DC3003">
            <w:pPr>
              <w:jc w:val="center"/>
              <w:rPr>
                <w:color w:val="000000"/>
                <w:sz w:val="22"/>
                <w:szCs w:val="22"/>
                <w:lang w:eastAsia="en-US"/>
              </w:rPr>
            </w:pPr>
            <w:r w:rsidRPr="00D276EC">
              <w:rPr>
                <w:color w:val="000000"/>
                <w:sz w:val="22"/>
                <w:szCs w:val="22"/>
                <w:lang w:eastAsia="en-US"/>
              </w:rPr>
              <w:t>8</w:t>
            </w:r>
          </w:p>
        </w:tc>
        <w:tc>
          <w:tcPr>
            <w:tcW w:w="3239" w:type="pct"/>
            <w:tcBorders>
              <w:top w:val="single" w:sz="4" w:space="0" w:color="auto"/>
              <w:left w:val="single" w:sz="4" w:space="0" w:color="auto"/>
              <w:bottom w:val="single" w:sz="4" w:space="0" w:color="auto"/>
              <w:right w:val="single" w:sz="4" w:space="0" w:color="auto"/>
            </w:tcBorders>
            <w:vAlign w:val="center"/>
            <w:hideMark/>
          </w:tcPr>
          <w:p w14:paraId="6735F7F6" w14:textId="77777777" w:rsidR="007712EC" w:rsidRPr="00D276EC" w:rsidRDefault="007712EC" w:rsidP="00DC3003">
            <w:pPr>
              <w:rPr>
                <w:color w:val="000000"/>
                <w:sz w:val="22"/>
                <w:szCs w:val="22"/>
                <w:lang w:eastAsia="en-US"/>
              </w:rPr>
            </w:pPr>
            <w:r w:rsidRPr="00D276EC">
              <w:rPr>
                <w:color w:val="000000"/>
                <w:sz w:val="22"/>
                <w:szCs w:val="22"/>
                <w:lang w:eastAsia="en-US"/>
              </w:rPr>
              <w:t>Благоустройство жилищного фонда. Удельный вес площади, оборудованной: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1C7690C8" w14:textId="77777777" w:rsidR="007712EC" w:rsidRPr="00D276EC" w:rsidRDefault="007712EC" w:rsidP="00DC3003">
            <w:pPr>
              <w:rPr>
                <w:rFonts w:eastAsia="Calibri"/>
                <w:sz w:val="22"/>
                <w:szCs w:val="22"/>
                <w:lang w:eastAsia="en-US"/>
              </w:rPr>
            </w:pPr>
          </w:p>
        </w:tc>
        <w:tc>
          <w:tcPr>
            <w:tcW w:w="587" w:type="pct"/>
            <w:tcBorders>
              <w:top w:val="single" w:sz="4" w:space="0" w:color="auto"/>
              <w:left w:val="single" w:sz="4" w:space="0" w:color="auto"/>
              <w:bottom w:val="single" w:sz="4" w:space="0" w:color="auto"/>
              <w:right w:val="single" w:sz="4" w:space="0" w:color="auto"/>
            </w:tcBorders>
            <w:vAlign w:val="center"/>
          </w:tcPr>
          <w:p w14:paraId="0B9CF82A" w14:textId="77777777" w:rsidR="007712EC" w:rsidRPr="00D276EC" w:rsidRDefault="007712EC" w:rsidP="00DC3003">
            <w:pPr>
              <w:jc w:val="center"/>
              <w:rPr>
                <w:rFonts w:cstheme="minorBidi"/>
                <w:sz w:val="22"/>
                <w:szCs w:val="22"/>
                <w:lang w:eastAsia="en-US"/>
              </w:rPr>
            </w:pPr>
          </w:p>
        </w:tc>
      </w:tr>
      <w:tr w:rsidR="007712EC" w:rsidRPr="00D276EC" w14:paraId="75673F1E"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4D05B15D"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6E721D84" w14:textId="77777777" w:rsidR="007712EC" w:rsidRPr="00D276EC" w:rsidRDefault="007712EC" w:rsidP="00DC3003">
            <w:pPr>
              <w:rPr>
                <w:color w:val="000000"/>
                <w:sz w:val="22"/>
                <w:szCs w:val="22"/>
                <w:lang w:eastAsia="en-US"/>
              </w:rPr>
            </w:pPr>
            <w:r w:rsidRPr="00D276EC">
              <w:rPr>
                <w:color w:val="000000"/>
                <w:sz w:val="22"/>
                <w:szCs w:val="22"/>
                <w:lang w:eastAsia="en-US"/>
              </w:rPr>
              <w:t>водопроводом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2AE33DE7"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6ACA7E96"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100</w:t>
            </w:r>
          </w:p>
        </w:tc>
      </w:tr>
      <w:tr w:rsidR="007712EC" w:rsidRPr="00D276EC" w14:paraId="2CA1D371"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14ED6134"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71B6D2BE" w14:textId="77777777" w:rsidR="007712EC" w:rsidRPr="00D276EC" w:rsidRDefault="007712EC" w:rsidP="00DC3003">
            <w:pPr>
              <w:rPr>
                <w:color w:val="000000"/>
                <w:sz w:val="22"/>
                <w:szCs w:val="22"/>
                <w:lang w:eastAsia="en-US"/>
              </w:rPr>
            </w:pPr>
            <w:r w:rsidRPr="00D276EC">
              <w:rPr>
                <w:color w:val="000000"/>
                <w:sz w:val="22"/>
                <w:szCs w:val="22"/>
                <w:lang w:eastAsia="en-US"/>
              </w:rPr>
              <w:t>канализацией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0DBFAE79"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0D951DB8"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84,9</w:t>
            </w:r>
          </w:p>
        </w:tc>
      </w:tr>
      <w:tr w:rsidR="007712EC" w:rsidRPr="00D276EC" w14:paraId="4D1D7BC6"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57396759"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503E9E3E" w14:textId="77777777" w:rsidR="007712EC" w:rsidRPr="00D276EC" w:rsidRDefault="007712EC" w:rsidP="00DC3003">
            <w:pPr>
              <w:rPr>
                <w:color w:val="000000"/>
                <w:sz w:val="22"/>
                <w:szCs w:val="22"/>
                <w:lang w:eastAsia="en-US"/>
              </w:rPr>
            </w:pPr>
            <w:r w:rsidRPr="00D276EC">
              <w:rPr>
                <w:color w:val="000000"/>
                <w:sz w:val="22"/>
                <w:szCs w:val="22"/>
                <w:lang w:eastAsia="en-US"/>
              </w:rPr>
              <w:t>центральным отоплением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0D49935B"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5AA6D3F0"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56,4</w:t>
            </w:r>
          </w:p>
        </w:tc>
      </w:tr>
      <w:tr w:rsidR="007712EC" w:rsidRPr="00D276EC" w14:paraId="53CAB2B2"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F222FBF"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5D8EA3E7" w14:textId="77777777" w:rsidR="007712EC" w:rsidRPr="00D276EC" w:rsidRDefault="007712EC" w:rsidP="00DC3003">
            <w:pPr>
              <w:rPr>
                <w:color w:val="000000"/>
                <w:sz w:val="22"/>
                <w:szCs w:val="22"/>
                <w:lang w:eastAsia="en-US"/>
              </w:rPr>
            </w:pPr>
            <w:r w:rsidRPr="00D276EC">
              <w:rPr>
                <w:color w:val="000000"/>
                <w:sz w:val="22"/>
                <w:szCs w:val="22"/>
                <w:lang w:eastAsia="en-US"/>
              </w:rPr>
              <w:t>горячим водоснабжением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4432B5F3"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687B0DBB"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65,9</w:t>
            </w:r>
          </w:p>
        </w:tc>
      </w:tr>
      <w:tr w:rsidR="007712EC" w:rsidRPr="00D276EC" w14:paraId="2EE739F0"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223648DB"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1795CC82" w14:textId="77777777" w:rsidR="007712EC" w:rsidRPr="00D276EC" w:rsidRDefault="007712EC" w:rsidP="00DC3003">
            <w:pPr>
              <w:rPr>
                <w:color w:val="000000"/>
                <w:sz w:val="22"/>
                <w:szCs w:val="22"/>
                <w:lang w:eastAsia="en-US"/>
              </w:rPr>
            </w:pPr>
            <w:r w:rsidRPr="00D276EC">
              <w:rPr>
                <w:color w:val="000000"/>
                <w:sz w:val="22"/>
                <w:szCs w:val="22"/>
                <w:lang w:eastAsia="en-US"/>
              </w:rPr>
              <w:t>газом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68D34D9F"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0D55C806"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37,8</w:t>
            </w:r>
          </w:p>
        </w:tc>
      </w:tr>
      <w:tr w:rsidR="007712EC" w:rsidRPr="00D276EC" w14:paraId="214305F5" w14:textId="77777777" w:rsidTr="00DC3003">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7A68905" w14:textId="77777777" w:rsidR="007712EC" w:rsidRPr="00D276EC" w:rsidRDefault="007712EC" w:rsidP="00DC3003">
            <w:pPr>
              <w:rPr>
                <w:rFonts w:eastAsia="Calibri"/>
                <w:sz w:val="22"/>
                <w:szCs w:val="22"/>
                <w:lang w:eastAsia="en-US"/>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4AE3870B" w14:textId="77777777" w:rsidR="007712EC" w:rsidRPr="00D276EC" w:rsidRDefault="007712EC" w:rsidP="00DC3003">
            <w:pPr>
              <w:rPr>
                <w:color w:val="000000"/>
                <w:sz w:val="22"/>
                <w:szCs w:val="22"/>
                <w:lang w:eastAsia="en-US"/>
              </w:rPr>
            </w:pPr>
            <w:r w:rsidRPr="00D276EC">
              <w:rPr>
                <w:color w:val="000000"/>
                <w:sz w:val="22"/>
                <w:szCs w:val="22"/>
                <w:lang w:eastAsia="en-US"/>
              </w:rPr>
              <w:t>напольными электроплитами</w:t>
            </w:r>
          </w:p>
        </w:tc>
        <w:tc>
          <w:tcPr>
            <w:tcW w:w="677" w:type="pct"/>
            <w:tcBorders>
              <w:top w:val="single" w:sz="4" w:space="0" w:color="auto"/>
              <w:left w:val="single" w:sz="4" w:space="0" w:color="auto"/>
              <w:bottom w:val="single" w:sz="4" w:space="0" w:color="auto"/>
              <w:right w:val="single" w:sz="4" w:space="0" w:color="auto"/>
            </w:tcBorders>
            <w:vAlign w:val="center"/>
            <w:hideMark/>
          </w:tcPr>
          <w:p w14:paraId="15C07F26" w14:textId="77777777" w:rsidR="007712EC" w:rsidRPr="00D276EC" w:rsidRDefault="007712EC" w:rsidP="00DC3003">
            <w:pPr>
              <w:jc w:val="center"/>
              <w:rPr>
                <w:color w:val="000000"/>
                <w:sz w:val="22"/>
                <w:szCs w:val="22"/>
                <w:lang w:eastAsia="en-US"/>
              </w:rPr>
            </w:pPr>
            <w:r w:rsidRPr="00D276EC">
              <w:rPr>
                <w:color w:val="000000"/>
                <w:sz w:val="22"/>
                <w:szCs w:val="22"/>
                <w:lang w:eastAsia="en-US"/>
              </w:rPr>
              <w:t>%</w:t>
            </w:r>
          </w:p>
        </w:tc>
        <w:tc>
          <w:tcPr>
            <w:tcW w:w="587" w:type="pct"/>
            <w:tcBorders>
              <w:top w:val="single" w:sz="4" w:space="0" w:color="auto"/>
              <w:left w:val="single" w:sz="4" w:space="0" w:color="auto"/>
              <w:bottom w:val="single" w:sz="4" w:space="0" w:color="auto"/>
              <w:right w:val="single" w:sz="4" w:space="0" w:color="auto"/>
            </w:tcBorders>
            <w:vAlign w:val="center"/>
          </w:tcPr>
          <w:p w14:paraId="14DA9998"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56,3</w:t>
            </w:r>
          </w:p>
        </w:tc>
      </w:tr>
    </w:tbl>
    <w:p w14:paraId="23484226" w14:textId="77777777" w:rsidR="007712EC" w:rsidRPr="00D276EC" w:rsidRDefault="007712EC" w:rsidP="007712EC">
      <w:pPr>
        <w:autoSpaceDE w:val="0"/>
        <w:autoSpaceDN w:val="0"/>
        <w:adjustRightInd w:val="0"/>
        <w:ind w:firstLine="709"/>
        <w:jc w:val="right"/>
        <w:rPr>
          <w:szCs w:val="28"/>
        </w:rPr>
      </w:pPr>
    </w:p>
    <w:p w14:paraId="261E83D9" w14:textId="635929F8" w:rsidR="007712EC" w:rsidRPr="00D276EC" w:rsidRDefault="007712EC" w:rsidP="007712EC">
      <w:pPr>
        <w:autoSpaceDE w:val="0"/>
        <w:autoSpaceDN w:val="0"/>
        <w:adjustRightInd w:val="0"/>
        <w:ind w:firstLine="709"/>
        <w:jc w:val="right"/>
        <w:rPr>
          <w:szCs w:val="28"/>
        </w:rPr>
      </w:pPr>
      <w:r w:rsidRPr="00D276EC">
        <w:rPr>
          <w:szCs w:val="28"/>
        </w:rPr>
        <w:t xml:space="preserve">Таблица </w:t>
      </w:r>
      <w:r w:rsidRPr="00D276EC">
        <w:rPr>
          <w:szCs w:val="28"/>
          <w:lang w:bidi="en-US"/>
        </w:rPr>
        <w:fldChar w:fldCharType="begin"/>
      </w:r>
      <w:r w:rsidRPr="00D276EC">
        <w:rPr>
          <w:szCs w:val="28"/>
          <w:lang w:bidi="en-US"/>
        </w:rPr>
        <w:instrText xml:space="preserve"> SEQ Таблица \* ARABIC </w:instrText>
      </w:r>
      <w:r w:rsidRPr="00D276EC">
        <w:rPr>
          <w:szCs w:val="28"/>
          <w:lang w:bidi="en-US"/>
        </w:rPr>
        <w:fldChar w:fldCharType="separate"/>
      </w:r>
      <w:r w:rsidR="00076286">
        <w:rPr>
          <w:noProof/>
          <w:szCs w:val="28"/>
          <w:lang w:bidi="en-US"/>
        </w:rPr>
        <w:t>5</w:t>
      </w:r>
      <w:r w:rsidRPr="00D276EC">
        <w:rPr>
          <w:szCs w:val="28"/>
          <w:lang w:bidi="en-US"/>
        </w:rPr>
        <w:fldChar w:fldCharType="end"/>
      </w:r>
    </w:p>
    <w:p w14:paraId="7BB4DFB7" w14:textId="77777777" w:rsidR="007712EC" w:rsidRPr="00D276EC" w:rsidRDefault="007712EC" w:rsidP="007712EC">
      <w:pPr>
        <w:spacing w:after="120"/>
        <w:jc w:val="center"/>
        <w:rPr>
          <w:szCs w:val="28"/>
        </w:rPr>
      </w:pPr>
      <w:r w:rsidRPr="00D276EC">
        <w:rPr>
          <w:szCs w:val="28"/>
        </w:rPr>
        <w:t xml:space="preserve">Наличие многоквартирных домов в Барлакском сельсовете </w:t>
      </w:r>
    </w:p>
    <w:tbl>
      <w:tblPr>
        <w:tblW w:w="43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958"/>
        <w:gridCol w:w="959"/>
        <w:gridCol w:w="756"/>
        <w:gridCol w:w="929"/>
        <w:gridCol w:w="756"/>
      </w:tblGrid>
      <w:tr w:rsidR="007712EC" w:rsidRPr="00D276EC" w14:paraId="15777D52" w14:textId="77777777" w:rsidTr="00DC3003">
        <w:trPr>
          <w:trHeight w:val="20"/>
          <w:tblHeader/>
          <w:jc w:val="center"/>
        </w:trPr>
        <w:tc>
          <w:tcPr>
            <w:tcW w:w="303" w:type="pct"/>
            <w:vMerge w:val="restart"/>
            <w:tcBorders>
              <w:top w:val="single" w:sz="4" w:space="0" w:color="auto"/>
              <w:left w:val="single" w:sz="4" w:space="0" w:color="auto"/>
              <w:bottom w:val="single" w:sz="4" w:space="0" w:color="auto"/>
              <w:right w:val="single" w:sz="4" w:space="0" w:color="auto"/>
            </w:tcBorders>
            <w:vAlign w:val="center"/>
            <w:hideMark/>
          </w:tcPr>
          <w:p w14:paraId="64F75F0C" w14:textId="77777777" w:rsidR="007712EC" w:rsidRPr="00D276EC" w:rsidRDefault="007712EC" w:rsidP="00DC3003">
            <w:pPr>
              <w:jc w:val="center"/>
              <w:rPr>
                <w:sz w:val="22"/>
                <w:szCs w:val="22"/>
                <w:lang w:eastAsia="en-US"/>
              </w:rPr>
            </w:pPr>
            <w:r w:rsidRPr="00D276EC">
              <w:rPr>
                <w:sz w:val="22"/>
                <w:szCs w:val="22"/>
                <w:lang w:eastAsia="en-US"/>
              </w:rPr>
              <w:t>№ п/п</w:t>
            </w:r>
          </w:p>
        </w:tc>
        <w:tc>
          <w:tcPr>
            <w:tcW w:w="2786" w:type="pct"/>
            <w:vMerge w:val="restart"/>
            <w:tcBorders>
              <w:top w:val="single" w:sz="4" w:space="0" w:color="auto"/>
              <w:left w:val="single" w:sz="4" w:space="0" w:color="auto"/>
              <w:bottom w:val="single" w:sz="4" w:space="0" w:color="auto"/>
              <w:right w:val="single" w:sz="4" w:space="0" w:color="auto"/>
            </w:tcBorders>
            <w:vAlign w:val="center"/>
            <w:hideMark/>
          </w:tcPr>
          <w:p w14:paraId="01063B09" w14:textId="77777777" w:rsidR="007712EC" w:rsidRPr="00D276EC" w:rsidRDefault="007712EC" w:rsidP="00DC3003">
            <w:pPr>
              <w:jc w:val="center"/>
              <w:rPr>
                <w:sz w:val="22"/>
                <w:szCs w:val="22"/>
                <w:lang w:eastAsia="en-US"/>
              </w:rPr>
            </w:pPr>
            <w:r w:rsidRPr="00D276EC">
              <w:rPr>
                <w:sz w:val="22"/>
                <w:szCs w:val="22"/>
                <w:lang w:eastAsia="en-US"/>
              </w:rPr>
              <w:t>Показатели</w:t>
            </w:r>
          </w:p>
        </w:tc>
        <w:tc>
          <w:tcPr>
            <w:tcW w:w="539" w:type="pct"/>
            <w:vMerge w:val="restart"/>
            <w:tcBorders>
              <w:top w:val="single" w:sz="4" w:space="0" w:color="auto"/>
              <w:left w:val="single" w:sz="4" w:space="0" w:color="auto"/>
              <w:bottom w:val="single" w:sz="4" w:space="0" w:color="auto"/>
              <w:right w:val="single" w:sz="4" w:space="0" w:color="auto"/>
            </w:tcBorders>
            <w:vAlign w:val="center"/>
            <w:hideMark/>
          </w:tcPr>
          <w:p w14:paraId="67137C6B" w14:textId="77777777" w:rsidR="007712EC" w:rsidRPr="00D276EC" w:rsidRDefault="007712EC" w:rsidP="00DC3003">
            <w:pPr>
              <w:jc w:val="center"/>
              <w:rPr>
                <w:sz w:val="22"/>
                <w:szCs w:val="22"/>
                <w:lang w:eastAsia="en-US"/>
              </w:rPr>
            </w:pPr>
            <w:r w:rsidRPr="00D276EC">
              <w:rPr>
                <w:sz w:val="22"/>
                <w:szCs w:val="22"/>
                <w:lang w:eastAsia="en-US"/>
              </w:rPr>
              <w:t>Ед. изм.</w:t>
            </w:r>
          </w:p>
        </w:tc>
        <w:tc>
          <w:tcPr>
            <w:tcW w:w="1372" w:type="pct"/>
            <w:gridSpan w:val="3"/>
            <w:tcBorders>
              <w:top w:val="single" w:sz="4" w:space="0" w:color="auto"/>
              <w:left w:val="single" w:sz="4" w:space="0" w:color="auto"/>
              <w:bottom w:val="single" w:sz="4" w:space="0" w:color="auto"/>
              <w:right w:val="single" w:sz="4" w:space="0" w:color="auto"/>
            </w:tcBorders>
            <w:noWrap/>
            <w:vAlign w:val="center"/>
            <w:hideMark/>
          </w:tcPr>
          <w:p w14:paraId="7198FEE5" w14:textId="77777777" w:rsidR="007712EC" w:rsidRPr="00D276EC" w:rsidRDefault="007712EC" w:rsidP="00DC3003">
            <w:pPr>
              <w:jc w:val="center"/>
              <w:rPr>
                <w:bCs/>
                <w:sz w:val="22"/>
                <w:szCs w:val="22"/>
                <w:lang w:eastAsia="en-US"/>
              </w:rPr>
            </w:pPr>
            <w:r w:rsidRPr="00D276EC">
              <w:rPr>
                <w:bCs/>
                <w:sz w:val="22"/>
                <w:szCs w:val="22"/>
                <w:lang w:eastAsia="en-US"/>
              </w:rPr>
              <w:t>Годы</w:t>
            </w:r>
          </w:p>
        </w:tc>
      </w:tr>
      <w:tr w:rsidR="007712EC" w:rsidRPr="00D276EC" w14:paraId="74F760C1" w14:textId="77777777" w:rsidTr="00DC3003">
        <w:trPr>
          <w:trHeight w:val="20"/>
          <w:tblHeader/>
          <w:jc w:val="center"/>
        </w:trPr>
        <w:tc>
          <w:tcPr>
            <w:tcW w:w="303" w:type="pct"/>
            <w:vMerge/>
            <w:tcBorders>
              <w:top w:val="single" w:sz="4" w:space="0" w:color="auto"/>
              <w:left w:val="single" w:sz="4" w:space="0" w:color="auto"/>
              <w:bottom w:val="single" w:sz="4" w:space="0" w:color="auto"/>
              <w:right w:val="single" w:sz="4" w:space="0" w:color="auto"/>
            </w:tcBorders>
            <w:vAlign w:val="center"/>
            <w:hideMark/>
          </w:tcPr>
          <w:p w14:paraId="240F7C72" w14:textId="77777777" w:rsidR="007712EC" w:rsidRPr="00D276EC" w:rsidRDefault="007712EC" w:rsidP="00DC3003">
            <w:pPr>
              <w:rPr>
                <w:sz w:val="22"/>
                <w:szCs w:val="22"/>
                <w:lang w:eastAsia="en-US"/>
              </w:rPr>
            </w:pPr>
          </w:p>
        </w:tc>
        <w:tc>
          <w:tcPr>
            <w:tcW w:w="2786" w:type="pct"/>
            <w:vMerge/>
            <w:tcBorders>
              <w:top w:val="single" w:sz="4" w:space="0" w:color="auto"/>
              <w:left w:val="single" w:sz="4" w:space="0" w:color="auto"/>
              <w:bottom w:val="single" w:sz="4" w:space="0" w:color="auto"/>
              <w:right w:val="single" w:sz="4" w:space="0" w:color="auto"/>
            </w:tcBorders>
            <w:vAlign w:val="center"/>
            <w:hideMark/>
          </w:tcPr>
          <w:p w14:paraId="0125EA19" w14:textId="77777777" w:rsidR="007712EC" w:rsidRPr="00D276EC" w:rsidRDefault="007712EC" w:rsidP="00DC3003">
            <w:pPr>
              <w:rPr>
                <w:sz w:val="22"/>
                <w:szCs w:val="22"/>
                <w:lang w:eastAsia="en-US"/>
              </w:rPr>
            </w:pPr>
          </w:p>
        </w:tc>
        <w:tc>
          <w:tcPr>
            <w:tcW w:w="539" w:type="pct"/>
            <w:vMerge/>
            <w:tcBorders>
              <w:top w:val="single" w:sz="4" w:space="0" w:color="auto"/>
              <w:left w:val="single" w:sz="4" w:space="0" w:color="auto"/>
              <w:bottom w:val="single" w:sz="4" w:space="0" w:color="auto"/>
              <w:right w:val="single" w:sz="4" w:space="0" w:color="auto"/>
            </w:tcBorders>
            <w:vAlign w:val="center"/>
            <w:hideMark/>
          </w:tcPr>
          <w:p w14:paraId="26927BE7" w14:textId="77777777" w:rsidR="007712EC" w:rsidRPr="00D276EC" w:rsidRDefault="007712EC" w:rsidP="00DC3003">
            <w:pPr>
              <w:rPr>
                <w:sz w:val="22"/>
                <w:szCs w:val="22"/>
                <w:lang w:eastAsia="en-US"/>
              </w:rPr>
            </w:pPr>
          </w:p>
        </w:tc>
        <w:tc>
          <w:tcPr>
            <w:tcW w:w="425" w:type="pct"/>
            <w:tcBorders>
              <w:top w:val="single" w:sz="4" w:space="0" w:color="auto"/>
              <w:left w:val="single" w:sz="4" w:space="0" w:color="auto"/>
              <w:bottom w:val="single" w:sz="4" w:space="0" w:color="auto"/>
              <w:right w:val="single" w:sz="4" w:space="0" w:color="auto"/>
            </w:tcBorders>
            <w:noWrap/>
            <w:vAlign w:val="center"/>
            <w:hideMark/>
          </w:tcPr>
          <w:p w14:paraId="5CA816F2" w14:textId="77777777" w:rsidR="007712EC" w:rsidRPr="00D276EC" w:rsidRDefault="007712EC" w:rsidP="00DC3003">
            <w:pPr>
              <w:jc w:val="center"/>
              <w:rPr>
                <w:bCs/>
                <w:sz w:val="22"/>
                <w:szCs w:val="22"/>
                <w:lang w:eastAsia="en-US"/>
              </w:rPr>
            </w:pPr>
            <w:r w:rsidRPr="00D276EC">
              <w:rPr>
                <w:rFonts w:cstheme="minorBidi"/>
                <w:sz w:val="22"/>
                <w:szCs w:val="22"/>
                <w:lang w:eastAsia="en-US"/>
              </w:rPr>
              <w:t>2022</w:t>
            </w:r>
          </w:p>
        </w:tc>
        <w:tc>
          <w:tcPr>
            <w:tcW w:w="522" w:type="pct"/>
            <w:tcBorders>
              <w:top w:val="single" w:sz="4" w:space="0" w:color="auto"/>
              <w:left w:val="single" w:sz="4" w:space="0" w:color="auto"/>
              <w:bottom w:val="single" w:sz="4" w:space="0" w:color="auto"/>
              <w:right w:val="single" w:sz="4" w:space="0" w:color="auto"/>
            </w:tcBorders>
            <w:noWrap/>
            <w:vAlign w:val="center"/>
          </w:tcPr>
          <w:p w14:paraId="378538F0" w14:textId="77777777" w:rsidR="007712EC" w:rsidRPr="00D276EC" w:rsidRDefault="007712EC" w:rsidP="00DC3003">
            <w:pPr>
              <w:jc w:val="center"/>
              <w:rPr>
                <w:bCs/>
                <w:sz w:val="22"/>
                <w:szCs w:val="22"/>
                <w:lang w:eastAsia="en-US"/>
              </w:rPr>
            </w:pPr>
            <w:r w:rsidRPr="00D276EC">
              <w:rPr>
                <w:rFonts w:cstheme="minorBidi"/>
                <w:sz w:val="22"/>
                <w:szCs w:val="22"/>
                <w:lang w:eastAsia="en-US"/>
              </w:rPr>
              <w:t>2023</w:t>
            </w:r>
          </w:p>
        </w:tc>
        <w:tc>
          <w:tcPr>
            <w:tcW w:w="425" w:type="pct"/>
            <w:tcBorders>
              <w:top w:val="single" w:sz="4" w:space="0" w:color="auto"/>
              <w:left w:val="single" w:sz="4" w:space="0" w:color="auto"/>
              <w:bottom w:val="single" w:sz="4" w:space="0" w:color="auto"/>
              <w:right w:val="single" w:sz="4" w:space="0" w:color="auto"/>
            </w:tcBorders>
            <w:vAlign w:val="center"/>
          </w:tcPr>
          <w:p w14:paraId="0CE62A74" w14:textId="77777777" w:rsidR="007712EC" w:rsidRPr="00D276EC" w:rsidRDefault="007712EC" w:rsidP="00DC3003">
            <w:pPr>
              <w:jc w:val="center"/>
              <w:rPr>
                <w:bCs/>
                <w:sz w:val="22"/>
                <w:szCs w:val="22"/>
                <w:lang w:eastAsia="en-US"/>
              </w:rPr>
            </w:pPr>
            <w:r w:rsidRPr="00D276EC">
              <w:rPr>
                <w:bCs/>
                <w:sz w:val="22"/>
                <w:szCs w:val="22"/>
                <w:lang w:eastAsia="en-US"/>
              </w:rPr>
              <w:t>2024</w:t>
            </w:r>
          </w:p>
        </w:tc>
      </w:tr>
      <w:tr w:rsidR="007712EC" w:rsidRPr="00D276EC" w14:paraId="28BC8810" w14:textId="77777777" w:rsidTr="00DC3003">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5147CA4B" w14:textId="77777777" w:rsidR="007712EC" w:rsidRPr="00D276EC" w:rsidRDefault="007712EC" w:rsidP="00DC3003">
            <w:pPr>
              <w:jc w:val="center"/>
              <w:rPr>
                <w:sz w:val="22"/>
                <w:szCs w:val="22"/>
                <w:lang w:eastAsia="en-US"/>
              </w:rPr>
            </w:pPr>
            <w:r w:rsidRPr="00D276EC">
              <w:rPr>
                <w:sz w:val="22"/>
                <w:szCs w:val="22"/>
                <w:lang w:eastAsia="en-US"/>
              </w:rPr>
              <w:t>1</w:t>
            </w:r>
          </w:p>
        </w:tc>
        <w:tc>
          <w:tcPr>
            <w:tcW w:w="2786" w:type="pct"/>
            <w:tcBorders>
              <w:top w:val="single" w:sz="4" w:space="0" w:color="auto"/>
              <w:left w:val="single" w:sz="4" w:space="0" w:color="auto"/>
              <w:bottom w:val="single" w:sz="4" w:space="0" w:color="auto"/>
              <w:right w:val="single" w:sz="4" w:space="0" w:color="auto"/>
            </w:tcBorders>
            <w:vAlign w:val="center"/>
            <w:hideMark/>
          </w:tcPr>
          <w:p w14:paraId="4A287497" w14:textId="77777777" w:rsidR="007712EC" w:rsidRPr="00D276EC" w:rsidRDefault="007712EC" w:rsidP="00DC3003">
            <w:pPr>
              <w:rPr>
                <w:sz w:val="22"/>
                <w:szCs w:val="22"/>
                <w:lang w:eastAsia="en-US"/>
              </w:rPr>
            </w:pPr>
            <w:r w:rsidRPr="00D276EC">
              <w:rPr>
                <w:sz w:val="22"/>
                <w:szCs w:val="22"/>
                <w:lang w:eastAsia="en-US"/>
              </w:rPr>
              <w:t>Число многоквартирных жилых домов</w:t>
            </w:r>
          </w:p>
        </w:tc>
        <w:tc>
          <w:tcPr>
            <w:tcW w:w="539" w:type="pct"/>
            <w:tcBorders>
              <w:top w:val="single" w:sz="4" w:space="0" w:color="auto"/>
              <w:left w:val="single" w:sz="4" w:space="0" w:color="auto"/>
              <w:bottom w:val="single" w:sz="4" w:space="0" w:color="auto"/>
              <w:right w:val="single" w:sz="4" w:space="0" w:color="auto"/>
            </w:tcBorders>
            <w:vAlign w:val="center"/>
            <w:hideMark/>
          </w:tcPr>
          <w:p w14:paraId="0D0D9A6D" w14:textId="77777777" w:rsidR="007712EC" w:rsidRPr="00D276EC" w:rsidRDefault="007712EC" w:rsidP="00DC3003">
            <w:pPr>
              <w:jc w:val="center"/>
              <w:rPr>
                <w:color w:val="000000"/>
                <w:sz w:val="22"/>
                <w:szCs w:val="22"/>
                <w:lang w:eastAsia="en-US"/>
              </w:rPr>
            </w:pPr>
            <w:r w:rsidRPr="00D276EC">
              <w:rPr>
                <w:color w:val="000000"/>
                <w:sz w:val="22"/>
                <w:szCs w:val="22"/>
                <w:lang w:eastAsia="en-US"/>
              </w:rPr>
              <w:t>единиц</w:t>
            </w:r>
          </w:p>
        </w:tc>
        <w:tc>
          <w:tcPr>
            <w:tcW w:w="425" w:type="pct"/>
            <w:tcBorders>
              <w:top w:val="single" w:sz="4" w:space="0" w:color="auto"/>
              <w:left w:val="single" w:sz="4" w:space="0" w:color="auto"/>
              <w:bottom w:val="single" w:sz="4" w:space="0" w:color="auto"/>
              <w:right w:val="single" w:sz="4" w:space="0" w:color="auto"/>
            </w:tcBorders>
            <w:noWrap/>
            <w:vAlign w:val="center"/>
          </w:tcPr>
          <w:p w14:paraId="5DEA0BB5"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69</w:t>
            </w:r>
          </w:p>
        </w:tc>
        <w:tc>
          <w:tcPr>
            <w:tcW w:w="522" w:type="pct"/>
            <w:tcBorders>
              <w:top w:val="single" w:sz="4" w:space="0" w:color="auto"/>
              <w:left w:val="single" w:sz="4" w:space="0" w:color="auto"/>
              <w:bottom w:val="single" w:sz="4" w:space="0" w:color="auto"/>
              <w:right w:val="single" w:sz="4" w:space="0" w:color="auto"/>
            </w:tcBorders>
            <w:noWrap/>
            <w:vAlign w:val="center"/>
          </w:tcPr>
          <w:p w14:paraId="76CFFCDC"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75</w:t>
            </w:r>
          </w:p>
        </w:tc>
        <w:tc>
          <w:tcPr>
            <w:tcW w:w="425" w:type="pct"/>
            <w:tcBorders>
              <w:top w:val="single" w:sz="4" w:space="0" w:color="auto"/>
              <w:left w:val="single" w:sz="4" w:space="0" w:color="auto"/>
              <w:bottom w:val="single" w:sz="4" w:space="0" w:color="auto"/>
              <w:right w:val="single" w:sz="4" w:space="0" w:color="auto"/>
            </w:tcBorders>
            <w:vAlign w:val="center"/>
          </w:tcPr>
          <w:p w14:paraId="24248985"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79</w:t>
            </w:r>
          </w:p>
        </w:tc>
      </w:tr>
      <w:tr w:rsidR="007712EC" w:rsidRPr="00D276EC" w14:paraId="6CD2EAA8" w14:textId="77777777" w:rsidTr="00DC3003">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63BC91FF" w14:textId="77777777" w:rsidR="007712EC" w:rsidRPr="00D276EC" w:rsidRDefault="007712EC" w:rsidP="00DC3003">
            <w:pPr>
              <w:jc w:val="center"/>
              <w:rPr>
                <w:iCs/>
                <w:sz w:val="22"/>
                <w:szCs w:val="22"/>
                <w:lang w:eastAsia="en-US"/>
              </w:rPr>
            </w:pPr>
            <w:r w:rsidRPr="00D276EC">
              <w:rPr>
                <w:iCs/>
                <w:sz w:val="22"/>
                <w:szCs w:val="22"/>
                <w:lang w:eastAsia="en-US"/>
              </w:rPr>
              <w:t>2</w:t>
            </w:r>
          </w:p>
        </w:tc>
        <w:tc>
          <w:tcPr>
            <w:tcW w:w="2786" w:type="pct"/>
            <w:tcBorders>
              <w:top w:val="single" w:sz="4" w:space="0" w:color="auto"/>
              <w:left w:val="single" w:sz="4" w:space="0" w:color="auto"/>
              <w:bottom w:val="single" w:sz="4" w:space="0" w:color="auto"/>
              <w:right w:val="single" w:sz="4" w:space="0" w:color="auto"/>
            </w:tcBorders>
            <w:vAlign w:val="center"/>
            <w:hideMark/>
          </w:tcPr>
          <w:p w14:paraId="5439C8B7" w14:textId="77777777" w:rsidR="007712EC" w:rsidRPr="00D276EC" w:rsidRDefault="007712EC" w:rsidP="00DC3003">
            <w:pPr>
              <w:rPr>
                <w:iCs/>
                <w:sz w:val="22"/>
                <w:szCs w:val="22"/>
                <w:lang w:eastAsia="en-US"/>
              </w:rPr>
            </w:pPr>
            <w:r w:rsidRPr="00D276EC">
              <w:rPr>
                <w:iCs/>
                <w:sz w:val="22"/>
                <w:szCs w:val="22"/>
                <w:lang w:eastAsia="en-US"/>
              </w:rPr>
              <w:t>Площадь жилья в многоквартирных домах</w:t>
            </w:r>
          </w:p>
        </w:tc>
        <w:tc>
          <w:tcPr>
            <w:tcW w:w="539" w:type="pct"/>
            <w:tcBorders>
              <w:top w:val="single" w:sz="4" w:space="0" w:color="auto"/>
              <w:left w:val="single" w:sz="4" w:space="0" w:color="auto"/>
              <w:bottom w:val="single" w:sz="4" w:space="0" w:color="auto"/>
              <w:right w:val="single" w:sz="4" w:space="0" w:color="auto"/>
            </w:tcBorders>
            <w:vAlign w:val="center"/>
            <w:hideMark/>
          </w:tcPr>
          <w:p w14:paraId="47D5EF98" w14:textId="77777777" w:rsidR="007712EC" w:rsidRPr="00D276EC" w:rsidRDefault="007712EC" w:rsidP="00DC3003">
            <w:pPr>
              <w:jc w:val="center"/>
              <w:rPr>
                <w:iCs/>
                <w:color w:val="000000"/>
                <w:sz w:val="22"/>
                <w:szCs w:val="22"/>
                <w:lang w:eastAsia="en-US"/>
              </w:rPr>
            </w:pPr>
            <w:r w:rsidRPr="00D276EC">
              <w:rPr>
                <w:iCs/>
                <w:color w:val="000000"/>
                <w:sz w:val="22"/>
                <w:szCs w:val="22"/>
                <w:lang w:eastAsia="en-US"/>
              </w:rPr>
              <w:t>тыс. м</w:t>
            </w:r>
            <w:r w:rsidRPr="00D276EC">
              <w:rPr>
                <w:iCs/>
                <w:color w:val="000000"/>
                <w:sz w:val="22"/>
                <w:szCs w:val="22"/>
                <w:vertAlign w:val="superscript"/>
                <w:lang w:eastAsia="en-US"/>
              </w:rPr>
              <w:t>2</w:t>
            </w:r>
          </w:p>
        </w:tc>
        <w:tc>
          <w:tcPr>
            <w:tcW w:w="425" w:type="pct"/>
            <w:tcBorders>
              <w:top w:val="single" w:sz="4" w:space="0" w:color="auto"/>
              <w:left w:val="single" w:sz="4" w:space="0" w:color="auto"/>
              <w:bottom w:val="single" w:sz="4" w:space="0" w:color="auto"/>
              <w:right w:val="single" w:sz="4" w:space="0" w:color="auto"/>
            </w:tcBorders>
            <w:noWrap/>
            <w:vAlign w:val="center"/>
          </w:tcPr>
          <w:p w14:paraId="75556F42"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124,3</w:t>
            </w:r>
          </w:p>
        </w:tc>
        <w:tc>
          <w:tcPr>
            <w:tcW w:w="522" w:type="pct"/>
            <w:tcBorders>
              <w:top w:val="single" w:sz="4" w:space="0" w:color="auto"/>
              <w:left w:val="single" w:sz="4" w:space="0" w:color="auto"/>
              <w:bottom w:val="single" w:sz="4" w:space="0" w:color="auto"/>
              <w:right w:val="single" w:sz="4" w:space="0" w:color="auto"/>
            </w:tcBorders>
            <w:noWrap/>
            <w:vAlign w:val="center"/>
          </w:tcPr>
          <w:p w14:paraId="699A3D65"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134</w:t>
            </w:r>
          </w:p>
        </w:tc>
        <w:tc>
          <w:tcPr>
            <w:tcW w:w="425" w:type="pct"/>
            <w:tcBorders>
              <w:top w:val="single" w:sz="4" w:space="0" w:color="auto"/>
              <w:left w:val="single" w:sz="4" w:space="0" w:color="auto"/>
              <w:bottom w:val="single" w:sz="4" w:space="0" w:color="auto"/>
              <w:right w:val="single" w:sz="4" w:space="0" w:color="auto"/>
            </w:tcBorders>
            <w:vAlign w:val="center"/>
          </w:tcPr>
          <w:p w14:paraId="5D3246CC"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142,2</w:t>
            </w:r>
          </w:p>
        </w:tc>
      </w:tr>
      <w:tr w:rsidR="007712EC" w:rsidRPr="00D276EC" w14:paraId="6EACDE78" w14:textId="77777777" w:rsidTr="00DC3003">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7281141B" w14:textId="77777777" w:rsidR="007712EC" w:rsidRPr="00D276EC" w:rsidRDefault="007712EC" w:rsidP="00DC3003">
            <w:pPr>
              <w:jc w:val="center"/>
              <w:rPr>
                <w:sz w:val="22"/>
                <w:szCs w:val="22"/>
                <w:lang w:eastAsia="en-US"/>
              </w:rPr>
            </w:pPr>
            <w:r w:rsidRPr="00D276EC">
              <w:rPr>
                <w:sz w:val="22"/>
                <w:szCs w:val="22"/>
                <w:lang w:eastAsia="en-US"/>
              </w:rPr>
              <w:t>3</w:t>
            </w:r>
          </w:p>
        </w:tc>
        <w:tc>
          <w:tcPr>
            <w:tcW w:w="2786" w:type="pct"/>
            <w:tcBorders>
              <w:top w:val="single" w:sz="4" w:space="0" w:color="auto"/>
              <w:left w:val="single" w:sz="4" w:space="0" w:color="auto"/>
              <w:bottom w:val="single" w:sz="4" w:space="0" w:color="auto"/>
              <w:right w:val="single" w:sz="4" w:space="0" w:color="auto"/>
            </w:tcBorders>
            <w:vAlign w:val="center"/>
            <w:hideMark/>
          </w:tcPr>
          <w:p w14:paraId="5CED515C" w14:textId="77777777" w:rsidR="007712EC" w:rsidRPr="00D276EC" w:rsidRDefault="007712EC" w:rsidP="00DC3003">
            <w:pPr>
              <w:rPr>
                <w:sz w:val="22"/>
                <w:szCs w:val="22"/>
                <w:lang w:eastAsia="en-US"/>
              </w:rPr>
            </w:pPr>
            <w:r w:rsidRPr="00D276EC">
              <w:rPr>
                <w:sz w:val="22"/>
                <w:szCs w:val="22"/>
                <w:lang w:eastAsia="en-US"/>
              </w:rPr>
              <w:t>Число индивидуальных жилых домов</w:t>
            </w:r>
          </w:p>
        </w:tc>
        <w:tc>
          <w:tcPr>
            <w:tcW w:w="539" w:type="pct"/>
            <w:tcBorders>
              <w:top w:val="single" w:sz="4" w:space="0" w:color="auto"/>
              <w:left w:val="single" w:sz="4" w:space="0" w:color="auto"/>
              <w:bottom w:val="single" w:sz="4" w:space="0" w:color="auto"/>
              <w:right w:val="single" w:sz="4" w:space="0" w:color="auto"/>
            </w:tcBorders>
            <w:vAlign w:val="center"/>
            <w:hideMark/>
          </w:tcPr>
          <w:p w14:paraId="17571283" w14:textId="77777777" w:rsidR="007712EC" w:rsidRPr="00D276EC" w:rsidRDefault="007712EC" w:rsidP="00DC3003">
            <w:pPr>
              <w:jc w:val="center"/>
              <w:rPr>
                <w:color w:val="000000"/>
                <w:sz w:val="22"/>
                <w:szCs w:val="22"/>
                <w:lang w:eastAsia="en-US"/>
              </w:rPr>
            </w:pPr>
            <w:r w:rsidRPr="00D276EC">
              <w:rPr>
                <w:color w:val="000000"/>
                <w:sz w:val="22"/>
                <w:szCs w:val="22"/>
                <w:lang w:eastAsia="en-US"/>
              </w:rPr>
              <w:t>единиц</w:t>
            </w:r>
          </w:p>
        </w:tc>
        <w:tc>
          <w:tcPr>
            <w:tcW w:w="425" w:type="pct"/>
            <w:tcBorders>
              <w:top w:val="single" w:sz="4" w:space="0" w:color="auto"/>
              <w:left w:val="single" w:sz="4" w:space="0" w:color="auto"/>
              <w:bottom w:val="single" w:sz="4" w:space="0" w:color="auto"/>
              <w:right w:val="single" w:sz="4" w:space="0" w:color="auto"/>
            </w:tcBorders>
            <w:noWrap/>
            <w:vAlign w:val="center"/>
          </w:tcPr>
          <w:p w14:paraId="026DE823"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1406</w:t>
            </w:r>
          </w:p>
        </w:tc>
        <w:tc>
          <w:tcPr>
            <w:tcW w:w="522" w:type="pct"/>
            <w:tcBorders>
              <w:top w:val="single" w:sz="4" w:space="0" w:color="auto"/>
              <w:left w:val="single" w:sz="4" w:space="0" w:color="auto"/>
              <w:bottom w:val="single" w:sz="4" w:space="0" w:color="auto"/>
              <w:right w:val="single" w:sz="4" w:space="0" w:color="auto"/>
            </w:tcBorders>
            <w:noWrap/>
            <w:vAlign w:val="center"/>
          </w:tcPr>
          <w:p w14:paraId="4D6F3133"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1525</w:t>
            </w:r>
          </w:p>
        </w:tc>
        <w:tc>
          <w:tcPr>
            <w:tcW w:w="425" w:type="pct"/>
            <w:tcBorders>
              <w:top w:val="single" w:sz="4" w:space="0" w:color="auto"/>
              <w:left w:val="single" w:sz="4" w:space="0" w:color="auto"/>
              <w:bottom w:val="single" w:sz="4" w:space="0" w:color="auto"/>
              <w:right w:val="single" w:sz="4" w:space="0" w:color="auto"/>
            </w:tcBorders>
            <w:vAlign w:val="center"/>
          </w:tcPr>
          <w:p w14:paraId="3DBF4AFF"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1652</w:t>
            </w:r>
          </w:p>
        </w:tc>
      </w:tr>
      <w:tr w:rsidR="007712EC" w:rsidRPr="00D276EC" w14:paraId="19A17739" w14:textId="77777777" w:rsidTr="00DC3003">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78DF8685" w14:textId="77777777" w:rsidR="007712EC" w:rsidRPr="00D276EC" w:rsidRDefault="007712EC" w:rsidP="00DC3003">
            <w:pPr>
              <w:jc w:val="center"/>
              <w:rPr>
                <w:iCs/>
                <w:sz w:val="22"/>
                <w:szCs w:val="22"/>
                <w:lang w:eastAsia="en-US"/>
              </w:rPr>
            </w:pPr>
            <w:r w:rsidRPr="00D276EC">
              <w:rPr>
                <w:iCs/>
                <w:sz w:val="22"/>
                <w:szCs w:val="22"/>
                <w:lang w:eastAsia="en-US"/>
              </w:rPr>
              <w:t>4</w:t>
            </w:r>
          </w:p>
        </w:tc>
        <w:tc>
          <w:tcPr>
            <w:tcW w:w="2786" w:type="pct"/>
            <w:tcBorders>
              <w:top w:val="single" w:sz="4" w:space="0" w:color="auto"/>
              <w:left w:val="single" w:sz="4" w:space="0" w:color="auto"/>
              <w:bottom w:val="single" w:sz="4" w:space="0" w:color="auto"/>
              <w:right w:val="single" w:sz="4" w:space="0" w:color="auto"/>
            </w:tcBorders>
            <w:vAlign w:val="center"/>
            <w:hideMark/>
          </w:tcPr>
          <w:p w14:paraId="32388FEF" w14:textId="77777777" w:rsidR="007712EC" w:rsidRPr="00D276EC" w:rsidRDefault="007712EC" w:rsidP="00DC3003">
            <w:pPr>
              <w:rPr>
                <w:iCs/>
                <w:sz w:val="22"/>
                <w:szCs w:val="22"/>
                <w:lang w:eastAsia="en-US"/>
              </w:rPr>
            </w:pPr>
            <w:r w:rsidRPr="00D276EC">
              <w:rPr>
                <w:iCs/>
                <w:sz w:val="22"/>
                <w:szCs w:val="22"/>
                <w:lang w:eastAsia="en-US"/>
              </w:rPr>
              <w:t>Площадь жилья в индивидуальных постройках</w:t>
            </w:r>
          </w:p>
        </w:tc>
        <w:tc>
          <w:tcPr>
            <w:tcW w:w="539" w:type="pct"/>
            <w:tcBorders>
              <w:top w:val="single" w:sz="4" w:space="0" w:color="auto"/>
              <w:left w:val="single" w:sz="4" w:space="0" w:color="auto"/>
              <w:bottom w:val="single" w:sz="4" w:space="0" w:color="auto"/>
              <w:right w:val="single" w:sz="4" w:space="0" w:color="auto"/>
            </w:tcBorders>
            <w:vAlign w:val="center"/>
            <w:hideMark/>
          </w:tcPr>
          <w:p w14:paraId="3EF681CA" w14:textId="77777777" w:rsidR="007712EC" w:rsidRPr="00D276EC" w:rsidRDefault="007712EC" w:rsidP="00DC3003">
            <w:pPr>
              <w:jc w:val="center"/>
              <w:rPr>
                <w:iCs/>
                <w:color w:val="000000"/>
                <w:sz w:val="22"/>
                <w:szCs w:val="22"/>
                <w:lang w:eastAsia="en-US"/>
              </w:rPr>
            </w:pPr>
            <w:r w:rsidRPr="00D276EC">
              <w:rPr>
                <w:iCs/>
                <w:color w:val="000000"/>
                <w:sz w:val="22"/>
                <w:szCs w:val="22"/>
                <w:lang w:eastAsia="en-US"/>
              </w:rPr>
              <w:t>тыс. м</w:t>
            </w:r>
            <w:r w:rsidRPr="00D276EC">
              <w:rPr>
                <w:iCs/>
                <w:color w:val="000000"/>
                <w:sz w:val="22"/>
                <w:szCs w:val="22"/>
                <w:vertAlign w:val="superscript"/>
                <w:lang w:eastAsia="en-US"/>
              </w:rPr>
              <w:t>2</w:t>
            </w:r>
          </w:p>
        </w:tc>
        <w:tc>
          <w:tcPr>
            <w:tcW w:w="425" w:type="pct"/>
            <w:tcBorders>
              <w:top w:val="single" w:sz="4" w:space="0" w:color="auto"/>
              <w:left w:val="single" w:sz="4" w:space="0" w:color="auto"/>
              <w:bottom w:val="single" w:sz="4" w:space="0" w:color="auto"/>
              <w:right w:val="single" w:sz="4" w:space="0" w:color="auto"/>
            </w:tcBorders>
            <w:vAlign w:val="center"/>
            <w:hideMark/>
          </w:tcPr>
          <w:p w14:paraId="11DE048B"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111,5</w:t>
            </w:r>
          </w:p>
        </w:tc>
        <w:tc>
          <w:tcPr>
            <w:tcW w:w="522" w:type="pct"/>
            <w:tcBorders>
              <w:top w:val="single" w:sz="4" w:space="0" w:color="auto"/>
              <w:left w:val="single" w:sz="4" w:space="0" w:color="auto"/>
              <w:bottom w:val="single" w:sz="4" w:space="0" w:color="auto"/>
              <w:right w:val="single" w:sz="4" w:space="0" w:color="auto"/>
            </w:tcBorders>
            <w:vAlign w:val="center"/>
            <w:hideMark/>
          </w:tcPr>
          <w:p w14:paraId="0D60FA07"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123,2</w:t>
            </w:r>
          </w:p>
        </w:tc>
        <w:tc>
          <w:tcPr>
            <w:tcW w:w="425" w:type="pct"/>
            <w:tcBorders>
              <w:top w:val="single" w:sz="4" w:space="0" w:color="auto"/>
              <w:left w:val="single" w:sz="4" w:space="0" w:color="auto"/>
              <w:bottom w:val="single" w:sz="4" w:space="0" w:color="auto"/>
              <w:right w:val="single" w:sz="4" w:space="0" w:color="auto"/>
            </w:tcBorders>
            <w:vAlign w:val="center"/>
          </w:tcPr>
          <w:p w14:paraId="5C64947D"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136,6</w:t>
            </w:r>
          </w:p>
        </w:tc>
      </w:tr>
      <w:tr w:rsidR="007712EC" w:rsidRPr="00D276EC" w14:paraId="673570E5" w14:textId="77777777" w:rsidTr="00DC3003">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62678A31" w14:textId="77777777" w:rsidR="007712EC" w:rsidRPr="00D276EC" w:rsidRDefault="007712EC" w:rsidP="00DC3003">
            <w:pPr>
              <w:jc w:val="center"/>
              <w:rPr>
                <w:sz w:val="22"/>
                <w:szCs w:val="22"/>
                <w:lang w:eastAsia="en-US"/>
              </w:rPr>
            </w:pPr>
            <w:r w:rsidRPr="00D276EC">
              <w:rPr>
                <w:sz w:val="22"/>
                <w:szCs w:val="22"/>
                <w:lang w:eastAsia="en-US"/>
              </w:rPr>
              <w:t>6</w:t>
            </w:r>
          </w:p>
        </w:tc>
        <w:tc>
          <w:tcPr>
            <w:tcW w:w="2786" w:type="pct"/>
            <w:tcBorders>
              <w:top w:val="single" w:sz="4" w:space="0" w:color="auto"/>
              <w:left w:val="single" w:sz="4" w:space="0" w:color="auto"/>
              <w:bottom w:val="single" w:sz="4" w:space="0" w:color="auto"/>
              <w:right w:val="single" w:sz="4" w:space="0" w:color="auto"/>
            </w:tcBorders>
            <w:vAlign w:val="center"/>
            <w:hideMark/>
          </w:tcPr>
          <w:p w14:paraId="392D5464" w14:textId="77777777" w:rsidR="007712EC" w:rsidRPr="00D276EC" w:rsidRDefault="007712EC" w:rsidP="00DC3003">
            <w:pPr>
              <w:rPr>
                <w:color w:val="000000"/>
                <w:sz w:val="22"/>
                <w:szCs w:val="22"/>
                <w:lang w:eastAsia="en-US"/>
              </w:rPr>
            </w:pPr>
            <w:r w:rsidRPr="00D276EC">
              <w:rPr>
                <w:color w:val="000000"/>
                <w:sz w:val="22"/>
                <w:szCs w:val="22"/>
                <w:lang w:eastAsia="en-US"/>
              </w:rPr>
              <w:t>Ввод в эксплуатацию общей площади жилых домов</w:t>
            </w:r>
          </w:p>
        </w:tc>
        <w:tc>
          <w:tcPr>
            <w:tcW w:w="539" w:type="pct"/>
            <w:tcBorders>
              <w:top w:val="single" w:sz="4" w:space="0" w:color="auto"/>
              <w:left w:val="single" w:sz="4" w:space="0" w:color="auto"/>
              <w:bottom w:val="single" w:sz="4" w:space="0" w:color="auto"/>
              <w:right w:val="single" w:sz="4" w:space="0" w:color="auto"/>
            </w:tcBorders>
            <w:vAlign w:val="center"/>
            <w:hideMark/>
          </w:tcPr>
          <w:p w14:paraId="1B0B4AF6" w14:textId="77777777" w:rsidR="007712EC" w:rsidRPr="00D276EC" w:rsidRDefault="007712EC" w:rsidP="00DC3003">
            <w:pPr>
              <w:jc w:val="center"/>
              <w:rPr>
                <w:color w:val="000000"/>
                <w:sz w:val="22"/>
                <w:szCs w:val="22"/>
                <w:lang w:eastAsia="en-US"/>
              </w:rPr>
            </w:pPr>
            <w:r w:rsidRPr="00D276EC">
              <w:rPr>
                <w:iCs/>
                <w:color w:val="000000"/>
                <w:sz w:val="22"/>
                <w:szCs w:val="22"/>
                <w:lang w:eastAsia="en-US"/>
              </w:rPr>
              <w:t>тыс. м</w:t>
            </w:r>
            <w:r w:rsidRPr="00D276EC">
              <w:rPr>
                <w:iCs/>
                <w:color w:val="000000"/>
                <w:sz w:val="22"/>
                <w:szCs w:val="22"/>
                <w:vertAlign w:val="superscript"/>
                <w:lang w:eastAsia="en-US"/>
              </w:rPr>
              <w:t>2</w:t>
            </w:r>
          </w:p>
        </w:tc>
        <w:tc>
          <w:tcPr>
            <w:tcW w:w="425" w:type="pct"/>
            <w:tcBorders>
              <w:top w:val="single" w:sz="4" w:space="0" w:color="auto"/>
              <w:left w:val="single" w:sz="4" w:space="0" w:color="auto"/>
              <w:bottom w:val="single" w:sz="4" w:space="0" w:color="auto"/>
              <w:right w:val="single" w:sz="4" w:space="0" w:color="auto"/>
            </w:tcBorders>
            <w:vAlign w:val="center"/>
          </w:tcPr>
          <w:p w14:paraId="1B476F8C"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26,7</w:t>
            </w:r>
          </w:p>
        </w:tc>
        <w:tc>
          <w:tcPr>
            <w:tcW w:w="522" w:type="pct"/>
            <w:tcBorders>
              <w:top w:val="single" w:sz="4" w:space="0" w:color="auto"/>
              <w:left w:val="single" w:sz="4" w:space="0" w:color="auto"/>
              <w:bottom w:val="single" w:sz="4" w:space="0" w:color="auto"/>
              <w:right w:val="single" w:sz="4" w:space="0" w:color="auto"/>
            </w:tcBorders>
            <w:vAlign w:val="center"/>
          </w:tcPr>
          <w:p w14:paraId="1E8F1FD5"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21,3</w:t>
            </w:r>
          </w:p>
        </w:tc>
        <w:tc>
          <w:tcPr>
            <w:tcW w:w="425" w:type="pct"/>
            <w:tcBorders>
              <w:top w:val="single" w:sz="4" w:space="0" w:color="auto"/>
              <w:left w:val="single" w:sz="4" w:space="0" w:color="auto"/>
              <w:bottom w:val="single" w:sz="4" w:space="0" w:color="auto"/>
              <w:right w:val="single" w:sz="4" w:space="0" w:color="auto"/>
            </w:tcBorders>
            <w:vAlign w:val="center"/>
          </w:tcPr>
          <w:p w14:paraId="73C4FD47"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21,6</w:t>
            </w:r>
          </w:p>
        </w:tc>
      </w:tr>
      <w:tr w:rsidR="007712EC" w:rsidRPr="00D276EC" w14:paraId="3A612129" w14:textId="77777777" w:rsidTr="00DC3003">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0838F4CF" w14:textId="77777777" w:rsidR="007712EC" w:rsidRPr="00D276EC" w:rsidRDefault="007712EC" w:rsidP="00DC3003">
            <w:pPr>
              <w:jc w:val="center"/>
              <w:rPr>
                <w:sz w:val="22"/>
                <w:szCs w:val="22"/>
                <w:lang w:eastAsia="en-US"/>
              </w:rPr>
            </w:pPr>
            <w:r w:rsidRPr="00D276EC">
              <w:rPr>
                <w:sz w:val="22"/>
                <w:szCs w:val="22"/>
                <w:lang w:eastAsia="en-US"/>
              </w:rPr>
              <w:t>7</w:t>
            </w:r>
          </w:p>
        </w:tc>
        <w:tc>
          <w:tcPr>
            <w:tcW w:w="2786" w:type="pct"/>
            <w:tcBorders>
              <w:top w:val="single" w:sz="4" w:space="0" w:color="auto"/>
              <w:left w:val="single" w:sz="4" w:space="0" w:color="auto"/>
              <w:bottom w:val="single" w:sz="4" w:space="0" w:color="auto"/>
              <w:right w:val="single" w:sz="4" w:space="0" w:color="auto"/>
            </w:tcBorders>
            <w:vAlign w:val="center"/>
            <w:hideMark/>
          </w:tcPr>
          <w:p w14:paraId="0C146718" w14:textId="77777777" w:rsidR="007712EC" w:rsidRPr="00D276EC" w:rsidRDefault="007712EC" w:rsidP="00DC3003">
            <w:pPr>
              <w:rPr>
                <w:sz w:val="22"/>
                <w:szCs w:val="22"/>
                <w:lang w:eastAsia="en-US"/>
              </w:rPr>
            </w:pPr>
            <w:r w:rsidRPr="00D276EC">
              <w:rPr>
                <w:sz w:val="22"/>
                <w:szCs w:val="22"/>
                <w:lang w:eastAsia="en-US"/>
              </w:rPr>
              <w:t>Число семей, состоящих на учёте для получения жилья</w:t>
            </w:r>
          </w:p>
        </w:tc>
        <w:tc>
          <w:tcPr>
            <w:tcW w:w="539" w:type="pct"/>
            <w:tcBorders>
              <w:top w:val="single" w:sz="4" w:space="0" w:color="auto"/>
              <w:left w:val="single" w:sz="4" w:space="0" w:color="auto"/>
              <w:bottom w:val="single" w:sz="4" w:space="0" w:color="auto"/>
              <w:right w:val="single" w:sz="4" w:space="0" w:color="auto"/>
            </w:tcBorders>
            <w:vAlign w:val="center"/>
            <w:hideMark/>
          </w:tcPr>
          <w:p w14:paraId="05C3B88C" w14:textId="77777777" w:rsidR="007712EC" w:rsidRPr="00D276EC" w:rsidRDefault="007712EC" w:rsidP="00DC3003">
            <w:pPr>
              <w:jc w:val="center"/>
              <w:rPr>
                <w:color w:val="000000"/>
                <w:sz w:val="22"/>
                <w:szCs w:val="22"/>
                <w:lang w:eastAsia="en-US"/>
              </w:rPr>
            </w:pPr>
            <w:r w:rsidRPr="00D276EC">
              <w:rPr>
                <w:color w:val="000000"/>
                <w:sz w:val="22"/>
                <w:szCs w:val="22"/>
                <w:lang w:eastAsia="en-US"/>
              </w:rPr>
              <w:t>семей</w:t>
            </w:r>
          </w:p>
        </w:tc>
        <w:tc>
          <w:tcPr>
            <w:tcW w:w="425" w:type="pct"/>
            <w:tcBorders>
              <w:top w:val="single" w:sz="4" w:space="0" w:color="auto"/>
              <w:left w:val="single" w:sz="4" w:space="0" w:color="auto"/>
              <w:bottom w:val="single" w:sz="4" w:space="0" w:color="auto"/>
              <w:right w:val="single" w:sz="4" w:space="0" w:color="auto"/>
            </w:tcBorders>
            <w:vAlign w:val="center"/>
          </w:tcPr>
          <w:p w14:paraId="408B8882"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w:t>
            </w:r>
          </w:p>
        </w:tc>
        <w:tc>
          <w:tcPr>
            <w:tcW w:w="522" w:type="pct"/>
            <w:tcBorders>
              <w:top w:val="single" w:sz="4" w:space="0" w:color="auto"/>
              <w:left w:val="single" w:sz="4" w:space="0" w:color="auto"/>
              <w:bottom w:val="single" w:sz="4" w:space="0" w:color="auto"/>
              <w:right w:val="single" w:sz="4" w:space="0" w:color="auto"/>
            </w:tcBorders>
            <w:vAlign w:val="center"/>
          </w:tcPr>
          <w:p w14:paraId="4400BF2A"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w:t>
            </w:r>
          </w:p>
        </w:tc>
        <w:tc>
          <w:tcPr>
            <w:tcW w:w="425" w:type="pct"/>
            <w:tcBorders>
              <w:top w:val="single" w:sz="4" w:space="0" w:color="auto"/>
              <w:left w:val="single" w:sz="4" w:space="0" w:color="auto"/>
              <w:bottom w:val="single" w:sz="4" w:space="0" w:color="auto"/>
              <w:right w:val="single" w:sz="4" w:space="0" w:color="auto"/>
            </w:tcBorders>
            <w:vAlign w:val="center"/>
          </w:tcPr>
          <w:p w14:paraId="6BB28339"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w:t>
            </w:r>
          </w:p>
        </w:tc>
      </w:tr>
      <w:tr w:rsidR="007712EC" w:rsidRPr="00D276EC" w14:paraId="72A32BA4" w14:textId="77777777" w:rsidTr="00DC3003">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3B41FAAF" w14:textId="77777777" w:rsidR="007712EC" w:rsidRPr="00D276EC" w:rsidRDefault="007712EC" w:rsidP="00DC3003">
            <w:pPr>
              <w:jc w:val="center"/>
              <w:rPr>
                <w:sz w:val="22"/>
                <w:szCs w:val="22"/>
                <w:lang w:eastAsia="en-US"/>
              </w:rPr>
            </w:pPr>
            <w:r w:rsidRPr="00D276EC">
              <w:rPr>
                <w:sz w:val="22"/>
                <w:szCs w:val="22"/>
                <w:lang w:eastAsia="en-US"/>
              </w:rPr>
              <w:t>8</w:t>
            </w:r>
          </w:p>
        </w:tc>
        <w:tc>
          <w:tcPr>
            <w:tcW w:w="2786" w:type="pct"/>
            <w:tcBorders>
              <w:top w:val="single" w:sz="4" w:space="0" w:color="auto"/>
              <w:left w:val="single" w:sz="4" w:space="0" w:color="auto"/>
              <w:bottom w:val="single" w:sz="4" w:space="0" w:color="auto"/>
              <w:right w:val="single" w:sz="4" w:space="0" w:color="auto"/>
            </w:tcBorders>
            <w:vAlign w:val="center"/>
          </w:tcPr>
          <w:p w14:paraId="6D3AEEC7" w14:textId="77777777" w:rsidR="007712EC" w:rsidRPr="00D276EC" w:rsidRDefault="007712EC" w:rsidP="00DC3003">
            <w:pPr>
              <w:rPr>
                <w:sz w:val="22"/>
                <w:szCs w:val="22"/>
                <w:lang w:eastAsia="en-US"/>
              </w:rPr>
            </w:pPr>
            <w:r w:rsidRPr="00D276EC">
              <w:rPr>
                <w:sz w:val="22"/>
                <w:szCs w:val="22"/>
                <w:lang w:eastAsia="en-US"/>
              </w:rPr>
              <w:t>Капитальный ремонт многоквартирных домов</w:t>
            </w:r>
          </w:p>
        </w:tc>
        <w:tc>
          <w:tcPr>
            <w:tcW w:w="539" w:type="pct"/>
            <w:tcBorders>
              <w:top w:val="single" w:sz="4" w:space="0" w:color="auto"/>
              <w:left w:val="single" w:sz="4" w:space="0" w:color="auto"/>
              <w:bottom w:val="single" w:sz="4" w:space="0" w:color="auto"/>
              <w:right w:val="single" w:sz="4" w:space="0" w:color="auto"/>
            </w:tcBorders>
            <w:vAlign w:val="center"/>
          </w:tcPr>
          <w:p w14:paraId="08E73505" w14:textId="77777777" w:rsidR="007712EC" w:rsidRPr="00D276EC" w:rsidRDefault="007712EC" w:rsidP="00DC3003">
            <w:pPr>
              <w:jc w:val="center"/>
              <w:rPr>
                <w:color w:val="000000"/>
                <w:sz w:val="22"/>
                <w:szCs w:val="22"/>
                <w:lang w:eastAsia="en-US"/>
              </w:rPr>
            </w:pPr>
            <w:r w:rsidRPr="00D276EC">
              <w:rPr>
                <w:iCs/>
                <w:color w:val="000000"/>
                <w:sz w:val="22"/>
                <w:szCs w:val="22"/>
                <w:lang w:eastAsia="en-US"/>
              </w:rPr>
              <w:t>тыс. м</w:t>
            </w:r>
            <w:r w:rsidRPr="00D276EC">
              <w:rPr>
                <w:iCs/>
                <w:color w:val="000000"/>
                <w:sz w:val="22"/>
                <w:szCs w:val="22"/>
                <w:vertAlign w:val="superscript"/>
                <w:lang w:eastAsia="en-US"/>
              </w:rPr>
              <w:t>2</w:t>
            </w:r>
          </w:p>
        </w:tc>
        <w:tc>
          <w:tcPr>
            <w:tcW w:w="425" w:type="pct"/>
            <w:tcBorders>
              <w:top w:val="single" w:sz="4" w:space="0" w:color="auto"/>
              <w:left w:val="single" w:sz="4" w:space="0" w:color="auto"/>
              <w:bottom w:val="single" w:sz="4" w:space="0" w:color="auto"/>
              <w:right w:val="single" w:sz="4" w:space="0" w:color="auto"/>
            </w:tcBorders>
            <w:vAlign w:val="center"/>
          </w:tcPr>
          <w:p w14:paraId="28E9A383"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0,5</w:t>
            </w:r>
          </w:p>
        </w:tc>
        <w:tc>
          <w:tcPr>
            <w:tcW w:w="522" w:type="pct"/>
            <w:tcBorders>
              <w:top w:val="single" w:sz="4" w:space="0" w:color="auto"/>
              <w:left w:val="single" w:sz="4" w:space="0" w:color="auto"/>
              <w:bottom w:val="single" w:sz="4" w:space="0" w:color="auto"/>
              <w:right w:val="single" w:sz="4" w:space="0" w:color="auto"/>
            </w:tcBorders>
            <w:vAlign w:val="center"/>
          </w:tcPr>
          <w:p w14:paraId="26328FE4"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0,52</w:t>
            </w:r>
          </w:p>
        </w:tc>
        <w:tc>
          <w:tcPr>
            <w:tcW w:w="425" w:type="pct"/>
            <w:tcBorders>
              <w:top w:val="single" w:sz="4" w:space="0" w:color="auto"/>
              <w:left w:val="single" w:sz="4" w:space="0" w:color="auto"/>
              <w:bottom w:val="single" w:sz="4" w:space="0" w:color="auto"/>
              <w:right w:val="single" w:sz="4" w:space="0" w:color="auto"/>
            </w:tcBorders>
            <w:vAlign w:val="center"/>
          </w:tcPr>
          <w:p w14:paraId="7CC6D340" w14:textId="77777777" w:rsidR="007712EC" w:rsidRPr="00D276EC" w:rsidRDefault="007712EC" w:rsidP="00DC3003">
            <w:pPr>
              <w:jc w:val="center"/>
              <w:rPr>
                <w:rFonts w:cstheme="minorBidi"/>
                <w:sz w:val="22"/>
                <w:szCs w:val="22"/>
                <w:lang w:eastAsia="en-US"/>
              </w:rPr>
            </w:pPr>
            <w:r w:rsidRPr="00D276EC">
              <w:rPr>
                <w:rFonts w:cstheme="minorBidi"/>
                <w:sz w:val="22"/>
                <w:szCs w:val="22"/>
                <w:lang w:eastAsia="en-US"/>
              </w:rPr>
              <w:t>-</w:t>
            </w:r>
          </w:p>
        </w:tc>
      </w:tr>
    </w:tbl>
    <w:p w14:paraId="78CE3A45" w14:textId="77777777" w:rsidR="007712EC" w:rsidRPr="00D276EC" w:rsidRDefault="007712EC" w:rsidP="007712EC">
      <w:pPr>
        <w:ind w:firstLine="709"/>
        <w:contextualSpacing/>
        <w:jc w:val="both"/>
        <w:rPr>
          <w:bCs/>
          <w:iCs/>
        </w:rPr>
      </w:pPr>
      <w:r w:rsidRPr="00D276EC">
        <w:rPr>
          <w:bCs/>
          <w:iCs/>
        </w:rPr>
        <w:t xml:space="preserve"> </w:t>
      </w:r>
    </w:p>
    <w:p w14:paraId="1A9E6779" w14:textId="68572D35" w:rsidR="007712EC" w:rsidRPr="00D276EC" w:rsidRDefault="007712EC" w:rsidP="007712EC">
      <w:pPr>
        <w:autoSpaceDE w:val="0"/>
        <w:autoSpaceDN w:val="0"/>
        <w:adjustRightInd w:val="0"/>
        <w:ind w:firstLine="709"/>
        <w:jc w:val="right"/>
        <w:rPr>
          <w:szCs w:val="28"/>
        </w:rPr>
      </w:pPr>
      <w:r w:rsidRPr="00D276EC">
        <w:rPr>
          <w:szCs w:val="28"/>
        </w:rPr>
        <w:t xml:space="preserve">Таблица </w:t>
      </w:r>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6</w:t>
      </w:r>
      <w:r w:rsidRPr="00D276EC">
        <w:rPr>
          <w:sz w:val="22"/>
        </w:rPr>
        <w:fldChar w:fldCharType="end"/>
      </w:r>
    </w:p>
    <w:p w14:paraId="49F450EB" w14:textId="77777777" w:rsidR="007712EC" w:rsidRPr="00D276EC" w:rsidRDefault="007712EC" w:rsidP="007712EC">
      <w:pPr>
        <w:spacing w:after="120"/>
        <w:jc w:val="center"/>
        <w:rPr>
          <w:szCs w:val="28"/>
        </w:rPr>
      </w:pPr>
      <w:r w:rsidRPr="00D276EC">
        <w:rPr>
          <w:szCs w:val="28"/>
        </w:rPr>
        <w:lastRenderedPageBreak/>
        <w:t>Прогноз жилого фонда Барлакского сельсовета до 2040 года согласно Генеральному плану</w:t>
      </w:r>
    </w:p>
    <w:tbl>
      <w:tblPr>
        <w:tblW w:w="9781" w:type="dxa"/>
        <w:jc w:val="center"/>
        <w:tblBorders>
          <w:top w:val="single" w:sz="6" w:space="0" w:color="auto"/>
          <w:left w:val="single" w:sz="6" w:space="0" w:color="auto"/>
          <w:bottom w:val="single" w:sz="6" w:space="0" w:color="auto"/>
          <w:right w:val="single" w:sz="6" w:space="0" w:color="auto"/>
        </w:tblBorders>
        <w:tblLayout w:type="fixed"/>
        <w:tblCellMar>
          <w:left w:w="56" w:type="dxa"/>
          <w:right w:w="56" w:type="dxa"/>
        </w:tblCellMar>
        <w:tblLook w:val="0000" w:firstRow="0" w:lastRow="0" w:firstColumn="0" w:lastColumn="0" w:noHBand="0" w:noVBand="0"/>
      </w:tblPr>
      <w:tblGrid>
        <w:gridCol w:w="706"/>
        <w:gridCol w:w="2835"/>
        <w:gridCol w:w="2696"/>
        <w:gridCol w:w="1843"/>
        <w:gridCol w:w="1701"/>
      </w:tblGrid>
      <w:tr w:rsidR="007712EC" w:rsidRPr="00A55E62" w14:paraId="560392B7" w14:textId="77777777" w:rsidTr="00DC3003">
        <w:trPr>
          <w:jc w:val="center"/>
        </w:trPr>
        <w:tc>
          <w:tcPr>
            <w:tcW w:w="706" w:type="dxa"/>
            <w:tcBorders>
              <w:top w:val="single" w:sz="6" w:space="0" w:color="auto"/>
              <w:left w:val="single" w:sz="6" w:space="0" w:color="auto"/>
              <w:bottom w:val="single" w:sz="6" w:space="0" w:color="auto"/>
              <w:right w:val="single" w:sz="6" w:space="0" w:color="auto"/>
            </w:tcBorders>
            <w:vAlign w:val="center"/>
          </w:tcPr>
          <w:p w14:paraId="3CD1178B"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w:t>
            </w:r>
          </w:p>
          <w:p w14:paraId="3C8116F9" w14:textId="77777777" w:rsidR="007712EC" w:rsidRPr="00A55E62" w:rsidRDefault="007712EC" w:rsidP="00DC3003">
            <w:pPr>
              <w:tabs>
                <w:tab w:val="left" w:pos="597"/>
              </w:tabs>
              <w:jc w:val="center"/>
              <w:rPr>
                <w:rFonts w:eastAsia="Calibri"/>
                <w:sz w:val="22"/>
                <w:szCs w:val="22"/>
                <w:lang w:eastAsia="en-US"/>
              </w:rPr>
            </w:pPr>
            <w:r w:rsidRPr="00A55E62">
              <w:rPr>
                <w:rFonts w:eastAsia="Calibri"/>
                <w:sz w:val="22"/>
                <w:szCs w:val="22"/>
                <w:lang w:eastAsia="en-US"/>
              </w:rPr>
              <w:t>п/п</w:t>
            </w:r>
          </w:p>
        </w:tc>
        <w:tc>
          <w:tcPr>
            <w:tcW w:w="2835" w:type="dxa"/>
            <w:tcBorders>
              <w:top w:val="single" w:sz="6" w:space="0" w:color="auto"/>
              <w:left w:val="single" w:sz="6" w:space="0" w:color="auto"/>
              <w:bottom w:val="single" w:sz="6" w:space="0" w:color="auto"/>
              <w:right w:val="single" w:sz="6" w:space="0" w:color="auto"/>
            </w:tcBorders>
            <w:vAlign w:val="center"/>
          </w:tcPr>
          <w:p w14:paraId="3F5B2261"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Наименование</w:t>
            </w:r>
          </w:p>
          <w:p w14:paraId="2642A780"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показателей</w:t>
            </w:r>
          </w:p>
        </w:tc>
        <w:tc>
          <w:tcPr>
            <w:tcW w:w="2696" w:type="dxa"/>
            <w:tcBorders>
              <w:top w:val="single" w:sz="6" w:space="0" w:color="auto"/>
              <w:left w:val="single" w:sz="6" w:space="0" w:color="auto"/>
              <w:bottom w:val="single" w:sz="6" w:space="0" w:color="auto"/>
              <w:right w:val="single" w:sz="6" w:space="0" w:color="auto"/>
            </w:tcBorders>
            <w:vAlign w:val="center"/>
          </w:tcPr>
          <w:p w14:paraId="66209F2E"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Единицы</w:t>
            </w:r>
          </w:p>
          <w:p w14:paraId="0C87A512"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измерения</w:t>
            </w:r>
          </w:p>
        </w:tc>
        <w:tc>
          <w:tcPr>
            <w:tcW w:w="1843" w:type="dxa"/>
            <w:tcBorders>
              <w:top w:val="single" w:sz="6" w:space="0" w:color="auto"/>
              <w:left w:val="single" w:sz="6" w:space="0" w:color="auto"/>
              <w:bottom w:val="single" w:sz="6" w:space="0" w:color="auto"/>
              <w:right w:val="single" w:sz="6" w:space="0" w:color="auto"/>
            </w:tcBorders>
            <w:vAlign w:val="center"/>
          </w:tcPr>
          <w:p w14:paraId="4AD45298" w14:textId="77777777" w:rsidR="007712EC" w:rsidRPr="00A55E62" w:rsidRDefault="007712EC" w:rsidP="00DC3003">
            <w:pPr>
              <w:jc w:val="center"/>
              <w:rPr>
                <w:rFonts w:eastAsia="Calibri"/>
                <w:sz w:val="22"/>
                <w:szCs w:val="22"/>
                <w:lang w:eastAsia="en-US"/>
              </w:rPr>
            </w:pPr>
            <w:r w:rsidRPr="00D276EC">
              <w:rPr>
                <w:rFonts w:eastAsia="Calibri"/>
                <w:sz w:val="22"/>
                <w:szCs w:val="22"/>
                <w:lang w:eastAsia="en-US"/>
              </w:rPr>
              <w:t>2015 г.</w:t>
            </w:r>
          </w:p>
        </w:tc>
        <w:tc>
          <w:tcPr>
            <w:tcW w:w="1701" w:type="dxa"/>
            <w:tcBorders>
              <w:top w:val="single" w:sz="6" w:space="0" w:color="auto"/>
              <w:left w:val="single" w:sz="6" w:space="0" w:color="auto"/>
              <w:bottom w:val="single" w:sz="6" w:space="0" w:color="auto"/>
              <w:right w:val="single" w:sz="6" w:space="0" w:color="auto"/>
            </w:tcBorders>
            <w:vAlign w:val="center"/>
          </w:tcPr>
          <w:p w14:paraId="4E716DC1" w14:textId="77777777" w:rsidR="007712EC" w:rsidRPr="00A55E62" w:rsidRDefault="007712EC" w:rsidP="00DC3003">
            <w:pPr>
              <w:jc w:val="center"/>
              <w:rPr>
                <w:rFonts w:eastAsia="Calibri"/>
                <w:sz w:val="22"/>
                <w:szCs w:val="22"/>
                <w:lang w:eastAsia="en-US"/>
              </w:rPr>
            </w:pPr>
            <w:r w:rsidRPr="00D276EC">
              <w:rPr>
                <w:rFonts w:eastAsia="Calibri"/>
                <w:sz w:val="22"/>
                <w:szCs w:val="22"/>
                <w:lang w:eastAsia="en-US"/>
              </w:rPr>
              <w:t>Расчётный</w:t>
            </w:r>
          </w:p>
          <w:p w14:paraId="708C6B76"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срок</w:t>
            </w:r>
          </w:p>
        </w:tc>
      </w:tr>
      <w:tr w:rsidR="007712EC" w:rsidRPr="00A55E62" w14:paraId="717FD80C" w14:textId="77777777" w:rsidTr="00DC3003">
        <w:trPr>
          <w:jc w:val="center"/>
        </w:trPr>
        <w:tc>
          <w:tcPr>
            <w:tcW w:w="706" w:type="dxa"/>
            <w:tcBorders>
              <w:top w:val="single" w:sz="6" w:space="0" w:color="auto"/>
              <w:left w:val="single" w:sz="6" w:space="0" w:color="auto"/>
              <w:bottom w:val="single" w:sz="6" w:space="0" w:color="auto"/>
              <w:right w:val="single" w:sz="6" w:space="0" w:color="auto"/>
            </w:tcBorders>
            <w:vAlign w:val="center"/>
          </w:tcPr>
          <w:p w14:paraId="62205244"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1</w:t>
            </w:r>
          </w:p>
        </w:tc>
        <w:tc>
          <w:tcPr>
            <w:tcW w:w="2835" w:type="dxa"/>
            <w:tcBorders>
              <w:top w:val="single" w:sz="6" w:space="0" w:color="auto"/>
              <w:left w:val="single" w:sz="6" w:space="0" w:color="auto"/>
              <w:bottom w:val="single" w:sz="6" w:space="0" w:color="auto"/>
              <w:right w:val="single" w:sz="6" w:space="0" w:color="auto"/>
            </w:tcBorders>
            <w:vAlign w:val="center"/>
          </w:tcPr>
          <w:p w14:paraId="0D00E81A" w14:textId="77777777" w:rsidR="007712EC" w:rsidRPr="00A55E62" w:rsidRDefault="007712EC" w:rsidP="00DC3003">
            <w:pPr>
              <w:rPr>
                <w:rFonts w:eastAsia="Calibri"/>
                <w:sz w:val="22"/>
                <w:szCs w:val="22"/>
                <w:lang w:eastAsia="en-US"/>
              </w:rPr>
            </w:pPr>
            <w:r w:rsidRPr="00A55E62">
              <w:rPr>
                <w:rFonts w:eastAsia="Calibri"/>
                <w:sz w:val="22"/>
                <w:szCs w:val="22"/>
                <w:lang w:eastAsia="en-US"/>
              </w:rPr>
              <w:t>Общая площадь жилого фонда</w:t>
            </w:r>
          </w:p>
        </w:tc>
        <w:tc>
          <w:tcPr>
            <w:tcW w:w="2696" w:type="dxa"/>
            <w:tcBorders>
              <w:top w:val="single" w:sz="6" w:space="0" w:color="auto"/>
              <w:left w:val="single" w:sz="6" w:space="0" w:color="auto"/>
              <w:bottom w:val="single" w:sz="6" w:space="0" w:color="auto"/>
              <w:right w:val="single" w:sz="6" w:space="0" w:color="auto"/>
            </w:tcBorders>
            <w:vAlign w:val="center"/>
          </w:tcPr>
          <w:p w14:paraId="76D4E869"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тыс. м</w:t>
            </w:r>
            <w:r w:rsidRPr="00A55E62">
              <w:rPr>
                <w:rFonts w:eastAsia="Calibri"/>
                <w:sz w:val="22"/>
                <w:szCs w:val="22"/>
                <w:vertAlign w:val="superscript"/>
                <w:lang w:eastAsia="en-US"/>
              </w:rPr>
              <w:t>2</w:t>
            </w:r>
            <w:r w:rsidRPr="00D276EC">
              <w:rPr>
                <w:rFonts w:eastAsia="Calibri"/>
                <w:sz w:val="22"/>
                <w:szCs w:val="22"/>
                <w:vertAlign w:val="superscript"/>
                <w:lang w:eastAsia="en-US"/>
              </w:rPr>
              <w:t xml:space="preserve"> </w:t>
            </w:r>
            <w:r w:rsidRPr="00A55E62">
              <w:rPr>
                <w:rFonts w:eastAsia="Calibri"/>
                <w:sz w:val="22"/>
                <w:szCs w:val="22"/>
                <w:lang w:eastAsia="en-US"/>
              </w:rPr>
              <w:t>общей площади</w:t>
            </w:r>
          </w:p>
          <w:p w14:paraId="60E50279"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квартир</w:t>
            </w:r>
          </w:p>
        </w:tc>
        <w:tc>
          <w:tcPr>
            <w:tcW w:w="1843" w:type="dxa"/>
            <w:tcBorders>
              <w:top w:val="single" w:sz="6" w:space="0" w:color="auto"/>
              <w:left w:val="single" w:sz="6" w:space="0" w:color="auto"/>
              <w:bottom w:val="single" w:sz="6" w:space="0" w:color="auto"/>
              <w:right w:val="single" w:sz="6" w:space="0" w:color="auto"/>
            </w:tcBorders>
            <w:vAlign w:val="center"/>
          </w:tcPr>
          <w:p w14:paraId="4C9CBF63"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94,7</w:t>
            </w:r>
          </w:p>
        </w:tc>
        <w:tc>
          <w:tcPr>
            <w:tcW w:w="1701" w:type="dxa"/>
            <w:tcBorders>
              <w:top w:val="single" w:sz="6" w:space="0" w:color="auto"/>
              <w:left w:val="single" w:sz="6" w:space="0" w:color="auto"/>
              <w:bottom w:val="single" w:sz="6" w:space="0" w:color="auto"/>
              <w:right w:val="single" w:sz="6" w:space="0" w:color="auto"/>
            </w:tcBorders>
            <w:vAlign w:val="center"/>
          </w:tcPr>
          <w:p w14:paraId="3467143B"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1584,48</w:t>
            </w:r>
          </w:p>
        </w:tc>
      </w:tr>
      <w:tr w:rsidR="007712EC" w:rsidRPr="00A55E62" w14:paraId="6C5EFFB6" w14:textId="77777777" w:rsidTr="00DC3003">
        <w:trPr>
          <w:jc w:val="center"/>
        </w:trPr>
        <w:tc>
          <w:tcPr>
            <w:tcW w:w="706" w:type="dxa"/>
            <w:tcBorders>
              <w:top w:val="single" w:sz="6" w:space="0" w:color="auto"/>
              <w:left w:val="single" w:sz="6" w:space="0" w:color="auto"/>
              <w:bottom w:val="single" w:sz="6" w:space="0" w:color="auto"/>
              <w:right w:val="single" w:sz="6" w:space="0" w:color="auto"/>
            </w:tcBorders>
            <w:vAlign w:val="center"/>
          </w:tcPr>
          <w:p w14:paraId="5090428A"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3</w:t>
            </w:r>
          </w:p>
        </w:tc>
        <w:tc>
          <w:tcPr>
            <w:tcW w:w="2835" w:type="dxa"/>
            <w:tcBorders>
              <w:top w:val="single" w:sz="6" w:space="0" w:color="auto"/>
              <w:left w:val="single" w:sz="6" w:space="0" w:color="auto"/>
              <w:bottom w:val="single" w:sz="6" w:space="0" w:color="auto"/>
              <w:right w:val="single" w:sz="6" w:space="0" w:color="auto"/>
            </w:tcBorders>
            <w:vAlign w:val="center"/>
          </w:tcPr>
          <w:p w14:paraId="49557D7A" w14:textId="77777777" w:rsidR="007712EC" w:rsidRPr="00A55E62" w:rsidRDefault="007712EC" w:rsidP="00DC3003">
            <w:pPr>
              <w:rPr>
                <w:rFonts w:eastAsia="Calibri"/>
                <w:sz w:val="22"/>
                <w:szCs w:val="22"/>
                <w:lang w:eastAsia="en-US"/>
              </w:rPr>
            </w:pPr>
            <w:r w:rsidRPr="00A55E62">
              <w:rPr>
                <w:rFonts w:eastAsia="Calibri"/>
                <w:sz w:val="22"/>
                <w:szCs w:val="22"/>
                <w:lang w:eastAsia="en-US"/>
              </w:rPr>
              <w:t>Средняя обеспеченность населения общей площадью</w:t>
            </w:r>
          </w:p>
        </w:tc>
        <w:tc>
          <w:tcPr>
            <w:tcW w:w="2696" w:type="dxa"/>
            <w:tcBorders>
              <w:top w:val="single" w:sz="6" w:space="0" w:color="auto"/>
              <w:left w:val="single" w:sz="6" w:space="0" w:color="auto"/>
              <w:bottom w:val="single" w:sz="6" w:space="0" w:color="auto"/>
              <w:right w:val="single" w:sz="6" w:space="0" w:color="auto"/>
            </w:tcBorders>
            <w:vAlign w:val="center"/>
          </w:tcPr>
          <w:p w14:paraId="6FBB86E3"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м² / чел.</w:t>
            </w:r>
          </w:p>
        </w:tc>
        <w:tc>
          <w:tcPr>
            <w:tcW w:w="1843" w:type="dxa"/>
            <w:tcBorders>
              <w:top w:val="single" w:sz="6" w:space="0" w:color="auto"/>
              <w:left w:val="single" w:sz="6" w:space="0" w:color="auto"/>
              <w:bottom w:val="single" w:sz="6" w:space="0" w:color="auto"/>
              <w:right w:val="single" w:sz="6" w:space="0" w:color="auto"/>
            </w:tcBorders>
            <w:vAlign w:val="center"/>
          </w:tcPr>
          <w:p w14:paraId="08329CF1"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24,47</w:t>
            </w:r>
          </w:p>
        </w:tc>
        <w:tc>
          <w:tcPr>
            <w:tcW w:w="1701" w:type="dxa"/>
            <w:tcBorders>
              <w:top w:val="single" w:sz="6" w:space="0" w:color="auto"/>
              <w:left w:val="single" w:sz="6" w:space="0" w:color="auto"/>
              <w:bottom w:val="single" w:sz="6" w:space="0" w:color="auto"/>
              <w:right w:val="single" w:sz="6" w:space="0" w:color="auto"/>
            </w:tcBorders>
            <w:vAlign w:val="center"/>
          </w:tcPr>
          <w:p w14:paraId="18BB8160" w14:textId="77777777" w:rsidR="007712EC" w:rsidRPr="00A55E62" w:rsidRDefault="007712EC" w:rsidP="00DC3003">
            <w:pPr>
              <w:jc w:val="center"/>
              <w:rPr>
                <w:rFonts w:eastAsia="Calibri"/>
                <w:sz w:val="22"/>
                <w:szCs w:val="22"/>
                <w:lang w:eastAsia="en-US"/>
              </w:rPr>
            </w:pPr>
            <w:r w:rsidRPr="00A55E62">
              <w:rPr>
                <w:rFonts w:eastAsia="Calibri"/>
                <w:sz w:val="22"/>
                <w:szCs w:val="22"/>
                <w:lang w:eastAsia="en-US"/>
              </w:rPr>
              <w:t>24</w:t>
            </w:r>
          </w:p>
        </w:tc>
      </w:tr>
    </w:tbl>
    <w:p w14:paraId="1384E008" w14:textId="77777777" w:rsidR="007712EC" w:rsidRPr="00D276EC" w:rsidRDefault="007712EC" w:rsidP="007712EC">
      <w:pPr>
        <w:spacing w:after="120"/>
        <w:jc w:val="center"/>
        <w:rPr>
          <w:szCs w:val="28"/>
        </w:rPr>
      </w:pPr>
    </w:p>
    <w:p w14:paraId="6B935092" w14:textId="77777777" w:rsidR="007712EC" w:rsidRPr="00D276EC" w:rsidRDefault="007712EC" w:rsidP="007712EC">
      <w:pPr>
        <w:ind w:firstLine="709"/>
        <w:contextualSpacing/>
        <w:jc w:val="both"/>
        <w:rPr>
          <w:szCs w:val="28"/>
        </w:rPr>
      </w:pPr>
      <w:r w:rsidRPr="00D276EC">
        <w:rPr>
          <w:szCs w:val="28"/>
        </w:rPr>
        <w:t>Потенциал развития жилищного строительства в Мошковском районе целом определяют следующие факторы:</w:t>
      </w:r>
    </w:p>
    <w:p w14:paraId="0D86DDB0"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выгодное географическое расположение района;</w:t>
      </w:r>
    </w:p>
    <w:p w14:paraId="09F36B1A"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близость к областному центру г. Новосибирску;</w:t>
      </w:r>
    </w:p>
    <w:p w14:paraId="5A6086D5"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вхождение территорий Мошковского района в Новосибирскую агломерацию;</w:t>
      </w:r>
    </w:p>
    <w:p w14:paraId="442170AC"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наличие промышленных предприятий, производящих строительные материалы для домостроительства;</w:t>
      </w:r>
    </w:p>
    <w:p w14:paraId="51EC4169" w14:textId="77777777" w:rsidR="007712EC" w:rsidRPr="00D276EC" w:rsidRDefault="007712EC" w:rsidP="007712EC">
      <w:pPr>
        <w:pStyle w:val="afffffffd"/>
        <w:numPr>
          <w:ilvl w:val="0"/>
          <w:numId w:val="39"/>
        </w:numPr>
        <w:spacing w:after="0" w:line="240" w:lineRule="auto"/>
        <w:ind w:left="1134" w:hanging="357"/>
        <w:jc w:val="both"/>
        <w:rPr>
          <w:spacing w:val="0"/>
          <w:sz w:val="24"/>
        </w:rPr>
      </w:pPr>
      <w:r w:rsidRPr="00D276EC">
        <w:rPr>
          <w:spacing w:val="0"/>
          <w:sz w:val="24"/>
        </w:rPr>
        <w:t>дальнейшая застройка и развитие новых жилых районов.</w:t>
      </w:r>
    </w:p>
    <w:p w14:paraId="6F964B8F" w14:textId="77777777" w:rsidR="007712EC" w:rsidRPr="00D276EC" w:rsidRDefault="007712EC" w:rsidP="007712EC">
      <w:pPr>
        <w:ind w:firstLine="709"/>
        <w:contextualSpacing/>
        <w:jc w:val="both"/>
        <w:rPr>
          <w:szCs w:val="28"/>
        </w:rPr>
      </w:pPr>
      <w:r w:rsidRPr="00D276EC">
        <w:rPr>
          <w:szCs w:val="28"/>
        </w:rPr>
        <w:t xml:space="preserve">Приоритетным в районе остаётся развитие комплексного жилищного строительства в населённых пунктах и в новых микрорайонах, строительство малоэтажного жилья. Продолжится работа по поддержке и развитию индивидуального жилищного строительства. </w:t>
      </w:r>
    </w:p>
    <w:p w14:paraId="73DD94CC" w14:textId="77777777" w:rsidR="007712EC" w:rsidRPr="00D276EC" w:rsidRDefault="007712EC" w:rsidP="007712EC">
      <w:pPr>
        <w:ind w:firstLine="709"/>
        <w:contextualSpacing/>
        <w:jc w:val="both"/>
        <w:rPr>
          <w:szCs w:val="28"/>
        </w:rPr>
      </w:pPr>
      <w:r w:rsidRPr="00D276EC">
        <w:rPr>
          <w:szCs w:val="28"/>
        </w:rPr>
        <w:t xml:space="preserve">При эффективной реализации мероприятий государственных программ и региональных проектов по поддержке жилищного строительства за период 2022-2036 годов в Мошковском районе ежегодно будет вводится жилья от 30000 кв. м до 40000 кв. м – по 1 варианту, от 30000 кв. м до 42000 кв. м – по 2 варианту и от 31000 кв.м до 45000 кв. м – по 3 варианту. </w:t>
      </w:r>
    </w:p>
    <w:p w14:paraId="16A24D06" w14:textId="77777777" w:rsidR="007712EC" w:rsidRPr="00D276EC" w:rsidRDefault="007712EC" w:rsidP="007712EC">
      <w:pPr>
        <w:ind w:firstLine="709"/>
        <w:contextualSpacing/>
        <w:jc w:val="both"/>
        <w:rPr>
          <w:szCs w:val="28"/>
        </w:rPr>
      </w:pPr>
      <w:r w:rsidRPr="00D276EC">
        <w:rPr>
          <w:szCs w:val="28"/>
        </w:rPr>
        <w:t>Продолжится обустройство микрорайонов инженерной инфраструктурой, газоснабжением, строительство инженерных сетей водоснабжения, электроснабжения, устройство дорог.</w:t>
      </w:r>
    </w:p>
    <w:p w14:paraId="6B719CD8" w14:textId="77777777" w:rsidR="007712EC" w:rsidRPr="00D276EC" w:rsidRDefault="007712EC" w:rsidP="007712EC">
      <w:pPr>
        <w:ind w:firstLine="709"/>
        <w:contextualSpacing/>
        <w:jc w:val="both"/>
        <w:rPr>
          <w:szCs w:val="28"/>
        </w:rPr>
      </w:pPr>
      <w:r w:rsidRPr="00D276EC">
        <w:rPr>
          <w:szCs w:val="28"/>
        </w:rPr>
        <w:t>Объём строительно-монтажных работ в период до 2036 года к уровню 2021 года по 1 варианту прогноза увеличится в 1,98 раза, по 2 варианту – в 2,09 раза, по 3 варианту – в 2,13 раза.</w:t>
      </w:r>
    </w:p>
    <w:p w14:paraId="5406FC0F" w14:textId="77777777" w:rsidR="007712EC" w:rsidRPr="00D276EC" w:rsidRDefault="007712EC" w:rsidP="007712EC">
      <w:pPr>
        <w:ind w:firstLine="709"/>
        <w:contextualSpacing/>
        <w:jc w:val="both"/>
        <w:rPr>
          <w:i/>
          <w:szCs w:val="28"/>
          <w:u w:val="single"/>
        </w:rPr>
      </w:pPr>
    </w:p>
    <w:p w14:paraId="2B00B434" w14:textId="77777777" w:rsidR="007712EC" w:rsidRPr="00D276EC" w:rsidRDefault="007712EC" w:rsidP="007712EC">
      <w:pPr>
        <w:ind w:firstLine="709"/>
        <w:contextualSpacing/>
        <w:jc w:val="both"/>
        <w:rPr>
          <w:i/>
          <w:szCs w:val="28"/>
          <w:u w:val="single"/>
        </w:rPr>
      </w:pPr>
      <w:r w:rsidRPr="00D276EC">
        <w:rPr>
          <w:i/>
          <w:szCs w:val="28"/>
          <w:u w:val="single"/>
        </w:rPr>
        <w:t>Архитектурно-планировочное решение</w:t>
      </w:r>
    </w:p>
    <w:p w14:paraId="550DEB48" w14:textId="77777777" w:rsidR="007712EC" w:rsidRPr="005471D3" w:rsidRDefault="007712EC" w:rsidP="007712EC">
      <w:pPr>
        <w:ind w:firstLine="709"/>
        <w:contextualSpacing/>
        <w:jc w:val="both"/>
        <w:rPr>
          <w:bCs/>
          <w:iCs/>
        </w:rPr>
      </w:pPr>
      <w:r w:rsidRPr="005471D3">
        <w:rPr>
          <w:bCs/>
          <w:iCs/>
        </w:rPr>
        <w:t xml:space="preserve">Генеральным планом Барлакского сельсовета предлагается изменение границ </w:t>
      </w:r>
      <w:r w:rsidRPr="00D276EC">
        <w:rPr>
          <w:bCs/>
          <w:iCs/>
        </w:rPr>
        <w:t>населённых</w:t>
      </w:r>
      <w:r w:rsidRPr="005471D3">
        <w:rPr>
          <w:bCs/>
          <w:iCs/>
        </w:rPr>
        <w:t xml:space="preserve"> пунктов с </w:t>
      </w:r>
      <w:r w:rsidRPr="00D276EC">
        <w:rPr>
          <w:bCs/>
          <w:iCs/>
        </w:rPr>
        <w:t>учётом</w:t>
      </w:r>
      <w:r w:rsidRPr="005471D3">
        <w:rPr>
          <w:bCs/>
          <w:iCs/>
        </w:rPr>
        <w:t xml:space="preserve"> рационального использования территории и возможности их территориального развития.</w:t>
      </w:r>
    </w:p>
    <w:p w14:paraId="1208126F" w14:textId="77777777" w:rsidR="007712EC" w:rsidRPr="005471D3" w:rsidRDefault="007712EC" w:rsidP="007712EC">
      <w:pPr>
        <w:ind w:firstLine="709"/>
        <w:contextualSpacing/>
        <w:jc w:val="both"/>
        <w:rPr>
          <w:bCs/>
          <w:iCs/>
        </w:rPr>
      </w:pPr>
      <w:r w:rsidRPr="005471D3">
        <w:rPr>
          <w:bCs/>
          <w:iCs/>
        </w:rPr>
        <w:t>Генеральным планом предложено изменение границ п. Октябрьский с увеличением размеров территории (многоконтурная граница), уплотнение селитебных территорий с сохранением сложившейся планировочной структуры. Развитие п. Октябрьский идет как в северной, так и в южной части. В южной части п. Октябрьский размещаются объект торговли, общественного питания, непроизводственный объект по предоставлению населению правовых, финансовых, консультационных и иных подобных услуг, непроизводственный объект коммунально-бытового обслуживания и предоставления персональных услуг.</w:t>
      </w:r>
    </w:p>
    <w:p w14:paraId="5AB7E7AB" w14:textId="77777777" w:rsidR="007712EC" w:rsidRPr="005471D3" w:rsidRDefault="007712EC" w:rsidP="007712EC">
      <w:pPr>
        <w:ind w:firstLine="709"/>
        <w:contextualSpacing/>
        <w:jc w:val="both"/>
        <w:rPr>
          <w:bCs/>
          <w:iCs/>
        </w:rPr>
      </w:pPr>
      <w:r w:rsidRPr="005471D3">
        <w:rPr>
          <w:bCs/>
          <w:iCs/>
        </w:rPr>
        <w:t>В новых районах обеспечивается необходимая социальная, инженерная и транспортная инфраструктура.</w:t>
      </w:r>
    </w:p>
    <w:p w14:paraId="5C3F5F90" w14:textId="77777777" w:rsidR="007712EC" w:rsidRPr="005471D3" w:rsidRDefault="007712EC" w:rsidP="007712EC">
      <w:pPr>
        <w:ind w:firstLine="709"/>
        <w:contextualSpacing/>
        <w:jc w:val="both"/>
        <w:rPr>
          <w:bCs/>
          <w:iCs/>
        </w:rPr>
      </w:pPr>
      <w:r w:rsidRPr="005471D3">
        <w:rPr>
          <w:bCs/>
          <w:iCs/>
        </w:rPr>
        <w:t xml:space="preserve">Генеральным планом Барлакского сельсовета предложено изменение границ с. Барлак с увеличением размеров территории (многоконтурная граница), уплотнение селитебных территорий с сохранением сложившейся планировочной структуры. </w:t>
      </w:r>
    </w:p>
    <w:p w14:paraId="06420C5B" w14:textId="77777777" w:rsidR="007712EC" w:rsidRPr="005471D3" w:rsidRDefault="007712EC" w:rsidP="007712EC">
      <w:pPr>
        <w:ind w:firstLine="709"/>
        <w:contextualSpacing/>
        <w:jc w:val="both"/>
        <w:rPr>
          <w:bCs/>
          <w:iCs/>
        </w:rPr>
      </w:pPr>
      <w:r w:rsidRPr="005471D3">
        <w:rPr>
          <w:bCs/>
          <w:iCs/>
        </w:rPr>
        <w:t>В восточной части с. Барлак предусмотрено развитие индивидуальной жилой застройки с обеспечением необходимой социальной, инженерной и транспортной инфраструктуры.</w:t>
      </w:r>
    </w:p>
    <w:p w14:paraId="2EE0A7E5" w14:textId="77777777" w:rsidR="007712EC" w:rsidRPr="005471D3" w:rsidRDefault="007712EC" w:rsidP="007712EC">
      <w:pPr>
        <w:ind w:firstLine="709"/>
        <w:contextualSpacing/>
        <w:jc w:val="both"/>
        <w:rPr>
          <w:bCs/>
          <w:iCs/>
        </w:rPr>
      </w:pPr>
      <w:r w:rsidRPr="005471D3">
        <w:rPr>
          <w:bCs/>
          <w:iCs/>
        </w:rPr>
        <w:t>Генеральным планом Барлакского сельсовета предложено изменение границ с. Локти с увеличением размеров территории, уплотнение селитебных территорий с сохранением сложившейся планировочной структуры. Предполагается развитие жилой зоны в северо-восточной части села.</w:t>
      </w:r>
    </w:p>
    <w:p w14:paraId="7B95D5CD" w14:textId="77777777" w:rsidR="007712EC" w:rsidRPr="005471D3" w:rsidRDefault="007712EC" w:rsidP="007712EC">
      <w:pPr>
        <w:ind w:firstLine="709"/>
        <w:contextualSpacing/>
        <w:jc w:val="both"/>
        <w:rPr>
          <w:bCs/>
          <w:iCs/>
        </w:rPr>
      </w:pPr>
      <w:r w:rsidRPr="005471D3">
        <w:rPr>
          <w:bCs/>
          <w:iCs/>
        </w:rPr>
        <w:lastRenderedPageBreak/>
        <w:t>В северо-восточной части с. Локти предусмотрено развитие индивидуальной жилой застройки с обеспечением необходимой социальной, транспортной и инженерной инфраструктуры.</w:t>
      </w:r>
    </w:p>
    <w:p w14:paraId="3E3822F7" w14:textId="77777777" w:rsidR="007712EC" w:rsidRPr="00D276EC" w:rsidRDefault="007712EC" w:rsidP="007712EC">
      <w:pPr>
        <w:ind w:firstLine="709"/>
        <w:contextualSpacing/>
        <w:jc w:val="both"/>
        <w:rPr>
          <w:bCs/>
          <w:iCs/>
        </w:rPr>
      </w:pPr>
      <w:r w:rsidRPr="00D276EC">
        <w:rPr>
          <w:bCs/>
          <w:iCs/>
        </w:rPr>
        <w:t>Генеральным планом Барлакского сельсовета изменение границ н.п. Барлак не предполагается. Предполагается уплотнение селитебных территорий с сохранением сложившейся планировочной структуры, размещение на территории непроизводственного объекта коммунально-бытового обслуживания и предоставления персональных услуг.</w:t>
      </w:r>
    </w:p>
    <w:p w14:paraId="0AA24390" w14:textId="77777777" w:rsidR="007712EC" w:rsidRPr="00D276EC" w:rsidRDefault="007712EC" w:rsidP="007712EC">
      <w:pPr>
        <w:ind w:firstLine="709"/>
        <w:contextualSpacing/>
        <w:jc w:val="both"/>
        <w:rPr>
          <w:bCs/>
          <w:i/>
          <w:iCs/>
          <w:u w:val="single"/>
        </w:rPr>
      </w:pPr>
      <w:r w:rsidRPr="00D276EC">
        <w:rPr>
          <w:bCs/>
          <w:i/>
          <w:iCs/>
          <w:u w:val="single"/>
        </w:rPr>
        <w:t>Социальная инфраструктура</w:t>
      </w:r>
    </w:p>
    <w:p w14:paraId="0E069906" w14:textId="05578CB3" w:rsidR="007712EC" w:rsidRPr="00D276EC" w:rsidRDefault="007712EC" w:rsidP="007712EC">
      <w:pPr>
        <w:ind w:firstLine="709"/>
        <w:contextualSpacing/>
        <w:jc w:val="both"/>
        <w:rPr>
          <w:rFonts w:eastAsia="Calibri"/>
          <w:lang w:eastAsia="en-US"/>
        </w:rPr>
      </w:pPr>
      <w:r w:rsidRPr="00D276EC">
        <w:rPr>
          <w:bCs/>
          <w:iCs/>
        </w:rPr>
        <w:t xml:space="preserve">В перспективе, с учётом развития жилищного строительства, увеличения численности населения с увеличением числа детей, осуществление перехода на односменный режим обучения в общеобразовательных организациях, население </w:t>
      </w:r>
      <w:r w:rsidR="00EB3120">
        <w:rPr>
          <w:bCs/>
          <w:iCs/>
        </w:rPr>
        <w:t>сельсовета</w:t>
      </w:r>
      <w:r w:rsidRPr="00D276EC">
        <w:rPr>
          <w:bCs/>
          <w:iCs/>
        </w:rPr>
        <w:t xml:space="preserve"> будет нуждаться в дополнительном строительстве новых школ, детских садов и других объектов социальной инфраструктуры, отвечающих современным требованиям и стандартам. Расчёты в рамках данной Программы проведены с</w:t>
      </w:r>
      <w:r w:rsidRPr="00D276EC">
        <w:rPr>
          <w:rFonts w:eastAsia="Calibri"/>
          <w:lang w:eastAsia="en-US"/>
        </w:rPr>
        <w:t>огласно МНГП Барлакского сельсовета, МНГП Мошковского района, РНГП Новосибирской области и СП 42.13330.2016 «Градостроительство. Планировка и застройка городских и сельских поселений. Актуализированная редакция СНиП 2.07.01-89*».</w:t>
      </w:r>
    </w:p>
    <w:p w14:paraId="2E292704" w14:textId="77777777" w:rsidR="007712EC" w:rsidRPr="00D276EC" w:rsidRDefault="007712EC" w:rsidP="007712EC">
      <w:pPr>
        <w:autoSpaceDE w:val="0"/>
        <w:autoSpaceDN w:val="0"/>
        <w:adjustRightInd w:val="0"/>
        <w:spacing w:line="360" w:lineRule="auto"/>
        <w:ind w:firstLine="709"/>
        <w:jc w:val="right"/>
      </w:pPr>
    </w:p>
    <w:p w14:paraId="7BCA81E4" w14:textId="77777777" w:rsidR="007712EC" w:rsidRPr="00D276EC" w:rsidRDefault="007712EC" w:rsidP="007712EC">
      <w:pPr>
        <w:autoSpaceDE w:val="0"/>
        <w:autoSpaceDN w:val="0"/>
        <w:adjustRightInd w:val="0"/>
        <w:spacing w:line="360" w:lineRule="auto"/>
        <w:ind w:firstLine="709"/>
        <w:jc w:val="right"/>
      </w:pPr>
    </w:p>
    <w:p w14:paraId="22E605EF" w14:textId="77777777" w:rsidR="007712EC" w:rsidRPr="00D276EC" w:rsidRDefault="007712EC" w:rsidP="007712EC">
      <w:pPr>
        <w:autoSpaceDE w:val="0"/>
        <w:autoSpaceDN w:val="0"/>
        <w:adjustRightInd w:val="0"/>
        <w:spacing w:line="360" w:lineRule="auto"/>
        <w:ind w:firstLine="709"/>
        <w:jc w:val="right"/>
      </w:pPr>
    </w:p>
    <w:p w14:paraId="6D7E7046" w14:textId="77777777" w:rsidR="007712EC" w:rsidRPr="00D276EC" w:rsidRDefault="007712EC" w:rsidP="007712EC">
      <w:pPr>
        <w:autoSpaceDE w:val="0"/>
        <w:autoSpaceDN w:val="0"/>
        <w:adjustRightInd w:val="0"/>
        <w:spacing w:line="360" w:lineRule="auto"/>
        <w:ind w:firstLine="709"/>
        <w:jc w:val="right"/>
      </w:pPr>
    </w:p>
    <w:p w14:paraId="26A60E17" w14:textId="77777777" w:rsidR="007712EC" w:rsidRPr="00D276EC" w:rsidRDefault="007712EC" w:rsidP="007712EC">
      <w:pPr>
        <w:autoSpaceDE w:val="0"/>
        <w:autoSpaceDN w:val="0"/>
        <w:adjustRightInd w:val="0"/>
        <w:spacing w:line="360" w:lineRule="auto"/>
        <w:ind w:firstLine="709"/>
        <w:jc w:val="right"/>
      </w:pPr>
    </w:p>
    <w:p w14:paraId="4B77481E" w14:textId="77777777" w:rsidR="007712EC" w:rsidRPr="00D276EC" w:rsidRDefault="007712EC" w:rsidP="007712EC">
      <w:pPr>
        <w:autoSpaceDE w:val="0"/>
        <w:autoSpaceDN w:val="0"/>
        <w:adjustRightInd w:val="0"/>
        <w:spacing w:line="360" w:lineRule="auto"/>
        <w:ind w:firstLine="709"/>
        <w:jc w:val="right"/>
      </w:pPr>
    </w:p>
    <w:p w14:paraId="3A1696D8" w14:textId="77777777" w:rsidR="007712EC" w:rsidRPr="00D276EC" w:rsidRDefault="007712EC" w:rsidP="007712EC">
      <w:pPr>
        <w:autoSpaceDE w:val="0"/>
        <w:autoSpaceDN w:val="0"/>
        <w:adjustRightInd w:val="0"/>
        <w:spacing w:line="360" w:lineRule="auto"/>
        <w:ind w:firstLine="709"/>
        <w:jc w:val="right"/>
      </w:pPr>
    </w:p>
    <w:p w14:paraId="0FA59E2F" w14:textId="77777777" w:rsidR="007712EC" w:rsidRPr="00D276EC" w:rsidRDefault="007712EC" w:rsidP="007712EC">
      <w:pPr>
        <w:autoSpaceDE w:val="0"/>
        <w:autoSpaceDN w:val="0"/>
        <w:adjustRightInd w:val="0"/>
        <w:spacing w:line="360" w:lineRule="auto"/>
        <w:ind w:firstLine="709"/>
        <w:jc w:val="right"/>
      </w:pPr>
    </w:p>
    <w:p w14:paraId="5FB23003" w14:textId="77777777" w:rsidR="007712EC" w:rsidRPr="00D276EC" w:rsidRDefault="007712EC" w:rsidP="007712EC">
      <w:pPr>
        <w:autoSpaceDE w:val="0"/>
        <w:autoSpaceDN w:val="0"/>
        <w:adjustRightInd w:val="0"/>
        <w:spacing w:line="360" w:lineRule="auto"/>
        <w:ind w:firstLine="709"/>
        <w:jc w:val="right"/>
      </w:pPr>
    </w:p>
    <w:p w14:paraId="51E8D31B" w14:textId="77777777" w:rsidR="007712EC" w:rsidRPr="00D276EC" w:rsidRDefault="007712EC" w:rsidP="007712EC">
      <w:pPr>
        <w:autoSpaceDE w:val="0"/>
        <w:autoSpaceDN w:val="0"/>
        <w:adjustRightInd w:val="0"/>
        <w:spacing w:line="360" w:lineRule="auto"/>
        <w:ind w:firstLine="709"/>
        <w:jc w:val="right"/>
      </w:pPr>
    </w:p>
    <w:p w14:paraId="6BF7A1DA" w14:textId="77777777" w:rsidR="007712EC" w:rsidRPr="00D276EC" w:rsidRDefault="007712EC" w:rsidP="007712EC">
      <w:pPr>
        <w:autoSpaceDE w:val="0"/>
        <w:autoSpaceDN w:val="0"/>
        <w:adjustRightInd w:val="0"/>
        <w:spacing w:line="360" w:lineRule="auto"/>
        <w:ind w:firstLine="709"/>
        <w:jc w:val="right"/>
      </w:pPr>
    </w:p>
    <w:p w14:paraId="16090961" w14:textId="77777777" w:rsidR="007712EC" w:rsidRPr="00D276EC" w:rsidRDefault="007712EC" w:rsidP="007712EC">
      <w:pPr>
        <w:autoSpaceDE w:val="0"/>
        <w:autoSpaceDN w:val="0"/>
        <w:adjustRightInd w:val="0"/>
        <w:spacing w:line="360" w:lineRule="auto"/>
        <w:ind w:firstLine="709"/>
        <w:jc w:val="right"/>
      </w:pPr>
    </w:p>
    <w:p w14:paraId="73B99857" w14:textId="77777777" w:rsidR="007712EC" w:rsidRPr="00D276EC" w:rsidRDefault="007712EC" w:rsidP="007712EC">
      <w:pPr>
        <w:autoSpaceDE w:val="0"/>
        <w:autoSpaceDN w:val="0"/>
        <w:adjustRightInd w:val="0"/>
        <w:spacing w:line="360" w:lineRule="auto"/>
        <w:ind w:firstLine="709"/>
        <w:jc w:val="right"/>
      </w:pPr>
    </w:p>
    <w:p w14:paraId="32163419" w14:textId="77777777" w:rsidR="007712EC" w:rsidRPr="00D276EC" w:rsidRDefault="007712EC" w:rsidP="007712EC">
      <w:pPr>
        <w:autoSpaceDE w:val="0"/>
        <w:autoSpaceDN w:val="0"/>
        <w:adjustRightInd w:val="0"/>
        <w:spacing w:line="360" w:lineRule="auto"/>
        <w:ind w:firstLine="709"/>
        <w:jc w:val="right"/>
      </w:pPr>
    </w:p>
    <w:p w14:paraId="18D96B8A" w14:textId="77777777" w:rsidR="007712EC" w:rsidRPr="00D276EC" w:rsidRDefault="007712EC" w:rsidP="007712EC">
      <w:pPr>
        <w:autoSpaceDE w:val="0"/>
        <w:autoSpaceDN w:val="0"/>
        <w:adjustRightInd w:val="0"/>
        <w:spacing w:line="360" w:lineRule="auto"/>
        <w:ind w:firstLine="709"/>
        <w:jc w:val="right"/>
      </w:pPr>
    </w:p>
    <w:p w14:paraId="67FF5968" w14:textId="77777777" w:rsidR="007712EC" w:rsidRPr="00D276EC" w:rsidRDefault="007712EC" w:rsidP="007712EC">
      <w:pPr>
        <w:autoSpaceDE w:val="0"/>
        <w:autoSpaceDN w:val="0"/>
        <w:adjustRightInd w:val="0"/>
        <w:spacing w:line="360" w:lineRule="auto"/>
        <w:ind w:firstLine="709"/>
        <w:jc w:val="right"/>
        <w:sectPr w:rsidR="007712EC" w:rsidRPr="00D276EC" w:rsidSect="007712EC">
          <w:footerReference w:type="default" r:id="rId20"/>
          <w:pgSz w:w="11906" w:h="16838"/>
          <w:pgMar w:top="1134" w:right="567" w:bottom="1134" w:left="1134" w:header="709" w:footer="709" w:gutter="0"/>
          <w:cols w:space="708"/>
          <w:docGrid w:linePitch="360"/>
        </w:sectPr>
      </w:pPr>
    </w:p>
    <w:p w14:paraId="4A15E789" w14:textId="16F3185E" w:rsidR="007712EC" w:rsidRPr="00D276EC" w:rsidRDefault="007712EC" w:rsidP="007712EC">
      <w:pPr>
        <w:autoSpaceDE w:val="0"/>
        <w:autoSpaceDN w:val="0"/>
        <w:adjustRightInd w:val="0"/>
        <w:spacing w:line="360" w:lineRule="auto"/>
        <w:jc w:val="right"/>
      </w:pPr>
      <w:r w:rsidRPr="00D276EC">
        <w:lastRenderedPageBreak/>
        <w:t xml:space="preserve">Таблица </w:t>
      </w:r>
      <w:bookmarkStart w:id="154" w:name="Tbl_Treb"/>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7</w:t>
      </w:r>
      <w:r w:rsidRPr="00D276EC">
        <w:rPr>
          <w:lang w:eastAsia="en-US" w:bidi="en-US"/>
        </w:rPr>
        <w:fldChar w:fldCharType="end"/>
      </w:r>
      <w:bookmarkEnd w:id="154"/>
    </w:p>
    <w:p w14:paraId="45605D2B" w14:textId="77777777" w:rsidR="007712EC" w:rsidRPr="00D276EC" w:rsidRDefault="007712EC" w:rsidP="007712EC">
      <w:pPr>
        <w:jc w:val="center"/>
      </w:pPr>
      <w:r w:rsidRPr="00D276EC">
        <w:t>Расчёт потребности населения в учреждениях социального и культурно-бытового обслуживания в Барлакском сельсовет</w:t>
      </w:r>
    </w:p>
    <w:p w14:paraId="1CE311C4" w14:textId="77777777" w:rsidR="007712EC" w:rsidRPr="00D276EC" w:rsidRDefault="007712EC" w:rsidP="007712EC"/>
    <w:tbl>
      <w:tblPr>
        <w:tblW w:w="51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7"/>
        <w:gridCol w:w="2675"/>
        <w:gridCol w:w="2428"/>
        <w:gridCol w:w="1843"/>
        <w:gridCol w:w="2028"/>
        <w:gridCol w:w="1375"/>
        <w:gridCol w:w="1700"/>
        <w:gridCol w:w="6"/>
        <w:gridCol w:w="1870"/>
      </w:tblGrid>
      <w:tr w:rsidR="007712EC" w:rsidRPr="00D276EC" w14:paraId="4C4BDBC0" w14:textId="77777777" w:rsidTr="00F44217">
        <w:trPr>
          <w:trHeight w:val="57"/>
          <w:tblHeader/>
          <w:jc w:val="center"/>
        </w:trPr>
        <w:tc>
          <w:tcPr>
            <w:tcW w:w="331" w:type="pct"/>
            <w:vMerge w:val="restart"/>
            <w:vAlign w:val="center"/>
          </w:tcPr>
          <w:p w14:paraId="4E2D493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p w14:paraId="3A5DD77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п/п</w:t>
            </w:r>
          </w:p>
        </w:tc>
        <w:tc>
          <w:tcPr>
            <w:tcW w:w="897" w:type="pct"/>
            <w:vMerge w:val="restart"/>
            <w:vAlign w:val="center"/>
          </w:tcPr>
          <w:p w14:paraId="3D1F8A9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Наименование вида объекта местного значения</w:t>
            </w:r>
          </w:p>
        </w:tc>
        <w:tc>
          <w:tcPr>
            <w:tcW w:w="814" w:type="pct"/>
            <w:vMerge w:val="restart"/>
            <w:vAlign w:val="center"/>
          </w:tcPr>
          <w:p w14:paraId="7E1533BF"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 xml:space="preserve">Значение </w:t>
            </w:r>
            <w:r w:rsidRPr="00D276EC">
              <w:rPr>
                <w:rFonts w:eastAsia="Calibri"/>
                <w:sz w:val="20"/>
                <w:szCs w:val="20"/>
                <w:lang w:eastAsia="en-US"/>
              </w:rPr>
              <w:t>расчётного</w:t>
            </w:r>
            <w:r w:rsidRPr="00EC20BD">
              <w:rPr>
                <w:rFonts w:eastAsia="Calibri"/>
                <w:sz w:val="20"/>
                <w:szCs w:val="20"/>
                <w:lang w:eastAsia="en-US"/>
              </w:rPr>
              <w:t xml:space="preserve"> показателя,</w:t>
            </w:r>
            <w:r w:rsidRPr="00D276EC">
              <w:rPr>
                <w:rFonts w:eastAsia="Calibri"/>
                <w:sz w:val="20"/>
                <w:szCs w:val="20"/>
                <w:lang w:eastAsia="en-US"/>
              </w:rPr>
              <w:t xml:space="preserve"> </w:t>
            </w:r>
            <w:r w:rsidRPr="00EC20BD">
              <w:rPr>
                <w:rFonts w:eastAsia="Calibri"/>
                <w:sz w:val="20"/>
                <w:szCs w:val="20"/>
                <w:lang w:eastAsia="en-US"/>
              </w:rPr>
              <w:t>мест/1000 чел.</w:t>
            </w:r>
          </w:p>
          <w:p w14:paraId="0E6F259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кв. м/1000 чел.</w:t>
            </w:r>
          </w:p>
        </w:tc>
        <w:tc>
          <w:tcPr>
            <w:tcW w:w="1298" w:type="pct"/>
            <w:gridSpan w:val="2"/>
            <w:vAlign w:val="center"/>
          </w:tcPr>
          <w:p w14:paraId="5902E25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 xml:space="preserve">По </w:t>
            </w:r>
            <w:r w:rsidRPr="00D276EC">
              <w:rPr>
                <w:rFonts w:eastAsia="Calibri"/>
                <w:sz w:val="20"/>
                <w:szCs w:val="20"/>
                <w:lang w:eastAsia="en-US"/>
              </w:rPr>
              <w:t>расчёту</w:t>
            </w:r>
          </w:p>
        </w:tc>
        <w:tc>
          <w:tcPr>
            <w:tcW w:w="1033" w:type="pct"/>
            <w:gridSpan w:val="3"/>
            <w:vAlign w:val="center"/>
          </w:tcPr>
          <w:p w14:paraId="5EB2B39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Современное состояние</w:t>
            </w:r>
          </w:p>
        </w:tc>
        <w:tc>
          <w:tcPr>
            <w:tcW w:w="627" w:type="pct"/>
            <w:vMerge w:val="restart"/>
            <w:vAlign w:val="center"/>
          </w:tcPr>
          <w:p w14:paraId="08A0B5B3"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Дефицит / профицит,</w:t>
            </w:r>
          </w:p>
          <w:p w14:paraId="1867419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мест (-/+)</w:t>
            </w:r>
          </w:p>
        </w:tc>
      </w:tr>
      <w:tr w:rsidR="007712EC" w:rsidRPr="00D276EC" w14:paraId="260C5FD6" w14:textId="77777777" w:rsidTr="00F44217">
        <w:trPr>
          <w:trHeight w:val="57"/>
          <w:tblHeader/>
          <w:jc w:val="center"/>
        </w:trPr>
        <w:tc>
          <w:tcPr>
            <w:tcW w:w="331" w:type="pct"/>
            <w:vMerge/>
            <w:vAlign w:val="center"/>
          </w:tcPr>
          <w:p w14:paraId="153A40CD" w14:textId="77777777" w:rsidR="007712EC" w:rsidRPr="00EC20BD" w:rsidRDefault="007712EC" w:rsidP="00DC3003">
            <w:pPr>
              <w:jc w:val="center"/>
              <w:rPr>
                <w:rFonts w:eastAsia="Calibri"/>
                <w:sz w:val="20"/>
                <w:szCs w:val="20"/>
                <w:lang w:eastAsia="en-US"/>
              </w:rPr>
            </w:pPr>
          </w:p>
        </w:tc>
        <w:tc>
          <w:tcPr>
            <w:tcW w:w="897" w:type="pct"/>
            <w:vMerge/>
            <w:vAlign w:val="center"/>
          </w:tcPr>
          <w:p w14:paraId="76D4A919" w14:textId="77777777" w:rsidR="007712EC" w:rsidRPr="00EC20BD" w:rsidRDefault="007712EC" w:rsidP="00DC3003">
            <w:pPr>
              <w:ind w:left="-108"/>
              <w:jc w:val="center"/>
              <w:rPr>
                <w:rFonts w:eastAsia="Calibri"/>
                <w:sz w:val="20"/>
                <w:szCs w:val="20"/>
                <w:lang w:eastAsia="en-US"/>
              </w:rPr>
            </w:pPr>
          </w:p>
        </w:tc>
        <w:tc>
          <w:tcPr>
            <w:tcW w:w="814" w:type="pct"/>
            <w:vMerge/>
            <w:vAlign w:val="center"/>
          </w:tcPr>
          <w:p w14:paraId="57681FDD" w14:textId="77777777" w:rsidR="007712EC" w:rsidRPr="00EC20BD" w:rsidRDefault="007712EC" w:rsidP="00DC3003">
            <w:pPr>
              <w:ind w:left="-108"/>
              <w:jc w:val="center"/>
              <w:rPr>
                <w:rFonts w:eastAsia="Calibri"/>
                <w:sz w:val="20"/>
                <w:szCs w:val="20"/>
                <w:lang w:eastAsia="en-US"/>
              </w:rPr>
            </w:pPr>
          </w:p>
        </w:tc>
        <w:tc>
          <w:tcPr>
            <w:tcW w:w="618" w:type="pct"/>
            <w:vAlign w:val="center"/>
          </w:tcPr>
          <w:p w14:paraId="509B3DD2"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 xml:space="preserve">уровень </w:t>
            </w:r>
            <w:r w:rsidRPr="00D276EC">
              <w:rPr>
                <w:rFonts w:eastAsia="Calibri"/>
                <w:sz w:val="20"/>
                <w:szCs w:val="20"/>
                <w:lang w:eastAsia="en-US"/>
              </w:rPr>
              <w:t>обеспеченности</w:t>
            </w:r>
            <w:r w:rsidRPr="00EC20BD">
              <w:rPr>
                <w:rFonts w:eastAsia="Calibri"/>
                <w:sz w:val="20"/>
                <w:szCs w:val="20"/>
                <w:lang w:eastAsia="en-US"/>
              </w:rPr>
              <w:t>, чел./</w:t>
            </w:r>
          </w:p>
        </w:tc>
        <w:tc>
          <w:tcPr>
            <w:tcW w:w="680" w:type="pct"/>
            <w:vAlign w:val="center"/>
          </w:tcPr>
          <w:p w14:paraId="6E9F87A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размер земельного участка,</w:t>
            </w:r>
          </w:p>
          <w:p w14:paraId="79237D0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кв. м</w:t>
            </w:r>
          </w:p>
        </w:tc>
        <w:tc>
          <w:tcPr>
            <w:tcW w:w="461" w:type="pct"/>
            <w:vAlign w:val="center"/>
          </w:tcPr>
          <w:p w14:paraId="6181AA9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количество, шт</w:t>
            </w:r>
            <w:r w:rsidRPr="00D276EC">
              <w:rPr>
                <w:rFonts w:eastAsia="Calibri"/>
                <w:sz w:val="20"/>
                <w:szCs w:val="20"/>
                <w:lang w:eastAsia="en-US"/>
              </w:rPr>
              <w:t>.</w:t>
            </w:r>
          </w:p>
        </w:tc>
        <w:tc>
          <w:tcPr>
            <w:tcW w:w="572" w:type="pct"/>
            <w:gridSpan w:val="2"/>
            <w:vAlign w:val="center"/>
          </w:tcPr>
          <w:p w14:paraId="467A9D0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мощность,</w:t>
            </w:r>
          </w:p>
          <w:p w14:paraId="68E7E40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мест/кв.м</w:t>
            </w:r>
          </w:p>
        </w:tc>
        <w:tc>
          <w:tcPr>
            <w:tcW w:w="627" w:type="pct"/>
            <w:vMerge/>
            <w:vAlign w:val="center"/>
          </w:tcPr>
          <w:p w14:paraId="23238E07" w14:textId="77777777" w:rsidR="007712EC" w:rsidRPr="00EC20BD" w:rsidRDefault="007712EC" w:rsidP="00DC3003">
            <w:pPr>
              <w:jc w:val="center"/>
              <w:rPr>
                <w:rFonts w:eastAsia="Calibri"/>
                <w:sz w:val="20"/>
                <w:szCs w:val="20"/>
                <w:lang w:eastAsia="en-US"/>
              </w:rPr>
            </w:pPr>
          </w:p>
        </w:tc>
      </w:tr>
      <w:tr w:rsidR="007712EC" w:rsidRPr="00D276EC" w14:paraId="09CADC44" w14:textId="77777777" w:rsidTr="00DC3003">
        <w:trPr>
          <w:trHeight w:val="57"/>
          <w:jc w:val="center"/>
        </w:trPr>
        <w:tc>
          <w:tcPr>
            <w:tcW w:w="331" w:type="pct"/>
            <w:vAlign w:val="center"/>
          </w:tcPr>
          <w:p w14:paraId="43C55E8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4669" w:type="pct"/>
            <w:gridSpan w:val="8"/>
            <w:vAlign w:val="center"/>
          </w:tcPr>
          <w:p w14:paraId="05C8F77B" w14:textId="77777777" w:rsidR="007712EC" w:rsidRPr="00EC20BD" w:rsidRDefault="007712EC" w:rsidP="00DC3003">
            <w:pPr>
              <w:rPr>
                <w:rFonts w:eastAsia="Calibri"/>
                <w:i/>
                <w:sz w:val="20"/>
                <w:szCs w:val="20"/>
                <w:lang w:eastAsia="en-US"/>
              </w:rPr>
            </w:pPr>
            <w:r w:rsidRPr="00EC20BD">
              <w:rPr>
                <w:rFonts w:eastAsia="Calibri"/>
                <w:i/>
                <w:sz w:val="20"/>
                <w:szCs w:val="20"/>
                <w:lang w:eastAsia="en-US"/>
              </w:rPr>
              <w:t>Барлакский сельсовет</w:t>
            </w:r>
          </w:p>
        </w:tc>
      </w:tr>
      <w:tr w:rsidR="007712EC" w:rsidRPr="00D276EC" w14:paraId="6C9499C3" w14:textId="77777777" w:rsidTr="00F44217">
        <w:trPr>
          <w:trHeight w:val="57"/>
          <w:jc w:val="center"/>
        </w:trPr>
        <w:tc>
          <w:tcPr>
            <w:tcW w:w="331" w:type="pct"/>
            <w:vAlign w:val="center"/>
          </w:tcPr>
          <w:p w14:paraId="4670C11E"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EAD806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кладбища</w:t>
            </w:r>
          </w:p>
        </w:tc>
        <w:tc>
          <w:tcPr>
            <w:tcW w:w="814" w:type="pct"/>
            <w:vAlign w:val="center"/>
          </w:tcPr>
          <w:p w14:paraId="1122D2F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2400 кв. м /1000чел.</w:t>
            </w:r>
          </w:p>
        </w:tc>
        <w:tc>
          <w:tcPr>
            <w:tcW w:w="618" w:type="pct"/>
            <w:vAlign w:val="center"/>
          </w:tcPr>
          <w:p w14:paraId="000443B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3EA7AD1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72588 кв. м</w:t>
            </w:r>
          </w:p>
        </w:tc>
        <w:tc>
          <w:tcPr>
            <w:tcW w:w="461" w:type="pct"/>
            <w:vAlign w:val="center"/>
          </w:tcPr>
          <w:p w14:paraId="41A7EF6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w:t>
            </w:r>
          </w:p>
        </w:tc>
        <w:tc>
          <w:tcPr>
            <w:tcW w:w="572" w:type="pct"/>
            <w:gridSpan w:val="2"/>
            <w:vAlign w:val="center"/>
          </w:tcPr>
          <w:p w14:paraId="6297EB8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124840,53</w:t>
            </w:r>
          </w:p>
        </w:tc>
        <w:tc>
          <w:tcPr>
            <w:tcW w:w="627" w:type="pct"/>
            <w:vAlign w:val="center"/>
          </w:tcPr>
          <w:p w14:paraId="793475B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+52252,53</w:t>
            </w:r>
          </w:p>
        </w:tc>
      </w:tr>
      <w:tr w:rsidR="007712EC" w:rsidRPr="00D276EC" w14:paraId="12894977" w14:textId="77777777" w:rsidTr="00F44217">
        <w:trPr>
          <w:trHeight w:val="57"/>
          <w:jc w:val="center"/>
        </w:trPr>
        <w:tc>
          <w:tcPr>
            <w:tcW w:w="331" w:type="pct"/>
            <w:vAlign w:val="center"/>
          </w:tcPr>
          <w:p w14:paraId="1BDBB52B"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6C1F8A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объекты торговли, общественного питания (торговые объекты)</w:t>
            </w:r>
          </w:p>
        </w:tc>
        <w:tc>
          <w:tcPr>
            <w:tcW w:w="814" w:type="pct"/>
            <w:vAlign w:val="center"/>
          </w:tcPr>
          <w:p w14:paraId="6A6DFEA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10 объектов</w:t>
            </w:r>
          </w:p>
        </w:tc>
        <w:tc>
          <w:tcPr>
            <w:tcW w:w="618" w:type="pct"/>
            <w:vAlign w:val="center"/>
          </w:tcPr>
          <w:p w14:paraId="18D04064"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10 объектов</w:t>
            </w:r>
          </w:p>
        </w:tc>
        <w:tc>
          <w:tcPr>
            <w:tcW w:w="680" w:type="pct"/>
            <w:vAlign w:val="center"/>
          </w:tcPr>
          <w:p w14:paraId="0842F46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461" w:type="pct"/>
            <w:vAlign w:val="center"/>
          </w:tcPr>
          <w:p w14:paraId="0BA5DB9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8</w:t>
            </w:r>
          </w:p>
        </w:tc>
        <w:tc>
          <w:tcPr>
            <w:tcW w:w="572" w:type="pct"/>
            <w:gridSpan w:val="2"/>
            <w:vAlign w:val="center"/>
          </w:tcPr>
          <w:p w14:paraId="74E726F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986</w:t>
            </w:r>
          </w:p>
        </w:tc>
        <w:tc>
          <w:tcPr>
            <w:tcW w:w="627" w:type="pct"/>
            <w:vAlign w:val="center"/>
          </w:tcPr>
          <w:p w14:paraId="62CDF6F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w:t>
            </w:r>
          </w:p>
        </w:tc>
      </w:tr>
      <w:tr w:rsidR="007712EC" w:rsidRPr="00D276EC" w14:paraId="7A76EFD0" w14:textId="77777777" w:rsidTr="00DC3003">
        <w:trPr>
          <w:trHeight w:val="57"/>
          <w:jc w:val="center"/>
        </w:trPr>
        <w:tc>
          <w:tcPr>
            <w:tcW w:w="331" w:type="pct"/>
            <w:vAlign w:val="center"/>
          </w:tcPr>
          <w:p w14:paraId="37D40FE1"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4669" w:type="pct"/>
            <w:gridSpan w:val="8"/>
            <w:vAlign w:val="center"/>
          </w:tcPr>
          <w:p w14:paraId="5D7206AC" w14:textId="77777777" w:rsidR="007712EC" w:rsidRPr="00EC20BD" w:rsidRDefault="007712EC" w:rsidP="00DC3003">
            <w:pPr>
              <w:rPr>
                <w:rFonts w:eastAsia="Calibri"/>
                <w:i/>
                <w:sz w:val="20"/>
                <w:szCs w:val="20"/>
                <w:lang w:eastAsia="en-US"/>
              </w:rPr>
            </w:pPr>
            <w:r w:rsidRPr="00D276EC">
              <w:rPr>
                <w:rFonts w:eastAsia="Calibri"/>
                <w:i/>
                <w:sz w:val="20"/>
                <w:szCs w:val="20"/>
                <w:lang w:eastAsia="en-US"/>
              </w:rPr>
              <w:t>посёлок</w:t>
            </w:r>
            <w:r w:rsidRPr="00EC20BD">
              <w:rPr>
                <w:rFonts w:eastAsia="Calibri"/>
                <w:i/>
                <w:sz w:val="20"/>
                <w:szCs w:val="20"/>
                <w:lang w:eastAsia="en-US"/>
              </w:rPr>
              <w:t xml:space="preserve"> Октябрьский</w:t>
            </w:r>
          </w:p>
        </w:tc>
      </w:tr>
      <w:tr w:rsidR="007712EC" w:rsidRPr="00D276EC" w14:paraId="3E840393" w14:textId="77777777" w:rsidTr="00F44217">
        <w:trPr>
          <w:trHeight w:val="57"/>
          <w:jc w:val="center"/>
        </w:trPr>
        <w:tc>
          <w:tcPr>
            <w:tcW w:w="331" w:type="pct"/>
            <w:vAlign w:val="center"/>
          </w:tcPr>
          <w:p w14:paraId="3FDAFE0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F4FB83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дошкольные образовательные организации</w:t>
            </w:r>
          </w:p>
        </w:tc>
        <w:tc>
          <w:tcPr>
            <w:tcW w:w="814" w:type="pct"/>
            <w:vAlign w:val="center"/>
          </w:tcPr>
          <w:p w14:paraId="405C05BB"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35/1000,</w:t>
            </w:r>
          </w:p>
          <w:p w14:paraId="25549D4B"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(70% охват от общего числа детей в возрасте от 1 до 7 лет)</w:t>
            </w:r>
          </w:p>
        </w:tc>
        <w:tc>
          <w:tcPr>
            <w:tcW w:w="618" w:type="pct"/>
            <w:vAlign w:val="center"/>
          </w:tcPr>
          <w:p w14:paraId="3A230F3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841 чел.</w:t>
            </w:r>
          </w:p>
        </w:tc>
        <w:tc>
          <w:tcPr>
            <w:tcW w:w="680" w:type="pct"/>
            <w:vAlign w:val="center"/>
          </w:tcPr>
          <w:p w14:paraId="6E0BFAC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25230</w:t>
            </w:r>
          </w:p>
        </w:tc>
        <w:tc>
          <w:tcPr>
            <w:tcW w:w="461" w:type="pct"/>
            <w:vAlign w:val="center"/>
          </w:tcPr>
          <w:p w14:paraId="5C9FEAB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w:t>
            </w:r>
          </w:p>
        </w:tc>
        <w:tc>
          <w:tcPr>
            <w:tcW w:w="572" w:type="pct"/>
            <w:gridSpan w:val="2"/>
            <w:vAlign w:val="center"/>
          </w:tcPr>
          <w:p w14:paraId="7DFD8E6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200</w:t>
            </w:r>
          </w:p>
        </w:tc>
        <w:tc>
          <w:tcPr>
            <w:tcW w:w="627" w:type="pct"/>
            <w:vAlign w:val="center"/>
          </w:tcPr>
          <w:p w14:paraId="034D10A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-641 мест</w:t>
            </w:r>
          </w:p>
        </w:tc>
      </w:tr>
      <w:tr w:rsidR="007712EC" w:rsidRPr="00D276EC" w14:paraId="7C4437E9" w14:textId="77777777" w:rsidTr="00F44217">
        <w:trPr>
          <w:trHeight w:val="57"/>
          <w:jc w:val="center"/>
        </w:trPr>
        <w:tc>
          <w:tcPr>
            <w:tcW w:w="331" w:type="pct"/>
            <w:vAlign w:val="center"/>
          </w:tcPr>
          <w:p w14:paraId="6989E76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A7E884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общеобразовательные организации</w:t>
            </w:r>
          </w:p>
        </w:tc>
        <w:tc>
          <w:tcPr>
            <w:tcW w:w="814" w:type="pct"/>
            <w:vAlign w:val="center"/>
          </w:tcPr>
          <w:p w14:paraId="133FA274"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100/1000,</w:t>
            </w:r>
          </w:p>
          <w:p w14:paraId="0B4803A0"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tc>
        <w:tc>
          <w:tcPr>
            <w:tcW w:w="618" w:type="pct"/>
            <w:vAlign w:val="center"/>
          </w:tcPr>
          <w:p w14:paraId="64BFCF8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2403 чел.</w:t>
            </w:r>
          </w:p>
        </w:tc>
        <w:tc>
          <w:tcPr>
            <w:tcW w:w="680" w:type="pct"/>
            <w:vAlign w:val="center"/>
          </w:tcPr>
          <w:p w14:paraId="2D89C6B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38448</w:t>
            </w:r>
          </w:p>
        </w:tc>
        <w:tc>
          <w:tcPr>
            <w:tcW w:w="461" w:type="pct"/>
            <w:vAlign w:val="center"/>
          </w:tcPr>
          <w:p w14:paraId="1999FFD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2" w:type="pct"/>
            <w:gridSpan w:val="2"/>
            <w:vAlign w:val="center"/>
          </w:tcPr>
          <w:p w14:paraId="43F8203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467</w:t>
            </w:r>
          </w:p>
        </w:tc>
        <w:tc>
          <w:tcPr>
            <w:tcW w:w="627" w:type="pct"/>
            <w:vAlign w:val="center"/>
          </w:tcPr>
          <w:p w14:paraId="20F89A4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-1936 мест</w:t>
            </w:r>
          </w:p>
        </w:tc>
      </w:tr>
      <w:tr w:rsidR="007712EC" w:rsidRPr="00D276EC" w14:paraId="1D5A5C68" w14:textId="77777777" w:rsidTr="00F44217">
        <w:trPr>
          <w:trHeight w:val="57"/>
          <w:jc w:val="center"/>
        </w:trPr>
        <w:tc>
          <w:tcPr>
            <w:tcW w:w="331" w:type="pct"/>
            <w:vAlign w:val="center"/>
          </w:tcPr>
          <w:p w14:paraId="6021F1D5"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14772E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организации дополнительного образования</w:t>
            </w:r>
          </w:p>
        </w:tc>
        <w:tc>
          <w:tcPr>
            <w:tcW w:w="814" w:type="pct"/>
            <w:vAlign w:val="center"/>
          </w:tcPr>
          <w:p w14:paraId="7D0F47A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60/1000</w:t>
            </w:r>
          </w:p>
          <w:p w14:paraId="4E3BCB2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(80% охват от общего числа детей в возрасте от 5 до 18 лет)</w:t>
            </w:r>
          </w:p>
        </w:tc>
        <w:tc>
          <w:tcPr>
            <w:tcW w:w="618" w:type="pct"/>
            <w:vAlign w:val="center"/>
          </w:tcPr>
          <w:p w14:paraId="66EE2F2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1442 места</w:t>
            </w:r>
          </w:p>
        </w:tc>
        <w:tc>
          <w:tcPr>
            <w:tcW w:w="680" w:type="pct"/>
            <w:vAlign w:val="center"/>
          </w:tcPr>
          <w:p w14:paraId="5A94A32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 для отдельно стоящего здания либо в первых этажах жилых зданий, общественных центров</w:t>
            </w:r>
          </w:p>
        </w:tc>
        <w:tc>
          <w:tcPr>
            <w:tcW w:w="461" w:type="pct"/>
            <w:vAlign w:val="center"/>
          </w:tcPr>
          <w:p w14:paraId="13448FF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4853234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387C8DD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-1442 места</w:t>
            </w:r>
          </w:p>
        </w:tc>
      </w:tr>
      <w:tr w:rsidR="007712EC" w:rsidRPr="00D276EC" w14:paraId="4DDC97E5" w14:textId="77777777" w:rsidTr="00F44217">
        <w:trPr>
          <w:trHeight w:val="57"/>
          <w:jc w:val="center"/>
        </w:trPr>
        <w:tc>
          <w:tcPr>
            <w:tcW w:w="331" w:type="pct"/>
            <w:vAlign w:val="center"/>
          </w:tcPr>
          <w:p w14:paraId="2E97B97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0DB26F6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(физкультурно-спортивные залы)</w:t>
            </w:r>
          </w:p>
        </w:tc>
        <w:tc>
          <w:tcPr>
            <w:tcW w:w="814" w:type="pct"/>
            <w:vAlign w:val="center"/>
          </w:tcPr>
          <w:p w14:paraId="1168C19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350/1000</w:t>
            </w:r>
          </w:p>
          <w:p w14:paraId="7AD6E13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кв. м площади пола/чел.</w:t>
            </w:r>
          </w:p>
        </w:tc>
        <w:tc>
          <w:tcPr>
            <w:tcW w:w="618" w:type="pct"/>
            <w:vAlign w:val="center"/>
          </w:tcPr>
          <w:p w14:paraId="208BF43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8408 кв. м площади пола</w:t>
            </w:r>
          </w:p>
        </w:tc>
        <w:tc>
          <w:tcPr>
            <w:tcW w:w="680" w:type="pct"/>
            <w:vAlign w:val="center"/>
          </w:tcPr>
          <w:p w14:paraId="3425DDF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2BC0443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0A05A76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15F407D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-8408 кв. м площади пола</w:t>
            </w:r>
          </w:p>
        </w:tc>
      </w:tr>
      <w:tr w:rsidR="007712EC" w:rsidRPr="00D276EC" w14:paraId="2368BB1A" w14:textId="77777777" w:rsidTr="00F44217">
        <w:trPr>
          <w:trHeight w:val="57"/>
          <w:jc w:val="center"/>
        </w:trPr>
        <w:tc>
          <w:tcPr>
            <w:tcW w:w="331" w:type="pct"/>
            <w:vAlign w:val="center"/>
          </w:tcPr>
          <w:p w14:paraId="22BC0429"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1F855D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(плавательные бассейны)</w:t>
            </w:r>
          </w:p>
        </w:tc>
        <w:tc>
          <w:tcPr>
            <w:tcW w:w="814" w:type="pct"/>
            <w:vAlign w:val="center"/>
          </w:tcPr>
          <w:p w14:paraId="4F00D9E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75/1000 кв. м зеркала воды/чел.</w:t>
            </w:r>
          </w:p>
        </w:tc>
        <w:tc>
          <w:tcPr>
            <w:tcW w:w="618" w:type="pct"/>
            <w:vAlign w:val="center"/>
          </w:tcPr>
          <w:p w14:paraId="6EB3C4A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1801,7 кв. м зеркала воды</w:t>
            </w:r>
          </w:p>
        </w:tc>
        <w:tc>
          <w:tcPr>
            <w:tcW w:w="680" w:type="pct"/>
            <w:vAlign w:val="center"/>
          </w:tcPr>
          <w:p w14:paraId="018D6B02"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294EE1E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523D1AE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0D3E204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-1801,7 кв. м зеркала воды</w:t>
            </w:r>
          </w:p>
        </w:tc>
      </w:tr>
      <w:tr w:rsidR="007712EC" w:rsidRPr="00D276EC" w14:paraId="44C0F7D1" w14:textId="77777777" w:rsidTr="00F44217">
        <w:trPr>
          <w:trHeight w:val="57"/>
          <w:jc w:val="center"/>
        </w:trPr>
        <w:tc>
          <w:tcPr>
            <w:tcW w:w="331" w:type="pct"/>
            <w:vAlign w:val="center"/>
          </w:tcPr>
          <w:p w14:paraId="03DEAB97"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0697CDA"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спортивные сооружения (плоскостные сооружения физической культуры и массового спорта)</w:t>
            </w:r>
          </w:p>
        </w:tc>
        <w:tc>
          <w:tcPr>
            <w:tcW w:w="814" w:type="pct"/>
            <w:vAlign w:val="center"/>
          </w:tcPr>
          <w:p w14:paraId="39E7652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1950/1000 кв. м/чел.</w:t>
            </w:r>
          </w:p>
        </w:tc>
        <w:tc>
          <w:tcPr>
            <w:tcW w:w="618" w:type="pct"/>
            <w:vAlign w:val="center"/>
          </w:tcPr>
          <w:p w14:paraId="7D1F63B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46844,8 кв. м</w:t>
            </w:r>
          </w:p>
        </w:tc>
        <w:tc>
          <w:tcPr>
            <w:tcW w:w="680" w:type="pct"/>
            <w:vAlign w:val="center"/>
          </w:tcPr>
          <w:p w14:paraId="3841AE0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4ABD820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633237A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188F190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-46844,8 кв. м</w:t>
            </w:r>
          </w:p>
        </w:tc>
      </w:tr>
      <w:tr w:rsidR="007712EC" w:rsidRPr="00D276EC" w14:paraId="4D6A312F" w14:textId="77777777" w:rsidTr="00F44217">
        <w:trPr>
          <w:trHeight w:val="57"/>
          <w:jc w:val="center"/>
        </w:trPr>
        <w:tc>
          <w:tcPr>
            <w:tcW w:w="331" w:type="pct"/>
            <w:vAlign w:val="center"/>
          </w:tcPr>
          <w:p w14:paraId="39EFDC93"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1EDD07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территории рекреационного назначения</w:t>
            </w:r>
          </w:p>
        </w:tc>
        <w:tc>
          <w:tcPr>
            <w:tcW w:w="814" w:type="pct"/>
            <w:vAlign w:val="center"/>
          </w:tcPr>
          <w:p w14:paraId="5B632FA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 кв. м на 1 чел.</w:t>
            </w:r>
          </w:p>
        </w:tc>
        <w:tc>
          <w:tcPr>
            <w:tcW w:w="618" w:type="pct"/>
            <w:vAlign w:val="center"/>
          </w:tcPr>
          <w:p w14:paraId="072741D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0816268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192184 кв. м</w:t>
            </w:r>
          </w:p>
        </w:tc>
        <w:tc>
          <w:tcPr>
            <w:tcW w:w="461" w:type="pct"/>
            <w:vAlign w:val="center"/>
          </w:tcPr>
          <w:p w14:paraId="54D0FD2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708DBC6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2978970 кв. м</w:t>
            </w:r>
          </w:p>
        </w:tc>
        <w:tc>
          <w:tcPr>
            <w:tcW w:w="627" w:type="pct"/>
            <w:vAlign w:val="center"/>
          </w:tcPr>
          <w:p w14:paraId="0880B9F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+2786786 кв. м</w:t>
            </w:r>
          </w:p>
        </w:tc>
      </w:tr>
      <w:tr w:rsidR="007712EC" w:rsidRPr="00D276EC" w14:paraId="6EA54015" w14:textId="77777777" w:rsidTr="00F44217">
        <w:trPr>
          <w:trHeight w:val="57"/>
          <w:jc w:val="center"/>
        </w:trPr>
        <w:tc>
          <w:tcPr>
            <w:tcW w:w="331" w:type="pct"/>
            <w:vAlign w:val="center"/>
          </w:tcPr>
          <w:p w14:paraId="7DEDC1B8"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52DB46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специализированные коллективные средства размещения (гостиницы)</w:t>
            </w:r>
          </w:p>
        </w:tc>
        <w:tc>
          <w:tcPr>
            <w:tcW w:w="814" w:type="pct"/>
            <w:vAlign w:val="center"/>
          </w:tcPr>
          <w:p w14:paraId="656E469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 мест/1000 чел.</w:t>
            </w:r>
          </w:p>
        </w:tc>
        <w:tc>
          <w:tcPr>
            <w:tcW w:w="618" w:type="pct"/>
            <w:vAlign w:val="center"/>
          </w:tcPr>
          <w:p w14:paraId="52977FD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144 места</w:t>
            </w:r>
          </w:p>
        </w:tc>
        <w:tc>
          <w:tcPr>
            <w:tcW w:w="680" w:type="pct"/>
            <w:vAlign w:val="center"/>
          </w:tcPr>
          <w:p w14:paraId="190FA17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461" w:type="pct"/>
            <w:vAlign w:val="center"/>
          </w:tcPr>
          <w:p w14:paraId="07B2F81A"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1</w:t>
            </w:r>
          </w:p>
        </w:tc>
        <w:tc>
          <w:tcPr>
            <w:tcW w:w="572" w:type="pct"/>
            <w:gridSpan w:val="2"/>
            <w:vAlign w:val="center"/>
          </w:tcPr>
          <w:p w14:paraId="77E4C00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10190 кв. м</w:t>
            </w:r>
          </w:p>
        </w:tc>
        <w:tc>
          <w:tcPr>
            <w:tcW w:w="627" w:type="pct"/>
            <w:vAlign w:val="center"/>
          </w:tcPr>
          <w:p w14:paraId="1DA8C54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-144 места</w:t>
            </w:r>
          </w:p>
        </w:tc>
      </w:tr>
      <w:tr w:rsidR="007712EC" w:rsidRPr="00D276EC" w14:paraId="7B73CA35" w14:textId="77777777" w:rsidTr="00F44217">
        <w:trPr>
          <w:trHeight w:val="57"/>
          <w:jc w:val="center"/>
        </w:trPr>
        <w:tc>
          <w:tcPr>
            <w:tcW w:w="331" w:type="pct"/>
            <w:vAlign w:val="center"/>
          </w:tcPr>
          <w:p w14:paraId="5498592B"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3A1A40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аптеки</w:t>
            </w:r>
          </w:p>
        </w:tc>
        <w:tc>
          <w:tcPr>
            <w:tcW w:w="814" w:type="pct"/>
            <w:vAlign w:val="center"/>
          </w:tcPr>
          <w:p w14:paraId="1B1F9A5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объект/6,2 тыс. чел.</w:t>
            </w:r>
          </w:p>
        </w:tc>
        <w:tc>
          <w:tcPr>
            <w:tcW w:w="618" w:type="pct"/>
            <w:vAlign w:val="center"/>
          </w:tcPr>
          <w:p w14:paraId="2670826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3,9 объекта</w:t>
            </w:r>
          </w:p>
        </w:tc>
        <w:tc>
          <w:tcPr>
            <w:tcW w:w="680" w:type="pct"/>
            <w:vAlign w:val="center"/>
          </w:tcPr>
          <w:p w14:paraId="45485761"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c>
          <w:tcPr>
            <w:tcW w:w="461" w:type="pct"/>
            <w:vAlign w:val="center"/>
          </w:tcPr>
          <w:p w14:paraId="034CFE8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3BCD562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4F6F49EC" w14:textId="77777777" w:rsidR="007712EC" w:rsidRPr="00EC20BD" w:rsidRDefault="007712EC" w:rsidP="00DC3003">
            <w:pPr>
              <w:ind w:left="-108" w:firstLine="108"/>
              <w:jc w:val="center"/>
              <w:rPr>
                <w:rFonts w:eastAsia="Calibri"/>
                <w:sz w:val="20"/>
                <w:szCs w:val="20"/>
                <w:lang w:eastAsia="en-US"/>
              </w:rPr>
            </w:pPr>
            <w:r w:rsidRPr="00EC20BD">
              <w:rPr>
                <w:rFonts w:eastAsia="Calibri"/>
                <w:sz w:val="20"/>
                <w:szCs w:val="20"/>
                <w:lang w:eastAsia="en-US"/>
              </w:rPr>
              <w:t>-3,9 объекта</w:t>
            </w:r>
          </w:p>
        </w:tc>
      </w:tr>
      <w:tr w:rsidR="007712EC" w:rsidRPr="00D276EC" w14:paraId="6F6D0EFA" w14:textId="77777777" w:rsidTr="00F44217">
        <w:trPr>
          <w:trHeight w:val="57"/>
          <w:jc w:val="center"/>
        </w:trPr>
        <w:tc>
          <w:tcPr>
            <w:tcW w:w="331" w:type="pct"/>
            <w:vAlign w:val="center"/>
          </w:tcPr>
          <w:p w14:paraId="24214D8A"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CA86B65"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культурно-досугового (клубного) типа</w:t>
            </w:r>
          </w:p>
        </w:tc>
        <w:tc>
          <w:tcPr>
            <w:tcW w:w="814" w:type="pct"/>
            <w:vAlign w:val="center"/>
          </w:tcPr>
          <w:p w14:paraId="542CC76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50 кв. м площади пола/1000чел.</w:t>
            </w:r>
          </w:p>
        </w:tc>
        <w:tc>
          <w:tcPr>
            <w:tcW w:w="618" w:type="pct"/>
            <w:vAlign w:val="center"/>
          </w:tcPr>
          <w:p w14:paraId="54E984D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1201,2 кв. м площади пола</w:t>
            </w:r>
          </w:p>
        </w:tc>
        <w:tc>
          <w:tcPr>
            <w:tcW w:w="680" w:type="pct"/>
            <w:vAlign w:val="center"/>
          </w:tcPr>
          <w:p w14:paraId="1D9B0E12"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60777EB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2" w:type="pct"/>
            <w:gridSpan w:val="2"/>
            <w:vAlign w:val="center"/>
          </w:tcPr>
          <w:p w14:paraId="6344F27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697</w:t>
            </w:r>
          </w:p>
        </w:tc>
        <w:tc>
          <w:tcPr>
            <w:tcW w:w="627" w:type="pct"/>
            <w:vAlign w:val="center"/>
          </w:tcPr>
          <w:p w14:paraId="6716C41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-504,2 кв. м площади пола</w:t>
            </w:r>
          </w:p>
        </w:tc>
      </w:tr>
      <w:tr w:rsidR="007712EC" w:rsidRPr="00D276EC" w14:paraId="5F349DFD" w14:textId="77777777" w:rsidTr="00F44217">
        <w:trPr>
          <w:trHeight w:val="57"/>
          <w:jc w:val="center"/>
        </w:trPr>
        <w:tc>
          <w:tcPr>
            <w:tcW w:w="331" w:type="pct"/>
            <w:vAlign w:val="center"/>
          </w:tcPr>
          <w:p w14:paraId="45E4733F"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8261D6A"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торговли</w:t>
            </w:r>
          </w:p>
          <w:p w14:paraId="19434A1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(магазины, торговые центры, торговые комплексы))</w:t>
            </w:r>
          </w:p>
          <w:p w14:paraId="457D50D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в том числе:</w:t>
            </w:r>
          </w:p>
        </w:tc>
        <w:tc>
          <w:tcPr>
            <w:tcW w:w="814" w:type="pct"/>
            <w:vAlign w:val="center"/>
          </w:tcPr>
          <w:p w14:paraId="7393C3D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1-1,2 га/</w:t>
            </w:r>
          </w:p>
          <w:p w14:paraId="06CDDB1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7-10 тыс. чел.</w:t>
            </w:r>
          </w:p>
        </w:tc>
        <w:tc>
          <w:tcPr>
            <w:tcW w:w="618" w:type="pct"/>
            <w:vAlign w:val="center"/>
          </w:tcPr>
          <w:p w14:paraId="225BBBA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343BDB6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24023</w:t>
            </w:r>
          </w:p>
        </w:tc>
        <w:tc>
          <w:tcPr>
            <w:tcW w:w="461" w:type="pct"/>
            <w:vAlign w:val="center"/>
          </w:tcPr>
          <w:p w14:paraId="775BD18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4/506</w:t>
            </w:r>
          </w:p>
        </w:tc>
        <w:tc>
          <w:tcPr>
            <w:tcW w:w="572" w:type="pct"/>
            <w:gridSpan w:val="2"/>
            <w:vAlign w:val="center"/>
          </w:tcPr>
          <w:p w14:paraId="1883331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7C4ADE0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- 23517 кв. м</w:t>
            </w:r>
          </w:p>
        </w:tc>
      </w:tr>
      <w:tr w:rsidR="007712EC" w:rsidRPr="00D276EC" w14:paraId="691463E6" w14:textId="77777777" w:rsidTr="00F44217">
        <w:trPr>
          <w:trHeight w:val="57"/>
          <w:jc w:val="center"/>
        </w:trPr>
        <w:tc>
          <w:tcPr>
            <w:tcW w:w="331" w:type="pct"/>
            <w:vAlign w:val="center"/>
          </w:tcPr>
          <w:p w14:paraId="009DDF09"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38213D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стационарные торговые объекты, по продаже продовольственных товаров</w:t>
            </w:r>
          </w:p>
        </w:tc>
        <w:tc>
          <w:tcPr>
            <w:tcW w:w="814" w:type="pct"/>
            <w:vAlign w:val="center"/>
          </w:tcPr>
          <w:p w14:paraId="7040FCF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169,9 кв. м/ 1000 чел.</w:t>
            </w:r>
          </w:p>
        </w:tc>
        <w:tc>
          <w:tcPr>
            <w:tcW w:w="618" w:type="pct"/>
            <w:vAlign w:val="center"/>
          </w:tcPr>
          <w:p w14:paraId="0834B84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698EC9C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4081,5 кв. м</w:t>
            </w:r>
          </w:p>
        </w:tc>
        <w:tc>
          <w:tcPr>
            <w:tcW w:w="461" w:type="pct"/>
            <w:vAlign w:val="center"/>
          </w:tcPr>
          <w:p w14:paraId="25DF711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4</w:t>
            </w:r>
          </w:p>
        </w:tc>
        <w:tc>
          <w:tcPr>
            <w:tcW w:w="572" w:type="pct"/>
            <w:gridSpan w:val="2"/>
            <w:vAlign w:val="center"/>
          </w:tcPr>
          <w:p w14:paraId="0801859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506</w:t>
            </w:r>
          </w:p>
        </w:tc>
        <w:tc>
          <w:tcPr>
            <w:tcW w:w="627" w:type="pct"/>
            <w:vAlign w:val="center"/>
          </w:tcPr>
          <w:p w14:paraId="3D6F120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-3575,5 кв. м</w:t>
            </w:r>
          </w:p>
        </w:tc>
      </w:tr>
      <w:tr w:rsidR="007712EC" w:rsidRPr="00D276EC" w14:paraId="4442CB6D" w14:textId="77777777" w:rsidTr="00F44217">
        <w:trPr>
          <w:trHeight w:val="57"/>
          <w:jc w:val="center"/>
        </w:trPr>
        <w:tc>
          <w:tcPr>
            <w:tcW w:w="331" w:type="pct"/>
            <w:vAlign w:val="center"/>
          </w:tcPr>
          <w:p w14:paraId="4E494CF7"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D1A7479"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стационарные торговые объекты, по продаже непродовольственных товаров</w:t>
            </w:r>
          </w:p>
        </w:tc>
        <w:tc>
          <w:tcPr>
            <w:tcW w:w="814" w:type="pct"/>
            <w:vAlign w:val="center"/>
          </w:tcPr>
          <w:p w14:paraId="2AF3308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343 кв. м/ 1000 чел.</w:t>
            </w:r>
          </w:p>
        </w:tc>
        <w:tc>
          <w:tcPr>
            <w:tcW w:w="618" w:type="pct"/>
            <w:vAlign w:val="center"/>
          </w:tcPr>
          <w:p w14:paraId="4E98AA17"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51C21D67"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8239,9 кв. м</w:t>
            </w:r>
          </w:p>
        </w:tc>
        <w:tc>
          <w:tcPr>
            <w:tcW w:w="461" w:type="pct"/>
            <w:vAlign w:val="center"/>
          </w:tcPr>
          <w:p w14:paraId="1EEEEB9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4ED093F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32C82BB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-8239,9 кв. м</w:t>
            </w:r>
          </w:p>
        </w:tc>
      </w:tr>
      <w:tr w:rsidR="007712EC" w:rsidRPr="00D276EC" w14:paraId="6633E5B3" w14:textId="77777777" w:rsidTr="00F44217">
        <w:trPr>
          <w:trHeight w:val="57"/>
          <w:jc w:val="center"/>
        </w:trPr>
        <w:tc>
          <w:tcPr>
            <w:tcW w:w="331" w:type="pct"/>
            <w:vAlign w:val="center"/>
          </w:tcPr>
          <w:p w14:paraId="5182DF4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4BD6A7C"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 xml:space="preserve">торговые места, используемые для осуществления деятельности </w:t>
            </w:r>
            <w:r w:rsidRPr="00EC20BD">
              <w:rPr>
                <w:rFonts w:eastAsia="Calibri"/>
                <w:sz w:val="20"/>
                <w:szCs w:val="20"/>
                <w:lang w:eastAsia="en-US"/>
              </w:rPr>
              <w:lastRenderedPageBreak/>
              <w:t>по продаже продовольственных товаров на розничных рынках</w:t>
            </w:r>
          </w:p>
        </w:tc>
        <w:tc>
          <w:tcPr>
            <w:tcW w:w="814" w:type="pct"/>
            <w:vAlign w:val="center"/>
          </w:tcPr>
          <w:p w14:paraId="11AAE4E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lastRenderedPageBreak/>
              <w:t>0,9 торг. места / 1000 чел.</w:t>
            </w:r>
          </w:p>
        </w:tc>
        <w:tc>
          <w:tcPr>
            <w:tcW w:w="618" w:type="pct"/>
            <w:vAlign w:val="center"/>
          </w:tcPr>
          <w:p w14:paraId="641C1AD4"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253E179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21,6 торговых мест</w:t>
            </w:r>
          </w:p>
        </w:tc>
        <w:tc>
          <w:tcPr>
            <w:tcW w:w="461" w:type="pct"/>
            <w:vAlign w:val="center"/>
          </w:tcPr>
          <w:p w14:paraId="5A1C279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0527B1F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5EE3DA2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-21,6 торговых мест</w:t>
            </w:r>
          </w:p>
        </w:tc>
      </w:tr>
      <w:tr w:rsidR="007712EC" w:rsidRPr="00D276EC" w14:paraId="5D326300" w14:textId="77777777" w:rsidTr="00F44217">
        <w:trPr>
          <w:trHeight w:val="57"/>
          <w:jc w:val="center"/>
        </w:trPr>
        <w:tc>
          <w:tcPr>
            <w:tcW w:w="331" w:type="pct"/>
            <w:vAlign w:val="center"/>
          </w:tcPr>
          <w:p w14:paraId="6FFFE95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7A72B89"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продовольственных товаров и сельскохозяйственной продукции</w:t>
            </w:r>
          </w:p>
        </w:tc>
        <w:tc>
          <w:tcPr>
            <w:tcW w:w="814" w:type="pct"/>
            <w:vAlign w:val="center"/>
          </w:tcPr>
          <w:p w14:paraId="733DEF8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8,7 торговых объектов / 10000 чел.</w:t>
            </w:r>
          </w:p>
        </w:tc>
        <w:tc>
          <w:tcPr>
            <w:tcW w:w="618" w:type="pct"/>
            <w:vAlign w:val="center"/>
          </w:tcPr>
          <w:p w14:paraId="2A1ACFD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61A3E46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20,9 торговых объектов</w:t>
            </w:r>
          </w:p>
        </w:tc>
        <w:tc>
          <w:tcPr>
            <w:tcW w:w="461" w:type="pct"/>
            <w:vAlign w:val="center"/>
          </w:tcPr>
          <w:p w14:paraId="677F702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1EFE95B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27C21F2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- 20,9 торговых объектов</w:t>
            </w:r>
          </w:p>
        </w:tc>
      </w:tr>
      <w:tr w:rsidR="007712EC" w:rsidRPr="00D276EC" w14:paraId="0B9C447F" w14:textId="77777777" w:rsidTr="00F44217">
        <w:trPr>
          <w:trHeight w:val="57"/>
          <w:jc w:val="center"/>
        </w:trPr>
        <w:tc>
          <w:tcPr>
            <w:tcW w:w="331" w:type="pct"/>
            <w:vAlign w:val="center"/>
          </w:tcPr>
          <w:p w14:paraId="710CE18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6359CF1"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общественного питания</w:t>
            </w:r>
          </w:p>
        </w:tc>
        <w:tc>
          <w:tcPr>
            <w:tcW w:w="814" w:type="pct"/>
            <w:vAlign w:val="center"/>
          </w:tcPr>
          <w:p w14:paraId="21D27E6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торговый объект / 10000 чел.</w:t>
            </w:r>
          </w:p>
        </w:tc>
        <w:tc>
          <w:tcPr>
            <w:tcW w:w="618" w:type="pct"/>
            <w:vAlign w:val="center"/>
          </w:tcPr>
          <w:p w14:paraId="234704E4"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7693546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2,4 торговых объектов</w:t>
            </w:r>
          </w:p>
        </w:tc>
        <w:tc>
          <w:tcPr>
            <w:tcW w:w="461" w:type="pct"/>
            <w:vAlign w:val="center"/>
          </w:tcPr>
          <w:p w14:paraId="0D19C86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3129573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1A034C8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- 2,4 торговых объектов</w:t>
            </w:r>
          </w:p>
        </w:tc>
      </w:tr>
      <w:tr w:rsidR="007712EC" w:rsidRPr="00D276EC" w14:paraId="5AB88B28" w14:textId="77777777" w:rsidTr="00F44217">
        <w:trPr>
          <w:trHeight w:val="57"/>
          <w:jc w:val="center"/>
        </w:trPr>
        <w:tc>
          <w:tcPr>
            <w:tcW w:w="331" w:type="pct"/>
            <w:vAlign w:val="center"/>
          </w:tcPr>
          <w:p w14:paraId="04FC6101"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12224ED"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печатной продукции</w:t>
            </w:r>
          </w:p>
        </w:tc>
        <w:tc>
          <w:tcPr>
            <w:tcW w:w="814" w:type="pct"/>
            <w:vAlign w:val="center"/>
          </w:tcPr>
          <w:p w14:paraId="75EF6F7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 торговых объектов / 10000 чел.</w:t>
            </w:r>
          </w:p>
        </w:tc>
        <w:tc>
          <w:tcPr>
            <w:tcW w:w="618" w:type="pct"/>
            <w:vAlign w:val="center"/>
          </w:tcPr>
          <w:p w14:paraId="7D93FA2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30EF8BF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3,8 торговых объектов</w:t>
            </w:r>
          </w:p>
        </w:tc>
        <w:tc>
          <w:tcPr>
            <w:tcW w:w="461" w:type="pct"/>
            <w:vAlign w:val="center"/>
          </w:tcPr>
          <w:p w14:paraId="70DA7E8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09356A3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6138CA5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- 3,8 торговых объектов</w:t>
            </w:r>
          </w:p>
        </w:tc>
      </w:tr>
      <w:tr w:rsidR="007712EC" w:rsidRPr="00D276EC" w14:paraId="65B36AA6" w14:textId="77777777" w:rsidTr="00F44217">
        <w:trPr>
          <w:trHeight w:val="57"/>
          <w:jc w:val="center"/>
        </w:trPr>
        <w:tc>
          <w:tcPr>
            <w:tcW w:w="331" w:type="pct"/>
            <w:vAlign w:val="center"/>
          </w:tcPr>
          <w:p w14:paraId="74BF65E7"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DB5501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общественного питания)</w:t>
            </w:r>
          </w:p>
        </w:tc>
        <w:tc>
          <w:tcPr>
            <w:tcW w:w="814" w:type="pct"/>
            <w:vAlign w:val="center"/>
          </w:tcPr>
          <w:p w14:paraId="5FCE884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23места/</w:t>
            </w:r>
          </w:p>
          <w:p w14:paraId="114DEFD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1000 чел.</w:t>
            </w:r>
          </w:p>
        </w:tc>
        <w:tc>
          <w:tcPr>
            <w:tcW w:w="618" w:type="pct"/>
            <w:vAlign w:val="center"/>
          </w:tcPr>
          <w:p w14:paraId="75F7F1B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552,5 мест</w:t>
            </w:r>
          </w:p>
        </w:tc>
        <w:tc>
          <w:tcPr>
            <w:tcW w:w="680" w:type="pct"/>
            <w:vAlign w:val="center"/>
          </w:tcPr>
          <w:p w14:paraId="4400B9B2"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5525 кв. м</w:t>
            </w:r>
          </w:p>
        </w:tc>
        <w:tc>
          <w:tcPr>
            <w:tcW w:w="461" w:type="pct"/>
            <w:vAlign w:val="center"/>
          </w:tcPr>
          <w:p w14:paraId="6AE0AEC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5</w:t>
            </w:r>
          </w:p>
        </w:tc>
        <w:tc>
          <w:tcPr>
            <w:tcW w:w="572" w:type="pct"/>
            <w:gridSpan w:val="2"/>
            <w:vAlign w:val="center"/>
          </w:tcPr>
          <w:p w14:paraId="489D6B8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5A32B0B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r>
      <w:tr w:rsidR="007712EC" w:rsidRPr="00D276EC" w14:paraId="29E795F0" w14:textId="77777777" w:rsidTr="00F44217">
        <w:trPr>
          <w:trHeight w:val="57"/>
          <w:jc w:val="center"/>
        </w:trPr>
        <w:tc>
          <w:tcPr>
            <w:tcW w:w="331" w:type="pct"/>
            <w:vAlign w:val="center"/>
          </w:tcPr>
          <w:p w14:paraId="2F0F4549"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7E1D95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непроизводственные объекты коммунального обслуживания и предоставления персональных услуг (предприятия бытового обслуживания), в том числе:</w:t>
            </w:r>
          </w:p>
        </w:tc>
        <w:tc>
          <w:tcPr>
            <w:tcW w:w="814" w:type="pct"/>
            <w:vAlign w:val="center"/>
          </w:tcPr>
          <w:p w14:paraId="2E5B8D9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 рабочих мест/1000 чел.</w:t>
            </w:r>
          </w:p>
        </w:tc>
        <w:tc>
          <w:tcPr>
            <w:tcW w:w="618" w:type="pct"/>
            <w:vAlign w:val="center"/>
          </w:tcPr>
          <w:p w14:paraId="09538924"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168,2 рабочих мест</w:t>
            </w:r>
          </w:p>
        </w:tc>
        <w:tc>
          <w:tcPr>
            <w:tcW w:w="680" w:type="pct"/>
            <w:vAlign w:val="center"/>
          </w:tcPr>
          <w:p w14:paraId="64C0CEC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5046 кв. м</w:t>
            </w:r>
          </w:p>
        </w:tc>
        <w:tc>
          <w:tcPr>
            <w:tcW w:w="461" w:type="pct"/>
            <w:vAlign w:val="center"/>
          </w:tcPr>
          <w:p w14:paraId="53CA1BB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0B96DAE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3558C76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-168,2 рабочих мест/5046кв. м</w:t>
            </w:r>
          </w:p>
        </w:tc>
      </w:tr>
      <w:tr w:rsidR="007712EC" w:rsidRPr="00D276EC" w14:paraId="070E101F" w14:textId="77777777" w:rsidTr="00F44217">
        <w:trPr>
          <w:trHeight w:val="57"/>
          <w:jc w:val="center"/>
        </w:trPr>
        <w:tc>
          <w:tcPr>
            <w:tcW w:w="331" w:type="pct"/>
            <w:vAlign w:val="center"/>
          </w:tcPr>
          <w:p w14:paraId="346FDCE6"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27A2CA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прачечные</w:t>
            </w:r>
          </w:p>
        </w:tc>
        <w:tc>
          <w:tcPr>
            <w:tcW w:w="814" w:type="pct"/>
            <w:vAlign w:val="center"/>
          </w:tcPr>
          <w:p w14:paraId="64111A33"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60 кг белья в смену/1000 чел.</w:t>
            </w:r>
          </w:p>
        </w:tc>
        <w:tc>
          <w:tcPr>
            <w:tcW w:w="618" w:type="pct"/>
            <w:vAlign w:val="center"/>
          </w:tcPr>
          <w:p w14:paraId="7F27148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1441,4 кг белья в смену</w:t>
            </w:r>
          </w:p>
        </w:tc>
        <w:tc>
          <w:tcPr>
            <w:tcW w:w="680" w:type="pct"/>
            <w:vAlign w:val="center"/>
          </w:tcPr>
          <w:p w14:paraId="194C795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5000 кв. м</w:t>
            </w:r>
          </w:p>
        </w:tc>
        <w:tc>
          <w:tcPr>
            <w:tcW w:w="461" w:type="pct"/>
            <w:vAlign w:val="center"/>
          </w:tcPr>
          <w:p w14:paraId="25D875F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7C318F3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14511E8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5C68541F" w14:textId="77777777" w:rsidTr="00F44217">
        <w:trPr>
          <w:trHeight w:val="57"/>
          <w:jc w:val="center"/>
        </w:trPr>
        <w:tc>
          <w:tcPr>
            <w:tcW w:w="331" w:type="pct"/>
            <w:vAlign w:val="center"/>
          </w:tcPr>
          <w:p w14:paraId="418D2345"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E8ED5C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химчистки</w:t>
            </w:r>
          </w:p>
        </w:tc>
        <w:tc>
          <w:tcPr>
            <w:tcW w:w="814" w:type="pct"/>
            <w:vAlign w:val="center"/>
          </w:tcPr>
          <w:p w14:paraId="28ABE040"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3,5 кг вещей в смену/1000 чел.</w:t>
            </w:r>
          </w:p>
        </w:tc>
        <w:tc>
          <w:tcPr>
            <w:tcW w:w="618" w:type="pct"/>
            <w:vAlign w:val="center"/>
          </w:tcPr>
          <w:p w14:paraId="64C6D07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84,1 кг вещей в смену</w:t>
            </w:r>
          </w:p>
        </w:tc>
        <w:tc>
          <w:tcPr>
            <w:tcW w:w="680" w:type="pct"/>
            <w:vAlign w:val="center"/>
          </w:tcPr>
          <w:p w14:paraId="3A39321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1000 кв. м</w:t>
            </w:r>
          </w:p>
        </w:tc>
        <w:tc>
          <w:tcPr>
            <w:tcW w:w="461" w:type="pct"/>
            <w:vAlign w:val="center"/>
          </w:tcPr>
          <w:p w14:paraId="3F4263C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70FBC76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061E888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7D6CFC67" w14:textId="77777777" w:rsidTr="00F44217">
        <w:trPr>
          <w:trHeight w:val="57"/>
          <w:jc w:val="center"/>
        </w:trPr>
        <w:tc>
          <w:tcPr>
            <w:tcW w:w="331" w:type="pct"/>
            <w:vAlign w:val="center"/>
          </w:tcPr>
          <w:p w14:paraId="29700221"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90E6FC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бани</w:t>
            </w:r>
          </w:p>
        </w:tc>
        <w:tc>
          <w:tcPr>
            <w:tcW w:w="814" w:type="pct"/>
            <w:vAlign w:val="center"/>
          </w:tcPr>
          <w:p w14:paraId="49E3CDB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 мест/1000 чел.</w:t>
            </w:r>
          </w:p>
        </w:tc>
        <w:tc>
          <w:tcPr>
            <w:tcW w:w="618" w:type="pct"/>
            <w:vAlign w:val="center"/>
          </w:tcPr>
          <w:p w14:paraId="4357887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168,2 мест</w:t>
            </w:r>
          </w:p>
        </w:tc>
        <w:tc>
          <w:tcPr>
            <w:tcW w:w="680" w:type="pct"/>
            <w:vAlign w:val="center"/>
          </w:tcPr>
          <w:p w14:paraId="101B5D2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2000 кв. м</w:t>
            </w:r>
          </w:p>
        </w:tc>
        <w:tc>
          <w:tcPr>
            <w:tcW w:w="461" w:type="pct"/>
            <w:vAlign w:val="center"/>
          </w:tcPr>
          <w:p w14:paraId="04D0864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2" w:type="pct"/>
            <w:gridSpan w:val="2"/>
            <w:vAlign w:val="center"/>
          </w:tcPr>
          <w:p w14:paraId="4EBCB3C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3849AC8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63801E2A" w14:textId="77777777" w:rsidTr="00F44217">
        <w:trPr>
          <w:trHeight w:val="57"/>
          <w:jc w:val="center"/>
        </w:trPr>
        <w:tc>
          <w:tcPr>
            <w:tcW w:w="331" w:type="pct"/>
            <w:vAlign w:val="center"/>
          </w:tcPr>
          <w:p w14:paraId="591BE631"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E5AB98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отделения и филиалы сберегательного банка (операционное место)</w:t>
            </w:r>
          </w:p>
        </w:tc>
        <w:tc>
          <w:tcPr>
            <w:tcW w:w="814" w:type="pct"/>
            <w:vAlign w:val="center"/>
          </w:tcPr>
          <w:p w14:paraId="198B12D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1/1000-2000 чел.</w:t>
            </w:r>
          </w:p>
        </w:tc>
        <w:tc>
          <w:tcPr>
            <w:tcW w:w="618" w:type="pct"/>
            <w:vAlign w:val="center"/>
          </w:tcPr>
          <w:p w14:paraId="075F2D9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12 мест</w:t>
            </w:r>
          </w:p>
        </w:tc>
        <w:tc>
          <w:tcPr>
            <w:tcW w:w="680" w:type="pct"/>
            <w:vAlign w:val="center"/>
          </w:tcPr>
          <w:p w14:paraId="6965692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461" w:type="pct"/>
            <w:vAlign w:val="center"/>
          </w:tcPr>
          <w:p w14:paraId="7280C35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50D2618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31F3729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-12 мест</w:t>
            </w:r>
          </w:p>
        </w:tc>
      </w:tr>
      <w:tr w:rsidR="007712EC" w:rsidRPr="00D276EC" w14:paraId="1E0A503B" w14:textId="77777777" w:rsidTr="00F44217">
        <w:trPr>
          <w:trHeight w:val="57"/>
          <w:jc w:val="center"/>
        </w:trPr>
        <w:tc>
          <w:tcPr>
            <w:tcW w:w="331" w:type="pct"/>
            <w:vAlign w:val="center"/>
          </w:tcPr>
          <w:p w14:paraId="45120F25"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0DBC8C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отделения и филиалы сберегательного банка</w:t>
            </w:r>
          </w:p>
        </w:tc>
        <w:tc>
          <w:tcPr>
            <w:tcW w:w="814" w:type="pct"/>
            <w:vAlign w:val="center"/>
          </w:tcPr>
          <w:p w14:paraId="6AB20E99"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 операционное место на 1-2 тыс. чел.</w:t>
            </w:r>
          </w:p>
        </w:tc>
        <w:tc>
          <w:tcPr>
            <w:tcW w:w="618" w:type="pct"/>
            <w:vAlign w:val="center"/>
          </w:tcPr>
          <w:p w14:paraId="4BE6E60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12 операционных мест</w:t>
            </w:r>
          </w:p>
        </w:tc>
        <w:tc>
          <w:tcPr>
            <w:tcW w:w="680" w:type="pct"/>
            <w:vAlign w:val="center"/>
          </w:tcPr>
          <w:p w14:paraId="7413DB0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500 кв. м</w:t>
            </w:r>
          </w:p>
        </w:tc>
        <w:tc>
          <w:tcPr>
            <w:tcW w:w="461" w:type="pct"/>
            <w:vAlign w:val="center"/>
          </w:tcPr>
          <w:p w14:paraId="38C6B41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39F7F60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78A6474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12 операционных мест/500 кв. м</w:t>
            </w:r>
          </w:p>
        </w:tc>
      </w:tr>
      <w:tr w:rsidR="007712EC" w:rsidRPr="00D276EC" w14:paraId="639CC9FC" w14:textId="77777777" w:rsidTr="00DC3003">
        <w:trPr>
          <w:trHeight w:val="57"/>
          <w:jc w:val="center"/>
        </w:trPr>
        <w:tc>
          <w:tcPr>
            <w:tcW w:w="331" w:type="pct"/>
            <w:vAlign w:val="center"/>
          </w:tcPr>
          <w:p w14:paraId="0CB4B9A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4669" w:type="pct"/>
            <w:gridSpan w:val="8"/>
            <w:vAlign w:val="center"/>
          </w:tcPr>
          <w:p w14:paraId="0C42394C" w14:textId="77777777" w:rsidR="007712EC" w:rsidRPr="00EC20BD" w:rsidRDefault="007712EC" w:rsidP="00DC3003">
            <w:pPr>
              <w:ind w:firstLine="34"/>
              <w:rPr>
                <w:rFonts w:eastAsia="Calibri"/>
                <w:i/>
                <w:sz w:val="20"/>
                <w:szCs w:val="20"/>
                <w:lang w:eastAsia="en-US"/>
              </w:rPr>
            </w:pPr>
            <w:r w:rsidRPr="00EC20BD">
              <w:rPr>
                <w:rFonts w:eastAsia="Calibri"/>
                <w:i/>
                <w:sz w:val="20"/>
                <w:szCs w:val="20"/>
                <w:lang w:eastAsia="en-US"/>
              </w:rPr>
              <w:t>село Барлак</w:t>
            </w:r>
          </w:p>
        </w:tc>
      </w:tr>
      <w:tr w:rsidR="007712EC" w:rsidRPr="00D276EC" w14:paraId="385FD46D" w14:textId="77777777" w:rsidTr="00F44217">
        <w:trPr>
          <w:trHeight w:val="57"/>
          <w:jc w:val="center"/>
        </w:trPr>
        <w:tc>
          <w:tcPr>
            <w:tcW w:w="331" w:type="pct"/>
            <w:vAlign w:val="center"/>
          </w:tcPr>
          <w:p w14:paraId="10FDBD4A"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153733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дошкольные образовательные организации</w:t>
            </w:r>
          </w:p>
        </w:tc>
        <w:tc>
          <w:tcPr>
            <w:tcW w:w="814" w:type="pct"/>
            <w:vAlign w:val="center"/>
          </w:tcPr>
          <w:p w14:paraId="2977A25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35/1000,</w:t>
            </w:r>
          </w:p>
          <w:p w14:paraId="6D9C385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(70% охват от общего числа детей в возрасте от 1 до 7 лет)</w:t>
            </w:r>
          </w:p>
        </w:tc>
        <w:tc>
          <w:tcPr>
            <w:tcW w:w="618" w:type="pct"/>
            <w:vAlign w:val="center"/>
          </w:tcPr>
          <w:p w14:paraId="1D29BBF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136 чел.</w:t>
            </w:r>
          </w:p>
        </w:tc>
        <w:tc>
          <w:tcPr>
            <w:tcW w:w="680" w:type="pct"/>
            <w:vAlign w:val="center"/>
          </w:tcPr>
          <w:p w14:paraId="651DD23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4760</w:t>
            </w:r>
          </w:p>
        </w:tc>
        <w:tc>
          <w:tcPr>
            <w:tcW w:w="461" w:type="pct"/>
            <w:vAlign w:val="center"/>
          </w:tcPr>
          <w:p w14:paraId="44168B1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2FE35FB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40DB4E8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-136 мест</w:t>
            </w:r>
          </w:p>
        </w:tc>
      </w:tr>
      <w:tr w:rsidR="007712EC" w:rsidRPr="00D276EC" w14:paraId="56C42E5F" w14:textId="77777777" w:rsidTr="00F44217">
        <w:trPr>
          <w:trHeight w:val="57"/>
          <w:jc w:val="center"/>
        </w:trPr>
        <w:tc>
          <w:tcPr>
            <w:tcW w:w="331" w:type="pct"/>
            <w:vAlign w:val="center"/>
          </w:tcPr>
          <w:p w14:paraId="4F653576"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8C0BDD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общеобразовательные организации</w:t>
            </w:r>
          </w:p>
        </w:tc>
        <w:tc>
          <w:tcPr>
            <w:tcW w:w="814" w:type="pct"/>
            <w:vAlign w:val="center"/>
          </w:tcPr>
          <w:p w14:paraId="1540CAD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100/1000,</w:t>
            </w:r>
          </w:p>
          <w:p w14:paraId="71B33242"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tc>
        <w:tc>
          <w:tcPr>
            <w:tcW w:w="618" w:type="pct"/>
            <w:vAlign w:val="center"/>
          </w:tcPr>
          <w:p w14:paraId="029C141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387 чел.</w:t>
            </w:r>
          </w:p>
        </w:tc>
        <w:tc>
          <w:tcPr>
            <w:tcW w:w="680" w:type="pct"/>
            <w:vAlign w:val="center"/>
          </w:tcPr>
          <w:p w14:paraId="38BBE25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19350</w:t>
            </w:r>
          </w:p>
        </w:tc>
        <w:tc>
          <w:tcPr>
            <w:tcW w:w="461" w:type="pct"/>
            <w:vAlign w:val="center"/>
          </w:tcPr>
          <w:p w14:paraId="1AE6121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2" w:type="pct"/>
            <w:gridSpan w:val="2"/>
            <w:vAlign w:val="center"/>
          </w:tcPr>
          <w:p w14:paraId="07511D4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15</w:t>
            </w:r>
          </w:p>
        </w:tc>
        <w:tc>
          <w:tcPr>
            <w:tcW w:w="627" w:type="pct"/>
            <w:vAlign w:val="center"/>
          </w:tcPr>
          <w:p w14:paraId="4DDDF31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-372 мест</w:t>
            </w:r>
          </w:p>
        </w:tc>
      </w:tr>
      <w:tr w:rsidR="007712EC" w:rsidRPr="00D276EC" w14:paraId="6249036E" w14:textId="77777777" w:rsidTr="00F44217">
        <w:trPr>
          <w:trHeight w:val="57"/>
          <w:jc w:val="center"/>
        </w:trPr>
        <w:tc>
          <w:tcPr>
            <w:tcW w:w="331" w:type="pct"/>
            <w:vAlign w:val="center"/>
          </w:tcPr>
          <w:p w14:paraId="3F33CB01"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0FFACB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организации дополнительного образования</w:t>
            </w:r>
          </w:p>
        </w:tc>
        <w:tc>
          <w:tcPr>
            <w:tcW w:w="814" w:type="pct"/>
            <w:vAlign w:val="center"/>
          </w:tcPr>
          <w:p w14:paraId="2B90FF8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60 мест /1000 чел.</w:t>
            </w:r>
          </w:p>
          <w:p w14:paraId="74A6E5B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(80% охват от общего числа детей в возрасте от 5 до 18 лет)</w:t>
            </w:r>
          </w:p>
        </w:tc>
        <w:tc>
          <w:tcPr>
            <w:tcW w:w="618" w:type="pct"/>
            <w:vAlign w:val="center"/>
          </w:tcPr>
          <w:p w14:paraId="41C7358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233 мест</w:t>
            </w:r>
          </w:p>
        </w:tc>
        <w:tc>
          <w:tcPr>
            <w:tcW w:w="680" w:type="pct"/>
            <w:vAlign w:val="center"/>
          </w:tcPr>
          <w:p w14:paraId="125D881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 для отдельно стоящего здания либо в первых этажах жилых зданий, общественных центров</w:t>
            </w:r>
          </w:p>
        </w:tc>
        <w:tc>
          <w:tcPr>
            <w:tcW w:w="461" w:type="pct"/>
            <w:vAlign w:val="center"/>
          </w:tcPr>
          <w:p w14:paraId="293A7A2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436BF81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201860D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-233 мест</w:t>
            </w:r>
          </w:p>
        </w:tc>
      </w:tr>
      <w:tr w:rsidR="007712EC" w:rsidRPr="00D276EC" w14:paraId="06994584" w14:textId="77777777" w:rsidTr="00F44217">
        <w:trPr>
          <w:trHeight w:val="57"/>
          <w:jc w:val="center"/>
        </w:trPr>
        <w:tc>
          <w:tcPr>
            <w:tcW w:w="331" w:type="pct"/>
            <w:vAlign w:val="center"/>
          </w:tcPr>
          <w:p w14:paraId="26158A8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370F2C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(физкультурно-спортивные залы)</w:t>
            </w:r>
          </w:p>
        </w:tc>
        <w:tc>
          <w:tcPr>
            <w:tcW w:w="814" w:type="pct"/>
            <w:vAlign w:val="center"/>
          </w:tcPr>
          <w:p w14:paraId="3F1F896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350/1000</w:t>
            </w:r>
          </w:p>
          <w:p w14:paraId="37E7E41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кв. м площади пола/чел.</w:t>
            </w:r>
          </w:p>
        </w:tc>
        <w:tc>
          <w:tcPr>
            <w:tcW w:w="618" w:type="pct"/>
            <w:vAlign w:val="center"/>
          </w:tcPr>
          <w:p w14:paraId="56269A8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1354,2 кв. м площади пола</w:t>
            </w:r>
          </w:p>
        </w:tc>
        <w:tc>
          <w:tcPr>
            <w:tcW w:w="680" w:type="pct"/>
            <w:vAlign w:val="center"/>
          </w:tcPr>
          <w:p w14:paraId="2203FCA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0E00359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391487B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63A68716"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-1354,2 кв. м площади пола</w:t>
            </w:r>
          </w:p>
        </w:tc>
      </w:tr>
      <w:tr w:rsidR="007712EC" w:rsidRPr="00D276EC" w14:paraId="3169EF43" w14:textId="77777777" w:rsidTr="00F44217">
        <w:trPr>
          <w:trHeight w:val="57"/>
          <w:jc w:val="center"/>
        </w:trPr>
        <w:tc>
          <w:tcPr>
            <w:tcW w:w="331" w:type="pct"/>
            <w:vAlign w:val="center"/>
          </w:tcPr>
          <w:p w14:paraId="410C895B"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8FE4EF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(плавательные бассейны)</w:t>
            </w:r>
          </w:p>
        </w:tc>
        <w:tc>
          <w:tcPr>
            <w:tcW w:w="814" w:type="pct"/>
            <w:vAlign w:val="center"/>
          </w:tcPr>
          <w:p w14:paraId="6F270FB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75/1000 кв. м зеркала воды/чел.</w:t>
            </w:r>
          </w:p>
        </w:tc>
        <w:tc>
          <w:tcPr>
            <w:tcW w:w="618" w:type="pct"/>
            <w:vAlign w:val="center"/>
          </w:tcPr>
          <w:p w14:paraId="4893116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290,2 кв. м зеркала воды</w:t>
            </w:r>
          </w:p>
        </w:tc>
        <w:tc>
          <w:tcPr>
            <w:tcW w:w="680" w:type="pct"/>
            <w:vAlign w:val="center"/>
          </w:tcPr>
          <w:p w14:paraId="4D10B87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1580E78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0D3FC28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621742C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-290,2 кв. м зеркала воды</w:t>
            </w:r>
          </w:p>
        </w:tc>
      </w:tr>
      <w:tr w:rsidR="007712EC" w:rsidRPr="00D276EC" w14:paraId="14EDEA85" w14:textId="77777777" w:rsidTr="00F44217">
        <w:trPr>
          <w:trHeight w:val="57"/>
          <w:jc w:val="center"/>
        </w:trPr>
        <w:tc>
          <w:tcPr>
            <w:tcW w:w="331" w:type="pct"/>
            <w:vAlign w:val="center"/>
          </w:tcPr>
          <w:p w14:paraId="480CB9C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B40CCDC"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спортивные сооружения (плоскостные сооружения физической культуры и массового спорта)</w:t>
            </w:r>
          </w:p>
        </w:tc>
        <w:tc>
          <w:tcPr>
            <w:tcW w:w="814" w:type="pct"/>
            <w:vAlign w:val="center"/>
          </w:tcPr>
          <w:p w14:paraId="6FFFD02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1950/1000 кв. м/чел.</w:t>
            </w:r>
          </w:p>
        </w:tc>
        <w:tc>
          <w:tcPr>
            <w:tcW w:w="618" w:type="pct"/>
            <w:vAlign w:val="center"/>
          </w:tcPr>
          <w:p w14:paraId="43E1B69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7544,6 кв. м</w:t>
            </w:r>
          </w:p>
        </w:tc>
        <w:tc>
          <w:tcPr>
            <w:tcW w:w="680" w:type="pct"/>
            <w:vAlign w:val="center"/>
          </w:tcPr>
          <w:p w14:paraId="4526CF3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7CE9582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1EE8FB0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6AF35AC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-7544,6 кв. м</w:t>
            </w:r>
          </w:p>
        </w:tc>
      </w:tr>
      <w:tr w:rsidR="007712EC" w:rsidRPr="00D276EC" w14:paraId="7916483D" w14:textId="77777777" w:rsidTr="00F44217">
        <w:trPr>
          <w:trHeight w:val="57"/>
          <w:jc w:val="center"/>
        </w:trPr>
        <w:tc>
          <w:tcPr>
            <w:tcW w:w="331" w:type="pct"/>
            <w:vAlign w:val="center"/>
          </w:tcPr>
          <w:p w14:paraId="064AB79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B71524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территории рекреационного назначения</w:t>
            </w:r>
          </w:p>
        </w:tc>
        <w:tc>
          <w:tcPr>
            <w:tcW w:w="814" w:type="pct"/>
            <w:vAlign w:val="center"/>
          </w:tcPr>
          <w:p w14:paraId="456E396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 кв. м на 1 человека</w:t>
            </w:r>
          </w:p>
        </w:tc>
        <w:tc>
          <w:tcPr>
            <w:tcW w:w="618" w:type="pct"/>
            <w:vAlign w:val="center"/>
          </w:tcPr>
          <w:p w14:paraId="309CBC2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07EBADB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30952 кв. м</w:t>
            </w:r>
          </w:p>
        </w:tc>
        <w:tc>
          <w:tcPr>
            <w:tcW w:w="461" w:type="pct"/>
            <w:vAlign w:val="center"/>
          </w:tcPr>
          <w:p w14:paraId="7774152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3B5B700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170893 кв. м</w:t>
            </w:r>
          </w:p>
        </w:tc>
        <w:tc>
          <w:tcPr>
            <w:tcW w:w="627" w:type="pct"/>
            <w:vAlign w:val="center"/>
          </w:tcPr>
          <w:p w14:paraId="3DE66D4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+139941</w:t>
            </w:r>
          </w:p>
          <w:p w14:paraId="4BFB0C5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кв. м</w:t>
            </w:r>
          </w:p>
        </w:tc>
      </w:tr>
      <w:tr w:rsidR="007712EC" w:rsidRPr="00D276EC" w14:paraId="383E14A0" w14:textId="77777777" w:rsidTr="00F44217">
        <w:trPr>
          <w:trHeight w:val="57"/>
          <w:jc w:val="center"/>
        </w:trPr>
        <w:tc>
          <w:tcPr>
            <w:tcW w:w="331" w:type="pct"/>
            <w:vAlign w:val="center"/>
          </w:tcPr>
          <w:p w14:paraId="66DE410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77250F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специализированные коллективные средства размещения (гостиницы)</w:t>
            </w:r>
          </w:p>
        </w:tc>
        <w:tc>
          <w:tcPr>
            <w:tcW w:w="814" w:type="pct"/>
            <w:vAlign w:val="center"/>
          </w:tcPr>
          <w:p w14:paraId="7799B56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 мест/1000 чел.</w:t>
            </w:r>
          </w:p>
        </w:tc>
        <w:tc>
          <w:tcPr>
            <w:tcW w:w="618" w:type="pct"/>
            <w:vAlign w:val="center"/>
          </w:tcPr>
          <w:p w14:paraId="5ED112F2"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15D0C8B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23,2 мест</w:t>
            </w:r>
          </w:p>
        </w:tc>
        <w:tc>
          <w:tcPr>
            <w:tcW w:w="461" w:type="pct"/>
            <w:vAlign w:val="center"/>
          </w:tcPr>
          <w:p w14:paraId="05B12FE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7986C04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418C239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-23,2 мест</w:t>
            </w:r>
          </w:p>
        </w:tc>
      </w:tr>
      <w:tr w:rsidR="007712EC" w:rsidRPr="00D276EC" w14:paraId="43026021" w14:textId="77777777" w:rsidTr="00F44217">
        <w:trPr>
          <w:trHeight w:val="57"/>
          <w:jc w:val="center"/>
        </w:trPr>
        <w:tc>
          <w:tcPr>
            <w:tcW w:w="331" w:type="pct"/>
            <w:vAlign w:val="center"/>
          </w:tcPr>
          <w:p w14:paraId="40A9FD8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46F7E0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аптеки</w:t>
            </w:r>
          </w:p>
        </w:tc>
        <w:tc>
          <w:tcPr>
            <w:tcW w:w="814" w:type="pct"/>
            <w:vAlign w:val="center"/>
          </w:tcPr>
          <w:p w14:paraId="5443B56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объект/6,2 тыс. чел.</w:t>
            </w:r>
          </w:p>
        </w:tc>
        <w:tc>
          <w:tcPr>
            <w:tcW w:w="618" w:type="pct"/>
            <w:vAlign w:val="center"/>
          </w:tcPr>
          <w:p w14:paraId="449313D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0,6 объекта</w:t>
            </w:r>
          </w:p>
        </w:tc>
        <w:tc>
          <w:tcPr>
            <w:tcW w:w="680" w:type="pct"/>
            <w:vAlign w:val="center"/>
          </w:tcPr>
          <w:p w14:paraId="596D471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c>
          <w:tcPr>
            <w:tcW w:w="461" w:type="pct"/>
            <w:vAlign w:val="center"/>
          </w:tcPr>
          <w:p w14:paraId="504D46B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3F9E18D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2F2BEBD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-0,6 объекта</w:t>
            </w:r>
          </w:p>
        </w:tc>
      </w:tr>
      <w:tr w:rsidR="007712EC" w:rsidRPr="00D276EC" w14:paraId="62A5DBBD" w14:textId="77777777" w:rsidTr="00F44217">
        <w:trPr>
          <w:trHeight w:val="57"/>
          <w:jc w:val="center"/>
        </w:trPr>
        <w:tc>
          <w:tcPr>
            <w:tcW w:w="331" w:type="pct"/>
            <w:vAlign w:val="center"/>
          </w:tcPr>
          <w:p w14:paraId="4D2EBC76"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500D8FB"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культурно-досугового (клубного) типа</w:t>
            </w:r>
          </w:p>
        </w:tc>
        <w:tc>
          <w:tcPr>
            <w:tcW w:w="814" w:type="pct"/>
            <w:vAlign w:val="center"/>
          </w:tcPr>
          <w:p w14:paraId="5C90CE0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50 кв. м площади пола/1000чел.</w:t>
            </w:r>
          </w:p>
        </w:tc>
        <w:tc>
          <w:tcPr>
            <w:tcW w:w="618" w:type="pct"/>
            <w:vAlign w:val="center"/>
          </w:tcPr>
          <w:p w14:paraId="3A3DC3C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193,5 кв. м площади пола</w:t>
            </w:r>
          </w:p>
        </w:tc>
        <w:tc>
          <w:tcPr>
            <w:tcW w:w="680" w:type="pct"/>
            <w:vAlign w:val="center"/>
          </w:tcPr>
          <w:p w14:paraId="6E8BA6B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7E86BD7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2" w:type="pct"/>
            <w:gridSpan w:val="2"/>
            <w:vAlign w:val="center"/>
          </w:tcPr>
          <w:p w14:paraId="1220B23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137</w:t>
            </w:r>
          </w:p>
        </w:tc>
        <w:tc>
          <w:tcPr>
            <w:tcW w:w="627" w:type="pct"/>
            <w:vAlign w:val="center"/>
          </w:tcPr>
          <w:p w14:paraId="0B62A6C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-56,5 кв. м площади пола</w:t>
            </w:r>
          </w:p>
        </w:tc>
      </w:tr>
      <w:tr w:rsidR="007712EC" w:rsidRPr="00D276EC" w14:paraId="69E98E8F" w14:textId="77777777" w:rsidTr="00F44217">
        <w:trPr>
          <w:trHeight w:val="57"/>
          <w:jc w:val="center"/>
        </w:trPr>
        <w:tc>
          <w:tcPr>
            <w:tcW w:w="331" w:type="pct"/>
            <w:vAlign w:val="center"/>
          </w:tcPr>
          <w:p w14:paraId="0FEBD6A0"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595805B"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торговли</w:t>
            </w:r>
          </w:p>
          <w:p w14:paraId="336A00C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(магазины, торговые центры, торговые комплексы))</w:t>
            </w:r>
          </w:p>
          <w:p w14:paraId="04AD4E8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в том числе:</w:t>
            </w:r>
          </w:p>
        </w:tc>
        <w:tc>
          <w:tcPr>
            <w:tcW w:w="814" w:type="pct"/>
            <w:vAlign w:val="center"/>
          </w:tcPr>
          <w:p w14:paraId="07A96DC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0,2-0,4 га на 1-3 тыс. чел.</w:t>
            </w:r>
          </w:p>
        </w:tc>
        <w:tc>
          <w:tcPr>
            <w:tcW w:w="618" w:type="pct"/>
            <w:vAlign w:val="center"/>
          </w:tcPr>
          <w:p w14:paraId="09E526A4"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37080FA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2579,3 кв. м</w:t>
            </w:r>
          </w:p>
        </w:tc>
        <w:tc>
          <w:tcPr>
            <w:tcW w:w="461" w:type="pct"/>
            <w:vAlign w:val="center"/>
          </w:tcPr>
          <w:p w14:paraId="4B4D951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w:t>
            </w:r>
          </w:p>
        </w:tc>
        <w:tc>
          <w:tcPr>
            <w:tcW w:w="572" w:type="pct"/>
            <w:gridSpan w:val="2"/>
            <w:vAlign w:val="center"/>
          </w:tcPr>
          <w:p w14:paraId="7A5CA2BC" w14:textId="2B89D370" w:rsidR="007712EC" w:rsidRPr="00EC20BD" w:rsidRDefault="007712EC" w:rsidP="00DC3003">
            <w:pPr>
              <w:jc w:val="center"/>
              <w:rPr>
                <w:rFonts w:eastAsia="Calibri"/>
                <w:sz w:val="20"/>
                <w:szCs w:val="20"/>
                <w:lang w:eastAsia="en-US"/>
              </w:rPr>
            </w:pPr>
            <w:r w:rsidRPr="00EC20BD">
              <w:rPr>
                <w:rFonts w:eastAsia="Calibri"/>
                <w:sz w:val="20"/>
                <w:szCs w:val="20"/>
                <w:lang w:eastAsia="en-US"/>
              </w:rPr>
              <w:t>200</w:t>
            </w:r>
            <w:r w:rsidR="003146CC">
              <w:rPr>
                <w:rFonts w:eastAsia="Calibri"/>
                <w:sz w:val="20"/>
                <w:szCs w:val="20"/>
                <w:lang w:eastAsia="en-US"/>
              </w:rPr>
              <w:t xml:space="preserve"> </w:t>
            </w:r>
            <w:r w:rsidRPr="00EC20BD">
              <w:rPr>
                <w:rFonts w:eastAsia="Calibri"/>
                <w:sz w:val="20"/>
                <w:szCs w:val="20"/>
                <w:lang w:eastAsia="en-US"/>
              </w:rPr>
              <w:t>кв. м</w:t>
            </w:r>
          </w:p>
        </w:tc>
        <w:tc>
          <w:tcPr>
            <w:tcW w:w="627" w:type="pct"/>
            <w:vAlign w:val="center"/>
          </w:tcPr>
          <w:p w14:paraId="4EDC064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-2379,3 кв. м</w:t>
            </w:r>
          </w:p>
        </w:tc>
      </w:tr>
      <w:tr w:rsidR="007712EC" w:rsidRPr="00D276EC" w14:paraId="75736A51" w14:textId="77777777" w:rsidTr="00F44217">
        <w:trPr>
          <w:trHeight w:val="57"/>
          <w:jc w:val="center"/>
        </w:trPr>
        <w:tc>
          <w:tcPr>
            <w:tcW w:w="331" w:type="pct"/>
            <w:vAlign w:val="center"/>
          </w:tcPr>
          <w:p w14:paraId="400EE9B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7286B7F"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стационарные торговые объекты, по продаже продовольственных товаров</w:t>
            </w:r>
          </w:p>
        </w:tc>
        <w:tc>
          <w:tcPr>
            <w:tcW w:w="814" w:type="pct"/>
            <w:vAlign w:val="center"/>
          </w:tcPr>
          <w:p w14:paraId="04B0971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169,9 кв. м/ 1000 чел.</w:t>
            </w:r>
          </w:p>
        </w:tc>
        <w:tc>
          <w:tcPr>
            <w:tcW w:w="618" w:type="pct"/>
            <w:vAlign w:val="center"/>
          </w:tcPr>
          <w:p w14:paraId="05A130C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13D96A4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657,</w:t>
            </w:r>
            <w:r w:rsidRPr="00D276EC">
              <w:rPr>
                <w:rFonts w:eastAsia="Calibri"/>
                <w:sz w:val="20"/>
                <w:szCs w:val="20"/>
                <w:lang w:eastAsia="en-US"/>
              </w:rPr>
              <w:t>3 кв.</w:t>
            </w:r>
            <w:r w:rsidRPr="00EC20BD">
              <w:rPr>
                <w:rFonts w:eastAsia="Calibri"/>
                <w:sz w:val="20"/>
                <w:szCs w:val="20"/>
                <w:lang w:eastAsia="en-US"/>
              </w:rPr>
              <w:t> м</w:t>
            </w:r>
          </w:p>
        </w:tc>
        <w:tc>
          <w:tcPr>
            <w:tcW w:w="461" w:type="pct"/>
            <w:vAlign w:val="center"/>
          </w:tcPr>
          <w:p w14:paraId="16CF2F2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w:t>
            </w:r>
          </w:p>
        </w:tc>
        <w:tc>
          <w:tcPr>
            <w:tcW w:w="572" w:type="pct"/>
            <w:gridSpan w:val="2"/>
            <w:vAlign w:val="center"/>
          </w:tcPr>
          <w:p w14:paraId="25502988" w14:textId="368D019F" w:rsidR="007712EC" w:rsidRPr="00EC20BD" w:rsidRDefault="007712EC" w:rsidP="00DC3003">
            <w:pPr>
              <w:jc w:val="center"/>
              <w:rPr>
                <w:rFonts w:eastAsia="Calibri"/>
                <w:sz w:val="20"/>
                <w:szCs w:val="20"/>
                <w:lang w:eastAsia="en-US"/>
              </w:rPr>
            </w:pPr>
            <w:r w:rsidRPr="00EC20BD">
              <w:rPr>
                <w:rFonts w:eastAsia="Calibri"/>
                <w:sz w:val="20"/>
                <w:szCs w:val="20"/>
                <w:lang w:eastAsia="en-US"/>
              </w:rPr>
              <w:t>200</w:t>
            </w:r>
            <w:r w:rsidR="003146CC">
              <w:rPr>
                <w:rFonts w:eastAsia="Calibri"/>
                <w:sz w:val="20"/>
                <w:szCs w:val="20"/>
                <w:lang w:eastAsia="en-US"/>
              </w:rPr>
              <w:t xml:space="preserve"> </w:t>
            </w:r>
            <w:r w:rsidRPr="00EC20BD">
              <w:rPr>
                <w:rFonts w:eastAsia="Calibri"/>
                <w:sz w:val="20"/>
                <w:szCs w:val="20"/>
                <w:lang w:eastAsia="en-US"/>
              </w:rPr>
              <w:t>кв. м</w:t>
            </w:r>
          </w:p>
        </w:tc>
        <w:tc>
          <w:tcPr>
            <w:tcW w:w="627" w:type="pct"/>
            <w:vAlign w:val="center"/>
          </w:tcPr>
          <w:p w14:paraId="0F561BC1" w14:textId="17BF9A4D" w:rsidR="007712EC" w:rsidRPr="00EC20BD" w:rsidRDefault="007712EC" w:rsidP="00DC3003">
            <w:pPr>
              <w:jc w:val="center"/>
              <w:rPr>
                <w:rFonts w:eastAsia="Calibri"/>
                <w:sz w:val="20"/>
                <w:szCs w:val="20"/>
                <w:lang w:eastAsia="en-US"/>
              </w:rPr>
            </w:pPr>
            <w:r w:rsidRPr="00EC20BD">
              <w:rPr>
                <w:rFonts w:eastAsia="Calibri"/>
                <w:sz w:val="20"/>
                <w:szCs w:val="20"/>
                <w:lang w:eastAsia="en-US"/>
              </w:rPr>
              <w:t>-457,3</w:t>
            </w:r>
            <w:r w:rsidR="003146CC">
              <w:rPr>
                <w:rFonts w:eastAsia="Calibri"/>
                <w:sz w:val="20"/>
                <w:szCs w:val="20"/>
                <w:lang w:eastAsia="en-US"/>
              </w:rPr>
              <w:t xml:space="preserve"> </w:t>
            </w:r>
            <w:r w:rsidRPr="00EC20BD">
              <w:rPr>
                <w:rFonts w:eastAsia="Calibri"/>
                <w:sz w:val="20"/>
                <w:szCs w:val="20"/>
                <w:lang w:eastAsia="en-US"/>
              </w:rPr>
              <w:t>кв. м</w:t>
            </w:r>
          </w:p>
        </w:tc>
      </w:tr>
      <w:tr w:rsidR="007712EC" w:rsidRPr="00D276EC" w14:paraId="3101223B" w14:textId="77777777" w:rsidTr="00F44217">
        <w:trPr>
          <w:trHeight w:val="57"/>
          <w:jc w:val="center"/>
        </w:trPr>
        <w:tc>
          <w:tcPr>
            <w:tcW w:w="331" w:type="pct"/>
            <w:vAlign w:val="center"/>
          </w:tcPr>
          <w:p w14:paraId="67C28FE6"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E1748B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стационарные торговые объекты, по продаже непродовольственных товаров</w:t>
            </w:r>
          </w:p>
        </w:tc>
        <w:tc>
          <w:tcPr>
            <w:tcW w:w="814" w:type="pct"/>
            <w:vAlign w:val="center"/>
          </w:tcPr>
          <w:p w14:paraId="4E4E60D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343 кв. м/ 1000 чел.</w:t>
            </w:r>
          </w:p>
        </w:tc>
        <w:tc>
          <w:tcPr>
            <w:tcW w:w="618" w:type="pct"/>
            <w:vAlign w:val="center"/>
          </w:tcPr>
          <w:p w14:paraId="2FE6CED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4499A55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1327,1 кв. м</w:t>
            </w:r>
          </w:p>
        </w:tc>
        <w:tc>
          <w:tcPr>
            <w:tcW w:w="461" w:type="pct"/>
            <w:vAlign w:val="center"/>
          </w:tcPr>
          <w:p w14:paraId="5568938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27F19B1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7AD74F1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- 1327,1 кв. м</w:t>
            </w:r>
          </w:p>
        </w:tc>
      </w:tr>
      <w:tr w:rsidR="007712EC" w:rsidRPr="00D276EC" w14:paraId="6802F5B3" w14:textId="77777777" w:rsidTr="00F44217">
        <w:trPr>
          <w:trHeight w:val="57"/>
          <w:jc w:val="center"/>
        </w:trPr>
        <w:tc>
          <w:tcPr>
            <w:tcW w:w="331" w:type="pct"/>
            <w:vAlign w:val="center"/>
          </w:tcPr>
          <w:p w14:paraId="138B105F"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8FFC54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места, используемые для осуществления деятельности по продаже продовольственных товаров на розничных рынках</w:t>
            </w:r>
          </w:p>
        </w:tc>
        <w:tc>
          <w:tcPr>
            <w:tcW w:w="814" w:type="pct"/>
            <w:vAlign w:val="center"/>
          </w:tcPr>
          <w:p w14:paraId="6741356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0,9 торговых места / 1000 чел.</w:t>
            </w:r>
          </w:p>
        </w:tc>
        <w:tc>
          <w:tcPr>
            <w:tcW w:w="618" w:type="pct"/>
            <w:vAlign w:val="center"/>
          </w:tcPr>
          <w:p w14:paraId="4BAA71C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64DAE1F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3,5 торговых мест</w:t>
            </w:r>
          </w:p>
        </w:tc>
        <w:tc>
          <w:tcPr>
            <w:tcW w:w="461" w:type="pct"/>
            <w:vAlign w:val="center"/>
          </w:tcPr>
          <w:p w14:paraId="3C1A927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62710C9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25FCA2E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- 3,5 торговых мест</w:t>
            </w:r>
          </w:p>
        </w:tc>
      </w:tr>
      <w:tr w:rsidR="007712EC" w:rsidRPr="00D276EC" w14:paraId="2BE69BFD" w14:textId="77777777" w:rsidTr="00F44217">
        <w:trPr>
          <w:trHeight w:val="57"/>
          <w:jc w:val="center"/>
        </w:trPr>
        <w:tc>
          <w:tcPr>
            <w:tcW w:w="331" w:type="pct"/>
            <w:vAlign w:val="center"/>
          </w:tcPr>
          <w:p w14:paraId="5498B62F"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019200F8"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продовольственных товаров и сельскохозяйственной продукции</w:t>
            </w:r>
          </w:p>
        </w:tc>
        <w:tc>
          <w:tcPr>
            <w:tcW w:w="814" w:type="pct"/>
            <w:vAlign w:val="center"/>
          </w:tcPr>
          <w:p w14:paraId="593BE00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8,7 торговых объектов / 10000 чел.</w:t>
            </w:r>
          </w:p>
        </w:tc>
        <w:tc>
          <w:tcPr>
            <w:tcW w:w="618" w:type="pct"/>
            <w:vAlign w:val="center"/>
          </w:tcPr>
          <w:p w14:paraId="690ED77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796C005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2,9 торговых объектов</w:t>
            </w:r>
          </w:p>
        </w:tc>
        <w:tc>
          <w:tcPr>
            <w:tcW w:w="461" w:type="pct"/>
            <w:vAlign w:val="center"/>
          </w:tcPr>
          <w:p w14:paraId="3F56C25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7E6AFD7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698B9BD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-2,9 торговых объектов</w:t>
            </w:r>
          </w:p>
        </w:tc>
      </w:tr>
      <w:tr w:rsidR="007712EC" w:rsidRPr="00D276EC" w14:paraId="09A2C178" w14:textId="77777777" w:rsidTr="00F44217">
        <w:trPr>
          <w:trHeight w:val="57"/>
          <w:jc w:val="center"/>
        </w:trPr>
        <w:tc>
          <w:tcPr>
            <w:tcW w:w="331" w:type="pct"/>
            <w:vAlign w:val="center"/>
          </w:tcPr>
          <w:p w14:paraId="48FB0FA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29546B9"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общественного питания</w:t>
            </w:r>
          </w:p>
        </w:tc>
        <w:tc>
          <w:tcPr>
            <w:tcW w:w="814" w:type="pct"/>
            <w:vAlign w:val="center"/>
          </w:tcPr>
          <w:p w14:paraId="13C7101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торговый объект / 10000 чел.</w:t>
            </w:r>
          </w:p>
        </w:tc>
        <w:tc>
          <w:tcPr>
            <w:tcW w:w="618" w:type="pct"/>
            <w:vAlign w:val="center"/>
          </w:tcPr>
          <w:p w14:paraId="56C1C10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62175F5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0,38 торговых объектов</w:t>
            </w:r>
          </w:p>
        </w:tc>
        <w:tc>
          <w:tcPr>
            <w:tcW w:w="461" w:type="pct"/>
            <w:vAlign w:val="center"/>
          </w:tcPr>
          <w:p w14:paraId="35B0999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530116A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6BCF454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-0,38 торговых объектов</w:t>
            </w:r>
          </w:p>
        </w:tc>
      </w:tr>
      <w:tr w:rsidR="007712EC" w:rsidRPr="00D276EC" w14:paraId="44CFA40D" w14:textId="77777777" w:rsidTr="00F44217">
        <w:trPr>
          <w:trHeight w:val="57"/>
          <w:jc w:val="center"/>
        </w:trPr>
        <w:tc>
          <w:tcPr>
            <w:tcW w:w="331" w:type="pct"/>
            <w:vAlign w:val="center"/>
          </w:tcPr>
          <w:p w14:paraId="43E4BD15"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936BA14"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печатной продукции</w:t>
            </w:r>
          </w:p>
        </w:tc>
        <w:tc>
          <w:tcPr>
            <w:tcW w:w="814" w:type="pct"/>
            <w:vAlign w:val="center"/>
          </w:tcPr>
          <w:p w14:paraId="038D56E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 торговых объектов / 10000 чел.</w:t>
            </w:r>
          </w:p>
        </w:tc>
        <w:tc>
          <w:tcPr>
            <w:tcW w:w="618" w:type="pct"/>
            <w:vAlign w:val="center"/>
          </w:tcPr>
          <w:p w14:paraId="604A9F6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680" w:type="pct"/>
            <w:vAlign w:val="center"/>
          </w:tcPr>
          <w:p w14:paraId="29D1E59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0,6 торговых объектов</w:t>
            </w:r>
          </w:p>
        </w:tc>
        <w:tc>
          <w:tcPr>
            <w:tcW w:w="461" w:type="pct"/>
            <w:vAlign w:val="center"/>
          </w:tcPr>
          <w:p w14:paraId="7461D46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681D771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4D6F605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-0,6 торговых объектов</w:t>
            </w:r>
          </w:p>
        </w:tc>
      </w:tr>
      <w:tr w:rsidR="007712EC" w:rsidRPr="00D276EC" w14:paraId="466C4874" w14:textId="77777777" w:rsidTr="00F44217">
        <w:trPr>
          <w:trHeight w:val="57"/>
          <w:jc w:val="center"/>
        </w:trPr>
        <w:tc>
          <w:tcPr>
            <w:tcW w:w="331" w:type="pct"/>
            <w:vAlign w:val="center"/>
          </w:tcPr>
          <w:p w14:paraId="6CD55445"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F0EDB3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общественного питания)</w:t>
            </w:r>
          </w:p>
        </w:tc>
        <w:tc>
          <w:tcPr>
            <w:tcW w:w="814" w:type="pct"/>
            <w:vAlign w:val="center"/>
          </w:tcPr>
          <w:p w14:paraId="07FBD80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23 места/1000 чел.</w:t>
            </w:r>
          </w:p>
        </w:tc>
        <w:tc>
          <w:tcPr>
            <w:tcW w:w="618" w:type="pct"/>
            <w:vAlign w:val="center"/>
          </w:tcPr>
          <w:p w14:paraId="639AFCE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88,9</w:t>
            </w:r>
          </w:p>
        </w:tc>
        <w:tc>
          <w:tcPr>
            <w:tcW w:w="680" w:type="pct"/>
            <w:vAlign w:val="center"/>
          </w:tcPr>
          <w:p w14:paraId="4BE4EF87"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1333,5 кв. м</w:t>
            </w:r>
          </w:p>
        </w:tc>
        <w:tc>
          <w:tcPr>
            <w:tcW w:w="461" w:type="pct"/>
            <w:vAlign w:val="center"/>
          </w:tcPr>
          <w:p w14:paraId="28C5DE1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49E50BB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72FF47A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-88,9 места/1333,5 кв. м</w:t>
            </w:r>
          </w:p>
        </w:tc>
      </w:tr>
      <w:tr w:rsidR="007712EC" w:rsidRPr="00D276EC" w14:paraId="401AE7B4" w14:textId="77777777" w:rsidTr="00F44217">
        <w:trPr>
          <w:trHeight w:val="57"/>
          <w:jc w:val="center"/>
        </w:trPr>
        <w:tc>
          <w:tcPr>
            <w:tcW w:w="331" w:type="pct"/>
            <w:vAlign w:val="center"/>
          </w:tcPr>
          <w:p w14:paraId="432456F1"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4283C5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непроизводственные объекты коммунального обслуживания и предоставления персональных услуг (предприятия бытового обслуживания), в том числе:</w:t>
            </w:r>
          </w:p>
        </w:tc>
        <w:tc>
          <w:tcPr>
            <w:tcW w:w="814" w:type="pct"/>
            <w:vAlign w:val="center"/>
          </w:tcPr>
          <w:p w14:paraId="76A062F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 рабочих мест/1000 чел.</w:t>
            </w:r>
          </w:p>
        </w:tc>
        <w:tc>
          <w:tcPr>
            <w:tcW w:w="618" w:type="pct"/>
            <w:vAlign w:val="center"/>
          </w:tcPr>
          <w:p w14:paraId="0201C43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27,1 рабочих мест</w:t>
            </w:r>
          </w:p>
        </w:tc>
        <w:tc>
          <w:tcPr>
            <w:tcW w:w="680" w:type="pct"/>
            <w:vAlign w:val="center"/>
          </w:tcPr>
          <w:p w14:paraId="18D1899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1355 кв. м</w:t>
            </w:r>
          </w:p>
        </w:tc>
        <w:tc>
          <w:tcPr>
            <w:tcW w:w="461" w:type="pct"/>
            <w:vAlign w:val="center"/>
          </w:tcPr>
          <w:p w14:paraId="39971E6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75760BA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4CAA661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-27,1 рабочих мест/1355 кв. м</w:t>
            </w:r>
          </w:p>
        </w:tc>
      </w:tr>
      <w:tr w:rsidR="007712EC" w:rsidRPr="00D276EC" w14:paraId="62ADC03C" w14:textId="77777777" w:rsidTr="00F44217">
        <w:trPr>
          <w:trHeight w:val="57"/>
          <w:jc w:val="center"/>
        </w:trPr>
        <w:tc>
          <w:tcPr>
            <w:tcW w:w="331" w:type="pct"/>
            <w:vAlign w:val="center"/>
          </w:tcPr>
          <w:p w14:paraId="6337C77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DEB3F3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прачечные</w:t>
            </w:r>
          </w:p>
        </w:tc>
        <w:tc>
          <w:tcPr>
            <w:tcW w:w="814" w:type="pct"/>
            <w:vAlign w:val="center"/>
          </w:tcPr>
          <w:p w14:paraId="74E458B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60 кг белья в смену/1000 чел.</w:t>
            </w:r>
          </w:p>
        </w:tc>
        <w:tc>
          <w:tcPr>
            <w:tcW w:w="618" w:type="pct"/>
            <w:vAlign w:val="center"/>
          </w:tcPr>
          <w:p w14:paraId="772D93B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232,1 кг белья в смену</w:t>
            </w:r>
          </w:p>
        </w:tc>
        <w:tc>
          <w:tcPr>
            <w:tcW w:w="680" w:type="pct"/>
            <w:vAlign w:val="center"/>
          </w:tcPr>
          <w:p w14:paraId="2A87D454"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1000 кв. м</w:t>
            </w:r>
          </w:p>
        </w:tc>
        <w:tc>
          <w:tcPr>
            <w:tcW w:w="461" w:type="pct"/>
            <w:vAlign w:val="center"/>
          </w:tcPr>
          <w:p w14:paraId="37E96B1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10BD28C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43D1CCE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7521D851" w14:textId="77777777" w:rsidTr="00F44217">
        <w:trPr>
          <w:trHeight w:val="57"/>
          <w:jc w:val="center"/>
        </w:trPr>
        <w:tc>
          <w:tcPr>
            <w:tcW w:w="331" w:type="pct"/>
            <w:vAlign w:val="center"/>
          </w:tcPr>
          <w:p w14:paraId="3EB4983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14118D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химчистки</w:t>
            </w:r>
          </w:p>
        </w:tc>
        <w:tc>
          <w:tcPr>
            <w:tcW w:w="814" w:type="pct"/>
            <w:vAlign w:val="center"/>
          </w:tcPr>
          <w:p w14:paraId="296341F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3,5 кг вещей в смену/1000 чел.</w:t>
            </w:r>
          </w:p>
        </w:tc>
        <w:tc>
          <w:tcPr>
            <w:tcW w:w="618" w:type="pct"/>
            <w:vAlign w:val="center"/>
          </w:tcPr>
          <w:p w14:paraId="5FE70B67"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13,5 кг вещей в смену</w:t>
            </w:r>
          </w:p>
        </w:tc>
        <w:tc>
          <w:tcPr>
            <w:tcW w:w="680" w:type="pct"/>
            <w:vAlign w:val="center"/>
          </w:tcPr>
          <w:p w14:paraId="3DAD6AB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1000 кв. м</w:t>
            </w:r>
          </w:p>
        </w:tc>
        <w:tc>
          <w:tcPr>
            <w:tcW w:w="461" w:type="pct"/>
            <w:vAlign w:val="center"/>
          </w:tcPr>
          <w:p w14:paraId="40E4222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0AFF486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7E89522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7DE96DD1" w14:textId="77777777" w:rsidTr="00F44217">
        <w:trPr>
          <w:trHeight w:val="57"/>
          <w:jc w:val="center"/>
        </w:trPr>
        <w:tc>
          <w:tcPr>
            <w:tcW w:w="331" w:type="pct"/>
            <w:vAlign w:val="center"/>
          </w:tcPr>
          <w:p w14:paraId="2E748B25"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80ADDB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бани</w:t>
            </w:r>
          </w:p>
        </w:tc>
        <w:tc>
          <w:tcPr>
            <w:tcW w:w="814" w:type="pct"/>
            <w:vAlign w:val="center"/>
          </w:tcPr>
          <w:p w14:paraId="63E77B3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 мест/1000 чел.</w:t>
            </w:r>
          </w:p>
        </w:tc>
        <w:tc>
          <w:tcPr>
            <w:tcW w:w="618" w:type="pct"/>
            <w:vAlign w:val="center"/>
          </w:tcPr>
          <w:p w14:paraId="426E8B07"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27,1</w:t>
            </w:r>
          </w:p>
        </w:tc>
        <w:tc>
          <w:tcPr>
            <w:tcW w:w="680" w:type="pct"/>
            <w:vAlign w:val="center"/>
          </w:tcPr>
          <w:p w14:paraId="25D85F2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2000 кв. м</w:t>
            </w:r>
          </w:p>
        </w:tc>
        <w:tc>
          <w:tcPr>
            <w:tcW w:w="461" w:type="pct"/>
            <w:vAlign w:val="center"/>
          </w:tcPr>
          <w:p w14:paraId="78C79D0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1CDF2BE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38A3C5D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-27,1 мест /2000 кв. м</w:t>
            </w:r>
          </w:p>
        </w:tc>
      </w:tr>
      <w:tr w:rsidR="007712EC" w:rsidRPr="00D276EC" w14:paraId="704294CB" w14:textId="77777777" w:rsidTr="00F44217">
        <w:trPr>
          <w:trHeight w:val="57"/>
          <w:jc w:val="center"/>
        </w:trPr>
        <w:tc>
          <w:tcPr>
            <w:tcW w:w="331" w:type="pct"/>
            <w:vAlign w:val="center"/>
          </w:tcPr>
          <w:p w14:paraId="7F26EB46"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31CE27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отделения и филиалы сберегательного банка</w:t>
            </w:r>
          </w:p>
        </w:tc>
        <w:tc>
          <w:tcPr>
            <w:tcW w:w="814" w:type="pct"/>
            <w:vAlign w:val="center"/>
          </w:tcPr>
          <w:p w14:paraId="56293A83"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 операционное место на 1-2 тыс. чел.</w:t>
            </w:r>
          </w:p>
        </w:tc>
        <w:tc>
          <w:tcPr>
            <w:tcW w:w="618" w:type="pct"/>
            <w:vAlign w:val="center"/>
          </w:tcPr>
          <w:p w14:paraId="06B6856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 операционных места</w:t>
            </w:r>
          </w:p>
        </w:tc>
        <w:tc>
          <w:tcPr>
            <w:tcW w:w="680" w:type="pct"/>
            <w:vAlign w:val="center"/>
          </w:tcPr>
          <w:p w14:paraId="2328F47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500 кв. м</w:t>
            </w:r>
          </w:p>
        </w:tc>
        <w:tc>
          <w:tcPr>
            <w:tcW w:w="461" w:type="pct"/>
            <w:vAlign w:val="center"/>
          </w:tcPr>
          <w:p w14:paraId="75378BF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2" w:type="pct"/>
            <w:gridSpan w:val="2"/>
            <w:vAlign w:val="center"/>
          </w:tcPr>
          <w:p w14:paraId="6F00690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7" w:type="pct"/>
            <w:vAlign w:val="center"/>
          </w:tcPr>
          <w:p w14:paraId="7DCB031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 операционных места/500 кв. м</w:t>
            </w:r>
          </w:p>
        </w:tc>
      </w:tr>
      <w:tr w:rsidR="007712EC" w:rsidRPr="00D276EC" w14:paraId="74CEEB91" w14:textId="77777777" w:rsidTr="00DC3003">
        <w:trPr>
          <w:trHeight w:val="57"/>
          <w:jc w:val="center"/>
        </w:trPr>
        <w:tc>
          <w:tcPr>
            <w:tcW w:w="331" w:type="pct"/>
            <w:vAlign w:val="center"/>
          </w:tcPr>
          <w:p w14:paraId="4553314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4669" w:type="pct"/>
            <w:gridSpan w:val="8"/>
            <w:vAlign w:val="center"/>
          </w:tcPr>
          <w:p w14:paraId="23970CB3" w14:textId="77777777" w:rsidR="007712EC" w:rsidRPr="00EC20BD" w:rsidRDefault="007712EC" w:rsidP="00DC3003">
            <w:pPr>
              <w:rPr>
                <w:rFonts w:eastAsia="Calibri"/>
                <w:i/>
                <w:sz w:val="20"/>
                <w:szCs w:val="20"/>
                <w:lang w:eastAsia="en-US"/>
              </w:rPr>
            </w:pPr>
            <w:r w:rsidRPr="00EC20BD">
              <w:rPr>
                <w:rFonts w:eastAsia="Calibri"/>
                <w:i/>
                <w:sz w:val="20"/>
                <w:szCs w:val="20"/>
                <w:lang w:eastAsia="en-US"/>
              </w:rPr>
              <w:t>село Локти</w:t>
            </w:r>
          </w:p>
        </w:tc>
      </w:tr>
      <w:tr w:rsidR="007712EC" w:rsidRPr="00D276EC" w14:paraId="7D26AB34" w14:textId="77777777" w:rsidTr="00F44217">
        <w:trPr>
          <w:trHeight w:val="57"/>
          <w:jc w:val="center"/>
        </w:trPr>
        <w:tc>
          <w:tcPr>
            <w:tcW w:w="331" w:type="pct"/>
            <w:vAlign w:val="center"/>
          </w:tcPr>
          <w:p w14:paraId="413010E3"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C04AE0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дошкольные образовательные организации</w:t>
            </w:r>
          </w:p>
        </w:tc>
        <w:tc>
          <w:tcPr>
            <w:tcW w:w="814" w:type="pct"/>
            <w:vAlign w:val="center"/>
          </w:tcPr>
          <w:p w14:paraId="0A943887"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35/1000</w:t>
            </w:r>
          </w:p>
          <w:p w14:paraId="734956B3" w14:textId="77777777" w:rsidR="007712EC" w:rsidRPr="00EC20BD" w:rsidRDefault="007712EC" w:rsidP="00DC3003">
            <w:pPr>
              <w:widowControl w:val="0"/>
              <w:autoSpaceDE w:val="0"/>
              <w:autoSpaceDN w:val="0"/>
              <w:adjustRightInd w:val="0"/>
              <w:ind w:left="-108" w:right="-108" w:firstLine="34"/>
              <w:rPr>
                <w:rFonts w:eastAsia="Calibri"/>
                <w:sz w:val="20"/>
                <w:szCs w:val="20"/>
                <w:lang w:eastAsia="en-US"/>
              </w:rPr>
            </w:pPr>
            <w:r w:rsidRPr="00EC20BD">
              <w:rPr>
                <w:rFonts w:eastAsia="Calibri"/>
                <w:sz w:val="20"/>
                <w:szCs w:val="20"/>
                <w:lang w:eastAsia="en-US"/>
              </w:rPr>
              <w:t>(70% охват от общего числа детей в возрасте от 1 до 7 лет)</w:t>
            </w:r>
          </w:p>
        </w:tc>
        <w:tc>
          <w:tcPr>
            <w:tcW w:w="618" w:type="pct"/>
            <w:vAlign w:val="center"/>
          </w:tcPr>
          <w:p w14:paraId="5F90120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69 чел.</w:t>
            </w:r>
          </w:p>
        </w:tc>
        <w:tc>
          <w:tcPr>
            <w:tcW w:w="680" w:type="pct"/>
            <w:vAlign w:val="center"/>
          </w:tcPr>
          <w:p w14:paraId="351174D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2760</w:t>
            </w:r>
          </w:p>
        </w:tc>
        <w:tc>
          <w:tcPr>
            <w:tcW w:w="461" w:type="pct"/>
            <w:vAlign w:val="center"/>
          </w:tcPr>
          <w:p w14:paraId="79BBEFB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9E8EFC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842FE6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-69 мест</w:t>
            </w:r>
          </w:p>
        </w:tc>
      </w:tr>
      <w:tr w:rsidR="007712EC" w:rsidRPr="00D276EC" w14:paraId="3ECD47FF" w14:textId="77777777" w:rsidTr="00F44217">
        <w:trPr>
          <w:trHeight w:val="57"/>
          <w:jc w:val="center"/>
        </w:trPr>
        <w:tc>
          <w:tcPr>
            <w:tcW w:w="331" w:type="pct"/>
            <w:vAlign w:val="center"/>
          </w:tcPr>
          <w:p w14:paraId="4F82D869"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9B50AFC"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общеобразовательные организации</w:t>
            </w:r>
          </w:p>
        </w:tc>
        <w:tc>
          <w:tcPr>
            <w:tcW w:w="814" w:type="pct"/>
            <w:vAlign w:val="center"/>
          </w:tcPr>
          <w:p w14:paraId="6173536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100/1000,</w:t>
            </w:r>
          </w:p>
          <w:p w14:paraId="2053081C"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 xml:space="preserve">(100% охват от общего числа детей в возрасте от 7 до 16 лет начальным и основным общим образованием, 90% охват </w:t>
            </w:r>
            <w:r w:rsidRPr="00EC20BD">
              <w:rPr>
                <w:rFonts w:eastAsia="Calibri"/>
                <w:sz w:val="20"/>
                <w:szCs w:val="20"/>
                <w:lang w:eastAsia="en-US"/>
              </w:rPr>
              <w:lastRenderedPageBreak/>
              <w:t>общего числа детей в возрасте от 16 до 18 лет средним общим образованием)</w:t>
            </w:r>
          </w:p>
        </w:tc>
        <w:tc>
          <w:tcPr>
            <w:tcW w:w="618" w:type="pct"/>
            <w:vAlign w:val="center"/>
          </w:tcPr>
          <w:p w14:paraId="2C6AD96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lastRenderedPageBreak/>
              <w:t>197 чел.</w:t>
            </w:r>
          </w:p>
        </w:tc>
        <w:tc>
          <w:tcPr>
            <w:tcW w:w="680" w:type="pct"/>
            <w:vAlign w:val="center"/>
          </w:tcPr>
          <w:p w14:paraId="1A2376A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9850</w:t>
            </w:r>
          </w:p>
        </w:tc>
        <w:tc>
          <w:tcPr>
            <w:tcW w:w="461" w:type="pct"/>
            <w:vAlign w:val="center"/>
          </w:tcPr>
          <w:p w14:paraId="5D8C830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0" w:type="pct"/>
            <w:vAlign w:val="center"/>
          </w:tcPr>
          <w:p w14:paraId="728C1FA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18</w:t>
            </w:r>
          </w:p>
        </w:tc>
        <w:tc>
          <w:tcPr>
            <w:tcW w:w="629" w:type="pct"/>
            <w:gridSpan w:val="2"/>
            <w:vAlign w:val="center"/>
          </w:tcPr>
          <w:p w14:paraId="04A8122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-197 места</w:t>
            </w:r>
          </w:p>
        </w:tc>
      </w:tr>
      <w:tr w:rsidR="007712EC" w:rsidRPr="00D276EC" w14:paraId="7E0E6EC9" w14:textId="77777777" w:rsidTr="00F44217">
        <w:trPr>
          <w:trHeight w:val="57"/>
          <w:jc w:val="center"/>
        </w:trPr>
        <w:tc>
          <w:tcPr>
            <w:tcW w:w="331" w:type="pct"/>
            <w:vAlign w:val="center"/>
          </w:tcPr>
          <w:p w14:paraId="644FD5B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5C652F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организации дополнительного образования</w:t>
            </w:r>
          </w:p>
        </w:tc>
        <w:tc>
          <w:tcPr>
            <w:tcW w:w="814" w:type="pct"/>
            <w:vAlign w:val="center"/>
          </w:tcPr>
          <w:p w14:paraId="0469181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60 мест /1000 чел.</w:t>
            </w:r>
          </w:p>
          <w:p w14:paraId="4ECDB55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(80% охват от общего числа детей в возрасте от 5 до 18 лет)</w:t>
            </w:r>
          </w:p>
        </w:tc>
        <w:tc>
          <w:tcPr>
            <w:tcW w:w="618" w:type="pct"/>
            <w:vAlign w:val="center"/>
          </w:tcPr>
          <w:p w14:paraId="44B3CBE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119 мест</w:t>
            </w:r>
          </w:p>
        </w:tc>
        <w:tc>
          <w:tcPr>
            <w:tcW w:w="680" w:type="pct"/>
            <w:vAlign w:val="center"/>
          </w:tcPr>
          <w:p w14:paraId="40A19D27"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 для отдельно стоящего здания либо в первых этажах жилых зданий, общественных центров</w:t>
            </w:r>
          </w:p>
        </w:tc>
        <w:tc>
          <w:tcPr>
            <w:tcW w:w="461" w:type="pct"/>
            <w:vAlign w:val="center"/>
          </w:tcPr>
          <w:p w14:paraId="1316CB4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6C80D15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24EB9DB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-119 мест</w:t>
            </w:r>
          </w:p>
        </w:tc>
      </w:tr>
      <w:tr w:rsidR="007712EC" w:rsidRPr="00D276EC" w14:paraId="5D747BA5" w14:textId="77777777" w:rsidTr="00F44217">
        <w:trPr>
          <w:trHeight w:val="57"/>
          <w:jc w:val="center"/>
        </w:trPr>
        <w:tc>
          <w:tcPr>
            <w:tcW w:w="331" w:type="pct"/>
            <w:vAlign w:val="center"/>
          </w:tcPr>
          <w:p w14:paraId="0ABD1826"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354187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(физкультурно-спортивные залы)</w:t>
            </w:r>
          </w:p>
        </w:tc>
        <w:tc>
          <w:tcPr>
            <w:tcW w:w="814" w:type="pct"/>
            <w:vAlign w:val="center"/>
          </w:tcPr>
          <w:p w14:paraId="1C3C2D1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350/1000</w:t>
            </w:r>
          </w:p>
          <w:p w14:paraId="4B9B396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кв. м площади пола/чел.</w:t>
            </w:r>
          </w:p>
        </w:tc>
        <w:tc>
          <w:tcPr>
            <w:tcW w:w="618" w:type="pct"/>
            <w:vAlign w:val="center"/>
          </w:tcPr>
          <w:p w14:paraId="1CF6010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689,5 кв. м площади пола</w:t>
            </w:r>
          </w:p>
        </w:tc>
        <w:tc>
          <w:tcPr>
            <w:tcW w:w="680" w:type="pct"/>
            <w:vAlign w:val="center"/>
          </w:tcPr>
          <w:p w14:paraId="249256D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1D1B36A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80C5A6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4CF4913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-389,5 кв. м площади пола</w:t>
            </w:r>
          </w:p>
        </w:tc>
      </w:tr>
      <w:tr w:rsidR="007712EC" w:rsidRPr="00D276EC" w14:paraId="27FD0738" w14:textId="77777777" w:rsidTr="00F44217">
        <w:trPr>
          <w:trHeight w:val="57"/>
          <w:jc w:val="center"/>
        </w:trPr>
        <w:tc>
          <w:tcPr>
            <w:tcW w:w="331" w:type="pct"/>
            <w:vAlign w:val="center"/>
          </w:tcPr>
          <w:p w14:paraId="58B84268"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FD864F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(плавательные бассейны)</w:t>
            </w:r>
          </w:p>
        </w:tc>
        <w:tc>
          <w:tcPr>
            <w:tcW w:w="814" w:type="pct"/>
            <w:vAlign w:val="center"/>
          </w:tcPr>
          <w:p w14:paraId="1BA6927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75/1000 кв. м зеркала воды/чел.</w:t>
            </w:r>
          </w:p>
        </w:tc>
        <w:tc>
          <w:tcPr>
            <w:tcW w:w="618" w:type="pct"/>
            <w:vAlign w:val="center"/>
          </w:tcPr>
          <w:p w14:paraId="604D387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147,8 кв. м зеркала воды</w:t>
            </w:r>
          </w:p>
        </w:tc>
        <w:tc>
          <w:tcPr>
            <w:tcW w:w="680" w:type="pct"/>
            <w:vAlign w:val="center"/>
          </w:tcPr>
          <w:p w14:paraId="0D7D172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12ED59A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6944D0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25AFF3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-147,8 кв. м зеркала воды</w:t>
            </w:r>
          </w:p>
        </w:tc>
      </w:tr>
      <w:tr w:rsidR="007712EC" w:rsidRPr="00D276EC" w14:paraId="2507BF89" w14:textId="77777777" w:rsidTr="00F44217">
        <w:trPr>
          <w:trHeight w:val="57"/>
          <w:jc w:val="center"/>
        </w:trPr>
        <w:tc>
          <w:tcPr>
            <w:tcW w:w="331" w:type="pct"/>
            <w:vAlign w:val="center"/>
          </w:tcPr>
          <w:p w14:paraId="310AB21B"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025F8995"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спортивные сооружения (плоскостные сооружения физической культуры и массового спорта)</w:t>
            </w:r>
          </w:p>
        </w:tc>
        <w:tc>
          <w:tcPr>
            <w:tcW w:w="814" w:type="pct"/>
            <w:vAlign w:val="center"/>
          </w:tcPr>
          <w:p w14:paraId="262DCF7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1950/1000 кв. м/чел.</w:t>
            </w:r>
          </w:p>
        </w:tc>
        <w:tc>
          <w:tcPr>
            <w:tcW w:w="618" w:type="pct"/>
            <w:vAlign w:val="center"/>
          </w:tcPr>
          <w:p w14:paraId="467C631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3841,5 кв. м</w:t>
            </w:r>
          </w:p>
        </w:tc>
        <w:tc>
          <w:tcPr>
            <w:tcW w:w="680" w:type="pct"/>
            <w:vAlign w:val="center"/>
          </w:tcPr>
          <w:p w14:paraId="2CF1706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4572B2A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5C3BAAB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8105131"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-3841,5 кв. м</w:t>
            </w:r>
          </w:p>
        </w:tc>
      </w:tr>
      <w:tr w:rsidR="007712EC" w:rsidRPr="00D276EC" w14:paraId="367E4E3F" w14:textId="77777777" w:rsidTr="00F44217">
        <w:trPr>
          <w:trHeight w:val="57"/>
          <w:jc w:val="center"/>
        </w:trPr>
        <w:tc>
          <w:tcPr>
            <w:tcW w:w="331" w:type="pct"/>
            <w:vAlign w:val="center"/>
          </w:tcPr>
          <w:p w14:paraId="354BB2A0"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410856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территории рекреационного назначения</w:t>
            </w:r>
          </w:p>
        </w:tc>
        <w:tc>
          <w:tcPr>
            <w:tcW w:w="814" w:type="pct"/>
            <w:vAlign w:val="center"/>
          </w:tcPr>
          <w:p w14:paraId="78D9D19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 кв. м на 1 человека</w:t>
            </w:r>
          </w:p>
        </w:tc>
        <w:tc>
          <w:tcPr>
            <w:tcW w:w="618" w:type="pct"/>
            <w:vAlign w:val="center"/>
          </w:tcPr>
          <w:p w14:paraId="574AC1F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6A00AD7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15760 кв. м</w:t>
            </w:r>
          </w:p>
        </w:tc>
        <w:tc>
          <w:tcPr>
            <w:tcW w:w="461" w:type="pct"/>
            <w:vAlign w:val="center"/>
          </w:tcPr>
          <w:p w14:paraId="370CCFE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18FD66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16181 кв. м</w:t>
            </w:r>
          </w:p>
        </w:tc>
        <w:tc>
          <w:tcPr>
            <w:tcW w:w="629" w:type="pct"/>
            <w:gridSpan w:val="2"/>
            <w:vAlign w:val="center"/>
          </w:tcPr>
          <w:p w14:paraId="062154A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+ 421</w:t>
            </w:r>
          </w:p>
          <w:p w14:paraId="47B99B0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кв. м</w:t>
            </w:r>
          </w:p>
        </w:tc>
      </w:tr>
      <w:tr w:rsidR="007712EC" w:rsidRPr="00D276EC" w14:paraId="7D5AAF8A" w14:textId="77777777" w:rsidTr="00F44217">
        <w:trPr>
          <w:trHeight w:val="57"/>
          <w:jc w:val="center"/>
        </w:trPr>
        <w:tc>
          <w:tcPr>
            <w:tcW w:w="331" w:type="pct"/>
            <w:vAlign w:val="center"/>
          </w:tcPr>
          <w:p w14:paraId="268C9F87"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BD0D34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специализированные коллективные средства размещения (гостиницы)</w:t>
            </w:r>
          </w:p>
        </w:tc>
        <w:tc>
          <w:tcPr>
            <w:tcW w:w="814" w:type="pct"/>
            <w:vAlign w:val="center"/>
          </w:tcPr>
          <w:p w14:paraId="154772A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 мест/1000 чел.</w:t>
            </w:r>
          </w:p>
        </w:tc>
        <w:tc>
          <w:tcPr>
            <w:tcW w:w="618" w:type="pct"/>
            <w:vAlign w:val="center"/>
          </w:tcPr>
          <w:p w14:paraId="7106AC1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11,8 места</w:t>
            </w:r>
          </w:p>
        </w:tc>
        <w:tc>
          <w:tcPr>
            <w:tcW w:w="680" w:type="pct"/>
            <w:vAlign w:val="center"/>
          </w:tcPr>
          <w:p w14:paraId="2803C68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w:t>
            </w:r>
          </w:p>
        </w:tc>
        <w:tc>
          <w:tcPr>
            <w:tcW w:w="461" w:type="pct"/>
            <w:vAlign w:val="center"/>
          </w:tcPr>
          <w:p w14:paraId="33E3949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CC8282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65B8CB4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-12 мест</w:t>
            </w:r>
          </w:p>
        </w:tc>
      </w:tr>
      <w:tr w:rsidR="007712EC" w:rsidRPr="00D276EC" w14:paraId="3F77C981" w14:textId="77777777" w:rsidTr="00F44217">
        <w:trPr>
          <w:trHeight w:val="57"/>
          <w:jc w:val="center"/>
        </w:trPr>
        <w:tc>
          <w:tcPr>
            <w:tcW w:w="331" w:type="pct"/>
            <w:vAlign w:val="center"/>
          </w:tcPr>
          <w:p w14:paraId="1B0D380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52BE206"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аптеки</w:t>
            </w:r>
          </w:p>
        </w:tc>
        <w:tc>
          <w:tcPr>
            <w:tcW w:w="814" w:type="pct"/>
            <w:vAlign w:val="center"/>
          </w:tcPr>
          <w:p w14:paraId="5F8AECD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объект/6,2 тыс. чел.</w:t>
            </w:r>
          </w:p>
        </w:tc>
        <w:tc>
          <w:tcPr>
            <w:tcW w:w="618" w:type="pct"/>
            <w:vAlign w:val="center"/>
          </w:tcPr>
          <w:p w14:paraId="6FAC430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0,3 объекта</w:t>
            </w:r>
          </w:p>
        </w:tc>
        <w:tc>
          <w:tcPr>
            <w:tcW w:w="680" w:type="pct"/>
            <w:vAlign w:val="center"/>
          </w:tcPr>
          <w:p w14:paraId="3E943E5B"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c>
          <w:tcPr>
            <w:tcW w:w="461" w:type="pct"/>
            <w:vAlign w:val="center"/>
          </w:tcPr>
          <w:p w14:paraId="5829089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93B796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9AD112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0EF89A94" w14:textId="77777777" w:rsidTr="00F44217">
        <w:trPr>
          <w:trHeight w:val="57"/>
          <w:jc w:val="center"/>
        </w:trPr>
        <w:tc>
          <w:tcPr>
            <w:tcW w:w="331" w:type="pct"/>
            <w:vAlign w:val="center"/>
          </w:tcPr>
          <w:p w14:paraId="717A2683"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62468D2"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культурно-досугового (клубного) типа</w:t>
            </w:r>
          </w:p>
        </w:tc>
        <w:tc>
          <w:tcPr>
            <w:tcW w:w="814" w:type="pct"/>
            <w:vAlign w:val="center"/>
          </w:tcPr>
          <w:p w14:paraId="6DD63C9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50 кв. м площади пола/1000чел.</w:t>
            </w:r>
          </w:p>
        </w:tc>
        <w:tc>
          <w:tcPr>
            <w:tcW w:w="618" w:type="pct"/>
            <w:vAlign w:val="center"/>
          </w:tcPr>
          <w:p w14:paraId="4EDF7A3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98,5 кв. м площади пола</w:t>
            </w:r>
          </w:p>
        </w:tc>
        <w:tc>
          <w:tcPr>
            <w:tcW w:w="680" w:type="pct"/>
            <w:vAlign w:val="center"/>
          </w:tcPr>
          <w:p w14:paraId="6E61936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3061ED4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7D8A29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0CE381D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-98,5 кв. м площади пола</w:t>
            </w:r>
          </w:p>
        </w:tc>
      </w:tr>
      <w:tr w:rsidR="007712EC" w:rsidRPr="00D276EC" w14:paraId="5182AA41" w14:textId="77777777" w:rsidTr="00F44217">
        <w:trPr>
          <w:trHeight w:val="57"/>
          <w:jc w:val="center"/>
        </w:trPr>
        <w:tc>
          <w:tcPr>
            <w:tcW w:w="331" w:type="pct"/>
            <w:vAlign w:val="center"/>
          </w:tcPr>
          <w:p w14:paraId="724EDD3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68911F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торговли</w:t>
            </w:r>
          </w:p>
          <w:p w14:paraId="6384321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(магазины, торговые центры, торговые комплексы)),</w:t>
            </w:r>
          </w:p>
          <w:p w14:paraId="618256A6" w14:textId="77777777" w:rsidR="007712EC" w:rsidRPr="00EC20BD" w:rsidRDefault="007712EC" w:rsidP="00DC3003">
            <w:pPr>
              <w:ind w:left="-108"/>
              <w:rPr>
                <w:rFonts w:eastAsia="Calibri"/>
                <w:b/>
                <w:sz w:val="20"/>
                <w:szCs w:val="20"/>
                <w:lang w:eastAsia="en-US"/>
              </w:rPr>
            </w:pPr>
            <w:r w:rsidRPr="00EC20BD">
              <w:rPr>
                <w:rFonts w:eastAsia="Calibri"/>
                <w:sz w:val="20"/>
                <w:szCs w:val="20"/>
                <w:lang w:eastAsia="en-US"/>
              </w:rPr>
              <w:t>в том числе:</w:t>
            </w:r>
          </w:p>
        </w:tc>
        <w:tc>
          <w:tcPr>
            <w:tcW w:w="814" w:type="pct"/>
            <w:vAlign w:val="center"/>
          </w:tcPr>
          <w:p w14:paraId="6043044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от 1 до 3 тыс. чел. / 0,2-0,4 га</w:t>
            </w:r>
          </w:p>
        </w:tc>
        <w:tc>
          <w:tcPr>
            <w:tcW w:w="618" w:type="pct"/>
            <w:vAlign w:val="center"/>
          </w:tcPr>
          <w:p w14:paraId="0608202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00C6B537"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20000 кв. м</w:t>
            </w:r>
          </w:p>
        </w:tc>
        <w:tc>
          <w:tcPr>
            <w:tcW w:w="461" w:type="pct"/>
            <w:vAlign w:val="center"/>
          </w:tcPr>
          <w:p w14:paraId="6222BD2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w:t>
            </w:r>
          </w:p>
        </w:tc>
        <w:tc>
          <w:tcPr>
            <w:tcW w:w="570" w:type="pct"/>
            <w:vAlign w:val="center"/>
          </w:tcPr>
          <w:p w14:paraId="08733D92" w14:textId="0BAC057F" w:rsidR="007712EC" w:rsidRPr="00EC20BD" w:rsidRDefault="007712EC" w:rsidP="00DC3003">
            <w:pPr>
              <w:jc w:val="center"/>
              <w:rPr>
                <w:rFonts w:eastAsia="Calibri"/>
                <w:sz w:val="20"/>
                <w:szCs w:val="20"/>
                <w:lang w:eastAsia="en-US"/>
              </w:rPr>
            </w:pPr>
            <w:r w:rsidRPr="00EC20BD">
              <w:rPr>
                <w:rFonts w:eastAsia="Calibri"/>
                <w:sz w:val="20"/>
                <w:szCs w:val="20"/>
                <w:lang w:eastAsia="en-US"/>
              </w:rPr>
              <w:t>280</w:t>
            </w:r>
            <w:r w:rsidR="003146CC">
              <w:rPr>
                <w:rFonts w:eastAsia="Calibri"/>
                <w:sz w:val="20"/>
                <w:szCs w:val="20"/>
                <w:lang w:eastAsia="en-US"/>
              </w:rPr>
              <w:t xml:space="preserve"> </w:t>
            </w:r>
            <w:r w:rsidRPr="00EC20BD">
              <w:rPr>
                <w:rFonts w:eastAsia="Calibri"/>
                <w:sz w:val="20"/>
                <w:szCs w:val="20"/>
                <w:lang w:eastAsia="en-US"/>
              </w:rPr>
              <w:t>кв. м</w:t>
            </w:r>
          </w:p>
        </w:tc>
        <w:tc>
          <w:tcPr>
            <w:tcW w:w="629" w:type="pct"/>
            <w:gridSpan w:val="2"/>
            <w:vAlign w:val="center"/>
          </w:tcPr>
          <w:p w14:paraId="480DB91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-19720 кв. м</w:t>
            </w:r>
          </w:p>
        </w:tc>
      </w:tr>
      <w:tr w:rsidR="007712EC" w:rsidRPr="00D276EC" w14:paraId="4EB4CE9D" w14:textId="77777777" w:rsidTr="00F44217">
        <w:trPr>
          <w:trHeight w:val="57"/>
          <w:jc w:val="center"/>
        </w:trPr>
        <w:tc>
          <w:tcPr>
            <w:tcW w:w="331" w:type="pct"/>
            <w:vAlign w:val="center"/>
          </w:tcPr>
          <w:p w14:paraId="1CCA65F8"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1BB69338"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стационарные торговые объекты, по продаже продовольственных товаров</w:t>
            </w:r>
          </w:p>
        </w:tc>
        <w:tc>
          <w:tcPr>
            <w:tcW w:w="814" w:type="pct"/>
            <w:vAlign w:val="center"/>
          </w:tcPr>
          <w:p w14:paraId="463A80B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169,9 кв. м/ 1000 чел.</w:t>
            </w:r>
          </w:p>
        </w:tc>
        <w:tc>
          <w:tcPr>
            <w:tcW w:w="618" w:type="pct"/>
            <w:vAlign w:val="center"/>
          </w:tcPr>
          <w:p w14:paraId="4D67ECB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26F18106" w14:textId="1133C8F1"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334,7</w:t>
            </w:r>
            <w:r w:rsidR="003146CC">
              <w:rPr>
                <w:rFonts w:eastAsia="Calibri"/>
                <w:sz w:val="20"/>
                <w:szCs w:val="20"/>
                <w:lang w:eastAsia="en-US"/>
              </w:rPr>
              <w:t xml:space="preserve"> </w:t>
            </w:r>
            <w:r w:rsidRPr="00EC20BD">
              <w:rPr>
                <w:rFonts w:eastAsia="Calibri"/>
                <w:sz w:val="20"/>
                <w:szCs w:val="20"/>
                <w:lang w:eastAsia="en-US"/>
              </w:rPr>
              <w:t>кв. м</w:t>
            </w:r>
          </w:p>
        </w:tc>
        <w:tc>
          <w:tcPr>
            <w:tcW w:w="461" w:type="pct"/>
            <w:vAlign w:val="center"/>
          </w:tcPr>
          <w:p w14:paraId="19EF9AC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0" w:type="pct"/>
            <w:vAlign w:val="center"/>
          </w:tcPr>
          <w:p w14:paraId="18115E5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100</w:t>
            </w:r>
          </w:p>
        </w:tc>
        <w:tc>
          <w:tcPr>
            <w:tcW w:w="629" w:type="pct"/>
            <w:gridSpan w:val="2"/>
            <w:vAlign w:val="center"/>
          </w:tcPr>
          <w:p w14:paraId="6D5E1E14" w14:textId="3059251F" w:rsidR="007712EC" w:rsidRPr="00EC20BD" w:rsidRDefault="007712EC" w:rsidP="00DC3003">
            <w:pPr>
              <w:jc w:val="center"/>
              <w:rPr>
                <w:rFonts w:eastAsia="Calibri"/>
                <w:sz w:val="20"/>
                <w:szCs w:val="20"/>
                <w:lang w:eastAsia="en-US"/>
              </w:rPr>
            </w:pPr>
            <w:r w:rsidRPr="00EC20BD">
              <w:rPr>
                <w:rFonts w:eastAsia="Calibri"/>
                <w:sz w:val="20"/>
                <w:szCs w:val="20"/>
                <w:lang w:eastAsia="en-US"/>
              </w:rPr>
              <w:t>-234,7</w:t>
            </w:r>
            <w:r w:rsidR="003146CC">
              <w:rPr>
                <w:rFonts w:eastAsia="Calibri"/>
                <w:sz w:val="20"/>
                <w:szCs w:val="20"/>
                <w:lang w:eastAsia="en-US"/>
              </w:rPr>
              <w:t xml:space="preserve"> </w:t>
            </w:r>
            <w:r w:rsidRPr="00EC20BD">
              <w:rPr>
                <w:rFonts w:eastAsia="Calibri"/>
                <w:sz w:val="20"/>
                <w:szCs w:val="20"/>
                <w:lang w:eastAsia="en-US"/>
              </w:rPr>
              <w:t>кв. м</w:t>
            </w:r>
          </w:p>
        </w:tc>
      </w:tr>
      <w:tr w:rsidR="007712EC" w:rsidRPr="00D276EC" w14:paraId="2E011F12" w14:textId="77777777" w:rsidTr="00F44217">
        <w:trPr>
          <w:trHeight w:val="57"/>
          <w:jc w:val="center"/>
        </w:trPr>
        <w:tc>
          <w:tcPr>
            <w:tcW w:w="331" w:type="pct"/>
            <w:vAlign w:val="center"/>
          </w:tcPr>
          <w:p w14:paraId="096745D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9EFE72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стационарные торговые объекты, по продаже непродовольственных товаров</w:t>
            </w:r>
          </w:p>
        </w:tc>
        <w:tc>
          <w:tcPr>
            <w:tcW w:w="814" w:type="pct"/>
            <w:vAlign w:val="center"/>
          </w:tcPr>
          <w:p w14:paraId="6384BCE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343 кв. м/ 1000 чел.</w:t>
            </w:r>
          </w:p>
        </w:tc>
        <w:tc>
          <w:tcPr>
            <w:tcW w:w="618" w:type="pct"/>
            <w:vAlign w:val="center"/>
          </w:tcPr>
          <w:p w14:paraId="764EF68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4E547D5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675,7 кв. м</w:t>
            </w:r>
          </w:p>
        </w:tc>
        <w:tc>
          <w:tcPr>
            <w:tcW w:w="461" w:type="pct"/>
            <w:vAlign w:val="center"/>
          </w:tcPr>
          <w:p w14:paraId="1A5A87B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w:t>
            </w:r>
          </w:p>
        </w:tc>
        <w:tc>
          <w:tcPr>
            <w:tcW w:w="570" w:type="pct"/>
            <w:vAlign w:val="center"/>
          </w:tcPr>
          <w:p w14:paraId="1E1662E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180</w:t>
            </w:r>
          </w:p>
        </w:tc>
        <w:tc>
          <w:tcPr>
            <w:tcW w:w="629" w:type="pct"/>
            <w:gridSpan w:val="2"/>
            <w:vAlign w:val="center"/>
          </w:tcPr>
          <w:p w14:paraId="5BDC504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-675,7 кв. м</w:t>
            </w:r>
          </w:p>
        </w:tc>
      </w:tr>
      <w:tr w:rsidR="007712EC" w:rsidRPr="00D276EC" w14:paraId="5C279911" w14:textId="77777777" w:rsidTr="00F44217">
        <w:trPr>
          <w:trHeight w:val="57"/>
          <w:jc w:val="center"/>
        </w:trPr>
        <w:tc>
          <w:tcPr>
            <w:tcW w:w="331" w:type="pct"/>
            <w:vAlign w:val="center"/>
          </w:tcPr>
          <w:p w14:paraId="7C11B680"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1BC8664"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места, используемые для осуществления деятельности по продаже продовольственных товаров на розничных рынках</w:t>
            </w:r>
          </w:p>
        </w:tc>
        <w:tc>
          <w:tcPr>
            <w:tcW w:w="814" w:type="pct"/>
            <w:vAlign w:val="center"/>
          </w:tcPr>
          <w:p w14:paraId="787C88F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0,9 торгового места / 1000 чел.</w:t>
            </w:r>
          </w:p>
        </w:tc>
        <w:tc>
          <w:tcPr>
            <w:tcW w:w="618" w:type="pct"/>
            <w:vAlign w:val="center"/>
          </w:tcPr>
          <w:p w14:paraId="5C9F2F0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61DB8AC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1,8 торговых места</w:t>
            </w:r>
          </w:p>
        </w:tc>
        <w:tc>
          <w:tcPr>
            <w:tcW w:w="461" w:type="pct"/>
            <w:vAlign w:val="center"/>
          </w:tcPr>
          <w:p w14:paraId="3E68352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ECC2E3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A153F3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-1,8 торговых места</w:t>
            </w:r>
          </w:p>
        </w:tc>
      </w:tr>
      <w:tr w:rsidR="007712EC" w:rsidRPr="00D276EC" w14:paraId="116B6C59" w14:textId="77777777" w:rsidTr="00F44217">
        <w:trPr>
          <w:trHeight w:val="57"/>
          <w:jc w:val="center"/>
        </w:trPr>
        <w:tc>
          <w:tcPr>
            <w:tcW w:w="331" w:type="pct"/>
            <w:vAlign w:val="center"/>
          </w:tcPr>
          <w:p w14:paraId="76280AD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9341ED6"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продовольственных товаров и сельскохозяйственной продукции</w:t>
            </w:r>
          </w:p>
        </w:tc>
        <w:tc>
          <w:tcPr>
            <w:tcW w:w="814" w:type="pct"/>
            <w:vAlign w:val="center"/>
          </w:tcPr>
          <w:p w14:paraId="5F8FDE0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8,7 торговых объектов / 10000 чел.</w:t>
            </w:r>
          </w:p>
        </w:tc>
        <w:tc>
          <w:tcPr>
            <w:tcW w:w="618" w:type="pct"/>
            <w:vAlign w:val="center"/>
          </w:tcPr>
          <w:p w14:paraId="2D453D6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5451A59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1,7 торговых объектов</w:t>
            </w:r>
          </w:p>
        </w:tc>
        <w:tc>
          <w:tcPr>
            <w:tcW w:w="461" w:type="pct"/>
            <w:vAlign w:val="center"/>
          </w:tcPr>
          <w:p w14:paraId="5B4A270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46C953C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4A0A1C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-1,7 торговых объектов</w:t>
            </w:r>
          </w:p>
        </w:tc>
      </w:tr>
      <w:tr w:rsidR="007712EC" w:rsidRPr="00D276EC" w14:paraId="0187E482" w14:textId="77777777" w:rsidTr="00F44217">
        <w:trPr>
          <w:trHeight w:val="57"/>
          <w:jc w:val="center"/>
        </w:trPr>
        <w:tc>
          <w:tcPr>
            <w:tcW w:w="331" w:type="pct"/>
            <w:vAlign w:val="center"/>
          </w:tcPr>
          <w:p w14:paraId="61283B0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F6CFA7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общественного питания</w:t>
            </w:r>
          </w:p>
        </w:tc>
        <w:tc>
          <w:tcPr>
            <w:tcW w:w="814" w:type="pct"/>
            <w:vAlign w:val="center"/>
          </w:tcPr>
          <w:p w14:paraId="72D29F2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торговый объект / 10000 чел.</w:t>
            </w:r>
          </w:p>
        </w:tc>
        <w:tc>
          <w:tcPr>
            <w:tcW w:w="618" w:type="pct"/>
            <w:vAlign w:val="center"/>
          </w:tcPr>
          <w:p w14:paraId="1530337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7532708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0,19 торговых объектов</w:t>
            </w:r>
          </w:p>
        </w:tc>
        <w:tc>
          <w:tcPr>
            <w:tcW w:w="461" w:type="pct"/>
            <w:vAlign w:val="center"/>
          </w:tcPr>
          <w:p w14:paraId="2B14F71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5E58F35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157D4334"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-0,19 торговых объектов</w:t>
            </w:r>
          </w:p>
        </w:tc>
      </w:tr>
      <w:tr w:rsidR="007712EC" w:rsidRPr="00D276EC" w14:paraId="00143D56" w14:textId="77777777" w:rsidTr="00F44217">
        <w:trPr>
          <w:trHeight w:val="57"/>
          <w:jc w:val="center"/>
        </w:trPr>
        <w:tc>
          <w:tcPr>
            <w:tcW w:w="331" w:type="pct"/>
            <w:vAlign w:val="center"/>
          </w:tcPr>
          <w:p w14:paraId="5555EEB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CB30798"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печатной продукции</w:t>
            </w:r>
          </w:p>
        </w:tc>
        <w:tc>
          <w:tcPr>
            <w:tcW w:w="814" w:type="pct"/>
            <w:vAlign w:val="center"/>
          </w:tcPr>
          <w:p w14:paraId="5B372AD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 торговых объектов / 10000 чел.</w:t>
            </w:r>
          </w:p>
        </w:tc>
        <w:tc>
          <w:tcPr>
            <w:tcW w:w="618" w:type="pct"/>
            <w:vAlign w:val="center"/>
          </w:tcPr>
          <w:p w14:paraId="6E740F3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7577996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 торговых объектов</w:t>
            </w:r>
          </w:p>
        </w:tc>
        <w:tc>
          <w:tcPr>
            <w:tcW w:w="461" w:type="pct"/>
            <w:vAlign w:val="center"/>
          </w:tcPr>
          <w:p w14:paraId="0844CCB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526EB9F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CE1DE2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 торговых объектов</w:t>
            </w:r>
          </w:p>
        </w:tc>
      </w:tr>
      <w:tr w:rsidR="007712EC" w:rsidRPr="00D276EC" w14:paraId="4F94A9D7" w14:textId="77777777" w:rsidTr="00F44217">
        <w:trPr>
          <w:trHeight w:val="57"/>
          <w:jc w:val="center"/>
        </w:trPr>
        <w:tc>
          <w:tcPr>
            <w:tcW w:w="331" w:type="pct"/>
            <w:vAlign w:val="center"/>
          </w:tcPr>
          <w:p w14:paraId="2381C48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45CBF3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общественного питания)</w:t>
            </w:r>
          </w:p>
        </w:tc>
        <w:tc>
          <w:tcPr>
            <w:tcW w:w="814" w:type="pct"/>
            <w:vAlign w:val="center"/>
          </w:tcPr>
          <w:p w14:paraId="352172FC"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23 места / 1000 чел.</w:t>
            </w:r>
          </w:p>
        </w:tc>
        <w:tc>
          <w:tcPr>
            <w:tcW w:w="618" w:type="pct"/>
            <w:vAlign w:val="center"/>
          </w:tcPr>
          <w:p w14:paraId="5F44EFA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45,3</w:t>
            </w:r>
          </w:p>
        </w:tc>
        <w:tc>
          <w:tcPr>
            <w:tcW w:w="680" w:type="pct"/>
            <w:vAlign w:val="center"/>
          </w:tcPr>
          <w:p w14:paraId="72A9FBA1"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9060 кв. м</w:t>
            </w:r>
          </w:p>
        </w:tc>
        <w:tc>
          <w:tcPr>
            <w:tcW w:w="461" w:type="pct"/>
            <w:vAlign w:val="center"/>
          </w:tcPr>
          <w:p w14:paraId="7E27514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4565684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5E5D7BA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-45,3 мест/</w:t>
            </w:r>
          </w:p>
          <w:p w14:paraId="435C863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9060 кв. м</w:t>
            </w:r>
          </w:p>
        </w:tc>
      </w:tr>
      <w:tr w:rsidR="007712EC" w:rsidRPr="00D276EC" w14:paraId="171CA463" w14:textId="77777777" w:rsidTr="00F44217">
        <w:trPr>
          <w:trHeight w:val="57"/>
          <w:jc w:val="center"/>
        </w:trPr>
        <w:tc>
          <w:tcPr>
            <w:tcW w:w="331" w:type="pct"/>
            <w:vAlign w:val="center"/>
          </w:tcPr>
          <w:p w14:paraId="1544851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00B33B2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 xml:space="preserve">Непроизводственные объекты коммунального </w:t>
            </w:r>
            <w:r w:rsidRPr="00EC20BD">
              <w:rPr>
                <w:rFonts w:eastAsia="Calibri"/>
                <w:sz w:val="20"/>
                <w:szCs w:val="20"/>
                <w:lang w:eastAsia="en-US"/>
              </w:rPr>
              <w:lastRenderedPageBreak/>
              <w:t>обслуживания и предоставления коммунальных услуг (предприятия бытового обслуживания), в том числе:</w:t>
            </w:r>
          </w:p>
        </w:tc>
        <w:tc>
          <w:tcPr>
            <w:tcW w:w="814" w:type="pct"/>
            <w:vAlign w:val="center"/>
          </w:tcPr>
          <w:p w14:paraId="76F0C83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lastRenderedPageBreak/>
              <w:t>7 рабочих мест / 1000 чел.</w:t>
            </w:r>
          </w:p>
        </w:tc>
        <w:tc>
          <w:tcPr>
            <w:tcW w:w="618" w:type="pct"/>
            <w:vAlign w:val="center"/>
          </w:tcPr>
          <w:p w14:paraId="0E3DD4A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13,8 рабочих мест</w:t>
            </w:r>
          </w:p>
        </w:tc>
        <w:tc>
          <w:tcPr>
            <w:tcW w:w="680" w:type="pct"/>
            <w:vAlign w:val="center"/>
          </w:tcPr>
          <w:p w14:paraId="7513D49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1380 кв. м</w:t>
            </w:r>
          </w:p>
        </w:tc>
        <w:tc>
          <w:tcPr>
            <w:tcW w:w="461" w:type="pct"/>
            <w:vAlign w:val="center"/>
          </w:tcPr>
          <w:p w14:paraId="14D0BC5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26D5404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5E0F96E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-13,8 рабочих места/-1 объект</w:t>
            </w:r>
          </w:p>
        </w:tc>
      </w:tr>
      <w:tr w:rsidR="007712EC" w:rsidRPr="00D276EC" w14:paraId="1D96181C" w14:textId="77777777" w:rsidTr="00F44217">
        <w:trPr>
          <w:trHeight w:val="57"/>
          <w:jc w:val="center"/>
        </w:trPr>
        <w:tc>
          <w:tcPr>
            <w:tcW w:w="331" w:type="pct"/>
            <w:vAlign w:val="center"/>
          </w:tcPr>
          <w:p w14:paraId="40DB3199"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40A86E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прачечные</w:t>
            </w:r>
          </w:p>
        </w:tc>
        <w:tc>
          <w:tcPr>
            <w:tcW w:w="814" w:type="pct"/>
            <w:vAlign w:val="center"/>
          </w:tcPr>
          <w:p w14:paraId="12E75C30"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60 кг белья в смену /1000 чел.</w:t>
            </w:r>
          </w:p>
        </w:tc>
        <w:tc>
          <w:tcPr>
            <w:tcW w:w="618" w:type="pct"/>
            <w:vAlign w:val="center"/>
          </w:tcPr>
          <w:p w14:paraId="50C85D5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118,2 кг белья в смену</w:t>
            </w:r>
          </w:p>
        </w:tc>
        <w:tc>
          <w:tcPr>
            <w:tcW w:w="680" w:type="pct"/>
            <w:vAlign w:val="center"/>
          </w:tcPr>
          <w:p w14:paraId="31B21D3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5000 кв. м</w:t>
            </w:r>
          </w:p>
        </w:tc>
        <w:tc>
          <w:tcPr>
            <w:tcW w:w="461" w:type="pct"/>
            <w:vAlign w:val="center"/>
          </w:tcPr>
          <w:p w14:paraId="1917807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5A7A1D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AF82AF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5463D3E7" w14:textId="77777777" w:rsidTr="00F44217">
        <w:trPr>
          <w:trHeight w:val="57"/>
          <w:jc w:val="center"/>
        </w:trPr>
        <w:tc>
          <w:tcPr>
            <w:tcW w:w="331" w:type="pct"/>
            <w:vAlign w:val="center"/>
          </w:tcPr>
          <w:p w14:paraId="2227A8B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68127D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химчистки</w:t>
            </w:r>
          </w:p>
        </w:tc>
        <w:tc>
          <w:tcPr>
            <w:tcW w:w="814" w:type="pct"/>
            <w:vAlign w:val="center"/>
          </w:tcPr>
          <w:p w14:paraId="03E21A08"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3,5 кг вещей в смену / 1000 чел.</w:t>
            </w:r>
          </w:p>
        </w:tc>
        <w:tc>
          <w:tcPr>
            <w:tcW w:w="618" w:type="pct"/>
            <w:vAlign w:val="center"/>
          </w:tcPr>
          <w:p w14:paraId="140D5DD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6,9 кг вещей в смену</w:t>
            </w:r>
          </w:p>
        </w:tc>
        <w:tc>
          <w:tcPr>
            <w:tcW w:w="680" w:type="pct"/>
            <w:vAlign w:val="center"/>
          </w:tcPr>
          <w:p w14:paraId="5FD64FD5"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1000 кв. м</w:t>
            </w:r>
          </w:p>
        </w:tc>
        <w:tc>
          <w:tcPr>
            <w:tcW w:w="461" w:type="pct"/>
            <w:vAlign w:val="center"/>
          </w:tcPr>
          <w:p w14:paraId="3BC17DD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905645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2EE64EA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6401D047" w14:textId="77777777" w:rsidTr="00F44217">
        <w:trPr>
          <w:trHeight w:val="57"/>
          <w:jc w:val="center"/>
        </w:trPr>
        <w:tc>
          <w:tcPr>
            <w:tcW w:w="331" w:type="pct"/>
            <w:vAlign w:val="center"/>
          </w:tcPr>
          <w:p w14:paraId="14C51518"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7C6FAD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бани</w:t>
            </w:r>
          </w:p>
          <w:p w14:paraId="5791914C" w14:textId="77777777" w:rsidR="007712EC" w:rsidRPr="00EC20BD" w:rsidRDefault="007712EC" w:rsidP="00DC3003">
            <w:pPr>
              <w:ind w:left="-108"/>
              <w:rPr>
                <w:rFonts w:eastAsia="Calibri"/>
                <w:sz w:val="20"/>
                <w:szCs w:val="20"/>
                <w:lang w:eastAsia="en-US"/>
              </w:rPr>
            </w:pPr>
          </w:p>
        </w:tc>
        <w:tc>
          <w:tcPr>
            <w:tcW w:w="814" w:type="pct"/>
            <w:vAlign w:val="center"/>
          </w:tcPr>
          <w:p w14:paraId="067FFB3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 мест /1000 чел.</w:t>
            </w:r>
          </w:p>
        </w:tc>
        <w:tc>
          <w:tcPr>
            <w:tcW w:w="618" w:type="pct"/>
            <w:vAlign w:val="center"/>
          </w:tcPr>
          <w:p w14:paraId="76D5F27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13,8 мест</w:t>
            </w:r>
          </w:p>
        </w:tc>
        <w:tc>
          <w:tcPr>
            <w:tcW w:w="680" w:type="pct"/>
            <w:vAlign w:val="center"/>
          </w:tcPr>
          <w:p w14:paraId="08C42FA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2000 кв. м</w:t>
            </w:r>
          </w:p>
        </w:tc>
        <w:tc>
          <w:tcPr>
            <w:tcW w:w="461" w:type="pct"/>
            <w:vAlign w:val="center"/>
          </w:tcPr>
          <w:p w14:paraId="6965D55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2B64E1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26DF6A6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246218BF" w14:textId="77777777" w:rsidTr="00F44217">
        <w:trPr>
          <w:trHeight w:val="57"/>
          <w:jc w:val="center"/>
        </w:trPr>
        <w:tc>
          <w:tcPr>
            <w:tcW w:w="331" w:type="pct"/>
            <w:vAlign w:val="center"/>
          </w:tcPr>
          <w:p w14:paraId="34A022F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E6B0CA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отделения и филиалы сберегательного банка</w:t>
            </w:r>
          </w:p>
        </w:tc>
        <w:tc>
          <w:tcPr>
            <w:tcW w:w="814" w:type="pct"/>
            <w:vAlign w:val="center"/>
          </w:tcPr>
          <w:p w14:paraId="6BD1BDE8"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 операционное место на 1-2 тыс. чел.</w:t>
            </w:r>
          </w:p>
        </w:tc>
        <w:tc>
          <w:tcPr>
            <w:tcW w:w="618" w:type="pct"/>
            <w:vAlign w:val="center"/>
          </w:tcPr>
          <w:p w14:paraId="686F59B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2 операционных места</w:t>
            </w:r>
          </w:p>
        </w:tc>
        <w:tc>
          <w:tcPr>
            <w:tcW w:w="680" w:type="pct"/>
            <w:vAlign w:val="center"/>
          </w:tcPr>
          <w:p w14:paraId="12D121F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461" w:type="pct"/>
            <w:vAlign w:val="center"/>
          </w:tcPr>
          <w:p w14:paraId="7C0FBBF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2AAF36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347CBC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 операционных места</w:t>
            </w:r>
          </w:p>
        </w:tc>
      </w:tr>
      <w:tr w:rsidR="007712EC" w:rsidRPr="00D276EC" w14:paraId="13362F67" w14:textId="77777777" w:rsidTr="00DC3003">
        <w:trPr>
          <w:trHeight w:val="57"/>
          <w:jc w:val="center"/>
        </w:trPr>
        <w:tc>
          <w:tcPr>
            <w:tcW w:w="331" w:type="pct"/>
            <w:vAlign w:val="center"/>
          </w:tcPr>
          <w:p w14:paraId="625C147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4669" w:type="pct"/>
            <w:gridSpan w:val="8"/>
            <w:vAlign w:val="center"/>
          </w:tcPr>
          <w:p w14:paraId="01898168" w14:textId="77777777" w:rsidR="007712EC" w:rsidRPr="00EC20BD" w:rsidRDefault="007712EC" w:rsidP="00DC3003">
            <w:pPr>
              <w:rPr>
                <w:rFonts w:eastAsia="Calibri"/>
                <w:i/>
                <w:sz w:val="20"/>
                <w:szCs w:val="20"/>
                <w:lang w:eastAsia="en-US"/>
              </w:rPr>
            </w:pPr>
            <w:r w:rsidRPr="00EC20BD">
              <w:rPr>
                <w:rFonts w:eastAsia="Calibri"/>
                <w:i/>
                <w:sz w:val="20"/>
                <w:szCs w:val="20"/>
                <w:lang w:eastAsia="en-US"/>
              </w:rPr>
              <w:t>населенный пункт Барлак</w:t>
            </w:r>
          </w:p>
        </w:tc>
      </w:tr>
      <w:tr w:rsidR="007712EC" w:rsidRPr="00D276EC" w14:paraId="1C9C4DEB" w14:textId="77777777" w:rsidTr="00F44217">
        <w:trPr>
          <w:trHeight w:val="57"/>
          <w:jc w:val="center"/>
        </w:trPr>
        <w:tc>
          <w:tcPr>
            <w:tcW w:w="331" w:type="pct"/>
            <w:vAlign w:val="center"/>
          </w:tcPr>
          <w:p w14:paraId="20C533E0"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863D2D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дошкольные образовательные организации</w:t>
            </w:r>
          </w:p>
        </w:tc>
        <w:tc>
          <w:tcPr>
            <w:tcW w:w="814" w:type="pct"/>
            <w:vAlign w:val="center"/>
          </w:tcPr>
          <w:p w14:paraId="389CFFC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35/1000,</w:t>
            </w:r>
          </w:p>
          <w:p w14:paraId="7A0D39C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(70% охват от общего числа детей в возрасте от 1 до 7 лет)</w:t>
            </w:r>
          </w:p>
        </w:tc>
        <w:tc>
          <w:tcPr>
            <w:tcW w:w="618" w:type="pct"/>
            <w:vAlign w:val="center"/>
          </w:tcPr>
          <w:p w14:paraId="686E61E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14 чел.</w:t>
            </w:r>
          </w:p>
        </w:tc>
        <w:tc>
          <w:tcPr>
            <w:tcW w:w="680" w:type="pct"/>
            <w:vAlign w:val="center"/>
          </w:tcPr>
          <w:p w14:paraId="6DADE5C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560</w:t>
            </w:r>
          </w:p>
        </w:tc>
        <w:tc>
          <w:tcPr>
            <w:tcW w:w="461" w:type="pct"/>
            <w:vAlign w:val="center"/>
          </w:tcPr>
          <w:p w14:paraId="4355ED5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527F3D2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65B035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-14 мест</w:t>
            </w:r>
          </w:p>
        </w:tc>
      </w:tr>
      <w:tr w:rsidR="007712EC" w:rsidRPr="00D276EC" w14:paraId="125A16A8" w14:textId="77777777" w:rsidTr="00F44217">
        <w:trPr>
          <w:trHeight w:val="57"/>
          <w:jc w:val="center"/>
        </w:trPr>
        <w:tc>
          <w:tcPr>
            <w:tcW w:w="331" w:type="pct"/>
            <w:vAlign w:val="center"/>
          </w:tcPr>
          <w:p w14:paraId="3365E918"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7AC0473"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общеобразовательные организации</w:t>
            </w:r>
          </w:p>
        </w:tc>
        <w:tc>
          <w:tcPr>
            <w:tcW w:w="814" w:type="pct"/>
            <w:vAlign w:val="center"/>
          </w:tcPr>
          <w:p w14:paraId="4D339B9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100/1000,</w:t>
            </w:r>
          </w:p>
          <w:p w14:paraId="4FE52508"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tc>
        <w:tc>
          <w:tcPr>
            <w:tcW w:w="618" w:type="pct"/>
            <w:vAlign w:val="center"/>
          </w:tcPr>
          <w:p w14:paraId="24CA85B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38 чел.</w:t>
            </w:r>
          </w:p>
        </w:tc>
        <w:tc>
          <w:tcPr>
            <w:tcW w:w="680" w:type="pct"/>
            <w:vAlign w:val="center"/>
          </w:tcPr>
          <w:p w14:paraId="08778C5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1900</w:t>
            </w:r>
          </w:p>
        </w:tc>
        <w:tc>
          <w:tcPr>
            <w:tcW w:w="461" w:type="pct"/>
            <w:vAlign w:val="center"/>
          </w:tcPr>
          <w:p w14:paraId="6D50233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6651DD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6035FDE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-38 мест</w:t>
            </w:r>
          </w:p>
        </w:tc>
      </w:tr>
      <w:tr w:rsidR="007712EC" w:rsidRPr="00D276EC" w14:paraId="5873057C" w14:textId="77777777" w:rsidTr="00F44217">
        <w:trPr>
          <w:trHeight w:val="57"/>
          <w:jc w:val="center"/>
        </w:trPr>
        <w:tc>
          <w:tcPr>
            <w:tcW w:w="331" w:type="pct"/>
            <w:vAlign w:val="center"/>
          </w:tcPr>
          <w:p w14:paraId="2523E40E"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CF0A95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организации дополнительного образования</w:t>
            </w:r>
          </w:p>
        </w:tc>
        <w:tc>
          <w:tcPr>
            <w:tcW w:w="814" w:type="pct"/>
            <w:vAlign w:val="center"/>
          </w:tcPr>
          <w:p w14:paraId="679CD6DA"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60 мест /1000 чел.</w:t>
            </w:r>
          </w:p>
          <w:p w14:paraId="06EB533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(80% охват от общего числа детей в возрасте от 5 до 18 лет)</w:t>
            </w:r>
          </w:p>
        </w:tc>
        <w:tc>
          <w:tcPr>
            <w:tcW w:w="618" w:type="pct"/>
            <w:vAlign w:val="center"/>
          </w:tcPr>
          <w:p w14:paraId="0CE46603"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23 мест</w:t>
            </w:r>
          </w:p>
        </w:tc>
        <w:tc>
          <w:tcPr>
            <w:tcW w:w="680" w:type="pct"/>
            <w:vAlign w:val="center"/>
          </w:tcPr>
          <w:p w14:paraId="312A2C5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 для отдельно стоящего здания либо в первых этажах жилых зданий, общественных центров</w:t>
            </w:r>
          </w:p>
        </w:tc>
        <w:tc>
          <w:tcPr>
            <w:tcW w:w="461" w:type="pct"/>
            <w:vAlign w:val="center"/>
          </w:tcPr>
          <w:p w14:paraId="39F33E9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43B45FC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9CA142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-23 места</w:t>
            </w:r>
          </w:p>
        </w:tc>
      </w:tr>
      <w:tr w:rsidR="007712EC" w:rsidRPr="00D276EC" w14:paraId="34AF9B89" w14:textId="77777777" w:rsidTr="00F44217">
        <w:trPr>
          <w:trHeight w:val="57"/>
          <w:jc w:val="center"/>
        </w:trPr>
        <w:tc>
          <w:tcPr>
            <w:tcW w:w="331" w:type="pct"/>
            <w:vAlign w:val="center"/>
          </w:tcPr>
          <w:p w14:paraId="4FA65B9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C15494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(физкультурно-спортивные залы)</w:t>
            </w:r>
          </w:p>
        </w:tc>
        <w:tc>
          <w:tcPr>
            <w:tcW w:w="814" w:type="pct"/>
            <w:vAlign w:val="center"/>
          </w:tcPr>
          <w:p w14:paraId="17A958A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350 / 1000 кв. м площади пола/чел.</w:t>
            </w:r>
          </w:p>
        </w:tc>
        <w:tc>
          <w:tcPr>
            <w:tcW w:w="618" w:type="pct"/>
            <w:vAlign w:val="center"/>
          </w:tcPr>
          <w:p w14:paraId="56BABE0E"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134,1 кв. м площади пола</w:t>
            </w:r>
          </w:p>
        </w:tc>
        <w:tc>
          <w:tcPr>
            <w:tcW w:w="680" w:type="pct"/>
            <w:vAlign w:val="center"/>
          </w:tcPr>
          <w:p w14:paraId="551A128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6446818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7FE46E8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9726592"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-134,1 кв. м площади пола</w:t>
            </w:r>
          </w:p>
        </w:tc>
      </w:tr>
      <w:tr w:rsidR="007712EC" w:rsidRPr="00D276EC" w14:paraId="5BE7A4A1" w14:textId="77777777" w:rsidTr="00F44217">
        <w:trPr>
          <w:trHeight w:val="57"/>
          <w:jc w:val="center"/>
        </w:trPr>
        <w:tc>
          <w:tcPr>
            <w:tcW w:w="331" w:type="pct"/>
            <w:vAlign w:val="center"/>
          </w:tcPr>
          <w:p w14:paraId="4FEE963C"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0F064FD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спортивные сооружения (плавательные бассейны)</w:t>
            </w:r>
          </w:p>
        </w:tc>
        <w:tc>
          <w:tcPr>
            <w:tcW w:w="814" w:type="pct"/>
            <w:vAlign w:val="center"/>
          </w:tcPr>
          <w:p w14:paraId="0032C9D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75/1000 кв. м зеркала воды/чел.</w:t>
            </w:r>
          </w:p>
        </w:tc>
        <w:tc>
          <w:tcPr>
            <w:tcW w:w="618" w:type="pct"/>
            <w:vAlign w:val="center"/>
          </w:tcPr>
          <w:p w14:paraId="3776474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28,7 кв. м зеркала воды</w:t>
            </w:r>
          </w:p>
        </w:tc>
        <w:tc>
          <w:tcPr>
            <w:tcW w:w="680" w:type="pct"/>
            <w:vAlign w:val="center"/>
          </w:tcPr>
          <w:p w14:paraId="4F99202C"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407414BF"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404CB84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5A46744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-28,7 кв. м зеркала воды</w:t>
            </w:r>
          </w:p>
        </w:tc>
      </w:tr>
      <w:tr w:rsidR="007712EC" w:rsidRPr="00D276EC" w14:paraId="749F3B29" w14:textId="77777777" w:rsidTr="00F44217">
        <w:trPr>
          <w:trHeight w:val="57"/>
          <w:jc w:val="center"/>
        </w:trPr>
        <w:tc>
          <w:tcPr>
            <w:tcW w:w="331" w:type="pct"/>
            <w:vAlign w:val="center"/>
          </w:tcPr>
          <w:p w14:paraId="60A39059"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DE59AB1"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D276EC">
              <w:rPr>
                <w:rFonts w:eastAsia="Calibri"/>
                <w:sz w:val="20"/>
                <w:szCs w:val="20"/>
                <w:lang w:eastAsia="en-US"/>
              </w:rPr>
              <w:t>Спортивные сооружения</w:t>
            </w:r>
            <w:r w:rsidRPr="00EC20BD">
              <w:rPr>
                <w:rFonts w:eastAsia="Calibri"/>
                <w:sz w:val="20"/>
                <w:szCs w:val="20"/>
                <w:lang w:eastAsia="en-US"/>
              </w:rPr>
              <w:t xml:space="preserve"> (плоскостные сооружения физической культуры и массового спорта)</w:t>
            </w:r>
          </w:p>
        </w:tc>
        <w:tc>
          <w:tcPr>
            <w:tcW w:w="814" w:type="pct"/>
            <w:vAlign w:val="center"/>
          </w:tcPr>
          <w:p w14:paraId="6C6C7BD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1950/1000 кв. м/чел.</w:t>
            </w:r>
          </w:p>
        </w:tc>
        <w:tc>
          <w:tcPr>
            <w:tcW w:w="618" w:type="pct"/>
            <w:vAlign w:val="center"/>
          </w:tcPr>
          <w:p w14:paraId="18D918B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746,9 кв. м</w:t>
            </w:r>
          </w:p>
        </w:tc>
        <w:tc>
          <w:tcPr>
            <w:tcW w:w="680" w:type="pct"/>
            <w:vAlign w:val="center"/>
          </w:tcPr>
          <w:p w14:paraId="5B960450"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2530571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4A8ADC8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4C3A536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-746,9 кв. м</w:t>
            </w:r>
          </w:p>
        </w:tc>
      </w:tr>
      <w:tr w:rsidR="007712EC" w:rsidRPr="00D276EC" w14:paraId="60732BF9" w14:textId="77777777" w:rsidTr="00F44217">
        <w:trPr>
          <w:trHeight w:val="57"/>
          <w:jc w:val="center"/>
        </w:trPr>
        <w:tc>
          <w:tcPr>
            <w:tcW w:w="331" w:type="pct"/>
            <w:vAlign w:val="center"/>
          </w:tcPr>
          <w:p w14:paraId="1BAD8770"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B318AC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территории рекреационного назначения</w:t>
            </w:r>
          </w:p>
        </w:tc>
        <w:tc>
          <w:tcPr>
            <w:tcW w:w="814" w:type="pct"/>
            <w:vAlign w:val="center"/>
          </w:tcPr>
          <w:p w14:paraId="66A521B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 кв. м на 1 человека</w:t>
            </w:r>
          </w:p>
        </w:tc>
        <w:tc>
          <w:tcPr>
            <w:tcW w:w="618" w:type="pct"/>
            <w:vAlign w:val="center"/>
          </w:tcPr>
          <w:p w14:paraId="680B89C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1DB078E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3064 кв. м</w:t>
            </w:r>
          </w:p>
        </w:tc>
        <w:tc>
          <w:tcPr>
            <w:tcW w:w="461" w:type="pct"/>
            <w:vAlign w:val="center"/>
          </w:tcPr>
          <w:p w14:paraId="161AC37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1BCA1AC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373118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-3064 кв. м</w:t>
            </w:r>
          </w:p>
        </w:tc>
      </w:tr>
      <w:tr w:rsidR="007712EC" w:rsidRPr="00D276EC" w14:paraId="5A0180EE" w14:textId="77777777" w:rsidTr="00F44217">
        <w:trPr>
          <w:trHeight w:val="57"/>
          <w:jc w:val="center"/>
        </w:trPr>
        <w:tc>
          <w:tcPr>
            <w:tcW w:w="331" w:type="pct"/>
            <w:vAlign w:val="center"/>
          </w:tcPr>
          <w:p w14:paraId="3D6ACC7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4531F4D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специализированные коллективные средства размещения (гостиницы)</w:t>
            </w:r>
          </w:p>
        </w:tc>
        <w:tc>
          <w:tcPr>
            <w:tcW w:w="814" w:type="pct"/>
            <w:vAlign w:val="center"/>
          </w:tcPr>
          <w:p w14:paraId="288B14F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6 мест/1000 чел.</w:t>
            </w:r>
          </w:p>
        </w:tc>
        <w:tc>
          <w:tcPr>
            <w:tcW w:w="618" w:type="pct"/>
            <w:vAlign w:val="center"/>
          </w:tcPr>
          <w:p w14:paraId="7AAFB29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41638F3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2,3 места</w:t>
            </w:r>
          </w:p>
        </w:tc>
        <w:tc>
          <w:tcPr>
            <w:tcW w:w="461" w:type="pct"/>
            <w:vAlign w:val="center"/>
          </w:tcPr>
          <w:p w14:paraId="237B1A83"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44B4D70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68A9ED4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-2,3 места</w:t>
            </w:r>
          </w:p>
        </w:tc>
      </w:tr>
      <w:tr w:rsidR="007712EC" w:rsidRPr="00D276EC" w14:paraId="36C9612F" w14:textId="77777777" w:rsidTr="00F44217">
        <w:trPr>
          <w:trHeight w:val="57"/>
          <w:jc w:val="center"/>
        </w:trPr>
        <w:tc>
          <w:tcPr>
            <w:tcW w:w="331" w:type="pct"/>
            <w:vAlign w:val="center"/>
          </w:tcPr>
          <w:p w14:paraId="06BC2220"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A75DC2B"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аптеки</w:t>
            </w:r>
          </w:p>
        </w:tc>
        <w:tc>
          <w:tcPr>
            <w:tcW w:w="814" w:type="pct"/>
            <w:vAlign w:val="center"/>
          </w:tcPr>
          <w:p w14:paraId="168C66D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объект/6,2 тыс. чел.</w:t>
            </w:r>
          </w:p>
        </w:tc>
        <w:tc>
          <w:tcPr>
            <w:tcW w:w="618" w:type="pct"/>
            <w:vAlign w:val="center"/>
          </w:tcPr>
          <w:p w14:paraId="235129E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объект</w:t>
            </w:r>
          </w:p>
        </w:tc>
        <w:tc>
          <w:tcPr>
            <w:tcW w:w="680" w:type="pct"/>
            <w:vAlign w:val="center"/>
          </w:tcPr>
          <w:p w14:paraId="7BC0814A"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c>
          <w:tcPr>
            <w:tcW w:w="461" w:type="pct"/>
            <w:vAlign w:val="center"/>
          </w:tcPr>
          <w:p w14:paraId="232CEAF2"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D3E118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2132D95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 объект</w:t>
            </w:r>
          </w:p>
        </w:tc>
      </w:tr>
      <w:tr w:rsidR="007712EC" w:rsidRPr="00D276EC" w14:paraId="3194DE78" w14:textId="77777777" w:rsidTr="00F44217">
        <w:trPr>
          <w:trHeight w:val="57"/>
          <w:jc w:val="center"/>
        </w:trPr>
        <w:tc>
          <w:tcPr>
            <w:tcW w:w="331" w:type="pct"/>
            <w:vAlign w:val="center"/>
          </w:tcPr>
          <w:p w14:paraId="66A21BD8"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4130A27"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культурно-досугового (клубного) типа</w:t>
            </w:r>
          </w:p>
        </w:tc>
        <w:tc>
          <w:tcPr>
            <w:tcW w:w="814" w:type="pct"/>
            <w:vAlign w:val="center"/>
          </w:tcPr>
          <w:p w14:paraId="19796E7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50 кв. м площади пола/1000чел.</w:t>
            </w:r>
          </w:p>
        </w:tc>
        <w:tc>
          <w:tcPr>
            <w:tcW w:w="618" w:type="pct"/>
            <w:vAlign w:val="center"/>
          </w:tcPr>
          <w:p w14:paraId="628F54B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19,2 кв. м площади пола</w:t>
            </w:r>
          </w:p>
        </w:tc>
        <w:tc>
          <w:tcPr>
            <w:tcW w:w="680" w:type="pct"/>
            <w:vAlign w:val="center"/>
          </w:tcPr>
          <w:p w14:paraId="2FB2FFD9"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по заданию на проектирование</w:t>
            </w:r>
          </w:p>
        </w:tc>
        <w:tc>
          <w:tcPr>
            <w:tcW w:w="461" w:type="pct"/>
            <w:vAlign w:val="center"/>
          </w:tcPr>
          <w:p w14:paraId="010E073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1237AB9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7CBE74D4"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-19,2 кв. м площади пола</w:t>
            </w:r>
          </w:p>
        </w:tc>
      </w:tr>
      <w:tr w:rsidR="007712EC" w:rsidRPr="00D276EC" w14:paraId="722294D7" w14:textId="77777777" w:rsidTr="00F44217">
        <w:trPr>
          <w:trHeight w:val="57"/>
          <w:jc w:val="center"/>
        </w:trPr>
        <w:tc>
          <w:tcPr>
            <w:tcW w:w="331" w:type="pct"/>
            <w:vAlign w:val="center"/>
          </w:tcPr>
          <w:p w14:paraId="37275D9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C3F1677"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торговли</w:t>
            </w:r>
          </w:p>
          <w:p w14:paraId="1B4DC98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(магазины, торговые центры, торговые комплексы)),</w:t>
            </w:r>
          </w:p>
          <w:p w14:paraId="1239AC25" w14:textId="77777777" w:rsidR="007712EC" w:rsidRPr="00EC20BD" w:rsidRDefault="007712EC" w:rsidP="00DC3003">
            <w:pPr>
              <w:ind w:left="-108"/>
              <w:rPr>
                <w:rFonts w:eastAsia="Calibri"/>
                <w:b/>
                <w:sz w:val="20"/>
                <w:szCs w:val="20"/>
                <w:lang w:eastAsia="en-US"/>
              </w:rPr>
            </w:pPr>
            <w:r w:rsidRPr="00EC20BD">
              <w:rPr>
                <w:rFonts w:eastAsia="Calibri"/>
                <w:sz w:val="20"/>
                <w:szCs w:val="20"/>
                <w:lang w:eastAsia="en-US"/>
              </w:rPr>
              <w:t>в том числе:</w:t>
            </w:r>
          </w:p>
        </w:tc>
        <w:tc>
          <w:tcPr>
            <w:tcW w:w="814" w:type="pct"/>
            <w:vAlign w:val="center"/>
          </w:tcPr>
          <w:p w14:paraId="498DC85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до 1 тыс. чел./0,1-0,2 га</w:t>
            </w:r>
          </w:p>
        </w:tc>
        <w:tc>
          <w:tcPr>
            <w:tcW w:w="618" w:type="pct"/>
            <w:vAlign w:val="center"/>
          </w:tcPr>
          <w:p w14:paraId="5F4B23E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60ACD8D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1000 кв. м</w:t>
            </w:r>
          </w:p>
        </w:tc>
        <w:tc>
          <w:tcPr>
            <w:tcW w:w="461" w:type="pct"/>
            <w:vAlign w:val="center"/>
          </w:tcPr>
          <w:p w14:paraId="62068E7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0950C9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61115CD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-1000 кв. м</w:t>
            </w:r>
          </w:p>
        </w:tc>
      </w:tr>
      <w:tr w:rsidR="007712EC" w:rsidRPr="00D276EC" w14:paraId="441E55C3" w14:textId="77777777" w:rsidTr="00F44217">
        <w:trPr>
          <w:trHeight w:val="57"/>
          <w:jc w:val="center"/>
        </w:trPr>
        <w:tc>
          <w:tcPr>
            <w:tcW w:w="331" w:type="pct"/>
            <w:vAlign w:val="center"/>
          </w:tcPr>
          <w:p w14:paraId="33B4F0EB"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F8B481B"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стационарные торговые объекты, по продаже продовольственных товаров</w:t>
            </w:r>
          </w:p>
        </w:tc>
        <w:tc>
          <w:tcPr>
            <w:tcW w:w="814" w:type="pct"/>
            <w:vAlign w:val="center"/>
          </w:tcPr>
          <w:p w14:paraId="5D59FA6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169,9 кв. м/ 1000 чел.</w:t>
            </w:r>
          </w:p>
        </w:tc>
        <w:tc>
          <w:tcPr>
            <w:tcW w:w="618" w:type="pct"/>
            <w:vAlign w:val="center"/>
          </w:tcPr>
          <w:p w14:paraId="5FE7AC36"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55C6844F"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65,1 кв. м</w:t>
            </w:r>
          </w:p>
        </w:tc>
        <w:tc>
          <w:tcPr>
            <w:tcW w:w="461" w:type="pct"/>
            <w:vAlign w:val="center"/>
          </w:tcPr>
          <w:p w14:paraId="3BCEABB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29F076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29EB54BB"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- 65,1 кв. м</w:t>
            </w:r>
          </w:p>
        </w:tc>
      </w:tr>
      <w:tr w:rsidR="007712EC" w:rsidRPr="00D276EC" w14:paraId="1C1D1B7E" w14:textId="77777777" w:rsidTr="00F44217">
        <w:trPr>
          <w:trHeight w:val="57"/>
          <w:jc w:val="center"/>
        </w:trPr>
        <w:tc>
          <w:tcPr>
            <w:tcW w:w="331" w:type="pct"/>
            <w:vAlign w:val="center"/>
          </w:tcPr>
          <w:p w14:paraId="5ACD03CA"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06173015"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 xml:space="preserve">стационарные торговые </w:t>
            </w:r>
            <w:r w:rsidRPr="00EC20BD">
              <w:rPr>
                <w:rFonts w:eastAsia="Calibri"/>
                <w:sz w:val="20"/>
                <w:szCs w:val="20"/>
                <w:lang w:eastAsia="en-US"/>
              </w:rPr>
              <w:lastRenderedPageBreak/>
              <w:t>объекты, по продаже непродовольственных товаров</w:t>
            </w:r>
          </w:p>
        </w:tc>
        <w:tc>
          <w:tcPr>
            <w:tcW w:w="814" w:type="pct"/>
            <w:vAlign w:val="center"/>
          </w:tcPr>
          <w:p w14:paraId="429C44FC"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lastRenderedPageBreak/>
              <w:t>343 кв. м/ 1000 чел.</w:t>
            </w:r>
          </w:p>
        </w:tc>
        <w:tc>
          <w:tcPr>
            <w:tcW w:w="618" w:type="pct"/>
            <w:vAlign w:val="center"/>
          </w:tcPr>
          <w:p w14:paraId="000F4999"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65872216"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131,4 кв. м</w:t>
            </w:r>
          </w:p>
        </w:tc>
        <w:tc>
          <w:tcPr>
            <w:tcW w:w="461" w:type="pct"/>
            <w:vAlign w:val="center"/>
          </w:tcPr>
          <w:p w14:paraId="0C3385F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2FA7A31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4D283F9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-131,4 кв. м</w:t>
            </w:r>
          </w:p>
        </w:tc>
      </w:tr>
      <w:tr w:rsidR="007712EC" w:rsidRPr="00D276EC" w14:paraId="581AC8BC" w14:textId="77777777" w:rsidTr="00F44217">
        <w:trPr>
          <w:trHeight w:val="57"/>
          <w:jc w:val="center"/>
        </w:trPr>
        <w:tc>
          <w:tcPr>
            <w:tcW w:w="331" w:type="pct"/>
            <w:vAlign w:val="center"/>
          </w:tcPr>
          <w:p w14:paraId="23B45FC1"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9CA44AE"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места, используемые для осуществления деятельности по продаже продовольственных товаров на розничных рынках</w:t>
            </w:r>
          </w:p>
        </w:tc>
        <w:tc>
          <w:tcPr>
            <w:tcW w:w="814" w:type="pct"/>
            <w:vAlign w:val="center"/>
          </w:tcPr>
          <w:p w14:paraId="3FB9B1A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0,9 торговых места / 1000 чел.</w:t>
            </w:r>
          </w:p>
        </w:tc>
        <w:tc>
          <w:tcPr>
            <w:tcW w:w="618" w:type="pct"/>
            <w:vAlign w:val="center"/>
          </w:tcPr>
          <w:p w14:paraId="51E264AF"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753D6CC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 торговых места</w:t>
            </w:r>
          </w:p>
        </w:tc>
        <w:tc>
          <w:tcPr>
            <w:tcW w:w="461" w:type="pct"/>
            <w:vAlign w:val="center"/>
          </w:tcPr>
          <w:p w14:paraId="508415D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7647C96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B055F0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 торговых места</w:t>
            </w:r>
          </w:p>
        </w:tc>
      </w:tr>
      <w:tr w:rsidR="007712EC" w:rsidRPr="00D276EC" w14:paraId="0BF87E40" w14:textId="77777777" w:rsidTr="00F44217">
        <w:trPr>
          <w:trHeight w:val="57"/>
          <w:jc w:val="center"/>
        </w:trPr>
        <w:tc>
          <w:tcPr>
            <w:tcW w:w="331" w:type="pct"/>
            <w:vAlign w:val="center"/>
          </w:tcPr>
          <w:p w14:paraId="1693BB8D"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C8ECF3D"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продовольственных товаров и сельскохозяйственной продукции</w:t>
            </w:r>
          </w:p>
        </w:tc>
        <w:tc>
          <w:tcPr>
            <w:tcW w:w="814" w:type="pct"/>
            <w:vAlign w:val="center"/>
          </w:tcPr>
          <w:p w14:paraId="4DB127C8"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8,7 торговых объектов / 10000 чел.</w:t>
            </w:r>
          </w:p>
        </w:tc>
        <w:tc>
          <w:tcPr>
            <w:tcW w:w="618" w:type="pct"/>
            <w:vAlign w:val="center"/>
          </w:tcPr>
          <w:p w14:paraId="20500E9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3A4C255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 торговых объектов</w:t>
            </w:r>
          </w:p>
        </w:tc>
        <w:tc>
          <w:tcPr>
            <w:tcW w:w="461" w:type="pct"/>
            <w:vAlign w:val="center"/>
          </w:tcPr>
          <w:p w14:paraId="1640A7A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496CD55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6F402C83"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-0,3 торговых объектов</w:t>
            </w:r>
          </w:p>
        </w:tc>
      </w:tr>
      <w:tr w:rsidR="007712EC" w:rsidRPr="00D276EC" w14:paraId="2F6F703F" w14:textId="77777777" w:rsidTr="00F44217">
        <w:trPr>
          <w:trHeight w:val="57"/>
          <w:jc w:val="center"/>
        </w:trPr>
        <w:tc>
          <w:tcPr>
            <w:tcW w:w="331" w:type="pct"/>
            <w:vAlign w:val="center"/>
          </w:tcPr>
          <w:p w14:paraId="57101D03"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035EC09"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общественного питания</w:t>
            </w:r>
          </w:p>
        </w:tc>
        <w:tc>
          <w:tcPr>
            <w:tcW w:w="814" w:type="pct"/>
            <w:vAlign w:val="center"/>
          </w:tcPr>
          <w:p w14:paraId="4FACD6FB"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 торговый объект / 10000 чел.</w:t>
            </w:r>
          </w:p>
        </w:tc>
        <w:tc>
          <w:tcPr>
            <w:tcW w:w="618" w:type="pct"/>
            <w:vAlign w:val="center"/>
          </w:tcPr>
          <w:p w14:paraId="34C0407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4E76C510"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0,04 торговых объектов</w:t>
            </w:r>
          </w:p>
        </w:tc>
        <w:tc>
          <w:tcPr>
            <w:tcW w:w="461" w:type="pct"/>
            <w:vAlign w:val="center"/>
          </w:tcPr>
          <w:p w14:paraId="3D72E5D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7BE8E3B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075BA0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-0,04 торговых объектов</w:t>
            </w:r>
          </w:p>
        </w:tc>
      </w:tr>
      <w:tr w:rsidR="007712EC" w:rsidRPr="00D276EC" w14:paraId="0BB1A81F" w14:textId="77777777" w:rsidTr="00F44217">
        <w:trPr>
          <w:trHeight w:val="57"/>
          <w:jc w:val="center"/>
        </w:trPr>
        <w:tc>
          <w:tcPr>
            <w:tcW w:w="331" w:type="pct"/>
            <w:vAlign w:val="center"/>
          </w:tcPr>
          <w:p w14:paraId="6131ED76"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36FBA22" w14:textId="77777777" w:rsidR="007712EC" w:rsidRPr="00EC20BD" w:rsidRDefault="007712EC" w:rsidP="00DC3003">
            <w:pPr>
              <w:widowControl w:val="0"/>
              <w:autoSpaceDE w:val="0"/>
              <w:autoSpaceDN w:val="0"/>
              <w:adjustRightInd w:val="0"/>
              <w:ind w:left="-108"/>
              <w:rPr>
                <w:rFonts w:eastAsia="Calibri"/>
                <w:sz w:val="20"/>
                <w:szCs w:val="20"/>
                <w:lang w:eastAsia="en-US"/>
              </w:rPr>
            </w:pPr>
            <w:r w:rsidRPr="00EC20BD">
              <w:rPr>
                <w:rFonts w:eastAsia="Calibri"/>
                <w:sz w:val="20"/>
                <w:szCs w:val="20"/>
                <w:lang w:eastAsia="en-US"/>
              </w:rPr>
              <w:t>торговые павильоны и киоски по продаже печатной продукции</w:t>
            </w:r>
          </w:p>
        </w:tc>
        <w:tc>
          <w:tcPr>
            <w:tcW w:w="814" w:type="pct"/>
            <w:vAlign w:val="center"/>
          </w:tcPr>
          <w:p w14:paraId="00448445"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1,6 торговых объектов / 10000 чел.</w:t>
            </w:r>
          </w:p>
        </w:tc>
        <w:tc>
          <w:tcPr>
            <w:tcW w:w="618" w:type="pct"/>
            <w:vAlign w:val="center"/>
          </w:tcPr>
          <w:p w14:paraId="5F92FD57"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w:t>
            </w:r>
          </w:p>
        </w:tc>
        <w:tc>
          <w:tcPr>
            <w:tcW w:w="680" w:type="pct"/>
            <w:vAlign w:val="center"/>
          </w:tcPr>
          <w:p w14:paraId="250DEE3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0,06 торговых объектов</w:t>
            </w:r>
          </w:p>
        </w:tc>
        <w:tc>
          <w:tcPr>
            <w:tcW w:w="461" w:type="pct"/>
            <w:vAlign w:val="center"/>
          </w:tcPr>
          <w:p w14:paraId="22797726"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28DCB03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5620048"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-0,06 торговых объектов</w:t>
            </w:r>
          </w:p>
        </w:tc>
      </w:tr>
      <w:tr w:rsidR="007712EC" w:rsidRPr="00D276EC" w14:paraId="66F50E89" w14:textId="77777777" w:rsidTr="00F44217">
        <w:trPr>
          <w:trHeight w:val="57"/>
          <w:jc w:val="center"/>
        </w:trPr>
        <w:tc>
          <w:tcPr>
            <w:tcW w:w="331" w:type="pct"/>
            <w:vAlign w:val="center"/>
          </w:tcPr>
          <w:p w14:paraId="398B583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31C35314"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объекты торговли, общественного питания (предприятия общественного питания)</w:t>
            </w:r>
          </w:p>
        </w:tc>
        <w:tc>
          <w:tcPr>
            <w:tcW w:w="814" w:type="pct"/>
            <w:vAlign w:val="center"/>
          </w:tcPr>
          <w:p w14:paraId="2D56E2BC"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23 места/1000 чел.</w:t>
            </w:r>
          </w:p>
        </w:tc>
        <w:tc>
          <w:tcPr>
            <w:tcW w:w="618" w:type="pct"/>
            <w:vAlign w:val="center"/>
          </w:tcPr>
          <w:p w14:paraId="7945102C"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8,8</w:t>
            </w:r>
          </w:p>
        </w:tc>
        <w:tc>
          <w:tcPr>
            <w:tcW w:w="680" w:type="pct"/>
            <w:vAlign w:val="center"/>
          </w:tcPr>
          <w:p w14:paraId="698A6BEE"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176 кв. м</w:t>
            </w:r>
          </w:p>
        </w:tc>
        <w:tc>
          <w:tcPr>
            <w:tcW w:w="461" w:type="pct"/>
            <w:vAlign w:val="center"/>
          </w:tcPr>
          <w:p w14:paraId="7E5B84B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17FF58F8"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3A04D891"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-8,8 места/ 176 кв. м</w:t>
            </w:r>
          </w:p>
        </w:tc>
      </w:tr>
      <w:tr w:rsidR="007712EC" w:rsidRPr="00D276EC" w14:paraId="0C1141D7" w14:textId="77777777" w:rsidTr="00F44217">
        <w:trPr>
          <w:trHeight w:val="57"/>
          <w:jc w:val="center"/>
        </w:trPr>
        <w:tc>
          <w:tcPr>
            <w:tcW w:w="331" w:type="pct"/>
            <w:vAlign w:val="center"/>
          </w:tcPr>
          <w:p w14:paraId="623B9222"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261FF91"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Непроизводственные объекты коммунального обслуживания и предоставления коммунальных услуг (предприятия бытового обслуживания), в том числе:</w:t>
            </w:r>
          </w:p>
        </w:tc>
        <w:tc>
          <w:tcPr>
            <w:tcW w:w="814" w:type="pct"/>
            <w:vAlign w:val="center"/>
          </w:tcPr>
          <w:p w14:paraId="24960FA8"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7 рабочих мест/1000 чел.</w:t>
            </w:r>
          </w:p>
        </w:tc>
        <w:tc>
          <w:tcPr>
            <w:tcW w:w="618" w:type="pct"/>
            <w:vAlign w:val="center"/>
          </w:tcPr>
          <w:p w14:paraId="2BE3596E"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2,7 рабочих мест</w:t>
            </w:r>
          </w:p>
        </w:tc>
        <w:tc>
          <w:tcPr>
            <w:tcW w:w="680" w:type="pct"/>
            <w:vAlign w:val="center"/>
          </w:tcPr>
          <w:p w14:paraId="4BEA89AE" w14:textId="77777777" w:rsidR="007712EC" w:rsidRPr="00EC20BD" w:rsidRDefault="007712EC" w:rsidP="00DC3003">
            <w:pPr>
              <w:ind w:left="-108"/>
              <w:jc w:val="center"/>
              <w:rPr>
                <w:rFonts w:eastAsia="Calibri"/>
                <w:sz w:val="20"/>
                <w:szCs w:val="20"/>
                <w:lang w:eastAsia="en-US"/>
              </w:rPr>
            </w:pPr>
          </w:p>
        </w:tc>
        <w:tc>
          <w:tcPr>
            <w:tcW w:w="461" w:type="pct"/>
            <w:vAlign w:val="center"/>
          </w:tcPr>
          <w:p w14:paraId="7FB0C54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3B8E2D29"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5867400E"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-2,7 рабочих мест/-1 объект</w:t>
            </w:r>
          </w:p>
        </w:tc>
      </w:tr>
      <w:tr w:rsidR="007712EC" w:rsidRPr="00D276EC" w14:paraId="4F8BDD01" w14:textId="77777777" w:rsidTr="00F44217">
        <w:trPr>
          <w:trHeight w:val="57"/>
          <w:jc w:val="center"/>
        </w:trPr>
        <w:tc>
          <w:tcPr>
            <w:tcW w:w="331" w:type="pct"/>
            <w:vAlign w:val="center"/>
          </w:tcPr>
          <w:p w14:paraId="0D178609"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5A7DD232"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прачечные</w:t>
            </w:r>
          </w:p>
        </w:tc>
        <w:tc>
          <w:tcPr>
            <w:tcW w:w="814" w:type="pct"/>
            <w:vAlign w:val="center"/>
          </w:tcPr>
          <w:p w14:paraId="27F5BA95"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60 кг белья в смену /1000 чел.</w:t>
            </w:r>
          </w:p>
        </w:tc>
        <w:tc>
          <w:tcPr>
            <w:tcW w:w="618" w:type="pct"/>
            <w:vAlign w:val="center"/>
          </w:tcPr>
          <w:p w14:paraId="1903A79E"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23 кг белья в смену</w:t>
            </w:r>
          </w:p>
        </w:tc>
        <w:tc>
          <w:tcPr>
            <w:tcW w:w="680" w:type="pct"/>
            <w:vAlign w:val="center"/>
          </w:tcPr>
          <w:p w14:paraId="3C4228CC"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5000 кв. м</w:t>
            </w:r>
          </w:p>
        </w:tc>
        <w:tc>
          <w:tcPr>
            <w:tcW w:w="461" w:type="pct"/>
            <w:vAlign w:val="center"/>
          </w:tcPr>
          <w:p w14:paraId="5123F020"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6ABFE98B"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5F6F653E" w14:textId="77777777" w:rsidR="007712EC" w:rsidRPr="00EC20BD" w:rsidRDefault="007712EC" w:rsidP="00DC3003">
            <w:pPr>
              <w:ind w:firstLine="33"/>
              <w:jc w:val="center"/>
              <w:rPr>
                <w:rFonts w:eastAsia="Calibri"/>
                <w:sz w:val="20"/>
                <w:szCs w:val="20"/>
                <w:lang w:eastAsia="en-US"/>
              </w:rPr>
            </w:pPr>
            <w:r w:rsidRPr="00EC20BD">
              <w:rPr>
                <w:rFonts w:eastAsia="Calibri"/>
                <w:sz w:val="20"/>
                <w:szCs w:val="20"/>
                <w:lang w:eastAsia="en-US"/>
              </w:rPr>
              <w:t>-1 объект</w:t>
            </w:r>
          </w:p>
        </w:tc>
      </w:tr>
      <w:tr w:rsidR="007712EC" w:rsidRPr="00D276EC" w14:paraId="4C33B964" w14:textId="77777777" w:rsidTr="00F44217">
        <w:trPr>
          <w:trHeight w:val="57"/>
          <w:jc w:val="center"/>
        </w:trPr>
        <w:tc>
          <w:tcPr>
            <w:tcW w:w="331" w:type="pct"/>
            <w:vAlign w:val="center"/>
          </w:tcPr>
          <w:p w14:paraId="43AA5544"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7895ECB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химчистки</w:t>
            </w:r>
          </w:p>
        </w:tc>
        <w:tc>
          <w:tcPr>
            <w:tcW w:w="814" w:type="pct"/>
            <w:vAlign w:val="center"/>
          </w:tcPr>
          <w:p w14:paraId="2AA8031A"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3,5 кг вещей в смену/1000 чел.</w:t>
            </w:r>
          </w:p>
        </w:tc>
        <w:tc>
          <w:tcPr>
            <w:tcW w:w="618" w:type="pct"/>
            <w:vAlign w:val="center"/>
          </w:tcPr>
          <w:p w14:paraId="0A8BBA6A"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1,3 кг вещей в смену</w:t>
            </w:r>
          </w:p>
        </w:tc>
        <w:tc>
          <w:tcPr>
            <w:tcW w:w="680" w:type="pct"/>
            <w:vAlign w:val="center"/>
          </w:tcPr>
          <w:p w14:paraId="2D7B304D"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1000 кв. м</w:t>
            </w:r>
          </w:p>
        </w:tc>
        <w:tc>
          <w:tcPr>
            <w:tcW w:w="461" w:type="pct"/>
            <w:vAlign w:val="center"/>
          </w:tcPr>
          <w:p w14:paraId="69F8D1DC"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997E79A"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239CAA08" w14:textId="77777777" w:rsidR="007712EC" w:rsidRPr="00EC20BD" w:rsidRDefault="007712EC" w:rsidP="00DC3003">
            <w:pPr>
              <w:ind w:firstLine="33"/>
              <w:jc w:val="center"/>
              <w:rPr>
                <w:rFonts w:eastAsia="Calibri"/>
                <w:sz w:val="20"/>
                <w:szCs w:val="20"/>
                <w:lang w:eastAsia="en-US"/>
              </w:rPr>
            </w:pPr>
            <w:r w:rsidRPr="00EC20BD">
              <w:rPr>
                <w:rFonts w:eastAsia="Calibri"/>
                <w:sz w:val="20"/>
                <w:szCs w:val="20"/>
                <w:lang w:eastAsia="en-US"/>
              </w:rPr>
              <w:t>-1 объект</w:t>
            </w:r>
          </w:p>
        </w:tc>
      </w:tr>
      <w:tr w:rsidR="007712EC" w:rsidRPr="00D276EC" w14:paraId="08CDAA9D" w14:textId="77777777" w:rsidTr="00F44217">
        <w:trPr>
          <w:trHeight w:val="57"/>
          <w:jc w:val="center"/>
        </w:trPr>
        <w:tc>
          <w:tcPr>
            <w:tcW w:w="331" w:type="pct"/>
            <w:vAlign w:val="center"/>
          </w:tcPr>
          <w:p w14:paraId="775C0BEA"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21420100"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бани</w:t>
            </w:r>
          </w:p>
          <w:p w14:paraId="7C2D338A" w14:textId="77777777" w:rsidR="007712EC" w:rsidRPr="00EC20BD" w:rsidRDefault="007712EC" w:rsidP="00DC3003">
            <w:pPr>
              <w:ind w:left="-108"/>
              <w:rPr>
                <w:rFonts w:eastAsia="Calibri"/>
                <w:sz w:val="20"/>
                <w:szCs w:val="20"/>
                <w:lang w:eastAsia="en-US"/>
              </w:rPr>
            </w:pPr>
          </w:p>
        </w:tc>
        <w:tc>
          <w:tcPr>
            <w:tcW w:w="814" w:type="pct"/>
            <w:vAlign w:val="center"/>
          </w:tcPr>
          <w:p w14:paraId="6D1F2D77"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lastRenderedPageBreak/>
              <w:t>7 мест/1000 чел.</w:t>
            </w:r>
          </w:p>
        </w:tc>
        <w:tc>
          <w:tcPr>
            <w:tcW w:w="618" w:type="pct"/>
            <w:vAlign w:val="center"/>
          </w:tcPr>
          <w:p w14:paraId="602023A4"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2,7</w:t>
            </w:r>
          </w:p>
        </w:tc>
        <w:tc>
          <w:tcPr>
            <w:tcW w:w="680" w:type="pct"/>
            <w:vAlign w:val="center"/>
          </w:tcPr>
          <w:p w14:paraId="4C043CB2" w14:textId="77777777" w:rsidR="007712EC" w:rsidRPr="00EC20BD" w:rsidRDefault="007712EC" w:rsidP="00DC3003">
            <w:pPr>
              <w:ind w:left="-108"/>
              <w:jc w:val="center"/>
              <w:rPr>
                <w:rFonts w:eastAsia="Calibri"/>
                <w:sz w:val="20"/>
                <w:szCs w:val="20"/>
                <w:lang w:eastAsia="en-US"/>
              </w:rPr>
            </w:pPr>
            <w:r w:rsidRPr="00EC20BD">
              <w:rPr>
                <w:rFonts w:eastAsia="Calibri"/>
                <w:sz w:val="20"/>
                <w:szCs w:val="20"/>
                <w:lang w:eastAsia="en-US"/>
              </w:rPr>
              <w:t>2000 кв. м</w:t>
            </w:r>
          </w:p>
        </w:tc>
        <w:tc>
          <w:tcPr>
            <w:tcW w:w="461" w:type="pct"/>
            <w:vAlign w:val="center"/>
          </w:tcPr>
          <w:p w14:paraId="599944A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67EB2875"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437C0B63" w14:textId="77777777" w:rsidR="007712EC" w:rsidRPr="00EC20BD" w:rsidRDefault="007712EC" w:rsidP="00DC3003">
            <w:pPr>
              <w:ind w:left="-108" w:right="-108"/>
              <w:jc w:val="center"/>
              <w:rPr>
                <w:rFonts w:eastAsia="Calibri"/>
                <w:sz w:val="20"/>
                <w:szCs w:val="20"/>
                <w:lang w:eastAsia="en-US"/>
              </w:rPr>
            </w:pPr>
            <w:r w:rsidRPr="00EC20BD">
              <w:rPr>
                <w:rFonts w:eastAsia="Calibri"/>
                <w:sz w:val="20"/>
                <w:szCs w:val="20"/>
                <w:lang w:eastAsia="en-US"/>
              </w:rPr>
              <w:t>2,7 мест/ 2000 кв. м</w:t>
            </w:r>
          </w:p>
        </w:tc>
      </w:tr>
      <w:tr w:rsidR="007712EC" w:rsidRPr="00D276EC" w14:paraId="3D9C44A4" w14:textId="77777777" w:rsidTr="00F44217">
        <w:trPr>
          <w:trHeight w:val="57"/>
          <w:jc w:val="center"/>
        </w:trPr>
        <w:tc>
          <w:tcPr>
            <w:tcW w:w="331" w:type="pct"/>
            <w:vAlign w:val="center"/>
          </w:tcPr>
          <w:p w14:paraId="5516EDC0" w14:textId="77777777" w:rsidR="007712EC" w:rsidRPr="00EC20BD" w:rsidRDefault="007712EC" w:rsidP="00FB3CB8">
            <w:pPr>
              <w:numPr>
                <w:ilvl w:val="0"/>
                <w:numId w:val="86"/>
              </w:numPr>
              <w:ind w:left="0" w:firstLine="0"/>
              <w:contextualSpacing/>
              <w:jc w:val="center"/>
              <w:rPr>
                <w:rFonts w:eastAsia="Calibri"/>
                <w:sz w:val="20"/>
                <w:szCs w:val="20"/>
                <w:lang w:eastAsia="en-US"/>
              </w:rPr>
            </w:pPr>
          </w:p>
        </w:tc>
        <w:tc>
          <w:tcPr>
            <w:tcW w:w="897" w:type="pct"/>
            <w:vAlign w:val="center"/>
          </w:tcPr>
          <w:p w14:paraId="6BABB8BD" w14:textId="77777777" w:rsidR="007712EC" w:rsidRPr="00EC20BD" w:rsidRDefault="007712EC" w:rsidP="00DC3003">
            <w:pPr>
              <w:ind w:left="-108"/>
              <w:rPr>
                <w:rFonts w:eastAsia="Calibri"/>
                <w:sz w:val="20"/>
                <w:szCs w:val="20"/>
                <w:lang w:eastAsia="en-US"/>
              </w:rPr>
            </w:pPr>
            <w:r w:rsidRPr="00EC20BD">
              <w:rPr>
                <w:rFonts w:eastAsia="Calibri"/>
                <w:sz w:val="20"/>
                <w:szCs w:val="20"/>
                <w:lang w:eastAsia="en-US"/>
              </w:rPr>
              <w:t>отделения и филиалы сберегательного банка</w:t>
            </w:r>
          </w:p>
        </w:tc>
        <w:tc>
          <w:tcPr>
            <w:tcW w:w="814" w:type="pct"/>
            <w:vAlign w:val="center"/>
          </w:tcPr>
          <w:p w14:paraId="35DB0A45" w14:textId="77777777" w:rsidR="007712EC" w:rsidRPr="00EC20BD" w:rsidRDefault="007712EC" w:rsidP="00DC3003">
            <w:pPr>
              <w:ind w:left="-108" w:right="-108"/>
              <w:rPr>
                <w:rFonts w:eastAsia="Calibri"/>
                <w:sz w:val="20"/>
                <w:szCs w:val="20"/>
                <w:lang w:eastAsia="en-US"/>
              </w:rPr>
            </w:pPr>
            <w:r w:rsidRPr="00EC20BD">
              <w:rPr>
                <w:rFonts w:eastAsia="Calibri"/>
                <w:sz w:val="20"/>
                <w:szCs w:val="20"/>
                <w:lang w:eastAsia="en-US"/>
              </w:rPr>
              <w:t>1 операционное место на 1-2 тыс. чел.</w:t>
            </w:r>
          </w:p>
        </w:tc>
        <w:tc>
          <w:tcPr>
            <w:tcW w:w="618" w:type="pct"/>
            <w:vAlign w:val="center"/>
          </w:tcPr>
          <w:p w14:paraId="2F25CA37" w14:textId="77777777" w:rsidR="007712EC" w:rsidRPr="00EC20BD" w:rsidRDefault="007712EC" w:rsidP="00DC3003">
            <w:pPr>
              <w:ind w:left="-108" w:right="-108"/>
              <w:rPr>
                <w:rFonts w:eastAsia="Calibri"/>
                <w:sz w:val="20"/>
                <w:szCs w:val="20"/>
                <w:lang w:eastAsia="en-US"/>
              </w:rPr>
            </w:pPr>
            <w:r w:rsidRPr="00D276EC">
              <w:rPr>
                <w:rFonts w:eastAsia="Calibri"/>
                <w:sz w:val="20"/>
                <w:szCs w:val="20"/>
                <w:lang w:eastAsia="en-US"/>
              </w:rPr>
              <w:t>1 операционное</w:t>
            </w:r>
            <w:r w:rsidRPr="00EC20BD">
              <w:rPr>
                <w:rFonts w:eastAsia="Calibri"/>
                <w:sz w:val="20"/>
                <w:szCs w:val="20"/>
                <w:lang w:eastAsia="en-US"/>
              </w:rPr>
              <w:t xml:space="preserve"> место</w:t>
            </w:r>
          </w:p>
        </w:tc>
        <w:tc>
          <w:tcPr>
            <w:tcW w:w="680" w:type="pct"/>
            <w:vAlign w:val="center"/>
          </w:tcPr>
          <w:p w14:paraId="57CB6EF4"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461" w:type="pct"/>
            <w:vAlign w:val="center"/>
          </w:tcPr>
          <w:p w14:paraId="326C71B7"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570" w:type="pct"/>
            <w:vAlign w:val="center"/>
          </w:tcPr>
          <w:p w14:paraId="0553429D" w14:textId="77777777" w:rsidR="007712EC" w:rsidRPr="00EC20BD" w:rsidRDefault="007712EC" w:rsidP="00DC3003">
            <w:pPr>
              <w:jc w:val="center"/>
              <w:rPr>
                <w:rFonts w:eastAsia="Calibri"/>
                <w:sz w:val="20"/>
                <w:szCs w:val="20"/>
                <w:lang w:eastAsia="en-US"/>
              </w:rPr>
            </w:pPr>
            <w:r w:rsidRPr="00EC20BD">
              <w:rPr>
                <w:rFonts w:eastAsia="Calibri"/>
                <w:sz w:val="20"/>
                <w:szCs w:val="20"/>
                <w:lang w:eastAsia="en-US"/>
              </w:rPr>
              <w:t>-</w:t>
            </w:r>
          </w:p>
        </w:tc>
        <w:tc>
          <w:tcPr>
            <w:tcW w:w="629" w:type="pct"/>
            <w:gridSpan w:val="2"/>
            <w:vAlign w:val="center"/>
          </w:tcPr>
          <w:p w14:paraId="662F3F4C" w14:textId="77777777" w:rsidR="007712EC" w:rsidRPr="00EC20BD" w:rsidRDefault="007712EC" w:rsidP="00DC3003">
            <w:pPr>
              <w:ind w:left="-108" w:right="-108"/>
              <w:jc w:val="center"/>
              <w:rPr>
                <w:rFonts w:eastAsia="Calibri"/>
                <w:sz w:val="20"/>
                <w:szCs w:val="20"/>
                <w:lang w:eastAsia="en-US"/>
              </w:rPr>
            </w:pPr>
            <w:r w:rsidRPr="00D276EC">
              <w:rPr>
                <w:rFonts w:eastAsia="Calibri"/>
                <w:sz w:val="20"/>
                <w:szCs w:val="20"/>
                <w:lang w:eastAsia="en-US"/>
              </w:rPr>
              <w:t>1 операционное</w:t>
            </w:r>
            <w:r w:rsidRPr="00EC20BD">
              <w:rPr>
                <w:rFonts w:eastAsia="Calibri"/>
                <w:sz w:val="20"/>
                <w:szCs w:val="20"/>
                <w:lang w:eastAsia="en-US"/>
              </w:rPr>
              <w:t xml:space="preserve"> место</w:t>
            </w:r>
          </w:p>
        </w:tc>
      </w:tr>
    </w:tbl>
    <w:p w14:paraId="2F020EFC" w14:textId="77777777" w:rsidR="007712EC" w:rsidRPr="00D276EC" w:rsidRDefault="007712EC" w:rsidP="007712EC">
      <w:pPr>
        <w:spacing w:after="200"/>
        <w:jc w:val="center"/>
      </w:pPr>
    </w:p>
    <w:p w14:paraId="7D05B75B" w14:textId="77777777" w:rsidR="007712EC" w:rsidRPr="00D276EC" w:rsidRDefault="007712EC" w:rsidP="007712EC">
      <w:pPr>
        <w:autoSpaceDE w:val="0"/>
        <w:autoSpaceDN w:val="0"/>
        <w:adjustRightInd w:val="0"/>
        <w:spacing w:line="360" w:lineRule="auto"/>
        <w:ind w:firstLine="709"/>
        <w:jc w:val="center"/>
      </w:pPr>
    </w:p>
    <w:p w14:paraId="5F5807C8" w14:textId="77777777" w:rsidR="007712EC" w:rsidRPr="00D276EC" w:rsidRDefault="007712EC" w:rsidP="007712EC">
      <w:pPr>
        <w:autoSpaceDE w:val="0"/>
        <w:autoSpaceDN w:val="0"/>
        <w:adjustRightInd w:val="0"/>
        <w:spacing w:line="360" w:lineRule="auto"/>
        <w:ind w:firstLine="709"/>
        <w:jc w:val="center"/>
      </w:pPr>
    </w:p>
    <w:p w14:paraId="4F2F68E2" w14:textId="77777777" w:rsidR="007712EC" w:rsidRPr="00D276EC" w:rsidRDefault="007712EC" w:rsidP="007712EC">
      <w:pPr>
        <w:autoSpaceDE w:val="0"/>
        <w:autoSpaceDN w:val="0"/>
        <w:adjustRightInd w:val="0"/>
        <w:spacing w:line="360" w:lineRule="auto"/>
        <w:ind w:firstLine="709"/>
        <w:jc w:val="center"/>
      </w:pPr>
    </w:p>
    <w:p w14:paraId="68D78F26" w14:textId="77777777" w:rsidR="007712EC" w:rsidRPr="00D276EC" w:rsidRDefault="007712EC" w:rsidP="007712EC">
      <w:pPr>
        <w:autoSpaceDE w:val="0"/>
        <w:autoSpaceDN w:val="0"/>
        <w:adjustRightInd w:val="0"/>
        <w:spacing w:line="360" w:lineRule="auto"/>
        <w:ind w:firstLine="709"/>
        <w:jc w:val="center"/>
      </w:pPr>
    </w:p>
    <w:p w14:paraId="309B97F9" w14:textId="77777777" w:rsidR="007712EC" w:rsidRPr="00D276EC" w:rsidRDefault="007712EC" w:rsidP="007712EC">
      <w:pPr>
        <w:autoSpaceDE w:val="0"/>
        <w:autoSpaceDN w:val="0"/>
        <w:adjustRightInd w:val="0"/>
        <w:spacing w:line="360" w:lineRule="auto"/>
        <w:ind w:firstLine="709"/>
        <w:jc w:val="center"/>
      </w:pPr>
    </w:p>
    <w:p w14:paraId="5C21E5E6" w14:textId="77777777" w:rsidR="007712EC" w:rsidRPr="00D276EC" w:rsidRDefault="007712EC" w:rsidP="007712EC">
      <w:pPr>
        <w:autoSpaceDE w:val="0"/>
        <w:autoSpaceDN w:val="0"/>
        <w:adjustRightInd w:val="0"/>
        <w:spacing w:line="360" w:lineRule="auto"/>
        <w:ind w:firstLine="709"/>
        <w:jc w:val="center"/>
      </w:pPr>
    </w:p>
    <w:p w14:paraId="1B7D9C79" w14:textId="77777777" w:rsidR="007712EC" w:rsidRPr="00D276EC" w:rsidRDefault="007712EC" w:rsidP="007712EC">
      <w:pPr>
        <w:autoSpaceDE w:val="0"/>
        <w:autoSpaceDN w:val="0"/>
        <w:adjustRightInd w:val="0"/>
        <w:spacing w:line="360" w:lineRule="auto"/>
        <w:ind w:firstLine="709"/>
        <w:jc w:val="center"/>
      </w:pPr>
    </w:p>
    <w:p w14:paraId="3CE8815C" w14:textId="77777777" w:rsidR="007712EC" w:rsidRPr="00D276EC" w:rsidRDefault="007712EC" w:rsidP="007712EC">
      <w:pPr>
        <w:autoSpaceDE w:val="0"/>
        <w:autoSpaceDN w:val="0"/>
        <w:adjustRightInd w:val="0"/>
        <w:spacing w:line="360" w:lineRule="auto"/>
        <w:ind w:firstLine="709"/>
        <w:jc w:val="center"/>
      </w:pPr>
    </w:p>
    <w:p w14:paraId="3EB77120" w14:textId="77777777" w:rsidR="007712EC" w:rsidRPr="00D276EC" w:rsidRDefault="007712EC" w:rsidP="007712EC">
      <w:pPr>
        <w:autoSpaceDE w:val="0"/>
        <w:autoSpaceDN w:val="0"/>
        <w:adjustRightInd w:val="0"/>
        <w:spacing w:line="360" w:lineRule="auto"/>
        <w:ind w:firstLine="709"/>
        <w:jc w:val="center"/>
      </w:pPr>
    </w:p>
    <w:p w14:paraId="1E7BB623" w14:textId="77777777" w:rsidR="007712EC" w:rsidRPr="00D276EC" w:rsidRDefault="007712EC" w:rsidP="007712EC">
      <w:pPr>
        <w:autoSpaceDE w:val="0"/>
        <w:autoSpaceDN w:val="0"/>
        <w:adjustRightInd w:val="0"/>
        <w:spacing w:line="360" w:lineRule="auto"/>
        <w:ind w:firstLine="709"/>
        <w:jc w:val="center"/>
      </w:pPr>
    </w:p>
    <w:p w14:paraId="0B072A92" w14:textId="77777777" w:rsidR="007712EC" w:rsidRPr="00D276EC" w:rsidRDefault="007712EC" w:rsidP="007712EC">
      <w:pPr>
        <w:autoSpaceDE w:val="0"/>
        <w:autoSpaceDN w:val="0"/>
        <w:adjustRightInd w:val="0"/>
        <w:spacing w:line="360" w:lineRule="auto"/>
        <w:ind w:firstLine="709"/>
        <w:jc w:val="center"/>
      </w:pPr>
    </w:p>
    <w:p w14:paraId="2CF8CBF4" w14:textId="77777777" w:rsidR="007712EC" w:rsidRPr="00D276EC" w:rsidRDefault="007712EC" w:rsidP="007712EC">
      <w:pPr>
        <w:autoSpaceDE w:val="0"/>
        <w:autoSpaceDN w:val="0"/>
        <w:adjustRightInd w:val="0"/>
        <w:spacing w:line="360" w:lineRule="auto"/>
        <w:ind w:firstLine="709"/>
        <w:jc w:val="center"/>
      </w:pPr>
    </w:p>
    <w:p w14:paraId="5FB509DC" w14:textId="77777777" w:rsidR="007712EC" w:rsidRPr="00D276EC" w:rsidRDefault="007712EC" w:rsidP="007712EC">
      <w:pPr>
        <w:autoSpaceDE w:val="0"/>
        <w:autoSpaceDN w:val="0"/>
        <w:adjustRightInd w:val="0"/>
        <w:spacing w:line="360" w:lineRule="auto"/>
        <w:ind w:firstLine="709"/>
        <w:jc w:val="center"/>
      </w:pPr>
    </w:p>
    <w:p w14:paraId="3F481BEE" w14:textId="77777777" w:rsidR="007712EC" w:rsidRPr="00D276EC" w:rsidRDefault="007712EC" w:rsidP="007712EC">
      <w:pPr>
        <w:autoSpaceDE w:val="0"/>
        <w:autoSpaceDN w:val="0"/>
        <w:adjustRightInd w:val="0"/>
        <w:spacing w:line="360" w:lineRule="auto"/>
        <w:ind w:firstLine="709"/>
        <w:jc w:val="center"/>
      </w:pPr>
    </w:p>
    <w:p w14:paraId="4C645F96" w14:textId="77777777" w:rsidR="007712EC" w:rsidRPr="00D276EC" w:rsidRDefault="007712EC" w:rsidP="007712EC">
      <w:pPr>
        <w:spacing w:after="200"/>
        <w:jc w:val="center"/>
        <w:rPr>
          <w:rFonts w:eastAsia="Calibri"/>
          <w:sz w:val="28"/>
          <w:lang w:eastAsia="en-US"/>
        </w:rPr>
      </w:pPr>
    </w:p>
    <w:p w14:paraId="41B3ED6F" w14:textId="77777777" w:rsidR="007712EC" w:rsidRPr="00D276EC" w:rsidRDefault="007712EC" w:rsidP="007712EC">
      <w:pPr>
        <w:ind w:firstLine="709"/>
        <w:contextualSpacing/>
        <w:jc w:val="both"/>
        <w:sectPr w:rsidR="007712EC" w:rsidRPr="00D276EC" w:rsidSect="007712EC">
          <w:pgSz w:w="16838" w:h="11906" w:orient="landscape"/>
          <w:pgMar w:top="1134" w:right="1134" w:bottom="567" w:left="1134" w:header="709" w:footer="709" w:gutter="0"/>
          <w:cols w:space="708"/>
          <w:docGrid w:linePitch="360"/>
        </w:sectPr>
      </w:pPr>
    </w:p>
    <w:p w14:paraId="2EA8A367" w14:textId="77777777" w:rsidR="007712EC" w:rsidRPr="00901670" w:rsidRDefault="007712EC" w:rsidP="007712EC">
      <w:pPr>
        <w:ind w:firstLine="709"/>
        <w:contextualSpacing/>
        <w:jc w:val="both"/>
      </w:pPr>
      <w:r w:rsidRPr="00901670">
        <w:lastRenderedPageBreak/>
        <w:t xml:space="preserve">При условии роста населения Барлакского сельсовета к 2040 г. до 30245 чел. для обеспечения минимальной потребности населения в объектах культуры и искусства потребуется: </w:t>
      </w:r>
    </w:p>
    <w:p w14:paraId="1691655C" w14:textId="77777777" w:rsidR="007712EC" w:rsidRPr="00901670" w:rsidRDefault="007712EC" w:rsidP="00FB3CB8">
      <w:pPr>
        <w:pStyle w:val="afffffffd"/>
        <w:numPr>
          <w:ilvl w:val="0"/>
          <w:numId w:val="84"/>
        </w:numPr>
        <w:spacing w:after="0" w:line="240" w:lineRule="auto"/>
        <w:ind w:hanging="357"/>
        <w:jc w:val="both"/>
        <w:rPr>
          <w:spacing w:val="0"/>
          <w:sz w:val="24"/>
          <w:szCs w:val="24"/>
        </w:rPr>
      </w:pPr>
      <w:r w:rsidRPr="00901670">
        <w:rPr>
          <w:spacing w:val="0"/>
          <w:sz w:val="24"/>
          <w:szCs w:val="24"/>
        </w:rPr>
        <w:t>минимальное рекомендуемое количество культурно-досуговых учреждений – 1 дом культуры, 32 филиала сельского дома культуры;</w:t>
      </w:r>
    </w:p>
    <w:p w14:paraId="62EA4413" w14:textId="77777777" w:rsidR="007712EC" w:rsidRPr="00901670" w:rsidRDefault="007712EC" w:rsidP="00FB3CB8">
      <w:pPr>
        <w:pStyle w:val="afffffffd"/>
        <w:numPr>
          <w:ilvl w:val="0"/>
          <w:numId w:val="84"/>
        </w:numPr>
        <w:spacing w:after="0" w:line="240" w:lineRule="auto"/>
        <w:ind w:hanging="357"/>
        <w:jc w:val="both"/>
        <w:rPr>
          <w:spacing w:val="0"/>
          <w:sz w:val="24"/>
          <w:szCs w:val="24"/>
        </w:rPr>
      </w:pPr>
      <w:r w:rsidRPr="00901670">
        <w:rPr>
          <w:spacing w:val="0"/>
          <w:sz w:val="24"/>
          <w:szCs w:val="24"/>
        </w:rPr>
        <w:t>минимальное рекомендуемое количество посадочных мест в культурно-досуговых учреждениях – 1966 мест;</w:t>
      </w:r>
    </w:p>
    <w:p w14:paraId="50427BF2" w14:textId="77777777" w:rsidR="007712EC" w:rsidRPr="00901670" w:rsidRDefault="007712EC" w:rsidP="00FB3CB8">
      <w:pPr>
        <w:pStyle w:val="afffffffd"/>
        <w:numPr>
          <w:ilvl w:val="0"/>
          <w:numId w:val="84"/>
        </w:numPr>
        <w:spacing w:after="0" w:line="240" w:lineRule="auto"/>
        <w:ind w:hanging="357"/>
        <w:jc w:val="both"/>
        <w:rPr>
          <w:spacing w:val="0"/>
          <w:sz w:val="24"/>
          <w:szCs w:val="24"/>
        </w:rPr>
      </w:pPr>
      <w:r w:rsidRPr="00901670">
        <w:rPr>
          <w:spacing w:val="0"/>
          <w:sz w:val="24"/>
          <w:szCs w:val="24"/>
        </w:rPr>
        <w:t>минимальное рекомендуемое количество кинозалов – 10 кинозалов;</w:t>
      </w:r>
    </w:p>
    <w:p w14:paraId="2199D419" w14:textId="77777777" w:rsidR="007712EC" w:rsidRPr="00901670" w:rsidRDefault="007712EC" w:rsidP="00FB3CB8">
      <w:pPr>
        <w:pStyle w:val="afffffffd"/>
        <w:numPr>
          <w:ilvl w:val="0"/>
          <w:numId w:val="84"/>
        </w:numPr>
        <w:spacing w:after="0" w:line="240" w:lineRule="auto"/>
        <w:ind w:hanging="357"/>
        <w:jc w:val="both"/>
        <w:rPr>
          <w:spacing w:val="0"/>
          <w:sz w:val="24"/>
          <w:szCs w:val="24"/>
        </w:rPr>
      </w:pPr>
      <w:r w:rsidRPr="00901670">
        <w:rPr>
          <w:spacing w:val="0"/>
          <w:sz w:val="24"/>
          <w:szCs w:val="24"/>
        </w:rPr>
        <w:t>минимальное рекомендуемое количество общедоступных библиотек – 1 общедоступная библиотека с детским отделением, 32 филиала общедоступных библиотек с детским отделением;</w:t>
      </w:r>
    </w:p>
    <w:p w14:paraId="256A8D1D" w14:textId="77777777" w:rsidR="007712EC" w:rsidRPr="00901670" w:rsidRDefault="007712EC" w:rsidP="00FB3CB8">
      <w:pPr>
        <w:pStyle w:val="afffffffd"/>
        <w:numPr>
          <w:ilvl w:val="0"/>
          <w:numId w:val="84"/>
        </w:numPr>
        <w:spacing w:after="0" w:line="240" w:lineRule="auto"/>
        <w:ind w:hanging="357"/>
        <w:jc w:val="both"/>
        <w:rPr>
          <w:spacing w:val="0"/>
          <w:sz w:val="24"/>
          <w:szCs w:val="24"/>
        </w:rPr>
      </w:pPr>
      <w:r w:rsidRPr="00901670">
        <w:rPr>
          <w:spacing w:val="0"/>
          <w:sz w:val="24"/>
          <w:szCs w:val="24"/>
        </w:rPr>
        <w:t>минимальное рекомендуемое количество точек доступа к полнотекстовым информационным ресурсам – 1 точка;</w:t>
      </w:r>
    </w:p>
    <w:p w14:paraId="03B456B3" w14:textId="77777777" w:rsidR="007712EC" w:rsidRPr="00901670" w:rsidRDefault="007712EC" w:rsidP="00FB3CB8">
      <w:pPr>
        <w:pStyle w:val="afffffffd"/>
        <w:numPr>
          <w:ilvl w:val="0"/>
          <w:numId w:val="84"/>
        </w:numPr>
        <w:spacing w:after="0" w:line="240" w:lineRule="auto"/>
        <w:ind w:hanging="357"/>
        <w:jc w:val="both"/>
        <w:rPr>
          <w:spacing w:val="0"/>
          <w:sz w:val="24"/>
          <w:szCs w:val="24"/>
        </w:rPr>
      </w:pPr>
      <w:r w:rsidRPr="00901670">
        <w:rPr>
          <w:spacing w:val="0"/>
          <w:sz w:val="24"/>
          <w:szCs w:val="24"/>
        </w:rPr>
        <w:t>минимальный рекомендуемый библиотечный фонд – 211,7 тыс. экз;</w:t>
      </w:r>
    </w:p>
    <w:p w14:paraId="386EB73E" w14:textId="77777777" w:rsidR="007712EC" w:rsidRPr="00901670" w:rsidRDefault="007712EC" w:rsidP="00FB3CB8">
      <w:pPr>
        <w:pStyle w:val="afffffffd"/>
        <w:numPr>
          <w:ilvl w:val="0"/>
          <w:numId w:val="84"/>
        </w:numPr>
        <w:spacing w:after="0" w:line="240" w:lineRule="auto"/>
        <w:ind w:hanging="357"/>
        <w:jc w:val="both"/>
        <w:rPr>
          <w:spacing w:val="0"/>
          <w:sz w:val="24"/>
          <w:szCs w:val="24"/>
        </w:rPr>
      </w:pPr>
      <w:r w:rsidRPr="00901670">
        <w:rPr>
          <w:spacing w:val="0"/>
          <w:sz w:val="24"/>
          <w:szCs w:val="24"/>
        </w:rPr>
        <w:t>минимальное рекомендуемое количество ученических мест в образовательных учреждениях дополнительного образования детей в сфере культуры (экспертная оценка) – 585 мест.</w:t>
      </w:r>
    </w:p>
    <w:p w14:paraId="0A78916E" w14:textId="77777777" w:rsidR="007712EC" w:rsidRPr="00901670" w:rsidRDefault="007712EC" w:rsidP="007712EC">
      <w:pPr>
        <w:ind w:firstLine="709"/>
        <w:contextualSpacing/>
        <w:jc w:val="both"/>
      </w:pPr>
      <w:r w:rsidRPr="00901670">
        <w:t xml:space="preserve">В соответствии с распоряжением Министерства культуры РФ от 02.08.2017 № Р-965 «Методические рекомендации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 при условии наличия музейного фонда и достаточности местного бюджета по решению органа местного самоуправления может быть создан краеведческий музей, а также тематические музеи, </w:t>
      </w:r>
      <w:r w:rsidRPr="00D276EC">
        <w:t>посвящённые</w:t>
      </w:r>
      <w:r w:rsidRPr="00901670">
        <w:t xml:space="preserve"> памятным историческим событиям, мемориальные музеи, технические музеи, музеи народной культуры. Художественные коллекции могут входить в состав краеведческого музея или на их основе может быть создан художественный музей (галерея).</w:t>
      </w:r>
    </w:p>
    <w:p w14:paraId="4E6FDC83" w14:textId="77777777" w:rsidR="007712EC" w:rsidRPr="00901670" w:rsidRDefault="007712EC" w:rsidP="007712EC">
      <w:pPr>
        <w:ind w:firstLine="709"/>
        <w:contextualSpacing/>
        <w:jc w:val="both"/>
      </w:pPr>
      <w:r w:rsidRPr="00901670">
        <w:t xml:space="preserve">В соответствии со Стратегией социально-экономического развития Мошковского района Новосибирской области до 2030 года планируется строительство модульных быстровозводимых культурно-досуговых центров, проведение капитального ремонта зданий учреждений культуры Мошковского района, в том числе Барлакского сельсовета. </w:t>
      </w:r>
    </w:p>
    <w:p w14:paraId="346B663B" w14:textId="77777777" w:rsidR="007712EC" w:rsidRPr="00D276EC" w:rsidRDefault="007712EC" w:rsidP="007712EC">
      <w:pPr>
        <w:contextualSpacing/>
        <w:jc w:val="center"/>
        <w:rPr>
          <w:szCs w:val="28"/>
        </w:rPr>
      </w:pPr>
    </w:p>
    <w:p w14:paraId="1CE326A0" w14:textId="77777777" w:rsidR="007712EC" w:rsidRPr="00D276EC" w:rsidRDefault="007712EC" w:rsidP="007712EC">
      <w:pPr>
        <w:pStyle w:val="S2"/>
        <w:spacing w:before="240"/>
        <w:rPr>
          <w:sz w:val="24"/>
        </w:rPr>
      </w:pPr>
      <w:bookmarkStart w:id="155" w:name="_Toc529197954"/>
      <w:bookmarkStart w:id="156" w:name="_Toc181231140"/>
      <w:bookmarkStart w:id="157" w:name="_Toc182823365"/>
      <w:r w:rsidRPr="00D276EC">
        <w:rPr>
          <w:sz w:val="24"/>
        </w:rPr>
        <w:t>Прогноз изменения доходов населения</w:t>
      </w:r>
      <w:bookmarkEnd w:id="155"/>
      <w:bookmarkEnd w:id="156"/>
      <w:bookmarkEnd w:id="157"/>
    </w:p>
    <w:p w14:paraId="514D8232" w14:textId="77777777" w:rsidR="007712EC" w:rsidRPr="00D276EC" w:rsidRDefault="007712EC" w:rsidP="007712EC">
      <w:pPr>
        <w:ind w:firstLine="709"/>
        <w:contextualSpacing/>
        <w:jc w:val="both"/>
        <w:rPr>
          <w:szCs w:val="28"/>
        </w:rPr>
      </w:pPr>
    </w:p>
    <w:p w14:paraId="2588893D" w14:textId="77777777" w:rsidR="007712EC" w:rsidRPr="00D276EC" w:rsidRDefault="007712EC" w:rsidP="007712EC">
      <w:pPr>
        <w:ind w:firstLine="709"/>
        <w:contextualSpacing/>
        <w:jc w:val="both"/>
      </w:pPr>
      <w:r w:rsidRPr="00D276EC">
        <w:t>В структуре доходов населения большую часть составляет заработная плата. Среднеквартальный прожиточный минимум за 2023 год по Новосибирской области установлен в размере 14 728,0 рублей на душу населения</w:t>
      </w:r>
      <w:r w:rsidRPr="00D276EC">
        <w:rPr>
          <w:vertAlign w:val="superscript"/>
        </w:rPr>
        <w:footnoteReference w:id="1"/>
      </w:r>
      <w:r w:rsidRPr="00D276EC">
        <w:t xml:space="preserve">. Основным показателем, характеризующим уровень жизни населения Барлакского сельсовета, является размер среднемесячной заработной платы. В соответствии с данными Росстата, размер среднемесячной заработной платы в абсолютном выражении в 2023 г. В Мошковском районе в целом достиг 55 580 рублей, что выше уровня 2022 года на 17,8 % (47 163,5 руб.). </w:t>
      </w:r>
    </w:p>
    <w:p w14:paraId="0205B12C" w14:textId="77777777" w:rsidR="007712EC" w:rsidRPr="00D276EC" w:rsidRDefault="007712EC" w:rsidP="007712EC">
      <w:pPr>
        <w:ind w:firstLine="709"/>
        <w:contextualSpacing/>
        <w:jc w:val="both"/>
        <w:rPr>
          <w:rFonts w:cs="Courier New"/>
          <w:color w:val="000000"/>
          <w:sz w:val="28"/>
        </w:rPr>
      </w:pPr>
    </w:p>
    <w:p w14:paraId="2F6A8774" w14:textId="77777777" w:rsidR="007712EC" w:rsidRPr="00D276EC" w:rsidRDefault="007712EC" w:rsidP="007712EC">
      <w:pPr>
        <w:spacing w:before="120"/>
        <w:jc w:val="center"/>
        <w:rPr>
          <w:rFonts w:cs="Courier New"/>
          <w:color w:val="000000"/>
          <w:sz w:val="28"/>
        </w:rPr>
      </w:pPr>
      <w:r w:rsidRPr="00D276EC">
        <w:rPr>
          <w:rFonts w:cs="Courier New"/>
          <w:noProof/>
          <w:color w:val="000000"/>
          <w:sz w:val="28"/>
        </w:rPr>
        <w:lastRenderedPageBreak/>
        <w:drawing>
          <wp:inline distT="0" distB="0" distL="0" distR="0" wp14:anchorId="7F7122EA" wp14:editId="3255788C">
            <wp:extent cx="5400000" cy="2760997"/>
            <wp:effectExtent l="0" t="0" r="0" b="1270"/>
            <wp:docPr id="299429512"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1">
                      <a:extLst>
                        <a:ext uri="{28A0092B-C50C-407E-A947-70E740481C1C}">
                          <a14:useLocalDpi xmlns:a14="http://schemas.microsoft.com/office/drawing/2010/main" val="0"/>
                        </a:ext>
                      </a:extLst>
                    </a:blip>
                    <a:srcRect l="4747" t="1405" r="1782" b="4938"/>
                    <a:stretch/>
                  </pic:blipFill>
                  <pic:spPr bwMode="auto">
                    <a:xfrm>
                      <a:off x="0" y="0"/>
                      <a:ext cx="5400000" cy="2760997"/>
                    </a:xfrm>
                    <a:prstGeom prst="rect">
                      <a:avLst/>
                    </a:prstGeom>
                    <a:noFill/>
                    <a:ln>
                      <a:noFill/>
                    </a:ln>
                    <a:extLst>
                      <a:ext uri="{53640926-AAD7-44D8-BBD7-CCE9431645EC}">
                        <a14:shadowObscured xmlns:a14="http://schemas.microsoft.com/office/drawing/2010/main"/>
                      </a:ext>
                    </a:extLst>
                  </pic:spPr>
                </pic:pic>
              </a:graphicData>
            </a:graphic>
          </wp:inline>
        </w:drawing>
      </w:r>
    </w:p>
    <w:p w14:paraId="24DB35E6" w14:textId="682829CE" w:rsidR="007712EC" w:rsidRPr="00D276EC" w:rsidRDefault="007712EC" w:rsidP="007712EC">
      <w:pPr>
        <w:spacing w:before="120" w:after="120"/>
        <w:jc w:val="center"/>
        <w:rPr>
          <w:rFonts w:cs="Courier New"/>
          <w:color w:val="000000"/>
        </w:rPr>
      </w:pPr>
      <w:r w:rsidRPr="00D276EC">
        <w:t xml:space="preserve">Рисунок </w:t>
      </w:r>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7</w:t>
      </w:r>
      <w:r w:rsidRPr="00D276EC">
        <w:rPr>
          <w:lang w:bidi="en-US"/>
        </w:rPr>
        <w:fldChar w:fldCharType="end"/>
      </w:r>
      <w:r w:rsidRPr="00D276EC">
        <w:t>.</w:t>
      </w:r>
      <w:r w:rsidRPr="00D276EC">
        <w:rPr>
          <w:rFonts w:cs="Courier New"/>
          <w:color w:val="000000"/>
        </w:rPr>
        <w:t xml:space="preserve"> Соотношение уровней доходов населения со среднедушевым прожиточным минимумом в Мошковском районе в целом</w:t>
      </w:r>
      <w:r w:rsidRPr="00D276EC">
        <w:rPr>
          <w:rFonts w:cs="Courier New"/>
          <w:color w:val="000000"/>
          <w:vertAlign w:val="superscript"/>
        </w:rPr>
        <w:footnoteReference w:id="2"/>
      </w:r>
    </w:p>
    <w:p w14:paraId="08AF9159" w14:textId="7AE3935E" w:rsidR="007712EC" w:rsidRPr="00D276EC" w:rsidRDefault="007712EC" w:rsidP="007712EC">
      <w:pPr>
        <w:ind w:firstLine="709"/>
        <w:jc w:val="both"/>
      </w:pPr>
      <w:r w:rsidRPr="00D276EC">
        <w:t xml:space="preserve">Динамика среднедушевых доходов населения Барлакского сельсовета до 2035 года приведена в таблице </w:t>
      </w:r>
      <w:r w:rsidRPr="00D276EC">
        <w:fldChar w:fldCharType="begin"/>
      </w:r>
      <w:r w:rsidRPr="00D276EC">
        <w:instrText xml:space="preserve"> REF Tbl_Dohod1 \h  \* MERGEFORMAT </w:instrText>
      </w:r>
      <w:r w:rsidRPr="00D276EC">
        <w:fldChar w:fldCharType="separate"/>
      </w:r>
      <w:r w:rsidR="00076286">
        <w:rPr>
          <w:noProof/>
          <w:szCs w:val="28"/>
          <w:lang w:bidi="en-US"/>
        </w:rPr>
        <w:t>8</w:t>
      </w:r>
      <w:r w:rsidRPr="00D276EC">
        <w:fldChar w:fldCharType="end"/>
      </w:r>
      <w:r w:rsidRPr="00D276EC">
        <w:t>.</w:t>
      </w:r>
    </w:p>
    <w:p w14:paraId="5267C02C" w14:textId="76537339" w:rsidR="007712EC" w:rsidRPr="00D276EC" w:rsidRDefault="007712EC" w:rsidP="007712EC">
      <w:pPr>
        <w:autoSpaceDE w:val="0"/>
        <w:autoSpaceDN w:val="0"/>
        <w:adjustRightInd w:val="0"/>
        <w:ind w:firstLine="709"/>
        <w:jc w:val="right"/>
        <w:rPr>
          <w:szCs w:val="28"/>
        </w:rPr>
      </w:pPr>
      <w:r w:rsidRPr="00D276EC">
        <w:rPr>
          <w:szCs w:val="28"/>
        </w:rPr>
        <w:t xml:space="preserve"> Таблица </w:t>
      </w:r>
      <w:bookmarkStart w:id="158" w:name="Tbl_Dohod1"/>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8</w:t>
      </w:r>
      <w:r w:rsidRPr="00D276EC">
        <w:rPr>
          <w:sz w:val="22"/>
        </w:rPr>
        <w:fldChar w:fldCharType="end"/>
      </w:r>
      <w:bookmarkEnd w:id="158"/>
    </w:p>
    <w:p w14:paraId="714444B4" w14:textId="77777777" w:rsidR="007712EC" w:rsidRPr="00D276EC" w:rsidRDefault="007712EC" w:rsidP="007712EC">
      <w:pPr>
        <w:spacing w:after="120"/>
        <w:jc w:val="center"/>
        <w:rPr>
          <w:szCs w:val="28"/>
        </w:rPr>
      </w:pPr>
      <w:r w:rsidRPr="00D276EC">
        <w:rPr>
          <w:szCs w:val="28"/>
        </w:rPr>
        <w:t>Динамика среднедушевых доходов населения</w:t>
      </w:r>
      <w:r w:rsidRPr="00D276EC">
        <w:rPr>
          <w:vertAlign w:val="superscript"/>
        </w:rPr>
        <w:footnoteReference w:id="3"/>
      </w:r>
    </w:p>
    <w:tbl>
      <w:tblPr>
        <w:tblW w:w="10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992"/>
        <w:gridCol w:w="709"/>
        <w:gridCol w:w="709"/>
        <w:gridCol w:w="709"/>
        <w:gridCol w:w="708"/>
        <w:gridCol w:w="709"/>
        <w:gridCol w:w="709"/>
        <w:gridCol w:w="709"/>
        <w:gridCol w:w="708"/>
        <w:gridCol w:w="709"/>
        <w:gridCol w:w="709"/>
        <w:gridCol w:w="709"/>
      </w:tblGrid>
      <w:tr w:rsidR="007712EC" w:rsidRPr="00D276EC" w14:paraId="57CDB5E0" w14:textId="77777777" w:rsidTr="00A03224">
        <w:trPr>
          <w:trHeight w:val="170"/>
          <w:jc w:val="center"/>
        </w:trPr>
        <w:tc>
          <w:tcPr>
            <w:tcW w:w="1555" w:type="dxa"/>
            <w:vMerge w:val="restart"/>
            <w:shd w:val="clear" w:color="auto" w:fill="auto"/>
            <w:vAlign w:val="center"/>
            <w:hideMark/>
          </w:tcPr>
          <w:p w14:paraId="630C9CBB" w14:textId="77777777" w:rsidR="007712EC" w:rsidRPr="00D276EC" w:rsidRDefault="007712EC" w:rsidP="00A03224">
            <w:pPr>
              <w:jc w:val="center"/>
              <w:rPr>
                <w:b/>
                <w:bCs/>
                <w:color w:val="000000"/>
                <w:sz w:val="18"/>
                <w:szCs w:val="18"/>
              </w:rPr>
            </w:pPr>
            <w:r w:rsidRPr="00D276EC">
              <w:rPr>
                <w:b/>
                <w:bCs/>
                <w:color w:val="000000"/>
                <w:sz w:val="18"/>
                <w:szCs w:val="18"/>
              </w:rPr>
              <w:t>Наименование показателей</w:t>
            </w:r>
          </w:p>
        </w:tc>
        <w:tc>
          <w:tcPr>
            <w:tcW w:w="992" w:type="dxa"/>
            <w:vMerge w:val="restart"/>
            <w:shd w:val="clear" w:color="auto" w:fill="auto"/>
            <w:vAlign w:val="center"/>
            <w:hideMark/>
          </w:tcPr>
          <w:p w14:paraId="75E5AF23" w14:textId="77777777" w:rsidR="007712EC" w:rsidRPr="00D276EC" w:rsidRDefault="007712EC" w:rsidP="00A03224">
            <w:pPr>
              <w:jc w:val="center"/>
              <w:rPr>
                <w:b/>
                <w:bCs/>
                <w:color w:val="000000"/>
                <w:sz w:val="18"/>
                <w:szCs w:val="18"/>
              </w:rPr>
            </w:pPr>
            <w:r w:rsidRPr="00D276EC">
              <w:rPr>
                <w:b/>
                <w:bCs/>
                <w:color w:val="000000"/>
                <w:sz w:val="18"/>
                <w:szCs w:val="18"/>
              </w:rPr>
              <w:t>Ед. изм.</w:t>
            </w:r>
          </w:p>
        </w:tc>
        <w:tc>
          <w:tcPr>
            <w:tcW w:w="7797" w:type="dxa"/>
            <w:gridSpan w:val="11"/>
            <w:shd w:val="clear" w:color="auto" w:fill="auto"/>
            <w:vAlign w:val="center"/>
            <w:hideMark/>
          </w:tcPr>
          <w:p w14:paraId="077CBF90" w14:textId="77777777" w:rsidR="007712EC" w:rsidRPr="00D276EC" w:rsidRDefault="007712EC" w:rsidP="00A03224">
            <w:pPr>
              <w:jc w:val="center"/>
              <w:rPr>
                <w:b/>
                <w:bCs/>
                <w:color w:val="000000"/>
                <w:sz w:val="18"/>
                <w:szCs w:val="18"/>
              </w:rPr>
            </w:pPr>
            <w:r w:rsidRPr="00D276EC">
              <w:rPr>
                <w:b/>
                <w:bCs/>
                <w:color w:val="000000"/>
                <w:sz w:val="18"/>
                <w:szCs w:val="18"/>
              </w:rPr>
              <w:t>Периоды</w:t>
            </w:r>
          </w:p>
        </w:tc>
      </w:tr>
      <w:tr w:rsidR="007712EC" w:rsidRPr="00D276EC" w14:paraId="18C56AB2" w14:textId="77777777" w:rsidTr="00A03224">
        <w:trPr>
          <w:trHeight w:val="170"/>
          <w:jc w:val="center"/>
        </w:trPr>
        <w:tc>
          <w:tcPr>
            <w:tcW w:w="1555" w:type="dxa"/>
            <w:vMerge/>
            <w:shd w:val="clear" w:color="auto" w:fill="auto"/>
            <w:vAlign w:val="center"/>
            <w:hideMark/>
          </w:tcPr>
          <w:p w14:paraId="09C745EB" w14:textId="77777777" w:rsidR="007712EC" w:rsidRPr="00D276EC" w:rsidRDefault="007712EC" w:rsidP="00A03224">
            <w:pPr>
              <w:rPr>
                <w:b/>
                <w:bCs/>
                <w:color w:val="000000"/>
                <w:sz w:val="18"/>
                <w:szCs w:val="18"/>
              </w:rPr>
            </w:pPr>
          </w:p>
        </w:tc>
        <w:tc>
          <w:tcPr>
            <w:tcW w:w="992" w:type="dxa"/>
            <w:vMerge/>
            <w:shd w:val="clear" w:color="auto" w:fill="auto"/>
            <w:vAlign w:val="center"/>
            <w:hideMark/>
          </w:tcPr>
          <w:p w14:paraId="3CD1FF4B" w14:textId="77777777" w:rsidR="007712EC" w:rsidRPr="00D276EC" w:rsidRDefault="007712EC" w:rsidP="00A03224">
            <w:pPr>
              <w:rPr>
                <w:b/>
                <w:bCs/>
                <w:color w:val="000000"/>
                <w:sz w:val="18"/>
                <w:szCs w:val="18"/>
              </w:rPr>
            </w:pPr>
          </w:p>
        </w:tc>
        <w:tc>
          <w:tcPr>
            <w:tcW w:w="709" w:type="dxa"/>
            <w:shd w:val="clear" w:color="auto" w:fill="auto"/>
            <w:vAlign w:val="center"/>
            <w:hideMark/>
          </w:tcPr>
          <w:p w14:paraId="5F3BBF8E" w14:textId="77777777" w:rsidR="007712EC" w:rsidRPr="00D276EC" w:rsidRDefault="007712EC" w:rsidP="00A03224">
            <w:pPr>
              <w:jc w:val="center"/>
              <w:rPr>
                <w:b/>
                <w:bCs/>
                <w:color w:val="000000"/>
                <w:sz w:val="18"/>
                <w:szCs w:val="18"/>
              </w:rPr>
            </w:pPr>
            <w:r w:rsidRPr="00D276EC">
              <w:rPr>
                <w:b/>
                <w:bCs/>
                <w:color w:val="000000"/>
                <w:sz w:val="18"/>
                <w:szCs w:val="18"/>
              </w:rPr>
              <w:t>2025</w:t>
            </w:r>
          </w:p>
        </w:tc>
        <w:tc>
          <w:tcPr>
            <w:tcW w:w="709" w:type="dxa"/>
            <w:shd w:val="clear" w:color="auto" w:fill="auto"/>
            <w:hideMark/>
          </w:tcPr>
          <w:p w14:paraId="1230863A" w14:textId="77777777" w:rsidR="007712EC" w:rsidRPr="00D276EC" w:rsidRDefault="007712EC" w:rsidP="00A03224">
            <w:pPr>
              <w:jc w:val="center"/>
              <w:rPr>
                <w:b/>
                <w:bCs/>
                <w:color w:val="000000"/>
                <w:sz w:val="18"/>
                <w:szCs w:val="18"/>
              </w:rPr>
            </w:pPr>
            <w:r w:rsidRPr="00D276EC">
              <w:rPr>
                <w:b/>
                <w:bCs/>
                <w:color w:val="000000"/>
                <w:sz w:val="18"/>
                <w:szCs w:val="18"/>
              </w:rPr>
              <w:t>2026</w:t>
            </w:r>
          </w:p>
        </w:tc>
        <w:tc>
          <w:tcPr>
            <w:tcW w:w="709" w:type="dxa"/>
            <w:shd w:val="clear" w:color="auto" w:fill="auto"/>
            <w:hideMark/>
          </w:tcPr>
          <w:p w14:paraId="6A9A182A" w14:textId="77777777" w:rsidR="007712EC" w:rsidRPr="00D276EC" w:rsidRDefault="007712EC" w:rsidP="00A03224">
            <w:pPr>
              <w:jc w:val="center"/>
              <w:rPr>
                <w:b/>
                <w:bCs/>
                <w:color w:val="000000"/>
                <w:sz w:val="18"/>
                <w:szCs w:val="18"/>
              </w:rPr>
            </w:pPr>
            <w:r w:rsidRPr="00D276EC">
              <w:rPr>
                <w:b/>
                <w:bCs/>
                <w:color w:val="000000"/>
                <w:sz w:val="18"/>
                <w:szCs w:val="18"/>
              </w:rPr>
              <w:t>2027</w:t>
            </w:r>
          </w:p>
        </w:tc>
        <w:tc>
          <w:tcPr>
            <w:tcW w:w="708" w:type="dxa"/>
            <w:shd w:val="clear" w:color="auto" w:fill="auto"/>
            <w:hideMark/>
          </w:tcPr>
          <w:p w14:paraId="349DECD5" w14:textId="77777777" w:rsidR="007712EC" w:rsidRPr="00D276EC" w:rsidRDefault="007712EC" w:rsidP="00A03224">
            <w:pPr>
              <w:jc w:val="center"/>
              <w:rPr>
                <w:b/>
                <w:bCs/>
                <w:color w:val="000000"/>
                <w:sz w:val="18"/>
                <w:szCs w:val="18"/>
              </w:rPr>
            </w:pPr>
            <w:r w:rsidRPr="00D276EC">
              <w:rPr>
                <w:b/>
                <w:bCs/>
                <w:color w:val="000000"/>
                <w:sz w:val="18"/>
                <w:szCs w:val="18"/>
              </w:rPr>
              <w:t>2028</w:t>
            </w:r>
          </w:p>
        </w:tc>
        <w:tc>
          <w:tcPr>
            <w:tcW w:w="709" w:type="dxa"/>
            <w:shd w:val="clear" w:color="auto" w:fill="auto"/>
            <w:hideMark/>
          </w:tcPr>
          <w:p w14:paraId="29937E99" w14:textId="77777777" w:rsidR="007712EC" w:rsidRPr="00D276EC" w:rsidRDefault="007712EC" w:rsidP="00A03224">
            <w:pPr>
              <w:jc w:val="center"/>
              <w:rPr>
                <w:b/>
                <w:bCs/>
                <w:color w:val="000000"/>
                <w:sz w:val="18"/>
                <w:szCs w:val="18"/>
              </w:rPr>
            </w:pPr>
            <w:r w:rsidRPr="00D276EC">
              <w:rPr>
                <w:b/>
                <w:bCs/>
                <w:color w:val="000000"/>
                <w:sz w:val="18"/>
                <w:szCs w:val="18"/>
              </w:rPr>
              <w:t>2029</w:t>
            </w:r>
          </w:p>
        </w:tc>
        <w:tc>
          <w:tcPr>
            <w:tcW w:w="709" w:type="dxa"/>
            <w:shd w:val="clear" w:color="auto" w:fill="auto"/>
            <w:hideMark/>
          </w:tcPr>
          <w:p w14:paraId="1A6C778B" w14:textId="77777777" w:rsidR="007712EC" w:rsidRPr="00D276EC" w:rsidRDefault="007712EC" w:rsidP="00A03224">
            <w:pPr>
              <w:jc w:val="center"/>
              <w:rPr>
                <w:b/>
                <w:bCs/>
                <w:color w:val="000000"/>
                <w:sz w:val="18"/>
                <w:szCs w:val="18"/>
              </w:rPr>
            </w:pPr>
            <w:r w:rsidRPr="00D276EC">
              <w:rPr>
                <w:b/>
                <w:bCs/>
                <w:color w:val="000000"/>
                <w:sz w:val="18"/>
                <w:szCs w:val="18"/>
              </w:rPr>
              <w:t>2030</w:t>
            </w:r>
          </w:p>
        </w:tc>
        <w:tc>
          <w:tcPr>
            <w:tcW w:w="709" w:type="dxa"/>
            <w:shd w:val="clear" w:color="auto" w:fill="auto"/>
            <w:hideMark/>
          </w:tcPr>
          <w:p w14:paraId="4E32DFAB" w14:textId="77777777" w:rsidR="007712EC" w:rsidRPr="00D276EC" w:rsidRDefault="007712EC" w:rsidP="00A03224">
            <w:pPr>
              <w:jc w:val="center"/>
              <w:rPr>
                <w:b/>
                <w:bCs/>
                <w:color w:val="000000"/>
                <w:sz w:val="18"/>
                <w:szCs w:val="18"/>
              </w:rPr>
            </w:pPr>
            <w:r w:rsidRPr="00D276EC">
              <w:rPr>
                <w:b/>
                <w:bCs/>
                <w:color w:val="000000"/>
                <w:sz w:val="18"/>
                <w:szCs w:val="18"/>
              </w:rPr>
              <w:t>2031</w:t>
            </w:r>
          </w:p>
        </w:tc>
        <w:tc>
          <w:tcPr>
            <w:tcW w:w="708" w:type="dxa"/>
            <w:shd w:val="clear" w:color="auto" w:fill="auto"/>
            <w:hideMark/>
          </w:tcPr>
          <w:p w14:paraId="10BB8A9A" w14:textId="77777777" w:rsidR="007712EC" w:rsidRPr="00D276EC" w:rsidRDefault="007712EC" w:rsidP="00A03224">
            <w:pPr>
              <w:jc w:val="center"/>
              <w:rPr>
                <w:b/>
                <w:bCs/>
                <w:color w:val="000000"/>
                <w:sz w:val="18"/>
                <w:szCs w:val="18"/>
              </w:rPr>
            </w:pPr>
            <w:r w:rsidRPr="00D276EC">
              <w:rPr>
                <w:b/>
                <w:bCs/>
                <w:color w:val="000000"/>
                <w:sz w:val="18"/>
                <w:szCs w:val="18"/>
              </w:rPr>
              <w:t>2032</w:t>
            </w:r>
          </w:p>
        </w:tc>
        <w:tc>
          <w:tcPr>
            <w:tcW w:w="709" w:type="dxa"/>
            <w:shd w:val="clear" w:color="auto" w:fill="auto"/>
            <w:hideMark/>
          </w:tcPr>
          <w:p w14:paraId="05C0E381" w14:textId="77777777" w:rsidR="007712EC" w:rsidRPr="00D276EC" w:rsidRDefault="007712EC" w:rsidP="00A03224">
            <w:pPr>
              <w:jc w:val="center"/>
              <w:rPr>
                <w:b/>
                <w:bCs/>
                <w:color w:val="000000"/>
                <w:sz w:val="18"/>
                <w:szCs w:val="18"/>
              </w:rPr>
            </w:pPr>
            <w:r w:rsidRPr="00D276EC">
              <w:rPr>
                <w:b/>
                <w:bCs/>
                <w:color w:val="000000"/>
                <w:sz w:val="18"/>
                <w:szCs w:val="18"/>
              </w:rPr>
              <w:t>2033</w:t>
            </w:r>
          </w:p>
        </w:tc>
        <w:tc>
          <w:tcPr>
            <w:tcW w:w="709" w:type="dxa"/>
            <w:shd w:val="clear" w:color="auto" w:fill="auto"/>
            <w:hideMark/>
          </w:tcPr>
          <w:p w14:paraId="53E4901F" w14:textId="77777777" w:rsidR="007712EC" w:rsidRPr="00D276EC" w:rsidRDefault="007712EC" w:rsidP="00A03224">
            <w:pPr>
              <w:jc w:val="center"/>
              <w:rPr>
                <w:b/>
                <w:bCs/>
                <w:color w:val="000000"/>
                <w:sz w:val="18"/>
                <w:szCs w:val="18"/>
              </w:rPr>
            </w:pPr>
            <w:r w:rsidRPr="00D276EC">
              <w:rPr>
                <w:b/>
                <w:bCs/>
                <w:color w:val="000000"/>
                <w:sz w:val="18"/>
                <w:szCs w:val="18"/>
              </w:rPr>
              <w:t>2034</w:t>
            </w:r>
          </w:p>
        </w:tc>
        <w:tc>
          <w:tcPr>
            <w:tcW w:w="709" w:type="dxa"/>
            <w:shd w:val="clear" w:color="auto" w:fill="auto"/>
            <w:hideMark/>
          </w:tcPr>
          <w:p w14:paraId="0279E150" w14:textId="77777777" w:rsidR="007712EC" w:rsidRPr="00D276EC" w:rsidRDefault="007712EC" w:rsidP="00A03224">
            <w:pPr>
              <w:jc w:val="center"/>
              <w:rPr>
                <w:b/>
                <w:bCs/>
                <w:color w:val="000000"/>
                <w:sz w:val="18"/>
                <w:szCs w:val="18"/>
              </w:rPr>
            </w:pPr>
            <w:r w:rsidRPr="00D276EC">
              <w:rPr>
                <w:b/>
                <w:bCs/>
                <w:color w:val="000000"/>
                <w:sz w:val="18"/>
                <w:szCs w:val="18"/>
              </w:rPr>
              <w:t>2035</w:t>
            </w:r>
          </w:p>
        </w:tc>
      </w:tr>
      <w:tr w:rsidR="007712EC" w:rsidRPr="00D276EC" w14:paraId="08F21200" w14:textId="77777777" w:rsidTr="00A03224">
        <w:trPr>
          <w:trHeight w:val="170"/>
          <w:jc w:val="center"/>
        </w:trPr>
        <w:tc>
          <w:tcPr>
            <w:tcW w:w="1555" w:type="dxa"/>
            <w:shd w:val="clear" w:color="auto" w:fill="auto"/>
            <w:vAlign w:val="center"/>
            <w:hideMark/>
          </w:tcPr>
          <w:p w14:paraId="689ADDB8" w14:textId="77777777" w:rsidR="007712EC" w:rsidRPr="00D276EC" w:rsidRDefault="007712EC" w:rsidP="00A03224">
            <w:pPr>
              <w:rPr>
                <w:color w:val="000000"/>
                <w:sz w:val="18"/>
                <w:szCs w:val="18"/>
              </w:rPr>
            </w:pPr>
            <w:r w:rsidRPr="00D276EC">
              <w:rPr>
                <w:color w:val="000000"/>
                <w:sz w:val="18"/>
                <w:szCs w:val="18"/>
              </w:rPr>
              <w:t>Среднедушевой доход</w:t>
            </w:r>
          </w:p>
        </w:tc>
        <w:tc>
          <w:tcPr>
            <w:tcW w:w="992" w:type="dxa"/>
            <w:shd w:val="clear" w:color="auto" w:fill="auto"/>
            <w:noWrap/>
            <w:vAlign w:val="center"/>
            <w:hideMark/>
          </w:tcPr>
          <w:p w14:paraId="1838CF63" w14:textId="77777777" w:rsidR="007712EC" w:rsidRPr="00D276EC" w:rsidRDefault="007712EC" w:rsidP="00A03224">
            <w:pPr>
              <w:jc w:val="center"/>
              <w:rPr>
                <w:color w:val="000000"/>
                <w:sz w:val="18"/>
                <w:szCs w:val="18"/>
              </w:rPr>
            </w:pPr>
            <w:r w:rsidRPr="00D276EC">
              <w:rPr>
                <w:color w:val="000000"/>
                <w:sz w:val="18"/>
                <w:szCs w:val="18"/>
              </w:rPr>
              <w:t>руб./мес.</w:t>
            </w:r>
          </w:p>
        </w:tc>
        <w:tc>
          <w:tcPr>
            <w:tcW w:w="709" w:type="dxa"/>
            <w:shd w:val="clear" w:color="auto" w:fill="auto"/>
            <w:noWrap/>
            <w:vAlign w:val="center"/>
            <w:hideMark/>
          </w:tcPr>
          <w:p w14:paraId="5678BFE3" w14:textId="77777777" w:rsidR="007712EC" w:rsidRPr="00D276EC" w:rsidRDefault="007712EC" w:rsidP="00A03224">
            <w:pPr>
              <w:jc w:val="center"/>
              <w:rPr>
                <w:color w:val="000000"/>
                <w:sz w:val="18"/>
                <w:szCs w:val="18"/>
              </w:rPr>
            </w:pPr>
            <w:r w:rsidRPr="00D276EC">
              <w:rPr>
                <w:color w:val="000000"/>
                <w:sz w:val="18"/>
                <w:szCs w:val="18"/>
              </w:rPr>
              <w:t>46607</w:t>
            </w:r>
          </w:p>
        </w:tc>
        <w:tc>
          <w:tcPr>
            <w:tcW w:w="709" w:type="dxa"/>
            <w:shd w:val="clear" w:color="auto" w:fill="auto"/>
            <w:noWrap/>
            <w:vAlign w:val="center"/>
            <w:hideMark/>
          </w:tcPr>
          <w:p w14:paraId="716646C5" w14:textId="77777777" w:rsidR="007712EC" w:rsidRPr="00D276EC" w:rsidRDefault="007712EC" w:rsidP="00A03224">
            <w:pPr>
              <w:jc w:val="center"/>
              <w:rPr>
                <w:color w:val="000000"/>
                <w:sz w:val="18"/>
                <w:szCs w:val="18"/>
              </w:rPr>
            </w:pPr>
            <w:r w:rsidRPr="00D276EC">
              <w:rPr>
                <w:color w:val="000000"/>
                <w:sz w:val="18"/>
                <w:szCs w:val="18"/>
              </w:rPr>
              <w:t>48611</w:t>
            </w:r>
          </w:p>
        </w:tc>
        <w:tc>
          <w:tcPr>
            <w:tcW w:w="709" w:type="dxa"/>
            <w:shd w:val="clear" w:color="auto" w:fill="auto"/>
            <w:noWrap/>
            <w:vAlign w:val="center"/>
            <w:hideMark/>
          </w:tcPr>
          <w:p w14:paraId="7BB5F590" w14:textId="77777777" w:rsidR="007712EC" w:rsidRPr="00D276EC" w:rsidRDefault="007712EC" w:rsidP="00A03224">
            <w:pPr>
              <w:jc w:val="center"/>
              <w:rPr>
                <w:color w:val="000000"/>
                <w:sz w:val="18"/>
                <w:szCs w:val="18"/>
              </w:rPr>
            </w:pPr>
            <w:r w:rsidRPr="00D276EC">
              <w:rPr>
                <w:color w:val="000000"/>
                <w:sz w:val="18"/>
                <w:szCs w:val="18"/>
              </w:rPr>
              <w:t>50555</w:t>
            </w:r>
          </w:p>
        </w:tc>
        <w:tc>
          <w:tcPr>
            <w:tcW w:w="708" w:type="dxa"/>
            <w:shd w:val="clear" w:color="auto" w:fill="auto"/>
            <w:noWrap/>
            <w:vAlign w:val="center"/>
            <w:hideMark/>
          </w:tcPr>
          <w:p w14:paraId="0E9A9B36" w14:textId="77777777" w:rsidR="007712EC" w:rsidRPr="00D276EC" w:rsidRDefault="007712EC" w:rsidP="00A03224">
            <w:pPr>
              <w:jc w:val="center"/>
              <w:rPr>
                <w:color w:val="000000"/>
                <w:sz w:val="18"/>
                <w:szCs w:val="18"/>
              </w:rPr>
            </w:pPr>
            <w:r w:rsidRPr="00D276EC">
              <w:rPr>
                <w:color w:val="000000"/>
                <w:sz w:val="18"/>
                <w:szCs w:val="18"/>
              </w:rPr>
              <w:t>52578</w:t>
            </w:r>
          </w:p>
        </w:tc>
        <w:tc>
          <w:tcPr>
            <w:tcW w:w="709" w:type="dxa"/>
            <w:shd w:val="clear" w:color="auto" w:fill="auto"/>
            <w:noWrap/>
            <w:vAlign w:val="center"/>
            <w:hideMark/>
          </w:tcPr>
          <w:p w14:paraId="5C4130DF" w14:textId="77777777" w:rsidR="007712EC" w:rsidRPr="00D276EC" w:rsidRDefault="007712EC" w:rsidP="00A03224">
            <w:pPr>
              <w:jc w:val="center"/>
              <w:rPr>
                <w:color w:val="000000"/>
                <w:sz w:val="18"/>
                <w:szCs w:val="18"/>
              </w:rPr>
            </w:pPr>
            <w:r w:rsidRPr="00D276EC">
              <w:rPr>
                <w:color w:val="000000"/>
                <w:sz w:val="18"/>
                <w:szCs w:val="18"/>
              </w:rPr>
              <w:t>54681</w:t>
            </w:r>
          </w:p>
        </w:tc>
        <w:tc>
          <w:tcPr>
            <w:tcW w:w="709" w:type="dxa"/>
            <w:shd w:val="clear" w:color="auto" w:fill="auto"/>
            <w:noWrap/>
            <w:vAlign w:val="center"/>
            <w:hideMark/>
          </w:tcPr>
          <w:p w14:paraId="4BFCB513" w14:textId="77777777" w:rsidR="007712EC" w:rsidRPr="00D276EC" w:rsidRDefault="007712EC" w:rsidP="00A03224">
            <w:pPr>
              <w:jc w:val="center"/>
              <w:rPr>
                <w:color w:val="000000"/>
                <w:sz w:val="18"/>
                <w:szCs w:val="18"/>
              </w:rPr>
            </w:pPr>
            <w:r w:rsidRPr="00D276EC">
              <w:rPr>
                <w:color w:val="000000"/>
                <w:sz w:val="18"/>
                <w:szCs w:val="18"/>
              </w:rPr>
              <w:t>56868</w:t>
            </w:r>
          </w:p>
        </w:tc>
        <w:tc>
          <w:tcPr>
            <w:tcW w:w="709" w:type="dxa"/>
            <w:shd w:val="clear" w:color="auto" w:fill="auto"/>
            <w:noWrap/>
            <w:vAlign w:val="center"/>
            <w:hideMark/>
          </w:tcPr>
          <w:p w14:paraId="38BB807B" w14:textId="77777777" w:rsidR="007712EC" w:rsidRPr="00D276EC" w:rsidRDefault="007712EC" w:rsidP="00A03224">
            <w:pPr>
              <w:jc w:val="center"/>
              <w:rPr>
                <w:color w:val="000000"/>
                <w:sz w:val="18"/>
                <w:szCs w:val="18"/>
              </w:rPr>
            </w:pPr>
            <w:r w:rsidRPr="00D276EC">
              <w:rPr>
                <w:color w:val="000000"/>
                <w:sz w:val="18"/>
                <w:szCs w:val="18"/>
              </w:rPr>
              <w:t>59143</w:t>
            </w:r>
          </w:p>
        </w:tc>
        <w:tc>
          <w:tcPr>
            <w:tcW w:w="708" w:type="dxa"/>
            <w:shd w:val="clear" w:color="auto" w:fill="auto"/>
            <w:noWrap/>
            <w:vAlign w:val="center"/>
            <w:hideMark/>
          </w:tcPr>
          <w:p w14:paraId="0C3CBBB7" w14:textId="77777777" w:rsidR="007712EC" w:rsidRPr="00D276EC" w:rsidRDefault="007712EC" w:rsidP="00A03224">
            <w:pPr>
              <w:jc w:val="center"/>
              <w:rPr>
                <w:color w:val="000000"/>
                <w:sz w:val="18"/>
                <w:szCs w:val="18"/>
              </w:rPr>
            </w:pPr>
            <w:r w:rsidRPr="00D276EC">
              <w:rPr>
                <w:color w:val="000000"/>
                <w:sz w:val="18"/>
                <w:szCs w:val="18"/>
              </w:rPr>
              <w:t>61508</w:t>
            </w:r>
          </w:p>
        </w:tc>
        <w:tc>
          <w:tcPr>
            <w:tcW w:w="709" w:type="dxa"/>
            <w:shd w:val="clear" w:color="auto" w:fill="auto"/>
            <w:noWrap/>
            <w:vAlign w:val="center"/>
            <w:hideMark/>
          </w:tcPr>
          <w:p w14:paraId="10FA0478" w14:textId="77777777" w:rsidR="007712EC" w:rsidRPr="00D276EC" w:rsidRDefault="007712EC" w:rsidP="00A03224">
            <w:pPr>
              <w:jc w:val="center"/>
              <w:rPr>
                <w:color w:val="000000"/>
                <w:sz w:val="18"/>
                <w:szCs w:val="18"/>
              </w:rPr>
            </w:pPr>
            <w:r w:rsidRPr="00D276EC">
              <w:rPr>
                <w:color w:val="000000"/>
                <w:sz w:val="18"/>
                <w:szCs w:val="18"/>
              </w:rPr>
              <w:t>63969</w:t>
            </w:r>
          </w:p>
        </w:tc>
        <w:tc>
          <w:tcPr>
            <w:tcW w:w="709" w:type="dxa"/>
            <w:shd w:val="clear" w:color="auto" w:fill="auto"/>
            <w:noWrap/>
            <w:vAlign w:val="center"/>
            <w:hideMark/>
          </w:tcPr>
          <w:p w14:paraId="628A30C8" w14:textId="77777777" w:rsidR="007712EC" w:rsidRPr="00D276EC" w:rsidRDefault="007712EC" w:rsidP="00A03224">
            <w:pPr>
              <w:jc w:val="center"/>
              <w:rPr>
                <w:color w:val="000000"/>
                <w:sz w:val="18"/>
                <w:szCs w:val="18"/>
              </w:rPr>
            </w:pPr>
            <w:r w:rsidRPr="00D276EC">
              <w:rPr>
                <w:color w:val="000000"/>
                <w:sz w:val="18"/>
                <w:szCs w:val="18"/>
              </w:rPr>
              <w:t>66528</w:t>
            </w:r>
          </w:p>
        </w:tc>
        <w:tc>
          <w:tcPr>
            <w:tcW w:w="709" w:type="dxa"/>
            <w:shd w:val="clear" w:color="auto" w:fill="auto"/>
            <w:noWrap/>
            <w:vAlign w:val="center"/>
            <w:hideMark/>
          </w:tcPr>
          <w:p w14:paraId="6A7E438B" w14:textId="77777777" w:rsidR="007712EC" w:rsidRPr="00D276EC" w:rsidRDefault="007712EC" w:rsidP="00A03224">
            <w:pPr>
              <w:jc w:val="center"/>
              <w:rPr>
                <w:color w:val="000000"/>
                <w:sz w:val="18"/>
                <w:szCs w:val="18"/>
              </w:rPr>
            </w:pPr>
            <w:r w:rsidRPr="00D276EC">
              <w:rPr>
                <w:color w:val="000000"/>
                <w:sz w:val="18"/>
                <w:szCs w:val="18"/>
              </w:rPr>
              <w:t>69189</w:t>
            </w:r>
          </w:p>
        </w:tc>
      </w:tr>
    </w:tbl>
    <w:p w14:paraId="49A9500F" w14:textId="77777777" w:rsidR="007712EC" w:rsidRPr="00D276EC" w:rsidRDefault="007712EC" w:rsidP="007712EC">
      <w:pPr>
        <w:ind w:firstLine="709"/>
        <w:contextualSpacing/>
        <w:jc w:val="both"/>
        <w:rPr>
          <w:szCs w:val="28"/>
        </w:rPr>
      </w:pPr>
    </w:p>
    <w:p w14:paraId="470EE15D" w14:textId="77777777" w:rsidR="003E7F94" w:rsidRPr="007712EC" w:rsidRDefault="003E7F94" w:rsidP="007712EC">
      <w:pPr>
        <w:pStyle w:val="15"/>
        <w:pageBreakBefore/>
        <w:numPr>
          <w:ilvl w:val="0"/>
          <w:numId w:val="21"/>
        </w:numPr>
        <w:spacing w:before="240" w:line="240" w:lineRule="auto"/>
        <w:ind w:left="426" w:hanging="284"/>
        <w:rPr>
          <w:b/>
          <w:iCs/>
          <w:lang w:val="ru-RU"/>
        </w:rPr>
      </w:pPr>
      <w:bookmarkStart w:id="159" w:name="_Toc181231141"/>
      <w:bookmarkStart w:id="160" w:name="_Toc182823366"/>
      <w:r w:rsidRPr="007712EC">
        <w:rPr>
          <w:b/>
          <w:iCs/>
          <w:lang w:val="ru-RU"/>
        </w:rPr>
        <w:lastRenderedPageBreak/>
        <w:t>Перспективные показатели спроса на коммунальные ресурсы</w:t>
      </w:r>
      <w:bookmarkEnd w:id="145"/>
      <w:bookmarkEnd w:id="159"/>
      <w:bookmarkEnd w:id="160"/>
    </w:p>
    <w:p w14:paraId="20E8996F" w14:textId="77777777" w:rsidR="003E7F94" w:rsidRPr="00D276EC" w:rsidRDefault="003E7F94" w:rsidP="006A58CF">
      <w:pPr>
        <w:ind w:firstLine="709"/>
        <w:contextualSpacing/>
        <w:jc w:val="both"/>
        <w:rPr>
          <w:szCs w:val="28"/>
        </w:rPr>
      </w:pPr>
    </w:p>
    <w:p w14:paraId="1652F957" w14:textId="77777777" w:rsidR="00BF2A5D" w:rsidRPr="00D276EC" w:rsidRDefault="00BF2A5D" w:rsidP="00BF2A5D">
      <w:pPr>
        <w:ind w:firstLine="709"/>
        <w:contextualSpacing/>
        <w:jc w:val="both"/>
        <w:rPr>
          <w:szCs w:val="28"/>
        </w:rPr>
      </w:pPr>
      <w:r w:rsidRPr="00D276EC">
        <w:rPr>
          <w:szCs w:val="28"/>
        </w:rPr>
        <w:t xml:space="preserve">Прогноз спроса разработан с учётом строительства новых объектов с современными стандартами эффективности и сноса старых объектов. По каждому из коммунальных ресурсов произведён расчёт на основании прогнозной численности населения и перспективных показателей развития муниципального образования с использованием от </w:t>
      </w:r>
      <w:r w:rsidRPr="00D276EC">
        <w:rPr>
          <w:bCs/>
          <w:szCs w:val="28"/>
        </w:rPr>
        <w:t xml:space="preserve">данных ресурсоснабжающих организаций. </w:t>
      </w:r>
    </w:p>
    <w:p w14:paraId="0834330F" w14:textId="6E131855" w:rsidR="00BF2A5D" w:rsidRPr="00D276EC" w:rsidRDefault="00BF2A5D" w:rsidP="00BF2A5D">
      <w:pPr>
        <w:ind w:firstLine="709"/>
        <w:contextualSpacing/>
        <w:jc w:val="both"/>
        <w:rPr>
          <w:szCs w:val="28"/>
        </w:rPr>
      </w:pPr>
      <w:bookmarkStart w:id="161" w:name="_Hlk531028112"/>
      <w:bookmarkStart w:id="162" w:name="_Hlk531028178"/>
      <w:r w:rsidRPr="00D276EC">
        <w:rPr>
          <w:bCs/>
          <w:szCs w:val="28"/>
        </w:rPr>
        <w:t>П</w:t>
      </w:r>
      <w:r w:rsidRPr="00D276EC">
        <w:rPr>
          <w:szCs w:val="28"/>
        </w:rPr>
        <w:t xml:space="preserve">ерспективные показатели развития по </w:t>
      </w:r>
      <w:r w:rsidR="00661757" w:rsidRPr="00D276EC">
        <w:rPr>
          <w:szCs w:val="28"/>
        </w:rPr>
        <w:t>Барлак</w:t>
      </w:r>
      <w:r w:rsidR="009E2BA6" w:rsidRPr="00D276EC">
        <w:rPr>
          <w:szCs w:val="28"/>
        </w:rPr>
        <w:t>скому сельсовету</w:t>
      </w:r>
      <w:r w:rsidRPr="00D276EC">
        <w:rPr>
          <w:szCs w:val="28"/>
        </w:rPr>
        <w:t xml:space="preserve"> приведены на период до 20</w:t>
      </w:r>
      <w:r w:rsidR="009E2BA6" w:rsidRPr="00D276EC">
        <w:rPr>
          <w:szCs w:val="28"/>
        </w:rPr>
        <w:t xml:space="preserve">35 </w:t>
      </w:r>
      <w:r w:rsidRPr="00D276EC">
        <w:rPr>
          <w:szCs w:val="28"/>
        </w:rPr>
        <w:t>г. приведены в таблице</w:t>
      </w:r>
      <w:r w:rsidR="006C6F36" w:rsidRPr="00D276EC">
        <w:rPr>
          <w:szCs w:val="28"/>
        </w:rPr>
        <w:t xml:space="preserve"> </w:t>
      </w:r>
      <w:r w:rsidR="00DF1E5F" w:rsidRPr="00D276EC">
        <w:rPr>
          <w:szCs w:val="28"/>
        </w:rPr>
        <w:fldChar w:fldCharType="begin"/>
      </w:r>
      <w:r w:rsidR="00DF1E5F" w:rsidRPr="00D276EC">
        <w:rPr>
          <w:szCs w:val="28"/>
        </w:rPr>
        <w:instrText xml:space="preserve"> REF Tbl_Obschee \h </w:instrText>
      </w:r>
      <w:r w:rsidR="00172EE4" w:rsidRPr="00D276EC">
        <w:rPr>
          <w:szCs w:val="28"/>
        </w:rPr>
        <w:instrText xml:space="preserve"> \* MERGEFORMAT </w:instrText>
      </w:r>
      <w:r w:rsidR="00DF1E5F" w:rsidRPr="00D276EC">
        <w:rPr>
          <w:szCs w:val="28"/>
        </w:rPr>
      </w:r>
      <w:r w:rsidR="00DF1E5F" w:rsidRPr="00D276EC">
        <w:rPr>
          <w:szCs w:val="28"/>
        </w:rPr>
        <w:fldChar w:fldCharType="separate"/>
      </w:r>
      <w:r w:rsidR="00076286">
        <w:rPr>
          <w:noProof/>
          <w:lang w:eastAsia="en-US" w:bidi="en-US"/>
        </w:rPr>
        <w:t>9</w:t>
      </w:r>
      <w:r w:rsidR="00DF1E5F" w:rsidRPr="00D276EC">
        <w:rPr>
          <w:szCs w:val="28"/>
        </w:rPr>
        <w:fldChar w:fldCharType="end"/>
      </w:r>
      <w:r w:rsidRPr="00D276EC">
        <w:rPr>
          <w:szCs w:val="28"/>
        </w:rPr>
        <w:t>.</w:t>
      </w:r>
      <w:r w:rsidR="006C6F36" w:rsidRPr="00D276EC">
        <w:rPr>
          <w:szCs w:val="28"/>
        </w:rPr>
        <w:t xml:space="preserve"> </w:t>
      </w:r>
      <w:bookmarkEnd w:id="161"/>
      <w:r w:rsidRPr="00D276EC">
        <w:rPr>
          <w:bCs/>
          <w:szCs w:val="28"/>
        </w:rPr>
        <w:t xml:space="preserve">Перспективные </w:t>
      </w:r>
      <w:r w:rsidRPr="00D276EC">
        <w:rPr>
          <w:szCs w:val="28"/>
        </w:rPr>
        <w:t xml:space="preserve">показатели спроса на коммунальные ресурсы в </w:t>
      </w:r>
      <w:r w:rsidR="00661757" w:rsidRPr="00D276EC">
        <w:rPr>
          <w:szCs w:val="28"/>
        </w:rPr>
        <w:t>Барлак</w:t>
      </w:r>
      <w:r w:rsidR="009E2BA6" w:rsidRPr="00D276EC">
        <w:rPr>
          <w:szCs w:val="28"/>
        </w:rPr>
        <w:t>ском сельсовете</w:t>
      </w:r>
      <w:r w:rsidRPr="00D276EC">
        <w:rPr>
          <w:szCs w:val="28"/>
        </w:rPr>
        <w:t xml:space="preserve"> на период до 20</w:t>
      </w:r>
      <w:r w:rsidR="009E2BA6" w:rsidRPr="00D276EC">
        <w:rPr>
          <w:szCs w:val="28"/>
        </w:rPr>
        <w:t>35</w:t>
      </w:r>
      <w:r w:rsidRPr="00D276EC">
        <w:rPr>
          <w:szCs w:val="28"/>
        </w:rPr>
        <w:t xml:space="preserve"> г. приведены в таблице </w:t>
      </w:r>
      <w:r w:rsidR="00DF1E5F" w:rsidRPr="00D276EC">
        <w:rPr>
          <w:szCs w:val="28"/>
        </w:rPr>
        <w:fldChar w:fldCharType="begin"/>
      </w:r>
      <w:r w:rsidR="00DF1E5F" w:rsidRPr="00D276EC">
        <w:rPr>
          <w:szCs w:val="28"/>
        </w:rPr>
        <w:instrText xml:space="preserve"> REF Tbl_ObscheeKomm \h </w:instrText>
      </w:r>
      <w:r w:rsidR="00172EE4" w:rsidRPr="00D276EC">
        <w:rPr>
          <w:szCs w:val="28"/>
        </w:rPr>
        <w:instrText xml:space="preserve"> \* MERGEFORMAT </w:instrText>
      </w:r>
      <w:r w:rsidR="00DF1E5F" w:rsidRPr="00D276EC">
        <w:rPr>
          <w:szCs w:val="28"/>
        </w:rPr>
      </w:r>
      <w:r w:rsidR="00DF1E5F" w:rsidRPr="00D276EC">
        <w:rPr>
          <w:szCs w:val="28"/>
        </w:rPr>
        <w:fldChar w:fldCharType="separate"/>
      </w:r>
      <w:r w:rsidR="00076286">
        <w:rPr>
          <w:noProof/>
          <w:lang w:eastAsia="en-US" w:bidi="en-US"/>
        </w:rPr>
        <w:t>10</w:t>
      </w:r>
      <w:r w:rsidR="00DF1E5F" w:rsidRPr="00D276EC">
        <w:rPr>
          <w:szCs w:val="28"/>
        </w:rPr>
        <w:fldChar w:fldCharType="end"/>
      </w:r>
      <w:r w:rsidRPr="00D276EC">
        <w:rPr>
          <w:szCs w:val="28"/>
        </w:rPr>
        <w:t>.</w:t>
      </w:r>
    </w:p>
    <w:p w14:paraId="60588551" w14:textId="77777777" w:rsidR="004B4AA1" w:rsidRPr="00D276EC" w:rsidRDefault="004B4AA1" w:rsidP="00BF2A5D">
      <w:pPr>
        <w:ind w:firstLine="709"/>
        <w:contextualSpacing/>
        <w:jc w:val="both"/>
        <w:rPr>
          <w:sz w:val="28"/>
          <w:szCs w:val="28"/>
        </w:rPr>
      </w:pPr>
    </w:p>
    <w:p w14:paraId="3EFF62F2" w14:textId="77777777" w:rsidR="004B4AA1" w:rsidRPr="00D276EC" w:rsidRDefault="004B4AA1" w:rsidP="00BF2A5D">
      <w:pPr>
        <w:ind w:firstLine="709"/>
        <w:contextualSpacing/>
        <w:jc w:val="both"/>
        <w:rPr>
          <w:sz w:val="28"/>
          <w:szCs w:val="28"/>
        </w:rPr>
      </w:pPr>
    </w:p>
    <w:p w14:paraId="6683B4AE" w14:textId="77777777" w:rsidR="004B4AA1" w:rsidRPr="00D276EC" w:rsidRDefault="004B4AA1" w:rsidP="00BF2A5D">
      <w:pPr>
        <w:ind w:firstLine="709"/>
        <w:contextualSpacing/>
        <w:jc w:val="both"/>
        <w:rPr>
          <w:sz w:val="28"/>
          <w:szCs w:val="28"/>
        </w:rPr>
      </w:pPr>
    </w:p>
    <w:p w14:paraId="65B75E16" w14:textId="77777777" w:rsidR="004B4AA1" w:rsidRPr="00D276EC" w:rsidRDefault="004B4AA1" w:rsidP="00BF2A5D">
      <w:pPr>
        <w:ind w:firstLine="709"/>
        <w:contextualSpacing/>
        <w:jc w:val="both"/>
        <w:rPr>
          <w:sz w:val="28"/>
          <w:szCs w:val="28"/>
        </w:rPr>
      </w:pPr>
    </w:p>
    <w:p w14:paraId="46A15AE4" w14:textId="77777777" w:rsidR="004B4AA1" w:rsidRPr="00D276EC" w:rsidRDefault="004B4AA1" w:rsidP="00BF2A5D">
      <w:pPr>
        <w:ind w:firstLine="709"/>
        <w:contextualSpacing/>
        <w:jc w:val="both"/>
        <w:rPr>
          <w:sz w:val="28"/>
          <w:szCs w:val="28"/>
        </w:rPr>
      </w:pPr>
    </w:p>
    <w:p w14:paraId="3728C20F" w14:textId="77777777" w:rsidR="004B4AA1" w:rsidRPr="00D276EC" w:rsidRDefault="004B4AA1" w:rsidP="00BF2A5D">
      <w:pPr>
        <w:ind w:firstLine="709"/>
        <w:contextualSpacing/>
        <w:jc w:val="both"/>
        <w:rPr>
          <w:sz w:val="28"/>
          <w:szCs w:val="28"/>
        </w:rPr>
        <w:sectPr w:rsidR="004B4AA1" w:rsidRPr="00D276EC" w:rsidSect="00EC20BD">
          <w:footerReference w:type="default" r:id="rId22"/>
          <w:pgSz w:w="11906" w:h="16838"/>
          <w:pgMar w:top="1134" w:right="567" w:bottom="1134" w:left="1134" w:header="709" w:footer="709" w:gutter="0"/>
          <w:cols w:space="708"/>
          <w:docGrid w:linePitch="360"/>
        </w:sectPr>
      </w:pPr>
    </w:p>
    <w:p w14:paraId="31A97C23" w14:textId="50B9037C" w:rsidR="000224D4" w:rsidRPr="00D276EC" w:rsidRDefault="000224D4" w:rsidP="000224D4">
      <w:pPr>
        <w:autoSpaceDE w:val="0"/>
        <w:autoSpaceDN w:val="0"/>
        <w:adjustRightInd w:val="0"/>
        <w:spacing w:line="360" w:lineRule="auto"/>
        <w:ind w:firstLine="709"/>
        <w:jc w:val="right"/>
      </w:pPr>
      <w:r w:rsidRPr="00D276EC">
        <w:lastRenderedPageBreak/>
        <w:t xml:space="preserve">Таблица </w:t>
      </w:r>
      <w:bookmarkStart w:id="163" w:name="Tbl_Obschee"/>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9</w:t>
      </w:r>
      <w:r w:rsidRPr="00D276EC">
        <w:rPr>
          <w:lang w:eastAsia="en-US" w:bidi="en-US"/>
        </w:rPr>
        <w:fldChar w:fldCharType="end"/>
      </w:r>
      <w:bookmarkEnd w:id="163"/>
    </w:p>
    <w:p w14:paraId="4E0C1784" w14:textId="3D44FEA1" w:rsidR="000224D4" w:rsidRPr="00D276EC" w:rsidRDefault="000224D4" w:rsidP="000224D4">
      <w:pPr>
        <w:spacing w:after="200"/>
        <w:jc w:val="center"/>
      </w:pPr>
      <w:r w:rsidRPr="00D276EC">
        <w:t xml:space="preserve">Перспективные показатели развития </w:t>
      </w:r>
      <w:r w:rsidR="00661757" w:rsidRPr="00D276EC">
        <w:t>Барлак</w:t>
      </w:r>
      <w:r w:rsidR="00271C94" w:rsidRPr="00D276EC">
        <w:t>ского сельсовета</w:t>
      </w:r>
    </w:p>
    <w:tbl>
      <w:tblPr>
        <w:tblW w:w="15023" w:type="dxa"/>
        <w:jc w:val="center"/>
        <w:tblLayout w:type="fixed"/>
        <w:tblLook w:val="04A0" w:firstRow="1" w:lastRow="0" w:firstColumn="1" w:lastColumn="0" w:noHBand="0" w:noVBand="1"/>
      </w:tblPr>
      <w:tblGrid>
        <w:gridCol w:w="3823"/>
        <w:gridCol w:w="1134"/>
        <w:gridCol w:w="821"/>
        <w:gridCol w:w="840"/>
        <w:gridCol w:w="840"/>
        <w:gridCol w:w="841"/>
        <w:gridCol w:w="840"/>
        <w:gridCol w:w="841"/>
        <w:gridCol w:w="840"/>
        <w:gridCol w:w="841"/>
        <w:gridCol w:w="840"/>
        <w:gridCol w:w="841"/>
        <w:gridCol w:w="840"/>
        <w:gridCol w:w="841"/>
      </w:tblGrid>
      <w:tr w:rsidR="000224D4" w:rsidRPr="00D276EC" w14:paraId="3A749ABF" w14:textId="77777777" w:rsidTr="00433CC8">
        <w:trPr>
          <w:trHeight w:val="170"/>
          <w:jc w:val="center"/>
        </w:trPr>
        <w:tc>
          <w:tcPr>
            <w:tcW w:w="382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0EF03C3" w14:textId="77777777" w:rsidR="000224D4" w:rsidRPr="00D276EC" w:rsidRDefault="000224D4" w:rsidP="000224D4">
            <w:pPr>
              <w:jc w:val="center"/>
              <w:rPr>
                <w:color w:val="000000"/>
                <w:sz w:val="22"/>
                <w:szCs w:val="22"/>
              </w:rPr>
            </w:pPr>
            <w:r w:rsidRPr="00D276EC">
              <w:rPr>
                <w:color w:val="000000"/>
                <w:sz w:val="22"/>
                <w:szCs w:val="22"/>
              </w:rPr>
              <w:t>Наименование показателей</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C701D64" w14:textId="77777777" w:rsidR="000224D4" w:rsidRPr="00D276EC" w:rsidRDefault="000224D4" w:rsidP="000224D4">
            <w:pPr>
              <w:jc w:val="center"/>
              <w:rPr>
                <w:color w:val="000000"/>
                <w:sz w:val="22"/>
                <w:szCs w:val="22"/>
              </w:rPr>
            </w:pPr>
            <w:r w:rsidRPr="00D276EC">
              <w:rPr>
                <w:color w:val="000000"/>
                <w:sz w:val="22"/>
                <w:szCs w:val="22"/>
              </w:rPr>
              <w:t>ед. изм.</w:t>
            </w:r>
          </w:p>
        </w:tc>
        <w:tc>
          <w:tcPr>
            <w:tcW w:w="821" w:type="dxa"/>
            <w:tcBorders>
              <w:top w:val="single" w:sz="4" w:space="0" w:color="auto"/>
              <w:left w:val="nil"/>
              <w:bottom w:val="single" w:sz="4" w:space="0" w:color="auto"/>
              <w:right w:val="single" w:sz="4" w:space="0" w:color="auto"/>
            </w:tcBorders>
            <w:shd w:val="clear" w:color="auto" w:fill="auto"/>
            <w:vAlign w:val="center"/>
            <w:hideMark/>
          </w:tcPr>
          <w:p w14:paraId="64245F17" w14:textId="77777777" w:rsidR="000224D4" w:rsidRPr="00D276EC" w:rsidRDefault="000224D4" w:rsidP="000224D4">
            <w:pPr>
              <w:jc w:val="center"/>
              <w:rPr>
                <w:color w:val="000000"/>
                <w:sz w:val="22"/>
                <w:szCs w:val="22"/>
              </w:rPr>
            </w:pPr>
            <w:r w:rsidRPr="00D276EC">
              <w:rPr>
                <w:color w:val="000000"/>
                <w:sz w:val="22"/>
                <w:szCs w:val="22"/>
              </w:rPr>
              <w:t>сущ. пол.</w:t>
            </w:r>
          </w:p>
        </w:tc>
        <w:tc>
          <w:tcPr>
            <w:tcW w:w="9245" w:type="dxa"/>
            <w:gridSpan w:val="11"/>
            <w:tcBorders>
              <w:top w:val="single" w:sz="4" w:space="0" w:color="auto"/>
              <w:left w:val="nil"/>
              <w:bottom w:val="single" w:sz="4" w:space="0" w:color="auto"/>
              <w:right w:val="single" w:sz="4" w:space="0" w:color="auto"/>
            </w:tcBorders>
            <w:shd w:val="clear" w:color="auto" w:fill="auto"/>
            <w:noWrap/>
            <w:vAlign w:val="center"/>
            <w:hideMark/>
          </w:tcPr>
          <w:p w14:paraId="6260E66C" w14:textId="77777777" w:rsidR="000224D4" w:rsidRPr="00D276EC" w:rsidRDefault="000224D4" w:rsidP="000224D4">
            <w:pPr>
              <w:jc w:val="center"/>
              <w:rPr>
                <w:color w:val="000000"/>
                <w:sz w:val="22"/>
                <w:szCs w:val="22"/>
              </w:rPr>
            </w:pPr>
            <w:r w:rsidRPr="00D276EC">
              <w:rPr>
                <w:color w:val="000000"/>
                <w:sz w:val="22"/>
                <w:szCs w:val="22"/>
              </w:rPr>
              <w:t>прогноз показателей нарастающим итогом</w:t>
            </w:r>
          </w:p>
        </w:tc>
      </w:tr>
      <w:tr w:rsidR="002D72B3" w:rsidRPr="00D276EC" w14:paraId="4BAF4046" w14:textId="77777777" w:rsidTr="00433CC8">
        <w:trPr>
          <w:trHeight w:val="170"/>
          <w:jc w:val="center"/>
        </w:trPr>
        <w:tc>
          <w:tcPr>
            <w:tcW w:w="382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6615F3D" w14:textId="77777777" w:rsidR="002D72B3" w:rsidRPr="00D276EC" w:rsidRDefault="002D72B3" w:rsidP="002D72B3">
            <w:pPr>
              <w:rPr>
                <w:color w:val="000000"/>
                <w:sz w:val="22"/>
                <w:szCs w:val="22"/>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8F7670" w14:textId="77777777" w:rsidR="002D72B3" w:rsidRPr="00D276EC" w:rsidRDefault="002D72B3" w:rsidP="002D72B3">
            <w:pPr>
              <w:rPr>
                <w:color w:val="000000"/>
                <w:sz w:val="22"/>
                <w:szCs w:val="22"/>
              </w:rPr>
            </w:pPr>
          </w:p>
        </w:tc>
        <w:tc>
          <w:tcPr>
            <w:tcW w:w="8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BF60E9" w14:textId="6ECC5A8F" w:rsidR="002D72B3" w:rsidRPr="00D276EC" w:rsidRDefault="002D72B3" w:rsidP="002D72B3">
            <w:pPr>
              <w:jc w:val="center"/>
              <w:rPr>
                <w:color w:val="000000"/>
                <w:sz w:val="22"/>
                <w:szCs w:val="22"/>
              </w:rPr>
            </w:pPr>
            <w:r w:rsidRPr="00D276EC">
              <w:rPr>
                <w:color w:val="000000"/>
                <w:sz w:val="22"/>
                <w:szCs w:val="22"/>
              </w:rPr>
              <w:t>202</w:t>
            </w:r>
            <w:r w:rsidR="009E6BC5">
              <w:rPr>
                <w:color w:val="000000"/>
                <w:sz w:val="22"/>
                <w:szCs w:val="22"/>
              </w:rPr>
              <w:t>4</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3AF5834B" w14:textId="3119259A" w:rsidR="002D72B3" w:rsidRPr="00D276EC" w:rsidRDefault="002D72B3" w:rsidP="002D72B3">
            <w:pPr>
              <w:jc w:val="center"/>
              <w:rPr>
                <w:color w:val="000000"/>
                <w:sz w:val="22"/>
                <w:szCs w:val="22"/>
              </w:rPr>
            </w:pPr>
            <w:r w:rsidRPr="00D276EC">
              <w:rPr>
                <w:color w:val="000000"/>
                <w:sz w:val="22"/>
                <w:szCs w:val="22"/>
              </w:rPr>
              <w:t>2025</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77BA9F82" w14:textId="01AF16A4" w:rsidR="002D72B3" w:rsidRPr="00D276EC" w:rsidRDefault="002D72B3" w:rsidP="002D72B3">
            <w:pPr>
              <w:jc w:val="center"/>
              <w:rPr>
                <w:color w:val="000000"/>
                <w:sz w:val="22"/>
                <w:szCs w:val="22"/>
              </w:rPr>
            </w:pPr>
            <w:r w:rsidRPr="00D276EC">
              <w:rPr>
                <w:color w:val="000000"/>
                <w:sz w:val="22"/>
                <w:szCs w:val="22"/>
              </w:rPr>
              <w:t>2026</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4D863CDB" w14:textId="7D19BB71" w:rsidR="002D72B3" w:rsidRPr="00D276EC" w:rsidRDefault="002D72B3" w:rsidP="002D72B3">
            <w:pPr>
              <w:jc w:val="center"/>
              <w:rPr>
                <w:color w:val="000000"/>
                <w:sz w:val="22"/>
                <w:szCs w:val="22"/>
              </w:rPr>
            </w:pPr>
            <w:r w:rsidRPr="00D276EC">
              <w:rPr>
                <w:color w:val="000000"/>
                <w:sz w:val="22"/>
                <w:szCs w:val="22"/>
              </w:rPr>
              <w:t>2027</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31D97680" w14:textId="23293B92" w:rsidR="002D72B3" w:rsidRPr="00D276EC" w:rsidRDefault="002D72B3" w:rsidP="002D72B3">
            <w:pPr>
              <w:jc w:val="center"/>
              <w:rPr>
                <w:color w:val="000000"/>
                <w:sz w:val="22"/>
                <w:szCs w:val="22"/>
              </w:rPr>
            </w:pPr>
            <w:r w:rsidRPr="00D276EC">
              <w:rPr>
                <w:color w:val="000000"/>
                <w:sz w:val="22"/>
                <w:szCs w:val="22"/>
              </w:rPr>
              <w:t>2028</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7EA3D746" w14:textId="2B76BB07" w:rsidR="002D72B3" w:rsidRPr="00D276EC" w:rsidRDefault="002D72B3" w:rsidP="002D72B3">
            <w:pPr>
              <w:jc w:val="center"/>
              <w:rPr>
                <w:color w:val="000000"/>
                <w:sz w:val="22"/>
                <w:szCs w:val="22"/>
              </w:rPr>
            </w:pPr>
            <w:r w:rsidRPr="00D276EC">
              <w:rPr>
                <w:color w:val="000000"/>
                <w:sz w:val="22"/>
                <w:szCs w:val="22"/>
              </w:rPr>
              <w:t>2029</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6E86A345" w14:textId="4CDE9EE9" w:rsidR="002D72B3" w:rsidRPr="00D276EC" w:rsidRDefault="002D72B3" w:rsidP="002D72B3">
            <w:pPr>
              <w:jc w:val="center"/>
              <w:rPr>
                <w:color w:val="000000"/>
                <w:sz w:val="22"/>
                <w:szCs w:val="22"/>
              </w:rPr>
            </w:pPr>
            <w:r w:rsidRPr="00D276EC">
              <w:rPr>
                <w:color w:val="000000"/>
                <w:sz w:val="22"/>
                <w:szCs w:val="22"/>
              </w:rPr>
              <w:t>2030</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3E327E3C" w14:textId="2B211BCA" w:rsidR="002D72B3" w:rsidRPr="00D276EC" w:rsidRDefault="002D72B3" w:rsidP="002D72B3">
            <w:pPr>
              <w:jc w:val="center"/>
              <w:rPr>
                <w:color w:val="000000"/>
                <w:sz w:val="22"/>
                <w:szCs w:val="22"/>
              </w:rPr>
            </w:pPr>
            <w:r w:rsidRPr="00D276EC">
              <w:rPr>
                <w:color w:val="000000"/>
                <w:sz w:val="22"/>
                <w:szCs w:val="22"/>
              </w:rPr>
              <w:t>2031</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32219A7D" w14:textId="4EF1444C" w:rsidR="002D72B3" w:rsidRPr="00D276EC" w:rsidRDefault="002D72B3" w:rsidP="002D72B3">
            <w:pPr>
              <w:jc w:val="center"/>
              <w:rPr>
                <w:color w:val="000000"/>
                <w:sz w:val="22"/>
                <w:szCs w:val="22"/>
              </w:rPr>
            </w:pPr>
            <w:r w:rsidRPr="00D276EC">
              <w:rPr>
                <w:color w:val="000000"/>
                <w:sz w:val="22"/>
                <w:szCs w:val="22"/>
              </w:rPr>
              <w:t>2032</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4E308D51" w14:textId="65377C72" w:rsidR="002D72B3" w:rsidRPr="00D276EC" w:rsidRDefault="002D72B3" w:rsidP="002D72B3">
            <w:pPr>
              <w:jc w:val="center"/>
              <w:rPr>
                <w:color w:val="000000"/>
                <w:sz w:val="22"/>
                <w:szCs w:val="22"/>
              </w:rPr>
            </w:pPr>
            <w:r w:rsidRPr="00D276EC">
              <w:rPr>
                <w:color w:val="000000"/>
                <w:sz w:val="22"/>
                <w:szCs w:val="22"/>
              </w:rPr>
              <w:t>2033</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37AA4973" w14:textId="59EE79E3" w:rsidR="002D72B3" w:rsidRPr="00D276EC" w:rsidRDefault="002D72B3" w:rsidP="002D72B3">
            <w:pPr>
              <w:jc w:val="center"/>
              <w:rPr>
                <w:color w:val="000000"/>
                <w:sz w:val="22"/>
                <w:szCs w:val="22"/>
              </w:rPr>
            </w:pPr>
            <w:r w:rsidRPr="00D276EC">
              <w:rPr>
                <w:color w:val="000000"/>
                <w:sz w:val="22"/>
                <w:szCs w:val="22"/>
              </w:rPr>
              <w:t>2034</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1AD07F45" w14:textId="649392C3" w:rsidR="002D72B3" w:rsidRPr="00D276EC" w:rsidRDefault="002D72B3" w:rsidP="002D72B3">
            <w:pPr>
              <w:jc w:val="center"/>
              <w:rPr>
                <w:color w:val="000000"/>
                <w:sz w:val="22"/>
                <w:szCs w:val="22"/>
              </w:rPr>
            </w:pPr>
            <w:r w:rsidRPr="00D276EC">
              <w:rPr>
                <w:color w:val="000000"/>
                <w:sz w:val="22"/>
                <w:szCs w:val="22"/>
              </w:rPr>
              <w:t>2035</w:t>
            </w:r>
          </w:p>
        </w:tc>
      </w:tr>
      <w:tr w:rsidR="00433CC8" w:rsidRPr="00D276EC" w14:paraId="382D098D"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D419ED7" w14:textId="77777777" w:rsidR="00574ADC" w:rsidRPr="00D276EC" w:rsidRDefault="00574ADC" w:rsidP="00574ADC">
            <w:pPr>
              <w:rPr>
                <w:color w:val="000000"/>
                <w:sz w:val="22"/>
                <w:szCs w:val="22"/>
              </w:rPr>
            </w:pPr>
            <w:r w:rsidRPr="00D276EC">
              <w:rPr>
                <w:color w:val="000000"/>
                <w:sz w:val="22"/>
                <w:szCs w:val="22"/>
              </w:rPr>
              <w:t xml:space="preserve">Общая площадь жилищного фонда </w:t>
            </w:r>
          </w:p>
        </w:tc>
        <w:tc>
          <w:tcPr>
            <w:tcW w:w="1134" w:type="dxa"/>
            <w:tcBorders>
              <w:top w:val="nil"/>
              <w:left w:val="nil"/>
              <w:bottom w:val="single" w:sz="4" w:space="0" w:color="auto"/>
              <w:right w:val="single" w:sz="4" w:space="0" w:color="auto"/>
            </w:tcBorders>
            <w:shd w:val="clear" w:color="auto" w:fill="auto"/>
            <w:vAlign w:val="center"/>
            <w:hideMark/>
          </w:tcPr>
          <w:p w14:paraId="797756AC" w14:textId="77777777" w:rsidR="00574ADC" w:rsidRPr="00D276EC" w:rsidRDefault="00574ADC" w:rsidP="00574ADC">
            <w:pPr>
              <w:jc w:val="center"/>
              <w:rPr>
                <w:color w:val="000000"/>
                <w:sz w:val="22"/>
                <w:szCs w:val="22"/>
              </w:rPr>
            </w:pPr>
            <w:r w:rsidRPr="00D276EC">
              <w:rPr>
                <w:color w:val="000000"/>
                <w:sz w:val="22"/>
                <w:szCs w:val="22"/>
              </w:rPr>
              <w:t>тыс. м</w:t>
            </w:r>
            <w:r w:rsidRPr="00D276EC">
              <w:rPr>
                <w:color w:val="000000"/>
                <w:sz w:val="22"/>
                <w:szCs w:val="22"/>
                <w:vertAlign w:val="superscript"/>
              </w:rPr>
              <w:t>2</w:t>
            </w:r>
          </w:p>
        </w:tc>
        <w:tc>
          <w:tcPr>
            <w:tcW w:w="8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450A01" w14:textId="2B8ABE13" w:rsidR="00574ADC" w:rsidRPr="00D276EC" w:rsidRDefault="00574ADC" w:rsidP="00574ADC">
            <w:pPr>
              <w:jc w:val="center"/>
              <w:rPr>
                <w:color w:val="000000"/>
                <w:sz w:val="22"/>
                <w:szCs w:val="22"/>
              </w:rPr>
            </w:pPr>
            <w:r w:rsidRPr="00D276EC">
              <w:rPr>
                <w:color w:val="000000"/>
                <w:sz w:val="22"/>
                <w:szCs w:val="22"/>
              </w:rPr>
              <w:t>278,82</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5D9DBC93" w14:textId="218FE474" w:rsidR="00574ADC" w:rsidRPr="00D276EC" w:rsidRDefault="00574ADC" w:rsidP="00574ADC">
            <w:pPr>
              <w:jc w:val="center"/>
              <w:rPr>
                <w:color w:val="000000"/>
                <w:sz w:val="22"/>
                <w:szCs w:val="22"/>
              </w:rPr>
            </w:pPr>
            <w:r w:rsidRPr="00D276EC">
              <w:rPr>
                <w:color w:val="000000"/>
                <w:sz w:val="22"/>
                <w:szCs w:val="22"/>
              </w:rPr>
              <w:t>293,6</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0758491E" w14:textId="1DA38264" w:rsidR="00574ADC" w:rsidRPr="00D276EC" w:rsidRDefault="00574ADC" w:rsidP="00574ADC">
            <w:pPr>
              <w:jc w:val="center"/>
              <w:rPr>
                <w:color w:val="000000"/>
                <w:sz w:val="22"/>
                <w:szCs w:val="22"/>
              </w:rPr>
            </w:pPr>
            <w:r w:rsidRPr="00D276EC">
              <w:rPr>
                <w:color w:val="000000"/>
                <w:sz w:val="22"/>
                <w:szCs w:val="22"/>
              </w:rPr>
              <w:t>312,2</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60F9C516" w14:textId="0DF64E53" w:rsidR="00574ADC" w:rsidRPr="00D276EC" w:rsidRDefault="00574ADC" w:rsidP="00574ADC">
            <w:pPr>
              <w:jc w:val="center"/>
              <w:rPr>
                <w:color w:val="000000"/>
                <w:sz w:val="22"/>
                <w:szCs w:val="22"/>
              </w:rPr>
            </w:pPr>
            <w:r w:rsidRPr="00D276EC">
              <w:rPr>
                <w:color w:val="000000"/>
                <w:sz w:val="22"/>
                <w:szCs w:val="22"/>
              </w:rPr>
              <w:t>354,3</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690AB7E1" w14:textId="30F8AA10" w:rsidR="00574ADC" w:rsidRPr="00D276EC" w:rsidRDefault="00574ADC" w:rsidP="00574ADC">
            <w:pPr>
              <w:jc w:val="center"/>
              <w:rPr>
                <w:color w:val="000000"/>
                <w:sz w:val="22"/>
                <w:szCs w:val="22"/>
              </w:rPr>
            </w:pPr>
            <w:r w:rsidRPr="00D276EC">
              <w:rPr>
                <w:color w:val="000000"/>
                <w:sz w:val="22"/>
                <w:szCs w:val="22"/>
              </w:rPr>
              <w:t>449,2</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5B3D193D" w14:textId="10BDE15F" w:rsidR="00574ADC" w:rsidRPr="00D276EC" w:rsidRDefault="00574ADC" w:rsidP="00574ADC">
            <w:pPr>
              <w:jc w:val="center"/>
              <w:rPr>
                <w:color w:val="000000"/>
                <w:sz w:val="22"/>
                <w:szCs w:val="22"/>
              </w:rPr>
            </w:pPr>
            <w:r w:rsidRPr="00D276EC">
              <w:rPr>
                <w:color w:val="000000"/>
                <w:sz w:val="22"/>
                <w:szCs w:val="22"/>
              </w:rPr>
              <w:t>663,6</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51FE2595" w14:textId="26889902" w:rsidR="00574ADC" w:rsidRPr="00D276EC" w:rsidRDefault="00574ADC" w:rsidP="00574ADC">
            <w:pPr>
              <w:jc w:val="center"/>
              <w:rPr>
                <w:color w:val="000000"/>
                <w:sz w:val="22"/>
                <w:szCs w:val="22"/>
              </w:rPr>
            </w:pPr>
            <w:r w:rsidRPr="00D276EC">
              <w:rPr>
                <w:color w:val="000000"/>
                <w:sz w:val="22"/>
                <w:szCs w:val="22"/>
              </w:rPr>
              <w:t>708,8</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1DF4989A" w14:textId="1EFCD250" w:rsidR="00574ADC" w:rsidRPr="00D276EC" w:rsidRDefault="00574ADC" w:rsidP="00574ADC">
            <w:pPr>
              <w:jc w:val="center"/>
              <w:rPr>
                <w:color w:val="000000"/>
                <w:sz w:val="22"/>
                <w:szCs w:val="22"/>
              </w:rPr>
            </w:pPr>
            <w:r w:rsidRPr="00D276EC">
              <w:rPr>
                <w:color w:val="000000"/>
                <w:sz w:val="22"/>
                <w:szCs w:val="22"/>
              </w:rPr>
              <w:t>759,3</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4B8F0CC2" w14:textId="4A760742" w:rsidR="00574ADC" w:rsidRPr="00D276EC" w:rsidRDefault="00574ADC" w:rsidP="00574ADC">
            <w:pPr>
              <w:jc w:val="center"/>
              <w:rPr>
                <w:color w:val="000000"/>
                <w:sz w:val="22"/>
                <w:szCs w:val="22"/>
              </w:rPr>
            </w:pPr>
            <w:r w:rsidRPr="00D276EC">
              <w:rPr>
                <w:color w:val="000000"/>
                <w:sz w:val="22"/>
                <w:szCs w:val="22"/>
              </w:rPr>
              <w:t>815,7</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49E94CE3" w14:textId="234B0302" w:rsidR="00574ADC" w:rsidRPr="00D276EC" w:rsidRDefault="00574ADC" w:rsidP="00574ADC">
            <w:pPr>
              <w:jc w:val="center"/>
              <w:rPr>
                <w:color w:val="000000"/>
                <w:sz w:val="22"/>
                <w:szCs w:val="22"/>
              </w:rPr>
            </w:pPr>
            <w:r w:rsidRPr="00D276EC">
              <w:rPr>
                <w:color w:val="000000"/>
                <w:sz w:val="22"/>
                <w:szCs w:val="22"/>
              </w:rPr>
              <w:t>878,8</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16377536" w14:textId="33653AFC" w:rsidR="00574ADC" w:rsidRPr="00D276EC" w:rsidRDefault="00574ADC" w:rsidP="00574ADC">
            <w:pPr>
              <w:jc w:val="center"/>
              <w:rPr>
                <w:color w:val="000000"/>
                <w:sz w:val="22"/>
                <w:szCs w:val="22"/>
              </w:rPr>
            </w:pPr>
            <w:r w:rsidRPr="00D276EC">
              <w:rPr>
                <w:color w:val="000000"/>
                <w:sz w:val="22"/>
                <w:szCs w:val="22"/>
              </w:rPr>
              <w:t>949,3</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68985CCD" w14:textId="57C68C6D" w:rsidR="00574ADC" w:rsidRPr="00D276EC" w:rsidRDefault="00574ADC" w:rsidP="00574ADC">
            <w:pPr>
              <w:jc w:val="center"/>
              <w:rPr>
                <w:color w:val="000000"/>
                <w:sz w:val="22"/>
                <w:szCs w:val="22"/>
              </w:rPr>
            </w:pPr>
            <w:r w:rsidRPr="00D276EC">
              <w:rPr>
                <w:color w:val="000000"/>
                <w:sz w:val="22"/>
                <w:szCs w:val="22"/>
              </w:rPr>
              <w:t>1028,1</w:t>
            </w:r>
          </w:p>
        </w:tc>
      </w:tr>
      <w:tr w:rsidR="00433CC8" w:rsidRPr="00D276EC" w14:paraId="7CFA128C"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32D44156" w14:textId="77777777" w:rsidR="00574ADC" w:rsidRPr="00D276EC" w:rsidRDefault="00574ADC" w:rsidP="00574ADC">
            <w:pPr>
              <w:rPr>
                <w:color w:val="000000"/>
                <w:sz w:val="22"/>
                <w:szCs w:val="22"/>
              </w:rPr>
            </w:pPr>
            <w:r w:rsidRPr="00D276EC">
              <w:rPr>
                <w:color w:val="000000"/>
                <w:sz w:val="22"/>
                <w:szCs w:val="22"/>
              </w:rPr>
              <w:t>в т.ч. площадь многоквартирных домов</w:t>
            </w:r>
          </w:p>
        </w:tc>
        <w:tc>
          <w:tcPr>
            <w:tcW w:w="1134" w:type="dxa"/>
            <w:tcBorders>
              <w:top w:val="nil"/>
              <w:left w:val="nil"/>
              <w:bottom w:val="single" w:sz="4" w:space="0" w:color="auto"/>
              <w:right w:val="single" w:sz="4" w:space="0" w:color="auto"/>
            </w:tcBorders>
            <w:shd w:val="clear" w:color="auto" w:fill="auto"/>
            <w:vAlign w:val="center"/>
            <w:hideMark/>
          </w:tcPr>
          <w:p w14:paraId="13DB554A" w14:textId="77777777" w:rsidR="00574ADC" w:rsidRPr="00D276EC" w:rsidRDefault="00574ADC" w:rsidP="00574ADC">
            <w:pPr>
              <w:jc w:val="center"/>
              <w:rPr>
                <w:color w:val="000000"/>
                <w:sz w:val="22"/>
                <w:szCs w:val="22"/>
              </w:rPr>
            </w:pPr>
            <w:r w:rsidRPr="00D276EC">
              <w:rPr>
                <w:color w:val="000000"/>
                <w:sz w:val="22"/>
                <w:szCs w:val="22"/>
              </w:rPr>
              <w:t>тыс. м</w:t>
            </w:r>
            <w:r w:rsidRPr="00D276EC">
              <w:rPr>
                <w:color w:val="000000"/>
                <w:sz w:val="22"/>
                <w:szCs w:val="22"/>
                <w:vertAlign w:val="superscript"/>
              </w:rPr>
              <w:t>2</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6063B193" w14:textId="3FEE6278" w:rsidR="00574ADC" w:rsidRPr="00D276EC" w:rsidRDefault="00574ADC" w:rsidP="00574ADC">
            <w:pPr>
              <w:jc w:val="center"/>
              <w:rPr>
                <w:color w:val="000000"/>
                <w:sz w:val="22"/>
                <w:szCs w:val="22"/>
              </w:rPr>
            </w:pPr>
            <w:r w:rsidRPr="00D276EC">
              <w:rPr>
                <w:color w:val="000000"/>
                <w:sz w:val="22"/>
                <w:szCs w:val="22"/>
              </w:rPr>
              <w:t>142,2</w:t>
            </w:r>
          </w:p>
        </w:tc>
        <w:tc>
          <w:tcPr>
            <w:tcW w:w="840" w:type="dxa"/>
            <w:tcBorders>
              <w:top w:val="nil"/>
              <w:left w:val="nil"/>
              <w:bottom w:val="single" w:sz="4" w:space="0" w:color="auto"/>
              <w:right w:val="single" w:sz="4" w:space="0" w:color="auto"/>
            </w:tcBorders>
            <w:shd w:val="clear" w:color="auto" w:fill="auto"/>
            <w:noWrap/>
            <w:vAlign w:val="center"/>
            <w:hideMark/>
          </w:tcPr>
          <w:p w14:paraId="6BA04F5B" w14:textId="5751488C" w:rsidR="00574ADC" w:rsidRPr="00D276EC" w:rsidRDefault="00574ADC" w:rsidP="00574ADC">
            <w:pPr>
              <w:jc w:val="center"/>
              <w:rPr>
                <w:color w:val="000000"/>
                <w:sz w:val="22"/>
                <w:szCs w:val="22"/>
              </w:rPr>
            </w:pPr>
            <w:r w:rsidRPr="00D276EC">
              <w:rPr>
                <w:color w:val="000000"/>
                <w:sz w:val="22"/>
                <w:szCs w:val="22"/>
              </w:rPr>
              <w:t>142,6</w:t>
            </w:r>
          </w:p>
        </w:tc>
        <w:tc>
          <w:tcPr>
            <w:tcW w:w="840" w:type="dxa"/>
            <w:tcBorders>
              <w:top w:val="nil"/>
              <w:left w:val="nil"/>
              <w:bottom w:val="single" w:sz="4" w:space="0" w:color="auto"/>
              <w:right w:val="single" w:sz="4" w:space="0" w:color="auto"/>
            </w:tcBorders>
            <w:shd w:val="clear" w:color="auto" w:fill="auto"/>
            <w:noWrap/>
            <w:vAlign w:val="center"/>
            <w:hideMark/>
          </w:tcPr>
          <w:p w14:paraId="0011590A" w14:textId="467B5E56" w:rsidR="00574ADC" w:rsidRPr="00D276EC" w:rsidRDefault="00574ADC" w:rsidP="00574ADC">
            <w:pPr>
              <w:jc w:val="center"/>
              <w:rPr>
                <w:color w:val="000000"/>
                <w:sz w:val="22"/>
                <w:szCs w:val="22"/>
              </w:rPr>
            </w:pPr>
            <w:r w:rsidRPr="00D276EC">
              <w:rPr>
                <w:color w:val="000000"/>
                <w:sz w:val="22"/>
                <w:szCs w:val="22"/>
              </w:rPr>
              <w:t>143,1</w:t>
            </w:r>
          </w:p>
        </w:tc>
        <w:tc>
          <w:tcPr>
            <w:tcW w:w="841" w:type="dxa"/>
            <w:tcBorders>
              <w:top w:val="nil"/>
              <w:left w:val="nil"/>
              <w:bottom w:val="single" w:sz="4" w:space="0" w:color="auto"/>
              <w:right w:val="single" w:sz="4" w:space="0" w:color="auto"/>
            </w:tcBorders>
            <w:shd w:val="clear" w:color="auto" w:fill="auto"/>
            <w:noWrap/>
            <w:vAlign w:val="center"/>
            <w:hideMark/>
          </w:tcPr>
          <w:p w14:paraId="3491753A" w14:textId="51337FE3" w:rsidR="00574ADC" w:rsidRPr="00D276EC" w:rsidRDefault="00574ADC" w:rsidP="00574ADC">
            <w:pPr>
              <w:jc w:val="center"/>
              <w:rPr>
                <w:color w:val="000000"/>
                <w:sz w:val="22"/>
                <w:szCs w:val="22"/>
              </w:rPr>
            </w:pPr>
            <w:r w:rsidRPr="00D276EC">
              <w:rPr>
                <w:color w:val="000000"/>
                <w:sz w:val="22"/>
                <w:szCs w:val="22"/>
              </w:rPr>
              <w:t>143,5</w:t>
            </w:r>
          </w:p>
        </w:tc>
        <w:tc>
          <w:tcPr>
            <w:tcW w:w="840" w:type="dxa"/>
            <w:tcBorders>
              <w:top w:val="nil"/>
              <w:left w:val="nil"/>
              <w:bottom w:val="single" w:sz="4" w:space="0" w:color="auto"/>
              <w:right w:val="single" w:sz="4" w:space="0" w:color="auto"/>
            </w:tcBorders>
            <w:shd w:val="clear" w:color="auto" w:fill="auto"/>
            <w:noWrap/>
            <w:vAlign w:val="center"/>
            <w:hideMark/>
          </w:tcPr>
          <w:p w14:paraId="4B4B0C6F" w14:textId="7AB4776E" w:rsidR="00574ADC" w:rsidRPr="00D276EC" w:rsidRDefault="00574ADC" w:rsidP="00574ADC">
            <w:pPr>
              <w:jc w:val="center"/>
              <w:rPr>
                <w:color w:val="000000"/>
                <w:sz w:val="22"/>
                <w:szCs w:val="22"/>
              </w:rPr>
            </w:pPr>
            <w:r w:rsidRPr="00D276EC">
              <w:rPr>
                <w:color w:val="000000"/>
                <w:sz w:val="22"/>
                <w:szCs w:val="22"/>
              </w:rPr>
              <w:t>143,9</w:t>
            </w:r>
          </w:p>
        </w:tc>
        <w:tc>
          <w:tcPr>
            <w:tcW w:w="841" w:type="dxa"/>
            <w:tcBorders>
              <w:top w:val="nil"/>
              <w:left w:val="nil"/>
              <w:bottom w:val="single" w:sz="4" w:space="0" w:color="auto"/>
              <w:right w:val="single" w:sz="4" w:space="0" w:color="auto"/>
            </w:tcBorders>
            <w:shd w:val="clear" w:color="auto" w:fill="auto"/>
            <w:noWrap/>
            <w:vAlign w:val="center"/>
            <w:hideMark/>
          </w:tcPr>
          <w:p w14:paraId="1928E80D" w14:textId="326A103F" w:rsidR="00574ADC" w:rsidRPr="00D276EC" w:rsidRDefault="00574ADC" w:rsidP="00574ADC">
            <w:pPr>
              <w:jc w:val="center"/>
              <w:rPr>
                <w:color w:val="000000"/>
                <w:sz w:val="22"/>
                <w:szCs w:val="22"/>
              </w:rPr>
            </w:pPr>
            <w:r w:rsidRPr="00D276EC">
              <w:rPr>
                <w:color w:val="000000"/>
                <w:sz w:val="22"/>
                <w:szCs w:val="22"/>
              </w:rPr>
              <w:t>144,3</w:t>
            </w:r>
          </w:p>
        </w:tc>
        <w:tc>
          <w:tcPr>
            <w:tcW w:w="840" w:type="dxa"/>
            <w:tcBorders>
              <w:top w:val="nil"/>
              <w:left w:val="nil"/>
              <w:bottom w:val="single" w:sz="4" w:space="0" w:color="auto"/>
              <w:right w:val="single" w:sz="4" w:space="0" w:color="auto"/>
            </w:tcBorders>
            <w:shd w:val="clear" w:color="auto" w:fill="auto"/>
            <w:noWrap/>
            <w:vAlign w:val="center"/>
            <w:hideMark/>
          </w:tcPr>
          <w:p w14:paraId="515AF983" w14:textId="12C1B55A" w:rsidR="00574ADC" w:rsidRPr="00D276EC" w:rsidRDefault="00574ADC" w:rsidP="00574ADC">
            <w:pPr>
              <w:jc w:val="center"/>
              <w:rPr>
                <w:color w:val="000000"/>
                <w:sz w:val="22"/>
                <w:szCs w:val="22"/>
              </w:rPr>
            </w:pPr>
            <w:r w:rsidRPr="00D276EC">
              <w:rPr>
                <w:color w:val="000000"/>
                <w:sz w:val="22"/>
                <w:szCs w:val="22"/>
              </w:rPr>
              <w:t>144,8</w:t>
            </w:r>
          </w:p>
        </w:tc>
        <w:tc>
          <w:tcPr>
            <w:tcW w:w="841" w:type="dxa"/>
            <w:tcBorders>
              <w:top w:val="nil"/>
              <w:left w:val="nil"/>
              <w:bottom w:val="single" w:sz="4" w:space="0" w:color="auto"/>
              <w:right w:val="single" w:sz="4" w:space="0" w:color="auto"/>
            </w:tcBorders>
            <w:shd w:val="clear" w:color="auto" w:fill="auto"/>
            <w:noWrap/>
            <w:vAlign w:val="center"/>
            <w:hideMark/>
          </w:tcPr>
          <w:p w14:paraId="2A22F8AC" w14:textId="1E9734D9" w:rsidR="00574ADC" w:rsidRPr="00D276EC" w:rsidRDefault="00574ADC" w:rsidP="00574ADC">
            <w:pPr>
              <w:jc w:val="center"/>
              <w:rPr>
                <w:color w:val="000000"/>
                <w:sz w:val="22"/>
                <w:szCs w:val="22"/>
              </w:rPr>
            </w:pPr>
            <w:r w:rsidRPr="00D276EC">
              <w:rPr>
                <w:color w:val="000000"/>
                <w:sz w:val="22"/>
                <w:szCs w:val="22"/>
              </w:rPr>
              <w:t>145,2</w:t>
            </w:r>
          </w:p>
        </w:tc>
        <w:tc>
          <w:tcPr>
            <w:tcW w:w="840" w:type="dxa"/>
            <w:tcBorders>
              <w:top w:val="nil"/>
              <w:left w:val="nil"/>
              <w:bottom w:val="single" w:sz="4" w:space="0" w:color="auto"/>
              <w:right w:val="single" w:sz="4" w:space="0" w:color="auto"/>
            </w:tcBorders>
            <w:shd w:val="clear" w:color="auto" w:fill="auto"/>
            <w:noWrap/>
            <w:vAlign w:val="center"/>
            <w:hideMark/>
          </w:tcPr>
          <w:p w14:paraId="1AAAAF69" w14:textId="25BAB44D" w:rsidR="00574ADC" w:rsidRPr="00D276EC" w:rsidRDefault="00574ADC" w:rsidP="00574ADC">
            <w:pPr>
              <w:jc w:val="center"/>
              <w:rPr>
                <w:color w:val="000000"/>
                <w:sz w:val="22"/>
                <w:szCs w:val="22"/>
              </w:rPr>
            </w:pPr>
            <w:r w:rsidRPr="00D276EC">
              <w:rPr>
                <w:color w:val="000000"/>
                <w:sz w:val="22"/>
                <w:szCs w:val="22"/>
              </w:rPr>
              <w:t>145,6</w:t>
            </w:r>
          </w:p>
        </w:tc>
        <w:tc>
          <w:tcPr>
            <w:tcW w:w="841" w:type="dxa"/>
            <w:tcBorders>
              <w:top w:val="nil"/>
              <w:left w:val="nil"/>
              <w:bottom w:val="single" w:sz="4" w:space="0" w:color="auto"/>
              <w:right w:val="single" w:sz="4" w:space="0" w:color="auto"/>
            </w:tcBorders>
            <w:shd w:val="clear" w:color="auto" w:fill="auto"/>
            <w:noWrap/>
            <w:vAlign w:val="center"/>
            <w:hideMark/>
          </w:tcPr>
          <w:p w14:paraId="21180937" w14:textId="5075336E" w:rsidR="00574ADC" w:rsidRPr="00D276EC" w:rsidRDefault="00574ADC" w:rsidP="00574ADC">
            <w:pPr>
              <w:jc w:val="center"/>
              <w:rPr>
                <w:color w:val="000000"/>
                <w:sz w:val="22"/>
                <w:szCs w:val="22"/>
              </w:rPr>
            </w:pPr>
            <w:r w:rsidRPr="00D276EC">
              <w:rPr>
                <w:color w:val="000000"/>
                <w:sz w:val="22"/>
                <w:szCs w:val="22"/>
              </w:rPr>
              <w:t>146,1</w:t>
            </w:r>
          </w:p>
        </w:tc>
        <w:tc>
          <w:tcPr>
            <w:tcW w:w="840" w:type="dxa"/>
            <w:tcBorders>
              <w:top w:val="nil"/>
              <w:left w:val="nil"/>
              <w:bottom w:val="single" w:sz="4" w:space="0" w:color="auto"/>
              <w:right w:val="single" w:sz="4" w:space="0" w:color="auto"/>
            </w:tcBorders>
            <w:shd w:val="clear" w:color="auto" w:fill="auto"/>
            <w:noWrap/>
            <w:vAlign w:val="center"/>
            <w:hideMark/>
          </w:tcPr>
          <w:p w14:paraId="3226540E" w14:textId="0E59FEF1" w:rsidR="00574ADC" w:rsidRPr="00D276EC" w:rsidRDefault="00574ADC" w:rsidP="00574ADC">
            <w:pPr>
              <w:jc w:val="center"/>
              <w:rPr>
                <w:color w:val="000000"/>
                <w:sz w:val="22"/>
                <w:szCs w:val="22"/>
              </w:rPr>
            </w:pPr>
            <w:r w:rsidRPr="00D276EC">
              <w:rPr>
                <w:color w:val="000000"/>
                <w:sz w:val="22"/>
                <w:szCs w:val="22"/>
              </w:rPr>
              <w:t>146,5</w:t>
            </w:r>
          </w:p>
        </w:tc>
        <w:tc>
          <w:tcPr>
            <w:tcW w:w="841" w:type="dxa"/>
            <w:tcBorders>
              <w:top w:val="nil"/>
              <w:left w:val="nil"/>
              <w:bottom w:val="single" w:sz="4" w:space="0" w:color="auto"/>
              <w:right w:val="single" w:sz="4" w:space="0" w:color="auto"/>
            </w:tcBorders>
            <w:shd w:val="clear" w:color="auto" w:fill="auto"/>
            <w:noWrap/>
            <w:vAlign w:val="center"/>
            <w:hideMark/>
          </w:tcPr>
          <w:p w14:paraId="03736519" w14:textId="73AD65D0" w:rsidR="00574ADC" w:rsidRPr="00D276EC" w:rsidRDefault="00574ADC" w:rsidP="00574ADC">
            <w:pPr>
              <w:jc w:val="center"/>
              <w:rPr>
                <w:color w:val="000000"/>
                <w:sz w:val="22"/>
                <w:szCs w:val="22"/>
              </w:rPr>
            </w:pPr>
            <w:r w:rsidRPr="00D276EC">
              <w:rPr>
                <w:color w:val="000000"/>
                <w:sz w:val="22"/>
                <w:szCs w:val="22"/>
              </w:rPr>
              <w:t>147,0</w:t>
            </w:r>
          </w:p>
        </w:tc>
      </w:tr>
      <w:tr w:rsidR="00433CC8" w:rsidRPr="00D276EC" w14:paraId="61424CC4"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20A673FB" w14:textId="77777777" w:rsidR="00574ADC" w:rsidRPr="00D276EC" w:rsidRDefault="00574ADC" w:rsidP="00574ADC">
            <w:pPr>
              <w:rPr>
                <w:color w:val="000000"/>
                <w:sz w:val="22"/>
                <w:szCs w:val="22"/>
              </w:rPr>
            </w:pPr>
            <w:r w:rsidRPr="00D276EC">
              <w:rPr>
                <w:color w:val="000000"/>
                <w:sz w:val="22"/>
                <w:szCs w:val="22"/>
              </w:rPr>
              <w:t xml:space="preserve">Объём нового жилищного строительства </w:t>
            </w:r>
          </w:p>
        </w:tc>
        <w:tc>
          <w:tcPr>
            <w:tcW w:w="1134" w:type="dxa"/>
            <w:tcBorders>
              <w:top w:val="nil"/>
              <w:left w:val="nil"/>
              <w:bottom w:val="single" w:sz="4" w:space="0" w:color="auto"/>
              <w:right w:val="single" w:sz="4" w:space="0" w:color="auto"/>
            </w:tcBorders>
            <w:shd w:val="clear" w:color="auto" w:fill="auto"/>
            <w:vAlign w:val="center"/>
            <w:hideMark/>
          </w:tcPr>
          <w:p w14:paraId="2CBC260C" w14:textId="77777777" w:rsidR="00574ADC" w:rsidRPr="00D276EC" w:rsidRDefault="00574ADC" w:rsidP="00574ADC">
            <w:pPr>
              <w:jc w:val="center"/>
              <w:rPr>
                <w:color w:val="000000"/>
                <w:sz w:val="22"/>
                <w:szCs w:val="22"/>
              </w:rPr>
            </w:pPr>
            <w:r w:rsidRPr="00D276EC">
              <w:rPr>
                <w:color w:val="000000"/>
                <w:sz w:val="22"/>
                <w:szCs w:val="22"/>
              </w:rPr>
              <w:t>тыс. м</w:t>
            </w:r>
            <w:r w:rsidRPr="00D276EC">
              <w:rPr>
                <w:color w:val="000000"/>
                <w:sz w:val="22"/>
                <w:szCs w:val="22"/>
                <w:vertAlign w:val="superscript"/>
              </w:rPr>
              <w:t>2</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490C673C" w14:textId="3995253A" w:rsidR="00574ADC" w:rsidRPr="00D276EC" w:rsidRDefault="00574ADC" w:rsidP="00574ADC">
            <w:pPr>
              <w:jc w:val="center"/>
              <w:rPr>
                <w:color w:val="000000"/>
                <w:sz w:val="22"/>
                <w:szCs w:val="22"/>
              </w:rPr>
            </w:pPr>
            <w:r w:rsidRPr="00D276EC">
              <w:rPr>
                <w:color w:val="000000"/>
                <w:sz w:val="22"/>
                <w:szCs w:val="22"/>
              </w:rPr>
              <w:t>14,1</w:t>
            </w:r>
          </w:p>
        </w:tc>
        <w:tc>
          <w:tcPr>
            <w:tcW w:w="840" w:type="dxa"/>
            <w:tcBorders>
              <w:top w:val="nil"/>
              <w:left w:val="nil"/>
              <w:bottom w:val="single" w:sz="4" w:space="0" w:color="auto"/>
              <w:right w:val="single" w:sz="4" w:space="0" w:color="auto"/>
            </w:tcBorders>
            <w:shd w:val="clear" w:color="auto" w:fill="auto"/>
            <w:noWrap/>
            <w:vAlign w:val="center"/>
            <w:hideMark/>
          </w:tcPr>
          <w:p w14:paraId="7BE15092" w14:textId="122C0858" w:rsidR="00574ADC" w:rsidRPr="00D276EC" w:rsidRDefault="00574ADC" w:rsidP="00574ADC">
            <w:pPr>
              <w:jc w:val="center"/>
              <w:rPr>
                <w:color w:val="000000"/>
                <w:sz w:val="22"/>
                <w:szCs w:val="22"/>
              </w:rPr>
            </w:pPr>
            <w:r w:rsidRPr="00D276EC">
              <w:rPr>
                <w:color w:val="000000"/>
                <w:sz w:val="22"/>
                <w:szCs w:val="22"/>
              </w:rPr>
              <w:t>17,1</w:t>
            </w:r>
          </w:p>
        </w:tc>
        <w:tc>
          <w:tcPr>
            <w:tcW w:w="840" w:type="dxa"/>
            <w:tcBorders>
              <w:top w:val="nil"/>
              <w:left w:val="nil"/>
              <w:bottom w:val="single" w:sz="4" w:space="0" w:color="auto"/>
              <w:right w:val="single" w:sz="4" w:space="0" w:color="auto"/>
            </w:tcBorders>
            <w:shd w:val="clear" w:color="auto" w:fill="auto"/>
            <w:noWrap/>
            <w:vAlign w:val="center"/>
            <w:hideMark/>
          </w:tcPr>
          <w:p w14:paraId="0DDCE0D6" w14:textId="0CAB63D1" w:rsidR="00574ADC" w:rsidRPr="00D276EC" w:rsidRDefault="00574ADC" w:rsidP="00574ADC">
            <w:pPr>
              <w:jc w:val="center"/>
              <w:rPr>
                <w:color w:val="000000"/>
                <w:sz w:val="22"/>
                <w:szCs w:val="22"/>
              </w:rPr>
            </w:pPr>
            <w:r w:rsidRPr="00D276EC">
              <w:rPr>
                <w:color w:val="000000"/>
                <w:sz w:val="22"/>
                <w:szCs w:val="22"/>
              </w:rPr>
              <w:t>36,4</w:t>
            </w:r>
          </w:p>
        </w:tc>
        <w:tc>
          <w:tcPr>
            <w:tcW w:w="841" w:type="dxa"/>
            <w:tcBorders>
              <w:top w:val="nil"/>
              <w:left w:val="nil"/>
              <w:bottom w:val="single" w:sz="4" w:space="0" w:color="auto"/>
              <w:right w:val="single" w:sz="4" w:space="0" w:color="auto"/>
            </w:tcBorders>
            <w:shd w:val="clear" w:color="auto" w:fill="auto"/>
            <w:noWrap/>
            <w:vAlign w:val="center"/>
            <w:hideMark/>
          </w:tcPr>
          <w:p w14:paraId="6DAA2584" w14:textId="5D7F4A8F" w:rsidR="00574ADC" w:rsidRPr="00D276EC" w:rsidRDefault="00574ADC" w:rsidP="00574ADC">
            <w:pPr>
              <w:jc w:val="center"/>
              <w:rPr>
                <w:color w:val="000000"/>
                <w:sz w:val="22"/>
                <w:szCs w:val="22"/>
              </w:rPr>
            </w:pPr>
            <w:r w:rsidRPr="00D276EC">
              <w:rPr>
                <w:color w:val="000000"/>
                <w:sz w:val="22"/>
                <w:szCs w:val="22"/>
              </w:rPr>
              <w:t>78,8</w:t>
            </w:r>
          </w:p>
        </w:tc>
        <w:tc>
          <w:tcPr>
            <w:tcW w:w="840" w:type="dxa"/>
            <w:tcBorders>
              <w:top w:val="nil"/>
              <w:left w:val="nil"/>
              <w:bottom w:val="single" w:sz="4" w:space="0" w:color="auto"/>
              <w:right w:val="single" w:sz="4" w:space="0" w:color="auto"/>
            </w:tcBorders>
            <w:shd w:val="clear" w:color="auto" w:fill="auto"/>
            <w:noWrap/>
            <w:vAlign w:val="center"/>
            <w:hideMark/>
          </w:tcPr>
          <w:p w14:paraId="336E2680" w14:textId="277F47C1" w:rsidR="00574ADC" w:rsidRPr="00D276EC" w:rsidRDefault="00574ADC" w:rsidP="00574ADC">
            <w:pPr>
              <w:jc w:val="center"/>
              <w:rPr>
                <w:color w:val="000000"/>
                <w:sz w:val="22"/>
                <w:szCs w:val="22"/>
              </w:rPr>
            </w:pPr>
            <w:r w:rsidRPr="00D276EC">
              <w:rPr>
                <w:color w:val="000000"/>
                <w:sz w:val="22"/>
                <w:szCs w:val="22"/>
              </w:rPr>
              <w:t>175,7</w:t>
            </w:r>
          </w:p>
        </w:tc>
        <w:tc>
          <w:tcPr>
            <w:tcW w:w="841" w:type="dxa"/>
            <w:tcBorders>
              <w:top w:val="nil"/>
              <w:left w:val="nil"/>
              <w:bottom w:val="single" w:sz="4" w:space="0" w:color="auto"/>
              <w:right w:val="single" w:sz="4" w:space="0" w:color="auto"/>
            </w:tcBorders>
            <w:shd w:val="clear" w:color="auto" w:fill="auto"/>
            <w:noWrap/>
            <w:vAlign w:val="center"/>
            <w:hideMark/>
          </w:tcPr>
          <w:p w14:paraId="23C7C58F" w14:textId="1AEDEC41" w:rsidR="00574ADC" w:rsidRPr="00D276EC" w:rsidRDefault="00574ADC" w:rsidP="00574ADC">
            <w:pPr>
              <w:jc w:val="center"/>
              <w:rPr>
                <w:color w:val="000000"/>
                <w:sz w:val="22"/>
                <w:szCs w:val="22"/>
              </w:rPr>
            </w:pPr>
            <w:r w:rsidRPr="00D276EC">
              <w:rPr>
                <w:color w:val="000000"/>
                <w:sz w:val="22"/>
                <w:szCs w:val="22"/>
              </w:rPr>
              <w:t>393,9</w:t>
            </w:r>
          </w:p>
        </w:tc>
        <w:tc>
          <w:tcPr>
            <w:tcW w:w="840" w:type="dxa"/>
            <w:tcBorders>
              <w:top w:val="nil"/>
              <w:left w:val="nil"/>
              <w:bottom w:val="single" w:sz="4" w:space="0" w:color="auto"/>
              <w:right w:val="single" w:sz="4" w:space="0" w:color="auto"/>
            </w:tcBorders>
            <w:shd w:val="clear" w:color="auto" w:fill="auto"/>
            <w:noWrap/>
            <w:vAlign w:val="center"/>
            <w:hideMark/>
          </w:tcPr>
          <w:p w14:paraId="41F2B63F" w14:textId="27AE5587" w:rsidR="00574ADC" w:rsidRPr="00D276EC" w:rsidRDefault="00574ADC" w:rsidP="00574ADC">
            <w:pPr>
              <w:jc w:val="center"/>
              <w:rPr>
                <w:color w:val="000000"/>
                <w:sz w:val="22"/>
                <w:szCs w:val="22"/>
              </w:rPr>
            </w:pPr>
            <w:r w:rsidRPr="00D276EC">
              <w:rPr>
                <w:color w:val="000000"/>
                <w:sz w:val="22"/>
                <w:szCs w:val="22"/>
              </w:rPr>
              <w:t>440,8</w:t>
            </w:r>
          </w:p>
        </w:tc>
        <w:tc>
          <w:tcPr>
            <w:tcW w:w="841" w:type="dxa"/>
            <w:tcBorders>
              <w:top w:val="nil"/>
              <w:left w:val="nil"/>
              <w:bottom w:val="single" w:sz="4" w:space="0" w:color="auto"/>
              <w:right w:val="single" w:sz="4" w:space="0" w:color="auto"/>
            </w:tcBorders>
            <w:shd w:val="clear" w:color="auto" w:fill="auto"/>
            <w:noWrap/>
            <w:vAlign w:val="center"/>
            <w:hideMark/>
          </w:tcPr>
          <w:p w14:paraId="17466AAD" w14:textId="256840D0" w:rsidR="00574ADC" w:rsidRPr="00D276EC" w:rsidRDefault="00574ADC" w:rsidP="00574ADC">
            <w:pPr>
              <w:jc w:val="center"/>
              <w:rPr>
                <w:color w:val="000000"/>
                <w:sz w:val="22"/>
                <w:szCs w:val="22"/>
              </w:rPr>
            </w:pPr>
            <w:r w:rsidRPr="00D276EC">
              <w:rPr>
                <w:color w:val="000000"/>
                <w:sz w:val="22"/>
                <w:szCs w:val="22"/>
              </w:rPr>
              <w:t>492,3</w:t>
            </w:r>
          </w:p>
        </w:tc>
        <w:tc>
          <w:tcPr>
            <w:tcW w:w="840" w:type="dxa"/>
            <w:tcBorders>
              <w:top w:val="nil"/>
              <w:left w:val="nil"/>
              <w:bottom w:val="single" w:sz="4" w:space="0" w:color="auto"/>
              <w:right w:val="single" w:sz="4" w:space="0" w:color="auto"/>
            </w:tcBorders>
            <w:shd w:val="clear" w:color="auto" w:fill="auto"/>
            <w:noWrap/>
            <w:vAlign w:val="center"/>
            <w:hideMark/>
          </w:tcPr>
          <w:p w14:paraId="037735E2" w14:textId="14F8BFE0" w:rsidR="00574ADC" w:rsidRPr="00D276EC" w:rsidRDefault="00574ADC" w:rsidP="00574ADC">
            <w:pPr>
              <w:jc w:val="center"/>
              <w:rPr>
                <w:color w:val="000000"/>
                <w:sz w:val="22"/>
                <w:szCs w:val="22"/>
              </w:rPr>
            </w:pPr>
            <w:r w:rsidRPr="00D276EC">
              <w:rPr>
                <w:color w:val="000000"/>
                <w:sz w:val="22"/>
                <w:szCs w:val="22"/>
              </w:rPr>
              <w:t>551,7</w:t>
            </w:r>
          </w:p>
        </w:tc>
        <w:tc>
          <w:tcPr>
            <w:tcW w:w="841" w:type="dxa"/>
            <w:tcBorders>
              <w:top w:val="nil"/>
              <w:left w:val="nil"/>
              <w:bottom w:val="single" w:sz="4" w:space="0" w:color="auto"/>
              <w:right w:val="single" w:sz="4" w:space="0" w:color="auto"/>
            </w:tcBorders>
            <w:shd w:val="clear" w:color="auto" w:fill="auto"/>
            <w:noWrap/>
            <w:vAlign w:val="center"/>
            <w:hideMark/>
          </w:tcPr>
          <w:p w14:paraId="0F5ADA13" w14:textId="767C26D4" w:rsidR="00574ADC" w:rsidRPr="00D276EC" w:rsidRDefault="00574ADC" w:rsidP="00574ADC">
            <w:pPr>
              <w:jc w:val="center"/>
              <w:rPr>
                <w:color w:val="000000"/>
                <w:sz w:val="22"/>
                <w:szCs w:val="22"/>
              </w:rPr>
            </w:pPr>
            <w:r w:rsidRPr="00D276EC">
              <w:rPr>
                <w:color w:val="000000"/>
                <w:sz w:val="22"/>
                <w:szCs w:val="22"/>
              </w:rPr>
              <w:t>616,1</w:t>
            </w:r>
          </w:p>
        </w:tc>
        <w:tc>
          <w:tcPr>
            <w:tcW w:w="840" w:type="dxa"/>
            <w:tcBorders>
              <w:top w:val="nil"/>
              <w:left w:val="nil"/>
              <w:bottom w:val="single" w:sz="4" w:space="0" w:color="auto"/>
              <w:right w:val="single" w:sz="4" w:space="0" w:color="auto"/>
            </w:tcBorders>
            <w:shd w:val="clear" w:color="auto" w:fill="auto"/>
            <w:noWrap/>
            <w:vAlign w:val="center"/>
            <w:hideMark/>
          </w:tcPr>
          <w:p w14:paraId="2B6CBC82" w14:textId="29DC548F" w:rsidR="00574ADC" w:rsidRPr="00D276EC" w:rsidRDefault="00574ADC" w:rsidP="00574ADC">
            <w:pPr>
              <w:jc w:val="center"/>
              <w:rPr>
                <w:color w:val="000000"/>
                <w:sz w:val="22"/>
                <w:szCs w:val="22"/>
              </w:rPr>
            </w:pPr>
            <w:r w:rsidRPr="00D276EC">
              <w:rPr>
                <w:color w:val="000000"/>
                <w:sz w:val="22"/>
                <w:szCs w:val="22"/>
              </w:rPr>
              <w:t>687,5</w:t>
            </w:r>
          </w:p>
        </w:tc>
        <w:tc>
          <w:tcPr>
            <w:tcW w:w="841" w:type="dxa"/>
            <w:tcBorders>
              <w:top w:val="nil"/>
              <w:left w:val="nil"/>
              <w:bottom w:val="single" w:sz="4" w:space="0" w:color="auto"/>
              <w:right w:val="single" w:sz="4" w:space="0" w:color="auto"/>
            </w:tcBorders>
            <w:shd w:val="clear" w:color="auto" w:fill="auto"/>
            <w:noWrap/>
            <w:vAlign w:val="center"/>
            <w:hideMark/>
          </w:tcPr>
          <w:p w14:paraId="05888426" w14:textId="3BE0F2F8" w:rsidR="00574ADC" w:rsidRPr="00D276EC" w:rsidRDefault="00574ADC" w:rsidP="00574ADC">
            <w:pPr>
              <w:jc w:val="center"/>
              <w:rPr>
                <w:color w:val="000000"/>
                <w:sz w:val="22"/>
                <w:szCs w:val="22"/>
              </w:rPr>
            </w:pPr>
            <w:r w:rsidRPr="00D276EC">
              <w:rPr>
                <w:color w:val="000000"/>
                <w:sz w:val="22"/>
                <w:szCs w:val="22"/>
              </w:rPr>
              <w:t>767,7</w:t>
            </w:r>
          </w:p>
        </w:tc>
      </w:tr>
      <w:tr w:rsidR="00433CC8" w:rsidRPr="00D276EC" w14:paraId="6AEDF67B"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noWrap/>
            <w:vAlign w:val="center"/>
            <w:hideMark/>
          </w:tcPr>
          <w:p w14:paraId="4787E66D" w14:textId="77777777" w:rsidR="00574ADC" w:rsidRPr="00D276EC" w:rsidRDefault="00574ADC" w:rsidP="00574ADC">
            <w:pPr>
              <w:rPr>
                <w:color w:val="000000"/>
                <w:sz w:val="22"/>
                <w:szCs w:val="22"/>
              </w:rPr>
            </w:pPr>
            <w:r w:rsidRPr="00D276EC">
              <w:rPr>
                <w:color w:val="000000"/>
                <w:sz w:val="22"/>
                <w:szCs w:val="22"/>
              </w:rPr>
              <w:t>Убыль жилищного фонда</w:t>
            </w:r>
          </w:p>
        </w:tc>
        <w:tc>
          <w:tcPr>
            <w:tcW w:w="1134" w:type="dxa"/>
            <w:tcBorders>
              <w:top w:val="nil"/>
              <w:left w:val="nil"/>
              <w:bottom w:val="single" w:sz="4" w:space="0" w:color="auto"/>
              <w:right w:val="single" w:sz="4" w:space="0" w:color="auto"/>
            </w:tcBorders>
            <w:shd w:val="clear" w:color="auto" w:fill="auto"/>
            <w:vAlign w:val="center"/>
            <w:hideMark/>
          </w:tcPr>
          <w:p w14:paraId="439FBAAA" w14:textId="77777777" w:rsidR="00574ADC" w:rsidRPr="00D276EC" w:rsidRDefault="00574ADC" w:rsidP="00574ADC">
            <w:pPr>
              <w:jc w:val="center"/>
              <w:rPr>
                <w:color w:val="000000"/>
                <w:sz w:val="22"/>
                <w:szCs w:val="22"/>
              </w:rPr>
            </w:pPr>
            <w:r w:rsidRPr="00D276EC">
              <w:rPr>
                <w:color w:val="000000"/>
                <w:sz w:val="22"/>
                <w:szCs w:val="22"/>
              </w:rPr>
              <w:t>тыс. м</w:t>
            </w:r>
            <w:r w:rsidRPr="00D276EC">
              <w:rPr>
                <w:color w:val="000000"/>
                <w:sz w:val="22"/>
                <w:szCs w:val="22"/>
                <w:vertAlign w:val="superscript"/>
              </w:rPr>
              <w:t>2</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61C8E825" w14:textId="0AB1770C" w:rsidR="00574ADC" w:rsidRPr="00D276EC" w:rsidRDefault="00574ADC" w:rsidP="00574ADC">
            <w:pPr>
              <w:jc w:val="center"/>
              <w:rPr>
                <w:color w:val="000000"/>
                <w:sz w:val="22"/>
                <w:szCs w:val="22"/>
              </w:rPr>
            </w:pPr>
            <w:r w:rsidRPr="00D276EC">
              <w:rPr>
                <w:color w:val="000000"/>
                <w:sz w:val="22"/>
                <w:szCs w:val="22"/>
              </w:rPr>
              <w:t>2</w:t>
            </w:r>
          </w:p>
        </w:tc>
        <w:tc>
          <w:tcPr>
            <w:tcW w:w="840" w:type="dxa"/>
            <w:tcBorders>
              <w:top w:val="nil"/>
              <w:left w:val="nil"/>
              <w:bottom w:val="single" w:sz="4" w:space="0" w:color="auto"/>
              <w:right w:val="single" w:sz="4" w:space="0" w:color="auto"/>
            </w:tcBorders>
            <w:shd w:val="clear" w:color="auto" w:fill="auto"/>
            <w:noWrap/>
            <w:vAlign w:val="center"/>
            <w:hideMark/>
          </w:tcPr>
          <w:p w14:paraId="737EABDB" w14:textId="48BBDE14" w:rsidR="00574ADC" w:rsidRPr="00D276EC" w:rsidRDefault="00574ADC" w:rsidP="00574ADC">
            <w:pPr>
              <w:jc w:val="center"/>
              <w:rPr>
                <w:color w:val="000000"/>
                <w:sz w:val="22"/>
                <w:szCs w:val="22"/>
              </w:rPr>
            </w:pPr>
            <w:r w:rsidRPr="00D276EC">
              <w:rPr>
                <w:color w:val="000000"/>
                <w:sz w:val="22"/>
                <w:szCs w:val="22"/>
              </w:rPr>
              <w:t>2,3</w:t>
            </w:r>
          </w:p>
        </w:tc>
        <w:tc>
          <w:tcPr>
            <w:tcW w:w="840" w:type="dxa"/>
            <w:tcBorders>
              <w:top w:val="nil"/>
              <w:left w:val="nil"/>
              <w:bottom w:val="single" w:sz="4" w:space="0" w:color="auto"/>
              <w:right w:val="single" w:sz="4" w:space="0" w:color="auto"/>
            </w:tcBorders>
            <w:shd w:val="clear" w:color="auto" w:fill="auto"/>
            <w:noWrap/>
            <w:vAlign w:val="center"/>
            <w:hideMark/>
          </w:tcPr>
          <w:p w14:paraId="5D93D749" w14:textId="3B811432" w:rsidR="00574ADC" w:rsidRPr="00D276EC" w:rsidRDefault="00574ADC" w:rsidP="00574ADC">
            <w:pPr>
              <w:jc w:val="center"/>
              <w:rPr>
                <w:color w:val="000000"/>
                <w:sz w:val="22"/>
                <w:szCs w:val="22"/>
              </w:rPr>
            </w:pPr>
            <w:r w:rsidRPr="00D276EC">
              <w:rPr>
                <w:color w:val="000000"/>
                <w:sz w:val="22"/>
                <w:szCs w:val="22"/>
              </w:rPr>
              <w:t>3,0</w:t>
            </w:r>
          </w:p>
        </w:tc>
        <w:tc>
          <w:tcPr>
            <w:tcW w:w="841" w:type="dxa"/>
            <w:tcBorders>
              <w:top w:val="nil"/>
              <w:left w:val="nil"/>
              <w:bottom w:val="single" w:sz="4" w:space="0" w:color="auto"/>
              <w:right w:val="single" w:sz="4" w:space="0" w:color="auto"/>
            </w:tcBorders>
            <w:shd w:val="clear" w:color="auto" w:fill="auto"/>
            <w:noWrap/>
            <w:vAlign w:val="center"/>
            <w:hideMark/>
          </w:tcPr>
          <w:p w14:paraId="0BB6E690" w14:textId="655E9263" w:rsidR="00574ADC" w:rsidRPr="00D276EC" w:rsidRDefault="00574ADC" w:rsidP="00574ADC">
            <w:pPr>
              <w:jc w:val="center"/>
              <w:rPr>
                <w:color w:val="000000"/>
                <w:sz w:val="22"/>
                <w:szCs w:val="22"/>
              </w:rPr>
            </w:pPr>
            <w:r w:rsidRPr="00D276EC">
              <w:rPr>
                <w:color w:val="000000"/>
                <w:sz w:val="22"/>
                <w:szCs w:val="22"/>
              </w:rPr>
              <w:t>3,3</w:t>
            </w:r>
          </w:p>
        </w:tc>
        <w:tc>
          <w:tcPr>
            <w:tcW w:w="840" w:type="dxa"/>
            <w:tcBorders>
              <w:top w:val="nil"/>
              <w:left w:val="nil"/>
              <w:bottom w:val="single" w:sz="4" w:space="0" w:color="auto"/>
              <w:right w:val="single" w:sz="4" w:space="0" w:color="auto"/>
            </w:tcBorders>
            <w:shd w:val="clear" w:color="auto" w:fill="auto"/>
            <w:noWrap/>
            <w:vAlign w:val="center"/>
            <w:hideMark/>
          </w:tcPr>
          <w:p w14:paraId="02B7CA07" w14:textId="6C7D491C" w:rsidR="00574ADC" w:rsidRPr="00D276EC" w:rsidRDefault="00574ADC" w:rsidP="00574ADC">
            <w:pPr>
              <w:jc w:val="center"/>
              <w:rPr>
                <w:color w:val="000000"/>
                <w:sz w:val="22"/>
                <w:szCs w:val="22"/>
              </w:rPr>
            </w:pPr>
            <w:r w:rsidRPr="00D276EC">
              <w:rPr>
                <w:color w:val="000000"/>
                <w:sz w:val="22"/>
                <w:szCs w:val="22"/>
              </w:rPr>
              <w:t>5,2</w:t>
            </w:r>
          </w:p>
        </w:tc>
        <w:tc>
          <w:tcPr>
            <w:tcW w:w="841" w:type="dxa"/>
            <w:tcBorders>
              <w:top w:val="nil"/>
              <w:left w:val="nil"/>
              <w:bottom w:val="single" w:sz="4" w:space="0" w:color="auto"/>
              <w:right w:val="single" w:sz="4" w:space="0" w:color="auto"/>
            </w:tcBorders>
            <w:shd w:val="clear" w:color="auto" w:fill="auto"/>
            <w:noWrap/>
            <w:vAlign w:val="center"/>
            <w:hideMark/>
          </w:tcPr>
          <w:p w14:paraId="5FCE2C5B" w14:textId="2106FB43" w:rsidR="00574ADC" w:rsidRPr="00D276EC" w:rsidRDefault="00574ADC" w:rsidP="00574ADC">
            <w:pPr>
              <w:jc w:val="center"/>
              <w:rPr>
                <w:color w:val="000000"/>
                <w:sz w:val="22"/>
                <w:szCs w:val="22"/>
              </w:rPr>
            </w:pPr>
            <w:r w:rsidRPr="00D276EC">
              <w:rPr>
                <w:color w:val="000000"/>
                <w:sz w:val="22"/>
                <w:szCs w:val="22"/>
              </w:rPr>
              <w:t>9,2</w:t>
            </w:r>
          </w:p>
        </w:tc>
        <w:tc>
          <w:tcPr>
            <w:tcW w:w="840" w:type="dxa"/>
            <w:tcBorders>
              <w:top w:val="nil"/>
              <w:left w:val="nil"/>
              <w:bottom w:val="single" w:sz="4" w:space="0" w:color="auto"/>
              <w:right w:val="single" w:sz="4" w:space="0" w:color="auto"/>
            </w:tcBorders>
            <w:shd w:val="clear" w:color="auto" w:fill="auto"/>
            <w:noWrap/>
            <w:vAlign w:val="center"/>
            <w:hideMark/>
          </w:tcPr>
          <w:p w14:paraId="038899A6" w14:textId="3218081E" w:rsidR="00574ADC" w:rsidRPr="00D276EC" w:rsidRDefault="00574ADC" w:rsidP="00574ADC">
            <w:pPr>
              <w:jc w:val="center"/>
              <w:rPr>
                <w:color w:val="000000"/>
                <w:sz w:val="22"/>
                <w:szCs w:val="22"/>
              </w:rPr>
            </w:pPr>
            <w:r w:rsidRPr="00D276EC">
              <w:rPr>
                <w:color w:val="000000"/>
                <w:sz w:val="22"/>
                <w:szCs w:val="22"/>
              </w:rPr>
              <w:t>10,8</w:t>
            </w:r>
          </w:p>
        </w:tc>
        <w:tc>
          <w:tcPr>
            <w:tcW w:w="841" w:type="dxa"/>
            <w:tcBorders>
              <w:top w:val="nil"/>
              <w:left w:val="nil"/>
              <w:bottom w:val="single" w:sz="4" w:space="0" w:color="auto"/>
              <w:right w:val="single" w:sz="4" w:space="0" w:color="auto"/>
            </w:tcBorders>
            <w:shd w:val="clear" w:color="auto" w:fill="auto"/>
            <w:noWrap/>
            <w:vAlign w:val="center"/>
            <w:hideMark/>
          </w:tcPr>
          <w:p w14:paraId="2A7B1FB7" w14:textId="0DBF8AAC" w:rsidR="00574ADC" w:rsidRPr="00D276EC" w:rsidRDefault="00574ADC" w:rsidP="00574ADC">
            <w:pPr>
              <w:jc w:val="center"/>
              <w:rPr>
                <w:color w:val="000000"/>
                <w:sz w:val="22"/>
                <w:szCs w:val="22"/>
              </w:rPr>
            </w:pPr>
            <w:r w:rsidRPr="00D276EC">
              <w:rPr>
                <w:color w:val="000000"/>
                <w:sz w:val="22"/>
                <w:szCs w:val="22"/>
              </w:rPr>
              <w:t>11,8</w:t>
            </w:r>
          </w:p>
        </w:tc>
        <w:tc>
          <w:tcPr>
            <w:tcW w:w="840" w:type="dxa"/>
            <w:tcBorders>
              <w:top w:val="nil"/>
              <w:left w:val="nil"/>
              <w:bottom w:val="single" w:sz="4" w:space="0" w:color="auto"/>
              <w:right w:val="single" w:sz="4" w:space="0" w:color="auto"/>
            </w:tcBorders>
            <w:shd w:val="clear" w:color="auto" w:fill="auto"/>
            <w:noWrap/>
            <w:vAlign w:val="center"/>
            <w:hideMark/>
          </w:tcPr>
          <w:p w14:paraId="507C81FA" w14:textId="59D9CD5B" w:rsidR="00574ADC" w:rsidRPr="00D276EC" w:rsidRDefault="00574ADC" w:rsidP="00574ADC">
            <w:pPr>
              <w:jc w:val="center"/>
              <w:rPr>
                <w:color w:val="000000"/>
                <w:sz w:val="22"/>
                <w:szCs w:val="22"/>
              </w:rPr>
            </w:pPr>
            <w:r w:rsidRPr="00D276EC">
              <w:rPr>
                <w:color w:val="000000"/>
                <w:sz w:val="22"/>
                <w:szCs w:val="22"/>
              </w:rPr>
              <w:t>14,8</w:t>
            </w:r>
          </w:p>
        </w:tc>
        <w:tc>
          <w:tcPr>
            <w:tcW w:w="841" w:type="dxa"/>
            <w:tcBorders>
              <w:top w:val="nil"/>
              <w:left w:val="nil"/>
              <w:bottom w:val="single" w:sz="4" w:space="0" w:color="auto"/>
              <w:right w:val="single" w:sz="4" w:space="0" w:color="auto"/>
            </w:tcBorders>
            <w:shd w:val="clear" w:color="auto" w:fill="auto"/>
            <w:noWrap/>
            <w:vAlign w:val="center"/>
            <w:hideMark/>
          </w:tcPr>
          <w:p w14:paraId="53932D22" w14:textId="2E51E190" w:rsidR="00574ADC" w:rsidRPr="00D276EC" w:rsidRDefault="00574ADC" w:rsidP="00574ADC">
            <w:pPr>
              <w:jc w:val="center"/>
              <w:rPr>
                <w:color w:val="000000"/>
                <w:sz w:val="22"/>
                <w:szCs w:val="22"/>
              </w:rPr>
            </w:pPr>
            <w:r w:rsidRPr="00D276EC">
              <w:rPr>
                <w:color w:val="000000"/>
                <w:sz w:val="22"/>
                <w:szCs w:val="22"/>
              </w:rPr>
              <w:t>16,1</w:t>
            </w:r>
          </w:p>
        </w:tc>
        <w:tc>
          <w:tcPr>
            <w:tcW w:w="840" w:type="dxa"/>
            <w:tcBorders>
              <w:top w:val="nil"/>
              <w:left w:val="nil"/>
              <w:bottom w:val="single" w:sz="4" w:space="0" w:color="auto"/>
              <w:right w:val="single" w:sz="4" w:space="0" w:color="auto"/>
            </w:tcBorders>
            <w:shd w:val="clear" w:color="auto" w:fill="auto"/>
            <w:noWrap/>
            <w:vAlign w:val="center"/>
            <w:hideMark/>
          </w:tcPr>
          <w:p w14:paraId="50375EF9" w14:textId="421BB6AE" w:rsidR="00574ADC" w:rsidRPr="00D276EC" w:rsidRDefault="00574ADC" w:rsidP="00574ADC">
            <w:pPr>
              <w:jc w:val="center"/>
              <w:rPr>
                <w:color w:val="000000"/>
                <w:sz w:val="22"/>
                <w:szCs w:val="22"/>
              </w:rPr>
            </w:pPr>
            <w:r w:rsidRPr="00D276EC">
              <w:rPr>
                <w:color w:val="000000"/>
                <w:sz w:val="22"/>
                <w:szCs w:val="22"/>
              </w:rPr>
              <w:t>17,0</w:t>
            </w:r>
          </w:p>
        </w:tc>
        <w:tc>
          <w:tcPr>
            <w:tcW w:w="841" w:type="dxa"/>
            <w:tcBorders>
              <w:top w:val="nil"/>
              <w:left w:val="nil"/>
              <w:bottom w:val="single" w:sz="4" w:space="0" w:color="auto"/>
              <w:right w:val="single" w:sz="4" w:space="0" w:color="auto"/>
            </w:tcBorders>
            <w:shd w:val="clear" w:color="auto" w:fill="auto"/>
            <w:noWrap/>
            <w:vAlign w:val="center"/>
            <w:hideMark/>
          </w:tcPr>
          <w:p w14:paraId="77434654" w14:textId="638705AA" w:rsidR="00574ADC" w:rsidRPr="00D276EC" w:rsidRDefault="00574ADC" w:rsidP="00574ADC">
            <w:pPr>
              <w:jc w:val="center"/>
              <w:rPr>
                <w:color w:val="000000"/>
                <w:sz w:val="22"/>
                <w:szCs w:val="22"/>
              </w:rPr>
            </w:pPr>
            <w:r w:rsidRPr="00D276EC">
              <w:rPr>
                <w:color w:val="000000"/>
                <w:sz w:val="22"/>
                <w:szCs w:val="22"/>
              </w:rPr>
              <w:t>18,4</w:t>
            </w:r>
          </w:p>
        </w:tc>
      </w:tr>
      <w:tr w:rsidR="00433CC8" w:rsidRPr="00D276EC" w14:paraId="1890077B"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615B12A" w14:textId="77777777" w:rsidR="00574ADC" w:rsidRPr="00D276EC" w:rsidRDefault="00574ADC" w:rsidP="00574ADC">
            <w:pPr>
              <w:rPr>
                <w:color w:val="000000"/>
                <w:sz w:val="22"/>
                <w:szCs w:val="22"/>
              </w:rPr>
            </w:pPr>
            <w:r w:rsidRPr="00D276EC">
              <w:rPr>
                <w:color w:val="000000"/>
                <w:sz w:val="22"/>
                <w:szCs w:val="22"/>
              </w:rPr>
              <w:t xml:space="preserve">Численность постоянно проживающего населения на начало года </w:t>
            </w:r>
          </w:p>
        </w:tc>
        <w:tc>
          <w:tcPr>
            <w:tcW w:w="1134" w:type="dxa"/>
            <w:tcBorders>
              <w:top w:val="nil"/>
              <w:left w:val="nil"/>
              <w:bottom w:val="single" w:sz="4" w:space="0" w:color="auto"/>
              <w:right w:val="single" w:sz="4" w:space="0" w:color="auto"/>
            </w:tcBorders>
            <w:shd w:val="clear" w:color="auto" w:fill="auto"/>
            <w:vAlign w:val="center"/>
            <w:hideMark/>
          </w:tcPr>
          <w:p w14:paraId="493A6210" w14:textId="77777777" w:rsidR="00574ADC" w:rsidRPr="00D276EC" w:rsidRDefault="00574ADC" w:rsidP="00574ADC">
            <w:pPr>
              <w:jc w:val="center"/>
              <w:rPr>
                <w:color w:val="000000"/>
                <w:sz w:val="22"/>
                <w:szCs w:val="22"/>
              </w:rPr>
            </w:pPr>
            <w:bookmarkStart w:id="164" w:name="RANGE!B7"/>
            <w:r w:rsidRPr="00D276EC">
              <w:rPr>
                <w:color w:val="000000"/>
                <w:sz w:val="22"/>
                <w:szCs w:val="22"/>
              </w:rPr>
              <w:t>тыс. чел</w:t>
            </w:r>
            <w:bookmarkEnd w:id="164"/>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5FD0D66E" w14:textId="39B3951F" w:rsidR="00574ADC" w:rsidRPr="00D276EC" w:rsidRDefault="00574ADC" w:rsidP="00574ADC">
            <w:pPr>
              <w:jc w:val="center"/>
              <w:rPr>
                <w:color w:val="000000"/>
                <w:sz w:val="22"/>
                <w:szCs w:val="22"/>
              </w:rPr>
            </w:pPr>
            <w:r w:rsidRPr="00D276EC">
              <w:rPr>
                <w:color w:val="000000"/>
                <w:sz w:val="22"/>
                <w:szCs w:val="22"/>
              </w:rPr>
              <w:t>8,425</w:t>
            </w:r>
          </w:p>
        </w:tc>
        <w:tc>
          <w:tcPr>
            <w:tcW w:w="840" w:type="dxa"/>
            <w:tcBorders>
              <w:top w:val="nil"/>
              <w:left w:val="nil"/>
              <w:bottom w:val="single" w:sz="4" w:space="0" w:color="auto"/>
              <w:right w:val="single" w:sz="4" w:space="0" w:color="auto"/>
            </w:tcBorders>
            <w:shd w:val="clear" w:color="auto" w:fill="auto"/>
            <w:vAlign w:val="center"/>
            <w:hideMark/>
          </w:tcPr>
          <w:p w14:paraId="69BF12E6" w14:textId="170A79D6" w:rsidR="00574ADC" w:rsidRPr="00D276EC" w:rsidRDefault="00574ADC" w:rsidP="00574ADC">
            <w:pPr>
              <w:jc w:val="center"/>
              <w:rPr>
                <w:color w:val="000000"/>
                <w:sz w:val="22"/>
                <w:szCs w:val="22"/>
              </w:rPr>
            </w:pPr>
            <w:r w:rsidRPr="00D276EC">
              <w:rPr>
                <w:color w:val="000000"/>
                <w:sz w:val="22"/>
                <w:szCs w:val="22"/>
              </w:rPr>
              <w:t>9,126</w:t>
            </w:r>
          </w:p>
        </w:tc>
        <w:tc>
          <w:tcPr>
            <w:tcW w:w="840" w:type="dxa"/>
            <w:tcBorders>
              <w:top w:val="nil"/>
              <w:left w:val="nil"/>
              <w:bottom w:val="single" w:sz="4" w:space="0" w:color="auto"/>
              <w:right w:val="single" w:sz="4" w:space="0" w:color="auto"/>
            </w:tcBorders>
            <w:shd w:val="clear" w:color="auto" w:fill="auto"/>
            <w:vAlign w:val="center"/>
            <w:hideMark/>
          </w:tcPr>
          <w:p w14:paraId="6244F2B2" w14:textId="3A8C17DA" w:rsidR="00574ADC" w:rsidRPr="00D276EC" w:rsidRDefault="00574ADC" w:rsidP="00574ADC">
            <w:pPr>
              <w:jc w:val="center"/>
              <w:rPr>
                <w:color w:val="000000"/>
                <w:sz w:val="22"/>
                <w:szCs w:val="22"/>
              </w:rPr>
            </w:pPr>
            <w:r w:rsidRPr="00D276EC">
              <w:rPr>
                <w:color w:val="000000"/>
                <w:sz w:val="22"/>
                <w:szCs w:val="22"/>
              </w:rPr>
              <w:t>9,885</w:t>
            </w:r>
          </w:p>
        </w:tc>
        <w:tc>
          <w:tcPr>
            <w:tcW w:w="841" w:type="dxa"/>
            <w:tcBorders>
              <w:top w:val="nil"/>
              <w:left w:val="nil"/>
              <w:bottom w:val="single" w:sz="4" w:space="0" w:color="auto"/>
              <w:right w:val="single" w:sz="4" w:space="0" w:color="auto"/>
            </w:tcBorders>
            <w:shd w:val="clear" w:color="auto" w:fill="auto"/>
            <w:vAlign w:val="center"/>
            <w:hideMark/>
          </w:tcPr>
          <w:p w14:paraId="0A1F7B26" w14:textId="47C7C80A" w:rsidR="00574ADC" w:rsidRPr="00D276EC" w:rsidRDefault="00574ADC" w:rsidP="00574ADC">
            <w:pPr>
              <w:jc w:val="center"/>
              <w:rPr>
                <w:color w:val="000000"/>
                <w:sz w:val="22"/>
                <w:szCs w:val="22"/>
              </w:rPr>
            </w:pPr>
            <w:r w:rsidRPr="00D276EC">
              <w:rPr>
                <w:color w:val="000000"/>
                <w:sz w:val="22"/>
                <w:szCs w:val="22"/>
              </w:rPr>
              <w:t>10,707</w:t>
            </w:r>
          </w:p>
        </w:tc>
        <w:tc>
          <w:tcPr>
            <w:tcW w:w="840" w:type="dxa"/>
            <w:tcBorders>
              <w:top w:val="nil"/>
              <w:left w:val="nil"/>
              <w:bottom w:val="single" w:sz="4" w:space="0" w:color="auto"/>
              <w:right w:val="single" w:sz="4" w:space="0" w:color="auto"/>
            </w:tcBorders>
            <w:shd w:val="clear" w:color="auto" w:fill="auto"/>
            <w:vAlign w:val="center"/>
            <w:hideMark/>
          </w:tcPr>
          <w:p w14:paraId="74C4042B" w14:textId="23F82628" w:rsidR="00574ADC" w:rsidRPr="00D276EC" w:rsidRDefault="00574ADC" w:rsidP="00574ADC">
            <w:pPr>
              <w:jc w:val="center"/>
              <w:rPr>
                <w:color w:val="000000"/>
                <w:sz w:val="22"/>
                <w:szCs w:val="22"/>
              </w:rPr>
            </w:pPr>
            <w:r w:rsidRPr="00D276EC">
              <w:rPr>
                <w:color w:val="000000"/>
                <w:sz w:val="22"/>
                <w:szCs w:val="22"/>
              </w:rPr>
              <w:t>11,597</w:t>
            </w:r>
          </w:p>
        </w:tc>
        <w:tc>
          <w:tcPr>
            <w:tcW w:w="841" w:type="dxa"/>
            <w:tcBorders>
              <w:top w:val="nil"/>
              <w:left w:val="nil"/>
              <w:bottom w:val="single" w:sz="4" w:space="0" w:color="auto"/>
              <w:right w:val="single" w:sz="4" w:space="0" w:color="auto"/>
            </w:tcBorders>
            <w:shd w:val="clear" w:color="auto" w:fill="auto"/>
            <w:vAlign w:val="center"/>
            <w:hideMark/>
          </w:tcPr>
          <w:p w14:paraId="1EE0DBA3" w14:textId="04CE2B64" w:rsidR="00574ADC" w:rsidRPr="00D276EC" w:rsidRDefault="00574ADC" w:rsidP="00574ADC">
            <w:pPr>
              <w:jc w:val="center"/>
              <w:rPr>
                <w:color w:val="000000"/>
                <w:sz w:val="22"/>
                <w:szCs w:val="22"/>
              </w:rPr>
            </w:pPr>
            <w:r w:rsidRPr="00D276EC">
              <w:rPr>
                <w:color w:val="000000"/>
                <w:sz w:val="22"/>
                <w:szCs w:val="22"/>
              </w:rPr>
              <w:t>12,561</w:t>
            </w:r>
          </w:p>
        </w:tc>
        <w:tc>
          <w:tcPr>
            <w:tcW w:w="840" w:type="dxa"/>
            <w:tcBorders>
              <w:top w:val="nil"/>
              <w:left w:val="nil"/>
              <w:bottom w:val="single" w:sz="4" w:space="0" w:color="auto"/>
              <w:right w:val="single" w:sz="4" w:space="0" w:color="auto"/>
            </w:tcBorders>
            <w:shd w:val="clear" w:color="auto" w:fill="auto"/>
            <w:vAlign w:val="center"/>
            <w:hideMark/>
          </w:tcPr>
          <w:p w14:paraId="3356B2FD" w14:textId="21F57071" w:rsidR="00574ADC" w:rsidRPr="00D276EC" w:rsidRDefault="00574ADC" w:rsidP="00574ADC">
            <w:pPr>
              <w:jc w:val="center"/>
              <w:rPr>
                <w:color w:val="000000"/>
                <w:sz w:val="22"/>
                <w:szCs w:val="22"/>
              </w:rPr>
            </w:pPr>
            <w:r w:rsidRPr="00D276EC">
              <w:rPr>
                <w:color w:val="000000"/>
                <w:sz w:val="22"/>
                <w:szCs w:val="22"/>
              </w:rPr>
              <w:t>13,606</w:t>
            </w:r>
          </w:p>
        </w:tc>
        <w:tc>
          <w:tcPr>
            <w:tcW w:w="841" w:type="dxa"/>
            <w:tcBorders>
              <w:top w:val="nil"/>
              <w:left w:val="nil"/>
              <w:bottom w:val="single" w:sz="4" w:space="0" w:color="auto"/>
              <w:right w:val="single" w:sz="4" w:space="0" w:color="auto"/>
            </w:tcBorders>
            <w:shd w:val="clear" w:color="auto" w:fill="auto"/>
            <w:vAlign w:val="center"/>
            <w:hideMark/>
          </w:tcPr>
          <w:p w14:paraId="201D6549" w14:textId="4B413517" w:rsidR="00574ADC" w:rsidRPr="00D276EC" w:rsidRDefault="00574ADC" w:rsidP="00574ADC">
            <w:pPr>
              <w:jc w:val="center"/>
              <w:rPr>
                <w:color w:val="000000"/>
                <w:sz w:val="22"/>
                <w:szCs w:val="22"/>
              </w:rPr>
            </w:pPr>
            <w:r w:rsidRPr="00D276EC">
              <w:rPr>
                <w:color w:val="000000"/>
                <w:sz w:val="22"/>
                <w:szCs w:val="22"/>
              </w:rPr>
              <w:t>14,737</w:t>
            </w:r>
          </w:p>
        </w:tc>
        <w:tc>
          <w:tcPr>
            <w:tcW w:w="840" w:type="dxa"/>
            <w:tcBorders>
              <w:top w:val="nil"/>
              <w:left w:val="nil"/>
              <w:bottom w:val="single" w:sz="4" w:space="0" w:color="auto"/>
              <w:right w:val="single" w:sz="4" w:space="0" w:color="auto"/>
            </w:tcBorders>
            <w:shd w:val="clear" w:color="auto" w:fill="auto"/>
            <w:vAlign w:val="center"/>
            <w:hideMark/>
          </w:tcPr>
          <w:p w14:paraId="22C35F0A" w14:textId="20F1C4F5" w:rsidR="00574ADC" w:rsidRPr="00D276EC" w:rsidRDefault="00574ADC" w:rsidP="00574ADC">
            <w:pPr>
              <w:jc w:val="center"/>
              <w:rPr>
                <w:color w:val="000000"/>
                <w:sz w:val="22"/>
                <w:szCs w:val="22"/>
              </w:rPr>
            </w:pPr>
            <w:r w:rsidRPr="00D276EC">
              <w:rPr>
                <w:color w:val="000000"/>
                <w:sz w:val="22"/>
                <w:szCs w:val="22"/>
              </w:rPr>
              <w:t>15,963</w:t>
            </w:r>
          </w:p>
        </w:tc>
        <w:tc>
          <w:tcPr>
            <w:tcW w:w="841" w:type="dxa"/>
            <w:tcBorders>
              <w:top w:val="nil"/>
              <w:left w:val="nil"/>
              <w:bottom w:val="single" w:sz="4" w:space="0" w:color="auto"/>
              <w:right w:val="single" w:sz="4" w:space="0" w:color="auto"/>
            </w:tcBorders>
            <w:shd w:val="clear" w:color="auto" w:fill="auto"/>
            <w:vAlign w:val="center"/>
            <w:hideMark/>
          </w:tcPr>
          <w:p w14:paraId="3C21BAFB" w14:textId="6DBC73A8" w:rsidR="00574ADC" w:rsidRPr="00D276EC" w:rsidRDefault="00574ADC" w:rsidP="00574ADC">
            <w:pPr>
              <w:jc w:val="center"/>
              <w:rPr>
                <w:color w:val="000000"/>
                <w:sz w:val="22"/>
                <w:szCs w:val="22"/>
              </w:rPr>
            </w:pPr>
            <w:r w:rsidRPr="00D276EC">
              <w:rPr>
                <w:color w:val="000000"/>
                <w:sz w:val="22"/>
                <w:szCs w:val="22"/>
              </w:rPr>
              <w:t>17,290</w:t>
            </w:r>
          </w:p>
        </w:tc>
        <w:tc>
          <w:tcPr>
            <w:tcW w:w="840" w:type="dxa"/>
            <w:tcBorders>
              <w:top w:val="nil"/>
              <w:left w:val="nil"/>
              <w:bottom w:val="single" w:sz="4" w:space="0" w:color="auto"/>
              <w:right w:val="single" w:sz="4" w:space="0" w:color="auto"/>
            </w:tcBorders>
            <w:shd w:val="clear" w:color="auto" w:fill="auto"/>
            <w:vAlign w:val="center"/>
            <w:hideMark/>
          </w:tcPr>
          <w:p w14:paraId="750EF96F" w14:textId="38D2FB4E" w:rsidR="00574ADC" w:rsidRPr="00D276EC" w:rsidRDefault="00574ADC" w:rsidP="00574ADC">
            <w:pPr>
              <w:jc w:val="center"/>
              <w:rPr>
                <w:color w:val="000000"/>
                <w:sz w:val="22"/>
                <w:szCs w:val="22"/>
              </w:rPr>
            </w:pPr>
            <w:r w:rsidRPr="00D276EC">
              <w:rPr>
                <w:color w:val="000000"/>
                <w:sz w:val="22"/>
                <w:szCs w:val="22"/>
              </w:rPr>
              <w:t>18,728</w:t>
            </w:r>
          </w:p>
        </w:tc>
        <w:tc>
          <w:tcPr>
            <w:tcW w:w="841" w:type="dxa"/>
            <w:tcBorders>
              <w:top w:val="nil"/>
              <w:left w:val="nil"/>
              <w:bottom w:val="single" w:sz="4" w:space="0" w:color="auto"/>
              <w:right w:val="single" w:sz="4" w:space="0" w:color="auto"/>
            </w:tcBorders>
            <w:shd w:val="clear" w:color="auto" w:fill="auto"/>
            <w:vAlign w:val="center"/>
            <w:hideMark/>
          </w:tcPr>
          <w:p w14:paraId="5A8417C0" w14:textId="3B3C5E5E" w:rsidR="00574ADC" w:rsidRPr="00D276EC" w:rsidRDefault="00574ADC" w:rsidP="00574ADC">
            <w:pPr>
              <w:jc w:val="center"/>
              <w:rPr>
                <w:color w:val="000000"/>
                <w:sz w:val="22"/>
                <w:szCs w:val="22"/>
              </w:rPr>
            </w:pPr>
            <w:r w:rsidRPr="00D276EC">
              <w:rPr>
                <w:color w:val="000000"/>
                <w:sz w:val="22"/>
                <w:szCs w:val="22"/>
              </w:rPr>
              <w:t>20,286</w:t>
            </w:r>
          </w:p>
        </w:tc>
      </w:tr>
      <w:tr w:rsidR="00433CC8" w:rsidRPr="00D276EC" w14:paraId="21556029"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87BAE48" w14:textId="77777777" w:rsidR="00574ADC" w:rsidRPr="00D276EC" w:rsidRDefault="00574ADC" w:rsidP="00FB3CB8">
            <w:pPr>
              <w:pStyle w:val="afffffffd"/>
              <w:numPr>
                <w:ilvl w:val="0"/>
                <w:numId w:val="47"/>
              </w:numPr>
              <w:spacing w:after="0" w:line="240" w:lineRule="auto"/>
              <w:ind w:left="459" w:hanging="244"/>
              <w:rPr>
                <w:color w:val="000000"/>
                <w:spacing w:val="0"/>
                <w:sz w:val="22"/>
                <w:szCs w:val="22"/>
              </w:rPr>
            </w:pPr>
            <w:r w:rsidRPr="00D276EC">
              <w:rPr>
                <w:color w:val="000000"/>
                <w:spacing w:val="0"/>
                <w:sz w:val="22"/>
                <w:szCs w:val="22"/>
              </w:rPr>
              <w:t>в МКД</w:t>
            </w:r>
          </w:p>
        </w:tc>
        <w:tc>
          <w:tcPr>
            <w:tcW w:w="1134" w:type="dxa"/>
            <w:tcBorders>
              <w:top w:val="nil"/>
              <w:left w:val="nil"/>
              <w:bottom w:val="single" w:sz="4" w:space="0" w:color="auto"/>
              <w:right w:val="single" w:sz="4" w:space="0" w:color="auto"/>
            </w:tcBorders>
            <w:shd w:val="clear" w:color="auto" w:fill="auto"/>
            <w:vAlign w:val="center"/>
            <w:hideMark/>
          </w:tcPr>
          <w:p w14:paraId="6BD9EDA0" w14:textId="77777777" w:rsidR="00574ADC" w:rsidRPr="00D276EC" w:rsidRDefault="00574ADC" w:rsidP="00574ADC">
            <w:pPr>
              <w:jc w:val="center"/>
              <w:rPr>
                <w:color w:val="000000"/>
                <w:sz w:val="22"/>
                <w:szCs w:val="22"/>
              </w:rPr>
            </w:pPr>
            <w:bookmarkStart w:id="165" w:name="_Hlk492221625" w:colFirst="1" w:colLast="1"/>
            <w:r w:rsidRPr="00D276EC">
              <w:rPr>
                <w:color w:val="000000"/>
                <w:sz w:val="22"/>
                <w:szCs w:val="22"/>
              </w:rPr>
              <w:t>тыс. чел</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227DFB6D" w14:textId="298099BD" w:rsidR="00574ADC" w:rsidRPr="00D276EC" w:rsidRDefault="00574ADC" w:rsidP="00574ADC">
            <w:pPr>
              <w:jc w:val="center"/>
              <w:rPr>
                <w:color w:val="000000"/>
                <w:sz w:val="22"/>
                <w:szCs w:val="22"/>
              </w:rPr>
            </w:pPr>
            <w:r w:rsidRPr="00D276EC">
              <w:rPr>
                <w:color w:val="000000"/>
                <w:sz w:val="22"/>
                <w:szCs w:val="22"/>
              </w:rPr>
              <w:t>4,30</w:t>
            </w:r>
          </w:p>
        </w:tc>
        <w:tc>
          <w:tcPr>
            <w:tcW w:w="840" w:type="dxa"/>
            <w:tcBorders>
              <w:top w:val="nil"/>
              <w:left w:val="nil"/>
              <w:bottom w:val="single" w:sz="4" w:space="0" w:color="auto"/>
              <w:right w:val="single" w:sz="4" w:space="0" w:color="auto"/>
            </w:tcBorders>
            <w:shd w:val="clear" w:color="auto" w:fill="auto"/>
            <w:vAlign w:val="center"/>
            <w:hideMark/>
          </w:tcPr>
          <w:p w14:paraId="56235871" w14:textId="41623601" w:rsidR="00574ADC" w:rsidRPr="00D276EC" w:rsidRDefault="00574ADC" w:rsidP="00574ADC">
            <w:pPr>
              <w:jc w:val="center"/>
              <w:rPr>
                <w:color w:val="000000"/>
                <w:sz w:val="22"/>
                <w:szCs w:val="22"/>
              </w:rPr>
            </w:pPr>
            <w:r w:rsidRPr="00D276EC">
              <w:rPr>
                <w:color w:val="000000"/>
                <w:sz w:val="22"/>
                <w:szCs w:val="22"/>
              </w:rPr>
              <w:t>4,55</w:t>
            </w:r>
          </w:p>
        </w:tc>
        <w:tc>
          <w:tcPr>
            <w:tcW w:w="840" w:type="dxa"/>
            <w:tcBorders>
              <w:top w:val="nil"/>
              <w:left w:val="nil"/>
              <w:bottom w:val="single" w:sz="4" w:space="0" w:color="auto"/>
              <w:right w:val="single" w:sz="4" w:space="0" w:color="auto"/>
            </w:tcBorders>
            <w:shd w:val="clear" w:color="auto" w:fill="auto"/>
            <w:vAlign w:val="center"/>
            <w:hideMark/>
          </w:tcPr>
          <w:p w14:paraId="2504CAB5" w14:textId="7C8EDC2A" w:rsidR="00574ADC" w:rsidRPr="00D276EC" w:rsidRDefault="00574ADC" w:rsidP="00574ADC">
            <w:pPr>
              <w:jc w:val="center"/>
              <w:rPr>
                <w:color w:val="000000"/>
                <w:sz w:val="22"/>
                <w:szCs w:val="22"/>
              </w:rPr>
            </w:pPr>
            <w:r w:rsidRPr="00D276EC">
              <w:rPr>
                <w:color w:val="000000"/>
                <w:sz w:val="22"/>
                <w:szCs w:val="22"/>
              </w:rPr>
              <w:t>4,82</w:t>
            </w:r>
          </w:p>
        </w:tc>
        <w:tc>
          <w:tcPr>
            <w:tcW w:w="841" w:type="dxa"/>
            <w:tcBorders>
              <w:top w:val="nil"/>
              <w:left w:val="nil"/>
              <w:bottom w:val="single" w:sz="4" w:space="0" w:color="auto"/>
              <w:right w:val="single" w:sz="4" w:space="0" w:color="auto"/>
            </w:tcBorders>
            <w:shd w:val="clear" w:color="auto" w:fill="auto"/>
            <w:vAlign w:val="center"/>
            <w:hideMark/>
          </w:tcPr>
          <w:p w14:paraId="43E14B8F" w14:textId="3854EA8B" w:rsidR="00574ADC" w:rsidRPr="00D276EC" w:rsidRDefault="00574ADC" w:rsidP="00574ADC">
            <w:pPr>
              <w:jc w:val="center"/>
              <w:rPr>
                <w:color w:val="000000"/>
                <w:sz w:val="22"/>
                <w:szCs w:val="22"/>
              </w:rPr>
            </w:pPr>
            <w:r w:rsidRPr="00D276EC">
              <w:rPr>
                <w:color w:val="000000"/>
                <w:sz w:val="22"/>
                <w:szCs w:val="22"/>
              </w:rPr>
              <w:t>5,11</w:t>
            </w:r>
          </w:p>
        </w:tc>
        <w:tc>
          <w:tcPr>
            <w:tcW w:w="840" w:type="dxa"/>
            <w:tcBorders>
              <w:top w:val="nil"/>
              <w:left w:val="nil"/>
              <w:bottom w:val="single" w:sz="4" w:space="0" w:color="auto"/>
              <w:right w:val="single" w:sz="4" w:space="0" w:color="auto"/>
            </w:tcBorders>
            <w:shd w:val="clear" w:color="auto" w:fill="auto"/>
            <w:vAlign w:val="center"/>
            <w:hideMark/>
          </w:tcPr>
          <w:p w14:paraId="351C8391" w14:textId="7789458F" w:rsidR="00574ADC" w:rsidRPr="00D276EC" w:rsidRDefault="00574ADC" w:rsidP="00574ADC">
            <w:pPr>
              <w:jc w:val="center"/>
              <w:rPr>
                <w:color w:val="000000"/>
                <w:sz w:val="22"/>
                <w:szCs w:val="22"/>
              </w:rPr>
            </w:pPr>
            <w:r w:rsidRPr="00D276EC">
              <w:rPr>
                <w:color w:val="000000"/>
                <w:sz w:val="22"/>
                <w:szCs w:val="22"/>
              </w:rPr>
              <w:t>5,41</w:t>
            </w:r>
          </w:p>
        </w:tc>
        <w:tc>
          <w:tcPr>
            <w:tcW w:w="841" w:type="dxa"/>
            <w:tcBorders>
              <w:top w:val="nil"/>
              <w:left w:val="nil"/>
              <w:bottom w:val="single" w:sz="4" w:space="0" w:color="auto"/>
              <w:right w:val="single" w:sz="4" w:space="0" w:color="auto"/>
            </w:tcBorders>
            <w:shd w:val="clear" w:color="auto" w:fill="auto"/>
            <w:vAlign w:val="center"/>
            <w:hideMark/>
          </w:tcPr>
          <w:p w14:paraId="21F02A9E" w14:textId="3DE64C44" w:rsidR="00574ADC" w:rsidRPr="00D276EC" w:rsidRDefault="00574ADC" w:rsidP="00574ADC">
            <w:pPr>
              <w:jc w:val="center"/>
              <w:rPr>
                <w:color w:val="000000"/>
                <w:sz w:val="22"/>
                <w:szCs w:val="22"/>
              </w:rPr>
            </w:pPr>
            <w:r w:rsidRPr="00D276EC">
              <w:rPr>
                <w:color w:val="000000"/>
                <w:sz w:val="22"/>
                <w:szCs w:val="22"/>
              </w:rPr>
              <w:t>5,74</w:t>
            </w:r>
          </w:p>
        </w:tc>
        <w:tc>
          <w:tcPr>
            <w:tcW w:w="840" w:type="dxa"/>
            <w:tcBorders>
              <w:top w:val="nil"/>
              <w:left w:val="nil"/>
              <w:bottom w:val="single" w:sz="4" w:space="0" w:color="auto"/>
              <w:right w:val="single" w:sz="4" w:space="0" w:color="auto"/>
            </w:tcBorders>
            <w:shd w:val="clear" w:color="auto" w:fill="auto"/>
            <w:vAlign w:val="center"/>
            <w:hideMark/>
          </w:tcPr>
          <w:p w14:paraId="159FBA2E" w14:textId="32710E17" w:rsidR="00574ADC" w:rsidRPr="00D276EC" w:rsidRDefault="00574ADC" w:rsidP="00574ADC">
            <w:pPr>
              <w:jc w:val="center"/>
              <w:rPr>
                <w:color w:val="000000"/>
                <w:sz w:val="22"/>
                <w:szCs w:val="22"/>
              </w:rPr>
            </w:pPr>
            <w:r w:rsidRPr="00D276EC">
              <w:rPr>
                <w:color w:val="000000"/>
                <w:sz w:val="22"/>
                <w:szCs w:val="22"/>
              </w:rPr>
              <w:t>6,08</w:t>
            </w:r>
          </w:p>
        </w:tc>
        <w:tc>
          <w:tcPr>
            <w:tcW w:w="841" w:type="dxa"/>
            <w:tcBorders>
              <w:top w:val="nil"/>
              <w:left w:val="nil"/>
              <w:bottom w:val="single" w:sz="4" w:space="0" w:color="auto"/>
              <w:right w:val="single" w:sz="4" w:space="0" w:color="auto"/>
            </w:tcBorders>
            <w:shd w:val="clear" w:color="auto" w:fill="auto"/>
            <w:vAlign w:val="center"/>
            <w:hideMark/>
          </w:tcPr>
          <w:p w14:paraId="2BB634D4" w14:textId="5F08CDD8" w:rsidR="00574ADC" w:rsidRPr="00D276EC" w:rsidRDefault="00574ADC" w:rsidP="00574ADC">
            <w:pPr>
              <w:jc w:val="center"/>
              <w:rPr>
                <w:color w:val="000000"/>
                <w:sz w:val="22"/>
                <w:szCs w:val="22"/>
              </w:rPr>
            </w:pPr>
            <w:r w:rsidRPr="00D276EC">
              <w:rPr>
                <w:color w:val="000000"/>
                <w:sz w:val="22"/>
                <w:szCs w:val="22"/>
              </w:rPr>
              <w:t>6,44</w:t>
            </w:r>
          </w:p>
        </w:tc>
        <w:tc>
          <w:tcPr>
            <w:tcW w:w="840" w:type="dxa"/>
            <w:tcBorders>
              <w:top w:val="nil"/>
              <w:left w:val="nil"/>
              <w:bottom w:val="single" w:sz="4" w:space="0" w:color="auto"/>
              <w:right w:val="single" w:sz="4" w:space="0" w:color="auto"/>
            </w:tcBorders>
            <w:shd w:val="clear" w:color="auto" w:fill="auto"/>
            <w:vAlign w:val="center"/>
            <w:hideMark/>
          </w:tcPr>
          <w:p w14:paraId="081572C0" w14:textId="42EC804B" w:rsidR="00574ADC" w:rsidRPr="00D276EC" w:rsidRDefault="00574ADC" w:rsidP="00574ADC">
            <w:pPr>
              <w:jc w:val="center"/>
              <w:rPr>
                <w:color w:val="000000"/>
                <w:sz w:val="22"/>
                <w:szCs w:val="22"/>
              </w:rPr>
            </w:pPr>
            <w:r w:rsidRPr="00D276EC">
              <w:rPr>
                <w:color w:val="000000"/>
                <w:sz w:val="22"/>
                <w:szCs w:val="22"/>
              </w:rPr>
              <w:t>6,82</w:t>
            </w:r>
          </w:p>
        </w:tc>
        <w:tc>
          <w:tcPr>
            <w:tcW w:w="841" w:type="dxa"/>
            <w:tcBorders>
              <w:top w:val="nil"/>
              <w:left w:val="nil"/>
              <w:bottom w:val="single" w:sz="4" w:space="0" w:color="auto"/>
              <w:right w:val="single" w:sz="4" w:space="0" w:color="auto"/>
            </w:tcBorders>
            <w:shd w:val="clear" w:color="auto" w:fill="auto"/>
            <w:vAlign w:val="center"/>
            <w:hideMark/>
          </w:tcPr>
          <w:p w14:paraId="39DFD909" w14:textId="296E5B11" w:rsidR="00574ADC" w:rsidRPr="00D276EC" w:rsidRDefault="00574ADC" w:rsidP="00574ADC">
            <w:pPr>
              <w:jc w:val="center"/>
              <w:rPr>
                <w:color w:val="000000"/>
                <w:sz w:val="22"/>
                <w:szCs w:val="22"/>
              </w:rPr>
            </w:pPr>
            <w:r w:rsidRPr="00D276EC">
              <w:rPr>
                <w:color w:val="000000"/>
                <w:sz w:val="22"/>
                <w:szCs w:val="22"/>
              </w:rPr>
              <w:t>7,23</w:t>
            </w:r>
          </w:p>
        </w:tc>
        <w:tc>
          <w:tcPr>
            <w:tcW w:w="840" w:type="dxa"/>
            <w:tcBorders>
              <w:top w:val="nil"/>
              <w:left w:val="nil"/>
              <w:bottom w:val="single" w:sz="4" w:space="0" w:color="auto"/>
              <w:right w:val="single" w:sz="4" w:space="0" w:color="auto"/>
            </w:tcBorders>
            <w:shd w:val="clear" w:color="auto" w:fill="auto"/>
            <w:vAlign w:val="center"/>
            <w:hideMark/>
          </w:tcPr>
          <w:p w14:paraId="5B960B54" w14:textId="1C1A0919" w:rsidR="00574ADC" w:rsidRPr="00D276EC" w:rsidRDefault="00574ADC" w:rsidP="00574ADC">
            <w:pPr>
              <w:jc w:val="center"/>
              <w:rPr>
                <w:color w:val="000000"/>
                <w:sz w:val="22"/>
                <w:szCs w:val="22"/>
              </w:rPr>
            </w:pPr>
            <w:r w:rsidRPr="00D276EC">
              <w:rPr>
                <w:color w:val="000000"/>
                <w:sz w:val="22"/>
                <w:szCs w:val="22"/>
              </w:rPr>
              <w:t>7,66</w:t>
            </w:r>
          </w:p>
        </w:tc>
        <w:tc>
          <w:tcPr>
            <w:tcW w:w="841" w:type="dxa"/>
            <w:tcBorders>
              <w:top w:val="nil"/>
              <w:left w:val="nil"/>
              <w:bottom w:val="single" w:sz="4" w:space="0" w:color="auto"/>
              <w:right w:val="single" w:sz="4" w:space="0" w:color="auto"/>
            </w:tcBorders>
            <w:shd w:val="clear" w:color="auto" w:fill="auto"/>
            <w:vAlign w:val="center"/>
            <w:hideMark/>
          </w:tcPr>
          <w:p w14:paraId="263D8649" w14:textId="61687742" w:rsidR="00574ADC" w:rsidRPr="00D276EC" w:rsidRDefault="00574ADC" w:rsidP="00574ADC">
            <w:pPr>
              <w:jc w:val="center"/>
              <w:rPr>
                <w:color w:val="000000"/>
                <w:sz w:val="22"/>
                <w:szCs w:val="22"/>
              </w:rPr>
            </w:pPr>
            <w:r w:rsidRPr="00D276EC">
              <w:rPr>
                <w:color w:val="000000"/>
                <w:sz w:val="22"/>
                <w:szCs w:val="22"/>
              </w:rPr>
              <w:t>8,12</w:t>
            </w:r>
          </w:p>
        </w:tc>
      </w:tr>
      <w:tr w:rsidR="00433CC8" w:rsidRPr="00D276EC" w14:paraId="35A7C388"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356BCDD" w14:textId="77777777" w:rsidR="00574ADC" w:rsidRPr="00D276EC" w:rsidRDefault="00574ADC" w:rsidP="00FB3CB8">
            <w:pPr>
              <w:pStyle w:val="afffffffd"/>
              <w:numPr>
                <w:ilvl w:val="0"/>
                <w:numId w:val="47"/>
              </w:numPr>
              <w:spacing w:after="0" w:line="240" w:lineRule="auto"/>
              <w:ind w:left="459" w:hanging="244"/>
              <w:rPr>
                <w:color w:val="000000"/>
                <w:spacing w:val="0"/>
                <w:sz w:val="22"/>
                <w:szCs w:val="22"/>
              </w:rPr>
            </w:pPr>
            <w:r w:rsidRPr="00D276EC">
              <w:rPr>
                <w:color w:val="000000"/>
                <w:spacing w:val="0"/>
                <w:sz w:val="22"/>
                <w:szCs w:val="22"/>
              </w:rPr>
              <w:t>в ИЖС</w:t>
            </w:r>
          </w:p>
        </w:tc>
        <w:tc>
          <w:tcPr>
            <w:tcW w:w="1134" w:type="dxa"/>
            <w:tcBorders>
              <w:top w:val="nil"/>
              <w:left w:val="nil"/>
              <w:bottom w:val="single" w:sz="4" w:space="0" w:color="auto"/>
              <w:right w:val="single" w:sz="4" w:space="0" w:color="auto"/>
            </w:tcBorders>
            <w:shd w:val="clear" w:color="auto" w:fill="auto"/>
            <w:vAlign w:val="center"/>
            <w:hideMark/>
          </w:tcPr>
          <w:p w14:paraId="11985E6D" w14:textId="77777777" w:rsidR="00574ADC" w:rsidRPr="00D276EC" w:rsidRDefault="00574ADC" w:rsidP="00574ADC">
            <w:pPr>
              <w:jc w:val="center"/>
              <w:rPr>
                <w:color w:val="000000"/>
                <w:sz w:val="22"/>
                <w:szCs w:val="22"/>
              </w:rPr>
            </w:pPr>
            <w:r w:rsidRPr="00D276EC">
              <w:rPr>
                <w:color w:val="000000"/>
                <w:sz w:val="22"/>
                <w:szCs w:val="22"/>
              </w:rPr>
              <w:t>тыс. чел</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1D6B43E8" w14:textId="377CAEAA" w:rsidR="00574ADC" w:rsidRPr="00D276EC" w:rsidRDefault="00574ADC" w:rsidP="00574ADC">
            <w:pPr>
              <w:jc w:val="center"/>
              <w:rPr>
                <w:color w:val="000000"/>
                <w:sz w:val="22"/>
                <w:szCs w:val="22"/>
              </w:rPr>
            </w:pPr>
            <w:r w:rsidRPr="00D276EC">
              <w:rPr>
                <w:color w:val="000000"/>
                <w:sz w:val="22"/>
                <w:szCs w:val="22"/>
              </w:rPr>
              <w:t>4,13</w:t>
            </w:r>
          </w:p>
        </w:tc>
        <w:tc>
          <w:tcPr>
            <w:tcW w:w="840" w:type="dxa"/>
            <w:tcBorders>
              <w:top w:val="nil"/>
              <w:left w:val="nil"/>
              <w:bottom w:val="single" w:sz="4" w:space="0" w:color="auto"/>
              <w:right w:val="single" w:sz="4" w:space="0" w:color="auto"/>
            </w:tcBorders>
            <w:shd w:val="clear" w:color="auto" w:fill="auto"/>
            <w:vAlign w:val="center"/>
            <w:hideMark/>
          </w:tcPr>
          <w:p w14:paraId="3718D99F" w14:textId="192C73B4" w:rsidR="00574ADC" w:rsidRPr="00D276EC" w:rsidRDefault="00574ADC" w:rsidP="00574ADC">
            <w:pPr>
              <w:jc w:val="center"/>
              <w:rPr>
                <w:color w:val="000000"/>
                <w:sz w:val="22"/>
                <w:szCs w:val="22"/>
              </w:rPr>
            </w:pPr>
            <w:r w:rsidRPr="00D276EC">
              <w:rPr>
                <w:color w:val="000000"/>
                <w:sz w:val="22"/>
                <w:szCs w:val="22"/>
              </w:rPr>
              <w:t>4,57</w:t>
            </w:r>
          </w:p>
        </w:tc>
        <w:tc>
          <w:tcPr>
            <w:tcW w:w="840" w:type="dxa"/>
            <w:tcBorders>
              <w:top w:val="nil"/>
              <w:left w:val="nil"/>
              <w:bottom w:val="single" w:sz="4" w:space="0" w:color="auto"/>
              <w:right w:val="single" w:sz="4" w:space="0" w:color="auto"/>
            </w:tcBorders>
            <w:shd w:val="clear" w:color="auto" w:fill="auto"/>
            <w:vAlign w:val="center"/>
            <w:hideMark/>
          </w:tcPr>
          <w:p w14:paraId="4F618765" w14:textId="3F4B8D8B" w:rsidR="00574ADC" w:rsidRPr="00D276EC" w:rsidRDefault="00574ADC" w:rsidP="00574ADC">
            <w:pPr>
              <w:jc w:val="center"/>
              <w:rPr>
                <w:color w:val="000000"/>
                <w:sz w:val="22"/>
                <w:szCs w:val="22"/>
              </w:rPr>
            </w:pPr>
            <w:r w:rsidRPr="00D276EC">
              <w:rPr>
                <w:color w:val="000000"/>
                <w:sz w:val="22"/>
                <w:szCs w:val="22"/>
              </w:rPr>
              <w:t>5,06</w:t>
            </w:r>
          </w:p>
        </w:tc>
        <w:tc>
          <w:tcPr>
            <w:tcW w:w="841" w:type="dxa"/>
            <w:tcBorders>
              <w:top w:val="nil"/>
              <w:left w:val="nil"/>
              <w:bottom w:val="single" w:sz="4" w:space="0" w:color="auto"/>
              <w:right w:val="single" w:sz="4" w:space="0" w:color="auto"/>
            </w:tcBorders>
            <w:shd w:val="clear" w:color="auto" w:fill="auto"/>
            <w:vAlign w:val="center"/>
            <w:hideMark/>
          </w:tcPr>
          <w:p w14:paraId="6B941757" w14:textId="21E827AD" w:rsidR="00574ADC" w:rsidRPr="00D276EC" w:rsidRDefault="00574ADC" w:rsidP="00574ADC">
            <w:pPr>
              <w:jc w:val="center"/>
              <w:rPr>
                <w:color w:val="000000"/>
                <w:sz w:val="22"/>
                <w:szCs w:val="22"/>
              </w:rPr>
            </w:pPr>
            <w:r w:rsidRPr="00D276EC">
              <w:rPr>
                <w:color w:val="000000"/>
                <w:sz w:val="22"/>
                <w:szCs w:val="22"/>
              </w:rPr>
              <w:t>5,60</w:t>
            </w:r>
          </w:p>
        </w:tc>
        <w:tc>
          <w:tcPr>
            <w:tcW w:w="840" w:type="dxa"/>
            <w:tcBorders>
              <w:top w:val="nil"/>
              <w:left w:val="nil"/>
              <w:bottom w:val="single" w:sz="4" w:space="0" w:color="auto"/>
              <w:right w:val="single" w:sz="4" w:space="0" w:color="auto"/>
            </w:tcBorders>
            <w:shd w:val="clear" w:color="auto" w:fill="auto"/>
            <w:vAlign w:val="center"/>
            <w:hideMark/>
          </w:tcPr>
          <w:p w14:paraId="2B5042CB" w14:textId="5371241D" w:rsidR="00574ADC" w:rsidRPr="00D276EC" w:rsidRDefault="00574ADC" w:rsidP="00574ADC">
            <w:pPr>
              <w:jc w:val="center"/>
              <w:rPr>
                <w:color w:val="000000"/>
                <w:sz w:val="22"/>
                <w:szCs w:val="22"/>
              </w:rPr>
            </w:pPr>
            <w:r w:rsidRPr="00D276EC">
              <w:rPr>
                <w:color w:val="000000"/>
                <w:sz w:val="22"/>
                <w:szCs w:val="22"/>
              </w:rPr>
              <w:t>6,18</w:t>
            </w:r>
          </w:p>
        </w:tc>
        <w:tc>
          <w:tcPr>
            <w:tcW w:w="841" w:type="dxa"/>
            <w:tcBorders>
              <w:top w:val="nil"/>
              <w:left w:val="nil"/>
              <w:bottom w:val="single" w:sz="4" w:space="0" w:color="auto"/>
              <w:right w:val="single" w:sz="4" w:space="0" w:color="auto"/>
            </w:tcBorders>
            <w:shd w:val="clear" w:color="auto" w:fill="auto"/>
            <w:vAlign w:val="center"/>
            <w:hideMark/>
          </w:tcPr>
          <w:p w14:paraId="411F25A9" w14:textId="65FE993C" w:rsidR="00574ADC" w:rsidRPr="00D276EC" w:rsidRDefault="00574ADC" w:rsidP="00574ADC">
            <w:pPr>
              <w:jc w:val="center"/>
              <w:rPr>
                <w:color w:val="000000"/>
                <w:sz w:val="22"/>
                <w:szCs w:val="22"/>
              </w:rPr>
            </w:pPr>
            <w:r w:rsidRPr="00D276EC">
              <w:rPr>
                <w:color w:val="000000"/>
                <w:sz w:val="22"/>
                <w:szCs w:val="22"/>
              </w:rPr>
              <w:t>6,82</w:t>
            </w:r>
          </w:p>
        </w:tc>
        <w:tc>
          <w:tcPr>
            <w:tcW w:w="840" w:type="dxa"/>
            <w:tcBorders>
              <w:top w:val="nil"/>
              <w:left w:val="nil"/>
              <w:bottom w:val="single" w:sz="4" w:space="0" w:color="auto"/>
              <w:right w:val="single" w:sz="4" w:space="0" w:color="auto"/>
            </w:tcBorders>
            <w:shd w:val="clear" w:color="auto" w:fill="auto"/>
            <w:vAlign w:val="center"/>
            <w:hideMark/>
          </w:tcPr>
          <w:p w14:paraId="62F49BE9" w14:textId="644F2A13" w:rsidR="00574ADC" w:rsidRPr="00D276EC" w:rsidRDefault="00574ADC" w:rsidP="00574ADC">
            <w:pPr>
              <w:jc w:val="center"/>
              <w:rPr>
                <w:color w:val="000000"/>
                <w:sz w:val="22"/>
                <w:szCs w:val="22"/>
              </w:rPr>
            </w:pPr>
            <w:r w:rsidRPr="00D276EC">
              <w:rPr>
                <w:color w:val="000000"/>
                <w:sz w:val="22"/>
                <w:szCs w:val="22"/>
              </w:rPr>
              <w:t>7,53</w:t>
            </w:r>
          </w:p>
        </w:tc>
        <w:tc>
          <w:tcPr>
            <w:tcW w:w="841" w:type="dxa"/>
            <w:tcBorders>
              <w:top w:val="nil"/>
              <w:left w:val="nil"/>
              <w:bottom w:val="single" w:sz="4" w:space="0" w:color="auto"/>
              <w:right w:val="single" w:sz="4" w:space="0" w:color="auto"/>
            </w:tcBorders>
            <w:shd w:val="clear" w:color="auto" w:fill="auto"/>
            <w:vAlign w:val="center"/>
            <w:hideMark/>
          </w:tcPr>
          <w:p w14:paraId="5D0E197A" w14:textId="4E956D25" w:rsidR="00574ADC" w:rsidRPr="00D276EC" w:rsidRDefault="00574ADC" w:rsidP="00574ADC">
            <w:pPr>
              <w:jc w:val="center"/>
              <w:rPr>
                <w:color w:val="000000"/>
                <w:sz w:val="22"/>
                <w:szCs w:val="22"/>
              </w:rPr>
            </w:pPr>
            <w:r w:rsidRPr="00D276EC">
              <w:rPr>
                <w:color w:val="000000"/>
                <w:sz w:val="22"/>
                <w:szCs w:val="22"/>
              </w:rPr>
              <w:t>8,30</w:t>
            </w:r>
          </w:p>
        </w:tc>
        <w:tc>
          <w:tcPr>
            <w:tcW w:w="840" w:type="dxa"/>
            <w:tcBorders>
              <w:top w:val="nil"/>
              <w:left w:val="nil"/>
              <w:bottom w:val="single" w:sz="4" w:space="0" w:color="auto"/>
              <w:right w:val="single" w:sz="4" w:space="0" w:color="auto"/>
            </w:tcBorders>
            <w:shd w:val="clear" w:color="auto" w:fill="auto"/>
            <w:vAlign w:val="center"/>
            <w:hideMark/>
          </w:tcPr>
          <w:p w14:paraId="00F44360" w14:textId="01D535C0" w:rsidR="00574ADC" w:rsidRPr="00D276EC" w:rsidRDefault="00574ADC" w:rsidP="00574ADC">
            <w:pPr>
              <w:jc w:val="center"/>
              <w:rPr>
                <w:color w:val="000000"/>
                <w:sz w:val="22"/>
                <w:szCs w:val="22"/>
              </w:rPr>
            </w:pPr>
            <w:r w:rsidRPr="00D276EC">
              <w:rPr>
                <w:color w:val="000000"/>
                <w:sz w:val="22"/>
                <w:szCs w:val="22"/>
              </w:rPr>
              <w:t>9,14</w:t>
            </w:r>
          </w:p>
        </w:tc>
        <w:tc>
          <w:tcPr>
            <w:tcW w:w="841" w:type="dxa"/>
            <w:tcBorders>
              <w:top w:val="nil"/>
              <w:left w:val="nil"/>
              <w:bottom w:val="single" w:sz="4" w:space="0" w:color="auto"/>
              <w:right w:val="single" w:sz="4" w:space="0" w:color="auto"/>
            </w:tcBorders>
            <w:shd w:val="clear" w:color="auto" w:fill="auto"/>
            <w:vAlign w:val="center"/>
            <w:hideMark/>
          </w:tcPr>
          <w:p w14:paraId="35C97C7D" w14:textId="01F233C9" w:rsidR="00574ADC" w:rsidRPr="00D276EC" w:rsidRDefault="00574ADC" w:rsidP="00574ADC">
            <w:pPr>
              <w:jc w:val="center"/>
              <w:rPr>
                <w:color w:val="000000"/>
                <w:sz w:val="22"/>
                <w:szCs w:val="22"/>
              </w:rPr>
            </w:pPr>
            <w:r w:rsidRPr="00D276EC">
              <w:rPr>
                <w:color w:val="000000"/>
                <w:sz w:val="22"/>
                <w:szCs w:val="22"/>
              </w:rPr>
              <w:t>10,06</w:t>
            </w:r>
          </w:p>
        </w:tc>
        <w:tc>
          <w:tcPr>
            <w:tcW w:w="840" w:type="dxa"/>
            <w:tcBorders>
              <w:top w:val="nil"/>
              <w:left w:val="nil"/>
              <w:bottom w:val="single" w:sz="4" w:space="0" w:color="auto"/>
              <w:right w:val="single" w:sz="4" w:space="0" w:color="auto"/>
            </w:tcBorders>
            <w:shd w:val="clear" w:color="auto" w:fill="auto"/>
            <w:vAlign w:val="center"/>
            <w:hideMark/>
          </w:tcPr>
          <w:p w14:paraId="0DB98D3F" w14:textId="3ACD563D" w:rsidR="00574ADC" w:rsidRPr="00D276EC" w:rsidRDefault="00574ADC" w:rsidP="00574ADC">
            <w:pPr>
              <w:jc w:val="center"/>
              <w:rPr>
                <w:color w:val="000000"/>
                <w:sz w:val="22"/>
                <w:szCs w:val="22"/>
              </w:rPr>
            </w:pPr>
            <w:r w:rsidRPr="00D276EC">
              <w:rPr>
                <w:color w:val="000000"/>
                <w:sz w:val="22"/>
                <w:szCs w:val="22"/>
              </w:rPr>
              <w:t>11,07</w:t>
            </w:r>
          </w:p>
        </w:tc>
        <w:tc>
          <w:tcPr>
            <w:tcW w:w="841" w:type="dxa"/>
            <w:tcBorders>
              <w:top w:val="nil"/>
              <w:left w:val="nil"/>
              <w:bottom w:val="single" w:sz="4" w:space="0" w:color="auto"/>
              <w:right w:val="single" w:sz="4" w:space="0" w:color="auto"/>
            </w:tcBorders>
            <w:shd w:val="clear" w:color="auto" w:fill="auto"/>
            <w:vAlign w:val="center"/>
            <w:hideMark/>
          </w:tcPr>
          <w:p w14:paraId="226C73EB" w14:textId="247A31E8" w:rsidR="00574ADC" w:rsidRPr="00D276EC" w:rsidRDefault="00574ADC" w:rsidP="00574ADC">
            <w:pPr>
              <w:jc w:val="center"/>
              <w:rPr>
                <w:color w:val="000000"/>
                <w:sz w:val="22"/>
                <w:szCs w:val="22"/>
              </w:rPr>
            </w:pPr>
            <w:r w:rsidRPr="00D276EC">
              <w:rPr>
                <w:color w:val="000000"/>
                <w:sz w:val="22"/>
                <w:szCs w:val="22"/>
              </w:rPr>
              <w:t>12,17</w:t>
            </w:r>
          </w:p>
        </w:tc>
      </w:tr>
      <w:bookmarkEnd w:id="165"/>
      <w:tr w:rsidR="00433CC8" w:rsidRPr="00D276EC" w14:paraId="7E42F8E6"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00504FD" w14:textId="77777777" w:rsidR="00574ADC" w:rsidRPr="00D276EC" w:rsidRDefault="00574ADC" w:rsidP="00574ADC">
            <w:pPr>
              <w:rPr>
                <w:color w:val="000000"/>
                <w:sz w:val="22"/>
                <w:szCs w:val="22"/>
              </w:rPr>
            </w:pPr>
            <w:r w:rsidRPr="00D276EC">
              <w:rPr>
                <w:color w:val="000000"/>
                <w:sz w:val="22"/>
                <w:szCs w:val="22"/>
              </w:rPr>
              <w:t>Средняя жилищная обеспеченность</w:t>
            </w:r>
          </w:p>
        </w:tc>
        <w:tc>
          <w:tcPr>
            <w:tcW w:w="1134" w:type="dxa"/>
            <w:tcBorders>
              <w:top w:val="nil"/>
              <w:left w:val="nil"/>
              <w:bottom w:val="single" w:sz="4" w:space="0" w:color="auto"/>
              <w:right w:val="single" w:sz="4" w:space="0" w:color="auto"/>
            </w:tcBorders>
            <w:shd w:val="clear" w:color="auto" w:fill="auto"/>
            <w:vAlign w:val="center"/>
            <w:hideMark/>
          </w:tcPr>
          <w:p w14:paraId="5B9D0373" w14:textId="77777777" w:rsidR="00574ADC" w:rsidRPr="00D276EC" w:rsidRDefault="00574ADC" w:rsidP="00574ADC">
            <w:pPr>
              <w:jc w:val="center"/>
              <w:rPr>
                <w:color w:val="000000"/>
                <w:sz w:val="22"/>
                <w:szCs w:val="22"/>
              </w:rPr>
            </w:pPr>
            <w:r w:rsidRPr="00D276EC">
              <w:rPr>
                <w:color w:val="000000"/>
                <w:sz w:val="22"/>
                <w:szCs w:val="22"/>
              </w:rPr>
              <w:t>м</w:t>
            </w:r>
            <w:r w:rsidRPr="00D276EC">
              <w:rPr>
                <w:color w:val="000000"/>
                <w:sz w:val="22"/>
                <w:szCs w:val="22"/>
                <w:vertAlign w:val="superscript"/>
              </w:rPr>
              <w:t>2</w:t>
            </w:r>
            <w:r w:rsidRPr="00D276EC">
              <w:rPr>
                <w:color w:val="000000"/>
                <w:sz w:val="22"/>
                <w:szCs w:val="22"/>
              </w:rPr>
              <w:t>/чел.</w:t>
            </w:r>
          </w:p>
        </w:tc>
        <w:tc>
          <w:tcPr>
            <w:tcW w:w="821" w:type="dxa"/>
            <w:tcBorders>
              <w:top w:val="nil"/>
              <w:left w:val="single" w:sz="4" w:space="0" w:color="auto"/>
              <w:bottom w:val="single" w:sz="4" w:space="0" w:color="auto"/>
              <w:right w:val="single" w:sz="4" w:space="0" w:color="auto"/>
            </w:tcBorders>
            <w:shd w:val="clear" w:color="auto" w:fill="auto"/>
            <w:noWrap/>
            <w:vAlign w:val="center"/>
            <w:hideMark/>
          </w:tcPr>
          <w:p w14:paraId="319A2CB2" w14:textId="716BC9EB" w:rsidR="00574ADC" w:rsidRPr="00D276EC" w:rsidRDefault="00574ADC" w:rsidP="00574ADC">
            <w:pPr>
              <w:jc w:val="center"/>
              <w:rPr>
                <w:color w:val="000000"/>
                <w:sz w:val="22"/>
                <w:szCs w:val="22"/>
              </w:rPr>
            </w:pPr>
            <w:r w:rsidRPr="00D276EC">
              <w:rPr>
                <w:color w:val="000000"/>
                <w:sz w:val="22"/>
                <w:szCs w:val="22"/>
              </w:rPr>
              <w:t>33,1</w:t>
            </w:r>
          </w:p>
        </w:tc>
        <w:tc>
          <w:tcPr>
            <w:tcW w:w="840" w:type="dxa"/>
            <w:tcBorders>
              <w:top w:val="nil"/>
              <w:left w:val="nil"/>
              <w:bottom w:val="single" w:sz="4" w:space="0" w:color="auto"/>
              <w:right w:val="single" w:sz="4" w:space="0" w:color="auto"/>
            </w:tcBorders>
            <w:shd w:val="clear" w:color="auto" w:fill="auto"/>
            <w:noWrap/>
            <w:vAlign w:val="center"/>
            <w:hideMark/>
          </w:tcPr>
          <w:p w14:paraId="02B168CF" w14:textId="3CD399C5" w:rsidR="00574ADC" w:rsidRPr="00D276EC" w:rsidRDefault="00574ADC" w:rsidP="00574ADC">
            <w:pPr>
              <w:jc w:val="center"/>
              <w:rPr>
                <w:color w:val="000000"/>
                <w:sz w:val="22"/>
                <w:szCs w:val="22"/>
              </w:rPr>
            </w:pPr>
            <w:r w:rsidRPr="00D276EC">
              <w:rPr>
                <w:color w:val="000000"/>
                <w:sz w:val="22"/>
                <w:szCs w:val="22"/>
              </w:rPr>
              <w:t>32,2</w:t>
            </w:r>
          </w:p>
        </w:tc>
        <w:tc>
          <w:tcPr>
            <w:tcW w:w="840" w:type="dxa"/>
            <w:tcBorders>
              <w:top w:val="nil"/>
              <w:left w:val="nil"/>
              <w:bottom w:val="single" w:sz="4" w:space="0" w:color="auto"/>
              <w:right w:val="single" w:sz="4" w:space="0" w:color="auto"/>
            </w:tcBorders>
            <w:shd w:val="clear" w:color="auto" w:fill="auto"/>
            <w:noWrap/>
            <w:vAlign w:val="center"/>
            <w:hideMark/>
          </w:tcPr>
          <w:p w14:paraId="6B0E6CE4" w14:textId="63123E34" w:rsidR="00574ADC" w:rsidRPr="00D276EC" w:rsidRDefault="00574ADC" w:rsidP="00574ADC">
            <w:pPr>
              <w:jc w:val="center"/>
              <w:rPr>
                <w:color w:val="000000"/>
                <w:sz w:val="22"/>
                <w:szCs w:val="22"/>
              </w:rPr>
            </w:pPr>
            <w:r w:rsidRPr="00D276EC">
              <w:rPr>
                <w:color w:val="000000"/>
                <w:sz w:val="22"/>
                <w:szCs w:val="22"/>
              </w:rPr>
              <w:t>31,6</w:t>
            </w:r>
          </w:p>
        </w:tc>
        <w:tc>
          <w:tcPr>
            <w:tcW w:w="841" w:type="dxa"/>
            <w:tcBorders>
              <w:top w:val="nil"/>
              <w:left w:val="nil"/>
              <w:bottom w:val="single" w:sz="4" w:space="0" w:color="auto"/>
              <w:right w:val="single" w:sz="4" w:space="0" w:color="auto"/>
            </w:tcBorders>
            <w:shd w:val="clear" w:color="auto" w:fill="auto"/>
            <w:noWrap/>
            <w:vAlign w:val="center"/>
            <w:hideMark/>
          </w:tcPr>
          <w:p w14:paraId="237460AA" w14:textId="0857D43C" w:rsidR="00574ADC" w:rsidRPr="00D276EC" w:rsidRDefault="00574ADC" w:rsidP="00574ADC">
            <w:pPr>
              <w:jc w:val="center"/>
              <w:rPr>
                <w:color w:val="000000"/>
                <w:sz w:val="22"/>
                <w:szCs w:val="22"/>
              </w:rPr>
            </w:pPr>
            <w:r w:rsidRPr="00D276EC">
              <w:rPr>
                <w:color w:val="000000"/>
                <w:sz w:val="22"/>
                <w:szCs w:val="22"/>
              </w:rPr>
              <w:t>33,1</w:t>
            </w:r>
          </w:p>
        </w:tc>
        <w:tc>
          <w:tcPr>
            <w:tcW w:w="840" w:type="dxa"/>
            <w:tcBorders>
              <w:top w:val="nil"/>
              <w:left w:val="nil"/>
              <w:bottom w:val="single" w:sz="4" w:space="0" w:color="auto"/>
              <w:right w:val="single" w:sz="4" w:space="0" w:color="auto"/>
            </w:tcBorders>
            <w:shd w:val="clear" w:color="auto" w:fill="auto"/>
            <w:noWrap/>
            <w:vAlign w:val="center"/>
            <w:hideMark/>
          </w:tcPr>
          <w:p w14:paraId="42AD31A6" w14:textId="3A64B3DA" w:rsidR="00574ADC" w:rsidRPr="00D276EC" w:rsidRDefault="00574ADC" w:rsidP="00574ADC">
            <w:pPr>
              <w:jc w:val="center"/>
              <w:rPr>
                <w:color w:val="000000"/>
                <w:sz w:val="22"/>
                <w:szCs w:val="22"/>
              </w:rPr>
            </w:pPr>
            <w:r w:rsidRPr="00D276EC">
              <w:rPr>
                <w:color w:val="000000"/>
                <w:sz w:val="22"/>
                <w:szCs w:val="22"/>
              </w:rPr>
              <w:t>38,7</w:t>
            </w:r>
          </w:p>
        </w:tc>
        <w:tc>
          <w:tcPr>
            <w:tcW w:w="841" w:type="dxa"/>
            <w:tcBorders>
              <w:top w:val="nil"/>
              <w:left w:val="nil"/>
              <w:bottom w:val="single" w:sz="4" w:space="0" w:color="auto"/>
              <w:right w:val="single" w:sz="4" w:space="0" w:color="auto"/>
            </w:tcBorders>
            <w:shd w:val="clear" w:color="auto" w:fill="auto"/>
            <w:noWrap/>
            <w:vAlign w:val="center"/>
            <w:hideMark/>
          </w:tcPr>
          <w:p w14:paraId="0956899F" w14:textId="7B256015" w:rsidR="00574ADC" w:rsidRPr="00D276EC" w:rsidRDefault="00574ADC" w:rsidP="00574ADC">
            <w:pPr>
              <w:jc w:val="center"/>
              <w:rPr>
                <w:color w:val="000000"/>
                <w:sz w:val="22"/>
                <w:szCs w:val="22"/>
              </w:rPr>
            </w:pPr>
            <w:r w:rsidRPr="00D276EC">
              <w:rPr>
                <w:color w:val="000000"/>
                <w:sz w:val="22"/>
                <w:szCs w:val="22"/>
              </w:rPr>
              <w:t>52,8</w:t>
            </w:r>
          </w:p>
        </w:tc>
        <w:tc>
          <w:tcPr>
            <w:tcW w:w="840" w:type="dxa"/>
            <w:tcBorders>
              <w:top w:val="nil"/>
              <w:left w:val="nil"/>
              <w:bottom w:val="single" w:sz="4" w:space="0" w:color="auto"/>
              <w:right w:val="single" w:sz="4" w:space="0" w:color="auto"/>
            </w:tcBorders>
            <w:shd w:val="clear" w:color="auto" w:fill="auto"/>
            <w:noWrap/>
            <w:vAlign w:val="center"/>
            <w:hideMark/>
          </w:tcPr>
          <w:p w14:paraId="57EA43D8" w14:textId="3F729AAC" w:rsidR="00574ADC" w:rsidRPr="00D276EC" w:rsidRDefault="00574ADC" w:rsidP="00574ADC">
            <w:pPr>
              <w:jc w:val="center"/>
              <w:rPr>
                <w:color w:val="000000"/>
                <w:sz w:val="22"/>
                <w:szCs w:val="22"/>
              </w:rPr>
            </w:pPr>
            <w:r w:rsidRPr="00D276EC">
              <w:rPr>
                <w:color w:val="000000"/>
                <w:sz w:val="22"/>
                <w:szCs w:val="22"/>
              </w:rPr>
              <w:t>52,1</w:t>
            </w:r>
          </w:p>
        </w:tc>
        <w:tc>
          <w:tcPr>
            <w:tcW w:w="841" w:type="dxa"/>
            <w:tcBorders>
              <w:top w:val="nil"/>
              <w:left w:val="nil"/>
              <w:bottom w:val="single" w:sz="4" w:space="0" w:color="auto"/>
              <w:right w:val="single" w:sz="4" w:space="0" w:color="auto"/>
            </w:tcBorders>
            <w:shd w:val="clear" w:color="auto" w:fill="auto"/>
            <w:noWrap/>
            <w:vAlign w:val="center"/>
            <w:hideMark/>
          </w:tcPr>
          <w:p w14:paraId="5139A051" w14:textId="074EE32A" w:rsidR="00574ADC" w:rsidRPr="00D276EC" w:rsidRDefault="00574ADC" w:rsidP="00574ADC">
            <w:pPr>
              <w:jc w:val="center"/>
              <w:rPr>
                <w:color w:val="000000"/>
                <w:sz w:val="22"/>
                <w:szCs w:val="22"/>
              </w:rPr>
            </w:pPr>
            <w:r w:rsidRPr="00D276EC">
              <w:rPr>
                <w:color w:val="000000"/>
                <w:sz w:val="22"/>
                <w:szCs w:val="22"/>
              </w:rPr>
              <w:t>51,5</w:t>
            </w:r>
          </w:p>
        </w:tc>
        <w:tc>
          <w:tcPr>
            <w:tcW w:w="840" w:type="dxa"/>
            <w:tcBorders>
              <w:top w:val="nil"/>
              <w:left w:val="nil"/>
              <w:bottom w:val="single" w:sz="4" w:space="0" w:color="auto"/>
              <w:right w:val="single" w:sz="4" w:space="0" w:color="auto"/>
            </w:tcBorders>
            <w:shd w:val="clear" w:color="auto" w:fill="auto"/>
            <w:noWrap/>
            <w:vAlign w:val="center"/>
            <w:hideMark/>
          </w:tcPr>
          <w:p w14:paraId="2AC81E04" w14:textId="1916ECCF" w:rsidR="00574ADC" w:rsidRPr="00D276EC" w:rsidRDefault="00574ADC" w:rsidP="00574ADC">
            <w:pPr>
              <w:jc w:val="center"/>
              <w:rPr>
                <w:color w:val="000000"/>
                <w:sz w:val="22"/>
                <w:szCs w:val="22"/>
              </w:rPr>
            </w:pPr>
            <w:r w:rsidRPr="00D276EC">
              <w:rPr>
                <w:color w:val="000000"/>
                <w:sz w:val="22"/>
                <w:szCs w:val="22"/>
              </w:rPr>
              <w:t>51,1</w:t>
            </w:r>
          </w:p>
        </w:tc>
        <w:tc>
          <w:tcPr>
            <w:tcW w:w="841" w:type="dxa"/>
            <w:tcBorders>
              <w:top w:val="nil"/>
              <w:left w:val="nil"/>
              <w:bottom w:val="single" w:sz="4" w:space="0" w:color="auto"/>
              <w:right w:val="single" w:sz="4" w:space="0" w:color="auto"/>
            </w:tcBorders>
            <w:shd w:val="clear" w:color="auto" w:fill="auto"/>
            <w:noWrap/>
            <w:vAlign w:val="center"/>
            <w:hideMark/>
          </w:tcPr>
          <w:p w14:paraId="5A344A15" w14:textId="2D5CC273" w:rsidR="00574ADC" w:rsidRPr="00D276EC" w:rsidRDefault="00574ADC" w:rsidP="00574ADC">
            <w:pPr>
              <w:jc w:val="center"/>
              <w:rPr>
                <w:color w:val="000000"/>
                <w:sz w:val="22"/>
                <w:szCs w:val="22"/>
              </w:rPr>
            </w:pPr>
            <w:r w:rsidRPr="00D276EC">
              <w:rPr>
                <w:color w:val="000000"/>
                <w:sz w:val="22"/>
                <w:szCs w:val="22"/>
              </w:rPr>
              <w:t>50,8</w:t>
            </w:r>
          </w:p>
        </w:tc>
        <w:tc>
          <w:tcPr>
            <w:tcW w:w="840" w:type="dxa"/>
            <w:tcBorders>
              <w:top w:val="nil"/>
              <w:left w:val="nil"/>
              <w:bottom w:val="single" w:sz="4" w:space="0" w:color="auto"/>
              <w:right w:val="single" w:sz="4" w:space="0" w:color="auto"/>
            </w:tcBorders>
            <w:shd w:val="clear" w:color="auto" w:fill="auto"/>
            <w:noWrap/>
            <w:vAlign w:val="center"/>
            <w:hideMark/>
          </w:tcPr>
          <w:p w14:paraId="230ADE2C" w14:textId="3F7E5D44" w:rsidR="00574ADC" w:rsidRPr="00D276EC" w:rsidRDefault="00574ADC" w:rsidP="00574ADC">
            <w:pPr>
              <w:jc w:val="center"/>
              <w:rPr>
                <w:color w:val="000000"/>
                <w:sz w:val="22"/>
                <w:szCs w:val="22"/>
              </w:rPr>
            </w:pPr>
            <w:r w:rsidRPr="00D276EC">
              <w:rPr>
                <w:color w:val="000000"/>
                <w:sz w:val="22"/>
                <w:szCs w:val="22"/>
              </w:rPr>
              <w:t>50,7</w:t>
            </w:r>
          </w:p>
        </w:tc>
        <w:tc>
          <w:tcPr>
            <w:tcW w:w="841" w:type="dxa"/>
            <w:tcBorders>
              <w:top w:val="nil"/>
              <w:left w:val="nil"/>
              <w:bottom w:val="single" w:sz="4" w:space="0" w:color="auto"/>
              <w:right w:val="single" w:sz="4" w:space="0" w:color="auto"/>
            </w:tcBorders>
            <w:shd w:val="clear" w:color="auto" w:fill="auto"/>
            <w:noWrap/>
            <w:vAlign w:val="center"/>
            <w:hideMark/>
          </w:tcPr>
          <w:p w14:paraId="72FA0FF4" w14:textId="6518D5F6" w:rsidR="00574ADC" w:rsidRPr="00D276EC" w:rsidRDefault="00574ADC" w:rsidP="00574ADC">
            <w:pPr>
              <w:jc w:val="center"/>
              <w:rPr>
                <w:color w:val="000000"/>
                <w:sz w:val="22"/>
                <w:szCs w:val="22"/>
              </w:rPr>
            </w:pPr>
            <w:r w:rsidRPr="00D276EC">
              <w:rPr>
                <w:color w:val="000000"/>
                <w:sz w:val="22"/>
                <w:szCs w:val="22"/>
              </w:rPr>
              <w:t>50,7</w:t>
            </w:r>
          </w:p>
        </w:tc>
      </w:tr>
      <w:tr w:rsidR="00433CC8" w:rsidRPr="00D276EC" w14:paraId="4FA827B7" w14:textId="77777777" w:rsidTr="00433CC8">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A539A18" w14:textId="77777777" w:rsidR="00574ADC" w:rsidRPr="00D276EC" w:rsidRDefault="00574ADC" w:rsidP="00574ADC">
            <w:pPr>
              <w:rPr>
                <w:color w:val="000000"/>
                <w:sz w:val="22"/>
                <w:szCs w:val="22"/>
              </w:rPr>
            </w:pPr>
            <w:r w:rsidRPr="00D276EC">
              <w:rPr>
                <w:color w:val="000000"/>
                <w:sz w:val="22"/>
                <w:szCs w:val="22"/>
              </w:rPr>
              <w:t>Средняя жилищная обеспеченность в многоквартирном жилищном фонде</w:t>
            </w:r>
          </w:p>
        </w:tc>
        <w:tc>
          <w:tcPr>
            <w:tcW w:w="1134" w:type="dxa"/>
            <w:tcBorders>
              <w:top w:val="nil"/>
              <w:left w:val="nil"/>
              <w:bottom w:val="single" w:sz="4" w:space="0" w:color="auto"/>
              <w:right w:val="single" w:sz="4" w:space="0" w:color="auto"/>
            </w:tcBorders>
            <w:shd w:val="clear" w:color="auto" w:fill="auto"/>
            <w:vAlign w:val="center"/>
            <w:hideMark/>
          </w:tcPr>
          <w:p w14:paraId="244B8561" w14:textId="77777777" w:rsidR="00574ADC" w:rsidRPr="00D276EC" w:rsidRDefault="00574ADC" w:rsidP="00574ADC">
            <w:pPr>
              <w:jc w:val="center"/>
              <w:rPr>
                <w:color w:val="000000"/>
                <w:sz w:val="22"/>
                <w:szCs w:val="22"/>
              </w:rPr>
            </w:pPr>
            <w:r w:rsidRPr="00D276EC">
              <w:rPr>
                <w:color w:val="000000"/>
                <w:sz w:val="22"/>
                <w:szCs w:val="22"/>
              </w:rPr>
              <w:t>м</w:t>
            </w:r>
            <w:r w:rsidRPr="00D276EC">
              <w:rPr>
                <w:color w:val="000000"/>
                <w:sz w:val="22"/>
                <w:szCs w:val="22"/>
                <w:vertAlign w:val="superscript"/>
              </w:rPr>
              <w:t>2</w:t>
            </w:r>
            <w:r w:rsidRPr="00D276EC">
              <w:rPr>
                <w:color w:val="000000"/>
                <w:sz w:val="22"/>
                <w:szCs w:val="22"/>
              </w:rPr>
              <w:t>/чел.</w:t>
            </w:r>
          </w:p>
        </w:tc>
        <w:tc>
          <w:tcPr>
            <w:tcW w:w="821" w:type="dxa"/>
            <w:tcBorders>
              <w:top w:val="nil"/>
              <w:left w:val="single" w:sz="4" w:space="0" w:color="auto"/>
              <w:bottom w:val="single" w:sz="4" w:space="0" w:color="auto"/>
              <w:right w:val="single" w:sz="4" w:space="0" w:color="auto"/>
            </w:tcBorders>
            <w:shd w:val="clear" w:color="auto" w:fill="auto"/>
            <w:noWrap/>
            <w:vAlign w:val="center"/>
            <w:hideMark/>
          </w:tcPr>
          <w:p w14:paraId="00489AFB" w14:textId="7FC36744" w:rsidR="00574ADC" w:rsidRPr="00D276EC" w:rsidRDefault="00574ADC" w:rsidP="00574ADC">
            <w:pPr>
              <w:jc w:val="center"/>
              <w:rPr>
                <w:color w:val="000000"/>
                <w:sz w:val="22"/>
                <w:szCs w:val="22"/>
              </w:rPr>
            </w:pPr>
            <w:r w:rsidRPr="00D276EC">
              <w:rPr>
                <w:color w:val="000000"/>
                <w:sz w:val="22"/>
                <w:szCs w:val="22"/>
              </w:rPr>
              <w:t>33,1</w:t>
            </w:r>
          </w:p>
        </w:tc>
        <w:tc>
          <w:tcPr>
            <w:tcW w:w="840" w:type="dxa"/>
            <w:tcBorders>
              <w:top w:val="nil"/>
              <w:left w:val="nil"/>
              <w:bottom w:val="single" w:sz="4" w:space="0" w:color="auto"/>
              <w:right w:val="single" w:sz="4" w:space="0" w:color="auto"/>
            </w:tcBorders>
            <w:shd w:val="clear" w:color="auto" w:fill="auto"/>
            <w:noWrap/>
            <w:vAlign w:val="center"/>
            <w:hideMark/>
          </w:tcPr>
          <w:p w14:paraId="7C6E4042" w14:textId="4E3EBB88" w:rsidR="00574ADC" w:rsidRPr="00D276EC" w:rsidRDefault="00574ADC" w:rsidP="00574ADC">
            <w:pPr>
              <w:jc w:val="center"/>
              <w:rPr>
                <w:color w:val="000000"/>
                <w:sz w:val="22"/>
                <w:szCs w:val="22"/>
              </w:rPr>
            </w:pPr>
            <w:r w:rsidRPr="00D276EC">
              <w:rPr>
                <w:color w:val="000000"/>
                <w:sz w:val="22"/>
                <w:szCs w:val="22"/>
              </w:rPr>
              <w:t>31,3</w:t>
            </w:r>
          </w:p>
        </w:tc>
        <w:tc>
          <w:tcPr>
            <w:tcW w:w="840" w:type="dxa"/>
            <w:tcBorders>
              <w:top w:val="nil"/>
              <w:left w:val="nil"/>
              <w:bottom w:val="single" w:sz="4" w:space="0" w:color="auto"/>
              <w:right w:val="single" w:sz="4" w:space="0" w:color="auto"/>
            </w:tcBorders>
            <w:shd w:val="clear" w:color="auto" w:fill="auto"/>
            <w:noWrap/>
            <w:vAlign w:val="center"/>
            <w:hideMark/>
          </w:tcPr>
          <w:p w14:paraId="2CA42335" w14:textId="286E6DBE" w:rsidR="00574ADC" w:rsidRPr="00D276EC" w:rsidRDefault="00574ADC" w:rsidP="00574ADC">
            <w:pPr>
              <w:jc w:val="center"/>
              <w:rPr>
                <w:color w:val="000000"/>
                <w:sz w:val="22"/>
                <w:szCs w:val="22"/>
              </w:rPr>
            </w:pPr>
            <w:r w:rsidRPr="00D276EC">
              <w:rPr>
                <w:color w:val="000000"/>
                <w:sz w:val="22"/>
                <w:szCs w:val="22"/>
              </w:rPr>
              <w:t>29,7</w:t>
            </w:r>
          </w:p>
        </w:tc>
        <w:tc>
          <w:tcPr>
            <w:tcW w:w="841" w:type="dxa"/>
            <w:tcBorders>
              <w:top w:val="nil"/>
              <w:left w:val="nil"/>
              <w:bottom w:val="single" w:sz="4" w:space="0" w:color="auto"/>
              <w:right w:val="single" w:sz="4" w:space="0" w:color="auto"/>
            </w:tcBorders>
            <w:shd w:val="clear" w:color="auto" w:fill="auto"/>
            <w:noWrap/>
            <w:vAlign w:val="center"/>
            <w:hideMark/>
          </w:tcPr>
          <w:p w14:paraId="2FE77A74" w14:textId="3153086F" w:rsidR="00574ADC" w:rsidRPr="00D276EC" w:rsidRDefault="00574ADC" w:rsidP="00574ADC">
            <w:pPr>
              <w:jc w:val="center"/>
              <w:rPr>
                <w:color w:val="000000"/>
                <w:sz w:val="22"/>
                <w:szCs w:val="22"/>
              </w:rPr>
            </w:pPr>
            <w:r w:rsidRPr="00D276EC">
              <w:rPr>
                <w:color w:val="000000"/>
                <w:sz w:val="22"/>
                <w:szCs w:val="22"/>
              </w:rPr>
              <w:t>28,1</w:t>
            </w:r>
          </w:p>
        </w:tc>
        <w:tc>
          <w:tcPr>
            <w:tcW w:w="840" w:type="dxa"/>
            <w:tcBorders>
              <w:top w:val="nil"/>
              <w:left w:val="nil"/>
              <w:bottom w:val="single" w:sz="4" w:space="0" w:color="auto"/>
              <w:right w:val="single" w:sz="4" w:space="0" w:color="auto"/>
            </w:tcBorders>
            <w:shd w:val="clear" w:color="auto" w:fill="auto"/>
            <w:noWrap/>
            <w:vAlign w:val="center"/>
            <w:hideMark/>
          </w:tcPr>
          <w:p w14:paraId="5E517195" w14:textId="5527C6F8" w:rsidR="00574ADC" w:rsidRPr="00D276EC" w:rsidRDefault="00574ADC" w:rsidP="00574ADC">
            <w:pPr>
              <w:jc w:val="center"/>
              <w:rPr>
                <w:color w:val="000000"/>
                <w:sz w:val="22"/>
                <w:szCs w:val="22"/>
              </w:rPr>
            </w:pPr>
            <w:r w:rsidRPr="00D276EC">
              <w:rPr>
                <w:color w:val="000000"/>
                <w:sz w:val="22"/>
                <w:szCs w:val="22"/>
              </w:rPr>
              <w:t>26,6</w:t>
            </w:r>
          </w:p>
        </w:tc>
        <w:tc>
          <w:tcPr>
            <w:tcW w:w="841" w:type="dxa"/>
            <w:tcBorders>
              <w:top w:val="nil"/>
              <w:left w:val="nil"/>
              <w:bottom w:val="single" w:sz="4" w:space="0" w:color="auto"/>
              <w:right w:val="single" w:sz="4" w:space="0" w:color="auto"/>
            </w:tcBorders>
            <w:shd w:val="clear" w:color="auto" w:fill="auto"/>
            <w:noWrap/>
            <w:vAlign w:val="center"/>
            <w:hideMark/>
          </w:tcPr>
          <w:p w14:paraId="757F38DE" w14:textId="60552008" w:rsidR="00574ADC" w:rsidRPr="00D276EC" w:rsidRDefault="00574ADC" w:rsidP="00574ADC">
            <w:pPr>
              <w:jc w:val="center"/>
              <w:rPr>
                <w:color w:val="000000"/>
                <w:sz w:val="22"/>
                <w:szCs w:val="22"/>
              </w:rPr>
            </w:pPr>
            <w:r w:rsidRPr="00D276EC">
              <w:rPr>
                <w:color w:val="000000"/>
                <w:sz w:val="22"/>
                <w:szCs w:val="22"/>
              </w:rPr>
              <w:t>25,2</w:t>
            </w:r>
          </w:p>
        </w:tc>
        <w:tc>
          <w:tcPr>
            <w:tcW w:w="840" w:type="dxa"/>
            <w:tcBorders>
              <w:top w:val="nil"/>
              <w:left w:val="nil"/>
              <w:bottom w:val="single" w:sz="4" w:space="0" w:color="auto"/>
              <w:right w:val="single" w:sz="4" w:space="0" w:color="auto"/>
            </w:tcBorders>
            <w:shd w:val="clear" w:color="auto" w:fill="auto"/>
            <w:noWrap/>
            <w:vAlign w:val="center"/>
            <w:hideMark/>
          </w:tcPr>
          <w:p w14:paraId="2CB59163" w14:textId="63C3878D" w:rsidR="00574ADC" w:rsidRPr="00D276EC" w:rsidRDefault="00574ADC" w:rsidP="00574ADC">
            <w:pPr>
              <w:jc w:val="center"/>
              <w:rPr>
                <w:color w:val="000000"/>
                <w:sz w:val="22"/>
                <w:szCs w:val="22"/>
              </w:rPr>
            </w:pPr>
            <w:r w:rsidRPr="00D276EC">
              <w:rPr>
                <w:color w:val="000000"/>
                <w:sz w:val="22"/>
                <w:szCs w:val="22"/>
              </w:rPr>
              <w:t>23,8</w:t>
            </w:r>
          </w:p>
        </w:tc>
        <w:tc>
          <w:tcPr>
            <w:tcW w:w="841" w:type="dxa"/>
            <w:tcBorders>
              <w:top w:val="nil"/>
              <w:left w:val="nil"/>
              <w:bottom w:val="single" w:sz="4" w:space="0" w:color="auto"/>
              <w:right w:val="single" w:sz="4" w:space="0" w:color="auto"/>
            </w:tcBorders>
            <w:shd w:val="clear" w:color="auto" w:fill="auto"/>
            <w:noWrap/>
            <w:vAlign w:val="center"/>
            <w:hideMark/>
          </w:tcPr>
          <w:p w14:paraId="4C975CCE" w14:textId="6EA7AE21" w:rsidR="00574ADC" w:rsidRPr="00D276EC" w:rsidRDefault="00574ADC" w:rsidP="00574ADC">
            <w:pPr>
              <w:jc w:val="center"/>
              <w:rPr>
                <w:color w:val="000000"/>
                <w:sz w:val="22"/>
                <w:szCs w:val="22"/>
              </w:rPr>
            </w:pPr>
            <w:r w:rsidRPr="00D276EC">
              <w:rPr>
                <w:color w:val="000000"/>
                <w:sz w:val="22"/>
                <w:szCs w:val="22"/>
              </w:rPr>
              <w:t>22,5</w:t>
            </w:r>
          </w:p>
        </w:tc>
        <w:tc>
          <w:tcPr>
            <w:tcW w:w="840" w:type="dxa"/>
            <w:tcBorders>
              <w:top w:val="nil"/>
              <w:left w:val="nil"/>
              <w:bottom w:val="single" w:sz="4" w:space="0" w:color="auto"/>
              <w:right w:val="single" w:sz="4" w:space="0" w:color="auto"/>
            </w:tcBorders>
            <w:shd w:val="clear" w:color="auto" w:fill="auto"/>
            <w:noWrap/>
            <w:vAlign w:val="center"/>
            <w:hideMark/>
          </w:tcPr>
          <w:p w14:paraId="65D01C81" w14:textId="19B3F0C6" w:rsidR="00574ADC" w:rsidRPr="00D276EC" w:rsidRDefault="00574ADC" w:rsidP="00574ADC">
            <w:pPr>
              <w:jc w:val="center"/>
              <w:rPr>
                <w:color w:val="000000"/>
                <w:sz w:val="22"/>
                <w:szCs w:val="22"/>
              </w:rPr>
            </w:pPr>
            <w:r w:rsidRPr="00D276EC">
              <w:rPr>
                <w:color w:val="000000"/>
                <w:sz w:val="22"/>
                <w:szCs w:val="22"/>
              </w:rPr>
              <w:t>21,3</w:t>
            </w:r>
          </w:p>
        </w:tc>
        <w:tc>
          <w:tcPr>
            <w:tcW w:w="841" w:type="dxa"/>
            <w:tcBorders>
              <w:top w:val="nil"/>
              <w:left w:val="nil"/>
              <w:bottom w:val="single" w:sz="4" w:space="0" w:color="auto"/>
              <w:right w:val="single" w:sz="4" w:space="0" w:color="auto"/>
            </w:tcBorders>
            <w:shd w:val="clear" w:color="auto" w:fill="auto"/>
            <w:noWrap/>
            <w:vAlign w:val="center"/>
            <w:hideMark/>
          </w:tcPr>
          <w:p w14:paraId="7BE2809D" w14:textId="5D1797AA" w:rsidR="00574ADC" w:rsidRPr="00D276EC" w:rsidRDefault="00574ADC" w:rsidP="00574ADC">
            <w:pPr>
              <w:jc w:val="center"/>
              <w:rPr>
                <w:color w:val="000000"/>
                <w:sz w:val="22"/>
                <w:szCs w:val="22"/>
              </w:rPr>
            </w:pPr>
            <w:r w:rsidRPr="00D276EC">
              <w:rPr>
                <w:color w:val="000000"/>
                <w:sz w:val="22"/>
                <w:szCs w:val="22"/>
              </w:rPr>
              <w:t>20,2</w:t>
            </w:r>
          </w:p>
        </w:tc>
        <w:tc>
          <w:tcPr>
            <w:tcW w:w="840" w:type="dxa"/>
            <w:tcBorders>
              <w:top w:val="nil"/>
              <w:left w:val="nil"/>
              <w:bottom w:val="single" w:sz="4" w:space="0" w:color="auto"/>
              <w:right w:val="single" w:sz="4" w:space="0" w:color="auto"/>
            </w:tcBorders>
            <w:shd w:val="clear" w:color="auto" w:fill="auto"/>
            <w:noWrap/>
            <w:vAlign w:val="center"/>
            <w:hideMark/>
          </w:tcPr>
          <w:p w14:paraId="3B6CFBA0" w14:textId="53E98F2D" w:rsidR="00574ADC" w:rsidRPr="00D276EC" w:rsidRDefault="00574ADC" w:rsidP="00574ADC">
            <w:pPr>
              <w:jc w:val="center"/>
              <w:rPr>
                <w:color w:val="000000"/>
                <w:sz w:val="22"/>
                <w:szCs w:val="22"/>
              </w:rPr>
            </w:pPr>
            <w:r w:rsidRPr="00D276EC">
              <w:rPr>
                <w:color w:val="000000"/>
                <w:sz w:val="22"/>
                <w:szCs w:val="22"/>
              </w:rPr>
              <w:t>19,1</w:t>
            </w:r>
          </w:p>
        </w:tc>
        <w:tc>
          <w:tcPr>
            <w:tcW w:w="841" w:type="dxa"/>
            <w:tcBorders>
              <w:top w:val="nil"/>
              <w:left w:val="nil"/>
              <w:bottom w:val="single" w:sz="4" w:space="0" w:color="auto"/>
              <w:right w:val="single" w:sz="4" w:space="0" w:color="auto"/>
            </w:tcBorders>
            <w:shd w:val="clear" w:color="auto" w:fill="auto"/>
            <w:noWrap/>
            <w:vAlign w:val="center"/>
            <w:hideMark/>
          </w:tcPr>
          <w:p w14:paraId="5EFDF4E0" w14:textId="5B6045FD" w:rsidR="00574ADC" w:rsidRPr="00D276EC" w:rsidRDefault="00574ADC" w:rsidP="00574ADC">
            <w:pPr>
              <w:jc w:val="center"/>
              <w:rPr>
                <w:color w:val="000000"/>
                <w:sz w:val="22"/>
                <w:szCs w:val="22"/>
              </w:rPr>
            </w:pPr>
            <w:r w:rsidRPr="00D276EC">
              <w:rPr>
                <w:color w:val="000000"/>
                <w:sz w:val="22"/>
                <w:szCs w:val="22"/>
              </w:rPr>
              <w:t>18,1</w:t>
            </w:r>
          </w:p>
        </w:tc>
      </w:tr>
    </w:tbl>
    <w:p w14:paraId="0108785E" w14:textId="77777777" w:rsidR="00DF1E5F" w:rsidRPr="00D276EC" w:rsidRDefault="00DF1E5F" w:rsidP="00DF1E5F">
      <w:pPr>
        <w:autoSpaceDE w:val="0"/>
        <w:autoSpaceDN w:val="0"/>
        <w:adjustRightInd w:val="0"/>
        <w:spacing w:line="360" w:lineRule="auto"/>
        <w:ind w:firstLine="709"/>
        <w:jc w:val="right"/>
        <w:rPr>
          <w:sz w:val="28"/>
        </w:rPr>
      </w:pPr>
    </w:p>
    <w:p w14:paraId="3CFE5C4E" w14:textId="1C2AEFB4" w:rsidR="00DF1E5F" w:rsidRPr="00D276EC" w:rsidRDefault="00DF1E5F" w:rsidP="00DF1E5F">
      <w:pPr>
        <w:autoSpaceDE w:val="0"/>
        <w:autoSpaceDN w:val="0"/>
        <w:adjustRightInd w:val="0"/>
        <w:spacing w:line="360" w:lineRule="auto"/>
        <w:ind w:firstLine="709"/>
        <w:jc w:val="right"/>
      </w:pPr>
      <w:r w:rsidRPr="00D276EC">
        <w:t xml:space="preserve">Таблица </w:t>
      </w:r>
      <w:bookmarkStart w:id="166" w:name="Tbl_ObscheeKomm"/>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10</w:t>
      </w:r>
      <w:r w:rsidRPr="00D276EC">
        <w:rPr>
          <w:lang w:eastAsia="en-US" w:bidi="en-US"/>
        </w:rPr>
        <w:fldChar w:fldCharType="end"/>
      </w:r>
      <w:bookmarkEnd w:id="166"/>
    </w:p>
    <w:p w14:paraId="0527F1FC" w14:textId="7F7E3D65" w:rsidR="00DF1E5F" w:rsidRPr="00D276EC" w:rsidRDefault="00DF1E5F" w:rsidP="00DF1E5F">
      <w:pPr>
        <w:spacing w:after="200"/>
        <w:jc w:val="center"/>
      </w:pPr>
      <w:r w:rsidRPr="00D276EC">
        <w:t xml:space="preserve">Перспективные показатели спроса на коммунальные ресурсы в </w:t>
      </w:r>
      <w:r w:rsidR="00661757" w:rsidRPr="00D276EC">
        <w:t>Барлак</w:t>
      </w:r>
      <w:r w:rsidR="002D72B3" w:rsidRPr="00D276EC">
        <w:t>ском сельсовете</w:t>
      </w:r>
    </w:p>
    <w:tbl>
      <w:tblPr>
        <w:tblW w:w="5000" w:type="pct"/>
        <w:jc w:val="center"/>
        <w:tblLook w:val="04A0" w:firstRow="1" w:lastRow="0" w:firstColumn="1" w:lastColumn="0" w:noHBand="0" w:noVBand="1"/>
      </w:tblPr>
      <w:tblGrid>
        <w:gridCol w:w="3300"/>
        <w:gridCol w:w="1026"/>
        <w:gridCol w:w="848"/>
        <w:gridCol w:w="853"/>
        <w:gridCol w:w="853"/>
        <w:gridCol w:w="853"/>
        <w:gridCol w:w="853"/>
        <w:gridCol w:w="853"/>
        <w:gridCol w:w="853"/>
        <w:gridCol w:w="853"/>
        <w:gridCol w:w="853"/>
        <w:gridCol w:w="853"/>
        <w:gridCol w:w="853"/>
        <w:gridCol w:w="856"/>
      </w:tblGrid>
      <w:tr w:rsidR="0053555A" w:rsidRPr="00D276EC" w14:paraId="59B8D9FB" w14:textId="77777777" w:rsidTr="00885176">
        <w:trPr>
          <w:trHeight w:val="57"/>
          <w:tblHeader/>
          <w:jc w:val="center"/>
        </w:trPr>
        <w:tc>
          <w:tcPr>
            <w:tcW w:w="113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9627CCC" w14:textId="77777777" w:rsidR="0053555A" w:rsidRPr="00D276EC" w:rsidRDefault="0053555A">
            <w:pPr>
              <w:jc w:val="center"/>
              <w:rPr>
                <w:color w:val="000000"/>
                <w:sz w:val="18"/>
                <w:szCs w:val="18"/>
              </w:rPr>
            </w:pPr>
            <w:bookmarkStart w:id="167" w:name="_Hlk180744544"/>
            <w:r w:rsidRPr="00D276EC">
              <w:rPr>
                <w:color w:val="000000"/>
                <w:sz w:val="18"/>
                <w:szCs w:val="18"/>
              </w:rPr>
              <w:t>Наименование показателей</w:t>
            </w:r>
          </w:p>
        </w:tc>
        <w:tc>
          <w:tcPr>
            <w:tcW w:w="3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25A59F9" w14:textId="75B5F593" w:rsidR="0053555A" w:rsidRPr="00D276EC" w:rsidRDefault="0053555A">
            <w:pPr>
              <w:jc w:val="center"/>
              <w:rPr>
                <w:color w:val="000000"/>
                <w:sz w:val="18"/>
                <w:szCs w:val="18"/>
              </w:rPr>
            </w:pPr>
            <w:r w:rsidRPr="00D276EC">
              <w:rPr>
                <w:color w:val="000000"/>
                <w:sz w:val="18"/>
                <w:szCs w:val="18"/>
              </w:rPr>
              <w:t>Единица измерения</w:t>
            </w:r>
          </w:p>
        </w:tc>
        <w:tc>
          <w:tcPr>
            <w:tcW w:w="291" w:type="pct"/>
            <w:tcBorders>
              <w:top w:val="single" w:sz="4" w:space="0" w:color="auto"/>
              <w:left w:val="nil"/>
              <w:bottom w:val="single" w:sz="4" w:space="0" w:color="auto"/>
              <w:right w:val="single" w:sz="4" w:space="0" w:color="auto"/>
            </w:tcBorders>
            <w:shd w:val="clear" w:color="auto" w:fill="auto"/>
            <w:noWrap/>
            <w:vAlign w:val="center"/>
            <w:hideMark/>
          </w:tcPr>
          <w:p w14:paraId="0F3AAAAF" w14:textId="77777777" w:rsidR="0053555A" w:rsidRPr="00D276EC" w:rsidRDefault="0053555A">
            <w:pPr>
              <w:jc w:val="center"/>
              <w:rPr>
                <w:color w:val="000000"/>
                <w:sz w:val="18"/>
                <w:szCs w:val="18"/>
              </w:rPr>
            </w:pPr>
            <w:r w:rsidRPr="00D276EC">
              <w:rPr>
                <w:color w:val="000000"/>
                <w:sz w:val="18"/>
                <w:szCs w:val="18"/>
              </w:rPr>
              <w:t>Факт</w:t>
            </w:r>
          </w:p>
        </w:tc>
        <w:tc>
          <w:tcPr>
            <w:tcW w:w="3223" w:type="pct"/>
            <w:gridSpan w:val="11"/>
            <w:tcBorders>
              <w:top w:val="single" w:sz="4" w:space="0" w:color="auto"/>
              <w:left w:val="nil"/>
              <w:bottom w:val="single" w:sz="4" w:space="0" w:color="auto"/>
              <w:right w:val="single" w:sz="4" w:space="0" w:color="auto"/>
            </w:tcBorders>
            <w:shd w:val="clear" w:color="auto" w:fill="auto"/>
            <w:noWrap/>
            <w:vAlign w:val="center"/>
            <w:hideMark/>
          </w:tcPr>
          <w:p w14:paraId="58B2AD8D" w14:textId="77777777" w:rsidR="0053555A" w:rsidRPr="00D276EC" w:rsidRDefault="0053555A">
            <w:pPr>
              <w:jc w:val="center"/>
              <w:rPr>
                <w:color w:val="000000"/>
                <w:sz w:val="18"/>
                <w:szCs w:val="18"/>
              </w:rPr>
            </w:pPr>
            <w:r w:rsidRPr="00D276EC">
              <w:rPr>
                <w:color w:val="000000"/>
                <w:sz w:val="18"/>
                <w:szCs w:val="18"/>
              </w:rPr>
              <w:t>Прогноз</w:t>
            </w:r>
          </w:p>
        </w:tc>
      </w:tr>
      <w:tr w:rsidR="0053555A" w:rsidRPr="00D276EC" w14:paraId="063CB62D" w14:textId="77777777" w:rsidTr="00885176">
        <w:trPr>
          <w:trHeight w:val="57"/>
          <w:tblHeader/>
          <w:jc w:val="center"/>
        </w:trPr>
        <w:tc>
          <w:tcPr>
            <w:tcW w:w="113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8F5145" w14:textId="77777777" w:rsidR="0053555A" w:rsidRPr="00D276EC" w:rsidRDefault="0053555A">
            <w:pPr>
              <w:rPr>
                <w:color w:val="000000"/>
                <w:sz w:val="18"/>
                <w:szCs w:val="18"/>
              </w:rPr>
            </w:pPr>
          </w:p>
        </w:tc>
        <w:tc>
          <w:tcPr>
            <w:tcW w:w="35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4C2D8ACC" w14:textId="77777777" w:rsidR="0053555A" w:rsidRPr="00D276EC" w:rsidRDefault="0053555A">
            <w:pPr>
              <w:rPr>
                <w:color w:val="000000"/>
                <w:sz w:val="18"/>
                <w:szCs w:val="18"/>
              </w:rPr>
            </w:pPr>
          </w:p>
        </w:tc>
        <w:tc>
          <w:tcPr>
            <w:tcW w:w="291" w:type="pct"/>
            <w:tcBorders>
              <w:top w:val="nil"/>
              <w:left w:val="nil"/>
              <w:bottom w:val="single" w:sz="4" w:space="0" w:color="auto"/>
              <w:right w:val="single" w:sz="4" w:space="0" w:color="auto"/>
            </w:tcBorders>
            <w:shd w:val="clear" w:color="auto" w:fill="auto"/>
            <w:vAlign w:val="center"/>
            <w:hideMark/>
          </w:tcPr>
          <w:p w14:paraId="0A329FEF" w14:textId="77777777" w:rsidR="0053555A" w:rsidRPr="00D276EC" w:rsidRDefault="0053555A">
            <w:pPr>
              <w:jc w:val="center"/>
              <w:rPr>
                <w:color w:val="000000"/>
                <w:sz w:val="18"/>
                <w:szCs w:val="18"/>
              </w:rPr>
            </w:pPr>
            <w:r w:rsidRPr="00D276EC">
              <w:rPr>
                <w:color w:val="000000"/>
                <w:sz w:val="18"/>
                <w:szCs w:val="18"/>
              </w:rPr>
              <w:t>2023</w:t>
            </w:r>
          </w:p>
        </w:tc>
        <w:tc>
          <w:tcPr>
            <w:tcW w:w="293" w:type="pct"/>
            <w:tcBorders>
              <w:top w:val="nil"/>
              <w:left w:val="nil"/>
              <w:bottom w:val="single" w:sz="4" w:space="0" w:color="auto"/>
              <w:right w:val="single" w:sz="4" w:space="0" w:color="auto"/>
            </w:tcBorders>
            <w:shd w:val="clear" w:color="auto" w:fill="auto"/>
            <w:noWrap/>
            <w:vAlign w:val="center"/>
            <w:hideMark/>
          </w:tcPr>
          <w:p w14:paraId="532E55E9" w14:textId="77777777" w:rsidR="0053555A" w:rsidRPr="00D276EC" w:rsidRDefault="0053555A">
            <w:pPr>
              <w:jc w:val="center"/>
              <w:rPr>
                <w:color w:val="000000"/>
                <w:sz w:val="18"/>
                <w:szCs w:val="18"/>
              </w:rPr>
            </w:pPr>
            <w:r w:rsidRPr="00D276EC">
              <w:rPr>
                <w:color w:val="000000"/>
                <w:sz w:val="18"/>
                <w:szCs w:val="18"/>
              </w:rPr>
              <w:t>2025</w:t>
            </w:r>
          </w:p>
        </w:tc>
        <w:tc>
          <w:tcPr>
            <w:tcW w:w="293" w:type="pct"/>
            <w:tcBorders>
              <w:top w:val="nil"/>
              <w:left w:val="nil"/>
              <w:bottom w:val="single" w:sz="4" w:space="0" w:color="auto"/>
              <w:right w:val="single" w:sz="4" w:space="0" w:color="auto"/>
            </w:tcBorders>
            <w:shd w:val="clear" w:color="auto" w:fill="auto"/>
            <w:noWrap/>
            <w:vAlign w:val="center"/>
            <w:hideMark/>
          </w:tcPr>
          <w:p w14:paraId="33A2AD6D" w14:textId="77777777" w:rsidR="0053555A" w:rsidRPr="00D276EC" w:rsidRDefault="0053555A">
            <w:pPr>
              <w:jc w:val="center"/>
              <w:rPr>
                <w:color w:val="000000"/>
                <w:sz w:val="18"/>
                <w:szCs w:val="18"/>
              </w:rPr>
            </w:pPr>
            <w:r w:rsidRPr="00D276EC">
              <w:rPr>
                <w:color w:val="000000"/>
                <w:sz w:val="18"/>
                <w:szCs w:val="18"/>
              </w:rPr>
              <w:t>2026</w:t>
            </w:r>
          </w:p>
        </w:tc>
        <w:tc>
          <w:tcPr>
            <w:tcW w:w="293" w:type="pct"/>
            <w:tcBorders>
              <w:top w:val="nil"/>
              <w:left w:val="nil"/>
              <w:bottom w:val="single" w:sz="4" w:space="0" w:color="auto"/>
              <w:right w:val="single" w:sz="4" w:space="0" w:color="auto"/>
            </w:tcBorders>
            <w:shd w:val="clear" w:color="auto" w:fill="auto"/>
            <w:noWrap/>
            <w:vAlign w:val="center"/>
            <w:hideMark/>
          </w:tcPr>
          <w:p w14:paraId="02E40A04" w14:textId="77777777" w:rsidR="0053555A" w:rsidRPr="00D276EC" w:rsidRDefault="0053555A">
            <w:pPr>
              <w:jc w:val="center"/>
              <w:rPr>
                <w:color w:val="000000"/>
                <w:sz w:val="18"/>
                <w:szCs w:val="18"/>
              </w:rPr>
            </w:pPr>
            <w:r w:rsidRPr="00D276EC">
              <w:rPr>
                <w:color w:val="000000"/>
                <w:sz w:val="18"/>
                <w:szCs w:val="18"/>
              </w:rPr>
              <w:t>2027</w:t>
            </w:r>
          </w:p>
        </w:tc>
        <w:tc>
          <w:tcPr>
            <w:tcW w:w="293" w:type="pct"/>
            <w:tcBorders>
              <w:top w:val="nil"/>
              <w:left w:val="nil"/>
              <w:bottom w:val="single" w:sz="4" w:space="0" w:color="auto"/>
              <w:right w:val="single" w:sz="4" w:space="0" w:color="auto"/>
            </w:tcBorders>
            <w:shd w:val="clear" w:color="auto" w:fill="auto"/>
            <w:noWrap/>
            <w:vAlign w:val="center"/>
            <w:hideMark/>
          </w:tcPr>
          <w:p w14:paraId="0160DFA6" w14:textId="77777777" w:rsidR="0053555A" w:rsidRPr="00D276EC" w:rsidRDefault="0053555A">
            <w:pPr>
              <w:jc w:val="center"/>
              <w:rPr>
                <w:color w:val="000000"/>
                <w:sz w:val="18"/>
                <w:szCs w:val="18"/>
              </w:rPr>
            </w:pPr>
            <w:r w:rsidRPr="00D276EC">
              <w:rPr>
                <w:color w:val="000000"/>
                <w:sz w:val="18"/>
                <w:szCs w:val="18"/>
              </w:rPr>
              <w:t>2028</w:t>
            </w:r>
          </w:p>
        </w:tc>
        <w:tc>
          <w:tcPr>
            <w:tcW w:w="293" w:type="pct"/>
            <w:tcBorders>
              <w:top w:val="nil"/>
              <w:left w:val="nil"/>
              <w:bottom w:val="single" w:sz="4" w:space="0" w:color="auto"/>
              <w:right w:val="single" w:sz="4" w:space="0" w:color="auto"/>
            </w:tcBorders>
            <w:shd w:val="clear" w:color="auto" w:fill="auto"/>
            <w:noWrap/>
            <w:vAlign w:val="center"/>
            <w:hideMark/>
          </w:tcPr>
          <w:p w14:paraId="7C708C84" w14:textId="77777777" w:rsidR="0053555A" w:rsidRPr="00D276EC" w:rsidRDefault="0053555A">
            <w:pPr>
              <w:jc w:val="center"/>
              <w:rPr>
                <w:color w:val="000000"/>
                <w:sz w:val="18"/>
                <w:szCs w:val="18"/>
              </w:rPr>
            </w:pPr>
            <w:r w:rsidRPr="00D276EC">
              <w:rPr>
                <w:color w:val="000000"/>
                <w:sz w:val="18"/>
                <w:szCs w:val="18"/>
              </w:rPr>
              <w:t>2029</w:t>
            </w:r>
          </w:p>
        </w:tc>
        <w:tc>
          <w:tcPr>
            <w:tcW w:w="293" w:type="pct"/>
            <w:tcBorders>
              <w:top w:val="nil"/>
              <w:left w:val="nil"/>
              <w:bottom w:val="single" w:sz="4" w:space="0" w:color="auto"/>
              <w:right w:val="single" w:sz="4" w:space="0" w:color="auto"/>
            </w:tcBorders>
            <w:shd w:val="clear" w:color="auto" w:fill="auto"/>
            <w:noWrap/>
            <w:vAlign w:val="center"/>
            <w:hideMark/>
          </w:tcPr>
          <w:p w14:paraId="04CB910C" w14:textId="77777777" w:rsidR="0053555A" w:rsidRPr="00D276EC" w:rsidRDefault="0053555A">
            <w:pPr>
              <w:jc w:val="center"/>
              <w:rPr>
                <w:color w:val="000000"/>
                <w:sz w:val="18"/>
                <w:szCs w:val="18"/>
              </w:rPr>
            </w:pPr>
            <w:r w:rsidRPr="00D276EC">
              <w:rPr>
                <w:color w:val="000000"/>
                <w:sz w:val="18"/>
                <w:szCs w:val="18"/>
              </w:rPr>
              <w:t>2030</w:t>
            </w:r>
          </w:p>
        </w:tc>
        <w:tc>
          <w:tcPr>
            <w:tcW w:w="293" w:type="pct"/>
            <w:tcBorders>
              <w:top w:val="nil"/>
              <w:left w:val="nil"/>
              <w:bottom w:val="single" w:sz="4" w:space="0" w:color="auto"/>
              <w:right w:val="single" w:sz="4" w:space="0" w:color="auto"/>
            </w:tcBorders>
            <w:shd w:val="clear" w:color="auto" w:fill="auto"/>
            <w:noWrap/>
            <w:vAlign w:val="center"/>
            <w:hideMark/>
          </w:tcPr>
          <w:p w14:paraId="10882BCA" w14:textId="77777777" w:rsidR="0053555A" w:rsidRPr="00D276EC" w:rsidRDefault="0053555A">
            <w:pPr>
              <w:jc w:val="center"/>
              <w:rPr>
                <w:color w:val="000000"/>
                <w:sz w:val="18"/>
                <w:szCs w:val="18"/>
              </w:rPr>
            </w:pPr>
            <w:r w:rsidRPr="00D276EC">
              <w:rPr>
                <w:color w:val="000000"/>
                <w:sz w:val="18"/>
                <w:szCs w:val="18"/>
              </w:rPr>
              <w:t>2031</w:t>
            </w:r>
          </w:p>
        </w:tc>
        <w:tc>
          <w:tcPr>
            <w:tcW w:w="293" w:type="pct"/>
            <w:tcBorders>
              <w:top w:val="nil"/>
              <w:left w:val="nil"/>
              <w:bottom w:val="single" w:sz="4" w:space="0" w:color="auto"/>
              <w:right w:val="single" w:sz="4" w:space="0" w:color="auto"/>
            </w:tcBorders>
            <w:shd w:val="clear" w:color="auto" w:fill="auto"/>
            <w:noWrap/>
            <w:vAlign w:val="center"/>
            <w:hideMark/>
          </w:tcPr>
          <w:p w14:paraId="5304A139" w14:textId="77777777" w:rsidR="0053555A" w:rsidRPr="00D276EC" w:rsidRDefault="0053555A">
            <w:pPr>
              <w:jc w:val="center"/>
              <w:rPr>
                <w:color w:val="000000"/>
                <w:sz w:val="18"/>
                <w:szCs w:val="18"/>
              </w:rPr>
            </w:pPr>
            <w:r w:rsidRPr="00D276EC">
              <w:rPr>
                <w:color w:val="000000"/>
                <w:sz w:val="18"/>
                <w:szCs w:val="18"/>
              </w:rPr>
              <w:t>2032</w:t>
            </w:r>
          </w:p>
        </w:tc>
        <w:tc>
          <w:tcPr>
            <w:tcW w:w="293" w:type="pct"/>
            <w:tcBorders>
              <w:top w:val="nil"/>
              <w:left w:val="nil"/>
              <w:bottom w:val="single" w:sz="4" w:space="0" w:color="auto"/>
              <w:right w:val="single" w:sz="4" w:space="0" w:color="auto"/>
            </w:tcBorders>
            <w:shd w:val="clear" w:color="auto" w:fill="auto"/>
            <w:noWrap/>
            <w:vAlign w:val="center"/>
            <w:hideMark/>
          </w:tcPr>
          <w:p w14:paraId="73A9F46D" w14:textId="77777777" w:rsidR="0053555A" w:rsidRPr="00D276EC" w:rsidRDefault="0053555A">
            <w:pPr>
              <w:jc w:val="center"/>
              <w:rPr>
                <w:color w:val="000000"/>
                <w:sz w:val="18"/>
                <w:szCs w:val="18"/>
              </w:rPr>
            </w:pPr>
            <w:r w:rsidRPr="00D276EC">
              <w:rPr>
                <w:color w:val="000000"/>
                <w:sz w:val="18"/>
                <w:szCs w:val="18"/>
              </w:rPr>
              <w:t>2033</w:t>
            </w:r>
          </w:p>
        </w:tc>
        <w:tc>
          <w:tcPr>
            <w:tcW w:w="293" w:type="pct"/>
            <w:tcBorders>
              <w:top w:val="nil"/>
              <w:left w:val="nil"/>
              <w:bottom w:val="single" w:sz="4" w:space="0" w:color="auto"/>
              <w:right w:val="single" w:sz="4" w:space="0" w:color="auto"/>
            </w:tcBorders>
            <w:shd w:val="clear" w:color="auto" w:fill="auto"/>
            <w:noWrap/>
            <w:vAlign w:val="center"/>
            <w:hideMark/>
          </w:tcPr>
          <w:p w14:paraId="5A12E8F1" w14:textId="77777777" w:rsidR="0053555A" w:rsidRPr="00D276EC" w:rsidRDefault="0053555A">
            <w:pPr>
              <w:jc w:val="center"/>
              <w:rPr>
                <w:color w:val="000000"/>
                <w:sz w:val="18"/>
                <w:szCs w:val="18"/>
              </w:rPr>
            </w:pPr>
            <w:r w:rsidRPr="00D276EC">
              <w:rPr>
                <w:color w:val="000000"/>
                <w:sz w:val="18"/>
                <w:szCs w:val="18"/>
              </w:rPr>
              <w:t>2034</w:t>
            </w:r>
          </w:p>
        </w:tc>
        <w:tc>
          <w:tcPr>
            <w:tcW w:w="294" w:type="pct"/>
            <w:tcBorders>
              <w:top w:val="nil"/>
              <w:left w:val="nil"/>
              <w:bottom w:val="single" w:sz="4" w:space="0" w:color="auto"/>
              <w:right w:val="single" w:sz="4" w:space="0" w:color="auto"/>
            </w:tcBorders>
            <w:shd w:val="clear" w:color="auto" w:fill="auto"/>
            <w:noWrap/>
            <w:vAlign w:val="center"/>
            <w:hideMark/>
          </w:tcPr>
          <w:p w14:paraId="227F3C65" w14:textId="77777777" w:rsidR="0053555A" w:rsidRPr="00D276EC" w:rsidRDefault="0053555A">
            <w:pPr>
              <w:jc w:val="center"/>
              <w:rPr>
                <w:color w:val="000000"/>
                <w:sz w:val="18"/>
                <w:szCs w:val="18"/>
              </w:rPr>
            </w:pPr>
            <w:r w:rsidRPr="00D276EC">
              <w:rPr>
                <w:color w:val="000000"/>
                <w:sz w:val="18"/>
                <w:szCs w:val="18"/>
              </w:rPr>
              <w:t>2035</w:t>
            </w:r>
          </w:p>
        </w:tc>
      </w:tr>
      <w:tr w:rsidR="0053555A" w:rsidRPr="00D276EC" w14:paraId="57AF1071" w14:textId="77777777" w:rsidTr="0053555A">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62259AC3" w14:textId="77777777" w:rsidR="0053555A" w:rsidRPr="00D276EC" w:rsidRDefault="0053555A">
            <w:pPr>
              <w:jc w:val="center"/>
              <w:rPr>
                <w:i/>
                <w:iCs/>
                <w:color w:val="000000"/>
                <w:sz w:val="18"/>
                <w:szCs w:val="18"/>
              </w:rPr>
            </w:pPr>
            <w:r w:rsidRPr="00D276EC">
              <w:rPr>
                <w:i/>
                <w:iCs/>
                <w:color w:val="000000"/>
                <w:sz w:val="18"/>
                <w:szCs w:val="18"/>
              </w:rPr>
              <w:t>Величина потребления энергетических ресурсов населением</w:t>
            </w:r>
          </w:p>
        </w:tc>
      </w:tr>
      <w:tr w:rsidR="0053555A" w:rsidRPr="00D276EC" w14:paraId="75D8F18E"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7216A493" w14:textId="77777777" w:rsidR="0053555A" w:rsidRPr="00D276EC" w:rsidRDefault="0053555A">
            <w:pPr>
              <w:rPr>
                <w:color w:val="000000"/>
                <w:sz w:val="18"/>
                <w:szCs w:val="18"/>
              </w:rPr>
            </w:pPr>
            <w:r w:rsidRPr="00D276EC">
              <w:rPr>
                <w:color w:val="000000"/>
                <w:sz w:val="18"/>
                <w:szCs w:val="18"/>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69B4A053" w14:textId="77777777" w:rsidR="0053555A" w:rsidRPr="00D276EC" w:rsidRDefault="0053555A">
            <w:pPr>
              <w:jc w:val="center"/>
              <w:rPr>
                <w:color w:val="000000"/>
                <w:sz w:val="18"/>
                <w:szCs w:val="18"/>
              </w:rPr>
            </w:pPr>
            <w:r w:rsidRPr="00D276EC">
              <w:rPr>
                <w:color w:val="000000"/>
                <w:sz w:val="18"/>
                <w:szCs w:val="18"/>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517772FB" w14:textId="77777777" w:rsidR="0053555A" w:rsidRPr="00D276EC" w:rsidRDefault="0053555A">
            <w:pPr>
              <w:jc w:val="center"/>
              <w:rPr>
                <w:color w:val="000000"/>
                <w:sz w:val="18"/>
                <w:szCs w:val="18"/>
              </w:rPr>
            </w:pPr>
            <w:r w:rsidRPr="00D276EC">
              <w:rPr>
                <w:color w:val="000000"/>
                <w:sz w:val="18"/>
                <w:szCs w:val="18"/>
              </w:rPr>
              <w:t>23 362,8</w:t>
            </w:r>
          </w:p>
        </w:tc>
        <w:tc>
          <w:tcPr>
            <w:tcW w:w="293" w:type="pct"/>
            <w:tcBorders>
              <w:top w:val="nil"/>
              <w:left w:val="nil"/>
              <w:bottom w:val="single" w:sz="4" w:space="0" w:color="auto"/>
              <w:right w:val="single" w:sz="4" w:space="0" w:color="auto"/>
            </w:tcBorders>
            <w:shd w:val="clear" w:color="auto" w:fill="auto"/>
            <w:noWrap/>
            <w:vAlign w:val="center"/>
            <w:hideMark/>
          </w:tcPr>
          <w:p w14:paraId="6E82F76C" w14:textId="77777777" w:rsidR="0053555A" w:rsidRPr="00D276EC" w:rsidRDefault="0053555A">
            <w:pPr>
              <w:jc w:val="center"/>
              <w:rPr>
                <w:color w:val="000000"/>
                <w:sz w:val="18"/>
                <w:szCs w:val="18"/>
              </w:rPr>
            </w:pPr>
            <w:r w:rsidRPr="00D276EC">
              <w:rPr>
                <w:color w:val="000000"/>
                <w:sz w:val="18"/>
                <w:szCs w:val="18"/>
              </w:rPr>
              <w:t>22 752,8</w:t>
            </w:r>
          </w:p>
        </w:tc>
        <w:tc>
          <w:tcPr>
            <w:tcW w:w="293" w:type="pct"/>
            <w:tcBorders>
              <w:top w:val="nil"/>
              <w:left w:val="nil"/>
              <w:bottom w:val="single" w:sz="4" w:space="0" w:color="auto"/>
              <w:right w:val="single" w:sz="4" w:space="0" w:color="auto"/>
            </w:tcBorders>
            <w:shd w:val="clear" w:color="auto" w:fill="auto"/>
            <w:noWrap/>
            <w:vAlign w:val="center"/>
            <w:hideMark/>
          </w:tcPr>
          <w:p w14:paraId="315AEE2F" w14:textId="77777777" w:rsidR="0053555A" w:rsidRPr="00D276EC" w:rsidRDefault="0053555A">
            <w:pPr>
              <w:jc w:val="center"/>
              <w:rPr>
                <w:color w:val="000000"/>
                <w:sz w:val="18"/>
                <w:szCs w:val="18"/>
              </w:rPr>
            </w:pPr>
            <w:r w:rsidRPr="00D276EC">
              <w:rPr>
                <w:color w:val="000000"/>
                <w:sz w:val="18"/>
                <w:szCs w:val="18"/>
              </w:rPr>
              <w:t>23 141,5</w:t>
            </w:r>
          </w:p>
        </w:tc>
        <w:tc>
          <w:tcPr>
            <w:tcW w:w="293" w:type="pct"/>
            <w:tcBorders>
              <w:top w:val="nil"/>
              <w:left w:val="nil"/>
              <w:bottom w:val="single" w:sz="4" w:space="0" w:color="auto"/>
              <w:right w:val="single" w:sz="4" w:space="0" w:color="auto"/>
            </w:tcBorders>
            <w:shd w:val="clear" w:color="auto" w:fill="auto"/>
            <w:noWrap/>
            <w:vAlign w:val="center"/>
            <w:hideMark/>
          </w:tcPr>
          <w:p w14:paraId="087055F9" w14:textId="77777777" w:rsidR="0053555A" w:rsidRPr="00D276EC" w:rsidRDefault="0053555A">
            <w:pPr>
              <w:jc w:val="center"/>
              <w:rPr>
                <w:color w:val="000000"/>
                <w:sz w:val="18"/>
                <w:szCs w:val="18"/>
              </w:rPr>
            </w:pPr>
            <w:r w:rsidRPr="00D276EC">
              <w:rPr>
                <w:color w:val="000000"/>
                <w:sz w:val="18"/>
                <w:szCs w:val="18"/>
              </w:rPr>
              <w:t>23 531,5</w:t>
            </w:r>
          </w:p>
        </w:tc>
        <w:tc>
          <w:tcPr>
            <w:tcW w:w="293" w:type="pct"/>
            <w:tcBorders>
              <w:top w:val="nil"/>
              <w:left w:val="nil"/>
              <w:bottom w:val="single" w:sz="4" w:space="0" w:color="auto"/>
              <w:right w:val="single" w:sz="4" w:space="0" w:color="auto"/>
            </w:tcBorders>
            <w:shd w:val="clear" w:color="auto" w:fill="auto"/>
            <w:noWrap/>
            <w:vAlign w:val="center"/>
            <w:hideMark/>
          </w:tcPr>
          <w:p w14:paraId="589EDD37" w14:textId="77777777" w:rsidR="0053555A" w:rsidRPr="00D276EC" w:rsidRDefault="0053555A">
            <w:pPr>
              <w:jc w:val="center"/>
              <w:rPr>
                <w:color w:val="000000"/>
                <w:sz w:val="18"/>
                <w:szCs w:val="18"/>
              </w:rPr>
            </w:pPr>
            <w:r w:rsidRPr="00D276EC">
              <w:rPr>
                <w:color w:val="000000"/>
                <w:sz w:val="18"/>
                <w:szCs w:val="18"/>
              </w:rPr>
              <w:t>23 923,1</w:t>
            </w:r>
          </w:p>
        </w:tc>
        <w:tc>
          <w:tcPr>
            <w:tcW w:w="293" w:type="pct"/>
            <w:tcBorders>
              <w:top w:val="nil"/>
              <w:left w:val="nil"/>
              <w:bottom w:val="single" w:sz="4" w:space="0" w:color="auto"/>
              <w:right w:val="single" w:sz="4" w:space="0" w:color="auto"/>
            </w:tcBorders>
            <w:shd w:val="clear" w:color="auto" w:fill="auto"/>
            <w:noWrap/>
            <w:vAlign w:val="center"/>
            <w:hideMark/>
          </w:tcPr>
          <w:p w14:paraId="619963D1" w14:textId="77777777" w:rsidR="0053555A" w:rsidRPr="00D276EC" w:rsidRDefault="0053555A">
            <w:pPr>
              <w:jc w:val="center"/>
              <w:rPr>
                <w:color w:val="000000"/>
                <w:sz w:val="18"/>
                <w:szCs w:val="18"/>
              </w:rPr>
            </w:pPr>
            <w:r w:rsidRPr="00D276EC">
              <w:rPr>
                <w:color w:val="000000"/>
                <w:sz w:val="18"/>
                <w:szCs w:val="18"/>
              </w:rPr>
              <w:t>24 316,1</w:t>
            </w:r>
          </w:p>
        </w:tc>
        <w:tc>
          <w:tcPr>
            <w:tcW w:w="293" w:type="pct"/>
            <w:tcBorders>
              <w:top w:val="nil"/>
              <w:left w:val="nil"/>
              <w:bottom w:val="single" w:sz="4" w:space="0" w:color="auto"/>
              <w:right w:val="single" w:sz="4" w:space="0" w:color="auto"/>
            </w:tcBorders>
            <w:shd w:val="clear" w:color="auto" w:fill="auto"/>
            <w:noWrap/>
            <w:vAlign w:val="center"/>
            <w:hideMark/>
          </w:tcPr>
          <w:p w14:paraId="549724C9" w14:textId="77777777" w:rsidR="0053555A" w:rsidRPr="00D276EC" w:rsidRDefault="0053555A">
            <w:pPr>
              <w:jc w:val="center"/>
              <w:rPr>
                <w:color w:val="000000"/>
                <w:sz w:val="18"/>
                <w:szCs w:val="18"/>
              </w:rPr>
            </w:pPr>
            <w:r w:rsidRPr="00D276EC">
              <w:rPr>
                <w:color w:val="000000"/>
                <w:sz w:val="18"/>
                <w:szCs w:val="18"/>
              </w:rPr>
              <w:t>24 710,6</w:t>
            </w:r>
          </w:p>
        </w:tc>
        <w:tc>
          <w:tcPr>
            <w:tcW w:w="293" w:type="pct"/>
            <w:tcBorders>
              <w:top w:val="nil"/>
              <w:left w:val="nil"/>
              <w:bottom w:val="single" w:sz="4" w:space="0" w:color="auto"/>
              <w:right w:val="single" w:sz="4" w:space="0" w:color="auto"/>
            </w:tcBorders>
            <w:shd w:val="clear" w:color="auto" w:fill="auto"/>
            <w:noWrap/>
            <w:vAlign w:val="center"/>
            <w:hideMark/>
          </w:tcPr>
          <w:p w14:paraId="456B2762" w14:textId="77777777" w:rsidR="0053555A" w:rsidRPr="00D276EC" w:rsidRDefault="0053555A">
            <w:pPr>
              <w:jc w:val="center"/>
              <w:rPr>
                <w:color w:val="000000"/>
                <w:sz w:val="18"/>
                <w:szCs w:val="18"/>
              </w:rPr>
            </w:pPr>
            <w:r w:rsidRPr="00D276EC">
              <w:rPr>
                <w:color w:val="000000"/>
                <w:sz w:val="18"/>
                <w:szCs w:val="18"/>
              </w:rPr>
              <w:t>24 855,2</w:t>
            </w:r>
          </w:p>
        </w:tc>
        <w:tc>
          <w:tcPr>
            <w:tcW w:w="293" w:type="pct"/>
            <w:tcBorders>
              <w:top w:val="nil"/>
              <w:left w:val="nil"/>
              <w:bottom w:val="single" w:sz="4" w:space="0" w:color="auto"/>
              <w:right w:val="single" w:sz="4" w:space="0" w:color="auto"/>
            </w:tcBorders>
            <w:shd w:val="clear" w:color="auto" w:fill="auto"/>
            <w:noWrap/>
            <w:vAlign w:val="center"/>
            <w:hideMark/>
          </w:tcPr>
          <w:p w14:paraId="3AD2B7D0" w14:textId="77777777" w:rsidR="0053555A" w:rsidRPr="00D276EC" w:rsidRDefault="0053555A">
            <w:pPr>
              <w:jc w:val="center"/>
              <w:rPr>
                <w:color w:val="000000"/>
                <w:sz w:val="18"/>
                <w:szCs w:val="18"/>
              </w:rPr>
            </w:pPr>
            <w:r w:rsidRPr="00D276EC">
              <w:rPr>
                <w:color w:val="000000"/>
                <w:sz w:val="18"/>
                <w:szCs w:val="18"/>
              </w:rPr>
              <w:t>25 000,2</w:t>
            </w:r>
          </w:p>
        </w:tc>
        <w:tc>
          <w:tcPr>
            <w:tcW w:w="293" w:type="pct"/>
            <w:tcBorders>
              <w:top w:val="nil"/>
              <w:left w:val="nil"/>
              <w:bottom w:val="single" w:sz="4" w:space="0" w:color="auto"/>
              <w:right w:val="single" w:sz="4" w:space="0" w:color="auto"/>
            </w:tcBorders>
            <w:shd w:val="clear" w:color="auto" w:fill="auto"/>
            <w:noWrap/>
            <w:vAlign w:val="center"/>
            <w:hideMark/>
          </w:tcPr>
          <w:p w14:paraId="40E27EE7" w14:textId="77777777" w:rsidR="0053555A" w:rsidRPr="00D276EC" w:rsidRDefault="0053555A">
            <w:pPr>
              <w:jc w:val="center"/>
              <w:rPr>
                <w:color w:val="000000"/>
                <w:sz w:val="18"/>
                <w:szCs w:val="18"/>
              </w:rPr>
            </w:pPr>
            <w:r w:rsidRPr="00D276EC">
              <w:rPr>
                <w:color w:val="000000"/>
                <w:sz w:val="18"/>
                <w:szCs w:val="18"/>
              </w:rPr>
              <w:t>26 306,3</w:t>
            </w:r>
          </w:p>
        </w:tc>
        <w:tc>
          <w:tcPr>
            <w:tcW w:w="293" w:type="pct"/>
            <w:tcBorders>
              <w:top w:val="nil"/>
              <w:left w:val="nil"/>
              <w:bottom w:val="single" w:sz="4" w:space="0" w:color="auto"/>
              <w:right w:val="single" w:sz="4" w:space="0" w:color="auto"/>
            </w:tcBorders>
            <w:shd w:val="clear" w:color="auto" w:fill="auto"/>
            <w:noWrap/>
            <w:vAlign w:val="center"/>
            <w:hideMark/>
          </w:tcPr>
          <w:p w14:paraId="4C2B43AD" w14:textId="77777777" w:rsidR="0053555A" w:rsidRPr="00D276EC" w:rsidRDefault="0053555A">
            <w:pPr>
              <w:jc w:val="center"/>
              <w:rPr>
                <w:color w:val="000000"/>
                <w:sz w:val="18"/>
                <w:szCs w:val="18"/>
              </w:rPr>
            </w:pPr>
            <w:r w:rsidRPr="00D276EC">
              <w:rPr>
                <w:color w:val="000000"/>
                <w:sz w:val="18"/>
                <w:szCs w:val="18"/>
              </w:rPr>
              <w:t>26 660,2</w:t>
            </w:r>
          </w:p>
        </w:tc>
        <w:tc>
          <w:tcPr>
            <w:tcW w:w="294" w:type="pct"/>
            <w:tcBorders>
              <w:top w:val="nil"/>
              <w:left w:val="nil"/>
              <w:bottom w:val="single" w:sz="4" w:space="0" w:color="auto"/>
              <w:right w:val="single" w:sz="4" w:space="0" w:color="auto"/>
            </w:tcBorders>
            <w:shd w:val="clear" w:color="auto" w:fill="auto"/>
            <w:noWrap/>
            <w:vAlign w:val="center"/>
            <w:hideMark/>
          </w:tcPr>
          <w:p w14:paraId="32D022EF" w14:textId="77777777" w:rsidR="0053555A" w:rsidRPr="00D276EC" w:rsidRDefault="0053555A">
            <w:pPr>
              <w:jc w:val="center"/>
              <w:rPr>
                <w:color w:val="000000"/>
                <w:sz w:val="18"/>
                <w:szCs w:val="18"/>
              </w:rPr>
            </w:pPr>
            <w:r w:rsidRPr="00D276EC">
              <w:rPr>
                <w:color w:val="000000"/>
                <w:sz w:val="18"/>
                <w:szCs w:val="18"/>
              </w:rPr>
              <w:t>27 018,7</w:t>
            </w:r>
          </w:p>
        </w:tc>
      </w:tr>
      <w:tr w:rsidR="0053555A" w:rsidRPr="00D276EC" w14:paraId="63062C59"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EB7C069" w14:textId="77777777" w:rsidR="0053555A" w:rsidRPr="00D276EC" w:rsidRDefault="0053555A">
            <w:pPr>
              <w:rPr>
                <w:color w:val="000000"/>
                <w:sz w:val="18"/>
                <w:szCs w:val="18"/>
              </w:rPr>
            </w:pPr>
            <w:r w:rsidRPr="00D276EC">
              <w:rPr>
                <w:color w:val="000000"/>
                <w:sz w:val="18"/>
                <w:szCs w:val="18"/>
              </w:rPr>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0A5D3E4F" w14:textId="77777777" w:rsidR="0053555A" w:rsidRPr="00D276EC" w:rsidRDefault="0053555A">
            <w:pPr>
              <w:jc w:val="center"/>
              <w:rPr>
                <w:color w:val="000000"/>
                <w:sz w:val="18"/>
                <w:szCs w:val="18"/>
              </w:rPr>
            </w:pPr>
            <w:r w:rsidRPr="00D276EC">
              <w:rPr>
                <w:color w:val="000000"/>
                <w:sz w:val="18"/>
                <w:szCs w:val="18"/>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362C1F16" w14:textId="77777777" w:rsidR="0053555A" w:rsidRPr="00D276EC" w:rsidRDefault="0053555A">
            <w:pPr>
              <w:jc w:val="center"/>
              <w:rPr>
                <w:color w:val="000000"/>
                <w:sz w:val="18"/>
                <w:szCs w:val="18"/>
              </w:rPr>
            </w:pPr>
            <w:r w:rsidRPr="00D276EC">
              <w:rPr>
                <w:color w:val="000000"/>
                <w:sz w:val="18"/>
                <w:szCs w:val="18"/>
              </w:rPr>
              <w:t>2,094</w:t>
            </w:r>
          </w:p>
        </w:tc>
        <w:tc>
          <w:tcPr>
            <w:tcW w:w="293" w:type="pct"/>
            <w:tcBorders>
              <w:top w:val="nil"/>
              <w:left w:val="nil"/>
              <w:bottom w:val="single" w:sz="4" w:space="0" w:color="auto"/>
              <w:right w:val="single" w:sz="4" w:space="0" w:color="auto"/>
            </w:tcBorders>
            <w:shd w:val="clear" w:color="auto" w:fill="auto"/>
            <w:noWrap/>
            <w:vAlign w:val="center"/>
            <w:hideMark/>
          </w:tcPr>
          <w:p w14:paraId="55B16648" w14:textId="77777777" w:rsidR="0053555A" w:rsidRPr="00D276EC" w:rsidRDefault="0053555A">
            <w:pPr>
              <w:jc w:val="center"/>
              <w:rPr>
                <w:color w:val="000000"/>
                <w:sz w:val="18"/>
                <w:szCs w:val="18"/>
              </w:rPr>
            </w:pPr>
            <w:r w:rsidRPr="00D276EC">
              <w:rPr>
                <w:color w:val="000000"/>
                <w:sz w:val="18"/>
                <w:szCs w:val="18"/>
              </w:rPr>
              <w:t>2,268</w:t>
            </w:r>
          </w:p>
        </w:tc>
        <w:tc>
          <w:tcPr>
            <w:tcW w:w="293" w:type="pct"/>
            <w:tcBorders>
              <w:top w:val="nil"/>
              <w:left w:val="nil"/>
              <w:bottom w:val="single" w:sz="4" w:space="0" w:color="auto"/>
              <w:right w:val="single" w:sz="4" w:space="0" w:color="auto"/>
            </w:tcBorders>
            <w:shd w:val="clear" w:color="auto" w:fill="auto"/>
            <w:noWrap/>
            <w:vAlign w:val="center"/>
            <w:hideMark/>
          </w:tcPr>
          <w:p w14:paraId="11ADC973" w14:textId="77777777" w:rsidR="0053555A" w:rsidRPr="00D276EC" w:rsidRDefault="0053555A">
            <w:pPr>
              <w:jc w:val="center"/>
              <w:rPr>
                <w:color w:val="000000"/>
                <w:sz w:val="18"/>
                <w:szCs w:val="18"/>
              </w:rPr>
            </w:pPr>
            <w:r w:rsidRPr="00D276EC">
              <w:rPr>
                <w:color w:val="000000"/>
                <w:sz w:val="18"/>
                <w:szCs w:val="18"/>
              </w:rPr>
              <w:t>2,456</w:t>
            </w:r>
          </w:p>
        </w:tc>
        <w:tc>
          <w:tcPr>
            <w:tcW w:w="293" w:type="pct"/>
            <w:tcBorders>
              <w:top w:val="nil"/>
              <w:left w:val="nil"/>
              <w:bottom w:val="single" w:sz="4" w:space="0" w:color="auto"/>
              <w:right w:val="single" w:sz="4" w:space="0" w:color="auto"/>
            </w:tcBorders>
            <w:shd w:val="clear" w:color="auto" w:fill="auto"/>
            <w:noWrap/>
            <w:vAlign w:val="center"/>
            <w:hideMark/>
          </w:tcPr>
          <w:p w14:paraId="53160CD4" w14:textId="77777777" w:rsidR="0053555A" w:rsidRPr="00D276EC" w:rsidRDefault="0053555A">
            <w:pPr>
              <w:jc w:val="center"/>
              <w:rPr>
                <w:color w:val="000000"/>
                <w:sz w:val="18"/>
                <w:szCs w:val="18"/>
              </w:rPr>
            </w:pPr>
            <w:r w:rsidRPr="00D276EC">
              <w:rPr>
                <w:color w:val="000000"/>
                <w:sz w:val="18"/>
                <w:szCs w:val="18"/>
              </w:rPr>
              <w:t>2,660</w:t>
            </w:r>
          </w:p>
        </w:tc>
        <w:tc>
          <w:tcPr>
            <w:tcW w:w="293" w:type="pct"/>
            <w:tcBorders>
              <w:top w:val="nil"/>
              <w:left w:val="nil"/>
              <w:bottom w:val="single" w:sz="4" w:space="0" w:color="auto"/>
              <w:right w:val="single" w:sz="4" w:space="0" w:color="auto"/>
            </w:tcBorders>
            <w:shd w:val="clear" w:color="auto" w:fill="auto"/>
            <w:noWrap/>
            <w:vAlign w:val="center"/>
            <w:hideMark/>
          </w:tcPr>
          <w:p w14:paraId="0FF708DF" w14:textId="77777777" w:rsidR="0053555A" w:rsidRPr="00D276EC" w:rsidRDefault="0053555A">
            <w:pPr>
              <w:jc w:val="center"/>
              <w:rPr>
                <w:color w:val="000000"/>
                <w:sz w:val="18"/>
                <w:szCs w:val="18"/>
              </w:rPr>
            </w:pPr>
            <w:r w:rsidRPr="00D276EC">
              <w:rPr>
                <w:color w:val="000000"/>
                <w:sz w:val="18"/>
                <w:szCs w:val="18"/>
              </w:rPr>
              <w:t>2,882</w:t>
            </w:r>
          </w:p>
        </w:tc>
        <w:tc>
          <w:tcPr>
            <w:tcW w:w="293" w:type="pct"/>
            <w:tcBorders>
              <w:top w:val="nil"/>
              <w:left w:val="nil"/>
              <w:bottom w:val="single" w:sz="4" w:space="0" w:color="auto"/>
              <w:right w:val="single" w:sz="4" w:space="0" w:color="auto"/>
            </w:tcBorders>
            <w:shd w:val="clear" w:color="auto" w:fill="auto"/>
            <w:noWrap/>
            <w:vAlign w:val="center"/>
            <w:hideMark/>
          </w:tcPr>
          <w:p w14:paraId="131BFD0D" w14:textId="77777777" w:rsidR="0053555A" w:rsidRPr="00D276EC" w:rsidRDefault="0053555A">
            <w:pPr>
              <w:jc w:val="center"/>
              <w:rPr>
                <w:color w:val="000000"/>
                <w:sz w:val="18"/>
                <w:szCs w:val="18"/>
              </w:rPr>
            </w:pPr>
            <w:r w:rsidRPr="00D276EC">
              <w:rPr>
                <w:color w:val="000000"/>
                <w:sz w:val="18"/>
                <w:szCs w:val="18"/>
              </w:rPr>
              <w:t>3,121</w:t>
            </w:r>
          </w:p>
        </w:tc>
        <w:tc>
          <w:tcPr>
            <w:tcW w:w="293" w:type="pct"/>
            <w:tcBorders>
              <w:top w:val="nil"/>
              <w:left w:val="nil"/>
              <w:bottom w:val="single" w:sz="4" w:space="0" w:color="auto"/>
              <w:right w:val="single" w:sz="4" w:space="0" w:color="auto"/>
            </w:tcBorders>
            <w:shd w:val="clear" w:color="auto" w:fill="auto"/>
            <w:noWrap/>
            <w:vAlign w:val="center"/>
            <w:hideMark/>
          </w:tcPr>
          <w:p w14:paraId="33C78B61" w14:textId="77777777" w:rsidR="0053555A" w:rsidRPr="00D276EC" w:rsidRDefault="0053555A">
            <w:pPr>
              <w:jc w:val="center"/>
              <w:rPr>
                <w:color w:val="000000"/>
                <w:sz w:val="18"/>
                <w:szCs w:val="18"/>
              </w:rPr>
            </w:pPr>
            <w:r w:rsidRPr="00D276EC">
              <w:rPr>
                <w:color w:val="000000"/>
                <w:sz w:val="18"/>
                <w:szCs w:val="18"/>
              </w:rPr>
              <w:t>3,381</w:t>
            </w:r>
          </w:p>
        </w:tc>
        <w:tc>
          <w:tcPr>
            <w:tcW w:w="293" w:type="pct"/>
            <w:tcBorders>
              <w:top w:val="nil"/>
              <w:left w:val="nil"/>
              <w:bottom w:val="single" w:sz="4" w:space="0" w:color="auto"/>
              <w:right w:val="single" w:sz="4" w:space="0" w:color="auto"/>
            </w:tcBorders>
            <w:shd w:val="clear" w:color="auto" w:fill="auto"/>
            <w:noWrap/>
            <w:vAlign w:val="center"/>
            <w:hideMark/>
          </w:tcPr>
          <w:p w14:paraId="093ACFCC" w14:textId="77777777" w:rsidR="0053555A" w:rsidRPr="00D276EC" w:rsidRDefault="0053555A">
            <w:pPr>
              <w:jc w:val="center"/>
              <w:rPr>
                <w:color w:val="000000"/>
                <w:sz w:val="18"/>
                <w:szCs w:val="18"/>
              </w:rPr>
            </w:pPr>
            <w:r w:rsidRPr="00D276EC">
              <w:rPr>
                <w:color w:val="000000"/>
                <w:sz w:val="18"/>
                <w:szCs w:val="18"/>
              </w:rPr>
              <w:t>3,662</w:t>
            </w:r>
          </w:p>
        </w:tc>
        <w:tc>
          <w:tcPr>
            <w:tcW w:w="293" w:type="pct"/>
            <w:tcBorders>
              <w:top w:val="nil"/>
              <w:left w:val="nil"/>
              <w:bottom w:val="single" w:sz="4" w:space="0" w:color="auto"/>
              <w:right w:val="single" w:sz="4" w:space="0" w:color="auto"/>
            </w:tcBorders>
            <w:shd w:val="clear" w:color="auto" w:fill="auto"/>
            <w:noWrap/>
            <w:vAlign w:val="center"/>
            <w:hideMark/>
          </w:tcPr>
          <w:p w14:paraId="30428A7F" w14:textId="77777777" w:rsidR="0053555A" w:rsidRPr="00D276EC" w:rsidRDefault="0053555A">
            <w:pPr>
              <w:jc w:val="center"/>
              <w:rPr>
                <w:color w:val="000000"/>
                <w:sz w:val="18"/>
                <w:szCs w:val="18"/>
              </w:rPr>
            </w:pPr>
            <w:r w:rsidRPr="00D276EC">
              <w:rPr>
                <w:color w:val="000000"/>
                <w:sz w:val="18"/>
                <w:szCs w:val="18"/>
              </w:rPr>
              <w:t>3,967</w:t>
            </w:r>
          </w:p>
        </w:tc>
        <w:tc>
          <w:tcPr>
            <w:tcW w:w="293" w:type="pct"/>
            <w:tcBorders>
              <w:top w:val="nil"/>
              <w:left w:val="nil"/>
              <w:bottom w:val="single" w:sz="4" w:space="0" w:color="auto"/>
              <w:right w:val="single" w:sz="4" w:space="0" w:color="auto"/>
            </w:tcBorders>
            <w:shd w:val="clear" w:color="auto" w:fill="auto"/>
            <w:noWrap/>
            <w:vAlign w:val="center"/>
            <w:hideMark/>
          </w:tcPr>
          <w:p w14:paraId="03C7E542" w14:textId="77777777" w:rsidR="0053555A" w:rsidRPr="00D276EC" w:rsidRDefault="0053555A">
            <w:pPr>
              <w:jc w:val="center"/>
              <w:rPr>
                <w:color w:val="000000"/>
                <w:sz w:val="18"/>
                <w:szCs w:val="18"/>
              </w:rPr>
            </w:pPr>
            <w:r w:rsidRPr="00D276EC">
              <w:rPr>
                <w:color w:val="000000"/>
                <w:sz w:val="18"/>
                <w:szCs w:val="18"/>
              </w:rPr>
              <w:t>4,296</w:t>
            </w:r>
          </w:p>
        </w:tc>
        <w:tc>
          <w:tcPr>
            <w:tcW w:w="293" w:type="pct"/>
            <w:tcBorders>
              <w:top w:val="nil"/>
              <w:left w:val="nil"/>
              <w:bottom w:val="single" w:sz="4" w:space="0" w:color="auto"/>
              <w:right w:val="single" w:sz="4" w:space="0" w:color="auto"/>
            </w:tcBorders>
            <w:shd w:val="clear" w:color="auto" w:fill="auto"/>
            <w:noWrap/>
            <w:vAlign w:val="center"/>
            <w:hideMark/>
          </w:tcPr>
          <w:p w14:paraId="26B2D485" w14:textId="77777777" w:rsidR="0053555A" w:rsidRPr="00D276EC" w:rsidRDefault="0053555A">
            <w:pPr>
              <w:jc w:val="center"/>
              <w:rPr>
                <w:color w:val="000000"/>
                <w:sz w:val="18"/>
                <w:szCs w:val="18"/>
              </w:rPr>
            </w:pPr>
            <w:r w:rsidRPr="00D276EC">
              <w:rPr>
                <w:color w:val="000000"/>
                <w:sz w:val="18"/>
                <w:szCs w:val="18"/>
              </w:rPr>
              <w:t>4,654</w:t>
            </w:r>
          </w:p>
        </w:tc>
        <w:tc>
          <w:tcPr>
            <w:tcW w:w="294" w:type="pct"/>
            <w:tcBorders>
              <w:top w:val="nil"/>
              <w:left w:val="nil"/>
              <w:bottom w:val="single" w:sz="4" w:space="0" w:color="auto"/>
              <w:right w:val="single" w:sz="4" w:space="0" w:color="auto"/>
            </w:tcBorders>
            <w:shd w:val="clear" w:color="auto" w:fill="auto"/>
            <w:noWrap/>
            <w:vAlign w:val="center"/>
            <w:hideMark/>
          </w:tcPr>
          <w:p w14:paraId="358FA6FE" w14:textId="77777777" w:rsidR="0053555A" w:rsidRPr="00D276EC" w:rsidRDefault="0053555A">
            <w:pPr>
              <w:jc w:val="center"/>
              <w:rPr>
                <w:color w:val="000000"/>
                <w:sz w:val="18"/>
                <w:szCs w:val="18"/>
              </w:rPr>
            </w:pPr>
            <w:r w:rsidRPr="00D276EC">
              <w:rPr>
                <w:color w:val="000000"/>
                <w:sz w:val="18"/>
                <w:szCs w:val="18"/>
              </w:rPr>
              <w:t>5,041</w:t>
            </w:r>
          </w:p>
        </w:tc>
      </w:tr>
      <w:tr w:rsidR="0053555A" w:rsidRPr="00D276EC" w14:paraId="013646EF"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7EE03682" w14:textId="77777777" w:rsidR="0053555A" w:rsidRPr="00D276EC" w:rsidRDefault="0053555A">
            <w:pPr>
              <w:rPr>
                <w:color w:val="000000"/>
                <w:sz w:val="18"/>
                <w:szCs w:val="18"/>
              </w:rPr>
            </w:pPr>
            <w:r w:rsidRPr="00D276EC">
              <w:rPr>
                <w:color w:val="000000"/>
                <w:sz w:val="18"/>
                <w:szCs w:val="18"/>
              </w:rPr>
              <w:t>горячая вода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7A9813CE" w14:textId="77777777" w:rsidR="0053555A" w:rsidRPr="00D276EC" w:rsidRDefault="0053555A">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373CCC55"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3277B484"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35550B6A"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1AA3A4B9"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12F2FE10"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0F096FC7"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7811CF1A"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E42FFEB"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4B60D4BB"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CCDD529" w14:textId="77777777" w:rsidR="0053555A" w:rsidRPr="00D276EC" w:rsidRDefault="0053555A">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F776DD2" w14:textId="77777777" w:rsidR="0053555A" w:rsidRPr="00D276EC" w:rsidRDefault="0053555A">
            <w:pPr>
              <w:jc w:val="center"/>
              <w:rPr>
                <w:color w:val="000000"/>
                <w:sz w:val="18"/>
                <w:szCs w:val="18"/>
              </w:rPr>
            </w:pPr>
            <w:r w:rsidRPr="00D276EC">
              <w:rPr>
                <w:color w:val="000000"/>
                <w:sz w:val="18"/>
                <w:szCs w:val="18"/>
              </w:rPr>
              <w:t>0,0</w:t>
            </w:r>
          </w:p>
        </w:tc>
        <w:tc>
          <w:tcPr>
            <w:tcW w:w="294" w:type="pct"/>
            <w:tcBorders>
              <w:top w:val="nil"/>
              <w:left w:val="nil"/>
              <w:bottom w:val="single" w:sz="4" w:space="0" w:color="auto"/>
              <w:right w:val="single" w:sz="4" w:space="0" w:color="auto"/>
            </w:tcBorders>
            <w:shd w:val="clear" w:color="auto" w:fill="auto"/>
            <w:noWrap/>
            <w:vAlign w:val="center"/>
            <w:hideMark/>
          </w:tcPr>
          <w:p w14:paraId="03BCE8A9" w14:textId="77777777" w:rsidR="0053555A" w:rsidRPr="00D276EC" w:rsidRDefault="0053555A">
            <w:pPr>
              <w:jc w:val="center"/>
              <w:rPr>
                <w:color w:val="000000"/>
                <w:sz w:val="18"/>
                <w:szCs w:val="18"/>
              </w:rPr>
            </w:pPr>
            <w:r w:rsidRPr="00D276EC">
              <w:rPr>
                <w:color w:val="000000"/>
                <w:sz w:val="18"/>
                <w:szCs w:val="18"/>
              </w:rPr>
              <w:t>0,0</w:t>
            </w:r>
          </w:p>
        </w:tc>
      </w:tr>
      <w:tr w:rsidR="0053555A" w:rsidRPr="00D276EC" w14:paraId="18FC237D"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A4BE065" w14:textId="77777777" w:rsidR="0053555A" w:rsidRPr="00D276EC" w:rsidRDefault="0053555A">
            <w:pPr>
              <w:rPr>
                <w:color w:val="000000"/>
                <w:sz w:val="18"/>
                <w:szCs w:val="18"/>
              </w:rPr>
            </w:pPr>
            <w:r w:rsidRPr="00D276EC">
              <w:rPr>
                <w:color w:val="000000"/>
                <w:sz w:val="18"/>
                <w:szCs w:val="18"/>
              </w:rPr>
              <w:t>холодная вода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6BEC448D" w14:textId="77777777" w:rsidR="0053555A" w:rsidRPr="00D276EC" w:rsidRDefault="0053555A">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620ED3F6" w14:textId="77777777" w:rsidR="0053555A" w:rsidRPr="00D276EC" w:rsidRDefault="0053555A">
            <w:pPr>
              <w:jc w:val="center"/>
              <w:rPr>
                <w:color w:val="000000"/>
                <w:sz w:val="18"/>
                <w:szCs w:val="18"/>
              </w:rPr>
            </w:pPr>
            <w:r w:rsidRPr="00D276EC">
              <w:rPr>
                <w:color w:val="000000"/>
                <w:sz w:val="18"/>
                <w:szCs w:val="18"/>
              </w:rPr>
              <w:t>170,3</w:t>
            </w:r>
          </w:p>
        </w:tc>
        <w:tc>
          <w:tcPr>
            <w:tcW w:w="293" w:type="pct"/>
            <w:tcBorders>
              <w:top w:val="nil"/>
              <w:left w:val="nil"/>
              <w:bottom w:val="single" w:sz="4" w:space="0" w:color="auto"/>
              <w:right w:val="single" w:sz="4" w:space="0" w:color="auto"/>
            </w:tcBorders>
            <w:shd w:val="clear" w:color="auto" w:fill="auto"/>
            <w:noWrap/>
            <w:vAlign w:val="center"/>
            <w:hideMark/>
          </w:tcPr>
          <w:p w14:paraId="6DE67AD4" w14:textId="77777777" w:rsidR="0053555A" w:rsidRPr="00D276EC" w:rsidRDefault="0053555A">
            <w:pPr>
              <w:jc w:val="center"/>
              <w:rPr>
                <w:color w:val="000000"/>
                <w:sz w:val="18"/>
                <w:szCs w:val="18"/>
              </w:rPr>
            </w:pPr>
            <w:r w:rsidRPr="00D276EC">
              <w:rPr>
                <w:color w:val="000000"/>
                <w:sz w:val="18"/>
                <w:szCs w:val="18"/>
              </w:rPr>
              <w:t>184,4</w:t>
            </w:r>
          </w:p>
        </w:tc>
        <w:tc>
          <w:tcPr>
            <w:tcW w:w="293" w:type="pct"/>
            <w:tcBorders>
              <w:top w:val="nil"/>
              <w:left w:val="nil"/>
              <w:bottom w:val="single" w:sz="4" w:space="0" w:color="auto"/>
              <w:right w:val="single" w:sz="4" w:space="0" w:color="auto"/>
            </w:tcBorders>
            <w:shd w:val="clear" w:color="auto" w:fill="auto"/>
            <w:noWrap/>
            <w:vAlign w:val="center"/>
            <w:hideMark/>
          </w:tcPr>
          <w:p w14:paraId="3E02F786" w14:textId="77777777" w:rsidR="0053555A" w:rsidRPr="00D276EC" w:rsidRDefault="0053555A">
            <w:pPr>
              <w:jc w:val="center"/>
              <w:rPr>
                <w:color w:val="000000"/>
                <w:sz w:val="18"/>
                <w:szCs w:val="18"/>
              </w:rPr>
            </w:pPr>
            <w:r w:rsidRPr="00D276EC">
              <w:rPr>
                <w:color w:val="000000"/>
                <w:sz w:val="18"/>
                <w:szCs w:val="18"/>
              </w:rPr>
              <w:t>199,8</w:t>
            </w:r>
          </w:p>
        </w:tc>
        <w:tc>
          <w:tcPr>
            <w:tcW w:w="293" w:type="pct"/>
            <w:tcBorders>
              <w:top w:val="nil"/>
              <w:left w:val="nil"/>
              <w:bottom w:val="single" w:sz="4" w:space="0" w:color="auto"/>
              <w:right w:val="single" w:sz="4" w:space="0" w:color="auto"/>
            </w:tcBorders>
            <w:shd w:val="clear" w:color="auto" w:fill="auto"/>
            <w:noWrap/>
            <w:vAlign w:val="center"/>
            <w:hideMark/>
          </w:tcPr>
          <w:p w14:paraId="12DEA7B9" w14:textId="77777777" w:rsidR="0053555A" w:rsidRPr="00D276EC" w:rsidRDefault="0053555A">
            <w:pPr>
              <w:jc w:val="center"/>
              <w:rPr>
                <w:color w:val="000000"/>
                <w:sz w:val="18"/>
                <w:szCs w:val="18"/>
              </w:rPr>
            </w:pPr>
            <w:r w:rsidRPr="00D276EC">
              <w:rPr>
                <w:color w:val="000000"/>
                <w:sz w:val="18"/>
                <w:szCs w:val="18"/>
              </w:rPr>
              <w:t>216,4</w:t>
            </w:r>
          </w:p>
        </w:tc>
        <w:tc>
          <w:tcPr>
            <w:tcW w:w="293" w:type="pct"/>
            <w:tcBorders>
              <w:top w:val="nil"/>
              <w:left w:val="nil"/>
              <w:bottom w:val="single" w:sz="4" w:space="0" w:color="auto"/>
              <w:right w:val="single" w:sz="4" w:space="0" w:color="auto"/>
            </w:tcBorders>
            <w:shd w:val="clear" w:color="auto" w:fill="auto"/>
            <w:noWrap/>
            <w:vAlign w:val="center"/>
            <w:hideMark/>
          </w:tcPr>
          <w:p w14:paraId="02D52819" w14:textId="77777777" w:rsidR="0053555A" w:rsidRPr="00D276EC" w:rsidRDefault="0053555A">
            <w:pPr>
              <w:jc w:val="center"/>
              <w:rPr>
                <w:color w:val="000000"/>
                <w:sz w:val="18"/>
                <w:szCs w:val="18"/>
              </w:rPr>
            </w:pPr>
            <w:r w:rsidRPr="00D276EC">
              <w:rPr>
                <w:color w:val="000000"/>
                <w:sz w:val="18"/>
                <w:szCs w:val="18"/>
              </w:rPr>
              <w:t>234,4</w:t>
            </w:r>
          </w:p>
        </w:tc>
        <w:tc>
          <w:tcPr>
            <w:tcW w:w="293" w:type="pct"/>
            <w:tcBorders>
              <w:top w:val="nil"/>
              <w:left w:val="nil"/>
              <w:bottom w:val="single" w:sz="4" w:space="0" w:color="auto"/>
              <w:right w:val="single" w:sz="4" w:space="0" w:color="auto"/>
            </w:tcBorders>
            <w:shd w:val="clear" w:color="auto" w:fill="auto"/>
            <w:noWrap/>
            <w:vAlign w:val="center"/>
            <w:hideMark/>
          </w:tcPr>
          <w:p w14:paraId="466FE9EC" w14:textId="77777777" w:rsidR="0053555A" w:rsidRPr="00D276EC" w:rsidRDefault="0053555A">
            <w:pPr>
              <w:jc w:val="center"/>
              <w:rPr>
                <w:color w:val="000000"/>
                <w:sz w:val="18"/>
                <w:szCs w:val="18"/>
              </w:rPr>
            </w:pPr>
            <w:r w:rsidRPr="00D276EC">
              <w:rPr>
                <w:color w:val="000000"/>
                <w:sz w:val="18"/>
                <w:szCs w:val="18"/>
              </w:rPr>
              <w:t>253,9</w:t>
            </w:r>
          </w:p>
        </w:tc>
        <w:tc>
          <w:tcPr>
            <w:tcW w:w="293" w:type="pct"/>
            <w:tcBorders>
              <w:top w:val="nil"/>
              <w:left w:val="nil"/>
              <w:bottom w:val="single" w:sz="4" w:space="0" w:color="auto"/>
              <w:right w:val="single" w:sz="4" w:space="0" w:color="auto"/>
            </w:tcBorders>
            <w:shd w:val="clear" w:color="auto" w:fill="auto"/>
            <w:noWrap/>
            <w:vAlign w:val="center"/>
            <w:hideMark/>
          </w:tcPr>
          <w:p w14:paraId="4E6DEE55" w14:textId="77777777" w:rsidR="0053555A" w:rsidRPr="00D276EC" w:rsidRDefault="0053555A">
            <w:pPr>
              <w:jc w:val="center"/>
              <w:rPr>
                <w:color w:val="000000"/>
                <w:sz w:val="18"/>
                <w:szCs w:val="18"/>
              </w:rPr>
            </w:pPr>
            <w:r w:rsidRPr="00D276EC">
              <w:rPr>
                <w:color w:val="000000"/>
                <w:sz w:val="18"/>
                <w:szCs w:val="18"/>
              </w:rPr>
              <w:t>275,0</w:t>
            </w:r>
          </w:p>
        </w:tc>
        <w:tc>
          <w:tcPr>
            <w:tcW w:w="293" w:type="pct"/>
            <w:tcBorders>
              <w:top w:val="nil"/>
              <w:left w:val="nil"/>
              <w:bottom w:val="single" w:sz="4" w:space="0" w:color="auto"/>
              <w:right w:val="single" w:sz="4" w:space="0" w:color="auto"/>
            </w:tcBorders>
            <w:shd w:val="clear" w:color="auto" w:fill="auto"/>
            <w:noWrap/>
            <w:vAlign w:val="center"/>
            <w:hideMark/>
          </w:tcPr>
          <w:p w14:paraId="6A5D1D6D" w14:textId="77777777" w:rsidR="0053555A" w:rsidRPr="00D276EC" w:rsidRDefault="0053555A">
            <w:pPr>
              <w:jc w:val="center"/>
              <w:rPr>
                <w:color w:val="000000"/>
                <w:sz w:val="18"/>
                <w:szCs w:val="18"/>
              </w:rPr>
            </w:pPr>
            <w:r w:rsidRPr="00D276EC">
              <w:rPr>
                <w:color w:val="000000"/>
                <w:sz w:val="18"/>
                <w:szCs w:val="18"/>
              </w:rPr>
              <w:t>297,9</w:t>
            </w:r>
          </w:p>
        </w:tc>
        <w:tc>
          <w:tcPr>
            <w:tcW w:w="293" w:type="pct"/>
            <w:tcBorders>
              <w:top w:val="nil"/>
              <w:left w:val="nil"/>
              <w:bottom w:val="single" w:sz="4" w:space="0" w:color="auto"/>
              <w:right w:val="single" w:sz="4" w:space="0" w:color="auto"/>
            </w:tcBorders>
            <w:shd w:val="clear" w:color="auto" w:fill="auto"/>
            <w:noWrap/>
            <w:vAlign w:val="center"/>
            <w:hideMark/>
          </w:tcPr>
          <w:p w14:paraId="113EC3AE" w14:textId="77777777" w:rsidR="0053555A" w:rsidRPr="00D276EC" w:rsidRDefault="0053555A">
            <w:pPr>
              <w:jc w:val="center"/>
              <w:rPr>
                <w:color w:val="000000"/>
                <w:sz w:val="18"/>
                <w:szCs w:val="18"/>
              </w:rPr>
            </w:pPr>
            <w:r w:rsidRPr="00D276EC">
              <w:rPr>
                <w:color w:val="000000"/>
                <w:sz w:val="18"/>
                <w:szCs w:val="18"/>
              </w:rPr>
              <w:t>322,6</w:t>
            </w:r>
          </w:p>
        </w:tc>
        <w:tc>
          <w:tcPr>
            <w:tcW w:w="293" w:type="pct"/>
            <w:tcBorders>
              <w:top w:val="nil"/>
              <w:left w:val="nil"/>
              <w:bottom w:val="single" w:sz="4" w:space="0" w:color="auto"/>
              <w:right w:val="single" w:sz="4" w:space="0" w:color="auto"/>
            </w:tcBorders>
            <w:shd w:val="clear" w:color="auto" w:fill="auto"/>
            <w:noWrap/>
            <w:vAlign w:val="center"/>
            <w:hideMark/>
          </w:tcPr>
          <w:p w14:paraId="2FE59EF6" w14:textId="77777777" w:rsidR="0053555A" w:rsidRPr="00D276EC" w:rsidRDefault="0053555A">
            <w:pPr>
              <w:jc w:val="center"/>
              <w:rPr>
                <w:color w:val="000000"/>
                <w:sz w:val="18"/>
                <w:szCs w:val="18"/>
              </w:rPr>
            </w:pPr>
            <w:r w:rsidRPr="00D276EC">
              <w:rPr>
                <w:color w:val="000000"/>
                <w:sz w:val="18"/>
                <w:szCs w:val="18"/>
              </w:rPr>
              <w:t>349,5</w:t>
            </w:r>
          </w:p>
        </w:tc>
        <w:tc>
          <w:tcPr>
            <w:tcW w:w="293" w:type="pct"/>
            <w:tcBorders>
              <w:top w:val="nil"/>
              <w:left w:val="nil"/>
              <w:bottom w:val="single" w:sz="4" w:space="0" w:color="auto"/>
              <w:right w:val="single" w:sz="4" w:space="0" w:color="auto"/>
            </w:tcBorders>
            <w:shd w:val="clear" w:color="auto" w:fill="auto"/>
            <w:noWrap/>
            <w:vAlign w:val="center"/>
            <w:hideMark/>
          </w:tcPr>
          <w:p w14:paraId="1710186A" w14:textId="77777777" w:rsidR="0053555A" w:rsidRPr="00D276EC" w:rsidRDefault="0053555A">
            <w:pPr>
              <w:jc w:val="center"/>
              <w:rPr>
                <w:color w:val="000000"/>
                <w:sz w:val="18"/>
                <w:szCs w:val="18"/>
              </w:rPr>
            </w:pPr>
            <w:r w:rsidRPr="00D276EC">
              <w:rPr>
                <w:color w:val="000000"/>
                <w:sz w:val="18"/>
                <w:szCs w:val="18"/>
              </w:rPr>
              <w:t>378,5</w:t>
            </w:r>
          </w:p>
        </w:tc>
        <w:tc>
          <w:tcPr>
            <w:tcW w:w="294" w:type="pct"/>
            <w:tcBorders>
              <w:top w:val="nil"/>
              <w:left w:val="nil"/>
              <w:bottom w:val="single" w:sz="4" w:space="0" w:color="auto"/>
              <w:right w:val="single" w:sz="4" w:space="0" w:color="auto"/>
            </w:tcBorders>
            <w:shd w:val="clear" w:color="auto" w:fill="auto"/>
            <w:noWrap/>
            <w:vAlign w:val="center"/>
            <w:hideMark/>
          </w:tcPr>
          <w:p w14:paraId="5F855433" w14:textId="77777777" w:rsidR="0053555A" w:rsidRPr="00D276EC" w:rsidRDefault="0053555A">
            <w:pPr>
              <w:jc w:val="center"/>
              <w:rPr>
                <w:color w:val="000000"/>
                <w:sz w:val="18"/>
                <w:szCs w:val="18"/>
              </w:rPr>
            </w:pPr>
            <w:r w:rsidRPr="00D276EC">
              <w:rPr>
                <w:color w:val="000000"/>
                <w:sz w:val="18"/>
                <w:szCs w:val="18"/>
              </w:rPr>
              <w:t>410,0</w:t>
            </w:r>
          </w:p>
        </w:tc>
      </w:tr>
      <w:tr w:rsidR="0053555A" w:rsidRPr="00D276EC" w14:paraId="0CE73382"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BEA28A9" w14:textId="77777777" w:rsidR="0053555A" w:rsidRPr="00D276EC" w:rsidRDefault="0053555A">
            <w:pPr>
              <w:rPr>
                <w:color w:val="000000"/>
                <w:sz w:val="18"/>
                <w:szCs w:val="18"/>
              </w:rPr>
            </w:pPr>
            <w:r w:rsidRPr="00D276EC">
              <w:rPr>
                <w:color w:val="000000"/>
                <w:sz w:val="18"/>
                <w:szCs w:val="18"/>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0126A25B" w14:textId="77777777" w:rsidR="0053555A" w:rsidRPr="00D276EC" w:rsidRDefault="0053555A">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422F310F" w14:textId="77777777" w:rsidR="0053555A" w:rsidRPr="00D276EC" w:rsidRDefault="0053555A">
            <w:pPr>
              <w:jc w:val="center"/>
              <w:rPr>
                <w:color w:val="000000"/>
                <w:sz w:val="18"/>
                <w:szCs w:val="18"/>
              </w:rPr>
            </w:pPr>
            <w:r w:rsidRPr="00D276EC">
              <w:rPr>
                <w:color w:val="000000"/>
                <w:sz w:val="18"/>
                <w:szCs w:val="18"/>
              </w:rPr>
              <w:t>152,5</w:t>
            </w:r>
          </w:p>
        </w:tc>
        <w:tc>
          <w:tcPr>
            <w:tcW w:w="293" w:type="pct"/>
            <w:tcBorders>
              <w:top w:val="nil"/>
              <w:left w:val="nil"/>
              <w:bottom w:val="single" w:sz="4" w:space="0" w:color="auto"/>
              <w:right w:val="single" w:sz="4" w:space="0" w:color="auto"/>
            </w:tcBorders>
            <w:shd w:val="clear" w:color="auto" w:fill="auto"/>
            <w:noWrap/>
            <w:vAlign w:val="center"/>
            <w:hideMark/>
          </w:tcPr>
          <w:p w14:paraId="2779E88A" w14:textId="77777777" w:rsidR="0053555A" w:rsidRPr="00D276EC" w:rsidRDefault="0053555A">
            <w:pPr>
              <w:jc w:val="center"/>
              <w:rPr>
                <w:color w:val="000000"/>
                <w:sz w:val="18"/>
                <w:szCs w:val="18"/>
              </w:rPr>
            </w:pPr>
            <w:r w:rsidRPr="00D276EC">
              <w:rPr>
                <w:color w:val="000000"/>
                <w:sz w:val="18"/>
                <w:szCs w:val="18"/>
              </w:rPr>
              <w:t>165,2</w:t>
            </w:r>
          </w:p>
        </w:tc>
        <w:tc>
          <w:tcPr>
            <w:tcW w:w="293" w:type="pct"/>
            <w:tcBorders>
              <w:top w:val="nil"/>
              <w:left w:val="nil"/>
              <w:bottom w:val="single" w:sz="4" w:space="0" w:color="auto"/>
              <w:right w:val="single" w:sz="4" w:space="0" w:color="auto"/>
            </w:tcBorders>
            <w:shd w:val="clear" w:color="auto" w:fill="auto"/>
            <w:noWrap/>
            <w:vAlign w:val="center"/>
            <w:hideMark/>
          </w:tcPr>
          <w:p w14:paraId="0ADABE24" w14:textId="77777777" w:rsidR="0053555A" w:rsidRPr="00D276EC" w:rsidRDefault="0053555A">
            <w:pPr>
              <w:jc w:val="center"/>
              <w:rPr>
                <w:color w:val="000000"/>
                <w:sz w:val="18"/>
                <w:szCs w:val="18"/>
              </w:rPr>
            </w:pPr>
            <w:r w:rsidRPr="00D276EC">
              <w:rPr>
                <w:color w:val="000000"/>
                <w:sz w:val="18"/>
                <w:szCs w:val="18"/>
              </w:rPr>
              <w:t>178,9</w:t>
            </w:r>
          </w:p>
        </w:tc>
        <w:tc>
          <w:tcPr>
            <w:tcW w:w="293" w:type="pct"/>
            <w:tcBorders>
              <w:top w:val="nil"/>
              <w:left w:val="nil"/>
              <w:bottom w:val="single" w:sz="4" w:space="0" w:color="auto"/>
              <w:right w:val="single" w:sz="4" w:space="0" w:color="auto"/>
            </w:tcBorders>
            <w:shd w:val="clear" w:color="auto" w:fill="auto"/>
            <w:noWrap/>
            <w:vAlign w:val="center"/>
            <w:hideMark/>
          </w:tcPr>
          <w:p w14:paraId="04BD33EA" w14:textId="77777777" w:rsidR="0053555A" w:rsidRPr="00D276EC" w:rsidRDefault="0053555A">
            <w:pPr>
              <w:jc w:val="center"/>
              <w:rPr>
                <w:color w:val="000000"/>
                <w:sz w:val="18"/>
                <w:szCs w:val="18"/>
              </w:rPr>
            </w:pPr>
            <w:r w:rsidRPr="00D276EC">
              <w:rPr>
                <w:color w:val="000000"/>
                <w:sz w:val="18"/>
                <w:szCs w:val="18"/>
              </w:rPr>
              <w:t>193,8</w:t>
            </w:r>
          </w:p>
        </w:tc>
        <w:tc>
          <w:tcPr>
            <w:tcW w:w="293" w:type="pct"/>
            <w:tcBorders>
              <w:top w:val="nil"/>
              <w:left w:val="nil"/>
              <w:bottom w:val="single" w:sz="4" w:space="0" w:color="auto"/>
              <w:right w:val="single" w:sz="4" w:space="0" w:color="auto"/>
            </w:tcBorders>
            <w:shd w:val="clear" w:color="auto" w:fill="auto"/>
            <w:noWrap/>
            <w:vAlign w:val="center"/>
            <w:hideMark/>
          </w:tcPr>
          <w:p w14:paraId="697D3A66" w14:textId="77777777" w:rsidR="0053555A" w:rsidRPr="00D276EC" w:rsidRDefault="0053555A">
            <w:pPr>
              <w:jc w:val="center"/>
              <w:rPr>
                <w:color w:val="000000"/>
                <w:sz w:val="18"/>
                <w:szCs w:val="18"/>
              </w:rPr>
            </w:pPr>
            <w:r w:rsidRPr="00D276EC">
              <w:rPr>
                <w:color w:val="000000"/>
                <w:sz w:val="18"/>
                <w:szCs w:val="18"/>
              </w:rPr>
              <w:t>209,9</w:t>
            </w:r>
          </w:p>
        </w:tc>
        <w:tc>
          <w:tcPr>
            <w:tcW w:w="293" w:type="pct"/>
            <w:tcBorders>
              <w:top w:val="nil"/>
              <w:left w:val="nil"/>
              <w:bottom w:val="single" w:sz="4" w:space="0" w:color="auto"/>
              <w:right w:val="single" w:sz="4" w:space="0" w:color="auto"/>
            </w:tcBorders>
            <w:shd w:val="clear" w:color="auto" w:fill="auto"/>
            <w:noWrap/>
            <w:vAlign w:val="center"/>
            <w:hideMark/>
          </w:tcPr>
          <w:p w14:paraId="04364336" w14:textId="77777777" w:rsidR="0053555A" w:rsidRPr="00D276EC" w:rsidRDefault="0053555A">
            <w:pPr>
              <w:jc w:val="center"/>
              <w:rPr>
                <w:color w:val="000000"/>
                <w:sz w:val="18"/>
                <w:szCs w:val="18"/>
              </w:rPr>
            </w:pPr>
            <w:r w:rsidRPr="00D276EC">
              <w:rPr>
                <w:color w:val="000000"/>
                <w:sz w:val="18"/>
                <w:szCs w:val="18"/>
              </w:rPr>
              <w:t>227,4</w:t>
            </w:r>
          </w:p>
        </w:tc>
        <w:tc>
          <w:tcPr>
            <w:tcW w:w="293" w:type="pct"/>
            <w:tcBorders>
              <w:top w:val="nil"/>
              <w:left w:val="nil"/>
              <w:bottom w:val="single" w:sz="4" w:space="0" w:color="auto"/>
              <w:right w:val="single" w:sz="4" w:space="0" w:color="auto"/>
            </w:tcBorders>
            <w:shd w:val="clear" w:color="auto" w:fill="auto"/>
            <w:noWrap/>
            <w:vAlign w:val="center"/>
            <w:hideMark/>
          </w:tcPr>
          <w:p w14:paraId="30BD0E2A" w14:textId="77777777" w:rsidR="0053555A" w:rsidRPr="00D276EC" w:rsidRDefault="0053555A">
            <w:pPr>
              <w:jc w:val="center"/>
              <w:rPr>
                <w:color w:val="000000"/>
                <w:sz w:val="18"/>
                <w:szCs w:val="18"/>
              </w:rPr>
            </w:pPr>
            <w:r w:rsidRPr="00D276EC">
              <w:rPr>
                <w:color w:val="000000"/>
                <w:sz w:val="18"/>
                <w:szCs w:val="18"/>
              </w:rPr>
              <w:t>246,3</w:t>
            </w:r>
          </w:p>
        </w:tc>
        <w:tc>
          <w:tcPr>
            <w:tcW w:w="293" w:type="pct"/>
            <w:tcBorders>
              <w:top w:val="nil"/>
              <w:left w:val="nil"/>
              <w:bottom w:val="single" w:sz="4" w:space="0" w:color="auto"/>
              <w:right w:val="single" w:sz="4" w:space="0" w:color="auto"/>
            </w:tcBorders>
            <w:shd w:val="clear" w:color="auto" w:fill="auto"/>
            <w:noWrap/>
            <w:vAlign w:val="center"/>
            <w:hideMark/>
          </w:tcPr>
          <w:p w14:paraId="5FD526CA" w14:textId="77777777" w:rsidR="0053555A" w:rsidRPr="00D276EC" w:rsidRDefault="0053555A">
            <w:pPr>
              <w:jc w:val="center"/>
              <w:rPr>
                <w:color w:val="000000"/>
                <w:sz w:val="18"/>
                <w:szCs w:val="18"/>
              </w:rPr>
            </w:pPr>
            <w:r w:rsidRPr="00D276EC">
              <w:rPr>
                <w:color w:val="000000"/>
                <w:sz w:val="18"/>
                <w:szCs w:val="18"/>
              </w:rPr>
              <w:t>266,8</w:t>
            </w:r>
          </w:p>
        </w:tc>
        <w:tc>
          <w:tcPr>
            <w:tcW w:w="293" w:type="pct"/>
            <w:tcBorders>
              <w:top w:val="nil"/>
              <w:left w:val="nil"/>
              <w:bottom w:val="single" w:sz="4" w:space="0" w:color="auto"/>
              <w:right w:val="single" w:sz="4" w:space="0" w:color="auto"/>
            </w:tcBorders>
            <w:shd w:val="clear" w:color="auto" w:fill="auto"/>
            <w:noWrap/>
            <w:vAlign w:val="center"/>
            <w:hideMark/>
          </w:tcPr>
          <w:p w14:paraId="0F3E02CE" w14:textId="77777777" w:rsidR="0053555A" w:rsidRPr="00D276EC" w:rsidRDefault="0053555A">
            <w:pPr>
              <w:jc w:val="center"/>
              <w:rPr>
                <w:color w:val="000000"/>
                <w:sz w:val="18"/>
                <w:szCs w:val="18"/>
              </w:rPr>
            </w:pPr>
            <w:r w:rsidRPr="00D276EC">
              <w:rPr>
                <w:color w:val="000000"/>
                <w:sz w:val="18"/>
                <w:szCs w:val="18"/>
              </w:rPr>
              <w:t>288,9</w:t>
            </w:r>
          </w:p>
        </w:tc>
        <w:tc>
          <w:tcPr>
            <w:tcW w:w="293" w:type="pct"/>
            <w:tcBorders>
              <w:top w:val="nil"/>
              <w:left w:val="nil"/>
              <w:bottom w:val="single" w:sz="4" w:space="0" w:color="auto"/>
              <w:right w:val="single" w:sz="4" w:space="0" w:color="auto"/>
            </w:tcBorders>
            <w:shd w:val="clear" w:color="auto" w:fill="auto"/>
            <w:noWrap/>
            <w:vAlign w:val="center"/>
            <w:hideMark/>
          </w:tcPr>
          <w:p w14:paraId="58FE5022" w14:textId="77777777" w:rsidR="0053555A" w:rsidRPr="00D276EC" w:rsidRDefault="0053555A">
            <w:pPr>
              <w:jc w:val="center"/>
              <w:rPr>
                <w:color w:val="000000"/>
                <w:sz w:val="18"/>
                <w:szCs w:val="18"/>
              </w:rPr>
            </w:pPr>
            <w:r w:rsidRPr="00D276EC">
              <w:rPr>
                <w:color w:val="000000"/>
                <w:sz w:val="18"/>
                <w:szCs w:val="18"/>
              </w:rPr>
              <w:t>313,0</w:t>
            </w:r>
          </w:p>
        </w:tc>
        <w:tc>
          <w:tcPr>
            <w:tcW w:w="293" w:type="pct"/>
            <w:tcBorders>
              <w:top w:val="nil"/>
              <w:left w:val="nil"/>
              <w:bottom w:val="single" w:sz="4" w:space="0" w:color="auto"/>
              <w:right w:val="single" w:sz="4" w:space="0" w:color="auto"/>
            </w:tcBorders>
            <w:shd w:val="clear" w:color="auto" w:fill="auto"/>
            <w:noWrap/>
            <w:vAlign w:val="center"/>
            <w:hideMark/>
          </w:tcPr>
          <w:p w14:paraId="2F550424" w14:textId="77777777" w:rsidR="0053555A" w:rsidRPr="00D276EC" w:rsidRDefault="0053555A">
            <w:pPr>
              <w:jc w:val="center"/>
              <w:rPr>
                <w:color w:val="000000"/>
                <w:sz w:val="18"/>
                <w:szCs w:val="18"/>
              </w:rPr>
            </w:pPr>
            <w:r w:rsidRPr="00D276EC">
              <w:rPr>
                <w:color w:val="000000"/>
                <w:sz w:val="18"/>
                <w:szCs w:val="18"/>
              </w:rPr>
              <w:t>339,0</w:t>
            </w:r>
          </w:p>
        </w:tc>
        <w:tc>
          <w:tcPr>
            <w:tcW w:w="294" w:type="pct"/>
            <w:tcBorders>
              <w:top w:val="nil"/>
              <w:left w:val="nil"/>
              <w:bottom w:val="single" w:sz="4" w:space="0" w:color="auto"/>
              <w:right w:val="single" w:sz="4" w:space="0" w:color="auto"/>
            </w:tcBorders>
            <w:shd w:val="clear" w:color="auto" w:fill="auto"/>
            <w:noWrap/>
            <w:vAlign w:val="center"/>
            <w:hideMark/>
          </w:tcPr>
          <w:p w14:paraId="6B8CA01C" w14:textId="77777777" w:rsidR="0053555A" w:rsidRPr="00D276EC" w:rsidRDefault="0053555A">
            <w:pPr>
              <w:jc w:val="center"/>
              <w:rPr>
                <w:color w:val="000000"/>
                <w:sz w:val="18"/>
                <w:szCs w:val="18"/>
              </w:rPr>
            </w:pPr>
            <w:r w:rsidRPr="00D276EC">
              <w:rPr>
                <w:color w:val="000000"/>
                <w:sz w:val="18"/>
                <w:szCs w:val="18"/>
              </w:rPr>
              <w:t>367,2</w:t>
            </w:r>
          </w:p>
        </w:tc>
      </w:tr>
      <w:tr w:rsidR="00885176" w:rsidRPr="00D276EC" w14:paraId="6C1D1CC0"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CAFB3E8" w14:textId="77777777" w:rsidR="00885176" w:rsidRPr="00D276EC" w:rsidRDefault="00885176" w:rsidP="00885176">
            <w:pPr>
              <w:rPr>
                <w:color w:val="000000"/>
                <w:sz w:val="18"/>
                <w:szCs w:val="18"/>
              </w:rPr>
            </w:pPr>
            <w:r w:rsidRPr="00D276EC">
              <w:rPr>
                <w:color w:val="000000"/>
                <w:sz w:val="18"/>
                <w:szCs w:val="18"/>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1B958F2B" w14:textId="77777777" w:rsidR="00885176" w:rsidRPr="00D276EC" w:rsidRDefault="00885176" w:rsidP="00885176">
            <w:pPr>
              <w:jc w:val="center"/>
              <w:rPr>
                <w:color w:val="000000"/>
                <w:sz w:val="18"/>
                <w:szCs w:val="18"/>
              </w:rPr>
            </w:pPr>
            <w:r w:rsidRPr="00D276EC">
              <w:rPr>
                <w:color w:val="000000"/>
                <w:sz w:val="18"/>
                <w:szCs w:val="18"/>
              </w:rPr>
              <w:t>млн. м</w:t>
            </w:r>
            <w:r w:rsidRPr="003564B2">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53A22DD3" w14:textId="3C4EBA04" w:rsidR="00885176" w:rsidRPr="00D276EC" w:rsidRDefault="00885176" w:rsidP="00885176">
            <w:pPr>
              <w:jc w:val="center"/>
              <w:rPr>
                <w:color w:val="000000"/>
                <w:sz w:val="18"/>
                <w:szCs w:val="18"/>
              </w:rPr>
            </w:pPr>
            <w:r w:rsidRPr="0051309A">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0FC4E341" w14:textId="2AC7BB98" w:rsidR="00885176" w:rsidRPr="00D276EC" w:rsidRDefault="00885176" w:rsidP="00885176">
            <w:pPr>
              <w:jc w:val="center"/>
              <w:rPr>
                <w:color w:val="000000"/>
                <w:sz w:val="18"/>
                <w:szCs w:val="18"/>
              </w:rPr>
            </w:pPr>
            <w:r w:rsidRPr="0051309A">
              <w:rPr>
                <w:color w:val="000000"/>
                <w:sz w:val="18"/>
                <w:szCs w:val="18"/>
              </w:rPr>
              <w:t>16,731</w:t>
            </w:r>
          </w:p>
        </w:tc>
        <w:tc>
          <w:tcPr>
            <w:tcW w:w="293" w:type="pct"/>
            <w:tcBorders>
              <w:top w:val="nil"/>
              <w:left w:val="nil"/>
              <w:bottom w:val="single" w:sz="4" w:space="0" w:color="auto"/>
              <w:right w:val="single" w:sz="4" w:space="0" w:color="auto"/>
            </w:tcBorders>
            <w:shd w:val="clear" w:color="auto" w:fill="auto"/>
            <w:noWrap/>
            <w:vAlign w:val="center"/>
            <w:hideMark/>
          </w:tcPr>
          <w:p w14:paraId="0F4EE1CC" w14:textId="51A4E2AC" w:rsidR="00885176" w:rsidRPr="00D276EC" w:rsidRDefault="00885176" w:rsidP="00885176">
            <w:pPr>
              <w:jc w:val="center"/>
              <w:rPr>
                <w:color w:val="000000"/>
                <w:sz w:val="18"/>
                <w:szCs w:val="18"/>
              </w:rPr>
            </w:pPr>
            <w:r w:rsidRPr="0051309A">
              <w:rPr>
                <w:color w:val="000000"/>
                <w:sz w:val="18"/>
                <w:szCs w:val="18"/>
              </w:rPr>
              <w:t>18,123</w:t>
            </w:r>
          </w:p>
        </w:tc>
        <w:tc>
          <w:tcPr>
            <w:tcW w:w="293" w:type="pct"/>
            <w:tcBorders>
              <w:top w:val="nil"/>
              <w:left w:val="nil"/>
              <w:bottom w:val="single" w:sz="4" w:space="0" w:color="auto"/>
              <w:right w:val="single" w:sz="4" w:space="0" w:color="auto"/>
            </w:tcBorders>
            <w:shd w:val="clear" w:color="auto" w:fill="auto"/>
            <w:noWrap/>
            <w:vAlign w:val="center"/>
            <w:hideMark/>
          </w:tcPr>
          <w:p w14:paraId="603916E4" w14:textId="28C90176" w:rsidR="00885176" w:rsidRPr="00D276EC" w:rsidRDefault="00885176" w:rsidP="00885176">
            <w:pPr>
              <w:jc w:val="center"/>
              <w:rPr>
                <w:color w:val="000000"/>
                <w:sz w:val="18"/>
                <w:szCs w:val="18"/>
              </w:rPr>
            </w:pPr>
            <w:r w:rsidRPr="0051309A">
              <w:rPr>
                <w:color w:val="000000"/>
                <w:sz w:val="18"/>
                <w:szCs w:val="18"/>
              </w:rPr>
              <w:t>19,630</w:t>
            </w:r>
          </w:p>
        </w:tc>
        <w:tc>
          <w:tcPr>
            <w:tcW w:w="293" w:type="pct"/>
            <w:tcBorders>
              <w:top w:val="nil"/>
              <w:left w:val="nil"/>
              <w:bottom w:val="single" w:sz="4" w:space="0" w:color="auto"/>
              <w:right w:val="single" w:sz="4" w:space="0" w:color="auto"/>
            </w:tcBorders>
            <w:shd w:val="clear" w:color="auto" w:fill="auto"/>
            <w:noWrap/>
            <w:vAlign w:val="center"/>
            <w:hideMark/>
          </w:tcPr>
          <w:p w14:paraId="0930031F" w14:textId="26773404" w:rsidR="00885176" w:rsidRPr="00D276EC" w:rsidRDefault="00885176" w:rsidP="00885176">
            <w:pPr>
              <w:jc w:val="center"/>
              <w:rPr>
                <w:color w:val="000000"/>
                <w:sz w:val="18"/>
                <w:szCs w:val="18"/>
              </w:rPr>
            </w:pPr>
            <w:r w:rsidRPr="0051309A">
              <w:rPr>
                <w:color w:val="000000"/>
                <w:sz w:val="18"/>
                <w:szCs w:val="18"/>
              </w:rPr>
              <w:t>21,262</w:t>
            </w:r>
          </w:p>
        </w:tc>
        <w:tc>
          <w:tcPr>
            <w:tcW w:w="293" w:type="pct"/>
            <w:tcBorders>
              <w:top w:val="nil"/>
              <w:left w:val="nil"/>
              <w:bottom w:val="single" w:sz="4" w:space="0" w:color="auto"/>
              <w:right w:val="single" w:sz="4" w:space="0" w:color="auto"/>
            </w:tcBorders>
            <w:shd w:val="clear" w:color="auto" w:fill="auto"/>
            <w:noWrap/>
            <w:vAlign w:val="center"/>
            <w:hideMark/>
          </w:tcPr>
          <w:p w14:paraId="11F46B05" w14:textId="6CB8848F" w:rsidR="00885176" w:rsidRPr="00D276EC" w:rsidRDefault="00885176" w:rsidP="00885176">
            <w:pPr>
              <w:jc w:val="center"/>
              <w:rPr>
                <w:color w:val="000000"/>
                <w:sz w:val="18"/>
                <w:szCs w:val="18"/>
              </w:rPr>
            </w:pPr>
            <w:r w:rsidRPr="0051309A">
              <w:rPr>
                <w:color w:val="000000"/>
                <w:sz w:val="18"/>
                <w:szCs w:val="18"/>
              </w:rPr>
              <w:t>23,030</w:t>
            </w:r>
          </w:p>
        </w:tc>
        <w:tc>
          <w:tcPr>
            <w:tcW w:w="293" w:type="pct"/>
            <w:tcBorders>
              <w:top w:val="nil"/>
              <w:left w:val="nil"/>
              <w:bottom w:val="single" w:sz="4" w:space="0" w:color="auto"/>
              <w:right w:val="single" w:sz="4" w:space="0" w:color="auto"/>
            </w:tcBorders>
            <w:shd w:val="clear" w:color="auto" w:fill="auto"/>
            <w:noWrap/>
            <w:vAlign w:val="center"/>
            <w:hideMark/>
          </w:tcPr>
          <w:p w14:paraId="68BA5F7A" w14:textId="2028FE5F" w:rsidR="00885176" w:rsidRPr="00D276EC" w:rsidRDefault="00885176" w:rsidP="00885176">
            <w:pPr>
              <w:jc w:val="center"/>
              <w:rPr>
                <w:color w:val="000000"/>
                <w:sz w:val="18"/>
                <w:szCs w:val="18"/>
              </w:rPr>
            </w:pPr>
            <w:r w:rsidRPr="0051309A">
              <w:rPr>
                <w:color w:val="000000"/>
                <w:sz w:val="18"/>
                <w:szCs w:val="18"/>
              </w:rPr>
              <w:t>24,946</w:t>
            </w:r>
          </w:p>
        </w:tc>
        <w:tc>
          <w:tcPr>
            <w:tcW w:w="293" w:type="pct"/>
            <w:tcBorders>
              <w:top w:val="nil"/>
              <w:left w:val="nil"/>
              <w:bottom w:val="single" w:sz="4" w:space="0" w:color="auto"/>
              <w:right w:val="single" w:sz="4" w:space="0" w:color="auto"/>
            </w:tcBorders>
            <w:shd w:val="clear" w:color="auto" w:fill="auto"/>
            <w:noWrap/>
            <w:vAlign w:val="center"/>
            <w:hideMark/>
          </w:tcPr>
          <w:p w14:paraId="50EDC228" w14:textId="7D584C78" w:rsidR="00885176" w:rsidRPr="00D276EC" w:rsidRDefault="00885176" w:rsidP="00885176">
            <w:pPr>
              <w:jc w:val="center"/>
              <w:rPr>
                <w:color w:val="000000"/>
                <w:sz w:val="18"/>
                <w:szCs w:val="18"/>
              </w:rPr>
            </w:pPr>
            <w:r w:rsidRPr="0051309A">
              <w:rPr>
                <w:color w:val="000000"/>
                <w:sz w:val="18"/>
                <w:szCs w:val="18"/>
              </w:rPr>
              <w:t>27,020</w:t>
            </w:r>
          </w:p>
        </w:tc>
        <w:tc>
          <w:tcPr>
            <w:tcW w:w="293" w:type="pct"/>
            <w:tcBorders>
              <w:top w:val="nil"/>
              <w:left w:val="nil"/>
              <w:bottom w:val="single" w:sz="4" w:space="0" w:color="auto"/>
              <w:right w:val="single" w:sz="4" w:space="0" w:color="auto"/>
            </w:tcBorders>
            <w:shd w:val="clear" w:color="auto" w:fill="auto"/>
            <w:noWrap/>
            <w:vAlign w:val="center"/>
            <w:hideMark/>
          </w:tcPr>
          <w:p w14:paraId="4C3E5584" w14:textId="5D467D0B" w:rsidR="00885176" w:rsidRPr="00D276EC" w:rsidRDefault="00885176" w:rsidP="00885176">
            <w:pPr>
              <w:jc w:val="center"/>
              <w:rPr>
                <w:color w:val="000000"/>
                <w:sz w:val="18"/>
                <w:szCs w:val="18"/>
              </w:rPr>
            </w:pPr>
            <w:r w:rsidRPr="0051309A">
              <w:rPr>
                <w:color w:val="000000"/>
                <w:sz w:val="18"/>
                <w:szCs w:val="18"/>
              </w:rPr>
              <w:t>29,267</w:t>
            </w:r>
          </w:p>
        </w:tc>
        <w:tc>
          <w:tcPr>
            <w:tcW w:w="293" w:type="pct"/>
            <w:tcBorders>
              <w:top w:val="nil"/>
              <w:left w:val="nil"/>
              <w:bottom w:val="single" w:sz="4" w:space="0" w:color="auto"/>
              <w:right w:val="single" w:sz="4" w:space="0" w:color="auto"/>
            </w:tcBorders>
            <w:shd w:val="clear" w:color="auto" w:fill="auto"/>
            <w:noWrap/>
            <w:vAlign w:val="center"/>
            <w:hideMark/>
          </w:tcPr>
          <w:p w14:paraId="0E6392C1" w14:textId="23C05F51" w:rsidR="00885176" w:rsidRPr="00D276EC" w:rsidRDefault="00885176" w:rsidP="00885176">
            <w:pPr>
              <w:jc w:val="center"/>
              <w:rPr>
                <w:color w:val="000000"/>
                <w:sz w:val="18"/>
                <w:szCs w:val="18"/>
              </w:rPr>
            </w:pPr>
            <w:r w:rsidRPr="0051309A">
              <w:rPr>
                <w:color w:val="000000"/>
                <w:sz w:val="18"/>
                <w:szCs w:val="18"/>
              </w:rPr>
              <w:t>31,701</w:t>
            </w:r>
          </w:p>
        </w:tc>
        <w:tc>
          <w:tcPr>
            <w:tcW w:w="293" w:type="pct"/>
            <w:tcBorders>
              <w:top w:val="nil"/>
              <w:left w:val="nil"/>
              <w:bottom w:val="single" w:sz="4" w:space="0" w:color="auto"/>
              <w:right w:val="single" w:sz="4" w:space="0" w:color="auto"/>
            </w:tcBorders>
            <w:shd w:val="clear" w:color="auto" w:fill="auto"/>
            <w:noWrap/>
            <w:vAlign w:val="center"/>
            <w:hideMark/>
          </w:tcPr>
          <w:p w14:paraId="1D01BBE0" w14:textId="1E37ACCC" w:rsidR="00885176" w:rsidRPr="00D276EC" w:rsidRDefault="00885176" w:rsidP="00885176">
            <w:pPr>
              <w:jc w:val="center"/>
              <w:rPr>
                <w:color w:val="000000"/>
                <w:sz w:val="18"/>
                <w:szCs w:val="18"/>
              </w:rPr>
            </w:pPr>
            <w:r w:rsidRPr="0051309A">
              <w:rPr>
                <w:color w:val="000000"/>
                <w:sz w:val="18"/>
                <w:szCs w:val="18"/>
              </w:rPr>
              <w:t>34,337</w:t>
            </w:r>
          </w:p>
        </w:tc>
        <w:tc>
          <w:tcPr>
            <w:tcW w:w="294" w:type="pct"/>
            <w:tcBorders>
              <w:top w:val="nil"/>
              <w:left w:val="nil"/>
              <w:bottom w:val="single" w:sz="4" w:space="0" w:color="auto"/>
              <w:right w:val="single" w:sz="4" w:space="0" w:color="auto"/>
            </w:tcBorders>
            <w:shd w:val="clear" w:color="auto" w:fill="auto"/>
            <w:noWrap/>
            <w:vAlign w:val="center"/>
            <w:hideMark/>
          </w:tcPr>
          <w:p w14:paraId="669137F8" w14:textId="0F131A6D" w:rsidR="00885176" w:rsidRPr="00D276EC" w:rsidRDefault="00885176" w:rsidP="00885176">
            <w:pPr>
              <w:jc w:val="center"/>
              <w:rPr>
                <w:color w:val="000000"/>
                <w:sz w:val="18"/>
                <w:szCs w:val="18"/>
              </w:rPr>
            </w:pPr>
            <w:r w:rsidRPr="0051309A">
              <w:rPr>
                <w:color w:val="000000"/>
                <w:sz w:val="18"/>
                <w:szCs w:val="18"/>
              </w:rPr>
              <w:t>37,193</w:t>
            </w:r>
          </w:p>
        </w:tc>
      </w:tr>
      <w:tr w:rsidR="00885176" w:rsidRPr="00D276EC" w14:paraId="051C7465"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3E4F507" w14:textId="77777777" w:rsidR="00885176" w:rsidRPr="00D276EC" w:rsidRDefault="00885176" w:rsidP="00885176">
            <w:pPr>
              <w:rPr>
                <w:color w:val="000000"/>
                <w:sz w:val="18"/>
                <w:szCs w:val="18"/>
              </w:rPr>
            </w:pPr>
            <w:r w:rsidRPr="00D276EC">
              <w:rPr>
                <w:color w:val="000000"/>
                <w:sz w:val="18"/>
                <w:szCs w:val="18"/>
              </w:rPr>
              <w:t>ТКО</w:t>
            </w:r>
          </w:p>
        </w:tc>
        <w:tc>
          <w:tcPr>
            <w:tcW w:w="352" w:type="pct"/>
            <w:tcBorders>
              <w:top w:val="nil"/>
              <w:left w:val="nil"/>
              <w:bottom w:val="single" w:sz="4" w:space="0" w:color="auto"/>
              <w:right w:val="single" w:sz="4" w:space="0" w:color="auto"/>
            </w:tcBorders>
            <w:shd w:val="clear" w:color="auto" w:fill="auto"/>
            <w:vAlign w:val="center"/>
            <w:hideMark/>
          </w:tcPr>
          <w:p w14:paraId="7198CA02" w14:textId="77777777" w:rsidR="00885176" w:rsidRPr="00D276EC" w:rsidRDefault="00885176" w:rsidP="00885176">
            <w:pPr>
              <w:jc w:val="center"/>
              <w:rPr>
                <w:color w:val="000000"/>
                <w:sz w:val="18"/>
                <w:szCs w:val="18"/>
              </w:rPr>
            </w:pPr>
            <w:r w:rsidRPr="00D276EC">
              <w:rPr>
                <w:color w:val="000000"/>
                <w:sz w:val="18"/>
                <w:szCs w:val="18"/>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0D8A9EF9" w14:textId="77777777" w:rsidR="00885176" w:rsidRPr="00D276EC" w:rsidRDefault="00885176" w:rsidP="00885176">
            <w:pPr>
              <w:jc w:val="center"/>
              <w:rPr>
                <w:color w:val="000000"/>
                <w:sz w:val="18"/>
                <w:szCs w:val="18"/>
              </w:rPr>
            </w:pPr>
            <w:r w:rsidRPr="00D276EC">
              <w:rPr>
                <w:color w:val="000000"/>
                <w:sz w:val="18"/>
                <w:szCs w:val="18"/>
              </w:rPr>
              <w:t>3,31</w:t>
            </w:r>
          </w:p>
        </w:tc>
        <w:tc>
          <w:tcPr>
            <w:tcW w:w="293" w:type="pct"/>
            <w:tcBorders>
              <w:top w:val="nil"/>
              <w:left w:val="nil"/>
              <w:bottom w:val="single" w:sz="4" w:space="0" w:color="auto"/>
              <w:right w:val="single" w:sz="4" w:space="0" w:color="auto"/>
            </w:tcBorders>
            <w:shd w:val="clear" w:color="auto" w:fill="auto"/>
            <w:noWrap/>
            <w:vAlign w:val="center"/>
            <w:hideMark/>
          </w:tcPr>
          <w:p w14:paraId="1A016DD5" w14:textId="77777777" w:rsidR="00885176" w:rsidRPr="00D276EC" w:rsidRDefault="00885176" w:rsidP="00885176">
            <w:pPr>
              <w:jc w:val="center"/>
              <w:rPr>
                <w:color w:val="000000"/>
                <w:sz w:val="18"/>
                <w:szCs w:val="18"/>
              </w:rPr>
            </w:pPr>
            <w:r w:rsidRPr="00D276EC">
              <w:rPr>
                <w:color w:val="000000"/>
                <w:sz w:val="18"/>
                <w:szCs w:val="18"/>
              </w:rPr>
              <w:t>3,59</w:t>
            </w:r>
          </w:p>
        </w:tc>
        <w:tc>
          <w:tcPr>
            <w:tcW w:w="293" w:type="pct"/>
            <w:tcBorders>
              <w:top w:val="nil"/>
              <w:left w:val="nil"/>
              <w:bottom w:val="single" w:sz="4" w:space="0" w:color="auto"/>
              <w:right w:val="single" w:sz="4" w:space="0" w:color="auto"/>
            </w:tcBorders>
            <w:shd w:val="clear" w:color="auto" w:fill="auto"/>
            <w:noWrap/>
            <w:vAlign w:val="center"/>
            <w:hideMark/>
          </w:tcPr>
          <w:p w14:paraId="43DF40C5" w14:textId="77777777" w:rsidR="00885176" w:rsidRPr="00D276EC" w:rsidRDefault="00885176" w:rsidP="00885176">
            <w:pPr>
              <w:jc w:val="center"/>
              <w:rPr>
                <w:color w:val="000000"/>
                <w:sz w:val="18"/>
                <w:szCs w:val="18"/>
              </w:rPr>
            </w:pPr>
            <w:r w:rsidRPr="00D276EC">
              <w:rPr>
                <w:color w:val="000000"/>
                <w:sz w:val="18"/>
                <w:szCs w:val="18"/>
              </w:rPr>
              <w:t>3,88</w:t>
            </w:r>
          </w:p>
        </w:tc>
        <w:tc>
          <w:tcPr>
            <w:tcW w:w="293" w:type="pct"/>
            <w:tcBorders>
              <w:top w:val="nil"/>
              <w:left w:val="nil"/>
              <w:bottom w:val="single" w:sz="4" w:space="0" w:color="auto"/>
              <w:right w:val="single" w:sz="4" w:space="0" w:color="auto"/>
            </w:tcBorders>
            <w:shd w:val="clear" w:color="auto" w:fill="auto"/>
            <w:noWrap/>
            <w:vAlign w:val="center"/>
            <w:hideMark/>
          </w:tcPr>
          <w:p w14:paraId="66C4AED7" w14:textId="77777777" w:rsidR="00885176" w:rsidRPr="00D276EC" w:rsidRDefault="00885176" w:rsidP="00885176">
            <w:pPr>
              <w:jc w:val="center"/>
              <w:rPr>
                <w:color w:val="000000"/>
                <w:sz w:val="18"/>
                <w:szCs w:val="18"/>
              </w:rPr>
            </w:pPr>
            <w:r w:rsidRPr="00D276EC">
              <w:rPr>
                <w:color w:val="000000"/>
                <w:sz w:val="18"/>
                <w:szCs w:val="18"/>
              </w:rPr>
              <w:t>4,21</w:t>
            </w:r>
          </w:p>
        </w:tc>
        <w:tc>
          <w:tcPr>
            <w:tcW w:w="293" w:type="pct"/>
            <w:tcBorders>
              <w:top w:val="nil"/>
              <w:left w:val="nil"/>
              <w:bottom w:val="single" w:sz="4" w:space="0" w:color="auto"/>
              <w:right w:val="single" w:sz="4" w:space="0" w:color="auto"/>
            </w:tcBorders>
            <w:shd w:val="clear" w:color="auto" w:fill="auto"/>
            <w:noWrap/>
            <w:vAlign w:val="center"/>
            <w:hideMark/>
          </w:tcPr>
          <w:p w14:paraId="22744FD0" w14:textId="77777777" w:rsidR="00885176" w:rsidRPr="00D276EC" w:rsidRDefault="00885176" w:rsidP="00885176">
            <w:pPr>
              <w:jc w:val="center"/>
              <w:rPr>
                <w:color w:val="000000"/>
                <w:sz w:val="18"/>
                <w:szCs w:val="18"/>
              </w:rPr>
            </w:pPr>
            <w:r w:rsidRPr="00D276EC">
              <w:rPr>
                <w:color w:val="000000"/>
                <w:sz w:val="18"/>
                <w:szCs w:val="18"/>
              </w:rPr>
              <w:t>4,56</w:t>
            </w:r>
          </w:p>
        </w:tc>
        <w:tc>
          <w:tcPr>
            <w:tcW w:w="293" w:type="pct"/>
            <w:tcBorders>
              <w:top w:val="nil"/>
              <w:left w:val="nil"/>
              <w:bottom w:val="single" w:sz="4" w:space="0" w:color="auto"/>
              <w:right w:val="single" w:sz="4" w:space="0" w:color="auto"/>
            </w:tcBorders>
            <w:shd w:val="clear" w:color="auto" w:fill="auto"/>
            <w:noWrap/>
            <w:vAlign w:val="center"/>
            <w:hideMark/>
          </w:tcPr>
          <w:p w14:paraId="6326B301" w14:textId="77777777" w:rsidR="00885176" w:rsidRPr="00D276EC" w:rsidRDefault="00885176" w:rsidP="00885176">
            <w:pPr>
              <w:jc w:val="center"/>
              <w:rPr>
                <w:color w:val="000000"/>
                <w:sz w:val="18"/>
                <w:szCs w:val="18"/>
              </w:rPr>
            </w:pPr>
            <w:r w:rsidRPr="00D276EC">
              <w:rPr>
                <w:color w:val="000000"/>
                <w:sz w:val="18"/>
                <w:szCs w:val="18"/>
              </w:rPr>
              <w:t>4,94</w:t>
            </w:r>
          </w:p>
        </w:tc>
        <w:tc>
          <w:tcPr>
            <w:tcW w:w="293" w:type="pct"/>
            <w:tcBorders>
              <w:top w:val="nil"/>
              <w:left w:val="nil"/>
              <w:bottom w:val="single" w:sz="4" w:space="0" w:color="auto"/>
              <w:right w:val="single" w:sz="4" w:space="0" w:color="auto"/>
            </w:tcBorders>
            <w:shd w:val="clear" w:color="auto" w:fill="auto"/>
            <w:noWrap/>
            <w:vAlign w:val="center"/>
            <w:hideMark/>
          </w:tcPr>
          <w:p w14:paraId="5EAE2266" w14:textId="77777777" w:rsidR="00885176" w:rsidRPr="00D276EC" w:rsidRDefault="00885176" w:rsidP="00885176">
            <w:pPr>
              <w:jc w:val="center"/>
              <w:rPr>
                <w:color w:val="000000"/>
                <w:sz w:val="18"/>
                <w:szCs w:val="18"/>
              </w:rPr>
            </w:pPr>
            <w:r w:rsidRPr="00D276EC">
              <w:rPr>
                <w:color w:val="000000"/>
                <w:sz w:val="18"/>
                <w:szCs w:val="18"/>
              </w:rPr>
              <w:t>5,35</w:t>
            </w:r>
          </w:p>
        </w:tc>
        <w:tc>
          <w:tcPr>
            <w:tcW w:w="293" w:type="pct"/>
            <w:tcBorders>
              <w:top w:val="nil"/>
              <w:left w:val="nil"/>
              <w:bottom w:val="single" w:sz="4" w:space="0" w:color="auto"/>
              <w:right w:val="single" w:sz="4" w:space="0" w:color="auto"/>
            </w:tcBorders>
            <w:shd w:val="clear" w:color="auto" w:fill="auto"/>
            <w:noWrap/>
            <w:vAlign w:val="center"/>
            <w:hideMark/>
          </w:tcPr>
          <w:p w14:paraId="596A989E" w14:textId="77777777" w:rsidR="00885176" w:rsidRPr="00D276EC" w:rsidRDefault="00885176" w:rsidP="00885176">
            <w:pPr>
              <w:jc w:val="center"/>
              <w:rPr>
                <w:color w:val="000000"/>
                <w:sz w:val="18"/>
                <w:szCs w:val="18"/>
              </w:rPr>
            </w:pPr>
            <w:r w:rsidRPr="00D276EC">
              <w:rPr>
                <w:color w:val="000000"/>
                <w:sz w:val="18"/>
                <w:szCs w:val="18"/>
              </w:rPr>
              <w:t>5,79</w:t>
            </w:r>
          </w:p>
        </w:tc>
        <w:tc>
          <w:tcPr>
            <w:tcW w:w="293" w:type="pct"/>
            <w:tcBorders>
              <w:top w:val="nil"/>
              <w:left w:val="nil"/>
              <w:bottom w:val="single" w:sz="4" w:space="0" w:color="auto"/>
              <w:right w:val="single" w:sz="4" w:space="0" w:color="auto"/>
            </w:tcBorders>
            <w:shd w:val="clear" w:color="auto" w:fill="auto"/>
            <w:noWrap/>
            <w:vAlign w:val="center"/>
            <w:hideMark/>
          </w:tcPr>
          <w:p w14:paraId="696DBF03" w14:textId="77777777" w:rsidR="00885176" w:rsidRPr="00D276EC" w:rsidRDefault="00885176" w:rsidP="00885176">
            <w:pPr>
              <w:jc w:val="center"/>
              <w:rPr>
                <w:color w:val="000000"/>
                <w:sz w:val="18"/>
                <w:szCs w:val="18"/>
              </w:rPr>
            </w:pPr>
            <w:r w:rsidRPr="00D276EC">
              <w:rPr>
                <w:color w:val="000000"/>
                <w:sz w:val="18"/>
                <w:szCs w:val="18"/>
              </w:rPr>
              <w:t>6,27</w:t>
            </w:r>
          </w:p>
        </w:tc>
        <w:tc>
          <w:tcPr>
            <w:tcW w:w="293" w:type="pct"/>
            <w:tcBorders>
              <w:top w:val="nil"/>
              <w:left w:val="nil"/>
              <w:bottom w:val="single" w:sz="4" w:space="0" w:color="auto"/>
              <w:right w:val="single" w:sz="4" w:space="0" w:color="auto"/>
            </w:tcBorders>
            <w:shd w:val="clear" w:color="auto" w:fill="auto"/>
            <w:noWrap/>
            <w:vAlign w:val="center"/>
            <w:hideMark/>
          </w:tcPr>
          <w:p w14:paraId="3245B939" w14:textId="77777777" w:rsidR="00885176" w:rsidRPr="00D276EC" w:rsidRDefault="00885176" w:rsidP="00885176">
            <w:pPr>
              <w:jc w:val="center"/>
              <w:rPr>
                <w:color w:val="000000"/>
                <w:sz w:val="18"/>
                <w:szCs w:val="18"/>
              </w:rPr>
            </w:pPr>
            <w:r w:rsidRPr="00D276EC">
              <w:rPr>
                <w:color w:val="000000"/>
                <w:sz w:val="18"/>
                <w:szCs w:val="18"/>
              </w:rPr>
              <w:t>6,79</w:t>
            </w:r>
          </w:p>
        </w:tc>
        <w:tc>
          <w:tcPr>
            <w:tcW w:w="293" w:type="pct"/>
            <w:tcBorders>
              <w:top w:val="nil"/>
              <w:left w:val="nil"/>
              <w:bottom w:val="single" w:sz="4" w:space="0" w:color="auto"/>
              <w:right w:val="single" w:sz="4" w:space="0" w:color="auto"/>
            </w:tcBorders>
            <w:shd w:val="clear" w:color="auto" w:fill="auto"/>
            <w:noWrap/>
            <w:vAlign w:val="center"/>
            <w:hideMark/>
          </w:tcPr>
          <w:p w14:paraId="37DF7F19" w14:textId="77777777" w:rsidR="00885176" w:rsidRPr="00D276EC" w:rsidRDefault="00885176" w:rsidP="00885176">
            <w:pPr>
              <w:jc w:val="center"/>
              <w:rPr>
                <w:color w:val="000000"/>
                <w:sz w:val="18"/>
                <w:szCs w:val="18"/>
              </w:rPr>
            </w:pPr>
            <w:r w:rsidRPr="00D276EC">
              <w:rPr>
                <w:color w:val="000000"/>
                <w:sz w:val="18"/>
                <w:szCs w:val="18"/>
              </w:rPr>
              <w:t>7,36</w:t>
            </w:r>
          </w:p>
        </w:tc>
        <w:tc>
          <w:tcPr>
            <w:tcW w:w="294" w:type="pct"/>
            <w:tcBorders>
              <w:top w:val="nil"/>
              <w:left w:val="nil"/>
              <w:bottom w:val="single" w:sz="4" w:space="0" w:color="auto"/>
              <w:right w:val="single" w:sz="4" w:space="0" w:color="auto"/>
            </w:tcBorders>
            <w:shd w:val="clear" w:color="auto" w:fill="auto"/>
            <w:noWrap/>
            <w:vAlign w:val="center"/>
            <w:hideMark/>
          </w:tcPr>
          <w:p w14:paraId="141BAF30" w14:textId="77777777" w:rsidR="00885176" w:rsidRPr="00D276EC" w:rsidRDefault="00885176" w:rsidP="00885176">
            <w:pPr>
              <w:jc w:val="center"/>
              <w:rPr>
                <w:color w:val="000000"/>
                <w:sz w:val="18"/>
                <w:szCs w:val="18"/>
              </w:rPr>
            </w:pPr>
            <w:r w:rsidRPr="00D276EC">
              <w:rPr>
                <w:color w:val="000000"/>
                <w:sz w:val="18"/>
                <w:szCs w:val="18"/>
              </w:rPr>
              <w:t>7,97</w:t>
            </w:r>
          </w:p>
        </w:tc>
      </w:tr>
      <w:tr w:rsidR="00885176" w:rsidRPr="00D276EC" w14:paraId="285F04BE" w14:textId="77777777" w:rsidTr="0053555A">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2FAA03C2" w14:textId="77777777" w:rsidR="00885176" w:rsidRPr="00D276EC" w:rsidRDefault="00885176" w:rsidP="00885176">
            <w:pPr>
              <w:jc w:val="center"/>
              <w:rPr>
                <w:i/>
                <w:iCs/>
                <w:color w:val="000000"/>
                <w:sz w:val="18"/>
                <w:szCs w:val="18"/>
              </w:rPr>
            </w:pPr>
            <w:r w:rsidRPr="00D276EC">
              <w:rPr>
                <w:i/>
                <w:iCs/>
                <w:color w:val="000000"/>
                <w:sz w:val="18"/>
                <w:szCs w:val="18"/>
              </w:rPr>
              <w:lastRenderedPageBreak/>
              <w:t>Величина потребления энергетических ресурсов муниципальными бюджетными учреждениями</w:t>
            </w:r>
          </w:p>
        </w:tc>
      </w:tr>
      <w:tr w:rsidR="00885176" w:rsidRPr="00D276EC" w14:paraId="5A5E893A"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6045A9A4" w14:textId="77777777" w:rsidR="00885176" w:rsidRPr="00D276EC" w:rsidRDefault="00885176" w:rsidP="00885176">
            <w:pPr>
              <w:rPr>
                <w:color w:val="000000"/>
                <w:sz w:val="18"/>
                <w:szCs w:val="18"/>
              </w:rPr>
            </w:pPr>
            <w:r w:rsidRPr="00D276EC">
              <w:rPr>
                <w:color w:val="000000"/>
                <w:sz w:val="18"/>
                <w:szCs w:val="18"/>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6B89D064" w14:textId="77777777" w:rsidR="00885176" w:rsidRPr="00D276EC" w:rsidRDefault="00885176" w:rsidP="00885176">
            <w:pPr>
              <w:jc w:val="center"/>
              <w:rPr>
                <w:color w:val="000000"/>
                <w:sz w:val="18"/>
                <w:szCs w:val="18"/>
              </w:rPr>
            </w:pPr>
            <w:r w:rsidRPr="00D276EC">
              <w:rPr>
                <w:color w:val="000000"/>
                <w:sz w:val="18"/>
                <w:szCs w:val="18"/>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210C8809" w14:textId="77777777" w:rsidR="00885176" w:rsidRPr="00D276EC" w:rsidRDefault="00885176" w:rsidP="00885176">
            <w:pPr>
              <w:jc w:val="center"/>
              <w:rPr>
                <w:color w:val="000000"/>
                <w:sz w:val="18"/>
                <w:szCs w:val="18"/>
              </w:rPr>
            </w:pPr>
            <w:r w:rsidRPr="00D276EC">
              <w:rPr>
                <w:color w:val="000000"/>
                <w:sz w:val="18"/>
                <w:szCs w:val="18"/>
              </w:rPr>
              <w:t>18 690,2</w:t>
            </w:r>
          </w:p>
        </w:tc>
        <w:tc>
          <w:tcPr>
            <w:tcW w:w="293" w:type="pct"/>
            <w:tcBorders>
              <w:top w:val="nil"/>
              <w:left w:val="nil"/>
              <w:bottom w:val="single" w:sz="4" w:space="0" w:color="auto"/>
              <w:right w:val="single" w:sz="4" w:space="0" w:color="auto"/>
            </w:tcBorders>
            <w:shd w:val="clear" w:color="auto" w:fill="auto"/>
            <w:noWrap/>
            <w:vAlign w:val="center"/>
            <w:hideMark/>
          </w:tcPr>
          <w:p w14:paraId="78CB96E9" w14:textId="77777777" w:rsidR="00885176" w:rsidRPr="00D276EC" w:rsidRDefault="00885176" w:rsidP="00885176">
            <w:pPr>
              <w:jc w:val="center"/>
              <w:rPr>
                <w:color w:val="000000"/>
                <w:sz w:val="18"/>
                <w:szCs w:val="18"/>
              </w:rPr>
            </w:pPr>
            <w:r w:rsidRPr="00D276EC">
              <w:rPr>
                <w:color w:val="000000"/>
                <w:sz w:val="18"/>
                <w:szCs w:val="18"/>
              </w:rPr>
              <w:t>18 436,9</w:t>
            </w:r>
          </w:p>
        </w:tc>
        <w:tc>
          <w:tcPr>
            <w:tcW w:w="293" w:type="pct"/>
            <w:tcBorders>
              <w:top w:val="nil"/>
              <w:left w:val="nil"/>
              <w:bottom w:val="single" w:sz="4" w:space="0" w:color="auto"/>
              <w:right w:val="single" w:sz="4" w:space="0" w:color="auto"/>
            </w:tcBorders>
            <w:shd w:val="clear" w:color="auto" w:fill="auto"/>
            <w:noWrap/>
            <w:vAlign w:val="center"/>
            <w:hideMark/>
          </w:tcPr>
          <w:p w14:paraId="35695A16" w14:textId="77777777" w:rsidR="00885176" w:rsidRPr="00D276EC" w:rsidRDefault="00885176" w:rsidP="00885176">
            <w:pPr>
              <w:jc w:val="center"/>
              <w:rPr>
                <w:color w:val="000000"/>
                <w:sz w:val="18"/>
                <w:szCs w:val="18"/>
              </w:rPr>
            </w:pPr>
            <w:r w:rsidRPr="00D276EC">
              <w:rPr>
                <w:color w:val="000000"/>
                <w:sz w:val="18"/>
                <w:szCs w:val="18"/>
              </w:rPr>
              <w:t>18 473,8</w:t>
            </w:r>
          </w:p>
        </w:tc>
        <w:tc>
          <w:tcPr>
            <w:tcW w:w="293" w:type="pct"/>
            <w:tcBorders>
              <w:top w:val="nil"/>
              <w:left w:val="nil"/>
              <w:bottom w:val="single" w:sz="4" w:space="0" w:color="auto"/>
              <w:right w:val="single" w:sz="4" w:space="0" w:color="auto"/>
            </w:tcBorders>
            <w:shd w:val="clear" w:color="auto" w:fill="auto"/>
            <w:noWrap/>
            <w:vAlign w:val="center"/>
            <w:hideMark/>
          </w:tcPr>
          <w:p w14:paraId="25B1D822" w14:textId="77777777" w:rsidR="00885176" w:rsidRPr="00D276EC" w:rsidRDefault="00885176" w:rsidP="00885176">
            <w:pPr>
              <w:jc w:val="center"/>
              <w:rPr>
                <w:color w:val="000000"/>
                <w:sz w:val="18"/>
                <w:szCs w:val="18"/>
              </w:rPr>
            </w:pPr>
            <w:r w:rsidRPr="00D276EC">
              <w:rPr>
                <w:color w:val="000000"/>
                <w:sz w:val="18"/>
                <w:szCs w:val="18"/>
              </w:rPr>
              <w:t>18 510,7</w:t>
            </w:r>
          </w:p>
        </w:tc>
        <w:tc>
          <w:tcPr>
            <w:tcW w:w="293" w:type="pct"/>
            <w:tcBorders>
              <w:top w:val="nil"/>
              <w:left w:val="nil"/>
              <w:bottom w:val="single" w:sz="4" w:space="0" w:color="auto"/>
              <w:right w:val="single" w:sz="4" w:space="0" w:color="auto"/>
            </w:tcBorders>
            <w:shd w:val="clear" w:color="auto" w:fill="auto"/>
            <w:noWrap/>
            <w:vAlign w:val="center"/>
            <w:hideMark/>
          </w:tcPr>
          <w:p w14:paraId="32BD5789" w14:textId="77777777" w:rsidR="00885176" w:rsidRPr="00D276EC" w:rsidRDefault="00885176" w:rsidP="00885176">
            <w:pPr>
              <w:jc w:val="center"/>
              <w:rPr>
                <w:color w:val="000000"/>
                <w:sz w:val="18"/>
                <w:szCs w:val="18"/>
              </w:rPr>
            </w:pPr>
            <w:r w:rsidRPr="00D276EC">
              <w:rPr>
                <w:color w:val="000000"/>
                <w:sz w:val="18"/>
                <w:szCs w:val="18"/>
              </w:rPr>
              <w:t>18 547,7</w:t>
            </w:r>
          </w:p>
        </w:tc>
        <w:tc>
          <w:tcPr>
            <w:tcW w:w="293" w:type="pct"/>
            <w:tcBorders>
              <w:top w:val="nil"/>
              <w:left w:val="nil"/>
              <w:bottom w:val="single" w:sz="4" w:space="0" w:color="auto"/>
              <w:right w:val="single" w:sz="4" w:space="0" w:color="auto"/>
            </w:tcBorders>
            <w:shd w:val="clear" w:color="auto" w:fill="auto"/>
            <w:noWrap/>
            <w:vAlign w:val="center"/>
            <w:hideMark/>
          </w:tcPr>
          <w:p w14:paraId="24D3EBAD" w14:textId="77777777" w:rsidR="00885176" w:rsidRPr="00D276EC" w:rsidRDefault="00885176" w:rsidP="00885176">
            <w:pPr>
              <w:jc w:val="center"/>
              <w:rPr>
                <w:color w:val="000000"/>
                <w:sz w:val="18"/>
                <w:szCs w:val="18"/>
              </w:rPr>
            </w:pPr>
            <w:r w:rsidRPr="00D276EC">
              <w:rPr>
                <w:color w:val="000000"/>
                <w:sz w:val="18"/>
                <w:szCs w:val="18"/>
              </w:rPr>
              <w:t>18 584,8</w:t>
            </w:r>
          </w:p>
        </w:tc>
        <w:tc>
          <w:tcPr>
            <w:tcW w:w="293" w:type="pct"/>
            <w:tcBorders>
              <w:top w:val="nil"/>
              <w:left w:val="nil"/>
              <w:bottom w:val="single" w:sz="4" w:space="0" w:color="auto"/>
              <w:right w:val="single" w:sz="4" w:space="0" w:color="auto"/>
            </w:tcBorders>
            <w:shd w:val="clear" w:color="auto" w:fill="auto"/>
            <w:noWrap/>
            <w:vAlign w:val="center"/>
            <w:hideMark/>
          </w:tcPr>
          <w:p w14:paraId="71051B92" w14:textId="77777777" w:rsidR="00885176" w:rsidRPr="00D276EC" w:rsidRDefault="00885176" w:rsidP="00885176">
            <w:pPr>
              <w:jc w:val="center"/>
              <w:rPr>
                <w:color w:val="000000"/>
                <w:sz w:val="18"/>
                <w:szCs w:val="18"/>
              </w:rPr>
            </w:pPr>
            <w:r w:rsidRPr="00D276EC">
              <w:rPr>
                <w:color w:val="000000"/>
                <w:sz w:val="18"/>
                <w:szCs w:val="18"/>
              </w:rPr>
              <w:t>18 622,0</w:t>
            </w:r>
          </w:p>
        </w:tc>
        <w:tc>
          <w:tcPr>
            <w:tcW w:w="293" w:type="pct"/>
            <w:tcBorders>
              <w:top w:val="nil"/>
              <w:left w:val="nil"/>
              <w:bottom w:val="single" w:sz="4" w:space="0" w:color="auto"/>
              <w:right w:val="single" w:sz="4" w:space="0" w:color="auto"/>
            </w:tcBorders>
            <w:shd w:val="clear" w:color="auto" w:fill="auto"/>
            <w:noWrap/>
            <w:vAlign w:val="center"/>
            <w:hideMark/>
          </w:tcPr>
          <w:p w14:paraId="6BFF9411" w14:textId="77777777" w:rsidR="00885176" w:rsidRPr="00D276EC" w:rsidRDefault="00885176" w:rsidP="00885176">
            <w:pPr>
              <w:jc w:val="center"/>
              <w:rPr>
                <w:color w:val="000000"/>
                <w:sz w:val="18"/>
                <w:szCs w:val="18"/>
              </w:rPr>
            </w:pPr>
            <w:r w:rsidRPr="00D276EC">
              <w:rPr>
                <w:color w:val="000000"/>
                <w:sz w:val="18"/>
                <w:szCs w:val="18"/>
              </w:rPr>
              <w:t>18 659,3</w:t>
            </w:r>
          </w:p>
        </w:tc>
        <w:tc>
          <w:tcPr>
            <w:tcW w:w="293" w:type="pct"/>
            <w:tcBorders>
              <w:top w:val="nil"/>
              <w:left w:val="nil"/>
              <w:bottom w:val="single" w:sz="4" w:space="0" w:color="auto"/>
              <w:right w:val="single" w:sz="4" w:space="0" w:color="auto"/>
            </w:tcBorders>
            <w:shd w:val="clear" w:color="auto" w:fill="auto"/>
            <w:noWrap/>
            <w:vAlign w:val="center"/>
            <w:hideMark/>
          </w:tcPr>
          <w:p w14:paraId="46E03CE6" w14:textId="77777777" w:rsidR="00885176" w:rsidRPr="00D276EC" w:rsidRDefault="00885176" w:rsidP="00885176">
            <w:pPr>
              <w:jc w:val="center"/>
              <w:rPr>
                <w:color w:val="000000"/>
                <w:sz w:val="18"/>
                <w:szCs w:val="18"/>
              </w:rPr>
            </w:pPr>
            <w:r w:rsidRPr="00D276EC">
              <w:rPr>
                <w:color w:val="000000"/>
                <w:sz w:val="18"/>
                <w:szCs w:val="18"/>
              </w:rPr>
              <w:t>18 696,6</w:t>
            </w:r>
          </w:p>
        </w:tc>
        <w:tc>
          <w:tcPr>
            <w:tcW w:w="293" w:type="pct"/>
            <w:tcBorders>
              <w:top w:val="nil"/>
              <w:left w:val="nil"/>
              <w:bottom w:val="single" w:sz="4" w:space="0" w:color="auto"/>
              <w:right w:val="single" w:sz="4" w:space="0" w:color="auto"/>
            </w:tcBorders>
            <w:shd w:val="clear" w:color="auto" w:fill="auto"/>
            <w:noWrap/>
            <w:vAlign w:val="center"/>
            <w:hideMark/>
          </w:tcPr>
          <w:p w14:paraId="238D0C9D" w14:textId="77777777" w:rsidR="00885176" w:rsidRPr="00D276EC" w:rsidRDefault="00885176" w:rsidP="00885176">
            <w:pPr>
              <w:jc w:val="center"/>
              <w:rPr>
                <w:color w:val="000000"/>
                <w:sz w:val="18"/>
                <w:szCs w:val="18"/>
              </w:rPr>
            </w:pPr>
            <w:r w:rsidRPr="00D276EC">
              <w:rPr>
                <w:color w:val="000000"/>
                <w:sz w:val="18"/>
                <w:szCs w:val="18"/>
              </w:rPr>
              <w:t>18 734,0</w:t>
            </w:r>
          </w:p>
        </w:tc>
        <w:tc>
          <w:tcPr>
            <w:tcW w:w="293" w:type="pct"/>
            <w:tcBorders>
              <w:top w:val="nil"/>
              <w:left w:val="nil"/>
              <w:bottom w:val="single" w:sz="4" w:space="0" w:color="auto"/>
              <w:right w:val="single" w:sz="4" w:space="0" w:color="auto"/>
            </w:tcBorders>
            <w:shd w:val="clear" w:color="auto" w:fill="auto"/>
            <w:noWrap/>
            <w:vAlign w:val="center"/>
            <w:hideMark/>
          </w:tcPr>
          <w:p w14:paraId="75299A54" w14:textId="77777777" w:rsidR="00885176" w:rsidRPr="00D276EC" w:rsidRDefault="00885176" w:rsidP="00885176">
            <w:pPr>
              <w:jc w:val="center"/>
              <w:rPr>
                <w:color w:val="000000"/>
                <w:sz w:val="18"/>
                <w:szCs w:val="18"/>
              </w:rPr>
            </w:pPr>
            <w:r w:rsidRPr="00D276EC">
              <w:rPr>
                <w:color w:val="000000"/>
                <w:sz w:val="18"/>
                <w:szCs w:val="18"/>
              </w:rPr>
              <w:t>18 739,1</w:t>
            </w:r>
          </w:p>
        </w:tc>
        <w:tc>
          <w:tcPr>
            <w:tcW w:w="294" w:type="pct"/>
            <w:tcBorders>
              <w:top w:val="nil"/>
              <w:left w:val="nil"/>
              <w:bottom w:val="single" w:sz="4" w:space="0" w:color="auto"/>
              <w:right w:val="single" w:sz="4" w:space="0" w:color="auto"/>
            </w:tcBorders>
            <w:shd w:val="clear" w:color="auto" w:fill="auto"/>
            <w:noWrap/>
            <w:vAlign w:val="center"/>
            <w:hideMark/>
          </w:tcPr>
          <w:p w14:paraId="58128AAA" w14:textId="77777777" w:rsidR="00885176" w:rsidRPr="00D276EC" w:rsidRDefault="00885176" w:rsidP="00885176">
            <w:pPr>
              <w:jc w:val="center"/>
              <w:rPr>
                <w:color w:val="000000"/>
                <w:sz w:val="18"/>
                <w:szCs w:val="18"/>
              </w:rPr>
            </w:pPr>
            <w:r w:rsidRPr="00D276EC">
              <w:rPr>
                <w:color w:val="000000"/>
                <w:sz w:val="18"/>
                <w:szCs w:val="18"/>
              </w:rPr>
              <w:t>18 744,2</w:t>
            </w:r>
          </w:p>
        </w:tc>
      </w:tr>
      <w:tr w:rsidR="00885176" w:rsidRPr="00D276EC" w14:paraId="424E3633"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77C35E5E" w14:textId="77777777" w:rsidR="00885176" w:rsidRPr="00D276EC" w:rsidRDefault="00885176" w:rsidP="00885176">
            <w:pPr>
              <w:rPr>
                <w:color w:val="000000"/>
                <w:sz w:val="18"/>
                <w:szCs w:val="18"/>
              </w:rPr>
            </w:pPr>
            <w:r w:rsidRPr="00D276EC">
              <w:rPr>
                <w:color w:val="000000"/>
                <w:sz w:val="18"/>
                <w:szCs w:val="18"/>
              </w:rPr>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1D08365C" w14:textId="77777777" w:rsidR="00885176" w:rsidRPr="00D276EC" w:rsidRDefault="00885176" w:rsidP="00885176">
            <w:pPr>
              <w:jc w:val="center"/>
              <w:rPr>
                <w:color w:val="000000"/>
                <w:sz w:val="18"/>
                <w:szCs w:val="18"/>
              </w:rPr>
            </w:pPr>
            <w:r w:rsidRPr="00D276EC">
              <w:rPr>
                <w:color w:val="000000"/>
                <w:sz w:val="18"/>
                <w:szCs w:val="18"/>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5F1A24C9" w14:textId="77777777" w:rsidR="00885176" w:rsidRPr="00D276EC" w:rsidRDefault="00885176" w:rsidP="00885176">
            <w:pPr>
              <w:jc w:val="center"/>
              <w:rPr>
                <w:color w:val="000000"/>
                <w:sz w:val="18"/>
                <w:szCs w:val="18"/>
              </w:rPr>
            </w:pPr>
            <w:r w:rsidRPr="00D276EC">
              <w:rPr>
                <w:color w:val="000000"/>
                <w:sz w:val="18"/>
                <w:szCs w:val="18"/>
              </w:rPr>
              <w:t>1,675</w:t>
            </w:r>
          </w:p>
        </w:tc>
        <w:tc>
          <w:tcPr>
            <w:tcW w:w="293" w:type="pct"/>
            <w:tcBorders>
              <w:top w:val="nil"/>
              <w:left w:val="nil"/>
              <w:bottom w:val="single" w:sz="4" w:space="0" w:color="auto"/>
              <w:right w:val="single" w:sz="4" w:space="0" w:color="auto"/>
            </w:tcBorders>
            <w:shd w:val="clear" w:color="auto" w:fill="auto"/>
            <w:noWrap/>
            <w:vAlign w:val="center"/>
            <w:hideMark/>
          </w:tcPr>
          <w:p w14:paraId="09022A29" w14:textId="77777777" w:rsidR="00885176" w:rsidRPr="00D276EC" w:rsidRDefault="00885176" w:rsidP="00885176">
            <w:pPr>
              <w:jc w:val="center"/>
              <w:rPr>
                <w:color w:val="000000"/>
                <w:sz w:val="18"/>
                <w:szCs w:val="18"/>
              </w:rPr>
            </w:pPr>
            <w:r w:rsidRPr="00D276EC">
              <w:rPr>
                <w:color w:val="000000"/>
                <w:sz w:val="18"/>
                <w:szCs w:val="18"/>
              </w:rPr>
              <w:t>1,814</w:t>
            </w:r>
          </w:p>
        </w:tc>
        <w:tc>
          <w:tcPr>
            <w:tcW w:w="293" w:type="pct"/>
            <w:tcBorders>
              <w:top w:val="nil"/>
              <w:left w:val="nil"/>
              <w:bottom w:val="single" w:sz="4" w:space="0" w:color="auto"/>
              <w:right w:val="single" w:sz="4" w:space="0" w:color="auto"/>
            </w:tcBorders>
            <w:shd w:val="clear" w:color="auto" w:fill="auto"/>
            <w:noWrap/>
            <w:vAlign w:val="center"/>
            <w:hideMark/>
          </w:tcPr>
          <w:p w14:paraId="33181307" w14:textId="77777777" w:rsidR="00885176" w:rsidRPr="00D276EC" w:rsidRDefault="00885176" w:rsidP="00885176">
            <w:pPr>
              <w:jc w:val="center"/>
              <w:rPr>
                <w:color w:val="000000"/>
                <w:sz w:val="18"/>
                <w:szCs w:val="18"/>
              </w:rPr>
            </w:pPr>
            <w:r w:rsidRPr="00D276EC">
              <w:rPr>
                <w:color w:val="000000"/>
                <w:sz w:val="18"/>
                <w:szCs w:val="18"/>
              </w:rPr>
              <w:t>1,965</w:t>
            </w:r>
          </w:p>
        </w:tc>
        <w:tc>
          <w:tcPr>
            <w:tcW w:w="293" w:type="pct"/>
            <w:tcBorders>
              <w:top w:val="nil"/>
              <w:left w:val="nil"/>
              <w:bottom w:val="single" w:sz="4" w:space="0" w:color="auto"/>
              <w:right w:val="single" w:sz="4" w:space="0" w:color="auto"/>
            </w:tcBorders>
            <w:shd w:val="clear" w:color="auto" w:fill="auto"/>
            <w:noWrap/>
            <w:vAlign w:val="center"/>
            <w:hideMark/>
          </w:tcPr>
          <w:p w14:paraId="3D9ECCDC" w14:textId="77777777" w:rsidR="00885176" w:rsidRPr="00D276EC" w:rsidRDefault="00885176" w:rsidP="00885176">
            <w:pPr>
              <w:jc w:val="center"/>
              <w:rPr>
                <w:color w:val="000000"/>
                <w:sz w:val="18"/>
                <w:szCs w:val="18"/>
              </w:rPr>
            </w:pPr>
            <w:r w:rsidRPr="00D276EC">
              <w:rPr>
                <w:color w:val="000000"/>
                <w:sz w:val="18"/>
                <w:szCs w:val="18"/>
              </w:rPr>
              <w:t>2,128</w:t>
            </w:r>
          </w:p>
        </w:tc>
        <w:tc>
          <w:tcPr>
            <w:tcW w:w="293" w:type="pct"/>
            <w:tcBorders>
              <w:top w:val="nil"/>
              <w:left w:val="nil"/>
              <w:bottom w:val="single" w:sz="4" w:space="0" w:color="auto"/>
              <w:right w:val="single" w:sz="4" w:space="0" w:color="auto"/>
            </w:tcBorders>
            <w:shd w:val="clear" w:color="auto" w:fill="auto"/>
            <w:noWrap/>
            <w:vAlign w:val="center"/>
            <w:hideMark/>
          </w:tcPr>
          <w:p w14:paraId="1025DB2F" w14:textId="77777777" w:rsidR="00885176" w:rsidRPr="00D276EC" w:rsidRDefault="00885176" w:rsidP="00885176">
            <w:pPr>
              <w:jc w:val="center"/>
              <w:rPr>
                <w:color w:val="000000"/>
                <w:sz w:val="18"/>
                <w:szCs w:val="18"/>
              </w:rPr>
            </w:pPr>
            <w:r w:rsidRPr="00D276EC">
              <w:rPr>
                <w:color w:val="000000"/>
                <w:sz w:val="18"/>
                <w:szCs w:val="18"/>
              </w:rPr>
              <w:t>2,305</w:t>
            </w:r>
          </w:p>
        </w:tc>
        <w:tc>
          <w:tcPr>
            <w:tcW w:w="293" w:type="pct"/>
            <w:tcBorders>
              <w:top w:val="nil"/>
              <w:left w:val="nil"/>
              <w:bottom w:val="single" w:sz="4" w:space="0" w:color="auto"/>
              <w:right w:val="single" w:sz="4" w:space="0" w:color="auto"/>
            </w:tcBorders>
            <w:shd w:val="clear" w:color="auto" w:fill="auto"/>
            <w:noWrap/>
            <w:vAlign w:val="center"/>
            <w:hideMark/>
          </w:tcPr>
          <w:p w14:paraId="17564396" w14:textId="77777777" w:rsidR="00885176" w:rsidRPr="00D276EC" w:rsidRDefault="00885176" w:rsidP="00885176">
            <w:pPr>
              <w:jc w:val="center"/>
              <w:rPr>
                <w:color w:val="000000"/>
                <w:sz w:val="18"/>
                <w:szCs w:val="18"/>
              </w:rPr>
            </w:pPr>
            <w:r w:rsidRPr="00D276EC">
              <w:rPr>
                <w:color w:val="000000"/>
                <w:sz w:val="18"/>
                <w:szCs w:val="18"/>
              </w:rPr>
              <w:t>2,497</w:t>
            </w:r>
          </w:p>
        </w:tc>
        <w:tc>
          <w:tcPr>
            <w:tcW w:w="293" w:type="pct"/>
            <w:tcBorders>
              <w:top w:val="nil"/>
              <w:left w:val="nil"/>
              <w:bottom w:val="single" w:sz="4" w:space="0" w:color="auto"/>
              <w:right w:val="single" w:sz="4" w:space="0" w:color="auto"/>
            </w:tcBorders>
            <w:shd w:val="clear" w:color="auto" w:fill="auto"/>
            <w:noWrap/>
            <w:vAlign w:val="center"/>
            <w:hideMark/>
          </w:tcPr>
          <w:p w14:paraId="636B9D18" w14:textId="77777777" w:rsidR="00885176" w:rsidRPr="00D276EC" w:rsidRDefault="00885176" w:rsidP="00885176">
            <w:pPr>
              <w:jc w:val="center"/>
              <w:rPr>
                <w:color w:val="000000"/>
                <w:sz w:val="18"/>
                <w:szCs w:val="18"/>
              </w:rPr>
            </w:pPr>
            <w:r w:rsidRPr="00D276EC">
              <w:rPr>
                <w:color w:val="000000"/>
                <w:sz w:val="18"/>
                <w:szCs w:val="18"/>
              </w:rPr>
              <w:t>2,705</w:t>
            </w:r>
          </w:p>
        </w:tc>
        <w:tc>
          <w:tcPr>
            <w:tcW w:w="293" w:type="pct"/>
            <w:tcBorders>
              <w:top w:val="nil"/>
              <w:left w:val="nil"/>
              <w:bottom w:val="single" w:sz="4" w:space="0" w:color="auto"/>
              <w:right w:val="single" w:sz="4" w:space="0" w:color="auto"/>
            </w:tcBorders>
            <w:shd w:val="clear" w:color="auto" w:fill="auto"/>
            <w:noWrap/>
            <w:vAlign w:val="center"/>
            <w:hideMark/>
          </w:tcPr>
          <w:p w14:paraId="32768620" w14:textId="77777777" w:rsidR="00885176" w:rsidRPr="00D276EC" w:rsidRDefault="00885176" w:rsidP="00885176">
            <w:pPr>
              <w:jc w:val="center"/>
              <w:rPr>
                <w:color w:val="000000"/>
                <w:sz w:val="18"/>
                <w:szCs w:val="18"/>
              </w:rPr>
            </w:pPr>
            <w:r w:rsidRPr="00D276EC">
              <w:rPr>
                <w:color w:val="000000"/>
                <w:sz w:val="18"/>
                <w:szCs w:val="18"/>
              </w:rPr>
              <w:t>2,930</w:t>
            </w:r>
          </w:p>
        </w:tc>
        <w:tc>
          <w:tcPr>
            <w:tcW w:w="293" w:type="pct"/>
            <w:tcBorders>
              <w:top w:val="nil"/>
              <w:left w:val="nil"/>
              <w:bottom w:val="single" w:sz="4" w:space="0" w:color="auto"/>
              <w:right w:val="single" w:sz="4" w:space="0" w:color="auto"/>
            </w:tcBorders>
            <w:shd w:val="clear" w:color="auto" w:fill="auto"/>
            <w:noWrap/>
            <w:vAlign w:val="center"/>
            <w:hideMark/>
          </w:tcPr>
          <w:p w14:paraId="08043C64" w14:textId="77777777" w:rsidR="00885176" w:rsidRPr="00D276EC" w:rsidRDefault="00885176" w:rsidP="00885176">
            <w:pPr>
              <w:jc w:val="center"/>
              <w:rPr>
                <w:color w:val="000000"/>
                <w:sz w:val="18"/>
                <w:szCs w:val="18"/>
              </w:rPr>
            </w:pPr>
            <w:r w:rsidRPr="00D276EC">
              <w:rPr>
                <w:color w:val="000000"/>
                <w:sz w:val="18"/>
                <w:szCs w:val="18"/>
              </w:rPr>
              <w:t>3,173</w:t>
            </w:r>
          </w:p>
        </w:tc>
        <w:tc>
          <w:tcPr>
            <w:tcW w:w="293" w:type="pct"/>
            <w:tcBorders>
              <w:top w:val="nil"/>
              <w:left w:val="nil"/>
              <w:bottom w:val="single" w:sz="4" w:space="0" w:color="auto"/>
              <w:right w:val="single" w:sz="4" w:space="0" w:color="auto"/>
            </w:tcBorders>
            <w:shd w:val="clear" w:color="auto" w:fill="auto"/>
            <w:noWrap/>
            <w:vAlign w:val="center"/>
            <w:hideMark/>
          </w:tcPr>
          <w:p w14:paraId="258D75BD" w14:textId="77777777" w:rsidR="00885176" w:rsidRPr="00D276EC" w:rsidRDefault="00885176" w:rsidP="00885176">
            <w:pPr>
              <w:jc w:val="center"/>
              <w:rPr>
                <w:color w:val="000000"/>
                <w:sz w:val="18"/>
                <w:szCs w:val="18"/>
              </w:rPr>
            </w:pPr>
            <w:r w:rsidRPr="00D276EC">
              <w:rPr>
                <w:color w:val="000000"/>
                <w:sz w:val="18"/>
                <w:szCs w:val="18"/>
              </w:rPr>
              <w:t>3,437</w:t>
            </w:r>
          </w:p>
        </w:tc>
        <w:tc>
          <w:tcPr>
            <w:tcW w:w="293" w:type="pct"/>
            <w:tcBorders>
              <w:top w:val="nil"/>
              <w:left w:val="nil"/>
              <w:bottom w:val="single" w:sz="4" w:space="0" w:color="auto"/>
              <w:right w:val="single" w:sz="4" w:space="0" w:color="auto"/>
            </w:tcBorders>
            <w:shd w:val="clear" w:color="auto" w:fill="auto"/>
            <w:noWrap/>
            <w:vAlign w:val="center"/>
            <w:hideMark/>
          </w:tcPr>
          <w:p w14:paraId="3EEA89FC" w14:textId="77777777" w:rsidR="00885176" w:rsidRPr="00D276EC" w:rsidRDefault="00885176" w:rsidP="00885176">
            <w:pPr>
              <w:jc w:val="center"/>
              <w:rPr>
                <w:color w:val="000000"/>
                <w:sz w:val="18"/>
                <w:szCs w:val="18"/>
              </w:rPr>
            </w:pPr>
            <w:r w:rsidRPr="00D276EC">
              <w:rPr>
                <w:color w:val="000000"/>
                <w:sz w:val="18"/>
                <w:szCs w:val="18"/>
              </w:rPr>
              <w:t>3,723</w:t>
            </w:r>
          </w:p>
        </w:tc>
        <w:tc>
          <w:tcPr>
            <w:tcW w:w="294" w:type="pct"/>
            <w:tcBorders>
              <w:top w:val="nil"/>
              <w:left w:val="nil"/>
              <w:bottom w:val="single" w:sz="4" w:space="0" w:color="auto"/>
              <w:right w:val="single" w:sz="4" w:space="0" w:color="auto"/>
            </w:tcBorders>
            <w:shd w:val="clear" w:color="auto" w:fill="auto"/>
            <w:noWrap/>
            <w:vAlign w:val="center"/>
            <w:hideMark/>
          </w:tcPr>
          <w:p w14:paraId="46BC5679" w14:textId="77777777" w:rsidR="00885176" w:rsidRPr="00D276EC" w:rsidRDefault="00885176" w:rsidP="00885176">
            <w:pPr>
              <w:jc w:val="center"/>
              <w:rPr>
                <w:color w:val="000000"/>
                <w:sz w:val="18"/>
                <w:szCs w:val="18"/>
              </w:rPr>
            </w:pPr>
            <w:r w:rsidRPr="00D276EC">
              <w:rPr>
                <w:color w:val="000000"/>
                <w:sz w:val="18"/>
                <w:szCs w:val="18"/>
              </w:rPr>
              <w:t>4,033</w:t>
            </w:r>
          </w:p>
        </w:tc>
      </w:tr>
      <w:tr w:rsidR="00885176" w:rsidRPr="00D276EC" w14:paraId="2DE6D527"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4D821EFD" w14:textId="77777777" w:rsidR="00885176" w:rsidRPr="00D276EC" w:rsidRDefault="00885176" w:rsidP="00885176">
            <w:pPr>
              <w:rPr>
                <w:color w:val="000000"/>
                <w:sz w:val="18"/>
                <w:szCs w:val="18"/>
              </w:rPr>
            </w:pPr>
            <w:r w:rsidRPr="00D276EC">
              <w:rPr>
                <w:color w:val="000000"/>
                <w:sz w:val="18"/>
                <w:szCs w:val="18"/>
              </w:rPr>
              <w:t>горячая вода</w:t>
            </w:r>
          </w:p>
        </w:tc>
        <w:tc>
          <w:tcPr>
            <w:tcW w:w="352" w:type="pct"/>
            <w:tcBorders>
              <w:top w:val="nil"/>
              <w:left w:val="nil"/>
              <w:bottom w:val="single" w:sz="4" w:space="0" w:color="auto"/>
              <w:right w:val="single" w:sz="4" w:space="0" w:color="auto"/>
            </w:tcBorders>
            <w:shd w:val="clear" w:color="auto" w:fill="auto"/>
            <w:vAlign w:val="center"/>
            <w:hideMark/>
          </w:tcPr>
          <w:p w14:paraId="13EBAF4C"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53B0B2DA"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3CCA3089"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33B4BB5B"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378465C1"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6D4072D4"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C82276D"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082F568B"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1B17D316"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7C09BC7E"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1C91353F"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09B474F4" w14:textId="77777777" w:rsidR="00885176" w:rsidRPr="00D276EC" w:rsidRDefault="00885176" w:rsidP="00885176">
            <w:pPr>
              <w:jc w:val="center"/>
              <w:rPr>
                <w:color w:val="000000"/>
                <w:sz w:val="18"/>
                <w:szCs w:val="18"/>
              </w:rPr>
            </w:pPr>
            <w:r w:rsidRPr="00D276EC">
              <w:rPr>
                <w:color w:val="000000"/>
                <w:sz w:val="18"/>
                <w:szCs w:val="18"/>
              </w:rPr>
              <w:t>0,0</w:t>
            </w:r>
          </w:p>
        </w:tc>
        <w:tc>
          <w:tcPr>
            <w:tcW w:w="294" w:type="pct"/>
            <w:tcBorders>
              <w:top w:val="nil"/>
              <w:left w:val="nil"/>
              <w:bottom w:val="single" w:sz="4" w:space="0" w:color="auto"/>
              <w:right w:val="single" w:sz="4" w:space="0" w:color="auto"/>
            </w:tcBorders>
            <w:shd w:val="clear" w:color="auto" w:fill="auto"/>
            <w:noWrap/>
            <w:vAlign w:val="center"/>
            <w:hideMark/>
          </w:tcPr>
          <w:p w14:paraId="6AF7578E" w14:textId="77777777" w:rsidR="00885176" w:rsidRPr="00D276EC" w:rsidRDefault="00885176" w:rsidP="00885176">
            <w:pPr>
              <w:jc w:val="center"/>
              <w:rPr>
                <w:color w:val="000000"/>
                <w:sz w:val="18"/>
                <w:szCs w:val="18"/>
              </w:rPr>
            </w:pPr>
            <w:r w:rsidRPr="00D276EC">
              <w:rPr>
                <w:color w:val="000000"/>
                <w:sz w:val="18"/>
                <w:szCs w:val="18"/>
              </w:rPr>
              <w:t>0,0</w:t>
            </w:r>
          </w:p>
        </w:tc>
      </w:tr>
      <w:tr w:rsidR="00885176" w:rsidRPr="00D276EC" w14:paraId="3614F09D"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0B8C08AC" w14:textId="77777777" w:rsidR="00885176" w:rsidRPr="00D276EC" w:rsidRDefault="00885176" w:rsidP="00885176">
            <w:pPr>
              <w:rPr>
                <w:color w:val="000000"/>
                <w:sz w:val="18"/>
                <w:szCs w:val="18"/>
              </w:rPr>
            </w:pPr>
            <w:r w:rsidRPr="00D276EC">
              <w:rPr>
                <w:color w:val="000000"/>
                <w:sz w:val="18"/>
                <w:szCs w:val="18"/>
              </w:rPr>
              <w:t>холодная вода</w:t>
            </w:r>
          </w:p>
        </w:tc>
        <w:tc>
          <w:tcPr>
            <w:tcW w:w="352" w:type="pct"/>
            <w:tcBorders>
              <w:top w:val="nil"/>
              <w:left w:val="nil"/>
              <w:bottom w:val="single" w:sz="4" w:space="0" w:color="auto"/>
              <w:right w:val="single" w:sz="4" w:space="0" w:color="auto"/>
            </w:tcBorders>
            <w:shd w:val="clear" w:color="auto" w:fill="auto"/>
            <w:vAlign w:val="center"/>
            <w:hideMark/>
          </w:tcPr>
          <w:p w14:paraId="16355740"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1760DE89" w14:textId="77777777" w:rsidR="00885176" w:rsidRPr="00D276EC" w:rsidRDefault="00885176" w:rsidP="00885176">
            <w:pPr>
              <w:jc w:val="center"/>
              <w:rPr>
                <w:color w:val="000000"/>
                <w:sz w:val="18"/>
                <w:szCs w:val="18"/>
              </w:rPr>
            </w:pPr>
            <w:r w:rsidRPr="00D276EC">
              <w:rPr>
                <w:color w:val="000000"/>
                <w:sz w:val="18"/>
                <w:szCs w:val="18"/>
              </w:rPr>
              <w:t>136,2</w:t>
            </w:r>
          </w:p>
        </w:tc>
        <w:tc>
          <w:tcPr>
            <w:tcW w:w="293" w:type="pct"/>
            <w:tcBorders>
              <w:top w:val="nil"/>
              <w:left w:val="nil"/>
              <w:bottom w:val="single" w:sz="4" w:space="0" w:color="auto"/>
              <w:right w:val="single" w:sz="4" w:space="0" w:color="auto"/>
            </w:tcBorders>
            <w:shd w:val="clear" w:color="auto" w:fill="auto"/>
            <w:noWrap/>
            <w:vAlign w:val="center"/>
            <w:hideMark/>
          </w:tcPr>
          <w:p w14:paraId="7A45EEA7" w14:textId="77777777" w:rsidR="00885176" w:rsidRPr="00D276EC" w:rsidRDefault="00885176" w:rsidP="00885176">
            <w:pPr>
              <w:jc w:val="center"/>
              <w:rPr>
                <w:color w:val="000000"/>
                <w:sz w:val="18"/>
                <w:szCs w:val="18"/>
              </w:rPr>
            </w:pPr>
            <w:r w:rsidRPr="00D276EC">
              <w:rPr>
                <w:color w:val="000000"/>
                <w:sz w:val="18"/>
                <w:szCs w:val="18"/>
              </w:rPr>
              <w:t>147,6</w:t>
            </w:r>
          </w:p>
        </w:tc>
        <w:tc>
          <w:tcPr>
            <w:tcW w:w="293" w:type="pct"/>
            <w:tcBorders>
              <w:top w:val="nil"/>
              <w:left w:val="nil"/>
              <w:bottom w:val="single" w:sz="4" w:space="0" w:color="auto"/>
              <w:right w:val="single" w:sz="4" w:space="0" w:color="auto"/>
            </w:tcBorders>
            <w:shd w:val="clear" w:color="auto" w:fill="auto"/>
            <w:noWrap/>
            <w:vAlign w:val="center"/>
            <w:hideMark/>
          </w:tcPr>
          <w:p w14:paraId="67E18868" w14:textId="77777777" w:rsidR="00885176" w:rsidRPr="00D276EC" w:rsidRDefault="00885176" w:rsidP="00885176">
            <w:pPr>
              <w:jc w:val="center"/>
              <w:rPr>
                <w:color w:val="000000"/>
                <w:sz w:val="18"/>
                <w:szCs w:val="18"/>
              </w:rPr>
            </w:pPr>
            <w:r w:rsidRPr="00D276EC">
              <w:rPr>
                <w:color w:val="000000"/>
                <w:sz w:val="18"/>
                <w:szCs w:val="18"/>
              </w:rPr>
              <w:t>159,8</w:t>
            </w:r>
          </w:p>
        </w:tc>
        <w:tc>
          <w:tcPr>
            <w:tcW w:w="293" w:type="pct"/>
            <w:tcBorders>
              <w:top w:val="nil"/>
              <w:left w:val="nil"/>
              <w:bottom w:val="single" w:sz="4" w:space="0" w:color="auto"/>
              <w:right w:val="single" w:sz="4" w:space="0" w:color="auto"/>
            </w:tcBorders>
            <w:shd w:val="clear" w:color="auto" w:fill="auto"/>
            <w:noWrap/>
            <w:vAlign w:val="center"/>
            <w:hideMark/>
          </w:tcPr>
          <w:p w14:paraId="523AF4D7" w14:textId="77777777" w:rsidR="00885176" w:rsidRPr="00D276EC" w:rsidRDefault="00885176" w:rsidP="00885176">
            <w:pPr>
              <w:jc w:val="center"/>
              <w:rPr>
                <w:color w:val="000000"/>
                <w:sz w:val="18"/>
                <w:szCs w:val="18"/>
              </w:rPr>
            </w:pPr>
            <w:r w:rsidRPr="00D276EC">
              <w:rPr>
                <w:color w:val="000000"/>
                <w:sz w:val="18"/>
                <w:szCs w:val="18"/>
              </w:rPr>
              <w:t>173,1</w:t>
            </w:r>
          </w:p>
        </w:tc>
        <w:tc>
          <w:tcPr>
            <w:tcW w:w="293" w:type="pct"/>
            <w:tcBorders>
              <w:top w:val="nil"/>
              <w:left w:val="nil"/>
              <w:bottom w:val="single" w:sz="4" w:space="0" w:color="auto"/>
              <w:right w:val="single" w:sz="4" w:space="0" w:color="auto"/>
            </w:tcBorders>
            <w:shd w:val="clear" w:color="auto" w:fill="auto"/>
            <w:noWrap/>
            <w:vAlign w:val="center"/>
            <w:hideMark/>
          </w:tcPr>
          <w:p w14:paraId="3ACFCDFF" w14:textId="77777777" w:rsidR="00885176" w:rsidRPr="00D276EC" w:rsidRDefault="00885176" w:rsidP="00885176">
            <w:pPr>
              <w:jc w:val="center"/>
              <w:rPr>
                <w:color w:val="000000"/>
                <w:sz w:val="18"/>
                <w:szCs w:val="18"/>
              </w:rPr>
            </w:pPr>
            <w:r w:rsidRPr="00D276EC">
              <w:rPr>
                <w:color w:val="000000"/>
                <w:sz w:val="18"/>
                <w:szCs w:val="18"/>
              </w:rPr>
              <w:t>187,5</w:t>
            </w:r>
          </w:p>
        </w:tc>
        <w:tc>
          <w:tcPr>
            <w:tcW w:w="293" w:type="pct"/>
            <w:tcBorders>
              <w:top w:val="nil"/>
              <w:left w:val="nil"/>
              <w:bottom w:val="single" w:sz="4" w:space="0" w:color="auto"/>
              <w:right w:val="single" w:sz="4" w:space="0" w:color="auto"/>
            </w:tcBorders>
            <w:shd w:val="clear" w:color="auto" w:fill="auto"/>
            <w:noWrap/>
            <w:vAlign w:val="center"/>
            <w:hideMark/>
          </w:tcPr>
          <w:p w14:paraId="511E8D12" w14:textId="77777777" w:rsidR="00885176" w:rsidRPr="00D276EC" w:rsidRDefault="00885176" w:rsidP="00885176">
            <w:pPr>
              <w:jc w:val="center"/>
              <w:rPr>
                <w:color w:val="000000"/>
                <w:sz w:val="18"/>
                <w:szCs w:val="18"/>
              </w:rPr>
            </w:pPr>
            <w:r w:rsidRPr="00D276EC">
              <w:rPr>
                <w:color w:val="000000"/>
                <w:sz w:val="18"/>
                <w:szCs w:val="18"/>
              </w:rPr>
              <w:t>203,1</w:t>
            </w:r>
          </w:p>
        </w:tc>
        <w:tc>
          <w:tcPr>
            <w:tcW w:w="293" w:type="pct"/>
            <w:tcBorders>
              <w:top w:val="nil"/>
              <w:left w:val="nil"/>
              <w:bottom w:val="single" w:sz="4" w:space="0" w:color="auto"/>
              <w:right w:val="single" w:sz="4" w:space="0" w:color="auto"/>
            </w:tcBorders>
            <w:shd w:val="clear" w:color="auto" w:fill="auto"/>
            <w:noWrap/>
            <w:vAlign w:val="center"/>
            <w:hideMark/>
          </w:tcPr>
          <w:p w14:paraId="1C16D8C9" w14:textId="77777777" w:rsidR="00885176" w:rsidRPr="00D276EC" w:rsidRDefault="00885176" w:rsidP="00885176">
            <w:pPr>
              <w:jc w:val="center"/>
              <w:rPr>
                <w:color w:val="000000"/>
                <w:sz w:val="18"/>
                <w:szCs w:val="18"/>
              </w:rPr>
            </w:pPr>
            <w:r w:rsidRPr="00D276EC">
              <w:rPr>
                <w:color w:val="000000"/>
                <w:sz w:val="18"/>
                <w:szCs w:val="18"/>
              </w:rPr>
              <w:t>220,0</w:t>
            </w:r>
          </w:p>
        </w:tc>
        <w:tc>
          <w:tcPr>
            <w:tcW w:w="293" w:type="pct"/>
            <w:tcBorders>
              <w:top w:val="nil"/>
              <w:left w:val="nil"/>
              <w:bottom w:val="single" w:sz="4" w:space="0" w:color="auto"/>
              <w:right w:val="single" w:sz="4" w:space="0" w:color="auto"/>
            </w:tcBorders>
            <w:shd w:val="clear" w:color="auto" w:fill="auto"/>
            <w:noWrap/>
            <w:vAlign w:val="center"/>
            <w:hideMark/>
          </w:tcPr>
          <w:p w14:paraId="33876A6A" w14:textId="77777777" w:rsidR="00885176" w:rsidRPr="00D276EC" w:rsidRDefault="00885176" w:rsidP="00885176">
            <w:pPr>
              <w:jc w:val="center"/>
              <w:rPr>
                <w:color w:val="000000"/>
                <w:sz w:val="18"/>
                <w:szCs w:val="18"/>
              </w:rPr>
            </w:pPr>
            <w:r w:rsidRPr="00D276EC">
              <w:rPr>
                <w:color w:val="000000"/>
                <w:sz w:val="18"/>
                <w:szCs w:val="18"/>
              </w:rPr>
              <w:t>238,3</w:t>
            </w:r>
          </w:p>
        </w:tc>
        <w:tc>
          <w:tcPr>
            <w:tcW w:w="293" w:type="pct"/>
            <w:tcBorders>
              <w:top w:val="nil"/>
              <w:left w:val="nil"/>
              <w:bottom w:val="single" w:sz="4" w:space="0" w:color="auto"/>
              <w:right w:val="single" w:sz="4" w:space="0" w:color="auto"/>
            </w:tcBorders>
            <w:shd w:val="clear" w:color="auto" w:fill="auto"/>
            <w:noWrap/>
            <w:vAlign w:val="center"/>
            <w:hideMark/>
          </w:tcPr>
          <w:p w14:paraId="6D0A44B7" w14:textId="77777777" w:rsidR="00885176" w:rsidRPr="00D276EC" w:rsidRDefault="00885176" w:rsidP="00885176">
            <w:pPr>
              <w:jc w:val="center"/>
              <w:rPr>
                <w:color w:val="000000"/>
                <w:sz w:val="18"/>
                <w:szCs w:val="18"/>
              </w:rPr>
            </w:pPr>
            <w:r w:rsidRPr="00D276EC">
              <w:rPr>
                <w:color w:val="000000"/>
                <w:sz w:val="18"/>
                <w:szCs w:val="18"/>
              </w:rPr>
              <w:t>258,1</w:t>
            </w:r>
          </w:p>
        </w:tc>
        <w:tc>
          <w:tcPr>
            <w:tcW w:w="293" w:type="pct"/>
            <w:tcBorders>
              <w:top w:val="nil"/>
              <w:left w:val="nil"/>
              <w:bottom w:val="single" w:sz="4" w:space="0" w:color="auto"/>
              <w:right w:val="single" w:sz="4" w:space="0" w:color="auto"/>
            </w:tcBorders>
            <w:shd w:val="clear" w:color="auto" w:fill="auto"/>
            <w:noWrap/>
            <w:vAlign w:val="center"/>
            <w:hideMark/>
          </w:tcPr>
          <w:p w14:paraId="3DFB0303" w14:textId="77777777" w:rsidR="00885176" w:rsidRPr="00D276EC" w:rsidRDefault="00885176" w:rsidP="00885176">
            <w:pPr>
              <w:jc w:val="center"/>
              <w:rPr>
                <w:color w:val="000000"/>
                <w:sz w:val="18"/>
                <w:szCs w:val="18"/>
              </w:rPr>
            </w:pPr>
            <w:r w:rsidRPr="00D276EC">
              <w:rPr>
                <w:color w:val="000000"/>
                <w:sz w:val="18"/>
                <w:szCs w:val="18"/>
              </w:rPr>
              <w:t>279,6</w:t>
            </w:r>
          </w:p>
        </w:tc>
        <w:tc>
          <w:tcPr>
            <w:tcW w:w="293" w:type="pct"/>
            <w:tcBorders>
              <w:top w:val="nil"/>
              <w:left w:val="nil"/>
              <w:bottom w:val="single" w:sz="4" w:space="0" w:color="auto"/>
              <w:right w:val="single" w:sz="4" w:space="0" w:color="auto"/>
            </w:tcBorders>
            <w:shd w:val="clear" w:color="auto" w:fill="auto"/>
            <w:noWrap/>
            <w:vAlign w:val="center"/>
            <w:hideMark/>
          </w:tcPr>
          <w:p w14:paraId="61AF5E88" w14:textId="77777777" w:rsidR="00885176" w:rsidRPr="00D276EC" w:rsidRDefault="00885176" w:rsidP="00885176">
            <w:pPr>
              <w:jc w:val="center"/>
              <w:rPr>
                <w:color w:val="000000"/>
                <w:sz w:val="18"/>
                <w:szCs w:val="18"/>
              </w:rPr>
            </w:pPr>
            <w:r w:rsidRPr="00D276EC">
              <w:rPr>
                <w:color w:val="000000"/>
                <w:sz w:val="18"/>
                <w:szCs w:val="18"/>
              </w:rPr>
              <w:t>302,8</w:t>
            </w:r>
          </w:p>
        </w:tc>
        <w:tc>
          <w:tcPr>
            <w:tcW w:w="294" w:type="pct"/>
            <w:tcBorders>
              <w:top w:val="nil"/>
              <w:left w:val="nil"/>
              <w:bottom w:val="single" w:sz="4" w:space="0" w:color="auto"/>
              <w:right w:val="single" w:sz="4" w:space="0" w:color="auto"/>
            </w:tcBorders>
            <w:shd w:val="clear" w:color="auto" w:fill="auto"/>
            <w:noWrap/>
            <w:vAlign w:val="center"/>
            <w:hideMark/>
          </w:tcPr>
          <w:p w14:paraId="1FCA7C72" w14:textId="77777777" w:rsidR="00885176" w:rsidRPr="00D276EC" w:rsidRDefault="00885176" w:rsidP="00885176">
            <w:pPr>
              <w:jc w:val="center"/>
              <w:rPr>
                <w:color w:val="000000"/>
                <w:sz w:val="18"/>
                <w:szCs w:val="18"/>
              </w:rPr>
            </w:pPr>
            <w:r w:rsidRPr="00D276EC">
              <w:rPr>
                <w:color w:val="000000"/>
                <w:sz w:val="18"/>
                <w:szCs w:val="18"/>
              </w:rPr>
              <w:t>328,0</w:t>
            </w:r>
          </w:p>
        </w:tc>
      </w:tr>
      <w:tr w:rsidR="00885176" w:rsidRPr="00D276EC" w14:paraId="136EEA1E"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C5F90A6" w14:textId="77777777" w:rsidR="00885176" w:rsidRPr="00D276EC" w:rsidRDefault="00885176" w:rsidP="00885176">
            <w:pPr>
              <w:rPr>
                <w:color w:val="000000"/>
                <w:sz w:val="18"/>
                <w:szCs w:val="18"/>
              </w:rPr>
            </w:pPr>
            <w:r w:rsidRPr="00D276EC">
              <w:rPr>
                <w:color w:val="000000"/>
                <w:sz w:val="18"/>
                <w:szCs w:val="18"/>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593D136F"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171F6F14" w14:textId="77777777" w:rsidR="00885176" w:rsidRPr="00D276EC" w:rsidRDefault="00885176" w:rsidP="00885176">
            <w:pPr>
              <w:jc w:val="center"/>
              <w:rPr>
                <w:color w:val="000000"/>
                <w:sz w:val="18"/>
                <w:szCs w:val="18"/>
              </w:rPr>
            </w:pPr>
            <w:r w:rsidRPr="00D276EC">
              <w:rPr>
                <w:color w:val="000000"/>
                <w:sz w:val="18"/>
                <w:szCs w:val="18"/>
              </w:rPr>
              <w:t>122,0</w:t>
            </w:r>
          </w:p>
        </w:tc>
        <w:tc>
          <w:tcPr>
            <w:tcW w:w="293" w:type="pct"/>
            <w:tcBorders>
              <w:top w:val="nil"/>
              <w:left w:val="nil"/>
              <w:bottom w:val="single" w:sz="4" w:space="0" w:color="auto"/>
              <w:right w:val="single" w:sz="4" w:space="0" w:color="auto"/>
            </w:tcBorders>
            <w:shd w:val="clear" w:color="auto" w:fill="auto"/>
            <w:noWrap/>
            <w:vAlign w:val="center"/>
            <w:hideMark/>
          </w:tcPr>
          <w:p w14:paraId="2BF51F5E" w14:textId="77777777" w:rsidR="00885176" w:rsidRPr="00D276EC" w:rsidRDefault="00885176" w:rsidP="00885176">
            <w:pPr>
              <w:jc w:val="center"/>
              <w:rPr>
                <w:color w:val="000000"/>
                <w:sz w:val="18"/>
                <w:szCs w:val="18"/>
              </w:rPr>
            </w:pPr>
            <w:r w:rsidRPr="00D276EC">
              <w:rPr>
                <w:color w:val="000000"/>
                <w:sz w:val="18"/>
                <w:szCs w:val="18"/>
              </w:rPr>
              <w:t>132,1</w:t>
            </w:r>
          </w:p>
        </w:tc>
        <w:tc>
          <w:tcPr>
            <w:tcW w:w="293" w:type="pct"/>
            <w:tcBorders>
              <w:top w:val="nil"/>
              <w:left w:val="nil"/>
              <w:bottom w:val="single" w:sz="4" w:space="0" w:color="auto"/>
              <w:right w:val="single" w:sz="4" w:space="0" w:color="auto"/>
            </w:tcBorders>
            <w:shd w:val="clear" w:color="auto" w:fill="auto"/>
            <w:noWrap/>
            <w:vAlign w:val="center"/>
            <w:hideMark/>
          </w:tcPr>
          <w:p w14:paraId="75C12F76" w14:textId="77777777" w:rsidR="00885176" w:rsidRPr="00D276EC" w:rsidRDefault="00885176" w:rsidP="00885176">
            <w:pPr>
              <w:jc w:val="center"/>
              <w:rPr>
                <w:color w:val="000000"/>
                <w:sz w:val="18"/>
                <w:szCs w:val="18"/>
              </w:rPr>
            </w:pPr>
            <w:r w:rsidRPr="00D276EC">
              <w:rPr>
                <w:color w:val="000000"/>
                <w:sz w:val="18"/>
                <w:szCs w:val="18"/>
              </w:rPr>
              <w:t>143,1</w:t>
            </w:r>
          </w:p>
        </w:tc>
        <w:tc>
          <w:tcPr>
            <w:tcW w:w="293" w:type="pct"/>
            <w:tcBorders>
              <w:top w:val="nil"/>
              <w:left w:val="nil"/>
              <w:bottom w:val="single" w:sz="4" w:space="0" w:color="auto"/>
              <w:right w:val="single" w:sz="4" w:space="0" w:color="auto"/>
            </w:tcBorders>
            <w:shd w:val="clear" w:color="auto" w:fill="auto"/>
            <w:noWrap/>
            <w:vAlign w:val="center"/>
            <w:hideMark/>
          </w:tcPr>
          <w:p w14:paraId="0F46CBAA" w14:textId="77777777" w:rsidR="00885176" w:rsidRPr="00D276EC" w:rsidRDefault="00885176" w:rsidP="00885176">
            <w:pPr>
              <w:jc w:val="center"/>
              <w:rPr>
                <w:color w:val="000000"/>
                <w:sz w:val="18"/>
                <w:szCs w:val="18"/>
              </w:rPr>
            </w:pPr>
            <w:r w:rsidRPr="00D276EC">
              <w:rPr>
                <w:color w:val="000000"/>
                <w:sz w:val="18"/>
                <w:szCs w:val="18"/>
              </w:rPr>
              <w:t>155,0</w:t>
            </w:r>
          </w:p>
        </w:tc>
        <w:tc>
          <w:tcPr>
            <w:tcW w:w="293" w:type="pct"/>
            <w:tcBorders>
              <w:top w:val="nil"/>
              <w:left w:val="nil"/>
              <w:bottom w:val="single" w:sz="4" w:space="0" w:color="auto"/>
              <w:right w:val="single" w:sz="4" w:space="0" w:color="auto"/>
            </w:tcBorders>
            <w:shd w:val="clear" w:color="auto" w:fill="auto"/>
            <w:noWrap/>
            <w:vAlign w:val="center"/>
            <w:hideMark/>
          </w:tcPr>
          <w:p w14:paraId="29FFEDBC" w14:textId="77777777" w:rsidR="00885176" w:rsidRPr="00D276EC" w:rsidRDefault="00885176" w:rsidP="00885176">
            <w:pPr>
              <w:jc w:val="center"/>
              <w:rPr>
                <w:color w:val="000000"/>
                <w:sz w:val="18"/>
                <w:szCs w:val="18"/>
              </w:rPr>
            </w:pPr>
            <w:r w:rsidRPr="00D276EC">
              <w:rPr>
                <w:color w:val="000000"/>
                <w:sz w:val="18"/>
                <w:szCs w:val="18"/>
              </w:rPr>
              <w:t>167,9</w:t>
            </w:r>
          </w:p>
        </w:tc>
        <w:tc>
          <w:tcPr>
            <w:tcW w:w="293" w:type="pct"/>
            <w:tcBorders>
              <w:top w:val="nil"/>
              <w:left w:val="nil"/>
              <w:bottom w:val="single" w:sz="4" w:space="0" w:color="auto"/>
              <w:right w:val="single" w:sz="4" w:space="0" w:color="auto"/>
            </w:tcBorders>
            <w:shd w:val="clear" w:color="auto" w:fill="auto"/>
            <w:noWrap/>
            <w:vAlign w:val="center"/>
            <w:hideMark/>
          </w:tcPr>
          <w:p w14:paraId="5A5008E2" w14:textId="77777777" w:rsidR="00885176" w:rsidRPr="00D276EC" w:rsidRDefault="00885176" w:rsidP="00885176">
            <w:pPr>
              <w:jc w:val="center"/>
              <w:rPr>
                <w:color w:val="000000"/>
                <w:sz w:val="18"/>
                <w:szCs w:val="18"/>
              </w:rPr>
            </w:pPr>
            <w:r w:rsidRPr="00D276EC">
              <w:rPr>
                <w:color w:val="000000"/>
                <w:sz w:val="18"/>
                <w:szCs w:val="18"/>
              </w:rPr>
              <w:t>181,9</w:t>
            </w:r>
          </w:p>
        </w:tc>
        <w:tc>
          <w:tcPr>
            <w:tcW w:w="293" w:type="pct"/>
            <w:tcBorders>
              <w:top w:val="nil"/>
              <w:left w:val="nil"/>
              <w:bottom w:val="single" w:sz="4" w:space="0" w:color="auto"/>
              <w:right w:val="single" w:sz="4" w:space="0" w:color="auto"/>
            </w:tcBorders>
            <w:shd w:val="clear" w:color="auto" w:fill="auto"/>
            <w:noWrap/>
            <w:vAlign w:val="center"/>
            <w:hideMark/>
          </w:tcPr>
          <w:p w14:paraId="4B7199CC" w14:textId="77777777" w:rsidR="00885176" w:rsidRPr="00D276EC" w:rsidRDefault="00885176" w:rsidP="00885176">
            <w:pPr>
              <w:jc w:val="center"/>
              <w:rPr>
                <w:color w:val="000000"/>
                <w:sz w:val="18"/>
                <w:szCs w:val="18"/>
              </w:rPr>
            </w:pPr>
            <w:r w:rsidRPr="00D276EC">
              <w:rPr>
                <w:color w:val="000000"/>
                <w:sz w:val="18"/>
                <w:szCs w:val="18"/>
              </w:rPr>
              <w:t>197,0</w:t>
            </w:r>
          </w:p>
        </w:tc>
        <w:tc>
          <w:tcPr>
            <w:tcW w:w="293" w:type="pct"/>
            <w:tcBorders>
              <w:top w:val="nil"/>
              <w:left w:val="nil"/>
              <w:bottom w:val="single" w:sz="4" w:space="0" w:color="auto"/>
              <w:right w:val="single" w:sz="4" w:space="0" w:color="auto"/>
            </w:tcBorders>
            <w:shd w:val="clear" w:color="auto" w:fill="auto"/>
            <w:noWrap/>
            <w:vAlign w:val="center"/>
            <w:hideMark/>
          </w:tcPr>
          <w:p w14:paraId="6025FCD3" w14:textId="77777777" w:rsidR="00885176" w:rsidRPr="00D276EC" w:rsidRDefault="00885176" w:rsidP="00885176">
            <w:pPr>
              <w:jc w:val="center"/>
              <w:rPr>
                <w:color w:val="000000"/>
                <w:sz w:val="18"/>
                <w:szCs w:val="18"/>
              </w:rPr>
            </w:pPr>
            <w:r w:rsidRPr="00D276EC">
              <w:rPr>
                <w:color w:val="000000"/>
                <w:sz w:val="18"/>
                <w:szCs w:val="18"/>
              </w:rPr>
              <w:t>213,4</w:t>
            </w:r>
          </w:p>
        </w:tc>
        <w:tc>
          <w:tcPr>
            <w:tcW w:w="293" w:type="pct"/>
            <w:tcBorders>
              <w:top w:val="nil"/>
              <w:left w:val="nil"/>
              <w:bottom w:val="single" w:sz="4" w:space="0" w:color="auto"/>
              <w:right w:val="single" w:sz="4" w:space="0" w:color="auto"/>
            </w:tcBorders>
            <w:shd w:val="clear" w:color="auto" w:fill="auto"/>
            <w:noWrap/>
            <w:vAlign w:val="center"/>
            <w:hideMark/>
          </w:tcPr>
          <w:p w14:paraId="2C612310" w14:textId="77777777" w:rsidR="00885176" w:rsidRPr="00D276EC" w:rsidRDefault="00885176" w:rsidP="00885176">
            <w:pPr>
              <w:jc w:val="center"/>
              <w:rPr>
                <w:color w:val="000000"/>
                <w:sz w:val="18"/>
                <w:szCs w:val="18"/>
              </w:rPr>
            </w:pPr>
            <w:r w:rsidRPr="00D276EC">
              <w:rPr>
                <w:color w:val="000000"/>
                <w:sz w:val="18"/>
                <w:szCs w:val="18"/>
              </w:rPr>
              <w:t>231,2</w:t>
            </w:r>
          </w:p>
        </w:tc>
        <w:tc>
          <w:tcPr>
            <w:tcW w:w="293" w:type="pct"/>
            <w:tcBorders>
              <w:top w:val="nil"/>
              <w:left w:val="nil"/>
              <w:bottom w:val="single" w:sz="4" w:space="0" w:color="auto"/>
              <w:right w:val="single" w:sz="4" w:space="0" w:color="auto"/>
            </w:tcBorders>
            <w:shd w:val="clear" w:color="auto" w:fill="auto"/>
            <w:noWrap/>
            <w:vAlign w:val="center"/>
            <w:hideMark/>
          </w:tcPr>
          <w:p w14:paraId="258AF2AF" w14:textId="77777777" w:rsidR="00885176" w:rsidRPr="00D276EC" w:rsidRDefault="00885176" w:rsidP="00885176">
            <w:pPr>
              <w:jc w:val="center"/>
              <w:rPr>
                <w:color w:val="000000"/>
                <w:sz w:val="18"/>
                <w:szCs w:val="18"/>
              </w:rPr>
            </w:pPr>
            <w:r w:rsidRPr="00D276EC">
              <w:rPr>
                <w:color w:val="000000"/>
                <w:sz w:val="18"/>
                <w:szCs w:val="18"/>
              </w:rPr>
              <w:t>250,4</w:t>
            </w:r>
          </w:p>
        </w:tc>
        <w:tc>
          <w:tcPr>
            <w:tcW w:w="293" w:type="pct"/>
            <w:tcBorders>
              <w:top w:val="nil"/>
              <w:left w:val="nil"/>
              <w:bottom w:val="single" w:sz="4" w:space="0" w:color="auto"/>
              <w:right w:val="single" w:sz="4" w:space="0" w:color="auto"/>
            </w:tcBorders>
            <w:shd w:val="clear" w:color="auto" w:fill="auto"/>
            <w:noWrap/>
            <w:vAlign w:val="center"/>
            <w:hideMark/>
          </w:tcPr>
          <w:p w14:paraId="5E8CDD31" w14:textId="77777777" w:rsidR="00885176" w:rsidRPr="00D276EC" w:rsidRDefault="00885176" w:rsidP="00885176">
            <w:pPr>
              <w:jc w:val="center"/>
              <w:rPr>
                <w:color w:val="000000"/>
                <w:sz w:val="18"/>
                <w:szCs w:val="18"/>
              </w:rPr>
            </w:pPr>
            <w:r w:rsidRPr="00D276EC">
              <w:rPr>
                <w:color w:val="000000"/>
                <w:sz w:val="18"/>
                <w:szCs w:val="18"/>
              </w:rPr>
              <w:t>271,2</w:t>
            </w:r>
          </w:p>
        </w:tc>
        <w:tc>
          <w:tcPr>
            <w:tcW w:w="294" w:type="pct"/>
            <w:tcBorders>
              <w:top w:val="nil"/>
              <w:left w:val="nil"/>
              <w:bottom w:val="single" w:sz="4" w:space="0" w:color="auto"/>
              <w:right w:val="single" w:sz="4" w:space="0" w:color="auto"/>
            </w:tcBorders>
            <w:shd w:val="clear" w:color="auto" w:fill="auto"/>
            <w:noWrap/>
            <w:vAlign w:val="center"/>
            <w:hideMark/>
          </w:tcPr>
          <w:p w14:paraId="5D0E94CA" w14:textId="77777777" w:rsidR="00885176" w:rsidRPr="00D276EC" w:rsidRDefault="00885176" w:rsidP="00885176">
            <w:pPr>
              <w:jc w:val="center"/>
              <w:rPr>
                <w:color w:val="000000"/>
                <w:sz w:val="18"/>
                <w:szCs w:val="18"/>
              </w:rPr>
            </w:pPr>
            <w:r w:rsidRPr="00D276EC">
              <w:rPr>
                <w:color w:val="000000"/>
                <w:sz w:val="18"/>
                <w:szCs w:val="18"/>
              </w:rPr>
              <w:t>293,8</w:t>
            </w:r>
          </w:p>
        </w:tc>
      </w:tr>
      <w:tr w:rsidR="00885176" w:rsidRPr="00D276EC" w14:paraId="1335F762"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2118477C" w14:textId="77777777" w:rsidR="00885176" w:rsidRPr="00D276EC" w:rsidRDefault="00885176" w:rsidP="00885176">
            <w:pPr>
              <w:rPr>
                <w:color w:val="000000"/>
                <w:sz w:val="18"/>
                <w:szCs w:val="18"/>
              </w:rPr>
            </w:pPr>
            <w:r w:rsidRPr="00D276EC">
              <w:rPr>
                <w:color w:val="000000"/>
                <w:sz w:val="18"/>
                <w:szCs w:val="18"/>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3B7B1792" w14:textId="77777777" w:rsidR="00885176" w:rsidRPr="00D276EC" w:rsidRDefault="00885176" w:rsidP="00885176">
            <w:pPr>
              <w:jc w:val="center"/>
              <w:rPr>
                <w:color w:val="000000"/>
                <w:sz w:val="18"/>
                <w:szCs w:val="18"/>
              </w:rPr>
            </w:pPr>
            <w:r w:rsidRPr="00D276EC">
              <w:rPr>
                <w:color w:val="000000"/>
                <w:sz w:val="18"/>
                <w:szCs w:val="18"/>
              </w:rPr>
              <w:t>млн. м</w:t>
            </w:r>
            <w:r w:rsidRPr="003564B2">
              <w:rPr>
                <w:color w:val="000000"/>
                <w:sz w:val="18"/>
                <w:szCs w:val="18"/>
                <w:vertAlign w:val="superscript"/>
              </w:rPr>
              <w:t>3</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C44065D" w14:textId="1E80D922"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58B5252E" w14:textId="2C2EE7D6"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3860383E" w14:textId="66281EB5"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5E5A76E4" w14:textId="018BAAE7"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4F8FF6E6" w14:textId="639FB911"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60FFA8E0" w14:textId="56D5D02A"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4AFE729D" w14:textId="5C76DBA9"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1E7FD7B0" w14:textId="5007F60B"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29824EEF" w14:textId="1E7A2C73"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071AF20E" w14:textId="7D4A17A6" w:rsidR="00885176" w:rsidRPr="0051309A" w:rsidRDefault="00885176" w:rsidP="00885176">
            <w:pPr>
              <w:jc w:val="center"/>
              <w:rPr>
                <w:color w:val="000000"/>
                <w:sz w:val="18"/>
                <w:szCs w:val="18"/>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2FC4C4A6" w14:textId="03B6222F" w:rsidR="00885176" w:rsidRPr="0051309A" w:rsidRDefault="00885176" w:rsidP="00885176">
            <w:pPr>
              <w:jc w:val="center"/>
              <w:rPr>
                <w:color w:val="000000"/>
                <w:sz w:val="18"/>
                <w:szCs w:val="18"/>
              </w:rPr>
            </w:pPr>
          </w:p>
        </w:tc>
        <w:tc>
          <w:tcPr>
            <w:tcW w:w="294" w:type="pct"/>
            <w:tcBorders>
              <w:top w:val="single" w:sz="4" w:space="0" w:color="auto"/>
              <w:left w:val="nil"/>
              <w:bottom w:val="single" w:sz="4" w:space="0" w:color="auto"/>
              <w:right w:val="single" w:sz="4" w:space="0" w:color="auto"/>
            </w:tcBorders>
            <w:shd w:val="clear" w:color="auto" w:fill="auto"/>
            <w:noWrap/>
            <w:vAlign w:val="center"/>
          </w:tcPr>
          <w:p w14:paraId="2AB8EBAC" w14:textId="69D0A0CF" w:rsidR="00885176" w:rsidRPr="0051309A" w:rsidRDefault="00885176" w:rsidP="00885176">
            <w:pPr>
              <w:jc w:val="center"/>
              <w:rPr>
                <w:color w:val="000000"/>
                <w:sz w:val="18"/>
                <w:szCs w:val="18"/>
              </w:rPr>
            </w:pPr>
          </w:p>
        </w:tc>
      </w:tr>
      <w:tr w:rsidR="00885176" w:rsidRPr="00D276EC" w14:paraId="5A350FA5"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8603289" w14:textId="77777777" w:rsidR="00885176" w:rsidRPr="00D276EC" w:rsidRDefault="00885176" w:rsidP="00885176">
            <w:pPr>
              <w:rPr>
                <w:color w:val="000000"/>
                <w:sz w:val="18"/>
                <w:szCs w:val="18"/>
              </w:rPr>
            </w:pPr>
            <w:r w:rsidRPr="00D276EC">
              <w:rPr>
                <w:color w:val="000000"/>
                <w:sz w:val="18"/>
                <w:szCs w:val="18"/>
              </w:rPr>
              <w:t>ТКО</w:t>
            </w:r>
          </w:p>
        </w:tc>
        <w:tc>
          <w:tcPr>
            <w:tcW w:w="352" w:type="pct"/>
            <w:tcBorders>
              <w:top w:val="nil"/>
              <w:left w:val="nil"/>
              <w:bottom w:val="single" w:sz="4" w:space="0" w:color="auto"/>
              <w:right w:val="single" w:sz="4" w:space="0" w:color="auto"/>
            </w:tcBorders>
            <w:shd w:val="clear" w:color="auto" w:fill="auto"/>
            <w:vAlign w:val="center"/>
            <w:hideMark/>
          </w:tcPr>
          <w:p w14:paraId="3D7F73A2" w14:textId="77777777" w:rsidR="00885176" w:rsidRPr="00D276EC" w:rsidRDefault="00885176" w:rsidP="00885176">
            <w:pPr>
              <w:jc w:val="center"/>
              <w:rPr>
                <w:color w:val="000000"/>
                <w:sz w:val="18"/>
                <w:szCs w:val="18"/>
              </w:rPr>
            </w:pPr>
            <w:r w:rsidRPr="00D276EC">
              <w:rPr>
                <w:color w:val="000000"/>
                <w:sz w:val="18"/>
                <w:szCs w:val="18"/>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5D83DABA" w14:textId="77777777" w:rsidR="00885176" w:rsidRPr="00D276EC" w:rsidRDefault="00885176" w:rsidP="00885176">
            <w:pPr>
              <w:jc w:val="center"/>
              <w:rPr>
                <w:color w:val="000000"/>
                <w:sz w:val="18"/>
                <w:szCs w:val="18"/>
              </w:rPr>
            </w:pPr>
            <w:r w:rsidRPr="00D276EC">
              <w:rPr>
                <w:color w:val="000000"/>
                <w:sz w:val="18"/>
                <w:szCs w:val="18"/>
              </w:rPr>
              <w:t>0,74</w:t>
            </w:r>
          </w:p>
        </w:tc>
        <w:tc>
          <w:tcPr>
            <w:tcW w:w="293" w:type="pct"/>
            <w:tcBorders>
              <w:top w:val="nil"/>
              <w:left w:val="nil"/>
              <w:bottom w:val="single" w:sz="4" w:space="0" w:color="auto"/>
              <w:right w:val="single" w:sz="4" w:space="0" w:color="auto"/>
            </w:tcBorders>
            <w:shd w:val="clear" w:color="auto" w:fill="auto"/>
            <w:noWrap/>
            <w:vAlign w:val="center"/>
            <w:hideMark/>
          </w:tcPr>
          <w:p w14:paraId="266AF959" w14:textId="77777777" w:rsidR="00885176" w:rsidRPr="00D276EC" w:rsidRDefault="00885176" w:rsidP="00885176">
            <w:pPr>
              <w:jc w:val="center"/>
              <w:rPr>
                <w:color w:val="000000"/>
                <w:sz w:val="18"/>
                <w:szCs w:val="18"/>
              </w:rPr>
            </w:pPr>
            <w:r w:rsidRPr="00D276EC">
              <w:rPr>
                <w:color w:val="000000"/>
                <w:sz w:val="18"/>
                <w:szCs w:val="18"/>
              </w:rPr>
              <w:t>0,80</w:t>
            </w:r>
          </w:p>
        </w:tc>
        <w:tc>
          <w:tcPr>
            <w:tcW w:w="293" w:type="pct"/>
            <w:tcBorders>
              <w:top w:val="nil"/>
              <w:left w:val="nil"/>
              <w:bottom w:val="single" w:sz="4" w:space="0" w:color="auto"/>
              <w:right w:val="single" w:sz="4" w:space="0" w:color="auto"/>
            </w:tcBorders>
            <w:shd w:val="clear" w:color="auto" w:fill="auto"/>
            <w:noWrap/>
            <w:vAlign w:val="center"/>
            <w:hideMark/>
          </w:tcPr>
          <w:p w14:paraId="70EC94C2" w14:textId="77777777" w:rsidR="00885176" w:rsidRPr="00D276EC" w:rsidRDefault="00885176" w:rsidP="00885176">
            <w:pPr>
              <w:jc w:val="center"/>
              <w:rPr>
                <w:color w:val="000000"/>
                <w:sz w:val="18"/>
                <w:szCs w:val="18"/>
              </w:rPr>
            </w:pPr>
            <w:r w:rsidRPr="00D276EC">
              <w:rPr>
                <w:color w:val="000000"/>
                <w:sz w:val="18"/>
                <w:szCs w:val="18"/>
              </w:rPr>
              <w:t>0,86</w:t>
            </w:r>
          </w:p>
        </w:tc>
        <w:tc>
          <w:tcPr>
            <w:tcW w:w="293" w:type="pct"/>
            <w:tcBorders>
              <w:top w:val="nil"/>
              <w:left w:val="nil"/>
              <w:bottom w:val="single" w:sz="4" w:space="0" w:color="auto"/>
              <w:right w:val="single" w:sz="4" w:space="0" w:color="auto"/>
            </w:tcBorders>
            <w:shd w:val="clear" w:color="auto" w:fill="auto"/>
            <w:noWrap/>
            <w:vAlign w:val="center"/>
            <w:hideMark/>
          </w:tcPr>
          <w:p w14:paraId="3F13D6FB" w14:textId="77777777" w:rsidR="00885176" w:rsidRPr="00D276EC" w:rsidRDefault="00885176" w:rsidP="00885176">
            <w:pPr>
              <w:jc w:val="center"/>
              <w:rPr>
                <w:color w:val="000000"/>
                <w:sz w:val="18"/>
                <w:szCs w:val="18"/>
              </w:rPr>
            </w:pPr>
            <w:r w:rsidRPr="00D276EC">
              <w:rPr>
                <w:color w:val="000000"/>
                <w:sz w:val="18"/>
                <w:szCs w:val="18"/>
              </w:rPr>
              <w:t>0,93</w:t>
            </w:r>
          </w:p>
        </w:tc>
        <w:tc>
          <w:tcPr>
            <w:tcW w:w="293" w:type="pct"/>
            <w:tcBorders>
              <w:top w:val="nil"/>
              <w:left w:val="nil"/>
              <w:bottom w:val="single" w:sz="4" w:space="0" w:color="auto"/>
              <w:right w:val="single" w:sz="4" w:space="0" w:color="auto"/>
            </w:tcBorders>
            <w:shd w:val="clear" w:color="auto" w:fill="auto"/>
            <w:noWrap/>
            <w:vAlign w:val="center"/>
            <w:hideMark/>
          </w:tcPr>
          <w:p w14:paraId="772B2270" w14:textId="77777777" w:rsidR="00885176" w:rsidRPr="00D276EC" w:rsidRDefault="00885176" w:rsidP="00885176">
            <w:pPr>
              <w:jc w:val="center"/>
              <w:rPr>
                <w:color w:val="000000"/>
                <w:sz w:val="18"/>
                <w:szCs w:val="18"/>
              </w:rPr>
            </w:pPr>
            <w:r w:rsidRPr="00D276EC">
              <w:rPr>
                <w:color w:val="000000"/>
                <w:sz w:val="18"/>
                <w:szCs w:val="18"/>
              </w:rPr>
              <w:t>1,01</w:t>
            </w:r>
          </w:p>
        </w:tc>
        <w:tc>
          <w:tcPr>
            <w:tcW w:w="293" w:type="pct"/>
            <w:tcBorders>
              <w:top w:val="nil"/>
              <w:left w:val="nil"/>
              <w:bottom w:val="single" w:sz="4" w:space="0" w:color="auto"/>
              <w:right w:val="single" w:sz="4" w:space="0" w:color="auto"/>
            </w:tcBorders>
            <w:shd w:val="clear" w:color="auto" w:fill="auto"/>
            <w:noWrap/>
            <w:vAlign w:val="center"/>
            <w:hideMark/>
          </w:tcPr>
          <w:p w14:paraId="4CD518ED" w14:textId="77777777" w:rsidR="00885176" w:rsidRPr="00D276EC" w:rsidRDefault="00885176" w:rsidP="00885176">
            <w:pPr>
              <w:jc w:val="center"/>
              <w:rPr>
                <w:color w:val="000000"/>
                <w:sz w:val="18"/>
                <w:szCs w:val="18"/>
              </w:rPr>
            </w:pPr>
            <w:r w:rsidRPr="00D276EC">
              <w:rPr>
                <w:color w:val="000000"/>
                <w:sz w:val="18"/>
                <w:szCs w:val="18"/>
              </w:rPr>
              <w:t>1,10</w:t>
            </w:r>
          </w:p>
        </w:tc>
        <w:tc>
          <w:tcPr>
            <w:tcW w:w="293" w:type="pct"/>
            <w:tcBorders>
              <w:top w:val="nil"/>
              <w:left w:val="nil"/>
              <w:bottom w:val="single" w:sz="4" w:space="0" w:color="auto"/>
              <w:right w:val="single" w:sz="4" w:space="0" w:color="auto"/>
            </w:tcBorders>
            <w:shd w:val="clear" w:color="auto" w:fill="auto"/>
            <w:noWrap/>
            <w:vAlign w:val="center"/>
            <w:hideMark/>
          </w:tcPr>
          <w:p w14:paraId="262A07DA" w14:textId="77777777" w:rsidR="00885176" w:rsidRPr="00D276EC" w:rsidRDefault="00885176" w:rsidP="00885176">
            <w:pPr>
              <w:jc w:val="center"/>
              <w:rPr>
                <w:color w:val="000000"/>
                <w:sz w:val="18"/>
                <w:szCs w:val="18"/>
              </w:rPr>
            </w:pPr>
            <w:r w:rsidRPr="00D276EC">
              <w:rPr>
                <w:color w:val="000000"/>
                <w:sz w:val="18"/>
                <w:szCs w:val="18"/>
              </w:rPr>
              <w:t>1,19</w:t>
            </w:r>
          </w:p>
        </w:tc>
        <w:tc>
          <w:tcPr>
            <w:tcW w:w="293" w:type="pct"/>
            <w:tcBorders>
              <w:top w:val="nil"/>
              <w:left w:val="nil"/>
              <w:bottom w:val="single" w:sz="4" w:space="0" w:color="auto"/>
              <w:right w:val="single" w:sz="4" w:space="0" w:color="auto"/>
            </w:tcBorders>
            <w:shd w:val="clear" w:color="auto" w:fill="auto"/>
            <w:noWrap/>
            <w:vAlign w:val="center"/>
            <w:hideMark/>
          </w:tcPr>
          <w:p w14:paraId="357C022C" w14:textId="77777777" w:rsidR="00885176" w:rsidRPr="00D276EC" w:rsidRDefault="00885176" w:rsidP="00885176">
            <w:pPr>
              <w:jc w:val="center"/>
              <w:rPr>
                <w:color w:val="000000"/>
                <w:sz w:val="18"/>
                <w:szCs w:val="18"/>
              </w:rPr>
            </w:pPr>
            <w:r w:rsidRPr="00D276EC">
              <w:rPr>
                <w:color w:val="000000"/>
                <w:sz w:val="18"/>
                <w:szCs w:val="18"/>
              </w:rPr>
              <w:t>1,29</w:t>
            </w:r>
          </w:p>
        </w:tc>
        <w:tc>
          <w:tcPr>
            <w:tcW w:w="293" w:type="pct"/>
            <w:tcBorders>
              <w:top w:val="nil"/>
              <w:left w:val="nil"/>
              <w:bottom w:val="single" w:sz="4" w:space="0" w:color="auto"/>
              <w:right w:val="single" w:sz="4" w:space="0" w:color="auto"/>
            </w:tcBorders>
            <w:shd w:val="clear" w:color="auto" w:fill="auto"/>
            <w:noWrap/>
            <w:vAlign w:val="center"/>
            <w:hideMark/>
          </w:tcPr>
          <w:p w14:paraId="716C32DD" w14:textId="77777777" w:rsidR="00885176" w:rsidRPr="00D276EC" w:rsidRDefault="00885176" w:rsidP="00885176">
            <w:pPr>
              <w:jc w:val="center"/>
              <w:rPr>
                <w:color w:val="000000"/>
                <w:sz w:val="18"/>
                <w:szCs w:val="18"/>
              </w:rPr>
            </w:pPr>
            <w:r w:rsidRPr="00D276EC">
              <w:rPr>
                <w:color w:val="000000"/>
                <w:sz w:val="18"/>
                <w:szCs w:val="18"/>
              </w:rPr>
              <w:t>1,39</w:t>
            </w:r>
          </w:p>
        </w:tc>
        <w:tc>
          <w:tcPr>
            <w:tcW w:w="293" w:type="pct"/>
            <w:tcBorders>
              <w:top w:val="nil"/>
              <w:left w:val="nil"/>
              <w:bottom w:val="single" w:sz="4" w:space="0" w:color="auto"/>
              <w:right w:val="single" w:sz="4" w:space="0" w:color="auto"/>
            </w:tcBorders>
            <w:shd w:val="clear" w:color="auto" w:fill="auto"/>
            <w:noWrap/>
            <w:vAlign w:val="center"/>
            <w:hideMark/>
          </w:tcPr>
          <w:p w14:paraId="5EE8432A" w14:textId="77777777" w:rsidR="00885176" w:rsidRPr="00D276EC" w:rsidRDefault="00885176" w:rsidP="00885176">
            <w:pPr>
              <w:jc w:val="center"/>
              <w:rPr>
                <w:color w:val="000000"/>
                <w:sz w:val="18"/>
                <w:szCs w:val="18"/>
              </w:rPr>
            </w:pPr>
            <w:r w:rsidRPr="00D276EC">
              <w:rPr>
                <w:color w:val="000000"/>
                <w:sz w:val="18"/>
                <w:szCs w:val="18"/>
              </w:rPr>
              <w:t>1,51</w:t>
            </w:r>
          </w:p>
        </w:tc>
        <w:tc>
          <w:tcPr>
            <w:tcW w:w="293" w:type="pct"/>
            <w:tcBorders>
              <w:top w:val="nil"/>
              <w:left w:val="nil"/>
              <w:bottom w:val="single" w:sz="4" w:space="0" w:color="auto"/>
              <w:right w:val="single" w:sz="4" w:space="0" w:color="auto"/>
            </w:tcBorders>
            <w:shd w:val="clear" w:color="auto" w:fill="auto"/>
            <w:noWrap/>
            <w:vAlign w:val="center"/>
            <w:hideMark/>
          </w:tcPr>
          <w:p w14:paraId="0F659E44" w14:textId="77777777" w:rsidR="00885176" w:rsidRPr="00D276EC" w:rsidRDefault="00885176" w:rsidP="00885176">
            <w:pPr>
              <w:jc w:val="center"/>
              <w:rPr>
                <w:color w:val="000000"/>
                <w:sz w:val="18"/>
                <w:szCs w:val="18"/>
              </w:rPr>
            </w:pPr>
            <w:r w:rsidRPr="00D276EC">
              <w:rPr>
                <w:color w:val="000000"/>
                <w:sz w:val="18"/>
                <w:szCs w:val="18"/>
              </w:rPr>
              <w:t>1,64</w:t>
            </w:r>
          </w:p>
        </w:tc>
        <w:tc>
          <w:tcPr>
            <w:tcW w:w="294" w:type="pct"/>
            <w:tcBorders>
              <w:top w:val="nil"/>
              <w:left w:val="nil"/>
              <w:bottom w:val="single" w:sz="4" w:space="0" w:color="auto"/>
              <w:right w:val="single" w:sz="4" w:space="0" w:color="auto"/>
            </w:tcBorders>
            <w:shd w:val="clear" w:color="auto" w:fill="auto"/>
            <w:noWrap/>
            <w:vAlign w:val="center"/>
            <w:hideMark/>
          </w:tcPr>
          <w:p w14:paraId="487561C8" w14:textId="77777777" w:rsidR="00885176" w:rsidRPr="00D276EC" w:rsidRDefault="00885176" w:rsidP="00885176">
            <w:pPr>
              <w:jc w:val="center"/>
              <w:rPr>
                <w:color w:val="000000"/>
                <w:sz w:val="18"/>
                <w:szCs w:val="18"/>
              </w:rPr>
            </w:pPr>
            <w:r w:rsidRPr="00D276EC">
              <w:rPr>
                <w:color w:val="000000"/>
                <w:sz w:val="18"/>
                <w:szCs w:val="18"/>
              </w:rPr>
              <w:t>1,77</w:t>
            </w:r>
          </w:p>
        </w:tc>
      </w:tr>
      <w:tr w:rsidR="00885176" w:rsidRPr="00D276EC" w14:paraId="3D3C4E5F" w14:textId="77777777" w:rsidTr="0053555A">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40A60C8D" w14:textId="77777777" w:rsidR="00885176" w:rsidRPr="00D276EC" w:rsidRDefault="00885176" w:rsidP="00885176">
            <w:pPr>
              <w:jc w:val="center"/>
              <w:rPr>
                <w:i/>
                <w:iCs/>
                <w:color w:val="000000"/>
                <w:sz w:val="18"/>
                <w:szCs w:val="18"/>
              </w:rPr>
            </w:pPr>
            <w:r w:rsidRPr="00D276EC">
              <w:rPr>
                <w:i/>
                <w:iCs/>
                <w:color w:val="000000"/>
                <w:sz w:val="18"/>
                <w:szCs w:val="18"/>
              </w:rPr>
              <w:t>Величина потребления энергетических ресурсов прочими потребителями</w:t>
            </w:r>
          </w:p>
        </w:tc>
      </w:tr>
      <w:tr w:rsidR="00885176" w:rsidRPr="00D276EC" w14:paraId="26EE2D41"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4D97617C" w14:textId="77777777" w:rsidR="00885176" w:rsidRPr="00D276EC" w:rsidRDefault="00885176" w:rsidP="00885176">
            <w:pPr>
              <w:rPr>
                <w:color w:val="000000"/>
                <w:sz w:val="18"/>
                <w:szCs w:val="18"/>
              </w:rPr>
            </w:pPr>
            <w:r w:rsidRPr="00D276EC">
              <w:rPr>
                <w:color w:val="000000"/>
                <w:sz w:val="18"/>
                <w:szCs w:val="18"/>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4383BD1F" w14:textId="77777777" w:rsidR="00885176" w:rsidRPr="00D276EC" w:rsidRDefault="00885176" w:rsidP="00885176">
            <w:pPr>
              <w:jc w:val="center"/>
              <w:rPr>
                <w:color w:val="000000"/>
                <w:sz w:val="18"/>
                <w:szCs w:val="18"/>
              </w:rPr>
            </w:pPr>
            <w:r w:rsidRPr="00D276EC">
              <w:rPr>
                <w:color w:val="000000"/>
                <w:sz w:val="18"/>
                <w:szCs w:val="18"/>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2FFB1765" w14:textId="77777777" w:rsidR="00885176" w:rsidRPr="00D276EC" w:rsidRDefault="00885176" w:rsidP="00885176">
            <w:pPr>
              <w:jc w:val="center"/>
              <w:rPr>
                <w:color w:val="000000"/>
                <w:sz w:val="18"/>
                <w:szCs w:val="18"/>
              </w:rPr>
            </w:pPr>
            <w:r w:rsidRPr="00D276EC">
              <w:rPr>
                <w:color w:val="000000"/>
                <w:sz w:val="18"/>
                <w:szCs w:val="18"/>
              </w:rPr>
              <w:t>4 672,6</w:t>
            </w:r>
          </w:p>
        </w:tc>
        <w:tc>
          <w:tcPr>
            <w:tcW w:w="293" w:type="pct"/>
            <w:tcBorders>
              <w:top w:val="nil"/>
              <w:left w:val="nil"/>
              <w:bottom w:val="single" w:sz="4" w:space="0" w:color="auto"/>
              <w:right w:val="single" w:sz="4" w:space="0" w:color="auto"/>
            </w:tcBorders>
            <w:shd w:val="clear" w:color="auto" w:fill="auto"/>
            <w:noWrap/>
            <w:vAlign w:val="center"/>
            <w:hideMark/>
          </w:tcPr>
          <w:p w14:paraId="4EBD3BF5" w14:textId="77777777" w:rsidR="00885176" w:rsidRPr="00D276EC" w:rsidRDefault="00885176" w:rsidP="00885176">
            <w:pPr>
              <w:jc w:val="center"/>
              <w:rPr>
                <w:color w:val="000000"/>
                <w:sz w:val="18"/>
                <w:szCs w:val="18"/>
              </w:rPr>
            </w:pPr>
            <w:r w:rsidRPr="00D276EC">
              <w:rPr>
                <w:color w:val="000000"/>
                <w:sz w:val="18"/>
                <w:szCs w:val="18"/>
              </w:rPr>
              <w:t>4 611,6</w:t>
            </w:r>
          </w:p>
        </w:tc>
        <w:tc>
          <w:tcPr>
            <w:tcW w:w="293" w:type="pct"/>
            <w:tcBorders>
              <w:top w:val="nil"/>
              <w:left w:val="nil"/>
              <w:bottom w:val="single" w:sz="4" w:space="0" w:color="auto"/>
              <w:right w:val="single" w:sz="4" w:space="0" w:color="auto"/>
            </w:tcBorders>
            <w:shd w:val="clear" w:color="auto" w:fill="auto"/>
            <w:noWrap/>
            <w:vAlign w:val="center"/>
            <w:hideMark/>
          </w:tcPr>
          <w:p w14:paraId="4CB1FDAB" w14:textId="77777777" w:rsidR="00885176" w:rsidRPr="00D276EC" w:rsidRDefault="00885176" w:rsidP="00885176">
            <w:pPr>
              <w:jc w:val="center"/>
              <w:rPr>
                <w:color w:val="000000"/>
                <w:sz w:val="18"/>
                <w:szCs w:val="18"/>
              </w:rPr>
            </w:pPr>
            <w:r w:rsidRPr="00D276EC">
              <w:rPr>
                <w:color w:val="000000"/>
                <w:sz w:val="18"/>
                <w:szCs w:val="18"/>
              </w:rPr>
              <w:t>4 619,9</w:t>
            </w:r>
          </w:p>
        </w:tc>
        <w:tc>
          <w:tcPr>
            <w:tcW w:w="293" w:type="pct"/>
            <w:tcBorders>
              <w:top w:val="nil"/>
              <w:left w:val="nil"/>
              <w:bottom w:val="single" w:sz="4" w:space="0" w:color="auto"/>
              <w:right w:val="single" w:sz="4" w:space="0" w:color="auto"/>
            </w:tcBorders>
            <w:shd w:val="clear" w:color="auto" w:fill="auto"/>
            <w:noWrap/>
            <w:vAlign w:val="center"/>
            <w:hideMark/>
          </w:tcPr>
          <w:p w14:paraId="635D76E4" w14:textId="77777777" w:rsidR="00885176" w:rsidRPr="00D276EC" w:rsidRDefault="00885176" w:rsidP="00885176">
            <w:pPr>
              <w:jc w:val="center"/>
              <w:rPr>
                <w:color w:val="000000"/>
                <w:sz w:val="18"/>
                <w:szCs w:val="18"/>
              </w:rPr>
            </w:pPr>
            <w:r w:rsidRPr="00D276EC">
              <w:rPr>
                <w:color w:val="000000"/>
                <w:sz w:val="18"/>
                <w:szCs w:val="18"/>
              </w:rPr>
              <w:t>4 629,1</w:t>
            </w:r>
          </w:p>
        </w:tc>
        <w:tc>
          <w:tcPr>
            <w:tcW w:w="293" w:type="pct"/>
            <w:tcBorders>
              <w:top w:val="nil"/>
              <w:left w:val="nil"/>
              <w:bottom w:val="single" w:sz="4" w:space="0" w:color="auto"/>
              <w:right w:val="single" w:sz="4" w:space="0" w:color="auto"/>
            </w:tcBorders>
            <w:shd w:val="clear" w:color="auto" w:fill="auto"/>
            <w:noWrap/>
            <w:vAlign w:val="center"/>
            <w:hideMark/>
          </w:tcPr>
          <w:p w14:paraId="13A6E6A4" w14:textId="77777777" w:rsidR="00885176" w:rsidRPr="00D276EC" w:rsidRDefault="00885176" w:rsidP="00885176">
            <w:pPr>
              <w:jc w:val="center"/>
              <w:rPr>
                <w:color w:val="000000"/>
                <w:sz w:val="18"/>
                <w:szCs w:val="18"/>
              </w:rPr>
            </w:pPr>
            <w:r w:rsidRPr="00D276EC">
              <w:rPr>
                <w:color w:val="000000"/>
                <w:sz w:val="18"/>
                <w:szCs w:val="18"/>
              </w:rPr>
              <w:t>4 638,3</w:t>
            </w:r>
          </w:p>
        </w:tc>
        <w:tc>
          <w:tcPr>
            <w:tcW w:w="293" w:type="pct"/>
            <w:tcBorders>
              <w:top w:val="nil"/>
              <w:left w:val="nil"/>
              <w:bottom w:val="single" w:sz="4" w:space="0" w:color="auto"/>
              <w:right w:val="single" w:sz="4" w:space="0" w:color="auto"/>
            </w:tcBorders>
            <w:shd w:val="clear" w:color="auto" w:fill="auto"/>
            <w:noWrap/>
            <w:vAlign w:val="center"/>
            <w:hideMark/>
          </w:tcPr>
          <w:p w14:paraId="04EAE4F1" w14:textId="77777777" w:rsidR="00885176" w:rsidRPr="00D276EC" w:rsidRDefault="00885176" w:rsidP="00885176">
            <w:pPr>
              <w:jc w:val="center"/>
              <w:rPr>
                <w:color w:val="000000"/>
                <w:sz w:val="18"/>
                <w:szCs w:val="18"/>
              </w:rPr>
            </w:pPr>
            <w:r w:rsidRPr="00D276EC">
              <w:rPr>
                <w:color w:val="000000"/>
                <w:sz w:val="18"/>
                <w:szCs w:val="18"/>
              </w:rPr>
              <w:t>4 647,6</w:t>
            </w:r>
          </w:p>
        </w:tc>
        <w:tc>
          <w:tcPr>
            <w:tcW w:w="293" w:type="pct"/>
            <w:tcBorders>
              <w:top w:val="nil"/>
              <w:left w:val="nil"/>
              <w:bottom w:val="single" w:sz="4" w:space="0" w:color="auto"/>
              <w:right w:val="single" w:sz="4" w:space="0" w:color="auto"/>
            </w:tcBorders>
            <w:shd w:val="clear" w:color="auto" w:fill="auto"/>
            <w:noWrap/>
            <w:vAlign w:val="center"/>
            <w:hideMark/>
          </w:tcPr>
          <w:p w14:paraId="425DB057" w14:textId="77777777" w:rsidR="00885176" w:rsidRPr="00D276EC" w:rsidRDefault="00885176" w:rsidP="00885176">
            <w:pPr>
              <w:jc w:val="center"/>
              <w:rPr>
                <w:color w:val="000000"/>
                <w:sz w:val="18"/>
                <w:szCs w:val="18"/>
              </w:rPr>
            </w:pPr>
            <w:r w:rsidRPr="00D276EC">
              <w:rPr>
                <w:color w:val="000000"/>
                <w:sz w:val="18"/>
                <w:szCs w:val="18"/>
              </w:rPr>
              <w:t>4 656,8</w:t>
            </w:r>
          </w:p>
        </w:tc>
        <w:tc>
          <w:tcPr>
            <w:tcW w:w="293" w:type="pct"/>
            <w:tcBorders>
              <w:top w:val="nil"/>
              <w:left w:val="nil"/>
              <w:bottom w:val="single" w:sz="4" w:space="0" w:color="auto"/>
              <w:right w:val="single" w:sz="4" w:space="0" w:color="auto"/>
            </w:tcBorders>
            <w:shd w:val="clear" w:color="auto" w:fill="auto"/>
            <w:noWrap/>
            <w:vAlign w:val="center"/>
            <w:hideMark/>
          </w:tcPr>
          <w:p w14:paraId="1F42DBB0" w14:textId="77777777" w:rsidR="00885176" w:rsidRPr="00D276EC" w:rsidRDefault="00885176" w:rsidP="00885176">
            <w:pPr>
              <w:jc w:val="center"/>
              <w:rPr>
                <w:color w:val="000000"/>
                <w:sz w:val="18"/>
                <w:szCs w:val="18"/>
              </w:rPr>
            </w:pPr>
            <w:r w:rsidRPr="00D276EC">
              <w:rPr>
                <w:color w:val="000000"/>
                <w:sz w:val="18"/>
                <w:szCs w:val="18"/>
              </w:rPr>
              <w:t>4 666,1</w:t>
            </w:r>
          </w:p>
        </w:tc>
        <w:tc>
          <w:tcPr>
            <w:tcW w:w="293" w:type="pct"/>
            <w:tcBorders>
              <w:top w:val="nil"/>
              <w:left w:val="nil"/>
              <w:bottom w:val="single" w:sz="4" w:space="0" w:color="auto"/>
              <w:right w:val="single" w:sz="4" w:space="0" w:color="auto"/>
            </w:tcBorders>
            <w:shd w:val="clear" w:color="auto" w:fill="auto"/>
            <w:noWrap/>
            <w:vAlign w:val="center"/>
            <w:hideMark/>
          </w:tcPr>
          <w:p w14:paraId="62F2BFDC" w14:textId="77777777" w:rsidR="00885176" w:rsidRPr="00D276EC" w:rsidRDefault="00885176" w:rsidP="00885176">
            <w:pPr>
              <w:jc w:val="center"/>
              <w:rPr>
                <w:color w:val="000000"/>
                <w:sz w:val="18"/>
                <w:szCs w:val="18"/>
              </w:rPr>
            </w:pPr>
            <w:r w:rsidRPr="00D276EC">
              <w:rPr>
                <w:color w:val="000000"/>
                <w:sz w:val="18"/>
                <w:szCs w:val="18"/>
              </w:rPr>
              <w:t>4 675,4</w:t>
            </w:r>
          </w:p>
        </w:tc>
        <w:tc>
          <w:tcPr>
            <w:tcW w:w="293" w:type="pct"/>
            <w:tcBorders>
              <w:top w:val="nil"/>
              <w:left w:val="nil"/>
              <w:bottom w:val="single" w:sz="4" w:space="0" w:color="auto"/>
              <w:right w:val="single" w:sz="4" w:space="0" w:color="auto"/>
            </w:tcBorders>
            <w:shd w:val="clear" w:color="auto" w:fill="auto"/>
            <w:noWrap/>
            <w:vAlign w:val="center"/>
            <w:hideMark/>
          </w:tcPr>
          <w:p w14:paraId="15B73B5C" w14:textId="77777777" w:rsidR="00885176" w:rsidRPr="00D276EC" w:rsidRDefault="00885176" w:rsidP="00885176">
            <w:pPr>
              <w:jc w:val="center"/>
              <w:rPr>
                <w:color w:val="000000"/>
                <w:sz w:val="18"/>
                <w:szCs w:val="18"/>
              </w:rPr>
            </w:pPr>
            <w:r w:rsidRPr="00D276EC">
              <w:rPr>
                <w:color w:val="000000"/>
                <w:sz w:val="18"/>
                <w:szCs w:val="18"/>
              </w:rPr>
              <w:t>4 684,7</w:t>
            </w:r>
          </w:p>
        </w:tc>
        <w:tc>
          <w:tcPr>
            <w:tcW w:w="293" w:type="pct"/>
            <w:tcBorders>
              <w:top w:val="nil"/>
              <w:left w:val="nil"/>
              <w:bottom w:val="single" w:sz="4" w:space="0" w:color="auto"/>
              <w:right w:val="single" w:sz="4" w:space="0" w:color="auto"/>
            </w:tcBorders>
            <w:shd w:val="clear" w:color="auto" w:fill="auto"/>
            <w:noWrap/>
            <w:vAlign w:val="center"/>
            <w:hideMark/>
          </w:tcPr>
          <w:p w14:paraId="316CE322" w14:textId="77777777" w:rsidR="00885176" w:rsidRPr="00D276EC" w:rsidRDefault="00885176" w:rsidP="00885176">
            <w:pPr>
              <w:jc w:val="center"/>
              <w:rPr>
                <w:color w:val="000000"/>
                <w:sz w:val="18"/>
                <w:szCs w:val="18"/>
              </w:rPr>
            </w:pPr>
            <w:r w:rsidRPr="00D276EC">
              <w:rPr>
                <w:color w:val="000000"/>
                <w:sz w:val="18"/>
                <w:szCs w:val="18"/>
              </w:rPr>
              <w:t>4 686,1</w:t>
            </w:r>
          </w:p>
        </w:tc>
        <w:tc>
          <w:tcPr>
            <w:tcW w:w="294" w:type="pct"/>
            <w:tcBorders>
              <w:top w:val="nil"/>
              <w:left w:val="nil"/>
              <w:bottom w:val="single" w:sz="4" w:space="0" w:color="auto"/>
              <w:right w:val="single" w:sz="4" w:space="0" w:color="auto"/>
            </w:tcBorders>
            <w:shd w:val="clear" w:color="auto" w:fill="auto"/>
            <w:noWrap/>
            <w:vAlign w:val="center"/>
            <w:hideMark/>
          </w:tcPr>
          <w:p w14:paraId="3952575C" w14:textId="77777777" w:rsidR="00885176" w:rsidRPr="00D276EC" w:rsidRDefault="00885176" w:rsidP="00885176">
            <w:pPr>
              <w:jc w:val="center"/>
              <w:rPr>
                <w:color w:val="000000"/>
                <w:sz w:val="18"/>
                <w:szCs w:val="18"/>
              </w:rPr>
            </w:pPr>
            <w:r w:rsidRPr="00D276EC">
              <w:rPr>
                <w:color w:val="000000"/>
                <w:sz w:val="18"/>
                <w:szCs w:val="18"/>
              </w:rPr>
              <w:t>4 687,5</w:t>
            </w:r>
          </w:p>
        </w:tc>
      </w:tr>
      <w:tr w:rsidR="00885176" w:rsidRPr="00D276EC" w14:paraId="70EC8BE4"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A4ADF5F" w14:textId="77777777" w:rsidR="00885176" w:rsidRPr="00D276EC" w:rsidRDefault="00885176" w:rsidP="00885176">
            <w:pPr>
              <w:rPr>
                <w:color w:val="000000"/>
                <w:sz w:val="18"/>
                <w:szCs w:val="18"/>
              </w:rPr>
            </w:pPr>
            <w:r w:rsidRPr="00D276EC">
              <w:rPr>
                <w:color w:val="000000"/>
                <w:sz w:val="18"/>
                <w:szCs w:val="18"/>
              </w:rPr>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4568014C" w14:textId="77777777" w:rsidR="00885176" w:rsidRPr="00D276EC" w:rsidRDefault="00885176" w:rsidP="00885176">
            <w:pPr>
              <w:jc w:val="center"/>
              <w:rPr>
                <w:color w:val="000000"/>
                <w:sz w:val="18"/>
                <w:szCs w:val="18"/>
              </w:rPr>
            </w:pPr>
            <w:r w:rsidRPr="00D276EC">
              <w:rPr>
                <w:color w:val="000000"/>
                <w:sz w:val="18"/>
                <w:szCs w:val="18"/>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4206ACE2" w14:textId="77777777" w:rsidR="00885176" w:rsidRPr="00D276EC" w:rsidRDefault="00885176" w:rsidP="00885176">
            <w:pPr>
              <w:jc w:val="center"/>
              <w:rPr>
                <w:color w:val="000000"/>
                <w:sz w:val="18"/>
                <w:szCs w:val="18"/>
              </w:rPr>
            </w:pPr>
            <w:r w:rsidRPr="00D276EC">
              <w:rPr>
                <w:color w:val="000000"/>
                <w:sz w:val="18"/>
                <w:szCs w:val="18"/>
              </w:rPr>
              <w:t>0,419</w:t>
            </w:r>
          </w:p>
        </w:tc>
        <w:tc>
          <w:tcPr>
            <w:tcW w:w="293" w:type="pct"/>
            <w:tcBorders>
              <w:top w:val="nil"/>
              <w:left w:val="nil"/>
              <w:bottom w:val="single" w:sz="4" w:space="0" w:color="auto"/>
              <w:right w:val="single" w:sz="4" w:space="0" w:color="auto"/>
            </w:tcBorders>
            <w:shd w:val="clear" w:color="auto" w:fill="auto"/>
            <w:noWrap/>
            <w:vAlign w:val="center"/>
            <w:hideMark/>
          </w:tcPr>
          <w:p w14:paraId="15231FA3" w14:textId="77777777" w:rsidR="00885176" w:rsidRPr="00D276EC" w:rsidRDefault="00885176" w:rsidP="00885176">
            <w:pPr>
              <w:jc w:val="center"/>
              <w:rPr>
                <w:color w:val="000000"/>
                <w:sz w:val="18"/>
                <w:szCs w:val="18"/>
              </w:rPr>
            </w:pPr>
            <w:r w:rsidRPr="00D276EC">
              <w:rPr>
                <w:color w:val="000000"/>
                <w:sz w:val="18"/>
                <w:szCs w:val="18"/>
              </w:rPr>
              <w:t>0,454</w:t>
            </w:r>
          </w:p>
        </w:tc>
        <w:tc>
          <w:tcPr>
            <w:tcW w:w="293" w:type="pct"/>
            <w:tcBorders>
              <w:top w:val="nil"/>
              <w:left w:val="nil"/>
              <w:bottom w:val="single" w:sz="4" w:space="0" w:color="auto"/>
              <w:right w:val="single" w:sz="4" w:space="0" w:color="auto"/>
            </w:tcBorders>
            <w:shd w:val="clear" w:color="auto" w:fill="auto"/>
            <w:noWrap/>
            <w:vAlign w:val="center"/>
            <w:hideMark/>
          </w:tcPr>
          <w:p w14:paraId="7F817944" w14:textId="77777777" w:rsidR="00885176" w:rsidRPr="00D276EC" w:rsidRDefault="00885176" w:rsidP="00885176">
            <w:pPr>
              <w:jc w:val="center"/>
              <w:rPr>
                <w:color w:val="000000"/>
                <w:sz w:val="18"/>
                <w:szCs w:val="18"/>
              </w:rPr>
            </w:pPr>
            <w:r w:rsidRPr="00D276EC">
              <w:rPr>
                <w:color w:val="000000"/>
                <w:sz w:val="18"/>
                <w:szCs w:val="18"/>
              </w:rPr>
              <w:t>0,491</w:t>
            </w:r>
          </w:p>
        </w:tc>
        <w:tc>
          <w:tcPr>
            <w:tcW w:w="293" w:type="pct"/>
            <w:tcBorders>
              <w:top w:val="nil"/>
              <w:left w:val="nil"/>
              <w:bottom w:val="single" w:sz="4" w:space="0" w:color="auto"/>
              <w:right w:val="single" w:sz="4" w:space="0" w:color="auto"/>
            </w:tcBorders>
            <w:shd w:val="clear" w:color="auto" w:fill="auto"/>
            <w:noWrap/>
            <w:vAlign w:val="center"/>
            <w:hideMark/>
          </w:tcPr>
          <w:p w14:paraId="251629BB" w14:textId="77777777" w:rsidR="00885176" w:rsidRPr="00D276EC" w:rsidRDefault="00885176" w:rsidP="00885176">
            <w:pPr>
              <w:jc w:val="center"/>
              <w:rPr>
                <w:color w:val="000000"/>
                <w:sz w:val="18"/>
                <w:szCs w:val="18"/>
              </w:rPr>
            </w:pPr>
            <w:r w:rsidRPr="00D276EC">
              <w:rPr>
                <w:color w:val="000000"/>
                <w:sz w:val="18"/>
                <w:szCs w:val="18"/>
              </w:rPr>
              <w:t>0,532</w:t>
            </w:r>
          </w:p>
        </w:tc>
        <w:tc>
          <w:tcPr>
            <w:tcW w:w="293" w:type="pct"/>
            <w:tcBorders>
              <w:top w:val="nil"/>
              <w:left w:val="nil"/>
              <w:bottom w:val="single" w:sz="4" w:space="0" w:color="auto"/>
              <w:right w:val="single" w:sz="4" w:space="0" w:color="auto"/>
            </w:tcBorders>
            <w:shd w:val="clear" w:color="auto" w:fill="auto"/>
            <w:noWrap/>
            <w:vAlign w:val="center"/>
            <w:hideMark/>
          </w:tcPr>
          <w:p w14:paraId="5E4BA081" w14:textId="77777777" w:rsidR="00885176" w:rsidRPr="00D276EC" w:rsidRDefault="00885176" w:rsidP="00885176">
            <w:pPr>
              <w:jc w:val="center"/>
              <w:rPr>
                <w:color w:val="000000"/>
                <w:sz w:val="18"/>
                <w:szCs w:val="18"/>
              </w:rPr>
            </w:pPr>
            <w:r w:rsidRPr="00D276EC">
              <w:rPr>
                <w:color w:val="000000"/>
                <w:sz w:val="18"/>
                <w:szCs w:val="18"/>
              </w:rPr>
              <w:t>0,576</w:t>
            </w:r>
          </w:p>
        </w:tc>
        <w:tc>
          <w:tcPr>
            <w:tcW w:w="293" w:type="pct"/>
            <w:tcBorders>
              <w:top w:val="nil"/>
              <w:left w:val="nil"/>
              <w:bottom w:val="single" w:sz="4" w:space="0" w:color="auto"/>
              <w:right w:val="single" w:sz="4" w:space="0" w:color="auto"/>
            </w:tcBorders>
            <w:shd w:val="clear" w:color="auto" w:fill="auto"/>
            <w:noWrap/>
            <w:vAlign w:val="center"/>
            <w:hideMark/>
          </w:tcPr>
          <w:p w14:paraId="16597033" w14:textId="77777777" w:rsidR="00885176" w:rsidRPr="00D276EC" w:rsidRDefault="00885176" w:rsidP="00885176">
            <w:pPr>
              <w:jc w:val="center"/>
              <w:rPr>
                <w:color w:val="000000"/>
                <w:sz w:val="18"/>
                <w:szCs w:val="18"/>
              </w:rPr>
            </w:pPr>
            <w:r w:rsidRPr="00D276EC">
              <w:rPr>
                <w:color w:val="000000"/>
                <w:sz w:val="18"/>
                <w:szCs w:val="18"/>
              </w:rPr>
              <w:t>0,624</w:t>
            </w:r>
          </w:p>
        </w:tc>
        <w:tc>
          <w:tcPr>
            <w:tcW w:w="293" w:type="pct"/>
            <w:tcBorders>
              <w:top w:val="nil"/>
              <w:left w:val="nil"/>
              <w:bottom w:val="single" w:sz="4" w:space="0" w:color="auto"/>
              <w:right w:val="single" w:sz="4" w:space="0" w:color="auto"/>
            </w:tcBorders>
            <w:shd w:val="clear" w:color="auto" w:fill="auto"/>
            <w:noWrap/>
            <w:vAlign w:val="center"/>
            <w:hideMark/>
          </w:tcPr>
          <w:p w14:paraId="00320742" w14:textId="77777777" w:rsidR="00885176" w:rsidRPr="00D276EC" w:rsidRDefault="00885176" w:rsidP="00885176">
            <w:pPr>
              <w:jc w:val="center"/>
              <w:rPr>
                <w:color w:val="000000"/>
                <w:sz w:val="18"/>
                <w:szCs w:val="18"/>
              </w:rPr>
            </w:pPr>
            <w:r w:rsidRPr="00D276EC">
              <w:rPr>
                <w:color w:val="000000"/>
                <w:sz w:val="18"/>
                <w:szCs w:val="18"/>
              </w:rPr>
              <w:t>0,676</w:t>
            </w:r>
          </w:p>
        </w:tc>
        <w:tc>
          <w:tcPr>
            <w:tcW w:w="293" w:type="pct"/>
            <w:tcBorders>
              <w:top w:val="nil"/>
              <w:left w:val="nil"/>
              <w:bottom w:val="single" w:sz="4" w:space="0" w:color="auto"/>
              <w:right w:val="single" w:sz="4" w:space="0" w:color="auto"/>
            </w:tcBorders>
            <w:shd w:val="clear" w:color="auto" w:fill="auto"/>
            <w:noWrap/>
            <w:vAlign w:val="center"/>
            <w:hideMark/>
          </w:tcPr>
          <w:p w14:paraId="1A4D2155" w14:textId="77777777" w:rsidR="00885176" w:rsidRPr="00D276EC" w:rsidRDefault="00885176" w:rsidP="00885176">
            <w:pPr>
              <w:jc w:val="center"/>
              <w:rPr>
                <w:color w:val="000000"/>
                <w:sz w:val="18"/>
                <w:szCs w:val="18"/>
              </w:rPr>
            </w:pPr>
            <w:r w:rsidRPr="00D276EC">
              <w:rPr>
                <w:color w:val="000000"/>
                <w:sz w:val="18"/>
                <w:szCs w:val="18"/>
              </w:rPr>
              <w:t>0,732</w:t>
            </w:r>
          </w:p>
        </w:tc>
        <w:tc>
          <w:tcPr>
            <w:tcW w:w="293" w:type="pct"/>
            <w:tcBorders>
              <w:top w:val="nil"/>
              <w:left w:val="nil"/>
              <w:bottom w:val="single" w:sz="4" w:space="0" w:color="auto"/>
              <w:right w:val="single" w:sz="4" w:space="0" w:color="auto"/>
            </w:tcBorders>
            <w:shd w:val="clear" w:color="auto" w:fill="auto"/>
            <w:noWrap/>
            <w:vAlign w:val="center"/>
            <w:hideMark/>
          </w:tcPr>
          <w:p w14:paraId="1C046FC2" w14:textId="77777777" w:rsidR="00885176" w:rsidRPr="00D276EC" w:rsidRDefault="00885176" w:rsidP="00885176">
            <w:pPr>
              <w:jc w:val="center"/>
              <w:rPr>
                <w:color w:val="000000"/>
                <w:sz w:val="18"/>
                <w:szCs w:val="18"/>
              </w:rPr>
            </w:pPr>
            <w:r w:rsidRPr="00D276EC">
              <w:rPr>
                <w:color w:val="000000"/>
                <w:sz w:val="18"/>
                <w:szCs w:val="18"/>
              </w:rPr>
              <w:t>0,793</w:t>
            </w:r>
          </w:p>
        </w:tc>
        <w:tc>
          <w:tcPr>
            <w:tcW w:w="293" w:type="pct"/>
            <w:tcBorders>
              <w:top w:val="nil"/>
              <w:left w:val="nil"/>
              <w:bottom w:val="single" w:sz="4" w:space="0" w:color="auto"/>
              <w:right w:val="single" w:sz="4" w:space="0" w:color="auto"/>
            </w:tcBorders>
            <w:shd w:val="clear" w:color="auto" w:fill="auto"/>
            <w:noWrap/>
            <w:vAlign w:val="center"/>
            <w:hideMark/>
          </w:tcPr>
          <w:p w14:paraId="714017F5" w14:textId="77777777" w:rsidR="00885176" w:rsidRPr="00D276EC" w:rsidRDefault="00885176" w:rsidP="00885176">
            <w:pPr>
              <w:jc w:val="center"/>
              <w:rPr>
                <w:color w:val="000000"/>
                <w:sz w:val="18"/>
                <w:szCs w:val="18"/>
              </w:rPr>
            </w:pPr>
            <w:r w:rsidRPr="00D276EC">
              <w:rPr>
                <w:color w:val="000000"/>
                <w:sz w:val="18"/>
                <w:szCs w:val="18"/>
              </w:rPr>
              <w:t>0,859</w:t>
            </w:r>
          </w:p>
        </w:tc>
        <w:tc>
          <w:tcPr>
            <w:tcW w:w="293" w:type="pct"/>
            <w:tcBorders>
              <w:top w:val="nil"/>
              <w:left w:val="nil"/>
              <w:bottom w:val="single" w:sz="4" w:space="0" w:color="auto"/>
              <w:right w:val="single" w:sz="4" w:space="0" w:color="auto"/>
            </w:tcBorders>
            <w:shd w:val="clear" w:color="auto" w:fill="auto"/>
            <w:noWrap/>
            <w:vAlign w:val="center"/>
            <w:hideMark/>
          </w:tcPr>
          <w:p w14:paraId="42E4040C" w14:textId="77777777" w:rsidR="00885176" w:rsidRPr="00D276EC" w:rsidRDefault="00885176" w:rsidP="00885176">
            <w:pPr>
              <w:jc w:val="center"/>
              <w:rPr>
                <w:color w:val="000000"/>
                <w:sz w:val="18"/>
                <w:szCs w:val="18"/>
              </w:rPr>
            </w:pPr>
            <w:r w:rsidRPr="00D276EC">
              <w:rPr>
                <w:color w:val="000000"/>
                <w:sz w:val="18"/>
                <w:szCs w:val="18"/>
              </w:rPr>
              <w:t>0,931</w:t>
            </w:r>
          </w:p>
        </w:tc>
        <w:tc>
          <w:tcPr>
            <w:tcW w:w="294" w:type="pct"/>
            <w:tcBorders>
              <w:top w:val="nil"/>
              <w:left w:val="nil"/>
              <w:bottom w:val="single" w:sz="4" w:space="0" w:color="auto"/>
              <w:right w:val="single" w:sz="4" w:space="0" w:color="auto"/>
            </w:tcBorders>
            <w:shd w:val="clear" w:color="auto" w:fill="auto"/>
            <w:noWrap/>
            <w:vAlign w:val="center"/>
            <w:hideMark/>
          </w:tcPr>
          <w:p w14:paraId="407C0585" w14:textId="77777777" w:rsidR="00885176" w:rsidRPr="00D276EC" w:rsidRDefault="00885176" w:rsidP="00885176">
            <w:pPr>
              <w:jc w:val="center"/>
              <w:rPr>
                <w:color w:val="000000"/>
                <w:sz w:val="18"/>
                <w:szCs w:val="18"/>
              </w:rPr>
            </w:pPr>
            <w:r w:rsidRPr="00D276EC">
              <w:rPr>
                <w:color w:val="000000"/>
                <w:sz w:val="18"/>
                <w:szCs w:val="18"/>
              </w:rPr>
              <w:t>1,008</w:t>
            </w:r>
          </w:p>
        </w:tc>
      </w:tr>
      <w:tr w:rsidR="00885176" w:rsidRPr="00D276EC" w14:paraId="42FED3D4"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DBF9C18" w14:textId="77777777" w:rsidR="00885176" w:rsidRPr="00D276EC" w:rsidRDefault="00885176" w:rsidP="00885176">
            <w:pPr>
              <w:rPr>
                <w:color w:val="000000"/>
                <w:sz w:val="18"/>
                <w:szCs w:val="18"/>
              </w:rPr>
            </w:pPr>
            <w:r w:rsidRPr="00D276EC">
              <w:rPr>
                <w:color w:val="000000"/>
                <w:sz w:val="18"/>
                <w:szCs w:val="18"/>
              </w:rPr>
              <w:t>горячая вода</w:t>
            </w:r>
          </w:p>
        </w:tc>
        <w:tc>
          <w:tcPr>
            <w:tcW w:w="352" w:type="pct"/>
            <w:tcBorders>
              <w:top w:val="nil"/>
              <w:left w:val="nil"/>
              <w:bottom w:val="single" w:sz="4" w:space="0" w:color="auto"/>
              <w:right w:val="single" w:sz="4" w:space="0" w:color="auto"/>
            </w:tcBorders>
            <w:shd w:val="clear" w:color="auto" w:fill="auto"/>
            <w:vAlign w:val="center"/>
            <w:hideMark/>
          </w:tcPr>
          <w:p w14:paraId="7AD41EB4"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36AAE55D"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52DF1EE"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EA72CCC"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4E6E792E"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7F2BC933"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4DD2B485"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27642A0F"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48AE4FD3"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62392B57"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464092B4" w14:textId="77777777" w:rsidR="00885176" w:rsidRPr="00D276EC" w:rsidRDefault="00885176" w:rsidP="00885176">
            <w:pPr>
              <w:jc w:val="center"/>
              <w:rPr>
                <w:color w:val="000000"/>
                <w:sz w:val="18"/>
                <w:szCs w:val="18"/>
              </w:rPr>
            </w:pPr>
            <w:r w:rsidRPr="00D276EC">
              <w:rPr>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3648E506" w14:textId="77777777" w:rsidR="00885176" w:rsidRPr="00D276EC" w:rsidRDefault="00885176" w:rsidP="00885176">
            <w:pPr>
              <w:jc w:val="center"/>
              <w:rPr>
                <w:color w:val="000000"/>
                <w:sz w:val="18"/>
                <w:szCs w:val="18"/>
              </w:rPr>
            </w:pPr>
            <w:r w:rsidRPr="00D276EC">
              <w:rPr>
                <w:color w:val="000000"/>
                <w:sz w:val="18"/>
                <w:szCs w:val="18"/>
              </w:rPr>
              <w:t>0,0</w:t>
            </w:r>
          </w:p>
        </w:tc>
        <w:tc>
          <w:tcPr>
            <w:tcW w:w="294" w:type="pct"/>
            <w:tcBorders>
              <w:top w:val="nil"/>
              <w:left w:val="nil"/>
              <w:bottom w:val="single" w:sz="4" w:space="0" w:color="auto"/>
              <w:right w:val="single" w:sz="4" w:space="0" w:color="auto"/>
            </w:tcBorders>
            <w:shd w:val="clear" w:color="auto" w:fill="auto"/>
            <w:noWrap/>
            <w:vAlign w:val="center"/>
            <w:hideMark/>
          </w:tcPr>
          <w:p w14:paraId="2586E4A8" w14:textId="77777777" w:rsidR="00885176" w:rsidRPr="00D276EC" w:rsidRDefault="00885176" w:rsidP="00885176">
            <w:pPr>
              <w:jc w:val="center"/>
              <w:rPr>
                <w:color w:val="000000"/>
                <w:sz w:val="18"/>
                <w:szCs w:val="18"/>
              </w:rPr>
            </w:pPr>
            <w:r w:rsidRPr="00D276EC">
              <w:rPr>
                <w:color w:val="000000"/>
                <w:sz w:val="18"/>
                <w:szCs w:val="18"/>
              </w:rPr>
              <w:t>0,0</w:t>
            </w:r>
          </w:p>
        </w:tc>
      </w:tr>
      <w:tr w:rsidR="00885176" w:rsidRPr="00D276EC" w14:paraId="691D3046"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45113AD7" w14:textId="77777777" w:rsidR="00885176" w:rsidRPr="00D276EC" w:rsidRDefault="00885176" w:rsidP="00885176">
            <w:pPr>
              <w:rPr>
                <w:color w:val="000000"/>
                <w:sz w:val="18"/>
                <w:szCs w:val="18"/>
              </w:rPr>
            </w:pPr>
            <w:r w:rsidRPr="00D276EC">
              <w:rPr>
                <w:color w:val="000000"/>
                <w:sz w:val="18"/>
                <w:szCs w:val="18"/>
              </w:rPr>
              <w:t>холодная вода</w:t>
            </w:r>
          </w:p>
        </w:tc>
        <w:tc>
          <w:tcPr>
            <w:tcW w:w="352" w:type="pct"/>
            <w:tcBorders>
              <w:top w:val="nil"/>
              <w:left w:val="nil"/>
              <w:bottom w:val="single" w:sz="4" w:space="0" w:color="auto"/>
              <w:right w:val="single" w:sz="4" w:space="0" w:color="auto"/>
            </w:tcBorders>
            <w:shd w:val="clear" w:color="auto" w:fill="auto"/>
            <w:vAlign w:val="center"/>
            <w:hideMark/>
          </w:tcPr>
          <w:p w14:paraId="410B273E"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63ED46E5" w14:textId="77777777" w:rsidR="00885176" w:rsidRPr="00D276EC" w:rsidRDefault="00885176" w:rsidP="00885176">
            <w:pPr>
              <w:jc w:val="center"/>
              <w:rPr>
                <w:color w:val="000000"/>
                <w:sz w:val="18"/>
                <w:szCs w:val="18"/>
              </w:rPr>
            </w:pPr>
            <w:r w:rsidRPr="00D276EC">
              <w:rPr>
                <w:color w:val="000000"/>
                <w:sz w:val="18"/>
                <w:szCs w:val="18"/>
              </w:rPr>
              <w:t>34,1</w:t>
            </w:r>
          </w:p>
        </w:tc>
        <w:tc>
          <w:tcPr>
            <w:tcW w:w="293" w:type="pct"/>
            <w:tcBorders>
              <w:top w:val="nil"/>
              <w:left w:val="nil"/>
              <w:bottom w:val="single" w:sz="4" w:space="0" w:color="auto"/>
              <w:right w:val="single" w:sz="4" w:space="0" w:color="auto"/>
            </w:tcBorders>
            <w:shd w:val="clear" w:color="auto" w:fill="auto"/>
            <w:noWrap/>
            <w:vAlign w:val="center"/>
            <w:hideMark/>
          </w:tcPr>
          <w:p w14:paraId="20C5A313" w14:textId="77777777" w:rsidR="00885176" w:rsidRPr="00D276EC" w:rsidRDefault="00885176" w:rsidP="00885176">
            <w:pPr>
              <w:jc w:val="center"/>
              <w:rPr>
                <w:color w:val="000000"/>
                <w:sz w:val="18"/>
                <w:szCs w:val="18"/>
              </w:rPr>
            </w:pPr>
            <w:r w:rsidRPr="00D276EC">
              <w:rPr>
                <w:color w:val="000000"/>
                <w:sz w:val="18"/>
                <w:szCs w:val="18"/>
              </w:rPr>
              <w:t>36,9</w:t>
            </w:r>
          </w:p>
        </w:tc>
        <w:tc>
          <w:tcPr>
            <w:tcW w:w="293" w:type="pct"/>
            <w:tcBorders>
              <w:top w:val="nil"/>
              <w:left w:val="nil"/>
              <w:bottom w:val="single" w:sz="4" w:space="0" w:color="auto"/>
              <w:right w:val="single" w:sz="4" w:space="0" w:color="auto"/>
            </w:tcBorders>
            <w:shd w:val="clear" w:color="auto" w:fill="auto"/>
            <w:noWrap/>
            <w:vAlign w:val="center"/>
            <w:hideMark/>
          </w:tcPr>
          <w:p w14:paraId="590DC83F" w14:textId="77777777" w:rsidR="00885176" w:rsidRPr="00D276EC" w:rsidRDefault="00885176" w:rsidP="00885176">
            <w:pPr>
              <w:jc w:val="center"/>
              <w:rPr>
                <w:color w:val="000000"/>
                <w:sz w:val="18"/>
                <w:szCs w:val="18"/>
              </w:rPr>
            </w:pPr>
            <w:r w:rsidRPr="00D276EC">
              <w:rPr>
                <w:color w:val="000000"/>
                <w:sz w:val="18"/>
                <w:szCs w:val="18"/>
              </w:rPr>
              <w:t>40,0</w:t>
            </w:r>
          </w:p>
        </w:tc>
        <w:tc>
          <w:tcPr>
            <w:tcW w:w="293" w:type="pct"/>
            <w:tcBorders>
              <w:top w:val="nil"/>
              <w:left w:val="nil"/>
              <w:bottom w:val="single" w:sz="4" w:space="0" w:color="auto"/>
              <w:right w:val="single" w:sz="4" w:space="0" w:color="auto"/>
            </w:tcBorders>
            <w:shd w:val="clear" w:color="auto" w:fill="auto"/>
            <w:noWrap/>
            <w:vAlign w:val="center"/>
            <w:hideMark/>
          </w:tcPr>
          <w:p w14:paraId="00C80982" w14:textId="77777777" w:rsidR="00885176" w:rsidRPr="00D276EC" w:rsidRDefault="00885176" w:rsidP="00885176">
            <w:pPr>
              <w:jc w:val="center"/>
              <w:rPr>
                <w:color w:val="000000"/>
                <w:sz w:val="18"/>
                <w:szCs w:val="18"/>
              </w:rPr>
            </w:pPr>
            <w:r w:rsidRPr="00D276EC">
              <w:rPr>
                <w:color w:val="000000"/>
                <w:sz w:val="18"/>
                <w:szCs w:val="18"/>
              </w:rPr>
              <w:t>43,3</w:t>
            </w:r>
          </w:p>
        </w:tc>
        <w:tc>
          <w:tcPr>
            <w:tcW w:w="293" w:type="pct"/>
            <w:tcBorders>
              <w:top w:val="nil"/>
              <w:left w:val="nil"/>
              <w:bottom w:val="single" w:sz="4" w:space="0" w:color="auto"/>
              <w:right w:val="single" w:sz="4" w:space="0" w:color="auto"/>
            </w:tcBorders>
            <w:shd w:val="clear" w:color="auto" w:fill="auto"/>
            <w:noWrap/>
            <w:vAlign w:val="center"/>
            <w:hideMark/>
          </w:tcPr>
          <w:p w14:paraId="152173EE" w14:textId="77777777" w:rsidR="00885176" w:rsidRPr="00D276EC" w:rsidRDefault="00885176" w:rsidP="00885176">
            <w:pPr>
              <w:jc w:val="center"/>
              <w:rPr>
                <w:color w:val="000000"/>
                <w:sz w:val="18"/>
                <w:szCs w:val="18"/>
              </w:rPr>
            </w:pPr>
            <w:r w:rsidRPr="00D276EC">
              <w:rPr>
                <w:color w:val="000000"/>
                <w:sz w:val="18"/>
                <w:szCs w:val="18"/>
              </w:rPr>
              <w:t>46,9</w:t>
            </w:r>
          </w:p>
        </w:tc>
        <w:tc>
          <w:tcPr>
            <w:tcW w:w="293" w:type="pct"/>
            <w:tcBorders>
              <w:top w:val="nil"/>
              <w:left w:val="nil"/>
              <w:bottom w:val="single" w:sz="4" w:space="0" w:color="auto"/>
              <w:right w:val="single" w:sz="4" w:space="0" w:color="auto"/>
            </w:tcBorders>
            <w:shd w:val="clear" w:color="auto" w:fill="auto"/>
            <w:noWrap/>
            <w:vAlign w:val="center"/>
            <w:hideMark/>
          </w:tcPr>
          <w:p w14:paraId="3F6931AD" w14:textId="77777777" w:rsidR="00885176" w:rsidRPr="00D276EC" w:rsidRDefault="00885176" w:rsidP="00885176">
            <w:pPr>
              <w:jc w:val="center"/>
              <w:rPr>
                <w:color w:val="000000"/>
                <w:sz w:val="18"/>
                <w:szCs w:val="18"/>
              </w:rPr>
            </w:pPr>
            <w:r w:rsidRPr="00D276EC">
              <w:rPr>
                <w:color w:val="000000"/>
                <w:sz w:val="18"/>
                <w:szCs w:val="18"/>
              </w:rPr>
              <w:t>50,8</w:t>
            </w:r>
          </w:p>
        </w:tc>
        <w:tc>
          <w:tcPr>
            <w:tcW w:w="293" w:type="pct"/>
            <w:tcBorders>
              <w:top w:val="nil"/>
              <w:left w:val="nil"/>
              <w:bottom w:val="single" w:sz="4" w:space="0" w:color="auto"/>
              <w:right w:val="single" w:sz="4" w:space="0" w:color="auto"/>
            </w:tcBorders>
            <w:shd w:val="clear" w:color="auto" w:fill="auto"/>
            <w:noWrap/>
            <w:vAlign w:val="center"/>
            <w:hideMark/>
          </w:tcPr>
          <w:p w14:paraId="41A39260" w14:textId="77777777" w:rsidR="00885176" w:rsidRPr="00D276EC" w:rsidRDefault="00885176" w:rsidP="00885176">
            <w:pPr>
              <w:jc w:val="center"/>
              <w:rPr>
                <w:color w:val="000000"/>
                <w:sz w:val="18"/>
                <w:szCs w:val="18"/>
              </w:rPr>
            </w:pPr>
            <w:r w:rsidRPr="00D276EC">
              <w:rPr>
                <w:color w:val="000000"/>
                <w:sz w:val="18"/>
                <w:szCs w:val="18"/>
              </w:rPr>
              <w:t>55,0</w:t>
            </w:r>
          </w:p>
        </w:tc>
        <w:tc>
          <w:tcPr>
            <w:tcW w:w="293" w:type="pct"/>
            <w:tcBorders>
              <w:top w:val="nil"/>
              <w:left w:val="nil"/>
              <w:bottom w:val="single" w:sz="4" w:space="0" w:color="auto"/>
              <w:right w:val="single" w:sz="4" w:space="0" w:color="auto"/>
            </w:tcBorders>
            <w:shd w:val="clear" w:color="auto" w:fill="auto"/>
            <w:noWrap/>
            <w:vAlign w:val="center"/>
            <w:hideMark/>
          </w:tcPr>
          <w:p w14:paraId="3B334AD6" w14:textId="77777777" w:rsidR="00885176" w:rsidRPr="00D276EC" w:rsidRDefault="00885176" w:rsidP="00885176">
            <w:pPr>
              <w:jc w:val="center"/>
              <w:rPr>
                <w:color w:val="000000"/>
                <w:sz w:val="18"/>
                <w:szCs w:val="18"/>
              </w:rPr>
            </w:pPr>
            <w:r w:rsidRPr="00D276EC">
              <w:rPr>
                <w:color w:val="000000"/>
                <w:sz w:val="18"/>
                <w:szCs w:val="18"/>
              </w:rPr>
              <w:t>59,6</w:t>
            </w:r>
          </w:p>
        </w:tc>
        <w:tc>
          <w:tcPr>
            <w:tcW w:w="293" w:type="pct"/>
            <w:tcBorders>
              <w:top w:val="nil"/>
              <w:left w:val="nil"/>
              <w:bottom w:val="single" w:sz="4" w:space="0" w:color="auto"/>
              <w:right w:val="single" w:sz="4" w:space="0" w:color="auto"/>
            </w:tcBorders>
            <w:shd w:val="clear" w:color="auto" w:fill="auto"/>
            <w:noWrap/>
            <w:vAlign w:val="center"/>
            <w:hideMark/>
          </w:tcPr>
          <w:p w14:paraId="39CAC50A" w14:textId="77777777" w:rsidR="00885176" w:rsidRPr="00D276EC" w:rsidRDefault="00885176" w:rsidP="00885176">
            <w:pPr>
              <w:jc w:val="center"/>
              <w:rPr>
                <w:color w:val="000000"/>
                <w:sz w:val="18"/>
                <w:szCs w:val="18"/>
              </w:rPr>
            </w:pPr>
            <w:r w:rsidRPr="00D276EC">
              <w:rPr>
                <w:color w:val="000000"/>
                <w:sz w:val="18"/>
                <w:szCs w:val="18"/>
              </w:rPr>
              <w:t>64,5</w:t>
            </w:r>
          </w:p>
        </w:tc>
        <w:tc>
          <w:tcPr>
            <w:tcW w:w="293" w:type="pct"/>
            <w:tcBorders>
              <w:top w:val="nil"/>
              <w:left w:val="nil"/>
              <w:bottom w:val="single" w:sz="4" w:space="0" w:color="auto"/>
              <w:right w:val="single" w:sz="4" w:space="0" w:color="auto"/>
            </w:tcBorders>
            <w:shd w:val="clear" w:color="auto" w:fill="auto"/>
            <w:noWrap/>
            <w:vAlign w:val="center"/>
            <w:hideMark/>
          </w:tcPr>
          <w:p w14:paraId="32F5ED8C" w14:textId="77777777" w:rsidR="00885176" w:rsidRPr="00D276EC" w:rsidRDefault="00885176" w:rsidP="00885176">
            <w:pPr>
              <w:jc w:val="center"/>
              <w:rPr>
                <w:color w:val="000000"/>
                <w:sz w:val="18"/>
                <w:szCs w:val="18"/>
              </w:rPr>
            </w:pPr>
            <w:r w:rsidRPr="00D276EC">
              <w:rPr>
                <w:color w:val="000000"/>
                <w:sz w:val="18"/>
                <w:szCs w:val="18"/>
              </w:rPr>
              <w:t>69,9</w:t>
            </w:r>
          </w:p>
        </w:tc>
        <w:tc>
          <w:tcPr>
            <w:tcW w:w="293" w:type="pct"/>
            <w:tcBorders>
              <w:top w:val="nil"/>
              <w:left w:val="nil"/>
              <w:bottom w:val="single" w:sz="4" w:space="0" w:color="auto"/>
              <w:right w:val="single" w:sz="4" w:space="0" w:color="auto"/>
            </w:tcBorders>
            <w:shd w:val="clear" w:color="auto" w:fill="auto"/>
            <w:noWrap/>
            <w:vAlign w:val="center"/>
            <w:hideMark/>
          </w:tcPr>
          <w:p w14:paraId="1FA6D054" w14:textId="77777777" w:rsidR="00885176" w:rsidRPr="00D276EC" w:rsidRDefault="00885176" w:rsidP="00885176">
            <w:pPr>
              <w:jc w:val="center"/>
              <w:rPr>
                <w:color w:val="000000"/>
                <w:sz w:val="18"/>
                <w:szCs w:val="18"/>
              </w:rPr>
            </w:pPr>
            <w:r w:rsidRPr="00D276EC">
              <w:rPr>
                <w:color w:val="000000"/>
                <w:sz w:val="18"/>
                <w:szCs w:val="18"/>
              </w:rPr>
              <w:t>75,7</w:t>
            </w:r>
          </w:p>
        </w:tc>
        <w:tc>
          <w:tcPr>
            <w:tcW w:w="294" w:type="pct"/>
            <w:tcBorders>
              <w:top w:val="nil"/>
              <w:left w:val="nil"/>
              <w:bottom w:val="single" w:sz="4" w:space="0" w:color="auto"/>
              <w:right w:val="single" w:sz="4" w:space="0" w:color="auto"/>
            </w:tcBorders>
            <w:shd w:val="clear" w:color="auto" w:fill="auto"/>
            <w:noWrap/>
            <w:vAlign w:val="center"/>
            <w:hideMark/>
          </w:tcPr>
          <w:p w14:paraId="5D92F065" w14:textId="77777777" w:rsidR="00885176" w:rsidRPr="00D276EC" w:rsidRDefault="00885176" w:rsidP="00885176">
            <w:pPr>
              <w:jc w:val="center"/>
              <w:rPr>
                <w:color w:val="000000"/>
                <w:sz w:val="18"/>
                <w:szCs w:val="18"/>
              </w:rPr>
            </w:pPr>
            <w:r w:rsidRPr="00D276EC">
              <w:rPr>
                <w:color w:val="000000"/>
                <w:sz w:val="18"/>
                <w:szCs w:val="18"/>
              </w:rPr>
              <w:t>82,0</w:t>
            </w:r>
          </w:p>
        </w:tc>
      </w:tr>
      <w:tr w:rsidR="00885176" w:rsidRPr="00D276EC" w14:paraId="7A0653A1"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FD1E89D" w14:textId="77777777" w:rsidR="00885176" w:rsidRPr="00D276EC" w:rsidRDefault="00885176" w:rsidP="00885176">
            <w:pPr>
              <w:rPr>
                <w:color w:val="000000"/>
                <w:sz w:val="18"/>
                <w:szCs w:val="18"/>
              </w:rPr>
            </w:pPr>
            <w:r w:rsidRPr="00D276EC">
              <w:rPr>
                <w:color w:val="000000"/>
                <w:sz w:val="18"/>
                <w:szCs w:val="18"/>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52D59A30"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67890465" w14:textId="77777777" w:rsidR="00885176" w:rsidRPr="00D276EC" w:rsidRDefault="00885176" w:rsidP="00885176">
            <w:pPr>
              <w:jc w:val="center"/>
              <w:rPr>
                <w:color w:val="000000"/>
                <w:sz w:val="18"/>
                <w:szCs w:val="18"/>
              </w:rPr>
            </w:pPr>
            <w:r w:rsidRPr="00D276EC">
              <w:rPr>
                <w:color w:val="000000"/>
                <w:sz w:val="18"/>
                <w:szCs w:val="18"/>
              </w:rPr>
              <w:t>30,5</w:t>
            </w:r>
          </w:p>
        </w:tc>
        <w:tc>
          <w:tcPr>
            <w:tcW w:w="293" w:type="pct"/>
            <w:tcBorders>
              <w:top w:val="nil"/>
              <w:left w:val="nil"/>
              <w:bottom w:val="single" w:sz="4" w:space="0" w:color="auto"/>
              <w:right w:val="single" w:sz="4" w:space="0" w:color="auto"/>
            </w:tcBorders>
            <w:shd w:val="clear" w:color="auto" w:fill="auto"/>
            <w:noWrap/>
            <w:vAlign w:val="center"/>
            <w:hideMark/>
          </w:tcPr>
          <w:p w14:paraId="0E7A722F" w14:textId="77777777" w:rsidR="00885176" w:rsidRPr="00D276EC" w:rsidRDefault="00885176" w:rsidP="00885176">
            <w:pPr>
              <w:jc w:val="center"/>
              <w:rPr>
                <w:color w:val="000000"/>
                <w:sz w:val="18"/>
                <w:szCs w:val="18"/>
              </w:rPr>
            </w:pPr>
            <w:r w:rsidRPr="00D276EC">
              <w:rPr>
                <w:color w:val="000000"/>
                <w:sz w:val="18"/>
                <w:szCs w:val="18"/>
              </w:rPr>
              <w:t>33,0</w:t>
            </w:r>
          </w:p>
        </w:tc>
        <w:tc>
          <w:tcPr>
            <w:tcW w:w="293" w:type="pct"/>
            <w:tcBorders>
              <w:top w:val="nil"/>
              <w:left w:val="nil"/>
              <w:bottom w:val="single" w:sz="4" w:space="0" w:color="auto"/>
              <w:right w:val="single" w:sz="4" w:space="0" w:color="auto"/>
            </w:tcBorders>
            <w:shd w:val="clear" w:color="auto" w:fill="auto"/>
            <w:noWrap/>
            <w:vAlign w:val="center"/>
            <w:hideMark/>
          </w:tcPr>
          <w:p w14:paraId="0A7B203D" w14:textId="77777777" w:rsidR="00885176" w:rsidRPr="00D276EC" w:rsidRDefault="00885176" w:rsidP="00885176">
            <w:pPr>
              <w:jc w:val="center"/>
              <w:rPr>
                <w:color w:val="000000"/>
                <w:sz w:val="18"/>
                <w:szCs w:val="18"/>
              </w:rPr>
            </w:pPr>
            <w:r w:rsidRPr="00D276EC">
              <w:rPr>
                <w:color w:val="000000"/>
                <w:sz w:val="18"/>
                <w:szCs w:val="18"/>
              </w:rPr>
              <w:t>35,8</w:t>
            </w:r>
          </w:p>
        </w:tc>
        <w:tc>
          <w:tcPr>
            <w:tcW w:w="293" w:type="pct"/>
            <w:tcBorders>
              <w:top w:val="nil"/>
              <w:left w:val="nil"/>
              <w:bottom w:val="single" w:sz="4" w:space="0" w:color="auto"/>
              <w:right w:val="single" w:sz="4" w:space="0" w:color="auto"/>
            </w:tcBorders>
            <w:shd w:val="clear" w:color="auto" w:fill="auto"/>
            <w:noWrap/>
            <w:vAlign w:val="center"/>
            <w:hideMark/>
          </w:tcPr>
          <w:p w14:paraId="30906940" w14:textId="77777777" w:rsidR="00885176" w:rsidRPr="00D276EC" w:rsidRDefault="00885176" w:rsidP="00885176">
            <w:pPr>
              <w:jc w:val="center"/>
              <w:rPr>
                <w:color w:val="000000"/>
                <w:sz w:val="18"/>
                <w:szCs w:val="18"/>
              </w:rPr>
            </w:pPr>
            <w:r w:rsidRPr="00D276EC">
              <w:rPr>
                <w:color w:val="000000"/>
                <w:sz w:val="18"/>
                <w:szCs w:val="18"/>
              </w:rPr>
              <w:t>38,8</w:t>
            </w:r>
          </w:p>
        </w:tc>
        <w:tc>
          <w:tcPr>
            <w:tcW w:w="293" w:type="pct"/>
            <w:tcBorders>
              <w:top w:val="nil"/>
              <w:left w:val="nil"/>
              <w:bottom w:val="single" w:sz="4" w:space="0" w:color="auto"/>
              <w:right w:val="single" w:sz="4" w:space="0" w:color="auto"/>
            </w:tcBorders>
            <w:shd w:val="clear" w:color="auto" w:fill="auto"/>
            <w:noWrap/>
            <w:vAlign w:val="center"/>
            <w:hideMark/>
          </w:tcPr>
          <w:p w14:paraId="2F2292B8" w14:textId="77777777" w:rsidR="00885176" w:rsidRPr="00D276EC" w:rsidRDefault="00885176" w:rsidP="00885176">
            <w:pPr>
              <w:jc w:val="center"/>
              <w:rPr>
                <w:color w:val="000000"/>
                <w:sz w:val="18"/>
                <w:szCs w:val="18"/>
              </w:rPr>
            </w:pPr>
            <w:r w:rsidRPr="00D276EC">
              <w:rPr>
                <w:color w:val="000000"/>
                <w:sz w:val="18"/>
                <w:szCs w:val="18"/>
              </w:rPr>
              <w:t>42,0</w:t>
            </w:r>
          </w:p>
        </w:tc>
        <w:tc>
          <w:tcPr>
            <w:tcW w:w="293" w:type="pct"/>
            <w:tcBorders>
              <w:top w:val="nil"/>
              <w:left w:val="nil"/>
              <w:bottom w:val="single" w:sz="4" w:space="0" w:color="auto"/>
              <w:right w:val="single" w:sz="4" w:space="0" w:color="auto"/>
            </w:tcBorders>
            <w:shd w:val="clear" w:color="auto" w:fill="auto"/>
            <w:noWrap/>
            <w:vAlign w:val="center"/>
            <w:hideMark/>
          </w:tcPr>
          <w:p w14:paraId="5C6367D8" w14:textId="77777777" w:rsidR="00885176" w:rsidRPr="00D276EC" w:rsidRDefault="00885176" w:rsidP="00885176">
            <w:pPr>
              <w:jc w:val="center"/>
              <w:rPr>
                <w:color w:val="000000"/>
                <w:sz w:val="18"/>
                <w:szCs w:val="18"/>
              </w:rPr>
            </w:pPr>
            <w:r w:rsidRPr="00D276EC">
              <w:rPr>
                <w:color w:val="000000"/>
                <w:sz w:val="18"/>
                <w:szCs w:val="18"/>
              </w:rPr>
              <w:t>45,5</w:t>
            </w:r>
          </w:p>
        </w:tc>
        <w:tc>
          <w:tcPr>
            <w:tcW w:w="293" w:type="pct"/>
            <w:tcBorders>
              <w:top w:val="nil"/>
              <w:left w:val="nil"/>
              <w:bottom w:val="single" w:sz="4" w:space="0" w:color="auto"/>
              <w:right w:val="single" w:sz="4" w:space="0" w:color="auto"/>
            </w:tcBorders>
            <w:shd w:val="clear" w:color="auto" w:fill="auto"/>
            <w:noWrap/>
            <w:vAlign w:val="center"/>
            <w:hideMark/>
          </w:tcPr>
          <w:p w14:paraId="6C93C2DA" w14:textId="77777777" w:rsidR="00885176" w:rsidRPr="00D276EC" w:rsidRDefault="00885176" w:rsidP="00885176">
            <w:pPr>
              <w:jc w:val="center"/>
              <w:rPr>
                <w:color w:val="000000"/>
                <w:sz w:val="18"/>
                <w:szCs w:val="18"/>
              </w:rPr>
            </w:pPr>
            <w:r w:rsidRPr="00D276EC">
              <w:rPr>
                <w:color w:val="000000"/>
                <w:sz w:val="18"/>
                <w:szCs w:val="18"/>
              </w:rPr>
              <w:t>49,3</w:t>
            </w:r>
          </w:p>
        </w:tc>
        <w:tc>
          <w:tcPr>
            <w:tcW w:w="293" w:type="pct"/>
            <w:tcBorders>
              <w:top w:val="nil"/>
              <w:left w:val="nil"/>
              <w:bottom w:val="single" w:sz="4" w:space="0" w:color="auto"/>
              <w:right w:val="single" w:sz="4" w:space="0" w:color="auto"/>
            </w:tcBorders>
            <w:shd w:val="clear" w:color="auto" w:fill="auto"/>
            <w:noWrap/>
            <w:vAlign w:val="center"/>
            <w:hideMark/>
          </w:tcPr>
          <w:p w14:paraId="7BA708EC" w14:textId="77777777" w:rsidR="00885176" w:rsidRPr="00D276EC" w:rsidRDefault="00885176" w:rsidP="00885176">
            <w:pPr>
              <w:jc w:val="center"/>
              <w:rPr>
                <w:color w:val="000000"/>
                <w:sz w:val="18"/>
                <w:szCs w:val="18"/>
              </w:rPr>
            </w:pPr>
            <w:r w:rsidRPr="00D276EC">
              <w:rPr>
                <w:color w:val="000000"/>
                <w:sz w:val="18"/>
                <w:szCs w:val="18"/>
              </w:rPr>
              <w:t>53,4</w:t>
            </w:r>
          </w:p>
        </w:tc>
        <w:tc>
          <w:tcPr>
            <w:tcW w:w="293" w:type="pct"/>
            <w:tcBorders>
              <w:top w:val="nil"/>
              <w:left w:val="nil"/>
              <w:bottom w:val="single" w:sz="4" w:space="0" w:color="auto"/>
              <w:right w:val="single" w:sz="4" w:space="0" w:color="auto"/>
            </w:tcBorders>
            <w:shd w:val="clear" w:color="auto" w:fill="auto"/>
            <w:noWrap/>
            <w:vAlign w:val="center"/>
            <w:hideMark/>
          </w:tcPr>
          <w:p w14:paraId="520E3CF2" w14:textId="77777777" w:rsidR="00885176" w:rsidRPr="00D276EC" w:rsidRDefault="00885176" w:rsidP="00885176">
            <w:pPr>
              <w:jc w:val="center"/>
              <w:rPr>
                <w:color w:val="000000"/>
                <w:sz w:val="18"/>
                <w:szCs w:val="18"/>
              </w:rPr>
            </w:pPr>
            <w:r w:rsidRPr="00D276EC">
              <w:rPr>
                <w:color w:val="000000"/>
                <w:sz w:val="18"/>
                <w:szCs w:val="18"/>
              </w:rPr>
              <w:t>57,8</w:t>
            </w:r>
          </w:p>
        </w:tc>
        <w:tc>
          <w:tcPr>
            <w:tcW w:w="293" w:type="pct"/>
            <w:tcBorders>
              <w:top w:val="nil"/>
              <w:left w:val="nil"/>
              <w:bottom w:val="single" w:sz="4" w:space="0" w:color="auto"/>
              <w:right w:val="single" w:sz="4" w:space="0" w:color="auto"/>
            </w:tcBorders>
            <w:shd w:val="clear" w:color="auto" w:fill="auto"/>
            <w:noWrap/>
            <w:vAlign w:val="center"/>
            <w:hideMark/>
          </w:tcPr>
          <w:p w14:paraId="0744E975" w14:textId="77777777" w:rsidR="00885176" w:rsidRPr="00D276EC" w:rsidRDefault="00885176" w:rsidP="00885176">
            <w:pPr>
              <w:jc w:val="center"/>
              <w:rPr>
                <w:color w:val="000000"/>
                <w:sz w:val="18"/>
                <w:szCs w:val="18"/>
              </w:rPr>
            </w:pPr>
            <w:r w:rsidRPr="00D276EC">
              <w:rPr>
                <w:color w:val="000000"/>
                <w:sz w:val="18"/>
                <w:szCs w:val="18"/>
              </w:rPr>
              <w:t>62,6</w:t>
            </w:r>
          </w:p>
        </w:tc>
        <w:tc>
          <w:tcPr>
            <w:tcW w:w="293" w:type="pct"/>
            <w:tcBorders>
              <w:top w:val="nil"/>
              <w:left w:val="nil"/>
              <w:bottom w:val="single" w:sz="4" w:space="0" w:color="auto"/>
              <w:right w:val="single" w:sz="4" w:space="0" w:color="auto"/>
            </w:tcBorders>
            <w:shd w:val="clear" w:color="auto" w:fill="auto"/>
            <w:noWrap/>
            <w:vAlign w:val="center"/>
            <w:hideMark/>
          </w:tcPr>
          <w:p w14:paraId="79BCE34D" w14:textId="77777777" w:rsidR="00885176" w:rsidRPr="00D276EC" w:rsidRDefault="00885176" w:rsidP="00885176">
            <w:pPr>
              <w:jc w:val="center"/>
              <w:rPr>
                <w:color w:val="000000"/>
                <w:sz w:val="18"/>
                <w:szCs w:val="18"/>
              </w:rPr>
            </w:pPr>
            <w:r w:rsidRPr="00D276EC">
              <w:rPr>
                <w:color w:val="000000"/>
                <w:sz w:val="18"/>
                <w:szCs w:val="18"/>
              </w:rPr>
              <w:t>67,8</w:t>
            </w:r>
          </w:p>
        </w:tc>
        <w:tc>
          <w:tcPr>
            <w:tcW w:w="294" w:type="pct"/>
            <w:tcBorders>
              <w:top w:val="nil"/>
              <w:left w:val="nil"/>
              <w:bottom w:val="single" w:sz="4" w:space="0" w:color="auto"/>
              <w:right w:val="single" w:sz="4" w:space="0" w:color="auto"/>
            </w:tcBorders>
            <w:shd w:val="clear" w:color="auto" w:fill="auto"/>
            <w:noWrap/>
            <w:vAlign w:val="center"/>
            <w:hideMark/>
          </w:tcPr>
          <w:p w14:paraId="5E68EAD8" w14:textId="77777777" w:rsidR="00885176" w:rsidRPr="00D276EC" w:rsidRDefault="00885176" w:rsidP="00885176">
            <w:pPr>
              <w:jc w:val="center"/>
              <w:rPr>
                <w:color w:val="000000"/>
                <w:sz w:val="18"/>
                <w:szCs w:val="18"/>
              </w:rPr>
            </w:pPr>
            <w:r w:rsidRPr="00D276EC">
              <w:rPr>
                <w:color w:val="000000"/>
                <w:sz w:val="18"/>
                <w:szCs w:val="18"/>
              </w:rPr>
              <w:t>73,4</w:t>
            </w:r>
          </w:p>
        </w:tc>
      </w:tr>
      <w:tr w:rsidR="00885176" w:rsidRPr="00D276EC" w14:paraId="54945E37"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FC34EA8" w14:textId="77777777" w:rsidR="00885176" w:rsidRPr="00D276EC" w:rsidRDefault="00885176" w:rsidP="00885176">
            <w:pPr>
              <w:rPr>
                <w:color w:val="000000"/>
                <w:sz w:val="18"/>
                <w:szCs w:val="18"/>
              </w:rPr>
            </w:pPr>
            <w:r w:rsidRPr="00D276EC">
              <w:rPr>
                <w:color w:val="000000"/>
                <w:sz w:val="18"/>
                <w:szCs w:val="18"/>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62AD76F2" w14:textId="77777777" w:rsidR="00885176" w:rsidRPr="00D276EC" w:rsidRDefault="00885176" w:rsidP="00885176">
            <w:pPr>
              <w:jc w:val="center"/>
              <w:rPr>
                <w:color w:val="000000"/>
                <w:sz w:val="18"/>
                <w:szCs w:val="18"/>
              </w:rPr>
            </w:pPr>
            <w:r w:rsidRPr="00D276EC">
              <w:rPr>
                <w:color w:val="000000"/>
                <w:sz w:val="18"/>
                <w:szCs w:val="18"/>
              </w:rPr>
              <w:t>млн. м</w:t>
            </w:r>
            <w:r w:rsidRPr="003564B2">
              <w:rPr>
                <w:color w:val="000000"/>
                <w:sz w:val="18"/>
                <w:szCs w:val="18"/>
                <w:vertAlign w:val="superscript"/>
              </w:rPr>
              <w:t>3</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8FBAE" w14:textId="71F219C6" w:rsidR="00885176" w:rsidRPr="00885176" w:rsidRDefault="00885176" w:rsidP="00885176">
            <w:pPr>
              <w:jc w:val="center"/>
              <w:rPr>
                <w:color w:val="000000"/>
                <w:sz w:val="18"/>
                <w:szCs w:val="18"/>
              </w:rPr>
            </w:pPr>
            <w:r w:rsidRPr="00885176">
              <w:rPr>
                <w:color w:val="000000"/>
                <w:sz w:val="18"/>
                <w:szCs w:val="18"/>
              </w:rPr>
              <w:t>0,0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5A9C0CEA" w14:textId="25A894F0" w:rsidR="00885176" w:rsidRPr="00885176" w:rsidRDefault="00885176" w:rsidP="00885176">
            <w:pPr>
              <w:jc w:val="center"/>
              <w:rPr>
                <w:color w:val="000000"/>
                <w:sz w:val="18"/>
                <w:szCs w:val="18"/>
              </w:rPr>
            </w:pPr>
            <w:r w:rsidRPr="00885176">
              <w:rPr>
                <w:color w:val="000000"/>
                <w:sz w:val="18"/>
                <w:szCs w:val="18"/>
              </w:rPr>
              <w:t>11,154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2FA84A85" w14:textId="28683928" w:rsidR="00885176" w:rsidRPr="00885176" w:rsidRDefault="00885176" w:rsidP="00885176">
            <w:pPr>
              <w:jc w:val="center"/>
              <w:rPr>
                <w:color w:val="000000"/>
                <w:sz w:val="18"/>
                <w:szCs w:val="18"/>
              </w:rPr>
            </w:pPr>
            <w:r w:rsidRPr="00885176">
              <w:rPr>
                <w:color w:val="000000"/>
                <w:sz w:val="18"/>
                <w:szCs w:val="18"/>
              </w:rPr>
              <w:t>12,082</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663F9E2A" w14:textId="6AD441E5" w:rsidR="00885176" w:rsidRPr="00885176" w:rsidRDefault="00885176" w:rsidP="00885176">
            <w:pPr>
              <w:jc w:val="center"/>
              <w:rPr>
                <w:color w:val="000000"/>
                <w:sz w:val="18"/>
                <w:szCs w:val="18"/>
              </w:rPr>
            </w:pPr>
            <w:r w:rsidRPr="00885176">
              <w:rPr>
                <w:color w:val="000000"/>
                <w:sz w:val="18"/>
                <w:szCs w:val="18"/>
              </w:rPr>
              <w:t>13,087</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1A3A6E5" w14:textId="1391FA7A" w:rsidR="00885176" w:rsidRPr="00885176" w:rsidRDefault="00885176" w:rsidP="00885176">
            <w:pPr>
              <w:jc w:val="center"/>
              <w:rPr>
                <w:color w:val="000000"/>
                <w:sz w:val="18"/>
                <w:szCs w:val="18"/>
              </w:rPr>
            </w:pPr>
            <w:r w:rsidRPr="00885176">
              <w:rPr>
                <w:color w:val="000000"/>
                <w:sz w:val="18"/>
                <w:szCs w:val="18"/>
              </w:rPr>
              <w:t>14,175</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6E467FC5" w14:textId="3AB23C31" w:rsidR="00885176" w:rsidRPr="00885176" w:rsidRDefault="00885176" w:rsidP="00885176">
            <w:pPr>
              <w:jc w:val="center"/>
              <w:rPr>
                <w:color w:val="000000"/>
                <w:sz w:val="18"/>
                <w:szCs w:val="18"/>
              </w:rPr>
            </w:pPr>
            <w:r w:rsidRPr="00885176">
              <w:rPr>
                <w:color w:val="000000"/>
                <w:sz w:val="18"/>
                <w:szCs w:val="18"/>
              </w:rPr>
              <w:t>15,354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21A0ADF1" w14:textId="608593AE" w:rsidR="00885176" w:rsidRPr="00885176" w:rsidRDefault="00885176" w:rsidP="00885176">
            <w:pPr>
              <w:jc w:val="center"/>
              <w:rPr>
                <w:color w:val="000000"/>
                <w:sz w:val="18"/>
                <w:szCs w:val="18"/>
              </w:rPr>
            </w:pPr>
            <w:r w:rsidRPr="00885176">
              <w:rPr>
                <w:color w:val="000000"/>
                <w:sz w:val="18"/>
                <w:szCs w:val="18"/>
              </w:rPr>
              <w:t>16,630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2C3DB651" w14:textId="55A82749" w:rsidR="00885176" w:rsidRPr="00885176" w:rsidRDefault="00885176" w:rsidP="00885176">
            <w:pPr>
              <w:jc w:val="center"/>
              <w:rPr>
                <w:color w:val="000000"/>
                <w:sz w:val="18"/>
                <w:szCs w:val="18"/>
              </w:rPr>
            </w:pPr>
            <w:r w:rsidRPr="00885176">
              <w:rPr>
                <w:color w:val="000000"/>
                <w:sz w:val="18"/>
                <w:szCs w:val="18"/>
              </w:rPr>
              <w:t>18,013</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56880B01" w14:textId="7C60FB80" w:rsidR="00885176" w:rsidRPr="00885176" w:rsidRDefault="00885176" w:rsidP="00885176">
            <w:pPr>
              <w:jc w:val="center"/>
              <w:rPr>
                <w:color w:val="000000"/>
                <w:sz w:val="18"/>
                <w:szCs w:val="18"/>
              </w:rPr>
            </w:pPr>
            <w:r w:rsidRPr="00885176">
              <w:rPr>
                <w:color w:val="000000"/>
                <w:sz w:val="18"/>
                <w:szCs w:val="18"/>
              </w:rPr>
              <w:t>19,511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C1B0D70" w14:textId="42A7D992" w:rsidR="00885176" w:rsidRPr="00885176" w:rsidRDefault="00885176" w:rsidP="00885176">
            <w:pPr>
              <w:jc w:val="center"/>
              <w:rPr>
                <w:color w:val="000000"/>
                <w:sz w:val="18"/>
                <w:szCs w:val="18"/>
              </w:rPr>
            </w:pPr>
            <w:r w:rsidRPr="00885176">
              <w:rPr>
                <w:color w:val="000000"/>
                <w:sz w:val="18"/>
                <w:szCs w:val="18"/>
              </w:rPr>
              <w:t>21,134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74DF66FD" w14:textId="4491F17E" w:rsidR="00885176" w:rsidRPr="00885176" w:rsidRDefault="00885176" w:rsidP="00885176">
            <w:pPr>
              <w:jc w:val="center"/>
              <w:rPr>
                <w:color w:val="000000"/>
                <w:sz w:val="18"/>
                <w:szCs w:val="18"/>
              </w:rPr>
            </w:pPr>
            <w:r w:rsidRPr="00885176">
              <w:rPr>
                <w:color w:val="000000"/>
                <w:sz w:val="18"/>
                <w:szCs w:val="18"/>
              </w:rPr>
              <w:t>22,891</w:t>
            </w:r>
          </w:p>
        </w:tc>
        <w:tc>
          <w:tcPr>
            <w:tcW w:w="294" w:type="pct"/>
            <w:tcBorders>
              <w:top w:val="single" w:sz="4" w:space="0" w:color="auto"/>
              <w:left w:val="nil"/>
              <w:bottom w:val="single" w:sz="4" w:space="0" w:color="auto"/>
              <w:right w:val="single" w:sz="4" w:space="0" w:color="auto"/>
            </w:tcBorders>
            <w:shd w:val="clear" w:color="auto" w:fill="auto"/>
            <w:noWrap/>
            <w:vAlign w:val="center"/>
            <w:hideMark/>
          </w:tcPr>
          <w:p w14:paraId="397EE7EE" w14:textId="0D0DC1F2" w:rsidR="00885176" w:rsidRPr="00885176" w:rsidRDefault="00885176" w:rsidP="00885176">
            <w:pPr>
              <w:jc w:val="center"/>
              <w:rPr>
                <w:color w:val="000000"/>
                <w:sz w:val="18"/>
                <w:szCs w:val="18"/>
              </w:rPr>
            </w:pPr>
            <w:r w:rsidRPr="00885176">
              <w:rPr>
                <w:color w:val="000000"/>
                <w:sz w:val="18"/>
                <w:szCs w:val="18"/>
              </w:rPr>
              <w:t>24,795</w:t>
            </w:r>
          </w:p>
        </w:tc>
      </w:tr>
      <w:tr w:rsidR="00885176" w:rsidRPr="00D276EC" w14:paraId="6958613B"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AEF4C21" w14:textId="77777777" w:rsidR="00885176" w:rsidRPr="00D276EC" w:rsidRDefault="00885176" w:rsidP="00885176">
            <w:pPr>
              <w:rPr>
                <w:color w:val="000000"/>
                <w:sz w:val="18"/>
                <w:szCs w:val="18"/>
              </w:rPr>
            </w:pPr>
            <w:r w:rsidRPr="00D276EC">
              <w:rPr>
                <w:color w:val="000000"/>
                <w:sz w:val="18"/>
                <w:szCs w:val="18"/>
              </w:rPr>
              <w:t>ТКО</w:t>
            </w:r>
          </w:p>
        </w:tc>
        <w:tc>
          <w:tcPr>
            <w:tcW w:w="352" w:type="pct"/>
            <w:tcBorders>
              <w:top w:val="nil"/>
              <w:left w:val="nil"/>
              <w:bottom w:val="single" w:sz="4" w:space="0" w:color="auto"/>
              <w:right w:val="single" w:sz="4" w:space="0" w:color="auto"/>
            </w:tcBorders>
            <w:shd w:val="clear" w:color="auto" w:fill="auto"/>
            <w:vAlign w:val="center"/>
            <w:hideMark/>
          </w:tcPr>
          <w:p w14:paraId="29487A43" w14:textId="77777777" w:rsidR="00885176" w:rsidRPr="00D276EC" w:rsidRDefault="00885176" w:rsidP="00885176">
            <w:pPr>
              <w:jc w:val="center"/>
              <w:rPr>
                <w:color w:val="000000"/>
                <w:sz w:val="18"/>
                <w:szCs w:val="18"/>
              </w:rPr>
            </w:pPr>
            <w:r w:rsidRPr="00D276EC">
              <w:rPr>
                <w:color w:val="000000"/>
                <w:sz w:val="18"/>
                <w:szCs w:val="18"/>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5C8721DF" w14:textId="77777777" w:rsidR="00885176" w:rsidRPr="00D276EC" w:rsidRDefault="00885176" w:rsidP="00885176">
            <w:pPr>
              <w:jc w:val="center"/>
              <w:rPr>
                <w:color w:val="000000"/>
                <w:sz w:val="18"/>
                <w:szCs w:val="18"/>
              </w:rPr>
            </w:pPr>
            <w:r w:rsidRPr="00D276EC">
              <w:rPr>
                <w:color w:val="000000"/>
                <w:sz w:val="18"/>
                <w:szCs w:val="18"/>
              </w:rPr>
              <w:t>1,10</w:t>
            </w:r>
          </w:p>
        </w:tc>
        <w:tc>
          <w:tcPr>
            <w:tcW w:w="293" w:type="pct"/>
            <w:tcBorders>
              <w:top w:val="nil"/>
              <w:left w:val="nil"/>
              <w:bottom w:val="single" w:sz="4" w:space="0" w:color="auto"/>
              <w:right w:val="single" w:sz="4" w:space="0" w:color="auto"/>
            </w:tcBorders>
            <w:shd w:val="clear" w:color="auto" w:fill="auto"/>
            <w:noWrap/>
            <w:vAlign w:val="center"/>
            <w:hideMark/>
          </w:tcPr>
          <w:p w14:paraId="472B576E" w14:textId="77777777" w:rsidR="00885176" w:rsidRPr="00D276EC" w:rsidRDefault="00885176" w:rsidP="00885176">
            <w:pPr>
              <w:jc w:val="center"/>
              <w:rPr>
                <w:color w:val="000000"/>
                <w:sz w:val="18"/>
                <w:szCs w:val="18"/>
              </w:rPr>
            </w:pPr>
            <w:r w:rsidRPr="00D276EC">
              <w:rPr>
                <w:color w:val="000000"/>
                <w:sz w:val="18"/>
                <w:szCs w:val="18"/>
              </w:rPr>
              <w:t>1,10</w:t>
            </w:r>
          </w:p>
        </w:tc>
        <w:tc>
          <w:tcPr>
            <w:tcW w:w="293" w:type="pct"/>
            <w:tcBorders>
              <w:top w:val="nil"/>
              <w:left w:val="nil"/>
              <w:bottom w:val="single" w:sz="4" w:space="0" w:color="auto"/>
              <w:right w:val="single" w:sz="4" w:space="0" w:color="auto"/>
            </w:tcBorders>
            <w:shd w:val="clear" w:color="auto" w:fill="auto"/>
            <w:noWrap/>
            <w:vAlign w:val="center"/>
            <w:hideMark/>
          </w:tcPr>
          <w:p w14:paraId="64C5F49F" w14:textId="77777777" w:rsidR="00885176" w:rsidRPr="00D276EC" w:rsidRDefault="00885176" w:rsidP="00885176">
            <w:pPr>
              <w:jc w:val="center"/>
              <w:rPr>
                <w:color w:val="000000"/>
                <w:sz w:val="18"/>
                <w:szCs w:val="18"/>
              </w:rPr>
            </w:pPr>
            <w:r w:rsidRPr="00D276EC">
              <w:rPr>
                <w:color w:val="000000"/>
                <w:sz w:val="18"/>
                <w:szCs w:val="18"/>
              </w:rPr>
              <w:t>1,11</w:t>
            </w:r>
          </w:p>
        </w:tc>
        <w:tc>
          <w:tcPr>
            <w:tcW w:w="293" w:type="pct"/>
            <w:tcBorders>
              <w:top w:val="nil"/>
              <w:left w:val="nil"/>
              <w:bottom w:val="single" w:sz="4" w:space="0" w:color="auto"/>
              <w:right w:val="single" w:sz="4" w:space="0" w:color="auto"/>
            </w:tcBorders>
            <w:shd w:val="clear" w:color="auto" w:fill="auto"/>
            <w:noWrap/>
            <w:vAlign w:val="center"/>
            <w:hideMark/>
          </w:tcPr>
          <w:p w14:paraId="1946538D" w14:textId="77777777" w:rsidR="00885176" w:rsidRPr="00D276EC" w:rsidRDefault="00885176" w:rsidP="00885176">
            <w:pPr>
              <w:jc w:val="center"/>
              <w:rPr>
                <w:color w:val="000000"/>
                <w:sz w:val="18"/>
                <w:szCs w:val="18"/>
              </w:rPr>
            </w:pPr>
            <w:r w:rsidRPr="00D276EC">
              <w:rPr>
                <w:color w:val="000000"/>
                <w:sz w:val="18"/>
                <w:szCs w:val="18"/>
              </w:rPr>
              <w:t>1,11</w:t>
            </w:r>
          </w:p>
        </w:tc>
        <w:tc>
          <w:tcPr>
            <w:tcW w:w="293" w:type="pct"/>
            <w:tcBorders>
              <w:top w:val="nil"/>
              <w:left w:val="nil"/>
              <w:bottom w:val="single" w:sz="4" w:space="0" w:color="auto"/>
              <w:right w:val="single" w:sz="4" w:space="0" w:color="auto"/>
            </w:tcBorders>
            <w:shd w:val="clear" w:color="auto" w:fill="auto"/>
            <w:noWrap/>
            <w:vAlign w:val="center"/>
            <w:hideMark/>
          </w:tcPr>
          <w:p w14:paraId="3A000F41" w14:textId="77777777" w:rsidR="00885176" w:rsidRPr="00D276EC" w:rsidRDefault="00885176" w:rsidP="00885176">
            <w:pPr>
              <w:jc w:val="center"/>
              <w:rPr>
                <w:color w:val="000000"/>
                <w:sz w:val="18"/>
                <w:szCs w:val="18"/>
              </w:rPr>
            </w:pPr>
            <w:r w:rsidRPr="00D276EC">
              <w:rPr>
                <w:color w:val="000000"/>
                <w:sz w:val="18"/>
                <w:szCs w:val="18"/>
              </w:rPr>
              <w:t>1,11</w:t>
            </w:r>
          </w:p>
        </w:tc>
        <w:tc>
          <w:tcPr>
            <w:tcW w:w="293" w:type="pct"/>
            <w:tcBorders>
              <w:top w:val="nil"/>
              <w:left w:val="nil"/>
              <w:bottom w:val="single" w:sz="4" w:space="0" w:color="auto"/>
              <w:right w:val="single" w:sz="4" w:space="0" w:color="auto"/>
            </w:tcBorders>
            <w:shd w:val="clear" w:color="auto" w:fill="auto"/>
            <w:noWrap/>
            <w:vAlign w:val="center"/>
            <w:hideMark/>
          </w:tcPr>
          <w:p w14:paraId="2F5611F2" w14:textId="77777777" w:rsidR="00885176" w:rsidRPr="00D276EC" w:rsidRDefault="00885176" w:rsidP="00885176">
            <w:pPr>
              <w:jc w:val="center"/>
              <w:rPr>
                <w:color w:val="000000"/>
                <w:sz w:val="18"/>
                <w:szCs w:val="18"/>
              </w:rPr>
            </w:pPr>
            <w:r w:rsidRPr="00D276EC">
              <w:rPr>
                <w:color w:val="000000"/>
                <w:sz w:val="18"/>
                <w:szCs w:val="18"/>
              </w:rPr>
              <w:t>1,11</w:t>
            </w:r>
          </w:p>
        </w:tc>
        <w:tc>
          <w:tcPr>
            <w:tcW w:w="293" w:type="pct"/>
            <w:tcBorders>
              <w:top w:val="nil"/>
              <w:left w:val="nil"/>
              <w:bottom w:val="single" w:sz="4" w:space="0" w:color="auto"/>
              <w:right w:val="single" w:sz="4" w:space="0" w:color="auto"/>
            </w:tcBorders>
            <w:shd w:val="clear" w:color="auto" w:fill="auto"/>
            <w:noWrap/>
            <w:vAlign w:val="center"/>
            <w:hideMark/>
          </w:tcPr>
          <w:p w14:paraId="13FB48E2" w14:textId="77777777" w:rsidR="00885176" w:rsidRPr="00D276EC" w:rsidRDefault="00885176" w:rsidP="00885176">
            <w:pPr>
              <w:jc w:val="center"/>
              <w:rPr>
                <w:color w:val="000000"/>
                <w:sz w:val="18"/>
                <w:szCs w:val="18"/>
              </w:rPr>
            </w:pPr>
            <w:r w:rsidRPr="00D276EC">
              <w:rPr>
                <w:color w:val="000000"/>
                <w:sz w:val="18"/>
                <w:szCs w:val="18"/>
              </w:rPr>
              <w:t>1,12</w:t>
            </w:r>
          </w:p>
        </w:tc>
        <w:tc>
          <w:tcPr>
            <w:tcW w:w="293" w:type="pct"/>
            <w:tcBorders>
              <w:top w:val="nil"/>
              <w:left w:val="nil"/>
              <w:bottom w:val="single" w:sz="4" w:space="0" w:color="auto"/>
              <w:right w:val="single" w:sz="4" w:space="0" w:color="auto"/>
            </w:tcBorders>
            <w:shd w:val="clear" w:color="auto" w:fill="auto"/>
            <w:noWrap/>
            <w:vAlign w:val="center"/>
            <w:hideMark/>
          </w:tcPr>
          <w:p w14:paraId="2A27C305" w14:textId="77777777" w:rsidR="00885176" w:rsidRPr="00D276EC" w:rsidRDefault="00885176" w:rsidP="00885176">
            <w:pPr>
              <w:jc w:val="center"/>
              <w:rPr>
                <w:color w:val="000000"/>
                <w:sz w:val="18"/>
                <w:szCs w:val="18"/>
              </w:rPr>
            </w:pPr>
            <w:r w:rsidRPr="00D276EC">
              <w:rPr>
                <w:color w:val="000000"/>
                <w:sz w:val="18"/>
                <w:szCs w:val="18"/>
              </w:rPr>
              <w:t>1,12</w:t>
            </w:r>
          </w:p>
        </w:tc>
        <w:tc>
          <w:tcPr>
            <w:tcW w:w="293" w:type="pct"/>
            <w:tcBorders>
              <w:top w:val="nil"/>
              <w:left w:val="nil"/>
              <w:bottom w:val="single" w:sz="4" w:space="0" w:color="auto"/>
              <w:right w:val="single" w:sz="4" w:space="0" w:color="auto"/>
            </w:tcBorders>
            <w:shd w:val="clear" w:color="auto" w:fill="auto"/>
            <w:noWrap/>
            <w:vAlign w:val="center"/>
            <w:hideMark/>
          </w:tcPr>
          <w:p w14:paraId="52716424" w14:textId="77777777" w:rsidR="00885176" w:rsidRPr="00D276EC" w:rsidRDefault="00885176" w:rsidP="00885176">
            <w:pPr>
              <w:jc w:val="center"/>
              <w:rPr>
                <w:color w:val="000000"/>
                <w:sz w:val="18"/>
                <w:szCs w:val="18"/>
              </w:rPr>
            </w:pPr>
            <w:r w:rsidRPr="00D276EC">
              <w:rPr>
                <w:color w:val="000000"/>
                <w:sz w:val="18"/>
                <w:szCs w:val="18"/>
              </w:rPr>
              <w:t>1,12</w:t>
            </w:r>
          </w:p>
        </w:tc>
        <w:tc>
          <w:tcPr>
            <w:tcW w:w="293" w:type="pct"/>
            <w:tcBorders>
              <w:top w:val="nil"/>
              <w:left w:val="nil"/>
              <w:bottom w:val="single" w:sz="4" w:space="0" w:color="auto"/>
              <w:right w:val="single" w:sz="4" w:space="0" w:color="auto"/>
            </w:tcBorders>
            <w:shd w:val="clear" w:color="auto" w:fill="auto"/>
            <w:noWrap/>
            <w:vAlign w:val="center"/>
            <w:hideMark/>
          </w:tcPr>
          <w:p w14:paraId="631BA44C" w14:textId="77777777" w:rsidR="00885176" w:rsidRPr="00D276EC" w:rsidRDefault="00885176" w:rsidP="00885176">
            <w:pPr>
              <w:jc w:val="center"/>
              <w:rPr>
                <w:color w:val="000000"/>
                <w:sz w:val="18"/>
                <w:szCs w:val="18"/>
              </w:rPr>
            </w:pPr>
            <w:r w:rsidRPr="00D276EC">
              <w:rPr>
                <w:color w:val="000000"/>
                <w:sz w:val="18"/>
                <w:szCs w:val="18"/>
              </w:rPr>
              <w:t>1,12</w:t>
            </w:r>
          </w:p>
        </w:tc>
        <w:tc>
          <w:tcPr>
            <w:tcW w:w="293" w:type="pct"/>
            <w:tcBorders>
              <w:top w:val="nil"/>
              <w:left w:val="nil"/>
              <w:bottom w:val="single" w:sz="4" w:space="0" w:color="auto"/>
              <w:right w:val="single" w:sz="4" w:space="0" w:color="auto"/>
            </w:tcBorders>
            <w:shd w:val="clear" w:color="auto" w:fill="auto"/>
            <w:noWrap/>
            <w:vAlign w:val="center"/>
            <w:hideMark/>
          </w:tcPr>
          <w:p w14:paraId="367AF50A" w14:textId="77777777" w:rsidR="00885176" w:rsidRPr="00D276EC" w:rsidRDefault="00885176" w:rsidP="00885176">
            <w:pPr>
              <w:jc w:val="center"/>
              <w:rPr>
                <w:color w:val="000000"/>
                <w:sz w:val="18"/>
                <w:szCs w:val="18"/>
              </w:rPr>
            </w:pPr>
            <w:r w:rsidRPr="00D276EC">
              <w:rPr>
                <w:color w:val="000000"/>
                <w:sz w:val="18"/>
                <w:szCs w:val="18"/>
              </w:rPr>
              <w:t>1,12</w:t>
            </w:r>
          </w:p>
        </w:tc>
        <w:tc>
          <w:tcPr>
            <w:tcW w:w="294" w:type="pct"/>
            <w:tcBorders>
              <w:top w:val="nil"/>
              <w:left w:val="nil"/>
              <w:bottom w:val="single" w:sz="4" w:space="0" w:color="auto"/>
              <w:right w:val="single" w:sz="4" w:space="0" w:color="auto"/>
            </w:tcBorders>
            <w:shd w:val="clear" w:color="auto" w:fill="auto"/>
            <w:noWrap/>
            <w:vAlign w:val="center"/>
            <w:hideMark/>
          </w:tcPr>
          <w:p w14:paraId="26175D05" w14:textId="77777777" w:rsidR="00885176" w:rsidRPr="00D276EC" w:rsidRDefault="00885176" w:rsidP="00885176">
            <w:pPr>
              <w:jc w:val="center"/>
              <w:rPr>
                <w:color w:val="000000"/>
                <w:sz w:val="18"/>
                <w:szCs w:val="18"/>
              </w:rPr>
            </w:pPr>
            <w:r w:rsidRPr="00D276EC">
              <w:rPr>
                <w:color w:val="000000"/>
                <w:sz w:val="18"/>
                <w:szCs w:val="18"/>
              </w:rPr>
              <w:t>1,12</w:t>
            </w:r>
          </w:p>
        </w:tc>
      </w:tr>
      <w:tr w:rsidR="00885176" w:rsidRPr="00D276EC" w14:paraId="012E2EDD" w14:textId="77777777" w:rsidTr="0053555A">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7E96FB28" w14:textId="77777777" w:rsidR="00885176" w:rsidRPr="00D276EC" w:rsidRDefault="00885176" w:rsidP="00885176">
            <w:pPr>
              <w:jc w:val="center"/>
              <w:rPr>
                <w:i/>
                <w:iCs/>
                <w:color w:val="000000"/>
                <w:sz w:val="18"/>
                <w:szCs w:val="18"/>
              </w:rPr>
            </w:pPr>
            <w:r w:rsidRPr="00D276EC">
              <w:rPr>
                <w:i/>
                <w:iCs/>
                <w:color w:val="000000"/>
                <w:sz w:val="18"/>
                <w:szCs w:val="18"/>
              </w:rPr>
              <w:t>Величина потребления энергетических ресурсов</w:t>
            </w:r>
          </w:p>
        </w:tc>
      </w:tr>
      <w:tr w:rsidR="00885176" w:rsidRPr="00D276EC" w14:paraId="66BD79D9"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63C8752D" w14:textId="77777777" w:rsidR="00885176" w:rsidRPr="00D276EC" w:rsidRDefault="00885176" w:rsidP="00885176">
            <w:pPr>
              <w:rPr>
                <w:color w:val="000000"/>
                <w:sz w:val="18"/>
                <w:szCs w:val="18"/>
              </w:rPr>
            </w:pPr>
            <w:r w:rsidRPr="00D276EC">
              <w:rPr>
                <w:color w:val="000000"/>
                <w:sz w:val="18"/>
                <w:szCs w:val="18"/>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1C443597" w14:textId="77777777" w:rsidR="00885176" w:rsidRPr="00D276EC" w:rsidRDefault="00885176" w:rsidP="00885176">
            <w:pPr>
              <w:jc w:val="center"/>
              <w:rPr>
                <w:color w:val="000000"/>
                <w:sz w:val="18"/>
                <w:szCs w:val="18"/>
              </w:rPr>
            </w:pPr>
            <w:r w:rsidRPr="00D276EC">
              <w:rPr>
                <w:color w:val="000000"/>
                <w:sz w:val="18"/>
                <w:szCs w:val="18"/>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7FC8928E" w14:textId="77777777" w:rsidR="00885176" w:rsidRPr="00D276EC" w:rsidRDefault="00885176" w:rsidP="00885176">
            <w:pPr>
              <w:jc w:val="center"/>
              <w:rPr>
                <w:b/>
                <w:bCs/>
                <w:color w:val="000000"/>
                <w:sz w:val="18"/>
                <w:szCs w:val="18"/>
              </w:rPr>
            </w:pPr>
            <w:r w:rsidRPr="00D276EC">
              <w:rPr>
                <w:b/>
                <w:bCs/>
                <w:color w:val="000000"/>
                <w:sz w:val="18"/>
                <w:szCs w:val="18"/>
              </w:rPr>
              <w:t>46 725,6</w:t>
            </w:r>
          </w:p>
        </w:tc>
        <w:tc>
          <w:tcPr>
            <w:tcW w:w="293" w:type="pct"/>
            <w:tcBorders>
              <w:top w:val="nil"/>
              <w:left w:val="nil"/>
              <w:bottom w:val="single" w:sz="4" w:space="0" w:color="auto"/>
              <w:right w:val="single" w:sz="4" w:space="0" w:color="auto"/>
            </w:tcBorders>
            <w:shd w:val="clear" w:color="auto" w:fill="auto"/>
            <w:noWrap/>
            <w:vAlign w:val="center"/>
            <w:hideMark/>
          </w:tcPr>
          <w:p w14:paraId="4CAB5456" w14:textId="77777777" w:rsidR="00885176" w:rsidRPr="00D276EC" w:rsidRDefault="00885176" w:rsidP="00885176">
            <w:pPr>
              <w:jc w:val="center"/>
              <w:rPr>
                <w:b/>
                <w:bCs/>
                <w:color w:val="000000"/>
                <w:sz w:val="18"/>
                <w:szCs w:val="18"/>
              </w:rPr>
            </w:pPr>
            <w:r w:rsidRPr="00D276EC">
              <w:rPr>
                <w:b/>
                <w:bCs/>
                <w:color w:val="000000"/>
                <w:sz w:val="18"/>
                <w:szCs w:val="18"/>
              </w:rPr>
              <w:t>45 801,3</w:t>
            </w:r>
          </w:p>
        </w:tc>
        <w:tc>
          <w:tcPr>
            <w:tcW w:w="293" w:type="pct"/>
            <w:tcBorders>
              <w:top w:val="nil"/>
              <w:left w:val="nil"/>
              <w:bottom w:val="single" w:sz="4" w:space="0" w:color="auto"/>
              <w:right w:val="single" w:sz="4" w:space="0" w:color="auto"/>
            </w:tcBorders>
            <w:shd w:val="clear" w:color="auto" w:fill="auto"/>
            <w:noWrap/>
            <w:vAlign w:val="center"/>
            <w:hideMark/>
          </w:tcPr>
          <w:p w14:paraId="63CF3FBB" w14:textId="77777777" w:rsidR="00885176" w:rsidRPr="00D276EC" w:rsidRDefault="00885176" w:rsidP="00885176">
            <w:pPr>
              <w:jc w:val="center"/>
              <w:rPr>
                <w:b/>
                <w:bCs/>
                <w:color w:val="000000"/>
                <w:sz w:val="18"/>
                <w:szCs w:val="18"/>
              </w:rPr>
            </w:pPr>
            <w:r w:rsidRPr="00D276EC">
              <w:rPr>
                <w:b/>
                <w:bCs/>
                <w:color w:val="000000"/>
                <w:sz w:val="18"/>
                <w:szCs w:val="18"/>
              </w:rPr>
              <w:t>46 235,1</w:t>
            </w:r>
          </w:p>
        </w:tc>
        <w:tc>
          <w:tcPr>
            <w:tcW w:w="293" w:type="pct"/>
            <w:tcBorders>
              <w:top w:val="nil"/>
              <w:left w:val="nil"/>
              <w:bottom w:val="single" w:sz="4" w:space="0" w:color="auto"/>
              <w:right w:val="single" w:sz="4" w:space="0" w:color="auto"/>
            </w:tcBorders>
            <w:shd w:val="clear" w:color="auto" w:fill="auto"/>
            <w:noWrap/>
            <w:vAlign w:val="center"/>
            <w:hideMark/>
          </w:tcPr>
          <w:p w14:paraId="20CCD6A1" w14:textId="77777777" w:rsidR="00885176" w:rsidRPr="00D276EC" w:rsidRDefault="00885176" w:rsidP="00885176">
            <w:pPr>
              <w:jc w:val="center"/>
              <w:rPr>
                <w:b/>
                <w:bCs/>
                <w:color w:val="000000"/>
                <w:sz w:val="18"/>
                <w:szCs w:val="18"/>
              </w:rPr>
            </w:pPr>
            <w:r w:rsidRPr="00D276EC">
              <w:rPr>
                <w:b/>
                <w:bCs/>
                <w:color w:val="000000"/>
                <w:sz w:val="18"/>
                <w:szCs w:val="18"/>
              </w:rPr>
              <w:t>46 671,4</w:t>
            </w:r>
          </w:p>
        </w:tc>
        <w:tc>
          <w:tcPr>
            <w:tcW w:w="293" w:type="pct"/>
            <w:tcBorders>
              <w:top w:val="nil"/>
              <w:left w:val="nil"/>
              <w:bottom w:val="single" w:sz="4" w:space="0" w:color="auto"/>
              <w:right w:val="single" w:sz="4" w:space="0" w:color="auto"/>
            </w:tcBorders>
            <w:shd w:val="clear" w:color="auto" w:fill="auto"/>
            <w:noWrap/>
            <w:vAlign w:val="center"/>
            <w:hideMark/>
          </w:tcPr>
          <w:p w14:paraId="6D52B554" w14:textId="77777777" w:rsidR="00885176" w:rsidRPr="00D276EC" w:rsidRDefault="00885176" w:rsidP="00885176">
            <w:pPr>
              <w:jc w:val="center"/>
              <w:rPr>
                <w:b/>
                <w:bCs/>
                <w:color w:val="000000"/>
                <w:sz w:val="18"/>
                <w:szCs w:val="18"/>
              </w:rPr>
            </w:pPr>
            <w:r w:rsidRPr="00D276EC">
              <w:rPr>
                <w:b/>
                <w:bCs/>
                <w:color w:val="000000"/>
                <w:sz w:val="18"/>
                <w:szCs w:val="18"/>
              </w:rPr>
              <w:t>47 109,2</w:t>
            </w:r>
          </w:p>
        </w:tc>
        <w:tc>
          <w:tcPr>
            <w:tcW w:w="293" w:type="pct"/>
            <w:tcBorders>
              <w:top w:val="nil"/>
              <w:left w:val="nil"/>
              <w:bottom w:val="single" w:sz="4" w:space="0" w:color="auto"/>
              <w:right w:val="single" w:sz="4" w:space="0" w:color="auto"/>
            </w:tcBorders>
            <w:shd w:val="clear" w:color="auto" w:fill="auto"/>
            <w:noWrap/>
            <w:vAlign w:val="center"/>
            <w:hideMark/>
          </w:tcPr>
          <w:p w14:paraId="1903455D" w14:textId="77777777" w:rsidR="00885176" w:rsidRPr="00D276EC" w:rsidRDefault="00885176" w:rsidP="00885176">
            <w:pPr>
              <w:jc w:val="center"/>
              <w:rPr>
                <w:b/>
                <w:bCs/>
                <w:color w:val="000000"/>
                <w:sz w:val="18"/>
                <w:szCs w:val="18"/>
              </w:rPr>
            </w:pPr>
            <w:r w:rsidRPr="00D276EC">
              <w:rPr>
                <w:b/>
                <w:bCs/>
                <w:color w:val="000000"/>
                <w:sz w:val="18"/>
                <w:szCs w:val="18"/>
              </w:rPr>
              <w:t>47 548,5</w:t>
            </w:r>
          </w:p>
        </w:tc>
        <w:tc>
          <w:tcPr>
            <w:tcW w:w="293" w:type="pct"/>
            <w:tcBorders>
              <w:top w:val="nil"/>
              <w:left w:val="nil"/>
              <w:bottom w:val="single" w:sz="4" w:space="0" w:color="auto"/>
              <w:right w:val="single" w:sz="4" w:space="0" w:color="auto"/>
            </w:tcBorders>
            <w:shd w:val="clear" w:color="auto" w:fill="auto"/>
            <w:noWrap/>
            <w:vAlign w:val="center"/>
            <w:hideMark/>
          </w:tcPr>
          <w:p w14:paraId="2D88BF5A" w14:textId="77777777" w:rsidR="00885176" w:rsidRPr="00D276EC" w:rsidRDefault="00885176" w:rsidP="00885176">
            <w:pPr>
              <w:jc w:val="center"/>
              <w:rPr>
                <w:b/>
                <w:bCs/>
                <w:color w:val="000000"/>
                <w:sz w:val="18"/>
                <w:szCs w:val="18"/>
              </w:rPr>
            </w:pPr>
            <w:r w:rsidRPr="00D276EC">
              <w:rPr>
                <w:b/>
                <w:bCs/>
                <w:color w:val="000000"/>
                <w:sz w:val="18"/>
                <w:szCs w:val="18"/>
              </w:rPr>
              <w:t>47 989,4</w:t>
            </w:r>
          </w:p>
        </w:tc>
        <w:tc>
          <w:tcPr>
            <w:tcW w:w="293" w:type="pct"/>
            <w:tcBorders>
              <w:top w:val="nil"/>
              <w:left w:val="nil"/>
              <w:bottom w:val="single" w:sz="4" w:space="0" w:color="auto"/>
              <w:right w:val="single" w:sz="4" w:space="0" w:color="auto"/>
            </w:tcBorders>
            <w:shd w:val="clear" w:color="auto" w:fill="auto"/>
            <w:noWrap/>
            <w:vAlign w:val="center"/>
            <w:hideMark/>
          </w:tcPr>
          <w:p w14:paraId="7221ACDE" w14:textId="77777777" w:rsidR="00885176" w:rsidRPr="00D276EC" w:rsidRDefault="00885176" w:rsidP="00885176">
            <w:pPr>
              <w:jc w:val="center"/>
              <w:rPr>
                <w:b/>
                <w:bCs/>
                <w:color w:val="000000"/>
                <w:sz w:val="18"/>
                <w:szCs w:val="18"/>
              </w:rPr>
            </w:pPr>
            <w:r w:rsidRPr="00D276EC">
              <w:rPr>
                <w:b/>
                <w:bCs/>
                <w:color w:val="000000"/>
                <w:sz w:val="18"/>
                <w:szCs w:val="18"/>
              </w:rPr>
              <w:t>48 180,5</w:t>
            </w:r>
          </w:p>
        </w:tc>
        <w:tc>
          <w:tcPr>
            <w:tcW w:w="293" w:type="pct"/>
            <w:tcBorders>
              <w:top w:val="nil"/>
              <w:left w:val="nil"/>
              <w:bottom w:val="single" w:sz="4" w:space="0" w:color="auto"/>
              <w:right w:val="single" w:sz="4" w:space="0" w:color="auto"/>
            </w:tcBorders>
            <w:shd w:val="clear" w:color="auto" w:fill="auto"/>
            <w:noWrap/>
            <w:vAlign w:val="center"/>
            <w:hideMark/>
          </w:tcPr>
          <w:p w14:paraId="10F1C44D" w14:textId="77777777" w:rsidR="00885176" w:rsidRPr="00D276EC" w:rsidRDefault="00885176" w:rsidP="00885176">
            <w:pPr>
              <w:jc w:val="center"/>
              <w:rPr>
                <w:b/>
                <w:bCs/>
                <w:color w:val="000000"/>
                <w:sz w:val="18"/>
                <w:szCs w:val="18"/>
              </w:rPr>
            </w:pPr>
            <w:r w:rsidRPr="00D276EC">
              <w:rPr>
                <w:b/>
                <w:bCs/>
                <w:color w:val="000000"/>
                <w:sz w:val="18"/>
                <w:szCs w:val="18"/>
              </w:rPr>
              <w:t>48 372,2</w:t>
            </w:r>
          </w:p>
        </w:tc>
        <w:tc>
          <w:tcPr>
            <w:tcW w:w="293" w:type="pct"/>
            <w:tcBorders>
              <w:top w:val="nil"/>
              <w:left w:val="nil"/>
              <w:bottom w:val="single" w:sz="4" w:space="0" w:color="auto"/>
              <w:right w:val="single" w:sz="4" w:space="0" w:color="auto"/>
            </w:tcBorders>
            <w:shd w:val="clear" w:color="auto" w:fill="auto"/>
            <w:noWrap/>
            <w:vAlign w:val="center"/>
            <w:hideMark/>
          </w:tcPr>
          <w:p w14:paraId="260476FF" w14:textId="77777777" w:rsidR="00885176" w:rsidRPr="00D276EC" w:rsidRDefault="00885176" w:rsidP="00885176">
            <w:pPr>
              <w:jc w:val="center"/>
              <w:rPr>
                <w:b/>
                <w:bCs/>
                <w:color w:val="000000"/>
                <w:sz w:val="18"/>
                <w:szCs w:val="18"/>
              </w:rPr>
            </w:pPr>
            <w:r w:rsidRPr="00D276EC">
              <w:rPr>
                <w:b/>
                <w:bCs/>
                <w:color w:val="000000"/>
                <w:sz w:val="18"/>
                <w:szCs w:val="18"/>
              </w:rPr>
              <w:t>49 725,0</w:t>
            </w:r>
          </w:p>
        </w:tc>
        <w:tc>
          <w:tcPr>
            <w:tcW w:w="293" w:type="pct"/>
            <w:tcBorders>
              <w:top w:val="nil"/>
              <w:left w:val="nil"/>
              <w:bottom w:val="single" w:sz="4" w:space="0" w:color="auto"/>
              <w:right w:val="single" w:sz="4" w:space="0" w:color="auto"/>
            </w:tcBorders>
            <w:shd w:val="clear" w:color="auto" w:fill="auto"/>
            <w:noWrap/>
            <w:vAlign w:val="center"/>
            <w:hideMark/>
          </w:tcPr>
          <w:p w14:paraId="1455D0E2" w14:textId="77777777" w:rsidR="00885176" w:rsidRPr="00D276EC" w:rsidRDefault="00885176" w:rsidP="00885176">
            <w:pPr>
              <w:jc w:val="center"/>
              <w:rPr>
                <w:b/>
                <w:bCs/>
                <w:color w:val="000000"/>
                <w:sz w:val="18"/>
                <w:szCs w:val="18"/>
              </w:rPr>
            </w:pPr>
            <w:r w:rsidRPr="00D276EC">
              <w:rPr>
                <w:b/>
                <w:bCs/>
                <w:color w:val="000000"/>
                <w:sz w:val="18"/>
                <w:szCs w:val="18"/>
              </w:rPr>
              <w:t>50 085,3</w:t>
            </w:r>
          </w:p>
        </w:tc>
        <w:tc>
          <w:tcPr>
            <w:tcW w:w="294" w:type="pct"/>
            <w:tcBorders>
              <w:top w:val="nil"/>
              <w:left w:val="nil"/>
              <w:bottom w:val="single" w:sz="4" w:space="0" w:color="auto"/>
              <w:right w:val="single" w:sz="4" w:space="0" w:color="auto"/>
            </w:tcBorders>
            <w:shd w:val="clear" w:color="auto" w:fill="auto"/>
            <w:noWrap/>
            <w:vAlign w:val="center"/>
            <w:hideMark/>
          </w:tcPr>
          <w:p w14:paraId="3B3B2314" w14:textId="77777777" w:rsidR="00885176" w:rsidRPr="00D276EC" w:rsidRDefault="00885176" w:rsidP="00885176">
            <w:pPr>
              <w:jc w:val="center"/>
              <w:rPr>
                <w:b/>
                <w:bCs/>
                <w:color w:val="000000"/>
                <w:sz w:val="18"/>
                <w:szCs w:val="18"/>
              </w:rPr>
            </w:pPr>
            <w:r w:rsidRPr="00D276EC">
              <w:rPr>
                <w:b/>
                <w:bCs/>
                <w:color w:val="000000"/>
                <w:sz w:val="18"/>
                <w:szCs w:val="18"/>
              </w:rPr>
              <w:t>50 450,4</w:t>
            </w:r>
          </w:p>
        </w:tc>
      </w:tr>
      <w:tr w:rsidR="00885176" w:rsidRPr="00D276EC" w14:paraId="11CC1C05"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0DF873E5" w14:textId="77777777" w:rsidR="00885176" w:rsidRPr="00D276EC" w:rsidRDefault="00885176" w:rsidP="00885176">
            <w:pPr>
              <w:rPr>
                <w:color w:val="000000"/>
                <w:sz w:val="18"/>
                <w:szCs w:val="18"/>
              </w:rPr>
            </w:pPr>
            <w:r w:rsidRPr="00D276EC">
              <w:rPr>
                <w:color w:val="000000"/>
                <w:sz w:val="18"/>
                <w:szCs w:val="18"/>
              </w:rPr>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0F82C78D" w14:textId="77777777" w:rsidR="00885176" w:rsidRPr="00D276EC" w:rsidRDefault="00885176" w:rsidP="00885176">
            <w:pPr>
              <w:jc w:val="center"/>
              <w:rPr>
                <w:color w:val="000000"/>
                <w:sz w:val="18"/>
                <w:szCs w:val="18"/>
              </w:rPr>
            </w:pPr>
            <w:r w:rsidRPr="00D276EC">
              <w:rPr>
                <w:color w:val="000000"/>
                <w:sz w:val="18"/>
                <w:szCs w:val="18"/>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272E17E8" w14:textId="77777777" w:rsidR="00885176" w:rsidRPr="00D276EC" w:rsidRDefault="00885176" w:rsidP="00885176">
            <w:pPr>
              <w:jc w:val="center"/>
              <w:rPr>
                <w:b/>
                <w:bCs/>
                <w:color w:val="000000"/>
                <w:sz w:val="18"/>
                <w:szCs w:val="18"/>
              </w:rPr>
            </w:pPr>
            <w:r w:rsidRPr="00D276EC">
              <w:rPr>
                <w:b/>
                <w:bCs/>
                <w:color w:val="000000"/>
                <w:sz w:val="18"/>
                <w:szCs w:val="18"/>
              </w:rPr>
              <w:t>4,19</w:t>
            </w:r>
          </w:p>
        </w:tc>
        <w:tc>
          <w:tcPr>
            <w:tcW w:w="293" w:type="pct"/>
            <w:tcBorders>
              <w:top w:val="nil"/>
              <w:left w:val="nil"/>
              <w:bottom w:val="single" w:sz="4" w:space="0" w:color="auto"/>
              <w:right w:val="single" w:sz="4" w:space="0" w:color="auto"/>
            </w:tcBorders>
            <w:shd w:val="clear" w:color="auto" w:fill="auto"/>
            <w:noWrap/>
            <w:vAlign w:val="center"/>
            <w:hideMark/>
          </w:tcPr>
          <w:p w14:paraId="2E57F527" w14:textId="77777777" w:rsidR="00885176" w:rsidRPr="00D276EC" w:rsidRDefault="00885176" w:rsidP="00885176">
            <w:pPr>
              <w:jc w:val="center"/>
              <w:rPr>
                <w:b/>
                <w:bCs/>
                <w:color w:val="000000"/>
                <w:sz w:val="18"/>
                <w:szCs w:val="18"/>
              </w:rPr>
            </w:pPr>
            <w:r w:rsidRPr="00D276EC">
              <w:rPr>
                <w:b/>
                <w:bCs/>
                <w:color w:val="000000"/>
                <w:sz w:val="18"/>
                <w:szCs w:val="18"/>
              </w:rPr>
              <w:t>4,54</w:t>
            </w:r>
          </w:p>
        </w:tc>
        <w:tc>
          <w:tcPr>
            <w:tcW w:w="293" w:type="pct"/>
            <w:tcBorders>
              <w:top w:val="nil"/>
              <w:left w:val="nil"/>
              <w:bottom w:val="single" w:sz="4" w:space="0" w:color="auto"/>
              <w:right w:val="single" w:sz="4" w:space="0" w:color="auto"/>
            </w:tcBorders>
            <w:shd w:val="clear" w:color="auto" w:fill="auto"/>
            <w:noWrap/>
            <w:vAlign w:val="center"/>
            <w:hideMark/>
          </w:tcPr>
          <w:p w14:paraId="7F6492C9" w14:textId="77777777" w:rsidR="00885176" w:rsidRPr="00D276EC" w:rsidRDefault="00885176" w:rsidP="00885176">
            <w:pPr>
              <w:jc w:val="center"/>
              <w:rPr>
                <w:b/>
                <w:bCs/>
                <w:color w:val="000000"/>
                <w:sz w:val="18"/>
                <w:szCs w:val="18"/>
              </w:rPr>
            </w:pPr>
            <w:r w:rsidRPr="00D276EC">
              <w:rPr>
                <w:b/>
                <w:bCs/>
                <w:color w:val="000000"/>
                <w:sz w:val="18"/>
                <w:szCs w:val="18"/>
              </w:rPr>
              <w:t>4,91</w:t>
            </w:r>
          </w:p>
        </w:tc>
        <w:tc>
          <w:tcPr>
            <w:tcW w:w="293" w:type="pct"/>
            <w:tcBorders>
              <w:top w:val="nil"/>
              <w:left w:val="nil"/>
              <w:bottom w:val="single" w:sz="4" w:space="0" w:color="auto"/>
              <w:right w:val="single" w:sz="4" w:space="0" w:color="auto"/>
            </w:tcBorders>
            <w:shd w:val="clear" w:color="auto" w:fill="auto"/>
            <w:noWrap/>
            <w:vAlign w:val="center"/>
            <w:hideMark/>
          </w:tcPr>
          <w:p w14:paraId="50601D02" w14:textId="77777777" w:rsidR="00885176" w:rsidRPr="00D276EC" w:rsidRDefault="00885176" w:rsidP="00885176">
            <w:pPr>
              <w:jc w:val="center"/>
              <w:rPr>
                <w:b/>
                <w:bCs/>
                <w:color w:val="000000"/>
                <w:sz w:val="18"/>
                <w:szCs w:val="18"/>
              </w:rPr>
            </w:pPr>
            <w:r w:rsidRPr="00D276EC">
              <w:rPr>
                <w:b/>
                <w:bCs/>
                <w:color w:val="000000"/>
                <w:sz w:val="18"/>
                <w:szCs w:val="18"/>
              </w:rPr>
              <w:t>5,32</w:t>
            </w:r>
          </w:p>
        </w:tc>
        <w:tc>
          <w:tcPr>
            <w:tcW w:w="293" w:type="pct"/>
            <w:tcBorders>
              <w:top w:val="nil"/>
              <w:left w:val="nil"/>
              <w:bottom w:val="single" w:sz="4" w:space="0" w:color="auto"/>
              <w:right w:val="single" w:sz="4" w:space="0" w:color="auto"/>
            </w:tcBorders>
            <w:shd w:val="clear" w:color="auto" w:fill="auto"/>
            <w:noWrap/>
            <w:vAlign w:val="center"/>
            <w:hideMark/>
          </w:tcPr>
          <w:p w14:paraId="1245B676" w14:textId="77777777" w:rsidR="00885176" w:rsidRPr="00D276EC" w:rsidRDefault="00885176" w:rsidP="00885176">
            <w:pPr>
              <w:jc w:val="center"/>
              <w:rPr>
                <w:b/>
                <w:bCs/>
                <w:color w:val="000000"/>
                <w:sz w:val="18"/>
                <w:szCs w:val="18"/>
              </w:rPr>
            </w:pPr>
            <w:r w:rsidRPr="00D276EC">
              <w:rPr>
                <w:b/>
                <w:bCs/>
                <w:color w:val="000000"/>
                <w:sz w:val="18"/>
                <w:szCs w:val="18"/>
              </w:rPr>
              <w:t>5,76</w:t>
            </w:r>
          </w:p>
        </w:tc>
        <w:tc>
          <w:tcPr>
            <w:tcW w:w="293" w:type="pct"/>
            <w:tcBorders>
              <w:top w:val="nil"/>
              <w:left w:val="nil"/>
              <w:bottom w:val="single" w:sz="4" w:space="0" w:color="auto"/>
              <w:right w:val="single" w:sz="4" w:space="0" w:color="auto"/>
            </w:tcBorders>
            <w:shd w:val="clear" w:color="auto" w:fill="auto"/>
            <w:noWrap/>
            <w:vAlign w:val="center"/>
            <w:hideMark/>
          </w:tcPr>
          <w:p w14:paraId="17759374" w14:textId="77777777" w:rsidR="00885176" w:rsidRPr="00D276EC" w:rsidRDefault="00885176" w:rsidP="00885176">
            <w:pPr>
              <w:jc w:val="center"/>
              <w:rPr>
                <w:b/>
                <w:bCs/>
                <w:color w:val="000000"/>
                <w:sz w:val="18"/>
                <w:szCs w:val="18"/>
              </w:rPr>
            </w:pPr>
            <w:r w:rsidRPr="00D276EC">
              <w:rPr>
                <w:b/>
                <w:bCs/>
                <w:color w:val="000000"/>
                <w:sz w:val="18"/>
                <w:szCs w:val="18"/>
              </w:rPr>
              <w:t>6,24</w:t>
            </w:r>
          </w:p>
        </w:tc>
        <w:tc>
          <w:tcPr>
            <w:tcW w:w="293" w:type="pct"/>
            <w:tcBorders>
              <w:top w:val="nil"/>
              <w:left w:val="nil"/>
              <w:bottom w:val="single" w:sz="4" w:space="0" w:color="auto"/>
              <w:right w:val="single" w:sz="4" w:space="0" w:color="auto"/>
            </w:tcBorders>
            <w:shd w:val="clear" w:color="auto" w:fill="auto"/>
            <w:noWrap/>
            <w:vAlign w:val="center"/>
            <w:hideMark/>
          </w:tcPr>
          <w:p w14:paraId="14A680AA" w14:textId="77777777" w:rsidR="00885176" w:rsidRPr="00D276EC" w:rsidRDefault="00885176" w:rsidP="00885176">
            <w:pPr>
              <w:jc w:val="center"/>
              <w:rPr>
                <w:b/>
                <w:bCs/>
                <w:color w:val="000000"/>
                <w:sz w:val="18"/>
                <w:szCs w:val="18"/>
              </w:rPr>
            </w:pPr>
            <w:r w:rsidRPr="00D276EC">
              <w:rPr>
                <w:b/>
                <w:bCs/>
                <w:color w:val="000000"/>
                <w:sz w:val="18"/>
                <w:szCs w:val="18"/>
              </w:rPr>
              <w:t>6,76</w:t>
            </w:r>
          </w:p>
        </w:tc>
        <w:tc>
          <w:tcPr>
            <w:tcW w:w="293" w:type="pct"/>
            <w:tcBorders>
              <w:top w:val="nil"/>
              <w:left w:val="nil"/>
              <w:bottom w:val="single" w:sz="4" w:space="0" w:color="auto"/>
              <w:right w:val="single" w:sz="4" w:space="0" w:color="auto"/>
            </w:tcBorders>
            <w:shd w:val="clear" w:color="auto" w:fill="auto"/>
            <w:noWrap/>
            <w:vAlign w:val="center"/>
            <w:hideMark/>
          </w:tcPr>
          <w:p w14:paraId="52A2C416" w14:textId="77777777" w:rsidR="00885176" w:rsidRPr="00D276EC" w:rsidRDefault="00885176" w:rsidP="00885176">
            <w:pPr>
              <w:jc w:val="center"/>
              <w:rPr>
                <w:b/>
                <w:bCs/>
                <w:color w:val="000000"/>
                <w:sz w:val="18"/>
                <w:szCs w:val="18"/>
              </w:rPr>
            </w:pPr>
            <w:r w:rsidRPr="00D276EC">
              <w:rPr>
                <w:b/>
                <w:bCs/>
                <w:color w:val="000000"/>
                <w:sz w:val="18"/>
                <w:szCs w:val="18"/>
              </w:rPr>
              <w:t>7,32</w:t>
            </w:r>
          </w:p>
        </w:tc>
        <w:tc>
          <w:tcPr>
            <w:tcW w:w="293" w:type="pct"/>
            <w:tcBorders>
              <w:top w:val="nil"/>
              <w:left w:val="nil"/>
              <w:bottom w:val="single" w:sz="4" w:space="0" w:color="auto"/>
              <w:right w:val="single" w:sz="4" w:space="0" w:color="auto"/>
            </w:tcBorders>
            <w:shd w:val="clear" w:color="auto" w:fill="auto"/>
            <w:noWrap/>
            <w:vAlign w:val="center"/>
            <w:hideMark/>
          </w:tcPr>
          <w:p w14:paraId="49496106" w14:textId="77777777" w:rsidR="00885176" w:rsidRPr="00D276EC" w:rsidRDefault="00885176" w:rsidP="00885176">
            <w:pPr>
              <w:jc w:val="center"/>
              <w:rPr>
                <w:b/>
                <w:bCs/>
                <w:color w:val="000000"/>
                <w:sz w:val="18"/>
                <w:szCs w:val="18"/>
              </w:rPr>
            </w:pPr>
            <w:r w:rsidRPr="00D276EC">
              <w:rPr>
                <w:b/>
                <w:bCs/>
                <w:color w:val="000000"/>
                <w:sz w:val="18"/>
                <w:szCs w:val="18"/>
              </w:rPr>
              <w:t>7,93</w:t>
            </w:r>
          </w:p>
        </w:tc>
        <w:tc>
          <w:tcPr>
            <w:tcW w:w="293" w:type="pct"/>
            <w:tcBorders>
              <w:top w:val="nil"/>
              <w:left w:val="nil"/>
              <w:bottom w:val="single" w:sz="4" w:space="0" w:color="auto"/>
              <w:right w:val="single" w:sz="4" w:space="0" w:color="auto"/>
            </w:tcBorders>
            <w:shd w:val="clear" w:color="auto" w:fill="auto"/>
            <w:noWrap/>
            <w:vAlign w:val="center"/>
            <w:hideMark/>
          </w:tcPr>
          <w:p w14:paraId="1F1C05A3" w14:textId="77777777" w:rsidR="00885176" w:rsidRPr="00D276EC" w:rsidRDefault="00885176" w:rsidP="00885176">
            <w:pPr>
              <w:jc w:val="center"/>
              <w:rPr>
                <w:b/>
                <w:bCs/>
                <w:color w:val="000000"/>
                <w:sz w:val="18"/>
                <w:szCs w:val="18"/>
              </w:rPr>
            </w:pPr>
            <w:r w:rsidRPr="00D276EC">
              <w:rPr>
                <w:b/>
                <w:bCs/>
                <w:color w:val="000000"/>
                <w:sz w:val="18"/>
                <w:szCs w:val="18"/>
              </w:rPr>
              <w:t>8,59</w:t>
            </w:r>
          </w:p>
        </w:tc>
        <w:tc>
          <w:tcPr>
            <w:tcW w:w="293" w:type="pct"/>
            <w:tcBorders>
              <w:top w:val="nil"/>
              <w:left w:val="nil"/>
              <w:bottom w:val="single" w:sz="4" w:space="0" w:color="auto"/>
              <w:right w:val="single" w:sz="4" w:space="0" w:color="auto"/>
            </w:tcBorders>
            <w:shd w:val="clear" w:color="auto" w:fill="auto"/>
            <w:noWrap/>
            <w:vAlign w:val="center"/>
            <w:hideMark/>
          </w:tcPr>
          <w:p w14:paraId="11110B9E" w14:textId="77777777" w:rsidR="00885176" w:rsidRPr="00D276EC" w:rsidRDefault="00885176" w:rsidP="00885176">
            <w:pPr>
              <w:jc w:val="center"/>
              <w:rPr>
                <w:b/>
                <w:bCs/>
                <w:color w:val="000000"/>
                <w:sz w:val="18"/>
                <w:szCs w:val="18"/>
              </w:rPr>
            </w:pPr>
            <w:r w:rsidRPr="00D276EC">
              <w:rPr>
                <w:b/>
                <w:bCs/>
                <w:color w:val="000000"/>
                <w:sz w:val="18"/>
                <w:szCs w:val="18"/>
              </w:rPr>
              <w:t>9,31</w:t>
            </w:r>
          </w:p>
        </w:tc>
        <w:tc>
          <w:tcPr>
            <w:tcW w:w="294" w:type="pct"/>
            <w:tcBorders>
              <w:top w:val="nil"/>
              <w:left w:val="nil"/>
              <w:bottom w:val="single" w:sz="4" w:space="0" w:color="auto"/>
              <w:right w:val="single" w:sz="4" w:space="0" w:color="auto"/>
            </w:tcBorders>
            <w:shd w:val="clear" w:color="auto" w:fill="auto"/>
            <w:noWrap/>
            <w:vAlign w:val="center"/>
            <w:hideMark/>
          </w:tcPr>
          <w:p w14:paraId="55F7783A" w14:textId="77777777" w:rsidR="00885176" w:rsidRPr="00D276EC" w:rsidRDefault="00885176" w:rsidP="00885176">
            <w:pPr>
              <w:jc w:val="center"/>
              <w:rPr>
                <w:b/>
                <w:bCs/>
                <w:color w:val="000000"/>
                <w:sz w:val="18"/>
                <w:szCs w:val="18"/>
              </w:rPr>
            </w:pPr>
            <w:r w:rsidRPr="00D276EC">
              <w:rPr>
                <w:b/>
                <w:bCs/>
                <w:color w:val="000000"/>
                <w:sz w:val="18"/>
                <w:szCs w:val="18"/>
              </w:rPr>
              <w:t>10,08</w:t>
            </w:r>
          </w:p>
        </w:tc>
      </w:tr>
      <w:tr w:rsidR="00885176" w:rsidRPr="00D276EC" w14:paraId="0AD553FE"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E5BA236" w14:textId="77777777" w:rsidR="00885176" w:rsidRPr="00D276EC" w:rsidRDefault="00885176" w:rsidP="00885176">
            <w:pPr>
              <w:rPr>
                <w:color w:val="000000"/>
                <w:sz w:val="18"/>
                <w:szCs w:val="18"/>
              </w:rPr>
            </w:pPr>
            <w:r w:rsidRPr="00D276EC">
              <w:rPr>
                <w:color w:val="000000"/>
                <w:sz w:val="18"/>
                <w:szCs w:val="18"/>
              </w:rPr>
              <w:t>горячая вода</w:t>
            </w:r>
          </w:p>
        </w:tc>
        <w:tc>
          <w:tcPr>
            <w:tcW w:w="352" w:type="pct"/>
            <w:tcBorders>
              <w:top w:val="nil"/>
              <w:left w:val="nil"/>
              <w:bottom w:val="single" w:sz="4" w:space="0" w:color="auto"/>
              <w:right w:val="single" w:sz="4" w:space="0" w:color="auto"/>
            </w:tcBorders>
            <w:shd w:val="clear" w:color="auto" w:fill="auto"/>
            <w:vAlign w:val="center"/>
            <w:hideMark/>
          </w:tcPr>
          <w:p w14:paraId="7C6AECDF"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2D0E1F7F"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11DB27FA"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1F995752"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8B7B2CA"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1A52CC99"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757FBB8E"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404B3CB5"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2164CAFD"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32CC2095"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5C0AB158"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3" w:type="pct"/>
            <w:tcBorders>
              <w:top w:val="nil"/>
              <w:left w:val="nil"/>
              <w:bottom w:val="single" w:sz="4" w:space="0" w:color="auto"/>
              <w:right w:val="single" w:sz="4" w:space="0" w:color="auto"/>
            </w:tcBorders>
            <w:shd w:val="clear" w:color="auto" w:fill="auto"/>
            <w:noWrap/>
            <w:vAlign w:val="center"/>
            <w:hideMark/>
          </w:tcPr>
          <w:p w14:paraId="2142662C" w14:textId="77777777" w:rsidR="00885176" w:rsidRPr="00D276EC" w:rsidRDefault="00885176" w:rsidP="00885176">
            <w:pPr>
              <w:jc w:val="center"/>
              <w:rPr>
                <w:b/>
                <w:bCs/>
                <w:color w:val="000000"/>
                <w:sz w:val="18"/>
                <w:szCs w:val="18"/>
              </w:rPr>
            </w:pPr>
            <w:r w:rsidRPr="00D276EC">
              <w:rPr>
                <w:b/>
                <w:bCs/>
                <w:color w:val="000000"/>
                <w:sz w:val="18"/>
                <w:szCs w:val="18"/>
              </w:rPr>
              <w:t>0,0</w:t>
            </w:r>
          </w:p>
        </w:tc>
        <w:tc>
          <w:tcPr>
            <w:tcW w:w="294" w:type="pct"/>
            <w:tcBorders>
              <w:top w:val="nil"/>
              <w:left w:val="nil"/>
              <w:bottom w:val="single" w:sz="4" w:space="0" w:color="auto"/>
              <w:right w:val="single" w:sz="4" w:space="0" w:color="auto"/>
            </w:tcBorders>
            <w:shd w:val="clear" w:color="auto" w:fill="auto"/>
            <w:noWrap/>
            <w:vAlign w:val="center"/>
            <w:hideMark/>
          </w:tcPr>
          <w:p w14:paraId="0B565A5D" w14:textId="77777777" w:rsidR="00885176" w:rsidRPr="00D276EC" w:rsidRDefault="00885176" w:rsidP="00885176">
            <w:pPr>
              <w:jc w:val="center"/>
              <w:rPr>
                <w:b/>
                <w:bCs/>
                <w:color w:val="000000"/>
                <w:sz w:val="18"/>
                <w:szCs w:val="18"/>
              </w:rPr>
            </w:pPr>
            <w:r w:rsidRPr="00D276EC">
              <w:rPr>
                <w:b/>
                <w:bCs/>
                <w:color w:val="000000"/>
                <w:sz w:val="18"/>
                <w:szCs w:val="18"/>
              </w:rPr>
              <w:t>0,0</w:t>
            </w:r>
          </w:p>
        </w:tc>
      </w:tr>
      <w:tr w:rsidR="00885176" w:rsidRPr="00D276EC" w14:paraId="2B4CEF3E"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503DF36" w14:textId="77777777" w:rsidR="00885176" w:rsidRPr="00D276EC" w:rsidRDefault="00885176" w:rsidP="00885176">
            <w:pPr>
              <w:rPr>
                <w:color w:val="000000"/>
                <w:sz w:val="18"/>
                <w:szCs w:val="18"/>
              </w:rPr>
            </w:pPr>
            <w:r w:rsidRPr="00D276EC">
              <w:rPr>
                <w:color w:val="000000"/>
                <w:sz w:val="18"/>
                <w:szCs w:val="18"/>
              </w:rPr>
              <w:t>холодная вода</w:t>
            </w:r>
          </w:p>
        </w:tc>
        <w:tc>
          <w:tcPr>
            <w:tcW w:w="352" w:type="pct"/>
            <w:tcBorders>
              <w:top w:val="nil"/>
              <w:left w:val="nil"/>
              <w:bottom w:val="single" w:sz="4" w:space="0" w:color="auto"/>
              <w:right w:val="single" w:sz="4" w:space="0" w:color="auto"/>
            </w:tcBorders>
            <w:shd w:val="clear" w:color="auto" w:fill="auto"/>
            <w:vAlign w:val="center"/>
            <w:hideMark/>
          </w:tcPr>
          <w:p w14:paraId="7096ED56"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691BEA76" w14:textId="77777777" w:rsidR="00885176" w:rsidRPr="00D276EC" w:rsidRDefault="00885176" w:rsidP="00885176">
            <w:pPr>
              <w:jc w:val="center"/>
              <w:rPr>
                <w:b/>
                <w:bCs/>
                <w:color w:val="000000"/>
                <w:sz w:val="18"/>
                <w:szCs w:val="18"/>
              </w:rPr>
            </w:pPr>
            <w:r w:rsidRPr="00D276EC">
              <w:rPr>
                <w:b/>
                <w:bCs/>
                <w:color w:val="000000"/>
                <w:sz w:val="18"/>
                <w:szCs w:val="18"/>
              </w:rPr>
              <w:t>340,57</w:t>
            </w:r>
          </w:p>
        </w:tc>
        <w:tc>
          <w:tcPr>
            <w:tcW w:w="293" w:type="pct"/>
            <w:tcBorders>
              <w:top w:val="nil"/>
              <w:left w:val="nil"/>
              <w:bottom w:val="single" w:sz="4" w:space="0" w:color="auto"/>
              <w:right w:val="single" w:sz="4" w:space="0" w:color="auto"/>
            </w:tcBorders>
            <w:shd w:val="clear" w:color="auto" w:fill="auto"/>
            <w:noWrap/>
            <w:vAlign w:val="center"/>
            <w:hideMark/>
          </w:tcPr>
          <w:p w14:paraId="6EFE9232" w14:textId="77777777" w:rsidR="00885176" w:rsidRPr="00D276EC" w:rsidRDefault="00885176" w:rsidP="00885176">
            <w:pPr>
              <w:jc w:val="center"/>
              <w:rPr>
                <w:b/>
                <w:bCs/>
                <w:color w:val="000000"/>
                <w:sz w:val="18"/>
                <w:szCs w:val="18"/>
              </w:rPr>
            </w:pPr>
            <w:r w:rsidRPr="00D276EC">
              <w:rPr>
                <w:b/>
                <w:bCs/>
                <w:color w:val="000000"/>
                <w:sz w:val="18"/>
                <w:szCs w:val="18"/>
              </w:rPr>
              <w:t>368,89</w:t>
            </w:r>
          </w:p>
        </w:tc>
        <w:tc>
          <w:tcPr>
            <w:tcW w:w="293" w:type="pct"/>
            <w:tcBorders>
              <w:top w:val="nil"/>
              <w:left w:val="nil"/>
              <w:bottom w:val="single" w:sz="4" w:space="0" w:color="auto"/>
              <w:right w:val="single" w:sz="4" w:space="0" w:color="auto"/>
            </w:tcBorders>
            <w:shd w:val="clear" w:color="auto" w:fill="auto"/>
            <w:noWrap/>
            <w:vAlign w:val="center"/>
            <w:hideMark/>
          </w:tcPr>
          <w:p w14:paraId="373B867E" w14:textId="77777777" w:rsidR="00885176" w:rsidRPr="00D276EC" w:rsidRDefault="00885176" w:rsidP="00885176">
            <w:pPr>
              <w:jc w:val="center"/>
              <w:rPr>
                <w:b/>
                <w:bCs/>
                <w:color w:val="000000"/>
                <w:sz w:val="18"/>
                <w:szCs w:val="18"/>
              </w:rPr>
            </w:pPr>
            <w:r w:rsidRPr="00D276EC">
              <w:rPr>
                <w:b/>
                <w:bCs/>
                <w:color w:val="000000"/>
                <w:sz w:val="18"/>
                <w:szCs w:val="18"/>
              </w:rPr>
              <w:t>399,56</w:t>
            </w:r>
          </w:p>
        </w:tc>
        <w:tc>
          <w:tcPr>
            <w:tcW w:w="293" w:type="pct"/>
            <w:tcBorders>
              <w:top w:val="nil"/>
              <w:left w:val="nil"/>
              <w:bottom w:val="single" w:sz="4" w:space="0" w:color="auto"/>
              <w:right w:val="single" w:sz="4" w:space="0" w:color="auto"/>
            </w:tcBorders>
            <w:shd w:val="clear" w:color="auto" w:fill="auto"/>
            <w:noWrap/>
            <w:vAlign w:val="center"/>
            <w:hideMark/>
          </w:tcPr>
          <w:p w14:paraId="01A37335" w14:textId="77777777" w:rsidR="00885176" w:rsidRPr="00D276EC" w:rsidRDefault="00885176" w:rsidP="00885176">
            <w:pPr>
              <w:jc w:val="center"/>
              <w:rPr>
                <w:b/>
                <w:bCs/>
                <w:color w:val="000000"/>
                <w:sz w:val="18"/>
                <w:szCs w:val="18"/>
              </w:rPr>
            </w:pPr>
            <w:r w:rsidRPr="00D276EC">
              <w:rPr>
                <w:b/>
                <w:bCs/>
                <w:color w:val="000000"/>
                <w:sz w:val="18"/>
                <w:szCs w:val="18"/>
              </w:rPr>
              <w:t>432,79</w:t>
            </w:r>
          </w:p>
        </w:tc>
        <w:tc>
          <w:tcPr>
            <w:tcW w:w="293" w:type="pct"/>
            <w:tcBorders>
              <w:top w:val="nil"/>
              <w:left w:val="nil"/>
              <w:bottom w:val="single" w:sz="4" w:space="0" w:color="auto"/>
              <w:right w:val="single" w:sz="4" w:space="0" w:color="auto"/>
            </w:tcBorders>
            <w:shd w:val="clear" w:color="auto" w:fill="auto"/>
            <w:noWrap/>
            <w:vAlign w:val="center"/>
            <w:hideMark/>
          </w:tcPr>
          <w:p w14:paraId="76876D26" w14:textId="77777777" w:rsidR="00885176" w:rsidRPr="00D276EC" w:rsidRDefault="00885176" w:rsidP="00885176">
            <w:pPr>
              <w:jc w:val="center"/>
              <w:rPr>
                <w:b/>
                <w:bCs/>
                <w:color w:val="000000"/>
                <w:sz w:val="18"/>
                <w:szCs w:val="18"/>
              </w:rPr>
            </w:pPr>
            <w:r w:rsidRPr="00D276EC">
              <w:rPr>
                <w:b/>
                <w:bCs/>
                <w:color w:val="000000"/>
                <w:sz w:val="18"/>
                <w:szCs w:val="18"/>
              </w:rPr>
              <w:t>468,78</w:t>
            </w:r>
          </w:p>
        </w:tc>
        <w:tc>
          <w:tcPr>
            <w:tcW w:w="293" w:type="pct"/>
            <w:tcBorders>
              <w:top w:val="nil"/>
              <w:left w:val="nil"/>
              <w:bottom w:val="single" w:sz="4" w:space="0" w:color="auto"/>
              <w:right w:val="single" w:sz="4" w:space="0" w:color="auto"/>
            </w:tcBorders>
            <w:shd w:val="clear" w:color="auto" w:fill="auto"/>
            <w:noWrap/>
            <w:vAlign w:val="center"/>
            <w:hideMark/>
          </w:tcPr>
          <w:p w14:paraId="44735426" w14:textId="77777777" w:rsidR="00885176" w:rsidRPr="00D276EC" w:rsidRDefault="00885176" w:rsidP="00885176">
            <w:pPr>
              <w:jc w:val="center"/>
              <w:rPr>
                <w:b/>
                <w:bCs/>
                <w:color w:val="000000"/>
                <w:sz w:val="18"/>
                <w:szCs w:val="18"/>
              </w:rPr>
            </w:pPr>
            <w:r w:rsidRPr="00D276EC">
              <w:rPr>
                <w:b/>
                <w:bCs/>
                <w:color w:val="000000"/>
                <w:sz w:val="18"/>
                <w:szCs w:val="18"/>
              </w:rPr>
              <w:t>507,77</w:t>
            </w:r>
          </w:p>
        </w:tc>
        <w:tc>
          <w:tcPr>
            <w:tcW w:w="293" w:type="pct"/>
            <w:tcBorders>
              <w:top w:val="nil"/>
              <w:left w:val="nil"/>
              <w:bottom w:val="single" w:sz="4" w:space="0" w:color="auto"/>
              <w:right w:val="single" w:sz="4" w:space="0" w:color="auto"/>
            </w:tcBorders>
            <w:shd w:val="clear" w:color="auto" w:fill="auto"/>
            <w:noWrap/>
            <w:vAlign w:val="center"/>
            <w:hideMark/>
          </w:tcPr>
          <w:p w14:paraId="1770193D" w14:textId="77777777" w:rsidR="00885176" w:rsidRPr="00D276EC" w:rsidRDefault="00885176" w:rsidP="00885176">
            <w:pPr>
              <w:jc w:val="center"/>
              <w:rPr>
                <w:b/>
                <w:bCs/>
                <w:color w:val="000000"/>
                <w:sz w:val="18"/>
                <w:szCs w:val="18"/>
              </w:rPr>
            </w:pPr>
            <w:r w:rsidRPr="00D276EC">
              <w:rPr>
                <w:b/>
                <w:bCs/>
                <w:color w:val="000000"/>
                <w:sz w:val="18"/>
                <w:szCs w:val="18"/>
              </w:rPr>
              <w:t>549,99</w:t>
            </w:r>
          </w:p>
        </w:tc>
        <w:tc>
          <w:tcPr>
            <w:tcW w:w="293" w:type="pct"/>
            <w:tcBorders>
              <w:top w:val="nil"/>
              <w:left w:val="nil"/>
              <w:bottom w:val="single" w:sz="4" w:space="0" w:color="auto"/>
              <w:right w:val="single" w:sz="4" w:space="0" w:color="auto"/>
            </w:tcBorders>
            <w:shd w:val="clear" w:color="auto" w:fill="auto"/>
            <w:noWrap/>
            <w:vAlign w:val="center"/>
            <w:hideMark/>
          </w:tcPr>
          <w:p w14:paraId="4284EE0F" w14:textId="77777777" w:rsidR="00885176" w:rsidRPr="00D276EC" w:rsidRDefault="00885176" w:rsidP="00885176">
            <w:pPr>
              <w:jc w:val="center"/>
              <w:rPr>
                <w:b/>
                <w:bCs/>
                <w:color w:val="000000"/>
                <w:sz w:val="18"/>
                <w:szCs w:val="18"/>
              </w:rPr>
            </w:pPr>
            <w:r w:rsidRPr="00D276EC">
              <w:rPr>
                <w:b/>
                <w:bCs/>
                <w:color w:val="000000"/>
                <w:sz w:val="18"/>
                <w:szCs w:val="18"/>
              </w:rPr>
              <w:t>595,73</w:t>
            </w:r>
          </w:p>
        </w:tc>
        <w:tc>
          <w:tcPr>
            <w:tcW w:w="293" w:type="pct"/>
            <w:tcBorders>
              <w:top w:val="nil"/>
              <w:left w:val="nil"/>
              <w:bottom w:val="single" w:sz="4" w:space="0" w:color="auto"/>
              <w:right w:val="single" w:sz="4" w:space="0" w:color="auto"/>
            </w:tcBorders>
            <w:shd w:val="clear" w:color="auto" w:fill="auto"/>
            <w:noWrap/>
            <w:vAlign w:val="center"/>
            <w:hideMark/>
          </w:tcPr>
          <w:p w14:paraId="00AD986F" w14:textId="77777777" w:rsidR="00885176" w:rsidRPr="00D276EC" w:rsidRDefault="00885176" w:rsidP="00885176">
            <w:pPr>
              <w:jc w:val="center"/>
              <w:rPr>
                <w:b/>
                <w:bCs/>
                <w:color w:val="000000"/>
                <w:sz w:val="18"/>
                <w:szCs w:val="18"/>
              </w:rPr>
            </w:pPr>
            <w:r w:rsidRPr="00D276EC">
              <w:rPr>
                <w:b/>
                <w:bCs/>
                <w:color w:val="000000"/>
                <w:sz w:val="18"/>
                <w:szCs w:val="18"/>
              </w:rPr>
              <w:t>645,27</w:t>
            </w:r>
          </w:p>
        </w:tc>
        <w:tc>
          <w:tcPr>
            <w:tcW w:w="293" w:type="pct"/>
            <w:tcBorders>
              <w:top w:val="nil"/>
              <w:left w:val="nil"/>
              <w:bottom w:val="single" w:sz="4" w:space="0" w:color="auto"/>
              <w:right w:val="single" w:sz="4" w:space="0" w:color="auto"/>
            </w:tcBorders>
            <w:shd w:val="clear" w:color="auto" w:fill="auto"/>
            <w:noWrap/>
            <w:vAlign w:val="center"/>
            <w:hideMark/>
          </w:tcPr>
          <w:p w14:paraId="1EBD8BC7" w14:textId="77777777" w:rsidR="00885176" w:rsidRPr="00D276EC" w:rsidRDefault="00885176" w:rsidP="00885176">
            <w:pPr>
              <w:jc w:val="center"/>
              <w:rPr>
                <w:b/>
                <w:bCs/>
                <w:color w:val="000000"/>
                <w:sz w:val="18"/>
                <w:szCs w:val="18"/>
              </w:rPr>
            </w:pPr>
            <w:r w:rsidRPr="00D276EC">
              <w:rPr>
                <w:b/>
                <w:bCs/>
                <w:color w:val="000000"/>
                <w:sz w:val="18"/>
                <w:szCs w:val="18"/>
              </w:rPr>
              <w:t>698,93</w:t>
            </w:r>
          </w:p>
        </w:tc>
        <w:tc>
          <w:tcPr>
            <w:tcW w:w="293" w:type="pct"/>
            <w:tcBorders>
              <w:top w:val="nil"/>
              <w:left w:val="nil"/>
              <w:bottom w:val="single" w:sz="4" w:space="0" w:color="auto"/>
              <w:right w:val="single" w:sz="4" w:space="0" w:color="auto"/>
            </w:tcBorders>
            <w:shd w:val="clear" w:color="auto" w:fill="auto"/>
            <w:noWrap/>
            <w:vAlign w:val="center"/>
            <w:hideMark/>
          </w:tcPr>
          <w:p w14:paraId="68A826A3" w14:textId="77777777" w:rsidR="00885176" w:rsidRPr="00D276EC" w:rsidRDefault="00885176" w:rsidP="00885176">
            <w:pPr>
              <w:jc w:val="center"/>
              <w:rPr>
                <w:b/>
                <w:bCs/>
                <w:color w:val="000000"/>
                <w:sz w:val="18"/>
                <w:szCs w:val="18"/>
              </w:rPr>
            </w:pPr>
            <w:r w:rsidRPr="00D276EC">
              <w:rPr>
                <w:b/>
                <w:bCs/>
                <w:color w:val="000000"/>
                <w:sz w:val="18"/>
                <w:szCs w:val="18"/>
              </w:rPr>
              <w:t>757,05</w:t>
            </w:r>
          </w:p>
        </w:tc>
        <w:tc>
          <w:tcPr>
            <w:tcW w:w="294" w:type="pct"/>
            <w:tcBorders>
              <w:top w:val="nil"/>
              <w:left w:val="nil"/>
              <w:bottom w:val="single" w:sz="4" w:space="0" w:color="auto"/>
              <w:right w:val="single" w:sz="4" w:space="0" w:color="auto"/>
            </w:tcBorders>
            <w:shd w:val="clear" w:color="auto" w:fill="auto"/>
            <w:noWrap/>
            <w:vAlign w:val="center"/>
            <w:hideMark/>
          </w:tcPr>
          <w:p w14:paraId="15DF1C4A" w14:textId="77777777" w:rsidR="00885176" w:rsidRPr="00D276EC" w:rsidRDefault="00885176" w:rsidP="00885176">
            <w:pPr>
              <w:jc w:val="center"/>
              <w:rPr>
                <w:b/>
                <w:bCs/>
                <w:color w:val="000000"/>
                <w:sz w:val="18"/>
                <w:szCs w:val="18"/>
              </w:rPr>
            </w:pPr>
            <w:r w:rsidRPr="00D276EC">
              <w:rPr>
                <w:b/>
                <w:bCs/>
                <w:color w:val="000000"/>
                <w:sz w:val="18"/>
                <w:szCs w:val="18"/>
              </w:rPr>
              <w:t>820,01</w:t>
            </w:r>
          </w:p>
        </w:tc>
      </w:tr>
      <w:tr w:rsidR="00885176" w:rsidRPr="00D276EC" w14:paraId="7A2FADBA"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4182E561" w14:textId="77777777" w:rsidR="00885176" w:rsidRPr="00D276EC" w:rsidRDefault="00885176" w:rsidP="00885176">
            <w:pPr>
              <w:rPr>
                <w:color w:val="000000"/>
                <w:sz w:val="18"/>
                <w:szCs w:val="18"/>
              </w:rPr>
            </w:pPr>
            <w:r w:rsidRPr="00D276EC">
              <w:rPr>
                <w:color w:val="000000"/>
                <w:sz w:val="18"/>
                <w:szCs w:val="18"/>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55A69B7F" w14:textId="77777777" w:rsidR="00885176" w:rsidRPr="00D276EC" w:rsidRDefault="00885176" w:rsidP="00885176">
            <w:pPr>
              <w:jc w:val="center"/>
              <w:rPr>
                <w:color w:val="000000"/>
                <w:sz w:val="18"/>
                <w:szCs w:val="18"/>
              </w:rPr>
            </w:pPr>
            <w:r w:rsidRPr="00D276EC">
              <w:rPr>
                <w:color w:val="000000"/>
                <w:sz w:val="18"/>
                <w:szCs w:val="18"/>
              </w:rPr>
              <w:t>тыс. м</w:t>
            </w:r>
            <w:r w:rsidRPr="00D276EC">
              <w:rPr>
                <w:color w:val="000000"/>
                <w:sz w:val="18"/>
                <w:szCs w:val="18"/>
                <w:vertAlign w:val="superscript"/>
              </w:rPr>
              <w:t>3</w:t>
            </w:r>
          </w:p>
        </w:tc>
        <w:tc>
          <w:tcPr>
            <w:tcW w:w="291" w:type="pct"/>
            <w:tcBorders>
              <w:top w:val="nil"/>
              <w:left w:val="nil"/>
              <w:bottom w:val="single" w:sz="4" w:space="0" w:color="auto"/>
              <w:right w:val="single" w:sz="4" w:space="0" w:color="auto"/>
            </w:tcBorders>
            <w:shd w:val="clear" w:color="auto" w:fill="auto"/>
            <w:noWrap/>
            <w:vAlign w:val="center"/>
            <w:hideMark/>
          </w:tcPr>
          <w:p w14:paraId="73A82822" w14:textId="77777777" w:rsidR="00885176" w:rsidRPr="00D276EC" w:rsidRDefault="00885176" w:rsidP="00885176">
            <w:pPr>
              <w:jc w:val="center"/>
              <w:rPr>
                <w:b/>
                <w:bCs/>
                <w:color w:val="000000"/>
                <w:sz w:val="18"/>
                <w:szCs w:val="18"/>
              </w:rPr>
            </w:pPr>
            <w:r w:rsidRPr="00D276EC">
              <w:rPr>
                <w:b/>
                <w:bCs/>
                <w:color w:val="000000"/>
                <w:sz w:val="18"/>
                <w:szCs w:val="18"/>
              </w:rPr>
              <w:t>305,0</w:t>
            </w:r>
          </w:p>
        </w:tc>
        <w:tc>
          <w:tcPr>
            <w:tcW w:w="293" w:type="pct"/>
            <w:tcBorders>
              <w:top w:val="nil"/>
              <w:left w:val="nil"/>
              <w:bottom w:val="single" w:sz="4" w:space="0" w:color="auto"/>
              <w:right w:val="single" w:sz="4" w:space="0" w:color="auto"/>
            </w:tcBorders>
            <w:shd w:val="clear" w:color="auto" w:fill="auto"/>
            <w:noWrap/>
            <w:vAlign w:val="center"/>
            <w:hideMark/>
          </w:tcPr>
          <w:p w14:paraId="151887C1" w14:textId="77777777" w:rsidR="00885176" w:rsidRPr="00D276EC" w:rsidRDefault="00885176" w:rsidP="00885176">
            <w:pPr>
              <w:jc w:val="center"/>
              <w:rPr>
                <w:b/>
                <w:bCs/>
                <w:color w:val="000000"/>
                <w:sz w:val="18"/>
                <w:szCs w:val="18"/>
              </w:rPr>
            </w:pPr>
            <w:r w:rsidRPr="00D276EC">
              <w:rPr>
                <w:b/>
                <w:bCs/>
                <w:color w:val="000000"/>
                <w:sz w:val="18"/>
                <w:szCs w:val="18"/>
              </w:rPr>
              <w:t>330,4</w:t>
            </w:r>
          </w:p>
        </w:tc>
        <w:tc>
          <w:tcPr>
            <w:tcW w:w="293" w:type="pct"/>
            <w:tcBorders>
              <w:top w:val="nil"/>
              <w:left w:val="nil"/>
              <w:bottom w:val="single" w:sz="4" w:space="0" w:color="auto"/>
              <w:right w:val="single" w:sz="4" w:space="0" w:color="auto"/>
            </w:tcBorders>
            <w:shd w:val="clear" w:color="auto" w:fill="auto"/>
            <w:noWrap/>
            <w:vAlign w:val="center"/>
            <w:hideMark/>
          </w:tcPr>
          <w:p w14:paraId="691CC410" w14:textId="77777777" w:rsidR="00885176" w:rsidRPr="00D276EC" w:rsidRDefault="00885176" w:rsidP="00885176">
            <w:pPr>
              <w:jc w:val="center"/>
              <w:rPr>
                <w:b/>
                <w:bCs/>
                <w:color w:val="000000"/>
                <w:sz w:val="18"/>
                <w:szCs w:val="18"/>
              </w:rPr>
            </w:pPr>
            <w:r w:rsidRPr="00D276EC">
              <w:rPr>
                <w:b/>
                <w:bCs/>
                <w:color w:val="000000"/>
                <w:sz w:val="18"/>
                <w:szCs w:val="18"/>
              </w:rPr>
              <w:t>357,8</w:t>
            </w:r>
          </w:p>
        </w:tc>
        <w:tc>
          <w:tcPr>
            <w:tcW w:w="293" w:type="pct"/>
            <w:tcBorders>
              <w:top w:val="nil"/>
              <w:left w:val="nil"/>
              <w:bottom w:val="single" w:sz="4" w:space="0" w:color="auto"/>
              <w:right w:val="single" w:sz="4" w:space="0" w:color="auto"/>
            </w:tcBorders>
            <w:shd w:val="clear" w:color="auto" w:fill="auto"/>
            <w:noWrap/>
            <w:vAlign w:val="center"/>
            <w:hideMark/>
          </w:tcPr>
          <w:p w14:paraId="0F9A888F" w14:textId="77777777" w:rsidR="00885176" w:rsidRPr="00D276EC" w:rsidRDefault="00885176" w:rsidP="00885176">
            <w:pPr>
              <w:jc w:val="center"/>
              <w:rPr>
                <w:b/>
                <w:bCs/>
                <w:color w:val="000000"/>
                <w:sz w:val="18"/>
                <w:szCs w:val="18"/>
              </w:rPr>
            </w:pPr>
            <w:r w:rsidRPr="00D276EC">
              <w:rPr>
                <w:b/>
                <w:bCs/>
                <w:color w:val="000000"/>
                <w:sz w:val="18"/>
                <w:szCs w:val="18"/>
              </w:rPr>
              <w:t>387,6</w:t>
            </w:r>
          </w:p>
        </w:tc>
        <w:tc>
          <w:tcPr>
            <w:tcW w:w="293" w:type="pct"/>
            <w:tcBorders>
              <w:top w:val="nil"/>
              <w:left w:val="nil"/>
              <w:bottom w:val="single" w:sz="4" w:space="0" w:color="auto"/>
              <w:right w:val="single" w:sz="4" w:space="0" w:color="auto"/>
            </w:tcBorders>
            <w:shd w:val="clear" w:color="auto" w:fill="auto"/>
            <w:noWrap/>
            <w:vAlign w:val="center"/>
            <w:hideMark/>
          </w:tcPr>
          <w:p w14:paraId="36759B42" w14:textId="77777777" w:rsidR="00885176" w:rsidRPr="00D276EC" w:rsidRDefault="00885176" w:rsidP="00885176">
            <w:pPr>
              <w:jc w:val="center"/>
              <w:rPr>
                <w:b/>
                <w:bCs/>
                <w:color w:val="000000"/>
                <w:sz w:val="18"/>
                <w:szCs w:val="18"/>
              </w:rPr>
            </w:pPr>
            <w:r w:rsidRPr="00D276EC">
              <w:rPr>
                <w:b/>
                <w:bCs/>
                <w:color w:val="000000"/>
                <w:sz w:val="18"/>
                <w:szCs w:val="18"/>
              </w:rPr>
              <w:t>419,8</w:t>
            </w:r>
          </w:p>
        </w:tc>
        <w:tc>
          <w:tcPr>
            <w:tcW w:w="293" w:type="pct"/>
            <w:tcBorders>
              <w:top w:val="nil"/>
              <w:left w:val="nil"/>
              <w:bottom w:val="single" w:sz="4" w:space="0" w:color="auto"/>
              <w:right w:val="single" w:sz="4" w:space="0" w:color="auto"/>
            </w:tcBorders>
            <w:shd w:val="clear" w:color="auto" w:fill="auto"/>
            <w:noWrap/>
            <w:vAlign w:val="center"/>
            <w:hideMark/>
          </w:tcPr>
          <w:p w14:paraId="58D20D7D" w14:textId="77777777" w:rsidR="00885176" w:rsidRPr="00D276EC" w:rsidRDefault="00885176" w:rsidP="00885176">
            <w:pPr>
              <w:jc w:val="center"/>
              <w:rPr>
                <w:b/>
                <w:bCs/>
                <w:color w:val="000000"/>
                <w:sz w:val="18"/>
                <w:szCs w:val="18"/>
              </w:rPr>
            </w:pPr>
            <w:r w:rsidRPr="00D276EC">
              <w:rPr>
                <w:b/>
                <w:bCs/>
                <w:color w:val="000000"/>
                <w:sz w:val="18"/>
                <w:szCs w:val="18"/>
              </w:rPr>
              <w:t>454,7</w:t>
            </w:r>
          </w:p>
        </w:tc>
        <w:tc>
          <w:tcPr>
            <w:tcW w:w="293" w:type="pct"/>
            <w:tcBorders>
              <w:top w:val="nil"/>
              <w:left w:val="nil"/>
              <w:bottom w:val="single" w:sz="4" w:space="0" w:color="auto"/>
              <w:right w:val="single" w:sz="4" w:space="0" w:color="auto"/>
            </w:tcBorders>
            <w:shd w:val="clear" w:color="auto" w:fill="auto"/>
            <w:noWrap/>
            <w:vAlign w:val="center"/>
            <w:hideMark/>
          </w:tcPr>
          <w:p w14:paraId="0D5C5E70" w14:textId="77777777" w:rsidR="00885176" w:rsidRPr="00D276EC" w:rsidRDefault="00885176" w:rsidP="00885176">
            <w:pPr>
              <w:jc w:val="center"/>
              <w:rPr>
                <w:b/>
                <w:bCs/>
                <w:color w:val="000000"/>
                <w:sz w:val="18"/>
                <w:szCs w:val="18"/>
              </w:rPr>
            </w:pPr>
            <w:r w:rsidRPr="00D276EC">
              <w:rPr>
                <w:b/>
                <w:bCs/>
                <w:color w:val="000000"/>
                <w:sz w:val="18"/>
                <w:szCs w:val="18"/>
              </w:rPr>
              <w:t>492,6</w:t>
            </w:r>
          </w:p>
        </w:tc>
        <w:tc>
          <w:tcPr>
            <w:tcW w:w="293" w:type="pct"/>
            <w:tcBorders>
              <w:top w:val="nil"/>
              <w:left w:val="nil"/>
              <w:bottom w:val="single" w:sz="4" w:space="0" w:color="auto"/>
              <w:right w:val="single" w:sz="4" w:space="0" w:color="auto"/>
            </w:tcBorders>
            <w:shd w:val="clear" w:color="auto" w:fill="auto"/>
            <w:noWrap/>
            <w:vAlign w:val="center"/>
            <w:hideMark/>
          </w:tcPr>
          <w:p w14:paraId="2B9FA2FD" w14:textId="77777777" w:rsidR="00885176" w:rsidRPr="00D276EC" w:rsidRDefault="00885176" w:rsidP="00885176">
            <w:pPr>
              <w:jc w:val="center"/>
              <w:rPr>
                <w:b/>
                <w:bCs/>
                <w:color w:val="000000"/>
                <w:sz w:val="18"/>
                <w:szCs w:val="18"/>
              </w:rPr>
            </w:pPr>
            <w:r w:rsidRPr="00D276EC">
              <w:rPr>
                <w:b/>
                <w:bCs/>
                <w:color w:val="000000"/>
                <w:sz w:val="18"/>
                <w:szCs w:val="18"/>
              </w:rPr>
              <w:t>533,5</w:t>
            </w:r>
          </w:p>
        </w:tc>
        <w:tc>
          <w:tcPr>
            <w:tcW w:w="293" w:type="pct"/>
            <w:tcBorders>
              <w:top w:val="nil"/>
              <w:left w:val="nil"/>
              <w:bottom w:val="single" w:sz="4" w:space="0" w:color="auto"/>
              <w:right w:val="single" w:sz="4" w:space="0" w:color="auto"/>
            </w:tcBorders>
            <w:shd w:val="clear" w:color="auto" w:fill="auto"/>
            <w:noWrap/>
            <w:vAlign w:val="center"/>
            <w:hideMark/>
          </w:tcPr>
          <w:p w14:paraId="263C9582" w14:textId="77777777" w:rsidR="00885176" w:rsidRPr="00D276EC" w:rsidRDefault="00885176" w:rsidP="00885176">
            <w:pPr>
              <w:jc w:val="center"/>
              <w:rPr>
                <w:b/>
                <w:bCs/>
                <w:color w:val="000000"/>
                <w:sz w:val="18"/>
                <w:szCs w:val="18"/>
              </w:rPr>
            </w:pPr>
            <w:r w:rsidRPr="00D276EC">
              <w:rPr>
                <w:b/>
                <w:bCs/>
                <w:color w:val="000000"/>
                <w:sz w:val="18"/>
                <w:szCs w:val="18"/>
              </w:rPr>
              <w:t>577,9</w:t>
            </w:r>
          </w:p>
        </w:tc>
        <w:tc>
          <w:tcPr>
            <w:tcW w:w="293" w:type="pct"/>
            <w:tcBorders>
              <w:top w:val="nil"/>
              <w:left w:val="nil"/>
              <w:bottom w:val="single" w:sz="4" w:space="0" w:color="auto"/>
              <w:right w:val="single" w:sz="4" w:space="0" w:color="auto"/>
            </w:tcBorders>
            <w:shd w:val="clear" w:color="auto" w:fill="auto"/>
            <w:noWrap/>
            <w:vAlign w:val="center"/>
            <w:hideMark/>
          </w:tcPr>
          <w:p w14:paraId="7D406EA5" w14:textId="77777777" w:rsidR="00885176" w:rsidRPr="00D276EC" w:rsidRDefault="00885176" w:rsidP="00885176">
            <w:pPr>
              <w:jc w:val="center"/>
              <w:rPr>
                <w:b/>
                <w:bCs/>
                <w:color w:val="000000"/>
                <w:sz w:val="18"/>
                <w:szCs w:val="18"/>
              </w:rPr>
            </w:pPr>
            <w:r w:rsidRPr="00D276EC">
              <w:rPr>
                <w:b/>
                <w:bCs/>
                <w:color w:val="000000"/>
                <w:sz w:val="18"/>
                <w:szCs w:val="18"/>
              </w:rPr>
              <w:t>625,9</w:t>
            </w:r>
          </w:p>
        </w:tc>
        <w:tc>
          <w:tcPr>
            <w:tcW w:w="293" w:type="pct"/>
            <w:tcBorders>
              <w:top w:val="nil"/>
              <w:left w:val="nil"/>
              <w:bottom w:val="single" w:sz="4" w:space="0" w:color="auto"/>
              <w:right w:val="single" w:sz="4" w:space="0" w:color="auto"/>
            </w:tcBorders>
            <w:shd w:val="clear" w:color="auto" w:fill="auto"/>
            <w:noWrap/>
            <w:vAlign w:val="center"/>
            <w:hideMark/>
          </w:tcPr>
          <w:p w14:paraId="2BE1A8A7" w14:textId="77777777" w:rsidR="00885176" w:rsidRPr="00D276EC" w:rsidRDefault="00885176" w:rsidP="00885176">
            <w:pPr>
              <w:jc w:val="center"/>
              <w:rPr>
                <w:b/>
                <w:bCs/>
                <w:color w:val="000000"/>
                <w:sz w:val="18"/>
                <w:szCs w:val="18"/>
              </w:rPr>
            </w:pPr>
            <w:r w:rsidRPr="00D276EC">
              <w:rPr>
                <w:b/>
                <w:bCs/>
                <w:color w:val="000000"/>
                <w:sz w:val="18"/>
                <w:szCs w:val="18"/>
              </w:rPr>
              <w:t>678,0</w:t>
            </w:r>
          </w:p>
        </w:tc>
        <w:tc>
          <w:tcPr>
            <w:tcW w:w="294" w:type="pct"/>
            <w:tcBorders>
              <w:top w:val="nil"/>
              <w:left w:val="nil"/>
              <w:bottom w:val="single" w:sz="4" w:space="0" w:color="auto"/>
              <w:right w:val="single" w:sz="4" w:space="0" w:color="auto"/>
            </w:tcBorders>
            <w:shd w:val="clear" w:color="auto" w:fill="auto"/>
            <w:noWrap/>
            <w:vAlign w:val="center"/>
            <w:hideMark/>
          </w:tcPr>
          <w:p w14:paraId="0B0FDA20" w14:textId="77777777" w:rsidR="00885176" w:rsidRPr="00D276EC" w:rsidRDefault="00885176" w:rsidP="00885176">
            <w:pPr>
              <w:jc w:val="center"/>
              <w:rPr>
                <w:b/>
                <w:bCs/>
                <w:color w:val="000000"/>
                <w:sz w:val="18"/>
                <w:szCs w:val="18"/>
              </w:rPr>
            </w:pPr>
            <w:r w:rsidRPr="00D276EC">
              <w:rPr>
                <w:b/>
                <w:bCs/>
                <w:color w:val="000000"/>
                <w:sz w:val="18"/>
                <w:szCs w:val="18"/>
              </w:rPr>
              <w:t>734,4</w:t>
            </w:r>
          </w:p>
        </w:tc>
      </w:tr>
      <w:tr w:rsidR="00885176" w:rsidRPr="00D276EC" w14:paraId="5369AD0D"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228A9F1" w14:textId="77777777" w:rsidR="00885176" w:rsidRPr="00D276EC" w:rsidRDefault="00885176" w:rsidP="00885176">
            <w:pPr>
              <w:rPr>
                <w:color w:val="000000"/>
                <w:sz w:val="18"/>
                <w:szCs w:val="18"/>
              </w:rPr>
            </w:pPr>
            <w:r w:rsidRPr="00D276EC">
              <w:rPr>
                <w:color w:val="000000"/>
                <w:sz w:val="18"/>
                <w:szCs w:val="18"/>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3D0C2F49" w14:textId="77777777" w:rsidR="00885176" w:rsidRPr="00D276EC" w:rsidRDefault="00885176" w:rsidP="00885176">
            <w:pPr>
              <w:jc w:val="center"/>
              <w:rPr>
                <w:color w:val="000000"/>
                <w:sz w:val="18"/>
                <w:szCs w:val="18"/>
              </w:rPr>
            </w:pPr>
            <w:r w:rsidRPr="00D276EC">
              <w:rPr>
                <w:color w:val="000000"/>
                <w:sz w:val="18"/>
                <w:szCs w:val="18"/>
              </w:rPr>
              <w:t>млн. м</w:t>
            </w:r>
            <w:r w:rsidRPr="003564B2">
              <w:rPr>
                <w:color w:val="000000"/>
                <w:sz w:val="18"/>
                <w:szCs w:val="18"/>
                <w:vertAlign w:val="superscript"/>
              </w:rPr>
              <w:t>3</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7EC7DB" w14:textId="3F9D3DDA" w:rsidR="00885176" w:rsidRPr="00885176" w:rsidRDefault="00885176" w:rsidP="00885176">
            <w:pPr>
              <w:jc w:val="center"/>
              <w:rPr>
                <w:b/>
                <w:bCs/>
                <w:color w:val="000000"/>
                <w:sz w:val="18"/>
                <w:szCs w:val="18"/>
              </w:rPr>
            </w:pPr>
            <w:r w:rsidRPr="00885176">
              <w:rPr>
                <w:b/>
                <w:bCs/>
                <w:color w:val="000000"/>
                <w:sz w:val="18"/>
                <w:szCs w:val="18"/>
              </w:rPr>
              <w:t>0,0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75C5E935" w14:textId="4968AEB5" w:rsidR="00885176" w:rsidRPr="00885176" w:rsidRDefault="00885176" w:rsidP="00885176">
            <w:pPr>
              <w:jc w:val="center"/>
              <w:rPr>
                <w:b/>
                <w:bCs/>
                <w:color w:val="000000"/>
                <w:sz w:val="18"/>
                <w:szCs w:val="18"/>
              </w:rPr>
            </w:pPr>
            <w:r w:rsidRPr="00885176">
              <w:rPr>
                <w:b/>
                <w:bCs/>
                <w:color w:val="000000"/>
                <w:sz w:val="18"/>
                <w:szCs w:val="18"/>
              </w:rPr>
              <w:t>55,8</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44908F7D" w14:textId="245CD65E" w:rsidR="00885176" w:rsidRPr="00885176" w:rsidRDefault="00885176" w:rsidP="00885176">
            <w:pPr>
              <w:jc w:val="center"/>
              <w:rPr>
                <w:b/>
                <w:bCs/>
                <w:color w:val="000000"/>
                <w:sz w:val="18"/>
                <w:szCs w:val="18"/>
              </w:rPr>
            </w:pPr>
            <w:r w:rsidRPr="00885176">
              <w:rPr>
                <w:b/>
                <w:bCs/>
                <w:color w:val="000000"/>
                <w:sz w:val="18"/>
                <w:szCs w:val="18"/>
              </w:rPr>
              <w:t>60,4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78DD845A" w14:textId="328E8925" w:rsidR="00885176" w:rsidRPr="00885176" w:rsidRDefault="00885176" w:rsidP="00885176">
            <w:pPr>
              <w:jc w:val="center"/>
              <w:rPr>
                <w:b/>
                <w:bCs/>
                <w:color w:val="000000"/>
                <w:sz w:val="18"/>
                <w:szCs w:val="18"/>
              </w:rPr>
            </w:pPr>
            <w:r w:rsidRPr="00885176">
              <w:rPr>
                <w:b/>
                <w:bCs/>
                <w:color w:val="000000"/>
                <w:sz w:val="18"/>
                <w:szCs w:val="18"/>
              </w:rPr>
              <w:t>65,4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652B57A5" w14:textId="5037794D" w:rsidR="00885176" w:rsidRPr="00885176" w:rsidRDefault="00885176" w:rsidP="00885176">
            <w:pPr>
              <w:jc w:val="center"/>
              <w:rPr>
                <w:b/>
                <w:bCs/>
                <w:color w:val="000000"/>
                <w:sz w:val="18"/>
                <w:szCs w:val="18"/>
              </w:rPr>
            </w:pPr>
            <w:r w:rsidRPr="00885176">
              <w:rPr>
                <w:b/>
                <w:bCs/>
                <w:color w:val="000000"/>
                <w:sz w:val="18"/>
                <w:szCs w:val="18"/>
              </w:rPr>
              <w:t>70,9</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4ACE44F5" w14:textId="49ED461A" w:rsidR="00885176" w:rsidRPr="00885176" w:rsidRDefault="00885176" w:rsidP="00885176">
            <w:pPr>
              <w:jc w:val="center"/>
              <w:rPr>
                <w:b/>
                <w:bCs/>
                <w:color w:val="000000"/>
                <w:sz w:val="18"/>
                <w:szCs w:val="18"/>
              </w:rPr>
            </w:pPr>
            <w:r w:rsidRPr="00885176">
              <w:rPr>
                <w:b/>
                <w:bCs/>
                <w:color w:val="000000"/>
                <w:sz w:val="18"/>
                <w:szCs w:val="18"/>
              </w:rPr>
              <w:t>76,8</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66385A0C" w14:textId="60EDFF41" w:rsidR="00885176" w:rsidRPr="00885176" w:rsidRDefault="00885176" w:rsidP="00885176">
            <w:pPr>
              <w:jc w:val="center"/>
              <w:rPr>
                <w:b/>
                <w:bCs/>
                <w:color w:val="000000"/>
                <w:sz w:val="18"/>
                <w:szCs w:val="18"/>
              </w:rPr>
            </w:pPr>
            <w:r w:rsidRPr="00885176">
              <w:rPr>
                <w:b/>
                <w:bCs/>
                <w:color w:val="000000"/>
                <w:sz w:val="18"/>
                <w:szCs w:val="18"/>
              </w:rPr>
              <w:t>83,2</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1AE35F8B" w14:textId="6260D1D2" w:rsidR="00885176" w:rsidRPr="00885176" w:rsidRDefault="00885176" w:rsidP="00885176">
            <w:pPr>
              <w:jc w:val="center"/>
              <w:rPr>
                <w:b/>
                <w:bCs/>
                <w:color w:val="000000"/>
                <w:sz w:val="18"/>
                <w:szCs w:val="18"/>
              </w:rPr>
            </w:pPr>
            <w:r w:rsidRPr="00885176">
              <w:rPr>
                <w:b/>
                <w:bCs/>
                <w:color w:val="000000"/>
                <w:sz w:val="18"/>
                <w:szCs w:val="18"/>
              </w:rPr>
              <w:t>90,1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1FD52187" w14:textId="3A48F161" w:rsidR="00885176" w:rsidRPr="00885176" w:rsidRDefault="00885176" w:rsidP="00885176">
            <w:pPr>
              <w:jc w:val="center"/>
              <w:rPr>
                <w:b/>
                <w:bCs/>
                <w:color w:val="000000"/>
                <w:sz w:val="18"/>
                <w:szCs w:val="18"/>
              </w:rPr>
            </w:pPr>
            <w:r w:rsidRPr="00885176">
              <w:rPr>
                <w:b/>
                <w:bCs/>
                <w:color w:val="000000"/>
                <w:sz w:val="18"/>
                <w:szCs w:val="18"/>
              </w:rPr>
              <w:t>97,6</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4E73FD34" w14:textId="6F5A52C8" w:rsidR="00885176" w:rsidRPr="00885176" w:rsidRDefault="00885176" w:rsidP="00885176">
            <w:pPr>
              <w:jc w:val="center"/>
              <w:rPr>
                <w:b/>
                <w:bCs/>
                <w:color w:val="000000"/>
                <w:sz w:val="18"/>
                <w:szCs w:val="18"/>
              </w:rPr>
            </w:pPr>
            <w:r w:rsidRPr="00885176">
              <w:rPr>
                <w:b/>
                <w:bCs/>
                <w:color w:val="000000"/>
                <w:sz w:val="18"/>
                <w:szCs w:val="18"/>
              </w:rPr>
              <w:t>105,7</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52C58077" w14:textId="23FA5016" w:rsidR="00885176" w:rsidRPr="00885176" w:rsidRDefault="00885176" w:rsidP="00885176">
            <w:pPr>
              <w:jc w:val="center"/>
              <w:rPr>
                <w:b/>
                <w:bCs/>
                <w:color w:val="000000"/>
                <w:sz w:val="18"/>
                <w:szCs w:val="18"/>
              </w:rPr>
            </w:pPr>
            <w:r w:rsidRPr="00885176">
              <w:rPr>
                <w:b/>
                <w:bCs/>
                <w:color w:val="000000"/>
                <w:sz w:val="18"/>
                <w:szCs w:val="18"/>
              </w:rPr>
              <w:t>114,5</w:t>
            </w:r>
          </w:p>
        </w:tc>
        <w:tc>
          <w:tcPr>
            <w:tcW w:w="294" w:type="pct"/>
            <w:tcBorders>
              <w:top w:val="single" w:sz="4" w:space="0" w:color="auto"/>
              <w:left w:val="nil"/>
              <w:bottom w:val="single" w:sz="4" w:space="0" w:color="auto"/>
              <w:right w:val="single" w:sz="4" w:space="0" w:color="auto"/>
            </w:tcBorders>
            <w:shd w:val="clear" w:color="auto" w:fill="auto"/>
            <w:noWrap/>
            <w:vAlign w:val="center"/>
            <w:hideMark/>
          </w:tcPr>
          <w:p w14:paraId="7DDE477E" w14:textId="0F2A2032" w:rsidR="00885176" w:rsidRPr="00885176" w:rsidRDefault="00885176" w:rsidP="00885176">
            <w:pPr>
              <w:jc w:val="center"/>
              <w:rPr>
                <w:b/>
                <w:bCs/>
                <w:color w:val="000000"/>
                <w:sz w:val="18"/>
                <w:szCs w:val="18"/>
              </w:rPr>
            </w:pPr>
            <w:r w:rsidRPr="00885176">
              <w:rPr>
                <w:b/>
                <w:bCs/>
                <w:color w:val="000000"/>
                <w:sz w:val="18"/>
                <w:szCs w:val="18"/>
              </w:rPr>
              <w:t>124,0</w:t>
            </w:r>
          </w:p>
        </w:tc>
      </w:tr>
      <w:tr w:rsidR="00885176" w:rsidRPr="00D276EC" w14:paraId="05B6E8C3" w14:textId="77777777" w:rsidTr="00885176">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820A45E" w14:textId="77777777" w:rsidR="00885176" w:rsidRPr="00D276EC" w:rsidRDefault="00885176" w:rsidP="00885176">
            <w:pPr>
              <w:rPr>
                <w:color w:val="000000"/>
                <w:sz w:val="18"/>
                <w:szCs w:val="18"/>
              </w:rPr>
            </w:pPr>
            <w:r w:rsidRPr="00D276EC">
              <w:rPr>
                <w:color w:val="000000"/>
                <w:sz w:val="18"/>
                <w:szCs w:val="18"/>
              </w:rPr>
              <w:t>ТКО</w:t>
            </w:r>
          </w:p>
        </w:tc>
        <w:tc>
          <w:tcPr>
            <w:tcW w:w="352" w:type="pct"/>
            <w:tcBorders>
              <w:top w:val="nil"/>
              <w:left w:val="nil"/>
              <w:bottom w:val="single" w:sz="4" w:space="0" w:color="auto"/>
              <w:right w:val="single" w:sz="4" w:space="0" w:color="auto"/>
            </w:tcBorders>
            <w:shd w:val="clear" w:color="auto" w:fill="auto"/>
            <w:vAlign w:val="center"/>
            <w:hideMark/>
          </w:tcPr>
          <w:p w14:paraId="374E590E" w14:textId="77777777" w:rsidR="00885176" w:rsidRPr="00D276EC" w:rsidRDefault="00885176" w:rsidP="00885176">
            <w:pPr>
              <w:jc w:val="center"/>
              <w:rPr>
                <w:color w:val="000000"/>
                <w:sz w:val="18"/>
                <w:szCs w:val="18"/>
              </w:rPr>
            </w:pPr>
            <w:r w:rsidRPr="00D276EC">
              <w:rPr>
                <w:color w:val="000000"/>
                <w:sz w:val="18"/>
                <w:szCs w:val="18"/>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53BB3CAF" w14:textId="77777777" w:rsidR="00885176" w:rsidRPr="00D276EC" w:rsidRDefault="00885176" w:rsidP="00885176">
            <w:pPr>
              <w:jc w:val="center"/>
              <w:rPr>
                <w:b/>
                <w:bCs/>
                <w:color w:val="000000"/>
                <w:sz w:val="18"/>
                <w:szCs w:val="18"/>
              </w:rPr>
            </w:pPr>
            <w:r w:rsidRPr="00D276EC">
              <w:rPr>
                <w:b/>
                <w:bCs/>
                <w:color w:val="000000"/>
                <w:sz w:val="18"/>
                <w:szCs w:val="18"/>
              </w:rPr>
              <w:t>5,15</w:t>
            </w:r>
          </w:p>
        </w:tc>
        <w:tc>
          <w:tcPr>
            <w:tcW w:w="293" w:type="pct"/>
            <w:tcBorders>
              <w:top w:val="nil"/>
              <w:left w:val="nil"/>
              <w:bottom w:val="single" w:sz="4" w:space="0" w:color="auto"/>
              <w:right w:val="single" w:sz="4" w:space="0" w:color="auto"/>
            </w:tcBorders>
            <w:shd w:val="clear" w:color="auto" w:fill="auto"/>
            <w:noWrap/>
            <w:vAlign w:val="center"/>
            <w:hideMark/>
          </w:tcPr>
          <w:p w14:paraId="5113F42B" w14:textId="77777777" w:rsidR="00885176" w:rsidRPr="00D276EC" w:rsidRDefault="00885176" w:rsidP="00885176">
            <w:pPr>
              <w:jc w:val="center"/>
              <w:rPr>
                <w:b/>
                <w:bCs/>
                <w:color w:val="000000"/>
                <w:sz w:val="18"/>
                <w:szCs w:val="18"/>
              </w:rPr>
            </w:pPr>
            <w:r w:rsidRPr="00D276EC">
              <w:rPr>
                <w:b/>
                <w:bCs/>
                <w:color w:val="000000"/>
                <w:sz w:val="18"/>
                <w:szCs w:val="18"/>
              </w:rPr>
              <w:t>5,49</w:t>
            </w:r>
          </w:p>
        </w:tc>
        <w:tc>
          <w:tcPr>
            <w:tcW w:w="293" w:type="pct"/>
            <w:tcBorders>
              <w:top w:val="nil"/>
              <w:left w:val="nil"/>
              <w:bottom w:val="single" w:sz="4" w:space="0" w:color="auto"/>
              <w:right w:val="single" w:sz="4" w:space="0" w:color="auto"/>
            </w:tcBorders>
            <w:shd w:val="clear" w:color="auto" w:fill="auto"/>
            <w:noWrap/>
            <w:vAlign w:val="center"/>
            <w:hideMark/>
          </w:tcPr>
          <w:p w14:paraId="058AF35C" w14:textId="77777777" w:rsidR="00885176" w:rsidRPr="00D276EC" w:rsidRDefault="00885176" w:rsidP="00885176">
            <w:pPr>
              <w:jc w:val="center"/>
              <w:rPr>
                <w:b/>
                <w:bCs/>
                <w:color w:val="000000"/>
                <w:sz w:val="18"/>
                <w:szCs w:val="18"/>
              </w:rPr>
            </w:pPr>
            <w:r w:rsidRPr="00D276EC">
              <w:rPr>
                <w:b/>
                <w:bCs/>
                <w:color w:val="000000"/>
                <w:sz w:val="18"/>
                <w:szCs w:val="18"/>
              </w:rPr>
              <w:t>5,85</w:t>
            </w:r>
          </w:p>
        </w:tc>
        <w:tc>
          <w:tcPr>
            <w:tcW w:w="293" w:type="pct"/>
            <w:tcBorders>
              <w:top w:val="nil"/>
              <w:left w:val="nil"/>
              <w:bottom w:val="single" w:sz="4" w:space="0" w:color="auto"/>
              <w:right w:val="single" w:sz="4" w:space="0" w:color="auto"/>
            </w:tcBorders>
            <w:shd w:val="clear" w:color="auto" w:fill="auto"/>
            <w:noWrap/>
            <w:vAlign w:val="center"/>
            <w:hideMark/>
          </w:tcPr>
          <w:p w14:paraId="3EA6CCD1" w14:textId="77777777" w:rsidR="00885176" w:rsidRPr="00D276EC" w:rsidRDefault="00885176" w:rsidP="00885176">
            <w:pPr>
              <w:jc w:val="center"/>
              <w:rPr>
                <w:b/>
                <w:bCs/>
                <w:color w:val="000000"/>
                <w:sz w:val="18"/>
                <w:szCs w:val="18"/>
              </w:rPr>
            </w:pPr>
            <w:r w:rsidRPr="00D276EC">
              <w:rPr>
                <w:b/>
                <w:bCs/>
                <w:color w:val="000000"/>
                <w:sz w:val="18"/>
                <w:szCs w:val="18"/>
              </w:rPr>
              <w:t>6,25</w:t>
            </w:r>
          </w:p>
        </w:tc>
        <w:tc>
          <w:tcPr>
            <w:tcW w:w="293" w:type="pct"/>
            <w:tcBorders>
              <w:top w:val="nil"/>
              <w:left w:val="nil"/>
              <w:bottom w:val="single" w:sz="4" w:space="0" w:color="auto"/>
              <w:right w:val="single" w:sz="4" w:space="0" w:color="auto"/>
            </w:tcBorders>
            <w:shd w:val="clear" w:color="auto" w:fill="auto"/>
            <w:noWrap/>
            <w:vAlign w:val="center"/>
            <w:hideMark/>
          </w:tcPr>
          <w:p w14:paraId="200C30D7" w14:textId="77777777" w:rsidR="00885176" w:rsidRPr="00D276EC" w:rsidRDefault="00885176" w:rsidP="00885176">
            <w:pPr>
              <w:jc w:val="center"/>
              <w:rPr>
                <w:b/>
                <w:bCs/>
                <w:color w:val="000000"/>
                <w:sz w:val="18"/>
                <w:szCs w:val="18"/>
              </w:rPr>
            </w:pPr>
            <w:r w:rsidRPr="00D276EC">
              <w:rPr>
                <w:b/>
                <w:bCs/>
                <w:color w:val="000000"/>
                <w:sz w:val="18"/>
                <w:szCs w:val="18"/>
              </w:rPr>
              <w:t>6,68</w:t>
            </w:r>
          </w:p>
        </w:tc>
        <w:tc>
          <w:tcPr>
            <w:tcW w:w="293" w:type="pct"/>
            <w:tcBorders>
              <w:top w:val="nil"/>
              <w:left w:val="nil"/>
              <w:bottom w:val="single" w:sz="4" w:space="0" w:color="auto"/>
              <w:right w:val="single" w:sz="4" w:space="0" w:color="auto"/>
            </w:tcBorders>
            <w:shd w:val="clear" w:color="auto" w:fill="auto"/>
            <w:noWrap/>
            <w:vAlign w:val="center"/>
            <w:hideMark/>
          </w:tcPr>
          <w:p w14:paraId="0EBA6374" w14:textId="77777777" w:rsidR="00885176" w:rsidRPr="00D276EC" w:rsidRDefault="00885176" w:rsidP="00885176">
            <w:pPr>
              <w:jc w:val="center"/>
              <w:rPr>
                <w:b/>
                <w:bCs/>
                <w:color w:val="000000"/>
                <w:sz w:val="18"/>
                <w:szCs w:val="18"/>
              </w:rPr>
            </w:pPr>
            <w:r w:rsidRPr="00D276EC">
              <w:rPr>
                <w:b/>
                <w:bCs/>
                <w:color w:val="000000"/>
                <w:sz w:val="18"/>
                <w:szCs w:val="18"/>
              </w:rPr>
              <w:t>7,15</w:t>
            </w:r>
          </w:p>
        </w:tc>
        <w:tc>
          <w:tcPr>
            <w:tcW w:w="293" w:type="pct"/>
            <w:tcBorders>
              <w:top w:val="nil"/>
              <w:left w:val="nil"/>
              <w:bottom w:val="single" w:sz="4" w:space="0" w:color="auto"/>
              <w:right w:val="single" w:sz="4" w:space="0" w:color="auto"/>
            </w:tcBorders>
            <w:shd w:val="clear" w:color="auto" w:fill="auto"/>
            <w:noWrap/>
            <w:vAlign w:val="center"/>
            <w:hideMark/>
          </w:tcPr>
          <w:p w14:paraId="1F860739" w14:textId="77777777" w:rsidR="00885176" w:rsidRPr="00D276EC" w:rsidRDefault="00885176" w:rsidP="00885176">
            <w:pPr>
              <w:jc w:val="center"/>
              <w:rPr>
                <w:b/>
                <w:bCs/>
                <w:color w:val="000000"/>
                <w:sz w:val="18"/>
                <w:szCs w:val="18"/>
              </w:rPr>
            </w:pPr>
            <w:r w:rsidRPr="00D276EC">
              <w:rPr>
                <w:b/>
                <w:bCs/>
                <w:color w:val="000000"/>
                <w:sz w:val="18"/>
                <w:szCs w:val="18"/>
              </w:rPr>
              <w:t>7,65</w:t>
            </w:r>
          </w:p>
        </w:tc>
        <w:tc>
          <w:tcPr>
            <w:tcW w:w="293" w:type="pct"/>
            <w:tcBorders>
              <w:top w:val="nil"/>
              <w:left w:val="nil"/>
              <w:bottom w:val="single" w:sz="4" w:space="0" w:color="auto"/>
              <w:right w:val="single" w:sz="4" w:space="0" w:color="auto"/>
            </w:tcBorders>
            <w:shd w:val="clear" w:color="auto" w:fill="auto"/>
            <w:noWrap/>
            <w:vAlign w:val="center"/>
            <w:hideMark/>
          </w:tcPr>
          <w:p w14:paraId="73CFE461" w14:textId="77777777" w:rsidR="00885176" w:rsidRPr="00D276EC" w:rsidRDefault="00885176" w:rsidP="00885176">
            <w:pPr>
              <w:jc w:val="center"/>
              <w:rPr>
                <w:b/>
                <w:bCs/>
                <w:color w:val="000000"/>
                <w:sz w:val="18"/>
                <w:szCs w:val="18"/>
              </w:rPr>
            </w:pPr>
            <w:r w:rsidRPr="00D276EC">
              <w:rPr>
                <w:b/>
                <w:bCs/>
                <w:color w:val="000000"/>
                <w:sz w:val="18"/>
                <w:szCs w:val="18"/>
              </w:rPr>
              <w:t>8,20</w:t>
            </w:r>
          </w:p>
        </w:tc>
        <w:tc>
          <w:tcPr>
            <w:tcW w:w="293" w:type="pct"/>
            <w:tcBorders>
              <w:top w:val="nil"/>
              <w:left w:val="nil"/>
              <w:bottom w:val="single" w:sz="4" w:space="0" w:color="auto"/>
              <w:right w:val="single" w:sz="4" w:space="0" w:color="auto"/>
            </w:tcBorders>
            <w:shd w:val="clear" w:color="auto" w:fill="auto"/>
            <w:noWrap/>
            <w:vAlign w:val="center"/>
            <w:hideMark/>
          </w:tcPr>
          <w:p w14:paraId="097952CE" w14:textId="77777777" w:rsidR="00885176" w:rsidRPr="00D276EC" w:rsidRDefault="00885176" w:rsidP="00885176">
            <w:pPr>
              <w:jc w:val="center"/>
              <w:rPr>
                <w:b/>
                <w:bCs/>
                <w:color w:val="000000"/>
                <w:sz w:val="18"/>
                <w:szCs w:val="18"/>
              </w:rPr>
            </w:pPr>
            <w:r w:rsidRPr="00D276EC">
              <w:rPr>
                <w:b/>
                <w:bCs/>
                <w:color w:val="000000"/>
                <w:sz w:val="18"/>
                <w:szCs w:val="18"/>
              </w:rPr>
              <w:t>8,79</w:t>
            </w:r>
          </w:p>
        </w:tc>
        <w:tc>
          <w:tcPr>
            <w:tcW w:w="293" w:type="pct"/>
            <w:tcBorders>
              <w:top w:val="nil"/>
              <w:left w:val="nil"/>
              <w:bottom w:val="single" w:sz="4" w:space="0" w:color="auto"/>
              <w:right w:val="single" w:sz="4" w:space="0" w:color="auto"/>
            </w:tcBorders>
            <w:shd w:val="clear" w:color="auto" w:fill="auto"/>
            <w:noWrap/>
            <w:vAlign w:val="center"/>
            <w:hideMark/>
          </w:tcPr>
          <w:p w14:paraId="0E6A5C2A" w14:textId="77777777" w:rsidR="00885176" w:rsidRPr="00D276EC" w:rsidRDefault="00885176" w:rsidP="00885176">
            <w:pPr>
              <w:jc w:val="center"/>
              <w:rPr>
                <w:b/>
                <w:bCs/>
                <w:color w:val="000000"/>
                <w:sz w:val="18"/>
                <w:szCs w:val="18"/>
              </w:rPr>
            </w:pPr>
            <w:r w:rsidRPr="00D276EC">
              <w:rPr>
                <w:b/>
                <w:bCs/>
                <w:color w:val="000000"/>
                <w:sz w:val="18"/>
                <w:szCs w:val="18"/>
              </w:rPr>
              <w:t>9,42</w:t>
            </w:r>
          </w:p>
        </w:tc>
        <w:tc>
          <w:tcPr>
            <w:tcW w:w="293" w:type="pct"/>
            <w:tcBorders>
              <w:top w:val="nil"/>
              <w:left w:val="nil"/>
              <w:bottom w:val="single" w:sz="4" w:space="0" w:color="auto"/>
              <w:right w:val="single" w:sz="4" w:space="0" w:color="auto"/>
            </w:tcBorders>
            <w:shd w:val="clear" w:color="auto" w:fill="auto"/>
            <w:noWrap/>
            <w:vAlign w:val="center"/>
            <w:hideMark/>
          </w:tcPr>
          <w:p w14:paraId="215E7AFF" w14:textId="77777777" w:rsidR="00885176" w:rsidRPr="00D276EC" w:rsidRDefault="00885176" w:rsidP="00885176">
            <w:pPr>
              <w:jc w:val="center"/>
              <w:rPr>
                <w:b/>
                <w:bCs/>
                <w:color w:val="000000"/>
                <w:sz w:val="18"/>
                <w:szCs w:val="18"/>
              </w:rPr>
            </w:pPr>
            <w:r w:rsidRPr="00D276EC">
              <w:rPr>
                <w:b/>
                <w:bCs/>
                <w:color w:val="000000"/>
                <w:sz w:val="18"/>
                <w:szCs w:val="18"/>
              </w:rPr>
              <w:t>10,12</w:t>
            </w:r>
          </w:p>
        </w:tc>
        <w:tc>
          <w:tcPr>
            <w:tcW w:w="294" w:type="pct"/>
            <w:tcBorders>
              <w:top w:val="nil"/>
              <w:left w:val="nil"/>
              <w:bottom w:val="single" w:sz="4" w:space="0" w:color="auto"/>
              <w:right w:val="single" w:sz="4" w:space="0" w:color="auto"/>
            </w:tcBorders>
            <w:shd w:val="clear" w:color="auto" w:fill="auto"/>
            <w:noWrap/>
            <w:vAlign w:val="center"/>
            <w:hideMark/>
          </w:tcPr>
          <w:p w14:paraId="40A143E8" w14:textId="77777777" w:rsidR="00885176" w:rsidRPr="00D276EC" w:rsidRDefault="00885176" w:rsidP="00885176">
            <w:pPr>
              <w:jc w:val="center"/>
              <w:rPr>
                <w:b/>
                <w:bCs/>
                <w:color w:val="000000"/>
                <w:sz w:val="18"/>
                <w:szCs w:val="18"/>
              </w:rPr>
            </w:pPr>
            <w:r w:rsidRPr="00D276EC">
              <w:rPr>
                <w:b/>
                <w:bCs/>
                <w:color w:val="000000"/>
                <w:sz w:val="18"/>
                <w:szCs w:val="18"/>
              </w:rPr>
              <w:t>10,87</w:t>
            </w:r>
          </w:p>
        </w:tc>
      </w:tr>
      <w:bookmarkEnd w:id="167"/>
    </w:tbl>
    <w:p w14:paraId="13CEB34D" w14:textId="77777777" w:rsidR="00DF1E5F" w:rsidRPr="00D276EC" w:rsidRDefault="00DF1E5F" w:rsidP="00DF1E5F">
      <w:pPr>
        <w:spacing w:after="200"/>
        <w:jc w:val="center"/>
        <w:rPr>
          <w:sz w:val="28"/>
        </w:rPr>
      </w:pPr>
    </w:p>
    <w:bookmarkEnd w:id="162"/>
    <w:p w14:paraId="7BC1517C" w14:textId="77777777" w:rsidR="000224D4" w:rsidRPr="00D276EC" w:rsidRDefault="000224D4" w:rsidP="000224D4">
      <w:pPr>
        <w:spacing w:after="200"/>
        <w:jc w:val="center"/>
        <w:rPr>
          <w:sz w:val="28"/>
        </w:rPr>
      </w:pPr>
    </w:p>
    <w:p w14:paraId="425FEAF2" w14:textId="77777777" w:rsidR="000224D4" w:rsidRPr="00D276EC" w:rsidRDefault="000224D4" w:rsidP="00BF2A5D">
      <w:pPr>
        <w:ind w:firstLine="709"/>
        <w:contextualSpacing/>
        <w:jc w:val="both"/>
        <w:rPr>
          <w:sz w:val="28"/>
          <w:szCs w:val="28"/>
        </w:rPr>
      </w:pPr>
    </w:p>
    <w:p w14:paraId="74C52B24" w14:textId="77777777" w:rsidR="004B4AA1" w:rsidRPr="00D276EC" w:rsidRDefault="004B4AA1" w:rsidP="00BF2A5D">
      <w:pPr>
        <w:ind w:firstLine="709"/>
        <w:contextualSpacing/>
        <w:jc w:val="both"/>
        <w:rPr>
          <w:sz w:val="28"/>
          <w:szCs w:val="28"/>
        </w:rPr>
      </w:pPr>
    </w:p>
    <w:p w14:paraId="4B14ED21" w14:textId="77777777" w:rsidR="00361571" w:rsidRPr="00D276EC" w:rsidRDefault="00361571" w:rsidP="00BF2A5D">
      <w:pPr>
        <w:ind w:firstLine="709"/>
        <w:contextualSpacing/>
        <w:jc w:val="both"/>
        <w:rPr>
          <w:sz w:val="28"/>
          <w:szCs w:val="28"/>
        </w:rPr>
      </w:pPr>
    </w:p>
    <w:p w14:paraId="7CD9D7F0" w14:textId="77777777" w:rsidR="00BF1A54" w:rsidRPr="00D276EC" w:rsidRDefault="00BF1A54" w:rsidP="006A58CF">
      <w:pPr>
        <w:ind w:firstLine="709"/>
        <w:contextualSpacing/>
        <w:jc w:val="both"/>
        <w:rPr>
          <w:sz w:val="28"/>
          <w:szCs w:val="28"/>
        </w:rPr>
      </w:pPr>
    </w:p>
    <w:p w14:paraId="4C3E00EE" w14:textId="77777777" w:rsidR="00BF1A54" w:rsidRPr="00D276EC" w:rsidRDefault="00BF1A54" w:rsidP="006A58CF">
      <w:pPr>
        <w:ind w:firstLine="709"/>
        <w:contextualSpacing/>
        <w:jc w:val="both"/>
        <w:rPr>
          <w:sz w:val="28"/>
          <w:szCs w:val="28"/>
        </w:rPr>
      </w:pPr>
    </w:p>
    <w:p w14:paraId="01B69649" w14:textId="77777777" w:rsidR="003E7F94" w:rsidRPr="00D276EC" w:rsidRDefault="003E7F94" w:rsidP="006A58CF">
      <w:pPr>
        <w:ind w:firstLine="709"/>
        <w:contextualSpacing/>
        <w:jc w:val="both"/>
        <w:rPr>
          <w:sz w:val="28"/>
          <w:szCs w:val="28"/>
        </w:rPr>
      </w:pPr>
    </w:p>
    <w:p w14:paraId="54B0309B" w14:textId="77777777" w:rsidR="00B46037" w:rsidRPr="00D276EC" w:rsidRDefault="00B46037" w:rsidP="006A58CF">
      <w:pPr>
        <w:ind w:firstLine="709"/>
        <w:contextualSpacing/>
        <w:jc w:val="both"/>
        <w:rPr>
          <w:sz w:val="28"/>
          <w:szCs w:val="28"/>
        </w:rPr>
        <w:sectPr w:rsidR="00B46037" w:rsidRPr="00D276EC" w:rsidSect="000224D4">
          <w:pgSz w:w="16838" w:h="11906" w:orient="landscape"/>
          <w:pgMar w:top="1134" w:right="1134" w:bottom="567" w:left="1134" w:header="709" w:footer="709" w:gutter="0"/>
          <w:cols w:space="708"/>
          <w:docGrid w:linePitch="360"/>
        </w:sectPr>
      </w:pPr>
    </w:p>
    <w:p w14:paraId="06458C19" w14:textId="0EC4109D" w:rsidR="00BF1A54" w:rsidRPr="007712EC" w:rsidRDefault="007712EC" w:rsidP="007712EC">
      <w:pPr>
        <w:pStyle w:val="15"/>
        <w:pageBreakBefore/>
        <w:numPr>
          <w:ilvl w:val="0"/>
          <w:numId w:val="21"/>
        </w:numPr>
        <w:spacing w:before="240" w:line="240" w:lineRule="auto"/>
        <w:ind w:left="426" w:hanging="284"/>
        <w:rPr>
          <w:b/>
          <w:iCs/>
          <w:lang w:val="ru-RU"/>
        </w:rPr>
      </w:pPr>
      <w:bookmarkStart w:id="168" w:name="_Toc180751188"/>
      <w:bookmarkStart w:id="169" w:name="_Toc181231142"/>
      <w:bookmarkStart w:id="170" w:name="_Toc182823367"/>
      <w:r w:rsidRPr="007712EC">
        <w:rPr>
          <w:b/>
          <w:iCs/>
          <w:lang w:val="ru-RU"/>
        </w:rPr>
        <w:lastRenderedPageBreak/>
        <w:t>Характеристика состояния и проблем систем коммунальной инфраструктуры</w:t>
      </w:r>
      <w:bookmarkEnd w:id="168"/>
      <w:bookmarkEnd w:id="169"/>
      <w:bookmarkEnd w:id="170"/>
    </w:p>
    <w:p w14:paraId="351C40C6" w14:textId="77777777" w:rsidR="00BF1A54" w:rsidRPr="00D276EC" w:rsidRDefault="00BF1A54" w:rsidP="00BF1A54">
      <w:pPr>
        <w:ind w:firstLine="709"/>
        <w:contextualSpacing/>
        <w:jc w:val="both"/>
        <w:rPr>
          <w:szCs w:val="28"/>
        </w:rPr>
      </w:pPr>
    </w:p>
    <w:p w14:paraId="17EDAD6B" w14:textId="77777777" w:rsidR="00BF1A54" w:rsidRPr="00D276EC" w:rsidRDefault="00BF1A54" w:rsidP="00FB3CB8">
      <w:pPr>
        <w:numPr>
          <w:ilvl w:val="0"/>
          <w:numId w:val="46"/>
        </w:numPr>
        <w:tabs>
          <w:tab w:val="left" w:pos="1418"/>
        </w:tabs>
        <w:outlineLvl w:val="2"/>
        <w:rPr>
          <w:b/>
          <w:bCs/>
          <w:vanish/>
          <w:lang w:val="x-none" w:eastAsia="x-none"/>
        </w:rPr>
      </w:pPr>
      <w:bookmarkStart w:id="171" w:name="_Toc529373007"/>
      <w:bookmarkStart w:id="172" w:name="_Toc529373072"/>
      <w:bookmarkStart w:id="173" w:name="_Toc530158542"/>
      <w:bookmarkStart w:id="174" w:name="_Toc530158605"/>
      <w:bookmarkStart w:id="175" w:name="_Toc530158668"/>
      <w:bookmarkStart w:id="176" w:name="_Toc530158731"/>
      <w:bookmarkStart w:id="177" w:name="_Toc530420923"/>
      <w:bookmarkStart w:id="178" w:name="_Toc530589817"/>
      <w:bookmarkStart w:id="179" w:name="_Toc530766929"/>
      <w:bookmarkStart w:id="180" w:name="_Toc531000567"/>
      <w:bookmarkStart w:id="181" w:name="_Toc180600568"/>
      <w:bookmarkStart w:id="182" w:name="_Toc180742135"/>
      <w:bookmarkStart w:id="183" w:name="_Toc180753024"/>
      <w:bookmarkStart w:id="184" w:name="_Toc181221582"/>
      <w:bookmarkStart w:id="185" w:name="_Toc181222947"/>
      <w:bookmarkStart w:id="186" w:name="_Toc181231143"/>
      <w:bookmarkStart w:id="187" w:name="_Toc181233879"/>
      <w:bookmarkStart w:id="188" w:name="_Toc181236609"/>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p>
    <w:p w14:paraId="1422B246" w14:textId="77777777" w:rsidR="00BF1A54" w:rsidRPr="00D276EC" w:rsidRDefault="00BF1A54" w:rsidP="00FB3CB8">
      <w:pPr>
        <w:numPr>
          <w:ilvl w:val="1"/>
          <w:numId w:val="46"/>
        </w:numPr>
        <w:tabs>
          <w:tab w:val="left" w:pos="1418"/>
        </w:tabs>
        <w:outlineLvl w:val="2"/>
        <w:rPr>
          <w:b/>
          <w:bCs/>
          <w:vanish/>
          <w:lang w:val="x-none" w:eastAsia="x-none"/>
        </w:rPr>
      </w:pPr>
      <w:bookmarkStart w:id="189" w:name="_Toc529373008"/>
      <w:bookmarkStart w:id="190" w:name="_Toc529373073"/>
      <w:bookmarkStart w:id="191" w:name="_Toc530158543"/>
      <w:bookmarkStart w:id="192" w:name="_Toc530158606"/>
      <w:bookmarkStart w:id="193" w:name="_Toc530158669"/>
      <w:bookmarkStart w:id="194" w:name="_Toc530158732"/>
      <w:bookmarkStart w:id="195" w:name="_Toc530420924"/>
      <w:bookmarkStart w:id="196" w:name="_Toc530589818"/>
      <w:bookmarkStart w:id="197" w:name="_Toc530766930"/>
      <w:bookmarkStart w:id="198" w:name="_Toc531000568"/>
      <w:bookmarkStart w:id="199" w:name="_Toc180600569"/>
      <w:bookmarkStart w:id="200" w:name="_Toc180742136"/>
      <w:bookmarkStart w:id="201" w:name="_Toc180753025"/>
      <w:bookmarkStart w:id="202" w:name="_Toc181221583"/>
      <w:bookmarkStart w:id="203" w:name="_Toc181222948"/>
      <w:bookmarkStart w:id="204" w:name="_Toc181231144"/>
      <w:bookmarkStart w:id="205" w:name="_Toc181233880"/>
      <w:bookmarkStart w:id="206" w:name="_Toc181236610"/>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121DD716" w14:textId="77777777" w:rsidR="00591573" w:rsidRPr="00D276EC" w:rsidRDefault="00591573" w:rsidP="00591573">
      <w:pPr>
        <w:pStyle w:val="afffffffd"/>
        <w:numPr>
          <w:ilvl w:val="0"/>
          <w:numId w:val="37"/>
        </w:numPr>
        <w:tabs>
          <w:tab w:val="left" w:pos="1418"/>
        </w:tabs>
        <w:spacing w:after="0" w:line="240" w:lineRule="auto"/>
        <w:contextualSpacing w:val="0"/>
        <w:outlineLvl w:val="2"/>
        <w:rPr>
          <w:rFonts w:eastAsia="Times New Roman"/>
          <w:b/>
          <w:bCs/>
          <w:vanish/>
          <w:spacing w:val="0"/>
          <w:sz w:val="24"/>
          <w:szCs w:val="24"/>
          <w:lang w:val="x-none" w:eastAsia="x-none"/>
        </w:rPr>
      </w:pPr>
      <w:bookmarkStart w:id="207" w:name="_Toc529373009"/>
      <w:bookmarkStart w:id="208" w:name="_Toc529373074"/>
      <w:bookmarkStart w:id="209" w:name="_Toc530158544"/>
      <w:bookmarkStart w:id="210" w:name="_Toc530158607"/>
      <w:bookmarkStart w:id="211" w:name="_Toc530158670"/>
      <w:bookmarkStart w:id="212" w:name="_Toc530158733"/>
      <w:bookmarkStart w:id="213" w:name="_Toc530420925"/>
      <w:bookmarkStart w:id="214" w:name="_Toc530589819"/>
      <w:bookmarkStart w:id="215" w:name="_Toc530766931"/>
      <w:bookmarkStart w:id="216" w:name="_Toc531000569"/>
      <w:bookmarkStart w:id="217" w:name="_Toc180600570"/>
      <w:bookmarkStart w:id="218" w:name="_Toc180742137"/>
      <w:bookmarkStart w:id="219" w:name="_Toc180753026"/>
      <w:bookmarkStart w:id="220" w:name="_Toc181221584"/>
      <w:bookmarkStart w:id="221" w:name="_Toc181222949"/>
      <w:bookmarkStart w:id="222" w:name="_Toc181231145"/>
      <w:bookmarkStart w:id="223" w:name="_Toc181233881"/>
      <w:bookmarkStart w:id="224" w:name="_Toc181236611"/>
      <w:bookmarkStart w:id="225" w:name="_Toc52919795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p>
    <w:p w14:paraId="1DD12E8D" w14:textId="77777777" w:rsidR="00591573" w:rsidRPr="00D276EC" w:rsidRDefault="00591573" w:rsidP="00591573">
      <w:pPr>
        <w:pStyle w:val="afffffffd"/>
        <w:numPr>
          <w:ilvl w:val="1"/>
          <w:numId w:val="37"/>
        </w:numPr>
        <w:tabs>
          <w:tab w:val="left" w:pos="1418"/>
        </w:tabs>
        <w:spacing w:after="0" w:line="240" w:lineRule="auto"/>
        <w:contextualSpacing w:val="0"/>
        <w:outlineLvl w:val="2"/>
        <w:rPr>
          <w:rFonts w:eastAsia="Times New Roman"/>
          <w:b/>
          <w:bCs/>
          <w:vanish/>
          <w:spacing w:val="0"/>
          <w:sz w:val="24"/>
          <w:szCs w:val="24"/>
          <w:lang w:val="x-none" w:eastAsia="x-none"/>
        </w:rPr>
      </w:pPr>
      <w:bookmarkStart w:id="226" w:name="_Toc530158734"/>
      <w:bookmarkStart w:id="227" w:name="_Toc530420926"/>
      <w:bookmarkStart w:id="228" w:name="_Toc530589820"/>
      <w:bookmarkStart w:id="229" w:name="_Toc530766932"/>
      <w:bookmarkStart w:id="230" w:name="_Toc531000570"/>
      <w:bookmarkStart w:id="231" w:name="_Toc180600571"/>
      <w:bookmarkStart w:id="232" w:name="_Toc180742138"/>
      <w:bookmarkStart w:id="233" w:name="_Toc180753027"/>
      <w:bookmarkStart w:id="234" w:name="_Toc181221585"/>
      <w:bookmarkStart w:id="235" w:name="_Toc181222950"/>
      <w:bookmarkStart w:id="236" w:name="_Toc181231146"/>
      <w:bookmarkStart w:id="237" w:name="_Toc181233882"/>
      <w:bookmarkStart w:id="238" w:name="_Toc181236612"/>
      <w:bookmarkEnd w:id="226"/>
      <w:bookmarkEnd w:id="227"/>
      <w:bookmarkEnd w:id="228"/>
      <w:bookmarkEnd w:id="229"/>
      <w:bookmarkEnd w:id="230"/>
      <w:bookmarkEnd w:id="231"/>
      <w:bookmarkEnd w:id="232"/>
      <w:bookmarkEnd w:id="233"/>
      <w:bookmarkEnd w:id="234"/>
      <w:bookmarkEnd w:id="235"/>
      <w:bookmarkEnd w:id="236"/>
      <w:bookmarkEnd w:id="237"/>
      <w:bookmarkEnd w:id="238"/>
    </w:p>
    <w:p w14:paraId="7CF39C9A" w14:textId="77777777" w:rsidR="00591573" w:rsidRPr="00D276EC" w:rsidRDefault="00591573" w:rsidP="00591573">
      <w:pPr>
        <w:pStyle w:val="afffffffd"/>
        <w:numPr>
          <w:ilvl w:val="1"/>
          <w:numId w:val="37"/>
        </w:numPr>
        <w:tabs>
          <w:tab w:val="left" w:pos="1418"/>
        </w:tabs>
        <w:spacing w:after="0" w:line="240" w:lineRule="auto"/>
        <w:contextualSpacing w:val="0"/>
        <w:outlineLvl w:val="2"/>
        <w:rPr>
          <w:rFonts w:eastAsia="Times New Roman"/>
          <w:b/>
          <w:bCs/>
          <w:vanish/>
          <w:spacing w:val="0"/>
          <w:sz w:val="24"/>
          <w:szCs w:val="24"/>
          <w:lang w:val="x-none" w:eastAsia="x-none"/>
        </w:rPr>
      </w:pPr>
      <w:bookmarkStart w:id="239" w:name="_Toc530158735"/>
      <w:bookmarkStart w:id="240" w:name="_Toc530420927"/>
      <w:bookmarkStart w:id="241" w:name="_Toc530589821"/>
      <w:bookmarkStart w:id="242" w:name="_Toc530766933"/>
      <w:bookmarkStart w:id="243" w:name="_Toc531000571"/>
      <w:bookmarkStart w:id="244" w:name="_Toc180600572"/>
      <w:bookmarkStart w:id="245" w:name="_Toc180742139"/>
      <w:bookmarkStart w:id="246" w:name="_Toc180753028"/>
      <w:bookmarkStart w:id="247" w:name="_Toc181221586"/>
      <w:bookmarkStart w:id="248" w:name="_Toc181222951"/>
      <w:bookmarkStart w:id="249" w:name="_Toc181231147"/>
      <w:bookmarkStart w:id="250" w:name="_Toc181233883"/>
      <w:bookmarkStart w:id="251" w:name="_Toc181236613"/>
      <w:bookmarkEnd w:id="239"/>
      <w:bookmarkEnd w:id="240"/>
      <w:bookmarkEnd w:id="241"/>
      <w:bookmarkEnd w:id="242"/>
      <w:bookmarkEnd w:id="243"/>
      <w:bookmarkEnd w:id="244"/>
      <w:bookmarkEnd w:id="245"/>
      <w:bookmarkEnd w:id="246"/>
      <w:bookmarkEnd w:id="247"/>
      <w:bookmarkEnd w:id="248"/>
      <w:bookmarkEnd w:id="249"/>
      <w:bookmarkEnd w:id="250"/>
      <w:bookmarkEnd w:id="251"/>
    </w:p>
    <w:p w14:paraId="28CBC7CB" w14:textId="77777777" w:rsidR="00591573" w:rsidRPr="00D276EC" w:rsidRDefault="00591573" w:rsidP="00591573">
      <w:pPr>
        <w:pStyle w:val="afffffffd"/>
        <w:numPr>
          <w:ilvl w:val="1"/>
          <w:numId w:val="37"/>
        </w:numPr>
        <w:tabs>
          <w:tab w:val="left" w:pos="1418"/>
        </w:tabs>
        <w:spacing w:after="0" w:line="240" w:lineRule="auto"/>
        <w:contextualSpacing w:val="0"/>
        <w:outlineLvl w:val="2"/>
        <w:rPr>
          <w:rFonts w:eastAsia="Times New Roman"/>
          <w:b/>
          <w:bCs/>
          <w:vanish/>
          <w:spacing w:val="0"/>
          <w:sz w:val="24"/>
          <w:szCs w:val="24"/>
          <w:lang w:val="x-none" w:eastAsia="x-none"/>
        </w:rPr>
      </w:pPr>
      <w:bookmarkStart w:id="252" w:name="_Toc530158736"/>
      <w:bookmarkStart w:id="253" w:name="_Toc530420928"/>
      <w:bookmarkStart w:id="254" w:name="_Toc530589822"/>
      <w:bookmarkStart w:id="255" w:name="_Toc530766934"/>
      <w:bookmarkStart w:id="256" w:name="_Toc531000572"/>
      <w:bookmarkStart w:id="257" w:name="_Toc180600573"/>
      <w:bookmarkStart w:id="258" w:name="_Toc180742140"/>
      <w:bookmarkStart w:id="259" w:name="_Toc180753029"/>
      <w:bookmarkStart w:id="260" w:name="_Toc181221587"/>
      <w:bookmarkStart w:id="261" w:name="_Toc181222952"/>
      <w:bookmarkStart w:id="262" w:name="_Toc181231148"/>
      <w:bookmarkStart w:id="263" w:name="_Toc181233884"/>
      <w:bookmarkStart w:id="264" w:name="_Toc181236614"/>
      <w:bookmarkEnd w:id="252"/>
      <w:bookmarkEnd w:id="253"/>
      <w:bookmarkEnd w:id="254"/>
      <w:bookmarkEnd w:id="255"/>
      <w:bookmarkEnd w:id="256"/>
      <w:bookmarkEnd w:id="257"/>
      <w:bookmarkEnd w:id="258"/>
      <w:bookmarkEnd w:id="259"/>
      <w:bookmarkEnd w:id="260"/>
      <w:bookmarkEnd w:id="261"/>
      <w:bookmarkEnd w:id="262"/>
      <w:bookmarkEnd w:id="263"/>
      <w:bookmarkEnd w:id="264"/>
    </w:p>
    <w:p w14:paraId="2CBC765D" w14:textId="77777777" w:rsidR="00BF1A54" w:rsidRPr="00D276EC" w:rsidRDefault="00BF1A54" w:rsidP="007712EC">
      <w:pPr>
        <w:pStyle w:val="S2"/>
        <w:spacing w:before="240"/>
        <w:rPr>
          <w:sz w:val="24"/>
        </w:rPr>
      </w:pPr>
      <w:bookmarkStart w:id="265" w:name="_Toc181231149"/>
      <w:bookmarkStart w:id="266" w:name="_Toc182823368"/>
      <w:r w:rsidRPr="00D276EC">
        <w:rPr>
          <w:sz w:val="24"/>
        </w:rPr>
        <w:t>Система водоснабжения</w:t>
      </w:r>
      <w:bookmarkEnd w:id="225"/>
      <w:bookmarkEnd w:id="265"/>
      <w:bookmarkEnd w:id="266"/>
    </w:p>
    <w:p w14:paraId="5515896D" w14:textId="77777777" w:rsidR="00BF1A54" w:rsidRPr="00D276EC" w:rsidRDefault="00BF1A54" w:rsidP="00BF1A54">
      <w:pPr>
        <w:ind w:firstLine="709"/>
        <w:contextualSpacing/>
        <w:jc w:val="both"/>
        <w:rPr>
          <w:szCs w:val="28"/>
        </w:rPr>
      </w:pPr>
    </w:p>
    <w:p w14:paraId="66360887" w14:textId="77777777" w:rsidR="0005238D" w:rsidRPr="0005238D" w:rsidRDefault="0005238D" w:rsidP="0005238D">
      <w:pPr>
        <w:ind w:firstLine="709"/>
        <w:contextualSpacing/>
        <w:jc w:val="both"/>
        <w:rPr>
          <w:szCs w:val="28"/>
        </w:rPr>
      </w:pPr>
      <w:r w:rsidRPr="0005238D">
        <w:rPr>
          <w:szCs w:val="28"/>
        </w:rPr>
        <w:t xml:space="preserve">Водоснабжение абонентов с. Барлак осуществляет Муниципальное унитарное предприятие «Коммунальное хозяйство» Мошковского района (далее </w:t>
      </w:r>
      <w:bookmarkStart w:id="267" w:name="_Hlk140131101"/>
      <w:r w:rsidRPr="0005238D">
        <w:rPr>
          <w:szCs w:val="28"/>
        </w:rPr>
        <w:t>МУП «Коммунальное хозяйство»</w:t>
      </w:r>
      <w:bookmarkEnd w:id="267"/>
      <w:r w:rsidRPr="0005238D">
        <w:rPr>
          <w:szCs w:val="28"/>
        </w:rPr>
        <w:t xml:space="preserve">). </w:t>
      </w:r>
    </w:p>
    <w:p w14:paraId="5E7B8D8D" w14:textId="327011FD" w:rsidR="0005238D" w:rsidRPr="0005238D" w:rsidRDefault="0005238D" w:rsidP="00084840">
      <w:pPr>
        <w:autoSpaceDE w:val="0"/>
        <w:autoSpaceDN w:val="0"/>
        <w:adjustRightInd w:val="0"/>
        <w:ind w:firstLine="709"/>
        <w:jc w:val="both"/>
        <w:rPr>
          <w:rFonts w:eastAsiaTheme="minorHAnsi"/>
          <w:color w:val="000000"/>
          <w:lang w:eastAsia="en-US"/>
        </w:rPr>
      </w:pPr>
      <w:r w:rsidRPr="0005238D">
        <w:rPr>
          <w:rFonts w:eastAsiaTheme="minorHAnsi"/>
          <w:color w:val="000000"/>
          <w:lang w:eastAsia="en-US"/>
        </w:rPr>
        <w:t xml:space="preserve">Водоснабжение питьевой водой на территории села Барлак осуществляется </w:t>
      </w:r>
      <w:r w:rsidR="00084840" w:rsidRPr="0005238D">
        <w:rPr>
          <w:rFonts w:eastAsiaTheme="minorHAnsi"/>
          <w:color w:val="000000"/>
          <w:lang w:eastAsia="en-US"/>
        </w:rPr>
        <w:t>путём</w:t>
      </w:r>
      <w:r w:rsidRPr="0005238D">
        <w:rPr>
          <w:rFonts w:eastAsiaTheme="minorHAnsi"/>
          <w:color w:val="000000"/>
          <w:lang w:eastAsia="en-US"/>
        </w:rPr>
        <w:t xml:space="preserve"> поднятия воды из 3-ех артезианских скважин (всего – 4 скважины), расположенных на территории указанного поселения. </w:t>
      </w:r>
    </w:p>
    <w:p w14:paraId="44F25328" w14:textId="77777777" w:rsidR="0005238D" w:rsidRPr="0005238D" w:rsidRDefault="0005238D" w:rsidP="00084840">
      <w:pPr>
        <w:autoSpaceDE w:val="0"/>
        <w:autoSpaceDN w:val="0"/>
        <w:adjustRightInd w:val="0"/>
        <w:ind w:firstLine="709"/>
        <w:jc w:val="both"/>
        <w:rPr>
          <w:rFonts w:eastAsiaTheme="minorHAnsi"/>
          <w:color w:val="000000"/>
          <w:szCs w:val="28"/>
          <w:lang w:eastAsia="en-US"/>
        </w:rPr>
      </w:pPr>
      <w:r w:rsidRPr="0005238D">
        <w:rPr>
          <w:rFonts w:eastAsiaTheme="minorHAnsi"/>
          <w:color w:val="000000"/>
          <w:szCs w:val="28"/>
          <w:lang w:eastAsia="en-US"/>
        </w:rPr>
        <w:t>В с. Барлак грунтовая вода, поднятая с артезианских скважин глубиной бурения от 111 м до 160 м поступает к потребителям и водонапорную башню. Каждая скважина оборудована глубинным насосом производительностью 10 м</w:t>
      </w:r>
      <w:r w:rsidRPr="0005238D">
        <w:rPr>
          <w:rFonts w:eastAsiaTheme="minorHAnsi"/>
          <w:color w:val="000000"/>
          <w:szCs w:val="28"/>
          <w:vertAlign w:val="superscript"/>
          <w:lang w:eastAsia="en-US"/>
        </w:rPr>
        <w:t>3</w:t>
      </w:r>
      <w:r w:rsidRPr="0005238D">
        <w:rPr>
          <w:rFonts w:eastAsiaTheme="minorHAnsi"/>
          <w:color w:val="000000"/>
          <w:szCs w:val="28"/>
          <w:lang w:eastAsia="en-US"/>
        </w:rPr>
        <w:t xml:space="preserve">/час. </w:t>
      </w:r>
    </w:p>
    <w:p w14:paraId="1F6D05D1" w14:textId="7131E4AE" w:rsidR="0005238D" w:rsidRPr="0005238D" w:rsidRDefault="0005238D" w:rsidP="00084840">
      <w:pPr>
        <w:autoSpaceDE w:val="0"/>
        <w:autoSpaceDN w:val="0"/>
        <w:adjustRightInd w:val="0"/>
        <w:ind w:firstLine="709"/>
        <w:jc w:val="both"/>
        <w:rPr>
          <w:rFonts w:eastAsiaTheme="minorHAnsi"/>
          <w:color w:val="000000"/>
          <w:szCs w:val="28"/>
          <w:lang w:eastAsia="en-US"/>
        </w:rPr>
      </w:pPr>
      <w:r w:rsidRPr="0005238D">
        <w:rPr>
          <w:rFonts w:eastAsiaTheme="minorHAnsi"/>
          <w:color w:val="000000"/>
          <w:szCs w:val="28"/>
          <w:lang w:eastAsia="en-US"/>
        </w:rPr>
        <w:t xml:space="preserve">Общая </w:t>
      </w:r>
      <w:r w:rsidRPr="00D276EC">
        <w:rPr>
          <w:rFonts w:eastAsiaTheme="minorHAnsi"/>
          <w:color w:val="000000"/>
          <w:szCs w:val="28"/>
          <w:lang w:eastAsia="en-US"/>
        </w:rPr>
        <w:t>протяжённость</w:t>
      </w:r>
      <w:r w:rsidRPr="0005238D">
        <w:rPr>
          <w:rFonts w:eastAsiaTheme="minorHAnsi"/>
          <w:color w:val="000000"/>
          <w:szCs w:val="28"/>
          <w:lang w:eastAsia="en-US"/>
        </w:rPr>
        <w:t xml:space="preserve"> сетей водоснабжения, обслуживаемых </w:t>
      </w:r>
      <w:bookmarkStart w:id="268" w:name="_Hlk140135323"/>
      <w:r w:rsidRPr="0005238D">
        <w:rPr>
          <w:rFonts w:eastAsiaTheme="minorHAnsi"/>
          <w:color w:val="000000"/>
          <w:szCs w:val="28"/>
          <w:lang w:eastAsia="en-US"/>
        </w:rPr>
        <w:t>МУП «Коммунальное хозяйство»</w:t>
      </w:r>
      <w:bookmarkEnd w:id="268"/>
      <w:r w:rsidRPr="0005238D">
        <w:rPr>
          <w:rFonts w:eastAsiaTheme="minorHAnsi"/>
          <w:color w:val="000000"/>
          <w:szCs w:val="28"/>
          <w:lang w:eastAsia="en-US"/>
        </w:rPr>
        <w:t xml:space="preserve"> составляет 3,659 км.</w:t>
      </w:r>
    </w:p>
    <w:p w14:paraId="3484E610" w14:textId="3EE77FDF" w:rsidR="0005238D" w:rsidRPr="0005238D" w:rsidRDefault="0005238D" w:rsidP="00084840">
      <w:pPr>
        <w:ind w:firstLine="709"/>
        <w:jc w:val="both"/>
        <w:rPr>
          <w:color w:val="000000"/>
        </w:rPr>
      </w:pPr>
      <w:r w:rsidRPr="0005238D">
        <w:rPr>
          <w:color w:val="000000"/>
        </w:rPr>
        <w:t xml:space="preserve">Характеристика скважин с. Барлак представлена </w:t>
      </w:r>
      <w:r w:rsidRPr="00D276EC">
        <w:rPr>
          <w:color w:val="000000"/>
        </w:rPr>
        <w:t>ниже</w:t>
      </w:r>
      <w:r w:rsidRPr="0005238D">
        <w:rPr>
          <w:color w:val="000000"/>
        </w:rPr>
        <w:t>.</w:t>
      </w:r>
    </w:p>
    <w:p w14:paraId="271FFF6E" w14:textId="275AC456" w:rsidR="0005238D" w:rsidRPr="00D276EC" w:rsidRDefault="0005238D" w:rsidP="0005238D">
      <w:pPr>
        <w:autoSpaceDE w:val="0"/>
        <w:autoSpaceDN w:val="0"/>
        <w:adjustRightInd w:val="0"/>
        <w:ind w:firstLine="709"/>
        <w:jc w:val="right"/>
      </w:pPr>
      <w:bookmarkStart w:id="269" w:name="_Toc141703324"/>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B10409">
        <w:rPr>
          <w:noProof/>
          <w:lang w:eastAsia="en-US" w:bidi="en-US"/>
        </w:rPr>
        <w:t>11</w:t>
      </w:r>
      <w:r w:rsidRPr="00D276EC">
        <w:rPr>
          <w:lang w:eastAsia="en-US" w:bidi="en-US"/>
        </w:rPr>
        <w:fldChar w:fldCharType="end"/>
      </w:r>
    </w:p>
    <w:p w14:paraId="25C061E5" w14:textId="52216C7F" w:rsidR="0005238D" w:rsidRPr="0005238D" w:rsidRDefault="0005238D" w:rsidP="0005238D">
      <w:pPr>
        <w:spacing w:line="276" w:lineRule="auto"/>
        <w:jc w:val="center"/>
        <w:rPr>
          <w:color w:val="000000"/>
        </w:rPr>
      </w:pPr>
      <w:r w:rsidRPr="0005238D">
        <w:rPr>
          <w:color w:val="000000"/>
        </w:rPr>
        <w:t>Характеристика скважин с. Барлак</w:t>
      </w:r>
      <w:bookmarkEnd w:id="269"/>
    </w:p>
    <w:tbl>
      <w:tblPr>
        <w:tblOverlap w:val="never"/>
        <w:tblW w:w="446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413"/>
        <w:gridCol w:w="1127"/>
        <w:gridCol w:w="2000"/>
        <w:gridCol w:w="1192"/>
        <w:gridCol w:w="1796"/>
        <w:gridCol w:w="1110"/>
        <w:gridCol w:w="1470"/>
      </w:tblGrid>
      <w:tr w:rsidR="0005238D" w:rsidRPr="00D276EC" w14:paraId="6DB6AA70" w14:textId="77777777" w:rsidTr="0005238D">
        <w:trPr>
          <w:trHeight w:val="753"/>
          <w:jc w:val="center"/>
        </w:trPr>
        <w:tc>
          <w:tcPr>
            <w:tcW w:w="231" w:type="pct"/>
            <w:shd w:val="clear" w:color="auto" w:fill="auto"/>
            <w:vAlign w:val="center"/>
          </w:tcPr>
          <w:p w14:paraId="60785DFD" w14:textId="77777777" w:rsidR="0005238D" w:rsidRPr="0005238D" w:rsidRDefault="0005238D" w:rsidP="0005238D">
            <w:pPr>
              <w:widowControl w:val="0"/>
              <w:spacing w:line="262" w:lineRule="auto"/>
              <w:jc w:val="center"/>
              <w:rPr>
                <w:rFonts w:eastAsia="Arial"/>
                <w:sz w:val="20"/>
                <w:szCs w:val="20"/>
                <w:lang w:eastAsia="en-US"/>
              </w:rPr>
            </w:pPr>
            <w:r w:rsidRPr="0005238D">
              <w:rPr>
                <w:rFonts w:eastAsia="Arial"/>
                <w:sz w:val="20"/>
                <w:szCs w:val="20"/>
                <w:lang w:eastAsia="en-US"/>
              </w:rPr>
              <w:t>№ п/ п</w:t>
            </w:r>
          </w:p>
        </w:tc>
        <w:tc>
          <w:tcPr>
            <w:tcW w:w="623" w:type="pct"/>
            <w:shd w:val="clear" w:color="auto" w:fill="auto"/>
            <w:vAlign w:val="center"/>
          </w:tcPr>
          <w:p w14:paraId="04BA9DE9"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Номер скважины</w:t>
            </w:r>
          </w:p>
        </w:tc>
        <w:tc>
          <w:tcPr>
            <w:tcW w:w="1102" w:type="pct"/>
            <w:vAlign w:val="center"/>
          </w:tcPr>
          <w:p w14:paraId="0648B5CF" w14:textId="77777777" w:rsidR="0005238D" w:rsidRPr="0005238D" w:rsidRDefault="0005238D" w:rsidP="0005238D">
            <w:pPr>
              <w:widowControl w:val="0"/>
              <w:tabs>
                <w:tab w:val="left" w:leader="underscore" w:pos="4464"/>
              </w:tabs>
              <w:jc w:val="center"/>
              <w:rPr>
                <w:rFonts w:eastAsia="Arial"/>
                <w:sz w:val="20"/>
                <w:szCs w:val="20"/>
                <w:lang w:eastAsia="en-US"/>
              </w:rPr>
            </w:pPr>
            <w:r w:rsidRPr="0005238D">
              <w:rPr>
                <w:rFonts w:eastAsia="Arial"/>
                <w:sz w:val="20"/>
                <w:szCs w:val="20"/>
                <w:lang w:eastAsia="en-US"/>
              </w:rPr>
              <w:t>Адрес скважины</w:t>
            </w:r>
          </w:p>
        </w:tc>
        <w:tc>
          <w:tcPr>
            <w:tcW w:w="658" w:type="pct"/>
            <w:shd w:val="clear" w:color="auto" w:fill="auto"/>
            <w:vAlign w:val="center"/>
          </w:tcPr>
          <w:p w14:paraId="2E738896" w14:textId="77777777" w:rsidR="0005238D" w:rsidRPr="0005238D" w:rsidRDefault="0005238D" w:rsidP="0005238D">
            <w:pPr>
              <w:widowControl w:val="0"/>
              <w:tabs>
                <w:tab w:val="left" w:leader="underscore" w:pos="4464"/>
              </w:tabs>
              <w:jc w:val="center"/>
              <w:rPr>
                <w:rFonts w:eastAsia="Arial"/>
                <w:sz w:val="20"/>
                <w:szCs w:val="20"/>
                <w:lang w:eastAsia="en-US"/>
              </w:rPr>
            </w:pPr>
            <w:r w:rsidRPr="0005238D">
              <w:rPr>
                <w:rFonts w:eastAsia="Arial"/>
                <w:sz w:val="20"/>
                <w:szCs w:val="20"/>
                <w:lang w:eastAsia="en-US"/>
              </w:rPr>
              <w:t>Марка насоса</w:t>
            </w:r>
          </w:p>
        </w:tc>
        <w:tc>
          <w:tcPr>
            <w:tcW w:w="962" w:type="pct"/>
            <w:shd w:val="clear" w:color="auto" w:fill="auto"/>
            <w:vAlign w:val="center"/>
          </w:tcPr>
          <w:p w14:paraId="214BB9C9" w14:textId="165641DA" w:rsidR="0005238D" w:rsidRPr="0005238D" w:rsidRDefault="0005238D" w:rsidP="0005238D">
            <w:pPr>
              <w:jc w:val="center"/>
              <w:rPr>
                <w:rFonts w:eastAsiaTheme="minorHAnsi"/>
                <w:bCs/>
                <w:sz w:val="20"/>
                <w:szCs w:val="20"/>
                <w:lang w:eastAsia="en-US"/>
              </w:rPr>
            </w:pPr>
            <w:r w:rsidRPr="0005238D">
              <w:rPr>
                <w:rFonts w:eastAsiaTheme="minorHAnsi"/>
                <w:bCs/>
                <w:sz w:val="20"/>
                <w:szCs w:val="20"/>
                <w:lang w:eastAsia="en-US"/>
              </w:rPr>
              <w:t>Производительность</w:t>
            </w:r>
            <w:r w:rsidR="003146CC">
              <w:rPr>
                <w:rFonts w:eastAsiaTheme="minorHAnsi"/>
                <w:bCs/>
                <w:sz w:val="20"/>
                <w:szCs w:val="20"/>
                <w:lang w:eastAsia="en-US"/>
              </w:rPr>
              <w:t xml:space="preserve"> </w:t>
            </w:r>
            <w:r w:rsidRPr="0005238D">
              <w:rPr>
                <w:rFonts w:eastAsiaTheme="minorHAnsi"/>
                <w:bCs/>
                <w:sz w:val="20"/>
                <w:szCs w:val="20"/>
                <w:lang w:eastAsia="en-US"/>
              </w:rPr>
              <w:t>м</w:t>
            </w:r>
            <w:r w:rsidRPr="0005238D">
              <w:rPr>
                <w:rFonts w:eastAsiaTheme="minorHAnsi"/>
                <w:bCs/>
                <w:sz w:val="20"/>
                <w:szCs w:val="20"/>
                <w:vertAlign w:val="superscript"/>
                <w:lang w:eastAsia="en-US"/>
              </w:rPr>
              <w:t>3</w:t>
            </w:r>
            <w:r w:rsidRPr="0005238D">
              <w:rPr>
                <w:rFonts w:eastAsiaTheme="minorHAnsi"/>
                <w:bCs/>
                <w:sz w:val="20"/>
                <w:szCs w:val="20"/>
                <w:lang w:eastAsia="en-US"/>
              </w:rPr>
              <w:t>/ч</w:t>
            </w:r>
          </w:p>
        </w:tc>
        <w:tc>
          <w:tcPr>
            <w:tcW w:w="613" w:type="pct"/>
            <w:vAlign w:val="center"/>
          </w:tcPr>
          <w:p w14:paraId="71231EF2" w14:textId="77777777" w:rsidR="0005238D" w:rsidRPr="0005238D" w:rsidRDefault="0005238D" w:rsidP="0005238D">
            <w:pPr>
              <w:widowControl w:val="0"/>
              <w:spacing w:line="266" w:lineRule="auto"/>
              <w:jc w:val="center"/>
              <w:rPr>
                <w:rFonts w:eastAsia="Arial"/>
                <w:sz w:val="20"/>
                <w:szCs w:val="20"/>
                <w:lang w:eastAsia="en-US"/>
              </w:rPr>
            </w:pPr>
            <w:r w:rsidRPr="0005238D">
              <w:rPr>
                <w:rFonts w:eastAsia="Arial"/>
                <w:sz w:val="20"/>
                <w:szCs w:val="20"/>
                <w:lang w:eastAsia="en-US"/>
              </w:rPr>
              <w:t>Глубина скважины, м</w:t>
            </w:r>
          </w:p>
        </w:tc>
        <w:tc>
          <w:tcPr>
            <w:tcW w:w="811" w:type="pct"/>
            <w:shd w:val="clear" w:color="auto" w:fill="auto"/>
            <w:vAlign w:val="center"/>
          </w:tcPr>
          <w:p w14:paraId="6B671C54" w14:textId="77777777" w:rsidR="0005238D" w:rsidRPr="0005238D" w:rsidRDefault="0005238D" w:rsidP="0005238D">
            <w:pPr>
              <w:widowControl w:val="0"/>
              <w:spacing w:line="266" w:lineRule="auto"/>
              <w:jc w:val="center"/>
              <w:rPr>
                <w:rFonts w:eastAsia="Arial"/>
                <w:sz w:val="20"/>
                <w:szCs w:val="20"/>
                <w:lang w:eastAsia="en-US"/>
              </w:rPr>
            </w:pPr>
            <w:r w:rsidRPr="0005238D">
              <w:rPr>
                <w:rFonts w:eastAsia="Arial"/>
                <w:sz w:val="20"/>
                <w:szCs w:val="20"/>
                <w:lang w:eastAsia="en-US"/>
              </w:rPr>
              <w:t>Дата ввода в эксплуатацию</w:t>
            </w:r>
          </w:p>
        </w:tc>
      </w:tr>
      <w:tr w:rsidR="0005238D" w:rsidRPr="00D276EC" w14:paraId="0CD010BA" w14:textId="77777777" w:rsidTr="0005238D">
        <w:trPr>
          <w:trHeight w:val="20"/>
          <w:jc w:val="center"/>
        </w:trPr>
        <w:tc>
          <w:tcPr>
            <w:tcW w:w="231" w:type="pct"/>
            <w:shd w:val="clear" w:color="auto" w:fill="auto"/>
            <w:vAlign w:val="center"/>
          </w:tcPr>
          <w:p w14:paraId="13B5887F"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1</w:t>
            </w:r>
          </w:p>
        </w:tc>
        <w:tc>
          <w:tcPr>
            <w:tcW w:w="623" w:type="pct"/>
            <w:shd w:val="clear" w:color="auto" w:fill="auto"/>
            <w:vAlign w:val="center"/>
          </w:tcPr>
          <w:p w14:paraId="364222B7" w14:textId="77777777" w:rsidR="0005238D" w:rsidRPr="0005238D" w:rsidRDefault="0005238D" w:rsidP="0005238D">
            <w:pPr>
              <w:widowControl w:val="0"/>
              <w:jc w:val="center"/>
              <w:rPr>
                <w:rFonts w:eastAsia="Arial"/>
                <w:sz w:val="20"/>
                <w:szCs w:val="20"/>
                <w:lang w:eastAsia="en-US"/>
              </w:rPr>
            </w:pPr>
            <w:r w:rsidRPr="0005238D">
              <w:rPr>
                <w:rFonts w:eastAsia="Arial"/>
                <w:color w:val="000000"/>
                <w:sz w:val="20"/>
                <w:szCs w:val="20"/>
                <w:lang w:eastAsia="en-US"/>
              </w:rPr>
              <w:t>№15</w:t>
            </w:r>
          </w:p>
        </w:tc>
        <w:tc>
          <w:tcPr>
            <w:tcW w:w="1102" w:type="pct"/>
            <w:vAlign w:val="center"/>
          </w:tcPr>
          <w:p w14:paraId="223A9143" w14:textId="77777777" w:rsidR="0005238D" w:rsidRPr="0005238D" w:rsidRDefault="0005238D" w:rsidP="0005238D">
            <w:pPr>
              <w:jc w:val="center"/>
              <w:rPr>
                <w:rFonts w:eastAsiaTheme="minorHAnsi"/>
                <w:sz w:val="20"/>
                <w:szCs w:val="20"/>
                <w:lang w:eastAsia="en-US"/>
              </w:rPr>
            </w:pPr>
            <w:r w:rsidRPr="0005238D">
              <w:rPr>
                <w:rFonts w:eastAsiaTheme="minorHAnsi"/>
                <w:sz w:val="20"/>
                <w:szCs w:val="20"/>
                <w:lang w:eastAsia="en-US"/>
              </w:rPr>
              <w:t>животноводство</w:t>
            </w:r>
          </w:p>
        </w:tc>
        <w:tc>
          <w:tcPr>
            <w:tcW w:w="658" w:type="pct"/>
            <w:shd w:val="clear" w:color="auto" w:fill="auto"/>
            <w:vAlign w:val="center"/>
          </w:tcPr>
          <w:p w14:paraId="3BE37575" w14:textId="77777777" w:rsidR="0005238D" w:rsidRPr="0005238D" w:rsidRDefault="0005238D" w:rsidP="0005238D">
            <w:pPr>
              <w:jc w:val="center"/>
              <w:rPr>
                <w:rFonts w:eastAsia="Arial"/>
                <w:color w:val="000000"/>
                <w:sz w:val="20"/>
                <w:szCs w:val="20"/>
                <w:lang w:eastAsia="en-US"/>
              </w:rPr>
            </w:pPr>
            <w:r w:rsidRPr="0005238D">
              <w:rPr>
                <w:rFonts w:eastAsiaTheme="minorHAnsi"/>
                <w:color w:val="000000"/>
                <w:sz w:val="20"/>
                <w:szCs w:val="20"/>
                <w:lang w:eastAsia="en-US"/>
              </w:rPr>
              <w:t>ЭЦВ6-10-140</w:t>
            </w:r>
          </w:p>
        </w:tc>
        <w:tc>
          <w:tcPr>
            <w:tcW w:w="962" w:type="pct"/>
            <w:shd w:val="clear" w:color="auto" w:fill="auto"/>
            <w:vAlign w:val="center"/>
          </w:tcPr>
          <w:p w14:paraId="201DD33C" w14:textId="77777777" w:rsidR="0005238D" w:rsidRPr="0005238D" w:rsidRDefault="0005238D" w:rsidP="0005238D">
            <w:pPr>
              <w:widowControl w:val="0"/>
              <w:jc w:val="center"/>
              <w:rPr>
                <w:rFonts w:eastAsia="Arial"/>
                <w:color w:val="000000"/>
                <w:sz w:val="20"/>
                <w:szCs w:val="20"/>
                <w:lang w:eastAsia="en-US"/>
              </w:rPr>
            </w:pPr>
            <w:r w:rsidRPr="0005238D">
              <w:rPr>
                <w:rFonts w:eastAsia="Arial"/>
                <w:sz w:val="20"/>
                <w:szCs w:val="20"/>
                <w:lang w:eastAsia="en-US"/>
              </w:rPr>
              <w:t>10</w:t>
            </w:r>
          </w:p>
        </w:tc>
        <w:tc>
          <w:tcPr>
            <w:tcW w:w="613" w:type="pct"/>
            <w:vAlign w:val="center"/>
          </w:tcPr>
          <w:p w14:paraId="333D7472"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160</w:t>
            </w:r>
          </w:p>
        </w:tc>
        <w:tc>
          <w:tcPr>
            <w:tcW w:w="811" w:type="pct"/>
            <w:shd w:val="clear" w:color="auto" w:fill="auto"/>
            <w:vAlign w:val="center"/>
          </w:tcPr>
          <w:p w14:paraId="57A91679"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1960</w:t>
            </w:r>
          </w:p>
        </w:tc>
      </w:tr>
      <w:tr w:rsidR="0005238D" w:rsidRPr="00D276EC" w14:paraId="142465F4" w14:textId="77777777" w:rsidTr="0005238D">
        <w:trPr>
          <w:trHeight w:val="20"/>
          <w:jc w:val="center"/>
        </w:trPr>
        <w:tc>
          <w:tcPr>
            <w:tcW w:w="231" w:type="pct"/>
            <w:shd w:val="clear" w:color="auto" w:fill="auto"/>
            <w:vAlign w:val="center"/>
          </w:tcPr>
          <w:p w14:paraId="251E7136"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2</w:t>
            </w:r>
          </w:p>
        </w:tc>
        <w:tc>
          <w:tcPr>
            <w:tcW w:w="623" w:type="pct"/>
            <w:shd w:val="clear" w:color="auto" w:fill="auto"/>
            <w:vAlign w:val="center"/>
          </w:tcPr>
          <w:p w14:paraId="1BE9DC97" w14:textId="77777777" w:rsidR="0005238D" w:rsidRPr="0005238D" w:rsidRDefault="0005238D" w:rsidP="0005238D">
            <w:pPr>
              <w:widowControl w:val="0"/>
              <w:jc w:val="center"/>
              <w:rPr>
                <w:rFonts w:eastAsia="Arial"/>
                <w:bCs/>
                <w:color w:val="000000"/>
                <w:sz w:val="20"/>
                <w:szCs w:val="20"/>
                <w:lang w:eastAsia="en-US"/>
              </w:rPr>
            </w:pPr>
            <w:r w:rsidRPr="0005238D">
              <w:rPr>
                <w:rFonts w:eastAsia="Arial"/>
                <w:color w:val="000000"/>
                <w:sz w:val="20"/>
                <w:szCs w:val="20"/>
                <w:lang w:eastAsia="en-US"/>
              </w:rPr>
              <w:t>№16</w:t>
            </w:r>
          </w:p>
        </w:tc>
        <w:tc>
          <w:tcPr>
            <w:tcW w:w="1102" w:type="pct"/>
            <w:vAlign w:val="center"/>
          </w:tcPr>
          <w:p w14:paraId="75C05AA1" w14:textId="77777777" w:rsidR="0005238D" w:rsidRPr="0005238D" w:rsidRDefault="0005238D" w:rsidP="0005238D">
            <w:pPr>
              <w:jc w:val="center"/>
              <w:rPr>
                <w:rFonts w:eastAsiaTheme="minorHAnsi"/>
                <w:sz w:val="20"/>
                <w:szCs w:val="20"/>
                <w:lang w:eastAsia="en-US"/>
              </w:rPr>
            </w:pPr>
            <w:r w:rsidRPr="0005238D">
              <w:rPr>
                <w:rFonts w:eastAsiaTheme="minorHAnsi"/>
                <w:sz w:val="20"/>
                <w:szCs w:val="20"/>
                <w:lang w:eastAsia="en-US"/>
              </w:rPr>
              <w:t>ул. Нижняя</w:t>
            </w:r>
          </w:p>
        </w:tc>
        <w:tc>
          <w:tcPr>
            <w:tcW w:w="658" w:type="pct"/>
            <w:shd w:val="clear" w:color="auto" w:fill="auto"/>
            <w:vAlign w:val="center"/>
          </w:tcPr>
          <w:p w14:paraId="6F61C128" w14:textId="77777777" w:rsidR="0005238D" w:rsidRPr="0005238D" w:rsidRDefault="0005238D" w:rsidP="0005238D">
            <w:pPr>
              <w:jc w:val="center"/>
              <w:rPr>
                <w:rFonts w:eastAsia="Arial"/>
                <w:color w:val="000000"/>
                <w:sz w:val="20"/>
                <w:szCs w:val="20"/>
                <w:lang w:eastAsia="en-US"/>
              </w:rPr>
            </w:pPr>
            <w:r w:rsidRPr="0005238D">
              <w:rPr>
                <w:rFonts w:eastAsiaTheme="minorHAnsi"/>
                <w:color w:val="000000"/>
                <w:sz w:val="20"/>
                <w:szCs w:val="20"/>
                <w:lang w:eastAsia="en-US"/>
              </w:rPr>
              <w:t>SM(C)10-36S</w:t>
            </w:r>
          </w:p>
        </w:tc>
        <w:tc>
          <w:tcPr>
            <w:tcW w:w="962" w:type="pct"/>
            <w:shd w:val="clear" w:color="auto" w:fill="auto"/>
            <w:vAlign w:val="center"/>
          </w:tcPr>
          <w:p w14:paraId="143C0050" w14:textId="77777777" w:rsidR="0005238D" w:rsidRPr="0005238D" w:rsidRDefault="0005238D" w:rsidP="0005238D">
            <w:pPr>
              <w:widowControl w:val="0"/>
              <w:jc w:val="center"/>
              <w:rPr>
                <w:rFonts w:eastAsia="Arial"/>
                <w:color w:val="000000"/>
                <w:sz w:val="20"/>
                <w:szCs w:val="20"/>
                <w:lang w:eastAsia="en-US"/>
              </w:rPr>
            </w:pPr>
            <w:r w:rsidRPr="0005238D">
              <w:rPr>
                <w:rFonts w:eastAsia="Arial"/>
                <w:sz w:val="20"/>
                <w:szCs w:val="20"/>
                <w:lang w:eastAsia="en-US"/>
              </w:rPr>
              <w:t>10</w:t>
            </w:r>
          </w:p>
        </w:tc>
        <w:tc>
          <w:tcPr>
            <w:tcW w:w="613" w:type="pct"/>
            <w:vAlign w:val="center"/>
          </w:tcPr>
          <w:p w14:paraId="5CE4BC60"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111</w:t>
            </w:r>
          </w:p>
        </w:tc>
        <w:tc>
          <w:tcPr>
            <w:tcW w:w="811" w:type="pct"/>
            <w:shd w:val="clear" w:color="auto" w:fill="auto"/>
            <w:vAlign w:val="center"/>
          </w:tcPr>
          <w:p w14:paraId="4E1B9B5F"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1967</w:t>
            </w:r>
          </w:p>
        </w:tc>
      </w:tr>
      <w:tr w:rsidR="0005238D" w:rsidRPr="00D276EC" w14:paraId="33A3A069" w14:textId="77777777" w:rsidTr="0005238D">
        <w:trPr>
          <w:trHeight w:val="20"/>
          <w:jc w:val="center"/>
        </w:trPr>
        <w:tc>
          <w:tcPr>
            <w:tcW w:w="231" w:type="pct"/>
            <w:shd w:val="clear" w:color="auto" w:fill="auto"/>
            <w:vAlign w:val="center"/>
          </w:tcPr>
          <w:p w14:paraId="5367FE55"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3</w:t>
            </w:r>
          </w:p>
        </w:tc>
        <w:tc>
          <w:tcPr>
            <w:tcW w:w="623" w:type="pct"/>
            <w:shd w:val="clear" w:color="auto" w:fill="auto"/>
            <w:vAlign w:val="center"/>
          </w:tcPr>
          <w:p w14:paraId="5794E1A9" w14:textId="77777777" w:rsidR="0005238D" w:rsidRPr="0005238D" w:rsidRDefault="0005238D" w:rsidP="0005238D">
            <w:pPr>
              <w:widowControl w:val="0"/>
              <w:jc w:val="center"/>
              <w:rPr>
                <w:rFonts w:eastAsia="Arial"/>
                <w:bCs/>
                <w:color w:val="000000"/>
                <w:sz w:val="20"/>
                <w:szCs w:val="20"/>
                <w:lang w:eastAsia="en-US"/>
              </w:rPr>
            </w:pPr>
            <w:r w:rsidRPr="0005238D">
              <w:rPr>
                <w:rFonts w:eastAsia="Arial"/>
                <w:color w:val="000000"/>
                <w:sz w:val="20"/>
                <w:szCs w:val="20"/>
                <w:lang w:eastAsia="en-US"/>
              </w:rPr>
              <w:t>№13</w:t>
            </w:r>
          </w:p>
        </w:tc>
        <w:tc>
          <w:tcPr>
            <w:tcW w:w="1102" w:type="pct"/>
            <w:vAlign w:val="center"/>
          </w:tcPr>
          <w:p w14:paraId="05A207FC" w14:textId="77777777" w:rsidR="0005238D" w:rsidRPr="0005238D" w:rsidRDefault="0005238D" w:rsidP="0005238D">
            <w:pPr>
              <w:jc w:val="center"/>
              <w:rPr>
                <w:rFonts w:eastAsiaTheme="minorHAnsi"/>
                <w:sz w:val="20"/>
                <w:szCs w:val="20"/>
                <w:lang w:eastAsia="en-US"/>
              </w:rPr>
            </w:pPr>
            <w:r w:rsidRPr="0005238D">
              <w:rPr>
                <w:rFonts w:eastAsiaTheme="minorHAnsi"/>
                <w:sz w:val="20"/>
                <w:szCs w:val="20"/>
                <w:lang w:eastAsia="en-US"/>
              </w:rPr>
              <w:t>ул. Заячий хутор</w:t>
            </w:r>
          </w:p>
        </w:tc>
        <w:tc>
          <w:tcPr>
            <w:tcW w:w="658" w:type="pct"/>
            <w:shd w:val="clear" w:color="auto" w:fill="auto"/>
            <w:vAlign w:val="center"/>
          </w:tcPr>
          <w:p w14:paraId="3418FE21" w14:textId="77777777" w:rsidR="0005238D" w:rsidRPr="0005238D" w:rsidRDefault="0005238D" w:rsidP="0005238D">
            <w:pPr>
              <w:jc w:val="center"/>
              <w:rPr>
                <w:rFonts w:eastAsia="Arial"/>
                <w:color w:val="000000"/>
                <w:sz w:val="20"/>
                <w:szCs w:val="20"/>
                <w:lang w:eastAsia="en-US"/>
              </w:rPr>
            </w:pPr>
            <w:r w:rsidRPr="0005238D">
              <w:rPr>
                <w:rFonts w:eastAsiaTheme="minorHAnsi"/>
                <w:color w:val="000000"/>
                <w:sz w:val="20"/>
                <w:szCs w:val="20"/>
                <w:lang w:eastAsia="en-US"/>
              </w:rPr>
              <w:t>SM(C)10-36S</w:t>
            </w:r>
          </w:p>
        </w:tc>
        <w:tc>
          <w:tcPr>
            <w:tcW w:w="962" w:type="pct"/>
            <w:shd w:val="clear" w:color="auto" w:fill="auto"/>
            <w:vAlign w:val="center"/>
          </w:tcPr>
          <w:p w14:paraId="3DD9F894" w14:textId="77777777" w:rsidR="0005238D" w:rsidRPr="0005238D" w:rsidRDefault="0005238D" w:rsidP="0005238D">
            <w:pPr>
              <w:widowControl w:val="0"/>
              <w:jc w:val="center"/>
              <w:rPr>
                <w:rFonts w:eastAsia="Arial"/>
                <w:color w:val="000000"/>
                <w:sz w:val="20"/>
                <w:szCs w:val="20"/>
                <w:lang w:eastAsia="en-US"/>
              </w:rPr>
            </w:pPr>
            <w:r w:rsidRPr="0005238D">
              <w:rPr>
                <w:rFonts w:eastAsia="Arial"/>
                <w:sz w:val="20"/>
                <w:szCs w:val="20"/>
                <w:lang w:eastAsia="en-US"/>
              </w:rPr>
              <w:t>10</w:t>
            </w:r>
          </w:p>
        </w:tc>
        <w:tc>
          <w:tcPr>
            <w:tcW w:w="613" w:type="pct"/>
            <w:vAlign w:val="center"/>
          </w:tcPr>
          <w:p w14:paraId="6E220F45"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119,25</w:t>
            </w:r>
          </w:p>
        </w:tc>
        <w:tc>
          <w:tcPr>
            <w:tcW w:w="811" w:type="pct"/>
            <w:shd w:val="clear" w:color="auto" w:fill="auto"/>
            <w:vAlign w:val="center"/>
          </w:tcPr>
          <w:p w14:paraId="2BB0AB2D" w14:textId="77777777" w:rsidR="0005238D" w:rsidRPr="0005238D" w:rsidRDefault="0005238D" w:rsidP="0005238D">
            <w:pPr>
              <w:widowControl w:val="0"/>
              <w:jc w:val="center"/>
              <w:rPr>
                <w:rFonts w:eastAsia="Arial"/>
                <w:sz w:val="20"/>
                <w:szCs w:val="20"/>
                <w:lang w:eastAsia="en-US"/>
              </w:rPr>
            </w:pPr>
            <w:r w:rsidRPr="0005238D">
              <w:rPr>
                <w:rFonts w:eastAsia="Arial"/>
                <w:sz w:val="20"/>
                <w:szCs w:val="20"/>
                <w:lang w:eastAsia="en-US"/>
              </w:rPr>
              <w:t>1964</w:t>
            </w:r>
          </w:p>
        </w:tc>
      </w:tr>
    </w:tbl>
    <w:p w14:paraId="274DA56D" w14:textId="77777777" w:rsidR="0005238D" w:rsidRPr="0005238D" w:rsidRDefault="0005238D" w:rsidP="0005238D">
      <w:pPr>
        <w:autoSpaceDE w:val="0"/>
        <w:autoSpaceDN w:val="0"/>
        <w:adjustRightInd w:val="0"/>
        <w:ind w:firstLine="709"/>
        <w:jc w:val="both"/>
        <w:rPr>
          <w:rFonts w:eastAsiaTheme="minorHAnsi" w:cstheme="minorBidi"/>
          <w:szCs w:val="28"/>
          <w:lang w:eastAsia="en-US"/>
        </w:rPr>
      </w:pPr>
    </w:p>
    <w:p w14:paraId="68D012CC" w14:textId="4558773B" w:rsidR="0005238D" w:rsidRPr="0005238D" w:rsidRDefault="0005238D" w:rsidP="0005238D">
      <w:pPr>
        <w:spacing w:line="276" w:lineRule="auto"/>
        <w:ind w:firstLine="709"/>
        <w:jc w:val="both"/>
        <w:rPr>
          <w:color w:val="000000"/>
        </w:rPr>
      </w:pPr>
      <w:r w:rsidRPr="0005238D">
        <w:rPr>
          <w:color w:val="000000"/>
        </w:rPr>
        <w:t xml:space="preserve">Характеристика водонапорной башни с. Барлак представлена </w:t>
      </w:r>
      <w:r w:rsidRPr="00D276EC">
        <w:rPr>
          <w:color w:val="000000"/>
        </w:rPr>
        <w:t>ниже</w:t>
      </w:r>
      <w:r w:rsidRPr="0005238D">
        <w:rPr>
          <w:color w:val="000000"/>
        </w:rPr>
        <w:t>.</w:t>
      </w:r>
    </w:p>
    <w:p w14:paraId="3E8F9B38" w14:textId="332F7769" w:rsidR="0005238D" w:rsidRPr="00D276EC" w:rsidRDefault="0005238D" w:rsidP="0005238D">
      <w:pPr>
        <w:autoSpaceDE w:val="0"/>
        <w:autoSpaceDN w:val="0"/>
        <w:adjustRightInd w:val="0"/>
        <w:ind w:firstLine="709"/>
        <w:jc w:val="right"/>
      </w:pPr>
      <w:bookmarkStart w:id="270" w:name="_Toc141703325"/>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12</w:t>
      </w:r>
      <w:r w:rsidRPr="00D276EC">
        <w:rPr>
          <w:lang w:eastAsia="en-US" w:bidi="en-US"/>
        </w:rPr>
        <w:fldChar w:fldCharType="end"/>
      </w:r>
    </w:p>
    <w:p w14:paraId="116E11E6" w14:textId="7725F0BA" w:rsidR="0005238D" w:rsidRPr="0005238D" w:rsidRDefault="0005238D" w:rsidP="0005238D">
      <w:pPr>
        <w:spacing w:line="276" w:lineRule="auto"/>
        <w:jc w:val="center"/>
        <w:rPr>
          <w:color w:val="000000"/>
        </w:rPr>
      </w:pPr>
      <w:r w:rsidRPr="0005238D">
        <w:rPr>
          <w:color w:val="000000"/>
        </w:rPr>
        <w:t>Характеристика водонапорной башни с. Барлак</w:t>
      </w:r>
      <w:bookmarkEnd w:id="27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5"/>
        <w:gridCol w:w="2875"/>
        <w:gridCol w:w="1652"/>
        <w:gridCol w:w="1652"/>
        <w:gridCol w:w="3271"/>
      </w:tblGrid>
      <w:tr w:rsidR="0005238D" w:rsidRPr="0005238D" w14:paraId="77E07696" w14:textId="77777777" w:rsidTr="0005238D">
        <w:trPr>
          <w:cantSplit/>
          <w:trHeight w:val="57"/>
          <w:jc w:val="center"/>
        </w:trPr>
        <w:tc>
          <w:tcPr>
            <w:tcW w:w="366" w:type="pct"/>
            <w:vAlign w:val="center"/>
          </w:tcPr>
          <w:p w14:paraId="46B16CB6"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 п/п</w:t>
            </w:r>
          </w:p>
        </w:tc>
        <w:tc>
          <w:tcPr>
            <w:tcW w:w="1410" w:type="pct"/>
            <w:vAlign w:val="center"/>
          </w:tcPr>
          <w:p w14:paraId="1FA458E3"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Название</w:t>
            </w:r>
          </w:p>
        </w:tc>
        <w:tc>
          <w:tcPr>
            <w:tcW w:w="810" w:type="pct"/>
            <w:vAlign w:val="center"/>
          </w:tcPr>
          <w:p w14:paraId="7EF2BCF9"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Адрес</w:t>
            </w:r>
          </w:p>
        </w:tc>
        <w:tc>
          <w:tcPr>
            <w:tcW w:w="810" w:type="pct"/>
            <w:vAlign w:val="center"/>
          </w:tcPr>
          <w:p w14:paraId="4148ABB8"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Состояние</w:t>
            </w:r>
          </w:p>
        </w:tc>
        <w:tc>
          <w:tcPr>
            <w:tcW w:w="1604" w:type="pct"/>
            <w:vAlign w:val="center"/>
          </w:tcPr>
          <w:p w14:paraId="1BF09713"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Объем, м</w:t>
            </w:r>
            <w:r w:rsidRPr="0005238D">
              <w:rPr>
                <w:rFonts w:eastAsiaTheme="minorHAnsi" w:cstheme="minorBidi"/>
                <w:sz w:val="20"/>
                <w:szCs w:val="20"/>
                <w:vertAlign w:val="superscript"/>
                <w:lang w:eastAsia="en-US"/>
              </w:rPr>
              <w:t>3</w:t>
            </w:r>
          </w:p>
        </w:tc>
      </w:tr>
      <w:tr w:rsidR="0005238D" w:rsidRPr="0005238D" w14:paraId="598277A5" w14:textId="77777777" w:rsidTr="0005238D">
        <w:trPr>
          <w:trHeight w:val="57"/>
          <w:jc w:val="center"/>
        </w:trPr>
        <w:tc>
          <w:tcPr>
            <w:tcW w:w="366" w:type="pct"/>
            <w:vAlign w:val="center"/>
          </w:tcPr>
          <w:p w14:paraId="79324BA7" w14:textId="77777777" w:rsidR="0005238D" w:rsidRPr="0005238D" w:rsidRDefault="0005238D" w:rsidP="0005238D">
            <w:pPr>
              <w:spacing w:line="276" w:lineRule="auto"/>
              <w:jc w:val="both"/>
              <w:rPr>
                <w:rFonts w:eastAsiaTheme="minorHAnsi" w:cstheme="minorBidi"/>
                <w:sz w:val="20"/>
                <w:szCs w:val="20"/>
                <w:lang w:eastAsia="en-US"/>
              </w:rPr>
            </w:pPr>
            <w:r w:rsidRPr="0005238D">
              <w:rPr>
                <w:rFonts w:eastAsiaTheme="minorHAnsi" w:cstheme="minorBidi"/>
                <w:sz w:val="20"/>
                <w:szCs w:val="20"/>
                <w:lang w:eastAsia="en-US"/>
              </w:rPr>
              <w:t>1</w:t>
            </w:r>
          </w:p>
        </w:tc>
        <w:tc>
          <w:tcPr>
            <w:tcW w:w="1410" w:type="pct"/>
            <w:vAlign w:val="center"/>
          </w:tcPr>
          <w:p w14:paraId="198D4CEB"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Водонапорная башня</w:t>
            </w:r>
          </w:p>
        </w:tc>
        <w:tc>
          <w:tcPr>
            <w:tcW w:w="810" w:type="pct"/>
          </w:tcPr>
          <w:p w14:paraId="5CCC819A"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ул. Заячий хутор</w:t>
            </w:r>
          </w:p>
        </w:tc>
        <w:tc>
          <w:tcPr>
            <w:tcW w:w="810" w:type="pct"/>
            <w:vAlign w:val="center"/>
          </w:tcPr>
          <w:p w14:paraId="2C94CD8F"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рабочая</w:t>
            </w:r>
          </w:p>
        </w:tc>
        <w:tc>
          <w:tcPr>
            <w:tcW w:w="1604" w:type="pct"/>
            <w:vAlign w:val="center"/>
          </w:tcPr>
          <w:p w14:paraId="639EADE8" w14:textId="77777777" w:rsidR="0005238D" w:rsidRPr="0005238D" w:rsidRDefault="0005238D" w:rsidP="0005238D">
            <w:pPr>
              <w:spacing w:line="276" w:lineRule="auto"/>
              <w:jc w:val="center"/>
              <w:rPr>
                <w:rFonts w:eastAsiaTheme="minorHAnsi" w:cstheme="minorBidi"/>
                <w:sz w:val="20"/>
                <w:szCs w:val="20"/>
                <w:lang w:eastAsia="en-US"/>
              </w:rPr>
            </w:pPr>
            <w:r w:rsidRPr="0005238D">
              <w:rPr>
                <w:rFonts w:eastAsiaTheme="minorHAnsi" w:cstheme="minorBidi"/>
                <w:sz w:val="20"/>
                <w:szCs w:val="20"/>
                <w:lang w:eastAsia="en-US"/>
              </w:rPr>
              <w:t>30</w:t>
            </w:r>
          </w:p>
        </w:tc>
      </w:tr>
    </w:tbl>
    <w:p w14:paraId="6F0A2BAF" w14:textId="77777777" w:rsidR="00AF5777" w:rsidRPr="00D276EC" w:rsidRDefault="00AF5777" w:rsidP="0040681A">
      <w:pPr>
        <w:ind w:firstLine="709"/>
        <w:contextualSpacing/>
        <w:jc w:val="both"/>
        <w:rPr>
          <w:szCs w:val="28"/>
        </w:rPr>
      </w:pPr>
    </w:p>
    <w:p w14:paraId="145439A9" w14:textId="070A860C" w:rsidR="00614B9A" w:rsidRPr="00614B9A" w:rsidRDefault="00614B9A" w:rsidP="00614B9A">
      <w:pPr>
        <w:ind w:firstLine="709"/>
        <w:contextualSpacing/>
        <w:jc w:val="both"/>
        <w:rPr>
          <w:szCs w:val="28"/>
        </w:rPr>
      </w:pPr>
      <w:r w:rsidRPr="00614B9A">
        <w:rPr>
          <w:szCs w:val="28"/>
        </w:rPr>
        <w:t xml:space="preserve">Водоснабжение питьевой водой на территории села Локти осуществляется </w:t>
      </w:r>
      <w:r w:rsidR="00084840" w:rsidRPr="00614B9A">
        <w:rPr>
          <w:szCs w:val="28"/>
        </w:rPr>
        <w:t>путём</w:t>
      </w:r>
      <w:r w:rsidRPr="00614B9A">
        <w:rPr>
          <w:szCs w:val="28"/>
        </w:rPr>
        <w:t xml:space="preserve"> поднятия воды из 1-ой артезианской скважины (всего – 2 скважины), расположенных на территории указанного поселения. </w:t>
      </w:r>
    </w:p>
    <w:p w14:paraId="7E34C83B" w14:textId="77777777" w:rsidR="00614B9A" w:rsidRPr="00614B9A" w:rsidRDefault="00614B9A" w:rsidP="00614B9A">
      <w:pPr>
        <w:ind w:firstLine="709"/>
        <w:contextualSpacing/>
        <w:jc w:val="both"/>
        <w:rPr>
          <w:szCs w:val="28"/>
        </w:rPr>
      </w:pPr>
      <w:r w:rsidRPr="00614B9A">
        <w:rPr>
          <w:szCs w:val="28"/>
        </w:rPr>
        <w:t xml:space="preserve">Далее вода по сетям водоснабжения поступает к потребителям и водонапорную башню. </w:t>
      </w:r>
    </w:p>
    <w:p w14:paraId="49F27658" w14:textId="77777777" w:rsidR="00614B9A" w:rsidRPr="00614B9A" w:rsidRDefault="00614B9A" w:rsidP="00614B9A">
      <w:pPr>
        <w:ind w:firstLine="709"/>
        <w:contextualSpacing/>
        <w:jc w:val="both"/>
        <w:rPr>
          <w:szCs w:val="28"/>
        </w:rPr>
      </w:pPr>
      <w:r w:rsidRPr="00614B9A">
        <w:rPr>
          <w:szCs w:val="28"/>
        </w:rPr>
        <w:t xml:space="preserve">Централизованное водоснабжение охватывает общественно-деловые объекты и малоэтажную многоквартирную застройку. </w:t>
      </w:r>
    </w:p>
    <w:p w14:paraId="75B2F1FF" w14:textId="77777777" w:rsidR="00614B9A" w:rsidRPr="00614B9A" w:rsidRDefault="00614B9A" w:rsidP="00614B9A">
      <w:pPr>
        <w:ind w:firstLine="709"/>
        <w:contextualSpacing/>
        <w:jc w:val="both"/>
        <w:rPr>
          <w:szCs w:val="28"/>
        </w:rPr>
      </w:pPr>
      <w:r w:rsidRPr="00614B9A">
        <w:rPr>
          <w:szCs w:val="28"/>
        </w:rPr>
        <w:t xml:space="preserve">Водоснабжение остальной части населения осуществляется с помощью колодцев. </w:t>
      </w:r>
    </w:p>
    <w:p w14:paraId="6CFAB048" w14:textId="77777777" w:rsidR="00614B9A" w:rsidRPr="00614B9A" w:rsidRDefault="00614B9A" w:rsidP="00614B9A">
      <w:pPr>
        <w:ind w:firstLine="709"/>
        <w:contextualSpacing/>
        <w:jc w:val="both"/>
        <w:rPr>
          <w:szCs w:val="28"/>
        </w:rPr>
      </w:pPr>
      <w:r w:rsidRPr="00614B9A">
        <w:rPr>
          <w:szCs w:val="28"/>
        </w:rPr>
        <w:t xml:space="preserve">Водоснабжение абонентов с. Локти осуществляет Муниципальное унитарное предприятие «Коммунальное хозяйство» Мошковского района (далее МУП «Коммунальное хозяйство»). </w:t>
      </w:r>
    </w:p>
    <w:p w14:paraId="01668237" w14:textId="77777777" w:rsidR="00614B9A" w:rsidRPr="00614B9A" w:rsidRDefault="00614B9A" w:rsidP="00614B9A">
      <w:pPr>
        <w:ind w:firstLine="709"/>
        <w:contextualSpacing/>
        <w:jc w:val="both"/>
        <w:rPr>
          <w:szCs w:val="28"/>
        </w:rPr>
      </w:pPr>
      <w:r w:rsidRPr="00614B9A">
        <w:rPr>
          <w:szCs w:val="28"/>
        </w:rPr>
        <w:t>В с. Локти грунтовая вода, поднятая с артезианской скважины глубиной бурения 110 м поступает к потребителям и водонапорную башню. Скважина оборудована глубинным насосом производительностью 10 м</w:t>
      </w:r>
      <w:r w:rsidRPr="00614B9A">
        <w:rPr>
          <w:szCs w:val="28"/>
          <w:vertAlign w:val="superscript"/>
        </w:rPr>
        <w:t>3</w:t>
      </w:r>
      <w:r w:rsidRPr="00614B9A">
        <w:rPr>
          <w:szCs w:val="28"/>
        </w:rPr>
        <w:t xml:space="preserve">/час. </w:t>
      </w:r>
    </w:p>
    <w:p w14:paraId="549E28AF" w14:textId="71B43A0C" w:rsidR="00614B9A" w:rsidRPr="00614B9A" w:rsidRDefault="00614B9A" w:rsidP="00614B9A">
      <w:pPr>
        <w:ind w:firstLine="709"/>
        <w:contextualSpacing/>
        <w:jc w:val="both"/>
        <w:rPr>
          <w:szCs w:val="28"/>
        </w:rPr>
      </w:pPr>
      <w:r w:rsidRPr="00614B9A">
        <w:rPr>
          <w:szCs w:val="28"/>
        </w:rPr>
        <w:lastRenderedPageBreak/>
        <w:t xml:space="preserve">Общая </w:t>
      </w:r>
      <w:r w:rsidRPr="00D276EC">
        <w:rPr>
          <w:szCs w:val="28"/>
        </w:rPr>
        <w:t>протяжённость</w:t>
      </w:r>
      <w:r w:rsidRPr="00614B9A">
        <w:rPr>
          <w:szCs w:val="28"/>
        </w:rPr>
        <w:t xml:space="preserve"> сетей водоснабжения, обслуживаемых МУП «Коммунальное хозяйство» составляет 6,66 км.</w:t>
      </w:r>
    </w:p>
    <w:p w14:paraId="528B9DF6" w14:textId="29D897F6" w:rsidR="00614B9A" w:rsidRPr="00614B9A" w:rsidRDefault="00614B9A" w:rsidP="00614B9A">
      <w:pPr>
        <w:ind w:firstLine="709"/>
        <w:contextualSpacing/>
        <w:jc w:val="both"/>
        <w:rPr>
          <w:szCs w:val="28"/>
        </w:rPr>
      </w:pPr>
      <w:r w:rsidRPr="00614B9A">
        <w:rPr>
          <w:szCs w:val="28"/>
        </w:rPr>
        <w:t xml:space="preserve">Характеристика скважины с. Локти представлена </w:t>
      </w:r>
      <w:r w:rsidRPr="00D276EC">
        <w:rPr>
          <w:szCs w:val="28"/>
        </w:rPr>
        <w:t>ниже</w:t>
      </w:r>
      <w:r w:rsidRPr="00614B9A">
        <w:rPr>
          <w:szCs w:val="28"/>
        </w:rPr>
        <w:t>.</w:t>
      </w:r>
    </w:p>
    <w:p w14:paraId="7B1B5FAD" w14:textId="77777777" w:rsidR="00B10409" w:rsidRDefault="00B10409" w:rsidP="00614B9A">
      <w:pPr>
        <w:autoSpaceDE w:val="0"/>
        <w:autoSpaceDN w:val="0"/>
        <w:adjustRightInd w:val="0"/>
        <w:ind w:firstLine="709"/>
        <w:jc w:val="right"/>
      </w:pPr>
      <w:bookmarkStart w:id="271" w:name="_Toc141948093"/>
    </w:p>
    <w:p w14:paraId="7A7ADD13" w14:textId="77777777" w:rsidR="00B10409" w:rsidRDefault="00B10409" w:rsidP="00614B9A">
      <w:pPr>
        <w:autoSpaceDE w:val="0"/>
        <w:autoSpaceDN w:val="0"/>
        <w:adjustRightInd w:val="0"/>
        <w:ind w:firstLine="709"/>
        <w:jc w:val="right"/>
      </w:pPr>
    </w:p>
    <w:p w14:paraId="0C169E14" w14:textId="77777777" w:rsidR="00B10409" w:rsidRDefault="00B10409" w:rsidP="00614B9A">
      <w:pPr>
        <w:autoSpaceDE w:val="0"/>
        <w:autoSpaceDN w:val="0"/>
        <w:adjustRightInd w:val="0"/>
        <w:ind w:firstLine="709"/>
        <w:jc w:val="right"/>
      </w:pPr>
    </w:p>
    <w:p w14:paraId="4CC09D6B" w14:textId="56801E48" w:rsidR="00614B9A" w:rsidRPr="00D276EC" w:rsidRDefault="00614B9A" w:rsidP="00614B9A">
      <w:pPr>
        <w:autoSpaceDE w:val="0"/>
        <w:autoSpaceDN w:val="0"/>
        <w:adjustRightInd w:val="0"/>
        <w:ind w:firstLine="709"/>
        <w:jc w:val="right"/>
      </w:pP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13</w:t>
      </w:r>
      <w:r w:rsidRPr="00D276EC">
        <w:rPr>
          <w:lang w:eastAsia="en-US" w:bidi="en-US"/>
        </w:rPr>
        <w:fldChar w:fldCharType="end"/>
      </w:r>
    </w:p>
    <w:p w14:paraId="6456B198" w14:textId="754A91C1" w:rsidR="00614B9A" w:rsidRPr="00614B9A" w:rsidRDefault="00614B9A" w:rsidP="00614B9A">
      <w:pPr>
        <w:spacing w:line="276" w:lineRule="auto"/>
        <w:jc w:val="center"/>
        <w:rPr>
          <w:color w:val="000000"/>
        </w:rPr>
      </w:pPr>
      <w:r w:rsidRPr="00614B9A">
        <w:rPr>
          <w:color w:val="000000"/>
        </w:rPr>
        <w:t>Характеристика скважины с. Локти</w:t>
      </w:r>
      <w:bookmarkEnd w:id="271"/>
    </w:p>
    <w:tbl>
      <w:tblPr>
        <w:tblOverlap w:val="neve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420"/>
        <w:gridCol w:w="1977"/>
        <w:gridCol w:w="2008"/>
        <w:gridCol w:w="1200"/>
        <w:gridCol w:w="2163"/>
        <w:gridCol w:w="1115"/>
        <w:gridCol w:w="1477"/>
      </w:tblGrid>
      <w:tr w:rsidR="00614B9A" w:rsidRPr="00614B9A" w14:paraId="72363E5E" w14:textId="77777777" w:rsidTr="00614B9A">
        <w:trPr>
          <w:trHeight w:val="753"/>
          <w:jc w:val="center"/>
        </w:trPr>
        <w:tc>
          <w:tcPr>
            <w:tcW w:w="203" w:type="pct"/>
            <w:shd w:val="clear" w:color="auto" w:fill="auto"/>
            <w:vAlign w:val="center"/>
          </w:tcPr>
          <w:p w14:paraId="6CE804D5" w14:textId="77777777" w:rsidR="00614B9A" w:rsidRPr="00614B9A" w:rsidRDefault="00614B9A" w:rsidP="00614B9A">
            <w:pPr>
              <w:widowControl w:val="0"/>
              <w:spacing w:line="262" w:lineRule="auto"/>
              <w:jc w:val="center"/>
              <w:rPr>
                <w:rFonts w:eastAsia="Arial"/>
                <w:sz w:val="20"/>
                <w:szCs w:val="20"/>
                <w:lang w:eastAsia="en-US"/>
              </w:rPr>
            </w:pPr>
            <w:r w:rsidRPr="00614B9A">
              <w:rPr>
                <w:rFonts w:eastAsia="Arial"/>
                <w:sz w:val="20"/>
                <w:szCs w:val="20"/>
                <w:lang w:eastAsia="en-US"/>
              </w:rPr>
              <w:t>№ п/ п</w:t>
            </w:r>
          </w:p>
        </w:tc>
        <w:tc>
          <w:tcPr>
            <w:tcW w:w="954" w:type="pct"/>
            <w:shd w:val="clear" w:color="auto" w:fill="auto"/>
            <w:vAlign w:val="center"/>
          </w:tcPr>
          <w:p w14:paraId="1C0E5FCF" w14:textId="77777777" w:rsidR="00614B9A" w:rsidRPr="00614B9A" w:rsidRDefault="00614B9A" w:rsidP="00614B9A">
            <w:pPr>
              <w:widowControl w:val="0"/>
              <w:jc w:val="center"/>
              <w:rPr>
                <w:rFonts w:eastAsia="Arial"/>
                <w:sz w:val="20"/>
                <w:szCs w:val="20"/>
                <w:lang w:eastAsia="en-US"/>
              </w:rPr>
            </w:pPr>
            <w:r w:rsidRPr="00614B9A">
              <w:rPr>
                <w:rFonts w:eastAsia="Arial"/>
                <w:sz w:val="20"/>
                <w:szCs w:val="20"/>
                <w:lang w:eastAsia="en-US"/>
              </w:rPr>
              <w:t>Номер скважины</w:t>
            </w:r>
          </w:p>
        </w:tc>
        <w:tc>
          <w:tcPr>
            <w:tcW w:w="969" w:type="pct"/>
            <w:vAlign w:val="center"/>
          </w:tcPr>
          <w:p w14:paraId="6E7E488F" w14:textId="77777777" w:rsidR="00614B9A" w:rsidRPr="00614B9A" w:rsidRDefault="00614B9A" w:rsidP="00614B9A">
            <w:pPr>
              <w:widowControl w:val="0"/>
              <w:tabs>
                <w:tab w:val="left" w:leader="underscore" w:pos="4464"/>
              </w:tabs>
              <w:jc w:val="center"/>
              <w:rPr>
                <w:rFonts w:eastAsia="Arial"/>
                <w:sz w:val="20"/>
                <w:szCs w:val="20"/>
                <w:lang w:eastAsia="en-US"/>
              </w:rPr>
            </w:pPr>
            <w:r w:rsidRPr="00614B9A">
              <w:rPr>
                <w:rFonts w:eastAsia="Arial"/>
                <w:sz w:val="20"/>
                <w:szCs w:val="20"/>
                <w:lang w:eastAsia="en-US"/>
              </w:rPr>
              <w:t>Адрес скважины</w:t>
            </w:r>
          </w:p>
        </w:tc>
        <w:tc>
          <w:tcPr>
            <w:tcW w:w="579" w:type="pct"/>
            <w:shd w:val="clear" w:color="auto" w:fill="auto"/>
            <w:vAlign w:val="center"/>
          </w:tcPr>
          <w:p w14:paraId="7DB29746" w14:textId="77777777" w:rsidR="00614B9A" w:rsidRPr="00614B9A" w:rsidRDefault="00614B9A" w:rsidP="00614B9A">
            <w:pPr>
              <w:widowControl w:val="0"/>
              <w:tabs>
                <w:tab w:val="left" w:leader="underscore" w:pos="4464"/>
              </w:tabs>
              <w:jc w:val="center"/>
              <w:rPr>
                <w:rFonts w:eastAsia="Arial"/>
                <w:sz w:val="20"/>
                <w:szCs w:val="20"/>
                <w:lang w:eastAsia="en-US"/>
              </w:rPr>
            </w:pPr>
            <w:r w:rsidRPr="00614B9A">
              <w:rPr>
                <w:rFonts w:eastAsia="Arial"/>
                <w:sz w:val="20"/>
                <w:szCs w:val="20"/>
                <w:lang w:eastAsia="en-US"/>
              </w:rPr>
              <w:t>Марка насоса</w:t>
            </w:r>
          </w:p>
        </w:tc>
        <w:tc>
          <w:tcPr>
            <w:tcW w:w="1044" w:type="pct"/>
            <w:shd w:val="clear" w:color="auto" w:fill="auto"/>
            <w:vAlign w:val="center"/>
          </w:tcPr>
          <w:p w14:paraId="4762460D" w14:textId="6D1AE95A" w:rsidR="00614B9A" w:rsidRPr="00614B9A" w:rsidRDefault="00614B9A" w:rsidP="00614B9A">
            <w:pPr>
              <w:jc w:val="center"/>
              <w:rPr>
                <w:rFonts w:eastAsiaTheme="minorHAnsi"/>
                <w:bCs/>
                <w:sz w:val="20"/>
                <w:szCs w:val="20"/>
                <w:lang w:eastAsia="en-US"/>
              </w:rPr>
            </w:pPr>
            <w:r w:rsidRPr="00614B9A">
              <w:rPr>
                <w:rFonts w:eastAsiaTheme="minorHAnsi"/>
                <w:bCs/>
                <w:sz w:val="20"/>
                <w:szCs w:val="20"/>
                <w:lang w:eastAsia="en-US"/>
              </w:rPr>
              <w:t>Производительность</w:t>
            </w:r>
            <w:r w:rsidR="003146CC">
              <w:rPr>
                <w:rFonts w:eastAsiaTheme="minorHAnsi"/>
                <w:bCs/>
                <w:sz w:val="20"/>
                <w:szCs w:val="20"/>
                <w:lang w:eastAsia="en-US"/>
              </w:rPr>
              <w:t xml:space="preserve"> </w:t>
            </w:r>
            <w:r w:rsidRPr="00614B9A">
              <w:rPr>
                <w:rFonts w:eastAsiaTheme="minorHAnsi"/>
                <w:bCs/>
                <w:sz w:val="20"/>
                <w:szCs w:val="20"/>
                <w:lang w:eastAsia="en-US"/>
              </w:rPr>
              <w:t>м</w:t>
            </w:r>
            <w:r w:rsidRPr="00614B9A">
              <w:rPr>
                <w:rFonts w:eastAsiaTheme="minorHAnsi"/>
                <w:bCs/>
                <w:sz w:val="20"/>
                <w:szCs w:val="20"/>
                <w:vertAlign w:val="superscript"/>
                <w:lang w:eastAsia="en-US"/>
              </w:rPr>
              <w:t>3</w:t>
            </w:r>
            <w:r w:rsidRPr="00614B9A">
              <w:rPr>
                <w:rFonts w:eastAsiaTheme="minorHAnsi"/>
                <w:bCs/>
                <w:sz w:val="20"/>
                <w:szCs w:val="20"/>
                <w:lang w:eastAsia="en-US"/>
              </w:rPr>
              <w:t>/ч</w:t>
            </w:r>
          </w:p>
        </w:tc>
        <w:tc>
          <w:tcPr>
            <w:tcW w:w="538" w:type="pct"/>
            <w:vAlign w:val="center"/>
          </w:tcPr>
          <w:p w14:paraId="202630AC" w14:textId="77777777" w:rsidR="00614B9A" w:rsidRPr="00614B9A" w:rsidRDefault="00614B9A" w:rsidP="00614B9A">
            <w:pPr>
              <w:widowControl w:val="0"/>
              <w:spacing w:line="266" w:lineRule="auto"/>
              <w:jc w:val="center"/>
              <w:rPr>
                <w:rFonts w:eastAsia="Arial"/>
                <w:sz w:val="20"/>
                <w:szCs w:val="20"/>
                <w:lang w:eastAsia="en-US"/>
              </w:rPr>
            </w:pPr>
            <w:r w:rsidRPr="00614B9A">
              <w:rPr>
                <w:rFonts w:eastAsia="Arial"/>
                <w:sz w:val="20"/>
                <w:szCs w:val="20"/>
                <w:lang w:eastAsia="en-US"/>
              </w:rPr>
              <w:t>Глубина скважины, м</w:t>
            </w:r>
          </w:p>
        </w:tc>
        <w:tc>
          <w:tcPr>
            <w:tcW w:w="713" w:type="pct"/>
            <w:shd w:val="clear" w:color="auto" w:fill="auto"/>
            <w:vAlign w:val="center"/>
          </w:tcPr>
          <w:p w14:paraId="7426090D" w14:textId="77777777" w:rsidR="00614B9A" w:rsidRPr="00614B9A" w:rsidRDefault="00614B9A" w:rsidP="00614B9A">
            <w:pPr>
              <w:widowControl w:val="0"/>
              <w:spacing w:line="266" w:lineRule="auto"/>
              <w:jc w:val="center"/>
              <w:rPr>
                <w:rFonts w:eastAsia="Arial"/>
                <w:sz w:val="20"/>
                <w:szCs w:val="20"/>
                <w:lang w:eastAsia="en-US"/>
              </w:rPr>
            </w:pPr>
            <w:r w:rsidRPr="00614B9A">
              <w:rPr>
                <w:rFonts w:eastAsia="Arial"/>
                <w:sz w:val="20"/>
                <w:szCs w:val="20"/>
                <w:lang w:eastAsia="en-US"/>
              </w:rPr>
              <w:t>Дата ввода в эксплуатацию</w:t>
            </w:r>
          </w:p>
        </w:tc>
      </w:tr>
      <w:tr w:rsidR="00614B9A" w:rsidRPr="00614B9A" w14:paraId="1B15681D" w14:textId="77777777" w:rsidTr="00614B9A">
        <w:trPr>
          <w:trHeight w:val="240"/>
          <w:jc w:val="center"/>
        </w:trPr>
        <w:tc>
          <w:tcPr>
            <w:tcW w:w="203" w:type="pct"/>
            <w:shd w:val="clear" w:color="auto" w:fill="auto"/>
            <w:vAlign w:val="center"/>
          </w:tcPr>
          <w:p w14:paraId="260385B9" w14:textId="77777777" w:rsidR="00614B9A" w:rsidRPr="00614B9A" w:rsidRDefault="00614B9A" w:rsidP="00614B9A">
            <w:pPr>
              <w:widowControl w:val="0"/>
              <w:jc w:val="center"/>
              <w:rPr>
                <w:rFonts w:eastAsia="Arial"/>
                <w:sz w:val="20"/>
                <w:szCs w:val="20"/>
                <w:lang w:eastAsia="en-US"/>
              </w:rPr>
            </w:pPr>
            <w:r w:rsidRPr="00614B9A">
              <w:rPr>
                <w:rFonts w:eastAsia="Arial"/>
                <w:sz w:val="20"/>
                <w:szCs w:val="20"/>
                <w:lang w:eastAsia="en-US"/>
              </w:rPr>
              <w:t>1</w:t>
            </w:r>
          </w:p>
        </w:tc>
        <w:tc>
          <w:tcPr>
            <w:tcW w:w="954" w:type="pct"/>
            <w:shd w:val="clear" w:color="auto" w:fill="auto"/>
            <w:vAlign w:val="center"/>
          </w:tcPr>
          <w:p w14:paraId="702DE17F" w14:textId="77777777" w:rsidR="00614B9A" w:rsidRPr="00614B9A" w:rsidRDefault="00614B9A" w:rsidP="00614B9A">
            <w:pPr>
              <w:widowControl w:val="0"/>
              <w:jc w:val="center"/>
              <w:rPr>
                <w:rFonts w:eastAsia="Arial"/>
                <w:sz w:val="20"/>
                <w:szCs w:val="20"/>
                <w:lang w:eastAsia="en-US"/>
              </w:rPr>
            </w:pPr>
            <w:r w:rsidRPr="00614B9A">
              <w:rPr>
                <w:rFonts w:eastAsia="Arial"/>
                <w:color w:val="000000"/>
                <w:sz w:val="20"/>
                <w:szCs w:val="20"/>
                <w:lang w:eastAsia="en-US"/>
              </w:rPr>
              <w:t>№12</w:t>
            </w:r>
          </w:p>
        </w:tc>
        <w:tc>
          <w:tcPr>
            <w:tcW w:w="969" w:type="pct"/>
            <w:vAlign w:val="center"/>
          </w:tcPr>
          <w:p w14:paraId="2B30B66E" w14:textId="77777777" w:rsidR="00614B9A" w:rsidRPr="00614B9A" w:rsidRDefault="00614B9A" w:rsidP="00614B9A">
            <w:pPr>
              <w:jc w:val="center"/>
              <w:rPr>
                <w:rFonts w:eastAsiaTheme="minorHAnsi"/>
                <w:sz w:val="20"/>
                <w:szCs w:val="20"/>
                <w:lang w:eastAsia="en-US"/>
              </w:rPr>
            </w:pPr>
            <w:r w:rsidRPr="00614B9A">
              <w:rPr>
                <w:rFonts w:eastAsiaTheme="minorHAnsi"/>
                <w:sz w:val="20"/>
                <w:szCs w:val="20"/>
                <w:lang w:eastAsia="en-US"/>
              </w:rPr>
              <w:t>ул. Первомайская</w:t>
            </w:r>
          </w:p>
        </w:tc>
        <w:tc>
          <w:tcPr>
            <w:tcW w:w="579" w:type="pct"/>
            <w:shd w:val="clear" w:color="auto" w:fill="auto"/>
            <w:vAlign w:val="center"/>
          </w:tcPr>
          <w:p w14:paraId="06D36604" w14:textId="77777777" w:rsidR="00614B9A" w:rsidRPr="00614B9A" w:rsidRDefault="00614B9A" w:rsidP="00614B9A">
            <w:pPr>
              <w:widowControl w:val="0"/>
              <w:jc w:val="center"/>
              <w:rPr>
                <w:rFonts w:ascii="Arial" w:eastAsiaTheme="minorHAnsi" w:hAnsi="Arial" w:cstheme="minorBidi"/>
                <w:color w:val="000000"/>
                <w:sz w:val="22"/>
                <w:szCs w:val="22"/>
                <w:lang w:eastAsia="en-US"/>
              </w:rPr>
            </w:pPr>
            <w:r w:rsidRPr="00614B9A">
              <w:rPr>
                <w:rFonts w:eastAsia="Arial"/>
                <w:sz w:val="20"/>
                <w:szCs w:val="20"/>
                <w:lang w:eastAsia="en-US"/>
              </w:rPr>
              <w:t>ЭЦВ6-10-120</w:t>
            </w:r>
          </w:p>
        </w:tc>
        <w:tc>
          <w:tcPr>
            <w:tcW w:w="1044" w:type="pct"/>
            <w:shd w:val="clear" w:color="auto" w:fill="auto"/>
            <w:vAlign w:val="center"/>
          </w:tcPr>
          <w:p w14:paraId="76FD68F0" w14:textId="77777777" w:rsidR="00614B9A" w:rsidRPr="00614B9A" w:rsidRDefault="00614B9A" w:rsidP="00614B9A">
            <w:pPr>
              <w:widowControl w:val="0"/>
              <w:jc w:val="center"/>
              <w:rPr>
                <w:rFonts w:eastAsia="Arial"/>
                <w:color w:val="000000"/>
                <w:sz w:val="20"/>
                <w:szCs w:val="20"/>
                <w:lang w:eastAsia="en-US"/>
              </w:rPr>
            </w:pPr>
            <w:r w:rsidRPr="00614B9A">
              <w:rPr>
                <w:rFonts w:eastAsia="Arial"/>
                <w:sz w:val="20"/>
                <w:szCs w:val="20"/>
                <w:lang w:eastAsia="en-US"/>
              </w:rPr>
              <w:t>10</w:t>
            </w:r>
          </w:p>
        </w:tc>
        <w:tc>
          <w:tcPr>
            <w:tcW w:w="538" w:type="pct"/>
            <w:vAlign w:val="center"/>
          </w:tcPr>
          <w:p w14:paraId="72AFB5F2" w14:textId="77777777" w:rsidR="00614B9A" w:rsidRPr="00614B9A" w:rsidRDefault="00614B9A" w:rsidP="00614B9A">
            <w:pPr>
              <w:widowControl w:val="0"/>
              <w:jc w:val="center"/>
              <w:rPr>
                <w:rFonts w:eastAsia="Arial"/>
                <w:sz w:val="20"/>
                <w:szCs w:val="20"/>
                <w:lang w:eastAsia="en-US"/>
              </w:rPr>
            </w:pPr>
            <w:r w:rsidRPr="00614B9A">
              <w:rPr>
                <w:rFonts w:eastAsia="Arial"/>
                <w:sz w:val="20"/>
                <w:szCs w:val="20"/>
                <w:lang w:eastAsia="en-US"/>
              </w:rPr>
              <w:t>110</w:t>
            </w:r>
          </w:p>
        </w:tc>
        <w:tc>
          <w:tcPr>
            <w:tcW w:w="713" w:type="pct"/>
            <w:shd w:val="clear" w:color="auto" w:fill="auto"/>
            <w:vAlign w:val="center"/>
          </w:tcPr>
          <w:p w14:paraId="59E4015E" w14:textId="77777777" w:rsidR="00614B9A" w:rsidRPr="00614B9A" w:rsidRDefault="00614B9A" w:rsidP="00614B9A">
            <w:pPr>
              <w:widowControl w:val="0"/>
              <w:jc w:val="center"/>
              <w:rPr>
                <w:rFonts w:eastAsia="Arial"/>
                <w:sz w:val="20"/>
                <w:szCs w:val="20"/>
                <w:lang w:eastAsia="en-US"/>
              </w:rPr>
            </w:pPr>
            <w:r w:rsidRPr="00614B9A">
              <w:rPr>
                <w:rFonts w:eastAsia="Arial"/>
                <w:sz w:val="20"/>
                <w:szCs w:val="20"/>
                <w:lang w:eastAsia="en-US"/>
              </w:rPr>
              <w:t>1978</w:t>
            </w:r>
          </w:p>
        </w:tc>
      </w:tr>
    </w:tbl>
    <w:p w14:paraId="1F47E8C5" w14:textId="77777777" w:rsidR="00614B9A" w:rsidRPr="00614B9A" w:rsidRDefault="00614B9A" w:rsidP="00614B9A">
      <w:pPr>
        <w:autoSpaceDE w:val="0"/>
        <w:autoSpaceDN w:val="0"/>
        <w:adjustRightInd w:val="0"/>
        <w:ind w:firstLine="709"/>
        <w:jc w:val="both"/>
        <w:rPr>
          <w:rFonts w:eastAsiaTheme="minorHAnsi" w:cstheme="minorBidi"/>
          <w:szCs w:val="28"/>
          <w:lang w:eastAsia="en-US"/>
        </w:rPr>
      </w:pPr>
    </w:p>
    <w:p w14:paraId="24B984F1" w14:textId="7B27A86B" w:rsidR="00614B9A" w:rsidRPr="00614B9A" w:rsidRDefault="00614B9A" w:rsidP="00614B9A">
      <w:pPr>
        <w:spacing w:line="276" w:lineRule="auto"/>
        <w:ind w:firstLine="709"/>
        <w:jc w:val="both"/>
        <w:rPr>
          <w:color w:val="000000"/>
        </w:rPr>
      </w:pPr>
      <w:r w:rsidRPr="00614B9A">
        <w:rPr>
          <w:color w:val="000000"/>
        </w:rPr>
        <w:t xml:space="preserve">Характеристика водонапорной башни с. Локти представлена </w:t>
      </w:r>
      <w:r w:rsidRPr="00D276EC">
        <w:rPr>
          <w:color w:val="000000"/>
        </w:rPr>
        <w:t>ниже.</w:t>
      </w:r>
    </w:p>
    <w:p w14:paraId="27529C13" w14:textId="40B8BC24" w:rsidR="00614B9A" w:rsidRPr="00D276EC" w:rsidRDefault="00614B9A" w:rsidP="00614B9A">
      <w:pPr>
        <w:autoSpaceDE w:val="0"/>
        <w:autoSpaceDN w:val="0"/>
        <w:adjustRightInd w:val="0"/>
        <w:ind w:firstLine="709"/>
        <w:jc w:val="right"/>
      </w:pPr>
      <w:bookmarkStart w:id="272" w:name="_Toc141948094"/>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14</w:t>
      </w:r>
      <w:r w:rsidRPr="00D276EC">
        <w:rPr>
          <w:lang w:eastAsia="en-US" w:bidi="en-US"/>
        </w:rPr>
        <w:fldChar w:fldCharType="end"/>
      </w:r>
    </w:p>
    <w:p w14:paraId="7C2DCDF1" w14:textId="3F34CCBB" w:rsidR="00614B9A" w:rsidRPr="00614B9A" w:rsidRDefault="00614B9A" w:rsidP="00614B9A">
      <w:pPr>
        <w:spacing w:line="276" w:lineRule="auto"/>
        <w:jc w:val="center"/>
        <w:rPr>
          <w:color w:val="000000"/>
        </w:rPr>
      </w:pPr>
      <w:r w:rsidRPr="00614B9A">
        <w:rPr>
          <w:color w:val="000000"/>
        </w:rPr>
        <w:t>Характеристика водонапорных башен с. Локти</w:t>
      </w:r>
      <w:bookmarkEnd w:id="272"/>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5"/>
        <w:gridCol w:w="2875"/>
        <w:gridCol w:w="1652"/>
        <w:gridCol w:w="1652"/>
        <w:gridCol w:w="3271"/>
      </w:tblGrid>
      <w:tr w:rsidR="00614B9A" w:rsidRPr="00614B9A" w14:paraId="2A4A1FAE" w14:textId="77777777" w:rsidTr="00614B9A">
        <w:trPr>
          <w:cantSplit/>
          <w:trHeight w:val="57"/>
          <w:jc w:val="center"/>
        </w:trPr>
        <w:tc>
          <w:tcPr>
            <w:tcW w:w="366" w:type="pct"/>
            <w:vAlign w:val="center"/>
          </w:tcPr>
          <w:p w14:paraId="04427FD4"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 п/п</w:t>
            </w:r>
          </w:p>
        </w:tc>
        <w:tc>
          <w:tcPr>
            <w:tcW w:w="1410" w:type="pct"/>
            <w:vAlign w:val="center"/>
          </w:tcPr>
          <w:p w14:paraId="062EA370"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Название</w:t>
            </w:r>
          </w:p>
        </w:tc>
        <w:tc>
          <w:tcPr>
            <w:tcW w:w="810" w:type="pct"/>
            <w:vAlign w:val="center"/>
          </w:tcPr>
          <w:p w14:paraId="4640B4BD"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Адрес</w:t>
            </w:r>
          </w:p>
        </w:tc>
        <w:tc>
          <w:tcPr>
            <w:tcW w:w="810" w:type="pct"/>
            <w:vAlign w:val="center"/>
          </w:tcPr>
          <w:p w14:paraId="3B628137"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Состояние</w:t>
            </w:r>
          </w:p>
        </w:tc>
        <w:tc>
          <w:tcPr>
            <w:tcW w:w="1604" w:type="pct"/>
            <w:vAlign w:val="center"/>
          </w:tcPr>
          <w:p w14:paraId="4D03EA8E"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Объем, м</w:t>
            </w:r>
            <w:r w:rsidRPr="00614B9A">
              <w:rPr>
                <w:rFonts w:eastAsiaTheme="minorHAnsi" w:cstheme="minorBidi"/>
                <w:sz w:val="20"/>
                <w:szCs w:val="20"/>
                <w:vertAlign w:val="superscript"/>
                <w:lang w:eastAsia="en-US"/>
              </w:rPr>
              <w:t>3</w:t>
            </w:r>
          </w:p>
        </w:tc>
      </w:tr>
      <w:tr w:rsidR="00614B9A" w:rsidRPr="00614B9A" w14:paraId="46B8D65F" w14:textId="77777777" w:rsidTr="00614B9A">
        <w:trPr>
          <w:trHeight w:val="57"/>
          <w:jc w:val="center"/>
        </w:trPr>
        <w:tc>
          <w:tcPr>
            <w:tcW w:w="366" w:type="pct"/>
            <w:vAlign w:val="center"/>
          </w:tcPr>
          <w:p w14:paraId="78AE24BC" w14:textId="77777777" w:rsidR="00614B9A" w:rsidRPr="00614B9A" w:rsidRDefault="00614B9A" w:rsidP="00614B9A">
            <w:pPr>
              <w:spacing w:line="276" w:lineRule="auto"/>
              <w:jc w:val="both"/>
              <w:rPr>
                <w:rFonts w:eastAsiaTheme="minorHAnsi" w:cstheme="minorBidi"/>
                <w:sz w:val="20"/>
                <w:szCs w:val="20"/>
                <w:lang w:eastAsia="en-US"/>
              </w:rPr>
            </w:pPr>
            <w:r w:rsidRPr="00614B9A">
              <w:rPr>
                <w:rFonts w:eastAsiaTheme="minorHAnsi" w:cstheme="minorBidi"/>
                <w:sz w:val="20"/>
                <w:szCs w:val="20"/>
                <w:lang w:eastAsia="en-US"/>
              </w:rPr>
              <w:t>1</w:t>
            </w:r>
          </w:p>
        </w:tc>
        <w:tc>
          <w:tcPr>
            <w:tcW w:w="1410" w:type="pct"/>
            <w:vAlign w:val="center"/>
          </w:tcPr>
          <w:p w14:paraId="4BC427EC"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Водонапорная башня</w:t>
            </w:r>
          </w:p>
        </w:tc>
        <w:tc>
          <w:tcPr>
            <w:tcW w:w="810" w:type="pct"/>
          </w:tcPr>
          <w:p w14:paraId="3F3C6AAB"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sz w:val="20"/>
                <w:szCs w:val="20"/>
                <w:lang w:eastAsia="en-US"/>
              </w:rPr>
              <w:t>ул. Первомайская</w:t>
            </w:r>
          </w:p>
        </w:tc>
        <w:tc>
          <w:tcPr>
            <w:tcW w:w="810" w:type="pct"/>
            <w:vAlign w:val="center"/>
          </w:tcPr>
          <w:p w14:paraId="0BD4E51C"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рабочая</w:t>
            </w:r>
          </w:p>
        </w:tc>
        <w:tc>
          <w:tcPr>
            <w:tcW w:w="1604" w:type="pct"/>
            <w:vAlign w:val="center"/>
          </w:tcPr>
          <w:p w14:paraId="0166257D" w14:textId="77777777" w:rsidR="00614B9A" w:rsidRPr="00614B9A" w:rsidRDefault="00614B9A" w:rsidP="00614B9A">
            <w:pPr>
              <w:spacing w:line="276" w:lineRule="auto"/>
              <w:jc w:val="center"/>
              <w:rPr>
                <w:rFonts w:eastAsiaTheme="minorHAnsi" w:cstheme="minorBidi"/>
                <w:sz w:val="20"/>
                <w:szCs w:val="20"/>
                <w:lang w:eastAsia="en-US"/>
              </w:rPr>
            </w:pPr>
            <w:r w:rsidRPr="00614B9A">
              <w:rPr>
                <w:rFonts w:eastAsiaTheme="minorHAnsi" w:cstheme="minorBidi"/>
                <w:sz w:val="20"/>
                <w:szCs w:val="20"/>
                <w:lang w:eastAsia="en-US"/>
              </w:rPr>
              <w:t>30</w:t>
            </w:r>
          </w:p>
        </w:tc>
      </w:tr>
    </w:tbl>
    <w:p w14:paraId="0672E922" w14:textId="77777777" w:rsidR="00614B9A" w:rsidRPr="00D276EC" w:rsidRDefault="00614B9A" w:rsidP="0040681A">
      <w:pPr>
        <w:ind w:firstLine="709"/>
        <w:contextualSpacing/>
        <w:jc w:val="both"/>
        <w:rPr>
          <w:szCs w:val="28"/>
        </w:rPr>
      </w:pPr>
    </w:p>
    <w:p w14:paraId="18CB51B4" w14:textId="77777777" w:rsidR="000024C8" w:rsidRPr="000024C8" w:rsidRDefault="000024C8" w:rsidP="000024C8">
      <w:pPr>
        <w:ind w:firstLine="709"/>
        <w:contextualSpacing/>
        <w:jc w:val="both"/>
        <w:rPr>
          <w:szCs w:val="28"/>
        </w:rPr>
      </w:pPr>
      <w:r w:rsidRPr="000024C8">
        <w:rPr>
          <w:szCs w:val="28"/>
        </w:rPr>
        <w:t xml:space="preserve">Водоснабжение питьевой водой на территории п. Октябрьский осуществляется путем поднятия воды из 5-ти артезианских скважин, расположенных на территории указанного поселения. Далее вода поступает в водонапорную башню, затем по сетям водоснабжения поступает к потребителям. Водоснабжение остальной части населения осуществляется с помощью индивидуальных объектов водозабора (скважин, колодцев). </w:t>
      </w:r>
    </w:p>
    <w:p w14:paraId="4B0A24BB" w14:textId="77777777" w:rsidR="000024C8" w:rsidRPr="000024C8" w:rsidRDefault="000024C8" w:rsidP="000024C8">
      <w:pPr>
        <w:ind w:firstLine="709"/>
        <w:contextualSpacing/>
        <w:jc w:val="both"/>
        <w:rPr>
          <w:szCs w:val="28"/>
        </w:rPr>
      </w:pPr>
      <w:r w:rsidRPr="000024C8">
        <w:rPr>
          <w:szCs w:val="28"/>
        </w:rPr>
        <w:t xml:space="preserve">На территории п. Октябрьский имеется жилой район «Светлый» (далее по тексту ж.р. «Светлый»), водоснабжение его осуществляется путем поднятия воды из 5-ти артезианских скважин, расположенных на территории данного района. Далее вода проходит через систему водоочистки и поступает к потребителям. Водоснабжение охватывает общественные и жилые здания. </w:t>
      </w:r>
    </w:p>
    <w:p w14:paraId="5F2FF891" w14:textId="77777777" w:rsidR="000024C8" w:rsidRPr="000024C8" w:rsidRDefault="000024C8" w:rsidP="000024C8">
      <w:pPr>
        <w:ind w:firstLine="709"/>
        <w:contextualSpacing/>
        <w:jc w:val="both"/>
        <w:rPr>
          <w:szCs w:val="28"/>
        </w:rPr>
      </w:pPr>
      <w:r w:rsidRPr="000024C8">
        <w:rPr>
          <w:szCs w:val="28"/>
        </w:rPr>
        <w:t>Водоснабжение абонентов в п. Октябрьский осуществляют две организации: муниципальное унитарное предприятие «Коммунальное хозяйство» (далее – МУП «Коммунальное хозяйство») и ООО «Оплот». Организация МУП «Коммунальное хозяйство» предоставляет услуги водоснабжения индивидуальным жилым и общественным зданиям в п. Октябрьский, а ООО «Оплот» во входящем в п. Октябрьский жилом квартале «Светлый».</w:t>
      </w:r>
    </w:p>
    <w:p w14:paraId="0DA8333A" w14:textId="77777777" w:rsidR="000024C8" w:rsidRPr="000024C8" w:rsidRDefault="000024C8" w:rsidP="000024C8">
      <w:pPr>
        <w:autoSpaceDE w:val="0"/>
        <w:autoSpaceDN w:val="0"/>
        <w:adjustRightInd w:val="0"/>
        <w:ind w:firstLine="709"/>
        <w:jc w:val="both"/>
        <w:rPr>
          <w:rFonts w:eastAsiaTheme="minorHAnsi"/>
          <w:color w:val="000000"/>
          <w:szCs w:val="28"/>
          <w:lang w:eastAsia="en-US"/>
        </w:rPr>
      </w:pPr>
      <w:r w:rsidRPr="000024C8">
        <w:rPr>
          <w:rFonts w:eastAsiaTheme="minorHAnsi"/>
          <w:color w:val="000000"/>
          <w:szCs w:val="28"/>
          <w:lang w:eastAsia="en-US"/>
        </w:rPr>
        <w:t xml:space="preserve">Характеристика артезианских скважин в </w:t>
      </w:r>
      <w:r w:rsidRPr="000024C8">
        <w:rPr>
          <w:rFonts w:eastAsiaTheme="minorHAnsi"/>
          <w:color w:val="000000"/>
          <w:lang w:eastAsia="en-US"/>
        </w:rPr>
        <w:t xml:space="preserve">п. Октябрьский </w:t>
      </w:r>
      <w:r w:rsidRPr="000024C8">
        <w:rPr>
          <w:rFonts w:eastAsiaTheme="minorHAnsi"/>
          <w:color w:val="000000"/>
          <w:szCs w:val="28"/>
          <w:lang w:eastAsia="en-US"/>
        </w:rPr>
        <w:t>представлена в таблице ниже.</w:t>
      </w:r>
    </w:p>
    <w:p w14:paraId="17DA6F63" w14:textId="2B5769D3" w:rsidR="000024C8" w:rsidRPr="00D276EC" w:rsidRDefault="000024C8" w:rsidP="000024C8">
      <w:pPr>
        <w:autoSpaceDE w:val="0"/>
        <w:autoSpaceDN w:val="0"/>
        <w:adjustRightInd w:val="0"/>
        <w:ind w:firstLine="709"/>
        <w:jc w:val="right"/>
      </w:pPr>
      <w:bookmarkStart w:id="273" w:name="_Toc142385692"/>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15</w:t>
      </w:r>
      <w:r w:rsidRPr="00D276EC">
        <w:rPr>
          <w:lang w:eastAsia="en-US" w:bidi="en-US"/>
        </w:rPr>
        <w:fldChar w:fldCharType="end"/>
      </w:r>
    </w:p>
    <w:p w14:paraId="08C1F6DD" w14:textId="2FD276CA" w:rsidR="000024C8" w:rsidRPr="000024C8" w:rsidRDefault="000024C8" w:rsidP="000024C8">
      <w:pPr>
        <w:spacing w:line="276" w:lineRule="auto"/>
        <w:jc w:val="center"/>
        <w:rPr>
          <w:rFonts w:eastAsiaTheme="minorHAnsi" w:cstheme="minorBidi"/>
          <w:szCs w:val="28"/>
          <w:lang w:eastAsia="en-US"/>
        </w:rPr>
      </w:pPr>
      <w:r w:rsidRPr="000024C8">
        <w:rPr>
          <w:color w:val="000000"/>
        </w:rPr>
        <w:t xml:space="preserve">Характеристика </w:t>
      </w:r>
      <w:r w:rsidRPr="000024C8">
        <w:rPr>
          <w:rFonts w:eastAsiaTheme="minorHAnsi" w:cstheme="minorBidi"/>
          <w:szCs w:val="28"/>
          <w:lang w:eastAsia="en-US"/>
        </w:rPr>
        <w:t>артезианских скважин</w:t>
      </w:r>
      <w:bookmarkEnd w:id="273"/>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1925"/>
        <w:gridCol w:w="1923"/>
        <w:gridCol w:w="1917"/>
        <w:gridCol w:w="1923"/>
        <w:gridCol w:w="1923"/>
      </w:tblGrid>
      <w:tr w:rsidR="000024C8" w:rsidRPr="000024C8" w14:paraId="5F4D397E" w14:textId="77777777" w:rsidTr="000024C8">
        <w:tc>
          <w:tcPr>
            <w:tcW w:w="287" w:type="pct"/>
            <w:vAlign w:val="center"/>
          </w:tcPr>
          <w:p w14:paraId="1428380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w:t>
            </w:r>
          </w:p>
          <w:p w14:paraId="65F94F49"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п/п</w:t>
            </w:r>
          </w:p>
        </w:tc>
        <w:tc>
          <w:tcPr>
            <w:tcW w:w="944" w:type="pct"/>
            <w:vAlign w:val="center"/>
          </w:tcPr>
          <w:p w14:paraId="286383F4"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 скважины</w:t>
            </w:r>
          </w:p>
          <w:p w14:paraId="0CC9F8B7"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по паспорту</w:t>
            </w:r>
          </w:p>
        </w:tc>
        <w:tc>
          <w:tcPr>
            <w:tcW w:w="943" w:type="pct"/>
            <w:vAlign w:val="center"/>
          </w:tcPr>
          <w:p w14:paraId="3B574C7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Год ввода</w:t>
            </w:r>
          </w:p>
          <w:p w14:paraId="1F1E203E"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в эксплуатацию</w:t>
            </w:r>
          </w:p>
        </w:tc>
        <w:tc>
          <w:tcPr>
            <w:tcW w:w="0" w:type="auto"/>
            <w:vAlign w:val="center"/>
          </w:tcPr>
          <w:p w14:paraId="61C7B347"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Дебит</w:t>
            </w:r>
          </w:p>
          <w:p w14:paraId="453592F1"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скважины, м</w:t>
            </w:r>
            <w:r w:rsidRPr="000024C8">
              <w:rPr>
                <w:rFonts w:eastAsiaTheme="minorHAnsi" w:cstheme="minorBidi"/>
                <w:sz w:val="20"/>
                <w:szCs w:val="20"/>
                <w:vertAlign w:val="superscript"/>
                <w:lang w:eastAsia="en-US"/>
              </w:rPr>
              <w:t>3</w:t>
            </w:r>
            <w:r w:rsidRPr="000024C8">
              <w:rPr>
                <w:rFonts w:eastAsiaTheme="minorHAnsi" w:cstheme="minorBidi"/>
                <w:sz w:val="20"/>
                <w:szCs w:val="20"/>
                <w:lang w:eastAsia="en-US"/>
              </w:rPr>
              <w:t>/час</w:t>
            </w:r>
          </w:p>
        </w:tc>
        <w:tc>
          <w:tcPr>
            <w:tcW w:w="943" w:type="pct"/>
            <w:vAlign w:val="center"/>
          </w:tcPr>
          <w:p w14:paraId="335313D3"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Глубина, м</w:t>
            </w:r>
          </w:p>
        </w:tc>
        <w:tc>
          <w:tcPr>
            <w:tcW w:w="943" w:type="pct"/>
            <w:vAlign w:val="center"/>
          </w:tcPr>
          <w:p w14:paraId="152C4B30"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Износ, %</w:t>
            </w:r>
          </w:p>
        </w:tc>
      </w:tr>
      <w:tr w:rsidR="000024C8" w:rsidRPr="000024C8" w14:paraId="09B6A21D" w14:textId="77777777" w:rsidTr="000024C8">
        <w:tc>
          <w:tcPr>
            <w:tcW w:w="5000" w:type="pct"/>
            <w:gridSpan w:val="6"/>
            <w:vAlign w:val="center"/>
          </w:tcPr>
          <w:p w14:paraId="30A3746F"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п. Октябрьский</w:t>
            </w:r>
          </w:p>
        </w:tc>
      </w:tr>
      <w:tr w:rsidR="000024C8" w:rsidRPr="000024C8" w14:paraId="6FEFD6D9" w14:textId="77777777" w:rsidTr="000024C8">
        <w:tc>
          <w:tcPr>
            <w:tcW w:w="287" w:type="pct"/>
            <w:vAlign w:val="center"/>
          </w:tcPr>
          <w:p w14:paraId="3E75F991"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w:t>
            </w:r>
          </w:p>
        </w:tc>
        <w:tc>
          <w:tcPr>
            <w:tcW w:w="944" w:type="pct"/>
            <w:vAlign w:val="center"/>
          </w:tcPr>
          <w:p w14:paraId="4EF4110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№2 14208</w:t>
            </w:r>
          </w:p>
        </w:tc>
        <w:tc>
          <w:tcPr>
            <w:tcW w:w="943" w:type="pct"/>
            <w:vAlign w:val="center"/>
          </w:tcPr>
          <w:p w14:paraId="043D51B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1976</w:t>
            </w:r>
          </w:p>
        </w:tc>
        <w:tc>
          <w:tcPr>
            <w:tcW w:w="0" w:type="auto"/>
            <w:vAlign w:val="center"/>
          </w:tcPr>
          <w:p w14:paraId="3F73D695"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18</w:t>
            </w:r>
          </w:p>
        </w:tc>
        <w:tc>
          <w:tcPr>
            <w:tcW w:w="943" w:type="pct"/>
            <w:vAlign w:val="center"/>
          </w:tcPr>
          <w:p w14:paraId="59FBDF74"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127</w:t>
            </w:r>
          </w:p>
        </w:tc>
        <w:tc>
          <w:tcPr>
            <w:tcW w:w="943" w:type="pct"/>
            <w:vAlign w:val="center"/>
          </w:tcPr>
          <w:p w14:paraId="2EB8505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75</w:t>
            </w:r>
          </w:p>
        </w:tc>
      </w:tr>
      <w:tr w:rsidR="000024C8" w:rsidRPr="000024C8" w14:paraId="6BE7B7BE" w14:textId="77777777" w:rsidTr="000024C8">
        <w:tc>
          <w:tcPr>
            <w:tcW w:w="287" w:type="pct"/>
            <w:vAlign w:val="center"/>
          </w:tcPr>
          <w:p w14:paraId="5F124595"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2</w:t>
            </w:r>
          </w:p>
        </w:tc>
        <w:tc>
          <w:tcPr>
            <w:tcW w:w="944" w:type="pct"/>
            <w:vAlign w:val="center"/>
          </w:tcPr>
          <w:p w14:paraId="5B043D9E"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№4 4443</w:t>
            </w:r>
          </w:p>
        </w:tc>
        <w:tc>
          <w:tcPr>
            <w:tcW w:w="943" w:type="pct"/>
            <w:vAlign w:val="center"/>
          </w:tcPr>
          <w:p w14:paraId="4CBCC418"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1962</w:t>
            </w:r>
          </w:p>
        </w:tc>
        <w:tc>
          <w:tcPr>
            <w:tcW w:w="0" w:type="auto"/>
            <w:vAlign w:val="center"/>
          </w:tcPr>
          <w:p w14:paraId="00BBA391"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5,4</w:t>
            </w:r>
          </w:p>
        </w:tc>
        <w:tc>
          <w:tcPr>
            <w:tcW w:w="943" w:type="pct"/>
            <w:vAlign w:val="center"/>
          </w:tcPr>
          <w:p w14:paraId="397E92CB"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130</w:t>
            </w:r>
          </w:p>
        </w:tc>
        <w:tc>
          <w:tcPr>
            <w:tcW w:w="943" w:type="pct"/>
            <w:vAlign w:val="center"/>
          </w:tcPr>
          <w:p w14:paraId="47D25A87"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89</w:t>
            </w:r>
          </w:p>
        </w:tc>
      </w:tr>
      <w:tr w:rsidR="000024C8" w:rsidRPr="000024C8" w14:paraId="17D3D3C7" w14:textId="77777777" w:rsidTr="000024C8">
        <w:tc>
          <w:tcPr>
            <w:tcW w:w="287" w:type="pct"/>
            <w:vAlign w:val="center"/>
          </w:tcPr>
          <w:p w14:paraId="3380F7E6"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3</w:t>
            </w:r>
          </w:p>
        </w:tc>
        <w:tc>
          <w:tcPr>
            <w:tcW w:w="944" w:type="pct"/>
            <w:vAlign w:val="center"/>
          </w:tcPr>
          <w:p w14:paraId="75B30067"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№7 15450</w:t>
            </w:r>
          </w:p>
        </w:tc>
        <w:tc>
          <w:tcPr>
            <w:tcW w:w="943" w:type="pct"/>
            <w:vAlign w:val="center"/>
          </w:tcPr>
          <w:p w14:paraId="6F23650E"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1978</w:t>
            </w:r>
          </w:p>
        </w:tc>
        <w:tc>
          <w:tcPr>
            <w:tcW w:w="0" w:type="auto"/>
            <w:vAlign w:val="center"/>
          </w:tcPr>
          <w:p w14:paraId="3BE8AAD2"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6</w:t>
            </w:r>
          </w:p>
        </w:tc>
        <w:tc>
          <w:tcPr>
            <w:tcW w:w="943" w:type="pct"/>
            <w:vAlign w:val="center"/>
          </w:tcPr>
          <w:p w14:paraId="67EE00F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130</w:t>
            </w:r>
          </w:p>
        </w:tc>
        <w:tc>
          <w:tcPr>
            <w:tcW w:w="943" w:type="pct"/>
            <w:vAlign w:val="center"/>
          </w:tcPr>
          <w:p w14:paraId="30A728C5"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73</w:t>
            </w:r>
          </w:p>
        </w:tc>
      </w:tr>
      <w:tr w:rsidR="000024C8" w:rsidRPr="000024C8" w14:paraId="3CB04716" w14:textId="77777777" w:rsidTr="000024C8">
        <w:tc>
          <w:tcPr>
            <w:tcW w:w="287" w:type="pct"/>
            <w:vAlign w:val="center"/>
          </w:tcPr>
          <w:p w14:paraId="34703456"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4</w:t>
            </w:r>
          </w:p>
        </w:tc>
        <w:tc>
          <w:tcPr>
            <w:tcW w:w="944" w:type="pct"/>
            <w:vAlign w:val="center"/>
          </w:tcPr>
          <w:p w14:paraId="4F94A62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№6 О-1969</w:t>
            </w:r>
          </w:p>
        </w:tc>
        <w:tc>
          <w:tcPr>
            <w:tcW w:w="943" w:type="pct"/>
            <w:vAlign w:val="center"/>
          </w:tcPr>
          <w:p w14:paraId="14B7EB8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1969</w:t>
            </w:r>
          </w:p>
        </w:tc>
        <w:tc>
          <w:tcPr>
            <w:tcW w:w="0" w:type="auto"/>
            <w:vAlign w:val="center"/>
          </w:tcPr>
          <w:p w14:paraId="6ED2A7ED"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12</w:t>
            </w:r>
          </w:p>
        </w:tc>
        <w:tc>
          <w:tcPr>
            <w:tcW w:w="943" w:type="pct"/>
            <w:vAlign w:val="center"/>
          </w:tcPr>
          <w:p w14:paraId="228116C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117</w:t>
            </w:r>
          </w:p>
        </w:tc>
        <w:tc>
          <w:tcPr>
            <w:tcW w:w="943" w:type="pct"/>
            <w:vAlign w:val="center"/>
          </w:tcPr>
          <w:p w14:paraId="4D5478EF"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81</w:t>
            </w:r>
          </w:p>
        </w:tc>
      </w:tr>
      <w:tr w:rsidR="000024C8" w:rsidRPr="000024C8" w14:paraId="1494F5D1" w14:textId="77777777" w:rsidTr="000024C8">
        <w:tc>
          <w:tcPr>
            <w:tcW w:w="287" w:type="pct"/>
            <w:vAlign w:val="center"/>
          </w:tcPr>
          <w:p w14:paraId="51A3DDCC"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5</w:t>
            </w:r>
          </w:p>
        </w:tc>
        <w:tc>
          <w:tcPr>
            <w:tcW w:w="944" w:type="pct"/>
            <w:vAlign w:val="center"/>
          </w:tcPr>
          <w:p w14:paraId="1680CDE7"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 20 17200</w:t>
            </w:r>
          </w:p>
        </w:tc>
        <w:tc>
          <w:tcPr>
            <w:tcW w:w="943" w:type="pct"/>
            <w:vAlign w:val="center"/>
          </w:tcPr>
          <w:p w14:paraId="6667D4E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1982</w:t>
            </w:r>
          </w:p>
        </w:tc>
        <w:tc>
          <w:tcPr>
            <w:tcW w:w="0" w:type="auto"/>
            <w:vAlign w:val="center"/>
          </w:tcPr>
          <w:p w14:paraId="385EC442"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18</w:t>
            </w:r>
          </w:p>
        </w:tc>
        <w:tc>
          <w:tcPr>
            <w:tcW w:w="943" w:type="pct"/>
            <w:vAlign w:val="center"/>
          </w:tcPr>
          <w:p w14:paraId="269BEFDF"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130</w:t>
            </w:r>
          </w:p>
        </w:tc>
        <w:tc>
          <w:tcPr>
            <w:tcW w:w="943" w:type="pct"/>
            <w:vAlign w:val="center"/>
          </w:tcPr>
          <w:p w14:paraId="474DF3F6"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69</w:t>
            </w:r>
          </w:p>
        </w:tc>
      </w:tr>
      <w:tr w:rsidR="000024C8" w:rsidRPr="000024C8" w14:paraId="7239F1BB" w14:textId="77777777" w:rsidTr="000024C8">
        <w:tc>
          <w:tcPr>
            <w:tcW w:w="5000" w:type="pct"/>
            <w:gridSpan w:val="6"/>
            <w:vAlign w:val="center"/>
          </w:tcPr>
          <w:p w14:paraId="31A71769"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ж.р. «Светлый»</w:t>
            </w:r>
          </w:p>
        </w:tc>
      </w:tr>
      <w:tr w:rsidR="000024C8" w:rsidRPr="000024C8" w14:paraId="62AB774F" w14:textId="77777777" w:rsidTr="000024C8">
        <w:tc>
          <w:tcPr>
            <w:tcW w:w="287" w:type="pct"/>
            <w:vAlign w:val="center"/>
          </w:tcPr>
          <w:p w14:paraId="33FB83E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w:t>
            </w:r>
          </w:p>
        </w:tc>
        <w:tc>
          <w:tcPr>
            <w:tcW w:w="944" w:type="pct"/>
            <w:vAlign w:val="center"/>
          </w:tcPr>
          <w:p w14:paraId="5300F1A4"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Скважина №1</w:t>
            </w:r>
          </w:p>
        </w:tc>
        <w:tc>
          <w:tcPr>
            <w:tcW w:w="943" w:type="pct"/>
            <w:vAlign w:val="center"/>
          </w:tcPr>
          <w:p w14:paraId="6642F28C"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2010</w:t>
            </w:r>
          </w:p>
        </w:tc>
        <w:tc>
          <w:tcPr>
            <w:tcW w:w="0" w:type="auto"/>
            <w:vAlign w:val="center"/>
          </w:tcPr>
          <w:p w14:paraId="315FDA20"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12,5</w:t>
            </w:r>
          </w:p>
        </w:tc>
        <w:tc>
          <w:tcPr>
            <w:tcW w:w="943" w:type="pct"/>
            <w:vAlign w:val="center"/>
          </w:tcPr>
          <w:p w14:paraId="453FBB5E"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165</w:t>
            </w:r>
          </w:p>
        </w:tc>
        <w:tc>
          <w:tcPr>
            <w:tcW w:w="943" w:type="pct"/>
            <w:vAlign w:val="center"/>
          </w:tcPr>
          <w:p w14:paraId="3903D266"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50</w:t>
            </w:r>
          </w:p>
        </w:tc>
      </w:tr>
      <w:tr w:rsidR="000024C8" w:rsidRPr="000024C8" w14:paraId="2B306599" w14:textId="77777777" w:rsidTr="000024C8">
        <w:tc>
          <w:tcPr>
            <w:tcW w:w="287" w:type="pct"/>
            <w:vAlign w:val="center"/>
          </w:tcPr>
          <w:p w14:paraId="670CECE3"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2</w:t>
            </w:r>
          </w:p>
        </w:tc>
        <w:tc>
          <w:tcPr>
            <w:tcW w:w="944" w:type="pct"/>
            <w:vAlign w:val="center"/>
          </w:tcPr>
          <w:p w14:paraId="75E89C79"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Скважина №2</w:t>
            </w:r>
          </w:p>
        </w:tc>
        <w:tc>
          <w:tcPr>
            <w:tcW w:w="943" w:type="pct"/>
            <w:vAlign w:val="center"/>
          </w:tcPr>
          <w:p w14:paraId="77C7D041"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2016</w:t>
            </w:r>
          </w:p>
        </w:tc>
        <w:tc>
          <w:tcPr>
            <w:tcW w:w="0" w:type="auto"/>
            <w:vAlign w:val="center"/>
          </w:tcPr>
          <w:p w14:paraId="478D4905"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10</w:t>
            </w:r>
          </w:p>
        </w:tc>
        <w:tc>
          <w:tcPr>
            <w:tcW w:w="943" w:type="pct"/>
            <w:vAlign w:val="center"/>
          </w:tcPr>
          <w:p w14:paraId="123724F4"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165</w:t>
            </w:r>
          </w:p>
        </w:tc>
        <w:tc>
          <w:tcPr>
            <w:tcW w:w="943" w:type="pct"/>
            <w:vAlign w:val="center"/>
          </w:tcPr>
          <w:p w14:paraId="689159D6"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40</w:t>
            </w:r>
          </w:p>
        </w:tc>
      </w:tr>
      <w:tr w:rsidR="000024C8" w:rsidRPr="000024C8" w14:paraId="2BC3AFAA" w14:textId="77777777" w:rsidTr="000024C8">
        <w:tc>
          <w:tcPr>
            <w:tcW w:w="287" w:type="pct"/>
            <w:vAlign w:val="center"/>
          </w:tcPr>
          <w:p w14:paraId="7AB665E9"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3</w:t>
            </w:r>
          </w:p>
        </w:tc>
        <w:tc>
          <w:tcPr>
            <w:tcW w:w="944" w:type="pct"/>
            <w:vAlign w:val="center"/>
          </w:tcPr>
          <w:p w14:paraId="427098DA"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Скважина №3</w:t>
            </w:r>
          </w:p>
        </w:tc>
        <w:tc>
          <w:tcPr>
            <w:tcW w:w="943" w:type="pct"/>
            <w:vAlign w:val="center"/>
          </w:tcPr>
          <w:p w14:paraId="74A4AAC0"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2017</w:t>
            </w:r>
          </w:p>
        </w:tc>
        <w:tc>
          <w:tcPr>
            <w:tcW w:w="0" w:type="auto"/>
            <w:vAlign w:val="center"/>
          </w:tcPr>
          <w:p w14:paraId="6C37737F"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8</w:t>
            </w:r>
          </w:p>
        </w:tc>
        <w:tc>
          <w:tcPr>
            <w:tcW w:w="943" w:type="pct"/>
            <w:vAlign w:val="center"/>
          </w:tcPr>
          <w:p w14:paraId="2656B0C5"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165</w:t>
            </w:r>
          </w:p>
        </w:tc>
        <w:tc>
          <w:tcPr>
            <w:tcW w:w="943" w:type="pct"/>
            <w:vAlign w:val="center"/>
          </w:tcPr>
          <w:p w14:paraId="66C8431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40</w:t>
            </w:r>
          </w:p>
        </w:tc>
      </w:tr>
      <w:tr w:rsidR="000024C8" w:rsidRPr="000024C8" w14:paraId="2CA93DFD" w14:textId="77777777" w:rsidTr="000024C8">
        <w:tc>
          <w:tcPr>
            <w:tcW w:w="287" w:type="pct"/>
            <w:vAlign w:val="center"/>
          </w:tcPr>
          <w:p w14:paraId="0D36D777"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4</w:t>
            </w:r>
          </w:p>
        </w:tc>
        <w:tc>
          <w:tcPr>
            <w:tcW w:w="944" w:type="pct"/>
            <w:vAlign w:val="center"/>
          </w:tcPr>
          <w:p w14:paraId="0BF4A76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Скважина №4</w:t>
            </w:r>
          </w:p>
        </w:tc>
        <w:tc>
          <w:tcPr>
            <w:tcW w:w="943" w:type="pct"/>
            <w:vAlign w:val="center"/>
          </w:tcPr>
          <w:p w14:paraId="43C60217"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2019</w:t>
            </w:r>
          </w:p>
        </w:tc>
        <w:tc>
          <w:tcPr>
            <w:tcW w:w="0" w:type="auto"/>
            <w:vAlign w:val="center"/>
          </w:tcPr>
          <w:p w14:paraId="1E4AFBA2"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8</w:t>
            </w:r>
          </w:p>
        </w:tc>
        <w:tc>
          <w:tcPr>
            <w:tcW w:w="943" w:type="pct"/>
            <w:vAlign w:val="center"/>
          </w:tcPr>
          <w:p w14:paraId="3DA4301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165</w:t>
            </w:r>
          </w:p>
        </w:tc>
        <w:tc>
          <w:tcPr>
            <w:tcW w:w="943" w:type="pct"/>
            <w:vAlign w:val="center"/>
          </w:tcPr>
          <w:p w14:paraId="5ED5018C"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30</w:t>
            </w:r>
          </w:p>
        </w:tc>
      </w:tr>
      <w:tr w:rsidR="000024C8" w:rsidRPr="000024C8" w14:paraId="5B531CD9" w14:textId="77777777" w:rsidTr="000024C8">
        <w:tc>
          <w:tcPr>
            <w:tcW w:w="287" w:type="pct"/>
            <w:vAlign w:val="center"/>
          </w:tcPr>
          <w:p w14:paraId="73BBDC7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lastRenderedPageBreak/>
              <w:t>5</w:t>
            </w:r>
          </w:p>
        </w:tc>
        <w:tc>
          <w:tcPr>
            <w:tcW w:w="944" w:type="pct"/>
            <w:vAlign w:val="center"/>
          </w:tcPr>
          <w:p w14:paraId="09068F7D"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Скважина №6</w:t>
            </w:r>
          </w:p>
        </w:tc>
        <w:tc>
          <w:tcPr>
            <w:tcW w:w="943" w:type="pct"/>
            <w:vAlign w:val="center"/>
          </w:tcPr>
          <w:p w14:paraId="5BBB6D6C"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1998</w:t>
            </w:r>
          </w:p>
        </w:tc>
        <w:tc>
          <w:tcPr>
            <w:tcW w:w="0" w:type="auto"/>
            <w:vAlign w:val="center"/>
          </w:tcPr>
          <w:p w14:paraId="4061BF39" w14:textId="77777777" w:rsidR="000024C8" w:rsidRPr="000024C8" w:rsidRDefault="000024C8" w:rsidP="000024C8">
            <w:pPr>
              <w:spacing w:line="276" w:lineRule="auto"/>
              <w:jc w:val="center"/>
              <w:rPr>
                <w:rFonts w:eastAsiaTheme="minorHAnsi" w:cstheme="minorBidi"/>
                <w:sz w:val="20"/>
                <w:szCs w:val="20"/>
                <w:lang w:eastAsia="en-US"/>
              </w:rPr>
            </w:pPr>
            <w:r w:rsidRPr="000024C8">
              <w:rPr>
                <w:rFonts w:eastAsiaTheme="minorHAnsi" w:cstheme="minorBidi"/>
                <w:sz w:val="20"/>
                <w:szCs w:val="20"/>
                <w:lang w:eastAsia="en-US"/>
              </w:rPr>
              <w:t>12</w:t>
            </w:r>
          </w:p>
        </w:tc>
        <w:tc>
          <w:tcPr>
            <w:tcW w:w="943" w:type="pct"/>
            <w:vAlign w:val="center"/>
          </w:tcPr>
          <w:p w14:paraId="00F1B245"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160</w:t>
            </w:r>
          </w:p>
        </w:tc>
        <w:tc>
          <w:tcPr>
            <w:tcW w:w="943" w:type="pct"/>
            <w:vAlign w:val="center"/>
          </w:tcPr>
          <w:p w14:paraId="5350BC42" w14:textId="77777777" w:rsidR="000024C8" w:rsidRPr="000024C8" w:rsidRDefault="000024C8" w:rsidP="000024C8">
            <w:pPr>
              <w:contextualSpacing/>
              <w:jc w:val="center"/>
              <w:rPr>
                <w:rFonts w:eastAsiaTheme="minorHAnsi" w:cstheme="minorBidi"/>
                <w:sz w:val="20"/>
                <w:szCs w:val="20"/>
                <w:lang w:eastAsia="en-US"/>
              </w:rPr>
            </w:pPr>
            <w:r w:rsidRPr="000024C8">
              <w:rPr>
                <w:rFonts w:eastAsiaTheme="minorHAnsi" w:cstheme="minorBidi"/>
                <w:sz w:val="20"/>
                <w:szCs w:val="20"/>
                <w:lang w:eastAsia="en-US"/>
              </w:rPr>
              <w:t>70</w:t>
            </w:r>
          </w:p>
        </w:tc>
      </w:tr>
    </w:tbl>
    <w:p w14:paraId="35A552F8" w14:textId="77777777" w:rsidR="000024C8" w:rsidRPr="00D276EC" w:rsidRDefault="000024C8" w:rsidP="000024C8">
      <w:pPr>
        <w:spacing w:line="276" w:lineRule="auto"/>
        <w:ind w:firstLine="709"/>
        <w:jc w:val="both"/>
        <w:rPr>
          <w:rFonts w:eastAsiaTheme="minorHAnsi" w:cstheme="minorBidi"/>
          <w:szCs w:val="28"/>
          <w:lang w:eastAsia="en-US"/>
        </w:rPr>
      </w:pPr>
    </w:p>
    <w:p w14:paraId="1E869337" w14:textId="705F8ED7" w:rsidR="000024C8" w:rsidRPr="000024C8" w:rsidRDefault="000024C8" w:rsidP="000024C8">
      <w:pPr>
        <w:ind w:firstLine="709"/>
        <w:contextualSpacing/>
        <w:jc w:val="both"/>
        <w:rPr>
          <w:szCs w:val="28"/>
        </w:rPr>
      </w:pPr>
      <w:r w:rsidRPr="000024C8">
        <w:rPr>
          <w:szCs w:val="28"/>
        </w:rPr>
        <w:t xml:space="preserve">Артезианские скважины оборудованы погружными насосами. В п. Октябрьский вода из скважин </w:t>
      </w:r>
      <w:r w:rsidRPr="00D276EC">
        <w:rPr>
          <w:szCs w:val="28"/>
        </w:rPr>
        <w:t>поддаётся</w:t>
      </w:r>
      <w:r w:rsidRPr="000024C8">
        <w:rPr>
          <w:szCs w:val="28"/>
        </w:rPr>
        <w:t xml:space="preserve"> в водонапорную башню с последующей подачей воды в разводящую сеть. </w:t>
      </w:r>
    </w:p>
    <w:p w14:paraId="2BCA6B6A" w14:textId="77777777" w:rsidR="000024C8" w:rsidRPr="000024C8" w:rsidRDefault="000024C8" w:rsidP="000024C8">
      <w:pPr>
        <w:ind w:firstLine="709"/>
        <w:contextualSpacing/>
        <w:jc w:val="both"/>
        <w:rPr>
          <w:szCs w:val="28"/>
        </w:rPr>
      </w:pPr>
      <w:r w:rsidRPr="000024C8">
        <w:rPr>
          <w:szCs w:val="28"/>
        </w:rPr>
        <w:t>В системе водоснабжения п. Октябрьский установлена 1 водонапорная башня.</w:t>
      </w:r>
    </w:p>
    <w:p w14:paraId="0F879176" w14:textId="77777777" w:rsidR="000024C8" w:rsidRPr="000024C8" w:rsidRDefault="000024C8" w:rsidP="000024C8">
      <w:pPr>
        <w:ind w:firstLine="709"/>
        <w:contextualSpacing/>
        <w:jc w:val="both"/>
        <w:rPr>
          <w:szCs w:val="28"/>
        </w:rPr>
      </w:pPr>
      <w:r w:rsidRPr="000024C8">
        <w:rPr>
          <w:szCs w:val="28"/>
        </w:rPr>
        <w:t>Характеристика насосного оборудования, установленного на станциях п. Октябрьский представлена в ниже.</w:t>
      </w:r>
    </w:p>
    <w:p w14:paraId="63CA298F" w14:textId="78B577C2" w:rsidR="000024C8" w:rsidRPr="00D276EC" w:rsidRDefault="000024C8" w:rsidP="000024C8">
      <w:pPr>
        <w:autoSpaceDE w:val="0"/>
        <w:autoSpaceDN w:val="0"/>
        <w:adjustRightInd w:val="0"/>
        <w:ind w:firstLine="709"/>
        <w:jc w:val="right"/>
      </w:pPr>
      <w:bookmarkStart w:id="274" w:name="_Toc142385693"/>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16</w:t>
      </w:r>
      <w:r w:rsidRPr="00D276EC">
        <w:rPr>
          <w:lang w:eastAsia="en-US" w:bidi="en-US"/>
        </w:rPr>
        <w:fldChar w:fldCharType="end"/>
      </w:r>
    </w:p>
    <w:p w14:paraId="5EE40813" w14:textId="56D72133" w:rsidR="000024C8" w:rsidRPr="000024C8" w:rsidRDefault="000024C8" w:rsidP="000024C8">
      <w:pPr>
        <w:spacing w:line="276" w:lineRule="auto"/>
        <w:jc w:val="center"/>
        <w:rPr>
          <w:color w:val="000000"/>
        </w:rPr>
      </w:pPr>
      <w:r w:rsidRPr="000024C8">
        <w:rPr>
          <w:color w:val="000000"/>
        </w:rPr>
        <w:t>Характеристика насосного оборудования</w:t>
      </w:r>
      <w:bookmarkEnd w:id="27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
        <w:gridCol w:w="1607"/>
        <w:gridCol w:w="1607"/>
        <w:gridCol w:w="1770"/>
        <w:gridCol w:w="1896"/>
        <w:gridCol w:w="1382"/>
        <w:gridCol w:w="1382"/>
      </w:tblGrid>
      <w:tr w:rsidR="000024C8" w:rsidRPr="000024C8" w14:paraId="061A3C2D" w14:textId="77777777" w:rsidTr="000024C8">
        <w:tc>
          <w:tcPr>
            <w:tcW w:w="270" w:type="pct"/>
            <w:vAlign w:val="center"/>
          </w:tcPr>
          <w:p w14:paraId="6D16A12F"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p w14:paraId="18327193"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п/п</w:t>
            </w:r>
          </w:p>
        </w:tc>
        <w:tc>
          <w:tcPr>
            <w:tcW w:w="788" w:type="pct"/>
            <w:vAlign w:val="center"/>
          </w:tcPr>
          <w:p w14:paraId="623BE4A6"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Тип</w:t>
            </w:r>
          </w:p>
          <w:p w14:paraId="2EBFA2C0"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оборудования</w:t>
            </w:r>
          </w:p>
        </w:tc>
        <w:tc>
          <w:tcPr>
            <w:tcW w:w="788" w:type="pct"/>
            <w:vAlign w:val="center"/>
          </w:tcPr>
          <w:p w14:paraId="08D36F8D"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Марка</w:t>
            </w:r>
          </w:p>
        </w:tc>
        <w:tc>
          <w:tcPr>
            <w:tcW w:w="868" w:type="pct"/>
            <w:vAlign w:val="center"/>
          </w:tcPr>
          <w:p w14:paraId="326B38DC"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Год ввода</w:t>
            </w:r>
          </w:p>
          <w:p w14:paraId="56711215"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в эксплуатацию</w:t>
            </w:r>
          </w:p>
        </w:tc>
        <w:tc>
          <w:tcPr>
            <w:tcW w:w="930" w:type="pct"/>
            <w:vAlign w:val="center"/>
          </w:tcPr>
          <w:p w14:paraId="4ACF9861"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Производи-</w:t>
            </w:r>
          </w:p>
          <w:p w14:paraId="19159888"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тельность, м</w:t>
            </w:r>
            <w:r w:rsidRPr="000024C8">
              <w:rPr>
                <w:rFonts w:eastAsiaTheme="minorHAnsi"/>
                <w:sz w:val="20"/>
                <w:szCs w:val="20"/>
                <w:vertAlign w:val="superscript"/>
                <w:lang w:eastAsia="en-US"/>
              </w:rPr>
              <w:t>3</w:t>
            </w:r>
            <w:r w:rsidRPr="000024C8">
              <w:rPr>
                <w:rFonts w:eastAsiaTheme="minorHAnsi"/>
                <w:sz w:val="20"/>
                <w:szCs w:val="20"/>
                <w:lang w:eastAsia="en-US"/>
              </w:rPr>
              <w:t>/час</w:t>
            </w:r>
          </w:p>
        </w:tc>
        <w:tc>
          <w:tcPr>
            <w:tcW w:w="678" w:type="pct"/>
            <w:vAlign w:val="center"/>
          </w:tcPr>
          <w:p w14:paraId="6C896455"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Напор, м</w:t>
            </w:r>
          </w:p>
        </w:tc>
        <w:tc>
          <w:tcPr>
            <w:tcW w:w="678" w:type="pct"/>
            <w:vAlign w:val="center"/>
          </w:tcPr>
          <w:p w14:paraId="6DDB034B"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Износ, %</w:t>
            </w:r>
          </w:p>
        </w:tc>
      </w:tr>
      <w:tr w:rsidR="000024C8" w:rsidRPr="000024C8" w14:paraId="408B9D77" w14:textId="77777777" w:rsidTr="000024C8">
        <w:tc>
          <w:tcPr>
            <w:tcW w:w="5000" w:type="pct"/>
            <w:gridSpan w:val="7"/>
            <w:vAlign w:val="center"/>
          </w:tcPr>
          <w:p w14:paraId="37833B6D"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п. Октябрьский</w:t>
            </w:r>
          </w:p>
        </w:tc>
      </w:tr>
      <w:tr w:rsidR="000024C8" w:rsidRPr="000024C8" w14:paraId="3BC03D7E" w14:textId="77777777" w:rsidTr="000024C8">
        <w:tc>
          <w:tcPr>
            <w:tcW w:w="270" w:type="pct"/>
            <w:vAlign w:val="center"/>
          </w:tcPr>
          <w:p w14:paraId="4724A20A"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w:t>
            </w:r>
          </w:p>
        </w:tc>
        <w:tc>
          <w:tcPr>
            <w:tcW w:w="788" w:type="pct"/>
            <w:vAlign w:val="center"/>
          </w:tcPr>
          <w:p w14:paraId="6369423B"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 xml:space="preserve">Насос №2 14208 </w:t>
            </w:r>
          </w:p>
        </w:tc>
        <w:tc>
          <w:tcPr>
            <w:tcW w:w="788" w:type="pct"/>
            <w:vAlign w:val="center"/>
          </w:tcPr>
          <w:p w14:paraId="581EC127" w14:textId="77777777" w:rsidR="000024C8" w:rsidRPr="000024C8" w:rsidRDefault="000024C8" w:rsidP="000024C8">
            <w:pPr>
              <w:jc w:val="center"/>
              <w:rPr>
                <w:rFonts w:eastAsiaTheme="minorHAnsi"/>
                <w:color w:val="000000"/>
                <w:sz w:val="20"/>
                <w:szCs w:val="20"/>
                <w:lang w:eastAsia="en-US"/>
              </w:rPr>
            </w:pPr>
            <w:r w:rsidRPr="000024C8">
              <w:rPr>
                <w:rFonts w:eastAsiaTheme="minorHAnsi"/>
                <w:color w:val="000000"/>
                <w:sz w:val="20"/>
                <w:szCs w:val="20"/>
                <w:lang w:eastAsia="en-US"/>
              </w:rPr>
              <w:t>SM(C)10-36S</w:t>
            </w:r>
          </w:p>
        </w:tc>
        <w:tc>
          <w:tcPr>
            <w:tcW w:w="868" w:type="pct"/>
            <w:vAlign w:val="center"/>
          </w:tcPr>
          <w:p w14:paraId="2EE4C857"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930" w:type="pct"/>
            <w:vAlign w:val="center"/>
          </w:tcPr>
          <w:p w14:paraId="19E67CE9"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10</w:t>
            </w:r>
          </w:p>
        </w:tc>
        <w:tc>
          <w:tcPr>
            <w:tcW w:w="678" w:type="pct"/>
            <w:vAlign w:val="center"/>
          </w:tcPr>
          <w:p w14:paraId="3A52BF2D"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130</w:t>
            </w:r>
          </w:p>
        </w:tc>
        <w:tc>
          <w:tcPr>
            <w:tcW w:w="678" w:type="pct"/>
            <w:vAlign w:val="center"/>
          </w:tcPr>
          <w:p w14:paraId="137CF499"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r>
      <w:tr w:rsidR="000024C8" w:rsidRPr="000024C8" w14:paraId="6D8B6DCB" w14:textId="77777777" w:rsidTr="000024C8">
        <w:tc>
          <w:tcPr>
            <w:tcW w:w="270" w:type="pct"/>
            <w:vAlign w:val="center"/>
          </w:tcPr>
          <w:p w14:paraId="5903CF2F" w14:textId="77777777" w:rsidR="000024C8" w:rsidRPr="000024C8" w:rsidRDefault="000024C8" w:rsidP="000024C8">
            <w:pPr>
              <w:contextualSpacing/>
              <w:jc w:val="center"/>
              <w:rPr>
                <w:rFonts w:eastAsiaTheme="minorHAnsi"/>
                <w:sz w:val="20"/>
                <w:szCs w:val="20"/>
                <w:lang w:val="en-US" w:eastAsia="en-US"/>
              </w:rPr>
            </w:pPr>
            <w:r w:rsidRPr="000024C8">
              <w:rPr>
                <w:rFonts w:eastAsiaTheme="minorHAnsi"/>
                <w:sz w:val="20"/>
                <w:szCs w:val="20"/>
                <w:lang w:val="en-US" w:eastAsia="en-US"/>
              </w:rPr>
              <w:t>2</w:t>
            </w:r>
          </w:p>
        </w:tc>
        <w:tc>
          <w:tcPr>
            <w:tcW w:w="788" w:type="pct"/>
            <w:vAlign w:val="center"/>
          </w:tcPr>
          <w:p w14:paraId="023011B3"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 xml:space="preserve">Насос №4 4443 </w:t>
            </w:r>
          </w:p>
        </w:tc>
        <w:tc>
          <w:tcPr>
            <w:tcW w:w="788" w:type="pct"/>
            <w:vAlign w:val="center"/>
          </w:tcPr>
          <w:p w14:paraId="0923A86B" w14:textId="77777777" w:rsidR="000024C8" w:rsidRPr="000024C8" w:rsidRDefault="000024C8" w:rsidP="000024C8">
            <w:pPr>
              <w:jc w:val="center"/>
              <w:rPr>
                <w:rFonts w:eastAsiaTheme="minorHAnsi"/>
                <w:color w:val="000000"/>
                <w:sz w:val="20"/>
                <w:szCs w:val="20"/>
                <w:lang w:eastAsia="en-US"/>
              </w:rPr>
            </w:pPr>
            <w:r w:rsidRPr="000024C8">
              <w:rPr>
                <w:rFonts w:eastAsiaTheme="minorHAnsi"/>
                <w:color w:val="000000"/>
                <w:sz w:val="20"/>
                <w:szCs w:val="20"/>
                <w:lang w:eastAsia="en-US"/>
              </w:rPr>
              <w:t>SM(C)10-36S</w:t>
            </w:r>
          </w:p>
        </w:tc>
        <w:tc>
          <w:tcPr>
            <w:tcW w:w="868" w:type="pct"/>
            <w:vAlign w:val="center"/>
          </w:tcPr>
          <w:p w14:paraId="3800C0AE"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930" w:type="pct"/>
            <w:vAlign w:val="center"/>
          </w:tcPr>
          <w:p w14:paraId="0FEC9956"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10</w:t>
            </w:r>
          </w:p>
        </w:tc>
        <w:tc>
          <w:tcPr>
            <w:tcW w:w="678" w:type="pct"/>
            <w:vAlign w:val="center"/>
          </w:tcPr>
          <w:p w14:paraId="02C34366" w14:textId="77777777" w:rsidR="000024C8" w:rsidRPr="000024C8" w:rsidRDefault="000024C8" w:rsidP="000024C8">
            <w:pPr>
              <w:contextualSpacing/>
              <w:jc w:val="center"/>
              <w:rPr>
                <w:rFonts w:eastAsiaTheme="minorHAnsi"/>
                <w:sz w:val="20"/>
                <w:szCs w:val="20"/>
                <w:lang w:val="en-US" w:eastAsia="en-US"/>
              </w:rPr>
            </w:pPr>
            <w:r w:rsidRPr="000024C8">
              <w:rPr>
                <w:rFonts w:eastAsiaTheme="minorHAnsi"/>
                <w:sz w:val="20"/>
                <w:szCs w:val="20"/>
                <w:lang w:eastAsia="en-US"/>
              </w:rPr>
              <w:t>130</w:t>
            </w:r>
          </w:p>
        </w:tc>
        <w:tc>
          <w:tcPr>
            <w:tcW w:w="678" w:type="pct"/>
            <w:vAlign w:val="center"/>
          </w:tcPr>
          <w:p w14:paraId="17FD5AA7"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r>
      <w:tr w:rsidR="000024C8" w:rsidRPr="000024C8" w14:paraId="20B2DECC" w14:textId="77777777" w:rsidTr="000024C8">
        <w:tc>
          <w:tcPr>
            <w:tcW w:w="270" w:type="pct"/>
            <w:vAlign w:val="center"/>
          </w:tcPr>
          <w:p w14:paraId="18FFED46"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3</w:t>
            </w:r>
          </w:p>
        </w:tc>
        <w:tc>
          <w:tcPr>
            <w:tcW w:w="788" w:type="pct"/>
            <w:vAlign w:val="center"/>
          </w:tcPr>
          <w:p w14:paraId="2D3E58E4"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 xml:space="preserve">Насос №7 15450 </w:t>
            </w:r>
          </w:p>
        </w:tc>
        <w:tc>
          <w:tcPr>
            <w:tcW w:w="788" w:type="pct"/>
            <w:vAlign w:val="center"/>
          </w:tcPr>
          <w:p w14:paraId="4BE50116" w14:textId="77777777" w:rsidR="000024C8" w:rsidRPr="000024C8" w:rsidRDefault="000024C8" w:rsidP="000024C8">
            <w:pPr>
              <w:jc w:val="center"/>
              <w:rPr>
                <w:rFonts w:eastAsiaTheme="minorHAnsi"/>
                <w:sz w:val="20"/>
                <w:szCs w:val="20"/>
                <w:lang w:eastAsia="en-US"/>
              </w:rPr>
            </w:pPr>
            <w:r w:rsidRPr="000024C8">
              <w:rPr>
                <w:rFonts w:eastAsiaTheme="minorHAnsi"/>
                <w:color w:val="000000"/>
                <w:sz w:val="20"/>
                <w:szCs w:val="20"/>
                <w:lang w:eastAsia="en-US"/>
              </w:rPr>
              <w:t>ЭЦВ6-10-140</w:t>
            </w:r>
          </w:p>
        </w:tc>
        <w:tc>
          <w:tcPr>
            <w:tcW w:w="868" w:type="pct"/>
            <w:vAlign w:val="center"/>
          </w:tcPr>
          <w:p w14:paraId="2B67962A"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930" w:type="pct"/>
            <w:vAlign w:val="center"/>
          </w:tcPr>
          <w:p w14:paraId="3FF895AF"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10</w:t>
            </w:r>
          </w:p>
        </w:tc>
        <w:tc>
          <w:tcPr>
            <w:tcW w:w="678" w:type="pct"/>
            <w:vAlign w:val="center"/>
          </w:tcPr>
          <w:p w14:paraId="3E933EE7" w14:textId="77777777" w:rsidR="000024C8" w:rsidRPr="000024C8" w:rsidRDefault="000024C8" w:rsidP="000024C8">
            <w:pPr>
              <w:contextualSpacing/>
              <w:jc w:val="center"/>
              <w:rPr>
                <w:rFonts w:eastAsiaTheme="minorHAnsi"/>
                <w:sz w:val="20"/>
                <w:szCs w:val="20"/>
                <w:lang w:val="en-US" w:eastAsia="en-US"/>
              </w:rPr>
            </w:pPr>
            <w:r w:rsidRPr="000024C8">
              <w:rPr>
                <w:rFonts w:eastAsiaTheme="minorHAnsi"/>
                <w:sz w:val="20"/>
                <w:szCs w:val="20"/>
                <w:lang w:eastAsia="en-US"/>
              </w:rPr>
              <w:t>130</w:t>
            </w:r>
          </w:p>
        </w:tc>
        <w:tc>
          <w:tcPr>
            <w:tcW w:w="678" w:type="pct"/>
            <w:vAlign w:val="center"/>
          </w:tcPr>
          <w:p w14:paraId="31E10613"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r>
      <w:tr w:rsidR="000024C8" w:rsidRPr="000024C8" w14:paraId="16C9152D" w14:textId="77777777" w:rsidTr="000024C8">
        <w:tc>
          <w:tcPr>
            <w:tcW w:w="270" w:type="pct"/>
            <w:vAlign w:val="center"/>
          </w:tcPr>
          <w:p w14:paraId="0919EE10"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4</w:t>
            </w:r>
          </w:p>
        </w:tc>
        <w:tc>
          <w:tcPr>
            <w:tcW w:w="788" w:type="pct"/>
            <w:vAlign w:val="center"/>
          </w:tcPr>
          <w:p w14:paraId="42CE86E5"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 xml:space="preserve">Насос №6 О-1969 </w:t>
            </w:r>
          </w:p>
        </w:tc>
        <w:tc>
          <w:tcPr>
            <w:tcW w:w="788" w:type="pct"/>
            <w:vAlign w:val="center"/>
          </w:tcPr>
          <w:p w14:paraId="0819EA0B" w14:textId="77777777" w:rsidR="000024C8" w:rsidRPr="000024C8" w:rsidRDefault="000024C8" w:rsidP="000024C8">
            <w:pPr>
              <w:jc w:val="center"/>
              <w:rPr>
                <w:rFonts w:eastAsiaTheme="minorHAnsi"/>
                <w:color w:val="000000"/>
                <w:sz w:val="20"/>
                <w:szCs w:val="20"/>
                <w:lang w:eastAsia="en-US"/>
              </w:rPr>
            </w:pPr>
            <w:r w:rsidRPr="000024C8">
              <w:rPr>
                <w:rFonts w:eastAsiaTheme="minorHAnsi"/>
                <w:color w:val="000000"/>
                <w:sz w:val="20"/>
                <w:szCs w:val="20"/>
                <w:lang w:eastAsia="en-US"/>
              </w:rPr>
              <w:t>SM(C)10-36S</w:t>
            </w:r>
          </w:p>
        </w:tc>
        <w:tc>
          <w:tcPr>
            <w:tcW w:w="868" w:type="pct"/>
            <w:vAlign w:val="center"/>
          </w:tcPr>
          <w:p w14:paraId="65345C38"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930" w:type="pct"/>
            <w:vAlign w:val="center"/>
          </w:tcPr>
          <w:p w14:paraId="24C2C156"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10</w:t>
            </w:r>
          </w:p>
        </w:tc>
        <w:tc>
          <w:tcPr>
            <w:tcW w:w="678" w:type="pct"/>
            <w:vAlign w:val="center"/>
          </w:tcPr>
          <w:p w14:paraId="5E7FD6C8"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130</w:t>
            </w:r>
          </w:p>
        </w:tc>
        <w:tc>
          <w:tcPr>
            <w:tcW w:w="678" w:type="pct"/>
            <w:vAlign w:val="center"/>
          </w:tcPr>
          <w:p w14:paraId="695FAEFD"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r>
      <w:tr w:rsidR="000024C8" w:rsidRPr="000024C8" w14:paraId="3DBA602E" w14:textId="77777777" w:rsidTr="000024C8">
        <w:tc>
          <w:tcPr>
            <w:tcW w:w="270" w:type="pct"/>
            <w:vAlign w:val="center"/>
          </w:tcPr>
          <w:p w14:paraId="3B3E1D17"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5</w:t>
            </w:r>
          </w:p>
        </w:tc>
        <w:tc>
          <w:tcPr>
            <w:tcW w:w="788" w:type="pct"/>
            <w:vAlign w:val="center"/>
          </w:tcPr>
          <w:p w14:paraId="58EEC89B"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 xml:space="preserve">Насос № 20 17200 </w:t>
            </w:r>
          </w:p>
        </w:tc>
        <w:tc>
          <w:tcPr>
            <w:tcW w:w="788" w:type="pct"/>
            <w:vAlign w:val="center"/>
          </w:tcPr>
          <w:p w14:paraId="5B92C690"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868" w:type="pct"/>
            <w:vAlign w:val="center"/>
          </w:tcPr>
          <w:p w14:paraId="28D85D81"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930" w:type="pct"/>
            <w:vAlign w:val="center"/>
          </w:tcPr>
          <w:p w14:paraId="0F87D384"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678" w:type="pct"/>
            <w:vAlign w:val="center"/>
          </w:tcPr>
          <w:p w14:paraId="68CA2486"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c>
          <w:tcPr>
            <w:tcW w:w="678" w:type="pct"/>
            <w:vAlign w:val="center"/>
          </w:tcPr>
          <w:p w14:paraId="2DE82403"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w:t>
            </w:r>
          </w:p>
        </w:tc>
      </w:tr>
      <w:tr w:rsidR="000024C8" w:rsidRPr="000024C8" w14:paraId="0F8C3AD6" w14:textId="77777777" w:rsidTr="000024C8">
        <w:tc>
          <w:tcPr>
            <w:tcW w:w="5000" w:type="pct"/>
            <w:gridSpan w:val="7"/>
            <w:vAlign w:val="center"/>
          </w:tcPr>
          <w:p w14:paraId="32089D6D"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ж.р. «Светлый»</w:t>
            </w:r>
          </w:p>
        </w:tc>
      </w:tr>
      <w:tr w:rsidR="000024C8" w:rsidRPr="000024C8" w14:paraId="3F657C65" w14:textId="77777777" w:rsidTr="000024C8">
        <w:tc>
          <w:tcPr>
            <w:tcW w:w="270" w:type="pct"/>
            <w:vAlign w:val="center"/>
          </w:tcPr>
          <w:p w14:paraId="11B9EE39"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1</w:t>
            </w:r>
          </w:p>
        </w:tc>
        <w:tc>
          <w:tcPr>
            <w:tcW w:w="788" w:type="pct"/>
            <w:vAlign w:val="center"/>
          </w:tcPr>
          <w:p w14:paraId="24F4C951"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Насос Скважина №1</w:t>
            </w:r>
          </w:p>
        </w:tc>
        <w:tc>
          <w:tcPr>
            <w:tcW w:w="788" w:type="pct"/>
            <w:vAlign w:val="center"/>
          </w:tcPr>
          <w:p w14:paraId="5DDBDC46"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6-6,5-125</w:t>
            </w:r>
          </w:p>
        </w:tc>
        <w:tc>
          <w:tcPr>
            <w:tcW w:w="868" w:type="pct"/>
            <w:vAlign w:val="center"/>
          </w:tcPr>
          <w:p w14:paraId="569E5DF1"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2021</w:t>
            </w:r>
          </w:p>
        </w:tc>
        <w:tc>
          <w:tcPr>
            <w:tcW w:w="930" w:type="pct"/>
            <w:vAlign w:val="center"/>
          </w:tcPr>
          <w:p w14:paraId="1486D1B4"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12</w:t>
            </w:r>
          </w:p>
        </w:tc>
        <w:tc>
          <w:tcPr>
            <w:tcW w:w="678" w:type="pct"/>
            <w:vAlign w:val="center"/>
          </w:tcPr>
          <w:p w14:paraId="13279021"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118</w:t>
            </w:r>
          </w:p>
        </w:tc>
        <w:tc>
          <w:tcPr>
            <w:tcW w:w="678" w:type="pct"/>
            <w:vAlign w:val="center"/>
          </w:tcPr>
          <w:p w14:paraId="6FD0FC21"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60</w:t>
            </w:r>
          </w:p>
        </w:tc>
      </w:tr>
      <w:tr w:rsidR="000024C8" w:rsidRPr="000024C8" w14:paraId="3FBB9B04" w14:textId="77777777" w:rsidTr="000024C8">
        <w:tc>
          <w:tcPr>
            <w:tcW w:w="270" w:type="pct"/>
            <w:vAlign w:val="center"/>
          </w:tcPr>
          <w:p w14:paraId="3361F2A7"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2</w:t>
            </w:r>
          </w:p>
        </w:tc>
        <w:tc>
          <w:tcPr>
            <w:tcW w:w="788" w:type="pct"/>
            <w:vAlign w:val="center"/>
          </w:tcPr>
          <w:p w14:paraId="4FA6C0D7"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Насос Скважина №2</w:t>
            </w:r>
          </w:p>
        </w:tc>
        <w:tc>
          <w:tcPr>
            <w:tcW w:w="788" w:type="pct"/>
            <w:vAlign w:val="center"/>
          </w:tcPr>
          <w:p w14:paraId="4B40DF95"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6-6,5-125</w:t>
            </w:r>
          </w:p>
        </w:tc>
        <w:tc>
          <w:tcPr>
            <w:tcW w:w="868" w:type="pct"/>
            <w:vAlign w:val="center"/>
          </w:tcPr>
          <w:p w14:paraId="12CE2B0D"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2022</w:t>
            </w:r>
          </w:p>
        </w:tc>
        <w:tc>
          <w:tcPr>
            <w:tcW w:w="930" w:type="pct"/>
            <w:vAlign w:val="center"/>
          </w:tcPr>
          <w:p w14:paraId="0A5655FC"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10</w:t>
            </w:r>
          </w:p>
        </w:tc>
        <w:tc>
          <w:tcPr>
            <w:tcW w:w="678" w:type="pct"/>
            <w:vAlign w:val="center"/>
          </w:tcPr>
          <w:p w14:paraId="2D2D6A3B"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110</w:t>
            </w:r>
          </w:p>
        </w:tc>
        <w:tc>
          <w:tcPr>
            <w:tcW w:w="678" w:type="pct"/>
            <w:vAlign w:val="center"/>
          </w:tcPr>
          <w:p w14:paraId="4251306D"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50</w:t>
            </w:r>
          </w:p>
        </w:tc>
      </w:tr>
      <w:tr w:rsidR="000024C8" w:rsidRPr="000024C8" w14:paraId="321793CB" w14:textId="77777777" w:rsidTr="000024C8">
        <w:tc>
          <w:tcPr>
            <w:tcW w:w="270" w:type="pct"/>
            <w:vAlign w:val="center"/>
          </w:tcPr>
          <w:p w14:paraId="1B36C4FE"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3</w:t>
            </w:r>
          </w:p>
        </w:tc>
        <w:tc>
          <w:tcPr>
            <w:tcW w:w="788" w:type="pct"/>
            <w:vAlign w:val="center"/>
          </w:tcPr>
          <w:p w14:paraId="1F300444"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Насос Скважина №3</w:t>
            </w:r>
          </w:p>
        </w:tc>
        <w:tc>
          <w:tcPr>
            <w:tcW w:w="788" w:type="pct"/>
            <w:vAlign w:val="center"/>
          </w:tcPr>
          <w:p w14:paraId="10205CD4"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6-6,5-125</w:t>
            </w:r>
          </w:p>
        </w:tc>
        <w:tc>
          <w:tcPr>
            <w:tcW w:w="868" w:type="pct"/>
            <w:vAlign w:val="center"/>
          </w:tcPr>
          <w:p w14:paraId="4495E65D"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2023</w:t>
            </w:r>
          </w:p>
        </w:tc>
        <w:tc>
          <w:tcPr>
            <w:tcW w:w="930" w:type="pct"/>
            <w:vAlign w:val="center"/>
          </w:tcPr>
          <w:p w14:paraId="45B36436"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8</w:t>
            </w:r>
          </w:p>
        </w:tc>
        <w:tc>
          <w:tcPr>
            <w:tcW w:w="678" w:type="pct"/>
            <w:vAlign w:val="center"/>
          </w:tcPr>
          <w:p w14:paraId="0E185113"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108</w:t>
            </w:r>
          </w:p>
        </w:tc>
        <w:tc>
          <w:tcPr>
            <w:tcW w:w="678" w:type="pct"/>
            <w:vAlign w:val="center"/>
          </w:tcPr>
          <w:p w14:paraId="55EAF721"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30</w:t>
            </w:r>
          </w:p>
        </w:tc>
      </w:tr>
      <w:tr w:rsidR="000024C8" w:rsidRPr="000024C8" w14:paraId="4B14BAC7" w14:textId="77777777" w:rsidTr="000024C8">
        <w:tc>
          <w:tcPr>
            <w:tcW w:w="270" w:type="pct"/>
            <w:vAlign w:val="center"/>
          </w:tcPr>
          <w:p w14:paraId="4D8D8E50"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4</w:t>
            </w:r>
          </w:p>
        </w:tc>
        <w:tc>
          <w:tcPr>
            <w:tcW w:w="788" w:type="pct"/>
            <w:vAlign w:val="center"/>
          </w:tcPr>
          <w:p w14:paraId="4A997C69"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Насос Скважина №4</w:t>
            </w:r>
          </w:p>
        </w:tc>
        <w:tc>
          <w:tcPr>
            <w:tcW w:w="788" w:type="pct"/>
            <w:vAlign w:val="center"/>
          </w:tcPr>
          <w:p w14:paraId="7D46B0D1"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6-6,5-125</w:t>
            </w:r>
          </w:p>
        </w:tc>
        <w:tc>
          <w:tcPr>
            <w:tcW w:w="868" w:type="pct"/>
            <w:vAlign w:val="center"/>
          </w:tcPr>
          <w:p w14:paraId="1BFA389D"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2022</w:t>
            </w:r>
          </w:p>
        </w:tc>
        <w:tc>
          <w:tcPr>
            <w:tcW w:w="930" w:type="pct"/>
            <w:vAlign w:val="center"/>
          </w:tcPr>
          <w:p w14:paraId="695AAE15"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8</w:t>
            </w:r>
          </w:p>
        </w:tc>
        <w:tc>
          <w:tcPr>
            <w:tcW w:w="678" w:type="pct"/>
            <w:vAlign w:val="center"/>
          </w:tcPr>
          <w:p w14:paraId="56D54DAB"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108</w:t>
            </w:r>
          </w:p>
        </w:tc>
        <w:tc>
          <w:tcPr>
            <w:tcW w:w="678" w:type="pct"/>
            <w:vAlign w:val="center"/>
          </w:tcPr>
          <w:p w14:paraId="5011847E"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50</w:t>
            </w:r>
          </w:p>
        </w:tc>
      </w:tr>
      <w:tr w:rsidR="000024C8" w:rsidRPr="000024C8" w14:paraId="70459441" w14:textId="77777777" w:rsidTr="000024C8">
        <w:tc>
          <w:tcPr>
            <w:tcW w:w="270" w:type="pct"/>
            <w:vAlign w:val="center"/>
          </w:tcPr>
          <w:p w14:paraId="754E386F"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5</w:t>
            </w:r>
          </w:p>
        </w:tc>
        <w:tc>
          <w:tcPr>
            <w:tcW w:w="788" w:type="pct"/>
            <w:vAlign w:val="center"/>
          </w:tcPr>
          <w:p w14:paraId="54D7F9DA" w14:textId="77777777" w:rsidR="000024C8" w:rsidRPr="000024C8" w:rsidRDefault="000024C8" w:rsidP="000024C8">
            <w:pPr>
              <w:contextualSpacing/>
              <w:jc w:val="center"/>
              <w:rPr>
                <w:rFonts w:eastAsiaTheme="minorHAnsi"/>
                <w:sz w:val="20"/>
                <w:szCs w:val="20"/>
                <w:lang w:eastAsia="en-US"/>
              </w:rPr>
            </w:pPr>
            <w:r w:rsidRPr="000024C8">
              <w:rPr>
                <w:rFonts w:eastAsiaTheme="minorHAnsi"/>
                <w:sz w:val="20"/>
                <w:szCs w:val="20"/>
                <w:lang w:eastAsia="en-US"/>
              </w:rPr>
              <w:t>Насос Скважина №6</w:t>
            </w:r>
          </w:p>
        </w:tc>
        <w:tc>
          <w:tcPr>
            <w:tcW w:w="788" w:type="pct"/>
            <w:vAlign w:val="center"/>
          </w:tcPr>
          <w:p w14:paraId="7C990006"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6-6,5-125</w:t>
            </w:r>
          </w:p>
        </w:tc>
        <w:tc>
          <w:tcPr>
            <w:tcW w:w="868" w:type="pct"/>
            <w:vAlign w:val="center"/>
          </w:tcPr>
          <w:p w14:paraId="14A2F299"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2022</w:t>
            </w:r>
          </w:p>
        </w:tc>
        <w:tc>
          <w:tcPr>
            <w:tcW w:w="930" w:type="pct"/>
            <w:vAlign w:val="center"/>
          </w:tcPr>
          <w:p w14:paraId="4A419A58"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8</w:t>
            </w:r>
          </w:p>
        </w:tc>
        <w:tc>
          <w:tcPr>
            <w:tcW w:w="678" w:type="pct"/>
            <w:vAlign w:val="center"/>
          </w:tcPr>
          <w:p w14:paraId="51CAF5BD"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108</w:t>
            </w:r>
          </w:p>
        </w:tc>
        <w:tc>
          <w:tcPr>
            <w:tcW w:w="678" w:type="pct"/>
            <w:vAlign w:val="center"/>
          </w:tcPr>
          <w:p w14:paraId="72423058" w14:textId="77777777" w:rsidR="000024C8" w:rsidRPr="000024C8" w:rsidRDefault="000024C8" w:rsidP="000024C8">
            <w:pPr>
              <w:contextualSpacing/>
              <w:jc w:val="center"/>
              <w:rPr>
                <w:rFonts w:eastAsiaTheme="minorHAnsi"/>
                <w:sz w:val="20"/>
                <w:szCs w:val="20"/>
                <w:lang w:eastAsia="en-US"/>
              </w:rPr>
            </w:pPr>
            <w:r w:rsidRPr="000024C8">
              <w:rPr>
                <w:rFonts w:eastAsiaTheme="minorHAnsi" w:cstheme="minorBidi"/>
                <w:sz w:val="20"/>
                <w:szCs w:val="20"/>
                <w:lang w:eastAsia="en-US"/>
              </w:rPr>
              <w:t>50</w:t>
            </w:r>
          </w:p>
        </w:tc>
      </w:tr>
    </w:tbl>
    <w:p w14:paraId="689F2258" w14:textId="77777777" w:rsidR="00AF5777" w:rsidRPr="00D276EC" w:rsidRDefault="00AF5777" w:rsidP="0040681A">
      <w:pPr>
        <w:ind w:firstLine="709"/>
        <w:contextualSpacing/>
        <w:jc w:val="both"/>
        <w:rPr>
          <w:szCs w:val="28"/>
        </w:rPr>
      </w:pPr>
    </w:p>
    <w:p w14:paraId="2B3CD007" w14:textId="77777777" w:rsidR="000024C8" w:rsidRPr="000024C8" w:rsidRDefault="000024C8" w:rsidP="000024C8">
      <w:pPr>
        <w:ind w:firstLine="709"/>
        <w:contextualSpacing/>
        <w:jc w:val="both"/>
        <w:rPr>
          <w:szCs w:val="28"/>
        </w:rPr>
      </w:pPr>
      <w:r w:rsidRPr="000024C8">
        <w:rPr>
          <w:szCs w:val="28"/>
        </w:rPr>
        <w:t xml:space="preserve">В п. Октябрьский сооружения очистки и подготовки воды отсутствуют. </w:t>
      </w:r>
    </w:p>
    <w:p w14:paraId="57055F4E" w14:textId="5B0674A6" w:rsidR="000024C8" w:rsidRPr="000024C8" w:rsidRDefault="000024C8" w:rsidP="000024C8">
      <w:pPr>
        <w:ind w:firstLine="709"/>
        <w:contextualSpacing/>
        <w:jc w:val="both"/>
        <w:rPr>
          <w:szCs w:val="28"/>
        </w:rPr>
      </w:pPr>
      <w:r w:rsidRPr="000024C8">
        <w:rPr>
          <w:szCs w:val="28"/>
        </w:rPr>
        <w:t xml:space="preserve">В ж.р. «Светлый» имеется станция водоочистки, состоящая из 9 резервуаров, представляющие из себя железобетонные </w:t>
      </w:r>
      <w:r w:rsidRPr="00D276EC">
        <w:rPr>
          <w:szCs w:val="28"/>
        </w:rPr>
        <w:t>ёмкости</w:t>
      </w:r>
      <w:r w:rsidRPr="000024C8">
        <w:rPr>
          <w:szCs w:val="28"/>
        </w:rPr>
        <w:t xml:space="preserve">, герметизированные специальным составом. Из них 2 </w:t>
      </w:r>
      <w:r w:rsidRPr="00D276EC">
        <w:rPr>
          <w:szCs w:val="28"/>
        </w:rPr>
        <w:t>ёмкости</w:t>
      </w:r>
      <w:r w:rsidRPr="000024C8">
        <w:rPr>
          <w:szCs w:val="28"/>
        </w:rPr>
        <w:t xml:space="preserve"> отводятся под резервуар исходной воды, </w:t>
      </w:r>
      <w:r w:rsidRPr="00D276EC">
        <w:rPr>
          <w:szCs w:val="28"/>
        </w:rPr>
        <w:t>объёмом</w:t>
      </w:r>
      <w:r w:rsidRPr="000024C8">
        <w:rPr>
          <w:szCs w:val="28"/>
        </w:rPr>
        <w:t xml:space="preserve"> 100 м3 (далее РИВ1, РИВ2) и 7 резервуаров под чистую воду, </w:t>
      </w:r>
      <w:r w:rsidRPr="00D276EC">
        <w:rPr>
          <w:szCs w:val="28"/>
        </w:rPr>
        <w:t>объёмом</w:t>
      </w:r>
      <w:r w:rsidRPr="000024C8">
        <w:rPr>
          <w:szCs w:val="28"/>
        </w:rPr>
        <w:t xml:space="preserve"> 90 м3 (далее РЧВ). От источников водоснабжения (5 скважин) исходная вода по трубопроводу поступает в коллектор, далее в РИВ1 вода поступает по перфорированным трубам сверху </w:t>
      </w:r>
      <w:r w:rsidRPr="00D276EC">
        <w:rPr>
          <w:szCs w:val="28"/>
        </w:rPr>
        <w:t>ёмкости</w:t>
      </w:r>
      <w:r w:rsidRPr="000024C8">
        <w:rPr>
          <w:szCs w:val="28"/>
        </w:rPr>
        <w:t xml:space="preserve">, через 4 донных аэратора происходит насыщение воды кислородом, так же дозируется гипохлорит натрия с помощью насоса дозатора, для увеличения времени окисления. Далее по трубопроводу через центробежный насос вода поступает в РИВ2 по перфорированным трубам сверху </w:t>
      </w:r>
      <w:r w:rsidRPr="00D276EC">
        <w:rPr>
          <w:szCs w:val="28"/>
        </w:rPr>
        <w:t>ёмкости</w:t>
      </w:r>
      <w:r w:rsidRPr="000024C8">
        <w:rPr>
          <w:szCs w:val="28"/>
        </w:rPr>
        <w:t xml:space="preserve">. Это действие </w:t>
      </w:r>
      <w:r w:rsidRPr="00D276EC">
        <w:rPr>
          <w:szCs w:val="28"/>
        </w:rPr>
        <w:t>даёт</w:t>
      </w:r>
      <w:r w:rsidRPr="000024C8">
        <w:rPr>
          <w:szCs w:val="28"/>
        </w:rPr>
        <w:t xml:space="preserve"> </w:t>
      </w:r>
      <w:r w:rsidRPr="00D276EC">
        <w:rPr>
          <w:szCs w:val="28"/>
        </w:rPr>
        <w:t>двухкратное</w:t>
      </w:r>
      <w:r w:rsidRPr="000024C8">
        <w:rPr>
          <w:szCs w:val="28"/>
        </w:rPr>
        <w:t xml:space="preserve"> увеличение времени контакта окислителя и воздуха с водой. </w:t>
      </w:r>
    </w:p>
    <w:p w14:paraId="042614EF" w14:textId="0124443F" w:rsidR="000024C8" w:rsidRPr="000024C8" w:rsidRDefault="000024C8" w:rsidP="000024C8">
      <w:pPr>
        <w:ind w:firstLine="709"/>
        <w:contextualSpacing/>
        <w:jc w:val="both"/>
        <w:rPr>
          <w:szCs w:val="28"/>
        </w:rPr>
      </w:pPr>
      <w:r w:rsidRPr="000024C8">
        <w:rPr>
          <w:szCs w:val="28"/>
        </w:rPr>
        <w:t xml:space="preserve">Центробежным насосом из РИВ2 вода </w:t>
      </w:r>
      <w:r w:rsidRPr="00D276EC">
        <w:rPr>
          <w:szCs w:val="28"/>
        </w:rPr>
        <w:t>поддаётся</w:t>
      </w:r>
      <w:r w:rsidRPr="000024C8">
        <w:rPr>
          <w:szCs w:val="28"/>
        </w:rPr>
        <w:t xml:space="preserve"> на фильтры обезжелезивания, осветления и деманганации. Данные фильтра в количестве 13 шт. представляют из себя корпуса фильтров из стеклопластика с установленным в них распределительными системами (нижняя и верхняя) со станциями управления «</w:t>
      </w:r>
      <w:r w:rsidRPr="000024C8">
        <w:rPr>
          <w:szCs w:val="28"/>
          <w:lang w:val="en-US"/>
        </w:rPr>
        <w:t>Runxin</w:t>
      </w:r>
      <w:r w:rsidRPr="000024C8">
        <w:rPr>
          <w:szCs w:val="28"/>
        </w:rPr>
        <w:t>». В корпусах фильтров находится загрузка двух видов марки «</w:t>
      </w:r>
      <w:r w:rsidRPr="000024C8">
        <w:rPr>
          <w:szCs w:val="28"/>
          <w:lang w:val="en-US"/>
        </w:rPr>
        <w:t>Ecoferox</w:t>
      </w:r>
      <w:r w:rsidRPr="000024C8">
        <w:rPr>
          <w:szCs w:val="28"/>
        </w:rPr>
        <w:t>», которая регенерируется в автоматическом режиме (в ночное время) 1 раз в сутки и 1 раз в сутки в ручном режиме (в дневное время). Оптимальная производительность 1 фильтра (для данного вида загрузки) составляет 3 м3/час, общая производительность составляет 39 м3/час.</w:t>
      </w:r>
    </w:p>
    <w:p w14:paraId="43FDCBAC" w14:textId="404B3283" w:rsidR="000024C8" w:rsidRPr="000024C8" w:rsidRDefault="000024C8" w:rsidP="000024C8">
      <w:pPr>
        <w:ind w:firstLine="709"/>
        <w:contextualSpacing/>
        <w:jc w:val="both"/>
        <w:rPr>
          <w:szCs w:val="28"/>
        </w:rPr>
      </w:pPr>
      <w:r w:rsidRPr="000024C8">
        <w:rPr>
          <w:szCs w:val="28"/>
        </w:rPr>
        <w:t>После фильтров обезжелезивания, путем подмеса вода поступает на фильтры умягчения.</w:t>
      </w:r>
      <w:r w:rsidR="003146CC">
        <w:rPr>
          <w:szCs w:val="28"/>
        </w:rPr>
        <w:t xml:space="preserve"> </w:t>
      </w:r>
      <w:r w:rsidRPr="000024C8">
        <w:rPr>
          <w:szCs w:val="28"/>
        </w:rPr>
        <w:t xml:space="preserve">Для умягчения используется загрузка из натри-катионитовой смолы (ионообменный метод), регенерация загрузки осуществляется солевым раствором через каждые 35 м3 проходящей воды </w:t>
      </w:r>
      <w:r w:rsidRPr="000024C8">
        <w:rPr>
          <w:szCs w:val="28"/>
        </w:rPr>
        <w:lastRenderedPageBreak/>
        <w:t xml:space="preserve">через фильтр. Процент соотношения пропуска воды, чтобы добиться показателя </w:t>
      </w:r>
      <w:r w:rsidRPr="00D276EC">
        <w:rPr>
          <w:szCs w:val="28"/>
        </w:rPr>
        <w:t>жёсткости</w:t>
      </w:r>
      <w:r w:rsidRPr="000024C8">
        <w:rPr>
          <w:szCs w:val="28"/>
        </w:rPr>
        <w:t xml:space="preserve"> 1,5-2 составляет 80% через фильтры умягчения, 20% через систему байпаса напрямую в РЧВ. Установлено 6 фильтров умягчения, производительность одного фильтра составляет 5 м3/час, общая производительность составляет 30 м3/час. Но в связи с длительным временем промывки фильтра (75 минут), один фильтр постоянно находится в промывке. </w:t>
      </w:r>
    </w:p>
    <w:p w14:paraId="7A7B5DD2" w14:textId="281875CB" w:rsidR="000024C8" w:rsidRPr="000024C8" w:rsidRDefault="000024C8" w:rsidP="000024C8">
      <w:pPr>
        <w:ind w:firstLine="709"/>
        <w:contextualSpacing/>
        <w:jc w:val="both"/>
        <w:rPr>
          <w:szCs w:val="28"/>
        </w:rPr>
      </w:pPr>
      <w:r w:rsidRPr="000024C8">
        <w:rPr>
          <w:szCs w:val="28"/>
        </w:rPr>
        <w:t xml:space="preserve">После умягчения воды, вода поступает в РЧВ, далее с помощью центробежных насосов по магистральному водопроводу диаметром от 110-250 мм. вода </w:t>
      </w:r>
      <w:r w:rsidRPr="00D276EC">
        <w:rPr>
          <w:szCs w:val="28"/>
        </w:rPr>
        <w:t>поддаётся</w:t>
      </w:r>
      <w:r w:rsidRPr="000024C8">
        <w:rPr>
          <w:szCs w:val="28"/>
        </w:rPr>
        <w:t xml:space="preserve"> потребителям в ж.р «Светлый».</w:t>
      </w:r>
    </w:p>
    <w:p w14:paraId="69CB4769" w14:textId="163CD1D5" w:rsidR="000024C8" w:rsidRPr="000024C8" w:rsidRDefault="000024C8" w:rsidP="000024C8">
      <w:pPr>
        <w:ind w:firstLine="709"/>
        <w:contextualSpacing/>
        <w:jc w:val="both"/>
        <w:rPr>
          <w:szCs w:val="28"/>
        </w:rPr>
      </w:pPr>
      <w:r w:rsidRPr="000024C8">
        <w:rPr>
          <w:szCs w:val="28"/>
        </w:rPr>
        <w:t xml:space="preserve">Два раза в месяц производится очистка всех </w:t>
      </w:r>
      <w:r w:rsidRPr="00D276EC">
        <w:rPr>
          <w:szCs w:val="28"/>
        </w:rPr>
        <w:t>ёмкостей</w:t>
      </w:r>
      <w:r w:rsidRPr="000024C8">
        <w:rPr>
          <w:szCs w:val="28"/>
        </w:rPr>
        <w:t xml:space="preserve"> механическим способом.</w:t>
      </w:r>
      <w:r w:rsidR="003146CC">
        <w:rPr>
          <w:szCs w:val="28"/>
        </w:rPr>
        <w:t xml:space="preserve"> </w:t>
      </w:r>
    </w:p>
    <w:p w14:paraId="367F6661" w14:textId="77777777" w:rsidR="000024C8" w:rsidRPr="000024C8" w:rsidRDefault="000024C8" w:rsidP="000024C8">
      <w:pPr>
        <w:ind w:firstLine="709"/>
        <w:contextualSpacing/>
        <w:jc w:val="both"/>
        <w:rPr>
          <w:szCs w:val="28"/>
        </w:rPr>
      </w:pPr>
      <w:r w:rsidRPr="000024C8">
        <w:rPr>
          <w:szCs w:val="28"/>
        </w:rPr>
        <w:t xml:space="preserve">Данная схема водоподготовки позволяет получить питьевую воду, соответствующую требованиям нормативов качества воды. </w:t>
      </w:r>
    </w:p>
    <w:p w14:paraId="1A8AF502" w14:textId="77777777" w:rsidR="001D4C9B" w:rsidRPr="001D4C9B" w:rsidRDefault="001D4C9B" w:rsidP="001D4C9B">
      <w:pPr>
        <w:ind w:firstLine="709"/>
        <w:contextualSpacing/>
        <w:jc w:val="both"/>
        <w:rPr>
          <w:szCs w:val="28"/>
        </w:rPr>
      </w:pPr>
      <w:r w:rsidRPr="001D4C9B">
        <w:rPr>
          <w:szCs w:val="28"/>
        </w:rPr>
        <w:t>В системе водоснабжения п. Октябрьский насосные станции отсутствуют.</w:t>
      </w:r>
    </w:p>
    <w:p w14:paraId="5FE604B9" w14:textId="77777777" w:rsidR="001D4C9B" w:rsidRPr="001D4C9B" w:rsidRDefault="001D4C9B" w:rsidP="001D4C9B">
      <w:pPr>
        <w:ind w:firstLine="709"/>
        <w:contextualSpacing/>
        <w:jc w:val="both"/>
        <w:rPr>
          <w:szCs w:val="28"/>
        </w:rPr>
      </w:pPr>
      <w:r w:rsidRPr="001D4C9B">
        <w:rPr>
          <w:szCs w:val="28"/>
        </w:rPr>
        <w:t>Перечень насосов станции водоочистки в ж.р. «Светлый» представлен в таблице ниже.</w:t>
      </w:r>
    </w:p>
    <w:p w14:paraId="5CDB1BE7" w14:textId="0F690D2F" w:rsidR="001D4C9B" w:rsidRPr="00D276EC" w:rsidRDefault="001D4C9B" w:rsidP="001D4C9B">
      <w:pPr>
        <w:autoSpaceDE w:val="0"/>
        <w:autoSpaceDN w:val="0"/>
        <w:adjustRightInd w:val="0"/>
        <w:ind w:firstLine="709"/>
        <w:jc w:val="right"/>
      </w:pPr>
      <w:bookmarkStart w:id="275" w:name="_Hlk180669378"/>
      <w:bookmarkStart w:id="276" w:name="_Toc142385694"/>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17</w:t>
      </w:r>
      <w:r w:rsidRPr="00D276EC">
        <w:rPr>
          <w:lang w:eastAsia="en-US" w:bidi="en-US"/>
        </w:rPr>
        <w:fldChar w:fldCharType="end"/>
      </w:r>
    </w:p>
    <w:bookmarkEnd w:id="275"/>
    <w:p w14:paraId="1650137D" w14:textId="66EC6AD2" w:rsidR="001D4C9B" w:rsidRPr="001D4C9B" w:rsidRDefault="001D4C9B" w:rsidP="001D4C9B">
      <w:pPr>
        <w:spacing w:line="276" w:lineRule="auto"/>
        <w:jc w:val="center"/>
        <w:rPr>
          <w:color w:val="000000"/>
        </w:rPr>
      </w:pPr>
      <w:r w:rsidRPr="001D4C9B">
        <w:rPr>
          <w:color w:val="000000"/>
        </w:rPr>
        <w:t>Характеристика основного оборудования водоочистных сооружений ж.р.</w:t>
      </w:r>
      <w:r w:rsidR="003146CC">
        <w:rPr>
          <w:color w:val="000000"/>
        </w:rPr>
        <w:t xml:space="preserve"> </w:t>
      </w:r>
      <w:r w:rsidRPr="001D4C9B">
        <w:rPr>
          <w:color w:val="000000"/>
        </w:rPr>
        <w:t>«Светлый»</w:t>
      </w:r>
      <w:bookmarkEnd w:id="27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7"/>
        <w:gridCol w:w="1574"/>
        <w:gridCol w:w="1980"/>
        <w:gridCol w:w="1964"/>
        <w:gridCol w:w="2131"/>
        <w:gridCol w:w="1959"/>
      </w:tblGrid>
      <w:tr w:rsidR="001D4C9B" w:rsidRPr="001D4C9B" w14:paraId="2544909A" w14:textId="77777777" w:rsidTr="001D4C9B">
        <w:tc>
          <w:tcPr>
            <w:tcW w:w="288" w:type="pct"/>
            <w:vAlign w:val="center"/>
          </w:tcPr>
          <w:p w14:paraId="19085391"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w:t>
            </w:r>
          </w:p>
          <w:p w14:paraId="6F7A9B25"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п/п</w:t>
            </w:r>
          </w:p>
        </w:tc>
        <w:tc>
          <w:tcPr>
            <w:tcW w:w="772" w:type="pct"/>
            <w:vAlign w:val="center"/>
          </w:tcPr>
          <w:p w14:paraId="4D9EC07E"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Тип</w:t>
            </w:r>
          </w:p>
          <w:p w14:paraId="5E4B8AE5"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оборудования</w:t>
            </w:r>
          </w:p>
        </w:tc>
        <w:tc>
          <w:tcPr>
            <w:tcW w:w="971" w:type="pct"/>
            <w:vAlign w:val="center"/>
          </w:tcPr>
          <w:p w14:paraId="131C6D54"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Марка</w:t>
            </w:r>
          </w:p>
        </w:tc>
        <w:tc>
          <w:tcPr>
            <w:tcW w:w="963" w:type="pct"/>
            <w:vAlign w:val="center"/>
          </w:tcPr>
          <w:p w14:paraId="449AE5D7"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Год ввода</w:t>
            </w:r>
          </w:p>
          <w:p w14:paraId="05703709"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в эксплуатацию</w:t>
            </w:r>
          </w:p>
        </w:tc>
        <w:tc>
          <w:tcPr>
            <w:tcW w:w="1045" w:type="pct"/>
            <w:vAlign w:val="center"/>
          </w:tcPr>
          <w:p w14:paraId="3CFC0426"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Техническое</w:t>
            </w:r>
          </w:p>
          <w:p w14:paraId="2B380245"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состояние</w:t>
            </w:r>
          </w:p>
        </w:tc>
        <w:tc>
          <w:tcPr>
            <w:tcW w:w="963" w:type="pct"/>
            <w:vAlign w:val="center"/>
          </w:tcPr>
          <w:p w14:paraId="1EBBCA17"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Износ, %</w:t>
            </w:r>
          </w:p>
        </w:tc>
      </w:tr>
      <w:tr w:rsidR="001D4C9B" w:rsidRPr="001D4C9B" w14:paraId="642414E1" w14:textId="77777777" w:rsidTr="001D4C9B">
        <w:tc>
          <w:tcPr>
            <w:tcW w:w="288" w:type="pct"/>
            <w:vAlign w:val="center"/>
          </w:tcPr>
          <w:p w14:paraId="526C18EB"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1</w:t>
            </w:r>
          </w:p>
        </w:tc>
        <w:tc>
          <w:tcPr>
            <w:tcW w:w="772" w:type="pct"/>
            <w:vAlign w:val="center"/>
          </w:tcPr>
          <w:p w14:paraId="1804D953"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насос</w:t>
            </w:r>
          </w:p>
        </w:tc>
        <w:tc>
          <w:tcPr>
            <w:tcW w:w="971" w:type="pct"/>
            <w:vAlign w:val="center"/>
          </w:tcPr>
          <w:p w14:paraId="0D11F27D"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КМ 100-65-250а-т</w:t>
            </w:r>
          </w:p>
        </w:tc>
        <w:tc>
          <w:tcPr>
            <w:tcW w:w="963" w:type="pct"/>
            <w:vAlign w:val="center"/>
          </w:tcPr>
          <w:p w14:paraId="049054C5"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2021</w:t>
            </w:r>
          </w:p>
        </w:tc>
        <w:tc>
          <w:tcPr>
            <w:tcW w:w="1045" w:type="pct"/>
            <w:vAlign w:val="center"/>
          </w:tcPr>
          <w:p w14:paraId="3010B540"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удовлетворительное</w:t>
            </w:r>
          </w:p>
        </w:tc>
        <w:tc>
          <w:tcPr>
            <w:tcW w:w="963" w:type="pct"/>
            <w:vAlign w:val="center"/>
          </w:tcPr>
          <w:p w14:paraId="0C062E1F"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30</w:t>
            </w:r>
          </w:p>
        </w:tc>
      </w:tr>
      <w:tr w:rsidR="001D4C9B" w:rsidRPr="001D4C9B" w14:paraId="5FF7199A" w14:textId="77777777" w:rsidTr="001D4C9B">
        <w:tc>
          <w:tcPr>
            <w:tcW w:w="288" w:type="pct"/>
            <w:vAlign w:val="center"/>
          </w:tcPr>
          <w:p w14:paraId="5741EFBA"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2</w:t>
            </w:r>
          </w:p>
        </w:tc>
        <w:tc>
          <w:tcPr>
            <w:tcW w:w="772" w:type="pct"/>
            <w:vAlign w:val="center"/>
          </w:tcPr>
          <w:p w14:paraId="1796934E"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насос</w:t>
            </w:r>
          </w:p>
        </w:tc>
        <w:tc>
          <w:tcPr>
            <w:tcW w:w="971" w:type="pct"/>
            <w:vAlign w:val="center"/>
          </w:tcPr>
          <w:p w14:paraId="069DDDEC"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КМ 100-65-250а-т</w:t>
            </w:r>
          </w:p>
        </w:tc>
        <w:tc>
          <w:tcPr>
            <w:tcW w:w="963" w:type="pct"/>
            <w:vAlign w:val="center"/>
          </w:tcPr>
          <w:p w14:paraId="71575E41"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2023</w:t>
            </w:r>
          </w:p>
        </w:tc>
        <w:tc>
          <w:tcPr>
            <w:tcW w:w="1045" w:type="pct"/>
            <w:vAlign w:val="center"/>
          </w:tcPr>
          <w:p w14:paraId="3FC7D44E"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новый</w:t>
            </w:r>
          </w:p>
        </w:tc>
        <w:tc>
          <w:tcPr>
            <w:tcW w:w="963" w:type="pct"/>
            <w:vAlign w:val="center"/>
          </w:tcPr>
          <w:p w14:paraId="7028955E"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0</w:t>
            </w:r>
          </w:p>
        </w:tc>
      </w:tr>
      <w:tr w:rsidR="001D4C9B" w:rsidRPr="001D4C9B" w14:paraId="2926D3A1" w14:textId="77777777" w:rsidTr="001D4C9B">
        <w:trPr>
          <w:trHeight w:val="407"/>
        </w:trPr>
        <w:tc>
          <w:tcPr>
            <w:tcW w:w="288" w:type="pct"/>
            <w:vAlign w:val="center"/>
          </w:tcPr>
          <w:p w14:paraId="259E1CDC"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3</w:t>
            </w:r>
          </w:p>
        </w:tc>
        <w:tc>
          <w:tcPr>
            <w:tcW w:w="772" w:type="pct"/>
            <w:vAlign w:val="center"/>
          </w:tcPr>
          <w:p w14:paraId="3DC5FDB0"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насос</w:t>
            </w:r>
          </w:p>
        </w:tc>
        <w:tc>
          <w:tcPr>
            <w:tcW w:w="971" w:type="pct"/>
            <w:vAlign w:val="center"/>
          </w:tcPr>
          <w:p w14:paraId="6FA213A3"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КМ 100-80-160</w:t>
            </w:r>
          </w:p>
        </w:tc>
        <w:tc>
          <w:tcPr>
            <w:tcW w:w="963" w:type="pct"/>
            <w:vAlign w:val="center"/>
          </w:tcPr>
          <w:p w14:paraId="37D85817"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2022</w:t>
            </w:r>
          </w:p>
        </w:tc>
        <w:tc>
          <w:tcPr>
            <w:tcW w:w="1045" w:type="pct"/>
            <w:vAlign w:val="center"/>
          </w:tcPr>
          <w:p w14:paraId="01B83836"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удовлетворительное</w:t>
            </w:r>
          </w:p>
        </w:tc>
        <w:tc>
          <w:tcPr>
            <w:tcW w:w="963" w:type="pct"/>
            <w:vAlign w:val="center"/>
          </w:tcPr>
          <w:p w14:paraId="13511888"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15</w:t>
            </w:r>
          </w:p>
        </w:tc>
      </w:tr>
      <w:tr w:rsidR="001D4C9B" w:rsidRPr="001D4C9B" w14:paraId="53BDF497" w14:textId="77777777" w:rsidTr="001D4C9B">
        <w:tc>
          <w:tcPr>
            <w:tcW w:w="288" w:type="pct"/>
            <w:vAlign w:val="center"/>
          </w:tcPr>
          <w:p w14:paraId="51919723"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4</w:t>
            </w:r>
          </w:p>
        </w:tc>
        <w:tc>
          <w:tcPr>
            <w:tcW w:w="772" w:type="pct"/>
            <w:vAlign w:val="center"/>
          </w:tcPr>
          <w:p w14:paraId="595FF6C6"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насос</w:t>
            </w:r>
          </w:p>
        </w:tc>
        <w:tc>
          <w:tcPr>
            <w:tcW w:w="971" w:type="pct"/>
            <w:vAlign w:val="center"/>
          </w:tcPr>
          <w:p w14:paraId="518AFAB2"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К 80-50-200а</w:t>
            </w:r>
          </w:p>
        </w:tc>
        <w:tc>
          <w:tcPr>
            <w:tcW w:w="963" w:type="pct"/>
            <w:vAlign w:val="center"/>
          </w:tcPr>
          <w:p w14:paraId="5BC066AA"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2020</w:t>
            </w:r>
          </w:p>
        </w:tc>
        <w:tc>
          <w:tcPr>
            <w:tcW w:w="1045" w:type="pct"/>
            <w:vAlign w:val="center"/>
          </w:tcPr>
          <w:p w14:paraId="7F2F6617"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удовлетворительное</w:t>
            </w:r>
          </w:p>
        </w:tc>
        <w:tc>
          <w:tcPr>
            <w:tcW w:w="963" w:type="pct"/>
            <w:vAlign w:val="center"/>
          </w:tcPr>
          <w:p w14:paraId="586C747E" w14:textId="77777777" w:rsidR="001D4C9B" w:rsidRPr="001D4C9B" w:rsidRDefault="001D4C9B" w:rsidP="001D4C9B">
            <w:pPr>
              <w:contextualSpacing/>
              <w:jc w:val="center"/>
              <w:rPr>
                <w:rFonts w:eastAsiaTheme="minorHAnsi" w:cstheme="minorBidi"/>
                <w:sz w:val="20"/>
                <w:szCs w:val="20"/>
                <w:lang w:eastAsia="en-US"/>
              </w:rPr>
            </w:pPr>
            <w:r w:rsidRPr="001D4C9B">
              <w:rPr>
                <w:rFonts w:eastAsiaTheme="minorHAnsi" w:cstheme="minorBidi"/>
                <w:sz w:val="20"/>
                <w:szCs w:val="20"/>
                <w:lang w:eastAsia="en-US"/>
              </w:rPr>
              <w:t>40</w:t>
            </w:r>
          </w:p>
        </w:tc>
      </w:tr>
    </w:tbl>
    <w:p w14:paraId="07F3D0A2" w14:textId="77777777" w:rsidR="000024C8" w:rsidRPr="00D276EC" w:rsidRDefault="000024C8" w:rsidP="0040681A">
      <w:pPr>
        <w:ind w:firstLine="709"/>
        <w:contextualSpacing/>
        <w:jc w:val="both"/>
        <w:rPr>
          <w:szCs w:val="28"/>
        </w:rPr>
      </w:pPr>
    </w:p>
    <w:p w14:paraId="28C1661B" w14:textId="00D3900C" w:rsidR="001D4C9B" w:rsidRPr="00D276EC" w:rsidRDefault="001D4C9B" w:rsidP="001D4C9B">
      <w:pPr>
        <w:ind w:firstLine="709"/>
        <w:contextualSpacing/>
        <w:jc w:val="both"/>
        <w:rPr>
          <w:szCs w:val="28"/>
        </w:rPr>
      </w:pPr>
      <w:r w:rsidRPr="001D4C9B">
        <w:rPr>
          <w:szCs w:val="28"/>
        </w:rPr>
        <w:t xml:space="preserve">Общая </w:t>
      </w:r>
      <w:r w:rsidRPr="00D276EC">
        <w:rPr>
          <w:szCs w:val="28"/>
        </w:rPr>
        <w:t>протяжённость</w:t>
      </w:r>
      <w:r w:rsidRPr="001D4C9B">
        <w:rPr>
          <w:szCs w:val="28"/>
        </w:rPr>
        <w:t xml:space="preserve"> сетей холодного водоснабжения в п. Октябрьский составляет 14,43 км, в ж.р. «Светлый» 9,158 км.</w:t>
      </w:r>
    </w:p>
    <w:p w14:paraId="1B25D43E" w14:textId="77777777" w:rsidR="00EC6A54" w:rsidRPr="00EC6A54" w:rsidRDefault="00EC6A54" w:rsidP="00EC6A54">
      <w:pPr>
        <w:ind w:firstLine="709"/>
        <w:contextualSpacing/>
        <w:jc w:val="both"/>
        <w:rPr>
          <w:szCs w:val="28"/>
        </w:rPr>
      </w:pPr>
      <w:r w:rsidRPr="00EC6A54">
        <w:rPr>
          <w:szCs w:val="28"/>
        </w:rPr>
        <w:t>В таблице ниже выполнен анализ резервов и дефицитов мощности водозаборных сооружений по системе водоснабжения п. Октябрьский в 2022 году.</w:t>
      </w:r>
    </w:p>
    <w:p w14:paraId="2331729D" w14:textId="39AA26AF" w:rsidR="00EC6A54" w:rsidRPr="00D276EC" w:rsidRDefault="00EC6A54" w:rsidP="00EC6A54">
      <w:pPr>
        <w:autoSpaceDE w:val="0"/>
        <w:autoSpaceDN w:val="0"/>
        <w:adjustRightInd w:val="0"/>
        <w:ind w:firstLine="709"/>
        <w:jc w:val="right"/>
      </w:pPr>
      <w:bookmarkStart w:id="277" w:name="_Toc91508763"/>
      <w:bookmarkStart w:id="278" w:name="_Toc142385705"/>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18</w:t>
      </w:r>
      <w:r w:rsidRPr="00D276EC">
        <w:rPr>
          <w:lang w:eastAsia="en-US" w:bidi="en-US"/>
        </w:rPr>
        <w:fldChar w:fldCharType="end"/>
      </w:r>
    </w:p>
    <w:p w14:paraId="154C15EF" w14:textId="64FABC29" w:rsidR="00EC6A54" w:rsidRPr="00EC6A54" w:rsidRDefault="00EC6A54" w:rsidP="00EC6A54">
      <w:pPr>
        <w:keepNext/>
        <w:spacing w:before="40" w:after="80"/>
        <w:jc w:val="center"/>
        <w:rPr>
          <w:rFonts w:eastAsiaTheme="minorHAnsi" w:cstheme="minorBidi"/>
          <w:iCs/>
          <w:szCs w:val="18"/>
          <w:lang w:eastAsia="en-US"/>
        </w:rPr>
      </w:pPr>
      <w:r w:rsidRPr="00EC6A54">
        <w:rPr>
          <w:rFonts w:eastAsiaTheme="minorHAnsi" w:cstheme="minorBidi"/>
          <w:iCs/>
          <w:szCs w:val="18"/>
          <w:lang w:eastAsia="en-US"/>
        </w:rPr>
        <w:t xml:space="preserve">Анализ резервов и дефицитов мощности в целом по системе водоснабжения </w:t>
      </w:r>
      <w:bookmarkEnd w:id="277"/>
      <w:r w:rsidRPr="00EC6A54">
        <w:rPr>
          <w:rFonts w:eastAsiaTheme="minorHAnsi" w:cstheme="minorBidi"/>
          <w:iCs/>
          <w:szCs w:val="18"/>
          <w:lang w:eastAsia="en-US"/>
        </w:rPr>
        <w:t>п. Октябрьский в 2022 году</w:t>
      </w:r>
      <w:bookmarkEnd w:id="278"/>
    </w:p>
    <w:tbl>
      <w:tblPr>
        <w:tblW w:w="9676" w:type="dxa"/>
        <w:jc w:val="center"/>
        <w:tblLook w:val="04A0" w:firstRow="1" w:lastRow="0" w:firstColumn="1" w:lastColumn="0" w:noHBand="0" w:noVBand="1"/>
      </w:tblPr>
      <w:tblGrid>
        <w:gridCol w:w="1596"/>
        <w:gridCol w:w="1107"/>
        <w:gridCol w:w="1731"/>
        <w:gridCol w:w="1935"/>
        <w:gridCol w:w="2038"/>
        <w:gridCol w:w="1269"/>
      </w:tblGrid>
      <w:tr w:rsidR="00EC6A54" w:rsidRPr="00EC6A54" w14:paraId="65EA0238" w14:textId="77777777" w:rsidTr="00EC6A54">
        <w:trPr>
          <w:trHeight w:val="57"/>
          <w:jc w:val="center"/>
        </w:trPr>
        <w:tc>
          <w:tcPr>
            <w:tcW w:w="1596"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22F22946" w14:textId="77777777" w:rsidR="00EC6A54" w:rsidRPr="00EC6A54" w:rsidRDefault="00EC6A54" w:rsidP="00EC6A54">
            <w:pPr>
              <w:jc w:val="center"/>
              <w:rPr>
                <w:color w:val="000000"/>
                <w:sz w:val="20"/>
                <w:szCs w:val="20"/>
              </w:rPr>
            </w:pPr>
            <w:r w:rsidRPr="00EC6A54">
              <w:rPr>
                <w:color w:val="000000"/>
                <w:sz w:val="20"/>
                <w:szCs w:val="20"/>
              </w:rPr>
              <w:t>Система водоснабжения</w:t>
            </w:r>
          </w:p>
        </w:tc>
        <w:tc>
          <w:tcPr>
            <w:tcW w:w="1107"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3F2625CA" w14:textId="77777777" w:rsidR="00EC6A54" w:rsidRPr="00EC6A54" w:rsidRDefault="00EC6A54" w:rsidP="00EC6A54">
            <w:pPr>
              <w:jc w:val="center"/>
              <w:rPr>
                <w:color w:val="000000"/>
                <w:sz w:val="20"/>
                <w:szCs w:val="20"/>
              </w:rPr>
            </w:pPr>
            <w:r w:rsidRPr="00EC6A54">
              <w:rPr>
                <w:color w:val="000000"/>
                <w:sz w:val="20"/>
                <w:szCs w:val="20"/>
              </w:rPr>
              <w:t xml:space="preserve">Поднято воды, </w:t>
            </w:r>
            <w:r w:rsidRPr="00EC6A54">
              <w:rPr>
                <w:rFonts w:eastAsiaTheme="minorHAnsi"/>
                <w:sz w:val="20"/>
                <w:szCs w:val="20"/>
                <w:lang w:eastAsia="en-US"/>
              </w:rPr>
              <w:t>м</w:t>
            </w:r>
            <w:r w:rsidRPr="00EC6A54">
              <w:rPr>
                <w:rFonts w:eastAsiaTheme="minorHAnsi"/>
                <w:sz w:val="20"/>
                <w:szCs w:val="20"/>
                <w:vertAlign w:val="superscript"/>
                <w:lang w:eastAsia="en-US"/>
              </w:rPr>
              <w:t>3</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849B89" w14:textId="77777777" w:rsidR="00EC6A54" w:rsidRPr="00EC6A54" w:rsidRDefault="00EC6A54" w:rsidP="00EC6A54">
            <w:pPr>
              <w:jc w:val="center"/>
              <w:rPr>
                <w:color w:val="000000"/>
                <w:sz w:val="20"/>
                <w:szCs w:val="20"/>
              </w:rPr>
            </w:pPr>
            <w:r w:rsidRPr="00EC6A54">
              <w:rPr>
                <w:color w:val="000000"/>
                <w:sz w:val="20"/>
                <w:szCs w:val="20"/>
              </w:rPr>
              <w:t>Среднесуточный</w:t>
            </w:r>
          </w:p>
          <w:p w14:paraId="3B4FB8DA" w14:textId="77777777" w:rsidR="00EC6A54" w:rsidRPr="00EC6A54" w:rsidRDefault="00EC6A54" w:rsidP="00EC6A54">
            <w:pPr>
              <w:jc w:val="center"/>
              <w:rPr>
                <w:color w:val="000000"/>
                <w:sz w:val="20"/>
                <w:szCs w:val="20"/>
              </w:rPr>
            </w:pPr>
            <w:r w:rsidRPr="00EC6A54">
              <w:rPr>
                <w:color w:val="000000"/>
                <w:sz w:val="20"/>
                <w:szCs w:val="20"/>
              </w:rPr>
              <w:t>объем поднятой воды,</w:t>
            </w:r>
          </w:p>
          <w:p w14:paraId="7C73541D" w14:textId="77777777" w:rsidR="00EC6A54" w:rsidRPr="00EC6A54" w:rsidRDefault="00EC6A54" w:rsidP="00EC6A54">
            <w:pPr>
              <w:jc w:val="center"/>
              <w:rPr>
                <w:color w:val="000000"/>
                <w:sz w:val="20"/>
                <w:szCs w:val="20"/>
              </w:rPr>
            </w:pPr>
            <w:r w:rsidRPr="00EC6A54">
              <w:rPr>
                <w:color w:val="000000"/>
                <w:sz w:val="20"/>
                <w:szCs w:val="20"/>
              </w:rPr>
              <w:t>м</w:t>
            </w:r>
            <w:r w:rsidRPr="00EC6A54">
              <w:rPr>
                <w:color w:val="000000"/>
                <w:sz w:val="20"/>
                <w:szCs w:val="20"/>
                <w:vertAlign w:val="superscript"/>
              </w:rPr>
              <w:t>3</w:t>
            </w:r>
            <w:r w:rsidRPr="00EC6A54">
              <w:rPr>
                <w:color w:val="000000"/>
                <w:sz w:val="20"/>
                <w:szCs w:val="20"/>
              </w:rPr>
              <w:t>/сут</w:t>
            </w:r>
            <w:r w:rsidRPr="00EC6A54">
              <w:rPr>
                <w:rFonts w:ascii="Calibri" w:hAnsi="Calibri" w:cs="Calibri"/>
                <w:color w:val="000000"/>
                <w:sz w:val="20"/>
                <w:szCs w:val="20"/>
              </w:rPr>
              <w:t> </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6EE354" w14:textId="77777777" w:rsidR="00EC6A54" w:rsidRPr="00EC6A54" w:rsidRDefault="00EC6A54" w:rsidP="00EC6A54">
            <w:pPr>
              <w:jc w:val="center"/>
              <w:rPr>
                <w:color w:val="000000"/>
                <w:sz w:val="20"/>
                <w:szCs w:val="20"/>
              </w:rPr>
            </w:pPr>
            <w:r w:rsidRPr="00EC6A54">
              <w:rPr>
                <w:color w:val="000000"/>
                <w:sz w:val="20"/>
                <w:szCs w:val="20"/>
              </w:rPr>
              <w:t>Максимальный</w:t>
            </w:r>
          </w:p>
          <w:p w14:paraId="0C140508" w14:textId="77777777" w:rsidR="00EC6A54" w:rsidRPr="00EC6A54" w:rsidRDefault="00EC6A54" w:rsidP="00EC6A54">
            <w:pPr>
              <w:jc w:val="center"/>
              <w:rPr>
                <w:color w:val="000000"/>
                <w:sz w:val="20"/>
                <w:szCs w:val="20"/>
              </w:rPr>
            </w:pPr>
            <w:r w:rsidRPr="00EC6A54">
              <w:rPr>
                <w:color w:val="000000"/>
                <w:sz w:val="20"/>
                <w:szCs w:val="20"/>
              </w:rPr>
              <w:t>суточный объем</w:t>
            </w:r>
          </w:p>
          <w:p w14:paraId="7711AC97" w14:textId="77777777" w:rsidR="00EC6A54" w:rsidRPr="00EC6A54" w:rsidRDefault="00EC6A54" w:rsidP="00EC6A54">
            <w:pPr>
              <w:jc w:val="center"/>
              <w:rPr>
                <w:color w:val="000000"/>
                <w:sz w:val="20"/>
                <w:szCs w:val="20"/>
              </w:rPr>
            </w:pPr>
            <w:r w:rsidRPr="00EC6A54">
              <w:rPr>
                <w:color w:val="000000"/>
                <w:sz w:val="20"/>
                <w:szCs w:val="20"/>
              </w:rPr>
              <w:t>поднятой воды,</w:t>
            </w:r>
          </w:p>
          <w:p w14:paraId="7C170EE5" w14:textId="77777777" w:rsidR="00EC6A54" w:rsidRPr="00EC6A54" w:rsidRDefault="00EC6A54" w:rsidP="00EC6A54">
            <w:pPr>
              <w:jc w:val="center"/>
              <w:rPr>
                <w:color w:val="000000"/>
                <w:sz w:val="20"/>
                <w:szCs w:val="20"/>
              </w:rPr>
            </w:pPr>
            <w:r w:rsidRPr="00EC6A54">
              <w:rPr>
                <w:color w:val="000000"/>
                <w:sz w:val="20"/>
                <w:szCs w:val="20"/>
              </w:rPr>
              <w:t xml:space="preserve"> м</w:t>
            </w:r>
            <w:r w:rsidRPr="00EC6A54">
              <w:rPr>
                <w:color w:val="000000"/>
                <w:sz w:val="20"/>
                <w:szCs w:val="20"/>
                <w:vertAlign w:val="superscript"/>
              </w:rPr>
              <w:t>3</w:t>
            </w:r>
            <w:r w:rsidRPr="00EC6A54">
              <w:rPr>
                <w:color w:val="000000"/>
                <w:sz w:val="20"/>
                <w:szCs w:val="20"/>
              </w:rPr>
              <w:t>/сут</w:t>
            </w:r>
          </w:p>
        </w:tc>
        <w:tc>
          <w:tcPr>
            <w:tcW w:w="2038" w:type="dxa"/>
            <w:tcBorders>
              <w:top w:val="single" w:sz="8" w:space="0" w:color="auto"/>
              <w:left w:val="single" w:sz="4" w:space="0" w:color="auto"/>
              <w:bottom w:val="single" w:sz="4" w:space="0" w:color="auto"/>
              <w:right w:val="single" w:sz="8" w:space="0" w:color="auto"/>
            </w:tcBorders>
            <w:shd w:val="clear" w:color="auto" w:fill="auto"/>
            <w:vAlign w:val="center"/>
            <w:hideMark/>
          </w:tcPr>
          <w:p w14:paraId="1BA352B7" w14:textId="77777777" w:rsidR="00EC6A54" w:rsidRPr="00EC6A54" w:rsidRDefault="00EC6A54" w:rsidP="00EC6A54">
            <w:pPr>
              <w:jc w:val="center"/>
              <w:rPr>
                <w:color w:val="000000"/>
                <w:sz w:val="20"/>
                <w:szCs w:val="20"/>
              </w:rPr>
            </w:pPr>
            <w:r w:rsidRPr="00EC6A54">
              <w:rPr>
                <w:color w:val="000000"/>
                <w:sz w:val="20"/>
                <w:szCs w:val="20"/>
              </w:rPr>
              <w:t xml:space="preserve">Проектная производительность водозабора, </w:t>
            </w:r>
            <w:r w:rsidRPr="00EC6A54">
              <w:rPr>
                <w:rFonts w:eastAsiaTheme="minorHAnsi"/>
                <w:sz w:val="20"/>
                <w:szCs w:val="20"/>
                <w:lang w:eastAsia="en-US"/>
              </w:rPr>
              <w:t>м</w:t>
            </w:r>
            <w:r w:rsidRPr="00EC6A54">
              <w:rPr>
                <w:rFonts w:eastAsiaTheme="minorHAnsi"/>
                <w:sz w:val="20"/>
                <w:szCs w:val="20"/>
                <w:vertAlign w:val="superscript"/>
                <w:lang w:eastAsia="en-US"/>
              </w:rPr>
              <w:t>3</w:t>
            </w:r>
            <w:r w:rsidRPr="00EC6A54">
              <w:rPr>
                <w:color w:val="000000"/>
                <w:sz w:val="20"/>
                <w:szCs w:val="20"/>
              </w:rPr>
              <w:t>/сут.</w:t>
            </w:r>
          </w:p>
        </w:tc>
        <w:tc>
          <w:tcPr>
            <w:tcW w:w="1269"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63A90321" w14:textId="77777777" w:rsidR="00EC6A54" w:rsidRPr="00EC6A54" w:rsidRDefault="00EC6A54" w:rsidP="00EC6A54">
            <w:pPr>
              <w:jc w:val="center"/>
              <w:rPr>
                <w:color w:val="000000"/>
                <w:sz w:val="20"/>
                <w:szCs w:val="20"/>
              </w:rPr>
            </w:pPr>
            <w:r w:rsidRPr="00EC6A54">
              <w:rPr>
                <w:color w:val="000000"/>
                <w:sz w:val="20"/>
                <w:szCs w:val="20"/>
              </w:rPr>
              <w:t xml:space="preserve">Резерв водозабора, </w:t>
            </w:r>
            <w:r w:rsidRPr="00EC6A54">
              <w:rPr>
                <w:rFonts w:eastAsiaTheme="minorHAnsi"/>
                <w:sz w:val="20"/>
                <w:szCs w:val="20"/>
                <w:lang w:eastAsia="en-US"/>
              </w:rPr>
              <w:t>м</w:t>
            </w:r>
            <w:r w:rsidRPr="00EC6A54">
              <w:rPr>
                <w:rFonts w:eastAsiaTheme="minorHAnsi"/>
                <w:sz w:val="20"/>
                <w:szCs w:val="20"/>
                <w:vertAlign w:val="superscript"/>
                <w:lang w:eastAsia="en-US"/>
              </w:rPr>
              <w:t>3</w:t>
            </w:r>
            <w:r w:rsidRPr="00EC6A54">
              <w:rPr>
                <w:color w:val="000000"/>
                <w:sz w:val="20"/>
                <w:szCs w:val="20"/>
              </w:rPr>
              <w:t>/сут.</w:t>
            </w:r>
          </w:p>
        </w:tc>
      </w:tr>
      <w:tr w:rsidR="00EC6A54" w:rsidRPr="00EC6A54" w14:paraId="1BCA1B86" w14:textId="77777777" w:rsidTr="00EC6A54">
        <w:trPr>
          <w:trHeight w:val="57"/>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641A80" w14:textId="77777777" w:rsidR="00EC6A54" w:rsidRPr="00EC6A54" w:rsidRDefault="00EC6A54" w:rsidP="00EC6A54">
            <w:pPr>
              <w:jc w:val="center"/>
              <w:rPr>
                <w:color w:val="000000"/>
                <w:sz w:val="20"/>
                <w:szCs w:val="20"/>
              </w:rPr>
            </w:pPr>
            <w:r w:rsidRPr="00EC6A54">
              <w:rPr>
                <w:rFonts w:eastAsiaTheme="minorHAnsi" w:cstheme="minorBidi"/>
                <w:sz w:val="20"/>
                <w:szCs w:val="20"/>
                <w:lang w:eastAsia="en-US"/>
              </w:rPr>
              <w:t>п. Октябрьский</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597983" w14:textId="77777777" w:rsidR="00EC6A54" w:rsidRPr="00EC6A54" w:rsidRDefault="00EC6A54" w:rsidP="00EC6A54">
            <w:pPr>
              <w:jc w:val="center"/>
              <w:rPr>
                <w:rFonts w:eastAsiaTheme="minorHAnsi" w:cstheme="minorBidi"/>
                <w:bCs/>
                <w:color w:val="000000"/>
                <w:sz w:val="20"/>
                <w:szCs w:val="20"/>
                <w:lang w:eastAsia="en-US"/>
              </w:rPr>
            </w:pPr>
            <w:r w:rsidRPr="00EC6A54">
              <w:rPr>
                <w:rFonts w:eastAsiaTheme="minorHAnsi" w:cstheme="minorBidi"/>
                <w:bCs/>
                <w:color w:val="000000"/>
                <w:sz w:val="20"/>
                <w:szCs w:val="20"/>
                <w:lang w:eastAsia="en-US"/>
              </w:rPr>
              <w:t>67158</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978EB3" w14:textId="77777777" w:rsidR="00EC6A54" w:rsidRPr="00EC6A54" w:rsidRDefault="00EC6A54" w:rsidP="00EC6A54">
            <w:pPr>
              <w:jc w:val="center"/>
              <w:rPr>
                <w:color w:val="000000"/>
                <w:sz w:val="20"/>
                <w:szCs w:val="20"/>
              </w:rPr>
            </w:pPr>
            <w:r w:rsidRPr="00EC6A54">
              <w:rPr>
                <w:color w:val="000000"/>
                <w:sz w:val="20"/>
                <w:szCs w:val="20"/>
              </w:rPr>
              <w:t>183,99</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4A4962" w14:textId="77777777" w:rsidR="00EC6A54" w:rsidRPr="00EC6A54" w:rsidRDefault="00EC6A54" w:rsidP="00EC6A54">
            <w:pPr>
              <w:jc w:val="center"/>
              <w:rPr>
                <w:color w:val="000000"/>
                <w:sz w:val="20"/>
                <w:szCs w:val="20"/>
              </w:rPr>
            </w:pPr>
            <w:r w:rsidRPr="00EC6A54">
              <w:rPr>
                <w:color w:val="000000"/>
                <w:sz w:val="20"/>
                <w:szCs w:val="20"/>
              </w:rPr>
              <w:t>239,19</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EE2511" w14:textId="77777777" w:rsidR="00EC6A54" w:rsidRPr="00EC6A54" w:rsidRDefault="00EC6A54" w:rsidP="00EC6A54">
            <w:pPr>
              <w:jc w:val="center"/>
              <w:rPr>
                <w:color w:val="000000"/>
                <w:sz w:val="20"/>
                <w:szCs w:val="20"/>
              </w:rPr>
            </w:pPr>
            <w:r w:rsidRPr="00EC6A54">
              <w:rPr>
                <w:color w:val="000000"/>
                <w:sz w:val="20"/>
                <w:szCs w:val="20"/>
              </w:rPr>
              <w:t>1425,6</w:t>
            </w: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10EFBD" w14:textId="77777777" w:rsidR="00EC6A54" w:rsidRPr="00EC6A54" w:rsidRDefault="00EC6A54" w:rsidP="00EC6A54">
            <w:pPr>
              <w:jc w:val="center"/>
              <w:rPr>
                <w:color w:val="000000"/>
                <w:sz w:val="20"/>
                <w:szCs w:val="20"/>
              </w:rPr>
            </w:pPr>
            <w:r w:rsidRPr="00EC6A54">
              <w:rPr>
                <w:color w:val="000000"/>
                <w:sz w:val="20"/>
                <w:szCs w:val="20"/>
              </w:rPr>
              <w:t>1186,41</w:t>
            </w:r>
          </w:p>
        </w:tc>
      </w:tr>
      <w:tr w:rsidR="00EC6A54" w:rsidRPr="00EC6A54" w14:paraId="60414425" w14:textId="77777777" w:rsidTr="00EC6A54">
        <w:trPr>
          <w:trHeight w:val="57"/>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14:paraId="338EB2CE" w14:textId="77777777" w:rsidR="00EC6A54" w:rsidRPr="00EC6A54" w:rsidRDefault="00EC6A54" w:rsidP="00EC6A54">
            <w:pPr>
              <w:jc w:val="center"/>
              <w:rPr>
                <w:rFonts w:eastAsiaTheme="minorHAnsi" w:cstheme="minorBidi"/>
                <w:sz w:val="20"/>
                <w:szCs w:val="20"/>
                <w:lang w:eastAsia="en-US"/>
              </w:rPr>
            </w:pPr>
            <w:r w:rsidRPr="00EC6A54">
              <w:rPr>
                <w:rFonts w:eastAsiaTheme="minorHAnsi" w:cstheme="minorBidi"/>
                <w:sz w:val="20"/>
                <w:szCs w:val="20"/>
                <w:lang w:eastAsia="en-US"/>
              </w:rPr>
              <w:t>ж.р. «Светлый»</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046E5B7C" w14:textId="77777777" w:rsidR="00EC6A54" w:rsidRPr="00EC6A54" w:rsidRDefault="00EC6A54" w:rsidP="00EC6A54">
            <w:pPr>
              <w:jc w:val="center"/>
              <w:rPr>
                <w:rFonts w:eastAsiaTheme="minorHAnsi" w:cstheme="minorBidi"/>
                <w:bCs/>
                <w:color w:val="000000"/>
                <w:sz w:val="20"/>
                <w:szCs w:val="20"/>
                <w:lang w:eastAsia="en-US"/>
              </w:rPr>
            </w:pPr>
            <w:r w:rsidRPr="00EC6A54">
              <w:rPr>
                <w:rFonts w:eastAsiaTheme="minorHAnsi" w:cstheme="minorBidi"/>
                <w:color w:val="000000"/>
                <w:sz w:val="20"/>
                <w:szCs w:val="20"/>
                <w:lang w:eastAsia="en-US"/>
              </w:rPr>
              <w:t>248800</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tcPr>
          <w:p w14:paraId="18B864F0" w14:textId="77777777" w:rsidR="00EC6A54" w:rsidRPr="00EC6A54" w:rsidRDefault="00EC6A54" w:rsidP="00EC6A54">
            <w:pPr>
              <w:jc w:val="center"/>
              <w:rPr>
                <w:color w:val="000000"/>
                <w:sz w:val="20"/>
                <w:szCs w:val="20"/>
              </w:rPr>
            </w:pPr>
            <w:r w:rsidRPr="00EC6A54">
              <w:rPr>
                <w:color w:val="000000"/>
                <w:sz w:val="20"/>
                <w:szCs w:val="20"/>
              </w:rPr>
              <w:t>681,64</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14:paraId="75050A33" w14:textId="77777777" w:rsidR="00EC6A54" w:rsidRPr="00EC6A54" w:rsidRDefault="00EC6A54" w:rsidP="00EC6A54">
            <w:pPr>
              <w:jc w:val="center"/>
              <w:rPr>
                <w:color w:val="000000"/>
                <w:sz w:val="20"/>
                <w:szCs w:val="20"/>
              </w:rPr>
            </w:pPr>
            <w:r w:rsidRPr="00EC6A54">
              <w:rPr>
                <w:color w:val="000000"/>
                <w:sz w:val="20"/>
                <w:szCs w:val="20"/>
              </w:rPr>
              <w:t>886,13</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5D653D83" w14:textId="77777777" w:rsidR="00EC6A54" w:rsidRPr="00EC6A54" w:rsidRDefault="00EC6A54" w:rsidP="00EC6A54">
            <w:pPr>
              <w:jc w:val="center"/>
              <w:rPr>
                <w:rFonts w:eastAsiaTheme="minorHAnsi"/>
                <w:color w:val="000000"/>
                <w:sz w:val="20"/>
                <w:szCs w:val="20"/>
                <w:lang w:eastAsia="en-US"/>
              </w:rPr>
            </w:pPr>
            <w:r w:rsidRPr="00EC6A54">
              <w:rPr>
                <w:rFonts w:eastAsiaTheme="minorHAnsi"/>
                <w:color w:val="000000"/>
                <w:sz w:val="20"/>
                <w:szCs w:val="20"/>
                <w:lang w:eastAsia="en-US"/>
              </w:rPr>
              <w:t>1212</w:t>
            </w: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tcPr>
          <w:p w14:paraId="0FF5B584" w14:textId="77777777" w:rsidR="00EC6A54" w:rsidRPr="00EC6A54" w:rsidRDefault="00EC6A54" w:rsidP="00EC6A54">
            <w:pPr>
              <w:jc w:val="center"/>
              <w:rPr>
                <w:color w:val="000000"/>
                <w:sz w:val="20"/>
                <w:szCs w:val="20"/>
              </w:rPr>
            </w:pPr>
            <w:r w:rsidRPr="00EC6A54">
              <w:rPr>
                <w:color w:val="000000"/>
                <w:sz w:val="20"/>
                <w:szCs w:val="20"/>
              </w:rPr>
              <w:t>325,87</w:t>
            </w:r>
          </w:p>
        </w:tc>
      </w:tr>
      <w:tr w:rsidR="00EC6A54" w:rsidRPr="00EC6A54" w14:paraId="45CB7B4A" w14:textId="77777777" w:rsidTr="00EC6A54">
        <w:trPr>
          <w:trHeight w:val="57"/>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14:paraId="42E02C50" w14:textId="77777777" w:rsidR="00EC6A54" w:rsidRPr="00EC6A54" w:rsidRDefault="00EC6A54" w:rsidP="00EC6A54">
            <w:pPr>
              <w:jc w:val="center"/>
              <w:rPr>
                <w:rFonts w:eastAsiaTheme="minorHAnsi" w:cstheme="minorBidi"/>
                <w:b/>
                <w:sz w:val="20"/>
                <w:szCs w:val="20"/>
                <w:lang w:eastAsia="en-US"/>
              </w:rPr>
            </w:pPr>
            <w:r w:rsidRPr="00EC6A54">
              <w:rPr>
                <w:rFonts w:eastAsiaTheme="minorHAnsi" w:cstheme="minorBidi"/>
                <w:b/>
                <w:sz w:val="20"/>
                <w:szCs w:val="20"/>
                <w:lang w:eastAsia="en-US"/>
              </w:rPr>
              <w:t>Итого:</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2D10CFFB" w14:textId="77777777" w:rsidR="00EC6A54" w:rsidRPr="00EC6A54" w:rsidRDefault="00EC6A54" w:rsidP="00EC6A54">
            <w:pPr>
              <w:jc w:val="center"/>
              <w:rPr>
                <w:rFonts w:eastAsiaTheme="minorHAnsi" w:cstheme="minorBidi"/>
                <w:color w:val="000000"/>
                <w:sz w:val="20"/>
                <w:szCs w:val="20"/>
                <w:lang w:eastAsia="en-US"/>
              </w:rPr>
            </w:pPr>
            <w:r w:rsidRPr="00EC6A54">
              <w:rPr>
                <w:rFonts w:eastAsiaTheme="minorHAnsi" w:cstheme="minorBidi"/>
                <w:color w:val="000000"/>
                <w:sz w:val="20"/>
                <w:szCs w:val="20"/>
                <w:lang w:eastAsia="en-US"/>
              </w:rPr>
              <w:t>315 958</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tcPr>
          <w:p w14:paraId="79079EA1" w14:textId="77777777" w:rsidR="00EC6A54" w:rsidRPr="00EC6A54" w:rsidRDefault="00EC6A54" w:rsidP="00EC6A54">
            <w:pPr>
              <w:jc w:val="center"/>
              <w:rPr>
                <w:color w:val="000000"/>
                <w:sz w:val="20"/>
                <w:szCs w:val="20"/>
              </w:rPr>
            </w:pPr>
            <w:r w:rsidRPr="00EC6A54">
              <w:rPr>
                <w:color w:val="000000"/>
                <w:sz w:val="20"/>
                <w:szCs w:val="20"/>
              </w:rPr>
              <w:t>865,63</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14:paraId="345D8D83" w14:textId="77777777" w:rsidR="00EC6A54" w:rsidRPr="00EC6A54" w:rsidRDefault="00EC6A54" w:rsidP="00EC6A54">
            <w:pPr>
              <w:jc w:val="center"/>
              <w:rPr>
                <w:color w:val="000000"/>
                <w:sz w:val="20"/>
                <w:szCs w:val="20"/>
              </w:rPr>
            </w:pPr>
            <w:r w:rsidRPr="00EC6A54">
              <w:rPr>
                <w:color w:val="000000"/>
                <w:sz w:val="20"/>
                <w:szCs w:val="20"/>
              </w:rPr>
              <w:t>1 125,32</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040A9A5C" w14:textId="77777777" w:rsidR="00EC6A54" w:rsidRPr="00EC6A54" w:rsidRDefault="00EC6A54" w:rsidP="00EC6A54">
            <w:pPr>
              <w:jc w:val="center"/>
              <w:rPr>
                <w:rFonts w:eastAsiaTheme="minorHAnsi"/>
                <w:color w:val="000000"/>
                <w:sz w:val="20"/>
                <w:szCs w:val="20"/>
                <w:lang w:eastAsia="en-US"/>
              </w:rPr>
            </w:pPr>
            <w:r w:rsidRPr="00EC6A54">
              <w:rPr>
                <w:rFonts w:eastAsiaTheme="minorHAnsi"/>
                <w:color w:val="000000"/>
                <w:sz w:val="20"/>
                <w:szCs w:val="20"/>
                <w:lang w:eastAsia="en-US"/>
              </w:rPr>
              <w:t>2 637,6</w:t>
            </w: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tcPr>
          <w:p w14:paraId="25D05EA4" w14:textId="77777777" w:rsidR="00EC6A54" w:rsidRPr="00EC6A54" w:rsidRDefault="00EC6A54" w:rsidP="00EC6A54">
            <w:pPr>
              <w:jc w:val="center"/>
              <w:rPr>
                <w:color w:val="000000"/>
                <w:sz w:val="20"/>
                <w:szCs w:val="20"/>
              </w:rPr>
            </w:pPr>
            <w:r w:rsidRPr="00EC6A54">
              <w:rPr>
                <w:color w:val="000000"/>
                <w:sz w:val="20"/>
                <w:szCs w:val="20"/>
              </w:rPr>
              <w:t>1 512,28</w:t>
            </w:r>
          </w:p>
        </w:tc>
      </w:tr>
    </w:tbl>
    <w:p w14:paraId="0B35C489" w14:textId="77777777" w:rsidR="001D4C9B" w:rsidRDefault="001D4C9B" w:rsidP="0040681A">
      <w:pPr>
        <w:ind w:firstLine="709"/>
        <w:contextualSpacing/>
        <w:jc w:val="both"/>
        <w:rPr>
          <w:szCs w:val="28"/>
        </w:rPr>
      </w:pPr>
    </w:p>
    <w:p w14:paraId="1D3DF2DF" w14:textId="03D90433" w:rsidR="00FD1C05" w:rsidRDefault="00FD1C05" w:rsidP="0040681A">
      <w:pPr>
        <w:ind w:firstLine="709"/>
        <w:contextualSpacing/>
        <w:jc w:val="both"/>
        <w:rPr>
          <w:szCs w:val="28"/>
        </w:rPr>
      </w:pPr>
      <w:bookmarkStart w:id="279" w:name="_Hlk180746865"/>
      <w:r>
        <w:rPr>
          <w:szCs w:val="28"/>
        </w:rPr>
        <w:t>Тарифы на водоснабжение на территории Барлакского сельсовета:</w:t>
      </w:r>
    </w:p>
    <w:p w14:paraId="317141AC" w14:textId="1FBB1814" w:rsidR="00FD1C05" w:rsidRPr="00FD1C05" w:rsidRDefault="00FD1C05" w:rsidP="00FB3CB8">
      <w:pPr>
        <w:pStyle w:val="afffffffd"/>
        <w:numPr>
          <w:ilvl w:val="0"/>
          <w:numId w:val="83"/>
        </w:numPr>
        <w:spacing w:after="0" w:line="240" w:lineRule="auto"/>
        <w:ind w:hanging="357"/>
        <w:jc w:val="both"/>
        <w:rPr>
          <w:spacing w:val="0"/>
          <w:sz w:val="24"/>
          <w:szCs w:val="24"/>
        </w:rPr>
      </w:pPr>
      <w:r w:rsidRPr="00FD1C05">
        <w:rPr>
          <w:spacing w:val="0"/>
          <w:sz w:val="24"/>
          <w:szCs w:val="24"/>
        </w:rPr>
        <w:t xml:space="preserve">2023 г. </w:t>
      </w:r>
      <w:r>
        <w:rPr>
          <w:spacing w:val="0"/>
          <w:sz w:val="24"/>
          <w:szCs w:val="24"/>
        </w:rPr>
        <w:t>–</w:t>
      </w:r>
      <w:r w:rsidRPr="00FD1C05">
        <w:rPr>
          <w:spacing w:val="0"/>
          <w:sz w:val="24"/>
          <w:szCs w:val="24"/>
        </w:rPr>
        <w:t xml:space="preserve"> 32,6 руб./м</w:t>
      </w:r>
      <w:r w:rsidRPr="00FD1C05">
        <w:rPr>
          <w:spacing w:val="0"/>
          <w:sz w:val="24"/>
          <w:szCs w:val="24"/>
          <w:vertAlign w:val="superscript"/>
        </w:rPr>
        <w:t>3</w:t>
      </w:r>
      <w:r w:rsidRPr="00FD1C05">
        <w:rPr>
          <w:spacing w:val="0"/>
          <w:sz w:val="24"/>
          <w:szCs w:val="24"/>
        </w:rPr>
        <w:t xml:space="preserve"> (Приказ Департамента по тарифам Новосибирской области № 458- В от 18.11.2022);</w:t>
      </w:r>
    </w:p>
    <w:p w14:paraId="72844031" w14:textId="5DA9CD88" w:rsidR="00FD1C05" w:rsidRPr="00FD1C05" w:rsidRDefault="00FD1C05" w:rsidP="00FB3CB8">
      <w:pPr>
        <w:pStyle w:val="afffffffd"/>
        <w:numPr>
          <w:ilvl w:val="0"/>
          <w:numId w:val="83"/>
        </w:numPr>
        <w:spacing w:after="0" w:line="240" w:lineRule="auto"/>
        <w:ind w:hanging="357"/>
        <w:jc w:val="both"/>
        <w:rPr>
          <w:spacing w:val="0"/>
          <w:sz w:val="24"/>
          <w:szCs w:val="24"/>
        </w:rPr>
      </w:pPr>
      <w:r w:rsidRPr="00FD1C05">
        <w:rPr>
          <w:spacing w:val="0"/>
          <w:sz w:val="24"/>
          <w:szCs w:val="24"/>
        </w:rPr>
        <w:t xml:space="preserve">2024 г. </w:t>
      </w:r>
      <w:r>
        <w:rPr>
          <w:spacing w:val="0"/>
          <w:sz w:val="24"/>
          <w:szCs w:val="24"/>
        </w:rPr>
        <w:t>–</w:t>
      </w:r>
      <w:r w:rsidRPr="00FD1C05">
        <w:rPr>
          <w:spacing w:val="0"/>
          <w:sz w:val="24"/>
          <w:szCs w:val="24"/>
        </w:rPr>
        <w:t xml:space="preserve"> 34,18 руб./м</w:t>
      </w:r>
      <w:r w:rsidRPr="00FD1C05">
        <w:rPr>
          <w:spacing w:val="0"/>
          <w:sz w:val="24"/>
          <w:szCs w:val="24"/>
          <w:vertAlign w:val="superscript"/>
        </w:rPr>
        <w:t>3</w:t>
      </w:r>
      <w:r w:rsidRPr="00FD1C05">
        <w:rPr>
          <w:spacing w:val="0"/>
          <w:sz w:val="24"/>
          <w:szCs w:val="24"/>
        </w:rPr>
        <w:t xml:space="preserve"> (Приказ Департамента по тарифам Новосибирской области от 14 декабря 2023 года № 608-В/НПА).</w:t>
      </w:r>
    </w:p>
    <w:bookmarkEnd w:id="279"/>
    <w:p w14:paraId="135F2C8D" w14:textId="77777777" w:rsidR="00FD1C05" w:rsidRPr="00D276EC" w:rsidRDefault="00FD1C05" w:rsidP="0040681A">
      <w:pPr>
        <w:ind w:firstLine="709"/>
        <w:contextualSpacing/>
        <w:jc w:val="both"/>
        <w:rPr>
          <w:szCs w:val="28"/>
        </w:rPr>
      </w:pPr>
    </w:p>
    <w:p w14:paraId="27264A7C" w14:textId="77777777" w:rsidR="00260EB4" w:rsidRPr="00D276EC" w:rsidRDefault="00C11780" w:rsidP="00260EB4">
      <w:pPr>
        <w:ind w:firstLine="709"/>
        <w:contextualSpacing/>
        <w:jc w:val="both"/>
        <w:rPr>
          <w:i/>
          <w:szCs w:val="28"/>
          <w:u w:val="single"/>
        </w:rPr>
      </w:pPr>
      <w:r w:rsidRPr="00D276EC">
        <w:rPr>
          <w:i/>
          <w:szCs w:val="28"/>
          <w:u w:val="single"/>
        </w:rPr>
        <w:t>Технические и технологические проблемы системы водоснабжения</w:t>
      </w:r>
    </w:p>
    <w:p w14:paraId="030438C3" w14:textId="59B6720D" w:rsidR="0009337C" w:rsidRPr="00D276EC" w:rsidRDefault="0009337C" w:rsidP="0009337C">
      <w:pPr>
        <w:ind w:firstLine="709"/>
        <w:contextualSpacing/>
        <w:jc w:val="both"/>
        <w:rPr>
          <w:szCs w:val="28"/>
        </w:rPr>
      </w:pPr>
      <w:r w:rsidRPr="00D276EC">
        <w:rPr>
          <w:szCs w:val="28"/>
        </w:rPr>
        <w:t xml:space="preserve">Основной технической проблемой в системе централизованного водоснабжения </w:t>
      </w:r>
      <w:r w:rsidR="00661757" w:rsidRPr="00D276EC">
        <w:rPr>
          <w:szCs w:val="28"/>
        </w:rPr>
        <w:t>Барлак</w:t>
      </w:r>
      <w:r w:rsidR="00E06AF8" w:rsidRPr="00D276EC">
        <w:rPr>
          <w:szCs w:val="28"/>
        </w:rPr>
        <w:t>ского сельсовета</w:t>
      </w:r>
      <w:r w:rsidRPr="00D276EC">
        <w:rPr>
          <w:szCs w:val="28"/>
        </w:rPr>
        <w:t xml:space="preserve"> является значительный износ сетей. Ряд участков сетей проложен ниже уровня грунтовых вод, поэтому подвержен коррозии и вторичному загрязнению. Также к техническим проблемам относится:</w:t>
      </w:r>
      <w:r w:rsidR="00BE2DDF" w:rsidRPr="00D276EC">
        <w:rPr>
          <w:szCs w:val="28"/>
        </w:rPr>
        <w:t xml:space="preserve"> </w:t>
      </w:r>
    </w:p>
    <w:p w14:paraId="38CC28FA" w14:textId="533C7816" w:rsidR="00BE2DDF" w:rsidRPr="00D276EC" w:rsidRDefault="00BE2DDF" w:rsidP="00FB3CB8">
      <w:pPr>
        <w:pStyle w:val="afffffffd"/>
        <w:numPr>
          <w:ilvl w:val="0"/>
          <w:numId w:val="83"/>
        </w:numPr>
        <w:spacing w:after="0" w:line="240" w:lineRule="auto"/>
        <w:ind w:hanging="357"/>
        <w:jc w:val="both"/>
        <w:rPr>
          <w:spacing w:val="0"/>
          <w:sz w:val="24"/>
          <w:szCs w:val="24"/>
        </w:rPr>
      </w:pPr>
      <w:r w:rsidRPr="00D276EC">
        <w:rPr>
          <w:spacing w:val="0"/>
          <w:sz w:val="24"/>
          <w:szCs w:val="24"/>
        </w:rPr>
        <w:t>остро стоит вопрос с водоснабжением в с. Барлак, н.п. Барлак;</w:t>
      </w:r>
    </w:p>
    <w:p w14:paraId="267F9655" w14:textId="26702F1D" w:rsidR="00E06AF8" w:rsidRPr="00D276EC" w:rsidRDefault="00B910FA" w:rsidP="00FB3CB8">
      <w:pPr>
        <w:pStyle w:val="afffffffd"/>
        <w:numPr>
          <w:ilvl w:val="0"/>
          <w:numId w:val="83"/>
        </w:numPr>
        <w:spacing w:after="0" w:line="240" w:lineRule="auto"/>
        <w:ind w:hanging="357"/>
        <w:jc w:val="both"/>
        <w:rPr>
          <w:spacing w:val="0"/>
          <w:sz w:val="24"/>
          <w:szCs w:val="24"/>
        </w:rPr>
      </w:pPr>
      <w:r w:rsidRPr="00D276EC">
        <w:rPr>
          <w:spacing w:val="0"/>
          <w:sz w:val="24"/>
          <w:szCs w:val="24"/>
        </w:rPr>
        <w:t>снижение производительности действующих водозаборов;</w:t>
      </w:r>
    </w:p>
    <w:p w14:paraId="07B6EFDB" w14:textId="4B39B893" w:rsidR="00E06AF8" w:rsidRPr="00D276EC" w:rsidRDefault="00B910FA" w:rsidP="00FB3CB8">
      <w:pPr>
        <w:pStyle w:val="afffffffd"/>
        <w:numPr>
          <w:ilvl w:val="0"/>
          <w:numId w:val="83"/>
        </w:numPr>
        <w:spacing w:after="0" w:line="240" w:lineRule="auto"/>
        <w:ind w:hanging="357"/>
        <w:jc w:val="both"/>
        <w:rPr>
          <w:spacing w:val="0"/>
          <w:sz w:val="24"/>
          <w:szCs w:val="24"/>
        </w:rPr>
      </w:pPr>
      <w:r w:rsidRPr="00D276EC">
        <w:rPr>
          <w:spacing w:val="0"/>
          <w:sz w:val="24"/>
          <w:szCs w:val="24"/>
        </w:rPr>
        <w:t>качество воды соответствует требованию нормативов не по всем параметрам;</w:t>
      </w:r>
    </w:p>
    <w:p w14:paraId="101C6826" w14:textId="1BDAF3F8" w:rsidR="00E06AF8" w:rsidRPr="00D276EC" w:rsidRDefault="00B910FA" w:rsidP="00FB3CB8">
      <w:pPr>
        <w:pStyle w:val="afffffffd"/>
        <w:numPr>
          <w:ilvl w:val="0"/>
          <w:numId w:val="83"/>
        </w:numPr>
        <w:spacing w:after="0" w:line="240" w:lineRule="auto"/>
        <w:ind w:hanging="357"/>
        <w:jc w:val="both"/>
        <w:rPr>
          <w:spacing w:val="0"/>
          <w:sz w:val="24"/>
          <w:szCs w:val="24"/>
        </w:rPr>
      </w:pPr>
      <w:r w:rsidRPr="00D276EC">
        <w:rPr>
          <w:spacing w:val="0"/>
          <w:sz w:val="24"/>
          <w:szCs w:val="24"/>
        </w:rPr>
        <w:lastRenderedPageBreak/>
        <w:t>высокий процент износа основного технологического и электрического оборудования;</w:t>
      </w:r>
    </w:p>
    <w:p w14:paraId="2CD42723" w14:textId="432A31A6" w:rsidR="00E06AF8" w:rsidRPr="00D276EC" w:rsidRDefault="00B910FA" w:rsidP="00FB3CB8">
      <w:pPr>
        <w:pStyle w:val="afffffffd"/>
        <w:numPr>
          <w:ilvl w:val="0"/>
          <w:numId w:val="83"/>
        </w:numPr>
        <w:spacing w:after="0" w:line="240" w:lineRule="auto"/>
        <w:ind w:hanging="357"/>
        <w:jc w:val="both"/>
        <w:rPr>
          <w:spacing w:val="0"/>
          <w:sz w:val="24"/>
          <w:szCs w:val="24"/>
        </w:rPr>
      </w:pPr>
      <w:r w:rsidRPr="00D276EC">
        <w:rPr>
          <w:spacing w:val="0"/>
          <w:sz w:val="24"/>
          <w:szCs w:val="24"/>
        </w:rPr>
        <w:t>низкий уровень автоматизации объектов водоснабжения;</w:t>
      </w:r>
    </w:p>
    <w:p w14:paraId="61EE3F6E" w14:textId="01F59086" w:rsidR="00E06AF8" w:rsidRPr="00D276EC" w:rsidRDefault="00B910FA" w:rsidP="00FB3CB8">
      <w:pPr>
        <w:pStyle w:val="afffffffd"/>
        <w:numPr>
          <w:ilvl w:val="0"/>
          <w:numId w:val="83"/>
        </w:numPr>
        <w:spacing w:after="0" w:line="240" w:lineRule="auto"/>
        <w:ind w:hanging="357"/>
        <w:jc w:val="both"/>
        <w:rPr>
          <w:spacing w:val="0"/>
          <w:sz w:val="24"/>
          <w:szCs w:val="24"/>
        </w:rPr>
      </w:pPr>
      <w:r w:rsidRPr="00D276EC">
        <w:rPr>
          <w:spacing w:val="0"/>
          <w:sz w:val="24"/>
          <w:szCs w:val="24"/>
        </w:rPr>
        <w:t>фактические дебит намного меньше проектного на всех скважинах.</w:t>
      </w:r>
    </w:p>
    <w:p w14:paraId="0C045760" w14:textId="5ADEAB47" w:rsidR="00E06AF8" w:rsidRPr="00D276EC" w:rsidRDefault="00E06AF8" w:rsidP="00E06AF8">
      <w:pPr>
        <w:ind w:firstLine="709"/>
        <w:contextualSpacing/>
        <w:jc w:val="both"/>
        <w:rPr>
          <w:szCs w:val="28"/>
        </w:rPr>
      </w:pPr>
      <w:r w:rsidRPr="00D276EC">
        <w:rPr>
          <w:szCs w:val="28"/>
        </w:rPr>
        <w:t>Органы, осуществляющие государственный надзор, в соответствие утверждённым планом проверок осуществляют контроль за деятельностью предприятия. Предписания, выданные указанными органами, выполняются в рабочем порядке в соответствии со сроками исполнения.</w:t>
      </w:r>
    </w:p>
    <w:p w14:paraId="759A24B0" w14:textId="77777777" w:rsidR="00C11780" w:rsidRPr="00D276EC" w:rsidRDefault="00C11780" w:rsidP="00260EB4">
      <w:pPr>
        <w:ind w:firstLine="709"/>
        <w:contextualSpacing/>
        <w:jc w:val="both"/>
        <w:rPr>
          <w:szCs w:val="28"/>
        </w:rPr>
      </w:pPr>
    </w:p>
    <w:p w14:paraId="29677692" w14:textId="3CB4E07B" w:rsidR="00BF1A54" w:rsidRPr="007712EC" w:rsidRDefault="00BF1A54" w:rsidP="007712EC">
      <w:pPr>
        <w:pStyle w:val="S2"/>
        <w:spacing w:before="240"/>
        <w:rPr>
          <w:sz w:val="24"/>
        </w:rPr>
      </w:pPr>
      <w:bookmarkStart w:id="280" w:name="_Toc181231150"/>
      <w:bookmarkStart w:id="281" w:name="_Toc182823369"/>
      <w:r w:rsidRPr="007712EC">
        <w:rPr>
          <w:sz w:val="24"/>
        </w:rPr>
        <w:t>Система водоотведени</w:t>
      </w:r>
      <w:r w:rsidR="004E1167" w:rsidRPr="007712EC">
        <w:rPr>
          <w:sz w:val="24"/>
        </w:rPr>
        <w:t>я</w:t>
      </w:r>
      <w:bookmarkEnd w:id="280"/>
      <w:bookmarkEnd w:id="281"/>
    </w:p>
    <w:p w14:paraId="013C9044" w14:textId="77777777" w:rsidR="00BF1A54" w:rsidRPr="00D276EC" w:rsidRDefault="00BF1A54" w:rsidP="00BF1A54">
      <w:pPr>
        <w:ind w:firstLine="709"/>
        <w:contextualSpacing/>
        <w:jc w:val="both"/>
        <w:rPr>
          <w:szCs w:val="28"/>
        </w:rPr>
      </w:pPr>
    </w:p>
    <w:p w14:paraId="1E0D6886" w14:textId="439A8453" w:rsidR="00B05A87" w:rsidRPr="00D276EC" w:rsidRDefault="00F32216" w:rsidP="00F32216">
      <w:pPr>
        <w:ind w:firstLine="709"/>
        <w:contextualSpacing/>
        <w:jc w:val="both"/>
        <w:rPr>
          <w:szCs w:val="28"/>
        </w:rPr>
      </w:pPr>
      <w:r w:rsidRPr="00D276EC">
        <w:rPr>
          <w:szCs w:val="28"/>
        </w:rPr>
        <w:t xml:space="preserve">Водоотведение в с. Барлак, </w:t>
      </w:r>
      <w:r w:rsidR="00C8669D">
        <w:rPr>
          <w:szCs w:val="28"/>
        </w:rPr>
        <w:t>н.</w:t>
      </w:r>
      <w:r w:rsidRPr="00F32216">
        <w:rPr>
          <w:szCs w:val="28"/>
        </w:rPr>
        <w:t>п. Барлак</w:t>
      </w:r>
      <w:r w:rsidRPr="00D276EC">
        <w:rPr>
          <w:szCs w:val="28"/>
        </w:rPr>
        <w:t xml:space="preserve">, с. Локти и </w:t>
      </w:r>
      <w:r w:rsidRPr="00F32216">
        <w:rPr>
          <w:szCs w:val="28"/>
        </w:rPr>
        <w:t xml:space="preserve">п. Октябрьский </w:t>
      </w:r>
      <w:r w:rsidRPr="00D276EC">
        <w:rPr>
          <w:szCs w:val="28"/>
        </w:rPr>
        <w:t>в силу сложившихся особенностей застройки объектов жилого и общественно-делового назначения представлено децентрализованным. Сбор сточных вод осуществляется в выгребы и септики.</w:t>
      </w:r>
    </w:p>
    <w:p w14:paraId="2258A145" w14:textId="41FA69DB" w:rsidR="00F32216" w:rsidRPr="00F32216" w:rsidRDefault="00F32216" w:rsidP="00F32216">
      <w:pPr>
        <w:ind w:firstLine="709"/>
        <w:contextualSpacing/>
        <w:jc w:val="both"/>
        <w:rPr>
          <w:szCs w:val="28"/>
        </w:rPr>
      </w:pPr>
      <w:r w:rsidRPr="00D276EC">
        <w:rPr>
          <w:szCs w:val="28"/>
        </w:rPr>
        <w:t>В</w:t>
      </w:r>
      <w:r w:rsidRPr="00F32216">
        <w:rPr>
          <w:szCs w:val="28"/>
        </w:rPr>
        <w:t>о входящем в п. Октябрьский ж.р. «Светлый» - систем</w:t>
      </w:r>
      <w:r w:rsidRPr="00D276EC">
        <w:rPr>
          <w:szCs w:val="28"/>
        </w:rPr>
        <w:t>а</w:t>
      </w:r>
      <w:r w:rsidRPr="00F32216">
        <w:rPr>
          <w:szCs w:val="28"/>
        </w:rPr>
        <w:t xml:space="preserve"> водоотведения</w:t>
      </w:r>
      <w:r w:rsidRPr="00D276EC">
        <w:rPr>
          <w:szCs w:val="28"/>
        </w:rPr>
        <w:t xml:space="preserve"> </w:t>
      </w:r>
      <w:r w:rsidRPr="00F32216">
        <w:rPr>
          <w:szCs w:val="28"/>
        </w:rPr>
        <w:t>централизованн</w:t>
      </w:r>
      <w:r w:rsidRPr="00D276EC">
        <w:rPr>
          <w:szCs w:val="28"/>
        </w:rPr>
        <w:t>ая</w:t>
      </w:r>
      <w:r w:rsidRPr="00F32216">
        <w:rPr>
          <w:szCs w:val="28"/>
        </w:rPr>
        <w:t>. Основными источниками сточных вод является население, учреждения социального, культурного, бытового обслуживания.</w:t>
      </w:r>
    </w:p>
    <w:p w14:paraId="3D2F9568" w14:textId="77777777" w:rsidR="00F32216" w:rsidRPr="00F32216" w:rsidRDefault="00F32216" w:rsidP="00F32216">
      <w:pPr>
        <w:ind w:firstLine="709"/>
        <w:contextualSpacing/>
        <w:jc w:val="both"/>
        <w:rPr>
          <w:szCs w:val="28"/>
        </w:rPr>
      </w:pPr>
      <w:r w:rsidRPr="00F32216">
        <w:rPr>
          <w:szCs w:val="28"/>
        </w:rPr>
        <w:t xml:space="preserve">Эксплуатирующей организацией системы водоотведения в п. Октябрьский является МУП «Коммунальное хозяйство», в ж.р. «Светлый» ООО «Оплот». </w:t>
      </w:r>
    </w:p>
    <w:p w14:paraId="7990611C" w14:textId="77777777" w:rsidR="00D9621B" w:rsidRPr="00D276EC" w:rsidRDefault="00D9621B" w:rsidP="00D9621B">
      <w:pPr>
        <w:ind w:firstLine="709"/>
        <w:contextualSpacing/>
        <w:jc w:val="both"/>
        <w:rPr>
          <w:szCs w:val="28"/>
        </w:rPr>
      </w:pPr>
      <w:r w:rsidRPr="00D9621B">
        <w:rPr>
          <w:szCs w:val="28"/>
        </w:rPr>
        <w:t>В ж.р. «Светлый» сброс хозяйственно-бытовых сточных вод из жилых зданий осуществляется по самотечным сетям в резервуар-усреднитель, из которого сточные воды поступают на очистные сооружения на полную биологическую очистку с доочисткой. Проектом приняты очистные сооружения суммарной производительностью 1000 м</w:t>
      </w:r>
      <w:r w:rsidRPr="00D9621B">
        <w:rPr>
          <w:szCs w:val="28"/>
          <w:vertAlign w:val="superscript"/>
        </w:rPr>
        <w:t>3</w:t>
      </w:r>
      <w:r w:rsidRPr="00D9621B">
        <w:rPr>
          <w:szCs w:val="28"/>
        </w:rPr>
        <w:t>/сут. (4 технологические линии Flo Tenk-BioDrafts-250 производительностью 250 м</w:t>
      </w:r>
      <w:r w:rsidRPr="00D9621B">
        <w:rPr>
          <w:szCs w:val="28"/>
          <w:vertAlign w:val="superscript"/>
        </w:rPr>
        <w:t>3</w:t>
      </w:r>
      <w:r w:rsidRPr="00D9621B">
        <w:rPr>
          <w:szCs w:val="28"/>
        </w:rPr>
        <w:t>/сут. каждая) в составе: блок механической очистки, блок биологической очистки, блок обеззараживания, блок технологического оборудования. Каждая технологическая линия состоит из двух секций сооружений биологической очистки и доочистки производительностью 125 м</w:t>
      </w:r>
      <w:r w:rsidRPr="00D9621B">
        <w:rPr>
          <w:szCs w:val="28"/>
          <w:vertAlign w:val="superscript"/>
        </w:rPr>
        <w:t>3</w:t>
      </w:r>
      <w:r w:rsidRPr="00D9621B">
        <w:rPr>
          <w:szCs w:val="28"/>
        </w:rPr>
        <w:t>/сут. Отвод очищенных сточных вол запроектирован по сбросному коллектору из канализационных труб Ду-300мм через выпуск (железобетонный оголовок) в существующий лог, по которому вода поступает в реку Качимовка (левый приток реки Большой Барлак – водный объект рыбохозяйственного значения 2-й категории).</w:t>
      </w:r>
    </w:p>
    <w:p w14:paraId="3D9FAD1E" w14:textId="3B6CFD46" w:rsidR="00D9621B" w:rsidRPr="00D276EC" w:rsidRDefault="00D9621B" w:rsidP="00D9621B">
      <w:pPr>
        <w:autoSpaceDE w:val="0"/>
        <w:autoSpaceDN w:val="0"/>
        <w:adjustRightInd w:val="0"/>
        <w:ind w:firstLine="709"/>
        <w:jc w:val="right"/>
      </w:pPr>
      <w:bookmarkStart w:id="282" w:name="_Toc141259717"/>
      <w:bookmarkStart w:id="283" w:name="_Toc142385715"/>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19</w:t>
      </w:r>
      <w:r w:rsidRPr="00D276EC">
        <w:rPr>
          <w:lang w:eastAsia="en-US" w:bidi="en-US"/>
        </w:rPr>
        <w:fldChar w:fldCharType="end"/>
      </w:r>
    </w:p>
    <w:p w14:paraId="32EA6902" w14:textId="6822AF04" w:rsidR="00D9621B" w:rsidRPr="00D9621B" w:rsidRDefault="00D9621B" w:rsidP="00650B02">
      <w:pPr>
        <w:spacing w:after="120"/>
        <w:jc w:val="center"/>
        <w:rPr>
          <w:szCs w:val="28"/>
        </w:rPr>
      </w:pPr>
      <w:r w:rsidRPr="00D9621B">
        <w:rPr>
          <w:szCs w:val="28"/>
        </w:rPr>
        <w:t xml:space="preserve">Характеристика канализационных очистных сооружений </w:t>
      </w:r>
      <w:bookmarkEnd w:id="282"/>
      <w:r w:rsidRPr="00D9621B">
        <w:rPr>
          <w:szCs w:val="28"/>
        </w:rPr>
        <w:t>в ж.р. «Светлый»</w:t>
      </w:r>
      <w:bookmarkEnd w:id="283"/>
    </w:p>
    <w:tbl>
      <w:tblPr>
        <w:tblStyle w:val="ae"/>
        <w:tblW w:w="5000" w:type="pct"/>
        <w:tblLook w:val="04A0" w:firstRow="1" w:lastRow="0" w:firstColumn="1" w:lastColumn="0" w:noHBand="0" w:noVBand="1"/>
      </w:tblPr>
      <w:tblGrid>
        <w:gridCol w:w="2038"/>
        <w:gridCol w:w="2039"/>
        <w:gridCol w:w="2296"/>
        <w:gridCol w:w="1911"/>
        <w:gridCol w:w="1911"/>
      </w:tblGrid>
      <w:tr w:rsidR="00D9621B" w:rsidRPr="00D9621B" w14:paraId="51D1DBE1" w14:textId="77777777" w:rsidTr="00D9621B">
        <w:tc>
          <w:tcPr>
            <w:tcW w:w="1000" w:type="pct"/>
            <w:vAlign w:val="center"/>
          </w:tcPr>
          <w:p w14:paraId="3F647649" w14:textId="13526EBB" w:rsidR="00D9621B" w:rsidRPr="00D9621B" w:rsidRDefault="00D9621B" w:rsidP="00D9621B">
            <w:pPr>
              <w:contextualSpacing/>
              <w:jc w:val="center"/>
              <w:rPr>
                <w:sz w:val="22"/>
              </w:rPr>
            </w:pPr>
            <w:r w:rsidRPr="00D9621B">
              <w:rPr>
                <w:sz w:val="22"/>
              </w:rPr>
              <w:t>Наименование</w:t>
            </w:r>
            <w:r w:rsidRPr="00D276EC">
              <w:rPr>
                <w:sz w:val="22"/>
              </w:rPr>
              <w:t xml:space="preserve"> </w:t>
            </w:r>
            <w:r w:rsidRPr="00D9621B">
              <w:rPr>
                <w:sz w:val="22"/>
              </w:rPr>
              <w:t>КОС</w:t>
            </w:r>
          </w:p>
        </w:tc>
        <w:tc>
          <w:tcPr>
            <w:tcW w:w="1000" w:type="pct"/>
            <w:vAlign w:val="center"/>
          </w:tcPr>
          <w:p w14:paraId="73B9FA1C" w14:textId="5B73EFC9" w:rsidR="00D9621B" w:rsidRPr="00D9621B" w:rsidRDefault="00D9621B" w:rsidP="00D9621B">
            <w:pPr>
              <w:contextualSpacing/>
              <w:jc w:val="center"/>
              <w:rPr>
                <w:sz w:val="22"/>
              </w:rPr>
            </w:pPr>
            <w:r w:rsidRPr="00D9621B">
              <w:rPr>
                <w:sz w:val="22"/>
              </w:rPr>
              <w:t>Год ввода</w:t>
            </w:r>
            <w:r w:rsidRPr="00D276EC">
              <w:rPr>
                <w:sz w:val="22"/>
              </w:rPr>
              <w:t xml:space="preserve"> </w:t>
            </w:r>
            <w:r w:rsidRPr="00D9621B">
              <w:rPr>
                <w:sz w:val="22"/>
              </w:rPr>
              <w:t>в эксплуатацию</w:t>
            </w:r>
          </w:p>
        </w:tc>
        <w:tc>
          <w:tcPr>
            <w:tcW w:w="1126" w:type="pct"/>
            <w:vAlign w:val="center"/>
          </w:tcPr>
          <w:p w14:paraId="40BD0892" w14:textId="77777777" w:rsidR="00D9621B" w:rsidRPr="00D9621B" w:rsidRDefault="00D9621B" w:rsidP="00D9621B">
            <w:pPr>
              <w:contextualSpacing/>
              <w:jc w:val="center"/>
              <w:rPr>
                <w:sz w:val="22"/>
              </w:rPr>
            </w:pPr>
            <w:r w:rsidRPr="00D9621B">
              <w:rPr>
                <w:sz w:val="22"/>
              </w:rPr>
              <w:t>Проектная</w:t>
            </w:r>
          </w:p>
          <w:p w14:paraId="2EFEA162" w14:textId="77777777" w:rsidR="00D9621B" w:rsidRPr="00D9621B" w:rsidRDefault="00D9621B" w:rsidP="00D9621B">
            <w:pPr>
              <w:contextualSpacing/>
              <w:jc w:val="center"/>
              <w:rPr>
                <w:sz w:val="22"/>
              </w:rPr>
            </w:pPr>
            <w:r w:rsidRPr="00D9621B">
              <w:rPr>
                <w:sz w:val="22"/>
              </w:rPr>
              <w:t>мощность, тыс. м</w:t>
            </w:r>
            <w:r w:rsidRPr="00D9621B">
              <w:rPr>
                <w:sz w:val="22"/>
                <w:vertAlign w:val="superscript"/>
              </w:rPr>
              <w:t>3</w:t>
            </w:r>
            <w:r w:rsidRPr="00D9621B">
              <w:rPr>
                <w:sz w:val="22"/>
              </w:rPr>
              <w:t>/сут</w:t>
            </w:r>
          </w:p>
        </w:tc>
        <w:tc>
          <w:tcPr>
            <w:tcW w:w="937" w:type="pct"/>
            <w:vAlign w:val="center"/>
          </w:tcPr>
          <w:p w14:paraId="076146B9" w14:textId="00BC2B6E" w:rsidR="00D9621B" w:rsidRPr="00D9621B" w:rsidRDefault="00D9621B" w:rsidP="00D9621B">
            <w:pPr>
              <w:contextualSpacing/>
              <w:jc w:val="center"/>
              <w:rPr>
                <w:sz w:val="22"/>
              </w:rPr>
            </w:pPr>
            <w:r w:rsidRPr="00D9621B">
              <w:rPr>
                <w:sz w:val="22"/>
              </w:rPr>
              <w:t>Способы</w:t>
            </w:r>
            <w:r w:rsidRPr="00D276EC">
              <w:rPr>
                <w:sz w:val="22"/>
              </w:rPr>
              <w:t xml:space="preserve"> </w:t>
            </w:r>
            <w:r w:rsidRPr="00D9621B">
              <w:rPr>
                <w:sz w:val="22"/>
              </w:rPr>
              <w:t>очистки</w:t>
            </w:r>
          </w:p>
        </w:tc>
        <w:tc>
          <w:tcPr>
            <w:tcW w:w="937" w:type="pct"/>
            <w:vAlign w:val="center"/>
          </w:tcPr>
          <w:p w14:paraId="39E2EE04" w14:textId="77777777" w:rsidR="00D9621B" w:rsidRPr="00D9621B" w:rsidRDefault="00D9621B" w:rsidP="00D9621B">
            <w:pPr>
              <w:contextualSpacing/>
              <w:jc w:val="center"/>
              <w:rPr>
                <w:sz w:val="22"/>
              </w:rPr>
            </w:pPr>
            <w:r w:rsidRPr="00D9621B">
              <w:rPr>
                <w:sz w:val="22"/>
              </w:rPr>
              <w:t>Износ, %</w:t>
            </w:r>
          </w:p>
        </w:tc>
      </w:tr>
      <w:tr w:rsidR="00D9621B" w:rsidRPr="00D9621B" w14:paraId="14364F18" w14:textId="77777777" w:rsidTr="00D9621B">
        <w:tc>
          <w:tcPr>
            <w:tcW w:w="1000" w:type="pct"/>
            <w:vAlign w:val="center"/>
          </w:tcPr>
          <w:p w14:paraId="7AED2B10" w14:textId="77777777" w:rsidR="00D9621B" w:rsidRPr="00D9621B" w:rsidRDefault="00D9621B" w:rsidP="00D9621B">
            <w:pPr>
              <w:contextualSpacing/>
              <w:jc w:val="center"/>
              <w:rPr>
                <w:sz w:val="22"/>
              </w:rPr>
            </w:pPr>
            <w:r w:rsidRPr="00D9621B">
              <w:rPr>
                <w:sz w:val="22"/>
              </w:rPr>
              <w:t>Очистные сооружения</w:t>
            </w:r>
          </w:p>
        </w:tc>
        <w:tc>
          <w:tcPr>
            <w:tcW w:w="1000" w:type="pct"/>
            <w:vAlign w:val="center"/>
          </w:tcPr>
          <w:p w14:paraId="779A0D54" w14:textId="77777777" w:rsidR="00D9621B" w:rsidRPr="00D9621B" w:rsidRDefault="00D9621B" w:rsidP="00D9621B">
            <w:pPr>
              <w:contextualSpacing/>
              <w:jc w:val="center"/>
              <w:rPr>
                <w:sz w:val="22"/>
              </w:rPr>
            </w:pPr>
            <w:r w:rsidRPr="00D9621B">
              <w:rPr>
                <w:sz w:val="22"/>
              </w:rPr>
              <w:t>2019</w:t>
            </w:r>
          </w:p>
        </w:tc>
        <w:tc>
          <w:tcPr>
            <w:tcW w:w="1126" w:type="pct"/>
            <w:vAlign w:val="center"/>
          </w:tcPr>
          <w:p w14:paraId="6BFE4DEB" w14:textId="77777777" w:rsidR="00D9621B" w:rsidRPr="00D9621B" w:rsidRDefault="00D9621B" w:rsidP="00D9621B">
            <w:pPr>
              <w:contextualSpacing/>
              <w:jc w:val="center"/>
              <w:rPr>
                <w:sz w:val="22"/>
              </w:rPr>
            </w:pPr>
            <w:r w:rsidRPr="00D9621B">
              <w:rPr>
                <w:sz w:val="22"/>
              </w:rPr>
              <w:t>1000</w:t>
            </w:r>
          </w:p>
        </w:tc>
        <w:tc>
          <w:tcPr>
            <w:tcW w:w="937" w:type="pct"/>
            <w:vAlign w:val="center"/>
          </w:tcPr>
          <w:p w14:paraId="16001AB2" w14:textId="77777777" w:rsidR="00D9621B" w:rsidRPr="00D9621B" w:rsidRDefault="00D9621B" w:rsidP="00D9621B">
            <w:pPr>
              <w:contextualSpacing/>
              <w:jc w:val="center"/>
              <w:rPr>
                <w:sz w:val="22"/>
              </w:rPr>
            </w:pPr>
            <w:r w:rsidRPr="00D9621B">
              <w:rPr>
                <w:sz w:val="22"/>
              </w:rPr>
              <w:t>Биологическая очистка с доочисткой</w:t>
            </w:r>
          </w:p>
        </w:tc>
        <w:tc>
          <w:tcPr>
            <w:tcW w:w="937" w:type="pct"/>
            <w:vAlign w:val="center"/>
          </w:tcPr>
          <w:p w14:paraId="1D0CEEEA" w14:textId="77777777" w:rsidR="00D9621B" w:rsidRPr="00D9621B" w:rsidRDefault="00D9621B" w:rsidP="00D9621B">
            <w:pPr>
              <w:contextualSpacing/>
              <w:jc w:val="center"/>
              <w:rPr>
                <w:sz w:val="22"/>
              </w:rPr>
            </w:pPr>
            <w:r w:rsidRPr="00D9621B">
              <w:rPr>
                <w:sz w:val="22"/>
              </w:rPr>
              <w:t>20</w:t>
            </w:r>
          </w:p>
        </w:tc>
      </w:tr>
    </w:tbl>
    <w:p w14:paraId="4D57649B" w14:textId="77777777" w:rsidR="00F32216" w:rsidRPr="00D276EC" w:rsidRDefault="00F32216" w:rsidP="00F32216">
      <w:pPr>
        <w:ind w:firstLine="709"/>
        <w:contextualSpacing/>
        <w:jc w:val="both"/>
        <w:rPr>
          <w:szCs w:val="28"/>
        </w:rPr>
      </w:pPr>
    </w:p>
    <w:p w14:paraId="6F8958A2" w14:textId="629FB62C" w:rsidR="00D9621B" w:rsidRPr="00D9621B" w:rsidRDefault="00D9621B" w:rsidP="00D9621B">
      <w:pPr>
        <w:ind w:firstLine="709"/>
        <w:contextualSpacing/>
        <w:jc w:val="both"/>
        <w:rPr>
          <w:szCs w:val="28"/>
        </w:rPr>
      </w:pPr>
      <w:r w:rsidRPr="00D9621B">
        <w:rPr>
          <w:szCs w:val="28"/>
        </w:rPr>
        <w:t xml:space="preserve">В п. Октябрьский функционируют канализационные сети, </w:t>
      </w:r>
      <w:r w:rsidRPr="00D276EC">
        <w:rPr>
          <w:szCs w:val="28"/>
        </w:rPr>
        <w:t>протяжённостью</w:t>
      </w:r>
      <w:r w:rsidRPr="00D9621B">
        <w:rPr>
          <w:szCs w:val="28"/>
        </w:rPr>
        <w:t xml:space="preserve"> 1,378 км. Год прокладки 1963. </w:t>
      </w:r>
    </w:p>
    <w:p w14:paraId="031A2F2C" w14:textId="241C936C" w:rsidR="00D9621B" w:rsidRPr="00D9621B" w:rsidRDefault="00D9621B" w:rsidP="00D9621B">
      <w:pPr>
        <w:ind w:firstLine="709"/>
        <w:contextualSpacing/>
        <w:jc w:val="both"/>
        <w:rPr>
          <w:szCs w:val="28"/>
        </w:rPr>
      </w:pPr>
      <w:r w:rsidRPr="00D9621B">
        <w:rPr>
          <w:szCs w:val="28"/>
        </w:rPr>
        <w:t>Общая протяжённость канализационных сетей централизованной системы водоотведения ООО «Оплот» в ж.р. «Светлый» составляет 8,36 км, износ канализационных сетей составляет 50</w:t>
      </w:r>
      <w:r w:rsidRPr="00D276EC">
        <w:rPr>
          <w:szCs w:val="28"/>
        </w:rPr>
        <w:t xml:space="preserve"> </w:t>
      </w:r>
      <w:r w:rsidRPr="00D9621B">
        <w:rPr>
          <w:szCs w:val="28"/>
        </w:rPr>
        <w:t xml:space="preserve">%. </w:t>
      </w:r>
    </w:p>
    <w:p w14:paraId="314637B3" w14:textId="77777777" w:rsidR="00FD1C05" w:rsidRPr="00D23F17" w:rsidRDefault="00FD1C05" w:rsidP="008B61E6">
      <w:pPr>
        <w:ind w:firstLine="709"/>
        <w:contextualSpacing/>
        <w:jc w:val="both"/>
        <w:rPr>
          <w:szCs w:val="28"/>
        </w:rPr>
      </w:pPr>
      <w:r w:rsidRPr="00D23F17">
        <w:rPr>
          <w:szCs w:val="28"/>
        </w:rPr>
        <w:t>Тарифы на водо</w:t>
      </w:r>
      <w:r>
        <w:rPr>
          <w:szCs w:val="28"/>
        </w:rPr>
        <w:t>отведение</w:t>
      </w:r>
      <w:r w:rsidRPr="00D23F17">
        <w:rPr>
          <w:szCs w:val="28"/>
        </w:rPr>
        <w:t xml:space="preserve"> на территории Барлакского сельсовета:</w:t>
      </w:r>
    </w:p>
    <w:p w14:paraId="6DD3A0D2" w14:textId="77777777" w:rsidR="00FD1C05" w:rsidRPr="00D23F17" w:rsidRDefault="00FD1C05" w:rsidP="00FB3CB8">
      <w:pPr>
        <w:numPr>
          <w:ilvl w:val="0"/>
          <w:numId w:val="83"/>
        </w:numPr>
        <w:contextualSpacing/>
        <w:rPr>
          <w:rFonts w:eastAsia="Calibri"/>
        </w:rPr>
      </w:pPr>
      <w:r w:rsidRPr="00D23F17">
        <w:rPr>
          <w:rFonts w:eastAsia="Calibri"/>
        </w:rPr>
        <w:t xml:space="preserve">2023 г. – </w:t>
      </w:r>
      <w:r w:rsidRPr="005A0D9A">
        <w:rPr>
          <w:rFonts w:eastAsia="Calibri"/>
        </w:rPr>
        <w:t xml:space="preserve">27,5 </w:t>
      </w:r>
      <w:r w:rsidRPr="00D23F17">
        <w:rPr>
          <w:rFonts w:eastAsia="Calibri"/>
        </w:rPr>
        <w:t>руб./м</w:t>
      </w:r>
      <w:r w:rsidRPr="00D23F17">
        <w:rPr>
          <w:rFonts w:eastAsia="Calibri"/>
          <w:vertAlign w:val="superscript"/>
        </w:rPr>
        <w:t>3</w:t>
      </w:r>
      <w:r w:rsidRPr="00D23F17">
        <w:rPr>
          <w:rFonts w:eastAsia="Calibri"/>
        </w:rPr>
        <w:t xml:space="preserve"> (Приказ Департамента по тарифам Новосибирской области </w:t>
      </w:r>
      <w:r w:rsidRPr="005A0D9A">
        <w:rPr>
          <w:rFonts w:eastAsia="Calibri"/>
        </w:rPr>
        <w:t xml:space="preserve">от 18 ноября 2022 года № 458-В </w:t>
      </w:r>
      <w:r>
        <w:rPr>
          <w:rFonts w:eastAsia="Calibri"/>
        </w:rPr>
        <w:t>д</w:t>
      </w:r>
      <w:r w:rsidRPr="005A0D9A">
        <w:rPr>
          <w:rFonts w:eastAsia="Calibri"/>
        </w:rPr>
        <w:t xml:space="preserve">ля МУП </w:t>
      </w:r>
      <w:r>
        <w:rPr>
          <w:rFonts w:eastAsia="Calibri"/>
        </w:rPr>
        <w:t>«</w:t>
      </w:r>
      <w:r w:rsidRPr="005A0D9A">
        <w:rPr>
          <w:rFonts w:eastAsia="Calibri"/>
        </w:rPr>
        <w:t>Коммун</w:t>
      </w:r>
      <w:r>
        <w:rPr>
          <w:rFonts w:eastAsia="Calibri"/>
        </w:rPr>
        <w:t xml:space="preserve">альное </w:t>
      </w:r>
      <w:r w:rsidRPr="005A0D9A">
        <w:rPr>
          <w:rFonts w:eastAsia="Calibri"/>
        </w:rPr>
        <w:t>хоз</w:t>
      </w:r>
      <w:r>
        <w:rPr>
          <w:rFonts w:eastAsia="Calibri"/>
        </w:rPr>
        <w:t>яйство»</w:t>
      </w:r>
      <w:r w:rsidRPr="00D23F17">
        <w:rPr>
          <w:rFonts w:eastAsia="Calibri"/>
        </w:rPr>
        <w:t>);</w:t>
      </w:r>
    </w:p>
    <w:p w14:paraId="6ACD8D7A" w14:textId="77777777" w:rsidR="00FD1C05" w:rsidRPr="005A0D9A" w:rsidRDefault="00FD1C05" w:rsidP="00FB3CB8">
      <w:pPr>
        <w:numPr>
          <w:ilvl w:val="0"/>
          <w:numId w:val="83"/>
        </w:numPr>
        <w:contextualSpacing/>
        <w:rPr>
          <w:rFonts w:eastAsia="Calibri"/>
        </w:rPr>
      </w:pPr>
      <w:r w:rsidRPr="00D23F17">
        <w:rPr>
          <w:rFonts w:eastAsia="Calibri"/>
        </w:rPr>
        <w:t xml:space="preserve">2024 г. – </w:t>
      </w:r>
      <w:r w:rsidRPr="005A0D9A">
        <w:rPr>
          <w:rFonts w:eastAsia="Calibri"/>
        </w:rPr>
        <w:t>28,8</w:t>
      </w:r>
      <w:r>
        <w:rPr>
          <w:rFonts w:eastAsia="Calibri"/>
        </w:rPr>
        <w:t xml:space="preserve"> </w:t>
      </w:r>
      <w:r w:rsidRPr="00D23F17">
        <w:rPr>
          <w:rFonts w:eastAsia="Calibri"/>
        </w:rPr>
        <w:t>руб./м</w:t>
      </w:r>
      <w:r w:rsidRPr="00D23F17">
        <w:rPr>
          <w:rFonts w:eastAsia="Calibri"/>
          <w:vertAlign w:val="superscript"/>
        </w:rPr>
        <w:t>3</w:t>
      </w:r>
      <w:r w:rsidRPr="00D23F17">
        <w:rPr>
          <w:rFonts w:eastAsia="Calibri"/>
        </w:rPr>
        <w:t xml:space="preserve"> (Приказ Департамента по тарифам Новосибирской области от </w:t>
      </w:r>
      <w:r w:rsidRPr="005A0D9A">
        <w:rPr>
          <w:rFonts w:eastAsia="Calibri"/>
        </w:rPr>
        <w:t>14 декабря 2023 года № 608-В/НПА</w:t>
      </w:r>
      <w:r>
        <w:rPr>
          <w:rFonts w:eastAsia="Calibri"/>
        </w:rPr>
        <w:t>).</w:t>
      </w:r>
    </w:p>
    <w:p w14:paraId="79AF9BED" w14:textId="305AF6E8" w:rsidR="00650B02" w:rsidRPr="00650B02" w:rsidRDefault="00650B02" w:rsidP="00650B02">
      <w:pPr>
        <w:ind w:firstLine="709"/>
        <w:contextualSpacing/>
        <w:jc w:val="both"/>
        <w:rPr>
          <w:szCs w:val="28"/>
        </w:rPr>
      </w:pPr>
      <w:r w:rsidRPr="00650B02">
        <w:rPr>
          <w:szCs w:val="28"/>
        </w:rPr>
        <w:t>Основной проблемой водоотведения в п. Октябрьский является отсутствие канализационных очистных сооружений и недостаточная развитость канализационной сети. Это снижает комфортность проживания населения, а также отвод сточных вод в выгребные ямы негативно сказывается на экологическом состоянии грунтов.</w:t>
      </w:r>
    </w:p>
    <w:p w14:paraId="036F97A7" w14:textId="77777777" w:rsidR="00BF1A54" w:rsidRPr="00D276EC" w:rsidRDefault="00BF1A54" w:rsidP="00BF1A54">
      <w:pPr>
        <w:ind w:firstLine="709"/>
        <w:contextualSpacing/>
        <w:jc w:val="both"/>
        <w:rPr>
          <w:szCs w:val="28"/>
        </w:rPr>
      </w:pPr>
    </w:p>
    <w:p w14:paraId="6B199345" w14:textId="77777777" w:rsidR="00BF1A54" w:rsidRPr="007712EC" w:rsidRDefault="00BF1A54" w:rsidP="007712EC">
      <w:pPr>
        <w:pStyle w:val="S2"/>
        <w:spacing w:before="240"/>
        <w:rPr>
          <w:sz w:val="24"/>
        </w:rPr>
      </w:pPr>
      <w:bookmarkStart w:id="284" w:name="_Toc181231151"/>
      <w:bookmarkStart w:id="285" w:name="_Toc182823370"/>
      <w:r w:rsidRPr="007712EC">
        <w:rPr>
          <w:sz w:val="24"/>
        </w:rPr>
        <w:t>Система теплоснабжения</w:t>
      </w:r>
      <w:bookmarkEnd w:id="284"/>
      <w:bookmarkEnd w:id="285"/>
    </w:p>
    <w:p w14:paraId="4F33A159" w14:textId="77777777" w:rsidR="00BF1A54" w:rsidRPr="00D276EC" w:rsidRDefault="00BF1A54" w:rsidP="00BF1A54">
      <w:pPr>
        <w:ind w:firstLine="709"/>
        <w:contextualSpacing/>
        <w:jc w:val="both"/>
        <w:rPr>
          <w:szCs w:val="28"/>
        </w:rPr>
      </w:pPr>
    </w:p>
    <w:p w14:paraId="196515F0" w14:textId="2F422DF7" w:rsidR="003756D9" w:rsidRPr="00D276EC" w:rsidRDefault="003756D9" w:rsidP="00EE5C33">
      <w:pPr>
        <w:ind w:firstLine="709"/>
        <w:contextualSpacing/>
        <w:jc w:val="both"/>
        <w:rPr>
          <w:szCs w:val="28"/>
        </w:rPr>
      </w:pPr>
      <w:r w:rsidRPr="003756D9">
        <w:rPr>
          <w:szCs w:val="28"/>
        </w:rPr>
        <w:t>В п. Октябрьский действуют две теплоснабжающие организации: МУП «Коммунальное хозяйство» Мошковского района и ООО «Мастерская тепла». Организация МУП «Коммунальное хозяйство» осуществляет производство и передачу тепловой энергии индивидуальным жилым и общественным зданиям в п. Октябрьский</w:t>
      </w:r>
      <w:r w:rsidR="00EE5C33" w:rsidRPr="00D276EC">
        <w:rPr>
          <w:szCs w:val="28"/>
        </w:rPr>
        <w:t xml:space="preserve"> (1 котельная)</w:t>
      </w:r>
      <w:r w:rsidRPr="003756D9">
        <w:rPr>
          <w:szCs w:val="28"/>
        </w:rPr>
        <w:t>, а ООО «Мастерская тепла» во входящем в п. Октябрьский жилом квартале «Светлый»</w:t>
      </w:r>
      <w:r w:rsidR="00EE5C33" w:rsidRPr="00D276EC">
        <w:rPr>
          <w:szCs w:val="28"/>
        </w:rPr>
        <w:t xml:space="preserve"> (3 котельные)</w:t>
      </w:r>
      <w:r w:rsidRPr="003756D9">
        <w:rPr>
          <w:szCs w:val="28"/>
        </w:rPr>
        <w:t>. Отопление большей части индивидуальной жилой застройки осуществляется от индивидуальных отопительных систем (печи, камины и т.д.).</w:t>
      </w:r>
    </w:p>
    <w:p w14:paraId="0DDE791D" w14:textId="2AD9105F" w:rsidR="00EE5C33" w:rsidRPr="00D276EC" w:rsidRDefault="00EE5C33" w:rsidP="00EE5C33">
      <w:pPr>
        <w:ind w:firstLine="709"/>
        <w:contextualSpacing/>
        <w:jc w:val="both"/>
      </w:pPr>
      <w:r w:rsidRPr="00D276EC">
        <w:rPr>
          <w:szCs w:val="28"/>
        </w:rPr>
        <w:t>Отопление большей части индивидуальной жилой застройки осуществляется от индивидуальных отопительных систем (печи, камины и т.д.).</w:t>
      </w:r>
    </w:p>
    <w:p w14:paraId="0B81A54D" w14:textId="77777777" w:rsidR="00EE5C33" w:rsidRPr="00EE5C33" w:rsidRDefault="00EE5C33" w:rsidP="00EE5C33">
      <w:pPr>
        <w:ind w:firstLine="709"/>
        <w:contextualSpacing/>
        <w:jc w:val="both"/>
        <w:rPr>
          <w:szCs w:val="28"/>
        </w:rPr>
      </w:pPr>
      <w:r w:rsidRPr="00EE5C33">
        <w:rPr>
          <w:szCs w:val="28"/>
        </w:rPr>
        <w:t>Основным видом топлива для котельных в п. Октябрьский и ж.р. «Светлый» является природный газ, резервным топливом является дизельное топливо.</w:t>
      </w:r>
    </w:p>
    <w:p w14:paraId="07AF284F" w14:textId="77777777" w:rsidR="00EE5C33" w:rsidRPr="00D276EC" w:rsidRDefault="00EE5C33" w:rsidP="00EE5C33">
      <w:pPr>
        <w:ind w:firstLine="709"/>
        <w:contextualSpacing/>
        <w:jc w:val="both"/>
        <w:rPr>
          <w:szCs w:val="28"/>
        </w:rPr>
      </w:pPr>
      <w:r w:rsidRPr="00EE5C33">
        <w:rPr>
          <w:szCs w:val="28"/>
        </w:rPr>
        <w:t>Для источников тепловой энергии, расположенных на территории п. Октябрьский и ж.р. «Светлый» принят качественный способ регулирования температуры теплоносителя в соответствии с утверждёнными температурными графиками. Действующие температурные графики разработаны в соответствии с местными климатическими условиями.</w:t>
      </w:r>
    </w:p>
    <w:p w14:paraId="04B67F78" w14:textId="57755F37" w:rsidR="00640CE5" w:rsidRPr="00D276EC" w:rsidRDefault="00EC6A54" w:rsidP="00650B02">
      <w:pPr>
        <w:autoSpaceDE w:val="0"/>
        <w:autoSpaceDN w:val="0"/>
        <w:adjustRightInd w:val="0"/>
        <w:ind w:firstLine="709"/>
        <w:jc w:val="right"/>
      </w:pPr>
      <w:r w:rsidRPr="00D276EC">
        <w:t>Т</w:t>
      </w:r>
      <w:r w:rsidR="00640CE5" w:rsidRPr="00D276EC">
        <w:t xml:space="preserve">аблица </w:t>
      </w:r>
      <w:bookmarkStart w:id="286" w:name="Tbl_Kot5"/>
      <w:r w:rsidR="00640CE5" w:rsidRPr="00D276EC">
        <w:rPr>
          <w:lang w:eastAsia="en-US" w:bidi="en-US"/>
        </w:rPr>
        <w:fldChar w:fldCharType="begin"/>
      </w:r>
      <w:r w:rsidR="00640CE5" w:rsidRPr="00D276EC">
        <w:rPr>
          <w:lang w:eastAsia="en-US" w:bidi="en-US"/>
        </w:rPr>
        <w:instrText xml:space="preserve"> SEQ Таблица \* ARABIC </w:instrText>
      </w:r>
      <w:r w:rsidR="00640CE5" w:rsidRPr="00D276EC">
        <w:rPr>
          <w:lang w:eastAsia="en-US" w:bidi="en-US"/>
        </w:rPr>
        <w:fldChar w:fldCharType="separate"/>
      </w:r>
      <w:r w:rsidR="00076286">
        <w:rPr>
          <w:noProof/>
          <w:lang w:eastAsia="en-US" w:bidi="en-US"/>
        </w:rPr>
        <w:t>20</w:t>
      </w:r>
      <w:r w:rsidR="00640CE5" w:rsidRPr="00D276EC">
        <w:rPr>
          <w:lang w:eastAsia="en-US" w:bidi="en-US"/>
        </w:rPr>
        <w:fldChar w:fldCharType="end"/>
      </w:r>
      <w:bookmarkEnd w:id="286"/>
    </w:p>
    <w:p w14:paraId="6844C75A" w14:textId="74009ACB" w:rsidR="00640CE5" w:rsidRPr="00D276EC" w:rsidRDefault="00C97B8B" w:rsidP="00640CE5">
      <w:pPr>
        <w:spacing w:after="120"/>
        <w:jc w:val="center"/>
        <w:rPr>
          <w:szCs w:val="28"/>
        </w:rPr>
      </w:pPr>
      <w:r w:rsidRPr="00D276EC">
        <w:rPr>
          <w:szCs w:val="28"/>
        </w:rPr>
        <w:t xml:space="preserve">Параметры основного оборудования </w:t>
      </w:r>
      <w:r w:rsidR="00EC6A54" w:rsidRPr="00D276EC">
        <w:rPr>
          <w:szCs w:val="28"/>
        </w:rPr>
        <w:t>в п. Октябрьский</w:t>
      </w:r>
    </w:p>
    <w:tbl>
      <w:tblPr>
        <w:tblW w:w="0" w:type="auto"/>
        <w:tblInd w:w="-5" w:type="dxa"/>
        <w:tblLook w:val="04A0" w:firstRow="1" w:lastRow="0" w:firstColumn="1" w:lastColumn="0" w:noHBand="0" w:noVBand="1"/>
      </w:tblPr>
      <w:tblGrid>
        <w:gridCol w:w="505"/>
        <w:gridCol w:w="1678"/>
        <w:gridCol w:w="1023"/>
        <w:gridCol w:w="850"/>
        <w:gridCol w:w="1163"/>
        <w:gridCol w:w="1457"/>
        <w:gridCol w:w="1278"/>
        <w:gridCol w:w="903"/>
        <w:gridCol w:w="1343"/>
      </w:tblGrid>
      <w:tr w:rsidR="00EC6A54" w:rsidRPr="00EC6A54" w14:paraId="312C7FF6" w14:textId="77777777" w:rsidTr="00BB5DD7">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2B909456" w14:textId="77777777" w:rsidR="00EC6A54" w:rsidRPr="00EC6A54" w:rsidRDefault="00EC6A54" w:rsidP="00EC6A54">
            <w:pPr>
              <w:jc w:val="center"/>
              <w:rPr>
                <w:bCs/>
                <w:color w:val="000000"/>
                <w:sz w:val="20"/>
                <w:szCs w:val="20"/>
              </w:rPr>
            </w:pPr>
            <w:r w:rsidRPr="00EC6A54">
              <w:rPr>
                <w:bCs/>
                <w:color w:val="000000"/>
                <w:sz w:val="20"/>
                <w:szCs w:val="20"/>
              </w:rPr>
              <w:t>№ 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649783A0" w14:textId="77777777" w:rsidR="00EC6A54" w:rsidRPr="00EC6A54" w:rsidRDefault="00EC6A54" w:rsidP="00EC6A54">
            <w:pPr>
              <w:jc w:val="center"/>
              <w:rPr>
                <w:bCs/>
                <w:color w:val="000000"/>
                <w:sz w:val="20"/>
                <w:szCs w:val="20"/>
              </w:rPr>
            </w:pPr>
            <w:r w:rsidRPr="00EC6A54">
              <w:rPr>
                <w:bCs/>
                <w:color w:val="000000"/>
                <w:sz w:val="20"/>
                <w:szCs w:val="20"/>
              </w:rPr>
              <w:t>Адрес котельной</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3A18FE8" w14:textId="77777777" w:rsidR="00EC6A54" w:rsidRPr="00EC6A54" w:rsidRDefault="00EC6A54" w:rsidP="00EC6A54">
            <w:pPr>
              <w:jc w:val="center"/>
              <w:rPr>
                <w:bCs/>
                <w:color w:val="000000"/>
                <w:sz w:val="20"/>
                <w:szCs w:val="20"/>
              </w:rPr>
            </w:pPr>
            <w:r w:rsidRPr="00EC6A54">
              <w:rPr>
                <w:bCs/>
                <w:color w:val="000000"/>
                <w:sz w:val="20"/>
                <w:szCs w:val="20"/>
              </w:rPr>
              <w:t>Тип котла</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081A77A6" w14:textId="77777777" w:rsidR="00EC6A54" w:rsidRPr="00EC6A54" w:rsidRDefault="00EC6A54" w:rsidP="00EC6A54">
            <w:pPr>
              <w:jc w:val="center"/>
              <w:rPr>
                <w:bCs/>
                <w:color w:val="000000"/>
                <w:sz w:val="20"/>
                <w:szCs w:val="20"/>
              </w:rPr>
            </w:pPr>
            <w:r w:rsidRPr="00EC6A54">
              <w:rPr>
                <w:bCs/>
                <w:color w:val="000000"/>
                <w:sz w:val="20"/>
                <w:szCs w:val="20"/>
              </w:rPr>
              <w:t>Кол-во котлов</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A6CCFE7" w14:textId="77777777" w:rsidR="00EC6A54" w:rsidRPr="00EC6A54" w:rsidRDefault="00EC6A54" w:rsidP="00EC6A54">
            <w:pPr>
              <w:jc w:val="center"/>
              <w:rPr>
                <w:bCs/>
                <w:color w:val="000000"/>
                <w:sz w:val="20"/>
                <w:szCs w:val="20"/>
              </w:rPr>
            </w:pPr>
            <w:r w:rsidRPr="00EC6A54">
              <w:rPr>
                <w:bCs/>
                <w:color w:val="000000"/>
                <w:sz w:val="20"/>
                <w:szCs w:val="20"/>
              </w:rPr>
              <w:t>Год установки котла</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B70BE64" w14:textId="77777777" w:rsidR="00EC6A54" w:rsidRPr="00EC6A54" w:rsidRDefault="00EC6A54" w:rsidP="00EC6A54">
            <w:pPr>
              <w:jc w:val="center"/>
              <w:rPr>
                <w:bCs/>
                <w:color w:val="000000"/>
                <w:sz w:val="20"/>
                <w:szCs w:val="20"/>
              </w:rPr>
            </w:pPr>
            <w:r w:rsidRPr="00EC6A54">
              <w:rPr>
                <w:bCs/>
                <w:color w:val="000000"/>
                <w:sz w:val="20"/>
                <w:szCs w:val="20"/>
              </w:rPr>
              <w:t>Мощность котла, Гкал/ч</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6F44C456" w14:textId="77777777" w:rsidR="00EC6A54" w:rsidRPr="00EC6A54" w:rsidRDefault="00EC6A54" w:rsidP="00EC6A54">
            <w:pPr>
              <w:jc w:val="center"/>
              <w:rPr>
                <w:bCs/>
                <w:color w:val="000000"/>
                <w:sz w:val="20"/>
                <w:szCs w:val="20"/>
              </w:rPr>
            </w:pPr>
            <w:r w:rsidRPr="00EC6A54">
              <w:rPr>
                <w:bCs/>
                <w:color w:val="000000"/>
                <w:sz w:val="20"/>
                <w:szCs w:val="20"/>
              </w:rPr>
              <w:t>Мощность котельной, Гкал/ч</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C2D186B" w14:textId="77777777" w:rsidR="00EC6A54" w:rsidRPr="00EC6A54" w:rsidRDefault="00EC6A54" w:rsidP="00EC6A54">
            <w:pPr>
              <w:jc w:val="center"/>
              <w:rPr>
                <w:bCs/>
                <w:color w:val="000000"/>
                <w:sz w:val="20"/>
                <w:szCs w:val="20"/>
              </w:rPr>
            </w:pPr>
            <w:r w:rsidRPr="00EC6A54">
              <w:rPr>
                <w:bCs/>
                <w:color w:val="000000"/>
                <w:sz w:val="20"/>
                <w:szCs w:val="20"/>
              </w:rPr>
              <w:t>КПД котлов,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90EA068" w14:textId="77777777" w:rsidR="00EC6A54" w:rsidRPr="00EC6A54" w:rsidRDefault="00EC6A54" w:rsidP="00EC6A54">
            <w:pPr>
              <w:jc w:val="center"/>
              <w:rPr>
                <w:bCs/>
                <w:color w:val="000000"/>
                <w:sz w:val="20"/>
                <w:szCs w:val="20"/>
              </w:rPr>
            </w:pPr>
            <w:r w:rsidRPr="00EC6A54">
              <w:rPr>
                <w:bCs/>
                <w:color w:val="000000"/>
                <w:sz w:val="20"/>
                <w:szCs w:val="20"/>
              </w:rPr>
              <w:t>УРУТ по котельной, кг.у.т./Гкал</w:t>
            </w:r>
          </w:p>
        </w:tc>
      </w:tr>
      <w:tr w:rsidR="00EC6A54" w:rsidRPr="00EC6A54" w14:paraId="4CA79D57" w14:textId="77777777" w:rsidTr="00BB5DD7">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14:paraId="1335D377" w14:textId="77777777" w:rsidR="00EC6A54" w:rsidRPr="00EC6A54" w:rsidRDefault="00EC6A54" w:rsidP="00EC6A54">
            <w:pPr>
              <w:jc w:val="center"/>
              <w:rPr>
                <w:color w:val="000000"/>
                <w:sz w:val="20"/>
                <w:szCs w:val="20"/>
              </w:rPr>
            </w:pPr>
            <w:r w:rsidRPr="00EC6A54">
              <w:rPr>
                <w:color w:val="000000"/>
                <w:sz w:val="20"/>
                <w:szCs w:val="20"/>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12FE4091" w14:textId="53EDB419" w:rsidR="00EC6A54" w:rsidRPr="00EC6A54" w:rsidRDefault="00EC6A54" w:rsidP="00EC6A54">
            <w:pPr>
              <w:jc w:val="center"/>
              <w:rPr>
                <w:color w:val="000000"/>
                <w:sz w:val="20"/>
                <w:szCs w:val="20"/>
              </w:rPr>
            </w:pPr>
            <w:r w:rsidRPr="00EC6A54">
              <w:rPr>
                <w:color w:val="000000"/>
                <w:sz w:val="20"/>
                <w:szCs w:val="20"/>
              </w:rPr>
              <w:t>п.</w:t>
            </w:r>
            <w:r w:rsidRPr="00D276EC">
              <w:rPr>
                <w:color w:val="000000"/>
                <w:sz w:val="20"/>
                <w:szCs w:val="20"/>
              </w:rPr>
              <w:t xml:space="preserve"> </w:t>
            </w:r>
            <w:r w:rsidRPr="00EC6A54">
              <w:rPr>
                <w:color w:val="000000"/>
                <w:sz w:val="20"/>
                <w:szCs w:val="20"/>
              </w:rPr>
              <w:t>Октябрьский, ул.</w:t>
            </w:r>
            <w:r w:rsidRPr="00D276EC">
              <w:rPr>
                <w:color w:val="000000"/>
                <w:sz w:val="20"/>
                <w:szCs w:val="20"/>
              </w:rPr>
              <w:t xml:space="preserve"> </w:t>
            </w:r>
            <w:r w:rsidRPr="00EC6A54">
              <w:rPr>
                <w:color w:val="000000"/>
                <w:sz w:val="20"/>
                <w:szCs w:val="20"/>
              </w:rPr>
              <w:t>Строительная 13/1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3EFFC754" w14:textId="77777777" w:rsidR="00EC6A54" w:rsidRPr="00EC6A54" w:rsidRDefault="00EC6A54" w:rsidP="00EC6A54">
            <w:pPr>
              <w:jc w:val="center"/>
              <w:rPr>
                <w:color w:val="000000"/>
                <w:sz w:val="20"/>
                <w:szCs w:val="20"/>
              </w:rPr>
            </w:pPr>
            <w:r w:rsidRPr="00EC6A54">
              <w:rPr>
                <w:color w:val="000000"/>
                <w:sz w:val="20"/>
                <w:szCs w:val="20"/>
                <w:lang w:val="en-US"/>
              </w:rPr>
              <w:t>Buderus Logano SK755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758EB462" w14:textId="77777777" w:rsidR="00EC6A54" w:rsidRPr="00EC6A54" w:rsidRDefault="00EC6A54" w:rsidP="00EC6A54">
            <w:pPr>
              <w:jc w:val="center"/>
              <w:rPr>
                <w:color w:val="000000"/>
                <w:sz w:val="20"/>
                <w:szCs w:val="20"/>
              </w:rPr>
            </w:pPr>
            <w:r w:rsidRPr="00EC6A54">
              <w:rPr>
                <w:color w:val="000000"/>
                <w:sz w:val="20"/>
                <w:szCs w:val="20"/>
              </w:rPr>
              <w:t> 4</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EAB0FC1" w14:textId="77777777" w:rsidR="00EC6A54" w:rsidRPr="00EC6A54" w:rsidRDefault="00EC6A54" w:rsidP="00EC6A54">
            <w:pPr>
              <w:jc w:val="center"/>
              <w:rPr>
                <w:color w:val="000000"/>
                <w:sz w:val="20"/>
                <w:szCs w:val="20"/>
              </w:rPr>
            </w:pPr>
            <w:r w:rsidRPr="00EC6A54">
              <w:rPr>
                <w:color w:val="000000"/>
                <w:sz w:val="20"/>
                <w:szCs w:val="20"/>
                <w:lang w:val="en-US"/>
              </w:rPr>
              <w:t>2021 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03885E92" w14:textId="77777777" w:rsidR="00EC6A54" w:rsidRPr="00EC6A54" w:rsidRDefault="00EC6A54" w:rsidP="00EC6A54">
            <w:pPr>
              <w:jc w:val="center"/>
              <w:rPr>
                <w:color w:val="000000"/>
                <w:sz w:val="20"/>
                <w:szCs w:val="20"/>
              </w:rPr>
            </w:pPr>
            <w:r w:rsidRPr="00EC6A54">
              <w:rPr>
                <w:color w:val="000000"/>
                <w:sz w:val="20"/>
                <w:szCs w:val="20"/>
              </w:rPr>
              <w:t>1,59 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1A0B978" w14:textId="77777777" w:rsidR="00EC6A54" w:rsidRPr="00EC6A54" w:rsidRDefault="00EC6A54" w:rsidP="00EC6A54">
            <w:pPr>
              <w:jc w:val="center"/>
              <w:rPr>
                <w:color w:val="000000"/>
                <w:sz w:val="20"/>
                <w:szCs w:val="20"/>
              </w:rPr>
            </w:pPr>
            <w:r w:rsidRPr="00EC6A54">
              <w:rPr>
                <w:color w:val="000000"/>
                <w:sz w:val="20"/>
                <w:szCs w:val="20"/>
              </w:rPr>
              <w:t>6,36 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DF7ED70" w14:textId="77777777" w:rsidR="00EC6A54" w:rsidRPr="00EC6A54" w:rsidRDefault="00EC6A54" w:rsidP="00EC6A54">
            <w:pPr>
              <w:jc w:val="center"/>
              <w:rPr>
                <w:color w:val="000000"/>
                <w:sz w:val="20"/>
                <w:szCs w:val="20"/>
              </w:rPr>
            </w:pPr>
            <w:r w:rsidRPr="00EC6A54">
              <w:rPr>
                <w:color w:val="000000"/>
                <w:sz w:val="20"/>
                <w:szCs w:val="20"/>
              </w:rPr>
              <w:t>92,0 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1B5CA80C" w14:textId="77777777" w:rsidR="00EC6A54" w:rsidRPr="00EC6A54" w:rsidRDefault="00EC6A54" w:rsidP="00EC6A54">
            <w:pPr>
              <w:jc w:val="center"/>
              <w:rPr>
                <w:color w:val="000000"/>
                <w:sz w:val="20"/>
                <w:szCs w:val="20"/>
              </w:rPr>
            </w:pPr>
            <w:r w:rsidRPr="00EC6A54">
              <w:rPr>
                <w:color w:val="000000"/>
                <w:sz w:val="20"/>
                <w:szCs w:val="20"/>
              </w:rPr>
              <w:t> 231,952</w:t>
            </w:r>
          </w:p>
        </w:tc>
      </w:tr>
      <w:tr w:rsidR="00EC6A54" w:rsidRPr="00EC6A54" w14:paraId="58503884" w14:textId="77777777" w:rsidTr="00BB5DD7">
        <w:tc>
          <w:tcPr>
            <w:tcW w:w="0" w:type="auto"/>
            <w:tcBorders>
              <w:top w:val="single" w:sz="4" w:space="0" w:color="auto"/>
              <w:left w:val="single" w:sz="4" w:space="0" w:color="auto"/>
              <w:bottom w:val="single" w:sz="4" w:space="0" w:color="auto"/>
              <w:right w:val="single" w:sz="4" w:space="0" w:color="auto"/>
            </w:tcBorders>
            <w:shd w:val="clear" w:color="000000" w:fill="FFFFFF"/>
            <w:vAlign w:val="center"/>
          </w:tcPr>
          <w:p w14:paraId="554BE94C" w14:textId="77777777" w:rsidR="00EC6A54" w:rsidRPr="00EC6A54" w:rsidRDefault="00EC6A54" w:rsidP="00EC6A54">
            <w:pPr>
              <w:jc w:val="center"/>
              <w:rPr>
                <w:color w:val="000000"/>
                <w:sz w:val="20"/>
                <w:szCs w:val="20"/>
              </w:rPr>
            </w:pPr>
            <w:r w:rsidRPr="00EC6A54">
              <w:rPr>
                <w:color w:val="000000"/>
                <w:sz w:val="20"/>
                <w:szCs w:val="20"/>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41E884" w14:textId="77777777" w:rsidR="00EC6A54" w:rsidRPr="00EC6A54" w:rsidRDefault="00EC6A54" w:rsidP="00EC6A54">
            <w:pPr>
              <w:jc w:val="center"/>
              <w:rPr>
                <w:color w:val="000000"/>
                <w:sz w:val="20"/>
                <w:szCs w:val="20"/>
              </w:rPr>
            </w:pPr>
            <w:r w:rsidRPr="00EC6A54">
              <w:rPr>
                <w:color w:val="000000"/>
                <w:sz w:val="20"/>
                <w:szCs w:val="20"/>
              </w:rPr>
              <w:t>ж.р. «Светлый» Котельная №1, ул. Локтинская, 10/1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81FCF9" w14:textId="77777777" w:rsidR="00EC6A54" w:rsidRPr="00EC6A54" w:rsidRDefault="00EC6A54" w:rsidP="00EC6A54">
            <w:pPr>
              <w:jc w:val="center"/>
              <w:rPr>
                <w:color w:val="000000"/>
                <w:sz w:val="20"/>
                <w:szCs w:val="20"/>
              </w:rPr>
            </w:pPr>
            <w:r w:rsidRPr="00EC6A54">
              <w:rPr>
                <w:color w:val="000000"/>
                <w:sz w:val="20"/>
                <w:szCs w:val="20"/>
              </w:rPr>
              <w:t>RTQ 597, RTQ 715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D2C151" w14:textId="77777777" w:rsidR="00EC6A54" w:rsidRPr="00EC6A54" w:rsidRDefault="00EC6A54" w:rsidP="00EC6A54">
            <w:pPr>
              <w:jc w:val="center"/>
              <w:rPr>
                <w:color w:val="000000"/>
                <w:sz w:val="20"/>
                <w:szCs w:val="20"/>
              </w:rPr>
            </w:pPr>
            <w:r w:rsidRPr="00EC6A54">
              <w:rPr>
                <w:color w:val="000000"/>
                <w:sz w:val="20"/>
                <w:szCs w:val="20"/>
              </w:rPr>
              <w:t>2</w:t>
            </w:r>
          </w:p>
        </w:tc>
        <w:tc>
          <w:tcPr>
            <w:tcW w:w="0" w:type="auto"/>
            <w:tcBorders>
              <w:top w:val="single" w:sz="4" w:space="0" w:color="auto"/>
              <w:left w:val="nil"/>
              <w:bottom w:val="single" w:sz="4" w:space="0" w:color="auto"/>
              <w:right w:val="single" w:sz="4" w:space="0" w:color="auto"/>
            </w:tcBorders>
            <w:shd w:val="clear" w:color="auto" w:fill="auto"/>
            <w:vAlign w:val="center"/>
          </w:tcPr>
          <w:p w14:paraId="304EE046" w14:textId="77777777" w:rsidR="00EC6A54" w:rsidRPr="00EC6A54" w:rsidRDefault="00EC6A54" w:rsidP="00EC6A54">
            <w:pPr>
              <w:jc w:val="center"/>
              <w:rPr>
                <w:color w:val="000000"/>
                <w:sz w:val="20"/>
                <w:szCs w:val="20"/>
              </w:rPr>
            </w:pPr>
            <w:r w:rsidRPr="00EC6A54">
              <w:rPr>
                <w:color w:val="000000"/>
                <w:sz w:val="20"/>
                <w:szCs w:val="20"/>
              </w:rPr>
              <w:t>2012</w:t>
            </w:r>
          </w:p>
        </w:tc>
        <w:tc>
          <w:tcPr>
            <w:tcW w:w="0" w:type="auto"/>
            <w:tcBorders>
              <w:top w:val="single" w:sz="4" w:space="0" w:color="auto"/>
              <w:left w:val="nil"/>
              <w:bottom w:val="single" w:sz="4" w:space="0" w:color="auto"/>
              <w:right w:val="single" w:sz="4" w:space="0" w:color="auto"/>
            </w:tcBorders>
            <w:shd w:val="clear" w:color="auto" w:fill="auto"/>
            <w:vAlign w:val="center"/>
          </w:tcPr>
          <w:p w14:paraId="5CFE9879" w14:textId="77777777" w:rsidR="00EC6A54" w:rsidRPr="00EC6A54" w:rsidRDefault="00EC6A54" w:rsidP="00EC6A54">
            <w:pPr>
              <w:jc w:val="center"/>
              <w:rPr>
                <w:color w:val="000000"/>
                <w:sz w:val="20"/>
                <w:szCs w:val="20"/>
              </w:rPr>
            </w:pPr>
            <w:r w:rsidRPr="00EC6A54">
              <w:rPr>
                <w:color w:val="000000"/>
                <w:sz w:val="20"/>
                <w:szCs w:val="20"/>
              </w:rPr>
              <w:t>0,512/0,618</w:t>
            </w:r>
          </w:p>
        </w:tc>
        <w:tc>
          <w:tcPr>
            <w:tcW w:w="0" w:type="auto"/>
            <w:tcBorders>
              <w:top w:val="single" w:sz="4" w:space="0" w:color="auto"/>
              <w:left w:val="nil"/>
              <w:bottom w:val="single" w:sz="4" w:space="0" w:color="auto"/>
              <w:right w:val="single" w:sz="4" w:space="0" w:color="auto"/>
            </w:tcBorders>
            <w:shd w:val="clear" w:color="auto" w:fill="auto"/>
            <w:vAlign w:val="center"/>
          </w:tcPr>
          <w:p w14:paraId="2E2C4465" w14:textId="77777777" w:rsidR="00EC6A54" w:rsidRPr="00EC6A54" w:rsidRDefault="00EC6A54" w:rsidP="00EC6A54">
            <w:pPr>
              <w:jc w:val="center"/>
              <w:rPr>
                <w:color w:val="000000"/>
                <w:sz w:val="20"/>
                <w:szCs w:val="20"/>
              </w:rPr>
            </w:pPr>
            <w:r w:rsidRPr="00EC6A54">
              <w:rPr>
                <w:color w:val="000000"/>
                <w:sz w:val="20"/>
                <w:szCs w:val="20"/>
              </w:rPr>
              <w:t>1,13</w:t>
            </w:r>
          </w:p>
        </w:tc>
        <w:tc>
          <w:tcPr>
            <w:tcW w:w="0" w:type="auto"/>
            <w:tcBorders>
              <w:top w:val="single" w:sz="4" w:space="0" w:color="auto"/>
              <w:left w:val="nil"/>
              <w:bottom w:val="single" w:sz="4" w:space="0" w:color="auto"/>
              <w:right w:val="single" w:sz="4" w:space="0" w:color="auto"/>
            </w:tcBorders>
            <w:shd w:val="clear" w:color="auto" w:fill="auto"/>
            <w:vAlign w:val="center"/>
          </w:tcPr>
          <w:p w14:paraId="73489E2C" w14:textId="77777777" w:rsidR="00EC6A54" w:rsidRPr="00EC6A54" w:rsidRDefault="00EC6A54" w:rsidP="00EC6A54">
            <w:pPr>
              <w:jc w:val="center"/>
              <w:rPr>
                <w:color w:val="000000"/>
                <w:sz w:val="20"/>
                <w:szCs w:val="20"/>
              </w:rPr>
            </w:pPr>
            <w:r w:rsidRPr="00EC6A54">
              <w:rPr>
                <w:color w:val="000000"/>
                <w:sz w:val="20"/>
                <w:szCs w:val="20"/>
              </w:rPr>
              <w:t>-</w:t>
            </w:r>
          </w:p>
        </w:tc>
        <w:tc>
          <w:tcPr>
            <w:tcW w:w="0" w:type="auto"/>
            <w:tcBorders>
              <w:top w:val="single" w:sz="4" w:space="0" w:color="auto"/>
              <w:left w:val="nil"/>
              <w:bottom w:val="single" w:sz="4" w:space="0" w:color="auto"/>
              <w:right w:val="single" w:sz="4" w:space="0" w:color="auto"/>
            </w:tcBorders>
            <w:shd w:val="clear" w:color="auto" w:fill="auto"/>
            <w:vAlign w:val="center"/>
          </w:tcPr>
          <w:p w14:paraId="43E8E2C3" w14:textId="77777777" w:rsidR="00EC6A54" w:rsidRPr="00EC6A54" w:rsidRDefault="00EC6A54" w:rsidP="00EC6A54">
            <w:pPr>
              <w:jc w:val="center"/>
              <w:rPr>
                <w:color w:val="000000"/>
                <w:sz w:val="20"/>
                <w:szCs w:val="20"/>
              </w:rPr>
            </w:pPr>
            <w:r w:rsidRPr="00EC6A54">
              <w:rPr>
                <w:color w:val="000000"/>
                <w:sz w:val="20"/>
                <w:szCs w:val="20"/>
              </w:rPr>
              <w:t>-</w:t>
            </w:r>
          </w:p>
        </w:tc>
      </w:tr>
      <w:tr w:rsidR="00EC6A54" w:rsidRPr="00EC6A54" w14:paraId="4AEFB72C" w14:textId="77777777" w:rsidTr="00BB5DD7">
        <w:tc>
          <w:tcPr>
            <w:tcW w:w="0" w:type="auto"/>
            <w:tcBorders>
              <w:top w:val="nil"/>
              <w:left w:val="single" w:sz="4" w:space="0" w:color="auto"/>
              <w:bottom w:val="single" w:sz="4" w:space="0" w:color="auto"/>
              <w:right w:val="single" w:sz="4" w:space="0" w:color="auto"/>
            </w:tcBorders>
            <w:shd w:val="clear" w:color="000000" w:fill="FFFFFF"/>
            <w:vAlign w:val="center"/>
          </w:tcPr>
          <w:p w14:paraId="18950C74" w14:textId="77777777" w:rsidR="00EC6A54" w:rsidRPr="00EC6A54" w:rsidRDefault="00EC6A54" w:rsidP="00EC6A54">
            <w:pPr>
              <w:jc w:val="center"/>
              <w:rPr>
                <w:color w:val="000000"/>
                <w:sz w:val="20"/>
                <w:szCs w:val="20"/>
              </w:rPr>
            </w:pPr>
            <w:r w:rsidRPr="00EC6A54">
              <w:rPr>
                <w:color w:val="000000"/>
                <w:sz w:val="20"/>
                <w:szCs w:val="20"/>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0B7238" w14:textId="77777777" w:rsidR="00EC6A54" w:rsidRPr="00EC6A54" w:rsidRDefault="00EC6A54" w:rsidP="00EC6A54">
            <w:pPr>
              <w:jc w:val="center"/>
              <w:rPr>
                <w:color w:val="000000"/>
                <w:sz w:val="20"/>
                <w:szCs w:val="20"/>
              </w:rPr>
            </w:pPr>
            <w:r w:rsidRPr="00EC6A54">
              <w:rPr>
                <w:color w:val="000000"/>
                <w:sz w:val="20"/>
                <w:szCs w:val="20"/>
              </w:rPr>
              <w:t>ж.р. «Светлый» Котельная №2, ул. Локтинская, 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298B09" w14:textId="77777777" w:rsidR="00EC6A54" w:rsidRPr="00EC6A54" w:rsidRDefault="00EC6A54" w:rsidP="00EC6A54">
            <w:pPr>
              <w:jc w:val="center"/>
              <w:rPr>
                <w:color w:val="000000"/>
                <w:sz w:val="20"/>
                <w:szCs w:val="20"/>
              </w:rPr>
            </w:pPr>
            <w:r w:rsidRPr="00EC6A54">
              <w:rPr>
                <w:color w:val="000000"/>
                <w:sz w:val="20"/>
                <w:szCs w:val="20"/>
              </w:rPr>
              <w:t>RTQ 597, RTQ 715</w:t>
            </w:r>
          </w:p>
        </w:tc>
        <w:tc>
          <w:tcPr>
            <w:tcW w:w="0" w:type="auto"/>
            <w:tcBorders>
              <w:top w:val="nil"/>
              <w:left w:val="single" w:sz="4" w:space="0" w:color="auto"/>
              <w:bottom w:val="single" w:sz="4" w:space="0" w:color="auto"/>
              <w:right w:val="single" w:sz="4" w:space="0" w:color="auto"/>
            </w:tcBorders>
            <w:shd w:val="clear" w:color="auto" w:fill="auto"/>
            <w:vAlign w:val="center"/>
          </w:tcPr>
          <w:p w14:paraId="4FC7B70E" w14:textId="77777777" w:rsidR="00EC6A54" w:rsidRPr="00EC6A54" w:rsidRDefault="00EC6A54" w:rsidP="00EC6A54">
            <w:pPr>
              <w:jc w:val="center"/>
              <w:rPr>
                <w:color w:val="000000"/>
                <w:sz w:val="20"/>
                <w:szCs w:val="20"/>
              </w:rPr>
            </w:pPr>
            <w:r w:rsidRPr="00EC6A54">
              <w:rPr>
                <w:color w:val="000000"/>
                <w:sz w:val="20"/>
                <w:szCs w:val="20"/>
              </w:rPr>
              <w:t>2</w:t>
            </w:r>
          </w:p>
        </w:tc>
        <w:tc>
          <w:tcPr>
            <w:tcW w:w="0" w:type="auto"/>
            <w:tcBorders>
              <w:top w:val="nil"/>
              <w:left w:val="nil"/>
              <w:bottom w:val="single" w:sz="4" w:space="0" w:color="auto"/>
              <w:right w:val="single" w:sz="4" w:space="0" w:color="auto"/>
            </w:tcBorders>
            <w:shd w:val="clear" w:color="auto" w:fill="auto"/>
            <w:vAlign w:val="center"/>
          </w:tcPr>
          <w:p w14:paraId="3BC6654F" w14:textId="77777777" w:rsidR="00EC6A54" w:rsidRPr="00EC6A54" w:rsidRDefault="00EC6A54" w:rsidP="00EC6A54">
            <w:pPr>
              <w:jc w:val="center"/>
              <w:rPr>
                <w:color w:val="000000"/>
                <w:sz w:val="20"/>
                <w:szCs w:val="20"/>
              </w:rPr>
            </w:pPr>
            <w:r w:rsidRPr="00EC6A54">
              <w:rPr>
                <w:color w:val="000000"/>
                <w:sz w:val="20"/>
                <w:szCs w:val="20"/>
              </w:rPr>
              <w:t>2012</w:t>
            </w:r>
          </w:p>
        </w:tc>
        <w:tc>
          <w:tcPr>
            <w:tcW w:w="0" w:type="auto"/>
            <w:tcBorders>
              <w:top w:val="nil"/>
              <w:left w:val="nil"/>
              <w:bottom w:val="single" w:sz="4" w:space="0" w:color="auto"/>
              <w:right w:val="single" w:sz="4" w:space="0" w:color="auto"/>
            </w:tcBorders>
            <w:shd w:val="clear" w:color="auto" w:fill="auto"/>
            <w:vAlign w:val="center"/>
          </w:tcPr>
          <w:p w14:paraId="45295DA4" w14:textId="77777777" w:rsidR="00EC6A54" w:rsidRPr="00EC6A54" w:rsidRDefault="00EC6A54" w:rsidP="00EC6A54">
            <w:pPr>
              <w:jc w:val="center"/>
              <w:rPr>
                <w:color w:val="000000"/>
                <w:sz w:val="20"/>
                <w:szCs w:val="20"/>
              </w:rPr>
            </w:pPr>
            <w:r w:rsidRPr="00EC6A54">
              <w:rPr>
                <w:color w:val="000000"/>
                <w:sz w:val="20"/>
                <w:szCs w:val="20"/>
              </w:rPr>
              <w:t>0,512/0,618</w:t>
            </w:r>
          </w:p>
        </w:tc>
        <w:tc>
          <w:tcPr>
            <w:tcW w:w="0" w:type="auto"/>
            <w:tcBorders>
              <w:top w:val="nil"/>
              <w:left w:val="nil"/>
              <w:bottom w:val="single" w:sz="4" w:space="0" w:color="auto"/>
              <w:right w:val="single" w:sz="4" w:space="0" w:color="auto"/>
            </w:tcBorders>
            <w:shd w:val="clear" w:color="auto" w:fill="auto"/>
            <w:vAlign w:val="center"/>
          </w:tcPr>
          <w:p w14:paraId="5EFA4387" w14:textId="77777777" w:rsidR="00EC6A54" w:rsidRPr="00EC6A54" w:rsidRDefault="00EC6A54" w:rsidP="00EC6A54">
            <w:pPr>
              <w:jc w:val="center"/>
              <w:rPr>
                <w:color w:val="000000"/>
                <w:sz w:val="20"/>
                <w:szCs w:val="20"/>
              </w:rPr>
            </w:pPr>
            <w:r w:rsidRPr="00EC6A54">
              <w:rPr>
                <w:color w:val="000000"/>
                <w:sz w:val="20"/>
                <w:szCs w:val="20"/>
              </w:rPr>
              <w:t>1,13</w:t>
            </w:r>
          </w:p>
        </w:tc>
        <w:tc>
          <w:tcPr>
            <w:tcW w:w="0" w:type="auto"/>
            <w:tcBorders>
              <w:top w:val="nil"/>
              <w:left w:val="nil"/>
              <w:bottom w:val="single" w:sz="4" w:space="0" w:color="auto"/>
              <w:right w:val="single" w:sz="4" w:space="0" w:color="auto"/>
            </w:tcBorders>
            <w:shd w:val="clear" w:color="auto" w:fill="auto"/>
            <w:vAlign w:val="center"/>
          </w:tcPr>
          <w:p w14:paraId="41FD81E9" w14:textId="77777777" w:rsidR="00EC6A54" w:rsidRPr="00EC6A54" w:rsidRDefault="00EC6A54" w:rsidP="00EC6A54">
            <w:pPr>
              <w:jc w:val="center"/>
              <w:rPr>
                <w:color w:val="000000"/>
                <w:sz w:val="20"/>
                <w:szCs w:val="20"/>
              </w:rPr>
            </w:pPr>
            <w:r w:rsidRPr="00EC6A54">
              <w:rPr>
                <w:color w:val="000000"/>
                <w:sz w:val="20"/>
                <w:szCs w:val="20"/>
              </w:rPr>
              <w:t>-</w:t>
            </w:r>
          </w:p>
        </w:tc>
        <w:tc>
          <w:tcPr>
            <w:tcW w:w="0" w:type="auto"/>
            <w:tcBorders>
              <w:top w:val="nil"/>
              <w:left w:val="nil"/>
              <w:bottom w:val="single" w:sz="4" w:space="0" w:color="auto"/>
              <w:right w:val="single" w:sz="4" w:space="0" w:color="auto"/>
            </w:tcBorders>
            <w:shd w:val="clear" w:color="auto" w:fill="auto"/>
            <w:vAlign w:val="center"/>
          </w:tcPr>
          <w:p w14:paraId="356DA8C1" w14:textId="77777777" w:rsidR="00EC6A54" w:rsidRPr="00EC6A54" w:rsidRDefault="00EC6A54" w:rsidP="00EC6A54">
            <w:pPr>
              <w:jc w:val="center"/>
              <w:rPr>
                <w:color w:val="000000"/>
                <w:sz w:val="20"/>
                <w:szCs w:val="20"/>
              </w:rPr>
            </w:pPr>
            <w:r w:rsidRPr="00EC6A54">
              <w:rPr>
                <w:color w:val="000000"/>
                <w:sz w:val="20"/>
                <w:szCs w:val="20"/>
              </w:rPr>
              <w:t>-</w:t>
            </w:r>
          </w:p>
        </w:tc>
      </w:tr>
      <w:tr w:rsidR="00EC6A54" w:rsidRPr="00EC6A54" w14:paraId="29C9F0F5" w14:textId="77777777" w:rsidTr="00BB5DD7">
        <w:tc>
          <w:tcPr>
            <w:tcW w:w="0" w:type="auto"/>
            <w:tcBorders>
              <w:top w:val="single" w:sz="4" w:space="0" w:color="auto"/>
              <w:left w:val="single" w:sz="4" w:space="0" w:color="auto"/>
              <w:bottom w:val="single" w:sz="4" w:space="0" w:color="auto"/>
              <w:right w:val="single" w:sz="4" w:space="0" w:color="auto"/>
            </w:tcBorders>
            <w:shd w:val="clear" w:color="000000" w:fill="FFFFFF"/>
            <w:vAlign w:val="center"/>
          </w:tcPr>
          <w:p w14:paraId="695302A0" w14:textId="77777777" w:rsidR="00EC6A54" w:rsidRPr="00EC6A54" w:rsidRDefault="00EC6A54" w:rsidP="00EC6A54">
            <w:pPr>
              <w:jc w:val="center"/>
              <w:rPr>
                <w:color w:val="000000"/>
                <w:sz w:val="20"/>
                <w:szCs w:val="20"/>
              </w:rPr>
            </w:pPr>
            <w:r w:rsidRPr="00EC6A54">
              <w:rPr>
                <w:color w:val="000000"/>
                <w:sz w:val="20"/>
                <w:szCs w:val="20"/>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98A6B1" w14:textId="77777777" w:rsidR="00EC6A54" w:rsidRPr="00EC6A54" w:rsidRDefault="00EC6A54" w:rsidP="00EC6A54">
            <w:pPr>
              <w:jc w:val="center"/>
              <w:rPr>
                <w:color w:val="000000"/>
                <w:sz w:val="20"/>
                <w:szCs w:val="20"/>
              </w:rPr>
            </w:pPr>
            <w:r w:rsidRPr="00EC6A54">
              <w:rPr>
                <w:color w:val="000000"/>
                <w:sz w:val="20"/>
                <w:szCs w:val="20"/>
              </w:rPr>
              <w:t>ж.р. «Светлый» Котельная №3, ул. Рассветная 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3FA3B9" w14:textId="77777777" w:rsidR="00EC6A54" w:rsidRPr="00EC6A54" w:rsidRDefault="00EC6A54" w:rsidP="00EC6A54">
            <w:pPr>
              <w:jc w:val="center"/>
              <w:rPr>
                <w:color w:val="000000"/>
                <w:sz w:val="20"/>
                <w:szCs w:val="20"/>
              </w:rPr>
            </w:pPr>
            <w:r w:rsidRPr="00EC6A54">
              <w:rPr>
                <w:color w:val="000000"/>
                <w:sz w:val="20"/>
                <w:szCs w:val="20"/>
              </w:rPr>
              <w:t>Lavart 2000R, Lavart 1250R</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78DEBB" w14:textId="77777777" w:rsidR="00EC6A54" w:rsidRPr="00EC6A54" w:rsidRDefault="00EC6A54" w:rsidP="00EC6A54">
            <w:pPr>
              <w:jc w:val="center"/>
              <w:rPr>
                <w:color w:val="000000"/>
                <w:sz w:val="20"/>
                <w:szCs w:val="20"/>
              </w:rPr>
            </w:pPr>
            <w:r w:rsidRPr="00EC6A54">
              <w:rPr>
                <w:color w:val="000000"/>
                <w:sz w:val="20"/>
                <w:szCs w:val="20"/>
              </w:rPr>
              <w:t>3</w:t>
            </w:r>
          </w:p>
        </w:tc>
        <w:tc>
          <w:tcPr>
            <w:tcW w:w="0" w:type="auto"/>
            <w:tcBorders>
              <w:top w:val="single" w:sz="4" w:space="0" w:color="auto"/>
              <w:left w:val="nil"/>
              <w:bottom w:val="single" w:sz="4" w:space="0" w:color="auto"/>
              <w:right w:val="single" w:sz="4" w:space="0" w:color="auto"/>
            </w:tcBorders>
            <w:shd w:val="clear" w:color="auto" w:fill="auto"/>
            <w:vAlign w:val="center"/>
          </w:tcPr>
          <w:p w14:paraId="4F055C69" w14:textId="77777777" w:rsidR="00EC6A54" w:rsidRPr="00EC6A54" w:rsidRDefault="00EC6A54" w:rsidP="00EC6A54">
            <w:pPr>
              <w:jc w:val="center"/>
              <w:rPr>
                <w:color w:val="000000"/>
                <w:sz w:val="20"/>
                <w:szCs w:val="20"/>
              </w:rPr>
            </w:pPr>
            <w:r w:rsidRPr="00EC6A54">
              <w:rPr>
                <w:color w:val="000000"/>
                <w:sz w:val="20"/>
                <w:szCs w:val="20"/>
              </w:rPr>
              <w:t>2015/2021</w:t>
            </w:r>
          </w:p>
        </w:tc>
        <w:tc>
          <w:tcPr>
            <w:tcW w:w="0" w:type="auto"/>
            <w:tcBorders>
              <w:top w:val="single" w:sz="4" w:space="0" w:color="auto"/>
              <w:left w:val="nil"/>
              <w:bottom w:val="single" w:sz="4" w:space="0" w:color="auto"/>
              <w:right w:val="single" w:sz="4" w:space="0" w:color="auto"/>
            </w:tcBorders>
            <w:shd w:val="clear" w:color="auto" w:fill="auto"/>
            <w:vAlign w:val="center"/>
          </w:tcPr>
          <w:p w14:paraId="1BB715FE" w14:textId="77777777" w:rsidR="00EC6A54" w:rsidRPr="00EC6A54" w:rsidRDefault="00EC6A54" w:rsidP="00EC6A54">
            <w:pPr>
              <w:jc w:val="center"/>
              <w:rPr>
                <w:color w:val="000000"/>
                <w:sz w:val="20"/>
                <w:szCs w:val="20"/>
              </w:rPr>
            </w:pPr>
            <w:r w:rsidRPr="00EC6A54">
              <w:rPr>
                <w:color w:val="000000"/>
                <w:sz w:val="20"/>
                <w:szCs w:val="20"/>
              </w:rPr>
              <w:t>1,72/1,72/1,03</w:t>
            </w:r>
          </w:p>
        </w:tc>
        <w:tc>
          <w:tcPr>
            <w:tcW w:w="0" w:type="auto"/>
            <w:tcBorders>
              <w:top w:val="single" w:sz="4" w:space="0" w:color="auto"/>
              <w:left w:val="nil"/>
              <w:bottom w:val="single" w:sz="4" w:space="0" w:color="auto"/>
              <w:right w:val="single" w:sz="4" w:space="0" w:color="auto"/>
            </w:tcBorders>
            <w:shd w:val="clear" w:color="auto" w:fill="auto"/>
            <w:vAlign w:val="center"/>
          </w:tcPr>
          <w:p w14:paraId="59D36FB0" w14:textId="77777777" w:rsidR="00EC6A54" w:rsidRPr="00EC6A54" w:rsidRDefault="00EC6A54" w:rsidP="00EC6A54">
            <w:pPr>
              <w:jc w:val="center"/>
              <w:rPr>
                <w:color w:val="000000"/>
                <w:sz w:val="20"/>
                <w:szCs w:val="20"/>
              </w:rPr>
            </w:pPr>
            <w:r w:rsidRPr="00EC6A54">
              <w:rPr>
                <w:color w:val="000000"/>
                <w:sz w:val="20"/>
                <w:szCs w:val="20"/>
              </w:rPr>
              <w:t>4,52</w:t>
            </w:r>
          </w:p>
        </w:tc>
        <w:tc>
          <w:tcPr>
            <w:tcW w:w="0" w:type="auto"/>
            <w:tcBorders>
              <w:top w:val="single" w:sz="4" w:space="0" w:color="auto"/>
              <w:left w:val="nil"/>
              <w:bottom w:val="single" w:sz="4" w:space="0" w:color="auto"/>
              <w:right w:val="single" w:sz="4" w:space="0" w:color="auto"/>
            </w:tcBorders>
            <w:shd w:val="clear" w:color="auto" w:fill="auto"/>
            <w:vAlign w:val="center"/>
          </w:tcPr>
          <w:p w14:paraId="1F70988B" w14:textId="77777777" w:rsidR="00EC6A54" w:rsidRPr="00EC6A54" w:rsidRDefault="00EC6A54" w:rsidP="00EC6A54">
            <w:pPr>
              <w:jc w:val="center"/>
              <w:rPr>
                <w:color w:val="000000"/>
                <w:sz w:val="20"/>
                <w:szCs w:val="20"/>
              </w:rPr>
            </w:pPr>
            <w:r w:rsidRPr="00EC6A54">
              <w:rPr>
                <w:color w:val="000000"/>
                <w:sz w:val="20"/>
                <w:szCs w:val="20"/>
              </w:rPr>
              <w:t>-</w:t>
            </w:r>
          </w:p>
        </w:tc>
        <w:tc>
          <w:tcPr>
            <w:tcW w:w="0" w:type="auto"/>
            <w:tcBorders>
              <w:top w:val="single" w:sz="4" w:space="0" w:color="auto"/>
              <w:left w:val="nil"/>
              <w:bottom w:val="single" w:sz="4" w:space="0" w:color="auto"/>
              <w:right w:val="single" w:sz="4" w:space="0" w:color="auto"/>
            </w:tcBorders>
            <w:shd w:val="clear" w:color="auto" w:fill="auto"/>
            <w:vAlign w:val="center"/>
          </w:tcPr>
          <w:p w14:paraId="3D98CBA9" w14:textId="77777777" w:rsidR="00EC6A54" w:rsidRPr="00EC6A54" w:rsidRDefault="00EC6A54" w:rsidP="00EC6A54">
            <w:pPr>
              <w:jc w:val="center"/>
              <w:rPr>
                <w:color w:val="000000"/>
                <w:sz w:val="20"/>
                <w:szCs w:val="20"/>
              </w:rPr>
            </w:pPr>
            <w:r w:rsidRPr="00EC6A54">
              <w:rPr>
                <w:color w:val="000000"/>
                <w:sz w:val="20"/>
                <w:szCs w:val="20"/>
              </w:rPr>
              <w:t>-</w:t>
            </w:r>
          </w:p>
        </w:tc>
      </w:tr>
    </w:tbl>
    <w:p w14:paraId="43B2231B" w14:textId="77777777" w:rsidR="004E556E" w:rsidRPr="00D276EC" w:rsidRDefault="004E556E" w:rsidP="004E556E">
      <w:pPr>
        <w:spacing w:after="120"/>
        <w:jc w:val="center"/>
        <w:rPr>
          <w:szCs w:val="28"/>
        </w:rPr>
      </w:pPr>
    </w:p>
    <w:p w14:paraId="435E64D2" w14:textId="77777777" w:rsidR="00EC6A54" w:rsidRPr="00EC6A54" w:rsidRDefault="00EC6A54" w:rsidP="00EC6A54">
      <w:pPr>
        <w:ind w:firstLine="709"/>
        <w:contextualSpacing/>
        <w:jc w:val="both"/>
        <w:rPr>
          <w:szCs w:val="28"/>
        </w:rPr>
      </w:pPr>
      <w:r w:rsidRPr="00EC6A54">
        <w:rPr>
          <w:szCs w:val="28"/>
        </w:rPr>
        <w:t>Протяжённость тепловых сетей, находящихся в обслуживании МУП «Коммунальное хозяйство», составляет 6,31 км в двухтрубном исчислении.</w:t>
      </w:r>
    </w:p>
    <w:p w14:paraId="174EB1E5" w14:textId="77777777" w:rsidR="00EC6A54" w:rsidRPr="00EC6A54" w:rsidRDefault="00EC6A54" w:rsidP="00EC6A54">
      <w:pPr>
        <w:ind w:firstLine="709"/>
        <w:contextualSpacing/>
        <w:jc w:val="both"/>
        <w:rPr>
          <w:szCs w:val="28"/>
        </w:rPr>
      </w:pPr>
      <w:r w:rsidRPr="00EC6A54">
        <w:rPr>
          <w:szCs w:val="28"/>
        </w:rPr>
        <w:t>Прокладка тепловых сетей в п. Октябрьский подземная и надземная. Прокладка подземных сетей канальная и бесканальная.</w:t>
      </w:r>
    </w:p>
    <w:p w14:paraId="410B5D5B" w14:textId="77777777" w:rsidR="00EC6A54" w:rsidRPr="00EC6A54" w:rsidRDefault="00EC6A54" w:rsidP="00EC6A54">
      <w:pPr>
        <w:ind w:firstLine="709"/>
        <w:contextualSpacing/>
        <w:jc w:val="both"/>
        <w:rPr>
          <w:szCs w:val="28"/>
        </w:rPr>
      </w:pPr>
      <w:r w:rsidRPr="00EC6A54">
        <w:rPr>
          <w:szCs w:val="28"/>
        </w:rPr>
        <w:t xml:space="preserve">Год прокладки тепловых сетей в основном 1968 г. </w:t>
      </w:r>
    </w:p>
    <w:p w14:paraId="6C094A9E" w14:textId="77777777" w:rsidR="00EC6A54" w:rsidRPr="00EC6A54" w:rsidRDefault="00EC6A54" w:rsidP="00EC6A54">
      <w:pPr>
        <w:ind w:firstLine="709"/>
        <w:contextualSpacing/>
        <w:jc w:val="both"/>
        <w:rPr>
          <w:szCs w:val="28"/>
        </w:rPr>
      </w:pPr>
      <w:r w:rsidRPr="00EC6A54">
        <w:rPr>
          <w:szCs w:val="28"/>
        </w:rPr>
        <w:t xml:space="preserve">Протяжённость тепловых сетей, находящихся в обслуживании ООО «Мастерская тепла», составляет 1,646 км в двухтрубном исчислении. </w:t>
      </w:r>
    </w:p>
    <w:p w14:paraId="0FFB7060" w14:textId="105E0DA6" w:rsidR="00850C20" w:rsidRPr="00D276EC" w:rsidRDefault="00850C20" w:rsidP="00850C20">
      <w:pPr>
        <w:autoSpaceDE w:val="0"/>
        <w:autoSpaceDN w:val="0"/>
        <w:adjustRightInd w:val="0"/>
        <w:spacing w:line="360" w:lineRule="auto"/>
        <w:ind w:firstLine="709"/>
        <w:jc w:val="right"/>
      </w:pP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21</w:t>
      </w:r>
      <w:r w:rsidRPr="00D276EC">
        <w:rPr>
          <w:lang w:eastAsia="en-US" w:bidi="en-US"/>
        </w:rPr>
        <w:fldChar w:fldCharType="end"/>
      </w:r>
    </w:p>
    <w:p w14:paraId="3C12DCFB" w14:textId="55C39D90" w:rsidR="00850C20" w:rsidRPr="00D276EC" w:rsidRDefault="00850C20" w:rsidP="00850C20">
      <w:pPr>
        <w:spacing w:after="120"/>
        <w:jc w:val="center"/>
        <w:rPr>
          <w:szCs w:val="28"/>
        </w:rPr>
      </w:pPr>
      <w:r w:rsidRPr="00D276EC">
        <w:rPr>
          <w:szCs w:val="28"/>
        </w:rPr>
        <w:t>Балансы тепловой мощности источников тепловой энергии, Гкал/ч</w:t>
      </w:r>
    </w:p>
    <w:tbl>
      <w:tblPr>
        <w:tblW w:w="10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9"/>
        <w:gridCol w:w="2088"/>
        <w:gridCol w:w="1149"/>
        <w:gridCol w:w="1120"/>
        <w:gridCol w:w="1052"/>
        <w:gridCol w:w="972"/>
        <w:gridCol w:w="1055"/>
        <w:gridCol w:w="1027"/>
        <w:gridCol w:w="1099"/>
      </w:tblGrid>
      <w:tr w:rsidR="00EC6A54" w:rsidRPr="00D276EC" w14:paraId="76AF932E" w14:textId="77777777" w:rsidTr="00EC6A54">
        <w:trPr>
          <w:trHeight w:val="57"/>
        </w:trPr>
        <w:tc>
          <w:tcPr>
            <w:tcW w:w="459" w:type="dxa"/>
            <w:shd w:val="clear" w:color="auto" w:fill="auto"/>
            <w:vAlign w:val="center"/>
            <w:hideMark/>
          </w:tcPr>
          <w:p w14:paraId="475E8E8D" w14:textId="77777777"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t>№ п/п</w:t>
            </w:r>
          </w:p>
        </w:tc>
        <w:tc>
          <w:tcPr>
            <w:tcW w:w="2088" w:type="dxa"/>
            <w:shd w:val="clear" w:color="auto" w:fill="auto"/>
            <w:vAlign w:val="center"/>
            <w:hideMark/>
          </w:tcPr>
          <w:p w14:paraId="118F7F62" w14:textId="77777777"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t>Котельная</w:t>
            </w:r>
          </w:p>
        </w:tc>
        <w:tc>
          <w:tcPr>
            <w:tcW w:w="1149" w:type="dxa"/>
            <w:shd w:val="clear" w:color="auto" w:fill="auto"/>
            <w:vAlign w:val="center"/>
            <w:hideMark/>
          </w:tcPr>
          <w:p w14:paraId="49168301" w14:textId="5D1AD120"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t xml:space="preserve">Установленная мощность, </w:t>
            </w:r>
            <w:r w:rsidRPr="00EC6A54">
              <w:rPr>
                <w:rFonts w:eastAsia="Arial" w:cs="Arial"/>
                <w:sz w:val="18"/>
                <w:szCs w:val="18"/>
              </w:rPr>
              <w:lastRenderedPageBreak/>
              <w:t>Гкал/ч</w:t>
            </w:r>
          </w:p>
        </w:tc>
        <w:tc>
          <w:tcPr>
            <w:tcW w:w="1120" w:type="dxa"/>
            <w:shd w:val="clear" w:color="auto" w:fill="auto"/>
            <w:vAlign w:val="center"/>
            <w:hideMark/>
          </w:tcPr>
          <w:p w14:paraId="1D25A110" w14:textId="68CABD88"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lastRenderedPageBreak/>
              <w:t>Собственные нужды, Гкал/ч</w:t>
            </w:r>
          </w:p>
        </w:tc>
        <w:tc>
          <w:tcPr>
            <w:tcW w:w="1052" w:type="dxa"/>
            <w:shd w:val="clear" w:color="auto" w:fill="auto"/>
            <w:vAlign w:val="center"/>
            <w:hideMark/>
          </w:tcPr>
          <w:p w14:paraId="47A0A1AD" w14:textId="68D5A4BF"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t>Мощность нетто, Гкал/ч</w:t>
            </w:r>
          </w:p>
        </w:tc>
        <w:tc>
          <w:tcPr>
            <w:tcW w:w="972" w:type="dxa"/>
            <w:shd w:val="clear" w:color="auto" w:fill="auto"/>
            <w:vAlign w:val="center"/>
            <w:hideMark/>
          </w:tcPr>
          <w:p w14:paraId="786752E5" w14:textId="77777777"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t>Подключённая нагрузка</w:t>
            </w:r>
          </w:p>
        </w:tc>
        <w:tc>
          <w:tcPr>
            <w:tcW w:w="1055" w:type="dxa"/>
            <w:shd w:val="clear" w:color="auto" w:fill="auto"/>
            <w:vAlign w:val="center"/>
            <w:hideMark/>
          </w:tcPr>
          <w:p w14:paraId="2EE40E5C" w14:textId="1398D25C"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t xml:space="preserve">Потери тепловой энергии </w:t>
            </w:r>
          </w:p>
        </w:tc>
        <w:tc>
          <w:tcPr>
            <w:tcW w:w="1027" w:type="dxa"/>
            <w:shd w:val="clear" w:color="auto" w:fill="auto"/>
            <w:vAlign w:val="center"/>
            <w:hideMark/>
          </w:tcPr>
          <w:p w14:paraId="7E0799F0" w14:textId="77777777"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t xml:space="preserve">Резерв/дефицит (+/-) тепловой </w:t>
            </w:r>
            <w:r w:rsidRPr="00EC6A54">
              <w:rPr>
                <w:rFonts w:eastAsia="Arial" w:cs="Arial"/>
                <w:sz w:val="18"/>
                <w:szCs w:val="18"/>
              </w:rPr>
              <w:lastRenderedPageBreak/>
              <w:t>мощности</w:t>
            </w:r>
          </w:p>
        </w:tc>
        <w:tc>
          <w:tcPr>
            <w:tcW w:w="1099" w:type="dxa"/>
            <w:shd w:val="clear" w:color="auto" w:fill="auto"/>
            <w:vAlign w:val="center"/>
            <w:hideMark/>
          </w:tcPr>
          <w:p w14:paraId="04A98713" w14:textId="77777777" w:rsidR="00EC6A54" w:rsidRPr="00EC6A54" w:rsidRDefault="00EC6A54" w:rsidP="00EC6A54">
            <w:pPr>
              <w:widowControl w:val="0"/>
              <w:contextualSpacing/>
              <w:jc w:val="center"/>
              <w:rPr>
                <w:rFonts w:eastAsia="Arial" w:cs="Arial"/>
                <w:sz w:val="18"/>
                <w:szCs w:val="18"/>
              </w:rPr>
            </w:pPr>
            <w:r w:rsidRPr="00EC6A54">
              <w:rPr>
                <w:rFonts w:eastAsia="Arial" w:cs="Arial"/>
                <w:sz w:val="18"/>
                <w:szCs w:val="18"/>
              </w:rPr>
              <w:lastRenderedPageBreak/>
              <w:t xml:space="preserve">Резерв/дефицит (+/-) тепловой </w:t>
            </w:r>
            <w:r w:rsidRPr="00EC6A54">
              <w:rPr>
                <w:rFonts w:eastAsia="Arial" w:cs="Arial"/>
                <w:sz w:val="18"/>
                <w:szCs w:val="18"/>
              </w:rPr>
              <w:lastRenderedPageBreak/>
              <w:t>мощности, %</w:t>
            </w:r>
          </w:p>
        </w:tc>
      </w:tr>
      <w:tr w:rsidR="00EC6A54" w:rsidRPr="00D276EC" w14:paraId="11089151" w14:textId="77777777" w:rsidTr="00EC6A54">
        <w:trPr>
          <w:trHeight w:val="57"/>
        </w:trPr>
        <w:tc>
          <w:tcPr>
            <w:tcW w:w="459" w:type="dxa"/>
            <w:shd w:val="clear" w:color="auto" w:fill="auto"/>
            <w:vAlign w:val="center"/>
            <w:hideMark/>
          </w:tcPr>
          <w:p w14:paraId="48AE3D27"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sz w:val="18"/>
                <w:szCs w:val="18"/>
              </w:rPr>
              <w:lastRenderedPageBreak/>
              <w:t>1</w:t>
            </w:r>
          </w:p>
        </w:tc>
        <w:tc>
          <w:tcPr>
            <w:tcW w:w="2088" w:type="dxa"/>
            <w:shd w:val="clear" w:color="auto" w:fill="auto"/>
            <w:vAlign w:val="center"/>
            <w:hideMark/>
          </w:tcPr>
          <w:p w14:paraId="5F6CDB4E" w14:textId="3BD420F2" w:rsidR="00EC6A54" w:rsidRPr="00EC6A54" w:rsidRDefault="00EC6A54" w:rsidP="00EC6A54">
            <w:pPr>
              <w:widowControl w:val="0"/>
              <w:contextualSpacing/>
              <w:rPr>
                <w:rFonts w:eastAsia="Arial" w:cs="Arial"/>
                <w:bCs/>
                <w:sz w:val="18"/>
                <w:szCs w:val="18"/>
              </w:rPr>
            </w:pPr>
            <w:r w:rsidRPr="00EC6A54">
              <w:rPr>
                <w:rFonts w:eastAsia="Arial" w:cs="Arial"/>
                <w:color w:val="000000"/>
                <w:sz w:val="18"/>
                <w:szCs w:val="18"/>
                <w:lang w:eastAsia="en-US"/>
              </w:rPr>
              <w:t>Газовая блочно-модульная п.</w:t>
            </w:r>
            <w:r w:rsidRPr="00D276EC">
              <w:rPr>
                <w:rFonts w:eastAsia="Arial" w:cs="Arial"/>
                <w:color w:val="000000"/>
                <w:sz w:val="18"/>
                <w:szCs w:val="18"/>
                <w:lang w:eastAsia="en-US"/>
              </w:rPr>
              <w:t xml:space="preserve"> </w:t>
            </w:r>
            <w:r w:rsidRPr="00EC6A54">
              <w:rPr>
                <w:rFonts w:eastAsia="Arial" w:cs="Arial"/>
                <w:color w:val="000000"/>
                <w:sz w:val="18"/>
                <w:szCs w:val="18"/>
                <w:lang w:eastAsia="en-US"/>
              </w:rPr>
              <w:t>Октябрьский, ул.</w:t>
            </w:r>
            <w:r w:rsidRPr="00D276EC">
              <w:rPr>
                <w:rFonts w:eastAsia="Arial" w:cs="Arial"/>
                <w:color w:val="000000"/>
                <w:sz w:val="18"/>
                <w:szCs w:val="18"/>
                <w:lang w:eastAsia="en-US"/>
              </w:rPr>
              <w:t xml:space="preserve"> </w:t>
            </w:r>
            <w:r w:rsidRPr="00EC6A54">
              <w:rPr>
                <w:rFonts w:eastAsia="Arial" w:cs="Arial"/>
                <w:color w:val="000000"/>
                <w:sz w:val="18"/>
                <w:szCs w:val="18"/>
                <w:lang w:eastAsia="en-US"/>
              </w:rPr>
              <w:t>Строительная 13/1 </w:t>
            </w:r>
          </w:p>
        </w:tc>
        <w:tc>
          <w:tcPr>
            <w:tcW w:w="1149" w:type="dxa"/>
            <w:shd w:val="clear" w:color="auto" w:fill="auto"/>
            <w:vAlign w:val="center"/>
            <w:hideMark/>
          </w:tcPr>
          <w:p w14:paraId="6E262CE1"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color w:val="000000"/>
                <w:sz w:val="18"/>
                <w:szCs w:val="18"/>
                <w:lang w:eastAsia="en-US"/>
              </w:rPr>
              <w:t>6,36</w:t>
            </w:r>
          </w:p>
        </w:tc>
        <w:tc>
          <w:tcPr>
            <w:tcW w:w="1120" w:type="dxa"/>
            <w:shd w:val="clear" w:color="auto" w:fill="auto"/>
            <w:vAlign w:val="center"/>
            <w:hideMark/>
          </w:tcPr>
          <w:p w14:paraId="663E5386"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color w:val="000000"/>
                <w:sz w:val="18"/>
                <w:szCs w:val="18"/>
                <w:lang w:eastAsia="en-US"/>
              </w:rPr>
              <w:t>0,041</w:t>
            </w:r>
          </w:p>
        </w:tc>
        <w:tc>
          <w:tcPr>
            <w:tcW w:w="1052" w:type="dxa"/>
            <w:shd w:val="clear" w:color="auto" w:fill="auto"/>
            <w:vAlign w:val="center"/>
            <w:hideMark/>
          </w:tcPr>
          <w:p w14:paraId="001726AE"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color w:val="000000"/>
                <w:sz w:val="18"/>
                <w:szCs w:val="18"/>
                <w:lang w:eastAsia="en-US"/>
              </w:rPr>
              <w:t>6,319</w:t>
            </w:r>
          </w:p>
        </w:tc>
        <w:tc>
          <w:tcPr>
            <w:tcW w:w="972" w:type="dxa"/>
            <w:shd w:val="clear" w:color="auto" w:fill="auto"/>
            <w:vAlign w:val="center"/>
            <w:hideMark/>
          </w:tcPr>
          <w:p w14:paraId="1333A360" w14:textId="77777777" w:rsidR="00EC6A54" w:rsidRPr="00EC6A54" w:rsidRDefault="00EC6A54" w:rsidP="00EC6A54">
            <w:pPr>
              <w:widowControl w:val="0"/>
              <w:contextualSpacing/>
              <w:jc w:val="center"/>
              <w:rPr>
                <w:rFonts w:eastAsia="Arial" w:cs="Arial"/>
                <w:bCs/>
                <w:sz w:val="18"/>
                <w:szCs w:val="18"/>
              </w:rPr>
            </w:pPr>
            <w:r w:rsidRPr="00EC6A54">
              <w:rPr>
                <w:rFonts w:eastAsia="Arial"/>
                <w:bCs/>
                <w:sz w:val="18"/>
                <w:szCs w:val="18"/>
                <w:lang w:eastAsia="en-US"/>
              </w:rPr>
              <w:t>4,12</w:t>
            </w:r>
          </w:p>
        </w:tc>
        <w:tc>
          <w:tcPr>
            <w:tcW w:w="1055" w:type="dxa"/>
            <w:shd w:val="clear" w:color="auto" w:fill="auto"/>
            <w:noWrap/>
            <w:vAlign w:val="center"/>
            <w:hideMark/>
          </w:tcPr>
          <w:p w14:paraId="3F0F5C43"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color w:val="000000"/>
                <w:sz w:val="18"/>
                <w:szCs w:val="18"/>
                <w:lang w:eastAsia="en-US"/>
              </w:rPr>
              <w:t>0,782</w:t>
            </w:r>
          </w:p>
        </w:tc>
        <w:tc>
          <w:tcPr>
            <w:tcW w:w="1027" w:type="dxa"/>
            <w:shd w:val="clear" w:color="auto" w:fill="auto"/>
            <w:noWrap/>
            <w:vAlign w:val="center"/>
            <w:hideMark/>
          </w:tcPr>
          <w:p w14:paraId="4B535B49"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color w:val="000000"/>
                <w:sz w:val="18"/>
                <w:szCs w:val="18"/>
                <w:lang w:eastAsia="en-US"/>
              </w:rPr>
              <w:t>1,417</w:t>
            </w:r>
          </w:p>
        </w:tc>
        <w:tc>
          <w:tcPr>
            <w:tcW w:w="1099" w:type="dxa"/>
            <w:shd w:val="clear" w:color="auto" w:fill="auto"/>
            <w:noWrap/>
            <w:vAlign w:val="center"/>
            <w:hideMark/>
          </w:tcPr>
          <w:p w14:paraId="57E1EB31"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color w:val="000000"/>
                <w:sz w:val="18"/>
                <w:szCs w:val="18"/>
                <w:lang w:eastAsia="en-US"/>
              </w:rPr>
              <w:t>22,42</w:t>
            </w:r>
          </w:p>
        </w:tc>
      </w:tr>
      <w:tr w:rsidR="00EC6A54" w:rsidRPr="00D276EC" w14:paraId="0F8F2D77" w14:textId="77777777" w:rsidTr="00EC6A54">
        <w:trPr>
          <w:trHeight w:val="57"/>
        </w:trPr>
        <w:tc>
          <w:tcPr>
            <w:tcW w:w="459" w:type="dxa"/>
            <w:shd w:val="clear" w:color="auto" w:fill="auto"/>
            <w:vAlign w:val="center"/>
          </w:tcPr>
          <w:p w14:paraId="10BB9417"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sz w:val="18"/>
                <w:szCs w:val="18"/>
              </w:rPr>
              <w:t>2</w:t>
            </w:r>
          </w:p>
        </w:tc>
        <w:tc>
          <w:tcPr>
            <w:tcW w:w="2088" w:type="dxa"/>
            <w:shd w:val="clear" w:color="auto" w:fill="auto"/>
            <w:vAlign w:val="center"/>
          </w:tcPr>
          <w:p w14:paraId="072CEAA9" w14:textId="77777777" w:rsidR="00EC6A54" w:rsidRPr="00EC6A54" w:rsidRDefault="00EC6A54" w:rsidP="00EC6A54">
            <w:pPr>
              <w:widowControl w:val="0"/>
              <w:contextualSpacing/>
              <w:rPr>
                <w:rFonts w:eastAsia="Arial" w:cs="Arial"/>
                <w:color w:val="000000"/>
                <w:sz w:val="18"/>
                <w:szCs w:val="18"/>
                <w:lang w:eastAsia="en-US"/>
              </w:rPr>
            </w:pPr>
            <w:r w:rsidRPr="00EC6A54">
              <w:rPr>
                <w:bCs/>
                <w:color w:val="000000"/>
                <w:sz w:val="18"/>
                <w:szCs w:val="18"/>
              </w:rPr>
              <w:t>ж.р. «Светлый» Котельная №1, ул. Локтинская, 10/1</w:t>
            </w:r>
          </w:p>
        </w:tc>
        <w:tc>
          <w:tcPr>
            <w:tcW w:w="1149" w:type="dxa"/>
            <w:shd w:val="clear" w:color="auto" w:fill="auto"/>
            <w:vAlign w:val="center"/>
          </w:tcPr>
          <w:p w14:paraId="613300A0" w14:textId="77777777" w:rsidR="00EC6A54" w:rsidRPr="00EC6A54" w:rsidRDefault="00EC6A54" w:rsidP="00EC6A54">
            <w:pPr>
              <w:widowControl w:val="0"/>
              <w:contextualSpacing/>
              <w:jc w:val="center"/>
              <w:rPr>
                <w:rFonts w:eastAsia="Arial" w:cs="Arial"/>
                <w:color w:val="000000"/>
                <w:sz w:val="18"/>
                <w:szCs w:val="18"/>
                <w:lang w:eastAsia="en-US"/>
              </w:rPr>
            </w:pPr>
            <w:r w:rsidRPr="00EC6A54">
              <w:rPr>
                <w:rFonts w:eastAsia="Arial" w:cs="Arial"/>
                <w:color w:val="000000"/>
                <w:sz w:val="18"/>
                <w:szCs w:val="18"/>
                <w:lang w:eastAsia="en-US"/>
              </w:rPr>
              <w:t>1,13</w:t>
            </w:r>
          </w:p>
        </w:tc>
        <w:tc>
          <w:tcPr>
            <w:tcW w:w="1120" w:type="dxa"/>
            <w:shd w:val="clear" w:color="auto" w:fill="auto"/>
            <w:vAlign w:val="center"/>
          </w:tcPr>
          <w:p w14:paraId="6B92A6FD" w14:textId="77777777" w:rsidR="00EC6A54" w:rsidRPr="00EC6A54" w:rsidRDefault="00EC6A54" w:rsidP="00EC6A54">
            <w:pPr>
              <w:widowControl w:val="0"/>
              <w:contextualSpacing/>
              <w:jc w:val="center"/>
              <w:rPr>
                <w:rFonts w:eastAsia="Arial" w:cs="Arial"/>
                <w:color w:val="000000"/>
                <w:sz w:val="18"/>
                <w:szCs w:val="18"/>
                <w:lang w:eastAsia="en-US"/>
              </w:rPr>
            </w:pPr>
            <w:r w:rsidRPr="00EC6A54">
              <w:rPr>
                <w:rFonts w:eastAsia="Arial" w:cs="Arial"/>
                <w:color w:val="000000"/>
                <w:sz w:val="18"/>
                <w:szCs w:val="18"/>
                <w:lang w:eastAsia="en-US"/>
              </w:rPr>
              <w:t>0,00</w:t>
            </w:r>
          </w:p>
        </w:tc>
        <w:tc>
          <w:tcPr>
            <w:tcW w:w="1052" w:type="dxa"/>
            <w:shd w:val="clear" w:color="auto" w:fill="auto"/>
            <w:vAlign w:val="center"/>
          </w:tcPr>
          <w:p w14:paraId="741D29B9"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color w:val="000000"/>
                <w:sz w:val="18"/>
                <w:szCs w:val="18"/>
                <w:lang w:eastAsia="en-US"/>
              </w:rPr>
              <w:t>1,13</w:t>
            </w:r>
          </w:p>
        </w:tc>
        <w:tc>
          <w:tcPr>
            <w:tcW w:w="972" w:type="dxa"/>
            <w:shd w:val="clear" w:color="auto" w:fill="auto"/>
            <w:vAlign w:val="center"/>
          </w:tcPr>
          <w:p w14:paraId="1DD69B1D" w14:textId="77777777" w:rsidR="00EC6A54" w:rsidRPr="00EC6A54" w:rsidRDefault="00EC6A54" w:rsidP="00EC6A54">
            <w:pPr>
              <w:widowControl w:val="0"/>
              <w:contextualSpacing/>
              <w:jc w:val="center"/>
              <w:rPr>
                <w:rFonts w:eastAsia="Arial"/>
                <w:bCs/>
                <w:sz w:val="18"/>
                <w:szCs w:val="18"/>
                <w:lang w:eastAsia="en-US"/>
              </w:rPr>
            </w:pPr>
            <w:r w:rsidRPr="00EC6A54">
              <w:rPr>
                <w:rFonts w:eastAsia="Arial" w:cs="Arial"/>
                <w:color w:val="000000"/>
                <w:sz w:val="18"/>
                <w:szCs w:val="18"/>
                <w:lang w:eastAsia="en-US"/>
              </w:rPr>
              <w:t>1,198</w:t>
            </w:r>
          </w:p>
        </w:tc>
        <w:tc>
          <w:tcPr>
            <w:tcW w:w="1055" w:type="dxa"/>
            <w:shd w:val="clear" w:color="auto" w:fill="auto"/>
            <w:noWrap/>
            <w:vAlign w:val="center"/>
          </w:tcPr>
          <w:p w14:paraId="4D097995"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0,027</w:t>
            </w:r>
          </w:p>
        </w:tc>
        <w:tc>
          <w:tcPr>
            <w:tcW w:w="1027" w:type="dxa"/>
            <w:shd w:val="clear" w:color="auto" w:fill="auto"/>
            <w:noWrap/>
            <w:vAlign w:val="center"/>
          </w:tcPr>
          <w:p w14:paraId="7F8A1EFE"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-0,095</w:t>
            </w:r>
          </w:p>
        </w:tc>
        <w:tc>
          <w:tcPr>
            <w:tcW w:w="1099" w:type="dxa"/>
            <w:shd w:val="clear" w:color="auto" w:fill="auto"/>
            <w:noWrap/>
            <w:vAlign w:val="center"/>
          </w:tcPr>
          <w:p w14:paraId="70D3FC9E"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-8,41</w:t>
            </w:r>
          </w:p>
        </w:tc>
      </w:tr>
      <w:tr w:rsidR="00EC6A54" w:rsidRPr="00D276EC" w14:paraId="43598EFB" w14:textId="77777777" w:rsidTr="00EC6A54">
        <w:trPr>
          <w:trHeight w:val="57"/>
        </w:trPr>
        <w:tc>
          <w:tcPr>
            <w:tcW w:w="459" w:type="dxa"/>
            <w:shd w:val="clear" w:color="auto" w:fill="auto"/>
            <w:vAlign w:val="center"/>
          </w:tcPr>
          <w:p w14:paraId="02CFEFA6"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sz w:val="18"/>
                <w:szCs w:val="18"/>
              </w:rPr>
              <w:t>3</w:t>
            </w:r>
          </w:p>
        </w:tc>
        <w:tc>
          <w:tcPr>
            <w:tcW w:w="2088" w:type="dxa"/>
            <w:shd w:val="clear" w:color="auto" w:fill="auto"/>
            <w:vAlign w:val="center"/>
          </w:tcPr>
          <w:p w14:paraId="7E29565E" w14:textId="77777777" w:rsidR="00EC6A54" w:rsidRPr="00EC6A54" w:rsidRDefault="00EC6A54" w:rsidP="00EC6A54">
            <w:pPr>
              <w:widowControl w:val="0"/>
              <w:contextualSpacing/>
              <w:rPr>
                <w:rFonts w:eastAsia="Arial" w:cs="Arial"/>
                <w:color w:val="000000"/>
                <w:sz w:val="18"/>
                <w:szCs w:val="18"/>
                <w:lang w:eastAsia="en-US"/>
              </w:rPr>
            </w:pPr>
            <w:r w:rsidRPr="00EC6A54">
              <w:rPr>
                <w:bCs/>
                <w:color w:val="000000"/>
                <w:sz w:val="18"/>
                <w:szCs w:val="18"/>
              </w:rPr>
              <w:t>ж.р. «Светлый» Котельная №2, ул. Локтинская, 4/1</w:t>
            </w:r>
          </w:p>
        </w:tc>
        <w:tc>
          <w:tcPr>
            <w:tcW w:w="1149" w:type="dxa"/>
            <w:shd w:val="clear" w:color="auto" w:fill="auto"/>
            <w:vAlign w:val="center"/>
          </w:tcPr>
          <w:p w14:paraId="12E354A8" w14:textId="77777777" w:rsidR="00EC6A54" w:rsidRPr="00EC6A54" w:rsidRDefault="00EC6A54" w:rsidP="00EC6A54">
            <w:pPr>
              <w:widowControl w:val="0"/>
              <w:contextualSpacing/>
              <w:jc w:val="center"/>
              <w:rPr>
                <w:rFonts w:eastAsia="Arial" w:cs="Arial"/>
                <w:color w:val="000000"/>
                <w:sz w:val="18"/>
                <w:szCs w:val="18"/>
                <w:lang w:eastAsia="en-US"/>
              </w:rPr>
            </w:pPr>
            <w:r w:rsidRPr="00EC6A54">
              <w:rPr>
                <w:rFonts w:eastAsia="Arial" w:cs="Arial"/>
                <w:color w:val="000000"/>
                <w:sz w:val="18"/>
                <w:szCs w:val="18"/>
                <w:lang w:eastAsia="en-US"/>
              </w:rPr>
              <w:t>1,13</w:t>
            </w:r>
          </w:p>
        </w:tc>
        <w:tc>
          <w:tcPr>
            <w:tcW w:w="1120" w:type="dxa"/>
            <w:shd w:val="clear" w:color="auto" w:fill="auto"/>
            <w:vAlign w:val="center"/>
          </w:tcPr>
          <w:p w14:paraId="6D4A5965" w14:textId="77777777" w:rsidR="00EC6A54" w:rsidRPr="00EC6A54" w:rsidRDefault="00EC6A54" w:rsidP="00EC6A54">
            <w:pPr>
              <w:widowControl w:val="0"/>
              <w:contextualSpacing/>
              <w:jc w:val="center"/>
              <w:rPr>
                <w:rFonts w:eastAsia="Arial" w:cs="Arial"/>
                <w:color w:val="000000"/>
                <w:sz w:val="18"/>
                <w:szCs w:val="18"/>
                <w:lang w:eastAsia="en-US"/>
              </w:rPr>
            </w:pPr>
            <w:r w:rsidRPr="00EC6A54">
              <w:rPr>
                <w:rFonts w:eastAsia="Arial" w:cs="Arial"/>
                <w:color w:val="000000"/>
                <w:sz w:val="18"/>
                <w:szCs w:val="18"/>
                <w:lang w:eastAsia="en-US"/>
              </w:rPr>
              <w:t>0,00</w:t>
            </w:r>
          </w:p>
        </w:tc>
        <w:tc>
          <w:tcPr>
            <w:tcW w:w="1052" w:type="dxa"/>
            <w:shd w:val="clear" w:color="auto" w:fill="auto"/>
            <w:vAlign w:val="center"/>
          </w:tcPr>
          <w:p w14:paraId="58546E9A"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color w:val="000000"/>
                <w:sz w:val="18"/>
                <w:szCs w:val="18"/>
                <w:lang w:eastAsia="en-US"/>
              </w:rPr>
              <w:t>1,13</w:t>
            </w:r>
          </w:p>
        </w:tc>
        <w:tc>
          <w:tcPr>
            <w:tcW w:w="972" w:type="dxa"/>
            <w:shd w:val="clear" w:color="auto" w:fill="auto"/>
            <w:vAlign w:val="center"/>
          </w:tcPr>
          <w:p w14:paraId="3A23EDFA" w14:textId="77777777" w:rsidR="00EC6A54" w:rsidRPr="00EC6A54" w:rsidRDefault="00EC6A54" w:rsidP="00EC6A54">
            <w:pPr>
              <w:widowControl w:val="0"/>
              <w:contextualSpacing/>
              <w:jc w:val="center"/>
              <w:rPr>
                <w:rFonts w:eastAsia="Arial"/>
                <w:bCs/>
                <w:sz w:val="18"/>
                <w:szCs w:val="18"/>
                <w:lang w:eastAsia="en-US"/>
              </w:rPr>
            </w:pPr>
            <w:r w:rsidRPr="00EC6A54">
              <w:rPr>
                <w:rFonts w:eastAsia="Arial" w:cs="Arial"/>
                <w:bCs/>
                <w:color w:val="000000"/>
                <w:sz w:val="18"/>
                <w:szCs w:val="18"/>
                <w:lang w:eastAsia="en-US"/>
              </w:rPr>
              <w:t>1,111</w:t>
            </w:r>
          </w:p>
        </w:tc>
        <w:tc>
          <w:tcPr>
            <w:tcW w:w="1055" w:type="dxa"/>
            <w:shd w:val="clear" w:color="auto" w:fill="auto"/>
            <w:noWrap/>
            <w:vAlign w:val="center"/>
          </w:tcPr>
          <w:p w14:paraId="0F6D561B"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0,027</w:t>
            </w:r>
          </w:p>
        </w:tc>
        <w:tc>
          <w:tcPr>
            <w:tcW w:w="1027" w:type="dxa"/>
            <w:shd w:val="clear" w:color="auto" w:fill="auto"/>
            <w:noWrap/>
            <w:vAlign w:val="center"/>
          </w:tcPr>
          <w:p w14:paraId="708D0BD1"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-0,008</w:t>
            </w:r>
          </w:p>
        </w:tc>
        <w:tc>
          <w:tcPr>
            <w:tcW w:w="1099" w:type="dxa"/>
            <w:shd w:val="clear" w:color="auto" w:fill="auto"/>
            <w:noWrap/>
            <w:vAlign w:val="center"/>
          </w:tcPr>
          <w:p w14:paraId="6E0B521A"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-0,71</w:t>
            </w:r>
          </w:p>
        </w:tc>
      </w:tr>
      <w:tr w:rsidR="00EC6A54" w:rsidRPr="00D276EC" w14:paraId="0BC6E2E5" w14:textId="77777777" w:rsidTr="00EC6A54">
        <w:trPr>
          <w:trHeight w:val="57"/>
        </w:trPr>
        <w:tc>
          <w:tcPr>
            <w:tcW w:w="459" w:type="dxa"/>
            <w:shd w:val="clear" w:color="auto" w:fill="auto"/>
            <w:vAlign w:val="center"/>
          </w:tcPr>
          <w:p w14:paraId="5DCEFD70" w14:textId="77777777" w:rsidR="00EC6A54" w:rsidRPr="00EC6A54" w:rsidRDefault="00EC6A54" w:rsidP="00EC6A54">
            <w:pPr>
              <w:widowControl w:val="0"/>
              <w:contextualSpacing/>
              <w:jc w:val="center"/>
              <w:rPr>
                <w:rFonts w:eastAsia="Arial" w:cs="Arial"/>
                <w:bCs/>
                <w:sz w:val="18"/>
                <w:szCs w:val="18"/>
              </w:rPr>
            </w:pPr>
            <w:r w:rsidRPr="00EC6A54">
              <w:rPr>
                <w:rFonts w:eastAsia="Arial" w:cs="Arial"/>
                <w:bCs/>
                <w:sz w:val="18"/>
                <w:szCs w:val="18"/>
              </w:rPr>
              <w:t>4</w:t>
            </w:r>
          </w:p>
        </w:tc>
        <w:tc>
          <w:tcPr>
            <w:tcW w:w="2088" w:type="dxa"/>
            <w:shd w:val="clear" w:color="auto" w:fill="auto"/>
            <w:vAlign w:val="center"/>
          </w:tcPr>
          <w:p w14:paraId="68DD8BC0" w14:textId="77777777" w:rsidR="00EC6A54" w:rsidRPr="00EC6A54" w:rsidRDefault="00EC6A54" w:rsidP="00EC6A54">
            <w:pPr>
              <w:widowControl w:val="0"/>
              <w:contextualSpacing/>
              <w:rPr>
                <w:rFonts w:eastAsia="Arial" w:cs="Arial"/>
                <w:color w:val="000000"/>
                <w:sz w:val="18"/>
                <w:szCs w:val="18"/>
                <w:lang w:eastAsia="en-US"/>
              </w:rPr>
            </w:pPr>
            <w:r w:rsidRPr="00EC6A54">
              <w:rPr>
                <w:bCs/>
                <w:color w:val="000000"/>
                <w:sz w:val="18"/>
                <w:szCs w:val="18"/>
              </w:rPr>
              <w:t>ж.р. «Светлый» Котельная №3, ул. Рассветная 7</w:t>
            </w:r>
          </w:p>
        </w:tc>
        <w:tc>
          <w:tcPr>
            <w:tcW w:w="1149" w:type="dxa"/>
            <w:shd w:val="clear" w:color="auto" w:fill="auto"/>
            <w:vAlign w:val="center"/>
          </w:tcPr>
          <w:p w14:paraId="16472B54" w14:textId="77777777" w:rsidR="00EC6A54" w:rsidRPr="00EC6A54" w:rsidRDefault="00EC6A54" w:rsidP="00EC6A54">
            <w:pPr>
              <w:widowControl w:val="0"/>
              <w:contextualSpacing/>
              <w:jc w:val="center"/>
              <w:rPr>
                <w:rFonts w:eastAsia="Arial" w:cs="Arial"/>
                <w:color w:val="000000"/>
                <w:sz w:val="18"/>
                <w:szCs w:val="18"/>
                <w:lang w:eastAsia="en-US"/>
              </w:rPr>
            </w:pPr>
            <w:r w:rsidRPr="00EC6A54">
              <w:rPr>
                <w:rFonts w:eastAsia="Arial" w:cs="Arial"/>
                <w:color w:val="000000"/>
                <w:sz w:val="18"/>
                <w:szCs w:val="18"/>
                <w:lang w:eastAsia="en-US"/>
              </w:rPr>
              <w:t>4,52</w:t>
            </w:r>
          </w:p>
        </w:tc>
        <w:tc>
          <w:tcPr>
            <w:tcW w:w="1120" w:type="dxa"/>
            <w:shd w:val="clear" w:color="auto" w:fill="auto"/>
            <w:vAlign w:val="center"/>
          </w:tcPr>
          <w:p w14:paraId="55AC5DD8" w14:textId="77777777" w:rsidR="00EC6A54" w:rsidRPr="00EC6A54" w:rsidRDefault="00EC6A54" w:rsidP="00EC6A54">
            <w:pPr>
              <w:widowControl w:val="0"/>
              <w:contextualSpacing/>
              <w:jc w:val="center"/>
              <w:rPr>
                <w:rFonts w:eastAsia="Arial" w:cs="Arial"/>
                <w:color w:val="000000"/>
                <w:sz w:val="18"/>
                <w:szCs w:val="18"/>
                <w:lang w:eastAsia="en-US"/>
              </w:rPr>
            </w:pPr>
            <w:r w:rsidRPr="00EC6A54">
              <w:rPr>
                <w:rFonts w:eastAsia="Arial" w:cs="Arial"/>
                <w:color w:val="000000"/>
                <w:sz w:val="18"/>
                <w:szCs w:val="18"/>
                <w:lang w:eastAsia="en-US"/>
              </w:rPr>
              <w:t>0,00</w:t>
            </w:r>
          </w:p>
        </w:tc>
        <w:tc>
          <w:tcPr>
            <w:tcW w:w="1052" w:type="dxa"/>
            <w:shd w:val="clear" w:color="auto" w:fill="auto"/>
            <w:vAlign w:val="center"/>
          </w:tcPr>
          <w:p w14:paraId="50990F05"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color w:val="000000"/>
                <w:sz w:val="18"/>
                <w:szCs w:val="18"/>
                <w:lang w:eastAsia="en-US"/>
              </w:rPr>
              <w:t>4,52</w:t>
            </w:r>
          </w:p>
        </w:tc>
        <w:tc>
          <w:tcPr>
            <w:tcW w:w="972" w:type="dxa"/>
            <w:shd w:val="clear" w:color="auto" w:fill="auto"/>
            <w:vAlign w:val="center"/>
          </w:tcPr>
          <w:p w14:paraId="1AE20DB5" w14:textId="77777777" w:rsidR="00EC6A54" w:rsidRPr="00EC6A54" w:rsidRDefault="00EC6A54" w:rsidP="00EC6A54">
            <w:pPr>
              <w:widowControl w:val="0"/>
              <w:contextualSpacing/>
              <w:jc w:val="center"/>
              <w:rPr>
                <w:rFonts w:eastAsia="Arial"/>
                <w:bCs/>
                <w:sz w:val="18"/>
                <w:szCs w:val="18"/>
                <w:lang w:eastAsia="en-US"/>
              </w:rPr>
            </w:pPr>
            <w:r w:rsidRPr="00EC6A54">
              <w:rPr>
                <w:rFonts w:eastAsia="Arial" w:cs="Arial"/>
                <w:bCs/>
                <w:color w:val="000000"/>
                <w:sz w:val="18"/>
                <w:szCs w:val="18"/>
                <w:lang w:eastAsia="en-US"/>
              </w:rPr>
              <w:t>4,416</w:t>
            </w:r>
          </w:p>
        </w:tc>
        <w:tc>
          <w:tcPr>
            <w:tcW w:w="1055" w:type="dxa"/>
            <w:shd w:val="clear" w:color="auto" w:fill="auto"/>
            <w:noWrap/>
            <w:vAlign w:val="center"/>
          </w:tcPr>
          <w:p w14:paraId="6D3498E4"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0,151</w:t>
            </w:r>
          </w:p>
        </w:tc>
        <w:tc>
          <w:tcPr>
            <w:tcW w:w="1027" w:type="dxa"/>
            <w:shd w:val="clear" w:color="auto" w:fill="auto"/>
            <w:noWrap/>
            <w:vAlign w:val="center"/>
          </w:tcPr>
          <w:p w14:paraId="15DA4F41"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-0,047</w:t>
            </w:r>
          </w:p>
        </w:tc>
        <w:tc>
          <w:tcPr>
            <w:tcW w:w="1099" w:type="dxa"/>
            <w:shd w:val="clear" w:color="auto" w:fill="auto"/>
            <w:noWrap/>
            <w:vAlign w:val="center"/>
          </w:tcPr>
          <w:p w14:paraId="731F1DCB" w14:textId="77777777" w:rsidR="00EC6A54" w:rsidRPr="00EC6A54" w:rsidRDefault="00EC6A54" w:rsidP="00EC6A54">
            <w:pPr>
              <w:widowControl w:val="0"/>
              <w:contextualSpacing/>
              <w:jc w:val="center"/>
              <w:rPr>
                <w:rFonts w:eastAsia="Arial" w:cs="Arial"/>
                <w:bCs/>
                <w:color w:val="000000"/>
                <w:sz w:val="18"/>
                <w:szCs w:val="18"/>
                <w:lang w:eastAsia="en-US"/>
              </w:rPr>
            </w:pPr>
            <w:r w:rsidRPr="00EC6A54">
              <w:rPr>
                <w:rFonts w:eastAsia="Arial" w:cs="Arial"/>
                <w:bCs/>
                <w:color w:val="000000"/>
                <w:sz w:val="18"/>
                <w:szCs w:val="18"/>
                <w:lang w:eastAsia="en-US"/>
              </w:rPr>
              <w:t>-1,04</w:t>
            </w:r>
          </w:p>
        </w:tc>
      </w:tr>
    </w:tbl>
    <w:p w14:paraId="59563548" w14:textId="77777777" w:rsidR="007A3B48" w:rsidRPr="00D276EC" w:rsidRDefault="007A3B48" w:rsidP="00850C20">
      <w:pPr>
        <w:ind w:firstLine="709"/>
        <w:contextualSpacing/>
        <w:jc w:val="both"/>
        <w:rPr>
          <w:szCs w:val="28"/>
        </w:rPr>
      </w:pPr>
    </w:p>
    <w:p w14:paraId="2DD59CAD" w14:textId="32090C19" w:rsidR="000876EC" w:rsidRPr="000876EC" w:rsidRDefault="000876EC" w:rsidP="000876EC">
      <w:pPr>
        <w:ind w:firstLine="709"/>
        <w:contextualSpacing/>
        <w:jc w:val="both"/>
        <w:rPr>
          <w:szCs w:val="28"/>
        </w:rPr>
      </w:pPr>
      <w:r w:rsidRPr="00D276EC">
        <w:rPr>
          <w:szCs w:val="28"/>
        </w:rPr>
        <w:t xml:space="preserve">В </w:t>
      </w:r>
      <w:r w:rsidRPr="000876EC">
        <w:rPr>
          <w:szCs w:val="28"/>
        </w:rPr>
        <w:t xml:space="preserve">с. Локти </w:t>
      </w:r>
      <w:r w:rsidRPr="00D276EC">
        <w:rPr>
          <w:szCs w:val="28"/>
        </w:rPr>
        <w:t>(</w:t>
      </w:r>
      <w:r w:rsidRPr="000876EC">
        <w:rPr>
          <w:szCs w:val="28"/>
        </w:rPr>
        <w:t>ул. Школьная 1</w:t>
      </w:r>
      <w:r w:rsidRPr="00D276EC">
        <w:rPr>
          <w:szCs w:val="28"/>
        </w:rPr>
        <w:t xml:space="preserve">) расположена котельная </w:t>
      </w:r>
      <w:r w:rsidRPr="00D276EC">
        <w:t xml:space="preserve">МУП «Коммунальное хозяйство» Мошковского района. </w:t>
      </w:r>
      <w:r w:rsidRPr="000876EC">
        <w:rPr>
          <w:szCs w:val="28"/>
        </w:rPr>
        <w:t xml:space="preserve">Котельная (пристройка к школе) 1966 года постройки, в 2022 году провели реконструкцию котельной с заменой всего оборудования. Установили </w:t>
      </w:r>
      <w:r w:rsidRPr="00D276EC">
        <w:rPr>
          <w:szCs w:val="28"/>
        </w:rPr>
        <w:t>котёл</w:t>
      </w:r>
      <w:r w:rsidRPr="000876EC">
        <w:rPr>
          <w:szCs w:val="28"/>
        </w:rPr>
        <w:t xml:space="preserve"> водогрейный «Прометей» автомат 80М1 с дымовой трубой на фундаменте Ду150/Дн</w:t>
      </w:r>
      <w:r w:rsidRPr="00D276EC">
        <w:rPr>
          <w:szCs w:val="28"/>
        </w:rPr>
        <w:t>200, высотой</w:t>
      </w:r>
      <w:r w:rsidRPr="000876EC">
        <w:rPr>
          <w:szCs w:val="28"/>
        </w:rPr>
        <w:t xml:space="preserve"> 5 </w:t>
      </w:r>
      <w:r w:rsidRPr="00D276EC">
        <w:rPr>
          <w:szCs w:val="28"/>
        </w:rPr>
        <w:t>м.</w:t>
      </w:r>
    </w:p>
    <w:p w14:paraId="4F3113D9" w14:textId="546A2B2F" w:rsidR="000876EC" w:rsidRPr="000876EC" w:rsidRDefault="000876EC" w:rsidP="000876EC">
      <w:pPr>
        <w:ind w:firstLine="709"/>
        <w:contextualSpacing/>
        <w:jc w:val="both"/>
        <w:rPr>
          <w:szCs w:val="28"/>
        </w:rPr>
      </w:pPr>
      <w:r w:rsidRPr="000876EC">
        <w:rPr>
          <w:szCs w:val="28"/>
        </w:rPr>
        <w:t xml:space="preserve">Вид топлива – бурый уголь основное </w:t>
      </w:r>
      <w:r w:rsidRPr="00D276EC">
        <w:rPr>
          <w:szCs w:val="28"/>
        </w:rPr>
        <w:t>расчётное</w:t>
      </w:r>
      <w:r w:rsidRPr="000876EC">
        <w:rPr>
          <w:szCs w:val="28"/>
        </w:rPr>
        <w:t xml:space="preserve"> </w:t>
      </w:r>
      <w:r w:rsidRPr="00D276EC">
        <w:rPr>
          <w:szCs w:val="28"/>
        </w:rPr>
        <w:t>топливо.</w:t>
      </w:r>
      <w:r w:rsidRPr="000876EC">
        <w:rPr>
          <w:szCs w:val="28"/>
        </w:rPr>
        <w:t xml:space="preserve"> Марка угля – 3БОМ,</w:t>
      </w:r>
      <w:r w:rsidR="003146CC">
        <w:rPr>
          <w:szCs w:val="28"/>
        </w:rPr>
        <w:t xml:space="preserve"> </w:t>
      </w:r>
    </w:p>
    <w:p w14:paraId="527E0E4E" w14:textId="301DACF9" w:rsidR="000876EC" w:rsidRPr="000876EC" w:rsidRDefault="000876EC" w:rsidP="000876EC">
      <w:pPr>
        <w:ind w:firstLine="709"/>
        <w:contextualSpacing/>
        <w:jc w:val="both"/>
        <w:rPr>
          <w:szCs w:val="28"/>
        </w:rPr>
      </w:pPr>
      <w:r w:rsidRPr="000876EC">
        <w:rPr>
          <w:szCs w:val="28"/>
        </w:rPr>
        <w:t xml:space="preserve">Котельная отапливает здание школы. </w:t>
      </w:r>
      <w:r w:rsidRPr="00D276EC">
        <w:rPr>
          <w:szCs w:val="28"/>
        </w:rPr>
        <w:t>К</w:t>
      </w:r>
      <w:r w:rsidRPr="000876EC">
        <w:rPr>
          <w:szCs w:val="28"/>
        </w:rPr>
        <w:t xml:space="preserve">оличество котлов – 1 шт. Водогрейный </w:t>
      </w:r>
      <w:r w:rsidRPr="00D276EC">
        <w:rPr>
          <w:szCs w:val="28"/>
        </w:rPr>
        <w:t>котёл</w:t>
      </w:r>
      <w:r w:rsidRPr="000876EC">
        <w:rPr>
          <w:szCs w:val="28"/>
        </w:rPr>
        <w:t xml:space="preserve"> «Прометей» автомат 80М1 производительность 80 кВт (0,069 Гкал/час) введён в эксплуатацию в 2022</w:t>
      </w:r>
      <w:r w:rsidRPr="00D276EC">
        <w:rPr>
          <w:szCs w:val="28"/>
        </w:rPr>
        <w:t xml:space="preserve"> </w:t>
      </w:r>
      <w:r w:rsidRPr="000876EC">
        <w:rPr>
          <w:szCs w:val="28"/>
        </w:rPr>
        <w:t xml:space="preserve">г. </w:t>
      </w:r>
    </w:p>
    <w:p w14:paraId="06DEF30C" w14:textId="6FB8992E" w:rsidR="000876EC" w:rsidRPr="000876EC" w:rsidRDefault="000876EC" w:rsidP="000876EC">
      <w:pPr>
        <w:ind w:firstLine="709"/>
        <w:contextualSpacing/>
        <w:jc w:val="both"/>
        <w:rPr>
          <w:szCs w:val="28"/>
        </w:rPr>
      </w:pPr>
      <w:r w:rsidRPr="000876EC">
        <w:rPr>
          <w:szCs w:val="28"/>
        </w:rPr>
        <w:t xml:space="preserve">На сетевой </w:t>
      </w:r>
      <w:r w:rsidRPr="00D276EC">
        <w:rPr>
          <w:szCs w:val="28"/>
        </w:rPr>
        <w:t>контур установлены</w:t>
      </w:r>
      <w:r w:rsidRPr="000876EC">
        <w:rPr>
          <w:szCs w:val="28"/>
        </w:rPr>
        <w:t xml:space="preserve"> 2 трассовых насоса</w:t>
      </w:r>
      <w:r w:rsidRPr="00D276EC">
        <w:rPr>
          <w:szCs w:val="28"/>
        </w:rPr>
        <w:t>.</w:t>
      </w:r>
    </w:p>
    <w:p w14:paraId="1808B310" w14:textId="059EA48D" w:rsidR="000876EC" w:rsidRPr="00D276EC" w:rsidRDefault="000876EC" w:rsidP="000876EC">
      <w:pPr>
        <w:ind w:firstLine="709"/>
        <w:contextualSpacing/>
        <w:jc w:val="both"/>
        <w:rPr>
          <w:szCs w:val="28"/>
        </w:rPr>
      </w:pPr>
      <w:r w:rsidRPr="00D276EC">
        <w:rPr>
          <w:szCs w:val="28"/>
        </w:rPr>
        <w:t>Расчётная</w:t>
      </w:r>
      <w:r w:rsidRPr="000876EC">
        <w:rPr>
          <w:szCs w:val="28"/>
        </w:rPr>
        <w:t xml:space="preserve"> нагрузка тепловой энергии для </w:t>
      </w:r>
      <w:r w:rsidRPr="00D276EC">
        <w:rPr>
          <w:szCs w:val="28"/>
        </w:rPr>
        <w:t>потребителей котельной</w:t>
      </w:r>
      <w:r w:rsidRPr="000876EC">
        <w:rPr>
          <w:szCs w:val="28"/>
        </w:rPr>
        <w:t xml:space="preserve"> 0,0575 Гкал/час, мощность данной котельной составляет 0,069 Гкал/час</w:t>
      </w:r>
      <w:r w:rsidRPr="00D276EC">
        <w:rPr>
          <w:szCs w:val="28"/>
        </w:rPr>
        <w:t xml:space="preserve">. </w:t>
      </w:r>
    </w:p>
    <w:p w14:paraId="13514C30" w14:textId="22AD2192" w:rsidR="000876EC" w:rsidRPr="00D276EC" w:rsidRDefault="000876EC" w:rsidP="000876EC">
      <w:pPr>
        <w:ind w:firstLine="709"/>
        <w:contextualSpacing/>
        <w:jc w:val="both"/>
        <w:rPr>
          <w:szCs w:val="28"/>
        </w:rPr>
      </w:pPr>
      <w:r w:rsidRPr="00D276EC">
        <w:rPr>
          <w:szCs w:val="28"/>
        </w:rPr>
        <w:t>Тепловых сетей нет. Котельная находится в пристройке к школе.</w:t>
      </w:r>
      <w:r w:rsidR="003146CC">
        <w:rPr>
          <w:szCs w:val="28"/>
        </w:rPr>
        <w:t xml:space="preserve"> </w:t>
      </w:r>
    </w:p>
    <w:p w14:paraId="40E189DB" w14:textId="6E07696E" w:rsidR="00C54635" w:rsidRDefault="00C54635" w:rsidP="00C54635">
      <w:pPr>
        <w:ind w:firstLine="709"/>
        <w:contextualSpacing/>
        <w:jc w:val="both"/>
        <w:rPr>
          <w:szCs w:val="28"/>
        </w:rPr>
      </w:pPr>
      <w:bookmarkStart w:id="287" w:name="_Hlk180748157"/>
      <w:r>
        <w:rPr>
          <w:szCs w:val="28"/>
        </w:rPr>
        <w:t>Тарифы на теплоснабжение на территории Барлакского сельсовета:</w:t>
      </w:r>
    </w:p>
    <w:p w14:paraId="27726636" w14:textId="4D0115C3" w:rsidR="00C54635" w:rsidRPr="00FD1C05" w:rsidRDefault="00C54635" w:rsidP="00FB3CB8">
      <w:pPr>
        <w:pStyle w:val="afffffffd"/>
        <w:numPr>
          <w:ilvl w:val="0"/>
          <w:numId w:val="83"/>
        </w:numPr>
        <w:spacing w:after="0" w:line="240" w:lineRule="auto"/>
        <w:ind w:hanging="357"/>
        <w:jc w:val="both"/>
        <w:rPr>
          <w:spacing w:val="0"/>
          <w:sz w:val="24"/>
          <w:szCs w:val="24"/>
        </w:rPr>
      </w:pPr>
      <w:r w:rsidRPr="00FD1C05">
        <w:rPr>
          <w:spacing w:val="0"/>
          <w:sz w:val="24"/>
          <w:szCs w:val="24"/>
        </w:rPr>
        <w:t xml:space="preserve">2023 г. </w:t>
      </w:r>
      <w:r>
        <w:rPr>
          <w:spacing w:val="0"/>
          <w:sz w:val="24"/>
          <w:szCs w:val="24"/>
        </w:rPr>
        <w:t>–</w:t>
      </w:r>
      <w:r w:rsidRPr="00FD1C05">
        <w:rPr>
          <w:spacing w:val="0"/>
          <w:sz w:val="24"/>
          <w:szCs w:val="24"/>
        </w:rPr>
        <w:t xml:space="preserve"> </w:t>
      </w:r>
      <w:r w:rsidR="008B61E6" w:rsidRPr="008B61E6">
        <w:rPr>
          <w:spacing w:val="0"/>
          <w:sz w:val="24"/>
          <w:szCs w:val="24"/>
        </w:rPr>
        <w:t>2356,6</w:t>
      </w:r>
      <w:r w:rsidR="008B61E6">
        <w:rPr>
          <w:spacing w:val="0"/>
          <w:sz w:val="24"/>
          <w:szCs w:val="24"/>
        </w:rPr>
        <w:t xml:space="preserve"> </w:t>
      </w:r>
      <w:r w:rsidR="008B61E6" w:rsidRPr="008B61E6">
        <w:rPr>
          <w:spacing w:val="0"/>
          <w:sz w:val="24"/>
          <w:szCs w:val="24"/>
        </w:rPr>
        <w:t xml:space="preserve">руб./Гкал </w:t>
      </w:r>
      <w:r w:rsidRPr="00FD1C05">
        <w:rPr>
          <w:spacing w:val="0"/>
          <w:sz w:val="24"/>
          <w:szCs w:val="24"/>
        </w:rPr>
        <w:t xml:space="preserve">(Приказ Департамента по тарифам Новосибирской области </w:t>
      </w:r>
      <w:r w:rsidR="008B61E6" w:rsidRPr="008B61E6">
        <w:rPr>
          <w:spacing w:val="0"/>
          <w:sz w:val="24"/>
          <w:szCs w:val="24"/>
        </w:rPr>
        <w:t xml:space="preserve">от 18 ноября 2022 года № 461-ТЭ </w:t>
      </w:r>
      <w:r w:rsidR="008B61E6">
        <w:rPr>
          <w:spacing w:val="0"/>
          <w:sz w:val="24"/>
          <w:szCs w:val="24"/>
        </w:rPr>
        <w:t>для</w:t>
      </w:r>
      <w:r w:rsidR="008B61E6" w:rsidRPr="008B61E6">
        <w:rPr>
          <w:spacing w:val="0"/>
          <w:sz w:val="24"/>
          <w:szCs w:val="24"/>
        </w:rPr>
        <w:t xml:space="preserve"> МУП КХ</w:t>
      </w:r>
      <w:r w:rsidRPr="00FD1C05">
        <w:rPr>
          <w:spacing w:val="0"/>
          <w:sz w:val="24"/>
          <w:szCs w:val="24"/>
        </w:rPr>
        <w:t>);</w:t>
      </w:r>
    </w:p>
    <w:p w14:paraId="6AC7DC50" w14:textId="2FEAA455" w:rsidR="00C54635" w:rsidRPr="00FD1C05" w:rsidRDefault="00C54635" w:rsidP="00FB3CB8">
      <w:pPr>
        <w:pStyle w:val="afffffffd"/>
        <w:numPr>
          <w:ilvl w:val="0"/>
          <w:numId w:val="83"/>
        </w:numPr>
        <w:spacing w:after="0" w:line="240" w:lineRule="auto"/>
        <w:ind w:hanging="357"/>
        <w:jc w:val="both"/>
        <w:rPr>
          <w:spacing w:val="0"/>
          <w:sz w:val="24"/>
          <w:szCs w:val="24"/>
        </w:rPr>
      </w:pPr>
      <w:r w:rsidRPr="00FD1C05">
        <w:rPr>
          <w:spacing w:val="0"/>
          <w:sz w:val="24"/>
          <w:szCs w:val="24"/>
        </w:rPr>
        <w:t xml:space="preserve">2024 г. </w:t>
      </w:r>
      <w:r>
        <w:rPr>
          <w:spacing w:val="0"/>
          <w:sz w:val="24"/>
          <w:szCs w:val="24"/>
        </w:rPr>
        <w:t>–</w:t>
      </w:r>
      <w:r w:rsidRPr="00FD1C05">
        <w:rPr>
          <w:spacing w:val="0"/>
          <w:sz w:val="24"/>
          <w:szCs w:val="24"/>
        </w:rPr>
        <w:t xml:space="preserve"> </w:t>
      </w:r>
      <w:r w:rsidR="008B61E6" w:rsidRPr="008B61E6">
        <w:rPr>
          <w:spacing w:val="0"/>
          <w:sz w:val="24"/>
          <w:szCs w:val="24"/>
        </w:rPr>
        <w:t>2545,2</w:t>
      </w:r>
      <w:r w:rsidR="008B61E6">
        <w:rPr>
          <w:spacing w:val="0"/>
          <w:sz w:val="24"/>
          <w:szCs w:val="24"/>
        </w:rPr>
        <w:t xml:space="preserve"> </w:t>
      </w:r>
      <w:r w:rsidR="008B61E6" w:rsidRPr="008B61E6">
        <w:rPr>
          <w:spacing w:val="0"/>
          <w:sz w:val="24"/>
          <w:szCs w:val="24"/>
        </w:rPr>
        <w:t xml:space="preserve">руб./Гкал </w:t>
      </w:r>
      <w:r w:rsidRPr="00FD1C05">
        <w:rPr>
          <w:spacing w:val="0"/>
          <w:sz w:val="24"/>
          <w:szCs w:val="24"/>
        </w:rPr>
        <w:t xml:space="preserve">(Приказ Департамента по тарифам Новосибирской области </w:t>
      </w:r>
      <w:r w:rsidR="008B61E6" w:rsidRPr="008B61E6">
        <w:rPr>
          <w:spacing w:val="0"/>
          <w:sz w:val="24"/>
          <w:szCs w:val="24"/>
        </w:rPr>
        <w:t>от 14 декабря 2023 года № 609-ТЭ/НПА</w:t>
      </w:r>
      <w:r w:rsidR="008B61E6">
        <w:rPr>
          <w:spacing w:val="0"/>
          <w:sz w:val="24"/>
          <w:szCs w:val="24"/>
        </w:rPr>
        <w:t xml:space="preserve"> для</w:t>
      </w:r>
      <w:r w:rsidR="008B61E6" w:rsidRPr="008B61E6">
        <w:rPr>
          <w:spacing w:val="0"/>
          <w:sz w:val="24"/>
          <w:szCs w:val="24"/>
        </w:rPr>
        <w:t xml:space="preserve"> МУП КХ</w:t>
      </w:r>
      <w:r w:rsidRPr="00FD1C05">
        <w:rPr>
          <w:spacing w:val="0"/>
          <w:sz w:val="24"/>
          <w:szCs w:val="24"/>
        </w:rPr>
        <w:t>).</w:t>
      </w:r>
    </w:p>
    <w:bookmarkEnd w:id="287"/>
    <w:p w14:paraId="21D8EA0B" w14:textId="772BDCAE" w:rsidR="00850C20" w:rsidRPr="00D276EC" w:rsidRDefault="00850C20" w:rsidP="00850C20">
      <w:pPr>
        <w:ind w:firstLine="709"/>
        <w:contextualSpacing/>
        <w:jc w:val="both"/>
        <w:rPr>
          <w:szCs w:val="28"/>
        </w:rPr>
      </w:pPr>
      <w:r w:rsidRPr="00D276EC">
        <w:rPr>
          <w:szCs w:val="28"/>
        </w:rPr>
        <w:t>Основной проблемой развития систем теплоснабжения сельсовета в целом является низкая потребность среди потребителей тепловой энергии в централизованном теплоснабжении. Население предпочитает установку индивидуальных источников тепловой энергии.</w:t>
      </w:r>
    </w:p>
    <w:p w14:paraId="2F6159B8" w14:textId="77777777" w:rsidR="004E556E" w:rsidRPr="00D276EC" w:rsidRDefault="004E556E" w:rsidP="00640CE5">
      <w:pPr>
        <w:spacing w:after="120"/>
        <w:jc w:val="center"/>
        <w:rPr>
          <w:szCs w:val="28"/>
        </w:rPr>
      </w:pPr>
    </w:p>
    <w:p w14:paraId="2D16F114" w14:textId="77777777" w:rsidR="00BF1A54" w:rsidRPr="007712EC" w:rsidRDefault="00BF1A54" w:rsidP="007712EC">
      <w:pPr>
        <w:pStyle w:val="S2"/>
        <w:spacing w:before="240"/>
        <w:rPr>
          <w:sz w:val="24"/>
        </w:rPr>
      </w:pPr>
      <w:bookmarkStart w:id="288" w:name="_Toc181231152"/>
      <w:bookmarkStart w:id="289" w:name="_Toc182823371"/>
      <w:r w:rsidRPr="007712EC">
        <w:rPr>
          <w:sz w:val="24"/>
        </w:rPr>
        <w:t>Система электроснабжения</w:t>
      </w:r>
      <w:bookmarkEnd w:id="288"/>
      <w:bookmarkEnd w:id="289"/>
    </w:p>
    <w:p w14:paraId="642B64C1" w14:textId="77777777" w:rsidR="00BF1A54" w:rsidRPr="00D276EC" w:rsidRDefault="00BF1A54" w:rsidP="00BF1A54">
      <w:pPr>
        <w:ind w:firstLine="709"/>
        <w:contextualSpacing/>
        <w:jc w:val="both"/>
        <w:rPr>
          <w:szCs w:val="28"/>
        </w:rPr>
      </w:pPr>
    </w:p>
    <w:p w14:paraId="53F15FD8" w14:textId="09165FE2" w:rsidR="00882979" w:rsidRPr="00D276EC" w:rsidRDefault="00882979" w:rsidP="00882979">
      <w:pPr>
        <w:ind w:firstLine="709"/>
        <w:contextualSpacing/>
        <w:jc w:val="both"/>
        <w:rPr>
          <w:szCs w:val="28"/>
        </w:rPr>
      </w:pPr>
      <w:r w:rsidRPr="00D276EC">
        <w:rPr>
          <w:szCs w:val="28"/>
        </w:rPr>
        <w:t xml:space="preserve">Электроснабжение </w:t>
      </w:r>
      <w:r w:rsidR="00661757" w:rsidRPr="00D276EC">
        <w:rPr>
          <w:szCs w:val="28"/>
        </w:rPr>
        <w:t>Барлак</w:t>
      </w:r>
      <w:r w:rsidRPr="00D276EC">
        <w:rPr>
          <w:szCs w:val="28"/>
        </w:rPr>
        <w:t xml:space="preserve">ского сельсовета обеспечивает предприятие «Приобские электрические сети» являющееся филиалом АО «Россети Новосибирск» (АО «РЭС»). </w:t>
      </w:r>
    </w:p>
    <w:p w14:paraId="6DF6BE74" w14:textId="6BC5E941" w:rsidR="00882979" w:rsidRPr="00D276EC" w:rsidRDefault="00882979" w:rsidP="00882979">
      <w:pPr>
        <w:ind w:firstLine="709"/>
        <w:contextualSpacing/>
        <w:jc w:val="both"/>
        <w:rPr>
          <w:szCs w:val="28"/>
        </w:rPr>
      </w:pPr>
      <w:r w:rsidRPr="00D276EC">
        <w:rPr>
          <w:szCs w:val="28"/>
        </w:rPr>
        <w:t xml:space="preserve">Электроснабжение </w:t>
      </w:r>
      <w:r w:rsidR="00661757" w:rsidRPr="00D276EC">
        <w:rPr>
          <w:szCs w:val="28"/>
        </w:rPr>
        <w:t>Барлак</w:t>
      </w:r>
      <w:r w:rsidRPr="00D276EC">
        <w:rPr>
          <w:szCs w:val="28"/>
        </w:rPr>
        <w:t>ского сельсовета осуществляется от распределительного пункта РП 35/10 кВ, расположенного в р.п. Станционно-Ояшинский.</w:t>
      </w:r>
    </w:p>
    <w:p w14:paraId="2DF551F1" w14:textId="77777777" w:rsidR="00882979" w:rsidRPr="00D276EC" w:rsidRDefault="00882979" w:rsidP="00882979">
      <w:pPr>
        <w:ind w:firstLine="709"/>
        <w:contextualSpacing/>
        <w:jc w:val="both"/>
        <w:rPr>
          <w:szCs w:val="28"/>
        </w:rPr>
      </w:pPr>
      <w:r w:rsidRPr="00D276EC">
        <w:rPr>
          <w:szCs w:val="28"/>
        </w:rPr>
        <w:t>Между посёлками проложены воздушные линии ВЛ 10 кВ. Для трансформирования потребных мощностей предусматриваются трансформаторные подстанции ТП 10/0,4 кВ.</w:t>
      </w:r>
    </w:p>
    <w:p w14:paraId="04009DD0" w14:textId="173055D0" w:rsidR="00C15DAF" w:rsidRPr="00D276EC" w:rsidRDefault="00C15DAF" w:rsidP="00882979">
      <w:pPr>
        <w:ind w:firstLine="709"/>
        <w:contextualSpacing/>
        <w:jc w:val="both"/>
        <w:rPr>
          <w:szCs w:val="28"/>
        </w:rPr>
      </w:pPr>
      <w:r w:rsidRPr="00D276EC">
        <w:rPr>
          <w:szCs w:val="28"/>
        </w:rPr>
        <w:t>В связи с отсутствием информации в разрезе сельсоветов, ниже представлена информация о системе электроснабжения Мошковского района в целом.</w:t>
      </w:r>
    </w:p>
    <w:p w14:paraId="0EE126A2" w14:textId="52C4432A" w:rsidR="00492A7F" w:rsidRPr="00D276EC" w:rsidRDefault="00492A7F" w:rsidP="00492A7F">
      <w:pPr>
        <w:jc w:val="right"/>
        <w:rPr>
          <w:lang w:eastAsia="x-none"/>
        </w:rPr>
      </w:pPr>
      <w:r w:rsidRPr="00D276EC">
        <w:rPr>
          <w:lang w:eastAsia="x-none"/>
        </w:rPr>
        <w:t xml:space="preserve">Таблица </w:t>
      </w:r>
      <w:r w:rsidRPr="00D276EC">
        <w:rPr>
          <w:lang w:eastAsia="x-none"/>
        </w:rPr>
        <w:fldChar w:fldCharType="begin"/>
      </w:r>
      <w:r w:rsidRPr="00D276EC">
        <w:rPr>
          <w:lang w:eastAsia="x-none"/>
        </w:rPr>
        <w:instrText xml:space="preserve"> SEQ Таблица \* ARABIC </w:instrText>
      </w:r>
      <w:r w:rsidRPr="00D276EC">
        <w:rPr>
          <w:lang w:eastAsia="x-none"/>
        </w:rPr>
        <w:fldChar w:fldCharType="separate"/>
      </w:r>
      <w:r w:rsidR="00076286">
        <w:rPr>
          <w:noProof/>
          <w:lang w:eastAsia="x-none"/>
        </w:rPr>
        <w:t>22</w:t>
      </w:r>
      <w:r w:rsidRPr="00D276EC">
        <w:rPr>
          <w:lang w:val="x-none" w:eastAsia="x-none"/>
        </w:rPr>
        <w:fldChar w:fldCharType="end"/>
      </w:r>
    </w:p>
    <w:p w14:paraId="57F124D9" w14:textId="536064D3" w:rsidR="00882979" w:rsidRPr="00D276EC" w:rsidRDefault="00882979" w:rsidP="00492A7F">
      <w:pPr>
        <w:spacing w:after="120"/>
        <w:ind w:firstLine="284"/>
        <w:jc w:val="center"/>
        <w:rPr>
          <w:color w:val="000000"/>
        </w:rPr>
      </w:pPr>
      <w:r w:rsidRPr="00D276EC">
        <w:rPr>
          <w:color w:val="000000"/>
        </w:rPr>
        <w:t>Загрузка существующих центров электропитания</w:t>
      </w:r>
    </w:p>
    <w:tbl>
      <w:tblPr>
        <w:tblStyle w:val="14b"/>
        <w:tblW w:w="5000" w:type="pct"/>
        <w:tblLook w:val="04A0" w:firstRow="1" w:lastRow="0" w:firstColumn="1" w:lastColumn="0" w:noHBand="0" w:noVBand="1"/>
      </w:tblPr>
      <w:tblGrid>
        <w:gridCol w:w="2355"/>
        <w:gridCol w:w="2461"/>
        <w:gridCol w:w="2908"/>
        <w:gridCol w:w="2471"/>
      </w:tblGrid>
      <w:tr w:rsidR="00882979" w:rsidRPr="00D276EC" w14:paraId="7AE85DF1" w14:textId="77777777" w:rsidTr="00E63907">
        <w:trPr>
          <w:trHeight w:val="170"/>
        </w:trPr>
        <w:tc>
          <w:tcPr>
            <w:tcW w:w="1155" w:type="pct"/>
            <w:vMerge w:val="restart"/>
            <w:vAlign w:val="center"/>
          </w:tcPr>
          <w:p w14:paraId="2620266D"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Наименование подстанции</w:t>
            </w:r>
          </w:p>
        </w:tc>
        <w:tc>
          <w:tcPr>
            <w:tcW w:w="2633" w:type="pct"/>
            <w:gridSpan w:val="2"/>
            <w:vAlign w:val="center"/>
          </w:tcPr>
          <w:p w14:paraId="3A6EEB88"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Количество и мощность трансформаторов</w:t>
            </w:r>
          </w:p>
        </w:tc>
        <w:tc>
          <w:tcPr>
            <w:tcW w:w="1212" w:type="pct"/>
            <w:vMerge w:val="restart"/>
            <w:vAlign w:val="center"/>
          </w:tcPr>
          <w:p w14:paraId="4C4E8245"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Совмещённый максимум нагрузок на шинах 6-10 кВ в 2023 г., МВт</w:t>
            </w:r>
          </w:p>
        </w:tc>
      </w:tr>
      <w:tr w:rsidR="00882979" w:rsidRPr="00D276EC" w14:paraId="7CEA672C" w14:textId="77777777" w:rsidTr="00E63907">
        <w:trPr>
          <w:trHeight w:val="170"/>
        </w:trPr>
        <w:tc>
          <w:tcPr>
            <w:tcW w:w="1155" w:type="pct"/>
            <w:vMerge/>
            <w:vAlign w:val="center"/>
          </w:tcPr>
          <w:p w14:paraId="3F68CE54" w14:textId="77777777" w:rsidR="00882979" w:rsidRPr="00D276EC" w:rsidRDefault="00882979" w:rsidP="00882979">
            <w:pPr>
              <w:contextualSpacing/>
              <w:jc w:val="center"/>
              <w:outlineLvl w:val="6"/>
              <w:rPr>
                <w:rFonts w:ascii="Times New Roman" w:hAnsi="Times New Roman"/>
                <w:sz w:val="22"/>
                <w:szCs w:val="22"/>
              </w:rPr>
            </w:pPr>
          </w:p>
        </w:tc>
        <w:tc>
          <w:tcPr>
            <w:tcW w:w="1207" w:type="pct"/>
            <w:vAlign w:val="center"/>
          </w:tcPr>
          <w:p w14:paraId="32C03605"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Количество, шт.</w:t>
            </w:r>
          </w:p>
        </w:tc>
        <w:tc>
          <w:tcPr>
            <w:tcW w:w="1426" w:type="pct"/>
            <w:vAlign w:val="center"/>
          </w:tcPr>
          <w:p w14:paraId="12E53EED" w14:textId="77777777" w:rsidR="00882979" w:rsidRPr="00D276EC" w:rsidRDefault="00882979" w:rsidP="00882979">
            <w:pPr>
              <w:jc w:val="center"/>
              <w:rPr>
                <w:rFonts w:ascii="Times New Roman" w:hAnsi="Times New Roman"/>
                <w:sz w:val="22"/>
                <w:szCs w:val="22"/>
              </w:rPr>
            </w:pPr>
            <w:r w:rsidRPr="00D276EC">
              <w:rPr>
                <w:rFonts w:ascii="Times New Roman" w:hAnsi="Times New Roman"/>
                <w:sz w:val="22"/>
                <w:szCs w:val="22"/>
              </w:rPr>
              <w:t>Мощность, МВт</w:t>
            </w:r>
          </w:p>
        </w:tc>
        <w:tc>
          <w:tcPr>
            <w:tcW w:w="1212" w:type="pct"/>
            <w:vMerge/>
            <w:vAlign w:val="center"/>
          </w:tcPr>
          <w:p w14:paraId="7FABCD28" w14:textId="77777777" w:rsidR="00882979" w:rsidRPr="00D276EC" w:rsidRDefault="00882979" w:rsidP="00882979">
            <w:pPr>
              <w:contextualSpacing/>
              <w:jc w:val="center"/>
              <w:outlineLvl w:val="6"/>
              <w:rPr>
                <w:rFonts w:ascii="Times New Roman" w:hAnsi="Times New Roman"/>
                <w:sz w:val="22"/>
                <w:szCs w:val="22"/>
              </w:rPr>
            </w:pPr>
          </w:p>
        </w:tc>
      </w:tr>
      <w:tr w:rsidR="00882979" w:rsidRPr="00D276EC" w14:paraId="60691ABE" w14:textId="77777777" w:rsidTr="00492A7F">
        <w:trPr>
          <w:trHeight w:val="210"/>
        </w:trPr>
        <w:tc>
          <w:tcPr>
            <w:tcW w:w="1155" w:type="pct"/>
            <w:vAlign w:val="center"/>
          </w:tcPr>
          <w:p w14:paraId="4784F5B3" w14:textId="77777777" w:rsidR="00882979" w:rsidRPr="00D276EC" w:rsidRDefault="00882979" w:rsidP="00492A7F">
            <w:pPr>
              <w:contextualSpacing/>
              <w:outlineLvl w:val="6"/>
              <w:rPr>
                <w:rFonts w:ascii="Times New Roman" w:hAnsi="Times New Roman"/>
                <w:sz w:val="22"/>
                <w:szCs w:val="22"/>
              </w:rPr>
            </w:pPr>
            <w:r w:rsidRPr="00D276EC">
              <w:rPr>
                <w:rFonts w:ascii="Times New Roman" w:hAnsi="Times New Roman"/>
                <w:sz w:val="22"/>
                <w:szCs w:val="22"/>
              </w:rPr>
              <w:lastRenderedPageBreak/>
              <w:t>ПС Галинская</w:t>
            </w:r>
          </w:p>
        </w:tc>
        <w:tc>
          <w:tcPr>
            <w:tcW w:w="1207" w:type="pct"/>
            <w:vAlign w:val="center"/>
          </w:tcPr>
          <w:p w14:paraId="52D2B176" w14:textId="77777777" w:rsidR="00882979" w:rsidRPr="00D276EC" w:rsidRDefault="00882979" w:rsidP="00882979">
            <w:pPr>
              <w:contextualSpacing/>
              <w:jc w:val="center"/>
              <w:outlineLvl w:val="6"/>
              <w:rPr>
                <w:rFonts w:ascii="Times New Roman" w:hAnsi="Times New Roman"/>
                <w:sz w:val="22"/>
                <w:szCs w:val="22"/>
                <w:lang w:val="en-US"/>
              </w:rPr>
            </w:pPr>
            <w:r w:rsidRPr="00D276EC">
              <w:rPr>
                <w:rFonts w:ascii="Times New Roman" w:hAnsi="Times New Roman"/>
                <w:sz w:val="22"/>
                <w:szCs w:val="22"/>
                <w:lang w:val="en-US"/>
              </w:rPr>
              <w:t>2</w:t>
            </w:r>
          </w:p>
        </w:tc>
        <w:tc>
          <w:tcPr>
            <w:tcW w:w="1426" w:type="pct"/>
            <w:vAlign w:val="center"/>
          </w:tcPr>
          <w:p w14:paraId="77EEE91C" w14:textId="77777777" w:rsidR="00882979" w:rsidRPr="00D276EC" w:rsidRDefault="00882979" w:rsidP="00882979">
            <w:pPr>
              <w:contextualSpacing/>
              <w:jc w:val="center"/>
              <w:outlineLvl w:val="6"/>
              <w:rPr>
                <w:rFonts w:ascii="Times New Roman" w:hAnsi="Times New Roman"/>
                <w:sz w:val="22"/>
                <w:szCs w:val="22"/>
                <w:lang w:val="en-US"/>
              </w:rPr>
            </w:pPr>
            <w:r w:rsidRPr="00D276EC">
              <w:rPr>
                <w:rFonts w:ascii="Times New Roman" w:hAnsi="Times New Roman"/>
                <w:sz w:val="22"/>
                <w:szCs w:val="22"/>
                <w:lang w:val="en-US"/>
              </w:rPr>
              <w:t>12,6</w:t>
            </w:r>
          </w:p>
        </w:tc>
        <w:tc>
          <w:tcPr>
            <w:tcW w:w="1212" w:type="pct"/>
            <w:shd w:val="clear" w:color="auto" w:fill="auto"/>
            <w:vAlign w:val="center"/>
          </w:tcPr>
          <w:p w14:paraId="2371D0EF"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4,36</w:t>
            </w:r>
          </w:p>
        </w:tc>
      </w:tr>
      <w:tr w:rsidR="00882979" w:rsidRPr="00D276EC" w14:paraId="753CC63E" w14:textId="77777777" w:rsidTr="00492A7F">
        <w:trPr>
          <w:trHeight w:val="170"/>
        </w:trPr>
        <w:tc>
          <w:tcPr>
            <w:tcW w:w="1155" w:type="pct"/>
            <w:vAlign w:val="center"/>
          </w:tcPr>
          <w:p w14:paraId="3B33D486" w14:textId="77777777" w:rsidR="00882979" w:rsidRPr="00D276EC" w:rsidRDefault="00882979" w:rsidP="00492A7F">
            <w:pPr>
              <w:contextualSpacing/>
              <w:outlineLvl w:val="6"/>
              <w:rPr>
                <w:rFonts w:ascii="Times New Roman" w:hAnsi="Times New Roman"/>
                <w:sz w:val="22"/>
                <w:szCs w:val="22"/>
              </w:rPr>
            </w:pPr>
            <w:r w:rsidRPr="00D276EC">
              <w:rPr>
                <w:rFonts w:ascii="Times New Roman" w:hAnsi="Times New Roman"/>
                <w:sz w:val="22"/>
                <w:szCs w:val="22"/>
              </w:rPr>
              <w:t>ПС Плановая</w:t>
            </w:r>
          </w:p>
        </w:tc>
        <w:tc>
          <w:tcPr>
            <w:tcW w:w="1207" w:type="pct"/>
            <w:vAlign w:val="center"/>
          </w:tcPr>
          <w:p w14:paraId="4E6CE8ED"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lang w:val="en-US"/>
              </w:rPr>
              <w:t>2</w:t>
            </w:r>
          </w:p>
        </w:tc>
        <w:tc>
          <w:tcPr>
            <w:tcW w:w="1426" w:type="pct"/>
            <w:vAlign w:val="center"/>
          </w:tcPr>
          <w:p w14:paraId="4330BA8B" w14:textId="77777777" w:rsidR="00882979" w:rsidRPr="00D276EC" w:rsidRDefault="00882979" w:rsidP="00882979">
            <w:pPr>
              <w:contextualSpacing/>
              <w:jc w:val="center"/>
              <w:outlineLvl w:val="6"/>
              <w:rPr>
                <w:rFonts w:ascii="Times New Roman" w:hAnsi="Times New Roman"/>
                <w:sz w:val="22"/>
                <w:szCs w:val="22"/>
                <w:lang w:val="en-US"/>
              </w:rPr>
            </w:pPr>
            <w:r w:rsidRPr="00D276EC">
              <w:rPr>
                <w:rFonts w:ascii="Times New Roman" w:hAnsi="Times New Roman"/>
                <w:sz w:val="22"/>
                <w:szCs w:val="22"/>
                <w:lang w:val="en-US"/>
              </w:rPr>
              <w:t>20</w:t>
            </w:r>
          </w:p>
        </w:tc>
        <w:tc>
          <w:tcPr>
            <w:tcW w:w="1212" w:type="pct"/>
            <w:shd w:val="clear" w:color="auto" w:fill="auto"/>
            <w:vAlign w:val="center"/>
          </w:tcPr>
          <w:p w14:paraId="3F71364C"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7,83</w:t>
            </w:r>
          </w:p>
        </w:tc>
      </w:tr>
      <w:tr w:rsidR="00882979" w:rsidRPr="00D276EC" w14:paraId="6D45EC26" w14:textId="77777777" w:rsidTr="00492A7F">
        <w:trPr>
          <w:trHeight w:val="170"/>
        </w:trPr>
        <w:tc>
          <w:tcPr>
            <w:tcW w:w="1155" w:type="pct"/>
            <w:vAlign w:val="center"/>
          </w:tcPr>
          <w:p w14:paraId="378E210D" w14:textId="77777777" w:rsidR="00882979" w:rsidRPr="00D276EC" w:rsidRDefault="00882979" w:rsidP="00492A7F">
            <w:pPr>
              <w:contextualSpacing/>
              <w:outlineLvl w:val="6"/>
              <w:rPr>
                <w:rFonts w:ascii="Times New Roman" w:hAnsi="Times New Roman"/>
                <w:sz w:val="22"/>
                <w:szCs w:val="22"/>
              </w:rPr>
            </w:pPr>
            <w:r w:rsidRPr="00D276EC">
              <w:rPr>
                <w:rFonts w:ascii="Times New Roman" w:hAnsi="Times New Roman"/>
                <w:sz w:val="22"/>
                <w:szCs w:val="22"/>
              </w:rPr>
              <w:t>ПС Вороново</w:t>
            </w:r>
          </w:p>
        </w:tc>
        <w:tc>
          <w:tcPr>
            <w:tcW w:w="1207" w:type="pct"/>
            <w:vAlign w:val="center"/>
          </w:tcPr>
          <w:p w14:paraId="6296B22F"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lang w:val="en-US"/>
              </w:rPr>
              <w:t>2</w:t>
            </w:r>
          </w:p>
        </w:tc>
        <w:tc>
          <w:tcPr>
            <w:tcW w:w="1426" w:type="pct"/>
            <w:vAlign w:val="center"/>
          </w:tcPr>
          <w:p w14:paraId="4A3E9355" w14:textId="77777777" w:rsidR="00882979" w:rsidRPr="00D276EC" w:rsidRDefault="00882979" w:rsidP="00882979">
            <w:pPr>
              <w:contextualSpacing/>
              <w:jc w:val="center"/>
              <w:outlineLvl w:val="6"/>
              <w:rPr>
                <w:rFonts w:ascii="Times New Roman" w:hAnsi="Times New Roman"/>
                <w:sz w:val="22"/>
                <w:szCs w:val="22"/>
                <w:lang w:val="en-US"/>
              </w:rPr>
            </w:pPr>
            <w:r w:rsidRPr="00D276EC">
              <w:rPr>
                <w:rFonts w:ascii="Times New Roman" w:hAnsi="Times New Roman"/>
                <w:sz w:val="22"/>
                <w:szCs w:val="22"/>
                <w:lang w:val="en-US"/>
              </w:rPr>
              <w:t>50</w:t>
            </w:r>
          </w:p>
        </w:tc>
        <w:tc>
          <w:tcPr>
            <w:tcW w:w="1212" w:type="pct"/>
            <w:shd w:val="clear" w:color="auto" w:fill="auto"/>
            <w:vAlign w:val="center"/>
          </w:tcPr>
          <w:p w14:paraId="5DA7110C"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0,36</w:t>
            </w:r>
          </w:p>
        </w:tc>
      </w:tr>
      <w:tr w:rsidR="00882979" w:rsidRPr="00D276EC" w14:paraId="7E154743" w14:textId="77777777" w:rsidTr="00492A7F">
        <w:trPr>
          <w:trHeight w:val="170"/>
        </w:trPr>
        <w:tc>
          <w:tcPr>
            <w:tcW w:w="1155" w:type="pct"/>
            <w:vAlign w:val="center"/>
          </w:tcPr>
          <w:p w14:paraId="2E815223" w14:textId="77777777" w:rsidR="00882979" w:rsidRPr="00D276EC" w:rsidRDefault="00882979" w:rsidP="00492A7F">
            <w:pPr>
              <w:contextualSpacing/>
              <w:outlineLvl w:val="6"/>
              <w:rPr>
                <w:rFonts w:ascii="Times New Roman" w:hAnsi="Times New Roman"/>
                <w:sz w:val="22"/>
                <w:szCs w:val="22"/>
              </w:rPr>
            </w:pPr>
            <w:r w:rsidRPr="00D276EC">
              <w:rPr>
                <w:rFonts w:ascii="Times New Roman" w:hAnsi="Times New Roman"/>
                <w:sz w:val="22"/>
                <w:szCs w:val="22"/>
              </w:rPr>
              <w:t>ПС Барлак</w:t>
            </w:r>
          </w:p>
        </w:tc>
        <w:tc>
          <w:tcPr>
            <w:tcW w:w="1207" w:type="pct"/>
            <w:shd w:val="clear" w:color="auto" w:fill="FFFFFF"/>
            <w:vAlign w:val="center"/>
          </w:tcPr>
          <w:p w14:paraId="3238C495"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2</w:t>
            </w:r>
          </w:p>
        </w:tc>
        <w:tc>
          <w:tcPr>
            <w:tcW w:w="1426" w:type="pct"/>
            <w:shd w:val="clear" w:color="auto" w:fill="FFFFFF"/>
            <w:vAlign w:val="center"/>
          </w:tcPr>
          <w:p w14:paraId="46DA66FD"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32</w:t>
            </w:r>
          </w:p>
        </w:tc>
        <w:tc>
          <w:tcPr>
            <w:tcW w:w="1212" w:type="pct"/>
            <w:shd w:val="clear" w:color="auto" w:fill="auto"/>
            <w:vAlign w:val="center"/>
          </w:tcPr>
          <w:p w14:paraId="43ADD01A"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12,76</w:t>
            </w:r>
          </w:p>
        </w:tc>
      </w:tr>
      <w:tr w:rsidR="00882979" w:rsidRPr="00D276EC" w14:paraId="6A7C50CC" w14:textId="77777777" w:rsidTr="00492A7F">
        <w:trPr>
          <w:trHeight w:val="170"/>
        </w:trPr>
        <w:tc>
          <w:tcPr>
            <w:tcW w:w="1155" w:type="pct"/>
            <w:vAlign w:val="center"/>
          </w:tcPr>
          <w:p w14:paraId="115BE308" w14:textId="77777777" w:rsidR="00882979" w:rsidRPr="00D276EC" w:rsidRDefault="00882979" w:rsidP="00492A7F">
            <w:pPr>
              <w:contextualSpacing/>
              <w:outlineLvl w:val="6"/>
              <w:rPr>
                <w:rFonts w:ascii="Times New Roman" w:hAnsi="Times New Roman"/>
                <w:sz w:val="22"/>
                <w:szCs w:val="22"/>
              </w:rPr>
            </w:pPr>
            <w:r w:rsidRPr="00D276EC">
              <w:rPr>
                <w:rFonts w:ascii="Times New Roman" w:hAnsi="Times New Roman"/>
                <w:sz w:val="22"/>
                <w:szCs w:val="22"/>
              </w:rPr>
              <w:t>ПС Лазурная</w:t>
            </w:r>
          </w:p>
        </w:tc>
        <w:tc>
          <w:tcPr>
            <w:tcW w:w="1207" w:type="pct"/>
            <w:shd w:val="clear" w:color="auto" w:fill="FFFFFF"/>
            <w:vAlign w:val="center"/>
          </w:tcPr>
          <w:p w14:paraId="0D216FF8"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2</w:t>
            </w:r>
          </w:p>
        </w:tc>
        <w:tc>
          <w:tcPr>
            <w:tcW w:w="1426" w:type="pct"/>
            <w:shd w:val="clear" w:color="auto" w:fill="FFFFFF"/>
            <w:vAlign w:val="center"/>
          </w:tcPr>
          <w:p w14:paraId="56D12A33"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20</w:t>
            </w:r>
          </w:p>
        </w:tc>
        <w:tc>
          <w:tcPr>
            <w:tcW w:w="1212" w:type="pct"/>
            <w:shd w:val="clear" w:color="auto" w:fill="auto"/>
            <w:vAlign w:val="center"/>
          </w:tcPr>
          <w:p w14:paraId="314CCDB4" w14:textId="77777777" w:rsidR="00882979" w:rsidRPr="00D276EC" w:rsidRDefault="00882979" w:rsidP="00882979">
            <w:pPr>
              <w:contextualSpacing/>
              <w:jc w:val="center"/>
              <w:outlineLvl w:val="6"/>
              <w:rPr>
                <w:rFonts w:ascii="Times New Roman" w:hAnsi="Times New Roman"/>
                <w:sz w:val="22"/>
                <w:szCs w:val="22"/>
              </w:rPr>
            </w:pPr>
            <w:r w:rsidRPr="00D276EC">
              <w:rPr>
                <w:rFonts w:ascii="Times New Roman" w:hAnsi="Times New Roman"/>
                <w:sz w:val="22"/>
                <w:szCs w:val="22"/>
              </w:rPr>
              <w:t>5,03</w:t>
            </w:r>
          </w:p>
        </w:tc>
      </w:tr>
    </w:tbl>
    <w:p w14:paraId="3E349D38" w14:textId="77777777" w:rsidR="00882979" w:rsidRPr="00D276EC" w:rsidRDefault="00882979" w:rsidP="00882979">
      <w:pPr>
        <w:tabs>
          <w:tab w:val="left" w:pos="1046"/>
          <w:tab w:val="right" w:pos="8931"/>
        </w:tabs>
        <w:rPr>
          <w:color w:val="FF0000"/>
        </w:rPr>
      </w:pPr>
    </w:p>
    <w:p w14:paraId="03E58947" w14:textId="468E2CD8" w:rsidR="00492A7F" w:rsidRPr="00D276EC" w:rsidRDefault="00492A7F" w:rsidP="00492A7F">
      <w:pPr>
        <w:tabs>
          <w:tab w:val="left" w:pos="1046"/>
          <w:tab w:val="right" w:pos="8931"/>
        </w:tabs>
        <w:jc w:val="right"/>
      </w:pPr>
      <w:r w:rsidRPr="00D276EC">
        <w:t xml:space="preserve">Таблица </w:t>
      </w:r>
      <w:r w:rsidR="006543F7">
        <w:fldChar w:fldCharType="begin"/>
      </w:r>
      <w:r w:rsidR="006543F7">
        <w:instrText xml:space="preserve"> SEQ Таблица \* ARABIC </w:instrText>
      </w:r>
      <w:r w:rsidR="006543F7">
        <w:fldChar w:fldCharType="separate"/>
      </w:r>
      <w:r w:rsidR="00076286">
        <w:rPr>
          <w:noProof/>
        </w:rPr>
        <w:t>23</w:t>
      </w:r>
      <w:r w:rsidR="006543F7">
        <w:rPr>
          <w:noProof/>
        </w:rPr>
        <w:fldChar w:fldCharType="end"/>
      </w:r>
    </w:p>
    <w:p w14:paraId="03803188" w14:textId="3F28BFEA" w:rsidR="00882979" w:rsidRPr="00D276EC" w:rsidRDefault="00882979" w:rsidP="00492A7F">
      <w:pPr>
        <w:spacing w:after="120"/>
        <w:ind w:firstLine="284"/>
        <w:jc w:val="center"/>
        <w:rPr>
          <w:color w:val="000000"/>
        </w:rPr>
      </w:pPr>
      <w:r w:rsidRPr="00D276EC">
        <w:rPr>
          <w:color w:val="000000"/>
        </w:rPr>
        <w:t>Основные технические характеристики оборудования и сетей системы электроснабжения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
        <w:gridCol w:w="2223"/>
        <w:gridCol w:w="761"/>
        <w:gridCol w:w="1315"/>
        <w:gridCol w:w="1315"/>
        <w:gridCol w:w="1315"/>
        <w:gridCol w:w="1315"/>
        <w:gridCol w:w="1317"/>
      </w:tblGrid>
      <w:tr w:rsidR="00882979" w:rsidRPr="00D276EC" w14:paraId="2046CD97" w14:textId="77777777" w:rsidTr="00492A7F">
        <w:trPr>
          <w:trHeight w:val="57"/>
          <w:tblHeader/>
          <w:jc w:val="center"/>
        </w:trPr>
        <w:tc>
          <w:tcPr>
            <w:tcW w:w="311" w:type="pct"/>
            <w:shd w:val="clear" w:color="auto" w:fill="auto"/>
            <w:vAlign w:val="center"/>
            <w:hideMark/>
          </w:tcPr>
          <w:p w14:paraId="53AD9960" w14:textId="77777777" w:rsidR="00882979" w:rsidRPr="00D276EC" w:rsidRDefault="00882979" w:rsidP="00492A7F">
            <w:pPr>
              <w:jc w:val="center"/>
              <w:rPr>
                <w:bCs/>
                <w:sz w:val="22"/>
                <w:szCs w:val="22"/>
              </w:rPr>
            </w:pPr>
            <w:r w:rsidRPr="00D276EC">
              <w:rPr>
                <w:bCs/>
                <w:sz w:val="22"/>
                <w:szCs w:val="22"/>
              </w:rPr>
              <w:t>№ п/п</w:t>
            </w:r>
          </w:p>
        </w:tc>
        <w:tc>
          <w:tcPr>
            <w:tcW w:w="1090" w:type="pct"/>
            <w:shd w:val="clear" w:color="auto" w:fill="auto"/>
            <w:vAlign w:val="center"/>
            <w:hideMark/>
          </w:tcPr>
          <w:p w14:paraId="45E1CCEB" w14:textId="77777777" w:rsidR="00882979" w:rsidRPr="00D276EC" w:rsidRDefault="00882979" w:rsidP="00492A7F">
            <w:pPr>
              <w:jc w:val="center"/>
              <w:rPr>
                <w:bCs/>
                <w:sz w:val="22"/>
                <w:szCs w:val="22"/>
              </w:rPr>
            </w:pPr>
            <w:r w:rsidRPr="00D276EC">
              <w:rPr>
                <w:bCs/>
                <w:sz w:val="22"/>
                <w:szCs w:val="22"/>
              </w:rPr>
              <w:t>Показатели</w:t>
            </w:r>
          </w:p>
        </w:tc>
        <w:tc>
          <w:tcPr>
            <w:tcW w:w="373" w:type="pct"/>
            <w:shd w:val="clear" w:color="auto" w:fill="auto"/>
            <w:vAlign w:val="center"/>
            <w:hideMark/>
          </w:tcPr>
          <w:p w14:paraId="027F336F" w14:textId="77777777" w:rsidR="00882979" w:rsidRPr="00D276EC" w:rsidRDefault="00882979" w:rsidP="00492A7F">
            <w:pPr>
              <w:jc w:val="center"/>
              <w:rPr>
                <w:bCs/>
                <w:sz w:val="22"/>
                <w:szCs w:val="22"/>
              </w:rPr>
            </w:pPr>
            <w:r w:rsidRPr="00D276EC">
              <w:rPr>
                <w:bCs/>
                <w:sz w:val="22"/>
                <w:szCs w:val="22"/>
              </w:rPr>
              <w:t>Ед. изм.</w:t>
            </w:r>
          </w:p>
        </w:tc>
        <w:tc>
          <w:tcPr>
            <w:tcW w:w="645" w:type="pct"/>
            <w:shd w:val="clear" w:color="auto" w:fill="auto"/>
            <w:vAlign w:val="center"/>
          </w:tcPr>
          <w:p w14:paraId="64E4D78E" w14:textId="77777777" w:rsidR="00882979" w:rsidRPr="00D276EC" w:rsidRDefault="00882979" w:rsidP="00492A7F">
            <w:pPr>
              <w:jc w:val="center"/>
              <w:rPr>
                <w:bCs/>
                <w:sz w:val="22"/>
                <w:szCs w:val="22"/>
              </w:rPr>
            </w:pPr>
            <w:r w:rsidRPr="00D276EC">
              <w:rPr>
                <w:sz w:val="22"/>
                <w:szCs w:val="22"/>
              </w:rPr>
              <w:t>2019</w:t>
            </w:r>
          </w:p>
        </w:tc>
        <w:tc>
          <w:tcPr>
            <w:tcW w:w="645" w:type="pct"/>
            <w:vAlign w:val="center"/>
          </w:tcPr>
          <w:p w14:paraId="3A2E3F33" w14:textId="77777777" w:rsidR="00882979" w:rsidRPr="00D276EC" w:rsidRDefault="00882979" w:rsidP="00492A7F">
            <w:pPr>
              <w:jc w:val="center"/>
              <w:rPr>
                <w:bCs/>
                <w:sz w:val="22"/>
                <w:szCs w:val="22"/>
              </w:rPr>
            </w:pPr>
            <w:r w:rsidRPr="00D276EC">
              <w:rPr>
                <w:sz w:val="22"/>
                <w:szCs w:val="22"/>
              </w:rPr>
              <w:t>2020</w:t>
            </w:r>
          </w:p>
        </w:tc>
        <w:tc>
          <w:tcPr>
            <w:tcW w:w="645" w:type="pct"/>
            <w:vAlign w:val="center"/>
          </w:tcPr>
          <w:p w14:paraId="1B3B657D" w14:textId="77777777" w:rsidR="00882979" w:rsidRPr="00D276EC" w:rsidRDefault="00882979" w:rsidP="00492A7F">
            <w:pPr>
              <w:jc w:val="center"/>
              <w:rPr>
                <w:bCs/>
                <w:sz w:val="22"/>
                <w:szCs w:val="22"/>
              </w:rPr>
            </w:pPr>
            <w:r w:rsidRPr="00D276EC">
              <w:rPr>
                <w:color w:val="000000"/>
                <w:sz w:val="22"/>
                <w:szCs w:val="22"/>
              </w:rPr>
              <w:t>2021</w:t>
            </w:r>
          </w:p>
        </w:tc>
        <w:tc>
          <w:tcPr>
            <w:tcW w:w="645" w:type="pct"/>
            <w:vAlign w:val="center"/>
          </w:tcPr>
          <w:p w14:paraId="50B13DB5" w14:textId="77777777" w:rsidR="00882979" w:rsidRPr="00D276EC" w:rsidRDefault="00882979" w:rsidP="00492A7F">
            <w:pPr>
              <w:jc w:val="center"/>
              <w:rPr>
                <w:bCs/>
                <w:sz w:val="22"/>
                <w:szCs w:val="22"/>
              </w:rPr>
            </w:pPr>
            <w:r w:rsidRPr="00D276EC">
              <w:rPr>
                <w:sz w:val="22"/>
                <w:szCs w:val="22"/>
              </w:rPr>
              <w:t>2022</w:t>
            </w:r>
          </w:p>
        </w:tc>
        <w:tc>
          <w:tcPr>
            <w:tcW w:w="646" w:type="pct"/>
            <w:vAlign w:val="center"/>
          </w:tcPr>
          <w:p w14:paraId="3A9925AA" w14:textId="77777777" w:rsidR="00882979" w:rsidRPr="00D276EC" w:rsidRDefault="00882979" w:rsidP="00492A7F">
            <w:pPr>
              <w:jc w:val="center"/>
              <w:rPr>
                <w:bCs/>
                <w:sz w:val="22"/>
                <w:szCs w:val="22"/>
              </w:rPr>
            </w:pPr>
            <w:r w:rsidRPr="00D276EC">
              <w:rPr>
                <w:color w:val="000000"/>
                <w:sz w:val="22"/>
                <w:szCs w:val="22"/>
              </w:rPr>
              <w:t>2023</w:t>
            </w:r>
          </w:p>
        </w:tc>
      </w:tr>
      <w:tr w:rsidR="00882979" w:rsidRPr="00D276EC" w14:paraId="2F4632AF" w14:textId="77777777" w:rsidTr="00492A7F">
        <w:trPr>
          <w:trHeight w:val="57"/>
          <w:jc w:val="center"/>
        </w:trPr>
        <w:tc>
          <w:tcPr>
            <w:tcW w:w="311" w:type="pct"/>
            <w:shd w:val="clear" w:color="auto" w:fill="auto"/>
            <w:vAlign w:val="center"/>
            <w:hideMark/>
          </w:tcPr>
          <w:p w14:paraId="5749E3BC" w14:textId="77777777" w:rsidR="00882979" w:rsidRPr="00D276EC" w:rsidRDefault="00882979" w:rsidP="00492A7F">
            <w:pPr>
              <w:jc w:val="center"/>
              <w:rPr>
                <w:sz w:val="22"/>
                <w:szCs w:val="22"/>
              </w:rPr>
            </w:pPr>
            <w:r w:rsidRPr="00D276EC">
              <w:rPr>
                <w:sz w:val="22"/>
                <w:szCs w:val="22"/>
              </w:rPr>
              <w:t>1</w:t>
            </w:r>
          </w:p>
        </w:tc>
        <w:tc>
          <w:tcPr>
            <w:tcW w:w="1090" w:type="pct"/>
            <w:shd w:val="clear" w:color="auto" w:fill="auto"/>
            <w:vAlign w:val="center"/>
            <w:hideMark/>
          </w:tcPr>
          <w:p w14:paraId="48B280E2" w14:textId="77777777" w:rsidR="00882979" w:rsidRPr="00D276EC" w:rsidRDefault="00882979" w:rsidP="00492A7F">
            <w:pPr>
              <w:rPr>
                <w:sz w:val="22"/>
                <w:szCs w:val="22"/>
              </w:rPr>
            </w:pPr>
            <w:r w:rsidRPr="00D276EC">
              <w:rPr>
                <w:sz w:val="22"/>
                <w:szCs w:val="22"/>
              </w:rPr>
              <w:t>Количество подстанций ПС</w:t>
            </w:r>
          </w:p>
        </w:tc>
        <w:tc>
          <w:tcPr>
            <w:tcW w:w="373" w:type="pct"/>
            <w:shd w:val="clear" w:color="auto" w:fill="auto"/>
            <w:vAlign w:val="center"/>
            <w:hideMark/>
          </w:tcPr>
          <w:p w14:paraId="030732ED" w14:textId="77777777" w:rsidR="00882979" w:rsidRPr="00D276EC" w:rsidRDefault="00882979" w:rsidP="00492A7F">
            <w:pPr>
              <w:jc w:val="center"/>
              <w:rPr>
                <w:sz w:val="22"/>
                <w:szCs w:val="22"/>
              </w:rPr>
            </w:pPr>
            <w:r w:rsidRPr="00D276EC">
              <w:rPr>
                <w:sz w:val="22"/>
                <w:szCs w:val="22"/>
              </w:rPr>
              <w:t>шт.</w:t>
            </w:r>
          </w:p>
        </w:tc>
        <w:tc>
          <w:tcPr>
            <w:tcW w:w="645" w:type="pct"/>
            <w:shd w:val="clear" w:color="auto" w:fill="auto"/>
            <w:vAlign w:val="center"/>
          </w:tcPr>
          <w:p w14:paraId="463952E3" w14:textId="77777777" w:rsidR="00882979" w:rsidRPr="00D276EC" w:rsidRDefault="00882979" w:rsidP="00492A7F">
            <w:pPr>
              <w:jc w:val="center"/>
              <w:rPr>
                <w:sz w:val="22"/>
                <w:szCs w:val="22"/>
              </w:rPr>
            </w:pPr>
            <w:r w:rsidRPr="00D276EC">
              <w:rPr>
                <w:sz w:val="22"/>
                <w:szCs w:val="22"/>
              </w:rPr>
              <w:t>5</w:t>
            </w:r>
          </w:p>
        </w:tc>
        <w:tc>
          <w:tcPr>
            <w:tcW w:w="645" w:type="pct"/>
            <w:vAlign w:val="center"/>
          </w:tcPr>
          <w:p w14:paraId="202DAF6D" w14:textId="77777777" w:rsidR="00882979" w:rsidRPr="00D276EC" w:rsidRDefault="00882979" w:rsidP="00492A7F">
            <w:pPr>
              <w:jc w:val="center"/>
              <w:rPr>
                <w:sz w:val="22"/>
                <w:szCs w:val="22"/>
              </w:rPr>
            </w:pPr>
            <w:r w:rsidRPr="00D276EC">
              <w:rPr>
                <w:sz w:val="22"/>
                <w:szCs w:val="22"/>
              </w:rPr>
              <w:t>5</w:t>
            </w:r>
          </w:p>
        </w:tc>
        <w:tc>
          <w:tcPr>
            <w:tcW w:w="645" w:type="pct"/>
            <w:vAlign w:val="center"/>
          </w:tcPr>
          <w:p w14:paraId="13AFB4BA" w14:textId="77777777" w:rsidR="00882979" w:rsidRPr="00D276EC" w:rsidRDefault="00882979" w:rsidP="00492A7F">
            <w:pPr>
              <w:jc w:val="center"/>
              <w:rPr>
                <w:sz w:val="22"/>
                <w:szCs w:val="22"/>
              </w:rPr>
            </w:pPr>
            <w:r w:rsidRPr="00D276EC">
              <w:rPr>
                <w:sz w:val="22"/>
                <w:szCs w:val="22"/>
              </w:rPr>
              <w:t>5</w:t>
            </w:r>
          </w:p>
        </w:tc>
        <w:tc>
          <w:tcPr>
            <w:tcW w:w="645" w:type="pct"/>
            <w:vAlign w:val="center"/>
          </w:tcPr>
          <w:p w14:paraId="56B50C06" w14:textId="77777777" w:rsidR="00882979" w:rsidRPr="00D276EC" w:rsidRDefault="00882979" w:rsidP="00492A7F">
            <w:pPr>
              <w:jc w:val="center"/>
              <w:rPr>
                <w:sz w:val="22"/>
                <w:szCs w:val="22"/>
              </w:rPr>
            </w:pPr>
            <w:r w:rsidRPr="00D276EC">
              <w:rPr>
                <w:sz w:val="22"/>
                <w:szCs w:val="22"/>
              </w:rPr>
              <w:t>5</w:t>
            </w:r>
          </w:p>
        </w:tc>
        <w:tc>
          <w:tcPr>
            <w:tcW w:w="646" w:type="pct"/>
            <w:vAlign w:val="center"/>
          </w:tcPr>
          <w:p w14:paraId="7A9B34D1" w14:textId="77777777" w:rsidR="00882979" w:rsidRPr="00D276EC" w:rsidRDefault="00882979" w:rsidP="00492A7F">
            <w:pPr>
              <w:jc w:val="center"/>
              <w:rPr>
                <w:sz w:val="22"/>
                <w:szCs w:val="22"/>
              </w:rPr>
            </w:pPr>
            <w:r w:rsidRPr="00D276EC">
              <w:rPr>
                <w:sz w:val="22"/>
                <w:szCs w:val="22"/>
              </w:rPr>
              <w:t>5</w:t>
            </w:r>
          </w:p>
        </w:tc>
      </w:tr>
      <w:tr w:rsidR="00882979" w:rsidRPr="00D276EC" w14:paraId="1AADADD5" w14:textId="77777777" w:rsidTr="00492A7F">
        <w:trPr>
          <w:trHeight w:val="57"/>
          <w:jc w:val="center"/>
        </w:trPr>
        <w:tc>
          <w:tcPr>
            <w:tcW w:w="311" w:type="pct"/>
            <w:shd w:val="clear" w:color="auto" w:fill="auto"/>
            <w:vAlign w:val="center"/>
            <w:hideMark/>
          </w:tcPr>
          <w:p w14:paraId="331327AF" w14:textId="77777777" w:rsidR="00882979" w:rsidRPr="00D276EC" w:rsidRDefault="00882979" w:rsidP="00492A7F">
            <w:pPr>
              <w:jc w:val="center"/>
              <w:rPr>
                <w:sz w:val="22"/>
                <w:szCs w:val="22"/>
              </w:rPr>
            </w:pPr>
            <w:r w:rsidRPr="00D276EC">
              <w:rPr>
                <w:sz w:val="22"/>
                <w:szCs w:val="22"/>
              </w:rPr>
              <w:t>2</w:t>
            </w:r>
          </w:p>
        </w:tc>
        <w:tc>
          <w:tcPr>
            <w:tcW w:w="1090" w:type="pct"/>
            <w:shd w:val="clear" w:color="auto" w:fill="auto"/>
            <w:vAlign w:val="center"/>
            <w:hideMark/>
          </w:tcPr>
          <w:p w14:paraId="00E642B0" w14:textId="77777777" w:rsidR="00882979" w:rsidRPr="00D276EC" w:rsidRDefault="00882979" w:rsidP="00492A7F">
            <w:pPr>
              <w:rPr>
                <w:sz w:val="22"/>
                <w:szCs w:val="22"/>
              </w:rPr>
            </w:pPr>
            <w:r w:rsidRPr="00D276EC">
              <w:rPr>
                <w:sz w:val="22"/>
                <w:szCs w:val="22"/>
              </w:rPr>
              <w:t>Количество распределительных пунктов РП</w:t>
            </w:r>
          </w:p>
        </w:tc>
        <w:tc>
          <w:tcPr>
            <w:tcW w:w="373" w:type="pct"/>
            <w:shd w:val="clear" w:color="auto" w:fill="auto"/>
            <w:vAlign w:val="center"/>
            <w:hideMark/>
          </w:tcPr>
          <w:p w14:paraId="1C9912D0" w14:textId="77777777" w:rsidR="00882979" w:rsidRPr="00D276EC" w:rsidRDefault="00882979" w:rsidP="00492A7F">
            <w:pPr>
              <w:jc w:val="center"/>
              <w:rPr>
                <w:sz w:val="22"/>
                <w:szCs w:val="22"/>
              </w:rPr>
            </w:pPr>
            <w:r w:rsidRPr="00D276EC">
              <w:rPr>
                <w:sz w:val="22"/>
                <w:szCs w:val="22"/>
              </w:rPr>
              <w:t>шт.</w:t>
            </w:r>
          </w:p>
        </w:tc>
        <w:tc>
          <w:tcPr>
            <w:tcW w:w="645" w:type="pct"/>
            <w:shd w:val="clear" w:color="auto" w:fill="auto"/>
            <w:vAlign w:val="center"/>
          </w:tcPr>
          <w:p w14:paraId="377363DF" w14:textId="77777777" w:rsidR="00882979" w:rsidRPr="00D276EC" w:rsidRDefault="00882979" w:rsidP="00492A7F">
            <w:pPr>
              <w:jc w:val="center"/>
              <w:rPr>
                <w:sz w:val="22"/>
                <w:szCs w:val="22"/>
              </w:rPr>
            </w:pPr>
            <w:r w:rsidRPr="00D276EC">
              <w:rPr>
                <w:sz w:val="22"/>
                <w:szCs w:val="22"/>
              </w:rPr>
              <w:t>5</w:t>
            </w:r>
          </w:p>
        </w:tc>
        <w:tc>
          <w:tcPr>
            <w:tcW w:w="645" w:type="pct"/>
            <w:vAlign w:val="center"/>
          </w:tcPr>
          <w:p w14:paraId="60CB2ABA" w14:textId="77777777" w:rsidR="00882979" w:rsidRPr="00D276EC" w:rsidRDefault="00882979" w:rsidP="00492A7F">
            <w:pPr>
              <w:jc w:val="center"/>
              <w:rPr>
                <w:sz w:val="22"/>
                <w:szCs w:val="22"/>
              </w:rPr>
            </w:pPr>
            <w:r w:rsidRPr="00D276EC">
              <w:rPr>
                <w:sz w:val="22"/>
                <w:szCs w:val="22"/>
              </w:rPr>
              <w:t>5</w:t>
            </w:r>
          </w:p>
        </w:tc>
        <w:tc>
          <w:tcPr>
            <w:tcW w:w="645" w:type="pct"/>
            <w:vAlign w:val="center"/>
          </w:tcPr>
          <w:p w14:paraId="6D331974" w14:textId="77777777" w:rsidR="00882979" w:rsidRPr="00D276EC" w:rsidRDefault="00882979" w:rsidP="00492A7F">
            <w:pPr>
              <w:jc w:val="center"/>
              <w:rPr>
                <w:sz w:val="22"/>
                <w:szCs w:val="22"/>
              </w:rPr>
            </w:pPr>
            <w:r w:rsidRPr="00D276EC">
              <w:rPr>
                <w:sz w:val="22"/>
                <w:szCs w:val="22"/>
              </w:rPr>
              <w:t>5</w:t>
            </w:r>
          </w:p>
        </w:tc>
        <w:tc>
          <w:tcPr>
            <w:tcW w:w="645" w:type="pct"/>
            <w:vAlign w:val="center"/>
          </w:tcPr>
          <w:p w14:paraId="5C6468F5" w14:textId="77777777" w:rsidR="00882979" w:rsidRPr="00D276EC" w:rsidRDefault="00882979" w:rsidP="00492A7F">
            <w:pPr>
              <w:jc w:val="center"/>
              <w:rPr>
                <w:sz w:val="22"/>
                <w:szCs w:val="22"/>
              </w:rPr>
            </w:pPr>
            <w:r w:rsidRPr="00D276EC">
              <w:rPr>
                <w:sz w:val="22"/>
                <w:szCs w:val="22"/>
              </w:rPr>
              <w:t>5</w:t>
            </w:r>
          </w:p>
        </w:tc>
        <w:tc>
          <w:tcPr>
            <w:tcW w:w="646" w:type="pct"/>
            <w:vAlign w:val="center"/>
          </w:tcPr>
          <w:p w14:paraId="131B558D" w14:textId="77777777" w:rsidR="00882979" w:rsidRPr="00D276EC" w:rsidRDefault="00882979" w:rsidP="00492A7F">
            <w:pPr>
              <w:jc w:val="center"/>
              <w:rPr>
                <w:sz w:val="22"/>
                <w:szCs w:val="22"/>
              </w:rPr>
            </w:pPr>
            <w:r w:rsidRPr="00D276EC">
              <w:rPr>
                <w:sz w:val="22"/>
                <w:szCs w:val="22"/>
              </w:rPr>
              <w:t>5</w:t>
            </w:r>
          </w:p>
        </w:tc>
      </w:tr>
      <w:tr w:rsidR="00882979" w:rsidRPr="00D276EC" w14:paraId="16E8C75E" w14:textId="77777777" w:rsidTr="00492A7F">
        <w:trPr>
          <w:trHeight w:val="57"/>
          <w:jc w:val="center"/>
        </w:trPr>
        <w:tc>
          <w:tcPr>
            <w:tcW w:w="311" w:type="pct"/>
            <w:shd w:val="clear" w:color="auto" w:fill="auto"/>
            <w:vAlign w:val="center"/>
            <w:hideMark/>
          </w:tcPr>
          <w:p w14:paraId="13F29348" w14:textId="77777777" w:rsidR="00882979" w:rsidRPr="00D276EC" w:rsidRDefault="00882979" w:rsidP="00492A7F">
            <w:pPr>
              <w:jc w:val="center"/>
              <w:rPr>
                <w:sz w:val="22"/>
                <w:szCs w:val="22"/>
              </w:rPr>
            </w:pPr>
            <w:r w:rsidRPr="00D276EC">
              <w:rPr>
                <w:sz w:val="22"/>
                <w:szCs w:val="22"/>
              </w:rPr>
              <w:t>3</w:t>
            </w:r>
          </w:p>
        </w:tc>
        <w:tc>
          <w:tcPr>
            <w:tcW w:w="1090" w:type="pct"/>
            <w:shd w:val="clear" w:color="auto" w:fill="auto"/>
            <w:vAlign w:val="center"/>
            <w:hideMark/>
          </w:tcPr>
          <w:p w14:paraId="5C08EEE5" w14:textId="77777777" w:rsidR="00882979" w:rsidRPr="00D276EC" w:rsidRDefault="00882979" w:rsidP="00492A7F">
            <w:pPr>
              <w:rPr>
                <w:sz w:val="22"/>
                <w:szCs w:val="22"/>
              </w:rPr>
            </w:pPr>
            <w:r w:rsidRPr="00D276EC">
              <w:rPr>
                <w:sz w:val="22"/>
                <w:szCs w:val="22"/>
              </w:rPr>
              <w:t>Количество трансформаторных подстанций ТП, КТП</w:t>
            </w:r>
          </w:p>
        </w:tc>
        <w:tc>
          <w:tcPr>
            <w:tcW w:w="373" w:type="pct"/>
            <w:shd w:val="clear" w:color="auto" w:fill="auto"/>
            <w:vAlign w:val="center"/>
            <w:hideMark/>
          </w:tcPr>
          <w:p w14:paraId="5DC1BACE" w14:textId="77777777" w:rsidR="00882979" w:rsidRPr="00D276EC" w:rsidRDefault="00882979" w:rsidP="00492A7F">
            <w:pPr>
              <w:jc w:val="center"/>
              <w:rPr>
                <w:sz w:val="22"/>
                <w:szCs w:val="22"/>
              </w:rPr>
            </w:pPr>
            <w:r w:rsidRPr="00D276EC">
              <w:rPr>
                <w:sz w:val="22"/>
                <w:szCs w:val="22"/>
              </w:rPr>
              <w:t>шт.</w:t>
            </w:r>
          </w:p>
        </w:tc>
        <w:tc>
          <w:tcPr>
            <w:tcW w:w="645" w:type="pct"/>
            <w:shd w:val="clear" w:color="auto" w:fill="auto"/>
            <w:vAlign w:val="center"/>
          </w:tcPr>
          <w:p w14:paraId="6C285516" w14:textId="77777777" w:rsidR="00882979" w:rsidRPr="00D276EC" w:rsidRDefault="00882979" w:rsidP="00492A7F">
            <w:pPr>
              <w:jc w:val="center"/>
              <w:rPr>
                <w:sz w:val="22"/>
                <w:szCs w:val="22"/>
              </w:rPr>
            </w:pPr>
            <w:r w:rsidRPr="00D276EC">
              <w:rPr>
                <w:sz w:val="22"/>
                <w:szCs w:val="22"/>
              </w:rPr>
              <w:t>373</w:t>
            </w:r>
          </w:p>
        </w:tc>
        <w:tc>
          <w:tcPr>
            <w:tcW w:w="645" w:type="pct"/>
            <w:vAlign w:val="center"/>
          </w:tcPr>
          <w:p w14:paraId="62552E8B" w14:textId="77777777" w:rsidR="00882979" w:rsidRPr="00D276EC" w:rsidRDefault="00882979" w:rsidP="00492A7F">
            <w:pPr>
              <w:jc w:val="center"/>
              <w:rPr>
                <w:sz w:val="22"/>
                <w:szCs w:val="22"/>
              </w:rPr>
            </w:pPr>
            <w:r w:rsidRPr="00D276EC">
              <w:rPr>
                <w:sz w:val="22"/>
                <w:szCs w:val="22"/>
              </w:rPr>
              <w:t>403</w:t>
            </w:r>
          </w:p>
        </w:tc>
        <w:tc>
          <w:tcPr>
            <w:tcW w:w="645" w:type="pct"/>
            <w:vAlign w:val="center"/>
          </w:tcPr>
          <w:p w14:paraId="78E76694" w14:textId="77777777" w:rsidR="00882979" w:rsidRPr="00D276EC" w:rsidRDefault="00882979" w:rsidP="00492A7F">
            <w:pPr>
              <w:jc w:val="center"/>
              <w:rPr>
                <w:sz w:val="22"/>
                <w:szCs w:val="22"/>
              </w:rPr>
            </w:pPr>
            <w:r w:rsidRPr="00D276EC">
              <w:rPr>
                <w:sz w:val="22"/>
                <w:szCs w:val="22"/>
              </w:rPr>
              <w:t>420</w:t>
            </w:r>
          </w:p>
        </w:tc>
        <w:tc>
          <w:tcPr>
            <w:tcW w:w="645" w:type="pct"/>
            <w:vAlign w:val="center"/>
          </w:tcPr>
          <w:p w14:paraId="60574508" w14:textId="77777777" w:rsidR="00882979" w:rsidRPr="00D276EC" w:rsidRDefault="00882979" w:rsidP="00492A7F">
            <w:pPr>
              <w:jc w:val="center"/>
              <w:rPr>
                <w:sz w:val="22"/>
                <w:szCs w:val="22"/>
              </w:rPr>
            </w:pPr>
            <w:r w:rsidRPr="00D276EC">
              <w:rPr>
                <w:sz w:val="22"/>
                <w:szCs w:val="22"/>
              </w:rPr>
              <w:t>432</w:t>
            </w:r>
          </w:p>
        </w:tc>
        <w:tc>
          <w:tcPr>
            <w:tcW w:w="646" w:type="pct"/>
            <w:vAlign w:val="center"/>
          </w:tcPr>
          <w:p w14:paraId="0F003B1F" w14:textId="77777777" w:rsidR="00882979" w:rsidRPr="00D276EC" w:rsidRDefault="00882979" w:rsidP="00492A7F">
            <w:pPr>
              <w:jc w:val="center"/>
              <w:rPr>
                <w:sz w:val="22"/>
                <w:szCs w:val="22"/>
              </w:rPr>
            </w:pPr>
            <w:r w:rsidRPr="00D276EC">
              <w:rPr>
                <w:sz w:val="22"/>
                <w:szCs w:val="22"/>
              </w:rPr>
              <w:t>446</w:t>
            </w:r>
          </w:p>
        </w:tc>
      </w:tr>
      <w:tr w:rsidR="00882979" w:rsidRPr="00D276EC" w14:paraId="58F41595" w14:textId="77777777" w:rsidTr="00492A7F">
        <w:trPr>
          <w:trHeight w:val="57"/>
          <w:jc w:val="center"/>
        </w:trPr>
        <w:tc>
          <w:tcPr>
            <w:tcW w:w="311" w:type="pct"/>
            <w:shd w:val="clear" w:color="auto" w:fill="auto"/>
            <w:vAlign w:val="center"/>
            <w:hideMark/>
          </w:tcPr>
          <w:p w14:paraId="7B350FFA" w14:textId="77777777" w:rsidR="00882979" w:rsidRPr="00D276EC" w:rsidRDefault="00882979" w:rsidP="00492A7F">
            <w:pPr>
              <w:jc w:val="center"/>
              <w:rPr>
                <w:sz w:val="22"/>
                <w:szCs w:val="22"/>
              </w:rPr>
            </w:pPr>
            <w:r w:rsidRPr="00D276EC">
              <w:rPr>
                <w:sz w:val="22"/>
                <w:szCs w:val="22"/>
              </w:rPr>
              <w:t>4</w:t>
            </w:r>
          </w:p>
        </w:tc>
        <w:tc>
          <w:tcPr>
            <w:tcW w:w="1090" w:type="pct"/>
            <w:shd w:val="clear" w:color="auto" w:fill="auto"/>
            <w:vAlign w:val="center"/>
            <w:hideMark/>
          </w:tcPr>
          <w:p w14:paraId="3DB2D7D1" w14:textId="77777777" w:rsidR="00882979" w:rsidRPr="00D276EC" w:rsidRDefault="00882979" w:rsidP="00492A7F">
            <w:pPr>
              <w:rPr>
                <w:sz w:val="22"/>
                <w:szCs w:val="22"/>
              </w:rPr>
            </w:pPr>
            <w:r w:rsidRPr="00D276EC">
              <w:rPr>
                <w:sz w:val="22"/>
                <w:szCs w:val="22"/>
              </w:rPr>
              <w:t>Суммарная установленная мощность ПС</w:t>
            </w:r>
          </w:p>
        </w:tc>
        <w:tc>
          <w:tcPr>
            <w:tcW w:w="373" w:type="pct"/>
            <w:shd w:val="clear" w:color="auto" w:fill="auto"/>
            <w:vAlign w:val="center"/>
            <w:hideMark/>
          </w:tcPr>
          <w:p w14:paraId="110E3948" w14:textId="77777777" w:rsidR="00882979" w:rsidRPr="00D276EC" w:rsidRDefault="00882979" w:rsidP="00492A7F">
            <w:pPr>
              <w:jc w:val="center"/>
              <w:rPr>
                <w:sz w:val="22"/>
                <w:szCs w:val="22"/>
              </w:rPr>
            </w:pPr>
            <w:r w:rsidRPr="00D276EC">
              <w:rPr>
                <w:sz w:val="22"/>
                <w:szCs w:val="22"/>
              </w:rPr>
              <w:t>МВА</w:t>
            </w:r>
          </w:p>
        </w:tc>
        <w:tc>
          <w:tcPr>
            <w:tcW w:w="645" w:type="pct"/>
            <w:shd w:val="clear" w:color="auto" w:fill="FFFFFF"/>
            <w:vAlign w:val="center"/>
          </w:tcPr>
          <w:p w14:paraId="69B83627" w14:textId="77777777" w:rsidR="00882979" w:rsidRPr="00D276EC" w:rsidRDefault="00882979" w:rsidP="00492A7F">
            <w:pPr>
              <w:jc w:val="center"/>
              <w:rPr>
                <w:sz w:val="22"/>
                <w:szCs w:val="22"/>
              </w:rPr>
            </w:pPr>
            <w:r w:rsidRPr="00D276EC">
              <w:rPr>
                <w:sz w:val="22"/>
                <w:szCs w:val="22"/>
              </w:rPr>
              <w:t>102,6</w:t>
            </w:r>
          </w:p>
        </w:tc>
        <w:tc>
          <w:tcPr>
            <w:tcW w:w="645" w:type="pct"/>
            <w:shd w:val="clear" w:color="auto" w:fill="FFFFFF"/>
            <w:vAlign w:val="center"/>
          </w:tcPr>
          <w:p w14:paraId="5B025C72" w14:textId="77777777" w:rsidR="00882979" w:rsidRPr="00D276EC" w:rsidRDefault="00882979" w:rsidP="00492A7F">
            <w:pPr>
              <w:jc w:val="center"/>
              <w:rPr>
                <w:sz w:val="22"/>
                <w:szCs w:val="22"/>
              </w:rPr>
            </w:pPr>
            <w:r w:rsidRPr="00D276EC">
              <w:rPr>
                <w:sz w:val="22"/>
                <w:szCs w:val="22"/>
              </w:rPr>
              <w:t>108,9</w:t>
            </w:r>
          </w:p>
        </w:tc>
        <w:tc>
          <w:tcPr>
            <w:tcW w:w="645" w:type="pct"/>
            <w:shd w:val="clear" w:color="auto" w:fill="FFFFFF"/>
            <w:vAlign w:val="center"/>
          </w:tcPr>
          <w:p w14:paraId="04A158EF" w14:textId="77777777" w:rsidR="00882979" w:rsidRPr="00D276EC" w:rsidRDefault="00882979" w:rsidP="00492A7F">
            <w:pPr>
              <w:jc w:val="center"/>
              <w:rPr>
                <w:sz w:val="22"/>
                <w:szCs w:val="22"/>
              </w:rPr>
            </w:pPr>
            <w:r w:rsidRPr="00D276EC">
              <w:rPr>
                <w:sz w:val="22"/>
                <w:szCs w:val="22"/>
              </w:rPr>
              <w:t>134,6</w:t>
            </w:r>
          </w:p>
        </w:tc>
        <w:tc>
          <w:tcPr>
            <w:tcW w:w="645" w:type="pct"/>
            <w:shd w:val="clear" w:color="auto" w:fill="FFFFFF"/>
            <w:vAlign w:val="center"/>
          </w:tcPr>
          <w:p w14:paraId="3CDD824B" w14:textId="77777777" w:rsidR="00882979" w:rsidRPr="00D276EC" w:rsidRDefault="00882979" w:rsidP="00492A7F">
            <w:pPr>
              <w:jc w:val="center"/>
              <w:rPr>
                <w:sz w:val="22"/>
                <w:szCs w:val="22"/>
              </w:rPr>
            </w:pPr>
            <w:r w:rsidRPr="00D276EC">
              <w:rPr>
                <w:sz w:val="22"/>
                <w:szCs w:val="22"/>
              </w:rPr>
              <w:t>134,6</w:t>
            </w:r>
          </w:p>
        </w:tc>
        <w:tc>
          <w:tcPr>
            <w:tcW w:w="646" w:type="pct"/>
            <w:shd w:val="clear" w:color="auto" w:fill="FFFFFF"/>
            <w:vAlign w:val="center"/>
          </w:tcPr>
          <w:p w14:paraId="18DC5D4D" w14:textId="77777777" w:rsidR="00882979" w:rsidRPr="00D276EC" w:rsidRDefault="00882979" w:rsidP="00492A7F">
            <w:pPr>
              <w:jc w:val="center"/>
              <w:rPr>
                <w:sz w:val="22"/>
                <w:szCs w:val="22"/>
              </w:rPr>
            </w:pPr>
            <w:r w:rsidRPr="00D276EC">
              <w:rPr>
                <w:sz w:val="22"/>
                <w:szCs w:val="22"/>
              </w:rPr>
              <w:t>134,6</w:t>
            </w:r>
          </w:p>
        </w:tc>
      </w:tr>
      <w:tr w:rsidR="00882979" w:rsidRPr="00D276EC" w14:paraId="04BA1ADD" w14:textId="77777777" w:rsidTr="00492A7F">
        <w:trPr>
          <w:trHeight w:val="57"/>
          <w:jc w:val="center"/>
        </w:trPr>
        <w:tc>
          <w:tcPr>
            <w:tcW w:w="311" w:type="pct"/>
            <w:shd w:val="clear" w:color="auto" w:fill="auto"/>
            <w:vAlign w:val="center"/>
            <w:hideMark/>
          </w:tcPr>
          <w:p w14:paraId="26ECE154" w14:textId="77777777" w:rsidR="00882979" w:rsidRPr="00D276EC" w:rsidRDefault="00882979" w:rsidP="00492A7F">
            <w:pPr>
              <w:jc w:val="center"/>
              <w:rPr>
                <w:sz w:val="22"/>
                <w:szCs w:val="22"/>
              </w:rPr>
            </w:pPr>
            <w:r w:rsidRPr="00D276EC">
              <w:rPr>
                <w:sz w:val="22"/>
                <w:szCs w:val="22"/>
              </w:rPr>
              <w:t>5</w:t>
            </w:r>
          </w:p>
        </w:tc>
        <w:tc>
          <w:tcPr>
            <w:tcW w:w="1090" w:type="pct"/>
            <w:shd w:val="clear" w:color="auto" w:fill="auto"/>
            <w:vAlign w:val="center"/>
            <w:hideMark/>
          </w:tcPr>
          <w:p w14:paraId="688D1214" w14:textId="77777777" w:rsidR="00882979" w:rsidRPr="00D276EC" w:rsidRDefault="00882979" w:rsidP="00492A7F">
            <w:pPr>
              <w:rPr>
                <w:sz w:val="22"/>
                <w:szCs w:val="22"/>
              </w:rPr>
            </w:pPr>
            <w:r w:rsidRPr="00D276EC">
              <w:rPr>
                <w:sz w:val="22"/>
                <w:szCs w:val="22"/>
              </w:rPr>
              <w:t>Суммарная установленная мощность ТП, РП</w:t>
            </w:r>
          </w:p>
        </w:tc>
        <w:tc>
          <w:tcPr>
            <w:tcW w:w="373" w:type="pct"/>
            <w:shd w:val="clear" w:color="auto" w:fill="auto"/>
            <w:vAlign w:val="center"/>
            <w:hideMark/>
          </w:tcPr>
          <w:p w14:paraId="06FB7CCF" w14:textId="77777777" w:rsidR="00882979" w:rsidRPr="00D276EC" w:rsidRDefault="00882979" w:rsidP="00492A7F">
            <w:pPr>
              <w:jc w:val="center"/>
              <w:rPr>
                <w:sz w:val="22"/>
                <w:szCs w:val="22"/>
              </w:rPr>
            </w:pPr>
            <w:r w:rsidRPr="00D276EC">
              <w:rPr>
                <w:sz w:val="22"/>
                <w:szCs w:val="22"/>
              </w:rPr>
              <w:t>МВА</w:t>
            </w:r>
          </w:p>
        </w:tc>
        <w:tc>
          <w:tcPr>
            <w:tcW w:w="645" w:type="pct"/>
            <w:shd w:val="clear" w:color="auto" w:fill="auto"/>
            <w:vAlign w:val="center"/>
          </w:tcPr>
          <w:p w14:paraId="78EFC81E" w14:textId="77777777" w:rsidR="00882979" w:rsidRPr="00D276EC" w:rsidRDefault="00882979" w:rsidP="00492A7F">
            <w:pPr>
              <w:jc w:val="center"/>
              <w:rPr>
                <w:sz w:val="22"/>
                <w:szCs w:val="22"/>
              </w:rPr>
            </w:pPr>
            <w:r w:rsidRPr="00D276EC">
              <w:rPr>
                <w:sz w:val="22"/>
                <w:szCs w:val="22"/>
              </w:rPr>
              <w:t>106,711</w:t>
            </w:r>
          </w:p>
        </w:tc>
        <w:tc>
          <w:tcPr>
            <w:tcW w:w="645" w:type="pct"/>
            <w:vAlign w:val="center"/>
          </w:tcPr>
          <w:p w14:paraId="21DD2C93" w14:textId="77777777" w:rsidR="00882979" w:rsidRPr="00D276EC" w:rsidRDefault="00882979" w:rsidP="00492A7F">
            <w:pPr>
              <w:jc w:val="center"/>
              <w:rPr>
                <w:sz w:val="22"/>
                <w:szCs w:val="22"/>
              </w:rPr>
            </w:pPr>
            <w:r w:rsidRPr="00D276EC">
              <w:rPr>
                <w:sz w:val="22"/>
                <w:szCs w:val="22"/>
              </w:rPr>
              <w:t>110,156</w:t>
            </w:r>
          </w:p>
        </w:tc>
        <w:tc>
          <w:tcPr>
            <w:tcW w:w="645" w:type="pct"/>
            <w:vAlign w:val="center"/>
          </w:tcPr>
          <w:p w14:paraId="3D03B8AD" w14:textId="77777777" w:rsidR="00882979" w:rsidRPr="00D276EC" w:rsidRDefault="00882979" w:rsidP="00492A7F">
            <w:pPr>
              <w:jc w:val="center"/>
              <w:rPr>
                <w:sz w:val="22"/>
                <w:szCs w:val="22"/>
              </w:rPr>
            </w:pPr>
            <w:r w:rsidRPr="00D276EC">
              <w:rPr>
                <w:sz w:val="22"/>
                <w:szCs w:val="22"/>
              </w:rPr>
              <w:t>112,523</w:t>
            </w:r>
          </w:p>
        </w:tc>
        <w:tc>
          <w:tcPr>
            <w:tcW w:w="645" w:type="pct"/>
            <w:vAlign w:val="center"/>
          </w:tcPr>
          <w:p w14:paraId="52D0A44E" w14:textId="77777777" w:rsidR="00882979" w:rsidRPr="00D276EC" w:rsidRDefault="00882979" w:rsidP="00492A7F">
            <w:pPr>
              <w:jc w:val="center"/>
              <w:rPr>
                <w:sz w:val="22"/>
                <w:szCs w:val="22"/>
              </w:rPr>
            </w:pPr>
            <w:r w:rsidRPr="00D276EC">
              <w:rPr>
                <w:sz w:val="22"/>
                <w:szCs w:val="22"/>
              </w:rPr>
              <w:t>113,147</w:t>
            </w:r>
          </w:p>
        </w:tc>
        <w:tc>
          <w:tcPr>
            <w:tcW w:w="646" w:type="pct"/>
            <w:vAlign w:val="center"/>
          </w:tcPr>
          <w:p w14:paraId="293C2DE9" w14:textId="77777777" w:rsidR="00882979" w:rsidRPr="00D276EC" w:rsidRDefault="00882979" w:rsidP="00492A7F">
            <w:pPr>
              <w:jc w:val="center"/>
              <w:rPr>
                <w:sz w:val="22"/>
                <w:szCs w:val="22"/>
              </w:rPr>
            </w:pPr>
            <w:r w:rsidRPr="00D276EC">
              <w:rPr>
                <w:sz w:val="22"/>
                <w:szCs w:val="22"/>
              </w:rPr>
              <w:t>115,744</w:t>
            </w:r>
          </w:p>
        </w:tc>
      </w:tr>
      <w:tr w:rsidR="00882979" w:rsidRPr="00D276EC" w14:paraId="183294A2" w14:textId="77777777" w:rsidTr="00492A7F">
        <w:trPr>
          <w:trHeight w:val="57"/>
          <w:jc w:val="center"/>
        </w:trPr>
        <w:tc>
          <w:tcPr>
            <w:tcW w:w="311" w:type="pct"/>
            <w:shd w:val="clear" w:color="auto" w:fill="auto"/>
            <w:vAlign w:val="center"/>
            <w:hideMark/>
          </w:tcPr>
          <w:p w14:paraId="72A5543E" w14:textId="77777777" w:rsidR="00882979" w:rsidRPr="00D276EC" w:rsidRDefault="00882979" w:rsidP="00492A7F">
            <w:pPr>
              <w:jc w:val="center"/>
              <w:rPr>
                <w:sz w:val="22"/>
                <w:szCs w:val="22"/>
              </w:rPr>
            </w:pPr>
            <w:r w:rsidRPr="00D276EC">
              <w:rPr>
                <w:sz w:val="22"/>
                <w:szCs w:val="22"/>
              </w:rPr>
              <w:t>6</w:t>
            </w:r>
          </w:p>
        </w:tc>
        <w:tc>
          <w:tcPr>
            <w:tcW w:w="1090" w:type="pct"/>
            <w:shd w:val="clear" w:color="auto" w:fill="auto"/>
            <w:vAlign w:val="center"/>
            <w:hideMark/>
          </w:tcPr>
          <w:p w14:paraId="4B9DC50F" w14:textId="77777777" w:rsidR="00882979" w:rsidRPr="00D276EC" w:rsidRDefault="00882979" w:rsidP="00492A7F">
            <w:pPr>
              <w:rPr>
                <w:sz w:val="22"/>
                <w:szCs w:val="22"/>
              </w:rPr>
            </w:pPr>
            <w:r w:rsidRPr="00D276EC">
              <w:rPr>
                <w:sz w:val="22"/>
                <w:szCs w:val="22"/>
              </w:rPr>
              <w:t>Количество трансформаторов, установленных в ПС, РП, ТП</w:t>
            </w:r>
          </w:p>
        </w:tc>
        <w:tc>
          <w:tcPr>
            <w:tcW w:w="373" w:type="pct"/>
            <w:shd w:val="clear" w:color="auto" w:fill="auto"/>
            <w:vAlign w:val="center"/>
            <w:hideMark/>
          </w:tcPr>
          <w:p w14:paraId="7E9DB812" w14:textId="77777777" w:rsidR="00882979" w:rsidRPr="00D276EC" w:rsidRDefault="00882979" w:rsidP="00492A7F">
            <w:pPr>
              <w:jc w:val="center"/>
              <w:rPr>
                <w:sz w:val="22"/>
                <w:szCs w:val="22"/>
              </w:rPr>
            </w:pPr>
            <w:r w:rsidRPr="00D276EC">
              <w:rPr>
                <w:sz w:val="22"/>
                <w:szCs w:val="22"/>
              </w:rPr>
              <w:t>шт.</w:t>
            </w:r>
          </w:p>
        </w:tc>
        <w:tc>
          <w:tcPr>
            <w:tcW w:w="645" w:type="pct"/>
            <w:shd w:val="clear" w:color="auto" w:fill="auto"/>
            <w:vAlign w:val="center"/>
          </w:tcPr>
          <w:p w14:paraId="03AB92C3" w14:textId="77777777" w:rsidR="00882979" w:rsidRPr="00D276EC" w:rsidRDefault="00882979" w:rsidP="00492A7F">
            <w:pPr>
              <w:jc w:val="center"/>
              <w:rPr>
                <w:sz w:val="22"/>
                <w:szCs w:val="22"/>
              </w:rPr>
            </w:pPr>
            <w:r w:rsidRPr="00D276EC">
              <w:rPr>
                <w:sz w:val="22"/>
                <w:szCs w:val="22"/>
              </w:rPr>
              <w:t>414</w:t>
            </w:r>
          </w:p>
        </w:tc>
        <w:tc>
          <w:tcPr>
            <w:tcW w:w="645" w:type="pct"/>
            <w:vAlign w:val="center"/>
          </w:tcPr>
          <w:p w14:paraId="6829FF01" w14:textId="77777777" w:rsidR="00882979" w:rsidRPr="00D276EC" w:rsidRDefault="00882979" w:rsidP="00492A7F">
            <w:pPr>
              <w:jc w:val="center"/>
              <w:rPr>
                <w:sz w:val="22"/>
                <w:szCs w:val="22"/>
              </w:rPr>
            </w:pPr>
            <w:r w:rsidRPr="00D276EC">
              <w:rPr>
                <w:sz w:val="22"/>
                <w:szCs w:val="22"/>
              </w:rPr>
              <w:t>446</w:t>
            </w:r>
          </w:p>
        </w:tc>
        <w:tc>
          <w:tcPr>
            <w:tcW w:w="645" w:type="pct"/>
            <w:vAlign w:val="center"/>
          </w:tcPr>
          <w:p w14:paraId="2E28C419" w14:textId="77777777" w:rsidR="00882979" w:rsidRPr="00D276EC" w:rsidRDefault="00882979" w:rsidP="00492A7F">
            <w:pPr>
              <w:jc w:val="center"/>
              <w:rPr>
                <w:sz w:val="22"/>
                <w:szCs w:val="22"/>
              </w:rPr>
            </w:pPr>
            <w:r w:rsidRPr="00D276EC">
              <w:rPr>
                <w:sz w:val="22"/>
                <w:szCs w:val="22"/>
              </w:rPr>
              <w:t>463</w:t>
            </w:r>
          </w:p>
        </w:tc>
        <w:tc>
          <w:tcPr>
            <w:tcW w:w="645" w:type="pct"/>
            <w:vAlign w:val="center"/>
          </w:tcPr>
          <w:p w14:paraId="6CF7BAC9" w14:textId="77777777" w:rsidR="00882979" w:rsidRPr="00D276EC" w:rsidRDefault="00882979" w:rsidP="00492A7F">
            <w:pPr>
              <w:jc w:val="center"/>
              <w:rPr>
                <w:sz w:val="22"/>
                <w:szCs w:val="22"/>
              </w:rPr>
            </w:pPr>
            <w:r w:rsidRPr="00D276EC">
              <w:rPr>
                <w:sz w:val="22"/>
                <w:szCs w:val="22"/>
              </w:rPr>
              <w:t>475</w:t>
            </w:r>
          </w:p>
        </w:tc>
        <w:tc>
          <w:tcPr>
            <w:tcW w:w="646" w:type="pct"/>
            <w:vAlign w:val="center"/>
          </w:tcPr>
          <w:p w14:paraId="76C5AAB3" w14:textId="77777777" w:rsidR="00882979" w:rsidRPr="00D276EC" w:rsidRDefault="00882979" w:rsidP="00492A7F">
            <w:pPr>
              <w:jc w:val="center"/>
              <w:rPr>
                <w:sz w:val="22"/>
                <w:szCs w:val="22"/>
              </w:rPr>
            </w:pPr>
            <w:r w:rsidRPr="00D276EC">
              <w:rPr>
                <w:sz w:val="22"/>
                <w:szCs w:val="22"/>
              </w:rPr>
              <w:t>489</w:t>
            </w:r>
          </w:p>
        </w:tc>
      </w:tr>
      <w:tr w:rsidR="00882979" w:rsidRPr="00D276EC" w14:paraId="79B3BC7A" w14:textId="77777777" w:rsidTr="00492A7F">
        <w:trPr>
          <w:trHeight w:val="57"/>
          <w:jc w:val="center"/>
        </w:trPr>
        <w:tc>
          <w:tcPr>
            <w:tcW w:w="311" w:type="pct"/>
            <w:shd w:val="clear" w:color="auto" w:fill="auto"/>
            <w:vAlign w:val="center"/>
            <w:hideMark/>
          </w:tcPr>
          <w:p w14:paraId="677CCB36" w14:textId="77777777" w:rsidR="00882979" w:rsidRPr="00D276EC" w:rsidRDefault="00882979" w:rsidP="00492A7F">
            <w:pPr>
              <w:jc w:val="center"/>
              <w:rPr>
                <w:sz w:val="22"/>
                <w:szCs w:val="22"/>
              </w:rPr>
            </w:pPr>
            <w:r w:rsidRPr="00D276EC">
              <w:rPr>
                <w:sz w:val="22"/>
                <w:szCs w:val="22"/>
              </w:rPr>
              <w:t>7</w:t>
            </w:r>
          </w:p>
        </w:tc>
        <w:tc>
          <w:tcPr>
            <w:tcW w:w="1090" w:type="pct"/>
            <w:shd w:val="clear" w:color="auto" w:fill="auto"/>
            <w:vAlign w:val="center"/>
            <w:hideMark/>
          </w:tcPr>
          <w:p w14:paraId="398CD7F2" w14:textId="77777777" w:rsidR="00882979" w:rsidRPr="00D276EC" w:rsidRDefault="00882979" w:rsidP="00492A7F">
            <w:pPr>
              <w:rPr>
                <w:sz w:val="22"/>
                <w:szCs w:val="22"/>
              </w:rPr>
            </w:pPr>
            <w:r w:rsidRPr="00D276EC">
              <w:rPr>
                <w:sz w:val="22"/>
                <w:szCs w:val="22"/>
              </w:rPr>
              <w:t>Суммарная установленная мощность силовых трансформаторов</w:t>
            </w:r>
          </w:p>
        </w:tc>
        <w:tc>
          <w:tcPr>
            <w:tcW w:w="373" w:type="pct"/>
            <w:shd w:val="clear" w:color="auto" w:fill="auto"/>
            <w:vAlign w:val="center"/>
            <w:hideMark/>
          </w:tcPr>
          <w:p w14:paraId="6B452605" w14:textId="77777777" w:rsidR="00882979" w:rsidRPr="00D276EC" w:rsidRDefault="00882979" w:rsidP="00492A7F">
            <w:pPr>
              <w:jc w:val="center"/>
              <w:rPr>
                <w:sz w:val="22"/>
                <w:szCs w:val="22"/>
              </w:rPr>
            </w:pPr>
          </w:p>
        </w:tc>
        <w:tc>
          <w:tcPr>
            <w:tcW w:w="645" w:type="pct"/>
            <w:shd w:val="clear" w:color="auto" w:fill="FFFFFF"/>
            <w:vAlign w:val="center"/>
          </w:tcPr>
          <w:p w14:paraId="56D0761E" w14:textId="77777777" w:rsidR="00882979" w:rsidRPr="00D276EC" w:rsidRDefault="00882979" w:rsidP="00492A7F">
            <w:pPr>
              <w:jc w:val="center"/>
              <w:rPr>
                <w:sz w:val="22"/>
                <w:szCs w:val="22"/>
              </w:rPr>
            </w:pPr>
            <w:r w:rsidRPr="00D276EC">
              <w:rPr>
                <w:sz w:val="22"/>
                <w:szCs w:val="22"/>
              </w:rPr>
              <w:t>102,6</w:t>
            </w:r>
          </w:p>
        </w:tc>
        <w:tc>
          <w:tcPr>
            <w:tcW w:w="645" w:type="pct"/>
            <w:shd w:val="clear" w:color="auto" w:fill="FFFFFF"/>
            <w:vAlign w:val="center"/>
          </w:tcPr>
          <w:p w14:paraId="165030BF" w14:textId="77777777" w:rsidR="00882979" w:rsidRPr="00D276EC" w:rsidRDefault="00882979" w:rsidP="00492A7F">
            <w:pPr>
              <w:jc w:val="center"/>
              <w:rPr>
                <w:sz w:val="22"/>
                <w:szCs w:val="22"/>
              </w:rPr>
            </w:pPr>
            <w:r w:rsidRPr="00D276EC">
              <w:rPr>
                <w:sz w:val="22"/>
                <w:szCs w:val="22"/>
              </w:rPr>
              <w:t>108,9</w:t>
            </w:r>
          </w:p>
        </w:tc>
        <w:tc>
          <w:tcPr>
            <w:tcW w:w="645" w:type="pct"/>
            <w:shd w:val="clear" w:color="auto" w:fill="FFFFFF"/>
            <w:vAlign w:val="center"/>
          </w:tcPr>
          <w:p w14:paraId="1D6ACCAE" w14:textId="77777777" w:rsidR="00882979" w:rsidRPr="00D276EC" w:rsidRDefault="00882979" w:rsidP="00492A7F">
            <w:pPr>
              <w:jc w:val="center"/>
              <w:rPr>
                <w:sz w:val="22"/>
                <w:szCs w:val="22"/>
              </w:rPr>
            </w:pPr>
            <w:r w:rsidRPr="00D276EC">
              <w:rPr>
                <w:sz w:val="22"/>
                <w:szCs w:val="22"/>
              </w:rPr>
              <w:t>134,6</w:t>
            </w:r>
          </w:p>
        </w:tc>
        <w:tc>
          <w:tcPr>
            <w:tcW w:w="645" w:type="pct"/>
            <w:shd w:val="clear" w:color="auto" w:fill="FFFFFF"/>
            <w:vAlign w:val="center"/>
          </w:tcPr>
          <w:p w14:paraId="253AF904" w14:textId="77777777" w:rsidR="00882979" w:rsidRPr="00D276EC" w:rsidRDefault="00882979" w:rsidP="00492A7F">
            <w:pPr>
              <w:jc w:val="center"/>
              <w:rPr>
                <w:sz w:val="22"/>
                <w:szCs w:val="22"/>
              </w:rPr>
            </w:pPr>
            <w:r w:rsidRPr="00D276EC">
              <w:rPr>
                <w:sz w:val="22"/>
                <w:szCs w:val="22"/>
              </w:rPr>
              <w:t>134,6</w:t>
            </w:r>
          </w:p>
        </w:tc>
        <w:tc>
          <w:tcPr>
            <w:tcW w:w="646" w:type="pct"/>
            <w:shd w:val="clear" w:color="auto" w:fill="FFFFFF"/>
            <w:vAlign w:val="center"/>
          </w:tcPr>
          <w:p w14:paraId="626FE512" w14:textId="77777777" w:rsidR="00882979" w:rsidRPr="00D276EC" w:rsidRDefault="00882979" w:rsidP="00492A7F">
            <w:pPr>
              <w:jc w:val="center"/>
              <w:rPr>
                <w:sz w:val="22"/>
                <w:szCs w:val="22"/>
              </w:rPr>
            </w:pPr>
            <w:r w:rsidRPr="00D276EC">
              <w:rPr>
                <w:sz w:val="22"/>
                <w:szCs w:val="22"/>
              </w:rPr>
              <w:t>134,6</w:t>
            </w:r>
          </w:p>
        </w:tc>
      </w:tr>
      <w:tr w:rsidR="00882979" w:rsidRPr="00D276EC" w14:paraId="7B24E955" w14:textId="77777777" w:rsidTr="00492A7F">
        <w:trPr>
          <w:trHeight w:val="57"/>
          <w:jc w:val="center"/>
        </w:trPr>
        <w:tc>
          <w:tcPr>
            <w:tcW w:w="311" w:type="pct"/>
            <w:shd w:val="clear" w:color="auto" w:fill="auto"/>
            <w:vAlign w:val="center"/>
            <w:hideMark/>
          </w:tcPr>
          <w:p w14:paraId="7F528575" w14:textId="77777777" w:rsidR="00882979" w:rsidRPr="00D276EC" w:rsidRDefault="00882979" w:rsidP="00492A7F">
            <w:pPr>
              <w:jc w:val="center"/>
              <w:rPr>
                <w:sz w:val="22"/>
                <w:szCs w:val="22"/>
              </w:rPr>
            </w:pPr>
            <w:r w:rsidRPr="00D276EC">
              <w:rPr>
                <w:sz w:val="22"/>
                <w:szCs w:val="22"/>
              </w:rPr>
              <w:t>8</w:t>
            </w:r>
          </w:p>
        </w:tc>
        <w:tc>
          <w:tcPr>
            <w:tcW w:w="1090" w:type="pct"/>
            <w:shd w:val="clear" w:color="auto" w:fill="auto"/>
            <w:vAlign w:val="center"/>
            <w:hideMark/>
          </w:tcPr>
          <w:p w14:paraId="1BD6E480" w14:textId="77777777" w:rsidR="00882979" w:rsidRPr="00D276EC" w:rsidRDefault="00882979" w:rsidP="00492A7F">
            <w:pPr>
              <w:rPr>
                <w:sz w:val="22"/>
                <w:szCs w:val="22"/>
              </w:rPr>
            </w:pPr>
            <w:r w:rsidRPr="00D276EC">
              <w:rPr>
                <w:sz w:val="22"/>
                <w:szCs w:val="22"/>
              </w:rPr>
              <w:t>Суммарное годовое потребление муниципального образования (МР)</w:t>
            </w:r>
          </w:p>
        </w:tc>
        <w:tc>
          <w:tcPr>
            <w:tcW w:w="373" w:type="pct"/>
            <w:shd w:val="clear" w:color="auto" w:fill="auto"/>
            <w:vAlign w:val="center"/>
            <w:hideMark/>
          </w:tcPr>
          <w:p w14:paraId="1E08B3E1" w14:textId="77777777" w:rsidR="00882979" w:rsidRPr="00D276EC" w:rsidRDefault="00882979" w:rsidP="00492A7F">
            <w:pPr>
              <w:jc w:val="center"/>
              <w:rPr>
                <w:sz w:val="22"/>
                <w:szCs w:val="22"/>
              </w:rPr>
            </w:pPr>
          </w:p>
        </w:tc>
        <w:tc>
          <w:tcPr>
            <w:tcW w:w="645" w:type="pct"/>
            <w:shd w:val="clear" w:color="auto" w:fill="auto"/>
            <w:vAlign w:val="center"/>
          </w:tcPr>
          <w:p w14:paraId="4EE98D1D" w14:textId="77777777" w:rsidR="00882979" w:rsidRPr="00D276EC" w:rsidRDefault="00882979" w:rsidP="00492A7F">
            <w:pPr>
              <w:jc w:val="center"/>
              <w:rPr>
                <w:sz w:val="22"/>
                <w:szCs w:val="22"/>
              </w:rPr>
            </w:pPr>
          </w:p>
        </w:tc>
        <w:tc>
          <w:tcPr>
            <w:tcW w:w="645" w:type="pct"/>
            <w:vAlign w:val="center"/>
          </w:tcPr>
          <w:p w14:paraId="70D76B39" w14:textId="77777777" w:rsidR="00882979" w:rsidRPr="00D276EC" w:rsidRDefault="00882979" w:rsidP="00492A7F">
            <w:pPr>
              <w:jc w:val="center"/>
              <w:rPr>
                <w:sz w:val="22"/>
                <w:szCs w:val="22"/>
              </w:rPr>
            </w:pPr>
          </w:p>
        </w:tc>
        <w:tc>
          <w:tcPr>
            <w:tcW w:w="645" w:type="pct"/>
            <w:vAlign w:val="center"/>
          </w:tcPr>
          <w:p w14:paraId="133953CF" w14:textId="77777777" w:rsidR="00882979" w:rsidRPr="00D276EC" w:rsidRDefault="00882979" w:rsidP="00492A7F">
            <w:pPr>
              <w:jc w:val="center"/>
              <w:rPr>
                <w:sz w:val="22"/>
                <w:szCs w:val="22"/>
              </w:rPr>
            </w:pPr>
          </w:p>
        </w:tc>
        <w:tc>
          <w:tcPr>
            <w:tcW w:w="645" w:type="pct"/>
            <w:vAlign w:val="center"/>
          </w:tcPr>
          <w:p w14:paraId="1950E778" w14:textId="77777777" w:rsidR="00882979" w:rsidRPr="00D276EC" w:rsidRDefault="00882979" w:rsidP="00492A7F">
            <w:pPr>
              <w:jc w:val="center"/>
              <w:rPr>
                <w:sz w:val="22"/>
                <w:szCs w:val="22"/>
              </w:rPr>
            </w:pPr>
          </w:p>
        </w:tc>
        <w:tc>
          <w:tcPr>
            <w:tcW w:w="646" w:type="pct"/>
            <w:vAlign w:val="center"/>
          </w:tcPr>
          <w:p w14:paraId="4FCCB412" w14:textId="77777777" w:rsidR="00882979" w:rsidRPr="00D276EC" w:rsidRDefault="00882979" w:rsidP="00492A7F">
            <w:pPr>
              <w:jc w:val="center"/>
              <w:rPr>
                <w:sz w:val="22"/>
                <w:szCs w:val="22"/>
              </w:rPr>
            </w:pPr>
          </w:p>
        </w:tc>
      </w:tr>
      <w:tr w:rsidR="00882979" w:rsidRPr="00D276EC" w14:paraId="375DA13E" w14:textId="77777777" w:rsidTr="00492A7F">
        <w:trPr>
          <w:trHeight w:val="57"/>
          <w:jc w:val="center"/>
        </w:trPr>
        <w:tc>
          <w:tcPr>
            <w:tcW w:w="311" w:type="pct"/>
            <w:shd w:val="clear" w:color="auto" w:fill="auto"/>
            <w:vAlign w:val="center"/>
            <w:hideMark/>
          </w:tcPr>
          <w:p w14:paraId="52185711" w14:textId="77777777" w:rsidR="00882979" w:rsidRPr="00D276EC" w:rsidRDefault="00882979" w:rsidP="00492A7F">
            <w:pPr>
              <w:jc w:val="center"/>
              <w:rPr>
                <w:i/>
                <w:iCs/>
                <w:sz w:val="22"/>
                <w:szCs w:val="22"/>
              </w:rPr>
            </w:pPr>
          </w:p>
        </w:tc>
        <w:tc>
          <w:tcPr>
            <w:tcW w:w="1090" w:type="pct"/>
            <w:shd w:val="clear" w:color="auto" w:fill="auto"/>
            <w:vAlign w:val="center"/>
            <w:hideMark/>
          </w:tcPr>
          <w:p w14:paraId="0AD10451" w14:textId="77777777" w:rsidR="00882979" w:rsidRPr="00D276EC" w:rsidRDefault="00882979" w:rsidP="00492A7F">
            <w:pPr>
              <w:rPr>
                <w:iCs/>
                <w:sz w:val="22"/>
                <w:szCs w:val="22"/>
              </w:rPr>
            </w:pPr>
            <w:r w:rsidRPr="00D276EC">
              <w:rPr>
                <w:iCs/>
                <w:sz w:val="22"/>
                <w:szCs w:val="22"/>
              </w:rPr>
              <w:t>- электрической мощности</w:t>
            </w:r>
          </w:p>
        </w:tc>
        <w:tc>
          <w:tcPr>
            <w:tcW w:w="373" w:type="pct"/>
            <w:shd w:val="clear" w:color="auto" w:fill="auto"/>
            <w:vAlign w:val="center"/>
            <w:hideMark/>
          </w:tcPr>
          <w:p w14:paraId="0F9F4270" w14:textId="77777777" w:rsidR="00882979" w:rsidRPr="00D276EC" w:rsidRDefault="00882979" w:rsidP="00492A7F">
            <w:pPr>
              <w:jc w:val="center"/>
              <w:rPr>
                <w:iCs/>
                <w:sz w:val="22"/>
                <w:szCs w:val="22"/>
              </w:rPr>
            </w:pPr>
            <w:r w:rsidRPr="00D276EC">
              <w:rPr>
                <w:iCs/>
                <w:sz w:val="22"/>
                <w:szCs w:val="22"/>
              </w:rPr>
              <w:t>МВт</w:t>
            </w:r>
          </w:p>
        </w:tc>
        <w:tc>
          <w:tcPr>
            <w:tcW w:w="645" w:type="pct"/>
            <w:shd w:val="clear" w:color="auto" w:fill="FFFFFF"/>
            <w:vAlign w:val="center"/>
          </w:tcPr>
          <w:p w14:paraId="6BC48034" w14:textId="77777777" w:rsidR="00882979" w:rsidRPr="00D276EC" w:rsidRDefault="00882979" w:rsidP="00492A7F">
            <w:pPr>
              <w:jc w:val="center"/>
              <w:rPr>
                <w:i/>
                <w:iCs/>
                <w:sz w:val="22"/>
                <w:szCs w:val="22"/>
              </w:rPr>
            </w:pPr>
          </w:p>
        </w:tc>
        <w:tc>
          <w:tcPr>
            <w:tcW w:w="645" w:type="pct"/>
            <w:shd w:val="clear" w:color="auto" w:fill="FFFFFF"/>
            <w:vAlign w:val="center"/>
          </w:tcPr>
          <w:p w14:paraId="6C772999" w14:textId="77777777" w:rsidR="00882979" w:rsidRPr="00D276EC" w:rsidRDefault="00882979" w:rsidP="00492A7F">
            <w:pPr>
              <w:jc w:val="center"/>
              <w:rPr>
                <w:i/>
                <w:iCs/>
                <w:sz w:val="22"/>
                <w:szCs w:val="22"/>
              </w:rPr>
            </w:pPr>
            <w:r w:rsidRPr="00D276EC">
              <w:rPr>
                <w:bCs/>
                <w:sz w:val="22"/>
                <w:szCs w:val="22"/>
              </w:rPr>
              <w:t>16</w:t>
            </w:r>
          </w:p>
        </w:tc>
        <w:tc>
          <w:tcPr>
            <w:tcW w:w="645" w:type="pct"/>
            <w:shd w:val="clear" w:color="auto" w:fill="FFFFFF"/>
            <w:vAlign w:val="center"/>
          </w:tcPr>
          <w:p w14:paraId="3283C333" w14:textId="77777777" w:rsidR="00882979" w:rsidRPr="00D276EC" w:rsidRDefault="00882979" w:rsidP="00492A7F">
            <w:pPr>
              <w:jc w:val="center"/>
              <w:rPr>
                <w:i/>
                <w:iCs/>
                <w:sz w:val="22"/>
                <w:szCs w:val="22"/>
              </w:rPr>
            </w:pPr>
            <w:r w:rsidRPr="00D276EC">
              <w:rPr>
                <w:bCs/>
                <w:sz w:val="22"/>
                <w:szCs w:val="22"/>
              </w:rPr>
              <w:t>18</w:t>
            </w:r>
          </w:p>
        </w:tc>
        <w:tc>
          <w:tcPr>
            <w:tcW w:w="645" w:type="pct"/>
            <w:shd w:val="clear" w:color="auto" w:fill="FFFFFF"/>
            <w:vAlign w:val="center"/>
          </w:tcPr>
          <w:p w14:paraId="03E455AC" w14:textId="77777777" w:rsidR="00882979" w:rsidRPr="00D276EC" w:rsidRDefault="00882979" w:rsidP="00492A7F">
            <w:pPr>
              <w:jc w:val="center"/>
              <w:rPr>
                <w:i/>
                <w:iCs/>
                <w:sz w:val="22"/>
                <w:szCs w:val="22"/>
              </w:rPr>
            </w:pPr>
            <w:r w:rsidRPr="00D276EC">
              <w:rPr>
                <w:bCs/>
                <w:sz w:val="22"/>
                <w:szCs w:val="22"/>
              </w:rPr>
              <w:t>19</w:t>
            </w:r>
          </w:p>
        </w:tc>
        <w:tc>
          <w:tcPr>
            <w:tcW w:w="646" w:type="pct"/>
            <w:shd w:val="clear" w:color="auto" w:fill="FFFFFF"/>
            <w:vAlign w:val="center"/>
          </w:tcPr>
          <w:p w14:paraId="69B7484D" w14:textId="77777777" w:rsidR="00882979" w:rsidRPr="00D276EC" w:rsidRDefault="00882979" w:rsidP="00492A7F">
            <w:pPr>
              <w:jc w:val="center"/>
              <w:rPr>
                <w:i/>
                <w:iCs/>
                <w:sz w:val="22"/>
                <w:szCs w:val="22"/>
              </w:rPr>
            </w:pPr>
            <w:r w:rsidRPr="00D276EC">
              <w:rPr>
                <w:bCs/>
                <w:sz w:val="22"/>
                <w:szCs w:val="22"/>
              </w:rPr>
              <w:t>20</w:t>
            </w:r>
          </w:p>
        </w:tc>
      </w:tr>
      <w:tr w:rsidR="00882979" w:rsidRPr="00D276EC" w14:paraId="101A0F06" w14:textId="77777777" w:rsidTr="00492A7F">
        <w:trPr>
          <w:trHeight w:val="57"/>
          <w:jc w:val="center"/>
        </w:trPr>
        <w:tc>
          <w:tcPr>
            <w:tcW w:w="311" w:type="pct"/>
            <w:shd w:val="clear" w:color="auto" w:fill="auto"/>
            <w:vAlign w:val="center"/>
            <w:hideMark/>
          </w:tcPr>
          <w:p w14:paraId="1DFF9740" w14:textId="77777777" w:rsidR="00882979" w:rsidRPr="00D276EC" w:rsidRDefault="00882979" w:rsidP="00492A7F">
            <w:pPr>
              <w:jc w:val="center"/>
              <w:rPr>
                <w:i/>
                <w:iCs/>
                <w:sz w:val="22"/>
                <w:szCs w:val="22"/>
              </w:rPr>
            </w:pPr>
          </w:p>
        </w:tc>
        <w:tc>
          <w:tcPr>
            <w:tcW w:w="1090" w:type="pct"/>
            <w:shd w:val="clear" w:color="auto" w:fill="auto"/>
            <w:vAlign w:val="center"/>
            <w:hideMark/>
          </w:tcPr>
          <w:p w14:paraId="715A2FEA" w14:textId="77777777" w:rsidR="00882979" w:rsidRPr="00D276EC" w:rsidRDefault="00882979" w:rsidP="00492A7F">
            <w:pPr>
              <w:rPr>
                <w:iCs/>
                <w:sz w:val="22"/>
                <w:szCs w:val="22"/>
              </w:rPr>
            </w:pPr>
            <w:r w:rsidRPr="00D276EC">
              <w:rPr>
                <w:iCs/>
                <w:sz w:val="22"/>
                <w:szCs w:val="22"/>
              </w:rPr>
              <w:t>- электрической энергии</w:t>
            </w:r>
          </w:p>
        </w:tc>
        <w:tc>
          <w:tcPr>
            <w:tcW w:w="373" w:type="pct"/>
            <w:shd w:val="clear" w:color="auto" w:fill="auto"/>
            <w:vAlign w:val="center"/>
            <w:hideMark/>
          </w:tcPr>
          <w:p w14:paraId="2BED10A8" w14:textId="77777777" w:rsidR="00882979" w:rsidRPr="00D276EC" w:rsidRDefault="00882979" w:rsidP="00492A7F">
            <w:pPr>
              <w:jc w:val="center"/>
              <w:rPr>
                <w:iCs/>
                <w:sz w:val="22"/>
                <w:szCs w:val="22"/>
                <w:lang w:val="en-US"/>
              </w:rPr>
            </w:pPr>
            <w:r w:rsidRPr="00D276EC">
              <w:rPr>
                <w:iCs/>
                <w:sz w:val="22"/>
                <w:szCs w:val="22"/>
              </w:rPr>
              <w:t>тыс. кВт. ч.</w:t>
            </w:r>
          </w:p>
        </w:tc>
        <w:tc>
          <w:tcPr>
            <w:tcW w:w="645" w:type="pct"/>
            <w:shd w:val="clear" w:color="auto" w:fill="FFFFFF"/>
            <w:vAlign w:val="center"/>
          </w:tcPr>
          <w:p w14:paraId="40A4BF31" w14:textId="77777777" w:rsidR="00882979" w:rsidRPr="00D276EC" w:rsidRDefault="00882979" w:rsidP="00492A7F">
            <w:pPr>
              <w:jc w:val="center"/>
              <w:rPr>
                <w:sz w:val="22"/>
                <w:szCs w:val="22"/>
              </w:rPr>
            </w:pPr>
          </w:p>
        </w:tc>
        <w:tc>
          <w:tcPr>
            <w:tcW w:w="645" w:type="pct"/>
            <w:shd w:val="clear" w:color="auto" w:fill="FFFFFF"/>
            <w:vAlign w:val="center"/>
          </w:tcPr>
          <w:p w14:paraId="0B47A38E" w14:textId="77777777" w:rsidR="00882979" w:rsidRPr="00D276EC" w:rsidRDefault="00882979" w:rsidP="00492A7F">
            <w:pPr>
              <w:jc w:val="center"/>
              <w:rPr>
                <w:sz w:val="22"/>
                <w:szCs w:val="22"/>
              </w:rPr>
            </w:pPr>
            <w:r w:rsidRPr="00D276EC">
              <w:rPr>
                <w:bCs/>
                <w:sz w:val="22"/>
                <w:szCs w:val="22"/>
              </w:rPr>
              <w:t>143858</w:t>
            </w:r>
          </w:p>
        </w:tc>
        <w:tc>
          <w:tcPr>
            <w:tcW w:w="645" w:type="pct"/>
            <w:shd w:val="clear" w:color="auto" w:fill="FFFFFF"/>
            <w:vAlign w:val="center"/>
          </w:tcPr>
          <w:p w14:paraId="565A2F83" w14:textId="77777777" w:rsidR="00882979" w:rsidRPr="00D276EC" w:rsidRDefault="00882979" w:rsidP="00492A7F">
            <w:pPr>
              <w:jc w:val="center"/>
              <w:rPr>
                <w:sz w:val="22"/>
                <w:szCs w:val="22"/>
              </w:rPr>
            </w:pPr>
            <w:r w:rsidRPr="00D276EC">
              <w:rPr>
                <w:bCs/>
                <w:sz w:val="22"/>
                <w:szCs w:val="22"/>
              </w:rPr>
              <w:t>157604</w:t>
            </w:r>
          </w:p>
        </w:tc>
        <w:tc>
          <w:tcPr>
            <w:tcW w:w="645" w:type="pct"/>
            <w:shd w:val="clear" w:color="auto" w:fill="FFFFFF"/>
            <w:vAlign w:val="center"/>
          </w:tcPr>
          <w:p w14:paraId="5CDDA5E1" w14:textId="77777777" w:rsidR="00882979" w:rsidRPr="00D276EC" w:rsidRDefault="00882979" w:rsidP="00492A7F">
            <w:pPr>
              <w:jc w:val="center"/>
              <w:rPr>
                <w:sz w:val="22"/>
                <w:szCs w:val="22"/>
              </w:rPr>
            </w:pPr>
            <w:r w:rsidRPr="00D276EC">
              <w:rPr>
                <w:bCs/>
                <w:sz w:val="22"/>
                <w:szCs w:val="22"/>
              </w:rPr>
              <w:t>166362</w:t>
            </w:r>
          </w:p>
        </w:tc>
        <w:tc>
          <w:tcPr>
            <w:tcW w:w="646" w:type="pct"/>
            <w:shd w:val="clear" w:color="auto" w:fill="FFFFFF"/>
            <w:vAlign w:val="center"/>
          </w:tcPr>
          <w:p w14:paraId="3E319B27" w14:textId="77777777" w:rsidR="00882979" w:rsidRPr="00D276EC" w:rsidRDefault="00882979" w:rsidP="00492A7F">
            <w:pPr>
              <w:jc w:val="center"/>
              <w:rPr>
                <w:sz w:val="22"/>
                <w:szCs w:val="22"/>
              </w:rPr>
            </w:pPr>
            <w:r w:rsidRPr="00D276EC">
              <w:rPr>
                <w:bCs/>
                <w:sz w:val="22"/>
                <w:szCs w:val="22"/>
              </w:rPr>
              <w:t>172943</w:t>
            </w:r>
          </w:p>
        </w:tc>
      </w:tr>
      <w:tr w:rsidR="00882979" w:rsidRPr="00D276EC" w14:paraId="6B8E5F8D" w14:textId="77777777" w:rsidTr="00492A7F">
        <w:trPr>
          <w:trHeight w:val="57"/>
          <w:jc w:val="center"/>
        </w:trPr>
        <w:tc>
          <w:tcPr>
            <w:tcW w:w="311" w:type="pct"/>
            <w:shd w:val="clear" w:color="auto" w:fill="auto"/>
            <w:vAlign w:val="center"/>
            <w:hideMark/>
          </w:tcPr>
          <w:p w14:paraId="52BF0337" w14:textId="77777777" w:rsidR="00882979" w:rsidRPr="00D276EC" w:rsidRDefault="00882979" w:rsidP="00492A7F">
            <w:pPr>
              <w:jc w:val="center"/>
              <w:rPr>
                <w:sz w:val="22"/>
                <w:szCs w:val="22"/>
              </w:rPr>
            </w:pPr>
            <w:r w:rsidRPr="00D276EC">
              <w:rPr>
                <w:sz w:val="22"/>
                <w:szCs w:val="22"/>
              </w:rPr>
              <w:t>9.1</w:t>
            </w:r>
          </w:p>
        </w:tc>
        <w:tc>
          <w:tcPr>
            <w:tcW w:w="1090" w:type="pct"/>
            <w:shd w:val="clear" w:color="auto" w:fill="auto"/>
            <w:vAlign w:val="center"/>
            <w:hideMark/>
          </w:tcPr>
          <w:p w14:paraId="04EB2B01" w14:textId="77777777" w:rsidR="00882979" w:rsidRPr="00D276EC" w:rsidRDefault="00882979" w:rsidP="00492A7F">
            <w:pPr>
              <w:rPr>
                <w:sz w:val="22"/>
                <w:szCs w:val="22"/>
              </w:rPr>
            </w:pPr>
            <w:r w:rsidRPr="00D276EC">
              <w:rPr>
                <w:sz w:val="22"/>
                <w:szCs w:val="22"/>
              </w:rPr>
              <w:t>Количество трансформаторов, имеющих срок эксплуатации более 15 лет</w:t>
            </w:r>
          </w:p>
        </w:tc>
        <w:tc>
          <w:tcPr>
            <w:tcW w:w="373" w:type="pct"/>
            <w:shd w:val="clear" w:color="auto" w:fill="auto"/>
            <w:vAlign w:val="center"/>
            <w:hideMark/>
          </w:tcPr>
          <w:p w14:paraId="4CDD668E" w14:textId="77777777" w:rsidR="00882979" w:rsidRPr="00D276EC" w:rsidRDefault="00882979" w:rsidP="00492A7F">
            <w:pPr>
              <w:jc w:val="center"/>
              <w:rPr>
                <w:sz w:val="22"/>
                <w:szCs w:val="22"/>
              </w:rPr>
            </w:pPr>
          </w:p>
        </w:tc>
        <w:tc>
          <w:tcPr>
            <w:tcW w:w="645" w:type="pct"/>
            <w:shd w:val="clear" w:color="auto" w:fill="auto"/>
            <w:vAlign w:val="center"/>
          </w:tcPr>
          <w:p w14:paraId="64B44155" w14:textId="77777777" w:rsidR="00882979" w:rsidRPr="00D276EC" w:rsidRDefault="00882979" w:rsidP="00492A7F">
            <w:pPr>
              <w:jc w:val="center"/>
              <w:rPr>
                <w:sz w:val="22"/>
                <w:szCs w:val="22"/>
                <w:lang w:val="en-US"/>
              </w:rPr>
            </w:pPr>
            <w:r w:rsidRPr="00D276EC">
              <w:rPr>
                <w:sz w:val="22"/>
                <w:szCs w:val="22"/>
                <w:lang w:val="en-US"/>
              </w:rPr>
              <w:t>310</w:t>
            </w:r>
          </w:p>
        </w:tc>
        <w:tc>
          <w:tcPr>
            <w:tcW w:w="645" w:type="pct"/>
            <w:shd w:val="clear" w:color="auto" w:fill="auto"/>
            <w:vAlign w:val="center"/>
          </w:tcPr>
          <w:p w14:paraId="723B3B5C" w14:textId="77777777" w:rsidR="00882979" w:rsidRPr="00D276EC" w:rsidRDefault="00882979" w:rsidP="00492A7F">
            <w:pPr>
              <w:jc w:val="center"/>
              <w:rPr>
                <w:sz w:val="22"/>
                <w:szCs w:val="22"/>
                <w:lang w:val="en-US"/>
              </w:rPr>
            </w:pPr>
            <w:r w:rsidRPr="00D276EC">
              <w:rPr>
                <w:sz w:val="22"/>
                <w:szCs w:val="22"/>
                <w:lang w:val="en-US"/>
              </w:rPr>
              <w:t>316</w:t>
            </w:r>
          </w:p>
        </w:tc>
        <w:tc>
          <w:tcPr>
            <w:tcW w:w="645" w:type="pct"/>
            <w:shd w:val="clear" w:color="auto" w:fill="auto"/>
            <w:vAlign w:val="center"/>
          </w:tcPr>
          <w:p w14:paraId="65611E53" w14:textId="77777777" w:rsidR="00882979" w:rsidRPr="00D276EC" w:rsidRDefault="00882979" w:rsidP="00492A7F">
            <w:pPr>
              <w:jc w:val="center"/>
              <w:rPr>
                <w:sz w:val="22"/>
                <w:szCs w:val="22"/>
                <w:lang w:val="en-US"/>
              </w:rPr>
            </w:pPr>
            <w:r w:rsidRPr="00D276EC">
              <w:rPr>
                <w:sz w:val="22"/>
                <w:szCs w:val="22"/>
                <w:lang w:val="en-US"/>
              </w:rPr>
              <w:t>321</w:t>
            </w:r>
          </w:p>
        </w:tc>
        <w:tc>
          <w:tcPr>
            <w:tcW w:w="645" w:type="pct"/>
            <w:shd w:val="clear" w:color="auto" w:fill="auto"/>
            <w:vAlign w:val="center"/>
          </w:tcPr>
          <w:p w14:paraId="59D53130" w14:textId="77777777" w:rsidR="00882979" w:rsidRPr="00D276EC" w:rsidRDefault="00882979" w:rsidP="00492A7F">
            <w:pPr>
              <w:jc w:val="center"/>
              <w:rPr>
                <w:sz w:val="22"/>
                <w:szCs w:val="22"/>
                <w:lang w:val="en-US"/>
              </w:rPr>
            </w:pPr>
            <w:r w:rsidRPr="00D276EC">
              <w:rPr>
                <w:sz w:val="22"/>
                <w:szCs w:val="22"/>
                <w:lang w:val="en-US"/>
              </w:rPr>
              <w:t>325</w:t>
            </w:r>
          </w:p>
        </w:tc>
        <w:tc>
          <w:tcPr>
            <w:tcW w:w="646" w:type="pct"/>
            <w:shd w:val="clear" w:color="auto" w:fill="auto"/>
            <w:vAlign w:val="center"/>
          </w:tcPr>
          <w:p w14:paraId="62CCF2E0" w14:textId="77777777" w:rsidR="00882979" w:rsidRPr="00D276EC" w:rsidRDefault="00882979" w:rsidP="00492A7F">
            <w:pPr>
              <w:jc w:val="center"/>
              <w:rPr>
                <w:sz w:val="22"/>
                <w:szCs w:val="22"/>
              </w:rPr>
            </w:pPr>
            <w:r w:rsidRPr="00D276EC">
              <w:rPr>
                <w:sz w:val="22"/>
                <w:szCs w:val="22"/>
              </w:rPr>
              <w:t>330</w:t>
            </w:r>
          </w:p>
        </w:tc>
      </w:tr>
      <w:tr w:rsidR="00882979" w:rsidRPr="00D276EC" w14:paraId="6C1C57F3" w14:textId="77777777" w:rsidTr="00492A7F">
        <w:trPr>
          <w:trHeight w:val="57"/>
          <w:jc w:val="center"/>
        </w:trPr>
        <w:tc>
          <w:tcPr>
            <w:tcW w:w="311" w:type="pct"/>
            <w:shd w:val="clear" w:color="auto" w:fill="auto"/>
            <w:vAlign w:val="center"/>
            <w:hideMark/>
          </w:tcPr>
          <w:p w14:paraId="4FF49ECE" w14:textId="77777777" w:rsidR="00882979" w:rsidRPr="00D276EC" w:rsidRDefault="00882979" w:rsidP="00492A7F">
            <w:pPr>
              <w:jc w:val="center"/>
              <w:rPr>
                <w:sz w:val="22"/>
                <w:szCs w:val="22"/>
              </w:rPr>
            </w:pPr>
            <w:r w:rsidRPr="00D276EC">
              <w:rPr>
                <w:sz w:val="22"/>
                <w:szCs w:val="22"/>
              </w:rPr>
              <w:t>9.2</w:t>
            </w:r>
          </w:p>
        </w:tc>
        <w:tc>
          <w:tcPr>
            <w:tcW w:w="1090" w:type="pct"/>
            <w:shd w:val="clear" w:color="auto" w:fill="auto"/>
            <w:vAlign w:val="center"/>
            <w:hideMark/>
          </w:tcPr>
          <w:p w14:paraId="767D24F7" w14:textId="77777777" w:rsidR="00882979" w:rsidRPr="00D276EC" w:rsidRDefault="00882979" w:rsidP="00492A7F">
            <w:pPr>
              <w:rPr>
                <w:sz w:val="22"/>
                <w:szCs w:val="22"/>
              </w:rPr>
            </w:pPr>
            <w:r w:rsidRPr="00D276EC">
              <w:rPr>
                <w:sz w:val="22"/>
                <w:szCs w:val="22"/>
              </w:rPr>
              <w:t>Количество трансформаторов, имеющих срок эксплуатации более 30 лет</w:t>
            </w:r>
          </w:p>
        </w:tc>
        <w:tc>
          <w:tcPr>
            <w:tcW w:w="373" w:type="pct"/>
            <w:shd w:val="clear" w:color="auto" w:fill="auto"/>
            <w:vAlign w:val="center"/>
            <w:hideMark/>
          </w:tcPr>
          <w:p w14:paraId="3A0019A8" w14:textId="77777777" w:rsidR="00882979" w:rsidRPr="00D276EC" w:rsidRDefault="00882979" w:rsidP="00492A7F">
            <w:pPr>
              <w:jc w:val="center"/>
              <w:rPr>
                <w:sz w:val="22"/>
                <w:szCs w:val="22"/>
              </w:rPr>
            </w:pPr>
          </w:p>
        </w:tc>
        <w:tc>
          <w:tcPr>
            <w:tcW w:w="645" w:type="pct"/>
            <w:shd w:val="clear" w:color="auto" w:fill="auto"/>
            <w:vAlign w:val="center"/>
          </w:tcPr>
          <w:p w14:paraId="30E51AAC" w14:textId="77777777" w:rsidR="00882979" w:rsidRPr="00D276EC" w:rsidRDefault="00882979" w:rsidP="00492A7F">
            <w:pPr>
              <w:jc w:val="center"/>
              <w:rPr>
                <w:sz w:val="22"/>
                <w:szCs w:val="22"/>
                <w:lang w:val="en-US"/>
              </w:rPr>
            </w:pPr>
            <w:r w:rsidRPr="00D276EC">
              <w:rPr>
                <w:sz w:val="22"/>
                <w:szCs w:val="22"/>
                <w:lang w:val="en-US"/>
              </w:rPr>
              <w:t>288</w:t>
            </w:r>
          </w:p>
        </w:tc>
        <w:tc>
          <w:tcPr>
            <w:tcW w:w="645" w:type="pct"/>
            <w:shd w:val="clear" w:color="auto" w:fill="auto"/>
            <w:vAlign w:val="center"/>
          </w:tcPr>
          <w:p w14:paraId="603D0DC0" w14:textId="77777777" w:rsidR="00882979" w:rsidRPr="00D276EC" w:rsidRDefault="00882979" w:rsidP="00492A7F">
            <w:pPr>
              <w:jc w:val="center"/>
              <w:rPr>
                <w:sz w:val="22"/>
                <w:szCs w:val="22"/>
                <w:lang w:val="en-US"/>
              </w:rPr>
            </w:pPr>
            <w:r w:rsidRPr="00D276EC">
              <w:rPr>
                <w:sz w:val="22"/>
                <w:szCs w:val="22"/>
                <w:lang w:val="en-US"/>
              </w:rPr>
              <w:t>295</w:t>
            </w:r>
          </w:p>
        </w:tc>
        <w:tc>
          <w:tcPr>
            <w:tcW w:w="645" w:type="pct"/>
            <w:shd w:val="clear" w:color="auto" w:fill="auto"/>
            <w:vAlign w:val="center"/>
          </w:tcPr>
          <w:p w14:paraId="214573B7" w14:textId="77777777" w:rsidR="00882979" w:rsidRPr="00D276EC" w:rsidRDefault="00882979" w:rsidP="00492A7F">
            <w:pPr>
              <w:jc w:val="center"/>
              <w:rPr>
                <w:sz w:val="22"/>
                <w:szCs w:val="22"/>
                <w:lang w:val="en-US"/>
              </w:rPr>
            </w:pPr>
            <w:r w:rsidRPr="00D276EC">
              <w:rPr>
                <w:sz w:val="22"/>
                <w:szCs w:val="22"/>
                <w:lang w:val="en-US"/>
              </w:rPr>
              <w:t>300</w:t>
            </w:r>
          </w:p>
        </w:tc>
        <w:tc>
          <w:tcPr>
            <w:tcW w:w="645" w:type="pct"/>
            <w:shd w:val="clear" w:color="auto" w:fill="auto"/>
            <w:vAlign w:val="center"/>
          </w:tcPr>
          <w:p w14:paraId="0074FBB7" w14:textId="77777777" w:rsidR="00882979" w:rsidRPr="00D276EC" w:rsidRDefault="00882979" w:rsidP="00492A7F">
            <w:pPr>
              <w:jc w:val="center"/>
              <w:rPr>
                <w:sz w:val="22"/>
                <w:szCs w:val="22"/>
                <w:lang w:val="en-US"/>
              </w:rPr>
            </w:pPr>
            <w:r w:rsidRPr="00D276EC">
              <w:rPr>
                <w:sz w:val="22"/>
                <w:szCs w:val="22"/>
                <w:lang w:val="en-US"/>
              </w:rPr>
              <w:t>304</w:t>
            </w:r>
          </w:p>
        </w:tc>
        <w:tc>
          <w:tcPr>
            <w:tcW w:w="646" w:type="pct"/>
            <w:shd w:val="clear" w:color="auto" w:fill="auto"/>
            <w:vAlign w:val="center"/>
          </w:tcPr>
          <w:p w14:paraId="22E952DB" w14:textId="77777777" w:rsidR="00882979" w:rsidRPr="00D276EC" w:rsidRDefault="00882979" w:rsidP="00492A7F">
            <w:pPr>
              <w:jc w:val="center"/>
              <w:rPr>
                <w:sz w:val="22"/>
                <w:szCs w:val="22"/>
                <w:lang w:val="en-US"/>
              </w:rPr>
            </w:pPr>
            <w:r w:rsidRPr="00D276EC">
              <w:rPr>
                <w:sz w:val="22"/>
                <w:szCs w:val="22"/>
              </w:rPr>
              <w:t>304</w:t>
            </w:r>
          </w:p>
        </w:tc>
      </w:tr>
      <w:tr w:rsidR="00882979" w:rsidRPr="00D276EC" w14:paraId="72113E66" w14:textId="77777777" w:rsidTr="00492A7F">
        <w:trPr>
          <w:trHeight w:val="57"/>
          <w:jc w:val="center"/>
        </w:trPr>
        <w:tc>
          <w:tcPr>
            <w:tcW w:w="311" w:type="pct"/>
            <w:shd w:val="clear" w:color="auto" w:fill="auto"/>
            <w:vAlign w:val="center"/>
            <w:hideMark/>
          </w:tcPr>
          <w:p w14:paraId="1666FA0E" w14:textId="77777777" w:rsidR="00882979" w:rsidRPr="00D276EC" w:rsidRDefault="00882979" w:rsidP="00492A7F">
            <w:pPr>
              <w:jc w:val="center"/>
              <w:rPr>
                <w:sz w:val="22"/>
                <w:szCs w:val="22"/>
              </w:rPr>
            </w:pPr>
            <w:r w:rsidRPr="00D276EC">
              <w:rPr>
                <w:sz w:val="22"/>
                <w:szCs w:val="22"/>
              </w:rPr>
              <w:t>10</w:t>
            </w:r>
          </w:p>
        </w:tc>
        <w:tc>
          <w:tcPr>
            <w:tcW w:w="1090" w:type="pct"/>
            <w:shd w:val="clear" w:color="auto" w:fill="auto"/>
            <w:vAlign w:val="center"/>
            <w:hideMark/>
          </w:tcPr>
          <w:p w14:paraId="0793B532" w14:textId="77777777" w:rsidR="00882979" w:rsidRPr="00D276EC" w:rsidRDefault="00882979" w:rsidP="00492A7F">
            <w:pPr>
              <w:rPr>
                <w:sz w:val="22"/>
                <w:szCs w:val="22"/>
              </w:rPr>
            </w:pPr>
            <w:r w:rsidRPr="00D276EC">
              <w:rPr>
                <w:sz w:val="22"/>
                <w:szCs w:val="22"/>
              </w:rPr>
              <w:t xml:space="preserve">Сумма совмещённых максимумов </w:t>
            </w:r>
            <w:r w:rsidRPr="00D276EC">
              <w:rPr>
                <w:sz w:val="22"/>
                <w:szCs w:val="22"/>
              </w:rPr>
              <w:lastRenderedPageBreak/>
              <w:t>нагрузок на шинах 6÷10кВ ПС</w:t>
            </w:r>
          </w:p>
        </w:tc>
        <w:tc>
          <w:tcPr>
            <w:tcW w:w="373" w:type="pct"/>
            <w:shd w:val="clear" w:color="auto" w:fill="auto"/>
            <w:vAlign w:val="center"/>
            <w:hideMark/>
          </w:tcPr>
          <w:p w14:paraId="489AE4ED" w14:textId="77777777" w:rsidR="00882979" w:rsidRPr="00D276EC" w:rsidRDefault="00882979" w:rsidP="00492A7F">
            <w:pPr>
              <w:jc w:val="center"/>
              <w:rPr>
                <w:sz w:val="22"/>
                <w:szCs w:val="22"/>
              </w:rPr>
            </w:pPr>
            <w:r w:rsidRPr="00D276EC">
              <w:rPr>
                <w:sz w:val="22"/>
                <w:szCs w:val="22"/>
              </w:rPr>
              <w:lastRenderedPageBreak/>
              <w:t>МВт.</w:t>
            </w:r>
          </w:p>
        </w:tc>
        <w:tc>
          <w:tcPr>
            <w:tcW w:w="645" w:type="pct"/>
            <w:shd w:val="clear" w:color="auto" w:fill="auto"/>
            <w:vAlign w:val="center"/>
          </w:tcPr>
          <w:p w14:paraId="794D46EA" w14:textId="77777777" w:rsidR="00882979" w:rsidRPr="00D276EC" w:rsidRDefault="00882979" w:rsidP="00492A7F">
            <w:pPr>
              <w:jc w:val="center"/>
              <w:rPr>
                <w:sz w:val="22"/>
                <w:szCs w:val="22"/>
              </w:rPr>
            </w:pPr>
            <w:r w:rsidRPr="00D276EC">
              <w:rPr>
                <w:sz w:val="22"/>
                <w:szCs w:val="22"/>
              </w:rPr>
              <w:t>22,6</w:t>
            </w:r>
          </w:p>
        </w:tc>
        <w:tc>
          <w:tcPr>
            <w:tcW w:w="645" w:type="pct"/>
            <w:shd w:val="clear" w:color="auto" w:fill="auto"/>
            <w:vAlign w:val="center"/>
          </w:tcPr>
          <w:p w14:paraId="24A671A6" w14:textId="77777777" w:rsidR="00882979" w:rsidRPr="00D276EC" w:rsidRDefault="00882979" w:rsidP="00492A7F">
            <w:pPr>
              <w:jc w:val="center"/>
              <w:rPr>
                <w:sz w:val="22"/>
                <w:szCs w:val="22"/>
              </w:rPr>
            </w:pPr>
            <w:r w:rsidRPr="00D276EC">
              <w:rPr>
                <w:sz w:val="22"/>
                <w:szCs w:val="22"/>
              </w:rPr>
              <w:t>23,8</w:t>
            </w:r>
          </w:p>
        </w:tc>
        <w:tc>
          <w:tcPr>
            <w:tcW w:w="645" w:type="pct"/>
            <w:shd w:val="clear" w:color="auto" w:fill="auto"/>
            <w:vAlign w:val="center"/>
          </w:tcPr>
          <w:p w14:paraId="2062C3D9" w14:textId="77777777" w:rsidR="00882979" w:rsidRPr="00D276EC" w:rsidRDefault="00882979" w:rsidP="00492A7F">
            <w:pPr>
              <w:jc w:val="center"/>
              <w:rPr>
                <w:sz w:val="22"/>
                <w:szCs w:val="22"/>
              </w:rPr>
            </w:pPr>
            <w:r w:rsidRPr="00D276EC">
              <w:rPr>
                <w:sz w:val="22"/>
                <w:szCs w:val="22"/>
              </w:rPr>
              <w:t>26,6</w:t>
            </w:r>
          </w:p>
        </w:tc>
        <w:tc>
          <w:tcPr>
            <w:tcW w:w="645" w:type="pct"/>
            <w:shd w:val="clear" w:color="auto" w:fill="auto"/>
            <w:vAlign w:val="center"/>
          </w:tcPr>
          <w:p w14:paraId="08002DCF" w14:textId="77777777" w:rsidR="00882979" w:rsidRPr="00D276EC" w:rsidRDefault="00882979" w:rsidP="00492A7F">
            <w:pPr>
              <w:jc w:val="center"/>
              <w:rPr>
                <w:sz w:val="22"/>
                <w:szCs w:val="22"/>
              </w:rPr>
            </w:pPr>
            <w:r w:rsidRPr="00D276EC">
              <w:rPr>
                <w:sz w:val="22"/>
                <w:szCs w:val="22"/>
              </w:rPr>
              <w:t>27,02</w:t>
            </w:r>
          </w:p>
        </w:tc>
        <w:tc>
          <w:tcPr>
            <w:tcW w:w="646" w:type="pct"/>
            <w:shd w:val="clear" w:color="auto" w:fill="auto"/>
            <w:vAlign w:val="center"/>
          </w:tcPr>
          <w:p w14:paraId="09EA06BD" w14:textId="77777777" w:rsidR="00882979" w:rsidRPr="00D276EC" w:rsidRDefault="00882979" w:rsidP="00492A7F">
            <w:pPr>
              <w:jc w:val="center"/>
              <w:rPr>
                <w:sz w:val="22"/>
                <w:szCs w:val="22"/>
              </w:rPr>
            </w:pPr>
            <w:r w:rsidRPr="00D276EC">
              <w:rPr>
                <w:sz w:val="22"/>
                <w:szCs w:val="22"/>
              </w:rPr>
              <w:t>29,9</w:t>
            </w:r>
          </w:p>
        </w:tc>
      </w:tr>
      <w:tr w:rsidR="00882979" w:rsidRPr="00D276EC" w14:paraId="35EAABD2" w14:textId="77777777" w:rsidTr="00492A7F">
        <w:trPr>
          <w:trHeight w:val="57"/>
          <w:jc w:val="center"/>
        </w:trPr>
        <w:tc>
          <w:tcPr>
            <w:tcW w:w="311" w:type="pct"/>
            <w:shd w:val="clear" w:color="auto" w:fill="auto"/>
            <w:vAlign w:val="center"/>
            <w:hideMark/>
          </w:tcPr>
          <w:p w14:paraId="1A93C2AC" w14:textId="77777777" w:rsidR="00882979" w:rsidRPr="00D276EC" w:rsidRDefault="00882979" w:rsidP="00492A7F">
            <w:pPr>
              <w:jc w:val="center"/>
              <w:rPr>
                <w:sz w:val="22"/>
                <w:szCs w:val="22"/>
              </w:rPr>
            </w:pPr>
            <w:r w:rsidRPr="00D276EC">
              <w:rPr>
                <w:sz w:val="22"/>
                <w:szCs w:val="22"/>
              </w:rPr>
              <w:lastRenderedPageBreak/>
              <w:t>11</w:t>
            </w:r>
          </w:p>
        </w:tc>
        <w:tc>
          <w:tcPr>
            <w:tcW w:w="1090" w:type="pct"/>
            <w:shd w:val="clear" w:color="auto" w:fill="auto"/>
            <w:vAlign w:val="center"/>
            <w:hideMark/>
          </w:tcPr>
          <w:p w14:paraId="319FFE74" w14:textId="77777777" w:rsidR="00882979" w:rsidRPr="00D276EC" w:rsidRDefault="00882979" w:rsidP="00492A7F">
            <w:pPr>
              <w:rPr>
                <w:sz w:val="22"/>
                <w:szCs w:val="22"/>
              </w:rPr>
            </w:pPr>
            <w:r w:rsidRPr="00D276EC">
              <w:rPr>
                <w:sz w:val="22"/>
                <w:szCs w:val="22"/>
              </w:rPr>
              <w:t>Сумма максимумов нагрузок на шинах ТП, в том числе:</w:t>
            </w:r>
          </w:p>
        </w:tc>
        <w:tc>
          <w:tcPr>
            <w:tcW w:w="373" w:type="pct"/>
            <w:shd w:val="clear" w:color="auto" w:fill="auto"/>
            <w:vAlign w:val="center"/>
            <w:hideMark/>
          </w:tcPr>
          <w:p w14:paraId="61F163EF" w14:textId="77777777" w:rsidR="00882979" w:rsidRPr="00D276EC" w:rsidRDefault="00882979" w:rsidP="00492A7F">
            <w:pPr>
              <w:jc w:val="center"/>
              <w:rPr>
                <w:sz w:val="22"/>
                <w:szCs w:val="22"/>
              </w:rPr>
            </w:pPr>
          </w:p>
        </w:tc>
        <w:tc>
          <w:tcPr>
            <w:tcW w:w="645" w:type="pct"/>
            <w:shd w:val="clear" w:color="auto" w:fill="auto"/>
            <w:vAlign w:val="center"/>
          </w:tcPr>
          <w:p w14:paraId="04939FB8" w14:textId="77777777" w:rsidR="00882979" w:rsidRPr="00D276EC" w:rsidRDefault="00882979" w:rsidP="00492A7F">
            <w:pPr>
              <w:jc w:val="center"/>
              <w:rPr>
                <w:sz w:val="22"/>
                <w:szCs w:val="22"/>
              </w:rPr>
            </w:pPr>
            <w:r w:rsidRPr="00D276EC">
              <w:rPr>
                <w:sz w:val="22"/>
                <w:szCs w:val="22"/>
              </w:rPr>
              <w:t>25</w:t>
            </w:r>
          </w:p>
        </w:tc>
        <w:tc>
          <w:tcPr>
            <w:tcW w:w="645" w:type="pct"/>
            <w:shd w:val="clear" w:color="auto" w:fill="auto"/>
            <w:vAlign w:val="center"/>
          </w:tcPr>
          <w:p w14:paraId="2E630BCB" w14:textId="77777777" w:rsidR="00882979" w:rsidRPr="00D276EC" w:rsidRDefault="00882979" w:rsidP="00492A7F">
            <w:pPr>
              <w:jc w:val="center"/>
              <w:rPr>
                <w:sz w:val="22"/>
                <w:szCs w:val="22"/>
              </w:rPr>
            </w:pPr>
            <w:r w:rsidRPr="00D276EC">
              <w:rPr>
                <w:sz w:val="22"/>
                <w:szCs w:val="22"/>
              </w:rPr>
              <w:t>26,2</w:t>
            </w:r>
          </w:p>
        </w:tc>
        <w:tc>
          <w:tcPr>
            <w:tcW w:w="645" w:type="pct"/>
            <w:shd w:val="clear" w:color="auto" w:fill="auto"/>
            <w:vAlign w:val="center"/>
          </w:tcPr>
          <w:p w14:paraId="28C83C32" w14:textId="77777777" w:rsidR="00882979" w:rsidRPr="00D276EC" w:rsidRDefault="00882979" w:rsidP="00492A7F">
            <w:pPr>
              <w:jc w:val="center"/>
              <w:rPr>
                <w:sz w:val="22"/>
                <w:szCs w:val="22"/>
              </w:rPr>
            </w:pPr>
            <w:r w:rsidRPr="00D276EC">
              <w:rPr>
                <w:sz w:val="22"/>
                <w:szCs w:val="22"/>
              </w:rPr>
              <w:t>27,6</w:t>
            </w:r>
          </w:p>
        </w:tc>
        <w:tc>
          <w:tcPr>
            <w:tcW w:w="645" w:type="pct"/>
            <w:shd w:val="clear" w:color="auto" w:fill="auto"/>
            <w:vAlign w:val="center"/>
          </w:tcPr>
          <w:p w14:paraId="24BA0EA7" w14:textId="77777777" w:rsidR="00882979" w:rsidRPr="00D276EC" w:rsidRDefault="00882979" w:rsidP="00492A7F">
            <w:pPr>
              <w:jc w:val="center"/>
              <w:rPr>
                <w:sz w:val="22"/>
                <w:szCs w:val="22"/>
              </w:rPr>
            </w:pPr>
            <w:r w:rsidRPr="00D276EC">
              <w:rPr>
                <w:sz w:val="22"/>
                <w:szCs w:val="22"/>
              </w:rPr>
              <w:t>28</w:t>
            </w:r>
          </w:p>
        </w:tc>
        <w:tc>
          <w:tcPr>
            <w:tcW w:w="646" w:type="pct"/>
            <w:shd w:val="clear" w:color="auto" w:fill="auto"/>
            <w:vAlign w:val="center"/>
          </w:tcPr>
          <w:p w14:paraId="10D0D0E5" w14:textId="77777777" w:rsidR="00882979" w:rsidRPr="00D276EC" w:rsidRDefault="00882979" w:rsidP="00492A7F">
            <w:pPr>
              <w:jc w:val="center"/>
              <w:rPr>
                <w:sz w:val="22"/>
                <w:szCs w:val="22"/>
              </w:rPr>
            </w:pPr>
            <w:r w:rsidRPr="00D276EC">
              <w:rPr>
                <w:sz w:val="22"/>
                <w:szCs w:val="22"/>
              </w:rPr>
              <w:t>28,3</w:t>
            </w:r>
          </w:p>
        </w:tc>
      </w:tr>
      <w:tr w:rsidR="00882979" w:rsidRPr="00D276EC" w14:paraId="675DED67" w14:textId="77777777" w:rsidTr="00492A7F">
        <w:trPr>
          <w:trHeight w:val="57"/>
          <w:jc w:val="center"/>
        </w:trPr>
        <w:tc>
          <w:tcPr>
            <w:tcW w:w="311" w:type="pct"/>
            <w:shd w:val="clear" w:color="auto" w:fill="auto"/>
            <w:vAlign w:val="center"/>
            <w:hideMark/>
          </w:tcPr>
          <w:p w14:paraId="06CE6DD6" w14:textId="77777777" w:rsidR="00882979" w:rsidRPr="00D276EC" w:rsidRDefault="00882979" w:rsidP="00492A7F">
            <w:pPr>
              <w:jc w:val="center"/>
              <w:rPr>
                <w:i/>
                <w:iCs/>
                <w:sz w:val="22"/>
                <w:szCs w:val="22"/>
              </w:rPr>
            </w:pPr>
            <w:r w:rsidRPr="00D276EC">
              <w:rPr>
                <w:i/>
                <w:iCs/>
                <w:sz w:val="22"/>
                <w:szCs w:val="22"/>
              </w:rPr>
              <w:t>11.1</w:t>
            </w:r>
          </w:p>
        </w:tc>
        <w:tc>
          <w:tcPr>
            <w:tcW w:w="1090" w:type="pct"/>
            <w:shd w:val="clear" w:color="auto" w:fill="auto"/>
            <w:vAlign w:val="center"/>
            <w:hideMark/>
          </w:tcPr>
          <w:p w14:paraId="3858565A" w14:textId="77777777" w:rsidR="00882979" w:rsidRPr="00D276EC" w:rsidRDefault="00882979" w:rsidP="00492A7F">
            <w:pPr>
              <w:rPr>
                <w:i/>
                <w:iCs/>
                <w:sz w:val="22"/>
                <w:szCs w:val="22"/>
              </w:rPr>
            </w:pPr>
            <w:r w:rsidRPr="00D276EC">
              <w:rPr>
                <w:i/>
                <w:iCs/>
                <w:sz w:val="22"/>
                <w:szCs w:val="22"/>
              </w:rPr>
              <w:t>коммунально-бытовые</w:t>
            </w:r>
          </w:p>
        </w:tc>
        <w:tc>
          <w:tcPr>
            <w:tcW w:w="373" w:type="pct"/>
            <w:shd w:val="clear" w:color="auto" w:fill="auto"/>
            <w:vAlign w:val="center"/>
            <w:hideMark/>
          </w:tcPr>
          <w:p w14:paraId="2FF58999" w14:textId="77777777" w:rsidR="00882979" w:rsidRPr="00D276EC" w:rsidRDefault="00882979" w:rsidP="00492A7F">
            <w:pPr>
              <w:jc w:val="center"/>
              <w:rPr>
                <w:iCs/>
                <w:sz w:val="22"/>
                <w:szCs w:val="22"/>
              </w:rPr>
            </w:pPr>
            <w:r w:rsidRPr="00D276EC">
              <w:rPr>
                <w:iCs/>
                <w:sz w:val="22"/>
                <w:szCs w:val="22"/>
              </w:rPr>
              <w:t>МВт.</w:t>
            </w:r>
          </w:p>
        </w:tc>
        <w:tc>
          <w:tcPr>
            <w:tcW w:w="3225" w:type="pct"/>
            <w:gridSpan w:val="5"/>
            <w:shd w:val="clear" w:color="auto" w:fill="auto"/>
            <w:vAlign w:val="center"/>
          </w:tcPr>
          <w:p w14:paraId="79AC7052" w14:textId="452DEA05" w:rsidR="00882979" w:rsidRPr="00D276EC" w:rsidRDefault="00C15DAF" w:rsidP="00492A7F">
            <w:pPr>
              <w:jc w:val="center"/>
              <w:rPr>
                <w:sz w:val="22"/>
                <w:szCs w:val="22"/>
              </w:rPr>
            </w:pPr>
            <w:r w:rsidRPr="00D276EC">
              <w:rPr>
                <w:sz w:val="22"/>
                <w:szCs w:val="22"/>
              </w:rPr>
              <w:t>Учёт</w:t>
            </w:r>
            <w:r w:rsidR="00882979" w:rsidRPr="00D276EC">
              <w:rPr>
                <w:sz w:val="22"/>
                <w:szCs w:val="22"/>
              </w:rPr>
              <w:t xml:space="preserve"> не </w:t>
            </w:r>
            <w:r w:rsidRPr="00D276EC">
              <w:rPr>
                <w:sz w:val="22"/>
                <w:szCs w:val="22"/>
              </w:rPr>
              <w:t>ведётся</w:t>
            </w:r>
          </w:p>
        </w:tc>
      </w:tr>
      <w:tr w:rsidR="00882979" w:rsidRPr="00D276EC" w14:paraId="7F1EBC2F" w14:textId="77777777" w:rsidTr="00492A7F">
        <w:trPr>
          <w:trHeight w:val="57"/>
          <w:jc w:val="center"/>
        </w:trPr>
        <w:tc>
          <w:tcPr>
            <w:tcW w:w="311" w:type="pct"/>
            <w:shd w:val="clear" w:color="auto" w:fill="auto"/>
            <w:vAlign w:val="center"/>
            <w:hideMark/>
          </w:tcPr>
          <w:p w14:paraId="19696CC0" w14:textId="77777777" w:rsidR="00882979" w:rsidRPr="00D276EC" w:rsidRDefault="00882979" w:rsidP="00492A7F">
            <w:pPr>
              <w:jc w:val="center"/>
              <w:rPr>
                <w:i/>
                <w:iCs/>
                <w:sz w:val="22"/>
                <w:szCs w:val="22"/>
              </w:rPr>
            </w:pPr>
            <w:r w:rsidRPr="00D276EC">
              <w:rPr>
                <w:i/>
                <w:iCs/>
                <w:sz w:val="22"/>
                <w:szCs w:val="22"/>
              </w:rPr>
              <w:t>11.2</w:t>
            </w:r>
          </w:p>
        </w:tc>
        <w:tc>
          <w:tcPr>
            <w:tcW w:w="1090" w:type="pct"/>
            <w:shd w:val="clear" w:color="auto" w:fill="auto"/>
            <w:vAlign w:val="center"/>
            <w:hideMark/>
          </w:tcPr>
          <w:p w14:paraId="7C7DBD8A" w14:textId="77777777" w:rsidR="00882979" w:rsidRPr="00D276EC" w:rsidRDefault="00882979" w:rsidP="00492A7F">
            <w:pPr>
              <w:rPr>
                <w:i/>
                <w:iCs/>
                <w:sz w:val="22"/>
                <w:szCs w:val="22"/>
              </w:rPr>
            </w:pPr>
            <w:r w:rsidRPr="00D276EC">
              <w:rPr>
                <w:i/>
                <w:iCs/>
                <w:sz w:val="22"/>
                <w:szCs w:val="22"/>
              </w:rPr>
              <w:t>промышленные и прочие</w:t>
            </w:r>
          </w:p>
        </w:tc>
        <w:tc>
          <w:tcPr>
            <w:tcW w:w="373" w:type="pct"/>
            <w:shd w:val="clear" w:color="auto" w:fill="auto"/>
            <w:vAlign w:val="center"/>
            <w:hideMark/>
          </w:tcPr>
          <w:p w14:paraId="7EDD5562" w14:textId="77777777" w:rsidR="00882979" w:rsidRPr="00D276EC" w:rsidRDefault="00882979" w:rsidP="00492A7F">
            <w:pPr>
              <w:jc w:val="center"/>
              <w:rPr>
                <w:iCs/>
                <w:sz w:val="22"/>
                <w:szCs w:val="22"/>
              </w:rPr>
            </w:pPr>
            <w:r w:rsidRPr="00D276EC">
              <w:rPr>
                <w:iCs/>
                <w:sz w:val="22"/>
                <w:szCs w:val="22"/>
              </w:rPr>
              <w:t>МВт.</w:t>
            </w:r>
          </w:p>
        </w:tc>
        <w:tc>
          <w:tcPr>
            <w:tcW w:w="3225" w:type="pct"/>
            <w:gridSpan w:val="5"/>
            <w:shd w:val="clear" w:color="auto" w:fill="auto"/>
            <w:vAlign w:val="center"/>
          </w:tcPr>
          <w:p w14:paraId="0C21935B" w14:textId="26B92CC7" w:rsidR="00882979" w:rsidRPr="00D276EC" w:rsidRDefault="00C15DAF" w:rsidP="00492A7F">
            <w:pPr>
              <w:jc w:val="center"/>
              <w:rPr>
                <w:sz w:val="22"/>
                <w:szCs w:val="22"/>
              </w:rPr>
            </w:pPr>
            <w:r w:rsidRPr="00D276EC">
              <w:rPr>
                <w:sz w:val="22"/>
                <w:szCs w:val="22"/>
              </w:rPr>
              <w:t>Учёт</w:t>
            </w:r>
            <w:r w:rsidR="00882979" w:rsidRPr="00D276EC">
              <w:rPr>
                <w:sz w:val="22"/>
                <w:szCs w:val="22"/>
              </w:rPr>
              <w:t xml:space="preserve"> не </w:t>
            </w:r>
            <w:r w:rsidRPr="00D276EC">
              <w:rPr>
                <w:sz w:val="22"/>
                <w:szCs w:val="22"/>
              </w:rPr>
              <w:t>ведётся</w:t>
            </w:r>
          </w:p>
        </w:tc>
      </w:tr>
      <w:tr w:rsidR="00882979" w:rsidRPr="00D276EC" w14:paraId="47D8D803" w14:textId="77777777" w:rsidTr="00492A7F">
        <w:trPr>
          <w:trHeight w:val="57"/>
          <w:jc w:val="center"/>
        </w:trPr>
        <w:tc>
          <w:tcPr>
            <w:tcW w:w="311" w:type="pct"/>
            <w:shd w:val="clear" w:color="auto" w:fill="auto"/>
            <w:vAlign w:val="center"/>
            <w:hideMark/>
          </w:tcPr>
          <w:p w14:paraId="592644C5" w14:textId="77777777" w:rsidR="00882979" w:rsidRPr="00D276EC" w:rsidRDefault="00882979" w:rsidP="00492A7F">
            <w:pPr>
              <w:jc w:val="center"/>
              <w:rPr>
                <w:sz w:val="22"/>
                <w:szCs w:val="22"/>
              </w:rPr>
            </w:pPr>
            <w:r w:rsidRPr="00D276EC">
              <w:rPr>
                <w:sz w:val="22"/>
                <w:szCs w:val="22"/>
              </w:rPr>
              <w:t>12</w:t>
            </w:r>
          </w:p>
        </w:tc>
        <w:tc>
          <w:tcPr>
            <w:tcW w:w="1090" w:type="pct"/>
            <w:shd w:val="clear" w:color="auto" w:fill="auto"/>
            <w:vAlign w:val="center"/>
            <w:hideMark/>
          </w:tcPr>
          <w:p w14:paraId="2C291069" w14:textId="77777777" w:rsidR="00882979" w:rsidRPr="00D276EC" w:rsidRDefault="00882979" w:rsidP="00492A7F">
            <w:pPr>
              <w:rPr>
                <w:sz w:val="22"/>
                <w:szCs w:val="22"/>
              </w:rPr>
            </w:pPr>
            <w:r w:rsidRPr="00D276EC">
              <w:rPr>
                <w:sz w:val="22"/>
                <w:szCs w:val="22"/>
              </w:rPr>
              <w:t>Сумма совмещённых максимумов нагрузок РП</w:t>
            </w:r>
          </w:p>
        </w:tc>
        <w:tc>
          <w:tcPr>
            <w:tcW w:w="373" w:type="pct"/>
            <w:shd w:val="clear" w:color="auto" w:fill="auto"/>
            <w:vAlign w:val="center"/>
            <w:hideMark/>
          </w:tcPr>
          <w:p w14:paraId="3E6753A0" w14:textId="77777777" w:rsidR="00882979" w:rsidRPr="00D276EC" w:rsidRDefault="00882979" w:rsidP="00492A7F">
            <w:pPr>
              <w:jc w:val="center"/>
              <w:rPr>
                <w:sz w:val="22"/>
                <w:szCs w:val="22"/>
              </w:rPr>
            </w:pPr>
            <w:r w:rsidRPr="00D276EC">
              <w:rPr>
                <w:sz w:val="22"/>
                <w:szCs w:val="22"/>
              </w:rPr>
              <w:t>МВт.</w:t>
            </w:r>
          </w:p>
        </w:tc>
        <w:tc>
          <w:tcPr>
            <w:tcW w:w="645" w:type="pct"/>
            <w:shd w:val="clear" w:color="auto" w:fill="auto"/>
            <w:vAlign w:val="center"/>
          </w:tcPr>
          <w:p w14:paraId="1D0005E8" w14:textId="77777777" w:rsidR="00882979" w:rsidRPr="00D276EC" w:rsidRDefault="00882979" w:rsidP="00492A7F">
            <w:pPr>
              <w:jc w:val="center"/>
              <w:rPr>
                <w:sz w:val="22"/>
                <w:szCs w:val="22"/>
              </w:rPr>
            </w:pPr>
            <w:r w:rsidRPr="00D276EC">
              <w:rPr>
                <w:sz w:val="22"/>
                <w:szCs w:val="22"/>
              </w:rPr>
              <w:t>12,9</w:t>
            </w:r>
          </w:p>
        </w:tc>
        <w:tc>
          <w:tcPr>
            <w:tcW w:w="645" w:type="pct"/>
            <w:shd w:val="clear" w:color="auto" w:fill="auto"/>
            <w:vAlign w:val="center"/>
          </w:tcPr>
          <w:p w14:paraId="24EF5486" w14:textId="77777777" w:rsidR="00882979" w:rsidRPr="00D276EC" w:rsidRDefault="00882979" w:rsidP="00492A7F">
            <w:pPr>
              <w:jc w:val="center"/>
              <w:rPr>
                <w:sz w:val="22"/>
                <w:szCs w:val="22"/>
              </w:rPr>
            </w:pPr>
            <w:r w:rsidRPr="00D276EC">
              <w:rPr>
                <w:sz w:val="22"/>
                <w:szCs w:val="22"/>
              </w:rPr>
              <w:t>13</w:t>
            </w:r>
          </w:p>
        </w:tc>
        <w:tc>
          <w:tcPr>
            <w:tcW w:w="645" w:type="pct"/>
            <w:shd w:val="clear" w:color="auto" w:fill="auto"/>
            <w:vAlign w:val="center"/>
          </w:tcPr>
          <w:p w14:paraId="0C8A57D9" w14:textId="77777777" w:rsidR="00882979" w:rsidRPr="00D276EC" w:rsidRDefault="00882979" w:rsidP="00492A7F">
            <w:pPr>
              <w:jc w:val="center"/>
              <w:rPr>
                <w:sz w:val="22"/>
                <w:szCs w:val="22"/>
              </w:rPr>
            </w:pPr>
            <w:r w:rsidRPr="00D276EC">
              <w:rPr>
                <w:sz w:val="22"/>
                <w:szCs w:val="22"/>
              </w:rPr>
              <w:t>11,9</w:t>
            </w:r>
          </w:p>
        </w:tc>
        <w:tc>
          <w:tcPr>
            <w:tcW w:w="645" w:type="pct"/>
            <w:shd w:val="clear" w:color="auto" w:fill="auto"/>
            <w:vAlign w:val="center"/>
          </w:tcPr>
          <w:p w14:paraId="3258D808" w14:textId="77777777" w:rsidR="00882979" w:rsidRPr="00D276EC" w:rsidRDefault="00882979" w:rsidP="00492A7F">
            <w:pPr>
              <w:jc w:val="center"/>
              <w:rPr>
                <w:sz w:val="22"/>
                <w:szCs w:val="22"/>
              </w:rPr>
            </w:pPr>
            <w:r w:rsidRPr="00D276EC">
              <w:rPr>
                <w:sz w:val="22"/>
                <w:szCs w:val="22"/>
              </w:rPr>
              <w:t>13,1</w:t>
            </w:r>
          </w:p>
        </w:tc>
        <w:tc>
          <w:tcPr>
            <w:tcW w:w="646" w:type="pct"/>
            <w:shd w:val="clear" w:color="auto" w:fill="auto"/>
            <w:vAlign w:val="center"/>
          </w:tcPr>
          <w:p w14:paraId="1564673A" w14:textId="77777777" w:rsidR="00882979" w:rsidRPr="00D276EC" w:rsidRDefault="00882979" w:rsidP="00492A7F">
            <w:pPr>
              <w:jc w:val="center"/>
              <w:rPr>
                <w:sz w:val="22"/>
                <w:szCs w:val="22"/>
              </w:rPr>
            </w:pPr>
            <w:r w:rsidRPr="00D276EC">
              <w:rPr>
                <w:sz w:val="22"/>
                <w:szCs w:val="22"/>
              </w:rPr>
              <w:t>12,5</w:t>
            </w:r>
          </w:p>
        </w:tc>
      </w:tr>
      <w:tr w:rsidR="00882979" w:rsidRPr="00D276EC" w14:paraId="12400DC2" w14:textId="77777777" w:rsidTr="00492A7F">
        <w:trPr>
          <w:trHeight w:val="57"/>
          <w:jc w:val="center"/>
        </w:trPr>
        <w:tc>
          <w:tcPr>
            <w:tcW w:w="311" w:type="pct"/>
            <w:shd w:val="clear" w:color="auto" w:fill="auto"/>
            <w:vAlign w:val="center"/>
            <w:hideMark/>
          </w:tcPr>
          <w:p w14:paraId="64E3D0EA" w14:textId="77777777" w:rsidR="00882979" w:rsidRPr="00D276EC" w:rsidRDefault="00882979" w:rsidP="00492A7F">
            <w:pPr>
              <w:jc w:val="center"/>
              <w:rPr>
                <w:sz w:val="22"/>
                <w:szCs w:val="22"/>
              </w:rPr>
            </w:pPr>
            <w:r w:rsidRPr="00D276EC">
              <w:rPr>
                <w:sz w:val="22"/>
                <w:szCs w:val="22"/>
              </w:rPr>
              <w:t>13</w:t>
            </w:r>
          </w:p>
        </w:tc>
        <w:tc>
          <w:tcPr>
            <w:tcW w:w="1090" w:type="pct"/>
            <w:shd w:val="clear" w:color="auto" w:fill="auto"/>
            <w:vAlign w:val="center"/>
            <w:hideMark/>
          </w:tcPr>
          <w:p w14:paraId="12D29B72" w14:textId="77777777" w:rsidR="00882979" w:rsidRPr="00D276EC" w:rsidRDefault="00882979" w:rsidP="00492A7F">
            <w:pPr>
              <w:rPr>
                <w:sz w:val="22"/>
                <w:szCs w:val="22"/>
              </w:rPr>
            </w:pPr>
            <w:r w:rsidRPr="00D276EC">
              <w:rPr>
                <w:sz w:val="22"/>
                <w:szCs w:val="22"/>
              </w:rPr>
              <w:t>Средняя загрузка трансформаторов в ТП в часы собственного максимума</w:t>
            </w:r>
          </w:p>
        </w:tc>
        <w:tc>
          <w:tcPr>
            <w:tcW w:w="373" w:type="pct"/>
            <w:shd w:val="clear" w:color="auto" w:fill="auto"/>
            <w:vAlign w:val="center"/>
            <w:hideMark/>
          </w:tcPr>
          <w:p w14:paraId="34A21040" w14:textId="77777777" w:rsidR="00882979" w:rsidRPr="00D276EC" w:rsidRDefault="00882979" w:rsidP="00492A7F">
            <w:pPr>
              <w:jc w:val="center"/>
              <w:rPr>
                <w:sz w:val="22"/>
                <w:szCs w:val="22"/>
              </w:rPr>
            </w:pPr>
            <w:r w:rsidRPr="00D276EC">
              <w:rPr>
                <w:sz w:val="22"/>
                <w:szCs w:val="22"/>
              </w:rPr>
              <w:t>%</w:t>
            </w:r>
          </w:p>
        </w:tc>
        <w:tc>
          <w:tcPr>
            <w:tcW w:w="645" w:type="pct"/>
            <w:shd w:val="clear" w:color="auto" w:fill="auto"/>
            <w:vAlign w:val="center"/>
          </w:tcPr>
          <w:p w14:paraId="485624B1" w14:textId="77777777" w:rsidR="00882979" w:rsidRPr="00D276EC" w:rsidRDefault="00882979" w:rsidP="00492A7F">
            <w:pPr>
              <w:jc w:val="center"/>
              <w:rPr>
                <w:sz w:val="22"/>
                <w:szCs w:val="22"/>
              </w:rPr>
            </w:pPr>
            <w:r w:rsidRPr="00D276EC">
              <w:rPr>
                <w:sz w:val="22"/>
                <w:szCs w:val="22"/>
              </w:rPr>
              <w:t>35,3</w:t>
            </w:r>
          </w:p>
        </w:tc>
        <w:tc>
          <w:tcPr>
            <w:tcW w:w="645" w:type="pct"/>
            <w:shd w:val="clear" w:color="auto" w:fill="auto"/>
            <w:vAlign w:val="center"/>
          </w:tcPr>
          <w:p w14:paraId="2BCA720B" w14:textId="77777777" w:rsidR="00882979" w:rsidRPr="00D276EC" w:rsidRDefault="00882979" w:rsidP="00492A7F">
            <w:pPr>
              <w:jc w:val="center"/>
              <w:rPr>
                <w:sz w:val="22"/>
                <w:szCs w:val="22"/>
              </w:rPr>
            </w:pPr>
            <w:r w:rsidRPr="00D276EC">
              <w:rPr>
                <w:sz w:val="22"/>
                <w:szCs w:val="22"/>
              </w:rPr>
              <w:t>36,4</w:t>
            </w:r>
          </w:p>
        </w:tc>
        <w:tc>
          <w:tcPr>
            <w:tcW w:w="645" w:type="pct"/>
            <w:shd w:val="clear" w:color="auto" w:fill="auto"/>
            <w:vAlign w:val="center"/>
          </w:tcPr>
          <w:p w14:paraId="1085DE60" w14:textId="77777777" w:rsidR="00882979" w:rsidRPr="00D276EC" w:rsidRDefault="00882979" w:rsidP="00492A7F">
            <w:pPr>
              <w:jc w:val="center"/>
              <w:rPr>
                <w:sz w:val="22"/>
                <w:szCs w:val="22"/>
              </w:rPr>
            </w:pPr>
            <w:r w:rsidRPr="00D276EC">
              <w:rPr>
                <w:sz w:val="22"/>
                <w:szCs w:val="22"/>
              </w:rPr>
              <w:t>34,3</w:t>
            </w:r>
          </w:p>
        </w:tc>
        <w:tc>
          <w:tcPr>
            <w:tcW w:w="645" w:type="pct"/>
            <w:shd w:val="clear" w:color="auto" w:fill="auto"/>
            <w:vAlign w:val="center"/>
          </w:tcPr>
          <w:p w14:paraId="7AB0BC33" w14:textId="77777777" w:rsidR="00882979" w:rsidRPr="00D276EC" w:rsidRDefault="00882979" w:rsidP="00492A7F">
            <w:pPr>
              <w:jc w:val="center"/>
              <w:rPr>
                <w:sz w:val="22"/>
                <w:szCs w:val="22"/>
              </w:rPr>
            </w:pPr>
            <w:r w:rsidRPr="00D276EC">
              <w:rPr>
                <w:sz w:val="22"/>
                <w:szCs w:val="22"/>
              </w:rPr>
              <w:t>34,5</w:t>
            </w:r>
          </w:p>
        </w:tc>
        <w:tc>
          <w:tcPr>
            <w:tcW w:w="646" w:type="pct"/>
            <w:shd w:val="clear" w:color="auto" w:fill="auto"/>
            <w:vAlign w:val="center"/>
          </w:tcPr>
          <w:p w14:paraId="6930DAA0" w14:textId="77777777" w:rsidR="00882979" w:rsidRPr="00D276EC" w:rsidRDefault="00882979" w:rsidP="00492A7F">
            <w:pPr>
              <w:jc w:val="center"/>
              <w:rPr>
                <w:sz w:val="22"/>
                <w:szCs w:val="22"/>
              </w:rPr>
            </w:pPr>
            <w:r w:rsidRPr="00D276EC">
              <w:rPr>
                <w:sz w:val="22"/>
                <w:szCs w:val="22"/>
              </w:rPr>
              <w:t>33,2</w:t>
            </w:r>
          </w:p>
        </w:tc>
      </w:tr>
    </w:tbl>
    <w:p w14:paraId="2746FB92" w14:textId="77777777" w:rsidR="00492A7F" w:rsidRPr="00D276EC" w:rsidRDefault="00492A7F" w:rsidP="00492A7F">
      <w:pPr>
        <w:tabs>
          <w:tab w:val="left" w:pos="1046"/>
          <w:tab w:val="right" w:pos="8931"/>
        </w:tabs>
        <w:jc w:val="right"/>
        <w:rPr>
          <w:color w:val="000000"/>
        </w:rPr>
      </w:pPr>
    </w:p>
    <w:p w14:paraId="41C6C2DE" w14:textId="487043B0" w:rsidR="00492A7F" w:rsidRPr="00D276EC" w:rsidRDefault="00492A7F" w:rsidP="00492A7F">
      <w:pPr>
        <w:tabs>
          <w:tab w:val="left" w:pos="1046"/>
          <w:tab w:val="right" w:pos="8931"/>
        </w:tabs>
        <w:jc w:val="right"/>
        <w:rPr>
          <w:color w:val="000000"/>
        </w:rPr>
      </w:pPr>
      <w:r w:rsidRPr="00D276EC">
        <w:rPr>
          <w:color w:val="000000"/>
        </w:rPr>
        <w:t xml:space="preserve">Таблица </w:t>
      </w:r>
      <w:r w:rsidRPr="00D276EC">
        <w:rPr>
          <w:color w:val="000000"/>
        </w:rPr>
        <w:fldChar w:fldCharType="begin"/>
      </w:r>
      <w:r w:rsidRPr="00D276EC">
        <w:rPr>
          <w:color w:val="000000"/>
        </w:rPr>
        <w:instrText xml:space="preserve"> SEQ Таблица \* ARABIC </w:instrText>
      </w:r>
      <w:r w:rsidRPr="00D276EC">
        <w:rPr>
          <w:color w:val="000000"/>
        </w:rPr>
        <w:fldChar w:fldCharType="separate"/>
      </w:r>
      <w:r w:rsidR="00076286">
        <w:rPr>
          <w:noProof/>
          <w:color w:val="000000"/>
        </w:rPr>
        <w:t>24</w:t>
      </w:r>
      <w:r w:rsidRPr="00D276EC">
        <w:rPr>
          <w:color w:val="000000"/>
        </w:rPr>
        <w:fldChar w:fldCharType="end"/>
      </w:r>
    </w:p>
    <w:p w14:paraId="01649B71" w14:textId="17BF982A" w:rsidR="00882979" w:rsidRPr="00D276EC" w:rsidRDefault="00882979" w:rsidP="00492A7F">
      <w:pPr>
        <w:spacing w:after="120"/>
        <w:ind w:firstLine="284"/>
        <w:jc w:val="center"/>
        <w:rPr>
          <w:color w:val="000000"/>
        </w:rPr>
      </w:pPr>
      <w:r w:rsidRPr="00D276EC">
        <w:rPr>
          <w:color w:val="000000"/>
        </w:rPr>
        <w:t>Общая протяжённость линий электропередач</w:t>
      </w:r>
    </w:p>
    <w:tbl>
      <w:tblPr>
        <w:tblW w:w="5064" w:type="pct"/>
        <w:tblLook w:val="04A0" w:firstRow="1" w:lastRow="0" w:firstColumn="1" w:lastColumn="0" w:noHBand="0" w:noVBand="1"/>
      </w:tblPr>
      <w:tblGrid>
        <w:gridCol w:w="2040"/>
        <w:gridCol w:w="1057"/>
        <w:gridCol w:w="2632"/>
        <w:gridCol w:w="964"/>
        <w:gridCol w:w="908"/>
        <w:gridCol w:w="908"/>
        <w:gridCol w:w="908"/>
        <w:gridCol w:w="908"/>
      </w:tblGrid>
      <w:tr w:rsidR="00882979" w:rsidRPr="00D276EC" w14:paraId="7AADD153" w14:textId="77777777" w:rsidTr="00492A7F">
        <w:trPr>
          <w:trHeight w:val="20"/>
          <w:tblHeader/>
        </w:trPr>
        <w:tc>
          <w:tcPr>
            <w:tcW w:w="2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B70CBA" w14:textId="77777777" w:rsidR="00882979" w:rsidRPr="00D276EC" w:rsidRDefault="00882979" w:rsidP="00882979">
            <w:pPr>
              <w:jc w:val="center"/>
              <w:rPr>
                <w:sz w:val="22"/>
                <w:szCs w:val="22"/>
              </w:rPr>
            </w:pPr>
            <w:r w:rsidRPr="00D276EC">
              <w:rPr>
                <w:sz w:val="22"/>
                <w:szCs w:val="22"/>
              </w:rPr>
              <w:t>Тип линий</w:t>
            </w:r>
          </w:p>
        </w:tc>
        <w:tc>
          <w:tcPr>
            <w:tcW w:w="1057" w:type="dxa"/>
            <w:tcBorders>
              <w:top w:val="single" w:sz="4" w:space="0" w:color="auto"/>
              <w:left w:val="nil"/>
              <w:bottom w:val="single" w:sz="4" w:space="0" w:color="auto"/>
              <w:right w:val="single" w:sz="4" w:space="0" w:color="auto"/>
            </w:tcBorders>
            <w:shd w:val="clear" w:color="auto" w:fill="auto"/>
            <w:noWrap/>
            <w:vAlign w:val="center"/>
            <w:hideMark/>
          </w:tcPr>
          <w:p w14:paraId="75701871" w14:textId="77777777" w:rsidR="00882979" w:rsidRPr="00D276EC" w:rsidRDefault="00882979" w:rsidP="00882979">
            <w:pPr>
              <w:jc w:val="center"/>
              <w:rPr>
                <w:sz w:val="22"/>
                <w:szCs w:val="22"/>
              </w:rPr>
            </w:pPr>
            <w:r w:rsidRPr="00D276EC">
              <w:rPr>
                <w:sz w:val="22"/>
                <w:szCs w:val="22"/>
              </w:rPr>
              <w:t>Ед. изм.</w:t>
            </w:r>
          </w:p>
        </w:tc>
        <w:tc>
          <w:tcPr>
            <w:tcW w:w="2632" w:type="dxa"/>
            <w:tcBorders>
              <w:top w:val="single" w:sz="4" w:space="0" w:color="auto"/>
              <w:left w:val="nil"/>
              <w:bottom w:val="single" w:sz="4" w:space="0" w:color="auto"/>
              <w:right w:val="single" w:sz="4" w:space="0" w:color="auto"/>
            </w:tcBorders>
            <w:shd w:val="clear" w:color="auto" w:fill="auto"/>
            <w:noWrap/>
            <w:vAlign w:val="center"/>
            <w:hideMark/>
          </w:tcPr>
          <w:p w14:paraId="6866998A" w14:textId="77777777" w:rsidR="00882979" w:rsidRPr="00D276EC" w:rsidRDefault="00882979" w:rsidP="00882979">
            <w:pPr>
              <w:jc w:val="center"/>
              <w:rPr>
                <w:sz w:val="22"/>
                <w:szCs w:val="22"/>
              </w:rPr>
            </w:pPr>
            <w:r w:rsidRPr="00D276EC">
              <w:rPr>
                <w:sz w:val="22"/>
                <w:szCs w:val="22"/>
              </w:rPr>
              <w:t>Класс напряжения</w:t>
            </w:r>
          </w:p>
        </w:tc>
        <w:tc>
          <w:tcPr>
            <w:tcW w:w="964" w:type="dxa"/>
            <w:tcBorders>
              <w:top w:val="single" w:sz="4" w:space="0" w:color="auto"/>
              <w:left w:val="nil"/>
              <w:bottom w:val="single" w:sz="4" w:space="0" w:color="auto"/>
              <w:right w:val="single" w:sz="4" w:space="0" w:color="auto"/>
            </w:tcBorders>
            <w:shd w:val="clear" w:color="auto" w:fill="auto"/>
            <w:noWrap/>
            <w:vAlign w:val="center"/>
            <w:hideMark/>
          </w:tcPr>
          <w:p w14:paraId="431D31F4" w14:textId="77777777" w:rsidR="00882979" w:rsidRPr="00D276EC" w:rsidRDefault="00882979" w:rsidP="00882979">
            <w:pPr>
              <w:jc w:val="center"/>
              <w:rPr>
                <w:sz w:val="22"/>
                <w:szCs w:val="22"/>
              </w:rPr>
            </w:pPr>
            <w:r w:rsidRPr="00D276EC">
              <w:rPr>
                <w:sz w:val="22"/>
                <w:szCs w:val="22"/>
              </w:rPr>
              <w:t>2019</w:t>
            </w:r>
          </w:p>
        </w:tc>
        <w:tc>
          <w:tcPr>
            <w:tcW w:w="908" w:type="dxa"/>
            <w:tcBorders>
              <w:top w:val="single" w:sz="4" w:space="0" w:color="auto"/>
              <w:left w:val="nil"/>
              <w:bottom w:val="single" w:sz="4" w:space="0" w:color="auto"/>
              <w:right w:val="single" w:sz="4" w:space="0" w:color="auto"/>
            </w:tcBorders>
            <w:shd w:val="clear" w:color="auto" w:fill="auto"/>
            <w:noWrap/>
            <w:vAlign w:val="center"/>
            <w:hideMark/>
          </w:tcPr>
          <w:p w14:paraId="521229EB" w14:textId="77777777" w:rsidR="00882979" w:rsidRPr="00D276EC" w:rsidRDefault="00882979" w:rsidP="00882979">
            <w:pPr>
              <w:jc w:val="center"/>
              <w:rPr>
                <w:sz w:val="22"/>
                <w:szCs w:val="22"/>
              </w:rPr>
            </w:pPr>
            <w:r w:rsidRPr="00D276EC">
              <w:rPr>
                <w:sz w:val="22"/>
                <w:szCs w:val="22"/>
              </w:rPr>
              <w:t>2020</w:t>
            </w:r>
          </w:p>
        </w:tc>
        <w:tc>
          <w:tcPr>
            <w:tcW w:w="908" w:type="dxa"/>
            <w:tcBorders>
              <w:top w:val="single" w:sz="4" w:space="0" w:color="auto"/>
              <w:left w:val="nil"/>
              <w:bottom w:val="single" w:sz="4" w:space="0" w:color="auto"/>
              <w:right w:val="single" w:sz="4" w:space="0" w:color="auto"/>
            </w:tcBorders>
            <w:vAlign w:val="center"/>
          </w:tcPr>
          <w:p w14:paraId="1DDEF2C4" w14:textId="77777777" w:rsidR="00882979" w:rsidRPr="00D276EC" w:rsidRDefault="00882979" w:rsidP="00882979">
            <w:pPr>
              <w:jc w:val="center"/>
              <w:rPr>
                <w:sz w:val="22"/>
                <w:szCs w:val="22"/>
              </w:rPr>
            </w:pPr>
            <w:r w:rsidRPr="00D276EC">
              <w:rPr>
                <w:color w:val="000000"/>
                <w:sz w:val="22"/>
                <w:szCs w:val="22"/>
              </w:rPr>
              <w:t>2021</w:t>
            </w:r>
          </w:p>
        </w:tc>
        <w:tc>
          <w:tcPr>
            <w:tcW w:w="908" w:type="dxa"/>
            <w:tcBorders>
              <w:top w:val="single" w:sz="4" w:space="0" w:color="auto"/>
              <w:left w:val="nil"/>
              <w:bottom w:val="single" w:sz="4" w:space="0" w:color="auto"/>
              <w:right w:val="single" w:sz="4" w:space="0" w:color="auto"/>
            </w:tcBorders>
            <w:vAlign w:val="center"/>
          </w:tcPr>
          <w:p w14:paraId="0D140D3E" w14:textId="77777777" w:rsidR="00882979" w:rsidRPr="00D276EC" w:rsidRDefault="00882979" w:rsidP="00882979">
            <w:pPr>
              <w:jc w:val="center"/>
              <w:rPr>
                <w:sz w:val="22"/>
                <w:szCs w:val="22"/>
              </w:rPr>
            </w:pPr>
            <w:r w:rsidRPr="00D276EC">
              <w:rPr>
                <w:sz w:val="22"/>
                <w:szCs w:val="22"/>
              </w:rPr>
              <w:t>2022</w:t>
            </w:r>
          </w:p>
        </w:tc>
        <w:tc>
          <w:tcPr>
            <w:tcW w:w="908" w:type="dxa"/>
            <w:tcBorders>
              <w:top w:val="single" w:sz="4" w:space="0" w:color="auto"/>
              <w:left w:val="nil"/>
              <w:bottom w:val="single" w:sz="4" w:space="0" w:color="auto"/>
              <w:right w:val="single" w:sz="4" w:space="0" w:color="auto"/>
            </w:tcBorders>
            <w:vAlign w:val="center"/>
          </w:tcPr>
          <w:p w14:paraId="554CB44D" w14:textId="77777777" w:rsidR="00882979" w:rsidRPr="00D276EC" w:rsidRDefault="00882979" w:rsidP="00882979">
            <w:pPr>
              <w:jc w:val="center"/>
              <w:rPr>
                <w:sz w:val="22"/>
                <w:szCs w:val="22"/>
              </w:rPr>
            </w:pPr>
            <w:r w:rsidRPr="00D276EC">
              <w:rPr>
                <w:color w:val="000000"/>
                <w:sz w:val="22"/>
                <w:szCs w:val="22"/>
              </w:rPr>
              <w:t>2023</w:t>
            </w:r>
          </w:p>
        </w:tc>
      </w:tr>
      <w:tr w:rsidR="00882979" w:rsidRPr="00D276EC" w14:paraId="15BB4E29" w14:textId="77777777" w:rsidTr="00492A7F">
        <w:trPr>
          <w:trHeight w:val="284"/>
        </w:trPr>
        <w:tc>
          <w:tcPr>
            <w:tcW w:w="20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94457CF" w14:textId="77777777" w:rsidR="00882979" w:rsidRPr="00D276EC" w:rsidRDefault="00882979" w:rsidP="00882979">
            <w:pPr>
              <w:jc w:val="center"/>
              <w:rPr>
                <w:sz w:val="22"/>
                <w:szCs w:val="22"/>
              </w:rPr>
            </w:pPr>
            <w:r w:rsidRPr="00D276EC">
              <w:rPr>
                <w:sz w:val="22"/>
                <w:szCs w:val="22"/>
              </w:rPr>
              <w:t>Воздушные линии электропередач</w:t>
            </w:r>
          </w:p>
        </w:tc>
        <w:tc>
          <w:tcPr>
            <w:tcW w:w="105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DE98760" w14:textId="77777777" w:rsidR="00882979" w:rsidRPr="00D276EC" w:rsidRDefault="00882979" w:rsidP="00882979">
            <w:pPr>
              <w:jc w:val="center"/>
              <w:rPr>
                <w:sz w:val="22"/>
                <w:szCs w:val="22"/>
              </w:rPr>
            </w:pPr>
            <w:r w:rsidRPr="00D276EC">
              <w:rPr>
                <w:sz w:val="22"/>
                <w:szCs w:val="22"/>
              </w:rPr>
              <w:t>км</w:t>
            </w:r>
          </w:p>
        </w:tc>
        <w:tc>
          <w:tcPr>
            <w:tcW w:w="2632" w:type="dxa"/>
            <w:tcBorders>
              <w:top w:val="nil"/>
              <w:left w:val="nil"/>
              <w:bottom w:val="single" w:sz="4" w:space="0" w:color="auto"/>
              <w:right w:val="single" w:sz="4" w:space="0" w:color="auto"/>
            </w:tcBorders>
            <w:shd w:val="clear" w:color="auto" w:fill="auto"/>
            <w:noWrap/>
            <w:vAlign w:val="center"/>
            <w:hideMark/>
          </w:tcPr>
          <w:p w14:paraId="12FB4C5D" w14:textId="77777777" w:rsidR="00882979" w:rsidRPr="00D276EC" w:rsidRDefault="00882979" w:rsidP="00882979">
            <w:pPr>
              <w:jc w:val="center"/>
              <w:rPr>
                <w:sz w:val="22"/>
                <w:szCs w:val="22"/>
              </w:rPr>
            </w:pPr>
            <w:r w:rsidRPr="00D276EC">
              <w:rPr>
                <w:sz w:val="22"/>
                <w:szCs w:val="22"/>
              </w:rPr>
              <w:t>35 кВ</w:t>
            </w:r>
          </w:p>
        </w:tc>
        <w:tc>
          <w:tcPr>
            <w:tcW w:w="964" w:type="dxa"/>
            <w:tcBorders>
              <w:top w:val="nil"/>
              <w:left w:val="nil"/>
              <w:bottom w:val="single" w:sz="4" w:space="0" w:color="auto"/>
              <w:right w:val="single" w:sz="4" w:space="0" w:color="auto"/>
            </w:tcBorders>
            <w:shd w:val="clear" w:color="auto" w:fill="auto"/>
            <w:noWrap/>
            <w:vAlign w:val="center"/>
          </w:tcPr>
          <w:p w14:paraId="4DAD4122" w14:textId="77777777" w:rsidR="00882979" w:rsidRPr="00D276EC" w:rsidRDefault="00882979" w:rsidP="00882979">
            <w:pPr>
              <w:jc w:val="center"/>
              <w:rPr>
                <w:sz w:val="22"/>
                <w:szCs w:val="22"/>
              </w:rPr>
            </w:pPr>
            <w:r w:rsidRPr="00D276EC">
              <w:rPr>
                <w:sz w:val="22"/>
                <w:szCs w:val="22"/>
              </w:rPr>
              <w:t>10.20</w:t>
            </w:r>
          </w:p>
        </w:tc>
        <w:tc>
          <w:tcPr>
            <w:tcW w:w="908" w:type="dxa"/>
            <w:tcBorders>
              <w:top w:val="nil"/>
              <w:left w:val="nil"/>
              <w:bottom w:val="single" w:sz="4" w:space="0" w:color="auto"/>
              <w:right w:val="single" w:sz="4" w:space="0" w:color="auto"/>
            </w:tcBorders>
            <w:shd w:val="clear" w:color="auto" w:fill="auto"/>
            <w:noWrap/>
            <w:vAlign w:val="center"/>
          </w:tcPr>
          <w:p w14:paraId="0AA89BC8" w14:textId="77777777" w:rsidR="00882979" w:rsidRPr="00D276EC" w:rsidRDefault="00882979" w:rsidP="00882979">
            <w:pPr>
              <w:jc w:val="center"/>
              <w:rPr>
                <w:sz w:val="22"/>
                <w:szCs w:val="22"/>
              </w:rPr>
            </w:pPr>
            <w:r w:rsidRPr="00D276EC">
              <w:rPr>
                <w:sz w:val="22"/>
                <w:szCs w:val="22"/>
              </w:rPr>
              <w:t>9.458</w:t>
            </w:r>
          </w:p>
        </w:tc>
        <w:tc>
          <w:tcPr>
            <w:tcW w:w="908" w:type="dxa"/>
            <w:tcBorders>
              <w:top w:val="nil"/>
              <w:left w:val="nil"/>
              <w:bottom w:val="single" w:sz="4" w:space="0" w:color="auto"/>
              <w:right w:val="single" w:sz="4" w:space="0" w:color="auto"/>
            </w:tcBorders>
          </w:tcPr>
          <w:p w14:paraId="016D06C0" w14:textId="77777777" w:rsidR="00882979" w:rsidRPr="00D276EC" w:rsidRDefault="00882979" w:rsidP="00882979">
            <w:pPr>
              <w:jc w:val="center"/>
              <w:rPr>
                <w:sz w:val="22"/>
                <w:szCs w:val="22"/>
              </w:rPr>
            </w:pPr>
            <w:r w:rsidRPr="00D276EC">
              <w:rPr>
                <w:sz w:val="22"/>
                <w:szCs w:val="22"/>
              </w:rPr>
              <w:t>0</w:t>
            </w:r>
          </w:p>
        </w:tc>
        <w:tc>
          <w:tcPr>
            <w:tcW w:w="908" w:type="dxa"/>
            <w:tcBorders>
              <w:top w:val="nil"/>
              <w:left w:val="nil"/>
              <w:bottom w:val="single" w:sz="4" w:space="0" w:color="auto"/>
              <w:right w:val="single" w:sz="4" w:space="0" w:color="auto"/>
            </w:tcBorders>
          </w:tcPr>
          <w:p w14:paraId="4EA8A4FA" w14:textId="77777777" w:rsidR="00882979" w:rsidRPr="00D276EC" w:rsidRDefault="00882979" w:rsidP="00882979">
            <w:pPr>
              <w:jc w:val="center"/>
              <w:rPr>
                <w:sz w:val="22"/>
                <w:szCs w:val="22"/>
              </w:rPr>
            </w:pPr>
            <w:r w:rsidRPr="00D276EC">
              <w:rPr>
                <w:sz w:val="22"/>
                <w:szCs w:val="22"/>
              </w:rPr>
              <w:t>0</w:t>
            </w:r>
          </w:p>
        </w:tc>
        <w:tc>
          <w:tcPr>
            <w:tcW w:w="908" w:type="dxa"/>
            <w:tcBorders>
              <w:top w:val="nil"/>
              <w:left w:val="nil"/>
              <w:bottom w:val="single" w:sz="4" w:space="0" w:color="auto"/>
              <w:right w:val="single" w:sz="4" w:space="0" w:color="auto"/>
            </w:tcBorders>
          </w:tcPr>
          <w:p w14:paraId="36CDF1A0" w14:textId="77777777" w:rsidR="00882979" w:rsidRPr="00D276EC" w:rsidRDefault="00882979" w:rsidP="00882979">
            <w:pPr>
              <w:jc w:val="center"/>
              <w:rPr>
                <w:sz w:val="22"/>
                <w:szCs w:val="22"/>
              </w:rPr>
            </w:pPr>
            <w:r w:rsidRPr="00D276EC">
              <w:rPr>
                <w:sz w:val="22"/>
                <w:szCs w:val="22"/>
              </w:rPr>
              <w:t>0</w:t>
            </w:r>
          </w:p>
        </w:tc>
      </w:tr>
      <w:tr w:rsidR="00882979" w:rsidRPr="00D276EC" w14:paraId="468AD9F4" w14:textId="77777777" w:rsidTr="00492A7F">
        <w:trPr>
          <w:trHeight w:val="20"/>
        </w:trPr>
        <w:tc>
          <w:tcPr>
            <w:tcW w:w="2040" w:type="dxa"/>
            <w:vMerge/>
            <w:tcBorders>
              <w:top w:val="nil"/>
              <w:left w:val="single" w:sz="4" w:space="0" w:color="auto"/>
              <w:bottom w:val="single" w:sz="4" w:space="0" w:color="auto"/>
              <w:right w:val="single" w:sz="4" w:space="0" w:color="auto"/>
            </w:tcBorders>
            <w:vAlign w:val="center"/>
            <w:hideMark/>
          </w:tcPr>
          <w:p w14:paraId="4DB235DD" w14:textId="77777777" w:rsidR="00882979" w:rsidRPr="00D276EC" w:rsidRDefault="00882979" w:rsidP="00882979">
            <w:pPr>
              <w:jc w:val="center"/>
              <w:rPr>
                <w:sz w:val="22"/>
                <w:szCs w:val="22"/>
              </w:rPr>
            </w:pPr>
          </w:p>
        </w:tc>
        <w:tc>
          <w:tcPr>
            <w:tcW w:w="1057" w:type="dxa"/>
            <w:vMerge/>
            <w:tcBorders>
              <w:top w:val="nil"/>
              <w:left w:val="single" w:sz="4" w:space="0" w:color="auto"/>
              <w:bottom w:val="single" w:sz="4" w:space="0" w:color="000000"/>
              <w:right w:val="single" w:sz="4" w:space="0" w:color="auto"/>
            </w:tcBorders>
            <w:vAlign w:val="center"/>
            <w:hideMark/>
          </w:tcPr>
          <w:p w14:paraId="48C93740" w14:textId="77777777" w:rsidR="00882979" w:rsidRPr="00D276EC" w:rsidRDefault="00882979" w:rsidP="00882979">
            <w:pPr>
              <w:jc w:val="center"/>
              <w:rPr>
                <w:sz w:val="22"/>
                <w:szCs w:val="22"/>
              </w:rPr>
            </w:pPr>
          </w:p>
        </w:tc>
        <w:tc>
          <w:tcPr>
            <w:tcW w:w="2632" w:type="dxa"/>
            <w:tcBorders>
              <w:top w:val="nil"/>
              <w:left w:val="nil"/>
              <w:bottom w:val="single" w:sz="4" w:space="0" w:color="auto"/>
              <w:right w:val="single" w:sz="4" w:space="0" w:color="auto"/>
            </w:tcBorders>
            <w:shd w:val="clear" w:color="auto" w:fill="auto"/>
            <w:noWrap/>
            <w:vAlign w:val="center"/>
            <w:hideMark/>
          </w:tcPr>
          <w:p w14:paraId="6A597587" w14:textId="77777777" w:rsidR="00882979" w:rsidRPr="00D276EC" w:rsidRDefault="00882979" w:rsidP="00882979">
            <w:pPr>
              <w:jc w:val="center"/>
              <w:rPr>
                <w:sz w:val="22"/>
                <w:szCs w:val="22"/>
              </w:rPr>
            </w:pPr>
            <w:r w:rsidRPr="00D276EC">
              <w:rPr>
                <w:sz w:val="22"/>
                <w:szCs w:val="22"/>
              </w:rPr>
              <w:t>10(6) кВ</w:t>
            </w:r>
          </w:p>
        </w:tc>
        <w:tc>
          <w:tcPr>
            <w:tcW w:w="964" w:type="dxa"/>
            <w:tcBorders>
              <w:top w:val="nil"/>
              <w:left w:val="nil"/>
              <w:bottom w:val="single" w:sz="4" w:space="0" w:color="auto"/>
              <w:right w:val="single" w:sz="4" w:space="0" w:color="auto"/>
            </w:tcBorders>
            <w:shd w:val="clear" w:color="auto" w:fill="auto"/>
            <w:noWrap/>
            <w:vAlign w:val="center"/>
          </w:tcPr>
          <w:p w14:paraId="04FEAFBC" w14:textId="77777777" w:rsidR="00882979" w:rsidRPr="00D276EC" w:rsidRDefault="00882979" w:rsidP="00882979">
            <w:pPr>
              <w:jc w:val="center"/>
              <w:rPr>
                <w:sz w:val="22"/>
                <w:szCs w:val="22"/>
              </w:rPr>
            </w:pPr>
            <w:r w:rsidRPr="00D276EC">
              <w:rPr>
                <w:sz w:val="22"/>
                <w:szCs w:val="22"/>
              </w:rPr>
              <w:t>590,95</w:t>
            </w:r>
          </w:p>
        </w:tc>
        <w:tc>
          <w:tcPr>
            <w:tcW w:w="908" w:type="dxa"/>
            <w:tcBorders>
              <w:top w:val="nil"/>
              <w:left w:val="nil"/>
              <w:bottom w:val="single" w:sz="4" w:space="0" w:color="auto"/>
              <w:right w:val="single" w:sz="4" w:space="0" w:color="auto"/>
            </w:tcBorders>
            <w:shd w:val="clear" w:color="auto" w:fill="auto"/>
            <w:noWrap/>
            <w:vAlign w:val="center"/>
          </w:tcPr>
          <w:p w14:paraId="39A88428" w14:textId="77777777" w:rsidR="00882979" w:rsidRPr="00D276EC" w:rsidRDefault="00882979" w:rsidP="00882979">
            <w:pPr>
              <w:jc w:val="center"/>
              <w:rPr>
                <w:sz w:val="22"/>
                <w:szCs w:val="22"/>
              </w:rPr>
            </w:pPr>
            <w:r w:rsidRPr="00D276EC">
              <w:rPr>
                <w:sz w:val="22"/>
                <w:szCs w:val="22"/>
              </w:rPr>
              <w:t xml:space="preserve">595,95 </w:t>
            </w:r>
          </w:p>
        </w:tc>
        <w:tc>
          <w:tcPr>
            <w:tcW w:w="908" w:type="dxa"/>
            <w:tcBorders>
              <w:top w:val="nil"/>
              <w:left w:val="nil"/>
              <w:bottom w:val="single" w:sz="4" w:space="0" w:color="auto"/>
              <w:right w:val="single" w:sz="4" w:space="0" w:color="auto"/>
            </w:tcBorders>
          </w:tcPr>
          <w:p w14:paraId="10E2C99A" w14:textId="638406CE" w:rsidR="00882979" w:rsidRPr="00D276EC" w:rsidRDefault="00882979" w:rsidP="00882979">
            <w:pPr>
              <w:jc w:val="center"/>
              <w:rPr>
                <w:sz w:val="22"/>
                <w:szCs w:val="22"/>
              </w:rPr>
            </w:pPr>
            <w:r w:rsidRPr="00D276EC">
              <w:rPr>
                <w:sz w:val="22"/>
                <w:szCs w:val="22"/>
              </w:rPr>
              <w:t>602,66</w:t>
            </w:r>
            <w:r w:rsidR="001511DA" w:rsidRPr="00D276EC">
              <w:rPr>
                <w:sz w:val="22"/>
                <w:szCs w:val="22"/>
              </w:rPr>
              <w:t xml:space="preserve"> </w:t>
            </w:r>
          </w:p>
        </w:tc>
        <w:tc>
          <w:tcPr>
            <w:tcW w:w="908" w:type="dxa"/>
            <w:tcBorders>
              <w:top w:val="nil"/>
              <w:left w:val="nil"/>
              <w:bottom w:val="single" w:sz="4" w:space="0" w:color="auto"/>
              <w:right w:val="single" w:sz="4" w:space="0" w:color="auto"/>
            </w:tcBorders>
          </w:tcPr>
          <w:p w14:paraId="675CCEF7" w14:textId="0ECAF15D" w:rsidR="00882979" w:rsidRPr="00D276EC" w:rsidRDefault="00882979" w:rsidP="00882979">
            <w:pPr>
              <w:jc w:val="center"/>
              <w:rPr>
                <w:sz w:val="22"/>
                <w:szCs w:val="22"/>
              </w:rPr>
            </w:pPr>
            <w:r w:rsidRPr="00D276EC">
              <w:rPr>
                <w:sz w:val="22"/>
                <w:szCs w:val="22"/>
              </w:rPr>
              <w:t>610,28</w:t>
            </w:r>
            <w:r w:rsidR="001511DA" w:rsidRPr="00D276EC">
              <w:rPr>
                <w:sz w:val="22"/>
                <w:szCs w:val="22"/>
              </w:rPr>
              <w:t xml:space="preserve"> </w:t>
            </w:r>
          </w:p>
        </w:tc>
        <w:tc>
          <w:tcPr>
            <w:tcW w:w="908" w:type="dxa"/>
            <w:tcBorders>
              <w:top w:val="nil"/>
              <w:left w:val="nil"/>
              <w:bottom w:val="single" w:sz="4" w:space="0" w:color="auto"/>
              <w:right w:val="single" w:sz="4" w:space="0" w:color="auto"/>
            </w:tcBorders>
          </w:tcPr>
          <w:p w14:paraId="6E7CD882" w14:textId="77777777" w:rsidR="00882979" w:rsidRPr="00D276EC" w:rsidRDefault="00882979" w:rsidP="00882979">
            <w:pPr>
              <w:jc w:val="center"/>
              <w:rPr>
                <w:sz w:val="22"/>
                <w:szCs w:val="22"/>
              </w:rPr>
            </w:pPr>
            <w:r w:rsidRPr="00D276EC">
              <w:rPr>
                <w:sz w:val="22"/>
                <w:szCs w:val="22"/>
              </w:rPr>
              <w:t>616,17</w:t>
            </w:r>
          </w:p>
        </w:tc>
      </w:tr>
      <w:tr w:rsidR="00882979" w:rsidRPr="00D276EC" w14:paraId="7BB8A953" w14:textId="77777777" w:rsidTr="00492A7F">
        <w:trPr>
          <w:trHeight w:val="20"/>
        </w:trPr>
        <w:tc>
          <w:tcPr>
            <w:tcW w:w="2040" w:type="dxa"/>
            <w:vMerge/>
            <w:tcBorders>
              <w:top w:val="nil"/>
              <w:left w:val="single" w:sz="4" w:space="0" w:color="auto"/>
              <w:bottom w:val="single" w:sz="4" w:space="0" w:color="auto"/>
              <w:right w:val="single" w:sz="4" w:space="0" w:color="auto"/>
            </w:tcBorders>
            <w:vAlign w:val="center"/>
            <w:hideMark/>
          </w:tcPr>
          <w:p w14:paraId="57D840AD" w14:textId="77777777" w:rsidR="00882979" w:rsidRPr="00D276EC" w:rsidRDefault="00882979" w:rsidP="00882979">
            <w:pPr>
              <w:jc w:val="center"/>
              <w:rPr>
                <w:sz w:val="22"/>
                <w:szCs w:val="22"/>
              </w:rPr>
            </w:pPr>
          </w:p>
        </w:tc>
        <w:tc>
          <w:tcPr>
            <w:tcW w:w="1057" w:type="dxa"/>
            <w:vMerge/>
            <w:tcBorders>
              <w:top w:val="nil"/>
              <w:left w:val="single" w:sz="4" w:space="0" w:color="auto"/>
              <w:bottom w:val="single" w:sz="4" w:space="0" w:color="000000"/>
              <w:right w:val="single" w:sz="4" w:space="0" w:color="auto"/>
            </w:tcBorders>
            <w:vAlign w:val="center"/>
            <w:hideMark/>
          </w:tcPr>
          <w:p w14:paraId="1E36214A" w14:textId="77777777" w:rsidR="00882979" w:rsidRPr="00D276EC" w:rsidRDefault="00882979" w:rsidP="00882979">
            <w:pPr>
              <w:jc w:val="center"/>
              <w:rPr>
                <w:sz w:val="22"/>
                <w:szCs w:val="22"/>
              </w:rPr>
            </w:pPr>
          </w:p>
        </w:tc>
        <w:tc>
          <w:tcPr>
            <w:tcW w:w="2632" w:type="dxa"/>
            <w:tcBorders>
              <w:top w:val="nil"/>
              <w:left w:val="nil"/>
              <w:bottom w:val="single" w:sz="4" w:space="0" w:color="auto"/>
              <w:right w:val="single" w:sz="4" w:space="0" w:color="auto"/>
            </w:tcBorders>
            <w:shd w:val="clear" w:color="auto" w:fill="auto"/>
            <w:noWrap/>
            <w:vAlign w:val="center"/>
            <w:hideMark/>
          </w:tcPr>
          <w:p w14:paraId="1DA7D1B3" w14:textId="77777777" w:rsidR="00882979" w:rsidRPr="00D276EC" w:rsidRDefault="00882979" w:rsidP="00882979">
            <w:pPr>
              <w:jc w:val="center"/>
              <w:rPr>
                <w:sz w:val="22"/>
                <w:szCs w:val="22"/>
              </w:rPr>
            </w:pPr>
            <w:r w:rsidRPr="00D276EC">
              <w:rPr>
                <w:sz w:val="22"/>
                <w:szCs w:val="22"/>
              </w:rPr>
              <w:t>0,4 кВ</w:t>
            </w:r>
          </w:p>
        </w:tc>
        <w:tc>
          <w:tcPr>
            <w:tcW w:w="964" w:type="dxa"/>
            <w:tcBorders>
              <w:top w:val="nil"/>
              <w:left w:val="nil"/>
              <w:bottom w:val="single" w:sz="4" w:space="0" w:color="auto"/>
              <w:right w:val="single" w:sz="4" w:space="0" w:color="auto"/>
            </w:tcBorders>
            <w:shd w:val="clear" w:color="auto" w:fill="auto"/>
            <w:noWrap/>
            <w:vAlign w:val="center"/>
          </w:tcPr>
          <w:p w14:paraId="4A24943F" w14:textId="77777777" w:rsidR="00882979" w:rsidRPr="00D276EC" w:rsidRDefault="00882979" w:rsidP="00882979">
            <w:pPr>
              <w:jc w:val="center"/>
              <w:rPr>
                <w:sz w:val="22"/>
                <w:szCs w:val="22"/>
              </w:rPr>
            </w:pPr>
            <w:r w:rsidRPr="00D276EC">
              <w:rPr>
                <w:sz w:val="22"/>
                <w:szCs w:val="22"/>
              </w:rPr>
              <w:t>874,52</w:t>
            </w:r>
          </w:p>
        </w:tc>
        <w:tc>
          <w:tcPr>
            <w:tcW w:w="908" w:type="dxa"/>
            <w:tcBorders>
              <w:top w:val="nil"/>
              <w:left w:val="nil"/>
              <w:bottom w:val="single" w:sz="4" w:space="0" w:color="auto"/>
              <w:right w:val="single" w:sz="4" w:space="0" w:color="auto"/>
            </w:tcBorders>
            <w:shd w:val="clear" w:color="auto" w:fill="auto"/>
            <w:noWrap/>
            <w:vAlign w:val="center"/>
          </w:tcPr>
          <w:p w14:paraId="78581504" w14:textId="2AB2AF90" w:rsidR="00882979" w:rsidRPr="00D276EC" w:rsidRDefault="00882979" w:rsidP="00882979">
            <w:pPr>
              <w:jc w:val="center"/>
              <w:rPr>
                <w:sz w:val="22"/>
                <w:szCs w:val="22"/>
              </w:rPr>
            </w:pPr>
            <w:r w:rsidRPr="00D276EC">
              <w:rPr>
                <w:sz w:val="22"/>
                <w:szCs w:val="22"/>
              </w:rPr>
              <w:t>877,60</w:t>
            </w:r>
            <w:r w:rsidR="001511DA" w:rsidRPr="00D276EC">
              <w:rPr>
                <w:sz w:val="22"/>
                <w:szCs w:val="22"/>
              </w:rPr>
              <w:t xml:space="preserve"> </w:t>
            </w:r>
          </w:p>
        </w:tc>
        <w:tc>
          <w:tcPr>
            <w:tcW w:w="908" w:type="dxa"/>
            <w:tcBorders>
              <w:top w:val="nil"/>
              <w:left w:val="nil"/>
              <w:bottom w:val="single" w:sz="4" w:space="0" w:color="auto"/>
              <w:right w:val="single" w:sz="4" w:space="0" w:color="auto"/>
            </w:tcBorders>
          </w:tcPr>
          <w:p w14:paraId="662B3C60" w14:textId="11B27185" w:rsidR="00882979" w:rsidRPr="00D276EC" w:rsidRDefault="00882979" w:rsidP="00882979">
            <w:pPr>
              <w:jc w:val="center"/>
              <w:rPr>
                <w:sz w:val="22"/>
                <w:szCs w:val="22"/>
              </w:rPr>
            </w:pPr>
            <w:r w:rsidRPr="00D276EC">
              <w:rPr>
                <w:sz w:val="22"/>
                <w:szCs w:val="22"/>
              </w:rPr>
              <w:t>878,93</w:t>
            </w:r>
            <w:r w:rsidR="001511DA" w:rsidRPr="00D276EC">
              <w:rPr>
                <w:sz w:val="22"/>
                <w:szCs w:val="22"/>
              </w:rPr>
              <w:t xml:space="preserve"> </w:t>
            </w:r>
          </w:p>
        </w:tc>
        <w:tc>
          <w:tcPr>
            <w:tcW w:w="908" w:type="dxa"/>
            <w:tcBorders>
              <w:top w:val="nil"/>
              <w:left w:val="nil"/>
              <w:bottom w:val="single" w:sz="4" w:space="0" w:color="auto"/>
              <w:right w:val="single" w:sz="4" w:space="0" w:color="auto"/>
            </w:tcBorders>
          </w:tcPr>
          <w:p w14:paraId="23B82DE1" w14:textId="41F75673" w:rsidR="00882979" w:rsidRPr="00D276EC" w:rsidRDefault="00882979" w:rsidP="00882979">
            <w:pPr>
              <w:jc w:val="center"/>
              <w:rPr>
                <w:sz w:val="22"/>
                <w:szCs w:val="22"/>
              </w:rPr>
            </w:pPr>
            <w:r w:rsidRPr="00D276EC">
              <w:rPr>
                <w:sz w:val="22"/>
                <w:szCs w:val="22"/>
              </w:rPr>
              <w:t>878,53</w:t>
            </w:r>
            <w:r w:rsidR="001511DA" w:rsidRPr="00D276EC">
              <w:rPr>
                <w:sz w:val="22"/>
                <w:szCs w:val="22"/>
              </w:rPr>
              <w:t xml:space="preserve"> </w:t>
            </w:r>
          </w:p>
        </w:tc>
        <w:tc>
          <w:tcPr>
            <w:tcW w:w="908" w:type="dxa"/>
            <w:tcBorders>
              <w:top w:val="nil"/>
              <w:left w:val="nil"/>
              <w:bottom w:val="single" w:sz="4" w:space="0" w:color="auto"/>
              <w:right w:val="single" w:sz="4" w:space="0" w:color="auto"/>
            </w:tcBorders>
          </w:tcPr>
          <w:p w14:paraId="6BC4E601" w14:textId="77777777" w:rsidR="00882979" w:rsidRPr="00D276EC" w:rsidRDefault="00882979" w:rsidP="00882979">
            <w:pPr>
              <w:jc w:val="center"/>
              <w:rPr>
                <w:sz w:val="22"/>
                <w:szCs w:val="22"/>
              </w:rPr>
            </w:pPr>
            <w:r w:rsidRPr="00D276EC">
              <w:rPr>
                <w:sz w:val="22"/>
                <w:szCs w:val="22"/>
              </w:rPr>
              <w:t>877,45</w:t>
            </w:r>
          </w:p>
        </w:tc>
      </w:tr>
      <w:tr w:rsidR="00882979" w:rsidRPr="00D276EC" w14:paraId="19836B3F" w14:textId="77777777" w:rsidTr="00492A7F">
        <w:trPr>
          <w:trHeight w:val="20"/>
        </w:trPr>
        <w:tc>
          <w:tcPr>
            <w:tcW w:w="20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644C3D2" w14:textId="77777777" w:rsidR="00882979" w:rsidRPr="00D276EC" w:rsidRDefault="00882979" w:rsidP="00882979">
            <w:pPr>
              <w:jc w:val="center"/>
              <w:rPr>
                <w:sz w:val="22"/>
                <w:szCs w:val="22"/>
              </w:rPr>
            </w:pPr>
            <w:r w:rsidRPr="00D276EC">
              <w:rPr>
                <w:sz w:val="22"/>
                <w:szCs w:val="22"/>
              </w:rPr>
              <w:t>Кабельные линии электропередач</w:t>
            </w:r>
          </w:p>
        </w:tc>
        <w:tc>
          <w:tcPr>
            <w:tcW w:w="105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7193411" w14:textId="77777777" w:rsidR="00882979" w:rsidRPr="00D276EC" w:rsidRDefault="00882979" w:rsidP="00882979">
            <w:pPr>
              <w:jc w:val="center"/>
              <w:rPr>
                <w:sz w:val="22"/>
                <w:szCs w:val="22"/>
              </w:rPr>
            </w:pPr>
            <w:r w:rsidRPr="00D276EC">
              <w:rPr>
                <w:sz w:val="22"/>
                <w:szCs w:val="22"/>
              </w:rPr>
              <w:t>км</w:t>
            </w:r>
          </w:p>
        </w:tc>
        <w:tc>
          <w:tcPr>
            <w:tcW w:w="2632" w:type="dxa"/>
            <w:tcBorders>
              <w:top w:val="nil"/>
              <w:left w:val="nil"/>
              <w:bottom w:val="single" w:sz="4" w:space="0" w:color="auto"/>
              <w:right w:val="single" w:sz="4" w:space="0" w:color="auto"/>
            </w:tcBorders>
            <w:shd w:val="clear" w:color="auto" w:fill="auto"/>
            <w:noWrap/>
            <w:vAlign w:val="center"/>
            <w:hideMark/>
          </w:tcPr>
          <w:p w14:paraId="2CEF55DB" w14:textId="77777777" w:rsidR="00882979" w:rsidRPr="00D276EC" w:rsidRDefault="00882979" w:rsidP="00882979">
            <w:pPr>
              <w:jc w:val="center"/>
              <w:rPr>
                <w:sz w:val="22"/>
                <w:szCs w:val="22"/>
              </w:rPr>
            </w:pPr>
            <w:r w:rsidRPr="00D276EC">
              <w:rPr>
                <w:sz w:val="22"/>
                <w:szCs w:val="22"/>
              </w:rPr>
              <w:t>35 кВ</w:t>
            </w:r>
          </w:p>
        </w:tc>
        <w:tc>
          <w:tcPr>
            <w:tcW w:w="964" w:type="dxa"/>
            <w:tcBorders>
              <w:top w:val="nil"/>
              <w:left w:val="nil"/>
              <w:bottom w:val="single" w:sz="4" w:space="0" w:color="auto"/>
              <w:right w:val="single" w:sz="4" w:space="0" w:color="auto"/>
            </w:tcBorders>
            <w:shd w:val="clear" w:color="auto" w:fill="auto"/>
            <w:noWrap/>
            <w:vAlign w:val="center"/>
          </w:tcPr>
          <w:p w14:paraId="74BD78B0" w14:textId="77777777" w:rsidR="00882979" w:rsidRPr="00D276EC" w:rsidRDefault="00882979" w:rsidP="00882979">
            <w:pPr>
              <w:jc w:val="center"/>
              <w:rPr>
                <w:sz w:val="22"/>
                <w:szCs w:val="22"/>
              </w:rPr>
            </w:pPr>
            <w:r w:rsidRPr="00D276EC">
              <w:rPr>
                <w:sz w:val="22"/>
                <w:szCs w:val="22"/>
              </w:rPr>
              <w:t>-</w:t>
            </w:r>
          </w:p>
        </w:tc>
        <w:tc>
          <w:tcPr>
            <w:tcW w:w="908" w:type="dxa"/>
            <w:tcBorders>
              <w:top w:val="nil"/>
              <w:left w:val="nil"/>
              <w:bottom w:val="single" w:sz="4" w:space="0" w:color="auto"/>
              <w:right w:val="single" w:sz="4" w:space="0" w:color="auto"/>
            </w:tcBorders>
            <w:shd w:val="clear" w:color="auto" w:fill="auto"/>
            <w:noWrap/>
            <w:vAlign w:val="center"/>
          </w:tcPr>
          <w:p w14:paraId="23CBF8BE" w14:textId="77777777" w:rsidR="00882979" w:rsidRPr="00D276EC" w:rsidRDefault="00882979" w:rsidP="00882979">
            <w:pPr>
              <w:jc w:val="center"/>
              <w:rPr>
                <w:sz w:val="22"/>
                <w:szCs w:val="22"/>
              </w:rPr>
            </w:pPr>
            <w:r w:rsidRPr="00D276EC">
              <w:rPr>
                <w:sz w:val="22"/>
                <w:szCs w:val="22"/>
              </w:rPr>
              <w:t>0,14</w:t>
            </w:r>
          </w:p>
        </w:tc>
        <w:tc>
          <w:tcPr>
            <w:tcW w:w="908" w:type="dxa"/>
            <w:tcBorders>
              <w:top w:val="nil"/>
              <w:left w:val="nil"/>
              <w:bottom w:val="single" w:sz="4" w:space="0" w:color="auto"/>
              <w:right w:val="single" w:sz="4" w:space="0" w:color="auto"/>
            </w:tcBorders>
          </w:tcPr>
          <w:p w14:paraId="63124DCA" w14:textId="77777777" w:rsidR="00882979" w:rsidRPr="00D276EC" w:rsidRDefault="00882979" w:rsidP="00882979">
            <w:pPr>
              <w:jc w:val="center"/>
              <w:rPr>
                <w:sz w:val="22"/>
                <w:szCs w:val="22"/>
              </w:rPr>
            </w:pPr>
            <w:r w:rsidRPr="00D276EC">
              <w:rPr>
                <w:sz w:val="22"/>
                <w:szCs w:val="22"/>
              </w:rPr>
              <w:t>0</w:t>
            </w:r>
          </w:p>
        </w:tc>
        <w:tc>
          <w:tcPr>
            <w:tcW w:w="908" w:type="dxa"/>
            <w:tcBorders>
              <w:top w:val="nil"/>
              <w:left w:val="nil"/>
              <w:bottom w:val="single" w:sz="4" w:space="0" w:color="auto"/>
              <w:right w:val="single" w:sz="4" w:space="0" w:color="auto"/>
            </w:tcBorders>
          </w:tcPr>
          <w:p w14:paraId="503F2423" w14:textId="77777777" w:rsidR="00882979" w:rsidRPr="00D276EC" w:rsidRDefault="00882979" w:rsidP="00882979">
            <w:pPr>
              <w:jc w:val="center"/>
              <w:rPr>
                <w:sz w:val="22"/>
                <w:szCs w:val="22"/>
              </w:rPr>
            </w:pPr>
            <w:r w:rsidRPr="00D276EC">
              <w:rPr>
                <w:sz w:val="22"/>
                <w:szCs w:val="22"/>
              </w:rPr>
              <w:t>0</w:t>
            </w:r>
          </w:p>
        </w:tc>
        <w:tc>
          <w:tcPr>
            <w:tcW w:w="908" w:type="dxa"/>
            <w:tcBorders>
              <w:top w:val="nil"/>
              <w:left w:val="nil"/>
              <w:bottom w:val="single" w:sz="4" w:space="0" w:color="auto"/>
              <w:right w:val="single" w:sz="4" w:space="0" w:color="auto"/>
            </w:tcBorders>
          </w:tcPr>
          <w:p w14:paraId="215A1FD1" w14:textId="77777777" w:rsidR="00882979" w:rsidRPr="00D276EC" w:rsidRDefault="00882979" w:rsidP="00882979">
            <w:pPr>
              <w:jc w:val="center"/>
              <w:rPr>
                <w:sz w:val="22"/>
                <w:szCs w:val="22"/>
              </w:rPr>
            </w:pPr>
            <w:r w:rsidRPr="00D276EC">
              <w:rPr>
                <w:sz w:val="22"/>
                <w:szCs w:val="22"/>
              </w:rPr>
              <w:t>0</w:t>
            </w:r>
          </w:p>
        </w:tc>
      </w:tr>
      <w:tr w:rsidR="00882979" w:rsidRPr="00D276EC" w14:paraId="1121400A" w14:textId="77777777" w:rsidTr="00492A7F">
        <w:trPr>
          <w:trHeight w:val="20"/>
        </w:trPr>
        <w:tc>
          <w:tcPr>
            <w:tcW w:w="2040" w:type="dxa"/>
            <w:vMerge/>
            <w:tcBorders>
              <w:top w:val="nil"/>
              <w:left w:val="single" w:sz="4" w:space="0" w:color="auto"/>
              <w:bottom w:val="single" w:sz="4" w:space="0" w:color="auto"/>
              <w:right w:val="single" w:sz="4" w:space="0" w:color="auto"/>
            </w:tcBorders>
            <w:vAlign w:val="center"/>
            <w:hideMark/>
          </w:tcPr>
          <w:p w14:paraId="61B60CF4" w14:textId="77777777" w:rsidR="00882979" w:rsidRPr="00D276EC" w:rsidRDefault="00882979" w:rsidP="00882979">
            <w:pPr>
              <w:jc w:val="center"/>
              <w:rPr>
                <w:sz w:val="22"/>
                <w:szCs w:val="22"/>
              </w:rPr>
            </w:pPr>
          </w:p>
        </w:tc>
        <w:tc>
          <w:tcPr>
            <w:tcW w:w="1057" w:type="dxa"/>
            <w:vMerge/>
            <w:tcBorders>
              <w:top w:val="nil"/>
              <w:left w:val="single" w:sz="4" w:space="0" w:color="auto"/>
              <w:bottom w:val="single" w:sz="4" w:space="0" w:color="000000"/>
              <w:right w:val="single" w:sz="4" w:space="0" w:color="auto"/>
            </w:tcBorders>
            <w:vAlign w:val="center"/>
            <w:hideMark/>
          </w:tcPr>
          <w:p w14:paraId="201BC7E8" w14:textId="77777777" w:rsidR="00882979" w:rsidRPr="00D276EC" w:rsidRDefault="00882979" w:rsidP="00882979">
            <w:pPr>
              <w:jc w:val="center"/>
              <w:rPr>
                <w:sz w:val="22"/>
                <w:szCs w:val="22"/>
              </w:rPr>
            </w:pPr>
          </w:p>
        </w:tc>
        <w:tc>
          <w:tcPr>
            <w:tcW w:w="2632" w:type="dxa"/>
            <w:tcBorders>
              <w:top w:val="nil"/>
              <w:left w:val="nil"/>
              <w:bottom w:val="single" w:sz="4" w:space="0" w:color="auto"/>
              <w:right w:val="single" w:sz="4" w:space="0" w:color="auto"/>
            </w:tcBorders>
            <w:shd w:val="clear" w:color="auto" w:fill="auto"/>
            <w:noWrap/>
            <w:vAlign w:val="center"/>
            <w:hideMark/>
          </w:tcPr>
          <w:p w14:paraId="64D0CBE5" w14:textId="77777777" w:rsidR="00882979" w:rsidRPr="00D276EC" w:rsidRDefault="00882979" w:rsidP="00882979">
            <w:pPr>
              <w:jc w:val="center"/>
              <w:rPr>
                <w:sz w:val="22"/>
                <w:szCs w:val="22"/>
              </w:rPr>
            </w:pPr>
            <w:r w:rsidRPr="00D276EC">
              <w:rPr>
                <w:sz w:val="22"/>
                <w:szCs w:val="22"/>
              </w:rPr>
              <w:t>10(6) кВ</w:t>
            </w:r>
          </w:p>
        </w:tc>
        <w:tc>
          <w:tcPr>
            <w:tcW w:w="964" w:type="dxa"/>
            <w:tcBorders>
              <w:top w:val="nil"/>
              <w:left w:val="nil"/>
              <w:bottom w:val="single" w:sz="4" w:space="0" w:color="auto"/>
              <w:right w:val="single" w:sz="4" w:space="0" w:color="auto"/>
            </w:tcBorders>
            <w:shd w:val="clear" w:color="auto" w:fill="auto"/>
            <w:noWrap/>
            <w:vAlign w:val="center"/>
          </w:tcPr>
          <w:p w14:paraId="392B0E5F" w14:textId="77777777" w:rsidR="00882979" w:rsidRPr="00D276EC" w:rsidRDefault="00882979" w:rsidP="00882979">
            <w:pPr>
              <w:jc w:val="center"/>
              <w:rPr>
                <w:sz w:val="22"/>
                <w:szCs w:val="22"/>
              </w:rPr>
            </w:pPr>
            <w:r w:rsidRPr="00D276EC">
              <w:rPr>
                <w:sz w:val="22"/>
                <w:szCs w:val="22"/>
              </w:rPr>
              <w:t>36,57</w:t>
            </w:r>
          </w:p>
        </w:tc>
        <w:tc>
          <w:tcPr>
            <w:tcW w:w="908" w:type="dxa"/>
            <w:tcBorders>
              <w:top w:val="nil"/>
              <w:left w:val="nil"/>
              <w:bottom w:val="single" w:sz="4" w:space="0" w:color="auto"/>
              <w:right w:val="single" w:sz="4" w:space="0" w:color="auto"/>
            </w:tcBorders>
            <w:shd w:val="clear" w:color="auto" w:fill="auto"/>
            <w:noWrap/>
            <w:vAlign w:val="center"/>
          </w:tcPr>
          <w:p w14:paraId="43D327DB" w14:textId="77777777" w:rsidR="00882979" w:rsidRPr="00D276EC" w:rsidRDefault="00882979" w:rsidP="00882979">
            <w:pPr>
              <w:jc w:val="center"/>
              <w:rPr>
                <w:sz w:val="22"/>
                <w:szCs w:val="22"/>
              </w:rPr>
            </w:pPr>
            <w:r w:rsidRPr="00D276EC">
              <w:rPr>
                <w:sz w:val="22"/>
                <w:szCs w:val="22"/>
              </w:rPr>
              <w:t>36,57</w:t>
            </w:r>
          </w:p>
        </w:tc>
        <w:tc>
          <w:tcPr>
            <w:tcW w:w="908" w:type="dxa"/>
            <w:tcBorders>
              <w:top w:val="nil"/>
              <w:left w:val="nil"/>
              <w:bottom w:val="single" w:sz="4" w:space="0" w:color="auto"/>
              <w:right w:val="single" w:sz="4" w:space="0" w:color="auto"/>
            </w:tcBorders>
          </w:tcPr>
          <w:p w14:paraId="16ACD221" w14:textId="77777777" w:rsidR="00882979" w:rsidRPr="00D276EC" w:rsidRDefault="00882979" w:rsidP="00882979">
            <w:pPr>
              <w:jc w:val="center"/>
              <w:rPr>
                <w:sz w:val="22"/>
                <w:szCs w:val="22"/>
              </w:rPr>
            </w:pPr>
            <w:r w:rsidRPr="00D276EC">
              <w:rPr>
                <w:sz w:val="22"/>
                <w:szCs w:val="22"/>
              </w:rPr>
              <w:t>37,94</w:t>
            </w:r>
          </w:p>
        </w:tc>
        <w:tc>
          <w:tcPr>
            <w:tcW w:w="908" w:type="dxa"/>
            <w:tcBorders>
              <w:top w:val="nil"/>
              <w:left w:val="nil"/>
              <w:bottom w:val="single" w:sz="4" w:space="0" w:color="auto"/>
              <w:right w:val="single" w:sz="4" w:space="0" w:color="auto"/>
            </w:tcBorders>
          </w:tcPr>
          <w:p w14:paraId="7F060018" w14:textId="77777777" w:rsidR="00882979" w:rsidRPr="00D276EC" w:rsidRDefault="00882979" w:rsidP="00882979">
            <w:pPr>
              <w:jc w:val="center"/>
              <w:rPr>
                <w:sz w:val="22"/>
                <w:szCs w:val="22"/>
              </w:rPr>
            </w:pPr>
            <w:r w:rsidRPr="00D276EC">
              <w:rPr>
                <w:sz w:val="22"/>
                <w:szCs w:val="22"/>
              </w:rPr>
              <w:t>40,83</w:t>
            </w:r>
          </w:p>
        </w:tc>
        <w:tc>
          <w:tcPr>
            <w:tcW w:w="908" w:type="dxa"/>
            <w:tcBorders>
              <w:top w:val="nil"/>
              <w:left w:val="nil"/>
              <w:bottom w:val="single" w:sz="4" w:space="0" w:color="auto"/>
              <w:right w:val="single" w:sz="4" w:space="0" w:color="auto"/>
            </w:tcBorders>
          </w:tcPr>
          <w:p w14:paraId="243E9D32" w14:textId="77777777" w:rsidR="00882979" w:rsidRPr="00D276EC" w:rsidRDefault="00882979" w:rsidP="00882979">
            <w:pPr>
              <w:jc w:val="center"/>
              <w:rPr>
                <w:sz w:val="22"/>
                <w:szCs w:val="22"/>
              </w:rPr>
            </w:pPr>
            <w:r w:rsidRPr="00D276EC">
              <w:rPr>
                <w:sz w:val="22"/>
                <w:szCs w:val="22"/>
              </w:rPr>
              <w:t>41,00</w:t>
            </w:r>
          </w:p>
        </w:tc>
      </w:tr>
      <w:tr w:rsidR="00882979" w:rsidRPr="00D276EC" w14:paraId="4E4D42E0" w14:textId="77777777" w:rsidTr="00492A7F">
        <w:trPr>
          <w:trHeight w:val="20"/>
        </w:trPr>
        <w:tc>
          <w:tcPr>
            <w:tcW w:w="2040" w:type="dxa"/>
            <w:vMerge/>
            <w:tcBorders>
              <w:top w:val="nil"/>
              <w:left w:val="single" w:sz="4" w:space="0" w:color="auto"/>
              <w:bottom w:val="single" w:sz="4" w:space="0" w:color="auto"/>
              <w:right w:val="single" w:sz="4" w:space="0" w:color="auto"/>
            </w:tcBorders>
            <w:vAlign w:val="center"/>
            <w:hideMark/>
          </w:tcPr>
          <w:p w14:paraId="43A26DF0" w14:textId="77777777" w:rsidR="00882979" w:rsidRPr="00D276EC" w:rsidRDefault="00882979" w:rsidP="00882979">
            <w:pPr>
              <w:jc w:val="center"/>
              <w:rPr>
                <w:sz w:val="22"/>
                <w:szCs w:val="22"/>
              </w:rPr>
            </w:pPr>
          </w:p>
        </w:tc>
        <w:tc>
          <w:tcPr>
            <w:tcW w:w="1057" w:type="dxa"/>
            <w:vMerge/>
            <w:tcBorders>
              <w:top w:val="nil"/>
              <w:left w:val="single" w:sz="4" w:space="0" w:color="auto"/>
              <w:bottom w:val="single" w:sz="4" w:space="0" w:color="000000"/>
              <w:right w:val="single" w:sz="4" w:space="0" w:color="auto"/>
            </w:tcBorders>
            <w:vAlign w:val="center"/>
            <w:hideMark/>
          </w:tcPr>
          <w:p w14:paraId="496073C4" w14:textId="77777777" w:rsidR="00882979" w:rsidRPr="00D276EC" w:rsidRDefault="00882979" w:rsidP="00882979">
            <w:pPr>
              <w:jc w:val="center"/>
              <w:rPr>
                <w:sz w:val="22"/>
                <w:szCs w:val="22"/>
              </w:rPr>
            </w:pPr>
          </w:p>
        </w:tc>
        <w:tc>
          <w:tcPr>
            <w:tcW w:w="2632" w:type="dxa"/>
            <w:tcBorders>
              <w:top w:val="nil"/>
              <w:left w:val="nil"/>
              <w:bottom w:val="single" w:sz="4" w:space="0" w:color="auto"/>
              <w:right w:val="single" w:sz="4" w:space="0" w:color="auto"/>
            </w:tcBorders>
            <w:shd w:val="clear" w:color="auto" w:fill="auto"/>
            <w:noWrap/>
            <w:vAlign w:val="center"/>
            <w:hideMark/>
          </w:tcPr>
          <w:p w14:paraId="14460F68" w14:textId="77777777" w:rsidR="00882979" w:rsidRPr="00D276EC" w:rsidRDefault="00882979" w:rsidP="00882979">
            <w:pPr>
              <w:jc w:val="center"/>
              <w:rPr>
                <w:sz w:val="22"/>
                <w:szCs w:val="22"/>
              </w:rPr>
            </w:pPr>
            <w:r w:rsidRPr="00D276EC">
              <w:rPr>
                <w:sz w:val="22"/>
                <w:szCs w:val="22"/>
              </w:rPr>
              <w:t>0,4 кВ</w:t>
            </w:r>
          </w:p>
        </w:tc>
        <w:tc>
          <w:tcPr>
            <w:tcW w:w="964" w:type="dxa"/>
            <w:tcBorders>
              <w:top w:val="nil"/>
              <w:left w:val="nil"/>
              <w:bottom w:val="single" w:sz="4" w:space="0" w:color="auto"/>
              <w:right w:val="single" w:sz="4" w:space="0" w:color="auto"/>
            </w:tcBorders>
            <w:shd w:val="clear" w:color="auto" w:fill="auto"/>
            <w:noWrap/>
            <w:vAlign w:val="center"/>
          </w:tcPr>
          <w:p w14:paraId="5EC9BD28" w14:textId="77777777" w:rsidR="00882979" w:rsidRPr="00D276EC" w:rsidRDefault="00882979" w:rsidP="00882979">
            <w:pPr>
              <w:jc w:val="center"/>
              <w:rPr>
                <w:sz w:val="22"/>
                <w:szCs w:val="22"/>
              </w:rPr>
            </w:pPr>
            <w:r w:rsidRPr="00D276EC">
              <w:rPr>
                <w:sz w:val="22"/>
                <w:szCs w:val="22"/>
              </w:rPr>
              <w:t>33,09</w:t>
            </w:r>
          </w:p>
        </w:tc>
        <w:tc>
          <w:tcPr>
            <w:tcW w:w="908" w:type="dxa"/>
            <w:tcBorders>
              <w:top w:val="nil"/>
              <w:left w:val="nil"/>
              <w:bottom w:val="single" w:sz="4" w:space="0" w:color="auto"/>
              <w:right w:val="single" w:sz="4" w:space="0" w:color="auto"/>
            </w:tcBorders>
            <w:shd w:val="clear" w:color="auto" w:fill="auto"/>
            <w:noWrap/>
            <w:vAlign w:val="center"/>
          </w:tcPr>
          <w:p w14:paraId="7C6A8018" w14:textId="77777777" w:rsidR="00882979" w:rsidRPr="00D276EC" w:rsidRDefault="00882979" w:rsidP="00882979">
            <w:pPr>
              <w:jc w:val="center"/>
              <w:rPr>
                <w:sz w:val="22"/>
                <w:szCs w:val="22"/>
              </w:rPr>
            </w:pPr>
            <w:r w:rsidRPr="00D276EC">
              <w:rPr>
                <w:sz w:val="22"/>
                <w:szCs w:val="22"/>
              </w:rPr>
              <w:t>33,10</w:t>
            </w:r>
          </w:p>
        </w:tc>
        <w:tc>
          <w:tcPr>
            <w:tcW w:w="908" w:type="dxa"/>
            <w:tcBorders>
              <w:top w:val="nil"/>
              <w:left w:val="nil"/>
              <w:bottom w:val="single" w:sz="4" w:space="0" w:color="auto"/>
              <w:right w:val="single" w:sz="4" w:space="0" w:color="auto"/>
            </w:tcBorders>
            <w:vAlign w:val="center"/>
          </w:tcPr>
          <w:p w14:paraId="1CC10D62" w14:textId="77777777" w:rsidR="00882979" w:rsidRPr="00D276EC" w:rsidRDefault="00882979" w:rsidP="00882979">
            <w:pPr>
              <w:jc w:val="center"/>
              <w:rPr>
                <w:sz w:val="22"/>
                <w:szCs w:val="22"/>
              </w:rPr>
            </w:pPr>
            <w:r w:rsidRPr="00D276EC">
              <w:rPr>
                <w:sz w:val="22"/>
                <w:szCs w:val="22"/>
              </w:rPr>
              <w:t>33,14</w:t>
            </w:r>
          </w:p>
        </w:tc>
        <w:tc>
          <w:tcPr>
            <w:tcW w:w="908" w:type="dxa"/>
            <w:tcBorders>
              <w:top w:val="nil"/>
              <w:left w:val="nil"/>
              <w:bottom w:val="single" w:sz="4" w:space="0" w:color="auto"/>
              <w:right w:val="single" w:sz="4" w:space="0" w:color="auto"/>
            </w:tcBorders>
            <w:vAlign w:val="center"/>
          </w:tcPr>
          <w:p w14:paraId="352B3B66" w14:textId="77777777" w:rsidR="00882979" w:rsidRPr="00D276EC" w:rsidRDefault="00882979" w:rsidP="00882979">
            <w:pPr>
              <w:jc w:val="center"/>
              <w:rPr>
                <w:sz w:val="22"/>
                <w:szCs w:val="22"/>
              </w:rPr>
            </w:pPr>
            <w:r w:rsidRPr="00D276EC">
              <w:rPr>
                <w:sz w:val="22"/>
                <w:szCs w:val="22"/>
              </w:rPr>
              <w:t>33,14</w:t>
            </w:r>
          </w:p>
        </w:tc>
        <w:tc>
          <w:tcPr>
            <w:tcW w:w="908" w:type="dxa"/>
            <w:tcBorders>
              <w:top w:val="nil"/>
              <w:left w:val="nil"/>
              <w:bottom w:val="single" w:sz="4" w:space="0" w:color="auto"/>
              <w:right w:val="single" w:sz="4" w:space="0" w:color="auto"/>
            </w:tcBorders>
            <w:vAlign w:val="center"/>
          </w:tcPr>
          <w:p w14:paraId="569286E1" w14:textId="77777777" w:rsidR="00882979" w:rsidRPr="00D276EC" w:rsidRDefault="00882979" w:rsidP="00882979">
            <w:pPr>
              <w:jc w:val="center"/>
              <w:rPr>
                <w:sz w:val="22"/>
                <w:szCs w:val="22"/>
              </w:rPr>
            </w:pPr>
            <w:r w:rsidRPr="00D276EC">
              <w:rPr>
                <w:sz w:val="22"/>
                <w:szCs w:val="22"/>
              </w:rPr>
              <w:t>33,28</w:t>
            </w:r>
          </w:p>
        </w:tc>
      </w:tr>
    </w:tbl>
    <w:p w14:paraId="050B5CC0" w14:textId="77777777" w:rsidR="00882979" w:rsidRPr="00D276EC" w:rsidRDefault="00882979" w:rsidP="00882979">
      <w:pPr>
        <w:jc w:val="both"/>
      </w:pPr>
    </w:p>
    <w:p w14:paraId="4FEBB6EE" w14:textId="77777777" w:rsidR="00C15DAF" w:rsidRPr="00D276EC" w:rsidRDefault="00C15DAF" w:rsidP="00492A7F">
      <w:pPr>
        <w:ind w:firstLine="284"/>
        <w:jc w:val="right"/>
        <w:rPr>
          <w:color w:val="000000"/>
        </w:rPr>
      </w:pPr>
    </w:p>
    <w:p w14:paraId="407DC199" w14:textId="77777777" w:rsidR="00C15DAF" w:rsidRPr="00D276EC" w:rsidRDefault="00C15DAF" w:rsidP="00492A7F">
      <w:pPr>
        <w:ind w:firstLine="284"/>
        <w:jc w:val="right"/>
        <w:rPr>
          <w:color w:val="000000"/>
        </w:rPr>
      </w:pPr>
    </w:p>
    <w:p w14:paraId="41D11E88" w14:textId="77777777" w:rsidR="00C15DAF" w:rsidRPr="00D276EC" w:rsidRDefault="00C15DAF" w:rsidP="00492A7F">
      <w:pPr>
        <w:ind w:firstLine="284"/>
        <w:jc w:val="right"/>
        <w:rPr>
          <w:color w:val="000000"/>
        </w:rPr>
      </w:pPr>
    </w:p>
    <w:p w14:paraId="599444C9" w14:textId="77777777" w:rsidR="00C15DAF" w:rsidRPr="00D276EC" w:rsidRDefault="00C15DAF" w:rsidP="00492A7F">
      <w:pPr>
        <w:ind w:firstLine="284"/>
        <w:jc w:val="right"/>
        <w:rPr>
          <w:color w:val="000000"/>
        </w:rPr>
      </w:pPr>
    </w:p>
    <w:p w14:paraId="6434251F" w14:textId="373EF8E3" w:rsidR="00492A7F" w:rsidRPr="00D276EC" w:rsidRDefault="00492A7F" w:rsidP="00492A7F">
      <w:pPr>
        <w:ind w:firstLine="284"/>
        <w:jc w:val="right"/>
        <w:rPr>
          <w:color w:val="000000"/>
        </w:rPr>
      </w:pPr>
      <w:r w:rsidRPr="00D276EC">
        <w:rPr>
          <w:color w:val="000000"/>
        </w:rPr>
        <w:t xml:space="preserve">Таблица </w:t>
      </w:r>
      <w:r w:rsidRPr="00D276EC">
        <w:rPr>
          <w:color w:val="000000"/>
        </w:rPr>
        <w:fldChar w:fldCharType="begin"/>
      </w:r>
      <w:r w:rsidRPr="00D276EC">
        <w:rPr>
          <w:color w:val="000000"/>
        </w:rPr>
        <w:instrText xml:space="preserve"> SEQ Таблица \* ARABIC </w:instrText>
      </w:r>
      <w:r w:rsidRPr="00D276EC">
        <w:rPr>
          <w:color w:val="000000"/>
        </w:rPr>
        <w:fldChar w:fldCharType="separate"/>
      </w:r>
      <w:r w:rsidR="00076286">
        <w:rPr>
          <w:noProof/>
          <w:color w:val="000000"/>
        </w:rPr>
        <w:t>25</w:t>
      </w:r>
      <w:r w:rsidRPr="00D276EC">
        <w:rPr>
          <w:color w:val="000000"/>
        </w:rPr>
        <w:fldChar w:fldCharType="end"/>
      </w:r>
    </w:p>
    <w:p w14:paraId="51BC00E7" w14:textId="4F31A044" w:rsidR="00882979" w:rsidRPr="00D276EC" w:rsidRDefault="00882979" w:rsidP="00492A7F">
      <w:pPr>
        <w:spacing w:after="120"/>
        <w:ind w:firstLine="284"/>
        <w:jc w:val="center"/>
        <w:rPr>
          <w:b/>
          <w:bCs/>
          <w:color w:val="000000"/>
          <w:u w:val="single"/>
        </w:rPr>
      </w:pPr>
      <w:r w:rsidRPr="00D276EC">
        <w:rPr>
          <w:color w:val="000000"/>
        </w:rPr>
        <w:t>Технические характеристики линий электропередач</w:t>
      </w:r>
    </w:p>
    <w:tbl>
      <w:tblPr>
        <w:tblW w:w="9983" w:type="dxa"/>
        <w:jc w:val="center"/>
        <w:tblLook w:val="04A0" w:firstRow="1" w:lastRow="0" w:firstColumn="1" w:lastColumn="0" w:noHBand="0" w:noVBand="1"/>
      </w:tblPr>
      <w:tblGrid>
        <w:gridCol w:w="4957"/>
        <w:gridCol w:w="1321"/>
        <w:gridCol w:w="631"/>
        <w:gridCol w:w="947"/>
        <w:gridCol w:w="2127"/>
      </w:tblGrid>
      <w:tr w:rsidR="00882979" w:rsidRPr="00D276EC" w14:paraId="47FAE29A" w14:textId="77777777" w:rsidTr="00492A7F">
        <w:trPr>
          <w:trHeight w:val="57"/>
          <w:tblHeader/>
          <w:jc w:val="center"/>
        </w:trPr>
        <w:tc>
          <w:tcPr>
            <w:tcW w:w="495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196C92B" w14:textId="77777777" w:rsidR="00882979" w:rsidRPr="00D276EC" w:rsidRDefault="00882979" w:rsidP="00882979">
            <w:pPr>
              <w:jc w:val="center"/>
              <w:rPr>
                <w:sz w:val="22"/>
                <w:szCs w:val="22"/>
              </w:rPr>
            </w:pPr>
            <w:r w:rsidRPr="00D276EC">
              <w:rPr>
                <w:sz w:val="22"/>
                <w:szCs w:val="22"/>
              </w:rPr>
              <w:t>Наименование линии электропередачи диспетчерский номер</w:t>
            </w:r>
          </w:p>
        </w:tc>
        <w:tc>
          <w:tcPr>
            <w:tcW w:w="1321" w:type="dxa"/>
            <w:tcBorders>
              <w:top w:val="single" w:sz="4" w:space="0" w:color="auto"/>
              <w:left w:val="nil"/>
              <w:bottom w:val="single" w:sz="4" w:space="0" w:color="auto"/>
              <w:right w:val="single" w:sz="4" w:space="0" w:color="auto"/>
            </w:tcBorders>
            <w:shd w:val="clear" w:color="000000" w:fill="FFFFFF"/>
            <w:noWrap/>
            <w:vAlign w:val="center"/>
            <w:hideMark/>
          </w:tcPr>
          <w:p w14:paraId="10B01F9C" w14:textId="77777777" w:rsidR="00882979" w:rsidRPr="00D276EC" w:rsidRDefault="00882979" w:rsidP="00882979">
            <w:pPr>
              <w:jc w:val="center"/>
              <w:rPr>
                <w:sz w:val="22"/>
                <w:szCs w:val="22"/>
              </w:rPr>
            </w:pPr>
            <w:r w:rsidRPr="00D276EC">
              <w:rPr>
                <w:sz w:val="22"/>
                <w:szCs w:val="22"/>
              </w:rPr>
              <w:t>Тип исполнения (ВЛ/КЛ)</w:t>
            </w:r>
          </w:p>
        </w:tc>
        <w:tc>
          <w:tcPr>
            <w:tcW w:w="631" w:type="dxa"/>
            <w:tcBorders>
              <w:top w:val="single" w:sz="4" w:space="0" w:color="auto"/>
              <w:left w:val="nil"/>
              <w:bottom w:val="single" w:sz="4" w:space="0" w:color="auto"/>
              <w:right w:val="single" w:sz="4" w:space="0" w:color="auto"/>
            </w:tcBorders>
            <w:shd w:val="clear" w:color="000000" w:fill="FFFFFF"/>
            <w:noWrap/>
            <w:vAlign w:val="center"/>
            <w:hideMark/>
          </w:tcPr>
          <w:p w14:paraId="4FB964DC" w14:textId="77777777" w:rsidR="00882979" w:rsidRPr="00D276EC" w:rsidRDefault="00882979" w:rsidP="00882979">
            <w:pPr>
              <w:jc w:val="center"/>
              <w:rPr>
                <w:sz w:val="22"/>
                <w:szCs w:val="22"/>
              </w:rPr>
            </w:pPr>
            <w:r w:rsidRPr="00D276EC">
              <w:rPr>
                <w:sz w:val="22"/>
                <w:szCs w:val="22"/>
              </w:rPr>
              <w:t xml:space="preserve">кВ </w:t>
            </w:r>
          </w:p>
        </w:tc>
        <w:tc>
          <w:tcPr>
            <w:tcW w:w="947" w:type="dxa"/>
            <w:tcBorders>
              <w:top w:val="single" w:sz="4" w:space="0" w:color="auto"/>
              <w:left w:val="nil"/>
              <w:bottom w:val="single" w:sz="4" w:space="0" w:color="auto"/>
              <w:right w:val="single" w:sz="4" w:space="0" w:color="auto"/>
            </w:tcBorders>
            <w:shd w:val="clear" w:color="000000" w:fill="FFFFFF"/>
            <w:noWrap/>
            <w:vAlign w:val="center"/>
            <w:hideMark/>
          </w:tcPr>
          <w:p w14:paraId="165F3250" w14:textId="77777777" w:rsidR="00882979" w:rsidRPr="00D276EC" w:rsidRDefault="00882979" w:rsidP="00882979">
            <w:pPr>
              <w:jc w:val="center"/>
              <w:rPr>
                <w:sz w:val="22"/>
                <w:szCs w:val="22"/>
              </w:rPr>
            </w:pPr>
            <w:r w:rsidRPr="00D276EC">
              <w:rPr>
                <w:sz w:val="22"/>
                <w:szCs w:val="22"/>
              </w:rPr>
              <w:t xml:space="preserve">Длина, км </w:t>
            </w:r>
          </w:p>
        </w:tc>
        <w:tc>
          <w:tcPr>
            <w:tcW w:w="2127" w:type="dxa"/>
            <w:tcBorders>
              <w:top w:val="single" w:sz="4" w:space="0" w:color="auto"/>
              <w:left w:val="nil"/>
              <w:bottom w:val="single" w:sz="4" w:space="0" w:color="auto"/>
              <w:right w:val="single" w:sz="4" w:space="0" w:color="auto"/>
            </w:tcBorders>
            <w:shd w:val="clear" w:color="000000" w:fill="FFFFFF"/>
            <w:vAlign w:val="center"/>
            <w:hideMark/>
          </w:tcPr>
          <w:p w14:paraId="5D19F5E3" w14:textId="77777777" w:rsidR="00882979" w:rsidRPr="00D276EC" w:rsidRDefault="00882979" w:rsidP="00882979">
            <w:pPr>
              <w:jc w:val="center"/>
              <w:rPr>
                <w:sz w:val="22"/>
                <w:szCs w:val="22"/>
              </w:rPr>
            </w:pPr>
            <w:r w:rsidRPr="00D276EC">
              <w:rPr>
                <w:sz w:val="22"/>
                <w:szCs w:val="22"/>
              </w:rPr>
              <w:t>Техническое состояние по оценке энергосистемы</w:t>
            </w:r>
          </w:p>
        </w:tc>
      </w:tr>
      <w:tr w:rsidR="00882979" w:rsidRPr="00D276EC" w14:paraId="5F25A4D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D3FF50" w14:textId="77777777" w:rsidR="00882979" w:rsidRPr="00D276EC" w:rsidRDefault="00882979" w:rsidP="00882979">
            <w:pPr>
              <w:rPr>
                <w:sz w:val="22"/>
                <w:szCs w:val="22"/>
              </w:rPr>
            </w:pPr>
            <w:r w:rsidRPr="00D276EC">
              <w:rPr>
                <w:sz w:val="22"/>
                <w:szCs w:val="22"/>
              </w:rPr>
              <w:t>ВЛ-0.4 кВ фид 1,2,3 от ТП 2М-124</w:t>
            </w:r>
          </w:p>
        </w:tc>
        <w:tc>
          <w:tcPr>
            <w:tcW w:w="1321" w:type="dxa"/>
            <w:tcBorders>
              <w:top w:val="nil"/>
              <w:left w:val="nil"/>
              <w:bottom w:val="single" w:sz="4" w:space="0" w:color="auto"/>
              <w:right w:val="single" w:sz="4" w:space="0" w:color="auto"/>
            </w:tcBorders>
            <w:shd w:val="clear" w:color="auto" w:fill="auto"/>
            <w:noWrap/>
            <w:vAlign w:val="center"/>
            <w:hideMark/>
          </w:tcPr>
          <w:p w14:paraId="25F6AA4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2F0512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864E37C" w14:textId="77777777" w:rsidR="00882979" w:rsidRPr="00D276EC" w:rsidRDefault="00882979" w:rsidP="00882979">
            <w:pPr>
              <w:jc w:val="center"/>
              <w:rPr>
                <w:sz w:val="22"/>
                <w:szCs w:val="22"/>
              </w:rPr>
            </w:pPr>
            <w:r w:rsidRPr="00D276EC">
              <w:rPr>
                <w:sz w:val="22"/>
                <w:szCs w:val="22"/>
              </w:rPr>
              <w:t>1.99</w:t>
            </w:r>
          </w:p>
        </w:tc>
        <w:tc>
          <w:tcPr>
            <w:tcW w:w="2127" w:type="dxa"/>
            <w:tcBorders>
              <w:top w:val="nil"/>
              <w:left w:val="nil"/>
              <w:bottom w:val="single" w:sz="4" w:space="0" w:color="auto"/>
              <w:right w:val="single" w:sz="4" w:space="0" w:color="auto"/>
            </w:tcBorders>
            <w:shd w:val="clear" w:color="auto" w:fill="auto"/>
            <w:noWrap/>
            <w:vAlign w:val="center"/>
            <w:hideMark/>
          </w:tcPr>
          <w:p w14:paraId="3177E1F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FEA657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2329916" w14:textId="77777777" w:rsidR="00882979" w:rsidRPr="00D276EC" w:rsidRDefault="00882979" w:rsidP="00882979">
            <w:pPr>
              <w:rPr>
                <w:sz w:val="22"/>
                <w:szCs w:val="22"/>
              </w:rPr>
            </w:pPr>
            <w:r w:rsidRPr="00D276EC">
              <w:rPr>
                <w:sz w:val="22"/>
                <w:szCs w:val="22"/>
              </w:rPr>
              <w:t>ВЛ-0.4 кВ фид 1 от ТП 2М-23</w:t>
            </w:r>
          </w:p>
        </w:tc>
        <w:tc>
          <w:tcPr>
            <w:tcW w:w="1321" w:type="dxa"/>
            <w:tcBorders>
              <w:top w:val="nil"/>
              <w:left w:val="nil"/>
              <w:bottom w:val="single" w:sz="4" w:space="0" w:color="auto"/>
              <w:right w:val="single" w:sz="4" w:space="0" w:color="auto"/>
            </w:tcBorders>
            <w:shd w:val="clear" w:color="auto" w:fill="auto"/>
            <w:noWrap/>
            <w:vAlign w:val="center"/>
            <w:hideMark/>
          </w:tcPr>
          <w:p w14:paraId="2A27C2E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26DC11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952B4D" w14:textId="77777777" w:rsidR="00882979" w:rsidRPr="00D276EC" w:rsidRDefault="00882979" w:rsidP="00882979">
            <w:pPr>
              <w:jc w:val="center"/>
              <w:rPr>
                <w:sz w:val="22"/>
                <w:szCs w:val="22"/>
              </w:rPr>
            </w:pPr>
            <w:r w:rsidRPr="00D276EC">
              <w:rPr>
                <w:sz w:val="22"/>
                <w:szCs w:val="22"/>
              </w:rPr>
              <w:t>1.27</w:t>
            </w:r>
          </w:p>
        </w:tc>
        <w:tc>
          <w:tcPr>
            <w:tcW w:w="2127" w:type="dxa"/>
            <w:tcBorders>
              <w:top w:val="nil"/>
              <w:left w:val="nil"/>
              <w:bottom w:val="single" w:sz="4" w:space="0" w:color="auto"/>
              <w:right w:val="single" w:sz="4" w:space="0" w:color="auto"/>
            </w:tcBorders>
            <w:shd w:val="clear" w:color="auto" w:fill="auto"/>
            <w:noWrap/>
            <w:vAlign w:val="center"/>
            <w:hideMark/>
          </w:tcPr>
          <w:p w14:paraId="10AB1FA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868A80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429218" w14:textId="77777777" w:rsidR="00882979" w:rsidRPr="00D276EC" w:rsidRDefault="00882979" w:rsidP="00882979">
            <w:pPr>
              <w:rPr>
                <w:sz w:val="22"/>
                <w:szCs w:val="22"/>
              </w:rPr>
            </w:pPr>
            <w:r w:rsidRPr="00D276EC">
              <w:rPr>
                <w:sz w:val="22"/>
                <w:szCs w:val="22"/>
              </w:rPr>
              <w:t>ВЛ-0.4 кВ фид 1,2 от ТП 2М-24</w:t>
            </w:r>
          </w:p>
        </w:tc>
        <w:tc>
          <w:tcPr>
            <w:tcW w:w="1321" w:type="dxa"/>
            <w:tcBorders>
              <w:top w:val="nil"/>
              <w:left w:val="nil"/>
              <w:bottom w:val="single" w:sz="4" w:space="0" w:color="auto"/>
              <w:right w:val="single" w:sz="4" w:space="0" w:color="auto"/>
            </w:tcBorders>
            <w:shd w:val="clear" w:color="auto" w:fill="auto"/>
            <w:noWrap/>
            <w:vAlign w:val="center"/>
            <w:hideMark/>
          </w:tcPr>
          <w:p w14:paraId="4AEB67B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3F72F9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E8EE8B" w14:textId="77777777" w:rsidR="00882979" w:rsidRPr="00D276EC" w:rsidRDefault="00882979" w:rsidP="00882979">
            <w:pPr>
              <w:jc w:val="center"/>
              <w:rPr>
                <w:sz w:val="22"/>
                <w:szCs w:val="22"/>
              </w:rPr>
            </w:pPr>
            <w:r w:rsidRPr="00D276EC">
              <w:rPr>
                <w:sz w:val="22"/>
                <w:szCs w:val="22"/>
              </w:rPr>
              <w:t>0.83</w:t>
            </w:r>
          </w:p>
        </w:tc>
        <w:tc>
          <w:tcPr>
            <w:tcW w:w="2127" w:type="dxa"/>
            <w:tcBorders>
              <w:top w:val="nil"/>
              <w:left w:val="nil"/>
              <w:bottom w:val="single" w:sz="4" w:space="0" w:color="auto"/>
              <w:right w:val="single" w:sz="4" w:space="0" w:color="auto"/>
            </w:tcBorders>
            <w:shd w:val="clear" w:color="auto" w:fill="auto"/>
            <w:noWrap/>
            <w:vAlign w:val="center"/>
            <w:hideMark/>
          </w:tcPr>
          <w:p w14:paraId="0F144A0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F34F39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2026125" w14:textId="77777777" w:rsidR="00882979" w:rsidRPr="00D276EC" w:rsidRDefault="00882979" w:rsidP="00882979">
            <w:pPr>
              <w:rPr>
                <w:sz w:val="22"/>
                <w:szCs w:val="22"/>
              </w:rPr>
            </w:pPr>
            <w:r w:rsidRPr="00D276EC">
              <w:rPr>
                <w:sz w:val="22"/>
                <w:szCs w:val="22"/>
              </w:rPr>
              <w:t>ВЛ-0.4 кВ фид 1,2 от ТП 2М-83</w:t>
            </w:r>
          </w:p>
        </w:tc>
        <w:tc>
          <w:tcPr>
            <w:tcW w:w="1321" w:type="dxa"/>
            <w:tcBorders>
              <w:top w:val="nil"/>
              <w:left w:val="nil"/>
              <w:bottom w:val="single" w:sz="4" w:space="0" w:color="auto"/>
              <w:right w:val="single" w:sz="4" w:space="0" w:color="auto"/>
            </w:tcBorders>
            <w:shd w:val="clear" w:color="auto" w:fill="auto"/>
            <w:noWrap/>
            <w:vAlign w:val="center"/>
            <w:hideMark/>
          </w:tcPr>
          <w:p w14:paraId="30558B0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CC45DE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453FC4D" w14:textId="77777777" w:rsidR="00882979" w:rsidRPr="00D276EC" w:rsidRDefault="00882979" w:rsidP="00882979">
            <w:pPr>
              <w:jc w:val="center"/>
              <w:rPr>
                <w:sz w:val="22"/>
                <w:szCs w:val="22"/>
              </w:rPr>
            </w:pPr>
            <w:r w:rsidRPr="00D276EC">
              <w:rPr>
                <w:sz w:val="22"/>
                <w:szCs w:val="22"/>
              </w:rPr>
              <w:t>1.98</w:t>
            </w:r>
          </w:p>
        </w:tc>
        <w:tc>
          <w:tcPr>
            <w:tcW w:w="2127" w:type="dxa"/>
            <w:tcBorders>
              <w:top w:val="nil"/>
              <w:left w:val="nil"/>
              <w:bottom w:val="single" w:sz="4" w:space="0" w:color="auto"/>
              <w:right w:val="single" w:sz="4" w:space="0" w:color="auto"/>
            </w:tcBorders>
            <w:shd w:val="clear" w:color="auto" w:fill="auto"/>
            <w:noWrap/>
            <w:vAlign w:val="center"/>
            <w:hideMark/>
          </w:tcPr>
          <w:p w14:paraId="5503007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268925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721AC8" w14:textId="77777777" w:rsidR="00882979" w:rsidRPr="00D276EC" w:rsidRDefault="00882979" w:rsidP="00882979">
            <w:pPr>
              <w:rPr>
                <w:sz w:val="22"/>
                <w:szCs w:val="22"/>
              </w:rPr>
            </w:pPr>
            <w:r w:rsidRPr="00D276EC">
              <w:rPr>
                <w:sz w:val="22"/>
                <w:szCs w:val="22"/>
              </w:rPr>
              <w:t>ВЛ-0.4 кВ фид 1,2,3 от ТП 2М-22</w:t>
            </w:r>
          </w:p>
        </w:tc>
        <w:tc>
          <w:tcPr>
            <w:tcW w:w="1321" w:type="dxa"/>
            <w:tcBorders>
              <w:top w:val="nil"/>
              <w:left w:val="nil"/>
              <w:bottom w:val="single" w:sz="4" w:space="0" w:color="auto"/>
              <w:right w:val="single" w:sz="4" w:space="0" w:color="auto"/>
            </w:tcBorders>
            <w:shd w:val="clear" w:color="auto" w:fill="auto"/>
            <w:noWrap/>
            <w:vAlign w:val="center"/>
            <w:hideMark/>
          </w:tcPr>
          <w:p w14:paraId="7D7A619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AFDDBA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DF9551" w14:textId="77777777" w:rsidR="00882979" w:rsidRPr="00D276EC" w:rsidRDefault="00882979" w:rsidP="00882979">
            <w:pPr>
              <w:jc w:val="center"/>
              <w:rPr>
                <w:sz w:val="22"/>
                <w:szCs w:val="22"/>
              </w:rPr>
            </w:pPr>
            <w:r w:rsidRPr="00D276EC">
              <w:rPr>
                <w:sz w:val="22"/>
                <w:szCs w:val="22"/>
              </w:rPr>
              <w:t>1.72</w:t>
            </w:r>
          </w:p>
        </w:tc>
        <w:tc>
          <w:tcPr>
            <w:tcW w:w="2127" w:type="dxa"/>
            <w:tcBorders>
              <w:top w:val="nil"/>
              <w:left w:val="nil"/>
              <w:bottom w:val="single" w:sz="4" w:space="0" w:color="auto"/>
              <w:right w:val="single" w:sz="4" w:space="0" w:color="auto"/>
            </w:tcBorders>
            <w:shd w:val="clear" w:color="auto" w:fill="auto"/>
            <w:noWrap/>
            <w:vAlign w:val="center"/>
            <w:hideMark/>
          </w:tcPr>
          <w:p w14:paraId="3770187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1C2A1E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C2AAAF" w14:textId="77777777" w:rsidR="00882979" w:rsidRPr="00D276EC" w:rsidRDefault="00882979" w:rsidP="00882979">
            <w:pPr>
              <w:rPr>
                <w:sz w:val="22"/>
                <w:szCs w:val="22"/>
              </w:rPr>
            </w:pPr>
            <w:r w:rsidRPr="00D276EC">
              <w:rPr>
                <w:sz w:val="22"/>
                <w:szCs w:val="22"/>
              </w:rPr>
              <w:t>ВЛ-0.4 кВ фид 1,2 от ТП 2М-72</w:t>
            </w:r>
          </w:p>
        </w:tc>
        <w:tc>
          <w:tcPr>
            <w:tcW w:w="1321" w:type="dxa"/>
            <w:tcBorders>
              <w:top w:val="nil"/>
              <w:left w:val="nil"/>
              <w:bottom w:val="single" w:sz="4" w:space="0" w:color="auto"/>
              <w:right w:val="single" w:sz="4" w:space="0" w:color="auto"/>
            </w:tcBorders>
            <w:shd w:val="clear" w:color="auto" w:fill="auto"/>
            <w:noWrap/>
            <w:vAlign w:val="center"/>
            <w:hideMark/>
          </w:tcPr>
          <w:p w14:paraId="271AD35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B2998C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5D7CA2A" w14:textId="77777777" w:rsidR="00882979" w:rsidRPr="00D276EC" w:rsidRDefault="00882979" w:rsidP="00882979">
            <w:pPr>
              <w:jc w:val="center"/>
              <w:rPr>
                <w:sz w:val="22"/>
                <w:szCs w:val="22"/>
              </w:rPr>
            </w:pPr>
            <w:r w:rsidRPr="00D276EC">
              <w:rPr>
                <w:sz w:val="22"/>
                <w:szCs w:val="22"/>
              </w:rPr>
              <w:t>3.61</w:t>
            </w:r>
          </w:p>
        </w:tc>
        <w:tc>
          <w:tcPr>
            <w:tcW w:w="2127" w:type="dxa"/>
            <w:tcBorders>
              <w:top w:val="nil"/>
              <w:left w:val="nil"/>
              <w:bottom w:val="single" w:sz="4" w:space="0" w:color="auto"/>
              <w:right w:val="single" w:sz="4" w:space="0" w:color="auto"/>
            </w:tcBorders>
            <w:shd w:val="clear" w:color="auto" w:fill="auto"/>
            <w:noWrap/>
            <w:vAlign w:val="center"/>
            <w:hideMark/>
          </w:tcPr>
          <w:p w14:paraId="127370F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FCC63E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2CA0EC2" w14:textId="77777777" w:rsidR="00882979" w:rsidRPr="00D276EC" w:rsidRDefault="00882979" w:rsidP="00882979">
            <w:pPr>
              <w:rPr>
                <w:sz w:val="22"/>
                <w:szCs w:val="22"/>
              </w:rPr>
            </w:pPr>
            <w:r w:rsidRPr="00D276EC">
              <w:rPr>
                <w:sz w:val="22"/>
                <w:szCs w:val="22"/>
              </w:rPr>
              <w:t>ВЛ-0.4 кВ фид 1,2,3 от ТП 2М-120</w:t>
            </w:r>
          </w:p>
        </w:tc>
        <w:tc>
          <w:tcPr>
            <w:tcW w:w="1321" w:type="dxa"/>
            <w:tcBorders>
              <w:top w:val="nil"/>
              <w:left w:val="nil"/>
              <w:bottom w:val="single" w:sz="4" w:space="0" w:color="auto"/>
              <w:right w:val="single" w:sz="4" w:space="0" w:color="auto"/>
            </w:tcBorders>
            <w:shd w:val="clear" w:color="auto" w:fill="auto"/>
            <w:noWrap/>
            <w:vAlign w:val="center"/>
            <w:hideMark/>
          </w:tcPr>
          <w:p w14:paraId="2CA4FB6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4E3AF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43A1D87" w14:textId="77777777" w:rsidR="00882979" w:rsidRPr="00D276EC" w:rsidRDefault="00882979" w:rsidP="00882979">
            <w:pPr>
              <w:jc w:val="center"/>
              <w:rPr>
                <w:sz w:val="22"/>
                <w:szCs w:val="22"/>
              </w:rPr>
            </w:pPr>
            <w:r w:rsidRPr="00D276EC">
              <w:rPr>
                <w:sz w:val="22"/>
                <w:szCs w:val="22"/>
              </w:rPr>
              <w:t>2.94</w:t>
            </w:r>
          </w:p>
        </w:tc>
        <w:tc>
          <w:tcPr>
            <w:tcW w:w="2127" w:type="dxa"/>
            <w:tcBorders>
              <w:top w:val="nil"/>
              <w:left w:val="nil"/>
              <w:bottom w:val="single" w:sz="4" w:space="0" w:color="auto"/>
              <w:right w:val="single" w:sz="4" w:space="0" w:color="auto"/>
            </w:tcBorders>
            <w:shd w:val="clear" w:color="auto" w:fill="auto"/>
            <w:noWrap/>
            <w:vAlign w:val="center"/>
            <w:hideMark/>
          </w:tcPr>
          <w:p w14:paraId="248BBC8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17474B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F208A99" w14:textId="77777777" w:rsidR="00882979" w:rsidRPr="00D276EC" w:rsidRDefault="00882979" w:rsidP="00882979">
            <w:pPr>
              <w:rPr>
                <w:sz w:val="22"/>
                <w:szCs w:val="22"/>
              </w:rPr>
            </w:pPr>
            <w:r w:rsidRPr="00D276EC">
              <w:rPr>
                <w:sz w:val="22"/>
                <w:szCs w:val="22"/>
              </w:rPr>
              <w:t>ВЛ-0.4 кВ фид 1,2 от ТП 2М-21</w:t>
            </w:r>
          </w:p>
        </w:tc>
        <w:tc>
          <w:tcPr>
            <w:tcW w:w="1321" w:type="dxa"/>
            <w:tcBorders>
              <w:top w:val="nil"/>
              <w:left w:val="nil"/>
              <w:bottom w:val="single" w:sz="4" w:space="0" w:color="auto"/>
              <w:right w:val="single" w:sz="4" w:space="0" w:color="auto"/>
            </w:tcBorders>
            <w:shd w:val="clear" w:color="auto" w:fill="auto"/>
            <w:noWrap/>
            <w:vAlign w:val="center"/>
            <w:hideMark/>
          </w:tcPr>
          <w:p w14:paraId="1E7203F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70E383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8EDBD7" w14:textId="77777777" w:rsidR="00882979" w:rsidRPr="00D276EC" w:rsidRDefault="00882979" w:rsidP="00882979">
            <w:pPr>
              <w:jc w:val="center"/>
              <w:rPr>
                <w:sz w:val="22"/>
                <w:szCs w:val="22"/>
              </w:rPr>
            </w:pPr>
            <w:r w:rsidRPr="00D276EC">
              <w:rPr>
                <w:sz w:val="22"/>
                <w:szCs w:val="22"/>
              </w:rPr>
              <w:t>5.42</w:t>
            </w:r>
          </w:p>
        </w:tc>
        <w:tc>
          <w:tcPr>
            <w:tcW w:w="2127" w:type="dxa"/>
            <w:tcBorders>
              <w:top w:val="nil"/>
              <w:left w:val="nil"/>
              <w:bottom w:val="single" w:sz="4" w:space="0" w:color="auto"/>
              <w:right w:val="single" w:sz="4" w:space="0" w:color="auto"/>
            </w:tcBorders>
            <w:shd w:val="clear" w:color="auto" w:fill="auto"/>
            <w:noWrap/>
            <w:vAlign w:val="center"/>
            <w:hideMark/>
          </w:tcPr>
          <w:p w14:paraId="5E947C6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E45244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BADBA3C" w14:textId="77777777" w:rsidR="00882979" w:rsidRPr="00D276EC" w:rsidRDefault="00882979" w:rsidP="00882979">
            <w:pPr>
              <w:rPr>
                <w:sz w:val="22"/>
                <w:szCs w:val="22"/>
              </w:rPr>
            </w:pPr>
            <w:r w:rsidRPr="00D276EC">
              <w:rPr>
                <w:sz w:val="22"/>
                <w:szCs w:val="22"/>
              </w:rPr>
              <w:t>ВЛ-0.4 кВ фид 1,2,3 от ТП 2М-137</w:t>
            </w:r>
          </w:p>
        </w:tc>
        <w:tc>
          <w:tcPr>
            <w:tcW w:w="1321" w:type="dxa"/>
            <w:tcBorders>
              <w:top w:val="nil"/>
              <w:left w:val="nil"/>
              <w:bottom w:val="single" w:sz="4" w:space="0" w:color="auto"/>
              <w:right w:val="single" w:sz="4" w:space="0" w:color="auto"/>
            </w:tcBorders>
            <w:shd w:val="clear" w:color="auto" w:fill="auto"/>
            <w:noWrap/>
            <w:vAlign w:val="center"/>
            <w:hideMark/>
          </w:tcPr>
          <w:p w14:paraId="02CE8D6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1291B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6DCEC9" w14:textId="77777777" w:rsidR="00882979" w:rsidRPr="00D276EC" w:rsidRDefault="00882979" w:rsidP="00882979">
            <w:pPr>
              <w:jc w:val="center"/>
              <w:rPr>
                <w:sz w:val="22"/>
                <w:szCs w:val="22"/>
              </w:rPr>
            </w:pPr>
            <w:r w:rsidRPr="00D276EC">
              <w:rPr>
                <w:sz w:val="22"/>
                <w:szCs w:val="22"/>
              </w:rPr>
              <w:t>1.13</w:t>
            </w:r>
          </w:p>
        </w:tc>
        <w:tc>
          <w:tcPr>
            <w:tcW w:w="2127" w:type="dxa"/>
            <w:tcBorders>
              <w:top w:val="nil"/>
              <w:left w:val="nil"/>
              <w:bottom w:val="single" w:sz="4" w:space="0" w:color="auto"/>
              <w:right w:val="single" w:sz="4" w:space="0" w:color="auto"/>
            </w:tcBorders>
            <w:shd w:val="clear" w:color="auto" w:fill="auto"/>
            <w:noWrap/>
            <w:vAlign w:val="center"/>
            <w:hideMark/>
          </w:tcPr>
          <w:p w14:paraId="57A2DEA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00C903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8EAA89" w14:textId="77777777" w:rsidR="00882979" w:rsidRPr="00D276EC" w:rsidRDefault="00882979" w:rsidP="00882979">
            <w:pPr>
              <w:rPr>
                <w:sz w:val="22"/>
                <w:szCs w:val="22"/>
              </w:rPr>
            </w:pPr>
            <w:r w:rsidRPr="00D276EC">
              <w:rPr>
                <w:sz w:val="22"/>
                <w:szCs w:val="22"/>
              </w:rPr>
              <w:t>ВЛ-0.4 кВ фид 1,2,3 от ТП 2М-19</w:t>
            </w:r>
          </w:p>
        </w:tc>
        <w:tc>
          <w:tcPr>
            <w:tcW w:w="1321" w:type="dxa"/>
            <w:tcBorders>
              <w:top w:val="nil"/>
              <w:left w:val="nil"/>
              <w:bottom w:val="single" w:sz="4" w:space="0" w:color="auto"/>
              <w:right w:val="single" w:sz="4" w:space="0" w:color="auto"/>
            </w:tcBorders>
            <w:shd w:val="clear" w:color="auto" w:fill="auto"/>
            <w:noWrap/>
            <w:vAlign w:val="center"/>
            <w:hideMark/>
          </w:tcPr>
          <w:p w14:paraId="453140A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8B372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0D02BF0" w14:textId="77777777" w:rsidR="00882979" w:rsidRPr="00D276EC" w:rsidRDefault="00882979" w:rsidP="00882979">
            <w:pPr>
              <w:jc w:val="center"/>
              <w:rPr>
                <w:sz w:val="22"/>
                <w:szCs w:val="22"/>
              </w:rPr>
            </w:pPr>
            <w:r w:rsidRPr="00D276EC">
              <w:rPr>
                <w:sz w:val="22"/>
                <w:szCs w:val="22"/>
              </w:rPr>
              <w:t>3.09</w:t>
            </w:r>
          </w:p>
        </w:tc>
        <w:tc>
          <w:tcPr>
            <w:tcW w:w="2127" w:type="dxa"/>
            <w:tcBorders>
              <w:top w:val="nil"/>
              <w:left w:val="nil"/>
              <w:bottom w:val="single" w:sz="4" w:space="0" w:color="auto"/>
              <w:right w:val="single" w:sz="4" w:space="0" w:color="auto"/>
            </w:tcBorders>
            <w:shd w:val="clear" w:color="auto" w:fill="auto"/>
            <w:noWrap/>
            <w:vAlign w:val="center"/>
            <w:hideMark/>
          </w:tcPr>
          <w:p w14:paraId="3D325C5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50AE03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D05E421" w14:textId="77777777" w:rsidR="00882979" w:rsidRPr="00D276EC" w:rsidRDefault="00882979" w:rsidP="00882979">
            <w:pPr>
              <w:rPr>
                <w:sz w:val="22"/>
                <w:szCs w:val="22"/>
              </w:rPr>
            </w:pPr>
            <w:r w:rsidRPr="00D276EC">
              <w:rPr>
                <w:sz w:val="22"/>
                <w:szCs w:val="22"/>
              </w:rPr>
              <w:t>ВЛ-0.4 кВ фид 1,2 от ТП 2М-164</w:t>
            </w:r>
          </w:p>
        </w:tc>
        <w:tc>
          <w:tcPr>
            <w:tcW w:w="1321" w:type="dxa"/>
            <w:tcBorders>
              <w:top w:val="nil"/>
              <w:left w:val="nil"/>
              <w:bottom w:val="single" w:sz="4" w:space="0" w:color="auto"/>
              <w:right w:val="single" w:sz="4" w:space="0" w:color="auto"/>
            </w:tcBorders>
            <w:shd w:val="clear" w:color="auto" w:fill="auto"/>
            <w:noWrap/>
            <w:vAlign w:val="center"/>
            <w:hideMark/>
          </w:tcPr>
          <w:p w14:paraId="360D7E6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EB7535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A061318" w14:textId="77777777" w:rsidR="00882979" w:rsidRPr="00D276EC" w:rsidRDefault="00882979" w:rsidP="00882979">
            <w:pPr>
              <w:jc w:val="center"/>
              <w:rPr>
                <w:sz w:val="22"/>
                <w:szCs w:val="22"/>
              </w:rPr>
            </w:pPr>
            <w:r w:rsidRPr="00D276EC">
              <w:rPr>
                <w:sz w:val="22"/>
                <w:szCs w:val="22"/>
              </w:rPr>
              <w:t>6.58</w:t>
            </w:r>
          </w:p>
        </w:tc>
        <w:tc>
          <w:tcPr>
            <w:tcW w:w="2127" w:type="dxa"/>
            <w:tcBorders>
              <w:top w:val="nil"/>
              <w:left w:val="nil"/>
              <w:bottom w:val="single" w:sz="4" w:space="0" w:color="auto"/>
              <w:right w:val="single" w:sz="4" w:space="0" w:color="auto"/>
            </w:tcBorders>
            <w:shd w:val="clear" w:color="auto" w:fill="auto"/>
            <w:noWrap/>
            <w:vAlign w:val="center"/>
            <w:hideMark/>
          </w:tcPr>
          <w:p w14:paraId="7617404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C621E5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480C13" w14:textId="77777777" w:rsidR="00882979" w:rsidRPr="00D276EC" w:rsidRDefault="00882979" w:rsidP="00882979">
            <w:pPr>
              <w:rPr>
                <w:sz w:val="22"/>
                <w:szCs w:val="22"/>
              </w:rPr>
            </w:pPr>
            <w:r w:rsidRPr="00D276EC">
              <w:rPr>
                <w:sz w:val="22"/>
                <w:szCs w:val="22"/>
              </w:rPr>
              <w:t>ВЛ-0.4 кВ фид 1,2,3 от ТП 2М-163</w:t>
            </w:r>
          </w:p>
        </w:tc>
        <w:tc>
          <w:tcPr>
            <w:tcW w:w="1321" w:type="dxa"/>
            <w:tcBorders>
              <w:top w:val="nil"/>
              <w:left w:val="nil"/>
              <w:bottom w:val="single" w:sz="4" w:space="0" w:color="auto"/>
              <w:right w:val="single" w:sz="4" w:space="0" w:color="auto"/>
            </w:tcBorders>
            <w:shd w:val="clear" w:color="auto" w:fill="auto"/>
            <w:noWrap/>
            <w:vAlign w:val="center"/>
            <w:hideMark/>
          </w:tcPr>
          <w:p w14:paraId="1003FF0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45ABBD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7E58904" w14:textId="77777777" w:rsidR="00882979" w:rsidRPr="00D276EC" w:rsidRDefault="00882979" w:rsidP="00882979">
            <w:pPr>
              <w:jc w:val="center"/>
              <w:rPr>
                <w:sz w:val="22"/>
                <w:szCs w:val="22"/>
              </w:rPr>
            </w:pPr>
            <w:r w:rsidRPr="00D276EC">
              <w:rPr>
                <w:sz w:val="22"/>
                <w:szCs w:val="22"/>
              </w:rPr>
              <w:t>2.94</w:t>
            </w:r>
          </w:p>
        </w:tc>
        <w:tc>
          <w:tcPr>
            <w:tcW w:w="2127" w:type="dxa"/>
            <w:tcBorders>
              <w:top w:val="nil"/>
              <w:left w:val="nil"/>
              <w:bottom w:val="single" w:sz="4" w:space="0" w:color="auto"/>
              <w:right w:val="single" w:sz="4" w:space="0" w:color="auto"/>
            </w:tcBorders>
            <w:shd w:val="clear" w:color="auto" w:fill="auto"/>
            <w:noWrap/>
            <w:vAlign w:val="center"/>
            <w:hideMark/>
          </w:tcPr>
          <w:p w14:paraId="2BC62AB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2FCAD7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B32408E" w14:textId="77777777" w:rsidR="00882979" w:rsidRPr="00D276EC" w:rsidRDefault="00882979" w:rsidP="00882979">
            <w:pPr>
              <w:rPr>
                <w:sz w:val="22"/>
                <w:szCs w:val="22"/>
              </w:rPr>
            </w:pPr>
            <w:r w:rsidRPr="00D276EC">
              <w:rPr>
                <w:sz w:val="22"/>
                <w:szCs w:val="22"/>
              </w:rPr>
              <w:lastRenderedPageBreak/>
              <w:t>ВЛ-0.4 кВ фид 1,2 от ТП 2М-122</w:t>
            </w:r>
          </w:p>
        </w:tc>
        <w:tc>
          <w:tcPr>
            <w:tcW w:w="1321" w:type="dxa"/>
            <w:tcBorders>
              <w:top w:val="nil"/>
              <w:left w:val="nil"/>
              <w:bottom w:val="single" w:sz="4" w:space="0" w:color="auto"/>
              <w:right w:val="single" w:sz="4" w:space="0" w:color="auto"/>
            </w:tcBorders>
            <w:shd w:val="clear" w:color="auto" w:fill="auto"/>
            <w:noWrap/>
            <w:vAlign w:val="center"/>
            <w:hideMark/>
          </w:tcPr>
          <w:p w14:paraId="21E3385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4F62B2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2E1D860" w14:textId="77777777" w:rsidR="00882979" w:rsidRPr="00D276EC" w:rsidRDefault="00882979" w:rsidP="00882979">
            <w:pPr>
              <w:jc w:val="center"/>
              <w:rPr>
                <w:sz w:val="22"/>
                <w:szCs w:val="22"/>
              </w:rPr>
            </w:pPr>
            <w:r w:rsidRPr="00D276EC">
              <w:rPr>
                <w:sz w:val="22"/>
                <w:szCs w:val="22"/>
              </w:rPr>
              <w:t>2.06</w:t>
            </w:r>
          </w:p>
        </w:tc>
        <w:tc>
          <w:tcPr>
            <w:tcW w:w="2127" w:type="dxa"/>
            <w:tcBorders>
              <w:top w:val="nil"/>
              <w:left w:val="nil"/>
              <w:bottom w:val="single" w:sz="4" w:space="0" w:color="auto"/>
              <w:right w:val="single" w:sz="4" w:space="0" w:color="auto"/>
            </w:tcBorders>
            <w:shd w:val="clear" w:color="auto" w:fill="auto"/>
            <w:noWrap/>
            <w:vAlign w:val="center"/>
            <w:hideMark/>
          </w:tcPr>
          <w:p w14:paraId="7D369B9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A94731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297FA43" w14:textId="77777777" w:rsidR="00882979" w:rsidRPr="00D276EC" w:rsidRDefault="00882979" w:rsidP="00882979">
            <w:pPr>
              <w:rPr>
                <w:sz w:val="22"/>
                <w:szCs w:val="22"/>
              </w:rPr>
            </w:pPr>
            <w:r w:rsidRPr="00D276EC">
              <w:rPr>
                <w:sz w:val="22"/>
                <w:szCs w:val="22"/>
              </w:rPr>
              <w:t>ВЛ-0.4 кВ фид 1,2 от ТП 2М-144</w:t>
            </w:r>
          </w:p>
        </w:tc>
        <w:tc>
          <w:tcPr>
            <w:tcW w:w="1321" w:type="dxa"/>
            <w:tcBorders>
              <w:top w:val="nil"/>
              <w:left w:val="nil"/>
              <w:bottom w:val="single" w:sz="4" w:space="0" w:color="auto"/>
              <w:right w:val="single" w:sz="4" w:space="0" w:color="auto"/>
            </w:tcBorders>
            <w:shd w:val="clear" w:color="auto" w:fill="auto"/>
            <w:noWrap/>
            <w:vAlign w:val="center"/>
            <w:hideMark/>
          </w:tcPr>
          <w:p w14:paraId="3B68A71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8E00E6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69468F9" w14:textId="77777777" w:rsidR="00882979" w:rsidRPr="00D276EC" w:rsidRDefault="00882979" w:rsidP="00882979">
            <w:pPr>
              <w:jc w:val="center"/>
              <w:rPr>
                <w:sz w:val="22"/>
                <w:szCs w:val="22"/>
              </w:rPr>
            </w:pPr>
            <w:r w:rsidRPr="00D276EC">
              <w:rPr>
                <w:sz w:val="22"/>
                <w:szCs w:val="22"/>
              </w:rPr>
              <w:t>1.78</w:t>
            </w:r>
          </w:p>
        </w:tc>
        <w:tc>
          <w:tcPr>
            <w:tcW w:w="2127" w:type="dxa"/>
            <w:tcBorders>
              <w:top w:val="nil"/>
              <w:left w:val="nil"/>
              <w:bottom w:val="single" w:sz="4" w:space="0" w:color="auto"/>
              <w:right w:val="single" w:sz="4" w:space="0" w:color="auto"/>
            </w:tcBorders>
            <w:shd w:val="clear" w:color="auto" w:fill="auto"/>
            <w:noWrap/>
            <w:vAlign w:val="center"/>
            <w:hideMark/>
          </w:tcPr>
          <w:p w14:paraId="068BC1B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582CB8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C0FDD65" w14:textId="77777777" w:rsidR="00882979" w:rsidRPr="00D276EC" w:rsidRDefault="00882979" w:rsidP="00882979">
            <w:pPr>
              <w:rPr>
                <w:sz w:val="22"/>
                <w:szCs w:val="22"/>
              </w:rPr>
            </w:pPr>
            <w:r w:rsidRPr="00D276EC">
              <w:rPr>
                <w:sz w:val="22"/>
                <w:szCs w:val="22"/>
              </w:rPr>
              <w:t>ВЛ-0.4 кВ фид 1,2,3 от ТП 2М-105</w:t>
            </w:r>
          </w:p>
        </w:tc>
        <w:tc>
          <w:tcPr>
            <w:tcW w:w="1321" w:type="dxa"/>
            <w:tcBorders>
              <w:top w:val="nil"/>
              <w:left w:val="nil"/>
              <w:bottom w:val="single" w:sz="4" w:space="0" w:color="auto"/>
              <w:right w:val="single" w:sz="4" w:space="0" w:color="auto"/>
            </w:tcBorders>
            <w:shd w:val="clear" w:color="auto" w:fill="auto"/>
            <w:noWrap/>
            <w:vAlign w:val="center"/>
            <w:hideMark/>
          </w:tcPr>
          <w:p w14:paraId="37AD53B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F708BA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BA9B9FD" w14:textId="77777777" w:rsidR="00882979" w:rsidRPr="00D276EC" w:rsidRDefault="00882979" w:rsidP="00882979">
            <w:pPr>
              <w:jc w:val="center"/>
              <w:rPr>
                <w:sz w:val="22"/>
                <w:szCs w:val="22"/>
              </w:rPr>
            </w:pPr>
            <w:r w:rsidRPr="00D276EC">
              <w:rPr>
                <w:sz w:val="22"/>
                <w:szCs w:val="22"/>
              </w:rPr>
              <w:t>2.46</w:t>
            </w:r>
          </w:p>
        </w:tc>
        <w:tc>
          <w:tcPr>
            <w:tcW w:w="2127" w:type="dxa"/>
            <w:tcBorders>
              <w:top w:val="nil"/>
              <w:left w:val="nil"/>
              <w:bottom w:val="single" w:sz="4" w:space="0" w:color="auto"/>
              <w:right w:val="single" w:sz="4" w:space="0" w:color="auto"/>
            </w:tcBorders>
            <w:shd w:val="clear" w:color="auto" w:fill="auto"/>
            <w:noWrap/>
            <w:vAlign w:val="center"/>
            <w:hideMark/>
          </w:tcPr>
          <w:p w14:paraId="69510D9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8725DF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5C77919" w14:textId="77777777" w:rsidR="00882979" w:rsidRPr="00D276EC" w:rsidRDefault="00882979" w:rsidP="00882979">
            <w:pPr>
              <w:rPr>
                <w:sz w:val="22"/>
                <w:szCs w:val="22"/>
              </w:rPr>
            </w:pPr>
            <w:r w:rsidRPr="00D276EC">
              <w:rPr>
                <w:sz w:val="22"/>
                <w:szCs w:val="22"/>
              </w:rPr>
              <w:t>ВЛ-0.4 кВ фид 1,2,3 от ТП 2М-158</w:t>
            </w:r>
          </w:p>
        </w:tc>
        <w:tc>
          <w:tcPr>
            <w:tcW w:w="1321" w:type="dxa"/>
            <w:tcBorders>
              <w:top w:val="nil"/>
              <w:left w:val="nil"/>
              <w:bottom w:val="single" w:sz="4" w:space="0" w:color="auto"/>
              <w:right w:val="single" w:sz="4" w:space="0" w:color="auto"/>
            </w:tcBorders>
            <w:shd w:val="clear" w:color="auto" w:fill="auto"/>
            <w:noWrap/>
            <w:vAlign w:val="center"/>
            <w:hideMark/>
          </w:tcPr>
          <w:p w14:paraId="307D999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D7AD43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C2CBE1D" w14:textId="77777777" w:rsidR="00882979" w:rsidRPr="00D276EC" w:rsidRDefault="00882979" w:rsidP="00882979">
            <w:pPr>
              <w:jc w:val="center"/>
              <w:rPr>
                <w:sz w:val="22"/>
                <w:szCs w:val="22"/>
              </w:rPr>
            </w:pPr>
            <w:r w:rsidRPr="00D276EC">
              <w:rPr>
                <w:sz w:val="22"/>
                <w:szCs w:val="22"/>
              </w:rPr>
              <w:t>1.20</w:t>
            </w:r>
          </w:p>
        </w:tc>
        <w:tc>
          <w:tcPr>
            <w:tcW w:w="2127" w:type="dxa"/>
            <w:tcBorders>
              <w:top w:val="nil"/>
              <w:left w:val="nil"/>
              <w:bottom w:val="single" w:sz="4" w:space="0" w:color="auto"/>
              <w:right w:val="single" w:sz="4" w:space="0" w:color="auto"/>
            </w:tcBorders>
            <w:shd w:val="clear" w:color="auto" w:fill="auto"/>
            <w:noWrap/>
            <w:vAlign w:val="center"/>
            <w:hideMark/>
          </w:tcPr>
          <w:p w14:paraId="6B8640D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842B06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68A6DF7" w14:textId="77777777" w:rsidR="00882979" w:rsidRPr="00D276EC" w:rsidRDefault="00882979" w:rsidP="00882979">
            <w:pPr>
              <w:rPr>
                <w:sz w:val="22"/>
                <w:szCs w:val="22"/>
              </w:rPr>
            </w:pPr>
            <w:r w:rsidRPr="00D276EC">
              <w:rPr>
                <w:sz w:val="22"/>
                <w:szCs w:val="22"/>
              </w:rPr>
              <w:t>ВЛ-0.4 кВ фид 1,2 от ТП 2М-103</w:t>
            </w:r>
          </w:p>
        </w:tc>
        <w:tc>
          <w:tcPr>
            <w:tcW w:w="1321" w:type="dxa"/>
            <w:tcBorders>
              <w:top w:val="nil"/>
              <w:left w:val="nil"/>
              <w:bottom w:val="single" w:sz="4" w:space="0" w:color="auto"/>
              <w:right w:val="single" w:sz="4" w:space="0" w:color="auto"/>
            </w:tcBorders>
            <w:shd w:val="clear" w:color="auto" w:fill="auto"/>
            <w:noWrap/>
            <w:vAlign w:val="center"/>
            <w:hideMark/>
          </w:tcPr>
          <w:p w14:paraId="37A99C4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0DC6FD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3BA3E41" w14:textId="77777777" w:rsidR="00882979" w:rsidRPr="00D276EC" w:rsidRDefault="00882979" w:rsidP="00882979">
            <w:pPr>
              <w:jc w:val="center"/>
              <w:rPr>
                <w:sz w:val="22"/>
                <w:szCs w:val="22"/>
              </w:rPr>
            </w:pPr>
            <w:r w:rsidRPr="00D276EC">
              <w:rPr>
                <w:sz w:val="22"/>
                <w:szCs w:val="22"/>
              </w:rPr>
              <w:t>2.97</w:t>
            </w:r>
          </w:p>
        </w:tc>
        <w:tc>
          <w:tcPr>
            <w:tcW w:w="2127" w:type="dxa"/>
            <w:tcBorders>
              <w:top w:val="nil"/>
              <w:left w:val="nil"/>
              <w:bottom w:val="single" w:sz="4" w:space="0" w:color="auto"/>
              <w:right w:val="single" w:sz="4" w:space="0" w:color="auto"/>
            </w:tcBorders>
            <w:shd w:val="clear" w:color="auto" w:fill="auto"/>
            <w:noWrap/>
            <w:vAlign w:val="center"/>
            <w:hideMark/>
          </w:tcPr>
          <w:p w14:paraId="3AF3063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7BB142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7652F5" w14:textId="77777777" w:rsidR="00882979" w:rsidRPr="00D276EC" w:rsidRDefault="00882979" w:rsidP="00882979">
            <w:pPr>
              <w:rPr>
                <w:sz w:val="22"/>
                <w:szCs w:val="22"/>
              </w:rPr>
            </w:pPr>
            <w:r w:rsidRPr="00D276EC">
              <w:rPr>
                <w:sz w:val="22"/>
                <w:szCs w:val="22"/>
              </w:rPr>
              <w:t>ВЛ-0.4 кВ фид 1,2,3 от ТП 2М-101</w:t>
            </w:r>
          </w:p>
        </w:tc>
        <w:tc>
          <w:tcPr>
            <w:tcW w:w="1321" w:type="dxa"/>
            <w:tcBorders>
              <w:top w:val="nil"/>
              <w:left w:val="nil"/>
              <w:bottom w:val="single" w:sz="4" w:space="0" w:color="auto"/>
              <w:right w:val="single" w:sz="4" w:space="0" w:color="auto"/>
            </w:tcBorders>
            <w:shd w:val="clear" w:color="auto" w:fill="auto"/>
            <w:noWrap/>
            <w:vAlign w:val="center"/>
            <w:hideMark/>
          </w:tcPr>
          <w:p w14:paraId="43595E4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831C3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EDD5F6F" w14:textId="77777777" w:rsidR="00882979" w:rsidRPr="00D276EC" w:rsidRDefault="00882979" w:rsidP="00882979">
            <w:pPr>
              <w:jc w:val="center"/>
              <w:rPr>
                <w:sz w:val="22"/>
                <w:szCs w:val="22"/>
              </w:rPr>
            </w:pPr>
            <w:r w:rsidRPr="00D276EC">
              <w:rPr>
                <w:sz w:val="22"/>
                <w:szCs w:val="22"/>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0DA32B2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A74643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F017469" w14:textId="77777777" w:rsidR="00882979" w:rsidRPr="00D276EC" w:rsidRDefault="00882979" w:rsidP="00882979">
            <w:pPr>
              <w:rPr>
                <w:sz w:val="22"/>
                <w:szCs w:val="22"/>
              </w:rPr>
            </w:pPr>
            <w:r w:rsidRPr="00D276EC">
              <w:rPr>
                <w:sz w:val="22"/>
                <w:szCs w:val="22"/>
              </w:rPr>
              <w:t>ВЛ-0.4 кВ фид 1,2,3 от ТП 2М-173</w:t>
            </w:r>
          </w:p>
        </w:tc>
        <w:tc>
          <w:tcPr>
            <w:tcW w:w="1321" w:type="dxa"/>
            <w:tcBorders>
              <w:top w:val="nil"/>
              <w:left w:val="nil"/>
              <w:bottom w:val="single" w:sz="4" w:space="0" w:color="auto"/>
              <w:right w:val="single" w:sz="4" w:space="0" w:color="auto"/>
            </w:tcBorders>
            <w:shd w:val="clear" w:color="auto" w:fill="auto"/>
            <w:noWrap/>
            <w:vAlign w:val="center"/>
            <w:hideMark/>
          </w:tcPr>
          <w:p w14:paraId="25DBC23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B6FC1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8F0FF93" w14:textId="77777777" w:rsidR="00882979" w:rsidRPr="00D276EC" w:rsidRDefault="00882979" w:rsidP="00882979">
            <w:pPr>
              <w:jc w:val="center"/>
              <w:rPr>
                <w:sz w:val="22"/>
                <w:szCs w:val="22"/>
              </w:rPr>
            </w:pPr>
            <w:r w:rsidRPr="00D276EC">
              <w:rPr>
                <w:sz w:val="22"/>
                <w:szCs w:val="22"/>
              </w:rPr>
              <w:t>0.32</w:t>
            </w:r>
          </w:p>
        </w:tc>
        <w:tc>
          <w:tcPr>
            <w:tcW w:w="2127" w:type="dxa"/>
            <w:tcBorders>
              <w:top w:val="nil"/>
              <w:left w:val="nil"/>
              <w:bottom w:val="single" w:sz="4" w:space="0" w:color="auto"/>
              <w:right w:val="single" w:sz="4" w:space="0" w:color="auto"/>
            </w:tcBorders>
            <w:shd w:val="clear" w:color="auto" w:fill="auto"/>
            <w:noWrap/>
            <w:vAlign w:val="center"/>
            <w:hideMark/>
          </w:tcPr>
          <w:p w14:paraId="30899DB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4909E9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E35CA61" w14:textId="77777777" w:rsidR="00882979" w:rsidRPr="00D276EC" w:rsidRDefault="00882979" w:rsidP="00882979">
            <w:pPr>
              <w:rPr>
                <w:sz w:val="22"/>
                <w:szCs w:val="22"/>
              </w:rPr>
            </w:pPr>
            <w:r w:rsidRPr="00D276EC">
              <w:rPr>
                <w:sz w:val="22"/>
                <w:szCs w:val="22"/>
              </w:rPr>
              <w:t>ВЛ-0.4 кВ фид 1,2 от ТП 2М-138</w:t>
            </w:r>
          </w:p>
        </w:tc>
        <w:tc>
          <w:tcPr>
            <w:tcW w:w="1321" w:type="dxa"/>
            <w:tcBorders>
              <w:top w:val="nil"/>
              <w:left w:val="nil"/>
              <w:bottom w:val="single" w:sz="4" w:space="0" w:color="auto"/>
              <w:right w:val="single" w:sz="4" w:space="0" w:color="auto"/>
            </w:tcBorders>
            <w:shd w:val="clear" w:color="auto" w:fill="auto"/>
            <w:noWrap/>
            <w:vAlign w:val="center"/>
            <w:hideMark/>
          </w:tcPr>
          <w:p w14:paraId="00A1C5C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92C40C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1BDC699" w14:textId="77777777" w:rsidR="00882979" w:rsidRPr="00D276EC" w:rsidRDefault="00882979" w:rsidP="00882979">
            <w:pPr>
              <w:jc w:val="center"/>
              <w:rPr>
                <w:sz w:val="22"/>
                <w:szCs w:val="22"/>
              </w:rPr>
            </w:pPr>
            <w:r w:rsidRPr="00D276EC">
              <w:rPr>
                <w:sz w:val="22"/>
                <w:szCs w:val="22"/>
              </w:rPr>
              <w:t>1.94</w:t>
            </w:r>
          </w:p>
        </w:tc>
        <w:tc>
          <w:tcPr>
            <w:tcW w:w="2127" w:type="dxa"/>
            <w:tcBorders>
              <w:top w:val="nil"/>
              <w:left w:val="nil"/>
              <w:bottom w:val="single" w:sz="4" w:space="0" w:color="auto"/>
              <w:right w:val="single" w:sz="4" w:space="0" w:color="auto"/>
            </w:tcBorders>
            <w:shd w:val="clear" w:color="auto" w:fill="auto"/>
            <w:noWrap/>
            <w:vAlign w:val="center"/>
            <w:hideMark/>
          </w:tcPr>
          <w:p w14:paraId="3878924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A1B965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1FBBF3" w14:textId="77777777" w:rsidR="00882979" w:rsidRPr="00D276EC" w:rsidRDefault="00882979" w:rsidP="00882979">
            <w:pPr>
              <w:rPr>
                <w:sz w:val="22"/>
                <w:szCs w:val="22"/>
              </w:rPr>
            </w:pPr>
            <w:r w:rsidRPr="00D276EC">
              <w:rPr>
                <w:sz w:val="22"/>
                <w:szCs w:val="22"/>
              </w:rPr>
              <w:t>ВЛ-0.4 кВ фид 1 от ТП 2М-133</w:t>
            </w:r>
          </w:p>
        </w:tc>
        <w:tc>
          <w:tcPr>
            <w:tcW w:w="1321" w:type="dxa"/>
            <w:tcBorders>
              <w:top w:val="nil"/>
              <w:left w:val="nil"/>
              <w:bottom w:val="single" w:sz="4" w:space="0" w:color="auto"/>
              <w:right w:val="single" w:sz="4" w:space="0" w:color="auto"/>
            </w:tcBorders>
            <w:shd w:val="clear" w:color="auto" w:fill="auto"/>
            <w:noWrap/>
            <w:vAlign w:val="center"/>
            <w:hideMark/>
          </w:tcPr>
          <w:p w14:paraId="4B7A379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AB44FD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266A6DE" w14:textId="77777777" w:rsidR="00882979" w:rsidRPr="00D276EC" w:rsidRDefault="00882979" w:rsidP="00882979">
            <w:pPr>
              <w:jc w:val="center"/>
              <w:rPr>
                <w:sz w:val="22"/>
                <w:szCs w:val="22"/>
              </w:rPr>
            </w:pPr>
            <w:r w:rsidRPr="00D276EC">
              <w:rPr>
                <w:sz w:val="22"/>
                <w:szCs w:val="22"/>
              </w:rPr>
              <w:t>0.45</w:t>
            </w:r>
          </w:p>
        </w:tc>
        <w:tc>
          <w:tcPr>
            <w:tcW w:w="2127" w:type="dxa"/>
            <w:tcBorders>
              <w:top w:val="nil"/>
              <w:left w:val="nil"/>
              <w:bottom w:val="single" w:sz="4" w:space="0" w:color="auto"/>
              <w:right w:val="single" w:sz="4" w:space="0" w:color="auto"/>
            </w:tcBorders>
            <w:shd w:val="clear" w:color="auto" w:fill="auto"/>
            <w:noWrap/>
            <w:vAlign w:val="center"/>
            <w:hideMark/>
          </w:tcPr>
          <w:p w14:paraId="171C775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C20988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F62FE2A" w14:textId="77777777" w:rsidR="00882979" w:rsidRPr="00D276EC" w:rsidRDefault="00882979" w:rsidP="00882979">
            <w:pPr>
              <w:rPr>
                <w:sz w:val="22"/>
                <w:szCs w:val="22"/>
              </w:rPr>
            </w:pPr>
            <w:r w:rsidRPr="00D276EC">
              <w:rPr>
                <w:sz w:val="22"/>
                <w:szCs w:val="22"/>
              </w:rPr>
              <w:t>ВЛ-0.4 кВ фид 1 от ТП 2М-134</w:t>
            </w:r>
          </w:p>
        </w:tc>
        <w:tc>
          <w:tcPr>
            <w:tcW w:w="1321" w:type="dxa"/>
            <w:tcBorders>
              <w:top w:val="nil"/>
              <w:left w:val="nil"/>
              <w:bottom w:val="single" w:sz="4" w:space="0" w:color="auto"/>
              <w:right w:val="single" w:sz="4" w:space="0" w:color="auto"/>
            </w:tcBorders>
            <w:shd w:val="clear" w:color="auto" w:fill="auto"/>
            <w:noWrap/>
            <w:vAlign w:val="center"/>
            <w:hideMark/>
          </w:tcPr>
          <w:p w14:paraId="23BD6F7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569284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E3A162A" w14:textId="77777777" w:rsidR="00882979" w:rsidRPr="00D276EC" w:rsidRDefault="00882979" w:rsidP="00882979">
            <w:pPr>
              <w:jc w:val="center"/>
              <w:rPr>
                <w:sz w:val="22"/>
                <w:szCs w:val="22"/>
              </w:rPr>
            </w:pPr>
            <w:r w:rsidRPr="00D276EC">
              <w:rPr>
                <w:sz w:val="22"/>
                <w:szCs w:val="22"/>
              </w:rPr>
              <w:t>0.10</w:t>
            </w:r>
          </w:p>
        </w:tc>
        <w:tc>
          <w:tcPr>
            <w:tcW w:w="2127" w:type="dxa"/>
            <w:tcBorders>
              <w:top w:val="nil"/>
              <w:left w:val="nil"/>
              <w:bottom w:val="single" w:sz="4" w:space="0" w:color="auto"/>
              <w:right w:val="single" w:sz="4" w:space="0" w:color="auto"/>
            </w:tcBorders>
            <w:shd w:val="clear" w:color="auto" w:fill="auto"/>
            <w:noWrap/>
            <w:vAlign w:val="center"/>
            <w:hideMark/>
          </w:tcPr>
          <w:p w14:paraId="357106D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CE995B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9879FBA" w14:textId="77777777" w:rsidR="00882979" w:rsidRPr="00D276EC" w:rsidRDefault="00882979" w:rsidP="00882979">
            <w:pPr>
              <w:rPr>
                <w:sz w:val="22"/>
                <w:szCs w:val="22"/>
              </w:rPr>
            </w:pPr>
            <w:r w:rsidRPr="00D276EC">
              <w:rPr>
                <w:sz w:val="22"/>
                <w:szCs w:val="22"/>
              </w:rPr>
              <w:t>ВЛ-0.4 кВ фид 1,2,3 от ТП 2М-49</w:t>
            </w:r>
          </w:p>
        </w:tc>
        <w:tc>
          <w:tcPr>
            <w:tcW w:w="1321" w:type="dxa"/>
            <w:tcBorders>
              <w:top w:val="nil"/>
              <w:left w:val="nil"/>
              <w:bottom w:val="single" w:sz="4" w:space="0" w:color="auto"/>
              <w:right w:val="single" w:sz="4" w:space="0" w:color="auto"/>
            </w:tcBorders>
            <w:shd w:val="clear" w:color="auto" w:fill="auto"/>
            <w:noWrap/>
            <w:vAlign w:val="center"/>
            <w:hideMark/>
          </w:tcPr>
          <w:p w14:paraId="030756A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B93DAF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245476D" w14:textId="77777777" w:rsidR="00882979" w:rsidRPr="00D276EC" w:rsidRDefault="00882979" w:rsidP="00882979">
            <w:pPr>
              <w:jc w:val="center"/>
              <w:rPr>
                <w:sz w:val="22"/>
                <w:szCs w:val="22"/>
              </w:rPr>
            </w:pPr>
            <w:r w:rsidRPr="00D276EC">
              <w:rPr>
                <w:sz w:val="22"/>
                <w:szCs w:val="22"/>
              </w:rPr>
              <w:t>3.36</w:t>
            </w:r>
          </w:p>
        </w:tc>
        <w:tc>
          <w:tcPr>
            <w:tcW w:w="2127" w:type="dxa"/>
            <w:tcBorders>
              <w:top w:val="nil"/>
              <w:left w:val="nil"/>
              <w:bottom w:val="single" w:sz="4" w:space="0" w:color="auto"/>
              <w:right w:val="single" w:sz="4" w:space="0" w:color="auto"/>
            </w:tcBorders>
            <w:shd w:val="clear" w:color="auto" w:fill="auto"/>
            <w:noWrap/>
            <w:vAlign w:val="center"/>
            <w:hideMark/>
          </w:tcPr>
          <w:p w14:paraId="36D1E27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FEED5D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2298CE" w14:textId="77777777" w:rsidR="00882979" w:rsidRPr="00D276EC" w:rsidRDefault="00882979" w:rsidP="00882979">
            <w:pPr>
              <w:rPr>
                <w:sz w:val="22"/>
                <w:szCs w:val="22"/>
              </w:rPr>
            </w:pPr>
            <w:r w:rsidRPr="00D276EC">
              <w:rPr>
                <w:sz w:val="22"/>
                <w:szCs w:val="22"/>
              </w:rPr>
              <w:t>ВЛ-0.4 кВ фид 1,2,3 от ТП 2М-47</w:t>
            </w:r>
          </w:p>
        </w:tc>
        <w:tc>
          <w:tcPr>
            <w:tcW w:w="1321" w:type="dxa"/>
            <w:tcBorders>
              <w:top w:val="nil"/>
              <w:left w:val="nil"/>
              <w:bottom w:val="single" w:sz="4" w:space="0" w:color="auto"/>
              <w:right w:val="single" w:sz="4" w:space="0" w:color="auto"/>
            </w:tcBorders>
            <w:shd w:val="clear" w:color="auto" w:fill="auto"/>
            <w:noWrap/>
            <w:vAlign w:val="center"/>
            <w:hideMark/>
          </w:tcPr>
          <w:p w14:paraId="024CD73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8E89A7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E7B9AE1" w14:textId="77777777" w:rsidR="00882979" w:rsidRPr="00D276EC" w:rsidRDefault="00882979" w:rsidP="00882979">
            <w:pPr>
              <w:jc w:val="center"/>
              <w:rPr>
                <w:sz w:val="22"/>
                <w:szCs w:val="22"/>
              </w:rPr>
            </w:pPr>
            <w:r w:rsidRPr="00D276EC">
              <w:rPr>
                <w:sz w:val="22"/>
                <w:szCs w:val="22"/>
              </w:rPr>
              <w:t>1.27</w:t>
            </w:r>
          </w:p>
        </w:tc>
        <w:tc>
          <w:tcPr>
            <w:tcW w:w="2127" w:type="dxa"/>
            <w:tcBorders>
              <w:top w:val="nil"/>
              <w:left w:val="nil"/>
              <w:bottom w:val="single" w:sz="4" w:space="0" w:color="auto"/>
              <w:right w:val="single" w:sz="4" w:space="0" w:color="auto"/>
            </w:tcBorders>
            <w:shd w:val="clear" w:color="auto" w:fill="auto"/>
            <w:noWrap/>
            <w:vAlign w:val="center"/>
            <w:hideMark/>
          </w:tcPr>
          <w:p w14:paraId="16F1A90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70D224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8ED148" w14:textId="77777777" w:rsidR="00882979" w:rsidRPr="00D276EC" w:rsidRDefault="00882979" w:rsidP="00882979">
            <w:pPr>
              <w:rPr>
                <w:sz w:val="22"/>
                <w:szCs w:val="22"/>
              </w:rPr>
            </w:pPr>
            <w:r w:rsidRPr="00D276EC">
              <w:rPr>
                <w:sz w:val="22"/>
                <w:szCs w:val="22"/>
              </w:rPr>
              <w:t>ВЛ-0.4 кВ фид 1,2 от ТП 2М-8</w:t>
            </w:r>
          </w:p>
        </w:tc>
        <w:tc>
          <w:tcPr>
            <w:tcW w:w="1321" w:type="dxa"/>
            <w:tcBorders>
              <w:top w:val="nil"/>
              <w:left w:val="nil"/>
              <w:bottom w:val="single" w:sz="4" w:space="0" w:color="auto"/>
              <w:right w:val="single" w:sz="4" w:space="0" w:color="auto"/>
            </w:tcBorders>
            <w:shd w:val="clear" w:color="auto" w:fill="auto"/>
            <w:noWrap/>
            <w:vAlign w:val="center"/>
            <w:hideMark/>
          </w:tcPr>
          <w:p w14:paraId="39FF7CC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9623B3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86F99C" w14:textId="77777777" w:rsidR="00882979" w:rsidRPr="00D276EC" w:rsidRDefault="00882979" w:rsidP="00882979">
            <w:pPr>
              <w:jc w:val="center"/>
              <w:rPr>
                <w:sz w:val="22"/>
                <w:szCs w:val="22"/>
              </w:rPr>
            </w:pPr>
            <w:r w:rsidRPr="00D276EC">
              <w:rPr>
                <w:sz w:val="22"/>
                <w:szCs w:val="22"/>
              </w:rPr>
              <w:t>2.97</w:t>
            </w:r>
          </w:p>
        </w:tc>
        <w:tc>
          <w:tcPr>
            <w:tcW w:w="2127" w:type="dxa"/>
            <w:tcBorders>
              <w:top w:val="nil"/>
              <w:left w:val="nil"/>
              <w:bottom w:val="single" w:sz="4" w:space="0" w:color="auto"/>
              <w:right w:val="single" w:sz="4" w:space="0" w:color="auto"/>
            </w:tcBorders>
            <w:shd w:val="clear" w:color="auto" w:fill="auto"/>
            <w:noWrap/>
            <w:vAlign w:val="center"/>
            <w:hideMark/>
          </w:tcPr>
          <w:p w14:paraId="1D22B1D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557F0C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DE7E457" w14:textId="77777777" w:rsidR="00882979" w:rsidRPr="00D276EC" w:rsidRDefault="00882979" w:rsidP="00882979">
            <w:pPr>
              <w:rPr>
                <w:sz w:val="22"/>
                <w:szCs w:val="22"/>
              </w:rPr>
            </w:pPr>
            <w:r w:rsidRPr="00D276EC">
              <w:rPr>
                <w:sz w:val="22"/>
                <w:szCs w:val="22"/>
              </w:rPr>
              <w:t>ВЛ-0.4 кВ фид 1,2 от ТП 2М-92</w:t>
            </w:r>
          </w:p>
        </w:tc>
        <w:tc>
          <w:tcPr>
            <w:tcW w:w="1321" w:type="dxa"/>
            <w:tcBorders>
              <w:top w:val="nil"/>
              <w:left w:val="nil"/>
              <w:bottom w:val="single" w:sz="4" w:space="0" w:color="auto"/>
              <w:right w:val="single" w:sz="4" w:space="0" w:color="auto"/>
            </w:tcBorders>
            <w:shd w:val="clear" w:color="auto" w:fill="auto"/>
            <w:noWrap/>
            <w:vAlign w:val="center"/>
            <w:hideMark/>
          </w:tcPr>
          <w:p w14:paraId="342FB77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59D621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1C8BF62" w14:textId="77777777" w:rsidR="00882979" w:rsidRPr="00D276EC" w:rsidRDefault="00882979" w:rsidP="00882979">
            <w:pPr>
              <w:jc w:val="center"/>
              <w:rPr>
                <w:sz w:val="22"/>
                <w:szCs w:val="22"/>
              </w:rPr>
            </w:pPr>
            <w:r w:rsidRPr="00D276EC">
              <w:rPr>
                <w:sz w:val="22"/>
                <w:szCs w:val="22"/>
              </w:rPr>
              <w:t>5.17</w:t>
            </w:r>
          </w:p>
        </w:tc>
        <w:tc>
          <w:tcPr>
            <w:tcW w:w="2127" w:type="dxa"/>
            <w:tcBorders>
              <w:top w:val="nil"/>
              <w:left w:val="nil"/>
              <w:bottom w:val="single" w:sz="4" w:space="0" w:color="auto"/>
              <w:right w:val="single" w:sz="4" w:space="0" w:color="auto"/>
            </w:tcBorders>
            <w:shd w:val="clear" w:color="auto" w:fill="auto"/>
            <w:noWrap/>
            <w:vAlign w:val="center"/>
            <w:hideMark/>
          </w:tcPr>
          <w:p w14:paraId="2D62E0D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906BE9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9BC818B" w14:textId="77777777" w:rsidR="00882979" w:rsidRPr="00D276EC" w:rsidRDefault="00882979" w:rsidP="00882979">
            <w:pPr>
              <w:rPr>
                <w:sz w:val="22"/>
                <w:szCs w:val="22"/>
              </w:rPr>
            </w:pPr>
            <w:r w:rsidRPr="00D276EC">
              <w:rPr>
                <w:sz w:val="22"/>
                <w:szCs w:val="22"/>
              </w:rPr>
              <w:t>ВЛ-0.4 кВ фид 1 от ТП 2М-39</w:t>
            </w:r>
          </w:p>
        </w:tc>
        <w:tc>
          <w:tcPr>
            <w:tcW w:w="1321" w:type="dxa"/>
            <w:tcBorders>
              <w:top w:val="nil"/>
              <w:left w:val="nil"/>
              <w:bottom w:val="single" w:sz="4" w:space="0" w:color="auto"/>
              <w:right w:val="single" w:sz="4" w:space="0" w:color="auto"/>
            </w:tcBorders>
            <w:shd w:val="clear" w:color="auto" w:fill="auto"/>
            <w:noWrap/>
            <w:vAlign w:val="center"/>
            <w:hideMark/>
          </w:tcPr>
          <w:p w14:paraId="2FC2926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7667C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77531F" w14:textId="77777777" w:rsidR="00882979" w:rsidRPr="00D276EC" w:rsidRDefault="00882979" w:rsidP="00882979">
            <w:pPr>
              <w:jc w:val="center"/>
              <w:rPr>
                <w:sz w:val="22"/>
                <w:szCs w:val="22"/>
              </w:rPr>
            </w:pPr>
            <w:r w:rsidRPr="00D276EC">
              <w:rPr>
                <w:sz w:val="22"/>
                <w:szCs w:val="22"/>
              </w:rPr>
              <w:t>1.85</w:t>
            </w:r>
          </w:p>
        </w:tc>
        <w:tc>
          <w:tcPr>
            <w:tcW w:w="2127" w:type="dxa"/>
            <w:tcBorders>
              <w:top w:val="nil"/>
              <w:left w:val="nil"/>
              <w:bottom w:val="single" w:sz="4" w:space="0" w:color="auto"/>
              <w:right w:val="single" w:sz="4" w:space="0" w:color="auto"/>
            </w:tcBorders>
            <w:shd w:val="clear" w:color="auto" w:fill="auto"/>
            <w:noWrap/>
            <w:vAlign w:val="center"/>
            <w:hideMark/>
          </w:tcPr>
          <w:p w14:paraId="57BC975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79BC1B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2CAACD5" w14:textId="77777777" w:rsidR="00882979" w:rsidRPr="00D276EC" w:rsidRDefault="00882979" w:rsidP="00882979">
            <w:pPr>
              <w:rPr>
                <w:sz w:val="22"/>
                <w:szCs w:val="22"/>
              </w:rPr>
            </w:pPr>
            <w:r w:rsidRPr="00D276EC">
              <w:rPr>
                <w:sz w:val="22"/>
                <w:szCs w:val="22"/>
              </w:rPr>
              <w:t>ВЛ-0.4 кВ фид 1,2 от ТП 2М-146</w:t>
            </w:r>
          </w:p>
        </w:tc>
        <w:tc>
          <w:tcPr>
            <w:tcW w:w="1321" w:type="dxa"/>
            <w:tcBorders>
              <w:top w:val="nil"/>
              <w:left w:val="nil"/>
              <w:bottom w:val="single" w:sz="4" w:space="0" w:color="auto"/>
              <w:right w:val="single" w:sz="4" w:space="0" w:color="auto"/>
            </w:tcBorders>
            <w:shd w:val="clear" w:color="auto" w:fill="auto"/>
            <w:noWrap/>
            <w:vAlign w:val="center"/>
            <w:hideMark/>
          </w:tcPr>
          <w:p w14:paraId="0455122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A6A43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F75681" w14:textId="77777777" w:rsidR="00882979" w:rsidRPr="00D276EC" w:rsidRDefault="00882979" w:rsidP="00882979">
            <w:pPr>
              <w:jc w:val="center"/>
              <w:rPr>
                <w:sz w:val="22"/>
                <w:szCs w:val="22"/>
              </w:rPr>
            </w:pPr>
            <w:r w:rsidRPr="00D276EC">
              <w:rPr>
                <w:sz w:val="22"/>
                <w:szCs w:val="22"/>
              </w:rPr>
              <w:t>3.26</w:t>
            </w:r>
          </w:p>
        </w:tc>
        <w:tc>
          <w:tcPr>
            <w:tcW w:w="2127" w:type="dxa"/>
            <w:tcBorders>
              <w:top w:val="nil"/>
              <w:left w:val="nil"/>
              <w:bottom w:val="single" w:sz="4" w:space="0" w:color="auto"/>
              <w:right w:val="single" w:sz="4" w:space="0" w:color="auto"/>
            </w:tcBorders>
            <w:shd w:val="clear" w:color="auto" w:fill="auto"/>
            <w:noWrap/>
            <w:vAlign w:val="center"/>
            <w:hideMark/>
          </w:tcPr>
          <w:p w14:paraId="50BE825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6274E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D62549A" w14:textId="77777777" w:rsidR="00882979" w:rsidRPr="00D276EC" w:rsidRDefault="00882979" w:rsidP="00882979">
            <w:pPr>
              <w:rPr>
                <w:sz w:val="22"/>
                <w:szCs w:val="22"/>
              </w:rPr>
            </w:pPr>
            <w:r w:rsidRPr="00D276EC">
              <w:rPr>
                <w:sz w:val="22"/>
                <w:szCs w:val="22"/>
              </w:rPr>
              <w:t>ВЛ-0.4 кВ фид 1,2 от ТП 2М-114</w:t>
            </w:r>
          </w:p>
        </w:tc>
        <w:tc>
          <w:tcPr>
            <w:tcW w:w="1321" w:type="dxa"/>
            <w:tcBorders>
              <w:top w:val="nil"/>
              <w:left w:val="nil"/>
              <w:bottom w:val="single" w:sz="4" w:space="0" w:color="auto"/>
              <w:right w:val="single" w:sz="4" w:space="0" w:color="auto"/>
            </w:tcBorders>
            <w:shd w:val="clear" w:color="auto" w:fill="auto"/>
            <w:noWrap/>
            <w:vAlign w:val="center"/>
            <w:hideMark/>
          </w:tcPr>
          <w:p w14:paraId="705485B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9A9B5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7472F8D" w14:textId="77777777" w:rsidR="00882979" w:rsidRPr="00D276EC" w:rsidRDefault="00882979" w:rsidP="00882979">
            <w:pPr>
              <w:jc w:val="center"/>
              <w:rPr>
                <w:sz w:val="22"/>
                <w:szCs w:val="22"/>
              </w:rPr>
            </w:pPr>
            <w:r w:rsidRPr="00D276EC">
              <w:rPr>
                <w:sz w:val="22"/>
                <w:szCs w:val="22"/>
              </w:rPr>
              <w:t>2.19</w:t>
            </w:r>
          </w:p>
        </w:tc>
        <w:tc>
          <w:tcPr>
            <w:tcW w:w="2127" w:type="dxa"/>
            <w:tcBorders>
              <w:top w:val="nil"/>
              <w:left w:val="nil"/>
              <w:bottom w:val="single" w:sz="4" w:space="0" w:color="auto"/>
              <w:right w:val="single" w:sz="4" w:space="0" w:color="auto"/>
            </w:tcBorders>
            <w:shd w:val="clear" w:color="auto" w:fill="auto"/>
            <w:noWrap/>
            <w:vAlign w:val="center"/>
            <w:hideMark/>
          </w:tcPr>
          <w:p w14:paraId="10F81C4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EE0FC4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12BFEA9" w14:textId="77777777" w:rsidR="00882979" w:rsidRPr="00D276EC" w:rsidRDefault="00882979" w:rsidP="00882979">
            <w:pPr>
              <w:rPr>
                <w:sz w:val="22"/>
                <w:szCs w:val="22"/>
              </w:rPr>
            </w:pPr>
            <w:r w:rsidRPr="00D276EC">
              <w:rPr>
                <w:sz w:val="22"/>
                <w:szCs w:val="22"/>
              </w:rPr>
              <w:t>ВЛ-0.4 кВ фид 1,2 от ТП 2М-12</w:t>
            </w:r>
          </w:p>
        </w:tc>
        <w:tc>
          <w:tcPr>
            <w:tcW w:w="1321" w:type="dxa"/>
            <w:tcBorders>
              <w:top w:val="nil"/>
              <w:left w:val="nil"/>
              <w:bottom w:val="single" w:sz="4" w:space="0" w:color="auto"/>
              <w:right w:val="single" w:sz="4" w:space="0" w:color="auto"/>
            </w:tcBorders>
            <w:shd w:val="clear" w:color="auto" w:fill="auto"/>
            <w:noWrap/>
            <w:vAlign w:val="center"/>
            <w:hideMark/>
          </w:tcPr>
          <w:p w14:paraId="3FD5887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E0120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2021C9" w14:textId="77777777" w:rsidR="00882979" w:rsidRPr="00D276EC" w:rsidRDefault="00882979" w:rsidP="00882979">
            <w:pPr>
              <w:jc w:val="center"/>
              <w:rPr>
                <w:sz w:val="22"/>
                <w:szCs w:val="22"/>
              </w:rPr>
            </w:pPr>
            <w:r w:rsidRPr="00D276EC">
              <w:rPr>
                <w:sz w:val="22"/>
                <w:szCs w:val="22"/>
              </w:rPr>
              <w:t>2.26</w:t>
            </w:r>
          </w:p>
        </w:tc>
        <w:tc>
          <w:tcPr>
            <w:tcW w:w="2127" w:type="dxa"/>
            <w:tcBorders>
              <w:top w:val="nil"/>
              <w:left w:val="nil"/>
              <w:bottom w:val="single" w:sz="4" w:space="0" w:color="auto"/>
              <w:right w:val="single" w:sz="4" w:space="0" w:color="auto"/>
            </w:tcBorders>
            <w:shd w:val="clear" w:color="auto" w:fill="auto"/>
            <w:noWrap/>
            <w:vAlign w:val="center"/>
            <w:hideMark/>
          </w:tcPr>
          <w:p w14:paraId="23BCD91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ACBD9F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3A2C98" w14:textId="77777777" w:rsidR="00882979" w:rsidRPr="00D276EC" w:rsidRDefault="00882979" w:rsidP="00882979">
            <w:pPr>
              <w:rPr>
                <w:sz w:val="22"/>
                <w:szCs w:val="22"/>
              </w:rPr>
            </w:pPr>
            <w:r w:rsidRPr="00D276EC">
              <w:rPr>
                <w:sz w:val="22"/>
                <w:szCs w:val="22"/>
              </w:rPr>
              <w:t>ВЛ-0.4 кВ фид 1 от ТП 2М-161</w:t>
            </w:r>
          </w:p>
        </w:tc>
        <w:tc>
          <w:tcPr>
            <w:tcW w:w="1321" w:type="dxa"/>
            <w:tcBorders>
              <w:top w:val="nil"/>
              <w:left w:val="nil"/>
              <w:bottom w:val="single" w:sz="4" w:space="0" w:color="auto"/>
              <w:right w:val="single" w:sz="4" w:space="0" w:color="auto"/>
            </w:tcBorders>
            <w:shd w:val="clear" w:color="auto" w:fill="auto"/>
            <w:noWrap/>
            <w:vAlign w:val="center"/>
            <w:hideMark/>
          </w:tcPr>
          <w:p w14:paraId="2ACD9B0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C17D9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5FCC59B" w14:textId="77777777" w:rsidR="00882979" w:rsidRPr="00D276EC" w:rsidRDefault="00882979" w:rsidP="00882979">
            <w:pPr>
              <w:jc w:val="center"/>
              <w:rPr>
                <w:sz w:val="22"/>
                <w:szCs w:val="22"/>
              </w:rPr>
            </w:pPr>
            <w:r w:rsidRPr="00D276EC">
              <w:rPr>
                <w:sz w:val="22"/>
                <w:szCs w:val="22"/>
              </w:rPr>
              <w:t>1.08</w:t>
            </w:r>
          </w:p>
        </w:tc>
        <w:tc>
          <w:tcPr>
            <w:tcW w:w="2127" w:type="dxa"/>
            <w:tcBorders>
              <w:top w:val="nil"/>
              <w:left w:val="nil"/>
              <w:bottom w:val="single" w:sz="4" w:space="0" w:color="auto"/>
              <w:right w:val="single" w:sz="4" w:space="0" w:color="auto"/>
            </w:tcBorders>
            <w:shd w:val="clear" w:color="auto" w:fill="auto"/>
            <w:noWrap/>
            <w:vAlign w:val="center"/>
            <w:hideMark/>
          </w:tcPr>
          <w:p w14:paraId="1D358F6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CD1F9B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76516A" w14:textId="77777777" w:rsidR="00882979" w:rsidRPr="00D276EC" w:rsidRDefault="00882979" w:rsidP="00882979">
            <w:pPr>
              <w:rPr>
                <w:sz w:val="22"/>
                <w:szCs w:val="22"/>
              </w:rPr>
            </w:pPr>
            <w:r w:rsidRPr="00D276EC">
              <w:rPr>
                <w:sz w:val="22"/>
                <w:szCs w:val="22"/>
              </w:rPr>
              <w:t>ВЛ-0.4 кВ фид 1 от ТП 2М-110</w:t>
            </w:r>
          </w:p>
        </w:tc>
        <w:tc>
          <w:tcPr>
            <w:tcW w:w="1321" w:type="dxa"/>
            <w:tcBorders>
              <w:top w:val="nil"/>
              <w:left w:val="nil"/>
              <w:bottom w:val="single" w:sz="4" w:space="0" w:color="auto"/>
              <w:right w:val="single" w:sz="4" w:space="0" w:color="auto"/>
            </w:tcBorders>
            <w:shd w:val="clear" w:color="auto" w:fill="auto"/>
            <w:noWrap/>
            <w:vAlign w:val="center"/>
            <w:hideMark/>
          </w:tcPr>
          <w:p w14:paraId="7B1E4A8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41E73B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49F665" w14:textId="77777777" w:rsidR="00882979" w:rsidRPr="00D276EC" w:rsidRDefault="00882979" w:rsidP="00882979">
            <w:pPr>
              <w:jc w:val="center"/>
              <w:rPr>
                <w:sz w:val="22"/>
                <w:szCs w:val="22"/>
              </w:rPr>
            </w:pPr>
            <w:r w:rsidRPr="00D276EC">
              <w:rPr>
                <w:sz w:val="22"/>
                <w:szCs w:val="22"/>
              </w:rPr>
              <w:t>1.06</w:t>
            </w:r>
          </w:p>
        </w:tc>
        <w:tc>
          <w:tcPr>
            <w:tcW w:w="2127" w:type="dxa"/>
            <w:tcBorders>
              <w:top w:val="nil"/>
              <w:left w:val="nil"/>
              <w:bottom w:val="single" w:sz="4" w:space="0" w:color="auto"/>
              <w:right w:val="single" w:sz="4" w:space="0" w:color="auto"/>
            </w:tcBorders>
            <w:shd w:val="clear" w:color="auto" w:fill="auto"/>
            <w:noWrap/>
            <w:vAlign w:val="center"/>
            <w:hideMark/>
          </w:tcPr>
          <w:p w14:paraId="437E3C0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A9DF71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65B027" w14:textId="77777777" w:rsidR="00882979" w:rsidRPr="00D276EC" w:rsidRDefault="00882979" w:rsidP="00882979">
            <w:pPr>
              <w:rPr>
                <w:sz w:val="22"/>
                <w:szCs w:val="22"/>
              </w:rPr>
            </w:pPr>
            <w:r w:rsidRPr="00D276EC">
              <w:rPr>
                <w:sz w:val="22"/>
                <w:szCs w:val="22"/>
              </w:rPr>
              <w:t>ВЛ-0.4 кВ фид 1,2 от ТП 2М-109</w:t>
            </w:r>
          </w:p>
        </w:tc>
        <w:tc>
          <w:tcPr>
            <w:tcW w:w="1321" w:type="dxa"/>
            <w:tcBorders>
              <w:top w:val="nil"/>
              <w:left w:val="nil"/>
              <w:bottom w:val="single" w:sz="4" w:space="0" w:color="auto"/>
              <w:right w:val="single" w:sz="4" w:space="0" w:color="auto"/>
            </w:tcBorders>
            <w:shd w:val="clear" w:color="auto" w:fill="auto"/>
            <w:noWrap/>
            <w:vAlign w:val="center"/>
            <w:hideMark/>
          </w:tcPr>
          <w:p w14:paraId="1E23BDB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C32889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9B025DD" w14:textId="77777777" w:rsidR="00882979" w:rsidRPr="00D276EC" w:rsidRDefault="00882979" w:rsidP="00882979">
            <w:pPr>
              <w:jc w:val="center"/>
              <w:rPr>
                <w:sz w:val="22"/>
                <w:szCs w:val="22"/>
              </w:rPr>
            </w:pPr>
            <w:r w:rsidRPr="00D276EC">
              <w:rPr>
                <w:sz w:val="22"/>
                <w:szCs w:val="22"/>
              </w:rPr>
              <w:t>1.76</w:t>
            </w:r>
          </w:p>
        </w:tc>
        <w:tc>
          <w:tcPr>
            <w:tcW w:w="2127" w:type="dxa"/>
            <w:tcBorders>
              <w:top w:val="nil"/>
              <w:left w:val="nil"/>
              <w:bottom w:val="single" w:sz="4" w:space="0" w:color="auto"/>
              <w:right w:val="single" w:sz="4" w:space="0" w:color="auto"/>
            </w:tcBorders>
            <w:shd w:val="clear" w:color="auto" w:fill="auto"/>
            <w:noWrap/>
            <w:vAlign w:val="center"/>
            <w:hideMark/>
          </w:tcPr>
          <w:p w14:paraId="15A94A8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972FB9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1BF39C" w14:textId="77777777" w:rsidR="00882979" w:rsidRPr="00D276EC" w:rsidRDefault="00882979" w:rsidP="00882979">
            <w:pPr>
              <w:rPr>
                <w:sz w:val="22"/>
                <w:szCs w:val="22"/>
              </w:rPr>
            </w:pPr>
            <w:r w:rsidRPr="00D276EC">
              <w:rPr>
                <w:sz w:val="22"/>
                <w:szCs w:val="22"/>
              </w:rPr>
              <w:t>ВЛ-0.4 кВ фид 1 от ТП 2М-107</w:t>
            </w:r>
          </w:p>
        </w:tc>
        <w:tc>
          <w:tcPr>
            <w:tcW w:w="1321" w:type="dxa"/>
            <w:tcBorders>
              <w:top w:val="nil"/>
              <w:left w:val="nil"/>
              <w:bottom w:val="single" w:sz="4" w:space="0" w:color="auto"/>
              <w:right w:val="single" w:sz="4" w:space="0" w:color="auto"/>
            </w:tcBorders>
            <w:shd w:val="clear" w:color="auto" w:fill="auto"/>
            <w:noWrap/>
            <w:vAlign w:val="center"/>
            <w:hideMark/>
          </w:tcPr>
          <w:p w14:paraId="005D768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C97C34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52B25CF" w14:textId="77777777" w:rsidR="00882979" w:rsidRPr="00D276EC" w:rsidRDefault="00882979" w:rsidP="00882979">
            <w:pPr>
              <w:jc w:val="center"/>
              <w:rPr>
                <w:sz w:val="22"/>
                <w:szCs w:val="22"/>
              </w:rPr>
            </w:pPr>
            <w:r w:rsidRPr="00D276EC">
              <w:rPr>
                <w:sz w:val="22"/>
                <w:szCs w:val="22"/>
              </w:rPr>
              <w:t>0.55</w:t>
            </w:r>
          </w:p>
        </w:tc>
        <w:tc>
          <w:tcPr>
            <w:tcW w:w="2127" w:type="dxa"/>
            <w:tcBorders>
              <w:top w:val="nil"/>
              <w:left w:val="nil"/>
              <w:bottom w:val="single" w:sz="4" w:space="0" w:color="auto"/>
              <w:right w:val="single" w:sz="4" w:space="0" w:color="auto"/>
            </w:tcBorders>
            <w:shd w:val="clear" w:color="auto" w:fill="auto"/>
            <w:noWrap/>
            <w:vAlign w:val="center"/>
            <w:hideMark/>
          </w:tcPr>
          <w:p w14:paraId="63561BB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F9B2F4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B2A0F0B" w14:textId="77777777" w:rsidR="00882979" w:rsidRPr="00D276EC" w:rsidRDefault="00882979" w:rsidP="00882979">
            <w:pPr>
              <w:rPr>
                <w:sz w:val="22"/>
                <w:szCs w:val="22"/>
              </w:rPr>
            </w:pPr>
            <w:r w:rsidRPr="00D276EC">
              <w:rPr>
                <w:sz w:val="22"/>
                <w:szCs w:val="22"/>
              </w:rPr>
              <w:t>ВЛ-0.4 кВ фид 1,2,3 от ТП 2М-108</w:t>
            </w:r>
          </w:p>
        </w:tc>
        <w:tc>
          <w:tcPr>
            <w:tcW w:w="1321" w:type="dxa"/>
            <w:tcBorders>
              <w:top w:val="nil"/>
              <w:left w:val="nil"/>
              <w:bottom w:val="single" w:sz="4" w:space="0" w:color="auto"/>
              <w:right w:val="single" w:sz="4" w:space="0" w:color="auto"/>
            </w:tcBorders>
            <w:shd w:val="clear" w:color="auto" w:fill="auto"/>
            <w:noWrap/>
            <w:vAlign w:val="center"/>
            <w:hideMark/>
          </w:tcPr>
          <w:p w14:paraId="278FEE5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B7552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4B6375" w14:textId="77777777" w:rsidR="00882979" w:rsidRPr="00D276EC" w:rsidRDefault="00882979" w:rsidP="00882979">
            <w:pPr>
              <w:jc w:val="center"/>
              <w:rPr>
                <w:sz w:val="22"/>
                <w:szCs w:val="22"/>
              </w:rPr>
            </w:pPr>
            <w:r w:rsidRPr="00D276EC">
              <w:rPr>
                <w:sz w:val="22"/>
                <w:szCs w:val="22"/>
              </w:rPr>
              <w:t>2.45</w:t>
            </w:r>
          </w:p>
        </w:tc>
        <w:tc>
          <w:tcPr>
            <w:tcW w:w="2127" w:type="dxa"/>
            <w:tcBorders>
              <w:top w:val="nil"/>
              <w:left w:val="nil"/>
              <w:bottom w:val="single" w:sz="4" w:space="0" w:color="auto"/>
              <w:right w:val="single" w:sz="4" w:space="0" w:color="auto"/>
            </w:tcBorders>
            <w:shd w:val="clear" w:color="auto" w:fill="auto"/>
            <w:noWrap/>
            <w:vAlign w:val="center"/>
            <w:hideMark/>
          </w:tcPr>
          <w:p w14:paraId="7A335D9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B9C6D2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F713ED0" w14:textId="77777777" w:rsidR="00882979" w:rsidRPr="00D276EC" w:rsidRDefault="00882979" w:rsidP="00882979">
            <w:pPr>
              <w:rPr>
                <w:sz w:val="22"/>
                <w:szCs w:val="22"/>
              </w:rPr>
            </w:pPr>
            <w:r w:rsidRPr="00D276EC">
              <w:rPr>
                <w:sz w:val="22"/>
                <w:szCs w:val="22"/>
              </w:rPr>
              <w:t>ВЛ-0.4 кВ фид 1 от ТП 2М-52</w:t>
            </w:r>
          </w:p>
        </w:tc>
        <w:tc>
          <w:tcPr>
            <w:tcW w:w="1321" w:type="dxa"/>
            <w:tcBorders>
              <w:top w:val="nil"/>
              <w:left w:val="nil"/>
              <w:bottom w:val="single" w:sz="4" w:space="0" w:color="auto"/>
              <w:right w:val="single" w:sz="4" w:space="0" w:color="auto"/>
            </w:tcBorders>
            <w:shd w:val="clear" w:color="auto" w:fill="auto"/>
            <w:noWrap/>
            <w:vAlign w:val="center"/>
            <w:hideMark/>
          </w:tcPr>
          <w:p w14:paraId="568375B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C49057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638157" w14:textId="77777777" w:rsidR="00882979" w:rsidRPr="00D276EC" w:rsidRDefault="00882979" w:rsidP="00882979">
            <w:pPr>
              <w:jc w:val="center"/>
              <w:rPr>
                <w:sz w:val="22"/>
                <w:szCs w:val="22"/>
              </w:rPr>
            </w:pPr>
            <w:r w:rsidRPr="00D276EC">
              <w:rPr>
                <w:sz w:val="22"/>
                <w:szCs w:val="22"/>
              </w:rPr>
              <w:t>1.03</w:t>
            </w:r>
          </w:p>
        </w:tc>
        <w:tc>
          <w:tcPr>
            <w:tcW w:w="2127" w:type="dxa"/>
            <w:tcBorders>
              <w:top w:val="nil"/>
              <w:left w:val="nil"/>
              <w:bottom w:val="single" w:sz="4" w:space="0" w:color="auto"/>
              <w:right w:val="single" w:sz="4" w:space="0" w:color="auto"/>
            </w:tcBorders>
            <w:shd w:val="clear" w:color="auto" w:fill="auto"/>
            <w:noWrap/>
            <w:vAlign w:val="center"/>
            <w:hideMark/>
          </w:tcPr>
          <w:p w14:paraId="4C65E20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1BBA52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141F66" w14:textId="77777777" w:rsidR="00882979" w:rsidRPr="00D276EC" w:rsidRDefault="00882979" w:rsidP="00882979">
            <w:pPr>
              <w:rPr>
                <w:sz w:val="22"/>
                <w:szCs w:val="22"/>
              </w:rPr>
            </w:pPr>
            <w:r w:rsidRPr="00D276EC">
              <w:rPr>
                <w:sz w:val="22"/>
                <w:szCs w:val="22"/>
              </w:rPr>
              <w:t>ВЛ-0.4 кВ фид 1 от ТП 2М-1</w:t>
            </w:r>
          </w:p>
        </w:tc>
        <w:tc>
          <w:tcPr>
            <w:tcW w:w="1321" w:type="dxa"/>
            <w:tcBorders>
              <w:top w:val="nil"/>
              <w:left w:val="nil"/>
              <w:bottom w:val="single" w:sz="4" w:space="0" w:color="auto"/>
              <w:right w:val="single" w:sz="4" w:space="0" w:color="auto"/>
            </w:tcBorders>
            <w:shd w:val="clear" w:color="auto" w:fill="auto"/>
            <w:noWrap/>
            <w:vAlign w:val="center"/>
            <w:hideMark/>
          </w:tcPr>
          <w:p w14:paraId="0E0568B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0900EF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9A5685" w14:textId="77777777" w:rsidR="00882979" w:rsidRPr="00D276EC" w:rsidRDefault="00882979" w:rsidP="00882979">
            <w:pPr>
              <w:jc w:val="center"/>
              <w:rPr>
                <w:sz w:val="22"/>
                <w:szCs w:val="22"/>
              </w:rPr>
            </w:pPr>
            <w:r w:rsidRPr="00D276EC">
              <w:rPr>
                <w:sz w:val="22"/>
                <w:szCs w:val="22"/>
              </w:rPr>
              <w:t>1.25</w:t>
            </w:r>
          </w:p>
        </w:tc>
        <w:tc>
          <w:tcPr>
            <w:tcW w:w="2127" w:type="dxa"/>
            <w:tcBorders>
              <w:top w:val="nil"/>
              <w:left w:val="nil"/>
              <w:bottom w:val="single" w:sz="4" w:space="0" w:color="auto"/>
              <w:right w:val="single" w:sz="4" w:space="0" w:color="auto"/>
            </w:tcBorders>
            <w:shd w:val="clear" w:color="auto" w:fill="auto"/>
            <w:noWrap/>
            <w:vAlign w:val="center"/>
            <w:hideMark/>
          </w:tcPr>
          <w:p w14:paraId="08F608C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ACA770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6BCA099" w14:textId="77777777" w:rsidR="00882979" w:rsidRPr="00D276EC" w:rsidRDefault="00882979" w:rsidP="00882979">
            <w:pPr>
              <w:rPr>
                <w:sz w:val="22"/>
                <w:szCs w:val="22"/>
              </w:rPr>
            </w:pPr>
            <w:r w:rsidRPr="00D276EC">
              <w:rPr>
                <w:sz w:val="22"/>
                <w:szCs w:val="22"/>
              </w:rPr>
              <w:t>ВЛ-0.4 кВ фид 1,2,3 от ТП 2М-148</w:t>
            </w:r>
          </w:p>
        </w:tc>
        <w:tc>
          <w:tcPr>
            <w:tcW w:w="1321" w:type="dxa"/>
            <w:tcBorders>
              <w:top w:val="nil"/>
              <w:left w:val="nil"/>
              <w:bottom w:val="single" w:sz="4" w:space="0" w:color="auto"/>
              <w:right w:val="single" w:sz="4" w:space="0" w:color="auto"/>
            </w:tcBorders>
            <w:shd w:val="clear" w:color="auto" w:fill="auto"/>
            <w:noWrap/>
            <w:vAlign w:val="center"/>
            <w:hideMark/>
          </w:tcPr>
          <w:p w14:paraId="3D6A0FA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8E7867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51E1BF5" w14:textId="77777777" w:rsidR="00882979" w:rsidRPr="00D276EC" w:rsidRDefault="00882979" w:rsidP="00882979">
            <w:pPr>
              <w:jc w:val="center"/>
              <w:rPr>
                <w:sz w:val="22"/>
                <w:szCs w:val="22"/>
              </w:rPr>
            </w:pPr>
            <w:r w:rsidRPr="00D276EC">
              <w:rPr>
                <w:sz w:val="22"/>
                <w:szCs w:val="22"/>
              </w:rPr>
              <w:t>3.23</w:t>
            </w:r>
          </w:p>
        </w:tc>
        <w:tc>
          <w:tcPr>
            <w:tcW w:w="2127" w:type="dxa"/>
            <w:tcBorders>
              <w:top w:val="nil"/>
              <w:left w:val="nil"/>
              <w:bottom w:val="single" w:sz="4" w:space="0" w:color="auto"/>
              <w:right w:val="single" w:sz="4" w:space="0" w:color="auto"/>
            </w:tcBorders>
            <w:shd w:val="clear" w:color="auto" w:fill="auto"/>
            <w:noWrap/>
            <w:vAlign w:val="center"/>
            <w:hideMark/>
          </w:tcPr>
          <w:p w14:paraId="7F235D9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A946E6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444DCC0" w14:textId="77777777" w:rsidR="00882979" w:rsidRPr="00D276EC" w:rsidRDefault="00882979" w:rsidP="00882979">
            <w:pPr>
              <w:rPr>
                <w:sz w:val="22"/>
                <w:szCs w:val="22"/>
              </w:rPr>
            </w:pPr>
            <w:r w:rsidRPr="00D276EC">
              <w:rPr>
                <w:sz w:val="22"/>
                <w:szCs w:val="22"/>
              </w:rPr>
              <w:t>ВЛ-0.4 кВ фид 1,2 от ТП 2М-183</w:t>
            </w:r>
          </w:p>
        </w:tc>
        <w:tc>
          <w:tcPr>
            <w:tcW w:w="1321" w:type="dxa"/>
            <w:tcBorders>
              <w:top w:val="nil"/>
              <w:left w:val="nil"/>
              <w:bottom w:val="single" w:sz="4" w:space="0" w:color="auto"/>
              <w:right w:val="single" w:sz="4" w:space="0" w:color="auto"/>
            </w:tcBorders>
            <w:shd w:val="clear" w:color="auto" w:fill="auto"/>
            <w:noWrap/>
            <w:vAlign w:val="center"/>
            <w:hideMark/>
          </w:tcPr>
          <w:p w14:paraId="30D574B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7EC38F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5278C9" w14:textId="77777777" w:rsidR="00882979" w:rsidRPr="00D276EC" w:rsidRDefault="00882979" w:rsidP="00882979">
            <w:pPr>
              <w:jc w:val="center"/>
              <w:rPr>
                <w:sz w:val="22"/>
                <w:szCs w:val="22"/>
              </w:rPr>
            </w:pPr>
            <w:r w:rsidRPr="00D276EC">
              <w:rPr>
                <w:sz w:val="22"/>
                <w:szCs w:val="22"/>
              </w:rPr>
              <w:t>5.40</w:t>
            </w:r>
          </w:p>
        </w:tc>
        <w:tc>
          <w:tcPr>
            <w:tcW w:w="2127" w:type="dxa"/>
            <w:tcBorders>
              <w:top w:val="nil"/>
              <w:left w:val="nil"/>
              <w:bottom w:val="single" w:sz="4" w:space="0" w:color="auto"/>
              <w:right w:val="single" w:sz="4" w:space="0" w:color="auto"/>
            </w:tcBorders>
            <w:shd w:val="clear" w:color="auto" w:fill="auto"/>
            <w:noWrap/>
            <w:vAlign w:val="center"/>
            <w:hideMark/>
          </w:tcPr>
          <w:p w14:paraId="52F05FB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634D5E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B5D5D55" w14:textId="77777777" w:rsidR="00882979" w:rsidRPr="00D276EC" w:rsidRDefault="00882979" w:rsidP="00882979">
            <w:pPr>
              <w:rPr>
                <w:sz w:val="22"/>
                <w:szCs w:val="22"/>
              </w:rPr>
            </w:pPr>
            <w:r w:rsidRPr="00D276EC">
              <w:rPr>
                <w:sz w:val="22"/>
                <w:szCs w:val="22"/>
              </w:rPr>
              <w:t>ВЛ-0.4 кВ фид 1,2 от ТП 2М-187</w:t>
            </w:r>
          </w:p>
        </w:tc>
        <w:tc>
          <w:tcPr>
            <w:tcW w:w="1321" w:type="dxa"/>
            <w:tcBorders>
              <w:top w:val="nil"/>
              <w:left w:val="nil"/>
              <w:bottom w:val="single" w:sz="4" w:space="0" w:color="auto"/>
              <w:right w:val="single" w:sz="4" w:space="0" w:color="auto"/>
            </w:tcBorders>
            <w:shd w:val="clear" w:color="auto" w:fill="auto"/>
            <w:noWrap/>
            <w:vAlign w:val="center"/>
            <w:hideMark/>
          </w:tcPr>
          <w:p w14:paraId="27D26AE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5B343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BF02E0E" w14:textId="77777777" w:rsidR="00882979" w:rsidRPr="00D276EC" w:rsidRDefault="00882979" w:rsidP="00882979">
            <w:pPr>
              <w:jc w:val="center"/>
              <w:rPr>
                <w:sz w:val="22"/>
                <w:szCs w:val="22"/>
              </w:rPr>
            </w:pPr>
            <w:r w:rsidRPr="00D276EC">
              <w:rPr>
                <w:sz w:val="22"/>
                <w:szCs w:val="22"/>
              </w:rPr>
              <w:t>0.13</w:t>
            </w:r>
          </w:p>
        </w:tc>
        <w:tc>
          <w:tcPr>
            <w:tcW w:w="2127" w:type="dxa"/>
            <w:tcBorders>
              <w:top w:val="nil"/>
              <w:left w:val="nil"/>
              <w:bottom w:val="single" w:sz="4" w:space="0" w:color="auto"/>
              <w:right w:val="single" w:sz="4" w:space="0" w:color="auto"/>
            </w:tcBorders>
            <w:shd w:val="clear" w:color="auto" w:fill="auto"/>
            <w:noWrap/>
            <w:vAlign w:val="center"/>
            <w:hideMark/>
          </w:tcPr>
          <w:p w14:paraId="6823886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F316D1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FEA369" w14:textId="77777777" w:rsidR="00882979" w:rsidRPr="00D276EC" w:rsidRDefault="00882979" w:rsidP="00882979">
            <w:pPr>
              <w:rPr>
                <w:sz w:val="22"/>
                <w:szCs w:val="22"/>
              </w:rPr>
            </w:pPr>
            <w:r w:rsidRPr="00D276EC">
              <w:rPr>
                <w:sz w:val="22"/>
                <w:szCs w:val="22"/>
              </w:rPr>
              <w:t>ВЛ-0.4 кВ фид 1,2,3,4, 5, 6 от ТП 2М-69</w:t>
            </w:r>
          </w:p>
        </w:tc>
        <w:tc>
          <w:tcPr>
            <w:tcW w:w="1321" w:type="dxa"/>
            <w:tcBorders>
              <w:top w:val="nil"/>
              <w:left w:val="nil"/>
              <w:bottom w:val="single" w:sz="4" w:space="0" w:color="auto"/>
              <w:right w:val="single" w:sz="4" w:space="0" w:color="auto"/>
            </w:tcBorders>
            <w:shd w:val="clear" w:color="auto" w:fill="auto"/>
            <w:noWrap/>
            <w:vAlign w:val="center"/>
            <w:hideMark/>
          </w:tcPr>
          <w:p w14:paraId="7ACFB83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DB750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725F718" w14:textId="77777777" w:rsidR="00882979" w:rsidRPr="00D276EC" w:rsidRDefault="00882979" w:rsidP="00882979">
            <w:pPr>
              <w:jc w:val="center"/>
              <w:rPr>
                <w:sz w:val="22"/>
                <w:szCs w:val="22"/>
              </w:rPr>
            </w:pPr>
            <w:r w:rsidRPr="00D276EC">
              <w:rPr>
                <w:sz w:val="22"/>
                <w:szCs w:val="22"/>
              </w:rPr>
              <w:t>5.49</w:t>
            </w:r>
          </w:p>
        </w:tc>
        <w:tc>
          <w:tcPr>
            <w:tcW w:w="2127" w:type="dxa"/>
            <w:tcBorders>
              <w:top w:val="nil"/>
              <w:left w:val="nil"/>
              <w:bottom w:val="single" w:sz="4" w:space="0" w:color="auto"/>
              <w:right w:val="single" w:sz="4" w:space="0" w:color="auto"/>
            </w:tcBorders>
            <w:shd w:val="clear" w:color="auto" w:fill="auto"/>
            <w:noWrap/>
            <w:vAlign w:val="center"/>
            <w:hideMark/>
          </w:tcPr>
          <w:p w14:paraId="4685343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023B7E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33B56C" w14:textId="77777777" w:rsidR="00882979" w:rsidRPr="00D276EC" w:rsidRDefault="00882979" w:rsidP="00882979">
            <w:pPr>
              <w:rPr>
                <w:sz w:val="22"/>
                <w:szCs w:val="22"/>
              </w:rPr>
            </w:pPr>
            <w:r w:rsidRPr="00D276EC">
              <w:rPr>
                <w:sz w:val="22"/>
                <w:szCs w:val="22"/>
              </w:rPr>
              <w:t>ВЛ-0.4 кВ фид 1,2 от ТП 2М-185</w:t>
            </w:r>
          </w:p>
        </w:tc>
        <w:tc>
          <w:tcPr>
            <w:tcW w:w="1321" w:type="dxa"/>
            <w:tcBorders>
              <w:top w:val="nil"/>
              <w:left w:val="nil"/>
              <w:bottom w:val="single" w:sz="4" w:space="0" w:color="auto"/>
              <w:right w:val="single" w:sz="4" w:space="0" w:color="auto"/>
            </w:tcBorders>
            <w:shd w:val="clear" w:color="auto" w:fill="auto"/>
            <w:noWrap/>
            <w:vAlign w:val="center"/>
            <w:hideMark/>
          </w:tcPr>
          <w:p w14:paraId="28C3B99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B3A90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2683CD9" w14:textId="77777777" w:rsidR="00882979" w:rsidRPr="00D276EC" w:rsidRDefault="00882979" w:rsidP="00882979">
            <w:pPr>
              <w:jc w:val="center"/>
              <w:rPr>
                <w:sz w:val="22"/>
                <w:szCs w:val="22"/>
              </w:rPr>
            </w:pPr>
            <w:r w:rsidRPr="00D276EC">
              <w:rPr>
                <w:sz w:val="22"/>
                <w:szCs w:val="22"/>
              </w:rPr>
              <w:t>0.70</w:t>
            </w:r>
          </w:p>
        </w:tc>
        <w:tc>
          <w:tcPr>
            <w:tcW w:w="2127" w:type="dxa"/>
            <w:tcBorders>
              <w:top w:val="nil"/>
              <w:left w:val="nil"/>
              <w:bottom w:val="single" w:sz="4" w:space="0" w:color="auto"/>
              <w:right w:val="single" w:sz="4" w:space="0" w:color="auto"/>
            </w:tcBorders>
            <w:shd w:val="clear" w:color="auto" w:fill="auto"/>
            <w:noWrap/>
            <w:vAlign w:val="center"/>
            <w:hideMark/>
          </w:tcPr>
          <w:p w14:paraId="33F3197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8F8653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552E711" w14:textId="77777777" w:rsidR="00882979" w:rsidRPr="00D276EC" w:rsidRDefault="00882979" w:rsidP="00882979">
            <w:pPr>
              <w:rPr>
                <w:sz w:val="22"/>
                <w:szCs w:val="22"/>
              </w:rPr>
            </w:pPr>
            <w:r w:rsidRPr="00D276EC">
              <w:rPr>
                <w:sz w:val="22"/>
                <w:szCs w:val="22"/>
              </w:rPr>
              <w:t>ВЛ-0.4 кВ фид 1,2 от ТП 2М-149</w:t>
            </w:r>
          </w:p>
        </w:tc>
        <w:tc>
          <w:tcPr>
            <w:tcW w:w="1321" w:type="dxa"/>
            <w:tcBorders>
              <w:top w:val="nil"/>
              <w:left w:val="nil"/>
              <w:bottom w:val="single" w:sz="4" w:space="0" w:color="auto"/>
              <w:right w:val="single" w:sz="4" w:space="0" w:color="auto"/>
            </w:tcBorders>
            <w:shd w:val="clear" w:color="auto" w:fill="auto"/>
            <w:noWrap/>
            <w:vAlign w:val="center"/>
            <w:hideMark/>
          </w:tcPr>
          <w:p w14:paraId="1877625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703DA4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D8A9C2" w14:textId="77777777" w:rsidR="00882979" w:rsidRPr="00D276EC" w:rsidRDefault="00882979" w:rsidP="00882979">
            <w:pPr>
              <w:jc w:val="center"/>
              <w:rPr>
                <w:sz w:val="22"/>
                <w:szCs w:val="22"/>
              </w:rPr>
            </w:pPr>
            <w:r w:rsidRPr="00D276EC">
              <w:rPr>
                <w:sz w:val="22"/>
                <w:szCs w:val="22"/>
              </w:rPr>
              <w:t>1.98</w:t>
            </w:r>
          </w:p>
        </w:tc>
        <w:tc>
          <w:tcPr>
            <w:tcW w:w="2127" w:type="dxa"/>
            <w:tcBorders>
              <w:top w:val="nil"/>
              <w:left w:val="nil"/>
              <w:bottom w:val="single" w:sz="4" w:space="0" w:color="auto"/>
              <w:right w:val="single" w:sz="4" w:space="0" w:color="auto"/>
            </w:tcBorders>
            <w:shd w:val="clear" w:color="auto" w:fill="auto"/>
            <w:noWrap/>
            <w:vAlign w:val="center"/>
            <w:hideMark/>
          </w:tcPr>
          <w:p w14:paraId="77F54F8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DFC27B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C4F4540" w14:textId="77777777" w:rsidR="00882979" w:rsidRPr="00D276EC" w:rsidRDefault="00882979" w:rsidP="00882979">
            <w:pPr>
              <w:rPr>
                <w:sz w:val="22"/>
                <w:szCs w:val="22"/>
              </w:rPr>
            </w:pPr>
            <w:r w:rsidRPr="00D276EC">
              <w:rPr>
                <w:sz w:val="22"/>
                <w:szCs w:val="22"/>
              </w:rPr>
              <w:t>ВЛ-0.4 кВ фид 1,2,3 от ТП 2М-145</w:t>
            </w:r>
          </w:p>
        </w:tc>
        <w:tc>
          <w:tcPr>
            <w:tcW w:w="1321" w:type="dxa"/>
            <w:tcBorders>
              <w:top w:val="nil"/>
              <w:left w:val="nil"/>
              <w:bottom w:val="single" w:sz="4" w:space="0" w:color="auto"/>
              <w:right w:val="single" w:sz="4" w:space="0" w:color="auto"/>
            </w:tcBorders>
            <w:shd w:val="clear" w:color="auto" w:fill="auto"/>
            <w:noWrap/>
            <w:vAlign w:val="center"/>
            <w:hideMark/>
          </w:tcPr>
          <w:p w14:paraId="5820550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B6BEBC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64013A5" w14:textId="77777777" w:rsidR="00882979" w:rsidRPr="00D276EC" w:rsidRDefault="00882979" w:rsidP="00882979">
            <w:pPr>
              <w:jc w:val="center"/>
              <w:rPr>
                <w:sz w:val="22"/>
                <w:szCs w:val="22"/>
              </w:rPr>
            </w:pPr>
            <w:r w:rsidRPr="00D276EC">
              <w:rPr>
                <w:sz w:val="22"/>
                <w:szCs w:val="22"/>
              </w:rPr>
              <w:t>2.60</w:t>
            </w:r>
          </w:p>
        </w:tc>
        <w:tc>
          <w:tcPr>
            <w:tcW w:w="2127" w:type="dxa"/>
            <w:tcBorders>
              <w:top w:val="nil"/>
              <w:left w:val="nil"/>
              <w:bottom w:val="single" w:sz="4" w:space="0" w:color="auto"/>
              <w:right w:val="single" w:sz="4" w:space="0" w:color="auto"/>
            </w:tcBorders>
            <w:shd w:val="clear" w:color="auto" w:fill="auto"/>
            <w:noWrap/>
            <w:vAlign w:val="center"/>
            <w:hideMark/>
          </w:tcPr>
          <w:p w14:paraId="033E743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772CCD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8C3588" w14:textId="77777777" w:rsidR="00882979" w:rsidRPr="00D276EC" w:rsidRDefault="00882979" w:rsidP="00882979">
            <w:pPr>
              <w:rPr>
                <w:sz w:val="22"/>
                <w:szCs w:val="22"/>
              </w:rPr>
            </w:pPr>
            <w:r w:rsidRPr="00D276EC">
              <w:rPr>
                <w:sz w:val="22"/>
                <w:szCs w:val="22"/>
              </w:rPr>
              <w:t>ВЛ-0.4 кВ фид 1,2 от ТП 2М-70</w:t>
            </w:r>
          </w:p>
        </w:tc>
        <w:tc>
          <w:tcPr>
            <w:tcW w:w="1321" w:type="dxa"/>
            <w:tcBorders>
              <w:top w:val="nil"/>
              <w:left w:val="nil"/>
              <w:bottom w:val="single" w:sz="4" w:space="0" w:color="auto"/>
              <w:right w:val="single" w:sz="4" w:space="0" w:color="auto"/>
            </w:tcBorders>
            <w:shd w:val="clear" w:color="auto" w:fill="auto"/>
            <w:noWrap/>
            <w:vAlign w:val="center"/>
            <w:hideMark/>
          </w:tcPr>
          <w:p w14:paraId="26EE66A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E573C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987CD4" w14:textId="77777777" w:rsidR="00882979" w:rsidRPr="00D276EC" w:rsidRDefault="00882979" w:rsidP="00882979">
            <w:pPr>
              <w:jc w:val="center"/>
              <w:rPr>
                <w:sz w:val="22"/>
                <w:szCs w:val="22"/>
              </w:rPr>
            </w:pPr>
            <w:r w:rsidRPr="00D276EC">
              <w:rPr>
                <w:sz w:val="22"/>
                <w:szCs w:val="22"/>
              </w:rPr>
              <w:t>2.35</w:t>
            </w:r>
          </w:p>
        </w:tc>
        <w:tc>
          <w:tcPr>
            <w:tcW w:w="2127" w:type="dxa"/>
            <w:tcBorders>
              <w:top w:val="nil"/>
              <w:left w:val="nil"/>
              <w:bottom w:val="single" w:sz="4" w:space="0" w:color="auto"/>
              <w:right w:val="single" w:sz="4" w:space="0" w:color="auto"/>
            </w:tcBorders>
            <w:shd w:val="clear" w:color="auto" w:fill="auto"/>
            <w:noWrap/>
            <w:vAlign w:val="center"/>
            <w:hideMark/>
          </w:tcPr>
          <w:p w14:paraId="0FF9A67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6499AA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A29FA47" w14:textId="77777777" w:rsidR="00882979" w:rsidRPr="00D276EC" w:rsidRDefault="00882979" w:rsidP="00882979">
            <w:pPr>
              <w:rPr>
                <w:sz w:val="22"/>
                <w:szCs w:val="22"/>
              </w:rPr>
            </w:pPr>
            <w:r w:rsidRPr="00D276EC">
              <w:rPr>
                <w:sz w:val="22"/>
                <w:szCs w:val="22"/>
              </w:rPr>
              <w:t>ВЛ-0.4 кВ фид 1,2,3 от ТП 2М-157</w:t>
            </w:r>
          </w:p>
        </w:tc>
        <w:tc>
          <w:tcPr>
            <w:tcW w:w="1321" w:type="dxa"/>
            <w:tcBorders>
              <w:top w:val="nil"/>
              <w:left w:val="nil"/>
              <w:bottom w:val="single" w:sz="4" w:space="0" w:color="auto"/>
              <w:right w:val="single" w:sz="4" w:space="0" w:color="auto"/>
            </w:tcBorders>
            <w:shd w:val="clear" w:color="auto" w:fill="auto"/>
            <w:noWrap/>
            <w:vAlign w:val="center"/>
            <w:hideMark/>
          </w:tcPr>
          <w:p w14:paraId="07732E1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8BB057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CD5E0D" w14:textId="77777777" w:rsidR="00882979" w:rsidRPr="00D276EC" w:rsidRDefault="00882979" w:rsidP="00882979">
            <w:pPr>
              <w:jc w:val="center"/>
              <w:rPr>
                <w:sz w:val="22"/>
                <w:szCs w:val="22"/>
              </w:rPr>
            </w:pPr>
            <w:r w:rsidRPr="00D276EC">
              <w:rPr>
                <w:sz w:val="22"/>
                <w:szCs w:val="22"/>
              </w:rPr>
              <w:t>4.00</w:t>
            </w:r>
          </w:p>
        </w:tc>
        <w:tc>
          <w:tcPr>
            <w:tcW w:w="2127" w:type="dxa"/>
            <w:tcBorders>
              <w:top w:val="nil"/>
              <w:left w:val="nil"/>
              <w:bottom w:val="single" w:sz="4" w:space="0" w:color="auto"/>
              <w:right w:val="single" w:sz="4" w:space="0" w:color="auto"/>
            </w:tcBorders>
            <w:shd w:val="clear" w:color="auto" w:fill="auto"/>
            <w:noWrap/>
            <w:vAlign w:val="center"/>
            <w:hideMark/>
          </w:tcPr>
          <w:p w14:paraId="069DFEE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858745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0BE8FE6" w14:textId="7B736AFB" w:rsidR="00882979" w:rsidRPr="00D276EC" w:rsidRDefault="00882979" w:rsidP="00882979">
            <w:pPr>
              <w:rPr>
                <w:sz w:val="22"/>
                <w:szCs w:val="22"/>
              </w:rPr>
            </w:pPr>
            <w:r w:rsidRPr="00D276EC">
              <w:rPr>
                <w:sz w:val="22"/>
                <w:szCs w:val="22"/>
              </w:rPr>
              <w:t>ВЛ-0.4 кВ фид</w:t>
            </w:r>
            <w:r w:rsidR="001511DA" w:rsidRPr="00D276EC">
              <w:rPr>
                <w:sz w:val="22"/>
                <w:szCs w:val="22"/>
              </w:rPr>
              <w:t xml:space="preserve"> </w:t>
            </w:r>
            <w:r w:rsidRPr="00D276EC">
              <w:rPr>
                <w:sz w:val="22"/>
                <w:szCs w:val="22"/>
              </w:rPr>
              <w:t>2 от ТП 2М-73</w:t>
            </w:r>
          </w:p>
        </w:tc>
        <w:tc>
          <w:tcPr>
            <w:tcW w:w="1321" w:type="dxa"/>
            <w:tcBorders>
              <w:top w:val="nil"/>
              <w:left w:val="nil"/>
              <w:bottom w:val="single" w:sz="4" w:space="0" w:color="auto"/>
              <w:right w:val="single" w:sz="4" w:space="0" w:color="auto"/>
            </w:tcBorders>
            <w:shd w:val="clear" w:color="auto" w:fill="auto"/>
            <w:noWrap/>
            <w:vAlign w:val="center"/>
            <w:hideMark/>
          </w:tcPr>
          <w:p w14:paraId="29A32A0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38FD5E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00D4329" w14:textId="77777777" w:rsidR="00882979" w:rsidRPr="00D276EC" w:rsidRDefault="00882979" w:rsidP="00882979">
            <w:pPr>
              <w:jc w:val="center"/>
              <w:rPr>
                <w:sz w:val="22"/>
                <w:szCs w:val="22"/>
              </w:rPr>
            </w:pPr>
            <w:r w:rsidRPr="00D276EC">
              <w:rPr>
                <w:sz w:val="22"/>
                <w:szCs w:val="22"/>
              </w:rPr>
              <w:t>0.76</w:t>
            </w:r>
          </w:p>
        </w:tc>
        <w:tc>
          <w:tcPr>
            <w:tcW w:w="2127" w:type="dxa"/>
            <w:tcBorders>
              <w:top w:val="nil"/>
              <w:left w:val="nil"/>
              <w:bottom w:val="single" w:sz="4" w:space="0" w:color="auto"/>
              <w:right w:val="single" w:sz="4" w:space="0" w:color="auto"/>
            </w:tcBorders>
            <w:shd w:val="clear" w:color="auto" w:fill="auto"/>
            <w:noWrap/>
            <w:vAlign w:val="center"/>
            <w:hideMark/>
          </w:tcPr>
          <w:p w14:paraId="47D66E7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A43E29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750946" w14:textId="77777777" w:rsidR="00882979" w:rsidRPr="00D276EC" w:rsidRDefault="00882979" w:rsidP="00882979">
            <w:pPr>
              <w:rPr>
                <w:sz w:val="22"/>
                <w:szCs w:val="22"/>
              </w:rPr>
            </w:pPr>
            <w:r w:rsidRPr="00D276EC">
              <w:rPr>
                <w:sz w:val="22"/>
                <w:szCs w:val="22"/>
              </w:rPr>
              <w:t>ВЛ-0.4 кВ фид 1,2,3 от ТП 2М-154</w:t>
            </w:r>
          </w:p>
        </w:tc>
        <w:tc>
          <w:tcPr>
            <w:tcW w:w="1321" w:type="dxa"/>
            <w:tcBorders>
              <w:top w:val="nil"/>
              <w:left w:val="nil"/>
              <w:bottom w:val="single" w:sz="4" w:space="0" w:color="auto"/>
              <w:right w:val="single" w:sz="4" w:space="0" w:color="auto"/>
            </w:tcBorders>
            <w:shd w:val="clear" w:color="auto" w:fill="auto"/>
            <w:noWrap/>
            <w:vAlign w:val="center"/>
            <w:hideMark/>
          </w:tcPr>
          <w:p w14:paraId="58F1951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6F0E12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1FA7A8C" w14:textId="77777777" w:rsidR="00882979" w:rsidRPr="00D276EC" w:rsidRDefault="00882979" w:rsidP="00882979">
            <w:pPr>
              <w:jc w:val="center"/>
              <w:rPr>
                <w:sz w:val="22"/>
                <w:szCs w:val="22"/>
              </w:rPr>
            </w:pPr>
            <w:r w:rsidRPr="00D276EC">
              <w:rPr>
                <w:sz w:val="22"/>
                <w:szCs w:val="22"/>
              </w:rPr>
              <w:t>2.31</w:t>
            </w:r>
          </w:p>
        </w:tc>
        <w:tc>
          <w:tcPr>
            <w:tcW w:w="2127" w:type="dxa"/>
            <w:tcBorders>
              <w:top w:val="nil"/>
              <w:left w:val="nil"/>
              <w:bottom w:val="single" w:sz="4" w:space="0" w:color="auto"/>
              <w:right w:val="single" w:sz="4" w:space="0" w:color="auto"/>
            </w:tcBorders>
            <w:shd w:val="clear" w:color="auto" w:fill="auto"/>
            <w:noWrap/>
            <w:vAlign w:val="center"/>
            <w:hideMark/>
          </w:tcPr>
          <w:p w14:paraId="213C1D7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7C8818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5935DE" w14:textId="77777777" w:rsidR="00882979" w:rsidRPr="00D276EC" w:rsidRDefault="00882979" w:rsidP="00882979">
            <w:pPr>
              <w:rPr>
                <w:sz w:val="22"/>
                <w:szCs w:val="22"/>
              </w:rPr>
            </w:pPr>
            <w:r w:rsidRPr="00D276EC">
              <w:rPr>
                <w:sz w:val="22"/>
                <w:szCs w:val="22"/>
              </w:rPr>
              <w:t>ВЛ-0.4 кВ фид 1,2,3 от ТП 2М-74</w:t>
            </w:r>
          </w:p>
        </w:tc>
        <w:tc>
          <w:tcPr>
            <w:tcW w:w="1321" w:type="dxa"/>
            <w:tcBorders>
              <w:top w:val="nil"/>
              <w:left w:val="nil"/>
              <w:bottom w:val="single" w:sz="4" w:space="0" w:color="auto"/>
              <w:right w:val="single" w:sz="4" w:space="0" w:color="auto"/>
            </w:tcBorders>
            <w:shd w:val="clear" w:color="auto" w:fill="auto"/>
            <w:noWrap/>
            <w:vAlign w:val="center"/>
            <w:hideMark/>
          </w:tcPr>
          <w:p w14:paraId="2E744C2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E9A717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5FF173A" w14:textId="77777777" w:rsidR="00882979" w:rsidRPr="00D276EC" w:rsidRDefault="00882979" w:rsidP="00882979">
            <w:pPr>
              <w:jc w:val="center"/>
              <w:rPr>
                <w:sz w:val="22"/>
                <w:szCs w:val="22"/>
              </w:rPr>
            </w:pPr>
            <w:r w:rsidRPr="00D276EC">
              <w:rPr>
                <w:sz w:val="22"/>
                <w:szCs w:val="22"/>
              </w:rPr>
              <w:t>1.55</w:t>
            </w:r>
          </w:p>
        </w:tc>
        <w:tc>
          <w:tcPr>
            <w:tcW w:w="2127" w:type="dxa"/>
            <w:tcBorders>
              <w:top w:val="nil"/>
              <w:left w:val="nil"/>
              <w:bottom w:val="single" w:sz="4" w:space="0" w:color="auto"/>
              <w:right w:val="single" w:sz="4" w:space="0" w:color="auto"/>
            </w:tcBorders>
            <w:shd w:val="clear" w:color="auto" w:fill="auto"/>
            <w:noWrap/>
            <w:vAlign w:val="center"/>
            <w:hideMark/>
          </w:tcPr>
          <w:p w14:paraId="662AECB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31CED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21EB9DF" w14:textId="77777777" w:rsidR="00882979" w:rsidRPr="00D276EC" w:rsidRDefault="00882979" w:rsidP="00882979">
            <w:pPr>
              <w:rPr>
                <w:sz w:val="22"/>
                <w:szCs w:val="22"/>
              </w:rPr>
            </w:pPr>
            <w:r w:rsidRPr="00D276EC">
              <w:rPr>
                <w:sz w:val="22"/>
                <w:szCs w:val="22"/>
              </w:rPr>
              <w:t>ВЛ-0.4 кВ фид 1 от ТП 2М-139</w:t>
            </w:r>
          </w:p>
        </w:tc>
        <w:tc>
          <w:tcPr>
            <w:tcW w:w="1321" w:type="dxa"/>
            <w:tcBorders>
              <w:top w:val="nil"/>
              <w:left w:val="nil"/>
              <w:bottom w:val="single" w:sz="4" w:space="0" w:color="auto"/>
              <w:right w:val="single" w:sz="4" w:space="0" w:color="auto"/>
            </w:tcBorders>
            <w:shd w:val="clear" w:color="auto" w:fill="auto"/>
            <w:noWrap/>
            <w:vAlign w:val="center"/>
            <w:hideMark/>
          </w:tcPr>
          <w:p w14:paraId="6FCD439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0A74F8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DA1C947" w14:textId="77777777" w:rsidR="00882979" w:rsidRPr="00D276EC" w:rsidRDefault="00882979" w:rsidP="00882979">
            <w:pPr>
              <w:jc w:val="center"/>
              <w:rPr>
                <w:sz w:val="22"/>
                <w:szCs w:val="22"/>
              </w:rPr>
            </w:pPr>
            <w:r w:rsidRPr="00D276EC">
              <w:rPr>
                <w:sz w:val="22"/>
                <w:szCs w:val="22"/>
              </w:rPr>
              <w:t>6.69</w:t>
            </w:r>
          </w:p>
        </w:tc>
        <w:tc>
          <w:tcPr>
            <w:tcW w:w="2127" w:type="dxa"/>
            <w:tcBorders>
              <w:top w:val="nil"/>
              <w:left w:val="nil"/>
              <w:bottom w:val="single" w:sz="4" w:space="0" w:color="auto"/>
              <w:right w:val="single" w:sz="4" w:space="0" w:color="auto"/>
            </w:tcBorders>
            <w:shd w:val="clear" w:color="auto" w:fill="auto"/>
            <w:noWrap/>
            <w:vAlign w:val="center"/>
            <w:hideMark/>
          </w:tcPr>
          <w:p w14:paraId="62B3723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490F48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D92204" w14:textId="77777777" w:rsidR="00882979" w:rsidRPr="00D276EC" w:rsidRDefault="00882979" w:rsidP="00882979">
            <w:pPr>
              <w:rPr>
                <w:sz w:val="22"/>
                <w:szCs w:val="22"/>
              </w:rPr>
            </w:pPr>
            <w:r w:rsidRPr="00D276EC">
              <w:rPr>
                <w:sz w:val="22"/>
                <w:szCs w:val="22"/>
              </w:rPr>
              <w:t>ВЛ-0.4 кВ фид 1,2,3 от ТП 2М-37</w:t>
            </w:r>
          </w:p>
        </w:tc>
        <w:tc>
          <w:tcPr>
            <w:tcW w:w="1321" w:type="dxa"/>
            <w:tcBorders>
              <w:top w:val="nil"/>
              <w:left w:val="nil"/>
              <w:bottom w:val="single" w:sz="4" w:space="0" w:color="auto"/>
              <w:right w:val="single" w:sz="4" w:space="0" w:color="auto"/>
            </w:tcBorders>
            <w:shd w:val="clear" w:color="auto" w:fill="auto"/>
            <w:noWrap/>
            <w:vAlign w:val="center"/>
            <w:hideMark/>
          </w:tcPr>
          <w:p w14:paraId="72FABC5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818E52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E1BA079" w14:textId="77777777" w:rsidR="00882979" w:rsidRPr="00D276EC" w:rsidRDefault="00882979" w:rsidP="00882979">
            <w:pPr>
              <w:jc w:val="center"/>
              <w:rPr>
                <w:sz w:val="22"/>
                <w:szCs w:val="22"/>
              </w:rPr>
            </w:pPr>
            <w:r w:rsidRPr="00D276EC">
              <w:rPr>
                <w:sz w:val="22"/>
                <w:szCs w:val="22"/>
              </w:rPr>
              <w:t>7.17</w:t>
            </w:r>
          </w:p>
        </w:tc>
        <w:tc>
          <w:tcPr>
            <w:tcW w:w="2127" w:type="dxa"/>
            <w:tcBorders>
              <w:top w:val="nil"/>
              <w:left w:val="nil"/>
              <w:bottom w:val="single" w:sz="4" w:space="0" w:color="auto"/>
              <w:right w:val="single" w:sz="4" w:space="0" w:color="auto"/>
            </w:tcBorders>
            <w:shd w:val="clear" w:color="auto" w:fill="auto"/>
            <w:noWrap/>
            <w:vAlign w:val="center"/>
            <w:hideMark/>
          </w:tcPr>
          <w:p w14:paraId="54E8083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91FEFF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8020696" w14:textId="77777777" w:rsidR="00882979" w:rsidRPr="00D276EC" w:rsidRDefault="00882979" w:rsidP="00882979">
            <w:pPr>
              <w:rPr>
                <w:sz w:val="22"/>
                <w:szCs w:val="22"/>
              </w:rPr>
            </w:pPr>
            <w:r w:rsidRPr="00D276EC">
              <w:rPr>
                <w:sz w:val="22"/>
                <w:szCs w:val="22"/>
              </w:rPr>
              <w:t>ВЛ-0.4 кВ фид 1,2,3,4 от ТП 2М-86</w:t>
            </w:r>
          </w:p>
        </w:tc>
        <w:tc>
          <w:tcPr>
            <w:tcW w:w="1321" w:type="dxa"/>
            <w:tcBorders>
              <w:top w:val="nil"/>
              <w:left w:val="nil"/>
              <w:bottom w:val="single" w:sz="4" w:space="0" w:color="auto"/>
              <w:right w:val="single" w:sz="4" w:space="0" w:color="auto"/>
            </w:tcBorders>
            <w:shd w:val="clear" w:color="auto" w:fill="auto"/>
            <w:noWrap/>
            <w:vAlign w:val="center"/>
            <w:hideMark/>
          </w:tcPr>
          <w:p w14:paraId="70C361A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28680F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0D4A6F" w14:textId="77777777" w:rsidR="00882979" w:rsidRPr="00D276EC" w:rsidRDefault="00882979" w:rsidP="00882979">
            <w:pPr>
              <w:jc w:val="center"/>
              <w:rPr>
                <w:sz w:val="22"/>
                <w:szCs w:val="22"/>
              </w:rPr>
            </w:pPr>
            <w:r w:rsidRPr="00D276EC">
              <w:rPr>
                <w:sz w:val="22"/>
                <w:szCs w:val="22"/>
              </w:rPr>
              <w:t>2.74</w:t>
            </w:r>
          </w:p>
        </w:tc>
        <w:tc>
          <w:tcPr>
            <w:tcW w:w="2127" w:type="dxa"/>
            <w:tcBorders>
              <w:top w:val="nil"/>
              <w:left w:val="nil"/>
              <w:bottom w:val="single" w:sz="4" w:space="0" w:color="auto"/>
              <w:right w:val="single" w:sz="4" w:space="0" w:color="auto"/>
            </w:tcBorders>
            <w:shd w:val="clear" w:color="auto" w:fill="auto"/>
            <w:noWrap/>
            <w:vAlign w:val="center"/>
            <w:hideMark/>
          </w:tcPr>
          <w:p w14:paraId="11ED569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44B837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46B6E5" w14:textId="77777777" w:rsidR="00882979" w:rsidRPr="00D276EC" w:rsidRDefault="00882979" w:rsidP="00882979">
            <w:pPr>
              <w:rPr>
                <w:sz w:val="22"/>
                <w:szCs w:val="22"/>
              </w:rPr>
            </w:pPr>
            <w:r w:rsidRPr="00D276EC">
              <w:rPr>
                <w:sz w:val="22"/>
                <w:szCs w:val="22"/>
              </w:rPr>
              <w:t>ВЛ-0.4 кВ фид 1 от ТП 2М-43</w:t>
            </w:r>
          </w:p>
        </w:tc>
        <w:tc>
          <w:tcPr>
            <w:tcW w:w="1321" w:type="dxa"/>
            <w:tcBorders>
              <w:top w:val="nil"/>
              <w:left w:val="nil"/>
              <w:bottom w:val="single" w:sz="4" w:space="0" w:color="auto"/>
              <w:right w:val="single" w:sz="4" w:space="0" w:color="auto"/>
            </w:tcBorders>
            <w:shd w:val="clear" w:color="auto" w:fill="auto"/>
            <w:noWrap/>
            <w:vAlign w:val="center"/>
            <w:hideMark/>
          </w:tcPr>
          <w:p w14:paraId="68E33DF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0CC1CB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1769456" w14:textId="77777777" w:rsidR="00882979" w:rsidRPr="00D276EC" w:rsidRDefault="00882979" w:rsidP="00882979">
            <w:pPr>
              <w:jc w:val="center"/>
              <w:rPr>
                <w:sz w:val="22"/>
                <w:szCs w:val="22"/>
              </w:rPr>
            </w:pPr>
            <w:r w:rsidRPr="00D276EC">
              <w:rPr>
                <w:sz w:val="22"/>
                <w:szCs w:val="22"/>
              </w:rPr>
              <w:t>1.00</w:t>
            </w:r>
          </w:p>
        </w:tc>
        <w:tc>
          <w:tcPr>
            <w:tcW w:w="2127" w:type="dxa"/>
            <w:tcBorders>
              <w:top w:val="nil"/>
              <w:left w:val="nil"/>
              <w:bottom w:val="single" w:sz="4" w:space="0" w:color="auto"/>
              <w:right w:val="single" w:sz="4" w:space="0" w:color="auto"/>
            </w:tcBorders>
            <w:shd w:val="clear" w:color="auto" w:fill="auto"/>
            <w:noWrap/>
            <w:vAlign w:val="center"/>
            <w:hideMark/>
          </w:tcPr>
          <w:p w14:paraId="1D258AD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64F0F2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0002D27" w14:textId="77777777" w:rsidR="00882979" w:rsidRPr="00D276EC" w:rsidRDefault="00882979" w:rsidP="00882979">
            <w:pPr>
              <w:rPr>
                <w:sz w:val="22"/>
                <w:szCs w:val="22"/>
              </w:rPr>
            </w:pPr>
            <w:r w:rsidRPr="00D276EC">
              <w:rPr>
                <w:sz w:val="22"/>
                <w:szCs w:val="22"/>
              </w:rPr>
              <w:t>ВЛ-0.4 кВ фид 12, 13, 14, 16, 5, 7 от ТП 2М-140</w:t>
            </w:r>
          </w:p>
        </w:tc>
        <w:tc>
          <w:tcPr>
            <w:tcW w:w="1321" w:type="dxa"/>
            <w:tcBorders>
              <w:top w:val="nil"/>
              <w:left w:val="nil"/>
              <w:bottom w:val="single" w:sz="4" w:space="0" w:color="auto"/>
              <w:right w:val="single" w:sz="4" w:space="0" w:color="auto"/>
            </w:tcBorders>
            <w:shd w:val="clear" w:color="auto" w:fill="auto"/>
            <w:noWrap/>
            <w:vAlign w:val="center"/>
            <w:hideMark/>
          </w:tcPr>
          <w:p w14:paraId="41D0E35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5AF81D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913DB49" w14:textId="77777777" w:rsidR="00882979" w:rsidRPr="00D276EC" w:rsidRDefault="00882979" w:rsidP="00882979">
            <w:pPr>
              <w:jc w:val="center"/>
              <w:rPr>
                <w:sz w:val="22"/>
                <w:szCs w:val="22"/>
              </w:rPr>
            </w:pPr>
            <w:r w:rsidRPr="00D276EC">
              <w:rPr>
                <w:sz w:val="22"/>
                <w:szCs w:val="22"/>
              </w:rPr>
              <w:t>3.13</w:t>
            </w:r>
          </w:p>
        </w:tc>
        <w:tc>
          <w:tcPr>
            <w:tcW w:w="2127" w:type="dxa"/>
            <w:tcBorders>
              <w:top w:val="nil"/>
              <w:left w:val="nil"/>
              <w:bottom w:val="single" w:sz="4" w:space="0" w:color="auto"/>
              <w:right w:val="single" w:sz="4" w:space="0" w:color="auto"/>
            </w:tcBorders>
            <w:shd w:val="clear" w:color="auto" w:fill="auto"/>
            <w:noWrap/>
            <w:vAlign w:val="center"/>
            <w:hideMark/>
          </w:tcPr>
          <w:p w14:paraId="49D0476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D32123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045C5A" w14:textId="77777777" w:rsidR="00882979" w:rsidRPr="00D276EC" w:rsidRDefault="00882979" w:rsidP="00882979">
            <w:pPr>
              <w:rPr>
                <w:sz w:val="22"/>
                <w:szCs w:val="22"/>
              </w:rPr>
            </w:pPr>
            <w:r w:rsidRPr="00D276EC">
              <w:rPr>
                <w:sz w:val="22"/>
                <w:szCs w:val="22"/>
              </w:rPr>
              <w:t>ВЛ-0.4 кВ фид 1,2 от ТП 2М-20</w:t>
            </w:r>
          </w:p>
        </w:tc>
        <w:tc>
          <w:tcPr>
            <w:tcW w:w="1321" w:type="dxa"/>
            <w:tcBorders>
              <w:top w:val="nil"/>
              <w:left w:val="nil"/>
              <w:bottom w:val="single" w:sz="4" w:space="0" w:color="auto"/>
              <w:right w:val="single" w:sz="4" w:space="0" w:color="auto"/>
            </w:tcBorders>
            <w:shd w:val="clear" w:color="auto" w:fill="auto"/>
            <w:noWrap/>
            <w:vAlign w:val="center"/>
            <w:hideMark/>
          </w:tcPr>
          <w:p w14:paraId="6C57A9B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175E3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8785B4" w14:textId="77777777" w:rsidR="00882979" w:rsidRPr="00D276EC" w:rsidRDefault="00882979" w:rsidP="00882979">
            <w:pPr>
              <w:jc w:val="center"/>
              <w:rPr>
                <w:sz w:val="22"/>
                <w:szCs w:val="22"/>
              </w:rPr>
            </w:pPr>
            <w:r w:rsidRPr="00D276EC">
              <w:rPr>
                <w:sz w:val="22"/>
                <w:szCs w:val="22"/>
              </w:rPr>
              <w:t>1.59</w:t>
            </w:r>
          </w:p>
        </w:tc>
        <w:tc>
          <w:tcPr>
            <w:tcW w:w="2127" w:type="dxa"/>
            <w:tcBorders>
              <w:top w:val="nil"/>
              <w:left w:val="nil"/>
              <w:bottom w:val="single" w:sz="4" w:space="0" w:color="auto"/>
              <w:right w:val="single" w:sz="4" w:space="0" w:color="auto"/>
            </w:tcBorders>
            <w:shd w:val="clear" w:color="auto" w:fill="auto"/>
            <w:noWrap/>
            <w:vAlign w:val="center"/>
            <w:hideMark/>
          </w:tcPr>
          <w:p w14:paraId="03213D1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CA1A42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4F2C1C5" w14:textId="77777777" w:rsidR="00882979" w:rsidRPr="00D276EC" w:rsidRDefault="00882979" w:rsidP="00882979">
            <w:pPr>
              <w:rPr>
                <w:sz w:val="22"/>
                <w:szCs w:val="22"/>
              </w:rPr>
            </w:pPr>
            <w:r w:rsidRPr="00D276EC">
              <w:rPr>
                <w:sz w:val="22"/>
                <w:szCs w:val="22"/>
              </w:rPr>
              <w:t>ВЛ-0.4 кВ фид 1 от ТП 2М-147</w:t>
            </w:r>
          </w:p>
        </w:tc>
        <w:tc>
          <w:tcPr>
            <w:tcW w:w="1321" w:type="dxa"/>
            <w:tcBorders>
              <w:top w:val="nil"/>
              <w:left w:val="nil"/>
              <w:bottom w:val="single" w:sz="4" w:space="0" w:color="auto"/>
              <w:right w:val="single" w:sz="4" w:space="0" w:color="auto"/>
            </w:tcBorders>
            <w:shd w:val="clear" w:color="auto" w:fill="auto"/>
            <w:noWrap/>
            <w:vAlign w:val="center"/>
            <w:hideMark/>
          </w:tcPr>
          <w:p w14:paraId="20008CF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2CB6D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E706C5D" w14:textId="77777777" w:rsidR="00882979" w:rsidRPr="00D276EC" w:rsidRDefault="00882979" w:rsidP="00882979">
            <w:pPr>
              <w:jc w:val="center"/>
              <w:rPr>
                <w:sz w:val="22"/>
                <w:szCs w:val="22"/>
              </w:rPr>
            </w:pPr>
            <w:r w:rsidRPr="00D276EC">
              <w:rPr>
                <w:sz w:val="22"/>
                <w:szCs w:val="22"/>
              </w:rPr>
              <w:t>1.53</w:t>
            </w:r>
          </w:p>
        </w:tc>
        <w:tc>
          <w:tcPr>
            <w:tcW w:w="2127" w:type="dxa"/>
            <w:tcBorders>
              <w:top w:val="nil"/>
              <w:left w:val="nil"/>
              <w:bottom w:val="single" w:sz="4" w:space="0" w:color="auto"/>
              <w:right w:val="single" w:sz="4" w:space="0" w:color="auto"/>
            </w:tcBorders>
            <w:shd w:val="clear" w:color="auto" w:fill="auto"/>
            <w:noWrap/>
            <w:vAlign w:val="center"/>
            <w:hideMark/>
          </w:tcPr>
          <w:p w14:paraId="19FA267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E4749B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23439C" w14:textId="77777777" w:rsidR="00882979" w:rsidRPr="00D276EC" w:rsidRDefault="00882979" w:rsidP="00882979">
            <w:pPr>
              <w:rPr>
                <w:sz w:val="22"/>
                <w:szCs w:val="22"/>
              </w:rPr>
            </w:pPr>
            <w:r w:rsidRPr="00D276EC">
              <w:rPr>
                <w:sz w:val="22"/>
                <w:szCs w:val="22"/>
              </w:rPr>
              <w:t>ВЛ-0.4 кВ фид 1,2,3 от ТП 2М-152</w:t>
            </w:r>
          </w:p>
        </w:tc>
        <w:tc>
          <w:tcPr>
            <w:tcW w:w="1321" w:type="dxa"/>
            <w:tcBorders>
              <w:top w:val="nil"/>
              <w:left w:val="nil"/>
              <w:bottom w:val="single" w:sz="4" w:space="0" w:color="auto"/>
              <w:right w:val="single" w:sz="4" w:space="0" w:color="auto"/>
            </w:tcBorders>
            <w:shd w:val="clear" w:color="auto" w:fill="auto"/>
            <w:noWrap/>
            <w:vAlign w:val="center"/>
            <w:hideMark/>
          </w:tcPr>
          <w:p w14:paraId="73E5908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E6C1F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AB2339" w14:textId="77777777" w:rsidR="00882979" w:rsidRPr="00D276EC" w:rsidRDefault="00882979" w:rsidP="00882979">
            <w:pPr>
              <w:jc w:val="center"/>
              <w:rPr>
                <w:sz w:val="22"/>
                <w:szCs w:val="22"/>
              </w:rPr>
            </w:pPr>
            <w:r w:rsidRPr="00D276EC">
              <w:rPr>
                <w:sz w:val="22"/>
                <w:szCs w:val="22"/>
              </w:rPr>
              <w:t>3.77</w:t>
            </w:r>
          </w:p>
        </w:tc>
        <w:tc>
          <w:tcPr>
            <w:tcW w:w="2127" w:type="dxa"/>
            <w:tcBorders>
              <w:top w:val="nil"/>
              <w:left w:val="nil"/>
              <w:bottom w:val="single" w:sz="4" w:space="0" w:color="auto"/>
              <w:right w:val="single" w:sz="4" w:space="0" w:color="auto"/>
            </w:tcBorders>
            <w:shd w:val="clear" w:color="auto" w:fill="auto"/>
            <w:noWrap/>
            <w:vAlign w:val="center"/>
            <w:hideMark/>
          </w:tcPr>
          <w:p w14:paraId="5B73386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1B6620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FE4C9B4" w14:textId="258552F6" w:rsidR="00882979" w:rsidRPr="00D276EC" w:rsidRDefault="00882979" w:rsidP="00882979">
            <w:pPr>
              <w:rPr>
                <w:sz w:val="22"/>
                <w:szCs w:val="22"/>
              </w:rPr>
            </w:pPr>
            <w:r w:rsidRPr="00D276EC">
              <w:rPr>
                <w:sz w:val="22"/>
                <w:szCs w:val="22"/>
              </w:rPr>
              <w:t>КЛ-0.4 кВ фид</w:t>
            </w:r>
            <w:r w:rsidR="001511DA" w:rsidRPr="00D276EC">
              <w:rPr>
                <w:sz w:val="22"/>
                <w:szCs w:val="22"/>
              </w:rPr>
              <w:t>,</w:t>
            </w:r>
            <w:r w:rsidRPr="00D276EC">
              <w:rPr>
                <w:sz w:val="22"/>
                <w:szCs w:val="22"/>
              </w:rPr>
              <w:t xml:space="preserve">2,3,4,5,6,7,8,9,10,11,12,13,14,15,19, 17,18,19,20,2,22,24,24 от ТП 2М-211 </w:t>
            </w:r>
          </w:p>
        </w:tc>
        <w:tc>
          <w:tcPr>
            <w:tcW w:w="1321" w:type="dxa"/>
            <w:tcBorders>
              <w:top w:val="nil"/>
              <w:left w:val="nil"/>
              <w:bottom w:val="single" w:sz="4" w:space="0" w:color="auto"/>
              <w:right w:val="single" w:sz="4" w:space="0" w:color="auto"/>
            </w:tcBorders>
            <w:shd w:val="clear" w:color="auto" w:fill="auto"/>
            <w:noWrap/>
            <w:vAlign w:val="center"/>
            <w:hideMark/>
          </w:tcPr>
          <w:p w14:paraId="471AC38D" w14:textId="77777777" w:rsidR="00882979" w:rsidRPr="00D276EC" w:rsidRDefault="00882979" w:rsidP="00882979">
            <w:pPr>
              <w:jc w:val="center"/>
              <w:rPr>
                <w:sz w:val="22"/>
                <w:szCs w:val="22"/>
              </w:rPr>
            </w:pPr>
            <w:r w:rsidRPr="00D276EC">
              <w:rPr>
                <w:sz w:val="22"/>
                <w:szCs w:val="22"/>
              </w:rPr>
              <w:t>КЛ-0.4 кВ</w:t>
            </w:r>
          </w:p>
        </w:tc>
        <w:tc>
          <w:tcPr>
            <w:tcW w:w="631" w:type="dxa"/>
            <w:tcBorders>
              <w:top w:val="nil"/>
              <w:left w:val="nil"/>
              <w:bottom w:val="single" w:sz="4" w:space="0" w:color="auto"/>
              <w:right w:val="single" w:sz="4" w:space="0" w:color="auto"/>
            </w:tcBorders>
            <w:shd w:val="clear" w:color="auto" w:fill="auto"/>
            <w:noWrap/>
            <w:vAlign w:val="center"/>
            <w:hideMark/>
          </w:tcPr>
          <w:p w14:paraId="68CCC4C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2A6B861" w14:textId="77777777" w:rsidR="00882979" w:rsidRPr="00D276EC" w:rsidRDefault="00882979" w:rsidP="00882979">
            <w:pPr>
              <w:jc w:val="center"/>
              <w:rPr>
                <w:sz w:val="22"/>
                <w:szCs w:val="22"/>
              </w:rPr>
            </w:pPr>
            <w:r w:rsidRPr="00D276EC">
              <w:rPr>
                <w:sz w:val="22"/>
                <w:szCs w:val="22"/>
              </w:rPr>
              <w:t>9.83</w:t>
            </w:r>
          </w:p>
        </w:tc>
        <w:tc>
          <w:tcPr>
            <w:tcW w:w="2127" w:type="dxa"/>
            <w:tcBorders>
              <w:top w:val="nil"/>
              <w:left w:val="nil"/>
              <w:bottom w:val="single" w:sz="4" w:space="0" w:color="auto"/>
              <w:right w:val="single" w:sz="4" w:space="0" w:color="auto"/>
            </w:tcBorders>
            <w:shd w:val="clear" w:color="auto" w:fill="auto"/>
            <w:noWrap/>
            <w:vAlign w:val="center"/>
            <w:hideMark/>
          </w:tcPr>
          <w:p w14:paraId="20FC14C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316349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CDB5573" w14:textId="77777777" w:rsidR="00882979" w:rsidRPr="00D276EC" w:rsidRDefault="00882979" w:rsidP="00882979">
            <w:pPr>
              <w:rPr>
                <w:sz w:val="22"/>
                <w:szCs w:val="22"/>
              </w:rPr>
            </w:pPr>
            <w:r w:rsidRPr="00D276EC">
              <w:rPr>
                <w:sz w:val="22"/>
                <w:szCs w:val="22"/>
              </w:rPr>
              <w:t>ВЛ-0.4 кВ фид 1,2,3 от ТП 4М-5</w:t>
            </w:r>
          </w:p>
        </w:tc>
        <w:tc>
          <w:tcPr>
            <w:tcW w:w="1321" w:type="dxa"/>
            <w:tcBorders>
              <w:top w:val="nil"/>
              <w:left w:val="nil"/>
              <w:bottom w:val="single" w:sz="4" w:space="0" w:color="auto"/>
              <w:right w:val="single" w:sz="4" w:space="0" w:color="auto"/>
            </w:tcBorders>
            <w:shd w:val="clear" w:color="auto" w:fill="auto"/>
            <w:noWrap/>
            <w:vAlign w:val="center"/>
            <w:hideMark/>
          </w:tcPr>
          <w:p w14:paraId="1569EB6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B77C77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D2C41A0" w14:textId="77777777" w:rsidR="00882979" w:rsidRPr="00D276EC" w:rsidRDefault="00882979" w:rsidP="00882979">
            <w:pPr>
              <w:jc w:val="center"/>
              <w:rPr>
                <w:sz w:val="22"/>
                <w:szCs w:val="22"/>
              </w:rPr>
            </w:pPr>
            <w:r w:rsidRPr="00D276EC">
              <w:rPr>
                <w:sz w:val="22"/>
                <w:szCs w:val="22"/>
              </w:rPr>
              <w:t>1.40</w:t>
            </w:r>
          </w:p>
        </w:tc>
        <w:tc>
          <w:tcPr>
            <w:tcW w:w="2127" w:type="dxa"/>
            <w:tcBorders>
              <w:top w:val="nil"/>
              <w:left w:val="nil"/>
              <w:bottom w:val="single" w:sz="4" w:space="0" w:color="auto"/>
              <w:right w:val="single" w:sz="4" w:space="0" w:color="auto"/>
            </w:tcBorders>
            <w:shd w:val="clear" w:color="auto" w:fill="auto"/>
            <w:noWrap/>
            <w:vAlign w:val="center"/>
            <w:hideMark/>
          </w:tcPr>
          <w:p w14:paraId="05DE7AB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2817AA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5EC5F98" w14:textId="77777777" w:rsidR="00882979" w:rsidRPr="00D276EC" w:rsidRDefault="00882979" w:rsidP="00882979">
            <w:pPr>
              <w:rPr>
                <w:sz w:val="22"/>
                <w:szCs w:val="22"/>
              </w:rPr>
            </w:pPr>
            <w:r w:rsidRPr="00D276EC">
              <w:rPr>
                <w:sz w:val="22"/>
                <w:szCs w:val="22"/>
              </w:rPr>
              <w:t>ВЛ-0.4 кВ фид 1,2,3,4 от ТП 4М-72</w:t>
            </w:r>
          </w:p>
        </w:tc>
        <w:tc>
          <w:tcPr>
            <w:tcW w:w="1321" w:type="dxa"/>
            <w:tcBorders>
              <w:top w:val="nil"/>
              <w:left w:val="nil"/>
              <w:bottom w:val="single" w:sz="4" w:space="0" w:color="auto"/>
              <w:right w:val="single" w:sz="4" w:space="0" w:color="auto"/>
            </w:tcBorders>
            <w:shd w:val="clear" w:color="auto" w:fill="auto"/>
            <w:noWrap/>
            <w:vAlign w:val="center"/>
            <w:hideMark/>
          </w:tcPr>
          <w:p w14:paraId="181C22C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A6F475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A0FE782" w14:textId="77777777" w:rsidR="00882979" w:rsidRPr="00D276EC" w:rsidRDefault="00882979" w:rsidP="00882979">
            <w:pPr>
              <w:jc w:val="center"/>
              <w:rPr>
                <w:sz w:val="22"/>
                <w:szCs w:val="22"/>
              </w:rPr>
            </w:pPr>
            <w:r w:rsidRPr="00D276EC">
              <w:rPr>
                <w:sz w:val="22"/>
                <w:szCs w:val="22"/>
              </w:rPr>
              <w:t>1.61</w:t>
            </w:r>
          </w:p>
        </w:tc>
        <w:tc>
          <w:tcPr>
            <w:tcW w:w="2127" w:type="dxa"/>
            <w:tcBorders>
              <w:top w:val="nil"/>
              <w:left w:val="nil"/>
              <w:bottom w:val="single" w:sz="4" w:space="0" w:color="auto"/>
              <w:right w:val="single" w:sz="4" w:space="0" w:color="auto"/>
            </w:tcBorders>
            <w:shd w:val="clear" w:color="auto" w:fill="auto"/>
            <w:noWrap/>
            <w:vAlign w:val="center"/>
            <w:hideMark/>
          </w:tcPr>
          <w:p w14:paraId="7F31547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EB3EEB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4BE9A1" w14:textId="77777777" w:rsidR="00882979" w:rsidRPr="00D276EC" w:rsidRDefault="00882979" w:rsidP="00882979">
            <w:pPr>
              <w:rPr>
                <w:sz w:val="22"/>
                <w:szCs w:val="22"/>
              </w:rPr>
            </w:pPr>
            <w:r w:rsidRPr="00D276EC">
              <w:rPr>
                <w:sz w:val="22"/>
                <w:szCs w:val="22"/>
              </w:rPr>
              <w:lastRenderedPageBreak/>
              <w:t>ВЛ-0.4 кВ фид 1,2 от ТП 4М-87</w:t>
            </w:r>
          </w:p>
        </w:tc>
        <w:tc>
          <w:tcPr>
            <w:tcW w:w="1321" w:type="dxa"/>
            <w:tcBorders>
              <w:top w:val="nil"/>
              <w:left w:val="nil"/>
              <w:bottom w:val="single" w:sz="4" w:space="0" w:color="auto"/>
              <w:right w:val="single" w:sz="4" w:space="0" w:color="auto"/>
            </w:tcBorders>
            <w:shd w:val="clear" w:color="auto" w:fill="auto"/>
            <w:noWrap/>
            <w:vAlign w:val="center"/>
            <w:hideMark/>
          </w:tcPr>
          <w:p w14:paraId="674EBAD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2621BB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CE77B4" w14:textId="77777777" w:rsidR="00882979" w:rsidRPr="00D276EC" w:rsidRDefault="00882979" w:rsidP="00882979">
            <w:pPr>
              <w:jc w:val="center"/>
              <w:rPr>
                <w:sz w:val="22"/>
                <w:szCs w:val="22"/>
              </w:rPr>
            </w:pPr>
            <w:r w:rsidRPr="00D276EC">
              <w:rPr>
                <w:sz w:val="22"/>
                <w:szCs w:val="22"/>
              </w:rPr>
              <w:t>6.42</w:t>
            </w:r>
          </w:p>
        </w:tc>
        <w:tc>
          <w:tcPr>
            <w:tcW w:w="2127" w:type="dxa"/>
            <w:tcBorders>
              <w:top w:val="nil"/>
              <w:left w:val="nil"/>
              <w:bottom w:val="single" w:sz="4" w:space="0" w:color="auto"/>
              <w:right w:val="single" w:sz="4" w:space="0" w:color="auto"/>
            </w:tcBorders>
            <w:shd w:val="clear" w:color="auto" w:fill="auto"/>
            <w:noWrap/>
            <w:vAlign w:val="center"/>
            <w:hideMark/>
          </w:tcPr>
          <w:p w14:paraId="43D2F2A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59BF98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7D91070" w14:textId="77777777" w:rsidR="00882979" w:rsidRPr="00D276EC" w:rsidRDefault="00882979" w:rsidP="00882979">
            <w:pPr>
              <w:rPr>
                <w:sz w:val="22"/>
                <w:szCs w:val="22"/>
              </w:rPr>
            </w:pPr>
            <w:r w:rsidRPr="00D276EC">
              <w:rPr>
                <w:sz w:val="22"/>
                <w:szCs w:val="22"/>
              </w:rPr>
              <w:t>ВЛ-0.4 кВ фид 1 от ТП 4М-126</w:t>
            </w:r>
          </w:p>
        </w:tc>
        <w:tc>
          <w:tcPr>
            <w:tcW w:w="1321" w:type="dxa"/>
            <w:tcBorders>
              <w:top w:val="nil"/>
              <w:left w:val="nil"/>
              <w:bottom w:val="single" w:sz="4" w:space="0" w:color="auto"/>
              <w:right w:val="single" w:sz="4" w:space="0" w:color="auto"/>
            </w:tcBorders>
            <w:shd w:val="clear" w:color="auto" w:fill="auto"/>
            <w:noWrap/>
            <w:vAlign w:val="center"/>
            <w:hideMark/>
          </w:tcPr>
          <w:p w14:paraId="4D58502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07121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A4D480E" w14:textId="77777777" w:rsidR="00882979" w:rsidRPr="00D276EC" w:rsidRDefault="00882979" w:rsidP="00882979">
            <w:pPr>
              <w:jc w:val="center"/>
              <w:rPr>
                <w:sz w:val="22"/>
                <w:szCs w:val="22"/>
              </w:rPr>
            </w:pPr>
            <w:r w:rsidRPr="00D276EC">
              <w:rPr>
                <w:sz w:val="22"/>
                <w:szCs w:val="22"/>
              </w:rPr>
              <w:t>0.46</w:t>
            </w:r>
          </w:p>
        </w:tc>
        <w:tc>
          <w:tcPr>
            <w:tcW w:w="2127" w:type="dxa"/>
            <w:tcBorders>
              <w:top w:val="nil"/>
              <w:left w:val="nil"/>
              <w:bottom w:val="single" w:sz="4" w:space="0" w:color="auto"/>
              <w:right w:val="single" w:sz="4" w:space="0" w:color="auto"/>
            </w:tcBorders>
            <w:shd w:val="clear" w:color="auto" w:fill="auto"/>
            <w:noWrap/>
            <w:vAlign w:val="center"/>
            <w:hideMark/>
          </w:tcPr>
          <w:p w14:paraId="41D2232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FE3D4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C129EE" w14:textId="77777777" w:rsidR="00882979" w:rsidRPr="00D276EC" w:rsidRDefault="00882979" w:rsidP="00882979">
            <w:pPr>
              <w:rPr>
                <w:sz w:val="22"/>
                <w:szCs w:val="22"/>
              </w:rPr>
            </w:pPr>
            <w:r w:rsidRPr="00D276EC">
              <w:rPr>
                <w:sz w:val="22"/>
                <w:szCs w:val="22"/>
              </w:rPr>
              <w:t>ВЛ-0.4 кВ фид 1,2,4 от ТП 4М-150</w:t>
            </w:r>
          </w:p>
        </w:tc>
        <w:tc>
          <w:tcPr>
            <w:tcW w:w="1321" w:type="dxa"/>
            <w:tcBorders>
              <w:top w:val="nil"/>
              <w:left w:val="nil"/>
              <w:bottom w:val="single" w:sz="4" w:space="0" w:color="auto"/>
              <w:right w:val="single" w:sz="4" w:space="0" w:color="auto"/>
            </w:tcBorders>
            <w:shd w:val="clear" w:color="auto" w:fill="auto"/>
            <w:noWrap/>
            <w:vAlign w:val="center"/>
            <w:hideMark/>
          </w:tcPr>
          <w:p w14:paraId="7C72608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AEE2FC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EABAE33" w14:textId="77777777" w:rsidR="00882979" w:rsidRPr="00D276EC" w:rsidRDefault="00882979" w:rsidP="00882979">
            <w:pPr>
              <w:jc w:val="center"/>
              <w:rPr>
                <w:sz w:val="22"/>
                <w:szCs w:val="22"/>
              </w:rPr>
            </w:pPr>
            <w:r w:rsidRPr="00D276EC">
              <w:rPr>
                <w:sz w:val="22"/>
                <w:szCs w:val="22"/>
              </w:rPr>
              <w:t>1.64</w:t>
            </w:r>
          </w:p>
        </w:tc>
        <w:tc>
          <w:tcPr>
            <w:tcW w:w="2127" w:type="dxa"/>
            <w:tcBorders>
              <w:top w:val="nil"/>
              <w:left w:val="nil"/>
              <w:bottom w:val="single" w:sz="4" w:space="0" w:color="auto"/>
              <w:right w:val="single" w:sz="4" w:space="0" w:color="auto"/>
            </w:tcBorders>
            <w:shd w:val="clear" w:color="auto" w:fill="auto"/>
            <w:noWrap/>
            <w:vAlign w:val="center"/>
            <w:hideMark/>
          </w:tcPr>
          <w:p w14:paraId="0B46AA4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021CA8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481B971" w14:textId="77777777" w:rsidR="00882979" w:rsidRPr="00D276EC" w:rsidRDefault="00882979" w:rsidP="00882979">
            <w:pPr>
              <w:rPr>
                <w:sz w:val="22"/>
                <w:szCs w:val="22"/>
              </w:rPr>
            </w:pPr>
            <w:r w:rsidRPr="00D276EC">
              <w:rPr>
                <w:sz w:val="22"/>
                <w:szCs w:val="22"/>
              </w:rPr>
              <w:t>ВЛ-0.4 кВ фид 1 от ТП 4М-370</w:t>
            </w:r>
          </w:p>
        </w:tc>
        <w:tc>
          <w:tcPr>
            <w:tcW w:w="1321" w:type="dxa"/>
            <w:tcBorders>
              <w:top w:val="nil"/>
              <w:left w:val="nil"/>
              <w:bottom w:val="single" w:sz="4" w:space="0" w:color="auto"/>
              <w:right w:val="single" w:sz="4" w:space="0" w:color="auto"/>
            </w:tcBorders>
            <w:shd w:val="clear" w:color="auto" w:fill="auto"/>
            <w:noWrap/>
            <w:vAlign w:val="center"/>
            <w:hideMark/>
          </w:tcPr>
          <w:p w14:paraId="1FB3E61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38DCEA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23CAFAA" w14:textId="77777777" w:rsidR="00882979" w:rsidRPr="00D276EC" w:rsidRDefault="00882979" w:rsidP="00882979">
            <w:pPr>
              <w:jc w:val="center"/>
              <w:rPr>
                <w:sz w:val="22"/>
                <w:szCs w:val="22"/>
              </w:rPr>
            </w:pPr>
            <w:r w:rsidRPr="00D276EC">
              <w:rPr>
                <w:sz w:val="22"/>
                <w:szCs w:val="22"/>
              </w:rPr>
              <w:t>0.68</w:t>
            </w:r>
          </w:p>
        </w:tc>
        <w:tc>
          <w:tcPr>
            <w:tcW w:w="2127" w:type="dxa"/>
            <w:tcBorders>
              <w:top w:val="nil"/>
              <w:left w:val="nil"/>
              <w:bottom w:val="single" w:sz="4" w:space="0" w:color="auto"/>
              <w:right w:val="single" w:sz="4" w:space="0" w:color="auto"/>
            </w:tcBorders>
            <w:shd w:val="clear" w:color="auto" w:fill="auto"/>
            <w:noWrap/>
            <w:vAlign w:val="center"/>
            <w:hideMark/>
          </w:tcPr>
          <w:p w14:paraId="6D2BB09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A4DE5D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B626BD6" w14:textId="77777777" w:rsidR="00882979" w:rsidRPr="00D276EC" w:rsidRDefault="00882979" w:rsidP="00882979">
            <w:pPr>
              <w:rPr>
                <w:sz w:val="22"/>
                <w:szCs w:val="22"/>
              </w:rPr>
            </w:pPr>
            <w:r w:rsidRPr="00D276EC">
              <w:rPr>
                <w:sz w:val="22"/>
                <w:szCs w:val="22"/>
              </w:rPr>
              <w:t>ВЛ-0.4 кВ фид 1,2,3,4 от ТП 4М-389</w:t>
            </w:r>
          </w:p>
        </w:tc>
        <w:tc>
          <w:tcPr>
            <w:tcW w:w="1321" w:type="dxa"/>
            <w:tcBorders>
              <w:top w:val="nil"/>
              <w:left w:val="nil"/>
              <w:bottom w:val="single" w:sz="4" w:space="0" w:color="auto"/>
              <w:right w:val="single" w:sz="4" w:space="0" w:color="auto"/>
            </w:tcBorders>
            <w:shd w:val="clear" w:color="auto" w:fill="auto"/>
            <w:noWrap/>
            <w:vAlign w:val="center"/>
            <w:hideMark/>
          </w:tcPr>
          <w:p w14:paraId="39CFDAB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058C2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DE4B18" w14:textId="77777777" w:rsidR="00882979" w:rsidRPr="00D276EC" w:rsidRDefault="00882979" w:rsidP="00882979">
            <w:pPr>
              <w:jc w:val="center"/>
              <w:rPr>
                <w:sz w:val="22"/>
                <w:szCs w:val="22"/>
              </w:rPr>
            </w:pPr>
            <w:r w:rsidRPr="00D276EC">
              <w:rPr>
                <w:sz w:val="22"/>
                <w:szCs w:val="22"/>
              </w:rPr>
              <w:t>1.29</w:t>
            </w:r>
          </w:p>
        </w:tc>
        <w:tc>
          <w:tcPr>
            <w:tcW w:w="2127" w:type="dxa"/>
            <w:tcBorders>
              <w:top w:val="nil"/>
              <w:left w:val="nil"/>
              <w:bottom w:val="single" w:sz="4" w:space="0" w:color="auto"/>
              <w:right w:val="single" w:sz="4" w:space="0" w:color="auto"/>
            </w:tcBorders>
            <w:shd w:val="clear" w:color="auto" w:fill="auto"/>
            <w:noWrap/>
            <w:vAlign w:val="center"/>
            <w:hideMark/>
          </w:tcPr>
          <w:p w14:paraId="63F3C80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59D43C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76A05A" w14:textId="77777777" w:rsidR="00882979" w:rsidRPr="00D276EC" w:rsidRDefault="00882979" w:rsidP="00882979">
            <w:pPr>
              <w:rPr>
                <w:sz w:val="22"/>
                <w:szCs w:val="22"/>
              </w:rPr>
            </w:pPr>
            <w:r w:rsidRPr="00D276EC">
              <w:rPr>
                <w:sz w:val="22"/>
                <w:szCs w:val="22"/>
              </w:rPr>
              <w:t>ВЛ-0.4 кВ фид 1,2,3,4 от ТП 4М-403</w:t>
            </w:r>
          </w:p>
        </w:tc>
        <w:tc>
          <w:tcPr>
            <w:tcW w:w="1321" w:type="dxa"/>
            <w:tcBorders>
              <w:top w:val="nil"/>
              <w:left w:val="nil"/>
              <w:bottom w:val="single" w:sz="4" w:space="0" w:color="auto"/>
              <w:right w:val="single" w:sz="4" w:space="0" w:color="auto"/>
            </w:tcBorders>
            <w:shd w:val="clear" w:color="auto" w:fill="auto"/>
            <w:noWrap/>
            <w:vAlign w:val="center"/>
            <w:hideMark/>
          </w:tcPr>
          <w:p w14:paraId="16F2683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C95302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264C253" w14:textId="77777777" w:rsidR="00882979" w:rsidRPr="00D276EC" w:rsidRDefault="00882979" w:rsidP="00882979">
            <w:pPr>
              <w:jc w:val="center"/>
              <w:rPr>
                <w:sz w:val="22"/>
                <w:szCs w:val="22"/>
              </w:rPr>
            </w:pPr>
            <w:r w:rsidRPr="00D276EC">
              <w:rPr>
                <w:sz w:val="22"/>
                <w:szCs w:val="22"/>
              </w:rPr>
              <w:t>0.87</w:t>
            </w:r>
          </w:p>
        </w:tc>
        <w:tc>
          <w:tcPr>
            <w:tcW w:w="2127" w:type="dxa"/>
            <w:tcBorders>
              <w:top w:val="nil"/>
              <w:left w:val="nil"/>
              <w:bottom w:val="single" w:sz="4" w:space="0" w:color="auto"/>
              <w:right w:val="single" w:sz="4" w:space="0" w:color="auto"/>
            </w:tcBorders>
            <w:shd w:val="clear" w:color="auto" w:fill="auto"/>
            <w:noWrap/>
            <w:vAlign w:val="center"/>
            <w:hideMark/>
          </w:tcPr>
          <w:p w14:paraId="5E7FBDB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3C1E5B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3F367D" w14:textId="77777777" w:rsidR="00882979" w:rsidRPr="00D276EC" w:rsidRDefault="00882979" w:rsidP="00882979">
            <w:pPr>
              <w:rPr>
                <w:sz w:val="22"/>
                <w:szCs w:val="22"/>
              </w:rPr>
            </w:pPr>
            <w:r w:rsidRPr="00D276EC">
              <w:rPr>
                <w:sz w:val="22"/>
                <w:szCs w:val="22"/>
              </w:rPr>
              <w:t>ВЛ-0.4 кВ фид 1,2,3,4 от ТП 4М-411</w:t>
            </w:r>
          </w:p>
        </w:tc>
        <w:tc>
          <w:tcPr>
            <w:tcW w:w="1321" w:type="dxa"/>
            <w:tcBorders>
              <w:top w:val="nil"/>
              <w:left w:val="nil"/>
              <w:bottom w:val="single" w:sz="4" w:space="0" w:color="auto"/>
              <w:right w:val="single" w:sz="4" w:space="0" w:color="auto"/>
            </w:tcBorders>
            <w:shd w:val="clear" w:color="auto" w:fill="auto"/>
            <w:noWrap/>
            <w:vAlign w:val="center"/>
            <w:hideMark/>
          </w:tcPr>
          <w:p w14:paraId="5D1A2E8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77D81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0A8FB04" w14:textId="77777777" w:rsidR="00882979" w:rsidRPr="00D276EC" w:rsidRDefault="00882979" w:rsidP="00882979">
            <w:pPr>
              <w:jc w:val="center"/>
              <w:rPr>
                <w:sz w:val="22"/>
                <w:szCs w:val="22"/>
              </w:rPr>
            </w:pPr>
            <w:r w:rsidRPr="00D276EC">
              <w:rPr>
                <w:sz w:val="22"/>
                <w:szCs w:val="22"/>
              </w:rPr>
              <w:t>1.23</w:t>
            </w:r>
          </w:p>
        </w:tc>
        <w:tc>
          <w:tcPr>
            <w:tcW w:w="2127" w:type="dxa"/>
            <w:tcBorders>
              <w:top w:val="nil"/>
              <w:left w:val="nil"/>
              <w:bottom w:val="single" w:sz="4" w:space="0" w:color="auto"/>
              <w:right w:val="single" w:sz="4" w:space="0" w:color="auto"/>
            </w:tcBorders>
            <w:shd w:val="clear" w:color="auto" w:fill="auto"/>
            <w:noWrap/>
            <w:vAlign w:val="center"/>
            <w:hideMark/>
          </w:tcPr>
          <w:p w14:paraId="0DB27F1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36528B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095F027" w14:textId="77777777" w:rsidR="00882979" w:rsidRPr="00D276EC" w:rsidRDefault="00882979" w:rsidP="00882979">
            <w:pPr>
              <w:rPr>
                <w:sz w:val="22"/>
                <w:szCs w:val="22"/>
              </w:rPr>
            </w:pPr>
            <w:r w:rsidRPr="00D276EC">
              <w:rPr>
                <w:sz w:val="22"/>
                <w:szCs w:val="22"/>
              </w:rPr>
              <w:t>ВЛ-0.4 кВ фид 1,2 от ТП 4М-63</w:t>
            </w:r>
          </w:p>
        </w:tc>
        <w:tc>
          <w:tcPr>
            <w:tcW w:w="1321" w:type="dxa"/>
            <w:tcBorders>
              <w:top w:val="nil"/>
              <w:left w:val="nil"/>
              <w:bottom w:val="single" w:sz="4" w:space="0" w:color="auto"/>
              <w:right w:val="single" w:sz="4" w:space="0" w:color="auto"/>
            </w:tcBorders>
            <w:shd w:val="clear" w:color="auto" w:fill="auto"/>
            <w:noWrap/>
            <w:vAlign w:val="center"/>
            <w:hideMark/>
          </w:tcPr>
          <w:p w14:paraId="632ABFC3"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0B937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26726A" w14:textId="77777777" w:rsidR="00882979" w:rsidRPr="00D276EC" w:rsidRDefault="00882979" w:rsidP="00882979">
            <w:pPr>
              <w:jc w:val="center"/>
              <w:rPr>
                <w:sz w:val="22"/>
                <w:szCs w:val="22"/>
              </w:rPr>
            </w:pPr>
            <w:r w:rsidRPr="00D276EC">
              <w:rPr>
                <w:sz w:val="22"/>
                <w:szCs w:val="22"/>
              </w:rPr>
              <w:t>4.67</w:t>
            </w:r>
          </w:p>
        </w:tc>
        <w:tc>
          <w:tcPr>
            <w:tcW w:w="2127" w:type="dxa"/>
            <w:tcBorders>
              <w:top w:val="nil"/>
              <w:left w:val="nil"/>
              <w:bottom w:val="single" w:sz="4" w:space="0" w:color="auto"/>
              <w:right w:val="single" w:sz="4" w:space="0" w:color="auto"/>
            </w:tcBorders>
            <w:shd w:val="clear" w:color="auto" w:fill="auto"/>
            <w:noWrap/>
            <w:vAlign w:val="center"/>
            <w:hideMark/>
          </w:tcPr>
          <w:p w14:paraId="430008F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8E8D73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AD7389E" w14:textId="77777777" w:rsidR="00882979" w:rsidRPr="00D276EC" w:rsidRDefault="00882979" w:rsidP="00882979">
            <w:pPr>
              <w:rPr>
                <w:sz w:val="22"/>
                <w:szCs w:val="22"/>
              </w:rPr>
            </w:pPr>
            <w:r w:rsidRPr="00D276EC">
              <w:rPr>
                <w:sz w:val="22"/>
                <w:szCs w:val="22"/>
              </w:rPr>
              <w:t>ВЛ-0.4 кВ фид 1,2 от ТП 4М-64</w:t>
            </w:r>
          </w:p>
        </w:tc>
        <w:tc>
          <w:tcPr>
            <w:tcW w:w="1321" w:type="dxa"/>
            <w:tcBorders>
              <w:top w:val="nil"/>
              <w:left w:val="nil"/>
              <w:bottom w:val="single" w:sz="4" w:space="0" w:color="auto"/>
              <w:right w:val="single" w:sz="4" w:space="0" w:color="auto"/>
            </w:tcBorders>
            <w:shd w:val="clear" w:color="auto" w:fill="auto"/>
            <w:noWrap/>
            <w:vAlign w:val="center"/>
            <w:hideMark/>
          </w:tcPr>
          <w:p w14:paraId="7DA3B3E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C3A839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BD6C7F7" w14:textId="77777777" w:rsidR="00882979" w:rsidRPr="00D276EC" w:rsidRDefault="00882979" w:rsidP="00882979">
            <w:pPr>
              <w:jc w:val="center"/>
              <w:rPr>
                <w:sz w:val="22"/>
                <w:szCs w:val="22"/>
              </w:rPr>
            </w:pPr>
            <w:r w:rsidRPr="00D276EC">
              <w:rPr>
                <w:sz w:val="22"/>
                <w:szCs w:val="22"/>
              </w:rPr>
              <w:t>1.04</w:t>
            </w:r>
          </w:p>
        </w:tc>
        <w:tc>
          <w:tcPr>
            <w:tcW w:w="2127" w:type="dxa"/>
            <w:tcBorders>
              <w:top w:val="nil"/>
              <w:left w:val="nil"/>
              <w:bottom w:val="single" w:sz="4" w:space="0" w:color="auto"/>
              <w:right w:val="single" w:sz="4" w:space="0" w:color="auto"/>
            </w:tcBorders>
            <w:shd w:val="clear" w:color="auto" w:fill="auto"/>
            <w:noWrap/>
            <w:vAlign w:val="center"/>
            <w:hideMark/>
          </w:tcPr>
          <w:p w14:paraId="39C22A9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709CC4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7955C8E" w14:textId="77777777" w:rsidR="00882979" w:rsidRPr="00D276EC" w:rsidRDefault="00882979" w:rsidP="00882979">
            <w:pPr>
              <w:rPr>
                <w:sz w:val="22"/>
                <w:szCs w:val="22"/>
              </w:rPr>
            </w:pPr>
            <w:r w:rsidRPr="00D276EC">
              <w:rPr>
                <w:sz w:val="22"/>
                <w:szCs w:val="22"/>
              </w:rPr>
              <w:t>ВЛ-0.4 кВ фид 1,2,3 от ТП 4М-380</w:t>
            </w:r>
          </w:p>
        </w:tc>
        <w:tc>
          <w:tcPr>
            <w:tcW w:w="1321" w:type="dxa"/>
            <w:tcBorders>
              <w:top w:val="nil"/>
              <w:left w:val="nil"/>
              <w:bottom w:val="single" w:sz="4" w:space="0" w:color="auto"/>
              <w:right w:val="single" w:sz="4" w:space="0" w:color="auto"/>
            </w:tcBorders>
            <w:shd w:val="clear" w:color="auto" w:fill="auto"/>
            <w:noWrap/>
            <w:vAlign w:val="center"/>
            <w:hideMark/>
          </w:tcPr>
          <w:p w14:paraId="480C8BE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460E2D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3EBCAA5" w14:textId="77777777" w:rsidR="00882979" w:rsidRPr="00D276EC" w:rsidRDefault="00882979" w:rsidP="00882979">
            <w:pPr>
              <w:jc w:val="center"/>
              <w:rPr>
                <w:sz w:val="22"/>
                <w:szCs w:val="22"/>
              </w:rPr>
            </w:pPr>
            <w:r w:rsidRPr="00D276EC">
              <w:rPr>
                <w:sz w:val="22"/>
                <w:szCs w:val="22"/>
              </w:rPr>
              <w:t>2.86</w:t>
            </w:r>
          </w:p>
        </w:tc>
        <w:tc>
          <w:tcPr>
            <w:tcW w:w="2127" w:type="dxa"/>
            <w:tcBorders>
              <w:top w:val="nil"/>
              <w:left w:val="nil"/>
              <w:bottom w:val="single" w:sz="4" w:space="0" w:color="auto"/>
              <w:right w:val="single" w:sz="4" w:space="0" w:color="auto"/>
            </w:tcBorders>
            <w:shd w:val="clear" w:color="auto" w:fill="auto"/>
            <w:noWrap/>
            <w:vAlign w:val="center"/>
            <w:hideMark/>
          </w:tcPr>
          <w:p w14:paraId="77C9E2A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6BBB2B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DEFB4DC" w14:textId="77777777" w:rsidR="00882979" w:rsidRPr="00D276EC" w:rsidRDefault="00882979" w:rsidP="00882979">
            <w:pPr>
              <w:rPr>
                <w:sz w:val="22"/>
                <w:szCs w:val="22"/>
              </w:rPr>
            </w:pPr>
            <w:r w:rsidRPr="00D276EC">
              <w:rPr>
                <w:sz w:val="22"/>
                <w:szCs w:val="22"/>
              </w:rPr>
              <w:t>ВЛ-0.4 кВ фид 1 от ТП 4М-447</w:t>
            </w:r>
          </w:p>
        </w:tc>
        <w:tc>
          <w:tcPr>
            <w:tcW w:w="1321" w:type="dxa"/>
            <w:tcBorders>
              <w:top w:val="nil"/>
              <w:left w:val="nil"/>
              <w:bottom w:val="single" w:sz="4" w:space="0" w:color="auto"/>
              <w:right w:val="single" w:sz="4" w:space="0" w:color="auto"/>
            </w:tcBorders>
            <w:shd w:val="clear" w:color="auto" w:fill="auto"/>
            <w:noWrap/>
            <w:vAlign w:val="center"/>
            <w:hideMark/>
          </w:tcPr>
          <w:p w14:paraId="1FFA44A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F2951E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F38C9F6" w14:textId="77777777" w:rsidR="00882979" w:rsidRPr="00D276EC" w:rsidRDefault="00882979" w:rsidP="00882979">
            <w:pPr>
              <w:jc w:val="center"/>
              <w:rPr>
                <w:sz w:val="22"/>
                <w:szCs w:val="22"/>
              </w:rPr>
            </w:pPr>
            <w:r w:rsidRPr="00D276EC">
              <w:rPr>
                <w:sz w:val="22"/>
                <w:szCs w:val="22"/>
              </w:rPr>
              <w:t>0.27</w:t>
            </w:r>
          </w:p>
        </w:tc>
        <w:tc>
          <w:tcPr>
            <w:tcW w:w="2127" w:type="dxa"/>
            <w:tcBorders>
              <w:top w:val="nil"/>
              <w:left w:val="nil"/>
              <w:bottom w:val="single" w:sz="4" w:space="0" w:color="auto"/>
              <w:right w:val="single" w:sz="4" w:space="0" w:color="auto"/>
            </w:tcBorders>
            <w:shd w:val="clear" w:color="auto" w:fill="auto"/>
            <w:noWrap/>
            <w:vAlign w:val="center"/>
            <w:hideMark/>
          </w:tcPr>
          <w:p w14:paraId="50A8CC8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356115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9C49FA8" w14:textId="77777777" w:rsidR="00882979" w:rsidRPr="00D276EC" w:rsidRDefault="00882979" w:rsidP="00882979">
            <w:pPr>
              <w:rPr>
                <w:sz w:val="22"/>
                <w:szCs w:val="22"/>
              </w:rPr>
            </w:pPr>
            <w:r w:rsidRPr="00D276EC">
              <w:rPr>
                <w:sz w:val="22"/>
                <w:szCs w:val="22"/>
              </w:rPr>
              <w:t>ВЛ-0.4 кВ фид 1 от ТП 4М-457</w:t>
            </w:r>
          </w:p>
        </w:tc>
        <w:tc>
          <w:tcPr>
            <w:tcW w:w="1321" w:type="dxa"/>
            <w:tcBorders>
              <w:top w:val="nil"/>
              <w:left w:val="nil"/>
              <w:bottom w:val="single" w:sz="4" w:space="0" w:color="auto"/>
              <w:right w:val="single" w:sz="4" w:space="0" w:color="auto"/>
            </w:tcBorders>
            <w:shd w:val="clear" w:color="auto" w:fill="auto"/>
            <w:noWrap/>
            <w:vAlign w:val="center"/>
            <w:hideMark/>
          </w:tcPr>
          <w:p w14:paraId="272D9CE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BE98F4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A2A8190" w14:textId="77777777" w:rsidR="00882979" w:rsidRPr="00D276EC" w:rsidRDefault="00882979" w:rsidP="00882979">
            <w:pPr>
              <w:jc w:val="center"/>
              <w:rPr>
                <w:sz w:val="22"/>
                <w:szCs w:val="22"/>
              </w:rPr>
            </w:pPr>
            <w:r w:rsidRPr="00D276EC">
              <w:rPr>
                <w:sz w:val="22"/>
                <w:szCs w:val="22"/>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7BB96B4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27F6B8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7E4CCAA" w14:textId="77777777" w:rsidR="00882979" w:rsidRPr="00D276EC" w:rsidRDefault="00882979" w:rsidP="00882979">
            <w:pPr>
              <w:rPr>
                <w:sz w:val="22"/>
                <w:szCs w:val="22"/>
              </w:rPr>
            </w:pPr>
            <w:r w:rsidRPr="00D276EC">
              <w:rPr>
                <w:sz w:val="22"/>
                <w:szCs w:val="22"/>
              </w:rPr>
              <w:t>ВЛ-0.4 кВ фид 1,2 от ТП 4М-35</w:t>
            </w:r>
          </w:p>
        </w:tc>
        <w:tc>
          <w:tcPr>
            <w:tcW w:w="1321" w:type="dxa"/>
            <w:tcBorders>
              <w:top w:val="nil"/>
              <w:left w:val="nil"/>
              <w:bottom w:val="single" w:sz="4" w:space="0" w:color="auto"/>
              <w:right w:val="single" w:sz="4" w:space="0" w:color="auto"/>
            </w:tcBorders>
            <w:shd w:val="clear" w:color="auto" w:fill="auto"/>
            <w:noWrap/>
            <w:vAlign w:val="center"/>
            <w:hideMark/>
          </w:tcPr>
          <w:p w14:paraId="4F8C723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A06ADB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439B2D" w14:textId="77777777" w:rsidR="00882979" w:rsidRPr="00D276EC" w:rsidRDefault="00882979" w:rsidP="00882979">
            <w:pPr>
              <w:jc w:val="center"/>
              <w:rPr>
                <w:sz w:val="22"/>
                <w:szCs w:val="22"/>
              </w:rPr>
            </w:pPr>
            <w:r w:rsidRPr="00D276EC">
              <w:rPr>
                <w:sz w:val="22"/>
                <w:szCs w:val="22"/>
              </w:rPr>
              <w:t>4.53</w:t>
            </w:r>
          </w:p>
        </w:tc>
        <w:tc>
          <w:tcPr>
            <w:tcW w:w="2127" w:type="dxa"/>
            <w:tcBorders>
              <w:top w:val="nil"/>
              <w:left w:val="nil"/>
              <w:bottom w:val="single" w:sz="4" w:space="0" w:color="auto"/>
              <w:right w:val="single" w:sz="4" w:space="0" w:color="auto"/>
            </w:tcBorders>
            <w:shd w:val="clear" w:color="auto" w:fill="auto"/>
            <w:noWrap/>
            <w:vAlign w:val="center"/>
            <w:hideMark/>
          </w:tcPr>
          <w:p w14:paraId="35A4E8B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90876C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4CC760" w14:textId="77777777" w:rsidR="00882979" w:rsidRPr="00D276EC" w:rsidRDefault="00882979" w:rsidP="00882979">
            <w:pPr>
              <w:rPr>
                <w:sz w:val="22"/>
                <w:szCs w:val="22"/>
              </w:rPr>
            </w:pPr>
            <w:r w:rsidRPr="00D276EC">
              <w:rPr>
                <w:sz w:val="22"/>
                <w:szCs w:val="22"/>
              </w:rPr>
              <w:t>ВЛ-0.4 кВ фид 1 от ТП 4М-114</w:t>
            </w:r>
          </w:p>
        </w:tc>
        <w:tc>
          <w:tcPr>
            <w:tcW w:w="1321" w:type="dxa"/>
            <w:tcBorders>
              <w:top w:val="nil"/>
              <w:left w:val="nil"/>
              <w:bottom w:val="single" w:sz="4" w:space="0" w:color="auto"/>
              <w:right w:val="single" w:sz="4" w:space="0" w:color="auto"/>
            </w:tcBorders>
            <w:shd w:val="clear" w:color="auto" w:fill="auto"/>
            <w:noWrap/>
            <w:vAlign w:val="center"/>
            <w:hideMark/>
          </w:tcPr>
          <w:p w14:paraId="4589839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78A304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B6A7693" w14:textId="77777777" w:rsidR="00882979" w:rsidRPr="00D276EC" w:rsidRDefault="00882979" w:rsidP="00882979">
            <w:pPr>
              <w:jc w:val="center"/>
              <w:rPr>
                <w:sz w:val="22"/>
                <w:szCs w:val="22"/>
              </w:rPr>
            </w:pPr>
            <w:r w:rsidRPr="00D276EC">
              <w:rPr>
                <w:sz w:val="22"/>
                <w:szCs w:val="22"/>
              </w:rPr>
              <w:t>0.53</w:t>
            </w:r>
          </w:p>
        </w:tc>
        <w:tc>
          <w:tcPr>
            <w:tcW w:w="2127" w:type="dxa"/>
            <w:tcBorders>
              <w:top w:val="nil"/>
              <w:left w:val="nil"/>
              <w:bottom w:val="single" w:sz="4" w:space="0" w:color="auto"/>
              <w:right w:val="single" w:sz="4" w:space="0" w:color="auto"/>
            </w:tcBorders>
            <w:shd w:val="clear" w:color="auto" w:fill="auto"/>
            <w:noWrap/>
            <w:vAlign w:val="center"/>
            <w:hideMark/>
          </w:tcPr>
          <w:p w14:paraId="5E539F0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77E8A8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4C29D91" w14:textId="77777777" w:rsidR="00882979" w:rsidRPr="00D276EC" w:rsidRDefault="00882979" w:rsidP="00882979">
            <w:pPr>
              <w:rPr>
                <w:sz w:val="22"/>
                <w:szCs w:val="22"/>
              </w:rPr>
            </w:pPr>
            <w:r w:rsidRPr="00D276EC">
              <w:rPr>
                <w:sz w:val="22"/>
                <w:szCs w:val="22"/>
              </w:rPr>
              <w:t>ВЛ-0.4 кВ фид 1,2 от ТП 4М-424</w:t>
            </w:r>
          </w:p>
        </w:tc>
        <w:tc>
          <w:tcPr>
            <w:tcW w:w="1321" w:type="dxa"/>
            <w:tcBorders>
              <w:top w:val="nil"/>
              <w:left w:val="nil"/>
              <w:bottom w:val="single" w:sz="4" w:space="0" w:color="auto"/>
              <w:right w:val="single" w:sz="4" w:space="0" w:color="auto"/>
            </w:tcBorders>
            <w:shd w:val="clear" w:color="auto" w:fill="auto"/>
            <w:noWrap/>
            <w:vAlign w:val="center"/>
            <w:hideMark/>
          </w:tcPr>
          <w:p w14:paraId="1923B0A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93BA1A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FB527A2" w14:textId="77777777" w:rsidR="00882979" w:rsidRPr="00D276EC" w:rsidRDefault="00882979" w:rsidP="00882979">
            <w:pPr>
              <w:jc w:val="center"/>
              <w:rPr>
                <w:sz w:val="22"/>
                <w:szCs w:val="22"/>
              </w:rPr>
            </w:pPr>
            <w:r w:rsidRPr="00D276EC">
              <w:rPr>
                <w:sz w:val="22"/>
                <w:szCs w:val="22"/>
              </w:rPr>
              <w:t>3.85</w:t>
            </w:r>
          </w:p>
        </w:tc>
        <w:tc>
          <w:tcPr>
            <w:tcW w:w="2127" w:type="dxa"/>
            <w:tcBorders>
              <w:top w:val="nil"/>
              <w:left w:val="nil"/>
              <w:bottom w:val="single" w:sz="4" w:space="0" w:color="auto"/>
              <w:right w:val="single" w:sz="4" w:space="0" w:color="auto"/>
            </w:tcBorders>
            <w:shd w:val="clear" w:color="auto" w:fill="auto"/>
            <w:noWrap/>
            <w:vAlign w:val="center"/>
            <w:hideMark/>
          </w:tcPr>
          <w:p w14:paraId="73BE52E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0B3C08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965D7F" w14:textId="77777777" w:rsidR="00882979" w:rsidRPr="00D276EC" w:rsidRDefault="00882979" w:rsidP="00882979">
            <w:pPr>
              <w:rPr>
                <w:sz w:val="22"/>
                <w:szCs w:val="22"/>
              </w:rPr>
            </w:pPr>
            <w:r w:rsidRPr="00D276EC">
              <w:rPr>
                <w:sz w:val="22"/>
                <w:szCs w:val="22"/>
              </w:rPr>
              <w:t>ВЛ-0.4 кВ фид 1,2 от ТП 4М-112</w:t>
            </w:r>
          </w:p>
        </w:tc>
        <w:tc>
          <w:tcPr>
            <w:tcW w:w="1321" w:type="dxa"/>
            <w:tcBorders>
              <w:top w:val="nil"/>
              <w:left w:val="nil"/>
              <w:bottom w:val="single" w:sz="4" w:space="0" w:color="auto"/>
              <w:right w:val="single" w:sz="4" w:space="0" w:color="auto"/>
            </w:tcBorders>
            <w:shd w:val="clear" w:color="auto" w:fill="auto"/>
            <w:noWrap/>
            <w:vAlign w:val="center"/>
            <w:hideMark/>
          </w:tcPr>
          <w:p w14:paraId="2F8DD14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A1E88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637B08" w14:textId="77777777" w:rsidR="00882979" w:rsidRPr="00D276EC" w:rsidRDefault="00882979" w:rsidP="00882979">
            <w:pPr>
              <w:jc w:val="center"/>
              <w:rPr>
                <w:sz w:val="22"/>
                <w:szCs w:val="22"/>
              </w:rPr>
            </w:pPr>
            <w:r w:rsidRPr="00D276EC">
              <w:rPr>
                <w:sz w:val="22"/>
                <w:szCs w:val="22"/>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0773CE0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034A26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AECE62A" w14:textId="77777777" w:rsidR="00882979" w:rsidRPr="00D276EC" w:rsidRDefault="00882979" w:rsidP="00882979">
            <w:pPr>
              <w:rPr>
                <w:sz w:val="22"/>
                <w:szCs w:val="22"/>
              </w:rPr>
            </w:pPr>
            <w:r w:rsidRPr="00D276EC">
              <w:rPr>
                <w:sz w:val="22"/>
                <w:szCs w:val="22"/>
              </w:rPr>
              <w:t>ВЛ-0.4 кВ фид 1,2,3 от ТП 4М-113</w:t>
            </w:r>
          </w:p>
        </w:tc>
        <w:tc>
          <w:tcPr>
            <w:tcW w:w="1321" w:type="dxa"/>
            <w:tcBorders>
              <w:top w:val="nil"/>
              <w:left w:val="nil"/>
              <w:bottom w:val="single" w:sz="4" w:space="0" w:color="auto"/>
              <w:right w:val="single" w:sz="4" w:space="0" w:color="auto"/>
            </w:tcBorders>
            <w:shd w:val="clear" w:color="auto" w:fill="auto"/>
            <w:noWrap/>
            <w:vAlign w:val="center"/>
            <w:hideMark/>
          </w:tcPr>
          <w:p w14:paraId="3D468FC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07C02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640A2F" w14:textId="77777777" w:rsidR="00882979" w:rsidRPr="00D276EC" w:rsidRDefault="00882979" w:rsidP="00882979">
            <w:pPr>
              <w:jc w:val="center"/>
              <w:rPr>
                <w:sz w:val="22"/>
                <w:szCs w:val="22"/>
              </w:rPr>
            </w:pPr>
            <w:r w:rsidRPr="00D276EC">
              <w:rPr>
                <w:sz w:val="22"/>
                <w:szCs w:val="22"/>
              </w:rPr>
              <w:t>2.83</w:t>
            </w:r>
          </w:p>
        </w:tc>
        <w:tc>
          <w:tcPr>
            <w:tcW w:w="2127" w:type="dxa"/>
            <w:tcBorders>
              <w:top w:val="nil"/>
              <w:left w:val="nil"/>
              <w:bottom w:val="single" w:sz="4" w:space="0" w:color="auto"/>
              <w:right w:val="single" w:sz="4" w:space="0" w:color="auto"/>
            </w:tcBorders>
            <w:shd w:val="clear" w:color="auto" w:fill="auto"/>
            <w:noWrap/>
            <w:vAlign w:val="center"/>
            <w:hideMark/>
          </w:tcPr>
          <w:p w14:paraId="1BE7A1B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D7C471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465176" w14:textId="77777777" w:rsidR="00882979" w:rsidRPr="00D276EC" w:rsidRDefault="00882979" w:rsidP="00882979">
            <w:pPr>
              <w:rPr>
                <w:sz w:val="22"/>
                <w:szCs w:val="22"/>
              </w:rPr>
            </w:pPr>
            <w:r w:rsidRPr="00D276EC">
              <w:rPr>
                <w:sz w:val="22"/>
                <w:szCs w:val="22"/>
              </w:rPr>
              <w:t>ВЛ-0.4 кВ фид 1,2,3 от ТП 4М-353</w:t>
            </w:r>
          </w:p>
        </w:tc>
        <w:tc>
          <w:tcPr>
            <w:tcW w:w="1321" w:type="dxa"/>
            <w:tcBorders>
              <w:top w:val="nil"/>
              <w:left w:val="nil"/>
              <w:bottom w:val="single" w:sz="4" w:space="0" w:color="auto"/>
              <w:right w:val="single" w:sz="4" w:space="0" w:color="auto"/>
            </w:tcBorders>
            <w:shd w:val="clear" w:color="auto" w:fill="auto"/>
            <w:noWrap/>
            <w:vAlign w:val="center"/>
            <w:hideMark/>
          </w:tcPr>
          <w:p w14:paraId="0AAFD6C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6CEC7D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5D54425" w14:textId="77777777" w:rsidR="00882979" w:rsidRPr="00D276EC" w:rsidRDefault="00882979" w:rsidP="00882979">
            <w:pPr>
              <w:jc w:val="center"/>
              <w:rPr>
                <w:sz w:val="22"/>
                <w:szCs w:val="22"/>
              </w:rPr>
            </w:pPr>
            <w:r w:rsidRPr="00D276EC">
              <w:rPr>
                <w:sz w:val="22"/>
                <w:szCs w:val="22"/>
              </w:rPr>
              <w:t>1.34</w:t>
            </w:r>
          </w:p>
        </w:tc>
        <w:tc>
          <w:tcPr>
            <w:tcW w:w="2127" w:type="dxa"/>
            <w:tcBorders>
              <w:top w:val="nil"/>
              <w:left w:val="nil"/>
              <w:bottom w:val="single" w:sz="4" w:space="0" w:color="auto"/>
              <w:right w:val="single" w:sz="4" w:space="0" w:color="auto"/>
            </w:tcBorders>
            <w:shd w:val="clear" w:color="auto" w:fill="auto"/>
            <w:noWrap/>
            <w:vAlign w:val="center"/>
            <w:hideMark/>
          </w:tcPr>
          <w:p w14:paraId="31A40C6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603ED1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BF6937" w14:textId="77777777" w:rsidR="00882979" w:rsidRPr="00D276EC" w:rsidRDefault="00882979" w:rsidP="00882979">
            <w:pPr>
              <w:rPr>
                <w:sz w:val="22"/>
                <w:szCs w:val="22"/>
              </w:rPr>
            </w:pPr>
            <w:r w:rsidRPr="00D276EC">
              <w:rPr>
                <w:sz w:val="22"/>
                <w:szCs w:val="22"/>
              </w:rPr>
              <w:t>ВЛ-0.4 кВ фид 1,2,3 от ТП 4М-400</w:t>
            </w:r>
          </w:p>
        </w:tc>
        <w:tc>
          <w:tcPr>
            <w:tcW w:w="1321" w:type="dxa"/>
            <w:tcBorders>
              <w:top w:val="nil"/>
              <w:left w:val="nil"/>
              <w:bottom w:val="single" w:sz="4" w:space="0" w:color="auto"/>
              <w:right w:val="single" w:sz="4" w:space="0" w:color="auto"/>
            </w:tcBorders>
            <w:shd w:val="clear" w:color="auto" w:fill="auto"/>
            <w:noWrap/>
            <w:vAlign w:val="center"/>
            <w:hideMark/>
          </w:tcPr>
          <w:p w14:paraId="0134173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66B16E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559B2A6" w14:textId="77777777" w:rsidR="00882979" w:rsidRPr="00D276EC" w:rsidRDefault="00882979" w:rsidP="00882979">
            <w:pPr>
              <w:jc w:val="center"/>
              <w:rPr>
                <w:sz w:val="22"/>
                <w:szCs w:val="22"/>
              </w:rPr>
            </w:pPr>
            <w:r w:rsidRPr="00D276EC">
              <w:rPr>
                <w:sz w:val="22"/>
                <w:szCs w:val="22"/>
              </w:rPr>
              <w:t>1.59</w:t>
            </w:r>
          </w:p>
        </w:tc>
        <w:tc>
          <w:tcPr>
            <w:tcW w:w="2127" w:type="dxa"/>
            <w:tcBorders>
              <w:top w:val="nil"/>
              <w:left w:val="nil"/>
              <w:bottom w:val="single" w:sz="4" w:space="0" w:color="auto"/>
              <w:right w:val="single" w:sz="4" w:space="0" w:color="auto"/>
            </w:tcBorders>
            <w:shd w:val="clear" w:color="auto" w:fill="auto"/>
            <w:noWrap/>
            <w:vAlign w:val="center"/>
            <w:hideMark/>
          </w:tcPr>
          <w:p w14:paraId="2D27416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929631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FAC91A8" w14:textId="77777777" w:rsidR="00882979" w:rsidRPr="00D276EC" w:rsidRDefault="00882979" w:rsidP="00882979">
            <w:pPr>
              <w:rPr>
                <w:sz w:val="22"/>
                <w:szCs w:val="22"/>
              </w:rPr>
            </w:pPr>
            <w:r w:rsidRPr="00D276EC">
              <w:rPr>
                <w:sz w:val="22"/>
                <w:szCs w:val="22"/>
              </w:rPr>
              <w:t>ВЛ-0.4 кВ фид 1,2,3 от ТП 4М-354</w:t>
            </w:r>
          </w:p>
        </w:tc>
        <w:tc>
          <w:tcPr>
            <w:tcW w:w="1321" w:type="dxa"/>
            <w:tcBorders>
              <w:top w:val="nil"/>
              <w:left w:val="nil"/>
              <w:bottom w:val="single" w:sz="4" w:space="0" w:color="auto"/>
              <w:right w:val="single" w:sz="4" w:space="0" w:color="auto"/>
            </w:tcBorders>
            <w:shd w:val="clear" w:color="auto" w:fill="auto"/>
            <w:noWrap/>
            <w:vAlign w:val="center"/>
            <w:hideMark/>
          </w:tcPr>
          <w:p w14:paraId="4A5CBA3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6198B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52B92AB" w14:textId="77777777" w:rsidR="00882979" w:rsidRPr="00D276EC" w:rsidRDefault="00882979" w:rsidP="00882979">
            <w:pPr>
              <w:jc w:val="center"/>
              <w:rPr>
                <w:sz w:val="22"/>
                <w:szCs w:val="22"/>
              </w:rPr>
            </w:pPr>
            <w:r w:rsidRPr="00D276EC">
              <w:rPr>
                <w:sz w:val="22"/>
                <w:szCs w:val="22"/>
              </w:rPr>
              <w:t>1.11</w:t>
            </w:r>
          </w:p>
        </w:tc>
        <w:tc>
          <w:tcPr>
            <w:tcW w:w="2127" w:type="dxa"/>
            <w:tcBorders>
              <w:top w:val="nil"/>
              <w:left w:val="nil"/>
              <w:bottom w:val="single" w:sz="4" w:space="0" w:color="auto"/>
              <w:right w:val="single" w:sz="4" w:space="0" w:color="auto"/>
            </w:tcBorders>
            <w:shd w:val="clear" w:color="auto" w:fill="auto"/>
            <w:noWrap/>
            <w:vAlign w:val="center"/>
            <w:hideMark/>
          </w:tcPr>
          <w:p w14:paraId="03A6983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4DA4BD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CC7581" w14:textId="77777777" w:rsidR="00882979" w:rsidRPr="00D276EC" w:rsidRDefault="00882979" w:rsidP="00882979">
            <w:pPr>
              <w:rPr>
                <w:sz w:val="22"/>
                <w:szCs w:val="22"/>
              </w:rPr>
            </w:pPr>
            <w:r w:rsidRPr="00D276EC">
              <w:rPr>
                <w:sz w:val="22"/>
                <w:szCs w:val="22"/>
              </w:rPr>
              <w:t>ВЛ-0.4 кВ фид 1,2,3 от ТП 4М-93</w:t>
            </w:r>
          </w:p>
        </w:tc>
        <w:tc>
          <w:tcPr>
            <w:tcW w:w="1321" w:type="dxa"/>
            <w:tcBorders>
              <w:top w:val="nil"/>
              <w:left w:val="nil"/>
              <w:bottom w:val="single" w:sz="4" w:space="0" w:color="auto"/>
              <w:right w:val="single" w:sz="4" w:space="0" w:color="auto"/>
            </w:tcBorders>
            <w:shd w:val="clear" w:color="auto" w:fill="auto"/>
            <w:noWrap/>
            <w:vAlign w:val="center"/>
            <w:hideMark/>
          </w:tcPr>
          <w:p w14:paraId="45C4962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1C12A2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A7B587D" w14:textId="77777777" w:rsidR="00882979" w:rsidRPr="00D276EC" w:rsidRDefault="00882979" w:rsidP="00882979">
            <w:pPr>
              <w:jc w:val="center"/>
              <w:rPr>
                <w:sz w:val="22"/>
                <w:szCs w:val="22"/>
              </w:rPr>
            </w:pPr>
            <w:r w:rsidRPr="00D276EC">
              <w:rPr>
                <w:sz w:val="22"/>
                <w:szCs w:val="22"/>
              </w:rPr>
              <w:t>6.82</w:t>
            </w:r>
          </w:p>
        </w:tc>
        <w:tc>
          <w:tcPr>
            <w:tcW w:w="2127" w:type="dxa"/>
            <w:tcBorders>
              <w:top w:val="nil"/>
              <w:left w:val="nil"/>
              <w:bottom w:val="single" w:sz="4" w:space="0" w:color="auto"/>
              <w:right w:val="single" w:sz="4" w:space="0" w:color="auto"/>
            </w:tcBorders>
            <w:shd w:val="clear" w:color="auto" w:fill="auto"/>
            <w:noWrap/>
            <w:vAlign w:val="center"/>
            <w:hideMark/>
          </w:tcPr>
          <w:p w14:paraId="38FE74F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497684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9BAF8D" w14:textId="77777777" w:rsidR="00882979" w:rsidRPr="00D276EC" w:rsidRDefault="00882979" w:rsidP="00882979">
            <w:pPr>
              <w:rPr>
                <w:sz w:val="22"/>
                <w:szCs w:val="22"/>
              </w:rPr>
            </w:pPr>
            <w:r w:rsidRPr="00D276EC">
              <w:rPr>
                <w:sz w:val="22"/>
                <w:szCs w:val="22"/>
              </w:rPr>
              <w:t>КВЛ-0.4 кВ фид 2,3 от ТП 4М-109</w:t>
            </w:r>
          </w:p>
        </w:tc>
        <w:tc>
          <w:tcPr>
            <w:tcW w:w="1321" w:type="dxa"/>
            <w:tcBorders>
              <w:top w:val="nil"/>
              <w:left w:val="nil"/>
              <w:bottom w:val="single" w:sz="4" w:space="0" w:color="auto"/>
              <w:right w:val="single" w:sz="4" w:space="0" w:color="auto"/>
            </w:tcBorders>
            <w:shd w:val="clear" w:color="auto" w:fill="auto"/>
            <w:noWrap/>
            <w:vAlign w:val="center"/>
            <w:hideMark/>
          </w:tcPr>
          <w:p w14:paraId="10AA7C28"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69CC6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0D30B92" w14:textId="77777777" w:rsidR="00882979" w:rsidRPr="00D276EC" w:rsidRDefault="00882979" w:rsidP="00882979">
            <w:pPr>
              <w:jc w:val="center"/>
              <w:rPr>
                <w:sz w:val="22"/>
                <w:szCs w:val="22"/>
              </w:rPr>
            </w:pPr>
            <w:r w:rsidRPr="00D276EC">
              <w:rPr>
                <w:sz w:val="22"/>
                <w:szCs w:val="22"/>
              </w:rPr>
              <w:t>5.79</w:t>
            </w:r>
          </w:p>
        </w:tc>
        <w:tc>
          <w:tcPr>
            <w:tcW w:w="2127" w:type="dxa"/>
            <w:tcBorders>
              <w:top w:val="nil"/>
              <w:left w:val="nil"/>
              <w:bottom w:val="single" w:sz="4" w:space="0" w:color="auto"/>
              <w:right w:val="single" w:sz="4" w:space="0" w:color="auto"/>
            </w:tcBorders>
            <w:shd w:val="clear" w:color="auto" w:fill="auto"/>
            <w:noWrap/>
            <w:vAlign w:val="center"/>
            <w:hideMark/>
          </w:tcPr>
          <w:p w14:paraId="2B6FA19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80D285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F8996F5" w14:textId="77777777" w:rsidR="00882979" w:rsidRPr="00D276EC" w:rsidRDefault="00882979" w:rsidP="00882979">
            <w:pPr>
              <w:rPr>
                <w:sz w:val="22"/>
                <w:szCs w:val="22"/>
              </w:rPr>
            </w:pPr>
            <w:r w:rsidRPr="00D276EC">
              <w:rPr>
                <w:sz w:val="22"/>
                <w:szCs w:val="22"/>
              </w:rPr>
              <w:t>ВЛ-0.4 кВ фид 1,2,3,4,5 от ТП 4М-36</w:t>
            </w:r>
          </w:p>
        </w:tc>
        <w:tc>
          <w:tcPr>
            <w:tcW w:w="1321" w:type="dxa"/>
            <w:tcBorders>
              <w:top w:val="nil"/>
              <w:left w:val="nil"/>
              <w:bottom w:val="single" w:sz="4" w:space="0" w:color="auto"/>
              <w:right w:val="single" w:sz="4" w:space="0" w:color="auto"/>
            </w:tcBorders>
            <w:shd w:val="clear" w:color="auto" w:fill="auto"/>
            <w:noWrap/>
            <w:vAlign w:val="center"/>
            <w:hideMark/>
          </w:tcPr>
          <w:p w14:paraId="0C71236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B66E2C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516E261" w14:textId="77777777" w:rsidR="00882979" w:rsidRPr="00D276EC" w:rsidRDefault="00882979" w:rsidP="00882979">
            <w:pPr>
              <w:jc w:val="center"/>
              <w:rPr>
                <w:sz w:val="22"/>
                <w:szCs w:val="22"/>
              </w:rPr>
            </w:pPr>
            <w:r w:rsidRPr="00D276EC">
              <w:rPr>
                <w:sz w:val="22"/>
                <w:szCs w:val="22"/>
              </w:rPr>
              <w:t>1.34</w:t>
            </w:r>
          </w:p>
        </w:tc>
        <w:tc>
          <w:tcPr>
            <w:tcW w:w="2127" w:type="dxa"/>
            <w:tcBorders>
              <w:top w:val="nil"/>
              <w:left w:val="nil"/>
              <w:bottom w:val="single" w:sz="4" w:space="0" w:color="auto"/>
              <w:right w:val="single" w:sz="4" w:space="0" w:color="auto"/>
            </w:tcBorders>
            <w:shd w:val="clear" w:color="auto" w:fill="auto"/>
            <w:noWrap/>
            <w:vAlign w:val="center"/>
            <w:hideMark/>
          </w:tcPr>
          <w:p w14:paraId="39F7874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2A799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BD1C6B5" w14:textId="77777777" w:rsidR="00882979" w:rsidRPr="00D276EC" w:rsidRDefault="00882979" w:rsidP="00882979">
            <w:pPr>
              <w:rPr>
                <w:sz w:val="22"/>
                <w:szCs w:val="22"/>
              </w:rPr>
            </w:pPr>
            <w:r w:rsidRPr="00D276EC">
              <w:rPr>
                <w:sz w:val="22"/>
                <w:szCs w:val="22"/>
              </w:rPr>
              <w:t>ВЛ-0.4 кВ фид 1,2,4 от ТП 4М-37</w:t>
            </w:r>
          </w:p>
        </w:tc>
        <w:tc>
          <w:tcPr>
            <w:tcW w:w="1321" w:type="dxa"/>
            <w:tcBorders>
              <w:top w:val="nil"/>
              <w:left w:val="nil"/>
              <w:bottom w:val="single" w:sz="4" w:space="0" w:color="auto"/>
              <w:right w:val="single" w:sz="4" w:space="0" w:color="auto"/>
            </w:tcBorders>
            <w:shd w:val="clear" w:color="auto" w:fill="auto"/>
            <w:noWrap/>
            <w:vAlign w:val="center"/>
            <w:hideMark/>
          </w:tcPr>
          <w:p w14:paraId="19C0E89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8A6E23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540FBCC" w14:textId="77777777" w:rsidR="00882979" w:rsidRPr="00D276EC" w:rsidRDefault="00882979" w:rsidP="00882979">
            <w:pPr>
              <w:jc w:val="center"/>
              <w:rPr>
                <w:sz w:val="22"/>
                <w:szCs w:val="22"/>
              </w:rPr>
            </w:pPr>
            <w:r w:rsidRPr="00D276EC">
              <w:rPr>
                <w:sz w:val="22"/>
                <w:szCs w:val="22"/>
              </w:rPr>
              <w:t>1.76</w:t>
            </w:r>
          </w:p>
        </w:tc>
        <w:tc>
          <w:tcPr>
            <w:tcW w:w="2127" w:type="dxa"/>
            <w:tcBorders>
              <w:top w:val="nil"/>
              <w:left w:val="nil"/>
              <w:bottom w:val="single" w:sz="4" w:space="0" w:color="auto"/>
              <w:right w:val="single" w:sz="4" w:space="0" w:color="auto"/>
            </w:tcBorders>
            <w:shd w:val="clear" w:color="auto" w:fill="auto"/>
            <w:noWrap/>
            <w:vAlign w:val="center"/>
            <w:hideMark/>
          </w:tcPr>
          <w:p w14:paraId="3908943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73154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D876283" w14:textId="77777777" w:rsidR="00882979" w:rsidRPr="00D276EC" w:rsidRDefault="00882979" w:rsidP="00882979">
            <w:pPr>
              <w:rPr>
                <w:sz w:val="22"/>
                <w:szCs w:val="22"/>
              </w:rPr>
            </w:pPr>
            <w:r w:rsidRPr="00D276EC">
              <w:rPr>
                <w:sz w:val="22"/>
                <w:szCs w:val="22"/>
              </w:rPr>
              <w:t>ВЛ-0.4 кВ фид 1,2,3 от ТП 4М-393</w:t>
            </w:r>
          </w:p>
        </w:tc>
        <w:tc>
          <w:tcPr>
            <w:tcW w:w="1321" w:type="dxa"/>
            <w:tcBorders>
              <w:top w:val="nil"/>
              <w:left w:val="nil"/>
              <w:bottom w:val="single" w:sz="4" w:space="0" w:color="auto"/>
              <w:right w:val="single" w:sz="4" w:space="0" w:color="auto"/>
            </w:tcBorders>
            <w:shd w:val="clear" w:color="auto" w:fill="auto"/>
            <w:noWrap/>
            <w:vAlign w:val="center"/>
            <w:hideMark/>
          </w:tcPr>
          <w:p w14:paraId="1DDAE81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206DCD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545665" w14:textId="77777777" w:rsidR="00882979" w:rsidRPr="00D276EC" w:rsidRDefault="00882979" w:rsidP="00882979">
            <w:pPr>
              <w:jc w:val="center"/>
              <w:rPr>
                <w:sz w:val="22"/>
                <w:szCs w:val="22"/>
              </w:rPr>
            </w:pPr>
            <w:r w:rsidRPr="00D276EC">
              <w:rPr>
                <w:sz w:val="22"/>
                <w:szCs w:val="22"/>
              </w:rPr>
              <w:t>2.24</w:t>
            </w:r>
          </w:p>
        </w:tc>
        <w:tc>
          <w:tcPr>
            <w:tcW w:w="2127" w:type="dxa"/>
            <w:tcBorders>
              <w:top w:val="nil"/>
              <w:left w:val="nil"/>
              <w:bottom w:val="single" w:sz="4" w:space="0" w:color="auto"/>
              <w:right w:val="single" w:sz="4" w:space="0" w:color="auto"/>
            </w:tcBorders>
            <w:shd w:val="clear" w:color="auto" w:fill="auto"/>
            <w:noWrap/>
            <w:vAlign w:val="center"/>
            <w:hideMark/>
          </w:tcPr>
          <w:p w14:paraId="1A830C1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B3F9E8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A037572" w14:textId="77777777" w:rsidR="00882979" w:rsidRPr="00D276EC" w:rsidRDefault="00882979" w:rsidP="00882979">
            <w:pPr>
              <w:rPr>
                <w:sz w:val="22"/>
                <w:szCs w:val="22"/>
              </w:rPr>
            </w:pPr>
            <w:r w:rsidRPr="00D276EC">
              <w:rPr>
                <w:sz w:val="22"/>
                <w:szCs w:val="22"/>
              </w:rPr>
              <w:t>ВЛ-0.4 кВ фид 1,2 от ТП 4М-415</w:t>
            </w:r>
          </w:p>
        </w:tc>
        <w:tc>
          <w:tcPr>
            <w:tcW w:w="1321" w:type="dxa"/>
            <w:tcBorders>
              <w:top w:val="nil"/>
              <w:left w:val="nil"/>
              <w:bottom w:val="single" w:sz="4" w:space="0" w:color="auto"/>
              <w:right w:val="single" w:sz="4" w:space="0" w:color="auto"/>
            </w:tcBorders>
            <w:shd w:val="clear" w:color="auto" w:fill="auto"/>
            <w:noWrap/>
            <w:vAlign w:val="center"/>
            <w:hideMark/>
          </w:tcPr>
          <w:p w14:paraId="01BD628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97A36F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9AFAEC" w14:textId="77777777" w:rsidR="00882979" w:rsidRPr="00D276EC" w:rsidRDefault="00882979" w:rsidP="00882979">
            <w:pPr>
              <w:jc w:val="center"/>
              <w:rPr>
                <w:sz w:val="22"/>
                <w:szCs w:val="22"/>
              </w:rPr>
            </w:pPr>
            <w:r w:rsidRPr="00D276EC">
              <w:rPr>
                <w:sz w:val="22"/>
                <w:szCs w:val="22"/>
              </w:rPr>
              <w:t>1.54</w:t>
            </w:r>
          </w:p>
        </w:tc>
        <w:tc>
          <w:tcPr>
            <w:tcW w:w="2127" w:type="dxa"/>
            <w:tcBorders>
              <w:top w:val="nil"/>
              <w:left w:val="nil"/>
              <w:bottom w:val="single" w:sz="4" w:space="0" w:color="auto"/>
              <w:right w:val="single" w:sz="4" w:space="0" w:color="auto"/>
            </w:tcBorders>
            <w:shd w:val="clear" w:color="auto" w:fill="auto"/>
            <w:noWrap/>
            <w:vAlign w:val="center"/>
            <w:hideMark/>
          </w:tcPr>
          <w:p w14:paraId="1498F6C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093C7C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B1C5BC" w14:textId="77777777" w:rsidR="00882979" w:rsidRPr="00D276EC" w:rsidRDefault="00882979" w:rsidP="00882979">
            <w:pPr>
              <w:rPr>
                <w:sz w:val="22"/>
                <w:szCs w:val="22"/>
              </w:rPr>
            </w:pPr>
            <w:r w:rsidRPr="00D276EC">
              <w:rPr>
                <w:sz w:val="22"/>
                <w:szCs w:val="22"/>
              </w:rPr>
              <w:t>ВЛ-0.4 кВ фид 1,2,3 от ТП 4М-352</w:t>
            </w:r>
          </w:p>
        </w:tc>
        <w:tc>
          <w:tcPr>
            <w:tcW w:w="1321" w:type="dxa"/>
            <w:tcBorders>
              <w:top w:val="nil"/>
              <w:left w:val="nil"/>
              <w:bottom w:val="single" w:sz="4" w:space="0" w:color="auto"/>
              <w:right w:val="single" w:sz="4" w:space="0" w:color="auto"/>
            </w:tcBorders>
            <w:shd w:val="clear" w:color="auto" w:fill="auto"/>
            <w:noWrap/>
            <w:vAlign w:val="center"/>
            <w:hideMark/>
          </w:tcPr>
          <w:p w14:paraId="58FBA09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4C1B1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AB82C94" w14:textId="77777777" w:rsidR="00882979" w:rsidRPr="00D276EC" w:rsidRDefault="00882979" w:rsidP="00882979">
            <w:pPr>
              <w:jc w:val="center"/>
              <w:rPr>
                <w:sz w:val="22"/>
                <w:szCs w:val="22"/>
              </w:rPr>
            </w:pPr>
            <w:r w:rsidRPr="00D276EC">
              <w:rPr>
                <w:sz w:val="22"/>
                <w:szCs w:val="22"/>
              </w:rPr>
              <w:t>4.88</w:t>
            </w:r>
          </w:p>
        </w:tc>
        <w:tc>
          <w:tcPr>
            <w:tcW w:w="2127" w:type="dxa"/>
            <w:tcBorders>
              <w:top w:val="nil"/>
              <w:left w:val="nil"/>
              <w:bottom w:val="single" w:sz="4" w:space="0" w:color="auto"/>
              <w:right w:val="single" w:sz="4" w:space="0" w:color="auto"/>
            </w:tcBorders>
            <w:shd w:val="clear" w:color="auto" w:fill="auto"/>
            <w:noWrap/>
            <w:vAlign w:val="center"/>
            <w:hideMark/>
          </w:tcPr>
          <w:p w14:paraId="769300D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A5A820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6382B2" w14:textId="77777777" w:rsidR="00882979" w:rsidRPr="00D276EC" w:rsidRDefault="00882979" w:rsidP="00882979">
            <w:pPr>
              <w:rPr>
                <w:sz w:val="22"/>
                <w:szCs w:val="22"/>
              </w:rPr>
            </w:pPr>
            <w:r w:rsidRPr="00D276EC">
              <w:rPr>
                <w:sz w:val="22"/>
                <w:szCs w:val="22"/>
              </w:rPr>
              <w:t>ВЛ-0.4 кВ фид 1,2,3 от ТП 4М-42</w:t>
            </w:r>
          </w:p>
        </w:tc>
        <w:tc>
          <w:tcPr>
            <w:tcW w:w="1321" w:type="dxa"/>
            <w:tcBorders>
              <w:top w:val="nil"/>
              <w:left w:val="nil"/>
              <w:bottom w:val="single" w:sz="4" w:space="0" w:color="auto"/>
              <w:right w:val="single" w:sz="4" w:space="0" w:color="auto"/>
            </w:tcBorders>
            <w:shd w:val="clear" w:color="auto" w:fill="auto"/>
            <w:noWrap/>
            <w:vAlign w:val="center"/>
            <w:hideMark/>
          </w:tcPr>
          <w:p w14:paraId="4499ADF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B4F1F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6B29060" w14:textId="77777777" w:rsidR="00882979" w:rsidRPr="00D276EC" w:rsidRDefault="00882979" w:rsidP="00882979">
            <w:pPr>
              <w:jc w:val="center"/>
              <w:rPr>
                <w:sz w:val="22"/>
                <w:szCs w:val="22"/>
              </w:rPr>
            </w:pPr>
            <w:r w:rsidRPr="00D276EC">
              <w:rPr>
                <w:sz w:val="22"/>
                <w:szCs w:val="22"/>
              </w:rPr>
              <w:t>2.50</w:t>
            </w:r>
          </w:p>
        </w:tc>
        <w:tc>
          <w:tcPr>
            <w:tcW w:w="2127" w:type="dxa"/>
            <w:tcBorders>
              <w:top w:val="nil"/>
              <w:left w:val="nil"/>
              <w:bottom w:val="single" w:sz="4" w:space="0" w:color="auto"/>
              <w:right w:val="single" w:sz="4" w:space="0" w:color="auto"/>
            </w:tcBorders>
            <w:shd w:val="clear" w:color="auto" w:fill="auto"/>
            <w:noWrap/>
            <w:vAlign w:val="center"/>
            <w:hideMark/>
          </w:tcPr>
          <w:p w14:paraId="3B59AD4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5D5FE7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D3BD1BC" w14:textId="77777777" w:rsidR="00882979" w:rsidRPr="00D276EC" w:rsidRDefault="00882979" w:rsidP="00882979">
            <w:pPr>
              <w:rPr>
                <w:sz w:val="22"/>
                <w:szCs w:val="22"/>
              </w:rPr>
            </w:pPr>
            <w:r w:rsidRPr="00D276EC">
              <w:rPr>
                <w:sz w:val="22"/>
                <w:szCs w:val="22"/>
              </w:rPr>
              <w:t>ВЛ-0.4 кВ фид 1,2,3,4,5 от ТП 4М-55</w:t>
            </w:r>
          </w:p>
        </w:tc>
        <w:tc>
          <w:tcPr>
            <w:tcW w:w="1321" w:type="dxa"/>
            <w:tcBorders>
              <w:top w:val="nil"/>
              <w:left w:val="nil"/>
              <w:bottom w:val="single" w:sz="4" w:space="0" w:color="auto"/>
              <w:right w:val="single" w:sz="4" w:space="0" w:color="auto"/>
            </w:tcBorders>
            <w:shd w:val="clear" w:color="auto" w:fill="auto"/>
            <w:noWrap/>
            <w:vAlign w:val="center"/>
            <w:hideMark/>
          </w:tcPr>
          <w:p w14:paraId="7AEA0F4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05A26D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D90B131" w14:textId="77777777" w:rsidR="00882979" w:rsidRPr="00D276EC" w:rsidRDefault="00882979" w:rsidP="00882979">
            <w:pPr>
              <w:jc w:val="center"/>
              <w:rPr>
                <w:sz w:val="22"/>
                <w:szCs w:val="22"/>
              </w:rPr>
            </w:pPr>
            <w:r w:rsidRPr="00D276EC">
              <w:rPr>
                <w:sz w:val="22"/>
                <w:szCs w:val="22"/>
              </w:rPr>
              <w:t>3.72</w:t>
            </w:r>
          </w:p>
        </w:tc>
        <w:tc>
          <w:tcPr>
            <w:tcW w:w="2127" w:type="dxa"/>
            <w:tcBorders>
              <w:top w:val="nil"/>
              <w:left w:val="nil"/>
              <w:bottom w:val="single" w:sz="4" w:space="0" w:color="auto"/>
              <w:right w:val="single" w:sz="4" w:space="0" w:color="auto"/>
            </w:tcBorders>
            <w:shd w:val="clear" w:color="auto" w:fill="auto"/>
            <w:noWrap/>
            <w:vAlign w:val="center"/>
            <w:hideMark/>
          </w:tcPr>
          <w:p w14:paraId="52EA694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CAA17B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D9113F7" w14:textId="77777777" w:rsidR="00882979" w:rsidRPr="00D276EC" w:rsidRDefault="00882979" w:rsidP="00882979">
            <w:pPr>
              <w:rPr>
                <w:sz w:val="22"/>
                <w:szCs w:val="22"/>
              </w:rPr>
            </w:pPr>
            <w:r w:rsidRPr="00D276EC">
              <w:rPr>
                <w:sz w:val="22"/>
                <w:szCs w:val="22"/>
              </w:rPr>
              <w:t>ВЛ-0.4 кВ фид 1,2,3 от ТП 4М-57</w:t>
            </w:r>
          </w:p>
        </w:tc>
        <w:tc>
          <w:tcPr>
            <w:tcW w:w="1321" w:type="dxa"/>
            <w:tcBorders>
              <w:top w:val="nil"/>
              <w:left w:val="nil"/>
              <w:bottom w:val="single" w:sz="4" w:space="0" w:color="auto"/>
              <w:right w:val="single" w:sz="4" w:space="0" w:color="auto"/>
            </w:tcBorders>
            <w:shd w:val="clear" w:color="auto" w:fill="auto"/>
            <w:noWrap/>
            <w:vAlign w:val="center"/>
            <w:hideMark/>
          </w:tcPr>
          <w:p w14:paraId="41B7F60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66116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BB78D36" w14:textId="77777777" w:rsidR="00882979" w:rsidRPr="00D276EC" w:rsidRDefault="00882979" w:rsidP="00882979">
            <w:pPr>
              <w:jc w:val="center"/>
              <w:rPr>
                <w:sz w:val="22"/>
                <w:szCs w:val="22"/>
              </w:rPr>
            </w:pPr>
            <w:r w:rsidRPr="00D276EC">
              <w:rPr>
                <w:sz w:val="22"/>
                <w:szCs w:val="22"/>
              </w:rPr>
              <w:t>3.52</w:t>
            </w:r>
          </w:p>
        </w:tc>
        <w:tc>
          <w:tcPr>
            <w:tcW w:w="2127" w:type="dxa"/>
            <w:tcBorders>
              <w:top w:val="nil"/>
              <w:left w:val="nil"/>
              <w:bottom w:val="single" w:sz="4" w:space="0" w:color="auto"/>
              <w:right w:val="single" w:sz="4" w:space="0" w:color="auto"/>
            </w:tcBorders>
            <w:shd w:val="clear" w:color="auto" w:fill="auto"/>
            <w:noWrap/>
            <w:vAlign w:val="center"/>
            <w:hideMark/>
          </w:tcPr>
          <w:p w14:paraId="7BB1522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D01C86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45C5DBD" w14:textId="77777777" w:rsidR="00882979" w:rsidRPr="00D276EC" w:rsidRDefault="00882979" w:rsidP="00882979">
            <w:pPr>
              <w:rPr>
                <w:sz w:val="22"/>
                <w:szCs w:val="22"/>
              </w:rPr>
            </w:pPr>
            <w:r w:rsidRPr="00D276EC">
              <w:rPr>
                <w:sz w:val="22"/>
                <w:szCs w:val="22"/>
              </w:rPr>
              <w:t>ВЛ-0.4 кВ фид 1,2,3,4,5 от ТП 4М-58</w:t>
            </w:r>
          </w:p>
        </w:tc>
        <w:tc>
          <w:tcPr>
            <w:tcW w:w="1321" w:type="dxa"/>
            <w:tcBorders>
              <w:top w:val="nil"/>
              <w:left w:val="nil"/>
              <w:bottom w:val="single" w:sz="4" w:space="0" w:color="auto"/>
              <w:right w:val="single" w:sz="4" w:space="0" w:color="auto"/>
            </w:tcBorders>
            <w:shd w:val="clear" w:color="auto" w:fill="auto"/>
            <w:noWrap/>
            <w:vAlign w:val="center"/>
            <w:hideMark/>
          </w:tcPr>
          <w:p w14:paraId="6684CD1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FBDA6E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9B7DB4E" w14:textId="77777777" w:rsidR="00882979" w:rsidRPr="00D276EC" w:rsidRDefault="00882979" w:rsidP="00882979">
            <w:pPr>
              <w:jc w:val="center"/>
              <w:rPr>
                <w:sz w:val="22"/>
                <w:szCs w:val="22"/>
              </w:rPr>
            </w:pPr>
            <w:r w:rsidRPr="00D276EC">
              <w:rPr>
                <w:sz w:val="22"/>
                <w:szCs w:val="22"/>
              </w:rPr>
              <w:t>3.32</w:t>
            </w:r>
          </w:p>
        </w:tc>
        <w:tc>
          <w:tcPr>
            <w:tcW w:w="2127" w:type="dxa"/>
            <w:tcBorders>
              <w:top w:val="nil"/>
              <w:left w:val="nil"/>
              <w:bottom w:val="single" w:sz="4" w:space="0" w:color="auto"/>
              <w:right w:val="single" w:sz="4" w:space="0" w:color="auto"/>
            </w:tcBorders>
            <w:shd w:val="clear" w:color="auto" w:fill="auto"/>
            <w:noWrap/>
            <w:vAlign w:val="center"/>
            <w:hideMark/>
          </w:tcPr>
          <w:p w14:paraId="1D6529D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42CD62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8713DCD" w14:textId="77777777" w:rsidR="00882979" w:rsidRPr="00D276EC" w:rsidRDefault="00882979" w:rsidP="00882979">
            <w:pPr>
              <w:rPr>
                <w:sz w:val="22"/>
                <w:szCs w:val="22"/>
              </w:rPr>
            </w:pPr>
            <w:r w:rsidRPr="00D276EC">
              <w:rPr>
                <w:sz w:val="22"/>
                <w:szCs w:val="22"/>
              </w:rPr>
              <w:t>ВЛ-0.4 кВ фид 1,3,4 от ТП 4М-164</w:t>
            </w:r>
          </w:p>
        </w:tc>
        <w:tc>
          <w:tcPr>
            <w:tcW w:w="1321" w:type="dxa"/>
            <w:tcBorders>
              <w:top w:val="nil"/>
              <w:left w:val="nil"/>
              <w:bottom w:val="single" w:sz="4" w:space="0" w:color="auto"/>
              <w:right w:val="single" w:sz="4" w:space="0" w:color="auto"/>
            </w:tcBorders>
            <w:shd w:val="clear" w:color="auto" w:fill="auto"/>
            <w:noWrap/>
            <w:vAlign w:val="center"/>
            <w:hideMark/>
          </w:tcPr>
          <w:p w14:paraId="0B5CD86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3E60B8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B562C44" w14:textId="77777777" w:rsidR="00882979" w:rsidRPr="00D276EC" w:rsidRDefault="00882979" w:rsidP="00882979">
            <w:pPr>
              <w:jc w:val="center"/>
              <w:rPr>
                <w:sz w:val="22"/>
                <w:szCs w:val="22"/>
              </w:rPr>
            </w:pPr>
            <w:r w:rsidRPr="00D276EC">
              <w:rPr>
                <w:sz w:val="22"/>
                <w:szCs w:val="22"/>
              </w:rPr>
              <w:t>1.30</w:t>
            </w:r>
          </w:p>
        </w:tc>
        <w:tc>
          <w:tcPr>
            <w:tcW w:w="2127" w:type="dxa"/>
            <w:tcBorders>
              <w:top w:val="nil"/>
              <w:left w:val="nil"/>
              <w:bottom w:val="single" w:sz="4" w:space="0" w:color="auto"/>
              <w:right w:val="single" w:sz="4" w:space="0" w:color="auto"/>
            </w:tcBorders>
            <w:shd w:val="clear" w:color="auto" w:fill="auto"/>
            <w:noWrap/>
            <w:vAlign w:val="center"/>
            <w:hideMark/>
          </w:tcPr>
          <w:p w14:paraId="23ECF2D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CCBF50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72185C4" w14:textId="77777777" w:rsidR="00882979" w:rsidRPr="00D276EC" w:rsidRDefault="00882979" w:rsidP="00882979">
            <w:pPr>
              <w:rPr>
                <w:sz w:val="22"/>
                <w:szCs w:val="22"/>
              </w:rPr>
            </w:pPr>
            <w:r w:rsidRPr="00D276EC">
              <w:rPr>
                <w:sz w:val="22"/>
                <w:szCs w:val="22"/>
              </w:rPr>
              <w:t>КВЛ-0.4 кВ фид 1,2,3 от ТП 4М-176</w:t>
            </w:r>
          </w:p>
        </w:tc>
        <w:tc>
          <w:tcPr>
            <w:tcW w:w="1321" w:type="dxa"/>
            <w:tcBorders>
              <w:top w:val="nil"/>
              <w:left w:val="nil"/>
              <w:bottom w:val="single" w:sz="4" w:space="0" w:color="auto"/>
              <w:right w:val="single" w:sz="4" w:space="0" w:color="auto"/>
            </w:tcBorders>
            <w:shd w:val="clear" w:color="auto" w:fill="auto"/>
            <w:noWrap/>
            <w:vAlign w:val="center"/>
            <w:hideMark/>
          </w:tcPr>
          <w:p w14:paraId="3C158EFD"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1B512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D045B4C" w14:textId="77777777" w:rsidR="00882979" w:rsidRPr="00D276EC" w:rsidRDefault="00882979" w:rsidP="00882979">
            <w:pPr>
              <w:jc w:val="center"/>
              <w:rPr>
                <w:sz w:val="22"/>
                <w:szCs w:val="22"/>
              </w:rPr>
            </w:pPr>
            <w:r w:rsidRPr="00D276EC">
              <w:rPr>
                <w:sz w:val="22"/>
                <w:szCs w:val="22"/>
              </w:rPr>
              <w:t>3.57</w:t>
            </w:r>
          </w:p>
        </w:tc>
        <w:tc>
          <w:tcPr>
            <w:tcW w:w="2127" w:type="dxa"/>
            <w:tcBorders>
              <w:top w:val="nil"/>
              <w:left w:val="nil"/>
              <w:bottom w:val="single" w:sz="4" w:space="0" w:color="auto"/>
              <w:right w:val="single" w:sz="4" w:space="0" w:color="auto"/>
            </w:tcBorders>
            <w:shd w:val="clear" w:color="auto" w:fill="auto"/>
            <w:noWrap/>
            <w:vAlign w:val="center"/>
            <w:hideMark/>
          </w:tcPr>
          <w:p w14:paraId="7B2F333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AB24F6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7841517" w14:textId="77777777" w:rsidR="00882979" w:rsidRPr="00D276EC" w:rsidRDefault="00882979" w:rsidP="00882979">
            <w:pPr>
              <w:rPr>
                <w:sz w:val="22"/>
                <w:szCs w:val="22"/>
              </w:rPr>
            </w:pPr>
            <w:r w:rsidRPr="00D276EC">
              <w:rPr>
                <w:sz w:val="22"/>
                <w:szCs w:val="22"/>
              </w:rPr>
              <w:t>ВЛ-0.4 кВ фид 1,2 от ТП 4М-182</w:t>
            </w:r>
          </w:p>
        </w:tc>
        <w:tc>
          <w:tcPr>
            <w:tcW w:w="1321" w:type="dxa"/>
            <w:tcBorders>
              <w:top w:val="nil"/>
              <w:left w:val="nil"/>
              <w:bottom w:val="single" w:sz="4" w:space="0" w:color="auto"/>
              <w:right w:val="single" w:sz="4" w:space="0" w:color="auto"/>
            </w:tcBorders>
            <w:shd w:val="clear" w:color="auto" w:fill="auto"/>
            <w:noWrap/>
            <w:vAlign w:val="center"/>
            <w:hideMark/>
          </w:tcPr>
          <w:p w14:paraId="4129DD6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E1EE41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2226C35" w14:textId="77777777" w:rsidR="00882979" w:rsidRPr="00D276EC" w:rsidRDefault="00882979" w:rsidP="00882979">
            <w:pPr>
              <w:jc w:val="center"/>
              <w:rPr>
                <w:sz w:val="22"/>
                <w:szCs w:val="22"/>
              </w:rPr>
            </w:pPr>
            <w:r w:rsidRPr="00D276EC">
              <w:rPr>
                <w:sz w:val="22"/>
                <w:szCs w:val="22"/>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7D9DD2F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881871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9D09E6" w14:textId="77777777" w:rsidR="00882979" w:rsidRPr="00D276EC" w:rsidRDefault="00882979" w:rsidP="00882979">
            <w:pPr>
              <w:rPr>
                <w:sz w:val="22"/>
                <w:szCs w:val="22"/>
              </w:rPr>
            </w:pPr>
            <w:r w:rsidRPr="00D276EC">
              <w:rPr>
                <w:sz w:val="22"/>
                <w:szCs w:val="22"/>
              </w:rPr>
              <w:t>ВЛ-0.4 кВ фид 1,2 от ТП 4М-183</w:t>
            </w:r>
          </w:p>
        </w:tc>
        <w:tc>
          <w:tcPr>
            <w:tcW w:w="1321" w:type="dxa"/>
            <w:tcBorders>
              <w:top w:val="nil"/>
              <w:left w:val="nil"/>
              <w:bottom w:val="single" w:sz="4" w:space="0" w:color="auto"/>
              <w:right w:val="single" w:sz="4" w:space="0" w:color="auto"/>
            </w:tcBorders>
            <w:shd w:val="clear" w:color="auto" w:fill="auto"/>
            <w:noWrap/>
            <w:vAlign w:val="center"/>
            <w:hideMark/>
          </w:tcPr>
          <w:p w14:paraId="44916A1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9A09EC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1F8BDCB" w14:textId="77777777" w:rsidR="00882979" w:rsidRPr="00D276EC" w:rsidRDefault="00882979" w:rsidP="00882979">
            <w:pPr>
              <w:jc w:val="center"/>
              <w:rPr>
                <w:sz w:val="22"/>
                <w:szCs w:val="22"/>
              </w:rPr>
            </w:pPr>
            <w:r w:rsidRPr="00D276EC">
              <w:rPr>
                <w:sz w:val="22"/>
                <w:szCs w:val="22"/>
              </w:rPr>
              <w:t>6.84</w:t>
            </w:r>
          </w:p>
        </w:tc>
        <w:tc>
          <w:tcPr>
            <w:tcW w:w="2127" w:type="dxa"/>
            <w:tcBorders>
              <w:top w:val="nil"/>
              <w:left w:val="nil"/>
              <w:bottom w:val="single" w:sz="4" w:space="0" w:color="auto"/>
              <w:right w:val="single" w:sz="4" w:space="0" w:color="auto"/>
            </w:tcBorders>
            <w:shd w:val="clear" w:color="auto" w:fill="auto"/>
            <w:noWrap/>
            <w:vAlign w:val="center"/>
            <w:hideMark/>
          </w:tcPr>
          <w:p w14:paraId="7E95EBB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427BEC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27E6CC" w14:textId="77777777" w:rsidR="00882979" w:rsidRPr="00D276EC" w:rsidRDefault="00882979" w:rsidP="00882979">
            <w:pPr>
              <w:rPr>
                <w:sz w:val="22"/>
                <w:szCs w:val="22"/>
              </w:rPr>
            </w:pPr>
            <w:r w:rsidRPr="00D276EC">
              <w:rPr>
                <w:sz w:val="22"/>
                <w:szCs w:val="22"/>
              </w:rPr>
              <w:t>КВЛ-0.4 кВ фид 1,2,3,4 от ТП 4М-195</w:t>
            </w:r>
          </w:p>
        </w:tc>
        <w:tc>
          <w:tcPr>
            <w:tcW w:w="1321" w:type="dxa"/>
            <w:tcBorders>
              <w:top w:val="nil"/>
              <w:left w:val="nil"/>
              <w:bottom w:val="single" w:sz="4" w:space="0" w:color="auto"/>
              <w:right w:val="single" w:sz="4" w:space="0" w:color="auto"/>
            </w:tcBorders>
            <w:shd w:val="clear" w:color="auto" w:fill="auto"/>
            <w:noWrap/>
            <w:vAlign w:val="center"/>
            <w:hideMark/>
          </w:tcPr>
          <w:p w14:paraId="21CE2CD4"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9A794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A2BCF2C" w14:textId="77777777" w:rsidR="00882979" w:rsidRPr="00D276EC" w:rsidRDefault="00882979" w:rsidP="00882979">
            <w:pPr>
              <w:jc w:val="center"/>
              <w:rPr>
                <w:sz w:val="22"/>
                <w:szCs w:val="22"/>
              </w:rPr>
            </w:pPr>
            <w:r w:rsidRPr="00D276EC">
              <w:rPr>
                <w:sz w:val="22"/>
                <w:szCs w:val="22"/>
              </w:rPr>
              <w:t>1.73</w:t>
            </w:r>
          </w:p>
        </w:tc>
        <w:tc>
          <w:tcPr>
            <w:tcW w:w="2127" w:type="dxa"/>
            <w:tcBorders>
              <w:top w:val="nil"/>
              <w:left w:val="nil"/>
              <w:bottom w:val="single" w:sz="4" w:space="0" w:color="auto"/>
              <w:right w:val="single" w:sz="4" w:space="0" w:color="auto"/>
            </w:tcBorders>
            <w:shd w:val="clear" w:color="auto" w:fill="auto"/>
            <w:noWrap/>
            <w:vAlign w:val="center"/>
            <w:hideMark/>
          </w:tcPr>
          <w:p w14:paraId="6DB782F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A15A4B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3CEC71C" w14:textId="77777777" w:rsidR="00882979" w:rsidRPr="00D276EC" w:rsidRDefault="00882979" w:rsidP="00882979">
            <w:pPr>
              <w:rPr>
                <w:sz w:val="22"/>
                <w:szCs w:val="22"/>
              </w:rPr>
            </w:pPr>
            <w:r w:rsidRPr="00D276EC">
              <w:rPr>
                <w:sz w:val="22"/>
                <w:szCs w:val="22"/>
              </w:rPr>
              <w:t>КВЛ-0.4 кВ фид 1,2,3 от ТП 4М-253</w:t>
            </w:r>
          </w:p>
        </w:tc>
        <w:tc>
          <w:tcPr>
            <w:tcW w:w="1321" w:type="dxa"/>
            <w:tcBorders>
              <w:top w:val="nil"/>
              <w:left w:val="nil"/>
              <w:bottom w:val="single" w:sz="4" w:space="0" w:color="auto"/>
              <w:right w:val="single" w:sz="4" w:space="0" w:color="auto"/>
            </w:tcBorders>
            <w:shd w:val="clear" w:color="auto" w:fill="auto"/>
            <w:noWrap/>
            <w:vAlign w:val="center"/>
            <w:hideMark/>
          </w:tcPr>
          <w:p w14:paraId="5EB96FD0"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B03551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9E4BEC8" w14:textId="77777777" w:rsidR="00882979" w:rsidRPr="00D276EC" w:rsidRDefault="00882979" w:rsidP="00882979">
            <w:pPr>
              <w:jc w:val="center"/>
              <w:rPr>
                <w:sz w:val="22"/>
                <w:szCs w:val="22"/>
              </w:rPr>
            </w:pPr>
            <w:r w:rsidRPr="00D276EC">
              <w:rPr>
                <w:sz w:val="22"/>
                <w:szCs w:val="22"/>
              </w:rPr>
              <w:t>2.68</w:t>
            </w:r>
          </w:p>
        </w:tc>
        <w:tc>
          <w:tcPr>
            <w:tcW w:w="2127" w:type="dxa"/>
            <w:tcBorders>
              <w:top w:val="nil"/>
              <w:left w:val="nil"/>
              <w:bottom w:val="single" w:sz="4" w:space="0" w:color="auto"/>
              <w:right w:val="single" w:sz="4" w:space="0" w:color="auto"/>
            </w:tcBorders>
            <w:shd w:val="clear" w:color="auto" w:fill="auto"/>
            <w:noWrap/>
            <w:vAlign w:val="center"/>
            <w:hideMark/>
          </w:tcPr>
          <w:p w14:paraId="7777CD8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A23820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5BE78D" w14:textId="77777777" w:rsidR="00882979" w:rsidRPr="00D276EC" w:rsidRDefault="00882979" w:rsidP="00882979">
            <w:pPr>
              <w:rPr>
                <w:sz w:val="22"/>
                <w:szCs w:val="22"/>
              </w:rPr>
            </w:pPr>
            <w:r w:rsidRPr="00D276EC">
              <w:rPr>
                <w:sz w:val="22"/>
                <w:szCs w:val="22"/>
              </w:rPr>
              <w:t>ВЛ-0.4 кВ фид 1,2,3,4 от ТП 4М-275</w:t>
            </w:r>
          </w:p>
        </w:tc>
        <w:tc>
          <w:tcPr>
            <w:tcW w:w="1321" w:type="dxa"/>
            <w:tcBorders>
              <w:top w:val="nil"/>
              <w:left w:val="nil"/>
              <w:bottom w:val="single" w:sz="4" w:space="0" w:color="auto"/>
              <w:right w:val="single" w:sz="4" w:space="0" w:color="auto"/>
            </w:tcBorders>
            <w:shd w:val="clear" w:color="auto" w:fill="auto"/>
            <w:noWrap/>
            <w:vAlign w:val="center"/>
            <w:hideMark/>
          </w:tcPr>
          <w:p w14:paraId="4FCEF07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EC538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54C7E3E" w14:textId="77777777" w:rsidR="00882979" w:rsidRPr="00D276EC" w:rsidRDefault="00882979" w:rsidP="00882979">
            <w:pPr>
              <w:jc w:val="center"/>
              <w:rPr>
                <w:sz w:val="22"/>
                <w:szCs w:val="22"/>
              </w:rPr>
            </w:pPr>
            <w:r w:rsidRPr="00D276EC">
              <w:rPr>
                <w:sz w:val="22"/>
                <w:szCs w:val="22"/>
              </w:rPr>
              <w:t>2.99</w:t>
            </w:r>
          </w:p>
        </w:tc>
        <w:tc>
          <w:tcPr>
            <w:tcW w:w="2127" w:type="dxa"/>
            <w:tcBorders>
              <w:top w:val="nil"/>
              <w:left w:val="nil"/>
              <w:bottom w:val="single" w:sz="4" w:space="0" w:color="auto"/>
              <w:right w:val="single" w:sz="4" w:space="0" w:color="auto"/>
            </w:tcBorders>
            <w:shd w:val="clear" w:color="auto" w:fill="auto"/>
            <w:noWrap/>
            <w:vAlign w:val="center"/>
            <w:hideMark/>
          </w:tcPr>
          <w:p w14:paraId="3293C61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F422B4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F4105CF" w14:textId="77777777" w:rsidR="00882979" w:rsidRPr="00D276EC" w:rsidRDefault="00882979" w:rsidP="00882979">
            <w:pPr>
              <w:rPr>
                <w:sz w:val="22"/>
                <w:szCs w:val="22"/>
              </w:rPr>
            </w:pPr>
            <w:r w:rsidRPr="00D276EC">
              <w:rPr>
                <w:sz w:val="22"/>
                <w:szCs w:val="22"/>
              </w:rPr>
              <w:t>ВЛ-0.4 кВ фид 1,2,3,4 от ТП 4М-277</w:t>
            </w:r>
          </w:p>
        </w:tc>
        <w:tc>
          <w:tcPr>
            <w:tcW w:w="1321" w:type="dxa"/>
            <w:tcBorders>
              <w:top w:val="nil"/>
              <w:left w:val="nil"/>
              <w:bottom w:val="single" w:sz="4" w:space="0" w:color="auto"/>
              <w:right w:val="single" w:sz="4" w:space="0" w:color="auto"/>
            </w:tcBorders>
            <w:shd w:val="clear" w:color="auto" w:fill="auto"/>
            <w:noWrap/>
            <w:vAlign w:val="center"/>
            <w:hideMark/>
          </w:tcPr>
          <w:p w14:paraId="2C88D54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86AE10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47BA62" w14:textId="77777777" w:rsidR="00882979" w:rsidRPr="00D276EC" w:rsidRDefault="00882979" w:rsidP="00882979">
            <w:pPr>
              <w:jc w:val="center"/>
              <w:rPr>
                <w:sz w:val="22"/>
                <w:szCs w:val="22"/>
              </w:rPr>
            </w:pPr>
            <w:r w:rsidRPr="00D276EC">
              <w:rPr>
                <w:sz w:val="22"/>
                <w:szCs w:val="22"/>
              </w:rPr>
              <w:t>1.79</w:t>
            </w:r>
          </w:p>
        </w:tc>
        <w:tc>
          <w:tcPr>
            <w:tcW w:w="2127" w:type="dxa"/>
            <w:tcBorders>
              <w:top w:val="nil"/>
              <w:left w:val="nil"/>
              <w:bottom w:val="single" w:sz="4" w:space="0" w:color="auto"/>
              <w:right w:val="single" w:sz="4" w:space="0" w:color="auto"/>
            </w:tcBorders>
            <w:shd w:val="clear" w:color="auto" w:fill="auto"/>
            <w:noWrap/>
            <w:vAlign w:val="center"/>
            <w:hideMark/>
          </w:tcPr>
          <w:p w14:paraId="75C6309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4B332E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822AC4" w14:textId="77777777" w:rsidR="00882979" w:rsidRPr="00D276EC" w:rsidRDefault="00882979" w:rsidP="00882979">
            <w:pPr>
              <w:rPr>
                <w:sz w:val="22"/>
                <w:szCs w:val="22"/>
              </w:rPr>
            </w:pPr>
            <w:r w:rsidRPr="00D276EC">
              <w:rPr>
                <w:sz w:val="22"/>
                <w:szCs w:val="22"/>
              </w:rPr>
              <w:t>ВЛ-0.4 кВ фид 1,2,3,4,5 от ТП 4М-278</w:t>
            </w:r>
          </w:p>
        </w:tc>
        <w:tc>
          <w:tcPr>
            <w:tcW w:w="1321" w:type="dxa"/>
            <w:tcBorders>
              <w:top w:val="nil"/>
              <w:left w:val="nil"/>
              <w:bottom w:val="single" w:sz="4" w:space="0" w:color="auto"/>
              <w:right w:val="single" w:sz="4" w:space="0" w:color="auto"/>
            </w:tcBorders>
            <w:shd w:val="clear" w:color="auto" w:fill="auto"/>
            <w:noWrap/>
            <w:vAlign w:val="center"/>
            <w:hideMark/>
          </w:tcPr>
          <w:p w14:paraId="74AF65F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7E86B0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5E0C4E" w14:textId="77777777" w:rsidR="00882979" w:rsidRPr="00D276EC" w:rsidRDefault="00882979" w:rsidP="00882979">
            <w:pPr>
              <w:jc w:val="center"/>
              <w:rPr>
                <w:sz w:val="22"/>
                <w:szCs w:val="22"/>
              </w:rPr>
            </w:pPr>
            <w:r w:rsidRPr="00D276EC">
              <w:rPr>
                <w:sz w:val="22"/>
                <w:szCs w:val="22"/>
              </w:rPr>
              <w:t>7.26</w:t>
            </w:r>
          </w:p>
        </w:tc>
        <w:tc>
          <w:tcPr>
            <w:tcW w:w="2127" w:type="dxa"/>
            <w:tcBorders>
              <w:top w:val="nil"/>
              <w:left w:val="nil"/>
              <w:bottom w:val="single" w:sz="4" w:space="0" w:color="auto"/>
              <w:right w:val="single" w:sz="4" w:space="0" w:color="auto"/>
            </w:tcBorders>
            <w:shd w:val="clear" w:color="auto" w:fill="auto"/>
            <w:noWrap/>
            <w:vAlign w:val="center"/>
            <w:hideMark/>
          </w:tcPr>
          <w:p w14:paraId="050B11B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6F0666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B3D1AF" w14:textId="77777777" w:rsidR="00882979" w:rsidRPr="00D276EC" w:rsidRDefault="00882979" w:rsidP="00882979">
            <w:pPr>
              <w:rPr>
                <w:sz w:val="22"/>
                <w:szCs w:val="22"/>
              </w:rPr>
            </w:pPr>
            <w:r w:rsidRPr="00D276EC">
              <w:rPr>
                <w:sz w:val="22"/>
                <w:szCs w:val="22"/>
              </w:rPr>
              <w:t>КВЛ-0.4 кВ фид 1,2,3,4 от ТП 4М-306</w:t>
            </w:r>
          </w:p>
        </w:tc>
        <w:tc>
          <w:tcPr>
            <w:tcW w:w="1321" w:type="dxa"/>
            <w:tcBorders>
              <w:top w:val="nil"/>
              <w:left w:val="nil"/>
              <w:bottom w:val="single" w:sz="4" w:space="0" w:color="auto"/>
              <w:right w:val="single" w:sz="4" w:space="0" w:color="auto"/>
            </w:tcBorders>
            <w:shd w:val="clear" w:color="auto" w:fill="auto"/>
            <w:noWrap/>
            <w:vAlign w:val="center"/>
            <w:hideMark/>
          </w:tcPr>
          <w:p w14:paraId="427FE849"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FFF1DD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927F14F" w14:textId="77777777" w:rsidR="00882979" w:rsidRPr="00D276EC" w:rsidRDefault="00882979" w:rsidP="00882979">
            <w:pPr>
              <w:jc w:val="center"/>
              <w:rPr>
                <w:sz w:val="22"/>
                <w:szCs w:val="22"/>
              </w:rPr>
            </w:pPr>
            <w:r w:rsidRPr="00D276EC">
              <w:rPr>
                <w:sz w:val="22"/>
                <w:szCs w:val="22"/>
              </w:rPr>
              <w:t>2.27</w:t>
            </w:r>
          </w:p>
        </w:tc>
        <w:tc>
          <w:tcPr>
            <w:tcW w:w="2127" w:type="dxa"/>
            <w:tcBorders>
              <w:top w:val="nil"/>
              <w:left w:val="nil"/>
              <w:bottom w:val="single" w:sz="4" w:space="0" w:color="auto"/>
              <w:right w:val="single" w:sz="4" w:space="0" w:color="auto"/>
            </w:tcBorders>
            <w:shd w:val="clear" w:color="auto" w:fill="auto"/>
            <w:noWrap/>
            <w:vAlign w:val="center"/>
            <w:hideMark/>
          </w:tcPr>
          <w:p w14:paraId="4C612C6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9E2205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F960744" w14:textId="77777777" w:rsidR="00882979" w:rsidRPr="00D276EC" w:rsidRDefault="00882979" w:rsidP="00882979">
            <w:pPr>
              <w:rPr>
                <w:sz w:val="22"/>
                <w:szCs w:val="22"/>
              </w:rPr>
            </w:pPr>
            <w:r w:rsidRPr="00D276EC">
              <w:rPr>
                <w:sz w:val="22"/>
                <w:szCs w:val="22"/>
              </w:rPr>
              <w:t>ВЛ-0.4 кВ фид 1,2, от ТП 4М-314</w:t>
            </w:r>
          </w:p>
        </w:tc>
        <w:tc>
          <w:tcPr>
            <w:tcW w:w="1321" w:type="dxa"/>
            <w:tcBorders>
              <w:top w:val="nil"/>
              <w:left w:val="nil"/>
              <w:bottom w:val="single" w:sz="4" w:space="0" w:color="auto"/>
              <w:right w:val="single" w:sz="4" w:space="0" w:color="auto"/>
            </w:tcBorders>
            <w:shd w:val="clear" w:color="auto" w:fill="auto"/>
            <w:noWrap/>
            <w:vAlign w:val="center"/>
            <w:hideMark/>
          </w:tcPr>
          <w:p w14:paraId="09A180D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3D96AD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6E56C31" w14:textId="77777777" w:rsidR="00882979" w:rsidRPr="00D276EC" w:rsidRDefault="00882979" w:rsidP="00882979">
            <w:pPr>
              <w:jc w:val="center"/>
              <w:rPr>
                <w:sz w:val="22"/>
                <w:szCs w:val="22"/>
              </w:rPr>
            </w:pPr>
            <w:r w:rsidRPr="00D276EC">
              <w:rPr>
                <w:sz w:val="22"/>
                <w:szCs w:val="22"/>
              </w:rPr>
              <w:t>0.65</w:t>
            </w:r>
          </w:p>
        </w:tc>
        <w:tc>
          <w:tcPr>
            <w:tcW w:w="2127" w:type="dxa"/>
            <w:tcBorders>
              <w:top w:val="nil"/>
              <w:left w:val="nil"/>
              <w:bottom w:val="single" w:sz="4" w:space="0" w:color="auto"/>
              <w:right w:val="single" w:sz="4" w:space="0" w:color="auto"/>
            </w:tcBorders>
            <w:shd w:val="clear" w:color="auto" w:fill="auto"/>
            <w:noWrap/>
            <w:vAlign w:val="center"/>
            <w:hideMark/>
          </w:tcPr>
          <w:p w14:paraId="7A74475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D6EDF0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2FF5896" w14:textId="77777777" w:rsidR="00882979" w:rsidRPr="00D276EC" w:rsidRDefault="00882979" w:rsidP="00882979">
            <w:pPr>
              <w:rPr>
                <w:sz w:val="22"/>
                <w:szCs w:val="22"/>
              </w:rPr>
            </w:pPr>
            <w:r w:rsidRPr="00D276EC">
              <w:rPr>
                <w:sz w:val="22"/>
                <w:szCs w:val="22"/>
              </w:rPr>
              <w:t>ВЛ-0.4 кВ фид 1,2, от ТП 4М-315</w:t>
            </w:r>
          </w:p>
        </w:tc>
        <w:tc>
          <w:tcPr>
            <w:tcW w:w="1321" w:type="dxa"/>
            <w:tcBorders>
              <w:top w:val="nil"/>
              <w:left w:val="nil"/>
              <w:bottom w:val="single" w:sz="4" w:space="0" w:color="auto"/>
              <w:right w:val="single" w:sz="4" w:space="0" w:color="auto"/>
            </w:tcBorders>
            <w:shd w:val="clear" w:color="auto" w:fill="auto"/>
            <w:noWrap/>
            <w:vAlign w:val="center"/>
            <w:hideMark/>
          </w:tcPr>
          <w:p w14:paraId="28F6481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B3751E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44EA8D8" w14:textId="77777777" w:rsidR="00882979" w:rsidRPr="00D276EC" w:rsidRDefault="00882979" w:rsidP="00882979">
            <w:pPr>
              <w:jc w:val="center"/>
              <w:rPr>
                <w:sz w:val="22"/>
                <w:szCs w:val="22"/>
              </w:rPr>
            </w:pPr>
            <w:r w:rsidRPr="00D276EC">
              <w:rPr>
                <w:sz w:val="22"/>
                <w:szCs w:val="22"/>
              </w:rPr>
              <w:t>0.79</w:t>
            </w:r>
          </w:p>
        </w:tc>
        <w:tc>
          <w:tcPr>
            <w:tcW w:w="2127" w:type="dxa"/>
            <w:tcBorders>
              <w:top w:val="nil"/>
              <w:left w:val="nil"/>
              <w:bottom w:val="single" w:sz="4" w:space="0" w:color="auto"/>
              <w:right w:val="single" w:sz="4" w:space="0" w:color="auto"/>
            </w:tcBorders>
            <w:shd w:val="clear" w:color="auto" w:fill="auto"/>
            <w:noWrap/>
            <w:vAlign w:val="center"/>
            <w:hideMark/>
          </w:tcPr>
          <w:p w14:paraId="38B045B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73BC09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1702608" w14:textId="77777777" w:rsidR="00882979" w:rsidRPr="00D276EC" w:rsidRDefault="00882979" w:rsidP="00882979">
            <w:pPr>
              <w:rPr>
                <w:sz w:val="22"/>
                <w:szCs w:val="22"/>
              </w:rPr>
            </w:pPr>
            <w:r w:rsidRPr="00D276EC">
              <w:rPr>
                <w:sz w:val="22"/>
                <w:szCs w:val="22"/>
              </w:rPr>
              <w:t>ВЛ-0.4 кВ фид 1,2, от ТП 4М-346</w:t>
            </w:r>
          </w:p>
        </w:tc>
        <w:tc>
          <w:tcPr>
            <w:tcW w:w="1321" w:type="dxa"/>
            <w:tcBorders>
              <w:top w:val="nil"/>
              <w:left w:val="nil"/>
              <w:bottom w:val="single" w:sz="4" w:space="0" w:color="auto"/>
              <w:right w:val="single" w:sz="4" w:space="0" w:color="auto"/>
            </w:tcBorders>
            <w:shd w:val="clear" w:color="auto" w:fill="auto"/>
            <w:noWrap/>
            <w:vAlign w:val="center"/>
            <w:hideMark/>
          </w:tcPr>
          <w:p w14:paraId="466FC3B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B52AC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365EDE" w14:textId="77777777" w:rsidR="00882979" w:rsidRPr="00D276EC" w:rsidRDefault="00882979" w:rsidP="00882979">
            <w:pPr>
              <w:jc w:val="center"/>
              <w:rPr>
                <w:sz w:val="22"/>
                <w:szCs w:val="22"/>
              </w:rPr>
            </w:pPr>
            <w:r w:rsidRPr="00D276EC">
              <w:rPr>
                <w:sz w:val="22"/>
                <w:szCs w:val="22"/>
              </w:rPr>
              <w:t>1.37</w:t>
            </w:r>
          </w:p>
        </w:tc>
        <w:tc>
          <w:tcPr>
            <w:tcW w:w="2127" w:type="dxa"/>
            <w:tcBorders>
              <w:top w:val="nil"/>
              <w:left w:val="nil"/>
              <w:bottom w:val="single" w:sz="4" w:space="0" w:color="auto"/>
              <w:right w:val="single" w:sz="4" w:space="0" w:color="auto"/>
            </w:tcBorders>
            <w:shd w:val="clear" w:color="auto" w:fill="auto"/>
            <w:noWrap/>
            <w:vAlign w:val="center"/>
            <w:hideMark/>
          </w:tcPr>
          <w:p w14:paraId="65E2574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480EA5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A596E94" w14:textId="77777777" w:rsidR="00882979" w:rsidRPr="00D276EC" w:rsidRDefault="00882979" w:rsidP="00882979">
            <w:pPr>
              <w:rPr>
                <w:sz w:val="22"/>
                <w:szCs w:val="22"/>
              </w:rPr>
            </w:pPr>
            <w:r w:rsidRPr="00D276EC">
              <w:rPr>
                <w:sz w:val="22"/>
                <w:szCs w:val="22"/>
              </w:rPr>
              <w:t>ВЛ-0.4 кВ фид 1,2 от ТП 4М-379</w:t>
            </w:r>
          </w:p>
        </w:tc>
        <w:tc>
          <w:tcPr>
            <w:tcW w:w="1321" w:type="dxa"/>
            <w:tcBorders>
              <w:top w:val="nil"/>
              <w:left w:val="nil"/>
              <w:bottom w:val="single" w:sz="4" w:space="0" w:color="auto"/>
              <w:right w:val="single" w:sz="4" w:space="0" w:color="auto"/>
            </w:tcBorders>
            <w:shd w:val="clear" w:color="auto" w:fill="auto"/>
            <w:noWrap/>
            <w:vAlign w:val="center"/>
            <w:hideMark/>
          </w:tcPr>
          <w:p w14:paraId="23F3DCF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D6FAD5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05AC23F" w14:textId="77777777" w:rsidR="00882979" w:rsidRPr="00D276EC" w:rsidRDefault="00882979" w:rsidP="00882979">
            <w:pPr>
              <w:jc w:val="center"/>
              <w:rPr>
                <w:sz w:val="22"/>
                <w:szCs w:val="22"/>
              </w:rPr>
            </w:pPr>
            <w:r w:rsidRPr="00D276EC">
              <w:rPr>
                <w:sz w:val="22"/>
                <w:szCs w:val="22"/>
              </w:rPr>
              <w:t>2.52</w:t>
            </w:r>
          </w:p>
        </w:tc>
        <w:tc>
          <w:tcPr>
            <w:tcW w:w="2127" w:type="dxa"/>
            <w:tcBorders>
              <w:top w:val="nil"/>
              <w:left w:val="nil"/>
              <w:bottom w:val="single" w:sz="4" w:space="0" w:color="auto"/>
              <w:right w:val="single" w:sz="4" w:space="0" w:color="auto"/>
            </w:tcBorders>
            <w:shd w:val="clear" w:color="auto" w:fill="auto"/>
            <w:noWrap/>
            <w:vAlign w:val="center"/>
            <w:hideMark/>
          </w:tcPr>
          <w:p w14:paraId="54DAAF3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304D9B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AB9E4B" w14:textId="77777777" w:rsidR="00882979" w:rsidRPr="00D276EC" w:rsidRDefault="00882979" w:rsidP="00882979">
            <w:pPr>
              <w:rPr>
                <w:sz w:val="22"/>
                <w:szCs w:val="22"/>
              </w:rPr>
            </w:pPr>
            <w:r w:rsidRPr="00D276EC">
              <w:rPr>
                <w:sz w:val="22"/>
                <w:szCs w:val="22"/>
              </w:rPr>
              <w:t>КВЛ-0.4 кВ фид 2,12,5,7,11 от ТП 4М-199</w:t>
            </w:r>
          </w:p>
        </w:tc>
        <w:tc>
          <w:tcPr>
            <w:tcW w:w="1321" w:type="dxa"/>
            <w:tcBorders>
              <w:top w:val="nil"/>
              <w:left w:val="nil"/>
              <w:bottom w:val="single" w:sz="4" w:space="0" w:color="auto"/>
              <w:right w:val="single" w:sz="4" w:space="0" w:color="auto"/>
            </w:tcBorders>
            <w:shd w:val="clear" w:color="auto" w:fill="auto"/>
            <w:noWrap/>
            <w:vAlign w:val="center"/>
            <w:hideMark/>
          </w:tcPr>
          <w:p w14:paraId="12E4790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044DA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A23AB0D" w14:textId="77777777" w:rsidR="00882979" w:rsidRPr="00D276EC" w:rsidRDefault="00882979" w:rsidP="00882979">
            <w:pPr>
              <w:jc w:val="center"/>
              <w:rPr>
                <w:sz w:val="22"/>
                <w:szCs w:val="22"/>
              </w:rPr>
            </w:pPr>
            <w:r w:rsidRPr="00D276EC">
              <w:rPr>
                <w:sz w:val="22"/>
                <w:szCs w:val="22"/>
              </w:rPr>
              <w:t>2.04</w:t>
            </w:r>
          </w:p>
        </w:tc>
        <w:tc>
          <w:tcPr>
            <w:tcW w:w="2127" w:type="dxa"/>
            <w:tcBorders>
              <w:top w:val="nil"/>
              <w:left w:val="nil"/>
              <w:bottom w:val="single" w:sz="4" w:space="0" w:color="auto"/>
              <w:right w:val="single" w:sz="4" w:space="0" w:color="auto"/>
            </w:tcBorders>
            <w:shd w:val="clear" w:color="auto" w:fill="auto"/>
            <w:noWrap/>
            <w:vAlign w:val="center"/>
            <w:hideMark/>
          </w:tcPr>
          <w:p w14:paraId="2565F21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C9E04B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21CD6C" w14:textId="77777777" w:rsidR="00882979" w:rsidRPr="00D276EC" w:rsidRDefault="00882979" w:rsidP="00882979">
            <w:pPr>
              <w:rPr>
                <w:sz w:val="22"/>
                <w:szCs w:val="22"/>
              </w:rPr>
            </w:pPr>
            <w:r w:rsidRPr="00D276EC">
              <w:rPr>
                <w:sz w:val="22"/>
                <w:szCs w:val="22"/>
              </w:rPr>
              <w:t>ВЛ-0.4 кВ фид 1 от ТП 4М-198</w:t>
            </w:r>
          </w:p>
        </w:tc>
        <w:tc>
          <w:tcPr>
            <w:tcW w:w="1321" w:type="dxa"/>
            <w:tcBorders>
              <w:top w:val="nil"/>
              <w:left w:val="nil"/>
              <w:bottom w:val="single" w:sz="4" w:space="0" w:color="auto"/>
              <w:right w:val="single" w:sz="4" w:space="0" w:color="auto"/>
            </w:tcBorders>
            <w:shd w:val="clear" w:color="auto" w:fill="auto"/>
            <w:noWrap/>
            <w:vAlign w:val="center"/>
            <w:hideMark/>
          </w:tcPr>
          <w:p w14:paraId="37D2970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4F9C07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C58660D" w14:textId="77777777" w:rsidR="00882979" w:rsidRPr="00D276EC" w:rsidRDefault="00882979" w:rsidP="00882979">
            <w:pPr>
              <w:jc w:val="center"/>
              <w:rPr>
                <w:sz w:val="22"/>
                <w:szCs w:val="22"/>
              </w:rPr>
            </w:pPr>
            <w:r w:rsidRPr="00D276EC">
              <w:rPr>
                <w:sz w:val="22"/>
                <w:szCs w:val="22"/>
              </w:rPr>
              <w:t>1.34</w:t>
            </w:r>
          </w:p>
        </w:tc>
        <w:tc>
          <w:tcPr>
            <w:tcW w:w="2127" w:type="dxa"/>
            <w:tcBorders>
              <w:top w:val="nil"/>
              <w:left w:val="nil"/>
              <w:bottom w:val="single" w:sz="4" w:space="0" w:color="auto"/>
              <w:right w:val="single" w:sz="4" w:space="0" w:color="auto"/>
            </w:tcBorders>
            <w:shd w:val="clear" w:color="auto" w:fill="auto"/>
            <w:noWrap/>
            <w:vAlign w:val="center"/>
            <w:hideMark/>
          </w:tcPr>
          <w:p w14:paraId="064FC0A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7BFD3D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2859C5" w14:textId="77777777" w:rsidR="00882979" w:rsidRPr="00D276EC" w:rsidRDefault="00882979" w:rsidP="00882979">
            <w:pPr>
              <w:rPr>
                <w:sz w:val="22"/>
                <w:szCs w:val="22"/>
              </w:rPr>
            </w:pPr>
            <w:r w:rsidRPr="00D276EC">
              <w:rPr>
                <w:sz w:val="22"/>
                <w:szCs w:val="22"/>
              </w:rPr>
              <w:t>ВЛ-0.4 кВ фид 1,2,3,4 от ТП 4М-204</w:t>
            </w:r>
          </w:p>
        </w:tc>
        <w:tc>
          <w:tcPr>
            <w:tcW w:w="1321" w:type="dxa"/>
            <w:tcBorders>
              <w:top w:val="nil"/>
              <w:left w:val="nil"/>
              <w:bottom w:val="single" w:sz="4" w:space="0" w:color="auto"/>
              <w:right w:val="single" w:sz="4" w:space="0" w:color="auto"/>
            </w:tcBorders>
            <w:shd w:val="clear" w:color="auto" w:fill="auto"/>
            <w:noWrap/>
            <w:vAlign w:val="center"/>
            <w:hideMark/>
          </w:tcPr>
          <w:p w14:paraId="48089A4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12989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D749EB1" w14:textId="77777777" w:rsidR="00882979" w:rsidRPr="00D276EC" w:rsidRDefault="00882979" w:rsidP="00882979">
            <w:pPr>
              <w:jc w:val="center"/>
              <w:rPr>
                <w:sz w:val="22"/>
                <w:szCs w:val="22"/>
              </w:rPr>
            </w:pPr>
            <w:r w:rsidRPr="00D276EC">
              <w:rPr>
                <w:sz w:val="22"/>
                <w:szCs w:val="22"/>
              </w:rPr>
              <w:t>3.91</w:t>
            </w:r>
          </w:p>
        </w:tc>
        <w:tc>
          <w:tcPr>
            <w:tcW w:w="2127" w:type="dxa"/>
            <w:tcBorders>
              <w:top w:val="nil"/>
              <w:left w:val="nil"/>
              <w:bottom w:val="single" w:sz="4" w:space="0" w:color="auto"/>
              <w:right w:val="single" w:sz="4" w:space="0" w:color="auto"/>
            </w:tcBorders>
            <w:shd w:val="clear" w:color="auto" w:fill="auto"/>
            <w:noWrap/>
            <w:vAlign w:val="center"/>
            <w:hideMark/>
          </w:tcPr>
          <w:p w14:paraId="1DF8AAD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396A1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52E22F0" w14:textId="77777777" w:rsidR="00882979" w:rsidRPr="00D276EC" w:rsidRDefault="00882979" w:rsidP="00882979">
            <w:pPr>
              <w:rPr>
                <w:sz w:val="22"/>
                <w:szCs w:val="22"/>
              </w:rPr>
            </w:pPr>
            <w:r w:rsidRPr="00D276EC">
              <w:rPr>
                <w:sz w:val="22"/>
                <w:szCs w:val="22"/>
              </w:rPr>
              <w:t>ВЛ-0.4 кВ фид 1,2,3 от ТП 4М-202</w:t>
            </w:r>
          </w:p>
        </w:tc>
        <w:tc>
          <w:tcPr>
            <w:tcW w:w="1321" w:type="dxa"/>
            <w:tcBorders>
              <w:top w:val="nil"/>
              <w:left w:val="nil"/>
              <w:bottom w:val="single" w:sz="4" w:space="0" w:color="auto"/>
              <w:right w:val="single" w:sz="4" w:space="0" w:color="auto"/>
            </w:tcBorders>
            <w:shd w:val="clear" w:color="auto" w:fill="auto"/>
            <w:noWrap/>
            <w:vAlign w:val="center"/>
            <w:hideMark/>
          </w:tcPr>
          <w:p w14:paraId="15FF308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F453C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D3EB264" w14:textId="77777777" w:rsidR="00882979" w:rsidRPr="00D276EC" w:rsidRDefault="00882979" w:rsidP="00882979">
            <w:pPr>
              <w:jc w:val="center"/>
              <w:rPr>
                <w:sz w:val="22"/>
                <w:szCs w:val="22"/>
              </w:rPr>
            </w:pPr>
            <w:r w:rsidRPr="00D276EC">
              <w:rPr>
                <w:sz w:val="22"/>
                <w:szCs w:val="22"/>
              </w:rPr>
              <w:t>1.90</w:t>
            </w:r>
          </w:p>
        </w:tc>
        <w:tc>
          <w:tcPr>
            <w:tcW w:w="2127" w:type="dxa"/>
            <w:tcBorders>
              <w:top w:val="nil"/>
              <w:left w:val="nil"/>
              <w:bottom w:val="single" w:sz="4" w:space="0" w:color="auto"/>
              <w:right w:val="single" w:sz="4" w:space="0" w:color="auto"/>
            </w:tcBorders>
            <w:shd w:val="clear" w:color="auto" w:fill="auto"/>
            <w:noWrap/>
            <w:vAlign w:val="center"/>
            <w:hideMark/>
          </w:tcPr>
          <w:p w14:paraId="594E69B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91510B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A7D670" w14:textId="77777777" w:rsidR="00882979" w:rsidRPr="00D276EC" w:rsidRDefault="00882979" w:rsidP="00882979">
            <w:pPr>
              <w:rPr>
                <w:sz w:val="22"/>
                <w:szCs w:val="22"/>
              </w:rPr>
            </w:pPr>
            <w:r w:rsidRPr="00D276EC">
              <w:rPr>
                <w:sz w:val="22"/>
                <w:szCs w:val="22"/>
              </w:rPr>
              <w:lastRenderedPageBreak/>
              <w:t>КВЛ-0.4 кВ фид 1,2,3 от ТП 4М-200</w:t>
            </w:r>
          </w:p>
        </w:tc>
        <w:tc>
          <w:tcPr>
            <w:tcW w:w="1321" w:type="dxa"/>
            <w:tcBorders>
              <w:top w:val="nil"/>
              <w:left w:val="nil"/>
              <w:bottom w:val="single" w:sz="4" w:space="0" w:color="auto"/>
              <w:right w:val="single" w:sz="4" w:space="0" w:color="auto"/>
            </w:tcBorders>
            <w:shd w:val="clear" w:color="auto" w:fill="auto"/>
            <w:noWrap/>
            <w:vAlign w:val="center"/>
            <w:hideMark/>
          </w:tcPr>
          <w:p w14:paraId="32DA579C"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5FDC1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18BC8E1" w14:textId="77777777" w:rsidR="00882979" w:rsidRPr="00D276EC" w:rsidRDefault="00882979" w:rsidP="00882979">
            <w:pPr>
              <w:jc w:val="center"/>
              <w:rPr>
                <w:sz w:val="22"/>
                <w:szCs w:val="22"/>
              </w:rPr>
            </w:pPr>
            <w:r w:rsidRPr="00D276EC">
              <w:rPr>
                <w:sz w:val="22"/>
                <w:szCs w:val="22"/>
              </w:rPr>
              <w:t>0.92</w:t>
            </w:r>
          </w:p>
        </w:tc>
        <w:tc>
          <w:tcPr>
            <w:tcW w:w="2127" w:type="dxa"/>
            <w:tcBorders>
              <w:top w:val="nil"/>
              <w:left w:val="nil"/>
              <w:bottom w:val="single" w:sz="4" w:space="0" w:color="auto"/>
              <w:right w:val="single" w:sz="4" w:space="0" w:color="auto"/>
            </w:tcBorders>
            <w:shd w:val="clear" w:color="auto" w:fill="auto"/>
            <w:noWrap/>
            <w:vAlign w:val="center"/>
            <w:hideMark/>
          </w:tcPr>
          <w:p w14:paraId="4AA64E4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43C11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8302FE6" w14:textId="77777777" w:rsidR="00882979" w:rsidRPr="00D276EC" w:rsidRDefault="00882979" w:rsidP="00882979">
            <w:pPr>
              <w:rPr>
                <w:sz w:val="22"/>
                <w:szCs w:val="22"/>
              </w:rPr>
            </w:pPr>
            <w:r w:rsidRPr="00D276EC">
              <w:rPr>
                <w:sz w:val="22"/>
                <w:szCs w:val="22"/>
              </w:rPr>
              <w:t>ВЛ-0.4 кВ фид 1,2 от ТП 4М-201</w:t>
            </w:r>
          </w:p>
        </w:tc>
        <w:tc>
          <w:tcPr>
            <w:tcW w:w="1321" w:type="dxa"/>
            <w:tcBorders>
              <w:top w:val="nil"/>
              <w:left w:val="nil"/>
              <w:bottom w:val="single" w:sz="4" w:space="0" w:color="auto"/>
              <w:right w:val="single" w:sz="4" w:space="0" w:color="auto"/>
            </w:tcBorders>
            <w:shd w:val="clear" w:color="auto" w:fill="auto"/>
            <w:noWrap/>
            <w:vAlign w:val="center"/>
            <w:hideMark/>
          </w:tcPr>
          <w:p w14:paraId="1BAA737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1C0E5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0601532" w14:textId="77777777" w:rsidR="00882979" w:rsidRPr="00D276EC" w:rsidRDefault="00882979" w:rsidP="00882979">
            <w:pPr>
              <w:jc w:val="center"/>
              <w:rPr>
                <w:sz w:val="22"/>
                <w:szCs w:val="22"/>
              </w:rPr>
            </w:pPr>
            <w:r w:rsidRPr="00D276EC">
              <w:rPr>
                <w:sz w:val="22"/>
                <w:szCs w:val="22"/>
              </w:rPr>
              <w:t>1.92</w:t>
            </w:r>
          </w:p>
        </w:tc>
        <w:tc>
          <w:tcPr>
            <w:tcW w:w="2127" w:type="dxa"/>
            <w:tcBorders>
              <w:top w:val="nil"/>
              <w:left w:val="nil"/>
              <w:bottom w:val="single" w:sz="4" w:space="0" w:color="auto"/>
              <w:right w:val="single" w:sz="4" w:space="0" w:color="auto"/>
            </w:tcBorders>
            <w:shd w:val="clear" w:color="auto" w:fill="auto"/>
            <w:noWrap/>
            <w:vAlign w:val="center"/>
            <w:hideMark/>
          </w:tcPr>
          <w:p w14:paraId="111A127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F3A936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526E7C" w14:textId="77777777" w:rsidR="00882979" w:rsidRPr="00D276EC" w:rsidRDefault="00882979" w:rsidP="00882979">
            <w:pPr>
              <w:rPr>
                <w:sz w:val="22"/>
                <w:szCs w:val="22"/>
              </w:rPr>
            </w:pPr>
            <w:r w:rsidRPr="00D276EC">
              <w:rPr>
                <w:sz w:val="22"/>
                <w:szCs w:val="22"/>
              </w:rPr>
              <w:t>КВЛ-0.4 кВ фид 3,6,13,14 от ТП 4М-203</w:t>
            </w:r>
          </w:p>
        </w:tc>
        <w:tc>
          <w:tcPr>
            <w:tcW w:w="1321" w:type="dxa"/>
            <w:tcBorders>
              <w:top w:val="nil"/>
              <w:left w:val="nil"/>
              <w:bottom w:val="single" w:sz="4" w:space="0" w:color="auto"/>
              <w:right w:val="single" w:sz="4" w:space="0" w:color="auto"/>
            </w:tcBorders>
            <w:shd w:val="clear" w:color="auto" w:fill="auto"/>
            <w:noWrap/>
            <w:vAlign w:val="center"/>
            <w:hideMark/>
          </w:tcPr>
          <w:p w14:paraId="1F656590"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FF608F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CC3131E" w14:textId="77777777" w:rsidR="00882979" w:rsidRPr="00D276EC" w:rsidRDefault="00882979" w:rsidP="00882979">
            <w:pPr>
              <w:jc w:val="center"/>
              <w:rPr>
                <w:sz w:val="22"/>
                <w:szCs w:val="22"/>
              </w:rPr>
            </w:pPr>
            <w:r w:rsidRPr="00D276EC">
              <w:rPr>
                <w:sz w:val="22"/>
                <w:szCs w:val="22"/>
              </w:rPr>
              <w:t>2.25</w:t>
            </w:r>
          </w:p>
        </w:tc>
        <w:tc>
          <w:tcPr>
            <w:tcW w:w="2127" w:type="dxa"/>
            <w:tcBorders>
              <w:top w:val="nil"/>
              <w:left w:val="nil"/>
              <w:bottom w:val="single" w:sz="4" w:space="0" w:color="auto"/>
              <w:right w:val="single" w:sz="4" w:space="0" w:color="auto"/>
            </w:tcBorders>
            <w:shd w:val="clear" w:color="auto" w:fill="auto"/>
            <w:noWrap/>
            <w:vAlign w:val="center"/>
            <w:hideMark/>
          </w:tcPr>
          <w:p w14:paraId="12C15DD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3A8062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364930" w14:textId="77777777" w:rsidR="00882979" w:rsidRPr="00D276EC" w:rsidRDefault="00882979" w:rsidP="00882979">
            <w:pPr>
              <w:rPr>
                <w:sz w:val="22"/>
                <w:szCs w:val="22"/>
              </w:rPr>
            </w:pPr>
            <w:r w:rsidRPr="00D276EC">
              <w:rPr>
                <w:sz w:val="22"/>
                <w:szCs w:val="22"/>
              </w:rPr>
              <w:t>КВЛ-0.4 кВ фид 1,3,4 от ТП 4М-205</w:t>
            </w:r>
          </w:p>
        </w:tc>
        <w:tc>
          <w:tcPr>
            <w:tcW w:w="1321" w:type="dxa"/>
            <w:tcBorders>
              <w:top w:val="nil"/>
              <w:left w:val="nil"/>
              <w:bottom w:val="single" w:sz="4" w:space="0" w:color="auto"/>
              <w:right w:val="single" w:sz="4" w:space="0" w:color="auto"/>
            </w:tcBorders>
            <w:shd w:val="clear" w:color="auto" w:fill="auto"/>
            <w:noWrap/>
            <w:vAlign w:val="center"/>
            <w:hideMark/>
          </w:tcPr>
          <w:p w14:paraId="2EA27DB2"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ABCE58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BBEAABD" w14:textId="77777777" w:rsidR="00882979" w:rsidRPr="00D276EC" w:rsidRDefault="00882979" w:rsidP="00882979">
            <w:pPr>
              <w:jc w:val="center"/>
              <w:rPr>
                <w:sz w:val="22"/>
                <w:szCs w:val="22"/>
              </w:rPr>
            </w:pPr>
            <w:r w:rsidRPr="00D276EC">
              <w:rPr>
                <w:sz w:val="22"/>
                <w:szCs w:val="22"/>
              </w:rPr>
              <w:t>2.25</w:t>
            </w:r>
          </w:p>
        </w:tc>
        <w:tc>
          <w:tcPr>
            <w:tcW w:w="2127" w:type="dxa"/>
            <w:tcBorders>
              <w:top w:val="nil"/>
              <w:left w:val="nil"/>
              <w:bottom w:val="single" w:sz="4" w:space="0" w:color="auto"/>
              <w:right w:val="single" w:sz="4" w:space="0" w:color="auto"/>
            </w:tcBorders>
            <w:shd w:val="clear" w:color="auto" w:fill="auto"/>
            <w:noWrap/>
            <w:vAlign w:val="center"/>
            <w:hideMark/>
          </w:tcPr>
          <w:p w14:paraId="4CA8D2B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DADA36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00D9F0" w14:textId="77777777" w:rsidR="00882979" w:rsidRPr="00D276EC" w:rsidRDefault="00882979" w:rsidP="00882979">
            <w:pPr>
              <w:rPr>
                <w:sz w:val="22"/>
                <w:szCs w:val="22"/>
              </w:rPr>
            </w:pPr>
            <w:r w:rsidRPr="00D276EC">
              <w:rPr>
                <w:sz w:val="22"/>
                <w:szCs w:val="22"/>
              </w:rPr>
              <w:t>ВЛ-0.4 кВ фид 1,3,4 от ТП 4М-350</w:t>
            </w:r>
          </w:p>
        </w:tc>
        <w:tc>
          <w:tcPr>
            <w:tcW w:w="1321" w:type="dxa"/>
            <w:tcBorders>
              <w:top w:val="nil"/>
              <w:left w:val="nil"/>
              <w:bottom w:val="single" w:sz="4" w:space="0" w:color="auto"/>
              <w:right w:val="single" w:sz="4" w:space="0" w:color="auto"/>
            </w:tcBorders>
            <w:shd w:val="clear" w:color="auto" w:fill="auto"/>
            <w:noWrap/>
            <w:vAlign w:val="center"/>
            <w:hideMark/>
          </w:tcPr>
          <w:p w14:paraId="1BB5A8E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31C674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3B3CB38" w14:textId="77777777" w:rsidR="00882979" w:rsidRPr="00D276EC" w:rsidRDefault="00882979" w:rsidP="00882979">
            <w:pPr>
              <w:jc w:val="center"/>
              <w:rPr>
                <w:sz w:val="22"/>
                <w:szCs w:val="22"/>
              </w:rPr>
            </w:pPr>
            <w:r w:rsidRPr="00D276EC">
              <w:rPr>
                <w:sz w:val="22"/>
                <w:szCs w:val="22"/>
              </w:rPr>
              <w:t>0.20</w:t>
            </w:r>
          </w:p>
        </w:tc>
        <w:tc>
          <w:tcPr>
            <w:tcW w:w="2127" w:type="dxa"/>
            <w:tcBorders>
              <w:top w:val="nil"/>
              <w:left w:val="nil"/>
              <w:bottom w:val="single" w:sz="4" w:space="0" w:color="auto"/>
              <w:right w:val="single" w:sz="4" w:space="0" w:color="auto"/>
            </w:tcBorders>
            <w:shd w:val="clear" w:color="auto" w:fill="auto"/>
            <w:noWrap/>
            <w:vAlign w:val="center"/>
            <w:hideMark/>
          </w:tcPr>
          <w:p w14:paraId="7387D97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5EA81D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63BC01" w14:textId="3914660E"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ТП4М-362</w:t>
            </w:r>
          </w:p>
        </w:tc>
        <w:tc>
          <w:tcPr>
            <w:tcW w:w="1321" w:type="dxa"/>
            <w:tcBorders>
              <w:top w:val="nil"/>
              <w:left w:val="nil"/>
              <w:bottom w:val="single" w:sz="4" w:space="0" w:color="auto"/>
              <w:right w:val="single" w:sz="4" w:space="0" w:color="auto"/>
            </w:tcBorders>
            <w:shd w:val="clear" w:color="auto" w:fill="auto"/>
            <w:noWrap/>
            <w:vAlign w:val="center"/>
            <w:hideMark/>
          </w:tcPr>
          <w:p w14:paraId="123054A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32D09F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E38359" w14:textId="77777777" w:rsidR="00882979" w:rsidRPr="00D276EC" w:rsidRDefault="00882979" w:rsidP="00882979">
            <w:pPr>
              <w:jc w:val="center"/>
              <w:rPr>
                <w:sz w:val="22"/>
                <w:szCs w:val="22"/>
              </w:rPr>
            </w:pPr>
            <w:r w:rsidRPr="00D276EC">
              <w:rPr>
                <w:sz w:val="22"/>
                <w:szCs w:val="22"/>
              </w:rPr>
              <w:t>2.16</w:t>
            </w:r>
          </w:p>
        </w:tc>
        <w:tc>
          <w:tcPr>
            <w:tcW w:w="2127" w:type="dxa"/>
            <w:tcBorders>
              <w:top w:val="nil"/>
              <w:left w:val="nil"/>
              <w:bottom w:val="single" w:sz="4" w:space="0" w:color="auto"/>
              <w:right w:val="single" w:sz="4" w:space="0" w:color="auto"/>
            </w:tcBorders>
            <w:shd w:val="clear" w:color="auto" w:fill="auto"/>
            <w:noWrap/>
            <w:vAlign w:val="center"/>
            <w:hideMark/>
          </w:tcPr>
          <w:p w14:paraId="2032BF8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35231D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0843993" w14:textId="2399E1BA"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ТП4М-391</w:t>
            </w:r>
          </w:p>
        </w:tc>
        <w:tc>
          <w:tcPr>
            <w:tcW w:w="1321" w:type="dxa"/>
            <w:tcBorders>
              <w:top w:val="nil"/>
              <w:left w:val="nil"/>
              <w:bottom w:val="single" w:sz="4" w:space="0" w:color="auto"/>
              <w:right w:val="single" w:sz="4" w:space="0" w:color="auto"/>
            </w:tcBorders>
            <w:shd w:val="clear" w:color="auto" w:fill="auto"/>
            <w:noWrap/>
            <w:vAlign w:val="center"/>
            <w:hideMark/>
          </w:tcPr>
          <w:p w14:paraId="0BA18AC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F55CDF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CC0049" w14:textId="77777777" w:rsidR="00882979" w:rsidRPr="00D276EC" w:rsidRDefault="00882979" w:rsidP="00882979">
            <w:pPr>
              <w:jc w:val="center"/>
              <w:rPr>
                <w:sz w:val="22"/>
                <w:szCs w:val="22"/>
              </w:rPr>
            </w:pPr>
            <w:r w:rsidRPr="00D276EC">
              <w:rPr>
                <w:sz w:val="22"/>
                <w:szCs w:val="22"/>
              </w:rPr>
              <w:t>7.50</w:t>
            </w:r>
          </w:p>
        </w:tc>
        <w:tc>
          <w:tcPr>
            <w:tcW w:w="2127" w:type="dxa"/>
            <w:tcBorders>
              <w:top w:val="nil"/>
              <w:left w:val="nil"/>
              <w:bottom w:val="single" w:sz="4" w:space="0" w:color="auto"/>
              <w:right w:val="single" w:sz="4" w:space="0" w:color="auto"/>
            </w:tcBorders>
            <w:shd w:val="clear" w:color="auto" w:fill="auto"/>
            <w:noWrap/>
            <w:vAlign w:val="center"/>
            <w:hideMark/>
          </w:tcPr>
          <w:p w14:paraId="1233ABC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AECFC3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4F97B7" w14:textId="6E7DF7A8" w:rsidR="00882979" w:rsidRPr="00D276EC" w:rsidRDefault="00882979" w:rsidP="00882979">
            <w:pPr>
              <w:rPr>
                <w:sz w:val="22"/>
                <w:szCs w:val="22"/>
              </w:rPr>
            </w:pPr>
            <w:r w:rsidRPr="00D276EC">
              <w:rPr>
                <w:sz w:val="22"/>
                <w:szCs w:val="22"/>
              </w:rPr>
              <w:t>КВЛ-0.4 кВ фид.1,2,3,4</w:t>
            </w:r>
            <w:r w:rsidR="001511DA" w:rsidRPr="00D276EC">
              <w:rPr>
                <w:sz w:val="22"/>
                <w:szCs w:val="22"/>
              </w:rPr>
              <w:t xml:space="preserve"> </w:t>
            </w:r>
            <w:r w:rsidRPr="00D276EC">
              <w:rPr>
                <w:sz w:val="22"/>
                <w:szCs w:val="22"/>
              </w:rPr>
              <w:t>от ТП4М-76</w:t>
            </w:r>
          </w:p>
        </w:tc>
        <w:tc>
          <w:tcPr>
            <w:tcW w:w="1321" w:type="dxa"/>
            <w:tcBorders>
              <w:top w:val="nil"/>
              <w:left w:val="nil"/>
              <w:bottom w:val="single" w:sz="4" w:space="0" w:color="auto"/>
              <w:right w:val="single" w:sz="4" w:space="0" w:color="auto"/>
            </w:tcBorders>
            <w:shd w:val="clear" w:color="auto" w:fill="auto"/>
            <w:noWrap/>
            <w:vAlign w:val="center"/>
            <w:hideMark/>
          </w:tcPr>
          <w:p w14:paraId="7F7C3CAA"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C30494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3773A6C" w14:textId="77777777" w:rsidR="00882979" w:rsidRPr="00D276EC" w:rsidRDefault="00882979" w:rsidP="00882979">
            <w:pPr>
              <w:jc w:val="center"/>
              <w:rPr>
                <w:sz w:val="22"/>
                <w:szCs w:val="22"/>
              </w:rPr>
            </w:pPr>
            <w:r w:rsidRPr="00D276EC">
              <w:rPr>
                <w:sz w:val="22"/>
                <w:szCs w:val="22"/>
              </w:rPr>
              <w:t>6.94</w:t>
            </w:r>
          </w:p>
        </w:tc>
        <w:tc>
          <w:tcPr>
            <w:tcW w:w="2127" w:type="dxa"/>
            <w:tcBorders>
              <w:top w:val="nil"/>
              <w:left w:val="nil"/>
              <w:bottom w:val="single" w:sz="4" w:space="0" w:color="auto"/>
              <w:right w:val="single" w:sz="4" w:space="0" w:color="auto"/>
            </w:tcBorders>
            <w:shd w:val="clear" w:color="auto" w:fill="auto"/>
            <w:noWrap/>
            <w:vAlign w:val="center"/>
            <w:hideMark/>
          </w:tcPr>
          <w:p w14:paraId="50092C1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D70988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94BAF9" w14:textId="28775F11" w:rsidR="00882979" w:rsidRPr="00D276EC" w:rsidRDefault="00882979" w:rsidP="00882979">
            <w:pPr>
              <w:rPr>
                <w:sz w:val="22"/>
                <w:szCs w:val="22"/>
              </w:rPr>
            </w:pPr>
            <w:r w:rsidRPr="00D276EC">
              <w:rPr>
                <w:sz w:val="22"/>
                <w:szCs w:val="22"/>
              </w:rPr>
              <w:t>ВЛ-0.4 кВ фид.1,2,3,4,5</w:t>
            </w:r>
            <w:r w:rsidR="001511DA" w:rsidRPr="00D276EC">
              <w:rPr>
                <w:sz w:val="22"/>
                <w:szCs w:val="22"/>
              </w:rPr>
              <w:t xml:space="preserve"> </w:t>
            </w:r>
            <w:r w:rsidRPr="00D276EC">
              <w:rPr>
                <w:sz w:val="22"/>
                <w:szCs w:val="22"/>
              </w:rPr>
              <w:t>от ТП4М-165</w:t>
            </w:r>
          </w:p>
        </w:tc>
        <w:tc>
          <w:tcPr>
            <w:tcW w:w="1321" w:type="dxa"/>
            <w:tcBorders>
              <w:top w:val="nil"/>
              <w:left w:val="nil"/>
              <w:bottom w:val="single" w:sz="4" w:space="0" w:color="auto"/>
              <w:right w:val="single" w:sz="4" w:space="0" w:color="auto"/>
            </w:tcBorders>
            <w:shd w:val="clear" w:color="auto" w:fill="auto"/>
            <w:noWrap/>
            <w:vAlign w:val="center"/>
            <w:hideMark/>
          </w:tcPr>
          <w:p w14:paraId="24D5B90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2706F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2434D5C" w14:textId="77777777" w:rsidR="00882979" w:rsidRPr="00D276EC" w:rsidRDefault="00882979" w:rsidP="00882979">
            <w:pPr>
              <w:jc w:val="center"/>
              <w:rPr>
                <w:sz w:val="22"/>
                <w:szCs w:val="22"/>
              </w:rPr>
            </w:pPr>
            <w:r w:rsidRPr="00D276EC">
              <w:rPr>
                <w:sz w:val="22"/>
                <w:szCs w:val="22"/>
              </w:rPr>
              <w:t>3.03</w:t>
            </w:r>
          </w:p>
        </w:tc>
        <w:tc>
          <w:tcPr>
            <w:tcW w:w="2127" w:type="dxa"/>
            <w:tcBorders>
              <w:top w:val="nil"/>
              <w:left w:val="nil"/>
              <w:bottom w:val="single" w:sz="4" w:space="0" w:color="auto"/>
              <w:right w:val="single" w:sz="4" w:space="0" w:color="auto"/>
            </w:tcBorders>
            <w:shd w:val="clear" w:color="auto" w:fill="auto"/>
            <w:noWrap/>
            <w:vAlign w:val="center"/>
            <w:hideMark/>
          </w:tcPr>
          <w:p w14:paraId="3AFB802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E565DB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97977B" w14:textId="7B92CA94" w:rsidR="00882979" w:rsidRPr="00D276EC" w:rsidRDefault="00882979" w:rsidP="00882979">
            <w:pPr>
              <w:rPr>
                <w:sz w:val="22"/>
                <w:szCs w:val="22"/>
              </w:rPr>
            </w:pPr>
            <w:r w:rsidRPr="00D276EC">
              <w:rPr>
                <w:sz w:val="22"/>
                <w:szCs w:val="22"/>
              </w:rPr>
              <w:t>ВЛ-0.4 кВ фид.1,2,3,4,5</w:t>
            </w:r>
            <w:r w:rsidR="001511DA" w:rsidRPr="00D276EC">
              <w:rPr>
                <w:sz w:val="22"/>
                <w:szCs w:val="22"/>
              </w:rPr>
              <w:t xml:space="preserve"> </w:t>
            </w:r>
            <w:r w:rsidRPr="00D276EC">
              <w:rPr>
                <w:sz w:val="22"/>
                <w:szCs w:val="22"/>
              </w:rPr>
              <w:t>от ТП4М-307</w:t>
            </w:r>
          </w:p>
        </w:tc>
        <w:tc>
          <w:tcPr>
            <w:tcW w:w="1321" w:type="dxa"/>
            <w:tcBorders>
              <w:top w:val="nil"/>
              <w:left w:val="nil"/>
              <w:bottom w:val="single" w:sz="4" w:space="0" w:color="auto"/>
              <w:right w:val="single" w:sz="4" w:space="0" w:color="auto"/>
            </w:tcBorders>
            <w:shd w:val="clear" w:color="auto" w:fill="auto"/>
            <w:noWrap/>
            <w:vAlign w:val="center"/>
            <w:hideMark/>
          </w:tcPr>
          <w:p w14:paraId="299B24D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FE25B0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CAD11D" w14:textId="77777777" w:rsidR="00882979" w:rsidRPr="00D276EC" w:rsidRDefault="00882979" w:rsidP="00882979">
            <w:pPr>
              <w:jc w:val="center"/>
              <w:rPr>
                <w:sz w:val="22"/>
                <w:szCs w:val="22"/>
              </w:rPr>
            </w:pPr>
            <w:r w:rsidRPr="00D276EC">
              <w:rPr>
                <w:sz w:val="22"/>
                <w:szCs w:val="22"/>
              </w:rPr>
              <w:t>2.65</w:t>
            </w:r>
          </w:p>
        </w:tc>
        <w:tc>
          <w:tcPr>
            <w:tcW w:w="2127" w:type="dxa"/>
            <w:tcBorders>
              <w:top w:val="nil"/>
              <w:left w:val="nil"/>
              <w:bottom w:val="single" w:sz="4" w:space="0" w:color="auto"/>
              <w:right w:val="single" w:sz="4" w:space="0" w:color="auto"/>
            </w:tcBorders>
            <w:shd w:val="clear" w:color="auto" w:fill="auto"/>
            <w:noWrap/>
            <w:vAlign w:val="center"/>
            <w:hideMark/>
          </w:tcPr>
          <w:p w14:paraId="24C540D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32950E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256F461" w14:textId="48694D1A"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ТП4М-369</w:t>
            </w:r>
          </w:p>
        </w:tc>
        <w:tc>
          <w:tcPr>
            <w:tcW w:w="1321" w:type="dxa"/>
            <w:tcBorders>
              <w:top w:val="nil"/>
              <w:left w:val="nil"/>
              <w:bottom w:val="single" w:sz="4" w:space="0" w:color="auto"/>
              <w:right w:val="single" w:sz="4" w:space="0" w:color="auto"/>
            </w:tcBorders>
            <w:shd w:val="clear" w:color="auto" w:fill="auto"/>
            <w:noWrap/>
            <w:vAlign w:val="center"/>
            <w:hideMark/>
          </w:tcPr>
          <w:p w14:paraId="2CE9E31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3BA9A0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8B3540F" w14:textId="77777777" w:rsidR="00882979" w:rsidRPr="00D276EC" w:rsidRDefault="00882979" w:rsidP="00882979">
            <w:pPr>
              <w:jc w:val="center"/>
              <w:rPr>
                <w:sz w:val="22"/>
                <w:szCs w:val="22"/>
              </w:rPr>
            </w:pPr>
            <w:r w:rsidRPr="00D276EC">
              <w:rPr>
                <w:sz w:val="22"/>
                <w:szCs w:val="22"/>
              </w:rPr>
              <w:t>2.76</w:t>
            </w:r>
          </w:p>
        </w:tc>
        <w:tc>
          <w:tcPr>
            <w:tcW w:w="2127" w:type="dxa"/>
            <w:tcBorders>
              <w:top w:val="nil"/>
              <w:left w:val="nil"/>
              <w:bottom w:val="single" w:sz="4" w:space="0" w:color="auto"/>
              <w:right w:val="single" w:sz="4" w:space="0" w:color="auto"/>
            </w:tcBorders>
            <w:shd w:val="clear" w:color="auto" w:fill="auto"/>
            <w:noWrap/>
            <w:vAlign w:val="center"/>
            <w:hideMark/>
          </w:tcPr>
          <w:p w14:paraId="22AC9DA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03D9B4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311BF6D" w14:textId="79D0E5E2"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ТП4М-313</w:t>
            </w:r>
          </w:p>
        </w:tc>
        <w:tc>
          <w:tcPr>
            <w:tcW w:w="1321" w:type="dxa"/>
            <w:tcBorders>
              <w:top w:val="nil"/>
              <w:left w:val="nil"/>
              <w:bottom w:val="single" w:sz="4" w:space="0" w:color="auto"/>
              <w:right w:val="single" w:sz="4" w:space="0" w:color="auto"/>
            </w:tcBorders>
            <w:shd w:val="clear" w:color="auto" w:fill="auto"/>
            <w:noWrap/>
            <w:vAlign w:val="center"/>
            <w:hideMark/>
          </w:tcPr>
          <w:p w14:paraId="0AE9AF1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1EDB30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6FA18EA" w14:textId="77777777" w:rsidR="00882979" w:rsidRPr="00D276EC" w:rsidRDefault="00882979" w:rsidP="00882979">
            <w:pPr>
              <w:jc w:val="center"/>
              <w:rPr>
                <w:sz w:val="22"/>
                <w:szCs w:val="22"/>
              </w:rPr>
            </w:pPr>
            <w:r w:rsidRPr="00D276EC">
              <w:rPr>
                <w:sz w:val="22"/>
                <w:szCs w:val="22"/>
              </w:rPr>
              <w:t>1.61</w:t>
            </w:r>
          </w:p>
        </w:tc>
        <w:tc>
          <w:tcPr>
            <w:tcW w:w="2127" w:type="dxa"/>
            <w:tcBorders>
              <w:top w:val="nil"/>
              <w:left w:val="nil"/>
              <w:bottom w:val="single" w:sz="4" w:space="0" w:color="auto"/>
              <w:right w:val="single" w:sz="4" w:space="0" w:color="auto"/>
            </w:tcBorders>
            <w:shd w:val="clear" w:color="auto" w:fill="auto"/>
            <w:noWrap/>
            <w:vAlign w:val="center"/>
            <w:hideMark/>
          </w:tcPr>
          <w:p w14:paraId="539AAF2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0EFEE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67B7453" w14:textId="29DD0D03" w:rsidR="00882979" w:rsidRPr="00D276EC" w:rsidRDefault="00882979" w:rsidP="00882979">
            <w:pPr>
              <w:rPr>
                <w:sz w:val="22"/>
                <w:szCs w:val="22"/>
              </w:rPr>
            </w:pPr>
            <w:r w:rsidRPr="00D276EC">
              <w:rPr>
                <w:sz w:val="22"/>
                <w:szCs w:val="22"/>
              </w:rPr>
              <w:t>КВЛ-0.4 кВ фид.1,2,3</w:t>
            </w:r>
            <w:r w:rsidR="001511DA" w:rsidRPr="00D276EC">
              <w:rPr>
                <w:sz w:val="22"/>
                <w:szCs w:val="22"/>
              </w:rPr>
              <w:t xml:space="preserve"> </w:t>
            </w:r>
            <w:r w:rsidRPr="00D276EC">
              <w:rPr>
                <w:sz w:val="22"/>
                <w:szCs w:val="22"/>
              </w:rPr>
              <w:t>от ТП4М-119</w:t>
            </w:r>
          </w:p>
        </w:tc>
        <w:tc>
          <w:tcPr>
            <w:tcW w:w="1321" w:type="dxa"/>
            <w:tcBorders>
              <w:top w:val="nil"/>
              <w:left w:val="nil"/>
              <w:bottom w:val="single" w:sz="4" w:space="0" w:color="auto"/>
              <w:right w:val="single" w:sz="4" w:space="0" w:color="auto"/>
            </w:tcBorders>
            <w:shd w:val="clear" w:color="auto" w:fill="auto"/>
            <w:noWrap/>
            <w:vAlign w:val="center"/>
            <w:hideMark/>
          </w:tcPr>
          <w:p w14:paraId="492A532B"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C5693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B635A72" w14:textId="77777777" w:rsidR="00882979" w:rsidRPr="00D276EC" w:rsidRDefault="00882979" w:rsidP="00882979">
            <w:pPr>
              <w:jc w:val="center"/>
              <w:rPr>
                <w:sz w:val="22"/>
                <w:szCs w:val="22"/>
              </w:rPr>
            </w:pPr>
            <w:r w:rsidRPr="00D276EC">
              <w:rPr>
                <w:sz w:val="22"/>
                <w:szCs w:val="22"/>
              </w:rPr>
              <w:t>6.32</w:t>
            </w:r>
          </w:p>
        </w:tc>
        <w:tc>
          <w:tcPr>
            <w:tcW w:w="2127" w:type="dxa"/>
            <w:tcBorders>
              <w:top w:val="nil"/>
              <w:left w:val="nil"/>
              <w:bottom w:val="single" w:sz="4" w:space="0" w:color="auto"/>
              <w:right w:val="single" w:sz="4" w:space="0" w:color="auto"/>
            </w:tcBorders>
            <w:shd w:val="clear" w:color="auto" w:fill="auto"/>
            <w:noWrap/>
            <w:vAlign w:val="center"/>
            <w:hideMark/>
          </w:tcPr>
          <w:p w14:paraId="5D91A90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A98770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560A69" w14:textId="2A1108AE"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ТП4М-161</w:t>
            </w:r>
          </w:p>
        </w:tc>
        <w:tc>
          <w:tcPr>
            <w:tcW w:w="1321" w:type="dxa"/>
            <w:tcBorders>
              <w:top w:val="nil"/>
              <w:left w:val="nil"/>
              <w:bottom w:val="single" w:sz="4" w:space="0" w:color="auto"/>
              <w:right w:val="single" w:sz="4" w:space="0" w:color="auto"/>
            </w:tcBorders>
            <w:shd w:val="clear" w:color="auto" w:fill="auto"/>
            <w:noWrap/>
            <w:vAlign w:val="center"/>
            <w:hideMark/>
          </w:tcPr>
          <w:p w14:paraId="29DA28D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15DEA5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F3FFD1" w14:textId="77777777" w:rsidR="00882979" w:rsidRPr="00D276EC" w:rsidRDefault="00882979" w:rsidP="00882979">
            <w:pPr>
              <w:jc w:val="center"/>
              <w:rPr>
                <w:sz w:val="22"/>
                <w:szCs w:val="22"/>
              </w:rPr>
            </w:pPr>
            <w:r w:rsidRPr="00D276EC">
              <w:rPr>
                <w:sz w:val="22"/>
                <w:szCs w:val="22"/>
              </w:rPr>
              <w:t>4.24</w:t>
            </w:r>
          </w:p>
        </w:tc>
        <w:tc>
          <w:tcPr>
            <w:tcW w:w="2127" w:type="dxa"/>
            <w:tcBorders>
              <w:top w:val="nil"/>
              <w:left w:val="nil"/>
              <w:bottom w:val="single" w:sz="4" w:space="0" w:color="auto"/>
              <w:right w:val="single" w:sz="4" w:space="0" w:color="auto"/>
            </w:tcBorders>
            <w:shd w:val="clear" w:color="auto" w:fill="auto"/>
            <w:noWrap/>
            <w:vAlign w:val="center"/>
            <w:hideMark/>
          </w:tcPr>
          <w:p w14:paraId="7DA9EA8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294D48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61BCE04" w14:textId="50E78E0F" w:rsidR="00882979" w:rsidRPr="00D276EC" w:rsidRDefault="00882979" w:rsidP="00882979">
            <w:pPr>
              <w:rPr>
                <w:sz w:val="22"/>
                <w:szCs w:val="22"/>
              </w:rPr>
            </w:pPr>
            <w:r w:rsidRPr="00D276EC">
              <w:rPr>
                <w:sz w:val="22"/>
                <w:szCs w:val="22"/>
              </w:rPr>
              <w:t>КЛ-0.4 кВ фид.1,2,3</w:t>
            </w:r>
            <w:r w:rsidR="001511DA" w:rsidRPr="00D276EC">
              <w:rPr>
                <w:sz w:val="22"/>
                <w:szCs w:val="22"/>
              </w:rPr>
              <w:t xml:space="preserve"> </w:t>
            </w:r>
            <w:r w:rsidRPr="00D276EC">
              <w:rPr>
                <w:sz w:val="22"/>
                <w:szCs w:val="22"/>
              </w:rPr>
              <w:t>от ТП4М-194</w:t>
            </w:r>
          </w:p>
        </w:tc>
        <w:tc>
          <w:tcPr>
            <w:tcW w:w="1321" w:type="dxa"/>
            <w:tcBorders>
              <w:top w:val="nil"/>
              <w:left w:val="nil"/>
              <w:bottom w:val="single" w:sz="4" w:space="0" w:color="auto"/>
              <w:right w:val="single" w:sz="4" w:space="0" w:color="auto"/>
            </w:tcBorders>
            <w:shd w:val="clear" w:color="auto" w:fill="auto"/>
            <w:noWrap/>
            <w:vAlign w:val="center"/>
            <w:hideMark/>
          </w:tcPr>
          <w:p w14:paraId="33BB5462" w14:textId="77777777" w:rsidR="00882979" w:rsidRPr="00D276EC" w:rsidRDefault="00882979" w:rsidP="00882979">
            <w:pPr>
              <w:jc w:val="center"/>
              <w:rPr>
                <w:sz w:val="22"/>
                <w:szCs w:val="22"/>
              </w:rPr>
            </w:pPr>
            <w:r w:rsidRPr="00D276EC">
              <w:rPr>
                <w:sz w:val="22"/>
                <w:szCs w:val="22"/>
              </w:rPr>
              <w:t>КЛ-0.4 кВ</w:t>
            </w:r>
          </w:p>
        </w:tc>
        <w:tc>
          <w:tcPr>
            <w:tcW w:w="631" w:type="dxa"/>
            <w:tcBorders>
              <w:top w:val="nil"/>
              <w:left w:val="nil"/>
              <w:bottom w:val="single" w:sz="4" w:space="0" w:color="auto"/>
              <w:right w:val="single" w:sz="4" w:space="0" w:color="auto"/>
            </w:tcBorders>
            <w:shd w:val="clear" w:color="auto" w:fill="auto"/>
            <w:noWrap/>
            <w:vAlign w:val="center"/>
            <w:hideMark/>
          </w:tcPr>
          <w:p w14:paraId="34A100C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FA7AF95" w14:textId="77777777" w:rsidR="00882979" w:rsidRPr="00D276EC" w:rsidRDefault="00882979" w:rsidP="00882979">
            <w:pPr>
              <w:jc w:val="center"/>
              <w:rPr>
                <w:sz w:val="22"/>
                <w:szCs w:val="22"/>
              </w:rPr>
            </w:pPr>
            <w:r w:rsidRPr="00D276EC">
              <w:rPr>
                <w:sz w:val="22"/>
                <w:szCs w:val="22"/>
              </w:rPr>
              <w:t>0.49</w:t>
            </w:r>
          </w:p>
        </w:tc>
        <w:tc>
          <w:tcPr>
            <w:tcW w:w="2127" w:type="dxa"/>
            <w:tcBorders>
              <w:top w:val="nil"/>
              <w:left w:val="nil"/>
              <w:bottom w:val="single" w:sz="4" w:space="0" w:color="auto"/>
              <w:right w:val="single" w:sz="4" w:space="0" w:color="auto"/>
            </w:tcBorders>
            <w:shd w:val="clear" w:color="auto" w:fill="auto"/>
            <w:noWrap/>
            <w:vAlign w:val="center"/>
            <w:hideMark/>
          </w:tcPr>
          <w:p w14:paraId="7F07A01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D153FD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2AA91AC" w14:textId="19FF8F45" w:rsidR="00882979" w:rsidRPr="00D276EC" w:rsidRDefault="00882979" w:rsidP="00882979">
            <w:pPr>
              <w:rPr>
                <w:sz w:val="22"/>
                <w:szCs w:val="22"/>
              </w:rPr>
            </w:pPr>
            <w:r w:rsidRPr="00D276EC">
              <w:rPr>
                <w:sz w:val="22"/>
                <w:szCs w:val="22"/>
              </w:rPr>
              <w:t>КВЛ-0.4 кВ фид.1,2,4,5</w:t>
            </w:r>
            <w:r w:rsidR="001511DA" w:rsidRPr="00D276EC">
              <w:rPr>
                <w:sz w:val="22"/>
                <w:szCs w:val="22"/>
              </w:rPr>
              <w:t xml:space="preserve"> </w:t>
            </w:r>
            <w:r w:rsidRPr="00D276EC">
              <w:rPr>
                <w:sz w:val="22"/>
                <w:szCs w:val="22"/>
              </w:rPr>
              <w:t>от ТП4М-193</w:t>
            </w:r>
          </w:p>
        </w:tc>
        <w:tc>
          <w:tcPr>
            <w:tcW w:w="1321" w:type="dxa"/>
            <w:tcBorders>
              <w:top w:val="nil"/>
              <w:left w:val="nil"/>
              <w:bottom w:val="single" w:sz="4" w:space="0" w:color="auto"/>
              <w:right w:val="single" w:sz="4" w:space="0" w:color="auto"/>
            </w:tcBorders>
            <w:shd w:val="clear" w:color="auto" w:fill="auto"/>
            <w:noWrap/>
            <w:vAlign w:val="center"/>
            <w:hideMark/>
          </w:tcPr>
          <w:p w14:paraId="64A3174C"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FC1B81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5BF65E1" w14:textId="77777777" w:rsidR="00882979" w:rsidRPr="00D276EC" w:rsidRDefault="00882979" w:rsidP="00882979">
            <w:pPr>
              <w:jc w:val="center"/>
              <w:rPr>
                <w:sz w:val="22"/>
                <w:szCs w:val="22"/>
              </w:rPr>
            </w:pPr>
            <w:r w:rsidRPr="00D276EC">
              <w:rPr>
                <w:sz w:val="22"/>
                <w:szCs w:val="22"/>
              </w:rPr>
              <w:t>0.70</w:t>
            </w:r>
          </w:p>
        </w:tc>
        <w:tc>
          <w:tcPr>
            <w:tcW w:w="2127" w:type="dxa"/>
            <w:tcBorders>
              <w:top w:val="nil"/>
              <w:left w:val="nil"/>
              <w:bottom w:val="single" w:sz="4" w:space="0" w:color="auto"/>
              <w:right w:val="single" w:sz="4" w:space="0" w:color="auto"/>
            </w:tcBorders>
            <w:shd w:val="clear" w:color="auto" w:fill="auto"/>
            <w:noWrap/>
            <w:vAlign w:val="center"/>
            <w:hideMark/>
          </w:tcPr>
          <w:p w14:paraId="3AB42C5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415B16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3F3D8D" w14:textId="29B73B4F"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ТП4М-2</w:t>
            </w:r>
          </w:p>
        </w:tc>
        <w:tc>
          <w:tcPr>
            <w:tcW w:w="1321" w:type="dxa"/>
            <w:tcBorders>
              <w:top w:val="nil"/>
              <w:left w:val="nil"/>
              <w:bottom w:val="single" w:sz="4" w:space="0" w:color="auto"/>
              <w:right w:val="single" w:sz="4" w:space="0" w:color="auto"/>
            </w:tcBorders>
            <w:shd w:val="clear" w:color="auto" w:fill="auto"/>
            <w:noWrap/>
            <w:vAlign w:val="center"/>
            <w:hideMark/>
          </w:tcPr>
          <w:p w14:paraId="4C291C4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2E58E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16A8CE" w14:textId="77777777" w:rsidR="00882979" w:rsidRPr="00D276EC" w:rsidRDefault="00882979" w:rsidP="00882979">
            <w:pPr>
              <w:jc w:val="center"/>
              <w:rPr>
                <w:sz w:val="22"/>
                <w:szCs w:val="22"/>
              </w:rPr>
            </w:pPr>
            <w:r w:rsidRPr="00D276EC">
              <w:rPr>
                <w:sz w:val="22"/>
                <w:szCs w:val="22"/>
              </w:rPr>
              <w:t>5.04</w:t>
            </w:r>
          </w:p>
        </w:tc>
        <w:tc>
          <w:tcPr>
            <w:tcW w:w="2127" w:type="dxa"/>
            <w:tcBorders>
              <w:top w:val="nil"/>
              <w:left w:val="nil"/>
              <w:bottom w:val="single" w:sz="4" w:space="0" w:color="auto"/>
              <w:right w:val="single" w:sz="4" w:space="0" w:color="auto"/>
            </w:tcBorders>
            <w:shd w:val="clear" w:color="auto" w:fill="auto"/>
            <w:noWrap/>
            <w:vAlign w:val="center"/>
            <w:hideMark/>
          </w:tcPr>
          <w:p w14:paraId="1956DAD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3621CC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F42E98C" w14:textId="2927487F"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ТП4М-21</w:t>
            </w:r>
          </w:p>
        </w:tc>
        <w:tc>
          <w:tcPr>
            <w:tcW w:w="1321" w:type="dxa"/>
            <w:tcBorders>
              <w:top w:val="nil"/>
              <w:left w:val="nil"/>
              <w:bottom w:val="single" w:sz="4" w:space="0" w:color="auto"/>
              <w:right w:val="single" w:sz="4" w:space="0" w:color="auto"/>
            </w:tcBorders>
            <w:shd w:val="clear" w:color="auto" w:fill="auto"/>
            <w:noWrap/>
            <w:vAlign w:val="center"/>
            <w:hideMark/>
          </w:tcPr>
          <w:p w14:paraId="05067DC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512D2B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E2A9784" w14:textId="77777777" w:rsidR="00882979" w:rsidRPr="00D276EC" w:rsidRDefault="00882979" w:rsidP="00882979">
            <w:pPr>
              <w:jc w:val="center"/>
              <w:rPr>
                <w:sz w:val="22"/>
                <w:szCs w:val="22"/>
              </w:rPr>
            </w:pPr>
            <w:r w:rsidRPr="00D276EC">
              <w:rPr>
                <w:sz w:val="22"/>
                <w:szCs w:val="22"/>
              </w:rPr>
              <w:t>1.60</w:t>
            </w:r>
          </w:p>
        </w:tc>
        <w:tc>
          <w:tcPr>
            <w:tcW w:w="2127" w:type="dxa"/>
            <w:tcBorders>
              <w:top w:val="nil"/>
              <w:left w:val="nil"/>
              <w:bottom w:val="single" w:sz="4" w:space="0" w:color="auto"/>
              <w:right w:val="single" w:sz="4" w:space="0" w:color="auto"/>
            </w:tcBorders>
            <w:shd w:val="clear" w:color="auto" w:fill="auto"/>
            <w:noWrap/>
            <w:vAlign w:val="center"/>
            <w:hideMark/>
          </w:tcPr>
          <w:p w14:paraId="63035F0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DECE49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5F630AB" w14:textId="378EA01E" w:rsidR="00882979" w:rsidRPr="00D276EC" w:rsidRDefault="00882979" w:rsidP="00882979">
            <w:pPr>
              <w:rPr>
                <w:sz w:val="22"/>
                <w:szCs w:val="22"/>
              </w:rPr>
            </w:pPr>
            <w:r w:rsidRPr="00D276EC">
              <w:rPr>
                <w:sz w:val="22"/>
                <w:szCs w:val="22"/>
              </w:rPr>
              <w:t>КВЛ-0.4 кВ фид.1,2</w:t>
            </w:r>
            <w:r w:rsidR="001511DA" w:rsidRPr="00D276EC">
              <w:rPr>
                <w:sz w:val="22"/>
                <w:szCs w:val="22"/>
              </w:rPr>
              <w:t xml:space="preserve"> </w:t>
            </w:r>
            <w:r w:rsidRPr="00D276EC">
              <w:rPr>
                <w:sz w:val="22"/>
                <w:szCs w:val="22"/>
              </w:rPr>
              <w:t>от ТП4М-104</w:t>
            </w:r>
          </w:p>
        </w:tc>
        <w:tc>
          <w:tcPr>
            <w:tcW w:w="1321" w:type="dxa"/>
            <w:tcBorders>
              <w:top w:val="nil"/>
              <w:left w:val="nil"/>
              <w:bottom w:val="single" w:sz="4" w:space="0" w:color="auto"/>
              <w:right w:val="single" w:sz="4" w:space="0" w:color="auto"/>
            </w:tcBorders>
            <w:shd w:val="clear" w:color="auto" w:fill="auto"/>
            <w:noWrap/>
            <w:vAlign w:val="center"/>
            <w:hideMark/>
          </w:tcPr>
          <w:p w14:paraId="40B5E311"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CD4DFF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D9FCF15" w14:textId="77777777" w:rsidR="00882979" w:rsidRPr="00D276EC" w:rsidRDefault="00882979" w:rsidP="00882979">
            <w:pPr>
              <w:jc w:val="center"/>
              <w:rPr>
                <w:sz w:val="22"/>
                <w:szCs w:val="22"/>
              </w:rPr>
            </w:pPr>
            <w:r w:rsidRPr="00D276EC">
              <w:rPr>
                <w:sz w:val="22"/>
                <w:szCs w:val="22"/>
              </w:rPr>
              <w:t>5.94</w:t>
            </w:r>
          </w:p>
        </w:tc>
        <w:tc>
          <w:tcPr>
            <w:tcW w:w="2127" w:type="dxa"/>
            <w:tcBorders>
              <w:top w:val="nil"/>
              <w:left w:val="nil"/>
              <w:bottom w:val="single" w:sz="4" w:space="0" w:color="auto"/>
              <w:right w:val="single" w:sz="4" w:space="0" w:color="auto"/>
            </w:tcBorders>
            <w:shd w:val="clear" w:color="auto" w:fill="auto"/>
            <w:noWrap/>
            <w:vAlign w:val="center"/>
            <w:hideMark/>
          </w:tcPr>
          <w:p w14:paraId="66D82AC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1F0C65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40A2A5A" w14:textId="4B82A049"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ТП4М-342</w:t>
            </w:r>
          </w:p>
        </w:tc>
        <w:tc>
          <w:tcPr>
            <w:tcW w:w="1321" w:type="dxa"/>
            <w:tcBorders>
              <w:top w:val="nil"/>
              <w:left w:val="nil"/>
              <w:bottom w:val="single" w:sz="4" w:space="0" w:color="auto"/>
              <w:right w:val="single" w:sz="4" w:space="0" w:color="auto"/>
            </w:tcBorders>
            <w:shd w:val="clear" w:color="auto" w:fill="auto"/>
            <w:noWrap/>
            <w:vAlign w:val="center"/>
            <w:hideMark/>
          </w:tcPr>
          <w:p w14:paraId="2507B31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36D23A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FDE2BB" w14:textId="77777777" w:rsidR="00882979" w:rsidRPr="00D276EC" w:rsidRDefault="00882979" w:rsidP="00882979">
            <w:pPr>
              <w:jc w:val="center"/>
              <w:rPr>
                <w:sz w:val="22"/>
                <w:szCs w:val="22"/>
              </w:rPr>
            </w:pPr>
            <w:r w:rsidRPr="00D276EC">
              <w:rPr>
                <w:sz w:val="22"/>
                <w:szCs w:val="22"/>
              </w:rPr>
              <w:t>0.24</w:t>
            </w:r>
          </w:p>
        </w:tc>
        <w:tc>
          <w:tcPr>
            <w:tcW w:w="2127" w:type="dxa"/>
            <w:tcBorders>
              <w:top w:val="nil"/>
              <w:left w:val="nil"/>
              <w:bottom w:val="single" w:sz="4" w:space="0" w:color="auto"/>
              <w:right w:val="single" w:sz="4" w:space="0" w:color="auto"/>
            </w:tcBorders>
            <w:shd w:val="clear" w:color="auto" w:fill="auto"/>
            <w:noWrap/>
            <w:vAlign w:val="center"/>
            <w:hideMark/>
          </w:tcPr>
          <w:p w14:paraId="32F0260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E0D7AA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CF50C75" w14:textId="139026ED"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ТП4М-22</w:t>
            </w:r>
          </w:p>
        </w:tc>
        <w:tc>
          <w:tcPr>
            <w:tcW w:w="1321" w:type="dxa"/>
            <w:tcBorders>
              <w:top w:val="nil"/>
              <w:left w:val="nil"/>
              <w:bottom w:val="single" w:sz="4" w:space="0" w:color="auto"/>
              <w:right w:val="single" w:sz="4" w:space="0" w:color="auto"/>
            </w:tcBorders>
            <w:shd w:val="clear" w:color="auto" w:fill="auto"/>
            <w:noWrap/>
            <w:vAlign w:val="center"/>
            <w:hideMark/>
          </w:tcPr>
          <w:p w14:paraId="6FEBC81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367B6D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DDBDC0" w14:textId="77777777" w:rsidR="00882979" w:rsidRPr="00D276EC" w:rsidRDefault="00882979" w:rsidP="00882979">
            <w:pPr>
              <w:jc w:val="center"/>
              <w:rPr>
                <w:sz w:val="22"/>
                <w:szCs w:val="22"/>
              </w:rPr>
            </w:pPr>
            <w:r w:rsidRPr="00D276EC">
              <w:rPr>
                <w:sz w:val="22"/>
                <w:szCs w:val="22"/>
              </w:rPr>
              <w:t>1.28</w:t>
            </w:r>
          </w:p>
        </w:tc>
        <w:tc>
          <w:tcPr>
            <w:tcW w:w="2127" w:type="dxa"/>
            <w:tcBorders>
              <w:top w:val="nil"/>
              <w:left w:val="nil"/>
              <w:bottom w:val="single" w:sz="4" w:space="0" w:color="auto"/>
              <w:right w:val="single" w:sz="4" w:space="0" w:color="auto"/>
            </w:tcBorders>
            <w:shd w:val="clear" w:color="auto" w:fill="auto"/>
            <w:noWrap/>
            <w:vAlign w:val="center"/>
            <w:hideMark/>
          </w:tcPr>
          <w:p w14:paraId="61C56DA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1C046C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627860E" w14:textId="46F29FBA"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ТП4М-23</w:t>
            </w:r>
          </w:p>
        </w:tc>
        <w:tc>
          <w:tcPr>
            <w:tcW w:w="1321" w:type="dxa"/>
            <w:tcBorders>
              <w:top w:val="nil"/>
              <w:left w:val="nil"/>
              <w:bottom w:val="single" w:sz="4" w:space="0" w:color="auto"/>
              <w:right w:val="single" w:sz="4" w:space="0" w:color="auto"/>
            </w:tcBorders>
            <w:shd w:val="clear" w:color="auto" w:fill="auto"/>
            <w:noWrap/>
            <w:vAlign w:val="center"/>
            <w:hideMark/>
          </w:tcPr>
          <w:p w14:paraId="054E86D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09822C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7AEE01" w14:textId="77777777" w:rsidR="00882979" w:rsidRPr="00D276EC" w:rsidRDefault="00882979" w:rsidP="00882979">
            <w:pPr>
              <w:jc w:val="center"/>
              <w:rPr>
                <w:sz w:val="22"/>
                <w:szCs w:val="22"/>
              </w:rPr>
            </w:pPr>
            <w:r w:rsidRPr="00D276EC">
              <w:rPr>
                <w:sz w:val="22"/>
                <w:szCs w:val="22"/>
              </w:rPr>
              <w:t>0.47</w:t>
            </w:r>
          </w:p>
        </w:tc>
        <w:tc>
          <w:tcPr>
            <w:tcW w:w="2127" w:type="dxa"/>
            <w:tcBorders>
              <w:top w:val="nil"/>
              <w:left w:val="nil"/>
              <w:bottom w:val="single" w:sz="4" w:space="0" w:color="auto"/>
              <w:right w:val="single" w:sz="4" w:space="0" w:color="auto"/>
            </w:tcBorders>
            <w:shd w:val="clear" w:color="auto" w:fill="auto"/>
            <w:noWrap/>
            <w:vAlign w:val="center"/>
            <w:hideMark/>
          </w:tcPr>
          <w:p w14:paraId="220981A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A9224C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86808FA" w14:textId="7B843FB0"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ТП4М-67</w:t>
            </w:r>
          </w:p>
        </w:tc>
        <w:tc>
          <w:tcPr>
            <w:tcW w:w="1321" w:type="dxa"/>
            <w:tcBorders>
              <w:top w:val="nil"/>
              <w:left w:val="nil"/>
              <w:bottom w:val="single" w:sz="4" w:space="0" w:color="auto"/>
              <w:right w:val="single" w:sz="4" w:space="0" w:color="auto"/>
            </w:tcBorders>
            <w:shd w:val="clear" w:color="auto" w:fill="auto"/>
            <w:noWrap/>
            <w:vAlign w:val="center"/>
            <w:hideMark/>
          </w:tcPr>
          <w:p w14:paraId="3A2D19A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3D729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3628FD5" w14:textId="77777777" w:rsidR="00882979" w:rsidRPr="00D276EC" w:rsidRDefault="00882979" w:rsidP="00882979">
            <w:pPr>
              <w:jc w:val="center"/>
              <w:rPr>
                <w:sz w:val="22"/>
                <w:szCs w:val="22"/>
              </w:rPr>
            </w:pPr>
            <w:r w:rsidRPr="00D276EC">
              <w:rPr>
                <w:sz w:val="22"/>
                <w:szCs w:val="22"/>
              </w:rPr>
              <w:t>5.77</w:t>
            </w:r>
          </w:p>
        </w:tc>
        <w:tc>
          <w:tcPr>
            <w:tcW w:w="2127" w:type="dxa"/>
            <w:tcBorders>
              <w:top w:val="nil"/>
              <w:left w:val="nil"/>
              <w:bottom w:val="single" w:sz="4" w:space="0" w:color="auto"/>
              <w:right w:val="single" w:sz="4" w:space="0" w:color="auto"/>
            </w:tcBorders>
            <w:shd w:val="clear" w:color="auto" w:fill="auto"/>
            <w:noWrap/>
            <w:vAlign w:val="center"/>
            <w:hideMark/>
          </w:tcPr>
          <w:p w14:paraId="1734AB0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F55AF8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99BC16" w14:textId="70A1FAAF" w:rsidR="00882979" w:rsidRPr="00D276EC" w:rsidRDefault="00882979" w:rsidP="00882979">
            <w:pPr>
              <w:rPr>
                <w:sz w:val="22"/>
                <w:szCs w:val="22"/>
              </w:rPr>
            </w:pPr>
            <w:r w:rsidRPr="00D276EC">
              <w:rPr>
                <w:sz w:val="22"/>
                <w:szCs w:val="22"/>
              </w:rPr>
              <w:t>КВЛ-0.4 кВ фид.1,2,3</w:t>
            </w:r>
            <w:r w:rsidR="001511DA" w:rsidRPr="00D276EC">
              <w:rPr>
                <w:sz w:val="22"/>
                <w:szCs w:val="22"/>
              </w:rPr>
              <w:t xml:space="preserve"> </w:t>
            </w:r>
            <w:r w:rsidRPr="00D276EC">
              <w:rPr>
                <w:sz w:val="22"/>
                <w:szCs w:val="22"/>
              </w:rPr>
              <w:t>от ТП4М-282</w:t>
            </w:r>
          </w:p>
        </w:tc>
        <w:tc>
          <w:tcPr>
            <w:tcW w:w="1321" w:type="dxa"/>
            <w:tcBorders>
              <w:top w:val="nil"/>
              <w:left w:val="nil"/>
              <w:bottom w:val="single" w:sz="4" w:space="0" w:color="auto"/>
              <w:right w:val="single" w:sz="4" w:space="0" w:color="auto"/>
            </w:tcBorders>
            <w:shd w:val="clear" w:color="auto" w:fill="auto"/>
            <w:noWrap/>
            <w:vAlign w:val="center"/>
            <w:hideMark/>
          </w:tcPr>
          <w:p w14:paraId="2BD17102"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CE92B7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835A151" w14:textId="77777777" w:rsidR="00882979" w:rsidRPr="00D276EC" w:rsidRDefault="00882979" w:rsidP="00882979">
            <w:pPr>
              <w:jc w:val="center"/>
              <w:rPr>
                <w:sz w:val="22"/>
                <w:szCs w:val="22"/>
              </w:rPr>
            </w:pPr>
            <w:r w:rsidRPr="00D276EC">
              <w:rPr>
                <w:sz w:val="22"/>
                <w:szCs w:val="22"/>
              </w:rPr>
              <w:t>1.53</w:t>
            </w:r>
          </w:p>
        </w:tc>
        <w:tc>
          <w:tcPr>
            <w:tcW w:w="2127" w:type="dxa"/>
            <w:tcBorders>
              <w:top w:val="nil"/>
              <w:left w:val="nil"/>
              <w:bottom w:val="single" w:sz="4" w:space="0" w:color="auto"/>
              <w:right w:val="single" w:sz="4" w:space="0" w:color="auto"/>
            </w:tcBorders>
            <w:shd w:val="clear" w:color="auto" w:fill="auto"/>
            <w:noWrap/>
            <w:vAlign w:val="center"/>
            <w:hideMark/>
          </w:tcPr>
          <w:p w14:paraId="7C7A6A8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57C2E8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3BE33A" w14:textId="516F735A" w:rsidR="00882979" w:rsidRPr="00D276EC" w:rsidRDefault="00882979" w:rsidP="00882979">
            <w:pPr>
              <w:rPr>
                <w:sz w:val="22"/>
                <w:szCs w:val="22"/>
              </w:rPr>
            </w:pPr>
            <w:r w:rsidRPr="00D276EC">
              <w:rPr>
                <w:sz w:val="22"/>
                <w:szCs w:val="22"/>
              </w:rPr>
              <w:t>КВЛ-0.4 кВ фид.1,2,3,4</w:t>
            </w:r>
            <w:r w:rsidR="001511DA" w:rsidRPr="00D276EC">
              <w:rPr>
                <w:sz w:val="22"/>
                <w:szCs w:val="22"/>
              </w:rPr>
              <w:t xml:space="preserve"> </w:t>
            </w:r>
            <w:r w:rsidRPr="00D276EC">
              <w:rPr>
                <w:sz w:val="22"/>
                <w:szCs w:val="22"/>
              </w:rPr>
              <w:t>от ТП4М-303</w:t>
            </w:r>
          </w:p>
        </w:tc>
        <w:tc>
          <w:tcPr>
            <w:tcW w:w="1321" w:type="dxa"/>
            <w:tcBorders>
              <w:top w:val="nil"/>
              <w:left w:val="nil"/>
              <w:bottom w:val="single" w:sz="4" w:space="0" w:color="auto"/>
              <w:right w:val="single" w:sz="4" w:space="0" w:color="auto"/>
            </w:tcBorders>
            <w:shd w:val="clear" w:color="auto" w:fill="auto"/>
            <w:noWrap/>
            <w:vAlign w:val="center"/>
            <w:hideMark/>
          </w:tcPr>
          <w:p w14:paraId="3588F46C"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15B09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5249D7E" w14:textId="77777777" w:rsidR="00882979" w:rsidRPr="00D276EC" w:rsidRDefault="00882979" w:rsidP="00882979">
            <w:pPr>
              <w:jc w:val="center"/>
              <w:rPr>
                <w:sz w:val="22"/>
                <w:szCs w:val="22"/>
              </w:rPr>
            </w:pPr>
            <w:r w:rsidRPr="00D276EC">
              <w:rPr>
                <w:sz w:val="22"/>
                <w:szCs w:val="22"/>
              </w:rPr>
              <w:t>2.11</w:t>
            </w:r>
          </w:p>
        </w:tc>
        <w:tc>
          <w:tcPr>
            <w:tcW w:w="2127" w:type="dxa"/>
            <w:tcBorders>
              <w:top w:val="nil"/>
              <w:left w:val="nil"/>
              <w:bottom w:val="single" w:sz="4" w:space="0" w:color="auto"/>
              <w:right w:val="single" w:sz="4" w:space="0" w:color="auto"/>
            </w:tcBorders>
            <w:shd w:val="clear" w:color="auto" w:fill="auto"/>
            <w:noWrap/>
            <w:vAlign w:val="center"/>
            <w:hideMark/>
          </w:tcPr>
          <w:p w14:paraId="18BAE8A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FE2A97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10CA8E" w14:textId="6448E6A2" w:rsidR="00882979" w:rsidRPr="00D276EC" w:rsidRDefault="00882979" w:rsidP="00882979">
            <w:pPr>
              <w:rPr>
                <w:sz w:val="22"/>
                <w:szCs w:val="22"/>
              </w:rPr>
            </w:pPr>
            <w:r w:rsidRPr="00D276EC">
              <w:rPr>
                <w:sz w:val="22"/>
                <w:szCs w:val="22"/>
              </w:rPr>
              <w:t>КВЛ-0.4 кВ фид.1,2,3</w:t>
            </w:r>
            <w:r w:rsidR="001511DA" w:rsidRPr="00D276EC">
              <w:rPr>
                <w:sz w:val="22"/>
                <w:szCs w:val="22"/>
              </w:rPr>
              <w:t xml:space="preserve"> </w:t>
            </w:r>
            <w:r w:rsidRPr="00D276EC">
              <w:rPr>
                <w:sz w:val="22"/>
                <w:szCs w:val="22"/>
              </w:rPr>
              <w:t>от ТП4М-304</w:t>
            </w:r>
          </w:p>
        </w:tc>
        <w:tc>
          <w:tcPr>
            <w:tcW w:w="1321" w:type="dxa"/>
            <w:tcBorders>
              <w:top w:val="nil"/>
              <w:left w:val="nil"/>
              <w:bottom w:val="single" w:sz="4" w:space="0" w:color="auto"/>
              <w:right w:val="single" w:sz="4" w:space="0" w:color="auto"/>
            </w:tcBorders>
            <w:shd w:val="clear" w:color="auto" w:fill="auto"/>
            <w:noWrap/>
            <w:vAlign w:val="center"/>
            <w:hideMark/>
          </w:tcPr>
          <w:p w14:paraId="57376C32"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43EA65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280FC59" w14:textId="77777777" w:rsidR="00882979" w:rsidRPr="00D276EC" w:rsidRDefault="00882979" w:rsidP="00882979">
            <w:pPr>
              <w:jc w:val="center"/>
              <w:rPr>
                <w:sz w:val="22"/>
                <w:szCs w:val="22"/>
              </w:rPr>
            </w:pPr>
            <w:r w:rsidRPr="00D276EC">
              <w:rPr>
                <w:sz w:val="22"/>
                <w:szCs w:val="22"/>
              </w:rPr>
              <w:t>0.92</w:t>
            </w:r>
          </w:p>
        </w:tc>
        <w:tc>
          <w:tcPr>
            <w:tcW w:w="2127" w:type="dxa"/>
            <w:tcBorders>
              <w:top w:val="nil"/>
              <w:left w:val="nil"/>
              <w:bottom w:val="single" w:sz="4" w:space="0" w:color="auto"/>
              <w:right w:val="single" w:sz="4" w:space="0" w:color="auto"/>
            </w:tcBorders>
            <w:shd w:val="clear" w:color="auto" w:fill="auto"/>
            <w:noWrap/>
            <w:vAlign w:val="center"/>
            <w:hideMark/>
          </w:tcPr>
          <w:p w14:paraId="595DD5D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320F0A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58B67A9" w14:textId="289032DF" w:rsidR="00882979" w:rsidRPr="00D276EC" w:rsidRDefault="00882979" w:rsidP="00882979">
            <w:pPr>
              <w:rPr>
                <w:sz w:val="22"/>
                <w:szCs w:val="22"/>
              </w:rPr>
            </w:pPr>
            <w:r w:rsidRPr="00D276EC">
              <w:rPr>
                <w:sz w:val="22"/>
                <w:szCs w:val="22"/>
              </w:rPr>
              <w:t>ВЛ-0.4 кВ фид.4,5</w:t>
            </w:r>
            <w:r w:rsidR="001511DA" w:rsidRPr="00D276EC">
              <w:rPr>
                <w:sz w:val="22"/>
                <w:szCs w:val="22"/>
              </w:rPr>
              <w:t xml:space="preserve"> </w:t>
            </w:r>
            <w:r w:rsidRPr="00D276EC">
              <w:rPr>
                <w:sz w:val="22"/>
                <w:szCs w:val="22"/>
              </w:rPr>
              <w:t>от ТП4М-138</w:t>
            </w:r>
          </w:p>
        </w:tc>
        <w:tc>
          <w:tcPr>
            <w:tcW w:w="1321" w:type="dxa"/>
            <w:tcBorders>
              <w:top w:val="nil"/>
              <w:left w:val="nil"/>
              <w:bottom w:val="single" w:sz="4" w:space="0" w:color="auto"/>
              <w:right w:val="single" w:sz="4" w:space="0" w:color="auto"/>
            </w:tcBorders>
            <w:shd w:val="clear" w:color="auto" w:fill="auto"/>
            <w:noWrap/>
            <w:vAlign w:val="center"/>
            <w:hideMark/>
          </w:tcPr>
          <w:p w14:paraId="401491F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02F925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C0DA12A" w14:textId="77777777" w:rsidR="00882979" w:rsidRPr="00D276EC" w:rsidRDefault="00882979" w:rsidP="00882979">
            <w:pPr>
              <w:jc w:val="center"/>
              <w:rPr>
                <w:sz w:val="22"/>
                <w:szCs w:val="22"/>
              </w:rPr>
            </w:pPr>
            <w:r w:rsidRPr="00D276EC">
              <w:rPr>
                <w:sz w:val="22"/>
                <w:szCs w:val="22"/>
              </w:rPr>
              <w:t>3.71</w:t>
            </w:r>
          </w:p>
        </w:tc>
        <w:tc>
          <w:tcPr>
            <w:tcW w:w="2127" w:type="dxa"/>
            <w:tcBorders>
              <w:top w:val="nil"/>
              <w:left w:val="nil"/>
              <w:bottom w:val="single" w:sz="4" w:space="0" w:color="auto"/>
              <w:right w:val="single" w:sz="4" w:space="0" w:color="auto"/>
            </w:tcBorders>
            <w:shd w:val="clear" w:color="auto" w:fill="auto"/>
            <w:noWrap/>
            <w:vAlign w:val="center"/>
            <w:hideMark/>
          </w:tcPr>
          <w:p w14:paraId="61ECC3D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281E80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BC4A2C" w14:textId="749D19B8" w:rsidR="00882979" w:rsidRPr="00D276EC" w:rsidRDefault="00882979" w:rsidP="00882979">
            <w:pPr>
              <w:rPr>
                <w:sz w:val="22"/>
                <w:szCs w:val="22"/>
              </w:rPr>
            </w:pPr>
            <w:r w:rsidRPr="00D276EC">
              <w:rPr>
                <w:sz w:val="22"/>
                <w:szCs w:val="22"/>
              </w:rPr>
              <w:t>КВЛ-0.4 кВ фид.1</w:t>
            </w:r>
            <w:r w:rsidR="001511DA" w:rsidRPr="00D276EC">
              <w:rPr>
                <w:sz w:val="22"/>
                <w:szCs w:val="22"/>
              </w:rPr>
              <w:t xml:space="preserve"> </w:t>
            </w:r>
            <w:r w:rsidRPr="00D276EC">
              <w:rPr>
                <w:sz w:val="22"/>
                <w:szCs w:val="22"/>
              </w:rPr>
              <w:t>от ТП4М-395</w:t>
            </w:r>
          </w:p>
        </w:tc>
        <w:tc>
          <w:tcPr>
            <w:tcW w:w="1321" w:type="dxa"/>
            <w:tcBorders>
              <w:top w:val="nil"/>
              <w:left w:val="nil"/>
              <w:bottom w:val="single" w:sz="4" w:space="0" w:color="auto"/>
              <w:right w:val="single" w:sz="4" w:space="0" w:color="auto"/>
            </w:tcBorders>
            <w:shd w:val="clear" w:color="auto" w:fill="auto"/>
            <w:noWrap/>
            <w:vAlign w:val="center"/>
            <w:hideMark/>
          </w:tcPr>
          <w:p w14:paraId="1F76533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963985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CD8D56B" w14:textId="77777777" w:rsidR="00882979" w:rsidRPr="00D276EC" w:rsidRDefault="00882979" w:rsidP="00882979">
            <w:pPr>
              <w:jc w:val="center"/>
              <w:rPr>
                <w:sz w:val="22"/>
                <w:szCs w:val="22"/>
              </w:rPr>
            </w:pPr>
            <w:r w:rsidRPr="00D276EC">
              <w:rPr>
                <w:sz w:val="22"/>
                <w:szCs w:val="22"/>
              </w:rPr>
              <w:t>6.45</w:t>
            </w:r>
          </w:p>
        </w:tc>
        <w:tc>
          <w:tcPr>
            <w:tcW w:w="2127" w:type="dxa"/>
            <w:tcBorders>
              <w:top w:val="nil"/>
              <w:left w:val="nil"/>
              <w:bottom w:val="single" w:sz="4" w:space="0" w:color="auto"/>
              <w:right w:val="single" w:sz="4" w:space="0" w:color="auto"/>
            </w:tcBorders>
            <w:shd w:val="clear" w:color="auto" w:fill="auto"/>
            <w:noWrap/>
            <w:vAlign w:val="center"/>
            <w:hideMark/>
          </w:tcPr>
          <w:p w14:paraId="4580351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66A2D7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CAE6C18" w14:textId="77777777" w:rsidR="00882979" w:rsidRPr="00D276EC" w:rsidRDefault="00882979" w:rsidP="00882979">
            <w:pPr>
              <w:rPr>
                <w:sz w:val="22"/>
                <w:szCs w:val="22"/>
              </w:rPr>
            </w:pPr>
            <w:r w:rsidRPr="00D276EC">
              <w:rPr>
                <w:sz w:val="22"/>
                <w:szCs w:val="22"/>
              </w:rPr>
              <w:t>ВЛ-0.4 кВ Ф-1,2,3 от ТП 4М-338</w:t>
            </w:r>
          </w:p>
        </w:tc>
        <w:tc>
          <w:tcPr>
            <w:tcW w:w="1321" w:type="dxa"/>
            <w:tcBorders>
              <w:top w:val="nil"/>
              <w:left w:val="nil"/>
              <w:bottom w:val="single" w:sz="4" w:space="0" w:color="auto"/>
              <w:right w:val="single" w:sz="4" w:space="0" w:color="auto"/>
            </w:tcBorders>
            <w:shd w:val="clear" w:color="auto" w:fill="auto"/>
            <w:noWrap/>
            <w:vAlign w:val="center"/>
            <w:hideMark/>
          </w:tcPr>
          <w:p w14:paraId="3A75A69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85C35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A355BD" w14:textId="77777777" w:rsidR="00882979" w:rsidRPr="00D276EC" w:rsidRDefault="00882979" w:rsidP="00882979">
            <w:pPr>
              <w:jc w:val="center"/>
              <w:rPr>
                <w:sz w:val="22"/>
                <w:szCs w:val="22"/>
              </w:rPr>
            </w:pPr>
            <w:r w:rsidRPr="00D276EC">
              <w:rPr>
                <w:sz w:val="22"/>
                <w:szCs w:val="22"/>
              </w:rPr>
              <w:t>1.42</w:t>
            </w:r>
          </w:p>
        </w:tc>
        <w:tc>
          <w:tcPr>
            <w:tcW w:w="2127" w:type="dxa"/>
            <w:tcBorders>
              <w:top w:val="nil"/>
              <w:left w:val="nil"/>
              <w:bottom w:val="single" w:sz="4" w:space="0" w:color="auto"/>
              <w:right w:val="single" w:sz="4" w:space="0" w:color="auto"/>
            </w:tcBorders>
            <w:shd w:val="clear" w:color="auto" w:fill="auto"/>
            <w:noWrap/>
            <w:vAlign w:val="center"/>
            <w:hideMark/>
          </w:tcPr>
          <w:p w14:paraId="211D26E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1A9F4E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5F9F0C" w14:textId="77777777" w:rsidR="00882979" w:rsidRPr="00D276EC" w:rsidRDefault="00882979" w:rsidP="00882979">
            <w:pPr>
              <w:rPr>
                <w:sz w:val="22"/>
                <w:szCs w:val="22"/>
              </w:rPr>
            </w:pPr>
            <w:r w:rsidRPr="00D276EC">
              <w:rPr>
                <w:sz w:val="22"/>
                <w:szCs w:val="22"/>
              </w:rPr>
              <w:t>ВЛ-0.4 кВ Ф-1,2 от ТП 4М-448</w:t>
            </w:r>
          </w:p>
        </w:tc>
        <w:tc>
          <w:tcPr>
            <w:tcW w:w="1321" w:type="dxa"/>
            <w:tcBorders>
              <w:top w:val="nil"/>
              <w:left w:val="nil"/>
              <w:bottom w:val="single" w:sz="4" w:space="0" w:color="auto"/>
              <w:right w:val="single" w:sz="4" w:space="0" w:color="auto"/>
            </w:tcBorders>
            <w:shd w:val="clear" w:color="auto" w:fill="auto"/>
            <w:noWrap/>
            <w:vAlign w:val="center"/>
            <w:hideMark/>
          </w:tcPr>
          <w:p w14:paraId="096587C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716667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64904E" w14:textId="77777777" w:rsidR="00882979" w:rsidRPr="00D276EC" w:rsidRDefault="00882979" w:rsidP="00882979">
            <w:pPr>
              <w:jc w:val="center"/>
              <w:rPr>
                <w:sz w:val="22"/>
                <w:szCs w:val="22"/>
              </w:rPr>
            </w:pPr>
            <w:r w:rsidRPr="00D276EC">
              <w:rPr>
                <w:sz w:val="22"/>
                <w:szCs w:val="22"/>
              </w:rPr>
              <w:t>1.36</w:t>
            </w:r>
          </w:p>
        </w:tc>
        <w:tc>
          <w:tcPr>
            <w:tcW w:w="2127" w:type="dxa"/>
            <w:tcBorders>
              <w:top w:val="nil"/>
              <w:left w:val="nil"/>
              <w:bottom w:val="single" w:sz="4" w:space="0" w:color="auto"/>
              <w:right w:val="single" w:sz="4" w:space="0" w:color="auto"/>
            </w:tcBorders>
            <w:shd w:val="clear" w:color="auto" w:fill="auto"/>
            <w:noWrap/>
            <w:vAlign w:val="center"/>
            <w:hideMark/>
          </w:tcPr>
          <w:p w14:paraId="1A00F45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F34B46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246F0C" w14:textId="77777777" w:rsidR="00882979" w:rsidRPr="00D276EC" w:rsidRDefault="00882979" w:rsidP="00882979">
            <w:pPr>
              <w:rPr>
                <w:sz w:val="22"/>
                <w:szCs w:val="22"/>
              </w:rPr>
            </w:pPr>
            <w:r w:rsidRPr="00D276EC">
              <w:rPr>
                <w:sz w:val="22"/>
                <w:szCs w:val="22"/>
              </w:rPr>
              <w:t>ВЛ-0.4 кВ Ф-1 от ТП 4М-452</w:t>
            </w:r>
          </w:p>
        </w:tc>
        <w:tc>
          <w:tcPr>
            <w:tcW w:w="1321" w:type="dxa"/>
            <w:tcBorders>
              <w:top w:val="nil"/>
              <w:left w:val="nil"/>
              <w:bottom w:val="single" w:sz="4" w:space="0" w:color="auto"/>
              <w:right w:val="single" w:sz="4" w:space="0" w:color="auto"/>
            </w:tcBorders>
            <w:shd w:val="clear" w:color="auto" w:fill="auto"/>
            <w:noWrap/>
            <w:vAlign w:val="center"/>
            <w:hideMark/>
          </w:tcPr>
          <w:p w14:paraId="70C4FD3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34243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B5E3302" w14:textId="77777777" w:rsidR="00882979" w:rsidRPr="00D276EC" w:rsidRDefault="00882979" w:rsidP="00882979">
            <w:pPr>
              <w:jc w:val="center"/>
              <w:rPr>
                <w:sz w:val="22"/>
                <w:szCs w:val="22"/>
              </w:rPr>
            </w:pPr>
            <w:r w:rsidRPr="00D276EC">
              <w:rPr>
                <w:sz w:val="22"/>
                <w:szCs w:val="22"/>
              </w:rPr>
              <w:t>1.38</w:t>
            </w:r>
          </w:p>
        </w:tc>
        <w:tc>
          <w:tcPr>
            <w:tcW w:w="2127" w:type="dxa"/>
            <w:tcBorders>
              <w:top w:val="nil"/>
              <w:left w:val="nil"/>
              <w:bottom w:val="single" w:sz="4" w:space="0" w:color="auto"/>
              <w:right w:val="single" w:sz="4" w:space="0" w:color="auto"/>
            </w:tcBorders>
            <w:shd w:val="clear" w:color="auto" w:fill="auto"/>
            <w:noWrap/>
            <w:vAlign w:val="center"/>
            <w:hideMark/>
          </w:tcPr>
          <w:p w14:paraId="67D7DC8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C3F306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3F9F9EA" w14:textId="77777777" w:rsidR="00882979" w:rsidRPr="00D276EC" w:rsidRDefault="00882979" w:rsidP="00882979">
            <w:pPr>
              <w:rPr>
                <w:sz w:val="22"/>
                <w:szCs w:val="22"/>
              </w:rPr>
            </w:pPr>
            <w:r w:rsidRPr="00D276EC">
              <w:rPr>
                <w:sz w:val="22"/>
                <w:szCs w:val="22"/>
              </w:rPr>
              <w:t>КВЛ-0.4 кВ Ф- 1,2,3,4, 5, 6 от ТП 4М-54</w:t>
            </w:r>
          </w:p>
        </w:tc>
        <w:tc>
          <w:tcPr>
            <w:tcW w:w="1321" w:type="dxa"/>
            <w:tcBorders>
              <w:top w:val="nil"/>
              <w:left w:val="nil"/>
              <w:bottom w:val="single" w:sz="4" w:space="0" w:color="auto"/>
              <w:right w:val="single" w:sz="4" w:space="0" w:color="auto"/>
            </w:tcBorders>
            <w:shd w:val="clear" w:color="auto" w:fill="auto"/>
            <w:noWrap/>
            <w:vAlign w:val="center"/>
            <w:hideMark/>
          </w:tcPr>
          <w:p w14:paraId="27F52A5A"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36675D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C3AD53" w14:textId="77777777" w:rsidR="00882979" w:rsidRPr="00D276EC" w:rsidRDefault="00882979" w:rsidP="00882979">
            <w:pPr>
              <w:jc w:val="center"/>
              <w:rPr>
                <w:sz w:val="22"/>
                <w:szCs w:val="22"/>
              </w:rPr>
            </w:pPr>
            <w:r w:rsidRPr="00D276EC">
              <w:rPr>
                <w:sz w:val="22"/>
                <w:szCs w:val="22"/>
              </w:rPr>
              <w:t>3.36</w:t>
            </w:r>
          </w:p>
        </w:tc>
        <w:tc>
          <w:tcPr>
            <w:tcW w:w="2127" w:type="dxa"/>
            <w:tcBorders>
              <w:top w:val="nil"/>
              <w:left w:val="nil"/>
              <w:bottom w:val="single" w:sz="4" w:space="0" w:color="auto"/>
              <w:right w:val="single" w:sz="4" w:space="0" w:color="auto"/>
            </w:tcBorders>
            <w:shd w:val="clear" w:color="auto" w:fill="auto"/>
            <w:noWrap/>
            <w:vAlign w:val="center"/>
            <w:hideMark/>
          </w:tcPr>
          <w:p w14:paraId="49DCF21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CE4577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F3071B3" w14:textId="77777777" w:rsidR="00882979" w:rsidRPr="00D276EC" w:rsidRDefault="00882979" w:rsidP="00882979">
            <w:pPr>
              <w:rPr>
                <w:sz w:val="22"/>
                <w:szCs w:val="22"/>
              </w:rPr>
            </w:pPr>
            <w:r w:rsidRPr="00D276EC">
              <w:rPr>
                <w:sz w:val="22"/>
                <w:szCs w:val="22"/>
              </w:rPr>
              <w:t>КВЛ-0.4 кВ Ф- 1,2, 6, 7 от ТП 4М-339</w:t>
            </w:r>
          </w:p>
        </w:tc>
        <w:tc>
          <w:tcPr>
            <w:tcW w:w="1321" w:type="dxa"/>
            <w:tcBorders>
              <w:top w:val="nil"/>
              <w:left w:val="nil"/>
              <w:bottom w:val="single" w:sz="4" w:space="0" w:color="auto"/>
              <w:right w:val="single" w:sz="4" w:space="0" w:color="auto"/>
            </w:tcBorders>
            <w:shd w:val="clear" w:color="auto" w:fill="auto"/>
            <w:noWrap/>
            <w:vAlign w:val="center"/>
            <w:hideMark/>
          </w:tcPr>
          <w:p w14:paraId="6086C627"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D6CB61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E93383F" w14:textId="77777777" w:rsidR="00882979" w:rsidRPr="00D276EC" w:rsidRDefault="00882979" w:rsidP="00882979">
            <w:pPr>
              <w:jc w:val="center"/>
              <w:rPr>
                <w:sz w:val="22"/>
                <w:szCs w:val="22"/>
              </w:rPr>
            </w:pPr>
            <w:r w:rsidRPr="00D276EC">
              <w:rPr>
                <w:sz w:val="22"/>
                <w:szCs w:val="22"/>
              </w:rPr>
              <w:t>2.99</w:t>
            </w:r>
          </w:p>
        </w:tc>
        <w:tc>
          <w:tcPr>
            <w:tcW w:w="2127" w:type="dxa"/>
            <w:tcBorders>
              <w:top w:val="nil"/>
              <w:left w:val="nil"/>
              <w:bottom w:val="single" w:sz="4" w:space="0" w:color="auto"/>
              <w:right w:val="single" w:sz="4" w:space="0" w:color="auto"/>
            </w:tcBorders>
            <w:shd w:val="clear" w:color="auto" w:fill="auto"/>
            <w:noWrap/>
            <w:vAlign w:val="center"/>
            <w:hideMark/>
          </w:tcPr>
          <w:p w14:paraId="30E1AE3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10B25D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EFBEC2F" w14:textId="77777777" w:rsidR="00882979" w:rsidRPr="00D276EC" w:rsidRDefault="00882979" w:rsidP="00882979">
            <w:pPr>
              <w:rPr>
                <w:sz w:val="22"/>
                <w:szCs w:val="22"/>
              </w:rPr>
            </w:pPr>
            <w:r w:rsidRPr="00D276EC">
              <w:rPr>
                <w:sz w:val="22"/>
                <w:szCs w:val="22"/>
              </w:rPr>
              <w:t>КВЛ-0.4 кВ Ф- 1,2,3 от ТП 4М-117</w:t>
            </w:r>
          </w:p>
        </w:tc>
        <w:tc>
          <w:tcPr>
            <w:tcW w:w="1321" w:type="dxa"/>
            <w:tcBorders>
              <w:top w:val="nil"/>
              <w:left w:val="nil"/>
              <w:bottom w:val="single" w:sz="4" w:space="0" w:color="auto"/>
              <w:right w:val="single" w:sz="4" w:space="0" w:color="auto"/>
            </w:tcBorders>
            <w:shd w:val="clear" w:color="auto" w:fill="auto"/>
            <w:noWrap/>
            <w:vAlign w:val="center"/>
            <w:hideMark/>
          </w:tcPr>
          <w:p w14:paraId="61A0A841"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B63B60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B4A2FE2" w14:textId="77777777" w:rsidR="00882979" w:rsidRPr="00D276EC" w:rsidRDefault="00882979" w:rsidP="00882979">
            <w:pPr>
              <w:jc w:val="center"/>
              <w:rPr>
                <w:sz w:val="22"/>
                <w:szCs w:val="22"/>
              </w:rPr>
            </w:pPr>
            <w:r w:rsidRPr="00D276EC">
              <w:rPr>
                <w:sz w:val="22"/>
                <w:szCs w:val="22"/>
              </w:rPr>
              <w:t>2.17</w:t>
            </w:r>
          </w:p>
        </w:tc>
        <w:tc>
          <w:tcPr>
            <w:tcW w:w="2127" w:type="dxa"/>
            <w:tcBorders>
              <w:top w:val="nil"/>
              <w:left w:val="nil"/>
              <w:bottom w:val="single" w:sz="4" w:space="0" w:color="auto"/>
              <w:right w:val="single" w:sz="4" w:space="0" w:color="auto"/>
            </w:tcBorders>
            <w:shd w:val="clear" w:color="auto" w:fill="auto"/>
            <w:noWrap/>
            <w:vAlign w:val="center"/>
            <w:hideMark/>
          </w:tcPr>
          <w:p w14:paraId="181BE41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C1ECAA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B7AC3B" w14:textId="77777777" w:rsidR="00882979" w:rsidRPr="00D276EC" w:rsidRDefault="00882979" w:rsidP="00882979">
            <w:pPr>
              <w:rPr>
                <w:sz w:val="22"/>
                <w:szCs w:val="22"/>
              </w:rPr>
            </w:pPr>
            <w:r w:rsidRPr="00D276EC">
              <w:rPr>
                <w:sz w:val="22"/>
                <w:szCs w:val="22"/>
              </w:rPr>
              <w:t>КВЛ-0.4 кВ Ф- 1,2,3,4, 5 от ТП 4М-117</w:t>
            </w:r>
          </w:p>
        </w:tc>
        <w:tc>
          <w:tcPr>
            <w:tcW w:w="1321" w:type="dxa"/>
            <w:tcBorders>
              <w:top w:val="nil"/>
              <w:left w:val="nil"/>
              <w:bottom w:val="single" w:sz="4" w:space="0" w:color="auto"/>
              <w:right w:val="single" w:sz="4" w:space="0" w:color="auto"/>
            </w:tcBorders>
            <w:shd w:val="clear" w:color="auto" w:fill="auto"/>
            <w:noWrap/>
            <w:vAlign w:val="center"/>
            <w:hideMark/>
          </w:tcPr>
          <w:p w14:paraId="58572854"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B2FC2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77FB629" w14:textId="77777777" w:rsidR="00882979" w:rsidRPr="00D276EC" w:rsidRDefault="00882979" w:rsidP="00882979">
            <w:pPr>
              <w:jc w:val="center"/>
              <w:rPr>
                <w:sz w:val="22"/>
                <w:szCs w:val="22"/>
              </w:rPr>
            </w:pPr>
            <w:r w:rsidRPr="00D276EC">
              <w:rPr>
                <w:sz w:val="22"/>
                <w:szCs w:val="22"/>
              </w:rPr>
              <w:t>4.70</w:t>
            </w:r>
          </w:p>
        </w:tc>
        <w:tc>
          <w:tcPr>
            <w:tcW w:w="2127" w:type="dxa"/>
            <w:tcBorders>
              <w:top w:val="nil"/>
              <w:left w:val="nil"/>
              <w:bottom w:val="single" w:sz="4" w:space="0" w:color="auto"/>
              <w:right w:val="single" w:sz="4" w:space="0" w:color="auto"/>
            </w:tcBorders>
            <w:shd w:val="clear" w:color="auto" w:fill="auto"/>
            <w:noWrap/>
            <w:vAlign w:val="center"/>
            <w:hideMark/>
          </w:tcPr>
          <w:p w14:paraId="097C2ED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36EDB9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520206" w14:textId="77777777" w:rsidR="00882979" w:rsidRPr="00D276EC" w:rsidRDefault="00882979" w:rsidP="00882979">
            <w:pPr>
              <w:rPr>
                <w:sz w:val="22"/>
                <w:szCs w:val="22"/>
              </w:rPr>
            </w:pPr>
            <w:r w:rsidRPr="00D276EC">
              <w:rPr>
                <w:sz w:val="22"/>
                <w:szCs w:val="22"/>
              </w:rPr>
              <w:t>ВЛ-0.4 кВ Ф- 1,2,3 от ТП 4М-264</w:t>
            </w:r>
          </w:p>
        </w:tc>
        <w:tc>
          <w:tcPr>
            <w:tcW w:w="1321" w:type="dxa"/>
            <w:tcBorders>
              <w:top w:val="nil"/>
              <w:left w:val="nil"/>
              <w:bottom w:val="single" w:sz="4" w:space="0" w:color="auto"/>
              <w:right w:val="single" w:sz="4" w:space="0" w:color="auto"/>
            </w:tcBorders>
            <w:shd w:val="clear" w:color="auto" w:fill="auto"/>
            <w:noWrap/>
            <w:vAlign w:val="center"/>
            <w:hideMark/>
          </w:tcPr>
          <w:p w14:paraId="19247C6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7C5DF5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16484C" w14:textId="77777777" w:rsidR="00882979" w:rsidRPr="00D276EC" w:rsidRDefault="00882979" w:rsidP="00882979">
            <w:pPr>
              <w:jc w:val="center"/>
              <w:rPr>
                <w:sz w:val="22"/>
                <w:szCs w:val="22"/>
              </w:rPr>
            </w:pPr>
            <w:r w:rsidRPr="00D276EC">
              <w:rPr>
                <w:sz w:val="22"/>
                <w:szCs w:val="22"/>
              </w:rPr>
              <w:t>7.78</w:t>
            </w:r>
          </w:p>
        </w:tc>
        <w:tc>
          <w:tcPr>
            <w:tcW w:w="2127" w:type="dxa"/>
            <w:tcBorders>
              <w:top w:val="nil"/>
              <w:left w:val="nil"/>
              <w:bottom w:val="single" w:sz="4" w:space="0" w:color="auto"/>
              <w:right w:val="single" w:sz="4" w:space="0" w:color="auto"/>
            </w:tcBorders>
            <w:shd w:val="clear" w:color="auto" w:fill="auto"/>
            <w:noWrap/>
            <w:vAlign w:val="center"/>
            <w:hideMark/>
          </w:tcPr>
          <w:p w14:paraId="0AE08C3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CF361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EAF4A4" w14:textId="77777777" w:rsidR="00882979" w:rsidRPr="00D276EC" w:rsidRDefault="00882979" w:rsidP="00882979">
            <w:pPr>
              <w:rPr>
                <w:sz w:val="22"/>
                <w:szCs w:val="22"/>
              </w:rPr>
            </w:pPr>
            <w:r w:rsidRPr="00D276EC">
              <w:rPr>
                <w:sz w:val="22"/>
                <w:szCs w:val="22"/>
              </w:rPr>
              <w:t>КВЛ-0.4 кВ Ф- 1, 3,4, 6, 7, 8, 10, 11 от ТП 4М-49</w:t>
            </w:r>
          </w:p>
        </w:tc>
        <w:tc>
          <w:tcPr>
            <w:tcW w:w="1321" w:type="dxa"/>
            <w:tcBorders>
              <w:top w:val="nil"/>
              <w:left w:val="nil"/>
              <w:bottom w:val="single" w:sz="4" w:space="0" w:color="auto"/>
              <w:right w:val="single" w:sz="4" w:space="0" w:color="auto"/>
            </w:tcBorders>
            <w:shd w:val="clear" w:color="auto" w:fill="auto"/>
            <w:noWrap/>
            <w:vAlign w:val="center"/>
            <w:hideMark/>
          </w:tcPr>
          <w:p w14:paraId="06B807AE"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D0B585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49731A" w14:textId="77777777" w:rsidR="00882979" w:rsidRPr="00D276EC" w:rsidRDefault="00882979" w:rsidP="00882979">
            <w:pPr>
              <w:jc w:val="center"/>
              <w:rPr>
                <w:sz w:val="22"/>
                <w:szCs w:val="22"/>
              </w:rPr>
            </w:pPr>
            <w:r w:rsidRPr="00D276EC">
              <w:rPr>
                <w:sz w:val="22"/>
                <w:szCs w:val="22"/>
              </w:rPr>
              <w:t>3.05</w:t>
            </w:r>
          </w:p>
        </w:tc>
        <w:tc>
          <w:tcPr>
            <w:tcW w:w="2127" w:type="dxa"/>
            <w:tcBorders>
              <w:top w:val="nil"/>
              <w:left w:val="nil"/>
              <w:bottom w:val="single" w:sz="4" w:space="0" w:color="auto"/>
              <w:right w:val="single" w:sz="4" w:space="0" w:color="auto"/>
            </w:tcBorders>
            <w:shd w:val="clear" w:color="auto" w:fill="auto"/>
            <w:noWrap/>
            <w:vAlign w:val="center"/>
            <w:hideMark/>
          </w:tcPr>
          <w:p w14:paraId="77D1705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0557BD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05AAF4E" w14:textId="77777777" w:rsidR="00882979" w:rsidRPr="00D276EC" w:rsidRDefault="00882979" w:rsidP="00882979">
            <w:pPr>
              <w:rPr>
                <w:sz w:val="22"/>
                <w:szCs w:val="22"/>
              </w:rPr>
            </w:pPr>
            <w:r w:rsidRPr="00D276EC">
              <w:rPr>
                <w:sz w:val="22"/>
                <w:szCs w:val="22"/>
              </w:rPr>
              <w:t>ВЛ-0.4 кВ Ф- 1,2,3,4 от ТП 4М-337</w:t>
            </w:r>
          </w:p>
        </w:tc>
        <w:tc>
          <w:tcPr>
            <w:tcW w:w="1321" w:type="dxa"/>
            <w:tcBorders>
              <w:top w:val="nil"/>
              <w:left w:val="nil"/>
              <w:bottom w:val="single" w:sz="4" w:space="0" w:color="auto"/>
              <w:right w:val="single" w:sz="4" w:space="0" w:color="auto"/>
            </w:tcBorders>
            <w:shd w:val="clear" w:color="auto" w:fill="auto"/>
            <w:noWrap/>
            <w:vAlign w:val="center"/>
            <w:hideMark/>
          </w:tcPr>
          <w:p w14:paraId="3203F77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D3A3A1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DD2AD97" w14:textId="77777777" w:rsidR="00882979" w:rsidRPr="00D276EC" w:rsidRDefault="00882979" w:rsidP="00882979">
            <w:pPr>
              <w:jc w:val="center"/>
              <w:rPr>
                <w:sz w:val="22"/>
                <w:szCs w:val="22"/>
              </w:rPr>
            </w:pPr>
            <w:r w:rsidRPr="00D276EC">
              <w:rPr>
                <w:sz w:val="22"/>
                <w:szCs w:val="22"/>
              </w:rPr>
              <w:t>1.22</w:t>
            </w:r>
          </w:p>
        </w:tc>
        <w:tc>
          <w:tcPr>
            <w:tcW w:w="2127" w:type="dxa"/>
            <w:tcBorders>
              <w:top w:val="nil"/>
              <w:left w:val="nil"/>
              <w:bottom w:val="single" w:sz="4" w:space="0" w:color="auto"/>
              <w:right w:val="single" w:sz="4" w:space="0" w:color="auto"/>
            </w:tcBorders>
            <w:shd w:val="clear" w:color="auto" w:fill="auto"/>
            <w:noWrap/>
            <w:vAlign w:val="center"/>
            <w:hideMark/>
          </w:tcPr>
          <w:p w14:paraId="365A46A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585706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A7CB4A8" w14:textId="77777777" w:rsidR="00882979" w:rsidRPr="00D276EC" w:rsidRDefault="00882979" w:rsidP="00882979">
            <w:pPr>
              <w:rPr>
                <w:sz w:val="22"/>
                <w:szCs w:val="22"/>
              </w:rPr>
            </w:pPr>
            <w:r w:rsidRPr="00D276EC">
              <w:rPr>
                <w:sz w:val="22"/>
                <w:szCs w:val="22"/>
              </w:rPr>
              <w:t>ВЛ-0.4 кВ Ф- 1,2 от ТП 4М-336</w:t>
            </w:r>
          </w:p>
        </w:tc>
        <w:tc>
          <w:tcPr>
            <w:tcW w:w="1321" w:type="dxa"/>
            <w:tcBorders>
              <w:top w:val="nil"/>
              <w:left w:val="nil"/>
              <w:bottom w:val="single" w:sz="4" w:space="0" w:color="auto"/>
              <w:right w:val="single" w:sz="4" w:space="0" w:color="auto"/>
            </w:tcBorders>
            <w:shd w:val="clear" w:color="auto" w:fill="auto"/>
            <w:noWrap/>
            <w:vAlign w:val="center"/>
            <w:hideMark/>
          </w:tcPr>
          <w:p w14:paraId="0D2B6AC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5ACDED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3ECAF12" w14:textId="77777777" w:rsidR="00882979" w:rsidRPr="00D276EC" w:rsidRDefault="00882979" w:rsidP="00882979">
            <w:pPr>
              <w:jc w:val="center"/>
              <w:rPr>
                <w:sz w:val="22"/>
                <w:szCs w:val="22"/>
              </w:rPr>
            </w:pPr>
            <w:r w:rsidRPr="00D276EC">
              <w:rPr>
                <w:sz w:val="22"/>
                <w:szCs w:val="22"/>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0A0539C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E5EDE3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B35668C" w14:textId="77777777" w:rsidR="00882979" w:rsidRPr="00D276EC" w:rsidRDefault="00882979" w:rsidP="00882979">
            <w:pPr>
              <w:rPr>
                <w:sz w:val="22"/>
                <w:szCs w:val="22"/>
              </w:rPr>
            </w:pPr>
            <w:r w:rsidRPr="00D276EC">
              <w:rPr>
                <w:sz w:val="22"/>
                <w:szCs w:val="22"/>
              </w:rPr>
              <w:t>ВЛ-0.4 кВ Ф- 1 от ТП 4М-374</w:t>
            </w:r>
          </w:p>
        </w:tc>
        <w:tc>
          <w:tcPr>
            <w:tcW w:w="1321" w:type="dxa"/>
            <w:tcBorders>
              <w:top w:val="nil"/>
              <w:left w:val="nil"/>
              <w:bottom w:val="single" w:sz="4" w:space="0" w:color="auto"/>
              <w:right w:val="single" w:sz="4" w:space="0" w:color="auto"/>
            </w:tcBorders>
            <w:shd w:val="clear" w:color="auto" w:fill="auto"/>
            <w:noWrap/>
            <w:vAlign w:val="center"/>
            <w:hideMark/>
          </w:tcPr>
          <w:p w14:paraId="7AABE7D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FEB15C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AF3CF2" w14:textId="77777777" w:rsidR="00882979" w:rsidRPr="00D276EC" w:rsidRDefault="00882979" w:rsidP="00882979">
            <w:pPr>
              <w:jc w:val="center"/>
              <w:rPr>
                <w:sz w:val="22"/>
                <w:szCs w:val="22"/>
              </w:rPr>
            </w:pPr>
            <w:r w:rsidRPr="00D276EC">
              <w:rPr>
                <w:sz w:val="22"/>
                <w:szCs w:val="22"/>
              </w:rPr>
              <w:t>0.06</w:t>
            </w:r>
          </w:p>
        </w:tc>
        <w:tc>
          <w:tcPr>
            <w:tcW w:w="2127" w:type="dxa"/>
            <w:tcBorders>
              <w:top w:val="nil"/>
              <w:left w:val="nil"/>
              <w:bottom w:val="single" w:sz="4" w:space="0" w:color="auto"/>
              <w:right w:val="single" w:sz="4" w:space="0" w:color="auto"/>
            </w:tcBorders>
            <w:shd w:val="clear" w:color="auto" w:fill="auto"/>
            <w:noWrap/>
            <w:vAlign w:val="center"/>
            <w:hideMark/>
          </w:tcPr>
          <w:p w14:paraId="25C1FEF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A5EC62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7EA178" w14:textId="77777777" w:rsidR="00882979" w:rsidRPr="00D276EC" w:rsidRDefault="00882979" w:rsidP="00882979">
            <w:pPr>
              <w:rPr>
                <w:sz w:val="22"/>
                <w:szCs w:val="22"/>
              </w:rPr>
            </w:pPr>
            <w:r w:rsidRPr="00D276EC">
              <w:rPr>
                <w:sz w:val="22"/>
                <w:szCs w:val="22"/>
              </w:rPr>
              <w:t>ВЛ-0.4 кВ Ф- 1,2,3,4 от ТП 4М-335</w:t>
            </w:r>
          </w:p>
        </w:tc>
        <w:tc>
          <w:tcPr>
            <w:tcW w:w="1321" w:type="dxa"/>
            <w:tcBorders>
              <w:top w:val="nil"/>
              <w:left w:val="nil"/>
              <w:bottom w:val="single" w:sz="4" w:space="0" w:color="auto"/>
              <w:right w:val="single" w:sz="4" w:space="0" w:color="auto"/>
            </w:tcBorders>
            <w:shd w:val="clear" w:color="auto" w:fill="auto"/>
            <w:noWrap/>
            <w:vAlign w:val="center"/>
            <w:hideMark/>
          </w:tcPr>
          <w:p w14:paraId="6D053DC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1EE1B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4C50F5B" w14:textId="77777777" w:rsidR="00882979" w:rsidRPr="00D276EC" w:rsidRDefault="00882979" w:rsidP="00882979">
            <w:pPr>
              <w:jc w:val="center"/>
              <w:rPr>
                <w:sz w:val="22"/>
                <w:szCs w:val="22"/>
              </w:rPr>
            </w:pPr>
            <w:r w:rsidRPr="00D276EC">
              <w:rPr>
                <w:sz w:val="22"/>
                <w:szCs w:val="22"/>
              </w:rPr>
              <w:t>2.33</w:t>
            </w:r>
          </w:p>
        </w:tc>
        <w:tc>
          <w:tcPr>
            <w:tcW w:w="2127" w:type="dxa"/>
            <w:tcBorders>
              <w:top w:val="nil"/>
              <w:left w:val="nil"/>
              <w:bottom w:val="single" w:sz="4" w:space="0" w:color="auto"/>
              <w:right w:val="single" w:sz="4" w:space="0" w:color="auto"/>
            </w:tcBorders>
            <w:shd w:val="clear" w:color="auto" w:fill="auto"/>
            <w:noWrap/>
            <w:vAlign w:val="center"/>
            <w:hideMark/>
          </w:tcPr>
          <w:p w14:paraId="36EAD79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466FA3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E3B1E2" w14:textId="77777777" w:rsidR="00882979" w:rsidRPr="00D276EC" w:rsidRDefault="00882979" w:rsidP="00882979">
            <w:pPr>
              <w:rPr>
                <w:sz w:val="22"/>
                <w:szCs w:val="22"/>
              </w:rPr>
            </w:pPr>
            <w:r w:rsidRPr="00D276EC">
              <w:rPr>
                <w:sz w:val="22"/>
                <w:szCs w:val="22"/>
              </w:rPr>
              <w:t>ВЛ-0.4 кВ Ф- 1,2,3 от ТП 4М-299</w:t>
            </w:r>
          </w:p>
        </w:tc>
        <w:tc>
          <w:tcPr>
            <w:tcW w:w="1321" w:type="dxa"/>
            <w:tcBorders>
              <w:top w:val="nil"/>
              <w:left w:val="nil"/>
              <w:bottom w:val="single" w:sz="4" w:space="0" w:color="auto"/>
              <w:right w:val="single" w:sz="4" w:space="0" w:color="auto"/>
            </w:tcBorders>
            <w:shd w:val="clear" w:color="auto" w:fill="auto"/>
            <w:noWrap/>
            <w:vAlign w:val="center"/>
            <w:hideMark/>
          </w:tcPr>
          <w:p w14:paraId="4A2C196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8D71FE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FF04740" w14:textId="77777777" w:rsidR="00882979" w:rsidRPr="00D276EC" w:rsidRDefault="00882979" w:rsidP="00882979">
            <w:pPr>
              <w:jc w:val="center"/>
              <w:rPr>
                <w:sz w:val="22"/>
                <w:szCs w:val="22"/>
              </w:rPr>
            </w:pPr>
            <w:r w:rsidRPr="00D276EC">
              <w:rPr>
                <w:sz w:val="22"/>
                <w:szCs w:val="22"/>
              </w:rPr>
              <w:t>6.50</w:t>
            </w:r>
          </w:p>
        </w:tc>
        <w:tc>
          <w:tcPr>
            <w:tcW w:w="2127" w:type="dxa"/>
            <w:tcBorders>
              <w:top w:val="nil"/>
              <w:left w:val="nil"/>
              <w:bottom w:val="single" w:sz="4" w:space="0" w:color="auto"/>
              <w:right w:val="single" w:sz="4" w:space="0" w:color="auto"/>
            </w:tcBorders>
            <w:shd w:val="clear" w:color="auto" w:fill="auto"/>
            <w:noWrap/>
            <w:vAlign w:val="center"/>
            <w:hideMark/>
          </w:tcPr>
          <w:p w14:paraId="0FEA23A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53BFF5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98DD94" w14:textId="77777777" w:rsidR="00882979" w:rsidRPr="00D276EC" w:rsidRDefault="00882979" w:rsidP="00882979">
            <w:pPr>
              <w:rPr>
                <w:sz w:val="22"/>
                <w:szCs w:val="22"/>
              </w:rPr>
            </w:pPr>
            <w:r w:rsidRPr="00D276EC">
              <w:rPr>
                <w:sz w:val="22"/>
                <w:szCs w:val="22"/>
              </w:rPr>
              <w:t>КВЛ-0.4 кВ Ф1,2,3 от ТП 4М-155</w:t>
            </w:r>
          </w:p>
        </w:tc>
        <w:tc>
          <w:tcPr>
            <w:tcW w:w="1321" w:type="dxa"/>
            <w:tcBorders>
              <w:top w:val="nil"/>
              <w:left w:val="nil"/>
              <w:bottom w:val="single" w:sz="4" w:space="0" w:color="auto"/>
              <w:right w:val="single" w:sz="4" w:space="0" w:color="auto"/>
            </w:tcBorders>
            <w:shd w:val="clear" w:color="auto" w:fill="auto"/>
            <w:noWrap/>
            <w:vAlign w:val="center"/>
            <w:hideMark/>
          </w:tcPr>
          <w:p w14:paraId="0C793DF3"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4A5C2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9BF46CD" w14:textId="77777777" w:rsidR="00882979" w:rsidRPr="00D276EC" w:rsidRDefault="00882979" w:rsidP="00882979">
            <w:pPr>
              <w:jc w:val="center"/>
              <w:rPr>
                <w:sz w:val="22"/>
                <w:szCs w:val="22"/>
              </w:rPr>
            </w:pPr>
            <w:r w:rsidRPr="00D276EC">
              <w:rPr>
                <w:sz w:val="22"/>
                <w:szCs w:val="22"/>
              </w:rPr>
              <w:t>2.54</w:t>
            </w:r>
          </w:p>
        </w:tc>
        <w:tc>
          <w:tcPr>
            <w:tcW w:w="2127" w:type="dxa"/>
            <w:tcBorders>
              <w:top w:val="nil"/>
              <w:left w:val="nil"/>
              <w:bottom w:val="single" w:sz="4" w:space="0" w:color="auto"/>
              <w:right w:val="single" w:sz="4" w:space="0" w:color="auto"/>
            </w:tcBorders>
            <w:shd w:val="clear" w:color="auto" w:fill="auto"/>
            <w:noWrap/>
            <w:vAlign w:val="center"/>
            <w:hideMark/>
          </w:tcPr>
          <w:p w14:paraId="5A0BE42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A04A8A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C054CC" w14:textId="77777777" w:rsidR="00882979" w:rsidRPr="00D276EC" w:rsidRDefault="00882979" w:rsidP="00882979">
            <w:pPr>
              <w:rPr>
                <w:sz w:val="22"/>
                <w:szCs w:val="22"/>
              </w:rPr>
            </w:pPr>
            <w:r w:rsidRPr="00D276EC">
              <w:rPr>
                <w:sz w:val="22"/>
                <w:szCs w:val="22"/>
              </w:rPr>
              <w:t>КВЛ-0.4 кВ Ф-1,2 от ТП 4М-319</w:t>
            </w:r>
          </w:p>
        </w:tc>
        <w:tc>
          <w:tcPr>
            <w:tcW w:w="1321" w:type="dxa"/>
            <w:tcBorders>
              <w:top w:val="nil"/>
              <w:left w:val="nil"/>
              <w:bottom w:val="single" w:sz="4" w:space="0" w:color="auto"/>
              <w:right w:val="single" w:sz="4" w:space="0" w:color="auto"/>
            </w:tcBorders>
            <w:shd w:val="clear" w:color="auto" w:fill="auto"/>
            <w:noWrap/>
            <w:vAlign w:val="center"/>
            <w:hideMark/>
          </w:tcPr>
          <w:p w14:paraId="2281F0ED"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046D4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AE0BA3F" w14:textId="77777777" w:rsidR="00882979" w:rsidRPr="00D276EC" w:rsidRDefault="00882979" w:rsidP="00882979">
            <w:pPr>
              <w:jc w:val="center"/>
              <w:rPr>
                <w:sz w:val="22"/>
                <w:szCs w:val="22"/>
              </w:rPr>
            </w:pPr>
            <w:r w:rsidRPr="00D276EC">
              <w:rPr>
                <w:sz w:val="22"/>
                <w:szCs w:val="22"/>
              </w:rPr>
              <w:t>5.87</w:t>
            </w:r>
          </w:p>
        </w:tc>
        <w:tc>
          <w:tcPr>
            <w:tcW w:w="2127" w:type="dxa"/>
            <w:tcBorders>
              <w:top w:val="nil"/>
              <w:left w:val="nil"/>
              <w:bottom w:val="single" w:sz="4" w:space="0" w:color="auto"/>
              <w:right w:val="single" w:sz="4" w:space="0" w:color="auto"/>
            </w:tcBorders>
            <w:shd w:val="clear" w:color="auto" w:fill="auto"/>
            <w:noWrap/>
            <w:vAlign w:val="center"/>
            <w:hideMark/>
          </w:tcPr>
          <w:p w14:paraId="5A55D62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BB53D6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FC5C68A" w14:textId="77777777" w:rsidR="00882979" w:rsidRPr="00D276EC" w:rsidRDefault="00882979" w:rsidP="00882979">
            <w:pPr>
              <w:rPr>
                <w:sz w:val="22"/>
                <w:szCs w:val="22"/>
              </w:rPr>
            </w:pPr>
            <w:r w:rsidRPr="00D276EC">
              <w:rPr>
                <w:sz w:val="22"/>
                <w:szCs w:val="22"/>
              </w:rPr>
              <w:t>ВЛ-0.4 кВ Ф-1,2,3 от ТП 4М-28</w:t>
            </w:r>
          </w:p>
        </w:tc>
        <w:tc>
          <w:tcPr>
            <w:tcW w:w="1321" w:type="dxa"/>
            <w:tcBorders>
              <w:top w:val="nil"/>
              <w:left w:val="nil"/>
              <w:bottom w:val="single" w:sz="4" w:space="0" w:color="auto"/>
              <w:right w:val="single" w:sz="4" w:space="0" w:color="auto"/>
            </w:tcBorders>
            <w:shd w:val="clear" w:color="auto" w:fill="auto"/>
            <w:noWrap/>
            <w:vAlign w:val="center"/>
            <w:hideMark/>
          </w:tcPr>
          <w:p w14:paraId="315E496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932501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A36E56E" w14:textId="77777777" w:rsidR="00882979" w:rsidRPr="00D276EC" w:rsidRDefault="00882979" w:rsidP="00882979">
            <w:pPr>
              <w:jc w:val="center"/>
              <w:rPr>
                <w:sz w:val="22"/>
                <w:szCs w:val="22"/>
              </w:rPr>
            </w:pPr>
            <w:r w:rsidRPr="00D276EC">
              <w:rPr>
                <w:sz w:val="22"/>
                <w:szCs w:val="22"/>
              </w:rPr>
              <w:t>2.79</w:t>
            </w:r>
          </w:p>
        </w:tc>
        <w:tc>
          <w:tcPr>
            <w:tcW w:w="2127" w:type="dxa"/>
            <w:tcBorders>
              <w:top w:val="nil"/>
              <w:left w:val="nil"/>
              <w:bottom w:val="single" w:sz="4" w:space="0" w:color="auto"/>
              <w:right w:val="single" w:sz="4" w:space="0" w:color="auto"/>
            </w:tcBorders>
            <w:shd w:val="clear" w:color="auto" w:fill="auto"/>
            <w:noWrap/>
            <w:vAlign w:val="center"/>
            <w:hideMark/>
          </w:tcPr>
          <w:p w14:paraId="570CA8D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4DD2A5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3028732" w14:textId="77777777" w:rsidR="00882979" w:rsidRPr="00D276EC" w:rsidRDefault="00882979" w:rsidP="00882979">
            <w:pPr>
              <w:rPr>
                <w:sz w:val="22"/>
                <w:szCs w:val="22"/>
              </w:rPr>
            </w:pPr>
            <w:r w:rsidRPr="00D276EC">
              <w:rPr>
                <w:sz w:val="22"/>
                <w:szCs w:val="22"/>
              </w:rPr>
              <w:t>ВЛ-0.4 кВ Ф-1,2 от ТП 4М-17</w:t>
            </w:r>
          </w:p>
        </w:tc>
        <w:tc>
          <w:tcPr>
            <w:tcW w:w="1321" w:type="dxa"/>
            <w:tcBorders>
              <w:top w:val="nil"/>
              <w:left w:val="nil"/>
              <w:bottom w:val="single" w:sz="4" w:space="0" w:color="auto"/>
              <w:right w:val="single" w:sz="4" w:space="0" w:color="auto"/>
            </w:tcBorders>
            <w:shd w:val="clear" w:color="auto" w:fill="auto"/>
            <w:noWrap/>
            <w:vAlign w:val="center"/>
            <w:hideMark/>
          </w:tcPr>
          <w:p w14:paraId="630941A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28C89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8A3F451" w14:textId="77777777" w:rsidR="00882979" w:rsidRPr="00D276EC" w:rsidRDefault="00882979" w:rsidP="00882979">
            <w:pPr>
              <w:jc w:val="center"/>
              <w:rPr>
                <w:sz w:val="22"/>
                <w:szCs w:val="22"/>
              </w:rPr>
            </w:pPr>
            <w:r w:rsidRPr="00D276EC">
              <w:rPr>
                <w:sz w:val="22"/>
                <w:szCs w:val="22"/>
              </w:rPr>
              <w:t>2.21</w:t>
            </w:r>
          </w:p>
        </w:tc>
        <w:tc>
          <w:tcPr>
            <w:tcW w:w="2127" w:type="dxa"/>
            <w:tcBorders>
              <w:top w:val="nil"/>
              <w:left w:val="nil"/>
              <w:bottom w:val="single" w:sz="4" w:space="0" w:color="auto"/>
              <w:right w:val="single" w:sz="4" w:space="0" w:color="auto"/>
            </w:tcBorders>
            <w:shd w:val="clear" w:color="auto" w:fill="auto"/>
            <w:noWrap/>
            <w:vAlign w:val="center"/>
            <w:hideMark/>
          </w:tcPr>
          <w:p w14:paraId="04E0886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FCD218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AD0B91" w14:textId="77777777" w:rsidR="00882979" w:rsidRPr="00D276EC" w:rsidRDefault="00882979" w:rsidP="00882979">
            <w:pPr>
              <w:rPr>
                <w:sz w:val="22"/>
                <w:szCs w:val="22"/>
              </w:rPr>
            </w:pPr>
            <w:r w:rsidRPr="00D276EC">
              <w:rPr>
                <w:sz w:val="22"/>
                <w:szCs w:val="22"/>
              </w:rPr>
              <w:t>ВЛ-0.4 кВ Ф-1,2,3 от ТП 4М-90</w:t>
            </w:r>
          </w:p>
        </w:tc>
        <w:tc>
          <w:tcPr>
            <w:tcW w:w="1321" w:type="dxa"/>
            <w:tcBorders>
              <w:top w:val="nil"/>
              <w:left w:val="nil"/>
              <w:bottom w:val="single" w:sz="4" w:space="0" w:color="auto"/>
              <w:right w:val="single" w:sz="4" w:space="0" w:color="auto"/>
            </w:tcBorders>
            <w:shd w:val="clear" w:color="auto" w:fill="auto"/>
            <w:noWrap/>
            <w:vAlign w:val="center"/>
            <w:hideMark/>
          </w:tcPr>
          <w:p w14:paraId="40A17E9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E8304B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586C05" w14:textId="77777777" w:rsidR="00882979" w:rsidRPr="00D276EC" w:rsidRDefault="00882979" w:rsidP="00882979">
            <w:pPr>
              <w:jc w:val="center"/>
              <w:rPr>
                <w:sz w:val="22"/>
                <w:szCs w:val="22"/>
              </w:rPr>
            </w:pPr>
            <w:r w:rsidRPr="00D276EC">
              <w:rPr>
                <w:sz w:val="22"/>
                <w:szCs w:val="22"/>
              </w:rPr>
              <w:t>0.48</w:t>
            </w:r>
          </w:p>
        </w:tc>
        <w:tc>
          <w:tcPr>
            <w:tcW w:w="2127" w:type="dxa"/>
            <w:tcBorders>
              <w:top w:val="nil"/>
              <w:left w:val="nil"/>
              <w:bottom w:val="single" w:sz="4" w:space="0" w:color="auto"/>
              <w:right w:val="single" w:sz="4" w:space="0" w:color="auto"/>
            </w:tcBorders>
            <w:shd w:val="clear" w:color="auto" w:fill="auto"/>
            <w:noWrap/>
            <w:vAlign w:val="center"/>
            <w:hideMark/>
          </w:tcPr>
          <w:p w14:paraId="0234D49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A3B5D8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8B8B50" w14:textId="77777777" w:rsidR="00882979" w:rsidRPr="00D276EC" w:rsidRDefault="00882979" w:rsidP="00882979">
            <w:pPr>
              <w:rPr>
                <w:sz w:val="22"/>
                <w:szCs w:val="22"/>
              </w:rPr>
            </w:pPr>
            <w:r w:rsidRPr="00D276EC">
              <w:rPr>
                <w:sz w:val="22"/>
                <w:szCs w:val="22"/>
              </w:rPr>
              <w:t>ВЛ-0.4 кВ Ф-1 от ТП 4М-88</w:t>
            </w:r>
          </w:p>
        </w:tc>
        <w:tc>
          <w:tcPr>
            <w:tcW w:w="1321" w:type="dxa"/>
            <w:tcBorders>
              <w:top w:val="nil"/>
              <w:left w:val="nil"/>
              <w:bottom w:val="single" w:sz="4" w:space="0" w:color="auto"/>
              <w:right w:val="single" w:sz="4" w:space="0" w:color="auto"/>
            </w:tcBorders>
            <w:shd w:val="clear" w:color="auto" w:fill="auto"/>
            <w:noWrap/>
            <w:vAlign w:val="center"/>
            <w:hideMark/>
          </w:tcPr>
          <w:p w14:paraId="736C5C0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F1405F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E367547" w14:textId="77777777" w:rsidR="00882979" w:rsidRPr="00D276EC" w:rsidRDefault="00882979" w:rsidP="00882979">
            <w:pPr>
              <w:jc w:val="center"/>
              <w:rPr>
                <w:sz w:val="22"/>
                <w:szCs w:val="22"/>
              </w:rPr>
            </w:pPr>
            <w:r w:rsidRPr="00D276EC">
              <w:rPr>
                <w:sz w:val="22"/>
                <w:szCs w:val="22"/>
              </w:rPr>
              <w:t>5.22</w:t>
            </w:r>
          </w:p>
        </w:tc>
        <w:tc>
          <w:tcPr>
            <w:tcW w:w="2127" w:type="dxa"/>
            <w:tcBorders>
              <w:top w:val="nil"/>
              <w:left w:val="nil"/>
              <w:bottom w:val="single" w:sz="4" w:space="0" w:color="auto"/>
              <w:right w:val="single" w:sz="4" w:space="0" w:color="auto"/>
            </w:tcBorders>
            <w:shd w:val="clear" w:color="auto" w:fill="auto"/>
            <w:noWrap/>
            <w:vAlign w:val="center"/>
            <w:hideMark/>
          </w:tcPr>
          <w:p w14:paraId="6A3E11B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8A84A8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2808E31" w14:textId="77777777" w:rsidR="00882979" w:rsidRPr="00D276EC" w:rsidRDefault="00882979" w:rsidP="00882979">
            <w:pPr>
              <w:rPr>
                <w:sz w:val="22"/>
                <w:szCs w:val="22"/>
              </w:rPr>
            </w:pPr>
            <w:r w:rsidRPr="00D276EC">
              <w:rPr>
                <w:sz w:val="22"/>
                <w:szCs w:val="22"/>
              </w:rPr>
              <w:t>ВЛ-0.4 кВ Ф-1 от ТП 4М-450</w:t>
            </w:r>
          </w:p>
        </w:tc>
        <w:tc>
          <w:tcPr>
            <w:tcW w:w="1321" w:type="dxa"/>
            <w:tcBorders>
              <w:top w:val="nil"/>
              <w:left w:val="nil"/>
              <w:bottom w:val="single" w:sz="4" w:space="0" w:color="auto"/>
              <w:right w:val="single" w:sz="4" w:space="0" w:color="auto"/>
            </w:tcBorders>
            <w:shd w:val="clear" w:color="auto" w:fill="auto"/>
            <w:noWrap/>
            <w:vAlign w:val="center"/>
            <w:hideMark/>
          </w:tcPr>
          <w:p w14:paraId="18DBA87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DDAE60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1B86521" w14:textId="77777777" w:rsidR="00882979" w:rsidRPr="00D276EC" w:rsidRDefault="00882979" w:rsidP="00882979">
            <w:pPr>
              <w:jc w:val="center"/>
              <w:rPr>
                <w:sz w:val="22"/>
                <w:szCs w:val="22"/>
              </w:rPr>
            </w:pPr>
            <w:r w:rsidRPr="00D276EC">
              <w:rPr>
                <w:sz w:val="22"/>
                <w:szCs w:val="22"/>
              </w:rPr>
              <w:t>0.31</w:t>
            </w:r>
          </w:p>
        </w:tc>
        <w:tc>
          <w:tcPr>
            <w:tcW w:w="2127" w:type="dxa"/>
            <w:tcBorders>
              <w:top w:val="nil"/>
              <w:left w:val="nil"/>
              <w:bottom w:val="single" w:sz="4" w:space="0" w:color="auto"/>
              <w:right w:val="single" w:sz="4" w:space="0" w:color="auto"/>
            </w:tcBorders>
            <w:shd w:val="clear" w:color="auto" w:fill="auto"/>
            <w:noWrap/>
            <w:vAlign w:val="center"/>
            <w:hideMark/>
          </w:tcPr>
          <w:p w14:paraId="6A0C65B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08CF20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B3FAD00" w14:textId="77777777" w:rsidR="00882979" w:rsidRPr="00D276EC" w:rsidRDefault="00882979" w:rsidP="00882979">
            <w:pPr>
              <w:rPr>
                <w:sz w:val="22"/>
                <w:szCs w:val="22"/>
              </w:rPr>
            </w:pPr>
            <w:r w:rsidRPr="00D276EC">
              <w:rPr>
                <w:sz w:val="22"/>
                <w:szCs w:val="22"/>
              </w:rPr>
              <w:lastRenderedPageBreak/>
              <w:t>ВЛ-0.4 кВ Ф-1 от ТП 4М-465</w:t>
            </w:r>
          </w:p>
        </w:tc>
        <w:tc>
          <w:tcPr>
            <w:tcW w:w="1321" w:type="dxa"/>
            <w:tcBorders>
              <w:top w:val="nil"/>
              <w:left w:val="nil"/>
              <w:bottom w:val="single" w:sz="4" w:space="0" w:color="auto"/>
              <w:right w:val="single" w:sz="4" w:space="0" w:color="auto"/>
            </w:tcBorders>
            <w:shd w:val="clear" w:color="auto" w:fill="auto"/>
            <w:noWrap/>
            <w:vAlign w:val="center"/>
            <w:hideMark/>
          </w:tcPr>
          <w:p w14:paraId="04DCCD5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5BF461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5EFFFD9" w14:textId="77777777" w:rsidR="00882979" w:rsidRPr="00D276EC" w:rsidRDefault="00882979" w:rsidP="00882979">
            <w:pPr>
              <w:jc w:val="center"/>
              <w:rPr>
                <w:sz w:val="22"/>
                <w:szCs w:val="22"/>
              </w:rPr>
            </w:pPr>
            <w:r w:rsidRPr="00D276EC">
              <w:rPr>
                <w:sz w:val="22"/>
                <w:szCs w:val="22"/>
              </w:rPr>
              <w:t>0.67</w:t>
            </w:r>
          </w:p>
        </w:tc>
        <w:tc>
          <w:tcPr>
            <w:tcW w:w="2127" w:type="dxa"/>
            <w:tcBorders>
              <w:top w:val="nil"/>
              <w:left w:val="nil"/>
              <w:bottom w:val="single" w:sz="4" w:space="0" w:color="auto"/>
              <w:right w:val="single" w:sz="4" w:space="0" w:color="auto"/>
            </w:tcBorders>
            <w:shd w:val="clear" w:color="auto" w:fill="auto"/>
            <w:noWrap/>
            <w:vAlign w:val="center"/>
            <w:hideMark/>
          </w:tcPr>
          <w:p w14:paraId="5337037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B0E699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A2EC64C" w14:textId="77777777" w:rsidR="00882979" w:rsidRPr="00D276EC" w:rsidRDefault="00882979" w:rsidP="00882979">
            <w:pPr>
              <w:rPr>
                <w:sz w:val="22"/>
                <w:szCs w:val="22"/>
              </w:rPr>
            </w:pPr>
            <w:r w:rsidRPr="00D276EC">
              <w:rPr>
                <w:sz w:val="22"/>
                <w:szCs w:val="22"/>
              </w:rPr>
              <w:t>ВЛ-0.4 кВ Ф-1,2,3 от ТП 4М-92</w:t>
            </w:r>
          </w:p>
        </w:tc>
        <w:tc>
          <w:tcPr>
            <w:tcW w:w="1321" w:type="dxa"/>
            <w:tcBorders>
              <w:top w:val="nil"/>
              <w:left w:val="nil"/>
              <w:bottom w:val="single" w:sz="4" w:space="0" w:color="auto"/>
              <w:right w:val="single" w:sz="4" w:space="0" w:color="auto"/>
            </w:tcBorders>
            <w:shd w:val="clear" w:color="auto" w:fill="auto"/>
            <w:noWrap/>
            <w:vAlign w:val="center"/>
            <w:hideMark/>
          </w:tcPr>
          <w:p w14:paraId="2F7A28D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C7D1C7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6B8E334" w14:textId="77777777" w:rsidR="00882979" w:rsidRPr="00D276EC" w:rsidRDefault="00882979" w:rsidP="00882979">
            <w:pPr>
              <w:jc w:val="center"/>
              <w:rPr>
                <w:sz w:val="22"/>
                <w:szCs w:val="22"/>
              </w:rPr>
            </w:pPr>
            <w:r w:rsidRPr="00D276EC">
              <w:rPr>
                <w:sz w:val="22"/>
                <w:szCs w:val="22"/>
              </w:rPr>
              <w:t>2.71</w:t>
            </w:r>
          </w:p>
        </w:tc>
        <w:tc>
          <w:tcPr>
            <w:tcW w:w="2127" w:type="dxa"/>
            <w:tcBorders>
              <w:top w:val="nil"/>
              <w:left w:val="nil"/>
              <w:bottom w:val="single" w:sz="4" w:space="0" w:color="auto"/>
              <w:right w:val="single" w:sz="4" w:space="0" w:color="auto"/>
            </w:tcBorders>
            <w:shd w:val="clear" w:color="auto" w:fill="auto"/>
            <w:noWrap/>
            <w:vAlign w:val="center"/>
            <w:hideMark/>
          </w:tcPr>
          <w:p w14:paraId="5DF13F1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BACFC7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2F49E17" w14:textId="77777777" w:rsidR="00882979" w:rsidRPr="00D276EC" w:rsidRDefault="00882979" w:rsidP="00882979">
            <w:pPr>
              <w:rPr>
                <w:sz w:val="22"/>
                <w:szCs w:val="22"/>
              </w:rPr>
            </w:pPr>
            <w:r w:rsidRPr="00D276EC">
              <w:rPr>
                <w:sz w:val="22"/>
                <w:szCs w:val="22"/>
              </w:rPr>
              <w:t>ВЛ-0.4 кВ Ф-1,2 от ТП 4М-449</w:t>
            </w:r>
          </w:p>
        </w:tc>
        <w:tc>
          <w:tcPr>
            <w:tcW w:w="1321" w:type="dxa"/>
            <w:tcBorders>
              <w:top w:val="nil"/>
              <w:left w:val="nil"/>
              <w:bottom w:val="single" w:sz="4" w:space="0" w:color="auto"/>
              <w:right w:val="single" w:sz="4" w:space="0" w:color="auto"/>
            </w:tcBorders>
            <w:shd w:val="clear" w:color="auto" w:fill="auto"/>
            <w:noWrap/>
            <w:vAlign w:val="center"/>
            <w:hideMark/>
          </w:tcPr>
          <w:p w14:paraId="3D61BDF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9C1458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69550F7" w14:textId="77777777" w:rsidR="00882979" w:rsidRPr="00D276EC" w:rsidRDefault="00882979" w:rsidP="00882979">
            <w:pPr>
              <w:jc w:val="center"/>
              <w:rPr>
                <w:sz w:val="22"/>
                <w:szCs w:val="22"/>
              </w:rPr>
            </w:pPr>
            <w:r w:rsidRPr="00D276EC">
              <w:rPr>
                <w:sz w:val="22"/>
                <w:szCs w:val="22"/>
              </w:rPr>
              <w:t>7.48</w:t>
            </w:r>
          </w:p>
        </w:tc>
        <w:tc>
          <w:tcPr>
            <w:tcW w:w="2127" w:type="dxa"/>
            <w:tcBorders>
              <w:top w:val="nil"/>
              <w:left w:val="nil"/>
              <w:bottom w:val="single" w:sz="4" w:space="0" w:color="auto"/>
              <w:right w:val="single" w:sz="4" w:space="0" w:color="auto"/>
            </w:tcBorders>
            <w:shd w:val="clear" w:color="auto" w:fill="auto"/>
            <w:noWrap/>
            <w:vAlign w:val="center"/>
            <w:hideMark/>
          </w:tcPr>
          <w:p w14:paraId="194FF66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A4ED73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5DAD9B" w14:textId="77777777" w:rsidR="00882979" w:rsidRPr="00D276EC" w:rsidRDefault="00882979" w:rsidP="00882979">
            <w:pPr>
              <w:rPr>
                <w:sz w:val="22"/>
                <w:szCs w:val="22"/>
              </w:rPr>
            </w:pPr>
            <w:r w:rsidRPr="00D276EC">
              <w:rPr>
                <w:sz w:val="22"/>
                <w:szCs w:val="22"/>
              </w:rPr>
              <w:t>ВЛ-0.4 кВ Ф-2 от ТП 4М-82</w:t>
            </w:r>
          </w:p>
        </w:tc>
        <w:tc>
          <w:tcPr>
            <w:tcW w:w="1321" w:type="dxa"/>
            <w:tcBorders>
              <w:top w:val="nil"/>
              <w:left w:val="nil"/>
              <w:bottom w:val="single" w:sz="4" w:space="0" w:color="auto"/>
              <w:right w:val="single" w:sz="4" w:space="0" w:color="auto"/>
            </w:tcBorders>
            <w:shd w:val="clear" w:color="auto" w:fill="auto"/>
            <w:noWrap/>
            <w:vAlign w:val="center"/>
            <w:hideMark/>
          </w:tcPr>
          <w:p w14:paraId="72D9E76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8E467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30F434" w14:textId="77777777" w:rsidR="00882979" w:rsidRPr="00D276EC" w:rsidRDefault="00882979" w:rsidP="00882979">
            <w:pPr>
              <w:jc w:val="center"/>
              <w:rPr>
                <w:sz w:val="22"/>
                <w:szCs w:val="22"/>
              </w:rPr>
            </w:pPr>
            <w:r w:rsidRPr="00D276EC">
              <w:rPr>
                <w:sz w:val="22"/>
                <w:szCs w:val="22"/>
              </w:rPr>
              <w:t>1.59</w:t>
            </w:r>
          </w:p>
        </w:tc>
        <w:tc>
          <w:tcPr>
            <w:tcW w:w="2127" w:type="dxa"/>
            <w:tcBorders>
              <w:top w:val="nil"/>
              <w:left w:val="nil"/>
              <w:bottom w:val="single" w:sz="4" w:space="0" w:color="auto"/>
              <w:right w:val="single" w:sz="4" w:space="0" w:color="auto"/>
            </w:tcBorders>
            <w:shd w:val="clear" w:color="auto" w:fill="auto"/>
            <w:noWrap/>
            <w:vAlign w:val="center"/>
            <w:hideMark/>
          </w:tcPr>
          <w:p w14:paraId="16154D9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A9BC1C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DA29997" w14:textId="77777777" w:rsidR="00882979" w:rsidRPr="00D276EC" w:rsidRDefault="00882979" w:rsidP="00882979">
            <w:pPr>
              <w:rPr>
                <w:sz w:val="22"/>
                <w:szCs w:val="22"/>
              </w:rPr>
            </w:pPr>
            <w:r w:rsidRPr="00D276EC">
              <w:rPr>
                <w:sz w:val="22"/>
                <w:szCs w:val="22"/>
              </w:rPr>
              <w:t>КВЛ-0.4 кВ Ф-1,2,3,4, 5, 6 от ТП 4М-255</w:t>
            </w:r>
          </w:p>
        </w:tc>
        <w:tc>
          <w:tcPr>
            <w:tcW w:w="1321" w:type="dxa"/>
            <w:tcBorders>
              <w:top w:val="nil"/>
              <w:left w:val="nil"/>
              <w:bottom w:val="single" w:sz="4" w:space="0" w:color="auto"/>
              <w:right w:val="single" w:sz="4" w:space="0" w:color="auto"/>
            </w:tcBorders>
            <w:shd w:val="clear" w:color="auto" w:fill="auto"/>
            <w:noWrap/>
            <w:vAlign w:val="center"/>
            <w:hideMark/>
          </w:tcPr>
          <w:p w14:paraId="71EB1C6E"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3AE9B5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C8A9B0B" w14:textId="77777777" w:rsidR="00882979" w:rsidRPr="00D276EC" w:rsidRDefault="00882979" w:rsidP="00882979">
            <w:pPr>
              <w:jc w:val="center"/>
              <w:rPr>
                <w:sz w:val="22"/>
                <w:szCs w:val="22"/>
              </w:rPr>
            </w:pPr>
            <w:r w:rsidRPr="00D276EC">
              <w:rPr>
                <w:sz w:val="22"/>
                <w:szCs w:val="22"/>
              </w:rPr>
              <w:t>3.68</w:t>
            </w:r>
          </w:p>
        </w:tc>
        <w:tc>
          <w:tcPr>
            <w:tcW w:w="2127" w:type="dxa"/>
            <w:tcBorders>
              <w:top w:val="nil"/>
              <w:left w:val="nil"/>
              <w:bottom w:val="single" w:sz="4" w:space="0" w:color="auto"/>
              <w:right w:val="single" w:sz="4" w:space="0" w:color="auto"/>
            </w:tcBorders>
            <w:shd w:val="clear" w:color="auto" w:fill="auto"/>
            <w:noWrap/>
            <w:vAlign w:val="center"/>
            <w:hideMark/>
          </w:tcPr>
          <w:p w14:paraId="2C6ADC8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DBEABC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464A2E3" w14:textId="77777777" w:rsidR="00882979" w:rsidRPr="00D276EC" w:rsidRDefault="00882979" w:rsidP="00882979">
            <w:pPr>
              <w:rPr>
                <w:sz w:val="22"/>
                <w:szCs w:val="22"/>
              </w:rPr>
            </w:pPr>
            <w:r w:rsidRPr="00D276EC">
              <w:rPr>
                <w:sz w:val="22"/>
                <w:szCs w:val="22"/>
              </w:rPr>
              <w:t>ВЛ-0.4 кВ Ф-1,2,3,4 от ТП 4М-149</w:t>
            </w:r>
          </w:p>
        </w:tc>
        <w:tc>
          <w:tcPr>
            <w:tcW w:w="1321" w:type="dxa"/>
            <w:tcBorders>
              <w:top w:val="nil"/>
              <w:left w:val="nil"/>
              <w:bottom w:val="single" w:sz="4" w:space="0" w:color="auto"/>
              <w:right w:val="single" w:sz="4" w:space="0" w:color="auto"/>
            </w:tcBorders>
            <w:shd w:val="clear" w:color="auto" w:fill="auto"/>
            <w:noWrap/>
            <w:vAlign w:val="center"/>
            <w:hideMark/>
          </w:tcPr>
          <w:p w14:paraId="03C9CAE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7939E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B06D01" w14:textId="77777777" w:rsidR="00882979" w:rsidRPr="00D276EC" w:rsidRDefault="00882979" w:rsidP="00882979">
            <w:pPr>
              <w:jc w:val="center"/>
              <w:rPr>
                <w:sz w:val="22"/>
                <w:szCs w:val="22"/>
              </w:rPr>
            </w:pPr>
            <w:r w:rsidRPr="00D276EC">
              <w:rPr>
                <w:sz w:val="22"/>
                <w:szCs w:val="22"/>
              </w:rPr>
              <w:t>2.56</w:t>
            </w:r>
          </w:p>
        </w:tc>
        <w:tc>
          <w:tcPr>
            <w:tcW w:w="2127" w:type="dxa"/>
            <w:tcBorders>
              <w:top w:val="nil"/>
              <w:left w:val="nil"/>
              <w:bottom w:val="single" w:sz="4" w:space="0" w:color="auto"/>
              <w:right w:val="single" w:sz="4" w:space="0" w:color="auto"/>
            </w:tcBorders>
            <w:shd w:val="clear" w:color="auto" w:fill="auto"/>
            <w:noWrap/>
            <w:vAlign w:val="center"/>
            <w:hideMark/>
          </w:tcPr>
          <w:p w14:paraId="4352777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96FD35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D017E8" w14:textId="77777777" w:rsidR="00882979" w:rsidRPr="00D276EC" w:rsidRDefault="00882979" w:rsidP="00882979">
            <w:pPr>
              <w:rPr>
                <w:sz w:val="22"/>
                <w:szCs w:val="22"/>
              </w:rPr>
            </w:pPr>
            <w:r w:rsidRPr="00D276EC">
              <w:rPr>
                <w:sz w:val="22"/>
                <w:szCs w:val="22"/>
              </w:rPr>
              <w:t>ВЛ-0.4 кВ Ф-1,2 от ТП 4М-129</w:t>
            </w:r>
          </w:p>
        </w:tc>
        <w:tc>
          <w:tcPr>
            <w:tcW w:w="1321" w:type="dxa"/>
            <w:tcBorders>
              <w:top w:val="nil"/>
              <w:left w:val="nil"/>
              <w:bottom w:val="single" w:sz="4" w:space="0" w:color="auto"/>
              <w:right w:val="single" w:sz="4" w:space="0" w:color="auto"/>
            </w:tcBorders>
            <w:shd w:val="clear" w:color="auto" w:fill="auto"/>
            <w:noWrap/>
            <w:vAlign w:val="center"/>
            <w:hideMark/>
          </w:tcPr>
          <w:p w14:paraId="1831DE6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C2CBA1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AEC5E3F" w14:textId="77777777" w:rsidR="00882979" w:rsidRPr="00D276EC" w:rsidRDefault="00882979" w:rsidP="00882979">
            <w:pPr>
              <w:jc w:val="center"/>
              <w:rPr>
                <w:sz w:val="22"/>
                <w:szCs w:val="22"/>
              </w:rPr>
            </w:pPr>
            <w:r w:rsidRPr="00D276EC">
              <w:rPr>
                <w:sz w:val="22"/>
                <w:szCs w:val="22"/>
              </w:rPr>
              <w:t>2.63</w:t>
            </w:r>
          </w:p>
        </w:tc>
        <w:tc>
          <w:tcPr>
            <w:tcW w:w="2127" w:type="dxa"/>
            <w:tcBorders>
              <w:top w:val="nil"/>
              <w:left w:val="nil"/>
              <w:bottom w:val="single" w:sz="4" w:space="0" w:color="auto"/>
              <w:right w:val="single" w:sz="4" w:space="0" w:color="auto"/>
            </w:tcBorders>
            <w:shd w:val="clear" w:color="auto" w:fill="auto"/>
            <w:noWrap/>
            <w:vAlign w:val="center"/>
            <w:hideMark/>
          </w:tcPr>
          <w:p w14:paraId="08E878D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C7C868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0BECFA" w14:textId="77777777" w:rsidR="00882979" w:rsidRPr="00D276EC" w:rsidRDefault="00882979" w:rsidP="00882979">
            <w:pPr>
              <w:rPr>
                <w:sz w:val="22"/>
                <w:szCs w:val="22"/>
              </w:rPr>
            </w:pPr>
            <w:r w:rsidRPr="00D276EC">
              <w:rPr>
                <w:sz w:val="22"/>
                <w:szCs w:val="22"/>
              </w:rPr>
              <w:t>ВЛ-0.4 кВ Ф-1,2 от ТП 4М-407</w:t>
            </w:r>
          </w:p>
        </w:tc>
        <w:tc>
          <w:tcPr>
            <w:tcW w:w="1321" w:type="dxa"/>
            <w:tcBorders>
              <w:top w:val="nil"/>
              <w:left w:val="nil"/>
              <w:bottom w:val="single" w:sz="4" w:space="0" w:color="auto"/>
              <w:right w:val="single" w:sz="4" w:space="0" w:color="auto"/>
            </w:tcBorders>
            <w:shd w:val="clear" w:color="auto" w:fill="auto"/>
            <w:noWrap/>
            <w:vAlign w:val="center"/>
            <w:hideMark/>
          </w:tcPr>
          <w:p w14:paraId="0E8EFF0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EDA589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985FA77" w14:textId="77777777" w:rsidR="00882979" w:rsidRPr="00D276EC" w:rsidRDefault="00882979" w:rsidP="00882979">
            <w:pPr>
              <w:jc w:val="center"/>
              <w:rPr>
                <w:sz w:val="22"/>
                <w:szCs w:val="22"/>
              </w:rPr>
            </w:pPr>
            <w:r w:rsidRPr="00D276EC">
              <w:rPr>
                <w:sz w:val="22"/>
                <w:szCs w:val="22"/>
              </w:rPr>
              <w:t>6.00</w:t>
            </w:r>
          </w:p>
        </w:tc>
        <w:tc>
          <w:tcPr>
            <w:tcW w:w="2127" w:type="dxa"/>
            <w:tcBorders>
              <w:top w:val="nil"/>
              <w:left w:val="nil"/>
              <w:bottom w:val="single" w:sz="4" w:space="0" w:color="auto"/>
              <w:right w:val="single" w:sz="4" w:space="0" w:color="auto"/>
            </w:tcBorders>
            <w:shd w:val="clear" w:color="auto" w:fill="auto"/>
            <w:noWrap/>
            <w:vAlign w:val="center"/>
            <w:hideMark/>
          </w:tcPr>
          <w:p w14:paraId="63E67DF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676F03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41387D" w14:textId="77777777" w:rsidR="00882979" w:rsidRPr="00D276EC" w:rsidRDefault="00882979" w:rsidP="00882979">
            <w:pPr>
              <w:rPr>
                <w:sz w:val="22"/>
                <w:szCs w:val="22"/>
              </w:rPr>
            </w:pPr>
            <w:r w:rsidRPr="00D276EC">
              <w:rPr>
                <w:sz w:val="22"/>
                <w:szCs w:val="22"/>
              </w:rPr>
              <w:t>ВЛ-0.4 кВ Ф-1 от ТП 4М-256</w:t>
            </w:r>
          </w:p>
        </w:tc>
        <w:tc>
          <w:tcPr>
            <w:tcW w:w="1321" w:type="dxa"/>
            <w:tcBorders>
              <w:top w:val="nil"/>
              <w:left w:val="nil"/>
              <w:bottom w:val="single" w:sz="4" w:space="0" w:color="auto"/>
              <w:right w:val="single" w:sz="4" w:space="0" w:color="auto"/>
            </w:tcBorders>
            <w:shd w:val="clear" w:color="auto" w:fill="auto"/>
            <w:noWrap/>
            <w:vAlign w:val="center"/>
            <w:hideMark/>
          </w:tcPr>
          <w:p w14:paraId="1120F8A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8EF6E5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68D360" w14:textId="77777777" w:rsidR="00882979" w:rsidRPr="00D276EC" w:rsidRDefault="00882979" w:rsidP="00882979">
            <w:pPr>
              <w:jc w:val="center"/>
              <w:rPr>
                <w:sz w:val="22"/>
                <w:szCs w:val="22"/>
              </w:rPr>
            </w:pPr>
            <w:r w:rsidRPr="00D276EC">
              <w:rPr>
                <w:sz w:val="22"/>
                <w:szCs w:val="22"/>
              </w:rPr>
              <w:t>5.73</w:t>
            </w:r>
          </w:p>
        </w:tc>
        <w:tc>
          <w:tcPr>
            <w:tcW w:w="2127" w:type="dxa"/>
            <w:tcBorders>
              <w:top w:val="nil"/>
              <w:left w:val="nil"/>
              <w:bottom w:val="single" w:sz="4" w:space="0" w:color="auto"/>
              <w:right w:val="single" w:sz="4" w:space="0" w:color="auto"/>
            </w:tcBorders>
            <w:shd w:val="clear" w:color="auto" w:fill="auto"/>
            <w:noWrap/>
            <w:vAlign w:val="center"/>
            <w:hideMark/>
          </w:tcPr>
          <w:p w14:paraId="5481E68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3499FF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BEB2A66" w14:textId="77777777" w:rsidR="00882979" w:rsidRPr="00D276EC" w:rsidRDefault="00882979" w:rsidP="00882979">
            <w:pPr>
              <w:rPr>
                <w:sz w:val="22"/>
                <w:szCs w:val="22"/>
              </w:rPr>
            </w:pPr>
            <w:r w:rsidRPr="00D276EC">
              <w:rPr>
                <w:sz w:val="22"/>
                <w:szCs w:val="22"/>
              </w:rPr>
              <w:t>ВЛ-0.4 кВ Ф-1 от ТП 4М-83</w:t>
            </w:r>
          </w:p>
        </w:tc>
        <w:tc>
          <w:tcPr>
            <w:tcW w:w="1321" w:type="dxa"/>
            <w:tcBorders>
              <w:top w:val="nil"/>
              <w:left w:val="nil"/>
              <w:bottom w:val="single" w:sz="4" w:space="0" w:color="auto"/>
              <w:right w:val="single" w:sz="4" w:space="0" w:color="auto"/>
            </w:tcBorders>
            <w:shd w:val="clear" w:color="auto" w:fill="auto"/>
            <w:noWrap/>
            <w:vAlign w:val="center"/>
            <w:hideMark/>
          </w:tcPr>
          <w:p w14:paraId="37C68DE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3DD04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96BD79B" w14:textId="77777777" w:rsidR="00882979" w:rsidRPr="00D276EC" w:rsidRDefault="00882979" w:rsidP="00882979">
            <w:pPr>
              <w:jc w:val="center"/>
              <w:rPr>
                <w:sz w:val="22"/>
                <w:szCs w:val="22"/>
              </w:rPr>
            </w:pPr>
            <w:r w:rsidRPr="00D276EC">
              <w:rPr>
                <w:sz w:val="22"/>
                <w:szCs w:val="22"/>
              </w:rPr>
              <w:t>5.39</w:t>
            </w:r>
          </w:p>
        </w:tc>
        <w:tc>
          <w:tcPr>
            <w:tcW w:w="2127" w:type="dxa"/>
            <w:tcBorders>
              <w:top w:val="nil"/>
              <w:left w:val="nil"/>
              <w:bottom w:val="single" w:sz="4" w:space="0" w:color="auto"/>
              <w:right w:val="single" w:sz="4" w:space="0" w:color="auto"/>
            </w:tcBorders>
            <w:shd w:val="clear" w:color="auto" w:fill="auto"/>
            <w:noWrap/>
            <w:vAlign w:val="center"/>
            <w:hideMark/>
          </w:tcPr>
          <w:p w14:paraId="393B4EC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F43933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A8B0D71" w14:textId="77777777" w:rsidR="00882979" w:rsidRPr="00D276EC" w:rsidRDefault="00882979" w:rsidP="00882979">
            <w:pPr>
              <w:rPr>
                <w:sz w:val="22"/>
                <w:szCs w:val="22"/>
              </w:rPr>
            </w:pPr>
            <w:r w:rsidRPr="00D276EC">
              <w:rPr>
                <w:sz w:val="22"/>
                <w:szCs w:val="22"/>
              </w:rPr>
              <w:t>ВЛ-0.4 кВ Ф-1 от ТП 4М-385</w:t>
            </w:r>
          </w:p>
        </w:tc>
        <w:tc>
          <w:tcPr>
            <w:tcW w:w="1321" w:type="dxa"/>
            <w:tcBorders>
              <w:top w:val="nil"/>
              <w:left w:val="nil"/>
              <w:bottom w:val="single" w:sz="4" w:space="0" w:color="auto"/>
              <w:right w:val="single" w:sz="4" w:space="0" w:color="auto"/>
            </w:tcBorders>
            <w:shd w:val="clear" w:color="auto" w:fill="auto"/>
            <w:noWrap/>
            <w:vAlign w:val="center"/>
            <w:hideMark/>
          </w:tcPr>
          <w:p w14:paraId="338F76C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1CD6CA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0CDA512" w14:textId="77777777" w:rsidR="00882979" w:rsidRPr="00D276EC" w:rsidRDefault="00882979" w:rsidP="00882979">
            <w:pPr>
              <w:jc w:val="center"/>
              <w:rPr>
                <w:sz w:val="22"/>
                <w:szCs w:val="22"/>
              </w:rPr>
            </w:pPr>
            <w:r w:rsidRPr="00D276EC">
              <w:rPr>
                <w:sz w:val="22"/>
                <w:szCs w:val="22"/>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4C42870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C7E685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E73F6EE" w14:textId="77777777" w:rsidR="00882979" w:rsidRPr="00D276EC" w:rsidRDefault="00882979" w:rsidP="00882979">
            <w:pPr>
              <w:rPr>
                <w:sz w:val="22"/>
                <w:szCs w:val="22"/>
              </w:rPr>
            </w:pPr>
            <w:r w:rsidRPr="00D276EC">
              <w:rPr>
                <w:sz w:val="22"/>
                <w:szCs w:val="22"/>
              </w:rPr>
              <w:t>ВЛ-0.4 кВ Ф-1 от ТП 4М-124</w:t>
            </w:r>
          </w:p>
        </w:tc>
        <w:tc>
          <w:tcPr>
            <w:tcW w:w="1321" w:type="dxa"/>
            <w:tcBorders>
              <w:top w:val="nil"/>
              <w:left w:val="nil"/>
              <w:bottom w:val="single" w:sz="4" w:space="0" w:color="auto"/>
              <w:right w:val="single" w:sz="4" w:space="0" w:color="auto"/>
            </w:tcBorders>
            <w:shd w:val="clear" w:color="auto" w:fill="auto"/>
            <w:noWrap/>
            <w:vAlign w:val="center"/>
            <w:hideMark/>
          </w:tcPr>
          <w:p w14:paraId="51D4E0A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BB387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F72FABD" w14:textId="77777777" w:rsidR="00882979" w:rsidRPr="00D276EC" w:rsidRDefault="00882979" w:rsidP="00882979">
            <w:pPr>
              <w:jc w:val="center"/>
              <w:rPr>
                <w:sz w:val="22"/>
                <w:szCs w:val="22"/>
              </w:rPr>
            </w:pPr>
            <w:r w:rsidRPr="00D276EC">
              <w:rPr>
                <w:sz w:val="22"/>
                <w:szCs w:val="22"/>
              </w:rPr>
              <w:t>1.15</w:t>
            </w:r>
          </w:p>
        </w:tc>
        <w:tc>
          <w:tcPr>
            <w:tcW w:w="2127" w:type="dxa"/>
            <w:tcBorders>
              <w:top w:val="nil"/>
              <w:left w:val="nil"/>
              <w:bottom w:val="single" w:sz="4" w:space="0" w:color="auto"/>
              <w:right w:val="single" w:sz="4" w:space="0" w:color="auto"/>
            </w:tcBorders>
            <w:shd w:val="clear" w:color="auto" w:fill="auto"/>
            <w:noWrap/>
            <w:vAlign w:val="center"/>
            <w:hideMark/>
          </w:tcPr>
          <w:p w14:paraId="1909EAB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367A41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874AC3E" w14:textId="77777777" w:rsidR="00882979" w:rsidRPr="00D276EC" w:rsidRDefault="00882979" w:rsidP="00882979">
            <w:pPr>
              <w:rPr>
                <w:sz w:val="22"/>
                <w:szCs w:val="22"/>
              </w:rPr>
            </w:pPr>
            <w:r w:rsidRPr="00D276EC">
              <w:rPr>
                <w:sz w:val="22"/>
                <w:szCs w:val="22"/>
              </w:rPr>
              <w:t>ВЛ-0.4 кВ Ф-1,2,3 от ТП 4М-184</w:t>
            </w:r>
          </w:p>
        </w:tc>
        <w:tc>
          <w:tcPr>
            <w:tcW w:w="1321" w:type="dxa"/>
            <w:tcBorders>
              <w:top w:val="nil"/>
              <w:left w:val="nil"/>
              <w:bottom w:val="single" w:sz="4" w:space="0" w:color="auto"/>
              <w:right w:val="single" w:sz="4" w:space="0" w:color="auto"/>
            </w:tcBorders>
            <w:shd w:val="clear" w:color="auto" w:fill="auto"/>
            <w:noWrap/>
            <w:vAlign w:val="center"/>
            <w:hideMark/>
          </w:tcPr>
          <w:p w14:paraId="7F007E9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1047BC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40D9248" w14:textId="77777777" w:rsidR="00882979" w:rsidRPr="00D276EC" w:rsidRDefault="00882979" w:rsidP="00882979">
            <w:pPr>
              <w:jc w:val="center"/>
              <w:rPr>
                <w:sz w:val="22"/>
                <w:szCs w:val="22"/>
              </w:rPr>
            </w:pPr>
            <w:r w:rsidRPr="00D276EC">
              <w:rPr>
                <w:sz w:val="22"/>
                <w:szCs w:val="22"/>
              </w:rPr>
              <w:t>1.06</w:t>
            </w:r>
          </w:p>
        </w:tc>
        <w:tc>
          <w:tcPr>
            <w:tcW w:w="2127" w:type="dxa"/>
            <w:tcBorders>
              <w:top w:val="nil"/>
              <w:left w:val="nil"/>
              <w:bottom w:val="single" w:sz="4" w:space="0" w:color="auto"/>
              <w:right w:val="single" w:sz="4" w:space="0" w:color="auto"/>
            </w:tcBorders>
            <w:shd w:val="clear" w:color="auto" w:fill="auto"/>
            <w:noWrap/>
            <w:vAlign w:val="center"/>
            <w:hideMark/>
          </w:tcPr>
          <w:p w14:paraId="07B199D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A88C03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A0F287F" w14:textId="77777777" w:rsidR="00882979" w:rsidRPr="00D276EC" w:rsidRDefault="00882979" w:rsidP="00882979">
            <w:pPr>
              <w:rPr>
                <w:sz w:val="22"/>
                <w:szCs w:val="22"/>
              </w:rPr>
            </w:pPr>
            <w:r w:rsidRPr="00D276EC">
              <w:rPr>
                <w:sz w:val="22"/>
                <w:szCs w:val="22"/>
              </w:rPr>
              <w:t>ВЛ-0.4 кВ Ф-1,2 от ТП 4М-373</w:t>
            </w:r>
          </w:p>
        </w:tc>
        <w:tc>
          <w:tcPr>
            <w:tcW w:w="1321" w:type="dxa"/>
            <w:tcBorders>
              <w:top w:val="nil"/>
              <w:left w:val="nil"/>
              <w:bottom w:val="single" w:sz="4" w:space="0" w:color="auto"/>
              <w:right w:val="single" w:sz="4" w:space="0" w:color="auto"/>
            </w:tcBorders>
            <w:shd w:val="clear" w:color="auto" w:fill="auto"/>
            <w:noWrap/>
            <w:vAlign w:val="center"/>
            <w:hideMark/>
          </w:tcPr>
          <w:p w14:paraId="3291930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5C2A6B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781E01D" w14:textId="77777777" w:rsidR="00882979" w:rsidRPr="00D276EC" w:rsidRDefault="00882979" w:rsidP="00882979">
            <w:pPr>
              <w:jc w:val="center"/>
              <w:rPr>
                <w:sz w:val="22"/>
                <w:szCs w:val="22"/>
              </w:rPr>
            </w:pPr>
            <w:r w:rsidRPr="00D276EC">
              <w:rPr>
                <w:sz w:val="22"/>
                <w:szCs w:val="22"/>
              </w:rPr>
              <w:t>0.56</w:t>
            </w:r>
          </w:p>
        </w:tc>
        <w:tc>
          <w:tcPr>
            <w:tcW w:w="2127" w:type="dxa"/>
            <w:tcBorders>
              <w:top w:val="nil"/>
              <w:left w:val="nil"/>
              <w:bottom w:val="single" w:sz="4" w:space="0" w:color="auto"/>
              <w:right w:val="single" w:sz="4" w:space="0" w:color="auto"/>
            </w:tcBorders>
            <w:shd w:val="clear" w:color="auto" w:fill="auto"/>
            <w:noWrap/>
            <w:vAlign w:val="center"/>
            <w:hideMark/>
          </w:tcPr>
          <w:p w14:paraId="7C7FB67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8AF04B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42B98C" w14:textId="77777777" w:rsidR="00882979" w:rsidRPr="00D276EC" w:rsidRDefault="00882979" w:rsidP="00882979">
            <w:pPr>
              <w:rPr>
                <w:sz w:val="22"/>
                <w:szCs w:val="22"/>
              </w:rPr>
            </w:pPr>
            <w:r w:rsidRPr="00D276EC">
              <w:rPr>
                <w:sz w:val="22"/>
                <w:szCs w:val="22"/>
              </w:rPr>
              <w:t>ВЛ-0.4 кВ Ф-1,2 от ТП 4М-1</w:t>
            </w:r>
          </w:p>
        </w:tc>
        <w:tc>
          <w:tcPr>
            <w:tcW w:w="1321" w:type="dxa"/>
            <w:tcBorders>
              <w:top w:val="nil"/>
              <w:left w:val="nil"/>
              <w:bottom w:val="single" w:sz="4" w:space="0" w:color="auto"/>
              <w:right w:val="single" w:sz="4" w:space="0" w:color="auto"/>
            </w:tcBorders>
            <w:shd w:val="clear" w:color="auto" w:fill="auto"/>
            <w:noWrap/>
            <w:vAlign w:val="center"/>
            <w:hideMark/>
          </w:tcPr>
          <w:p w14:paraId="49D5193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F34EF1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C4B086" w14:textId="77777777" w:rsidR="00882979" w:rsidRPr="00D276EC" w:rsidRDefault="00882979" w:rsidP="00882979">
            <w:pPr>
              <w:jc w:val="center"/>
              <w:rPr>
                <w:sz w:val="22"/>
                <w:szCs w:val="22"/>
              </w:rPr>
            </w:pPr>
            <w:r w:rsidRPr="00D276EC">
              <w:rPr>
                <w:sz w:val="22"/>
                <w:szCs w:val="22"/>
              </w:rPr>
              <w:t>6.42</w:t>
            </w:r>
          </w:p>
        </w:tc>
        <w:tc>
          <w:tcPr>
            <w:tcW w:w="2127" w:type="dxa"/>
            <w:tcBorders>
              <w:top w:val="nil"/>
              <w:left w:val="nil"/>
              <w:bottom w:val="single" w:sz="4" w:space="0" w:color="auto"/>
              <w:right w:val="single" w:sz="4" w:space="0" w:color="auto"/>
            </w:tcBorders>
            <w:shd w:val="clear" w:color="auto" w:fill="auto"/>
            <w:noWrap/>
            <w:vAlign w:val="center"/>
            <w:hideMark/>
          </w:tcPr>
          <w:p w14:paraId="20B4F1D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9D27FA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D540BF6" w14:textId="77777777" w:rsidR="00882979" w:rsidRPr="00D276EC" w:rsidRDefault="00882979" w:rsidP="00882979">
            <w:pPr>
              <w:rPr>
                <w:sz w:val="22"/>
                <w:szCs w:val="22"/>
              </w:rPr>
            </w:pPr>
            <w:r w:rsidRPr="00D276EC">
              <w:rPr>
                <w:sz w:val="22"/>
                <w:szCs w:val="22"/>
              </w:rPr>
              <w:t>ВЛ-0.4 кВ Ф-1,2,3 от ТП 4М-120</w:t>
            </w:r>
          </w:p>
        </w:tc>
        <w:tc>
          <w:tcPr>
            <w:tcW w:w="1321" w:type="dxa"/>
            <w:tcBorders>
              <w:top w:val="nil"/>
              <w:left w:val="nil"/>
              <w:bottom w:val="single" w:sz="4" w:space="0" w:color="auto"/>
              <w:right w:val="single" w:sz="4" w:space="0" w:color="auto"/>
            </w:tcBorders>
            <w:shd w:val="clear" w:color="auto" w:fill="auto"/>
            <w:noWrap/>
            <w:vAlign w:val="center"/>
            <w:hideMark/>
          </w:tcPr>
          <w:p w14:paraId="2C5BBA6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0AD9A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94DE75C" w14:textId="77777777" w:rsidR="00882979" w:rsidRPr="00D276EC" w:rsidRDefault="00882979" w:rsidP="00882979">
            <w:pPr>
              <w:jc w:val="center"/>
              <w:rPr>
                <w:sz w:val="22"/>
                <w:szCs w:val="22"/>
              </w:rPr>
            </w:pPr>
            <w:r w:rsidRPr="00D276EC">
              <w:rPr>
                <w:sz w:val="22"/>
                <w:szCs w:val="22"/>
              </w:rPr>
              <w:t>1.77</w:t>
            </w:r>
          </w:p>
        </w:tc>
        <w:tc>
          <w:tcPr>
            <w:tcW w:w="2127" w:type="dxa"/>
            <w:tcBorders>
              <w:top w:val="nil"/>
              <w:left w:val="nil"/>
              <w:bottom w:val="single" w:sz="4" w:space="0" w:color="auto"/>
              <w:right w:val="single" w:sz="4" w:space="0" w:color="auto"/>
            </w:tcBorders>
            <w:shd w:val="clear" w:color="auto" w:fill="auto"/>
            <w:noWrap/>
            <w:vAlign w:val="center"/>
            <w:hideMark/>
          </w:tcPr>
          <w:p w14:paraId="3CB1BDF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5351E1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B7732D4" w14:textId="77777777" w:rsidR="00882979" w:rsidRPr="00D276EC" w:rsidRDefault="00882979" w:rsidP="00882979">
            <w:pPr>
              <w:rPr>
                <w:sz w:val="22"/>
                <w:szCs w:val="22"/>
              </w:rPr>
            </w:pPr>
            <w:r w:rsidRPr="00D276EC">
              <w:rPr>
                <w:sz w:val="22"/>
                <w:szCs w:val="22"/>
              </w:rPr>
              <w:t>ВЛ-0.4 кВ Ф-1,2,3 от ТП 4М-125</w:t>
            </w:r>
          </w:p>
        </w:tc>
        <w:tc>
          <w:tcPr>
            <w:tcW w:w="1321" w:type="dxa"/>
            <w:tcBorders>
              <w:top w:val="nil"/>
              <w:left w:val="nil"/>
              <w:bottom w:val="single" w:sz="4" w:space="0" w:color="auto"/>
              <w:right w:val="single" w:sz="4" w:space="0" w:color="auto"/>
            </w:tcBorders>
            <w:shd w:val="clear" w:color="auto" w:fill="auto"/>
            <w:noWrap/>
            <w:vAlign w:val="center"/>
            <w:hideMark/>
          </w:tcPr>
          <w:p w14:paraId="56E5EC1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D9E4E8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37384E" w14:textId="77777777" w:rsidR="00882979" w:rsidRPr="00D276EC" w:rsidRDefault="00882979" w:rsidP="00882979">
            <w:pPr>
              <w:jc w:val="center"/>
              <w:rPr>
                <w:sz w:val="22"/>
                <w:szCs w:val="22"/>
              </w:rPr>
            </w:pPr>
            <w:r w:rsidRPr="00D276EC">
              <w:rPr>
                <w:sz w:val="22"/>
                <w:szCs w:val="22"/>
              </w:rPr>
              <w:t>5.28</w:t>
            </w:r>
          </w:p>
        </w:tc>
        <w:tc>
          <w:tcPr>
            <w:tcW w:w="2127" w:type="dxa"/>
            <w:tcBorders>
              <w:top w:val="nil"/>
              <w:left w:val="nil"/>
              <w:bottom w:val="single" w:sz="4" w:space="0" w:color="auto"/>
              <w:right w:val="single" w:sz="4" w:space="0" w:color="auto"/>
            </w:tcBorders>
            <w:shd w:val="clear" w:color="auto" w:fill="auto"/>
            <w:noWrap/>
            <w:vAlign w:val="center"/>
            <w:hideMark/>
          </w:tcPr>
          <w:p w14:paraId="5A77E91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7FA2CE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1D16926" w14:textId="77777777" w:rsidR="00882979" w:rsidRPr="00D276EC" w:rsidRDefault="00882979" w:rsidP="00882979">
            <w:pPr>
              <w:rPr>
                <w:sz w:val="22"/>
                <w:szCs w:val="22"/>
              </w:rPr>
            </w:pPr>
            <w:r w:rsidRPr="00D276EC">
              <w:rPr>
                <w:sz w:val="22"/>
                <w:szCs w:val="22"/>
              </w:rPr>
              <w:t>ВЛ-0.4 кВ Ф-1,2,3,4 от ТП 4М-121</w:t>
            </w:r>
          </w:p>
        </w:tc>
        <w:tc>
          <w:tcPr>
            <w:tcW w:w="1321" w:type="dxa"/>
            <w:tcBorders>
              <w:top w:val="nil"/>
              <w:left w:val="nil"/>
              <w:bottom w:val="single" w:sz="4" w:space="0" w:color="auto"/>
              <w:right w:val="single" w:sz="4" w:space="0" w:color="auto"/>
            </w:tcBorders>
            <w:shd w:val="clear" w:color="auto" w:fill="auto"/>
            <w:noWrap/>
            <w:vAlign w:val="center"/>
            <w:hideMark/>
          </w:tcPr>
          <w:p w14:paraId="79BBA12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E21766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C77022" w14:textId="77777777" w:rsidR="00882979" w:rsidRPr="00D276EC" w:rsidRDefault="00882979" w:rsidP="00882979">
            <w:pPr>
              <w:jc w:val="center"/>
              <w:rPr>
                <w:sz w:val="22"/>
                <w:szCs w:val="22"/>
              </w:rPr>
            </w:pPr>
            <w:r w:rsidRPr="00D276EC">
              <w:rPr>
                <w:sz w:val="22"/>
                <w:szCs w:val="22"/>
              </w:rPr>
              <w:t>3.59</w:t>
            </w:r>
          </w:p>
        </w:tc>
        <w:tc>
          <w:tcPr>
            <w:tcW w:w="2127" w:type="dxa"/>
            <w:tcBorders>
              <w:top w:val="nil"/>
              <w:left w:val="nil"/>
              <w:bottom w:val="single" w:sz="4" w:space="0" w:color="auto"/>
              <w:right w:val="single" w:sz="4" w:space="0" w:color="auto"/>
            </w:tcBorders>
            <w:shd w:val="clear" w:color="auto" w:fill="auto"/>
            <w:noWrap/>
            <w:vAlign w:val="center"/>
            <w:hideMark/>
          </w:tcPr>
          <w:p w14:paraId="02259CB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79E68B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99E054" w14:textId="77777777" w:rsidR="00882979" w:rsidRPr="00D276EC" w:rsidRDefault="00882979" w:rsidP="00882979">
            <w:pPr>
              <w:rPr>
                <w:sz w:val="22"/>
                <w:szCs w:val="22"/>
              </w:rPr>
            </w:pPr>
            <w:r w:rsidRPr="00D276EC">
              <w:rPr>
                <w:sz w:val="22"/>
                <w:szCs w:val="22"/>
              </w:rPr>
              <w:t>ВЛ-0.4 кВ Ф-1,2 от ТП 4М-122</w:t>
            </w:r>
          </w:p>
        </w:tc>
        <w:tc>
          <w:tcPr>
            <w:tcW w:w="1321" w:type="dxa"/>
            <w:tcBorders>
              <w:top w:val="nil"/>
              <w:left w:val="nil"/>
              <w:bottom w:val="single" w:sz="4" w:space="0" w:color="auto"/>
              <w:right w:val="single" w:sz="4" w:space="0" w:color="auto"/>
            </w:tcBorders>
            <w:shd w:val="clear" w:color="auto" w:fill="auto"/>
            <w:noWrap/>
            <w:vAlign w:val="center"/>
            <w:hideMark/>
          </w:tcPr>
          <w:p w14:paraId="513FE6D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B875DE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32B6A86" w14:textId="77777777" w:rsidR="00882979" w:rsidRPr="00D276EC" w:rsidRDefault="00882979" w:rsidP="00882979">
            <w:pPr>
              <w:jc w:val="center"/>
              <w:rPr>
                <w:sz w:val="22"/>
                <w:szCs w:val="22"/>
              </w:rPr>
            </w:pPr>
            <w:r w:rsidRPr="00D276EC">
              <w:rPr>
                <w:sz w:val="22"/>
                <w:szCs w:val="22"/>
              </w:rPr>
              <w:t>1.14</w:t>
            </w:r>
          </w:p>
        </w:tc>
        <w:tc>
          <w:tcPr>
            <w:tcW w:w="2127" w:type="dxa"/>
            <w:tcBorders>
              <w:top w:val="nil"/>
              <w:left w:val="nil"/>
              <w:bottom w:val="single" w:sz="4" w:space="0" w:color="auto"/>
              <w:right w:val="single" w:sz="4" w:space="0" w:color="auto"/>
            </w:tcBorders>
            <w:shd w:val="clear" w:color="auto" w:fill="auto"/>
            <w:noWrap/>
            <w:vAlign w:val="center"/>
            <w:hideMark/>
          </w:tcPr>
          <w:p w14:paraId="23A2623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284B53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3231530" w14:textId="77777777" w:rsidR="00882979" w:rsidRPr="00D276EC" w:rsidRDefault="00882979" w:rsidP="00882979">
            <w:pPr>
              <w:rPr>
                <w:sz w:val="22"/>
                <w:szCs w:val="22"/>
              </w:rPr>
            </w:pPr>
            <w:r w:rsidRPr="00D276EC">
              <w:rPr>
                <w:sz w:val="22"/>
                <w:szCs w:val="22"/>
              </w:rPr>
              <w:t>ВЛ-0.4 кВ Ф-1,2,3,4 от ТП 4М-377</w:t>
            </w:r>
          </w:p>
        </w:tc>
        <w:tc>
          <w:tcPr>
            <w:tcW w:w="1321" w:type="dxa"/>
            <w:tcBorders>
              <w:top w:val="nil"/>
              <w:left w:val="nil"/>
              <w:bottom w:val="single" w:sz="4" w:space="0" w:color="auto"/>
              <w:right w:val="single" w:sz="4" w:space="0" w:color="auto"/>
            </w:tcBorders>
            <w:shd w:val="clear" w:color="auto" w:fill="auto"/>
            <w:noWrap/>
            <w:vAlign w:val="center"/>
            <w:hideMark/>
          </w:tcPr>
          <w:p w14:paraId="73F07F7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C56FEC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079F814" w14:textId="77777777" w:rsidR="00882979" w:rsidRPr="00D276EC" w:rsidRDefault="00882979" w:rsidP="00882979">
            <w:pPr>
              <w:jc w:val="center"/>
              <w:rPr>
                <w:sz w:val="22"/>
                <w:szCs w:val="22"/>
              </w:rPr>
            </w:pPr>
            <w:r w:rsidRPr="00D276EC">
              <w:rPr>
                <w:sz w:val="22"/>
                <w:szCs w:val="22"/>
              </w:rPr>
              <w:t>7.90</w:t>
            </w:r>
          </w:p>
        </w:tc>
        <w:tc>
          <w:tcPr>
            <w:tcW w:w="2127" w:type="dxa"/>
            <w:tcBorders>
              <w:top w:val="nil"/>
              <w:left w:val="nil"/>
              <w:bottom w:val="single" w:sz="4" w:space="0" w:color="auto"/>
              <w:right w:val="single" w:sz="4" w:space="0" w:color="auto"/>
            </w:tcBorders>
            <w:shd w:val="clear" w:color="auto" w:fill="auto"/>
            <w:noWrap/>
            <w:vAlign w:val="center"/>
            <w:hideMark/>
          </w:tcPr>
          <w:p w14:paraId="422F0FF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1F155A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8283506" w14:textId="2E971B1D"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ТП1М-246</w:t>
            </w:r>
          </w:p>
        </w:tc>
        <w:tc>
          <w:tcPr>
            <w:tcW w:w="1321" w:type="dxa"/>
            <w:tcBorders>
              <w:top w:val="nil"/>
              <w:left w:val="nil"/>
              <w:bottom w:val="single" w:sz="4" w:space="0" w:color="auto"/>
              <w:right w:val="single" w:sz="4" w:space="0" w:color="auto"/>
            </w:tcBorders>
            <w:shd w:val="clear" w:color="auto" w:fill="auto"/>
            <w:noWrap/>
            <w:vAlign w:val="center"/>
            <w:hideMark/>
          </w:tcPr>
          <w:p w14:paraId="19871CA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639EC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CEAC74" w14:textId="77777777" w:rsidR="00882979" w:rsidRPr="00D276EC" w:rsidRDefault="00882979" w:rsidP="00882979">
            <w:pPr>
              <w:jc w:val="center"/>
              <w:rPr>
                <w:sz w:val="22"/>
                <w:szCs w:val="22"/>
              </w:rPr>
            </w:pPr>
            <w:r w:rsidRPr="00D276EC">
              <w:rPr>
                <w:sz w:val="22"/>
                <w:szCs w:val="22"/>
              </w:rPr>
              <w:t>3.96</w:t>
            </w:r>
          </w:p>
        </w:tc>
        <w:tc>
          <w:tcPr>
            <w:tcW w:w="2127" w:type="dxa"/>
            <w:tcBorders>
              <w:top w:val="nil"/>
              <w:left w:val="nil"/>
              <w:bottom w:val="single" w:sz="4" w:space="0" w:color="auto"/>
              <w:right w:val="single" w:sz="4" w:space="0" w:color="auto"/>
            </w:tcBorders>
            <w:shd w:val="clear" w:color="auto" w:fill="auto"/>
            <w:noWrap/>
            <w:vAlign w:val="center"/>
            <w:hideMark/>
          </w:tcPr>
          <w:p w14:paraId="22BAC3A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6B5F18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270D6E4" w14:textId="4376D2C9"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ТП1М-181</w:t>
            </w:r>
          </w:p>
        </w:tc>
        <w:tc>
          <w:tcPr>
            <w:tcW w:w="1321" w:type="dxa"/>
            <w:tcBorders>
              <w:top w:val="nil"/>
              <w:left w:val="nil"/>
              <w:bottom w:val="single" w:sz="4" w:space="0" w:color="auto"/>
              <w:right w:val="single" w:sz="4" w:space="0" w:color="auto"/>
            </w:tcBorders>
            <w:shd w:val="clear" w:color="auto" w:fill="auto"/>
            <w:noWrap/>
            <w:vAlign w:val="center"/>
            <w:hideMark/>
          </w:tcPr>
          <w:p w14:paraId="4DF0CB3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9B09D0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785CBAB" w14:textId="77777777" w:rsidR="00882979" w:rsidRPr="00D276EC" w:rsidRDefault="00882979" w:rsidP="00882979">
            <w:pPr>
              <w:jc w:val="center"/>
              <w:rPr>
                <w:sz w:val="22"/>
                <w:szCs w:val="22"/>
              </w:rPr>
            </w:pPr>
            <w:r w:rsidRPr="00D276EC">
              <w:rPr>
                <w:sz w:val="22"/>
                <w:szCs w:val="22"/>
              </w:rPr>
              <w:t>2.48</w:t>
            </w:r>
          </w:p>
        </w:tc>
        <w:tc>
          <w:tcPr>
            <w:tcW w:w="2127" w:type="dxa"/>
            <w:tcBorders>
              <w:top w:val="nil"/>
              <w:left w:val="nil"/>
              <w:bottom w:val="single" w:sz="4" w:space="0" w:color="auto"/>
              <w:right w:val="single" w:sz="4" w:space="0" w:color="auto"/>
            </w:tcBorders>
            <w:shd w:val="clear" w:color="auto" w:fill="auto"/>
            <w:noWrap/>
            <w:vAlign w:val="center"/>
            <w:hideMark/>
          </w:tcPr>
          <w:p w14:paraId="62E3580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ABA96F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CFF4C63" w14:textId="379E9E3C" w:rsidR="00882979" w:rsidRPr="00D276EC" w:rsidRDefault="00882979" w:rsidP="00882979">
            <w:pPr>
              <w:rPr>
                <w:sz w:val="22"/>
                <w:szCs w:val="22"/>
              </w:rPr>
            </w:pPr>
            <w:r w:rsidRPr="00D276EC">
              <w:rPr>
                <w:sz w:val="22"/>
                <w:szCs w:val="22"/>
              </w:rPr>
              <w:t>ВЛ-0.4 кВ фид.1,2</w:t>
            </w:r>
            <w:r w:rsidR="001511DA" w:rsidRPr="00D276EC">
              <w:rPr>
                <w:sz w:val="22"/>
                <w:szCs w:val="22"/>
              </w:rPr>
              <w:t xml:space="preserve"> </w:t>
            </w:r>
            <w:r w:rsidRPr="00D276EC">
              <w:rPr>
                <w:sz w:val="22"/>
                <w:szCs w:val="22"/>
              </w:rPr>
              <w:t>от ТП1М-128</w:t>
            </w:r>
          </w:p>
        </w:tc>
        <w:tc>
          <w:tcPr>
            <w:tcW w:w="1321" w:type="dxa"/>
            <w:tcBorders>
              <w:top w:val="nil"/>
              <w:left w:val="nil"/>
              <w:bottom w:val="single" w:sz="4" w:space="0" w:color="auto"/>
              <w:right w:val="single" w:sz="4" w:space="0" w:color="auto"/>
            </w:tcBorders>
            <w:shd w:val="clear" w:color="auto" w:fill="auto"/>
            <w:noWrap/>
            <w:vAlign w:val="center"/>
            <w:hideMark/>
          </w:tcPr>
          <w:p w14:paraId="7922605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D68C1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C87DA8" w14:textId="77777777" w:rsidR="00882979" w:rsidRPr="00D276EC" w:rsidRDefault="00882979" w:rsidP="00882979">
            <w:pPr>
              <w:jc w:val="center"/>
              <w:rPr>
                <w:sz w:val="22"/>
                <w:szCs w:val="22"/>
              </w:rPr>
            </w:pPr>
            <w:r w:rsidRPr="00D276EC">
              <w:rPr>
                <w:sz w:val="22"/>
                <w:szCs w:val="22"/>
              </w:rPr>
              <w:t>3.14</w:t>
            </w:r>
          </w:p>
        </w:tc>
        <w:tc>
          <w:tcPr>
            <w:tcW w:w="2127" w:type="dxa"/>
            <w:tcBorders>
              <w:top w:val="nil"/>
              <w:left w:val="nil"/>
              <w:bottom w:val="single" w:sz="4" w:space="0" w:color="auto"/>
              <w:right w:val="single" w:sz="4" w:space="0" w:color="auto"/>
            </w:tcBorders>
            <w:shd w:val="clear" w:color="auto" w:fill="auto"/>
            <w:noWrap/>
            <w:vAlign w:val="center"/>
            <w:hideMark/>
          </w:tcPr>
          <w:p w14:paraId="29897E2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15F2C8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33F0716" w14:textId="58DAE020"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ТП1М-254</w:t>
            </w:r>
          </w:p>
        </w:tc>
        <w:tc>
          <w:tcPr>
            <w:tcW w:w="1321" w:type="dxa"/>
            <w:tcBorders>
              <w:top w:val="nil"/>
              <w:left w:val="nil"/>
              <w:bottom w:val="single" w:sz="4" w:space="0" w:color="auto"/>
              <w:right w:val="single" w:sz="4" w:space="0" w:color="auto"/>
            </w:tcBorders>
            <w:shd w:val="clear" w:color="auto" w:fill="auto"/>
            <w:noWrap/>
            <w:vAlign w:val="center"/>
            <w:hideMark/>
          </w:tcPr>
          <w:p w14:paraId="23FF79B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AEC0C3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C9E4C96" w14:textId="77777777" w:rsidR="00882979" w:rsidRPr="00D276EC" w:rsidRDefault="00882979" w:rsidP="00882979">
            <w:pPr>
              <w:jc w:val="center"/>
              <w:rPr>
                <w:sz w:val="22"/>
                <w:szCs w:val="22"/>
              </w:rPr>
            </w:pPr>
            <w:r w:rsidRPr="00D276EC">
              <w:rPr>
                <w:sz w:val="22"/>
                <w:szCs w:val="22"/>
              </w:rPr>
              <w:t>0.75</w:t>
            </w:r>
          </w:p>
        </w:tc>
        <w:tc>
          <w:tcPr>
            <w:tcW w:w="2127" w:type="dxa"/>
            <w:tcBorders>
              <w:top w:val="nil"/>
              <w:left w:val="nil"/>
              <w:bottom w:val="single" w:sz="4" w:space="0" w:color="auto"/>
              <w:right w:val="single" w:sz="4" w:space="0" w:color="auto"/>
            </w:tcBorders>
            <w:shd w:val="clear" w:color="auto" w:fill="auto"/>
            <w:noWrap/>
            <w:vAlign w:val="center"/>
            <w:hideMark/>
          </w:tcPr>
          <w:p w14:paraId="0FECFAD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5B170C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B3BC92E" w14:textId="0D5E93F4"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ТП1М-156</w:t>
            </w:r>
          </w:p>
        </w:tc>
        <w:tc>
          <w:tcPr>
            <w:tcW w:w="1321" w:type="dxa"/>
            <w:tcBorders>
              <w:top w:val="nil"/>
              <w:left w:val="nil"/>
              <w:bottom w:val="single" w:sz="4" w:space="0" w:color="auto"/>
              <w:right w:val="single" w:sz="4" w:space="0" w:color="auto"/>
            </w:tcBorders>
            <w:shd w:val="clear" w:color="auto" w:fill="auto"/>
            <w:noWrap/>
            <w:vAlign w:val="center"/>
            <w:hideMark/>
          </w:tcPr>
          <w:p w14:paraId="0FA19B8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5D8CEF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884DF8" w14:textId="77777777" w:rsidR="00882979" w:rsidRPr="00D276EC" w:rsidRDefault="00882979" w:rsidP="00882979">
            <w:pPr>
              <w:jc w:val="center"/>
              <w:rPr>
                <w:sz w:val="22"/>
                <w:szCs w:val="22"/>
              </w:rPr>
            </w:pPr>
            <w:r w:rsidRPr="00D276EC">
              <w:rPr>
                <w:sz w:val="22"/>
                <w:szCs w:val="22"/>
              </w:rPr>
              <w:t>2.88</w:t>
            </w:r>
          </w:p>
        </w:tc>
        <w:tc>
          <w:tcPr>
            <w:tcW w:w="2127" w:type="dxa"/>
            <w:tcBorders>
              <w:top w:val="nil"/>
              <w:left w:val="nil"/>
              <w:bottom w:val="single" w:sz="4" w:space="0" w:color="auto"/>
              <w:right w:val="single" w:sz="4" w:space="0" w:color="auto"/>
            </w:tcBorders>
            <w:shd w:val="clear" w:color="auto" w:fill="auto"/>
            <w:noWrap/>
            <w:vAlign w:val="center"/>
            <w:hideMark/>
          </w:tcPr>
          <w:p w14:paraId="6D23E91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C9DF04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3FFA93" w14:textId="4B8F674B" w:rsidR="00882979" w:rsidRPr="00D276EC" w:rsidRDefault="00882979" w:rsidP="00882979">
            <w:pPr>
              <w:rPr>
                <w:sz w:val="22"/>
                <w:szCs w:val="22"/>
              </w:rPr>
            </w:pPr>
            <w:r w:rsidRPr="00D276EC">
              <w:rPr>
                <w:sz w:val="22"/>
                <w:szCs w:val="22"/>
              </w:rPr>
              <w:t>КВЛ-0.4 кВ фид.1</w:t>
            </w:r>
            <w:r w:rsidR="001511DA" w:rsidRPr="00D276EC">
              <w:rPr>
                <w:sz w:val="22"/>
                <w:szCs w:val="22"/>
              </w:rPr>
              <w:t xml:space="preserve"> </w:t>
            </w:r>
            <w:r w:rsidRPr="00D276EC">
              <w:rPr>
                <w:sz w:val="22"/>
                <w:szCs w:val="22"/>
              </w:rPr>
              <w:t>от ТП1М-5</w:t>
            </w:r>
          </w:p>
        </w:tc>
        <w:tc>
          <w:tcPr>
            <w:tcW w:w="1321" w:type="dxa"/>
            <w:tcBorders>
              <w:top w:val="nil"/>
              <w:left w:val="nil"/>
              <w:bottom w:val="single" w:sz="4" w:space="0" w:color="auto"/>
              <w:right w:val="single" w:sz="4" w:space="0" w:color="auto"/>
            </w:tcBorders>
            <w:shd w:val="clear" w:color="auto" w:fill="auto"/>
            <w:noWrap/>
            <w:vAlign w:val="center"/>
            <w:hideMark/>
          </w:tcPr>
          <w:p w14:paraId="587CBE6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4A16FE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4FB044" w14:textId="77777777" w:rsidR="00882979" w:rsidRPr="00D276EC" w:rsidRDefault="00882979" w:rsidP="00882979">
            <w:pPr>
              <w:jc w:val="center"/>
              <w:rPr>
                <w:sz w:val="22"/>
                <w:szCs w:val="22"/>
              </w:rPr>
            </w:pPr>
            <w:r w:rsidRPr="00D276EC">
              <w:rPr>
                <w:sz w:val="22"/>
                <w:szCs w:val="22"/>
              </w:rPr>
              <w:t>5.20</w:t>
            </w:r>
          </w:p>
        </w:tc>
        <w:tc>
          <w:tcPr>
            <w:tcW w:w="2127" w:type="dxa"/>
            <w:tcBorders>
              <w:top w:val="nil"/>
              <w:left w:val="nil"/>
              <w:bottom w:val="single" w:sz="4" w:space="0" w:color="auto"/>
              <w:right w:val="single" w:sz="4" w:space="0" w:color="auto"/>
            </w:tcBorders>
            <w:shd w:val="clear" w:color="auto" w:fill="auto"/>
            <w:noWrap/>
            <w:vAlign w:val="center"/>
            <w:hideMark/>
          </w:tcPr>
          <w:p w14:paraId="0C29DA0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6C88C1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2186CD8" w14:textId="12841E8D" w:rsidR="00882979" w:rsidRPr="00D276EC" w:rsidRDefault="00882979" w:rsidP="00882979">
            <w:pPr>
              <w:rPr>
                <w:sz w:val="22"/>
                <w:szCs w:val="22"/>
              </w:rPr>
            </w:pPr>
            <w:r w:rsidRPr="00D276EC">
              <w:rPr>
                <w:sz w:val="22"/>
                <w:szCs w:val="22"/>
              </w:rPr>
              <w:t>КВЛ-0.4 кВ фид.2,3,5</w:t>
            </w:r>
            <w:r w:rsidR="001511DA" w:rsidRPr="00D276EC">
              <w:rPr>
                <w:sz w:val="22"/>
                <w:szCs w:val="22"/>
              </w:rPr>
              <w:t xml:space="preserve"> </w:t>
            </w:r>
            <w:r w:rsidRPr="00D276EC">
              <w:rPr>
                <w:sz w:val="22"/>
                <w:szCs w:val="22"/>
              </w:rPr>
              <w:t>от ТП1М-17</w:t>
            </w:r>
          </w:p>
        </w:tc>
        <w:tc>
          <w:tcPr>
            <w:tcW w:w="1321" w:type="dxa"/>
            <w:tcBorders>
              <w:top w:val="nil"/>
              <w:left w:val="nil"/>
              <w:bottom w:val="single" w:sz="4" w:space="0" w:color="auto"/>
              <w:right w:val="single" w:sz="4" w:space="0" w:color="auto"/>
            </w:tcBorders>
            <w:shd w:val="clear" w:color="auto" w:fill="auto"/>
            <w:noWrap/>
            <w:vAlign w:val="center"/>
            <w:hideMark/>
          </w:tcPr>
          <w:p w14:paraId="4E144B79"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BA032D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BCBC37D" w14:textId="77777777" w:rsidR="00882979" w:rsidRPr="00D276EC" w:rsidRDefault="00882979" w:rsidP="00882979">
            <w:pPr>
              <w:jc w:val="center"/>
              <w:rPr>
                <w:sz w:val="22"/>
                <w:szCs w:val="22"/>
              </w:rPr>
            </w:pPr>
            <w:r w:rsidRPr="00D276EC">
              <w:rPr>
                <w:sz w:val="22"/>
                <w:szCs w:val="22"/>
              </w:rPr>
              <w:t>6.12</w:t>
            </w:r>
          </w:p>
        </w:tc>
        <w:tc>
          <w:tcPr>
            <w:tcW w:w="2127" w:type="dxa"/>
            <w:tcBorders>
              <w:top w:val="nil"/>
              <w:left w:val="nil"/>
              <w:bottom w:val="single" w:sz="4" w:space="0" w:color="auto"/>
              <w:right w:val="single" w:sz="4" w:space="0" w:color="auto"/>
            </w:tcBorders>
            <w:shd w:val="clear" w:color="auto" w:fill="auto"/>
            <w:noWrap/>
            <w:vAlign w:val="center"/>
            <w:hideMark/>
          </w:tcPr>
          <w:p w14:paraId="63177AA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1057FF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B33622" w14:textId="756E8CCB"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ТП1М-168</w:t>
            </w:r>
          </w:p>
        </w:tc>
        <w:tc>
          <w:tcPr>
            <w:tcW w:w="1321" w:type="dxa"/>
            <w:tcBorders>
              <w:top w:val="nil"/>
              <w:left w:val="nil"/>
              <w:bottom w:val="single" w:sz="4" w:space="0" w:color="auto"/>
              <w:right w:val="single" w:sz="4" w:space="0" w:color="auto"/>
            </w:tcBorders>
            <w:shd w:val="clear" w:color="auto" w:fill="auto"/>
            <w:noWrap/>
            <w:vAlign w:val="center"/>
            <w:hideMark/>
          </w:tcPr>
          <w:p w14:paraId="44307FC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3A2F5C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BC5A4A" w14:textId="77777777" w:rsidR="00882979" w:rsidRPr="00D276EC" w:rsidRDefault="00882979" w:rsidP="00882979">
            <w:pPr>
              <w:jc w:val="center"/>
              <w:rPr>
                <w:sz w:val="22"/>
                <w:szCs w:val="22"/>
              </w:rPr>
            </w:pPr>
            <w:r w:rsidRPr="00D276EC">
              <w:rPr>
                <w:sz w:val="22"/>
                <w:szCs w:val="22"/>
              </w:rPr>
              <w:t>2.32</w:t>
            </w:r>
          </w:p>
        </w:tc>
        <w:tc>
          <w:tcPr>
            <w:tcW w:w="2127" w:type="dxa"/>
            <w:tcBorders>
              <w:top w:val="nil"/>
              <w:left w:val="nil"/>
              <w:bottom w:val="single" w:sz="4" w:space="0" w:color="auto"/>
              <w:right w:val="single" w:sz="4" w:space="0" w:color="auto"/>
            </w:tcBorders>
            <w:shd w:val="clear" w:color="auto" w:fill="auto"/>
            <w:noWrap/>
            <w:vAlign w:val="center"/>
            <w:hideMark/>
          </w:tcPr>
          <w:p w14:paraId="6DE0B82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C12D0A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0B11CE" w14:textId="3214FA9C"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ТП1М-18</w:t>
            </w:r>
          </w:p>
        </w:tc>
        <w:tc>
          <w:tcPr>
            <w:tcW w:w="1321" w:type="dxa"/>
            <w:tcBorders>
              <w:top w:val="nil"/>
              <w:left w:val="nil"/>
              <w:bottom w:val="single" w:sz="4" w:space="0" w:color="auto"/>
              <w:right w:val="single" w:sz="4" w:space="0" w:color="auto"/>
            </w:tcBorders>
            <w:shd w:val="clear" w:color="auto" w:fill="auto"/>
            <w:noWrap/>
            <w:vAlign w:val="center"/>
            <w:hideMark/>
          </w:tcPr>
          <w:p w14:paraId="62B6D4F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B14EC5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BC5D17" w14:textId="77777777" w:rsidR="00882979" w:rsidRPr="00D276EC" w:rsidRDefault="00882979" w:rsidP="00882979">
            <w:pPr>
              <w:jc w:val="center"/>
              <w:rPr>
                <w:sz w:val="22"/>
                <w:szCs w:val="22"/>
              </w:rPr>
            </w:pPr>
            <w:r w:rsidRPr="00D276EC">
              <w:rPr>
                <w:sz w:val="22"/>
                <w:szCs w:val="22"/>
              </w:rPr>
              <w:t>3.67</w:t>
            </w:r>
          </w:p>
        </w:tc>
        <w:tc>
          <w:tcPr>
            <w:tcW w:w="2127" w:type="dxa"/>
            <w:tcBorders>
              <w:top w:val="nil"/>
              <w:left w:val="nil"/>
              <w:bottom w:val="single" w:sz="4" w:space="0" w:color="auto"/>
              <w:right w:val="single" w:sz="4" w:space="0" w:color="auto"/>
            </w:tcBorders>
            <w:shd w:val="clear" w:color="auto" w:fill="auto"/>
            <w:noWrap/>
            <w:vAlign w:val="center"/>
            <w:hideMark/>
          </w:tcPr>
          <w:p w14:paraId="314C02C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9A82D6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8DB5A08" w14:textId="2C1DF8B4"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ТП1М-167</w:t>
            </w:r>
          </w:p>
        </w:tc>
        <w:tc>
          <w:tcPr>
            <w:tcW w:w="1321" w:type="dxa"/>
            <w:tcBorders>
              <w:top w:val="nil"/>
              <w:left w:val="nil"/>
              <w:bottom w:val="single" w:sz="4" w:space="0" w:color="auto"/>
              <w:right w:val="single" w:sz="4" w:space="0" w:color="auto"/>
            </w:tcBorders>
            <w:shd w:val="clear" w:color="auto" w:fill="auto"/>
            <w:noWrap/>
            <w:vAlign w:val="center"/>
            <w:hideMark/>
          </w:tcPr>
          <w:p w14:paraId="6219A3B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CA9C5C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14014F" w14:textId="77777777" w:rsidR="00882979" w:rsidRPr="00D276EC" w:rsidRDefault="00882979" w:rsidP="00882979">
            <w:pPr>
              <w:jc w:val="center"/>
              <w:rPr>
                <w:sz w:val="22"/>
                <w:szCs w:val="22"/>
              </w:rPr>
            </w:pPr>
            <w:r w:rsidRPr="00D276EC">
              <w:rPr>
                <w:sz w:val="22"/>
                <w:szCs w:val="22"/>
              </w:rPr>
              <w:t>2.48</w:t>
            </w:r>
          </w:p>
        </w:tc>
        <w:tc>
          <w:tcPr>
            <w:tcW w:w="2127" w:type="dxa"/>
            <w:tcBorders>
              <w:top w:val="nil"/>
              <w:left w:val="nil"/>
              <w:bottom w:val="single" w:sz="4" w:space="0" w:color="auto"/>
              <w:right w:val="single" w:sz="4" w:space="0" w:color="auto"/>
            </w:tcBorders>
            <w:shd w:val="clear" w:color="auto" w:fill="auto"/>
            <w:noWrap/>
            <w:vAlign w:val="center"/>
            <w:hideMark/>
          </w:tcPr>
          <w:p w14:paraId="6283142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C4710C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E3769B" w14:textId="2C84F35C"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ТП1М-166</w:t>
            </w:r>
          </w:p>
        </w:tc>
        <w:tc>
          <w:tcPr>
            <w:tcW w:w="1321" w:type="dxa"/>
            <w:tcBorders>
              <w:top w:val="nil"/>
              <w:left w:val="nil"/>
              <w:bottom w:val="single" w:sz="4" w:space="0" w:color="auto"/>
              <w:right w:val="single" w:sz="4" w:space="0" w:color="auto"/>
            </w:tcBorders>
            <w:shd w:val="clear" w:color="auto" w:fill="auto"/>
            <w:noWrap/>
            <w:vAlign w:val="center"/>
            <w:hideMark/>
          </w:tcPr>
          <w:p w14:paraId="6849E12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4EEAD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F93D587" w14:textId="77777777" w:rsidR="00882979" w:rsidRPr="00D276EC" w:rsidRDefault="00882979" w:rsidP="00882979">
            <w:pPr>
              <w:jc w:val="center"/>
              <w:rPr>
                <w:sz w:val="22"/>
                <w:szCs w:val="22"/>
              </w:rPr>
            </w:pPr>
            <w:r w:rsidRPr="00D276EC">
              <w:rPr>
                <w:sz w:val="22"/>
                <w:szCs w:val="22"/>
              </w:rPr>
              <w:t>2.32</w:t>
            </w:r>
          </w:p>
        </w:tc>
        <w:tc>
          <w:tcPr>
            <w:tcW w:w="2127" w:type="dxa"/>
            <w:tcBorders>
              <w:top w:val="nil"/>
              <w:left w:val="nil"/>
              <w:bottom w:val="single" w:sz="4" w:space="0" w:color="auto"/>
              <w:right w:val="single" w:sz="4" w:space="0" w:color="auto"/>
            </w:tcBorders>
            <w:shd w:val="clear" w:color="auto" w:fill="auto"/>
            <w:noWrap/>
            <w:vAlign w:val="center"/>
            <w:hideMark/>
          </w:tcPr>
          <w:p w14:paraId="1573887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30DDC0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5B6A14" w14:textId="4CEBAA1D" w:rsidR="00882979" w:rsidRPr="00D276EC" w:rsidRDefault="00882979" w:rsidP="00882979">
            <w:pPr>
              <w:rPr>
                <w:sz w:val="22"/>
                <w:szCs w:val="22"/>
              </w:rPr>
            </w:pPr>
            <w:r w:rsidRPr="00D276EC">
              <w:rPr>
                <w:sz w:val="22"/>
                <w:szCs w:val="22"/>
              </w:rPr>
              <w:t>КВЛ-0.4 кВ фид.1,2,3,4,5,6,7</w:t>
            </w:r>
            <w:r w:rsidR="001511DA" w:rsidRPr="00D276EC">
              <w:rPr>
                <w:sz w:val="22"/>
                <w:szCs w:val="22"/>
              </w:rPr>
              <w:t xml:space="preserve"> </w:t>
            </w:r>
            <w:r w:rsidRPr="00D276EC">
              <w:rPr>
                <w:sz w:val="22"/>
                <w:szCs w:val="22"/>
              </w:rPr>
              <w:t>от ТП1М-165</w:t>
            </w:r>
          </w:p>
        </w:tc>
        <w:tc>
          <w:tcPr>
            <w:tcW w:w="1321" w:type="dxa"/>
            <w:tcBorders>
              <w:top w:val="nil"/>
              <w:left w:val="nil"/>
              <w:bottom w:val="single" w:sz="4" w:space="0" w:color="auto"/>
              <w:right w:val="single" w:sz="4" w:space="0" w:color="auto"/>
            </w:tcBorders>
            <w:shd w:val="clear" w:color="auto" w:fill="auto"/>
            <w:noWrap/>
            <w:vAlign w:val="center"/>
            <w:hideMark/>
          </w:tcPr>
          <w:p w14:paraId="57013531"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4626DE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1FB766" w14:textId="77777777" w:rsidR="00882979" w:rsidRPr="00D276EC" w:rsidRDefault="00882979" w:rsidP="00882979">
            <w:pPr>
              <w:jc w:val="center"/>
              <w:rPr>
                <w:sz w:val="22"/>
                <w:szCs w:val="22"/>
              </w:rPr>
            </w:pPr>
            <w:r w:rsidRPr="00D276EC">
              <w:rPr>
                <w:sz w:val="22"/>
                <w:szCs w:val="22"/>
              </w:rPr>
              <w:t>9.33</w:t>
            </w:r>
          </w:p>
        </w:tc>
        <w:tc>
          <w:tcPr>
            <w:tcW w:w="2127" w:type="dxa"/>
            <w:tcBorders>
              <w:top w:val="nil"/>
              <w:left w:val="nil"/>
              <w:bottom w:val="single" w:sz="4" w:space="0" w:color="auto"/>
              <w:right w:val="single" w:sz="4" w:space="0" w:color="auto"/>
            </w:tcBorders>
            <w:shd w:val="clear" w:color="auto" w:fill="auto"/>
            <w:noWrap/>
            <w:vAlign w:val="center"/>
            <w:hideMark/>
          </w:tcPr>
          <w:p w14:paraId="6ECB948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79C9FB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BEE26B" w14:textId="332051C4"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ТП1М-173</w:t>
            </w:r>
          </w:p>
        </w:tc>
        <w:tc>
          <w:tcPr>
            <w:tcW w:w="1321" w:type="dxa"/>
            <w:tcBorders>
              <w:top w:val="nil"/>
              <w:left w:val="nil"/>
              <w:bottom w:val="single" w:sz="4" w:space="0" w:color="auto"/>
              <w:right w:val="single" w:sz="4" w:space="0" w:color="auto"/>
            </w:tcBorders>
            <w:shd w:val="clear" w:color="auto" w:fill="auto"/>
            <w:noWrap/>
            <w:vAlign w:val="center"/>
            <w:hideMark/>
          </w:tcPr>
          <w:p w14:paraId="5700EF9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9F49A6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D4F2E9" w14:textId="77777777" w:rsidR="00882979" w:rsidRPr="00D276EC" w:rsidRDefault="00882979" w:rsidP="00882979">
            <w:pPr>
              <w:jc w:val="center"/>
              <w:rPr>
                <w:sz w:val="22"/>
                <w:szCs w:val="22"/>
              </w:rPr>
            </w:pPr>
            <w:r w:rsidRPr="00D276EC">
              <w:rPr>
                <w:sz w:val="22"/>
                <w:szCs w:val="22"/>
              </w:rPr>
              <w:t>3.90</w:t>
            </w:r>
          </w:p>
        </w:tc>
        <w:tc>
          <w:tcPr>
            <w:tcW w:w="2127" w:type="dxa"/>
            <w:tcBorders>
              <w:top w:val="nil"/>
              <w:left w:val="nil"/>
              <w:bottom w:val="single" w:sz="4" w:space="0" w:color="auto"/>
              <w:right w:val="single" w:sz="4" w:space="0" w:color="auto"/>
            </w:tcBorders>
            <w:shd w:val="clear" w:color="auto" w:fill="auto"/>
            <w:noWrap/>
            <w:vAlign w:val="center"/>
            <w:hideMark/>
          </w:tcPr>
          <w:p w14:paraId="5F7787A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5E1DB6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A7D4DF" w14:textId="2CA8E9F0" w:rsidR="00882979" w:rsidRPr="00D276EC" w:rsidRDefault="00882979" w:rsidP="00882979">
            <w:pPr>
              <w:rPr>
                <w:sz w:val="22"/>
                <w:szCs w:val="22"/>
              </w:rPr>
            </w:pPr>
            <w:r w:rsidRPr="00D276EC">
              <w:rPr>
                <w:sz w:val="22"/>
                <w:szCs w:val="22"/>
              </w:rPr>
              <w:t>ВЛ-0.4 кВ фид.2</w:t>
            </w:r>
            <w:r w:rsidR="001511DA" w:rsidRPr="00D276EC">
              <w:rPr>
                <w:sz w:val="22"/>
                <w:szCs w:val="22"/>
              </w:rPr>
              <w:t xml:space="preserve"> </w:t>
            </w:r>
            <w:r w:rsidRPr="00D276EC">
              <w:rPr>
                <w:sz w:val="22"/>
                <w:szCs w:val="22"/>
              </w:rPr>
              <w:t>от ТП1М-222</w:t>
            </w:r>
          </w:p>
        </w:tc>
        <w:tc>
          <w:tcPr>
            <w:tcW w:w="1321" w:type="dxa"/>
            <w:tcBorders>
              <w:top w:val="nil"/>
              <w:left w:val="nil"/>
              <w:bottom w:val="single" w:sz="4" w:space="0" w:color="auto"/>
              <w:right w:val="single" w:sz="4" w:space="0" w:color="auto"/>
            </w:tcBorders>
            <w:shd w:val="clear" w:color="auto" w:fill="auto"/>
            <w:noWrap/>
            <w:vAlign w:val="center"/>
            <w:hideMark/>
          </w:tcPr>
          <w:p w14:paraId="279E3AF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C49DCC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8A82C44" w14:textId="77777777" w:rsidR="00882979" w:rsidRPr="00D276EC" w:rsidRDefault="00882979" w:rsidP="00882979">
            <w:pPr>
              <w:jc w:val="center"/>
              <w:rPr>
                <w:sz w:val="22"/>
                <w:szCs w:val="22"/>
              </w:rPr>
            </w:pPr>
            <w:r w:rsidRPr="00D276EC">
              <w:rPr>
                <w:sz w:val="22"/>
                <w:szCs w:val="22"/>
              </w:rPr>
              <w:t>0.86</w:t>
            </w:r>
          </w:p>
        </w:tc>
        <w:tc>
          <w:tcPr>
            <w:tcW w:w="2127" w:type="dxa"/>
            <w:tcBorders>
              <w:top w:val="nil"/>
              <w:left w:val="nil"/>
              <w:bottom w:val="single" w:sz="4" w:space="0" w:color="auto"/>
              <w:right w:val="single" w:sz="4" w:space="0" w:color="auto"/>
            </w:tcBorders>
            <w:shd w:val="clear" w:color="auto" w:fill="auto"/>
            <w:noWrap/>
            <w:vAlign w:val="center"/>
            <w:hideMark/>
          </w:tcPr>
          <w:p w14:paraId="26B7025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F0AC81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4AB2522" w14:textId="53C79AFE"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ТП1М-232</w:t>
            </w:r>
          </w:p>
        </w:tc>
        <w:tc>
          <w:tcPr>
            <w:tcW w:w="1321" w:type="dxa"/>
            <w:tcBorders>
              <w:top w:val="nil"/>
              <w:left w:val="nil"/>
              <w:bottom w:val="single" w:sz="4" w:space="0" w:color="auto"/>
              <w:right w:val="single" w:sz="4" w:space="0" w:color="auto"/>
            </w:tcBorders>
            <w:shd w:val="clear" w:color="auto" w:fill="auto"/>
            <w:noWrap/>
            <w:vAlign w:val="center"/>
            <w:hideMark/>
          </w:tcPr>
          <w:p w14:paraId="44BC68F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B13768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4B674EE" w14:textId="77777777" w:rsidR="00882979" w:rsidRPr="00D276EC" w:rsidRDefault="00882979" w:rsidP="00882979">
            <w:pPr>
              <w:jc w:val="center"/>
              <w:rPr>
                <w:sz w:val="22"/>
                <w:szCs w:val="22"/>
              </w:rPr>
            </w:pPr>
            <w:r w:rsidRPr="00D276EC">
              <w:rPr>
                <w:sz w:val="22"/>
                <w:szCs w:val="22"/>
              </w:rPr>
              <w:t>4.76</w:t>
            </w:r>
          </w:p>
        </w:tc>
        <w:tc>
          <w:tcPr>
            <w:tcW w:w="2127" w:type="dxa"/>
            <w:tcBorders>
              <w:top w:val="nil"/>
              <w:left w:val="nil"/>
              <w:bottom w:val="single" w:sz="4" w:space="0" w:color="auto"/>
              <w:right w:val="single" w:sz="4" w:space="0" w:color="auto"/>
            </w:tcBorders>
            <w:shd w:val="clear" w:color="auto" w:fill="auto"/>
            <w:noWrap/>
            <w:vAlign w:val="center"/>
            <w:hideMark/>
          </w:tcPr>
          <w:p w14:paraId="66B0932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D31E2D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ABE529" w14:textId="18E6717B" w:rsidR="00882979" w:rsidRPr="00D276EC" w:rsidRDefault="00882979" w:rsidP="00882979">
            <w:pPr>
              <w:rPr>
                <w:sz w:val="22"/>
                <w:szCs w:val="22"/>
              </w:rPr>
            </w:pPr>
            <w:r w:rsidRPr="00D276EC">
              <w:rPr>
                <w:sz w:val="22"/>
                <w:szCs w:val="22"/>
              </w:rPr>
              <w:t>ВЛ-0.4 кВ фид.2,3,4</w:t>
            </w:r>
            <w:r w:rsidR="001511DA" w:rsidRPr="00D276EC">
              <w:rPr>
                <w:sz w:val="22"/>
                <w:szCs w:val="22"/>
              </w:rPr>
              <w:t xml:space="preserve"> </w:t>
            </w:r>
            <w:r w:rsidRPr="00D276EC">
              <w:rPr>
                <w:sz w:val="22"/>
                <w:szCs w:val="22"/>
              </w:rPr>
              <w:t>от ТП1М-207</w:t>
            </w:r>
          </w:p>
        </w:tc>
        <w:tc>
          <w:tcPr>
            <w:tcW w:w="1321" w:type="dxa"/>
            <w:tcBorders>
              <w:top w:val="nil"/>
              <w:left w:val="nil"/>
              <w:bottom w:val="single" w:sz="4" w:space="0" w:color="auto"/>
              <w:right w:val="single" w:sz="4" w:space="0" w:color="auto"/>
            </w:tcBorders>
            <w:shd w:val="clear" w:color="auto" w:fill="auto"/>
            <w:noWrap/>
            <w:vAlign w:val="center"/>
            <w:hideMark/>
          </w:tcPr>
          <w:p w14:paraId="0C8353E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53772A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365C6A" w14:textId="77777777" w:rsidR="00882979" w:rsidRPr="00D276EC" w:rsidRDefault="00882979" w:rsidP="00882979">
            <w:pPr>
              <w:jc w:val="center"/>
              <w:rPr>
                <w:sz w:val="22"/>
                <w:szCs w:val="22"/>
              </w:rPr>
            </w:pPr>
            <w:r w:rsidRPr="00D276EC">
              <w:rPr>
                <w:sz w:val="22"/>
                <w:szCs w:val="22"/>
              </w:rPr>
              <w:t>4.46</w:t>
            </w:r>
          </w:p>
        </w:tc>
        <w:tc>
          <w:tcPr>
            <w:tcW w:w="2127" w:type="dxa"/>
            <w:tcBorders>
              <w:top w:val="nil"/>
              <w:left w:val="nil"/>
              <w:bottom w:val="single" w:sz="4" w:space="0" w:color="auto"/>
              <w:right w:val="single" w:sz="4" w:space="0" w:color="auto"/>
            </w:tcBorders>
            <w:shd w:val="clear" w:color="auto" w:fill="auto"/>
            <w:noWrap/>
            <w:vAlign w:val="center"/>
            <w:hideMark/>
          </w:tcPr>
          <w:p w14:paraId="4F842FF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DF9D9D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D7209A" w14:textId="148D29C1"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ТП1М-229</w:t>
            </w:r>
          </w:p>
        </w:tc>
        <w:tc>
          <w:tcPr>
            <w:tcW w:w="1321" w:type="dxa"/>
            <w:tcBorders>
              <w:top w:val="nil"/>
              <w:left w:val="nil"/>
              <w:bottom w:val="single" w:sz="4" w:space="0" w:color="auto"/>
              <w:right w:val="single" w:sz="4" w:space="0" w:color="auto"/>
            </w:tcBorders>
            <w:shd w:val="clear" w:color="auto" w:fill="auto"/>
            <w:noWrap/>
            <w:vAlign w:val="center"/>
            <w:hideMark/>
          </w:tcPr>
          <w:p w14:paraId="610A820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B2ADDF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69353DB" w14:textId="77777777" w:rsidR="00882979" w:rsidRPr="00D276EC" w:rsidRDefault="00882979" w:rsidP="00882979">
            <w:pPr>
              <w:jc w:val="center"/>
              <w:rPr>
                <w:sz w:val="22"/>
                <w:szCs w:val="22"/>
              </w:rPr>
            </w:pPr>
            <w:r w:rsidRPr="00D276EC">
              <w:rPr>
                <w:sz w:val="22"/>
                <w:szCs w:val="22"/>
              </w:rPr>
              <w:t>4.36</w:t>
            </w:r>
          </w:p>
        </w:tc>
        <w:tc>
          <w:tcPr>
            <w:tcW w:w="2127" w:type="dxa"/>
            <w:tcBorders>
              <w:top w:val="nil"/>
              <w:left w:val="nil"/>
              <w:bottom w:val="single" w:sz="4" w:space="0" w:color="auto"/>
              <w:right w:val="single" w:sz="4" w:space="0" w:color="auto"/>
            </w:tcBorders>
            <w:shd w:val="clear" w:color="auto" w:fill="auto"/>
            <w:noWrap/>
            <w:vAlign w:val="center"/>
            <w:hideMark/>
          </w:tcPr>
          <w:p w14:paraId="3D04D8B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C54CEF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527CBC6" w14:textId="1B324149"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ТП1М-231</w:t>
            </w:r>
          </w:p>
        </w:tc>
        <w:tc>
          <w:tcPr>
            <w:tcW w:w="1321" w:type="dxa"/>
            <w:tcBorders>
              <w:top w:val="nil"/>
              <w:left w:val="nil"/>
              <w:bottom w:val="single" w:sz="4" w:space="0" w:color="auto"/>
              <w:right w:val="single" w:sz="4" w:space="0" w:color="auto"/>
            </w:tcBorders>
            <w:shd w:val="clear" w:color="auto" w:fill="auto"/>
            <w:noWrap/>
            <w:vAlign w:val="center"/>
            <w:hideMark/>
          </w:tcPr>
          <w:p w14:paraId="12C158B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E74A8E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80E355" w14:textId="77777777" w:rsidR="00882979" w:rsidRPr="00D276EC" w:rsidRDefault="00882979" w:rsidP="00882979">
            <w:pPr>
              <w:jc w:val="center"/>
              <w:rPr>
                <w:sz w:val="22"/>
                <w:szCs w:val="22"/>
              </w:rPr>
            </w:pPr>
            <w:r w:rsidRPr="00D276EC">
              <w:rPr>
                <w:sz w:val="22"/>
                <w:szCs w:val="22"/>
              </w:rPr>
              <w:t>2.35</w:t>
            </w:r>
          </w:p>
        </w:tc>
        <w:tc>
          <w:tcPr>
            <w:tcW w:w="2127" w:type="dxa"/>
            <w:tcBorders>
              <w:top w:val="nil"/>
              <w:left w:val="nil"/>
              <w:bottom w:val="single" w:sz="4" w:space="0" w:color="auto"/>
              <w:right w:val="single" w:sz="4" w:space="0" w:color="auto"/>
            </w:tcBorders>
            <w:shd w:val="clear" w:color="auto" w:fill="auto"/>
            <w:noWrap/>
            <w:vAlign w:val="center"/>
            <w:hideMark/>
          </w:tcPr>
          <w:p w14:paraId="779E3B4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CD8C9C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C9487D0" w14:textId="68B804F2"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ТП1М-247</w:t>
            </w:r>
          </w:p>
        </w:tc>
        <w:tc>
          <w:tcPr>
            <w:tcW w:w="1321" w:type="dxa"/>
            <w:tcBorders>
              <w:top w:val="nil"/>
              <w:left w:val="nil"/>
              <w:bottom w:val="single" w:sz="4" w:space="0" w:color="auto"/>
              <w:right w:val="single" w:sz="4" w:space="0" w:color="auto"/>
            </w:tcBorders>
            <w:shd w:val="clear" w:color="auto" w:fill="auto"/>
            <w:noWrap/>
            <w:vAlign w:val="center"/>
            <w:hideMark/>
          </w:tcPr>
          <w:p w14:paraId="592B053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74C45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49DD70A" w14:textId="77777777" w:rsidR="00882979" w:rsidRPr="00D276EC" w:rsidRDefault="00882979" w:rsidP="00882979">
            <w:pPr>
              <w:jc w:val="center"/>
              <w:rPr>
                <w:sz w:val="22"/>
                <w:szCs w:val="22"/>
              </w:rPr>
            </w:pPr>
            <w:r w:rsidRPr="00D276EC">
              <w:rPr>
                <w:sz w:val="22"/>
                <w:szCs w:val="22"/>
              </w:rPr>
              <w:t>1.70</w:t>
            </w:r>
          </w:p>
        </w:tc>
        <w:tc>
          <w:tcPr>
            <w:tcW w:w="2127" w:type="dxa"/>
            <w:tcBorders>
              <w:top w:val="nil"/>
              <w:left w:val="nil"/>
              <w:bottom w:val="single" w:sz="4" w:space="0" w:color="auto"/>
              <w:right w:val="single" w:sz="4" w:space="0" w:color="auto"/>
            </w:tcBorders>
            <w:shd w:val="clear" w:color="auto" w:fill="auto"/>
            <w:noWrap/>
            <w:vAlign w:val="center"/>
            <w:hideMark/>
          </w:tcPr>
          <w:p w14:paraId="264F576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D29BBE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C2D74D" w14:textId="56DDDDDA" w:rsidR="00882979" w:rsidRPr="00D276EC" w:rsidRDefault="00882979" w:rsidP="00882979">
            <w:pPr>
              <w:rPr>
                <w:sz w:val="22"/>
                <w:szCs w:val="22"/>
              </w:rPr>
            </w:pPr>
            <w:r w:rsidRPr="00D276EC">
              <w:rPr>
                <w:sz w:val="22"/>
                <w:szCs w:val="22"/>
              </w:rPr>
              <w:t>ВЛ-0.4 кВ фид.1,2</w:t>
            </w:r>
            <w:r w:rsidR="001511DA" w:rsidRPr="00D276EC">
              <w:rPr>
                <w:sz w:val="22"/>
                <w:szCs w:val="22"/>
              </w:rPr>
              <w:t xml:space="preserve"> </w:t>
            </w:r>
            <w:r w:rsidRPr="00D276EC">
              <w:rPr>
                <w:sz w:val="22"/>
                <w:szCs w:val="22"/>
              </w:rPr>
              <w:t>от ТП1М-216</w:t>
            </w:r>
          </w:p>
        </w:tc>
        <w:tc>
          <w:tcPr>
            <w:tcW w:w="1321" w:type="dxa"/>
            <w:tcBorders>
              <w:top w:val="nil"/>
              <w:left w:val="nil"/>
              <w:bottom w:val="single" w:sz="4" w:space="0" w:color="auto"/>
              <w:right w:val="single" w:sz="4" w:space="0" w:color="auto"/>
            </w:tcBorders>
            <w:shd w:val="clear" w:color="auto" w:fill="auto"/>
            <w:noWrap/>
            <w:vAlign w:val="center"/>
            <w:hideMark/>
          </w:tcPr>
          <w:p w14:paraId="54CA7B4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E8A94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6B43D53" w14:textId="77777777" w:rsidR="00882979" w:rsidRPr="00D276EC" w:rsidRDefault="00882979" w:rsidP="00882979">
            <w:pPr>
              <w:jc w:val="center"/>
              <w:rPr>
                <w:sz w:val="22"/>
                <w:szCs w:val="22"/>
              </w:rPr>
            </w:pPr>
            <w:r w:rsidRPr="00D276EC">
              <w:rPr>
                <w:sz w:val="22"/>
                <w:szCs w:val="22"/>
              </w:rPr>
              <w:t>3.76</w:t>
            </w:r>
          </w:p>
        </w:tc>
        <w:tc>
          <w:tcPr>
            <w:tcW w:w="2127" w:type="dxa"/>
            <w:tcBorders>
              <w:top w:val="nil"/>
              <w:left w:val="nil"/>
              <w:bottom w:val="single" w:sz="4" w:space="0" w:color="auto"/>
              <w:right w:val="single" w:sz="4" w:space="0" w:color="auto"/>
            </w:tcBorders>
            <w:shd w:val="clear" w:color="auto" w:fill="auto"/>
            <w:noWrap/>
            <w:vAlign w:val="center"/>
            <w:hideMark/>
          </w:tcPr>
          <w:p w14:paraId="5BA17C4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942C0C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1AA6BF" w14:textId="2120F064"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ТП1М-78</w:t>
            </w:r>
          </w:p>
        </w:tc>
        <w:tc>
          <w:tcPr>
            <w:tcW w:w="1321" w:type="dxa"/>
            <w:tcBorders>
              <w:top w:val="nil"/>
              <w:left w:val="nil"/>
              <w:bottom w:val="single" w:sz="4" w:space="0" w:color="auto"/>
              <w:right w:val="single" w:sz="4" w:space="0" w:color="auto"/>
            </w:tcBorders>
            <w:shd w:val="clear" w:color="auto" w:fill="auto"/>
            <w:noWrap/>
            <w:vAlign w:val="center"/>
            <w:hideMark/>
          </w:tcPr>
          <w:p w14:paraId="0A7BC3B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0FB3D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725A8C" w14:textId="77777777" w:rsidR="00882979" w:rsidRPr="00D276EC" w:rsidRDefault="00882979" w:rsidP="00882979">
            <w:pPr>
              <w:jc w:val="center"/>
              <w:rPr>
                <w:sz w:val="22"/>
                <w:szCs w:val="22"/>
              </w:rPr>
            </w:pPr>
            <w:r w:rsidRPr="00D276EC">
              <w:rPr>
                <w:sz w:val="22"/>
                <w:szCs w:val="22"/>
              </w:rPr>
              <w:t>0.48</w:t>
            </w:r>
          </w:p>
        </w:tc>
        <w:tc>
          <w:tcPr>
            <w:tcW w:w="2127" w:type="dxa"/>
            <w:tcBorders>
              <w:top w:val="nil"/>
              <w:left w:val="nil"/>
              <w:bottom w:val="single" w:sz="4" w:space="0" w:color="auto"/>
              <w:right w:val="single" w:sz="4" w:space="0" w:color="auto"/>
            </w:tcBorders>
            <w:shd w:val="clear" w:color="auto" w:fill="auto"/>
            <w:noWrap/>
            <w:vAlign w:val="center"/>
            <w:hideMark/>
          </w:tcPr>
          <w:p w14:paraId="1008B63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9B787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EA94F8" w14:textId="759F63BA"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ТП1М-124</w:t>
            </w:r>
          </w:p>
        </w:tc>
        <w:tc>
          <w:tcPr>
            <w:tcW w:w="1321" w:type="dxa"/>
            <w:tcBorders>
              <w:top w:val="nil"/>
              <w:left w:val="nil"/>
              <w:bottom w:val="single" w:sz="4" w:space="0" w:color="auto"/>
              <w:right w:val="single" w:sz="4" w:space="0" w:color="auto"/>
            </w:tcBorders>
            <w:shd w:val="clear" w:color="auto" w:fill="auto"/>
            <w:noWrap/>
            <w:vAlign w:val="center"/>
            <w:hideMark/>
          </w:tcPr>
          <w:p w14:paraId="5261BF8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AFDFBF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CB8A6C5" w14:textId="77777777" w:rsidR="00882979" w:rsidRPr="00D276EC" w:rsidRDefault="00882979" w:rsidP="00882979">
            <w:pPr>
              <w:jc w:val="center"/>
              <w:rPr>
                <w:sz w:val="22"/>
                <w:szCs w:val="22"/>
              </w:rPr>
            </w:pPr>
            <w:r w:rsidRPr="00D276EC">
              <w:rPr>
                <w:sz w:val="22"/>
                <w:szCs w:val="22"/>
              </w:rPr>
              <w:t>0.55</w:t>
            </w:r>
          </w:p>
        </w:tc>
        <w:tc>
          <w:tcPr>
            <w:tcW w:w="2127" w:type="dxa"/>
            <w:tcBorders>
              <w:top w:val="nil"/>
              <w:left w:val="nil"/>
              <w:bottom w:val="single" w:sz="4" w:space="0" w:color="auto"/>
              <w:right w:val="single" w:sz="4" w:space="0" w:color="auto"/>
            </w:tcBorders>
            <w:shd w:val="clear" w:color="auto" w:fill="auto"/>
            <w:noWrap/>
            <w:vAlign w:val="center"/>
            <w:hideMark/>
          </w:tcPr>
          <w:p w14:paraId="62E2C48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FF7382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76A4BBE" w14:textId="6CACC36F" w:rsidR="00882979" w:rsidRPr="00D276EC" w:rsidRDefault="00882979" w:rsidP="00882979">
            <w:pPr>
              <w:rPr>
                <w:sz w:val="22"/>
                <w:szCs w:val="22"/>
              </w:rPr>
            </w:pPr>
            <w:r w:rsidRPr="00D276EC">
              <w:rPr>
                <w:sz w:val="22"/>
                <w:szCs w:val="22"/>
              </w:rPr>
              <w:t>КВЛ-0.4 кВ фид.1,2,3</w:t>
            </w:r>
            <w:r w:rsidR="001511DA" w:rsidRPr="00D276EC">
              <w:rPr>
                <w:sz w:val="22"/>
                <w:szCs w:val="22"/>
              </w:rPr>
              <w:t xml:space="preserve"> </w:t>
            </w:r>
            <w:r w:rsidRPr="00D276EC">
              <w:rPr>
                <w:sz w:val="22"/>
                <w:szCs w:val="22"/>
              </w:rPr>
              <w:t>от ТП1М-236</w:t>
            </w:r>
          </w:p>
        </w:tc>
        <w:tc>
          <w:tcPr>
            <w:tcW w:w="1321" w:type="dxa"/>
            <w:tcBorders>
              <w:top w:val="nil"/>
              <w:left w:val="nil"/>
              <w:bottom w:val="single" w:sz="4" w:space="0" w:color="auto"/>
              <w:right w:val="single" w:sz="4" w:space="0" w:color="auto"/>
            </w:tcBorders>
            <w:shd w:val="clear" w:color="auto" w:fill="auto"/>
            <w:noWrap/>
            <w:vAlign w:val="center"/>
            <w:hideMark/>
          </w:tcPr>
          <w:p w14:paraId="23E8AD4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04CADA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ADA061" w14:textId="77777777" w:rsidR="00882979" w:rsidRPr="00D276EC" w:rsidRDefault="00882979" w:rsidP="00882979">
            <w:pPr>
              <w:jc w:val="center"/>
              <w:rPr>
                <w:sz w:val="22"/>
                <w:szCs w:val="22"/>
              </w:rPr>
            </w:pPr>
            <w:r w:rsidRPr="00D276EC">
              <w:rPr>
                <w:sz w:val="22"/>
                <w:szCs w:val="22"/>
              </w:rPr>
              <w:t>1.87</w:t>
            </w:r>
          </w:p>
        </w:tc>
        <w:tc>
          <w:tcPr>
            <w:tcW w:w="2127" w:type="dxa"/>
            <w:tcBorders>
              <w:top w:val="nil"/>
              <w:left w:val="nil"/>
              <w:bottom w:val="single" w:sz="4" w:space="0" w:color="auto"/>
              <w:right w:val="single" w:sz="4" w:space="0" w:color="auto"/>
            </w:tcBorders>
            <w:shd w:val="clear" w:color="auto" w:fill="auto"/>
            <w:noWrap/>
            <w:vAlign w:val="center"/>
            <w:hideMark/>
          </w:tcPr>
          <w:p w14:paraId="07EE672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7A9F98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A32F25C" w14:textId="35599B23"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ТП1М-77</w:t>
            </w:r>
          </w:p>
        </w:tc>
        <w:tc>
          <w:tcPr>
            <w:tcW w:w="1321" w:type="dxa"/>
            <w:tcBorders>
              <w:top w:val="nil"/>
              <w:left w:val="nil"/>
              <w:bottom w:val="single" w:sz="4" w:space="0" w:color="auto"/>
              <w:right w:val="single" w:sz="4" w:space="0" w:color="auto"/>
            </w:tcBorders>
            <w:shd w:val="clear" w:color="auto" w:fill="auto"/>
            <w:noWrap/>
            <w:vAlign w:val="center"/>
            <w:hideMark/>
          </w:tcPr>
          <w:p w14:paraId="7F888F5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4F0916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068292" w14:textId="77777777" w:rsidR="00882979" w:rsidRPr="00D276EC" w:rsidRDefault="00882979" w:rsidP="00882979">
            <w:pPr>
              <w:jc w:val="center"/>
              <w:rPr>
                <w:sz w:val="22"/>
                <w:szCs w:val="22"/>
              </w:rPr>
            </w:pPr>
            <w:r w:rsidRPr="00D276EC">
              <w:rPr>
                <w:sz w:val="22"/>
                <w:szCs w:val="22"/>
              </w:rPr>
              <w:t>3.19</w:t>
            </w:r>
          </w:p>
        </w:tc>
        <w:tc>
          <w:tcPr>
            <w:tcW w:w="2127" w:type="dxa"/>
            <w:tcBorders>
              <w:top w:val="nil"/>
              <w:left w:val="nil"/>
              <w:bottom w:val="single" w:sz="4" w:space="0" w:color="auto"/>
              <w:right w:val="single" w:sz="4" w:space="0" w:color="auto"/>
            </w:tcBorders>
            <w:shd w:val="clear" w:color="auto" w:fill="auto"/>
            <w:noWrap/>
            <w:vAlign w:val="center"/>
            <w:hideMark/>
          </w:tcPr>
          <w:p w14:paraId="70CBDB5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1419EF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D5E1E5" w14:textId="51591562" w:rsidR="00882979" w:rsidRPr="00D276EC" w:rsidRDefault="00882979" w:rsidP="00882979">
            <w:pPr>
              <w:rPr>
                <w:sz w:val="22"/>
                <w:szCs w:val="22"/>
              </w:rPr>
            </w:pPr>
            <w:r w:rsidRPr="00D276EC">
              <w:rPr>
                <w:sz w:val="22"/>
                <w:szCs w:val="22"/>
              </w:rPr>
              <w:t>КВЛ-0.4 кВ фид.1,2,3,4,5</w:t>
            </w:r>
            <w:r w:rsidR="001511DA" w:rsidRPr="00D276EC">
              <w:rPr>
                <w:sz w:val="22"/>
                <w:szCs w:val="22"/>
              </w:rPr>
              <w:t xml:space="preserve"> </w:t>
            </w:r>
            <w:r w:rsidRPr="00D276EC">
              <w:rPr>
                <w:sz w:val="22"/>
                <w:szCs w:val="22"/>
              </w:rPr>
              <w:t>от ТП1М-235</w:t>
            </w:r>
          </w:p>
        </w:tc>
        <w:tc>
          <w:tcPr>
            <w:tcW w:w="1321" w:type="dxa"/>
            <w:tcBorders>
              <w:top w:val="nil"/>
              <w:left w:val="nil"/>
              <w:bottom w:val="single" w:sz="4" w:space="0" w:color="auto"/>
              <w:right w:val="single" w:sz="4" w:space="0" w:color="auto"/>
            </w:tcBorders>
            <w:shd w:val="clear" w:color="auto" w:fill="auto"/>
            <w:noWrap/>
            <w:vAlign w:val="center"/>
            <w:hideMark/>
          </w:tcPr>
          <w:p w14:paraId="5E47D6B8"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5054A7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706166A" w14:textId="77777777" w:rsidR="00882979" w:rsidRPr="00D276EC" w:rsidRDefault="00882979" w:rsidP="00882979">
            <w:pPr>
              <w:jc w:val="center"/>
              <w:rPr>
                <w:sz w:val="22"/>
                <w:szCs w:val="22"/>
              </w:rPr>
            </w:pPr>
            <w:r w:rsidRPr="00D276EC">
              <w:rPr>
                <w:sz w:val="22"/>
                <w:szCs w:val="22"/>
              </w:rPr>
              <w:t>2.35</w:t>
            </w:r>
          </w:p>
        </w:tc>
        <w:tc>
          <w:tcPr>
            <w:tcW w:w="2127" w:type="dxa"/>
            <w:tcBorders>
              <w:top w:val="nil"/>
              <w:left w:val="nil"/>
              <w:bottom w:val="single" w:sz="4" w:space="0" w:color="auto"/>
              <w:right w:val="single" w:sz="4" w:space="0" w:color="auto"/>
            </w:tcBorders>
            <w:shd w:val="clear" w:color="auto" w:fill="auto"/>
            <w:noWrap/>
            <w:vAlign w:val="center"/>
            <w:hideMark/>
          </w:tcPr>
          <w:p w14:paraId="7F96A4E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6CBBDB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7D4506" w14:textId="5C8D38B1" w:rsidR="00882979" w:rsidRPr="00D276EC" w:rsidRDefault="00882979" w:rsidP="00882979">
            <w:pPr>
              <w:rPr>
                <w:sz w:val="22"/>
                <w:szCs w:val="22"/>
              </w:rPr>
            </w:pPr>
            <w:r w:rsidRPr="00D276EC">
              <w:rPr>
                <w:sz w:val="22"/>
                <w:szCs w:val="22"/>
              </w:rPr>
              <w:t>КВЛ-0.4 кВ фид.1,2</w:t>
            </w:r>
            <w:r w:rsidR="001511DA" w:rsidRPr="00D276EC">
              <w:rPr>
                <w:sz w:val="22"/>
                <w:szCs w:val="22"/>
              </w:rPr>
              <w:t xml:space="preserve"> </w:t>
            </w:r>
            <w:r w:rsidRPr="00D276EC">
              <w:rPr>
                <w:sz w:val="22"/>
                <w:szCs w:val="22"/>
              </w:rPr>
              <w:t>от ТП1М-210</w:t>
            </w:r>
          </w:p>
        </w:tc>
        <w:tc>
          <w:tcPr>
            <w:tcW w:w="1321" w:type="dxa"/>
            <w:tcBorders>
              <w:top w:val="nil"/>
              <w:left w:val="nil"/>
              <w:bottom w:val="single" w:sz="4" w:space="0" w:color="auto"/>
              <w:right w:val="single" w:sz="4" w:space="0" w:color="auto"/>
            </w:tcBorders>
            <w:shd w:val="clear" w:color="auto" w:fill="auto"/>
            <w:noWrap/>
            <w:vAlign w:val="center"/>
            <w:hideMark/>
          </w:tcPr>
          <w:p w14:paraId="29CDCD59"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4BA4D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BFF1629" w14:textId="77777777" w:rsidR="00882979" w:rsidRPr="00D276EC" w:rsidRDefault="00882979" w:rsidP="00882979">
            <w:pPr>
              <w:jc w:val="center"/>
              <w:rPr>
                <w:sz w:val="22"/>
                <w:szCs w:val="22"/>
              </w:rPr>
            </w:pPr>
            <w:r w:rsidRPr="00D276EC">
              <w:rPr>
                <w:sz w:val="22"/>
                <w:szCs w:val="22"/>
              </w:rPr>
              <w:t>1.83</w:t>
            </w:r>
          </w:p>
        </w:tc>
        <w:tc>
          <w:tcPr>
            <w:tcW w:w="2127" w:type="dxa"/>
            <w:tcBorders>
              <w:top w:val="nil"/>
              <w:left w:val="nil"/>
              <w:bottom w:val="single" w:sz="4" w:space="0" w:color="auto"/>
              <w:right w:val="single" w:sz="4" w:space="0" w:color="auto"/>
            </w:tcBorders>
            <w:shd w:val="clear" w:color="auto" w:fill="auto"/>
            <w:noWrap/>
            <w:vAlign w:val="center"/>
            <w:hideMark/>
          </w:tcPr>
          <w:p w14:paraId="5401DEC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AE025A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395438" w14:textId="064929B6"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ТП1М-230</w:t>
            </w:r>
          </w:p>
        </w:tc>
        <w:tc>
          <w:tcPr>
            <w:tcW w:w="1321" w:type="dxa"/>
            <w:tcBorders>
              <w:top w:val="nil"/>
              <w:left w:val="nil"/>
              <w:bottom w:val="single" w:sz="4" w:space="0" w:color="auto"/>
              <w:right w:val="single" w:sz="4" w:space="0" w:color="auto"/>
            </w:tcBorders>
            <w:shd w:val="clear" w:color="auto" w:fill="auto"/>
            <w:noWrap/>
            <w:vAlign w:val="center"/>
            <w:hideMark/>
          </w:tcPr>
          <w:p w14:paraId="7F60BA2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CD2C49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CC748C" w14:textId="77777777" w:rsidR="00882979" w:rsidRPr="00D276EC" w:rsidRDefault="00882979" w:rsidP="00882979">
            <w:pPr>
              <w:jc w:val="center"/>
              <w:rPr>
                <w:sz w:val="22"/>
                <w:szCs w:val="22"/>
              </w:rPr>
            </w:pPr>
            <w:r w:rsidRPr="00D276EC">
              <w:rPr>
                <w:sz w:val="22"/>
                <w:szCs w:val="22"/>
              </w:rPr>
              <w:t>3.86</w:t>
            </w:r>
          </w:p>
        </w:tc>
        <w:tc>
          <w:tcPr>
            <w:tcW w:w="2127" w:type="dxa"/>
            <w:tcBorders>
              <w:top w:val="nil"/>
              <w:left w:val="nil"/>
              <w:bottom w:val="single" w:sz="4" w:space="0" w:color="auto"/>
              <w:right w:val="single" w:sz="4" w:space="0" w:color="auto"/>
            </w:tcBorders>
            <w:shd w:val="clear" w:color="auto" w:fill="auto"/>
            <w:noWrap/>
            <w:vAlign w:val="center"/>
            <w:hideMark/>
          </w:tcPr>
          <w:p w14:paraId="4AA018B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551E69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410577A" w14:textId="702D2C35" w:rsidR="00882979" w:rsidRPr="00D276EC" w:rsidRDefault="00882979" w:rsidP="00882979">
            <w:pPr>
              <w:rPr>
                <w:sz w:val="22"/>
                <w:szCs w:val="22"/>
              </w:rPr>
            </w:pPr>
            <w:r w:rsidRPr="00D276EC">
              <w:rPr>
                <w:sz w:val="22"/>
                <w:szCs w:val="22"/>
              </w:rPr>
              <w:t>ВЛ-0.4 кВ фид.1,2,3,4,5</w:t>
            </w:r>
            <w:r w:rsidR="001511DA" w:rsidRPr="00D276EC">
              <w:rPr>
                <w:sz w:val="22"/>
                <w:szCs w:val="22"/>
              </w:rPr>
              <w:t xml:space="preserve"> </w:t>
            </w:r>
            <w:r w:rsidRPr="00D276EC">
              <w:rPr>
                <w:sz w:val="22"/>
                <w:szCs w:val="22"/>
              </w:rPr>
              <w:t>от ТП1М-209</w:t>
            </w:r>
          </w:p>
        </w:tc>
        <w:tc>
          <w:tcPr>
            <w:tcW w:w="1321" w:type="dxa"/>
            <w:tcBorders>
              <w:top w:val="nil"/>
              <w:left w:val="nil"/>
              <w:bottom w:val="single" w:sz="4" w:space="0" w:color="auto"/>
              <w:right w:val="single" w:sz="4" w:space="0" w:color="auto"/>
            </w:tcBorders>
            <w:shd w:val="clear" w:color="auto" w:fill="auto"/>
            <w:noWrap/>
            <w:vAlign w:val="center"/>
            <w:hideMark/>
          </w:tcPr>
          <w:p w14:paraId="01F8899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C3F88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22C24B" w14:textId="77777777" w:rsidR="00882979" w:rsidRPr="00D276EC" w:rsidRDefault="00882979" w:rsidP="00882979">
            <w:pPr>
              <w:jc w:val="center"/>
              <w:rPr>
                <w:sz w:val="22"/>
                <w:szCs w:val="22"/>
              </w:rPr>
            </w:pPr>
            <w:r w:rsidRPr="00D276EC">
              <w:rPr>
                <w:sz w:val="22"/>
                <w:szCs w:val="22"/>
              </w:rPr>
              <w:t>7.69</w:t>
            </w:r>
          </w:p>
        </w:tc>
        <w:tc>
          <w:tcPr>
            <w:tcW w:w="2127" w:type="dxa"/>
            <w:tcBorders>
              <w:top w:val="nil"/>
              <w:left w:val="nil"/>
              <w:bottom w:val="single" w:sz="4" w:space="0" w:color="auto"/>
              <w:right w:val="single" w:sz="4" w:space="0" w:color="auto"/>
            </w:tcBorders>
            <w:shd w:val="clear" w:color="auto" w:fill="auto"/>
            <w:noWrap/>
            <w:vAlign w:val="center"/>
            <w:hideMark/>
          </w:tcPr>
          <w:p w14:paraId="2B8480E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ECCF34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2085CC5" w14:textId="4EC10FD5" w:rsidR="00882979" w:rsidRPr="00D276EC" w:rsidRDefault="00882979" w:rsidP="00882979">
            <w:pPr>
              <w:rPr>
                <w:sz w:val="22"/>
                <w:szCs w:val="22"/>
              </w:rPr>
            </w:pPr>
            <w:r w:rsidRPr="00D276EC">
              <w:rPr>
                <w:sz w:val="22"/>
                <w:szCs w:val="22"/>
              </w:rPr>
              <w:t>КВЛ-0.4 кВ фид.1,2</w:t>
            </w:r>
            <w:r w:rsidR="001511DA" w:rsidRPr="00D276EC">
              <w:rPr>
                <w:sz w:val="22"/>
                <w:szCs w:val="22"/>
              </w:rPr>
              <w:t xml:space="preserve"> </w:t>
            </w:r>
            <w:r w:rsidRPr="00D276EC">
              <w:rPr>
                <w:sz w:val="22"/>
                <w:szCs w:val="22"/>
              </w:rPr>
              <w:t>от ТП1М-233</w:t>
            </w:r>
          </w:p>
        </w:tc>
        <w:tc>
          <w:tcPr>
            <w:tcW w:w="1321" w:type="dxa"/>
            <w:tcBorders>
              <w:top w:val="nil"/>
              <w:left w:val="nil"/>
              <w:bottom w:val="single" w:sz="4" w:space="0" w:color="auto"/>
              <w:right w:val="single" w:sz="4" w:space="0" w:color="auto"/>
            </w:tcBorders>
            <w:shd w:val="clear" w:color="auto" w:fill="auto"/>
            <w:noWrap/>
            <w:vAlign w:val="center"/>
            <w:hideMark/>
          </w:tcPr>
          <w:p w14:paraId="15DB953C"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3F8E3F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E4E1196" w14:textId="77777777" w:rsidR="00882979" w:rsidRPr="00D276EC" w:rsidRDefault="00882979" w:rsidP="00882979">
            <w:pPr>
              <w:jc w:val="center"/>
              <w:rPr>
                <w:sz w:val="22"/>
                <w:szCs w:val="22"/>
              </w:rPr>
            </w:pPr>
            <w:r w:rsidRPr="00D276EC">
              <w:rPr>
                <w:sz w:val="22"/>
                <w:szCs w:val="22"/>
              </w:rPr>
              <w:t>4.70</w:t>
            </w:r>
          </w:p>
        </w:tc>
        <w:tc>
          <w:tcPr>
            <w:tcW w:w="2127" w:type="dxa"/>
            <w:tcBorders>
              <w:top w:val="nil"/>
              <w:left w:val="nil"/>
              <w:bottom w:val="single" w:sz="4" w:space="0" w:color="auto"/>
              <w:right w:val="single" w:sz="4" w:space="0" w:color="auto"/>
            </w:tcBorders>
            <w:shd w:val="clear" w:color="auto" w:fill="auto"/>
            <w:noWrap/>
            <w:vAlign w:val="center"/>
            <w:hideMark/>
          </w:tcPr>
          <w:p w14:paraId="34056A5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500A4F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79CDD2E" w14:textId="30D69024" w:rsidR="00882979" w:rsidRPr="00D276EC" w:rsidRDefault="00882979" w:rsidP="00882979">
            <w:pPr>
              <w:rPr>
                <w:sz w:val="22"/>
                <w:szCs w:val="22"/>
              </w:rPr>
            </w:pPr>
            <w:r w:rsidRPr="00D276EC">
              <w:rPr>
                <w:sz w:val="22"/>
                <w:szCs w:val="22"/>
              </w:rPr>
              <w:lastRenderedPageBreak/>
              <w:t>ВЛ-0.4 кВ фид.1,2,3</w:t>
            </w:r>
            <w:r w:rsidR="001511DA" w:rsidRPr="00D276EC">
              <w:rPr>
                <w:sz w:val="22"/>
                <w:szCs w:val="22"/>
              </w:rPr>
              <w:t xml:space="preserve"> </w:t>
            </w:r>
            <w:r w:rsidRPr="00D276EC">
              <w:rPr>
                <w:sz w:val="22"/>
                <w:szCs w:val="22"/>
              </w:rPr>
              <w:t>от ТП1М-100</w:t>
            </w:r>
          </w:p>
        </w:tc>
        <w:tc>
          <w:tcPr>
            <w:tcW w:w="1321" w:type="dxa"/>
            <w:tcBorders>
              <w:top w:val="nil"/>
              <w:left w:val="nil"/>
              <w:bottom w:val="single" w:sz="4" w:space="0" w:color="auto"/>
              <w:right w:val="single" w:sz="4" w:space="0" w:color="auto"/>
            </w:tcBorders>
            <w:shd w:val="clear" w:color="auto" w:fill="auto"/>
            <w:noWrap/>
            <w:vAlign w:val="center"/>
            <w:hideMark/>
          </w:tcPr>
          <w:p w14:paraId="47DDFC0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A19D1D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B92E06B" w14:textId="77777777" w:rsidR="00882979" w:rsidRPr="00D276EC" w:rsidRDefault="00882979" w:rsidP="00882979">
            <w:pPr>
              <w:jc w:val="center"/>
              <w:rPr>
                <w:sz w:val="22"/>
                <w:szCs w:val="22"/>
              </w:rPr>
            </w:pPr>
            <w:r w:rsidRPr="00D276EC">
              <w:rPr>
                <w:sz w:val="22"/>
                <w:szCs w:val="22"/>
              </w:rPr>
              <w:t>3.26</w:t>
            </w:r>
          </w:p>
        </w:tc>
        <w:tc>
          <w:tcPr>
            <w:tcW w:w="2127" w:type="dxa"/>
            <w:tcBorders>
              <w:top w:val="nil"/>
              <w:left w:val="nil"/>
              <w:bottom w:val="single" w:sz="4" w:space="0" w:color="auto"/>
              <w:right w:val="single" w:sz="4" w:space="0" w:color="auto"/>
            </w:tcBorders>
            <w:shd w:val="clear" w:color="auto" w:fill="auto"/>
            <w:noWrap/>
            <w:vAlign w:val="center"/>
            <w:hideMark/>
          </w:tcPr>
          <w:p w14:paraId="0CB84A2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9B68F9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4C63EF2" w14:textId="57CB7388"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ТП1М-79</w:t>
            </w:r>
          </w:p>
        </w:tc>
        <w:tc>
          <w:tcPr>
            <w:tcW w:w="1321" w:type="dxa"/>
            <w:tcBorders>
              <w:top w:val="nil"/>
              <w:left w:val="nil"/>
              <w:bottom w:val="single" w:sz="4" w:space="0" w:color="auto"/>
              <w:right w:val="single" w:sz="4" w:space="0" w:color="auto"/>
            </w:tcBorders>
            <w:shd w:val="clear" w:color="auto" w:fill="auto"/>
            <w:noWrap/>
            <w:vAlign w:val="center"/>
            <w:hideMark/>
          </w:tcPr>
          <w:p w14:paraId="5469BD3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8D48D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22F3F3D" w14:textId="77777777" w:rsidR="00882979" w:rsidRPr="00D276EC" w:rsidRDefault="00882979" w:rsidP="00882979">
            <w:pPr>
              <w:jc w:val="center"/>
              <w:rPr>
                <w:sz w:val="22"/>
                <w:szCs w:val="22"/>
              </w:rPr>
            </w:pPr>
            <w:r w:rsidRPr="00D276EC">
              <w:rPr>
                <w:sz w:val="22"/>
                <w:szCs w:val="22"/>
              </w:rPr>
              <w:t>0.30</w:t>
            </w:r>
          </w:p>
        </w:tc>
        <w:tc>
          <w:tcPr>
            <w:tcW w:w="2127" w:type="dxa"/>
            <w:tcBorders>
              <w:top w:val="nil"/>
              <w:left w:val="nil"/>
              <w:bottom w:val="single" w:sz="4" w:space="0" w:color="auto"/>
              <w:right w:val="single" w:sz="4" w:space="0" w:color="auto"/>
            </w:tcBorders>
            <w:shd w:val="clear" w:color="auto" w:fill="auto"/>
            <w:noWrap/>
            <w:vAlign w:val="center"/>
            <w:hideMark/>
          </w:tcPr>
          <w:p w14:paraId="6999BB6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530177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AFA7C3" w14:textId="5704803C" w:rsidR="00882979" w:rsidRPr="00D276EC" w:rsidRDefault="00882979" w:rsidP="00882979">
            <w:pPr>
              <w:rPr>
                <w:sz w:val="22"/>
                <w:szCs w:val="22"/>
              </w:rPr>
            </w:pPr>
            <w:r w:rsidRPr="00D276EC">
              <w:rPr>
                <w:sz w:val="22"/>
                <w:szCs w:val="22"/>
              </w:rPr>
              <w:t>ВЛ-0.4 кВ фид.1,2</w:t>
            </w:r>
            <w:r w:rsidR="001511DA" w:rsidRPr="00D276EC">
              <w:rPr>
                <w:sz w:val="22"/>
                <w:szCs w:val="22"/>
              </w:rPr>
              <w:t xml:space="preserve"> </w:t>
            </w:r>
            <w:r w:rsidRPr="00D276EC">
              <w:rPr>
                <w:sz w:val="22"/>
                <w:szCs w:val="22"/>
              </w:rPr>
              <w:t>от ТП1М-160</w:t>
            </w:r>
          </w:p>
        </w:tc>
        <w:tc>
          <w:tcPr>
            <w:tcW w:w="1321" w:type="dxa"/>
            <w:tcBorders>
              <w:top w:val="nil"/>
              <w:left w:val="nil"/>
              <w:bottom w:val="single" w:sz="4" w:space="0" w:color="auto"/>
              <w:right w:val="single" w:sz="4" w:space="0" w:color="auto"/>
            </w:tcBorders>
            <w:shd w:val="clear" w:color="auto" w:fill="auto"/>
            <w:noWrap/>
            <w:vAlign w:val="center"/>
            <w:hideMark/>
          </w:tcPr>
          <w:p w14:paraId="1CC3D31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F86A8F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0D1D18" w14:textId="77777777" w:rsidR="00882979" w:rsidRPr="00D276EC" w:rsidRDefault="00882979" w:rsidP="00882979">
            <w:pPr>
              <w:jc w:val="center"/>
              <w:rPr>
                <w:sz w:val="22"/>
                <w:szCs w:val="22"/>
              </w:rPr>
            </w:pPr>
            <w:r w:rsidRPr="00D276EC">
              <w:rPr>
                <w:sz w:val="22"/>
                <w:szCs w:val="22"/>
              </w:rPr>
              <w:t>0.35</w:t>
            </w:r>
          </w:p>
        </w:tc>
        <w:tc>
          <w:tcPr>
            <w:tcW w:w="2127" w:type="dxa"/>
            <w:tcBorders>
              <w:top w:val="nil"/>
              <w:left w:val="nil"/>
              <w:bottom w:val="single" w:sz="4" w:space="0" w:color="auto"/>
              <w:right w:val="single" w:sz="4" w:space="0" w:color="auto"/>
            </w:tcBorders>
            <w:shd w:val="clear" w:color="auto" w:fill="auto"/>
            <w:noWrap/>
            <w:vAlign w:val="center"/>
            <w:hideMark/>
          </w:tcPr>
          <w:p w14:paraId="6E21E3E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AC01F8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101EDDA" w14:textId="57B01B3C"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ТП1М-127</w:t>
            </w:r>
          </w:p>
        </w:tc>
        <w:tc>
          <w:tcPr>
            <w:tcW w:w="1321" w:type="dxa"/>
            <w:tcBorders>
              <w:top w:val="nil"/>
              <w:left w:val="nil"/>
              <w:bottom w:val="single" w:sz="4" w:space="0" w:color="auto"/>
              <w:right w:val="single" w:sz="4" w:space="0" w:color="auto"/>
            </w:tcBorders>
            <w:shd w:val="clear" w:color="auto" w:fill="auto"/>
            <w:noWrap/>
            <w:vAlign w:val="center"/>
            <w:hideMark/>
          </w:tcPr>
          <w:p w14:paraId="020E9D1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5AC32A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A1EE65D" w14:textId="77777777" w:rsidR="00882979" w:rsidRPr="00D276EC" w:rsidRDefault="00882979" w:rsidP="00882979">
            <w:pPr>
              <w:jc w:val="center"/>
              <w:rPr>
                <w:sz w:val="22"/>
                <w:szCs w:val="22"/>
              </w:rPr>
            </w:pPr>
            <w:r w:rsidRPr="00D276EC">
              <w:rPr>
                <w:sz w:val="22"/>
                <w:szCs w:val="22"/>
              </w:rPr>
              <w:t>2.09</w:t>
            </w:r>
          </w:p>
        </w:tc>
        <w:tc>
          <w:tcPr>
            <w:tcW w:w="2127" w:type="dxa"/>
            <w:tcBorders>
              <w:top w:val="nil"/>
              <w:left w:val="nil"/>
              <w:bottom w:val="single" w:sz="4" w:space="0" w:color="auto"/>
              <w:right w:val="single" w:sz="4" w:space="0" w:color="auto"/>
            </w:tcBorders>
            <w:shd w:val="clear" w:color="auto" w:fill="auto"/>
            <w:noWrap/>
            <w:vAlign w:val="center"/>
            <w:hideMark/>
          </w:tcPr>
          <w:p w14:paraId="4E785E2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7A3C42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78694CD" w14:textId="353D89D7" w:rsidR="00882979" w:rsidRPr="00D276EC" w:rsidRDefault="00882979" w:rsidP="00882979">
            <w:pPr>
              <w:rPr>
                <w:sz w:val="22"/>
                <w:szCs w:val="22"/>
              </w:rPr>
            </w:pPr>
            <w:r w:rsidRPr="00D276EC">
              <w:rPr>
                <w:sz w:val="22"/>
                <w:szCs w:val="22"/>
              </w:rPr>
              <w:t>КВЛ-0.4 кВ фид.1,2,3</w:t>
            </w:r>
            <w:r w:rsidR="001511DA" w:rsidRPr="00D276EC">
              <w:rPr>
                <w:sz w:val="22"/>
                <w:szCs w:val="22"/>
              </w:rPr>
              <w:t xml:space="preserve"> </w:t>
            </w:r>
            <w:r w:rsidRPr="00D276EC">
              <w:rPr>
                <w:sz w:val="22"/>
                <w:szCs w:val="22"/>
              </w:rPr>
              <w:t>от ТП1М-125</w:t>
            </w:r>
          </w:p>
        </w:tc>
        <w:tc>
          <w:tcPr>
            <w:tcW w:w="1321" w:type="dxa"/>
            <w:tcBorders>
              <w:top w:val="nil"/>
              <w:left w:val="nil"/>
              <w:bottom w:val="single" w:sz="4" w:space="0" w:color="auto"/>
              <w:right w:val="single" w:sz="4" w:space="0" w:color="auto"/>
            </w:tcBorders>
            <w:shd w:val="clear" w:color="auto" w:fill="auto"/>
            <w:noWrap/>
            <w:vAlign w:val="center"/>
            <w:hideMark/>
          </w:tcPr>
          <w:p w14:paraId="410741A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6DB06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11637DD" w14:textId="77777777" w:rsidR="00882979" w:rsidRPr="00D276EC" w:rsidRDefault="00882979" w:rsidP="00882979">
            <w:pPr>
              <w:jc w:val="center"/>
              <w:rPr>
                <w:sz w:val="22"/>
                <w:szCs w:val="22"/>
              </w:rPr>
            </w:pPr>
            <w:r w:rsidRPr="00D276EC">
              <w:rPr>
                <w:sz w:val="22"/>
                <w:szCs w:val="22"/>
              </w:rPr>
              <w:t>1.30</w:t>
            </w:r>
          </w:p>
        </w:tc>
        <w:tc>
          <w:tcPr>
            <w:tcW w:w="2127" w:type="dxa"/>
            <w:tcBorders>
              <w:top w:val="nil"/>
              <w:left w:val="nil"/>
              <w:bottom w:val="single" w:sz="4" w:space="0" w:color="auto"/>
              <w:right w:val="single" w:sz="4" w:space="0" w:color="auto"/>
            </w:tcBorders>
            <w:shd w:val="clear" w:color="auto" w:fill="auto"/>
            <w:noWrap/>
            <w:vAlign w:val="center"/>
            <w:hideMark/>
          </w:tcPr>
          <w:p w14:paraId="2C69F33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FC3A9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A97AE3" w14:textId="1CD6BBBC"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ТП1М-117</w:t>
            </w:r>
          </w:p>
        </w:tc>
        <w:tc>
          <w:tcPr>
            <w:tcW w:w="1321" w:type="dxa"/>
            <w:tcBorders>
              <w:top w:val="nil"/>
              <w:left w:val="nil"/>
              <w:bottom w:val="single" w:sz="4" w:space="0" w:color="auto"/>
              <w:right w:val="single" w:sz="4" w:space="0" w:color="auto"/>
            </w:tcBorders>
            <w:shd w:val="clear" w:color="auto" w:fill="auto"/>
            <w:noWrap/>
            <w:vAlign w:val="center"/>
            <w:hideMark/>
          </w:tcPr>
          <w:p w14:paraId="60DC4B9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E4C42E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EB0A051" w14:textId="77777777" w:rsidR="00882979" w:rsidRPr="00D276EC" w:rsidRDefault="00882979" w:rsidP="00882979">
            <w:pPr>
              <w:jc w:val="center"/>
              <w:rPr>
                <w:sz w:val="22"/>
                <w:szCs w:val="22"/>
              </w:rPr>
            </w:pPr>
            <w:r w:rsidRPr="00D276EC">
              <w:rPr>
                <w:sz w:val="22"/>
                <w:szCs w:val="22"/>
              </w:rPr>
              <w:t>0.46</w:t>
            </w:r>
          </w:p>
        </w:tc>
        <w:tc>
          <w:tcPr>
            <w:tcW w:w="2127" w:type="dxa"/>
            <w:tcBorders>
              <w:top w:val="nil"/>
              <w:left w:val="nil"/>
              <w:bottom w:val="single" w:sz="4" w:space="0" w:color="auto"/>
              <w:right w:val="single" w:sz="4" w:space="0" w:color="auto"/>
            </w:tcBorders>
            <w:shd w:val="clear" w:color="auto" w:fill="auto"/>
            <w:noWrap/>
            <w:vAlign w:val="center"/>
            <w:hideMark/>
          </w:tcPr>
          <w:p w14:paraId="6903270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12F5FF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F5F810D" w14:textId="77777777" w:rsidR="00882979" w:rsidRPr="00D276EC" w:rsidRDefault="00882979" w:rsidP="00882979">
            <w:pPr>
              <w:rPr>
                <w:sz w:val="22"/>
                <w:szCs w:val="22"/>
              </w:rPr>
            </w:pPr>
            <w:r w:rsidRPr="00D276EC">
              <w:rPr>
                <w:sz w:val="22"/>
                <w:szCs w:val="22"/>
              </w:rPr>
              <w:t>ВЛ-0.4 кВ фид.1,2 от ТП1М-126</w:t>
            </w:r>
          </w:p>
        </w:tc>
        <w:tc>
          <w:tcPr>
            <w:tcW w:w="1321" w:type="dxa"/>
            <w:tcBorders>
              <w:top w:val="nil"/>
              <w:left w:val="nil"/>
              <w:bottom w:val="single" w:sz="4" w:space="0" w:color="auto"/>
              <w:right w:val="single" w:sz="4" w:space="0" w:color="auto"/>
            </w:tcBorders>
            <w:shd w:val="clear" w:color="auto" w:fill="auto"/>
            <w:noWrap/>
            <w:vAlign w:val="center"/>
            <w:hideMark/>
          </w:tcPr>
          <w:p w14:paraId="4DE6A84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4D2ED2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AE1F6CB" w14:textId="77777777" w:rsidR="00882979" w:rsidRPr="00D276EC" w:rsidRDefault="00882979" w:rsidP="00882979">
            <w:pPr>
              <w:jc w:val="center"/>
              <w:rPr>
                <w:sz w:val="22"/>
                <w:szCs w:val="22"/>
              </w:rPr>
            </w:pPr>
            <w:r w:rsidRPr="00D276EC">
              <w:rPr>
                <w:sz w:val="22"/>
                <w:szCs w:val="22"/>
              </w:rPr>
              <w:t>2.38</w:t>
            </w:r>
          </w:p>
        </w:tc>
        <w:tc>
          <w:tcPr>
            <w:tcW w:w="2127" w:type="dxa"/>
            <w:tcBorders>
              <w:top w:val="nil"/>
              <w:left w:val="nil"/>
              <w:bottom w:val="single" w:sz="4" w:space="0" w:color="auto"/>
              <w:right w:val="single" w:sz="4" w:space="0" w:color="auto"/>
            </w:tcBorders>
            <w:shd w:val="clear" w:color="auto" w:fill="auto"/>
            <w:noWrap/>
            <w:vAlign w:val="center"/>
            <w:hideMark/>
          </w:tcPr>
          <w:p w14:paraId="59C5B7F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6499DC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1823DE8" w14:textId="77777777" w:rsidR="00882979" w:rsidRPr="00D276EC" w:rsidRDefault="00882979" w:rsidP="00882979">
            <w:pPr>
              <w:rPr>
                <w:sz w:val="22"/>
                <w:szCs w:val="22"/>
              </w:rPr>
            </w:pPr>
            <w:r w:rsidRPr="00D276EC">
              <w:rPr>
                <w:sz w:val="22"/>
                <w:szCs w:val="22"/>
              </w:rPr>
              <w:t>ВЛ-0.4 кВ фид.1,2 от ТП1М-20</w:t>
            </w:r>
          </w:p>
        </w:tc>
        <w:tc>
          <w:tcPr>
            <w:tcW w:w="1321" w:type="dxa"/>
            <w:tcBorders>
              <w:top w:val="nil"/>
              <w:left w:val="nil"/>
              <w:bottom w:val="single" w:sz="4" w:space="0" w:color="auto"/>
              <w:right w:val="single" w:sz="4" w:space="0" w:color="auto"/>
            </w:tcBorders>
            <w:shd w:val="clear" w:color="auto" w:fill="auto"/>
            <w:noWrap/>
            <w:vAlign w:val="center"/>
            <w:hideMark/>
          </w:tcPr>
          <w:p w14:paraId="5C8DD4A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250A8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011A56C" w14:textId="77777777" w:rsidR="00882979" w:rsidRPr="00D276EC" w:rsidRDefault="00882979" w:rsidP="00882979">
            <w:pPr>
              <w:jc w:val="center"/>
              <w:rPr>
                <w:sz w:val="22"/>
                <w:szCs w:val="22"/>
              </w:rPr>
            </w:pPr>
            <w:r w:rsidRPr="00D276EC">
              <w:rPr>
                <w:sz w:val="22"/>
                <w:szCs w:val="22"/>
              </w:rPr>
              <w:t>0.71</w:t>
            </w:r>
          </w:p>
        </w:tc>
        <w:tc>
          <w:tcPr>
            <w:tcW w:w="2127" w:type="dxa"/>
            <w:tcBorders>
              <w:top w:val="nil"/>
              <w:left w:val="nil"/>
              <w:bottom w:val="single" w:sz="4" w:space="0" w:color="auto"/>
              <w:right w:val="single" w:sz="4" w:space="0" w:color="auto"/>
            </w:tcBorders>
            <w:shd w:val="clear" w:color="auto" w:fill="auto"/>
            <w:noWrap/>
            <w:vAlign w:val="center"/>
            <w:hideMark/>
          </w:tcPr>
          <w:p w14:paraId="50040BE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18251B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1375EC6" w14:textId="77777777" w:rsidR="00882979" w:rsidRPr="00D276EC" w:rsidRDefault="00882979" w:rsidP="00882979">
            <w:pPr>
              <w:rPr>
                <w:sz w:val="22"/>
                <w:szCs w:val="22"/>
              </w:rPr>
            </w:pPr>
            <w:r w:rsidRPr="00D276EC">
              <w:rPr>
                <w:sz w:val="22"/>
                <w:szCs w:val="22"/>
              </w:rPr>
              <w:t>ВЛ-0.4 кВ фид.1,2,3 от ТП1М-148</w:t>
            </w:r>
          </w:p>
        </w:tc>
        <w:tc>
          <w:tcPr>
            <w:tcW w:w="1321" w:type="dxa"/>
            <w:tcBorders>
              <w:top w:val="nil"/>
              <w:left w:val="nil"/>
              <w:bottom w:val="single" w:sz="4" w:space="0" w:color="auto"/>
              <w:right w:val="single" w:sz="4" w:space="0" w:color="auto"/>
            </w:tcBorders>
            <w:shd w:val="clear" w:color="auto" w:fill="auto"/>
            <w:noWrap/>
            <w:vAlign w:val="center"/>
            <w:hideMark/>
          </w:tcPr>
          <w:p w14:paraId="143B863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A99570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7ACA053" w14:textId="77777777" w:rsidR="00882979" w:rsidRPr="00D276EC" w:rsidRDefault="00882979" w:rsidP="00882979">
            <w:pPr>
              <w:jc w:val="center"/>
              <w:rPr>
                <w:sz w:val="22"/>
                <w:szCs w:val="22"/>
              </w:rPr>
            </w:pPr>
            <w:r w:rsidRPr="00D276EC">
              <w:rPr>
                <w:sz w:val="22"/>
                <w:szCs w:val="22"/>
              </w:rPr>
              <w:t>3.49</w:t>
            </w:r>
          </w:p>
        </w:tc>
        <w:tc>
          <w:tcPr>
            <w:tcW w:w="2127" w:type="dxa"/>
            <w:tcBorders>
              <w:top w:val="nil"/>
              <w:left w:val="nil"/>
              <w:bottom w:val="single" w:sz="4" w:space="0" w:color="auto"/>
              <w:right w:val="single" w:sz="4" w:space="0" w:color="auto"/>
            </w:tcBorders>
            <w:shd w:val="clear" w:color="auto" w:fill="auto"/>
            <w:noWrap/>
            <w:vAlign w:val="center"/>
            <w:hideMark/>
          </w:tcPr>
          <w:p w14:paraId="348F88D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FF29CF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F869620" w14:textId="77777777" w:rsidR="00882979" w:rsidRPr="00D276EC" w:rsidRDefault="00882979" w:rsidP="00882979">
            <w:pPr>
              <w:rPr>
                <w:sz w:val="22"/>
                <w:szCs w:val="22"/>
              </w:rPr>
            </w:pPr>
            <w:r w:rsidRPr="00D276EC">
              <w:rPr>
                <w:sz w:val="22"/>
                <w:szCs w:val="22"/>
              </w:rPr>
              <w:t>ВЛ-0.4 кВ фид.1,2,3 от ТП1М-147</w:t>
            </w:r>
          </w:p>
        </w:tc>
        <w:tc>
          <w:tcPr>
            <w:tcW w:w="1321" w:type="dxa"/>
            <w:tcBorders>
              <w:top w:val="nil"/>
              <w:left w:val="nil"/>
              <w:bottom w:val="single" w:sz="4" w:space="0" w:color="auto"/>
              <w:right w:val="single" w:sz="4" w:space="0" w:color="auto"/>
            </w:tcBorders>
            <w:shd w:val="clear" w:color="auto" w:fill="auto"/>
            <w:noWrap/>
            <w:vAlign w:val="center"/>
            <w:hideMark/>
          </w:tcPr>
          <w:p w14:paraId="693A3AF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F600E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8DADED" w14:textId="77777777" w:rsidR="00882979" w:rsidRPr="00D276EC" w:rsidRDefault="00882979" w:rsidP="00882979">
            <w:pPr>
              <w:jc w:val="center"/>
              <w:rPr>
                <w:sz w:val="22"/>
                <w:szCs w:val="22"/>
              </w:rPr>
            </w:pPr>
            <w:r w:rsidRPr="00D276EC">
              <w:rPr>
                <w:sz w:val="22"/>
                <w:szCs w:val="22"/>
              </w:rPr>
              <w:t>4.82</w:t>
            </w:r>
          </w:p>
        </w:tc>
        <w:tc>
          <w:tcPr>
            <w:tcW w:w="2127" w:type="dxa"/>
            <w:tcBorders>
              <w:top w:val="nil"/>
              <w:left w:val="nil"/>
              <w:bottom w:val="single" w:sz="4" w:space="0" w:color="auto"/>
              <w:right w:val="single" w:sz="4" w:space="0" w:color="auto"/>
            </w:tcBorders>
            <w:shd w:val="clear" w:color="auto" w:fill="auto"/>
            <w:noWrap/>
            <w:vAlign w:val="center"/>
            <w:hideMark/>
          </w:tcPr>
          <w:p w14:paraId="6F5661C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010C29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97C58B7" w14:textId="77777777" w:rsidR="00882979" w:rsidRPr="00D276EC" w:rsidRDefault="00882979" w:rsidP="00882979">
            <w:pPr>
              <w:rPr>
                <w:sz w:val="22"/>
                <w:szCs w:val="22"/>
              </w:rPr>
            </w:pPr>
            <w:r w:rsidRPr="00D276EC">
              <w:rPr>
                <w:sz w:val="22"/>
                <w:szCs w:val="22"/>
              </w:rPr>
              <w:t>КВЛ-0.4 кВ фид.1,2,3 от ТП1М-150</w:t>
            </w:r>
          </w:p>
        </w:tc>
        <w:tc>
          <w:tcPr>
            <w:tcW w:w="1321" w:type="dxa"/>
            <w:tcBorders>
              <w:top w:val="nil"/>
              <w:left w:val="nil"/>
              <w:bottom w:val="single" w:sz="4" w:space="0" w:color="auto"/>
              <w:right w:val="single" w:sz="4" w:space="0" w:color="auto"/>
            </w:tcBorders>
            <w:shd w:val="clear" w:color="auto" w:fill="auto"/>
            <w:noWrap/>
            <w:vAlign w:val="center"/>
            <w:hideMark/>
          </w:tcPr>
          <w:p w14:paraId="32644C08"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CC5A9F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61576FD" w14:textId="77777777" w:rsidR="00882979" w:rsidRPr="00D276EC" w:rsidRDefault="00882979" w:rsidP="00882979">
            <w:pPr>
              <w:jc w:val="center"/>
              <w:rPr>
                <w:sz w:val="22"/>
                <w:szCs w:val="22"/>
              </w:rPr>
            </w:pPr>
            <w:r w:rsidRPr="00D276EC">
              <w:rPr>
                <w:sz w:val="22"/>
                <w:szCs w:val="22"/>
              </w:rPr>
              <w:t>3.67</w:t>
            </w:r>
          </w:p>
        </w:tc>
        <w:tc>
          <w:tcPr>
            <w:tcW w:w="2127" w:type="dxa"/>
            <w:tcBorders>
              <w:top w:val="nil"/>
              <w:left w:val="nil"/>
              <w:bottom w:val="single" w:sz="4" w:space="0" w:color="auto"/>
              <w:right w:val="single" w:sz="4" w:space="0" w:color="auto"/>
            </w:tcBorders>
            <w:shd w:val="clear" w:color="auto" w:fill="auto"/>
            <w:noWrap/>
            <w:vAlign w:val="center"/>
            <w:hideMark/>
          </w:tcPr>
          <w:p w14:paraId="1082AC1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345EE7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05618A" w14:textId="77777777" w:rsidR="00882979" w:rsidRPr="00D276EC" w:rsidRDefault="00882979" w:rsidP="00882979">
            <w:pPr>
              <w:rPr>
                <w:sz w:val="22"/>
                <w:szCs w:val="22"/>
              </w:rPr>
            </w:pPr>
            <w:r w:rsidRPr="00D276EC">
              <w:rPr>
                <w:sz w:val="22"/>
                <w:szCs w:val="22"/>
              </w:rPr>
              <w:t>ВЛ-0.4 кВ фид.2,4,5 от ТП1М-188</w:t>
            </w:r>
          </w:p>
        </w:tc>
        <w:tc>
          <w:tcPr>
            <w:tcW w:w="1321" w:type="dxa"/>
            <w:tcBorders>
              <w:top w:val="nil"/>
              <w:left w:val="nil"/>
              <w:bottom w:val="single" w:sz="4" w:space="0" w:color="auto"/>
              <w:right w:val="single" w:sz="4" w:space="0" w:color="auto"/>
            </w:tcBorders>
            <w:shd w:val="clear" w:color="auto" w:fill="auto"/>
            <w:noWrap/>
            <w:vAlign w:val="center"/>
            <w:hideMark/>
          </w:tcPr>
          <w:p w14:paraId="4F7BA05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4C2C30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EBFED4E" w14:textId="77777777" w:rsidR="00882979" w:rsidRPr="00D276EC" w:rsidRDefault="00882979" w:rsidP="00882979">
            <w:pPr>
              <w:jc w:val="center"/>
              <w:rPr>
                <w:sz w:val="22"/>
                <w:szCs w:val="22"/>
              </w:rPr>
            </w:pPr>
            <w:r w:rsidRPr="00D276EC">
              <w:rPr>
                <w:sz w:val="22"/>
                <w:szCs w:val="22"/>
              </w:rPr>
              <w:t>1.74</w:t>
            </w:r>
          </w:p>
        </w:tc>
        <w:tc>
          <w:tcPr>
            <w:tcW w:w="2127" w:type="dxa"/>
            <w:tcBorders>
              <w:top w:val="nil"/>
              <w:left w:val="nil"/>
              <w:bottom w:val="single" w:sz="4" w:space="0" w:color="auto"/>
              <w:right w:val="single" w:sz="4" w:space="0" w:color="auto"/>
            </w:tcBorders>
            <w:shd w:val="clear" w:color="auto" w:fill="auto"/>
            <w:noWrap/>
            <w:vAlign w:val="center"/>
            <w:hideMark/>
          </w:tcPr>
          <w:p w14:paraId="33FFB16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906A1D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D97B6E" w14:textId="77777777" w:rsidR="00882979" w:rsidRPr="00D276EC" w:rsidRDefault="00882979" w:rsidP="00882979">
            <w:pPr>
              <w:rPr>
                <w:sz w:val="22"/>
                <w:szCs w:val="22"/>
              </w:rPr>
            </w:pPr>
            <w:r w:rsidRPr="00D276EC">
              <w:rPr>
                <w:sz w:val="22"/>
                <w:szCs w:val="22"/>
              </w:rPr>
              <w:t>ВЛ-0.4 кВ фид.1,2,3, от ТП1М-151</w:t>
            </w:r>
          </w:p>
        </w:tc>
        <w:tc>
          <w:tcPr>
            <w:tcW w:w="1321" w:type="dxa"/>
            <w:tcBorders>
              <w:top w:val="nil"/>
              <w:left w:val="nil"/>
              <w:bottom w:val="single" w:sz="4" w:space="0" w:color="auto"/>
              <w:right w:val="single" w:sz="4" w:space="0" w:color="auto"/>
            </w:tcBorders>
            <w:shd w:val="clear" w:color="auto" w:fill="auto"/>
            <w:noWrap/>
            <w:vAlign w:val="center"/>
            <w:hideMark/>
          </w:tcPr>
          <w:p w14:paraId="1E611A1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E32596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C9D23C8" w14:textId="77777777" w:rsidR="00882979" w:rsidRPr="00D276EC" w:rsidRDefault="00882979" w:rsidP="00882979">
            <w:pPr>
              <w:jc w:val="center"/>
              <w:rPr>
                <w:sz w:val="22"/>
                <w:szCs w:val="22"/>
              </w:rPr>
            </w:pPr>
            <w:r w:rsidRPr="00D276EC">
              <w:rPr>
                <w:sz w:val="22"/>
                <w:szCs w:val="22"/>
              </w:rPr>
              <w:t>5.62</w:t>
            </w:r>
          </w:p>
        </w:tc>
        <w:tc>
          <w:tcPr>
            <w:tcW w:w="2127" w:type="dxa"/>
            <w:tcBorders>
              <w:top w:val="nil"/>
              <w:left w:val="nil"/>
              <w:bottom w:val="single" w:sz="4" w:space="0" w:color="auto"/>
              <w:right w:val="single" w:sz="4" w:space="0" w:color="auto"/>
            </w:tcBorders>
            <w:shd w:val="clear" w:color="auto" w:fill="auto"/>
            <w:noWrap/>
            <w:vAlign w:val="center"/>
            <w:hideMark/>
          </w:tcPr>
          <w:p w14:paraId="7372753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411DAA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E7C2C4B" w14:textId="77777777" w:rsidR="00882979" w:rsidRPr="00D276EC" w:rsidRDefault="00882979" w:rsidP="00882979">
            <w:pPr>
              <w:rPr>
                <w:sz w:val="22"/>
                <w:szCs w:val="22"/>
              </w:rPr>
            </w:pPr>
            <w:r w:rsidRPr="00D276EC">
              <w:rPr>
                <w:sz w:val="22"/>
                <w:szCs w:val="22"/>
              </w:rPr>
              <w:t>КВЛ-0.4 кВ фид.1,2, от ТП1М-13</w:t>
            </w:r>
          </w:p>
        </w:tc>
        <w:tc>
          <w:tcPr>
            <w:tcW w:w="1321" w:type="dxa"/>
            <w:tcBorders>
              <w:top w:val="nil"/>
              <w:left w:val="nil"/>
              <w:bottom w:val="single" w:sz="4" w:space="0" w:color="auto"/>
              <w:right w:val="single" w:sz="4" w:space="0" w:color="auto"/>
            </w:tcBorders>
            <w:shd w:val="clear" w:color="auto" w:fill="auto"/>
            <w:noWrap/>
            <w:vAlign w:val="center"/>
            <w:hideMark/>
          </w:tcPr>
          <w:p w14:paraId="5CBC1C00"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78B154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BC0022" w14:textId="77777777" w:rsidR="00882979" w:rsidRPr="00D276EC" w:rsidRDefault="00882979" w:rsidP="00882979">
            <w:pPr>
              <w:jc w:val="center"/>
              <w:rPr>
                <w:sz w:val="22"/>
                <w:szCs w:val="22"/>
              </w:rPr>
            </w:pPr>
            <w:r w:rsidRPr="00D276EC">
              <w:rPr>
                <w:sz w:val="22"/>
                <w:szCs w:val="22"/>
              </w:rPr>
              <w:t>3.46</w:t>
            </w:r>
          </w:p>
        </w:tc>
        <w:tc>
          <w:tcPr>
            <w:tcW w:w="2127" w:type="dxa"/>
            <w:tcBorders>
              <w:top w:val="nil"/>
              <w:left w:val="nil"/>
              <w:bottom w:val="single" w:sz="4" w:space="0" w:color="auto"/>
              <w:right w:val="single" w:sz="4" w:space="0" w:color="auto"/>
            </w:tcBorders>
            <w:shd w:val="clear" w:color="auto" w:fill="auto"/>
            <w:noWrap/>
            <w:vAlign w:val="center"/>
            <w:hideMark/>
          </w:tcPr>
          <w:p w14:paraId="605E132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EEB009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BFDC21D" w14:textId="77777777" w:rsidR="00882979" w:rsidRPr="00D276EC" w:rsidRDefault="00882979" w:rsidP="00882979">
            <w:pPr>
              <w:rPr>
                <w:sz w:val="22"/>
                <w:szCs w:val="22"/>
              </w:rPr>
            </w:pPr>
            <w:r w:rsidRPr="00D276EC">
              <w:rPr>
                <w:sz w:val="22"/>
                <w:szCs w:val="22"/>
              </w:rPr>
              <w:t>ВЛ-0.4 кВ фид.1,2,3 от ТП1М-93</w:t>
            </w:r>
          </w:p>
        </w:tc>
        <w:tc>
          <w:tcPr>
            <w:tcW w:w="1321" w:type="dxa"/>
            <w:tcBorders>
              <w:top w:val="nil"/>
              <w:left w:val="nil"/>
              <w:bottom w:val="single" w:sz="4" w:space="0" w:color="auto"/>
              <w:right w:val="single" w:sz="4" w:space="0" w:color="auto"/>
            </w:tcBorders>
            <w:shd w:val="clear" w:color="auto" w:fill="auto"/>
            <w:noWrap/>
            <w:vAlign w:val="center"/>
            <w:hideMark/>
          </w:tcPr>
          <w:p w14:paraId="210C81A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D73A4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6E2FE93" w14:textId="77777777" w:rsidR="00882979" w:rsidRPr="00D276EC" w:rsidRDefault="00882979" w:rsidP="00882979">
            <w:pPr>
              <w:jc w:val="center"/>
              <w:rPr>
                <w:sz w:val="22"/>
                <w:szCs w:val="22"/>
              </w:rPr>
            </w:pPr>
            <w:r w:rsidRPr="00D276EC">
              <w:rPr>
                <w:sz w:val="22"/>
                <w:szCs w:val="22"/>
              </w:rPr>
              <w:t>3.27</w:t>
            </w:r>
          </w:p>
        </w:tc>
        <w:tc>
          <w:tcPr>
            <w:tcW w:w="2127" w:type="dxa"/>
            <w:tcBorders>
              <w:top w:val="nil"/>
              <w:left w:val="nil"/>
              <w:bottom w:val="single" w:sz="4" w:space="0" w:color="auto"/>
              <w:right w:val="single" w:sz="4" w:space="0" w:color="auto"/>
            </w:tcBorders>
            <w:shd w:val="clear" w:color="auto" w:fill="auto"/>
            <w:noWrap/>
            <w:vAlign w:val="center"/>
            <w:hideMark/>
          </w:tcPr>
          <w:p w14:paraId="1D4D05F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E365D7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8837B1A" w14:textId="401DC18E" w:rsidR="00882979" w:rsidRPr="00D276EC" w:rsidRDefault="00882979" w:rsidP="00882979">
            <w:pPr>
              <w:rPr>
                <w:sz w:val="22"/>
                <w:szCs w:val="22"/>
              </w:rPr>
            </w:pPr>
            <w:r w:rsidRPr="00D276EC">
              <w:rPr>
                <w:sz w:val="22"/>
                <w:szCs w:val="22"/>
              </w:rPr>
              <w:t>ВЛ-0.4 кВ фид.1,2</w:t>
            </w:r>
            <w:r w:rsidR="001511DA" w:rsidRPr="00D276EC">
              <w:rPr>
                <w:sz w:val="22"/>
                <w:szCs w:val="22"/>
              </w:rPr>
              <w:t xml:space="preserve"> </w:t>
            </w:r>
            <w:r w:rsidRPr="00D276EC">
              <w:rPr>
                <w:sz w:val="22"/>
                <w:szCs w:val="22"/>
              </w:rPr>
              <w:t>от ТП1М-94</w:t>
            </w:r>
          </w:p>
        </w:tc>
        <w:tc>
          <w:tcPr>
            <w:tcW w:w="1321" w:type="dxa"/>
            <w:tcBorders>
              <w:top w:val="nil"/>
              <w:left w:val="nil"/>
              <w:bottom w:val="single" w:sz="4" w:space="0" w:color="auto"/>
              <w:right w:val="single" w:sz="4" w:space="0" w:color="auto"/>
            </w:tcBorders>
            <w:shd w:val="clear" w:color="auto" w:fill="auto"/>
            <w:noWrap/>
            <w:vAlign w:val="center"/>
            <w:hideMark/>
          </w:tcPr>
          <w:p w14:paraId="371655C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E5C27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F62C6F1" w14:textId="77777777" w:rsidR="00882979" w:rsidRPr="00D276EC" w:rsidRDefault="00882979" w:rsidP="00882979">
            <w:pPr>
              <w:jc w:val="center"/>
              <w:rPr>
                <w:sz w:val="22"/>
                <w:szCs w:val="22"/>
              </w:rPr>
            </w:pPr>
            <w:r w:rsidRPr="00D276EC">
              <w:rPr>
                <w:sz w:val="22"/>
                <w:szCs w:val="22"/>
              </w:rPr>
              <w:t>2.99</w:t>
            </w:r>
          </w:p>
        </w:tc>
        <w:tc>
          <w:tcPr>
            <w:tcW w:w="2127" w:type="dxa"/>
            <w:tcBorders>
              <w:top w:val="nil"/>
              <w:left w:val="nil"/>
              <w:bottom w:val="single" w:sz="4" w:space="0" w:color="auto"/>
              <w:right w:val="single" w:sz="4" w:space="0" w:color="auto"/>
            </w:tcBorders>
            <w:shd w:val="clear" w:color="auto" w:fill="auto"/>
            <w:noWrap/>
            <w:vAlign w:val="center"/>
            <w:hideMark/>
          </w:tcPr>
          <w:p w14:paraId="0B76F8E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249BD4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6ABE7D5" w14:textId="51EA13CF"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ТП1М-84</w:t>
            </w:r>
          </w:p>
        </w:tc>
        <w:tc>
          <w:tcPr>
            <w:tcW w:w="1321" w:type="dxa"/>
            <w:tcBorders>
              <w:top w:val="nil"/>
              <w:left w:val="nil"/>
              <w:bottom w:val="single" w:sz="4" w:space="0" w:color="auto"/>
              <w:right w:val="single" w:sz="4" w:space="0" w:color="auto"/>
            </w:tcBorders>
            <w:shd w:val="clear" w:color="auto" w:fill="auto"/>
            <w:noWrap/>
            <w:vAlign w:val="center"/>
            <w:hideMark/>
          </w:tcPr>
          <w:p w14:paraId="7BE9B54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FDD9D3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3E56190" w14:textId="77777777" w:rsidR="00882979" w:rsidRPr="00D276EC" w:rsidRDefault="00882979" w:rsidP="00882979">
            <w:pPr>
              <w:jc w:val="center"/>
              <w:rPr>
                <w:sz w:val="22"/>
                <w:szCs w:val="22"/>
              </w:rPr>
            </w:pPr>
            <w:r w:rsidRPr="00D276EC">
              <w:rPr>
                <w:sz w:val="22"/>
                <w:szCs w:val="22"/>
              </w:rPr>
              <w:t>0.46</w:t>
            </w:r>
          </w:p>
        </w:tc>
        <w:tc>
          <w:tcPr>
            <w:tcW w:w="2127" w:type="dxa"/>
            <w:tcBorders>
              <w:top w:val="nil"/>
              <w:left w:val="nil"/>
              <w:bottom w:val="single" w:sz="4" w:space="0" w:color="auto"/>
              <w:right w:val="single" w:sz="4" w:space="0" w:color="auto"/>
            </w:tcBorders>
            <w:shd w:val="clear" w:color="auto" w:fill="auto"/>
            <w:noWrap/>
            <w:vAlign w:val="center"/>
            <w:hideMark/>
          </w:tcPr>
          <w:p w14:paraId="11DC7A3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8AB7A0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1EF9EE4" w14:textId="4AE83F4E" w:rsidR="00882979" w:rsidRPr="00D276EC" w:rsidRDefault="00882979" w:rsidP="00882979">
            <w:pPr>
              <w:rPr>
                <w:sz w:val="22"/>
                <w:szCs w:val="22"/>
              </w:rPr>
            </w:pPr>
            <w:r w:rsidRPr="00D276EC">
              <w:rPr>
                <w:sz w:val="22"/>
                <w:szCs w:val="22"/>
              </w:rPr>
              <w:t>КВЛ-0.4 кВ фид.1</w:t>
            </w:r>
            <w:r w:rsidR="001511DA" w:rsidRPr="00D276EC">
              <w:rPr>
                <w:sz w:val="22"/>
                <w:szCs w:val="22"/>
              </w:rPr>
              <w:t xml:space="preserve"> </w:t>
            </w:r>
            <w:r w:rsidRPr="00D276EC">
              <w:rPr>
                <w:sz w:val="22"/>
                <w:szCs w:val="22"/>
              </w:rPr>
              <w:t>от ТП1М-115</w:t>
            </w:r>
          </w:p>
        </w:tc>
        <w:tc>
          <w:tcPr>
            <w:tcW w:w="1321" w:type="dxa"/>
            <w:tcBorders>
              <w:top w:val="nil"/>
              <w:left w:val="nil"/>
              <w:bottom w:val="single" w:sz="4" w:space="0" w:color="auto"/>
              <w:right w:val="single" w:sz="4" w:space="0" w:color="auto"/>
            </w:tcBorders>
            <w:shd w:val="clear" w:color="auto" w:fill="auto"/>
            <w:noWrap/>
            <w:vAlign w:val="center"/>
            <w:hideMark/>
          </w:tcPr>
          <w:p w14:paraId="10AF76F5"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735EA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3034214" w14:textId="77777777" w:rsidR="00882979" w:rsidRPr="00D276EC" w:rsidRDefault="00882979" w:rsidP="00882979">
            <w:pPr>
              <w:jc w:val="center"/>
              <w:rPr>
                <w:sz w:val="22"/>
                <w:szCs w:val="22"/>
              </w:rPr>
            </w:pPr>
            <w:r w:rsidRPr="00D276EC">
              <w:rPr>
                <w:sz w:val="22"/>
                <w:szCs w:val="22"/>
              </w:rPr>
              <w:t>1.23</w:t>
            </w:r>
          </w:p>
        </w:tc>
        <w:tc>
          <w:tcPr>
            <w:tcW w:w="2127" w:type="dxa"/>
            <w:tcBorders>
              <w:top w:val="nil"/>
              <w:left w:val="nil"/>
              <w:bottom w:val="single" w:sz="4" w:space="0" w:color="auto"/>
              <w:right w:val="single" w:sz="4" w:space="0" w:color="auto"/>
            </w:tcBorders>
            <w:shd w:val="clear" w:color="auto" w:fill="auto"/>
            <w:noWrap/>
            <w:vAlign w:val="center"/>
            <w:hideMark/>
          </w:tcPr>
          <w:p w14:paraId="2F0AB41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00DB9E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5751457" w14:textId="5F44E9CB" w:rsidR="00882979" w:rsidRPr="00D276EC" w:rsidRDefault="00882979" w:rsidP="00882979">
            <w:pPr>
              <w:rPr>
                <w:sz w:val="22"/>
                <w:szCs w:val="22"/>
              </w:rPr>
            </w:pPr>
            <w:r w:rsidRPr="00D276EC">
              <w:rPr>
                <w:sz w:val="22"/>
                <w:szCs w:val="22"/>
              </w:rPr>
              <w:t>ВЛ-0.4 кВ фид.1,2</w:t>
            </w:r>
            <w:r w:rsidR="001511DA" w:rsidRPr="00D276EC">
              <w:rPr>
                <w:sz w:val="22"/>
                <w:szCs w:val="22"/>
              </w:rPr>
              <w:t xml:space="preserve"> </w:t>
            </w:r>
            <w:r w:rsidRPr="00D276EC">
              <w:rPr>
                <w:sz w:val="22"/>
                <w:szCs w:val="22"/>
              </w:rPr>
              <w:t>от ТП1М-96</w:t>
            </w:r>
          </w:p>
        </w:tc>
        <w:tc>
          <w:tcPr>
            <w:tcW w:w="1321" w:type="dxa"/>
            <w:tcBorders>
              <w:top w:val="nil"/>
              <w:left w:val="nil"/>
              <w:bottom w:val="single" w:sz="4" w:space="0" w:color="auto"/>
              <w:right w:val="single" w:sz="4" w:space="0" w:color="auto"/>
            </w:tcBorders>
            <w:shd w:val="clear" w:color="auto" w:fill="auto"/>
            <w:noWrap/>
            <w:vAlign w:val="center"/>
            <w:hideMark/>
          </w:tcPr>
          <w:p w14:paraId="279A377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4F367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3EA13DB" w14:textId="77777777" w:rsidR="00882979" w:rsidRPr="00D276EC" w:rsidRDefault="00882979" w:rsidP="00882979">
            <w:pPr>
              <w:jc w:val="center"/>
              <w:rPr>
                <w:sz w:val="22"/>
                <w:szCs w:val="22"/>
              </w:rPr>
            </w:pPr>
            <w:r w:rsidRPr="00D276EC">
              <w:rPr>
                <w:sz w:val="22"/>
                <w:szCs w:val="22"/>
              </w:rPr>
              <w:t>0.80</w:t>
            </w:r>
          </w:p>
        </w:tc>
        <w:tc>
          <w:tcPr>
            <w:tcW w:w="2127" w:type="dxa"/>
            <w:tcBorders>
              <w:top w:val="nil"/>
              <w:left w:val="nil"/>
              <w:bottom w:val="single" w:sz="4" w:space="0" w:color="auto"/>
              <w:right w:val="single" w:sz="4" w:space="0" w:color="auto"/>
            </w:tcBorders>
            <w:shd w:val="clear" w:color="auto" w:fill="auto"/>
            <w:noWrap/>
            <w:vAlign w:val="center"/>
            <w:hideMark/>
          </w:tcPr>
          <w:p w14:paraId="1608861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0C6E26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9A2F6E5" w14:textId="6DDCA443" w:rsidR="00882979" w:rsidRPr="00D276EC" w:rsidRDefault="00882979" w:rsidP="00882979">
            <w:pPr>
              <w:rPr>
                <w:sz w:val="22"/>
                <w:szCs w:val="22"/>
              </w:rPr>
            </w:pPr>
            <w:r w:rsidRPr="00D276EC">
              <w:rPr>
                <w:sz w:val="22"/>
                <w:szCs w:val="22"/>
              </w:rPr>
              <w:t>КВЛ-0.4 кВ фид.1</w:t>
            </w:r>
            <w:r w:rsidR="001511DA" w:rsidRPr="00D276EC">
              <w:rPr>
                <w:sz w:val="22"/>
                <w:szCs w:val="22"/>
              </w:rPr>
              <w:t xml:space="preserve"> </w:t>
            </w:r>
            <w:r w:rsidRPr="00D276EC">
              <w:rPr>
                <w:sz w:val="22"/>
                <w:szCs w:val="22"/>
              </w:rPr>
              <w:t>от ТП1М-146</w:t>
            </w:r>
          </w:p>
        </w:tc>
        <w:tc>
          <w:tcPr>
            <w:tcW w:w="1321" w:type="dxa"/>
            <w:tcBorders>
              <w:top w:val="nil"/>
              <w:left w:val="nil"/>
              <w:bottom w:val="single" w:sz="4" w:space="0" w:color="auto"/>
              <w:right w:val="single" w:sz="4" w:space="0" w:color="auto"/>
            </w:tcBorders>
            <w:shd w:val="clear" w:color="auto" w:fill="auto"/>
            <w:noWrap/>
            <w:vAlign w:val="center"/>
            <w:hideMark/>
          </w:tcPr>
          <w:p w14:paraId="4BE6665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F0E57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49F88C8" w14:textId="77777777" w:rsidR="00882979" w:rsidRPr="00D276EC" w:rsidRDefault="00882979" w:rsidP="00882979">
            <w:pPr>
              <w:jc w:val="center"/>
              <w:rPr>
                <w:sz w:val="22"/>
                <w:szCs w:val="22"/>
              </w:rPr>
            </w:pPr>
            <w:r w:rsidRPr="00D276EC">
              <w:rPr>
                <w:sz w:val="22"/>
                <w:szCs w:val="22"/>
              </w:rPr>
              <w:t>1.12</w:t>
            </w:r>
          </w:p>
        </w:tc>
        <w:tc>
          <w:tcPr>
            <w:tcW w:w="2127" w:type="dxa"/>
            <w:tcBorders>
              <w:top w:val="nil"/>
              <w:left w:val="nil"/>
              <w:bottom w:val="single" w:sz="4" w:space="0" w:color="auto"/>
              <w:right w:val="single" w:sz="4" w:space="0" w:color="auto"/>
            </w:tcBorders>
            <w:shd w:val="clear" w:color="auto" w:fill="auto"/>
            <w:noWrap/>
            <w:vAlign w:val="center"/>
            <w:hideMark/>
          </w:tcPr>
          <w:p w14:paraId="474F1AE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1261D4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8E7AFBB" w14:textId="5CA1420A" w:rsidR="00882979" w:rsidRPr="00D276EC" w:rsidRDefault="00882979" w:rsidP="00882979">
            <w:pPr>
              <w:rPr>
                <w:sz w:val="22"/>
                <w:szCs w:val="22"/>
              </w:rPr>
            </w:pPr>
            <w:r w:rsidRPr="00D276EC">
              <w:rPr>
                <w:sz w:val="22"/>
                <w:szCs w:val="22"/>
              </w:rPr>
              <w:t>КВЛ-0.4 кВ фид.1,2,3</w:t>
            </w:r>
            <w:r w:rsidR="001511DA" w:rsidRPr="00D276EC">
              <w:rPr>
                <w:sz w:val="22"/>
                <w:szCs w:val="22"/>
              </w:rPr>
              <w:t xml:space="preserve"> </w:t>
            </w:r>
            <w:r w:rsidRPr="00D276EC">
              <w:rPr>
                <w:sz w:val="22"/>
                <w:szCs w:val="22"/>
              </w:rPr>
              <w:t>от ТП1М-102</w:t>
            </w:r>
          </w:p>
        </w:tc>
        <w:tc>
          <w:tcPr>
            <w:tcW w:w="1321" w:type="dxa"/>
            <w:tcBorders>
              <w:top w:val="nil"/>
              <w:left w:val="nil"/>
              <w:bottom w:val="single" w:sz="4" w:space="0" w:color="auto"/>
              <w:right w:val="single" w:sz="4" w:space="0" w:color="auto"/>
            </w:tcBorders>
            <w:shd w:val="clear" w:color="auto" w:fill="auto"/>
            <w:noWrap/>
            <w:vAlign w:val="center"/>
            <w:hideMark/>
          </w:tcPr>
          <w:p w14:paraId="5B4D6283"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2C923A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96A1610" w14:textId="77777777" w:rsidR="00882979" w:rsidRPr="00D276EC" w:rsidRDefault="00882979" w:rsidP="00882979">
            <w:pPr>
              <w:jc w:val="center"/>
              <w:rPr>
                <w:sz w:val="22"/>
                <w:szCs w:val="22"/>
              </w:rPr>
            </w:pPr>
            <w:r w:rsidRPr="00D276EC">
              <w:rPr>
                <w:sz w:val="22"/>
                <w:szCs w:val="22"/>
              </w:rPr>
              <w:t>0.44</w:t>
            </w:r>
          </w:p>
        </w:tc>
        <w:tc>
          <w:tcPr>
            <w:tcW w:w="2127" w:type="dxa"/>
            <w:tcBorders>
              <w:top w:val="nil"/>
              <w:left w:val="nil"/>
              <w:bottom w:val="single" w:sz="4" w:space="0" w:color="auto"/>
              <w:right w:val="single" w:sz="4" w:space="0" w:color="auto"/>
            </w:tcBorders>
            <w:shd w:val="clear" w:color="auto" w:fill="auto"/>
            <w:noWrap/>
            <w:vAlign w:val="center"/>
            <w:hideMark/>
          </w:tcPr>
          <w:p w14:paraId="35DD2D7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2A3850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3DE79D" w14:textId="1BD001DB" w:rsidR="00882979" w:rsidRPr="00D276EC" w:rsidRDefault="00882979" w:rsidP="00882979">
            <w:pPr>
              <w:rPr>
                <w:sz w:val="22"/>
                <w:szCs w:val="22"/>
              </w:rPr>
            </w:pPr>
            <w:r w:rsidRPr="00D276EC">
              <w:rPr>
                <w:sz w:val="22"/>
                <w:szCs w:val="22"/>
              </w:rPr>
              <w:t>ВЛ-0.4 кВ фид.1,2</w:t>
            </w:r>
            <w:r w:rsidR="001511DA" w:rsidRPr="00D276EC">
              <w:rPr>
                <w:sz w:val="22"/>
                <w:szCs w:val="22"/>
              </w:rPr>
              <w:t xml:space="preserve"> </w:t>
            </w:r>
            <w:r w:rsidRPr="00D276EC">
              <w:rPr>
                <w:sz w:val="22"/>
                <w:szCs w:val="22"/>
              </w:rPr>
              <w:t>от ТП1М-92</w:t>
            </w:r>
          </w:p>
        </w:tc>
        <w:tc>
          <w:tcPr>
            <w:tcW w:w="1321" w:type="dxa"/>
            <w:tcBorders>
              <w:top w:val="nil"/>
              <w:left w:val="nil"/>
              <w:bottom w:val="single" w:sz="4" w:space="0" w:color="auto"/>
              <w:right w:val="single" w:sz="4" w:space="0" w:color="auto"/>
            </w:tcBorders>
            <w:shd w:val="clear" w:color="auto" w:fill="auto"/>
            <w:noWrap/>
            <w:vAlign w:val="center"/>
            <w:hideMark/>
          </w:tcPr>
          <w:p w14:paraId="17EB3C1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6C28D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E6774F7" w14:textId="77777777" w:rsidR="00882979" w:rsidRPr="00D276EC" w:rsidRDefault="00882979" w:rsidP="00882979">
            <w:pPr>
              <w:jc w:val="center"/>
              <w:rPr>
                <w:sz w:val="22"/>
                <w:szCs w:val="22"/>
              </w:rPr>
            </w:pPr>
            <w:r w:rsidRPr="00D276EC">
              <w:rPr>
                <w:sz w:val="22"/>
                <w:szCs w:val="22"/>
              </w:rPr>
              <w:t>2.51</w:t>
            </w:r>
          </w:p>
        </w:tc>
        <w:tc>
          <w:tcPr>
            <w:tcW w:w="2127" w:type="dxa"/>
            <w:tcBorders>
              <w:top w:val="nil"/>
              <w:left w:val="nil"/>
              <w:bottom w:val="single" w:sz="4" w:space="0" w:color="auto"/>
              <w:right w:val="single" w:sz="4" w:space="0" w:color="auto"/>
            </w:tcBorders>
            <w:shd w:val="clear" w:color="auto" w:fill="auto"/>
            <w:noWrap/>
            <w:vAlign w:val="center"/>
            <w:hideMark/>
          </w:tcPr>
          <w:p w14:paraId="11FF1A6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849A07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6343C0E" w14:textId="6728EDFA" w:rsidR="00882979" w:rsidRPr="00D276EC" w:rsidRDefault="00882979" w:rsidP="00882979">
            <w:pPr>
              <w:rPr>
                <w:sz w:val="22"/>
                <w:szCs w:val="22"/>
              </w:rPr>
            </w:pPr>
            <w:r w:rsidRPr="00D276EC">
              <w:rPr>
                <w:sz w:val="22"/>
                <w:szCs w:val="22"/>
              </w:rPr>
              <w:t>ВЛ-0.4 кВ фид.1,2,3</w:t>
            </w:r>
            <w:r w:rsidR="001511DA" w:rsidRPr="00D276EC">
              <w:rPr>
                <w:sz w:val="22"/>
                <w:szCs w:val="22"/>
              </w:rPr>
              <w:t xml:space="preserve"> </w:t>
            </w:r>
            <w:r w:rsidRPr="00D276EC">
              <w:rPr>
                <w:sz w:val="22"/>
                <w:szCs w:val="22"/>
              </w:rPr>
              <w:t>от ТП1М-45</w:t>
            </w:r>
          </w:p>
        </w:tc>
        <w:tc>
          <w:tcPr>
            <w:tcW w:w="1321" w:type="dxa"/>
            <w:tcBorders>
              <w:top w:val="nil"/>
              <w:left w:val="nil"/>
              <w:bottom w:val="single" w:sz="4" w:space="0" w:color="auto"/>
              <w:right w:val="single" w:sz="4" w:space="0" w:color="auto"/>
            </w:tcBorders>
            <w:shd w:val="clear" w:color="auto" w:fill="auto"/>
            <w:noWrap/>
            <w:vAlign w:val="center"/>
            <w:hideMark/>
          </w:tcPr>
          <w:p w14:paraId="2CF0DA5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EF5837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BC04A3D" w14:textId="77777777" w:rsidR="00882979" w:rsidRPr="00D276EC" w:rsidRDefault="00882979" w:rsidP="00882979">
            <w:pPr>
              <w:jc w:val="center"/>
              <w:rPr>
                <w:sz w:val="22"/>
                <w:szCs w:val="22"/>
              </w:rPr>
            </w:pPr>
            <w:r w:rsidRPr="00D276EC">
              <w:rPr>
                <w:sz w:val="22"/>
                <w:szCs w:val="22"/>
              </w:rPr>
              <w:t>3.68</w:t>
            </w:r>
          </w:p>
        </w:tc>
        <w:tc>
          <w:tcPr>
            <w:tcW w:w="2127" w:type="dxa"/>
            <w:tcBorders>
              <w:top w:val="nil"/>
              <w:left w:val="nil"/>
              <w:bottom w:val="single" w:sz="4" w:space="0" w:color="auto"/>
              <w:right w:val="single" w:sz="4" w:space="0" w:color="auto"/>
            </w:tcBorders>
            <w:shd w:val="clear" w:color="auto" w:fill="auto"/>
            <w:noWrap/>
            <w:vAlign w:val="center"/>
            <w:hideMark/>
          </w:tcPr>
          <w:p w14:paraId="3AECC4E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7C67F8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9EB075" w14:textId="7F53D3F3" w:rsidR="00882979" w:rsidRPr="00D276EC" w:rsidRDefault="00882979" w:rsidP="00882979">
            <w:pPr>
              <w:rPr>
                <w:sz w:val="22"/>
                <w:szCs w:val="22"/>
              </w:rPr>
            </w:pPr>
            <w:r w:rsidRPr="00D276EC">
              <w:rPr>
                <w:sz w:val="22"/>
                <w:szCs w:val="22"/>
              </w:rPr>
              <w:t>КВЛ-0.4 кВ фид.1,2,3</w:t>
            </w:r>
            <w:r w:rsidR="001511DA" w:rsidRPr="00D276EC">
              <w:rPr>
                <w:sz w:val="22"/>
                <w:szCs w:val="22"/>
              </w:rPr>
              <w:t xml:space="preserve"> </w:t>
            </w:r>
            <w:r w:rsidRPr="00D276EC">
              <w:rPr>
                <w:sz w:val="22"/>
                <w:szCs w:val="22"/>
              </w:rPr>
              <w:t>от ТП1М-35</w:t>
            </w:r>
          </w:p>
        </w:tc>
        <w:tc>
          <w:tcPr>
            <w:tcW w:w="1321" w:type="dxa"/>
            <w:tcBorders>
              <w:top w:val="nil"/>
              <w:left w:val="nil"/>
              <w:bottom w:val="single" w:sz="4" w:space="0" w:color="auto"/>
              <w:right w:val="single" w:sz="4" w:space="0" w:color="auto"/>
            </w:tcBorders>
            <w:shd w:val="clear" w:color="auto" w:fill="auto"/>
            <w:noWrap/>
            <w:vAlign w:val="center"/>
            <w:hideMark/>
          </w:tcPr>
          <w:p w14:paraId="01E4323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A66A31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E8CB8E0" w14:textId="77777777" w:rsidR="00882979" w:rsidRPr="00D276EC" w:rsidRDefault="00882979" w:rsidP="00882979">
            <w:pPr>
              <w:jc w:val="center"/>
              <w:rPr>
                <w:sz w:val="22"/>
                <w:szCs w:val="22"/>
              </w:rPr>
            </w:pPr>
            <w:r w:rsidRPr="00D276EC">
              <w:rPr>
                <w:sz w:val="22"/>
                <w:szCs w:val="22"/>
              </w:rPr>
              <w:t>2.94</w:t>
            </w:r>
          </w:p>
        </w:tc>
        <w:tc>
          <w:tcPr>
            <w:tcW w:w="2127" w:type="dxa"/>
            <w:tcBorders>
              <w:top w:val="nil"/>
              <w:left w:val="nil"/>
              <w:bottom w:val="single" w:sz="4" w:space="0" w:color="auto"/>
              <w:right w:val="single" w:sz="4" w:space="0" w:color="auto"/>
            </w:tcBorders>
            <w:shd w:val="clear" w:color="auto" w:fill="auto"/>
            <w:noWrap/>
            <w:vAlign w:val="center"/>
            <w:hideMark/>
          </w:tcPr>
          <w:p w14:paraId="379D475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8FFA47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517AE0C" w14:textId="1835E694" w:rsidR="00882979" w:rsidRPr="00D276EC" w:rsidRDefault="00882979" w:rsidP="00882979">
            <w:pPr>
              <w:rPr>
                <w:sz w:val="22"/>
                <w:szCs w:val="22"/>
              </w:rPr>
            </w:pPr>
            <w:r w:rsidRPr="00D276EC">
              <w:rPr>
                <w:sz w:val="22"/>
                <w:szCs w:val="22"/>
              </w:rPr>
              <w:t>КВЛ-0.4 кВ фид.1,2</w:t>
            </w:r>
            <w:r w:rsidR="001511DA" w:rsidRPr="00D276EC">
              <w:rPr>
                <w:sz w:val="22"/>
                <w:szCs w:val="22"/>
              </w:rPr>
              <w:t xml:space="preserve"> </w:t>
            </w:r>
            <w:r w:rsidRPr="00D276EC">
              <w:rPr>
                <w:sz w:val="22"/>
                <w:szCs w:val="22"/>
              </w:rPr>
              <w:t>от ТП1М-80</w:t>
            </w:r>
          </w:p>
        </w:tc>
        <w:tc>
          <w:tcPr>
            <w:tcW w:w="1321" w:type="dxa"/>
            <w:tcBorders>
              <w:top w:val="nil"/>
              <w:left w:val="nil"/>
              <w:bottom w:val="single" w:sz="4" w:space="0" w:color="auto"/>
              <w:right w:val="single" w:sz="4" w:space="0" w:color="auto"/>
            </w:tcBorders>
            <w:shd w:val="clear" w:color="auto" w:fill="auto"/>
            <w:noWrap/>
            <w:vAlign w:val="center"/>
            <w:hideMark/>
          </w:tcPr>
          <w:p w14:paraId="787CBED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4B194E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BA9F2EE" w14:textId="77777777" w:rsidR="00882979" w:rsidRPr="00D276EC" w:rsidRDefault="00882979" w:rsidP="00882979">
            <w:pPr>
              <w:jc w:val="center"/>
              <w:rPr>
                <w:sz w:val="22"/>
                <w:szCs w:val="22"/>
              </w:rPr>
            </w:pPr>
            <w:r w:rsidRPr="00D276EC">
              <w:rPr>
                <w:sz w:val="22"/>
                <w:szCs w:val="22"/>
              </w:rPr>
              <w:t>2.17</w:t>
            </w:r>
          </w:p>
        </w:tc>
        <w:tc>
          <w:tcPr>
            <w:tcW w:w="2127" w:type="dxa"/>
            <w:tcBorders>
              <w:top w:val="nil"/>
              <w:left w:val="nil"/>
              <w:bottom w:val="single" w:sz="4" w:space="0" w:color="auto"/>
              <w:right w:val="single" w:sz="4" w:space="0" w:color="auto"/>
            </w:tcBorders>
            <w:shd w:val="clear" w:color="auto" w:fill="auto"/>
            <w:noWrap/>
            <w:vAlign w:val="center"/>
            <w:hideMark/>
          </w:tcPr>
          <w:p w14:paraId="11D950D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DB1FE5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55714C" w14:textId="0AE89377" w:rsidR="00882979" w:rsidRPr="00D276EC" w:rsidRDefault="00882979" w:rsidP="00882979">
            <w:pPr>
              <w:rPr>
                <w:sz w:val="22"/>
                <w:szCs w:val="22"/>
              </w:rPr>
            </w:pPr>
            <w:r w:rsidRPr="00D276EC">
              <w:rPr>
                <w:sz w:val="22"/>
                <w:szCs w:val="22"/>
              </w:rPr>
              <w:t>КВЛ-0.4 кВ фид.1</w:t>
            </w:r>
            <w:r w:rsidR="001511DA" w:rsidRPr="00D276EC">
              <w:rPr>
                <w:sz w:val="22"/>
                <w:szCs w:val="22"/>
              </w:rPr>
              <w:t xml:space="preserve"> </w:t>
            </w:r>
            <w:r w:rsidRPr="00D276EC">
              <w:rPr>
                <w:sz w:val="22"/>
                <w:szCs w:val="22"/>
              </w:rPr>
              <w:t>от ТП1М-82</w:t>
            </w:r>
          </w:p>
        </w:tc>
        <w:tc>
          <w:tcPr>
            <w:tcW w:w="1321" w:type="dxa"/>
            <w:tcBorders>
              <w:top w:val="nil"/>
              <w:left w:val="nil"/>
              <w:bottom w:val="single" w:sz="4" w:space="0" w:color="auto"/>
              <w:right w:val="single" w:sz="4" w:space="0" w:color="auto"/>
            </w:tcBorders>
            <w:shd w:val="clear" w:color="auto" w:fill="auto"/>
            <w:noWrap/>
            <w:vAlign w:val="center"/>
            <w:hideMark/>
          </w:tcPr>
          <w:p w14:paraId="02E86B6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96DB68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100E80F" w14:textId="77777777" w:rsidR="00882979" w:rsidRPr="00D276EC" w:rsidRDefault="00882979" w:rsidP="00882979">
            <w:pPr>
              <w:jc w:val="center"/>
              <w:rPr>
                <w:sz w:val="22"/>
                <w:szCs w:val="22"/>
              </w:rPr>
            </w:pPr>
            <w:r w:rsidRPr="00D276EC">
              <w:rPr>
                <w:sz w:val="22"/>
                <w:szCs w:val="22"/>
              </w:rPr>
              <w:t>6.47</w:t>
            </w:r>
          </w:p>
        </w:tc>
        <w:tc>
          <w:tcPr>
            <w:tcW w:w="2127" w:type="dxa"/>
            <w:tcBorders>
              <w:top w:val="nil"/>
              <w:left w:val="nil"/>
              <w:bottom w:val="single" w:sz="4" w:space="0" w:color="auto"/>
              <w:right w:val="single" w:sz="4" w:space="0" w:color="auto"/>
            </w:tcBorders>
            <w:shd w:val="clear" w:color="auto" w:fill="auto"/>
            <w:noWrap/>
            <w:vAlign w:val="center"/>
            <w:hideMark/>
          </w:tcPr>
          <w:p w14:paraId="4AD3781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4FF174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076309C" w14:textId="72A2811E" w:rsidR="00882979" w:rsidRPr="00D276EC" w:rsidRDefault="00882979" w:rsidP="00882979">
            <w:pPr>
              <w:rPr>
                <w:sz w:val="22"/>
                <w:szCs w:val="22"/>
              </w:rPr>
            </w:pPr>
            <w:r w:rsidRPr="00D276EC">
              <w:rPr>
                <w:sz w:val="22"/>
                <w:szCs w:val="22"/>
              </w:rPr>
              <w:t>КВЛ-0.4 кВ фид.2</w:t>
            </w:r>
            <w:r w:rsidR="001511DA" w:rsidRPr="00D276EC">
              <w:rPr>
                <w:sz w:val="22"/>
                <w:szCs w:val="22"/>
              </w:rPr>
              <w:t xml:space="preserve"> </w:t>
            </w:r>
            <w:r w:rsidRPr="00D276EC">
              <w:rPr>
                <w:sz w:val="22"/>
                <w:szCs w:val="22"/>
              </w:rPr>
              <w:t>от ТП1М-83</w:t>
            </w:r>
          </w:p>
        </w:tc>
        <w:tc>
          <w:tcPr>
            <w:tcW w:w="1321" w:type="dxa"/>
            <w:tcBorders>
              <w:top w:val="nil"/>
              <w:left w:val="nil"/>
              <w:bottom w:val="single" w:sz="4" w:space="0" w:color="auto"/>
              <w:right w:val="single" w:sz="4" w:space="0" w:color="auto"/>
            </w:tcBorders>
            <w:shd w:val="clear" w:color="auto" w:fill="auto"/>
            <w:noWrap/>
            <w:vAlign w:val="center"/>
            <w:hideMark/>
          </w:tcPr>
          <w:p w14:paraId="7133999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397927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8DBA970" w14:textId="77777777" w:rsidR="00882979" w:rsidRPr="00D276EC" w:rsidRDefault="00882979" w:rsidP="00882979">
            <w:pPr>
              <w:jc w:val="center"/>
              <w:rPr>
                <w:sz w:val="22"/>
                <w:szCs w:val="22"/>
              </w:rPr>
            </w:pPr>
            <w:r w:rsidRPr="00D276EC">
              <w:rPr>
                <w:sz w:val="22"/>
                <w:szCs w:val="22"/>
              </w:rPr>
              <w:t>0.16</w:t>
            </w:r>
          </w:p>
        </w:tc>
        <w:tc>
          <w:tcPr>
            <w:tcW w:w="2127" w:type="dxa"/>
            <w:tcBorders>
              <w:top w:val="nil"/>
              <w:left w:val="nil"/>
              <w:bottom w:val="single" w:sz="4" w:space="0" w:color="auto"/>
              <w:right w:val="single" w:sz="4" w:space="0" w:color="auto"/>
            </w:tcBorders>
            <w:shd w:val="clear" w:color="auto" w:fill="auto"/>
            <w:noWrap/>
            <w:vAlign w:val="center"/>
            <w:hideMark/>
          </w:tcPr>
          <w:p w14:paraId="2E001A5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D22002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92BF36D" w14:textId="4128D9A4" w:rsidR="00882979" w:rsidRPr="00D276EC" w:rsidRDefault="00882979" w:rsidP="00882979">
            <w:pPr>
              <w:rPr>
                <w:sz w:val="22"/>
                <w:szCs w:val="22"/>
              </w:rPr>
            </w:pPr>
            <w:r w:rsidRPr="00D276EC">
              <w:rPr>
                <w:sz w:val="22"/>
                <w:szCs w:val="22"/>
              </w:rPr>
              <w:t>КВЛ-0.4 кВ фид.1,2</w:t>
            </w:r>
            <w:r w:rsidR="001511DA" w:rsidRPr="00D276EC">
              <w:rPr>
                <w:sz w:val="22"/>
                <w:szCs w:val="22"/>
              </w:rPr>
              <w:t xml:space="preserve"> </w:t>
            </w:r>
            <w:r w:rsidRPr="00D276EC">
              <w:rPr>
                <w:sz w:val="22"/>
                <w:szCs w:val="22"/>
              </w:rPr>
              <w:t>от ТП1М-81</w:t>
            </w:r>
          </w:p>
        </w:tc>
        <w:tc>
          <w:tcPr>
            <w:tcW w:w="1321" w:type="dxa"/>
            <w:tcBorders>
              <w:top w:val="nil"/>
              <w:left w:val="nil"/>
              <w:bottom w:val="single" w:sz="4" w:space="0" w:color="auto"/>
              <w:right w:val="single" w:sz="4" w:space="0" w:color="auto"/>
            </w:tcBorders>
            <w:shd w:val="clear" w:color="auto" w:fill="auto"/>
            <w:noWrap/>
            <w:vAlign w:val="center"/>
            <w:hideMark/>
          </w:tcPr>
          <w:p w14:paraId="06267C2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74EE8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9EFAA80" w14:textId="77777777" w:rsidR="00882979" w:rsidRPr="00D276EC" w:rsidRDefault="00882979" w:rsidP="00882979">
            <w:pPr>
              <w:jc w:val="center"/>
              <w:rPr>
                <w:sz w:val="22"/>
                <w:szCs w:val="22"/>
              </w:rPr>
            </w:pPr>
            <w:r w:rsidRPr="00D276EC">
              <w:rPr>
                <w:sz w:val="22"/>
                <w:szCs w:val="22"/>
              </w:rPr>
              <w:t>1.02</w:t>
            </w:r>
          </w:p>
        </w:tc>
        <w:tc>
          <w:tcPr>
            <w:tcW w:w="2127" w:type="dxa"/>
            <w:tcBorders>
              <w:top w:val="nil"/>
              <w:left w:val="nil"/>
              <w:bottom w:val="single" w:sz="4" w:space="0" w:color="auto"/>
              <w:right w:val="single" w:sz="4" w:space="0" w:color="auto"/>
            </w:tcBorders>
            <w:shd w:val="clear" w:color="auto" w:fill="auto"/>
            <w:noWrap/>
            <w:vAlign w:val="center"/>
            <w:hideMark/>
          </w:tcPr>
          <w:p w14:paraId="5A6CDB3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A949B3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C6DB795" w14:textId="77777777" w:rsidR="00882979" w:rsidRPr="00D276EC" w:rsidRDefault="00882979" w:rsidP="00882979">
            <w:pPr>
              <w:rPr>
                <w:sz w:val="22"/>
                <w:szCs w:val="22"/>
              </w:rPr>
            </w:pPr>
            <w:r w:rsidRPr="00D276EC">
              <w:rPr>
                <w:sz w:val="22"/>
                <w:szCs w:val="22"/>
              </w:rPr>
              <w:t>ВЛ-0.4 кВ фид. 1,2 от ТП5М-1</w:t>
            </w:r>
          </w:p>
        </w:tc>
        <w:tc>
          <w:tcPr>
            <w:tcW w:w="1321" w:type="dxa"/>
            <w:tcBorders>
              <w:top w:val="nil"/>
              <w:left w:val="nil"/>
              <w:bottom w:val="single" w:sz="4" w:space="0" w:color="auto"/>
              <w:right w:val="single" w:sz="4" w:space="0" w:color="auto"/>
            </w:tcBorders>
            <w:shd w:val="clear" w:color="auto" w:fill="auto"/>
            <w:noWrap/>
            <w:vAlign w:val="center"/>
            <w:hideMark/>
          </w:tcPr>
          <w:p w14:paraId="5828A4E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A4BCAC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8ADF97F" w14:textId="77777777" w:rsidR="00882979" w:rsidRPr="00D276EC" w:rsidRDefault="00882979" w:rsidP="00882979">
            <w:pPr>
              <w:jc w:val="center"/>
              <w:rPr>
                <w:sz w:val="22"/>
                <w:szCs w:val="22"/>
              </w:rPr>
            </w:pPr>
            <w:r w:rsidRPr="00D276EC">
              <w:rPr>
                <w:sz w:val="22"/>
                <w:szCs w:val="22"/>
              </w:rPr>
              <w:t>5.51</w:t>
            </w:r>
          </w:p>
        </w:tc>
        <w:tc>
          <w:tcPr>
            <w:tcW w:w="2127" w:type="dxa"/>
            <w:tcBorders>
              <w:top w:val="nil"/>
              <w:left w:val="nil"/>
              <w:bottom w:val="single" w:sz="4" w:space="0" w:color="auto"/>
              <w:right w:val="single" w:sz="4" w:space="0" w:color="auto"/>
            </w:tcBorders>
            <w:shd w:val="clear" w:color="auto" w:fill="auto"/>
            <w:noWrap/>
            <w:vAlign w:val="center"/>
            <w:hideMark/>
          </w:tcPr>
          <w:p w14:paraId="05495D8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41F489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1465A6" w14:textId="77777777" w:rsidR="00882979" w:rsidRPr="00D276EC" w:rsidRDefault="00882979" w:rsidP="00882979">
            <w:pPr>
              <w:rPr>
                <w:sz w:val="22"/>
                <w:szCs w:val="22"/>
              </w:rPr>
            </w:pPr>
            <w:r w:rsidRPr="00D276EC">
              <w:rPr>
                <w:sz w:val="22"/>
                <w:szCs w:val="22"/>
              </w:rPr>
              <w:t>КВЛ-0.4 кВ фид. 1,2,3,5 от ТП5М-2</w:t>
            </w:r>
          </w:p>
        </w:tc>
        <w:tc>
          <w:tcPr>
            <w:tcW w:w="1321" w:type="dxa"/>
            <w:tcBorders>
              <w:top w:val="nil"/>
              <w:left w:val="nil"/>
              <w:bottom w:val="single" w:sz="4" w:space="0" w:color="auto"/>
              <w:right w:val="single" w:sz="4" w:space="0" w:color="auto"/>
            </w:tcBorders>
            <w:shd w:val="clear" w:color="auto" w:fill="auto"/>
            <w:noWrap/>
            <w:vAlign w:val="center"/>
            <w:hideMark/>
          </w:tcPr>
          <w:p w14:paraId="438C802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01C17E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0CDCF4F" w14:textId="77777777" w:rsidR="00882979" w:rsidRPr="00D276EC" w:rsidRDefault="00882979" w:rsidP="00882979">
            <w:pPr>
              <w:jc w:val="center"/>
              <w:rPr>
                <w:sz w:val="22"/>
                <w:szCs w:val="22"/>
              </w:rPr>
            </w:pPr>
            <w:r w:rsidRPr="00D276EC">
              <w:rPr>
                <w:sz w:val="22"/>
                <w:szCs w:val="22"/>
              </w:rPr>
              <w:t>5.61</w:t>
            </w:r>
          </w:p>
        </w:tc>
        <w:tc>
          <w:tcPr>
            <w:tcW w:w="2127" w:type="dxa"/>
            <w:tcBorders>
              <w:top w:val="nil"/>
              <w:left w:val="nil"/>
              <w:bottom w:val="single" w:sz="4" w:space="0" w:color="auto"/>
              <w:right w:val="single" w:sz="4" w:space="0" w:color="auto"/>
            </w:tcBorders>
            <w:shd w:val="clear" w:color="auto" w:fill="auto"/>
            <w:noWrap/>
            <w:vAlign w:val="center"/>
            <w:hideMark/>
          </w:tcPr>
          <w:p w14:paraId="0296F41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870413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F31673B" w14:textId="77777777" w:rsidR="00882979" w:rsidRPr="00D276EC" w:rsidRDefault="00882979" w:rsidP="00882979">
            <w:pPr>
              <w:rPr>
                <w:sz w:val="22"/>
                <w:szCs w:val="22"/>
              </w:rPr>
            </w:pPr>
            <w:r w:rsidRPr="00D276EC">
              <w:rPr>
                <w:sz w:val="22"/>
                <w:szCs w:val="22"/>
              </w:rPr>
              <w:t>КВЛ-0.4 кВ фид. 1,2,3,4,6 от ТП5М-3</w:t>
            </w:r>
          </w:p>
        </w:tc>
        <w:tc>
          <w:tcPr>
            <w:tcW w:w="1321" w:type="dxa"/>
            <w:tcBorders>
              <w:top w:val="nil"/>
              <w:left w:val="nil"/>
              <w:bottom w:val="single" w:sz="4" w:space="0" w:color="auto"/>
              <w:right w:val="single" w:sz="4" w:space="0" w:color="auto"/>
            </w:tcBorders>
            <w:shd w:val="clear" w:color="auto" w:fill="auto"/>
            <w:noWrap/>
            <w:vAlign w:val="center"/>
            <w:hideMark/>
          </w:tcPr>
          <w:p w14:paraId="55523C3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DC041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958320" w14:textId="77777777" w:rsidR="00882979" w:rsidRPr="00D276EC" w:rsidRDefault="00882979" w:rsidP="00882979">
            <w:pPr>
              <w:jc w:val="center"/>
              <w:rPr>
                <w:sz w:val="22"/>
                <w:szCs w:val="22"/>
              </w:rPr>
            </w:pPr>
            <w:r w:rsidRPr="00D276EC">
              <w:rPr>
                <w:sz w:val="22"/>
                <w:szCs w:val="22"/>
              </w:rPr>
              <w:t>0.93</w:t>
            </w:r>
          </w:p>
        </w:tc>
        <w:tc>
          <w:tcPr>
            <w:tcW w:w="2127" w:type="dxa"/>
            <w:tcBorders>
              <w:top w:val="nil"/>
              <w:left w:val="nil"/>
              <w:bottom w:val="single" w:sz="4" w:space="0" w:color="auto"/>
              <w:right w:val="single" w:sz="4" w:space="0" w:color="auto"/>
            </w:tcBorders>
            <w:shd w:val="clear" w:color="auto" w:fill="auto"/>
            <w:noWrap/>
            <w:vAlign w:val="center"/>
            <w:hideMark/>
          </w:tcPr>
          <w:p w14:paraId="27D4593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F0AFE6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83B753" w14:textId="77777777" w:rsidR="00882979" w:rsidRPr="00D276EC" w:rsidRDefault="00882979" w:rsidP="00882979">
            <w:pPr>
              <w:rPr>
                <w:sz w:val="22"/>
                <w:szCs w:val="22"/>
              </w:rPr>
            </w:pPr>
            <w:r w:rsidRPr="00D276EC">
              <w:rPr>
                <w:sz w:val="22"/>
                <w:szCs w:val="22"/>
              </w:rPr>
              <w:t>ВЛ-0.4 кВ фид. 8 от ТП3/3</w:t>
            </w:r>
          </w:p>
        </w:tc>
        <w:tc>
          <w:tcPr>
            <w:tcW w:w="1321" w:type="dxa"/>
            <w:tcBorders>
              <w:top w:val="nil"/>
              <w:left w:val="nil"/>
              <w:bottom w:val="single" w:sz="4" w:space="0" w:color="auto"/>
              <w:right w:val="single" w:sz="4" w:space="0" w:color="auto"/>
            </w:tcBorders>
            <w:shd w:val="clear" w:color="auto" w:fill="auto"/>
            <w:noWrap/>
            <w:vAlign w:val="center"/>
            <w:hideMark/>
          </w:tcPr>
          <w:p w14:paraId="491CAFC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C909A8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285AF40" w14:textId="77777777" w:rsidR="00882979" w:rsidRPr="00D276EC" w:rsidRDefault="00882979" w:rsidP="00882979">
            <w:pPr>
              <w:jc w:val="center"/>
              <w:rPr>
                <w:sz w:val="22"/>
                <w:szCs w:val="22"/>
              </w:rPr>
            </w:pPr>
            <w:r w:rsidRPr="00D276EC">
              <w:rPr>
                <w:sz w:val="22"/>
                <w:szCs w:val="22"/>
              </w:rPr>
              <w:t>1.37</w:t>
            </w:r>
          </w:p>
        </w:tc>
        <w:tc>
          <w:tcPr>
            <w:tcW w:w="2127" w:type="dxa"/>
            <w:tcBorders>
              <w:top w:val="nil"/>
              <w:left w:val="nil"/>
              <w:bottom w:val="single" w:sz="4" w:space="0" w:color="auto"/>
              <w:right w:val="single" w:sz="4" w:space="0" w:color="auto"/>
            </w:tcBorders>
            <w:shd w:val="clear" w:color="auto" w:fill="auto"/>
            <w:noWrap/>
            <w:vAlign w:val="center"/>
            <w:hideMark/>
          </w:tcPr>
          <w:p w14:paraId="5DA0DB5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43B626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CDD06A" w14:textId="3DCBF8D0" w:rsidR="00882979" w:rsidRPr="00D276EC" w:rsidRDefault="00882979" w:rsidP="00882979">
            <w:pPr>
              <w:rPr>
                <w:sz w:val="22"/>
                <w:szCs w:val="22"/>
              </w:rPr>
            </w:pPr>
            <w:r w:rsidRPr="00D276EC">
              <w:rPr>
                <w:sz w:val="22"/>
                <w:szCs w:val="22"/>
              </w:rPr>
              <w:t>ВЛ-0.4 кВ фид. 1,2,3,4</w:t>
            </w:r>
            <w:r w:rsidR="001511DA" w:rsidRPr="00D276EC">
              <w:rPr>
                <w:sz w:val="22"/>
                <w:szCs w:val="22"/>
              </w:rPr>
              <w:t xml:space="preserve"> </w:t>
            </w:r>
            <w:r w:rsidRPr="00D276EC">
              <w:rPr>
                <w:sz w:val="22"/>
                <w:szCs w:val="22"/>
              </w:rPr>
              <w:t>от ТП5М-4</w:t>
            </w:r>
          </w:p>
        </w:tc>
        <w:tc>
          <w:tcPr>
            <w:tcW w:w="1321" w:type="dxa"/>
            <w:tcBorders>
              <w:top w:val="nil"/>
              <w:left w:val="nil"/>
              <w:bottom w:val="single" w:sz="4" w:space="0" w:color="auto"/>
              <w:right w:val="single" w:sz="4" w:space="0" w:color="auto"/>
            </w:tcBorders>
            <w:shd w:val="clear" w:color="auto" w:fill="auto"/>
            <w:noWrap/>
            <w:vAlign w:val="center"/>
            <w:hideMark/>
          </w:tcPr>
          <w:p w14:paraId="69C1520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8753A2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445A372" w14:textId="77777777" w:rsidR="00882979" w:rsidRPr="00D276EC" w:rsidRDefault="00882979" w:rsidP="00882979">
            <w:pPr>
              <w:jc w:val="center"/>
              <w:rPr>
                <w:sz w:val="22"/>
                <w:szCs w:val="22"/>
              </w:rPr>
            </w:pPr>
            <w:r w:rsidRPr="00D276EC">
              <w:rPr>
                <w:sz w:val="22"/>
                <w:szCs w:val="22"/>
              </w:rPr>
              <w:t>4.58</w:t>
            </w:r>
          </w:p>
        </w:tc>
        <w:tc>
          <w:tcPr>
            <w:tcW w:w="2127" w:type="dxa"/>
            <w:tcBorders>
              <w:top w:val="nil"/>
              <w:left w:val="nil"/>
              <w:bottom w:val="single" w:sz="4" w:space="0" w:color="auto"/>
              <w:right w:val="single" w:sz="4" w:space="0" w:color="auto"/>
            </w:tcBorders>
            <w:shd w:val="clear" w:color="auto" w:fill="auto"/>
            <w:noWrap/>
            <w:vAlign w:val="center"/>
            <w:hideMark/>
          </w:tcPr>
          <w:p w14:paraId="7E9C10B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7E0C5B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53ADC5D" w14:textId="2366C900" w:rsidR="00882979" w:rsidRPr="00D276EC" w:rsidRDefault="00882979" w:rsidP="00882979">
            <w:pPr>
              <w:rPr>
                <w:sz w:val="22"/>
                <w:szCs w:val="22"/>
              </w:rPr>
            </w:pPr>
            <w:r w:rsidRPr="00D276EC">
              <w:rPr>
                <w:sz w:val="22"/>
                <w:szCs w:val="22"/>
              </w:rPr>
              <w:t>КВЛ-0.4 кВ фид. 1, 4, 5</w:t>
            </w:r>
            <w:r w:rsidR="001511DA" w:rsidRPr="00D276EC">
              <w:rPr>
                <w:sz w:val="22"/>
                <w:szCs w:val="22"/>
              </w:rPr>
              <w:t xml:space="preserve"> </w:t>
            </w:r>
            <w:r w:rsidRPr="00D276EC">
              <w:rPr>
                <w:sz w:val="22"/>
                <w:szCs w:val="22"/>
              </w:rPr>
              <w:t>от ТП5М-6</w:t>
            </w:r>
          </w:p>
        </w:tc>
        <w:tc>
          <w:tcPr>
            <w:tcW w:w="1321" w:type="dxa"/>
            <w:tcBorders>
              <w:top w:val="nil"/>
              <w:left w:val="nil"/>
              <w:bottom w:val="single" w:sz="4" w:space="0" w:color="auto"/>
              <w:right w:val="single" w:sz="4" w:space="0" w:color="auto"/>
            </w:tcBorders>
            <w:shd w:val="clear" w:color="auto" w:fill="auto"/>
            <w:noWrap/>
            <w:vAlign w:val="center"/>
            <w:hideMark/>
          </w:tcPr>
          <w:p w14:paraId="2E24B88C"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1C8A7C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9D8693D" w14:textId="77777777" w:rsidR="00882979" w:rsidRPr="00D276EC" w:rsidRDefault="00882979" w:rsidP="00882979">
            <w:pPr>
              <w:jc w:val="center"/>
              <w:rPr>
                <w:sz w:val="22"/>
                <w:szCs w:val="22"/>
              </w:rPr>
            </w:pPr>
            <w:r w:rsidRPr="00D276EC">
              <w:rPr>
                <w:sz w:val="22"/>
                <w:szCs w:val="22"/>
              </w:rPr>
              <w:t>2.66</w:t>
            </w:r>
          </w:p>
        </w:tc>
        <w:tc>
          <w:tcPr>
            <w:tcW w:w="2127" w:type="dxa"/>
            <w:tcBorders>
              <w:top w:val="nil"/>
              <w:left w:val="nil"/>
              <w:bottom w:val="single" w:sz="4" w:space="0" w:color="auto"/>
              <w:right w:val="single" w:sz="4" w:space="0" w:color="auto"/>
            </w:tcBorders>
            <w:shd w:val="clear" w:color="auto" w:fill="auto"/>
            <w:noWrap/>
            <w:vAlign w:val="center"/>
            <w:hideMark/>
          </w:tcPr>
          <w:p w14:paraId="1E49FFA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1EB38B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0DCB7C" w14:textId="7A356626" w:rsidR="00882979" w:rsidRPr="00D276EC" w:rsidRDefault="00882979" w:rsidP="00882979">
            <w:pPr>
              <w:rPr>
                <w:sz w:val="22"/>
                <w:szCs w:val="22"/>
              </w:rPr>
            </w:pPr>
            <w:r w:rsidRPr="00D276EC">
              <w:rPr>
                <w:sz w:val="22"/>
                <w:szCs w:val="22"/>
              </w:rPr>
              <w:t>ВЛ-0.4 кВ фид. 1, 4</w:t>
            </w:r>
            <w:r w:rsidR="001511DA" w:rsidRPr="00D276EC">
              <w:rPr>
                <w:sz w:val="22"/>
                <w:szCs w:val="22"/>
              </w:rPr>
              <w:t xml:space="preserve"> </w:t>
            </w:r>
            <w:r w:rsidRPr="00D276EC">
              <w:rPr>
                <w:sz w:val="22"/>
                <w:szCs w:val="22"/>
              </w:rPr>
              <w:t>от ТП5М-6</w:t>
            </w:r>
          </w:p>
        </w:tc>
        <w:tc>
          <w:tcPr>
            <w:tcW w:w="1321" w:type="dxa"/>
            <w:tcBorders>
              <w:top w:val="nil"/>
              <w:left w:val="nil"/>
              <w:bottom w:val="single" w:sz="4" w:space="0" w:color="auto"/>
              <w:right w:val="single" w:sz="4" w:space="0" w:color="auto"/>
            </w:tcBorders>
            <w:shd w:val="clear" w:color="auto" w:fill="auto"/>
            <w:noWrap/>
            <w:vAlign w:val="center"/>
            <w:hideMark/>
          </w:tcPr>
          <w:p w14:paraId="1D440AE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62CB8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727002B" w14:textId="77777777" w:rsidR="00882979" w:rsidRPr="00D276EC" w:rsidRDefault="00882979" w:rsidP="00882979">
            <w:pPr>
              <w:jc w:val="center"/>
              <w:rPr>
                <w:sz w:val="22"/>
                <w:szCs w:val="22"/>
              </w:rPr>
            </w:pPr>
            <w:r w:rsidRPr="00D276EC">
              <w:rPr>
                <w:sz w:val="22"/>
                <w:szCs w:val="22"/>
              </w:rPr>
              <w:t>0.28</w:t>
            </w:r>
          </w:p>
        </w:tc>
        <w:tc>
          <w:tcPr>
            <w:tcW w:w="2127" w:type="dxa"/>
            <w:tcBorders>
              <w:top w:val="nil"/>
              <w:left w:val="nil"/>
              <w:bottom w:val="single" w:sz="4" w:space="0" w:color="auto"/>
              <w:right w:val="single" w:sz="4" w:space="0" w:color="auto"/>
            </w:tcBorders>
            <w:shd w:val="clear" w:color="auto" w:fill="auto"/>
            <w:noWrap/>
            <w:vAlign w:val="center"/>
            <w:hideMark/>
          </w:tcPr>
          <w:p w14:paraId="1E3E2A5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645381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7EB16D9" w14:textId="2F095AB9" w:rsidR="00882979" w:rsidRPr="00D276EC" w:rsidRDefault="00882979" w:rsidP="00882979">
            <w:pPr>
              <w:rPr>
                <w:sz w:val="22"/>
                <w:szCs w:val="22"/>
              </w:rPr>
            </w:pPr>
            <w:r w:rsidRPr="00D276EC">
              <w:rPr>
                <w:sz w:val="22"/>
                <w:szCs w:val="22"/>
              </w:rPr>
              <w:t>ВЛ-0.4 кВ фид. 2</w:t>
            </w:r>
            <w:r w:rsidR="001511DA" w:rsidRPr="00D276EC">
              <w:rPr>
                <w:sz w:val="22"/>
                <w:szCs w:val="22"/>
              </w:rPr>
              <w:t xml:space="preserve"> </w:t>
            </w:r>
            <w:r w:rsidRPr="00D276EC">
              <w:rPr>
                <w:sz w:val="22"/>
                <w:szCs w:val="22"/>
              </w:rPr>
              <w:t>от ТП5М-7</w:t>
            </w:r>
          </w:p>
        </w:tc>
        <w:tc>
          <w:tcPr>
            <w:tcW w:w="1321" w:type="dxa"/>
            <w:tcBorders>
              <w:top w:val="nil"/>
              <w:left w:val="nil"/>
              <w:bottom w:val="single" w:sz="4" w:space="0" w:color="auto"/>
              <w:right w:val="single" w:sz="4" w:space="0" w:color="auto"/>
            </w:tcBorders>
            <w:shd w:val="clear" w:color="auto" w:fill="auto"/>
            <w:noWrap/>
            <w:vAlign w:val="center"/>
            <w:hideMark/>
          </w:tcPr>
          <w:p w14:paraId="20D86B4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9988AF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C16F499" w14:textId="77777777" w:rsidR="00882979" w:rsidRPr="00D276EC" w:rsidRDefault="00882979" w:rsidP="00882979">
            <w:pPr>
              <w:jc w:val="center"/>
              <w:rPr>
                <w:sz w:val="22"/>
                <w:szCs w:val="22"/>
              </w:rPr>
            </w:pPr>
            <w:r w:rsidRPr="00D276EC">
              <w:rPr>
                <w:sz w:val="22"/>
                <w:szCs w:val="22"/>
              </w:rPr>
              <w:t>2.48</w:t>
            </w:r>
          </w:p>
        </w:tc>
        <w:tc>
          <w:tcPr>
            <w:tcW w:w="2127" w:type="dxa"/>
            <w:tcBorders>
              <w:top w:val="nil"/>
              <w:left w:val="nil"/>
              <w:bottom w:val="single" w:sz="4" w:space="0" w:color="auto"/>
              <w:right w:val="single" w:sz="4" w:space="0" w:color="auto"/>
            </w:tcBorders>
            <w:shd w:val="clear" w:color="auto" w:fill="auto"/>
            <w:noWrap/>
            <w:vAlign w:val="center"/>
            <w:hideMark/>
          </w:tcPr>
          <w:p w14:paraId="77B2827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F9F1C1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850724" w14:textId="779ECF1A" w:rsidR="00882979" w:rsidRPr="00D276EC" w:rsidRDefault="00882979" w:rsidP="00882979">
            <w:pPr>
              <w:rPr>
                <w:sz w:val="22"/>
                <w:szCs w:val="22"/>
              </w:rPr>
            </w:pPr>
            <w:r w:rsidRPr="00D276EC">
              <w:rPr>
                <w:sz w:val="22"/>
                <w:szCs w:val="22"/>
              </w:rPr>
              <w:t>ВЛ-0.4 кВ фид. 2</w:t>
            </w:r>
            <w:r w:rsidR="001511DA" w:rsidRPr="00D276EC">
              <w:rPr>
                <w:sz w:val="22"/>
                <w:szCs w:val="22"/>
              </w:rPr>
              <w:t xml:space="preserve"> </w:t>
            </w:r>
            <w:r w:rsidRPr="00D276EC">
              <w:rPr>
                <w:sz w:val="22"/>
                <w:szCs w:val="22"/>
              </w:rPr>
              <w:t xml:space="preserve">от ТП5М-7 </w:t>
            </w:r>
          </w:p>
          <w:p w14:paraId="226FF2E8" w14:textId="77777777" w:rsidR="00882979" w:rsidRPr="00D276EC" w:rsidRDefault="00882979" w:rsidP="00882979">
            <w:pPr>
              <w:rPr>
                <w:sz w:val="22"/>
                <w:szCs w:val="22"/>
              </w:rPr>
            </w:pPr>
            <w:r w:rsidRPr="00D276EC">
              <w:rPr>
                <w:sz w:val="22"/>
                <w:szCs w:val="22"/>
              </w:rPr>
              <w:t>(от опоры №1004 до опоры №1535)</w:t>
            </w:r>
          </w:p>
        </w:tc>
        <w:tc>
          <w:tcPr>
            <w:tcW w:w="1321" w:type="dxa"/>
            <w:tcBorders>
              <w:top w:val="nil"/>
              <w:left w:val="nil"/>
              <w:bottom w:val="single" w:sz="4" w:space="0" w:color="auto"/>
              <w:right w:val="single" w:sz="4" w:space="0" w:color="auto"/>
            </w:tcBorders>
            <w:shd w:val="clear" w:color="auto" w:fill="auto"/>
            <w:noWrap/>
            <w:vAlign w:val="center"/>
            <w:hideMark/>
          </w:tcPr>
          <w:p w14:paraId="3BC6677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57B975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68F7E3" w14:textId="77777777" w:rsidR="00882979" w:rsidRPr="00D276EC" w:rsidRDefault="00882979" w:rsidP="00882979">
            <w:pPr>
              <w:jc w:val="center"/>
              <w:rPr>
                <w:sz w:val="22"/>
                <w:szCs w:val="22"/>
              </w:rPr>
            </w:pPr>
            <w:r w:rsidRPr="00D276EC">
              <w:rPr>
                <w:sz w:val="22"/>
                <w:szCs w:val="22"/>
              </w:rPr>
              <w:t>0.27</w:t>
            </w:r>
          </w:p>
        </w:tc>
        <w:tc>
          <w:tcPr>
            <w:tcW w:w="2127" w:type="dxa"/>
            <w:tcBorders>
              <w:top w:val="nil"/>
              <w:left w:val="nil"/>
              <w:bottom w:val="single" w:sz="4" w:space="0" w:color="auto"/>
              <w:right w:val="single" w:sz="4" w:space="0" w:color="auto"/>
            </w:tcBorders>
            <w:shd w:val="clear" w:color="auto" w:fill="auto"/>
            <w:noWrap/>
            <w:vAlign w:val="center"/>
            <w:hideMark/>
          </w:tcPr>
          <w:p w14:paraId="22FA83C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7CA49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606CA80" w14:textId="0BA842A0" w:rsidR="00882979" w:rsidRPr="00D276EC" w:rsidRDefault="00882979" w:rsidP="00882979">
            <w:pPr>
              <w:rPr>
                <w:sz w:val="22"/>
                <w:szCs w:val="22"/>
              </w:rPr>
            </w:pPr>
            <w:r w:rsidRPr="00D276EC">
              <w:rPr>
                <w:sz w:val="22"/>
                <w:szCs w:val="22"/>
              </w:rPr>
              <w:t>КВЛ-0.4 кВ фид. 5,6,9,13</w:t>
            </w:r>
            <w:r w:rsidR="001511DA" w:rsidRPr="00D276EC">
              <w:rPr>
                <w:sz w:val="22"/>
                <w:szCs w:val="22"/>
              </w:rPr>
              <w:t xml:space="preserve"> </w:t>
            </w:r>
            <w:r w:rsidRPr="00D276EC">
              <w:rPr>
                <w:sz w:val="22"/>
                <w:szCs w:val="22"/>
              </w:rPr>
              <w:t>от ТП5М-8</w:t>
            </w:r>
          </w:p>
        </w:tc>
        <w:tc>
          <w:tcPr>
            <w:tcW w:w="1321" w:type="dxa"/>
            <w:tcBorders>
              <w:top w:val="nil"/>
              <w:left w:val="nil"/>
              <w:bottom w:val="single" w:sz="4" w:space="0" w:color="auto"/>
              <w:right w:val="single" w:sz="4" w:space="0" w:color="auto"/>
            </w:tcBorders>
            <w:shd w:val="clear" w:color="auto" w:fill="auto"/>
            <w:noWrap/>
            <w:vAlign w:val="center"/>
            <w:hideMark/>
          </w:tcPr>
          <w:p w14:paraId="1D934015"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50E263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DCFBD8" w14:textId="77777777" w:rsidR="00882979" w:rsidRPr="00D276EC" w:rsidRDefault="00882979" w:rsidP="00882979">
            <w:pPr>
              <w:jc w:val="center"/>
              <w:rPr>
                <w:sz w:val="22"/>
                <w:szCs w:val="22"/>
              </w:rPr>
            </w:pPr>
            <w:r w:rsidRPr="00D276EC">
              <w:rPr>
                <w:sz w:val="22"/>
                <w:szCs w:val="22"/>
              </w:rPr>
              <w:t>8.60</w:t>
            </w:r>
          </w:p>
        </w:tc>
        <w:tc>
          <w:tcPr>
            <w:tcW w:w="2127" w:type="dxa"/>
            <w:tcBorders>
              <w:top w:val="nil"/>
              <w:left w:val="nil"/>
              <w:bottom w:val="single" w:sz="4" w:space="0" w:color="auto"/>
              <w:right w:val="single" w:sz="4" w:space="0" w:color="auto"/>
            </w:tcBorders>
            <w:shd w:val="clear" w:color="auto" w:fill="auto"/>
            <w:noWrap/>
            <w:vAlign w:val="center"/>
            <w:hideMark/>
          </w:tcPr>
          <w:p w14:paraId="0AB694F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392718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C3E450" w14:textId="0A504A36" w:rsidR="00882979" w:rsidRPr="00D276EC" w:rsidRDefault="00882979" w:rsidP="00882979">
            <w:pPr>
              <w:rPr>
                <w:sz w:val="22"/>
                <w:szCs w:val="22"/>
              </w:rPr>
            </w:pPr>
            <w:r w:rsidRPr="00D276EC">
              <w:rPr>
                <w:sz w:val="22"/>
                <w:szCs w:val="22"/>
              </w:rPr>
              <w:t>КВЛ-0.4 кВ фид. 2,3,4,5,6</w:t>
            </w:r>
            <w:r w:rsidR="001511DA" w:rsidRPr="00D276EC">
              <w:rPr>
                <w:sz w:val="22"/>
                <w:szCs w:val="22"/>
              </w:rPr>
              <w:t xml:space="preserve"> </w:t>
            </w:r>
            <w:r w:rsidRPr="00D276EC">
              <w:rPr>
                <w:sz w:val="22"/>
                <w:szCs w:val="22"/>
              </w:rPr>
              <w:t>от ТП5М-17</w:t>
            </w:r>
          </w:p>
        </w:tc>
        <w:tc>
          <w:tcPr>
            <w:tcW w:w="1321" w:type="dxa"/>
            <w:tcBorders>
              <w:top w:val="nil"/>
              <w:left w:val="nil"/>
              <w:bottom w:val="single" w:sz="4" w:space="0" w:color="auto"/>
              <w:right w:val="single" w:sz="4" w:space="0" w:color="auto"/>
            </w:tcBorders>
            <w:shd w:val="clear" w:color="auto" w:fill="auto"/>
            <w:noWrap/>
            <w:vAlign w:val="center"/>
            <w:hideMark/>
          </w:tcPr>
          <w:p w14:paraId="3F1AC3A1"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0CFC6E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E0EC72A" w14:textId="77777777" w:rsidR="00882979" w:rsidRPr="00D276EC" w:rsidRDefault="00882979" w:rsidP="00882979">
            <w:pPr>
              <w:jc w:val="center"/>
              <w:rPr>
                <w:sz w:val="22"/>
                <w:szCs w:val="22"/>
              </w:rPr>
            </w:pPr>
            <w:r w:rsidRPr="00D276EC">
              <w:rPr>
                <w:sz w:val="22"/>
                <w:szCs w:val="22"/>
              </w:rPr>
              <w:t>6.79</w:t>
            </w:r>
          </w:p>
        </w:tc>
        <w:tc>
          <w:tcPr>
            <w:tcW w:w="2127" w:type="dxa"/>
            <w:tcBorders>
              <w:top w:val="nil"/>
              <w:left w:val="nil"/>
              <w:bottom w:val="single" w:sz="4" w:space="0" w:color="auto"/>
              <w:right w:val="single" w:sz="4" w:space="0" w:color="auto"/>
            </w:tcBorders>
            <w:shd w:val="clear" w:color="auto" w:fill="auto"/>
            <w:noWrap/>
            <w:vAlign w:val="center"/>
            <w:hideMark/>
          </w:tcPr>
          <w:p w14:paraId="57FB6D0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ED5860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419DC34" w14:textId="1DE7DDD5" w:rsidR="00882979" w:rsidRPr="00D276EC" w:rsidRDefault="00882979" w:rsidP="00882979">
            <w:pPr>
              <w:rPr>
                <w:sz w:val="22"/>
                <w:szCs w:val="22"/>
              </w:rPr>
            </w:pPr>
            <w:r w:rsidRPr="00D276EC">
              <w:rPr>
                <w:sz w:val="22"/>
                <w:szCs w:val="22"/>
              </w:rPr>
              <w:t>КВЛ-0.4 кВ фид. 4,9</w:t>
            </w:r>
            <w:r w:rsidR="001511DA" w:rsidRPr="00D276EC">
              <w:rPr>
                <w:sz w:val="22"/>
                <w:szCs w:val="22"/>
              </w:rPr>
              <w:t xml:space="preserve"> </w:t>
            </w:r>
            <w:r w:rsidRPr="00D276EC">
              <w:rPr>
                <w:sz w:val="22"/>
                <w:szCs w:val="22"/>
              </w:rPr>
              <w:t>от ТП5М-18</w:t>
            </w:r>
          </w:p>
        </w:tc>
        <w:tc>
          <w:tcPr>
            <w:tcW w:w="1321" w:type="dxa"/>
            <w:tcBorders>
              <w:top w:val="nil"/>
              <w:left w:val="nil"/>
              <w:bottom w:val="single" w:sz="4" w:space="0" w:color="auto"/>
              <w:right w:val="single" w:sz="4" w:space="0" w:color="auto"/>
            </w:tcBorders>
            <w:shd w:val="clear" w:color="auto" w:fill="auto"/>
            <w:noWrap/>
            <w:vAlign w:val="center"/>
            <w:hideMark/>
          </w:tcPr>
          <w:p w14:paraId="6F21650B"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2E530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331884" w14:textId="77777777" w:rsidR="00882979" w:rsidRPr="00D276EC" w:rsidRDefault="00882979" w:rsidP="00882979">
            <w:pPr>
              <w:jc w:val="center"/>
              <w:rPr>
                <w:sz w:val="22"/>
                <w:szCs w:val="22"/>
              </w:rPr>
            </w:pPr>
            <w:r w:rsidRPr="00D276EC">
              <w:rPr>
                <w:sz w:val="22"/>
                <w:szCs w:val="22"/>
              </w:rPr>
              <w:t>0.28</w:t>
            </w:r>
          </w:p>
        </w:tc>
        <w:tc>
          <w:tcPr>
            <w:tcW w:w="2127" w:type="dxa"/>
            <w:tcBorders>
              <w:top w:val="nil"/>
              <w:left w:val="nil"/>
              <w:bottom w:val="single" w:sz="4" w:space="0" w:color="auto"/>
              <w:right w:val="single" w:sz="4" w:space="0" w:color="auto"/>
            </w:tcBorders>
            <w:shd w:val="clear" w:color="auto" w:fill="auto"/>
            <w:noWrap/>
            <w:vAlign w:val="center"/>
            <w:hideMark/>
          </w:tcPr>
          <w:p w14:paraId="464060F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74E1FA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82A1C3" w14:textId="282BD5CA" w:rsidR="00882979" w:rsidRPr="00D276EC" w:rsidRDefault="00882979" w:rsidP="00882979">
            <w:pPr>
              <w:rPr>
                <w:sz w:val="22"/>
                <w:szCs w:val="22"/>
              </w:rPr>
            </w:pPr>
            <w:r w:rsidRPr="00D276EC">
              <w:rPr>
                <w:sz w:val="22"/>
                <w:szCs w:val="22"/>
              </w:rPr>
              <w:t>КВЛ-0.4 кВ фид. 6</w:t>
            </w:r>
            <w:r w:rsidR="001511DA" w:rsidRPr="00D276EC">
              <w:rPr>
                <w:sz w:val="22"/>
                <w:szCs w:val="22"/>
              </w:rPr>
              <w:t xml:space="preserve"> </w:t>
            </w:r>
            <w:r w:rsidRPr="00D276EC">
              <w:rPr>
                <w:sz w:val="22"/>
                <w:szCs w:val="22"/>
              </w:rPr>
              <w:t>от ТП5М-22</w:t>
            </w:r>
          </w:p>
        </w:tc>
        <w:tc>
          <w:tcPr>
            <w:tcW w:w="1321" w:type="dxa"/>
            <w:tcBorders>
              <w:top w:val="nil"/>
              <w:left w:val="nil"/>
              <w:bottom w:val="single" w:sz="4" w:space="0" w:color="auto"/>
              <w:right w:val="single" w:sz="4" w:space="0" w:color="auto"/>
            </w:tcBorders>
            <w:shd w:val="clear" w:color="auto" w:fill="auto"/>
            <w:noWrap/>
            <w:vAlign w:val="center"/>
            <w:hideMark/>
          </w:tcPr>
          <w:p w14:paraId="3E84A808"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22F0DD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23340F4" w14:textId="77777777" w:rsidR="00882979" w:rsidRPr="00D276EC" w:rsidRDefault="00882979" w:rsidP="00882979">
            <w:pPr>
              <w:jc w:val="center"/>
              <w:rPr>
                <w:sz w:val="22"/>
                <w:szCs w:val="22"/>
              </w:rPr>
            </w:pPr>
            <w:r w:rsidRPr="00D276EC">
              <w:rPr>
                <w:sz w:val="22"/>
                <w:szCs w:val="22"/>
              </w:rPr>
              <w:t>3.53</w:t>
            </w:r>
          </w:p>
        </w:tc>
        <w:tc>
          <w:tcPr>
            <w:tcW w:w="2127" w:type="dxa"/>
            <w:tcBorders>
              <w:top w:val="nil"/>
              <w:left w:val="nil"/>
              <w:bottom w:val="single" w:sz="4" w:space="0" w:color="auto"/>
              <w:right w:val="single" w:sz="4" w:space="0" w:color="auto"/>
            </w:tcBorders>
            <w:shd w:val="clear" w:color="auto" w:fill="auto"/>
            <w:noWrap/>
            <w:vAlign w:val="center"/>
            <w:hideMark/>
          </w:tcPr>
          <w:p w14:paraId="634FCBE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4C6D1C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B2229FB" w14:textId="30361134" w:rsidR="00882979" w:rsidRPr="00D276EC" w:rsidRDefault="00882979" w:rsidP="00882979">
            <w:pPr>
              <w:rPr>
                <w:sz w:val="22"/>
                <w:szCs w:val="22"/>
              </w:rPr>
            </w:pPr>
            <w:r w:rsidRPr="00D276EC">
              <w:rPr>
                <w:sz w:val="22"/>
                <w:szCs w:val="22"/>
              </w:rPr>
              <w:t>КВЛ-0.4 кВ фид. 2,3,4</w:t>
            </w:r>
            <w:r w:rsidR="001511DA" w:rsidRPr="00D276EC">
              <w:rPr>
                <w:sz w:val="22"/>
                <w:szCs w:val="22"/>
              </w:rPr>
              <w:t xml:space="preserve"> </w:t>
            </w:r>
            <w:r w:rsidRPr="00D276EC">
              <w:rPr>
                <w:sz w:val="22"/>
                <w:szCs w:val="22"/>
              </w:rPr>
              <w:t>от ТП5М-23</w:t>
            </w:r>
          </w:p>
        </w:tc>
        <w:tc>
          <w:tcPr>
            <w:tcW w:w="1321" w:type="dxa"/>
            <w:tcBorders>
              <w:top w:val="nil"/>
              <w:left w:val="nil"/>
              <w:bottom w:val="single" w:sz="4" w:space="0" w:color="auto"/>
              <w:right w:val="single" w:sz="4" w:space="0" w:color="auto"/>
            </w:tcBorders>
            <w:shd w:val="clear" w:color="auto" w:fill="auto"/>
            <w:noWrap/>
            <w:vAlign w:val="center"/>
            <w:hideMark/>
          </w:tcPr>
          <w:p w14:paraId="48B15ED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915EF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EF3F36D" w14:textId="77777777" w:rsidR="00882979" w:rsidRPr="00D276EC" w:rsidRDefault="00882979" w:rsidP="00882979">
            <w:pPr>
              <w:jc w:val="center"/>
              <w:rPr>
                <w:sz w:val="22"/>
                <w:szCs w:val="22"/>
              </w:rPr>
            </w:pPr>
            <w:r w:rsidRPr="00D276EC">
              <w:rPr>
                <w:sz w:val="22"/>
                <w:szCs w:val="22"/>
              </w:rPr>
              <w:t>0.74</w:t>
            </w:r>
          </w:p>
        </w:tc>
        <w:tc>
          <w:tcPr>
            <w:tcW w:w="2127" w:type="dxa"/>
            <w:tcBorders>
              <w:top w:val="nil"/>
              <w:left w:val="nil"/>
              <w:bottom w:val="single" w:sz="4" w:space="0" w:color="auto"/>
              <w:right w:val="single" w:sz="4" w:space="0" w:color="auto"/>
            </w:tcBorders>
            <w:shd w:val="clear" w:color="auto" w:fill="auto"/>
            <w:noWrap/>
            <w:vAlign w:val="center"/>
            <w:hideMark/>
          </w:tcPr>
          <w:p w14:paraId="6FCE9F6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57AB4C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A6A3CD2" w14:textId="71E1D411" w:rsidR="00882979" w:rsidRPr="00D276EC" w:rsidRDefault="00882979" w:rsidP="00882979">
            <w:pPr>
              <w:rPr>
                <w:sz w:val="22"/>
                <w:szCs w:val="22"/>
              </w:rPr>
            </w:pPr>
            <w:r w:rsidRPr="00D276EC">
              <w:rPr>
                <w:sz w:val="22"/>
                <w:szCs w:val="22"/>
              </w:rPr>
              <w:t>КВЛ-0.4 кВ фид.1,2,3,4,5</w:t>
            </w:r>
            <w:r w:rsidR="001511DA" w:rsidRPr="00D276EC">
              <w:rPr>
                <w:sz w:val="22"/>
                <w:szCs w:val="22"/>
              </w:rPr>
              <w:t xml:space="preserve"> </w:t>
            </w:r>
            <w:r w:rsidRPr="00D276EC">
              <w:rPr>
                <w:sz w:val="22"/>
                <w:szCs w:val="22"/>
              </w:rPr>
              <w:t>от ТП5М-24</w:t>
            </w:r>
          </w:p>
        </w:tc>
        <w:tc>
          <w:tcPr>
            <w:tcW w:w="1321" w:type="dxa"/>
            <w:tcBorders>
              <w:top w:val="nil"/>
              <w:left w:val="nil"/>
              <w:bottom w:val="single" w:sz="4" w:space="0" w:color="auto"/>
              <w:right w:val="single" w:sz="4" w:space="0" w:color="auto"/>
            </w:tcBorders>
            <w:shd w:val="clear" w:color="auto" w:fill="auto"/>
            <w:noWrap/>
            <w:vAlign w:val="center"/>
            <w:hideMark/>
          </w:tcPr>
          <w:p w14:paraId="18AC1E5B"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E15494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A8CF75" w14:textId="77777777" w:rsidR="00882979" w:rsidRPr="00D276EC" w:rsidRDefault="00882979" w:rsidP="00882979">
            <w:pPr>
              <w:jc w:val="center"/>
              <w:rPr>
                <w:sz w:val="22"/>
                <w:szCs w:val="22"/>
              </w:rPr>
            </w:pPr>
            <w:r w:rsidRPr="00D276EC">
              <w:rPr>
                <w:sz w:val="22"/>
                <w:szCs w:val="22"/>
              </w:rPr>
              <w:t>1.89</w:t>
            </w:r>
          </w:p>
        </w:tc>
        <w:tc>
          <w:tcPr>
            <w:tcW w:w="2127" w:type="dxa"/>
            <w:tcBorders>
              <w:top w:val="nil"/>
              <w:left w:val="nil"/>
              <w:bottom w:val="single" w:sz="4" w:space="0" w:color="auto"/>
              <w:right w:val="single" w:sz="4" w:space="0" w:color="auto"/>
            </w:tcBorders>
            <w:shd w:val="clear" w:color="auto" w:fill="auto"/>
            <w:noWrap/>
            <w:vAlign w:val="center"/>
            <w:hideMark/>
          </w:tcPr>
          <w:p w14:paraId="342B8AD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C07047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F74DE46" w14:textId="0AFB71FE" w:rsidR="00882979" w:rsidRPr="00D276EC" w:rsidRDefault="00882979" w:rsidP="00882979">
            <w:pPr>
              <w:rPr>
                <w:sz w:val="22"/>
                <w:szCs w:val="22"/>
              </w:rPr>
            </w:pPr>
            <w:r w:rsidRPr="00D276EC">
              <w:rPr>
                <w:sz w:val="22"/>
                <w:szCs w:val="22"/>
              </w:rPr>
              <w:t>ВЛ-0.4 кВ фид.1,2,3,4,5</w:t>
            </w:r>
            <w:r w:rsidR="001511DA" w:rsidRPr="00D276EC">
              <w:rPr>
                <w:sz w:val="22"/>
                <w:szCs w:val="22"/>
              </w:rPr>
              <w:t xml:space="preserve"> </w:t>
            </w:r>
            <w:r w:rsidRPr="00D276EC">
              <w:rPr>
                <w:sz w:val="22"/>
                <w:szCs w:val="22"/>
              </w:rPr>
              <w:t>от ТП5М-24</w:t>
            </w:r>
          </w:p>
        </w:tc>
        <w:tc>
          <w:tcPr>
            <w:tcW w:w="1321" w:type="dxa"/>
            <w:tcBorders>
              <w:top w:val="nil"/>
              <w:left w:val="nil"/>
              <w:bottom w:val="single" w:sz="4" w:space="0" w:color="auto"/>
              <w:right w:val="single" w:sz="4" w:space="0" w:color="auto"/>
            </w:tcBorders>
            <w:shd w:val="clear" w:color="auto" w:fill="auto"/>
            <w:noWrap/>
            <w:vAlign w:val="center"/>
            <w:hideMark/>
          </w:tcPr>
          <w:p w14:paraId="518009E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809DBE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454092" w14:textId="77777777" w:rsidR="00882979" w:rsidRPr="00D276EC" w:rsidRDefault="00882979" w:rsidP="00882979">
            <w:pPr>
              <w:jc w:val="center"/>
              <w:rPr>
                <w:sz w:val="22"/>
                <w:szCs w:val="22"/>
              </w:rPr>
            </w:pPr>
            <w:r w:rsidRPr="00D276EC">
              <w:rPr>
                <w:sz w:val="22"/>
                <w:szCs w:val="22"/>
              </w:rPr>
              <w:t>0.09</w:t>
            </w:r>
          </w:p>
        </w:tc>
        <w:tc>
          <w:tcPr>
            <w:tcW w:w="2127" w:type="dxa"/>
            <w:tcBorders>
              <w:top w:val="nil"/>
              <w:left w:val="nil"/>
              <w:bottom w:val="single" w:sz="4" w:space="0" w:color="auto"/>
              <w:right w:val="single" w:sz="4" w:space="0" w:color="auto"/>
            </w:tcBorders>
            <w:shd w:val="clear" w:color="auto" w:fill="auto"/>
            <w:noWrap/>
            <w:vAlign w:val="center"/>
            <w:hideMark/>
          </w:tcPr>
          <w:p w14:paraId="14CB083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77D2D5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4324F1" w14:textId="14993C1E" w:rsidR="00882979" w:rsidRPr="00D276EC" w:rsidRDefault="00882979" w:rsidP="00882979">
            <w:pPr>
              <w:rPr>
                <w:sz w:val="22"/>
                <w:szCs w:val="22"/>
              </w:rPr>
            </w:pPr>
            <w:r w:rsidRPr="00D276EC">
              <w:rPr>
                <w:sz w:val="22"/>
                <w:szCs w:val="22"/>
              </w:rPr>
              <w:t>КВЛ-0.4 кВ фид. 2,3,</w:t>
            </w:r>
            <w:r w:rsidR="001511DA" w:rsidRPr="00D276EC">
              <w:rPr>
                <w:sz w:val="22"/>
                <w:szCs w:val="22"/>
              </w:rPr>
              <w:t xml:space="preserve"> </w:t>
            </w:r>
            <w:r w:rsidRPr="00D276EC">
              <w:rPr>
                <w:sz w:val="22"/>
                <w:szCs w:val="22"/>
              </w:rPr>
              <w:t>от ТП5М-25</w:t>
            </w:r>
          </w:p>
        </w:tc>
        <w:tc>
          <w:tcPr>
            <w:tcW w:w="1321" w:type="dxa"/>
            <w:tcBorders>
              <w:top w:val="nil"/>
              <w:left w:val="nil"/>
              <w:bottom w:val="single" w:sz="4" w:space="0" w:color="auto"/>
              <w:right w:val="single" w:sz="4" w:space="0" w:color="auto"/>
            </w:tcBorders>
            <w:shd w:val="clear" w:color="auto" w:fill="auto"/>
            <w:noWrap/>
            <w:vAlign w:val="center"/>
            <w:hideMark/>
          </w:tcPr>
          <w:p w14:paraId="5EED17FA"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BDB74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2CD006" w14:textId="77777777" w:rsidR="00882979" w:rsidRPr="00D276EC" w:rsidRDefault="00882979" w:rsidP="00882979">
            <w:pPr>
              <w:jc w:val="center"/>
              <w:rPr>
                <w:sz w:val="22"/>
                <w:szCs w:val="22"/>
              </w:rPr>
            </w:pPr>
            <w:r w:rsidRPr="00D276EC">
              <w:rPr>
                <w:sz w:val="22"/>
                <w:szCs w:val="22"/>
              </w:rPr>
              <w:t>2.79</w:t>
            </w:r>
          </w:p>
        </w:tc>
        <w:tc>
          <w:tcPr>
            <w:tcW w:w="2127" w:type="dxa"/>
            <w:tcBorders>
              <w:top w:val="nil"/>
              <w:left w:val="nil"/>
              <w:bottom w:val="single" w:sz="4" w:space="0" w:color="auto"/>
              <w:right w:val="single" w:sz="4" w:space="0" w:color="auto"/>
            </w:tcBorders>
            <w:shd w:val="clear" w:color="auto" w:fill="auto"/>
            <w:noWrap/>
            <w:vAlign w:val="center"/>
            <w:hideMark/>
          </w:tcPr>
          <w:p w14:paraId="1F35369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5205F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40D8DD" w14:textId="106AEEA7" w:rsidR="00882979" w:rsidRPr="00D276EC" w:rsidRDefault="00882979" w:rsidP="00882979">
            <w:pPr>
              <w:rPr>
                <w:sz w:val="22"/>
                <w:szCs w:val="22"/>
              </w:rPr>
            </w:pPr>
            <w:r w:rsidRPr="00D276EC">
              <w:rPr>
                <w:sz w:val="22"/>
                <w:szCs w:val="22"/>
              </w:rPr>
              <w:t>КВЛ-0.4 кВ фид. 11,15</w:t>
            </w:r>
            <w:r w:rsidR="001511DA" w:rsidRPr="00D276EC">
              <w:rPr>
                <w:sz w:val="22"/>
                <w:szCs w:val="22"/>
              </w:rPr>
              <w:t xml:space="preserve"> </w:t>
            </w:r>
            <w:r w:rsidRPr="00D276EC">
              <w:rPr>
                <w:sz w:val="22"/>
                <w:szCs w:val="22"/>
              </w:rPr>
              <w:t>от ТП5М-29</w:t>
            </w:r>
          </w:p>
        </w:tc>
        <w:tc>
          <w:tcPr>
            <w:tcW w:w="1321" w:type="dxa"/>
            <w:tcBorders>
              <w:top w:val="nil"/>
              <w:left w:val="nil"/>
              <w:bottom w:val="single" w:sz="4" w:space="0" w:color="auto"/>
              <w:right w:val="single" w:sz="4" w:space="0" w:color="auto"/>
            </w:tcBorders>
            <w:shd w:val="clear" w:color="auto" w:fill="auto"/>
            <w:noWrap/>
            <w:vAlign w:val="center"/>
            <w:hideMark/>
          </w:tcPr>
          <w:p w14:paraId="6ACC7EF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22F73C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78FC4C" w14:textId="77777777" w:rsidR="00882979" w:rsidRPr="00D276EC" w:rsidRDefault="00882979" w:rsidP="00882979">
            <w:pPr>
              <w:jc w:val="center"/>
              <w:rPr>
                <w:sz w:val="22"/>
                <w:szCs w:val="22"/>
              </w:rPr>
            </w:pPr>
            <w:r w:rsidRPr="00D276EC">
              <w:rPr>
                <w:sz w:val="22"/>
                <w:szCs w:val="22"/>
              </w:rPr>
              <w:t>0.56</w:t>
            </w:r>
          </w:p>
        </w:tc>
        <w:tc>
          <w:tcPr>
            <w:tcW w:w="2127" w:type="dxa"/>
            <w:tcBorders>
              <w:top w:val="nil"/>
              <w:left w:val="nil"/>
              <w:bottom w:val="single" w:sz="4" w:space="0" w:color="auto"/>
              <w:right w:val="single" w:sz="4" w:space="0" w:color="auto"/>
            </w:tcBorders>
            <w:shd w:val="clear" w:color="auto" w:fill="auto"/>
            <w:noWrap/>
            <w:vAlign w:val="center"/>
            <w:hideMark/>
          </w:tcPr>
          <w:p w14:paraId="0973BE2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9DB317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BC29AD" w14:textId="79A90620" w:rsidR="00882979" w:rsidRPr="00D276EC" w:rsidRDefault="00882979" w:rsidP="00882979">
            <w:pPr>
              <w:rPr>
                <w:sz w:val="22"/>
                <w:szCs w:val="22"/>
              </w:rPr>
            </w:pPr>
            <w:r w:rsidRPr="00D276EC">
              <w:rPr>
                <w:sz w:val="22"/>
                <w:szCs w:val="22"/>
              </w:rPr>
              <w:t>КВЛ-0.4 кВ фид. 3,4,5,7</w:t>
            </w:r>
            <w:r w:rsidR="001511DA" w:rsidRPr="00D276EC">
              <w:rPr>
                <w:sz w:val="22"/>
                <w:szCs w:val="22"/>
              </w:rPr>
              <w:t xml:space="preserve"> </w:t>
            </w:r>
            <w:r w:rsidRPr="00D276EC">
              <w:rPr>
                <w:sz w:val="22"/>
                <w:szCs w:val="22"/>
              </w:rPr>
              <w:t>от ТП5М-30</w:t>
            </w:r>
          </w:p>
        </w:tc>
        <w:tc>
          <w:tcPr>
            <w:tcW w:w="1321" w:type="dxa"/>
            <w:tcBorders>
              <w:top w:val="nil"/>
              <w:left w:val="nil"/>
              <w:bottom w:val="single" w:sz="4" w:space="0" w:color="auto"/>
              <w:right w:val="single" w:sz="4" w:space="0" w:color="auto"/>
            </w:tcBorders>
            <w:shd w:val="clear" w:color="auto" w:fill="auto"/>
            <w:noWrap/>
            <w:vAlign w:val="center"/>
            <w:hideMark/>
          </w:tcPr>
          <w:p w14:paraId="7697B43A"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4EA01D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056719A" w14:textId="77777777" w:rsidR="00882979" w:rsidRPr="00D276EC" w:rsidRDefault="00882979" w:rsidP="00882979">
            <w:pPr>
              <w:jc w:val="center"/>
              <w:rPr>
                <w:sz w:val="22"/>
                <w:szCs w:val="22"/>
              </w:rPr>
            </w:pPr>
            <w:r w:rsidRPr="00D276EC">
              <w:rPr>
                <w:sz w:val="22"/>
                <w:szCs w:val="22"/>
              </w:rPr>
              <w:t>3.25</w:t>
            </w:r>
          </w:p>
        </w:tc>
        <w:tc>
          <w:tcPr>
            <w:tcW w:w="2127" w:type="dxa"/>
            <w:tcBorders>
              <w:top w:val="nil"/>
              <w:left w:val="nil"/>
              <w:bottom w:val="single" w:sz="4" w:space="0" w:color="auto"/>
              <w:right w:val="single" w:sz="4" w:space="0" w:color="auto"/>
            </w:tcBorders>
            <w:shd w:val="clear" w:color="auto" w:fill="auto"/>
            <w:noWrap/>
            <w:vAlign w:val="center"/>
            <w:hideMark/>
          </w:tcPr>
          <w:p w14:paraId="5F50CD2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E2E68B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04F247" w14:textId="5EFCFF58" w:rsidR="00882979" w:rsidRPr="00D276EC" w:rsidRDefault="00882979" w:rsidP="00882979">
            <w:pPr>
              <w:rPr>
                <w:sz w:val="22"/>
                <w:szCs w:val="22"/>
              </w:rPr>
            </w:pPr>
            <w:r w:rsidRPr="00D276EC">
              <w:rPr>
                <w:sz w:val="22"/>
                <w:szCs w:val="22"/>
              </w:rPr>
              <w:t>КВЛ-0.4 кВ фид. 3,4</w:t>
            </w:r>
            <w:r w:rsidR="001511DA" w:rsidRPr="00D276EC">
              <w:rPr>
                <w:sz w:val="22"/>
                <w:szCs w:val="22"/>
              </w:rPr>
              <w:t xml:space="preserve"> </w:t>
            </w:r>
            <w:r w:rsidRPr="00D276EC">
              <w:rPr>
                <w:sz w:val="22"/>
                <w:szCs w:val="22"/>
              </w:rPr>
              <w:t>от ТП5М-31</w:t>
            </w:r>
          </w:p>
        </w:tc>
        <w:tc>
          <w:tcPr>
            <w:tcW w:w="1321" w:type="dxa"/>
            <w:tcBorders>
              <w:top w:val="nil"/>
              <w:left w:val="nil"/>
              <w:bottom w:val="single" w:sz="4" w:space="0" w:color="auto"/>
              <w:right w:val="single" w:sz="4" w:space="0" w:color="auto"/>
            </w:tcBorders>
            <w:shd w:val="clear" w:color="auto" w:fill="auto"/>
            <w:noWrap/>
            <w:vAlign w:val="center"/>
            <w:hideMark/>
          </w:tcPr>
          <w:p w14:paraId="3DCF5E0B"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57941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5D89310" w14:textId="77777777" w:rsidR="00882979" w:rsidRPr="00D276EC" w:rsidRDefault="00882979" w:rsidP="00882979">
            <w:pPr>
              <w:jc w:val="center"/>
              <w:rPr>
                <w:sz w:val="22"/>
                <w:szCs w:val="22"/>
              </w:rPr>
            </w:pPr>
            <w:r w:rsidRPr="00D276EC">
              <w:rPr>
                <w:sz w:val="22"/>
                <w:szCs w:val="22"/>
              </w:rPr>
              <w:t>1.51</w:t>
            </w:r>
          </w:p>
        </w:tc>
        <w:tc>
          <w:tcPr>
            <w:tcW w:w="2127" w:type="dxa"/>
            <w:tcBorders>
              <w:top w:val="nil"/>
              <w:left w:val="nil"/>
              <w:bottom w:val="single" w:sz="4" w:space="0" w:color="auto"/>
              <w:right w:val="single" w:sz="4" w:space="0" w:color="auto"/>
            </w:tcBorders>
            <w:shd w:val="clear" w:color="auto" w:fill="auto"/>
            <w:noWrap/>
            <w:vAlign w:val="center"/>
            <w:hideMark/>
          </w:tcPr>
          <w:p w14:paraId="708EB7C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AFD546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5746A08" w14:textId="73CC3A18" w:rsidR="00882979" w:rsidRPr="00D276EC" w:rsidRDefault="00882979" w:rsidP="00882979">
            <w:pPr>
              <w:rPr>
                <w:sz w:val="22"/>
                <w:szCs w:val="22"/>
              </w:rPr>
            </w:pPr>
            <w:r w:rsidRPr="00D276EC">
              <w:rPr>
                <w:sz w:val="22"/>
                <w:szCs w:val="22"/>
              </w:rPr>
              <w:lastRenderedPageBreak/>
              <w:t>ВЛ-0.4 кВ фид. 3,4</w:t>
            </w:r>
            <w:r w:rsidR="001511DA" w:rsidRPr="00D276EC">
              <w:rPr>
                <w:sz w:val="22"/>
                <w:szCs w:val="22"/>
              </w:rPr>
              <w:t xml:space="preserve"> </w:t>
            </w:r>
            <w:r w:rsidRPr="00D276EC">
              <w:rPr>
                <w:sz w:val="22"/>
                <w:szCs w:val="22"/>
              </w:rPr>
              <w:t>от ТП5М-31</w:t>
            </w:r>
          </w:p>
        </w:tc>
        <w:tc>
          <w:tcPr>
            <w:tcW w:w="1321" w:type="dxa"/>
            <w:tcBorders>
              <w:top w:val="nil"/>
              <w:left w:val="nil"/>
              <w:bottom w:val="single" w:sz="4" w:space="0" w:color="auto"/>
              <w:right w:val="single" w:sz="4" w:space="0" w:color="auto"/>
            </w:tcBorders>
            <w:shd w:val="clear" w:color="auto" w:fill="auto"/>
            <w:noWrap/>
            <w:vAlign w:val="center"/>
            <w:hideMark/>
          </w:tcPr>
          <w:p w14:paraId="1E14932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65E9F6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7170B63" w14:textId="77777777" w:rsidR="00882979" w:rsidRPr="00D276EC" w:rsidRDefault="00882979" w:rsidP="00882979">
            <w:pPr>
              <w:jc w:val="center"/>
              <w:rPr>
                <w:sz w:val="22"/>
                <w:szCs w:val="22"/>
              </w:rPr>
            </w:pPr>
            <w:r w:rsidRPr="00D276EC">
              <w:rPr>
                <w:sz w:val="22"/>
                <w:szCs w:val="22"/>
              </w:rPr>
              <w:t>0.22</w:t>
            </w:r>
          </w:p>
        </w:tc>
        <w:tc>
          <w:tcPr>
            <w:tcW w:w="2127" w:type="dxa"/>
            <w:tcBorders>
              <w:top w:val="nil"/>
              <w:left w:val="nil"/>
              <w:bottom w:val="single" w:sz="4" w:space="0" w:color="auto"/>
              <w:right w:val="single" w:sz="4" w:space="0" w:color="auto"/>
            </w:tcBorders>
            <w:shd w:val="clear" w:color="auto" w:fill="auto"/>
            <w:noWrap/>
            <w:vAlign w:val="center"/>
            <w:hideMark/>
          </w:tcPr>
          <w:p w14:paraId="5A1CB94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9D4674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39BCB50" w14:textId="5DF8DCA8" w:rsidR="00882979" w:rsidRPr="00D276EC" w:rsidRDefault="00882979" w:rsidP="00882979">
            <w:pPr>
              <w:rPr>
                <w:sz w:val="22"/>
                <w:szCs w:val="22"/>
              </w:rPr>
            </w:pPr>
            <w:r w:rsidRPr="00D276EC">
              <w:rPr>
                <w:sz w:val="22"/>
                <w:szCs w:val="22"/>
              </w:rPr>
              <w:t>КВЛ-0.4 кВ фид. 11</w:t>
            </w:r>
            <w:r w:rsidR="001511DA" w:rsidRPr="00D276EC">
              <w:rPr>
                <w:sz w:val="22"/>
                <w:szCs w:val="22"/>
              </w:rPr>
              <w:t xml:space="preserve"> </w:t>
            </w:r>
            <w:r w:rsidRPr="00D276EC">
              <w:rPr>
                <w:sz w:val="22"/>
                <w:szCs w:val="22"/>
              </w:rPr>
              <w:t>от ТП5М-32</w:t>
            </w:r>
          </w:p>
        </w:tc>
        <w:tc>
          <w:tcPr>
            <w:tcW w:w="1321" w:type="dxa"/>
            <w:tcBorders>
              <w:top w:val="nil"/>
              <w:left w:val="nil"/>
              <w:bottom w:val="single" w:sz="4" w:space="0" w:color="auto"/>
              <w:right w:val="single" w:sz="4" w:space="0" w:color="auto"/>
            </w:tcBorders>
            <w:shd w:val="clear" w:color="auto" w:fill="auto"/>
            <w:noWrap/>
            <w:vAlign w:val="center"/>
            <w:hideMark/>
          </w:tcPr>
          <w:p w14:paraId="0AD37204"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CC9AE8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039A89F" w14:textId="77777777" w:rsidR="00882979" w:rsidRPr="00D276EC" w:rsidRDefault="00882979" w:rsidP="00882979">
            <w:pPr>
              <w:jc w:val="center"/>
              <w:rPr>
                <w:sz w:val="22"/>
                <w:szCs w:val="22"/>
              </w:rPr>
            </w:pPr>
            <w:r w:rsidRPr="00D276EC">
              <w:rPr>
                <w:sz w:val="22"/>
                <w:szCs w:val="22"/>
              </w:rPr>
              <w:t>0.79</w:t>
            </w:r>
          </w:p>
        </w:tc>
        <w:tc>
          <w:tcPr>
            <w:tcW w:w="2127" w:type="dxa"/>
            <w:tcBorders>
              <w:top w:val="nil"/>
              <w:left w:val="nil"/>
              <w:bottom w:val="single" w:sz="4" w:space="0" w:color="auto"/>
              <w:right w:val="single" w:sz="4" w:space="0" w:color="auto"/>
            </w:tcBorders>
            <w:shd w:val="clear" w:color="auto" w:fill="auto"/>
            <w:noWrap/>
            <w:vAlign w:val="center"/>
            <w:hideMark/>
          </w:tcPr>
          <w:p w14:paraId="0F06902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3E9DB7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8B0375" w14:textId="45A19071" w:rsidR="00882979" w:rsidRPr="00D276EC" w:rsidRDefault="00882979" w:rsidP="00882979">
            <w:pPr>
              <w:rPr>
                <w:sz w:val="22"/>
                <w:szCs w:val="22"/>
              </w:rPr>
            </w:pPr>
            <w:r w:rsidRPr="00D276EC">
              <w:rPr>
                <w:sz w:val="22"/>
                <w:szCs w:val="22"/>
              </w:rPr>
              <w:t>ВЛ-0.4 кВ фид. 11</w:t>
            </w:r>
            <w:r w:rsidR="001511DA" w:rsidRPr="00D276EC">
              <w:rPr>
                <w:sz w:val="22"/>
                <w:szCs w:val="22"/>
              </w:rPr>
              <w:t xml:space="preserve"> </w:t>
            </w:r>
            <w:r w:rsidRPr="00D276EC">
              <w:rPr>
                <w:sz w:val="22"/>
                <w:szCs w:val="22"/>
              </w:rPr>
              <w:t>от ТП5М-32</w:t>
            </w:r>
          </w:p>
        </w:tc>
        <w:tc>
          <w:tcPr>
            <w:tcW w:w="1321" w:type="dxa"/>
            <w:tcBorders>
              <w:top w:val="nil"/>
              <w:left w:val="nil"/>
              <w:bottom w:val="single" w:sz="4" w:space="0" w:color="auto"/>
              <w:right w:val="single" w:sz="4" w:space="0" w:color="auto"/>
            </w:tcBorders>
            <w:shd w:val="clear" w:color="auto" w:fill="auto"/>
            <w:noWrap/>
            <w:vAlign w:val="center"/>
            <w:hideMark/>
          </w:tcPr>
          <w:p w14:paraId="5410723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5FAE2E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E07F5B" w14:textId="77777777" w:rsidR="00882979" w:rsidRPr="00D276EC" w:rsidRDefault="00882979" w:rsidP="00882979">
            <w:pPr>
              <w:jc w:val="center"/>
              <w:rPr>
                <w:sz w:val="22"/>
                <w:szCs w:val="22"/>
              </w:rPr>
            </w:pPr>
            <w:r w:rsidRPr="00D276EC">
              <w:rPr>
                <w:sz w:val="22"/>
                <w:szCs w:val="22"/>
              </w:rPr>
              <w:t>0.11</w:t>
            </w:r>
          </w:p>
        </w:tc>
        <w:tc>
          <w:tcPr>
            <w:tcW w:w="2127" w:type="dxa"/>
            <w:tcBorders>
              <w:top w:val="nil"/>
              <w:left w:val="nil"/>
              <w:bottom w:val="single" w:sz="4" w:space="0" w:color="auto"/>
              <w:right w:val="single" w:sz="4" w:space="0" w:color="auto"/>
            </w:tcBorders>
            <w:shd w:val="clear" w:color="auto" w:fill="auto"/>
            <w:noWrap/>
            <w:vAlign w:val="center"/>
            <w:hideMark/>
          </w:tcPr>
          <w:p w14:paraId="4382970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2C5906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96175D" w14:textId="410C14D5" w:rsidR="00882979" w:rsidRPr="00D276EC" w:rsidRDefault="00882979" w:rsidP="00882979">
            <w:pPr>
              <w:rPr>
                <w:sz w:val="22"/>
                <w:szCs w:val="22"/>
              </w:rPr>
            </w:pPr>
            <w:r w:rsidRPr="00D276EC">
              <w:rPr>
                <w:sz w:val="22"/>
                <w:szCs w:val="22"/>
              </w:rPr>
              <w:t>КВЛ-0.4 кВ фид. 13,16,18,20</w:t>
            </w:r>
            <w:r w:rsidR="001511DA" w:rsidRPr="00D276EC">
              <w:rPr>
                <w:sz w:val="22"/>
                <w:szCs w:val="22"/>
              </w:rPr>
              <w:t xml:space="preserve"> </w:t>
            </w:r>
            <w:r w:rsidRPr="00D276EC">
              <w:rPr>
                <w:sz w:val="22"/>
                <w:szCs w:val="22"/>
              </w:rPr>
              <w:t>от ТП5М-34</w:t>
            </w:r>
          </w:p>
        </w:tc>
        <w:tc>
          <w:tcPr>
            <w:tcW w:w="1321" w:type="dxa"/>
            <w:tcBorders>
              <w:top w:val="nil"/>
              <w:left w:val="nil"/>
              <w:bottom w:val="single" w:sz="4" w:space="0" w:color="auto"/>
              <w:right w:val="single" w:sz="4" w:space="0" w:color="auto"/>
            </w:tcBorders>
            <w:shd w:val="clear" w:color="auto" w:fill="auto"/>
            <w:noWrap/>
            <w:vAlign w:val="center"/>
            <w:hideMark/>
          </w:tcPr>
          <w:p w14:paraId="420B132B"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DEB1DE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FE80DF9" w14:textId="77777777" w:rsidR="00882979" w:rsidRPr="00D276EC" w:rsidRDefault="00882979" w:rsidP="00882979">
            <w:pPr>
              <w:jc w:val="center"/>
              <w:rPr>
                <w:sz w:val="22"/>
                <w:szCs w:val="22"/>
              </w:rPr>
            </w:pPr>
            <w:r w:rsidRPr="00D276EC">
              <w:rPr>
                <w:sz w:val="22"/>
                <w:szCs w:val="22"/>
              </w:rPr>
              <w:t>4.00</w:t>
            </w:r>
          </w:p>
        </w:tc>
        <w:tc>
          <w:tcPr>
            <w:tcW w:w="2127" w:type="dxa"/>
            <w:tcBorders>
              <w:top w:val="nil"/>
              <w:left w:val="nil"/>
              <w:bottom w:val="single" w:sz="4" w:space="0" w:color="auto"/>
              <w:right w:val="single" w:sz="4" w:space="0" w:color="auto"/>
            </w:tcBorders>
            <w:shd w:val="clear" w:color="auto" w:fill="auto"/>
            <w:noWrap/>
            <w:vAlign w:val="center"/>
            <w:hideMark/>
          </w:tcPr>
          <w:p w14:paraId="046CF37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351EE2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4257CD" w14:textId="07F0855E" w:rsidR="00882979" w:rsidRPr="00D276EC" w:rsidRDefault="00882979" w:rsidP="00882979">
            <w:pPr>
              <w:rPr>
                <w:sz w:val="22"/>
                <w:szCs w:val="22"/>
              </w:rPr>
            </w:pPr>
            <w:r w:rsidRPr="00D276EC">
              <w:rPr>
                <w:sz w:val="22"/>
                <w:szCs w:val="22"/>
              </w:rPr>
              <w:t>КВЛ-0.4 кВ фид. 4,6,12</w:t>
            </w:r>
            <w:r w:rsidR="001511DA" w:rsidRPr="00D276EC">
              <w:rPr>
                <w:sz w:val="22"/>
                <w:szCs w:val="22"/>
              </w:rPr>
              <w:t xml:space="preserve"> </w:t>
            </w:r>
            <w:r w:rsidRPr="00D276EC">
              <w:rPr>
                <w:sz w:val="22"/>
                <w:szCs w:val="22"/>
              </w:rPr>
              <w:t>от ТП5М-39</w:t>
            </w:r>
          </w:p>
        </w:tc>
        <w:tc>
          <w:tcPr>
            <w:tcW w:w="1321" w:type="dxa"/>
            <w:tcBorders>
              <w:top w:val="nil"/>
              <w:left w:val="nil"/>
              <w:bottom w:val="single" w:sz="4" w:space="0" w:color="auto"/>
              <w:right w:val="single" w:sz="4" w:space="0" w:color="auto"/>
            </w:tcBorders>
            <w:shd w:val="clear" w:color="auto" w:fill="auto"/>
            <w:noWrap/>
            <w:vAlign w:val="center"/>
            <w:hideMark/>
          </w:tcPr>
          <w:p w14:paraId="1C2F21C6"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2F7BA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A77D86" w14:textId="77777777" w:rsidR="00882979" w:rsidRPr="00D276EC" w:rsidRDefault="00882979" w:rsidP="00882979">
            <w:pPr>
              <w:jc w:val="center"/>
              <w:rPr>
                <w:sz w:val="22"/>
                <w:szCs w:val="22"/>
              </w:rPr>
            </w:pPr>
            <w:r w:rsidRPr="00D276EC">
              <w:rPr>
                <w:sz w:val="22"/>
                <w:szCs w:val="22"/>
              </w:rPr>
              <w:t>0.55</w:t>
            </w:r>
          </w:p>
        </w:tc>
        <w:tc>
          <w:tcPr>
            <w:tcW w:w="2127" w:type="dxa"/>
            <w:tcBorders>
              <w:top w:val="nil"/>
              <w:left w:val="nil"/>
              <w:bottom w:val="single" w:sz="4" w:space="0" w:color="auto"/>
              <w:right w:val="single" w:sz="4" w:space="0" w:color="auto"/>
            </w:tcBorders>
            <w:shd w:val="clear" w:color="auto" w:fill="auto"/>
            <w:noWrap/>
            <w:vAlign w:val="center"/>
            <w:hideMark/>
          </w:tcPr>
          <w:p w14:paraId="5B875EE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5581D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2B687A" w14:textId="74581978" w:rsidR="00882979" w:rsidRPr="00D276EC" w:rsidRDefault="00882979" w:rsidP="00882979">
            <w:pPr>
              <w:rPr>
                <w:sz w:val="22"/>
                <w:szCs w:val="22"/>
              </w:rPr>
            </w:pPr>
            <w:r w:rsidRPr="00D276EC">
              <w:rPr>
                <w:sz w:val="22"/>
                <w:szCs w:val="22"/>
              </w:rPr>
              <w:t>ВЛ-0.4 кВ фид. 10</w:t>
            </w:r>
            <w:r w:rsidR="001511DA" w:rsidRPr="00D276EC">
              <w:rPr>
                <w:sz w:val="22"/>
                <w:szCs w:val="22"/>
              </w:rPr>
              <w:t xml:space="preserve"> </w:t>
            </w:r>
            <w:r w:rsidRPr="00D276EC">
              <w:rPr>
                <w:sz w:val="22"/>
                <w:szCs w:val="22"/>
              </w:rPr>
              <w:t>от ТП5М-40</w:t>
            </w:r>
          </w:p>
        </w:tc>
        <w:tc>
          <w:tcPr>
            <w:tcW w:w="1321" w:type="dxa"/>
            <w:tcBorders>
              <w:top w:val="nil"/>
              <w:left w:val="nil"/>
              <w:bottom w:val="single" w:sz="4" w:space="0" w:color="auto"/>
              <w:right w:val="single" w:sz="4" w:space="0" w:color="auto"/>
            </w:tcBorders>
            <w:shd w:val="clear" w:color="auto" w:fill="auto"/>
            <w:noWrap/>
            <w:vAlign w:val="center"/>
            <w:hideMark/>
          </w:tcPr>
          <w:p w14:paraId="0153DD4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95C8ED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EDF86DF" w14:textId="77777777" w:rsidR="00882979" w:rsidRPr="00D276EC" w:rsidRDefault="00882979" w:rsidP="00882979">
            <w:pPr>
              <w:jc w:val="center"/>
              <w:rPr>
                <w:sz w:val="22"/>
                <w:szCs w:val="22"/>
              </w:rPr>
            </w:pPr>
            <w:r w:rsidRPr="00D276EC">
              <w:rPr>
                <w:sz w:val="22"/>
                <w:szCs w:val="22"/>
              </w:rPr>
              <w:t>1.02</w:t>
            </w:r>
          </w:p>
        </w:tc>
        <w:tc>
          <w:tcPr>
            <w:tcW w:w="2127" w:type="dxa"/>
            <w:tcBorders>
              <w:top w:val="nil"/>
              <w:left w:val="nil"/>
              <w:bottom w:val="single" w:sz="4" w:space="0" w:color="auto"/>
              <w:right w:val="single" w:sz="4" w:space="0" w:color="auto"/>
            </w:tcBorders>
            <w:shd w:val="clear" w:color="auto" w:fill="auto"/>
            <w:noWrap/>
            <w:vAlign w:val="center"/>
            <w:hideMark/>
          </w:tcPr>
          <w:p w14:paraId="2045FF0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487434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61F356" w14:textId="192CB569" w:rsidR="00882979" w:rsidRPr="00D276EC" w:rsidRDefault="00882979" w:rsidP="00882979">
            <w:pPr>
              <w:rPr>
                <w:sz w:val="22"/>
                <w:szCs w:val="22"/>
              </w:rPr>
            </w:pPr>
            <w:r w:rsidRPr="00D276EC">
              <w:rPr>
                <w:sz w:val="22"/>
                <w:szCs w:val="22"/>
              </w:rPr>
              <w:t>КВЛ-0.4 кВ фид. 5,8,10,11,15,17</w:t>
            </w:r>
            <w:r w:rsidR="001511DA" w:rsidRPr="00D276EC">
              <w:rPr>
                <w:sz w:val="22"/>
                <w:szCs w:val="22"/>
              </w:rPr>
              <w:t xml:space="preserve"> </w:t>
            </w:r>
            <w:r w:rsidRPr="00D276EC">
              <w:rPr>
                <w:sz w:val="22"/>
                <w:szCs w:val="22"/>
              </w:rPr>
              <w:t>от ТП5М-41</w:t>
            </w:r>
          </w:p>
        </w:tc>
        <w:tc>
          <w:tcPr>
            <w:tcW w:w="1321" w:type="dxa"/>
            <w:tcBorders>
              <w:top w:val="nil"/>
              <w:left w:val="nil"/>
              <w:bottom w:val="single" w:sz="4" w:space="0" w:color="auto"/>
              <w:right w:val="single" w:sz="4" w:space="0" w:color="auto"/>
            </w:tcBorders>
            <w:shd w:val="clear" w:color="auto" w:fill="auto"/>
            <w:noWrap/>
            <w:vAlign w:val="center"/>
            <w:hideMark/>
          </w:tcPr>
          <w:p w14:paraId="1FC0FDDD"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D7D60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83AED6F" w14:textId="77777777" w:rsidR="00882979" w:rsidRPr="00D276EC" w:rsidRDefault="00882979" w:rsidP="00882979">
            <w:pPr>
              <w:jc w:val="center"/>
              <w:rPr>
                <w:sz w:val="22"/>
                <w:szCs w:val="22"/>
              </w:rPr>
            </w:pPr>
            <w:r w:rsidRPr="00D276EC">
              <w:rPr>
                <w:sz w:val="22"/>
                <w:szCs w:val="22"/>
              </w:rPr>
              <w:t>1.05</w:t>
            </w:r>
          </w:p>
        </w:tc>
        <w:tc>
          <w:tcPr>
            <w:tcW w:w="2127" w:type="dxa"/>
            <w:tcBorders>
              <w:top w:val="nil"/>
              <w:left w:val="nil"/>
              <w:bottom w:val="single" w:sz="4" w:space="0" w:color="auto"/>
              <w:right w:val="single" w:sz="4" w:space="0" w:color="auto"/>
            </w:tcBorders>
            <w:shd w:val="clear" w:color="auto" w:fill="auto"/>
            <w:noWrap/>
            <w:vAlign w:val="center"/>
            <w:hideMark/>
          </w:tcPr>
          <w:p w14:paraId="07B3B72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B219EE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42D5716" w14:textId="005476EB" w:rsidR="00882979" w:rsidRPr="00D276EC" w:rsidRDefault="00882979" w:rsidP="00882979">
            <w:pPr>
              <w:rPr>
                <w:sz w:val="22"/>
                <w:szCs w:val="22"/>
              </w:rPr>
            </w:pPr>
            <w:r w:rsidRPr="00D276EC">
              <w:rPr>
                <w:sz w:val="22"/>
                <w:szCs w:val="22"/>
              </w:rPr>
              <w:t>КВЛ-0.4 кВ фид. 3,8,12,14,24</w:t>
            </w:r>
            <w:r w:rsidR="001511DA" w:rsidRPr="00D276EC">
              <w:rPr>
                <w:sz w:val="22"/>
                <w:szCs w:val="22"/>
              </w:rPr>
              <w:t xml:space="preserve"> </w:t>
            </w:r>
            <w:r w:rsidRPr="00D276EC">
              <w:rPr>
                <w:sz w:val="22"/>
                <w:szCs w:val="22"/>
              </w:rPr>
              <w:t>от ТП5М-42</w:t>
            </w:r>
          </w:p>
        </w:tc>
        <w:tc>
          <w:tcPr>
            <w:tcW w:w="1321" w:type="dxa"/>
            <w:tcBorders>
              <w:top w:val="nil"/>
              <w:left w:val="nil"/>
              <w:bottom w:val="single" w:sz="4" w:space="0" w:color="auto"/>
              <w:right w:val="single" w:sz="4" w:space="0" w:color="auto"/>
            </w:tcBorders>
            <w:shd w:val="clear" w:color="auto" w:fill="auto"/>
            <w:noWrap/>
            <w:vAlign w:val="center"/>
            <w:hideMark/>
          </w:tcPr>
          <w:p w14:paraId="7A729B5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9BF3DB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8AF63EE" w14:textId="77777777" w:rsidR="00882979" w:rsidRPr="00D276EC" w:rsidRDefault="00882979" w:rsidP="00882979">
            <w:pPr>
              <w:jc w:val="center"/>
              <w:rPr>
                <w:sz w:val="22"/>
                <w:szCs w:val="22"/>
              </w:rPr>
            </w:pPr>
            <w:r w:rsidRPr="00D276EC">
              <w:rPr>
                <w:sz w:val="22"/>
                <w:szCs w:val="22"/>
              </w:rPr>
              <w:t>8.09</w:t>
            </w:r>
          </w:p>
        </w:tc>
        <w:tc>
          <w:tcPr>
            <w:tcW w:w="2127" w:type="dxa"/>
            <w:tcBorders>
              <w:top w:val="nil"/>
              <w:left w:val="nil"/>
              <w:bottom w:val="single" w:sz="4" w:space="0" w:color="auto"/>
              <w:right w:val="single" w:sz="4" w:space="0" w:color="auto"/>
            </w:tcBorders>
            <w:shd w:val="clear" w:color="auto" w:fill="auto"/>
            <w:noWrap/>
            <w:vAlign w:val="center"/>
            <w:hideMark/>
          </w:tcPr>
          <w:p w14:paraId="5B99821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13359A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D8D962" w14:textId="3DA9568F" w:rsidR="00882979" w:rsidRPr="00D276EC" w:rsidRDefault="00882979" w:rsidP="00882979">
            <w:pPr>
              <w:rPr>
                <w:sz w:val="22"/>
                <w:szCs w:val="22"/>
              </w:rPr>
            </w:pPr>
            <w:r w:rsidRPr="00D276EC">
              <w:rPr>
                <w:sz w:val="22"/>
                <w:szCs w:val="22"/>
              </w:rPr>
              <w:t>КВЛ-0.4 кВ фид. 1,3,</w:t>
            </w:r>
            <w:r w:rsidR="001511DA" w:rsidRPr="00D276EC">
              <w:rPr>
                <w:sz w:val="22"/>
                <w:szCs w:val="22"/>
              </w:rPr>
              <w:t xml:space="preserve"> </w:t>
            </w:r>
            <w:r w:rsidRPr="00D276EC">
              <w:rPr>
                <w:sz w:val="22"/>
                <w:szCs w:val="22"/>
              </w:rPr>
              <w:t>от ТП5М-45</w:t>
            </w:r>
          </w:p>
        </w:tc>
        <w:tc>
          <w:tcPr>
            <w:tcW w:w="1321" w:type="dxa"/>
            <w:tcBorders>
              <w:top w:val="nil"/>
              <w:left w:val="nil"/>
              <w:bottom w:val="single" w:sz="4" w:space="0" w:color="auto"/>
              <w:right w:val="single" w:sz="4" w:space="0" w:color="auto"/>
            </w:tcBorders>
            <w:shd w:val="clear" w:color="auto" w:fill="auto"/>
            <w:noWrap/>
            <w:vAlign w:val="center"/>
            <w:hideMark/>
          </w:tcPr>
          <w:p w14:paraId="71184E8E"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C8A822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8AF6FEC" w14:textId="77777777" w:rsidR="00882979" w:rsidRPr="00D276EC" w:rsidRDefault="00882979" w:rsidP="00882979">
            <w:pPr>
              <w:jc w:val="center"/>
              <w:rPr>
                <w:sz w:val="22"/>
                <w:szCs w:val="22"/>
              </w:rPr>
            </w:pPr>
            <w:r w:rsidRPr="00D276EC">
              <w:rPr>
                <w:sz w:val="22"/>
                <w:szCs w:val="22"/>
              </w:rPr>
              <w:t>0.53</w:t>
            </w:r>
          </w:p>
        </w:tc>
        <w:tc>
          <w:tcPr>
            <w:tcW w:w="2127" w:type="dxa"/>
            <w:tcBorders>
              <w:top w:val="nil"/>
              <w:left w:val="nil"/>
              <w:bottom w:val="single" w:sz="4" w:space="0" w:color="auto"/>
              <w:right w:val="single" w:sz="4" w:space="0" w:color="auto"/>
            </w:tcBorders>
            <w:shd w:val="clear" w:color="auto" w:fill="auto"/>
            <w:noWrap/>
            <w:vAlign w:val="center"/>
            <w:hideMark/>
          </w:tcPr>
          <w:p w14:paraId="7D65B08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42323C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A0357AC" w14:textId="2795514C" w:rsidR="00882979" w:rsidRPr="00D276EC" w:rsidRDefault="00882979" w:rsidP="00882979">
            <w:pPr>
              <w:rPr>
                <w:sz w:val="22"/>
                <w:szCs w:val="22"/>
              </w:rPr>
            </w:pPr>
            <w:r w:rsidRPr="00D276EC">
              <w:rPr>
                <w:sz w:val="22"/>
                <w:szCs w:val="22"/>
              </w:rPr>
              <w:t>КВЛ-0.4 кВ фид. 4,7,</w:t>
            </w:r>
            <w:r w:rsidR="001511DA" w:rsidRPr="00D276EC">
              <w:rPr>
                <w:sz w:val="22"/>
                <w:szCs w:val="22"/>
              </w:rPr>
              <w:t xml:space="preserve"> </w:t>
            </w:r>
            <w:r w:rsidRPr="00D276EC">
              <w:rPr>
                <w:sz w:val="22"/>
                <w:szCs w:val="22"/>
              </w:rPr>
              <w:t>от ТП5М-52</w:t>
            </w:r>
          </w:p>
        </w:tc>
        <w:tc>
          <w:tcPr>
            <w:tcW w:w="1321" w:type="dxa"/>
            <w:tcBorders>
              <w:top w:val="nil"/>
              <w:left w:val="nil"/>
              <w:bottom w:val="single" w:sz="4" w:space="0" w:color="auto"/>
              <w:right w:val="single" w:sz="4" w:space="0" w:color="auto"/>
            </w:tcBorders>
            <w:shd w:val="clear" w:color="auto" w:fill="auto"/>
            <w:noWrap/>
            <w:vAlign w:val="center"/>
            <w:hideMark/>
          </w:tcPr>
          <w:p w14:paraId="1D4752E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445281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1FB399" w14:textId="77777777" w:rsidR="00882979" w:rsidRPr="00D276EC" w:rsidRDefault="00882979" w:rsidP="00882979">
            <w:pPr>
              <w:jc w:val="center"/>
              <w:rPr>
                <w:sz w:val="22"/>
                <w:szCs w:val="22"/>
              </w:rPr>
            </w:pPr>
            <w:r w:rsidRPr="00D276EC">
              <w:rPr>
                <w:sz w:val="22"/>
                <w:szCs w:val="22"/>
              </w:rPr>
              <w:t>1.50</w:t>
            </w:r>
          </w:p>
        </w:tc>
        <w:tc>
          <w:tcPr>
            <w:tcW w:w="2127" w:type="dxa"/>
            <w:tcBorders>
              <w:top w:val="nil"/>
              <w:left w:val="nil"/>
              <w:bottom w:val="single" w:sz="4" w:space="0" w:color="auto"/>
              <w:right w:val="single" w:sz="4" w:space="0" w:color="auto"/>
            </w:tcBorders>
            <w:shd w:val="clear" w:color="auto" w:fill="auto"/>
            <w:noWrap/>
            <w:vAlign w:val="center"/>
            <w:hideMark/>
          </w:tcPr>
          <w:p w14:paraId="6739EC1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1B5ADF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20083E" w14:textId="46BCCC3B" w:rsidR="00882979" w:rsidRPr="00D276EC" w:rsidRDefault="00882979" w:rsidP="00882979">
            <w:pPr>
              <w:rPr>
                <w:sz w:val="22"/>
                <w:szCs w:val="22"/>
              </w:rPr>
            </w:pPr>
            <w:r w:rsidRPr="00D276EC">
              <w:rPr>
                <w:sz w:val="22"/>
                <w:szCs w:val="22"/>
              </w:rPr>
              <w:t>КВЛ-0.4 кВ фид. 2</w:t>
            </w:r>
            <w:r w:rsidR="001511DA" w:rsidRPr="00D276EC">
              <w:rPr>
                <w:sz w:val="22"/>
                <w:szCs w:val="22"/>
              </w:rPr>
              <w:t xml:space="preserve"> </w:t>
            </w:r>
            <w:r w:rsidRPr="00D276EC">
              <w:rPr>
                <w:sz w:val="22"/>
                <w:szCs w:val="22"/>
              </w:rPr>
              <w:t>от ТП5М-53</w:t>
            </w:r>
          </w:p>
        </w:tc>
        <w:tc>
          <w:tcPr>
            <w:tcW w:w="1321" w:type="dxa"/>
            <w:tcBorders>
              <w:top w:val="nil"/>
              <w:left w:val="nil"/>
              <w:bottom w:val="single" w:sz="4" w:space="0" w:color="auto"/>
              <w:right w:val="single" w:sz="4" w:space="0" w:color="auto"/>
            </w:tcBorders>
            <w:shd w:val="clear" w:color="auto" w:fill="auto"/>
            <w:noWrap/>
            <w:vAlign w:val="center"/>
            <w:hideMark/>
          </w:tcPr>
          <w:p w14:paraId="3EE91DE5"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02CBF3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FAFB550" w14:textId="77777777" w:rsidR="00882979" w:rsidRPr="00D276EC" w:rsidRDefault="00882979" w:rsidP="00882979">
            <w:pPr>
              <w:jc w:val="center"/>
              <w:rPr>
                <w:sz w:val="22"/>
                <w:szCs w:val="22"/>
              </w:rPr>
            </w:pPr>
            <w:r w:rsidRPr="00D276EC">
              <w:rPr>
                <w:sz w:val="22"/>
                <w:szCs w:val="22"/>
              </w:rPr>
              <w:t>0.54</w:t>
            </w:r>
          </w:p>
        </w:tc>
        <w:tc>
          <w:tcPr>
            <w:tcW w:w="2127" w:type="dxa"/>
            <w:tcBorders>
              <w:top w:val="nil"/>
              <w:left w:val="nil"/>
              <w:bottom w:val="single" w:sz="4" w:space="0" w:color="auto"/>
              <w:right w:val="single" w:sz="4" w:space="0" w:color="auto"/>
            </w:tcBorders>
            <w:shd w:val="clear" w:color="auto" w:fill="auto"/>
            <w:noWrap/>
            <w:vAlign w:val="center"/>
            <w:hideMark/>
          </w:tcPr>
          <w:p w14:paraId="32CB70D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2233F5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1DFDB35" w14:textId="77777777" w:rsidR="00882979" w:rsidRPr="00D276EC" w:rsidRDefault="00882979" w:rsidP="00882979">
            <w:pPr>
              <w:rPr>
                <w:sz w:val="22"/>
                <w:szCs w:val="22"/>
              </w:rPr>
            </w:pPr>
            <w:r w:rsidRPr="00D276EC">
              <w:rPr>
                <w:sz w:val="22"/>
                <w:szCs w:val="22"/>
              </w:rPr>
              <w:t>КВЛ-0.4 кВ фид.1,2,3,4,5,6,8,9,10,11,12,13,14,15,</w:t>
            </w:r>
          </w:p>
          <w:p w14:paraId="33E97179" w14:textId="4DD4288C" w:rsidR="00882979" w:rsidRPr="00D276EC" w:rsidRDefault="00882979" w:rsidP="00882979">
            <w:pPr>
              <w:rPr>
                <w:sz w:val="22"/>
                <w:szCs w:val="22"/>
              </w:rPr>
            </w:pPr>
            <w:r w:rsidRPr="00D276EC">
              <w:rPr>
                <w:sz w:val="22"/>
                <w:szCs w:val="22"/>
              </w:rPr>
              <w:t>16,17,18,19,20, 21.22,23,</w:t>
            </w:r>
            <w:r w:rsidR="001511DA" w:rsidRPr="00D276EC">
              <w:rPr>
                <w:sz w:val="22"/>
                <w:szCs w:val="22"/>
              </w:rPr>
              <w:t xml:space="preserve"> </w:t>
            </w:r>
            <w:r w:rsidRPr="00D276EC">
              <w:rPr>
                <w:sz w:val="22"/>
                <w:szCs w:val="22"/>
              </w:rPr>
              <w:t>от ТП5М-56</w:t>
            </w:r>
          </w:p>
        </w:tc>
        <w:tc>
          <w:tcPr>
            <w:tcW w:w="1321" w:type="dxa"/>
            <w:tcBorders>
              <w:top w:val="nil"/>
              <w:left w:val="nil"/>
              <w:bottom w:val="single" w:sz="4" w:space="0" w:color="auto"/>
              <w:right w:val="single" w:sz="4" w:space="0" w:color="auto"/>
            </w:tcBorders>
            <w:shd w:val="clear" w:color="auto" w:fill="auto"/>
            <w:noWrap/>
            <w:vAlign w:val="center"/>
            <w:hideMark/>
          </w:tcPr>
          <w:p w14:paraId="1DB2F41E"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4BEF7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D2EE738" w14:textId="77777777" w:rsidR="00882979" w:rsidRPr="00D276EC" w:rsidRDefault="00882979" w:rsidP="00882979">
            <w:pPr>
              <w:jc w:val="center"/>
              <w:rPr>
                <w:sz w:val="22"/>
                <w:szCs w:val="22"/>
              </w:rPr>
            </w:pPr>
            <w:r w:rsidRPr="00D276EC">
              <w:rPr>
                <w:sz w:val="22"/>
                <w:szCs w:val="22"/>
              </w:rPr>
              <w:t>5.33</w:t>
            </w:r>
          </w:p>
        </w:tc>
        <w:tc>
          <w:tcPr>
            <w:tcW w:w="2127" w:type="dxa"/>
            <w:tcBorders>
              <w:top w:val="nil"/>
              <w:left w:val="nil"/>
              <w:bottom w:val="single" w:sz="4" w:space="0" w:color="auto"/>
              <w:right w:val="single" w:sz="4" w:space="0" w:color="auto"/>
            </w:tcBorders>
            <w:shd w:val="clear" w:color="auto" w:fill="auto"/>
            <w:noWrap/>
            <w:vAlign w:val="center"/>
            <w:hideMark/>
          </w:tcPr>
          <w:p w14:paraId="0B694FB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FA0522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D421172" w14:textId="0FBD5F72" w:rsidR="00882979" w:rsidRPr="00D276EC" w:rsidRDefault="00882979" w:rsidP="00882979">
            <w:pPr>
              <w:rPr>
                <w:sz w:val="22"/>
                <w:szCs w:val="22"/>
              </w:rPr>
            </w:pPr>
            <w:r w:rsidRPr="00D276EC">
              <w:rPr>
                <w:sz w:val="22"/>
                <w:szCs w:val="22"/>
              </w:rPr>
              <w:t>КВЛ-0.4 кВ фид.3,11,12,19,</w:t>
            </w:r>
            <w:r w:rsidR="001511DA" w:rsidRPr="00D276EC">
              <w:rPr>
                <w:sz w:val="22"/>
                <w:szCs w:val="22"/>
              </w:rPr>
              <w:t xml:space="preserve"> </w:t>
            </w:r>
            <w:r w:rsidRPr="00D276EC">
              <w:rPr>
                <w:sz w:val="22"/>
                <w:szCs w:val="22"/>
              </w:rPr>
              <w:t>от ТП5М-60</w:t>
            </w:r>
          </w:p>
        </w:tc>
        <w:tc>
          <w:tcPr>
            <w:tcW w:w="1321" w:type="dxa"/>
            <w:tcBorders>
              <w:top w:val="nil"/>
              <w:left w:val="nil"/>
              <w:bottom w:val="single" w:sz="4" w:space="0" w:color="auto"/>
              <w:right w:val="single" w:sz="4" w:space="0" w:color="auto"/>
            </w:tcBorders>
            <w:shd w:val="clear" w:color="auto" w:fill="auto"/>
            <w:noWrap/>
            <w:vAlign w:val="center"/>
            <w:hideMark/>
          </w:tcPr>
          <w:p w14:paraId="6AA433A1"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85D930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8DDA6AA" w14:textId="77777777" w:rsidR="00882979" w:rsidRPr="00D276EC" w:rsidRDefault="00882979" w:rsidP="00882979">
            <w:pPr>
              <w:jc w:val="center"/>
              <w:rPr>
                <w:sz w:val="22"/>
                <w:szCs w:val="22"/>
              </w:rPr>
            </w:pPr>
            <w:r w:rsidRPr="00D276EC">
              <w:rPr>
                <w:sz w:val="22"/>
                <w:szCs w:val="22"/>
              </w:rPr>
              <w:t>1.91</w:t>
            </w:r>
          </w:p>
        </w:tc>
        <w:tc>
          <w:tcPr>
            <w:tcW w:w="2127" w:type="dxa"/>
            <w:tcBorders>
              <w:top w:val="nil"/>
              <w:left w:val="nil"/>
              <w:bottom w:val="single" w:sz="4" w:space="0" w:color="auto"/>
              <w:right w:val="single" w:sz="4" w:space="0" w:color="auto"/>
            </w:tcBorders>
            <w:shd w:val="clear" w:color="auto" w:fill="auto"/>
            <w:noWrap/>
            <w:vAlign w:val="center"/>
            <w:hideMark/>
          </w:tcPr>
          <w:p w14:paraId="6A4FBA0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3E19B0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47D1B3C" w14:textId="6DDC2BFA" w:rsidR="00882979" w:rsidRPr="00D276EC" w:rsidRDefault="00882979" w:rsidP="00882979">
            <w:pPr>
              <w:rPr>
                <w:sz w:val="22"/>
                <w:szCs w:val="22"/>
              </w:rPr>
            </w:pPr>
            <w:r w:rsidRPr="00D276EC">
              <w:rPr>
                <w:sz w:val="22"/>
                <w:szCs w:val="22"/>
              </w:rPr>
              <w:t>КВЛ-0.4 кВ фид.1,2,3,4</w:t>
            </w:r>
            <w:r w:rsidR="001511DA" w:rsidRPr="00D276EC">
              <w:rPr>
                <w:sz w:val="22"/>
                <w:szCs w:val="22"/>
              </w:rPr>
              <w:t xml:space="preserve"> </w:t>
            </w:r>
            <w:r w:rsidRPr="00D276EC">
              <w:rPr>
                <w:sz w:val="22"/>
                <w:szCs w:val="22"/>
              </w:rPr>
              <w:t>от ТП5М-61</w:t>
            </w:r>
          </w:p>
        </w:tc>
        <w:tc>
          <w:tcPr>
            <w:tcW w:w="1321" w:type="dxa"/>
            <w:tcBorders>
              <w:top w:val="nil"/>
              <w:left w:val="nil"/>
              <w:bottom w:val="single" w:sz="4" w:space="0" w:color="auto"/>
              <w:right w:val="single" w:sz="4" w:space="0" w:color="auto"/>
            </w:tcBorders>
            <w:shd w:val="clear" w:color="auto" w:fill="auto"/>
            <w:noWrap/>
            <w:vAlign w:val="center"/>
            <w:hideMark/>
          </w:tcPr>
          <w:p w14:paraId="1E8A7795"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11A5E1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B98F685" w14:textId="77777777" w:rsidR="00882979" w:rsidRPr="00D276EC" w:rsidRDefault="00882979" w:rsidP="00882979">
            <w:pPr>
              <w:jc w:val="center"/>
              <w:rPr>
                <w:sz w:val="22"/>
                <w:szCs w:val="22"/>
              </w:rPr>
            </w:pPr>
            <w:r w:rsidRPr="00D276EC">
              <w:rPr>
                <w:sz w:val="22"/>
                <w:szCs w:val="22"/>
              </w:rPr>
              <w:t>8.16</w:t>
            </w:r>
          </w:p>
        </w:tc>
        <w:tc>
          <w:tcPr>
            <w:tcW w:w="2127" w:type="dxa"/>
            <w:tcBorders>
              <w:top w:val="nil"/>
              <w:left w:val="nil"/>
              <w:bottom w:val="single" w:sz="4" w:space="0" w:color="auto"/>
              <w:right w:val="single" w:sz="4" w:space="0" w:color="auto"/>
            </w:tcBorders>
            <w:shd w:val="clear" w:color="auto" w:fill="auto"/>
            <w:noWrap/>
            <w:vAlign w:val="center"/>
            <w:hideMark/>
          </w:tcPr>
          <w:p w14:paraId="2636157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3954E1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105CCAB" w14:textId="5D3F2F33" w:rsidR="00882979" w:rsidRPr="00D276EC" w:rsidRDefault="00882979" w:rsidP="00882979">
            <w:pPr>
              <w:rPr>
                <w:sz w:val="22"/>
                <w:szCs w:val="22"/>
              </w:rPr>
            </w:pPr>
            <w:r w:rsidRPr="00D276EC">
              <w:rPr>
                <w:sz w:val="22"/>
                <w:szCs w:val="22"/>
              </w:rPr>
              <w:t>КВЛ-0.4 кВ фид.1,2,3,4,5,6,7,8</w:t>
            </w:r>
            <w:r w:rsidR="001511DA" w:rsidRPr="00D276EC">
              <w:rPr>
                <w:sz w:val="22"/>
                <w:szCs w:val="22"/>
              </w:rPr>
              <w:t xml:space="preserve"> </w:t>
            </w:r>
            <w:r w:rsidRPr="00D276EC">
              <w:rPr>
                <w:sz w:val="22"/>
                <w:szCs w:val="22"/>
              </w:rPr>
              <w:t>от ТП5М-64</w:t>
            </w:r>
          </w:p>
        </w:tc>
        <w:tc>
          <w:tcPr>
            <w:tcW w:w="1321" w:type="dxa"/>
            <w:tcBorders>
              <w:top w:val="nil"/>
              <w:left w:val="nil"/>
              <w:bottom w:val="single" w:sz="4" w:space="0" w:color="auto"/>
              <w:right w:val="single" w:sz="4" w:space="0" w:color="auto"/>
            </w:tcBorders>
            <w:shd w:val="clear" w:color="auto" w:fill="auto"/>
            <w:noWrap/>
            <w:vAlign w:val="center"/>
            <w:hideMark/>
          </w:tcPr>
          <w:p w14:paraId="56895D2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C7F21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79E6B5E" w14:textId="77777777" w:rsidR="00882979" w:rsidRPr="00D276EC" w:rsidRDefault="00882979" w:rsidP="00882979">
            <w:pPr>
              <w:jc w:val="center"/>
              <w:rPr>
                <w:sz w:val="22"/>
                <w:szCs w:val="22"/>
              </w:rPr>
            </w:pPr>
            <w:r w:rsidRPr="00D276EC">
              <w:rPr>
                <w:sz w:val="22"/>
                <w:szCs w:val="22"/>
              </w:rPr>
              <w:t>12.14</w:t>
            </w:r>
          </w:p>
        </w:tc>
        <w:tc>
          <w:tcPr>
            <w:tcW w:w="2127" w:type="dxa"/>
            <w:tcBorders>
              <w:top w:val="nil"/>
              <w:left w:val="nil"/>
              <w:bottom w:val="single" w:sz="4" w:space="0" w:color="auto"/>
              <w:right w:val="single" w:sz="4" w:space="0" w:color="auto"/>
            </w:tcBorders>
            <w:shd w:val="clear" w:color="auto" w:fill="auto"/>
            <w:noWrap/>
            <w:vAlign w:val="center"/>
            <w:hideMark/>
          </w:tcPr>
          <w:p w14:paraId="6389ABE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467179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1E245B1" w14:textId="6CEB0E26" w:rsidR="00882979" w:rsidRPr="00D276EC" w:rsidRDefault="00882979" w:rsidP="00882979">
            <w:pPr>
              <w:rPr>
                <w:sz w:val="22"/>
                <w:szCs w:val="22"/>
              </w:rPr>
            </w:pPr>
            <w:r w:rsidRPr="00D276EC">
              <w:rPr>
                <w:sz w:val="22"/>
                <w:szCs w:val="22"/>
              </w:rPr>
              <w:t>ВЛ-0.4 кВ фид.1,2</w:t>
            </w:r>
            <w:r w:rsidR="001511DA" w:rsidRPr="00D276EC">
              <w:rPr>
                <w:sz w:val="22"/>
                <w:szCs w:val="22"/>
              </w:rPr>
              <w:t xml:space="preserve"> </w:t>
            </w:r>
            <w:r w:rsidRPr="00D276EC">
              <w:rPr>
                <w:sz w:val="22"/>
                <w:szCs w:val="22"/>
              </w:rPr>
              <w:t>от ТП5М-66</w:t>
            </w:r>
          </w:p>
        </w:tc>
        <w:tc>
          <w:tcPr>
            <w:tcW w:w="1321" w:type="dxa"/>
            <w:tcBorders>
              <w:top w:val="nil"/>
              <w:left w:val="nil"/>
              <w:bottom w:val="single" w:sz="4" w:space="0" w:color="auto"/>
              <w:right w:val="single" w:sz="4" w:space="0" w:color="auto"/>
            </w:tcBorders>
            <w:shd w:val="clear" w:color="auto" w:fill="auto"/>
            <w:noWrap/>
            <w:vAlign w:val="center"/>
            <w:hideMark/>
          </w:tcPr>
          <w:p w14:paraId="60984FA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345D8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9F62804" w14:textId="77777777" w:rsidR="00882979" w:rsidRPr="00D276EC" w:rsidRDefault="00882979" w:rsidP="00882979">
            <w:pPr>
              <w:jc w:val="center"/>
              <w:rPr>
                <w:sz w:val="22"/>
                <w:szCs w:val="22"/>
              </w:rPr>
            </w:pPr>
            <w:r w:rsidRPr="00D276EC">
              <w:rPr>
                <w:sz w:val="22"/>
                <w:szCs w:val="22"/>
              </w:rPr>
              <w:t>1.64</w:t>
            </w:r>
          </w:p>
        </w:tc>
        <w:tc>
          <w:tcPr>
            <w:tcW w:w="2127" w:type="dxa"/>
            <w:tcBorders>
              <w:top w:val="nil"/>
              <w:left w:val="nil"/>
              <w:bottom w:val="single" w:sz="4" w:space="0" w:color="auto"/>
              <w:right w:val="single" w:sz="4" w:space="0" w:color="auto"/>
            </w:tcBorders>
            <w:shd w:val="clear" w:color="auto" w:fill="auto"/>
            <w:noWrap/>
            <w:vAlign w:val="center"/>
            <w:hideMark/>
          </w:tcPr>
          <w:p w14:paraId="0369FEF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CAE08C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2007E67" w14:textId="36672F10"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ТП5М-69</w:t>
            </w:r>
          </w:p>
        </w:tc>
        <w:tc>
          <w:tcPr>
            <w:tcW w:w="1321" w:type="dxa"/>
            <w:tcBorders>
              <w:top w:val="nil"/>
              <w:left w:val="nil"/>
              <w:bottom w:val="single" w:sz="4" w:space="0" w:color="auto"/>
              <w:right w:val="single" w:sz="4" w:space="0" w:color="auto"/>
            </w:tcBorders>
            <w:shd w:val="clear" w:color="auto" w:fill="auto"/>
            <w:noWrap/>
            <w:vAlign w:val="center"/>
            <w:hideMark/>
          </w:tcPr>
          <w:p w14:paraId="77FE15F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99EDD0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E917BDB" w14:textId="77777777" w:rsidR="00882979" w:rsidRPr="00D276EC" w:rsidRDefault="00882979" w:rsidP="00882979">
            <w:pPr>
              <w:jc w:val="center"/>
              <w:rPr>
                <w:sz w:val="22"/>
                <w:szCs w:val="22"/>
              </w:rPr>
            </w:pPr>
            <w:r w:rsidRPr="00D276EC">
              <w:rPr>
                <w:sz w:val="22"/>
                <w:szCs w:val="22"/>
              </w:rPr>
              <w:t>6.57</w:t>
            </w:r>
          </w:p>
        </w:tc>
        <w:tc>
          <w:tcPr>
            <w:tcW w:w="2127" w:type="dxa"/>
            <w:tcBorders>
              <w:top w:val="nil"/>
              <w:left w:val="nil"/>
              <w:bottom w:val="single" w:sz="4" w:space="0" w:color="auto"/>
              <w:right w:val="single" w:sz="4" w:space="0" w:color="auto"/>
            </w:tcBorders>
            <w:shd w:val="clear" w:color="auto" w:fill="auto"/>
            <w:noWrap/>
            <w:vAlign w:val="center"/>
            <w:hideMark/>
          </w:tcPr>
          <w:p w14:paraId="7E494A2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9F6C05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B9412C3" w14:textId="29D1B60E"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ТП5М-70</w:t>
            </w:r>
          </w:p>
        </w:tc>
        <w:tc>
          <w:tcPr>
            <w:tcW w:w="1321" w:type="dxa"/>
            <w:tcBorders>
              <w:top w:val="nil"/>
              <w:left w:val="nil"/>
              <w:bottom w:val="single" w:sz="4" w:space="0" w:color="auto"/>
              <w:right w:val="single" w:sz="4" w:space="0" w:color="auto"/>
            </w:tcBorders>
            <w:shd w:val="clear" w:color="auto" w:fill="auto"/>
            <w:noWrap/>
            <w:vAlign w:val="center"/>
            <w:hideMark/>
          </w:tcPr>
          <w:p w14:paraId="1AA0937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D4600C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19926F1" w14:textId="77777777" w:rsidR="00882979" w:rsidRPr="00D276EC" w:rsidRDefault="00882979" w:rsidP="00882979">
            <w:pPr>
              <w:jc w:val="center"/>
              <w:rPr>
                <w:sz w:val="22"/>
                <w:szCs w:val="22"/>
              </w:rPr>
            </w:pPr>
            <w:r w:rsidRPr="00D276EC">
              <w:rPr>
                <w:sz w:val="22"/>
                <w:szCs w:val="22"/>
              </w:rPr>
              <w:t>3.15</w:t>
            </w:r>
          </w:p>
        </w:tc>
        <w:tc>
          <w:tcPr>
            <w:tcW w:w="2127" w:type="dxa"/>
            <w:tcBorders>
              <w:top w:val="nil"/>
              <w:left w:val="nil"/>
              <w:bottom w:val="single" w:sz="4" w:space="0" w:color="auto"/>
              <w:right w:val="single" w:sz="4" w:space="0" w:color="auto"/>
            </w:tcBorders>
            <w:shd w:val="clear" w:color="auto" w:fill="auto"/>
            <w:noWrap/>
            <w:vAlign w:val="center"/>
            <w:hideMark/>
          </w:tcPr>
          <w:p w14:paraId="0B77B21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0E0F47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A3EA499" w14:textId="19511421" w:rsidR="00882979" w:rsidRPr="00D276EC" w:rsidRDefault="00882979" w:rsidP="00882979">
            <w:pPr>
              <w:rPr>
                <w:sz w:val="22"/>
                <w:szCs w:val="22"/>
              </w:rPr>
            </w:pPr>
            <w:r w:rsidRPr="00D276EC">
              <w:rPr>
                <w:sz w:val="22"/>
                <w:szCs w:val="22"/>
              </w:rPr>
              <w:t>ВЛ-0.4 кВ фид.2,3</w:t>
            </w:r>
            <w:r w:rsidR="001511DA" w:rsidRPr="00D276EC">
              <w:rPr>
                <w:sz w:val="22"/>
                <w:szCs w:val="22"/>
              </w:rPr>
              <w:t xml:space="preserve"> </w:t>
            </w:r>
            <w:r w:rsidRPr="00D276EC">
              <w:rPr>
                <w:sz w:val="22"/>
                <w:szCs w:val="22"/>
              </w:rPr>
              <w:t>от ТП5М-75</w:t>
            </w:r>
          </w:p>
        </w:tc>
        <w:tc>
          <w:tcPr>
            <w:tcW w:w="1321" w:type="dxa"/>
            <w:tcBorders>
              <w:top w:val="nil"/>
              <w:left w:val="nil"/>
              <w:bottom w:val="single" w:sz="4" w:space="0" w:color="auto"/>
              <w:right w:val="single" w:sz="4" w:space="0" w:color="auto"/>
            </w:tcBorders>
            <w:shd w:val="clear" w:color="auto" w:fill="auto"/>
            <w:noWrap/>
            <w:vAlign w:val="center"/>
            <w:hideMark/>
          </w:tcPr>
          <w:p w14:paraId="303D623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DEEA42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71BB4BA" w14:textId="77777777" w:rsidR="00882979" w:rsidRPr="00D276EC" w:rsidRDefault="00882979" w:rsidP="00882979">
            <w:pPr>
              <w:jc w:val="center"/>
              <w:rPr>
                <w:sz w:val="22"/>
                <w:szCs w:val="22"/>
              </w:rPr>
            </w:pPr>
            <w:r w:rsidRPr="00D276EC">
              <w:rPr>
                <w:sz w:val="22"/>
                <w:szCs w:val="22"/>
              </w:rPr>
              <w:t>1.00</w:t>
            </w:r>
          </w:p>
        </w:tc>
        <w:tc>
          <w:tcPr>
            <w:tcW w:w="2127" w:type="dxa"/>
            <w:tcBorders>
              <w:top w:val="nil"/>
              <w:left w:val="nil"/>
              <w:bottom w:val="single" w:sz="4" w:space="0" w:color="auto"/>
              <w:right w:val="single" w:sz="4" w:space="0" w:color="auto"/>
            </w:tcBorders>
            <w:shd w:val="clear" w:color="auto" w:fill="auto"/>
            <w:noWrap/>
            <w:vAlign w:val="center"/>
            <w:hideMark/>
          </w:tcPr>
          <w:p w14:paraId="4CF0E72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EFBB16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10EB079" w14:textId="36F3D198"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ТП5М-77</w:t>
            </w:r>
          </w:p>
        </w:tc>
        <w:tc>
          <w:tcPr>
            <w:tcW w:w="1321" w:type="dxa"/>
            <w:tcBorders>
              <w:top w:val="nil"/>
              <w:left w:val="nil"/>
              <w:bottom w:val="single" w:sz="4" w:space="0" w:color="auto"/>
              <w:right w:val="single" w:sz="4" w:space="0" w:color="auto"/>
            </w:tcBorders>
            <w:shd w:val="clear" w:color="auto" w:fill="auto"/>
            <w:noWrap/>
            <w:vAlign w:val="center"/>
            <w:hideMark/>
          </w:tcPr>
          <w:p w14:paraId="0B9503D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C1794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F5612F4" w14:textId="77777777" w:rsidR="00882979" w:rsidRPr="00D276EC" w:rsidRDefault="00882979" w:rsidP="00882979">
            <w:pPr>
              <w:jc w:val="center"/>
              <w:rPr>
                <w:sz w:val="22"/>
                <w:szCs w:val="22"/>
              </w:rPr>
            </w:pPr>
            <w:r w:rsidRPr="00D276EC">
              <w:rPr>
                <w:sz w:val="22"/>
                <w:szCs w:val="22"/>
              </w:rPr>
              <w:t>0.57</w:t>
            </w:r>
          </w:p>
        </w:tc>
        <w:tc>
          <w:tcPr>
            <w:tcW w:w="2127" w:type="dxa"/>
            <w:tcBorders>
              <w:top w:val="nil"/>
              <w:left w:val="nil"/>
              <w:bottom w:val="single" w:sz="4" w:space="0" w:color="auto"/>
              <w:right w:val="single" w:sz="4" w:space="0" w:color="auto"/>
            </w:tcBorders>
            <w:shd w:val="clear" w:color="auto" w:fill="auto"/>
            <w:noWrap/>
            <w:vAlign w:val="center"/>
            <w:hideMark/>
          </w:tcPr>
          <w:p w14:paraId="7421C7D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BF9202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8D2C9C4" w14:textId="54FEFA00"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ТП5М-78</w:t>
            </w:r>
          </w:p>
        </w:tc>
        <w:tc>
          <w:tcPr>
            <w:tcW w:w="1321" w:type="dxa"/>
            <w:tcBorders>
              <w:top w:val="nil"/>
              <w:left w:val="nil"/>
              <w:bottom w:val="single" w:sz="4" w:space="0" w:color="auto"/>
              <w:right w:val="single" w:sz="4" w:space="0" w:color="auto"/>
            </w:tcBorders>
            <w:shd w:val="clear" w:color="auto" w:fill="auto"/>
            <w:noWrap/>
            <w:vAlign w:val="center"/>
            <w:hideMark/>
          </w:tcPr>
          <w:p w14:paraId="399320E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C61CFF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747B0B" w14:textId="77777777" w:rsidR="00882979" w:rsidRPr="00D276EC" w:rsidRDefault="00882979" w:rsidP="00882979">
            <w:pPr>
              <w:jc w:val="center"/>
              <w:rPr>
                <w:sz w:val="22"/>
                <w:szCs w:val="22"/>
              </w:rPr>
            </w:pPr>
            <w:r w:rsidRPr="00D276EC">
              <w:rPr>
                <w:sz w:val="22"/>
                <w:szCs w:val="22"/>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22A12AF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06DEEF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F52CE95" w14:textId="5BAEFC4A"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ТП5М-79</w:t>
            </w:r>
          </w:p>
        </w:tc>
        <w:tc>
          <w:tcPr>
            <w:tcW w:w="1321" w:type="dxa"/>
            <w:tcBorders>
              <w:top w:val="nil"/>
              <w:left w:val="nil"/>
              <w:bottom w:val="single" w:sz="4" w:space="0" w:color="auto"/>
              <w:right w:val="single" w:sz="4" w:space="0" w:color="auto"/>
            </w:tcBorders>
            <w:shd w:val="clear" w:color="auto" w:fill="auto"/>
            <w:noWrap/>
            <w:vAlign w:val="center"/>
            <w:hideMark/>
          </w:tcPr>
          <w:p w14:paraId="66CC0B3C"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CD7E63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1A7E1FD" w14:textId="77777777" w:rsidR="00882979" w:rsidRPr="00D276EC" w:rsidRDefault="00882979" w:rsidP="00882979">
            <w:pPr>
              <w:jc w:val="center"/>
              <w:rPr>
                <w:sz w:val="22"/>
                <w:szCs w:val="22"/>
              </w:rPr>
            </w:pPr>
            <w:r w:rsidRPr="00D276EC">
              <w:rPr>
                <w:sz w:val="22"/>
                <w:szCs w:val="22"/>
              </w:rPr>
              <w:t>0.07</w:t>
            </w:r>
          </w:p>
        </w:tc>
        <w:tc>
          <w:tcPr>
            <w:tcW w:w="2127" w:type="dxa"/>
            <w:tcBorders>
              <w:top w:val="nil"/>
              <w:left w:val="nil"/>
              <w:bottom w:val="single" w:sz="4" w:space="0" w:color="auto"/>
              <w:right w:val="single" w:sz="4" w:space="0" w:color="auto"/>
            </w:tcBorders>
            <w:shd w:val="clear" w:color="auto" w:fill="auto"/>
            <w:noWrap/>
            <w:vAlign w:val="center"/>
            <w:hideMark/>
          </w:tcPr>
          <w:p w14:paraId="6095731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262AD8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4751B85" w14:textId="311E548D" w:rsidR="00882979" w:rsidRPr="00D276EC" w:rsidRDefault="00882979" w:rsidP="00882979">
            <w:pPr>
              <w:rPr>
                <w:sz w:val="22"/>
                <w:szCs w:val="22"/>
              </w:rPr>
            </w:pPr>
            <w:r w:rsidRPr="00D276EC">
              <w:rPr>
                <w:sz w:val="22"/>
                <w:szCs w:val="22"/>
              </w:rPr>
              <w:t>ВЛ-0.4 кВ фид.1,2,4</w:t>
            </w:r>
            <w:r w:rsidR="001511DA" w:rsidRPr="00D276EC">
              <w:rPr>
                <w:sz w:val="22"/>
                <w:szCs w:val="22"/>
              </w:rPr>
              <w:t xml:space="preserve"> </w:t>
            </w:r>
            <w:r w:rsidRPr="00D276EC">
              <w:rPr>
                <w:sz w:val="22"/>
                <w:szCs w:val="22"/>
              </w:rPr>
              <w:t>от ТП5М-80</w:t>
            </w:r>
          </w:p>
        </w:tc>
        <w:tc>
          <w:tcPr>
            <w:tcW w:w="1321" w:type="dxa"/>
            <w:tcBorders>
              <w:top w:val="nil"/>
              <w:left w:val="nil"/>
              <w:bottom w:val="single" w:sz="4" w:space="0" w:color="auto"/>
              <w:right w:val="single" w:sz="4" w:space="0" w:color="auto"/>
            </w:tcBorders>
            <w:shd w:val="clear" w:color="auto" w:fill="auto"/>
            <w:noWrap/>
            <w:vAlign w:val="center"/>
            <w:hideMark/>
          </w:tcPr>
          <w:p w14:paraId="4BADBA7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D68E7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C235586" w14:textId="77777777" w:rsidR="00882979" w:rsidRPr="00D276EC" w:rsidRDefault="00882979" w:rsidP="00882979">
            <w:pPr>
              <w:jc w:val="center"/>
              <w:rPr>
                <w:sz w:val="22"/>
                <w:szCs w:val="22"/>
              </w:rPr>
            </w:pPr>
            <w:r w:rsidRPr="00D276EC">
              <w:rPr>
                <w:sz w:val="22"/>
                <w:szCs w:val="22"/>
              </w:rPr>
              <w:t>2.81</w:t>
            </w:r>
          </w:p>
        </w:tc>
        <w:tc>
          <w:tcPr>
            <w:tcW w:w="2127" w:type="dxa"/>
            <w:tcBorders>
              <w:top w:val="nil"/>
              <w:left w:val="nil"/>
              <w:bottom w:val="single" w:sz="4" w:space="0" w:color="auto"/>
              <w:right w:val="single" w:sz="4" w:space="0" w:color="auto"/>
            </w:tcBorders>
            <w:shd w:val="clear" w:color="auto" w:fill="auto"/>
            <w:noWrap/>
            <w:vAlign w:val="center"/>
            <w:hideMark/>
          </w:tcPr>
          <w:p w14:paraId="5294D2A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C419D1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EA90CB6" w14:textId="22CDD6DE"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ТП5М-81</w:t>
            </w:r>
          </w:p>
        </w:tc>
        <w:tc>
          <w:tcPr>
            <w:tcW w:w="1321" w:type="dxa"/>
            <w:tcBorders>
              <w:top w:val="nil"/>
              <w:left w:val="nil"/>
              <w:bottom w:val="single" w:sz="4" w:space="0" w:color="auto"/>
              <w:right w:val="single" w:sz="4" w:space="0" w:color="auto"/>
            </w:tcBorders>
            <w:shd w:val="clear" w:color="auto" w:fill="auto"/>
            <w:noWrap/>
            <w:vAlign w:val="center"/>
            <w:hideMark/>
          </w:tcPr>
          <w:p w14:paraId="065959B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D392C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BB2B934" w14:textId="77777777" w:rsidR="00882979" w:rsidRPr="00D276EC" w:rsidRDefault="00882979" w:rsidP="00882979">
            <w:pPr>
              <w:jc w:val="center"/>
              <w:rPr>
                <w:sz w:val="22"/>
                <w:szCs w:val="22"/>
              </w:rPr>
            </w:pPr>
            <w:r w:rsidRPr="00D276EC">
              <w:rPr>
                <w:sz w:val="22"/>
                <w:szCs w:val="22"/>
              </w:rPr>
              <w:t>0.02</w:t>
            </w:r>
          </w:p>
        </w:tc>
        <w:tc>
          <w:tcPr>
            <w:tcW w:w="2127" w:type="dxa"/>
            <w:tcBorders>
              <w:top w:val="nil"/>
              <w:left w:val="nil"/>
              <w:bottom w:val="single" w:sz="4" w:space="0" w:color="auto"/>
              <w:right w:val="single" w:sz="4" w:space="0" w:color="auto"/>
            </w:tcBorders>
            <w:shd w:val="clear" w:color="auto" w:fill="auto"/>
            <w:noWrap/>
            <w:vAlign w:val="center"/>
            <w:hideMark/>
          </w:tcPr>
          <w:p w14:paraId="2277E2B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6FA4E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C343294" w14:textId="4218BC55" w:rsidR="00882979" w:rsidRPr="00D276EC" w:rsidRDefault="00882979" w:rsidP="00882979">
            <w:pPr>
              <w:rPr>
                <w:sz w:val="22"/>
                <w:szCs w:val="22"/>
              </w:rPr>
            </w:pPr>
            <w:r w:rsidRPr="00D276EC">
              <w:rPr>
                <w:sz w:val="22"/>
                <w:szCs w:val="22"/>
              </w:rPr>
              <w:t>ВЛ-0.4 кВ фид.1</w:t>
            </w:r>
            <w:r w:rsidR="001511DA" w:rsidRPr="00D276EC">
              <w:rPr>
                <w:sz w:val="22"/>
                <w:szCs w:val="22"/>
              </w:rPr>
              <w:t xml:space="preserve"> </w:t>
            </w:r>
            <w:r w:rsidRPr="00D276EC">
              <w:rPr>
                <w:sz w:val="22"/>
                <w:szCs w:val="22"/>
              </w:rPr>
              <w:t>от ТП5М-83</w:t>
            </w:r>
          </w:p>
        </w:tc>
        <w:tc>
          <w:tcPr>
            <w:tcW w:w="1321" w:type="dxa"/>
            <w:tcBorders>
              <w:top w:val="nil"/>
              <w:left w:val="nil"/>
              <w:bottom w:val="single" w:sz="4" w:space="0" w:color="auto"/>
              <w:right w:val="single" w:sz="4" w:space="0" w:color="auto"/>
            </w:tcBorders>
            <w:shd w:val="clear" w:color="auto" w:fill="auto"/>
            <w:noWrap/>
            <w:vAlign w:val="center"/>
            <w:hideMark/>
          </w:tcPr>
          <w:p w14:paraId="69852CA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50F218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085A1CB" w14:textId="77777777" w:rsidR="00882979" w:rsidRPr="00D276EC" w:rsidRDefault="00882979" w:rsidP="00882979">
            <w:pPr>
              <w:jc w:val="center"/>
              <w:rPr>
                <w:sz w:val="22"/>
                <w:szCs w:val="22"/>
              </w:rPr>
            </w:pPr>
            <w:r w:rsidRPr="00D276EC">
              <w:rPr>
                <w:sz w:val="22"/>
                <w:szCs w:val="22"/>
              </w:rPr>
              <w:t>0.11</w:t>
            </w:r>
          </w:p>
        </w:tc>
        <w:tc>
          <w:tcPr>
            <w:tcW w:w="2127" w:type="dxa"/>
            <w:tcBorders>
              <w:top w:val="nil"/>
              <w:left w:val="nil"/>
              <w:bottom w:val="single" w:sz="4" w:space="0" w:color="auto"/>
              <w:right w:val="single" w:sz="4" w:space="0" w:color="auto"/>
            </w:tcBorders>
            <w:shd w:val="clear" w:color="auto" w:fill="auto"/>
            <w:noWrap/>
            <w:vAlign w:val="center"/>
            <w:hideMark/>
          </w:tcPr>
          <w:p w14:paraId="419C9E3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25D20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61575AD" w14:textId="2B0F489B" w:rsidR="00882979" w:rsidRPr="00D276EC" w:rsidRDefault="00882979" w:rsidP="00882979">
            <w:pPr>
              <w:rPr>
                <w:sz w:val="22"/>
                <w:szCs w:val="22"/>
              </w:rPr>
            </w:pPr>
            <w:r w:rsidRPr="00D276EC">
              <w:rPr>
                <w:sz w:val="22"/>
                <w:szCs w:val="22"/>
              </w:rPr>
              <w:t>КВЛ-0.4 кВ фид.1,2,3,4</w:t>
            </w:r>
            <w:r w:rsidR="001511DA" w:rsidRPr="00D276EC">
              <w:rPr>
                <w:sz w:val="22"/>
                <w:szCs w:val="22"/>
              </w:rPr>
              <w:t xml:space="preserve"> </w:t>
            </w:r>
            <w:r w:rsidRPr="00D276EC">
              <w:rPr>
                <w:sz w:val="22"/>
                <w:szCs w:val="22"/>
              </w:rPr>
              <w:t>от ТП1М-105</w:t>
            </w:r>
          </w:p>
        </w:tc>
        <w:tc>
          <w:tcPr>
            <w:tcW w:w="1321" w:type="dxa"/>
            <w:tcBorders>
              <w:top w:val="nil"/>
              <w:left w:val="nil"/>
              <w:bottom w:val="single" w:sz="4" w:space="0" w:color="auto"/>
              <w:right w:val="single" w:sz="4" w:space="0" w:color="auto"/>
            </w:tcBorders>
            <w:shd w:val="clear" w:color="auto" w:fill="auto"/>
            <w:noWrap/>
            <w:vAlign w:val="center"/>
            <w:hideMark/>
          </w:tcPr>
          <w:p w14:paraId="40504630"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A17F3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99803F" w14:textId="77777777" w:rsidR="00882979" w:rsidRPr="00D276EC" w:rsidRDefault="00882979" w:rsidP="00882979">
            <w:pPr>
              <w:jc w:val="center"/>
              <w:rPr>
                <w:sz w:val="22"/>
                <w:szCs w:val="22"/>
              </w:rPr>
            </w:pPr>
            <w:r w:rsidRPr="00D276EC">
              <w:rPr>
                <w:sz w:val="22"/>
                <w:szCs w:val="22"/>
              </w:rPr>
              <w:t>2.76</w:t>
            </w:r>
          </w:p>
        </w:tc>
        <w:tc>
          <w:tcPr>
            <w:tcW w:w="2127" w:type="dxa"/>
            <w:tcBorders>
              <w:top w:val="nil"/>
              <w:left w:val="nil"/>
              <w:bottom w:val="single" w:sz="4" w:space="0" w:color="auto"/>
              <w:right w:val="single" w:sz="4" w:space="0" w:color="auto"/>
            </w:tcBorders>
            <w:shd w:val="clear" w:color="auto" w:fill="auto"/>
            <w:noWrap/>
            <w:vAlign w:val="center"/>
            <w:hideMark/>
          </w:tcPr>
          <w:p w14:paraId="63D9DDF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219CE0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F658D1" w14:textId="1DA9F961" w:rsidR="00882979" w:rsidRPr="00D276EC" w:rsidRDefault="00882979" w:rsidP="00882979">
            <w:pPr>
              <w:rPr>
                <w:sz w:val="22"/>
                <w:szCs w:val="22"/>
              </w:rPr>
            </w:pPr>
            <w:r w:rsidRPr="00D276EC">
              <w:rPr>
                <w:sz w:val="22"/>
                <w:szCs w:val="22"/>
              </w:rPr>
              <w:t>ВЛ-0.4 кВ фид.1,2,3,4</w:t>
            </w:r>
            <w:r w:rsidR="001511DA" w:rsidRPr="00D276EC">
              <w:rPr>
                <w:sz w:val="22"/>
                <w:szCs w:val="22"/>
              </w:rPr>
              <w:t xml:space="preserve"> </w:t>
            </w:r>
            <w:r w:rsidRPr="00D276EC">
              <w:rPr>
                <w:sz w:val="22"/>
                <w:szCs w:val="22"/>
              </w:rPr>
              <w:t>от ТП1М-105</w:t>
            </w:r>
          </w:p>
        </w:tc>
        <w:tc>
          <w:tcPr>
            <w:tcW w:w="1321" w:type="dxa"/>
            <w:tcBorders>
              <w:top w:val="nil"/>
              <w:left w:val="nil"/>
              <w:bottom w:val="single" w:sz="4" w:space="0" w:color="auto"/>
              <w:right w:val="single" w:sz="4" w:space="0" w:color="auto"/>
            </w:tcBorders>
            <w:shd w:val="clear" w:color="auto" w:fill="auto"/>
            <w:noWrap/>
            <w:vAlign w:val="center"/>
            <w:hideMark/>
          </w:tcPr>
          <w:p w14:paraId="0EBA055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16BDC6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1F26627" w14:textId="77777777" w:rsidR="00882979" w:rsidRPr="00D276EC" w:rsidRDefault="00882979" w:rsidP="00882979">
            <w:pPr>
              <w:jc w:val="center"/>
              <w:rPr>
                <w:sz w:val="22"/>
                <w:szCs w:val="22"/>
              </w:rPr>
            </w:pPr>
            <w:r w:rsidRPr="00D276EC">
              <w:rPr>
                <w:sz w:val="22"/>
                <w:szCs w:val="22"/>
              </w:rPr>
              <w:t>0.40</w:t>
            </w:r>
          </w:p>
        </w:tc>
        <w:tc>
          <w:tcPr>
            <w:tcW w:w="2127" w:type="dxa"/>
            <w:tcBorders>
              <w:top w:val="nil"/>
              <w:left w:val="nil"/>
              <w:bottom w:val="single" w:sz="4" w:space="0" w:color="auto"/>
              <w:right w:val="single" w:sz="4" w:space="0" w:color="auto"/>
            </w:tcBorders>
            <w:shd w:val="clear" w:color="auto" w:fill="auto"/>
            <w:noWrap/>
            <w:vAlign w:val="center"/>
            <w:hideMark/>
          </w:tcPr>
          <w:p w14:paraId="7B45DC1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9083D5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302A542" w14:textId="11CD96A6" w:rsidR="00882979" w:rsidRPr="00D276EC" w:rsidRDefault="00882979" w:rsidP="00882979">
            <w:pPr>
              <w:rPr>
                <w:sz w:val="22"/>
                <w:szCs w:val="22"/>
              </w:rPr>
            </w:pPr>
            <w:r w:rsidRPr="00D276EC">
              <w:rPr>
                <w:sz w:val="22"/>
                <w:szCs w:val="22"/>
              </w:rPr>
              <w:t>КВЛ-0.4 кВ фид.1,2,4</w:t>
            </w:r>
            <w:r w:rsidR="001511DA" w:rsidRPr="00D276EC">
              <w:rPr>
                <w:sz w:val="22"/>
                <w:szCs w:val="22"/>
              </w:rPr>
              <w:t xml:space="preserve"> </w:t>
            </w:r>
            <w:r w:rsidRPr="00D276EC">
              <w:rPr>
                <w:sz w:val="22"/>
                <w:szCs w:val="22"/>
              </w:rPr>
              <w:t>от ТП1М-142</w:t>
            </w:r>
          </w:p>
        </w:tc>
        <w:tc>
          <w:tcPr>
            <w:tcW w:w="1321" w:type="dxa"/>
            <w:tcBorders>
              <w:top w:val="nil"/>
              <w:left w:val="nil"/>
              <w:bottom w:val="single" w:sz="4" w:space="0" w:color="auto"/>
              <w:right w:val="single" w:sz="4" w:space="0" w:color="auto"/>
            </w:tcBorders>
            <w:shd w:val="clear" w:color="auto" w:fill="auto"/>
            <w:noWrap/>
            <w:vAlign w:val="center"/>
            <w:hideMark/>
          </w:tcPr>
          <w:p w14:paraId="478ABB54"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041642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ABEF74" w14:textId="77777777" w:rsidR="00882979" w:rsidRPr="00D276EC" w:rsidRDefault="00882979" w:rsidP="00882979">
            <w:pPr>
              <w:jc w:val="center"/>
              <w:rPr>
                <w:sz w:val="22"/>
                <w:szCs w:val="22"/>
              </w:rPr>
            </w:pPr>
            <w:r w:rsidRPr="00D276EC">
              <w:rPr>
                <w:sz w:val="22"/>
                <w:szCs w:val="22"/>
              </w:rPr>
              <w:t>14.41</w:t>
            </w:r>
          </w:p>
        </w:tc>
        <w:tc>
          <w:tcPr>
            <w:tcW w:w="2127" w:type="dxa"/>
            <w:tcBorders>
              <w:top w:val="nil"/>
              <w:left w:val="nil"/>
              <w:bottom w:val="single" w:sz="4" w:space="0" w:color="auto"/>
              <w:right w:val="single" w:sz="4" w:space="0" w:color="auto"/>
            </w:tcBorders>
            <w:shd w:val="clear" w:color="auto" w:fill="auto"/>
            <w:noWrap/>
            <w:vAlign w:val="center"/>
            <w:hideMark/>
          </w:tcPr>
          <w:p w14:paraId="7A0E135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5C40A8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C269C9C" w14:textId="77777777" w:rsidR="00882979" w:rsidRPr="00D276EC" w:rsidRDefault="00882979" w:rsidP="00882979">
            <w:pPr>
              <w:rPr>
                <w:sz w:val="22"/>
                <w:szCs w:val="22"/>
              </w:rPr>
            </w:pPr>
            <w:r w:rsidRPr="00D276EC">
              <w:rPr>
                <w:sz w:val="22"/>
                <w:szCs w:val="22"/>
              </w:rPr>
              <w:t>КЛ-0.4 кВ фид.1 от ТП1М-182</w:t>
            </w:r>
          </w:p>
        </w:tc>
        <w:tc>
          <w:tcPr>
            <w:tcW w:w="1321" w:type="dxa"/>
            <w:tcBorders>
              <w:top w:val="nil"/>
              <w:left w:val="nil"/>
              <w:bottom w:val="single" w:sz="4" w:space="0" w:color="auto"/>
              <w:right w:val="single" w:sz="4" w:space="0" w:color="auto"/>
            </w:tcBorders>
            <w:shd w:val="clear" w:color="auto" w:fill="auto"/>
            <w:noWrap/>
            <w:vAlign w:val="center"/>
            <w:hideMark/>
          </w:tcPr>
          <w:p w14:paraId="1052CA44"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326520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254FF4" w14:textId="77777777" w:rsidR="00882979" w:rsidRPr="00D276EC" w:rsidRDefault="00882979" w:rsidP="00882979">
            <w:pPr>
              <w:jc w:val="center"/>
              <w:rPr>
                <w:sz w:val="22"/>
                <w:szCs w:val="22"/>
              </w:rPr>
            </w:pPr>
            <w:r w:rsidRPr="00D276EC">
              <w:rPr>
                <w:sz w:val="22"/>
                <w:szCs w:val="22"/>
              </w:rPr>
              <w:t>0.07</w:t>
            </w:r>
          </w:p>
        </w:tc>
        <w:tc>
          <w:tcPr>
            <w:tcW w:w="2127" w:type="dxa"/>
            <w:tcBorders>
              <w:top w:val="nil"/>
              <w:left w:val="nil"/>
              <w:bottom w:val="single" w:sz="4" w:space="0" w:color="auto"/>
              <w:right w:val="single" w:sz="4" w:space="0" w:color="auto"/>
            </w:tcBorders>
            <w:shd w:val="clear" w:color="auto" w:fill="auto"/>
            <w:noWrap/>
            <w:vAlign w:val="center"/>
            <w:hideMark/>
          </w:tcPr>
          <w:p w14:paraId="3278F7B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44E4A4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CD516F1" w14:textId="39F3DE80" w:rsidR="00882979" w:rsidRPr="00D276EC" w:rsidRDefault="00882979" w:rsidP="00882979">
            <w:pPr>
              <w:rPr>
                <w:sz w:val="22"/>
                <w:szCs w:val="22"/>
              </w:rPr>
            </w:pPr>
            <w:r w:rsidRPr="00D276EC">
              <w:rPr>
                <w:sz w:val="22"/>
                <w:szCs w:val="22"/>
              </w:rPr>
              <w:t>КЛ-0.4 кВ фид.2,4,12</w:t>
            </w:r>
            <w:r w:rsidR="001511DA" w:rsidRPr="00D276EC">
              <w:rPr>
                <w:sz w:val="22"/>
                <w:szCs w:val="22"/>
              </w:rPr>
              <w:t xml:space="preserve"> </w:t>
            </w:r>
            <w:r w:rsidRPr="00D276EC">
              <w:rPr>
                <w:sz w:val="22"/>
                <w:szCs w:val="22"/>
              </w:rPr>
              <w:t>от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05DDE7FB"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D19462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DA501F6" w14:textId="77777777" w:rsidR="00882979" w:rsidRPr="00D276EC" w:rsidRDefault="00882979" w:rsidP="00882979">
            <w:pPr>
              <w:jc w:val="center"/>
              <w:rPr>
                <w:sz w:val="22"/>
                <w:szCs w:val="22"/>
              </w:rPr>
            </w:pPr>
            <w:r w:rsidRPr="00D276EC">
              <w:rPr>
                <w:sz w:val="22"/>
                <w:szCs w:val="22"/>
              </w:rPr>
              <w:t>1.45</w:t>
            </w:r>
          </w:p>
        </w:tc>
        <w:tc>
          <w:tcPr>
            <w:tcW w:w="2127" w:type="dxa"/>
            <w:tcBorders>
              <w:top w:val="nil"/>
              <w:left w:val="nil"/>
              <w:bottom w:val="single" w:sz="4" w:space="0" w:color="auto"/>
              <w:right w:val="single" w:sz="4" w:space="0" w:color="auto"/>
            </w:tcBorders>
            <w:shd w:val="clear" w:color="auto" w:fill="auto"/>
            <w:noWrap/>
            <w:vAlign w:val="center"/>
            <w:hideMark/>
          </w:tcPr>
          <w:p w14:paraId="7E49124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B13A0C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A84CA54" w14:textId="77777777" w:rsidR="00882979" w:rsidRPr="00D276EC" w:rsidRDefault="00882979" w:rsidP="00882979">
            <w:pPr>
              <w:rPr>
                <w:sz w:val="22"/>
                <w:szCs w:val="22"/>
              </w:rPr>
            </w:pPr>
            <w:r w:rsidRPr="00D276EC">
              <w:rPr>
                <w:sz w:val="22"/>
                <w:szCs w:val="22"/>
              </w:rPr>
              <w:t>ВЛ-0.4 кВ фидер-1,2,3,4 от ТП 1М-65</w:t>
            </w:r>
          </w:p>
        </w:tc>
        <w:tc>
          <w:tcPr>
            <w:tcW w:w="1321" w:type="dxa"/>
            <w:tcBorders>
              <w:top w:val="nil"/>
              <w:left w:val="nil"/>
              <w:bottom w:val="single" w:sz="4" w:space="0" w:color="auto"/>
              <w:right w:val="single" w:sz="4" w:space="0" w:color="auto"/>
            </w:tcBorders>
            <w:shd w:val="clear" w:color="auto" w:fill="auto"/>
            <w:noWrap/>
            <w:vAlign w:val="center"/>
            <w:hideMark/>
          </w:tcPr>
          <w:p w14:paraId="3352E35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E9416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87DCA81" w14:textId="77777777" w:rsidR="00882979" w:rsidRPr="00D276EC" w:rsidRDefault="00882979" w:rsidP="00882979">
            <w:pPr>
              <w:jc w:val="center"/>
              <w:rPr>
                <w:sz w:val="22"/>
                <w:szCs w:val="22"/>
              </w:rPr>
            </w:pPr>
            <w:r w:rsidRPr="00D276EC">
              <w:rPr>
                <w:sz w:val="22"/>
                <w:szCs w:val="22"/>
              </w:rPr>
              <w:t>3.34</w:t>
            </w:r>
          </w:p>
        </w:tc>
        <w:tc>
          <w:tcPr>
            <w:tcW w:w="2127" w:type="dxa"/>
            <w:tcBorders>
              <w:top w:val="nil"/>
              <w:left w:val="nil"/>
              <w:bottom w:val="single" w:sz="4" w:space="0" w:color="auto"/>
              <w:right w:val="single" w:sz="4" w:space="0" w:color="auto"/>
            </w:tcBorders>
            <w:shd w:val="clear" w:color="auto" w:fill="auto"/>
            <w:noWrap/>
            <w:vAlign w:val="center"/>
            <w:hideMark/>
          </w:tcPr>
          <w:p w14:paraId="1CCE8D6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CDD9F4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0ADB02" w14:textId="77777777" w:rsidR="00882979" w:rsidRPr="00D276EC" w:rsidRDefault="00882979" w:rsidP="00882979">
            <w:pPr>
              <w:rPr>
                <w:sz w:val="22"/>
                <w:szCs w:val="22"/>
              </w:rPr>
            </w:pPr>
            <w:r w:rsidRPr="00D276EC">
              <w:rPr>
                <w:sz w:val="22"/>
                <w:szCs w:val="22"/>
              </w:rPr>
              <w:t>ВЛ-0.4 кВ фидер-1,2,3 от ТП 1М-63</w:t>
            </w:r>
          </w:p>
        </w:tc>
        <w:tc>
          <w:tcPr>
            <w:tcW w:w="1321" w:type="dxa"/>
            <w:tcBorders>
              <w:top w:val="nil"/>
              <w:left w:val="nil"/>
              <w:bottom w:val="single" w:sz="4" w:space="0" w:color="auto"/>
              <w:right w:val="single" w:sz="4" w:space="0" w:color="auto"/>
            </w:tcBorders>
            <w:shd w:val="clear" w:color="auto" w:fill="auto"/>
            <w:noWrap/>
            <w:vAlign w:val="center"/>
            <w:hideMark/>
          </w:tcPr>
          <w:p w14:paraId="6A80E63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0BD96A"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7A09BC3" w14:textId="77777777" w:rsidR="00882979" w:rsidRPr="00D276EC" w:rsidRDefault="00882979" w:rsidP="00882979">
            <w:pPr>
              <w:jc w:val="center"/>
              <w:rPr>
                <w:sz w:val="22"/>
                <w:szCs w:val="22"/>
              </w:rPr>
            </w:pPr>
            <w:r w:rsidRPr="00D276EC">
              <w:rPr>
                <w:sz w:val="22"/>
                <w:szCs w:val="22"/>
              </w:rPr>
              <w:t>0.79</w:t>
            </w:r>
          </w:p>
        </w:tc>
        <w:tc>
          <w:tcPr>
            <w:tcW w:w="2127" w:type="dxa"/>
            <w:tcBorders>
              <w:top w:val="nil"/>
              <w:left w:val="nil"/>
              <w:bottom w:val="single" w:sz="4" w:space="0" w:color="auto"/>
              <w:right w:val="single" w:sz="4" w:space="0" w:color="auto"/>
            </w:tcBorders>
            <w:shd w:val="clear" w:color="auto" w:fill="auto"/>
            <w:noWrap/>
            <w:vAlign w:val="center"/>
            <w:hideMark/>
          </w:tcPr>
          <w:p w14:paraId="4784632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42A652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34FA4F" w14:textId="77777777" w:rsidR="00882979" w:rsidRPr="00D276EC" w:rsidRDefault="00882979" w:rsidP="00882979">
            <w:pPr>
              <w:rPr>
                <w:sz w:val="22"/>
                <w:szCs w:val="22"/>
              </w:rPr>
            </w:pPr>
            <w:r w:rsidRPr="00D276EC">
              <w:rPr>
                <w:sz w:val="22"/>
                <w:szCs w:val="22"/>
              </w:rPr>
              <w:t>ВЛ-0.4 кВ фидер 4 от ТП 1М-161</w:t>
            </w:r>
          </w:p>
        </w:tc>
        <w:tc>
          <w:tcPr>
            <w:tcW w:w="1321" w:type="dxa"/>
            <w:tcBorders>
              <w:top w:val="nil"/>
              <w:left w:val="nil"/>
              <w:bottom w:val="single" w:sz="4" w:space="0" w:color="auto"/>
              <w:right w:val="single" w:sz="4" w:space="0" w:color="auto"/>
            </w:tcBorders>
            <w:shd w:val="clear" w:color="auto" w:fill="auto"/>
            <w:noWrap/>
            <w:vAlign w:val="center"/>
            <w:hideMark/>
          </w:tcPr>
          <w:p w14:paraId="1473580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805E32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4E76539" w14:textId="77777777" w:rsidR="00882979" w:rsidRPr="00D276EC" w:rsidRDefault="00882979" w:rsidP="00882979">
            <w:pPr>
              <w:jc w:val="center"/>
              <w:rPr>
                <w:sz w:val="22"/>
                <w:szCs w:val="22"/>
              </w:rPr>
            </w:pPr>
            <w:r w:rsidRPr="00D276EC">
              <w:rPr>
                <w:sz w:val="22"/>
                <w:szCs w:val="22"/>
              </w:rPr>
              <w:t>5.45</w:t>
            </w:r>
          </w:p>
        </w:tc>
        <w:tc>
          <w:tcPr>
            <w:tcW w:w="2127" w:type="dxa"/>
            <w:tcBorders>
              <w:top w:val="nil"/>
              <w:left w:val="nil"/>
              <w:bottom w:val="single" w:sz="4" w:space="0" w:color="auto"/>
              <w:right w:val="single" w:sz="4" w:space="0" w:color="auto"/>
            </w:tcBorders>
            <w:shd w:val="clear" w:color="auto" w:fill="auto"/>
            <w:noWrap/>
            <w:vAlign w:val="center"/>
            <w:hideMark/>
          </w:tcPr>
          <w:p w14:paraId="3C22F55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A22B0F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976F6D0" w14:textId="77777777" w:rsidR="00882979" w:rsidRPr="00D276EC" w:rsidRDefault="00882979" w:rsidP="00882979">
            <w:pPr>
              <w:rPr>
                <w:sz w:val="22"/>
                <w:szCs w:val="22"/>
              </w:rPr>
            </w:pPr>
            <w:r w:rsidRPr="00D276EC">
              <w:rPr>
                <w:sz w:val="22"/>
                <w:szCs w:val="22"/>
              </w:rPr>
              <w:t>ВЛ-0.4 кВ фидер 1,2 от ТП 1М-158</w:t>
            </w:r>
          </w:p>
        </w:tc>
        <w:tc>
          <w:tcPr>
            <w:tcW w:w="1321" w:type="dxa"/>
            <w:tcBorders>
              <w:top w:val="nil"/>
              <w:left w:val="nil"/>
              <w:bottom w:val="single" w:sz="4" w:space="0" w:color="auto"/>
              <w:right w:val="single" w:sz="4" w:space="0" w:color="auto"/>
            </w:tcBorders>
            <w:shd w:val="clear" w:color="auto" w:fill="auto"/>
            <w:noWrap/>
            <w:vAlign w:val="center"/>
            <w:hideMark/>
          </w:tcPr>
          <w:p w14:paraId="33E7502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BFA795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30D55D8" w14:textId="77777777" w:rsidR="00882979" w:rsidRPr="00D276EC" w:rsidRDefault="00882979" w:rsidP="00882979">
            <w:pPr>
              <w:jc w:val="center"/>
              <w:rPr>
                <w:sz w:val="22"/>
                <w:szCs w:val="22"/>
              </w:rPr>
            </w:pPr>
            <w:r w:rsidRPr="00D276EC">
              <w:rPr>
                <w:sz w:val="22"/>
                <w:szCs w:val="22"/>
              </w:rPr>
              <w:t>6.75</w:t>
            </w:r>
          </w:p>
        </w:tc>
        <w:tc>
          <w:tcPr>
            <w:tcW w:w="2127" w:type="dxa"/>
            <w:tcBorders>
              <w:top w:val="nil"/>
              <w:left w:val="nil"/>
              <w:bottom w:val="single" w:sz="4" w:space="0" w:color="auto"/>
              <w:right w:val="single" w:sz="4" w:space="0" w:color="auto"/>
            </w:tcBorders>
            <w:shd w:val="clear" w:color="auto" w:fill="auto"/>
            <w:noWrap/>
            <w:vAlign w:val="center"/>
            <w:hideMark/>
          </w:tcPr>
          <w:p w14:paraId="11A3208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5817A8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FEB7467" w14:textId="77777777" w:rsidR="00882979" w:rsidRPr="00D276EC" w:rsidRDefault="00882979" w:rsidP="00882979">
            <w:pPr>
              <w:rPr>
                <w:sz w:val="22"/>
                <w:szCs w:val="22"/>
              </w:rPr>
            </w:pPr>
            <w:r w:rsidRPr="00D276EC">
              <w:rPr>
                <w:sz w:val="22"/>
                <w:szCs w:val="22"/>
              </w:rPr>
              <w:t>ВЛ-0.4 кВ фидер 1,2 от ТП 3М-89</w:t>
            </w:r>
          </w:p>
        </w:tc>
        <w:tc>
          <w:tcPr>
            <w:tcW w:w="1321" w:type="dxa"/>
            <w:tcBorders>
              <w:top w:val="nil"/>
              <w:left w:val="nil"/>
              <w:bottom w:val="single" w:sz="4" w:space="0" w:color="auto"/>
              <w:right w:val="single" w:sz="4" w:space="0" w:color="auto"/>
            </w:tcBorders>
            <w:shd w:val="clear" w:color="auto" w:fill="auto"/>
            <w:noWrap/>
            <w:vAlign w:val="center"/>
            <w:hideMark/>
          </w:tcPr>
          <w:p w14:paraId="66DD859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B5B849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0FB7E28" w14:textId="77777777" w:rsidR="00882979" w:rsidRPr="00D276EC" w:rsidRDefault="00882979" w:rsidP="00882979">
            <w:pPr>
              <w:jc w:val="center"/>
              <w:rPr>
                <w:sz w:val="22"/>
                <w:szCs w:val="22"/>
              </w:rPr>
            </w:pPr>
            <w:r w:rsidRPr="00D276EC">
              <w:rPr>
                <w:sz w:val="22"/>
                <w:szCs w:val="22"/>
              </w:rPr>
              <w:t>1.20</w:t>
            </w:r>
          </w:p>
        </w:tc>
        <w:tc>
          <w:tcPr>
            <w:tcW w:w="2127" w:type="dxa"/>
            <w:tcBorders>
              <w:top w:val="nil"/>
              <w:left w:val="nil"/>
              <w:bottom w:val="single" w:sz="4" w:space="0" w:color="auto"/>
              <w:right w:val="single" w:sz="4" w:space="0" w:color="auto"/>
            </w:tcBorders>
            <w:shd w:val="clear" w:color="auto" w:fill="auto"/>
            <w:noWrap/>
            <w:vAlign w:val="center"/>
            <w:hideMark/>
          </w:tcPr>
          <w:p w14:paraId="2B23BFC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D8ABFE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4583B4" w14:textId="77777777" w:rsidR="00882979" w:rsidRPr="00D276EC" w:rsidRDefault="00882979" w:rsidP="00882979">
            <w:pPr>
              <w:rPr>
                <w:sz w:val="22"/>
                <w:szCs w:val="22"/>
              </w:rPr>
            </w:pPr>
            <w:r w:rsidRPr="00D276EC">
              <w:rPr>
                <w:sz w:val="22"/>
                <w:szCs w:val="22"/>
              </w:rPr>
              <w:t>ВЛ-0.4 кВ фидер 1,2,3 от ТП 1М-7</w:t>
            </w:r>
          </w:p>
        </w:tc>
        <w:tc>
          <w:tcPr>
            <w:tcW w:w="1321" w:type="dxa"/>
            <w:tcBorders>
              <w:top w:val="nil"/>
              <w:left w:val="nil"/>
              <w:bottom w:val="single" w:sz="4" w:space="0" w:color="auto"/>
              <w:right w:val="single" w:sz="4" w:space="0" w:color="auto"/>
            </w:tcBorders>
            <w:shd w:val="clear" w:color="auto" w:fill="auto"/>
            <w:noWrap/>
            <w:vAlign w:val="center"/>
            <w:hideMark/>
          </w:tcPr>
          <w:p w14:paraId="3CDA45E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CB809D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5DE73A" w14:textId="77777777" w:rsidR="00882979" w:rsidRPr="00D276EC" w:rsidRDefault="00882979" w:rsidP="00882979">
            <w:pPr>
              <w:jc w:val="center"/>
              <w:rPr>
                <w:sz w:val="22"/>
                <w:szCs w:val="22"/>
              </w:rPr>
            </w:pPr>
            <w:r w:rsidRPr="00D276EC">
              <w:rPr>
                <w:sz w:val="22"/>
                <w:szCs w:val="22"/>
              </w:rPr>
              <w:t>4.38</w:t>
            </w:r>
          </w:p>
        </w:tc>
        <w:tc>
          <w:tcPr>
            <w:tcW w:w="2127" w:type="dxa"/>
            <w:tcBorders>
              <w:top w:val="nil"/>
              <w:left w:val="nil"/>
              <w:bottom w:val="single" w:sz="4" w:space="0" w:color="auto"/>
              <w:right w:val="single" w:sz="4" w:space="0" w:color="auto"/>
            </w:tcBorders>
            <w:shd w:val="clear" w:color="auto" w:fill="auto"/>
            <w:noWrap/>
            <w:vAlign w:val="center"/>
            <w:hideMark/>
          </w:tcPr>
          <w:p w14:paraId="3C7C746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0CF3E0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F0E001" w14:textId="77777777" w:rsidR="00882979" w:rsidRPr="00D276EC" w:rsidRDefault="00882979" w:rsidP="00882979">
            <w:pPr>
              <w:rPr>
                <w:sz w:val="22"/>
                <w:szCs w:val="22"/>
              </w:rPr>
            </w:pPr>
            <w:r w:rsidRPr="00D276EC">
              <w:rPr>
                <w:sz w:val="22"/>
                <w:szCs w:val="22"/>
              </w:rPr>
              <w:t>КВЛ-0.4 кВ фидер 1,2,3 от ТП 1М-133</w:t>
            </w:r>
          </w:p>
        </w:tc>
        <w:tc>
          <w:tcPr>
            <w:tcW w:w="1321" w:type="dxa"/>
            <w:tcBorders>
              <w:top w:val="nil"/>
              <w:left w:val="nil"/>
              <w:bottom w:val="single" w:sz="4" w:space="0" w:color="auto"/>
              <w:right w:val="single" w:sz="4" w:space="0" w:color="auto"/>
            </w:tcBorders>
            <w:shd w:val="clear" w:color="auto" w:fill="auto"/>
            <w:noWrap/>
            <w:vAlign w:val="center"/>
            <w:hideMark/>
          </w:tcPr>
          <w:p w14:paraId="19CE4D19"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A707D8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8CFF95" w14:textId="77777777" w:rsidR="00882979" w:rsidRPr="00D276EC" w:rsidRDefault="00882979" w:rsidP="00882979">
            <w:pPr>
              <w:jc w:val="center"/>
              <w:rPr>
                <w:sz w:val="22"/>
                <w:szCs w:val="22"/>
              </w:rPr>
            </w:pPr>
            <w:r w:rsidRPr="00D276EC">
              <w:rPr>
                <w:sz w:val="22"/>
                <w:szCs w:val="22"/>
              </w:rPr>
              <w:t>3.19</w:t>
            </w:r>
          </w:p>
        </w:tc>
        <w:tc>
          <w:tcPr>
            <w:tcW w:w="2127" w:type="dxa"/>
            <w:tcBorders>
              <w:top w:val="nil"/>
              <w:left w:val="nil"/>
              <w:bottom w:val="single" w:sz="4" w:space="0" w:color="auto"/>
              <w:right w:val="single" w:sz="4" w:space="0" w:color="auto"/>
            </w:tcBorders>
            <w:shd w:val="clear" w:color="auto" w:fill="auto"/>
            <w:noWrap/>
            <w:vAlign w:val="center"/>
            <w:hideMark/>
          </w:tcPr>
          <w:p w14:paraId="0435D8E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654739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8C9001" w14:textId="77777777" w:rsidR="00882979" w:rsidRPr="00D276EC" w:rsidRDefault="00882979" w:rsidP="00882979">
            <w:pPr>
              <w:rPr>
                <w:sz w:val="22"/>
                <w:szCs w:val="22"/>
              </w:rPr>
            </w:pPr>
            <w:r w:rsidRPr="00D276EC">
              <w:rPr>
                <w:sz w:val="22"/>
                <w:szCs w:val="22"/>
              </w:rPr>
              <w:t>КВЛ-0.4 кВ фидер 1,2 от ТП 1М-50</w:t>
            </w:r>
          </w:p>
        </w:tc>
        <w:tc>
          <w:tcPr>
            <w:tcW w:w="1321" w:type="dxa"/>
            <w:tcBorders>
              <w:top w:val="nil"/>
              <w:left w:val="nil"/>
              <w:bottom w:val="single" w:sz="4" w:space="0" w:color="auto"/>
              <w:right w:val="single" w:sz="4" w:space="0" w:color="auto"/>
            </w:tcBorders>
            <w:shd w:val="clear" w:color="auto" w:fill="auto"/>
            <w:noWrap/>
            <w:vAlign w:val="center"/>
            <w:hideMark/>
          </w:tcPr>
          <w:p w14:paraId="307D45F0"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F0DE4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38C3EAE" w14:textId="77777777" w:rsidR="00882979" w:rsidRPr="00D276EC" w:rsidRDefault="00882979" w:rsidP="00882979">
            <w:pPr>
              <w:jc w:val="center"/>
              <w:rPr>
                <w:sz w:val="22"/>
                <w:szCs w:val="22"/>
              </w:rPr>
            </w:pPr>
            <w:r w:rsidRPr="00D276EC">
              <w:rPr>
                <w:sz w:val="22"/>
                <w:szCs w:val="22"/>
              </w:rPr>
              <w:t>7.29</w:t>
            </w:r>
          </w:p>
        </w:tc>
        <w:tc>
          <w:tcPr>
            <w:tcW w:w="2127" w:type="dxa"/>
            <w:tcBorders>
              <w:top w:val="nil"/>
              <w:left w:val="nil"/>
              <w:bottom w:val="single" w:sz="4" w:space="0" w:color="auto"/>
              <w:right w:val="single" w:sz="4" w:space="0" w:color="auto"/>
            </w:tcBorders>
            <w:shd w:val="clear" w:color="auto" w:fill="auto"/>
            <w:noWrap/>
            <w:vAlign w:val="center"/>
            <w:hideMark/>
          </w:tcPr>
          <w:p w14:paraId="764D80D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2A2DA0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E3971D" w14:textId="77777777" w:rsidR="00882979" w:rsidRPr="00D276EC" w:rsidRDefault="00882979" w:rsidP="00882979">
            <w:pPr>
              <w:rPr>
                <w:sz w:val="22"/>
                <w:szCs w:val="22"/>
              </w:rPr>
            </w:pPr>
            <w:r w:rsidRPr="00D276EC">
              <w:rPr>
                <w:sz w:val="22"/>
                <w:szCs w:val="22"/>
              </w:rPr>
              <w:t>ВЛ-0.4 кВ фидер 2 от ТП 1М-47</w:t>
            </w:r>
          </w:p>
        </w:tc>
        <w:tc>
          <w:tcPr>
            <w:tcW w:w="1321" w:type="dxa"/>
            <w:tcBorders>
              <w:top w:val="nil"/>
              <w:left w:val="nil"/>
              <w:bottom w:val="single" w:sz="4" w:space="0" w:color="auto"/>
              <w:right w:val="single" w:sz="4" w:space="0" w:color="auto"/>
            </w:tcBorders>
            <w:shd w:val="clear" w:color="auto" w:fill="auto"/>
            <w:noWrap/>
            <w:vAlign w:val="center"/>
            <w:hideMark/>
          </w:tcPr>
          <w:p w14:paraId="762907E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F2116F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7BBB4E" w14:textId="77777777" w:rsidR="00882979" w:rsidRPr="00D276EC" w:rsidRDefault="00882979" w:rsidP="00882979">
            <w:pPr>
              <w:jc w:val="center"/>
              <w:rPr>
                <w:sz w:val="22"/>
                <w:szCs w:val="22"/>
              </w:rPr>
            </w:pPr>
            <w:r w:rsidRPr="00D276EC">
              <w:rPr>
                <w:sz w:val="22"/>
                <w:szCs w:val="22"/>
              </w:rPr>
              <w:t>2.24</w:t>
            </w:r>
          </w:p>
        </w:tc>
        <w:tc>
          <w:tcPr>
            <w:tcW w:w="2127" w:type="dxa"/>
            <w:tcBorders>
              <w:top w:val="nil"/>
              <w:left w:val="nil"/>
              <w:bottom w:val="single" w:sz="4" w:space="0" w:color="auto"/>
              <w:right w:val="single" w:sz="4" w:space="0" w:color="auto"/>
            </w:tcBorders>
            <w:shd w:val="clear" w:color="auto" w:fill="auto"/>
            <w:noWrap/>
            <w:vAlign w:val="center"/>
            <w:hideMark/>
          </w:tcPr>
          <w:p w14:paraId="4CCD7F8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9AF03B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C9312EA" w14:textId="77777777" w:rsidR="00882979" w:rsidRPr="00D276EC" w:rsidRDefault="00882979" w:rsidP="00882979">
            <w:pPr>
              <w:rPr>
                <w:sz w:val="22"/>
                <w:szCs w:val="22"/>
              </w:rPr>
            </w:pPr>
            <w:r w:rsidRPr="00D276EC">
              <w:rPr>
                <w:sz w:val="22"/>
                <w:szCs w:val="22"/>
              </w:rPr>
              <w:t>КВЛ-0.4 кВ фидер 1,2,3,4 от ТП 3М-44</w:t>
            </w:r>
          </w:p>
        </w:tc>
        <w:tc>
          <w:tcPr>
            <w:tcW w:w="1321" w:type="dxa"/>
            <w:tcBorders>
              <w:top w:val="nil"/>
              <w:left w:val="nil"/>
              <w:bottom w:val="single" w:sz="4" w:space="0" w:color="auto"/>
              <w:right w:val="single" w:sz="4" w:space="0" w:color="auto"/>
            </w:tcBorders>
            <w:shd w:val="clear" w:color="auto" w:fill="auto"/>
            <w:noWrap/>
            <w:vAlign w:val="center"/>
            <w:hideMark/>
          </w:tcPr>
          <w:p w14:paraId="714962B7"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75CF0C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38EDF16" w14:textId="77777777" w:rsidR="00882979" w:rsidRPr="00D276EC" w:rsidRDefault="00882979" w:rsidP="00882979">
            <w:pPr>
              <w:jc w:val="center"/>
              <w:rPr>
                <w:sz w:val="22"/>
                <w:szCs w:val="22"/>
              </w:rPr>
            </w:pPr>
            <w:r w:rsidRPr="00D276EC">
              <w:rPr>
                <w:sz w:val="22"/>
                <w:szCs w:val="22"/>
              </w:rPr>
              <w:t>3.31</w:t>
            </w:r>
          </w:p>
        </w:tc>
        <w:tc>
          <w:tcPr>
            <w:tcW w:w="2127" w:type="dxa"/>
            <w:tcBorders>
              <w:top w:val="nil"/>
              <w:left w:val="nil"/>
              <w:bottom w:val="single" w:sz="4" w:space="0" w:color="auto"/>
              <w:right w:val="single" w:sz="4" w:space="0" w:color="auto"/>
            </w:tcBorders>
            <w:shd w:val="clear" w:color="auto" w:fill="auto"/>
            <w:noWrap/>
            <w:vAlign w:val="center"/>
            <w:hideMark/>
          </w:tcPr>
          <w:p w14:paraId="0B11171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7F20AF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A2DD507" w14:textId="77777777" w:rsidR="00882979" w:rsidRPr="00D276EC" w:rsidRDefault="00882979" w:rsidP="00882979">
            <w:pPr>
              <w:rPr>
                <w:sz w:val="22"/>
                <w:szCs w:val="22"/>
              </w:rPr>
            </w:pPr>
            <w:r w:rsidRPr="00D276EC">
              <w:rPr>
                <w:sz w:val="22"/>
                <w:szCs w:val="22"/>
              </w:rPr>
              <w:t>ВЛ-0.4 кВ фидер 1,2,3 от ТП 3М-22</w:t>
            </w:r>
          </w:p>
        </w:tc>
        <w:tc>
          <w:tcPr>
            <w:tcW w:w="1321" w:type="dxa"/>
            <w:tcBorders>
              <w:top w:val="nil"/>
              <w:left w:val="nil"/>
              <w:bottom w:val="single" w:sz="4" w:space="0" w:color="auto"/>
              <w:right w:val="single" w:sz="4" w:space="0" w:color="auto"/>
            </w:tcBorders>
            <w:shd w:val="clear" w:color="auto" w:fill="auto"/>
            <w:noWrap/>
            <w:vAlign w:val="center"/>
            <w:hideMark/>
          </w:tcPr>
          <w:p w14:paraId="0B522FB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AFCF52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5553D60" w14:textId="77777777" w:rsidR="00882979" w:rsidRPr="00D276EC" w:rsidRDefault="00882979" w:rsidP="00882979">
            <w:pPr>
              <w:jc w:val="center"/>
              <w:rPr>
                <w:sz w:val="22"/>
                <w:szCs w:val="22"/>
              </w:rPr>
            </w:pPr>
            <w:r w:rsidRPr="00D276EC">
              <w:rPr>
                <w:sz w:val="22"/>
                <w:szCs w:val="22"/>
              </w:rPr>
              <w:t>2.31</w:t>
            </w:r>
          </w:p>
        </w:tc>
        <w:tc>
          <w:tcPr>
            <w:tcW w:w="2127" w:type="dxa"/>
            <w:tcBorders>
              <w:top w:val="nil"/>
              <w:left w:val="nil"/>
              <w:bottom w:val="single" w:sz="4" w:space="0" w:color="auto"/>
              <w:right w:val="single" w:sz="4" w:space="0" w:color="auto"/>
            </w:tcBorders>
            <w:shd w:val="clear" w:color="auto" w:fill="auto"/>
            <w:noWrap/>
            <w:vAlign w:val="center"/>
            <w:hideMark/>
          </w:tcPr>
          <w:p w14:paraId="3220308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302670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9BD630" w14:textId="77777777" w:rsidR="00882979" w:rsidRPr="00D276EC" w:rsidRDefault="00882979" w:rsidP="00882979">
            <w:pPr>
              <w:rPr>
                <w:sz w:val="22"/>
                <w:szCs w:val="22"/>
              </w:rPr>
            </w:pPr>
            <w:r w:rsidRPr="00D276EC">
              <w:rPr>
                <w:sz w:val="22"/>
                <w:szCs w:val="22"/>
              </w:rPr>
              <w:t>ВЛ-0.4 кВ Ф-1,2 от ТП 3М-45</w:t>
            </w:r>
          </w:p>
        </w:tc>
        <w:tc>
          <w:tcPr>
            <w:tcW w:w="1321" w:type="dxa"/>
            <w:tcBorders>
              <w:top w:val="nil"/>
              <w:left w:val="nil"/>
              <w:bottom w:val="single" w:sz="4" w:space="0" w:color="auto"/>
              <w:right w:val="single" w:sz="4" w:space="0" w:color="auto"/>
            </w:tcBorders>
            <w:shd w:val="clear" w:color="auto" w:fill="auto"/>
            <w:noWrap/>
            <w:vAlign w:val="center"/>
            <w:hideMark/>
          </w:tcPr>
          <w:p w14:paraId="6474C035"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FEAA1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DD0F3D9" w14:textId="77777777" w:rsidR="00882979" w:rsidRPr="00D276EC" w:rsidRDefault="00882979" w:rsidP="00882979">
            <w:pPr>
              <w:jc w:val="center"/>
              <w:rPr>
                <w:sz w:val="22"/>
                <w:szCs w:val="22"/>
              </w:rPr>
            </w:pPr>
            <w:r w:rsidRPr="00D276EC">
              <w:rPr>
                <w:sz w:val="22"/>
                <w:szCs w:val="22"/>
              </w:rPr>
              <w:t>2.36</w:t>
            </w:r>
          </w:p>
        </w:tc>
        <w:tc>
          <w:tcPr>
            <w:tcW w:w="2127" w:type="dxa"/>
            <w:tcBorders>
              <w:top w:val="nil"/>
              <w:left w:val="nil"/>
              <w:bottom w:val="single" w:sz="4" w:space="0" w:color="auto"/>
              <w:right w:val="single" w:sz="4" w:space="0" w:color="auto"/>
            </w:tcBorders>
            <w:shd w:val="clear" w:color="auto" w:fill="auto"/>
            <w:noWrap/>
            <w:vAlign w:val="center"/>
            <w:hideMark/>
          </w:tcPr>
          <w:p w14:paraId="3427B97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E1C039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E36D00E" w14:textId="77777777" w:rsidR="00882979" w:rsidRPr="00D276EC" w:rsidRDefault="00882979" w:rsidP="00882979">
            <w:pPr>
              <w:rPr>
                <w:sz w:val="22"/>
                <w:szCs w:val="22"/>
              </w:rPr>
            </w:pPr>
            <w:r w:rsidRPr="00D276EC">
              <w:rPr>
                <w:sz w:val="22"/>
                <w:szCs w:val="22"/>
              </w:rPr>
              <w:t>КВЛ-0.4 кВ Ф-1,2 от ТП 3М-34</w:t>
            </w:r>
          </w:p>
        </w:tc>
        <w:tc>
          <w:tcPr>
            <w:tcW w:w="1321" w:type="dxa"/>
            <w:tcBorders>
              <w:top w:val="nil"/>
              <w:left w:val="nil"/>
              <w:bottom w:val="single" w:sz="4" w:space="0" w:color="auto"/>
              <w:right w:val="single" w:sz="4" w:space="0" w:color="auto"/>
            </w:tcBorders>
            <w:shd w:val="clear" w:color="auto" w:fill="auto"/>
            <w:noWrap/>
            <w:vAlign w:val="center"/>
            <w:hideMark/>
          </w:tcPr>
          <w:p w14:paraId="57D88D90" w14:textId="77777777" w:rsidR="00882979" w:rsidRPr="00D276EC" w:rsidRDefault="00882979" w:rsidP="00882979">
            <w:pPr>
              <w:jc w:val="center"/>
              <w:rPr>
                <w:sz w:val="22"/>
                <w:szCs w:val="22"/>
              </w:rPr>
            </w:pPr>
            <w:r w:rsidRPr="00D276EC">
              <w:rPr>
                <w:sz w:val="22"/>
                <w:szCs w:val="22"/>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9BBBD6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25E0E6F" w14:textId="77777777" w:rsidR="00882979" w:rsidRPr="00D276EC" w:rsidRDefault="00882979" w:rsidP="00882979">
            <w:pPr>
              <w:jc w:val="center"/>
              <w:rPr>
                <w:sz w:val="22"/>
                <w:szCs w:val="22"/>
              </w:rPr>
            </w:pPr>
            <w:r w:rsidRPr="00D276EC">
              <w:rPr>
                <w:sz w:val="22"/>
                <w:szCs w:val="22"/>
              </w:rPr>
              <w:t>0.61</w:t>
            </w:r>
          </w:p>
        </w:tc>
        <w:tc>
          <w:tcPr>
            <w:tcW w:w="2127" w:type="dxa"/>
            <w:tcBorders>
              <w:top w:val="nil"/>
              <w:left w:val="nil"/>
              <w:bottom w:val="single" w:sz="4" w:space="0" w:color="auto"/>
              <w:right w:val="single" w:sz="4" w:space="0" w:color="auto"/>
            </w:tcBorders>
            <w:shd w:val="clear" w:color="auto" w:fill="auto"/>
            <w:noWrap/>
            <w:vAlign w:val="center"/>
            <w:hideMark/>
          </w:tcPr>
          <w:p w14:paraId="0D5C6F0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EEE33C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3C25322" w14:textId="77777777" w:rsidR="00882979" w:rsidRPr="00D276EC" w:rsidRDefault="00882979" w:rsidP="00882979">
            <w:pPr>
              <w:rPr>
                <w:sz w:val="22"/>
                <w:szCs w:val="22"/>
              </w:rPr>
            </w:pPr>
            <w:r w:rsidRPr="00D276EC">
              <w:rPr>
                <w:sz w:val="22"/>
                <w:szCs w:val="22"/>
              </w:rPr>
              <w:t>ВЛ-0.4 кВ Ф-1,2,3,4, 5 от ТП 3М-1</w:t>
            </w:r>
          </w:p>
        </w:tc>
        <w:tc>
          <w:tcPr>
            <w:tcW w:w="1321" w:type="dxa"/>
            <w:tcBorders>
              <w:top w:val="nil"/>
              <w:left w:val="nil"/>
              <w:bottom w:val="single" w:sz="4" w:space="0" w:color="auto"/>
              <w:right w:val="single" w:sz="4" w:space="0" w:color="auto"/>
            </w:tcBorders>
            <w:shd w:val="clear" w:color="auto" w:fill="auto"/>
            <w:noWrap/>
            <w:vAlign w:val="center"/>
            <w:hideMark/>
          </w:tcPr>
          <w:p w14:paraId="50FBF75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4BF8E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6998AC5" w14:textId="77777777" w:rsidR="00882979" w:rsidRPr="00D276EC" w:rsidRDefault="00882979" w:rsidP="00882979">
            <w:pPr>
              <w:jc w:val="center"/>
              <w:rPr>
                <w:sz w:val="22"/>
                <w:szCs w:val="22"/>
              </w:rPr>
            </w:pPr>
            <w:r w:rsidRPr="00D276EC">
              <w:rPr>
                <w:sz w:val="22"/>
                <w:szCs w:val="22"/>
              </w:rPr>
              <w:t>6.54</w:t>
            </w:r>
          </w:p>
        </w:tc>
        <w:tc>
          <w:tcPr>
            <w:tcW w:w="2127" w:type="dxa"/>
            <w:tcBorders>
              <w:top w:val="nil"/>
              <w:left w:val="nil"/>
              <w:bottom w:val="single" w:sz="4" w:space="0" w:color="auto"/>
              <w:right w:val="single" w:sz="4" w:space="0" w:color="auto"/>
            </w:tcBorders>
            <w:shd w:val="clear" w:color="auto" w:fill="auto"/>
            <w:noWrap/>
            <w:vAlign w:val="center"/>
            <w:hideMark/>
          </w:tcPr>
          <w:p w14:paraId="1B6D65F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071A91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458B8D" w14:textId="77777777" w:rsidR="00882979" w:rsidRPr="00D276EC" w:rsidRDefault="00882979" w:rsidP="00882979">
            <w:pPr>
              <w:rPr>
                <w:sz w:val="22"/>
                <w:szCs w:val="22"/>
              </w:rPr>
            </w:pPr>
            <w:r w:rsidRPr="00D276EC">
              <w:rPr>
                <w:sz w:val="22"/>
                <w:szCs w:val="22"/>
              </w:rPr>
              <w:t>ВЛ-0.4 кВ Ф-1, 4 от ТП 1М-259</w:t>
            </w:r>
          </w:p>
        </w:tc>
        <w:tc>
          <w:tcPr>
            <w:tcW w:w="1321" w:type="dxa"/>
            <w:tcBorders>
              <w:top w:val="nil"/>
              <w:left w:val="nil"/>
              <w:bottom w:val="single" w:sz="4" w:space="0" w:color="auto"/>
              <w:right w:val="single" w:sz="4" w:space="0" w:color="auto"/>
            </w:tcBorders>
            <w:shd w:val="clear" w:color="auto" w:fill="auto"/>
            <w:noWrap/>
            <w:vAlign w:val="center"/>
            <w:hideMark/>
          </w:tcPr>
          <w:p w14:paraId="3E07586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AD7E38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7417A88" w14:textId="77777777" w:rsidR="00882979" w:rsidRPr="00D276EC" w:rsidRDefault="00882979" w:rsidP="00882979">
            <w:pPr>
              <w:jc w:val="center"/>
              <w:rPr>
                <w:sz w:val="22"/>
                <w:szCs w:val="22"/>
              </w:rPr>
            </w:pPr>
            <w:r w:rsidRPr="00D276EC">
              <w:rPr>
                <w:sz w:val="22"/>
                <w:szCs w:val="22"/>
              </w:rPr>
              <w:t>7.46</w:t>
            </w:r>
          </w:p>
        </w:tc>
        <w:tc>
          <w:tcPr>
            <w:tcW w:w="2127" w:type="dxa"/>
            <w:tcBorders>
              <w:top w:val="nil"/>
              <w:left w:val="nil"/>
              <w:bottom w:val="single" w:sz="4" w:space="0" w:color="auto"/>
              <w:right w:val="single" w:sz="4" w:space="0" w:color="auto"/>
            </w:tcBorders>
            <w:shd w:val="clear" w:color="auto" w:fill="auto"/>
            <w:noWrap/>
            <w:vAlign w:val="center"/>
            <w:hideMark/>
          </w:tcPr>
          <w:p w14:paraId="760672D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66FCCD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705CF9" w14:textId="77777777" w:rsidR="00882979" w:rsidRPr="00D276EC" w:rsidRDefault="00882979" w:rsidP="00882979">
            <w:pPr>
              <w:rPr>
                <w:sz w:val="22"/>
                <w:szCs w:val="22"/>
              </w:rPr>
            </w:pPr>
            <w:r w:rsidRPr="00D276EC">
              <w:rPr>
                <w:sz w:val="22"/>
                <w:szCs w:val="22"/>
              </w:rPr>
              <w:t>ВЛ-0.4 кВ Ф-1,2 от ТП 1М-3</w:t>
            </w:r>
          </w:p>
        </w:tc>
        <w:tc>
          <w:tcPr>
            <w:tcW w:w="1321" w:type="dxa"/>
            <w:tcBorders>
              <w:top w:val="nil"/>
              <w:left w:val="nil"/>
              <w:bottom w:val="single" w:sz="4" w:space="0" w:color="auto"/>
              <w:right w:val="single" w:sz="4" w:space="0" w:color="auto"/>
            </w:tcBorders>
            <w:shd w:val="clear" w:color="auto" w:fill="auto"/>
            <w:noWrap/>
            <w:vAlign w:val="center"/>
            <w:hideMark/>
          </w:tcPr>
          <w:p w14:paraId="18ABAE47"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4989E6"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93C078F" w14:textId="77777777" w:rsidR="00882979" w:rsidRPr="00D276EC" w:rsidRDefault="00882979" w:rsidP="00882979">
            <w:pPr>
              <w:jc w:val="center"/>
              <w:rPr>
                <w:sz w:val="22"/>
                <w:szCs w:val="22"/>
              </w:rPr>
            </w:pPr>
            <w:r w:rsidRPr="00D276EC">
              <w:rPr>
                <w:sz w:val="22"/>
                <w:szCs w:val="22"/>
              </w:rPr>
              <w:t>3.81</w:t>
            </w:r>
          </w:p>
        </w:tc>
        <w:tc>
          <w:tcPr>
            <w:tcW w:w="2127" w:type="dxa"/>
            <w:tcBorders>
              <w:top w:val="nil"/>
              <w:left w:val="nil"/>
              <w:bottom w:val="single" w:sz="4" w:space="0" w:color="auto"/>
              <w:right w:val="single" w:sz="4" w:space="0" w:color="auto"/>
            </w:tcBorders>
            <w:shd w:val="clear" w:color="auto" w:fill="auto"/>
            <w:noWrap/>
            <w:vAlign w:val="center"/>
            <w:hideMark/>
          </w:tcPr>
          <w:p w14:paraId="6EFACBF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2AA02C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A118B80" w14:textId="77777777" w:rsidR="00882979" w:rsidRPr="00D276EC" w:rsidRDefault="00882979" w:rsidP="00882979">
            <w:pPr>
              <w:rPr>
                <w:sz w:val="22"/>
                <w:szCs w:val="22"/>
              </w:rPr>
            </w:pPr>
            <w:r w:rsidRPr="00D276EC">
              <w:rPr>
                <w:sz w:val="22"/>
                <w:szCs w:val="22"/>
              </w:rPr>
              <w:t>ВЛ-0.4 кВ Ф-4 от ТП 1М-257</w:t>
            </w:r>
          </w:p>
        </w:tc>
        <w:tc>
          <w:tcPr>
            <w:tcW w:w="1321" w:type="dxa"/>
            <w:tcBorders>
              <w:top w:val="nil"/>
              <w:left w:val="nil"/>
              <w:bottom w:val="single" w:sz="4" w:space="0" w:color="auto"/>
              <w:right w:val="single" w:sz="4" w:space="0" w:color="auto"/>
            </w:tcBorders>
            <w:shd w:val="clear" w:color="auto" w:fill="auto"/>
            <w:noWrap/>
            <w:vAlign w:val="center"/>
            <w:hideMark/>
          </w:tcPr>
          <w:p w14:paraId="7E2186F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74386EC"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49BF9CE" w14:textId="77777777" w:rsidR="00882979" w:rsidRPr="00D276EC" w:rsidRDefault="00882979" w:rsidP="00882979">
            <w:pPr>
              <w:jc w:val="center"/>
              <w:rPr>
                <w:sz w:val="22"/>
                <w:szCs w:val="22"/>
              </w:rPr>
            </w:pPr>
            <w:r w:rsidRPr="00D276EC">
              <w:rPr>
                <w:sz w:val="22"/>
                <w:szCs w:val="22"/>
              </w:rPr>
              <w:t>0.80</w:t>
            </w:r>
          </w:p>
        </w:tc>
        <w:tc>
          <w:tcPr>
            <w:tcW w:w="2127" w:type="dxa"/>
            <w:tcBorders>
              <w:top w:val="nil"/>
              <w:left w:val="nil"/>
              <w:bottom w:val="single" w:sz="4" w:space="0" w:color="auto"/>
              <w:right w:val="single" w:sz="4" w:space="0" w:color="auto"/>
            </w:tcBorders>
            <w:shd w:val="clear" w:color="auto" w:fill="auto"/>
            <w:noWrap/>
            <w:vAlign w:val="center"/>
            <w:hideMark/>
          </w:tcPr>
          <w:p w14:paraId="0ECB272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E75254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F392637" w14:textId="77777777" w:rsidR="00882979" w:rsidRPr="00D276EC" w:rsidRDefault="00882979" w:rsidP="00882979">
            <w:pPr>
              <w:rPr>
                <w:sz w:val="22"/>
                <w:szCs w:val="22"/>
              </w:rPr>
            </w:pPr>
            <w:r w:rsidRPr="00D276EC">
              <w:rPr>
                <w:sz w:val="22"/>
                <w:szCs w:val="22"/>
              </w:rPr>
              <w:t>ВЛ-0.4 кВ Ф-1,2 от ТП 1М-88</w:t>
            </w:r>
          </w:p>
        </w:tc>
        <w:tc>
          <w:tcPr>
            <w:tcW w:w="1321" w:type="dxa"/>
            <w:tcBorders>
              <w:top w:val="nil"/>
              <w:left w:val="nil"/>
              <w:bottom w:val="single" w:sz="4" w:space="0" w:color="auto"/>
              <w:right w:val="single" w:sz="4" w:space="0" w:color="auto"/>
            </w:tcBorders>
            <w:shd w:val="clear" w:color="auto" w:fill="auto"/>
            <w:noWrap/>
            <w:vAlign w:val="center"/>
            <w:hideMark/>
          </w:tcPr>
          <w:p w14:paraId="7E7C065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0C02E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2D86D41" w14:textId="77777777" w:rsidR="00882979" w:rsidRPr="00D276EC" w:rsidRDefault="00882979" w:rsidP="00882979">
            <w:pPr>
              <w:jc w:val="center"/>
              <w:rPr>
                <w:sz w:val="22"/>
                <w:szCs w:val="22"/>
              </w:rPr>
            </w:pPr>
            <w:r w:rsidRPr="00D276EC">
              <w:rPr>
                <w:sz w:val="22"/>
                <w:szCs w:val="22"/>
              </w:rPr>
              <w:t>0.39</w:t>
            </w:r>
          </w:p>
        </w:tc>
        <w:tc>
          <w:tcPr>
            <w:tcW w:w="2127" w:type="dxa"/>
            <w:tcBorders>
              <w:top w:val="nil"/>
              <w:left w:val="nil"/>
              <w:bottom w:val="single" w:sz="4" w:space="0" w:color="auto"/>
              <w:right w:val="single" w:sz="4" w:space="0" w:color="auto"/>
            </w:tcBorders>
            <w:shd w:val="clear" w:color="auto" w:fill="auto"/>
            <w:noWrap/>
            <w:vAlign w:val="center"/>
            <w:hideMark/>
          </w:tcPr>
          <w:p w14:paraId="63E40A8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7A027D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F22EF47" w14:textId="77777777" w:rsidR="00882979" w:rsidRPr="00D276EC" w:rsidRDefault="00882979" w:rsidP="00882979">
            <w:pPr>
              <w:rPr>
                <w:sz w:val="22"/>
                <w:szCs w:val="22"/>
              </w:rPr>
            </w:pPr>
            <w:r w:rsidRPr="00D276EC">
              <w:rPr>
                <w:sz w:val="22"/>
                <w:szCs w:val="22"/>
              </w:rPr>
              <w:lastRenderedPageBreak/>
              <w:t>ВЛ-0.4 кВ Ф-1 от ТП 1М-256</w:t>
            </w:r>
          </w:p>
        </w:tc>
        <w:tc>
          <w:tcPr>
            <w:tcW w:w="1321" w:type="dxa"/>
            <w:tcBorders>
              <w:top w:val="nil"/>
              <w:left w:val="nil"/>
              <w:bottom w:val="single" w:sz="4" w:space="0" w:color="auto"/>
              <w:right w:val="single" w:sz="4" w:space="0" w:color="auto"/>
            </w:tcBorders>
            <w:shd w:val="clear" w:color="auto" w:fill="auto"/>
            <w:noWrap/>
            <w:vAlign w:val="center"/>
            <w:hideMark/>
          </w:tcPr>
          <w:p w14:paraId="6A42474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BB4D8B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3E9C1BD" w14:textId="77777777" w:rsidR="00882979" w:rsidRPr="00D276EC" w:rsidRDefault="00882979" w:rsidP="00882979">
            <w:pPr>
              <w:jc w:val="center"/>
              <w:rPr>
                <w:sz w:val="22"/>
                <w:szCs w:val="22"/>
              </w:rPr>
            </w:pPr>
            <w:r w:rsidRPr="00D276EC">
              <w:rPr>
                <w:sz w:val="22"/>
                <w:szCs w:val="22"/>
              </w:rPr>
              <w:t>0.29</w:t>
            </w:r>
          </w:p>
        </w:tc>
        <w:tc>
          <w:tcPr>
            <w:tcW w:w="2127" w:type="dxa"/>
            <w:tcBorders>
              <w:top w:val="nil"/>
              <w:left w:val="nil"/>
              <w:bottom w:val="single" w:sz="4" w:space="0" w:color="auto"/>
              <w:right w:val="single" w:sz="4" w:space="0" w:color="auto"/>
            </w:tcBorders>
            <w:shd w:val="clear" w:color="auto" w:fill="auto"/>
            <w:noWrap/>
            <w:vAlign w:val="center"/>
            <w:hideMark/>
          </w:tcPr>
          <w:p w14:paraId="29BA356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E7DAD9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624E7AE" w14:textId="77777777" w:rsidR="00882979" w:rsidRPr="00D276EC" w:rsidRDefault="00882979" w:rsidP="00882979">
            <w:pPr>
              <w:rPr>
                <w:sz w:val="22"/>
                <w:szCs w:val="22"/>
              </w:rPr>
            </w:pPr>
            <w:r w:rsidRPr="00D276EC">
              <w:rPr>
                <w:sz w:val="22"/>
                <w:szCs w:val="22"/>
              </w:rPr>
              <w:t>ВЛ-0.4 кВ Ф-1,2 от ТП 1М-162</w:t>
            </w:r>
          </w:p>
        </w:tc>
        <w:tc>
          <w:tcPr>
            <w:tcW w:w="1321" w:type="dxa"/>
            <w:tcBorders>
              <w:top w:val="nil"/>
              <w:left w:val="nil"/>
              <w:bottom w:val="single" w:sz="4" w:space="0" w:color="auto"/>
              <w:right w:val="single" w:sz="4" w:space="0" w:color="auto"/>
            </w:tcBorders>
            <w:shd w:val="clear" w:color="auto" w:fill="auto"/>
            <w:noWrap/>
            <w:vAlign w:val="center"/>
            <w:hideMark/>
          </w:tcPr>
          <w:p w14:paraId="50D8B4C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49B594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6BDF593" w14:textId="77777777" w:rsidR="00882979" w:rsidRPr="00D276EC" w:rsidRDefault="00882979" w:rsidP="00882979">
            <w:pPr>
              <w:jc w:val="center"/>
              <w:rPr>
                <w:sz w:val="22"/>
                <w:szCs w:val="22"/>
              </w:rPr>
            </w:pPr>
            <w:r w:rsidRPr="00D276EC">
              <w:rPr>
                <w:sz w:val="22"/>
                <w:szCs w:val="22"/>
              </w:rPr>
              <w:t>5.87</w:t>
            </w:r>
          </w:p>
        </w:tc>
        <w:tc>
          <w:tcPr>
            <w:tcW w:w="2127" w:type="dxa"/>
            <w:tcBorders>
              <w:top w:val="nil"/>
              <w:left w:val="nil"/>
              <w:bottom w:val="single" w:sz="4" w:space="0" w:color="auto"/>
              <w:right w:val="single" w:sz="4" w:space="0" w:color="auto"/>
            </w:tcBorders>
            <w:shd w:val="clear" w:color="auto" w:fill="auto"/>
            <w:noWrap/>
            <w:vAlign w:val="center"/>
            <w:hideMark/>
          </w:tcPr>
          <w:p w14:paraId="70830C5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80357B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6794C0D" w14:textId="77777777" w:rsidR="00882979" w:rsidRPr="00D276EC" w:rsidRDefault="00882979" w:rsidP="00882979">
            <w:pPr>
              <w:rPr>
                <w:sz w:val="22"/>
                <w:szCs w:val="22"/>
              </w:rPr>
            </w:pPr>
            <w:r w:rsidRPr="00D276EC">
              <w:rPr>
                <w:sz w:val="22"/>
                <w:szCs w:val="22"/>
              </w:rPr>
              <w:t>ВЛ-0.4 кВ Ф-1 от ТП 1М-2</w:t>
            </w:r>
          </w:p>
        </w:tc>
        <w:tc>
          <w:tcPr>
            <w:tcW w:w="1321" w:type="dxa"/>
            <w:tcBorders>
              <w:top w:val="nil"/>
              <w:left w:val="nil"/>
              <w:bottom w:val="single" w:sz="4" w:space="0" w:color="auto"/>
              <w:right w:val="single" w:sz="4" w:space="0" w:color="auto"/>
            </w:tcBorders>
            <w:shd w:val="clear" w:color="auto" w:fill="auto"/>
            <w:noWrap/>
            <w:vAlign w:val="center"/>
            <w:hideMark/>
          </w:tcPr>
          <w:p w14:paraId="5667729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9A45CA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183634A" w14:textId="77777777" w:rsidR="00882979" w:rsidRPr="00D276EC" w:rsidRDefault="00882979" w:rsidP="00882979">
            <w:pPr>
              <w:jc w:val="center"/>
              <w:rPr>
                <w:sz w:val="22"/>
                <w:szCs w:val="22"/>
              </w:rPr>
            </w:pPr>
            <w:r w:rsidRPr="00D276EC">
              <w:rPr>
                <w:sz w:val="22"/>
                <w:szCs w:val="22"/>
              </w:rPr>
              <w:t>5.09</w:t>
            </w:r>
          </w:p>
        </w:tc>
        <w:tc>
          <w:tcPr>
            <w:tcW w:w="2127" w:type="dxa"/>
            <w:tcBorders>
              <w:top w:val="nil"/>
              <w:left w:val="nil"/>
              <w:bottom w:val="single" w:sz="4" w:space="0" w:color="auto"/>
              <w:right w:val="single" w:sz="4" w:space="0" w:color="auto"/>
            </w:tcBorders>
            <w:shd w:val="clear" w:color="auto" w:fill="auto"/>
            <w:noWrap/>
            <w:vAlign w:val="center"/>
            <w:hideMark/>
          </w:tcPr>
          <w:p w14:paraId="7884C19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814B7A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4887DB" w14:textId="77777777" w:rsidR="00882979" w:rsidRPr="00D276EC" w:rsidRDefault="00882979" w:rsidP="00882979">
            <w:pPr>
              <w:rPr>
                <w:sz w:val="22"/>
                <w:szCs w:val="22"/>
              </w:rPr>
            </w:pPr>
            <w:r w:rsidRPr="00D276EC">
              <w:rPr>
                <w:sz w:val="22"/>
                <w:szCs w:val="22"/>
              </w:rPr>
              <w:t>ВЛ-0.4 кВ Ф-1,2 от ТП 1М-9</w:t>
            </w:r>
          </w:p>
        </w:tc>
        <w:tc>
          <w:tcPr>
            <w:tcW w:w="1321" w:type="dxa"/>
            <w:tcBorders>
              <w:top w:val="nil"/>
              <w:left w:val="nil"/>
              <w:bottom w:val="single" w:sz="4" w:space="0" w:color="auto"/>
              <w:right w:val="single" w:sz="4" w:space="0" w:color="auto"/>
            </w:tcBorders>
            <w:shd w:val="clear" w:color="auto" w:fill="auto"/>
            <w:noWrap/>
            <w:vAlign w:val="center"/>
            <w:hideMark/>
          </w:tcPr>
          <w:p w14:paraId="2090B2E1"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A2B1ECD"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349A01A" w14:textId="77777777" w:rsidR="00882979" w:rsidRPr="00D276EC" w:rsidRDefault="00882979" w:rsidP="00882979">
            <w:pPr>
              <w:jc w:val="center"/>
              <w:rPr>
                <w:sz w:val="22"/>
                <w:szCs w:val="22"/>
              </w:rPr>
            </w:pPr>
            <w:r w:rsidRPr="00D276EC">
              <w:rPr>
                <w:sz w:val="22"/>
                <w:szCs w:val="22"/>
              </w:rPr>
              <w:t>2.44</w:t>
            </w:r>
          </w:p>
        </w:tc>
        <w:tc>
          <w:tcPr>
            <w:tcW w:w="2127" w:type="dxa"/>
            <w:tcBorders>
              <w:top w:val="nil"/>
              <w:left w:val="nil"/>
              <w:bottom w:val="single" w:sz="4" w:space="0" w:color="auto"/>
              <w:right w:val="single" w:sz="4" w:space="0" w:color="auto"/>
            </w:tcBorders>
            <w:shd w:val="clear" w:color="auto" w:fill="auto"/>
            <w:noWrap/>
            <w:vAlign w:val="center"/>
            <w:hideMark/>
          </w:tcPr>
          <w:p w14:paraId="0A8FC21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43956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D570D5" w14:textId="77777777" w:rsidR="00882979" w:rsidRPr="00D276EC" w:rsidRDefault="00882979" w:rsidP="00882979">
            <w:pPr>
              <w:rPr>
                <w:sz w:val="22"/>
                <w:szCs w:val="22"/>
              </w:rPr>
            </w:pPr>
            <w:r w:rsidRPr="00D276EC">
              <w:rPr>
                <w:sz w:val="22"/>
                <w:szCs w:val="22"/>
              </w:rPr>
              <w:t>ВЛ-0.4 кВ Ф-1,2,3,4, 5 от ТП 1М-73</w:t>
            </w:r>
          </w:p>
        </w:tc>
        <w:tc>
          <w:tcPr>
            <w:tcW w:w="1321" w:type="dxa"/>
            <w:tcBorders>
              <w:top w:val="nil"/>
              <w:left w:val="nil"/>
              <w:bottom w:val="single" w:sz="4" w:space="0" w:color="auto"/>
              <w:right w:val="single" w:sz="4" w:space="0" w:color="auto"/>
            </w:tcBorders>
            <w:shd w:val="clear" w:color="auto" w:fill="auto"/>
            <w:noWrap/>
            <w:vAlign w:val="center"/>
            <w:hideMark/>
          </w:tcPr>
          <w:p w14:paraId="605670F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37DE6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5B5A13" w14:textId="77777777" w:rsidR="00882979" w:rsidRPr="00D276EC" w:rsidRDefault="00882979" w:rsidP="00882979">
            <w:pPr>
              <w:jc w:val="center"/>
              <w:rPr>
                <w:sz w:val="22"/>
                <w:szCs w:val="22"/>
              </w:rPr>
            </w:pPr>
            <w:r w:rsidRPr="00D276EC">
              <w:rPr>
                <w:sz w:val="22"/>
                <w:szCs w:val="22"/>
              </w:rPr>
              <w:t>3.01</w:t>
            </w:r>
          </w:p>
        </w:tc>
        <w:tc>
          <w:tcPr>
            <w:tcW w:w="2127" w:type="dxa"/>
            <w:tcBorders>
              <w:top w:val="nil"/>
              <w:left w:val="nil"/>
              <w:bottom w:val="single" w:sz="4" w:space="0" w:color="auto"/>
              <w:right w:val="single" w:sz="4" w:space="0" w:color="auto"/>
            </w:tcBorders>
            <w:shd w:val="clear" w:color="auto" w:fill="auto"/>
            <w:noWrap/>
            <w:vAlign w:val="center"/>
            <w:hideMark/>
          </w:tcPr>
          <w:p w14:paraId="449B6A2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6751F5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C6B42E" w14:textId="77777777" w:rsidR="00882979" w:rsidRPr="00D276EC" w:rsidRDefault="00882979" w:rsidP="00882979">
            <w:pPr>
              <w:rPr>
                <w:sz w:val="22"/>
                <w:szCs w:val="22"/>
              </w:rPr>
            </w:pPr>
            <w:r w:rsidRPr="00D276EC">
              <w:rPr>
                <w:sz w:val="22"/>
                <w:szCs w:val="22"/>
              </w:rPr>
              <w:t>ВЛ-0.4 кВ Ф-3, 5, 6 от ТП 1М-140</w:t>
            </w:r>
          </w:p>
        </w:tc>
        <w:tc>
          <w:tcPr>
            <w:tcW w:w="1321" w:type="dxa"/>
            <w:tcBorders>
              <w:top w:val="nil"/>
              <w:left w:val="nil"/>
              <w:bottom w:val="single" w:sz="4" w:space="0" w:color="auto"/>
              <w:right w:val="single" w:sz="4" w:space="0" w:color="auto"/>
            </w:tcBorders>
            <w:shd w:val="clear" w:color="auto" w:fill="auto"/>
            <w:noWrap/>
            <w:vAlign w:val="center"/>
            <w:hideMark/>
          </w:tcPr>
          <w:p w14:paraId="71FB31E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CB6926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31A923F" w14:textId="77777777" w:rsidR="00882979" w:rsidRPr="00D276EC" w:rsidRDefault="00882979" w:rsidP="00882979">
            <w:pPr>
              <w:jc w:val="center"/>
              <w:rPr>
                <w:sz w:val="22"/>
                <w:szCs w:val="22"/>
              </w:rPr>
            </w:pPr>
            <w:r w:rsidRPr="00D276EC">
              <w:rPr>
                <w:sz w:val="22"/>
                <w:szCs w:val="22"/>
              </w:rPr>
              <w:t>1.77</w:t>
            </w:r>
          </w:p>
        </w:tc>
        <w:tc>
          <w:tcPr>
            <w:tcW w:w="2127" w:type="dxa"/>
            <w:tcBorders>
              <w:top w:val="nil"/>
              <w:left w:val="nil"/>
              <w:bottom w:val="single" w:sz="4" w:space="0" w:color="auto"/>
              <w:right w:val="single" w:sz="4" w:space="0" w:color="auto"/>
            </w:tcBorders>
            <w:shd w:val="clear" w:color="auto" w:fill="auto"/>
            <w:noWrap/>
            <w:vAlign w:val="center"/>
            <w:hideMark/>
          </w:tcPr>
          <w:p w14:paraId="7D6929C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209BCA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64061A4" w14:textId="77777777" w:rsidR="00882979" w:rsidRPr="00D276EC" w:rsidRDefault="00882979" w:rsidP="00882979">
            <w:pPr>
              <w:rPr>
                <w:sz w:val="22"/>
                <w:szCs w:val="22"/>
              </w:rPr>
            </w:pPr>
            <w:r w:rsidRPr="00D276EC">
              <w:rPr>
                <w:sz w:val="22"/>
                <w:szCs w:val="22"/>
              </w:rPr>
              <w:t>ВЛ-0.4 кВ Ф-1,2,3 от ТП 1М-204</w:t>
            </w:r>
          </w:p>
        </w:tc>
        <w:tc>
          <w:tcPr>
            <w:tcW w:w="1321" w:type="dxa"/>
            <w:tcBorders>
              <w:top w:val="nil"/>
              <w:left w:val="nil"/>
              <w:bottom w:val="single" w:sz="4" w:space="0" w:color="auto"/>
              <w:right w:val="single" w:sz="4" w:space="0" w:color="auto"/>
            </w:tcBorders>
            <w:shd w:val="clear" w:color="auto" w:fill="auto"/>
            <w:noWrap/>
            <w:vAlign w:val="center"/>
            <w:hideMark/>
          </w:tcPr>
          <w:p w14:paraId="3EEE8EE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EDAC01"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EC8C04" w14:textId="77777777" w:rsidR="00882979" w:rsidRPr="00D276EC" w:rsidRDefault="00882979" w:rsidP="00882979">
            <w:pPr>
              <w:jc w:val="center"/>
              <w:rPr>
                <w:sz w:val="22"/>
                <w:szCs w:val="22"/>
              </w:rPr>
            </w:pPr>
            <w:r w:rsidRPr="00D276EC">
              <w:rPr>
                <w:sz w:val="22"/>
                <w:szCs w:val="22"/>
              </w:rPr>
              <w:t>3.33</w:t>
            </w:r>
          </w:p>
        </w:tc>
        <w:tc>
          <w:tcPr>
            <w:tcW w:w="2127" w:type="dxa"/>
            <w:tcBorders>
              <w:top w:val="nil"/>
              <w:left w:val="nil"/>
              <w:bottom w:val="single" w:sz="4" w:space="0" w:color="auto"/>
              <w:right w:val="single" w:sz="4" w:space="0" w:color="auto"/>
            </w:tcBorders>
            <w:shd w:val="clear" w:color="auto" w:fill="auto"/>
            <w:noWrap/>
            <w:vAlign w:val="center"/>
            <w:hideMark/>
          </w:tcPr>
          <w:p w14:paraId="45C42D4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236287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A966367" w14:textId="77777777" w:rsidR="00882979" w:rsidRPr="00D276EC" w:rsidRDefault="00882979" w:rsidP="00882979">
            <w:pPr>
              <w:rPr>
                <w:sz w:val="22"/>
                <w:szCs w:val="22"/>
              </w:rPr>
            </w:pPr>
            <w:r w:rsidRPr="00D276EC">
              <w:rPr>
                <w:sz w:val="22"/>
                <w:szCs w:val="22"/>
              </w:rPr>
              <w:t>ВЛ-0.4 кВ Ф-1,2,3 от ТП 1М-62</w:t>
            </w:r>
          </w:p>
        </w:tc>
        <w:tc>
          <w:tcPr>
            <w:tcW w:w="1321" w:type="dxa"/>
            <w:tcBorders>
              <w:top w:val="nil"/>
              <w:left w:val="nil"/>
              <w:bottom w:val="single" w:sz="4" w:space="0" w:color="auto"/>
              <w:right w:val="single" w:sz="4" w:space="0" w:color="auto"/>
            </w:tcBorders>
            <w:shd w:val="clear" w:color="auto" w:fill="auto"/>
            <w:noWrap/>
            <w:vAlign w:val="center"/>
            <w:hideMark/>
          </w:tcPr>
          <w:p w14:paraId="1670240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722466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8F3C9EA" w14:textId="77777777" w:rsidR="00882979" w:rsidRPr="00D276EC" w:rsidRDefault="00882979" w:rsidP="00882979">
            <w:pPr>
              <w:jc w:val="center"/>
              <w:rPr>
                <w:sz w:val="22"/>
                <w:szCs w:val="22"/>
              </w:rPr>
            </w:pPr>
            <w:r w:rsidRPr="00D276EC">
              <w:rPr>
                <w:sz w:val="22"/>
                <w:szCs w:val="22"/>
              </w:rPr>
              <w:t>3.15</w:t>
            </w:r>
          </w:p>
        </w:tc>
        <w:tc>
          <w:tcPr>
            <w:tcW w:w="2127" w:type="dxa"/>
            <w:tcBorders>
              <w:top w:val="nil"/>
              <w:left w:val="nil"/>
              <w:bottom w:val="single" w:sz="4" w:space="0" w:color="auto"/>
              <w:right w:val="single" w:sz="4" w:space="0" w:color="auto"/>
            </w:tcBorders>
            <w:shd w:val="clear" w:color="auto" w:fill="auto"/>
            <w:noWrap/>
            <w:vAlign w:val="center"/>
            <w:hideMark/>
          </w:tcPr>
          <w:p w14:paraId="2B95F07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43F85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BB6260" w14:textId="77777777" w:rsidR="00882979" w:rsidRPr="00D276EC" w:rsidRDefault="00882979" w:rsidP="00882979">
            <w:pPr>
              <w:rPr>
                <w:sz w:val="22"/>
                <w:szCs w:val="22"/>
              </w:rPr>
            </w:pPr>
            <w:r w:rsidRPr="00D276EC">
              <w:rPr>
                <w:sz w:val="22"/>
                <w:szCs w:val="22"/>
              </w:rPr>
              <w:t>ВЛ-0.4 кВ Ф-1,2 от ТП 1М-61</w:t>
            </w:r>
          </w:p>
        </w:tc>
        <w:tc>
          <w:tcPr>
            <w:tcW w:w="1321" w:type="dxa"/>
            <w:tcBorders>
              <w:top w:val="nil"/>
              <w:left w:val="nil"/>
              <w:bottom w:val="single" w:sz="4" w:space="0" w:color="auto"/>
              <w:right w:val="single" w:sz="4" w:space="0" w:color="auto"/>
            </w:tcBorders>
            <w:shd w:val="clear" w:color="auto" w:fill="auto"/>
            <w:noWrap/>
            <w:vAlign w:val="center"/>
            <w:hideMark/>
          </w:tcPr>
          <w:p w14:paraId="49B9F47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E428C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4FE7427" w14:textId="77777777" w:rsidR="00882979" w:rsidRPr="00D276EC" w:rsidRDefault="00882979" w:rsidP="00882979">
            <w:pPr>
              <w:jc w:val="center"/>
              <w:rPr>
                <w:sz w:val="22"/>
                <w:szCs w:val="22"/>
              </w:rPr>
            </w:pPr>
            <w:r w:rsidRPr="00D276EC">
              <w:rPr>
                <w:sz w:val="22"/>
                <w:szCs w:val="22"/>
              </w:rPr>
              <w:t>2.57</w:t>
            </w:r>
          </w:p>
        </w:tc>
        <w:tc>
          <w:tcPr>
            <w:tcW w:w="2127" w:type="dxa"/>
            <w:tcBorders>
              <w:top w:val="nil"/>
              <w:left w:val="nil"/>
              <w:bottom w:val="single" w:sz="4" w:space="0" w:color="auto"/>
              <w:right w:val="single" w:sz="4" w:space="0" w:color="auto"/>
            </w:tcBorders>
            <w:shd w:val="clear" w:color="auto" w:fill="auto"/>
            <w:noWrap/>
            <w:vAlign w:val="center"/>
            <w:hideMark/>
          </w:tcPr>
          <w:p w14:paraId="20BAC5D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F14722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29AB610" w14:textId="77777777" w:rsidR="00882979" w:rsidRPr="00D276EC" w:rsidRDefault="00882979" w:rsidP="00882979">
            <w:pPr>
              <w:rPr>
                <w:sz w:val="22"/>
                <w:szCs w:val="22"/>
              </w:rPr>
            </w:pPr>
            <w:r w:rsidRPr="00D276EC">
              <w:rPr>
                <w:sz w:val="22"/>
                <w:szCs w:val="22"/>
              </w:rPr>
              <w:t>ВЛ-0.4 кВ Ф-1,2,3,4 от ТП 1М-48</w:t>
            </w:r>
          </w:p>
        </w:tc>
        <w:tc>
          <w:tcPr>
            <w:tcW w:w="1321" w:type="dxa"/>
            <w:tcBorders>
              <w:top w:val="nil"/>
              <w:left w:val="nil"/>
              <w:bottom w:val="single" w:sz="4" w:space="0" w:color="auto"/>
              <w:right w:val="single" w:sz="4" w:space="0" w:color="auto"/>
            </w:tcBorders>
            <w:shd w:val="clear" w:color="auto" w:fill="auto"/>
            <w:noWrap/>
            <w:vAlign w:val="center"/>
            <w:hideMark/>
          </w:tcPr>
          <w:p w14:paraId="24474DD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E821CA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911911" w14:textId="77777777" w:rsidR="00882979" w:rsidRPr="00D276EC" w:rsidRDefault="00882979" w:rsidP="00882979">
            <w:pPr>
              <w:jc w:val="center"/>
              <w:rPr>
                <w:sz w:val="22"/>
                <w:szCs w:val="22"/>
              </w:rPr>
            </w:pPr>
            <w:r w:rsidRPr="00D276EC">
              <w:rPr>
                <w:sz w:val="22"/>
                <w:szCs w:val="22"/>
              </w:rPr>
              <w:t>3.56</w:t>
            </w:r>
          </w:p>
        </w:tc>
        <w:tc>
          <w:tcPr>
            <w:tcW w:w="2127" w:type="dxa"/>
            <w:tcBorders>
              <w:top w:val="nil"/>
              <w:left w:val="nil"/>
              <w:bottom w:val="single" w:sz="4" w:space="0" w:color="auto"/>
              <w:right w:val="single" w:sz="4" w:space="0" w:color="auto"/>
            </w:tcBorders>
            <w:shd w:val="clear" w:color="auto" w:fill="auto"/>
            <w:noWrap/>
            <w:vAlign w:val="center"/>
            <w:hideMark/>
          </w:tcPr>
          <w:p w14:paraId="197B6D1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6EA46E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E6D275A" w14:textId="77777777" w:rsidR="00882979" w:rsidRPr="00D276EC" w:rsidRDefault="00882979" w:rsidP="00882979">
            <w:pPr>
              <w:rPr>
                <w:sz w:val="22"/>
                <w:szCs w:val="22"/>
              </w:rPr>
            </w:pPr>
            <w:r w:rsidRPr="00D276EC">
              <w:rPr>
                <w:sz w:val="22"/>
                <w:szCs w:val="22"/>
              </w:rPr>
              <w:t>ВЛ-0.4 кВ Ф-1,2 от ТП 1М-49</w:t>
            </w:r>
          </w:p>
        </w:tc>
        <w:tc>
          <w:tcPr>
            <w:tcW w:w="1321" w:type="dxa"/>
            <w:tcBorders>
              <w:top w:val="nil"/>
              <w:left w:val="nil"/>
              <w:bottom w:val="single" w:sz="4" w:space="0" w:color="auto"/>
              <w:right w:val="single" w:sz="4" w:space="0" w:color="auto"/>
            </w:tcBorders>
            <w:shd w:val="clear" w:color="auto" w:fill="auto"/>
            <w:noWrap/>
            <w:vAlign w:val="center"/>
            <w:hideMark/>
          </w:tcPr>
          <w:p w14:paraId="7C8B7CF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E45DE5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6F2B30" w14:textId="77777777" w:rsidR="00882979" w:rsidRPr="00D276EC" w:rsidRDefault="00882979" w:rsidP="00882979">
            <w:pPr>
              <w:jc w:val="center"/>
              <w:rPr>
                <w:sz w:val="22"/>
                <w:szCs w:val="22"/>
              </w:rPr>
            </w:pPr>
            <w:r w:rsidRPr="00D276EC">
              <w:rPr>
                <w:sz w:val="22"/>
                <w:szCs w:val="22"/>
              </w:rPr>
              <w:t>3.57</w:t>
            </w:r>
          </w:p>
        </w:tc>
        <w:tc>
          <w:tcPr>
            <w:tcW w:w="2127" w:type="dxa"/>
            <w:tcBorders>
              <w:top w:val="nil"/>
              <w:left w:val="nil"/>
              <w:bottom w:val="single" w:sz="4" w:space="0" w:color="auto"/>
              <w:right w:val="single" w:sz="4" w:space="0" w:color="auto"/>
            </w:tcBorders>
            <w:shd w:val="clear" w:color="auto" w:fill="auto"/>
            <w:noWrap/>
            <w:vAlign w:val="center"/>
            <w:hideMark/>
          </w:tcPr>
          <w:p w14:paraId="28D88EC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749277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AFDBBF" w14:textId="77777777" w:rsidR="00882979" w:rsidRPr="00D276EC" w:rsidRDefault="00882979" w:rsidP="00882979">
            <w:pPr>
              <w:rPr>
                <w:sz w:val="22"/>
                <w:szCs w:val="22"/>
              </w:rPr>
            </w:pPr>
            <w:r w:rsidRPr="00D276EC">
              <w:rPr>
                <w:sz w:val="22"/>
                <w:szCs w:val="22"/>
              </w:rPr>
              <w:t>ВЛ-0.4 кВ Ф-1,2,3 от ТП 3М-28</w:t>
            </w:r>
          </w:p>
        </w:tc>
        <w:tc>
          <w:tcPr>
            <w:tcW w:w="1321" w:type="dxa"/>
            <w:tcBorders>
              <w:top w:val="nil"/>
              <w:left w:val="nil"/>
              <w:bottom w:val="single" w:sz="4" w:space="0" w:color="auto"/>
              <w:right w:val="single" w:sz="4" w:space="0" w:color="auto"/>
            </w:tcBorders>
            <w:shd w:val="clear" w:color="auto" w:fill="auto"/>
            <w:noWrap/>
            <w:vAlign w:val="center"/>
            <w:hideMark/>
          </w:tcPr>
          <w:p w14:paraId="598E0C92"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985233E"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3A5D212" w14:textId="77777777" w:rsidR="00882979" w:rsidRPr="00D276EC" w:rsidRDefault="00882979" w:rsidP="00882979">
            <w:pPr>
              <w:jc w:val="center"/>
              <w:rPr>
                <w:sz w:val="22"/>
                <w:szCs w:val="22"/>
              </w:rPr>
            </w:pPr>
            <w:r w:rsidRPr="00D276EC">
              <w:rPr>
                <w:sz w:val="22"/>
                <w:szCs w:val="22"/>
              </w:rPr>
              <w:t>5.19</w:t>
            </w:r>
          </w:p>
        </w:tc>
        <w:tc>
          <w:tcPr>
            <w:tcW w:w="2127" w:type="dxa"/>
            <w:tcBorders>
              <w:top w:val="nil"/>
              <w:left w:val="nil"/>
              <w:bottom w:val="single" w:sz="4" w:space="0" w:color="auto"/>
              <w:right w:val="single" w:sz="4" w:space="0" w:color="auto"/>
            </w:tcBorders>
            <w:shd w:val="clear" w:color="auto" w:fill="auto"/>
            <w:noWrap/>
            <w:vAlign w:val="center"/>
            <w:hideMark/>
          </w:tcPr>
          <w:p w14:paraId="4B78E07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3C8C2E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C7B5346" w14:textId="77777777" w:rsidR="00882979" w:rsidRPr="00D276EC" w:rsidRDefault="00882979" w:rsidP="00882979">
            <w:pPr>
              <w:rPr>
                <w:sz w:val="22"/>
                <w:szCs w:val="22"/>
              </w:rPr>
            </w:pPr>
            <w:r w:rsidRPr="00D276EC">
              <w:rPr>
                <w:sz w:val="22"/>
                <w:szCs w:val="22"/>
              </w:rPr>
              <w:t>ВЛ-0.4 кВ Ф-1,2 от ТП 3М-27</w:t>
            </w:r>
          </w:p>
        </w:tc>
        <w:tc>
          <w:tcPr>
            <w:tcW w:w="1321" w:type="dxa"/>
            <w:tcBorders>
              <w:top w:val="nil"/>
              <w:left w:val="nil"/>
              <w:bottom w:val="single" w:sz="4" w:space="0" w:color="auto"/>
              <w:right w:val="single" w:sz="4" w:space="0" w:color="auto"/>
            </w:tcBorders>
            <w:shd w:val="clear" w:color="auto" w:fill="auto"/>
            <w:noWrap/>
            <w:vAlign w:val="center"/>
            <w:hideMark/>
          </w:tcPr>
          <w:p w14:paraId="32367ED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ADEDB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E84F12C" w14:textId="77777777" w:rsidR="00882979" w:rsidRPr="00D276EC" w:rsidRDefault="00882979" w:rsidP="00882979">
            <w:pPr>
              <w:jc w:val="center"/>
              <w:rPr>
                <w:sz w:val="22"/>
                <w:szCs w:val="22"/>
              </w:rPr>
            </w:pPr>
            <w:r w:rsidRPr="00D276EC">
              <w:rPr>
                <w:sz w:val="22"/>
                <w:szCs w:val="22"/>
              </w:rPr>
              <w:t>4.48</w:t>
            </w:r>
          </w:p>
        </w:tc>
        <w:tc>
          <w:tcPr>
            <w:tcW w:w="2127" w:type="dxa"/>
            <w:tcBorders>
              <w:top w:val="nil"/>
              <w:left w:val="nil"/>
              <w:bottom w:val="single" w:sz="4" w:space="0" w:color="auto"/>
              <w:right w:val="single" w:sz="4" w:space="0" w:color="auto"/>
            </w:tcBorders>
            <w:shd w:val="clear" w:color="auto" w:fill="auto"/>
            <w:noWrap/>
            <w:vAlign w:val="center"/>
            <w:hideMark/>
          </w:tcPr>
          <w:p w14:paraId="4D251CA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A8FC94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7EAE7E5" w14:textId="77777777" w:rsidR="00882979" w:rsidRPr="00D276EC" w:rsidRDefault="00882979" w:rsidP="00882979">
            <w:pPr>
              <w:rPr>
                <w:sz w:val="22"/>
                <w:szCs w:val="22"/>
              </w:rPr>
            </w:pPr>
            <w:r w:rsidRPr="00D276EC">
              <w:rPr>
                <w:sz w:val="22"/>
                <w:szCs w:val="22"/>
              </w:rPr>
              <w:t>ВЛ-0.4 кВ Ф-1 от ТП 3М-57</w:t>
            </w:r>
          </w:p>
        </w:tc>
        <w:tc>
          <w:tcPr>
            <w:tcW w:w="1321" w:type="dxa"/>
            <w:tcBorders>
              <w:top w:val="nil"/>
              <w:left w:val="nil"/>
              <w:bottom w:val="single" w:sz="4" w:space="0" w:color="auto"/>
              <w:right w:val="single" w:sz="4" w:space="0" w:color="auto"/>
            </w:tcBorders>
            <w:shd w:val="clear" w:color="auto" w:fill="auto"/>
            <w:noWrap/>
            <w:vAlign w:val="center"/>
            <w:hideMark/>
          </w:tcPr>
          <w:p w14:paraId="39CF2850"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B4A630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FC5AE7A" w14:textId="77777777" w:rsidR="00882979" w:rsidRPr="00D276EC" w:rsidRDefault="00882979" w:rsidP="00882979">
            <w:pPr>
              <w:jc w:val="center"/>
              <w:rPr>
                <w:sz w:val="22"/>
                <w:szCs w:val="22"/>
              </w:rPr>
            </w:pPr>
            <w:r w:rsidRPr="00D276EC">
              <w:rPr>
                <w:sz w:val="22"/>
                <w:szCs w:val="22"/>
              </w:rPr>
              <w:t>5.77</w:t>
            </w:r>
          </w:p>
        </w:tc>
        <w:tc>
          <w:tcPr>
            <w:tcW w:w="2127" w:type="dxa"/>
            <w:tcBorders>
              <w:top w:val="nil"/>
              <w:left w:val="nil"/>
              <w:bottom w:val="single" w:sz="4" w:space="0" w:color="auto"/>
              <w:right w:val="single" w:sz="4" w:space="0" w:color="auto"/>
            </w:tcBorders>
            <w:shd w:val="clear" w:color="auto" w:fill="auto"/>
            <w:noWrap/>
            <w:vAlign w:val="center"/>
            <w:hideMark/>
          </w:tcPr>
          <w:p w14:paraId="6DC35B3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0812C1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928FFA7" w14:textId="77777777" w:rsidR="00882979" w:rsidRPr="00D276EC" w:rsidRDefault="00882979" w:rsidP="00882979">
            <w:pPr>
              <w:rPr>
                <w:sz w:val="22"/>
                <w:szCs w:val="22"/>
              </w:rPr>
            </w:pPr>
            <w:r w:rsidRPr="00D276EC">
              <w:rPr>
                <w:sz w:val="22"/>
                <w:szCs w:val="22"/>
              </w:rPr>
              <w:t>ВЛ-0.4 кВ Ф-1,2,3 от ТП 1М-23</w:t>
            </w:r>
          </w:p>
        </w:tc>
        <w:tc>
          <w:tcPr>
            <w:tcW w:w="1321" w:type="dxa"/>
            <w:tcBorders>
              <w:top w:val="nil"/>
              <w:left w:val="nil"/>
              <w:bottom w:val="single" w:sz="4" w:space="0" w:color="auto"/>
              <w:right w:val="single" w:sz="4" w:space="0" w:color="auto"/>
            </w:tcBorders>
            <w:shd w:val="clear" w:color="auto" w:fill="auto"/>
            <w:noWrap/>
            <w:vAlign w:val="center"/>
            <w:hideMark/>
          </w:tcPr>
          <w:p w14:paraId="34E4B4A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4F38F2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EC70017" w14:textId="77777777" w:rsidR="00882979" w:rsidRPr="00D276EC" w:rsidRDefault="00882979" w:rsidP="00882979">
            <w:pPr>
              <w:jc w:val="center"/>
              <w:rPr>
                <w:sz w:val="22"/>
                <w:szCs w:val="22"/>
              </w:rPr>
            </w:pPr>
            <w:r w:rsidRPr="00D276EC">
              <w:rPr>
                <w:sz w:val="22"/>
                <w:szCs w:val="22"/>
              </w:rPr>
              <w:t>0.85</w:t>
            </w:r>
          </w:p>
        </w:tc>
        <w:tc>
          <w:tcPr>
            <w:tcW w:w="2127" w:type="dxa"/>
            <w:tcBorders>
              <w:top w:val="nil"/>
              <w:left w:val="nil"/>
              <w:bottom w:val="single" w:sz="4" w:space="0" w:color="auto"/>
              <w:right w:val="single" w:sz="4" w:space="0" w:color="auto"/>
            </w:tcBorders>
            <w:shd w:val="clear" w:color="auto" w:fill="auto"/>
            <w:noWrap/>
            <w:vAlign w:val="center"/>
            <w:hideMark/>
          </w:tcPr>
          <w:p w14:paraId="435B4C0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1D181A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685765A" w14:textId="77777777" w:rsidR="00882979" w:rsidRPr="00D276EC" w:rsidRDefault="00882979" w:rsidP="00882979">
            <w:pPr>
              <w:rPr>
                <w:sz w:val="22"/>
                <w:szCs w:val="22"/>
              </w:rPr>
            </w:pPr>
            <w:r w:rsidRPr="00D276EC">
              <w:rPr>
                <w:sz w:val="22"/>
                <w:szCs w:val="22"/>
              </w:rPr>
              <w:t>ВЛ-0.4 кВ Ф-1,2,3 от ТП 1М-185</w:t>
            </w:r>
          </w:p>
        </w:tc>
        <w:tc>
          <w:tcPr>
            <w:tcW w:w="1321" w:type="dxa"/>
            <w:tcBorders>
              <w:top w:val="nil"/>
              <w:left w:val="nil"/>
              <w:bottom w:val="single" w:sz="4" w:space="0" w:color="auto"/>
              <w:right w:val="single" w:sz="4" w:space="0" w:color="auto"/>
            </w:tcBorders>
            <w:shd w:val="clear" w:color="auto" w:fill="auto"/>
            <w:noWrap/>
            <w:vAlign w:val="center"/>
            <w:hideMark/>
          </w:tcPr>
          <w:p w14:paraId="191A282D"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B83F2C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3005B17B" w14:textId="77777777" w:rsidR="00882979" w:rsidRPr="00D276EC" w:rsidRDefault="00882979" w:rsidP="00882979">
            <w:pPr>
              <w:jc w:val="center"/>
              <w:rPr>
                <w:sz w:val="22"/>
                <w:szCs w:val="22"/>
              </w:rPr>
            </w:pPr>
            <w:r w:rsidRPr="00D276EC">
              <w:rPr>
                <w:sz w:val="22"/>
                <w:szCs w:val="22"/>
              </w:rPr>
              <w:t>3.33</w:t>
            </w:r>
          </w:p>
        </w:tc>
        <w:tc>
          <w:tcPr>
            <w:tcW w:w="2127" w:type="dxa"/>
            <w:tcBorders>
              <w:top w:val="nil"/>
              <w:left w:val="nil"/>
              <w:bottom w:val="single" w:sz="4" w:space="0" w:color="auto"/>
              <w:right w:val="single" w:sz="4" w:space="0" w:color="auto"/>
            </w:tcBorders>
            <w:shd w:val="clear" w:color="auto" w:fill="auto"/>
            <w:noWrap/>
            <w:vAlign w:val="center"/>
            <w:hideMark/>
          </w:tcPr>
          <w:p w14:paraId="657698D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480841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D681447" w14:textId="77777777" w:rsidR="00882979" w:rsidRPr="00D276EC" w:rsidRDefault="00882979" w:rsidP="00882979">
            <w:pPr>
              <w:rPr>
                <w:sz w:val="22"/>
                <w:szCs w:val="22"/>
              </w:rPr>
            </w:pPr>
            <w:r w:rsidRPr="00D276EC">
              <w:rPr>
                <w:sz w:val="22"/>
                <w:szCs w:val="22"/>
              </w:rPr>
              <w:t>ВЛ-0.4 кВ Ф-1,2,3 от ТП 3М-10</w:t>
            </w:r>
          </w:p>
        </w:tc>
        <w:tc>
          <w:tcPr>
            <w:tcW w:w="1321" w:type="dxa"/>
            <w:tcBorders>
              <w:top w:val="nil"/>
              <w:left w:val="nil"/>
              <w:bottom w:val="single" w:sz="4" w:space="0" w:color="auto"/>
              <w:right w:val="single" w:sz="4" w:space="0" w:color="auto"/>
            </w:tcBorders>
            <w:shd w:val="clear" w:color="auto" w:fill="auto"/>
            <w:noWrap/>
            <w:vAlign w:val="center"/>
            <w:hideMark/>
          </w:tcPr>
          <w:p w14:paraId="0CDEA024"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3B24F5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9A49F1" w14:textId="77777777" w:rsidR="00882979" w:rsidRPr="00D276EC" w:rsidRDefault="00882979" w:rsidP="00882979">
            <w:pPr>
              <w:jc w:val="center"/>
              <w:rPr>
                <w:sz w:val="22"/>
                <w:szCs w:val="22"/>
              </w:rPr>
            </w:pPr>
            <w:r w:rsidRPr="00D276EC">
              <w:rPr>
                <w:sz w:val="22"/>
                <w:szCs w:val="22"/>
              </w:rPr>
              <w:t>2.68</w:t>
            </w:r>
          </w:p>
        </w:tc>
        <w:tc>
          <w:tcPr>
            <w:tcW w:w="2127" w:type="dxa"/>
            <w:tcBorders>
              <w:top w:val="nil"/>
              <w:left w:val="nil"/>
              <w:bottom w:val="single" w:sz="4" w:space="0" w:color="auto"/>
              <w:right w:val="single" w:sz="4" w:space="0" w:color="auto"/>
            </w:tcBorders>
            <w:shd w:val="clear" w:color="auto" w:fill="auto"/>
            <w:noWrap/>
            <w:vAlign w:val="center"/>
            <w:hideMark/>
          </w:tcPr>
          <w:p w14:paraId="0C13892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469D2B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583CAD" w14:textId="77777777" w:rsidR="00882979" w:rsidRPr="00D276EC" w:rsidRDefault="00882979" w:rsidP="00882979">
            <w:pPr>
              <w:rPr>
                <w:sz w:val="22"/>
                <w:szCs w:val="22"/>
              </w:rPr>
            </w:pPr>
            <w:r w:rsidRPr="00D276EC">
              <w:rPr>
                <w:sz w:val="22"/>
                <w:szCs w:val="22"/>
              </w:rPr>
              <w:t>ВЛ-0.4 кВ Ф-1,2 от ТП 3М-36</w:t>
            </w:r>
          </w:p>
        </w:tc>
        <w:tc>
          <w:tcPr>
            <w:tcW w:w="1321" w:type="dxa"/>
            <w:tcBorders>
              <w:top w:val="nil"/>
              <w:left w:val="nil"/>
              <w:bottom w:val="single" w:sz="4" w:space="0" w:color="auto"/>
              <w:right w:val="single" w:sz="4" w:space="0" w:color="auto"/>
            </w:tcBorders>
            <w:shd w:val="clear" w:color="auto" w:fill="auto"/>
            <w:noWrap/>
            <w:vAlign w:val="center"/>
            <w:hideMark/>
          </w:tcPr>
          <w:p w14:paraId="211C75E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BE46D45"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540D30B" w14:textId="77777777" w:rsidR="00882979" w:rsidRPr="00D276EC" w:rsidRDefault="00882979" w:rsidP="00882979">
            <w:pPr>
              <w:jc w:val="center"/>
              <w:rPr>
                <w:sz w:val="22"/>
                <w:szCs w:val="22"/>
              </w:rPr>
            </w:pPr>
            <w:r w:rsidRPr="00D276EC">
              <w:rPr>
                <w:sz w:val="22"/>
                <w:szCs w:val="22"/>
              </w:rPr>
              <w:t>3.96</w:t>
            </w:r>
          </w:p>
        </w:tc>
        <w:tc>
          <w:tcPr>
            <w:tcW w:w="2127" w:type="dxa"/>
            <w:tcBorders>
              <w:top w:val="nil"/>
              <w:left w:val="nil"/>
              <w:bottom w:val="single" w:sz="4" w:space="0" w:color="auto"/>
              <w:right w:val="single" w:sz="4" w:space="0" w:color="auto"/>
            </w:tcBorders>
            <w:shd w:val="clear" w:color="auto" w:fill="auto"/>
            <w:noWrap/>
            <w:vAlign w:val="center"/>
            <w:hideMark/>
          </w:tcPr>
          <w:p w14:paraId="02ED4B2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D3BB2D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AC4A5DF" w14:textId="77777777" w:rsidR="00882979" w:rsidRPr="00D276EC" w:rsidRDefault="00882979" w:rsidP="00882979">
            <w:pPr>
              <w:rPr>
                <w:sz w:val="22"/>
                <w:szCs w:val="22"/>
              </w:rPr>
            </w:pPr>
            <w:r w:rsidRPr="00D276EC">
              <w:rPr>
                <w:sz w:val="22"/>
                <w:szCs w:val="22"/>
              </w:rPr>
              <w:t>ВЛ-0.4 кВ Ф-1,2 от ТП 3М-9</w:t>
            </w:r>
          </w:p>
        </w:tc>
        <w:tc>
          <w:tcPr>
            <w:tcW w:w="1321" w:type="dxa"/>
            <w:tcBorders>
              <w:top w:val="nil"/>
              <w:left w:val="nil"/>
              <w:bottom w:val="single" w:sz="4" w:space="0" w:color="auto"/>
              <w:right w:val="single" w:sz="4" w:space="0" w:color="auto"/>
            </w:tcBorders>
            <w:shd w:val="clear" w:color="auto" w:fill="auto"/>
            <w:noWrap/>
            <w:vAlign w:val="center"/>
            <w:hideMark/>
          </w:tcPr>
          <w:p w14:paraId="751C371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7B9BA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0FCF41" w14:textId="77777777" w:rsidR="00882979" w:rsidRPr="00D276EC" w:rsidRDefault="00882979" w:rsidP="00882979">
            <w:pPr>
              <w:jc w:val="center"/>
              <w:rPr>
                <w:sz w:val="22"/>
                <w:szCs w:val="22"/>
              </w:rPr>
            </w:pPr>
            <w:r w:rsidRPr="00D276EC">
              <w:rPr>
                <w:sz w:val="22"/>
                <w:szCs w:val="22"/>
              </w:rPr>
              <w:t>2.05</w:t>
            </w:r>
          </w:p>
        </w:tc>
        <w:tc>
          <w:tcPr>
            <w:tcW w:w="2127" w:type="dxa"/>
            <w:tcBorders>
              <w:top w:val="nil"/>
              <w:left w:val="nil"/>
              <w:bottom w:val="single" w:sz="4" w:space="0" w:color="auto"/>
              <w:right w:val="single" w:sz="4" w:space="0" w:color="auto"/>
            </w:tcBorders>
            <w:shd w:val="clear" w:color="auto" w:fill="auto"/>
            <w:noWrap/>
            <w:vAlign w:val="center"/>
            <w:hideMark/>
          </w:tcPr>
          <w:p w14:paraId="7C8ECC2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535CAF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648A983" w14:textId="77777777" w:rsidR="00882979" w:rsidRPr="00D276EC" w:rsidRDefault="00882979" w:rsidP="00882979">
            <w:pPr>
              <w:rPr>
                <w:sz w:val="22"/>
                <w:szCs w:val="22"/>
              </w:rPr>
            </w:pPr>
            <w:r w:rsidRPr="00D276EC">
              <w:rPr>
                <w:sz w:val="22"/>
                <w:szCs w:val="22"/>
              </w:rPr>
              <w:t>ВЛ-0.4 кВ Ф-1,2,3 от ТП 3М-13</w:t>
            </w:r>
          </w:p>
        </w:tc>
        <w:tc>
          <w:tcPr>
            <w:tcW w:w="1321" w:type="dxa"/>
            <w:tcBorders>
              <w:top w:val="nil"/>
              <w:left w:val="nil"/>
              <w:bottom w:val="single" w:sz="4" w:space="0" w:color="auto"/>
              <w:right w:val="single" w:sz="4" w:space="0" w:color="auto"/>
            </w:tcBorders>
            <w:shd w:val="clear" w:color="auto" w:fill="auto"/>
            <w:noWrap/>
            <w:vAlign w:val="center"/>
            <w:hideMark/>
          </w:tcPr>
          <w:p w14:paraId="6C9BE466"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39606C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D8EE586" w14:textId="77777777" w:rsidR="00882979" w:rsidRPr="00D276EC" w:rsidRDefault="00882979" w:rsidP="00882979">
            <w:pPr>
              <w:jc w:val="center"/>
              <w:rPr>
                <w:sz w:val="22"/>
                <w:szCs w:val="22"/>
              </w:rPr>
            </w:pPr>
            <w:r w:rsidRPr="00D276EC">
              <w:rPr>
                <w:sz w:val="22"/>
                <w:szCs w:val="22"/>
              </w:rPr>
              <w:t>0.83</w:t>
            </w:r>
          </w:p>
        </w:tc>
        <w:tc>
          <w:tcPr>
            <w:tcW w:w="2127" w:type="dxa"/>
            <w:tcBorders>
              <w:top w:val="nil"/>
              <w:left w:val="nil"/>
              <w:bottom w:val="single" w:sz="4" w:space="0" w:color="auto"/>
              <w:right w:val="single" w:sz="4" w:space="0" w:color="auto"/>
            </w:tcBorders>
            <w:shd w:val="clear" w:color="auto" w:fill="auto"/>
            <w:noWrap/>
            <w:vAlign w:val="center"/>
            <w:hideMark/>
          </w:tcPr>
          <w:p w14:paraId="0E08085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7E9151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BB7AD15" w14:textId="77777777" w:rsidR="00882979" w:rsidRPr="00D276EC" w:rsidRDefault="00882979" w:rsidP="00882979">
            <w:pPr>
              <w:rPr>
                <w:sz w:val="22"/>
                <w:szCs w:val="22"/>
              </w:rPr>
            </w:pPr>
            <w:r w:rsidRPr="00D276EC">
              <w:rPr>
                <w:sz w:val="22"/>
                <w:szCs w:val="22"/>
              </w:rPr>
              <w:t>ВЛ-0.4 кВ Ф-1,2 от ТП 2М-2</w:t>
            </w:r>
          </w:p>
        </w:tc>
        <w:tc>
          <w:tcPr>
            <w:tcW w:w="1321" w:type="dxa"/>
            <w:tcBorders>
              <w:top w:val="nil"/>
              <w:left w:val="nil"/>
              <w:bottom w:val="single" w:sz="4" w:space="0" w:color="auto"/>
              <w:right w:val="single" w:sz="4" w:space="0" w:color="auto"/>
            </w:tcBorders>
            <w:shd w:val="clear" w:color="auto" w:fill="auto"/>
            <w:noWrap/>
            <w:vAlign w:val="center"/>
            <w:hideMark/>
          </w:tcPr>
          <w:p w14:paraId="3077F28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4A09844"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FFE0D0C" w14:textId="77777777" w:rsidR="00882979" w:rsidRPr="00D276EC" w:rsidRDefault="00882979" w:rsidP="00882979">
            <w:pPr>
              <w:jc w:val="center"/>
              <w:rPr>
                <w:sz w:val="22"/>
                <w:szCs w:val="22"/>
              </w:rPr>
            </w:pPr>
            <w:r w:rsidRPr="00D276EC">
              <w:rPr>
                <w:sz w:val="22"/>
                <w:szCs w:val="22"/>
              </w:rPr>
              <w:t>1.53</w:t>
            </w:r>
          </w:p>
        </w:tc>
        <w:tc>
          <w:tcPr>
            <w:tcW w:w="2127" w:type="dxa"/>
            <w:tcBorders>
              <w:top w:val="nil"/>
              <w:left w:val="nil"/>
              <w:bottom w:val="single" w:sz="4" w:space="0" w:color="auto"/>
              <w:right w:val="single" w:sz="4" w:space="0" w:color="auto"/>
            </w:tcBorders>
            <w:shd w:val="clear" w:color="auto" w:fill="auto"/>
            <w:noWrap/>
            <w:vAlign w:val="center"/>
            <w:hideMark/>
          </w:tcPr>
          <w:p w14:paraId="70473C8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859147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DA6F9D" w14:textId="77777777" w:rsidR="00882979" w:rsidRPr="00D276EC" w:rsidRDefault="00882979" w:rsidP="00882979">
            <w:pPr>
              <w:rPr>
                <w:sz w:val="22"/>
                <w:szCs w:val="22"/>
              </w:rPr>
            </w:pPr>
            <w:r w:rsidRPr="00D276EC">
              <w:rPr>
                <w:sz w:val="22"/>
                <w:szCs w:val="22"/>
              </w:rPr>
              <w:t>ВЛ-0.4 кВ Ф-1,2,3 от ТП 1М-240</w:t>
            </w:r>
          </w:p>
        </w:tc>
        <w:tc>
          <w:tcPr>
            <w:tcW w:w="1321" w:type="dxa"/>
            <w:tcBorders>
              <w:top w:val="nil"/>
              <w:left w:val="nil"/>
              <w:bottom w:val="single" w:sz="4" w:space="0" w:color="auto"/>
              <w:right w:val="single" w:sz="4" w:space="0" w:color="auto"/>
            </w:tcBorders>
            <w:shd w:val="clear" w:color="auto" w:fill="auto"/>
            <w:noWrap/>
            <w:vAlign w:val="center"/>
            <w:hideMark/>
          </w:tcPr>
          <w:p w14:paraId="2DF8C1AA"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B2A5240"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61A243A1" w14:textId="77777777" w:rsidR="00882979" w:rsidRPr="00D276EC" w:rsidRDefault="00882979" w:rsidP="00882979">
            <w:pPr>
              <w:jc w:val="center"/>
              <w:rPr>
                <w:sz w:val="22"/>
                <w:szCs w:val="22"/>
              </w:rPr>
            </w:pPr>
            <w:r w:rsidRPr="00D276EC">
              <w:rPr>
                <w:sz w:val="22"/>
                <w:szCs w:val="22"/>
              </w:rPr>
              <w:t>1.15</w:t>
            </w:r>
          </w:p>
        </w:tc>
        <w:tc>
          <w:tcPr>
            <w:tcW w:w="2127" w:type="dxa"/>
            <w:tcBorders>
              <w:top w:val="nil"/>
              <w:left w:val="nil"/>
              <w:bottom w:val="single" w:sz="4" w:space="0" w:color="auto"/>
              <w:right w:val="single" w:sz="4" w:space="0" w:color="auto"/>
            </w:tcBorders>
            <w:shd w:val="clear" w:color="auto" w:fill="auto"/>
            <w:noWrap/>
            <w:vAlign w:val="center"/>
            <w:hideMark/>
          </w:tcPr>
          <w:p w14:paraId="2909644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44AAAD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C73122A" w14:textId="77777777" w:rsidR="00882979" w:rsidRPr="00D276EC" w:rsidRDefault="00882979" w:rsidP="00882979">
            <w:pPr>
              <w:rPr>
                <w:sz w:val="22"/>
                <w:szCs w:val="22"/>
              </w:rPr>
            </w:pPr>
            <w:r w:rsidRPr="00D276EC">
              <w:rPr>
                <w:sz w:val="22"/>
                <w:szCs w:val="22"/>
              </w:rPr>
              <w:t>ВЛ-0.4 кВ Ф-1 от ТП 5М-89</w:t>
            </w:r>
          </w:p>
        </w:tc>
        <w:tc>
          <w:tcPr>
            <w:tcW w:w="1321" w:type="dxa"/>
            <w:tcBorders>
              <w:top w:val="nil"/>
              <w:left w:val="nil"/>
              <w:bottom w:val="single" w:sz="4" w:space="0" w:color="auto"/>
              <w:right w:val="single" w:sz="4" w:space="0" w:color="auto"/>
            </w:tcBorders>
            <w:shd w:val="clear" w:color="auto" w:fill="auto"/>
            <w:noWrap/>
            <w:vAlign w:val="center"/>
            <w:hideMark/>
          </w:tcPr>
          <w:p w14:paraId="258CB58B"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1D58A2"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ADE0F19" w14:textId="77777777" w:rsidR="00882979" w:rsidRPr="00D276EC" w:rsidRDefault="00882979" w:rsidP="00882979">
            <w:pPr>
              <w:jc w:val="center"/>
              <w:rPr>
                <w:sz w:val="22"/>
                <w:szCs w:val="22"/>
              </w:rPr>
            </w:pPr>
            <w:r w:rsidRPr="00D276EC">
              <w:rPr>
                <w:sz w:val="22"/>
                <w:szCs w:val="22"/>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13F6208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EA3BD9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F88E51B" w14:textId="77777777" w:rsidR="00882979" w:rsidRPr="00D276EC" w:rsidRDefault="00882979" w:rsidP="00882979">
            <w:pPr>
              <w:rPr>
                <w:sz w:val="22"/>
                <w:szCs w:val="22"/>
              </w:rPr>
            </w:pPr>
            <w:r w:rsidRPr="00D276EC">
              <w:rPr>
                <w:sz w:val="22"/>
                <w:szCs w:val="22"/>
              </w:rPr>
              <w:t>ВЛ-0.4 кВ Ф-3 от ТП 1М-31</w:t>
            </w:r>
          </w:p>
        </w:tc>
        <w:tc>
          <w:tcPr>
            <w:tcW w:w="1321" w:type="dxa"/>
            <w:tcBorders>
              <w:top w:val="nil"/>
              <w:left w:val="nil"/>
              <w:bottom w:val="single" w:sz="4" w:space="0" w:color="auto"/>
              <w:right w:val="single" w:sz="4" w:space="0" w:color="auto"/>
            </w:tcBorders>
            <w:shd w:val="clear" w:color="auto" w:fill="auto"/>
            <w:noWrap/>
            <w:vAlign w:val="center"/>
            <w:hideMark/>
          </w:tcPr>
          <w:p w14:paraId="61C9FEF8"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D4758D9"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5282DC2" w14:textId="77777777" w:rsidR="00882979" w:rsidRPr="00D276EC" w:rsidRDefault="00882979" w:rsidP="00882979">
            <w:pPr>
              <w:jc w:val="center"/>
              <w:rPr>
                <w:sz w:val="22"/>
                <w:szCs w:val="22"/>
              </w:rPr>
            </w:pPr>
            <w:r w:rsidRPr="00D276EC">
              <w:rPr>
                <w:sz w:val="22"/>
                <w:szCs w:val="22"/>
              </w:rPr>
              <w:t>0.04</w:t>
            </w:r>
          </w:p>
        </w:tc>
        <w:tc>
          <w:tcPr>
            <w:tcW w:w="2127" w:type="dxa"/>
            <w:tcBorders>
              <w:top w:val="nil"/>
              <w:left w:val="nil"/>
              <w:bottom w:val="single" w:sz="4" w:space="0" w:color="auto"/>
              <w:right w:val="single" w:sz="4" w:space="0" w:color="auto"/>
            </w:tcBorders>
            <w:shd w:val="clear" w:color="auto" w:fill="auto"/>
            <w:noWrap/>
            <w:vAlign w:val="center"/>
            <w:hideMark/>
          </w:tcPr>
          <w:p w14:paraId="01705CC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1F3609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AAE3E3F" w14:textId="77777777" w:rsidR="00882979" w:rsidRPr="00D276EC" w:rsidRDefault="00882979" w:rsidP="00882979">
            <w:pPr>
              <w:rPr>
                <w:sz w:val="22"/>
                <w:szCs w:val="22"/>
              </w:rPr>
            </w:pPr>
            <w:r w:rsidRPr="00D276EC">
              <w:rPr>
                <w:sz w:val="22"/>
                <w:szCs w:val="22"/>
              </w:rPr>
              <w:t>ВЛ-0.4 кВ Ф-1 от ТП 2М-155</w:t>
            </w:r>
          </w:p>
        </w:tc>
        <w:tc>
          <w:tcPr>
            <w:tcW w:w="1321" w:type="dxa"/>
            <w:tcBorders>
              <w:top w:val="nil"/>
              <w:left w:val="nil"/>
              <w:bottom w:val="single" w:sz="4" w:space="0" w:color="auto"/>
              <w:right w:val="single" w:sz="4" w:space="0" w:color="auto"/>
            </w:tcBorders>
            <w:shd w:val="clear" w:color="auto" w:fill="auto"/>
            <w:noWrap/>
            <w:vAlign w:val="center"/>
            <w:hideMark/>
          </w:tcPr>
          <w:p w14:paraId="0996F91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FDF9BAF"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6473B9" w14:textId="77777777" w:rsidR="00882979" w:rsidRPr="00D276EC" w:rsidRDefault="00882979" w:rsidP="00882979">
            <w:pPr>
              <w:jc w:val="center"/>
              <w:rPr>
                <w:sz w:val="22"/>
                <w:szCs w:val="22"/>
              </w:rPr>
            </w:pPr>
            <w:r w:rsidRPr="00D276EC">
              <w:rPr>
                <w:sz w:val="22"/>
                <w:szCs w:val="22"/>
              </w:rPr>
              <w:t>0.08</w:t>
            </w:r>
          </w:p>
        </w:tc>
        <w:tc>
          <w:tcPr>
            <w:tcW w:w="2127" w:type="dxa"/>
            <w:tcBorders>
              <w:top w:val="nil"/>
              <w:left w:val="nil"/>
              <w:bottom w:val="single" w:sz="4" w:space="0" w:color="auto"/>
              <w:right w:val="single" w:sz="4" w:space="0" w:color="auto"/>
            </w:tcBorders>
            <w:shd w:val="clear" w:color="auto" w:fill="auto"/>
            <w:noWrap/>
            <w:vAlign w:val="center"/>
            <w:hideMark/>
          </w:tcPr>
          <w:p w14:paraId="68B8507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6D34CB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CD2A4A" w14:textId="77777777" w:rsidR="00882979" w:rsidRPr="00D276EC" w:rsidRDefault="00882979" w:rsidP="00882979">
            <w:pPr>
              <w:rPr>
                <w:sz w:val="22"/>
                <w:szCs w:val="22"/>
              </w:rPr>
            </w:pPr>
            <w:r w:rsidRPr="00D276EC">
              <w:rPr>
                <w:sz w:val="22"/>
                <w:szCs w:val="22"/>
              </w:rPr>
              <w:t>ВЛ-0.4 кВ Ф-1 от ТП 4М-366</w:t>
            </w:r>
          </w:p>
        </w:tc>
        <w:tc>
          <w:tcPr>
            <w:tcW w:w="1321" w:type="dxa"/>
            <w:tcBorders>
              <w:top w:val="nil"/>
              <w:left w:val="nil"/>
              <w:bottom w:val="single" w:sz="4" w:space="0" w:color="auto"/>
              <w:right w:val="single" w:sz="4" w:space="0" w:color="auto"/>
            </w:tcBorders>
            <w:shd w:val="clear" w:color="auto" w:fill="auto"/>
            <w:noWrap/>
            <w:vAlign w:val="center"/>
            <w:hideMark/>
          </w:tcPr>
          <w:p w14:paraId="09DC43E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250E57"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42A40642" w14:textId="77777777" w:rsidR="00882979" w:rsidRPr="00D276EC" w:rsidRDefault="00882979" w:rsidP="00882979">
            <w:pPr>
              <w:jc w:val="center"/>
              <w:rPr>
                <w:sz w:val="22"/>
                <w:szCs w:val="22"/>
              </w:rPr>
            </w:pPr>
            <w:r w:rsidRPr="00D276EC">
              <w:rPr>
                <w:sz w:val="22"/>
                <w:szCs w:val="22"/>
              </w:rPr>
              <w:t>0.04</w:t>
            </w:r>
          </w:p>
        </w:tc>
        <w:tc>
          <w:tcPr>
            <w:tcW w:w="2127" w:type="dxa"/>
            <w:tcBorders>
              <w:top w:val="nil"/>
              <w:left w:val="nil"/>
              <w:bottom w:val="single" w:sz="4" w:space="0" w:color="auto"/>
              <w:right w:val="single" w:sz="4" w:space="0" w:color="auto"/>
            </w:tcBorders>
            <w:shd w:val="clear" w:color="auto" w:fill="auto"/>
            <w:noWrap/>
            <w:vAlign w:val="center"/>
            <w:hideMark/>
          </w:tcPr>
          <w:p w14:paraId="2990E5F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E52548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31BD7F" w14:textId="77777777" w:rsidR="00882979" w:rsidRPr="00D276EC" w:rsidRDefault="00882979" w:rsidP="00882979">
            <w:pPr>
              <w:rPr>
                <w:sz w:val="22"/>
                <w:szCs w:val="22"/>
              </w:rPr>
            </w:pPr>
            <w:r w:rsidRPr="00D276EC">
              <w:rPr>
                <w:sz w:val="22"/>
                <w:szCs w:val="22"/>
              </w:rPr>
              <w:t>ВЛ-0.4 кВ Ф-2 от ТП 4М-130</w:t>
            </w:r>
          </w:p>
        </w:tc>
        <w:tc>
          <w:tcPr>
            <w:tcW w:w="1321" w:type="dxa"/>
            <w:tcBorders>
              <w:top w:val="nil"/>
              <w:left w:val="nil"/>
              <w:bottom w:val="single" w:sz="4" w:space="0" w:color="auto"/>
              <w:right w:val="single" w:sz="4" w:space="0" w:color="auto"/>
            </w:tcBorders>
            <w:shd w:val="clear" w:color="auto" w:fill="auto"/>
            <w:noWrap/>
            <w:vAlign w:val="center"/>
            <w:hideMark/>
          </w:tcPr>
          <w:p w14:paraId="063FAEDF"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4244C8B"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F995ECB" w14:textId="77777777" w:rsidR="00882979" w:rsidRPr="00D276EC" w:rsidRDefault="00882979" w:rsidP="00882979">
            <w:pPr>
              <w:jc w:val="center"/>
              <w:rPr>
                <w:sz w:val="22"/>
                <w:szCs w:val="22"/>
              </w:rPr>
            </w:pPr>
            <w:r w:rsidRPr="00D276EC">
              <w:rPr>
                <w:sz w:val="22"/>
                <w:szCs w:val="22"/>
              </w:rPr>
              <w:t>0.05</w:t>
            </w:r>
          </w:p>
        </w:tc>
        <w:tc>
          <w:tcPr>
            <w:tcW w:w="2127" w:type="dxa"/>
            <w:tcBorders>
              <w:top w:val="nil"/>
              <w:left w:val="nil"/>
              <w:bottom w:val="single" w:sz="4" w:space="0" w:color="auto"/>
              <w:right w:val="single" w:sz="4" w:space="0" w:color="auto"/>
            </w:tcBorders>
            <w:shd w:val="clear" w:color="auto" w:fill="auto"/>
            <w:noWrap/>
            <w:vAlign w:val="center"/>
            <w:hideMark/>
          </w:tcPr>
          <w:p w14:paraId="09D6539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7C5DA8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78266A3" w14:textId="77777777" w:rsidR="00882979" w:rsidRPr="00D276EC" w:rsidRDefault="00882979" w:rsidP="00882979">
            <w:pPr>
              <w:rPr>
                <w:sz w:val="22"/>
                <w:szCs w:val="22"/>
              </w:rPr>
            </w:pPr>
            <w:r w:rsidRPr="00D276EC">
              <w:rPr>
                <w:sz w:val="22"/>
                <w:szCs w:val="22"/>
              </w:rPr>
              <w:t>ВЛ-0.4 квартал Ф-1,2,3,4 от ТП 4М-511</w:t>
            </w:r>
          </w:p>
        </w:tc>
        <w:tc>
          <w:tcPr>
            <w:tcW w:w="1321" w:type="dxa"/>
            <w:tcBorders>
              <w:top w:val="nil"/>
              <w:left w:val="nil"/>
              <w:bottom w:val="single" w:sz="4" w:space="0" w:color="auto"/>
              <w:right w:val="single" w:sz="4" w:space="0" w:color="auto"/>
            </w:tcBorders>
            <w:shd w:val="clear" w:color="auto" w:fill="auto"/>
            <w:noWrap/>
            <w:vAlign w:val="center"/>
            <w:hideMark/>
          </w:tcPr>
          <w:p w14:paraId="20A844B9"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26127F3"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14467EB4" w14:textId="77777777" w:rsidR="00882979" w:rsidRPr="00D276EC" w:rsidRDefault="00882979" w:rsidP="00882979">
            <w:pPr>
              <w:jc w:val="center"/>
              <w:rPr>
                <w:sz w:val="22"/>
                <w:szCs w:val="22"/>
              </w:rPr>
            </w:pPr>
            <w:r w:rsidRPr="00D276EC">
              <w:rPr>
                <w:sz w:val="22"/>
                <w:szCs w:val="22"/>
              </w:rPr>
              <w:t>1.80</w:t>
            </w:r>
          </w:p>
        </w:tc>
        <w:tc>
          <w:tcPr>
            <w:tcW w:w="2127" w:type="dxa"/>
            <w:tcBorders>
              <w:top w:val="nil"/>
              <w:left w:val="nil"/>
              <w:bottom w:val="single" w:sz="4" w:space="0" w:color="auto"/>
              <w:right w:val="single" w:sz="4" w:space="0" w:color="auto"/>
            </w:tcBorders>
            <w:shd w:val="clear" w:color="auto" w:fill="auto"/>
            <w:noWrap/>
            <w:vAlign w:val="center"/>
            <w:hideMark/>
          </w:tcPr>
          <w:p w14:paraId="6F7788B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6DCDEF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5E6B67" w14:textId="77777777" w:rsidR="00882979" w:rsidRPr="00D276EC" w:rsidRDefault="00882979" w:rsidP="00882979">
            <w:pPr>
              <w:rPr>
                <w:sz w:val="22"/>
                <w:szCs w:val="22"/>
              </w:rPr>
            </w:pPr>
            <w:r w:rsidRPr="00D276EC">
              <w:rPr>
                <w:sz w:val="22"/>
                <w:szCs w:val="22"/>
              </w:rPr>
              <w:t>ВЛ-0.4 квартал Ф-2,3 от ТП 4М-81</w:t>
            </w:r>
          </w:p>
        </w:tc>
        <w:tc>
          <w:tcPr>
            <w:tcW w:w="1321" w:type="dxa"/>
            <w:tcBorders>
              <w:top w:val="nil"/>
              <w:left w:val="nil"/>
              <w:bottom w:val="single" w:sz="4" w:space="0" w:color="auto"/>
              <w:right w:val="single" w:sz="4" w:space="0" w:color="auto"/>
            </w:tcBorders>
            <w:shd w:val="clear" w:color="auto" w:fill="auto"/>
            <w:noWrap/>
            <w:vAlign w:val="center"/>
            <w:hideMark/>
          </w:tcPr>
          <w:p w14:paraId="2D4B24E3"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D2E37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6D459D" w14:textId="77777777" w:rsidR="00882979" w:rsidRPr="00D276EC" w:rsidRDefault="00882979" w:rsidP="00882979">
            <w:pPr>
              <w:jc w:val="center"/>
              <w:rPr>
                <w:sz w:val="22"/>
                <w:szCs w:val="22"/>
              </w:rPr>
            </w:pPr>
            <w:r w:rsidRPr="00D276EC">
              <w:rPr>
                <w:sz w:val="22"/>
                <w:szCs w:val="22"/>
              </w:rPr>
              <w:t>0.13</w:t>
            </w:r>
          </w:p>
        </w:tc>
        <w:tc>
          <w:tcPr>
            <w:tcW w:w="2127" w:type="dxa"/>
            <w:tcBorders>
              <w:top w:val="nil"/>
              <w:left w:val="nil"/>
              <w:bottom w:val="single" w:sz="4" w:space="0" w:color="auto"/>
              <w:right w:val="single" w:sz="4" w:space="0" w:color="auto"/>
            </w:tcBorders>
            <w:shd w:val="clear" w:color="auto" w:fill="auto"/>
            <w:noWrap/>
            <w:vAlign w:val="center"/>
            <w:hideMark/>
          </w:tcPr>
          <w:p w14:paraId="22147BC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8D6CEA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62EF51" w14:textId="77777777" w:rsidR="00882979" w:rsidRPr="00D276EC" w:rsidRDefault="00882979" w:rsidP="00882979">
            <w:pPr>
              <w:rPr>
                <w:sz w:val="22"/>
                <w:szCs w:val="22"/>
              </w:rPr>
            </w:pPr>
            <w:r w:rsidRPr="00D276EC">
              <w:rPr>
                <w:sz w:val="22"/>
                <w:szCs w:val="22"/>
              </w:rPr>
              <w:t>ВЛ-0.4 квартал Ф-1,2.3.4 от ТП 1М-273</w:t>
            </w:r>
          </w:p>
        </w:tc>
        <w:tc>
          <w:tcPr>
            <w:tcW w:w="1321" w:type="dxa"/>
            <w:tcBorders>
              <w:top w:val="nil"/>
              <w:left w:val="nil"/>
              <w:bottom w:val="single" w:sz="4" w:space="0" w:color="auto"/>
              <w:right w:val="single" w:sz="4" w:space="0" w:color="auto"/>
            </w:tcBorders>
            <w:shd w:val="clear" w:color="auto" w:fill="auto"/>
            <w:noWrap/>
            <w:vAlign w:val="center"/>
            <w:hideMark/>
          </w:tcPr>
          <w:p w14:paraId="0883CFBE" w14:textId="77777777" w:rsidR="00882979" w:rsidRPr="00D276EC" w:rsidRDefault="00882979" w:rsidP="00882979">
            <w:pPr>
              <w:jc w:val="center"/>
              <w:rPr>
                <w:sz w:val="22"/>
                <w:szCs w:val="22"/>
              </w:rPr>
            </w:pPr>
            <w:r w:rsidRPr="00D276EC">
              <w:rPr>
                <w:sz w:val="22"/>
                <w:szCs w:val="22"/>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3C57348" w14:textId="77777777" w:rsidR="00882979" w:rsidRPr="00D276EC" w:rsidRDefault="00882979" w:rsidP="00882979">
            <w:pPr>
              <w:jc w:val="center"/>
              <w:rPr>
                <w:sz w:val="22"/>
                <w:szCs w:val="22"/>
              </w:rPr>
            </w:pPr>
            <w:r w:rsidRPr="00D276EC">
              <w:rPr>
                <w:sz w:val="22"/>
                <w:szCs w:val="22"/>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E46109" w14:textId="77777777" w:rsidR="00882979" w:rsidRPr="00D276EC" w:rsidRDefault="00882979" w:rsidP="00882979">
            <w:pPr>
              <w:jc w:val="center"/>
              <w:rPr>
                <w:sz w:val="22"/>
                <w:szCs w:val="22"/>
              </w:rPr>
            </w:pPr>
            <w:r w:rsidRPr="00D276EC">
              <w:rPr>
                <w:sz w:val="22"/>
                <w:szCs w:val="22"/>
              </w:rPr>
              <w:t>3.47</w:t>
            </w:r>
          </w:p>
        </w:tc>
        <w:tc>
          <w:tcPr>
            <w:tcW w:w="2127" w:type="dxa"/>
            <w:tcBorders>
              <w:top w:val="nil"/>
              <w:left w:val="nil"/>
              <w:bottom w:val="single" w:sz="4" w:space="0" w:color="auto"/>
              <w:right w:val="single" w:sz="4" w:space="0" w:color="auto"/>
            </w:tcBorders>
            <w:shd w:val="clear" w:color="auto" w:fill="auto"/>
            <w:noWrap/>
            <w:vAlign w:val="center"/>
            <w:hideMark/>
          </w:tcPr>
          <w:p w14:paraId="3C6B3B8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1FDAB0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C1DF9C" w14:textId="77777777" w:rsidR="00882979" w:rsidRPr="00D276EC" w:rsidRDefault="00882979" w:rsidP="00882979">
            <w:pPr>
              <w:rPr>
                <w:sz w:val="22"/>
                <w:szCs w:val="22"/>
              </w:rPr>
            </w:pPr>
            <w:r w:rsidRPr="00D276EC">
              <w:rPr>
                <w:sz w:val="22"/>
                <w:szCs w:val="22"/>
              </w:rPr>
              <w:t>КВЛ-10 кВ Ф-1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1FAC5DE2"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29A6465"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80A407E" w14:textId="77777777" w:rsidR="00882979" w:rsidRPr="00D276EC" w:rsidRDefault="00882979" w:rsidP="00882979">
            <w:pPr>
              <w:jc w:val="center"/>
              <w:rPr>
                <w:sz w:val="22"/>
                <w:szCs w:val="22"/>
              </w:rPr>
            </w:pPr>
            <w:r w:rsidRPr="00D276EC">
              <w:rPr>
                <w:sz w:val="22"/>
                <w:szCs w:val="22"/>
              </w:rPr>
              <w:t>6.91</w:t>
            </w:r>
          </w:p>
        </w:tc>
        <w:tc>
          <w:tcPr>
            <w:tcW w:w="2127" w:type="dxa"/>
            <w:tcBorders>
              <w:top w:val="nil"/>
              <w:left w:val="nil"/>
              <w:bottom w:val="single" w:sz="4" w:space="0" w:color="auto"/>
              <w:right w:val="single" w:sz="4" w:space="0" w:color="auto"/>
            </w:tcBorders>
            <w:shd w:val="clear" w:color="auto" w:fill="auto"/>
            <w:noWrap/>
            <w:vAlign w:val="center"/>
            <w:hideMark/>
          </w:tcPr>
          <w:p w14:paraId="6C591EC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91EB44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B9802F0" w14:textId="77777777" w:rsidR="00882979" w:rsidRPr="00D276EC" w:rsidRDefault="00882979" w:rsidP="00882979">
            <w:pPr>
              <w:rPr>
                <w:sz w:val="22"/>
                <w:szCs w:val="22"/>
              </w:rPr>
            </w:pPr>
            <w:r w:rsidRPr="00D276EC">
              <w:rPr>
                <w:sz w:val="22"/>
                <w:szCs w:val="22"/>
              </w:rPr>
              <w:t>КВЛ-10 кВ Ф-2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41B59CA3"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F46DEF8"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CE4D46C" w14:textId="77777777" w:rsidR="00882979" w:rsidRPr="00D276EC" w:rsidRDefault="00882979" w:rsidP="00882979">
            <w:pPr>
              <w:jc w:val="center"/>
              <w:rPr>
                <w:sz w:val="22"/>
                <w:szCs w:val="22"/>
              </w:rPr>
            </w:pPr>
            <w:r w:rsidRPr="00D276EC">
              <w:rPr>
                <w:sz w:val="22"/>
                <w:szCs w:val="22"/>
              </w:rPr>
              <w:t>23.27</w:t>
            </w:r>
          </w:p>
        </w:tc>
        <w:tc>
          <w:tcPr>
            <w:tcW w:w="2127" w:type="dxa"/>
            <w:tcBorders>
              <w:top w:val="nil"/>
              <w:left w:val="nil"/>
              <w:bottom w:val="single" w:sz="4" w:space="0" w:color="auto"/>
              <w:right w:val="single" w:sz="4" w:space="0" w:color="auto"/>
            </w:tcBorders>
            <w:shd w:val="clear" w:color="auto" w:fill="auto"/>
            <w:noWrap/>
            <w:vAlign w:val="center"/>
            <w:hideMark/>
          </w:tcPr>
          <w:p w14:paraId="41B5DE5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0D3745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F6BC05" w14:textId="77777777" w:rsidR="00882979" w:rsidRPr="00D276EC" w:rsidRDefault="00882979" w:rsidP="00882979">
            <w:pPr>
              <w:rPr>
                <w:sz w:val="22"/>
                <w:szCs w:val="22"/>
              </w:rPr>
            </w:pPr>
            <w:r w:rsidRPr="00D276EC">
              <w:rPr>
                <w:sz w:val="22"/>
                <w:szCs w:val="22"/>
              </w:rPr>
              <w:t>КВЛ-10 кВ Ф-3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7997D684"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10D89D4"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F6D57DF" w14:textId="77777777" w:rsidR="00882979" w:rsidRPr="00D276EC" w:rsidRDefault="00882979" w:rsidP="00882979">
            <w:pPr>
              <w:jc w:val="center"/>
              <w:rPr>
                <w:sz w:val="22"/>
                <w:szCs w:val="22"/>
              </w:rPr>
            </w:pPr>
            <w:r w:rsidRPr="00D276EC">
              <w:rPr>
                <w:sz w:val="22"/>
                <w:szCs w:val="22"/>
              </w:rPr>
              <w:t>14.60</w:t>
            </w:r>
          </w:p>
        </w:tc>
        <w:tc>
          <w:tcPr>
            <w:tcW w:w="2127" w:type="dxa"/>
            <w:tcBorders>
              <w:top w:val="nil"/>
              <w:left w:val="nil"/>
              <w:bottom w:val="single" w:sz="4" w:space="0" w:color="auto"/>
              <w:right w:val="single" w:sz="4" w:space="0" w:color="auto"/>
            </w:tcBorders>
            <w:shd w:val="clear" w:color="auto" w:fill="auto"/>
            <w:noWrap/>
            <w:vAlign w:val="center"/>
            <w:hideMark/>
          </w:tcPr>
          <w:p w14:paraId="70D0AEE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90FC6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B222683" w14:textId="77777777" w:rsidR="00882979" w:rsidRPr="00D276EC" w:rsidRDefault="00882979" w:rsidP="00882979">
            <w:pPr>
              <w:rPr>
                <w:sz w:val="22"/>
                <w:szCs w:val="22"/>
              </w:rPr>
            </w:pPr>
            <w:r w:rsidRPr="00D276EC">
              <w:rPr>
                <w:sz w:val="22"/>
                <w:szCs w:val="22"/>
              </w:rPr>
              <w:t>КВЛ-10 кВ Ф-4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082C3653"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32CD39D"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9BEF020" w14:textId="77777777" w:rsidR="00882979" w:rsidRPr="00D276EC" w:rsidRDefault="00882979" w:rsidP="00882979">
            <w:pPr>
              <w:jc w:val="center"/>
              <w:rPr>
                <w:sz w:val="22"/>
                <w:szCs w:val="22"/>
              </w:rPr>
            </w:pPr>
            <w:r w:rsidRPr="00D276EC">
              <w:rPr>
                <w:sz w:val="22"/>
                <w:szCs w:val="22"/>
              </w:rPr>
              <w:t>2.47</w:t>
            </w:r>
          </w:p>
        </w:tc>
        <w:tc>
          <w:tcPr>
            <w:tcW w:w="2127" w:type="dxa"/>
            <w:tcBorders>
              <w:top w:val="nil"/>
              <w:left w:val="nil"/>
              <w:bottom w:val="single" w:sz="4" w:space="0" w:color="auto"/>
              <w:right w:val="single" w:sz="4" w:space="0" w:color="auto"/>
            </w:tcBorders>
            <w:shd w:val="clear" w:color="auto" w:fill="auto"/>
            <w:noWrap/>
            <w:vAlign w:val="center"/>
            <w:hideMark/>
          </w:tcPr>
          <w:p w14:paraId="7D0EB70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FAB2A6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D3012B3" w14:textId="77777777" w:rsidR="00882979" w:rsidRPr="00D276EC" w:rsidRDefault="00882979" w:rsidP="00882979">
            <w:pPr>
              <w:rPr>
                <w:sz w:val="22"/>
                <w:szCs w:val="22"/>
              </w:rPr>
            </w:pPr>
            <w:r w:rsidRPr="00D276EC">
              <w:rPr>
                <w:sz w:val="22"/>
                <w:szCs w:val="22"/>
              </w:rPr>
              <w:t>КВЛ-10 кВ Ф-5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284A2C9A"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09DE60A"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48EDC29" w14:textId="77777777" w:rsidR="00882979" w:rsidRPr="00D276EC" w:rsidRDefault="00882979" w:rsidP="00882979">
            <w:pPr>
              <w:jc w:val="center"/>
              <w:rPr>
                <w:sz w:val="22"/>
                <w:szCs w:val="22"/>
              </w:rPr>
            </w:pPr>
            <w:r w:rsidRPr="00D276EC">
              <w:rPr>
                <w:sz w:val="22"/>
                <w:szCs w:val="22"/>
              </w:rPr>
              <w:t>14.23</w:t>
            </w:r>
          </w:p>
        </w:tc>
        <w:tc>
          <w:tcPr>
            <w:tcW w:w="2127" w:type="dxa"/>
            <w:tcBorders>
              <w:top w:val="nil"/>
              <w:left w:val="nil"/>
              <w:bottom w:val="single" w:sz="4" w:space="0" w:color="auto"/>
              <w:right w:val="single" w:sz="4" w:space="0" w:color="auto"/>
            </w:tcBorders>
            <w:shd w:val="clear" w:color="auto" w:fill="auto"/>
            <w:noWrap/>
            <w:vAlign w:val="center"/>
            <w:hideMark/>
          </w:tcPr>
          <w:p w14:paraId="77A0D22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478150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485FA80" w14:textId="77777777" w:rsidR="00882979" w:rsidRPr="00D276EC" w:rsidRDefault="00882979" w:rsidP="00882979">
            <w:pPr>
              <w:rPr>
                <w:sz w:val="22"/>
                <w:szCs w:val="22"/>
              </w:rPr>
            </w:pPr>
            <w:r w:rsidRPr="00D276EC">
              <w:rPr>
                <w:sz w:val="22"/>
                <w:szCs w:val="22"/>
              </w:rPr>
              <w:t>КВЛ-10 кВ Ф-6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72E7AE94"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D2158CE"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4358A62F" w14:textId="77777777" w:rsidR="00882979" w:rsidRPr="00D276EC" w:rsidRDefault="00882979" w:rsidP="00882979">
            <w:pPr>
              <w:jc w:val="center"/>
              <w:rPr>
                <w:sz w:val="22"/>
                <w:szCs w:val="22"/>
              </w:rPr>
            </w:pPr>
            <w:r w:rsidRPr="00D276EC">
              <w:rPr>
                <w:sz w:val="22"/>
                <w:szCs w:val="22"/>
              </w:rPr>
              <w:t>12.50</w:t>
            </w:r>
          </w:p>
        </w:tc>
        <w:tc>
          <w:tcPr>
            <w:tcW w:w="2127" w:type="dxa"/>
            <w:tcBorders>
              <w:top w:val="nil"/>
              <w:left w:val="nil"/>
              <w:bottom w:val="single" w:sz="4" w:space="0" w:color="auto"/>
              <w:right w:val="single" w:sz="4" w:space="0" w:color="auto"/>
            </w:tcBorders>
            <w:shd w:val="clear" w:color="auto" w:fill="auto"/>
            <w:noWrap/>
            <w:vAlign w:val="center"/>
            <w:hideMark/>
          </w:tcPr>
          <w:p w14:paraId="3AEC40A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A3B2D8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CAFA97" w14:textId="77777777" w:rsidR="00882979" w:rsidRPr="00D276EC" w:rsidRDefault="00882979" w:rsidP="00882979">
            <w:pPr>
              <w:rPr>
                <w:sz w:val="22"/>
                <w:szCs w:val="22"/>
              </w:rPr>
            </w:pPr>
            <w:r w:rsidRPr="00D276EC">
              <w:rPr>
                <w:sz w:val="22"/>
                <w:szCs w:val="22"/>
              </w:rPr>
              <w:t>ВЛ-10 кВ Ф-7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4EFC5F47"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2DFFA43"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590C385" w14:textId="77777777" w:rsidR="00882979" w:rsidRPr="00D276EC" w:rsidRDefault="00882979" w:rsidP="00882979">
            <w:pPr>
              <w:jc w:val="center"/>
              <w:rPr>
                <w:sz w:val="22"/>
                <w:szCs w:val="22"/>
              </w:rPr>
            </w:pPr>
            <w:r w:rsidRPr="00D276EC">
              <w:rPr>
                <w:sz w:val="22"/>
                <w:szCs w:val="22"/>
              </w:rPr>
              <w:t>9.02</w:t>
            </w:r>
          </w:p>
        </w:tc>
        <w:tc>
          <w:tcPr>
            <w:tcW w:w="2127" w:type="dxa"/>
            <w:tcBorders>
              <w:top w:val="nil"/>
              <w:left w:val="nil"/>
              <w:bottom w:val="single" w:sz="4" w:space="0" w:color="auto"/>
              <w:right w:val="single" w:sz="4" w:space="0" w:color="auto"/>
            </w:tcBorders>
            <w:shd w:val="clear" w:color="auto" w:fill="auto"/>
            <w:noWrap/>
            <w:vAlign w:val="center"/>
            <w:hideMark/>
          </w:tcPr>
          <w:p w14:paraId="3DA97D5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059EF5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4E7E97" w14:textId="77777777" w:rsidR="00882979" w:rsidRPr="00D276EC" w:rsidRDefault="00882979" w:rsidP="00882979">
            <w:pPr>
              <w:rPr>
                <w:sz w:val="22"/>
                <w:szCs w:val="22"/>
              </w:rPr>
            </w:pPr>
            <w:r w:rsidRPr="00D276EC">
              <w:rPr>
                <w:sz w:val="22"/>
                <w:szCs w:val="22"/>
              </w:rPr>
              <w:t>КВЛ-10 кВ Ф-8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4D5B4BEF"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27CEAF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4D4DCE3B" w14:textId="77777777" w:rsidR="00882979" w:rsidRPr="00D276EC" w:rsidRDefault="00882979" w:rsidP="00882979">
            <w:pPr>
              <w:jc w:val="center"/>
              <w:rPr>
                <w:sz w:val="22"/>
                <w:szCs w:val="22"/>
              </w:rPr>
            </w:pPr>
            <w:r w:rsidRPr="00D276EC">
              <w:rPr>
                <w:sz w:val="22"/>
                <w:szCs w:val="22"/>
              </w:rPr>
              <w:t>2.64</w:t>
            </w:r>
          </w:p>
        </w:tc>
        <w:tc>
          <w:tcPr>
            <w:tcW w:w="2127" w:type="dxa"/>
            <w:tcBorders>
              <w:top w:val="nil"/>
              <w:left w:val="nil"/>
              <w:bottom w:val="single" w:sz="4" w:space="0" w:color="auto"/>
              <w:right w:val="single" w:sz="4" w:space="0" w:color="auto"/>
            </w:tcBorders>
            <w:shd w:val="clear" w:color="auto" w:fill="auto"/>
            <w:noWrap/>
            <w:vAlign w:val="center"/>
            <w:hideMark/>
          </w:tcPr>
          <w:p w14:paraId="3CED8D7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781080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40C5C3" w14:textId="77777777" w:rsidR="00882979" w:rsidRPr="00D276EC" w:rsidRDefault="00882979" w:rsidP="00882979">
            <w:pPr>
              <w:rPr>
                <w:sz w:val="22"/>
                <w:szCs w:val="22"/>
              </w:rPr>
            </w:pPr>
            <w:r w:rsidRPr="00D276EC">
              <w:rPr>
                <w:sz w:val="22"/>
                <w:szCs w:val="22"/>
              </w:rPr>
              <w:t>ВЛ-10 кВ Ф-9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70EF90CC"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192CAD7"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77C7956" w14:textId="77777777" w:rsidR="00882979" w:rsidRPr="00D276EC" w:rsidRDefault="00882979" w:rsidP="00882979">
            <w:pPr>
              <w:jc w:val="center"/>
              <w:rPr>
                <w:sz w:val="22"/>
                <w:szCs w:val="22"/>
              </w:rPr>
            </w:pPr>
            <w:r w:rsidRPr="00D276EC">
              <w:rPr>
                <w:sz w:val="22"/>
                <w:szCs w:val="22"/>
              </w:rPr>
              <w:t>10.32</w:t>
            </w:r>
          </w:p>
        </w:tc>
        <w:tc>
          <w:tcPr>
            <w:tcW w:w="2127" w:type="dxa"/>
            <w:tcBorders>
              <w:top w:val="nil"/>
              <w:left w:val="nil"/>
              <w:bottom w:val="single" w:sz="4" w:space="0" w:color="auto"/>
              <w:right w:val="single" w:sz="4" w:space="0" w:color="auto"/>
            </w:tcBorders>
            <w:shd w:val="clear" w:color="auto" w:fill="auto"/>
            <w:noWrap/>
            <w:vAlign w:val="center"/>
            <w:hideMark/>
          </w:tcPr>
          <w:p w14:paraId="2D47D34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FB2D14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C1D1DEC" w14:textId="77777777" w:rsidR="00882979" w:rsidRPr="00D276EC" w:rsidRDefault="00882979" w:rsidP="00882979">
            <w:pPr>
              <w:rPr>
                <w:sz w:val="22"/>
                <w:szCs w:val="22"/>
              </w:rPr>
            </w:pPr>
            <w:r w:rsidRPr="00D276EC">
              <w:rPr>
                <w:sz w:val="22"/>
                <w:szCs w:val="22"/>
              </w:rPr>
              <w:t>ВЛ-10 кВ Ф-109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3411E7D6"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DF7D562"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7C1E5DF" w14:textId="77777777" w:rsidR="00882979" w:rsidRPr="00D276EC" w:rsidRDefault="00882979" w:rsidP="00882979">
            <w:pPr>
              <w:jc w:val="center"/>
              <w:rPr>
                <w:sz w:val="22"/>
                <w:szCs w:val="22"/>
              </w:rPr>
            </w:pPr>
            <w:r w:rsidRPr="00D276EC">
              <w:rPr>
                <w:sz w:val="22"/>
                <w:szCs w:val="22"/>
              </w:rPr>
              <w:t>5.08</w:t>
            </w:r>
          </w:p>
        </w:tc>
        <w:tc>
          <w:tcPr>
            <w:tcW w:w="2127" w:type="dxa"/>
            <w:tcBorders>
              <w:top w:val="nil"/>
              <w:left w:val="nil"/>
              <w:bottom w:val="single" w:sz="4" w:space="0" w:color="auto"/>
              <w:right w:val="single" w:sz="4" w:space="0" w:color="auto"/>
            </w:tcBorders>
            <w:shd w:val="clear" w:color="auto" w:fill="auto"/>
            <w:noWrap/>
            <w:vAlign w:val="center"/>
            <w:hideMark/>
          </w:tcPr>
          <w:p w14:paraId="049C6A9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595A33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A12FB71" w14:textId="77777777" w:rsidR="00882979" w:rsidRPr="00D276EC" w:rsidRDefault="00882979" w:rsidP="00882979">
            <w:pPr>
              <w:rPr>
                <w:sz w:val="22"/>
                <w:szCs w:val="22"/>
              </w:rPr>
            </w:pPr>
            <w:r w:rsidRPr="00D276EC">
              <w:rPr>
                <w:sz w:val="22"/>
                <w:szCs w:val="22"/>
              </w:rPr>
              <w:t>ВЛ-10 кВ Ф-111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1544DA85"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D7FEA33"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7F485DBF" w14:textId="77777777" w:rsidR="00882979" w:rsidRPr="00D276EC" w:rsidRDefault="00882979" w:rsidP="00882979">
            <w:pPr>
              <w:jc w:val="center"/>
              <w:rPr>
                <w:sz w:val="22"/>
                <w:szCs w:val="22"/>
              </w:rPr>
            </w:pPr>
            <w:r w:rsidRPr="00D276EC">
              <w:rPr>
                <w:sz w:val="22"/>
                <w:szCs w:val="22"/>
              </w:rPr>
              <w:t>5.94</w:t>
            </w:r>
          </w:p>
        </w:tc>
        <w:tc>
          <w:tcPr>
            <w:tcW w:w="2127" w:type="dxa"/>
            <w:tcBorders>
              <w:top w:val="nil"/>
              <w:left w:val="nil"/>
              <w:bottom w:val="single" w:sz="4" w:space="0" w:color="auto"/>
              <w:right w:val="single" w:sz="4" w:space="0" w:color="auto"/>
            </w:tcBorders>
            <w:shd w:val="clear" w:color="auto" w:fill="auto"/>
            <w:noWrap/>
            <w:vAlign w:val="center"/>
            <w:hideMark/>
          </w:tcPr>
          <w:p w14:paraId="1641639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1FA191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A26FC2" w14:textId="77777777" w:rsidR="00882979" w:rsidRPr="00D276EC" w:rsidRDefault="00882979" w:rsidP="00882979">
            <w:pPr>
              <w:rPr>
                <w:sz w:val="22"/>
                <w:szCs w:val="22"/>
              </w:rPr>
            </w:pPr>
            <w:r w:rsidRPr="00D276EC">
              <w:rPr>
                <w:sz w:val="22"/>
                <w:szCs w:val="22"/>
              </w:rPr>
              <w:t>ВЛ-10 кВ Ф-112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4AA640F7"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717154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7B972A10" w14:textId="77777777" w:rsidR="00882979" w:rsidRPr="00D276EC" w:rsidRDefault="00882979" w:rsidP="00882979">
            <w:pPr>
              <w:jc w:val="center"/>
              <w:rPr>
                <w:sz w:val="22"/>
                <w:szCs w:val="22"/>
              </w:rPr>
            </w:pPr>
            <w:r w:rsidRPr="00D276EC">
              <w:rPr>
                <w:sz w:val="22"/>
                <w:szCs w:val="22"/>
              </w:rPr>
              <w:t>1.46</w:t>
            </w:r>
          </w:p>
        </w:tc>
        <w:tc>
          <w:tcPr>
            <w:tcW w:w="2127" w:type="dxa"/>
            <w:tcBorders>
              <w:top w:val="nil"/>
              <w:left w:val="nil"/>
              <w:bottom w:val="single" w:sz="4" w:space="0" w:color="auto"/>
              <w:right w:val="single" w:sz="4" w:space="0" w:color="auto"/>
            </w:tcBorders>
            <w:shd w:val="clear" w:color="auto" w:fill="auto"/>
            <w:noWrap/>
            <w:vAlign w:val="center"/>
            <w:hideMark/>
          </w:tcPr>
          <w:p w14:paraId="7135A4A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344F94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A18EC0" w14:textId="77777777" w:rsidR="00882979" w:rsidRPr="00D276EC" w:rsidRDefault="00882979" w:rsidP="00882979">
            <w:pPr>
              <w:rPr>
                <w:sz w:val="22"/>
                <w:szCs w:val="22"/>
              </w:rPr>
            </w:pPr>
            <w:r w:rsidRPr="00D276EC">
              <w:rPr>
                <w:sz w:val="22"/>
                <w:szCs w:val="22"/>
              </w:rPr>
              <w:t>ВЛ-10 кВ Ф-113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6AEE3E34"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0D544A7"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0B7ACF0" w14:textId="77777777" w:rsidR="00882979" w:rsidRPr="00D276EC" w:rsidRDefault="00882979" w:rsidP="00882979">
            <w:pPr>
              <w:jc w:val="center"/>
              <w:rPr>
                <w:sz w:val="22"/>
                <w:szCs w:val="22"/>
              </w:rPr>
            </w:pPr>
            <w:r w:rsidRPr="00D276EC">
              <w:rPr>
                <w:sz w:val="22"/>
                <w:szCs w:val="22"/>
              </w:rPr>
              <w:t>1.39</w:t>
            </w:r>
          </w:p>
        </w:tc>
        <w:tc>
          <w:tcPr>
            <w:tcW w:w="2127" w:type="dxa"/>
            <w:tcBorders>
              <w:top w:val="nil"/>
              <w:left w:val="nil"/>
              <w:bottom w:val="single" w:sz="4" w:space="0" w:color="auto"/>
              <w:right w:val="single" w:sz="4" w:space="0" w:color="auto"/>
            </w:tcBorders>
            <w:shd w:val="clear" w:color="auto" w:fill="auto"/>
            <w:noWrap/>
            <w:vAlign w:val="center"/>
            <w:hideMark/>
          </w:tcPr>
          <w:p w14:paraId="417226B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C4B7C4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1CD43E" w14:textId="77777777" w:rsidR="00882979" w:rsidRPr="00D276EC" w:rsidRDefault="00882979" w:rsidP="00882979">
            <w:pPr>
              <w:rPr>
                <w:sz w:val="22"/>
                <w:szCs w:val="22"/>
              </w:rPr>
            </w:pPr>
            <w:r w:rsidRPr="00D276EC">
              <w:rPr>
                <w:sz w:val="22"/>
                <w:szCs w:val="22"/>
              </w:rPr>
              <w:t>ВЛ-10 кВ Ф-114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25071D20"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CF51CDC"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260DB4C" w14:textId="77777777" w:rsidR="00882979" w:rsidRPr="00D276EC" w:rsidRDefault="00882979" w:rsidP="00882979">
            <w:pPr>
              <w:jc w:val="center"/>
              <w:rPr>
                <w:sz w:val="22"/>
                <w:szCs w:val="22"/>
              </w:rPr>
            </w:pPr>
            <w:r w:rsidRPr="00D276EC">
              <w:rPr>
                <w:sz w:val="22"/>
                <w:szCs w:val="22"/>
              </w:rPr>
              <w:t>1.47</w:t>
            </w:r>
          </w:p>
        </w:tc>
        <w:tc>
          <w:tcPr>
            <w:tcW w:w="2127" w:type="dxa"/>
            <w:tcBorders>
              <w:top w:val="nil"/>
              <w:left w:val="nil"/>
              <w:bottom w:val="single" w:sz="4" w:space="0" w:color="auto"/>
              <w:right w:val="single" w:sz="4" w:space="0" w:color="auto"/>
            </w:tcBorders>
            <w:shd w:val="clear" w:color="auto" w:fill="auto"/>
            <w:noWrap/>
            <w:vAlign w:val="center"/>
            <w:hideMark/>
          </w:tcPr>
          <w:p w14:paraId="58C9AF0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4A7355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6EB8225" w14:textId="77777777" w:rsidR="00882979" w:rsidRPr="00D276EC" w:rsidRDefault="00882979" w:rsidP="00882979">
            <w:pPr>
              <w:rPr>
                <w:sz w:val="22"/>
                <w:szCs w:val="22"/>
              </w:rPr>
            </w:pPr>
            <w:r w:rsidRPr="00D276EC">
              <w:rPr>
                <w:sz w:val="22"/>
                <w:szCs w:val="22"/>
              </w:rPr>
              <w:t>ВЛ-10 кВ Ф-116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13EC6A76" w14:textId="77777777" w:rsidR="00882979" w:rsidRPr="00D276EC" w:rsidRDefault="00882979" w:rsidP="00882979">
            <w:pPr>
              <w:jc w:val="center"/>
              <w:rPr>
                <w:sz w:val="22"/>
                <w:szCs w:val="22"/>
              </w:rPr>
            </w:pPr>
            <w:r w:rsidRPr="00D276EC">
              <w:rPr>
                <w:sz w:val="22"/>
                <w:szCs w:val="22"/>
              </w:rPr>
              <w:t>КЛ-10 кВ</w:t>
            </w:r>
          </w:p>
        </w:tc>
        <w:tc>
          <w:tcPr>
            <w:tcW w:w="631" w:type="dxa"/>
            <w:tcBorders>
              <w:top w:val="nil"/>
              <w:left w:val="nil"/>
              <w:bottom w:val="single" w:sz="4" w:space="0" w:color="auto"/>
              <w:right w:val="single" w:sz="4" w:space="0" w:color="auto"/>
            </w:tcBorders>
            <w:shd w:val="clear" w:color="auto" w:fill="auto"/>
            <w:noWrap/>
            <w:vAlign w:val="center"/>
            <w:hideMark/>
          </w:tcPr>
          <w:p w14:paraId="6FBCDA0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B04277D" w14:textId="77777777" w:rsidR="00882979" w:rsidRPr="00D276EC" w:rsidRDefault="00882979" w:rsidP="00882979">
            <w:pPr>
              <w:jc w:val="center"/>
              <w:rPr>
                <w:sz w:val="22"/>
                <w:szCs w:val="22"/>
              </w:rPr>
            </w:pPr>
            <w:r w:rsidRPr="00D276EC">
              <w:rPr>
                <w:sz w:val="22"/>
                <w:szCs w:val="22"/>
              </w:rPr>
              <w:t>1.02</w:t>
            </w:r>
          </w:p>
        </w:tc>
        <w:tc>
          <w:tcPr>
            <w:tcW w:w="2127" w:type="dxa"/>
            <w:tcBorders>
              <w:top w:val="nil"/>
              <w:left w:val="nil"/>
              <w:bottom w:val="single" w:sz="4" w:space="0" w:color="auto"/>
              <w:right w:val="single" w:sz="4" w:space="0" w:color="auto"/>
            </w:tcBorders>
            <w:shd w:val="clear" w:color="auto" w:fill="auto"/>
            <w:noWrap/>
            <w:vAlign w:val="center"/>
            <w:hideMark/>
          </w:tcPr>
          <w:p w14:paraId="296BB90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A3F99C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B6099F" w14:textId="60A2FB70" w:rsidR="00882979" w:rsidRPr="00D276EC" w:rsidRDefault="00882979" w:rsidP="00882979">
            <w:pPr>
              <w:rPr>
                <w:sz w:val="22"/>
                <w:szCs w:val="22"/>
              </w:rPr>
            </w:pPr>
            <w:r w:rsidRPr="00D276EC">
              <w:rPr>
                <w:sz w:val="22"/>
                <w:szCs w:val="22"/>
              </w:rPr>
              <w:t>КВЛ-10 кВ Ф-3</w:t>
            </w:r>
            <w:r w:rsidR="001511DA" w:rsidRPr="00D276EC">
              <w:rPr>
                <w:sz w:val="22"/>
                <w:szCs w:val="22"/>
              </w:rPr>
              <w:t xml:space="preserve"> </w:t>
            </w:r>
            <w:r w:rsidRPr="00D276EC">
              <w:rPr>
                <w:sz w:val="22"/>
                <w:szCs w:val="22"/>
              </w:rPr>
              <w:t>ТПС Ояш</w:t>
            </w:r>
          </w:p>
        </w:tc>
        <w:tc>
          <w:tcPr>
            <w:tcW w:w="1321" w:type="dxa"/>
            <w:tcBorders>
              <w:top w:val="nil"/>
              <w:left w:val="nil"/>
              <w:bottom w:val="single" w:sz="4" w:space="0" w:color="auto"/>
              <w:right w:val="single" w:sz="4" w:space="0" w:color="auto"/>
            </w:tcBorders>
            <w:shd w:val="clear" w:color="auto" w:fill="auto"/>
            <w:noWrap/>
            <w:vAlign w:val="center"/>
            <w:hideMark/>
          </w:tcPr>
          <w:p w14:paraId="0B9BE963"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7553F85"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C72D93D" w14:textId="77777777" w:rsidR="00882979" w:rsidRPr="00D276EC" w:rsidRDefault="00882979" w:rsidP="00882979">
            <w:pPr>
              <w:jc w:val="center"/>
              <w:rPr>
                <w:sz w:val="22"/>
                <w:szCs w:val="22"/>
              </w:rPr>
            </w:pPr>
            <w:r w:rsidRPr="00D276EC">
              <w:rPr>
                <w:sz w:val="22"/>
                <w:szCs w:val="22"/>
              </w:rPr>
              <w:t>1.76</w:t>
            </w:r>
          </w:p>
        </w:tc>
        <w:tc>
          <w:tcPr>
            <w:tcW w:w="2127" w:type="dxa"/>
            <w:tcBorders>
              <w:top w:val="nil"/>
              <w:left w:val="nil"/>
              <w:bottom w:val="single" w:sz="4" w:space="0" w:color="auto"/>
              <w:right w:val="single" w:sz="4" w:space="0" w:color="auto"/>
            </w:tcBorders>
            <w:shd w:val="clear" w:color="auto" w:fill="auto"/>
            <w:noWrap/>
            <w:vAlign w:val="center"/>
            <w:hideMark/>
          </w:tcPr>
          <w:p w14:paraId="7D04BFD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9215E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FB5404" w14:textId="53427932" w:rsidR="00882979" w:rsidRPr="00D276EC" w:rsidRDefault="00882979" w:rsidP="00882979">
            <w:pPr>
              <w:rPr>
                <w:sz w:val="22"/>
                <w:szCs w:val="22"/>
              </w:rPr>
            </w:pPr>
            <w:r w:rsidRPr="00D276EC">
              <w:rPr>
                <w:sz w:val="22"/>
                <w:szCs w:val="22"/>
              </w:rPr>
              <w:t>КВЛ-10 кВ Ф-4</w:t>
            </w:r>
            <w:r w:rsidR="001511DA" w:rsidRPr="00D276EC">
              <w:rPr>
                <w:sz w:val="22"/>
                <w:szCs w:val="22"/>
              </w:rPr>
              <w:t xml:space="preserve"> </w:t>
            </w:r>
            <w:r w:rsidRPr="00D276EC">
              <w:rPr>
                <w:sz w:val="22"/>
                <w:szCs w:val="22"/>
              </w:rPr>
              <w:t>ТПС Ояш</w:t>
            </w:r>
          </w:p>
        </w:tc>
        <w:tc>
          <w:tcPr>
            <w:tcW w:w="1321" w:type="dxa"/>
            <w:tcBorders>
              <w:top w:val="nil"/>
              <w:left w:val="nil"/>
              <w:bottom w:val="single" w:sz="4" w:space="0" w:color="auto"/>
              <w:right w:val="single" w:sz="4" w:space="0" w:color="auto"/>
            </w:tcBorders>
            <w:shd w:val="clear" w:color="auto" w:fill="auto"/>
            <w:noWrap/>
            <w:vAlign w:val="center"/>
            <w:hideMark/>
          </w:tcPr>
          <w:p w14:paraId="28D2E66F"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DDF0704"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01D045D" w14:textId="77777777" w:rsidR="00882979" w:rsidRPr="00D276EC" w:rsidRDefault="00882979" w:rsidP="00882979">
            <w:pPr>
              <w:jc w:val="center"/>
              <w:rPr>
                <w:sz w:val="22"/>
                <w:szCs w:val="22"/>
              </w:rPr>
            </w:pPr>
            <w:r w:rsidRPr="00D276EC">
              <w:rPr>
                <w:sz w:val="22"/>
                <w:szCs w:val="22"/>
              </w:rPr>
              <w:t>3.42</w:t>
            </w:r>
          </w:p>
        </w:tc>
        <w:tc>
          <w:tcPr>
            <w:tcW w:w="2127" w:type="dxa"/>
            <w:tcBorders>
              <w:top w:val="nil"/>
              <w:left w:val="nil"/>
              <w:bottom w:val="single" w:sz="4" w:space="0" w:color="auto"/>
              <w:right w:val="single" w:sz="4" w:space="0" w:color="auto"/>
            </w:tcBorders>
            <w:shd w:val="clear" w:color="auto" w:fill="auto"/>
            <w:noWrap/>
            <w:vAlign w:val="center"/>
            <w:hideMark/>
          </w:tcPr>
          <w:p w14:paraId="643D2A7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9536EF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45F2B7E" w14:textId="333D0C0D" w:rsidR="00882979" w:rsidRPr="00D276EC" w:rsidRDefault="00882979" w:rsidP="00882979">
            <w:pPr>
              <w:rPr>
                <w:sz w:val="22"/>
                <w:szCs w:val="22"/>
              </w:rPr>
            </w:pPr>
            <w:r w:rsidRPr="00D276EC">
              <w:rPr>
                <w:sz w:val="22"/>
                <w:szCs w:val="22"/>
              </w:rPr>
              <w:t>КВЛ-10 кВ Ф-5</w:t>
            </w:r>
            <w:r w:rsidR="001511DA" w:rsidRPr="00D276EC">
              <w:rPr>
                <w:sz w:val="22"/>
                <w:szCs w:val="22"/>
              </w:rPr>
              <w:t xml:space="preserve"> </w:t>
            </w:r>
            <w:r w:rsidRPr="00D276EC">
              <w:rPr>
                <w:sz w:val="22"/>
                <w:szCs w:val="22"/>
              </w:rPr>
              <w:t>ТПС Ояш</w:t>
            </w:r>
          </w:p>
        </w:tc>
        <w:tc>
          <w:tcPr>
            <w:tcW w:w="1321" w:type="dxa"/>
            <w:tcBorders>
              <w:top w:val="nil"/>
              <w:left w:val="nil"/>
              <w:bottom w:val="single" w:sz="4" w:space="0" w:color="auto"/>
              <w:right w:val="single" w:sz="4" w:space="0" w:color="auto"/>
            </w:tcBorders>
            <w:shd w:val="clear" w:color="auto" w:fill="auto"/>
            <w:noWrap/>
            <w:vAlign w:val="center"/>
            <w:hideMark/>
          </w:tcPr>
          <w:p w14:paraId="22143BD2"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D479FDB"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FCC9A15" w14:textId="77777777" w:rsidR="00882979" w:rsidRPr="00D276EC" w:rsidRDefault="00882979" w:rsidP="00882979">
            <w:pPr>
              <w:jc w:val="center"/>
              <w:rPr>
                <w:sz w:val="22"/>
                <w:szCs w:val="22"/>
              </w:rPr>
            </w:pPr>
            <w:r w:rsidRPr="00D276EC">
              <w:rPr>
                <w:sz w:val="22"/>
                <w:szCs w:val="22"/>
              </w:rPr>
              <w:t>4.34</w:t>
            </w:r>
          </w:p>
        </w:tc>
        <w:tc>
          <w:tcPr>
            <w:tcW w:w="2127" w:type="dxa"/>
            <w:tcBorders>
              <w:top w:val="nil"/>
              <w:left w:val="nil"/>
              <w:bottom w:val="single" w:sz="4" w:space="0" w:color="auto"/>
              <w:right w:val="single" w:sz="4" w:space="0" w:color="auto"/>
            </w:tcBorders>
            <w:shd w:val="clear" w:color="auto" w:fill="auto"/>
            <w:noWrap/>
            <w:vAlign w:val="center"/>
            <w:hideMark/>
          </w:tcPr>
          <w:p w14:paraId="273FE57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7ECB04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D48D95" w14:textId="5E5C1E9C" w:rsidR="00882979" w:rsidRPr="00D276EC" w:rsidRDefault="00882979" w:rsidP="00882979">
            <w:pPr>
              <w:rPr>
                <w:sz w:val="22"/>
                <w:szCs w:val="22"/>
              </w:rPr>
            </w:pPr>
            <w:r w:rsidRPr="00D276EC">
              <w:rPr>
                <w:sz w:val="22"/>
                <w:szCs w:val="22"/>
              </w:rPr>
              <w:t>КВЛ-10 кВ Ф-3</w:t>
            </w:r>
            <w:r w:rsidR="001511DA" w:rsidRPr="00D276EC">
              <w:rPr>
                <w:sz w:val="22"/>
                <w:szCs w:val="22"/>
              </w:rPr>
              <w:t xml:space="preserve"> </w:t>
            </w:r>
            <w:r w:rsidRPr="00D276EC">
              <w:rPr>
                <w:sz w:val="22"/>
                <w:szCs w:val="22"/>
              </w:rPr>
              <w:t>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25489281"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C291EA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088D012" w14:textId="77777777" w:rsidR="00882979" w:rsidRPr="00D276EC" w:rsidRDefault="00882979" w:rsidP="00882979">
            <w:pPr>
              <w:jc w:val="center"/>
              <w:rPr>
                <w:sz w:val="22"/>
                <w:szCs w:val="22"/>
              </w:rPr>
            </w:pPr>
            <w:r w:rsidRPr="00D276EC">
              <w:rPr>
                <w:sz w:val="22"/>
                <w:szCs w:val="22"/>
              </w:rPr>
              <w:t>14.66</w:t>
            </w:r>
          </w:p>
        </w:tc>
        <w:tc>
          <w:tcPr>
            <w:tcW w:w="2127" w:type="dxa"/>
            <w:tcBorders>
              <w:top w:val="nil"/>
              <w:left w:val="nil"/>
              <w:bottom w:val="single" w:sz="4" w:space="0" w:color="auto"/>
              <w:right w:val="single" w:sz="4" w:space="0" w:color="auto"/>
            </w:tcBorders>
            <w:shd w:val="clear" w:color="auto" w:fill="auto"/>
            <w:noWrap/>
            <w:vAlign w:val="center"/>
            <w:hideMark/>
          </w:tcPr>
          <w:p w14:paraId="1BA3046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6A2928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342086" w14:textId="548CBA2C" w:rsidR="00882979" w:rsidRPr="00D276EC" w:rsidRDefault="00882979" w:rsidP="00882979">
            <w:pPr>
              <w:rPr>
                <w:sz w:val="22"/>
                <w:szCs w:val="22"/>
              </w:rPr>
            </w:pPr>
            <w:r w:rsidRPr="00D276EC">
              <w:rPr>
                <w:sz w:val="22"/>
                <w:szCs w:val="22"/>
              </w:rPr>
              <w:lastRenderedPageBreak/>
              <w:t>КВЛ-10 кВ Ф-5</w:t>
            </w:r>
            <w:r w:rsidR="001511DA" w:rsidRPr="00D276EC">
              <w:rPr>
                <w:sz w:val="22"/>
                <w:szCs w:val="22"/>
              </w:rPr>
              <w:t xml:space="preserve"> </w:t>
            </w:r>
            <w:r w:rsidRPr="00D276EC">
              <w:rPr>
                <w:sz w:val="22"/>
                <w:szCs w:val="22"/>
              </w:rPr>
              <w:t>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20D08CCC"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BB638F6"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8B420D1" w14:textId="77777777" w:rsidR="00882979" w:rsidRPr="00D276EC" w:rsidRDefault="00882979" w:rsidP="00882979">
            <w:pPr>
              <w:jc w:val="center"/>
              <w:rPr>
                <w:sz w:val="22"/>
                <w:szCs w:val="22"/>
              </w:rPr>
            </w:pPr>
            <w:r w:rsidRPr="00D276EC">
              <w:rPr>
                <w:sz w:val="22"/>
                <w:szCs w:val="22"/>
              </w:rPr>
              <w:t>10.73</w:t>
            </w:r>
          </w:p>
        </w:tc>
        <w:tc>
          <w:tcPr>
            <w:tcW w:w="2127" w:type="dxa"/>
            <w:tcBorders>
              <w:top w:val="nil"/>
              <w:left w:val="nil"/>
              <w:bottom w:val="single" w:sz="4" w:space="0" w:color="auto"/>
              <w:right w:val="single" w:sz="4" w:space="0" w:color="auto"/>
            </w:tcBorders>
            <w:shd w:val="clear" w:color="auto" w:fill="auto"/>
            <w:noWrap/>
            <w:vAlign w:val="center"/>
            <w:hideMark/>
          </w:tcPr>
          <w:p w14:paraId="515BB7A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BF0591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5DC6311" w14:textId="62ACFD7E" w:rsidR="00882979" w:rsidRPr="00D276EC" w:rsidRDefault="00882979" w:rsidP="00882979">
            <w:pPr>
              <w:rPr>
                <w:sz w:val="22"/>
                <w:szCs w:val="22"/>
              </w:rPr>
            </w:pPr>
            <w:r w:rsidRPr="00D276EC">
              <w:rPr>
                <w:sz w:val="22"/>
                <w:szCs w:val="22"/>
              </w:rPr>
              <w:t>КВЛ-10 кВ Ф-6</w:t>
            </w:r>
            <w:r w:rsidR="001511DA" w:rsidRPr="00D276EC">
              <w:rPr>
                <w:sz w:val="22"/>
                <w:szCs w:val="22"/>
              </w:rPr>
              <w:t xml:space="preserve"> </w:t>
            </w:r>
            <w:r w:rsidRPr="00D276EC">
              <w:rPr>
                <w:sz w:val="22"/>
                <w:szCs w:val="22"/>
              </w:rPr>
              <w:t>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52D16016"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5600ED3"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1257E89" w14:textId="77777777" w:rsidR="00882979" w:rsidRPr="00D276EC" w:rsidRDefault="00882979" w:rsidP="00882979">
            <w:pPr>
              <w:jc w:val="center"/>
              <w:rPr>
                <w:sz w:val="22"/>
                <w:szCs w:val="22"/>
              </w:rPr>
            </w:pPr>
            <w:r w:rsidRPr="00D276EC">
              <w:rPr>
                <w:sz w:val="22"/>
                <w:szCs w:val="22"/>
              </w:rPr>
              <w:t>5.15</w:t>
            </w:r>
          </w:p>
        </w:tc>
        <w:tc>
          <w:tcPr>
            <w:tcW w:w="2127" w:type="dxa"/>
            <w:tcBorders>
              <w:top w:val="nil"/>
              <w:left w:val="nil"/>
              <w:bottom w:val="single" w:sz="4" w:space="0" w:color="auto"/>
              <w:right w:val="single" w:sz="4" w:space="0" w:color="auto"/>
            </w:tcBorders>
            <w:shd w:val="clear" w:color="auto" w:fill="auto"/>
            <w:noWrap/>
            <w:vAlign w:val="center"/>
            <w:hideMark/>
          </w:tcPr>
          <w:p w14:paraId="667404F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D667EB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96B8E0" w14:textId="23C5F622" w:rsidR="00882979" w:rsidRPr="00D276EC" w:rsidRDefault="00882979" w:rsidP="00882979">
            <w:pPr>
              <w:rPr>
                <w:sz w:val="22"/>
                <w:szCs w:val="22"/>
              </w:rPr>
            </w:pPr>
            <w:r w:rsidRPr="00D276EC">
              <w:rPr>
                <w:sz w:val="22"/>
                <w:szCs w:val="22"/>
              </w:rPr>
              <w:t>КВЛ-10 кВ Ф-7</w:t>
            </w:r>
            <w:r w:rsidR="001511DA" w:rsidRPr="00D276EC">
              <w:rPr>
                <w:sz w:val="22"/>
                <w:szCs w:val="22"/>
              </w:rPr>
              <w:t xml:space="preserve"> </w:t>
            </w:r>
            <w:r w:rsidRPr="00D276EC">
              <w:rPr>
                <w:sz w:val="22"/>
                <w:szCs w:val="22"/>
              </w:rPr>
              <w:t>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173F23F9"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C53BC94"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37671A6" w14:textId="77777777" w:rsidR="00882979" w:rsidRPr="00D276EC" w:rsidRDefault="00882979" w:rsidP="00882979">
            <w:pPr>
              <w:jc w:val="center"/>
              <w:rPr>
                <w:sz w:val="22"/>
                <w:szCs w:val="22"/>
              </w:rPr>
            </w:pPr>
            <w:r w:rsidRPr="00D276EC">
              <w:rPr>
                <w:sz w:val="22"/>
                <w:szCs w:val="22"/>
              </w:rPr>
              <w:t>3.14</w:t>
            </w:r>
          </w:p>
        </w:tc>
        <w:tc>
          <w:tcPr>
            <w:tcW w:w="2127" w:type="dxa"/>
            <w:tcBorders>
              <w:top w:val="nil"/>
              <w:left w:val="nil"/>
              <w:bottom w:val="single" w:sz="4" w:space="0" w:color="auto"/>
              <w:right w:val="single" w:sz="4" w:space="0" w:color="auto"/>
            </w:tcBorders>
            <w:shd w:val="clear" w:color="auto" w:fill="auto"/>
            <w:noWrap/>
            <w:vAlign w:val="center"/>
            <w:hideMark/>
          </w:tcPr>
          <w:p w14:paraId="51F2DF1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80ACD1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01896F1" w14:textId="5F97503B" w:rsidR="00882979" w:rsidRPr="00D276EC" w:rsidRDefault="00882979" w:rsidP="00882979">
            <w:pPr>
              <w:rPr>
                <w:sz w:val="22"/>
                <w:szCs w:val="22"/>
              </w:rPr>
            </w:pPr>
            <w:r w:rsidRPr="00D276EC">
              <w:rPr>
                <w:sz w:val="22"/>
                <w:szCs w:val="22"/>
              </w:rPr>
              <w:t>КВЛ-10 кВ Ф-8</w:t>
            </w:r>
            <w:r w:rsidR="001511DA" w:rsidRPr="00D276EC">
              <w:rPr>
                <w:sz w:val="22"/>
                <w:szCs w:val="22"/>
              </w:rPr>
              <w:t xml:space="preserve"> </w:t>
            </w:r>
            <w:r w:rsidRPr="00D276EC">
              <w:rPr>
                <w:sz w:val="22"/>
                <w:szCs w:val="22"/>
              </w:rPr>
              <w:t>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1A634849"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DD8DCDA"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39D8A36" w14:textId="77777777" w:rsidR="00882979" w:rsidRPr="00D276EC" w:rsidRDefault="00882979" w:rsidP="00882979">
            <w:pPr>
              <w:jc w:val="center"/>
              <w:rPr>
                <w:sz w:val="22"/>
                <w:szCs w:val="22"/>
              </w:rPr>
            </w:pPr>
            <w:r w:rsidRPr="00D276EC">
              <w:rPr>
                <w:sz w:val="22"/>
                <w:szCs w:val="22"/>
              </w:rPr>
              <w:t>25.46</w:t>
            </w:r>
          </w:p>
        </w:tc>
        <w:tc>
          <w:tcPr>
            <w:tcW w:w="2127" w:type="dxa"/>
            <w:tcBorders>
              <w:top w:val="nil"/>
              <w:left w:val="nil"/>
              <w:bottom w:val="single" w:sz="4" w:space="0" w:color="auto"/>
              <w:right w:val="single" w:sz="4" w:space="0" w:color="auto"/>
            </w:tcBorders>
            <w:shd w:val="clear" w:color="auto" w:fill="auto"/>
            <w:noWrap/>
            <w:vAlign w:val="center"/>
            <w:hideMark/>
          </w:tcPr>
          <w:p w14:paraId="3DCC0C9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3927BD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6A26CC" w14:textId="2346B09D" w:rsidR="00882979" w:rsidRPr="00D276EC" w:rsidRDefault="00882979" w:rsidP="00882979">
            <w:pPr>
              <w:rPr>
                <w:sz w:val="22"/>
                <w:szCs w:val="22"/>
              </w:rPr>
            </w:pPr>
            <w:r w:rsidRPr="00D276EC">
              <w:rPr>
                <w:sz w:val="22"/>
                <w:szCs w:val="22"/>
              </w:rPr>
              <w:t>КВЛ-10 кВ Ф-9</w:t>
            </w:r>
            <w:r w:rsidR="001511DA" w:rsidRPr="00D276EC">
              <w:rPr>
                <w:sz w:val="22"/>
                <w:szCs w:val="22"/>
              </w:rPr>
              <w:t xml:space="preserve"> </w:t>
            </w:r>
            <w:r w:rsidRPr="00D276EC">
              <w:rPr>
                <w:sz w:val="22"/>
                <w:szCs w:val="22"/>
              </w:rPr>
              <w:t>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505F323B"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F16DE44"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5B59D8ED" w14:textId="77777777" w:rsidR="00882979" w:rsidRPr="00D276EC" w:rsidRDefault="00882979" w:rsidP="00882979">
            <w:pPr>
              <w:jc w:val="center"/>
              <w:rPr>
                <w:sz w:val="22"/>
                <w:szCs w:val="22"/>
              </w:rPr>
            </w:pPr>
            <w:r w:rsidRPr="00D276EC">
              <w:rPr>
                <w:sz w:val="22"/>
                <w:szCs w:val="22"/>
              </w:rPr>
              <w:t>2.14</w:t>
            </w:r>
          </w:p>
        </w:tc>
        <w:tc>
          <w:tcPr>
            <w:tcW w:w="2127" w:type="dxa"/>
            <w:tcBorders>
              <w:top w:val="nil"/>
              <w:left w:val="nil"/>
              <w:bottom w:val="single" w:sz="4" w:space="0" w:color="auto"/>
              <w:right w:val="single" w:sz="4" w:space="0" w:color="auto"/>
            </w:tcBorders>
            <w:shd w:val="clear" w:color="auto" w:fill="auto"/>
            <w:noWrap/>
            <w:vAlign w:val="center"/>
            <w:hideMark/>
          </w:tcPr>
          <w:p w14:paraId="20E3F09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57242B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5A4F764" w14:textId="0DA2CF3E" w:rsidR="00882979" w:rsidRPr="00D276EC" w:rsidRDefault="00882979" w:rsidP="00882979">
            <w:pPr>
              <w:rPr>
                <w:sz w:val="22"/>
                <w:szCs w:val="22"/>
              </w:rPr>
            </w:pPr>
            <w:r w:rsidRPr="00D276EC">
              <w:rPr>
                <w:sz w:val="22"/>
                <w:szCs w:val="22"/>
              </w:rPr>
              <w:t>КВЛ-10 кВ Ф-10</w:t>
            </w:r>
            <w:r w:rsidR="001511DA" w:rsidRPr="00D276EC">
              <w:rPr>
                <w:sz w:val="22"/>
                <w:szCs w:val="22"/>
              </w:rPr>
              <w:t xml:space="preserve"> </w:t>
            </w:r>
            <w:r w:rsidRPr="00D276EC">
              <w:rPr>
                <w:sz w:val="22"/>
                <w:szCs w:val="22"/>
              </w:rPr>
              <w:t>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24B37179"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315070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8BA4EE3" w14:textId="77777777" w:rsidR="00882979" w:rsidRPr="00D276EC" w:rsidRDefault="00882979" w:rsidP="00882979">
            <w:pPr>
              <w:jc w:val="center"/>
              <w:rPr>
                <w:sz w:val="22"/>
                <w:szCs w:val="22"/>
              </w:rPr>
            </w:pPr>
            <w:r w:rsidRPr="00D276EC">
              <w:rPr>
                <w:sz w:val="22"/>
                <w:szCs w:val="22"/>
              </w:rPr>
              <w:t>7.20</w:t>
            </w:r>
          </w:p>
        </w:tc>
        <w:tc>
          <w:tcPr>
            <w:tcW w:w="2127" w:type="dxa"/>
            <w:tcBorders>
              <w:top w:val="nil"/>
              <w:left w:val="nil"/>
              <w:bottom w:val="single" w:sz="4" w:space="0" w:color="auto"/>
              <w:right w:val="single" w:sz="4" w:space="0" w:color="auto"/>
            </w:tcBorders>
            <w:shd w:val="clear" w:color="auto" w:fill="auto"/>
            <w:noWrap/>
            <w:vAlign w:val="center"/>
            <w:hideMark/>
          </w:tcPr>
          <w:p w14:paraId="0E7123A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40BFEC3"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766064" w14:textId="10BB83C6" w:rsidR="00882979" w:rsidRPr="00D276EC" w:rsidRDefault="00882979" w:rsidP="00882979">
            <w:pPr>
              <w:rPr>
                <w:sz w:val="22"/>
                <w:szCs w:val="22"/>
              </w:rPr>
            </w:pPr>
            <w:r w:rsidRPr="00D276EC">
              <w:rPr>
                <w:sz w:val="22"/>
                <w:szCs w:val="22"/>
              </w:rPr>
              <w:t>КВЛ-10 кВ Ф-1</w:t>
            </w:r>
            <w:r w:rsidR="001511DA" w:rsidRPr="00D276EC">
              <w:rPr>
                <w:sz w:val="22"/>
                <w:szCs w:val="22"/>
              </w:rPr>
              <w:t xml:space="preserve"> </w:t>
            </w:r>
            <w:r w:rsidRPr="00D276EC">
              <w:rPr>
                <w:sz w:val="22"/>
                <w:szCs w:val="22"/>
              </w:rPr>
              <w:t>ТПС Мурлыткино</w:t>
            </w:r>
          </w:p>
        </w:tc>
        <w:tc>
          <w:tcPr>
            <w:tcW w:w="1321" w:type="dxa"/>
            <w:tcBorders>
              <w:top w:val="nil"/>
              <w:left w:val="nil"/>
              <w:bottom w:val="single" w:sz="4" w:space="0" w:color="auto"/>
              <w:right w:val="single" w:sz="4" w:space="0" w:color="auto"/>
            </w:tcBorders>
            <w:shd w:val="clear" w:color="auto" w:fill="auto"/>
            <w:noWrap/>
            <w:vAlign w:val="center"/>
            <w:hideMark/>
          </w:tcPr>
          <w:p w14:paraId="775CA41B"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810A076"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70E8A40F" w14:textId="77777777" w:rsidR="00882979" w:rsidRPr="00D276EC" w:rsidRDefault="00882979" w:rsidP="00882979">
            <w:pPr>
              <w:jc w:val="center"/>
              <w:rPr>
                <w:sz w:val="22"/>
                <w:szCs w:val="22"/>
              </w:rPr>
            </w:pPr>
            <w:r w:rsidRPr="00D276EC">
              <w:rPr>
                <w:sz w:val="22"/>
                <w:szCs w:val="22"/>
              </w:rPr>
              <w:t>2.23</w:t>
            </w:r>
          </w:p>
        </w:tc>
        <w:tc>
          <w:tcPr>
            <w:tcW w:w="2127" w:type="dxa"/>
            <w:tcBorders>
              <w:top w:val="nil"/>
              <w:left w:val="nil"/>
              <w:bottom w:val="single" w:sz="4" w:space="0" w:color="auto"/>
              <w:right w:val="single" w:sz="4" w:space="0" w:color="auto"/>
            </w:tcBorders>
            <w:shd w:val="clear" w:color="auto" w:fill="auto"/>
            <w:noWrap/>
            <w:vAlign w:val="center"/>
            <w:hideMark/>
          </w:tcPr>
          <w:p w14:paraId="27EAC17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7649D8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B398291" w14:textId="17405AC7" w:rsidR="00882979" w:rsidRPr="00D276EC" w:rsidRDefault="00882979" w:rsidP="00882979">
            <w:pPr>
              <w:rPr>
                <w:sz w:val="22"/>
                <w:szCs w:val="22"/>
              </w:rPr>
            </w:pPr>
            <w:r w:rsidRPr="00D276EC">
              <w:rPr>
                <w:sz w:val="22"/>
                <w:szCs w:val="22"/>
              </w:rPr>
              <w:t>КВЛ-10 кВ Ф-7</w:t>
            </w:r>
            <w:r w:rsidR="001511DA" w:rsidRPr="00D276EC">
              <w:rPr>
                <w:sz w:val="22"/>
                <w:szCs w:val="22"/>
              </w:rPr>
              <w:t xml:space="preserve"> </w:t>
            </w:r>
            <w:r w:rsidRPr="00D276EC">
              <w:rPr>
                <w:sz w:val="22"/>
                <w:szCs w:val="22"/>
              </w:rPr>
              <w:t>ТПС Мурлыткино</w:t>
            </w:r>
          </w:p>
        </w:tc>
        <w:tc>
          <w:tcPr>
            <w:tcW w:w="1321" w:type="dxa"/>
            <w:tcBorders>
              <w:top w:val="nil"/>
              <w:left w:val="nil"/>
              <w:bottom w:val="single" w:sz="4" w:space="0" w:color="auto"/>
              <w:right w:val="single" w:sz="4" w:space="0" w:color="auto"/>
            </w:tcBorders>
            <w:shd w:val="clear" w:color="auto" w:fill="auto"/>
            <w:noWrap/>
            <w:vAlign w:val="center"/>
            <w:hideMark/>
          </w:tcPr>
          <w:p w14:paraId="3852B4BE"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7EC9C1D"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B2DDC21" w14:textId="77777777" w:rsidR="00882979" w:rsidRPr="00D276EC" w:rsidRDefault="00882979" w:rsidP="00882979">
            <w:pPr>
              <w:jc w:val="center"/>
              <w:rPr>
                <w:sz w:val="22"/>
                <w:szCs w:val="22"/>
              </w:rPr>
            </w:pPr>
            <w:r w:rsidRPr="00D276EC">
              <w:rPr>
                <w:sz w:val="22"/>
                <w:szCs w:val="22"/>
              </w:rPr>
              <w:t>2.31</w:t>
            </w:r>
          </w:p>
        </w:tc>
        <w:tc>
          <w:tcPr>
            <w:tcW w:w="2127" w:type="dxa"/>
            <w:tcBorders>
              <w:top w:val="nil"/>
              <w:left w:val="nil"/>
              <w:bottom w:val="single" w:sz="4" w:space="0" w:color="auto"/>
              <w:right w:val="single" w:sz="4" w:space="0" w:color="auto"/>
            </w:tcBorders>
            <w:shd w:val="clear" w:color="auto" w:fill="auto"/>
            <w:noWrap/>
            <w:vAlign w:val="center"/>
            <w:hideMark/>
          </w:tcPr>
          <w:p w14:paraId="19629E6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B435F9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FC2D64" w14:textId="366CAE8C" w:rsidR="00882979" w:rsidRPr="00D276EC" w:rsidRDefault="00882979" w:rsidP="00882979">
            <w:pPr>
              <w:rPr>
                <w:sz w:val="22"/>
                <w:szCs w:val="22"/>
              </w:rPr>
            </w:pPr>
            <w:r w:rsidRPr="00D276EC">
              <w:rPr>
                <w:sz w:val="22"/>
                <w:szCs w:val="22"/>
              </w:rPr>
              <w:t>КВЛ-10 кВ Ф-1</w:t>
            </w:r>
            <w:r w:rsidR="001511DA" w:rsidRPr="00D276EC">
              <w:rPr>
                <w:sz w:val="22"/>
                <w:szCs w:val="22"/>
              </w:rPr>
              <w:t xml:space="preserve"> </w:t>
            </w:r>
            <w:r w:rsidRPr="00D276EC">
              <w:rPr>
                <w:sz w:val="22"/>
                <w:szCs w:val="22"/>
              </w:rPr>
              <w:t>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0A663E28"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F6B3C6E"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FFA0EC5" w14:textId="77777777" w:rsidR="00882979" w:rsidRPr="00D276EC" w:rsidRDefault="00882979" w:rsidP="00882979">
            <w:pPr>
              <w:jc w:val="center"/>
              <w:rPr>
                <w:sz w:val="22"/>
                <w:szCs w:val="22"/>
              </w:rPr>
            </w:pPr>
            <w:r w:rsidRPr="00D276EC">
              <w:rPr>
                <w:sz w:val="22"/>
                <w:szCs w:val="22"/>
              </w:rPr>
              <w:t>1.00</w:t>
            </w:r>
          </w:p>
        </w:tc>
        <w:tc>
          <w:tcPr>
            <w:tcW w:w="2127" w:type="dxa"/>
            <w:tcBorders>
              <w:top w:val="nil"/>
              <w:left w:val="nil"/>
              <w:bottom w:val="single" w:sz="4" w:space="0" w:color="auto"/>
              <w:right w:val="single" w:sz="4" w:space="0" w:color="auto"/>
            </w:tcBorders>
            <w:shd w:val="clear" w:color="auto" w:fill="auto"/>
            <w:noWrap/>
            <w:vAlign w:val="center"/>
            <w:hideMark/>
          </w:tcPr>
          <w:p w14:paraId="571567F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B39AC7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2B7791B" w14:textId="41E8B269" w:rsidR="00882979" w:rsidRPr="00D276EC" w:rsidRDefault="00882979" w:rsidP="00882979">
            <w:pPr>
              <w:rPr>
                <w:sz w:val="22"/>
                <w:szCs w:val="22"/>
              </w:rPr>
            </w:pPr>
            <w:r w:rsidRPr="00D276EC">
              <w:rPr>
                <w:sz w:val="22"/>
                <w:szCs w:val="22"/>
              </w:rPr>
              <w:t>КВЛ-10 кВ Ф-4</w:t>
            </w:r>
            <w:r w:rsidR="001511DA" w:rsidRPr="00D276EC">
              <w:rPr>
                <w:sz w:val="22"/>
                <w:szCs w:val="22"/>
              </w:rPr>
              <w:t xml:space="preserve"> </w:t>
            </w:r>
            <w:r w:rsidRPr="00D276EC">
              <w:rPr>
                <w:sz w:val="22"/>
                <w:szCs w:val="22"/>
              </w:rPr>
              <w:t>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23ADB27D"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9A5294B"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02E11D1" w14:textId="77777777" w:rsidR="00882979" w:rsidRPr="00D276EC" w:rsidRDefault="00882979" w:rsidP="00882979">
            <w:pPr>
              <w:jc w:val="center"/>
              <w:rPr>
                <w:sz w:val="22"/>
                <w:szCs w:val="22"/>
              </w:rPr>
            </w:pPr>
            <w:r w:rsidRPr="00D276EC">
              <w:rPr>
                <w:sz w:val="22"/>
                <w:szCs w:val="22"/>
              </w:rPr>
              <w:t>7.67</w:t>
            </w:r>
          </w:p>
        </w:tc>
        <w:tc>
          <w:tcPr>
            <w:tcW w:w="2127" w:type="dxa"/>
            <w:tcBorders>
              <w:top w:val="nil"/>
              <w:left w:val="nil"/>
              <w:bottom w:val="single" w:sz="4" w:space="0" w:color="auto"/>
              <w:right w:val="single" w:sz="4" w:space="0" w:color="auto"/>
            </w:tcBorders>
            <w:shd w:val="clear" w:color="auto" w:fill="auto"/>
            <w:noWrap/>
            <w:vAlign w:val="center"/>
            <w:hideMark/>
          </w:tcPr>
          <w:p w14:paraId="726E442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6F1728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E9932E8" w14:textId="0D857B91" w:rsidR="00882979" w:rsidRPr="00D276EC" w:rsidRDefault="00882979" w:rsidP="00882979">
            <w:pPr>
              <w:rPr>
                <w:sz w:val="22"/>
                <w:szCs w:val="22"/>
              </w:rPr>
            </w:pPr>
            <w:r w:rsidRPr="00D276EC">
              <w:rPr>
                <w:sz w:val="22"/>
                <w:szCs w:val="22"/>
              </w:rPr>
              <w:t>КВЛ-10 кВ Ф-5</w:t>
            </w:r>
            <w:r w:rsidR="001511DA" w:rsidRPr="00D276EC">
              <w:rPr>
                <w:sz w:val="22"/>
                <w:szCs w:val="22"/>
              </w:rPr>
              <w:t xml:space="preserve"> </w:t>
            </w:r>
            <w:r w:rsidRPr="00D276EC">
              <w:rPr>
                <w:sz w:val="22"/>
                <w:szCs w:val="22"/>
              </w:rPr>
              <w:t>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1642CF8B"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C20B222"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D5E8364" w14:textId="77777777" w:rsidR="00882979" w:rsidRPr="00D276EC" w:rsidRDefault="00882979" w:rsidP="00882979">
            <w:pPr>
              <w:jc w:val="center"/>
              <w:rPr>
                <w:sz w:val="22"/>
                <w:szCs w:val="22"/>
              </w:rPr>
            </w:pPr>
            <w:r w:rsidRPr="00D276EC">
              <w:rPr>
                <w:sz w:val="22"/>
                <w:szCs w:val="22"/>
              </w:rPr>
              <w:t>1.95</w:t>
            </w:r>
          </w:p>
        </w:tc>
        <w:tc>
          <w:tcPr>
            <w:tcW w:w="2127" w:type="dxa"/>
            <w:tcBorders>
              <w:top w:val="nil"/>
              <w:left w:val="nil"/>
              <w:bottom w:val="single" w:sz="4" w:space="0" w:color="auto"/>
              <w:right w:val="single" w:sz="4" w:space="0" w:color="auto"/>
            </w:tcBorders>
            <w:shd w:val="clear" w:color="auto" w:fill="auto"/>
            <w:noWrap/>
            <w:vAlign w:val="center"/>
            <w:hideMark/>
          </w:tcPr>
          <w:p w14:paraId="1DE3604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640382A"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7C3DD70" w14:textId="03F4F6C8" w:rsidR="00882979" w:rsidRPr="00D276EC" w:rsidRDefault="00882979" w:rsidP="00882979">
            <w:pPr>
              <w:rPr>
                <w:sz w:val="22"/>
                <w:szCs w:val="22"/>
              </w:rPr>
            </w:pPr>
            <w:r w:rsidRPr="00D276EC">
              <w:rPr>
                <w:sz w:val="22"/>
                <w:szCs w:val="22"/>
              </w:rPr>
              <w:t>КВЛ-10 кВ Ф-6</w:t>
            </w:r>
            <w:r w:rsidR="001511DA" w:rsidRPr="00D276EC">
              <w:rPr>
                <w:sz w:val="22"/>
                <w:szCs w:val="22"/>
              </w:rPr>
              <w:t xml:space="preserve"> </w:t>
            </w:r>
            <w:r w:rsidRPr="00D276EC">
              <w:rPr>
                <w:sz w:val="22"/>
                <w:szCs w:val="22"/>
              </w:rPr>
              <w:t>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60131290"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6BC0856"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698A5E9" w14:textId="77777777" w:rsidR="00882979" w:rsidRPr="00D276EC" w:rsidRDefault="00882979" w:rsidP="00882979">
            <w:pPr>
              <w:jc w:val="center"/>
              <w:rPr>
                <w:sz w:val="22"/>
                <w:szCs w:val="22"/>
              </w:rPr>
            </w:pPr>
            <w:r w:rsidRPr="00D276EC">
              <w:rPr>
                <w:sz w:val="22"/>
                <w:szCs w:val="22"/>
              </w:rPr>
              <w:t>12.19</w:t>
            </w:r>
          </w:p>
        </w:tc>
        <w:tc>
          <w:tcPr>
            <w:tcW w:w="2127" w:type="dxa"/>
            <w:tcBorders>
              <w:top w:val="nil"/>
              <w:left w:val="nil"/>
              <w:bottom w:val="single" w:sz="4" w:space="0" w:color="auto"/>
              <w:right w:val="single" w:sz="4" w:space="0" w:color="auto"/>
            </w:tcBorders>
            <w:shd w:val="clear" w:color="auto" w:fill="auto"/>
            <w:noWrap/>
            <w:vAlign w:val="center"/>
            <w:hideMark/>
          </w:tcPr>
          <w:p w14:paraId="292186E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A9F2E6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8B74F3D" w14:textId="77777777" w:rsidR="00882979" w:rsidRPr="00D276EC" w:rsidRDefault="00882979" w:rsidP="00882979">
            <w:pPr>
              <w:rPr>
                <w:sz w:val="22"/>
                <w:szCs w:val="22"/>
              </w:rPr>
            </w:pPr>
            <w:r w:rsidRPr="00D276EC">
              <w:rPr>
                <w:sz w:val="22"/>
                <w:szCs w:val="22"/>
              </w:rPr>
              <w:t>КВЛ-10 кВ Ф-2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5B67C8E6"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793156B"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0A978FF" w14:textId="77777777" w:rsidR="00882979" w:rsidRPr="00D276EC" w:rsidRDefault="00882979" w:rsidP="00882979">
            <w:pPr>
              <w:jc w:val="center"/>
              <w:rPr>
                <w:sz w:val="22"/>
                <w:szCs w:val="22"/>
              </w:rPr>
            </w:pPr>
            <w:r w:rsidRPr="00D276EC">
              <w:rPr>
                <w:sz w:val="22"/>
                <w:szCs w:val="22"/>
              </w:rPr>
              <w:t>21.33</w:t>
            </w:r>
          </w:p>
        </w:tc>
        <w:tc>
          <w:tcPr>
            <w:tcW w:w="2127" w:type="dxa"/>
            <w:tcBorders>
              <w:top w:val="nil"/>
              <w:left w:val="nil"/>
              <w:bottom w:val="single" w:sz="4" w:space="0" w:color="auto"/>
              <w:right w:val="single" w:sz="4" w:space="0" w:color="auto"/>
            </w:tcBorders>
            <w:shd w:val="clear" w:color="auto" w:fill="auto"/>
            <w:noWrap/>
            <w:vAlign w:val="center"/>
            <w:hideMark/>
          </w:tcPr>
          <w:p w14:paraId="2093A14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829CCC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7C43129" w14:textId="77777777" w:rsidR="00882979" w:rsidRPr="00D276EC" w:rsidRDefault="00882979" w:rsidP="00882979">
            <w:pPr>
              <w:rPr>
                <w:sz w:val="22"/>
                <w:szCs w:val="22"/>
              </w:rPr>
            </w:pPr>
            <w:r w:rsidRPr="00D276EC">
              <w:rPr>
                <w:sz w:val="22"/>
                <w:szCs w:val="22"/>
              </w:rPr>
              <w:t>КВЛ-10 кВ Ф-3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2C9EC285"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1992CE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4C5B6EEE" w14:textId="77777777" w:rsidR="00882979" w:rsidRPr="00D276EC" w:rsidRDefault="00882979" w:rsidP="00882979">
            <w:pPr>
              <w:jc w:val="center"/>
              <w:rPr>
                <w:sz w:val="22"/>
                <w:szCs w:val="22"/>
              </w:rPr>
            </w:pPr>
            <w:r w:rsidRPr="00D276EC">
              <w:rPr>
                <w:sz w:val="22"/>
                <w:szCs w:val="22"/>
              </w:rPr>
              <w:t>26.43</w:t>
            </w:r>
          </w:p>
        </w:tc>
        <w:tc>
          <w:tcPr>
            <w:tcW w:w="2127" w:type="dxa"/>
            <w:tcBorders>
              <w:top w:val="nil"/>
              <w:left w:val="nil"/>
              <w:bottom w:val="single" w:sz="4" w:space="0" w:color="auto"/>
              <w:right w:val="single" w:sz="4" w:space="0" w:color="auto"/>
            </w:tcBorders>
            <w:shd w:val="clear" w:color="auto" w:fill="auto"/>
            <w:noWrap/>
            <w:vAlign w:val="center"/>
            <w:hideMark/>
          </w:tcPr>
          <w:p w14:paraId="6ABB8D5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B1C8B3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6A27C8F" w14:textId="77777777" w:rsidR="00882979" w:rsidRPr="00D276EC" w:rsidRDefault="00882979" w:rsidP="00882979">
            <w:pPr>
              <w:rPr>
                <w:sz w:val="22"/>
                <w:szCs w:val="22"/>
              </w:rPr>
            </w:pPr>
            <w:r w:rsidRPr="00D276EC">
              <w:rPr>
                <w:sz w:val="22"/>
                <w:szCs w:val="22"/>
              </w:rPr>
              <w:t>КВЛ-10 кВ Ф-5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12915A9C"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D4DD249"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5D891C86" w14:textId="77777777" w:rsidR="00882979" w:rsidRPr="00D276EC" w:rsidRDefault="00882979" w:rsidP="00882979">
            <w:pPr>
              <w:jc w:val="center"/>
              <w:rPr>
                <w:sz w:val="22"/>
                <w:szCs w:val="22"/>
              </w:rPr>
            </w:pPr>
            <w:r w:rsidRPr="00D276EC">
              <w:rPr>
                <w:sz w:val="22"/>
                <w:szCs w:val="22"/>
              </w:rPr>
              <w:t>6.69</w:t>
            </w:r>
          </w:p>
        </w:tc>
        <w:tc>
          <w:tcPr>
            <w:tcW w:w="2127" w:type="dxa"/>
            <w:tcBorders>
              <w:top w:val="nil"/>
              <w:left w:val="nil"/>
              <w:bottom w:val="single" w:sz="4" w:space="0" w:color="auto"/>
              <w:right w:val="single" w:sz="4" w:space="0" w:color="auto"/>
            </w:tcBorders>
            <w:shd w:val="clear" w:color="auto" w:fill="auto"/>
            <w:noWrap/>
            <w:vAlign w:val="center"/>
            <w:hideMark/>
          </w:tcPr>
          <w:p w14:paraId="701830FF"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657E8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114A7A6" w14:textId="77777777" w:rsidR="00882979" w:rsidRPr="00D276EC" w:rsidRDefault="00882979" w:rsidP="00882979">
            <w:pPr>
              <w:rPr>
                <w:sz w:val="22"/>
                <w:szCs w:val="22"/>
              </w:rPr>
            </w:pPr>
            <w:r w:rsidRPr="00D276EC">
              <w:rPr>
                <w:sz w:val="22"/>
                <w:szCs w:val="22"/>
              </w:rPr>
              <w:t>КВЛ-10 кВ Ф-6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507064D8"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2D98EA2"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F41A05C" w14:textId="77777777" w:rsidR="00882979" w:rsidRPr="00D276EC" w:rsidRDefault="00882979" w:rsidP="00882979">
            <w:pPr>
              <w:jc w:val="center"/>
              <w:rPr>
                <w:sz w:val="22"/>
                <w:szCs w:val="22"/>
              </w:rPr>
            </w:pPr>
            <w:r w:rsidRPr="00D276EC">
              <w:rPr>
                <w:sz w:val="22"/>
                <w:szCs w:val="22"/>
              </w:rPr>
              <w:t>16.04</w:t>
            </w:r>
          </w:p>
        </w:tc>
        <w:tc>
          <w:tcPr>
            <w:tcW w:w="2127" w:type="dxa"/>
            <w:tcBorders>
              <w:top w:val="nil"/>
              <w:left w:val="nil"/>
              <w:bottom w:val="single" w:sz="4" w:space="0" w:color="auto"/>
              <w:right w:val="single" w:sz="4" w:space="0" w:color="auto"/>
            </w:tcBorders>
            <w:shd w:val="clear" w:color="auto" w:fill="auto"/>
            <w:noWrap/>
            <w:vAlign w:val="center"/>
            <w:hideMark/>
          </w:tcPr>
          <w:p w14:paraId="43B1DC8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3E3916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5B310CC" w14:textId="77777777" w:rsidR="00882979" w:rsidRPr="00D276EC" w:rsidRDefault="00882979" w:rsidP="00882979">
            <w:pPr>
              <w:rPr>
                <w:sz w:val="22"/>
                <w:szCs w:val="22"/>
              </w:rPr>
            </w:pPr>
            <w:r w:rsidRPr="00D276EC">
              <w:rPr>
                <w:sz w:val="22"/>
                <w:szCs w:val="22"/>
              </w:rPr>
              <w:t>КВЛ-10 кВ Ф-7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21985E91"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D70AF33"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6FE1F28" w14:textId="77777777" w:rsidR="00882979" w:rsidRPr="00D276EC" w:rsidRDefault="00882979" w:rsidP="00882979">
            <w:pPr>
              <w:jc w:val="center"/>
              <w:rPr>
                <w:sz w:val="22"/>
                <w:szCs w:val="22"/>
              </w:rPr>
            </w:pPr>
            <w:r w:rsidRPr="00D276EC">
              <w:rPr>
                <w:sz w:val="22"/>
                <w:szCs w:val="22"/>
              </w:rPr>
              <w:t>13.10</w:t>
            </w:r>
          </w:p>
        </w:tc>
        <w:tc>
          <w:tcPr>
            <w:tcW w:w="2127" w:type="dxa"/>
            <w:tcBorders>
              <w:top w:val="nil"/>
              <w:left w:val="nil"/>
              <w:bottom w:val="single" w:sz="4" w:space="0" w:color="auto"/>
              <w:right w:val="single" w:sz="4" w:space="0" w:color="auto"/>
            </w:tcBorders>
            <w:shd w:val="clear" w:color="auto" w:fill="auto"/>
            <w:noWrap/>
            <w:vAlign w:val="center"/>
            <w:hideMark/>
          </w:tcPr>
          <w:p w14:paraId="2DFDFD1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C03980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C4F11A3" w14:textId="77777777" w:rsidR="00882979" w:rsidRPr="00D276EC" w:rsidRDefault="00882979" w:rsidP="00882979">
            <w:pPr>
              <w:rPr>
                <w:sz w:val="22"/>
                <w:szCs w:val="22"/>
              </w:rPr>
            </w:pPr>
            <w:r w:rsidRPr="00D276EC">
              <w:rPr>
                <w:sz w:val="22"/>
                <w:szCs w:val="22"/>
              </w:rPr>
              <w:t>КВЛ-10 кВ Ф-8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10646A8B"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757FF2E"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5E579C1" w14:textId="77777777" w:rsidR="00882979" w:rsidRPr="00D276EC" w:rsidRDefault="00882979" w:rsidP="00882979">
            <w:pPr>
              <w:jc w:val="center"/>
              <w:rPr>
                <w:sz w:val="22"/>
                <w:szCs w:val="22"/>
              </w:rPr>
            </w:pPr>
            <w:r w:rsidRPr="00D276EC">
              <w:rPr>
                <w:sz w:val="22"/>
                <w:szCs w:val="22"/>
              </w:rPr>
              <w:t>21.09</w:t>
            </w:r>
          </w:p>
        </w:tc>
        <w:tc>
          <w:tcPr>
            <w:tcW w:w="2127" w:type="dxa"/>
            <w:tcBorders>
              <w:top w:val="nil"/>
              <w:left w:val="nil"/>
              <w:bottom w:val="single" w:sz="4" w:space="0" w:color="auto"/>
              <w:right w:val="single" w:sz="4" w:space="0" w:color="auto"/>
            </w:tcBorders>
            <w:shd w:val="clear" w:color="auto" w:fill="auto"/>
            <w:noWrap/>
            <w:vAlign w:val="center"/>
            <w:hideMark/>
          </w:tcPr>
          <w:p w14:paraId="4F7CA64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497382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0EB50A1" w14:textId="77777777" w:rsidR="00882979" w:rsidRPr="00D276EC" w:rsidRDefault="00882979" w:rsidP="00882979">
            <w:pPr>
              <w:rPr>
                <w:sz w:val="22"/>
                <w:szCs w:val="22"/>
              </w:rPr>
            </w:pPr>
            <w:r w:rsidRPr="00D276EC">
              <w:rPr>
                <w:sz w:val="22"/>
                <w:szCs w:val="22"/>
              </w:rPr>
              <w:t>КВЛ-10 кВ Ф-2 ТПС Иня-Восточная</w:t>
            </w:r>
          </w:p>
        </w:tc>
        <w:tc>
          <w:tcPr>
            <w:tcW w:w="1321" w:type="dxa"/>
            <w:tcBorders>
              <w:top w:val="nil"/>
              <w:left w:val="nil"/>
              <w:bottom w:val="single" w:sz="4" w:space="0" w:color="auto"/>
              <w:right w:val="single" w:sz="4" w:space="0" w:color="auto"/>
            </w:tcBorders>
            <w:shd w:val="clear" w:color="auto" w:fill="auto"/>
            <w:noWrap/>
            <w:vAlign w:val="center"/>
            <w:hideMark/>
          </w:tcPr>
          <w:p w14:paraId="4E810A7A"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77BC9EE"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72FE809B" w14:textId="77777777" w:rsidR="00882979" w:rsidRPr="00D276EC" w:rsidRDefault="00882979" w:rsidP="00882979">
            <w:pPr>
              <w:jc w:val="center"/>
              <w:rPr>
                <w:sz w:val="22"/>
                <w:szCs w:val="22"/>
              </w:rPr>
            </w:pPr>
            <w:r w:rsidRPr="00D276EC">
              <w:rPr>
                <w:sz w:val="22"/>
                <w:szCs w:val="22"/>
              </w:rPr>
              <w:t>3.05</w:t>
            </w:r>
          </w:p>
        </w:tc>
        <w:tc>
          <w:tcPr>
            <w:tcW w:w="2127" w:type="dxa"/>
            <w:tcBorders>
              <w:top w:val="nil"/>
              <w:left w:val="nil"/>
              <w:bottom w:val="single" w:sz="4" w:space="0" w:color="auto"/>
              <w:right w:val="single" w:sz="4" w:space="0" w:color="auto"/>
            </w:tcBorders>
            <w:shd w:val="clear" w:color="auto" w:fill="auto"/>
            <w:noWrap/>
            <w:vAlign w:val="center"/>
            <w:hideMark/>
          </w:tcPr>
          <w:p w14:paraId="2898AFA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ECE759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527A53" w14:textId="4C33415D" w:rsidR="00882979" w:rsidRPr="00D276EC" w:rsidRDefault="00882979" w:rsidP="00882979">
            <w:pPr>
              <w:rPr>
                <w:sz w:val="22"/>
                <w:szCs w:val="22"/>
              </w:rPr>
            </w:pPr>
            <w:r w:rsidRPr="00D276EC">
              <w:rPr>
                <w:sz w:val="22"/>
                <w:szCs w:val="22"/>
              </w:rPr>
              <w:t>КВЛ-10 кВ Ф-1</w:t>
            </w:r>
            <w:r w:rsidR="001511DA" w:rsidRPr="00D276EC">
              <w:rPr>
                <w:sz w:val="22"/>
                <w:szCs w:val="22"/>
              </w:rPr>
              <w:t xml:space="preserve"> </w:t>
            </w:r>
            <w:r w:rsidRPr="00D276EC">
              <w:rPr>
                <w:sz w:val="22"/>
                <w:szCs w:val="22"/>
              </w:rPr>
              <w:t>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4F2B9E8A"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76DEC8C"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F189D96" w14:textId="77777777" w:rsidR="00882979" w:rsidRPr="00D276EC" w:rsidRDefault="00882979" w:rsidP="00882979">
            <w:pPr>
              <w:jc w:val="center"/>
              <w:rPr>
                <w:sz w:val="22"/>
                <w:szCs w:val="22"/>
              </w:rPr>
            </w:pPr>
            <w:r w:rsidRPr="00D276EC">
              <w:rPr>
                <w:sz w:val="22"/>
                <w:szCs w:val="22"/>
              </w:rPr>
              <w:t>27.63</w:t>
            </w:r>
          </w:p>
        </w:tc>
        <w:tc>
          <w:tcPr>
            <w:tcW w:w="2127" w:type="dxa"/>
            <w:tcBorders>
              <w:top w:val="nil"/>
              <w:left w:val="nil"/>
              <w:bottom w:val="single" w:sz="4" w:space="0" w:color="auto"/>
              <w:right w:val="single" w:sz="4" w:space="0" w:color="auto"/>
            </w:tcBorders>
            <w:shd w:val="clear" w:color="auto" w:fill="auto"/>
            <w:noWrap/>
            <w:vAlign w:val="center"/>
            <w:hideMark/>
          </w:tcPr>
          <w:p w14:paraId="5E625E7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03D121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82C9F9" w14:textId="164A4CD0" w:rsidR="00882979" w:rsidRPr="00D276EC" w:rsidRDefault="00882979" w:rsidP="00882979">
            <w:pPr>
              <w:rPr>
                <w:sz w:val="22"/>
                <w:szCs w:val="22"/>
              </w:rPr>
            </w:pPr>
            <w:r w:rsidRPr="00D276EC">
              <w:rPr>
                <w:sz w:val="22"/>
                <w:szCs w:val="22"/>
              </w:rPr>
              <w:t>КВЛ-10 кВ Ф-2</w:t>
            </w:r>
            <w:r w:rsidR="001511DA" w:rsidRPr="00D276EC">
              <w:rPr>
                <w:sz w:val="22"/>
                <w:szCs w:val="22"/>
              </w:rPr>
              <w:t xml:space="preserve"> </w:t>
            </w:r>
            <w:r w:rsidRPr="00D276EC">
              <w:rPr>
                <w:sz w:val="22"/>
                <w:szCs w:val="22"/>
              </w:rPr>
              <w:t>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218B294E"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2BC52A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DBAB44B" w14:textId="77777777" w:rsidR="00882979" w:rsidRPr="00D276EC" w:rsidRDefault="00882979" w:rsidP="00882979">
            <w:pPr>
              <w:jc w:val="center"/>
              <w:rPr>
                <w:sz w:val="22"/>
                <w:szCs w:val="22"/>
              </w:rPr>
            </w:pPr>
            <w:r w:rsidRPr="00D276EC">
              <w:rPr>
                <w:sz w:val="22"/>
                <w:szCs w:val="22"/>
              </w:rPr>
              <w:t>1.10</w:t>
            </w:r>
          </w:p>
        </w:tc>
        <w:tc>
          <w:tcPr>
            <w:tcW w:w="2127" w:type="dxa"/>
            <w:tcBorders>
              <w:top w:val="nil"/>
              <w:left w:val="nil"/>
              <w:bottom w:val="single" w:sz="4" w:space="0" w:color="auto"/>
              <w:right w:val="single" w:sz="4" w:space="0" w:color="auto"/>
            </w:tcBorders>
            <w:shd w:val="clear" w:color="auto" w:fill="auto"/>
            <w:noWrap/>
            <w:vAlign w:val="center"/>
            <w:hideMark/>
          </w:tcPr>
          <w:p w14:paraId="3EA377F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C2B17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1EC0FBD" w14:textId="0A452EEC" w:rsidR="00882979" w:rsidRPr="00D276EC" w:rsidRDefault="00882979" w:rsidP="00882979">
            <w:pPr>
              <w:rPr>
                <w:sz w:val="22"/>
                <w:szCs w:val="22"/>
              </w:rPr>
            </w:pPr>
            <w:r w:rsidRPr="00D276EC">
              <w:rPr>
                <w:sz w:val="22"/>
                <w:szCs w:val="22"/>
              </w:rPr>
              <w:t>КВЛ-10 кВ Ф-3</w:t>
            </w:r>
            <w:r w:rsidR="001511DA" w:rsidRPr="00D276EC">
              <w:rPr>
                <w:sz w:val="22"/>
                <w:szCs w:val="22"/>
              </w:rPr>
              <w:t xml:space="preserve"> </w:t>
            </w:r>
            <w:r w:rsidRPr="00D276EC">
              <w:rPr>
                <w:sz w:val="22"/>
                <w:szCs w:val="22"/>
              </w:rPr>
              <w:t>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3824AA84"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1AE5029"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4746164D" w14:textId="77777777" w:rsidR="00882979" w:rsidRPr="00D276EC" w:rsidRDefault="00882979" w:rsidP="00882979">
            <w:pPr>
              <w:jc w:val="center"/>
              <w:rPr>
                <w:sz w:val="22"/>
                <w:szCs w:val="22"/>
              </w:rPr>
            </w:pPr>
            <w:r w:rsidRPr="00D276EC">
              <w:rPr>
                <w:sz w:val="22"/>
                <w:szCs w:val="22"/>
              </w:rPr>
              <w:t>45.12</w:t>
            </w:r>
          </w:p>
        </w:tc>
        <w:tc>
          <w:tcPr>
            <w:tcW w:w="2127" w:type="dxa"/>
            <w:tcBorders>
              <w:top w:val="nil"/>
              <w:left w:val="nil"/>
              <w:bottom w:val="single" w:sz="4" w:space="0" w:color="auto"/>
              <w:right w:val="single" w:sz="4" w:space="0" w:color="auto"/>
            </w:tcBorders>
            <w:shd w:val="clear" w:color="auto" w:fill="auto"/>
            <w:noWrap/>
            <w:vAlign w:val="center"/>
            <w:hideMark/>
          </w:tcPr>
          <w:p w14:paraId="66D266E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BD1BC2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1E09C1" w14:textId="14130BE3" w:rsidR="00882979" w:rsidRPr="00D276EC" w:rsidRDefault="00882979" w:rsidP="00882979">
            <w:pPr>
              <w:rPr>
                <w:sz w:val="22"/>
                <w:szCs w:val="22"/>
              </w:rPr>
            </w:pPr>
            <w:r w:rsidRPr="00D276EC">
              <w:rPr>
                <w:sz w:val="22"/>
                <w:szCs w:val="22"/>
              </w:rPr>
              <w:t>КВЛ-10 кВ Ф-4</w:t>
            </w:r>
            <w:r w:rsidR="001511DA" w:rsidRPr="00D276EC">
              <w:rPr>
                <w:sz w:val="22"/>
                <w:szCs w:val="22"/>
              </w:rPr>
              <w:t xml:space="preserve"> </w:t>
            </w:r>
            <w:r w:rsidRPr="00D276EC">
              <w:rPr>
                <w:sz w:val="22"/>
                <w:szCs w:val="22"/>
              </w:rPr>
              <w:t>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7368F273"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C2A0E9B"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47F0848" w14:textId="77777777" w:rsidR="00882979" w:rsidRPr="00D276EC" w:rsidRDefault="00882979" w:rsidP="00882979">
            <w:pPr>
              <w:jc w:val="center"/>
              <w:rPr>
                <w:sz w:val="22"/>
                <w:szCs w:val="22"/>
              </w:rPr>
            </w:pPr>
            <w:r w:rsidRPr="00D276EC">
              <w:rPr>
                <w:sz w:val="22"/>
                <w:szCs w:val="22"/>
              </w:rPr>
              <w:t>26.05</w:t>
            </w:r>
          </w:p>
        </w:tc>
        <w:tc>
          <w:tcPr>
            <w:tcW w:w="2127" w:type="dxa"/>
            <w:tcBorders>
              <w:top w:val="nil"/>
              <w:left w:val="nil"/>
              <w:bottom w:val="single" w:sz="4" w:space="0" w:color="auto"/>
              <w:right w:val="single" w:sz="4" w:space="0" w:color="auto"/>
            </w:tcBorders>
            <w:shd w:val="clear" w:color="auto" w:fill="auto"/>
            <w:noWrap/>
            <w:vAlign w:val="center"/>
            <w:hideMark/>
          </w:tcPr>
          <w:p w14:paraId="686D7FE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AC499B4"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82B22B1" w14:textId="716EACD5" w:rsidR="00882979" w:rsidRPr="00D276EC" w:rsidRDefault="00882979" w:rsidP="00882979">
            <w:pPr>
              <w:rPr>
                <w:sz w:val="22"/>
                <w:szCs w:val="22"/>
              </w:rPr>
            </w:pPr>
            <w:r w:rsidRPr="00D276EC">
              <w:rPr>
                <w:sz w:val="22"/>
                <w:szCs w:val="22"/>
              </w:rPr>
              <w:t>КВЛ-10 кВ Ф-5</w:t>
            </w:r>
            <w:r w:rsidR="001511DA" w:rsidRPr="00D276EC">
              <w:rPr>
                <w:sz w:val="22"/>
                <w:szCs w:val="22"/>
              </w:rPr>
              <w:t xml:space="preserve"> </w:t>
            </w:r>
            <w:r w:rsidRPr="00D276EC">
              <w:rPr>
                <w:sz w:val="22"/>
                <w:szCs w:val="22"/>
              </w:rPr>
              <w:t>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39DEBEF0"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14FC079"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5B97C024" w14:textId="77777777" w:rsidR="00882979" w:rsidRPr="00D276EC" w:rsidRDefault="00882979" w:rsidP="00882979">
            <w:pPr>
              <w:jc w:val="center"/>
              <w:rPr>
                <w:sz w:val="22"/>
                <w:szCs w:val="22"/>
              </w:rPr>
            </w:pPr>
            <w:r w:rsidRPr="00D276EC">
              <w:rPr>
                <w:sz w:val="22"/>
                <w:szCs w:val="22"/>
              </w:rPr>
              <w:t>26.02</w:t>
            </w:r>
          </w:p>
        </w:tc>
        <w:tc>
          <w:tcPr>
            <w:tcW w:w="2127" w:type="dxa"/>
            <w:tcBorders>
              <w:top w:val="nil"/>
              <w:left w:val="nil"/>
              <w:bottom w:val="single" w:sz="4" w:space="0" w:color="auto"/>
              <w:right w:val="single" w:sz="4" w:space="0" w:color="auto"/>
            </w:tcBorders>
            <w:shd w:val="clear" w:color="auto" w:fill="auto"/>
            <w:noWrap/>
            <w:vAlign w:val="center"/>
            <w:hideMark/>
          </w:tcPr>
          <w:p w14:paraId="67B30B4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1E6EFD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497258" w14:textId="3C4C06EB" w:rsidR="00882979" w:rsidRPr="00D276EC" w:rsidRDefault="00882979" w:rsidP="00882979">
            <w:pPr>
              <w:rPr>
                <w:sz w:val="22"/>
                <w:szCs w:val="22"/>
              </w:rPr>
            </w:pPr>
            <w:r w:rsidRPr="00D276EC">
              <w:rPr>
                <w:sz w:val="22"/>
                <w:szCs w:val="22"/>
              </w:rPr>
              <w:t>КВЛ-10 кВ Ф-6</w:t>
            </w:r>
            <w:r w:rsidR="001511DA" w:rsidRPr="00D276EC">
              <w:rPr>
                <w:sz w:val="22"/>
                <w:szCs w:val="22"/>
              </w:rPr>
              <w:t xml:space="preserve"> </w:t>
            </w:r>
            <w:r w:rsidRPr="00D276EC">
              <w:rPr>
                <w:sz w:val="22"/>
                <w:szCs w:val="22"/>
              </w:rPr>
              <w:t>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73B47FA5"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E91C96F"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9E9A820" w14:textId="77777777" w:rsidR="00882979" w:rsidRPr="00D276EC" w:rsidRDefault="00882979" w:rsidP="00882979">
            <w:pPr>
              <w:jc w:val="center"/>
              <w:rPr>
                <w:sz w:val="22"/>
                <w:szCs w:val="22"/>
              </w:rPr>
            </w:pPr>
            <w:r w:rsidRPr="00D276EC">
              <w:rPr>
                <w:sz w:val="22"/>
                <w:szCs w:val="22"/>
              </w:rPr>
              <w:t>15.07</w:t>
            </w:r>
          </w:p>
        </w:tc>
        <w:tc>
          <w:tcPr>
            <w:tcW w:w="2127" w:type="dxa"/>
            <w:tcBorders>
              <w:top w:val="nil"/>
              <w:left w:val="nil"/>
              <w:bottom w:val="single" w:sz="4" w:space="0" w:color="auto"/>
              <w:right w:val="single" w:sz="4" w:space="0" w:color="auto"/>
            </w:tcBorders>
            <w:shd w:val="clear" w:color="auto" w:fill="auto"/>
            <w:noWrap/>
            <w:vAlign w:val="center"/>
            <w:hideMark/>
          </w:tcPr>
          <w:p w14:paraId="43E3B6C1"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442A35F"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8CE4BF" w14:textId="0C7E16D7" w:rsidR="00882979" w:rsidRPr="00D276EC" w:rsidRDefault="00882979" w:rsidP="00882979">
            <w:pPr>
              <w:rPr>
                <w:sz w:val="22"/>
                <w:szCs w:val="22"/>
              </w:rPr>
            </w:pPr>
            <w:r w:rsidRPr="00D276EC">
              <w:rPr>
                <w:sz w:val="22"/>
                <w:szCs w:val="22"/>
              </w:rPr>
              <w:t>КВЛ-10 кВ Ф-6</w:t>
            </w:r>
            <w:r w:rsidR="001511DA" w:rsidRPr="00D276EC">
              <w:rPr>
                <w:sz w:val="22"/>
                <w:szCs w:val="22"/>
              </w:rPr>
              <w:t xml:space="preserve"> </w:t>
            </w:r>
            <w:r w:rsidRPr="00D276EC">
              <w:rPr>
                <w:sz w:val="22"/>
                <w:szCs w:val="22"/>
              </w:rPr>
              <w:t>ТПС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2F307012"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0481F9A"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9F15893" w14:textId="77777777" w:rsidR="00882979" w:rsidRPr="00D276EC" w:rsidRDefault="00882979" w:rsidP="00882979">
            <w:pPr>
              <w:jc w:val="center"/>
              <w:rPr>
                <w:sz w:val="22"/>
                <w:szCs w:val="22"/>
              </w:rPr>
            </w:pPr>
            <w:r w:rsidRPr="00D276EC">
              <w:rPr>
                <w:sz w:val="22"/>
                <w:szCs w:val="22"/>
              </w:rPr>
              <w:t>1.52</w:t>
            </w:r>
          </w:p>
        </w:tc>
        <w:tc>
          <w:tcPr>
            <w:tcW w:w="2127" w:type="dxa"/>
            <w:tcBorders>
              <w:top w:val="nil"/>
              <w:left w:val="nil"/>
              <w:bottom w:val="single" w:sz="4" w:space="0" w:color="auto"/>
              <w:right w:val="single" w:sz="4" w:space="0" w:color="auto"/>
            </w:tcBorders>
            <w:shd w:val="clear" w:color="auto" w:fill="auto"/>
            <w:noWrap/>
            <w:vAlign w:val="center"/>
            <w:hideMark/>
          </w:tcPr>
          <w:p w14:paraId="5ADFBC2B"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DE551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B8266FB" w14:textId="767994F1" w:rsidR="00882979" w:rsidRPr="00D276EC" w:rsidRDefault="00882979" w:rsidP="00882979">
            <w:pPr>
              <w:rPr>
                <w:sz w:val="22"/>
                <w:szCs w:val="22"/>
              </w:rPr>
            </w:pPr>
            <w:r w:rsidRPr="00D276EC">
              <w:rPr>
                <w:sz w:val="22"/>
                <w:szCs w:val="22"/>
              </w:rPr>
              <w:t>КВЛ-10 кВ Ф-5</w:t>
            </w:r>
            <w:r w:rsidR="001511DA" w:rsidRPr="00D276EC">
              <w:rPr>
                <w:sz w:val="22"/>
                <w:szCs w:val="22"/>
              </w:rPr>
              <w:t xml:space="preserve"> </w:t>
            </w:r>
            <w:r w:rsidRPr="00D276EC">
              <w:rPr>
                <w:sz w:val="22"/>
                <w:szCs w:val="22"/>
              </w:rPr>
              <w:t>ТПС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74B55B23"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C763124"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D4833C8" w14:textId="77777777" w:rsidR="00882979" w:rsidRPr="00D276EC" w:rsidRDefault="00882979" w:rsidP="00882979">
            <w:pPr>
              <w:jc w:val="center"/>
              <w:rPr>
                <w:sz w:val="22"/>
                <w:szCs w:val="22"/>
              </w:rPr>
            </w:pPr>
            <w:r w:rsidRPr="00D276EC">
              <w:rPr>
                <w:sz w:val="22"/>
                <w:szCs w:val="22"/>
              </w:rPr>
              <w:t>1.57</w:t>
            </w:r>
          </w:p>
        </w:tc>
        <w:tc>
          <w:tcPr>
            <w:tcW w:w="2127" w:type="dxa"/>
            <w:tcBorders>
              <w:top w:val="nil"/>
              <w:left w:val="nil"/>
              <w:bottom w:val="single" w:sz="4" w:space="0" w:color="auto"/>
              <w:right w:val="single" w:sz="4" w:space="0" w:color="auto"/>
            </w:tcBorders>
            <w:shd w:val="clear" w:color="auto" w:fill="auto"/>
            <w:noWrap/>
            <w:vAlign w:val="center"/>
            <w:hideMark/>
          </w:tcPr>
          <w:p w14:paraId="25F7435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04E0DD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17324F5" w14:textId="791425ED" w:rsidR="00882979" w:rsidRPr="00D276EC" w:rsidRDefault="00882979" w:rsidP="00882979">
            <w:pPr>
              <w:rPr>
                <w:sz w:val="22"/>
                <w:szCs w:val="22"/>
              </w:rPr>
            </w:pPr>
            <w:r w:rsidRPr="00D276EC">
              <w:rPr>
                <w:sz w:val="22"/>
                <w:szCs w:val="22"/>
              </w:rPr>
              <w:t>КВЛ-10 кВ Ф-1</w:t>
            </w:r>
            <w:r w:rsidR="001511DA" w:rsidRPr="00D276EC">
              <w:rPr>
                <w:sz w:val="22"/>
                <w:szCs w:val="22"/>
              </w:rPr>
              <w:t xml:space="preserve"> </w:t>
            </w:r>
            <w:r w:rsidRPr="00D276EC">
              <w:rPr>
                <w:sz w:val="22"/>
                <w:szCs w:val="22"/>
              </w:rPr>
              <w:t>РП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395D7710"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1AD7329"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627C2BE" w14:textId="77777777" w:rsidR="00882979" w:rsidRPr="00D276EC" w:rsidRDefault="00882979" w:rsidP="00882979">
            <w:pPr>
              <w:jc w:val="center"/>
              <w:rPr>
                <w:sz w:val="22"/>
                <w:szCs w:val="22"/>
              </w:rPr>
            </w:pPr>
            <w:r w:rsidRPr="00D276EC">
              <w:rPr>
                <w:sz w:val="22"/>
                <w:szCs w:val="22"/>
              </w:rPr>
              <w:t>7.57</w:t>
            </w:r>
          </w:p>
        </w:tc>
        <w:tc>
          <w:tcPr>
            <w:tcW w:w="2127" w:type="dxa"/>
            <w:tcBorders>
              <w:top w:val="nil"/>
              <w:left w:val="nil"/>
              <w:bottom w:val="single" w:sz="4" w:space="0" w:color="auto"/>
              <w:right w:val="single" w:sz="4" w:space="0" w:color="auto"/>
            </w:tcBorders>
            <w:shd w:val="clear" w:color="auto" w:fill="auto"/>
            <w:noWrap/>
            <w:vAlign w:val="center"/>
            <w:hideMark/>
          </w:tcPr>
          <w:p w14:paraId="3E669424"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8F8FEA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D767029" w14:textId="233CDBED" w:rsidR="00882979" w:rsidRPr="00D276EC" w:rsidRDefault="00882979" w:rsidP="00882979">
            <w:pPr>
              <w:rPr>
                <w:sz w:val="22"/>
                <w:szCs w:val="22"/>
              </w:rPr>
            </w:pPr>
            <w:r w:rsidRPr="00D276EC">
              <w:rPr>
                <w:sz w:val="22"/>
                <w:szCs w:val="22"/>
              </w:rPr>
              <w:t>КВЛ-10 кВ Ф-</w:t>
            </w:r>
            <w:r w:rsidR="00492A7F" w:rsidRPr="00D276EC">
              <w:rPr>
                <w:sz w:val="22"/>
                <w:szCs w:val="22"/>
              </w:rPr>
              <w:t>2 РП</w:t>
            </w:r>
            <w:r w:rsidRPr="00D276EC">
              <w:rPr>
                <w:sz w:val="22"/>
                <w:szCs w:val="22"/>
              </w:rPr>
              <w:t xml:space="preserve">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53B9BA6C"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731AE2F"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7F3F898" w14:textId="77777777" w:rsidR="00882979" w:rsidRPr="00D276EC" w:rsidRDefault="00882979" w:rsidP="00882979">
            <w:pPr>
              <w:jc w:val="center"/>
              <w:rPr>
                <w:sz w:val="22"/>
                <w:szCs w:val="22"/>
              </w:rPr>
            </w:pPr>
            <w:r w:rsidRPr="00D276EC">
              <w:rPr>
                <w:sz w:val="22"/>
                <w:szCs w:val="22"/>
              </w:rPr>
              <w:t>23.95</w:t>
            </w:r>
          </w:p>
        </w:tc>
        <w:tc>
          <w:tcPr>
            <w:tcW w:w="2127" w:type="dxa"/>
            <w:tcBorders>
              <w:top w:val="nil"/>
              <w:left w:val="nil"/>
              <w:bottom w:val="single" w:sz="4" w:space="0" w:color="auto"/>
              <w:right w:val="single" w:sz="4" w:space="0" w:color="auto"/>
            </w:tcBorders>
            <w:shd w:val="clear" w:color="auto" w:fill="auto"/>
            <w:noWrap/>
            <w:vAlign w:val="center"/>
            <w:hideMark/>
          </w:tcPr>
          <w:p w14:paraId="1594CFE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06C022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4F154D" w14:textId="25191B1B" w:rsidR="00882979" w:rsidRPr="00D276EC" w:rsidRDefault="00882979" w:rsidP="00882979">
            <w:pPr>
              <w:rPr>
                <w:sz w:val="22"/>
                <w:szCs w:val="22"/>
              </w:rPr>
            </w:pPr>
            <w:r w:rsidRPr="00D276EC">
              <w:rPr>
                <w:sz w:val="22"/>
                <w:szCs w:val="22"/>
              </w:rPr>
              <w:t>КВЛ-10 кВ Ф-</w:t>
            </w:r>
            <w:r w:rsidR="00492A7F" w:rsidRPr="00D276EC">
              <w:rPr>
                <w:sz w:val="22"/>
                <w:szCs w:val="22"/>
              </w:rPr>
              <w:t>3 РП</w:t>
            </w:r>
            <w:r w:rsidRPr="00D276EC">
              <w:rPr>
                <w:sz w:val="22"/>
                <w:szCs w:val="22"/>
              </w:rPr>
              <w:t xml:space="preserve">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1BF11EBD"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C35047E"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8FA025B" w14:textId="77777777" w:rsidR="00882979" w:rsidRPr="00D276EC" w:rsidRDefault="00882979" w:rsidP="00882979">
            <w:pPr>
              <w:jc w:val="center"/>
              <w:rPr>
                <w:sz w:val="22"/>
                <w:szCs w:val="22"/>
              </w:rPr>
            </w:pPr>
            <w:r w:rsidRPr="00D276EC">
              <w:rPr>
                <w:sz w:val="22"/>
                <w:szCs w:val="22"/>
              </w:rPr>
              <w:t>10.67</w:t>
            </w:r>
          </w:p>
        </w:tc>
        <w:tc>
          <w:tcPr>
            <w:tcW w:w="2127" w:type="dxa"/>
            <w:tcBorders>
              <w:top w:val="nil"/>
              <w:left w:val="nil"/>
              <w:bottom w:val="single" w:sz="4" w:space="0" w:color="auto"/>
              <w:right w:val="single" w:sz="4" w:space="0" w:color="auto"/>
            </w:tcBorders>
            <w:shd w:val="clear" w:color="auto" w:fill="auto"/>
            <w:noWrap/>
            <w:vAlign w:val="center"/>
            <w:hideMark/>
          </w:tcPr>
          <w:p w14:paraId="5A3939D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0F6004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A9C9732" w14:textId="37789F11" w:rsidR="00882979" w:rsidRPr="00D276EC" w:rsidRDefault="00882979" w:rsidP="00882979">
            <w:pPr>
              <w:rPr>
                <w:sz w:val="22"/>
                <w:szCs w:val="22"/>
              </w:rPr>
            </w:pPr>
            <w:r w:rsidRPr="00D276EC">
              <w:rPr>
                <w:sz w:val="22"/>
                <w:szCs w:val="22"/>
              </w:rPr>
              <w:t>КВЛ-10 кВ Ф-5</w:t>
            </w:r>
            <w:r w:rsidR="001511DA" w:rsidRPr="00D276EC">
              <w:rPr>
                <w:sz w:val="22"/>
                <w:szCs w:val="22"/>
              </w:rPr>
              <w:t xml:space="preserve"> </w:t>
            </w:r>
            <w:r w:rsidRPr="00D276EC">
              <w:rPr>
                <w:sz w:val="22"/>
                <w:szCs w:val="22"/>
              </w:rPr>
              <w:t>РП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54613600"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06179DD"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68CE14A" w14:textId="77777777" w:rsidR="00882979" w:rsidRPr="00D276EC" w:rsidRDefault="00882979" w:rsidP="00882979">
            <w:pPr>
              <w:jc w:val="center"/>
              <w:rPr>
                <w:sz w:val="22"/>
                <w:szCs w:val="22"/>
              </w:rPr>
            </w:pPr>
            <w:r w:rsidRPr="00D276EC">
              <w:rPr>
                <w:sz w:val="22"/>
                <w:szCs w:val="22"/>
              </w:rPr>
              <w:t>4.13</w:t>
            </w:r>
          </w:p>
        </w:tc>
        <w:tc>
          <w:tcPr>
            <w:tcW w:w="2127" w:type="dxa"/>
            <w:tcBorders>
              <w:top w:val="nil"/>
              <w:left w:val="nil"/>
              <w:bottom w:val="single" w:sz="4" w:space="0" w:color="auto"/>
              <w:right w:val="single" w:sz="4" w:space="0" w:color="auto"/>
            </w:tcBorders>
            <w:shd w:val="clear" w:color="auto" w:fill="auto"/>
            <w:noWrap/>
            <w:vAlign w:val="center"/>
            <w:hideMark/>
          </w:tcPr>
          <w:p w14:paraId="05AB8AB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B89117E"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755D31" w14:textId="77777777" w:rsidR="00882979" w:rsidRPr="00D276EC" w:rsidRDefault="00882979" w:rsidP="00882979">
            <w:pPr>
              <w:rPr>
                <w:sz w:val="22"/>
                <w:szCs w:val="22"/>
              </w:rPr>
            </w:pPr>
            <w:r w:rsidRPr="00D276EC">
              <w:rPr>
                <w:sz w:val="22"/>
                <w:szCs w:val="22"/>
              </w:rPr>
              <w:t>КВЛ-10 кВ Ф-3 ТПС Кошево</w:t>
            </w:r>
          </w:p>
        </w:tc>
        <w:tc>
          <w:tcPr>
            <w:tcW w:w="1321" w:type="dxa"/>
            <w:tcBorders>
              <w:top w:val="nil"/>
              <w:left w:val="nil"/>
              <w:bottom w:val="single" w:sz="4" w:space="0" w:color="auto"/>
              <w:right w:val="single" w:sz="4" w:space="0" w:color="auto"/>
            </w:tcBorders>
            <w:shd w:val="clear" w:color="auto" w:fill="auto"/>
            <w:noWrap/>
            <w:vAlign w:val="center"/>
            <w:hideMark/>
          </w:tcPr>
          <w:p w14:paraId="6984D985"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899B06A"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B1197F8" w14:textId="77777777" w:rsidR="00882979" w:rsidRPr="00D276EC" w:rsidRDefault="00882979" w:rsidP="00882979">
            <w:pPr>
              <w:jc w:val="center"/>
              <w:rPr>
                <w:sz w:val="22"/>
                <w:szCs w:val="22"/>
              </w:rPr>
            </w:pPr>
            <w:r w:rsidRPr="00D276EC">
              <w:rPr>
                <w:sz w:val="22"/>
                <w:szCs w:val="22"/>
              </w:rPr>
              <w:t>7.08</w:t>
            </w:r>
          </w:p>
        </w:tc>
        <w:tc>
          <w:tcPr>
            <w:tcW w:w="2127" w:type="dxa"/>
            <w:tcBorders>
              <w:top w:val="nil"/>
              <w:left w:val="nil"/>
              <w:bottom w:val="single" w:sz="4" w:space="0" w:color="auto"/>
              <w:right w:val="single" w:sz="4" w:space="0" w:color="auto"/>
            </w:tcBorders>
            <w:shd w:val="clear" w:color="auto" w:fill="auto"/>
            <w:noWrap/>
            <w:vAlign w:val="center"/>
            <w:hideMark/>
          </w:tcPr>
          <w:p w14:paraId="5CFFC72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95CEB52"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70EA30" w14:textId="77777777" w:rsidR="00882979" w:rsidRPr="00D276EC" w:rsidRDefault="00882979" w:rsidP="00882979">
            <w:pPr>
              <w:rPr>
                <w:sz w:val="22"/>
                <w:szCs w:val="22"/>
              </w:rPr>
            </w:pPr>
            <w:r w:rsidRPr="00D276EC">
              <w:rPr>
                <w:sz w:val="22"/>
                <w:szCs w:val="22"/>
              </w:rPr>
              <w:t>КВЛ-10 кВ Ф-4 ТПС Кошево</w:t>
            </w:r>
          </w:p>
        </w:tc>
        <w:tc>
          <w:tcPr>
            <w:tcW w:w="1321" w:type="dxa"/>
            <w:tcBorders>
              <w:top w:val="nil"/>
              <w:left w:val="nil"/>
              <w:bottom w:val="single" w:sz="4" w:space="0" w:color="auto"/>
              <w:right w:val="single" w:sz="4" w:space="0" w:color="auto"/>
            </w:tcBorders>
            <w:shd w:val="clear" w:color="auto" w:fill="auto"/>
            <w:noWrap/>
            <w:vAlign w:val="center"/>
            <w:hideMark/>
          </w:tcPr>
          <w:p w14:paraId="6AD4FDFD"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820C8DA"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CC60312" w14:textId="77777777" w:rsidR="00882979" w:rsidRPr="00D276EC" w:rsidRDefault="00882979" w:rsidP="00882979">
            <w:pPr>
              <w:jc w:val="center"/>
              <w:rPr>
                <w:sz w:val="22"/>
                <w:szCs w:val="22"/>
              </w:rPr>
            </w:pPr>
            <w:r w:rsidRPr="00D276EC">
              <w:rPr>
                <w:sz w:val="22"/>
                <w:szCs w:val="22"/>
              </w:rPr>
              <w:t>8.30</w:t>
            </w:r>
          </w:p>
        </w:tc>
        <w:tc>
          <w:tcPr>
            <w:tcW w:w="2127" w:type="dxa"/>
            <w:tcBorders>
              <w:top w:val="nil"/>
              <w:left w:val="nil"/>
              <w:bottom w:val="single" w:sz="4" w:space="0" w:color="auto"/>
              <w:right w:val="single" w:sz="4" w:space="0" w:color="auto"/>
            </w:tcBorders>
            <w:shd w:val="clear" w:color="auto" w:fill="auto"/>
            <w:noWrap/>
            <w:vAlign w:val="center"/>
            <w:hideMark/>
          </w:tcPr>
          <w:p w14:paraId="0370CC5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6C0809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CBC72F8" w14:textId="77777777" w:rsidR="00882979" w:rsidRPr="00D276EC" w:rsidRDefault="00882979" w:rsidP="00882979">
            <w:pPr>
              <w:rPr>
                <w:sz w:val="22"/>
                <w:szCs w:val="22"/>
              </w:rPr>
            </w:pPr>
            <w:r w:rsidRPr="00D276EC">
              <w:rPr>
                <w:sz w:val="22"/>
                <w:szCs w:val="22"/>
              </w:rPr>
              <w:t>КВЛ-10 кВ Ф-6 ТПС Кошево</w:t>
            </w:r>
          </w:p>
        </w:tc>
        <w:tc>
          <w:tcPr>
            <w:tcW w:w="1321" w:type="dxa"/>
            <w:tcBorders>
              <w:top w:val="nil"/>
              <w:left w:val="nil"/>
              <w:bottom w:val="single" w:sz="4" w:space="0" w:color="auto"/>
              <w:right w:val="single" w:sz="4" w:space="0" w:color="auto"/>
            </w:tcBorders>
            <w:shd w:val="clear" w:color="auto" w:fill="auto"/>
            <w:noWrap/>
            <w:vAlign w:val="center"/>
            <w:hideMark/>
          </w:tcPr>
          <w:p w14:paraId="04936731"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5EA8723"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14F165E" w14:textId="77777777" w:rsidR="00882979" w:rsidRPr="00D276EC" w:rsidRDefault="00882979" w:rsidP="00882979">
            <w:pPr>
              <w:jc w:val="center"/>
              <w:rPr>
                <w:sz w:val="22"/>
                <w:szCs w:val="22"/>
              </w:rPr>
            </w:pPr>
            <w:r w:rsidRPr="00D276EC">
              <w:rPr>
                <w:sz w:val="22"/>
                <w:szCs w:val="22"/>
              </w:rPr>
              <w:t>21.11</w:t>
            </w:r>
          </w:p>
        </w:tc>
        <w:tc>
          <w:tcPr>
            <w:tcW w:w="2127" w:type="dxa"/>
            <w:tcBorders>
              <w:top w:val="nil"/>
              <w:left w:val="nil"/>
              <w:bottom w:val="single" w:sz="4" w:space="0" w:color="auto"/>
              <w:right w:val="single" w:sz="4" w:space="0" w:color="auto"/>
            </w:tcBorders>
            <w:shd w:val="clear" w:color="auto" w:fill="auto"/>
            <w:noWrap/>
            <w:vAlign w:val="center"/>
            <w:hideMark/>
          </w:tcPr>
          <w:p w14:paraId="4219E70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54FF45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212B9B0" w14:textId="73D5FC26" w:rsidR="00882979" w:rsidRPr="00D276EC" w:rsidRDefault="00882979" w:rsidP="00882979">
            <w:pPr>
              <w:rPr>
                <w:sz w:val="22"/>
                <w:szCs w:val="22"/>
              </w:rPr>
            </w:pPr>
            <w:r w:rsidRPr="00D276EC">
              <w:rPr>
                <w:sz w:val="22"/>
                <w:szCs w:val="22"/>
              </w:rPr>
              <w:t>КВЛ-10 кВ Ф-1</w:t>
            </w:r>
            <w:r w:rsidR="001511DA" w:rsidRPr="00D276EC">
              <w:rPr>
                <w:sz w:val="22"/>
                <w:szCs w:val="22"/>
              </w:rPr>
              <w:t xml:space="preserve"> </w:t>
            </w:r>
            <w:r w:rsidRPr="00D276EC">
              <w:rPr>
                <w:sz w:val="22"/>
                <w:szCs w:val="22"/>
              </w:rPr>
              <w:t>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336A66AF"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3F227EF"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4BF2C5EE" w14:textId="77777777" w:rsidR="00882979" w:rsidRPr="00D276EC" w:rsidRDefault="00882979" w:rsidP="00882979">
            <w:pPr>
              <w:jc w:val="center"/>
              <w:rPr>
                <w:sz w:val="22"/>
                <w:szCs w:val="22"/>
              </w:rPr>
            </w:pPr>
            <w:r w:rsidRPr="00D276EC">
              <w:rPr>
                <w:sz w:val="22"/>
                <w:szCs w:val="22"/>
              </w:rPr>
              <w:t>28.84</w:t>
            </w:r>
          </w:p>
        </w:tc>
        <w:tc>
          <w:tcPr>
            <w:tcW w:w="2127" w:type="dxa"/>
            <w:tcBorders>
              <w:top w:val="nil"/>
              <w:left w:val="nil"/>
              <w:bottom w:val="single" w:sz="4" w:space="0" w:color="auto"/>
              <w:right w:val="single" w:sz="4" w:space="0" w:color="auto"/>
            </w:tcBorders>
            <w:shd w:val="clear" w:color="auto" w:fill="auto"/>
            <w:noWrap/>
            <w:vAlign w:val="center"/>
            <w:hideMark/>
          </w:tcPr>
          <w:p w14:paraId="3BA00797"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7F029CB"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75C6D56" w14:textId="293305D3" w:rsidR="00882979" w:rsidRPr="00D276EC" w:rsidRDefault="00882979" w:rsidP="00882979">
            <w:pPr>
              <w:rPr>
                <w:sz w:val="22"/>
                <w:szCs w:val="22"/>
              </w:rPr>
            </w:pPr>
            <w:r w:rsidRPr="00D276EC">
              <w:rPr>
                <w:sz w:val="22"/>
                <w:szCs w:val="22"/>
              </w:rPr>
              <w:t>КВЛ-10 кВ Ф-3</w:t>
            </w:r>
            <w:r w:rsidR="001511DA" w:rsidRPr="00D276EC">
              <w:rPr>
                <w:sz w:val="22"/>
                <w:szCs w:val="22"/>
              </w:rPr>
              <w:t xml:space="preserve"> </w:t>
            </w:r>
            <w:r w:rsidRPr="00D276EC">
              <w:rPr>
                <w:sz w:val="22"/>
                <w:szCs w:val="22"/>
              </w:rPr>
              <w:t>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5FDB78FF"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1BDB90A"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6706569" w14:textId="77777777" w:rsidR="00882979" w:rsidRPr="00D276EC" w:rsidRDefault="00882979" w:rsidP="00882979">
            <w:pPr>
              <w:jc w:val="center"/>
              <w:rPr>
                <w:sz w:val="22"/>
                <w:szCs w:val="22"/>
              </w:rPr>
            </w:pPr>
            <w:r w:rsidRPr="00D276EC">
              <w:rPr>
                <w:sz w:val="22"/>
                <w:szCs w:val="22"/>
              </w:rPr>
              <w:t>15.22</w:t>
            </w:r>
          </w:p>
        </w:tc>
        <w:tc>
          <w:tcPr>
            <w:tcW w:w="2127" w:type="dxa"/>
            <w:tcBorders>
              <w:top w:val="nil"/>
              <w:left w:val="nil"/>
              <w:bottom w:val="single" w:sz="4" w:space="0" w:color="auto"/>
              <w:right w:val="single" w:sz="4" w:space="0" w:color="auto"/>
            </w:tcBorders>
            <w:shd w:val="clear" w:color="auto" w:fill="auto"/>
            <w:noWrap/>
            <w:vAlign w:val="center"/>
            <w:hideMark/>
          </w:tcPr>
          <w:p w14:paraId="00EF5082"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88462EC"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805525" w14:textId="4E146F47" w:rsidR="00882979" w:rsidRPr="00D276EC" w:rsidRDefault="00882979" w:rsidP="00882979">
            <w:pPr>
              <w:rPr>
                <w:sz w:val="22"/>
                <w:szCs w:val="22"/>
              </w:rPr>
            </w:pPr>
            <w:r w:rsidRPr="00D276EC">
              <w:rPr>
                <w:sz w:val="22"/>
                <w:szCs w:val="22"/>
              </w:rPr>
              <w:t>КВЛ-10 кВ Ф-5</w:t>
            </w:r>
            <w:r w:rsidR="001511DA" w:rsidRPr="00D276EC">
              <w:rPr>
                <w:sz w:val="22"/>
                <w:szCs w:val="22"/>
              </w:rPr>
              <w:t xml:space="preserve"> </w:t>
            </w:r>
            <w:r w:rsidRPr="00D276EC">
              <w:rPr>
                <w:sz w:val="22"/>
                <w:szCs w:val="22"/>
              </w:rPr>
              <w:t>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7D4F5051"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6C9387F"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508950C1" w14:textId="77777777" w:rsidR="00882979" w:rsidRPr="00D276EC" w:rsidRDefault="00882979" w:rsidP="00882979">
            <w:pPr>
              <w:jc w:val="center"/>
              <w:rPr>
                <w:sz w:val="22"/>
                <w:szCs w:val="22"/>
              </w:rPr>
            </w:pPr>
            <w:r w:rsidRPr="00D276EC">
              <w:rPr>
                <w:sz w:val="22"/>
                <w:szCs w:val="22"/>
              </w:rPr>
              <w:t>24.30</w:t>
            </w:r>
          </w:p>
        </w:tc>
        <w:tc>
          <w:tcPr>
            <w:tcW w:w="2127" w:type="dxa"/>
            <w:tcBorders>
              <w:top w:val="nil"/>
              <w:left w:val="nil"/>
              <w:bottom w:val="single" w:sz="4" w:space="0" w:color="auto"/>
              <w:right w:val="single" w:sz="4" w:space="0" w:color="auto"/>
            </w:tcBorders>
            <w:shd w:val="clear" w:color="auto" w:fill="auto"/>
            <w:noWrap/>
            <w:vAlign w:val="center"/>
            <w:hideMark/>
          </w:tcPr>
          <w:p w14:paraId="3EEBD62D"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97E0D31"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9D3EB21" w14:textId="274D4517" w:rsidR="00882979" w:rsidRPr="00D276EC" w:rsidRDefault="00882979" w:rsidP="00882979">
            <w:pPr>
              <w:rPr>
                <w:sz w:val="22"/>
                <w:szCs w:val="22"/>
              </w:rPr>
            </w:pPr>
            <w:r w:rsidRPr="00D276EC">
              <w:rPr>
                <w:sz w:val="22"/>
                <w:szCs w:val="22"/>
              </w:rPr>
              <w:t>КВЛ-10 кВ Ф-6</w:t>
            </w:r>
            <w:r w:rsidR="001511DA" w:rsidRPr="00D276EC">
              <w:rPr>
                <w:sz w:val="22"/>
                <w:szCs w:val="22"/>
              </w:rPr>
              <w:t xml:space="preserve"> </w:t>
            </w:r>
            <w:r w:rsidRPr="00D276EC">
              <w:rPr>
                <w:sz w:val="22"/>
                <w:szCs w:val="22"/>
              </w:rPr>
              <w:t>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21EFF9FA"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E55AD03"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7DB009E" w14:textId="77777777" w:rsidR="00882979" w:rsidRPr="00D276EC" w:rsidRDefault="00882979" w:rsidP="00882979">
            <w:pPr>
              <w:jc w:val="center"/>
              <w:rPr>
                <w:sz w:val="22"/>
                <w:szCs w:val="22"/>
              </w:rPr>
            </w:pPr>
            <w:r w:rsidRPr="00D276EC">
              <w:rPr>
                <w:sz w:val="22"/>
                <w:szCs w:val="22"/>
              </w:rPr>
              <w:t>3.96</w:t>
            </w:r>
          </w:p>
        </w:tc>
        <w:tc>
          <w:tcPr>
            <w:tcW w:w="2127" w:type="dxa"/>
            <w:tcBorders>
              <w:top w:val="nil"/>
              <w:left w:val="nil"/>
              <w:bottom w:val="single" w:sz="4" w:space="0" w:color="auto"/>
              <w:right w:val="single" w:sz="4" w:space="0" w:color="auto"/>
            </w:tcBorders>
            <w:shd w:val="clear" w:color="auto" w:fill="auto"/>
            <w:noWrap/>
            <w:vAlign w:val="center"/>
            <w:hideMark/>
          </w:tcPr>
          <w:p w14:paraId="77B36D89"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C4BAAC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CCE459" w14:textId="3B54C1D3" w:rsidR="00882979" w:rsidRPr="00D276EC" w:rsidRDefault="00882979" w:rsidP="00882979">
            <w:pPr>
              <w:rPr>
                <w:sz w:val="22"/>
                <w:szCs w:val="22"/>
              </w:rPr>
            </w:pPr>
            <w:r w:rsidRPr="00D276EC">
              <w:rPr>
                <w:sz w:val="22"/>
                <w:szCs w:val="22"/>
              </w:rPr>
              <w:t>КВЛ-10 кВ Ф-7</w:t>
            </w:r>
            <w:r w:rsidR="001511DA" w:rsidRPr="00D276EC">
              <w:rPr>
                <w:sz w:val="22"/>
                <w:szCs w:val="22"/>
              </w:rPr>
              <w:t xml:space="preserve"> </w:t>
            </w:r>
            <w:r w:rsidRPr="00D276EC">
              <w:rPr>
                <w:sz w:val="22"/>
                <w:szCs w:val="22"/>
              </w:rPr>
              <w:t>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5660F21D"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0351CD2"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709F9FC5" w14:textId="77777777" w:rsidR="00882979" w:rsidRPr="00D276EC" w:rsidRDefault="00882979" w:rsidP="00882979">
            <w:pPr>
              <w:jc w:val="center"/>
              <w:rPr>
                <w:sz w:val="22"/>
                <w:szCs w:val="22"/>
              </w:rPr>
            </w:pPr>
            <w:r w:rsidRPr="00D276EC">
              <w:rPr>
                <w:sz w:val="22"/>
                <w:szCs w:val="22"/>
              </w:rPr>
              <w:t>13.93</w:t>
            </w:r>
          </w:p>
        </w:tc>
        <w:tc>
          <w:tcPr>
            <w:tcW w:w="2127" w:type="dxa"/>
            <w:tcBorders>
              <w:top w:val="nil"/>
              <w:left w:val="nil"/>
              <w:bottom w:val="single" w:sz="4" w:space="0" w:color="auto"/>
              <w:right w:val="single" w:sz="4" w:space="0" w:color="auto"/>
            </w:tcBorders>
            <w:shd w:val="clear" w:color="auto" w:fill="auto"/>
            <w:noWrap/>
            <w:vAlign w:val="center"/>
            <w:hideMark/>
          </w:tcPr>
          <w:p w14:paraId="36C12F98"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68E0AD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DE30528" w14:textId="77777777" w:rsidR="00882979" w:rsidRPr="00D276EC" w:rsidRDefault="00882979" w:rsidP="00882979">
            <w:pPr>
              <w:rPr>
                <w:sz w:val="22"/>
                <w:szCs w:val="22"/>
              </w:rPr>
            </w:pPr>
            <w:r w:rsidRPr="00D276EC">
              <w:rPr>
                <w:sz w:val="22"/>
                <w:szCs w:val="22"/>
              </w:rPr>
              <w:t>КВЛ-10 кВ Ф-2 ТПС Буготак</w:t>
            </w:r>
          </w:p>
        </w:tc>
        <w:tc>
          <w:tcPr>
            <w:tcW w:w="1321" w:type="dxa"/>
            <w:tcBorders>
              <w:top w:val="nil"/>
              <w:left w:val="nil"/>
              <w:bottom w:val="single" w:sz="4" w:space="0" w:color="auto"/>
              <w:right w:val="single" w:sz="4" w:space="0" w:color="auto"/>
            </w:tcBorders>
            <w:shd w:val="clear" w:color="auto" w:fill="auto"/>
            <w:noWrap/>
            <w:vAlign w:val="center"/>
            <w:hideMark/>
          </w:tcPr>
          <w:p w14:paraId="3949B536"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BB99ED3"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7B0EE60E" w14:textId="77777777" w:rsidR="00882979" w:rsidRPr="00D276EC" w:rsidRDefault="00882979" w:rsidP="00882979">
            <w:pPr>
              <w:jc w:val="center"/>
              <w:rPr>
                <w:sz w:val="22"/>
                <w:szCs w:val="22"/>
              </w:rPr>
            </w:pPr>
            <w:r w:rsidRPr="00D276EC">
              <w:rPr>
                <w:sz w:val="22"/>
                <w:szCs w:val="22"/>
              </w:rPr>
              <w:t>4.99</w:t>
            </w:r>
          </w:p>
        </w:tc>
        <w:tc>
          <w:tcPr>
            <w:tcW w:w="2127" w:type="dxa"/>
            <w:tcBorders>
              <w:top w:val="nil"/>
              <w:left w:val="nil"/>
              <w:bottom w:val="single" w:sz="4" w:space="0" w:color="auto"/>
              <w:right w:val="single" w:sz="4" w:space="0" w:color="auto"/>
            </w:tcBorders>
            <w:shd w:val="clear" w:color="auto" w:fill="auto"/>
            <w:noWrap/>
            <w:vAlign w:val="center"/>
            <w:hideMark/>
          </w:tcPr>
          <w:p w14:paraId="059CAC63"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33B30F7"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2428869" w14:textId="77777777" w:rsidR="00882979" w:rsidRPr="00D276EC" w:rsidRDefault="00882979" w:rsidP="00882979">
            <w:pPr>
              <w:rPr>
                <w:sz w:val="22"/>
                <w:szCs w:val="22"/>
              </w:rPr>
            </w:pPr>
            <w:r w:rsidRPr="00D276EC">
              <w:rPr>
                <w:sz w:val="22"/>
                <w:szCs w:val="22"/>
              </w:rPr>
              <w:t>КВЛ-10 кВ Ф-4 ТПС Буготак</w:t>
            </w:r>
          </w:p>
        </w:tc>
        <w:tc>
          <w:tcPr>
            <w:tcW w:w="1321" w:type="dxa"/>
            <w:tcBorders>
              <w:top w:val="nil"/>
              <w:left w:val="nil"/>
              <w:bottom w:val="single" w:sz="4" w:space="0" w:color="auto"/>
              <w:right w:val="single" w:sz="4" w:space="0" w:color="auto"/>
            </w:tcBorders>
            <w:shd w:val="clear" w:color="auto" w:fill="auto"/>
            <w:noWrap/>
            <w:vAlign w:val="center"/>
            <w:hideMark/>
          </w:tcPr>
          <w:p w14:paraId="7D7807B9"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0CD2D7C"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5A56A977" w14:textId="77777777" w:rsidR="00882979" w:rsidRPr="00D276EC" w:rsidRDefault="00882979" w:rsidP="00882979">
            <w:pPr>
              <w:jc w:val="center"/>
              <w:rPr>
                <w:sz w:val="22"/>
                <w:szCs w:val="22"/>
              </w:rPr>
            </w:pPr>
            <w:r w:rsidRPr="00D276EC">
              <w:rPr>
                <w:sz w:val="22"/>
                <w:szCs w:val="22"/>
              </w:rPr>
              <w:t>4.65</w:t>
            </w:r>
          </w:p>
        </w:tc>
        <w:tc>
          <w:tcPr>
            <w:tcW w:w="2127" w:type="dxa"/>
            <w:tcBorders>
              <w:top w:val="nil"/>
              <w:left w:val="nil"/>
              <w:bottom w:val="single" w:sz="4" w:space="0" w:color="auto"/>
              <w:right w:val="single" w:sz="4" w:space="0" w:color="auto"/>
            </w:tcBorders>
            <w:shd w:val="clear" w:color="auto" w:fill="auto"/>
            <w:noWrap/>
            <w:vAlign w:val="center"/>
            <w:hideMark/>
          </w:tcPr>
          <w:p w14:paraId="49B015A5"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52C7962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0D214ED" w14:textId="77777777" w:rsidR="00882979" w:rsidRPr="00D276EC" w:rsidRDefault="00882979" w:rsidP="00882979">
            <w:pPr>
              <w:rPr>
                <w:sz w:val="22"/>
                <w:szCs w:val="22"/>
              </w:rPr>
            </w:pPr>
            <w:r w:rsidRPr="00D276EC">
              <w:rPr>
                <w:sz w:val="22"/>
                <w:szCs w:val="22"/>
              </w:rPr>
              <w:t>КВЛ-10 кВ Ф-5 ТПС Мошково</w:t>
            </w:r>
          </w:p>
        </w:tc>
        <w:tc>
          <w:tcPr>
            <w:tcW w:w="1321" w:type="dxa"/>
            <w:tcBorders>
              <w:top w:val="nil"/>
              <w:left w:val="nil"/>
              <w:bottom w:val="single" w:sz="4" w:space="0" w:color="auto"/>
              <w:right w:val="single" w:sz="4" w:space="0" w:color="auto"/>
            </w:tcBorders>
            <w:shd w:val="clear" w:color="auto" w:fill="auto"/>
            <w:noWrap/>
            <w:vAlign w:val="center"/>
            <w:hideMark/>
          </w:tcPr>
          <w:p w14:paraId="66798D7B"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035A02B"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044E6E76" w14:textId="77777777" w:rsidR="00882979" w:rsidRPr="00D276EC" w:rsidRDefault="00882979" w:rsidP="00882979">
            <w:pPr>
              <w:jc w:val="center"/>
              <w:rPr>
                <w:sz w:val="22"/>
                <w:szCs w:val="22"/>
              </w:rPr>
            </w:pPr>
            <w:r w:rsidRPr="00D276EC">
              <w:rPr>
                <w:sz w:val="22"/>
                <w:szCs w:val="22"/>
              </w:rPr>
              <w:t>3.42</w:t>
            </w:r>
          </w:p>
        </w:tc>
        <w:tc>
          <w:tcPr>
            <w:tcW w:w="2127" w:type="dxa"/>
            <w:tcBorders>
              <w:top w:val="nil"/>
              <w:left w:val="nil"/>
              <w:bottom w:val="single" w:sz="4" w:space="0" w:color="auto"/>
              <w:right w:val="single" w:sz="4" w:space="0" w:color="auto"/>
            </w:tcBorders>
            <w:shd w:val="clear" w:color="auto" w:fill="auto"/>
            <w:noWrap/>
            <w:vAlign w:val="center"/>
            <w:hideMark/>
          </w:tcPr>
          <w:p w14:paraId="4FF05A5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1F1EA55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DD80D04" w14:textId="77777777" w:rsidR="00882979" w:rsidRPr="00D276EC" w:rsidRDefault="00882979" w:rsidP="00882979">
            <w:pPr>
              <w:rPr>
                <w:sz w:val="22"/>
                <w:szCs w:val="22"/>
              </w:rPr>
            </w:pPr>
            <w:r w:rsidRPr="00D276EC">
              <w:rPr>
                <w:sz w:val="22"/>
                <w:szCs w:val="22"/>
              </w:rPr>
              <w:t>КВЛ-10 кВ Ф-4 ТПС Мошково</w:t>
            </w:r>
          </w:p>
        </w:tc>
        <w:tc>
          <w:tcPr>
            <w:tcW w:w="1321" w:type="dxa"/>
            <w:tcBorders>
              <w:top w:val="nil"/>
              <w:left w:val="nil"/>
              <w:bottom w:val="single" w:sz="4" w:space="0" w:color="auto"/>
              <w:right w:val="single" w:sz="4" w:space="0" w:color="auto"/>
            </w:tcBorders>
            <w:shd w:val="clear" w:color="auto" w:fill="auto"/>
            <w:noWrap/>
            <w:vAlign w:val="center"/>
            <w:hideMark/>
          </w:tcPr>
          <w:p w14:paraId="74782ACA" w14:textId="77777777" w:rsidR="00882979" w:rsidRPr="00D276EC" w:rsidRDefault="00882979" w:rsidP="00882979">
            <w:pPr>
              <w:jc w:val="center"/>
              <w:rPr>
                <w:sz w:val="22"/>
                <w:szCs w:val="22"/>
              </w:rPr>
            </w:pPr>
            <w:r w:rsidRPr="00D276EC">
              <w:rPr>
                <w:sz w:val="22"/>
                <w:szCs w:val="22"/>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10E8D81"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6576D18" w14:textId="77777777" w:rsidR="00882979" w:rsidRPr="00D276EC" w:rsidRDefault="00882979" w:rsidP="00882979">
            <w:pPr>
              <w:jc w:val="center"/>
              <w:rPr>
                <w:sz w:val="22"/>
                <w:szCs w:val="22"/>
              </w:rPr>
            </w:pPr>
            <w:r w:rsidRPr="00D276EC">
              <w:rPr>
                <w:sz w:val="22"/>
                <w:szCs w:val="22"/>
              </w:rPr>
              <w:t>5.82</w:t>
            </w:r>
          </w:p>
        </w:tc>
        <w:tc>
          <w:tcPr>
            <w:tcW w:w="2127" w:type="dxa"/>
            <w:tcBorders>
              <w:top w:val="nil"/>
              <w:left w:val="nil"/>
              <w:bottom w:val="single" w:sz="4" w:space="0" w:color="auto"/>
              <w:right w:val="single" w:sz="4" w:space="0" w:color="auto"/>
            </w:tcBorders>
            <w:shd w:val="clear" w:color="auto" w:fill="auto"/>
            <w:noWrap/>
            <w:vAlign w:val="center"/>
            <w:hideMark/>
          </w:tcPr>
          <w:p w14:paraId="43012CC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183CE4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5B970B6" w14:textId="77777777" w:rsidR="00882979" w:rsidRPr="00D276EC" w:rsidRDefault="00882979" w:rsidP="00882979">
            <w:pPr>
              <w:rPr>
                <w:sz w:val="22"/>
                <w:szCs w:val="22"/>
              </w:rPr>
            </w:pPr>
            <w:r w:rsidRPr="00D276EC">
              <w:rPr>
                <w:sz w:val="22"/>
                <w:szCs w:val="22"/>
              </w:rPr>
              <w:t xml:space="preserve">ВЛ-10 кВ Ф-2 ТПС Восточная от оп.126 до ТП-1807/54 (АО "РЖД") </w:t>
            </w:r>
          </w:p>
        </w:tc>
        <w:tc>
          <w:tcPr>
            <w:tcW w:w="1321" w:type="dxa"/>
            <w:tcBorders>
              <w:top w:val="nil"/>
              <w:left w:val="nil"/>
              <w:bottom w:val="single" w:sz="4" w:space="0" w:color="auto"/>
              <w:right w:val="single" w:sz="4" w:space="0" w:color="auto"/>
            </w:tcBorders>
            <w:shd w:val="clear" w:color="auto" w:fill="auto"/>
            <w:noWrap/>
            <w:vAlign w:val="center"/>
            <w:hideMark/>
          </w:tcPr>
          <w:p w14:paraId="6625F737" w14:textId="77777777" w:rsidR="00882979" w:rsidRPr="00D276EC" w:rsidRDefault="00882979" w:rsidP="00882979">
            <w:pPr>
              <w:jc w:val="center"/>
              <w:rPr>
                <w:sz w:val="22"/>
                <w:szCs w:val="22"/>
              </w:rPr>
            </w:pPr>
            <w:r w:rsidRPr="00D276EC">
              <w:rPr>
                <w:sz w:val="22"/>
                <w:szCs w:val="22"/>
              </w:rPr>
              <w:t>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989F7FC"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1CFB53D1" w14:textId="77777777" w:rsidR="00882979" w:rsidRPr="00D276EC" w:rsidRDefault="00882979" w:rsidP="00882979">
            <w:pPr>
              <w:jc w:val="center"/>
              <w:rPr>
                <w:sz w:val="22"/>
                <w:szCs w:val="22"/>
              </w:rPr>
            </w:pPr>
            <w:r w:rsidRPr="00D276EC">
              <w:rPr>
                <w:sz w:val="22"/>
                <w:szCs w:val="22"/>
              </w:rPr>
              <w:t>0.05</w:t>
            </w:r>
          </w:p>
        </w:tc>
        <w:tc>
          <w:tcPr>
            <w:tcW w:w="2127" w:type="dxa"/>
            <w:tcBorders>
              <w:top w:val="nil"/>
              <w:left w:val="nil"/>
              <w:bottom w:val="single" w:sz="4" w:space="0" w:color="auto"/>
              <w:right w:val="single" w:sz="4" w:space="0" w:color="auto"/>
            </w:tcBorders>
            <w:shd w:val="clear" w:color="auto" w:fill="auto"/>
            <w:noWrap/>
            <w:vAlign w:val="center"/>
            <w:hideMark/>
          </w:tcPr>
          <w:p w14:paraId="70CB4786"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A91C16D"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8D3129" w14:textId="77777777" w:rsidR="00882979" w:rsidRPr="00D276EC" w:rsidRDefault="00882979" w:rsidP="00882979">
            <w:pPr>
              <w:rPr>
                <w:sz w:val="22"/>
                <w:szCs w:val="22"/>
              </w:rPr>
            </w:pPr>
            <w:r w:rsidRPr="00D276EC">
              <w:rPr>
                <w:sz w:val="22"/>
                <w:szCs w:val="22"/>
              </w:rPr>
              <w:t>КВЛ-6 кВ Ф-6-492 ПС Лазурная</w:t>
            </w:r>
          </w:p>
        </w:tc>
        <w:tc>
          <w:tcPr>
            <w:tcW w:w="1321" w:type="dxa"/>
            <w:tcBorders>
              <w:top w:val="nil"/>
              <w:left w:val="nil"/>
              <w:bottom w:val="single" w:sz="4" w:space="0" w:color="auto"/>
              <w:right w:val="single" w:sz="4" w:space="0" w:color="auto"/>
            </w:tcBorders>
            <w:shd w:val="clear" w:color="auto" w:fill="auto"/>
            <w:noWrap/>
            <w:vAlign w:val="center"/>
            <w:hideMark/>
          </w:tcPr>
          <w:p w14:paraId="5BA3FB03" w14:textId="77777777" w:rsidR="00882979" w:rsidRPr="00D276EC" w:rsidRDefault="00882979" w:rsidP="00882979">
            <w:pPr>
              <w:jc w:val="center"/>
              <w:rPr>
                <w:sz w:val="22"/>
                <w:szCs w:val="22"/>
              </w:rPr>
            </w:pPr>
            <w:r w:rsidRPr="00D276EC">
              <w:rPr>
                <w:sz w:val="22"/>
                <w:szCs w:val="22"/>
              </w:rPr>
              <w:t>КВЛ-6 кВ</w:t>
            </w:r>
          </w:p>
        </w:tc>
        <w:tc>
          <w:tcPr>
            <w:tcW w:w="631" w:type="dxa"/>
            <w:tcBorders>
              <w:top w:val="nil"/>
              <w:left w:val="nil"/>
              <w:bottom w:val="single" w:sz="4" w:space="0" w:color="auto"/>
              <w:right w:val="single" w:sz="4" w:space="0" w:color="auto"/>
            </w:tcBorders>
            <w:shd w:val="clear" w:color="auto" w:fill="auto"/>
            <w:noWrap/>
            <w:vAlign w:val="center"/>
            <w:hideMark/>
          </w:tcPr>
          <w:p w14:paraId="3CE18B84" w14:textId="77777777" w:rsidR="00882979" w:rsidRPr="00D276EC" w:rsidRDefault="00882979" w:rsidP="00882979">
            <w:pPr>
              <w:jc w:val="center"/>
              <w:rPr>
                <w:sz w:val="22"/>
                <w:szCs w:val="22"/>
              </w:rPr>
            </w:pPr>
            <w:r w:rsidRPr="00D276EC">
              <w:rPr>
                <w:sz w:val="22"/>
                <w:szCs w:val="22"/>
              </w:rPr>
              <w:t>6</w:t>
            </w:r>
          </w:p>
        </w:tc>
        <w:tc>
          <w:tcPr>
            <w:tcW w:w="947" w:type="dxa"/>
            <w:tcBorders>
              <w:top w:val="nil"/>
              <w:left w:val="nil"/>
              <w:bottom w:val="single" w:sz="4" w:space="0" w:color="auto"/>
              <w:right w:val="single" w:sz="4" w:space="0" w:color="auto"/>
            </w:tcBorders>
            <w:shd w:val="clear" w:color="auto" w:fill="auto"/>
            <w:noWrap/>
            <w:vAlign w:val="center"/>
            <w:hideMark/>
          </w:tcPr>
          <w:p w14:paraId="33B2103C" w14:textId="77777777" w:rsidR="00882979" w:rsidRPr="00D276EC" w:rsidRDefault="00882979" w:rsidP="00882979">
            <w:pPr>
              <w:jc w:val="center"/>
              <w:rPr>
                <w:sz w:val="22"/>
                <w:szCs w:val="22"/>
              </w:rPr>
            </w:pPr>
            <w:r w:rsidRPr="00D276EC">
              <w:rPr>
                <w:sz w:val="22"/>
                <w:szCs w:val="22"/>
              </w:rPr>
              <w:t>1.77</w:t>
            </w:r>
          </w:p>
        </w:tc>
        <w:tc>
          <w:tcPr>
            <w:tcW w:w="2127" w:type="dxa"/>
            <w:tcBorders>
              <w:top w:val="nil"/>
              <w:left w:val="nil"/>
              <w:bottom w:val="single" w:sz="4" w:space="0" w:color="auto"/>
              <w:right w:val="single" w:sz="4" w:space="0" w:color="auto"/>
            </w:tcBorders>
            <w:shd w:val="clear" w:color="auto" w:fill="auto"/>
            <w:noWrap/>
            <w:vAlign w:val="center"/>
            <w:hideMark/>
          </w:tcPr>
          <w:p w14:paraId="51259A0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301D4AD9"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B63AC1" w14:textId="77777777" w:rsidR="00882979" w:rsidRPr="00D276EC" w:rsidRDefault="00882979" w:rsidP="00882979">
            <w:pPr>
              <w:rPr>
                <w:sz w:val="22"/>
                <w:szCs w:val="22"/>
              </w:rPr>
            </w:pPr>
            <w:r w:rsidRPr="00D276EC">
              <w:rPr>
                <w:sz w:val="22"/>
                <w:szCs w:val="22"/>
              </w:rPr>
              <w:t>КВЛ-6 кВ Ф-6-485 ПС Лазурная</w:t>
            </w:r>
          </w:p>
        </w:tc>
        <w:tc>
          <w:tcPr>
            <w:tcW w:w="1321" w:type="dxa"/>
            <w:tcBorders>
              <w:top w:val="nil"/>
              <w:left w:val="nil"/>
              <w:bottom w:val="single" w:sz="4" w:space="0" w:color="auto"/>
              <w:right w:val="single" w:sz="4" w:space="0" w:color="auto"/>
            </w:tcBorders>
            <w:shd w:val="clear" w:color="auto" w:fill="auto"/>
            <w:noWrap/>
            <w:vAlign w:val="center"/>
            <w:hideMark/>
          </w:tcPr>
          <w:p w14:paraId="4DF8D4E1" w14:textId="77777777" w:rsidR="00882979" w:rsidRPr="00D276EC" w:rsidRDefault="00882979" w:rsidP="00882979">
            <w:pPr>
              <w:jc w:val="center"/>
              <w:rPr>
                <w:sz w:val="22"/>
                <w:szCs w:val="22"/>
              </w:rPr>
            </w:pPr>
            <w:r w:rsidRPr="00D276EC">
              <w:rPr>
                <w:sz w:val="22"/>
                <w:szCs w:val="22"/>
              </w:rPr>
              <w:t>КВЛ-6 кВ</w:t>
            </w:r>
          </w:p>
        </w:tc>
        <w:tc>
          <w:tcPr>
            <w:tcW w:w="631" w:type="dxa"/>
            <w:tcBorders>
              <w:top w:val="nil"/>
              <w:left w:val="nil"/>
              <w:bottom w:val="single" w:sz="4" w:space="0" w:color="auto"/>
              <w:right w:val="single" w:sz="4" w:space="0" w:color="auto"/>
            </w:tcBorders>
            <w:shd w:val="clear" w:color="auto" w:fill="auto"/>
            <w:noWrap/>
            <w:vAlign w:val="center"/>
            <w:hideMark/>
          </w:tcPr>
          <w:p w14:paraId="5E0BA29D" w14:textId="77777777" w:rsidR="00882979" w:rsidRPr="00D276EC" w:rsidRDefault="00882979" w:rsidP="00882979">
            <w:pPr>
              <w:jc w:val="center"/>
              <w:rPr>
                <w:sz w:val="22"/>
                <w:szCs w:val="22"/>
              </w:rPr>
            </w:pPr>
            <w:r w:rsidRPr="00D276EC">
              <w:rPr>
                <w:sz w:val="22"/>
                <w:szCs w:val="22"/>
              </w:rPr>
              <w:t>6</w:t>
            </w:r>
          </w:p>
        </w:tc>
        <w:tc>
          <w:tcPr>
            <w:tcW w:w="947" w:type="dxa"/>
            <w:tcBorders>
              <w:top w:val="nil"/>
              <w:left w:val="nil"/>
              <w:bottom w:val="single" w:sz="4" w:space="0" w:color="auto"/>
              <w:right w:val="single" w:sz="4" w:space="0" w:color="auto"/>
            </w:tcBorders>
            <w:shd w:val="clear" w:color="auto" w:fill="auto"/>
            <w:noWrap/>
            <w:vAlign w:val="center"/>
            <w:hideMark/>
          </w:tcPr>
          <w:p w14:paraId="7F6A49EE" w14:textId="77777777" w:rsidR="00882979" w:rsidRPr="00D276EC" w:rsidRDefault="00882979" w:rsidP="00882979">
            <w:pPr>
              <w:jc w:val="center"/>
              <w:rPr>
                <w:sz w:val="22"/>
                <w:szCs w:val="22"/>
              </w:rPr>
            </w:pPr>
            <w:r w:rsidRPr="00D276EC">
              <w:rPr>
                <w:sz w:val="22"/>
                <w:szCs w:val="22"/>
              </w:rPr>
              <w:t>6.92</w:t>
            </w:r>
          </w:p>
        </w:tc>
        <w:tc>
          <w:tcPr>
            <w:tcW w:w="2127" w:type="dxa"/>
            <w:tcBorders>
              <w:top w:val="nil"/>
              <w:left w:val="nil"/>
              <w:bottom w:val="single" w:sz="4" w:space="0" w:color="auto"/>
              <w:right w:val="single" w:sz="4" w:space="0" w:color="auto"/>
            </w:tcBorders>
            <w:shd w:val="clear" w:color="auto" w:fill="auto"/>
            <w:noWrap/>
            <w:vAlign w:val="center"/>
            <w:hideMark/>
          </w:tcPr>
          <w:p w14:paraId="2BA33B0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68B8490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ECD3A99" w14:textId="77777777" w:rsidR="00882979" w:rsidRPr="00D276EC" w:rsidRDefault="00882979" w:rsidP="00882979">
            <w:pPr>
              <w:rPr>
                <w:sz w:val="22"/>
                <w:szCs w:val="22"/>
              </w:rPr>
            </w:pPr>
            <w:r w:rsidRPr="00D276EC">
              <w:rPr>
                <w:sz w:val="22"/>
                <w:szCs w:val="22"/>
              </w:rPr>
              <w:t>КВЛ-6 кВ Ф-6-486 ПС Лазурная</w:t>
            </w:r>
          </w:p>
        </w:tc>
        <w:tc>
          <w:tcPr>
            <w:tcW w:w="1321" w:type="dxa"/>
            <w:tcBorders>
              <w:top w:val="nil"/>
              <w:left w:val="nil"/>
              <w:bottom w:val="single" w:sz="4" w:space="0" w:color="auto"/>
              <w:right w:val="single" w:sz="4" w:space="0" w:color="auto"/>
            </w:tcBorders>
            <w:shd w:val="clear" w:color="auto" w:fill="auto"/>
            <w:noWrap/>
            <w:vAlign w:val="center"/>
            <w:hideMark/>
          </w:tcPr>
          <w:p w14:paraId="524E02A1" w14:textId="77777777" w:rsidR="00882979" w:rsidRPr="00D276EC" w:rsidRDefault="00882979" w:rsidP="00882979">
            <w:pPr>
              <w:jc w:val="center"/>
              <w:rPr>
                <w:sz w:val="22"/>
                <w:szCs w:val="22"/>
              </w:rPr>
            </w:pPr>
            <w:r w:rsidRPr="00D276EC">
              <w:rPr>
                <w:sz w:val="22"/>
                <w:szCs w:val="22"/>
              </w:rPr>
              <w:t>КВЛ-6 кВ</w:t>
            </w:r>
          </w:p>
        </w:tc>
        <w:tc>
          <w:tcPr>
            <w:tcW w:w="631" w:type="dxa"/>
            <w:tcBorders>
              <w:top w:val="nil"/>
              <w:left w:val="nil"/>
              <w:bottom w:val="single" w:sz="4" w:space="0" w:color="auto"/>
              <w:right w:val="single" w:sz="4" w:space="0" w:color="auto"/>
            </w:tcBorders>
            <w:shd w:val="clear" w:color="auto" w:fill="auto"/>
            <w:noWrap/>
            <w:vAlign w:val="center"/>
            <w:hideMark/>
          </w:tcPr>
          <w:p w14:paraId="15C7CEDB" w14:textId="77777777" w:rsidR="00882979" w:rsidRPr="00D276EC" w:rsidRDefault="00882979" w:rsidP="00882979">
            <w:pPr>
              <w:jc w:val="center"/>
              <w:rPr>
                <w:sz w:val="22"/>
                <w:szCs w:val="22"/>
              </w:rPr>
            </w:pPr>
            <w:r w:rsidRPr="00D276EC">
              <w:rPr>
                <w:sz w:val="22"/>
                <w:szCs w:val="22"/>
              </w:rPr>
              <w:t>6</w:t>
            </w:r>
          </w:p>
        </w:tc>
        <w:tc>
          <w:tcPr>
            <w:tcW w:w="947" w:type="dxa"/>
            <w:tcBorders>
              <w:top w:val="nil"/>
              <w:left w:val="nil"/>
              <w:bottom w:val="single" w:sz="4" w:space="0" w:color="auto"/>
              <w:right w:val="single" w:sz="4" w:space="0" w:color="auto"/>
            </w:tcBorders>
            <w:shd w:val="clear" w:color="auto" w:fill="auto"/>
            <w:noWrap/>
            <w:vAlign w:val="center"/>
            <w:hideMark/>
          </w:tcPr>
          <w:p w14:paraId="2D575E68" w14:textId="77777777" w:rsidR="00882979" w:rsidRPr="00D276EC" w:rsidRDefault="00882979" w:rsidP="00882979">
            <w:pPr>
              <w:jc w:val="center"/>
              <w:rPr>
                <w:sz w:val="22"/>
                <w:szCs w:val="22"/>
              </w:rPr>
            </w:pPr>
            <w:r w:rsidRPr="00D276EC">
              <w:rPr>
                <w:sz w:val="22"/>
                <w:szCs w:val="22"/>
              </w:rPr>
              <w:t>9.35</w:t>
            </w:r>
          </w:p>
        </w:tc>
        <w:tc>
          <w:tcPr>
            <w:tcW w:w="2127" w:type="dxa"/>
            <w:tcBorders>
              <w:top w:val="nil"/>
              <w:left w:val="nil"/>
              <w:bottom w:val="single" w:sz="4" w:space="0" w:color="auto"/>
              <w:right w:val="single" w:sz="4" w:space="0" w:color="auto"/>
            </w:tcBorders>
            <w:shd w:val="clear" w:color="auto" w:fill="auto"/>
            <w:noWrap/>
            <w:vAlign w:val="center"/>
            <w:hideMark/>
          </w:tcPr>
          <w:p w14:paraId="0BCD9420"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4B771045"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0D623E8" w14:textId="77777777" w:rsidR="00882979" w:rsidRPr="00D276EC" w:rsidRDefault="00882979" w:rsidP="00882979">
            <w:pPr>
              <w:rPr>
                <w:sz w:val="22"/>
                <w:szCs w:val="22"/>
              </w:rPr>
            </w:pPr>
            <w:r w:rsidRPr="00D276EC">
              <w:rPr>
                <w:sz w:val="22"/>
                <w:szCs w:val="22"/>
              </w:rPr>
              <w:t>КЛ-10 кВ от выкл. нагрузки в ПС "Порос" до оп. №1 АО РЖД</w:t>
            </w:r>
          </w:p>
        </w:tc>
        <w:tc>
          <w:tcPr>
            <w:tcW w:w="1321" w:type="dxa"/>
            <w:tcBorders>
              <w:top w:val="nil"/>
              <w:left w:val="nil"/>
              <w:bottom w:val="single" w:sz="4" w:space="0" w:color="auto"/>
              <w:right w:val="single" w:sz="4" w:space="0" w:color="auto"/>
            </w:tcBorders>
            <w:shd w:val="clear" w:color="auto" w:fill="auto"/>
            <w:noWrap/>
            <w:vAlign w:val="center"/>
            <w:hideMark/>
          </w:tcPr>
          <w:p w14:paraId="322C1BA7" w14:textId="77777777" w:rsidR="00882979" w:rsidRPr="00D276EC" w:rsidRDefault="00882979" w:rsidP="00882979">
            <w:pPr>
              <w:jc w:val="center"/>
              <w:rPr>
                <w:sz w:val="22"/>
                <w:szCs w:val="22"/>
              </w:rPr>
            </w:pPr>
            <w:r w:rsidRPr="00D276EC">
              <w:rPr>
                <w:sz w:val="22"/>
                <w:szCs w:val="22"/>
              </w:rPr>
              <w:t>КЛ-10 кВ</w:t>
            </w:r>
          </w:p>
        </w:tc>
        <w:tc>
          <w:tcPr>
            <w:tcW w:w="631" w:type="dxa"/>
            <w:tcBorders>
              <w:top w:val="nil"/>
              <w:left w:val="nil"/>
              <w:bottom w:val="single" w:sz="4" w:space="0" w:color="auto"/>
              <w:right w:val="single" w:sz="4" w:space="0" w:color="auto"/>
            </w:tcBorders>
            <w:shd w:val="clear" w:color="auto" w:fill="auto"/>
            <w:noWrap/>
            <w:vAlign w:val="center"/>
            <w:hideMark/>
          </w:tcPr>
          <w:p w14:paraId="612D9B2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2DA50E94" w14:textId="77777777" w:rsidR="00882979" w:rsidRPr="00D276EC" w:rsidRDefault="00882979" w:rsidP="00882979">
            <w:pPr>
              <w:jc w:val="center"/>
              <w:rPr>
                <w:sz w:val="22"/>
                <w:szCs w:val="22"/>
              </w:rPr>
            </w:pPr>
            <w:r w:rsidRPr="00D276EC">
              <w:rPr>
                <w:sz w:val="22"/>
                <w:szCs w:val="22"/>
              </w:rPr>
              <w:t>0.05</w:t>
            </w:r>
          </w:p>
        </w:tc>
        <w:tc>
          <w:tcPr>
            <w:tcW w:w="2127" w:type="dxa"/>
            <w:tcBorders>
              <w:top w:val="nil"/>
              <w:left w:val="nil"/>
              <w:bottom w:val="single" w:sz="4" w:space="0" w:color="auto"/>
              <w:right w:val="single" w:sz="4" w:space="0" w:color="auto"/>
            </w:tcBorders>
            <w:shd w:val="clear" w:color="auto" w:fill="auto"/>
            <w:noWrap/>
            <w:vAlign w:val="center"/>
            <w:hideMark/>
          </w:tcPr>
          <w:p w14:paraId="302D0DCC"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7C5AE958"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B7F3A5" w14:textId="77777777" w:rsidR="00882979" w:rsidRPr="00D276EC" w:rsidRDefault="00882979" w:rsidP="00882979">
            <w:pPr>
              <w:rPr>
                <w:sz w:val="22"/>
                <w:szCs w:val="22"/>
              </w:rPr>
            </w:pPr>
            <w:r w:rsidRPr="00D276EC">
              <w:rPr>
                <w:sz w:val="22"/>
                <w:szCs w:val="22"/>
              </w:rPr>
              <w:lastRenderedPageBreak/>
              <w:t>ВЛ-10 кВ Ф-6 от ПС "Порос" АО "РЖД</w:t>
            </w:r>
          </w:p>
        </w:tc>
        <w:tc>
          <w:tcPr>
            <w:tcW w:w="1321" w:type="dxa"/>
            <w:tcBorders>
              <w:top w:val="nil"/>
              <w:left w:val="nil"/>
              <w:bottom w:val="single" w:sz="4" w:space="0" w:color="auto"/>
              <w:right w:val="single" w:sz="4" w:space="0" w:color="auto"/>
            </w:tcBorders>
            <w:shd w:val="clear" w:color="auto" w:fill="auto"/>
            <w:noWrap/>
            <w:vAlign w:val="center"/>
            <w:hideMark/>
          </w:tcPr>
          <w:p w14:paraId="790ACCD7" w14:textId="77777777" w:rsidR="00882979" w:rsidRPr="00D276EC" w:rsidRDefault="00882979" w:rsidP="00882979">
            <w:pPr>
              <w:jc w:val="center"/>
              <w:rPr>
                <w:sz w:val="22"/>
                <w:szCs w:val="22"/>
              </w:rPr>
            </w:pPr>
            <w:r w:rsidRPr="00D276EC">
              <w:rPr>
                <w:sz w:val="22"/>
                <w:szCs w:val="22"/>
              </w:rPr>
              <w:t>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E615462"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66EF0C3D" w14:textId="77777777" w:rsidR="00882979" w:rsidRPr="00D276EC" w:rsidRDefault="00882979" w:rsidP="00882979">
            <w:pPr>
              <w:jc w:val="center"/>
              <w:rPr>
                <w:sz w:val="22"/>
                <w:szCs w:val="22"/>
              </w:rPr>
            </w:pPr>
            <w:r w:rsidRPr="00D276EC">
              <w:rPr>
                <w:sz w:val="22"/>
                <w:szCs w:val="22"/>
              </w:rPr>
              <w:t>7.05</w:t>
            </w:r>
          </w:p>
        </w:tc>
        <w:tc>
          <w:tcPr>
            <w:tcW w:w="2127" w:type="dxa"/>
            <w:tcBorders>
              <w:top w:val="nil"/>
              <w:left w:val="nil"/>
              <w:bottom w:val="single" w:sz="4" w:space="0" w:color="auto"/>
              <w:right w:val="single" w:sz="4" w:space="0" w:color="auto"/>
            </w:tcBorders>
            <w:shd w:val="clear" w:color="auto" w:fill="auto"/>
            <w:noWrap/>
            <w:vAlign w:val="center"/>
            <w:hideMark/>
          </w:tcPr>
          <w:p w14:paraId="7BB57BCA"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023E2DE0"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noWrap/>
            <w:vAlign w:val="center"/>
            <w:hideMark/>
          </w:tcPr>
          <w:p w14:paraId="46B6C3A3" w14:textId="77777777" w:rsidR="00882979" w:rsidRPr="00D276EC" w:rsidRDefault="00882979" w:rsidP="00882979">
            <w:pPr>
              <w:rPr>
                <w:sz w:val="22"/>
                <w:szCs w:val="22"/>
              </w:rPr>
            </w:pPr>
            <w:r w:rsidRPr="00D276EC">
              <w:rPr>
                <w:sz w:val="22"/>
                <w:szCs w:val="22"/>
              </w:rPr>
              <w:t>КЛ-10 кВ Ф-10-260 ПС Вороново</w:t>
            </w:r>
          </w:p>
        </w:tc>
        <w:tc>
          <w:tcPr>
            <w:tcW w:w="1321" w:type="dxa"/>
            <w:tcBorders>
              <w:top w:val="nil"/>
              <w:left w:val="nil"/>
              <w:bottom w:val="single" w:sz="4" w:space="0" w:color="auto"/>
              <w:right w:val="single" w:sz="4" w:space="0" w:color="auto"/>
            </w:tcBorders>
            <w:shd w:val="clear" w:color="auto" w:fill="auto"/>
            <w:noWrap/>
            <w:vAlign w:val="center"/>
            <w:hideMark/>
          </w:tcPr>
          <w:p w14:paraId="6C7C28FE" w14:textId="77777777" w:rsidR="00882979" w:rsidRPr="00D276EC" w:rsidRDefault="00882979" w:rsidP="00882979">
            <w:pPr>
              <w:jc w:val="center"/>
              <w:rPr>
                <w:sz w:val="22"/>
                <w:szCs w:val="22"/>
              </w:rPr>
            </w:pPr>
            <w:r w:rsidRPr="00D276EC">
              <w:rPr>
                <w:sz w:val="22"/>
                <w:szCs w:val="22"/>
              </w:rPr>
              <w:t>КЛ-10 кВ</w:t>
            </w:r>
          </w:p>
        </w:tc>
        <w:tc>
          <w:tcPr>
            <w:tcW w:w="631" w:type="dxa"/>
            <w:tcBorders>
              <w:top w:val="nil"/>
              <w:left w:val="nil"/>
              <w:bottom w:val="single" w:sz="4" w:space="0" w:color="auto"/>
              <w:right w:val="single" w:sz="4" w:space="0" w:color="auto"/>
            </w:tcBorders>
            <w:shd w:val="clear" w:color="auto" w:fill="auto"/>
            <w:noWrap/>
            <w:vAlign w:val="center"/>
            <w:hideMark/>
          </w:tcPr>
          <w:p w14:paraId="723D7DE0" w14:textId="77777777" w:rsidR="00882979" w:rsidRPr="00D276EC" w:rsidRDefault="00882979" w:rsidP="00882979">
            <w:pPr>
              <w:jc w:val="center"/>
              <w:rPr>
                <w:sz w:val="22"/>
                <w:szCs w:val="22"/>
              </w:rPr>
            </w:pPr>
            <w:r w:rsidRPr="00D276EC">
              <w:rPr>
                <w:sz w:val="22"/>
                <w:szCs w:val="22"/>
              </w:rPr>
              <w:t>10</w:t>
            </w:r>
          </w:p>
        </w:tc>
        <w:tc>
          <w:tcPr>
            <w:tcW w:w="947" w:type="dxa"/>
            <w:tcBorders>
              <w:top w:val="nil"/>
              <w:left w:val="nil"/>
              <w:bottom w:val="single" w:sz="4" w:space="0" w:color="auto"/>
              <w:right w:val="single" w:sz="4" w:space="0" w:color="auto"/>
            </w:tcBorders>
            <w:shd w:val="clear" w:color="auto" w:fill="auto"/>
            <w:noWrap/>
            <w:vAlign w:val="center"/>
            <w:hideMark/>
          </w:tcPr>
          <w:p w14:paraId="3C12DFE7" w14:textId="77777777" w:rsidR="00882979" w:rsidRPr="00D276EC" w:rsidRDefault="00882979" w:rsidP="00882979">
            <w:pPr>
              <w:jc w:val="center"/>
              <w:rPr>
                <w:sz w:val="22"/>
                <w:szCs w:val="22"/>
              </w:rPr>
            </w:pPr>
            <w:r w:rsidRPr="00D276EC">
              <w:rPr>
                <w:sz w:val="22"/>
                <w:szCs w:val="22"/>
              </w:rPr>
              <w:t>2.20</w:t>
            </w:r>
          </w:p>
        </w:tc>
        <w:tc>
          <w:tcPr>
            <w:tcW w:w="2127" w:type="dxa"/>
            <w:tcBorders>
              <w:top w:val="nil"/>
              <w:left w:val="nil"/>
              <w:bottom w:val="single" w:sz="4" w:space="0" w:color="auto"/>
              <w:right w:val="single" w:sz="4" w:space="0" w:color="auto"/>
            </w:tcBorders>
            <w:shd w:val="clear" w:color="auto" w:fill="auto"/>
            <w:noWrap/>
            <w:vAlign w:val="center"/>
            <w:hideMark/>
          </w:tcPr>
          <w:p w14:paraId="3B247F8E" w14:textId="77777777" w:rsidR="00882979" w:rsidRPr="00D276EC" w:rsidRDefault="00882979" w:rsidP="00882979">
            <w:pPr>
              <w:jc w:val="center"/>
              <w:rPr>
                <w:sz w:val="22"/>
                <w:szCs w:val="22"/>
              </w:rPr>
            </w:pPr>
            <w:r w:rsidRPr="00D276EC">
              <w:rPr>
                <w:sz w:val="22"/>
                <w:szCs w:val="22"/>
              </w:rPr>
              <w:t>удовлетворительное</w:t>
            </w:r>
          </w:p>
        </w:tc>
      </w:tr>
      <w:tr w:rsidR="00882979" w:rsidRPr="00D276EC" w14:paraId="213F86A6" w14:textId="77777777" w:rsidTr="00492A7F">
        <w:trPr>
          <w:trHeight w:val="57"/>
          <w:jc w:val="center"/>
        </w:trPr>
        <w:tc>
          <w:tcPr>
            <w:tcW w:w="4957" w:type="dxa"/>
            <w:tcBorders>
              <w:top w:val="nil"/>
              <w:left w:val="single" w:sz="4" w:space="0" w:color="auto"/>
              <w:bottom w:val="single" w:sz="4" w:space="0" w:color="auto"/>
              <w:right w:val="single" w:sz="4" w:space="0" w:color="auto"/>
            </w:tcBorders>
            <w:shd w:val="clear" w:color="auto" w:fill="auto"/>
            <w:noWrap/>
            <w:vAlign w:val="center"/>
            <w:hideMark/>
          </w:tcPr>
          <w:p w14:paraId="2672A233" w14:textId="77777777" w:rsidR="00882979" w:rsidRPr="00D276EC" w:rsidRDefault="00882979" w:rsidP="00882979">
            <w:pPr>
              <w:rPr>
                <w:sz w:val="22"/>
                <w:szCs w:val="22"/>
              </w:rPr>
            </w:pPr>
            <w:r w:rsidRPr="00D276EC">
              <w:rPr>
                <w:sz w:val="22"/>
                <w:szCs w:val="22"/>
              </w:rPr>
              <w:t>ВЛ-6кВ Ф-6-487 НПС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16C53E5F" w14:textId="77777777" w:rsidR="00882979" w:rsidRPr="00D276EC" w:rsidRDefault="00882979" w:rsidP="00882979">
            <w:pPr>
              <w:jc w:val="center"/>
              <w:rPr>
                <w:sz w:val="22"/>
                <w:szCs w:val="22"/>
              </w:rPr>
            </w:pPr>
            <w:r w:rsidRPr="00D276EC">
              <w:rPr>
                <w:sz w:val="22"/>
                <w:szCs w:val="22"/>
              </w:rPr>
              <w:t>ВЛ-6 кВ</w:t>
            </w:r>
          </w:p>
        </w:tc>
        <w:tc>
          <w:tcPr>
            <w:tcW w:w="631" w:type="dxa"/>
            <w:tcBorders>
              <w:top w:val="nil"/>
              <w:left w:val="nil"/>
              <w:bottom w:val="single" w:sz="4" w:space="0" w:color="auto"/>
              <w:right w:val="single" w:sz="4" w:space="0" w:color="auto"/>
            </w:tcBorders>
            <w:shd w:val="clear" w:color="auto" w:fill="auto"/>
            <w:noWrap/>
            <w:vAlign w:val="center"/>
            <w:hideMark/>
          </w:tcPr>
          <w:p w14:paraId="27F683B3" w14:textId="77777777" w:rsidR="00882979" w:rsidRPr="00D276EC" w:rsidRDefault="00882979" w:rsidP="00882979">
            <w:pPr>
              <w:jc w:val="center"/>
              <w:rPr>
                <w:sz w:val="22"/>
                <w:szCs w:val="22"/>
              </w:rPr>
            </w:pPr>
            <w:r w:rsidRPr="00D276EC">
              <w:rPr>
                <w:sz w:val="22"/>
                <w:szCs w:val="22"/>
              </w:rPr>
              <w:t>6</w:t>
            </w:r>
          </w:p>
        </w:tc>
        <w:tc>
          <w:tcPr>
            <w:tcW w:w="947" w:type="dxa"/>
            <w:tcBorders>
              <w:top w:val="nil"/>
              <w:left w:val="nil"/>
              <w:bottom w:val="single" w:sz="4" w:space="0" w:color="auto"/>
              <w:right w:val="single" w:sz="4" w:space="0" w:color="auto"/>
            </w:tcBorders>
            <w:shd w:val="clear" w:color="auto" w:fill="auto"/>
            <w:noWrap/>
            <w:vAlign w:val="center"/>
            <w:hideMark/>
          </w:tcPr>
          <w:p w14:paraId="372744EB" w14:textId="77777777" w:rsidR="00882979" w:rsidRPr="00D276EC" w:rsidRDefault="00882979" w:rsidP="00882979">
            <w:pPr>
              <w:jc w:val="center"/>
              <w:rPr>
                <w:sz w:val="22"/>
                <w:szCs w:val="22"/>
              </w:rPr>
            </w:pPr>
            <w:r w:rsidRPr="00D276EC">
              <w:rPr>
                <w:sz w:val="22"/>
                <w:szCs w:val="22"/>
              </w:rPr>
              <w:t>0.65</w:t>
            </w:r>
          </w:p>
        </w:tc>
        <w:tc>
          <w:tcPr>
            <w:tcW w:w="2127" w:type="dxa"/>
            <w:tcBorders>
              <w:top w:val="nil"/>
              <w:left w:val="nil"/>
              <w:bottom w:val="single" w:sz="4" w:space="0" w:color="auto"/>
              <w:right w:val="single" w:sz="4" w:space="0" w:color="auto"/>
            </w:tcBorders>
            <w:shd w:val="clear" w:color="auto" w:fill="auto"/>
            <w:noWrap/>
            <w:vAlign w:val="center"/>
            <w:hideMark/>
          </w:tcPr>
          <w:p w14:paraId="788BAB82" w14:textId="77777777" w:rsidR="00882979" w:rsidRPr="00D276EC" w:rsidRDefault="00882979" w:rsidP="00882979">
            <w:pPr>
              <w:jc w:val="center"/>
              <w:rPr>
                <w:sz w:val="22"/>
                <w:szCs w:val="22"/>
              </w:rPr>
            </w:pPr>
            <w:r w:rsidRPr="00D276EC">
              <w:rPr>
                <w:sz w:val="22"/>
                <w:szCs w:val="22"/>
              </w:rPr>
              <w:t>удовлетворительное</w:t>
            </w:r>
          </w:p>
        </w:tc>
      </w:tr>
    </w:tbl>
    <w:p w14:paraId="1D1D61DA" w14:textId="77777777" w:rsidR="00882979" w:rsidRPr="00D276EC" w:rsidRDefault="00882979" w:rsidP="00882979">
      <w:pPr>
        <w:ind w:firstLine="284"/>
        <w:jc w:val="both"/>
        <w:rPr>
          <w:b/>
          <w:bCs/>
          <w:color w:val="000000"/>
          <w:u w:val="single"/>
        </w:rPr>
      </w:pPr>
    </w:p>
    <w:p w14:paraId="7DF05BCD" w14:textId="6735D444" w:rsidR="00882979" w:rsidRPr="00D276EC" w:rsidRDefault="00882979" w:rsidP="00882979">
      <w:pPr>
        <w:ind w:firstLine="284"/>
        <w:jc w:val="right"/>
      </w:pPr>
      <w:r w:rsidRPr="00D276EC">
        <w:t xml:space="preserve">Таблица </w:t>
      </w:r>
      <w:r w:rsidR="006543F7">
        <w:fldChar w:fldCharType="begin"/>
      </w:r>
      <w:r w:rsidR="006543F7">
        <w:instrText xml:space="preserve"> SEQ Таблица \* ARABIC </w:instrText>
      </w:r>
      <w:r w:rsidR="006543F7">
        <w:fldChar w:fldCharType="separate"/>
      </w:r>
      <w:r w:rsidR="00076286">
        <w:rPr>
          <w:noProof/>
        </w:rPr>
        <w:t>26</w:t>
      </w:r>
      <w:r w:rsidR="006543F7">
        <w:rPr>
          <w:noProof/>
        </w:rPr>
        <w:fldChar w:fldCharType="end"/>
      </w:r>
    </w:p>
    <w:p w14:paraId="5E91DB4A" w14:textId="4BF403BA" w:rsidR="00882979" w:rsidRPr="00D276EC" w:rsidRDefault="00882979" w:rsidP="00882979">
      <w:pPr>
        <w:spacing w:after="120"/>
        <w:jc w:val="center"/>
        <w:rPr>
          <w:color w:val="000000"/>
        </w:rPr>
      </w:pPr>
      <w:r w:rsidRPr="00D276EC">
        <w:rPr>
          <w:color w:val="000000"/>
        </w:rPr>
        <w:t>Динамика технологических нарушений в электрических сетях 35; 10; 6 кВ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6"/>
        <w:gridCol w:w="893"/>
        <w:gridCol w:w="892"/>
        <w:gridCol w:w="1035"/>
        <w:gridCol w:w="1036"/>
        <w:gridCol w:w="1462"/>
        <w:gridCol w:w="1463"/>
        <w:gridCol w:w="1035"/>
        <w:gridCol w:w="1403"/>
      </w:tblGrid>
      <w:tr w:rsidR="00882979" w:rsidRPr="00D276EC" w14:paraId="72A42C30" w14:textId="77777777" w:rsidTr="00882979">
        <w:trPr>
          <w:trHeight w:val="20"/>
          <w:tblHeader/>
        </w:trPr>
        <w:tc>
          <w:tcPr>
            <w:tcW w:w="976" w:type="dxa"/>
            <w:vMerge w:val="restart"/>
            <w:shd w:val="clear" w:color="auto" w:fill="auto"/>
            <w:vAlign w:val="center"/>
          </w:tcPr>
          <w:p w14:paraId="56A8971E"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Период</w:t>
            </w:r>
          </w:p>
        </w:tc>
        <w:tc>
          <w:tcPr>
            <w:tcW w:w="893" w:type="dxa"/>
            <w:vMerge w:val="restart"/>
            <w:shd w:val="clear" w:color="auto" w:fill="auto"/>
            <w:vAlign w:val="center"/>
          </w:tcPr>
          <w:p w14:paraId="1CBA36E3"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Число аварий</w:t>
            </w:r>
          </w:p>
        </w:tc>
        <w:tc>
          <w:tcPr>
            <w:tcW w:w="892" w:type="dxa"/>
            <w:vMerge w:val="restart"/>
            <w:shd w:val="clear" w:color="auto" w:fill="auto"/>
            <w:vAlign w:val="center"/>
          </w:tcPr>
          <w:p w14:paraId="2ED865E7"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Число инцидентов</w:t>
            </w:r>
          </w:p>
        </w:tc>
        <w:tc>
          <w:tcPr>
            <w:tcW w:w="6031" w:type="dxa"/>
            <w:gridSpan w:val="5"/>
            <w:shd w:val="clear" w:color="auto" w:fill="auto"/>
            <w:vAlign w:val="center"/>
          </w:tcPr>
          <w:p w14:paraId="3ECA14AD" w14:textId="77777777" w:rsidR="00882979" w:rsidRPr="00D276EC" w:rsidRDefault="00882979" w:rsidP="00882979">
            <w:pPr>
              <w:jc w:val="center"/>
              <w:rPr>
                <w:bCs/>
                <w:color w:val="000000"/>
                <w:sz w:val="22"/>
                <w:szCs w:val="22"/>
              </w:rPr>
            </w:pPr>
            <w:r w:rsidRPr="00D276EC">
              <w:rPr>
                <w:bCs/>
                <w:color w:val="000000"/>
                <w:sz w:val="22"/>
                <w:szCs w:val="22"/>
              </w:rPr>
              <w:t>в том числе</w:t>
            </w:r>
          </w:p>
        </w:tc>
        <w:tc>
          <w:tcPr>
            <w:tcW w:w="1403" w:type="dxa"/>
            <w:vMerge w:val="restart"/>
            <w:shd w:val="clear" w:color="auto" w:fill="auto"/>
            <w:vAlign w:val="center"/>
          </w:tcPr>
          <w:p w14:paraId="69880ECE"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 xml:space="preserve">Объем </w:t>
            </w:r>
          </w:p>
          <w:p w14:paraId="23ACEC80"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недоотпуска электроэнергии,</w:t>
            </w:r>
          </w:p>
          <w:p w14:paraId="3BF9A10C" w14:textId="77777777" w:rsidR="00882979" w:rsidRPr="00D276EC" w:rsidRDefault="00882979" w:rsidP="00882979">
            <w:pPr>
              <w:suppressAutoHyphens/>
              <w:jc w:val="center"/>
              <w:rPr>
                <w:rFonts w:eastAsia="MS Mincho"/>
                <w:b/>
                <w:color w:val="000000"/>
                <w:sz w:val="22"/>
                <w:szCs w:val="22"/>
                <w:lang w:eastAsia="ar-SA"/>
              </w:rPr>
            </w:pPr>
            <w:r w:rsidRPr="00D276EC">
              <w:rPr>
                <w:rFonts w:eastAsia="MS Mincho"/>
                <w:color w:val="000000"/>
                <w:sz w:val="22"/>
                <w:szCs w:val="22"/>
                <w:lang w:eastAsia="ar-SA"/>
              </w:rPr>
              <w:t>тыс. кВт×ч</w:t>
            </w:r>
          </w:p>
        </w:tc>
      </w:tr>
      <w:tr w:rsidR="00882979" w:rsidRPr="00D276EC" w14:paraId="06261664" w14:textId="77777777" w:rsidTr="00882979">
        <w:trPr>
          <w:trHeight w:val="20"/>
          <w:tblHeader/>
        </w:trPr>
        <w:tc>
          <w:tcPr>
            <w:tcW w:w="976" w:type="dxa"/>
            <w:vMerge/>
            <w:shd w:val="clear" w:color="auto" w:fill="auto"/>
          </w:tcPr>
          <w:p w14:paraId="1F401DAF" w14:textId="77777777" w:rsidR="00882979" w:rsidRPr="00D276EC" w:rsidRDefault="00882979" w:rsidP="00882979">
            <w:pPr>
              <w:suppressAutoHyphens/>
              <w:jc w:val="center"/>
              <w:rPr>
                <w:rFonts w:eastAsia="MS Mincho"/>
                <w:color w:val="000000"/>
                <w:sz w:val="22"/>
                <w:szCs w:val="22"/>
                <w:lang w:eastAsia="ar-SA"/>
              </w:rPr>
            </w:pPr>
          </w:p>
        </w:tc>
        <w:tc>
          <w:tcPr>
            <w:tcW w:w="893" w:type="dxa"/>
            <w:vMerge/>
            <w:shd w:val="clear" w:color="auto" w:fill="auto"/>
          </w:tcPr>
          <w:p w14:paraId="79BF79F1" w14:textId="77777777" w:rsidR="00882979" w:rsidRPr="00D276EC" w:rsidRDefault="00882979" w:rsidP="00882979">
            <w:pPr>
              <w:suppressAutoHyphens/>
              <w:jc w:val="center"/>
              <w:rPr>
                <w:rFonts w:eastAsia="MS Mincho"/>
                <w:color w:val="000000"/>
                <w:sz w:val="22"/>
                <w:szCs w:val="22"/>
                <w:lang w:eastAsia="ar-SA"/>
              </w:rPr>
            </w:pPr>
          </w:p>
        </w:tc>
        <w:tc>
          <w:tcPr>
            <w:tcW w:w="892" w:type="dxa"/>
            <w:vMerge/>
            <w:shd w:val="clear" w:color="auto" w:fill="auto"/>
          </w:tcPr>
          <w:p w14:paraId="41B61BAB" w14:textId="77777777" w:rsidR="00882979" w:rsidRPr="00D276EC" w:rsidRDefault="00882979" w:rsidP="00882979">
            <w:pPr>
              <w:suppressAutoHyphens/>
              <w:jc w:val="center"/>
              <w:rPr>
                <w:rFonts w:eastAsia="MS Mincho"/>
                <w:color w:val="000000"/>
                <w:sz w:val="22"/>
                <w:szCs w:val="22"/>
                <w:lang w:eastAsia="ar-SA"/>
              </w:rPr>
            </w:pPr>
          </w:p>
        </w:tc>
        <w:tc>
          <w:tcPr>
            <w:tcW w:w="1035" w:type="dxa"/>
            <w:shd w:val="clear" w:color="auto" w:fill="auto"/>
            <w:vAlign w:val="center"/>
          </w:tcPr>
          <w:p w14:paraId="0250588D" w14:textId="77777777" w:rsidR="00882979" w:rsidRPr="00D276EC" w:rsidRDefault="00882979" w:rsidP="00882979">
            <w:pPr>
              <w:jc w:val="center"/>
              <w:rPr>
                <w:bCs/>
                <w:color w:val="000000"/>
                <w:sz w:val="22"/>
                <w:szCs w:val="22"/>
              </w:rPr>
            </w:pPr>
            <w:r w:rsidRPr="00D276EC">
              <w:rPr>
                <w:bCs/>
                <w:color w:val="000000"/>
                <w:sz w:val="22"/>
                <w:szCs w:val="22"/>
              </w:rPr>
              <w:t>Ошибки</w:t>
            </w:r>
          </w:p>
        </w:tc>
        <w:tc>
          <w:tcPr>
            <w:tcW w:w="1036" w:type="dxa"/>
            <w:shd w:val="clear" w:color="auto" w:fill="auto"/>
            <w:vAlign w:val="center"/>
          </w:tcPr>
          <w:p w14:paraId="5F61BC23" w14:textId="77777777" w:rsidR="00882979" w:rsidRPr="00D276EC" w:rsidRDefault="00882979" w:rsidP="00882979">
            <w:pPr>
              <w:jc w:val="center"/>
              <w:rPr>
                <w:bCs/>
                <w:color w:val="000000"/>
                <w:sz w:val="22"/>
                <w:szCs w:val="22"/>
              </w:rPr>
            </w:pPr>
            <w:r w:rsidRPr="00D276EC">
              <w:rPr>
                <w:bCs/>
                <w:color w:val="000000"/>
                <w:sz w:val="22"/>
                <w:szCs w:val="22"/>
              </w:rPr>
              <w:t>Дефекты ремонта</w:t>
            </w:r>
          </w:p>
        </w:tc>
        <w:tc>
          <w:tcPr>
            <w:tcW w:w="1462" w:type="dxa"/>
            <w:shd w:val="clear" w:color="auto" w:fill="auto"/>
            <w:vAlign w:val="center"/>
          </w:tcPr>
          <w:p w14:paraId="437B7D48" w14:textId="77777777" w:rsidR="00882979" w:rsidRPr="00D276EC" w:rsidRDefault="00882979" w:rsidP="00882979">
            <w:pPr>
              <w:jc w:val="center"/>
              <w:rPr>
                <w:bCs/>
                <w:color w:val="000000"/>
                <w:sz w:val="22"/>
                <w:szCs w:val="22"/>
              </w:rPr>
            </w:pPr>
            <w:r w:rsidRPr="00D276EC">
              <w:rPr>
                <w:bCs/>
                <w:color w:val="000000"/>
                <w:sz w:val="22"/>
                <w:szCs w:val="22"/>
              </w:rPr>
              <w:t>Дефекты монтажа, изготовления</w:t>
            </w:r>
          </w:p>
        </w:tc>
        <w:tc>
          <w:tcPr>
            <w:tcW w:w="1463" w:type="dxa"/>
            <w:shd w:val="clear" w:color="auto" w:fill="auto"/>
            <w:vAlign w:val="center"/>
          </w:tcPr>
          <w:p w14:paraId="73821995" w14:textId="77777777" w:rsidR="00882979" w:rsidRPr="00D276EC" w:rsidRDefault="00882979" w:rsidP="00882979">
            <w:pPr>
              <w:jc w:val="center"/>
              <w:rPr>
                <w:bCs/>
                <w:color w:val="000000"/>
                <w:sz w:val="22"/>
                <w:szCs w:val="22"/>
              </w:rPr>
            </w:pPr>
            <w:r w:rsidRPr="00D276EC">
              <w:rPr>
                <w:bCs/>
                <w:color w:val="000000"/>
                <w:sz w:val="22"/>
                <w:szCs w:val="22"/>
              </w:rPr>
              <w:t>Воздействия посторонних лиц и организаций</w:t>
            </w:r>
          </w:p>
        </w:tc>
        <w:tc>
          <w:tcPr>
            <w:tcW w:w="1035" w:type="dxa"/>
            <w:shd w:val="clear" w:color="auto" w:fill="auto"/>
            <w:vAlign w:val="center"/>
          </w:tcPr>
          <w:p w14:paraId="611C4E95" w14:textId="77777777" w:rsidR="00882979" w:rsidRPr="00D276EC" w:rsidRDefault="00882979" w:rsidP="00882979">
            <w:pPr>
              <w:jc w:val="center"/>
              <w:rPr>
                <w:bCs/>
                <w:color w:val="000000"/>
                <w:sz w:val="22"/>
                <w:szCs w:val="22"/>
              </w:rPr>
            </w:pPr>
            <w:r w:rsidRPr="00D276EC">
              <w:rPr>
                <w:bCs/>
                <w:color w:val="000000"/>
                <w:sz w:val="22"/>
                <w:szCs w:val="22"/>
              </w:rPr>
              <w:t>Другие причины</w:t>
            </w:r>
          </w:p>
        </w:tc>
        <w:tc>
          <w:tcPr>
            <w:tcW w:w="1403" w:type="dxa"/>
            <w:vMerge/>
            <w:shd w:val="clear" w:color="auto" w:fill="auto"/>
          </w:tcPr>
          <w:p w14:paraId="15FF81DF" w14:textId="77777777" w:rsidR="00882979" w:rsidRPr="00D276EC" w:rsidRDefault="00882979" w:rsidP="00882979">
            <w:pPr>
              <w:suppressAutoHyphens/>
              <w:jc w:val="center"/>
              <w:rPr>
                <w:rFonts w:eastAsia="MS Mincho"/>
                <w:color w:val="000000"/>
                <w:sz w:val="22"/>
                <w:szCs w:val="22"/>
                <w:lang w:eastAsia="ar-SA"/>
              </w:rPr>
            </w:pPr>
          </w:p>
        </w:tc>
      </w:tr>
      <w:tr w:rsidR="00882979" w:rsidRPr="00D276EC" w14:paraId="113DA978" w14:textId="77777777" w:rsidTr="00882979">
        <w:trPr>
          <w:trHeight w:val="20"/>
        </w:trPr>
        <w:tc>
          <w:tcPr>
            <w:tcW w:w="976" w:type="dxa"/>
            <w:shd w:val="clear" w:color="auto" w:fill="auto"/>
          </w:tcPr>
          <w:p w14:paraId="7E35ADA7"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2020</w:t>
            </w:r>
          </w:p>
        </w:tc>
        <w:tc>
          <w:tcPr>
            <w:tcW w:w="893" w:type="dxa"/>
            <w:shd w:val="clear" w:color="auto" w:fill="auto"/>
            <w:vAlign w:val="center"/>
          </w:tcPr>
          <w:p w14:paraId="6C53C9C4"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63</w:t>
            </w:r>
          </w:p>
        </w:tc>
        <w:tc>
          <w:tcPr>
            <w:tcW w:w="892" w:type="dxa"/>
            <w:shd w:val="clear" w:color="auto" w:fill="auto"/>
            <w:vAlign w:val="center"/>
          </w:tcPr>
          <w:p w14:paraId="657045D5" w14:textId="77777777" w:rsidR="00882979" w:rsidRPr="00D276EC" w:rsidRDefault="00882979" w:rsidP="00882979">
            <w:pPr>
              <w:jc w:val="center"/>
              <w:rPr>
                <w:bCs/>
                <w:sz w:val="22"/>
                <w:szCs w:val="22"/>
              </w:rPr>
            </w:pPr>
            <w:r w:rsidRPr="00D276EC">
              <w:rPr>
                <w:bCs/>
                <w:sz w:val="22"/>
                <w:szCs w:val="22"/>
              </w:rPr>
              <w:t>0</w:t>
            </w:r>
          </w:p>
        </w:tc>
        <w:tc>
          <w:tcPr>
            <w:tcW w:w="1035" w:type="dxa"/>
            <w:shd w:val="clear" w:color="auto" w:fill="auto"/>
            <w:vAlign w:val="center"/>
          </w:tcPr>
          <w:p w14:paraId="1F33F04C" w14:textId="77777777" w:rsidR="00882979" w:rsidRPr="00D276EC" w:rsidRDefault="00882979" w:rsidP="00882979">
            <w:pPr>
              <w:jc w:val="center"/>
              <w:rPr>
                <w:bCs/>
                <w:sz w:val="22"/>
                <w:szCs w:val="22"/>
              </w:rPr>
            </w:pPr>
            <w:r w:rsidRPr="00D276EC">
              <w:rPr>
                <w:bCs/>
                <w:sz w:val="22"/>
                <w:szCs w:val="22"/>
              </w:rPr>
              <w:t>0</w:t>
            </w:r>
          </w:p>
        </w:tc>
        <w:tc>
          <w:tcPr>
            <w:tcW w:w="1036" w:type="dxa"/>
            <w:shd w:val="clear" w:color="auto" w:fill="auto"/>
            <w:vAlign w:val="center"/>
          </w:tcPr>
          <w:p w14:paraId="26964703" w14:textId="77777777" w:rsidR="00882979" w:rsidRPr="00D276EC" w:rsidRDefault="00882979" w:rsidP="00882979">
            <w:pPr>
              <w:jc w:val="center"/>
              <w:rPr>
                <w:bCs/>
                <w:sz w:val="22"/>
                <w:szCs w:val="22"/>
              </w:rPr>
            </w:pPr>
            <w:r w:rsidRPr="00D276EC">
              <w:rPr>
                <w:bCs/>
                <w:sz w:val="22"/>
                <w:szCs w:val="22"/>
              </w:rPr>
              <w:t>13</w:t>
            </w:r>
          </w:p>
        </w:tc>
        <w:tc>
          <w:tcPr>
            <w:tcW w:w="1462" w:type="dxa"/>
            <w:shd w:val="clear" w:color="auto" w:fill="auto"/>
            <w:vAlign w:val="center"/>
          </w:tcPr>
          <w:p w14:paraId="6E2F08CA" w14:textId="77777777" w:rsidR="00882979" w:rsidRPr="00D276EC" w:rsidRDefault="00882979" w:rsidP="00882979">
            <w:pPr>
              <w:jc w:val="center"/>
              <w:rPr>
                <w:bCs/>
                <w:sz w:val="22"/>
                <w:szCs w:val="22"/>
              </w:rPr>
            </w:pPr>
            <w:r w:rsidRPr="00D276EC">
              <w:rPr>
                <w:bCs/>
                <w:sz w:val="22"/>
                <w:szCs w:val="22"/>
              </w:rPr>
              <w:t>0</w:t>
            </w:r>
          </w:p>
        </w:tc>
        <w:tc>
          <w:tcPr>
            <w:tcW w:w="1463" w:type="dxa"/>
            <w:shd w:val="clear" w:color="auto" w:fill="auto"/>
            <w:vAlign w:val="center"/>
          </w:tcPr>
          <w:p w14:paraId="1D713142" w14:textId="77777777" w:rsidR="00882979" w:rsidRPr="00D276EC" w:rsidRDefault="00882979" w:rsidP="00882979">
            <w:pPr>
              <w:jc w:val="center"/>
              <w:rPr>
                <w:bCs/>
                <w:sz w:val="22"/>
                <w:szCs w:val="22"/>
              </w:rPr>
            </w:pPr>
            <w:r w:rsidRPr="00D276EC">
              <w:rPr>
                <w:bCs/>
                <w:sz w:val="22"/>
                <w:szCs w:val="22"/>
              </w:rPr>
              <w:t>2</w:t>
            </w:r>
          </w:p>
        </w:tc>
        <w:tc>
          <w:tcPr>
            <w:tcW w:w="1035" w:type="dxa"/>
            <w:shd w:val="clear" w:color="auto" w:fill="auto"/>
            <w:vAlign w:val="center"/>
          </w:tcPr>
          <w:p w14:paraId="1A7B7ED4" w14:textId="77777777" w:rsidR="00882979" w:rsidRPr="00D276EC" w:rsidRDefault="00882979" w:rsidP="00882979">
            <w:pPr>
              <w:jc w:val="center"/>
              <w:rPr>
                <w:bCs/>
                <w:sz w:val="22"/>
                <w:szCs w:val="22"/>
              </w:rPr>
            </w:pPr>
            <w:r w:rsidRPr="00D276EC">
              <w:rPr>
                <w:bCs/>
                <w:sz w:val="22"/>
                <w:szCs w:val="22"/>
              </w:rPr>
              <w:t>48</w:t>
            </w:r>
          </w:p>
        </w:tc>
        <w:tc>
          <w:tcPr>
            <w:tcW w:w="1403" w:type="dxa"/>
            <w:shd w:val="clear" w:color="auto" w:fill="auto"/>
            <w:vAlign w:val="center"/>
          </w:tcPr>
          <w:p w14:paraId="0EBD5A4B" w14:textId="77777777" w:rsidR="00882979" w:rsidRPr="00D276EC" w:rsidRDefault="00882979" w:rsidP="00882979">
            <w:pPr>
              <w:jc w:val="center"/>
              <w:rPr>
                <w:bCs/>
                <w:sz w:val="22"/>
                <w:szCs w:val="22"/>
              </w:rPr>
            </w:pPr>
            <w:r w:rsidRPr="00D276EC">
              <w:rPr>
                <w:bCs/>
                <w:sz w:val="22"/>
                <w:szCs w:val="22"/>
              </w:rPr>
              <w:t>16</w:t>
            </w:r>
          </w:p>
        </w:tc>
      </w:tr>
      <w:tr w:rsidR="00882979" w:rsidRPr="00D276EC" w14:paraId="1545EE45" w14:textId="77777777" w:rsidTr="00882979">
        <w:trPr>
          <w:trHeight w:val="20"/>
        </w:trPr>
        <w:tc>
          <w:tcPr>
            <w:tcW w:w="976" w:type="dxa"/>
            <w:shd w:val="clear" w:color="auto" w:fill="auto"/>
          </w:tcPr>
          <w:p w14:paraId="059B193E"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2021</w:t>
            </w:r>
          </w:p>
        </w:tc>
        <w:tc>
          <w:tcPr>
            <w:tcW w:w="893" w:type="dxa"/>
            <w:shd w:val="clear" w:color="auto" w:fill="auto"/>
            <w:vAlign w:val="center"/>
          </w:tcPr>
          <w:p w14:paraId="2A241F4A"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68</w:t>
            </w:r>
          </w:p>
        </w:tc>
        <w:tc>
          <w:tcPr>
            <w:tcW w:w="892" w:type="dxa"/>
            <w:shd w:val="clear" w:color="auto" w:fill="auto"/>
            <w:vAlign w:val="center"/>
          </w:tcPr>
          <w:p w14:paraId="46D12376" w14:textId="77777777" w:rsidR="00882979" w:rsidRPr="00D276EC" w:rsidRDefault="00882979" w:rsidP="00882979">
            <w:pPr>
              <w:jc w:val="center"/>
              <w:rPr>
                <w:bCs/>
                <w:sz w:val="22"/>
                <w:szCs w:val="22"/>
              </w:rPr>
            </w:pPr>
            <w:r w:rsidRPr="00D276EC">
              <w:rPr>
                <w:bCs/>
                <w:sz w:val="22"/>
                <w:szCs w:val="22"/>
              </w:rPr>
              <w:t>0</w:t>
            </w:r>
          </w:p>
        </w:tc>
        <w:tc>
          <w:tcPr>
            <w:tcW w:w="1035" w:type="dxa"/>
            <w:shd w:val="clear" w:color="auto" w:fill="auto"/>
            <w:vAlign w:val="center"/>
          </w:tcPr>
          <w:p w14:paraId="604A4DF1" w14:textId="77777777" w:rsidR="00882979" w:rsidRPr="00D276EC" w:rsidRDefault="00882979" w:rsidP="00882979">
            <w:pPr>
              <w:jc w:val="center"/>
              <w:rPr>
                <w:bCs/>
                <w:sz w:val="22"/>
                <w:szCs w:val="22"/>
              </w:rPr>
            </w:pPr>
            <w:r w:rsidRPr="00D276EC">
              <w:rPr>
                <w:bCs/>
                <w:sz w:val="22"/>
                <w:szCs w:val="22"/>
              </w:rPr>
              <w:t>0</w:t>
            </w:r>
          </w:p>
        </w:tc>
        <w:tc>
          <w:tcPr>
            <w:tcW w:w="1036" w:type="dxa"/>
            <w:shd w:val="clear" w:color="auto" w:fill="auto"/>
            <w:vAlign w:val="center"/>
          </w:tcPr>
          <w:p w14:paraId="1D9CFBDB" w14:textId="77777777" w:rsidR="00882979" w:rsidRPr="00D276EC" w:rsidRDefault="00882979" w:rsidP="00882979">
            <w:pPr>
              <w:jc w:val="center"/>
              <w:rPr>
                <w:bCs/>
                <w:sz w:val="22"/>
                <w:szCs w:val="22"/>
              </w:rPr>
            </w:pPr>
            <w:r w:rsidRPr="00D276EC">
              <w:rPr>
                <w:bCs/>
                <w:sz w:val="22"/>
                <w:szCs w:val="22"/>
              </w:rPr>
              <w:t>22</w:t>
            </w:r>
          </w:p>
        </w:tc>
        <w:tc>
          <w:tcPr>
            <w:tcW w:w="1462" w:type="dxa"/>
            <w:shd w:val="clear" w:color="auto" w:fill="auto"/>
            <w:vAlign w:val="center"/>
          </w:tcPr>
          <w:p w14:paraId="2A76CA37" w14:textId="77777777" w:rsidR="00882979" w:rsidRPr="00D276EC" w:rsidRDefault="00882979" w:rsidP="00882979">
            <w:pPr>
              <w:jc w:val="center"/>
              <w:rPr>
                <w:bCs/>
                <w:sz w:val="22"/>
                <w:szCs w:val="22"/>
              </w:rPr>
            </w:pPr>
            <w:r w:rsidRPr="00D276EC">
              <w:rPr>
                <w:bCs/>
                <w:sz w:val="22"/>
                <w:szCs w:val="22"/>
              </w:rPr>
              <w:t>0</w:t>
            </w:r>
          </w:p>
        </w:tc>
        <w:tc>
          <w:tcPr>
            <w:tcW w:w="1463" w:type="dxa"/>
            <w:shd w:val="clear" w:color="auto" w:fill="auto"/>
            <w:vAlign w:val="center"/>
          </w:tcPr>
          <w:p w14:paraId="2A3868AA" w14:textId="77777777" w:rsidR="00882979" w:rsidRPr="00D276EC" w:rsidRDefault="00882979" w:rsidP="00882979">
            <w:pPr>
              <w:jc w:val="center"/>
              <w:rPr>
                <w:bCs/>
                <w:sz w:val="22"/>
                <w:szCs w:val="22"/>
              </w:rPr>
            </w:pPr>
            <w:r w:rsidRPr="00D276EC">
              <w:rPr>
                <w:bCs/>
                <w:sz w:val="22"/>
                <w:szCs w:val="22"/>
              </w:rPr>
              <w:t>3</w:t>
            </w:r>
          </w:p>
        </w:tc>
        <w:tc>
          <w:tcPr>
            <w:tcW w:w="1035" w:type="dxa"/>
            <w:shd w:val="clear" w:color="auto" w:fill="auto"/>
            <w:vAlign w:val="center"/>
          </w:tcPr>
          <w:p w14:paraId="5113FC93" w14:textId="77777777" w:rsidR="00882979" w:rsidRPr="00D276EC" w:rsidRDefault="00882979" w:rsidP="00882979">
            <w:pPr>
              <w:jc w:val="center"/>
              <w:rPr>
                <w:bCs/>
                <w:sz w:val="22"/>
                <w:szCs w:val="22"/>
              </w:rPr>
            </w:pPr>
            <w:r w:rsidRPr="00D276EC">
              <w:rPr>
                <w:bCs/>
                <w:sz w:val="22"/>
                <w:szCs w:val="22"/>
              </w:rPr>
              <w:t>43</w:t>
            </w:r>
          </w:p>
        </w:tc>
        <w:tc>
          <w:tcPr>
            <w:tcW w:w="1403" w:type="dxa"/>
            <w:shd w:val="clear" w:color="auto" w:fill="auto"/>
            <w:vAlign w:val="center"/>
          </w:tcPr>
          <w:p w14:paraId="06CD83CC" w14:textId="77777777" w:rsidR="00882979" w:rsidRPr="00D276EC" w:rsidRDefault="00882979" w:rsidP="00882979">
            <w:pPr>
              <w:jc w:val="center"/>
              <w:rPr>
                <w:bCs/>
                <w:sz w:val="22"/>
                <w:szCs w:val="22"/>
              </w:rPr>
            </w:pPr>
            <w:r w:rsidRPr="00D276EC">
              <w:rPr>
                <w:bCs/>
                <w:sz w:val="22"/>
                <w:szCs w:val="22"/>
              </w:rPr>
              <w:t>34,4</w:t>
            </w:r>
          </w:p>
        </w:tc>
      </w:tr>
      <w:tr w:rsidR="00882979" w:rsidRPr="00D276EC" w14:paraId="3D1333CF" w14:textId="77777777" w:rsidTr="00882979">
        <w:trPr>
          <w:trHeight w:val="20"/>
        </w:trPr>
        <w:tc>
          <w:tcPr>
            <w:tcW w:w="976" w:type="dxa"/>
            <w:shd w:val="clear" w:color="auto" w:fill="auto"/>
          </w:tcPr>
          <w:p w14:paraId="36D299A5"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2022</w:t>
            </w:r>
          </w:p>
        </w:tc>
        <w:tc>
          <w:tcPr>
            <w:tcW w:w="893" w:type="dxa"/>
            <w:shd w:val="clear" w:color="auto" w:fill="auto"/>
            <w:vAlign w:val="center"/>
          </w:tcPr>
          <w:p w14:paraId="485D1AD8"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75</w:t>
            </w:r>
          </w:p>
        </w:tc>
        <w:tc>
          <w:tcPr>
            <w:tcW w:w="892" w:type="dxa"/>
            <w:shd w:val="clear" w:color="auto" w:fill="auto"/>
            <w:vAlign w:val="center"/>
          </w:tcPr>
          <w:p w14:paraId="36DBAA62" w14:textId="77777777" w:rsidR="00882979" w:rsidRPr="00D276EC" w:rsidRDefault="00882979" w:rsidP="00882979">
            <w:pPr>
              <w:jc w:val="center"/>
              <w:rPr>
                <w:bCs/>
                <w:sz w:val="22"/>
                <w:szCs w:val="22"/>
              </w:rPr>
            </w:pPr>
            <w:r w:rsidRPr="00D276EC">
              <w:rPr>
                <w:bCs/>
                <w:sz w:val="22"/>
                <w:szCs w:val="22"/>
              </w:rPr>
              <w:t>0</w:t>
            </w:r>
          </w:p>
        </w:tc>
        <w:tc>
          <w:tcPr>
            <w:tcW w:w="1035" w:type="dxa"/>
            <w:shd w:val="clear" w:color="auto" w:fill="auto"/>
            <w:vAlign w:val="center"/>
          </w:tcPr>
          <w:p w14:paraId="24244A3E" w14:textId="77777777" w:rsidR="00882979" w:rsidRPr="00D276EC" w:rsidRDefault="00882979" w:rsidP="00882979">
            <w:pPr>
              <w:jc w:val="center"/>
              <w:rPr>
                <w:bCs/>
                <w:sz w:val="22"/>
                <w:szCs w:val="22"/>
              </w:rPr>
            </w:pPr>
            <w:r w:rsidRPr="00D276EC">
              <w:rPr>
                <w:bCs/>
                <w:sz w:val="22"/>
                <w:szCs w:val="22"/>
              </w:rPr>
              <w:t>0</w:t>
            </w:r>
          </w:p>
        </w:tc>
        <w:tc>
          <w:tcPr>
            <w:tcW w:w="1036" w:type="dxa"/>
            <w:shd w:val="clear" w:color="auto" w:fill="auto"/>
            <w:vAlign w:val="center"/>
          </w:tcPr>
          <w:p w14:paraId="1F4101CB" w14:textId="77777777" w:rsidR="00882979" w:rsidRPr="00D276EC" w:rsidRDefault="00882979" w:rsidP="00882979">
            <w:pPr>
              <w:jc w:val="center"/>
              <w:rPr>
                <w:bCs/>
                <w:sz w:val="22"/>
                <w:szCs w:val="22"/>
              </w:rPr>
            </w:pPr>
            <w:r w:rsidRPr="00D276EC">
              <w:rPr>
                <w:bCs/>
                <w:sz w:val="22"/>
                <w:szCs w:val="22"/>
              </w:rPr>
              <w:t>15</w:t>
            </w:r>
          </w:p>
        </w:tc>
        <w:tc>
          <w:tcPr>
            <w:tcW w:w="1462" w:type="dxa"/>
            <w:shd w:val="clear" w:color="auto" w:fill="auto"/>
            <w:vAlign w:val="center"/>
          </w:tcPr>
          <w:p w14:paraId="1BEE9759" w14:textId="77777777" w:rsidR="00882979" w:rsidRPr="00D276EC" w:rsidRDefault="00882979" w:rsidP="00882979">
            <w:pPr>
              <w:jc w:val="center"/>
              <w:rPr>
                <w:bCs/>
                <w:sz w:val="22"/>
                <w:szCs w:val="22"/>
              </w:rPr>
            </w:pPr>
            <w:r w:rsidRPr="00D276EC">
              <w:rPr>
                <w:bCs/>
                <w:sz w:val="22"/>
                <w:szCs w:val="22"/>
              </w:rPr>
              <w:t>0</w:t>
            </w:r>
          </w:p>
        </w:tc>
        <w:tc>
          <w:tcPr>
            <w:tcW w:w="1463" w:type="dxa"/>
            <w:shd w:val="clear" w:color="auto" w:fill="auto"/>
            <w:vAlign w:val="center"/>
          </w:tcPr>
          <w:p w14:paraId="2B30F991" w14:textId="77777777" w:rsidR="00882979" w:rsidRPr="00D276EC" w:rsidRDefault="00882979" w:rsidP="00882979">
            <w:pPr>
              <w:jc w:val="center"/>
              <w:rPr>
                <w:bCs/>
                <w:sz w:val="22"/>
                <w:szCs w:val="22"/>
              </w:rPr>
            </w:pPr>
            <w:r w:rsidRPr="00D276EC">
              <w:rPr>
                <w:bCs/>
                <w:sz w:val="22"/>
                <w:szCs w:val="22"/>
              </w:rPr>
              <w:t>2</w:t>
            </w:r>
          </w:p>
        </w:tc>
        <w:tc>
          <w:tcPr>
            <w:tcW w:w="1035" w:type="dxa"/>
            <w:shd w:val="clear" w:color="auto" w:fill="auto"/>
            <w:vAlign w:val="center"/>
          </w:tcPr>
          <w:p w14:paraId="10E2E70D" w14:textId="77777777" w:rsidR="00882979" w:rsidRPr="00D276EC" w:rsidRDefault="00882979" w:rsidP="00882979">
            <w:pPr>
              <w:jc w:val="center"/>
              <w:rPr>
                <w:bCs/>
                <w:sz w:val="22"/>
                <w:szCs w:val="22"/>
              </w:rPr>
            </w:pPr>
            <w:r w:rsidRPr="00D276EC">
              <w:rPr>
                <w:bCs/>
                <w:sz w:val="22"/>
                <w:szCs w:val="22"/>
              </w:rPr>
              <w:t>58</w:t>
            </w:r>
          </w:p>
        </w:tc>
        <w:tc>
          <w:tcPr>
            <w:tcW w:w="1403" w:type="dxa"/>
            <w:shd w:val="clear" w:color="auto" w:fill="auto"/>
            <w:vAlign w:val="center"/>
          </w:tcPr>
          <w:p w14:paraId="6BC69A1D" w14:textId="77777777" w:rsidR="00882979" w:rsidRPr="00D276EC" w:rsidRDefault="00882979" w:rsidP="00882979">
            <w:pPr>
              <w:jc w:val="center"/>
              <w:rPr>
                <w:bCs/>
                <w:sz w:val="22"/>
                <w:szCs w:val="22"/>
              </w:rPr>
            </w:pPr>
            <w:r w:rsidRPr="00D276EC">
              <w:rPr>
                <w:bCs/>
                <w:sz w:val="22"/>
                <w:szCs w:val="22"/>
              </w:rPr>
              <w:t>47,6</w:t>
            </w:r>
          </w:p>
        </w:tc>
      </w:tr>
      <w:tr w:rsidR="00882979" w:rsidRPr="00D276EC" w14:paraId="7D31C1F3" w14:textId="77777777" w:rsidTr="00882979">
        <w:trPr>
          <w:trHeight w:val="20"/>
        </w:trPr>
        <w:tc>
          <w:tcPr>
            <w:tcW w:w="976" w:type="dxa"/>
            <w:shd w:val="clear" w:color="auto" w:fill="auto"/>
          </w:tcPr>
          <w:p w14:paraId="24B76DFC"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2023</w:t>
            </w:r>
          </w:p>
        </w:tc>
        <w:tc>
          <w:tcPr>
            <w:tcW w:w="893" w:type="dxa"/>
            <w:shd w:val="clear" w:color="auto" w:fill="auto"/>
            <w:vAlign w:val="center"/>
          </w:tcPr>
          <w:p w14:paraId="2C031199" w14:textId="77777777" w:rsidR="00882979" w:rsidRPr="00D276EC" w:rsidRDefault="00882979" w:rsidP="00882979">
            <w:pPr>
              <w:suppressAutoHyphens/>
              <w:jc w:val="center"/>
              <w:rPr>
                <w:rFonts w:eastAsia="MS Mincho"/>
                <w:color w:val="000000"/>
                <w:sz w:val="22"/>
                <w:szCs w:val="22"/>
                <w:lang w:eastAsia="ar-SA"/>
              </w:rPr>
            </w:pPr>
            <w:r w:rsidRPr="00D276EC">
              <w:rPr>
                <w:rFonts w:eastAsia="MS Mincho"/>
                <w:color w:val="000000"/>
                <w:sz w:val="22"/>
                <w:szCs w:val="22"/>
                <w:lang w:eastAsia="ar-SA"/>
              </w:rPr>
              <w:t>125</w:t>
            </w:r>
          </w:p>
        </w:tc>
        <w:tc>
          <w:tcPr>
            <w:tcW w:w="892" w:type="dxa"/>
            <w:shd w:val="clear" w:color="auto" w:fill="auto"/>
            <w:vAlign w:val="center"/>
          </w:tcPr>
          <w:p w14:paraId="0CC6E524" w14:textId="77777777" w:rsidR="00882979" w:rsidRPr="00D276EC" w:rsidRDefault="00882979" w:rsidP="00882979">
            <w:pPr>
              <w:jc w:val="center"/>
              <w:rPr>
                <w:bCs/>
                <w:sz w:val="22"/>
                <w:szCs w:val="22"/>
              </w:rPr>
            </w:pPr>
            <w:r w:rsidRPr="00D276EC">
              <w:rPr>
                <w:bCs/>
                <w:sz w:val="22"/>
                <w:szCs w:val="22"/>
              </w:rPr>
              <w:t>0</w:t>
            </w:r>
          </w:p>
        </w:tc>
        <w:tc>
          <w:tcPr>
            <w:tcW w:w="1035" w:type="dxa"/>
            <w:shd w:val="clear" w:color="auto" w:fill="auto"/>
            <w:vAlign w:val="center"/>
          </w:tcPr>
          <w:p w14:paraId="45513F4A" w14:textId="77777777" w:rsidR="00882979" w:rsidRPr="00D276EC" w:rsidRDefault="00882979" w:rsidP="00882979">
            <w:pPr>
              <w:jc w:val="center"/>
              <w:rPr>
                <w:bCs/>
                <w:sz w:val="22"/>
                <w:szCs w:val="22"/>
              </w:rPr>
            </w:pPr>
            <w:r w:rsidRPr="00D276EC">
              <w:rPr>
                <w:bCs/>
                <w:sz w:val="22"/>
                <w:szCs w:val="22"/>
              </w:rPr>
              <w:t>0</w:t>
            </w:r>
          </w:p>
        </w:tc>
        <w:tc>
          <w:tcPr>
            <w:tcW w:w="1036" w:type="dxa"/>
            <w:shd w:val="clear" w:color="auto" w:fill="auto"/>
            <w:vAlign w:val="center"/>
          </w:tcPr>
          <w:p w14:paraId="58F5CFF9" w14:textId="77777777" w:rsidR="00882979" w:rsidRPr="00D276EC" w:rsidRDefault="00882979" w:rsidP="00882979">
            <w:pPr>
              <w:jc w:val="center"/>
              <w:rPr>
                <w:bCs/>
                <w:sz w:val="22"/>
                <w:szCs w:val="22"/>
              </w:rPr>
            </w:pPr>
            <w:r w:rsidRPr="00D276EC">
              <w:rPr>
                <w:bCs/>
                <w:sz w:val="22"/>
                <w:szCs w:val="22"/>
              </w:rPr>
              <w:t>21</w:t>
            </w:r>
          </w:p>
        </w:tc>
        <w:tc>
          <w:tcPr>
            <w:tcW w:w="1462" w:type="dxa"/>
            <w:shd w:val="clear" w:color="auto" w:fill="auto"/>
            <w:vAlign w:val="center"/>
          </w:tcPr>
          <w:p w14:paraId="69387858" w14:textId="77777777" w:rsidR="00882979" w:rsidRPr="00D276EC" w:rsidRDefault="00882979" w:rsidP="00882979">
            <w:pPr>
              <w:jc w:val="center"/>
              <w:rPr>
                <w:bCs/>
                <w:sz w:val="22"/>
                <w:szCs w:val="22"/>
              </w:rPr>
            </w:pPr>
            <w:r w:rsidRPr="00D276EC">
              <w:rPr>
                <w:bCs/>
                <w:sz w:val="22"/>
                <w:szCs w:val="22"/>
              </w:rPr>
              <w:t>1</w:t>
            </w:r>
          </w:p>
        </w:tc>
        <w:tc>
          <w:tcPr>
            <w:tcW w:w="1463" w:type="dxa"/>
            <w:shd w:val="clear" w:color="auto" w:fill="auto"/>
            <w:vAlign w:val="center"/>
          </w:tcPr>
          <w:p w14:paraId="366DAF98" w14:textId="77777777" w:rsidR="00882979" w:rsidRPr="00D276EC" w:rsidRDefault="00882979" w:rsidP="00882979">
            <w:pPr>
              <w:jc w:val="center"/>
              <w:rPr>
                <w:bCs/>
                <w:sz w:val="22"/>
                <w:szCs w:val="22"/>
              </w:rPr>
            </w:pPr>
            <w:r w:rsidRPr="00D276EC">
              <w:rPr>
                <w:bCs/>
                <w:sz w:val="22"/>
                <w:szCs w:val="22"/>
              </w:rPr>
              <w:t>3</w:t>
            </w:r>
          </w:p>
        </w:tc>
        <w:tc>
          <w:tcPr>
            <w:tcW w:w="1035" w:type="dxa"/>
            <w:shd w:val="clear" w:color="auto" w:fill="auto"/>
            <w:vAlign w:val="center"/>
          </w:tcPr>
          <w:p w14:paraId="28F63C14" w14:textId="77777777" w:rsidR="00882979" w:rsidRPr="00D276EC" w:rsidRDefault="00882979" w:rsidP="00882979">
            <w:pPr>
              <w:jc w:val="center"/>
              <w:rPr>
                <w:bCs/>
                <w:sz w:val="22"/>
                <w:szCs w:val="22"/>
              </w:rPr>
            </w:pPr>
            <w:r w:rsidRPr="00D276EC">
              <w:rPr>
                <w:bCs/>
                <w:sz w:val="22"/>
                <w:szCs w:val="22"/>
              </w:rPr>
              <w:t>100</w:t>
            </w:r>
          </w:p>
        </w:tc>
        <w:tc>
          <w:tcPr>
            <w:tcW w:w="1403" w:type="dxa"/>
            <w:shd w:val="clear" w:color="auto" w:fill="auto"/>
            <w:vAlign w:val="center"/>
          </w:tcPr>
          <w:p w14:paraId="096B8749" w14:textId="77777777" w:rsidR="00882979" w:rsidRPr="00D276EC" w:rsidRDefault="00882979" w:rsidP="00882979">
            <w:pPr>
              <w:jc w:val="center"/>
              <w:rPr>
                <w:bCs/>
                <w:sz w:val="22"/>
                <w:szCs w:val="22"/>
              </w:rPr>
            </w:pPr>
            <w:r w:rsidRPr="00D276EC">
              <w:rPr>
                <w:bCs/>
                <w:sz w:val="22"/>
                <w:szCs w:val="22"/>
              </w:rPr>
              <w:t>38,7</w:t>
            </w:r>
          </w:p>
        </w:tc>
      </w:tr>
    </w:tbl>
    <w:p w14:paraId="1CF019F7" w14:textId="77777777" w:rsidR="00C15DAF" w:rsidRPr="00D276EC" w:rsidRDefault="00C15DAF" w:rsidP="00882979">
      <w:pPr>
        <w:ind w:right="-143"/>
        <w:jc w:val="right"/>
      </w:pPr>
    </w:p>
    <w:p w14:paraId="4EDFC7F6" w14:textId="23D43645" w:rsidR="00882979" w:rsidRPr="00D276EC" w:rsidRDefault="00882979" w:rsidP="00882979">
      <w:pPr>
        <w:ind w:right="-143"/>
        <w:jc w:val="right"/>
      </w:pPr>
      <w:r w:rsidRPr="00D276EC">
        <w:t xml:space="preserve">Таблица </w:t>
      </w:r>
      <w:r w:rsidR="006543F7">
        <w:fldChar w:fldCharType="begin"/>
      </w:r>
      <w:r w:rsidR="006543F7">
        <w:instrText xml:space="preserve"> SEQ Таблица \* ARABIC </w:instrText>
      </w:r>
      <w:r w:rsidR="006543F7">
        <w:fldChar w:fldCharType="separate"/>
      </w:r>
      <w:r w:rsidR="00076286">
        <w:rPr>
          <w:noProof/>
        </w:rPr>
        <w:t>27</w:t>
      </w:r>
      <w:r w:rsidR="006543F7">
        <w:rPr>
          <w:noProof/>
        </w:rPr>
        <w:fldChar w:fldCharType="end"/>
      </w:r>
    </w:p>
    <w:p w14:paraId="56E0DC80" w14:textId="6143479D" w:rsidR="00882979" w:rsidRPr="00D276EC" w:rsidRDefault="00882979" w:rsidP="00882979">
      <w:pPr>
        <w:spacing w:after="120"/>
        <w:jc w:val="center"/>
        <w:rPr>
          <w:color w:val="000000"/>
        </w:rPr>
      </w:pPr>
      <w:r w:rsidRPr="00D276EC">
        <w:rPr>
          <w:color w:val="000000"/>
        </w:rPr>
        <w:t>Количество и мощность силовых трансформаторных подстанций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49"/>
        <w:gridCol w:w="4864"/>
        <w:gridCol w:w="856"/>
        <w:gridCol w:w="860"/>
        <w:gridCol w:w="590"/>
        <w:gridCol w:w="651"/>
        <w:gridCol w:w="993"/>
        <w:gridCol w:w="932"/>
      </w:tblGrid>
      <w:tr w:rsidR="00882979" w:rsidRPr="00D276EC" w14:paraId="10DAB08C" w14:textId="77777777" w:rsidTr="00882979">
        <w:trPr>
          <w:trHeight w:val="20"/>
        </w:trPr>
        <w:tc>
          <w:tcPr>
            <w:tcW w:w="244" w:type="pct"/>
            <w:vMerge w:val="restart"/>
            <w:vAlign w:val="center"/>
          </w:tcPr>
          <w:p w14:paraId="15EAE800" w14:textId="498CD9BC" w:rsidR="00882979" w:rsidRPr="00D276EC" w:rsidRDefault="00882979" w:rsidP="00882979">
            <w:pPr>
              <w:ind w:left="-57" w:right="-57"/>
              <w:jc w:val="center"/>
              <w:rPr>
                <w:color w:val="000000"/>
                <w:sz w:val="22"/>
                <w:szCs w:val="22"/>
              </w:rPr>
            </w:pPr>
            <w:r w:rsidRPr="00D276EC">
              <w:rPr>
                <w:bCs/>
                <w:sz w:val="22"/>
                <w:szCs w:val="22"/>
                <w:lang w:eastAsia="en-US"/>
              </w:rPr>
              <w:t>№ п/п</w:t>
            </w:r>
          </w:p>
        </w:tc>
        <w:tc>
          <w:tcPr>
            <w:tcW w:w="2373" w:type="pct"/>
            <w:vMerge w:val="restart"/>
            <w:shd w:val="clear" w:color="auto" w:fill="auto"/>
            <w:noWrap/>
            <w:vAlign w:val="center"/>
          </w:tcPr>
          <w:p w14:paraId="6FD31480" w14:textId="77777777" w:rsidR="00882979" w:rsidRPr="00D276EC" w:rsidRDefault="00882979" w:rsidP="00882979">
            <w:pPr>
              <w:ind w:left="-57" w:right="-57"/>
              <w:jc w:val="center"/>
              <w:rPr>
                <w:color w:val="000000"/>
                <w:sz w:val="22"/>
                <w:szCs w:val="22"/>
              </w:rPr>
            </w:pPr>
            <w:r w:rsidRPr="00D276EC">
              <w:rPr>
                <w:color w:val="000000"/>
                <w:sz w:val="22"/>
                <w:szCs w:val="22"/>
              </w:rPr>
              <w:t>Наименование подразделения</w:t>
            </w:r>
          </w:p>
        </w:tc>
        <w:tc>
          <w:tcPr>
            <w:tcW w:w="838" w:type="pct"/>
            <w:gridSpan w:val="2"/>
            <w:shd w:val="clear" w:color="auto" w:fill="auto"/>
            <w:noWrap/>
            <w:vAlign w:val="center"/>
          </w:tcPr>
          <w:p w14:paraId="0FC65DCD" w14:textId="77777777" w:rsidR="00882979" w:rsidRPr="00D276EC" w:rsidRDefault="00882979" w:rsidP="00882979">
            <w:pPr>
              <w:ind w:left="-57" w:right="-57"/>
              <w:jc w:val="center"/>
              <w:rPr>
                <w:color w:val="000000"/>
                <w:sz w:val="22"/>
                <w:szCs w:val="22"/>
              </w:rPr>
            </w:pPr>
            <w:r w:rsidRPr="00D276EC">
              <w:rPr>
                <w:color w:val="000000"/>
                <w:sz w:val="22"/>
                <w:szCs w:val="22"/>
              </w:rPr>
              <w:t>ПС 110(220) кВ</w:t>
            </w:r>
          </w:p>
        </w:tc>
        <w:tc>
          <w:tcPr>
            <w:tcW w:w="606" w:type="pct"/>
            <w:gridSpan w:val="2"/>
            <w:shd w:val="clear" w:color="auto" w:fill="auto"/>
            <w:noWrap/>
            <w:vAlign w:val="center"/>
          </w:tcPr>
          <w:p w14:paraId="48093925" w14:textId="77777777" w:rsidR="00882979" w:rsidRPr="00D276EC" w:rsidRDefault="00882979" w:rsidP="00882979">
            <w:pPr>
              <w:ind w:left="-57" w:right="-57"/>
              <w:jc w:val="center"/>
              <w:rPr>
                <w:color w:val="000000"/>
                <w:sz w:val="22"/>
                <w:szCs w:val="22"/>
              </w:rPr>
            </w:pPr>
            <w:r w:rsidRPr="00D276EC">
              <w:rPr>
                <w:color w:val="000000"/>
                <w:sz w:val="22"/>
                <w:szCs w:val="22"/>
              </w:rPr>
              <w:t>ПС 35 кВ</w:t>
            </w:r>
          </w:p>
        </w:tc>
        <w:tc>
          <w:tcPr>
            <w:tcW w:w="940" w:type="pct"/>
            <w:gridSpan w:val="2"/>
            <w:shd w:val="clear" w:color="auto" w:fill="auto"/>
            <w:noWrap/>
            <w:vAlign w:val="center"/>
          </w:tcPr>
          <w:p w14:paraId="24E218B5" w14:textId="77777777" w:rsidR="00882979" w:rsidRPr="00D276EC" w:rsidRDefault="00882979" w:rsidP="00882979">
            <w:pPr>
              <w:ind w:left="-57" w:right="-57"/>
              <w:jc w:val="center"/>
              <w:rPr>
                <w:color w:val="000000"/>
                <w:sz w:val="22"/>
                <w:szCs w:val="22"/>
              </w:rPr>
            </w:pPr>
            <w:r w:rsidRPr="00D276EC">
              <w:rPr>
                <w:color w:val="000000"/>
                <w:sz w:val="22"/>
                <w:szCs w:val="22"/>
              </w:rPr>
              <w:t>ТП 6-35/0,4-10 кВ</w:t>
            </w:r>
          </w:p>
        </w:tc>
      </w:tr>
      <w:tr w:rsidR="00882979" w:rsidRPr="00D276EC" w14:paraId="08A8A30E" w14:textId="77777777" w:rsidTr="00882979">
        <w:trPr>
          <w:trHeight w:val="20"/>
        </w:trPr>
        <w:tc>
          <w:tcPr>
            <w:tcW w:w="244" w:type="pct"/>
            <w:vMerge/>
          </w:tcPr>
          <w:p w14:paraId="30B3A7B4" w14:textId="77777777" w:rsidR="00882979" w:rsidRPr="00D276EC" w:rsidRDefault="00882979" w:rsidP="00882979">
            <w:pPr>
              <w:ind w:left="-57" w:right="-57"/>
              <w:jc w:val="center"/>
              <w:rPr>
                <w:color w:val="000000"/>
                <w:sz w:val="22"/>
                <w:szCs w:val="22"/>
              </w:rPr>
            </w:pPr>
          </w:p>
        </w:tc>
        <w:tc>
          <w:tcPr>
            <w:tcW w:w="2373" w:type="pct"/>
            <w:vMerge/>
            <w:shd w:val="clear" w:color="auto" w:fill="auto"/>
            <w:vAlign w:val="center"/>
          </w:tcPr>
          <w:p w14:paraId="77356ABF" w14:textId="77777777" w:rsidR="00882979" w:rsidRPr="00D276EC" w:rsidRDefault="00882979" w:rsidP="00882979">
            <w:pPr>
              <w:ind w:left="-57" w:right="-57"/>
              <w:jc w:val="center"/>
              <w:rPr>
                <w:color w:val="000000"/>
                <w:sz w:val="22"/>
                <w:szCs w:val="22"/>
              </w:rPr>
            </w:pPr>
          </w:p>
        </w:tc>
        <w:tc>
          <w:tcPr>
            <w:tcW w:w="418" w:type="pct"/>
            <w:shd w:val="clear" w:color="auto" w:fill="auto"/>
            <w:vAlign w:val="center"/>
          </w:tcPr>
          <w:p w14:paraId="574D10BB" w14:textId="77777777" w:rsidR="00882979" w:rsidRPr="00D276EC" w:rsidRDefault="00882979" w:rsidP="00882979">
            <w:pPr>
              <w:ind w:left="-57" w:right="-57"/>
              <w:jc w:val="center"/>
              <w:rPr>
                <w:color w:val="000000"/>
                <w:sz w:val="22"/>
                <w:szCs w:val="22"/>
              </w:rPr>
            </w:pPr>
            <w:r w:rsidRPr="00D276EC">
              <w:rPr>
                <w:color w:val="000000"/>
                <w:sz w:val="22"/>
                <w:szCs w:val="22"/>
              </w:rPr>
              <w:t>Кол-во, шт.</w:t>
            </w:r>
          </w:p>
        </w:tc>
        <w:tc>
          <w:tcPr>
            <w:tcW w:w="419" w:type="pct"/>
            <w:shd w:val="clear" w:color="auto" w:fill="auto"/>
            <w:vAlign w:val="center"/>
          </w:tcPr>
          <w:p w14:paraId="4287ACC7" w14:textId="77777777" w:rsidR="00882979" w:rsidRPr="00D276EC" w:rsidRDefault="00882979" w:rsidP="00882979">
            <w:pPr>
              <w:ind w:left="-57" w:right="-57"/>
              <w:jc w:val="center"/>
              <w:rPr>
                <w:color w:val="000000"/>
                <w:sz w:val="22"/>
                <w:szCs w:val="22"/>
              </w:rPr>
            </w:pPr>
            <w:r w:rsidRPr="00D276EC">
              <w:rPr>
                <w:color w:val="000000"/>
                <w:sz w:val="22"/>
                <w:szCs w:val="22"/>
              </w:rPr>
              <w:t>Руст, МВА</w:t>
            </w:r>
          </w:p>
        </w:tc>
        <w:tc>
          <w:tcPr>
            <w:tcW w:w="288" w:type="pct"/>
            <w:shd w:val="clear" w:color="auto" w:fill="auto"/>
            <w:vAlign w:val="center"/>
          </w:tcPr>
          <w:p w14:paraId="69FC15C6" w14:textId="77777777" w:rsidR="00882979" w:rsidRPr="00D276EC" w:rsidRDefault="00882979" w:rsidP="00882979">
            <w:pPr>
              <w:ind w:left="-57" w:right="-57"/>
              <w:jc w:val="center"/>
              <w:rPr>
                <w:color w:val="000000"/>
                <w:sz w:val="22"/>
                <w:szCs w:val="22"/>
              </w:rPr>
            </w:pPr>
            <w:r w:rsidRPr="00D276EC">
              <w:rPr>
                <w:color w:val="000000"/>
                <w:sz w:val="22"/>
                <w:szCs w:val="22"/>
              </w:rPr>
              <w:t>Кол-во, шт.</w:t>
            </w:r>
          </w:p>
        </w:tc>
        <w:tc>
          <w:tcPr>
            <w:tcW w:w="318" w:type="pct"/>
            <w:shd w:val="clear" w:color="auto" w:fill="auto"/>
            <w:vAlign w:val="center"/>
          </w:tcPr>
          <w:p w14:paraId="06DC31B6" w14:textId="77777777" w:rsidR="00882979" w:rsidRPr="00D276EC" w:rsidRDefault="00882979" w:rsidP="00882979">
            <w:pPr>
              <w:ind w:left="-57" w:right="-57"/>
              <w:jc w:val="center"/>
              <w:rPr>
                <w:color w:val="000000"/>
                <w:sz w:val="22"/>
                <w:szCs w:val="22"/>
              </w:rPr>
            </w:pPr>
            <w:r w:rsidRPr="00D276EC">
              <w:rPr>
                <w:color w:val="000000"/>
                <w:sz w:val="22"/>
                <w:szCs w:val="22"/>
              </w:rPr>
              <w:t>Руст, МВА</w:t>
            </w:r>
          </w:p>
        </w:tc>
        <w:tc>
          <w:tcPr>
            <w:tcW w:w="485" w:type="pct"/>
            <w:shd w:val="clear" w:color="auto" w:fill="auto"/>
            <w:vAlign w:val="center"/>
          </w:tcPr>
          <w:p w14:paraId="486BD25B" w14:textId="77777777" w:rsidR="00882979" w:rsidRPr="00D276EC" w:rsidRDefault="00882979" w:rsidP="00882979">
            <w:pPr>
              <w:ind w:left="-57" w:right="-57"/>
              <w:jc w:val="center"/>
              <w:rPr>
                <w:color w:val="000000"/>
                <w:sz w:val="22"/>
                <w:szCs w:val="22"/>
              </w:rPr>
            </w:pPr>
            <w:r w:rsidRPr="00D276EC">
              <w:rPr>
                <w:color w:val="000000"/>
                <w:sz w:val="22"/>
                <w:szCs w:val="22"/>
              </w:rPr>
              <w:t>Кол-во, шт.</w:t>
            </w:r>
          </w:p>
        </w:tc>
        <w:tc>
          <w:tcPr>
            <w:tcW w:w="455" w:type="pct"/>
            <w:shd w:val="clear" w:color="auto" w:fill="auto"/>
            <w:vAlign w:val="center"/>
          </w:tcPr>
          <w:p w14:paraId="6B71D296" w14:textId="77777777" w:rsidR="00882979" w:rsidRPr="00D276EC" w:rsidRDefault="00882979" w:rsidP="00882979">
            <w:pPr>
              <w:ind w:left="-57" w:right="-57"/>
              <w:jc w:val="center"/>
              <w:rPr>
                <w:color w:val="000000"/>
                <w:sz w:val="22"/>
                <w:szCs w:val="22"/>
              </w:rPr>
            </w:pPr>
            <w:r w:rsidRPr="00D276EC">
              <w:rPr>
                <w:color w:val="000000"/>
                <w:sz w:val="22"/>
                <w:szCs w:val="22"/>
              </w:rPr>
              <w:t>Руст, МВА</w:t>
            </w:r>
          </w:p>
        </w:tc>
      </w:tr>
      <w:tr w:rsidR="00882979" w:rsidRPr="00D276EC" w14:paraId="04AE39BB" w14:textId="77777777" w:rsidTr="00882979">
        <w:trPr>
          <w:trHeight w:val="20"/>
        </w:trPr>
        <w:tc>
          <w:tcPr>
            <w:tcW w:w="244" w:type="pct"/>
            <w:vAlign w:val="center"/>
          </w:tcPr>
          <w:p w14:paraId="48840C8E" w14:textId="77777777" w:rsidR="00882979" w:rsidRPr="00D276EC" w:rsidRDefault="00882979" w:rsidP="00882979">
            <w:pPr>
              <w:jc w:val="center"/>
              <w:rPr>
                <w:color w:val="000000"/>
                <w:sz w:val="22"/>
                <w:szCs w:val="22"/>
              </w:rPr>
            </w:pPr>
            <w:r w:rsidRPr="00D276EC">
              <w:rPr>
                <w:color w:val="000000"/>
                <w:sz w:val="22"/>
                <w:szCs w:val="22"/>
              </w:rPr>
              <w:t>1.</w:t>
            </w:r>
          </w:p>
        </w:tc>
        <w:tc>
          <w:tcPr>
            <w:tcW w:w="2373" w:type="pct"/>
            <w:shd w:val="clear" w:color="auto" w:fill="auto"/>
            <w:noWrap/>
            <w:vAlign w:val="center"/>
          </w:tcPr>
          <w:p w14:paraId="0CE26D78" w14:textId="77777777" w:rsidR="00882979" w:rsidRPr="00D276EC" w:rsidRDefault="00882979" w:rsidP="00882979">
            <w:pPr>
              <w:rPr>
                <w:color w:val="000000"/>
                <w:sz w:val="22"/>
                <w:szCs w:val="22"/>
              </w:rPr>
            </w:pPr>
            <w:r w:rsidRPr="00D276EC">
              <w:rPr>
                <w:color w:val="000000"/>
                <w:sz w:val="22"/>
                <w:szCs w:val="22"/>
              </w:rPr>
              <w:t>Филиал АО «РЭС» Приобские электрические сети</w:t>
            </w:r>
          </w:p>
        </w:tc>
        <w:tc>
          <w:tcPr>
            <w:tcW w:w="418" w:type="pct"/>
            <w:shd w:val="clear" w:color="auto" w:fill="auto"/>
            <w:noWrap/>
            <w:vAlign w:val="center"/>
          </w:tcPr>
          <w:p w14:paraId="658E4BD0" w14:textId="77777777" w:rsidR="00882979" w:rsidRPr="00D276EC" w:rsidRDefault="00882979" w:rsidP="00882979">
            <w:pPr>
              <w:jc w:val="center"/>
              <w:rPr>
                <w:color w:val="000000"/>
                <w:sz w:val="22"/>
                <w:szCs w:val="22"/>
              </w:rPr>
            </w:pPr>
            <w:r w:rsidRPr="00D276EC">
              <w:rPr>
                <w:color w:val="000000"/>
                <w:sz w:val="22"/>
                <w:szCs w:val="22"/>
              </w:rPr>
              <w:t>3</w:t>
            </w:r>
          </w:p>
        </w:tc>
        <w:tc>
          <w:tcPr>
            <w:tcW w:w="419" w:type="pct"/>
            <w:shd w:val="clear" w:color="auto" w:fill="auto"/>
            <w:noWrap/>
            <w:vAlign w:val="center"/>
          </w:tcPr>
          <w:p w14:paraId="1EFF65BF" w14:textId="77777777" w:rsidR="00882979" w:rsidRPr="00D276EC" w:rsidRDefault="00882979" w:rsidP="00882979">
            <w:pPr>
              <w:jc w:val="center"/>
              <w:rPr>
                <w:color w:val="000000"/>
                <w:sz w:val="22"/>
                <w:szCs w:val="22"/>
              </w:rPr>
            </w:pPr>
            <w:r w:rsidRPr="00D276EC">
              <w:rPr>
                <w:color w:val="000000"/>
                <w:sz w:val="22"/>
                <w:szCs w:val="22"/>
              </w:rPr>
              <w:t>82,6</w:t>
            </w:r>
          </w:p>
        </w:tc>
        <w:tc>
          <w:tcPr>
            <w:tcW w:w="288" w:type="pct"/>
            <w:shd w:val="clear" w:color="auto" w:fill="auto"/>
            <w:noWrap/>
            <w:vAlign w:val="center"/>
          </w:tcPr>
          <w:p w14:paraId="46EF1B8A" w14:textId="77777777" w:rsidR="00882979" w:rsidRPr="00D276EC" w:rsidRDefault="00882979" w:rsidP="00882979">
            <w:pPr>
              <w:tabs>
                <w:tab w:val="num" w:pos="1134"/>
              </w:tabs>
              <w:jc w:val="center"/>
              <w:rPr>
                <w:sz w:val="22"/>
                <w:szCs w:val="22"/>
              </w:rPr>
            </w:pPr>
            <w:r w:rsidRPr="00D276EC">
              <w:rPr>
                <w:sz w:val="22"/>
                <w:szCs w:val="22"/>
              </w:rPr>
              <w:t>0</w:t>
            </w:r>
          </w:p>
        </w:tc>
        <w:tc>
          <w:tcPr>
            <w:tcW w:w="318" w:type="pct"/>
            <w:shd w:val="clear" w:color="auto" w:fill="auto"/>
            <w:noWrap/>
            <w:vAlign w:val="center"/>
          </w:tcPr>
          <w:p w14:paraId="5E005E17" w14:textId="77777777" w:rsidR="00882979" w:rsidRPr="00D276EC" w:rsidRDefault="00882979" w:rsidP="00882979">
            <w:pPr>
              <w:tabs>
                <w:tab w:val="num" w:pos="1134"/>
              </w:tabs>
              <w:jc w:val="center"/>
              <w:rPr>
                <w:sz w:val="22"/>
                <w:szCs w:val="22"/>
              </w:rPr>
            </w:pPr>
            <w:r w:rsidRPr="00D276EC">
              <w:rPr>
                <w:sz w:val="22"/>
                <w:szCs w:val="22"/>
              </w:rPr>
              <w:t>0</w:t>
            </w:r>
          </w:p>
        </w:tc>
        <w:tc>
          <w:tcPr>
            <w:tcW w:w="485" w:type="pct"/>
            <w:shd w:val="clear" w:color="auto" w:fill="auto"/>
            <w:noWrap/>
            <w:vAlign w:val="center"/>
          </w:tcPr>
          <w:p w14:paraId="4F2673D8" w14:textId="77777777" w:rsidR="00882979" w:rsidRPr="00D276EC" w:rsidRDefault="00882979" w:rsidP="00882979">
            <w:pPr>
              <w:tabs>
                <w:tab w:val="num" w:pos="1134"/>
              </w:tabs>
              <w:jc w:val="center"/>
              <w:rPr>
                <w:sz w:val="22"/>
                <w:szCs w:val="22"/>
              </w:rPr>
            </w:pPr>
            <w:r w:rsidRPr="00D276EC">
              <w:rPr>
                <w:sz w:val="22"/>
                <w:szCs w:val="22"/>
              </w:rPr>
              <w:t>479</w:t>
            </w:r>
          </w:p>
        </w:tc>
        <w:tc>
          <w:tcPr>
            <w:tcW w:w="455" w:type="pct"/>
            <w:shd w:val="clear" w:color="auto" w:fill="auto"/>
            <w:noWrap/>
            <w:vAlign w:val="center"/>
          </w:tcPr>
          <w:p w14:paraId="1136F6FE" w14:textId="77777777" w:rsidR="00882979" w:rsidRPr="00D276EC" w:rsidRDefault="00882979" w:rsidP="00882979">
            <w:pPr>
              <w:tabs>
                <w:tab w:val="num" w:pos="1134"/>
              </w:tabs>
              <w:jc w:val="center"/>
              <w:rPr>
                <w:sz w:val="22"/>
                <w:szCs w:val="22"/>
              </w:rPr>
            </w:pPr>
            <w:r w:rsidRPr="00D276EC">
              <w:rPr>
                <w:sz w:val="22"/>
                <w:szCs w:val="22"/>
              </w:rPr>
              <w:t>108,263</w:t>
            </w:r>
          </w:p>
        </w:tc>
      </w:tr>
      <w:tr w:rsidR="00882979" w:rsidRPr="00D276EC" w14:paraId="312E67A2" w14:textId="77777777" w:rsidTr="00882979">
        <w:trPr>
          <w:trHeight w:val="20"/>
        </w:trPr>
        <w:tc>
          <w:tcPr>
            <w:tcW w:w="244" w:type="pct"/>
            <w:vAlign w:val="center"/>
          </w:tcPr>
          <w:p w14:paraId="2AE96B0A" w14:textId="77777777" w:rsidR="00882979" w:rsidRPr="00D276EC" w:rsidRDefault="00882979" w:rsidP="00882979">
            <w:pPr>
              <w:jc w:val="center"/>
              <w:rPr>
                <w:color w:val="000000"/>
                <w:sz w:val="22"/>
                <w:szCs w:val="22"/>
              </w:rPr>
            </w:pPr>
            <w:r w:rsidRPr="00D276EC">
              <w:rPr>
                <w:color w:val="000000"/>
                <w:sz w:val="22"/>
                <w:szCs w:val="22"/>
              </w:rPr>
              <w:t>2.</w:t>
            </w:r>
          </w:p>
        </w:tc>
        <w:tc>
          <w:tcPr>
            <w:tcW w:w="2373" w:type="pct"/>
            <w:shd w:val="clear" w:color="auto" w:fill="FFFFFF"/>
            <w:noWrap/>
            <w:vAlign w:val="center"/>
          </w:tcPr>
          <w:p w14:paraId="57BC29A3" w14:textId="77777777" w:rsidR="00882979" w:rsidRPr="00D276EC" w:rsidRDefault="00882979" w:rsidP="00882979">
            <w:pPr>
              <w:rPr>
                <w:color w:val="000000"/>
                <w:sz w:val="22"/>
                <w:szCs w:val="22"/>
              </w:rPr>
            </w:pPr>
            <w:r w:rsidRPr="00D276EC">
              <w:rPr>
                <w:color w:val="000000"/>
                <w:sz w:val="22"/>
                <w:szCs w:val="22"/>
              </w:rPr>
              <w:t>Филиал АО «РЭС» Восточные электрические сети</w:t>
            </w:r>
          </w:p>
        </w:tc>
        <w:tc>
          <w:tcPr>
            <w:tcW w:w="418" w:type="pct"/>
            <w:shd w:val="clear" w:color="auto" w:fill="FFFFFF"/>
            <w:noWrap/>
            <w:vAlign w:val="center"/>
          </w:tcPr>
          <w:p w14:paraId="6896253C" w14:textId="77777777" w:rsidR="00882979" w:rsidRPr="00D276EC" w:rsidRDefault="00882979" w:rsidP="00882979">
            <w:pPr>
              <w:jc w:val="center"/>
              <w:rPr>
                <w:color w:val="000000"/>
                <w:sz w:val="22"/>
                <w:szCs w:val="22"/>
              </w:rPr>
            </w:pPr>
            <w:r w:rsidRPr="00D276EC">
              <w:rPr>
                <w:color w:val="000000"/>
                <w:sz w:val="22"/>
                <w:szCs w:val="22"/>
              </w:rPr>
              <w:t>2</w:t>
            </w:r>
          </w:p>
        </w:tc>
        <w:tc>
          <w:tcPr>
            <w:tcW w:w="419" w:type="pct"/>
            <w:shd w:val="clear" w:color="auto" w:fill="FFFFFF"/>
            <w:noWrap/>
            <w:vAlign w:val="center"/>
          </w:tcPr>
          <w:p w14:paraId="631F5286" w14:textId="77777777" w:rsidR="00882979" w:rsidRPr="00D276EC" w:rsidRDefault="00882979" w:rsidP="00882979">
            <w:pPr>
              <w:jc w:val="center"/>
              <w:rPr>
                <w:color w:val="000000"/>
                <w:sz w:val="22"/>
                <w:szCs w:val="22"/>
              </w:rPr>
            </w:pPr>
            <w:r w:rsidRPr="00D276EC">
              <w:rPr>
                <w:color w:val="000000"/>
                <w:sz w:val="22"/>
                <w:szCs w:val="22"/>
              </w:rPr>
              <w:t>52</w:t>
            </w:r>
          </w:p>
        </w:tc>
        <w:tc>
          <w:tcPr>
            <w:tcW w:w="288" w:type="pct"/>
            <w:shd w:val="clear" w:color="auto" w:fill="auto"/>
            <w:noWrap/>
            <w:vAlign w:val="center"/>
          </w:tcPr>
          <w:p w14:paraId="43ADD5D1" w14:textId="77777777" w:rsidR="00882979" w:rsidRPr="00D276EC" w:rsidRDefault="00882979" w:rsidP="00882979">
            <w:pPr>
              <w:tabs>
                <w:tab w:val="num" w:pos="1134"/>
              </w:tabs>
              <w:jc w:val="center"/>
              <w:rPr>
                <w:sz w:val="22"/>
                <w:szCs w:val="22"/>
              </w:rPr>
            </w:pPr>
            <w:r w:rsidRPr="00D276EC">
              <w:rPr>
                <w:sz w:val="22"/>
                <w:szCs w:val="22"/>
              </w:rPr>
              <w:t>0</w:t>
            </w:r>
          </w:p>
        </w:tc>
        <w:tc>
          <w:tcPr>
            <w:tcW w:w="318" w:type="pct"/>
            <w:shd w:val="clear" w:color="auto" w:fill="auto"/>
            <w:noWrap/>
            <w:vAlign w:val="center"/>
          </w:tcPr>
          <w:p w14:paraId="7EF0856B" w14:textId="77777777" w:rsidR="00882979" w:rsidRPr="00D276EC" w:rsidRDefault="00882979" w:rsidP="00882979">
            <w:pPr>
              <w:tabs>
                <w:tab w:val="num" w:pos="1134"/>
              </w:tabs>
              <w:jc w:val="center"/>
              <w:rPr>
                <w:sz w:val="22"/>
                <w:szCs w:val="22"/>
              </w:rPr>
            </w:pPr>
            <w:r w:rsidRPr="00D276EC">
              <w:rPr>
                <w:sz w:val="22"/>
                <w:szCs w:val="22"/>
              </w:rPr>
              <w:t>0</w:t>
            </w:r>
          </w:p>
        </w:tc>
        <w:tc>
          <w:tcPr>
            <w:tcW w:w="485" w:type="pct"/>
            <w:shd w:val="clear" w:color="auto" w:fill="auto"/>
            <w:noWrap/>
            <w:vAlign w:val="center"/>
          </w:tcPr>
          <w:p w14:paraId="6C3B598C" w14:textId="77777777" w:rsidR="00882979" w:rsidRPr="00D276EC" w:rsidRDefault="00882979" w:rsidP="00882979">
            <w:pPr>
              <w:tabs>
                <w:tab w:val="num" w:pos="1134"/>
              </w:tabs>
              <w:jc w:val="center"/>
              <w:rPr>
                <w:sz w:val="22"/>
                <w:szCs w:val="22"/>
              </w:rPr>
            </w:pPr>
            <w:r w:rsidRPr="00D276EC">
              <w:rPr>
                <w:sz w:val="22"/>
                <w:szCs w:val="22"/>
              </w:rPr>
              <w:t>0</w:t>
            </w:r>
          </w:p>
        </w:tc>
        <w:tc>
          <w:tcPr>
            <w:tcW w:w="455" w:type="pct"/>
            <w:shd w:val="clear" w:color="auto" w:fill="auto"/>
            <w:noWrap/>
            <w:vAlign w:val="center"/>
          </w:tcPr>
          <w:p w14:paraId="3BE73D7B" w14:textId="77777777" w:rsidR="00882979" w:rsidRPr="00D276EC" w:rsidRDefault="00882979" w:rsidP="00882979">
            <w:pPr>
              <w:tabs>
                <w:tab w:val="num" w:pos="1134"/>
              </w:tabs>
              <w:jc w:val="center"/>
              <w:rPr>
                <w:sz w:val="22"/>
                <w:szCs w:val="22"/>
              </w:rPr>
            </w:pPr>
            <w:r w:rsidRPr="00D276EC">
              <w:rPr>
                <w:sz w:val="22"/>
                <w:szCs w:val="22"/>
              </w:rPr>
              <w:t>0</w:t>
            </w:r>
          </w:p>
        </w:tc>
      </w:tr>
      <w:tr w:rsidR="00882979" w:rsidRPr="00D276EC" w14:paraId="231FEFD1" w14:textId="77777777" w:rsidTr="00882979">
        <w:trPr>
          <w:trHeight w:val="20"/>
        </w:trPr>
        <w:tc>
          <w:tcPr>
            <w:tcW w:w="244" w:type="pct"/>
          </w:tcPr>
          <w:p w14:paraId="5C4A846C" w14:textId="77777777" w:rsidR="00882979" w:rsidRPr="00D276EC" w:rsidRDefault="00882979" w:rsidP="00882979">
            <w:pPr>
              <w:rPr>
                <w:bCs/>
                <w:color w:val="000000"/>
                <w:sz w:val="22"/>
                <w:szCs w:val="22"/>
              </w:rPr>
            </w:pPr>
          </w:p>
        </w:tc>
        <w:tc>
          <w:tcPr>
            <w:tcW w:w="2373" w:type="pct"/>
            <w:shd w:val="clear" w:color="auto" w:fill="auto"/>
            <w:noWrap/>
            <w:vAlign w:val="center"/>
          </w:tcPr>
          <w:p w14:paraId="31C70385" w14:textId="77777777" w:rsidR="00882979" w:rsidRPr="00D276EC" w:rsidRDefault="00882979" w:rsidP="00882979">
            <w:pPr>
              <w:rPr>
                <w:bCs/>
                <w:color w:val="000000"/>
                <w:sz w:val="22"/>
                <w:szCs w:val="22"/>
              </w:rPr>
            </w:pPr>
            <w:r w:rsidRPr="00D276EC">
              <w:rPr>
                <w:bCs/>
                <w:color w:val="000000"/>
                <w:sz w:val="22"/>
                <w:szCs w:val="22"/>
              </w:rPr>
              <w:t>Всего</w:t>
            </w:r>
          </w:p>
        </w:tc>
        <w:tc>
          <w:tcPr>
            <w:tcW w:w="418" w:type="pct"/>
            <w:shd w:val="clear" w:color="auto" w:fill="auto"/>
            <w:vAlign w:val="center"/>
          </w:tcPr>
          <w:p w14:paraId="3ADEC874" w14:textId="77777777" w:rsidR="00882979" w:rsidRPr="00D276EC" w:rsidRDefault="00882979" w:rsidP="00882979">
            <w:pPr>
              <w:jc w:val="center"/>
              <w:rPr>
                <w:color w:val="000000"/>
                <w:sz w:val="22"/>
                <w:szCs w:val="22"/>
              </w:rPr>
            </w:pPr>
            <w:r w:rsidRPr="00D276EC">
              <w:rPr>
                <w:color w:val="000000"/>
                <w:sz w:val="22"/>
                <w:szCs w:val="22"/>
              </w:rPr>
              <w:t>5</w:t>
            </w:r>
          </w:p>
        </w:tc>
        <w:tc>
          <w:tcPr>
            <w:tcW w:w="419" w:type="pct"/>
            <w:shd w:val="clear" w:color="auto" w:fill="auto"/>
            <w:noWrap/>
            <w:vAlign w:val="center"/>
          </w:tcPr>
          <w:p w14:paraId="0FBCDA64" w14:textId="77777777" w:rsidR="00882979" w:rsidRPr="00D276EC" w:rsidRDefault="00882979" w:rsidP="00882979">
            <w:pPr>
              <w:jc w:val="center"/>
              <w:rPr>
                <w:color w:val="000000"/>
                <w:sz w:val="22"/>
                <w:szCs w:val="22"/>
              </w:rPr>
            </w:pPr>
            <w:r w:rsidRPr="00D276EC">
              <w:rPr>
                <w:color w:val="000000"/>
                <w:sz w:val="22"/>
                <w:szCs w:val="22"/>
              </w:rPr>
              <w:t>134,6</w:t>
            </w:r>
          </w:p>
        </w:tc>
        <w:tc>
          <w:tcPr>
            <w:tcW w:w="288" w:type="pct"/>
            <w:shd w:val="clear" w:color="auto" w:fill="auto"/>
            <w:noWrap/>
            <w:vAlign w:val="center"/>
          </w:tcPr>
          <w:p w14:paraId="5B12F668" w14:textId="77777777" w:rsidR="00882979" w:rsidRPr="00D276EC" w:rsidRDefault="00882979" w:rsidP="00882979">
            <w:pPr>
              <w:tabs>
                <w:tab w:val="num" w:pos="1134"/>
              </w:tabs>
              <w:jc w:val="center"/>
              <w:rPr>
                <w:sz w:val="22"/>
                <w:szCs w:val="22"/>
              </w:rPr>
            </w:pPr>
            <w:r w:rsidRPr="00D276EC">
              <w:rPr>
                <w:sz w:val="22"/>
                <w:szCs w:val="22"/>
              </w:rPr>
              <w:t>0</w:t>
            </w:r>
          </w:p>
        </w:tc>
        <w:tc>
          <w:tcPr>
            <w:tcW w:w="318" w:type="pct"/>
            <w:shd w:val="clear" w:color="auto" w:fill="auto"/>
            <w:noWrap/>
            <w:vAlign w:val="center"/>
          </w:tcPr>
          <w:p w14:paraId="0183E9F3" w14:textId="77777777" w:rsidR="00882979" w:rsidRPr="00D276EC" w:rsidRDefault="00882979" w:rsidP="00882979">
            <w:pPr>
              <w:tabs>
                <w:tab w:val="num" w:pos="1134"/>
              </w:tabs>
              <w:jc w:val="center"/>
              <w:rPr>
                <w:sz w:val="22"/>
                <w:szCs w:val="22"/>
              </w:rPr>
            </w:pPr>
            <w:r w:rsidRPr="00D276EC">
              <w:rPr>
                <w:sz w:val="22"/>
                <w:szCs w:val="22"/>
              </w:rPr>
              <w:t>0</w:t>
            </w:r>
          </w:p>
        </w:tc>
        <w:tc>
          <w:tcPr>
            <w:tcW w:w="485" w:type="pct"/>
            <w:shd w:val="clear" w:color="auto" w:fill="auto"/>
            <w:noWrap/>
            <w:vAlign w:val="center"/>
          </w:tcPr>
          <w:p w14:paraId="3CB2AD8D" w14:textId="77777777" w:rsidR="00882979" w:rsidRPr="00D276EC" w:rsidRDefault="00882979" w:rsidP="00882979">
            <w:pPr>
              <w:tabs>
                <w:tab w:val="num" w:pos="1134"/>
              </w:tabs>
              <w:jc w:val="center"/>
              <w:rPr>
                <w:sz w:val="22"/>
                <w:szCs w:val="22"/>
              </w:rPr>
            </w:pPr>
            <w:r w:rsidRPr="00D276EC">
              <w:rPr>
                <w:sz w:val="22"/>
                <w:szCs w:val="22"/>
              </w:rPr>
              <w:t>479</w:t>
            </w:r>
          </w:p>
        </w:tc>
        <w:tc>
          <w:tcPr>
            <w:tcW w:w="455" w:type="pct"/>
            <w:shd w:val="clear" w:color="auto" w:fill="auto"/>
            <w:noWrap/>
            <w:vAlign w:val="center"/>
          </w:tcPr>
          <w:p w14:paraId="2DB8BC63" w14:textId="77777777" w:rsidR="00882979" w:rsidRPr="00D276EC" w:rsidRDefault="00882979" w:rsidP="00882979">
            <w:pPr>
              <w:tabs>
                <w:tab w:val="num" w:pos="1134"/>
              </w:tabs>
              <w:jc w:val="center"/>
              <w:rPr>
                <w:sz w:val="22"/>
                <w:szCs w:val="22"/>
              </w:rPr>
            </w:pPr>
            <w:r w:rsidRPr="00D276EC">
              <w:rPr>
                <w:sz w:val="22"/>
                <w:szCs w:val="22"/>
              </w:rPr>
              <w:t>108,263</w:t>
            </w:r>
          </w:p>
        </w:tc>
      </w:tr>
    </w:tbl>
    <w:p w14:paraId="1B3FF434" w14:textId="77777777" w:rsidR="00882979" w:rsidRPr="00D276EC" w:rsidRDefault="00882979" w:rsidP="00882979">
      <w:pPr>
        <w:jc w:val="right"/>
        <w:rPr>
          <w:color w:val="000000"/>
        </w:rPr>
      </w:pPr>
    </w:p>
    <w:p w14:paraId="7F948718" w14:textId="4725BA0A" w:rsidR="00882979" w:rsidRPr="00D276EC" w:rsidRDefault="00882979" w:rsidP="00882979">
      <w:pPr>
        <w:jc w:val="right"/>
        <w:rPr>
          <w:color w:val="000000"/>
        </w:rPr>
      </w:pPr>
      <w:r w:rsidRPr="00D276EC">
        <w:rPr>
          <w:color w:val="000000"/>
        </w:rPr>
        <w:t xml:space="preserve">Таблица </w:t>
      </w:r>
      <w:r w:rsidRPr="00D276EC">
        <w:rPr>
          <w:color w:val="000000"/>
        </w:rPr>
        <w:fldChar w:fldCharType="begin"/>
      </w:r>
      <w:r w:rsidRPr="00D276EC">
        <w:rPr>
          <w:color w:val="000000"/>
        </w:rPr>
        <w:instrText xml:space="preserve"> SEQ Таблица \* ARABIC </w:instrText>
      </w:r>
      <w:r w:rsidRPr="00D276EC">
        <w:rPr>
          <w:color w:val="000000"/>
        </w:rPr>
        <w:fldChar w:fldCharType="separate"/>
      </w:r>
      <w:r w:rsidR="00076286">
        <w:rPr>
          <w:noProof/>
          <w:color w:val="000000"/>
        </w:rPr>
        <w:t>28</w:t>
      </w:r>
      <w:r w:rsidRPr="00D276EC">
        <w:rPr>
          <w:color w:val="000000"/>
        </w:rPr>
        <w:fldChar w:fldCharType="end"/>
      </w:r>
    </w:p>
    <w:p w14:paraId="7F88291B" w14:textId="48DCB9F8" w:rsidR="00882979" w:rsidRPr="00D276EC" w:rsidRDefault="00882979" w:rsidP="00882979">
      <w:pPr>
        <w:spacing w:after="120"/>
        <w:jc w:val="center"/>
        <w:rPr>
          <w:b/>
          <w:bCs/>
          <w:color w:val="000000"/>
          <w:u w:val="single"/>
        </w:rPr>
      </w:pPr>
      <w:r w:rsidRPr="00D276EC">
        <w:rPr>
          <w:color w:val="000000"/>
        </w:rPr>
        <w:t>Количество и мощность ТП 6-35/0,4 кВ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3"/>
        <w:gridCol w:w="4140"/>
        <w:gridCol w:w="1382"/>
        <w:gridCol w:w="1384"/>
        <w:gridCol w:w="1382"/>
        <w:gridCol w:w="1384"/>
      </w:tblGrid>
      <w:tr w:rsidR="00882979" w:rsidRPr="00D276EC" w14:paraId="442C5154" w14:textId="77777777" w:rsidTr="00882979">
        <w:trPr>
          <w:trHeight w:val="20"/>
          <w:tblHeader/>
          <w:jc w:val="center"/>
        </w:trPr>
        <w:tc>
          <w:tcPr>
            <w:tcW w:w="256" w:type="pct"/>
            <w:vMerge w:val="restart"/>
            <w:vAlign w:val="center"/>
          </w:tcPr>
          <w:p w14:paraId="37FA28D7" w14:textId="12C273AF" w:rsidR="00882979" w:rsidRPr="00D276EC" w:rsidRDefault="00882979" w:rsidP="00882979">
            <w:pPr>
              <w:jc w:val="center"/>
              <w:rPr>
                <w:color w:val="000000"/>
                <w:sz w:val="22"/>
                <w:szCs w:val="22"/>
              </w:rPr>
            </w:pPr>
            <w:r w:rsidRPr="00D276EC">
              <w:rPr>
                <w:color w:val="000000"/>
                <w:sz w:val="22"/>
                <w:szCs w:val="22"/>
              </w:rPr>
              <w:t>№ п/п</w:t>
            </w:r>
          </w:p>
        </w:tc>
        <w:tc>
          <w:tcPr>
            <w:tcW w:w="2030" w:type="pct"/>
            <w:vMerge w:val="restart"/>
            <w:shd w:val="clear" w:color="auto" w:fill="auto"/>
            <w:vAlign w:val="center"/>
          </w:tcPr>
          <w:p w14:paraId="12FD89B0" w14:textId="77777777" w:rsidR="00882979" w:rsidRPr="00D276EC" w:rsidRDefault="00882979" w:rsidP="00882979">
            <w:pPr>
              <w:jc w:val="center"/>
              <w:rPr>
                <w:color w:val="000000"/>
                <w:sz w:val="22"/>
                <w:szCs w:val="22"/>
              </w:rPr>
            </w:pPr>
            <w:r w:rsidRPr="00D276EC">
              <w:rPr>
                <w:color w:val="000000"/>
                <w:sz w:val="22"/>
                <w:szCs w:val="22"/>
              </w:rPr>
              <w:t>Наименование подразделения</w:t>
            </w:r>
          </w:p>
        </w:tc>
        <w:tc>
          <w:tcPr>
            <w:tcW w:w="1357" w:type="pct"/>
            <w:gridSpan w:val="2"/>
            <w:shd w:val="clear" w:color="auto" w:fill="auto"/>
            <w:vAlign w:val="center"/>
          </w:tcPr>
          <w:p w14:paraId="2397E6A7" w14:textId="77777777" w:rsidR="00882979" w:rsidRPr="00D276EC" w:rsidRDefault="00882979" w:rsidP="00882979">
            <w:pPr>
              <w:jc w:val="center"/>
              <w:rPr>
                <w:color w:val="000000"/>
                <w:sz w:val="22"/>
                <w:szCs w:val="22"/>
              </w:rPr>
            </w:pPr>
            <w:r w:rsidRPr="00D276EC">
              <w:rPr>
                <w:color w:val="000000"/>
                <w:sz w:val="22"/>
                <w:szCs w:val="22"/>
              </w:rPr>
              <w:t>ТП 6-35/0,4 кВ</w:t>
            </w:r>
          </w:p>
        </w:tc>
        <w:tc>
          <w:tcPr>
            <w:tcW w:w="1357" w:type="pct"/>
            <w:gridSpan w:val="2"/>
            <w:shd w:val="clear" w:color="auto" w:fill="auto"/>
            <w:vAlign w:val="center"/>
          </w:tcPr>
          <w:p w14:paraId="1578539C" w14:textId="77777777" w:rsidR="00882979" w:rsidRPr="00D276EC" w:rsidRDefault="00882979" w:rsidP="00882979">
            <w:pPr>
              <w:jc w:val="center"/>
              <w:rPr>
                <w:color w:val="000000"/>
                <w:sz w:val="22"/>
                <w:szCs w:val="22"/>
              </w:rPr>
            </w:pPr>
            <w:r w:rsidRPr="00D276EC">
              <w:rPr>
                <w:color w:val="000000"/>
                <w:sz w:val="22"/>
                <w:szCs w:val="22"/>
              </w:rPr>
              <w:t>в том числе ТП 6-35/0,4-10 кВ сельхозназначения</w:t>
            </w:r>
          </w:p>
        </w:tc>
      </w:tr>
      <w:tr w:rsidR="00882979" w:rsidRPr="00D276EC" w14:paraId="11928A49" w14:textId="77777777" w:rsidTr="00882979">
        <w:trPr>
          <w:trHeight w:val="20"/>
          <w:tblHeader/>
          <w:jc w:val="center"/>
        </w:trPr>
        <w:tc>
          <w:tcPr>
            <w:tcW w:w="256" w:type="pct"/>
            <w:vMerge/>
            <w:vAlign w:val="center"/>
          </w:tcPr>
          <w:p w14:paraId="7338CC31" w14:textId="77777777" w:rsidR="00882979" w:rsidRPr="00D276EC" w:rsidRDefault="00882979" w:rsidP="00882979">
            <w:pPr>
              <w:jc w:val="center"/>
              <w:rPr>
                <w:color w:val="000000"/>
                <w:sz w:val="22"/>
                <w:szCs w:val="22"/>
              </w:rPr>
            </w:pPr>
          </w:p>
        </w:tc>
        <w:tc>
          <w:tcPr>
            <w:tcW w:w="2030" w:type="pct"/>
            <w:vMerge/>
            <w:shd w:val="clear" w:color="auto" w:fill="auto"/>
            <w:vAlign w:val="center"/>
          </w:tcPr>
          <w:p w14:paraId="64FE7B58" w14:textId="77777777" w:rsidR="00882979" w:rsidRPr="00D276EC" w:rsidRDefault="00882979" w:rsidP="00882979">
            <w:pPr>
              <w:jc w:val="center"/>
              <w:rPr>
                <w:color w:val="000000"/>
                <w:sz w:val="22"/>
                <w:szCs w:val="22"/>
              </w:rPr>
            </w:pPr>
          </w:p>
        </w:tc>
        <w:tc>
          <w:tcPr>
            <w:tcW w:w="678" w:type="pct"/>
            <w:shd w:val="clear" w:color="auto" w:fill="auto"/>
            <w:vAlign w:val="center"/>
          </w:tcPr>
          <w:p w14:paraId="11CECF70" w14:textId="77777777" w:rsidR="00882979" w:rsidRPr="00D276EC" w:rsidRDefault="00882979" w:rsidP="00882979">
            <w:pPr>
              <w:jc w:val="center"/>
              <w:rPr>
                <w:color w:val="000000"/>
                <w:sz w:val="22"/>
                <w:szCs w:val="22"/>
              </w:rPr>
            </w:pPr>
            <w:r w:rsidRPr="00D276EC">
              <w:rPr>
                <w:color w:val="000000"/>
                <w:sz w:val="22"/>
                <w:szCs w:val="22"/>
              </w:rPr>
              <w:t>Кол-во, шт.</w:t>
            </w:r>
          </w:p>
        </w:tc>
        <w:tc>
          <w:tcPr>
            <w:tcW w:w="679" w:type="pct"/>
            <w:shd w:val="clear" w:color="auto" w:fill="auto"/>
            <w:vAlign w:val="center"/>
          </w:tcPr>
          <w:p w14:paraId="45F8C7D1" w14:textId="77777777" w:rsidR="00882979" w:rsidRPr="00D276EC" w:rsidRDefault="00882979" w:rsidP="00882979">
            <w:pPr>
              <w:jc w:val="center"/>
              <w:rPr>
                <w:color w:val="000000"/>
                <w:sz w:val="22"/>
                <w:szCs w:val="22"/>
              </w:rPr>
            </w:pPr>
            <w:r w:rsidRPr="00D276EC">
              <w:rPr>
                <w:color w:val="000000"/>
                <w:sz w:val="22"/>
                <w:szCs w:val="22"/>
              </w:rPr>
              <w:t>Руст, МВА</w:t>
            </w:r>
          </w:p>
        </w:tc>
        <w:tc>
          <w:tcPr>
            <w:tcW w:w="678" w:type="pct"/>
            <w:shd w:val="clear" w:color="auto" w:fill="auto"/>
            <w:vAlign w:val="center"/>
          </w:tcPr>
          <w:p w14:paraId="74166561" w14:textId="77777777" w:rsidR="00882979" w:rsidRPr="00D276EC" w:rsidRDefault="00882979" w:rsidP="00882979">
            <w:pPr>
              <w:jc w:val="center"/>
              <w:rPr>
                <w:color w:val="000000"/>
                <w:sz w:val="22"/>
                <w:szCs w:val="22"/>
              </w:rPr>
            </w:pPr>
            <w:r w:rsidRPr="00D276EC">
              <w:rPr>
                <w:color w:val="000000"/>
                <w:sz w:val="22"/>
                <w:szCs w:val="22"/>
              </w:rPr>
              <w:t>Кол-во, шт.</w:t>
            </w:r>
          </w:p>
        </w:tc>
        <w:tc>
          <w:tcPr>
            <w:tcW w:w="679" w:type="pct"/>
            <w:shd w:val="clear" w:color="auto" w:fill="auto"/>
            <w:vAlign w:val="center"/>
          </w:tcPr>
          <w:p w14:paraId="1A3C2CE2" w14:textId="77777777" w:rsidR="00882979" w:rsidRPr="00D276EC" w:rsidRDefault="00882979" w:rsidP="00882979">
            <w:pPr>
              <w:jc w:val="center"/>
              <w:rPr>
                <w:color w:val="000000"/>
                <w:sz w:val="22"/>
                <w:szCs w:val="22"/>
              </w:rPr>
            </w:pPr>
            <w:r w:rsidRPr="00D276EC">
              <w:rPr>
                <w:color w:val="000000"/>
                <w:sz w:val="22"/>
                <w:szCs w:val="22"/>
              </w:rPr>
              <w:t>Руст, МВА</w:t>
            </w:r>
          </w:p>
        </w:tc>
      </w:tr>
      <w:tr w:rsidR="00882979" w:rsidRPr="00D276EC" w14:paraId="1BF4BDEF" w14:textId="77777777" w:rsidTr="00882979">
        <w:trPr>
          <w:trHeight w:val="20"/>
          <w:jc w:val="center"/>
        </w:trPr>
        <w:tc>
          <w:tcPr>
            <w:tcW w:w="256" w:type="pct"/>
            <w:vAlign w:val="center"/>
          </w:tcPr>
          <w:p w14:paraId="3DCFBE21" w14:textId="77777777" w:rsidR="00882979" w:rsidRPr="00D276EC" w:rsidRDefault="00882979" w:rsidP="00882979">
            <w:pPr>
              <w:jc w:val="center"/>
              <w:rPr>
                <w:color w:val="000000"/>
                <w:sz w:val="22"/>
                <w:szCs w:val="22"/>
              </w:rPr>
            </w:pPr>
            <w:r w:rsidRPr="00D276EC">
              <w:rPr>
                <w:color w:val="000000"/>
                <w:sz w:val="22"/>
                <w:szCs w:val="22"/>
              </w:rPr>
              <w:t>1.</w:t>
            </w:r>
          </w:p>
        </w:tc>
        <w:tc>
          <w:tcPr>
            <w:tcW w:w="2030" w:type="pct"/>
            <w:shd w:val="clear" w:color="auto" w:fill="auto"/>
            <w:noWrap/>
            <w:vAlign w:val="center"/>
          </w:tcPr>
          <w:p w14:paraId="65BDC6E3" w14:textId="77777777" w:rsidR="00882979" w:rsidRPr="00D276EC" w:rsidRDefault="00882979" w:rsidP="00882979">
            <w:pPr>
              <w:rPr>
                <w:color w:val="000000"/>
                <w:sz w:val="22"/>
                <w:szCs w:val="22"/>
              </w:rPr>
            </w:pPr>
            <w:r w:rsidRPr="00D276EC">
              <w:rPr>
                <w:color w:val="000000"/>
                <w:sz w:val="22"/>
                <w:szCs w:val="22"/>
              </w:rPr>
              <w:t>Филиал АО «РЭС» Приобские электрические сети</w:t>
            </w:r>
          </w:p>
        </w:tc>
        <w:tc>
          <w:tcPr>
            <w:tcW w:w="678" w:type="pct"/>
            <w:shd w:val="clear" w:color="auto" w:fill="auto"/>
            <w:noWrap/>
            <w:vAlign w:val="center"/>
          </w:tcPr>
          <w:p w14:paraId="3C83D692" w14:textId="77777777" w:rsidR="00882979" w:rsidRPr="00D276EC" w:rsidRDefault="00882979" w:rsidP="00882979">
            <w:pPr>
              <w:jc w:val="center"/>
              <w:rPr>
                <w:color w:val="000000"/>
                <w:sz w:val="22"/>
                <w:szCs w:val="22"/>
              </w:rPr>
            </w:pPr>
            <w:r w:rsidRPr="00D276EC">
              <w:rPr>
                <w:color w:val="000000"/>
                <w:sz w:val="22"/>
                <w:szCs w:val="22"/>
              </w:rPr>
              <w:t>446</w:t>
            </w:r>
          </w:p>
        </w:tc>
        <w:tc>
          <w:tcPr>
            <w:tcW w:w="679" w:type="pct"/>
            <w:shd w:val="clear" w:color="auto" w:fill="auto"/>
            <w:noWrap/>
            <w:vAlign w:val="center"/>
          </w:tcPr>
          <w:p w14:paraId="28CB6C4B" w14:textId="77777777" w:rsidR="00882979" w:rsidRPr="00D276EC" w:rsidRDefault="00882979" w:rsidP="00882979">
            <w:pPr>
              <w:jc w:val="center"/>
              <w:rPr>
                <w:color w:val="000000"/>
                <w:sz w:val="22"/>
                <w:szCs w:val="22"/>
              </w:rPr>
            </w:pPr>
            <w:r w:rsidRPr="00D276EC">
              <w:rPr>
                <w:color w:val="000000"/>
                <w:sz w:val="22"/>
                <w:szCs w:val="22"/>
              </w:rPr>
              <w:t>108,263</w:t>
            </w:r>
          </w:p>
        </w:tc>
        <w:tc>
          <w:tcPr>
            <w:tcW w:w="678" w:type="pct"/>
            <w:shd w:val="clear" w:color="auto" w:fill="auto"/>
            <w:noWrap/>
            <w:vAlign w:val="center"/>
          </w:tcPr>
          <w:p w14:paraId="1F063724" w14:textId="77777777" w:rsidR="00882979" w:rsidRPr="00D276EC" w:rsidRDefault="00882979" w:rsidP="00882979">
            <w:pPr>
              <w:ind w:left="-92" w:right="36" w:firstLine="119"/>
              <w:jc w:val="center"/>
              <w:rPr>
                <w:color w:val="000000"/>
                <w:sz w:val="22"/>
                <w:szCs w:val="22"/>
              </w:rPr>
            </w:pPr>
            <w:r w:rsidRPr="00D276EC">
              <w:rPr>
                <w:color w:val="000000"/>
                <w:sz w:val="22"/>
                <w:szCs w:val="22"/>
              </w:rPr>
              <w:t>25</w:t>
            </w:r>
          </w:p>
        </w:tc>
        <w:tc>
          <w:tcPr>
            <w:tcW w:w="679" w:type="pct"/>
            <w:shd w:val="clear" w:color="auto" w:fill="auto"/>
            <w:noWrap/>
            <w:vAlign w:val="center"/>
          </w:tcPr>
          <w:p w14:paraId="4C7E14E7" w14:textId="77777777" w:rsidR="00882979" w:rsidRPr="00D276EC" w:rsidRDefault="00882979" w:rsidP="00882979">
            <w:pPr>
              <w:ind w:left="-107" w:right="29"/>
              <w:jc w:val="center"/>
              <w:rPr>
                <w:color w:val="000000"/>
                <w:sz w:val="22"/>
                <w:szCs w:val="22"/>
              </w:rPr>
            </w:pPr>
            <w:r w:rsidRPr="00D276EC">
              <w:rPr>
                <w:color w:val="000000"/>
                <w:sz w:val="22"/>
                <w:szCs w:val="22"/>
              </w:rPr>
              <w:t>7,006</w:t>
            </w:r>
          </w:p>
        </w:tc>
      </w:tr>
      <w:tr w:rsidR="00882979" w:rsidRPr="00D276EC" w14:paraId="1EBB0918" w14:textId="77777777" w:rsidTr="00882979">
        <w:trPr>
          <w:trHeight w:val="20"/>
          <w:jc w:val="center"/>
        </w:trPr>
        <w:tc>
          <w:tcPr>
            <w:tcW w:w="256" w:type="pct"/>
            <w:vAlign w:val="center"/>
          </w:tcPr>
          <w:p w14:paraId="17272F67" w14:textId="77777777" w:rsidR="00882979" w:rsidRPr="00D276EC" w:rsidRDefault="00882979" w:rsidP="00882979">
            <w:pPr>
              <w:jc w:val="center"/>
              <w:rPr>
                <w:bCs/>
                <w:color w:val="000000"/>
                <w:sz w:val="22"/>
                <w:szCs w:val="22"/>
              </w:rPr>
            </w:pPr>
          </w:p>
        </w:tc>
        <w:tc>
          <w:tcPr>
            <w:tcW w:w="2030" w:type="pct"/>
            <w:shd w:val="clear" w:color="auto" w:fill="auto"/>
            <w:noWrap/>
            <w:vAlign w:val="center"/>
          </w:tcPr>
          <w:p w14:paraId="55523106" w14:textId="77777777" w:rsidR="00882979" w:rsidRPr="00D276EC" w:rsidRDefault="00882979" w:rsidP="00882979">
            <w:pPr>
              <w:rPr>
                <w:bCs/>
                <w:color w:val="000000"/>
                <w:sz w:val="22"/>
                <w:szCs w:val="22"/>
              </w:rPr>
            </w:pPr>
            <w:r w:rsidRPr="00D276EC">
              <w:rPr>
                <w:bCs/>
                <w:color w:val="000000"/>
                <w:sz w:val="22"/>
                <w:szCs w:val="22"/>
              </w:rPr>
              <w:t>Всего</w:t>
            </w:r>
          </w:p>
        </w:tc>
        <w:tc>
          <w:tcPr>
            <w:tcW w:w="678" w:type="pct"/>
            <w:shd w:val="clear" w:color="auto" w:fill="auto"/>
            <w:noWrap/>
            <w:vAlign w:val="center"/>
          </w:tcPr>
          <w:p w14:paraId="4D2F8C45" w14:textId="77777777" w:rsidR="00882979" w:rsidRPr="00D276EC" w:rsidRDefault="00882979" w:rsidP="00882979">
            <w:pPr>
              <w:jc w:val="center"/>
              <w:rPr>
                <w:bCs/>
                <w:color w:val="000000"/>
                <w:sz w:val="22"/>
                <w:szCs w:val="22"/>
              </w:rPr>
            </w:pPr>
            <w:r w:rsidRPr="00D276EC">
              <w:rPr>
                <w:bCs/>
                <w:color w:val="000000"/>
                <w:sz w:val="22"/>
                <w:szCs w:val="22"/>
              </w:rPr>
              <w:t>446</w:t>
            </w:r>
          </w:p>
        </w:tc>
        <w:tc>
          <w:tcPr>
            <w:tcW w:w="679" w:type="pct"/>
            <w:shd w:val="clear" w:color="auto" w:fill="auto"/>
            <w:noWrap/>
            <w:vAlign w:val="center"/>
          </w:tcPr>
          <w:p w14:paraId="34250BC8" w14:textId="77777777" w:rsidR="00882979" w:rsidRPr="00D276EC" w:rsidRDefault="00882979" w:rsidP="00882979">
            <w:pPr>
              <w:jc w:val="center"/>
              <w:rPr>
                <w:bCs/>
                <w:color w:val="000000"/>
                <w:sz w:val="22"/>
                <w:szCs w:val="22"/>
              </w:rPr>
            </w:pPr>
            <w:r w:rsidRPr="00D276EC">
              <w:rPr>
                <w:bCs/>
                <w:color w:val="000000"/>
                <w:sz w:val="22"/>
                <w:szCs w:val="22"/>
              </w:rPr>
              <w:t>108,263</w:t>
            </w:r>
          </w:p>
        </w:tc>
        <w:tc>
          <w:tcPr>
            <w:tcW w:w="678" w:type="pct"/>
            <w:shd w:val="clear" w:color="auto" w:fill="auto"/>
            <w:noWrap/>
            <w:vAlign w:val="center"/>
          </w:tcPr>
          <w:p w14:paraId="0C41D3E5" w14:textId="77777777" w:rsidR="00882979" w:rsidRPr="00D276EC" w:rsidRDefault="00882979" w:rsidP="00882979">
            <w:pPr>
              <w:jc w:val="center"/>
              <w:rPr>
                <w:bCs/>
                <w:color w:val="000000"/>
                <w:sz w:val="22"/>
                <w:szCs w:val="22"/>
              </w:rPr>
            </w:pPr>
            <w:r w:rsidRPr="00D276EC">
              <w:rPr>
                <w:bCs/>
                <w:color w:val="000000"/>
                <w:sz w:val="22"/>
                <w:szCs w:val="22"/>
              </w:rPr>
              <w:t>25</w:t>
            </w:r>
          </w:p>
        </w:tc>
        <w:tc>
          <w:tcPr>
            <w:tcW w:w="679" w:type="pct"/>
            <w:shd w:val="clear" w:color="auto" w:fill="auto"/>
            <w:noWrap/>
            <w:vAlign w:val="center"/>
          </w:tcPr>
          <w:p w14:paraId="546AC2AB" w14:textId="77777777" w:rsidR="00882979" w:rsidRPr="00D276EC" w:rsidRDefault="00882979" w:rsidP="00882979">
            <w:pPr>
              <w:jc w:val="center"/>
              <w:rPr>
                <w:bCs/>
                <w:color w:val="000000"/>
                <w:sz w:val="22"/>
                <w:szCs w:val="22"/>
              </w:rPr>
            </w:pPr>
            <w:r w:rsidRPr="00D276EC">
              <w:rPr>
                <w:bCs/>
                <w:color w:val="000000"/>
                <w:sz w:val="22"/>
                <w:szCs w:val="22"/>
              </w:rPr>
              <w:t>7,006</w:t>
            </w:r>
          </w:p>
        </w:tc>
      </w:tr>
    </w:tbl>
    <w:p w14:paraId="08589193" w14:textId="77777777" w:rsidR="00882979" w:rsidRPr="00D276EC" w:rsidRDefault="00882979" w:rsidP="00882979">
      <w:pPr>
        <w:tabs>
          <w:tab w:val="left" w:pos="3030"/>
        </w:tabs>
        <w:ind w:right="-143"/>
        <w:jc w:val="center"/>
        <w:rPr>
          <w:color w:val="000000"/>
        </w:rPr>
      </w:pPr>
    </w:p>
    <w:p w14:paraId="48D55C30" w14:textId="77777777" w:rsidR="00882979" w:rsidRPr="00D276EC" w:rsidRDefault="00882979" w:rsidP="00882979">
      <w:pPr>
        <w:tabs>
          <w:tab w:val="left" w:pos="3030"/>
        </w:tabs>
        <w:ind w:right="-143"/>
        <w:jc w:val="center"/>
        <w:rPr>
          <w:color w:val="000000"/>
        </w:rPr>
      </w:pPr>
    </w:p>
    <w:p w14:paraId="16DA6B30" w14:textId="21E90E6C" w:rsidR="00882979" w:rsidRPr="00D276EC" w:rsidRDefault="00882979" w:rsidP="00882979">
      <w:pPr>
        <w:tabs>
          <w:tab w:val="left" w:pos="3030"/>
        </w:tabs>
        <w:ind w:right="-143"/>
        <w:jc w:val="right"/>
        <w:rPr>
          <w:color w:val="000000"/>
        </w:rPr>
      </w:pPr>
      <w:r w:rsidRPr="00D276EC">
        <w:rPr>
          <w:color w:val="000000"/>
        </w:rPr>
        <w:t xml:space="preserve">Таблица </w:t>
      </w:r>
      <w:r w:rsidRPr="00D276EC">
        <w:rPr>
          <w:color w:val="000000"/>
        </w:rPr>
        <w:fldChar w:fldCharType="begin"/>
      </w:r>
      <w:r w:rsidRPr="00D276EC">
        <w:rPr>
          <w:color w:val="000000"/>
        </w:rPr>
        <w:instrText xml:space="preserve"> SEQ Таблица \* ARABIC </w:instrText>
      </w:r>
      <w:r w:rsidRPr="00D276EC">
        <w:rPr>
          <w:color w:val="000000"/>
        </w:rPr>
        <w:fldChar w:fldCharType="separate"/>
      </w:r>
      <w:r w:rsidR="00076286">
        <w:rPr>
          <w:noProof/>
          <w:color w:val="000000"/>
        </w:rPr>
        <w:t>29</w:t>
      </w:r>
      <w:r w:rsidRPr="00D276EC">
        <w:rPr>
          <w:color w:val="000000"/>
        </w:rPr>
        <w:fldChar w:fldCharType="end"/>
      </w:r>
    </w:p>
    <w:p w14:paraId="3C3E8896" w14:textId="06DD8426" w:rsidR="00882979" w:rsidRPr="00D276EC" w:rsidRDefault="00882979" w:rsidP="00882979">
      <w:pPr>
        <w:spacing w:after="120"/>
        <w:jc w:val="center"/>
        <w:rPr>
          <w:color w:val="000000"/>
        </w:rPr>
      </w:pPr>
      <w:r w:rsidRPr="00D276EC">
        <w:rPr>
          <w:color w:val="000000"/>
        </w:rPr>
        <w:t>Типы трансформаторных подстанций 6-35/0,4 кВ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65"/>
        <w:gridCol w:w="671"/>
        <w:gridCol w:w="791"/>
        <w:gridCol w:w="671"/>
        <w:gridCol w:w="913"/>
        <w:gridCol w:w="671"/>
        <w:gridCol w:w="913"/>
      </w:tblGrid>
      <w:tr w:rsidR="00882979" w:rsidRPr="00D276EC" w14:paraId="6A788199" w14:textId="77777777" w:rsidTr="00882979">
        <w:trPr>
          <w:trHeight w:val="20"/>
        </w:trPr>
        <w:tc>
          <w:tcPr>
            <w:tcW w:w="2729" w:type="pct"/>
            <w:vMerge w:val="restart"/>
            <w:shd w:val="clear" w:color="auto" w:fill="auto"/>
            <w:vAlign w:val="center"/>
          </w:tcPr>
          <w:p w14:paraId="23722B5D" w14:textId="77777777" w:rsidR="00882979" w:rsidRPr="00D276EC" w:rsidRDefault="00882979" w:rsidP="00882979">
            <w:pPr>
              <w:ind w:left="-57" w:right="-57"/>
              <w:jc w:val="center"/>
              <w:rPr>
                <w:color w:val="000000"/>
                <w:sz w:val="22"/>
                <w:szCs w:val="22"/>
              </w:rPr>
            </w:pPr>
            <w:r w:rsidRPr="00D276EC">
              <w:rPr>
                <w:color w:val="000000"/>
                <w:sz w:val="22"/>
                <w:szCs w:val="22"/>
              </w:rPr>
              <w:t>Наименование подразделения</w:t>
            </w:r>
          </w:p>
        </w:tc>
        <w:tc>
          <w:tcPr>
            <w:tcW w:w="717" w:type="pct"/>
            <w:gridSpan w:val="2"/>
            <w:shd w:val="clear" w:color="auto" w:fill="auto"/>
            <w:vAlign w:val="center"/>
          </w:tcPr>
          <w:p w14:paraId="6DF666D3" w14:textId="77777777" w:rsidR="00882979" w:rsidRPr="00D276EC" w:rsidRDefault="00882979" w:rsidP="00882979">
            <w:pPr>
              <w:ind w:left="-57" w:right="-57"/>
              <w:jc w:val="center"/>
              <w:rPr>
                <w:color w:val="000000"/>
                <w:sz w:val="22"/>
                <w:szCs w:val="22"/>
              </w:rPr>
            </w:pPr>
            <w:r w:rsidRPr="00D276EC">
              <w:rPr>
                <w:color w:val="000000"/>
                <w:sz w:val="22"/>
                <w:szCs w:val="22"/>
              </w:rPr>
              <w:t>МТП 6-35/0,4 кВ</w:t>
            </w:r>
          </w:p>
        </w:tc>
        <w:tc>
          <w:tcPr>
            <w:tcW w:w="777" w:type="pct"/>
            <w:gridSpan w:val="2"/>
            <w:shd w:val="clear" w:color="auto" w:fill="auto"/>
            <w:vAlign w:val="center"/>
          </w:tcPr>
          <w:p w14:paraId="20D396E7" w14:textId="77777777" w:rsidR="00882979" w:rsidRPr="00D276EC" w:rsidRDefault="00882979" w:rsidP="00882979">
            <w:pPr>
              <w:ind w:left="-57" w:right="-57"/>
              <w:jc w:val="center"/>
              <w:rPr>
                <w:color w:val="000000"/>
                <w:sz w:val="22"/>
                <w:szCs w:val="22"/>
              </w:rPr>
            </w:pPr>
            <w:r w:rsidRPr="00D276EC">
              <w:rPr>
                <w:color w:val="000000"/>
                <w:sz w:val="22"/>
                <w:szCs w:val="22"/>
              </w:rPr>
              <w:t>КТП 6-35/0,4 кВ</w:t>
            </w:r>
          </w:p>
        </w:tc>
        <w:tc>
          <w:tcPr>
            <w:tcW w:w="777" w:type="pct"/>
            <w:gridSpan w:val="2"/>
            <w:shd w:val="clear" w:color="auto" w:fill="auto"/>
            <w:vAlign w:val="center"/>
          </w:tcPr>
          <w:p w14:paraId="7050E545" w14:textId="77777777" w:rsidR="00882979" w:rsidRPr="00D276EC" w:rsidRDefault="00882979" w:rsidP="00882979">
            <w:pPr>
              <w:ind w:left="-57" w:right="-57"/>
              <w:jc w:val="center"/>
              <w:rPr>
                <w:color w:val="000000"/>
                <w:sz w:val="22"/>
                <w:szCs w:val="22"/>
              </w:rPr>
            </w:pPr>
            <w:r w:rsidRPr="00D276EC">
              <w:rPr>
                <w:color w:val="000000"/>
                <w:sz w:val="22"/>
                <w:szCs w:val="22"/>
              </w:rPr>
              <w:t>ЗТП 6-35/0,4 кВ</w:t>
            </w:r>
          </w:p>
        </w:tc>
      </w:tr>
      <w:tr w:rsidR="00882979" w:rsidRPr="00D276EC" w14:paraId="6FA8E566" w14:textId="77777777" w:rsidTr="00E63907">
        <w:trPr>
          <w:trHeight w:val="20"/>
        </w:trPr>
        <w:tc>
          <w:tcPr>
            <w:tcW w:w="2729" w:type="pct"/>
            <w:vMerge/>
            <w:shd w:val="clear" w:color="auto" w:fill="auto"/>
            <w:vAlign w:val="center"/>
          </w:tcPr>
          <w:p w14:paraId="2C10BC66" w14:textId="77777777" w:rsidR="00882979" w:rsidRPr="00D276EC" w:rsidRDefault="00882979" w:rsidP="00882979">
            <w:pPr>
              <w:ind w:left="-57" w:right="-57"/>
              <w:jc w:val="center"/>
              <w:rPr>
                <w:color w:val="000000"/>
                <w:sz w:val="22"/>
                <w:szCs w:val="22"/>
              </w:rPr>
            </w:pPr>
          </w:p>
        </w:tc>
        <w:tc>
          <w:tcPr>
            <w:tcW w:w="329" w:type="pct"/>
            <w:shd w:val="clear" w:color="auto" w:fill="auto"/>
            <w:vAlign w:val="center"/>
          </w:tcPr>
          <w:p w14:paraId="19186B86" w14:textId="77777777" w:rsidR="00882979" w:rsidRPr="00D276EC" w:rsidRDefault="00882979" w:rsidP="00882979">
            <w:pPr>
              <w:ind w:left="-57" w:right="-57"/>
              <w:jc w:val="center"/>
              <w:rPr>
                <w:color w:val="000000"/>
                <w:sz w:val="22"/>
                <w:szCs w:val="22"/>
              </w:rPr>
            </w:pPr>
            <w:r w:rsidRPr="00D276EC">
              <w:rPr>
                <w:color w:val="000000"/>
                <w:sz w:val="22"/>
                <w:szCs w:val="22"/>
              </w:rPr>
              <w:t>Кол-во, шт.</w:t>
            </w:r>
          </w:p>
        </w:tc>
        <w:tc>
          <w:tcPr>
            <w:tcW w:w="388" w:type="pct"/>
            <w:shd w:val="clear" w:color="auto" w:fill="auto"/>
            <w:vAlign w:val="center"/>
          </w:tcPr>
          <w:p w14:paraId="58E1BEAF" w14:textId="77777777" w:rsidR="00882979" w:rsidRPr="00D276EC" w:rsidRDefault="00882979" w:rsidP="00882979">
            <w:pPr>
              <w:ind w:left="-57" w:right="-57"/>
              <w:jc w:val="center"/>
              <w:rPr>
                <w:color w:val="000000"/>
                <w:sz w:val="22"/>
                <w:szCs w:val="22"/>
              </w:rPr>
            </w:pPr>
            <w:r w:rsidRPr="00D276EC">
              <w:rPr>
                <w:color w:val="000000"/>
                <w:sz w:val="22"/>
                <w:szCs w:val="22"/>
              </w:rPr>
              <w:t>Руст, МВА</w:t>
            </w:r>
          </w:p>
        </w:tc>
        <w:tc>
          <w:tcPr>
            <w:tcW w:w="329" w:type="pct"/>
            <w:shd w:val="clear" w:color="auto" w:fill="auto"/>
            <w:vAlign w:val="center"/>
          </w:tcPr>
          <w:p w14:paraId="675D1298" w14:textId="77777777" w:rsidR="00882979" w:rsidRPr="00D276EC" w:rsidRDefault="00882979" w:rsidP="00882979">
            <w:pPr>
              <w:ind w:left="-57" w:right="-57"/>
              <w:jc w:val="center"/>
              <w:rPr>
                <w:color w:val="000000"/>
                <w:sz w:val="22"/>
                <w:szCs w:val="22"/>
              </w:rPr>
            </w:pPr>
            <w:r w:rsidRPr="00D276EC">
              <w:rPr>
                <w:color w:val="000000"/>
                <w:sz w:val="22"/>
                <w:szCs w:val="22"/>
              </w:rPr>
              <w:t>Кол-во, шт.</w:t>
            </w:r>
          </w:p>
        </w:tc>
        <w:tc>
          <w:tcPr>
            <w:tcW w:w="448" w:type="pct"/>
            <w:shd w:val="clear" w:color="auto" w:fill="auto"/>
            <w:vAlign w:val="center"/>
          </w:tcPr>
          <w:p w14:paraId="789F34F2" w14:textId="77777777" w:rsidR="00882979" w:rsidRPr="00D276EC" w:rsidRDefault="00882979" w:rsidP="00882979">
            <w:pPr>
              <w:ind w:left="-57" w:right="-57"/>
              <w:jc w:val="center"/>
              <w:rPr>
                <w:color w:val="000000"/>
                <w:sz w:val="22"/>
                <w:szCs w:val="22"/>
              </w:rPr>
            </w:pPr>
            <w:r w:rsidRPr="00D276EC">
              <w:rPr>
                <w:color w:val="000000"/>
                <w:sz w:val="22"/>
                <w:szCs w:val="22"/>
              </w:rPr>
              <w:t>Руст, МВА</w:t>
            </w:r>
          </w:p>
        </w:tc>
        <w:tc>
          <w:tcPr>
            <w:tcW w:w="329" w:type="pct"/>
            <w:shd w:val="clear" w:color="auto" w:fill="auto"/>
            <w:vAlign w:val="center"/>
          </w:tcPr>
          <w:p w14:paraId="0EBF1F0E" w14:textId="77777777" w:rsidR="00882979" w:rsidRPr="00D276EC" w:rsidRDefault="00882979" w:rsidP="00882979">
            <w:pPr>
              <w:ind w:left="-57" w:right="-57"/>
              <w:jc w:val="center"/>
              <w:rPr>
                <w:color w:val="000000"/>
                <w:sz w:val="22"/>
                <w:szCs w:val="22"/>
              </w:rPr>
            </w:pPr>
            <w:r w:rsidRPr="00D276EC">
              <w:rPr>
                <w:color w:val="000000"/>
                <w:sz w:val="22"/>
                <w:szCs w:val="22"/>
              </w:rPr>
              <w:t>Кол-во, шт.</w:t>
            </w:r>
          </w:p>
        </w:tc>
        <w:tc>
          <w:tcPr>
            <w:tcW w:w="448" w:type="pct"/>
            <w:shd w:val="clear" w:color="auto" w:fill="auto"/>
            <w:vAlign w:val="center"/>
          </w:tcPr>
          <w:p w14:paraId="5517085E" w14:textId="77777777" w:rsidR="00882979" w:rsidRPr="00D276EC" w:rsidRDefault="00882979" w:rsidP="00882979">
            <w:pPr>
              <w:ind w:left="-57" w:right="-57"/>
              <w:jc w:val="center"/>
              <w:rPr>
                <w:color w:val="000000"/>
                <w:sz w:val="22"/>
                <w:szCs w:val="22"/>
              </w:rPr>
            </w:pPr>
            <w:r w:rsidRPr="00D276EC">
              <w:rPr>
                <w:color w:val="000000"/>
                <w:sz w:val="22"/>
                <w:szCs w:val="22"/>
              </w:rPr>
              <w:t>Руст, МВА</w:t>
            </w:r>
          </w:p>
        </w:tc>
      </w:tr>
      <w:tr w:rsidR="00882979" w:rsidRPr="00D276EC" w14:paraId="38035449" w14:textId="77777777" w:rsidTr="00E63907">
        <w:trPr>
          <w:trHeight w:val="20"/>
        </w:trPr>
        <w:tc>
          <w:tcPr>
            <w:tcW w:w="2729" w:type="pct"/>
            <w:shd w:val="clear" w:color="auto" w:fill="auto"/>
            <w:noWrap/>
            <w:vAlign w:val="center"/>
          </w:tcPr>
          <w:p w14:paraId="3D755F6F" w14:textId="77777777" w:rsidR="00882979" w:rsidRPr="00D276EC" w:rsidRDefault="00882979" w:rsidP="00882979">
            <w:pPr>
              <w:rPr>
                <w:color w:val="000000"/>
                <w:sz w:val="22"/>
                <w:szCs w:val="22"/>
              </w:rPr>
            </w:pPr>
            <w:r w:rsidRPr="00D276EC">
              <w:rPr>
                <w:color w:val="000000"/>
                <w:sz w:val="22"/>
                <w:szCs w:val="22"/>
              </w:rPr>
              <w:t>Филиал АО «РЭС» Приобские электрические сети</w:t>
            </w:r>
          </w:p>
        </w:tc>
        <w:tc>
          <w:tcPr>
            <w:tcW w:w="329" w:type="pct"/>
            <w:shd w:val="clear" w:color="auto" w:fill="auto"/>
            <w:noWrap/>
            <w:vAlign w:val="center"/>
          </w:tcPr>
          <w:p w14:paraId="5ADAF605" w14:textId="77777777" w:rsidR="00882979" w:rsidRPr="00D276EC" w:rsidRDefault="00882979" w:rsidP="00882979">
            <w:pPr>
              <w:jc w:val="center"/>
              <w:rPr>
                <w:color w:val="000000"/>
                <w:sz w:val="22"/>
                <w:szCs w:val="22"/>
              </w:rPr>
            </w:pPr>
            <w:r w:rsidRPr="00D276EC">
              <w:rPr>
                <w:color w:val="000000"/>
                <w:sz w:val="22"/>
                <w:szCs w:val="22"/>
              </w:rPr>
              <w:t>59</w:t>
            </w:r>
          </w:p>
        </w:tc>
        <w:tc>
          <w:tcPr>
            <w:tcW w:w="388" w:type="pct"/>
            <w:shd w:val="clear" w:color="auto" w:fill="auto"/>
            <w:noWrap/>
            <w:vAlign w:val="center"/>
          </w:tcPr>
          <w:p w14:paraId="1D1D0FB6" w14:textId="77777777" w:rsidR="00882979" w:rsidRPr="00D276EC" w:rsidRDefault="00882979" w:rsidP="00882979">
            <w:pPr>
              <w:jc w:val="center"/>
              <w:rPr>
                <w:color w:val="000000"/>
                <w:sz w:val="22"/>
                <w:szCs w:val="22"/>
              </w:rPr>
            </w:pPr>
            <w:r w:rsidRPr="00D276EC">
              <w:rPr>
                <w:color w:val="000000"/>
                <w:sz w:val="22"/>
                <w:szCs w:val="22"/>
              </w:rPr>
              <w:t>2,463</w:t>
            </w:r>
          </w:p>
        </w:tc>
        <w:tc>
          <w:tcPr>
            <w:tcW w:w="329" w:type="pct"/>
            <w:shd w:val="clear" w:color="auto" w:fill="auto"/>
            <w:noWrap/>
            <w:vAlign w:val="center"/>
          </w:tcPr>
          <w:p w14:paraId="7EF07030" w14:textId="77777777" w:rsidR="00882979" w:rsidRPr="00D276EC" w:rsidRDefault="00882979" w:rsidP="00882979">
            <w:pPr>
              <w:jc w:val="center"/>
              <w:rPr>
                <w:color w:val="000000"/>
                <w:sz w:val="22"/>
                <w:szCs w:val="22"/>
              </w:rPr>
            </w:pPr>
            <w:r w:rsidRPr="00D276EC">
              <w:rPr>
                <w:color w:val="000000"/>
                <w:sz w:val="22"/>
                <w:szCs w:val="22"/>
              </w:rPr>
              <w:t>358</w:t>
            </w:r>
          </w:p>
        </w:tc>
        <w:tc>
          <w:tcPr>
            <w:tcW w:w="448" w:type="pct"/>
            <w:shd w:val="clear" w:color="auto" w:fill="auto"/>
            <w:noWrap/>
            <w:vAlign w:val="center"/>
          </w:tcPr>
          <w:p w14:paraId="690CCEAE" w14:textId="77777777" w:rsidR="00882979" w:rsidRPr="00D276EC" w:rsidRDefault="00882979" w:rsidP="00882979">
            <w:pPr>
              <w:jc w:val="center"/>
              <w:rPr>
                <w:color w:val="000000"/>
                <w:sz w:val="22"/>
                <w:szCs w:val="22"/>
              </w:rPr>
            </w:pPr>
            <w:r w:rsidRPr="00D276EC">
              <w:rPr>
                <w:color w:val="000000"/>
                <w:sz w:val="22"/>
                <w:szCs w:val="22"/>
              </w:rPr>
              <w:t>82,915</w:t>
            </w:r>
          </w:p>
        </w:tc>
        <w:tc>
          <w:tcPr>
            <w:tcW w:w="329" w:type="pct"/>
            <w:shd w:val="clear" w:color="auto" w:fill="auto"/>
            <w:noWrap/>
            <w:vAlign w:val="center"/>
          </w:tcPr>
          <w:p w14:paraId="2B61E31F" w14:textId="77777777" w:rsidR="00882979" w:rsidRPr="00D276EC" w:rsidRDefault="00882979" w:rsidP="00882979">
            <w:pPr>
              <w:jc w:val="center"/>
              <w:rPr>
                <w:color w:val="000000"/>
                <w:sz w:val="22"/>
                <w:szCs w:val="22"/>
              </w:rPr>
            </w:pPr>
            <w:r w:rsidRPr="00D276EC">
              <w:rPr>
                <w:color w:val="000000"/>
                <w:sz w:val="22"/>
                <w:szCs w:val="22"/>
              </w:rPr>
              <w:t>29</w:t>
            </w:r>
          </w:p>
        </w:tc>
        <w:tc>
          <w:tcPr>
            <w:tcW w:w="448" w:type="pct"/>
            <w:shd w:val="clear" w:color="auto" w:fill="auto"/>
            <w:noWrap/>
            <w:vAlign w:val="center"/>
          </w:tcPr>
          <w:p w14:paraId="6552E40B" w14:textId="77777777" w:rsidR="00882979" w:rsidRPr="00D276EC" w:rsidRDefault="00882979" w:rsidP="00882979">
            <w:pPr>
              <w:jc w:val="center"/>
              <w:rPr>
                <w:color w:val="000000"/>
                <w:sz w:val="22"/>
                <w:szCs w:val="22"/>
              </w:rPr>
            </w:pPr>
            <w:r w:rsidRPr="00D276EC">
              <w:rPr>
                <w:color w:val="000000"/>
                <w:sz w:val="22"/>
                <w:szCs w:val="22"/>
              </w:rPr>
              <w:t>22,885</w:t>
            </w:r>
          </w:p>
        </w:tc>
      </w:tr>
    </w:tbl>
    <w:p w14:paraId="72C549A3" w14:textId="77777777" w:rsidR="00882979" w:rsidRPr="00D276EC" w:rsidRDefault="00882979" w:rsidP="00882979">
      <w:pPr>
        <w:tabs>
          <w:tab w:val="left" w:pos="3030"/>
        </w:tabs>
        <w:ind w:right="-143"/>
        <w:rPr>
          <w:color w:val="000000"/>
        </w:rPr>
      </w:pPr>
    </w:p>
    <w:p w14:paraId="41F53591" w14:textId="3BFE49A5" w:rsidR="00882979" w:rsidRPr="00D276EC" w:rsidRDefault="00882979" w:rsidP="00882979">
      <w:pPr>
        <w:tabs>
          <w:tab w:val="left" w:pos="3030"/>
        </w:tabs>
        <w:ind w:right="-143"/>
        <w:jc w:val="right"/>
        <w:rPr>
          <w:color w:val="000000"/>
        </w:rPr>
      </w:pPr>
      <w:r w:rsidRPr="00D276EC">
        <w:rPr>
          <w:color w:val="000000"/>
        </w:rPr>
        <w:lastRenderedPageBreak/>
        <w:t xml:space="preserve">Таблица </w:t>
      </w:r>
      <w:r w:rsidRPr="00D276EC">
        <w:rPr>
          <w:color w:val="000000"/>
        </w:rPr>
        <w:fldChar w:fldCharType="begin"/>
      </w:r>
      <w:r w:rsidRPr="00D276EC">
        <w:rPr>
          <w:color w:val="000000"/>
        </w:rPr>
        <w:instrText xml:space="preserve"> SEQ Таблица \* ARABIC </w:instrText>
      </w:r>
      <w:r w:rsidRPr="00D276EC">
        <w:rPr>
          <w:color w:val="000000"/>
        </w:rPr>
        <w:fldChar w:fldCharType="separate"/>
      </w:r>
      <w:r w:rsidR="00076286">
        <w:rPr>
          <w:noProof/>
          <w:color w:val="000000"/>
        </w:rPr>
        <w:t>30</w:t>
      </w:r>
      <w:r w:rsidRPr="00D276EC">
        <w:rPr>
          <w:color w:val="000000"/>
        </w:rPr>
        <w:fldChar w:fldCharType="end"/>
      </w:r>
    </w:p>
    <w:p w14:paraId="15A6D93F" w14:textId="0F13CBD3" w:rsidR="00882979" w:rsidRPr="00D276EC" w:rsidRDefault="00882979" w:rsidP="00882979">
      <w:pPr>
        <w:spacing w:after="120"/>
        <w:jc w:val="center"/>
        <w:rPr>
          <w:color w:val="000000"/>
        </w:rPr>
      </w:pPr>
      <w:r w:rsidRPr="00D276EC">
        <w:rPr>
          <w:color w:val="000000"/>
        </w:rPr>
        <w:t>Объём свободной для технологического присоединения потребителей трансформаторной мощности по подстанциям и распределительным пунктам напряжением ниже 35 кВ</w:t>
      </w:r>
    </w:p>
    <w:tbl>
      <w:tblPr>
        <w:tblW w:w="5000" w:type="pct"/>
        <w:tblLook w:val="04A0" w:firstRow="1" w:lastRow="0" w:firstColumn="1" w:lastColumn="0" w:noHBand="0" w:noVBand="1"/>
      </w:tblPr>
      <w:tblGrid>
        <w:gridCol w:w="1021"/>
        <w:gridCol w:w="2071"/>
        <w:gridCol w:w="2086"/>
        <w:gridCol w:w="1611"/>
        <w:gridCol w:w="1648"/>
        <w:gridCol w:w="1758"/>
      </w:tblGrid>
      <w:tr w:rsidR="00882979" w:rsidRPr="00D276EC" w14:paraId="75EE524F" w14:textId="77777777" w:rsidTr="00492A7F">
        <w:trPr>
          <w:trHeight w:val="57"/>
          <w:tblHeader/>
        </w:trPr>
        <w:tc>
          <w:tcPr>
            <w:tcW w:w="501" w:type="pct"/>
            <w:tcBorders>
              <w:top w:val="single" w:sz="4" w:space="0" w:color="auto"/>
              <w:left w:val="single" w:sz="4" w:space="0" w:color="auto"/>
              <w:bottom w:val="single" w:sz="4" w:space="0" w:color="auto"/>
              <w:right w:val="single" w:sz="4" w:space="0" w:color="auto"/>
            </w:tcBorders>
            <w:noWrap/>
            <w:vAlign w:val="center"/>
            <w:hideMark/>
          </w:tcPr>
          <w:p w14:paraId="4F4EC67E" w14:textId="77777777" w:rsidR="00882979" w:rsidRPr="00D276EC" w:rsidRDefault="00882979" w:rsidP="00492A7F">
            <w:pPr>
              <w:jc w:val="center"/>
              <w:rPr>
                <w:sz w:val="22"/>
                <w:szCs w:val="22"/>
                <w:lang w:eastAsia="en-US"/>
              </w:rPr>
            </w:pPr>
            <w:r w:rsidRPr="00D276EC">
              <w:rPr>
                <w:bCs/>
                <w:sz w:val="22"/>
                <w:szCs w:val="22"/>
                <w:lang w:eastAsia="en-US"/>
              </w:rPr>
              <w:t>№ п/п</w:t>
            </w:r>
          </w:p>
        </w:tc>
        <w:tc>
          <w:tcPr>
            <w:tcW w:w="1016" w:type="pct"/>
            <w:tcBorders>
              <w:top w:val="single" w:sz="4" w:space="0" w:color="auto"/>
              <w:left w:val="nil"/>
              <w:bottom w:val="single" w:sz="4" w:space="0" w:color="auto"/>
              <w:right w:val="single" w:sz="4" w:space="0" w:color="auto"/>
            </w:tcBorders>
            <w:vAlign w:val="center"/>
            <w:hideMark/>
          </w:tcPr>
          <w:p w14:paraId="1C21B574" w14:textId="77777777" w:rsidR="00882979" w:rsidRPr="00D276EC" w:rsidRDefault="00882979" w:rsidP="00882979">
            <w:pPr>
              <w:jc w:val="center"/>
              <w:rPr>
                <w:sz w:val="22"/>
                <w:szCs w:val="22"/>
                <w:lang w:eastAsia="en-US"/>
              </w:rPr>
            </w:pPr>
            <w:r w:rsidRPr="00D276EC">
              <w:rPr>
                <w:bCs/>
                <w:iCs/>
                <w:sz w:val="22"/>
                <w:szCs w:val="22"/>
                <w:lang w:eastAsia="en-US"/>
              </w:rPr>
              <w:t>№ ТП</w:t>
            </w:r>
          </w:p>
        </w:tc>
        <w:tc>
          <w:tcPr>
            <w:tcW w:w="1023" w:type="pct"/>
            <w:tcBorders>
              <w:top w:val="single" w:sz="4" w:space="0" w:color="auto"/>
              <w:left w:val="nil"/>
              <w:bottom w:val="single" w:sz="4" w:space="0" w:color="auto"/>
              <w:right w:val="single" w:sz="4" w:space="0" w:color="auto"/>
            </w:tcBorders>
            <w:shd w:val="clear" w:color="auto" w:fill="FFFFFF"/>
            <w:vAlign w:val="center"/>
            <w:hideMark/>
          </w:tcPr>
          <w:p w14:paraId="543AE946" w14:textId="77777777" w:rsidR="00882979" w:rsidRPr="00D276EC" w:rsidRDefault="00882979" w:rsidP="00882979">
            <w:pPr>
              <w:jc w:val="center"/>
              <w:rPr>
                <w:sz w:val="22"/>
                <w:szCs w:val="22"/>
                <w:lang w:eastAsia="en-US"/>
              </w:rPr>
            </w:pPr>
            <w:r w:rsidRPr="00D276EC">
              <w:rPr>
                <w:bCs/>
                <w:sz w:val="22"/>
                <w:szCs w:val="22"/>
                <w:lang w:eastAsia="en-US"/>
              </w:rPr>
              <w:t>Тип ТП</w:t>
            </w:r>
          </w:p>
        </w:tc>
        <w:tc>
          <w:tcPr>
            <w:tcW w:w="790" w:type="pct"/>
            <w:tcBorders>
              <w:top w:val="single" w:sz="4" w:space="0" w:color="auto"/>
              <w:left w:val="nil"/>
              <w:bottom w:val="single" w:sz="4" w:space="0" w:color="auto"/>
              <w:right w:val="single" w:sz="4" w:space="0" w:color="auto"/>
            </w:tcBorders>
            <w:vAlign w:val="center"/>
            <w:hideMark/>
          </w:tcPr>
          <w:p w14:paraId="7313FCDE" w14:textId="77777777" w:rsidR="00882979" w:rsidRPr="00D276EC" w:rsidRDefault="00882979" w:rsidP="00882979">
            <w:pPr>
              <w:jc w:val="center"/>
              <w:rPr>
                <w:sz w:val="22"/>
                <w:szCs w:val="22"/>
                <w:lang w:eastAsia="en-US"/>
              </w:rPr>
            </w:pPr>
            <w:r w:rsidRPr="00D276EC">
              <w:rPr>
                <w:bCs/>
                <w:sz w:val="22"/>
                <w:szCs w:val="22"/>
                <w:lang w:eastAsia="en-US"/>
              </w:rPr>
              <w:t>Общая мощность тр-ров, кВ</w:t>
            </w:r>
          </w:p>
        </w:tc>
        <w:tc>
          <w:tcPr>
            <w:tcW w:w="808" w:type="pct"/>
            <w:tcBorders>
              <w:top w:val="single" w:sz="4" w:space="0" w:color="auto"/>
              <w:left w:val="nil"/>
              <w:bottom w:val="single" w:sz="4" w:space="0" w:color="auto"/>
              <w:right w:val="single" w:sz="4" w:space="0" w:color="auto"/>
            </w:tcBorders>
            <w:vAlign w:val="center"/>
            <w:hideMark/>
          </w:tcPr>
          <w:p w14:paraId="60D8B3B4" w14:textId="77777777" w:rsidR="00882979" w:rsidRPr="00D276EC" w:rsidRDefault="00882979" w:rsidP="00882979">
            <w:pPr>
              <w:jc w:val="center"/>
              <w:rPr>
                <w:sz w:val="22"/>
                <w:szCs w:val="22"/>
                <w:lang w:eastAsia="en-US"/>
              </w:rPr>
            </w:pPr>
            <w:r w:rsidRPr="00D276EC">
              <w:rPr>
                <w:bCs/>
                <w:sz w:val="22"/>
                <w:szCs w:val="22"/>
                <w:lang w:eastAsia="en-US"/>
              </w:rPr>
              <w:t>Уровень напряжения, кВ</w:t>
            </w:r>
          </w:p>
        </w:tc>
        <w:tc>
          <w:tcPr>
            <w:tcW w:w="862" w:type="pct"/>
            <w:tcBorders>
              <w:top w:val="single" w:sz="4" w:space="0" w:color="auto"/>
              <w:left w:val="nil"/>
              <w:bottom w:val="single" w:sz="4" w:space="0" w:color="auto"/>
              <w:right w:val="single" w:sz="4" w:space="0" w:color="auto"/>
            </w:tcBorders>
            <w:vAlign w:val="center"/>
            <w:hideMark/>
          </w:tcPr>
          <w:p w14:paraId="7472DF52" w14:textId="77777777" w:rsidR="00882979" w:rsidRPr="00D276EC" w:rsidRDefault="00882979" w:rsidP="00882979">
            <w:pPr>
              <w:jc w:val="center"/>
              <w:rPr>
                <w:sz w:val="22"/>
                <w:szCs w:val="22"/>
                <w:lang w:eastAsia="en-US"/>
              </w:rPr>
            </w:pPr>
            <w:r w:rsidRPr="00D276EC">
              <w:rPr>
                <w:bCs/>
                <w:sz w:val="22"/>
                <w:szCs w:val="22"/>
                <w:lang w:eastAsia="en-US"/>
              </w:rPr>
              <w:t>Объем свободной для потребителей мощности, кВт</w:t>
            </w:r>
          </w:p>
        </w:tc>
      </w:tr>
      <w:tr w:rsidR="00882979" w:rsidRPr="00D276EC" w14:paraId="59D5A45B" w14:textId="77777777" w:rsidTr="00492A7F">
        <w:trPr>
          <w:trHeight w:val="57"/>
        </w:trPr>
        <w:tc>
          <w:tcPr>
            <w:tcW w:w="5000" w:type="pct"/>
            <w:gridSpan w:val="6"/>
            <w:tcBorders>
              <w:top w:val="single" w:sz="4" w:space="0" w:color="auto"/>
              <w:left w:val="single" w:sz="4" w:space="0" w:color="auto"/>
              <w:bottom w:val="single" w:sz="4" w:space="0" w:color="auto"/>
              <w:right w:val="single" w:sz="4" w:space="0" w:color="auto"/>
            </w:tcBorders>
            <w:shd w:val="clear" w:color="auto" w:fill="FFFFFF"/>
            <w:noWrap/>
            <w:vAlign w:val="center"/>
          </w:tcPr>
          <w:p w14:paraId="52D894EA" w14:textId="77777777" w:rsidR="00882979" w:rsidRPr="00D276EC" w:rsidRDefault="00882979" w:rsidP="00492A7F">
            <w:pPr>
              <w:jc w:val="center"/>
              <w:rPr>
                <w:sz w:val="22"/>
                <w:szCs w:val="22"/>
                <w:lang w:eastAsia="en-US"/>
              </w:rPr>
            </w:pPr>
            <w:r w:rsidRPr="00D276EC">
              <w:rPr>
                <w:sz w:val="22"/>
                <w:szCs w:val="22"/>
                <w:lang w:eastAsia="en-US"/>
              </w:rPr>
              <w:t>Объем свободной мощности по замерам на 01.07.2024</w:t>
            </w:r>
          </w:p>
        </w:tc>
      </w:tr>
      <w:tr w:rsidR="00882979" w:rsidRPr="00D276EC" w14:paraId="088C8DE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0F1E9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w:t>
            </w:r>
          </w:p>
        </w:tc>
        <w:tc>
          <w:tcPr>
            <w:tcW w:w="1016" w:type="pct"/>
            <w:tcBorders>
              <w:top w:val="nil"/>
              <w:left w:val="nil"/>
              <w:bottom w:val="single" w:sz="4" w:space="0" w:color="auto"/>
              <w:right w:val="single" w:sz="4" w:space="0" w:color="auto"/>
            </w:tcBorders>
            <w:shd w:val="clear" w:color="auto" w:fill="FFFFFF"/>
            <w:noWrap/>
            <w:vAlign w:val="center"/>
          </w:tcPr>
          <w:p w14:paraId="03162190" w14:textId="77777777" w:rsidR="00882979" w:rsidRPr="00D276EC" w:rsidRDefault="00882979" w:rsidP="00882979">
            <w:pPr>
              <w:jc w:val="center"/>
              <w:rPr>
                <w:sz w:val="22"/>
                <w:szCs w:val="22"/>
                <w:lang w:eastAsia="en-US"/>
              </w:rPr>
            </w:pPr>
            <w:r w:rsidRPr="00D276EC">
              <w:rPr>
                <w:sz w:val="22"/>
                <w:szCs w:val="22"/>
                <w:lang w:eastAsia="en-US"/>
              </w:rPr>
              <w:t>РП Кайлы</w:t>
            </w:r>
          </w:p>
        </w:tc>
        <w:tc>
          <w:tcPr>
            <w:tcW w:w="1023" w:type="pct"/>
            <w:tcBorders>
              <w:top w:val="nil"/>
              <w:left w:val="nil"/>
              <w:bottom w:val="single" w:sz="4" w:space="0" w:color="auto"/>
              <w:right w:val="single" w:sz="4" w:space="0" w:color="auto"/>
            </w:tcBorders>
            <w:shd w:val="clear" w:color="auto" w:fill="FFFFFF"/>
            <w:noWrap/>
            <w:vAlign w:val="center"/>
          </w:tcPr>
          <w:p w14:paraId="03125188" w14:textId="77777777" w:rsidR="00882979" w:rsidRPr="00D276EC" w:rsidRDefault="00882979" w:rsidP="00882979">
            <w:pPr>
              <w:jc w:val="center"/>
              <w:rPr>
                <w:sz w:val="22"/>
                <w:szCs w:val="22"/>
                <w:lang w:eastAsia="en-US"/>
              </w:rPr>
            </w:pPr>
            <w:r w:rsidRPr="00D276EC">
              <w:rPr>
                <w:sz w:val="22"/>
                <w:szCs w:val="22"/>
                <w:lang w:eastAsia="en-US"/>
              </w:rPr>
              <w:t>РП</w:t>
            </w:r>
          </w:p>
        </w:tc>
        <w:tc>
          <w:tcPr>
            <w:tcW w:w="790" w:type="pct"/>
            <w:tcBorders>
              <w:top w:val="nil"/>
              <w:left w:val="nil"/>
              <w:bottom w:val="single" w:sz="4" w:space="0" w:color="auto"/>
              <w:right w:val="single" w:sz="4" w:space="0" w:color="auto"/>
            </w:tcBorders>
            <w:shd w:val="clear" w:color="auto" w:fill="FFFFFF"/>
            <w:noWrap/>
            <w:vAlign w:val="center"/>
          </w:tcPr>
          <w:p w14:paraId="70CE7512" w14:textId="77777777" w:rsidR="00882979" w:rsidRPr="00D276EC" w:rsidRDefault="00882979" w:rsidP="00882979">
            <w:pPr>
              <w:jc w:val="center"/>
              <w:rPr>
                <w:sz w:val="22"/>
                <w:szCs w:val="22"/>
                <w:lang w:eastAsia="en-US"/>
              </w:rPr>
            </w:pPr>
            <w:r w:rsidRPr="00D276EC">
              <w:rPr>
                <w:sz w:val="22"/>
                <w:szCs w:val="22"/>
                <w:lang w:eastAsia="en-US"/>
              </w:rPr>
              <w:t> </w:t>
            </w:r>
          </w:p>
        </w:tc>
        <w:tc>
          <w:tcPr>
            <w:tcW w:w="808" w:type="pct"/>
            <w:tcBorders>
              <w:top w:val="nil"/>
              <w:left w:val="nil"/>
              <w:bottom w:val="single" w:sz="4" w:space="0" w:color="auto"/>
              <w:right w:val="single" w:sz="4" w:space="0" w:color="auto"/>
            </w:tcBorders>
            <w:shd w:val="clear" w:color="auto" w:fill="FFFFFF"/>
            <w:noWrap/>
            <w:vAlign w:val="center"/>
          </w:tcPr>
          <w:p w14:paraId="3B6E19E3" w14:textId="77777777" w:rsidR="00882979" w:rsidRPr="00D276EC" w:rsidRDefault="00882979" w:rsidP="00882979">
            <w:pPr>
              <w:jc w:val="center"/>
              <w:rPr>
                <w:sz w:val="22"/>
                <w:szCs w:val="22"/>
                <w:lang w:eastAsia="en-US"/>
              </w:rPr>
            </w:pPr>
            <w:r w:rsidRPr="00D276EC">
              <w:rPr>
                <w:sz w:val="22"/>
                <w:szCs w:val="22"/>
                <w:lang w:eastAsia="en-US"/>
              </w:rPr>
              <w:t>10</w:t>
            </w:r>
          </w:p>
        </w:tc>
        <w:tc>
          <w:tcPr>
            <w:tcW w:w="862" w:type="pct"/>
            <w:tcBorders>
              <w:top w:val="nil"/>
              <w:left w:val="nil"/>
              <w:bottom w:val="single" w:sz="4" w:space="0" w:color="auto"/>
              <w:right w:val="single" w:sz="4" w:space="0" w:color="auto"/>
            </w:tcBorders>
            <w:shd w:val="clear" w:color="auto" w:fill="FFFFFF"/>
            <w:noWrap/>
            <w:vAlign w:val="center"/>
          </w:tcPr>
          <w:p w14:paraId="09E3F076" w14:textId="77777777" w:rsidR="00882979" w:rsidRPr="00D276EC" w:rsidRDefault="00882979" w:rsidP="00882979">
            <w:pPr>
              <w:jc w:val="center"/>
              <w:rPr>
                <w:sz w:val="22"/>
                <w:szCs w:val="22"/>
                <w:lang w:eastAsia="en-US"/>
              </w:rPr>
            </w:pPr>
            <w:r w:rsidRPr="00D276EC">
              <w:rPr>
                <w:sz w:val="22"/>
                <w:szCs w:val="22"/>
                <w:lang w:eastAsia="en-US"/>
              </w:rPr>
              <w:t>2100</w:t>
            </w:r>
          </w:p>
        </w:tc>
      </w:tr>
      <w:tr w:rsidR="00882979" w:rsidRPr="00D276EC" w14:paraId="66047C2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2D734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w:t>
            </w:r>
          </w:p>
        </w:tc>
        <w:tc>
          <w:tcPr>
            <w:tcW w:w="1016" w:type="pct"/>
            <w:tcBorders>
              <w:top w:val="nil"/>
              <w:left w:val="nil"/>
              <w:bottom w:val="single" w:sz="4" w:space="0" w:color="auto"/>
              <w:right w:val="single" w:sz="4" w:space="0" w:color="auto"/>
            </w:tcBorders>
            <w:shd w:val="clear" w:color="auto" w:fill="FFFFFF"/>
            <w:noWrap/>
            <w:vAlign w:val="center"/>
          </w:tcPr>
          <w:p w14:paraId="51AC046B" w14:textId="77777777" w:rsidR="00882979" w:rsidRPr="00D276EC" w:rsidRDefault="00882979" w:rsidP="00882979">
            <w:pPr>
              <w:jc w:val="center"/>
              <w:rPr>
                <w:sz w:val="22"/>
                <w:szCs w:val="22"/>
                <w:lang w:eastAsia="en-US"/>
              </w:rPr>
            </w:pPr>
            <w:r w:rsidRPr="00D276EC">
              <w:rPr>
                <w:sz w:val="22"/>
                <w:szCs w:val="22"/>
                <w:lang w:eastAsia="en-US"/>
              </w:rPr>
              <w:t>РП Ояш</w:t>
            </w:r>
          </w:p>
        </w:tc>
        <w:tc>
          <w:tcPr>
            <w:tcW w:w="1023" w:type="pct"/>
            <w:tcBorders>
              <w:top w:val="nil"/>
              <w:left w:val="nil"/>
              <w:bottom w:val="single" w:sz="4" w:space="0" w:color="auto"/>
              <w:right w:val="single" w:sz="4" w:space="0" w:color="auto"/>
            </w:tcBorders>
            <w:shd w:val="clear" w:color="auto" w:fill="FFFFFF"/>
            <w:noWrap/>
            <w:vAlign w:val="center"/>
          </w:tcPr>
          <w:p w14:paraId="4F325B5B" w14:textId="77777777" w:rsidR="00882979" w:rsidRPr="00D276EC" w:rsidRDefault="00882979" w:rsidP="00882979">
            <w:pPr>
              <w:jc w:val="center"/>
              <w:rPr>
                <w:sz w:val="22"/>
                <w:szCs w:val="22"/>
                <w:lang w:eastAsia="en-US"/>
              </w:rPr>
            </w:pPr>
            <w:r w:rsidRPr="00D276EC">
              <w:rPr>
                <w:sz w:val="22"/>
                <w:szCs w:val="22"/>
                <w:lang w:eastAsia="en-US"/>
              </w:rPr>
              <w:t>РП</w:t>
            </w:r>
          </w:p>
        </w:tc>
        <w:tc>
          <w:tcPr>
            <w:tcW w:w="790" w:type="pct"/>
            <w:tcBorders>
              <w:top w:val="nil"/>
              <w:left w:val="nil"/>
              <w:bottom w:val="single" w:sz="4" w:space="0" w:color="auto"/>
              <w:right w:val="single" w:sz="4" w:space="0" w:color="auto"/>
            </w:tcBorders>
            <w:shd w:val="clear" w:color="auto" w:fill="FFFFFF"/>
            <w:noWrap/>
            <w:vAlign w:val="center"/>
          </w:tcPr>
          <w:p w14:paraId="59E78DC5" w14:textId="77777777" w:rsidR="00882979" w:rsidRPr="00D276EC" w:rsidRDefault="00882979" w:rsidP="00882979">
            <w:pPr>
              <w:jc w:val="center"/>
              <w:rPr>
                <w:sz w:val="22"/>
                <w:szCs w:val="22"/>
                <w:lang w:eastAsia="en-US"/>
              </w:rPr>
            </w:pPr>
            <w:r w:rsidRPr="00D276EC">
              <w:rPr>
                <w:sz w:val="22"/>
                <w:szCs w:val="22"/>
                <w:lang w:eastAsia="en-US"/>
              </w:rPr>
              <w:t> </w:t>
            </w:r>
          </w:p>
        </w:tc>
        <w:tc>
          <w:tcPr>
            <w:tcW w:w="808" w:type="pct"/>
            <w:tcBorders>
              <w:top w:val="nil"/>
              <w:left w:val="nil"/>
              <w:bottom w:val="single" w:sz="4" w:space="0" w:color="auto"/>
              <w:right w:val="single" w:sz="4" w:space="0" w:color="auto"/>
            </w:tcBorders>
            <w:shd w:val="clear" w:color="auto" w:fill="FFFFFF"/>
            <w:noWrap/>
            <w:vAlign w:val="center"/>
          </w:tcPr>
          <w:p w14:paraId="2336A4FF" w14:textId="77777777" w:rsidR="00882979" w:rsidRPr="00D276EC" w:rsidRDefault="00882979" w:rsidP="00882979">
            <w:pPr>
              <w:jc w:val="center"/>
              <w:rPr>
                <w:sz w:val="22"/>
                <w:szCs w:val="22"/>
                <w:lang w:eastAsia="en-US"/>
              </w:rPr>
            </w:pPr>
            <w:r w:rsidRPr="00D276EC">
              <w:rPr>
                <w:sz w:val="22"/>
                <w:szCs w:val="22"/>
                <w:lang w:eastAsia="en-US"/>
              </w:rPr>
              <w:t>10</w:t>
            </w:r>
          </w:p>
        </w:tc>
        <w:tc>
          <w:tcPr>
            <w:tcW w:w="862" w:type="pct"/>
            <w:tcBorders>
              <w:top w:val="nil"/>
              <w:left w:val="nil"/>
              <w:bottom w:val="single" w:sz="4" w:space="0" w:color="auto"/>
              <w:right w:val="single" w:sz="4" w:space="0" w:color="auto"/>
            </w:tcBorders>
            <w:shd w:val="clear" w:color="auto" w:fill="FFFFFF"/>
            <w:noWrap/>
            <w:vAlign w:val="center"/>
          </w:tcPr>
          <w:p w14:paraId="026489B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79CEB9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1C17B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w:t>
            </w:r>
          </w:p>
        </w:tc>
        <w:tc>
          <w:tcPr>
            <w:tcW w:w="1016" w:type="pct"/>
            <w:tcBorders>
              <w:top w:val="nil"/>
              <w:left w:val="nil"/>
              <w:bottom w:val="single" w:sz="4" w:space="0" w:color="auto"/>
              <w:right w:val="single" w:sz="4" w:space="0" w:color="auto"/>
            </w:tcBorders>
            <w:shd w:val="clear" w:color="auto" w:fill="FFFFFF"/>
            <w:noWrap/>
            <w:vAlign w:val="center"/>
          </w:tcPr>
          <w:p w14:paraId="31C60099" w14:textId="77777777" w:rsidR="00882979" w:rsidRPr="00D276EC" w:rsidRDefault="00882979" w:rsidP="00882979">
            <w:pPr>
              <w:jc w:val="center"/>
              <w:rPr>
                <w:sz w:val="22"/>
                <w:szCs w:val="22"/>
                <w:lang w:eastAsia="en-US"/>
              </w:rPr>
            </w:pPr>
            <w:r w:rsidRPr="00D276EC">
              <w:rPr>
                <w:sz w:val="22"/>
                <w:szCs w:val="22"/>
                <w:lang w:eastAsia="en-US"/>
              </w:rPr>
              <w:t>РП Сарапулка</w:t>
            </w:r>
          </w:p>
        </w:tc>
        <w:tc>
          <w:tcPr>
            <w:tcW w:w="1023" w:type="pct"/>
            <w:tcBorders>
              <w:top w:val="nil"/>
              <w:left w:val="nil"/>
              <w:bottom w:val="single" w:sz="4" w:space="0" w:color="auto"/>
              <w:right w:val="single" w:sz="4" w:space="0" w:color="auto"/>
            </w:tcBorders>
            <w:shd w:val="clear" w:color="auto" w:fill="FFFFFF"/>
            <w:noWrap/>
            <w:vAlign w:val="center"/>
          </w:tcPr>
          <w:p w14:paraId="1411CDDE" w14:textId="77777777" w:rsidR="00882979" w:rsidRPr="00D276EC" w:rsidRDefault="00882979" w:rsidP="00882979">
            <w:pPr>
              <w:jc w:val="center"/>
              <w:rPr>
                <w:sz w:val="22"/>
                <w:szCs w:val="22"/>
                <w:lang w:eastAsia="en-US"/>
              </w:rPr>
            </w:pPr>
            <w:r w:rsidRPr="00D276EC">
              <w:rPr>
                <w:sz w:val="22"/>
                <w:szCs w:val="22"/>
                <w:lang w:eastAsia="en-US"/>
              </w:rPr>
              <w:t>РП</w:t>
            </w:r>
          </w:p>
        </w:tc>
        <w:tc>
          <w:tcPr>
            <w:tcW w:w="790" w:type="pct"/>
            <w:tcBorders>
              <w:top w:val="nil"/>
              <w:left w:val="nil"/>
              <w:bottom w:val="single" w:sz="4" w:space="0" w:color="auto"/>
              <w:right w:val="single" w:sz="4" w:space="0" w:color="auto"/>
            </w:tcBorders>
            <w:shd w:val="clear" w:color="auto" w:fill="FFFFFF"/>
            <w:noWrap/>
            <w:vAlign w:val="center"/>
          </w:tcPr>
          <w:p w14:paraId="0A1380CA" w14:textId="77777777" w:rsidR="00882979" w:rsidRPr="00D276EC" w:rsidRDefault="00882979" w:rsidP="00882979">
            <w:pPr>
              <w:jc w:val="center"/>
              <w:rPr>
                <w:sz w:val="22"/>
                <w:szCs w:val="22"/>
                <w:lang w:eastAsia="en-US"/>
              </w:rPr>
            </w:pPr>
            <w:r w:rsidRPr="00D276EC">
              <w:rPr>
                <w:sz w:val="22"/>
                <w:szCs w:val="22"/>
                <w:lang w:eastAsia="en-US"/>
              </w:rPr>
              <w:t> </w:t>
            </w:r>
          </w:p>
        </w:tc>
        <w:tc>
          <w:tcPr>
            <w:tcW w:w="808" w:type="pct"/>
            <w:tcBorders>
              <w:top w:val="nil"/>
              <w:left w:val="nil"/>
              <w:bottom w:val="single" w:sz="4" w:space="0" w:color="auto"/>
              <w:right w:val="single" w:sz="4" w:space="0" w:color="auto"/>
            </w:tcBorders>
            <w:shd w:val="clear" w:color="auto" w:fill="FFFFFF"/>
            <w:noWrap/>
            <w:vAlign w:val="center"/>
          </w:tcPr>
          <w:p w14:paraId="29406F45" w14:textId="77777777" w:rsidR="00882979" w:rsidRPr="00D276EC" w:rsidRDefault="00882979" w:rsidP="00882979">
            <w:pPr>
              <w:jc w:val="center"/>
              <w:rPr>
                <w:sz w:val="22"/>
                <w:szCs w:val="22"/>
                <w:lang w:eastAsia="en-US"/>
              </w:rPr>
            </w:pPr>
            <w:r w:rsidRPr="00D276EC">
              <w:rPr>
                <w:sz w:val="22"/>
                <w:szCs w:val="22"/>
                <w:lang w:eastAsia="en-US"/>
              </w:rPr>
              <w:t>10</w:t>
            </w:r>
          </w:p>
        </w:tc>
        <w:tc>
          <w:tcPr>
            <w:tcW w:w="862" w:type="pct"/>
            <w:tcBorders>
              <w:top w:val="nil"/>
              <w:left w:val="nil"/>
              <w:bottom w:val="single" w:sz="4" w:space="0" w:color="auto"/>
              <w:right w:val="single" w:sz="4" w:space="0" w:color="auto"/>
            </w:tcBorders>
            <w:shd w:val="clear" w:color="auto" w:fill="FFFFFF"/>
            <w:noWrap/>
            <w:vAlign w:val="center"/>
          </w:tcPr>
          <w:p w14:paraId="27F97226" w14:textId="77777777" w:rsidR="00882979" w:rsidRPr="00D276EC" w:rsidRDefault="00882979" w:rsidP="00882979">
            <w:pPr>
              <w:jc w:val="center"/>
              <w:rPr>
                <w:sz w:val="22"/>
                <w:szCs w:val="22"/>
                <w:lang w:eastAsia="en-US"/>
              </w:rPr>
            </w:pPr>
            <w:r w:rsidRPr="00D276EC">
              <w:rPr>
                <w:sz w:val="22"/>
                <w:szCs w:val="22"/>
                <w:lang w:eastAsia="en-US"/>
              </w:rPr>
              <w:t>404</w:t>
            </w:r>
          </w:p>
        </w:tc>
      </w:tr>
      <w:tr w:rsidR="00882979" w:rsidRPr="00D276EC" w14:paraId="7EE9BB3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075DF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w:t>
            </w:r>
          </w:p>
        </w:tc>
        <w:tc>
          <w:tcPr>
            <w:tcW w:w="1016" w:type="pct"/>
            <w:tcBorders>
              <w:top w:val="nil"/>
              <w:left w:val="nil"/>
              <w:bottom w:val="single" w:sz="4" w:space="0" w:color="auto"/>
              <w:right w:val="single" w:sz="4" w:space="0" w:color="auto"/>
            </w:tcBorders>
            <w:shd w:val="clear" w:color="auto" w:fill="FFFFFF"/>
            <w:noWrap/>
            <w:vAlign w:val="center"/>
          </w:tcPr>
          <w:p w14:paraId="17ABCF14" w14:textId="77777777" w:rsidR="00882979" w:rsidRPr="00D276EC" w:rsidRDefault="00882979" w:rsidP="00882979">
            <w:pPr>
              <w:jc w:val="center"/>
              <w:rPr>
                <w:sz w:val="22"/>
                <w:szCs w:val="22"/>
                <w:lang w:eastAsia="en-US"/>
              </w:rPr>
            </w:pPr>
            <w:r w:rsidRPr="00D276EC">
              <w:rPr>
                <w:sz w:val="22"/>
                <w:szCs w:val="22"/>
                <w:lang w:eastAsia="en-US"/>
              </w:rPr>
              <w:t>РП Сокур</w:t>
            </w:r>
          </w:p>
        </w:tc>
        <w:tc>
          <w:tcPr>
            <w:tcW w:w="1023" w:type="pct"/>
            <w:tcBorders>
              <w:top w:val="nil"/>
              <w:left w:val="nil"/>
              <w:bottom w:val="single" w:sz="4" w:space="0" w:color="auto"/>
              <w:right w:val="single" w:sz="4" w:space="0" w:color="auto"/>
            </w:tcBorders>
            <w:shd w:val="clear" w:color="auto" w:fill="FFFFFF"/>
            <w:noWrap/>
            <w:vAlign w:val="center"/>
          </w:tcPr>
          <w:p w14:paraId="3533F4A7" w14:textId="77777777" w:rsidR="00882979" w:rsidRPr="00D276EC" w:rsidRDefault="00882979" w:rsidP="00882979">
            <w:pPr>
              <w:jc w:val="center"/>
              <w:rPr>
                <w:sz w:val="22"/>
                <w:szCs w:val="22"/>
                <w:lang w:eastAsia="en-US"/>
              </w:rPr>
            </w:pPr>
            <w:r w:rsidRPr="00D276EC">
              <w:rPr>
                <w:sz w:val="22"/>
                <w:szCs w:val="22"/>
                <w:lang w:eastAsia="en-US"/>
              </w:rPr>
              <w:t>РП</w:t>
            </w:r>
          </w:p>
        </w:tc>
        <w:tc>
          <w:tcPr>
            <w:tcW w:w="790" w:type="pct"/>
            <w:tcBorders>
              <w:top w:val="nil"/>
              <w:left w:val="nil"/>
              <w:bottom w:val="single" w:sz="4" w:space="0" w:color="auto"/>
              <w:right w:val="single" w:sz="4" w:space="0" w:color="auto"/>
            </w:tcBorders>
            <w:shd w:val="clear" w:color="auto" w:fill="FFFFFF"/>
            <w:noWrap/>
            <w:vAlign w:val="center"/>
          </w:tcPr>
          <w:p w14:paraId="253D81F6" w14:textId="77777777" w:rsidR="00882979" w:rsidRPr="00D276EC" w:rsidRDefault="00882979" w:rsidP="00882979">
            <w:pPr>
              <w:jc w:val="center"/>
              <w:rPr>
                <w:sz w:val="22"/>
                <w:szCs w:val="22"/>
                <w:lang w:eastAsia="en-US"/>
              </w:rPr>
            </w:pPr>
            <w:r w:rsidRPr="00D276EC">
              <w:rPr>
                <w:sz w:val="22"/>
                <w:szCs w:val="22"/>
                <w:lang w:eastAsia="en-US"/>
              </w:rPr>
              <w:t> </w:t>
            </w:r>
          </w:p>
        </w:tc>
        <w:tc>
          <w:tcPr>
            <w:tcW w:w="808" w:type="pct"/>
            <w:tcBorders>
              <w:top w:val="nil"/>
              <w:left w:val="nil"/>
              <w:bottom w:val="single" w:sz="4" w:space="0" w:color="auto"/>
              <w:right w:val="single" w:sz="4" w:space="0" w:color="auto"/>
            </w:tcBorders>
            <w:shd w:val="clear" w:color="auto" w:fill="FFFFFF"/>
            <w:noWrap/>
            <w:vAlign w:val="center"/>
          </w:tcPr>
          <w:p w14:paraId="43AF854C" w14:textId="77777777" w:rsidR="00882979" w:rsidRPr="00D276EC" w:rsidRDefault="00882979" w:rsidP="00882979">
            <w:pPr>
              <w:jc w:val="center"/>
              <w:rPr>
                <w:sz w:val="22"/>
                <w:szCs w:val="22"/>
                <w:lang w:eastAsia="en-US"/>
              </w:rPr>
            </w:pPr>
            <w:r w:rsidRPr="00D276EC">
              <w:rPr>
                <w:sz w:val="22"/>
                <w:szCs w:val="22"/>
                <w:lang w:eastAsia="en-US"/>
              </w:rPr>
              <w:t>10</w:t>
            </w:r>
          </w:p>
        </w:tc>
        <w:tc>
          <w:tcPr>
            <w:tcW w:w="862" w:type="pct"/>
            <w:tcBorders>
              <w:top w:val="nil"/>
              <w:left w:val="nil"/>
              <w:bottom w:val="single" w:sz="4" w:space="0" w:color="auto"/>
              <w:right w:val="single" w:sz="4" w:space="0" w:color="auto"/>
            </w:tcBorders>
            <w:shd w:val="clear" w:color="auto" w:fill="FFFFFF"/>
            <w:noWrap/>
            <w:vAlign w:val="center"/>
          </w:tcPr>
          <w:p w14:paraId="3F9980A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6703A9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7C1304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w:t>
            </w:r>
          </w:p>
        </w:tc>
        <w:tc>
          <w:tcPr>
            <w:tcW w:w="1016" w:type="pct"/>
            <w:tcBorders>
              <w:top w:val="nil"/>
              <w:left w:val="nil"/>
              <w:bottom w:val="single" w:sz="4" w:space="0" w:color="auto"/>
              <w:right w:val="single" w:sz="4" w:space="0" w:color="auto"/>
            </w:tcBorders>
            <w:shd w:val="clear" w:color="auto" w:fill="FFFFFF"/>
            <w:noWrap/>
            <w:vAlign w:val="center"/>
          </w:tcPr>
          <w:p w14:paraId="7966369C" w14:textId="77777777" w:rsidR="00882979" w:rsidRPr="00D276EC" w:rsidRDefault="00882979" w:rsidP="00882979">
            <w:pPr>
              <w:jc w:val="center"/>
              <w:rPr>
                <w:sz w:val="22"/>
                <w:szCs w:val="22"/>
                <w:lang w:eastAsia="en-US"/>
              </w:rPr>
            </w:pPr>
            <w:r w:rsidRPr="00D276EC">
              <w:rPr>
                <w:sz w:val="22"/>
                <w:szCs w:val="22"/>
                <w:lang w:eastAsia="en-US"/>
              </w:rPr>
              <w:t>РП Центральная</w:t>
            </w:r>
          </w:p>
        </w:tc>
        <w:tc>
          <w:tcPr>
            <w:tcW w:w="1023" w:type="pct"/>
            <w:tcBorders>
              <w:top w:val="nil"/>
              <w:left w:val="nil"/>
              <w:bottom w:val="single" w:sz="4" w:space="0" w:color="auto"/>
              <w:right w:val="single" w:sz="4" w:space="0" w:color="auto"/>
            </w:tcBorders>
            <w:shd w:val="clear" w:color="auto" w:fill="FFFFFF"/>
            <w:noWrap/>
            <w:vAlign w:val="center"/>
          </w:tcPr>
          <w:p w14:paraId="6149F38F" w14:textId="77777777" w:rsidR="00882979" w:rsidRPr="00D276EC" w:rsidRDefault="00882979" w:rsidP="00882979">
            <w:pPr>
              <w:jc w:val="center"/>
              <w:rPr>
                <w:sz w:val="22"/>
                <w:szCs w:val="22"/>
                <w:lang w:eastAsia="en-US"/>
              </w:rPr>
            </w:pPr>
            <w:r w:rsidRPr="00D276EC">
              <w:rPr>
                <w:sz w:val="22"/>
                <w:szCs w:val="22"/>
                <w:lang w:eastAsia="en-US"/>
              </w:rPr>
              <w:t>РП</w:t>
            </w:r>
          </w:p>
        </w:tc>
        <w:tc>
          <w:tcPr>
            <w:tcW w:w="790" w:type="pct"/>
            <w:tcBorders>
              <w:top w:val="nil"/>
              <w:left w:val="nil"/>
              <w:bottom w:val="single" w:sz="4" w:space="0" w:color="auto"/>
              <w:right w:val="single" w:sz="4" w:space="0" w:color="auto"/>
            </w:tcBorders>
            <w:shd w:val="clear" w:color="auto" w:fill="FFFFFF"/>
            <w:noWrap/>
            <w:vAlign w:val="center"/>
          </w:tcPr>
          <w:p w14:paraId="6D119C93" w14:textId="77777777" w:rsidR="00882979" w:rsidRPr="00D276EC" w:rsidRDefault="00882979" w:rsidP="00882979">
            <w:pPr>
              <w:jc w:val="center"/>
              <w:rPr>
                <w:sz w:val="22"/>
                <w:szCs w:val="22"/>
                <w:lang w:eastAsia="en-US"/>
              </w:rPr>
            </w:pPr>
            <w:r w:rsidRPr="00D276EC">
              <w:rPr>
                <w:sz w:val="22"/>
                <w:szCs w:val="22"/>
                <w:lang w:eastAsia="en-US"/>
              </w:rPr>
              <w:t> </w:t>
            </w:r>
          </w:p>
        </w:tc>
        <w:tc>
          <w:tcPr>
            <w:tcW w:w="808" w:type="pct"/>
            <w:tcBorders>
              <w:top w:val="nil"/>
              <w:left w:val="nil"/>
              <w:bottom w:val="single" w:sz="4" w:space="0" w:color="auto"/>
              <w:right w:val="single" w:sz="4" w:space="0" w:color="auto"/>
            </w:tcBorders>
            <w:shd w:val="clear" w:color="auto" w:fill="FFFFFF"/>
            <w:noWrap/>
            <w:vAlign w:val="center"/>
          </w:tcPr>
          <w:p w14:paraId="57B09542" w14:textId="77777777" w:rsidR="00882979" w:rsidRPr="00D276EC" w:rsidRDefault="00882979" w:rsidP="00882979">
            <w:pPr>
              <w:jc w:val="center"/>
              <w:rPr>
                <w:sz w:val="22"/>
                <w:szCs w:val="22"/>
                <w:lang w:eastAsia="en-US"/>
              </w:rPr>
            </w:pPr>
            <w:r w:rsidRPr="00D276EC">
              <w:rPr>
                <w:sz w:val="22"/>
                <w:szCs w:val="22"/>
                <w:lang w:eastAsia="en-US"/>
              </w:rPr>
              <w:t>10</w:t>
            </w:r>
          </w:p>
        </w:tc>
        <w:tc>
          <w:tcPr>
            <w:tcW w:w="862" w:type="pct"/>
            <w:tcBorders>
              <w:top w:val="nil"/>
              <w:left w:val="nil"/>
              <w:bottom w:val="single" w:sz="4" w:space="0" w:color="auto"/>
              <w:right w:val="single" w:sz="4" w:space="0" w:color="auto"/>
            </w:tcBorders>
            <w:shd w:val="clear" w:color="auto" w:fill="FFFFFF"/>
            <w:noWrap/>
            <w:vAlign w:val="center"/>
          </w:tcPr>
          <w:p w14:paraId="2C5AE78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EF53E4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84C74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w:t>
            </w:r>
          </w:p>
        </w:tc>
        <w:tc>
          <w:tcPr>
            <w:tcW w:w="1016" w:type="pct"/>
            <w:tcBorders>
              <w:top w:val="nil"/>
              <w:left w:val="nil"/>
              <w:bottom w:val="single" w:sz="4" w:space="0" w:color="auto"/>
              <w:right w:val="single" w:sz="4" w:space="0" w:color="auto"/>
            </w:tcBorders>
            <w:shd w:val="clear" w:color="auto" w:fill="FFFFFF"/>
            <w:noWrap/>
            <w:vAlign w:val="center"/>
          </w:tcPr>
          <w:p w14:paraId="22DE3535" w14:textId="77777777" w:rsidR="00882979" w:rsidRPr="00D276EC" w:rsidRDefault="00882979" w:rsidP="00882979">
            <w:pPr>
              <w:jc w:val="center"/>
              <w:rPr>
                <w:sz w:val="22"/>
                <w:szCs w:val="22"/>
                <w:lang w:eastAsia="en-US"/>
              </w:rPr>
            </w:pPr>
            <w:r w:rsidRPr="00D276EC">
              <w:rPr>
                <w:sz w:val="22"/>
                <w:szCs w:val="22"/>
                <w:lang w:eastAsia="en-US"/>
              </w:rPr>
              <w:t>1801/54</w:t>
            </w:r>
          </w:p>
        </w:tc>
        <w:tc>
          <w:tcPr>
            <w:tcW w:w="1023" w:type="pct"/>
            <w:tcBorders>
              <w:top w:val="nil"/>
              <w:left w:val="nil"/>
              <w:bottom w:val="single" w:sz="4" w:space="0" w:color="auto"/>
              <w:right w:val="single" w:sz="4" w:space="0" w:color="auto"/>
            </w:tcBorders>
            <w:shd w:val="clear" w:color="auto" w:fill="FFFFFF"/>
            <w:noWrap/>
            <w:vAlign w:val="center"/>
          </w:tcPr>
          <w:p w14:paraId="41ABE52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A8209A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9B8AC9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CC14EB4"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07A93C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16349C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w:t>
            </w:r>
          </w:p>
        </w:tc>
        <w:tc>
          <w:tcPr>
            <w:tcW w:w="1016" w:type="pct"/>
            <w:tcBorders>
              <w:top w:val="nil"/>
              <w:left w:val="nil"/>
              <w:bottom w:val="single" w:sz="4" w:space="0" w:color="auto"/>
              <w:right w:val="single" w:sz="4" w:space="0" w:color="auto"/>
            </w:tcBorders>
            <w:shd w:val="clear" w:color="auto" w:fill="FFFFFF"/>
            <w:noWrap/>
            <w:vAlign w:val="center"/>
          </w:tcPr>
          <w:p w14:paraId="4911B679" w14:textId="77777777" w:rsidR="00882979" w:rsidRPr="00D276EC" w:rsidRDefault="00882979" w:rsidP="00882979">
            <w:pPr>
              <w:jc w:val="center"/>
              <w:rPr>
                <w:sz w:val="22"/>
                <w:szCs w:val="22"/>
                <w:lang w:eastAsia="en-US"/>
              </w:rPr>
            </w:pPr>
            <w:r w:rsidRPr="00D276EC">
              <w:rPr>
                <w:sz w:val="22"/>
                <w:szCs w:val="22"/>
                <w:lang w:eastAsia="en-US"/>
              </w:rPr>
              <w:t>1802/54</w:t>
            </w:r>
          </w:p>
        </w:tc>
        <w:tc>
          <w:tcPr>
            <w:tcW w:w="1023" w:type="pct"/>
            <w:tcBorders>
              <w:top w:val="nil"/>
              <w:left w:val="nil"/>
              <w:bottom w:val="single" w:sz="4" w:space="0" w:color="auto"/>
              <w:right w:val="single" w:sz="4" w:space="0" w:color="auto"/>
            </w:tcBorders>
            <w:shd w:val="clear" w:color="auto" w:fill="FFFFFF"/>
            <w:noWrap/>
            <w:vAlign w:val="center"/>
          </w:tcPr>
          <w:p w14:paraId="47922AB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D7E1B8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9F3E55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CB1EA6A" w14:textId="77777777" w:rsidR="00882979" w:rsidRPr="00D276EC" w:rsidRDefault="00882979" w:rsidP="00882979">
            <w:pPr>
              <w:jc w:val="center"/>
              <w:rPr>
                <w:sz w:val="22"/>
                <w:szCs w:val="22"/>
                <w:lang w:eastAsia="en-US"/>
              </w:rPr>
            </w:pPr>
            <w:r w:rsidRPr="00D276EC">
              <w:rPr>
                <w:sz w:val="22"/>
                <w:szCs w:val="22"/>
                <w:lang w:eastAsia="en-US"/>
              </w:rPr>
              <w:t>225</w:t>
            </w:r>
          </w:p>
        </w:tc>
      </w:tr>
      <w:tr w:rsidR="00882979" w:rsidRPr="00D276EC" w14:paraId="68441B4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984777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w:t>
            </w:r>
          </w:p>
        </w:tc>
        <w:tc>
          <w:tcPr>
            <w:tcW w:w="1016" w:type="pct"/>
            <w:tcBorders>
              <w:top w:val="nil"/>
              <w:left w:val="nil"/>
              <w:bottom w:val="single" w:sz="4" w:space="0" w:color="auto"/>
              <w:right w:val="single" w:sz="4" w:space="0" w:color="auto"/>
            </w:tcBorders>
            <w:shd w:val="clear" w:color="auto" w:fill="FFFFFF"/>
            <w:noWrap/>
            <w:vAlign w:val="center"/>
          </w:tcPr>
          <w:p w14:paraId="59E7C401" w14:textId="77777777" w:rsidR="00882979" w:rsidRPr="00D276EC" w:rsidRDefault="00882979" w:rsidP="00882979">
            <w:pPr>
              <w:jc w:val="center"/>
              <w:rPr>
                <w:sz w:val="22"/>
                <w:szCs w:val="22"/>
                <w:lang w:eastAsia="en-US"/>
              </w:rPr>
            </w:pPr>
            <w:r w:rsidRPr="00D276EC">
              <w:rPr>
                <w:sz w:val="22"/>
                <w:szCs w:val="22"/>
                <w:lang w:eastAsia="en-US"/>
              </w:rPr>
              <w:t>1803/54</w:t>
            </w:r>
          </w:p>
        </w:tc>
        <w:tc>
          <w:tcPr>
            <w:tcW w:w="1023" w:type="pct"/>
            <w:tcBorders>
              <w:top w:val="nil"/>
              <w:left w:val="nil"/>
              <w:bottom w:val="single" w:sz="4" w:space="0" w:color="auto"/>
              <w:right w:val="single" w:sz="4" w:space="0" w:color="auto"/>
            </w:tcBorders>
            <w:shd w:val="clear" w:color="auto" w:fill="FFFFFF"/>
            <w:noWrap/>
            <w:vAlign w:val="center"/>
          </w:tcPr>
          <w:p w14:paraId="2B5747E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E6E7E8D"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FF9B6F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9EC45F2" w14:textId="77777777" w:rsidR="00882979" w:rsidRPr="00D276EC" w:rsidRDefault="00882979" w:rsidP="00882979">
            <w:pPr>
              <w:jc w:val="center"/>
              <w:rPr>
                <w:sz w:val="22"/>
                <w:szCs w:val="22"/>
                <w:lang w:eastAsia="en-US"/>
              </w:rPr>
            </w:pPr>
            <w:r w:rsidRPr="00D276EC">
              <w:rPr>
                <w:sz w:val="22"/>
                <w:szCs w:val="22"/>
                <w:lang w:eastAsia="en-US"/>
              </w:rPr>
              <w:t>225</w:t>
            </w:r>
          </w:p>
        </w:tc>
      </w:tr>
      <w:tr w:rsidR="00882979" w:rsidRPr="00D276EC" w14:paraId="7F89F23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D7156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w:t>
            </w:r>
          </w:p>
        </w:tc>
        <w:tc>
          <w:tcPr>
            <w:tcW w:w="1016" w:type="pct"/>
            <w:tcBorders>
              <w:top w:val="nil"/>
              <w:left w:val="nil"/>
              <w:bottom w:val="single" w:sz="4" w:space="0" w:color="auto"/>
              <w:right w:val="single" w:sz="4" w:space="0" w:color="auto"/>
            </w:tcBorders>
            <w:shd w:val="clear" w:color="auto" w:fill="FFFFFF"/>
            <w:noWrap/>
            <w:vAlign w:val="center"/>
          </w:tcPr>
          <w:p w14:paraId="315D33D6" w14:textId="77777777" w:rsidR="00882979" w:rsidRPr="00D276EC" w:rsidRDefault="00882979" w:rsidP="00882979">
            <w:pPr>
              <w:jc w:val="center"/>
              <w:rPr>
                <w:sz w:val="22"/>
                <w:szCs w:val="22"/>
                <w:lang w:eastAsia="en-US"/>
              </w:rPr>
            </w:pPr>
            <w:r w:rsidRPr="00D276EC">
              <w:rPr>
                <w:sz w:val="22"/>
                <w:szCs w:val="22"/>
                <w:lang w:eastAsia="en-US"/>
              </w:rPr>
              <w:t>1804/54</w:t>
            </w:r>
          </w:p>
        </w:tc>
        <w:tc>
          <w:tcPr>
            <w:tcW w:w="1023" w:type="pct"/>
            <w:tcBorders>
              <w:top w:val="nil"/>
              <w:left w:val="nil"/>
              <w:bottom w:val="single" w:sz="4" w:space="0" w:color="auto"/>
              <w:right w:val="single" w:sz="4" w:space="0" w:color="auto"/>
            </w:tcBorders>
            <w:shd w:val="clear" w:color="auto" w:fill="FFFFFF"/>
            <w:noWrap/>
            <w:vAlign w:val="center"/>
          </w:tcPr>
          <w:p w14:paraId="5F9A78A6"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413655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723060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5AA40EF" w14:textId="77777777" w:rsidR="00882979" w:rsidRPr="00D276EC" w:rsidRDefault="00882979" w:rsidP="00882979">
            <w:pPr>
              <w:jc w:val="center"/>
              <w:rPr>
                <w:sz w:val="22"/>
                <w:szCs w:val="22"/>
                <w:lang w:eastAsia="en-US"/>
              </w:rPr>
            </w:pPr>
            <w:r w:rsidRPr="00D276EC">
              <w:rPr>
                <w:sz w:val="22"/>
                <w:szCs w:val="22"/>
                <w:lang w:eastAsia="en-US"/>
              </w:rPr>
              <w:t>144</w:t>
            </w:r>
          </w:p>
        </w:tc>
      </w:tr>
      <w:tr w:rsidR="00882979" w:rsidRPr="00D276EC" w14:paraId="54405F9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A1EA05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w:t>
            </w:r>
          </w:p>
        </w:tc>
        <w:tc>
          <w:tcPr>
            <w:tcW w:w="1016" w:type="pct"/>
            <w:tcBorders>
              <w:top w:val="nil"/>
              <w:left w:val="nil"/>
              <w:bottom w:val="single" w:sz="4" w:space="0" w:color="auto"/>
              <w:right w:val="single" w:sz="4" w:space="0" w:color="auto"/>
            </w:tcBorders>
            <w:shd w:val="clear" w:color="auto" w:fill="FFFFFF"/>
            <w:noWrap/>
            <w:vAlign w:val="center"/>
          </w:tcPr>
          <w:p w14:paraId="33FB1562" w14:textId="77777777" w:rsidR="00882979" w:rsidRPr="00D276EC" w:rsidRDefault="00882979" w:rsidP="00882979">
            <w:pPr>
              <w:jc w:val="center"/>
              <w:rPr>
                <w:sz w:val="22"/>
                <w:szCs w:val="22"/>
                <w:lang w:eastAsia="en-US"/>
              </w:rPr>
            </w:pPr>
            <w:r w:rsidRPr="00D276EC">
              <w:rPr>
                <w:sz w:val="22"/>
                <w:szCs w:val="22"/>
                <w:lang w:eastAsia="en-US"/>
              </w:rPr>
              <w:t>1805/54</w:t>
            </w:r>
          </w:p>
        </w:tc>
        <w:tc>
          <w:tcPr>
            <w:tcW w:w="1023" w:type="pct"/>
            <w:tcBorders>
              <w:top w:val="nil"/>
              <w:left w:val="nil"/>
              <w:bottom w:val="single" w:sz="4" w:space="0" w:color="auto"/>
              <w:right w:val="single" w:sz="4" w:space="0" w:color="auto"/>
            </w:tcBorders>
            <w:shd w:val="clear" w:color="auto" w:fill="FFFFFF"/>
            <w:noWrap/>
            <w:vAlign w:val="center"/>
          </w:tcPr>
          <w:p w14:paraId="4270254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352ABA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58FC22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717B9D1" w14:textId="77777777" w:rsidR="00882979" w:rsidRPr="00D276EC" w:rsidRDefault="00882979" w:rsidP="00882979">
            <w:pPr>
              <w:jc w:val="center"/>
              <w:rPr>
                <w:sz w:val="22"/>
                <w:szCs w:val="22"/>
                <w:lang w:eastAsia="en-US"/>
              </w:rPr>
            </w:pPr>
            <w:r w:rsidRPr="00D276EC">
              <w:rPr>
                <w:sz w:val="22"/>
                <w:szCs w:val="22"/>
                <w:lang w:eastAsia="en-US"/>
              </w:rPr>
              <w:t>225</w:t>
            </w:r>
          </w:p>
        </w:tc>
      </w:tr>
      <w:tr w:rsidR="00882979" w:rsidRPr="00D276EC" w14:paraId="3619CAB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49F12F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w:t>
            </w:r>
          </w:p>
        </w:tc>
        <w:tc>
          <w:tcPr>
            <w:tcW w:w="1016" w:type="pct"/>
            <w:tcBorders>
              <w:top w:val="nil"/>
              <w:left w:val="nil"/>
              <w:bottom w:val="single" w:sz="4" w:space="0" w:color="auto"/>
              <w:right w:val="single" w:sz="4" w:space="0" w:color="auto"/>
            </w:tcBorders>
            <w:shd w:val="clear" w:color="auto" w:fill="FFFFFF"/>
            <w:noWrap/>
            <w:vAlign w:val="center"/>
          </w:tcPr>
          <w:p w14:paraId="25A69C84" w14:textId="77777777" w:rsidR="00882979" w:rsidRPr="00D276EC" w:rsidRDefault="00882979" w:rsidP="00882979">
            <w:pPr>
              <w:jc w:val="center"/>
              <w:rPr>
                <w:sz w:val="22"/>
                <w:szCs w:val="22"/>
                <w:lang w:eastAsia="en-US"/>
              </w:rPr>
            </w:pPr>
            <w:r w:rsidRPr="00D276EC">
              <w:rPr>
                <w:sz w:val="22"/>
                <w:szCs w:val="22"/>
                <w:lang w:eastAsia="en-US"/>
              </w:rPr>
              <w:t>1806/54</w:t>
            </w:r>
          </w:p>
        </w:tc>
        <w:tc>
          <w:tcPr>
            <w:tcW w:w="1023" w:type="pct"/>
            <w:tcBorders>
              <w:top w:val="nil"/>
              <w:left w:val="nil"/>
              <w:bottom w:val="single" w:sz="4" w:space="0" w:color="auto"/>
              <w:right w:val="single" w:sz="4" w:space="0" w:color="auto"/>
            </w:tcBorders>
            <w:shd w:val="clear" w:color="auto" w:fill="FFFFFF"/>
            <w:noWrap/>
            <w:vAlign w:val="center"/>
          </w:tcPr>
          <w:p w14:paraId="03CF3C3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044B4CF"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6D94BF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943B8E9" w14:textId="77777777" w:rsidR="00882979" w:rsidRPr="00D276EC" w:rsidRDefault="00882979" w:rsidP="00882979">
            <w:pPr>
              <w:jc w:val="center"/>
              <w:rPr>
                <w:sz w:val="22"/>
                <w:szCs w:val="22"/>
                <w:lang w:eastAsia="en-US"/>
              </w:rPr>
            </w:pPr>
            <w:r w:rsidRPr="00D276EC">
              <w:rPr>
                <w:sz w:val="22"/>
                <w:szCs w:val="22"/>
                <w:lang w:eastAsia="en-US"/>
              </w:rPr>
              <w:t>225</w:t>
            </w:r>
          </w:p>
        </w:tc>
      </w:tr>
      <w:tr w:rsidR="00882979" w:rsidRPr="00D276EC" w14:paraId="341C1B8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682A2E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w:t>
            </w:r>
          </w:p>
        </w:tc>
        <w:tc>
          <w:tcPr>
            <w:tcW w:w="1016" w:type="pct"/>
            <w:tcBorders>
              <w:top w:val="nil"/>
              <w:left w:val="nil"/>
              <w:bottom w:val="single" w:sz="4" w:space="0" w:color="auto"/>
              <w:right w:val="single" w:sz="4" w:space="0" w:color="auto"/>
            </w:tcBorders>
            <w:shd w:val="clear" w:color="auto" w:fill="FFFFFF"/>
            <w:noWrap/>
            <w:vAlign w:val="center"/>
          </w:tcPr>
          <w:p w14:paraId="2CB12CC6" w14:textId="77777777" w:rsidR="00882979" w:rsidRPr="00D276EC" w:rsidRDefault="00882979" w:rsidP="00882979">
            <w:pPr>
              <w:jc w:val="center"/>
              <w:rPr>
                <w:sz w:val="22"/>
                <w:szCs w:val="22"/>
                <w:lang w:eastAsia="en-US"/>
              </w:rPr>
            </w:pPr>
            <w:r w:rsidRPr="00D276EC">
              <w:rPr>
                <w:sz w:val="22"/>
                <w:szCs w:val="22"/>
                <w:lang w:eastAsia="en-US"/>
              </w:rPr>
              <w:t>1808/54</w:t>
            </w:r>
          </w:p>
        </w:tc>
        <w:tc>
          <w:tcPr>
            <w:tcW w:w="1023" w:type="pct"/>
            <w:tcBorders>
              <w:top w:val="nil"/>
              <w:left w:val="nil"/>
              <w:bottom w:val="single" w:sz="4" w:space="0" w:color="auto"/>
              <w:right w:val="single" w:sz="4" w:space="0" w:color="auto"/>
            </w:tcBorders>
            <w:shd w:val="clear" w:color="auto" w:fill="FFFFFF"/>
            <w:noWrap/>
            <w:vAlign w:val="center"/>
          </w:tcPr>
          <w:p w14:paraId="240F772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05A069B"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8BC251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4E72FA9" w14:textId="77777777" w:rsidR="00882979" w:rsidRPr="00D276EC" w:rsidRDefault="00882979" w:rsidP="00882979">
            <w:pPr>
              <w:jc w:val="center"/>
              <w:rPr>
                <w:sz w:val="22"/>
                <w:szCs w:val="22"/>
                <w:lang w:eastAsia="en-US"/>
              </w:rPr>
            </w:pPr>
            <w:r w:rsidRPr="00D276EC">
              <w:rPr>
                <w:sz w:val="22"/>
                <w:szCs w:val="22"/>
                <w:lang w:eastAsia="en-US"/>
              </w:rPr>
              <w:t>144</w:t>
            </w:r>
          </w:p>
        </w:tc>
      </w:tr>
      <w:tr w:rsidR="00882979" w:rsidRPr="00D276EC" w14:paraId="456E5F5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57D6D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w:t>
            </w:r>
          </w:p>
        </w:tc>
        <w:tc>
          <w:tcPr>
            <w:tcW w:w="1016" w:type="pct"/>
            <w:tcBorders>
              <w:top w:val="nil"/>
              <w:left w:val="nil"/>
              <w:bottom w:val="single" w:sz="4" w:space="0" w:color="auto"/>
              <w:right w:val="single" w:sz="4" w:space="0" w:color="auto"/>
            </w:tcBorders>
            <w:shd w:val="clear" w:color="auto" w:fill="FFFFFF"/>
            <w:noWrap/>
            <w:vAlign w:val="center"/>
          </w:tcPr>
          <w:p w14:paraId="05DAFF1C" w14:textId="77777777" w:rsidR="00882979" w:rsidRPr="00D276EC" w:rsidRDefault="00882979" w:rsidP="00882979">
            <w:pPr>
              <w:jc w:val="center"/>
              <w:rPr>
                <w:sz w:val="22"/>
                <w:szCs w:val="22"/>
                <w:lang w:eastAsia="en-US"/>
              </w:rPr>
            </w:pPr>
            <w:r w:rsidRPr="00D276EC">
              <w:rPr>
                <w:sz w:val="22"/>
                <w:szCs w:val="22"/>
                <w:lang w:eastAsia="en-US"/>
              </w:rPr>
              <w:t>1М-100</w:t>
            </w:r>
          </w:p>
        </w:tc>
        <w:tc>
          <w:tcPr>
            <w:tcW w:w="1023" w:type="pct"/>
            <w:tcBorders>
              <w:top w:val="nil"/>
              <w:left w:val="nil"/>
              <w:bottom w:val="single" w:sz="4" w:space="0" w:color="auto"/>
              <w:right w:val="single" w:sz="4" w:space="0" w:color="auto"/>
            </w:tcBorders>
            <w:shd w:val="clear" w:color="auto" w:fill="FFFFFF"/>
            <w:noWrap/>
            <w:vAlign w:val="center"/>
          </w:tcPr>
          <w:p w14:paraId="3D797D5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8CA0D80"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A74EFB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31D485F" w14:textId="77777777" w:rsidR="00882979" w:rsidRPr="00D276EC" w:rsidRDefault="00882979" w:rsidP="00882979">
            <w:pPr>
              <w:jc w:val="center"/>
              <w:rPr>
                <w:sz w:val="22"/>
                <w:szCs w:val="22"/>
                <w:lang w:eastAsia="en-US"/>
              </w:rPr>
            </w:pPr>
            <w:r w:rsidRPr="00D276EC">
              <w:rPr>
                <w:sz w:val="22"/>
                <w:szCs w:val="22"/>
                <w:lang w:eastAsia="en-US"/>
              </w:rPr>
              <w:t>18</w:t>
            </w:r>
          </w:p>
        </w:tc>
      </w:tr>
      <w:tr w:rsidR="00882979" w:rsidRPr="00D276EC" w14:paraId="2641E6F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4B9B8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w:t>
            </w:r>
          </w:p>
        </w:tc>
        <w:tc>
          <w:tcPr>
            <w:tcW w:w="1016" w:type="pct"/>
            <w:tcBorders>
              <w:top w:val="nil"/>
              <w:left w:val="nil"/>
              <w:bottom w:val="single" w:sz="4" w:space="0" w:color="auto"/>
              <w:right w:val="single" w:sz="4" w:space="0" w:color="auto"/>
            </w:tcBorders>
            <w:shd w:val="clear" w:color="auto" w:fill="FFFFFF"/>
            <w:noWrap/>
            <w:vAlign w:val="center"/>
          </w:tcPr>
          <w:p w14:paraId="0D9AD34E" w14:textId="77777777" w:rsidR="00882979" w:rsidRPr="00D276EC" w:rsidRDefault="00882979" w:rsidP="00882979">
            <w:pPr>
              <w:jc w:val="center"/>
              <w:rPr>
                <w:sz w:val="22"/>
                <w:szCs w:val="22"/>
                <w:lang w:eastAsia="en-US"/>
              </w:rPr>
            </w:pPr>
            <w:r w:rsidRPr="00D276EC">
              <w:rPr>
                <w:sz w:val="22"/>
                <w:szCs w:val="22"/>
                <w:lang w:eastAsia="en-US"/>
              </w:rPr>
              <w:t>1М-102</w:t>
            </w:r>
          </w:p>
        </w:tc>
        <w:tc>
          <w:tcPr>
            <w:tcW w:w="1023" w:type="pct"/>
            <w:tcBorders>
              <w:top w:val="nil"/>
              <w:left w:val="nil"/>
              <w:bottom w:val="single" w:sz="4" w:space="0" w:color="auto"/>
              <w:right w:val="single" w:sz="4" w:space="0" w:color="auto"/>
            </w:tcBorders>
            <w:shd w:val="clear" w:color="auto" w:fill="FFFFFF"/>
            <w:noWrap/>
            <w:vAlign w:val="center"/>
          </w:tcPr>
          <w:p w14:paraId="07A9067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A69E6BB"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BC59C8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712C5F9" w14:textId="77777777" w:rsidR="00882979" w:rsidRPr="00D276EC" w:rsidRDefault="00882979" w:rsidP="00882979">
            <w:pPr>
              <w:jc w:val="center"/>
              <w:rPr>
                <w:sz w:val="22"/>
                <w:szCs w:val="22"/>
                <w:lang w:eastAsia="en-US"/>
              </w:rPr>
            </w:pPr>
            <w:r w:rsidRPr="00D276EC">
              <w:rPr>
                <w:sz w:val="22"/>
                <w:szCs w:val="22"/>
                <w:lang w:eastAsia="en-US"/>
              </w:rPr>
              <w:t>70</w:t>
            </w:r>
          </w:p>
        </w:tc>
      </w:tr>
      <w:tr w:rsidR="00882979" w:rsidRPr="00D276EC" w14:paraId="7EFD4D1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946F90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w:t>
            </w:r>
          </w:p>
        </w:tc>
        <w:tc>
          <w:tcPr>
            <w:tcW w:w="1016" w:type="pct"/>
            <w:tcBorders>
              <w:top w:val="nil"/>
              <w:left w:val="nil"/>
              <w:bottom w:val="single" w:sz="4" w:space="0" w:color="auto"/>
              <w:right w:val="single" w:sz="4" w:space="0" w:color="auto"/>
            </w:tcBorders>
            <w:shd w:val="clear" w:color="auto" w:fill="FFFFFF"/>
            <w:noWrap/>
            <w:vAlign w:val="center"/>
          </w:tcPr>
          <w:p w14:paraId="42CC9D8B" w14:textId="77777777" w:rsidR="00882979" w:rsidRPr="00D276EC" w:rsidRDefault="00882979" w:rsidP="00882979">
            <w:pPr>
              <w:jc w:val="center"/>
              <w:rPr>
                <w:sz w:val="22"/>
                <w:szCs w:val="22"/>
                <w:lang w:eastAsia="en-US"/>
              </w:rPr>
            </w:pPr>
            <w:r w:rsidRPr="00D276EC">
              <w:rPr>
                <w:sz w:val="22"/>
                <w:szCs w:val="22"/>
                <w:lang w:eastAsia="en-US"/>
              </w:rPr>
              <w:t>1М-105</w:t>
            </w:r>
          </w:p>
        </w:tc>
        <w:tc>
          <w:tcPr>
            <w:tcW w:w="1023" w:type="pct"/>
            <w:tcBorders>
              <w:top w:val="nil"/>
              <w:left w:val="nil"/>
              <w:bottom w:val="single" w:sz="4" w:space="0" w:color="auto"/>
              <w:right w:val="single" w:sz="4" w:space="0" w:color="auto"/>
            </w:tcBorders>
            <w:shd w:val="clear" w:color="auto" w:fill="FFFFFF"/>
            <w:noWrap/>
            <w:vAlign w:val="center"/>
          </w:tcPr>
          <w:p w14:paraId="3EC4BE1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CBCE447"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58E378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BF63288" w14:textId="77777777" w:rsidR="00882979" w:rsidRPr="00D276EC" w:rsidRDefault="00882979" w:rsidP="00882979">
            <w:pPr>
              <w:jc w:val="center"/>
              <w:rPr>
                <w:sz w:val="22"/>
                <w:szCs w:val="22"/>
                <w:lang w:eastAsia="en-US"/>
              </w:rPr>
            </w:pPr>
            <w:r w:rsidRPr="00D276EC">
              <w:rPr>
                <w:sz w:val="22"/>
                <w:szCs w:val="22"/>
                <w:lang w:eastAsia="en-US"/>
              </w:rPr>
              <w:t>205</w:t>
            </w:r>
          </w:p>
        </w:tc>
      </w:tr>
      <w:tr w:rsidR="00882979" w:rsidRPr="00D276EC" w14:paraId="43C06B5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845D3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w:t>
            </w:r>
          </w:p>
        </w:tc>
        <w:tc>
          <w:tcPr>
            <w:tcW w:w="1016" w:type="pct"/>
            <w:tcBorders>
              <w:top w:val="nil"/>
              <w:left w:val="nil"/>
              <w:bottom w:val="single" w:sz="4" w:space="0" w:color="auto"/>
              <w:right w:val="single" w:sz="4" w:space="0" w:color="auto"/>
            </w:tcBorders>
            <w:shd w:val="clear" w:color="auto" w:fill="FFFFFF"/>
            <w:noWrap/>
            <w:vAlign w:val="center"/>
          </w:tcPr>
          <w:p w14:paraId="2EF85D8C" w14:textId="77777777" w:rsidR="00882979" w:rsidRPr="00D276EC" w:rsidRDefault="00882979" w:rsidP="00882979">
            <w:pPr>
              <w:jc w:val="center"/>
              <w:rPr>
                <w:sz w:val="22"/>
                <w:szCs w:val="22"/>
                <w:lang w:eastAsia="en-US"/>
              </w:rPr>
            </w:pPr>
            <w:r w:rsidRPr="00D276EC">
              <w:rPr>
                <w:sz w:val="22"/>
                <w:szCs w:val="22"/>
                <w:lang w:eastAsia="en-US"/>
              </w:rPr>
              <w:t>1М-112</w:t>
            </w:r>
          </w:p>
        </w:tc>
        <w:tc>
          <w:tcPr>
            <w:tcW w:w="1023" w:type="pct"/>
            <w:tcBorders>
              <w:top w:val="nil"/>
              <w:left w:val="nil"/>
              <w:bottom w:val="single" w:sz="4" w:space="0" w:color="auto"/>
              <w:right w:val="single" w:sz="4" w:space="0" w:color="auto"/>
            </w:tcBorders>
            <w:shd w:val="clear" w:color="auto" w:fill="FFFFFF"/>
            <w:noWrap/>
            <w:vAlign w:val="center"/>
          </w:tcPr>
          <w:p w14:paraId="09298C8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A016B5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37ECC7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7669A9" w14:textId="77777777" w:rsidR="00882979" w:rsidRPr="00D276EC" w:rsidRDefault="00882979" w:rsidP="00882979">
            <w:pPr>
              <w:jc w:val="center"/>
              <w:rPr>
                <w:sz w:val="22"/>
                <w:szCs w:val="22"/>
                <w:lang w:eastAsia="en-US"/>
              </w:rPr>
            </w:pPr>
            <w:r w:rsidRPr="00D276EC">
              <w:rPr>
                <w:sz w:val="22"/>
                <w:szCs w:val="22"/>
                <w:lang w:eastAsia="en-US"/>
              </w:rPr>
              <w:t>341</w:t>
            </w:r>
          </w:p>
        </w:tc>
      </w:tr>
      <w:tr w:rsidR="00882979" w:rsidRPr="00D276EC" w14:paraId="2BC439E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E28E4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w:t>
            </w:r>
          </w:p>
        </w:tc>
        <w:tc>
          <w:tcPr>
            <w:tcW w:w="1016" w:type="pct"/>
            <w:tcBorders>
              <w:top w:val="nil"/>
              <w:left w:val="nil"/>
              <w:bottom w:val="single" w:sz="4" w:space="0" w:color="auto"/>
              <w:right w:val="single" w:sz="4" w:space="0" w:color="auto"/>
            </w:tcBorders>
            <w:shd w:val="clear" w:color="auto" w:fill="FFFFFF"/>
            <w:noWrap/>
            <w:vAlign w:val="center"/>
          </w:tcPr>
          <w:p w14:paraId="5979BB18" w14:textId="77777777" w:rsidR="00882979" w:rsidRPr="00D276EC" w:rsidRDefault="00882979" w:rsidP="00882979">
            <w:pPr>
              <w:jc w:val="center"/>
              <w:rPr>
                <w:sz w:val="22"/>
                <w:szCs w:val="22"/>
                <w:lang w:eastAsia="en-US"/>
              </w:rPr>
            </w:pPr>
            <w:r w:rsidRPr="00D276EC">
              <w:rPr>
                <w:sz w:val="22"/>
                <w:szCs w:val="22"/>
                <w:lang w:eastAsia="en-US"/>
              </w:rPr>
              <w:t>1М-115</w:t>
            </w:r>
          </w:p>
        </w:tc>
        <w:tc>
          <w:tcPr>
            <w:tcW w:w="1023" w:type="pct"/>
            <w:tcBorders>
              <w:top w:val="nil"/>
              <w:left w:val="nil"/>
              <w:bottom w:val="single" w:sz="4" w:space="0" w:color="auto"/>
              <w:right w:val="single" w:sz="4" w:space="0" w:color="auto"/>
            </w:tcBorders>
            <w:shd w:val="clear" w:color="auto" w:fill="FFFFFF"/>
            <w:noWrap/>
            <w:vAlign w:val="center"/>
          </w:tcPr>
          <w:p w14:paraId="2E0B7E7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A000AB4"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EA762F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68BC9A9" w14:textId="77777777" w:rsidR="00882979" w:rsidRPr="00D276EC" w:rsidRDefault="00882979" w:rsidP="00882979">
            <w:pPr>
              <w:jc w:val="center"/>
              <w:rPr>
                <w:sz w:val="22"/>
                <w:szCs w:val="22"/>
                <w:lang w:eastAsia="en-US"/>
              </w:rPr>
            </w:pPr>
            <w:r w:rsidRPr="00D276EC">
              <w:rPr>
                <w:sz w:val="22"/>
                <w:szCs w:val="22"/>
                <w:lang w:eastAsia="en-US"/>
              </w:rPr>
              <w:t>293</w:t>
            </w:r>
          </w:p>
        </w:tc>
      </w:tr>
      <w:tr w:rsidR="00882979" w:rsidRPr="00D276EC" w14:paraId="20EF9DA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ED2C4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w:t>
            </w:r>
          </w:p>
        </w:tc>
        <w:tc>
          <w:tcPr>
            <w:tcW w:w="1016" w:type="pct"/>
            <w:tcBorders>
              <w:top w:val="nil"/>
              <w:left w:val="nil"/>
              <w:bottom w:val="single" w:sz="4" w:space="0" w:color="auto"/>
              <w:right w:val="single" w:sz="4" w:space="0" w:color="auto"/>
            </w:tcBorders>
            <w:shd w:val="clear" w:color="auto" w:fill="FFFFFF"/>
            <w:noWrap/>
            <w:vAlign w:val="center"/>
          </w:tcPr>
          <w:p w14:paraId="22C87AD5" w14:textId="77777777" w:rsidR="00882979" w:rsidRPr="00D276EC" w:rsidRDefault="00882979" w:rsidP="00882979">
            <w:pPr>
              <w:jc w:val="center"/>
              <w:rPr>
                <w:sz w:val="22"/>
                <w:szCs w:val="22"/>
                <w:lang w:eastAsia="en-US"/>
              </w:rPr>
            </w:pPr>
            <w:r w:rsidRPr="00D276EC">
              <w:rPr>
                <w:sz w:val="22"/>
                <w:szCs w:val="22"/>
                <w:lang w:eastAsia="en-US"/>
              </w:rPr>
              <w:t>1М-117</w:t>
            </w:r>
          </w:p>
        </w:tc>
        <w:tc>
          <w:tcPr>
            <w:tcW w:w="1023" w:type="pct"/>
            <w:tcBorders>
              <w:top w:val="nil"/>
              <w:left w:val="nil"/>
              <w:bottom w:val="single" w:sz="4" w:space="0" w:color="auto"/>
              <w:right w:val="single" w:sz="4" w:space="0" w:color="auto"/>
            </w:tcBorders>
            <w:shd w:val="clear" w:color="auto" w:fill="FFFFFF"/>
            <w:noWrap/>
            <w:vAlign w:val="center"/>
          </w:tcPr>
          <w:p w14:paraId="001D0B7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54D4551"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0692F0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3D4E3F" w14:textId="77777777" w:rsidR="00882979" w:rsidRPr="00D276EC" w:rsidRDefault="00882979" w:rsidP="00882979">
            <w:pPr>
              <w:jc w:val="center"/>
              <w:rPr>
                <w:sz w:val="22"/>
                <w:szCs w:val="22"/>
                <w:lang w:eastAsia="en-US"/>
              </w:rPr>
            </w:pPr>
            <w:r w:rsidRPr="00D276EC">
              <w:rPr>
                <w:sz w:val="22"/>
                <w:szCs w:val="22"/>
                <w:lang w:eastAsia="en-US"/>
              </w:rPr>
              <w:t>217</w:t>
            </w:r>
          </w:p>
        </w:tc>
      </w:tr>
      <w:tr w:rsidR="00882979" w:rsidRPr="00D276EC" w14:paraId="24FB610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37FF68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w:t>
            </w:r>
          </w:p>
        </w:tc>
        <w:tc>
          <w:tcPr>
            <w:tcW w:w="1016" w:type="pct"/>
            <w:tcBorders>
              <w:top w:val="nil"/>
              <w:left w:val="nil"/>
              <w:bottom w:val="single" w:sz="4" w:space="0" w:color="auto"/>
              <w:right w:val="single" w:sz="4" w:space="0" w:color="auto"/>
            </w:tcBorders>
            <w:shd w:val="clear" w:color="auto" w:fill="FFFFFF"/>
            <w:noWrap/>
            <w:vAlign w:val="center"/>
          </w:tcPr>
          <w:p w14:paraId="7F221B64" w14:textId="77777777" w:rsidR="00882979" w:rsidRPr="00D276EC" w:rsidRDefault="00882979" w:rsidP="00882979">
            <w:pPr>
              <w:jc w:val="center"/>
              <w:rPr>
                <w:sz w:val="22"/>
                <w:szCs w:val="22"/>
                <w:lang w:eastAsia="en-US"/>
              </w:rPr>
            </w:pPr>
            <w:r w:rsidRPr="00D276EC">
              <w:rPr>
                <w:sz w:val="22"/>
                <w:szCs w:val="22"/>
                <w:lang w:eastAsia="en-US"/>
              </w:rPr>
              <w:t>1М-124</w:t>
            </w:r>
          </w:p>
        </w:tc>
        <w:tc>
          <w:tcPr>
            <w:tcW w:w="1023" w:type="pct"/>
            <w:tcBorders>
              <w:top w:val="nil"/>
              <w:left w:val="nil"/>
              <w:bottom w:val="single" w:sz="4" w:space="0" w:color="auto"/>
              <w:right w:val="single" w:sz="4" w:space="0" w:color="auto"/>
            </w:tcBorders>
            <w:shd w:val="clear" w:color="auto" w:fill="FFFFFF"/>
            <w:noWrap/>
            <w:vAlign w:val="center"/>
          </w:tcPr>
          <w:p w14:paraId="5A81D6E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21EDE7F"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54A81E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6667DF9" w14:textId="77777777" w:rsidR="00882979" w:rsidRPr="00D276EC" w:rsidRDefault="00882979" w:rsidP="00882979">
            <w:pPr>
              <w:jc w:val="center"/>
              <w:rPr>
                <w:sz w:val="22"/>
                <w:szCs w:val="22"/>
                <w:lang w:eastAsia="en-US"/>
              </w:rPr>
            </w:pPr>
            <w:r w:rsidRPr="00D276EC">
              <w:rPr>
                <w:sz w:val="22"/>
                <w:szCs w:val="22"/>
                <w:lang w:eastAsia="en-US"/>
              </w:rPr>
              <w:t>104</w:t>
            </w:r>
          </w:p>
        </w:tc>
      </w:tr>
      <w:tr w:rsidR="00882979" w:rsidRPr="00D276EC" w14:paraId="0A84315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C5D30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w:t>
            </w:r>
          </w:p>
        </w:tc>
        <w:tc>
          <w:tcPr>
            <w:tcW w:w="1016" w:type="pct"/>
            <w:tcBorders>
              <w:top w:val="nil"/>
              <w:left w:val="nil"/>
              <w:bottom w:val="single" w:sz="4" w:space="0" w:color="auto"/>
              <w:right w:val="single" w:sz="4" w:space="0" w:color="auto"/>
            </w:tcBorders>
            <w:shd w:val="clear" w:color="auto" w:fill="FFFFFF"/>
            <w:noWrap/>
            <w:vAlign w:val="center"/>
          </w:tcPr>
          <w:p w14:paraId="723EC2E8" w14:textId="77777777" w:rsidR="00882979" w:rsidRPr="00D276EC" w:rsidRDefault="00882979" w:rsidP="00882979">
            <w:pPr>
              <w:jc w:val="center"/>
              <w:rPr>
                <w:sz w:val="22"/>
                <w:szCs w:val="22"/>
                <w:lang w:eastAsia="en-US"/>
              </w:rPr>
            </w:pPr>
            <w:r w:rsidRPr="00D276EC">
              <w:rPr>
                <w:sz w:val="22"/>
                <w:szCs w:val="22"/>
                <w:lang w:eastAsia="en-US"/>
              </w:rPr>
              <w:t>1М-125</w:t>
            </w:r>
          </w:p>
        </w:tc>
        <w:tc>
          <w:tcPr>
            <w:tcW w:w="1023" w:type="pct"/>
            <w:tcBorders>
              <w:top w:val="nil"/>
              <w:left w:val="nil"/>
              <w:bottom w:val="single" w:sz="4" w:space="0" w:color="auto"/>
              <w:right w:val="single" w:sz="4" w:space="0" w:color="auto"/>
            </w:tcBorders>
            <w:shd w:val="clear" w:color="auto" w:fill="FFFFFF"/>
            <w:noWrap/>
            <w:vAlign w:val="center"/>
          </w:tcPr>
          <w:p w14:paraId="6CC8440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9E6A33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010A41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973CCCA" w14:textId="77777777" w:rsidR="00882979" w:rsidRPr="00D276EC" w:rsidRDefault="00882979" w:rsidP="00882979">
            <w:pPr>
              <w:jc w:val="center"/>
              <w:rPr>
                <w:sz w:val="22"/>
                <w:szCs w:val="22"/>
                <w:lang w:eastAsia="en-US"/>
              </w:rPr>
            </w:pPr>
            <w:r w:rsidRPr="00D276EC">
              <w:rPr>
                <w:sz w:val="22"/>
                <w:szCs w:val="22"/>
                <w:lang w:eastAsia="en-US"/>
              </w:rPr>
              <w:t>213</w:t>
            </w:r>
          </w:p>
        </w:tc>
      </w:tr>
      <w:tr w:rsidR="00882979" w:rsidRPr="00D276EC" w14:paraId="0D2D2E5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C656A1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w:t>
            </w:r>
          </w:p>
        </w:tc>
        <w:tc>
          <w:tcPr>
            <w:tcW w:w="1016" w:type="pct"/>
            <w:tcBorders>
              <w:top w:val="nil"/>
              <w:left w:val="nil"/>
              <w:bottom w:val="single" w:sz="4" w:space="0" w:color="auto"/>
              <w:right w:val="single" w:sz="4" w:space="0" w:color="auto"/>
            </w:tcBorders>
            <w:shd w:val="clear" w:color="auto" w:fill="FFFFFF"/>
            <w:noWrap/>
            <w:vAlign w:val="center"/>
          </w:tcPr>
          <w:p w14:paraId="29A4687E" w14:textId="77777777" w:rsidR="00882979" w:rsidRPr="00D276EC" w:rsidRDefault="00882979" w:rsidP="00882979">
            <w:pPr>
              <w:jc w:val="center"/>
              <w:rPr>
                <w:sz w:val="22"/>
                <w:szCs w:val="22"/>
                <w:lang w:eastAsia="en-US"/>
              </w:rPr>
            </w:pPr>
            <w:r w:rsidRPr="00D276EC">
              <w:rPr>
                <w:sz w:val="22"/>
                <w:szCs w:val="22"/>
                <w:lang w:eastAsia="en-US"/>
              </w:rPr>
              <w:t>1М-126</w:t>
            </w:r>
          </w:p>
        </w:tc>
        <w:tc>
          <w:tcPr>
            <w:tcW w:w="1023" w:type="pct"/>
            <w:tcBorders>
              <w:top w:val="nil"/>
              <w:left w:val="nil"/>
              <w:bottom w:val="single" w:sz="4" w:space="0" w:color="auto"/>
              <w:right w:val="single" w:sz="4" w:space="0" w:color="auto"/>
            </w:tcBorders>
            <w:shd w:val="clear" w:color="auto" w:fill="FFFFFF"/>
            <w:noWrap/>
            <w:vAlign w:val="center"/>
          </w:tcPr>
          <w:p w14:paraId="23497386"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3E1A376"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248C02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C0093A7" w14:textId="77777777" w:rsidR="00882979" w:rsidRPr="00D276EC" w:rsidRDefault="00882979" w:rsidP="00882979">
            <w:pPr>
              <w:jc w:val="center"/>
              <w:rPr>
                <w:sz w:val="22"/>
                <w:szCs w:val="22"/>
                <w:lang w:eastAsia="en-US"/>
              </w:rPr>
            </w:pPr>
            <w:r w:rsidRPr="00D276EC">
              <w:rPr>
                <w:sz w:val="22"/>
                <w:szCs w:val="22"/>
                <w:lang w:eastAsia="en-US"/>
              </w:rPr>
              <w:t>44</w:t>
            </w:r>
          </w:p>
        </w:tc>
      </w:tr>
      <w:tr w:rsidR="00882979" w:rsidRPr="00D276EC" w14:paraId="762532E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57435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w:t>
            </w:r>
          </w:p>
        </w:tc>
        <w:tc>
          <w:tcPr>
            <w:tcW w:w="1016" w:type="pct"/>
            <w:tcBorders>
              <w:top w:val="nil"/>
              <w:left w:val="nil"/>
              <w:bottom w:val="single" w:sz="4" w:space="0" w:color="auto"/>
              <w:right w:val="single" w:sz="4" w:space="0" w:color="auto"/>
            </w:tcBorders>
            <w:shd w:val="clear" w:color="auto" w:fill="FFFFFF"/>
            <w:noWrap/>
            <w:vAlign w:val="center"/>
          </w:tcPr>
          <w:p w14:paraId="43BFB0AE" w14:textId="77777777" w:rsidR="00882979" w:rsidRPr="00D276EC" w:rsidRDefault="00882979" w:rsidP="00882979">
            <w:pPr>
              <w:jc w:val="center"/>
              <w:rPr>
                <w:sz w:val="22"/>
                <w:szCs w:val="22"/>
                <w:lang w:eastAsia="en-US"/>
              </w:rPr>
            </w:pPr>
            <w:r w:rsidRPr="00D276EC">
              <w:rPr>
                <w:sz w:val="22"/>
                <w:szCs w:val="22"/>
                <w:lang w:eastAsia="en-US"/>
              </w:rPr>
              <w:t>1М-127</w:t>
            </w:r>
          </w:p>
        </w:tc>
        <w:tc>
          <w:tcPr>
            <w:tcW w:w="1023" w:type="pct"/>
            <w:tcBorders>
              <w:top w:val="nil"/>
              <w:left w:val="nil"/>
              <w:bottom w:val="single" w:sz="4" w:space="0" w:color="auto"/>
              <w:right w:val="single" w:sz="4" w:space="0" w:color="auto"/>
            </w:tcBorders>
            <w:shd w:val="clear" w:color="auto" w:fill="FFFFFF"/>
            <w:noWrap/>
            <w:vAlign w:val="center"/>
          </w:tcPr>
          <w:p w14:paraId="2BE9ED0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83651D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6EECFC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A6700A" w14:textId="77777777" w:rsidR="00882979" w:rsidRPr="00D276EC" w:rsidRDefault="00882979" w:rsidP="00882979">
            <w:pPr>
              <w:jc w:val="center"/>
              <w:rPr>
                <w:sz w:val="22"/>
                <w:szCs w:val="22"/>
                <w:lang w:eastAsia="en-US"/>
              </w:rPr>
            </w:pPr>
            <w:r w:rsidRPr="00D276EC">
              <w:rPr>
                <w:sz w:val="22"/>
                <w:szCs w:val="22"/>
                <w:lang w:eastAsia="en-US"/>
              </w:rPr>
              <w:t>22</w:t>
            </w:r>
          </w:p>
        </w:tc>
      </w:tr>
      <w:tr w:rsidR="00882979" w:rsidRPr="00D276EC" w14:paraId="03A918B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C1ED11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w:t>
            </w:r>
          </w:p>
        </w:tc>
        <w:tc>
          <w:tcPr>
            <w:tcW w:w="1016" w:type="pct"/>
            <w:tcBorders>
              <w:top w:val="nil"/>
              <w:left w:val="nil"/>
              <w:bottom w:val="single" w:sz="4" w:space="0" w:color="auto"/>
              <w:right w:val="single" w:sz="4" w:space="0" w:color="auto"/>
            </w:tcBorders>
            <w:shd w:val="clear" w:color="auto" w:fill="FFFFFF"/>
            <w:noWrap/>
            <w:vAlign w:val="center"/>
          </w:tcPr>
          <w:p w14:paraId="15490F7E" w14:textId="77777777" w:rsidR="00882979" w:rsidRPr="00D276EC" w:rsidRDefault="00882979" w:rsidP="00882979">
            <w:pPr>
              <w:jc w:val="center"/>
              <w:rPr>
                <w:sz w:val="22"/>
                <w:szCs w:val="22"/>
                <w:lang w:eastAsia="en-US"/>
              </w:rPr>
            </w:pPr>
            <w:r w:rsidRPr="00D276EC">
              <w:rPr>
                <w:sz w:val="22"/>
                <w:szCs w:val="22"/>
                <w:lang w:eastAsia="en-US"/>
              </w:rPr>
              <w:t>1М-128</w:t>
            </w:r>
          </w:p>
        </w:tc>
        <w:tc>
          <w:tcPr>
            <w:tcW w:w="1023" w:type="pct"/>
            <w:tcBorders>
              <w:top w:val="nil"/>
              <w:left w:val="nil"/>
              <w:bottom w:val="single" w:sz="4" w:space="0" w:color="auto"/>
              <w:right w:val="single" w:sz="4" w:space="0" w:color="auto"/>
            </w:tcBorders>
            <w:shd w:val="clear" w:color="auto" w:fill="FFFFFF"/>
            <w:noWrap/>
            <w:vAlign w:val="center"/>
          </w:tcPr>
          <w:p w14:paraId="2EE412F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EB85E6D"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20B6D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B7431D9" w14:textId="77777777" w:rsidR="00882979" w:rsidRPr="00D276EC" w:rsidRDefault="00882979" w:rsidP="00882979">
            <w:pPr>
              <w:jc w:val="center"/>
              <w:rPr>
                <w:sz w:val="22"/>
                <w:szCs w:val="22"/>
                <w:lang w:eastAsia="en-US"/>
              </w:rPr>
            </w:pPr>
            <w:r w:rsidRPr="00D276EC">
              <w:rPr>
                <w:sz w:val="22"/>
                <w:szCs w:val="22"/>
                <w:lang w:eastAsia="en-US"/>
              </w:rPr>
              <w:t>30</w:t>
            </w:r>
          </w:p>
        </w:tc>
      </w:tr>
      <w:tr w:rsidR="00882979" w:rsidRPr="00D276EC" w14:paraId="29B6526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9260ED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w:t>
            </w:r>
          </w:p>
        </w:tc>
        <w:tc>
          <w:tcPr>
            <w:tcW w:w="1016" w:type="pct"/>
            <w:tcBorders>
              <w:top w:val="nil"/>
              <w:left w:val="nil"/>
              <w:bottom w:val="single" w:sz="4" w:space="0" w:color="auto"/>
              <w:right w:val="single" w:sz="4" w:space="0" w:color="auto"/>
            </w:tcBorders>
            <w:shd w:val="clear" w:color="auto" w:fill="FFFFFF"/>
            <w:noWrap/>
            <w:vAlign w:val="center"/>
          </w:tcPr>
          <w:p w14:paraId="141548E6" w14:textId="77777777" w:rsidR="00882979" w:rsidRPr="00D276EC" w:rsidRDefault="00882979" w:rsidP="00882979">
            <w:pPr>
              <w:jc w:val="center"/>
              <w:rPr>
                <w:sz w:val="22"/>
                <w:szCs w:val="22"/>
                <w:lang w:eastAsia="en-US"/>
              </w:rPr>
            </w:pPr>
            <w:r w:rsidRPr="00D276EC">
              <w:rPr>
                <w:sz w:val="22"/>
                <w:szCs w:val="22"/>
                <w:lang w:eastAsia="en-US"/>
              </w:rPr>
              <w:t>1М-13</w:t>
            </w:r>
          </w:p>
        </w:tc>
        <w:tc>
          <w:tcPr>
            <w:tcW w:w="1023" w:type="pct"/>
            <w:tcBorders>
              <w:top w:val="nil"/>
              <w:left w:val="nil"/>
              <w:bottom w:val="single" w:sz="4" w:space="0" w:color="auto"/>
              <w:right w:val="single" w:sz="4" w:space="0" w:color="auto"/>
            </w:tcBorders>
            <w:shd w:val="clear" w:color="auto" w:fill="FFFFFF"/>
            <w:noWrap/>
            <w:vAlign w:val="center"/>
          </w:tcPr>
          <w:p w14:paraId="0F9A61D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0A8F600"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5CF21B4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F0C661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D85BF9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85356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w:t>
            </w:r>
          </w:p>
        </w:tc>
        <w:tc>
          <w:tcPr>
            <w:tcW w:w="1016" w:type="pct"/>
            <w:tcBorders>
              <w:top w:val="nil"/>
              <w:left w:val="nil"/>
              <w:bottom w:val="single" w:sz="4" w:space="0" w:color="auto"/>
              <w:right w:val="single" w:sz="4" w:space="0" w:color="auto"/>
            </w:tcBorders>
            <w:shd w:val="clear" w:color="auto" w:fill="FFFFFF"/>
            <w:noWrap/>
            <w:vAlign w:val="center"/>
          </w:tcPr>
          <w:p w14:paraId="5B5DA7E6" w14:textId="77777777" w:rsidR="00882979" w:rsidRPr="00D276EC" w:rsidRDefault="00882979" w:rsidP="00882979">
            <w:pPr>
              <w:jc w:val="center"/>
              <w:rPr>
                <w:sz w:val="22"/>
                <w:szCs w:val="22"/>
                <w:lang w:eastAsia="en-US"/>
              </w:rPr>
            </w:pPr>
            <w:r w:rsidRPr="00D276EC">
              <w:rPr>
                <w:sz w:val="22"/>
                <w:szCs w:val="22"/>
                <w:lang w:eastAsia="en-US"/>
              </w:rPr>
              <w:t>1М-133</w:t>
            </w:r>
          </w:p>
        </w:tc>
        <w:tc>
          <w:tcPr>
            <w:tcW w:w="1023" w:type="pct"/>
            <w:tcBorders>
              <w:top w:val="nil"/>
              <w:left w:val="nil"/>
              <w:bottom w:val="single" w:sz="4" w:space="0" w:color="auto"/>
              <w:right w:val="single" w:sz="4" w:space="0" w:color="auto"/>
            </w:tcBorders>
            <w:shd w:val="clear" w:color="auto" w:fill="FFFFFF"/>
            <w:noWrap/>
            <w:vAlign w:val="center"/>
          </w:tcPr>
          <w:p w14:paraId="32FEFE5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B703CFF"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BE10A5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35636EC" w14:textId="77777777" w:rsidR="00882979" w:rsidRPr="00D276EC" w:rsidRDefault="00882979" w:rsidP="00882979">
            <w:pPr>
              <w:jc w:val="center"/>
              <w:rPr>
                <w:sz w:val="22"/>
                <w:szCs w:val="22"/>
                <w:lang w:eastAsia="en-US"/>
              </w:rPr>
            </w:pPr>
            <w:r w:rsidRPr="00D276EC">
              <w:rPr>
                <w:sz w:val="22"/>
                <w:szCs w:val="22"/>
                <w:lang w:eastAsia="en-US"/>
              </w:rPr>
              <w:t>119</w:t>
            </w:r>
          </w:p>
        </w:tc>
      </w:tr>
      <w:tr w:rsidR="00882979" w:rsidRPr="00D276EC" w14:paraId="21AE753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F14FFF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w:t>
            </w:r>
          </w:p>
        </w:tc>
        <w:tc>
          <w:tcPr>
            <w:tcW w:w="1016" w:type="pct"/>
            <w:tcBorders>
              <w:top w:val="nil"/>
              <w:left w:val="nil"/>
              <w:bottom w:val="single" w:sz="4" w:space="0" w:color="auto"/>
              <w:right w:val="single" w:sz="4" w:space="0" w:color="auto"/>
            </w:tcBorders>
            <w:shd w:val="clear" w:color="auto" w:fill="FFFFFF"/>
            <w:noWrap/>
            <w:vAlign w:val="center"/>
          </w:tcPr>
          <w:p w14:paraId="73AC9253" w14:textId="77777777" w:rsidR="00882979" w:rsidRPr="00D276EC" w:rsidRDefault="00882979" w:rsidP="00882979">
            <w:pPr>
              <w:jc w:val="center"/>
              <w:rPr>
                <w:sz w:val="22"/>
                <w:szCs w:val="22"/>
                <w:lang w:eastAsia="en-US"/>
              </w:rPr>
            </w:pPr>
            <w:r w:rsidRPr="00D276EC">
              <w:rPr>
                <w:sz w:val="22"/>
                <w:szCs w:val="22"/>
                <w:lang w:eastAsia="en-US"/>
              </w:rPr>
              <w:t>1М-140</w:t>
            </w:r>
          </w:p>
        </w:tc>
        <w:tc>
          <w:tcPr>
            <w:tcW w:w="1023" w:type="pct"/>
            <w:tcBorders>
              <w:top w:val="nil"/>
              <w:left w:val="nil"/>
              <w:bottom w:val="single" w:sz="4" w:space="0" w:color="auto"/>
              <w:right w:val="single" w:sz="4" w:space="0" w:color="auto"/>
            </w:tcBorders>
            <w:shd w:val="clear" w:color="auto" w:fill="FFFFFF"/>
            <w:noWrap/>
            <w:vAlign w:val="center"/>
          </w:tcPr>
          <w:p w14:paraId="3E76741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14F51AB"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AFCEE6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451D03D" w14:textId="77777777" w:rsidR="00882979" w:rsidRPr="00D276EC" w:rsidRDefault="00882979" w:rsidP="00882979">
            <w:pPr>
              <w:jc w:val="center"/>
              <w:rPr>
                <w:sz w:val="22"/>
                <w:szCs w:val="22"/>
                <w:lang w:eastAsia="en-US"/>
              </w:rPr>
            </w:pPr>
            <w:r w:rsidRPr="00D276EC">
              <w:rPr>
                <w:sz w:val="22"/>
                <w:szCs w:val="22"/>
                <w:lang w:eastAsia="en-US"/>
              </w:rPr>
              <w:t>296</w:t>
            </w:r>
          </w:p>
        </w:tc>
      </w:tr>
      <w:tr w:rsidR="00882979" w:rsidRPr="00D276EC" w14:paraId="6DCF3DD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CD2F27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w:t>
            </w:r>
          </w:p>
        </w:tc>
        <w:tc>
          <w:tcPr>
            <w:tcW w:w="1016" w:type="pct"/>
            <w:tcBorders>
              <w:top w:val="nil"/>
              <w:left w:val="nil"/>
              <w:bottom w:val="single" w:sz="4" w:space="0" w:color="auto"/>
              <w:right w:val="single" w:sz="4" w:space="0" w:color="auto"/>
            </w:tcBorders>
            <w:shd w:val="clear" w:color="auto" w:fill="FFFFFF"/>
            <w:noWrap/>
            <w:vAlign w:val="center"/>
          </w:tcPr>
          <w:p w14:paraId="03AD2111" w14:textId="77777777" w:rsidR="00882979" w:rsidRPr="00D276EC" w:rsidRDefault="00882979" w:rsidP="00882979">
            <w:pPr>
              <w:jc w:val="center"/>
              <w:rPr>
                <w:sz w:val="22"/>
                <w:szCs w:val="22"/>
                <w:lang w:eastAsia="en-US"/>
              </w:rPr>
            </w:pPr>
            <w:r w:rsidRPr="00D276EC">
              <w:rPr>
                <w:sz w:val="22"/>
                <w:szCs w:val="22"/>
                <w:lang w:eastAsia="en-US"/>
              </w:rPr>
              <w:t>1М-141</w:t>
            </w:r>
          </w:p>
        </w:tc>
        <w:tc>
          <w:tcPr>
            <w:tcW w:w="1023" w:type="pct"/>
            <w:tcBorders>
              <w:top w:val="nil"/>
              <w:left w:val="nil"/>
              <w:bottom w:val="single" w:sz="4" w:space="0" w:color="auto"/>
              <w:right w:val="single" w:sz="4" w:space="0" w:color="auto"/>
            </w:tcBorders>
            <w:shd w:val="clear" w:color="auto" w:fill="FFFFFF"/>
            <w:noWrap/>
            <w:vAlign w:val="center"/>
          </w:tcPr>
          <w:p w14:paraId="23DA4E7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901C590"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404E8F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B6A731E" w14:textId="77777777" w:rsidR="00882979" w:rsidRPr="00D276EC" w:rsidRDefault="00882979" w:rsidP="00882979">
            <w:pPr>
              <w:jc w:val="center"/>
              <w:rPr>
                <w:sz w:val="22"/>
                <w:szCs w:val="22"/>
                <w:lang w:eastAsia="en-US"/>
              </w:rPr>
            </w:pPr>
            <w:r w:rsidRPr="00D276EC">
              <w:rPr>
                <w:sz w:val="22"/>
                <w:szCs w:val="22"/>
                <w:lang w:eastAsia="en-US"/>
              </w:rPr>
              <w:t>79</w:t>
            </w:r>
          </w:p>
        </w:tc>
      </w:tr>
      <w:tr w:rsidR="00882979" w:rsidRPr="00D276EC" w14:paraId="50F3C61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84F36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w:t>
            </w:r>
          </w:p>
        </w:tc>
        <w:tc>
          <w:tcPr>
            <w:tcW w:w="1016" w:type="pct"/>
            <w:tcBorders>
              <w:top w:val="nil"/>
              <w:left w:val="nil"/>
              <w:bottom w:val="single" w:sz="4" w:space="0" w:color="auto"/>
              <w:right w:val="single" w:sz="4" w:space="0" w:color="auto"/>
            </w:tcBorders>
            <w:shd w:val="clear" w:color="auto" w:fill="FFFFFF"/>
            <w:noWrap/>
            <w:vAlign w:val="center"/>
          </w:tcPr>
          <w:p w14:paraId="017B2944" w14:textId="77777777" w:rsidR="00882979" w:rsidRPr="00D276EC" w:rsidRDefault="00882979" w:rsidP="00882979">
            <w:pPr>
              <w:jc w:val="center"/>
              <w:rPr>
                <w:sz w:val="22"/>
                <w:szCs w:val="22"/>
                <w:lang w:eastAsia="en-US"/>
              </w:rPr>
            </w:pPr>
            <w:r w:rsidRPr="00D276EC">
              <w:rPr>
                <w:sz w:val="22"/>
                <w:szCs w:val="22"/>
                <w:lang w:eastAsia="en-US"/>
              </w:rPr>
              <w:t>1М-142</w:t>
            </w:r>
          </w:p>
        </w:tc>
        <w:tc>
          <w:tcPr>
            <w:tcW w:w="1023" w:type="pct"/>
            <w:tcBorders>
              <w:top w:val="nil"/>
              <w:left w:val="nil"/>
              <w:bottom w:val="single" w:sz="4" w:space="0" w:color="auto"/>
              <w:right w:val="single" w:sz="4" w:space="0" w:color="auto"/>
            </w:tcBorders>
            <w:shd w:val="clear" w:color="auto" w:fill="FFFFFF"/>
            <w:noWrap/>
            <w:vAlign w:val="center"/>
          </w:tcPr>
          <w:p w14:paraId="6CEABD9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4772F6F"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B63668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F62160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FAF428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304098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w:t>
            </w:r>
          </w:p>
        </w:tc>
        <w:tc>
          <w:tcPr>
            <w:tcW w:w="1016" w:type="pct"/>
            <w:tcBorders>
              <w:top w:val="nil"/>
              <w:left w:val="nil"/>
              <w:bottom w:val="single" w:sz="4" w:space="0" w:color="auto"/>
              <w:right w:val="single" w:sz="4" w:space="0" w:color="auto"/>
            </w:tcBorders>
            <w:shd w:val="clear" w:color="auto" w:fill="FFFFFF"/>
            <w:noWrap/>
            <w:vAlign w:val="center"/>
          </w:tcPr>
          <w:p w14:paraId="3CEE1BFE" w14:textId="77777777" w:rsidR="00882979" w:rsidRPr="00D276EC" w:rsidRDefault="00882979" w:rsidP="00882979">
            <w:pPr>
              <w:jc w:val="center"/>
              <w:rPr>
                <w:sz w:val="22"/>
                <w:szCs w:val="22"/>
                <w:lang w:eastAsia="en-US"/>
              </w:rPr>
            </w:pPr>
            <w:r w:rsidRPr="00D276EC">
              <w:rPr>
                <w:sz w:val="22"/>
                <w:szCs w:val="22"/>
                <w:lang w:eastAsia="en-US"/>
              </w:rPr>
              <w:t>1М-146</w:t>
            </w:r>
          </w:p>
        </w:tc>
        <w:tc>
          <w:tcPr>
            <w:tcW w:w="1023" w:type="pct"/>
            <w:tcBorders>
              <w:top w:val="nil"/>
              <w:left w:val="nil"/>
              <w:bottom w:val="single" w:sz="4" w:space="0" w:color="auto"/>
              <w:right w:val="single" w:sz="4" w:space="0" w:color="auto"/>
            </w:tcBorders>
            <w:shd w:val="clear" w:color="auto" w:fill="FFFFFF"/>
            <w:noWrap/>
            <w:vAlign w:val="center"/>
          </w:tcPr>
          <w:p w14:paraId="15B4AF9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FC14FA1"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618C58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F5EB76A" w14:textId="77777777" w:rsidR="00882979" w:rsidRPr="00D276EC" w:rsidRDefault="00882979" w:rsidP="00882979">
            <w:pPr>
              <w:jc w:val="center"/>
              <w:rPr>
                <w:sz w:val="22"/>
                <w:szCs w:val="22"/>
                <w:lang w:eastAsia="en-US"/>
              </w:rPr>
            </w:pPr>
            <w:r w:rsidRPr="00D276EC">
              <w:rPr>
                <w:sz w:val="22"/>
                <w:szCs w:val="22"/>
                <w:lang w:eastAsia="en-US"/>
              </w:rPr>
              <w:t>35</w:t>
            </w:r>
          </w:p>
        </w:tc>
      </w:tr>
      <w:tr w:rsidR="00882979" w:rsidRPr="00D276EC" w14:paraId="004582F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976FB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w:t>
            </w:r>
          </w:p>
        </w:tc>
        <w:tc>
          <w:tcPr>
            <w:tcW w:w="1016" w:type="pct"/>
            <w:tcBorders>
              <w:top w:val="nil"/>
              <w:left w:val="nil"/>
              <w:bottom w:val="single" w:sz="4" w:space="0" w:color="auto"/>
              <w:right w:val="single" w:sz="4" w:space="0" w:color="auto"/>
            </w:tcBorders>
            <w:shd w:val="clear" w:color="auto" w:fill="FFFFFF"/>
            <w:noWrap/>
            <w:vAlign w:val="center"/>
          </w:tcPr>
          <w:p w14:paraId="59A65876" w14:textId="77777777" w:rsidR="00882979" w:rsidRPr="00D276EC" w:rsidRDefault="00882979" w:rsidP="00882979">
            <w:pPr>
              <w:jc w:val="center"/>
              <w:rPr>
                <w:sz w:val="22"/>
                <w:szCs w:val="22"/>
                <w:lang w:eastAsia="en-US"/>
              </w:rPr>
            </w:pPr>
            <w:r w:rsidRPr="00D276EC">
              <w:rPr>
                <w:sz w:val="22"/>
                <w:szCs w:val="22"/>
                <w:lang w:eastAsia="en-US"/>
              </w:rPr>
              <w:t>1М-147</w:t>
            </w:r>
          </w:p>
        </w:tc>
        <w:tc>
          <w:tcPr>
            <w:tcW w:w="1023" w:type="pct"/>
            <w:tcBorders>
              <w:top w:val="nil"/>
              <w:left w:val="nil"/>
              <w:bottom w:val="single" w:sz="4" w:space="0" w:color="auto"/>
              <w:right w:val="single" w:sz="4" w:space="0" w:color="auto"/>
            </w:tcBorders>
            <w:shd w:val="clear" w:color="auto" w:fill="FFFFFF"/>
            <w:noWrap/>
            <w:vAlign w:val="center"/>
          </w:tcPr>
          <w:p w14:paraId="5D9C86B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8E8671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6C7533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7D1375C" w14:textId="77777777" w:rsidR="00882979" w:rsidRPr="00D276EC" w:rsidRDefault="00882979" w:rsidP="00882979">
            <w:pPr>
              <w:jc w:val="center"/>
              <w:rPr>
                <w:sz w:val="22"/>
                <w:szCs w:val="22"/>
                <w:lang w:eastAsia="en-US"/>
              </w:rPr>
            </w:pPr>
            <w:r w:rsidRPr="00D276EC">
              <w:rPr>
                <w:sz w:val="22"/>
                <w:szCs w:val="22"/>
                <w:lang w:eastAsia="en-US"/>
              </w:rPr>
              <w:t>28</w:t>
            </w:r>
          </w:p>
        </w:tc>
      </w:tr>
      <w:tr w:rsidR="00882979" w:rsidRPr="00D276EC" w14:paraId="7CE18F5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BEF11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w:t>
            </w:r>
          </w:p>
        </w:tc>
        <w:tc>
          <w:tcPr>
            <w:tcW w:w="1016" w:type="pct"/>
            <w:tcBorders>
              <w:top w:val="nil"/>
              <w:left w:val="nil"/>
              <w:bottom w:val="single" w:sz="4" w:space="0" w:color="auto"/>
              <w:right w:val="single" w:sz="4" w:space="0" w:color="auto"/>
            </w:tcBorders>
            <w:shd w:val="clear" w:color="auto" w:fill="FFFFFF"/>
            <w:noWrap/>
            <w:vAlign w:val="center"/>
          </w:tcPr>
          <w:p w14:paraId="0933B648" w14:textId="77777777" w:rsidR="00882979" w:rsidRPr="00D276EC" w:rsidRDefault="00882979" w:rsidP="00882979">
            <w:pPr>
              <w:jc w:val="center"/>
              <w:rPr>
                <w:sz w:val="22"/>
                <w:szCs w:val="22"/>
                <w:lang w:eastAsia="en-US"/>
              </w:rPr>
            </w:pPr>
            <w:r w:rsidRPr="00D276EC">
              <w:rPr>
                <w:sz w:val="22"/>
                <w:szCs w:val="22"/>
                <w:lang w:eastAsia="en-US"/>
              </w:rPr>
              <w:t>1М-148</w:t>
            </w:r>
          </w:p>
        </w:tc>
        <w:tc>
          <w:tcPr>
            <w:tcW w:w="1023" w:type="pct"/>
            <w:tcBorders>
              <w:top w:val="nil"/>
              <w:left w:val="nil"/>
              <w:bottom w:val="single" w:sz="4" w:space="0" w:color="auto"/>
              <w:right w:val="single" w:sz="4" w:space="0" w:color="auto"/>
            </w:tcBorders>
            <w:shd w:val="clear" w:color="auto" w:fill="FFFFFF"/>
            <w:noWrap/>
            <w:vAlign w:val="center"/>
          </w:tcPr>
          <w:p w14:paraId="1FE4AF7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32C9B46"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14D944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83D25D8" w14:textId="77777777" w:rsidR="00882979" w:rsidRPr="00D276EC" w:rsidRDefault="00882979" w:rsidP="00882979">
            <w:pPr>
              <w:jc w:val="center"/>
              <w:rPr>
                <w:sz w:val="22"/>
                <w:szCs w:val="22"/>
                <w:lang w:eastAsia="en-US"/>
              </w:rPr>
            </w:pPr>
            <w:r w:rsidRPr="00D276EC">
              <w:rPr>
                <w:sz w:val="22"/>
                <w:szCs w:val="22"/>
                <w:lang w:eastAsia="en-US"/>
              </w:rPr>
              <w:t>71</w:t>
            </w:r>
          </w:p>
        </w:tc>
      </w:tr>
      <w:tr w:rsidR="00882979" w:rsidRPr="00D276EC" w14:paraId="4D73360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4515A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w:t>
            </w:r>
          </w:p>
        </w:tc>
        <w:tc>
          <w:tcPr>
            <w:tcW w:w="1016" w:type="pct"/>
            <w:tcBorders>
              <w:top w:val="nil"/>
              <w:left w:val="nil"/>
              <w:bottom w:val="single" w:sz="4" w:space="0" w:color="auto"/>
              <w:right w:val="single" w:sz="4" w:space="0" w:color="auto"/>
            </w:tcBorders>
            <w:shd w:val="clear" w:color="auto" w:fill="FFFFFF"/>
            <w:noWrap/>
            <w:vAlign w:val="center"/>
          </w:tcPr>
          <w:p w14:paraId="195DB803" w14:textId="77777777" w:rsidR="00882979" w:rsidRPr="00D276EC" w:rsidRDefault="00882979" w:rsidP="00882979">
            <w:pPr>
              <w:jc w:val="center"/>
              <w:rPr>
                <w:sz w:val="22"/>
                <w:szCs w:val="22"/>
                <w:lang w:eastAsia="en-US"/>
              </w:rPr>
            </w:pPr>
            <w:r w:rsidRPr="00D276EC">
              <w:rPr>
                <w:sz w:val="22"/>
                <w:szCs w:val="22"/>
                <w:lang w:eastAsia="en-US"/>
              </w:rPr>
              <w:t>1М-150</w:t>
            </w:r>
          </w:p>
        </w:tc>
        <w:tc>
          <w:tcPr>
            <w:tcW w:w="1023" w:type="pct"/>
            <w:tcBorders>
              <w:top w:val="nil"/>
              <w:left w:val="nil"/>
              <w:bottom w:val="single" w:sz="4" w:space="0" w:color="auto"/>
              <w:right w:val="single" w:sz="4" w:space="0" w:color="auto"/>
            </w:tcBorders>
            <w:shd w:val="clear" w:color="auto" w:fill="FFFFFF"/>
            <w:noWrap/>
            <w:vAlign w:val="center"/>
          </w:tcPr>
          <w:p w14:paraId="3B69120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8E630B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1E8054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D1FF126" w14:textId="77777777" w:rsidR="00882979" w:rsidRPr="00D276EC" w:rsidRDefault="00882979" w:rsidP="00882979">
            <w:pPr>
              <w:jc w:val="center"/>
              <w:rPr>
                <w:sz w:val="22"/>
                <w:szCs w:val="22"/>
                <w:lang w:eastAsia="en-US"/>
              </w:rPr>
            </w:pPr>
            <w:r w:rsidRPr="00D276EC">
              <w:rPr>
                <w:sz w:val="22"/>
                <w:szCs w:val="22"/>
                <w:lang w:eastAsia="en-US"/>
              </w:rPr>
              <w:t>57</w:t>
            </w:r>
          </w:p>
        </w:tc>
      </w:tr>
      <w:tr w:rsidR="00882979" w:rsidRPr="00D276EC" w14:paraId="6391A7F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7EC10F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w:t>
            </w:r>
          </w:p>
        </w:tc>
        <w:tc>
          <w:tcPr>
            <w:tcW w:w="1016" w:type="pct"/>
            <w:tcBorders>
              <w:top w:val="nil"/>
              <w:left w:val="nil"/>
              <w:bottom w:val="single" w:sz="4" w:space="0" w:color="auto"/>
              <w:right w:val="single" w:sz="4" w:space="0" w:color="auto"/>
            </w:tcBorders>
            <w:shd w:val="clear" w:color="auto" w:fill="FFFFFF"/>
            <w:noWrap/>
            <w:vAlign w:val="center"/>
          </w:tcPr>
          <w:p w14:paraId="1654BC70" w14:textId="77777777" w:rsidR="00882979" w:rsidRPr="00D276EC" w:rsidRDefault="00882979" w:rsidP="00882979">
            <w:pPr>
              <w:jc w:val="center"/>
              <w:rPr>
                <w:sz w:val="22"/>
                <w:szCs w:val="22"/>
                <w:lang w:eastAsia="en-US"/>
              </w:rPr>
            </w:pPr>
            <w:r w:rsidRPr="00D276EC">
              <w:rPr>
                <w:sz w:val="22"/>
                <w:szCs w:val="22"/>
                <w:lang w:eastAsia="en-US"/>
              </w:rPr>
              <w:t>1М-151</w:t>
            </w:r>
          </w:p>
        </w:tc>
        <w:tc>
          <w:tcPr>
            <w:tcW w:w="1023" w:type="pct"/>
            <w:tcBorders>
              <w:top w:val="nil"/>
              <w:left w:val="nil"/>
              <w:bottom w:val="single" w:sz="4" w:space="0" w:color="auto"/>
              <w:right w:val="single" w:sz="4" w:space="0" w:color="auto"/>
            </w:tcBorders>
            <w:shd w:val="clear" w:color="auto" w:fill="FFFFFF"/>
            <w:noWrap/>
            <w:vAlign w:val="center"/>
          </w:tcPr>
          <w:p w14:paraId="4BCDD83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2EBE941"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F603C7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9FBFFD0" w14:textId="77777777" w:rsidR="00882979" w:rsidRPr="00D276EC" w:rsidRDefault="00882979" w:rsidP="00882979">
            <w:pPr>
              <w:jc w:val="center"/>
              <w:rPr>
                <w:sz w:val="22"/>
                <w:szCs w:val="22"/>
                <w:lang w:eastAsia="en-US"/>
              </w:rPr>
            </w:pPr>
            <w:r w:rsidRPr="00D276EC">
              <w:rPr>
                <w:sz w:val="22"/>
                <w:szCs w:val="22"/>
                <w:lang w:eastAsia="en-US"/>
              </w:rPr>
              <w:t>29</w:t>
            </w:r>
          </w:p>
        </w:tc>
      </w:tr>
      <w:tr w:rsidR="00882979" w:rsidRPr="00D276EC" w14:paraId="67FCB96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5E509D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w:t>
            </w:r>
          </w:p>
        </w:tc>
        <w:tc>
          <w:tcPr>
            <w:tcW w:w="1016" w:type="pct"/>
            <w:tcBorders>
              <w:top w:val="nil"/>
              <w:left w:val="nil"/>
              <w:bottom w:val="single" w:sz="4" w:space="0" w:color="auto"/>
              <w:right w:val="single" w:sz="4" w:space="0" w:color="auto"/>
            </w:tcBorders>
            <w:shd w:val="clear" w:color="auto" w:fill="FFFFFF"/>
            <w:noWrap/>
            <w:vAlign w:val="center"/>
          </w:tcPr>
          <w:p w14:paraId="1EB85567" w14:textId="77777777" w:rsidR="00882979" w:rsidRPr="00D276EC" w:rsidRDefault="00882979" w:rsidP="00882979">
            <w:pPr>
              <w:jc w:val="center"/>
              <w:rPr>
                <w:sz w:val="22"/>
                <w:szCs w:val="22"/>
                <w:lang w:eastAsia="en-US"/>
              </w:rPr>
            </w:pPr>
            <w:r w:rsidRPr="00D276EC">
              <w:rPr>
                <w:sz w:val="22"/>
                <w:szCs w:val="22"/>
                <w:lang w:eastAsia="en-US"/>
              </w:rPr>
              <w:t>1М-156</w:t>
            </w:r>
          </w:p>
        </w:tc>
        <w:tc>
          <w:tcPr>
            <w:tcW w:w="1023" w:type="pct"/>
            <w:tcBorders>
              <w:top w:val="nil"/>
              <w:left w:val="nil"/>
              <w:bottom w:val="single" w:sz="4" w:space="0" w:color="auto"/>
              <w:right w:val="single" w:sz="4" w:space="0" w:color="auto"/>
            </w:tcBorders>
            <w:shd w:val="clear" w:color="auto" w:fill="FFFFFF"/>
            <w:noWrap/>
            <w:vAlign w:val="center"/>
          </w:tcPr>
          <w:p w14:paraId="20B11C6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59B2F93"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D7CEEE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CE6A960" w14:textId="77777777" w:rsidR="00882979" w:rsidRPr="00D276EC" w:rsidRDefault="00882979" w:rsidP="00882979">
            <w:pPr>
              <w:jc w:val="center"/>
              <w:rPr>
                <w:sz w:val="22"/>
                <w:szCs w:val="22"/>
                <w:lang w:eastAsia="en-US"/>
              </w:rPr>
            </w:pPr>
            <w:r w:rsidRPr="00D276EC">
              <w:rPr>
                <w:sz w:val="22"/>
                <w:szCs w:val="22"/>
                <w:lang w:eastAsia="en-US"/>
              </w:rPr>
              <w:t>160</w:t>
            </w:r>
          </w:p>
        </w:tc>
      </w:tr>
      <w:tr w:rsidR="00882979" w:rsidRPr="00D276EC" w14:paraId="247F1E6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561125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w:t>
            </w:r>
          </w:p>
        </w:tc>
        <w:tc>
          <w:tcPr>
            <w:tcW w:w="1016" w:type="pct"/>
            <w:tcBorders>
              <w:top w:val="nil"/>
              <w:left w:val="nil"/>
              <w:bottom w:val="single" w:sz="4" w:space="0" w:color="auto"/>
              <w:right w:val="single" w:sz="4" w:space="0" w:color="auto"/>
            </w:tcBorders>
            <w:shd w:val="clear" w:color="auto" w:fill="FFFFFF"/>
            <w:noWrap/>
            <w:vAlign w:val="center"/>
          </w:tcPr>
          <w:p w14:paraId="580A35E0" w14:textId="77777777" w:rsidR="00882979" w:rsidRPr="00D276EC" w:rsidRDefault="00882979" w:rsidP="00882979">
            <w:pPr>
              <w:jc w:val="center"/>
              <w:rPr>
                <w:sz w:val="22"/>
                <w:szCs w:val="22"/>
                <w:lang w:eastAsia="en-US"/>
              </w:rPr>
            </w:pPr>
            <w:r w:rsidRPr="00D276EC">
              <w:rPr>
                <w:sz w:val="22"/>
                <w:szCs w:val="22"/>
                <w:lang w:eastAsia="en-US"/>
              </w:rPr>
              <w:t>1М-158</w:t>
            </w:r>
          </w:p>
        </w:tc>
        <w:tc>
          <w:tcPr>
            <w:tcW w:w="1023" w:type="pct"/>
            <w:tcBorders>
              <w:top w:val="nil"/>
              <w:left w:val="nil"/>
              <w:bottom w:val="single" w:sz="4" w:space="0" w:color="auto"/>
              <w:right w:val="single" w:sz="4" w:space="0" w:color="auto"/>
            </w:tcBorders>
            <w:shd w:val="clear" w:color="auto" w:fill="FFFFFF"/>
            <w:noWrap/>
            <w:vAlign w:val="center"/>
          </w:tcPr>
          <w:p w14:paraId="1AC1C62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6DB1EE9"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6F3D7D3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4F9F6D5" w14:textId="77777777" w:rsidR="00882979" w:rsidRPr="00D276EC" w:rsidRDefault="00882979" w:rsidP="00882979">
            <w:pPr>
              <w:jc w:val="center"/>
              <w:rPr>
                <w:sz w:val="22"/>
                <w:szCs w:val="22"/>
                <w:lang w:eastAsia="en-US"/>
              </w:rPr>
            </w:pPr>
            <w:r w:rsidRPr="00D276EC">
              <w:rPr>
                <w:sz w:val="22"/>
                <w:szCs w:val="22"/>
                <w:lang w:eastAsia="en-US"/>
              </w:rPr>
              <w:t>19</w:t>
            </w:r>
          </w:p>
        </w:tc>
      </w:tr>
      <w:tr w:rsidR="00882979" w:rsidRPr="00D276EC" w14:paraId="64511DE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BEF54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w:t>
            </w:r>
          </w:p>
        </w:tc>
        <w:tc>
          <w:tcPr>
            <w:tcW w:w="1016" w:type="pct"/>
            <w:tcBorders>
              <w:top w:val="nil"/>
              <w:left w:val="nil"/>
              <w:bottom w:val="single" w:sz="4" w:space="0" w:color="auto"/>
              <w:right w:val="single" w:sz="4" w:space="0" w:color="auto"/>
            </w:tcBorders>
            <w:shd w:val="clear" w:color="auto" w:fill="FFFFFF"/>
            <w:noWrap/>
            <w:vAlign w:val="center"/>
          </w:tcPr>
          <w:p w14:paraId="27D512D8" w14:textId="77777777" w:rsidR="00882979" w:rsidRPr="00D276EC" w:rsidRDefault="00882979" w:rsidP="00882979">
            <w:pPr>
              <w:jc w:val="center"/>
              <w:rPr>
                <w:sz w:val="22"/>
                <w:szCs w:val="22"/>
                <w:lang w:eastAsia="en-US"/>
              </w:rPr>
            </w:pPr>
            <w:r w:rsidRPr="00D276EC">
              <w:rPr>
                <w:sz w:val="22"/>
                <w:szCs w:val="22"/>
                <w:lang w:eastAsia="en-US"/>
              </w:rPr>
              <w:t>1М-160</w:t>
            </w:r>
          </w:p>
        </w:tc>
        <w:tc>
          <w:tcPr>
            <w:tcW w:w="1023" w:type="pct"/>
            <w:tcBorders>
              <w:top w:val="nil"/>
              <w:left w:val="nil"/>
              <w:bottom w:val="single" w:sz="4" w:space="0" w:color="auto"/>
              <w:right w:val="single" w:sz="4" w:space="0" w:color="auto"/>
            </w:tcBorders>
            <w:shd w:val="clear" w:color="auto" w:fill="FFFFFF"/>
            <w:noWrap/>
            <w:vAlign w:val="center"/>
          </w:tcPr>
          <w:p w14:paraId="34409EB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E15BFCD"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36BF5D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FC2EED5" w14:textId="77777777" w:rsidR="00882979" w:rsidRPr="00D276EC" w:rsidRDefault="00882979" w:rsidP="00882979">
            <w:pPr>
              <w:jc w:val="center"/>
              <w:rPr>
                <w:sz w:val="22"/>
                <w:szCs w:val="22"/>
                <w:lang w:eastAsia="en-US"/>
              </w:rPr>
            </w:pPr>
            <w:r w:rsidRPr="00D276EC">
              <w:rPr>
                <w:sz w:val="22"/>
                <w:szCs w:val="22"/>
                <w:lang w:eastAsia="en-US"/>
              </w:rPr>
              <w:t>92</w:t>
            </w:r>
          </w:p>
        </w:tc>
      </w:tr>
      <w:tr w:rsidR="00882979" w:rsidRPr="00D276EC" w14:paraId="183B844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6F5B79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w:t>
            </w:r>
          </w:p>
        </w:tc>
        <w:tc>
          <w:tcPr>
            <w:tcW w:w="1016" w:type="pct"/>
            <w:tcBorders>
              <w:top w:val="nil"/>
              <w:left w:val="nil"/>
              <w:bottom w:val="single" w:sz="4" w:space="0" w:color="auto"/>
              <w:right w:val="single" w:sz="4" w:space="0" w:color="auto"/>
            </w:tcBorders>
            <w:shd w:val="clear" w:color="auto" w:fill="FFFFFF"/>
            <w:noWrap/>
            <w:vAlign w:val="center"/>
          </w:tcPr>
          <w:p w14:paraId="6B90A897" w14:textId="77777777" w:rsidR="00882979" w:rsidRPr="00D276EC" w:rsidRDefault="00882979" w:rsidP="00882979">
            <w:pPr>
              <w:jc w:val="center"/>
              <w:rPr>
                <w:sz w:val="22"/>
                <w:szCs w:val="22"/>
                <w:lang w:eastAsia="en-US"/>
              </w:rPr>
            </w:pPr>
            <w:r w:rsidRPr="00D276EC">
              <w:rPr>
                <w:sz w:val="22"/>
                <w:szCs w:val="22"/>
                <w:lang w:eastAsia="en-US"/>
              </w:rPr>
              <w:t>1М-161</w:t>
            </w:r>
          </w:p>
        </w:tc>
        <w:tc>
          <w:tcPr>
            <w:tcW w:w="1023" w:type="pct"/>
            <w:tcBorders>
              <w:top w:val="nil"/>
              <w:left w:val="nil"/>
              <w:bottom w:val="single" w:sz="4" w:space="0" w:color="auto"/>
              <w:right w:val="single" w:sz="4" w:space="0" w:color="auto"/>
            </w:tcBorders>
            <w:shd w:val="clear" w:color="auto" w:fill="FFFFFF"/>
            <w:noWrap/>
            <w:vAlign w:val="center"/>
          </w:tcPr>
          <w:p w14:paraId="27A0A46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8D03E37"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47EF974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D8C3E36" w14:textId="77777777" w:rsidR="00882979" w:rsidRPr="00D276EC" w:rsidRDefault="00882979" w:rsidP="00882979">
            <w:pPr>
              <w:jc w:val="center"/>
              <w:rPr>
                <w:sz w:val="22"/>
                <w:szCs w:val="22"/>
                <w:lang w:eastAsia="en-US"/>
              </w:rPr>
            </w:pPr>
            <w:r w:rsidRPr="00D276EC">
              <w:rPr>
                <w:sz w:val="22"/>
                <w:szCs w:val="22"/>
                <w:lang w:eastAsia="en-US"/>
              </w:rPr>
              <w:t>404</w:t>
            </w:r>
          </w:p>
        </w:tc>
      </w:tr>
      <w:tr w:rsidR="00882979" w:rsidRPr="00D276EC" w14:paraId="4BA696D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4E1F1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w:t>
            </w:r>
          </w:p>
        </w:tc>
        <w:tc>
          <w:tcPr>
            <w:tcW w:w="1016" w:type="pct"/>
            <w:tcBorders>
              <w:top w:val="nil"/>
              <w:left w:val="nil"/>
              <w:bottom w:val="single" w:sz="4" w:space="0" w:color="auto"/>
              <w:right w:val="single" w:sz="4" w:space="0" w:color="auto"/>
            </w:tcBorders>
            <w:shd w:val="clear" w:color="auto" w:fill="FFFFFF"/>
            <w:noWrap/>
            <w:vAlign w:val="center"/>
          </w:tcPr>
          <w:p w14:paraId="560A740A" w14:textId="77777777" w:rsidR="00882979" w:rsidRPr="00D276EC" w:rsidRDefault="00882979" w:rsidP="00882979">
            <w:pPr>
              <w:jc w:val="center"/>
              <w:rPr>
                <w:sz w:val="22"/>
                <w:szCs w:val="22"/>
                <w:lang w:eastAsia="en-US"/>
              </w:rPr>
            </w:pPr>
            <w:r w:rsidRPr="00D276EC">
              <w:rPr>
                <w:sz w:val="22"/>
                <w:szCs w:val="22"/>
                <w:lang w:eastAsia="en-US"/>
              </w:rPr>
              <w:t>1М-162</w:t>
            </w:r>
          </w:p>
        </w:tc>
        <w:tc>
          <w:tcPr>
            <w:tcW w:w="1023" w:type="pct"/>
            <w:tcBorders>
              <w:top w:val="nil"/>
              <w:left w:val="nil"/>
              <w:bottom w:val="single" w:sz="4" w:space="0" w:color="auto"/>
              <w:right w:val="single" w:sz="4" w:space="0" w:color="auto"/>
            </w:tcBorders>
            <w:shd w:val="clear" w:color="auto" w:fill="FFFFFF"/>
            <w:noWrap/>
            <w:vAlign w:val="center"/>
          </w:tcPr>
          <w:p w14:paraId="6A128B8E"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480C450"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3AF8295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D561D15" w14:textId="77777777" w:rsidR="00882979" w:rsidRPr="00D276EC" w:rsidRDefault="00882979" w:rsidP="00882979">
            <w:pPr>
              <w:jc w:val="center"/>
              <w:rPr>
                <w:sz w:val="22"/>
                <w:szCs w:val="22"/>
                <w:lang w:eastAsia="en-US"/>
              </w:rPr>
            </w:pPr>
            <w:r w:rsidRPr="00D276EC">
              <w:rPr>
                <w:sz w:val="22"/>
                <w:szCs w:val="22"/>
                <w:lang w:eastAsia="en-US"/>
              </w:rPr>
              <w:t>3</w:t>
            </w:r>
          </w:p>
        </w:tc>
      </w:tr>
      <w:tr w:rsidR="00882979" w:rsidRPr="00D276EC" w14:paraId="20BE826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0F61C6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w:t>
            </w:r>
          </w:p>
        </w:tc>
        <w:tc>
          <w:tcPr>
            <w:tcW w:w="1016" w:type="pct"/>
            <w:tcBorders>
              <w:top w:val="nil"/>
              <w:left w:val="nil"/>
              <w:bottom w:val="single" w:sz="4" w:space="0" w:color="auto"/>
              <w:right w:val="single" w:sz="4" w:space="0" w:color="auto"/>
            </w:tcBorders>
            <w:shd w:val="clear" w:color="auto" w:fill="FFFFFF"/>
            <w:noWrap/>
            <w:vAlign w:val="center"/>
          </w:tcPr>
          <w:p w14:paraId="0CADB61A" w14:textId="77777777" w:rsidR="00882979" w:rsidRPr="00D276EC" w:rsidRDefault="00882979" w:rsidP="00882979">
            <w:pPr>
              <w:jc w:val="center"/>
              <w:rPr>
                <w:sz w:val="22"/>
                <w:szCs w:val="22"/>
                <w:lang w:eastAsia="en-US"/>
              </w:rPr>
            </w:pPr>
            <w:r w:rsidRPr="00D276EC">
              <w:rPr>
                <w:sz w:val="22"/>
                <w:szCs w:val="22"/>
                <w:lang w:eastAsia="en-US"/>
              </w:rPr>
              <w:t>1М-165</w:t>
            </w:r>
          </w:p>
        </w:tc>
        <w:tc>
          <w:tcPr>
            <w:tcW w:w="1023" w:type="pct"/>
            <w:tcBorders>
              <w:top w:val="nil"/>
              <w:left w:val="nil"/>
              <w:bottom w:val="single" w:sz="4" w:space="0" w:color="auto"/>
              <w:right w:val="single" w:sz="4" w:space="0" w:color="auto"/>
            </w:tcBorders>
            <w:shd w:val="clear" w:color="auto" w:fill="FFFFFF"/>
            <w:noWrap/>
            <w:vAlign w:val="center"/>
          </w:tcPr>
          <w:p w14:paraId="7F2FCCD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7D38783"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9029A3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3E2D97E" w14:textId="77777777" w:rsidR="00882979" w:rsidRPr="00D276EC" w:rsidRDefault="00882979" w:rsidP="00882979">
            <w:pPr>
              <w:jc w:val="center"/>
              <w:rPr>
                <w:sz w:val="22"/>
                <w:szCs w:val="22"/>
                <w:lang w:eastAsia="en-US"/>
              </w:rPr>
            </w:pPr>
            <w:r w:rsidRPr="00D276EC">
              <w:rPr>
                <w:sz w:val="22"/>
                <w:szCs w:val="22"/>
                <w:lang w:eastAsia="en-US"/>
              </w:rPr>
              <w:t>166</w:t>
            </w:r>
          </w:p>
        </w:tc>
      </w:tr>
      <w:tr w:rsidR="00882979" w:rsidRPr="00D276EC" w14:paraId="04568FC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9C814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w:t>
            </w:r>
          </w:p>
        </w:tc>
        <w:tc>
          <w:tcPr>
            <w:tcW w:w="1016" w:type="pct"/>
            <w:tcBorders>
              <w:top w:val="nil"/>
              <w:left w:val="nil"/>
              <w:bottom w:val="single" w:sz="4" w:space="0" w:color="auto"/>
              <w:right w:val="single" w:sz="4" w:space="0" w:color="auto"/>
            </w:tcBorders>
            <w:shd w:val="clear" w:color="auto" w:fill="FFFFFF"/>
            <w:noWrap/>
            <w:vAlign w:val="center"/>
          </w:tcPr>
          <w:p w14:paraId="5A1869EB" w14:textId="77777777" w:rsidR="00882979" w:rsidRPr="00D276EC" w:rsidRDefault="00882979" w:rsidP="00882979">
            <w:pPr>
              <w:jc w:val="center"/>
              <w:rPr>
                <w:sz w:val="22"/>
                <w:szCs w:val="22"/>
                <w:lang w:eastAsia="en-US"/>
              </w:rPr>
            </w:pPr>
            <w:r w:rsidRPr="00D276EC">
              <w:rPr>
                <w:sz w:val="22"/>
                <w:szCs w:val="22"/>
                <w:lang w:eastAsia="en-US"/>
              </w:rPr>
              <w:t>1М-166</w:t>
            </w:r>
          </w:p>
        </w:tc>
        <w:tc>
          <w:tcPr>
            <w:tcW w:w="1023" w:type="pct"/>
            <w:tcBorders>
              <w:top w:val="nil"/>
              <w:left w:val="nil"/>
              <w:bottom w:val="single" w:sz="4" w:space="0" w:color="auto"/>
              <w:right w:val="single" w:sz="4" w:space="0" w:color="auto"/>
            </w:tcBorders>
            <w:shd w:val="clear" w:color="auto" w:fill="FFFFFF"/>
            <w:noWrap/>
            <w:vAlign w:val="center"/>
          </w:tcPr>
          <w:p w14:paraId="75A4302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6D7B1C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BCB7A3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81BFA1B" w14:textId="77777777" w:rsidR="00882979" w:rsidRPr="00D276EC" w:rsidRDefault="00882979" w:rsidP="00882979">
            <w:pPr>
              <w:jc w:val="center"/>
              <w:rPr>
                <w:sz w:val="22"/>
                <w:szCs w:val="22"/>
                <w:lang w:eastAsia="en-US"/>
              </w:rPr>
            </w:pPr>
            <w:r w:rsidRPr="00D276EC">
              <w:rPr>
                <w:sz w:val="22"/>
                <w:szCs w:val="22"/>
                <w:lang w:eastAsia="en-US"/>
              </w:rPr>
              <w:t>57</w:t>
            </w:r>
          </w:p>
        </w:tc>
      </w:tr>
      <w:tr w:rsidR="00882979" w:rsidRPr="00D276EC" w14:paraId="526C86D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D6F1C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w:t>
            </w:r>
          </w:p>
        </w:tc>
        <w:tc>
          <w:tcPr>
            <w:tcW w:w="1016" w:type="pct"/>
            <w:tcBorders>
              <w:top w:val="nil"/>
              <w:left w:val="nil"/>
              <w:bottom w:val="single" w:sz="4" w:space="0" w:color="auto"/>
              <w:right w:val="single" w:sz="4" w:space="0" w:color="auto"/>
            </w:tcBorders>
            <w:shd w:val="clear" w:color="auto" w:fill="FFFFFF"/>
            <w:noWrap/>
            <w:vAlign w:val="center"/>
          </w:tcPr>
          <w:p w14:paraId="5C063E60" w14:textId="77777777" w:rsidR="00882979" w:rsidRPr="00D276EC" w:rsidRDefault="00882979" w:rsidP="00882979">
            <w:pPr>
              <w:jc w:val="center"/>
              <w:rPr>
                <w:sz w:val="22"/>
                <w:szCs w:val="22"/>
                <w:lang w:eastAsia="en-US"/>
              </w:rPr>
            </w:pPr>
            <w:r w:rsidRPr="00D276EC">
              <w:rPr>
                <w:sz w:val="22"/>
                <w:szCs w:val="22"/>
                <w:lang w:eastAsia="en-US"/>
              </w:rPr>
              <w:t>1М-167</w:t>
            </w:r>
          </w:p>
        </w:tc>
        <w:tc>
          <w:tcPr>
            <w:tcW w:w="1023" w:type="pct"/>
            <w:tcBorders>
              <w:top w:val="nil"/>
              <w:left w:val="nil"/>
              <w:bottom w:val="single" w:sz="4" w:space="0" w:color="auto"/>
              <w:right w:val="single" w:sz="4" w:space="0" w:color="auto"/>
            </w:tcBorders>
            <w:shd w:val="clear" w:color="auto" w:fill="FFFFFF"/>
            <w:noWrap/>
            <w:vAlign w:val="center"/>
          </w:tcPr>
          <w:p w14:paraId="7693D5F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08476EB"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4D2D78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7A3652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4BE6BD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7D17A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16</w:t>
            </w:r>
          </w:p>
        </w:tc>
        <w:tc>
          <w:tcPr>
            <w:tcW w:w="1016" w:type="pct"/>
            <w:tcBorders>
              <w:top w:val="nil"/>
              <w:left w:val="nil"/>
              <w:bottom w:val="single" w:sz="4" w:space="0" w:color="auto"/>
              <w:right w:val="single" w:sz="4" w:space="0" w:color="auto"/>
            </w:tcBorders>
            <w:shd w:val="clear" w:color="auto" w:fill="FFFFFF"/>
            <w:noWrap/>
            <w:vAlign w:val="center"/>
          </w:tcPr>
          <w:p w14:paraId="62015B0D" w14:textId="77777777" w:rsidR="00882979" w:rsidRPr="00D276EC" w:rsidRDefault="00882979" w:rsidP="00882979">
            <w:pPr>
              <w:jc w:val="center"/>
              <w:rPr>
                <w:sz w:val="22"/>
                <w:szCs w:val="22"/>
                <w:lang w:eastAsia="en-US"/>
              </w:rPr>
            </w:pPr>
            <w:r w:rsidRPr="00D276EC">
              <w:rPr>
                <w:sz w:val="22"/>
                <w:szCs w:val="22"/>
                <w:lang w:eastAsia="en-US"/>
              </w:rPr>
              <w:t>1М-168</w:t>
            </w:r>
          </w:p>
        </w:tc>
        <w:tc>
          <w:tcPr>
            <w:tcW w:w="1023" w:type="pct"/>
            <w:tcBorders>
              <w:top w:val="nil"/>
              <w:left w:val="nil"/>
              <w:bottom w:val="single" w:sz="4" w:space="0" w:color="auto"/>
              <w:right w:val="single" w:sz="4" w:space="0" w:color="auto"/>
            </w:tcBorders>
            <w:shd w:val="clear" w:color="auto" w:fill="FFFFFF"/>
            <w:noWrap/>
            <w:vAlign w:val="center"/>
          </w:tcPr>
          <w:p w14:paraId="690EE57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B8563E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756DA8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A096040" w14:textId="77777777" w:rsidR="00882979" w:rsidRPr="00D276EC" w:rsidRDefault="00882979" w:rsidP="00882979">
            <w:pPr>
              <w:jc w:val="center"/>
              <w:rPr>
                <w:sz w:val="22"/>
                <w:szCs w:val="22"/>
                <w:lang w:eastAsia="en-US"/>
              </w:rPr>
            </w:pPr>
            <w:r w:rsidRPr="00D276EC">
              <w:rPr>
                <w:sz w:val="22"/>
                <w:szCs w:val="22"/>
                <w:lang w:eastAsia="en-US"/>
              </w:rPr>
              <w:t>185</w:t>
            </w:r>
          </w:p>
        </w:tc>
      </w:tr>
      <w:tr w:rsidR="00882979" w:rsidRPr="00D276EC" w14:paraId="5FEF12F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83BE2D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w:t>
            </w:r>
          </w:p>
        </w:tc>
        <w:tc>
          <w:tcPr>
            <w:tcW w:w="1016" w:type="pct"/>
            <w:tcBorders>
              <w:top w:val="nil"/>
              <w:left w:val="nil"/>
              <w:bottom w:val="single" w:sz="4" w:space="0" w:color="auto"/>
              <w:right w:val="single" w:sz="4" w:space="0" w:color="auto"/>
            </w:tcBorders>
            <w:shd w:val="clear" w:color="auto" w:fill="FFFFFF"/>
            <w:noWrap/>
            <w:vAlign w:val="center"/>
          </w:tcPr>
          <w:p w14:paraId="4C7ADDE6" w14:textId="77777777" w:rsidR="00882979" w:rsidRPr="00D276EC" w:rsidRDefault="00882979" w:rsidP="00882979">
            <w:pPr>
              <w:jc w:val="center"/>
              <w:rPr>
                <w:sz w:val="22"/>
                <w:szCs w:val="22"/>
                <w:lang w:eastAsia="en-US"/>
              </w:rPr>
            </w:pPr>
            <w:r w:rsidRPr="00D276EC">
              <w:rPr>
                <w:sz w:val="22"/>
                <w:szCs w:val="22"/>
                <w:lang w:eastAsia="en-US"/>
              </w:rPr>
              <w:t>1М-169</w:t>
            </w:r>
          </w:p>
        </w:tc>
        <w:tc>
          <w:tcPr>
            <w:tcW w:w="1023" w:type="pct"/>
            <w:tcBorders>
              <w:top w:val="nil"/>
              <w:left w:val="nil"/>
              <w:bottom w:val="single" w:sz="4" w:space="0" w:color="auto"/>
              <w:right w:val="single" w:sz="4" w:space="0" w:color="auto"/>
            </w:tcBorders>
            <w:shd w:val="clear" w:color="auto" w:fill="FFFFFF"/>
            <w:noWrap/>
            <w:vAlign w:val="center"/>
          </w:tcPr>
          <w:p w14:paraId="209FA17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7011A35"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705738E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D2E9AA2" w14:textId="77777777" w:rsidR="00882979" w:rsidRPr="00D276EC" w:rsidRDefault="00882979" w:rsidP="00882979">
            <w:pPr>
              <w:jc w:val="center"/>
              <w:rPr>
                <w:sz w:val="22"/>
                <w:szCs w:val="22"/>
                <w:lang w:eastAsia="en-US"/>
              </w:rPr>
            </w:pPr>
            <w:r w:rsidRPr="00D276EC">
              <w:rPr>
                <w:sz w:val="22"/>
                <w:szCs w:val="22"/>
                <w:lang w:eastAsia="en-US"/>
              </w:rPr>
              <w:t>47</w:t>
            </w:r>
          </w:p>
        </w:tc>
      </w:tr>
      <w:tr w:rsidR="00882979" w:rsidRPr="00D276EC" w14:paraId="63B0E02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B8617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16</w:t>
            </w:r>
          </w:p>
        </w:tc>
        <w:tc>
          <w:tcPr>
            <w:tcW w:w="1016" w:type="pct"/>
            <w:tcBorders>
              <w:top w:val="nil"/>
              <w:left w:val="nil"/>
              <w:bottom w:val="single" w:sz="4" w:space="0" w:color="auto"/>
              <w:right w:val="single" w:sz="4" w:space="0" w:color="auto"/>
            </w:tcBorders>
            <w:shd w:val="clear" w:color="auto" w:fill="FFFFFF"/>
            <w:noWrap/>
            <w:vAlign w:val="center"/>
          </w:tcPr>
          <w:p w14:paraId="497F8E69" w14:textId="77777777" w:rsidR="00882979" w:rsidRPr="00D276EC" w:rsidRDefault="00882979" w:rsidP="00882979">
            <w:pPr>
              <w:jc w:val="center"/>
              <w:rPr>
                <w:sz w:val="22"/>
                <w:szCs w:val="22"/>
                <w:lang w:eastAsia="en-US"/>
              </w:rPr>
            </w:pPr>
            <w:r w:rsidRPr="00D276EC">
              <w:rPr>
                <w:sz w:val="22"/>
                <w:szCs w:val="22"/>
                <w:lang w:eastAsia="en-US"/>
              </w:rPr>
              <w:t>1М-17</w:t>
            </w:r>
          </w:p>
        </w:tc>
        <w:tc>
          <w:tcPr>
            <w:tcW w:w="1023" w:type="pct"/>
            <w:tcBorders>
              <w:top w:val="nil"/>
              <w:left w:val="nil"/>
              <w:bottom w:val="single" w:sz="4" w:space="0" w:color="auto"/>
              <w:right w:val="single" w:sz="4" w:space="0" w:color="auto"/>
            </w:tcBorders>
            <w:shd w:val="clear" w:color="auto" w:fill="FFFFFF"/>
            <w:noWrap/>
            <w:vAlign w:val="center"/>
          </w:tcPr>
          <w:p w14:paraId="3D8721F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42E058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7497B46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AEFFC59" w14:textId="77777777" w:rsidR="00882979" w:rsidRPr="00D276EC" w:rsidRDefault="00882979" w:rsidP="00882979">
            <w:pPr>
              <w:jc w:val="center"/>
              <w:rPr>
                <w:sz w:val="22"/>
                <w:szCs w:val="22"/>
                <w:lang w:eastAsia="en-US"/>
              </w:rPr>
            </w:pPr>
            <w:r w:rsidRPr="00D276EC">
              <w:rPr>
                <w:sz w:val="22"/>
                <w:szCs w:val="22"/>
                <w:lang w:eastAsia="en-US"/>
              </w:rPr>
              <w:t>333</w:t>
            </w:r>
          </w:p>
        </w:tc>
      </w:tr>
      <w:tr w:rsidR="00882979" w:rsidRPr="00D276EC" w14:paraId="6BFA2C4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9377A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17</w:t>
            </w:r>
          </w:p>
        </w:tc>
        <w:tc>
          <w:tcPr>
            <w:tcW w:w="1016" w:type="pct"/>
            <w:tcBorders>
              <w:top w:val="nil"/>
              <w:left w:val="nil"/>
              <w:bottom w:val="single" w:sz="4" w:space="0" w:color="auto"/>
              <w:right w:val="single" w:sz="4" w:space="0" w:color="auto"/>
            </w:tcBorders>
            <w:shd w:val="clear" w:color="auto" w:fill="FFFFFF"/>
            <w:noWrap/>
            <w:vAlign w:val="center"/>
          </w:tcPr>
          <w:p w14:paraId="1B6232D0" w14:textId="77777777" w:rsidR="00882979" w:rsidRPr="00D276EC" w:rsidRDefault="00882979" w:rsidP="00882979">
            <w:pPr>
              <w:jc w:val="center"/>
              <w:rPr>
                <w:sz w:val="22"/>
                <w:szCs w:val="22"/>
                <w:lang w:eastAsia="en-US"/>
              </w:rPr>
            </w:pPr>
            <w:r w:rsidRPr="00D276EC">
              <w:rPr>
                <w:sz w:val="22"/>
                <w:szCs w:val="22"/>
                <w:lang w:eastAsia="en-US"/>
              </w:rPr>
              <w:t>1М-173</w:t>
            </w:r>
          </w:p>
        </w:tc>
        <w:tc>
          <w:tcPr>
            <w:tcW w:w="1023" w:type="pct"/>
            <w:tcBorders>
              <w:top w:val="nil"/>
              <w:left w:val="nil"/>
              <w:bottom w:val="single" w:sz="4" w:space="0" w:color="auto"/>
              <w:right w:val="single" w:sz="4" w:space="0" w:color="auto"/>
            </w:tcBorders>
            <w:shd w:val="clear" w:color="auto" w:fill="FFFFFF"/>
            <w:noWrap/>
            <w:vAlign w:val="center"/>
          </w:tcPr>
          <w:p w14:paraId="214413A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BB3C3F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A70C43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323B596" w14:textId="77777777" w:rsidR="00882979" w:rsidRPr="00D276EC" w:rsidRDefault="00882979" w:rsidP="00882979">
            <w:pPr>
              <w:jc w:val="center"/>
              <w:rPr>
                <w:sz w:val="22"/>
                <w:szCs w:val="22"/>
                <w:lang w:eastAsia="en-US"/>
              </w:rPr>
            </w:pPr>
            <w:r w:rsidRPr="00D276EC">
              <w:rPr>
                <w:sz w:val="22"/>
                <w:szCs w:val="22"/>
                <w:lang w:eastAsia="en-US"/>
              </w:rPr>
              <w:t>201</w:t>
            </w:r>
          </w:p>
        </w:tc>
      </w:tr>
      <w:tr w:rsidR="00882979" w:rsidRPr="00D276EC" w14:paraId="68E6B23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80C7F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16</w:t>
            </w:r>
          </w:p>
        </w:tc>
        <w:tc>
          <w:tcPr>
            <w:tcW w:w="1016" w:type="pct"/>
            <w:tcBorders>
              <w:top w:val="nil"/>
              <w:left w:val="nil"/>
              <w:bottom w:val="single" w:sz="4" w:space="0" w:color="auto"/>
              <w:right w:val="single" w:sz="4" w:space="0" w:color="auto"/>
            </w:tcBorders>
            <w:shd w:val="clear" w:color="auto" w:fill="FFFFFF"/>
            <w:noWrap/>
            <w:vAlign w:val="center"/>
          </w:tcPr>
          <w:p w14:paraId="2284A028" w14:textId="77777777" w:rsidR="00882979" w:rsidRPr="00D276EC" w:rsidRDefault="00882979" w:rsidP="00882979">
            <w:pPr>
              <w:jc w:val="center"/>
              <w:rPr>
                <w:sz w:val="22"/>
                <w:szCs w:val="22"/>
                <w:lang w:eastAsia="en-US"/>
              </w:rPr>
            </w:pPr>
            <w:r w:rsidRPr="00D276EC">
              <w:rPr>
                <w:sz w:val="22"/>
                <w:szCs w:val="22"/>
                <w:lang w:eastAsia="en-US"/>
              </w:rPr>
              <w:t>1М-18</w:t>
            </w:r>
          </w:p>
        </w:tc>
        <w:tc>
          <w:tcPr>
            <w:tcW w:w="1023" w:type="pct"/>
            <w:tcBorders>
              <w:top w:val="nil"/>
              <w:left w:val="nil"/>
              <w:bottom w:val="single" w:sz="4" w:space="0" w:color="auto"/>
              <w:right w:val="single" w:sz="4" w:space="0" w:color="auto"/>
            </w:tcBorders>
            <w:shd w:val="clear" w:color="auto" w:fill="FFFFFF"/>
            <w:noWrap/>
            <w:vAlign w:val="center"/>
          </w:tcPr>
          <w:p w14:paraId="5500EC6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F793AE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08D483F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BD72D03" w14:textId="77777777" w:rsidR="00882979" w:rsidRPr="00D276EC" w:rsidRDefault="00882979" w:rsidP="00882979">
            <w:pPr>
              <w:jc w:val="center"/>
              <w:rPr>
                <w:sz w:val="22"/>
                <w:szCs w:val="22"/>
                <w:lang w:eastAsia="en-US"/>
              </w:rPr>
            </w:pPr>
            <w:r w:rsidRPr="00D276EC">
              <w:rPr>
                <w:sz w:val="22"/>
                <w:szCs w:val="22"/>
                <w:lang w:eastAsia="en-US"/>
              </w:rPr>
              <w:t>190</w:t>
            </w:r>
          </w:p>
        </w:tc>
      </w:tr>
      <w:tr w:rsidR="00882979" w:rsidRPr="00D276EC" w14:paraId="53BBDAB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4FD7E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17</w:t>
            </w:r>
          </w:p>
        </w:tc>
        <w:tc>
          <w:tcPr>
            <w:tcW w:w="1016" w:type="pct"/>
            <w:tcBorders>
              <w:top w:val="nil"/>
              <w:left w:val="nil"/>
              <w:bottom w:val="single" w:sz="4" w:space="0" w:color="auto"/>
              <w:right w:val="single" w:sz="4" w:space="0" w:color="auto"/>
            </w:tcBorders>
            <w:shd w:val="clear" w:color="auto" w:fill="FFFFFF"/>
            <w:noWrap/>
            <w:vAlign w:val="center"/>
          </w:tcPr>
          <w:p w14:paraId="131B60D0" w14:textId="77777777" w:rsidR="00882979" w:rsidRPr="00D276EC" w:rsidRDefault="00882979" w:rsidP="00882979">
            <w:pPr>
              <w:jc w:val="center"/>
              <w:rPr>
                <w:sz w:val="22"/>
                <w:szCs w:val="22"/>
                <w:lang w:eastAsia="en-US"/>
              </w:rPr>
            </w:pPr>
            <w:r w:rsidRPr="00D276EC">
              <w:rPr>
                <w:sz w:val="22"/>
                <w:szCs w:val="22"/>
                <w:lang w:eastAsia="en-US"/>
              </w:rPr>
              <w:t>1М-181</w:t>
            </w:r>
          </w:p>
        </w:tc>
        <w:tc>
          <w:tcPr>
            <w:tcW w:w="1023" w:type="pct"/>
            <w:tcBorders>
              <w:top w:val="nil"/>
              <w:left w:val="nil"/>
              <w:bottom w:val="single" w:sz="4" w:space="0" w:color="auto"/>
              <w:right w:val="single" w:sz="4" w:space="0" w:color="auto"/>
            </w:tcBorders>
            <w:shd w:val="clear" w:color="auto" w:fill="FFFFFF"/>
            <w:noWrap/>
            <w:vAlign w:val="center"/>
          </w:tcPr>
          <w:p w14:paraId="1C5DCA9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5316063"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24BA0E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680606" w14:textId="77777777" w:rsidR="00882979" w:rsidRPr="00D276EC" w:rsidRDefault="00882979" w:rsidP="00882979">
            <w:pPr>
              <w:jc w:val="center"/>
              <w:rPr>
                <w:sz w:val="22"/>
                <w:szCs w:val="22"/>
                <w:lang w:eastAsia="en-US"/>
              </w:rPr>
            </w:pPr>
            <w:r w:rsidRPr="00D276EC">
              <w:rPr>
                <w:sz w:val="22"/>
                <w:szCs w:val="22"/>
                <w:lang w:eastAsia="en-US"/>
              </w:rPr>
              <w:t>230</w:t>
            </w:r>
          </w:p>
        </w:tc>
      </w:tr>
      <w:tr w:rsidR="00882979" w:rsidRPr="00D276EC" w14:paraId="6081F8B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8C168D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18</w:t>
            </w:r>
          </w:p>
        </w:tc>
        <w:tc>
          <w:tcPr>
            <w:tcW w:w="1016" w:type="pct"/>
            <w:tcBorders>
              <w:top w:val="nil"/>
              <w:left w:val="nil"/>
              <w:bottom w:val="single" w:sz="4" w:space="0" w:color="auto"/>
              <w:right w:val="single" w:sz="4" w:space="0" w:color="auto"/>
            </w:tcBorders>
            <w:shd w:val="clear" w:color="auto" w:fill="FFFFFF"/>
            <w:noWrap/>
            <w:vAlign w:val="center"/>
          </w:tcPr>
          <w:p w14:paraId="5EE06802" w14:textId="77777777" w:rsidR="00882979" w:rsidRPr="00D276EC" w:rsidRDefault="00882979" w:rsidP="00882979">
            <w:pPr>
              <w:jc w:val="center"/>
              <w:rPr>
                <w:sz w:val="22"/>
                <w:szCs w:val="22"/>
                <w:lang w:eastAsia="en-US"/>
              </w:rPr>
            </w:pPr>
            <w:r w:rsidRPr="00D276EC">
              <w:rPr>
                <w:sz w:val="22"/>
                <w:szCs w:val="22"/>
                <w:lang w:eastAsia="en-US"/>
              </w:rPr>
              <w:t>1М-182</w:t>
            </w:r>
          </w:p>
        </w:tc>
        <w:tc>
          <w:tcPr>
            <w:tcW w:w="1023" w:type="pct"/>
            <w:tcBorders>
              <w:top w:val="nil"/>
              <w:left w:val="nil"/>
              <w:bottom w:val="single" w:sz="4" w:space="0" w:color="auto"/>
              <w:right w:val="single" w:sz="4" w:space="0" w:color="auto"/>
            </w:tcBorders>
            <w:shd w:val="clear" w:color="auto" w:fill="FFFFFF"/>
            <w:noWrap/>
            <w:vAlign w:val="center"/>
          </w:tcPr>
          <w:p w14:paraId="6202F56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68C969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A798DC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440AEE3" w14:textId="77777777" w:rsidR="00882979" w:rsidRPr="00D276EC" w:rsidRDefault="00882979" w:rsidP="00882979">
            <w:pPr>
              <w:jc w:val="center"/>
              <w:rPr>
                <w:sz w:val="22"/>
                <w:szCs w:val="22"/>
                <w:lang w:eastAsia="en-US"/>
              </w:rPr>
            </w:pPr>
            <w:r w:rsidRPr="00D276EC">
              <w:rPr>
                <w:sz w:val="22"/>
                <w:szCs w:val="22"/>
                <w:lang w:eastAsia="en-US"/>
              </w:rPr>
              <w:t>207</w:t>
            </w:r>
          </w:p>
        </w:tc>
      </w:tr>
      <w:tr w:rsidR="00882979" w:rsidRPr="00D276EC" w14:paraId="2DF82D7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2FF59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17</w:t>
            </w:r>
          </w:p>
        </w:tc>
        <w:tc>
          <w:tcPr>
            <w:tcW w:w="1016" w:type="pct"/>
            <w:tcBorders>
              <w:top w:val="nil"/>
              <w:left w:val="nil"/>
              <w:bottom w:val="single" w:sz="4" w:space="0" w:color="auto"/>
              <w:right w:val="single" w:sz="4" w:space="0" w:color="auto"/>
            </w:tcBorders>
            <w:shd w:val="clear" w:color="auto" w:fill="FFFFFF"/>
            <w:noWrap/>
            <w:vAlign w:val="center"/>
          </w:tcPr>
          <w:p w14:paraId="4BEDDC5A" w14:textId="77777777" w:rsidR="00882979" w:rsidRPr="00D276EC" w:rsidRDefault="00882979" w:rsidP="00882979">
            <w:pPr>
              <w:jc w:val="center"/>
              <w:rPr>
                <w:sz w:val="22"/>
                <w:szCs w:val="22"/>
                <w:lang w:eastAsia="en-US"/>
              </w:rPr>
            </w:pPr>
            <w:r w:rsidRPr="00D276EC">
              <w:rPr>
                <w:sz w:val="22"/>
                <w:szCs w:val="22"/>
                <w:lang w:eastAsia="en-US"/>
              </w:rPr>
              <w:t>1М-185</w:t>
            </w:r>
          </w:p>
        </w:tc>
        <w:tc>
          <w:tcPr>
            <w:tcW w:w="1023" w:type="pct"/>
            <w:tcBorders>
              <w:top w:val="nil"/>
              <w:left w:val="nil"/>
              <w:bottom w:val="single" w:sz="4" w:space="0" w:color="auto"/>
              <w:right w:val="single" w:sz="4" w:space="0" w:color="auto"/>
            </w:tcBorders>
            <w:shd w:val="clear" w:color="auto" w:fill="FFFFFF"/>
            <w:noWrap/>
            <w:vAlign w:val="center"/>
          </w:tcPr>
          <w:p w14:paraId="7F2B469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A3F8C75"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32FC458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3047B3A" w14:textId="77777777" w:rsidR="00882979" w:rsidRPr="00D276EC" w:rsidRDefault="00882979" w:rsidP="00882979">
            <w:pPr>
              <w:jc w:val="center"/>
              <w:rPr>
                <w:sz w:val="22"/>
                <w:szCs w:val="22"/>
                <w:lang w:eastAsia="en-US"/>
              </w:rPr>
            </w:pPr>
            <w:r w:rsidRPr="00D276EC">
              <w:rPr>
                <w:sz w:val="22"/>
                <w:szCs w:val="22"/>
                <w:lang w:eastAsia="en-US"/>
              </w:rPr>
              <w:t>60</w:t>
            </w:r>
          </w:p>
        </w:tc>
      </w:tr>
      <w:tr w:rsidR="00882979" w:rsidRPr="00D276EC" w14:paraId="591A53B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F546C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18</w:t>
            </w:r>
          </w:p>
        </w:tc>
        <w:tc>
          <w:tcPr>
            <w:tcW w:w="1016" w:type="pct"/>
            <w:tcBorders>
              <w:top w:val="nil"/>
              <w:left w:val="nil"/>
              <w:bottom w:val="single" w:sz="4" w:space="0" w:color="auto"/>
              <w:right w:val="single" w:sz="4" w:space="0" w:color="auto"/>
            </w:tcBorders>
            <w:shd w:val="clear" w:color="auto" w:fill="FFFFFF"/>
            <w:noWrap/>
            <w:vAlign w:val="center"/>
          </w:tcPr>
          <w:p w14:paraId="70A95FF6" w14:textId="77777777" w:rsidR="00882979" w:rsidRPr="00D276EC" w:rsidRDefault="00882979" w:rsidP="00882979">
            <w:pPr>
              <w:jc w:val="center"/>
              <w:rPr>
                <w:sz w:val="22"/>
                <w:szCs w:val="22"/>
                <w:lang w:eastAsia="en-US"/>
              </w:rPr>
            </w:pPr>
            <w:r w:rsidRPr="00D276EC">
              <w:rPr>
                <w:sz w:val="22"/>
                <w:szCs w:val="22"/>
                <w:lang w:eastAsia="en-US"/>
              </w:rPr>
              <w:t>1М-188</w:t>
            </w:r>
          </w:p>
        </w:tc>
        <w:tc>
          <w:tcPr>
            <w:tcW w:w="1023" w:type="pct"/>
            <w:tcBorders>
              <w:top w:val="nil"/>
              <w:left w:val="nil"/>
              <w:bottom w:val="single" w:sz="4" w:space="0" w:color="auto"/>
              <w:right w:val="single" w:sz="4" w:space="0" w:color="auto"/>
            </w:tcBorders>
            <w:shd w:val="clear" w:color="auto" w:fill="FFFFFF"/>
            <w:noWrap/>
            <w:vAlign w:val="center"/>
          </w:tcPr>
          <w:p w14:paraId="2CD3637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49CADD1"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9C50AF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7433A25" w14:textId="77777777" w:rsidR="00882979" w:rsidRPr="00D276EC" w:rsidRDefault="00882979" w:rsidP="00882979">
            <w:pPr>
              <w:jc w:val="center"/>
              <w:rPr>
                <w:sz w:val="22"/>
                <w:szCs w:val="22"/>
                <w:lang w:eastAsia="en-US"/>
              </w:rPr>
            </w:pPr>
            <w:r w:rsidRPr="00D276EC">
              <w:rPr>
                <w:sz w:val="22"/>
                <w:szCs w:val="22"/>
                <w:lang w:eastAsia="en-US"/>
              </w:rPr>
              <w:t>112</w:t>
            </w:r>
          </w:p>
        </w:tc>
      </w:tr>
      <w:tr w:rsidR="00882979" w:rsidRPr="00D276EC" w14:paraId="39D553D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209744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19</w:t>
            </w:r>
          </w:p>
        </w:tc>
        <w:tc>
          <w:tcPr>
            <w:tcW w:w="1016" w:type="pct"/>
            <w:tcBorders>
              <w:top w:val="nil"/>
              <w:left w:val="nil"/>
              <w:bottom w:val="single" w:sz="4" w:space="0" w:color="auto"/>
              <w:right w:val="single" w:sz="4" w:space="0" w:color="auto"/>
            </w:tcBorders>
            <w:shd w:val="clear" w:color="auto" w:fill="FFFFFF"/>
            <w:noWrap/>
            <w:vAlign w:val="center"/>
          </w:tcPr>
          <w:p w14:paraId="1FBDE258" w14:textId="77777777" w:rsidR="00882979" w:rsidRPr="00D276EC" w:rsidRDefault="00882979" w:rsidP="00882979">
            <w:pPr>
              <w:jc w:val="center"/>
              <w:rPr>
                <w:sz w:val="22"/>
                <w:szCs w:val="22"/>
                <w:lang w:eastAsia="en-US"/>
              </w:rPr>
            </w:pPr>
            <w:r w:rsidRPr="00D276EC">
              <w:rPr>
                <w:sz w:val="22"/>
                <w:szCs w:val="22"/>
                <w:lang w:eastAsia="en-US"/>
              </w:rPr>
              <w:t>1М-2</w:t>
            </w:r>
          </w:p>
        </w:tc>
        <w:tc>
          <w:tcPr>
            <w:tcW w:w="1023" w:type="pct"/>
            <w:tcBorders>
              <w:top w:val="nil"/>
              <w:left w:val="nil"/>
              <w:bottom w:val="single" w:sz="4" w:space="0" w:color="auto"/>
              <w:right w:val="single" w:sz="4" w:space="0" w:color="auto"/>
            </w:tcBorders>
            <w:shd w:val="clear" w:color="auto" w:fill="FFFFFF"/>
            <w:noWrap/>
            <w:vAlign w:val="center"/>
          </w:tcPr>
          <w:p w14:paraId="52A0FFB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57E0C36" w14:textId="77777777" w:rsidR="00882979" w:rsidRPr="00D276EC" w:rsidRDefault="00882979" w:rsidP="00882979">
            <w:pPr>
              <w:jc w:val="center"/>
              <w:rPr>
                <w:sz w:val="22"/>
                <w:szCs w:val="22"/>
                <w:lang w:eastAsia="en-US"/>
              </w:rPr>
            </w:pPr>
            <w:r w:rsidRPr="00D276EC">
              <w:rPr>
                <w:sz w:val="22"/>
                <w:szCs w:val="22"/>
                <w:lang w:eastAsia="en-US"/>
              </w:rPr>
              <w:t>40</w:t>
            </w:r>
          </w:p>
        </w:tc>
        <w:tc>
          <w:tcPr>
            <w:tcW w:w="808" w:type="pct"/>
            <w:tcBorders>
              <w:top w:val="nil"/>
              <w:left w:val="nil"/>
              <w:bottom w:val="single" w:sz="4" w:space="0" w:color="auto"/>
              <w:right w:val="single" w:sz="4" w:space="0" w:color="auto"/>
            </w:tcBorders>
            <w:shd w:val="clear" w:color="auto" w:fill="FFFFFF"/>
            <w:noWrap/>
            <w:vAlign w:val="center"/>
          </w:tcPr>
          <w:p w14:paraId="4FA71E1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93AA4E9" w14:textId="77777777" w:rsidR="00882979" w:rsidRPr="00D276EC" w:rsidRDefault="00882979" w:rsidP="00882979">
            <w:pPr>
              <w:jc w:val="center"/>
              <w:rPr>
                <w:sz w:val="22"/>
                <w:szCs w:val="22"/>
                <w:lang w:eastAsia="en-US"/>
              </w:rPr>
            </w:pPr>
            <w:r w:rsidRPr="00D276EC">
              <w:rPr>
                <w:sz w:val="22"/>
                <w:szCs w:val="22"/>
                <w:lang w:eastAsia="en-US"/>
              </w:rPr>
              <w:t>32</w:t>
            </w:r>
          </w:p>
        </w:tc>
      </w:tr>
      <w:tr w:rsidR="00882979" w:rsidRPr="00D276EC" w14:paraId="618B7E4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FE26B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18</w:t>
            </w:r>
          </w:p>
        </w:tc>
        <w:tc>
          <w:tcPr>
            <w:tcW w:w="1016" w:type="pct"/>
            <w:tcBorders>
              <w:top w:val="nil"/>
              <w:left w:val="nil"/>
              <w:bottom w:val="single" w:sz="4" w:space="0" w:color="auto"/>
              <w:right w:val="single" w:sz="4" w:space="0" w:color="auto"/>
            </w:tcBorders>
            <w:shd w:val="clear" w:color="auto" w:fill="FFFFFF"/>
            <w:noWrap/>
            <w:vAlign w:val="center"/>
          </w:tcPr>
          <w:p w14:paraId="7C20ED02" w14:textId="77777777" w:rsidR="00882979" w:rsidRPr="00D276EC" w:rsidRDefault="00882979" w:rsidP="00882979">
            <w:pPr>
              <w:jc w:val="center"/>
              <w:rPr>
                <w:sz w:val="22"/>
                <w:szCs w:val="22"/>
                <w:lang w:eastAsia="en-US"/>
              </w:rPr>
            </w:pPr>
            <w:r w:rsidRPr="00D276EC">
              <w:rPr>
                <w:sz w:val="22"/>
                <w:szCs w:val="22"/>
                <w:lang w:eastAsia="en-US"/>
              </w:rPr>
              <w:t>1М-20</w:t>
            </w:r>
          </w:p>
        </w:tc>
        <w:tc>
          <w:tcPr>
            <w:tcW w:w="1023" w:type="pct"/>
            <w:tcBorders>
              <w:top w:val="nil"/>
              <w:left w:val="nil"/>
              <w:bottom w:val="single" w:sz="4" w:space="0" w:color="auto"/>
              <w:right w:val="single" w:sz="4" w:space="0" w:color="auto"/>
            </w:tcBorders>
            <w:shd w:val="clear" w:color="auto" w:fill="FFFFFF"/>
            <w:noWrap/>
            <w:vAlign w:val="center"/>
          </w:tcPr>
          <w:p w14:paraId="1631697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0A74735"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C637B5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F7FB68F" w14:textId="77777777" w:rsidR="00882979" w:rsidRPr="00D276EC" w:rsidRDefault="00882979" w:rsidP="00882979">
            <w:pPr>
              <w:jc w:val="center"/>
              <w:rPr>
                <w:sz w:val="22"/>
                <w:szCs w:val="22"/>
                <w:lang w:eastAsia="en-US"/>
              </w:rPr>
            </w:pPr>
            <w:r w:rsidRPr="00D276EC">
              <w:rPr>
                <w:sz w:val="22"/>
                <w:szCs w:val="22"/>
                <w:lang w:eastAsia="en-US"/>
              </w:rPr>
              <w:t>270</w:t>
            </w:r>
          </w:p>
        </w:tc>
      </w:tr>
      <w:tr w:rsidR="00882979" w:rsidRPr="00D276EC" w14:paraId="56D1487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F774DD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19</w:t>
            </w:r>
          </w:p>
        </w:tc>
        <w:tc>
          <w:tcPr>
            <w:tcW w:w="1016" w:type="pct"/>
            <w:tcBorders>
              <w:top w:val="nil"/>
              <w:left w:val="nil"/>
              <w:bottom w:val="single" w:sz="4" w:space="0" w:color="auto"/>
              <w:right w:val="single" w:sz="4" w:space="0" w:color="auto"/>
            </w:tcBorders>
            <w:shd w:val="clear" w:color="auto" w:fill="FFFFFF"/>
            <w:noWrap/>
            <w:vAlign w:val="center"/>
          </w:tcPr>
          <w:p w14:paraId="5EF317B6" w14:textId="77777777" w:rsidR="00882979" w:rsidRPr="00D276EC" w:rsidRDefault="00882979" w:rsidP="00882979">
            <w:pPr>
              <w:jc w:val="center"/>
              <w:rPr>
                <w:sz w:val="22"/>
                <w:szCs w:val="22"/>
                <w:lang w:eastAsia="en-US"/>
              </w:rPr>
            </w:pPr>
            <w:r w:rsidRPr="00D276EC">
              <w:rPr>
                <w:sz w:val="22"/>
                <w:szCs w:val="22"/>
                <w:lang w:eastAsia="en-US"/>
              </w:rPr>
              <w:t>1М-204</w:t>
            </w:r>
          </w:p>
        </w:tc>
        <w:tc>
          <w:tcPr>
            <w:tcW w:w="1023" w:type="pct"/>
            <w:tcBorders>
              <w:top w:val="nil"/>
              <w:left w:val="nil"/>
              <w:bottom w:val="single" w:sz="4" w:space="0" w:color="auto"/>
              <w:right w:val="single" w:sz="4" w:space="0" w:color="auto"/>
            </w:tcBorders>
            <w:shd w:val="clear" w:color="auto" w:fill="FFFFFF"/>
            <w:noWrap/>
            <w:vAlign w:val="center"/>
          </w:tcPr>
          <w:p w14:paraId="2EE187B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D1F84B1"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D3249A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D404CD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D13B7D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D523F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20</w:t>
            </w:r>
          </w:p>
        </w:tc>
        <w:tc>
          <w:tcPr>
            <w:tcW w:w="1016" w:type="pct"/>
            <w:tcBorders>
              <w:top w:val="nil"/>
              <w:left w:val="nil"/>
              <w:bottom w:val="single" w:sz="4" w:space="0" w:color="auto"/>
              <w:right w:val="single" w:sz="4" w:space="0" w:color="auto"/>
            </w:tcBorders>
            <w:shd w:val="clear" w:color="auto" w:fill="FFFFFF"/>
            <w:noWrap/>
            <w:vAlign w:val="center"/>
          </w:tcPr>
          <w:p w14:paraId="4CD2944D" w14:textId="77777777" w:rsidR="00882979" w:rsidRPr="00D276EC" w:rsidRDefault="00882979" w:rsidP="00882979">
            <w:pPr>
              <w:jc w:val="center"/>
              <w:rPr>
                <w:sz w:val="22"/>
                <w:szCs w:val="22"/>
                <w:lang w:eastAsia="en-US"/>
              </w:rPr>
            </w:pPr>
            <w:r w:rsidRPr="00D276EC">
              <w:rPr>
                <w:sz w:val="22"/>
                <w:szCs w:val="22"/>
                <w:lang w:eastAsia="en-US"/>
              </w:rPr>
              <w:t>1М-205</w:t>
            </w:r>
          </w:p>
        </w:tc>
        <w:tc>
          <w:tcPr>
            <w:tcW w:w="1023" w:type="pct"/>
            <w:tcBorders>
              <w:top w:val="nil"/>
              <w:left w:val="nil"/>
              <w:bottom w:val="single" w:sz="4" w:space="0" w:color="auto"/>
              <w:right w:val="single" w:sz="4" w:space="0" w:color="auto"/>
            </w:tcBorders>
            <w:shd w:val="clear" w:color="auto" w:fill="FFFFFF"/>
            <w:noWrap/>
            <w:vAlign w:val="center"/>
          </w:tcPr>
          <w:p w14:paraId="45901D5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4C1BA5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71676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3CCA647" w14:textId="77777777" w:rsidR="00882979" w:rsidRPr="00D276EC" w:rsidRDefault="00882979" w:rsidP="00882979">
            <w:pPr>
              <w:jc w:val="center"/>
              <w:rPr>
                <w:sz w:val="22"/>
                <w:szCs w:val="22"/>
                <w:lang w:eastAsia="en-US"/>
              </w:rPr>
            </w:pPr>
            <w:r w:rsidRPr="00D276EC">
              <w:rPr>
                <w:sz w:val="22"/>
                <w:szCs w:val="22"/>
                <w:lang w:eastAsia="en-US"/>
              </w:rPr>
              <w:t>110</w:t>
            </w:r>
          </w:p>
        </w:tc>
      </w:tr>
      <w:tr w:rsidR="00882979" w:rsidRPr="00D276EC" w14:paraId="033C8C0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880F9A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19</w:t>
            </w:r>
          </w:p>
        </w:tc>
        <w:tc>
          <w:tcPr>
            <w:tcW w:w="1016" w:type="pct"/>
            <w:tcBorders>
              <w:top w:val="nil"/>
              <w:left w:val="nil"/>
              <w:bottom w:val="single" w:sz="4" w:space="0" w:color="auto"/>
              <w:right w:val="single" w:sz="4" w:space="0" w:color="auto"/>
            </w:tcBorders>
            <w:shd w:val="clear" w:color="auto" w:fill="FFFFFF"/>
            <w:noWrap/>
            <w:vAlign w:val="center"/>
          </w:tcPr>
          <w:p w14:paraId="36F6D5EF" w14:textId="77777777" w:rsidR="00882979" w:rsidRPr="00D276EC" w:rsidRDefault="00882979" w:rsidP="00882979">
            <w:pPr>
              <w:jc w:val="center"/>
              <w:rPr>
                <w:sz w:val="22"/>
                <w:szCs w:val="22"/>
                <w:lang w:eastAsia="en-US"/>
              </w:rPr>
            </w:pPr>
            <w:r w:rsidRPr="00D276EC">
              <w:rPr>
                <w:sz w:val="22"/>
                <w:szCs w:val="22"/>
                <w:lang w:eastAsia="en-US"/>
              </w:rPr>
              <w:t>1М-207</w:t>
            </w:r>
          </w:p>
        </w:tc>
        <w:tc>
          <w:tcPr>
            <w:tcW w:w="1023" w:type="pct"/>
            <w:tcBorders>
              <w:top w:val="nil"/>
              <w:left w:val="nil"/>
              <w:bottom w:val="single" w:sz="4" w:space="0" w:color="auto"/>
              <w:right w:val="single" w:sz="4" w:space="0" w:color="auto"/>
            </w:tcBorders>
            <w:shd w:val="clear" w:color="auto" w:fill="FFFFFF"/>
            <w:noWrap/>
            <w:vAlign w:val="center"/>
          </w:tcPr>
          <w:p w14:paraId="367A103C"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03CDA28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2E172A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DF9624B" w14:textId="77777777" w:rsidR="00882979" w:rsidRPr="00D276EC" w:rsidRDefault="00882979" w:rsidP="00882979">
            <w:pPr>
              <w:jc w:val="center"/>
              <w:rPr>
                <w:sz w:val="22"/>
                <w:szCs w:val="22"/>
                <w:lang w:eastAsia="en-US"/>
              </w:rPr>
            </w:pPr>
            <w:r w:rsidRPr="00D276EC">
              <w:rPr>
                <w:sz w:val="22"/>
                <w:szCs w:val="22"/>
                <w:lang w:eastAsia="en-US"/>
              </w:rPr>
              <w:t>19</w:t>
            </w:r>
          </w:p>
        </w:tc>
      </w:tr>
      <w:tr w:rsidR="00882979" w:rsidRPr="00D276EC" w14:paraId="5305D6F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4D3A1A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20</w:t>
            </w:r>
          </w:p>
        </w:tc>
        <w:tc>
          <w:tcPr>
            <w:tcW w:w="1016" w:type="pct"/>
            <w:tcBorders>
              <w:top w:val="nil"/>
              <w:left w:val="nil"/>
              <w:bottom w:val="single" w:sz="4" w:space="0" w:color="auto"/>
              <w:right w:val="single" w:sz="4" w:space="0" w:color="auto"/>
            </w:tcBorders>
            <w:shd w:val="clear" w:color="auto" w:fill="FFFFFF"/>
            <w:noWrap/>
            <w:vAlign w:val="center"/>
          </w:tcPr>
          <w:p w14:paraId="05EE8D92" w14:textId="77777777" w:rsidR="00882979" w:rsidRPr="00D276EC" w:rsidRDefault="00882979" w:rsidP="00882979">
            <w:pPr>
              <w:jc w:val="center"/>
              <w:rPr>
                <w:sz w:val="22"/>
                <w:szCs w:val="22"/>
                <w:lang w:eastAsia="en-US"/>
              </w:rPr>
            </w:pPr>
            <w:r w:rsidRPr="00D276EC">
              <w:rPr>
                <w:sz w:val="22"/>
                <w:szCs w:val="22"/>
                <w:lang w:eastAsia="en-US"/>
              </w:rPr>
              <w:t>1М-209</w:t>
            </w:r>
          </w:p>
        </w:tc>
        <w:tc>
          <w:tcPr>
            <w:tcW w:w="1023" w:type="pct"/>
            <w:tcBorders>
              <w:top w:val="nil"/>
              <w:left w:val="nil"/>
              <w:bottom w:val="single" w:sz="4" w:space="0" w:color="auto"/>
              <w:right w:val="single" w:sz="4" w:space="0" w:color="auto"/>
            </w:tcBorders>
            <w:shd w:val="clear" w:color="auto" w:fill="FFFFFF"/>
            <w:noWrap/>
            <w:vAlign w:val="center"/>
          </w:tcPr>
          <w:p w14:paraId="2BB9E019"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14D6F28E"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523F26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F171177" w14:textId="77777777" w:rsidR="00882979" w:rsidRPr="00D276EC" w:rsidRDefault="00882979" w:rsidP="00882979">
            <w:pPr>
              <w:jc w:val="center"/>
              <w:rPr>
                <w:sz w:val="22"/>
                <w:szCs w:val="22"/>
                <w:lang w:eastAsia="en-US"/>
              </w:rPr>
            </w:pPr>
            <w:r w:rsidRPr="00D276EC">
              <w:rPr>
                <w:sz w:val="22"/>
                <w:szCs w:val="22"/>
                <w:lang w:eastAsia="en-US"/>
              </w:rPr>
              <w:t>228</w:t>
            </w:r>
          </w:p>
        </w:tc>
      </w:tr>
      <w:tr w:rsidR="00882979" w:rsidRPr="00D276EC" w14:paraId="732ADA2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214F90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21</w:t>
            </w:r>
          </w:p>
        </w:tc>
        <w:tc>
          <w:tcPr>
            <w:tcW w:w="1016" w:type="pct"/>
            <w:tcBorders>
              <w:top w:val="nil"/>
              <w:left w:val="nil"/>
              <w:bottom w:val="single" w:sz="4" w:space="0" w:color="auto"/>
              <w:right w:val="single" w:sz="4" w:space="0" w:color="auto"/>
            </w:tcBorders>
            <w:shd w:val="clear" w:color="auto" w:fill="FFFFFF"/>
            <w:noWrap/>
            <w:vAlign w:val="center"/>
          </w:tcPr>
          <w:p w14:paraId="19A18072" w14:textId="77777777" w:rsidR="00882979" w:rsidRPr="00D276EC" w:rsidRDefault="00882979" w:rsidP="00882979">
            <w:pPr>
              <w:jc w:val="center"/>
              <w:rPr>
                <w:sz w:val="22"/>
                <w:szCs w:val="22"/>
                <w:lang w:eastAsia="en-US"/>
              </w:rPr>
            </w:pPr>
            <w:r w:rsidRPr="00D276EC">
              <w:rPr>
                <w:sz w:val="22"/>
                <w:szCs w:val="22"/>
                <w:lang w:eastAsia="en-US"/>
              </w:rPr>
              <w:t>1М-210</w:t>
            </w:r>
          </w:p>
        </w:tc>
        <w:tc>
          <w:tcPr>
            <w:tcW w:w="1023" w:type="pct"/>
            <w:tcBorders>
              <w:top w:val="nil"/>
              <w:left w:val="nil"/>
              <w:bottom w:val="single" w:sz="4" w:space="0" w:color="auto"/>
              <w:right w:val="single" w:sz="4" w:space="0" w:color="auto"/>
            </w:tcBorders>
            <w:shd w:val="clear" w:color="auto" w:fill="FFFFFF"/>
            <w:noWrap/>
            <w:vAlign w:val="center"/>
          </w:tcPr>
          <w:p w14:paraId="63C94A2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C2F024D"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278240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60B1B81" w14:textId="77777777" w:rsidR="00882979" w:rsidRPr="00D276EC" w:rsidRDefault="00882979" w:rsidP="00882979">
            <w:pPr>
              <w:jc w:val="center"/>
              <w:rPr>
                <w:sz w:val="22"/>
                <w:szCs w:val="22"/>
                <w:lang w:eastAsia="en-US"/>
              </w:rPr>
            </w:pPr>
            <w:r w:rsidRPr="00D276EC">
              <w:rPr>
                <w:sz w:val="22"/>
                <w:szCs w:val="22"/>
                <w:lang w:eastAsia="en-US"/>
              </w:rPr>
              <w:t>113</w:t>
            </w:r>
          </w:p>
        </w:tc>
      </w:tr>
      <w:tr w:rsidR="00882979" w:rsidRPr="00D276EC" w14:paraId="43BB5B9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E01315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20</w:t>
            </w:r>
          </w:p>
        </w:tc>
        <w:tc>
          <w:tcPr>
            <w:tcW w:w="1016" w:type="pct"/>
            <w:tcBorders>
              <w:top w:val="nil"/>
              <w:left w:val="nil"/>
              <w:bottom w:val="single" w:sz="4" w:space="0" w:color="auto"/>
              <w:right w:val="single" w:sz="4" w:space="0" w:color="auto"/>
            </w:tcBorders>
            <w:shd w:val="clear" w:color="auto" w:fill="FFFFFF"/>
            <w:noWrap/>
            <w:vAlign w:val="center"/>
          </w:tcPr>
          <w:p w14:paraId="1ECF9308" w14:textId="77777777" w:rsidR="00882979" w:rsidRPr="00D276EC" w:rsidRDefault="00882979" w:rsidP="00882979">
            <w:pPr>
              <w:jc w:val="center"/>
              <w:rPr>
                <w:sz w:val="22"/>
                <w:szCs w:val="22"/>
                <w:lang w:eastAsia="en-US"/>
              </w:rPr>
            </w:pPr>
            <w:r w:rsidRPr="00D276EC">
              <w:rPr>
                <w:sz w:val="22"/>
                <w:szCs w:val="22"/>
                <w:lang w:eastAsia="en-US"/>
              </w:rPr>
              <w:t>1М-216</w:t>
            </w:r>
          </w:p>
        </w:tc>
        <w:tc>
          <w:tcPr>
            <w:tcW w:w="1023" w:type="pct"/>
            <w:tcBorders>
              <w:top w:val="nil"/>
              <w:left w:val="nil"/>
              <w:bottom w:val="single" w:sz="4" w:space="0" w:color="auto"/>
              <w:right w:val="single" w:sz="4" w:space="0" w:color="auto"/>
            </w:tcBorders>
            <w:shd w:val="clear" w:color="auto" w:fill="FFFFFF"/>
            <w:noWrap/>
            <w:vAlign w:val="center"/>
          </w:tcPr>
          <w:p w14:paraId="1C485002"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1D3215C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57922F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340459D" w14:textId="77777777" w:rsidR="00882979" w:rsidRPr="00D276EC" w:rsidRDefault="00882979" w:rsidP="00882979">
            <w:pPr>
              <w:jc w:val="center"/>
              <w:rPr>
                <w:sz w:val="22"/>
                <w:szCs w:val="22"/>
                <w:lang w:eastAsia="en-US"/>
              </w:rPr>
            </w:pPr>
            <w:r w:rsidRPr="00D276EC">
              <w:rPr>
                <w:sz w:val="22"/>
                <w:szCs w:val="22"/>
                <w:lang w:eastAsia="en-US"/>
              </w:rPr>
              <w:t>160</w:t>
            </w:r>
          </w:p>
        </w:tc>
      </w:tr>
      <w:tr w:rsidR="00882979" w:rsidRPr="00D276EC" w14:paraId="7B45069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B6B67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21</w:t>
            </w:r>
          </w:p>
        </w:tc>
        <w:tc>
          <w:tcPr>
            <w:tcW w:w="1016" w:type="pct"/>
            <w:tcBorders>
              <w:top w:val="nil"/>
              <w:left w:val="nil"/>
              <w:bottom w:val="single" w:sz="4" w:space="0" w:color="auto"/>
              <w:right w:val="single" w:sz="4" w:space="0" w:color="auto"/>
            </w:tcBorders>
            <w:shd w:val="clear" w:color="auto" w:fill="FFFFFF"/>
            <w:noWrap/>
            <w:vAlign w:val="center"/>
          </w:tcPr>
          <w:p w14:paraId="4D827C39" w14:textId="77777777" w:rsidR="00882979" w:rsidRPr="00D276EC" w:rsidRDefault="00882979" w:rsidP="00882979">
            <w:pPr>
              <w:jc w:val="center"/>
              <w:rPr>
                <w:sz w:val="22"/>
                <w:szCs w:val="22"/>
                <w:lang w:eastAsia="en-US"/>
              </w:rPr>
            </w:pPr>
            <w:r w:rsidRPr="00D276EC">
              <w:rPr>
                <w:sz w:val="22"/>
                <w:szCs w:val="22"/>
                <w:lang w:eastAsia="en-US"/>
              </w:rPr>
              <w:t>1М-222</w:t>
            </w:r>
          </w:p>
        </w:tc>
        <w:tc>
          <w:tcPr>
            <w:tcW w:w="1023" w:type="pct"/>
            <w:tcBorders>
              <w:top w:val="nil"/>
              <w:left w:val="nil"/>
              <w:bottom w:val="single" w:sz="4" w:space="0" w:color="auto"/>
              <w:right w:val="single" w:sz="4" w:space="0" w:color="auto"/>
            </w:tcBorders>
            <w:shd w:val="clear" w:color="auto" w:fill="FFFFFF"/>
            <w:noWrap/>
            <w:vAlign w:val="center"/>
          </w:tcPr>
          <w:p w14:paraId="21E468C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29389F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121422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3F4393E" w14:textId="77777777" w:rsidR="00882979" w:rsidRPr="00D276EC" w:rsidRDefault="00882979" w:rsidP="00882979">
            <w:pPr>
              <w:jc w:val="center"/>
              <w:rPr>
                <w:sz w:val="22"/>
                <w:szCs w:val="22"/>
                <w:lang w:eastAsia="en-US"/>
              </w:rPr>
            </w:pPr>
            <w:r w:rsidRPr="00D276EC">
              <w:rPr>
                <w:sz w:val="22"/>
                <w:szCs w:val="22"/>
                <w:lang w:eastAsia="en-US"/>
              </w:rPr>
              <w:t>118</w:t>
            </w:r>
          </w:p>
        </w:tc>
      </w:tr>
      <w:tr w:rsidR="00882979" w:rsidRPr="00D276EC" w14:paraId="301C4D7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21BD3F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22</w:t>
            </w:r>
          </w:p>
        </w:tc>
        <w:tc>
          <w:tcPr>
            <w:tcW w:w="1016" w:type="pct"/>
            <w:tcBorders>
              <w:top w:val="nil"/>
              <w:left w:val="nil"/>
              <w:bottom w:val="single" w:sz="4" w:space="0" w:color="auto"/>
              <w:right w:val="single" w:sz="4" w:space="0" w:color="auto"/>
            </w:tcBorders>
            <w:shd w:val="clear" w:color="auto" w:fill="FFFFFF"/>
            <w:noWrap/>
            <w:vAlign w:val="center"/>
          </w:tcPr>
          <w:p w14:paraId="209F41E3" w14:textId="77777777" w:rsidR="00882979" w:rsidRPr="00D276EC" w:rsidRDefault="00882979" w:rsidP="00882979">
            <w:pPr>
              <w:jc w:val="center"/>
              <w:rPr>
                <w:sz w:val="22"/>
                <w:szCs w:val="22"/>
                <w:lang w:eastAsia="en-US"/>
              </w:rPr>
            </w:pPr>
            <w:r w:rsidRPr="00D276EC">
              <w:rPr>
                <w:sz w:val="22"/>
                <w:szCs w:val="22"/>
                <w:lang w:eastAsia="en-US"/>
              </w:rPr>
              <w:t>1М-223</w:t>
            </w:r>
          </w:p>
        </w:tc>
        <w:tc>
          <w:tcPr>
            <w:tcW w:w="1023" w:type="pct"/>
            <w:tcBorders>
              <w:top w:val="nil"/>
              <w:left w:val="nil"/>
              <w:bottom w:val="single" w:sz="4" w:space="0" w:color="auto"/>
              <w:right w:val="single" w:sz="4" w:space="0" w:color="auto"/>
            </w:tcBorders>
            <w:shd w:val="clear" w:color="auto" w:fill="FFFFFF"/>
            <w:noWrap/>
            <w:vAlign w:val="center"/>
          </w:tcPr>
          <w:p w14:paraId="18AF59D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A154AD2"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DE40DF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0F9897C" w14:textId="77777777" w:rsidR="00882979" w:rsidRPr="00D276EC" w:rsidRDefault="00882979" w:rsidP="00882979">
            <w:pPr>
              <w:jc w:val="center"/>
              <w:rPr>
                <w:sz w:val="22"/>
                <w:szCs w:val="22"/>
                <w:lang w:eastAsia="en-US"/>
              </w:rPr>
            </w:pPr>
            <w:r w:rsidRPr="00D276EC">
              <w:rPr>
                <w:sz w:val="22"/>
                <w:szCs w:val="22"/>
                <w:lang w:eastAsia="en-US"/>
              </w:rPr>
              <w:t>15</w:t>
            </w:r>
          </w:p>
        </w:tc>
      </w:tr>
      <w:tr w:rsidR="00882979" w:rsidRPr="00D276EC" w14:paraId="4BF1231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D3910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21</w:t>
            </w:r>
          </w:p>
        </w:tc>
        <w:tc>
          <w:tcPr>
            <w:tcW w:w="1016" w:type="pct"/>
            <w:tcBorders>
              <w:top w:val="nil"/>
              <w:left w:val="nil"/>
              <w:bottom w:val="single" w:sz="4" w:space="0" w:color="auto"/>
              <w:right w:val="single" w:sz="4" w:space="0" w:color="auto"/>
            </w:tcBorders>
            <w:shd w:val="clear" w:color="auto" w:fill="FFFFFF"/>
            <w:noWrap/>
            <w:vAlign w:val="center"/>
          </w:tcPr>
          <w:p w14:paraId="776FEDD1" w14:textId="77777777" w:rsidR="00882979" w:rsidRPr="00D276EC" w:rsidRDefault="00882979" w:rsidP="00882979">
            <w:pPr>
              <w:jc w:val="center"/>
              <w:rPr>
                <w:sz w:val="22"/>
                <w:szCs w:val="22"/>
                <w:lang w:eastAsia="en-US"/>
              </w:rPr>
            </w:pPr>
            <w:r w:rsidRPr="00D276EC">
              <w:rPr>
                <w:sz w:val="22"/>
                <w:szCs w:val="22"/>
                <w:lang w:eastAsia="en-US"/>
              </w:rPr>
              <w:t>1М-229</w:t>
            </w:r>
          </w:p>
        </w:tc>
        <w:tc>
          <w:tcPr>
            <w:tcW w:w="1023" w:type="pct"/>
            <w:tcBorders>
              <w:top w:val="nil"/>
              <w:left w:val="nil"/>
              <w:bottom w:val="single" w:sz="4" w:space="0" w:color="auto"/>
              <w:right w:val="single" w:sz="4" w:space="0" w:color="auto"/>
            </w:tcBorders>
            <w:shd w:val="clear" w:color="auto" w:fill="FFFFFF"/>
            <w:noWrap/>
            <w:vAlign w:val="center"/>
          </w:tcPr>
          <w:p w14:paraId="1C036C2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A59E0ED"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516B11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295E7FA" w14:textId="77777777" w:rsidR="00882979" w:rsidRPr="00D276EC" w:rsidRDefault="00882979" w:rsidP="00882979">
            <w:pPr>
              <w:jc w:val="center"/>
              <w:rPr>
                <w:sz w:val="22"/>
                <w:szCs w:val="22"/>
                <w:lang w:eastAsia="en-US"/>
              </w:rPr>
            </w:pPr>
            <w:r w:rsidRPr="00D276EC">
              <w:rPr>
                <w:sz w:val="22"/>
                <w:szCs w:val="22"/>
                <w:lang w:eastAsia="en-US"/>
              </w:rPr>
              <w:t>132</w:t>
            </w:r>
          </w:p>
        </w:tc>
      </w:tr>
      <w:tr w:rsidR="00882979" w:rsidRPr="00D276EC" w14:paraId="122FE6C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DBBE7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22</w:t>
            </w:r>
          </w:p>
        </w:tc>
        <w:tc>
          <w:tcPr>
            <w:tcW w:w="1016" w:type="pct"/>
            <w:tcBorders>
              <w:top w:val="nil"/>
              <w:left w:val="nil"/>
              <w:bottom w:val="single" w:sz="4" w:space="0" w:color="auto"/>
              <w:right w:val="single" w:sz="4" w:space="0" w:color="auto"/>
            </w:tcBorders>
            <w:shd w:val="clear" w:color="auto" w:fill="FFFFFF"/>
            <w:noWrap/>
            <w:vAlign w:val="center"/>
          </w:tcPr>
          <w:p w14:paraId="1527946F" w14:textId="77777777" w:rsidR="00882979" w:rsidRPr="00D276EC" w:rsidRDefault="00882979" w:rsidP="00882979">
            <w:pPr>
              <w:jc w:val="center"/>
              <w:rPr>
                <w:sz w:val="22"/>
                <w:szCs w:val="22"/>
                <w:lang w:eastAsia="en-US"/>
              </w:rPr>
            </w:pPr>
            <w:r w:rsidRPr="00D276EC">
              <w:rPr>
                <w:sz w:val="22"/>
                <w:szCs w:val="22"/>
                <w:lang w:eastAsia="en-US"/>
              </w:rPr>
              <w:t>1М-23</w:t>
            </w:r>
          </w:p>
        </w:tc>
        <w:tc>
          <w:tcPr>
            <w:tcW w:w="1023" w:type="pct"/>
            <w:tcBorders>
              <w:top w:val="nil"/>
              <w:left w:val="nil"/>
              <w:bottom w:val="single" w:sz="4" w:space="0" w:color="auto"/>
              <w:right w:val="single" w:sz="4" w:space="0" w:color="auto"/>
            </w:tcBorders>
            <w:shd w:val="clear" w:color="auto" w:fill="FFFFFF"/>
            <w:noWrap/>
            <w:vAlign w:val="center"/>
          </w:tcPr>
          <w:p w14:paraId="2A7623B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1440E1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ADCC16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1F43F60" w14:textId="77777777" w:rsidR="00882979" w:rsidRPr="00D276EC" w:rsidRDefault="00882979" w:rsidP="00882979">
            <w:pPr>
              <w:jc w:val="center"/>
              <w:rPr>
                <w:sz w:val="22"/>
                <w:szCs w:val="22"/>
                <w:lang w:eastAsia="en-US"/>
              </w:rPr>
            </w:pPr>
            <w:r w:rsidRPr="00D276EC">
              <w:rPr>
                <w:sz w:val="22"/>
                <w:szCs w:val="22"/>
                <w:lang w:eastAsia="en-US"/>
              </w:rPr>
              <w:t>94</w:t>
            </w:r>
          </w:p>
        </w:tc>
      </w:tr>
      <w:tr w:rsidR="00882979" w:rsidRPr="00D276EC" w14:paraId="405A686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B4E37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23</w:t>
            </w:r>
          </w:p>
        </w:tc>
        <w:tc>
          <w:tcPr>
            <w:tcW w:w="1016" w:type="pct"/>
            <w:tcBorders>
              <w:top w:val="nil"/>
              <w:left w:val="nil"/>
              <w:bottom w:val="single" w:sz="4" w:space="0" w:color="auto"/>
              <w:right w:val="single" w:sz="4" w:space="0" w:color="auto"/>
            </w:tcBorders>
            <w:shd w:val="clear" w:color="auto" w:fill="FFFFFF"/>
            <w:noWrap/>
            <w:vAlign w:val="center"/>
          </w:tcPr>
          <w:p w14:paraId="008648A9" w14:textId="77777777" w:rsidR="00882979" w:rsidRPr="00D276EC" w:rsidRDefault="00882979" w:rsidP="00882979">
            <w:pPr>
              <w:jc w:val="center"/>
              <w:rPr>
                <w:sz w:val="22"/>
                <w:szCs w:val="22"/>
                <w:lang w:eastAsia="en-US"/>
              </w:rPr>
            </w:pPr>
            <w:r w:rsidRPr="00D276EC">
              <w:rPr>
                <w:sz w:val="22"/>
                <w:szCs w:val="22"/>
                <w:lang w:eastAsia="en-US"/>
              </w:rPr>
              <w:t>1М-230</w:t>
            </w:r>
          </w:p>
        </w:tc>
        <w:tc>
          <w:tcPr>
            <w:tcW w:w="1023" w:type="pct"/>
            <w:tcBorders>
              <w:top w:val="nil"/>
              <w:left w:val="nil"/>
              <w:bottom w:val="single" w:sz="4" w:space="0" w:color="auto"/>
              <w:right w:val="single" w:sz="4" w:space="0" w:color="auto"/>
            </w:tcBorders>
            <w:shd w:val="clear" w:color="auto" w:fill="FFFFFF"/>
            <w:noWrap/>
            <w:vAlign w:val="center"/>
          </w:tcPr>
          <w:p w14:paraId="3A9E305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1B2701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5834E3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95D6E39" w14:textId="77777777" w:rsidR="00882979" w:rsidRPr="00D276EC" w:rsidRDefault="00882979" w:rsidP="00882979">
            <w:pPr>
              <w:jc w:val="center"/>
              <w:rPr>
                <w:sz w:val="22"/>
                <w:szCs w:val="22"/>
                <w:lang w:eastAsia="en-US"/>
              </w:rPr>
            </w:pPr>
            <w:r w:rsidRPr="00D276EC">
              <w:rPr>
                <w:sz w:val="22"/>
                <w:szCs w:val="22"/>
                <w:lang w:eastAsia="en-US"/>
              </w:rPr>
              <w:t>84</w:t>
            </w:r>
          </w:p>
        </w:tc>
      </w:tr>
      <w:tr w:rsidR="00882979" w:rsidRPr="00D276EC" w14:paraId="739EC5A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764469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22</w:t>
            </w:r>
          </w:p>
        </w:tc>
        <w:tc>
          <w:tcPr>
            <w:tcW w:w="1016" w:type="pct"/>
            <w:tcBorders>
              <w:top w:val="nil"/>
              <w:left w:val="nil"/>
              <w:bottom w:val="single" w:sz="4" w:space="0" w:color="auto"/>
              <w:right w:val="single" w:sz="4" w:space="0" w:color="auto"/>
            </w:tcBorders>
            <w:shd w:val="clear" w:color="auto" w:fill="FFFFFF"/>
            <w:noWrap/>
            <w:vAlign w:val="center"/>
          </w:tcPr>
          <w:p w14:paraId="0CF58692" w14:textId="77777777" w:rsidR="00882979" w:rsidRPr="00D276EC" w:rsidRDefault="00882979" w:rsidP="00882979">
            <w:pPr>
              <w:jc w:val="center"/>
              <w:rPr>
                <w:sz w:val="22"/>
                <w:szCs w:val="22"/>
                <w:lang w:eastAsia="en-US"/>
              </w:rPr>
            </w:pPr>
            <w:r w:rsidRPr="00D276EC">
              <w:rPr>
                <w:sz w:val="22"/>
                <w:szCs w:val="22"/>
                <w:lang w:eastAsia="en-US"/>
              </w:rPr>
              <w:t>1М-231</w:t>
            </w:r>
          </w:p>
        </w:tc>
        <w:tc>
          <w:tcPr>
            <w:tcW w:w="1023" w:type="pct"/>
            <w:tcBorders>
              <w:top w:val="nil"/>
              <w:left w:val="nil"/>
              <w:bottom w:val="single" w:sz="4" w:space="0" w:color="auto"/>
              <w:right w:val="single" w:sz="4" w:space="0" w:color="auto"/>
            </w:tcBorders>
            <w:shd w:val="clear" w:color="auto" w:fill="FFFFFF"/>
            <w:noWrap/>
            <w:vAlign w:val="center"/>
          </w:tcPr>
          <w:p w14:paraId="423855D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642324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48EF24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AF27C7D" w14:textId="77777777" w:rsidR="00882979" w:rsidRPr="00D276EC" w:rsidRDefault="00882979" w:rsidP="00882979">
            <w:pPr>
              <w:jc w:val="center"/>
              <w:rPr>
                <w:sz w:val="22"/>
                <w:szCs w:val="22"/>
                <w:lang w:eastAsia="en-US"/>
              </w:rPr>
            </w:pPr>
            <w:r w:rsidRPr="00D276EC">
              <w:rPr>
                <w:sz w:val="22"/>
                <w:szCs w:val="22"/>
                <w:lang w:eastAsia="en-US"/>
              </w:rPr>
              <w:t>128</w:t>
            </w:r>
          </w:p>
        </w:tc>
      </w:tr>
      <w:tr w:rsidR="00882979" w:rsidRPr="00D276EC" w14:paraId="6CF3735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11E72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23</w:t>
            </w:r>
          </w:p>
        </w:tc>
        <w:tc>
          <w:tcPr>
            <w:tcW w:w="1016" w:type="pct"/>
            <w:tcBorders>
              <w:top w:val="nil"/>
              <w:left w:val="nil"/>
              <w:bottom w:val="single" w:sz="4" w:space="0" w:color="auto"/>
              <w:right w:val="single" w:sz="4" w:space="0" w:color="auto"/>
            </w:tcBorders>
            <w:shd w:val="clear" w:color="auto" w:fill="FFFFFF"/>
            <w:noWrap/>
            <w:vAlign w:val="center"/>
          </w:tcPr>
          <w:p w14:paraId="22DD4EEF" w14:textId="77777777" w:rsidR="00882979" w:rsidRPr="00D276EC" w:rsidRDefault="00882979" w:rsidP="00882979">
            <w:pPr>
              <w:jc w:val="center"/>
              <w:rPr>
                <w:sz w:val="22"/>
                <w:szCs w:val="22"/>
                <w:lang w:eastAsia="en-US"/>
              </w:rPr>
            </w:pPr>
            <w:r w:rsidRPr="00D276EC">
              <w:rPr>
                <w:sz w:val="22"/>
                <w:szCs w:val="22"/>
                <w:lang w:eastAsia="en-US"/>
              </w:rPr>
              <w:t>1М-232</w:t>
            </w:r>
          </w:p>
        </w:tc>
        <w:tc>
          <w:tcPr>
            <w:tcW w:w="1023" w:type="pct"/>
            <w:tcBorders>
              <w:top w:val="nil"/>
              <w:left w:val="nil"/>
              <w:bottom w:val="single" w:sz="4" w:space="0" w:color="auto"/>
              <w:right w:val="single" w:sz="4" w:space="0" w:color="auto"/>
            </w:tcBorders>
            <w:shd w:val="clear" w:color="auto" w:fill="FFFFFF"/>
            <w:noWrap/>
            <w:vAlign w:val="center"/>
          </w:tcPr>
          <w:p w14:paraId="1F29EE2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6A24B60"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B32695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800ACD7" w14:textId="77777777" w:rsidR="00882979" w:rsidRPr="00D276EC" w:rsidRDefault="00882979" w:rsidP="00882979">
            <w:pPr>
              <w:jc w:val="center"/>
              <w:rPr>
                <w:sz w:val="22"/>
                <w:szCs w:val="22"/>
                <w:lang w:eastAsia="en-US"/>
              </w:rPr>
            </w:pPr>
            <w:r w:rsidRPr="00D276EC">
              <w:rPr>
                <w:sz w:val="22"/>
                <w:szCs w:val="22"/>
                <w:lang w:eastAsia="en-US"/>
              </w:rPr>
              <w:t>149</w:t>
            </w:r>
          </w:p>
        </w:tc>
      </w:tr>
      <w:tr w:rsidR="00882979" w:rsidRPr="00D276EC" w14:paraId="6119C3A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9CDC7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24</w:t>
            </w:r>
          </w:p>
        </w:tc>
        <w:tc>
          <w:tcPr>
            <w:tcW w:w="1016" w:type="pct"/>
            <w:tcBorders>
              <w:top w:val="nil"/>
              <w:left w:val="nil"/>
              <w:bottom w:val="single" w:sz="4" w:space="0" w:color="auto"/>
              <w:right w:val="single" w:sz="4" w:space="0" w:color="auto"/>
            </w:tcBorders>
            <w:shd w:val="clear" w:color="auto" w:fill="FFFFFF"/>
            <w:noWrap/>
            <w:vAlign w:val="center"/>
          </w:tcPr>
          <w:p w14:paraId="66C3D2C5" w14:textId="77777777" w:rsidR="00882979" w:rsidRPr="00D276EC" w:rsidRDefault="00882979" w:rsidP="00882979">
            <w:pPr>
              <w:jc w:val="center"/>
              <w:rPr>
                <w:sz w:val="22"/>
                <w:szCs w:val="22"/>
                <w:lang w:eastAsia="en-US"/>
              </w:rPr>
            </w:pPr>
            <w:r w:rsidRPr="00D276EC">
              <w:rPr>
                <w:sz w:val="22"/>
                <w:szCs w:val="22"/>
                <w:lang w:eastAsia="en-US"/>
              </w:rPr>
              <w:t>1М-233</w:t>
            </w:r>
          </w:p>
        </w:tc>
        <w:tc>
          <w:tcPr>
            <w:tcW w:w="1023" w:type="pct"/>
            <w:tcBorders>
              <w:top w:val="nil"/>
              <w:left w:val="nil"/>
              <w:bottom w:val="single" w:sz="4" w:space="0" w:color="auto"/>
              <w:right w:val="single" w:sz="4" w:space="0" w:color="auto"/>
            </w:tcBorders>
            <w:shd w:val="clear" w:color="auto" w:fill="FFFFFF"/>
            <w:noWrap/>
            <w:vAlign w:val="center"/>
          </w:tcPr>
          <w:p w14:paraId="0179B93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5C3512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10D9E7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284F0E2" w14:textId="77777777" w:rsidR="00882979" w:rsidRPr="00D276EC" w:rsidRDefault="00882979" w:rsidP="00882979">
            <w:pPr>
              <w:jc w:val="center"/>
              <w:rPr>
                <w:sz w:val="22"/>
                <w:szCs w:val="22"/>
                <w:lang w:eastAsia="en-US"/>
              </w:rPr>
            </w:pPr>
            <w:r w:rsidRPr="00D276EC">
              <w:rPr>
                <w:sz w:val="22"/>
                <w:szCs w:val="22"/>
                <w:lang w:eastAsia="en-US"/>
              </w:rPr>
              <w:t>122</w:t>
            </w:r>
          </w:p>
        </w:tc>
      </w:tr>
      <w:tr w:rsidR="00882979" w:rsidRPr="00D276EC" w14:paraId="7780A46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47498D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23</w:t>
            </w:r>
          </w:p>
        </w:tc>
        <w:tc>
          <w:tcPr>
            <w:tcW w:w="1016" w:type="pct"/>
            <w:tcBorders>
              <w:top w:val="nil"/>
              <w:left w:val="nil"/>
              <w:bottom w:val="single" w:sz="4" w:space="0" w:color="auto"/>
              <w:right w:val="single" w:sz="4" w:space="0" w:color="auto"/>
            </w:tcBorders>
            <w:shd w:val="clear" w:color="auto" w:fill="FFFFFF"/>
            <w:noWrap/>
            <w:vAlign w:val="center"/>
          </w:tcPr>
          <w:p w14:paraId="78176303" w14:textId="77777777" w:rsidR="00882979" w:rsidRPr="00D276EC" w:rsidRDefault="00882979" w:rsidP="00882979">
            <w:pPr>
              <w:jc w:val="center"/>
              <w:rPr>
                <w:sz w:val="22"/>
                <w:szCs w:val="22"/>
                <w:lang w:eastAsia="en-US"/>
              </w:rPr>
            </w:pPr>
            <w:r w:rsidRPr="00D276EC">
              <w:rPr>
                <w:sz w:val="22"/>
                <w:szCs w:val="22"/>
                <w:lang w:eastAsia="en-US"/>
              </w:rPr>
              <w:t>1М-235</w:t>
            </w:r>
          </w:p>
        </w:tc>
        <w:tc>
          <w:tcPr>
            <w:tcW w:w="1023" w:type="pct"/>
            <w:tcBorders>
              <w:top w:val="nil"/>
              <w:left w:val="nil"/>
              <w:bottom w:val="single" w:sz="4" w:space="0" w:color="auto"/>
              <w:right w:val="single" w:sz="4" w:space="0" w:color="auto"/>
            </w:tcBorders>
            <w:shd w:val="clear" w:color="auto" w:fill="FFFFFF"/>
            <w:noWrap/>
            <w:vAlign w:val="center"/>
          </w:tcPr>
          <w:p w14:paraId="343E692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95572DB"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E242C6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CC83407" w14:textId="77777777" w:rsidR="00882979" w:rsidRPr="00D276EC" w:rsidRDefault="00882979" w:rsidP="00882979">
            <w:pPr>
              <w:jc w:val="center"/>
              <w:rPr>
                <w:sz w:val="22"/>
                <w:szCs w:val="22"/>
                <w:lang w:eastAsia="en-US"/>
              </w:rPr>
            </w:pPr>
            <w:r w:rsidRPr="00D276EC">
              <w:rPr>
                <w:sz w:val="22"/>
                <w:szCs w:val="22"/>
                <w:lang w:eastAsia="en-US"/>
              </w:rPr>
              <w:t>185</w:t>
            </w:r>
          </w:p>
        </w:tc>
      </w:tr>
      <w:tr w:rsidR="00882979" w:rsidRPr="00D276EC" w14:paraId="694FD05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D2F84D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24</w:t>
            </w:r>
          </w:p>
        </w:tc>
        <w:tc>
          <w:tcPr>
            <w:tcW w:w="1016" w:type="pct"/>
            <w:tcBorders>
              <w:top w:val="nil"/>
              <w:left w:val="nil"/>
              <w:bottom w:val="single" w:sz="4" w:space="0" w:color="auto"/>
              <w:right w:val="single" w:sz="4" w:space="0" w:color="auto"/>
            </w:tcBorders>
            <w:shd w:val="clear" w:color="auto" w:fill="FFFFFF"/>
            <w:noWrap/>
            <w:vAlign w:val="center"/>
          </w:tcPr>
          <w:p w14:paraId="43081754" w14:textId="77777777" w:rsidR="00882979" w:rsidRPr="00D276EC" w:rsidRDefault="00882979" w:rsidP="00882979">
            <w:pPr>
              <w:jc w:val="center"/>
              <w:rPr>
                <w:sz w:val="22"/>
                <w:szCs w:val="22"/>
                <w:lang w:eastAsia="en-US"/>
              </w:rPr>
            </w:pPr>
            <w:r w:rsidRPr="00D276EC">
              <w:rPr>
                <w:sz w:val="22"/>
                <w:szCs w:val="22"/>
                <w:lang w:eastAsia="en-US"/>
              </w:rPr>
              <w:t>1М-236</w:t>
            </w:r>
          </w:p>
        </w:tc>
        <w:tc>
          <w:tcPr>
            <w:tcW w:w="1023" w:type="pct"/>
            <w:tcBorders>
              <w:top w:val="nil"/>
              <w:left w:val="nil"/>
              <w:bottom w:val="single" w:sz="4" w:space="0" w:color="auto"/>
              <w:right w:val="single" w:sz="4" w:space="0" w:color="auto"/>
            </w:tcBorders>
            <w:shd w:val="clear" w:color="auto" w:fill="FFFFFF"/>
            <w:noWrap/>
            <w:vAlign w:val="center"/>
          </w:tcPr>
          <w:p w14:paraId="2873C89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CE2D88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599185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D48B4DF" w14:textId="77777777" w:rsidR="00882979" w:rsidRPr="00D276EC" w:rsidRDefault="00882979" w:rsidP="00882979">
            <w:pPr>
              <w:jc w:val="center"/>
              <w:rPr>
                <w:sz w:val="22"/>
                <w:szCs w:val="22"/>
                <w:lang w:eastAsia="en-US"/>
              </w:rPr>
            </w:pPr>
            <w:r w:rsidRPr="00D276EC">
              <w:rPr>
                <w:sz w:val="22"/>
                <w:szCs w:val="22"/>
                <w:lang w:eastAsia="en-US"/>
              </w:rPr>
              <w:t>90</w:t>
            </w:r>
          </w:p>
        </w:tc>
      </w:tr>
      <w:tr w:rsidR="00882979" w:rsidRPr="00D276EC" w14:paraId="6502C81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F860D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25</w:t>
            </w:r>
          </w:p>
        </w:tc>
        <w:tc>
          <w:tcPr>
            <w:tcW w:w="1016" w:type="pct"/>
            <w:tcBorders>
              <w:top w:val="nil"/>
              <w:left w:val="nil"/>
              <w:bottom w:val="single" w:sz="4" w:space="0" w:color="auto"/>
              <w:right w:val="single" w:sz="4" w:space="0" w:color="auto"/>
            </w:tcBorders>
            <w:shd w:val="clear" w:color="auto" w:fill="FFFFFF"/>
            <w:noWrap/>
            <w:vAlign w:val="center"/>
          </w:tcPr>
          <w:p w14:paraId="14A8CE29" w14:textId="77777777" w:rsidR="00882979" w:rsidRPr="00D276EC" w:rsidRDefault="00882979" w:rsidP="00882979">
            <w:pPr>
              <w:jc w:val="center"/>
              <w:rPr>
                <w:sz w:val="22"/>
                <w:szCs w:val="22"/>
                <w:lang w:eastAsia="en-US"/>
              </w:rPr>
            </w:pPr>
            <w:r w:rsidRPr="00D276EC">
              <w:rPr>
                <w:sz w:val="22"/>
                <w:szCs w:val="22"/>
                <w:lang w:eastAsia="en-US"/>
              </w:rPr>
              <w:t>1М-238</w:t>
            </w:r>
          </w:p>
        </w:tc>
        <w:tc>
          <w:tcPr>
            <w:tcW w:w="1023" w:type="pct"/>
            <w:tcBorders>
              <w:top w:val="nil"/>
              <w:left w:val="nil"/>
              <w:bottom w:val="single" w:sz="4" w:space="0" w:color="auto"/>
              <w:right w:val="single" w:sz="4" w:space="0" w:color="auto"/>
            </w:tcBorders>
            <w:shd w:val="clear" w:color="auto" w:fill="FFFFFF"/>
            <w:noWrap/>
            <w:vAlign w:val="center"/>
          </w:tcPr>
          <w:p w14:paraId="2AF9C68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B40DA8A" w14:textId="77777777" w:rsidR="00882979" w:rsidRPr="00D276EC" w:rsidRDefault="00882979" w:rsidP="00882979">
            <w:pPr>
              <w:jc w:val="center"/>
              <w:rPr>
                <w:sz w:val="22"/>
                <w:szCs w:val="22"/>
                <w:lang w:eastAsia="en-US"/>
              </w:rPr>
            </w:pPr>
            <w:r w:rsidRPr="00D276EC">
              <w:rPr>
                <w:sz w:val="22"/>
                <w:szCs w:val="22"/>
                <w:lang w:eastAsia="en-US"/>
              </w:rPr>
              <w:t>2x250</w:t>
            </w:r>
          </w:p>
        </w:tc>
        <w:tc>
          <w:tcPr>
            <w:tcW w:w="808" w:type="pct"/>
            <w:tcBorders>
              <w:top w:val="nil"/>
              <w:left w:val="nil"/>
              <w:bottom w:val="single" w:sz="4" w:space="0" w:color="auto"/>
              <w:right w:val="single" w:sz="4" w:space="0" w:color="auto"/>
            </w:tcBorders>
            <w:shd w:val="clear" w:color="auto" w:fill="FFFFFF"/>
            <w:noWrap/>
            <w:vAlign w:val="center"/>
          </w:tcPr>
          <w:p w14:paraId="120CC94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F91BCC0" w14:textId="77777777" w:rsidR="00882979" w:rsidRPr="00D276EC" w:rsidRDefault="00882979" w:rsidP="00882979">
            <w:pPr>
              <w:jc w:val="center"/>
              <w:rPr>
                <w:sz w:val="22"/>
                <w:szCs w:val="22"/>
                <w:lang w:eastAsia="en-US"/>
              </w:rPr>
            </w:pPr>
            <w:r w:rsidRPr="00D276EC">
              <w:rPr>
                <w:sz w:val="22"/>
                <w:szCs w:val="22"/>
                <w:lang w:eastAsia="en-US"/>
              </w:rPr>
              <w:t>191</w:t>
            </w:r>
          </w:p>
        </w:tc>
      </w:tr>
      <w:tr w:rsidR="00882979" w:rsidRPr="00D276EC" w14:paraId="095AEC5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C24ED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24</w:t>
            </w:r>
          </w:p>
        </w:tc>
        <w:tc>
          <w:tcPr>
            <w:tcW w:w="1016" w:type="pct"/>
            <w:tcBorders>
              <w:top w:val="nil"/>
              <w:left w:val="nil"/>
              <w:bottom w:val="single" w:sz="4" w:space="0" w:color="auto"/>
              <w:right w:val="single" w:sz="4" w:space="0" w:color="auto"/>
            </w:tcBorders>
            <w:shd w:val="clear" w:color="auto" w:fill="FFFFFF"/>
            <w:noWrap/>
            <w:vAlign w:val="center"/>
          </w:tcPr>
          <w:p w14:paraId="5756F142" w14:textId="77777777" w:rsidR="00882979" w:rsidRPr="00D276EC" w:rsidRDefault="00882979" w:rsidP="00882979">
            <w:pPr>
              <w:jc w:val="center"/>
              <w:rPr>
                <w:sz w:val="22"/>
                <w:szCs w:val="22"/>
                <w:lang w:eastAsia="en-US"/>
              </w:rPr>
            </w:pPr>
            <w:r w:rsidRPr="00D276EC">
              <w:rPr>
                <w:sz w:val="22"/>
                <w:szCs w:val="22"/>
                <w:lang w:eastAsia="en-US"/>
              </w:rPr>
              <w:t>1М-240</w:t>
            </w:r>
          </w:p>
        </w:tc>
        <w:tc>
          <w:tcPr>
            <w:tcW w:w="1023" w:type="pct"/>
            <w:tcBorders>
              <w:top w:val="nil"/>
              <w:left w:val="nil"/>
              <w:bottom w:val="single" w:sz="4" w:space="0" w:color="auto"/>
              <w:right w:val="single" w:sz="4" w:space="0" w:color="auto"/>
            </w:tcBorders>
            <w:shd w:val="clear" w:color="auto" w:fill="FFFFFF"/>
            <w:noWrap/>
            <w:vAlign w:val="center"/>
          </w:tcPr>
          <w:p w14:paraId="3D724D7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511A112" w14:textId="77777777" w:rsidR="00882979" w:rsidRPr="00D276EC" w:rsidRDefault="00882979" w:rsidP="00882979">
            <w:pPr>
              <w:jc w:val="center"/>
              <w:rPr>
                <w:sz w:val="22"/>
                <w:szCs w:val="22"/>
                <w:lang w:eastAsia="en-US"/>
              </w:rPr>
            </w:pPr>
            <w:r w:rsidRPr="00D276EC">
              <w:rPr>
                <w:sz w:val="22"/>
                <w:szCs w:val="22"/>
                <w:lang w:eastAsia="en-US"/>
              </w:rPr>
              <w:t>2x63</w:t>
            </w:r>
          </w:p>
        </w:tc>
        <w:tc>
          <w:tcPr>
            <w:tcW w:w="808" w:type="pct"/>
            <w:tcBorders>
              <w:top w:val="nil"/>
              <w:left w:val="nil"/>
              <w:bottom w:val="single" w:sz="4" w:space="0" w:color="auto"/>
              <w:right w:val="single" w:sz="4" w:space="0" w:color="auto"/>
            </w:tcBorders>
            <w:shd w:val="clear" w:color="auto" w:fill="FFFFFF"/>
            <w:noWrap/>
            <w:vAlign w:val="center"/>
          </w:tcPr>
          <w:p w14:paraId="705D122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D8DF0C8" w14:textId="77777777" w:rsidR="00882979" w:rsidRPr="00D276EC" w:rsidRDefault="00882979" w:rsidP="00882979">
            <w:pPr>
              <w:jc w:val="center"/>
              <w:rPr>
                <w:sz w:val="22"/>
                <w:szCs w:val="22"/>
                <w:lang w:eastAsia="en-US"/>
              </w:rPr>
            </w:pPr>
            <w:r w:rsidRPr="00D276EC">
              <w:rPr>
                <w:sz w:val="22"/>
                <w:szCs w:val="22"/>
                <w:lang w:eastAsia="en-US"/>
              </w:rPr>
              <w:t>20</w:t>
            </w:r>
          </w:p>
        </w:tc>
      </w:tr>
      <w:tr w:rsidR="00882979" w:rsidRPr="00D276EC" w14:paraId="79C8C88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28BA1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25</w:t>
            </w:r>
          </w:p>
        </w:tc>
        <w:tc>
          <w:tcPr>
            <w:tcW w:w="1016" w:type="pct"/>
            <w:tcBorders>
              <w:top w:val="nil"/>
              <w:left w:val="nil"/>
              <w:bottom w:val="single" w:sz="4" w:space="0" w:color="auto"/>
              <w:right w:val="single" w:sz="4" w:space="0" w:color="auto"/>
            </w:tcBorders>
            <w:shd w:val="clear" w:color="auto" w:fill="FFFFFF"/>
            <w:noWrap/>
            <w:vAlign w:val="center"/>
          </w:tcPr>
          <w:p w14:paraId="3577D5F4" w14:textId="77777777" w:rsidR="00882979" w:rsidRPr="00D276EC" w:rsidRDefault="00882979" w:rsidP="00882979">
            <w:pPr>
              <w:jc w:val="center"/>
              <w:rPr>
                <w:sz w:val="22"/>
                <w:szCs w:val="22"/>
                <w:lang w:eastAsia="en-US"/>
              </w:rPr>
            </w:pPr>
            <w:r w:rsidRPr="00D276EC">
              <w:rPr>
                <w:sz w:val="22"/>
                <w:szCs w:val="22"/>
                <w:lang w:eastAsia="en-US"/>
              </w:rPr>
              <w:t>1М-242</w:t>
            </w:r>
          </w:p>
        </w:tc>
        <w:tc>
          <w:tcPr>
            <w:tcW w:w="1023" w:type="pct"/>
            <w:tcBorders>
              <w:top w:val="nil"/>
              <w:left w:val="nil"/>
              <w:bottom w:val="single" w:sz="4" w:space="0" w:color="auto"/>
              <w:right w:val="single" w:sz="4" w:space="0" w:color="auto"/>
            </w:tcBorders>
            <w:shd w:val="clear" w:color="auto" w:fill="FFFFFF"/>
            <w:noWrap/>
            <w:vAlign w:val="center"/>
          </w:tcPr>
          <w:p w14:paraId="5157C41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F097A8C"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9AF137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C89B3EF" w14:textId="77777777" w:rsidR="00882979" w:rsidRPr="00D276EC" w:rsidRDefault="00882979" w:rsidP="00882979">
            <w:pPr>
              <w:jc w:val="center"/>
              <w:rPr>
                <w:sz w:val="22"/>
                <w:szCs w:val="22"/>
                <w:lang w:eastAsia="en-US"/>
              </w:rPr>
            </w:pPr>
            <w:r w:rsidRPr="00D276EC">
              <w:rPr>
                <w:sz w:val="22"/>
                <w:szCs w:val="22"/>
                <w:lang w:eastAsia="en-US"/>
              </w:rPr>
              <w:t>174</w:t>
            </w:r>
          </w:p>
        </w:tc>
      </w:tr>
      <w:tr w:rsidR="00882979" w:rsidRPr="00D276EC" w14:paraId="0B4D7EC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C150F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26</w:t>
            </w:r>
          </w:p>
        </w:tc>
        <w:tc>
          <w:tcPr>
            <w:tcW w:w="1016" w:type="pct"/>
            <w:tcBorders>
              <w:top w:val="nil"/>
              <w:left w:val="nil"/>
              <w:bottom w:val="single" w:sz="4" w:space="0" w:color="auto"/>
              <w:right w:val="single" w:sz="4" w:space="0" w:color="auto"/>
            </w:tcBorders>
            <w:shd w:val="clear" w:color="auto" w:fill="FFFFFF"/>
            <w:noWrap/>
            <w:vAlign w:val="center"/>
          </w:tcPr>
          <w:p w14:paraId="614CB613" w14:textId="77777777" w:rsidR="00882979" w:rsidRPr="00D276EC" w:rsidRDefault="00882979" w:rsidP="00882979">
            <w:pPr>
              <w:jc w:val="center"/>
              <w:rPr>
                <w:sz w:val="22"/>
                <w:szCs w:val="22"/>
                <w:lang w:eastAsia="en-US"/>
              </w:rPr>
            </w:pPr>
            <w:r w:rsidRPr="00D276EC">
              <w:rPr>
                <w:sz w:val="22"/>
                <w:szCs w:val="22"/>
                <w:lang w:eastAsia="en-US"/>
              </w:rPr>
              <w:t>1М-243</w:t>
            </w:r>
          </w:p>
        </w:tc>
        <w:tc>
          <w:tcPr>
            <w:tcW w:w="1023" w:type="pct"/>
            <w:tcBorders>
              <w:top w:val="nil"/>
              <w:left w:val="nil"/>
              <w:bottom w:val="single" w:sz="4" w:space="0" w:color="auto"/>
              <w:right w:val="single" w:sz="4" w:space="0" w:color="auto"/>
            </w:tcBorders>
            <w:shd w:val="clear" w:color="auto" w:fill="FFFFFF"/>
            <w:noWrap/>
            <w:vAlign w:val="center"/>
          </w:tcPr>
          <w:p w14:paraId="56F1F1A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ACFC1EC"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F4F4E0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0724854" w14:textId="77777777" w:rsidR="00882979" w:rsidRPr="00D276EC" w:rsidRDefault="00882979" w:rsidP="00882979">
            <w:pPr>
              <w:jc w:val="center"/>
              <w:rPr>
                <w:sz w:val="22"/>
                <w:szCs w:val="22"/>
                <w:lang w:eastAsia="en-US"/>
              </w:rPr>
            </w:pPr>
            <w:r w:rsidRPr="00D276EC">
              <w:rPr>
                <w:sz w:val="22"/>
                <w:szCs w:val="22"/>
                <w:lang w:eastAsia="en-US"/>
              </w:rPr>
              <w:t>141</w:t>
            </w:r>
          </w:p>
        </w:tc>
      </w:tr>
      <w:tr w:rsidR="00882979" w:rsidRPr="00D276EC" w14:paraId="7DF34AF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0678D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25</w:t>
            </w:r>
          </w:p>
        </w:tc>
        <w:tc>
          <w:tcPr>
            <w:tcW w:w="1016" w:type="pct"/>
            <w:tcBorders>
              <w:top w:val="nil"/>
              <w:left w:val="nil"/>
              <w:bottom w:val="single" w:sz="4" w:space="0" w:color="auto"/>
              <w:right w:val="single" w:sz="4" w:space="0" w:color="auto"/>
            </w:tcBorders>
            <w:shd w:val="clear" w:color="auto" w:fill="FFFFFF"/>
            <w:noWrap/>
            <w:vAlign w:val="center"/>
          </w:tcPr>
          <w:p w14:paraId="0E564E9C" w14:textId="77777777" w:rsidR="00882979" w:rsidRPr="00D276EC" w:rsidRDefault="00882979" w:rsidP="00882979">
            <w:pPr>
              <w:jc w:val="center"/>
              <w:rPr>
                <w:sz w:val="22"/>
                <w:szCs w:val="22"/>
                <w:lang w:eastAsia="en-US"/>
              </w:rPr>
            </w:pPr>
            <w:r w:rsidRPr="00D276EC">
              <w:rPr>
                <w:sz w:val="22"/>
                <w:szCs w:val="22"/>
                <w:lang w:eastAsia="en-US"/>
              </w:rPr>
              <w:t>1М-246</w:t>
            </w:r>
          </w:p>
        </w:tc>
        <w:tc>
          <w:tcPr>
            <w:tcW w:w="1023" w:type="pct"/>
            <w:tcBorders>
              <w:top w:val="nil"/>
              <w:left w:val="nil"/>
              <w:bottom w:val="single" w:sz="4" w:space="0" w:color="auto"/>
              <w:right w:val="single" w:sz="4" w:space="0" w:color="auto"/>
            </w:tcBorders>
            <w:shd w:val="clear" w:color="auto" w:fill="FFFFFF"/>
            <w:noWrap/>
            <w:vAlign w:val="center"/>
          </w:tcPr>
          <w:p w14:paraId="2012783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F9B6D2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8B7B62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D3E48A" w14:textId="77777777" w:rsidR="00882979" w:rsidRPr="00D276EC" w:rsidRDefault="00882979" w:rsidP="00882979">
            <w:pPr>
              <w:jc w:val="center"/>
              <w:rPr>
                <w:sz w:val="22"/>
                <w:szCs w:val="22"/>
                <w:lang w:eastAsia="en-US"/>
              </w:rPr>
            </w:pPr>
            <w:r w:rsidRPr="00D276EC">
              <w:rPr>
                <w:sz w:val="22"/>
                <w:szCs w:val="22"/>
                <w:lang w:eastAsia="en-US"/>
              </w:rPr>
              <w:t>136</w:t>
            </w:r>
          </w:p>
        </w:tc>
      </w:tr>
      <w:tr w:rsidR="00882979" w:rsidRPr="00D276EC" w14:paraId="4276285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8FAE7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26</w:t>
            </w:r>
          </w:p>
        </w:tc>
        <w:tc>
          <w:tcPr>
            <w:tcW w:w="1016" w:type="pct"/>
            <w:tcBorders>
              <w:top w:val="nil"/>
              <w:left w:val="nil"/>
              <w:bottom w:val="single" w:sz="4" w:space="0" w:color="auto"/>
              <w:right w:val="single" w:sz="4" w:space="0" w:color="auto"/>
            </w:tcBorders>
            <w:shd w:val="clear" w:color="auto" w:fill="FFFFFF"/>
            <w:noWrap/>
            <w:vAlign w:val="center"/>
          </w:tcPr>
          <w:p w14:paraId="1825B346" w14:textId="77777777" w:rsidR="00882979" w:rsidRPr="00D276EC" w:rsidRDefault="00882979" w:rsidP="00882979">
            <w:pPr>
              <w:jc w:val="center"/>
              <w:rPr>
                <w:sz w:val="22"/>
                <w:szCs w:val="22"/>
                <w:lang w:eastAsia="en-US"/>
              </w:rPr>
            </w:pPr>
            <w:r w:rsidRPr="00D276EC">
              <w:rPr>
                <w:sz w:val="22"/>
                <w:szCs w:val="22"/>
                <w:lang w:eastAsia="en-US"/>
              </w:rPr>
              <w:t>1М-247</w:t>
            </w:r>
          </w:p>
        </w:tc>
        <w:tc>
          <w:tcPr>
            <w:tcW w:w="1023" w:type="pct"/>
            <w:tcBorders>
              <w:top w:val="nil"/>
              <w:left w:val="nil"/>
              <w:bottom w:val="single" w:sz="4" w:space="0" w:color="auto"/>
              <w:right w:val="single" w:sz="4" w:space="0" w:color="auto"/>
            </w:tcBorders>
            <w:shd w:val="clear" w:color="auto" w:fill="FFFFFF"/>
            <w:noWrap/>
            <w:vAlign w:val="center"/>
          </w:tcPr>
          <w:p w14:paraId="795B516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F4DE4FC"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A565D0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3AD7D0" w14:textId="77777777" w:rsidR="00882979" w:rsidRPr="00D276EC" w:rsidRDefault="00882979" w:rsidP="00882979">
            <w:pPr>
              <w:jc w:val="center"/>
              <w:rPr>
                <w:sz w:val="22"/>
                <w:szCs w:val="22"/>
                <w:lang w:eastAsia="en-US"/>
              </w:rPr>
            </w:pPr>
            <w:r w:rsidRPr="00D276EC">
              <w:rPr>
                <w:sz w:val="22"/>
                <w:szCs w:val="22"/>
                <w:lang w:eastAsia="en-US"/>
              </w:rPr>
              <w:t>109</w:t>
            </w:r>
          </w:p>
        </w:tc>
      </w:tr>
      <w:tr w:rsidR="00882979" w:rsidRPr="00D276EC" w14:paraId="089E38B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9F6936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27</w:t>
            </w:r>
          </w:p>
        </w:tc>
        <w:tc>
          <w:tcPr>
            <w:tcW w:w="1016" w:type="pct"/>
            <w:tcBorders>
              <w:top w:val="nil"/>
              <w:left w:val="nil"/>
              <w:bottom w:val="single" w:sz="4" w:space="0" w:color="auto"/>
              <w:right w:val="single" w:sz="4" w:space="0" w:color="auto"/>
            </w:tcBorders>
            <w:shd w:val="clear" w:color="auto" w:fill="FFFFFF"/>
            <w:noWrap/>
            <w:vAlign w:val="center"/>
          </w:tcPr>
          <w:p w14:paraId="1380E129" w14:textId="77777777" w:rsidR="00882979" w:rsidRPr="00D276EC" w:rsidRDefault="00882979" w:rsidP="00882979">
            <w:pPr>
              <w:jc w:val="center"/>
              <w:rPr>
                <w:sz w:val="22"/>
                <w:szCs w:val="22"/>
                <w:lang w:eastAsia="en-US"/>
              </w:rPr>
            </w:pPr>
            <w:r w:rsidRPr="00D276EC">
              <w:rPr>
                <w:sz w:val="22"/>
                <w:szCs w:val="22"/>
                <w:lang w:eastAsia="en-US"/>
              </w:rPr>
              <w:t>1М-253</w:t>
            </w:r>
          </w:p>
        </w:tc>
        <w:tc>
          <w:tcPr>
            <w:tcW w:w="1023" w:type="pct"/>
            <w:tcBorders>
              <w:top w:val="nil"/>
              <w:left w:val="nil"/>
              <w:bottom w:val="single" w:sz="4" w:space="0" w:color="auto"/>
              <w:right w:val="single" w:sz="4" w:space="0" w:color="auto"/>
            </w:tcBorders>
            <w:shd w:val="clear" w:color="auto" w:fill="FFFFFF"/>
            <w:noWrap/>
            <w:vAlign w:val="center"/>
          </w:tcPr>
          <w:p w14:paraId="524A8B1B"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0C760E8"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BDD4C7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3CA72A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77DD99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8F233C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26</w:t>
            </w:r>
          </w:p>
        </w:tc>
        <w:tc>
          <w:tcPr>
            <w:tcW w:w="1016" w:type="pct"/>
            <w:tcBorders>
              <w:top w:val="nil"/>
              <w:left w:val="nil"/>
              <w:bottom w:val="single" w:sz="4" w:space="0" w:color="auto"/>
              <w:right w:val="single" w:sz="4" w:space="0" w:color="auto"/>
            </w:tcBorders>
            <w:shd w:val="clear" w:color="auto" w:fill="FFFFFF"/>
            <w:noWrap/>
            <w:vAlign w:val="center"/>
          </w:tcPr>
          <w:p w14:paraId="3EB8F95D" w14:textId="77777777" w:rsidR="00882979" w:rsidRPr="00D276EC" w:rsidRDefault="00882979" w:rsidP="00882979">
            <w:pPr>
              <w:jc w:val="center"/>
              <w:rPr>
                <w:sz w:val="22"/>
                <w:szCs w:val="22"/>
                <w:lang w:eastAsia="en-US"/>
              </w:rPr>
            </w:pPr>
            <w:r w:rsidRPr="00D276EC">
              <w:rPr>
                <w:sz w:val="22"/>
                <w:szCs w:val="22"/>
                <w:lang w:eastAsia="en-US"/>
              </w:rPr>
              <w:t>1М-254</w:t>
            </w:r>
          </w:p>
        </w:tc>
        <w:tc>
          <w:tcPr>
            <w:tcW w:w="1023" w:type="pct"/>
            <w:tcBorders>
              <w:top w:val="nil"/>
              <w:left w:val="nil"/>
              <w:bottom w:val="single" w:sz="4" w:space="0" w:color="auto"/>
              <w:right w:val="single" w:sz="4" w:space="0" w:color="auto"/>
            </w:tcBorders>
            <w:shd w:val="clear" w:color="auto" w:fill="FFFFFF"/>
            <w:noWrap/>
            <w:vAlign w:val="center"/>
          </w:tcPr>
          <w:p w14:paraId="594334B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24AE2DF"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0DEE3EE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7F119F7" w14:textId="77777777" w:rsidR="00882979" w:rsidRPr="00D276EC" w:rsidRDefault="00882979" w:rsidP="00882979">
            <w:pPr>
              <w:jc w:val="center"/>
              <w:rPr>
                <w:sz w:val="22"/>
                <w:szCs w:val="22"/>
                <w:lang w:eastAsia="en-US"/>
              </w:rPr>
            </w:pPr>
            <w:r w:rsidRPr="00D276EC">
              <w:rPr>
                <w:sz w:val="22"/>
                <w:szCs w:val="22"/>
                <w:lang w:eastAsia="en-US"/>
              </w:rPr>
              <w:t>87</w:t>
            </w:r>
          </w:p>
        </w:tc>
      </w:tr>
      <w:tr w:rsidR="00882979" w:rsidRPr="00D276EC" w14:paraId="1CBC31F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1267C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27</w:t>
            </w:r>
          </w:p>
        </w:tc>
        <w:tc>
          <w:tcPr>
            <w:tcW w:w="1016" w:type="pct"/>
            <w:tcBorders>
              <w:top w:val="nil"/>
              <w:left w:val="nil"/>
              <w:bottom w:val="single" w:sz="4" w:space="0" w:color="auto"/>
              <w:right w:val="single" w:sz="4" w:space="0" w:color="auto"/>
            </w:tcBorders>
            <w:shd w:val="clear" w:color="auto" w:fill="FFFFFF"/>
            <w:noWrap/>
            <w:vAlign w:val="center"/>
          </w:tcPr>
          <w:p w14:paraId="57240DEA" w14:textId="77777777" w:rsidR="00882979" w:rsidRPr="00D276EC" w:rsidRDefault="00882979" w:rsidP="00882979">
            <w:pPr>
              <w:jc w:val="center"/>
              <w:rPr>
                <w:sz w:val="22"/>
                <w:szCs w:val="22"/>
                <w:lang w:eastAsia="en-US"/>
              </w:rPr>
            </w:pPr>
            <w:r w:rsidRPr="00D276EC">
              <w:rPr>
                <w:sz w:val="22"/>
                <w:szCs w:val="22"/>
                <w:lang w:eastAsia="en-US"/>
              </w:rPr>
              <w:t>1М-256</w:t>
            </w:r>
          </w:p>
        </w:tc>
        <w:tc>
          <w:tcPr>
            <w:tcW w:w="1023" w:type="pct"/>
            <w:tcBorders>
              <w:top w:val="nil"/>
              <w:left w:val="nil"/>
              <w:bottom w:val="single" w:sz="4" w:space="0" w:color="auto"/>
              <w:right w:val="single" w:sz="4" w:space="0" w:color="auto"/>
            </w:tcBorders>
            <w:shd w:val="clear" w:color="auto" w:fill="FFFFFF"/>
            <w:noWrap/>
            <w:vAlign w:val="center"/>
          </w:tcPr>
          <w:p w14:paraId="1D36B4E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6C7F004"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F4FB65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0126512" w14:textId="77777777" w:rsidR="00882979" w:rsidRPr="00D276EC" w:rsidRDefault="00882979" w:rsidP="00882979">
            <w:pPr>
              <w:jc w:val="center"/>
              <w:rPr>
                <w:sz w:val="22"/>
                <w:szCs w:val="22"/>
                <w:lang w:eastAsia="en-US"/>
              </w:rPr>
            </w:pPr>
            <w:r w:rsidRPr="00D276EC">
              <w:rPr>
                <w:sz w:val="22"/>
                <w:szCs w:val="22"/>
                <w:lang w:eastAsia="en-US"/>
              </w:rPr>
              <w:t>79</w:t>
            </w:r>
          </w:p>
        </w:tc>
      </w:tr>
      <w:tr w:rsidR="00882979" w:rsidRPr="00D276EC" w14:paraId="7B24509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D6979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28</w:t>
            </w:r>
          </w:p>
        </w:tc>
        <w:tc>
          <w:tcPr>
            <w:tcW w:w="1016" w:type="pct"/>
            <w:tcBorders>
              <w:top w:val="nil"/>
              <w:left w:val="nil"/>
              <w:bottom w:val="single" w:sz="4" w:space="0" w:color="auto"/>
              <w:right w:val="single" w:sz="4" w:space="0" w:color="auto"/>
            </w:tcBorders>
            <w:shd w:val="clear" w:color="auto" w:fill="FFFFFF"/>
            <w:noWrap/>
            <w:vAlign w:val="center"/>
          </w:tcPr>
          <w:p w14:paraId="15817BA8" w14:textId="77777777" w:rsidR="00882979" w:rsidRPr="00D276EC" w:rsidRDefault="00882979" w:rsidP="00882979">
            <w:pPr>
              <w:jc w:val="center"/>
              <w:rPr>
                <w:sz w:val="22"/>
                <w:szCs w:val="22"/>
                <w:lang w:eastAsia="en-US"/>
              </w:rPr>
            </w:pPr>
            <w:r w:rsidRPr="00D276EC">
              <w:rPr>
                <w:sz w:val="22"/>
                <w:szCs w:val="22"/>
                <w:lang w:eastAsia="en-US"/>
              </w:rPr>
              <w:t>1М-257</w:t>
            </w:r>
          </w:p>
        </w:tc>
        <w:tc>
          <w:tcPr>
            <w:tcW w:w="1023" w:type="pct"/>
            <w:tcBorders>
              <w:top w:val="nil"/>
              <w:left w:val="nil"/>
              <w:bottom w:val="single" w:sz="4" w:space="0" w:color="auto"/>
              <w:right w:val="single" w:sz="4" w:space="0" w:color="auto"/>
            </w:tcBorders>
            <w:shd w:val="clear" w:color="auto" w:fill="FFFFFF"/>
            <w:noWrap/>
            <w:vAlign w:val="center"/>
          </w:tcPr>
          <w:p w14:paraId="237197C0"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57D771AC"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F30B3E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730F72" w14:textId="77777777" w:rsidR="00882979" w:rsidRPr="00D276EC" w:rsidRDefault="00882979" w:rsidP="00882979">
            <w:pPr>
              <w:jc w:val="center"/>
              <w:rPr>
                <w:sz w:val="22"/>
                <w:szCs w:val="22"/>
                <w:lang w:eastAsia="en-US"/>
              </w:rPr>
            </w:pPr>
            <w:r w:rsidRPr="00D276EC">
              <w:rPr>
                <w:sz w:val="22"/>
                <w:szCs w:val="22"/>
                <w:lang w:eastAsia="en-US"/>
              </w:rPr>
              <w:t>83</w:t>
            </w:r>
          </w:p>
        </w:tc>
      </w:tr>
      <w:tr w:rsidR="00882979" w:rsidRPr="00D276EC" w14:paraId="161767B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33C7C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27</w:t>
            </w:r>
          </w:p>
        </w:tc>
        <w:tc>
          <w:tcPr>
            <w:tcW w:w="1016" w:type="pct"/>
            <w:tcBorders>
              <w:top w:val="nil"/>
              <w:left w:val="nil"/>
              <w:bottom w:val="single" w:sz="4" w:space="0" w:color="auto"/>
              <w:right w:val="single" w:sz="4" w:space="0" w:color="auto"/>
            </w:tcBorders>
            <w:shd w:val="clear" w:color="auto" w:fill="FFFFFF"/>
            <w:noWrap/>
            <w:vAlign w:val="center"/>
          </w:tcPr>
          <w:p w14:paraId="4C8510DD" w14:textId="77777777" w:rsidR="00882979" w:rsidRPr="00D276EC" w:rsidRDefault="00882979" w:rsidP="00882979">
            <w:pPr>
              <w:jc w:val="center"/>
              <w:rPr>
                <w:sz w:val="22"/>
                <w:szCs w:val="22"/>
                <w:lang w:eastAsia="en-US"/>
              </w:rPr>
            </w:pPr>
            <w:r w:rsidRPr="00D276EC">
              <w:rPr>
                <w:sz w:val="22"/>
                <w:szCs w:val="22"/>
                <w:lang w:eastAsia="en-US"/>
              </w:rPr>
              <w:t>1М-258</w:t>
            </w:r>
          </w:p>
        </w:tc>
        <w:tc>
          <w:tcPr>
            <w:tcW w:w="1023" w:type="pct"/>
            <w:tcBorders>
              <w:top w:val="nil"/>
              <w:left w:val="nil"/>
              <w:bottom w:val="single" w:sz="4" w:space="0" w:color="auto"/>
              <w:right w:val="single" w:sz="4" w:space="0" w:color="auto"/>
            </w:tcBorders>
            <w:shd w:val="clear" w:color="auto" w:fill="FFFFFF"/>
            <w:noWrap/>
            <w:vAlign w:val="center"/>
          </w:tcPr>
          <w:p w14:paraId="27E4BEC3"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0D76F577"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7B399A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01AFAE1" w14:textId="77777777" w:rsidR="00882979" w:rsidRPr="00D276EC" w:rsidRDefault="00882979" w:rsidP="00882979">
            <w:pPr>
              <w:jc w:val="center"/>
              <w:rPr>
                <w:sz w:val="22"/>
                <w:szCs w:val="22"/>
                <w:lang w:eastAsia="en-US"/>
              </w:rPr>
            </w:pPr>
            <w:r w:rsidRPr="00D276EC">
              <w:rPr>
                <w:sz w:val="22"/>
                <w:szCs w:val="22"/>
                <w:lang w:eastAsia="en-US"/>
              </w:rPr>
              <w:t>89</w:t>
            </w:r>
          </w:p>
        </w:tc>
      </w:tr>
      <w:tr w:rsidR="00882979" w:rsidRPr="00D276EC" w14:paraId="7FF42B5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F20F5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28</w:t>
            </w:r>
          </w:p>
        </w:tc>
        <w:tc>
          <w:tcPr>
            <w:tcW w:w="1016" w:type="pct"/>
            <w:tcBorders>
              <w:top w:val="nil"/>
              <w:left w:val="nil"/>
              <w:bottom w:val="single" w:sz="4" w:space="0" w:color="auto"/>
              <w:right w:val="single" w:sz="4" w:space="0" w:color="auto"/>
            </w:tcBorders>
            <w:shd w:val="clear" w:color="auto" w:fill="FFFFFF"/>
            <w:noWrap/>
            <w:vAlign w:val="center"/>
          </w:tcPr>
          <w:p w14:paraId="5342C010" w14:textId="77777777" w:rsidR="00882979" w:rsidRPr="00D276EC" w:rsidRDefault="00882979" w:rsidP="00882979">
            <w:pPr>
              <w:jc w:val="center"/>
              <w:rPr>
                <w:sz w:val="22"/>
                <w:szCs w:val="22"/>
                <w:lang w:eastAsia="en-US"/>
              </w:rPr>
            </w:pPr>
            <w:r w:rsidRPr="00D276EC">
              <w:rPr>
                <w:sz w:val="22"/>
                <w:szCs w:val="22"/>
                <w:lang w:eastAsia="en-US"/>
              </w:rPr>
              <w:t>1М-259</w:t>
            </w:r>
          </w:p>
        </w:tc>
        <w:tc>
          <w:tcPr>
            <w:tcW w:w="1023" w:type="pct"/>
            <w:tcBorders>
              <w:top w:val="nil"/>
              <w:left w:val="nil"/>
              <w:bottom w:val="single" w:sz="4" w:space="0" w:color="auto"/>
              <w:right w:val="single" w:sz="4" w:space="0" w:color="auto"/>
            </w:tcBorders>
            <w:shd w:val="clear" w:color="auto" w:fill="FFFFFF"/>
            <w:noWrap/>
            <w:vAlign w:val="center"/>
          </w:tcPr>
          <w:p w14:paraId="42CF08A5"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B8B6BD3"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EB434E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5D4A31" w14:textId="77777777" w:rsidR="00882979" w:rsidRPr="00D276EC" w:rsidRDefault="00882979" w:rsidP="00882979">
            <w:pPr>
              <w:jc w:val="center"/>
              <w:rPr>
                <w:sz w:val="22"/>
                <w:szCs w:val="22"/>
                <w:lang w:eastAsia="en-US"/>
              </w:rPr>
            </w:pPr>
            <w:r w:rsidRPr="00D276EC">
              <w:rPr>
                <w:sz w:val="22"/>
                <w:szCs w:val="22"/>
                <w:lang w:eastAsia="en-US"/>
              </w:rPr>
              <w:t>30</w:t>
            </w:r>
          </w:p>
        </w:tc>
      </w:tr>
      <w:tr w:rsidR="00882979" w:rsidRPr="00D276EC" w14:paraId="32727D1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2EA37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29</w:t>
            </w:r>
          </w:p>
        </w:tc>
        <w:tc>
          <w:tcPr>
            <w:tcW w:w="1016" w:type="pct"/>
            <w:tcBorders>
              <w:top w:val="nil"/>
              <w:left w:val="nil"/>
              <w:bottom w:val="single" w:sz="4" w:space="0" w:color="auto"/>
              <w:right w:val="single" w:sz="4" w:space="0" w:color="auto"/>
            </w:tcBorders>
            <w:shd w:val="clear" w:color="auto" w:fill="FFFFFF"/>
            <w:noWrap/>
            <w:vAlign w:val="center"/>
          </w:tcPr>
          <w:p w14:paraId="7941A208" w14:textId="77777777" w:rsidR="00882979" w:rsidRPr="00D276EC" w:rsidRDefault="00882979" w:rsidP="00882979">
            <w:pPr>
              <w:jc w:val="center"/>
              <w:rPr>
                <w:sz w:val="22"/>
                <w:szCs w:val="22"/>
                <w:lang w:eastAsia="en-US"/>
              </w:rPr>
            </w:pPr>
            <w:r w:rsidRPr="00D276EC">
              <w:rPr>
                <w:sz w:val="22"/>
                <w:szCs w:val="22"/>
                <w:lang w:eastAsia="en-US"/>
              </w:rPr>
              <w:t>1М-260</w:t>
            </w:r>
          </w:p>
        </w:tc>
        <w:tc>
          <w:tcPr>
            <w:tcW w:w="1023" w:type="pct"/>
            <w:tcBorders>
              <w:top w:val="nil"/>
              <w:left w:val="nil"/>
              <w:bottom w:val="single" w:sz="4" w:space="0" w:color="auto"/>
              <w:right w:val="single" w:sz="4" w:space="0" w:color="auto"/>
            </w:tcBorders>
            <w:shd w:val="clear" w:color="auto" w:fill="FFFFFF"/>
            <w:noWrap/>
            <w:vAlign w:val="center"/>
          </w:tcPr>
          <w:p w14:paraId="65F207A3"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11BE670"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7664119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8035220"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4CFF8F1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D36227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28</w:t>
            </w:r>
          </w:p>
        </w:tc>
        <w:tc>
          <w:tcPr>
            <w:tcW w:w="1016" w:type="pct"/>
            <w:tcBorders>
              <w:top w:val="nil"/>
              <w:left w:val="nil"/>
              <w:bottom w:val="single" w:sz="4" w:space="0" w:color="auto"/>
              <w:right w:val="single" w:sz="4" w:space="0" w:color="auto"/>
            </w:tcBorders>
            <w:shd w:val="clear" w:color="auto" w:fill="FFFFFF"/>
            <w:noWrap/>
            <w:vAlign w:val="center"/>
          </w:tcPr>
          <w:p w14:paraId="50D41447" w14:textId="77777777" w:rsidR="00882979" w:rsidRPr="00D276EC" w:rsidRDefault="00882979" w:rsidP="00882979">
            <w:pPr>
              <w:jc w:val="center"/>
              <w:rPr>
                <w:sz w:val="22"/>
                <w:szCs w:val="22"/>
                <w:lang w:eastAsia="en-US"/>
              </w:rPr>
            </w:pPr>
            <w:r w:rsidRPr="00D276EC">
              <w:rPr>
                <w:sz w:val="22"/>
                <w:szCs w:val="22"/>
                <w:lang w:eastAsia="en-US"/>
              </w:rPr>
              <w:t>1М-261</w:t>
            </w:r>
          </w:p>
        </w:tc>
        <w:tc>
          <w:tcPr>
            <w:tcW w:w="1023" w:type="pct"/>
            <w:tcBorders>
              <w:top w:val="nil"/>
              <w:left w:val="nil"/>
              <w:bottom w:val="single" w:sz="4" w:space="0" w:color="auto"/>
              <w:right w:val="single" w:sz="4" w:space="0" w:color="auto"/>
            </w:tcBorders>
            <w:shd w:val="clear" w:color="auto" w:fill="FFFFFF"/>
            <w:noWrap/>
            <w:vAlign w:val="center"/>
          </w:tcPr>
          <w:p w14:paraId="731ACFB7"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669F9D35"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145EF2A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99039A1" w14:textId="77777777" w:rsidR="00882979" w:rsidRPr="00D276EC" w:rsidRDefault="00882979" w:rsidP="00882979">
            <w:pPr>
              <w:jc w:val="center"/>
              <w:rPr>
                <w:sz w:val="22"/>
                <w:szCs w:val="22"/>
                <w:lang w:eastAsia="en-US"/>
              </w:rPr>
            </w:pPr>
            <w:r w:rsidRPr="00D276EC">
              <w:rPr>
                <w:sz w:val="22"/>
                <w:szCs w:val="22"/>
                <w:lang w:eastAsia="en-US"/>
              </w:rPr>
              <w:t>20</w:t>
            </w:r>
          </w:p>
        </w:tc>
      </w:tr>
      <w:tr w:rsidR="00882979" w:rsidRPr="00D276EC" w14:paraId="125C1BC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321F2C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29</w:t>
            </w:r>
          </w:p>
        </w:tc>
        <w:tc>
          <w:tcPr>
            <w:tcW w:w="1016" w:type="pct"/>
            <w:tcBorders>
              <w:top w:val="nil"/>
              <w:left w:val="nil"/>
              <w:bottom w:val="single" w:sz="4" w:space="0" w:color="auto"/>
              <w:right w:val="single" w:sz="4" w:space="0" w:color="auto"/>
            </w:tcBorders>
            <w:shd w:val="clear" w:color="auto" w:fill="FFFFFF"/>
            <w:noWrap/>
            <w:vAlign w:val="center"/>
          </w:tcPr>
          <w:p w14:paraId="486C5CD7" w14:textId="77777777" w:rsidR="00882979" w:rsidRPr="00D276EC" w:rsidRDefault="00882979" w:rsidP="00882979">
            <w:pPr>
              <w:jc w:val="center"/>
              <w:rPr>
                <w:sz w:val="22"/>
                <w:szCs w:val="22"/>
                <w:lang w:eastAsia="en-US"/>
              </w:rPr>
            </w:pPr>
            <w:r w:rsidRPr="00D276EC">
              <w:rPr>
                <w:sz w:val="22"/>
                <w:szCs w:val="22"/>
                <w:lang w:eastAsia="en-US"/>
              </w:rPr>
              <w:t>1М-262</w:t>
            </w:r>
          </w:p>
        </w:tc>
        <w:tc>
          <w:tcPr>
            <w:tcW w:w="1023" w:type="pct"/>
            <w:tcBorders>
              <w:top w:val="nil"/>
              <w:left w:val="nil"/>
              <w:bottom w:val="single" w:sz="4" w:space="0" w:color="auto"/>
              <w:right w:val="single" w:sz="4" w:space="0" w:color="auto"/>
            </w:tcBorders>
            <w:shd w:val="clear" w:color="auto" w:fill="FFFFFF"/>
            <w:noWrap/>
            <w:vAlign w:val="center"/>
          </w:tcPr>
          <w:p w14:paraId="0032910F"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EF3949D"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51990C4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779AFD9" w14:textId="77777777" w:rsidR="00882979" w:rsidRPr="00D276EC" w:rsidRDefault="00882979" w:rsidP="00882979">
            <w:pPr>
              <w:jc w:val="center"/>
              <w:rPr>
                <w:sz w:val="22"/>
                <w:szCs w:val="22"/>
                <w:lang w:eastAsia="en-US"/>
              </w:rPr>
            </w:pPr>
            <w:r w:rsidRPr="00D276EC">
              <w:rPr>
                <w:sz w:val="22"/>
                <w:szCs w:val="22"/>
                <w:lang w:eastAsia="en-US"/>
              </w:rPr>
              <w:t>20</w:t>
            </w:r>
          </w:p>
        </w:tc>
      </w:tr>
      <w:tr w:rsidR="00882979" w:rsidRPr="00D276EC" w14:paraId="3D1A473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2A29C8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30</w:t>
            </w:r>
          </w:p>
        </w:tc>
        <w:tc>
          <w:tcPr>
            <w:tcW w:w="1016" w:type="pct"/>
            <w:tcBorders>
              <w:top w:val="nil"/>
              <w:left w:val="nil"/>
              <w:bottom w:val="single" w:sz="4" w:space="0" w:color="auto"/>
              <w:right w:val="single" w:sz="4" w:space="0" w:color="auto"/>
            </w:tcBorders>
            <w:shd w:val="clear" w:color="auto" w:fill="FFFFFF"/>
            <w:noWrap/>
            <w:vAlign w:val="center"/>
          </w:tcPr>
          <w:p w14:paraId="635C9F58" w14:textId="77777777" w:rsidR="00882979" w:rsidRPr="00D276EC" w:rsidRDefault="00882979" w:rsidP="00882979">
            <w:pPr>
              <w:jc w:val="center"/>
              <w:rPr>
                <w:sz w:val="22"/>
                <w:szCs w:val="22"/>
                <w:lang w:eastAsia="en-US"/>
              </w:rPr>
            </w:pPr>
            <w:r w:rsidRPr="00D276EC">
              <w:rPr>
                <w:sz w:val="22"/>
                <w:szCs w:val="22"/>
                <w:lang w:eastAsia="en-US"/>
              </w:rPr>
              <w:t>1М-263</w:t>
            </w:r>
          </w:p>
        </w:tc>
        <w:tc>
          <w:tcPr>
            <w:tcW w:w="1023" w:type="pct"/>
            <w:tcBorders>
              <w:top w:val="nil"/>
              <w:left w:val="nil"/>
              <w:bottom w:val="single" w:sz="4" w:space="0" w:color="auto"/>
              <w:right w:val="single" w:sz="4" w:space="0" w:color="auto"/>
            </w:tcBorders>
            <w:shd w:val="clear" w:color="auto" w:fill="FFFFFF"/>
            <w:noWrap/>
            <w:vAlign w:val="center"/>
          </w:tcPr>
          <w:p w14:paraId="7359CFCD"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5785EDB2"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7FCBA2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57F3B7F" w14:textId="77777777" w:rsidR="00882979" w:rsidRPr="00D276EC" w:rsidRDefault="00882979" w:rsidP="00882979">
            <w:pPr>
              <w:jc w:val="center"/>
              <w:rPr>
                <w:sz w:val="22"/>
                <w:szCs w:val="22"/>
                <w:lang w:eastAsia="en-US"/>
              </w:rPr>
            </w:pPr>
            <w:r w:rsidRPr="00D276EC">
              <w:rPr>
                <w:sz w:val="22"/>
                <w:szCs w:val="22"/>
                <w:lang w:eastAsia="en-US"/>
              </w:rPr>
              <w:t>21</w:t>
            </w:r>
          </w:p>
        </w:tc>
      </w:tr>
      <w:tr w:rsidR="00882979" w:rsidRPr="00D276EC" w14:paraId="652027E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42BA94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29</w:t>
            </w:r>
          </w:p>
        </w:tc>
        <w:tc>
          <w:tcPr>
            <w:tcW w:w="1016" w:type="pct"/>
            <w:tcBorders>
              <w:top w:val="nil"/>
              <w:left w:val="nil"/>
              <w:bottom w:val="single" w:sz="4" w:space="0" w:color="auto"/>
              <w:right w:val="single" w:sz="4" w:space="0" w:color="auto"/>
            </w:tcBorders>
            <w:shd w:val="clear" w:color="auto" w:fill="FFFFFF"/>
            <w:noWrap/>
            <w:vAlign w:val="center"/>
          </w:tcPr>
          <w:p w14:paraId="0A0AED61" w14:textId="77777777" w:rsidR="00882979" w:rsidRPr="00D276EC" w:rsidRDefault="00882979" w:rsidP="00882979">
            <w:pPr>
              <w:jc w:val="center"/>
              <w:rPr>
                <w:sz w:val="22"/>
                <w:szCs w:val="22"/>
                <w:lang w:eastAsia="en-US"/>
              </w:rPr>
            </w:pPr>
            <w:r w:rsidRPr="00D276EC">
              <w:rPr>
                <w:sz w:val="22"/>
                <w:szCs w:val="22"/>
                <w:lang w:eastAsia="en-US"/>
              </w:rPr>
              <w:t>1М-264</w:t>
            </w:r>
          </w:p>
        </w:tc>
        <w:tc>
          <w:tcPr>
            <w:tcW w:w="1023" w:type="pct"/>
            <w:tcBorders>
              <w:top w:val="nil"/>
              <w:left w:val="nil"/>
              <w:bottom w:val="single" w:sz="4" w:space="0" w:color="auto"/>
              <w:right w:val="single" w:sz="4" w:space="0" w:color="auto"/>
            </w:tcBorders>
            <w:shd w:val="clear" w:color="auto" w:fill="FFFFFF"/>
            <w:noWrap/>
            <w:vAlign w:val="center"/>
          </w:tcPr>
          <w:p w14:paraId="6041661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7F7A2D4"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022E8A9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887C94" w14:textId="77777777" w:rsidR="00882979" w:rsidRPr="00D276EC" w:rsidRDefault="00882979" w:rsidP="00882979">
            <w:pPr>
              <w:jc w:val="center"/>
              <w:rPr>
                <w:sz w:val="22"/>
                <w:szCs w:val="22"/>
                <w:lang w:eastAsia="en-US"/>
              </w:rPr>
            </w:pPr>
            <w:r w:rsidRPr="00D276EC">
              <w:rPr>
                <w:sz w:val="22"/>
                <w:szCs w:val="22"/>
                <w:lang w:eastAsia="en-US"/>
              </w:rPr>
              <w:t>82</w:t>
            </w:r>
          </w:p>
        </w:tc>
      </w:tr>
      <w:tr w:rsidR="00882979" w:rsidRPr="00D276EC" w14:paraId="3B991BB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DA806F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30</w:t>
            </w:r>
          </w:p>
        </w:tc>
        <w:tc>
          <w:tcPr>
            <w:tcW w:w="1016" w:type="pct"/>
            <w:tcBorders>
              <w:top w:val="nil"/>
              <w:left w:val="nil"/>
              <w:bottom w:val="single" w:sz="4" w:space="0" w:color="auto"/>
              <w:right w:val="single" w:sz="4" w:space="0" w:color="auto"/>
            </w:tcBorders>
            <w:shd w:val="clear" w:color="auto" w:fill="FFFFFF"/>
            <w:noWrap/>
            <w:vAlign w:val="center"/>
          </w:tcPr>
          <w:p w14:paraId="521EF13D" w14:textId="77777777" w:rsidR="00882979" w:rsidRPr="00D276EC" w:rsidRDefault="00882979" w:rsidP="00882979">
            <w:pPr>
              <w:jc w:val="center"/>
              <w:rPr>
                <w:sz w:val="22"/>
                <w:szCs w:val="22"/>
                <w:lang w:eastAsia="en-US"/>
              </w:rPr>
            </w:pPr>
            <w:r w:rsidRPr="00D276EC">
              <w:rPr>
                <w:sz w:val="22"/>
                <w:szCs w:val="22"/>
                <w:lang w:eastAsia="en-US"/>
              </w:rPr>
              <w:t>1М-265</w:t>
            </w:r>
          </w:p>
        </w:tc>
        <w:tc>
          <w:tcPr>
            <w:tcW w:w="1023" w:type="pct"/>
            <w:tcBorders>
              <w:top w:val="nil"/>
              <w:left w:val="nil"/>
              <w:bottom w:val="single" w:sz="4" w:space="0" w:color="auto"/>
              <w:right w:val="single" w:sz="4" w:space="0" w:color="auto"/>
            </w:tcBorders>
            <w:shd w:val="clear" w:color="auto" w:fill="FFFFFF"/>
            <w:noWrap/>
            <w:vAlign w:val="center"/>
          </w:tcPr>
          <w:p w14:paraId="08199904"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590FD87D"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FF1096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D038884"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77113FB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BC883A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31</w:t>
            </w:r>
          </w:p>
        </w:tc>
        <w:tc>
          <w:tcPr>
            <w:tcW w:w="1016" w:type="pct"/>
            <w:tcBorders>
              <w:top w:val="nil"/>
              <w:left w:val="nil"/>
              <w:bottom w:val="single" w:sz="4" w:space="0" w:color="auto"/>
              <w:right w:val="single" w:sz="4" w:space="0" w:color="auto"/>
            </w:tcBorders>
            <w:shd w:val="clear" w:color="auto" w:fill="FFFFFF"/>
            <w:noWrap/>
            <w:vAlign w:val="center"/>
          </w:tcPr>
          <w:p w14:paraId="566FB7DF" w14:textId="77777777" w:rsidR="00882979" w:rsidRPr="00D276EC" w:rsidRDefault="00882979" w:rsidP="00882979">
            <w:pPr>
              <w:jc w:val="center"/>
              <w:rPr>
                <w:sz w:val="22"/>
                <w:szCs w:val="22"/>
                <w:lang w:eastAsia="en-US"/>
              </w:rPr>
            </w:pPr>
            <w:r w:rsidRPr="00D276EC">
              <w:rPr>
                <w:sz w:val="22"/>
                <w:szCs w:val="22"/>
                <w:lang w:eastAsia="en-US"/>
              </w:rPr>
              <w:t>1М-266</w:t>
            </w:r>
          </w:p>
        </w:tc>
        <w:tc>
          <w:tcPr>
            <w:tcW w:w="1023" w:type="pct"/>
            <w:tcBorders>
              <w:top w:val="nil"/>
              <w:left w:val="nil"/>
              <w:bottom w:val="single" w:sz="4" w:space="0" w:color="auto"/>
              <w:right w:val="single" w:sz="4" w:space="0" w:color="auto"/>
            </w:tcBorders>
            <w:shd w:val="clear" w:color="auto" w:fill="FFFFFF"/>
            <w:noWrap/>
            <w:vAlign w:val="center"/>
          </w:tcPr>
          <w:p w14:paraId="16EDB8F6"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8DD6BC4"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217C131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FF57834" w14:textId="77777777" w:rsidR="00882979" w:rsidRPr="00D276EC" w:rsidRDefault="00882979" w:rsidP="00882979">
            <w:pPr>
              <w:jc w:val="center"/>
              <w:rPr>
                <w:sz w:val="22"/>
                <w:szCs w:val="22"/>
                <w:lang w:eastAsia="en-US"/>
              </w:rPr>
            </w:pPr>
            <w:r w:rsidRPr="00D276EC">
              <w:rPr>
                <w:sz w:val="22"/>
                <w:szCs w:val="22"/>
                <w:lang w:eastAsia="en-US"/>
              </w:rPr>
              <w:t>16</w:t>
            </w:r>
          </w:p>
        </w:tc>
      </w:tr>
      <w:tr w:rsidR="00882979" w:rsidRPr="00D276EC" w14:paraId="6F0513A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C69E6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30</w:t>
            </w:r>
          </w:p>
        </w:tc>
        <w:tc>
          <w:tcPr>
            <w:tcW w:w="1016" w:type="pct"/>
            <w:tcBorders>
              <w:top w:val="nil"/>
              <w:left w:val="nil"/>
              <w:bottom w:val="single" w:sz="4" w:space="0" w:color="auto"/>
              <w:right w:val="single" w:sz="4" w:space="0" w:color="auto"/>
            </w:tcBorders>
            <w:shd w:val="clear" w:color="auto" w:fill="FFFFFF"/>
            <w:noWrap/>
            <w:vAlign w:val="center"/>
          </w:tcPr>
          <w:p w14:paraId="3DB8D67A" w14:textId="77777777" w:rsidR="00882979" w:rsidRPr="00D276EC" w:rsidRDefault="00882979" w:rsidP="00882979">
            <w:pPr>
              <w:jc w:val="center"/>
              <w:rPr>
                <w:sz w:val="22"/>
                <w:szCs w:val="22"/>
                <w:lang w:eastAsia="en-US"/>
              </w:rPr>
            </w:pPr>
            <w:r w:rsidRPr="00D276EC">
              <w:rPr>
                <w:sz w:val="22"/>
                <w:szCs w:val="22"/>
                <w:lang w:eastAsia="en-US"/>
              </w:rPr>
              <w:t>1М-267</w:t>
            </w:r>
          </w:p>
        </w:tc>
        <w:tc>
          <w:tcPr>
            <w:tcW w:w="1023" w:type="pct"/>
            <w:tcBorders>
              <w:top w:val="nil"/>
              <w:left w:val="nil"/>
              <w:bottom w:val="single" w:sz="4" w:space="0" w:color="auto"/>
              <w:right w:val="single" w:sz="4" w:space="0" w:color="auto"/>
            </w:tcBorders>
            <w:shd w:val="clear" w:color="auto" w:fill="FFFFFF"/>
            <w:noWrap/>
            <w:vAlign w:val="center"/>
          </w:tcPr>
          <w:p w14:paraId="7708CB2D"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7677AC8"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47DE00D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AD2AB5F" w14:textId="77777777" w:rsidR="00882979" w:rsidRPr="00D276EC" w:rsidRDefault="00882979" w:rsidP="00882979">
            <w:pPr>
              <w:jc w:val="center"/>
              <w:rPr>
                <w:sz w:val="22"/>
                <w:szCs w:val="22"/>
                <w:lang w:eastAsia="en-US"/>
              </w:rPr>
            </w:pPr>
            <w:r w:rsidRPr="00D276EC">
              <w:rPr>
                <w:sz w:val="22"/>
                <w:szCs w:val="22"/>
                <w:lang w:eastAsia="en-US"/>
              </w:rPr>
              <w:t>57</w:t>
            </w:r>
          </w:p>
        </w:tc>
      </w:tr>
      <w:tr w:rsidR="00882979" w:rsidRPr="00D276EC" w14:paraId="248FA62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CF099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31</w:t>
            </w:r>
          </w:p>
        </w:tc>
        <w:tc>
          <w:tcPr>
            <w:tcW w:w="1016" w:type="pct"/>
            <w:tcBorders>
              <w:top w:val="nil"/>
              <w:left w:val="nil"/>
              <w:bottom w:val="single" w:sz="4" w:space="0" w:color="auto"/>
              <w:right w:val="single" w:sz="4" w:space="0" w:color="auto"/>
            </w:tcBorders>
            <w:shd w:val="clear" w:color="auto" w:fill="FFFFFF"/>
            <w:noWrap/>
            <w:vAlign w:val="center"/>
          </w:tcPr>
          <w:p w14:paraId="11AEBFBE" w14:textId="77777777" w:rsidR="00882979" w:rsidRPr="00D276EC" w:rsidRDefault="00882979" w:rsidP="00882979">
            <w:pPr>
              <w:jc w:val="center"/>
              <w:rPr>
                <w:sz w:val="22"/>
                <w:szCs w:val="22"/>
                <w:lang w:eastAsia="en-US"/>
              </w:rPr>
            </w:pPr>
            <w:r w:rsidRPr="00D276EC">
              <w:rPr>
                <w:sz w:val="22"/>
                <w:szCs w:val="22"/>
                <w:lang w:eastAsia="en-US"/>
              </w:rPr>
              <w:t>1М-268</w:t>
            </w:r>
          </w:p>
        </w:tc>
        <w:tc>
          <w:tcPr>
            <w:tcW w:w="1023" w:type="pct"/>
            <w:tcBorders>
              <w:top w:val="nil"/>
              <w:left w:val="nil"/>
              <w:bottom w:val="single" w:sz="4" w:space="0" w:color="auto"/>
              <w:right w:val="single" w:sz="4" w:space="0" w:color="auto"/>
            </w:tcBorders>
            <w:shd w:val="clear" w:color="auto" w:fill="FFFFFF"/>
            <w:noWrap/>
            <w:vAlign w:val="center"/>
          </w:tcPr>
          <w:p w14:paraId="77FE9B1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D917F1F" w14:textId="77777777" w:rsidR="00882979" w:rsidRPr="00D276EC" w:rsidRDefault="00882979" w:rsidP="00882979">
            <w:pPr>
              <w:jc w:val="center"/>
              <w:rPr>
                <w:sz w:val="22"/>
                <w:szCs w:val="22"/>
                <w:lang w:eastAsia="en-US"/>
              </w:rPr>
            </w:pPr>
            <w:r w:rsidRPr="00D276EC">
              <w:rPr>
                <w:sz w:val="22"/>
                <w:szCs w:val="22"/>
                <w:lang w:eastAsia="en-US"/>
              </w:rPr>
              <w:t>2x100</w:t>
            </w:r>
          </w:p>
        </w:tc>
        <w:tc>
          <w:tcPr>
            <w:tcW w:w="808" w:type="pct"/>
            <w:tcBorders>
              <w:top w:val="nil"/>
              <w:left w:val="nil"/>
              <w:bottom w:val="single" w:sz="4" w:space="0" w:color="auto"/>
              <w:right w:val="single" w:sz="4" w:space="0" w:color="auto"/>
            </w:tcBorders>
            <w:shd w:val="clear" w:color="auto" w:fill="FFFFFF"/>
            <w:noWrap/>
            <w:vAlign w:val="center"/>
          </w:tcPr>
          <w:p w14:paraId="51C6D58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3F97879" w14:textId="77777777" w:rsidR="00882979" w:rsidRPr="00D276EC" w:rsidRDefault="00882979" w:rsidP="00882979">
            <w:pPr>
              <w:jc w:val="center"/>
              <w:rPr>
                <w:sz w:val="22"/>
                <w:szCs w:val="22"/>
                <w:lang w:eastAsia="en-US"/>
              </w:rPr>
            </w:pPr>
            <w:r w:rsidRPr="00D276EC">
              <w:rPr>
                <w:sz w:val="22"/>
                <w:szCs w:val="22"/>
                <w:lang w:eastAsia="en-US"/>
              </w:rPr>
              <w:t>70</w:t>
            </w:r>
          </w:p>
        </w:tc>
      </w:tr>
      <w:tr w:rsidR="00882979" w:rsidRPr="00D276EC" w14:paraId="1053BF4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E60B1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32</w:t>
            </w:r>
          </w:p>
        </w:tc>
        <w:tc>
          <w:tcPr>
            <w:tcW w:w="1016" w:type="pct"/>
            <w:tcBorders>
              <w:top w:val="nil"/>
              <w:left w:val="nil"/>
              <w:bottom w:val="single" w:sz="4" w:space="0" w:color="auto"/>
              <w:right w:val="single" w:sz="4" w:space="0" w:color="auto"/>
            </w:tcBorders>
            <w:shd w:val="clear" w:color="auto" w:fill="FFFFFF"/>
            <w:noWrap/>
            <w:vAlign w:val="center"/>
          </w:tcPr>
          <w:p w14:paraId="55448B42" w14:textId="77777777" w:rsidR="00882979" w:rsidRPr="00D276EC" w:rsidRDefault="00882979" w:rsidP="00882979">
            <w:pPr>
              <w:jc w:val="center"/>
              <w:rPr>
                <w:sz w:val="22"/>
                <w:szCs w:val="22"/>
                <w:lang w:eastAsia="en-US"/>
              </w:rPr>
            </w:pPr>
            <w:r w:rsidRPr="00D276EC">
              <w:rPr>
                <w:sz w:val="22"/>
                <w:szCs w:val="22"/>
                <w:lang w:eastAsia="en-US"/>
              </w:rPr>
              <w:t>1М-269</w:t>
            </w:r>
          </w:p>
        </w:tc>
        <w:tc>
          <w:tcPr>
            <w:tcW w:w="1023" w:type="pct"/>
            <w:tcBorders>
              <w:top w:val="nil"/>
              <w:left w:val="nil"/>
              <w:bottom w:val="single" w:sz="4" w:space="0" w:color="auto"/>
              <w:right w:val="single" w:sz="4" w:space="0" w:color="auto"/>
            </w:tcBorders>
            <w:shd w:val="clear" w:color="auto" w:fill="FFFFFF"/>
            <w:noWrap/>
            <w:vAlign w:val="center"/>
          </w:tcPr>
          <w:p w14:paraId="419F4043"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57129A7"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3157A0F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9C61D03" w14:textId="77777777" w:rsidR="00882979" w:rsidRPr="00D276EC" w:rsidRDefault="00882979" w:rsidP="00882979">
            <w:pPr>
              <w:jc w:val="center"/>
              <w:rPr>
                <w:sz w:val="22"/>
                <w:szCs w:val="22"/>
                <w:lang w:eastAsia="en-US"/>
              </w:rPr>
            </w:pPr>
            <w:r w:rsidRPr="00D276EC">
              <w:rPr>
                <w:sz w:val="22"/>
                <w:szCs w:val="22"/>
                <w:lang w:eastAsia="en-US"/>
              </w:rPr>
              <w:t>4</w:t>
            </w:r>
          </w:p>
        </w:tc>
      </w:tr>
      <w:tr w:rsidR="00882979" w:rsidRPr="00D276EC" w14:paraId="1EF8048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DEC43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31</w:t>
            </w:r>
          </w:p>
        </w:tc>
        <w:tc>
          <w:tcPr>
            <w:tcW w:w="1016" w:type="pct"/>
            <w:tcBorders>
              <w:top w:val="nil"/>
              <w:left w:val="nil"/>
              <w:bottom w:val="single" w:sz="4" w:space="0" w:color="auto"/>
              <w:right w:val="single" w:sz="4" w:space="0" w:color="auto"/>
            </w:tcBorders>
            <w:shd w:val="clear" w:color="auto" w:fill="FFFFFF"/>
            <w:noWrap/>
            <w:vAlign w:val="center"/>
          </w:tcPr>
          <w:p w14:paraId="38194FC3" w14:textId="77777777" w:rsidR="00882979" w:rsidRPr="00D276EC" w:rsidRDefault="00882979" w:rsidP="00882979">
            <w:pPr>
              <w:jc w:val="center"/>
              <w:rPr>
                <w:sz w:val="22"/>
                <w:szCs w:val="22"/>
                <w:lang w:eastAsia="en-US"/>
              </w:rPr>
            </w:pPr>
            <w:r w:rsidRPr="00D276EC">
              <w:rPr>
                <w:sz w:val="22"/>
                <w:szCs w:val="22"/>
                <w:lang w:eastAsia="en-US"/>
              </w:rPr>
              <w:t>1М-270</w:t>
            </w:r>
          </w:p>
        </w:tc>
        <w:tc>
          <w:tcPr>
            <w:tcW w:w="1023" w:type="pct"/>
            <w:tcBorders>
              <w:top w:val="nil"/>
              <w:left w:val="nil"/>
              <w:bottom w:val="single" w:sz="4" w:space="0" w:color="auto"/>
              <w:right w:val="single" w:sz="4" w:space="0" w:color="auto"/>
            </w:tcBorders>
            <w:shd w:val="clear" w:color="auto" w:fill="FFFFFF"/>
            <w:noWrap/>
            <w:vAlign w:val="center"/>
          </w:tcPr>
          <w:p w14:paraId="3E15BC17"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62DD866F"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677B467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F4BEE0A"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0D3C66E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D24B2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32</w:t>
            </w:r>
          </w:p>
        </w:tc>
        <w:tc>
          <w:tcPr>
            <w:tcW w:w="1016" w:type="pct"/>
            <w:tcBorders>
              <w:top w:val="nil"/>
              <w:left w:val="nil"/>
              <w:bottom w:val="single" w:sz="4" w:space="0" w:color="auto"/>
              <w:right w:val="single" w:sz="4" w:space="0" w:color="auto"/>
            </w:tcBorders>
            <w:shd w:val="clear" w:color="auto" w:fill="FFFFFF"/>
            <w:noWrap/>
            <w:vAlign w:val="center"/>
          </w:tcPr>
          <w:p w14:paraId="3D998257" w14:textId="77777777" w:rsidR="00882979" w:rsidRPr="00D276EC" w:rsidRDefault="00882979" w:rsidP="00882979">
            <w:pPr>
              <w:jc w:val="center"/>
              <w:rPr>
                <w:sz w:val="22"/>
                <w:szCs w:val="22"/>
                <w:lang w:eastAsia="en-US"/>
              </w:rPr>
            </w:pPr>
            <w:r w:rsidRPr="00D276EC">
              <w:rPr>
                <w:sz w:val="22"/>
                <w:szCs w:val="22"/>
                <w:lang w:eastAsia="en-US"/>
              </w:rPr>
              <w:t>1М-271</w:t>
            </w:r>
          </w:p>
        </w:tc>
        <w:tc>
          <w:tcPr>
            <w:tcW w:w="1023" w:type="pct"/>
            <w:tcBorders>
              <w:top w:val="nil"/>
              <w:left w:val="nil"/>
              <w:bottom w:val="single" w:sz="4" w:space="0" w:color="auto"/>
              <w:right w:val="single" w:sz="4" w:space="0" w:color="auto"/>
            </w:tcBorders>
            <w:shd w:val="clear" w:color="auto" w:fill="FFFFFF"/>
            <w:noWrap/>
            <w:vAlign w:val="center"/>
          </w:tcPr>
          <w:p w14:paraId="452A0A6A"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78DE50EE"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3D3C52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E3F4B65"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4CDDA25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144F75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33</w:t>
            </w:r>
          </w:p>
        </w:tc>
        <w:tc>
          <w:tcPr>
            <w:tcW w:w="1016" w:type="pct"/>
            <w:tcBorders>
              <w:top w:val="nil"/>
              <w:left w:val="nil"/>
              <w:bottom w:val="single" w:sz="4" w:space="0" w:color="auto"/>
              <w:right w:val="single" w:sz="4" w:space="0" w:color="auto"/>
            </w:tcBorders>
            <w:shd w:val="clear" w:color="auto" w:fill="FFFFFF"/>
            <w:noWrap/>
            <w:vAlign w:val="center"/>
          </w:tcPr>
          <w:p w14:paraId="2DD1F118" w14:textId="77777777" w:rsidR="00882979" w:rsidRPr="00D276EC" w:rsidRDefault="00882979" w:rsidP="00882979">
            <w:pPr>
              <w:jc w:val="center"/>
              <w:rPr>
                <w:sz w:val="22"/>
                <w:szCs w:val="22"/>
                <w:lang w:eastAsia="en-US"/>
              </w:rPr>
            </w:pPr>
            <w:r w:rsidRPr="00D276EC">
              <w:rPr>
                <w:sz w:val="22"/>
                <w:szCs w:val="22"/>
                <w:lang w:eastAsia="en-US"/>
              </w:rPr>
              <w:t>1М-273</w:t>
            </w:r>
          </w:p>
        </w:tc>
        <w:tc>
          <w:tcPr>
            <w:tcW w:w="1023" w:type="pct"/>
            <w:tcBorders>
              <w:top w:val="nil"/>
              <w:left w:val="nil"/>
              <w:bottom w:val="single" w:sz="4" w:space="0" w:color="auto"/>
              <w:right w:val="single" w:sz="4" w:space="0" w:color="auto"/>
            </w:tcBorders>
            <w:shd w:val="clear" w:color="auto" w:fill="FFFFFF"/>
            <w:noWrap/>
            <w:vAlign w:val="center"/>
          </w:tcPr>
          <w:p w14:paraId="6A1ADE7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3D45BC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4D1F37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57677C6" w14:textId="77777777" w:rsidR="00882979" w:rsidRPr="00D276EC" w:rsidRDefault="00882979" w:rsidP="00882979">
            <w:pPr>
              <w:jc w:val="center"/>
              <w:rPr>
                <w:sz w:val="22"/>
                <w:szCs w:val="22"/>
                <w:lang w:eastAsia="en-US"/>
              </w:rPr>
            </w:pPr>
            <w:r w:rsidRPr="00D276EC">
              <w:rPr>
                <w:sz w:val="22"/>
                <w:szCs w:val="22"/>
                <w:lang w:eastAsia="en-US"/>
              </w:rPr>
              <w:t>212</w:t>
            </w:r>
          </w:p>
        </w:tc>
      </w:tr>
      <w:tr w:rsidR="00882979" w:rsidRPr="00D276EC" w14:paraId="5E6F34E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DAA0BB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32</w:t>
            </w:r>
          </w:p>
        </w:tc>
        <w:tc>
          <w:tcPr>
            <w:tcW w:w="1016" w:type="pct"/>
            <w:tcBorders>
              <w:top w:val="nil"/>
              <w:left w:val="nil"/>
              <w:bottom w:val="single" w:sz="4" w:space="0" w:color="auto"/>
              <w:right w:val="single" w:sz="4" w:space="0" w:color="auto"/>
            </w:tcBorders>
            <w:shd w:val="clear" w:color="auto" w:fill="FFFFFF"/>
            <w:noWrap/>
            <w:vAlign w:val="center"/>
          </w:tcPr>
          <w:p w14:paraId="2F9168F1" w14:textId="77777777" w:rsidR="00882979" w:rsidRPr="00D276EC" w:rsidRDefault="00882979" w:rsidP="00882979">
            <w:pPr>
              <w:jc w:val="center"/>
              <w:rPr>
                <w:sz w:val="22"/>
                <w:szCs w:val="22"/>
                <w:lang w:eastAsia="en-US"/>
              </w:rPr>
            </w:pPr>
            <w:r w:rsidRPr="00D276EC">
              <w:rPr>
                <w:sz w:val="22"/>
                <w:szCs w:val="22"/>
                <w:lang w:eastAsia="en-US"/>
              </w:rPr>
              <w:t>1М-274</w:t>
            </w:r>
          </w:p>
        </w:tc>
        <w:tc>
          <w:tcPr>
            <w:tcW w:w="1023" w:type="pct"/>
            <w:tcBorders>
              <w:top w:val="nil"/>
              <w:left w:val="nil"/>
              <w:bottom w:val="single" w:sz="4" w:space="0" w:color="auto"/>
              <w:right w:val="single" w:sz="4" w:space="0" w:color="auto"/>
            </w:tcBorders>
            <w:shd w:val="clear" w:color="auto" w:fill="FFFFFF"/>
            <w:noWrap/>
            <w:vAlign w:val="center"/>
          </w:tcPr>
          <w:p w14:paraId="7873B53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9FB429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736656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CDD3CB8" w14:textId="77777777" w:rsidR="00882979" w:rsidRPr="00D276EC" w:rsidRDefault="00882979" w:rsidP="00882979">
            <w:pPr>
              <w:jc w:val="center"/>
              <w:rPr>
                <w:sz w:val="22"/>
                <w:szCs w:val="22"/>
                <w:lang w:eastAsia="en-US"/>
              </w:rPr>
            </w:pPr>
            <w:r w:rsidRPr="00D276EC">
              <w:rPr>
                <w:sz w:val="22"/>
                <w:szCs w:val="22"/>
                <w:lang w:eastAsia="en-US"/>
              </w:rPr>
              <w:t>224</w:t>
            </w:r>
          </w:p>
        </w:tc>
      </w:tr>
      <w:tr w:rsidR="00882979" w:rsidRPr="00D276EC" w14:paraId="279EFCF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4EA9B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33</w:t>
            </w:r>
          </w:p>
        </w:tc>
        <w:tc>
          <w:tcPr>
            <w:tcW w:w="1016" w:type="pct"/>
            <w:tcBorders>
              <w:top w:val="nil"/>
              <w:left w:val="nil"/>
              <w:bottom w:val="single" w:sz="4" w:space="0" w:color="auto"/>
              <w:right w:val="single" w:sz="4" w:space="0" w:color="auto"/>
            </w:tcBorders>
            <w:shd w:val="clear" w:color="auto" w:fill="FFFFFF"/>
            <w:noWrap/>
            <w:vAlign w:val="center"/>
          </w:tcPr>
          <w:p w14:paraId="43D192BE" w14:textId="77777777" w:rsidR="00882979" w:rsidRPr="00D276EC" w:rsidRDefault="00882979" w:rsidP="00882979">
            <w:pPr>
              <w:jc w:val="center"/>
              <w:rPr>
                <w:sz w:val="22"/>
                <w:szCs w:val="22"/>
                <w:lang w:eastAsia="en-US"/>
              </w:rPr>
            </w:pPr>
            <w:r w:rsidRPr="00D276EC">
              <w:rPr>
                <w:sz w:val="22"/>
                <w:szCs w:val="22"/>
                <w:lang w:eastAsia="en-US"/>
              </w:rPr>
              <w:t>1М-3</w:t>
            </w:r>
          </w:p>
        </w:tc>
        <w:tc>
          <w:tcPr>
            <w:tcW w:w="1023" w:type="pct"/>
            <w:tcBorders>
              <w:top w:val="nil"/>
              <w:left w:val="nil"/>
              <w:bottom w:val="single" w:sz="4" w:space="0" w:color="auto"/>
              <w:right w:val="single" w:sz="4" w:space="0" w:color="auto"/>
            </w:tcBorders>
            <w:shd w:val="clear" w:color="auto" w:fill="FFFFFF"/>
            <w:noWrap/>
            <w:vAlign w:val="center"/>
          </w:tcPr>
          <w:p w14:paraId="59F764F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2E8CDFE"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8334B9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2E789D2" w14:textId="77777777" w:rsidR="00882979" w:rsidRPr="00D276EC" w:rsidRDefault="00882979" w:rsidP="00882979">
            <w:pPr>
              <w:jc w:val="center"/>
              <w:rPr>
                <w:sz w:val="22"/>
                <w:szCs w:val="22"/>
                <w:lang w:eastAsia="en-US"/>
              </w:rPr>
            </w:pPr>
            <w:r w:rsidRPr="00D276EC">
              <w:rPr>
                <w:sz w:val="22"/>
                <w:szCs w:val="22"/>
                <w:lang w:eastAsia="en-US"/>
              </w:rPr>
              <w:t>13</w:t>
            </w:r>
          </w:p>
        </w:tc>
      </w:tr>
      <w:tr w:rsidR="00882979" w:rsidRPr="00D276EC" w14:paraId="3A9393E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5BEBC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34</w:t>
            </w:r>
          </w:p>
        </w:tc>
        <w:tc>
          <w:tcPr>
            <w:tcW w:w="1016" w:type="pct"/>
            <w:tcBorders>
              <w:top w:val="nil"/>
              <w:left w:val="nil"/>
              <w:bottom w:val="single" w:sz="4" w:space="0" w:color="auto"/>
              <w:right w:val="single" w:sz="4" w:space="0" w:color="auto"/>
            </w:tcBorders>
            <w:shd w:val="clear" w:color="auto" w:fill="FFFFFF"/>
            <w:noWrap/>
            <w:vAlign w:val="center"/>
          </w:tcPr>
          <w:p w14:paraId="7671B6F1" w14:textId="77777777" w:rsidR="00882979" w:rsidRPr="00D276EC" w:rsidRDefault="00882979" w:rsidP="00882979">
            <w:pPr>
              <w:jc w:val="center"/>
              <w:rPr>
                <w:sz w:val="22"/>
                <w:szCs w:val="22"/>
                <w:lang w:eastAsia="en-US"/>
              </w:rPr>
            </w:pPr>
            <w:r w:rsidRPr="00D276EC">
              <w:rPr>
                <w:sz w:val="22"/>
                <w:szCs w:val="22"/>
                <w:lang w:eastAsia="en-US"/>
              </w:rPr>
              <w:t>1М-31</w:t>
            </w:r>
          </w:p>
        </w:tc>
        <w:tc>
          <w:tcPr>
            <w:tcW w:w="1023" w:type="pct"/>
            <w:tcBorders>
              <w:top w:val="nil"/>
              <w:left w:val="nil"/>
              <w:bottom w:val="single" w:sz="4" w:space="0" w:color="auto"/>
              <w:right w:val="single" w:sz="4" w:space="0" w:color="auto"/>
            </w:tcBorders>
            <w:shd w:val="clear" w:color="auto" w:fill="FFFFFF"/>
            <w:noWrap/>
            <w:vAlign w:val="center"/>
          </w:tcPr>
          <w:p w14:paraId="0384207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EDEDBEE"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6A8441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0488E9B" w14:textId="77777777" w:rsidR="00882979" w:rsidRPr="00D276EC" w:rsidRDefault="00882979" w:rsidP="00882979">
            <w:pPr>
              <w:jc w:val="center"/>
              <w:rPr>
                <w:sz w:val="22"/>
                <w:szCs w:val="22"/>
                <w:lang w:eastAsia="en-US"/>
              </w:rPr>
            </w:pPr>
            <w:r w:rsidRPr="00D276EC">
              <w:rPr>
                <w:sz w:val="22"/>
                <w:szCs w:val="22"/>
                <w:lang w:eastAsia="en-US"/>
              </w:rPr>
              <w:t>252</w:t>
            </w:r>
          </w:p>
        </w:tc>
      </w:tr>
      <w:tr w:rsidR="00882979" w:rsidRPr="00D276EC" w14:paraId="4D5F3E5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9D8BE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33</w:t>
            </w:r>
          </w:p>
        </w:tc>
        <w:tc>
          <w:tcPr>
            <w:tcW w:w="1016" w:type="pct"/>
            <w:tcBorders>
              <w:top w:val="nil"/>
              <w:left w:val="nil"/>
              <w:bottom w:val="single" w:sz="4" w:space="0" w:color="auto"/>
              <w:right w:val="single" w:sz="4" w:space="0" w:color="auto"/>
            </w:tcBorders>
            <w:shd w:val="clear" w:color="auto" w:fill="FFFFFF"/>
            <w:noWrap/>
            <w:vAlign w:val="center"/>
          </w:tcPr>
          <w:p w14:paraId="190C592F" w14:textId="77777777" w:rsidR="00882979" w:rsidRPr="00D276EC" w:rsidRDefault="00882979" w:rsidP="00882979">
            <w:pPr>
              <w:jc w:val="center"/>
              <w:rPr>
                <w:sz w:val="22"/>
                <w:szCs w:val="22"/>
                <w:lang w:eastAsia="en-US"/>
              </w:rPr>
            </w:pPr>
            <w:r w:rsidRPr="00D276EC">
              <w:rPr>
                <w:sz w:val="22"/>
                <w:szCs w:val="22"/>
                <w:lang w:eastAsia="en-US"/>
              </w:rPr>
              <w:t>1М-40</w:t>
            </w:r>
          </w:p>
        </w:tc>
        <w:tc>
          <w:tcPr>
            <w:tcW w:w="1023" w:type="pct"/>
            <w:tcBorders>
              <w:top w:val="nil"/>
              <w:left w:val="nil"/>
              <w:bottom w:val="single" w:sz="4" w:space="0" w:color="auto"/>
              <w:right w:val="single" w:sz="4" w:space="0" w:color="auto"/>
            </w:tcBorders>
            <w:shd w:val="clear" w:color="auto" w:fill="FFFFFF"/>
            <w:noWrap/>
            <w:vAlign w:val="center"/>
          </w:tcPr>
          <w:p w14:paraId="09C6322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37DA522"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634C2F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1289815" w14:textId="77777777" w:rsidR="00882979" w:rsidRPr="00D276EC" w:rsidRDefault="00882979" w:rsidP="00882979">
            <w:pPr>
              <w:jc w:val="center"/>
              <w:rPr>
                <w:sz w:val="22"/>
                <w:szCs w:val="22"/>
                <w:lang w:eastAsia="en-US"/>
              </w:rPr>
            </w:pPr>
            <w:r w:rsidRPr="00D276EC">
              <w:rPr>
                <w:sz w:val="22"/>
                <w:szCs w:val="22"/>
                <w:lang w:eastAsia="en-US"/>
              </w:rPr>
              <w:t>85</w:t>
            </w:r>
          </w:p>
        </w:tc>
      </w:tr>
      <w:tr w:rsidR="00882979" w:rsidRPr="00D276EC" w14:paraId="027FE72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9E83C5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34</w:t>
            </w:r>
          </w:p>
        </w:tc>
        <w:tc>
          <w:tcPr>
            <w:tcW w:w="1016" w:type="pct"/>
            <w:tcBorders>
              <w:top w:val="nil"/>
              <w:left w:val="nil"/>
              <w:bottom w:val="single" w:sz="4" w:space="0" w:color="auto"/>
              <w:right w:val="single" w:sz="4" w:space="0" w:color="auto"/>
            </w:tcBorders>
            <w:shd w:val="clear" w:color="auto" w:fill="FFFFFF"/>
            <w:noWrap/>
            <w:vAlign w:val="center"/>
          </w:tcPr>
          <w:p w14:paraId="3D60C009" w14:textId="77777777" w:rsidR="00882979" w:rsidRPr="00D276EC" w:rsidRDefault="00882979" w:rsidP="00882979">
            <w:pPr>
              <w:jc w:val="center"/>
              <w:rPr>
                <w:sz w:val="22"/>
                <w:szCs w:val="22"/>
                <w:lang w:eastAsia="en-US"/>
              </w:rPr>
            </w:pPr>
            <w:r w:rsidRPr="00D276EC">
              <w:rPr>
                <w:sz w:val="22"/>
                <w:szCs w:val="22"/>
                <w:lang w:eastAsia="en-US"/>
              </w:rPr>
              <w:t>1М-45</w:t>
            </w:r>
          </w:p>
        </w:tc>
        <w:tc>
          <w:tcPr>
            <w:tcW w:w="1023" w:type="pct"/>
            <w:tcBorders>
              <w:top w:val="nil"/>
              <w:left w:val="nil"/>
              <w:bottom w:val="single" w:sz="4" w:space="0" w:color="auto"/>
              <w:right w:val="single" w:sz="4" w:space="0" w:color="auto"/>
            </w:tcBorders>
            <w:shd w:val="clear" w:color="auto" w:fill="FFFFFF"/>
            <w:noWrap/>
            <w:vAlign w:val="center"/>
          </w:tcPr>
          <w:p w14:paraId="43B3E39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72F459D"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B8E7A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3FE012D"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7828E75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D47C4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35</w:t>
            </w:r>
          </w:p>
        </w:tc>
        <w:tc>
          <w:tcPr>
            <w:tcW w:w="1016" w:type="pct"/>
            <w:tcBorders>
              <w:top w:val="nil"/>
              <w:left w:val="nil"/>
              <w:bottom w:val="single" w:sz="4" w:space="0" w:color="auto"/>
              <w:right w:val="single" w:sz="4" w:space="0" w:color="auto"/>
            </w:tcBorders>
            <w:shd w:val="clear" w:color="auto" w:fill="FFFFFF"/>
            <w:noWrap/>
            <w:vAlign w:val="center"/>
          </w:tcPr>
          <w:p w14:paraId="15B12603" w14:textId="77777777" w:rsidR="00882979" w:rsidRPr="00D276EC" w:rsidRDefault="00882979" w:rsidP="00882979">
            <w:pPr>
              <w:jc w:val="center"/>
              <w:rPr>
                <w:sz w:val="22"/>
                <w:szCs w:val="22"/>
                <w:lang w:eastAsia="en-US"/>
              </w:rPr>
            </w:pPr>
            <w:r w:rsidRPr="00D276EC">
              <w:rPr>
                <w:sz w:val="22"/>
                <w:szCs w:val="22"/>
                <w:lang w:eastAsia="en-US"/>
              </w:rPr>
              <w:t>1М-47</w:t>
            </w:r>
          </w:p>
        </w:tc>
        <w:tc>
          <w:tcPr>
            <w:tcW w:w="1023" w:type="pct"/>
            <w:tcBorders>
              <w:top w:val="nil"/>
              <w:left w:val="nil"/>
              <w:bottom w:val="single" w:sz="4" w:space="0" w:color="auto"/>
              <w:right w:val="single" w:sz="4" w:space="0" w:color="auto"/>
            </w:tcBorders>
            <w:shd w:val="clear" w:color="auto" w:fill="FFFFFF"/>
            <w:noWrap/>
            <w:vAlign w:val="center"/>
          </w:tcPr>
          <w:p w14:paraId="480C06B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069D10E"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685B94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3211B81" w14:textId="77777777" w:rsidR="00882979" w:rsidRPr="00D276EC" w:rsidRDefault="00882979" w:rsidP="00882979">
            <w:pPr>
              <w:jc w:val="center"/>
              <w:rPr>
                <w:sz w:val="22"/>
                <w:szCs w:val="22"/>
                <w:lang w:eastAsia="en-US"/>
              </w:rPr>
            </w:pPr>
            <w:r w:rsidRPr="00D276EC">
              <w:rPr>
                <w:sz w:val="22"/>
                <w:szCs w:val="22"/>
                <w:lang w:eastAsia="en-US"/>
              </w:rPr>
              <w:t>75</w:t>
            </w:r>
          </w:p>
        </w:tc>
      </w:tr>
      <w:tr w:rsidR="00882979" w:rsidRPr="00D276EC" w14:paraId="29583E1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4411A9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34</w:t>
            </w:r>
          </w:p>
        </w:tc>
        <w:tc>
          <w:tcPr>
            <w:tcW w:w="1016" w:type="pct"/>
            <w:tcBorders>
              <w:top w:val="nil"/>
              <w:left w:val="nil"/>
              <w:bottom w:val="single" w:sz="4" w:space="0" w:color="auto"/>
              <w:right w:val="single" w:sz="4" w:space="0" w:color="auto"/>
            </w:tcBorders>
            <w:shd w:val="clear" w:color="auto" w:fill="FFFFFF"/>
            <w:noWrap/>
            <w:vAlign w:val="center"/>
          </w:tcPr>
          <w:p w14:paraId="60A65FC8" w14:textId="77777777" w:rsidR="00882979" w:rsidRPr="00D276EC" w:rsidRDefault="00882979" w:rsidP="00882979">
            <w:pPr>
              <w:jc w:val="center"/>
              <w:rPr>
                <w:sz w:val="22"/>
                <w:szCs w:val="22"/>
                <w:lang w:eastAsia="en-US"/>
              </w:rPr>
            </w:pPr>
            <w:r w:rsidRPr="00D276EC">
              <w:rPr>
                <w:sz w:val="22"/>
                <w:szCs w:val="22"/>
                <w:lang w:eastAsia="en-US"/>
              </w:rPr>
              <w:t>1М-48</w:t>
            </w:r>
          </w:p>
        </w:tc>
        <w:tc>
          <w:tcPr>
            <w:tcW w:w="1023" w:type="pct"/>
            <w:tcBorders>
              <w:top w:val="nil"/>
              <w:left w:val="nil"/>
              <w:bottom w:val="single" w:sz="4" w:space="0" w:color="auto"/>
              <w:right w:val="single" w:sz="4" w:space="0" w:color="auto"/>
            </w:tcBorders>
            <w:shd w:val="clear" w:color="auto" w:fill="FFFFFF"/>
            <w:noWrap/>
            <w:vAlign w:val="center"/>
          </w:tcPr>
          <w:p w14:paraId="69B573B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12426B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2ED228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E5260CC" w14:textId="77777777" w:rsidR="00882979" w:rsidRPr="00D276EC" w:rsidRDefault="00882979" w:rsidP="00882979">
            <w:pPr>
              <w:jc w:val="center"/>
              <w:rPr>
                <w:sz w:val="22"/>
                <w:szCs w:val="22"/>
                <w:lang w:eastAsia="en-US"/>
              </w:rPr>
            </w:pPr>
            <w:r w:rsidRPr="00D276EC">
              <w:rPr>
                <w:sz w:val="22"/>
                <w:szCs w:val="22"/>
                <w:lang w:eastAsia="en-US"/>
              </w:rPr>
              <w:t>197</w:t>
            </w:r>
          </w:p>
        </w:tc>
      </w:tr>
      <w:tr w:rsidR="00882979" w:rsidRPr="00D276EC" w14:paraId="23CA6E9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952B2E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35</w:t>
            </w:r>
          </w:p>
        </w:tc>
        <w:tc>
          <w:tcPr>
            <w:tcW w:w="1016" w:type="pct"/>
            <w:tcBorders>
              <w:top w:val="nil"/>
              <w:left w:val="nil"/>
              <w:bottom w:val="single" w:sz="4" w:space="0" w:color="auto"/>
              <w:right w:val="single" w:sz="4" w:space="0" w:color="auto"/>
            </w:tcBorders>
            <w:shd w:val="clear" w:color="auto" w:fill="FFFFFF"/>
            <w:noWrap/>
            <w:vAlign w:val="center"/>
          </w:tcPr>
          <w:p w14:paraId="34A50FE5" w14:textId="77777777" w:rsidR="00882979" w:rsidRPr="00D276EC" w:rsidRDefault="00882979" w:rsidP="00882979">
            <w:pPr>
              <w:jc w:val="center"/>
              <w:rPr>
                <w:sz w:val="22"/>
                <w:szCs w:val="22"/>
                <w:lang w:eastAsia="en-US"/>
              </w:rPr>
            </w:pPr>
            <w:r w:rsidRPr="00D276EC">
              <w:rPr>
                <w:sz w:val="22"/>
                <w:szCs w:val="22"/>
                <w:lang w:eastAsia="en-US"/>
              </w:rPr>
              <w:t>1М-49</w:t>
            </w:r>
          </w:p>
        </w:tc>
        <w:tc>
          <w:tcPr>
            <w:tcW w:w="1023" w:type="pct"/>
            <w:tcBorders>
              <w:top w:val="nil"/>
              <w:left w:val="nil"/>
              <w:bottom w:val="single" w:sz="4" w:space="0" w:color="auto"/>
              <w:right w:val="single" w:sz="4" w:space="0" w:color="auto"/>
            </w:tcBorders>
            <w:shd w:val="clear" w:color="auto" w:fill="FFFFFF"/>
            <w:noWrap/>
            <w:vAlign w:val="center"/>
          </w:tcPr>
          <w:p w14:paraId="3B5F99D6"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D9D71D2"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C245F4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A680667" w14:textId="77777777" w:rsidR="00882979" w:rsidRPr="00D276EC" w:rsidRDefault="00882979" w:rsidP="00882979">
            <w:pPr>
              <w:jc w:val="center"/>
              <w:rPr>
                <w:sz w:val="22"/>
                <w:szCs w:val="22"/>
                <w:lang w:eastAsia="en-US"/>
              </w:rPr>
            </w:pPr>
            <w:r w:rsidRPr="00D276EC">
              <w:rPr>
                <w:sz w:val="22"/>
                <w:szCs w:val="22"/>
                <w:lang w:eastAsia="en-US"/>
              </w:rPr>
              <w:t>46</w:t>
            </w:r>
          </w:p>
        </w:tc>
      </w:tr>
      <w:tr w:rsidR="00882979" w:rsidRPr="00D276EC" w14:paraId="743EF8B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007FA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36</w:t>
            </w:r>
          </w:p>
        </w:tc>
        <w:tc>
          <w:tcPr>
            <w:tcW w:w="1016" w:type="pct"/>
            <w:tcBorders>
              <w:top w:val="nil"/>
              <w:left w:val="nil"/>
              <w:bottom w:val="single" w:sz="4" w:space="0" w:color="auto"/>
              <w:right w:val="single" w:sz="4" w:space="0" w:color="auto"/>
            </w:tcBorders>
            <w:shd w:val="clear" w:color="auto" w:fill="FFFFFF"/>
            <w:noWrap/>
            <w:vAlign w:val="center"/>
          </w:tcPr>
          <w:p w14:paraId="362DEE61" w14:textId="77777777" w:rsidR="00882979" w:rsidRPr="00D276EC" w:rsidRDefault="00882979" w:rsidP="00882979">
            <w:pPr>
              <w:jc w:val="center"/>
              <w:rPr>
                <w:sz w:val="22"/>
                <w:szCs w:val="22"/>
                <w:lang w:eastAsia="en-US"/>
              </w:rPr>
            </w:pPr>
            <w:r w:rsidRPr="00D276EC">
              <w:rPr>
                <w:sz w:val="22"/>
                <w:szCs w:val="22"/>
                <w:lang w:eastAsia="en-US"/>
              </w:rPr>
              <w:t>1М-5</w:t>
            </w:r>
          </w:p>
        </w:tc>
        <w:tc>
          <w:tcPr>
            <w:tcW w:w="1023" w:type="pct"/>
            <w:tcBorders>
              <w:top w:val="nil"/>
              <w:left w:val="nil"/>
              <w:bottom w:val="single" w:sz="4" w:space="0" w:color="auto"/>
              <w:right w:val="single" w:sz="4" w:space="0" w:color="auto"/>
            </w:tcBorders>
            <w:shd w:val="clear" w:color="auto" w:fill="FFFFFF"/>
            <w:noWrap/>
            <w:vAlign w:val="center"/>
          </w:tcPr>
          <w:p w14:paraId="1B1EC85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6F9A2C8" w14:textId="77777777" w:rsidR="00882979" w:rsidRPr="00D276EC" w:rsidRDefault="00882979" w:rsidP="00882979">
            <w:pPr>
              <w:jc w:val="center"/>
              <w:rPr>
                <w:sz w:val="22"/>
                <w:szCs w:val="22"/>
                <w:lang w:eastAsia="en-US"/>
              </w:rPr>
            </w:pPr>
            <w:r w:rsidRPr="00D276EC">
              <w:rPr>
                <w:sz w:val="22"/>
                <w:szCs w:val="22"/>
                <w:lang w:eastAsia="en-US"/>
              </w:rPr>
              <w:t>40</w:t>
            </w:r>
          </w:p>
        </w:tc>
        <w:tc>
          <w:tcPr>
            <w:tcW w:w="808" w:type="pct"/>
            <w:tcBorders>
              <w:top w:val="nil"/>
              <w:left w:val="nil"/>
              <w:bottom w:val="single" w:sz="4" w:space="0" w:color="auto"/>
              <w:right w:val="single" w:sz="4" w:space="0" w:color="auto"/>
            </w:tcBorders>
            <w:shd w:val="clear" w:color="auto" w:fill="FFFFFF"/>
            <w:noWrap/>
            <w:vAlign w:val="center"/>
          </w:tcPr>
          <w:p w14:paraId="31E683F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3613BC5" w14:textId="77777777" w:rsidR="00882979" w:rsidRPr="00D276EC" w:rsidRDefault="00882979" w:rsidP="00882979">
            <w:pPr>
              <w:jc w:val="center"/>
              <w:rPr>
                <w:sz w:val="22"/>
                <w:szCs w:val="22"/>
                <w:lang w:eastAsia="en-US"/>
              </w:rPr>
            </w:pPr>
            <w:r w:rsidRPr="00D276EC">
              <w:rPr>
                <w:sz w:val="22"/>
                <w:szCs w:val="22"/>
                <w:lang w:eastAsia="en-US"/>
              </w:rPr>
              <w:t>24</w:t>
            </w:r>
          </w:p>
        </w:tc>
      </w:tr>
      <w:tr w:rsidR="00882979" w:rsidRPr="00D276EC" w14:paraId="010E864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D9546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35</w:t>
            </w:r>
          </w:p>
        </w:tc>
        <w:tc>
          <w:tcPr>
            <w:tcW w:w="1016" w:type="pct"/>
            <w:tcBorders>
              <w:top w:val="nil"/>
              <w:left w:val="nil"/>
              <w:bottom w:val="single" w:sz="4" w:space="0" w:color="auto"/>
              <w:right w:val="single" w:sz="4" w:space="0" w:color="auto"/>
            </w:tcBorders>
            <w:shd w:val="clear" w:color="auto" w:fill="FFFFFF"/>
            <w:noWrap/>
            <w:vAlign w:val="center"/>
          </w:tcPr>
          <w:p w14:paraId="628718D4" w14:textId="77777777" w:rsidR="00882979" w:rsidRPr="00D276EC" w:rsidRDefault="00882979" w:rsidP="00882979">
            <w:pPr>
              <w:jc w:val="center"/>
              <w:rPr>
                <w:sz w:val="22"/>
                <w:szCs w:val="22"/>
                <w:lang w:eastAsia="en-US"/>
              </w:rPr>
            </w:pPr>
            <w:r w:rsidRPr="00D276EC">
              <w:rPr>
                <w:sz w:val="22"/>
                <w:szCs w:val="22"/>
                <w:lang w:eastAsia="en-US"/>
              </w:rPr>
              <w:t>1М-50</w:t>
            </w:r>
          </w:p>
        </w:tc>
        <w:tc>
          <w:tcPr>
            <w:tcW w:w="1023" w:type="pct"/>
            <w:tcBorders>
              <w:top w:val="nil"/>
              <w:left w:val="nil"/>
              <w:bottom w:val="single" w:sz="4" w:space="0" w:color="auto"/>
              <w:right w:val="single" w:sz="4" w:space="0" w:color="auto"/>
            </w:tcBorders>
            <w:shd w:val="clear" w:color="auto" w:fill="FFFFFF"/>
            <w:noWrap/>
            <w:vAlign w:val="center"/>
          </w:tcPr>
          <w:p w14:paraId="73D0661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CE866FB"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AC365B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5217EE9" w14:textId="77777777" w:rsidR="00882979" w:rsidRPr="00D276EC" w:rsidRDefault="00882979" w:rsidP="00882979">
            <w:pPr>
              <w:jc w:val="center"/>
              <w:rPr>
                <w:sz w:val="22"/>
                <w:szCs w:val="22"/>
                <w:lang w:eastAsia="en-US"/>
              </w:rPr>
            </w:pPr>
            <w:r w:rsidRPr="00D276EC">
              <w:rPr>
                <w:sz w:val="22"/>
                <w:szCs w:val="22"/>
                <w:lang w:eastAsia="en-US"/>
              </w:rPr>
              <w:t>48</w:t>
            </w:r>
          </w:p>
        </w:tc>
      </w:tr>
      <w:tr w:rsidR="00882979" w:rsidRPr="00D276EC" w14:paraId="3A4ABBD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428FF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36</w:t>
            </w:r>
          </w:p>
        </w:tc>
        <w:tc>
          <w:tcPr>
            <w:tcW w:w="1016" w:type="pct"/>
            <w:tcBorders>
              <w:top w:val="nil"/>
              <w:left w:val="nil"/>
              <w:bottom w:val="single" w:sz="4" w:space="0" w:color="auto"/>
              <w:right w:val="single" w:sz="4" w:space="0" w:color="auto"/>
            </w:tcBorders>
            <w:shd w:val="clear" w:color="auto" w:fill="FFFFFF"/>
            <w:noWrap/>
            <w:vAlign w:val="center"/>
          </w:tcPr>
          <w:p w14:paraId="0599AA5C" w14:textId="77777777" w:rsidR="00882979" w:rsidRPr="00D276EC" w:rsidRDefault="00882979" w:rsidP="00882979">
            <w:pPr>
              <w:jc w:val="center"/>
              <w:rPr>
                <w:sz w:val="22"/>
                <w:szCs w:val="22"/>
                <w:lang w:eastAsia="en-US"/>
              </w:rPr>
            </w:pPr>
            <w:r w:rsidRPr="00D276EC">
              <w:rPr>
                <w:sz w:val="22"/>
                <w:szCs w:val="22"/>
                <w:lang w:eastAsia="en-US"/>
              </w:rPr>
              <w:t>1М-61</w:t>
            </w:r>
          </w:p>
        </w:tc>
        <w:tc>
          <w:tcPr>
            <w:tcW w:w="1023" w:type="pct"/>
            <w:tcBorders>
              <w:top w:val="nil"/>
              <w:left w:val="nil"/>
              <w:bottom w:val="single" w:sz="4" w:space="0" w:color="auto"/>
              <w:right w:val="single" w:sz="4" w:space="0" w:color="auto"/>
            </w:tcBorders>
            <w:shd w:val="clear" w:color="auto" w:fill="FFFFFF"/>
            <w:noWrap/>
            <w:vAlign w:val="center"/>
          </w:tcPr>
          <w:p w14:paraId="7329502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2F5616C"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6AA7155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6EBACA3" w14:textId="77777777" w:rsidR="00882979" w:rsidRPr="00D276EC" w:rsidRDefault="00882979" w:rsidP="00882979">
            <w:pPr>
              <w:jc w:val="center"/>
              <w:rPr>
                <w:sz w:val="22"/>
                <w:szCs w:val="22"/>
                <w:lang w:eastAsia="en-US"/>
              </w:rPr>
            </w:pPr>
            <w:r w:rsidRPr="00D276EC">
              <w:rPr>
                <w:sz w:val="22"/>
                <w:szCs w:val="22"/>
                <w:lang w:eastAsia="en-US"/>
              </w:rPr>
              <w:t>43</w:t>
            </w:r>
          </w:p>
        </w:tc>
      </w:tr>
      <w:tr w:rsidR="00882979" w:rsidRPr="00D276EC" w14:paraId="5362A6E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015CE2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37</w:t>
            </w:r>
          </w:p>
        </w:tc>
        <w:tc>
          <w:tcPr>
            <w:tcW w:w="1016" w:type="pct"/>
            <w:tcBorders>
              <w:top w:val="nil"/>
              <w:left w:val="nil"/>
              <w:bottom w:val="single" w:sz="4" w:space="0" w:color="auto"/>
              <w:right w:val="single" w:sz="4" w:space="0" w:color="auto"/>
            </w:tcBorders>
            <w:shd w:val="clear" w:color="auto" w:fill="FFFFFF"/>
            <w:noWrap/>
            <w:vAlign w:val="center"/>
          </w:tcPr>
          <w:p w14:paraId="3F93535D" w14:textId="77777777" w:rsidR="00882979" w:rsidRPr="00D276EC" w:rsidRDefault="00882979" w:rsidP="00882979">
            <w:pPr>
              <w:jc w:val="center"/>
              <w:rPr>
                <w:sz w:val="22"/>
                <w:szCs w:val="22"/>
                <w:lang w:eastAsia="en-US"/>
              </w:rPr>
            </w:pPr>
            <w:r w:rsidRPr="00D276EC">
              <w:rPr>
                <w:sz w:val="22"/>
                <w:szCs w:val="22"/>
                <w:lang w:eastAsia="en-US"/>
              </w:rPr>
              <w:t>1М-62</w:t>
            </w:r>
          </w:p>
        </w:tc>
        <w:tc>
          <w:tcPr>
            <w:tcW w:w="1023" w:type="pct"/>
            <w:tcBorders>
              <w:top w:val="nil"/>
              <w:left w:val="nil"/>
              <w:bottom w:val="single" w:sz="4" w:space="0" w:color="auto"/>
              <w:right w:val="single" w:sz="4" w:space="0" w:color="auto"/>
            </w:tcBorders>
            <w:shd w:val="clear" w:color="auto" w:fill="FFFFFF"/>
            <w:noWrap/>
            <w:vAlign w:val="center"/>
          </w:tcPr>
          <w:p w14:paraId="11F1E76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8476BB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6FBB9F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1965C8" w14:textId="77777777" w:rsidR="00882979" w:rsidRPr="00D276EC" w:rsidRDefault="00882979" w:rsidP="00882979">
            <w:pPr>
              <w:jc w:val="center"/>
              <w:rPr>
                <w:sz w:val="22"/>
                <w:szCs w:val="22"/>
                <w:lang w:eastAsia="en-US"/>
              </w:rPr>
            </w:pPr>
            <w:r w:rsidRPr="00D276EC">
              <w:rPr>
                <w:sz w:val="22"/>
                <w:szCs w:val="22"/>
                <w:lang w:eastAsia="en-US"/>
              </w:rPr>
              <w:t>63</w:t>
            </w:r>
          </w:p>
        </w:tc>
      </w:tr>
      <w:tr w:rsidR="00882979" w:rsidRPr="00D276EC" w14:paraId="5E0FA87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AB13A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36</w:t>
            </w:r>
          </w:p>
        </w:tc>
        <w:tc>
          <w:tcPr>
            <w:tcW w:w="1016" w:type="pct"/>
            <w:tcBorders>
              <w:top w:val="nil"/>
              <w:left w:val="nil"/>
              <w:bottom w:val="single" w:sz="4" w:space="0" w:color="auto"/>
              <w:right w:val="single" w:sz="4" w:space="0" w:color="auto"/>
            </w:tcBorders>
            <w:shd w:val="clear" w:color="auto" w:fill="FFFFFF"/>
            <w:noWrap/>
            <w:vAlign w:val="center"/>
          </w:tcPr>
          <w:p w14:paraId="601D34DF" w14:textId="77777777" w:rsidR="00882979" w:rsidRPr="00D276EC" w:rsidRDefault="00882979" w:rsidP="00882979">
            <w:pPr>
              <w:jc w:val="center"/>
              <w:rPr>
                <w:sz w:val="22"/>
                <w:szCs w:val="22"/>
                <w:lang w:eastAsia="en-US"/>
              </w:rPr>
            </w:pPr>
            <w:r w:rsidRPr="00D276EC">
              <w:rPr>
                <w:sz w:val="22"/>
                <w:szCs w:val="22"/>
                <w:lang w:eastAsia="en-US"/>
              </w:rPr>
              <w:t>1М-63</w:t>
            </w:r>
          </w:p>
        </w:tc>
        <w:tc>
          <w:tcPr>
            <w:tcW w:w="1023" w:type="pct"/>
            <w:tcBorders>
              <w:top w:val="nil"/>
              <w:left w:val="nil"/>
              <w:bottom w:val="single" w:sz="4" w:space="0" w:color="auto"/>
              <w:right w:val="single" w:sz="4" w:space="0" w:color="auto"/>
            </w:tcBorders>
            <w:shd w:val="clear" w:color="auto" w:fill="FFFFFF"/>
            <w:noWrap/>
            <w:vAlign w:val="center"/>
          </w:tcPr>
          <w:p w14:paraId="5B8234F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D37AFEB"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C64945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99B18B5" w14:textId="77777777" w:rsidR="00882979" w:rsidRPr="00D276EC" w:rsidRDefault="00882979" w:rsidP="00882979">
            <w:pPr>
              <w:jc w:val="center"/>
              <w:rPr>
                <w:sz w:val="22"/>
                <w:szCs w:val="22"/>
                <w:lang w:eastAsia="en-US"/>
              </w:rPr>
            </w:pPr>
            <w:r w:rsidRPr="00D276EC">
              <w:rPr>
                <w:sz w:val="22"/>
                <w:szCs w:val="22"/>
                <w:lang w:eastAsia="en-US"/>
              </w:rPr>
              <w:t>330</w:t>
            </w:r>
          </w:p>
        </w:tc>
      </w:tr>
      <w:tr w:rsidR="00882979" w:rsidRPr="00D276EC" w14:paraId="478F3E4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BE35A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37</w:t>
            </w:r>
          </w:p>
        </w:tc>
        <w:tc>
          <w:tcPr>
            <w:tcW w:w="1016" w:type="pct"/>
            <w:tcBorders>
              <w:top w:val="nil"/>
              <w:left w:val="nil"/>
              <w:bottom w:val="single" w:sz="4" w:space="0" w:color="auto"/>
              <w:right w:val="single" w:sz="4" w:space="0" w:color="auto"/>
            </w:tcBorders>
            <w:shd w:val="clear" w:color="auto" w:fill="FFFFFF"/>
            <w:noWrap/>
            <w:vAlign w:val="center"/>
          </w:tcPr>
          <w:p w14:paraId="311DBE8F" w14:textId="77777777" w:rsidR="00882979" w:rsidRPr="00D276EC" w:rsidRDefault="00882979" w:rsidP="00882979">
            <w:pPr>
              <w:jc w:val="center"/>
              <w:rPr>
                <w:sz w:val="22"/>
                <w:szCs w:val="22"/>
                <w:lang w:eastAsia="en-US"/>
              </w:rPr>
            </w:pPr>
            <w:r w:rsidRPr="00D276EC">
              <w:rPr>
                <w:sz w:val="22"/>
                <w:szCs w:val="22"/>
                <w:lang w:eastAsia="en-US"/>
              </w:rPr>
              <w:t>1М-65</w:t>
            </w:r>
          </w:p>
        </w:tc>
        <w:tc>
          <w:tcPr>
            <w:tcW w:w="1023" w:type="pct"/>
            <w:tcBorders>
              <w:top w:val="nil"/>
              <w:left w:val="nil"/>
              <w:bottom w:val="single" w:sz="4" w:space="0" w:color="auto"/>
              <w:right w:val="single" w:sz="4" w:space="0" w:color="auto"/>
            </w:tcBorders>
            <w:shd w:val="clear" w:color="auto" w:fill="FFFFFF"/>
            <w:noWrap/>
            <w:vAlign w:val="center"/>
          </w:tcPr>
          <w:p w14:paraId="5D243AD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1F1D0C6"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4E31C2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7BB4D3F" w14:textId="77777777" w:rsidR="00882979" w:rsidRPr="00D276EC" w:rsidRDefault="00882979" w:rsidP="00882979">
            <w:pPr>
              <w:jc w:val="center"/>
              <w:rPr>
                <w:sz w:val="22"/>
                <w:szCs w:val="22"/>
                <w:lang w:eastAsia="en-US"/>
              </w:rPr>
            </w:pPr>
            <w:r w:rsidRPr="00D276EC">
              <w:rPr>
                <w:sz w:val="22"/>
                <w:szCs w:val="22"/>
                <w:lang w:eastAsia="en-US"/>
              </w:rPr>
              <w:t>107</w:t>
            </w:r>
          </w:p>
        </w:tc>
      </w:tr>
      <w:tr w:rsidR="00882979" w:rsidRPr="00D276EC" w14:paraId="6C8FCEC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5431A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38</w:t>
            </w:r>
          </w:p>
        </w:tc>
        <w:tc>
          <w:tcPr>
            <w:tcW w:w="1016" w:type="pct"/>
            <w:tcBorders>
              <w:top w:val="nil"/>
              <w:left w:val="nil"/>
              <w:bottom w:val="single" w:sz="4" w:space="0" w:color="auto"/>
              <w:right w:val="single" w:sz="4" w:space="0" w:color="auto"/>
            </w:tcBorders>
            <w:shd w:val="clear" w:color="auto" w:fill="FFFFFF"/>
            <w:noWrap/>
            <w:vAlign w:val="center"/>
          </w:tcPr>
          <w:p w14:paraId="0202D9E6" w14:textId="77777777" w:rsidR="00882979" w:rsidRPr="00D276EC" w:rsidRDefault="00882979" w:rsidP="00882979">
            <w:pPr>
              <w:jc w:val="center"/>
              <w:rPr>
                <w:sz w:val="22"/>
                <w:szCs w:val="22"/>
                <w:lang w:eastAsia="en-US"/>
              </w:rPr>
            </w:pPr>
            <w:r w:rsidRPr="00D276EC">
              <w:rPr>
                <w:sz w:val="22"/>
                <w:szCs w:val="22"/>
                <w:lang w:eastAsia="en-US"/>
              </w:rPr>
              <w:t>1М-67</w:t>
            </w:r>
          </w:p>
        </w:tc>
        <w:tc>
          <w:tcPr>
            <w:tcW w:w="1023" w:type="pct"/>
            <w:tcBorders>
              <w:top w:val="nil"/>
              <w:left w:val="nil"/>
              <w:bottom w:val="single" w:sz="4" w:space="0" w:color="auto"/>
              <w:right w:val="single" w:sz="4" w:space="0" w:color="auto"/>
            </w:tcBorders>
            <w:shd w:val="clear" w:color="auto" w:fill="FFFFFF"/>
            <w:noWrap/>
            <w:vAlign w:val="center"/>
          </w:tcPr>
          <w:p w14:paraId="426DFF6E"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0ED059E"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6FFD430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201726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50F6B2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FCD34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37</w:t>
            </w:r>
          </w:p>
        </w:tc>
        <w:tc>
          <w:tcPr>
            <w:tcW w:w="1016" w:type="pct"/>
            <w:tcBorders>
              <w:top w:val="nil"/>
              <w:left w:val="nil"/>
              <w:bottom w:val="single" w:sz="4" w:space="0" w:color="auto"/>
              <w:right w:val="single" w:sz="4" w:space="0" w:color="auto"/>
            </w:tcBorders>
            <w:shd w:val="clear" w:color="auto" w:fill="FFFFFF"/>
            <w:noWrap/>
            <w:vAlign w:val="center"/>
          </w:tcPr>
          <w:p w14:paraId="7542381C" w14:textId="77777777" w:rsidR="00882979" w:rsidRPr="00D276EC" w:rsidRDefault="00882979" w:rsidP="00882979">
            <w:pPr>
              <w:jc w:val="center"/>
              <w:rPr>
                <w:sz w:val="22"/>
                <w:szCs w:val="22"/>
                <w:lang w:eastAsia="en-US"/>
              </w:rPr>
            </w:pPr>
            <w:r w:rsidRPr="00D276EC">
              <w:rPr>
                <w:sz w:val="22"/>
                <w:szCs w:val="22"/>
                <w:lang w:eastAsia="en-US"/>
              </w:rPr>
              <w:t>1М-7</w:t>
            </w:r>
          </w:p>
        </w:tc>
        <w:tc>
          <w:tcPr>
            <w:tcW w:w="1023" w:type="pct"/>
            <w:tcBorders>
              <w:top w:val="nil"/>
              <w:left w:val="nil"/>
              <w:bottom w:val="single" w:sz="4" w:space="0" w:color="auto"/>
              <w:right w:val="single" w:sz="4" w:space="0" w:color="auto"/>
            </w:tcBorders>
            <w:shd w:val="clear" w:color="auto" w:fill="FFFFFF"/>
            <w:noWrap/>
            <w:vAlign w:val="center"/>
          </w:tcPr>
          <w:p w14:paraId="086F8AE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A3075CB"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023B73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538F4AE" w14:textId="77777777" w:rsidR="00882979" w:rsidRPr="00D276EC" w:rsidRDefault="00882979" w:rsidP="00882979">
            <w:pPr>
              <w:jc w:val="center"/>
              <w:rPr>
                <w:sz w:val="22"/>
                <w:szCs w:val="22"/>
                <w:lang w:eastAsia="en-US"/>
              </w:rPr>
            </w:pPr>
            <w:r w:rsidRPr="00D276EC">
              <w:rPr>
                <w:sz w:val="22"/>
                <w:szCs w:val="22"/>
                <w:lang w:eastAsia="en-US"/>
              </w:rPr>
              <w:t>69</w:t>
            </w:r>
          </w:p>
        </w:tc>
      </w:tr>
      <w:tr w:rsidR="00882979" w:rsidRPr="00D276EC" w14:paraId="207E4B6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B8DF2D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38</w:t>
            </w:r>
          </w:p>
        </w:tc>
        <w:tc>
          <w:tcPr>
            <w:tcW w:w="1016" w:type="pct"/>
            <w:tcBorders>
              <w:top w:val="nil"/>
              <w:left w:val="nil"/>
              <w:bottom w:val="single" w:sz="4" w:space="0" w:color="auto"/>
              <w:right w:val="single" w:sz="4" w:space="0" w:color="auto"/>
            </w:tcBorders>
            <w:shd w:val="clear" w:color="auto" w:fill="FFFFFF"/>
            <w:noWrap/>
            <w:vAlign w:val="center"/>
          </w:tcPr>
          <w:p w14:paraId="5FA9BC67" w14:textId="77777777" w:rsidR="00882979" w:rsidRPr="00D276EC" w:rsidRDefault="00882979" w:rsidP="00882979">
            <w:pPr>
              <w:jc w:val="center"/>
              <w:rPr>
                <w:sz w:val="22"/>
                <w:szCs w:val="22"/>
                <w:lang w:eastAsia="en-US"/>
              </w:rPr>
            </w:pPr>
            <w:r w:rsidRPr="00D276EC">
              <w:rPr>
                <w:sz w:val="22"/>
                <w:szCs w:val="22"/>
                <w:lang w:eastAsia="en-US"/>
              </w:rPr>
              <w:t>1М-73</w:t>
            </w:r>
          </w:p>
        </w:tc>
        <w:tc>
          <w:tcPr>
            <w:tcW w:w="1023" w:type="pct"/>
            <w:tcBorders>
              <w:top w:val="nil"/>
              <w:left w:val="nil"/>
              <w:bottom w:val="single" w:sz="4" w:space="0" w:color="auto"/>
              <w:right w:val="single" w:sz="4" w:space="0" w:color="auto"/>
            </w:tcBorders>
            <w:shd w:val="clear" w:color="auto" w:fill="FFFFFF"/>
            <w:noWrap/>
            <w:vAlign w:val="center"/>
          </w:tcPr>
          <w:p w14:paraId="0DADB24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B9C449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5008B6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0EFF45C" w14:textId="77777777" w:rsidR="00882979" w:rsidRPr="00D276EC" w:rsidRDefault="00882979" w:rsidP="00882979">
            <w:pPr>
              <w:jc w:val="center"/>
              <w:rPr>
                <w:sz w:val="22"/>
                <w:szCs w:val="22"/>
                <w:lang w:eastAsia="en-US"/>
              </w:rPr>
            </w:pPr>
            <w:r w:rsidRPr="00D276EC">
              <w:rPr>
                <w:sz w:val="22"/>
                <w:szCs w:val="22"/>
                <w:lang w:eastAsia="en-US"/>
              </w:rPr>
              <w:t>26</w:t>
            </w:r>
          </w:p>
        </w:tc>
      </w:tr>
      <w:tr w:rsidR="00882979" w:rsidRPr="00D276EC" w14:paraId="7927D9A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1EBFE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39</w:t>
            </w:r>
          </w:p>
        </w:tc>
        <w:tc>
          <w:tcPr>
            <w:tcW w:w="1016" w:type="pct"/>
            <w:tcBorders>
              <w:top w:val="nil"/>
              <w:left w:val="nil"/>
              <w:bottom w:val="single" w:sz="4" w:space="0" w:color="auto"/>
              <w:right w:val="single" w:sz="4" w:space="0" w:color="auto"/>
            </w:tcBorders>
            <w:shd w:val="clear" w:color="auto" w:fill="FFFFFF"/>
            <w:noWrap/>
            <w:vAlign w:val="center"/>
          </w:tcPr>
          <w:p w14:paraId="3EB4B777" w14:textId="77777777" w:rsidR="00882979" w:rsidRPr="00D276EC" w:rsidRDefault="00882979" w:rsidP="00882979">
            <w:pPr>
              <w:jc w:val="center"/>
              <w:rPr>
                <w:sz w:val="22"/>
                <w:szCs w:val="22"/>
                <w:lang w:eastAsia="en-US"/>
              </w:rPr>
            </w:pPr>
            <w:r w:rsidRPr="00D276EC">
              <w:rPr>
                <w:sz w:val="22"/>
                <w:szCs w:val="22"/>
                <w:lang w:eastAsia="en-US"/>
              </w:rPr>
              <w:t>1М-75</w:t>
            </w:r>
          </w:p>
        </w:tc>
        <w:tc>
          <w:tcPr>
            <w:tcW w:w="1023" w:type="pct"/>
            <w:tcBorders>
              <w:top w:val="nil"/>
              <w:left w:val="nil"/>
              <w:bottom w:val="single" w:sz="4" w:space="0" w:color="auto"/>
              <w:right w:val="single" w:sz="4" w:space="0" w:color="auto"/>
            </w:tcBorders>
            <w:shd w:val="clear" w:color="auto" w:fill="FFFFFF"/>
            <w:noWrap/>
            <w:vAlign w:val="center"/>
          </w:tcPr>
          <w:p w14:paraId="35EF3310"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3486B6B1"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2F1B81E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D52B648" w14:textId="77777777" w:rsidR="00882979" w:rsidRPr="00D276EC" w:rsidRDefault="00882979" w:rsidP="00882979">
            <w:pPr>
              <w:jc w:val="center"/>
              <w:rPr>
                <w:sz w:val="22"/>
                <w:szCs w:val="22"/>
                <w:lang w:eastAsia="en-US"/>
              </w:rPr>
            </w:pPr>
            <w:r w:rsidRPr="00D276EC">
              <w:rPr>
                <w:sz w:val="22"/>
                <w:szCs w:val="22"/>
                <w:lang w:eastAsia="en-US"/>
              </w:rPr>
              <w:t>465</w:t>
            </w:r>
          </w:p>
        </w:tc>
      </w:tr>
      <w:tr w:rsidR="00882979" w:rsidRPr="00D276EC" w14:paraId="1DB6C1D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8D67C7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38</w:t>
            </w:r>
          </w:p>
        </w:tc>
        <w:tc>
          <w:tcPr>
            <w:tcW w:w="1016" w:type="pct"/>
            <w:tcBorders>
              <w:top w:val="nil"/>
              <w:left w:val="nil"/>
              <w:bottom w:val="single" w:sz="4" w:space="0" w:color="auto"/>
              <w:right w:val="single" w:sz="4" w:space="0" w:color="auto"/>
            </w:tcBorders>
            <w:shd w:val="clear" w:color="auto" w:fill="FFFFFF"/>
            <w:noWrap/>
            <w:vAlign w:val="center"/>
          </w:tcPr>
          <w:p w14:paraId="2770D6B1" w14:textId="77777777" w:rsidR="00882979" w:rsidRPr="00D276EC" w:rsidRDefault="00882979" w:rsidP="00882979">
            <w:pPr>
              <w:jc w:val="center"/>
              <w:rPr>
                <w:sz w:val="22"/>
                <w:szCs w:val="22"/>
                <w:lang w:eastAsia="en-US"/>
              </w:rPr>
            </w:pPr>
            <w:r w:rsidRPr="00D276EC">
              <w:rPr>
                <w:sz w:val="22"/>
                <w:szCs w:val="22"/>
                <w:lang w:eastAsia="en-US"/>
              </w:rPr>
              <w:t>1М-77</w:t>
            </w:r>
          </w:p>
        </w:tc>
        <w:tc>
          <w:tcPr>
            <w:tcW w:w="1023" w:type="pct"/>
            <w:tcBorders>
              <w:top w:val="nil"/>
              <w:left w:val="nil"/>
              <w:bottom w:val="single" w:sz="4" w:space="0" w:color="auto"/>
              <w:right w:val="single" w:sz="4" w:space="0" w:color="auto"/>
            </w:tcBorders>
            <w:shd w:val="clear" w:color="auto" w:fill="FFFFFF"/>
            <w:noWrap/>
            <w:vAlign w:val="center"/>
          </w:tcPr>
          <w:p w14:paraId="2EE8FD6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B4DF544"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8C708E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6AE09B2" w14:textId="77777777" w:rsidR="00882979" w:rsidRPr="00D276EC" w:rsidRDefault="00882979" w:rsidP="00882979">
            <w:pPr>
              <w:jc w:val="center"/>
              <w:rPr>
                <w:sz w:val="22"/>
                <w:szCs w:val="22"/>
                <w:lang w:eastAsia="en-US"/>
              </w:rPr>
            </w:pPr>
            <w:r w:rsidRPr="00D276EC">
              <w:rPr>
                <w:sz w:val="22"/>
                <w:szCs w:val="22"/>
                <w:lang w:eastAsia="en-US"/>
              </w:rPr>
              <w:t>226</w:t>
            </w:r>
          </w:p>
        </w:tc>
      </w:tr>
      <w:tr w:rsidR="00882979" w:rsidRPr="00D276EC" w14:paraId="49558AE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37163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39</w:t>
            </w:r>
          </w:p>
        </w:tc>
        <w:tc>
          <w:tcPr>
            <w:tcW w:w="1016" w:type="pct"/>
            <w:tcBorders>
              <w:top w:val="nil"/>
              <w:left w:val="nil"/>
              <w:bottom w:val="single" w:sz="4" w:space="0" w:color="auto"/>
              <w:right w:val="single" w:sz="4" w:space="0" w:color="auto"/>
            </w:tcBorders>
            <w:shd w:val="clear" w:color="auto" w:fill="FFFFFF"/>
            <w:noWrap/>
            <w:vAlign w:val="center"/>
          </w:tcPr>
          <w:p w14:paraId="675C3643" w14:textId="77777777" w:rsidR="00882979" w:rsidRPr="00D276EC" w:rsidRDefault="00882979" w:rsidP="00882979">
            <w:pPr>
              <w:jc w:val="center"/>
              <w:rPr>
                <w:sz w:val="22"/>
                <w:szCs w:val="22"/>
                <w:lang w:eastAsia="en-US"/>
              </w:rPr>
            </w:pPr>
            <w:r w:rsidRPr="00D276EC">
              <w:rPr>
                <w:sz w:val="22"/>
                <w:szCs w:val="22"/>
                <w:lang w:eastAsia="en-US"/>
              </w:rPr>
              <w:t>1М-78</w:t>
            </w:r>
          </w:p>
        </w:tc>
        <w:tc>
          <w:tcPr>
            <w:tcW w:w="1023" w:type="pct"/>
            <w:tcBorders>
              <w:top w:val="nil"/>
              <w:left w:val="nil"/>
              <w:bottom w:val="single" w:sz="4" w:space="0" w:color="auto"/>
              <w:right w:val="single" w:sz="4" w:space="0" w:color="auto"/>
            </w:tcBorders>
            <w:shd w:val="clear" w:color="auto" w:fill="FFFFFF"/>
            <w:noWrap/>
            <w:vAlign w:val="center"/>
          </w:tcPr>
          <w:p w14:paraId="579A92F6"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004D36A"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42F608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895E3EC" w14:textId="77777777" w:rsidR="00882979" w:rsidRPr="00D276EC" w:rsidRDefault="00882979" w:rsidP="00882979">
            <w:pPr>
              <w:jc w:val="center"/>
              <w:rPr>
                <w:sz w:val="22"/>
                <w:szCs w:val="22"/>
                <w:lang w:eastAsia="en-US"/>
              </w:rPr>
            </w:pPr>
            <w:r w:rsidRPr="00D276EC">
              <w:rPr>
                <w:sz w:val="22"/>
                <w:szCs w:val="22"/>
                <w:lang w:eastAsia="en-US"/>
              </w:rPr>
              <w:t>135</w:t>
            </w:r>
          </w:p>
        </w:tc>
      </w:tr>
      <w:tr w:rsidR="00882979" w:rsidRPr="00D276EC" w14:paraId="18D22C9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BECCA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40</w:t>
            </w:r>
          </w:p>
        </w:tc>
        <w:tc>
          <w:tcPr>
            <w:tcW w:w="1016" w:type="pct"/>
            <w:tcBorders>
              <w:top w:val="nil"/>
              <w:left w:val="nil"/>
              <w:bottom w:val="single" w:sz="4" w:space="0" w:color="auto"/>
              <w:right w:val="single" w:sz="4" w:space="0" w:color="auto"/>
            </w:tcBorders>
            <w:shd w:val="clear" w:color="auto" w:fill="FFFFFF"/>
            <w:noWrap/>
            <w:vAlign w:val="center"/>
          </w:tcPr>
          <w:p w14:paraId="3FBD4156" w14:textId="77777777" w:rsidR="00882979" w:rsidRPr="00D276EC" w:rsidRDefault="00882979" w:rsidP="00882979">
            <w:pPr>
              <w:jc w:val="center"/>
              <w:rPr>
                <w:sz w:val="22"/>
                <w:szCs w:val="22"/>
                <w:lang w:eastAsia="en-US"/>
              </w:rPr>
            </w:pPr>
            <w:r w:rsidRPr="00D276EC">
              <w:rPr>
                <w:sz w:val="22"/>
                <w:szCs w:val="22"/>
                <w:lang w:eastAsia="en-US"/>
              </w:rPr>
              <w:t>1М-80</w:t>
            </w:r>
          </w:p>
        </w:tc>
        <w:tc>
          <w:tcPr>
            <w:tcW w:w="1023" w:type="pct"/>
            <w:tcBorders>
              <w:top w:val="nil"/>
              <w:left w:val="nil"/>
              <w:bottom w:val="single" w:sz="4" w:space="0" w:color="auto"/>
              <w:right w:val="single" w:sz="4" w:space="0" w:color="auto"/>
            </w:tcBorders>
            <w:shd w:val="clear" w:color="auto" w:fill="FFFFFF"/>
            <w:noWrap/>
            <w:vAlign w:val="center"/>
          </w:tcPr>
          <w:p w14:paraId="5A805C0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95765F1"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78EE898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1E8B48"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564F3C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0551D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39</w:t>
            </w:r>
          </w:p>
        </w:tc>
        <w:tc>
          <w:tcPr>
            <w:tcW w:w="1016" w:type="pct"/>
            <w:tcBorders>
              <w:top w:val="nil"/>
              <w:left w:val="nil"/>
              <w:bottom w:val="single" w:sz="4" w:space="0" w:color="auto"/>
              <w:right w:val="single" w:sz="4" w:space="0" w:color="auto"/>
            </w:tcBorders>
            <w:shd w:val="clear" w:color="auto" w:fill="FFFFFF"/>
            <w:noWrap/>
            <w:vAlign w:val="center"/>
          </w:tcPr>
          <w:p w14:paraId="31211BF7" w14:textId="77777777" w:rsidR="00882979" w:rsidRPr="00D276EC" w:rsidRDefault="00882979" w:rsidP="00882979">
            <w:pPr>
              <w:jc w:val="center"/>
              <w:rPr>
                <w:sz w:val="22"/>
                <w:szCs w:val="22"/>
                <w:lang w:eastAsia="en-US"/>
              </w:rPr>
            </w:pPr>
            <w:r w:rsidRPr="00D276EC">
              <w:rPr>
                <w:sz w:val="22"/>
                <w:szCs w:val="22"/>
                <w:lang w:eastAsia="en-US"/>
              </w:rPr>
              <w:t>1М-81</w:t>
            </w:r>
          </w:p>
        </w:tc>
        <w:tc>
          <w:tcPr>
            <w:tcW w:w="1023" w:type="pct"/>
            <w:tcBorders>
              <w:top w:val="nil"/>
              <w:left w:val="nil"/>
              <w:bottom w:val="single" w:sz="4" w:space="0" w:color="auto"/>
              <w:right w:val="single" w:sz="4" w:space="0" w:color="auto"/>
            </w:tcBorders>
            <w:shd w:val="clear" w:color="auto" w:fill="FFFFFF"/>
            <w:noWrap/>
            <w:vAlign w:val="center"/>
          </w:tcPr>
          <w:p w14:paraId="5E3AA66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B0F7952"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BADEA7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08F9D4" w14:textId="77777777" w:rsidR="00882979" w:rsidRPr="00D276EC" w:rsidRDefault="00882979" w:rsidP="00882979">
            <w:pPr>
              <w:jc w:val="center"/>
              <w:rPr>
                <w:sz w:val="22"/>
                <w:szCs w:val="22"/>
                <w:lang w:eastAsia="en-US"/>
              </w:rPr>
            </w:pPr>
            <w:r w:rsidRPr="00D276EC">
              <w:rPr>
                <w:sz w:val="22"/>
                <w:szCs w:val="22"/>
                <w:lang w:eastAsia="en-US"/>
              </w:rPr>
              <w:t>125</w:t>
            </w:r>
          </w:p>
        </w:tc>
      </w:tr>
      <w:tr w:rsidR="00882979" w:rsidRPr="00D276EC" w14:paraId="4EA6485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E9419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40</w:t>
            </w:r>
          </w:p>
        </w:tc>
        <w:tc>
          <w:tcPr>
            <w:tcW w:w="1016" w:type="pct"/>
            <w:tcBorders>
              <w:top w:val="nil"/>
              <w:left w:val="nil"/>
              <w:bottom w:val="single" w:sz="4" w:space="0" w:color="auto"/>
              <w:right w:val="single" w:sz="4" w:space="0" w:color="auto"/>
            </w:tcBorders>
            <w:shd w:val="clear" w:color="auto" w:fill="FFFFFF"/>
            <w:noWrap/>
            <w:vAlign w:val="center"/>
          </w:tcPr>
          <w:p w14:paraId="7B85C99E" w14:textId="77777777" w:rsidR="00882979" w:rsidRPr="00D276EC" w:rsidRDefault="00882979" w:rsidP="00882979">
            <w:pPr>
              <w:jc w:val="center"/>
              <w:rPr>
                <w:sz w:val="22"/>
                <w:szCs w:val="22"/>
                <w:lang w:eastAsia="en-US"/>
              </w:rPr>
            </w:pPr>
            <w:r w:rsidRPr="00D276EC">
              <w:rPr>
                <w:sz w:val="22"/>
                <w:szCs w:val="22"/>
                <w:lang w:eastAsia="en-US"/>
              </w:rPr>
              <w:t>1М-82</w:t>
            </w:r>
          </w:p>
        </w:tc>
        <w:tc>
          <w:tcPr>
            <w:tcW w:w="1023" w:type="pct"/>
            <w:tcBorders>
              <w:top w:val="nil"/>
              <w:left w:val="nil"/>
              <w:bottom w:val="single" w:sz="4" w:space="0" w:color="auto"/>
              <w:right w:val="single" w:sz="4" w:space="0" w:color="auto"/>
            </w:tcBorders>
            <w:shd w:val="clear" w:color="auto" w:fill="FFFFFF"/>
            <w:noWrap/>
            <w:vAlign w:val="center"/>
          </w:tcPr>
          <w:p w14:paraId="5694A01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ECE8F90"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5664EC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0E9A686" w14:textId="77777777" w:rsidR="00882979" w:rsidRPr="00D276EC" w:rsidRDefault="00882979" w:rsidP="00882979">
            <w:pPr>
              <w:jc w:val="center"/>
              <w:rPr>
                <w:sz w:val="22"/>
                <w:szCs w:val="22"/>
                <w:lang w:eastAsia="en-US"/>
              </w:rPr>
            </w:pPr>
            <w:r w:rsidRPr="00D276EC">
              <w:rPr>
                <w:sz w:val="22"/>
                <w:szCs w:val="22"/>
                <w:lang w:eastAsia="en-US"/>
              </w:rPr>
              <w:t>124</w:t>
            </w:r>
          </w:p>
        </w:tc>
      </w:tr>
      <w:tr w:rsidR="00882979" w:rsidRPr="00D276EC" w14:paraId="7881A95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32B7A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41</w:t>
            </w:r>
          </w:p>
        </w:tc>
        <w:tc>
          <w:tcPr>
            <w:tcW w:w="1016" w:type="pct"/>
            <w:tcBorders>
              <w:top w:val="nil"/>
              <w:left w:val="nil"/>
              <w:bottom w:val="single" w:sz="4" w:space="0" w:color="auto"/>
              <w:right w:val="single" w:sz="4" w:space="0" w:color="auto"/>
            </w:tcBorders>
            <w:shd w:val="clear" w:color="auto" w:fill="FFFFFF"/>
            <w:noWrap/>
            <w:vAlign w:val="center"/>
          </w:tcPr>
          <w:p w14:paraId="20BB7CE6" w14:textId="77777777" w:rsidR="00882979" w:rsidRPr="00D276EC" w:rsidRDefault="00882979" w:rsidP="00882979">
            <w:pPr>
              <w:jc w:val="center"/>
              <w:rPr>
                <w:sz w:val="22"/>
                <w:szCs w:val="22"/>
                <w:lang w:eastAsia="en-US"/>
              </w:rPr>
            </w:pPr>
            <w:r w:rsidRPr="00D276EC">
              <w:rPr>
                <w:sz w:val="22"/>
                <w:szCs w:val="22"/>
                <w:lang w:eastAsia="en-US"/>
              </w:rPr>
              <w:t>1М-83</w:t>
            </w:r>
          </w:p>
        </w:tc>
        <w:tc>
          <w:tcPr>
            <w:tcW w:w="1023" w:type="pct"/>
            <w:tcBorders>
              <w:top w:val="nil"/>
              <w:left w:val="nil"/>
              <w:bottom w:val="single" w:sz="4" w:space="0" w:color="auto"/>
              <w:right w:val="single" w:sz="4" w:space="0" w:color="auto"/>
            </w:tcBorders>
            <w:shd w:val="clear" w:color="auto" w:fill="FFFFFF"/>
            <w:noWrap/>
            <w:vAlign w:val="center"/>
          </w:tcPr>
          <w:p w14:paraId="53B33C2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E1676C9"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ED7CAB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788DC8C" w14:textId="77777777" w:rsidR="00882979" w:rsidRPr="00D276EC" w:rsidRDefault="00882979" w:rsidP="00882979">
            <w:pPr>
              <w:jc w:val="center"/>
              <w:rPr>
                <w:sz w:val="22"/>
                <w:szCs w:val="22"/>
                <w:lang w:eastAsia="en-US"/>
              </w:rPr>
            </w:pPr>
            <w:r w:rsidRPr="00D276EC">
              <w:rPr>
                <w:sz w:val="22"/>
                <w:szCs w:val="22"/>
                <w:lang w:eastAsia="en-US"/>
              </w:rPr>
              <w:t>89</w:t>
            </w:r>
          </w:p>
        </w:tc>
      </w:tr>
      <w:tr w:rsidR="00882979" w:rsidRPr="00D276EC" w14:paraId="613DFEF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498D0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40</w:t>
            </w:r>
          </w:p>
        </w:tc>
        <w:tc>
          <w:tcPr>
            <w:tcW w:w="1016" w:type="pct"/>
            <w:tcBorders>
              <w:top w:val="nil"/>
              <w:left w:val="nil"/>
              <w:bottom w:val="single" w:sz="4" w:space="0" w:color="auto"/>
              <w:right w:val="single" w:sz="4" w:space="0" w:color="auto"/>
            </w:tcBorders>
            <w:shd w:val="clear" w:color="auto" w:fill="FFFFFF"/>
            <w:noWrap/>
            <w:vAlign w:val="center"/>
          </w:tcPr>
          <w:p w14:paraId="1DB4F2AF" w14:textId="77777777" w:rsidR="00882979" w:rsidRPr="00D276EC" w:rsidRDefault="00882979" w:rsidP="00882979">
            <w:pPr>
              <w:jc w:val="center"/>
              <w:rPr>
                <w:sz w:val="22"/>
                <w:szCs w:val="22"/>
                <w:lang w:eastAsia="en-US"/>
              </w:rPr>
            </w:pPr>
            <w:r w:rsidRPr="00D276EC">
              <w:rPr>
                <w:sz w:val="22"/>
                <w:szCs w:val="22"/>
                <w:lang w:eastAsia="en-US"/>
              </w:rPr>
              <w:t>1М-84</w:t>
            </w:r>
          </w:p>
        </w:tc>
        <w:tc>
          <w:tcPr>
            <w:tcW w:w="1023" w:type="pct"/>
            <w:tcBorders>
              <w:top w:val="nil"/>
              <w:left w:val="nil"/>
              <w:bottom w:val="single" w:sz="4" w:space="0" w:color="auto"/>
              <w:right w:val="single" w:sz="4" w:space="0" w:color="auto"/>
            </w:tcBorders>
            <w:shd w:val="clear" w:color="auto" w:fill="FFFFFF"/>
            <w:noWrap/>
            <w:vAlign w:val="center"/>
          </w:tcPr>
          <w:p w14:paraId="41CED79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730FE7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D9FE45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A06C846" w14:textId="77777777" w:rsidR="00882979" w:rsidRPr="00D276EC" w:rsidRDefault="00882979" w:rsidP="00882979">
            <w:pPr>
              <w:jc w:val="center"/>
              <w:rPr>
                <w:sz w:val="22"/>
                <w:szCs w:val="22"/>
                <w:lang w:eastAsia="en-US"/>
              </w:rPr>
            </w:pPr>
            <w:r w:rsidRPr="00D276EC">
              <w:rPr>
                <w:sz w:val="22"/>
                <w:szCs w:val="22"/>
                <w:lang w:eastAsia="en-US"/>
              </w:rPr>
              <w:t>356</w:t>
            </w:r>
          </w:p>
        </w:tc>
      </w:tr>
      <w:tr w:rsidR="00882979" w:rsidRPr="00D276EC" w14:paraId="790DB55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26B4C4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41</w:t>
            </w:r>
          </w:p>
        </w:tc>
        <w:tc>
          <w:tcPr>
            <w:tcW w:w="1016" w:type="pct"/>
            <w:tcBorders>
              <w:top w:val="nil"/>
              <w:left w:val="nil"/>
              <w:bottom w:val="single" w:sz="4" w:space="0" w:color="auto"/>
              <w:right w:val="single" w:sz="4" w:space="0" w:color="auto"/>
            </w:tcBorders>
            <w:shd w:val="clear" w:color="auto" w:fill="FFFFFF"/>
            <w:noWrap/>
            <w:vAlign w:val="center"/>
          </w:tcPr>
          <w:p w14:paraId="0959437E" w14:textId="77777777" w:rsidR="00882979" w:rsidRPr="00D276EC" w:rsidRDefault="00882979" w:rsidP="00882979">
            <w:pPr>
              <w:jc w:val="center"/>
              <w:rPr>
                <w:sz w:val="22"/>
                <w:szCs w:val="22"/>
                <w:lang w:eastAsia="en-US"/>
              </w:rPr>
            </w:pPr>
            <w:r w:rsidRPr="00D276EC">
              <w:rPr>
                <w:sz w:val="22"/>
                <w:szCs w:val="22"/>
                <w:lang w:eastAsia="en-US"/>
              </w:rPr>
              <w:t>1М-88</w:t>
            </w:r>
          </w:p>
        </w:tc>
        <w:tc>
          <w:tcPr>
            <w:tcW w:w="1023" w:type="pct"/>
            <w:tcBorders>
              <w:top w:val="nil"/>
              <w:left w:val="nil"/>
              <w:bottom w:val="single" w:sz="4" w:space="0" w:color="auto"/>
              <w:right w:val="single" w:sz="4" w:space="0" w:color="auto"/>
            </w:tcBorders>
            <w:shd w:val="clear" w:color="auto" w:fill="FFFFFF"/>
            <w:noWrap/>
            <w:vAlign w:val="center"/>
          </w:tcPr>
          <w:p w14:paraId="407EDF2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E431B8D"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F84E84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8CF055E" w14:textId="77777777" w:rsidR="00882979" w:rsidRPr="00D276EC" w:rsidRDefault="00882979" w:rsidP="00882979">
            <w:pPr>
              <w:jc w:val="center"/>
              <w:rPr>
                <w:sz w:val="22"/>
                <w:szCs w:val="22"/>
                <w:lang w:eastAsia="en-US"/>
              </w:rPr>
            </w:pPr>
            <w:r w:rsidRPr="00D276EC">
              <w:rPr>
                <w:sz w:val="22"/>
                <w:szCs w:val="22"/>
                <w:lang w:eastAsia="en-US"/>
              </w:rPr>
              <w:t>47</w:t>
            </w:r>
          </w:p>
        </w:tc>
      </w:tr>
      <w:tr w:rsidR="00882979" w:rsidRPr="00D276EC" w14:paraId="6007A4F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DF3EFA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42</w:t>
            </w:r>
          </w:p>
        </w:tc>
        <w:tc>
          <w:tcPr>
            <w:tcW w:w="1016" w:type="pct"/>
            <w:tcBorders>
              <w:top w:val="nil"/>
              <w:left w:val="nil"/>
              <w:bottom w:val="single" w:sz="4" w:space="0" w:color="auto"/>
              <w:right w:val="single" w:sz="4" w:space="0" w:color="auto"/>
            </w:tcBorders>
            <w:shd w:val="clear" w:color="auto" w:fill="FFFFFF"/>
            <w:noWrap/>
            <w:vAlign w:val="center"/>
          </w:tcPr>
          <w:p w14:paraId="323CBF8B" w14:textId="77777777" w:rsidR="00882979" w:rsidRPr="00D276EC" w:rsidRDefault="00882979" w:rsidP="00882979">
            <w:pPr>
              <w:jc w:val="center"/>
              <w:rPr>
                <w:sz w:val="22"/>
                <w:szCs w:val="22"/>
                <w:lang w:eastAsia="en-US"/>
              </w:rPr>
            </w:pPr>
            <w:r w:rsidRPr="00D276EC">
              <w:rPr>
                <w:sz w:val="22"/>
                <w:szCs w:val="22"/>
                <w:lang w:eastAsia="en-US"/>
              </w:rPr>
              <w:t>1М-9</w:t>
            </w:r>
          </w:p>
        </w:tc>
        <w:tc>
          <w:tcPr>
            <w:tcW w:w="1023" w:type="pct"/>
            <w:tcBorders>
              <w:top w:val="nil"/>
              <w:left w:val="nil"/>
              <w:bottom w:val="single" w:sz="4" w:space="0" w:color="auto"/>
              <w:right w:val="single" w:sz="4" w:space="0" w:color="auto"/>
            </w:tcBorders>
            <w:shd w:val="clear" w:color="auto" w:fill="FFFFFF"/>
            <w:noWrap/>
            <w:vAlign w:val="center"/>
          </w:tcPr>
          <w:p w14:paraId="5F8CF8F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E38ABF2"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F2938E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B79F062" w14:textId="77777777" w:rsidR="00882979" w:rsidRPr="00D276EC" w:rsidRDefault="00882979" w:rsidP="00882979">
            <w:pPr>
              <w:jc w:val="center"/>
              <w:rPr>
                <w:sz w:val="22"/>
                <w:szCs w:val="22"/>
                <w:lang w:eastAsia="en-US"/>
              </w:rPr>
            </w:pPr>
            <w:r w:rsidRPr="00D276EC">
              <w:rPr>
                <w:sz w:val="22"/>
                <w:szCs w:val="22"/>
                <w:lang w:eastAsia="en-US"/>
              </w:rPr>
              <w:t>47</w:t>
            </w:r>
          </w:p>
        </w:tc>
      </w:tr>
      <w:tr w:rsidR="00882979" w:rsidRPr="00D276EC" w14:paraId="6294DAA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051390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41</w:t>
            </w:r>
          </w:p>
        </w:tc>
        <w:tc>
          <w:tcPr>
            <w:tcW w:w="1016" w:type="pct"/>
            <w:tcBorders>
              <w:top w:val="nil"/>
              <w:left w:val="nil"/>
              <w:bottom w:val="single" w:sz="4" w:space="0" w:color="auto"/>
              <w:right w:val="single" w:sz="4" w:space="0" w:color="auto"/>
            </w:tcBorders>
            <w:shd w:val="clear" w:color="auto" w:fill="FFFFFF"/>
            <w:noWrap/>
            <w:vAlign w:val="center"/>
          </w:tcPr>
          <w:p w14:paraId="6705A772" w14:textId="77777777" w:rsidR="00882979" w:rsidRPr="00D276EC" w:rsidRDefault="00882979" w:rsidP="00882979">
            <w:pPr>
              <w:jc w:val="center"/>
              <w:rPr>
                <w:sz w:val="22"/>
                <w:szCs w:val="22"/>
                <w:lang w:eastAsia="en-US"/>
              </w:rPr>
            </w:pPr>
            <w:r w:rsidRPr="00D276EC">
              <w:rPr>
                <w:sz w:val="22"/>
                <w:szCs w:val="22"/>
                <w:lang w:eastAsia="en-US"/>
              </w:rPr>
              <w:t>1М-92</w:t>
            </w:r>
          </w:p>
        </w:tc>
        <w:tc>
          <w:tcPr>
            <w:tcW w:w="1023" w:type="pct"/>
            <w:tcBorders>
              <w:top w:val="nil"/>
              <w:left w:val="nil"/>
              <w:bottom w:val="single" w:sz="4" w:space="0" w:color="auto"/>
              <w:right w:val="single" w:sz="4" w:space="0" w:color="auto"/>
            </w:tcBorders>
            <w:shd w:val="clear" w:color="auto" w:fill="FFFFFF"/>
            <w:noWrap/>
            <w:vAlign w:val="center"/>
          </w:tcPr>
          <w:p w14:paraId="5EF59B7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F597F38"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772452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5D40A1C" w14:textId="77777777" w:rsidR="00882979" w:rsidRPr="00D276EC" w:rsidRDefault="00882979" w:rsidP="00882979">
            <w:pPr>
              <w:jc w:val="center"/>
              <w:rPr>
                <w:sz w:val="22"/>
                <w:szCs w:val="22"/>
                <w:lang w:eastAsia="en-US"/>
              </w:rPr>
            </w:pPr>
            <w:r w:rsidRPr="00D276EC">
              <w:rPr>
                <w:sz w:val="22"/>
                <w:szCs w:val="22"/>
                <w:lang w:eastAsia="en-US"/>
              </w:rPr>
              <w:t>49</w:t>
            </w:r>
          </w:p>
        </w:tc>
      </w:tr>
      <w:tr w:rsidR="00882979" w:rsidRPr="00D276EC" w14:paraId="09E8B72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395ADC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42</w:t>
            </w:r>
          </w:p>
        </w:tc>
        <w:tc>
          <w:tcPr>
            <w:tcW w:w="1016" w:type="pct"/>
            <w:tcBorders>
              <w:top w:val="nil"/>
              <w:left w:val="nil"/>
              <w:bottom w:val="single" w:sz="4" w:space="0" w:color="auto"/>
              <w:right w:val="single" w:sz="4" w:space="0" w:color="auto"/>
            </w:tcBorders>
            <w:shd w:val="clear" w:color="auto" w:fill="FFFFFF"/>
            <w:noWrap/>
            <w:vAlign w:val="center"/>
          </w:tcPr>
          <w:p w14:paraId="2037CAF0" w14:textId="77777777" w:rsidR="00882979" w:rsidRPr="00D276EC" w:rsidRDefault="00882979" w:rsidP="00882979">
            <w:pPr>
              <w:jc w:val="center"/>
              <w:rPr>
                <w:sz w:val="22"/>
                <w:szCs w:val="22"/>
                <w:lang w:eastAsia="en-US"/>
              </w:rPr>
            </w:pPr>
            <w:r w:rsidRPr="00D276EC">
              <w:rPr>
                <w:sz w:val="22"/>
                <w:szCs w:val="22"/>
                <w:lang w:eastAsia="en-US"/>
              </w:rPr>
              <w:t>1М-93</w:t>
            </w:r>
          </w:p>
        </w:tc>
        <w:tc>
          <w:tcPr>
            <w:tcW w:w="1023" w:type="pct"/>
            <w:tcBorders>
              <w:top w:val="nil"/>
              <w:left w:val="nil"/>
              <w:bottom w:val="single" w:sz="4" w:space="0" w:color="auto"/>
              <w:right w:val="single" w:sz="4" w:space="0" w:color="auto"/>
            </w:tcBorders>
            <w:shd w:val="clear" w:color="auto" w:fill="FFFFFF"/>
            <w:noWrap/>
            <w:vAlign w:val="center"/>
          </w:tcPr>
          <w:p w14:paraId="17711C6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95B4C4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E89DD6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9FF1581" w14:textId="77777777" w:rsidR="00882979" w:rsidRPr="00D276EC" w:rsidRDefault="00882979" w:rsidP="00882979">
            <w:pPr>
              <w:jc w:val="center"/>
              <w:rPr>
                <w:sz w:val="22"/>
                <w:szCs w:val="22"/>
                <w:lang w:eastAsia="en-US"/>
              </w:rPr>
            </w:pPr>
            <w:r w:rsidRPr="00D276EC">
              <w:rPr>
                <w:sz w:val="22"/>
                <w:szCs w:val="22"/>
                <w:lang w:eastAsia="en-US"/>
              </w:rPr>
              <w:t>131</w:t>
            </w:r>
          </w:p>
        </w:tc>
      </w:tr>
      <w:tr w:rsidR="00882979" w:rsidRPr="00D276EC" w14:paraId="040C346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FC6287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43</w:t>
            </w:r>
          </w:p>
        </w:tc>
        <w:tc>
          <w:tcPr>
            <w:tcW w:w="1016" w:type="pct"/>
            <w:tcBorders>
              <w:top w:val="nil"/>
              <w:left w:val="nil"/>
              <w:bottom w:val="single" w:sz="4" w:space="0" w:color="auto"/>
              <w:right w:val="single" w:sz="4" w:space="0" w:color="auto"/>
            </w:tcBorders>
            <w:shd w:val="clear" w:color="auto" w:fill="FFFFFF"/>
            <w:noWrap/>
            <w:vAlign w:val="center"/>
          </w:tcPr>
          <w:p w14:paraId="300BD911" w14:textId="77777777" w:rsidR="00882979" w:rsidRPr="00D276EC" w:rsidRDefault="00882979" w:rsidP="00882979">
            <w:pPr>
              <w:jc w:val="center"/>
              <w:rPr>
                <w:sz w:val="22"/>
                <w:szCs w:val="22"/>
                <w:lang w:eastAsia="en-US"/>
              </w:rPr>
            </w:pPr>
            <w:r w:rsidRPr="00D276EC">
              <w:rPr>
                <w:sz w:val="22"/>
                <w:szCs w:val="22"/>
                <w:lang w:eastAsia="en-US"/>
              </w:rPr>
              <w:t>1М-94</w:t>
            </w:r>
          </w:p>
        </w:tc>
        <w:tc>
          <w:tcPr>
            <w:tcW w:w="1023" w:type="pct"/>
            <w:tcBorders>
              <w:top w:val="nil"/>
              <w:left w:val="nil"/>
              <w:bottom w:val="single" w:sz="4" w:space="0" w:color="auto"/>
              <w:right w:val="single" w:sz="4" w:space="0" w:color="auto"/>
            </w:tcBorders>
            <w:shd w:val="clear" w:color="auto" w:fill="FFFFFF"/>
            <w:noWrap/>
            <w:vAlign w:val="center"/>
          </w:tcPr>
          <w:p w14:paraId="5193279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5635BA0"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FBEB55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3F5E2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01161C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42D6F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42</w:t>
            </w:r>
          </w:p>
        </w:tc>
        <w:tc>
          <w:tcPr>
            <w:tcW w:w="1016" w:type="pct"/>
            <w:tcBorders>
              <w:top w:val="nil"/>
              <w:left w:val="nil"/>
              <w:bottom w:val="single" w:sz="4" w:space="0" w:color="auto"/>
              <w:right w:val="single" w:sz="4" w:space="0" w:color="auto"/>
            </w:tcBorders>
            <w:shd w:val="clear" w:color="auto" w:fill="FFFFFF"/>
            <w:noWrap/>
            <w:vAlign w:val="center"/>
          </w:tcPr>
          <w:p w14:paraId="163CA3A2" w14:textId="77777777" w:rsidR="00882979" w:rsidRPr="00D276EC" w:rsidRDefault="00882979" w:rsidP="00882979">
            <w:pPr>
              <w:jc w:val="center"/>
              <w:rPr>
                <w:sz w:val="22"/>
                <w:szCs w:val="22"/>
                <w:lang w:eastAsia="en-US"/>
              </w:rPr>
            </w:pPr>
            <w:r w:rsidRPr="00D276EC">
              <w:rPr>
                <w:sz w:val="22"/>
                <w:szCs w:val="22"/>
                <w:lang w:eastAsia="en-US"/>
              </w:rPr>
              <w:t>1М-96</w:t>
            </w:r>
          </w:p>
        </w:tc>
        <w:tc>
          <w:tcPr>
            <w:tcW w:w="1023" w:type="pct"/>
            <w:tcBorders>
              <w:top w:val="nil"/>
              <w:left w:val="nil"/>
              <w:bottom w:val="single" w:sz="4" w:space="0" w:color="auto"/>
              <w:right w:val="single" w:sz="4" w:space="0" w:color="auto"/>
            </w:tcBorders>
            <w:shd w:val="clear" w:color="auto" w:fill="FFFFFF"/>
            <w:noWrap/>
            <w:vAlign w:val="center"/>
          </w:tcPr>
          <w:p w14:paraId="2F5E4DA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FD5C44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56D8A67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0783EE3" w14:textId="77777777" w:rsidR="00882979" w:rsidRPr="00D276EC" w:rsidRDefault="00882979" w:rsidP="00882979">
            <w:pPr>
              <w:jc w:val="center"/>
              <w:rPr>
                <w:sz w:val="22"/>
                <w:szCs w:val="22"/>
                <w:lang w:eastAsia="en-US"/>
              </w:rPr>
            </w:pPr>
            <w:r w:rsidRPr="00D276EC">
              <w:rPr>
                <w:sz w:val="22"/>
                <w:szCs w:val="22"/>
                <w:lang w:eastAsia="en-US"/>
              </w:rPr>
              <w:t>357</w:t>
            </w:r>
          </w:p>
        </w:tc>
      </w:tr>
      <w:tr w:rsidR="00882979" w:rsidRPr="00D276EC" w14:paraId="563C826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E01A6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43</w:t>
            </w:r>
          </w:p>
        </w:tc>
        <w:tc>
          <w:tcPr>
            <w:tcW w:w="1016" w:type="pct"/>
            <w:tcBorders>
              <w:top w:val="nil"/>
              <w:left w:val="nil"/>
              <w:bottom w:val="single" w:sz="4" w:space="0" w:color="auto"/>
              <w:right w:val="single" w:sz="4" w:space="0" w:color="auto"/>
            </w:tcBorders>
            <w:shd w:val="clear" w:color="auto" w:fill="FFFFFF"/>
            <w:noWrap/>
            <w:vAlign w:val="center"/>
          </w:tcPr>
          <w:p w14:paraId="2161D3D6" w14:textId="77777777" w:rsidR="00882979" w:rsidRPr="00D276EC" w:rsidRDefault="00882979" w:rsidP="00882979">
            <w:pPr>
              <w:jc w:val="center"/>
              <w:rPr>
                <w:sz w:val="22"/>
                <w:szCs w:val="22"/>
                <w:lang w:eastAsia="en-US"/>
              </w:rPr>
            </w:pPr>
            <w:r w:rsidRPr="00D276EC">
              <w:rPr>
                <w:sz w:val="22"/>
                <w:szCs w:val="22"/>
                <w:lang w:eastAsia="en-US"/>
              </w:rPr>
              <w:t>1М-97</w:t>
            </w:r>
          </w:p>
        </w:tc>
        <w:tc>
          <w:tcPr>
            <w:tcW w:w="1023" w:type="pct"/>
            <w:tcBorders>
              <w:top w:val="nil"/>
              <w:left w:val="nil"/>
              <w:bottom w:val="single" w:sz="4" w:space="0" w:color="auto"/>
              <w:right w:val="single" w:sz="4" w:space="0" w:color="auto"/>
            </w:tcBorders>
            <w:shd w:val="clear" w:color="auto" w:fill="FFFFFF"/>
            <w:noWrap/>
            <w:vAlign w:val="center"/>
          </w:tcPr>
          <w:p w14:paraId="41087A3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D45F9D4"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008E366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AC9AE9C" w14:textId="77777777" w:rsidR="00882979" w:rsidRPr="00D276EC" w:rsidRDefault="00882979" w:rsidP="00882979">
            <w:pPr>
              <w:jc w:val="center"/>
              <w:rPr>
                <w:sz w:val="22"/>
                <w:szCs w:val="22"/>
                <w:lang w:eastAsia="en-US"/>
              </w:rPr>
            </w:pPr>
            <w:r w:rsidRPr="00D276EC">
              <w:rPr>
                <w:sz w:val="22"/>
                <w:szCs w:val="22"/>
                <w:lang w:eastAsia="en-US"/>
              </w:rPr>
              <w:t>50</w:t>
            </w:r>
          </w:p>
        </w:tc>
      </w:tr>
      <w:tr w:rsidR="00882979" w:rsidRPr="00D276EC" w14:paraId="6E3BDD8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A642FE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44</w:t>
            </w:r>
          </w:p>
        </w:tc>
        <w:tc>
          <w:tcPr>
            <w:tcW w:w="1016" w:type="pct"/>
            <w:tcBorders>
              <w:top w:val="nil"/>
              <w:left w:val="nil"/>
              <w:bottom w:val="single" w:sz="4" w:space="0" w:color="auto"/>
              <w:right w:val="single" w:sz="4" w:space="0" w:color="auto"/>
            </w:tcBorders>
            <w:shd w:val="clear" w:color="auto" w:fill="FFFFFF"/>
            <w:noWrap/>
            <w:vAlign w:val="center"/>
          </w:tcPr>
          <w:p w14:paraId="208E22AF" w14:textId="77777777" w:rsidR="00882979" w:rsidRPr="00D276EC" w:rsidRDefault="00882979" w:rsidP="00882979">
            <w:pPr>
              <w:jc w:val="center"/>
              <w:rPr>
                <w:sz w:val="22"/>
                <w:szCs w:val="22"/>
                <w:lang w:eastAsia="en-US"/>
              </w:rPr>
            </w:pPr>
            <w:r w:rsidRPr="00D276EC">
              <w:rPr>
                <w:sz w:val="22"/>
                <w:szCs w:val="22"/>
                <w:lang w:eastAsia="en-US"/>
              </w:rPr>
              <w:t>1М-99</w:t>
            </w:r>
          </w:p>
        </w:tc>
        <w:tc>
          <w:tcPr>
            <w:tcW w:w="1023" w:type="pct"/>
            <w:tcBorders>
              <w:top w:val="nil"/>
              <w:left w:val="nil"/>
              <w:bottom w:val="single" w:sz="4" w:space="0" w:color="auto"/>
              <w:right w:val="single" w:sz="4" w:space="0" w:color="auto"/>
            </w:tcBorders>
            <w:shd w:val="clear" w:color="auto" w:fill="FFFFFF"/>
            <w:noWrap/>
            <w:vAlign w:val="center"/>
          </w:tcPr>
          <w:p w14:paraId="07D559C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EE22F11"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63457B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117198D" w14:textId="77777777" w:rsidR="00882979" w:rsidRPr="00D276EC" w:rsidRDefault="00882979" w:rsidP="00882979">
            <w:pPr>
              <w:jc w:val="center"/>
              <w:rPr>
                <w:sz w:val="22"/>
                <w:szCs w:val="22"/>
                <w:lang w:eastAsia="en-US"/>
              </w:rPr>
            </w:pPr>
            <w:r w:rsidRPr="00D276EC">
              <w:rPr>
                <w:sz w:val="22"/>
                <w:szCs w:val="22"/>
                <w:lang w:eastAsia="en-US"/>
              </w:rPr>
              <w:t>92</w:t>
            </w:r>
          </w:p>
        </w:tc>
      </w:tr>
      <w:tr w:rsidR="00882979" w:rsidRPr="00D276EC" w14:paraId="7411682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9AF9EA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43</w:t>
            </w:r>
          </w:p>
        </w:tc>
        <w:tc>
          <w:tcPr>
            <w:tcW w:w="1016" w:type="pct"/>
            <w:tcBorders>
              <w:top w:val="nil"/>
              <w:left w:val="nil"/>
              <w:bottom w:val="single" w:sz="4" w:space="0" w:color="auto"/>
              <w:right w:val="single" w:sz="4" w:space="0" w:color="auto"/>
            </w:tcBorders>
            <w:shd w:val="clear" w:color="auto" w:fill="FFFFFF"/>
            <w:noWrap/>
            <w:vAlign w:val="center"/>
          </w:tcPr>
          <w:p w14:paraId="31663AAB" w14:textId="77777777" w:rsidR="00882979" w:rsidRPr="00D276EC" w:rsidRDefault="00882979" w:rsidP="00882979">
            <w:pPr>
              <w:jc w:val="center"/>
              <w:rPr>
                <w:sz w:val="22"/>
                <w:szCs w:val="22"/>
                <w:lang w:eastAsia="en-US"/>
              </w:rPr>
            </w:pPr>
            <w:r w:rsidRPr="00D276EC">
              <w:rPr>
                <w:sz w:val="22"/>
                <w:szCs w:val="22"/>
                <w:lang w:eastAsia="en-US"/>
              </w:rPr>
              <w:t>2М-101</w:t>
            </w:r>
          </w:p>
        </w:tc>
        <w:tc>
          <w:tcPr>
            <w:tcW w:w="1023" w:type="pct"/>
            <w:tcBorders>
              <w:top w:val="nil"/>
              <w:left w:val="nil"/>
              <w:bottom w:val="single" w:sz="4" w:space="0" w:color="auto"/>
              <w:right w:val="single" w:sz="4" w:space="0" w:color="auto"/>
            </w:tcBorders>
            <w:shd w:val="clear" w:color="auto" w:fill="FFFFFF"/>
            <w:noWrap/>
            <w:vAlign w:val="center"/>
          </w:tcPr>
          <w:p w14:paraId="39E58F5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6B88838"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604EAC1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52D4088" w14:textId="77777777" w:rsidR="00882979" w:rsidRPr="00D276EC" w:rsidRDefault="00882979" w:rsidP="00882979">
            <w:pPr>
              <w:jc w:val="center"/>
              <w:rPr>
                <w:sz w:val="22"/>
                <w:szCs w:val="22"/>
                <w:lang w:eastAsia="en-US"/>
              </w:rPr>
            </w:pPr>
            <w:r w:rsidRPr="00D276EC">
              <w:rPr>
                <w:sz w:val="22"/>
                <w:szCs w:val="22"/>
                <w:lang w:eastAsia="en-US"/>
              </w:rPr>
              <w:t>48</w:t>
            </w:r>
          </w:p>
        </w:tc>
      </w:tr>
      <w:tr w:rsidR="00882979" w:rsidRPr="00D276EC" w14:paraId="0223366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D4F28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44</w:t>
            </w:r>
          </w:p>
        </w:tc>
        <w:tc>
          <w:tcPr>
            <w:tcW w:w="1016" w:type="pct"/>
            <w:tcBorders>
              <w:top w:val="nil"/>
              <w:left w:val="nil"/>
              <w:bottom w:val="single" w:sz="4" w:space="0" w:color="auto"/>
              <w:right w:val="single" w:sz="4" w:space="0" w:color="auto"/>
            </w:tcBorders>
            <w:shd w:val="clear" w:color="auto" w:fill="FFFFFF"/>
            <w:noWrap/>
            <w:vAlign w:val="center"/>
          </w:tcPr>
          <w:p w14:paraId="36695A4C" w14:textId="77777777" w:rsidR="00882979" w:rsidRPr="00D276EC" w:rsidRDefault="00882979" w:rsidP="00882979">
            <w:pPr>
              <w:jc w:val="center"/>
              <w:rPr>
                <w:sz w:val="22"/>
                <w:szCs w:val="22"/>
                <w:lang w:eastAsia="en-US"/>
              </w:rPr>
            </w:pPr>
            <w:r w:rsidRPr="00D276EC">
              <w:rPr>
                <w:sz w:val="22"/>
                <w:szCs w:val="22"/>
                <w:lang w:eastAsia="en-US"/>
              </w:rPr>
              <w:t>2М-103</w:t>
            </w:r>
          </w:p>
        </w:tc>
        <w:tc>
          <w:tcPr>
            <w:tcW w:w="1023" w:type="pct"/>
            <w:tcBorders>
              <w:top w:val="nil"/>
              <w:left w:val="nil"/>
              <w:bottom w:val="single" w:sz="4" w:space="0" w:color="auto"/>
              <w:right w:val="single" w:sz="4" w:space="0" w:color="auto"/>
            </w:tcBorders>
            <w:shd w:val="clear" w:color="auto" w:fill="FFFFFF"/>
            <w:noWrap/>
            <w:vAlign w:val="center"/>
          </w:tcPr>
          <w:p w14:paraId="02B9D80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EA028E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14EFD6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E5BC862" w14:textId="77777777" w:rsidR="00882979" w:rsidRPr="00D276EC" w:rsidRDefault="00882979" w:rsidP="00882979">
            <w:pPr>
              <w:jc w:val="center"/>
              <w:rPr>
                <w:sz w:val="22"/>
                <w:szCs w:val="22"/>
                <w:lang w:eastAsia="en-US"/>
              </w:rPr>
            </w:pPr>
            <w:r w:rsidRPr="00D276EC">
              <w:rPr>
                <w:sz w:val="22"/>
                <w:szCs w:val="22"/>
                <w:lang w:eastAsia="en-US"/>
              </w:rPr>
              <w:t>177</w:t>
            </w:r>
          </w:p>
        </w:tc>
      </w:tr>
      <w:tr w:rsidR="00882979" w:rsidRPr="00D276EC" w14:paraId="0181F5E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EA453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45</w:t>
            </w:r>
          </w:p>
        </w:tc>
        <w:tc>
          <w:tcPr>
            <w:tcW w:w="1016" w:type="pct"/>
            <w:tcBorders>
              <w:top w:val="nil"/>
              <w:left w:val="nil"/>
              <w:bottom w:val="single" w:sz="4" w:space="0" w:color="auto"/>
              <w:right w:val="single" w:sz="4" w:space="0" w:color="auto"/>
            </w:tcBorders>
            <w:shd w:val="clear" w:color="auto" w:fill="FFFFFF"/>
            <w:noWrap/>
            <w:vAlign w:val="center"/>
          </w:tcPr>
          <w:p w14:paraId="056D1863" w14:textId="77777777" w:rsidR="00882979" w:rsidRPr="00D276EC" w:rsidRDefault="00882979" w:rsidP="00882979">
            <w:pPr>
              <w:jc w:val="center"/>
              <w:rPr>
                <w:sz w:val="22"/>
                <w:szCs w:val="22"/>
                <w:lang w:eastAsia="en-US"/>
              </w:rPr>
            </w:pPr>
            <w:r w:rsidRPr="00D276EC">
              <w:rPr>
                <w:sz w:val="22"/>
                <w:szCs w:val="22"/>
                <w:lang w:eastAsia="en-US"/>
              </w:rPr>
              <w:t>2М-105</w:t>
            </w:r>
          </w:p>
        </w:tc>
        <w:tc>
          <w:tcPr>
            <w:tcW w:w="1023" w:type="pct"/>
            <w:tcBorders>
              <w:top w:val="nil"/>
              <w:left w:val="nil"/>
              <w:bottom w:val="single" w:sz="4" w:space="0" w:color="auto"/>
              <w:right w:val="single" w:sz="4" w:space="0" w:color="auto"/>
            </w:tcBorders>
            <w:shd w:val="clear" w:color="auto" w:fill="FFFFFF"/>
            <w:noWrap/>
            <w:vAlign w:val="center"/>
          </w:tcPr>
          <w:p w14:paraId="454D3F3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F7E219A"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64DBF2E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50164B9" w14:textId="77777777" w:rsidR="00882979" w:rsidRPr="00D276EC" w:rsidRDefault="00882979" w:rsidP="00882979">
            <w:pPr>
              <w:jc w:val="center"/>
              <w:rPr>
                <w:sz w:val="22"/>
                <w:szCs w:val="22"/>
                <w:lang w:eastAsia="en-US"/>
              </w:rPr>
            </w:pPr>
            <w:r w:rsidRPr="00D276EC">
              <w:rPr>
                <w:sz w:val="22"/>
                <w:szCs w:val="22"/>
                <w:lang w:eastAsia="en-US"/>
              </w:rPr>
              <w:t>61</w:t>
            </w:r>
          </w:p>
        </w:tc>
      </w:tr>
      <w:tr w:rsidR="00882979" w:rsidRPr="00D276EC" w14:paraId="1366FA5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C2AF6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44</w:t>
            </w:r>
          </w:p>
        </w:tc>
        <w:tc>
          <w:tcPr>
            <w:tcW w:w="1016" w:type="pct"/>
            <w:tcBorders>
              <w:top w:val="nil"/>
              <w:left w:val="nil"/>
              <w:bottom w:val="single" w:sz="4" w:space="0" w:color="auto"/>
              <w:right w:val="single" w:sz="4" w:space="0" w:color="auto"/>
            </w:tcBorders>
            <w:shd w:val="clear" w:color="auto" w:fill="FFFFFF"/>
            <w:noWrap/>
            <w:vAlign w:val="center"/>
          </w:tcPr>
          <w:p w14:paraId="54D0B7A6" w14:textId="77777777" w:rsidR="00882979" w:rsidRPr="00D276EC" w:rsidRDefault="00882979" w:rsidP="00882979">
            <w:pPr>
              <w:jc w:val="center"/>
              <w:rPr>
                <w:sz w:val="22"/>
                <w:szCs w:val="22"/>
                <w:lang w:eastAsia="en-US"/>
              </w:rPr>
            </w:pPr>
            <w:r w:rsidRPr="00D276EC">
              <w:rPr>
                <w:sz w:val="22"/>
                <w:szCs w:val="22"/>
                <w:lang w:eastAsia="en-US"/>
              </w:rPr>
              <w:t>2М-107</w:t>
            </w:r>
          </w:p>
        </w:tc>
        <w:tc>
          <w:tcPr>
            <w:tcW w:w="1023" w:type="pct"/>
            <w:tcBorders>
              <w:top w:val="nil"/>
              <w:left w:val="nil"/>
              <w:bottom w:val="single" w:sz="4" w:space="0" w:color="auto"/>
              <w:right w:val="single" w:sz="4" w:space="0" w:color="auto"/>
            </w:tcBorders>
            <w:shd w:val="clear" w:color="auto" w:fill="FFFFFF"/>
            <w:noWrap/>
            <w:vAlign w:val="center"/>
          </w:tcPr>
          <w:p w14:paraId="6622329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8FBE28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22D87A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7B9866E" w14:textId="77777777" w:rsidR="00882979" w:rsidRPr="00D276EC" w:rsidRDefault="00882979" w:rsidP="00882979">
            <w:pPr>
              <w:jc w:val="center"/>
              <w:rPr>
                <w:sz w:val="22"/>
                <w:szCs w:val="22"/>
                <w:lang w:eastAsia="en-US"/>
              </w:rPr>
            </w:pPr>
            <w:r w:rsidRPr="00D276EC">
              <w:rPr>
                <w:sz w:val="22"/>
                <w:szCs w:val="22"/>
                <w:lang w:eastAsia="en-US"/>
              </w:rPr>
              <w:t>210</w:t>
            </w:r>
          </w:p>
        </w:tc>
      </w:tr>
      <w:tr w:rsidR="00882979" w:rsidRPr="00D276EC" w14:paraId="2C7CC21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9F887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45</w:t>
            </w:r>
          </w:p>
        </w:tc>
        <w:tc>
          <w:tcPr>
            <w:tcW w:w="1016" w:type="pct"/>
            <w:tcBorders>
              <w:top w:val="nil"/>
              <w:left w:val="nil"/>
              <w:bottom w:val="single" w:sz="4" w:space="0" w:color="auto"/>
              <w:right w:val="single" w:sz="4" w:space="0" w:color="auto"/>
            </w:tcBorders>
            <w:shd w:val="clear" w:color="auto" w:fill="FFFFFF"/>
            <w:noWrap/>
            <w:vAlign w:val="center"/>
          </w:tcPr>
          <w:p w14:paraId="33423BE8" w14:textId="77777777" w:rsidR="00882979" w:rsidRPr="00D276EC" w:rsidRDefault="00882979" w:rsidP="00882979">
            <w:pPr>
              <w:jc w:val="center"/>
              <w:rPr>
                <w:sz w:val="22"/>
                <w:szCs w:val="22"/>
                <w:lang w:eastAsia="en-US"/>
              </w:rPr>
            </w:pPr>
            <w:r w:rsidRPr="00D276EC">
              <w:rPr>
                <w:sz w:val="22"/>
                <w:szCs w:val="22"/>
                <w:lang w:eastAsia="en-US"/>
              </w:rPr>
              <w:t>2М-108</w:t>
            </w:r>
          </w:p>
        </w:tc>
        <w:tc>
          <w:tcPr>
            <w:tcW w:w="1023" w:type="pct"/>
            <w:tcBorders>
              <w:top w:val="nil"/>
              <w:left w:val="nil"/>
              <w:bottom w:val="single" w:sz="4" w:space="0" w:color="auto"/>
              <w:right w:val="single" w:sz="4" w:space="0" w:color="auto"/>
            </w:tcBorders>
            <w:shd w:val="clear" w:color="auto" w:fill="FFFFFF"/>
            <w:noWrap/>
            <w:vAlign w:val="center"/>
          </w:tcPr>
          <w:p w14:paraId="0F00F9A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375D18F"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9F531A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E7E407C" w14:textId="77777777" w:rsidR="00882979" w:rsidRPr="00D276EC" w:rsidRDefault="00882979" w:rsidP="00882979">
            <w:pPr>
              <w:jc w:val="center"/>
              <w:rPr>
                <w:sz w:val="22"/>
                <w:szCs w:val="22"/>
                <w:lang w:eastAsia="en-US"/>
              </w:rPr>
            </w:pPr>
            <w:r w:rsidRPr="00D276EC">
              <w:rPr>
                <w:sz w:val="22"/>
                <w:szCs w:val="22"/>
                <w:lang w:eastAsia="en-US"/>
              </w:rPr>
              <w:t>34</w:t>
            </w:r>
          </w:p>
        </w:tc>
      </w:tr>
      <w:tr w:rsidR="00882979" w:rsidRPr="00D276EC" w14:paraId="75868D9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92DEB0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46</w:t>
            </w:r>
          </w:p>
        </w:tc>
        <w:tc>
          <w:tcPr>
            <w:tcW w:w="1016" w:type="pct"/>
            <w:tcBorders>
              <w:top w:val="nil"/>
              <w:left w:val="nil"/>
              <w:bottom w:val="single" w:sz="4" w:space="0" w:color="auto"/>
              <w:right w:val="single" w:sz="4" w:space="0" w:color="auto"/>
            </w:tcBorders>
            <w:shd w:val="clear" w:color="auto" w:fill="FFFFFF"/>
            <w:noWrap/>
            <w:vAlign w:val="center"/>
          </w:tcPr>
          <w:p w14:paraId="019E581E" w14:textId="77777777" w:rsidR="00882979" w:rsidRPr="00D276EC" w:rsidRDefault="00882979" w:rsidP="00882979">
            <w:pPr>
              <w:jc w:val="center"/>
              <w:rPr>
                <w:sz w:val="22"/>
                <w:szCs w:val="22"/>
                <w:lang w:eastAsia="en-US"/>
              </w:rPr>
            </w:pPr>
            <w:r w:rsidRPr="00D276EC">
              <w:rPr>
                <w:sz w:val="22"/>
                <w:szCs w:val="22"/>
                <w:lang w:eastAsia="en-US"/>
              </w:rPr>
              <w:t>2М-109</w:t>
            </w:r>
          </w:p>
        </w:tc>
        <w:tc>
          <w:tcPr>
            <w:tcW w:w="1023" w:type="pct"/>
            <w:tcBorders>
              <w:top w:val="nil"/>
              <w:left w:val="nil"/>
              <w:bottom w:val="single" w:sz="4" w:space="0" w:color="auto"/>
              <w:right w:val="single" w:sz="4" w:space="0" w:color="auto"/>
            </w:tcBorders>
            <w:shd w:val="clear" w:color="auto" w:fill="FFFFFF"/>
            <w:noWrap/>
            <w:vAlign w:val="center"/>
          </w:tcPr>
          <w:p w14:paraId="32A731F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333C97C"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04C584B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880F011" w14:textId="77777777" w:rsidR="00882979" w:rsidRPr="00D276EC" w:rsidRDefault="00882979" w:rsidP="00882979">
            <w:pPr>
              <w:jc w:val="center"/>
              <w:rPr>
                <w:sz w:val="22"/>
                <w:szCs w:val="22"/>
                <w:lang w:eastAsia="en-US"/>
              </w:rPr>
            </w:pPr>
            <w:r w:rsidRPr="00D276EC">
              <w:rPr>
                <w:sz w:val="22"/>
                <w:szCs w:val="22"/>
                <w:lang w:eastAsia="en-US"/>
              </w:rPr>
              <w:t>69</w:t>
            </w:r>
          </w:p>
        </w:tc>
      </w:tr>
      <w:tr w:rsidR="00882979" w:rsidRPr="00D276EC" w14:paraId="6636962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5F3F79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45</w:t>
            </w:r>
          </w:p>
        </w:tc>
        <w:tc>
          <w:tcPr>
            <w:tcW w:w="1016" w:type="pct"/>
            <w:tcBorders>
              <w:top w:val="nil"/>
              <w:left w:val="nil"/>
              <w:bottom w:val="single" w:sz="4" w:space="0" w:color="auto"/>
              <w:right w:val="single" w:sz="4" w:space="0" w:color="auto"/>
            </w:tcBorders>
            <w:shd w:val="clear" w:color="auto" w:fill="FFFFFF"/>
            <w:noWrap/>
            <w:vAlign w:val="center"/>
          </w:tcPr>
          <w:p w14:paraId="3B6EF669" w14:textId="77777777" w:rsidR="00882979" w:rsidRPr="00D276EC" w:rsidRDefault="00882979" w:rsidP="00882979">
            <w:pPr>
              <w:jc w:val="center"/>
              <w:rPr>
                <w:sz w:val="22"/>
                <w:szCs w:val="22"/>
                <w:lang w:eastAsia="en-US"/>
              </w:rPr>
            </w:pPr>
            <w:r w:rsidRPr="00D276EC">
              <w:rPr>
                <w:sz w:val="22"/>
                <w:szCs w:val="22"/>
                <w:lang w:eastAsia="en-US"/>
              </w:rPr>
              <w:t>2М-110</w:t>
            </w:r>
          </w:p>
        </w:tc>
        <w:tc>
          <w:tcPr>
            <w:tcW w:w="1023" w:type="pct"/>
            <w:tcBorders>
              <w:top w:val="nil"/>
              <w:left w:val="nil"/>
              <w:bottom w:val="single" w:sz="4" w:space="0" w:color="auto"/>
              <w:right w:val="single" w:sz="4" w:space="0" w:color="auto"/>
            </w:tcBorders>
            <w:shd w:val="clear" w:color="auto" w:fill="FFFFFF"/>
            <w:noWrap/>
            <w:vAlign w:val="center"/>
          </w:tcPr>
          <w:p w14:paraId="2AEFF2B6"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23EFE6B"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5B3219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41C8C13" w14:textId="77777777" w:rsidR="00882979" w:rsidRPr="00D276EC" w:rsidRDefault="00882979" w:rsidP="00882979">
            <w:pPr>
              <w:jc w:val="center"/>
              <w:rPr>
                <w:sz w:val="22"/>
                <w:szCs w:val="22"/>
                <w:lang w:eastAsia="en-US"/>
              </w:rPr>
            </w:pPr>
            <w:r w:rsidRPr="00D276EC">
              <w:rPr>
                <w:sz w:val="22"/>
                <w:szCs w:val="22"/>
                <w:lang w:eastAsia="en-US"/>
              </w:rPr>
              <w:t>82</w:t>
            </w:r>
          </w:p>
        </w:tc>
      </w:tr>
      <w:tr w:rsidR="00882979" w:rsidRPr="00D276EC" w14:paraId="6686646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72B73E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46</w:t>
            </w:r>
          </w:p>
        </w:tc>
        <w:tc>
          <w:tcPr>
            <w:tcW w:w="1016" w:type="pct"/>
            <w:tcBorders>
              <w:top w:val="nil"/>
              <w:left w:val="nil"/>
              <w:bottom w:val="single" w:sz="4" w:space="0" w:color="auto"/>
              <w:right w:val="single" w:sz="4" w:space="0" w:color="auto"/>
            </w:tcBorders>
            <w:shd w:val="clear" w:color="auto" w:fill="FFFFFF"/>
            <w:noWrap/>
            <w:vAlign w:val="center"/>
          </w:tcPr>
          <w:p w14:paraId="3909D93B" w14:textId="77777777" w:rsidR="00882979" w:rsidRPr="00D276EC" w:rsidRDefault="00882979" w:rsidP="00882979">
            <w:pPr>
              <w:jc w:val="center"/>
              <w:rPr>
                <w:sz w:val="22"/>
                <w:szCs w:val="22"/>
                <w:lang w:eastAsia="en-US"/>
              </w:rPr>
            </w:pPr>
            <w:r w:rsidRPr="00D276EC">
              <w:rPr>
                <w:sz w:val="22"/>
                <w:szCs w:val="22"/>
                <w:lang w:eastAsia="en-US"/>
              </w:rPr>
              <w:t>2М-113</w:t>
            </w:r>
          </w:p>
        </w:tc>
        <w:tc>
          <w:tcPr>
            <w:tcW w:w="1023" w:type="pct"/>
            <w:tcBorders>
              <w:top w:val="nil"/>
              <w:left w:val="nil"/>
              <w:bottom w:val="single" w:sz="4" w:space="0" w:color="auto"/>
              <w:right w:val="single" w:sz="4" w:space="0" w:color="auto"/>
            </w:tcBorders>
            <w:shd w:val="clear" w:color="auto" w:fill="FFFFFF"/>
            <w:noWrap/>
            <w:vAlign w:val="center"/>
          </w:tcPr>
          <w:p w14:paraId="49DF796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D409359"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516182A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4DDA818" w14:textId="77777777" w:rsidR="00882979" w:rsidRPr="00D276EC" w:rsidRDefault="00882979" w:rsidP="00882979">
            <w:pPr>
              <w:jc w:val="center"/>
              <w:rPr>
                <w:sz w:val="22"/>
                <w:szCs w:val="22"/>
                <w:lang w:eastAsia="en-US"/>
              </w:rPr>
            </w:pPr>
            <w:r w:rsidRPr="00D276EC">
              <w:rPr>
                <w:sz w:val="22"/>
                <w:szCs w:val="22"/>
                <w:lang w:eastAsia="en-US"/>
              </w:rPr>
              <w:t>47</w:t>
            </w:r>
          </w:p>
        </w:tc>
      </w:tr>
      <w:tr w:rsidR="00882979" w:rsidRPr="00D276EC" w14:paraId="272A6AF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CC5B7E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47</w:t>
            </w:r>
          </w:p>
        </w:tc>
        <w:tc>
          <w:tcPr>
            <w:tcW w:w="1016" w:type="pct"/>
            <w:tcBorders>
              <w:top w:val="nil"/>
              <w:left w:val="nil"/>
              <w:bottom w:val="single" w:sz="4" w:space="0" w:color="auto"/>
              <w:right w:val="single" w:sz="4" w:space="0" w:color="auto"/>
            </w:tcBorders>
            <w:shd w:val="clear" w:color="auto" w:fill="FFFFFF"/>
            <w:noWrap/>
            <w:vAlign w:val="center"/>
          </w:tcPr>
          <w:p w14:paraId="582CEA84" w14:textId="77777777" w:rsidR="00882979" w:rsidRPr="00D276EC" w:rsidRDefault="00882979" w:rsidP="00882979">
            <w:pPr>
              <w:jc w:val="center"/>
              <w:rPr>
                <w:sz w:val="22"/>
                <w:szCs w:val="22"/>
                <w:lang w:eastAsia="en-US"/>
              </w:rPr>
            </w:pPr>
            <w:r w:rsidRPr="00D276EC">
              <w:rPr>
                <w:sz w:val="22"/>
                <w:szCs w:val="22"/>
                <w:lang w:eastAsia="en-US"/>
              </w:rPr>
              <w:t>2М-114</w:t>
            </w:r>
          </w:p>
        </w:tc>
        <w:tc>
          <w:tcPr>
            <w:tcW w:w="1023" w:type="pct"/>
            <w:tcBorders>
              <w:top w:val="nil"/>
              <w:left w:val="nil"/>
              <w:bottom w:val="single" w:sz="4" w:space="0" w:color="auto"/>
              <w:right w:val="single" w:sz="4" w:space="0" w:color="auto"/>
            </w:tcBorders>
            <w:shd w:val="clear" w:color="auto" w:fill="FFFFFF"/>
            <w:noWrap/>
            <w:vAlign w:val="center"/>
          </w:tcPr>
          <w:p w14:paraId="4E2D9C6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6D4E139"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6FD1131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2D6027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B855B4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56AC1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46</w:t>
            </w:r>
          </w:p>
        </w:tc>
        <w:tc>
          <w:tcPr>
            <w:tcW w:w="1016" w:type="pct"/>
            <w:tcBorders>
              <w:top w:val="nil"/>
              <w:left w:val="nil"/>
              <w:bottom w:val="single" w:sz="4" w:space="0" w:color="auto"/>
              <w:right w:val="single" w:sz="4" w:space="0" w:color="auto"/>
            </w:tcBorders>
            <w:shd w:val="clear" w:color="auto" w:fill="FFFFFF"/>
            <w:noWrap/>
            <w:vAlign w:val="center"/>
          </w:tcPr>
          <w:p w14:paraId="151411AC" w14:textId="77777777" w:rsidR="00882979" w:rsidRPr="00D276EC" w:rsidRDefault="00882979" w:rsidP="00882979">
            <w:pPr>
              <w:jc w:val="center"/>
              <w:rPr>
                <w:sz w:val="22"/>
                <w:szCs w:val="22"/>
                <w:lang w:eastAsia="en-US"/>
              </w:rPr>
            </w:pPr>
            <w:r w:rsidRPr="00D276EC">
              <w:rPr>
                <w:sz w:val="22"/>
                <w:szCs w:val="22"/>
                <w:lang w:eastAsia="en-US"/>
              </w:rPr>
              <w:t>2М-115</w:t>
            </w:r>
          </w:p>
        </w:tc>
        <w:tc>
          <w:tcPr>
            <w:tcW w:w="1023" w:type="pct"/>
            <w:tcBorders>
              <w:top w:val="nil"/>
              <w:left w:val="nil"/>
              <w:bottom w:val="single" w:sz="4" w:space="0" w:color="auto"/>
              <w:right w:val="single" w:sz="4" w:space="0" w:color="auto"/>
            </w:tcBorders>
            <w:shd w:val="clear" w:color="auto" w:fill="FFFFFF"/>
            <w:noWrap/>
            <w:vAlign w:val="center"/>
          </w:tcPr>
          <w:p w14:paraId="3DF6B2E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C39087A"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30706A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F967EA4"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D93121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60B9CD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47</w:t>
            </w:r>
          </w:p>
        </w:tc>
        <w:tc>
          <w:tcPr>
            <w:tcW w:w="1016" w:type="pct"/>
            <w:tcBorders>
              <w:top w:val="nil"/>
              <w:left w:val="nil"/>
              <w:bottom w:val="single" w:sz="4" w:space="0" w:color="auto"/>
              <w:right w:val="single" w:sz="4" w:space="0" w:color="auto"/>
            </w:tcBorders>
            <w:shd w:val="clear" w:color="auto" w:fill="FFFFFF"/>
            <w:noWrap/>
            <w:vAlign w:val="center"/>
          </w:tcPr>
          <w:p w14:paraId="468BD8AA" w14:textId="77777777" w:rsidR="00882979" w:rsidRPr="00D276EC" w:rsidRDefault="00882979" w:rsidP="00882979">
            <w:pPr>
              <w:jc w:val="center"/>
              <w:rPr>
                <w:sz w:val="22"/>
                <w:szCs w:val="22"/>
                <w:lang w:eastAsia="en-US"/>
              </w:rPr>
            </w:pPr>
            <w:r w:rsidRPr="00D276EC">
              <w:rPr>
                <w:sz w:val="22"/>
                <w:szCs w:val="22"/>
                <w:lang w:eastAsia="en-US"/>
              </w:rPr>
              <w:t>2М-12</w:t>
            </w:r>
          </w:p>
        </w:tc>
        <w:tc>
          <w:tcPr>
            <w:tcW w:w="1023" w:type="pct"/>
            <w:tcBorders>
              <w:top w:val="nil"/>
              <w:left w:val="nil"/>
              <w:bottom w:val="single" w:sz="4" w:space="0" w:color="auto"/>
              <w:right w:val="single" w:sz="4" w:space="0" w:color="auto"/>
            </w:tcBorders>
            <w:shd w:val="clear" w:color="auto" w:fill="FFFFFF"/>
            <w:noWrap/>
            <w:vAlign w:val="center"/>
          </w:tcPr>
          <w:p w14:paraId="7E03CA5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275A073"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59954F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65C4A1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94E175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2A165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48</w:t>
            </w:r>
          </w:p>
        </w:tc>
        <w:tc>
          <w:tcPr>
            <w:tcW w:w="1016" w:type="pct"/>
            <w:tcBorders>
              <w:top w:val="nil"/>
              <w:left w:val="nil"/>
              <w:bottom w:val="single" w:sz="4" w:space="0" w:color="auto"/>
              <w:right w:val="single" w:sz="4" w:space="0" w:color="auto"/>
            </w:tcBorders>
            <w:shd w:val="clear" w:color="auto" w:fill="FFFFFF"/>
            <w:noWrap/>
            <w:vAlign w:val="center"/>
          </w:tcPr>
          <w:p w14:paraId="1FA79F23" w14:textId="77777777" w:rsidR="00882979" w:rsidRPr="00D276EC" w:rsidRDefault="00882979" w:rsidP="00882979">
            <w:pPr>
              <w:jc w:val="center"/>
              <w:rPr>
                <w:sz w:val="22"/>
                <w:szCs w:val="22"/>
                <w:lang w:eastAsia="en-US"/>
              </w:rPr>
            </w:pPr>
            <w:r w:rsidRPr="00D276EC">
              <w:rPr>
                <w:sz w:val="22"/>
                <w:szCs w:val="22"/>
                <w:lang w:eastAsia="en-US"/>
              </w:rPr>
              <w:t>2М-120</w:t>
            </w:r>
          </w:p>
        </w:tc>
        <w:tc>
          <w:tcPr>
            <w:tcW w:w="1023" w:type="pct"/>
            <w:tcBorders>
              <w:top w:val="nil"/>
              <w:left w:val="nil"/>
              <w:bottom w:val="single" w:sz="4" w:space="0" w:color="auto"/>
              <w:right w:val="single" w:sz="4" w:space="0" w:color="auto"/>
            </w:tcBorders>
            <w:shd w:val="clear" w:color="auto" w:fill="FFFFFF"/>
            <w:noWrap/>
            <w:vAlign w:val="center"/>
          </w:tcPr>
          <w:p w14:paraId="7C90B68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6B7A82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EBA6F6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14FB135"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A71438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3E263B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47</w:t>
            </w:r>
          </w:p>
        </w:tc>
        <w:tc>
          <w:tcPr>
            <w:tcW w:w="1016" w:type="pct"/>
            <w:tcBorders>
              <w:top w:val="nil"/>
              <w:left w:val="nil"/>
              <w:bottom w:val="single" w:sz="4" w:space="0" w:color="auto"/>
              <w:right w:val="single" w:sz="4" w:space="0" w:color="auto"/>
            </w:tcBorders>
            <w:shd w:val="clear" w:color="auto" w:fill="FFFFFF"/>
            <w:noWrap/>
            <w:vAlign w:val="center"/>
          </w:tcPr>
          <w:p w14:paraId="3F170CD0" w14:textId="77777777" w:rsidR="00882979" w:rsidRPr="00D276EC" w:rsidRDefault="00882979" w:rsidP="00882979">
            <w:pPr>
              <w:jc w:val="center"/>
              <w:rPr>
                <w:sz w:val="22"/>
                <w:szCs w:val="22"/>
                <w:lang w:eastAsia="en-US"/>
              </w:rPr>
            </w:pPr>
            <w:r w:rsidRPr="00D276EC">
              <w:rPr>
                <w:sz w:val="22"/>
                <w:szCs w:val="22"/>
                <w:lang w:eastAsia="en-US"/>
              </w:rPr>
              <w:t>2М-121</w:t>
            </w:r>
          </w:p>
        </w:tc>
        <w:tc>
          <w:tcPr>
            <w:tcW w:w="1023" w:type="pct"/>
            <w:tcBorders>
              <w:top w:val="nil"/>
              <w:left w:val="nil"/>
              <w:bottom w:val="single" w:sz="4" w:space="0" w:color="auto"/>
              <w:right w:val="single" w:sz="4" w:space="0" w:color="auto"/>
            </w:tcBorders>
            <w:shd w:val="clear" w:color="auto" w:fill="FFFFFF"/>
            <w:noWrap/>
            <w:vAlign w:val="center"/>
          </w:tcPr>
          <w:p w14:paraId="7253520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17F389B"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08AB463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DB240EB" w14:textId="77777777" w:rsidR="00882979" w:rsidRPr="00D276EC" w:rsidRDefault="00882979" w:rsidP="00882979">
            <w:pPr>
              <w:jc w:val="center"/>
              <w:rPr>
                <w:sz w:val="22"/>
                <w:szCs w:val="22"/>
                <w:lang w:eastAsia="en-US"/>
              </w:rPr>
            </w:pPr>
            <w:r w:rsidRPr="00D276EC">
              <w:rPr>
                <w:sz w:val="22"/>
                <w:szCs w:val="22"/>
                <w:lang w:eastAsia="en-US"/>
              </w:rPr>
              <w:t>133</w:t>
            </w:r>
          </w:p>
        </w:tc>
      </w:tr>
      <w:tr w:rsidR="00882979" w:rsidRPr="00D276EC" w14:paraId="4EF4E5C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38BDE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48</w:t>
            </w:r>
          </w:p>
        </w:tc>
        <w:tc>
          <w:tcPr>
            <w:tcW w:w="1016" w:type="pct"/>
            <w:tcBorders>
              <w:top w:val="nil"/>
              <w:left w:val="nil"/>
              <w:bottom w:val="single" w:sz="4" w:space="0" w:color="auto"/>
              <w:right w:val="single" w:sz="4" w:space="0" w:color="auto"/>
            </w:tcBorders>
            <w:shd w:val="clear" w:color="auto" w:fill="FFFFFF"/>
            <w:noWrap/>
            <w:vAlign w:val="center"/>
          </w:tcPr>
          <w:p w14:paraId="59D9B13A" w14:textId="77777777" w:rsidR="00882979" w:rsidRPr="00D276EC" w:rsidRDefault="00882979" w:rsidP="00882979">
            <w:pPr>
              <w:jc w:val="center"/>
              <w:rPr>
                <w:sz w:val="22"/>
                <w:szCs w:val="22"/>
                <w:lang w:eastAsia="en-US"/>
              </w:rPr>
            </w:pPr>
            <w:r w:rsidRPr="00D276EC">
              <w:rPr>
                <w:sz w:val="22"/>
                <w:szCs w:val="22"/>
                <w:lang w:eastAsia="en-US"/>
              </w:rPr>
              <w:t>2М-122</w:t>
            </w:r>
          </w:p>
        </w:tc>
        <w:tc>
          <w:tcPr>
            <w:tcW w:w="1023" w:type="pct"/>
            <w:tcBorders>
              <w:top w:val="nil"/>
              <w:left w:val="nil"/>
              <w:bottom w:val="single" w:sz="4" w:space="0" w:color="auto"/>
              <w:right w:val="single" w:sz="4" w:space="0" w:color="auto"/>
            </w:tcBorders>
            <w:shd w:val="clear" w:color="auto" w:fill="FFFFFF"/>
            <w:noWrap/>
            <w:vAlign w:val="center"/>
          </w:tcPr>
          <w:p w14:paraId="0F70D4B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69C3CE0"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62D84E8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F49029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AD625F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208A8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49</w:t>
            </w:r>
          </w:p>
        </w:tc>
        <w:tc>
          <w:tcPr>
            <w:tcW w:w="1016" w:type="pct"/>
            <w:tcBorders>
              <w:top w:val="nil"/>
              <w:left w:val="nil"/>
              <w:bottom w:val="single" w:sz="4" w:space="0" w:color="auto"/>
              <w:right w:val="single" w:sz="4" w:space="0" w:color="auto"/>
            </w:tcBorders>
            <w:shd w:val="clear" w:color="auto" w:fill="FFFFFF"/>
            <w:noWrap/>
            <w:vAlign w:val="center"/>
          </w:tcPr>
          <w:p w14:paraId="0F6EC7C4" w14:textId="77777777" w:rsidR="00882979" w:rsidRPr="00D276EC" w:rsidRDefault="00882979" w:rsidP="00882979">
            <w:pPr>
              <w:jc w:val="center"/>
              <w:rPr>
                <w:sz w:val="22"/>
                <w:szCs w:val="22"/>
                <w:lang w:eastAsia="en-US"/>
              </w:rPr>
            </w:pPr>
            <w:r w:rsidRPr="00D276EC">
              <w:rPr>
                <w:sz w:val="22"/>
                <w:szCs w:val="22"/>
                <w:lang w:eastAsia="en-US"/>
              </w:rPr>
              <w:t>2М-124</w:t>
            </w:r>
          </w:p>
        </w:tc>
        <w:tc>
          <w:tcPr>
            <w:tcW w:w="1023" w:type="pct"/>
            <w:tcBorders>
              <w:top w:val="nil"/>
              <w:left w:val="nil"/>
              <w:bottom w:val="single" w:sz="4" w:space="0" w:color="auto"/>
              <w:right w:val="single" w:sz="4" w:space="0" w:color="auto"/>
            </w:tcBorders>
            <w:shd w:val="clear" w:color="auto" w:fill="FFFFFF"/>
            <w:noWrap/>
            <w:vAlign w:val="center"/>
          </w:tcPr>
          <w:p w14:paraId="27F26D9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A621278"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3F6B415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0B56AF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B13BEC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7BDF4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48</w:t>
            </w:r>
          </w:p>
        </w:tc>
        <w:tc>
          <w:tcPr>
            <w:tcW w:w="1016" w:type="pct"/>
            <w:tcBorders>
              <w:top w:val="nil"/>
              <w:left w:val="nil"/>
              <w:bottom w:val="single" w:sz="4" w:space="0" w:color="auto"/>
              <w:right w:val="single" w:sz="4" w:space="0" w:color="auto"/>
            </w:tcBorders>
            <w:shd w:val="clear" w:color="auto" w:fill="FFFFFF"/>
            <w:noWrap/>
            <w:vAlign w:val="center"/>
          </w:tcPr>
          <w:p w14:paraId="3F30AEFC" w14:textId="77777777" w:rsidR="00882979" w:rsidRPr="00D276EC" w:rsidRDefault="00882979" w:rsidP="00882979">
            <w:pPr>
              <w:jc w:val="center"/>
              <w:rPr>
                <w:sz w:val="22"/>
                <w:szCs w:val="22"/>
                <w:lang w:eastAsia="en-US"/>
              </w:rPr>
            </w:pPr>
            <w:r w:rsidRPr="00D276EC">
              <w:rPr>
                <w:sz w:val="22"/>
                <w:szCs w:val="22"/>
                <w:lang w:eastAsia="en-US"/>
              </w:rPr>
              <w:t>2М-129</w:t>
            </w:r>
          </w:p>
        </w:tc>
        <w:tc>
          <w:tcPr>
            <w:tcW w:w="1023" w:type="pct"/>
            <w:tcBorders>
              <w:top w:val="nil"/>
              <w:left w:val="nil"/>
              <w:bottom w:val="single" w:sz="4" w:space="0" w:color="auto"/>
              <w:right w:val="single" w:sz="4" w:space="0" w:color="auto"/>
            </w:tcBorders>
            <w:shd w:val="clear" w:color="auto" w:fill="FFFFFF"/>
            <w:noWrap/>
            <w:vAlign w:val="center"/>
          </w:tcPr>
          <w:p w14:paraId="49B5C26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CEECBFE"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014B76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5CD968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347727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F8A07E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49</w:t>
            </w:r>
          </w:p>
        </w:tc>
        <w:tc>
          <w:tcPr>
            <w:tcW w:w="1016" w:type="pct"/>
            <w:tcBorders>
              <w:top w:val="nil"/>
              <w:left w:val="nil"/>
              <w:bottom w:val="single" w:sz="4" w:space="0" w:color="auto"/>
              <w:right w:val="single" w:sz="4" w:space="0" w:color="auto"/>
            </w:tcBorders>
            <w:shd w:val="clear" w:color="auto" w:fill="FFFFFF"/>
            <w:noWrap/>
            <w:vAlign w:val="center"/>
          </w:tcPr>
          <w:p w14:paraId="2D5DB9EE" w14:textId="77777777" w:rsidR="00882979" w:rsidRPr="00D276EC" w:rsidRDefault="00882979" w:rsidP="00882979">
            <w:pPr>
              <w:jc w:val="center"/>
              <w:rPr>
                <w:sz w:val="22"/>
                <w:szCs w:val="22"/>
                <w:lang w:eastAsia="en-US"/>
              </w:rPr>
            </w:pPr>
            <w:r w:rsidRPr="00D276EC">
              <w:rPr>
                <w:sz w:val="22"/>
                <w:szCs w:val="22"/>
                <w:lang w:eastAsia="en-US"/>
              </w:rPr>
              <w:t>2М-132</w:t>
            </w:r>
          </w:p>
        </w:tc>
        <w:tc>
          <w:tcPr>
            <w:tcW w:w="1023" w:type="pct"/>
            <w:tcBorders>
              <w:top w:val="nil"/>
              <w:left w:val="nil"/>
              <w:bottom w:val="single" w:sz="4" w:space="0" w:color="auto"/>
              <w:right w:val="single" w:sz="4" w:space="0" w:color="auto"/>
            </w:tcBorders>
            <w:shd w:val="clear" w:color="auto" w:fill="FFFFFF"/>
            <w:noWrap/>
            <w:vAlign w:val="center"/>
          </w:tcPr>
          <w:p w14:paraId="7FB29BD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211E379"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0350546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BC1C24A" w14:textId="77777777" w:rsidR="00882979" w:rsidRPr="00D276EC" w:rsidRDefault="00882979" w:rsidP="00882979">
            <w:pPr>
              <w:jc w:val="center"/>
              <w:rPr>
                <w:sz w:val="22"/>
                <w:szCs w:val="22"/>
                <w:lang w:eastAsia="en-US"/>
              </w:rPr>
            </w:pPr>
            <w:r w:rsidRPr="00D276EC">
              <w:rPr>
                <w:sz w:val="22"/>
                <w:szCs w:val="22"/>
                <w:lang w:eastAsia="en-US"/>
              </w:rPr>
              <w:t>345</w:t>
            </w:r>
          </w:p>
        </w:tc>
      </w:tr>
      <w:tr w:rsidR="00882979" w:rsidRPr="00D276EC" w14:paraId="75C4B9D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FDF18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50</w:t>
            </w:r>
          </w:p>
        </w:tc>
        <w:tc>
          <w:tcPr>
            <w:tcW w:w="1016" w:type="pct"/>
            <w:tcBorders>
              <w:top w:val="nil"/>
              <w:left w:val="nil"/>
              <w:bottom w:val="single" w:sz="4" w:space="0" w:color="auto"/>
              <w:right w:val="single" w:sz="4" w:space="0" w:color="auto"/>
            </w:tcBorders>
            <w:shd w:val="clear" w:color="auto" w:fill="FFFFFF"/>
            <w:noWrap/>
            <w:vAlign w:val="center"/>
          </w:tcPr>
          <w:p w14:paraId="47289746" w14:textId="77777777" w:rsidR="00882979" w:rsidRPr="00D276EC" w:rsidRDefault="00882979" w:rsidP="00882979">
            <w:pPr>
              <w:jc w:val="center"/>
              <w:rPr>
                <w:sz w:val="22"/>
                <w:szCs w:val="22"/>
                <w:lang w:eastAsia="en-US"/>
              </w:rPr>
            </w:pPr>
            <w:r w:rsidRPr="00D276EC">
              <w:rPr>
                <w:sz w:val="22"/>
                <w:szCs w:val="22"/>
                <w:lang w:eastAsia="en-US"/>
              </w:rPr>
              <w:t>2М-133</w:t>
            </w:r>
          </w:p>
        </w:tc>
        <w:tc>
          <w:tcPr>
            <w:tcW w:w="1023" w:type="pct"/>
            <w:tcBorders>
              <w:top w:val="nil"/>
              <w:left w:val="nil"/>
              <w:bottom w:val="single" w:sz="4" w:space="0" w:color="auto"/>
              <w:right w:val="single" w:sz="4" w:space="0" w:color="auto"/>
            </w:tcBorders>
            <w:shd w:val="clear" w:color="auto" w:fill="FFFFFF"/>
            <w:noWrap/>
            <w:vAlign w:val="center"/>
          </w:tcPr>
          <w:p w14:paraId="7B40253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6E1293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6F7FD1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2B49BA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2008B0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19B12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49</w:t>
            </w:r>
          </w:p>
        </w:tc>
        <w:tc>
          <w:tcPr>
            <w:tcW w:w="1016" w:type="pct"/>
            <w:tcBorders>
              <w:top w:val="nil"/>
              <w:left w:val="nil"/>
              <w:bottom w:val="single" w:sz="4" w:space="0" w:color="auto"/>
              <w:right w:val="single" w:sz="4" w:space="0" w:color="auto"/>
            </w:tcBorders>
            <w:shd w:val="clear" w:color="auto" w:fill="FFFFFF"/>
            <w:noWrap/>
            <w:vAlign w:val="center"/>
          </w:tcPr>
          <w:p w14:paraId="4FAE661C" w14:textId="77777777" w:rsidR="00882979" w:rsidRPr="00D276EC" w:rsidRDefault="00882979" w:rsidP="00882979">
            <w:pPr>
              <w:jc w:val="center"/>
              <w:rPr>
                <w:sz w:val="22"/>
                <w:szCs w:val="22"/>
                <w:lang w:eastAsia="en-US"/>
              </w:rPr>
            </w:pPr>
            <w:r w:rsidRPr="00D276EC">
              <w:rPr>
                <w:sz w:val="22"/>
                <w:szCs w:val="22"/>
                <w:lang w:eastAsia="en-US"/>
              </w:rPr>
              <w:t>2М-134</w:t>
            </w:r>
          </w:p>
        </w:tc>
        <w:tc>
          <w:tcPr>
            <w:tcW w:w="1023" w:type="pct"/>
            <w:tcBorders>
              <w:top w:val="nil"/>
              <w:left w:val="nil"/>
              <w:bottom w:val="single" w:sz="4" w:space="0" w:color="auto"/>
              <w:right w:val="single" w:sz="4" w:space="0" w:color="auto"/>
            </w:tcBorders>
            <w:shd w:val="clear" w:color="auto" w:fill="FFFFFF"/>
            <w:noWrap/>
            <w:vAlign w:val="center"/>
          </w:tcPr>
          <w:p w14:paraId="70900F7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1AD68FF"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4A1DDB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C3C8F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126390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E1B42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50</w:t>
            </w:r>
          </w:p>
        </w:tc>
        <w:tc>
          <w:tcPr>
            <w:tcW w:w="1016" w:type="pct"/>
            <w:tcBorders>
              <w:top w:val="nil"/>
              <w:left w:val="nil"/>
              <w:bottom w:val="single" w:sz="4" w:space="0" w:color="auto"/>
              <w:right w:val="single" w:sz="4" w:space="0" w:color="auto"/>
            </w:tcBorders>
            <w:shd w:val="clear" w:color="auto" w:fill="FFFFFF"/>
            <w:noWrap/>
            <w:vAlign w:val="center"/>
          </w:tcPr>
          <w:p w14:paraId="62CA0421" w14:textId="77777777" w:rsidR="00882979" w:rsidRPr="00D276EC" w:rsidRDefault="00882979" w:rsidP="00882979">
            <w:pPr>
              <w:jc w:val="center"/>
              <w:rPr>
                <w:sz w:val="22"/>
                <w:szCs w:val="22"/>
                <w:lang w:eastAsia="en-US"/>
              </w:rPr>
            </w:pPr>
            <w:r w:rsidRPr="00D276EC">
              <w:rPr>
                <w:sz w:val="22"/>
                <w:szCs w:val="22"/>
                <w:lang w:eastAsia="en-US"/>
              </w:rPr>
              <w:t>2М-136</w:t>
            </w:r>
          </w:p>
        </w:tc>
        <w:tc>
          <w:tcPr>
            <w:tcW w:w="1023" w:type="pct"/>
            <w:tcBorders>
              <w:top w:val="nil"/>
              <w:left w:val="nil"/>
              <w:bottom w:val="single" w:sz="4" w:space="0" w:color="auto"/>
              <w:right w:val="single" w:sz="4" w:space="0" w:color="auto"/>
            </w:tcBorders>
            <w:shd w:val="clear" w:color="auto" w:fill="FFFFFF"/>
            <w:noWrap/>
            <w:vAlign w:val="center"/>
          </w:tcPr>
          <w:p w14:paraId="7B0D417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695B6D8"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89447E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B97FF33"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6591EF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2673C0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51</w:t>
            </w:r>
          </w:p>
        </w:tc>
        <w:tc>
          <w:tcPr>
            <w:tcW w:w="1016" w:type="pct"/>
            <w:tcBorders>
              <w:top w:val="nil"/>
              <w:left w:val="nil"/>
              <w:bottom w:val="single" w:sz="4" w:space="0" w:color="auto"/>
              <w:right w:val="single" w:sz="4" w:space="0" w:color="auto"/>
            </w:tcBorders>
            <w:shd w:val="clear" w:color="auto" w:fill="FFFFFF"/>
            <w:noWrap/>
            <w:vAlign w:val="center"/>
          </w:tcPr>
          <w:p w14:paraId="7D76BAFF" w14:textId="77777777" w:rsidR="00882979" w:rsidRPr="00D276EC" w:rsidRDefault="00882979" w:rsidP="00882979">
            <w:pPr>
              <w:jc w:val="center"/>
              <w:rPr>
                <w:sz w:val="22"/>
                <w:szCs w:val="22"/>
                <w:lang w:eastAsia="en-US"/>
              </w:rPr>
            </w:pPr>
            <w:r w:rsidRPr="00D276EC">
              <w:rPr>
                <w:sz w:val="22"/>
                <w:szCs w:val="22"/>
                <w:lang w:eastAsia="en-US"/>
              </w:rPr>
              <w:t>2М-137</w:t>
            </w:r>
          </w:p>
        </w:tc>
        <w:tc>
          <w:tcPr>
            <w:tcW w:w="1023" w:type="pct"/>
            <w:tcBorders>
              <w:top w:val="nil"/>
              <w:left w:val="nil"/>
              <w:bottom w:val="single" w:sz="4" w:space="0" w:color="auto"/>
              <w:right w:val="single" w:sz="4" w:space="0" w:color="auto"/>
            </w:tcBorders>
            <w:shd w:val="clear" w:color="auto" w:fill="FFFFFF"/>
            <w:noWrap/>
            <w:vAlign w:val="center"/>
          </w:tcPr>
          <w:p w14:paraId="4EF0BC8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47E471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7B79027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C61286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9870D7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406A2B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50</w:t>
            </w:r>
          </w:p>
        </w:tc>
        <w:tc>
          <w:tcPr>
            <w:tcW w:w="1016" w:type="pct"/>
            <w:tcBorders>
              <w:top w:val="nil"/>
              <w:left w:val="nil"/>
              <w:bottom w:val="single" w:sz="4" w:space="0" w:color="auto"/>
              <w:right w:val="single" w:sz="4" w:space="0" w:color="auto"/>
            </w:tcBorders>
            <w:shd w:val="clear" w:color="auto" w:fill="FFFFFF"/>
            <w:noWrap/>
            <w:vAlign w:val="center"/>
          </w:tcPr>
          <w:p w14:paraId="0D9CC895" w14:textId="77777777" w:rsidR="00882979" w:rsidRPr="00D276EC" w:rsidRDefault="00882979" w:rsidP="00882979">
            <w:pPr>
              <w:jc w:val="center"/>
              <w:rPr>
                <w:sz w:val="22"/>
                <w:szCs w:val="22"/>
                <w:lang w:eastAsia="en-US"/>
              </w:rPr>
            </w:pPr>
            <w:r w:rsidRPr="00D276EC">
              <w:rPr>
                <w:sz w:val="22"/>
                <w:szCs w:val="22"/>
                <w:lang w:eastAsia="en-US"/>
              </w:rPr>
              <w:t>2М-138</w:t>
            </w:r>
          </w:p>
        </w:tc>
        <w:tc>
          <w:tcPr>
            <w:tcW w:w="1023" w:type="pct"/>
            <w:tcBorders>
              <w:top w:val="nil"/>
              <w:left w:val="nil"/>
              <w:bottom w:val="single" w:sz="4" w:space="0" w:color="auto"/>
              <w:right w:val="single" w:sz="4" w:space="0" w:color="auto"/>
            </w:tcBorders>
            <w:shd w:val="clear" w:color="auto" w:fill="FFFFFF"/>
            <w:noWrap/>
            <w:vAlign w:val="center"/>
          </w:tcPr>
          <w:p w14:paraId="52C7B2E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227194A"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1020FC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7238A8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00D858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D1CDB6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51</w:t>
            </w:r>
          </w:p>
        </w:tc>
        <w:tc>
          <w:tcPr>
            <w:tcW w:w="1016" w:type="pct"/>
            <w:tcBorders>
              <w:top w:val="nil"/>
              <w:left w:val="nil"/>
              <w:bottom w:val="single" w:sz="4" w:space="0" w:color="auto"/>
              <w:right w:val="single" w:sz="4" w:space="0" w:color="auto"/>
            </w:tcBorders>
            <w:shd w:val="clear" w:color="auto" w:fill="FFFFFF"/>
            <w:noWrap/>
            <w:vAlign w:val="center"/>
          </w:tcPr>
          <w:p w14:paraId="67192554" w14:textId="77777777" w:rsidR="00882979" w:rsidRPr="00D276EC" w:rsidRDefault="00882979" w:rsidP="00882979">
            <w:pPr>
              <w:jc w:val="center"/>
              <w:rPr>
                <w:sz w:val="22"/>
                <w:szCs w:val="22"/>
                <w:lang w:eastAsia="en-US"/>
              </w:rPr>
            </w:pPr>
            <w:r w:rsidRPr="00D276EC">
              <w:rPr>
                <w:sz w:val="22"/>
                <w:szCs w:val="22"/>
                <w:lang w:eastAsia="en-US"/>
              </w:rPr>
              <w:t>2М-139</w:t>
            </w:r>
          </w:p>
        </w:tc>
        <w:tc>
          <w:tcPr>
            <w:tcW w:w="1023" w:type="pct"/>
            <w:tcBorders>
              <w:top w:val="nil"/>
              <w:left w:val="nil"/>
              <w:bottom w:val="single" w:sz="4" w:space="0" w:color="auto"/>
              <w:right w:val="single" w:sz="4" w:space="0" w:color="auto"/>
            </w:tcBorders>
            <w:shd w:val="clear" w:color="auto" w:fill="FFFFFF"/>
            <w:noWrap/>
            <w:vAlign w:val="center"/>
          </w:tcPr>
          <w:p w14:paraId="4AB9E27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8324FCA"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D2BE0A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7576D6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ACACE0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1C855D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52</w:t>
            </w:r>
          </w:p>
        </w:tc>
        <w:tc>
          <w:tcPr>
            <w:tcW w:w="1016" w:type="pct"/>
            <w:tcBorders>
              <w:top w:val="nil"/>
              <w:left w:val="nil"/>
              <w:bottom w:val="single" w:sz="4" w:space="0" w:color="auto"/>
              <w:right w:val="single" w:sz="4" w:space="0" w:color="auto"/>
            </w:tcBorders>
            <w:shd w:val="clear" w:color="auto" w:fill="FFFFFF"/>
            <w:noWrap/>
            <w:vAlign w:val="center"/>
          </w:tcPr>
          <w:p w14:paraId="4D923C73" w14:textId="77777777" w:rsidR="00882979" w:rsidRPr="00D276EC" w:rsidRDefault="00882979" w:rsidP="00882979">
            <w:pPr>
              <w:jc w:val="center"/>
              <w:rPr>
                <w:sz w:val="22"/>
                <w:szCs w:val="22"/>
                <w:lang w:eastAsia="en-US"/>
              </w:rPr>
            </w:pPr>
            <w:r w:rsidRPr="00D276EC">
              <w:rPr>
                <w:sz w:val="22"/>
                <w:szCs w:val="22"/>
                <w:lang w:eastAsia="en-US"/>
              </w:rPr>
              <w:t>2М-140</w:t>
            </w:r>
          </w:p>
        </w:tc>
        <w:tc>
          <w:tcPr>
            <w:tcW w:w="1023" w:type="pct"/>
            <w:tcBorders>
              <w:top w:val="nil"/>
              <w:left w:val="nil"/>
              <w:bottom w:val="single" w:sz="4" w:space="0" w:color="auto"/>
              <w:right w:val="single" w:sz="4" w:space="0" w:color="auto"/>
            </w:tcBorders>
            <w:shd w:val="clear" w:color="auto" w:fill="FFFFFF"/>
            <w:noWrap/>
            <w:vAlign w:val="center"/>
          </w:tcPr>
          <w:p w14:paraId="7E25E0B7"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0E2ABDA0" w14:textId="77777777" w:rsidR="00882979" w:rsidRPr="00D276EC" w:rsidRDefault="00882979" w:rsidP="00882979">
            <w:pPr>
              <w:jc w:val="center"/>
              <w:rPr>
                <w:sz w:val="22"/>
                <w:szCs w:val="22"/>
                <w:lang w:eastAsia="en-US"/>
              </w:rPr>
            </w:pPr>
            <w:r w:rsidRPr="00D276EC">
              <w:rPr>
                <w:sz w:val="22"/>
                <w:szCs w:val="22"/>
                <w:lang w:eastAsia="en-US"/>
              </w:rPr>
              <w:t>2x250</w:t>
            </w:r>
          </w:p>
        </w:tc>
        <w:tc>
          <w:tcPr>
            <w:tcW w:w="808" w:type="pct"/>
            <w:tcBorders>
              <w:top w:val="nil"/>
              <w:left w:val="nil"/>
              <w:bottom w:val="single" w:sz="4" w:space="0" w:color="auto"/>
              <w:right w:val="single" w:sz="4" w:space="0" w:color="auto"/>
            </w:tcBorders>
            <w:shd w:val="clear" w:color="auto" w:fill="FFFFFF"/>
            <w:noWrap/>
            <w:vAlign w:val="center"/>
          </w:tcPr>
          <w:p w14:paraId="18B9616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ADA10F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DCA125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14F59C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51</w:t>
            </w:r>
          </w:p>
        </w:tc>
        <w:tc>
          <w:tcPr>
            <w:tcW w:w="1016" w:type="pct"/>
            <w:tcBorders>
              <w:top w:val="nil"/>
              <w:left w:val="nil"/>
              <w:bottom w:val="single" w:sz="4" w:space="0" w:color="auto"/>
              <w:right w:val="single" w:sz="4" w:space="0" w:color="auto"/>
            </w:tcBorders>
            <w:shd w:val="clear" w:color="auto" w:fill="FFFFFF"/>
            <w:noWrap/>
            <w:vAlign w:val="center"/>
          </w:tcPr>
          <w:p w14:paraId="2C351D90" w14:textId="77777777" w:rsidR="00882979" w:rsidRPr="00D276EC" w:rsidRDefault="00882979" w:rsidP="00882979">
            <w:pPr>
              <w:jc w:val="center"/>
              <w:rPr>
                <w:sz w:val="22"/>
                <w:szCs w:val="22"/>
                <w:lang w:eastAsia="en-US"/>
              </w:rPr>
            </w:pPr>
            <w:r w:rsidRPr="00D276EC">
              <w:rPr>
                <w:sz w:val="22"/>
                <w:szCs w:val="22"/>
                <w:lang w:eastAsia="en-US"/>
              </w:rPr>
              <w:t>2М-144</w:t>
            </w:r>
          </w:p>
        </w:tc>
        <w:tc>
          <w:tcPr>
            <w:tcW w:w="1023" w:type="pct"/>
            <w:tcBorders>
              <w:top w:val="nil"/>
              <w:left w:val="nil"/>
              <w:bottom w:val="single" w:sz="4" w:space="0" w:color="auto"/>
              <w:right w:val="single" w:sz="4" w:space="0" w:color="auto"/>
            </w:tcBorders>
            <w:shd w:val="clear" w:color="auto" w:fill="FFFFFF"/>
            <w:noWrap/>
            <w:vAlign w:val="center"/>
          </w:tcPr>
          <w:p w14:paraId="0CBBDC1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DF7B38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2AF12F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1776E2A" w14:textId="77777777" w:rsidR="00882979" w:rsidRPr="00D276EC" w:rsidRDefault="00882979" w:rsidP="00882979">
            <w:pPr>
              <w:jc w:val="center"/>
              <w:rPr>
                <w:sz w:val="22"/>
                <w:szCs w:val="22"/>
                <w:lang w:eastAsia="en-US"/>
              </w:rPr>
            </w:pPr>
            <w:r w:rsidRPr="00D276EC">
              <w:rPr>
                <w:sz w:val="22"/>
                <w:szCs w:val="22"/>
                <w:lang w:eastAsia="en-US"/>
              </w:rPr>
              <w:t>112</w:t>
            </w:r>
          </w:p>
        </w:tc>
      </w:tr>
      <w:tr w:rsidR="00882979" w:rsidRPr="00D276EC" w14:paraId="483E2FB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2E0EE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52</w:t>
            </w:r>
          </w:p>
        </w:tc>
        <w:tc>
          <w:tcPr>
            <w:tcW w:w="1016" w:type="pct"/>
            <w:tcBorders>
              <w:top w:val="nil"/>
              <w:left w:val="nil"/>
              <w:bottom w:val="single" w:sz="4" w:space="0" w:color="auto"/>
              <w:right w:val="single" w:sz="4" w:space="0" w:color="auto"/>
            </w:tcBorders>
            <w:shd w:val="clear" w:color="auto" w:fill="FFFFFF"/>
            <w:noWrap/>
            <w:vAlign w:val="center"/>
          </w:tcPr>
          <w:p w14:paraId="0DFDE360" w14:textId="77777777" w:rsidR="00882979" w:rsidRPr="00D276EC" w:rsidRDefault="00882979" w:rsidP="00882979">
            <w:pPr>
              <w:jc w:val="center"/>
              <w:rPr>
                <w:sz w:val="22"/>
                <w:szCs w:val="22"/>
                <w:lang w:eastAsia="en-US"/>
              </w:rPr>
            </w:pPr>
            <w:r w:rsidRPr="00D276EC">
              <w:rPr>
                <w:sz w:val="22"/>
                <w:szCs w:val="22"/>
                <w:lang w:eastAsia="en-US"/>
              </w:rPr>
              <w:t>2М-145</w:t>
            </w:r>
          </w:p>
        </w:tc>
        <w:tc>
          <w:tcPr>
            <w:tcW w:w="1023" w:type="pct"/>
            <w:tcBorders>
              <w:top w:val="nil"/>
              <w:left w:val="nil"/>
              <w:bottom w:val="single" w:sz="4" w:space="0" w:color="auto"/>
              <w:right w:val="single" w:sz="4" w:space="0" w:color="auto"/>
            </w:tcBorders>
            <w:shd w:val="clear" w:color="auto" w:fill="FFFFFF"/>
            <w:noWrap/>
            <w:vAlign w:val="center"/>
          </w:tcPr>
          <w:p w14:paraId="6008834F"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1A258B2"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C318D3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402532F" w14:textId="77777777" w:rsidR="00882979" w:rsidRPr="00D276EC" w:rsidRDefault="00882979" w:rsidP="00882979">
            <w:pPr>
              <w:jc w:val="center"/>
              <w:rPr>
                <w:sz w:val="22"/>
                <w:szCs w:val="22"/>
                <w:lang w:eastAsia="en-US"/>
              </w:rPr>
            </w:pPr>
            <w:r w:rsidRPr="00D276EC">
              <w:rPr>
                <w:sz w:val="22"/>
                <w:szCs w:val="22"/>
                <w:lang w:eastAsia="en-US"/>
              </w:rPr>
              <w:t>69</w:t>
            </w:r>
          </w:p>
        </w:tc>
      </w:tr>
      <w:tr w:rsidR="00882979" w:rsidRPr="00D276EC" w14:paraId="02F93ED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B9E3D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53</w:t>
            </w:r>
          </w:p>
        </w:tc>
        <w:tc>
          <w:tcPr>
            <w:tcW w:w="1016" w:type="pct"/>
            <w:tcBorders>
              <w:top w:val="nil"/>
              <w:left w:val="nil"/>
              <w:bottom w:val="single" w:sz="4" w:space="0" w:color="auto"/>
              <w:right w:val="single" w:sz="4" w:space="0" w:color="auto"/>
            </w:tcBorders>
            <w:shd w:val="clear" w:color="auto" w:fill="FFFFFF"/>
            <w:noWrap/>
            <w:vAlign w:val="center"/>
          </w:tcPr>
          <w:p w14:paraId="3A676157" w14:textId="77777777" w:rsidR="00882979" w:rsidRPr="00D276EC" w:rsidRDefault="00882979" w:rsidP="00882979">
            <w:pPr>
              <w:jc w:val="center"/>
              <w:rPr>
                <w:sz w:val="22"/>
                <w:szCs w:val="22"/>
                <w:lang w:eastAsia="en-US"/>
              </w:rPr>
            </w:pPr>
            <w:r w:rsidRPr="00D276EC">
              <w:rPr>
                <w:sz w:val="22"/>
                <w:szCs w:val="22"/>
                <w:lang w:eastAsia="en-US"/>
              </w:rPr>
              <w:t>2М-146</w:t>
            </w:r>
          </w:p>
        </w:tc>
        <w:tc>
          <w:tcPr>
            <w:tcW w:w="1023" w:type="pct"/>
            <w:tcBorders>
              <w:top w:val="nil"/>
              <w:left w:val="nil"/>
              <w:bottom w:val="single" w:sz="4" w:space="0" w:color="auto"/>
              <w:right w:val="single" w:sz="4" w:space="0" w:color="auto"/>
            </w:tcBorders>
            <w:shd w:val="clear" w:color="auto" w:fill="FFFFFF"/>
            <w:noWrap/>
            <w:vAlign w:val="center"/>
          </w:tcPr>
          <w:p w14:paraId="2B0E081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459511E"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189C1E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CE11BE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70EB39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ECD17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52</w:t>
            </w:r>
          </w:p>
        </w:tc>
        <w:tc>
          <w:tcPr>
            <w:tcW w:w="1016" w:type="pct"/>
            <w:tcBorders>
              <w:top w:val="nil"/>
              <w:left w:val="nil"/>
              <w:bottom w:val="single" w:sz="4" w:space="0" w:color="auto"/>
              <w:right w:val="single" w:sz="4" w:space="0" w:color="auto"/>
            </w:tcBorders>
            <w:shd w:val="clear" w:color="auto" w:fill="FFFFFF"/>
            <w:noWrap/>
            <w:vAlign w:val="center"/>
          </w:tcPr>
          <w:p w14:paraId="4E2C1D55" w14:textId="77777777" w:rsidR="00882979" w:rsidRPr="00D276EC" w:rsidRDefault="00882979" w:rsidP="00882979">
            <w:pPr>
              <w:jc w:val="center"/>
              <w:rPr>
                <w:sz w:val="22"/>
                <w:szCs w:val="22"/>
                <w:lang w:eastAsia="en-US"/>
              </w:rPr>
            </w:pPr>
            <w:r w:rsidRPr="00D276EC">
              <w:rPr>
                <w:sz w:val="22"/>
                <w:szCs w:val="22"/>
                <w:lang w:eastAsia="en-US"/>
              </w:rPr>
              <w:t>2М-147</w:t>
            </w:r>
          </w:p>
        </w:tc>
        <w:tc>
          <w:tcPr>
            <w:tcW w:w="1023" w:type="pct"/>
            <w:tcBorders>
              <w:top w:val="nil"/>
              <w:left w:val="nil"/>
              <w:bottom w:val="single" w:sz="4" w:space="0" w:color="auto"/>
              <w:right w:val="single" w:sz="4" w:space="0" w:color="auto"/>
            </w:tcBorders>
            <w:shd w:val="clear" w:color="auto" w:fill="FFFFFF"/>
            <w:noWrap/>
            <w:vAlign w:val="center"/>
          </w:tcPr>
          <w:p w14:paraId="0D6E11F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2B42F35"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6583F57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26CE80B" w14:textId="77777777" w:rsidR="00882979" w:rsidRPr="00D276EC" w:rsidRDefault="00882979" w:rsidP="00882979">
            <w:pPr>
              <w:jc w:val="center"/>
              <w:rPr>
                <w:sz w:val="22"/>
                <w:szCs w:val="22"/>
                <w:lang w:eastAsia="en-US"/>
              </w:rPr>
            </w:pPr>
            <w:r w:rsidRPr="00D276EC">
              <w:rPr>
                <w:sz w:val="22"/>
                <w:szCs w:val="22"/>
                <w:lang w:eastAsia="en-US"/>
              </w:rPr>
              <w:t>15</w:t>
            </w:r>
          </w:p>
        </w:tc>
      </w:tr>
      <w:tr w:rsidR="00882979" w:rsidRPr="00D276EC" w14:paraId="228FA49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0D115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53</w:t>
            </w:r>
          </w:p>
        </w:tc>
        <w:tc>
          <w:tcPr>
            <w:tcW w:w="1016" w:type="pct"/>
            <w:tcBorders>
              <w:top w:val="nil"/>
              <w:left w:val="nil"/>
              <w:bottom w:val="single" w:sz="4" w:space="0" w:color="auto"/>
              <w:right w:val="single" w:sz="4" w:space="0" w:color="auto"/>
            </w:tcBorders>
            <w:shd w:val="clear" w:color="auto" w:fill="FFFFFF"/>
            <w:noWrap/>
            <w:vAlign w:val="center"/>
          </w:tcPr>
          <w:p w14:paraId="325EC36B" w14:textId="77777777" w:rsidR="00882979" w:rsidRPr="00D276EC" w:rsidRDefault="00882979" w:rsidP="00882979">
            <w:pPr>
              <w:jc w:val="center"/>
              <w:rPr>
                <w:sz w:val="22"/>
                <w:szCs w:val="22"/>
                <w:lang w:eastAsia="en-US"/>
              </w:rPr>
            </w:pPr>
            <w:r w:rsidRPr="00D276EC">
              <w:rPr>
                <w:sz w:val="22"/>
                <w:szCs w:val="22"/>
                <w:lang w:eastAsia="en-US"/>
              </w:rPr>
              <w:t>2М-148</w:t>
            </w:r>
          </w:p>
        </w:tc>
        <w:tc>
          <w:tcPr>
            <w:tcW w:w="1023" w:type="pct"/>
            <w:tcBorders>
              <w:top w:val="nil"/>
              <w:left w:val="nil"/>
              <w:bottom w:val="single" w:sz="4" w:space="0" w:color="auto"/>
              <w:right w:val="single" w:sz="4" w:space="0" w:color="auto"/>
            </w:tcBorders>
            <w:shd w:val="clear" w:color="auto" w:fill="FFFFFF"/>
            <w:noWrap/>
            <w:vAlign w:val="center"/>
          </w:tcPr>
          <w:p w14:paraId="787BBC0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DE968C8"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E658D7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8F0A24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A67095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BAAF4C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54</w:t>
            </w:r>
          </w:p>
        </w:tc>
        <w:tc>
          <w:tcPr>
            <w:tcW w:w="1016" w:type="pct"/>
            <w:tcBorders>
              <w:top w:val="nil"/>
              <w:left w:val="nil"/>
              <w:bottom w:val="single" w:sz="4" w:space="0" w:color="auto"/>
              <w:right w:val="single" w:sz="4" w:space="0" w:color="auto"/>
            </w:tcBorders>
            <w:shd w:val="clear" w:color="auto" w:fill="FFFFFF"/>
            <w:noWrap/>
            <w:vAlign w:val="center"/>
          </w:tcPr>
          <w:p w14:paraId="687E272D" w14:textId="77777777" w:rsidR="00882979" w:rsidRPr="00D276EC" w:rsidRDefault="00882979" w:rsidP="00882979">
            <w:pPr>
              <w:jc w:val="center"/>
              <w:rPr>
                <w:sz w:val="22"/>
                <w:szCs w:val="22"/>
                <w:lang w:eastAsia="en-US"/>
              </w:rPr>
            </w:pPr>
            <w:r w:rsidRPr="00D276EC">
              <w:rPr>
                <w:sz w:val="22"/>
                <w:szCs w:val="22"/>
                <w:lang w:eastAsia="en-US"/>
              </w:rPr>
              <w:t>2М-149</w:t>
            </w:r>
          </w:p>
        </w:tc>
        <w:tc>
          <w:tcPr>
            <w:tcW w:w="1023" w:type="pct"/>
            <w:tcBorders>
              <w:top w:val="nil"/>
              <w:left w:val="nil"/>
              <w:bottom w:val="single" w:sz="4" w:space="0" w:color="auto"/>
              <w:right w:val="single" w:sz="4" w:space="0" w:color="auto"/>
            </w:tcBorders>
            <w:shd w:val="clear" w:color="auto" w:fill="FFFFFF"/>
            <w:noWrap/>
            <w:vAlign w:val="center"/>
          </w:tcPr>
          <w:p w14:paraId="4AB1C6E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12993A5"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5311EC1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19B35AC"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630BB4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DDF9D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53</w:t>
            </w:r>
          </w:p>
        </w:tc>
        <w:tc>
          <w:tcPr>
            <w:tcW w:w="1016" w:type="pct"/>
            <w:tcBorders>
              <w:top w:val="nil"/>
              <w:left w:val="nil"/>
              <w:bottom w:val="single" w:sz="4" w:space="0" w:color="auto"/>
              <w:right w:val="single" w:sz="4" w:space="0" w:color="auto"/>
            </w:tcBorders>
            <w:shd w:val="clear" w:color="auto" w:fill="FFFFFF"/>
            <w:noWrap/>
            <w:vAlign w:val="center"/>
          </w:tcPr>
          <w:p w14:paraId="17C67F88" w14:textId="77777777" w:rsidR="00882979" w:rsidRPr="00D276EC" w:rsidRDefault="00882979" w:rsidP="00882979">
            <w:pPr>
              <w:jc w:val="center"/>
              <w:rPr>
                <w:sz w:val="22"/>
                <w:szCs w:val="22"/>
                <w:lang w:eastAsia="en-US"/>
              </w:rPr>
            </w:pPr>
            <w:r w:rsidRPr="00D276EC">
              <w:rPr>
                <w:sz w:val="22"/>
                <w:szCs w:val="22"/>
                <w:lang w:eastAsia="en-US"/>
              </w:rPr>
              <w:t>2М-152</w:t>
            </w:r>
          </w:p>
        </w:tc>
        <w:tc>
          <w:tcPr>
            <w:tcW w:w="1023" w:type="pct"/>
            <w:tcBorders>
              <w:top w:val="nil"/>
              <w:left w:val="nil"/>
              <w:bottom w:val="single" w:sz="4" w:space="0" w:color="auto"/>
              <w:right w:val="single" w:sz="4" w:space="0" w:color="auto"/>
            </w:tcBorders>
            <w:shd w:val="clear" w:color="auto" w:fill="FFFFFF"/>
            <w:noWrap/>
            <w:vAlign w:val="center"/>
          </w:tcPr>
          <w:p w14:paraId="3517306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5A837B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16DEA4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C08EBC"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214C94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8E869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54</w:t>
            </w:r>
          </w:p>
        </w:tc>
        <w:tc>
          <w:tcPr>
            <w:tcW w:w="1016" w:type="pct"/>
            <w:tcBorders>
              <w:top w:val="nil"/>
              <w:left w:val="nil"/>
              <w:bottom w:val="single" w:sz="4" w:space="0" w:color="auto"/>
              <w:right w:val="single" w:sz="4" w:space="0" w:color="auto"/>
            </w:tcBorders>
            <w:shd w:val="clear" w:color="auto" w:fill="FFFFFF"/>
            <w:noWrap/>
            <w:vAlign w:val="center"/>
          </w:tcPr>
          <w:p w14:paraId="44CE0DDF" w14:textId="77777777" w:rsidR="00882979" w:rsidRPr="00D276EC" w:rsidRDefault="00882979" w:rsidP="00882979">
            <w:pPr>
              <w:jc w:val="center"/>
              <w:rPr>
                <w:sz w:val="22"/>
                <w:szCs w:val="22"/>
                <w:lang w:eastAsia="en-US"/>
              </w:rPr>
            </w:pPr>
            <w:r w:rsidRPr="00D276EC">
              <w:rPr>
                <w:sz w:val="22"/>
                <w:szCs w:val="22"/>
                <w:lang w:eastAsia="en-US"/>
              </w:rPr>
              <w:t>2М-154</w:t>
            </w:r>
          </w:p>
        </w:tc>
        <w:tc>
          <w:tcPr>
            <w:tcW w:w="1023" w:type="pct"/>
            <w:tcBorders>
              <w:top w:val="nil"/>
              <w:left w:val="nil"/>
              <w:bottom w:val="single" w:sz="4" w:space="0" w:color="auto"/>
              <w:right w:val="single" w:sz="4" w:space="0" w:color="auto"/>
            </w:tcBorders>
            <w:shd w:val="clear" w:color="auto" w:fill="FFFFFF"/>
            <w:noWrap/>
            <w:vAlign w:val="center"/>
          </w:tcPr>
          <w:p w14:paraId="2FF6F4A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013D5C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3FCEE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955F7EC"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A5B891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7AEA5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55</w:t>
            </w:r>
          </w:p>
        </w:tc>
        <w:tc>
          <w:tcPr>
            <w:tcW w:w="1016" w:type="pct"/>
            <w:tcBorders>
              <w:top w:val="nil"/>
              <w:left w:val="nil"/>
              <w:bottom w:val="single" w:sz="4" w:space="0" w:color="auto"/>
              <w:right w:val="single" w:sz="4" w:space="0" w:color="auto"/>
            </w:tcBorders>
            <w:shd w:val="clear" w:color="auto" w:fill="FFFFFF"/>
            <w:noWrap/>
            <w:vAlign w:val="center"/>
          </w:tcPr>
          <w:p w14:paraId="007C9F8A" w14:textId="77777777" w:rsidR="00882979" w:rsidRPr="00D276EC" w:rsidRDefault="00882979" w:rsidP="00882979">
            <w:pPr>
              <w:jc w:val="center"/>
              <w:rPr>
                <w:sz w:val="22"/>
                <w:szCs w:val="22"/>
                <w:lang w:eastAsia="en-US"/>
              </w:rPr>
            </w:pPr>
            <w:r w:rsidRPr="00D276EC">
              <w:rPr>
                <w:sz w:val="22"/>
                <w:szCs w:val="22"/>
                <w:lang w:eastAsia="en-US"/>
              </w:rPr>
              <w:t>2М-155</w:t>
            </w:r>
          </w:p>
        </w:tc>
        <w:tc>
          <w:tcPr>
            <w:tcW w:w="1023" w:type="pct"/>
            <w:tcBorders>
              <w:top w:val="nil"/>
              <w:left w:val="nil"/>
              <w:bottom w:val="single" w:sz="4" w:space="0" w:color="auto"/>
              <w:right w:val="single" w:sz="4" w:space="0" w:color="auto"/>
            </w:tcBorders>
            <w:shd w:val="clear" w:color="auto" w:fill="FFFFFF"/>
            <w:noWrap/>
            <w:vAlign w:val="center"/>
          </w:tcPr>
          <w:p w14:paraId="480130BF"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0B7F16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BB4851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7635FB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2845EF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A7AF4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54</w:t>
            </w:r>
          </w:p>
        </w:tc>
        <w:tc>
          <w:tcPr>
            <w:tcW w:w="1016" w:type="pct"/>
            <w:tcBorders>
              <w:top w:val="nil"/>
              <w:left w:val="nil"/>
              <w:bottom w:val="single" w:sz="4" w:space="0" w:color="auto"/>
              <w:right w:val="single" w:sz="4" w:space="0" w:color="auto"/>
            </w:tcBorders>
            <w:shd w:val="clear" w:color="auto" w:fill="FFFFFF"/>
            <w:noWrap/>
            <w:vAlign w:val="center"/>
          </w:tcPr>
          <w:p w14:paraId="4FFCAC08" w14:textId="77777777" w:rsidR="00882979" w:rsidRPr="00D276EC" w:rsidRDefault="00882979" w:rsidP="00882979">
            <w:pPr>
              <w:jc w:val="center"/>
              <w:rPr>
                <w:sz w:val="22"/>
                <w:szCs w:val="22"/>
                <w:lang w:eastAsia="en-US"/>
              </w:rPr>
            </w:pPr>
            <w:r w:rsidRPr="00D276EC">
              <w:rPr>
                <w:sz w:val="22"/>
                <w:szCs w:val="22"/>
                <w:lang w:eastAsia="en-US"/>
              </w:rPr>
              <w:t>2М-157</w:t>
            </w:r>
          </w:p>
        </w:tc>
        <w:tc>
          <w:tcPr>
            <w:tcW w:w="1023" w:type="pct"/>
            <w:tcBorders>
              <w:top w:val="nil"/>
              <w:left w:val="nil"/>
              <w:bottom w:val="single" w:sz="4" w:space="0" w:color="auto"/>
              <w:right w:val="single" w:sz="4" w:space="0" w:color="auto"/>
            </w:tcBorders>
            <w:shd w:val="clear" w:color="auto" w:fill="FFFFFF"/>
            <w:noWrap/>
            <w:vAlign w:val="center"/>
          </w:tcPr>
          <w:p w14:paraId="2B609C4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459174E"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8DFE34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01FE44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59E421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3B086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55</w:t>
            </w:r>
          </w:p>
        </w:tc>
        <w:tc>
          <w:tcPr>
            <w:tcW w:w="1016" w:type="pct"/>
            <w:tcBorders>
              <w:top w:val="nil"/>
              <w:left w:val="nil"/>
              <w:bottom w:val="single" w:sz="4" w:space="0" w:color="auto"/>
              <w:right w:val="single" w:sz="4" w:space="0" w:color="auto"/>
            </w:tcBorders>
            <w:shd w:val="clear" w:color="auto" w:fill="FFFFFF"/>
            <w:noWrap/>
            <w:vAlign w:val="center"/>
          </w:tcPr>
          <w:p w14:paraId="12BE7B37" w14:textId="77777777" w:rsidR="00882979" w:rsidRPr="00D276EC" w:rsidRDefault="00882979" w:rsidP="00882979">
            <w:pPr>
              <w:jc w:val="center"/>
              <w:rPr>
                <w:sz w:val="22"/>
                <w:szCs w:val="22"/>
                <w:lang w:eastAsia="en-US"/>
              </w:rPr>
            </w:pPr>
            <w:r w:rsidRPr="00D276EC">
              <w:rPr>
                <w:sz w:val="22"/>
                <w:szCs w:val="22"/>
                <w:lang w:eastAsia="en-US"/>
              </w:rPr>
              <w:t>2М-158</w:t>
            </w:r>
          </w:p>
        </w:tc>
        <w:tc>
          <w:tcPr>
            <w:tcW w:w="1023" w:type="pct"/>
            <w:tcBorders>
              <w:top w:val="nil"/>
              <w:left w:val="nil"/>
              <w:bottom w:val="single" w:sz="4" w:space="0" w:color="auto"/>
              <w:right w:val="single" w:sz="4" w:space="0" w:color="auto"/>
            </w:tcBorders>
            <w:shd w:val="clear" w:color="auto" w:fill="FFFFFF"/>
            <w:noWrap/>
            <w:vAlign w:val="center"/>
          </w:tcPr>
          <w:p w14:paraId="3089BA0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EB1AE14"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16FF67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F4E9B07" w14:textId="77777777" w:rsidR="00882979" w:rsidRPr="00D276EC" w:rsidRDefault="00882979" w:rsidP="00882979">
            <w:pPr>
              <w:jc w:val="center"/>
              <w:rPr>
                <w:sz w:val="22"/>
                <w:szCs w:val="22"/>
                <w:lang w:eastAsia="en-US"/>
              </w:rPr>
            </w:pPr>
            <w:r w:rsidRPr="00D276EC">
              <w:rPr>
                <w:sz w:val="22"/>
                <w:szCs w:val="22"/>
                <w:lang w:eastAsia="en-US"/>
              </w:rPr>
              <w:t>216</w:t>
            </w:r>
          </w:p>
        </w:tc>
      </w:tr>
      <w:tr w:rsidR="00882979" w:rsidRPr="00D276EC" w14:paraId="48E1618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5B6C5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56</w:t>
            </w:r>
          </w:p>
        </w:tc>
        <w:tc>
          <w:tcPr>
            <w:tcW w:w="1016" w:type="pct"/>
            <w:tcBorders>
              <w:top w:val="nil"/>
              <w:left w:val="nil"/>
              <w:bottom w:val="single" w:sz="4" w:space="0" w:color="auto"/>
              <w:right w:val="single" w:sz="4" w:space="0" w:color="auto"/>
            </w:tcBorders>
            <w:shd w:val="clear" w:color="auto" w:fill="FFFFFF"/>
            <w:noWrap/>
            <w:vAlign w:val="center"/>
          </w:tcPr>
          <w:p w14:paraId="3559021B" w14:textId="77777777" w:rsidR="00882979" w:rsidRPr="00D276EC" w:rsidRDefault="00882979" w:rsidP="00882979">
            <w:pPr>
              <w:jc w:val="center"/>
              <w:rPr>
                <w:sz w:val="22"/>
                <w:szCs w:val="22"/>
                <w:lang w:eastAsia="en-US"/>
              </w:rPr>
            </w:pPr>
            <w:r w:rsidRPr="00D276EC">
              <w:rPr>
                <w:sz w:val="22"/>
                <w:szCs w:val="22"/>
                <w:lang w:eastAsia="en-US"/>
              </w:rPr>
              <w:t>2М-161</w:t>
            </w:r>
          </w:p>
        </w:tc>
        <w:tc>
          <w:tcPr>
            <w:tcW w:w="1023" w:type="pct"/>
            <w:tcBorders>
              <w:top w:val="nil"/>
              <w:left w:val="nil"/>
              <w:bottom w:val="single" w:sz="4" w:space="0" w:color="auto"/>
              <w:right w:val="single" w:sz="4" w:space="0" w:color="auto"/>
            </w:tcBorders>
            <w:shd w:val="clear" w:color="auto" w:fill="FFFFFF"/>
            <w:noWrap/>
            <w:vAlign w:val="center"/>
          </w:tcPr>
          <w:p w14:paraId="32B282E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553A6A4"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752C9E3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BBDBBFB" w14:textId="77777777" w:rsidR="00882979" w:rsidRPr="00D276EC" w:rsidRDefault="00882979" w:rsidP="00882979">
            <w:pPr>
              <w:jc w:val="center"/>
              <w:rPr>
                <w:sz w:val="22"/>
                <w:szCs w:val="22"/>
                <w:lang w:eastAsia="en-US"/>
              </w:rPr>
            </w:pPr>
            <w:r w:rsidRPr="00D276EC">
              <w:rPr>
                <w:sz w:val="22"/>
                <w:szCs w:val="22"/>
                <w:lang w:eastAsia="en-US"/>
              </w:rPr>
              <w:t>51</w:t>
            </w:r>
          </w:p>
        </w:tc>
      </w:tr>
      <w:tr w:rsidR="00882979" w:rsidRPr="00D276EC" w14:paraId="3283486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9674D9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55</w:t>
            </w:r>
          </w:p>
        </w:tc>
        <w:tc>
          <w:tcPr>
            <w:tcW w:w="1016" w:type="pct"/>
            <w:tcBorders>
              <w:top w:val="nil"/>
              <w:left w:val="nil"/>
              <w:bottom w:val="single" w:sz="4" w:space="0" w:color="auto"/>
              <w:right w:val="single" w:sz="4" w:space="0" w:color="auto"/>
            </w:tcBorders>
            <w:shd w:val="clear" w:color="auto" w:fill="FFFFFF"/>
            <w:noWrap/>
            <w:vAlign w:val="center"/>
          </w:tcPr>
          <w:p w14:paraId="5B194425" w14:textId="77777777" w:rsidR="00882979" w:rsidRPr="00D276EC" w:rsidRDefault="00882979" w:rsidP="00882979">
            <w:pPr>
              <w:jc w:val="center"/>
              <w:rPr>
                <w:sz w:val="22"/>
                <w:szCs w:val="22"/>
                <w:lang w:eastAsia="en-US"/>
              </w:rPr>
            </w:pPr>
            <w:r w:rsidRPr="00D276EC">
              <w:rPr>
                <w:sz w:val="22"/>
                <w:szCs w:val="22"/>
                <w:lang w:eastAsia="en-US"/>
              </w:rPr>
              <w:t>2М-163</w:t>
            </w:r>
          </w:p>
        </w:tc>
        <w:tc>
          <w:tcPr>
            <w:tcW w:w="1023" w:type="pct"/>
            <w:tcBorders>
              <w:top w:val="nil"/>
              <w:left w:val="nil"/>
              <w:bottom w:val="single" w:sz="4" w:space="0" w:color="auto"/>
              <w:right w:val="single" w:sz="4" w:space="0" w:color="auto"/>
            </w:tcBorders>
            <w:shd w:val="clear" w:color="auto" w:fill="FFFFFF"/>
            <w:noWrap/>
            <w:vAlign w:val="center"/>
          </w:tcPr>
          <w:p w14:paraId="73581D8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6728976"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310223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CFEB56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2B0A1E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7D728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56</w:t>
            </w:r>
          </w:p>
        </w:tc>
        <w:tc>
          <w:tcPr>
            <w:tcW w:w="1016" w:type="pct"/>
            <w:tcBorders>
              <w:top w:val="nil"/>
              <w:left w:val="nil"/>
              <w:bottom w:val="single" w:sz="4" w:space="0" w:color="auto"/>
              <w:right w:val="single" w:sz="4" w:space="0" w:color="auto"/>
            </w:tcBorders>
            <w:shd w:val="clear" w:color="auto" w:fill="FFFFFF"/>
            <w:noWrap/>
            <w:vAlign w:val="center"/>
          </w:tcPr>
          <w:p w14:paraId="749FA072" w14:textId="77777777" w:rsidR="00882979" w:rsidRPr="00D276EC" w:rsidRDefault="00882979" w:rsidP="00882979">
            <w:pPr>
              <w:jc w:val="center"/>
              <w:rPr>
                <w:sz w:val="22"/>
                <w:szCs w:val="22"/>
                <w:lang w:eastAsia="en-US"/>
              </w:rPr>
            </w:pPr>
            <w:r w:rsidRPr="00D276EC">
              <w:rPr>
                <w:sz w:val="22"/>
                <w:szCs w:val="22"/>
                <w:lang w:eastAsia="en-US"/>
              </w:rPr>
              <w:t>2М-164</w:t>
            </w:r>
          </w:p>
        </w:tc>
        <w:tc>
          <w:tcPr>
            <w:tcW w:w="1023" w:type="pct"/>
            <w:tcBorders>
              <w:top w:val="nil"/>
              <w:left w:val="nil"/>
              <w:bottom w:val="single" w:sz="4" w:space="0" w:color="auto"/>
              <w:right w:val="single" w:sz="4" w:space="0" w:color="auto"/>
            </w:tcBorders>
            <w:shd w:val="clear" w:color="auto" w:fill="FFFFFF"/>
            <w:noWrap/>
            <w:vAlign w:val="center"/>
          </w:tcPr>
          <w:p w14:paraId="2ADB3BE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7963548"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886EA9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E3729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E8D74D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3F6BC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57</w:t>
            </w:r>
          </w:p>
        </w:tc>
        <w:tc>
          <w:tcPr>
            <w:tcW w:w="1016" w:type="pct"/>
            <w:tcBorders>
              <w:top w:val="nil"/>
              <w:left w:val="nil"/>
              <w:bottom w:val="single" w:sz="4" w:space="0" w:color="auto"/>
              <w:right w:val="single" w:sz="4" w:space="0" w:color="auto"/>
            </w:tcBorders>
            <w:shd w:val="clear" w:color="auto" w:fill="FFFFFF"/>
            <w:noWrap/>
            <w:vAlign w:val="center"/>
          </w:tcPr>
          <w:p w14:paraId="6516F48E" w14:textId="77777777" w:rsidR="00882979" w:rsidRPr="00D276EC" w:rsidRDefault="00882979" w:rsidP="00882979">
            <w:pPr>
              <w:jc w:val="center"/>
              <w:rPr>
                <w:sz w:val="22"/>
                <w:szCs w:val="22"/>
                <w:lang w:eastAsia="en-US"/>
              </w:rPr>
            </w:pPr>
            <w:r w:rsidRPr="00D276EC">
              <w:rPr>
                <w:sz w:val="22"/>
                <w:szCs w:val="22"/>
                <w:lang w:eastAsia="en-US"/>
              </w:rPr>
              <w:t>2М-173</w:t>
            </w:r>
          </w:p>
        </w:tc>
        <w:tc>
          <w:tcPr>
            <w:tcW w:w="1023" w:type="pct"/>
            <w:tcBorders>
              <w:top w:val="nil"/>
              <w:left w:val="nil"/>
              <w:bottom w:val="single" w:sz="4" w:space="0" w:color="auto"/>
              <w:right w:val="single" w:sz="4" w:space="0" w:color="auto"/>
            </w:tcBorders>
            <w:shd w:val="clear" w:color="auto" w:fill="FFFFFF"/>
            <w:noWrap/>
            <w:vAlign w:val="center"/>
          </w:tcPr>
          <w:p w14:paraId="3CB0D31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69DE0BB"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1C3508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CF643A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0A6F2D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3C857E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56</w:t>
            </w:r>
          </w:p>
        </w:tc>
        <w:tc>
          <w:tcPr>
            <w:tcW w:w="1016" w:type="pct"/>
            <w:tcBorders>
              <w:top w:val="nil"/>
              <w:left w:val="nil"/>
              <w:bottom w:val="single" w:sz="4" w:space="0" w:color="auto"/>
              <w:right w:val="single" w:sz="4" w:space="0" w:color="auto"/>
            </w:tcBorders>
            <w:shd w:val="clear" w:color="auto" w:fill="FFFFFF"/>
            <w:noWrap/>
            <w:vAlign w:val="center"/>
          </w:tcPr>
          <w:p w14:paraId="27E07C01" w14:textId="77777777" w:rsidR="00882979" w:rsidRPr="00D276EC" w:rsidRDefault="00882979" w:rsidP="00882979">
            <w:pPr>
              <w:jc w:val="center"/>
              <w:rPr>
                <w:sz w:val="22"/>
                <w:szCs w:val="22"/>
                <w:lang w:eastAsia="en-US"/>
              </w:rPr>
            </w:pPr>
            <w:r w:rsidRPr="00D276EC">
              <w:rPr>
                <w:sz w:val="22"/>
                <w:szCs w:val="22"/>
                <w:lang w:eastAsia="en-US"/>
              </w:rPr>
              <w:t>2М-179</w:t>
            </w:r>
          </w:p>
        </w:tc>
        <w:tc>
          <w:tcPr>
            <w:tcW w:w="1023" w:type="pct"/>
            <w:tcBorders>
              <w:top w:val="nil"/>
              <w:left w:val="nil"/>
              <w:bottom w:val="single" w:sz="4" w:space="0" w:color="auto"/>
              <w:right w:val="single" w:sz="4" w:space="0" w:color="auto"/>
            </w:tcBorders>
            <w:shd w:val="clear" w:color="auto" w:fill="FFFFFF"/>
            <w:noWrap/>
            <w:vAlign w:val="center"/>
          </w:tcPr>
          <w:p w14:paraId="6A01F25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7BB452E"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1659D16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EC402A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207303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BF466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57</w:t>
            </w:r>
          </w:p>
        </w:tc>
        <w:tc>
          <w:tcPr>
            <w:tcW w:w="1016" w:type="pct"/>
            <w:tcBorders>
              <w:top w:val="nil"/>
              <w:left w:val="nil"/>
              <w:bottom w:val="single" w:sz="4" w:space="0" w:color="auto"/>
              <w:right w:val="single" w:sz="4" w:space="0" w:color="auto"/>
            </w:tcBorders>
            <w:shd w:val="clear" w:color="auto" w:fill="FFFFFF"/>
            <w:noWrap/>
            <w:vAlign w:val="center"/>
          </w:tcPr>
          <w:p w14:paraId="17FD840A" w14:textId="77777777" w:rsidR="00882979" w:rsidRPr="00D276EC" w:rsidRDefault="00882979" w:rsidP="00882979">
            <w:pPr>
              <w:jc w:val="center"/>
              <w:rPr>
                <w:sz w:val="22"/>
                <w:szCs w:val="22"/>
                <w:lang w:eastAsia="en-US"/>
              </w:rPr>
            </w:pPr>
            <w:r w:rsidRPr="00D276EC">
              <w:rPr>
                <w:sz w:val="22"/>
                <w:szCs w:val="22"/>
                <w:lang w:eastAsia="en-US"/>
              </w:rPr>
              <w:t>2М-183</w:t>
            </w:r>
          </w:p>
        </w:tc>
        <w:tc>
          <w:tcPr>
            <w:tcW w:w="1023" w:type="pct"/>
            <w:tcBorders>
              <w:top w:val="nil"/>
              <w:left w:val="nil"/>
              <w:bottom w:val="single" w:sz="4" w:space="0" w:color="auto"/>
              <w:right w:val="single" w:sz="4" w:space="0" w:color="auto"/>
            </w:tcBorders>
            <w:shd w:val="clear" w:color="auto" w:fill="FFFFFF"/>
            <w:noWrap/>
            <w:vAlign w:val="center"/>
          </w:tcPr>
          <w:p w14:paraId="73BF2F3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882A0E1"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6629A3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FC274C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639B59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D0943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58</w:t>
            </w:r>
          </w:p>
        </w:tc>
        <w:tc>
          <w:tcPr>
            <w:tcW w:w="1016" w:type="pct"/>
            <w:tcBorders>
              <w:top w:val="nil"/>
              <w:left w:val="nil"/>
              <w:bottom w:val="single" w:sz="4" w:space="0" w:color="auto"/>
              <w:right w:val="single" w:sz="4" w:space="0" w:color="auto"/>
            </w:tcBorders>
            <w:shd w:val="clear" w:color="auto" w:fill="FFFFFF"/>
            <w:noWrap/>
            <w:vAlign w:val="center"/>
          </w:tcPr>
          <w:p w14:paraId="64D35966" w14:textId="77777777" w:rsidR="00882979" w:rsidRPr="00D276EC" w:rsidRDefault="00882979" w:rsidP="00882979">
            <w:pPr>
              <w:jc w:val="center"/>
              <w:rPr>
                <w:sz w:val="22"/>
                <w:szCs w:val="22"/>
                <w:lang w:eastAsia="en-US"/>
              </w:rPr>
            </w:pPr>
            <w:r w:rsidRPr="00D276EC">
              <w:rPr>
                <w:sz w:val="22"/>
                <w:szCs w:val="22"/>
                <w:lang w:eastAsia="en-US"/>
              </w:rPr>
              <w:t>2М-185</w:t>
            </w:r>
          </w:p>
        </w:tc>
        <w:tc>
          <w:tcPr>
            <w:tcW w:w="1023" w:type="pct"/>
            <w:tcBorders>
              <w:top w:val="nil"/>
              <w:left w:val="nil"/>
              <w:bottom w:val="single" w:sz="4" w:space="0" w:color="auto"/>
              <w:right w:val="single" w:sz="4" w:space="0" w:color="auto"/>
            </w:tcBorders>
            <w:shd w:val="clear" w:color="auto" w:fill="FFFFFF"/>
            <w:noWrap/>
            <w:vAlign w:val="center"/>
          </w:tcPr>
          <w:p w14:paraId="1B19803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C586F82"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7BAAA8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F2D4195"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5DFB88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F922A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57</w:t>
            </w:r>
          </w:p>
        </w:tc>
        <w:tc>
          <w:tcPr>
            <w:tcW w:w="1016" w:type="pct"/>
            <w:tcBorders>
              <w:top w:val="nil"/>
              <w:left w:val="nil"/>
              <w:bottom w:val="single" w:sz="4" w:space="0" w:color="auto"/>
              <w:right w:val="single" w:sz="4" w:space="0" w:color="auto"/>
            </w:tcBorders>
            <w:shd w:val="clear" w:color="auto" w:fill="FFFFFF"/>
            <w:noWrap/>
            <w:vAlign w:val="center"/>
          </w:tcPr>
          <w:p w14:paraId="26B21EC1" w14:textId="77777777" w:rsidR="00882979" w:rsidRPr="00D276EC" w:rsidRDefault="00882979" w:rsidP="00882979">
            <w:pPr>
              <w:jc w:val="center"/>
              <w:rPr>
                <w:sz w:val="22"/>
                <w:szCs w:val="22"/>
                <w:lang w:eastAsia="en-US"/>
              </w:rPr>
            </w:pPr>
            <w:r w:rsidRPr="00D276EC">
              <w:rPr>
                <w:sz w:val="22"/>
                <w:szCs w:val="22"/>
                <w:lang w:eastAsia="en-US"/>
              </w:rPr>
              <w:t>2М-19</w:t>
            </w:r>
          </w:p>
        </w:tc>
        <w:tc>
          <w:tcPr>
            <w:tcW w:w="1023" w:type="pct"/>
            <w:tcBorders>
              <w:top w:val="nil"/>
              <w:left w:val="nil"/>
              <w:bottom w:val="single" w:sz="4" w:space="0" w:color="auto"/>
              <w:right w:val="single" w:sz="4" w:space="0" w:color="auto"/>
            </w:tcBorders>
            <w:shd w:val="clear" w:color="auto" w:fill="FFFFFF"/>
            <w:noWrap/>
            <w:vAlign w:val="center"/>
          </w:tcPr>
          <w:p w14:paraId="1A52A8A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01D0700"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4A2804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91F6E8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F61757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B73FE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58</w:t>
            </w:r>
          </w:p>
        </w:tc>
        <w:tc>
          <w:tcPr>
            <w:tcW w:w="1016" w:type="pct"/>
            <w:tcBorders>
              <w:top w:val="nil"/>
              <w:left w:val="nil"/>
              <w:bottom w:val="single" w:sz="4" w:space="0" w:color="auto"/>
              <w:right w:val="single" w:sz="4" w:space="0" w:color="auto"/>
            </w:tcBorders>
            <w:shd w:val="clear" w:color="auto" w:fill="FFFFFF"/>
            <w:noWrap/>
            <w:vAlign w:val="center"/>
          </w:tcPr>
          <w:p w14:paraId="0B1B5C7C" w14:textId="77777777" w:rsidR="00882979" w:rsidRPr="00D276EC" w:rsidRDefault="00882979" w:rsidP="00882979">
            <w:pPr>
              <w:jc w:val="center"/>
              <w:rPr>
                <w:sz w:val="22"/>
                <w:szCs w:val="22"/>
                <w:lang w:eastAsia="en-US"/>
              </w:rPr>
            </w:pPr>
            <w:r w:rsidRPr="00D276EC">
              <w:rPr>
                <w:sz w:val="22"/>
                <w:szCs w:val="22"/>
                <w:lang w:eastAsia="en-US"/>
              </w:rPr>
              <w:t>2М-2</w:t>
            </w:r>
          </w:p>
        </w:tc>
        <w:tc>
          <w:tcPr>
            <w:tcW w:w="1023" w:type="pct"/>
            <w:tcBorders>
              <w:top w:val="nil"/>
              <w:left w:val="nil"/>
              <w:bottom w:val="single" w:sz="4" w:space="0" w:color="auto"/>
              <w:right w:val="single" w:sz="4" w:space="0" w:color="auto"/>
            </w:tcBorders>
            <w:shd w:val="clear" w:color="auto" w:fill="FFFFFF"/>
            <w:noWrap/>
            <w:vAlign w:val="center"/>
          </w:tcPr>
          <w:p w14:paraId="33B7B32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9618CAE"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1E5EC60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4E0CE92" w14:textId="77777777" w:rsidR="00882979" w:rsidRPr="00D276EC" w:rsidRDefault="00882979" w:rsidP="00882979">
            <w:pPr>
              <w:jc w:val="center"/>
              <w:rPr>
                <w:sz w:val="22"/>
                <w:szCs w:val="22"/>
                <w:lang w:eastAsia="en-US"/>
              </w:rPr>
            </w:pPr>
            <w:r w:rsidRPr="00D276EC">
              <w:rPr>
                <w:sz w:val="22"/>
                <w:szCs w:val="22"/>
                <w:lang w:eastAsia="en-US"/>
              </w:rPr>
              <w:t>50</w:t>
            </w:r>
          </w:p>
        </w:tc>
      </w:tr>
      <w:tr w:rsidR="00882979" w:rsidRPr="00D276EC" w14:paraId="01BD451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E3C8B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59</w:t>
            </w:r>
          </w:p>
        </w:tc>
        <w:tc>
          <w:tcPr>
            <w:tcW w:w="1016" w:type="pct"/>
            <w:tcBorders>
              <w:top w:val="nil"/>
              <w:left w:val="nil"/>
              <w:bottom w:val="single" w:sz="4" w:space="0" w:color="auto"/>
              <w:right w:val="single" w:sz="4" w:space="0" w:color="auto"/>
            </w:tcBorders>
            <w:shd w:val="clear" w:color="auto" w:fill="FFFFFF"/>
            <w:noWrap/>
            <w:vAlign w:val="center"/>
          </w:tcPr>
          <w:p w14:paraId="6599068D" w14:textId="77777777" w:rsidR="00882979" w:rsidRPr="00D276EC" w:rsidRDefault="00882979" w:rsidP="00882979">
            <w:pPr>
              <w:jc w:val="center"/>
              <w:rPr>
                <w:sz w:val="22"/>
                <w:szCs w:val="22"/>
                <w:lang w:eastAsia="en-US"/>
              </w:rPr>
            </w:pPr>
            <w:r w:rsidRPr="00D276EC">
              <w:rPr>
                <w:sz w:val="22"/>
                <w:szCs w:val="22"/>
                <w:lang w:eastAsia="en-US"/>
              </w:rPr>
              <w:t>2М-20</w:t>
            </w:r>
          </w:p>
        </w:tc>
        <w:tc>
          <w:tcPr>
            <w:tcW w:w="1023" w:type="pct"/>
            <w:tcBorders>
              <w:top w:val="nil"/>
              <w:left w:val="nil"/>
              <w:bottom w:val="single" w:sz="4" w:space="0" w:color="auto"/>
              <w:right w:val="single" w:sz="4" w:space="0" w:color="auto"/>
            </w:tcBorders>
            <w:shd w:val="clear" w:color="auto" w:fill="FFFFFF"/>
            <w:noWrap/>
            <w:vAlign w:val="center"/>
          </w:tcPr>
          <w:p w14:paraId="3A9D2DC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AF23456"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8CEA98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B4B45B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545A8D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100FC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58</w:t>
            </w:r>
          </w:p>
        </w:tc>
        <w:tc>
          <w:tcPr>
            <w:tcW w:w="1016" w:type="pct"/>
            <w:tcBorders>
              <w:top w:val="nil"/>
              <w:left w:val="nil"/>
              <w:bottom w:val="single" w:sz="4" w:space="0" w:color="auto"/>
              <w:right w:val="single" w:sz="4" w:space="0" w:color="auto"/>
            </w:tcBorders>
            <w:shd w:val="clear" w:color="auto" w:fill="FFFFFF"/>
            <w:noWrap/>
            <w:vAlign w:val="center"/>
          </w:tcPr>
          <w:p w14:paraId="643ABE6E" w14:textId="77777777" w:rsidR="00882979" w:rsidRPr="00D276EC" w:rsidRDefault="00882979" w:rsidP="00882979">
            <w:pPr>
              <w:jc w:val="center"/>
              <w:rPr>
                <w:sz w:val="22"/>
                <w:szCs w:val="22"/>
                <w:lang w:eastAsia="en-US"/>
              </w:rPr>
            </w:pPr>
            <w:r w:rsidRPr="00D276EC">
              <w:rPr>
                <w:sz w:val="22"/>
                <w:szCs w:val="22"/>
                <w:lang w:eastAsia="en-US"/>
              </w:rPr>
              <w:t>2М-21</w:t>
            </w:r>
          </w:p>
        </w:tc>
        <w:tc>
          <w:tcPr>
            <w:tcW w:w="1023" w:type="pct"/>
            <w:tcBorders>
              <w:top w:val="nil"/>
              <w:left w:val="nil"/>
              <w:bottom w:val="single" w:sz="4" w:space="0" w:color="auto"/>
              <w:right w:val="single" w:sz="4" w:space="0" w:color="auto"/>
            </w:tcBorders>
            <w:shd w:val="clear" w:color="auto" w:fill="FFFFFF"/>
            <w:noWrap/>
            <w:vAlign w:val="center"/>
          </w:tcPr>
          <w:p w14:paraId="3CA8711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506F46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6DB72C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BCF283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0DD742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C6BB74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59</w:t>
            </w:r>
          </w:p>
        </w:tc>
        <w:tc>
          <w:tcPr>
            <w:tcW w:w="1016" w:type="pct"/>
            <w:tcBorders>
              <w:top w:val="nil"/>
              <w:left w:val="nil"/>
              <w:bottom w:val="single" w:sz="4" w:space="0" w:color="auto"/>
              <w:right w:val="single" w:sz="4" w:space="0" w:color="auto"/>
            </w:tcBorders>
            <w:shd w:val="clear" w:color="auto" w:fill="FFFFFF"/>
            <w:noWrap/>
            <w:vAlign w:val="center"/>
          </w:tcPr>
          <w:p w14:paraId="7B639B00" w14:textId="77777777" w:rsidR="00882979" w:rsidRPr="00D276EC" w:rsidRDefault="00882979" w:rsidP="00882979">
            <w:pPr>
              <w:jc w:val="center"/>
              <w:rPr>
                <w:sz w:val="22"/>
                <w:szCs w:val="22"/>
                <w:lang w:eastAsia="en-US"/>
              </w:rPr>
            </w:pPr>
            <w:r w:rsidRPr="00D276EC">
              <w:rPr>
                <w:sz w:val="22"/>
                <w:szCs w:val="22"/>
                <w:lang w:eastAsia="en-US"/>
              </w:rPr>
              <w:t>2М-211</w:t>
            </w:r>
          </w:p>
        </w:tc>
        <w:tc>
          <w:tcPr>
            <w:tcW w:w="1023" w:type="pct"/>
            <w:tcBorders>
              <w:top w:val="nil"/>
              <w:left w:val="nil"/>
              <w:bottom w:val="single" w:sz="4" w:space="0" w:color="auto"/>
              <w:right w:val="single" w:sz="4" w:space="0" w:color="auto"/>
            </w:tcBorders>
            <w:shd w:val="clear" w:color="auto" w:fill="FFFFFF"/>
            <w:noWrap/>
            <w:vAlign w:val="center"/>
          </w:tcPr>
          <w:p w14:paraId="373E386D"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690776F3"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5E6B41C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3C893DD" w14:textId="77777777" w:rsidR="00882979" w:rsidRPr="00D276EC" w:rsidRDefault="00882979" w:rsidP="00882979">
            <w:pPr>
              <w:jc w:val="center"/>
              <w:rPr>
                <w:sz w:val="22"/>
                <w:szCs w:val="22"/>
                <w:lang w:eastAsia="en-US"/>
              </w:rPr>
            </w:pPr>
            <w:r w:rsidRPr="00D276EC">
              <w:rPr>
                <w:sz w:val="22"/>
                <w:szCs w:val="22"/>
                <w:lang w:eastAsia="en-US"/>
              </w:rPr>
              <w:t>298</w:t>
            </w:r>
          </w:p>
        </w:tc>
      </w:tr>
      <w:tr w:rsidR="00882979" w:rsidRPr="00D276EC" w14:paraId="60AB8A4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BEDBF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60</w:t>
            </w:r>
          </w:p>
        </w:tc>
        <w:tc>
          <w:tcPr>
            <w:tcW w:w="1016" w:type="pct"/>
            <w:tcBorders>
              <w:top w:val="nil"/>
              <w:left w:val="nil"/>
              <w:bottom w:val="single" w:sz="4" w:space="0" w:color="auto"/>
              <w:right w:val="single" w:sz="4" w:space="0" w:color="auto"/>
            </w:tcBorders>
            <w:shd w:val="clear" w:color="auto" w:fill="FFFFFF"/>
            <w:noWrap/>
            <w:vAlign w:val="center"/>
          </w:tcPr>
          <w:p w14:paraId="67091846" w14:textId="77777777" w:rsidR="00882979" w:rsidRPr="00D276EC" w:rsidRDefault="00882979" w:rsidP="00882979">
            <w:pPr>
              <w:jc w:val="center"/>
              <w:rPr>
                <w:sz w:val="22"/>
                <w:szCs w:val="22"/>
                <w:lang w:eastAsia="en-US"/>
              </w:rPr>
            </w:pPr>
            <w:r w:rsidRPr="00D276EC">
              <w:rPr>
                <w:sz w:val="22"/>
                <w:szCs w:val="22"/>
                <w:lang w:eastAsia="en-US"/>
              </w:rPr>
              <w:t>2М-212</w:t>
            </w:r>
          </w:p>
        </w:tc>
        <w:tc>
          <w:tcPr>
            <w:tcW w:w="1023" w:type="pct"/>
            <w:tcBorders>
              <w:top w:val="nil"/>
              <w:left w:val="nil"/>
              <w:bottom w:val="single" w:sz="4" w:space="0" w:color="auto"/>
              <w:right w:val="single" w:sz="4" w:space="0" w:color="auto"/>
            </w:tcBorders>
            <w:shd w:val="clear" w:color="auto" w:fill="FFFFFF"/>
            <w:noWrap/>
            <w:vAlign w:val="center"/>
          </w:tcPr>
          <w:p w14:paraId="62F52033"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70E13E82"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C27F65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4223DD8"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22E872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E53EC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59</w:t>
            </w:r>
          </w:p>
        </w:tc>
        <w:tc>
          <w:tcPr>
            <w:tcW w:w="1016" w:type="pct"/>
            <w:tcBorders>
              <w:top w:val="nil"/>
              <w:left w:val="nil"/>
              <w:bottom w:val="single" w:sz="4" w:space="0" w:color="auto"/>
              <w:right w:val="single" w:sz="4" w:space="0" w:color="auto"/>
            </w:tcBorders>
            <w:shd w:val="clear" w:color="auto" w:fill="FFFFFF"/>
            <w:noWrap/>
            <w:vAlign w:val="center"/>
          </w:tcPr>
          <w:p w14:paraId="08A648D7" w14:textId="77777777" w:rsidR="00882979" w:rsidRPr="00D276EC" w:rsidRDefault="00882979" w:rsidP="00882979">
            <w:pPr>
              <w:jc w:val="center"/>
              <w:rPr>
                <w:sz w:val="22"/>
                <w:szCs w:val="22"/>
                <w:lang w:eastAsia="en-US"/>
              </w:rPr>
            </w:pPr>
            <w:r w:rsidRPr="00D276EC">
              <w:rPr>
                <w:sz w:val="22"/>
                <w:szCs w:val="22"/>
                <w:lang w:eastAsia="en-US"/>
              </w:rPr>
              <w:t>2М-213</w:t>
            </w:r>
          </w:p>
        </w:tc>
        <w:tc>
          <w:tcPr>
            <w:tcW w:w="1023" w:type="pct"/>
            <w:tcBorders>
              <w:top w:val="nil"/>
              <w:left w:val="nil"/>
              <w:bottom w:val="single" w:sz="4" w:space="0" w:color="auto"/>
              <w:right w:val="single" w:sz="4" w:space="0" w:color="auto"/>
            </w:tcBorders>
            <w:shd w:val="clear" w:color="auto" w:fill="FFFFFF"/>
            <w:noWrap/>
            <w:vAlign w:val="center"/>
          </w:tcPr>
          <w:p w14:paraId="6E450CD6"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6A0A5870"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29EFB3B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BCDD34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F7B107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02FC7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60</w:t>
            </w:r>
          </w:p>
        </w:tc>
        <w:tc>
          <w:tcPr>
            <w:tcW w:w="1016" w:type="pct"/>
            <w:tcBorders>
              <w:top w:val="nil"/>
              <w:left w:val="nil"/>
              <w:bottom w:val="single" w:sz="4" w:space="0" w:color="auto"/>
              <w:right w:val="single" w:sz="4" w:space="0" w:color="auto"/>
            </w:tcBorders>
            <w:shd w:val="clear" w:color="auto" w:fill="FFFFFF"/>
            <w:noWrap/>
            <w:vAlign w:val="center"/>
          </w:tcPr>
          <w:p w14:paraId="339B53C4" w14:textId="77777777" w:rsidR="00882979" w:rsidRPr="00D276EC" w:rsidRDefault="00882979" w:rsidP="00882979">
            <w:pPr>
              <w:jc w:val="center"/>
              <w:rPr>
                <w:sz w:val="22"/>
                <w:szCs w:val="22"/>
                <w:lang w:eastAsia="en-US"/>
              </w:rPr>
            </w:pPr>
            <w:r w:rsidRPr="00D276EC">
              <w:rPr>
                <w:sz w:val="22"/>
                <w:szCs w:val="22"/>
                <w:lang w:eastAsia="en-US"/>
              </w:rPr>
              <w:t>2М-215</w:t>
            </w:r>
          </w:p>
        </w:tc>
        <w:tc>
          <w:tcPr>
            <w:tcW w:w="1023" w:type="pct"/>
            <w:tcBorders>
              <w:top w:val="nil"/>
              <w:left w:val="nil"/>
              <w:bottom w:val="single" w:sz="4" w:space="0" w:color="auto"/>
              <w:right w:val="single" w:sz="4" w:space="0" w:color="auto"/>
            </w:tcBorders>
            <w:shd w:val="clear" w:color="auto" w:fill="FFFFFF"/>
            <w:noWrap/>
            <w:vAlign w:val="center"/>
          </w:tcPr>
          <w:p w14:paraId="68E9627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C72538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8FB510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C5FBA4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14ED79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34503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61</w:t>
            </w:r>
          </w:p>
        </w:tc>
        <w:tc>
          <w:tcPr>
            <w:tcW w:w="1016" w:type="pct"/>
            <w:tcBorders>
              <w:top w:val="nil"/>
              <w:left w:val="nil"/>
              <w:bottom w:val="single" w:sz="4" w:space="0" w:color="auto"/>
              <w:right w:val="single" w:sz="4" w:space="0" w:color="auto"/>
            </w:tcBorders>
            <w:shd w:val="clear" w:color="auto" w:fill="FFFFFF"/>
            <w:noWrap/>
            <w:vAlign w:val="center"/>
          </w:tcPr>
          <w:p w14:paraId="14F55E44" w14:textId="77777777" w:rsidR="00882979" w:rsidRPr="00D276EC" w:rsidRDefault="00882979" w:rsidP="00882979">
            <w:pPr>
              <w:jc w:val="center"/>
              <w:rPr>
                <w:sz w:val="22"/>
                <w:szCs w:val="22"/>
                <w:lang w:eastAsia="en-US"/>
              </w:rPr>
            </w:pPr>
            <w:r w:rsidRPr="00D276EC">
              <w:rPr>
                <w:sz w:val="22"/>
                <w:szCs w:val="22"/>
                <w:lang w:eastAsia="en-US"/>
              </w:rPr>
              <w:t>2М-22</w:t>
            </w:r>
          </w:p>
        </w:tc>
        <w:tc>
          <w:tcPr>
            <w:tcW w:w="1023" w:type="pct"/>
            <w:tcBorders>
              <w:top w:val="nil"/>
              <w:left w:val="nil"/>
              <w:bottom w:val="single" w:sz="4" w:space="0" w:color="auto"/>
              <w:right w:val="single" w:sz="4" w:space="0" w:color="auto"/>
            </w:tcBorders>
            <w:shd w:val="clear" w:color="auto" w:fill="FFFFFF"/>
            <w:noWrap/>
            <w:vAlign w:val="center"/>
          </w:tcPr>
          <w:p w14:paraId="242E10E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64C0CBF"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E91BB2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7C590C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841466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8B26EE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60</w:t>
            </w:r>
          </w:p>
        </w:tc>
        <w:tc>
          <w:tcPr>
            <w:tcW w:w="1016" w:type="pct"/>
            <w:tcBorders>
              <w:top w:val="nil"/>
              <w:left w:val="nil"/>
              <w:bottom w:val="single" w:sz="4" w:space="0" w:color="auto"/>
              <w:right w:val="single" w:sz="4" w:space="0" w:color="auto"/>
            </w:tcBorders>
            <w:shd w:val="clear" w:color="auto" w:fill="FFFFFF"/>
            <w:noWrap/>
            <w:vAlign w:val="center"/>
          </w:tcPr>
          <w:p w14:paraId="3055C86C" w14:textId="77777777" w:rsidR="00882979" w:rsidRPr="00D276EC" w:rsidRDefault="00882979" w:rsidP="00882979">
            <w:pPr>
              <w:jc w:val="center"/>
              <w:rPr>
                <w:sz w:val="22"/>
                <w:szCs w:val="22"/>
                <w:lang w:eastAsia="en-US"/>
              </w:rPr>
            </w:pPr>
            <w:r w:rsidRPr="00D276EC">
              <w:rPr>
                <w:sz w:val="22"/>
                <w:szCs w:val="22"/>
                <w:lang w:eastAsia="en-US"/>
              </w:rPr>
              <w:t>2М-23</w:t>
            </w:r>
          </w:p>
        </w:tc>
        <w:tc>
          <w:tcPr>
            <w:tcW w:w="1023" w:type="pct"/>
            <w:tcBorders>
              <w:top w:val="nil"/>
              <w:left w:val="nil"/>
              <w:bottom w:val="single" w:sz="4" w:space="0" w:color="auto"/>
              <w:right w:val="single" w:sz="4" w:space="0" w:color="auto"/>
            </w:tcBorders>
            <w:shd w:val="clear" w:color="auto" w:fill="FFFFFF"/>
            <w:noWrap/>
            <w:vAlign w:val="center"/>
          </w:tcPr>
          <w:p w14:paraId="65F6A0A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17E73E6"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B3105B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2B5EC9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FE0539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369B1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61</w:t>
            </w:r>
          </w:p>
        </w:tc>
        <w:tc>
          <w:tcPr>
            <w:tcW w:w="1016" w:type="pct"/>
            <w:tcBorders>
              <w:top w:val="nil"/>
              <w:left w:val="nil"/>
              <w:bottom w:val="single" w:sz="4" w:space="0" w:color="auto"/>
              <w:right w:val="single" w:sz="4" w:space="0" w:color="auto"/>
            </w:tcBorders>
            <w:shd w:val="clear" w:color="auto" w:fill="FFFFFF"/>
            <w:noWrap/>
            <w:vAlign w:val="center"/>
          </w:tcPr>
          <w:p w14:paraId="68E86146" w14:textId="77777777" w:rsidR="00882979" w:rsidRPr="00D276EC" w:rsidRDefault="00882979" w:rsidP="00882979">
            <w:pPr>
              <w:jc w:val="center"/>
              <w:rPr>
                <w:sz w:val="22"/>
                <w:szCs w:val="22"/>
                <w:lang w:eastAsia="en-US"/>
              </w:rPr>
            </w:pPr>
            <w:r w:rsidRPr="00D276EC">
              <w:rPr>
                <w:sz w:val="22"/>
                <w:szCs w:val="22"/>
                <w:lang w:eastAsia="en-US"/>
              </w:rPr>
              <w:t>2М-24</w:t>
            </w:r>
          </w:p>
        </w:tc>
        <w:tc>
          <w:tcPr>
            <w:tcW w:w="1023" w:type="pct"/>
            <w:tcBorders>
              <w:top w:val="nil"/>
              <w:left w:val="nil"/>
              <w:bottom w:val="single" w:sz="4" w:space="0" w:color="auto"/>
              <w:right w:val="single" w:sz="4" w:space="0" w:color="auto"/>
            </w:tcBorders>
            <w:shd w:val="clear" w:color="auto" w:fill="FFFFFF"/>
            <w:noWrap/>
            <w:vAlign w:val="center"/>
          </w:tcPr>
          <w:p w14:paraId="35E8A2CE"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8BA93A6"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68BF26D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841D04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9B72FD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F498B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62</w:t>
            </w:r>
          </w:p>
        </w:tc>
        <w:tc>
          <w:tcPr>
            <w:tcW w:w="1016" w:type="pct"/>
            <w:tcBorders>
              <w:top w:val="nil"/>
              <w:left w:val="nil"/>
              <w:bottom w:val="single" w:sz="4" w:space="0" w:color="auto"/>
              <w:right w:val="single" w:sz="4" w:space="0" w:color="auto"/>
            </w:tcBorders>
            <w:shd w:val="clear" w:color="auto" w:fill="FFFFFF"/>
            <w:noWrap/>
            <w:vAlign w:val="center"/>
          </w:tcPr>
          <w:p w14:paraId="319430F3" w14:textId="77777777" w:rsidR="00882979" w:rsidRPr="00D276EC" w:rsidRDefault="00882979" w:rsidP="00882979">
            <w:pPr>
              <w:jc w:val="center"/>
              <w:rPr>
                <w:sz w:val="22"/>
                <w:szCs w:val="22"/>
                <w:lang w:eastAsia="en-US"/>
              </w:rPr>
            </w:pPr>
            <w:r w:rsidRPr="00D276EC">
              <w:rPr>
                <w:sz w:val="22"/>
                <w:szCs w:val="22"/>
                <w:lang w:eastAsia="en-US"/>
              </w:rPr>
              <w:t>2М-35</w:t>
            </w:r>
          </w:p>
        </w:tc>
        <w:tc>
          <w:tcPr>
            <w:tcW w:w="1023" w:type="pct"/>
            <w:tcBorders>
              <w:top w:val="nil"/>
              <w:left w:val="nil"/>
              <w:bottom w:val="single" w:sz="4" w:space="0" w:color="auto"/>
              <w:right w:val="single" w:sz="4" w:space="0" w:color="auto"/>
            </w:tcBorders>
            <w:shd w:val="clear" w:color="auto" w:fill="FFFFFF"/>
            <w:noWrap/>
            <w:vAlign w:val="center"/>
          </w:tcPr>
          <w:p w14:paraId="1D26AD2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FCD609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4FFA69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A70D54" w14:textId="77777777" w:rsidR="00882979" w:rsidRPr="00D276EC" w:rsidRDefault="00882979" w:rsidP="00882979">
            <w:pPr>
              <w:jc w:val="center"/>
              <w:rPr>
                <w:sz w:val="22"/>
                <w:szCs w:val="22"/>
                <w:lang w:eastAsia="en-US"/>
              </w:rPr>
            </w:pPr>
            <w:r w:rsidRPr="00D276EC">
              <w:rPr>
                <w:sz w:val="22"/>
                <w:szCs w:val="22"/>
                <w:lang w:eastAsia="en-US"/>
              </w:rPr>
              <w:t>197</w:t>
            </w:r>
          </w:p>
        </w:tc>
      </w:tr>
      <w:tr w:rsidR="00882979" w:rsidRPr="00D276EC" w14:paraId="66F3AE1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3B46E7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61</w:t>
            </w:r>
          </w:p>
        </w:tc>
        <w:tc>
          <w:tcPr>
            <w:tcW w:w="1016" w:type="pct"/>
            <w:tcBorders>
              <w:top w:val="nil"/>
              <w:left w:val="nil"/>
              <w:bottom w:val="single" w:sz="4" w:space="0" w:color="auto"/>
              <w:right w:val="single" w:sz="4" w:space="0" w:color="auto"/>
            </w:tcBorders>
            <w:shd w:val="clear" w:color="auto" w:fill="FFFFFF"/>
            <w:noWrap/>
            <w:vAlign w:val="center"/>
          </w:tcPr>
          <w:p w14:paraId="3BFF30E3" w14:textId="77777777" w:rsidR="00882979" w:rsidRPr="00D276EC" w:rsidRDefault="00882979" w:rsidP="00882979">
            <w:pPr>
              <w:jc w:val="center"/>
              <w:rPr>
                <w:sz w:val="22"/>
                <w:szCs w:val="22"/>
                <w:lang w:eastAsia="en-US"/>
              </w:rPr>
            </w:pPr>
            <w:r w:rsidRPr="00D276EC">
              <w:rPr>
                <w:sz w:val="22"/>
                <w:szCs w:val="22"/>
                <w:lang w:eastAsia="en-US"/>
              </w:rPr>
              <w:t>2М-37</w:t>
            </w:r>
          </w:p>
        </w:tc>
        <w:tc>
          <w:tcPr>
            <w:tcW w:w="1023" w:type="pct"/>
            <w:tcBorders>
              <w:top w:val="nil"/>
              <w:left w:val="nil"/>
              <w:bottom w:val="single" w:sz="4" w:space="0" w:color="auto"/>
              <w:right w:val="single" w:sz="4" w:space="0" w:color="auto"/>
            </w:tcBorders>
            <w:shd w:val="clear" w:color="auto" w:fill="FFFFFF"/>
            <w:noWrap/>
            <w:vAlign w:val="center"/>
          </w:tcPr>
          <w:p w14:paraId="480343E3"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405049FC"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3331F5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B4526F1" w14:textId="77777777" w:rsidR="00882979" w:rsidRPr="00D276EC" w:rsidRDefault="00882979" w:rsidP="00882979">
            <w:pPr>
              <w:jc w:val="center"/>
              <w:rPr>
                <w:sz w:val="22"/>
                <w:szCs w:val="22"/>
                <w:lang w:eastAsia="en-US"/>
              </w:rPr>
            </w:pPr>
            <w:r w:rsidRPr="00D276EC">
              <w:rPr>
                <w:sz w:val="22"/>
                <w:szCs w:val="22"/>
                <w:lang w:eastAsia="en-US"/>
              </w:rPr>
              <w:t>91</w:t>
            </w:r>
          </w:p>
        </w:tc>
      </w:tr>
      <w:tr w:rsidR="00882979" w:rsidRPr="00D276EC" w14:paraId="0BD1076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6A673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62</w:t>
            </w:r>
          </w:p>
        </w:tc>
        <w:tc>
          <w:tcPr>
            <w:tcW w:w="1016" w:type="pct"/>
            <w:tcBorders>
              <w:top w:val="nil"/>
              <w:left w:val="nil"/>
              <w:bottom w:val="single" w:sz="4" w:space="0" w:color="auto"/>
              <w:right w:val="single" w:sz="4" w:space="0" w:color="auto"/>
            </w:tcBorders>
            <w:shd w:val="clear" w:color="auto" w:fill="FFFFFF"/>
            <w:noWrap/>
            <w:vAlign w:val="center"/>
          </w:tcPr>
          <w:p w14:paraId="6606B864" w14:textId="77777777" w:rsidR="00882979" w:rsidRPr="00D276EC" w:rsidRDefault="00882979" w:rsidP="00882979">
            <w:pPr>
              <w:jc w:val="center"/>
              <w:rPr>
                <w:sz w:val="22"/>
                <w:szCs w:val="22"/>
                <w:lang w:eastAsia="en-US"/>
              </w:rPr>
            </w:pPr>
            <w:r w:rsidRPr="00D276EC">
              <w:rPr>
                <w:sz w:val="22"/>
                <w:szCs w:val="22"/>
                <w:lang w:eastAsia="en-US"/>
              </w:rPr>
              <w:t>2М-39</w:t>
            </w:r>
          </w:p>
        </w:tc>
        <w:tc>
          <w:tcPr>
            <w:tcW w:w="1023" w:type="pct"/>
            <w:tcBorders>
              <w:top w:val="nil"/>
              <w:left w:val="nil"/>
              <w:bottom w:val="single" w:sz="4" w:space="0" w:color="auto"/>
              <w:right w:val="single" w:sz="4" w:space="0" w:color="auto"/>
            </w:tcBorders>
            <w:shd w:val="clear" w:color="auto" w:fill="FFFFFF"/>
            <w:noWrap/>
            <w:vAlign w:val="center"/>
          </w:tcPr>
          <w:p w14:paraId="2ADCC77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2DE0D94"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BBBDAA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0C11F0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8251DA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D15871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63</w:t>
            </w:r>
          </w:p>
        </w:tc>
        <w:tc>
          <w:tcPr>
            <w:tcW w:w="1016" w:type="pct"/>
            <w:tcBorders>
              <w:top w:val="nil"/>
              <w:left w:val="nil"/>
              <w:bottom w:val="single" w:sz="4" w:space="0" w:color="auto"/>
              <w:right w:val="single" w:sz="4" w:space="0" w:color="auto"/>
            </w:tcBorders>
            <w:shd w:val="clear" w:color="auto" w:fill="FFFFFF"/>
            <w:noWrap/>
            <w:vAlign w:val="center"/>
          </w:tcPr>
          <w:p w14:paraId="6DEC0A5A" w14:textId="77777777" w:rsidR="00882979" w:rsidRPr="00D276EC" w:rsidRDefault="00882979" w:rsidP="00882979">
            <w:pPr>
              <w:jc w:val="center"/>
              <w:rPr>
                <w:sz w:val="22"/>
                <w:szCs w:val="22"/>
                <w:lang w:eastAsia="en-US"/>
              </w:rPr>
            </w:pPr>
            <w:r w:rsidRPr="00D276EC">
              <w:rPr>
                <w:sz w:val="22"/>
                <w:szCs w:val="22"/>
                <w:lang w:eastAsia="en-US"/>
              </w:rPr>
              <w:t>2М-43</w:t>
            </w:r>
          </w:p>
        </w:tc>
        <w:tc>
          <w:tcPr>
            <w:tcW w:w="1023" w:type="pct"/>
            <w:tcBorders>
              <w:top w:val="nil"/>
              <w:left w:val="nil"/>
              <w:bottom w:val="single" w:sz="4" w:space="0" w:color="auto"/>
              <w:right w:val="single" w:sz="4" w:space="0" w:color="auto"/>
            </w:tcBorders>
            <w:shd w:val="clear" w:color="auto" w:fill="FFFFFF"/>
            <w:noWrap/>
            <w:vAlign w:val="center"/>
          </w:tcPr>
          <w:p w14:paraId="13561F8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A032E44"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712CC7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73A719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EA2305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EE668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62</w:t>
            </w:r>
          </w:p>
        </w:tc>
        <w:tc>
          <w:tcPr>
            <w:tcW w:w="1016" w:type="pct"/>
            <w:tcBorders>
              <w:top w:val="nil"/>
              <w:left w:val="nil"/>
              <w:bottom w:val="single" w:sz="4" w:space="0" w:color="auto"/>
              <w:right w:val="single" w:sz="4" w:space="0" w:color="auto"/>
            </w:tcBorders>
            <w:shd w:val="clear" w:color="auto" w:fill="FFFFFF"/>
            <w:noWrap/>
            <w:vAlign w:val="center"/>
          </w:tcPr>
          <w:p w14:paraId="7EE130D8" w14:textId="77777777" w:rsidR="00882979" w:rsidRPr="00D276EC" w:rsidRDefault="00882979" w:rsidP="00882979">
            <w:pPr>
              <w:jc w:val="center"/>
              <w:rPr>
                <w:sz w:val="22"/>
                <w:szCs w:val="22"/>
                <w:lang w:eastAsia="en-US"/>
              </w:rPr>
            </w:pPr>
            <w:r w:rsidRPr="00D276EC">
              <w:rPr>
                <w:sz w:val="22"/>
                <w:szCs w:val="22"/>
                <w:lang w:eastAsia="en-US"/>
              </w:rPr>
              <w:t>2М-44</w:t>
            </w:r>
          </w:p>
        </w:tc>
        <w:tc>
          <w:tcPr>
            <w:tcW w:w="1023" w:type="pct"/>
            <w:tcBorders>
              <w:top w:val="nil"/>
              <w:left w:val="nil"/>
              <w:bottom w:val="single" w:sz="4" w:space="0" w:color="auto"/>
              <w:right w:val="single" w:sz="4" w:space="0" w:color="auto"/>
            </w:tcBorders>
            <w:shd w:val="clear" w:color="auto" w:fill="FFFFFF"/>
            <w:noWrap/>
            <w:vAlign w:val="center"/>
          </w:tcPr>
          <w:p w14:paraId="201BD7D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7331E7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F24247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8974797" w14:textId="77777777" w:rsidR="00882979" w:rsidRPr="00D276EC" w:rsidRDefault="00882979" w:rsidP="00882979">
            <w:pPr>
              <w:jc w:val="center"/>
              <w:rPr>
                <w:sz w:val="22"/>
                <w:szCs w:val="22"/>
                <w:lang w:eastAsia="en-US"/>
              </w:rPr>
            </w:pPr>
            <w:r w:rsidRPr="00D276EC">
              <w:rPr>
                <w:sz w:val="22"/>
                <w:szCs w:val="22"/>
                <w:lang w:eastAsia="en-US"/>
              </w:rPr>
              <w:t>89</w:t>
            </w:r>
          </w:p>
        </w:tc>
      </w:tr>
      <w:tr w:rsidR="00882979" w:rsidRPr="00D276EC" w14:paraId="63B492D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25543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63</w:t>
            </w:r>
          </w:p>
        </w:tc>
        <w:tc>
          <w:tcPr>
            <w:tcW w:w="1016" w:type="pct"/>
            <w:tcBorders>
              <w:top w:val="nil"/>
              <w:left w:val="nil"/>
              <w:bottom w:val="single" w:sz="4" w:space="0" w:color="auto"/>
              <w:right w:val="single" w:sz="4" w:space="0" w:color="auto"/>
            </w:tcBorders>
            <w:shd w:val="clear" w:color="auto" w:fill="FFFFFF"/>
            <w:noWrap/>
            <w:vAlign w:val="center"/>
          </w:tcPr>
          <w:p w14:paraId="461BCCDE" w14:textId="77777777" w:rsidR="00882979" w:rsidRPr="00D276EC" w:rsidRDefault="00882979" w:rsidP="00882979">
            <w:pPr>
              <w:jc w:val="center"/>
              <w:rPr>
                <w:sz w:val="22"/>
                <w:szCs w:val="22"/>
                <w:lang w:eastAsia="en-US"/>
              </w:rPr>
            </w:pPr>
            <w:r w:rsidRPr="00D276EC">
              <w:rPr>
                <w:sz w:val="22"/>
                <w:szCs w:val="22"/>
                <w:lang w:eastAsia="en-US"/>
              </w:rPr>
              <w:t>2М-47</w:t>
            </w:r>
          </w:p>
        </w:tc>
        <w:tc>
          <w:tcPr>
            <w:tcW w:w="1023" w:type="pct"/>
            <w:tcBorders>
              <w:top w:val="nil"/>
              <w:left w:val="nil"/>
              <w:bottom w:val="single" w:sz="4" w:space="0" w:color="auto"/>
              <w:right w:val="single" w:sz="4" w:space="0" w:color="auto"/>
            </w:tcBorders>
            <w:shd w:val="clear" w:color="auto" w:fill="FFFFFF"/>
            <w:noWrap/>
            <w:vAlign w:val="center"/>
          </w:tcPr>
          <w:p w14:paraId="338F3E2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95078BF"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F3506A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04D61F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0308F1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71B52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64</w:t>
            </w:r>
          </w:p>
        </w:tc>
        <w:tc>
          <w:tcPr>
            <w:tcW w:w="1016" w:type="pct"/>
            <w:tcBorders>
              <w:top w:val="nil"/>
              <w:left w:val="nil"/>
              <w:bottom w:val="single" w:sz="4" w:space="0" w:color="auto"/>
              <w:right w:val="single" w:sz="4" w:space="0" w:color="auto"/>
            </w:tcBorders>
            <w:shd w:val="clear" w:color="auto" w:fill="FFFFFF"/>
            <w:noWrap/>
            <w:vAlign w:val="center"/>
          </w:tcPr>
          <w:p w14:paraId="223F1606" w14:textId="77777777" w:rsidR="00882979" w:rsidRPr="00D276EC" w:rsidRDefault="00882979" w:rsidP="00882979">
            <w:pPr>
              <w:jc w:val="center"/>
              <w:rPr>
                <w:sz w:val="22"/>
                <w:szCs w:val="22"/>
                <w:lang w:eastAsia="en-US"/>
              </w:rPr>
            </w:pPr>
            <w:r w:rsidRPr="00D276EC">
              <w:rPr>
                <w:sz w:val="22"/>
                <w:szCs w:val="22"/>
                <w:lang w:eastAsia="en-US"/>
              </w:rPr>
              <w:t>2М-49</w:t>
            </w:r>
          </w:p>
        </w:tc>
        <w:tc>
          <w:tcPr>
            <w:tcW w:w="1023" w:type="pct"/>
            <w:tcBorders>
              <w:top w:val="nil"/>
              <w:left w:val="nil"/>
              <w:bottom w:val="single" w:sz="4" w:space="0" w:color="auto"/>
              <w:right w:val="single" w:sz="4" w:space="0" w:color="auto"/>
            </w:tcBorders>
            <w:shd w:val="clear" w:color="auto" w:fill="FFFFFF"/>
            <w:noWrap/>
            <w:vAlign w:val="center"/>
          </w:tcPr>
          <w:p w14:paraId="693CA5E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6B50121"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8F93F0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CF2F86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06AAA8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EF238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63</w:t>
            </w:r>
          </w:p>
        </w:tc>
        <w:tc>
          <w:tcPr>
            <w:tcW w:w="1016" w:type="pct"/>
            <w:tcBorders>
              <w:top w:val="nil"/>
              <w:left w:val="nil"/>
              <w:bottom w:val="single" w:sz="4" w:space="0" w:color="auto"/>
              <w:right w:val="single" w:sz="4" w:space="0" w:color="auto"/>
            </w:tcBorders>
            <w:shd w:val="clear" w:color="auto" w:fill="FFFFFF"/>
            <w:noWrap/>
            <w:vAlign w:val="center"/>
          </w:tcPr>
          <w:p w14:paraId="0E31C8C9" w14:textId="77777777" w:rsidR="00882979" w:rsidRPr="00D276EC" w:rsidRDefault="00882979" w:rsidP="00882979">
            <w:pPr>
              <w:jc w:val="center"/>
              <w:rPr>
                <w:sz w:val="22"/>
                <w:szCs w:val="22"/>
                <w:lang w:eastAsia="en-US"/>
              </w:rPr>
            </w:pPr>
            <w:r w:rsidRPr="00D276EC">
              <w:rPr>
                <w:sz w:val="22"/>
                <w:szCs w:val="22"/>
                <w:lang w:eastAsia="en-US"/>
              </w:rPr>
              <w:t>2М-50</w:t>
            </w:r>
          </w:p>
        </w:tc>
        <w:tc>
          <w:tcPr>
            <w:tcW w:w="1023" w:type="pct"/>
            <w:tcBorders>
              <w:top w:val="nil"/>
              <w:left w:val="nil"/>
              <w:bottom w:val="single" w:sz="4" w:space="0" w:color="auto"/>
              <w:right w:val="single" w:sz="4" w:space="0" w:color="auto"/>
            </w:tcBorders>
            <w:shd w:val="clear" w:color="auto" w:fill="FFFFFF"/>
            <w:noWrap/>
            <w:vAlign w:val="center"/>
          </w:tcPr>
          <w:p w14:paraId="26F06DFC"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70B82167" w14:textId="77777777" w:rsidR="00882979" w:rsidRPr="00D276EC" w:rsidRDefault="00882979" w:rsidP="00882979">
            <w:pPr>
              <w:jc w:val="center"/>
              <w:rPr>
                <w:sz w:val="22"/>
                <w:szCs w:val="22"/>
                <w:lang w:eastAsia="en-US"/>
              </w:rPr>
            </w:pPr>
            <w:r w:rsidRPr="00D276EC">
              <w:rPr>
                <w:sz w:val="22"/>
                <w:szCs w:val="22"/>
                <w:lang w:eastAsia="en-US"/>
              </w:rPr>
              <w:t>315</w:t>
            </w:r>
          </w:p>
        </w:tc>
        <w:tc>
          <w:tcPr>
            <w:tcW w:w="808" w:type="pct"/>
            <w:tcBorders>
              <w:top w:val="nil"/>
              <w:left w:val="nil"/>
              <w:bottom w:val="single" w:sz="4" w:space="0" w:color="auto"/>
              <w:right w:val="single" w:sz="4" w:space="0" w:color="auto"/>
            </w:tcBorders>
            <w:shd w:val="clear" w:color="auto" w:fill="FFFFFF"/>
            <w:noWrap/>
            <w:vAlign w:val="center"/>
          </w:tcPr>
          <w:p w14:paraId="62E669D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C77865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5BF9E5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1BCEF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64</w:t>
            </w:r>
          </w:p>
        </w:tc>
        <w:tc>
          <w:tcPr>
            <w:tcW w:w="1016" w:type="pct"/>
            <w:tcBorders>
              <w:top w:val="nil"/>
              <w:left w:val="nil"/>
              <w:bottom w:val="single" w:sz="4" w:space="0" w:color="auto"/>
              <w:right w:val="single" w:sz="4" w:space="0" w:color="auto"/>
            </w:tcBorders>
            <w:shd w:val="clear" w:color="auto" w:fill="FFFFFF"/>
            <w:noWrap/>
            <w:vAlign w:val="center"/>
          </w:tcPr>
          <w:p w14:paraId="70E07542" w14:textId="77777777" w:rsidR="00882979" w:rsidRPr="00D276EC" w:rsidRDefault="00882979" w:rsidP="00882979">
            <w:pPr>
              <w:jc w:val="center"/>
              <w:rPr>
                <w:sz w:val="22"/>
                <w:szCs w:val="22"/>
                <w:lang w:eastAsia="en-US"/>
              </w:rPr>
            </w:pPr>
            <w:r w:rsidRPr="00D276EC">
              <w:rPr>
                <w:sz w:val="22"/>
                <w:szCs w:val="22"/>
                <w:lang w:eastAsia="en-US"/>
              </w:rPr>
              <w:t>2М-51</w:t>
            </w:r>
          </w:p>
        </w:tc>
        <w:tc>
          <w:tcPr>
            <w:tcW w:w="1023" w:type="pct"/>
            <w:tcBorders>
              <w:top w:val="nil"/>
              <w:left w:val="nil"/>
              <w:bottom w:val="single" w:sz="4" w:space="0" w:color="auto"/>
              <w:right w:val="single" w:sz="4" w:space="0" w:color="auto"/>
            </w:tcBorders>
            <w:shd w:val="clear" w:color="auto" w:fill="FFFFFF"/>
            <w:noWrap/>
            <w:vAlign w:val="center"/>
          </w:tcPr>
          <w:p w14:paraId="6DFF4B67"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75FC93F1" w14:textId="77777777" w:rsidR="00882979" w:rsidRPr="00D276EC" w:rsidRDefault="00882979" w:rsidP="00882979">
            <w:pPr>
              <w:jc w:val="center"/>
              <w:rPr>
                <w:sz w:val="22"/>
                <w:szCs w:val="22"/>
                <w:lang w:eastAsia="en-US"/>
              </w:rPr>
            </w:pPr>
            <w:r w:rsidRPr="00D276EC">
              <w:rPr>
                <w:sz w:val="22"/>
                <w:szCs w:val="22"/>
                <w:lang w:eastAsia="en-US"/>
              </w:rPr>
              <w:t>60</w:t>
            </w:r>
          </w:p>
        </w:tc>
        <w:tc>
          <w:tcPr>
            <w:tcW w:w="808" w:type="pct"/>
            <w:tcBorders>
              <w:top w:val="nil"/>
              <w:left w:val="nil"/>
              <w:bottom w:val="single" w:sz="4" w:space="0" w:color="auto"/>
              <w:right w:val="single" w:sz="4" w:space="0" w:color="auto"/>
            </w:tcBorders>
            <w:shd w:val="clear" w:color="auto" w:fill="FFFFFF"/>
            <w:noWrap/>
            <w:vAlign w:val="center"/>
          </w:tcPr>
          <w:p w14:paraId="75C4898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FDDA996" w14:textId="77777777" w:rsidR="00882979" w:rsidRPr="00D276EC" w:rsidRDefault="00882979" w:rsidP="00882979">
            <w:pPr>
              <w:jc w:val="center"/>
              <w:rPr>
                <w:sz w:val="22"/>
                <w:szCs w:val="22"/>
                <w:lang w:eastAsia="en-US"/>
              </w:rPr>
            </w:pPr>
            <w:r w:rsidRPr="00D276EC">
              <w:rPr>
                <w:sz w:val="22"/>
                <w:szCs w:val="22"/>
                <w:lang w:eastAsia="en-US"/>
              </w:rPr>
              <w:t>47</w:t>
            </w:r>
          </w:p>
        </w:tc>
      </w:tr>
      <w:tr w:rsidR="00882979" w:rsidRPr="00D276EC" w14:paraId="1588EE6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2AF21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65</w:t>
            </w:r>
          </w:p>
        </w:tc>
        <w:tc>
          <w:tcPr>
            <w:tcW w:w="1016" w:type="pct"/>
            <w:tcBorders>
              <w:top w:val="nil"/>
              <w:left w:val="nil"/>
              <w:bottom w:val="single" w:sz="4" w:space="0" w:color="auto"/>
              <w:right w:val="single" w:sz="4" w:space="0" w:color="auto"/>
            </w:tcBorders>
            <w:shd w:val="clear" w:color="auto" w:fill="FFFFFF"/>
            <w:noWrap/>
            <w:vAlign w:val="center"/>
          </w:tcPr>
          <w:p w14:paraId="0196E8FA" w14:textId="77777777" w:rsidR="00882979" w:rsidRPr="00D276EC" w:rsidRDefault="00882979" w:rsidP="00882979">
            <w:pPr>
              <w:jc w:val="center"/>
              <w:rPr>
                <w:sz w:val="22"/>
                <w:szCs w:val="22"/>
                <w:lang w:eastAsia="en-US"/>
              </w:rPr>
            </w:pPr>
            <w:r w:rsidRPr="00D276EC">
              <w:rPr>
                <w:sz w:val="22"/>
                <w:szCs w:val="22"/>
                <w:lang w:eastAsia="en-US"/>
              </w:rPr>
              <w:t>2М-52</w:t>
            </w:r>
          </w:p>
        </w:tc>
        <w:tc>
          <w:tcPr>
            <w:tcW w:w="1023" w:type="pct"/>
            <w:tcBorders>
              <w:top w:val="nil"/>
              <w:left w:val="nil"/>
              <w:bottom w:val="single" w:sz="4" w:space="0" w:color="auto"/>
              <w:right w:val="single" w:sz="4" w:space="0" w:color="auto"/>
            </w:tcBorders>
            <w:shd w:val="clear" w:color="auto" w:fill="FFFFFF"/>
            <w:noWrap/>
            <w:vAlign w:val="center"/>
          </w:tcPr>
          <w:p w14:paraId="15747944"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05CF342" w14:textId="77777777" w:rsidR="00882979" w:rsidRPr="00D276EC" w:rsidRDefault="00882979" w:rsidP="00882979">
            <w:pPr>
              <w:jc w:val="center"/>
              <w:rPr>
                <w:sz w:val="22"/>
                <w:szCs w:val="22"/>
                <w:lang w:eastAsia="en-US"/>
              </w:rPr>
            </w:pPr>
            <w:r w:rsidRPr="00D276EC">
              <w:rPr>
                <w:sz w:val="22"/>
                <w:szCs w:val="22"/>
                <w:lang w:eastAsia="en-US"/>
              </w:rPr>
              <w:t>60</w:t>
            </w:r>
          </w:p>
        </w:tc>
        <w:tc>
          <w:tcPr>
            <w:tcW w:w="808" w:type="pct"/>
            <w:tcBorders>
              <w:top w:val="nil"/>
              <w:left w:val="nil"/>
              <w:bottom w:val="single" w:sz="4" w:space="0" w:color="auto"/>
              <w:right w:val="single" w:sz="4" w:space="0" w:color="auto"/>
            </w:tcBorders>
            <w:shd w:val="clear" w:color="auto" w:fill="FFFFFF"/>
            <w:noWrap/>
            <w:vAlign w:val="center"/>
          </w:tcPr>
          <w:p w14:paraId="78ECE9E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3D53617" w14:textId="77777777" w:rsidR="00882979" w:rsidRPr="00D276EC" w:rsidRDefault="00882979" w:rsidP="00882979">
            <w:pPr>
              <w:jc w:val="center"/>
              <w:rPr>
                <w:sz w:val="22"/>
                <w:szCs w:val="22"/>
                <w:lang w:eastAsia="en-US"/>
              </w:rPr>
            </w:pPr>
            <w:r w:rsidRPr="00D276EC">
              <w:rPr>
                <w:sz w:val="22"/>
                <w:szCs w:val="22"/>
                <w:lang w:eastAsia="en-US"/>
              </w:rPr>
              <w:t>29</w:t>
            </w:r>
          </w:p>
        </w:tc>
      </w:tr>
      <w:tr w:rsidR="00882979" w:rsidRPr="00D276EC" w14:paraId="64DEA53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2E4A9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64</w:t>
            </w:r>
          </w:p>
        </w:tc>
        <w:tc>
          <w:tcPr>
            <w:tcW w:w="1016" w:type="pct"/>
            <w:tcBorders>
              <w:top w:val="nil"/>
              <w:left w:val="nil"/>
              <w:bottom w:val="single" w:sz="4" w:space="0" w:color="auto"/>
              <w:right w:val="single" w:sz="4" w:space="0" w:color="auto"/>
            </w:tcBorders>
            <w:shd w:val="clear" w:color="auto" w:fill="FFFFFF"/>
            <w:noWrap/>
            <w:vAlign w:val="center"/>
          </w:tcPr>
          <w:p w14:paraId="27F08203" w14:textId="77777777" w:rsidR="00882979" w:rsidRPr="00D276EC" w:rsidRDefault="00882979" w:rsidP="00882979">
            <w:pPr>
              <w:jc w:val="center"/>
              <w:rPr>
                <w:sz w:val="22"/>
                <w:szCs w:val="22"/>
                <w:lang w:eastAsia="en-US"/>
              </w:rPr>
            </w:pPr>
            <w:r w:rsidRPr="00D276EC">
              <w:rPr>
                <w:sz w:val="22"/>
                <w:szCs w:val="22"/>
                <w:lang w:eastAsia="en-US"/>
              </w:rPr>
              <w:t>2М-65</w:t>
            </w:r>
          </w:p>
        </w:tc>
        <w:tc>
          <w:tcPr>
            <w:tcW w:w="1023" w:type="pct"/>
            <w:tcBorders>
              <w:top w:val="nil"/>
              <w:left w:val="nil"/>
              <w:bottom w:val="single" w:sz="4" w:space="0" w:color="auto"/>
              <w:right w:val="single" w:sz="4" w:space="0" w:color="auto"/>
            </w:tcBorders>
            <w:shd w:val="clear" w:color="auto" w:fill="FFFFFF"/>
            <w:noWrap/>
            <w:vAlign w:val="center"/>
          </w:tcPr>
          <w:p w14:paraId="50B869EE"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DC4BC2E"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F74200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4FE8FC6" w14:textId="77777777" w:rsidR="00882979" w:rsidRPr="00D276EC" w:rsidRDefault="00882979" w:rsidP="00882979">
            <w:pPr>
              <w:jc w:val="center"/>
              <w:rPr>
                <w:sz w:val="22"/>
                <w:szCs w:val="22"/>
                <w:lang w:eastAsia="en-US"/>
              </w:rPr>
            </w:pPr>
            <w:r w:rsidRPr="00D276EC">
              <w:rPr>
                <w:sz w:val="22"/>
                <w:szCs w:val="22"/>
                <w:lang w:eastAsia="en-US"/>
              </w:rPr>
              <w:t>141</w:t>
            </w:r>
          </w:p>
        </w:tc>
      </w:tr>
      <w:tr w:rsidR="00882979" w:rsidRPr="00D276EC" w14:paraId="1644701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C74828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65</w:t>
            </w:r>
          </w:p>
        </w:tc>
        <w:tc>
          <w:tcPr>
            <w:tcW w:w="1016" w:type="pct"/>
            <w:tcBorders>
              <w:top w:val="nil"/>
              <w:left w:val="nil"/>
              <w:bottom w:val="single" w:sz="4" w:space="0" w:color="auto"/>
              <w:right w:val="single" w:sz="4" w:space="0" w:color="auto"/>
            </w:tcBorders>
            <w:shd w:val="clear" w:color="auto" w:fill="FFFFFF"/>
            <w:noWrap/>
            <w:vAlign w:val="center"/>
          </w:tcPr>
          <w:p w14:paraId="2CC119B7" w14:textId="77777777" w:rsidR="00882979" w:rsidRPr="00D276EC" w:rsidRDefault="00882979" w:rsidP="00882979">
            <w:pPr>
              <w:jc w:val="center"/>
              <w:rPr>
                <w:sz w:val="22"/>
                <w:szCs w:val="22"/>
                <w:lang w:eastAsia="en-US"/>
              </w:rPr>
            </w:pPr>
            <w:r w:rsidRPr="00D276EC">
              <w:rPr>
                <w:sz w:val="22"/>
                <w:szCs w:val="22"/>
                <w:lang w:eastAsia="en-US"/>
              </w:rPr>
              <w:t>2М-69</w:t>
            </w:r>
          </w:p>
        </w:tc>
        <w:tc>
          <w:tcPr>
            <w:tcW w:w="1023" w:type="pct"/>
            <w:tcBorders>
              <w:top w:val="nil"/>
              <w:left w:val="nil"/>
              <w:bottom w:val="single" w:sz="4" w:space="0" w:color="auto"/>
              <w:right w:val="single" w:sz="4" w:space="0" w:color="auto"/>
            </w:tcBorders>
            <w:shd w:val="clear" w:color="auto" w:fill="FFFFFF"/>
            <w:noWrap/>
            <w:vAlign w:val="center"/>
          </w:tcPr>
          <w:p w14:paraId="070447B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A3F0C58"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FC96AE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D16FF14"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68E9CE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8DFE2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66</w:t>
            </w:r>
          </w:p>
        </w:tc>
        <w:tc>
          <w:tcPr>
            <w:tcW w:w="1016" w:type="pct"/>
            <w:tcBorders>
              <w:top w:val="nil"/>
              <w:left w:val="nil"/>
              <w:bottom w:val="single" w:sz="4" w:space="0" w:color="auto"/>
              <w:right w:val="single" w:sz="4" w:space="0" w:color="auto"/>
            </w:tcBorders>
            <w:shd w:val="clear" w:color="auto" w:fill="FFFFFF"/>
            <w:noWrap/>
            <w:vAlign w:val="center"/>
          </w:tcPr>
          <w:p w14:paraId="145CBE92" w14:textId="77777777" w:rsidR="00882979" w:rsidRPr="00D276EC" w:rsidRDefault="00882979" w:rsidP="00882979">
            <w:pPr>
              <w:jc w:val="center"/>
              <w:rPr>
                <w:sz w:val="22"/>
                <w:szCs w:val="22"/>
                <w:lang w:eastAsia="en-US"/>
              </w:rPr>
            </w:pPr>
            <w:r w:rsidRPr="00D276EC">
              <w:rPr>
                <w:sz w:val="22"/>
                <w:szCs w:val="22"/>
                <w:lang w:eastAsia="en-US"/>
              </w:rPr>
              <w:t>2М-70</w:t>
            </w:r>
          </w:p>
        </w:tc>
        <w:tc>
          <w:tcPr>
            <w:tcW w:w="1023" w:type="pct"/>
            <w:tcBorders>
              <w:top w:val="nil"/>
              <w:left w:val="nil"/>
              <w:bottom w:val="single" w:sz="4" w:space="0" w:color="auto"/>
              <w:right w:val="single" w:sz="4" w:space="0" w:color="auto"/>
            </w:tcBorders>
            <w:shd w:val="clear" w:color="auto" w:fill="FFFFFF"/>
            <w:noWrap/>
            <w:vAlign w:val="center"/>
          </w:tcPr>
          <w:p w14:paraId="45079FA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085E2B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B56DCF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E67FE2C"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FE3DF7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826F9C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65</w:t>
            </w:r>
          </w:p>
        </w:tc>
        <w:tc>
          <w:tcPr>
            <w:tcW w:w="1016" w:type="pct"/>
            <w:tcBorders>
              <w:top w:val="nil"/>
              <w:left w:val="nil"/>
              <w:bottom w:val="single" w:sz="4" w:space="0" w:color="auto"/>
              <w:right w:val="single" w:sz="4" w:space="0" w:color="auto"/>
            </w:tcBorders>
            <w:shd w:val="clear" w:color="auto" w:fill="FFFFFF"/>
            <w:noWrap/>
            <w:vAlign w:val="center"/>
          </w:tcPr>
          <w:p w14:paraId="3A4829CB" w14:textId="77777777" w:rsidR="00882979" w:rsidRPr="00D276EC" w:rsidRDefault="00882979" w:rsidP="00882979">
            <w:pPr>
              <w:jc w:val="center"/>
              <w:rPr>
                <w:sz w:val="22"/>
                <w:szCs w:val="22"/>
                <w:lang w:eastAsia="en-US"/>
              </w:rPr>
            </w:pPr>
            <w:r w:rsidRPr="00D276EC">
              <w:rPr>
                <w:sz w:val="22"/>
                <w:szCs w:val="22"/>
                <w:lang w:eastAsia="en-US"/>
              </w:rPr>
              <w:t>2М-72</w:t>
            </w:r>
          </w:p>
        </w:tc>
        <w:tc>
          <w:tcPr>
            <w:tcW w:w="1023" w:type="pct"/>
            <w:tcBorders>
              <w:top w:val="nil"/>
              <w:left w:val="nil"/>
              <w:bottom w:val="single" w:sz="4" w:space="0" w:color="auto"/>
              <w:right w:val="single" w:sz="4" w:space="0" w:color="auto"/>
            </w:tcBorders>
            <w:shd w:val="clear" w:color="auto" w:fill="FFFFFF"/>
            <w:noWrap/>
            <w:vAlign w:val="center"/>
          </w:tcPr>
          <w:p w14:paraId="7D7831E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720417E"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B7D43E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FA3F46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D95B7F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400E67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66</w:t>
            </w:r>
          </w:p>
        </w:tc>
        <w:tc>
          <w:tcPr>
            <w:tcW w:w="1016" w:type="pct"/>
            <w:tcBorders>
              <w:top w:val="nil"/>
              <w:left w:val="nil"/>
              <w:bottom w:val="single" w:sz="4" w:space="0" w:color="auto"/>
              <w:right w:val="single" w:sz="4" w:space="0" w:color="auto"/>
            </w:tcBorders>
            <w:shd w:val="clear" w:color="auto" w:fill="FFFFFF"/>
            <w:noWrap/>
            <w:vAlign w:val="center"/>
          </w:tcPr>
          <w:p w14:paraId="319573D0" w14:textId="77777777" w:rsidR="00882979" w:rsidRPr="00D276EC" w:rsidRDefault="00882979" w:rsidP="00882979">
            <w:pPr>
              <w:jc w:val="center"/>
              <w:rPr>
                <w:sz w:val="22"/>
                <w:szCs w:val="22"/>
                <w:lang w:eastAsia="en-US"/>
              </w:rPr>
            </w:pPr>
            <w:r w:rsidRPr="00D276EC">
              <w:rPr>
                <w:sz w:val="22"/>
                <w:szCs w:val="22"/>
                <w:lang w:eastAsia="en-US"/>
              </w:rPr>
              <w:t>2М-73</w:t>
            </w:r>
          </w:p>
        </w:tc>
        <w:tc>
          <w:tcPr>
            <w:tcW w:w="1023" w:type="pct"/>
            <w:tcBorders>
              <w:top w:val="nil"/>
              <w:left w:val="nil"/>
              <w:bottom w:val="single" w:sz="4" w:space="0" w:color="auto"/>
              <w:right w:val="single" w:sz="4" w:space="0" w:color="auto"/>
            </w:tcBorders>
            <w:shd w:val="clear" w:color="auto" w:fill="FFFFFF"/>
            <w:noWrap/>
            <w:vAlign w:val="center"/>
          </w:tcPr>
          <w:p w14:paraId="4D88C89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383C3B0"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0F6FC5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E3AB745" w14:textId="77777777" w:rsidR="00882979" w:rsidRPr="00D276EC" w:rsidRDefault="00882979" w:rsidP="00882979">
            <w:pPr>
              <w:jc w:val="center"/>
              <w:rPr>
                <w:sz w:val="22"/>
                <w:szCs w:val="22"/>
                <w:lang w:eastAsia="en-US"/>
              </w:rPr>
            </w:pPr>
            <w:r w:rsidRPr="00D276EC">
              <w:rPr>
                <w:sz w:val="22"/>
                <w:szCs w:val="22"/>
                <w:lang w:eastAsia="en-US"/>
              </w:rPr>
              <w:t>275</w:t>
            </w:r>
          </w:p>
        </w:tc>
      </w:tr>
      <w:tr w:rsidR="00882979" w:rsidRPr="00D276EC" w14:paraId="781FA00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BF802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67</w:t>
            </w:r>
          </w:p>
        </w:tc>
        <w:tc>
          <w:tcPr>
            <w:tcW w:w="1016" w:type="pct"/>
            <w:tcBorders>
              <w:top w:val="nil"/>
              <w:left w:val="nil"/>
              <w:bottom w:val="single" w:sz="4" w:space="0" w:color="auto"/>
              <w:right w:val="single" w:sz="4" w:space="0" w:color="auto"/>
            </w:tcBorders>
            <w:shd w:val="clear" w:color="auto" w:fill="FFFFFF"/>
            <w:noWrap/>
            <w:vAlign w:val="center"/>
          </w:tcPr>
          <w:p w14:paraId="24A3666E" w14:textId="77777777" w:rsidR="00882979" w:rsidRPr="00D276EC" w:rsidRDefault="00882979" w:rsidP="00882979">
            <w:pPr>
              <w:jc w:val="center"/>
              <w:rPr>
                <w:sz w:val="22"/>
                <w:szCs w:val="22"/>
                <w:lang w:eastAsia="en-US"/>
              </w:rPr>
            </w:pPr>
            <w:r w:rsidRPr="00D276EC">
              <w:rPr>
                <w:sz w:val="22"/>
                <w:szCs w:val="22"/>
                <w:lang w:eastAsia="en-US"/>
              </w:rPr>
              <w:t>2М-74</w:t>
            </w:r>
          </w:p>
        </w:tc>
        <w:tc>
          <w:tcPr>
            <w:tcW w:w="1023" w:type="pct"/>
            <w:tcBorders>
              <w:top w:val="nil"/>
              <w:left w:val="nil"/>
              <w:bottom w:val="single" w:sz="4" w:space="0" w:color="auto"/>
              <w:right w:val="single" w:sz="4" w:space="0" w:color="auto"/>
            </w:tcBorders>
            <w:shd w:val="clear" w:color="auto" w:fill="FFFFFF"/>
            <w:noWrap/>
            <w:vAlign w:val="center"/>
          </w:tcPr>
          <w:p w14:paraId="2B9D47C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BD7718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32A8EB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2B22AC5" w14:textId="77777777" w:rsidR="00882979" w:rsidRPr="00D276EC" w:rsidRDefault="00882979" w:rsidP="00882979">
            <w:pPr>
              <w:jc w:val="center"/>
              <w:rPr>
                <w:sz w:val="22"/>
                <w:szCs w:val="22"/>
                <w:lang w:eastAsia="en-US"/>
              </w:rPr>
            </w:pPr>
            <w:r w:rsidRPr="00D276EC">
              <w:rPr>
                <w:sz w:val="22"/>
                <w:szCs w:val="22"/>
                <w:lang w:eastAsia="en-US"/>
              </w:rPr>
              <w:t>48</w:t>
            </w:r>
          </w:p>
        </w:tc>
      </w:tr>
      <w:tr w:rsidR="00882979" w:rsidRPr="00D276EC" w14:paraId="12DE31B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4C26C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66</w:t>
            </w:r>
          </w:p>
        </w:tc>
        <w:tc>
          <w:tcPr>
            <w:tcW w:w="1016" w:type="pct"/>
            <w:tcBorders>
              <w:top w:val="nil"/>
              <w:left w:val="nil"/>
              <w:bottom w:val="single" w:sz="4" w:space="0" w:color="auto"/>
              <w:right w:val="single" w:sz="4" w:space="0" w:color="auto"/>
            </w:tcBorders>
            <w:shd w:val="clear" w:color="auto" w:fill="FFFFFF"/>
            <w:noWrap/>
            <w:vAlign w:val="center"/>
          </w:tcPr>
          <w:p w14:paraId="34789D80" w14:textId="77777777" w:rsidR="00882979" w:rsidRPr="00D276EC" w:rsidRDefault="00882979" w:rsidP="00882979">
            <w:pPr>
              <w:jc w:val="center"/>
              <w:rPr>
                <w:sz w:val="22"/>
                <w:szCs w:val="22"/>
                <w:lang w:eastAsia="en-US"/>
              </w:rPr>
            </w:pPr>
            <w:r w:rsidRPr="00D276EC">
              <w:rPr>
                <w:sz w:val="22"/>
                <w:szCs w:val="22"/>
                <w:lang w:eastAsia="en-US"/>
              </w:rPr>
              <w:t>2М-8</w:t>
            </w:r>
          </w:p>
        </w:tc>
        <w:tc>
          <w:tcPr>
            <w:tcW w:w="1023" w:type="pct"/>
            <w:tcBorders>
              <w:top w:val="nil"/>
              <w:left w:val="nil"/>
              <w:bottom w:val="single" w:sz="4" w:space="0" w:color="auto"/>
              <w:right w:val="single" w:sz="4" w:space="0" w:color="auto"/>
            </w:tcBorders>
            <w:shd w:val="clear" w:color="auto" w:fill="FFFFFF"/>
            <w:noWrap/>
            <w:vAlign w:val="center"/>
          </w:tcPr>
          <w:p w14:paraId="123EFF0F"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5CBA7D6"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0F277D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0ED18D3"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BBF8FC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25216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67</w:t>
            </w:r>
          </w:p>
        </w:tc>
        <w:tc>
          <w:tcPr>
            <w:tcW w:w="1016" w:type="pct"/>
            <w:tcBorders>
              <w:top w:val="nil"/>
              <w:left w:val="nil"/>
              <w:bottom w:val="single" w:sz="4" w:space="0" w:color="auto"/>
              <w:right w:val="single" w:sz="4" w:space="0" w:color="auto"/>
            </w:tcBorders>
            <w:shd w:val="clear" w:color="auto" w:fill="FFFFFF"/>
            <w:noWrap/>
            <w:vAlign w:val="center"/>
          </w:tcPr>
          <w:p w14:paraId="387E440E" w14:textId="77777777" w:rsidR="00882979" w:rsidRPr="00D276EC" w:rsidRDefault="00882979" w:rsidP="00882979">
            <w:pPr>
              <w:jc w:val="center"/>
              <w:rPr>
                <w:sz w:val="22"/>
                <w:szCs w:val="22"/>
                <w:lang w:eastAsia="en-US"/>
              </w:rPr>
            </w:pPr>
            <w:r w:rsidRPr="00D276EC">
              <w:rPr>
                <w:sz w:val="22"/>
                <w:szCs w:val="22"/>
                <w:lang w:eastAsia="en-US"/>
              </w:rPr>
              <w:t>2М-81</w:t>
            </w:r>
          </w:p>
        </w:tc>
        <w:tc>
          <w:tcPr>
            <w:tcW w:w="1023" w:type="pct"/>
            <w:tcBorders>
              <w:top w:val="nil"/>
              <w:left w:val="nil"/>
              <w:bottom w:val="single" w:sz="4" w:space="0" w:color="auto"/>
              <w:right w:val="single" w:sz="4" w:space="0" w:color="auto"/>
            </w:tcBorders>
            <w:shd w:val="clear" w:color="auto" w:fill="FFFFFF"/>
            <w:noWrap/>
            <w:vAlign w:val="center"/>
          </w:tcPr>
          <w:p w14:paraId="5F05A16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60CED56" w14:textId="77777777" w:rsidR="00882979" w:rsidRPr="00D276EC" w:rsidRDefault="00882979" w:rsidP="00882979">
            <w:pPr>
              <w:jc w:val="center"/>
              <w:rPr>
                <w:sz w:val="22"/>
                <w:szCs w:val="22"/>
                <w:lang w:eastAsia="en-US"/>
              </w:rPr>
            </w:pPr>
            <w:r w:rsidRPr="00D276EC">
              <w:rPr>
                <w:sz w:val="22"/>
                <w:szCs w:val="22"/>
                <w:lang w:eastAsia="en-US"/>
              </w:rPr>
              <w:t>180</w:t>
            </w:r>
          </w:p>
        </w:tc>
        <w:tc>
          <w:tcPr>
            <w:tcW w:w="808" w:type="pct"/>
            <w:tcBorders>
              <w:top w:val="nil"/>
              <w:left w:val="nil"/>
              <w:bottom w:val="single" w:sz="4" w:space="0" w:color="auto"/>
              <w:right w:val="single" w:sz="4" w:space="0" w:color="auto"/>
            </w:tcBorders>
            <w:shd w:val="clear" w:color="auto" w:fill="FFFFFF"/>
            <w:noWrap/>
            <w:vAlign w:val="center"/>
          </w:tcPr>
          <w:p w14:paraId="68F9FA0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8FA774C" w14:textId="77777777" w:rsidR="00882979" w:rsidRPr="00D276EC" w:rsidRDefault="00882979" w:rsidP="00882979">
            <w:pPr>
              <w:jc w:val="center"/>
              <w:rPr>
                <w:sz w:val="22"/>
                <w:szCs w:val="22"/>
                <w:lang w:eastAsia="en-US"/>
              </w:rPr>
            </w:pPr>
            <w:r w:rsidRPr="00D276EC">
              <w:rPr>
                <w:sz w:val="22"/>
                <w:szCs w:val="22"/>
                <w:lang w:eastAsia="en-US"/>
              </w:rPr>
              <w:t>128</w:t>
            </w:r>
          </w:p>
        </w:tc>
      </w:tr>
      <w:tr w:rsidR="00882979" w:rsidRPr="00D276EC" w14:paraId="0B5E7EC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FA9D3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68</w:t>
            </w:r>
          </w:p>
        </w:tc>
        <w:tc>
          <w:tcPr>
            <w:tcW w:w="1016" w:type="pct"/>
            <w:tcBorders>
              <w:top w:val="nil"/>
              <w:left w:val="nil"/>
              <w:bottom w:val="single" w:sz="4" w:space="0" w:color="auto"/>
              <w:right w:val="single" w:sz="4" w:space="0" w:color="auto"/>
            </w:tcBorders>
            <w:shd w:val="clear" w:color="auto" w:fill="FFFFFF"/>
            <w:noWrap/>
            <w:vAlign w:val="center"/>
          </w:tcPr>
          <w:p w14:paraId="0F6EAA2B" w14:textId="77777777" w:rsidR="00882979" w:rsidRPr="00D276EC" w:rsidRDefault="00882979" w:rsidP="00882979">
            <w:pPr>
              <w:jc w:val="center"/>
              <w:rPr>
                <w:sz w:val="22"/>
                <w:szCs w:val="22"/>
                <w:lang w:eastAsia="en-US"/>
              </w:rPr>
            </w:pPr>
            <w:r w:rsidRPr="00D276EC">
              <w:rPr>
                <w:sz w:val="22"/>
                <w:szCs w:val="22"/>
                <w:lang w:eastAsia="en-US"/>
              </w:rPr>
              <w:t>2М-83</w:t>
            </w:r>
          </w:p>
        </w:tc>
        <w:tc>
          <w:tcPr>
            <w:tcW w:w="1023" w:type="pct"/>
            <w:tcBorders>
              <w:top w:val="nil"/>
              <w:left w:val="nil"/>
              <w:bottom w:val="single" w:sz="4" w:space="0" w:color="auto"/>
              <w:right w:val="single" w:sz="4" w:space="0" w:color="auto"/>
            </w:tcBorders>
            <w:shd w:val="clear" w:color="auto" w:fill="FFFFFF"/>
            <w:noWrap/>
            <w:vAlign w:val="center"/>
          </w:tcPr>
          <w:p w14:paraId="2382DCE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E618D57"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F78336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157AB9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228179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3321C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67</w:t>
            </w:r>
          </w:p>
        </w:tc>
        <w:tc>
          <w:tcPr>
            <w:tcW w:w="1016" w:type="pct"/>
            <w:tcBorders>
              <w:top w:val="nil"/>
              <w:left w:val="nil"/>
              <w:bottom w:val="single" w:sz="4" w:space="0" w:color="auto"/>
              <w:right w:val="single" w:sz="4" w:space="0" w:color="auto"/>
            </w:tcBorders>
            <w:shd w:val="clear" w:color="auto" w:fill="FFFFFF"/>
            <w:noWrap/>
            <w:vAlign w:val="center"/>
          </w:tcPr>
          <w:p w14:paraId="1BA324E3" w14:textId="77777777" w:rsidR="00882979" w:rsidRPr="00D276EC" w:rsidRDefault="00882979" w:rsidP="00882979">
            <w:pPr>
              <w:jc w:val="center"/>
              <w:rPr>
                <w:sz w:val="22"/>
                <w:szCs w:val="22"/>
                <w:lang w:eastAsia="en-US"/>
              </w:rPr>
            </w:pPr>
            <w:r w:rsidRPr="00D276EC">
              <w:rPr>
                <w:sz w:val="22"/>
                <w:szCs w:val="22"/>
                <w:lang w:eastAsia="en-US"/>
              </w:rPr>
              <w:t>2М-85</w:t>
            </w:r>
          </w:p>
        </w:tc>
        <w:tc>
          <w:tcPr>
            <w:tcW w:w="1023" w:type="pct"/>
            <w:tcBorders>
              <w:top w:val="nil"/>
              <w:left w:val="nil"/>
              <w:bottom w:val="single" w:sz="4" w:space="0" w:color="auto"/>
              <w:right w:val="single" w:sz="4" w:space="0" w:color="auto"/>
            </w:tcBorders>
            <w:shd w:val="clear" w:color="auto" w:fill="FFFFFF"/>
            <w:noWrap/>
            <w:vAlign w:val="center"/>
          </w:tcPr>
          <w:p w14:paraId="5CCAD34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C18618C"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7E63236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C51334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CFE540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1CA5B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68</w:t>
            </w:r>
          </w:p>
        </w:tc>
        <w:tc>
          <w:tcPr>
            <w:tcW w:w="1016" w:type="pct"/>
            <w:tcBorders>
              <w:top w:val="nil"/>
              <w:left w:val="nil"/>
              <w:bottom w:val="single" w:sz="4" w:space="0" w:color="auto"/>
              <w:right w:val="single" w:sz="4" w:space="0" w:color="auto"/>
            </w:tcBorders>
            <w:shd w:val="clear" w:color="auto" w:fill="FFFFFF"/>
            <w:noWrap/>
            <w:vAlign w:val="center"/>
          </w:tcPr>
          <w:p w14:paraId="110E0C04" w14:textId="77777777" w:rsidR="00882979" w:rsidRPr="00D276EC" w:rsidRDefault="00882979" w:rsidP="00882979">
            <w:pPr>
              <w:jc w:val="center"/>
              <w:rPr>
                <w:sz w:val="22"/>
                <w:szCs w:val="22"/>
                <w:lang w:eastAsia="en-US"/>
              </w:rPr>
            </w:pPr>
            <w:r w:rsidRPr="00D276EC">
              <w:rPr>
                <w:sz w:val="22"/>
                <w:szCs w:val="22"/>
                <w:lang w:eastAsia="en-US"/>
              </w:rPr>
              <w:t>2М-86</w:t>
            </w:r>
          </w:p>
        </w:tc>
        <w:tc>
          <w:tcPr>
            <w:tcW w:w="1023" w:type="pct"/>
            <w:tcBorders>
              <w:top w:val="nil"/>
              <w:left w:val="nil"/>
              <w:bottom w:val="single" w:sz="4" w:space="0" w:color="auto"/>
              <w:right w:val="single" w:sz="4" w:space="0" w:color="auto"/>
            </w:tcBorders>
            <w:shd w:val="clear" w:color="auto" w:fill="FFFFFF"/>
            <w:noWrap/>
            <w:vAlign w:val="center"/>
          </w:tcPr>
          <w:p w14:paraId="62EFA13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E087175"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4F54B0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14B335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ABBE04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E935F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69</w:t>
            </w:r>
          </w:p>
        </w:tc>
        <w:tc>
          <w:tcPr>
            <w:tcW w:w="1016" w:type="pct"/>
            <w:tcBorders>
              <w:top w:val="nil"/>
              <w:left w:val="nil"/>
              <w:bottom w:val="single" w:sz="4" w:space="0" w:color="auto"/>
              <w:right w:val="single" w:sz="4" w:space="0" w:color="auto"/>
            </w:tcBorders>
            <w:shd w:val="clear" w:color="auto" w:fill="FFFFFF"/>
            <w:noWrap/>
            <w:vAlign w:val="center"/>
          </w:tcPr>
          <w:p w14:paraId="74C89793" w14:textId="77777777" w:rsidR="00882979" w:rsidRPr="00D276EC" w:rsidRDefault="00882979" w:rsidP="00882979">
            <w:pPr>
              <w:jc w:val="center"/>
              <w:rPr>
                <w:sz w:val="22"/>
                <w:szCs w:val="22"/>
                <w:lang w:eastAsia="en-US"/>
              </w:rPr>
            </w:pPr>
            <w:r w:rsidRPr="00D276EC">
              <w:rPr>
                <w:sz w:val="22"/>
                <w:szCs w:val="22"/>
                <w:lang w:eastAsia="en-US"/>
              </w:rPr>
              <w:t>2М-92</w:t>
            </w:r>
          </w:p>
        </w:tc>
        <w:tc>
          <w:tcPr>
            <w:tcW w:w="1023" w:type="pct"/>
            <w:tcBorders>
              <w:top w:val="nil"/>
              <w:left w:val="nil"/>
              <w:bottom w:val="single" w:sz="4" w:space="0" w:color="auto"/>
              <w:right w:val="single" w:sz="4" w:space="0" w:color="auto"/>
            </w:tcBorders>
            <w:shd w:val="clear" w:color="auto" w:fill="FFFFFF"/>
            <w:noWrap/>
            <w:vAlign w:val="center"/>
          </w:tcPr>
          <w:p w14:paraId="4E6BE7D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CAA5D01"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EBEBBC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63718B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64979F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497B55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68</w:t>
            </w:r>
          </w:p>
        </w:tc>
        <w:tc>
          <w:tcPr>
            <w:tcW w:w="1016" w:type="pct"/>
            <w:tcBorders>
              <w:top w:val="nil"/>
              <w:left w:val="nil"/>
              <w:bottom w:val="single" w:sz="4" w:space="0" w:color="auto"/>
              <w:right w:val="single" w:sz="4" w:space="0" w:color="auto"/>
            </w:tcBorders>
            <w:shd w:val="clear" w:color="auto" w:fill="FFFFFF"/>
            <w:noWrap/>
            <w:vAlign w:val="center"/>
          </w:tcPr>
          <w:p w14:paraId="2B13E71A" w14:textId="77777777" w:rsidR="00882979" w:rsidRPr="00D276EC" w:rsidRDefault="00882979" w:rsidP="00882979">
            <w:pPr>
              <w:jc w:val="center"/>
              <w:rPr>
                <w:sz w:val="22"/>
                <w:szCs w:val="22"/>
                <w:lang w:eastAsia="en-US"/>
              </w:rPr>
            </w:pPr>
            <w:r w:rsidRPr="00D276EC">
              <w:rPr>
                <w:sz w:val="22"/>
                <w:szCs w:val="22"/>
                <w:lang w:eastAsia="en-US"/>
              </w:rPr>
              <w:t>3М-1</w:t>
            </w:r>
          </w:p>
        </w:tc>
        <w:tc>
          <w:tcPr>
            <w:tcW w:w="1023" w:type="pct"/>
            <w:tcBorders>
              <w:top w:val="nil"/>
              <w:left w:val="nil"/>
              <w:bottom w:val="single" w:sz="4" w:space="0" w:color="auto"/>
              <w:right w:val="single" w:sz="4" w:space="0" w:color="auto"/>
            </w:tcBorders>
            <w:shd w:val="clear" w:color="auto" w:fill="FFFFFF"/>
            <w:noWrap/>
            <w:vAlign w:val="center"/>
          </w:tcPr>
          <w:p w14:paraId="3595A1E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87092A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1B7D17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3EA8051" w14:textId="77777777" w:rsidR="00882979" w:rsidRPr="00D276EC" w:rsidRDefault="00882979" w:rsidP="00882979">
            <w:pPr>
              <w:jc w:val="center"/>
              <w:rPr>
                <w:sz w:val="22"/>
                <w:szCs w:val="22"/>
                <w:lang w:eastAsia="en-US"/>
              </w:rPr>
            </w:pPr>
            <w:r w:rsidRPr="00D276EC">
              <w:rPr>
                <w:sz w:val="22"/>
                <w:szCs w:val="22"/>
                <w:lang w:eastAsia="en-US"/>
              </w:rPr>
              <w:t>222</w:t>
            </w:r>
          </w:p>
        </w:tc>
      </w:tr>
      <w:tr w:rsidR="00882979" w:rsidRPr="00D276EC" w14:paraId="4EE7E85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BD8F11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69</w:t>
            </w:r>
          </w:p>
        </w:tc>
        <w:tc>
          <w:tcPr>
            <w:tcW w:w="1016" w:type="pct"/>
            <w:tcBorders>
              <w:top w:val="nil"/>
              <w:left w:val="nil"/>
              <w:bottom w:val="single" w:sz="4" w:space="0" w:color="auto"/>
              <w:right w:val="single" w:sz="4" w:space="0" w:color="auto"/>
            </w:tcBorders>
            <w:shd w:val="clear" w:color="auto" w:fill="FFFFFF"/>
            <w:noWrap/>
            <w:vAlign w:val="center"/>
          </w:tcPr>
          <w:p w14:paraId="4CA4E83A" w14:textId="77777777" w:rsidR="00882979" w:rsidRPr="00D276EC" w:rsidRDefault="00882979" w:rsidP="00882979">
            <w:pPr>
              <w:jc w:val="center"/>
              <w:rPr>
                <w:sz w:val="22"/>
                <w:szCs w:val="22"/>
                <w:lang w:eastAsia="en-US"/>
              </w:rPr>
            </w:pPr>
            <w:r w:rsidRPr="00D276EC">
              <w:rPr>
                <w:sz w:val="22"/>
                <w:szCs w:val="22"/>
                <w:lang w:eastAsia="en-US"/>
              </w:rPr>
              <w:t>3М-10</w:t>
            </w:r>
          </w:p>
        </w:tc>
        <w:tc>
          <w:tcPr>
            <w:tcW w:w="1023" w:type="pct"/>
            <w:tcBorders>
              <w:top w:val="nil"/>
              <w:left w:val="nil"/>
              <w:bottom w:val="single" w:sz="4" w:space="0" w:color="auto"/>
              <w:right w:val="single" w:sz="4" w:space="0" w:color="auto"/>
            </w:tcBorders>
            <w:shd w:val="clear" w:color="auto" w:fill="FFFFFF"/>
            <w:noWrap/>
            <w:vAlign w:val="center"/>
          </w:tcPr>
          <w:p w14:paraId="6D6DC4D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7249EA2"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2E6678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C1E3BC6" w14:textId="77777777" w:rsidR="00882979" w:rsidRPr="00D276EC" w:rsidRDefault="00882979" w:rsidP="00882979">
            <w:pPr>
              <w:jc w:val="center"/>
              <w:rPr>
                <w:sz w:val="22"/>
                <w:szCs w:val="22"/>
                <w:lang w:eastAsia="en-US"/>
              </w:rPr>
            </w:pPr>
            <w:r w:rsidRPr="00D276EC">
              <w:rPr>
                <w:sz w:val="22"/>
                <w:szCs w:val="22"/>
                <w:lang w:eastAsia="en-US"/>
              </w:rPr>
              <w:t>148</w:t>
            </w:r>
          </w:p>
        </w:tc>
      </w:tr>
      <w:tr w:rsidR="00882979" w:rsidRPr="00D276EC" w14:paraId="1FB4F5A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1C8D0B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70</w:t>
            </w:r>
          </w:p>
        </w:tc>
        <w:tc>
          <w:tcPr>
            <w:tcW w:w="1016" w:type="pct"/>
            <w:tcBorders>
              <w:top w:val="nil"/>
              <w:left w:val="nil"/>
              <w:bottom w:val="single" w:sz="4" w:space="0" w:color="auto"/>
              <w:right w:val="single" w:sz="4" w:space="0" w:color="auto"/>
            </w:tcBorders>
            <w:shd w:val="clear" w:color="auto" w:fill="FFFFFF"/>
            <w:noWrap/>
            <w:vAlign w:val="center"/>
          </w:tcPr>
          <w:p w14:paraId="7FFB82B2" w14:textId="77777777" w:rsidR="00882979" w:rsidRPr="00D276EC" w:rsidRDefault="00882979" w:rsidP="00882979">
            <w:pPr>
              <w:jc w:val="center"/>
              <w:rPr>
                <w:sz w:val="22"/>
                <w:szCs w:val="22"/>
                <w:lang w:eastAsia="en-US"/>
              </w:rPr>
            </w:pPr>
            <w:r w:rsidRPr="00D276EC">
              <w:rPr>
                <w:sz w:val="22"/>
                <w:szCs w:val="22"/>
                <w:lang w:eastAsia="en-US"/>
              </w:rPr>
              <w:t>3М-100</w:t>
            </w:r>
          </w:p>
        </w:tc>
        <w:tc>
          <w:tcPr>
            <w:tcW w:w="1023" w:type="pct"/>
            <w:tcBorders>
              <w:top w:val="nil"/>
              <w:left w:val="nil"/>
              <w:bottom w:val="single" w:sz="4" w:space="0" w:color="auto"/>
              <w:right w:val="single" w:sz="4" w:space="0" w:color="auto"/>
            </w:tcBorders>
            <w:shd w:val="clear" w:color="auto" w:fill="FFFFFF"/>
            <w:noWrap/>
            <w:vAlign w:val="center"/>
          </w:tcPr>
          <w:p w14:paraId="6ED1E9C9"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0602BF6E"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27698B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CE1980"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128644A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3FE8D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69</w:t>
            </w:r>
          </w:p>
        </w:tc>
        <w:tc>
          <w:tcPr>
            <w:tcW w:w="1016" w:type="pct"/>
            <w:tcBorders>
              <w:top w:val="nil"/>
              <w:left w:val="nil"/>
              <w:bottom w:val="single" w:sz="4" w:space="0" w:color="auto"/>
              <w:right w:val="single" w:sz="4" w:space="0" w:color="auto"/>
            </w:tcBorders>
            <w:shd w:val="clear" w:color="auto" w:fill="FFFFFF"/>
            <w:noWrap/>
            <w:vAlign w:val="center"/>
          </w:tcPr>
          <w:p w14:paraId="3AD39722" w14:textId="77777777" w:rsidR="00882979" w:rsidRPr="00D276EC" w:rsidRDefault="00882979" w:rsidP="00882979">
            <w:pPr>
              <w:jc w:val="center"/>
              <w:rPr>
                <w:sz w:val="22"/>
                <w:szCs w:val="22"/>
                <w:lang w:eastAsia="en-US"/>
              </w:rPr>
            </w:pPr>
            <w:r w:rsidRPr="00D276EC">
              <w:rPr>
                <w:sz w:val="22"/>
                <w:szCs w:val="22"/>
                <w:lang w:eastAsia="en-US"/>
              </w:rPr>
              <w:t>3М-101</w:t>
            </w:r>
          </w:p>
        </w:tc>
        <w:tc>
          <w:tcPr>
            <w:tcW w:w="1023" w:type="pct"/>
            <w:tcBorders>
              <w:top w:val="nil"/>
              <w:left w:val="nil"/>
              <w:bottom w:val="single" w:sz="4" w:space="0" w:color="auto"/>
              <w:right w:val="single" w:sz="4" w:space="0" w:color="auto"/>
            </w:tcBorders>
            <w:shd w:val="clear" w:color="auto" w:fill="FFFFFF"/>
            <w:noWrap/>
            <w:vAlign w:val="center"/>
          </w:tcPr>
          <w:p w14:paraId="6259BAE8"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7644208"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C45E80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0E31415"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72C08D1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405223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70</w:t>
            </w:r>
          </w:p>
        </w:tc>
        <w:tc>
          <w:tcPr>
            <w:tcW w:w="1016" w:type="pct"/>
            <w:tcBorders>
              <w:top w:val="nil"/>
              <w:left w:val="nil"/>
              <w:bottom w:val="single" w:sz="4" w:space="0" w:color="auto"/>
              <w:right w:val="single" w:sz="4" w:space="0" w:color="auto"/>
            </w:tcBorders>
            <w:shd w:val="clear" w:color="auto" w:fill="FFFFFF"/>
            <w:noWrap/>
            <w:vAlign w:val="center"/>
          </w:tcPr>
          <w:p w14:paraId="13FDBC59" w14:textId="77777777" w:rsidR="00882979" w:rsidRPr="00D276EC" w:rsidRDefault="00882979" w:rsidP="00882979">
            <w:pPr>
              <w:jc w:val="center"/>
              <w:rPr>
                <w:sz w:val="22"/>
                <w:szCs w:val="22"/>
                <w:lang w:eastAsia="en-US"/>
              </w:rPr>
            </w:pPr>
            <w:r w:rsidRPr="00D276EC">
              <w:rPr>
                <w:sz w:val="22"/>
                <w:szCs w:val="22"/>
                <w:lang w:eastAsia="en-US"/>
              </w:rPr>
              <w:t>3М-102</w:t>
            </w:r>
          </w:p>
        </w:tc>
        <w:tc>
          <w:tcPr>
            <w:tcW w:w="1023" w:type="pct"/>
            <w:tcBorders>
              <w:top w:val="nil"/>
              <w:left w:val="nil"/>
              <w:bottom w:val="single" w:sz="4" w:space="0" w:color="auto"/>
              <w:right w:val="single" w:sz="4" w:space="0" w:color="auto"/>
            </w:tcBorders>
            <w:shd w:val="clear" w:color="auto" w:fill="FFFFFF"/>
            <w:noWrap/>
            <w:vAlign w:val="center"/>
          </w:tcPr>
          <w:p w14:paraId="082F5031"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A242193"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7728B99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065216F"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39E2C47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FF1AF9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71</w:t>
            </w:r>
          </w:p>
        </w:tc>
        <w:tc>
          <w:tcPr>
            <w:tcW w:w="1016" w:type="pct"/>
            <w:tcBorders>
              <w:top w:val="nil"/>
              <w:left w:val="nil"/>
              <w:bottom w:val="single" w:sz="4" w:space="0" w:color="auto"/>
              <w:right w:val="single" w:sz="4" w:space="0" w:color="auto"/>
            </w:tcBorders>
            <w:shd w:val="clear" w:color="auto" w:fill="FFFFFF"/>
            <w:noWrap/>
            <w:vAlign w:val="center"/>
          </w:tcPr>
          <w:p w14:paraId="55EA97B6" w14:textId="77777777" w:rsidR="00882979" w:rsidRPr="00D276EC" w:rsidRDefault="00882979" w:rsidP="00882979">
            <w:pPr>
              <w:jc w:val="center"/>
              <w:rPr>
                <w:sz w:val="22"/>
                <w:szCs w:val="22"/>
                <w:lang w:eastAsia="en-US"/>
              </w:rPr>
            </w:pPr>
            <w:r w:rsidRPr="00D276EC">
              <w:rPr>
                <w:sz w:val="22"/>
                <w:szCs w:val="22"/>
                <w:lang w:eastAsia="en-US"/>
              </w:rPr>
              <w:t>3М-103</w:t>
            </w:r>
          </w:p>
        </w:tc>
        <w:tc>
          <w:tcPr>
            <w:tcW w:w="1023" w:type="pct"/>
            <w:tcBorders>
              <w:top w:val="nil"/>
              <w:left w:val="nil"/>
              <w:bottom w:val="single" w:sz="4" w:space="0" w:color="auto"/>
              <w:right w:val="single" w:sz="4" w:space="0" w:color="auto"/>
            </w:tcBorders>
            <w:shd w:val="clear" w:color="auto" w:fill="FFFFFF"/>
            <w:noWrap/>
            <w:vAlign w:val="center"/>
          </w:tcPr>
          <w:p w14:paraId="23CB091F"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F29A23C"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B41A59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79C0B5"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38B040B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B979B2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70</w:t>
            </w:r>
          </w:p>
        </w:tc>
        <w:tc>
          <w:tcPr>
            <w:tcW w:w="1016" w:type="pct"/>
            <w:tcBorders>
              <w:top w:val="nil"/>
              <w:left w:val="nil"/>
              <w:bottom w:val="single" w:sz="4" w:space="0" w:color="auto"/>
              <w:right w:val="single" w:sz="4" w:space="0" w:color="auto"/>
            </w:tcBorders>
            <w:shd w:val="clear" w:color="auto" w:fill="FFFFFF"/>
            <w:noWrap/>
            <w:vAlign w:val="center"/>
          </w:tcPr>
          <w:p w14:paraId="1227775E" w14:textId="77777777" w:rsidR="00882979" w:rsidRPr="00D276EC" w:rsidRDefault="00882979" w:rsidP="00882979">
            <w:pPr>
              <w:jc w:val="center"/>
              <w:rPr>
                <w:sz w:val="22"/>
                <w:szCs w:val="22"/>
                <w:lang w:eastAsia="en-US"/>
              </w:rPr>
            </w:pPr>
            <w:r w:rsidRPr="00D276EC">
              <w:rPr>
                <w:sz w:val="22"/>
                <w:szCs w:val="22"/>
                <w:lang w:eastAsia="en-US"/>
              </w:rPr>
              <w:t>3М-104</w:t>
            </w:r>
          </w:p>
        </w:tc>
        <w:tc>
          <w:tcPr>
            <w:tcW w:w="1023" w:type="pct"/>
            <w:tcBorders>
              <w:top w:val="nil"/>
              <w:left w:val="nil"/>
              <w:bottom w:val="single" w:sz="4" w:space="0" w:color="auto"/>
              <w:right w:val="single" w:sz="4" w:space="0" w:color="auto"/>
            </w:tcBorders>
            <w:shd w:val="clear" w:color="auto" w:fill="FFFFFF"/>
            <w:noWrap/>
            <w:vAlign w:val="center"/>
          </w:tcPr>
          <w:p w14:paraId="0F1B08F9"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B33F84C"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3C94C2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C7B7E7C"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00E34AE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AFE5B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71</w:t>
            </w:r>
          </w:p>
        </w:tc>
        <w:tc>
          <w:tcPr>
            <w:tcW w:w="1016" w:type="pct"/>
            <w:tcBorders>
              <w:top w:val="nil"/>
              <w:left w:val="nil"/>
              <w:bottom w:val="single" w:sz="4" w:space="0" w:color="auto"/>
              <w:right w:val="single" w:sz="4" w:space="0" w:color="auto"/>
            </w:tcBorders>
            <w:shd w:val="clear" w:color="auto" w:fill="FFFFFF"/>
            <w:noWrap/>
            <w:vAlign w:val="center"/>
          </w:tcPr>
          <w:p w14:paraId="630C04D4" w14:textId="77777777" w:rsidR="00882979" w:rsidRPr="00D276EC" w:rsidRDefault="00882979" w:rsidP="00882979">
            <w:pPr>
              <w:jc w:val="center"/>
              <w:rPr>
                <w:sz w:val="22"/>
                <w:szCs w:val="22"/>
                <w:lang w:eastAsia="en-US"/>
              </w:rPr>
            </w:pPr>
            <w:r w:rsidRPr="00D276EC">
              <w:rPr>
                <w:sz w:val="22"/>
                <w:szCs w:val="22"/>
                <w:lang w:eastAsia="en-US"/>
              </w:rPr>
              <w:t>3М-105</w:t>
            </w:r>
          </w:p>
        </w:tc>
        <w:tc>
          <w:tcPr>
            <w:tcW w:w="1023" w:type="pct"/>
            <w:tcBorders>
              <w:top w:val="nil"/>
              <w:left w:val="nil"/>
              <w:bottom w:val="single" w:sz="4" w:space="0" w:color="auto"/>
              <w:right w:val="single" w:sz="4" w:space="0" w:color="auto"/>
            </w:tcBorders>
            <w:shd w:val="clear" w:color="auto" w:fill="FFFFFF"/>
            <w:noWrap/>
            <w:vAlign w:val="center"/>
          </w:tcPr>
          <w:p w14:paraId="5F221C12"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A9BBD53"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3BAEA6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4BE3AD2"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64A8DE4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BC633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72</w:t>
            </w:r>
          </w:p>
        </w:tc>
        <w:tc>
          <w:tcPr>
            <w:tcW w:w="1016" w:type="pct"/>
            <w:tcBorders>
              <w:top w:val="nil"/>
              <w:left w:val="nil"/>
              <w:bottom w:val="single" w:sz="4" w:space="0" w:color="auto"/>
              <w:right w:val="single" w:sz="4" w:space="0" w:color="auto"/>
            </w:tcBorders>
            <w:shd w:val="clear" w:color="auto" w:fill="FFFFFF"/>
            <w:noWrap/>
            <w:vAlign w:val="center"/>
          </w:tcPr>
          <w:p w14:paraId="183822A2" w14:textId="77777777" w:rsidR="00882979" w:rsidRPr="00D276EC" w:rsidRDefault="00882979" w:rsidP="00882979">
            <w:pPr>
              <w:jc w:val="center"/>
              <w:rPr>
                <w:sz w:val="22"/>
                <w:szCs w:val="22"/>
                <w:lang w:eastAsia="en-US"/>
              </w:rPr>
            </w:pPr>
            <w:r w:rsidRPr="00D276EC">
              <w:rPr>
                <w:sz w:val="22"/>
                <w:szCs w:val="22"/>
                <w:lang w:eastAsia="en-US"/>
              </w:rPr>
              <w:t>3М-106</w:t>
            </w:r>
          </w:p>
        </w:tc>
        <w:tc>
          <w:tcPr>
            <w:tcW w:w="1023" w:type="pct"/>
            <w:tcBorders>
              <w:top w:val="nil"/>
              <w:left w:val="nil"/>
              <w:bottom w:val="single" w:sz="4" w:space="0" w:color="auto"/>
              <w:right w:val="single" w:sz="4" w:space="0" w:color="auto"/>
            </w:tcBorders>
            <w:shd w:val="clear" w:color="auto" w:fill="FFFFFF"/>
            <w:noWrap/>
            <w:vAlign w:val="center"/>
          </w:tcPr>
          <w:p w14:paraId="3C956F6A"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BE00D70"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6D704E4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877529C"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77777A5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D64E93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71</w:t>
            </w:r>
          </w:p>
        </w:tc>
        <w:tc>
          <w:tcPr>
            <w:tcW w:w="1016" w:type="pct"/>
            <w:tcBorders>
              <w:top w:val="nil"/>
              <w:left w:val="nil"/>
              <w:bottom w:val="single" w:sz="4" w:space="0" w:color="auto"/>
              <w:right w:val="single" w:sz="4" w:space="0" w:color="auto"/>
            </w:tcBorders>
            <w:shd w:val="clear" w:color="auto" w:fill="FFFFFF"/>
            <w:noWrap/>
            <w:vAlign w:val="center"/>
          </w:tcPr>
          <w:p w14:paraId="6353DA7D" w14:textId="77777777" w:rsidR="00882979" w:rsidRPr="00D276EC" w:rsidRDefault="00882979" w:rsidP="00882979">
            <w:pPr>
              <w:jc w:val="center"/>
              <w:rPr>
                <w:sz w:val="22"/>
                <w:szCs w:val="22"/>
                <w:lang w:eastAsia="en-US"/>
              </w:rPr>
            </w:pPr>
            <w:r w:rsidRPr="00D276EC">
              <w:rPr>
                <w:sz w:val="22"/>
                <w:szCs w:val="22"/>
                <w:lang w:eastAsia="en-US"/>
              </w:rPr>
              <w:t>3М-107</w:t>
            </w:r>
          </w:p>
        </w:tc>
        <w:tc>
          <w:tcPr>
            <w:tcW w:w="1023" w:type="pct"/>
            <w:tcBorders>
              <w:top w:val="nil"/>
              <w:left w:val="nil"/>
              <w:bottom w:val="single" w:sz="4" w:space="0" w:color="auto"/>
              <w:right w:val="single" w:sz="4" w:space="0" w:color="auto"/>
            </w:tcBorders>
            <w:shd w:val="clear" w:color="auto" w:fill="FFFFFF"/>
            <w:noWrap/>
            <w:vAlign w:val="center"/>
          </w:tcPr>
          <w:p w14:paraId="22F1E2C0"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494A476"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5760BF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CB71A44"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564BF60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D9E55E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72</w:t>
            </w:r>
          </w:p>
        </w:tc>
        <w:tc>
          <w:tcPr>
            <w:tcW w:w="1016" w:type="pct"/>
            <w:tcBorders>
              <w:top w:val="nil"/>
              <w:left w:val="nil"/>
              <w:bottom w:val="single" w:sz="4" w:space="0" w:color="auto"/>
              <w:right w:val="single" w:sz="4" w:space="0" w:color="auto"/>
            </w:tcBorders>
            <w:shd w:val="clear" w:color="auto" w:fill="FFFFFF"/>
            <w:noWrap/>
            <w:vAlign w:val="center"/>
          </w:tcPr>
          <w:p w14:paraId="7E52F641" w14:textId="77777777" w:rsidR="00882979" w:rsidRPr="00D276EC" w:rsidRDefault="00882979" w:rsidP="00882979">
            <w:pPr>
              <w:jc w:val="center"/>
              <w:rPr>
                <w:sz w:val="22"/>
                <w:szCs w:val="22"/>
                <w:lang w:eastAsia="en-US"/>
              </w:rPr>
            </w:pPr>
            <w:r w:rsidRPr="00D276EC">
              <w:rPr>
                <w:sz w:val="22"/>
                <w:szCs w:val="22"/>
                <w:lang w:eastAsia="en-US"/>
              </w:rPr>
              <w:t>3М-108</w:t>
            </w:r>
          </w:p>
        </w:tc>
        <w:tc>
          <w:tcPr>
            <w:tcW w:w="1023" w:type="pct"/>
            <w:tcBorders>
              <w:top w:val="nil"/>
              <w:left w:val="nil"/>
              <w:bottom w:val="single" w:sz="4" w:space="0" w:color="auto"/>
              <w:right w:val="single" w:sz="4" w:space="0" w:color="auto"/>
            </w:tcBorders>
            <w:shd w:val="clear" w:color="auto" w:fill="FFFFFF"/>
            <w:noWrap/>
            <w:vAlign w:val="center"/>
          </w:tcPr>
          <w:p w14:paraId="4FBE0C4E"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8EAED5E"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77A1119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92D34B5"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0C9637F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29F7C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73</w:t>
            </w:r>
          </w:p>
        </w:tc>
        <w:tc>
          <w:tcPr>
            <w:tcW w:w="1016" w:type="pct"/>
            <w:tcBorders>
              <w:top w:val="nil"/>
              <w:left w:val="nil"/>
              <w:bottom w:val="single" w:sz="4" w:space="0" w:color="auto"/>
              <w:right w:val="single" w:sz="4" w:space="0" w:color="auto"/>
            </w:tcBorders>
            <w:shd w:val="clear" w:color="auto" w:fill="FFFFFF"/>
            <w:noWrap/>
            <w:vAlign w:val="center"/>
          </w:tcPr>
          <w:p w14:paraId="54147972" w14:textId="77777777" w:rsidR="00882979" w:rsidRPr="00D276EC" w:rsidRDefault="00882979" w:rsidP="00882979">
            <w:pPr>
              <w:jc w:val="center"/>
              <w:rPr>
                <w:sz w:val="22"/>
                <w:szCs w:val="22"/>
                <w:lang w:eastAsia="en-US"/>
              </w:rPr>
            </w:pPr>
            <w:r w:rsidRPr="00D276EC">
              <w:rPr>
                <w:sz w:val="22"/>
                <w:szCs w:val="22"/>
                <w:lang w:eastAsia="en-US"/>
              </w:rPr>
              <w:t>3М-109</w:t>
            </w:r>
          </w:p>
        </w:tc>
        <w:tc>
          <w:tcPr>
            <w:tcW w:w="1023" w:type="pct"/>
            <w:tcBorders>
              <w:top w:val="nil"/>
              <w:left w:val="nil"/>
              <w:bottom w:val="single" w:sz="4" w:space="0" w:color="auto"/>
              <w:right w:val="single" w:sz="4" w:space="0" w:color="auto"/>
            </w:tcBorders>
            <w:shd w:val="clear" w:color="auto" w:fill="FFFFFF"/>
            <w:noWrap/>
            <w:vAlign w:val="center"/>
          </w:tcPr>
          <w:p w14:paraId="3083DB9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D8AF249"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667DC59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212215A" w14:textId="77777777" w:rsidR="00882979" w:rsidRPr="00D276EC" w:rsidRDefault="00882979" w:rsidP="00882979">
            <w:pPr>
              <w:jc w:val="center"/>
              <w:rPr>
                <w:sz w:val="22"/>
                <w:szCs w:val="22"/>
                <w:lang w:eastAsia="en-US"/>
              </w:rPr>
            </w:pPr>
            <w:r w:rsidRPr="00D276EC">
              <w:rPr>
                <w:sz w:val="22"/>
                <w:szCs w:val="22"/>
                <w:lang w:eastAsia="en-US"/>
              </w:rPr>
              <w:t>90</w:t>
            </w:r>
          </w:p>
        </w:tc>
      </w:tr>
      <w:tr w:rsidR="00882979" w:rsidRPr="00D276EC" w14:paraId="295E8CD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EDB00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72</w:t>
            </w:r>
          </w:p>
        </w:tc>
        <w:tc>
          <w:tcPr>
            <w:tcW w:w="1016" w:type="pct"/>
            <w:tcBorders>
              <w:top w:val="nil"/>
              <w:left w:val="nil"/>
              <w:bottom w:val="single" w:sz="4" w:space="0" w:color="auto"/>
              <w:right w:val="single" w:sz="4" w:space="0" w:color="auto"/>
            </w:tcBorders>
            <w:shd w:val="clear" w:color="auto" w:fill="FFFFFF"/>
            <w:noWrap/>
            <w:vAlign w:val="center"/>
          </w:tcPr>
          <w:p w14:paraId="2E8727AC" w14:textId="77777777" w:rsidR="00882979" w:rsidRPr="00D276EC" w:rsidRDefault="00882979" w:rsidP="00882979">
            <w:pPr>
              <w:jc w:val="center"/>
              <w:rPr>
                <w:sz w:val="22"/>
                <w:szCs w:val="22"/>
                <w:lang w:eastAsia="en-US"/>
              </w:rPr>
            </w:pPr>
            <w:r w:rsidRPr="00D276EC">
              <w:rPr>
                <w:sz w:val="22"/>
                <w:szCs w:val="22"/>
                <w:lang w:eastAsia="en-US"/>
              </w:rPr>
              <w:t>3М-110</w:t>
            </w:r>
          </w:p>
        </w:tc>
        <w:tc>
          <w:tcPr>
            <w:tcW w:w="1023" w:type="pct"/>
            <w:tcBorders>
              <w:top w:val="nil"/>
              <w:left w:val="nil"/>
              <w:bottom w:val="single" w:sz="4" w:space="0" w:color="auto"/>
              <w:right w:val="single" w:sz="4" w:space="0" w:color="auto"/>
            </w:tcBorders>
            <w:shd w:val="clear" w:color="auto" w:fill="FFFFFF"/>
            <w:noWrap/>
            <w:vAlign w:val="center"/>
          </w:tcPr>
          <w:p w14:paraId="1209B719"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9C1E3BF"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E4AC99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6237579"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384DEBA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4D941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73</w:t>
            </w:r>
          </w:p>
        </w:tc>
        <w:tc>
          <w:tcPr>
            <w:tcW w:w="1016" w:type="pct"/>
            <w:tcBorders>
              <w:top w:val="nil"/>
              <w:left w:val="nil"/>
              <w:bottom w:val="single" w:sz="4" w:space="0" w:color="auto"/>
              <w:right w:val="single" w:sz="4" w:space="0" w:color="auto"/>
            </w:tcBorders>
            <w:shd w:val="clear" w:color="auto" w:fill="FFFFFF"/>
            <w:noWrap/>
            <w:vAlign w:val="center"/>
          </w:tcPr>
          <w:p w14:paraId="5A37A9A5" w14:textId="77777777" w:rsidR="00882979" w:rsidRPr="00D276EC" w:rsidRDefault="00882979" w:rsidP="00882979">
            <w:pPr>
              <w:jc w:val="center"/>
              <w:rPr>
                <w:sz w:val="22"/>
                <w:szCs w:val="22"/>
                <w:lang w:eastAsia="en-US"/>
              </w:rPr>
            </w:pPr>
            <w:r w:rsidRPr="00D276EC">
              <w:rPr>
                <w:sz w:val="22"/>
                <w:szCs w:val="22"/>
                <w:lang w:eastAsia="en-US"/>
              </w:rPr>
              <w:t>3М-111</w:t>
            </w:r>
          </w:p>
        </w:tc>
        <w:tc>
          <w:tcPr>
            <w:tcW w:w="1023" w:type="pct"/>
            <w:tcBorders>
              <w:top w:val="nil"/>
              <w:left w:val="nil"/>
              <w:bottom w:val="single" w:sz="4" w:space="0" w:color="auto"/>
              <w:right w:val="single" w:sz="4" w:space="0" w:color="auto"/>
            </w:tcBorders>
            <w:shd w:val="clear" w:color="auto" w:fill="FFFFFF"/>
            <w:noWrap/>
            <w:vAlign w:val="center"/>
          </w:tcPr>
          <w:p w14:paraId="247416F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4A24E36"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19F3BD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4C79939" w14:textId="77777777" w:rsidR="00882979" w:rsidRPr="00D276EC" w:rsidRDefault="00882979" w:rsidP="00882979">
            <w:pPr>
              <w:jc w:val="center"/>
              <w:rPr>
                <w:sz w:val="22"/>
                <w:szCs w:val="22"/>
                <w:lang w:eastAsia="en-US"/>
              </w:rPr>
            </w:pPr>
            <w:r w:rsidRPr="00D276EC">
              <w:rPr>
                <w:sz w:val="22"/>
                <w:szCs w:val="22"/>
                <w:lang w:eastAsia="en-US"/>
              </w:rPr>
              <w:t>212</w:t>
            </w:r>
          </w:p>
        </w:tc>
      </w:tr>
      <w:tr w:rsidR="00882979" w:rsidRPr="00D276EC" w14:paraId="7C03E31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057797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74</w:t>
            </w:r>
          </w:p>
        </w:tc>
        <w:tc>
          <w:tcPr>
            <w:tcW w:w="1016" w:type="pct"/>
            <w:tcBorders>
              <w:top w:val="nil"/>
              <w:left w:val="nil"/>
              <w:bottom w:val="single" w:sz="4" w:space="0" w:color="auto"/>
              <w:right w:val="single" w:sz="4" w:space="0" w:color="auto"/>
            </w:tcBorders>
            <w:shd w:val="clear" w:color="auto" w:fill="FFFFFF"/>
            <w:noWrap/>
            <w:vAlign w:val="center"/>
          </w:tcPr>
          <w:p w14:paraId="56DB5206" w14:textId="77777777" w:rsidR="00882979" w:rsidRPr="00D276EC" w:rsidRDefault="00882979" w:rsidP="00882979">
            <w:pPr>
              <w:jc w:val="center"/>
              <w:rPr>
                <w:sz w:val="22"/>
                <w:szCs w:val="22"/>
                <w:lang w:eastAsia="en-US"/>
              </w:rPr>
            </w:pPr>
            <w:r w:rsidRPr="00D276EC">
              <w:rPr>
                <w:sz w:val="22"/>
                <w:szCs w:val="22"/>
                <w:lang w:eastAsia="en-US"/>
              </w:rPr>
              <w:t>3М-112</w:t>
            </w:r>
          </w:p>
        </w:tc>
        <w:tc>
          <w:tcPr>
            <w:tcW w:w="1023" w:type="pct"/>
            <w:tcBorders>
              <w:top w:val="nil"/>
              <w:left w:val="nil"/>
              <w:bottom w:val="single" w:sz="4" w:space="0" w:color="auto"/>
              <w:right w:val="single" w:sz="4" w:space="0" w:color="auto"/>
            </w:tcBorders>
            <w:shd w:val="clear" w:color="auto" w:fill="FFFFFF"/>
            <w:noWrap/>
            <w:vAlign w:val="center"/>
          </w:tcPr>
          <w:p w14:paraId="36E685D3"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4A8BABB"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181071E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9EF4A58"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839911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C2CC4E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73</w:t>
            </w:r>
          </w:p>
        </w:tc>
        <w:tc>
          <w:tcPr>
            <w:tcW w:w="1016" w:type="pct"/>
            <w:tcBorders>
              <w:top w:val="nil"/>
              <w:left w:val="nil"/>
              <w:bottom w:val="single" w:sz="4" w:space="0" w:color="auto"/>
              <w:right w:val="single" w:sz="4" w:space="0" w:color="auto"/>
            </w:tcBorders>
            <w:shd w:val="clear" w:color="auto" w:fill="FFFFFF"/>
            <w:noWrap/>
            <w:vAlign w:val="center"/>
          </w:tcPr>
          <w:p w14:paraId="1C898A3D" w14:textId="77777777" w:rsidR="00882979" w:rsidRPr="00D276EC" w:rsidRDefault="00882979" w:rsidP="00882979">
            <w:pPr>
              <w:jc w:val="center"/>
              <w:rPr>
                <w:sz w:val="22"/>
                <w:szCs w:val="22"/>
                <w:lang w:eastAsia="en-US"/>
              </w:rPr>
            </w:pPr>
            <w:r w:rsidRPr="00D276EC">
              <w:rPr>
                <w:sz w:val="22"/>
                <w:szCs w:val="22"/>
                <w:lang w:eastAsia="en-US"/>
              </w:rPr>
              <w:t>3М-13</w:t>
            </w:r>
          </w:p>
        </w:tc>
        <w:tc>
          <w:tcPr>
            <w:tcW w:w="1023" w:type="pct"/>
            <w:tcBorders>
              <w:top w:val="nil"/>
              <w:left w:val="nil"/>
              <w:bottom w:val="single" w:sz="4" w:space="0" w:color="auto"/>
              <w:right w:val="single" w:sz="4" w:space="0" w:color="auto"/>
            </w:tcBorders>
            <w:shd w:val="clear" w:color="auto" w:fill="FFFFFF"/>
            <w:noWrap/>
            <w:vAlign w:val="center"/>
          </w:tcPr>
          <w:p w14:paraId="6388F6D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87358A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C1D96E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632DC48" w14:textId="77777777" w:rsidR="00882979" w:rsidRPr="00D276EC" w:rsidRDefault="00882979" w:rsidP="00882979">
            <w:pPr>
              <w:jc w:val="center"/>
              <w:rPr>
                <w:sz w:val="22"/>
                <w:szCs w:val="22"/>
                <w:lang w:eastAsia="en-US"/>
              </w:rPr>
            </w:pPr>
            <w:r w:rsidRPr="00D276EC">
              <w:rPr>
                <w:sz w:val="22"/>
                <w:szCs w:val="22"/>
                <w:lang w:eastAsia="en-US"/>
              </w:rPr>
              <w:t>355</w:t>
            </w:r>
          </w:p>
        </w:tc>
      </w:tr>
      <w:tr w:rsidR="00882979" w:rsidRPr="00D276EC" w14:paraId="19D0206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381195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74</w:t>
            </w:r>
          </w:p>
        </w:tc>
        <w:tc>
          <w:tcPr>
            <w:tcW w:w="1016" w:type="pct"/>
            <w:tcBorders>
              <w:top w:val="nil"/>
              <w:left w:val="nil"/>
              <w:bottom w:val="single" w:sz="4" w:space="0" w:color="auto"/>
              <w:right w:val="single" w:sz="4" w:space="0" w:color="auto"/>
            </w:tcBorders>
            <w:shd w:val="clear" w:color="auto" w:fill="FFFFFF"/>
            <w:noWrap/>
            <w:vAlign w:val="center"/>
          </w:tcPr>
          <w:p w14:paraId="7AB71372" w14:textId="77777777" w:rsidR="00882979" w:rsidRPr="00D276EC" w:rsidRDefault="00882979" w:rsidP="00882979">
            <w:pPr>
              <w:jc w:val="center"/>
              <w:rPr>
                <w:sz w:val="22"/>
                <w:szCs w:val="22"/>
                <w:lang w:eastAsia="en-US"/>
              </w:rPr>
            </w:pPr>
            <w:r w:rsidRPr="00D276EC">
              <w:rPr>
                <w:sz w:val="22"/>
                <w:szCs w:val="22"/>
                <w:lang w:eastAsia="en-US"/>
              </w:rPr>
              <w:t>3М-22</w:t>
            </w:r>
          </w:p>
        </w:tc>
        <w:tc>
          <w:tcPr>
            <w:tcW w:w="1023" w:type="pct"/>
            <w:tcBorders>
              <w:top w:val="nil"/>
              <w:left w:val="nil"/>
              <w:bottom w:val="single" w:sz="4" w:space="0" w:color="auto"/>
              <w:right w:val="single" w:sz="4" w:space="0" w:color="auto"/>
            </w:tcBorders>
            <w:shd w:val="clear" w:color="auto" w:fill="FFFFFF"/>
            <w:noWrap/>
            <w:vAlign w:val="center"/>
          </w:tcPr>
          <w:p w14:paraId="5C71F69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B0F157E" w14:textId="77777777" w:rsidR="00882979" w:rsidRPr="00D276EC" w:rsidRDefault="00882979" w:rsidP="00882979">
            <w:pPr>
              <w:jc w:val="center"/>
              <w:rPr>
                <w:sz w:val="22"/>
                <w:szCs w:val="22"/>
                <w:lang w:eastAsia="en-US"/>
              </w:rPr>
            </w:pPr>
            <w:r w:rsidRPr="00D276EC">
              <w:rPr>
                <w:sz w:val="22"/>
                <w:szCs w:val="22"/>
                <w:lang w:eastAsia="en-US"/>
              </w:rPr>
              <w:t>180</w:t>
            </w:r>
          </w:p>
        </w:tc>
        <w:tc>
          <w:tcPr>
            <w:tcW w:w="808" w:type="pct"/>
            <w:tcBorders>
              <w:top w:val="nil"/>
              <w:left w:val="nil"/>
              <w:bottom w:val="single" w:sz="4" w:space="0" w:color="auto"/>
              <w:right w:val="single" w:sz="4" w:space="0" w:color="auto"/>
            </w:tcBorders>
            <w:shd w:val="clear" w:color="auto" w:fill="FFFFFF"/>
            <w:noWrap/>
            <w:vAlign w:val="center"/>
          </w:tcPr>
          <w:p w14:paraId="2CB8538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669F45B" w14:textId="77777777" w:rsidR="00882979" w:rsidRPr="00D276EC" w:rsidRDefault="00882979" w:rsidP="00882979">
            <w:pPr>
              <w:jc w:val="center"/>
              <w:rPr>
                <w:sz w:val="22"/>
                <w:szCs w:val="22"/>
                <w:lang w:eastAsia="en-US"/>
              </w:rPr>
            </w:pPr>
            <w:r w:rsidRPr="00D276EC">
              <w:rPr>
                <w:sz w:val="22"/>
                <w:szCs w:val="22"/>
                <w:lang w:eastAsia="en-US"/>
              </w:rPr>
              <w:t>28</w:t>
            </w:r>
          </w:p>
        </w:tc>
      </w:tr>
      <w:tr w:rsidR="00882979" w:rsidRPr="00D276EC" w14:paraId="6DBC1FC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076CA2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75</w:t>
            </w:r>
          </w:p>
        </w:tc>
        <w:tc>
          <w:tcPr>
            <w:tcW w:w="1016" w:type="pct"/>
            <w:tcBorders>
              <w:top w:val="nil"/>
              <w:left w:val="nil"/>
              <w:bottom w:val="single" w:sz="4" w:space="0" w:color="auto"/>
              <w:right w:val="single" w:sz="4" w:space="0" w:color="auto"/>
            </w:tcBorders>
            <w:shd w:val="clear" w:color="auto" w:fill="FFFFFF"/>
            <w:noWrap/>
            <w:vAlign w:val="center"/>
          </w:tcPr>
          <w:p w14:paraId="48354A3A" w14:textId="77777777" w:rsidR="00882979" w:rsidRPr="00D276EC" w:rsidRDefault="00882979" w:rsidP="00882979">
            <w:pPr>
              <w:jc w:val="center"/>
              <w:rPr>
                <w:sz w:val="22"/>
                <w:szCs w:val="22"/>
                <w:lang w:eastAsia="en-US"/>
              </w:rPr>
            </w:pPr>
            <w:r w:rsidRPr="00D276EC">
              <w:rPr>
                <w:sz w:val="22"/>
                <w:szCs w:val="22"/>
                <w:lang w:eastAsia="en-US"/>
              </w:rPr>
              <w:t>3М-24</w:t>
            </w:r>
          </w:p>
        </w:tc>
        <w:tc>
          <w:tcPr>
            <w:tcW w:w="1023" w:type="pct"/>
            <w:tcBorders>
              <w:top w:val="nil"/>
              <w:left w:val="nil"/>
              <w:bottom w:val="single" w:sz="4" w:space="0" w:color="auto"/>
              <w:right w:val="single" w:sz="4" w:space="0" w:color="auto"/>
            </w:tcBorders>
            <w:shd w:val="clear" w:color="auto" w:fill="FFFFFF"/>
            <w:noWrap/>
            <w:vAlign w:val="center"/>
          </w:tcPr>
          <w:p w14:paraId="3F6D5EA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1D5D0E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2BB7D9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DCDDDA0" w14:textId="77777777" w:rsidR="00882979" w:rsidRPr="00D276EC" w:rsidRDefault="00882979" w:rsidP="00882979">
            <w:pPr>
              <w:jc w:val="center"/>
              <w:rPr>
                <w:sz w:val="22"/>
                <w:szCs w:val="22"/>
                <w:lang w:eastAsia="en-US"/>
              </w:rPr>
            </w:pPr>
            <w:r w:rsidRPr="00D276EC">
              <w:rPr>
                <w:sz w:val="22"/>
                <w:szCs w:val="22"/>
                <w:lang w:eastAsia="en-US"/>
              </w:rPr>
              <w:t>81</w:t>
            </w:r>
          </w:p>
        </w:tc>
      </w:tr>
      <w:tr w:rsidR="00882979" w:rsidRPr="00D276EC" w14:paraId="162271C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51D3C7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74</w:t>
            </w:r>
          </w:p>
        </w:tc>
        <w:tc>
          <w:tcPr>
            <w:tcW w:w="1016" w:type="pct"/>
            <w:tcBorders>
              <w:top w:val="nil"/>
              <w:left w:val="nil"/>
              <w:bottom w:val="single" w:sz="4" w:space="0" w:color="auto"/>
              <w:right w:val="single" w:sz="4" w:space="0" w:color="auto"/>
            </w:tcBorders>
            <w:shd w:val="clear" w:color="auto" w:fill="FFFFFF"/>
            <w:noWrap/>
            <w:vAlign w:val="center"/>
          </w:tcPr>
          <w:p w14:paraId="2DA65DA7" w14:textId="77777777" w:rsidR="00882979" w:rsidRPr="00D276EC" w:rsidRDefault="00882979" w:rsidP="00882979">
            <w:pPr>
              <w:jc w:val="center"/>
              <w:rPr>
                <w:sz w:val="22"/>
                <w:szCs w:val="22"/>
                <w:lang w:eastAsia="en-US"/>
              </w:rPr>
            </w:pPr>
            <w:r w:rsidRPr="00D276EC">
              <w:rPr>
                <w:sz w:val="22"/>
                <w:szCs w:val="22"/>
                <w:lang w:eastAsia="en-US"/>
              </w:rPr>
              <w:t>3М-25</w:t>
            </w:r>
          </w:p>
        </w:tc>
        <w:tc>
          <w:tcPr>
            <w:tcW w:w="1023" w:type="pct"/>
            <w:tcBorders>
              <w:top w:val="nil"/>
              <w:left w:val="nil"/>
              <w:bottom w:val="single" w:sz="4" w:space="0" w:color="auto"/>
              <w:right w:val="single" w:sz="4" w:space="0" w:color="auto"/>
            </w:tcBorders>
            <w:shd w:val="clear" w:color="auto" w:fill="FFFFFF"/>
            <w:noWrap/>
            <w:vAlign w:val="center"/>
          </w:tcPr>
          <w:p w14:paraId="6263AC2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4CF4D6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FD8181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22123C" w14:textId="77777777" w:rsidR="00882979" w:rsidRPr="00D276EC" w:rsidRDefault="00882979" w:rsidP="00882979">
            <w:pPr>
              <w:jc w:val="center"/>
              <w:rPr>
                <w:sz w:val="22"/>
                <w:szCs w:val="22"/>
                <w:lang w:eastAsia="en-US"/>
              </w:rPr>
            </w:pPr>
            <w:r w:rsidRPr="00D276EC">
              <w:rPr>
                <w:sz w:val="22"/>
                <w:szCs w:val="22"/>
                <w:lang w:eastAsia="en-US"/>
              </w:rPr>
              <w:t>224</w:t>
            </w:r>
          </w:p>
        </w:tc>
      </w:tr>
      <w:tr w:rsidR="00882979" w:rsidRPr="00D276EC" w14:paraId="3D8DB73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72801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75</w:t>
            </w:r>
          </w:p>
        </w:tc>
        <w:tc>
          <w:tcPr>
            <w:tcW w:w="1016" w:type="pct"/>
            <w:tcBorders>
              <w:top w:val="nil"/>
              <w:left w:val="nil"/>
              <w:bottom w:val="single" w:sz="4" w:space="0" w:color="auto"/>
              <w:right w:val="single" w:sz="4" w:space="0" w:color="auto"/>
            </w:tcBorders>
            <w:shd w:val="clear" w:color="auto" w:fill="FFFFFF"/>
            <w:noWrap/>
            <w:vAlign w:val="center"/>
          </w:tcPr>
          <w:p w14:paraId="3DA87B59" w14:textId="77777777" w:rsidR="00882979" w:rsidRPr="00D276EC" w:rsidRDefault="00882979" w:rsidP="00882979">
            <w:pPr>
              <w:jc w:val="center"/>
              <w:rPr>
                <w:sz w:val="22"/>
                <w:szCs w:val="22"/>
                <w:lang w:eastAsia="en-US"/>
              </w:rPr>
            </w:pPr>
            <w:r w:rsidRPr="00D276EC">
              <w:rPr>
                <w:sz w:val="22"/>
                <w:szCs w:val="22"/>
                <w:lang w:eastAsia="en-US"/>
              </w:rPr>
              <w:t>3М-27</w:t>
            </w:r>
          </w:p>
        </w:tc>
        <w:tc>
          <w:tcPr>
            <w:tcW w:w="1023" w:type="pct"/>
            <w:tcBorders>
              <w:top w:val="nil"/>
              <w:left w:val="nil"/>
              <w:bottom w:val="single" w:sz="4" w:space="0" w:color="auto"/>
              <w:right w:val="single" w:sz="4" w:space="0" w:color="auto"/>
            </w:tcBorders>
            <w:shd w:val="clear" w:color="auto" w:fill="FFFFFF"/>
            <w:noWrap/>
            <w:vAlign w:val="center"/>
          </w:tcPr>
          <w:p w14:paraId="0390D76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6A37A1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8903DC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09F625F" w14:textId="77777777" w:rsidR="00882979" w:rsidRPr="00D276EC" w:rsidRDefault="00882979" w:rsidP="00882979">
            <w:pPr>
              <w:jc w:val="center"/>
              <w:rPr>
                <w:sz w:val="22"/>
                <w:szCs w:val="22"/>
                <w:lang w:eastAsia="en-US"/>
              </w:rPr>
            </w:pPr>
            <w:r w:rsidRPr="00D276EC">
              <w:rPr>
                <w:sz w:val="22"/>
                <w:szCs w:val="22"/>
                <w:lang w:eastAsia="en-US"/>
              </w:rPr>
              <w:t>152</w:t>
            </w:r>
          </w:p>
        </w:tc>
      </w:tr>
      <w:tr w:rsidR="00882979" w:rsidRPr="00D276EC" w14:paraId="293C5E9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BBB27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76</w:t>
            </w:r>
          </w:p>
        </w:tc>
        <w:tc>
          <w:tcPr>
            <w:tcW w:w="1016" w:type="pct"/>
            <w:tcBorders>
              <w:top w:val="nil"/>
              <w:left w:val="nil"/>
              <w:bottom w:val="single" w:sz="4" w:space="0" w:color="auto"/>
              <w:right w:val="single" w:sz="4" w:space="0" w:color="auto"/>
            </w:tcBorders>
            <w:shd w:val="clear" w:color="auto" w:fill="FFFFFF"/>
            <w:noWrap/>
            <w:vAlign w:val="center"/>
          </w:tcPr>
          <w:p w14:paraId="3BBA837B" w14:textId="77777777" w:rsidR="00882979" w:rsidRPr="00D276EC" w:rsidRDefault="00882979" w:rsidP="00882979">
            <w:pPr>
              <w:jc w:val="center"/>
              <w:rPr>
                <w:sz w:val="22"/>
                <w:szCs w:val="22"/>
                <w:lang w:eastAsia="en-US"/>
              </w:rPr>
            </w:pPr>
            <w:r w:rsidRPr="00D276EC">
              <w:rPr>
                <w:sz w:val="22"/>
                <w:szCs w:val="22"/>
                <w:lang w:eastAsia="en-US"/>
              </w:rPr>
              <w:t>3М-28</w:t>
            </w:r>
          </w:p>
        </w:tc>
        <w:tc>
          <w:tcPr>
            <w:tcW w:w="1023" w:type="pct"/>
            <w:tcBorders>
              <w:top w:val="nil"/>
              <w:left w:val="nil"/>
              <w:bottom w:val="single" w:sz="4" w:space="0" w:color="auto"/>
              <w:right w:val="single" w:sz="4" w:space="0" w:color="auto"/>
            </w:tcBorders>
            <w:shd w:val="clear" w:color="auto" w:fill="FFFFFF"/>
            <w:noWrap/>
            <w:vAlign w:val="center"/>
          </w:tcPr>
          <w:p w14:paraId="7D52D00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D02EF9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4AE27E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83EB897" w14:textId="77777777" w:rsidR="00882979" w:rsidRPr="00D276EC" w:rsidRDefault="00882979" w:rsidP="00882979">
            <w:pPr>
              <w:jc w:val="center"/>
              <w:rPr>
                <w:sz w:val="22"/>
                <w:szCs w:val="22"/>
                <w:lang w:eastAsia="en-US"/>
              </w:rPr>
            </w:pPr>
            <w:r w:rsidRPr="00D276EC">
              <w:rPr>
                <w:sz w:val="22"/>
                <w:szCs w:val="22"/>
                <w:lang w:eastAsia="en-US"/>
              </w:rPr>
              <w:t>93</w:t>
            </w:r>
          </w:p>
        </w:tc>
      </w:tr>
      <w:tr w:rsidR="00882979" w:rsidRPr="00D276EC" w14:paraId="53244AC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C0653C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75</w:t>
            </w:r>
          </w:p>
        </w:tc>
        <w:tc>
          <w:tcPr>
            <w:tcW w:w="1016" w:type="pct"/>
            <w:tcBorders>
              <w:top w:val="nil"/>
              <w:left w:val="nil"/>
              <w:bottom w:val="single" w:sz="4" w:space="0" w:color="auto"/>
              <w:right w:val="single" w:sz="4" w:space="0" w:color="auto"/>
            </w:tcBorders>
            <w:shd w:val="clear" w:color="auto" w:fill="FFFFFF"/>
            <w:noWrap/>
            <w:vAlign w:val="center"/>
          </w:tcPr>
          <w:p w14:paraId="69C8A93F" w14:textId="77777777" w:rsidR="00882979" w:rsidRPr="00D276EC" w:rsidRDefault="00882979" w:rsidP="00882979">
            <w:pPr>
              <w:jc w:val="center"/>
              <w:rPr>
                <w:sz w:val="22"/>
                <w:szCs w:val="22"/>
                <w:lang w:eastAsia="en-US"/>
              </w:rPr>
            </w:pPr>
            <w:r w:rsidRPr="00D276EC">
              <w:rPr>
                <w:sz w:val="22"/>
                <w:szCs w:val="22"/>
                <w:lang w:eastAsia="en-US"/>
              </w:rPr>
              <w:t>3М-30</w:t>
            </w:r>
          </w:p>
        </w:tc>
        <w:tc>
          <w:tcPr>
            <w:tcW w:w="1023" w:type="pct"/>
            <w:tcBorders>
              <w:top w:val="nil"/>
              <w:left w:val="nil"/>
              <w:bottom w:val="single" w:sz="4" w:space="0" w:color="auto"/>
              <w:right w:val="single" w:sz="4" w:space="0" w:color="auto"/>
            </w:tcBorders>
            <w:shd w:val="clear" w:color="auto" w:fill="FFFFFF"/>
            <w:noWrap/>
            <w:vAlign w:val="center"/>
          </w:tcPr>
          <w:p w14:paraId="5211B95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CFF33B1"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56EC9E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645142F" w14:textId="77777777" w:rsidR="00882979" w:rsidRPr="00D276EC" w:rsidRDefault="00882979" w:rsidP="00882979">
            <w:pPr>
              <w:jc w:val="center"/>
              <w:rPr>
                <w:sz w:val="22"/>
                <w:szCs w:val="22"/>
                <w:lang w:eastAsia="en-US"/>
              </w:rPr>
            </w:pPr>
            <w:r w:rsidRPr="00D276EC">
              <w:rPr>
                <w:sz w:val="22"/>
                <w:szCs w:val="22"/>
                <w:lang w:eastAsia="en-US"/>
              </w:rPr>
              <w:t>182</w:t>
            </w:r>
          </w:p>
        </w:tc>
      </w:tr>
      <w:tr w:rsidR="00882979" w:rsidRPr="00D276EC" w14:paraId="4649D02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55B04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76</w:t>
            </w:r>
          </w:p>
        </w:tc>
        <w:tc>
          <w:tcPr>
            <w:tcW w:w="1016" w:type="pct"/>
            <w:tcBorders>
              <w:top w:val="nil"/>
              <w:left w:val="nil"/>
              <w:bottom w:val="single" w:sz="4" w:space="0" w:color="auto"/>
              <w:right w:val="single" w:sz="4" w:space="0" w:color="auto"/>
            </w:tcBorders>
            <w:shd w:val="clear" w:color="auto" w:fill="FFFFFF"/>
            <w:noWrap/>
            <w:vAlign w:val="center"/>
          </w:tcPr>
          <w:p w14:paraId="1C59450E" w14:textId="77777777" w:rsidR="00882979" w:rsidRPr="00D276EC" w:rsidRDefault="00882979" w:rsidP="00882979">
            <w:pPr>
              <w:jc w:val="center"/>
              <w:rPr>
                <w:sz w:val="22"/>
                <w:szCs w:val="22"/>
                <w:lang w:eastAsia="en-US"/>
              </w:rPr>
            </w:pPr>
            <w:r w:rsidRPr="00D276EC">
              <w:rPr>
                <w:sz w:val="22"/>
                <w:szCs w:val="22"/>
                <w:lang w:eastAsia="en-US"/>
              </w:rPr>
              <w:t>3М-31</w:t>
            </w:r>
          </w:p>
        </w:tc>
        <w:tc>
          <w:tcPr>
            <w:tcW w:w="1023" w:type="pct"/>
            <w:tcBorders>
              <w:top w:val="nil"/>
              <w:left w:val="nil"/>
              <w:bottom w:val="single" w:sz="4" w:space="0" w:color="auto"/>
              <w:right w:val="single" w:sz="4" w:space="0" w:color="auto"/>
            </w:tcBorders>
            <w:shd w:val="clear" w:color="auto" w:fill="FFFFFF"/>
            <w:noWrap/>
            <w:vAlign w:val="center"/>
          </w:tcPr>
          <w:p w14:paraId="27BADDB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6D86EBA"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781CA6B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E34AFD1" w14:textId="77777777" w:rsidR="00882979" w:rsidRPr="00D276EC" w:rsidRDefault="00882979" w:rsidP="00882979">
            <w:pPr>
              <w:jc w:val="center"/>
              <w:rPr>
                <w:sz w:val="22"/>
                <w:szCs w:val="22"/>
                <w:lang w:eastAsia="en-US"/>
              </w:rPr>
            </w:pPr>
            <w:r w:rsidRPr="00D276EC">
              <w:rPr>
                <w:sz w:val="22"/>
                <w:szCs w:val="22"/>
                <w:lang w:eastAsia="en-US"/>
              </w:rPr>
              <w:t>344</w:t>
            </w:r>
          </w:p>
        </w:tc>
      </w:tr>
      <w:tr w:rsidR="00882979" w:rsidRPr="00D276EC" w14:paraId="2724C5C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8C318F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77</w:t>
            </w:r>
          </w:p>
        </w:tc>
        <w:tc>
          <w:tcPr>
            <w:tcW w:w="1016" w:type="pct"/>
            <w:tcBorders>
              <w:top w:val="nil"/>
              <w:left w:val="nil"/>
              <w:bottom w:val="single" w:sz="4" w:space="0" w:color="auto"/>
              <w:right w:val="single" w:sz="4" w:space="0" w:color="auto"/>
            </w:tcBorders>
            <w:shd w:val="clear" w:color="auto" w:fill="FFFFFF"/>
            <w:noWrap/>
            <w:vAlign w:val="center"/>
          </w:tcPr>
          <w:p w14:paraId="0FA0DF46" w14:textId="77777777" w:rsidR="00882979" w:rsidRPr="00D276EC" w:rsidRDefault="00882979" w:rsidP="00882979">
            <w:pPr>
              <w:jc w:val="center"/>
              <w:rPr>
                <w:sz w:val="22"/>
                <w:szCs w:val="22"/>
                <w:lang w:eastAsia="en-US"/>
              </w:rPr>
            </w:pPr>
            <w:r w:rsidRPr="00D276EC">
              <w:rPr>
                <w:sz w:val="22"/>
                <w:szCs w:val="22"/>
                <w:lang w:eastAsia="en-US"/>
              </w:rPr>
              <w:t>3М-34</w:t>
            </w:r>
          </w:p>
        </w:tc>
        <w:tc>
          <w:tcPr>
            <w:tcW w:w="1023" w:type="pct"/>
            <w:tcBorders>
              <w:top w:val="nil"/>
              <w:left w:val="nil"/>
              <w:bottom w:val="single" w:sz="4" w:space="0" w:color="auto"/>
              <w:right w:val="single" w:sz="4" w:space="0" w:color="auto"/>
            </w:tcBorders>
            <w:shd w:val="clear" w:color="auto" w:fill="FFFFFF"/>
            <w:noWrap/>
            <w:vAlign w:val="center"/>
          </w:tcPr>
          <w:p w14:paraId="29A22E5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DD96686"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83EFA1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30E5021" w14:textId="77777777" w:rsidR="00882979" w:rsidRPr="00D276EC" w:rsidRDefault="00882979" w:rsidP="00882979">
            <w:pPr>
              <w:jc w:val="center"/>
              <w:rPr>
                <w:sz w:val="22"/>
                <w:szCs w:val="22"/>
                <w:lang w:eastAsia="en-US"/>
              </w:rPr>
            </w:pPr>
            <w:r w:rsidRPr="00D276EC">
              <w:rPr>
                <w:sz w:val="22"/>
                <w:szCs w:val="22"/>
                <w:lang w:eastAsia="en-US"/>
              </w:rPr>
              <w:t>344</w:t>
            </w:r>
          </w:p>
        </w:tc>
      </w:tr>
      <w:tr w:rsidR="00882979" w:rsidRPr="00D276EC" w14:paraId="19CC0A6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C50BB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76</w:t>
            </w:r>
          </w:p>
        </w:tc>
        <w:tc>
          <w:tcPr>
            <w:tcW w:w="1016" w:type="pct"/>
            <w:tcBorders>
              <w:top w:val="nil"/>
              <w:left w:val="nil"/>
              <w:bottom w:val="single" w:sz="4" w:space="0" w:color="auto"/>
              <w:right w:val="single" w:sz="4" w:space="0" w:color="auto"/>
            </w:tcBorders>
            <w:shd w:val="clear" w:color="auto" w:fill="FFFFFF"/>
            <w:noWrap/>
            <w:vAlign w:val="center"/>
          </w:tcPr>
          <w:p w14:paraId="4A5F0E79" w14:textId="77777777" w:rsidR="00882979" w:rsidRPr="00D276EC" w:rsidRDefault="00882979" w:rsidP="00882979">
            <w:pPr>
              <w:jc w:val="center"/>
              <w:rPr>
                <w:sz w:val="22"/>
                <w:szCs w:val="22"/>
                <w:lang w:eastAsia="en-US"/>
              </w:rPr>
            </w:pPr>
            <w:r w:rsidRPr="00D276EC">
              <w:rPr>
                <w:sz w:val="22"/>
                <w:szCs w:val="22"/>
                <w:lang w:eastAsia="en-US"/>
              </w:rPr>
              <w:t>3М-36</w:t>
            </w:r>
          </w:p>
        </w:tc>
        <w:tc>
          <w:tcPr>
            <w:tcW w:w="1023" w:type="pct"/>
            <w:tcBorders>
              <w:top w:val="nil"/>
              <w:left w:val="nil"/>
              <w:bottom w:val="single" w:sz="4" w:space="0" w:color="auto"/>
              <w:right w:val="single" w:sz="4" w:space="0" w:color="auto"/>
            </w:tcBorders>
            <w:shd w:val="clear" w:color="auto" w:fill="FFFFFF"/>
            <w:noWrap/>
            <w:vAlign w:val="center"/>
          </w:tcPr>
          <w:p w14:paraId="3BBB0B2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1A6BC4B"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49251C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C58128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E17188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B7FC3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77</w:t>
            </w:r>
          </w:p>
        </w:tc>
        <w:tc>
          <w:tcPr>
            <w:tcW w:w="1016" w:type="pct"/>
            <w:tcBorders>
              <w:top w:val="nil"/>
              <w:left w:val="nil"/>
              <w:bottom w:val="single" w:sz="4" w:space="0" w:color="auto"/>
              <w:right w:val="single" w:sz="4" w:space="0" w:color="auto"/>
            </w:tcBorders>
            <w:shd w:val="clear" w:color="auto" w:fill="FFFFFF"/>
            <w:noWrap/>
            <w:vAlign w:val="center"/>
          </w:tcPr>
          <w:p w14:paraId="0452B76D" w14:textId="77777777" w:rsidR="00882979" w:rsidRPr="00D276EC" w:rsidRDefault="00882979" w:rsidP="00882979">
            <w:pPr>
              <w:jc w:val="center"/>
              <w:rPr>
                <w:sz w:val="22"/>
                <w:szCs w:val="22"/>
                <w:lang w:eastAsia="en-US"/>
              </w:rPr>
            </w:pPr>
            <w:r w:rsidRPr="00D276EC">
              <w:rPr>
                <w:sz w:val="22"/>
                <w:szCs w:val="22"/>
                <w:lang w:eastAsia="en-US"/>
              </w:rPr>
              <w:t>3М-37</w:t>
            </w:r>
          </w:p>
        </w:tc>
        <w:tc>
          <w:tcPr>
            <w:tcW w:w="1023" w:type="pct"/>
            <w:tcBorders>
              <w:top w:val="nil"/>
              <w:left w:val="nil"/>
              <w:bottom w:val="single" w:sz="4" w:space="0" w:color="auto"/>
              <w:right w:val="single" w:sz="4" w:space="0" w:color="auto"/>
            </w:tcBorders>
            <w:shd w:val="clear" w:color="auto" w:fill="FFFFFF"/>
            <w:noWrap/>
            <w:vAlign w:val="center"/>
          </w:tcPr>
          <w:p w14:paraId="745378F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15531B7"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C610F1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28E09B4" w14:textId="77777777" w:rsidR="00882979" w:rsidRPr="00D276EC" w:rsidRDefault="00882979" w:rsidP="00882979">
            <w:pPr>
              <w:jc w:val="center"/>
              <w:rPr>
                <w:sz w:val="22"/>
                <w:szCs w:val="22"/>
                <w:lang w:eastAsia="en-US"/>
              </w:rPr>
            </w:pPr>
            <w:r w:rsidRPr="00D276EC">
              <w:rPr>
                <w:sz w:val="22"/>
                <w:szCs w:val="22"/>
                <w:lang w:eastAsia="en-US"/>
              </w:rPr>
              <w:t>195</w:t>
            </w:r>
          </w:p>
        </w:tc>
      </w:tr>
      <w:tr w:rsidR="00882979" w:rsidRPr="00D276EC" w14:paraId="4D547CF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14E09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78</w:t>
            </w:r>
          </w:p>
        </w:tc>
        <w:tc>
          <w:tcPr>
            <w:tcW w:w="1016" w:type="pct"/>
            <w:tcBorders>
              <w:top w:val="nil"/>
              <w:left w:val="nil"/>
              <w:bottom w:val="single" w:sz="4" w:space="0" w:color="auto"/>
              <w:right w:val="single" w:sz="4" w:space="0" w:color="auto"/>
            </w:tcBorders>
            <w:shd w:val="clear" w:color="auto" w:fill="FFFFFF"/>
            <w:noWrap/>
            <w:vAlign w:val="center"/>
          </w:tcPr>
          <w:p w14:paraId="66F8C9C2" w14:textId="77777777" w:rsidR="00882979" w:rsidRPr="00D276EC" w:rsidRDefault="00882979" w:rsidP="00882979">
            <w:pPr>
              <w:jc w:val="center"/>
              <w:rPr>
                <w:sz w:val="22"/>
                <w:szCs w:val="22"/>
                <w:lang w:eastAsia="en-US"/>
              </w:rPr>
            </w:pPr>
            <w:r w:rsidRPr="00D276EC">
              <w:rPr>
                <w:sz w:val="22"/>
                <w:szCs w:val="22"/>
                <w:lang w:eastAsia="en-US"/>
              </w:rPr>
              <w:t>3М-38</w:t>
            </w:r>
          </w:p>
        </w:tc>
        <w:tc>
          <w:tcPr>
            <w:tcW w:w="1023" w:type="pct"/>
            <w:tcBorders>
              <w:top w:val="nil"/>
              <w:left w:val="nil"/>
              <w:bottom w:val="single" w:sz="4" w:space="0" w:color="auto"/>
              <w:right w:val="single" w:sz="4" w:space="0" w:color="auto"/>
            </w:tcBorders>
            <w:shd w:val="clear" w:color="auto" w:fill="FFFFFF"/>
            <w:noWrap/>
            <w:vAlign w:val="center"/>
          </w:tcPr>
          <w:p w14:paraId="71610D9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352315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33BC35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6C1367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1E9CDF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D4B70A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77</w:t>
            </w:r>
          </w:p>
        </w:tc>
        <w:tc>
          <w:tcPr>
            <w:tcW w:w="1016" w:type="pct"/>
            <w:tcBorders>
              <w:top w:val="nil"/>
              <w:left w:val="nil"/>
              <w:bottom w:val="single" w:sz="4" w:space="0" w:color="auto"/>
              <w:right w:val="single" w:sz="4" w:space="0" w:color="auto"/>
            </w:tcBorders>
            <w:shd w:val="clear" w:color="auto" w:fill="FFFFFF"/>
            <w:noWrap/>
            <w:vAlign w:val="center"/>
          </w:tcPr>
          <w:p w14:paraId="122E0E8A" w14:textId="77777777" w:rsidR="00882979" w:rsidRPr="00D276EC" w:rsidRDefault="00882979" w:rsidP="00882979">
            <w:pPr>
              <w:jc w:val="center"/>
              <w:rPr>
                <w:sz w:val="22"/>
                <w:szCs w:val="22"/>
                <w:lang w:eastAsia="en-US"/>
              </w:rPr>
            </w:pPr>
            <w:r w:rsidRPr="00D276EC">
              <w:rPr>
                <w:sz w:val="22"/>
                <w:szCs w:val="22"/>
                <w:lang w:eastAsia="en-US"/>
              </w:rPr>
              <w:t>3М-39</w:t>
            </w:r>
          </w:p>
        </w:tc>
        <w:tc>
          <w:tcPr>
            <w:tcW w:w="1023" w:type="pct"/>
            <w:tcBorders>
              <w:top w:val="nil"/>
              <w:left w:val="nil"/>
              <w:bottom w:val="single" w:sz="4" w:space="0" w:color="auto"/>
              <w:right w:val="single" w:sz="4" w:space="0" w:color="auto"/>
            </w:tcBorders>
            <w:shd w:val="clear" w:color="auto" w:fill="FFFFFF"/>
            <w:noWrap/>
            <w:vAlign w:val="center"/>
          </w:tcPr>
          <w:p w14:paraId="0BF08360"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4ECB90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883933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AB2A17B" w14:textId="77777777" w:rsidR="00882979" w:rsidRPr="00D276EC" w:rsidRDefault="00882979" w:rsidP="00882979">
            <w:pPr>
              <w:jc w:val="center"/>
              <w:rPr>
                <w:sz w:val="22"/>
                <w:szCs w:val="22"/>
                <w:lang w:eastAsia="en-US"/>
              </w:rPr>
            </w:pPr>
            <w:r w:rsidRPr="00D276EC">
              <w:rPr>
                <w:sz w:val="22"/>
                <w:szCs w:val="22"/>
                <w:lang w:eastAsia="en-US"/>
              </w:rPr>
              <w:t>199</w:t>
            </w:r>
          </w:p>
        </w:tc>
      </w:tr>
      <w:tr w:rsidR="00882979" w:rsidRPr="00D276EC" w14:paraId="50FD0FB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9048B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78</w:t>
            </w:r>
          </w:p>
        </w:tc>
        <w:tc>
          <w:tcPr>
            <w:tcW w:w="1016" w:type="pct"/>
            <w:tcBorders>
              <w:top w:val="nil"/>
              <w:left w:val="nil"/>
              <w:bottom w:val="single" w:sz="4" w:space="0" w:color="auto"/>
              <w:right w:val="single" w:sz="4" w:space="0" w:color="auto"/>
            </w:tcBorders>
            <w:shd w:val="clear" w:color="auto" w:fill="FFFFFF"/>
            <w:noWrap/>
            <w:vAlign w:val="center"/>
          </w:tcPr>
          <w:p w14:paraId="27434EBB" w14:textId="77777777" w:rsidR="00882979" w:rsidRPr="00D276EC" w:rsidRDefault="00882979" w:rsidP="00882979">
            <w:pPr>
              <w:jc w:val="center"/>
              <w:rPr>
                <w:sz w:val="22"/>
                <w:szCs w:val="22"/>
                <w:lang w:eastAsia="en-US"/>
              </w:rPr>
            </w:pPr>
            <w:r w:rsidRPr="00D276EC">
              <w:rPr>
                <w:sz w:val="22"/>
                <w:szCs w:val="22"/>
                <w:lang w:eastAsia="en-US"/>
              </w:rPr>
              <w:t>3М-42</w:t>
            </w:r>
          </w:p>
        </w:tc>
        <w:tc>
          <w:tcPr>
            <w:tcW w:w="1023" w:type="pct"/>
            <w:tcBorders>
              <w:top w:val="nil"/>
              <w:left w:val="nil"/>
              <w:bottom w:val="single" w:sz="4" w:space="0" w:color="auto"/>
              <w:right w:val="single" w:sz="4" w:space="0" w:color="auto"/>
            </w:tcBorders>
            <w:shd w:val="clear" w:color="auto" w:fill="FFFFFF"/>
            <w:noWrap/>
            <w:vAlign w:val="center"/>
          </w:tcPr>
          <w:p w14:paraId="5C302E2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F668BC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C0DC27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6EB03CA" w14:textId="77777777" w:rsidR="00882979" w:rsidRPr="00D276EC" w:rsidRDefault="00882979" w:rsidP="00882979">
            <w:pPr>
              <w:jc w:val="center"/>
              <w:rPr>
                <w:sz w:val="22"/>
                <w:szCs w:val="22"/>
                <w:lang w:eastAsia="en-US"/>
              </w:rPr>
            </w:pPr>
            <w:r w:rsidRPr="00D276EC">
              <w:rPr>
                <w:sz w:val="22"/>
                <w:szCs w:val="22"/>
                <w:lang w:eastAsia="en-US"/>
              </w:rPr>
              <w:t>92</w:t>
            </w:r>
          </w:p>
        </w:tc>
      </w:tr>
      <w:tr w:rsidR="00882979" w:rsidRPr="00D276EC" w14:paraId="18BE6E8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507CD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79</w:t>
            </w:r>
          </w:p>
        </w:tc>
        <w:tc>
          <w:tcPr>
            <w:tcW w:w="1016" w:type="pct"/>
            <w:tcBorders>
              <w:top w:val="nil"/>
              <w:left w:val="nil"/>
              <w:bottom w:val="single" w:sz="4" w:space="0" w:color="auto"/>
              <w:right w:val="single" w:sz="4" w:space="0" w:color="auto"/>
            </w:tcBorders>
            <w:shd w:val="clear" w:color="auto" w:fill="FFFFFF"/>
            <w:noWrap/>
            <w:vAlign w:val="center"/>
          </w:tcPr>
          <w:p w14:paraId="05D298D5" w14:textId="77777777" w:rsidR="00882979" w:rsidRPr="00D276EC" w:rsidRDefault="00882979" w:rsidP="00882979">
            <w:pPr>
              <w:jc w:val="center"/>
              <w:rPr>
                <w:sz w:val="22"/>
                <w:szCs w:val="22"/>
                <w:lang w:eastAsia="en-US"/>
              </w:rPr>
            </w:pPr>
            <w:r w:rsidRPr="00D276EC">
              <w:rPr>
                <w:sz w:val="22"/>
                <w:szCs w:val="22"/>
                <w:lang w:eastAsia="en-US"/>
              </w:rPr>
              <w:t>3М-44</w:t>
            </w:r>
          </w:p>
        </w:tc>
        <w:tc>
          <w:tcPr>
            <w:tcW w:w="1023" w:type="pct"/>
            <w:tcBorders>
              <w:top w:val="nil"/>
              <w:left w:val="nil"/>
              <w:bottom w:val="single" w:sz="4" w:space="0" w:color="auto"/>
              <w:right w:val="single" w:sz="4" w:space="0" w:color="auto"/>
            </w:tcBorders>
            <w:shd w:val="clear" w:color="auto" w:fill="FFFFFF"/>
            <w:noWrap/>
            <w:vAlign w:val="center"/>
          </w:tcPr>
          <w:p w14:paraId="7B3DCA7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C8E169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204ADF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891B44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688FF0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A1E26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78</w:t>
            </w:r>
          </w:p>
        </w:tc>
        <w:tc>
          <w:tcPr>
            <w:tcW w:w="1016" w:type="pct"/>
            <w:tcBorders>
              <w:top w:val="nil"/>
              <w:left w:val="nil"/>
              <w:bottom w:val="single" w:sz="4" w:space="0" w:color="auto"/>
              <w:right w:val="single" w:sz="4" w:space="0" w:color="auto"/>
            </w:tcBorders>
            <w:shd w:val="clear" w:color="auto" w:fill="FFFFFF"/>
            <w:noWrap/>
            <w:vAlign w:val="center"/>
          </w:tcPr>
          <w:p w14:paraId="4976F184" w14:textId="77777777" w:rsidR="00882979" w:rsidRPr="00D276EC" w:rsidRDefault="00882979" w:rsidP="00882979">
            <w:pPr>
              <w:jc w:val="center"/>
              <w:rPr>
                <w:sz w:val="22"/>
                <w:szCs w:val="22"/>
                <w:lang w:eastAsia="en-US"/>
              </w:rPr>
            </w:pPr>
            <w:r w:rsidRPr="00D276EC">
              <w:rPr>
                <w:sz w:val="22"/>
                <w:szCs w:val="22"/>
                <w:lang w:eastAsia="en-US"/>
              </w:rPr>
              <w:t>3М-45</w:t>
            </w:r>
          </w:p>
        </w:tc>
        <w:tc>
          <w:tcPr>
            <w:tcW w:w="1023" w:type="pct"/>
            <w:tcBorders>
              <w:top w:val="nil"/>
              <w:left w:val="nil"/>
              <w:bottom w:val="single" w:sz="4" w:space="0" w:color="auto"/>
              <w:right w:val="single" w:sz="4" w:space="0" w:color="auto"/>
            </w:tcBorders>
            <w:shd w:val="clear" w:color="auto" w:fill="FFFFFF"/>
            <w:noWrap/>
            <w:vAlign w:val="center"/>
          </w:tcPr>
          <w:p w14:paraId="731C30F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B8F4FAC"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3F0282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F41B352" w14:textId="77777777" w:rsidR="00882979" w:rsidRPr="00D276EC" w:rsidRDefault="00882979" w:rsidP="00882979">
            <w:pPr>
              <w:jc w:val="center"/>
              <w:rPr>
                <w:sz w:val="22"/>
                <w:szCs w:val="22"/>
                <w:lang w:eastAsia="en-US"/>
              </w:rPr>
            </w:pPr>
            <w:r w:rsidRPr="00D276EC">
              <w:rPr>
                <w:sz w:val="22"/>
                <w:szCs w:val="22"/>
                <w:lang w:eastAsia="en-US"/>
              </w:rPr>
              <w:t>41</w:t>
            </w:r>
          </w:p>
        </w:tc>
      </w:tr>
      <w:tr w:rsidR="00882979" w:rsidRPr="00D276EC" w14:paraId="0B353A5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AC3F6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79</w:t>
            </w:r>
          </w:p>
        </w:tc>
        <w:tc>
          <w:tcPr>
            <w:tcW w:w="1016" w:type="pct"/>
            <w:tcBorders>
              <w:top w:val="nil"/>
              <w:left w:val="nil"/>
              <w:bottom w:val="single" w:sz="4" w:space="0" w:color="auto"/>
              <w:right w:val="single" w:sz="4" w:space="0" w:color="auto"/>
            </w:tcBorders>
            <w:shd w:val="clear" w:color="auto" w:fill="FFFFFF"/>
            <w:noWrap/>
            <w:vAlign w:val="center"/>
          </w:tcPr>
          <w:p w14:paraId="5B0A25EB" w14:textId="77777777" w:rsidR="00882979" w:rsidRPr="00D276EC" w:rsidRDefault="00882979" w:rsidP="00882979">
            <w:pPr>
              <w:jc w:val="center"/>
              <w:rPr>
                <w:sz w:val="22"/>
                <w:szCs w:val="22"/>
                <w:lang w:eastAsia="en-US"/>
              </w:rPr>
            </w:pPr>
            <w:r w:rsidRPr="00D276EC">
              <w:rPr>
                <w:sz w:val="22"/>
                <w:szCs w:val="22"/>
                <w:lang w:eastAsia="en-US"/>
              </w:rPr>
              <w:t>3М-46</w:t>
            </w:r>
          </w:p>
        </w:tc>
        <w:tc>
          <w:tcPr>
            <w:tcW w:w="1023" w:type="pct"/>
            <w:tcBorders>
              <w:top w:val="nil"/>
              <w:left w:val="nil"/>
              <w:bottom w:val="single" w:sz="4" w:space="0" w:color="auto"/>
              <w:right w:val="single" w:sz="4" w:space="0" w:color="auto"/>
            </w:tcBorders>
            <w:shd w:val="clear" w:color="auto" w:fill="FFFFFF"/>
            <w:noWrap/>
            <w:vAlign w:val="center"/>
          </w:tcPr>
          <w:p w14:paraId="2F5D82B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16D4263"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7988C8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2532813" w14:textId="77777777" w:rsidR="00882979" w:rsidRPr="00D276EC" w:rsidRDefault="00882979" w:rsidP="00882979">
            <w:pPr>
              <w:jc w:val="center"/>
              <w:rPr>
                <w:sz w:val="22"/>
                <w:szCs w:val="22"/>
                <w:lang w:eastAsia="en-US"/>
              </w:rPr>
            </w:pPr>
            <w:r w:rsidRPr="00D276EC">
              <w:rPr>
                <w:sz w:val="22"/>
                <w:szCs w:val="22"/>
                <w:lang w:eastAsia="en-US"/>
              </w:rPr>
              <w:t>331</w:t>
            </w:r>
          </w:p>
        </w:tc>
      </w:tr>
      <w:tr w:rsidR="00882979" w:rsidRPr="00D276EC" w14:paraId="0820406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0CFD5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80</w:t>
            </w:r>
          </w:p>
        </w:tc>
        <w:tc>
          <w:tcPr>
            <w:tcW w:w="1016" w:type="pct"/>
            <w:tcBorders>
              <w:top w:val="nil"/>
              <w:left w:val="nil"/>
              <w:bottom w:val="single" w:sz="4" w:space="0" w:color="auto"/>
              <w:right w:val="single" w:sz="4" w:space="0" w:color="auto"/>
            </w:tcBorders>
            <w:shd w:val="clear" w:color="auto" w:fill="FFFFFF"/>
            <w:noWrap/>
            <w:vAlign w:val="center"/>
          </w:tcPr>
          <w:p w14:paraId="515FE099" w14:textId="77777777" w:rsidR="00882979" w:rsidRPr="00D276EC" w:rsidRDefault="00882979" w:rsidP="00882979">
            <w:pPr>
              <w:jc w:val="center"/>
              <w:rPr>
                <w:sz w:val="22"/>
                <w:szCs w:val="22"/>
                <w:lang w:eastAsia="en-US"/>
              </w:rPr>
            </w:pPr>
            <w:r w:rsidRPr="00D276EC">
              <w:rPr>
                <w:sz w:val="22"/>
                <w:szCs w:val="22"/>
                <w:lang w:eastAsia="en-US"/>
              </w:rPr>
              <w:t>3М-49</w:t>
            </w:r>
          </w:p>
        </w:tc>
        <w:tc>
          <w:tcPr>
            <w:tcW w:w="1023" w:type="pct"/>
            <w:tcBorders>
              <w:top w:val="nil"/>
              <w:left w:val="nil"/>
              <w:bottom w:val="single" w:sz="4" w:space="0" w:color="auto"/>
              <w:right w:val="single" w:sz="4" w:space="0" w:color="auto"/>
            </w:tcBorders>
            <w:shd w:val="clear" w:color="auto" w:fill="FFFFFF"/>
            <w:noWrap/>
            <w:vAlign w:val="center"/>
          </w:tcPr>
          <w:p w14:paraId="6638404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70780F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5EB906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90E6408" w14:textId="77777777" w:rsidR="00882979" w:rsidRPr="00D276EC" w:rsidRDefault="00882979" w:rsidP="00882979">
            <w:pPr>
              <w:jc w:val="center"/>
              <w:rPr>
                <w:sz w:val="22"/>
                <w:szCs w:val="22"/>
                <w:lang w:eastAsia="en-US"/>
              </w:rPr>
            </w:pPr>
            <w:r w:rsidRPr="00D276EC">
              <w:rPr>
                <w:sz w:val="22"/>
                <w:szCs w:val="22"/>
                <w:lang w:eastAsia="en-US"/>
              </w:rPr>
              <w:t>116</w:t>
            </w:r>
          </w:p>
        </w:tc>
      </w:tr>
      <w:tr w:rsidR="00882979" w:rsidRPr="00D276EC" w14:paraId="3CC8890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85288E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79</w:t>
            </w:r>
          </w:p>
        </w:tc>
        <w:tc>
          <w:tcPr>
            <w:tcW w:w="1016" w:type="pct"/>
            <w:tcBorders>
              <w:top w:val="nil"/>
              <w:left w:val="nil"/>
              <w:bottom w:val="single" w:sz="4" w:space="0" w:color="auto"/>
              <w:right w:val="single" w:sz="4" w:space="0" w:color="auto"/>
            </w:tcBorders>
            <w:shd w:val="clear" w:color="auto" w:fill="FFFFFF"/>
            <w:noWrap/>
            <w:vAlign w:val="center"/>
          </w:tcPr>
          <w:p w14:paraId="715BD512" w14:textId="77777777" w:rsidR="00882979" w:rsidRPr="00D276EC" w:rsidRDefault="00882979" w:rsidP="00882979">
            <w:pPr>
              <w:jc w:val="center"/>
              <w:rPr>
                <w:sz w:val="22"/>
                <w:szCs w:val="22"/>
                <w:lang w:eastAsia="en-US"/>
              </w:rPr>
            </w:pPr>
            <w:r w:rsidRPr="00D276EC">
              <w:rPr>
                <w:sz w:val="22"/>
                <w:szCs w:val="22"/>
                <w:lang w:eastAsia="en-US"/>
              </w:rPr>
              <w:t>3М-50</w:t>
            </w:r>
          </w:p>
        </w:tc>
        <w:tc>
          <w:tcPr>
            <w:tcW w:w="1023" w:type="pct"/>
            <w:tcBorders>
              <w:top w:val="nil"/>
              <w:left w:val="nil"/>
              <w:bottom w:val="single" w:sz="4" w:space="0" w:color="auto"/>
              <w:right w:val="single" w:sz="4" w:space="0" w:color="auto"/>
            </w:tcBorders>
            <w:shd w:val="clear" w:color="auto" w:fill="FFFFFF"/>
            <w:noWrap/>
            <w:vAlign w:val="center"/>
          </w:tcPr>
          <w:p w14:paraId="6B09FFB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9A4B43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EA2E25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9D1481F" w14:textId="77777777" w:rsidR="00882979" w:rsidRPr="00D276EC" w:rsidRDefault="00882979" w:rsidP="00882979">
            <w:pPr>
              <w:jc w:val="center"/>
              <w:rPr>
                <w:sz w:val="22"/>
                <w:szCs w:val="22"/>
                <w:lang w:eastAsia="en-US"/>
              </w:rPr>
            </w:pPr>
            <w:r w:rsidRPr="00D276EC">
              <w:rPr>
                <w:sz w:val="22"/>
                <w:szCs w:val="22"/>
                <w:lang w:eastAsia="en-US"/>
              </w:rPr>
              <w:t>50</w:t>
            </w:r>
          </w:p>
        </w:tc>
      </w:tr>
      <w:tr w:rsidR="00882979" w:rsidRPr="00D276EC" w14:paraId="656BEA3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3EB5F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80</w:t>
            </w:r>
          </w:p>
        </w:tc>
        <w:tc>
          <w:tcPr>
            <w:tcW w:w="1016" w:type="pct"/>
            <w:tcBorders>
              <w:top w:val="nil"/>
              <w:left w:val="nil"/>
              <w:bottom w:val="single" w:sz="4" w:space="0" w:color="auto"/>
              <w:right w:val="single" w:sz="4" w:space="0" w:color="auto"/>
            </w:tcBorders>
            <w:shd w:val="clear" w:color="auto" w:fill="FFFFFF"/>
            <w:noWrap/>
            <w:vAlign w:val="center"/>
          </w:tcPr>
          <w:p w14:paraId="24D81422" w14:textId="77777777" w:rsidR="00882979" w:rsidRPr="00D276EC" w:rsidRDefault="00882979" w:rsidP="00882979">
            <w:pPr>
              <w:jc w:val="center"/>
              <w:rPr>
                <w:sz w:val="22"/>
                <w:szCs w:val="22"/>
                <w:lang w:eastAsia="en-US"/>
              </w:rPr>
            </w:pPr>
            <w:r w:rsidRPr="00D276EC">
              <w:rPr>
                <w:sz w:val="22"/>
                <w:szCs w:val="22"/>
                <w:lang w:eastAsia="en-US"/>
              </w:rPr>
              <w:t>3М-56</w:t>
            </w:r>
          </w:p>
        </w:tc>
        <w:tc>
          <w:tcPr>
            <w:tcW w:w="1023" w:type="pct"/>
            <w:tcBorders>
              <w:top w:val="nil"/>
              <w:left w:val="nil"/>
              <w:bottom w:val="single" w:sz="4" w:space="0" w:color="auto"/>
              <w:right w:val="single" w:sz="4" w:space="0" w:color="auto"/>
            </w:tcBorders>
            <w:shd w:val="clear" w:color="auto" w:fill="FFFFFF"/>
            <w:noWrap/>
            <w:vAlign w:val="center"/>
          </w:tcPr>
          <w:p w14:paraId="10892DC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9AED5F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352F29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317BEC" w14:textId="77777777" w:rsidR="00882979" w:rsidRPr="00D276EC" w:rsidRDefault="00882979" w:rsidP="00882979">
            <w:pPr>
              <w:jc w:val="center"/>
              <w:rPr>
                <w:sz w:val="22"/>
                <w:szCs w:val="22"/>
                <w:lang w:eastAsia="en-US"/>
              </w:rPr>
            </w:pPr>
            <w:r w:rsidRPr="00D276EC">
              <w:rPr>
                <w:sz w:val="22"/>
                <w:szCs w:val="22"/>
                <w:lang w:eastAsia="en-US"/>
              </w:rPr>
              <w:t>18</w:t>
            </w:r>
          </w:p>
        </w:tc>
      </w:tr>
      <w:tr w:rsidR="00882979" w:rsidRPr="00D276EC" w14:paraId="37B61C4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80640B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81</w:t>
            </w:r>
          </w:p>
        </w:tc>
        <w:tc>
          <w:tcPr>
            <w:tcW w:w="1016" w:type="pct"/>
            <w:tcBorders>
              <w:top w:val="nil"/>
              <w:left w:val="nil"/>
              <w:bottom w:val="single" w:sz="4" w:space="0" w:color="auto"/>
              <w:right w:val="single" w:sz="4" w:space="0" w:color="auto"/>
            </w:tcBorders>
            <w:shd w:val="clear" w:color="auto" w:fill="FFFFFF"/>
            <w:noWrap/>
            <w:vAlign w:val="center"/>
          </w:tcPr>
          <w:p w14:paraId="22EE61F0" w14:textId="77777777" w:rsidR="00882979" w:rsidRPr="00D276EC" w:rsidRDefault="00882979" w:rsidP="00882979">
            <w:pPr>
              <w:jc w:val="center"/>
              <w:rPr>
                <w:sz w:val="22"/>
                <w:szCs w:val="22"/>
                <w:lang w:eastAsia="en-US"/>
              </w:rPr>
            </w:pPr>
            <w:r w:rsidRPr="00D276EC">
              <w:rPr>
                <w:sz w:val="22"/>
                <w:szCs w:val="22"/>
                <w:lang w:eastAsia="en-US"/>
              </w:rPr>
              <w:t>3М-57</w:t>
            </w:r>
          </w:p>
        </w:tc>
        <w:tc>
          <w:tcPr>
            <w:tcW w:w="1023" w:type="pct"/>
            <w:tcBorders>
              <w:top w:val="nil"/>
              <w:left w:val="nil"/>
              <w:bottom w:val="single" w:sz="4" w:space="0" w:color="auto"/>
              <w:right w:val="single" w:sz="4" w:space="0" w:color="auto"/>
            </w:tcBorders>
            <w:shd w:val="clear" w:color="auto" w:fill="FFFFFF"/>
            <w:noWrap/>
            <w:vAlign w:val="center"/>
          </w:tcPr>
          <w:p w14:paraId="2E2FEE8F"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FDFAA87"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29E014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2A464A6" w14:textId="77777777" w:rsidR="00882979" w:rsidRPr="00D276EC" w:rsidRDefault="00882979" w:rsidP="00882979">
            <w:pPr>
              <w:jc w:val="center"/>
              <w:rPr>
                <w:sz w:val="22"/>
                <w:szCs w:val="22"/>
                <w:lang w:eastAsia="en-US"/>
              </w:rPr>
            </w:pPr>
            <w:r w:rsidRPr="00D276EC">
              <w:rPr>
                <w:sz w:val="22"/>
                <w:szCs w:val="22"/>
                <w:lang w:eastAsia="en-US"/>
              </w:rPr>
              <w:t>94</w:t>
            </w:r>
          </w:p>
        </w:tc>
      </w:tr>
      <w:tr w:rsidR="00882979" w:rsidRPr="00D276EC" w14:paraId="044F6BE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068BAA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80</w:t>
            </w:r>
          </w:p>
        </w:tc>
        <w:tc>
          <w:tcPr>
            <w:tcW w:w="1016" w:type="pct"/>
            <w:tcBorders>
              <w:top w:val="nil"/>
              <w:left w:val="nil"/>
              <w:bottom w:val="single" w:sz="4" w:space="0" w:color="auto"/>
              <w:right w:val="single" w:sz="4" w:space="0" w:color="auto"/>
            </w:tcBorders>
            <w:shd w:val="clear" w:color="auto" w:fill="FFFFFF"/>
            <w:noWrap/>
            <w:vAlign w:val="center"/>
          </w:tcPr>
          <w:p w14:paraId="2CCE2643" w14:textId="77777777" w:rsidR="00882979" w:rsidRPr="00D276EC" w:rsidRDefault="00882979" w:rsidP="00882979">
            <w:pPr>
              <w:jc w:val="center"/>
              <w:rPr>
                <w:sz w:val="22"/>
                <w:szCs w:val="22"/>
                <w:lang w:eastAsia="en-US"/>
              </w:rPr>
            </w:pPr>
            <w:r w:rsidRPr="00D276EC">
              <w:rPr>
                <w:sz w:val="22"/>
                <w:szCs w:val="22"/>
                <w:lang w:eastAsia="en-US"/>
              </w:rPr>
              <w:t>3М-61</w:t>
            </w:r>
          </w:p>
        </w:tc>
        <w:tc>
          <w:tcPr>
            <w:tcW w:w="1023" w:type="pct"/>
            <w:tcBorders>
              <w:top w:val="nil"/>
              <w:left w:val="nil"/>
              <w:bottom w:val="single" w:sz="4" w:space="0" w:color="auto"/>
              <w:right w:val="single" w:sz="4" w:space="0" w:color="auto"/>
            </w:tcBorders>
            <w:shd w:val="clear" w:color="auto" w:fill="FFFFFF"/>
            <w:noWrap/>
            <w:vAlign w:val="center"/>
          </w:tcPr>
          <w:p w14:paraId="7B9EA0A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F85BEA6"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8EF9E9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BA3570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597212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EB897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81</w:t>
            </w:r>
          </w:p>
        </w:tc>
        <w:tc>
          <w:tcPr>
            <w:tcW w:w="1016" w:type="pct"/>
            <w:tcBorders>
              <w:top w:val="nil"/>
              <w:left w:val="nil"/>
              <w:bottom w:val="single" w:sz="4" w:space="0" w:color="auto"/>
              <w:right w:val="single" w:sz="4" w:space="0" w:color="auto"/>
            </w:tcBorders>
            <w:shd w:val="clear" w:color="auto" w:fill="FFFFFF"/>
            <w:noWrap/>
            <w:vAlign w:val="center"/>
          </w:tcPr>
          <w:p w14:paraId="68062A98" w14:textId="77777777" w:rsidR="00882979" w:rsidRPr="00D276EC" w:rsidRDefault="00882979" w:rsidP="00882979">
            <w:pPr>
              <w:jc w:val="center"/>
              <w:rPr>
                <w:sz w:val="22"/>
                <w:szCs w:val="22"/>
                <w:lang w:eastAsia="en-US"/>
              </w:rPr>
            </w:pPr>
            <w:r w:rsidRPr="00D276EC">
              <w:rPr>
                <w:sz w:val="22"/>
                <w:szCs w:val="22"/>
                <w:lang w:eastAsia="en-US"/>
              </w:rPr>
              <w:t>3М-75</w:t>
            </w:r>
          </w:p>
        </w:tc>
        <w:tc>
          <w:tcPr>
            <w:tcW w:w="1023" w:type="pct"/>
            <w:tcBorders>
              <w:top w:val="nil"/>
              <w:left w:val="nil"/>
              <w:bottom w:val="single" w:sz="4" w:space="0" w:color="auto"/>
              <w:right w:val="single" w:sz="4" w:space="0" w:color="auto"/>
            </w:tcBorders>
            <w:shd w:val="clear" w:color="auto" w:fill="FFFFFF"/>
            <w:noWrap/>
            <w:vAlign w:val="center"/>
          </w:tcPr>
          <w:p w14:paraId="4F9CED3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246768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43E27C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F88FE79" w14:textId="77777777" w:rsidR="00882979" w:rsidRPr="00D276EC" w:rsidRDefault="00882979" w:rsidP="00882979">
            <w:pPr>
              <w:jc w:val="center"/>
              <w:rPr>
                <w:sz w:val="22"/>
                <w:szCs w:val="22"/>
                <w:lang w:eastAsia="en-US"/>
              </w:rPr>
            </w:pPr>
            <w:r w:rsidRPr="00D276EC">
              <w:rPr>
                <w:sz w:val="22"/>
                <w:szCs w:val="22"/>
                <w:lang w:eastAsia="en-US"/>
              </w:rPr>
              <w:t>222</w:t>
            </w:r>
          </w:p>
        </w:tc>
      </w:tr>
      <w:tr w:rsidR="00882979" w:rsidRPr="00D276EC" w14:paraId="07F404A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1DEB92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82</w:t>
            </w:r>
          </w:p>
        </w:tc>
        <w:tc>
          <w:tcPr>
            <w:tcW w:w="1016" w:type="pct"/>
            <w:tcBorders>
              <w:top w:val="nil"/>
              <w:left w:val="nil"/>
              <w:bottom w:val="single" w:sz="4" w:space="0" w:color="auto"/>
              <w:right w:val="single" w:sz="4" w:space="0" w:color="auto"/>
            </w:tcBorders>
            <w:shd w:val="clear" w:color="auto" w:fill="FFFFFF"/>
            <w:noWrap/>
            <w:vAlign w:val="center"/>
          </w:tcPr>
          <w:p w14:paraId="387279B8" w14:textId="77777777" w:rsidR="00882979" w:rsidRPr="00D276EC" w:rsidRDefault="00882979" w:rsidP="00882979">
            <w:pPr>
              <w:jc w:val="center"/>
              <w:rPr>
                <w:sz w:val="22"/>
                <w:szCs w:val="22"/>
                <w:lang w:eastAsia="en-US"/>
              </w:rPr>
            </w:pPr>
            <w:r w:rsidRPr="00D276EC">
              <w:rPr>
                <w:sz w:val="22"/>
                <w:szCs w:val="22"/>
                <w:lang w:eastAsia="en-US"/>
              </w:rPr>
              <w:t>3М-87</w:t>
            </w:r>
          </w:p>
        </w:tc>
        <w:tc>
          <w:tcPr>
            <w:tcW w:w="1023" w:type="pct"/>
            <w:tcBorders>
              <w:top w:val="nil"/>
              <w:left w:val="nil"/>
              <w:bottom w:val="single" w:sz="4" w:space="0" w:color="auto"/>
              <w:right w:val="single" w:sz="4" w:space="0" w:color="auto"/>
            </w:tcBorders>
            <w:shd w:val="clear" w:color="auto" w:fill="FFFFFF"/>
            <w:noWrap/>
            <w:vAlign w:val="center"/>
          </w:tcPr>
          <w:p w14:paraId="1AB44C2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1DB4D5E"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533BBA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CB2F1D3" w14:textId="77777777" w:rsidR="00882979" w:rsidRPr="00D276EC" w:rsidRDefault="00882979" w:rsidP="00882979">
            <w:pPr>
              <w:jc w:val="center"/>
              <w:rPr>
                <w:sz w:val="22"/>
                <w:szCs w:val="22"/>
                <w:lang w:eastAsia="en-US"/>
              </w:rPr>
            </w:pPr>
            <w:r w:rsidRPr="00D276EC">
              <w:rPr>
                <w:sz w:val="22"/>
                <w:szCs w:val="22"/>
                <w:lang w:eastAsia="en-US"/>
              </w:rPr>
              <w:t>71</w:t>
            </w:r>
          </w:p>
        </w:tc>
      </w:tr>
      <w:tr w:rsidR="00882979" w:rsidRPr="00D276EC" w14:paraId="01FA149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63E5D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81</w:t>
            </w:r>
          </w:p>
        </w:tc>
        <w:tc>
          <w:tcPr>
            <w:tcW w:w="1016" w:type="pct"/>
            <w:tcBorders>
              <w:top w:val="nil"/>
              <w:left w:val="nil"/>
              <w:bottom w:val="single" w:sz="4" w:space="0" w:color="auto"/>
              <w:right w:val="single" w:sz="4" w:space="0" w:color="auto"/>
            </w:tcBorders>
            <w:shd w:val="clear" w:color="auto" w:fill="FFFFFF"/>
            <w:noWrap/>
            <w:vAlign w:val="center"/>
          </w:tcPr>
          <w:p w14:paraId="0E765602" w14:textId="77777777" w:rsidR="00882979" w:rsidRPr="00D276EC" w:rsidRDefault="00882979" w:rsidP="00882979">
            <w:pPr>
              <w:jc w:val="center"/>
              <w:rPr>
                <w:sz w:val="22"/>
                <w:szCs w:val="22"/>
                <w:lang w:eastAsia="en-US"/>
              </w:rPr>
            </w:pPr>
            <w:r w:rsidRPr="00D276EC">
              <w:rPr>
                <w:sz w:val="22"/>
                <w:szCs w:val="22"/>
                <w:lang w:eastAsia="en-US"/>
              </w:rPr>
              <w:t>3М-89</w:t>
            </w:r>
          </w:p>
        </w:tc>
        <w:tc>
          <w:tcPr>
            <w:tcW w:w="1023" w:type="pct"/>
            <w:tcBorders>
              <w:top w:val="nil"/>
              <w:left w:val="nil"/>
              <w:bottom w:val="single" w:sz="4" w:space="0" w:color="auto"/>
              <w:right w:val="single" w:sz="4" w:space="0" w:color="auto"/>
            </w:tcBorders>
            <w:shd w:val="clear" w:color="auto" w:fill="FFFFFF"/>
            <w:noWrap/>
            <w:vAlign w:val="center"/>
          </w:tcPr>
          <w:p w14:paraId="6CCE54D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2993B82"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B8CB2B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FAFAFDA" w14:textId="77777777" w:rsidR="00882979" w:rsidRPr="00D276EC" w:rsidRDefault="00882979" w:rsidP="00882979">
            <w:pPr>
              <w:jc w:val="center"/>
              <w:rPr>
                <w:sz w:val="22"/>
                <w:szCs w:val="22"/>
                <w:lang w:eastAsia="en-US"/>
              </w:rPr>
            </w:pPr>
            <w:r w:rsidRPr="00D276EC">
              <w:rPr>
                <w:sz w:val="22"/>
                <w:szCs w:val="22"/>
                <w:lang w:eastAsia="en-US"/>
              </w:rPr>
              <w:t>131</w:t>
            </w:r>
          </w:p>
        </w:tc>
      </w:tr>
      <w:tr w:rsidR="00882979" w:rsidRPr="00D276EC" w14:paraId="1C7020F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F4A8E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82</w:t>
            </w:r>
          </w:p>
        </w:tc>
        <w:tc>
          <w:tcPr>
            <w:tcW w:w="1016" w:type="pct"/>
            <w:tcBorders>
              <w:top w:val="nil"/>
              <w:left w:val="nil"/>
              <w:bottom w:val="single" w:sz="4" w:space="0" w:color="auto"/>
              <w:right w:val="single" w:sz="4" w:space="0" w:color="auto"/>
            </w:tcBorders>
            <w:shd w:val="clear" w:color="auto" w:fill="FFFFFF"/>
            <w:noWrap/>
            <w:vAlign w:val="center"/>
          </w:tcPr>
          <w:p w14:paraId="520009F9" w14:textId="77777777" w:rsidR="00882979" w:rsidRPr="00D276EC" w:rsidRDefault="00882979" w:rsidP="00882979">
            <w:pPr>
              <w:jc w:val="center"/>
              <w:rPr>
                <w:sz w:val="22"/>
                <w:szCs w:val="22"/>
                <w:lang w:eastAsia="en-US"/>
              </w:rPr>
            </w:pPr>
            <w:r w:rsidRPr="00D276EC">
              <w:rPr>
                <w:sz w:val="22"/>
                <w:szCs w:val="22"/>
                <w:lang w:eastAsia="en-US"/>
              </w:rPr>
              <w:t>3М-9</w:t>
            </w:r>
          </w:p>
        </w:tc>
        <w:tc>
          <w:tcPr>
            <w:tcW w:w="1023" w:type="pct"/>
            <w:tcBorders>
              <w:top w:val="nil"/>
              <w:left w:val="nil"/>
              <w:bottom w:val="single" w:sz="4" w:space="0" w:color="auto"/>
              <w:right w:val="single" w:sz="4" w:space="0" w:color="auto"/>
            </w:tcBorders>
            <w:shd w:val="clear" w:color="auto" w:fill="FFFFFF"/>
            <w:noWrap/>
            <w:vAlign w:val="center"/>
          </w:tcPr>
          <w:p w14:paraId="668B697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D59525F"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36B9C81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03D5846" w14:textId="77777777" w:rsidR="00882979" w:rsidRPr="00D276EC" w:rsidRDefault="00882979" w:rsidP="00882979">
            <w:pPr>
              <w:jc w:val="center"/>
              <w:rPr>
                <w:sz w:val="22"/>
                <w:szCs w:val="22"/>
                <w:lang w:eastAsia="en-US"/>
              </w:rPr>
            </w:pPr>
            <w:r w:rsidRPr="00D276EC">
              <w:rPr>
                <w:sz w:val="22"/>
                <w:szCs w:val="22"/>
                <w:lang w:eastAsia="en-US"/>
              </w:rPr>
              <w:t>64</w:t>
            </w:r>
          </w:p>
        </w:tc>
      </w:tr>
      <w:tr w:rsidR="00882979" w:rsidRPr="00D276EC" w14:paraId="5345869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AD6BA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83</w:t>
            </w:r>
          </w:p>
        </w:tc>
        <w:tc>
          <w:tcPr>
            <w:tcW w:w="1016" w:type="pct"/>
            <w:tcBorders>
              <w:top w:val="nil"/>
              <w:left w:val="nil"/>
              <w:bottom w:val="single" w:sz="4" w:space="0" w:color="auto"/>
              <w:right w:val="single" w:sz="4" w:space="0" w:color="auto"/>
            </w:tcBorders>
            <w:shd w:val="clear" w:color="auto" w:fill="FFFFFF"/>
            <w:noWrap/>
            <w:vAlign w:val="center"/>
          </w:tcPr>
          <w:p w14:paraId="5C081A9E" w14:textId="77777777" w:rsidR="00882979" w:rsidRPr="00D276EC" w:rsidRDefault="00882979" w:rsidP="00882979">
            <w:pPr>
              <w:jc w:val="center"/>
              <w:rPr>
                <w:sz w:val="22"/>
                <w:szCs w:val="22"/>
                <w:lang w:eastAsia="en-US"/>
              </w:rPr>
            </w:pPr>
            <w:r w:rsidRPr="00D276EC">
              <w:rPr>
                <w:sz w:val="22"/>
                <w:szCs w:val="22"/>
                <w:lang w:eastAsia="en-US"/>
              </w:rPr>
              <w:t>3М-90</w:t>
            </w:r>
          </w:p>
        </w:tc>
        <w:tc>
          <w:tcPr>
            <w:tcW w:w="1023" w:type="pct"/>
            <w:tcBorders>
              <w:top w:val="nil"/>
              <w:left w:val="nil"/>
              <w:bottom w:val="single" w:sz="4" w:space="0" w:color="auto"/>
              <w:right w:val="single" w:sz="4" w:space="0" w:color="auto"/>
            </w:tcBorders>
            <w:shd w:val="clear" w:color="auto" w:fill="FFFFFF"/>
            <w:noWrap/>
            <w:vAlign w:val="center"/>
          </w:tcPr>
          <w:p w14:paraId="3DF212A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AC1DEFE"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4A947FB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DF3F688" w14:textId="77777777" w:rsidR="00882979" w:rsidRPr="00D276EC" w:rsidRDefault="00882979" w:rsidP="00882979">
            <w:pPr>
              <w:jc w:val="center"/>
              <w:rPr>
                <w:sz w:val="22"/>
                <w:szCs w:val="22"/>
                <w:lang w:eastAsia="en-US"/>
              </w:rPr>
            </w:pPr>
            <w:r w:rsidRPr="00D276EC">
              <w:rPr>
                <w:sz w:val="22"/>
                <w:szCs w:val="22"/>
                <w:lang w:eastAsia="en-US"/>
              </w:rPr>
              <w:t>53</w:t>
            </w:r>
          </w:p>
        </w:tc>
      </w:tr>
      <w:tr w:rsidR="00882979" w:rsidRPr="00D276EC" w14:paraId="5D30FEB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4917C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82</w:t>
            </w:r>
          </w:p>
        </w:tc>
        <w:tc>
          <w:tcPr>
            <w:tcW w:w="1016" w:type="pct"/>
            <w:tcBorders>
              <w:top w:val="nil"/>
              <w:left w:val="nil"/>
              <w:bottom w:val="single" w:sz="4" w:space="0" w:color="auto"/>
              <w:right w:val="single" w:sz="4" w:space="0" w:color="auto"/>
            </w:tcBorders>
            <w:shd w:val="clear" w:color="auto" w:fill="FFFFFF"/>
            <w:noWrap/>
            <w:vAlign w:val="center"/>
          </w:tcPr>
          <w:p w14:paraId="68216390" w14:textId="77777777" w:rsidR="00882979" w:rsidRPr="00D276EC" w:rsidRDefault="00882979" w:rsidP="00882979">
            <w:pPr>
              <w:jc w:val="center"/>
              <w:rPr>
                <w:sz w:val="22"/>
                <w:szCs w:val="22"/>
                <w:lang w:eastAsia="en-US"/>
              </w:rPr>
            </w:pPr>
            <w:r w:rsidRPr="00D276EC">
              <w:rPr>
                <w:sz w:val="22"/>
                <w:szCs w:val="22"/>
                <w:lang w:eastAsia="en-US"/>
              </w:rPr>
              <w:t>3М-91</w:t>
            </w:r>
          </w:p>
        </w:tc>
        <w:tc>
          <w:tcPr>
            <w:tcW w:w="1023" w:type="pct"/>
            <w:tcBorders>
              <w:top w:val="nil"/>
              <w:left w:val="nil"/>
              <w:bottom w:val="single" w:sz="4" w:space="0" w:color="auto"/>
              <w:right w:val="single" w:sz="4" w:space="0" w:color="auto"/>
            </w:tcBorders>
            <w:shd w:val="clear" w:color="auto" w:fill="FFFFFF"/>
            <w:noWrap/>
            <w:vAlign w:val="center"/>
          </w:tcPr>
          <w:p w14:paraId="63F56F5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9BD4940"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DB004A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4AE48EF"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0209DA4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A8C97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83</w:t>
            </w:r>
          </w:p>
        </w:tc>
        <w:tc>
          <w:tcPr>
            <w:tcW w:w="1016" w:type="pct"/>
            <w:tcBorders>
              <w:top w:val="nil"/>
              <w:left w:val="nil"/>
              <w:bottom w:val="single" w:sz="4" w:space="0" w:color="auto"/>
              <w:right w:val="single" w:sz="4" w:space="0" w:color="auto"/>
            </w:tcBorders>
            <w:shd w:val="clear" w:color="auto" w:fill="FFFFFF"/>
            <w:noWrap/>
            <w:vAlign w:val="center"/>
          </w:tcPr>
          <w:p w14:paraId="55458DEE" w14:textId="77777777" w:rsidR="00882979" w:rsidRPr="00D276EC" w:rsidRDefault="00882979" w:rsidP="00882979">
            <w:pPr>
              <w:jc w:val="center"/>
              <w:rPr>
                <w:sz w:val="22"/>
                <w:szCs w:val="22"/>
                <w:lang w:eastAsia="en-US"/>
              </w:rPr>
            </w:pPr>
            <w:r w:rsidRPr="00D276EC">
              <w:rPr>
                <w:sz w:val="22"/>
                <w:szCs w:val="22"/>
                <w:lang w:eastAsia="en-US"/>
              </w:rPr>
              <w:t>3М-92</w:t>
            </w:r>
          </w:p>
        </w:tc>
        <w:tc>
          <w:tcPr>
            <w:tcW w:w="1023" w:type="pct"/>
            <w:tcBorders>
              <w:top w:val="nil"/>
              <w:left w:val="nil"/>
              <w:bottom w:val="single" w:sz="4" w:space="0" w:color="auto"/>
              <w:right w:val="single" w:sz="4" w:space="0" w:color="auto"/>
            </w:tcBorders>
            <w:shd w:val="clear" w:color="auto" w:fill="FFFFFF"/>
            <w:noWrap/>
            <w:vAlign w:val="center"/>
          </w:tcPr>
          <w:p w14:paraId="6862CA09"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0EDAEA9" w14:textId="77777777" w:rsidR="00882979" w:rsidRPr="00D276EC" w:rsidRDefault="00882979" w:rsidP="00882979">
            <w:pPr>
              <w:jc w:val="center"/>
              <w:rPr>
                <w:sz w:val="22"/>
                <w:szCs w:val="22"/>
                <w:lang w:eastAsia="en-US"/>
              </w:rPr>
            </w:pPr>
            <w:r w:rsidRPr="00D276EC">
              <w:rPr>
                <w:sz w:val="22"/>
                <w:szCs w:val="22"/>
                <w:lang w:eastAsia="en-US"/>
              </w:rPr>
              <w:t>40</w:t>
            </w:r>
          </w:p>
        </w:tc>
        <w:tc>
          <w:tcPr>
            <w:tcW w:w="808" w:type="pct"/>
            <w:tcBorders>
              <w:top w:val="nil"/>
              <w:left w:val="nil"/>
              <w:bottom w:val="single" w:sz="4" w:space="0" w:color="auto"/>
              <w:right w:val="single" w:sz="4" w:space="0" w:color="auto"/>
            </w:tcBorders>
            <w:shd w:val="clear" w:color="auto" w:fill="FFFFFF"/>
            <w:noWrap/>
            <w:vAlign w:val="center"/>
          </w:tcPr>
          <w:p w14:paraId="295258B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7235893" w14:textId="77777777" w:rsidR="00882979" w:rsidRPr="00D276EC" w:rsidRDefault="00882979" w:rsidP="00882979">
            <w:pPr>
              <w:jc w:val="center"/>
              <w:rPr>
                <w:sz w:val="22"/>
                <w:szCs w:val="22"/>
                <w:lang w:eastAsia="en-US"/>
              </w:rPr>
            </w:pPr>
            <w:r w:rsidRPr="00D276EC">
              <w:rPr>
                <w:sz w:val="22"/>
                <w:szCs w:val="22"/>
                <w:lang w:eastAsia="en-US"/>
              </w:rPr>
              <w:t>36</w:t>
            </w:r>
          </w:p>
        </w:tc>
      </w:tr>
      <w:tr w:rsidR="00882979" w:rsidRPr="00D276EC" w14:paraId="2986DCB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F082F6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84</w:t>
            </w:r>
          </w:p>
        </w:tc>
        <w:tc>
          <w:tcPr>
            <w:tcW w:w="1016" w:type="pct"/>
            <w:tcBorders>
              <w:top w:val="nil"/>
              <w:left w:val="nil"/>
              <w:bottom w:val="single" w:sz="4" w:space="0" w:color="auto"/>
              <w:right w:val="single" w:sz="4" w:space="0" w:color="auto"/>
            </w:tcBorders>
            <w:shd w:val="clear" w:color="auto" w:fill="FFFFFF"/>
            <w:noWrap/>
            <w:vAlign w:val="center"/>
          </w:tcPr>
          <w:p w14:paraId="080EAF07" w14:textId="77777777" w:rsidR="00882979" w:rsidRPr="00D276EC" w:rsidRDefault="00882979" w:rsidP="00882979">
            <w:pPr>
              <w:jc w:val="center"/>
              <w:rPr>
                <w:sz w:val="22"/>
                <w:szCs w:val="22"/>
                <w:lang w:eastAsia="en-US"/>
              </w:rPr>
            </w:pPr>
            <w:r w:rsidRPr="00D276EC">
              <w:rPr>
                <w:sz w:val="22"/>
                <w:szCs w:val="22"/>
                <w:lang w:eastAsia="en-US"/>
              </w:rPr>
              <w:t>3М-93</w:t>
            </w:r>
          </w:p>
        </w:tc>
        <w:tc>
          <w:tcPr>
            <w:tcW w:w="1023" w:type="pct"/>
            <w:tcBorders>
              <w:top w:val="nil"/>
              <w:left w:val="nil"/>
              <w:bottom w:val="single" w:sz="4" w:space="0" w:color="auto"/>
              <w:right w:val="single" w:sz="4" w:space="0" w:color="auto"/>
            </w:tcBorders>
            <w:shd w:val="clear" w:color="auto" w:fill="FFFFFF"/>
            <w:noWrap/>
            <w:vAlign w:val="center"/>
          </w:tcPr>
          <w:p w14:paraId="365D63A7"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7C4DBC7" w14:textId="77777777" w:rsidR="00882979" w:rsidRPr="00D276EC" w:rsidRDefault="00882979" w:rsidP="00882979">
            <w:pPr>
              <w:jc w:val="center"/>
              <w:rPr>
                <w:sz w:val="22"/>
                <w:szCs w:val="22"/>
                <w:lang w:eastAsia="en-US"/>
              </w:rPr>
            </w:pPr>
            <w:r w:rsidRPr="00D276EC">
              <w:rPr>
                <w:sz w:val="22"/>
                <w:szCs w:val="22"/>
                <w:lang w:eastAsia="en-US"/>
              </w:rPr>
              <w:t>40</w:t>
            </w:r>
          </w:p>
        </w:tc>
        <w:tc>
          <w:tcPr>
            <w:tcW w:w="808" w:type="pct"/>
            <w:tcBorders>
              <w:top w:val="nil"/>
              <w:left w:val="nil"/>
              <w:bottom w:val="single" w:sz="4" w:space="0" w:color="auto"/>
              <w:right w:val="single" w:sz="4" w:space="0" w:color="auto"/>
            </w:tcBorders>
            <w:shd w:val="clear" w:color="auto" w:fill="FFFFFF"/>
            <w:noWrap/>
            <w:vAlign w:val="center"/>
          </w:tcPr>
          <w:p w14:paraId="1630408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4284FB6" w14:textId="77777777" w:rsidR="00882979" w:rsidRPr="00D276EC" w:rsidRDefault="00882979" w:rsidP="00882979">
            <w:pPr>
              <w:jc w:val="center"/>
              <w:rPr>
                <w:sz w:val="22"/>
                <w:szCs w:val="22"/>
                <w:lang w:eastAsia="en-US"/>
              </w:rPr>
            </w:pPr>
            <w:r w:rsidRPr="00D276EC">
              <w:rPr>
                <w:sz w:val="22"/>
                <w:szCs w:val="22"/>
                <w:lang w:eastAsia="en-US"/>
              </w:rPr>
              <w:t>19</w:t>
            </w:r>
          </w:p>
        </w:tc>
      </w:tr>
      <w:tr w:rsidR="00882979" w:rsidRPr="00D276EC" w14:paraId="36043EA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CD81D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83</w:t>
            </w:r>
          </w:p>
        </w:tc>
        <w:tc>
          <w:tcPr>
            <w:tcW w:w="1016" w:type="pct"/>
            <w:tcBorders>
              <w:top w:val="nil"/>
              <w:left w:val="nil"/>
              <w:bottom w:val="single" w:sz="4" w:space="0" w:color="auto"/>
              <w:right w:val="single" w:sz="4" w:space="0" w:color="auto"/>
            </w:tcBorders>
            <w:shd w:val="clear" w:color="auto" w:fill="FFFFFF"/>
            <w:noWrap/>
            <w:vAlign w:val="center"/>
          </w:tcPr>
          <w:p w14:paraId="27FBD606" w14:textId="77777777" w:rsidR="00882979" w:rsidRPr="00D276EC" w:rsidRDefault="00882979" w:rsidP="00882979">
            <w:pPr>
              <w:jc w:val="center"/>
              <w:rPr>
                <w:sz w:val="22"/>
                <w:szCs w:val="22"/>
                <w:lang w:eastAsia="en-US"/>
              </w:rPr>
            </w:pPr>
            <w:r w:rsidRPr="00D276EC">
              <w:rPr>
                <w:sz w:val="22"/>
                <w:szCs w:val="22"/>
                <w:lang w:eastAsia="en-US"/>
              </w:rPr>
              <w:t>3М-98</w:t>
            </w:r>
          </w:p>
        </w:tc>
        <w:tc>
          <w:tcPr>
            <w:tcW w:w="1023" w:type="pct"/>
            <w:tcBorders>
              <w:top w:val="nil"/>
              <w:left w:val="nil"/>
              <w:bottom w:val="single" w:sz="4" w:space="0" w:color="auto"/>
              <w:right w:val="single" w:sz="4" w:space="0" w:color="auto"/>
            </w:tcBorders>
            <w:shd w:val="clear" w:color="auto" w:fill="FFFFFF"/>
            <w:noWrap/>
            <w:vAlign w:val="center"/>
          </w:tcPr>
          <w:p w14:paraId="034E7CC0"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751479AF"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2D8D27A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B375D55"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27D4EC6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BE5408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84</w:t>
            </w:r>
          </w:p>
        </w:tc>
        <w:tc>
          <w:tcPr>
            <w:tcW w:w="1016" w:type="pct"/>
            <w:tcBorders>
              <w:top w:val="nil"/>
              <w:left w:val="nil"/>
              <w:bottom w:val="single" w:sz="4" w:space="0" w:color="auto"/>
              <w:right w:val="single" w:sz="4" w:space="0" w:color="auto"/>
            </w:tcBorders>
            <w:shd w:val="clear" w:color="auto" w:fill="FFFFFF"/>
            <w:noWrap/>
            <w:vAlign w:val="center"/>
          </w:tcPr>
          <w:p w14:paraId="04EA2290" w14:textId="77777777" w:rsidR="00882979" w:rsidRPr="00D276EC" w:rsidRDefault="00882979" w:rsidP="00882979">
            <w:pPr>
              <w:jc w:val="center"/>
              <w:rPr>
                <w:sz w:val="22"/>
                <w:szCs w:val="22"/>
                <w:lang w:eastAsia="en-US"/>
              </w:rPr>
            </w:pPr>
            <w:r w:rsidRPr="00D276EC">
              <w:rPr>
                <w:sz w:val="22"/>
                <w:szCs w:val="22"/>
                <w:lang w:eastAsia="en-US"/>
              </w:rPr>
              <w:t>3М-99</w:t>
            </w:r>
          </w:p>
        </w:tc>
        <w:tc>
          <w:tcPr>
            <w:tcW w:w="1023" w:type="pct"/>
            <w:tcBorders>
              <w:top w:val="nil"/>
              <w:left w:val="nil"/>
              <w:bottom w:val="single" w:sz="4" w:space="0" w:color="auto"/>
              <w:right w:val="single" w:sz="4" w:space="0" w:color="auto"/>
            </w:tcBorders>
            <w:shd w:val="clear" w:color="auto" w:fill="FFFFFF"/>
            <w:noWrap/>
            <w:vAlign w:val="center"/>
          </w:tcPr>
          <w:p w14:paraId="253CB0C7"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4567A31"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249A709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3DEDD19"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2068E73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7E5A4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85</w:t>
            </w:r>
          </w:p>
        </w:tc>
        <w:tc>
          <w:tcPr>
            <w:tcW w:w="1016" w:type="pct"/>
            <w:tcBorders>
              <w:top w:val="nil"/>
              <w:left w:val="nil"/>
              <w:bottom w:val="single" w:sz="4" w:space="0" w:color="auto"/>
              <w:right w:val="single" w:sz="4" w:space="0" w:color="auto"/>
            </w:tcBorders>
            <w:shd w:val="clear" w:color="auto" w:fill="FFFFFF"/>
            <w:noWrap/>
            <w:vAlign w:val="center"/>
          </w:tcPr>
          <w:p w14:paraId="405B13DD" w14:textId="77777777" w:rsidR="00882979" w:rsidRPr="00D276EC" w:rsidRDefault="00882979" w:rsidP="00882979">
            <w:pPr>
              <w:jc w:val="center"/>
              <w:rPr>
                <w:sz w:val="22"/>
                <w:szCs w:val="22"/>
                <w:lang w:eastAsia="en-US"/>
              </w:rPr>
            </w:pPr>
            <w:r w:rsidRPr="00D276EC">
              <w:rPr>
                <w:sz w:val="22"/>
                <w:szCs w:val="22"/>
                <w:lang w:eastAsia="en-US"/>
              </w:rPr>
              <w:t>4М-1</w:t>
            </w:r>
          </w:p>
        </w:tc>
        <w:tc>
          <w:tcPr>
            <w:tcW w:w="1023" w:type="pct"/>
            <w:tcBorders>
              <w:top w:val="nil"/>
              <w:left w:val="nil"/>
              <w:bottom w:val="single" w:sz="4" w:space="0" w:color="auto"/>
              <w:right w:val="single" w:sz="4" w:space="0" w:color="auto"/>
            </w:tcBorders>
            <w:shd w:val="clear" w:color="auto" w:fill="FFFFFF"/>
            <w:noWrap/>
            <w:vAlign w:val="center"/>
          </w:tcPr>
          <w:p w14:paraId="0115E19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F7C7C08"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5AF036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621F961" w14:textId="77777777" w:rsidR="00882979" w:rsidRPr="00D276EC" w:rsidRDefault="00882979" w:rsidP="00882979">
            <w:pPr>
              <w:jc w:val="center"/>
              <w:rPr>
                <w:sz w:val="22"/>
                <w:szCs w:val="22"/>
                <w:lang w:eastAsia="en-US"/>
              </w:rPr>
            </w:pPr>
            <w:r w:rsidRPr="00D276EC">
              <w:rPr>
                <w:sz w:val="22"/>
                <w:szCs w:val="22"/>
                <w:lang w:eastAsia="en-US"/>
              </w:rPr>
              <w:t>79</w:t>
            </w:r>
          </w:p>
        </w:tc>
      </w:tr>
      <w:tr w:rsidR="00882979" w:rsidRPr="00D276EC" w14:paraId="5C3A3CC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7AEED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84</w:t>
            </w:r>
          </w:p>
        </w:tc>
        <w:tc>
          <w:tcPr>
            <w:tcW w:w="1016" w:type="pct"/>
            <w:tcBorders>
              <w:top w:val="nil"/>
              <w:left w:val="nil"/>
              <w:bottom w:val="single" w:sz="4" w:space="0" w:color="auto"/>
              <w:right w:val="single" w:sz="4" w:space="0" w:color="auto"/>
            </w:tcBorders>
            <w:shd w:val="clear" w:color="auto" w:fill="FFFFFF"/>
            <w:noWrap/>
            <w:vAlign w:val="center"/>
          </w:tcPr>
          <w:p w14:paraId="4E28867E" w14:textId="77777777" w:rsidR="00882979" w:rsidRPr="00D276EC" w:rsidRDefault="00882979" w:rsidP="00882979">
            <w:pPr>
              <w:jc w:val="center"/>
              <w:rPr>
                <w:sz w:val="22"/>
                <w:szCs w:val="22"/>
                <w:lang w:eastAsia="en-US"/>
              </w:rPr>
            </w:pPr>
            <w:r w:rsidRPr="00D276EC">
              <w:rPr>
                <w:sz w:val="22"/>
                <w:szCs w:val="22"/>
                <w:lang w:eastAsia="en-US"/>
              </w:rPr>
              <w:t>4М-104</w:t>
            </w:r>
          </w:p>
        </w:tc>
        <w:tc>
          <w:tcPr>
            <w:tcW w:w="1023" w:type="pct"/>
            <w:tcBorders>
              <w:top w:val="nil"/>
              <w:left w:val="nil"/>
              <w:bottom w:val="single" w:sz="4" w:space="0" w:color="auto"/>
              <w:right w:val="single" w:sz="4" w:space="0" w:color="auto"/>
            </w:tcBorders>
            <w:shd w:val="clear" w:color="auto" w:fill="FFFFFF"/>
            <w:noWrap/>
            <w:vAlign w:val="center"/>
          </w:tcPr>
          <w:p w14:paraId="03BC5D0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C49936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DA9E48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9B051AD" w14:textId="77777777" w:rsidR="00882979" w:rsidRPr="00D276EC" w:rsidRDefault="00882979" w:rsidP="00882979">
            <w:pPr>
              <w:jc w:val="center"/>
              <w:rPr>
                <w:sz w:val="22"/>
                <w:szCs w:val="22"/>
                <w:lang w:eastAsia="en-US"/>
              </w:rPr>
            </w:pPr>
            <w:r w:rsidRPr="00D276EC">
              <w:rPr>
                <w:sz w:val="22"/>
                <w:szCs w:val="22"/>
                <w:lang w:eastAsia="en-US"/>
              </w:rPr>
              <w:t>195</w:t>
            </w:r>
          </w:p>
        </w:tc>
      </w:tr>
      <w:tr w:rsidR="00882979" w:rsidRPr="00D276EC" w14:paraId="6312768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3988F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85</w:t>
            </w:r>
          </w:p>
        </w:tc>
        <w:tc>
          <w:tcPr>
            <w:tcW w:w="1016" w:type="pct"/>
            <w:tcBorders>
              <w:top w:val="nil"/>
              <w:left w:val="nil"/>
              <w:bottom w:val="single" w:sz="4" w:space="0" w:color="auto"/>
              <w:right w:val="single" w:sz="4" w:space="0" w:color="auto"/>
            </w:tcBorders>
            <w:shd w:val="clear" w:color="auto" w:fill="FFFFFF"/>
            <w:noWrap/>
            <w:vAlign w:val="center"/>
          </w:tcPr>
          <w:p w14:paraId="57481ED5" w14:textId="77777777" w:rsidR="00882979" w:rsidRPr="00D276EC" w:rsidRDefault="00882979" w:rsidP="00882979">
            <w:pPr>
              <w:jc w:val="center"/>
              <w:rPr>
                <w:sz w:val="22"/>
                <w:szCs w:val="22"/>
                <w:lang w:eastAsia="en-US"/>
              </w:rPr>
            </w:pPr>
            <w:r w:rsidRPr="00D276EC">
              <w:rPr>
                <w:sz w:val="22"/>
                <w:szCs w:val="22"/>
                <w:lang w:eastAsia="en-US"/>
              </w:rPr>
              <w:t>4М-107</w:t>
            </w:r>
          </w:p>
        </w:tc>
        <w:tc>
          <w:tcPr>
            <w:tcW w:w="1023" w:type="pct"/>
            <w:tcBorders>
              <w:top w:val="nil"/>
              <w:left w:val="nil"/>
              <w:bottom w:val="single" w:sz="4" w:space="0" w:color="auto"/>
              <w:right w:val="single" w:sz="4" w:space="0" w:color="auto"/>
            </w:tcBorders>
            <w:shd w:val="clear" w:color="auto" w:fill="FFFFFF"/>
            <w:noWrap/>
            <w:vAlign w:val="center"/>
          </w:tcPr>
          <w:p w14:paraId="04D3A69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6AA1D0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728AEA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EBFE71F" w14:textId="77777777" w:rsidR="00882979" w:rsidRPr="00D276EC" w:rsidRDefault="00882979" w:rsidP="00882979">
            <w:pPr>
              <w:jc w:val="center"/>
              <w:rPr>
                <w:sz w:val="22"/>
                <w:szCs w:val="22"/>
                <w:lang w:eastAsia="en-US"/>
              </w:rPr>
            </w:pPr>
            <w:r w:rsidRPr="00D276EC">
              <w:rPr>
                <w:sz w:val="22"/>
                <w:szCs w:val="22"/>
                <w:lang w:eastAsia="en-US"/>
              </w:rPr>
              <w:t>16</w:t>
            </w:r>
          </w:p>
        </w:tc>
      </w:tr>
      <w:tr w:rsidR="00882979" w:rsidRPr="00D276EC" w14:paraId="7AA4528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5A63A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86</w:t>
            </w:r>
          </w:p>
        </w:tc>
        <w:tc>
          <w:tcPr>
            <w:tcW w:w="1016" w:type="pct"/>
            <w:tcBorders>
              <w:top w:val="nil"/>
              <w:left w:val="nil"/>
              <w:bottom w:val="single" w:sz="4" w:space="0" w:color="auto"/>
              <w:right w:val="single" w:sz="4" w:space="0" w:color="auto"/>
            </w:tcBorders>
            <w:shd w:val="clear" w:color="auto" w:fill="FFFFFF"/>
            <w:noWrap/>
            <w:vAlign w:val="center"/>
          </w:tcPr>
          <w:p w14:paraId="64ADB723" w14:textId="77777777" w:rsidR="00882979" w:rsidRPr="00D276EC" w:rsidRDefault="00882979" w:rsidP="00882979">
            <w:pPr>
              <w:jc w:val="center"/>
              <w:rPr>
                <w:sz w:val="22"/>
                <w:szCs w:val="22"/>
                <w:lang w:eastAsia="en-US"/>
              </w:rPr>
            </w:pPr>
            <w:r w:rsidRPr="00D276EC">
              <w:rPr>
                <w:sz w:val="22"/>
                <w:szCs w:val="22"/>
                <w:lang w:eastAsia="en-US"/>
              </w:rPr>
              <w:t>4М-109</w:t>
            </w:r>
          </w:p>
        </w:tc>
        <w:tc>
          <w:tcPr>
            <w:tcW w:w="1023" w:type="pct"/>
            <w:tcBorders>
              <w:top w:val="nil"/>
              <w:left w:val="nil"/>
              <w:bottom w:val="single" w:sz="4" w:space="0" w:color="auto"/>
              <w:right w:val="single" w:sz="4" w:space="0" w:color="auto"/>
            </w:tcBorders>
            <w:shd w:val="clear" w:color="auto" w:fill="FFFFFF"/>
            <w:noWrap/>
            <w:vAlign w:val="center"/>
          </w:tcPr>
          <w:p w14:paraId="77579FC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7990B2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54EA99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5CDFE5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84C4CC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CFF2B5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85</w:t>
            </w:r>
          </w:p>
        </w:tc>
        <w:tc>
          <w:tcPr>
            <w:tcW w:w="1016" w:type="pct"/>
            <w:tcBorders>
              <w:top w:val="nil"/>
              <w:left w:val="nil"/>
              <w:bottom w:val="single" w:sz="4" w:space="0" w:color="auto"/>
              <w:right w:val="single" w:sz="4" w:space="0" w:color="auto"/>
            </w:tcBorders>
            <w:shd w:val="clear" w:color="auto" w:fill="FFFFFF"/>
            <w:noWrap/>
            <w:vAlign w:val="center"/>
          </w:tcPr>
          <w:p w14:paraId="342D51F0" w14:textId="77777777" w:rsidR="00882979" w:rsidRPr="00D276EC" w:rsidRDefault="00882979" w:rsidP="00882979">
            <w:pPr>
              <w:jc w:val="center"/>
              <w:rPr>
                <w:sz w:val="22"/>
                <w:szCs w:val="22"/>
                <w:lang w:eastAsia="en-US"/>
              </w:rPr>
            </w:pPr>
            <w:r w:rsidRPr="00D276EC">
              <w:rPr>
                <w:sz w:val="22"/>
                <w:szCs w:val="22"/>
                <w:lang w:eastAsia="en-US"/>
              </w:rPr>
              <w:t>4М-112</w:t>
            </w:r>
          </w:p>
        </w:tc>
        <w:tc>
          <w:tcPr>
            <w:tcW w:w="1023" w:type="pct"/>
            <w:tcBorders>
              <w:top w:val="nil"/>
              <w:left w:val="nil"/>
              <w:bottom w:val="single" w:sz="4" w:space="0" w:color="auto"/>
              <w:right w:val="single" w:sz="4" w:space="0" w:color="auto"/>
            </w:tcBorders>
            <w:shd w:val="clear" w:color="auto" w:fill="FFFFFF"/>
            <w:noWrap/>
            <w:vAlign w:val="center"/>
          </w:tcPr>
          <w:p w14:paraId="49AD2EA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3E41EBB"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317B9FC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EADB02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0D901A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29F1D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86</w:t>
            </w:r>
          </w:p>
        </w:tc>
        <w:tc>
          <w:tcPr>
            <w:tcW w:w="1016" w:type="pct"/>
            <w:tcBorders>
              <w:top w:val="nil"/>
              <w:left w:val="nil"/>
              <w:bottom w:val="single" w:sz="4" w:space="0" w:color="auto"/>
              <w:right w:val="single" w:sz="4" w:space="0" w:color="auto"/>
            </w:tcBorders>
            <w:shd w:val="clear" w:color="auto" w:fill="FFFFFF"/>
            <w:noWrap/>
            <w:vAlign w:val="center"/>
          </w:tcPr>
          <w:p w14:paraId="5E2EA701" w14:textId="77777777" w:rsidR="00882979" w:rsidRPr="00D276EC" w:rsidRDefault="00882979" w:rsidP="00882979">
            <w:pPr>
              <w:jc w:val="center"/>
              <w:rPr>
                <w:sz w:val="22"/>
                <w:szCs w:val="22"/>
                <w:lang w:eastAsia="en-US"/>
              </w:rPr>
            </w:pPr>
            <w:r w:rsidRPr="00D276EC">
              <w:rPr>
                <w:sz w:val="22"/>
                <w:szCs w:val="22"/>
                <w:lang w:eastAsia="en-US"/>
              </w:rPr>
              <w:t>4М-113</w:t>
            </w:r>
          </w:p>
        </w:tc>
        <w:tc>
          <w:tcPr>
            <w:tcW w:w="1023" w:type="pct"/>
            <w:tcBorders>
              <w:top w:val="nil"/>
              <w:left w:val="nil"/>
              <w:bottom w:val="single" w:sz="4" w:space="0" w:color="auto"/>
              <w:right w:val="single" w:sz="4" w:space="0" w:color="auto"/>
            </w:tcBorders>
            <w:shd w:val="clear" w:color="auto" w:fill="FFFFFF"/>
            <w:noWrap/>
            <w:vAlign w:val="center"/>
          </w:tcPr>
          <w:p w14:paraId="3EC9C78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DF84AAD"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955B76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868A044"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F3929A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206EC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87</w:t>
            </w:r>
          </w:p>
        </w:tc>
        <w:tc>
          <w:tcPr>
            <w:tcW w:w="1016" w:type="pct"/>
            <w:tcBorders>
              <w:top w:val="nil"/>
              <w:left w:val="nil"/>
              <w:bottom w:val="single" w:sz="4" w:space="0" w:color="auto"/>
              <w:right w:val="single" w:sz="4" w:space="0" w:color="auto"/>
            </w:tcBorders>
            <w:shd w:val="clear" w:color="auto" w:fill="FFFFFF"/>
            <w:noWrap/>
            <w:vAlign w:val="center"/>
          </w:tcPr>
          <w:p w14:paraId="4746BAB5" w14:textId="77777777" w:rsidR="00882979" w:rsidRPr="00D276EC" w:rsidRDefault="00882979" w:rsidP="00882979">
            <w:pPr>
              <w:jc w:val="center"/>
              <w:rPr>
                <w:sz w:val="22"/>
                <w:szCs w:val="22"/>
                <w:lang w:eastAsia="en-US"/>
              </w:rPr>
            </w:pPr>
            <w:r w:rsidRPr="00D276EC">
              <w:rPr>
                <w:sz w:val="22"/>
                <w:szCs w:val="22"/>
                <w:lang w:eastAsia="en-US"/>
              </w:rPr>
              <w:t>4М-114</w:t>
            </w:r>
          </w:p>
        </w:tc>
        <w:tc>
          <w:tcPr>
            <w:tcW w:w="1023" w:type="pct"/>
            <w:tcBorders>
              <w:top w:val="nil"/>
              <w:left w:val="nil"/>
              <w:bottom w:val="single" w:sz="4" w:space="0" w:color="auto"/>
              <w:right w:val="single" w:sz="4" w:space="0" w:color="auto"/>
            </w:tcBorders>
            <w:shd w:val="clear" w:color="auto" w:fill="FFFFFF"/>
            <w:noWrap/>
            <w:vAlign w:val="center"/>
          </w:tcPr>
          <w:p w14:paraId="7F75999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D929FB5"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D05B8D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F912B5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5857AD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F01006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86</w:t>
            </w:r>
          </w:p>
        </w:tc>
        <w:tc>
          <w:tcPr>
            <w:tcW w:w="1016" w:type="pct"/>
            <w:tcBorders>
              <w:top w:val="nil"/>
              <w:left w:val="nil"/>
              <w:bottom w:val="single" w:sz="4" w:space="0" w:color="auto"/>
              <w:right w:val="single" w:sz="4" w:space="0" w:color="auto"/>
            </w:tcBorders>
            <w:shd w:val="clear" w:color="auto" w:fill="FFFFFF"/>
            <w:noWrap/>
            <w:vAlign w:val="center"/>
          </w:tcPr>
          <w:p w14:paraId="347A5E58" w14:textId="77777777" w:rsidR="00882979" w:rsidRPr="00D276EC" w:rsidRDefault="00882979" w:rsidP="00882979">
            <w:pPr>
              <w:jc w:val="center"/>
              <w:rPr>
                <w:sz w:val="22"/>
                <w:szCs w:val="22"/>
                <w:lang w:eastAsia="en-US"/>
              </w:rPr>
            </w:pPr>
            <w:r w:rsidRPr="00D276EC">
              <w:rPr>
                <w:sz w:val="22"/>
                <w:szCs w:val="22"/>
                <w:lang w:eastAsia="en-US"/>
              </w:rPr>
              <w:t>4М-115</w:t>
            </w:r>
          </w:p>
        </w:tc>
        <w:tc>
          <w:tcPr>
            <w:tcW w:w="1023" w:type="pct"/>
            <w:tcBorders>
              <w:top w:val="nil"/>
              <w:left w:val="nil"/>
              <w:bottom w:val="single" w:sz="4" w:space="0" w:color="auto"/>
              <w:right w:val="single" w:sz="4" w:space="0" w:color="auto"/>
            </w:tcBorders>
            <w:shd w:val="clear" w:color="auto" w:fill="FFFFFF"/>
            <w:noWrap/>
            <w:vAlign w:val="center"/>
          </w:tcPr>
          <w:p w14:paraId="55821C66"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7B886B5D"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3B8BC7B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C79BE46" w14:textId="77777777" w:rsidR="00882979" w:rsidRPr="00D276EC" w:rsidRDefault="00882979" w:rsidP="00882979">
            <w:pPr>
              <w:jc w:val="center"/>
              <w:rPr>
                <w:sz w:val="22"/>
                <w:szCs w:val="22"/>
                <w:lang w:eastAsia="en-US"/>
              </w:rPr>
            </w:pPr>
            <w:r w:rsidRPr="00D276EC">
              <w:rPr>
                <w:sz w:val="22"/>
                <w:szCs w:val="22"/>
                <w:lang w:eastAsia="en-US"/>
              </w:rPr>
              <w:t>170</w:t>
            </w:r>
          </w:p>
        </w:tc>
      </w:tr>
      <w:tr w:rsidR="00882979" w:rsidRPr="00D276EC" w14:paraId="4C82702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CC75EC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87</w:t>
            </w:r>
          </w:p>
        </w:tc>
        <w:tc>
          <w:tcPr>
            <w:tcW w:w="1016" w:type="pct"/>
            <w:tcBorders>
              <w:top w:val="nil"/>
              <w:left w:val="nil"/>
              <w:bottom w:val="single" w:sz="4" w:space="0" w:color="auto"/>
              <w:right w:val="single" w:sz="4" w:space="0" w:color="auto"/>
            </w:tcBorders>
            <w:shd w:val="clear" w:color="auto" w:fill="FFFFFF"/>
            <w:noWrap/>
            <w:vAlign w:val="center"/>
          </w:tcPr>
          <w:p w14:paraId="178CDB9B" w14:textId="77777777" w:rsidR="00882979" w:rsidRPr="00D276EC" w:rsidRDefault="00882979" w:rsidP="00882979">
            <w:pPr>
              <w:jc w:val="center"/>
              <w:rPr>
                <w:sz w:val="22"/>
                <w:szCs w:val="22"/>
                <w:lang w:eastAsia="en-US"/>
              </w:rPr>
            </w:pPr>
            <w:r w:rsidRPr="00D276EC">
              <w:rPr>
                <w:sz w:val="22"/>
                <w:szCs w:val="22"/>
                <w:lang w:eastAsia="en-US"/>
              </w:rPr>
              <w:t>4М-117</w:t>
            </w:r>
          </w:p>
        </w:tc>
        <w:tc>
          <w:tcPr>
            <w:tcW w:w="1023" w:type="pct"/>
            <w:tcBorders>
              <w:top w:val="nil"/>
              <w:left w:val="nil"/>
              <w:bottom w:val="single" w:sz="4" w:space="0" w:color="auto"/>
              <w:right w:val="single" w:sz="4" w:space="0" w:color="auto"/>
            </w:tcBorders>
            <w:shd w:val="clear" w:color="auto" w:fill="FFFFFF"/>
            <w:noWrap/>
            <w:vAlign w:val="center"/>
          </w:tcPr>
          <w:p w14:paraId="11D189D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EA12631"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742E4A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C4B36CE" w14:textId="77777777" w:rsidR="00882979" w:rsidRPr="00D276EC" w:rsidRDefault="00882979" w:rsidP="00882979">
            <w:pPr>
              <w:jc w:val="center"/>
              <w:rPr>
                <w:sz w:val="22"/>
                <w:szCs w:val="22"/>
                <w:lang w:eastAsia="en-US"/>
              </w:rPr>
            </w:pPr>
            <w:r w:rsidRPr="00D276EC">
              <w:rPr>
                <w:sz w:val="22"/>
                <w:szCs w:val="22"/>
                <w:lang w:eastAsia="en-US"/>
              </w:rPr>
              <w:t>3</w:t>
            </w:r>
          </w:p>
        </w:tc>
      </w:tr>
      <w:tr w:rsidR="00882979" w:rsidRPr="00D276EC" w14:paraId="15B2567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15508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88</w:t>
            </w:r>
          </w:p>
        </w:tc>
        <w:tc>
          <w:tcPr>
            <w:tcW w:w="1016" w:type="pct"/>
            <w:tcBorders>
              <w:top w:val="nil"/>
              <w:left w:val="nil"/>
              <w:bottom w:val="single" w:sz="4" w:space="0" w:color="auto"/>
              <w:right w:val="single" w:sz="4" w:space="0" w:color="auto"/>
            </w:tcBorders>
            <w:shd w:val="clear" w:color="auto" w:fill="FFFFFF"/>
            <w:noWrap/>
            <w:vAlign w:val="center"/>
          </w:tcPr>
          <w:p w14:paraId="23BFF689" w14:textId="77777777" w:rsidR="00882979" w:rsidRPr="00D276EC" w:rsidRDefault="00882979" w:rsidP="00882979">
            <w:pPr>
              <w:jc w:val="center"/>
              <w:rPr>
                <w:sz w:val="22"/>
                <w:szCs w:val="22"/>
                <w:lang w:eastAsia="en-US"/>
              </w:rPr>
            </w:pPr>
            <w:r w:rsidRPr="00D276EC">
              <w:rPr>
                <w:sz w:val="22"/>
                <w:szCs w:val="22"/>
                <w:lang w:eastAsia="en-US"/>
              </w:rPr>
              <w:t>4М-119</w:t>
            </w:r>
          </w:p>
        </w:tc>
        <w:tc>
          <w:tcPr>
            <w:tcW w:w="1023" w:type="pct"/>
            <w:tcBorders>
              <w:top w:val="nil"/>
              <w:left w:val="nil"/>
              <w:bottom w:val="single" w:sz="4" w:space="0" w:color="auto"/>
              <w:right w:val="single" w:sz="4" w:space="0" w:color="auto"/>
            </w:tcBorders>
            <w:shd w:val="clear" w:color="auto" w:fill="FFFFFF"/>
            <w:noWrap/>
            <w:vAlign w:val="center"/>
          </w:tcPr>
          <w:p w14:paraId="166199E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95AB66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8141B5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66A43A7" w14:textId="77777777" w:rsidR="00882979" w:rsidRPr="00D276EC" w:rsidRDefault="00882979" w:rsidP="00882979">
            <w:pPr>
              <w:jc w:val="center"/>
              <w:rPr>
                <w:sz w:val="22"/>
                <w:szCs w:val="22"/>
                <w:lang w:eastAsia="en-US"/>
              </w:rPr>
            </w:pPr>
            <w:r w:rsidRPr="00D276EC">
              <w:rPr>
                <w:sz w:val="22"/>
                <w:szCs w:val="22"/>
                <w:lang w:eastAsia="en-US"/>
              </w:rPr>
              <w:t>28</w:t>
            </w:r>
          </w:p>
        </w:tc>
      </w:tr>
      <w:tr w:rsidR="00882979" w:rsidRPr="00D276EC" w14:paraId="593B810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AB727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87</w:t>
            </w:r>
          </w:p>
        </w:tc>
        <w:tc>
          <w:tcPr>
            <w:tcW w:w="1016" w:type="pct"/>
            <w:tcBorders>
              <w:top w:val="nil"/>
              <w:left w:val="nil"/>
              <w:bottom w:val="single" w:sz="4" w:space="0" w:color="auto"/>
              <w:right w:val="single" w:sz="4" w:space="0" w:color="auto"/>
            </w:tcBorders>
            <w:shd w:val="clear" w:color="auto" w:fill="FFFFFF"/>
            <w:noWrap/>
            <w:vAlign w:val="center"/>
          </w:tcPr>
          <w:p w14:paraId="4D53F0CA" w14:textId="77777777" w:rsidR="00882979" w:rsidRPr="00D276EC" w:rsidRDefault="00882979" w:rsidP="00882979">
            <w:pPr>
              <w:jc w:val="center"/>
              <w:rPr>
                <w:sz w:val="22"/>
                <w:szCs w:val="22"/>
                <w:lang w:eastAsia="en-US"/>
              </w:rPr>
            </w:pPr>
            <w:r w:rsidRPr="00D276EC">
              <w:rPr>
                <w:sz w:val="22"/>
                <w:szCs w:val="22"/>
                <w:lang w:eastAsia="en-US"/>
              </w:rPr>
              <w:t>4М-120</w:t>
            </w:r>
          </w:p>
        </w:tc>
        <w:tc>
          <w:tcPr>
            <w:tcW w:w="1023" w:type="pct"/>
            <w:tcBorders>
              <w:top w:val="nil"/>
              <w:left w:val="nil"/>
              <w:bottom w:val="single" w:sz="4" w:space="0" w:color="auto"/>
              <w:right w:val="single" w:sz="4" w:space="0" w:color="auto"/>
            </w:tcBorders>
            <w:shd w:val="clear" w:color="auto" w:fill="FFFFFF"/>
            <w:noWrap/>
            <w:vAlign w:val="center"/>
          </w:tcPr>
          <w:p w14:paraId="2849450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DEA20F8"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39FF948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CF0B424"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3EDBE7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D29D7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88</w:t>
            </w:r>
          </w:p>
        </w:tc>
        <w:tc>
          <w:tcPr>
            <w:tcW w:w="1016" w:type="pct"/>
            <w:tcBorders>
              <w:top w:val="nil"/>
              <w:left w:val="nil"/>
              <w:bottom w:val="single" w:sz="4" w:space="0" w:color="auto"/>
              <w:right w:val="single" w:sz="4" w:space="0" w:color="auto"/>
            </w:tcBorders>
            <w:shd w:val="clear" w:color="auto" w:fill="FFFFFF"/>
            <w:noWrap/>
            <w:vAlign w:val="center"/>
          </w:tcPr>
          <w:p w14:paraId="5CF0FFCE" w14:textId="77777777" w:rsidR="00882979" w:rsidRPr="00D276EC" w:rsidRDefault="00882979" w:rsidP="00882979">
            <w:pPr>
              <w:jc w:val="center"/>
              <w:rPr>
                <w:sz w:val="22"/>
                <w:szCs w:val="22"/>
                <w:lang w:eastAsia="en-US"/>
              </w:rPr>
            </w:pPr>
            <w:r w:rsidRPr="00D276EC">
              <w:rPr>
                <w:sz w:val="22"/>
                <w:szCs w:val="22"/>
                <w:lang w:eastAsia="en-US"/>
              </w:rPr>
              <w:t>4М-121</w:t>
            </w:r>
          </w:p>
        </w:tc>
        <w:tc>
          <w:tcPr>
            <w:tcW w:w="1023" w:type="pct"/>
            <w:tcBorders>
              <w:top w:val="nil"/>
              <w:left w:val="nil"/>
              <w:bottom w:val="single" w:sz="4" w:space="0" w:color="auto"/>
              <w:right w:val="single" w:sz="4" w:space="0" w:color="auto"/>
            </w:tcBorders>
            <w:shd w:val="clear" w:color="auto" w:fill="FFFFFF"/>
            <w:noWrap/>
            <w:vAlign w:val="center"/>
          </w:tcPr>
          <w:p w14:paraId="2492668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F749AC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7623AD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E789B6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2C0181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2AFC59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89</w:t>
            </w:r>
          </w:p>
        </w:tc>
        <w:tc>
          <w:tcPr>
            <w:tcW w:w="1016" w:type="pct"/>
            <w:tcBorders>
              <w:top w:val="nil"/>
              <w:left w:val="nil"/>
              <w:bottom w:val="single" w:sz="4" w:space="0" w:color="auto"/>
              <w:right w:val="single" w:sz="4" w:space="0" w:color="auto"/>
            </w:tcBorders>
            <w:shd w:val="clear" w:color="auto" w:fill="FFFFFF"/>
            <w:noWrap/>
            <w:vAlign w:val="center"/>
          </w:tcPr>
          <w:p w14:paraId="5C3C6289" w14:textId="77777777" w:rsidR="00882979" w:rsidRPr="00D276EC" w:rsidRDefault="00882979" w:rsidP="00882979">
            <w:pPr>
              <w:jc w:val="center"/>
              <w:rPr>
                <w:sz w:val="22"/>
                <w:szCs w:val="22"/>
                <w:lang w:eastAsia="en-US"/>
              </w:rPr>
            </w:pPr>
            <w:r w:rsidRPr="00D276EC">
              <w:rPr>
                <w:sz w:val="22"/>
                <w:szCs w:val="22"/>
                <w:lang w:eastAsia="en-US"/>
              </w:rPr>
              <w:t>4М-122</w:t>
            </w:r>
          </w:p>
        </w:tc>
        <w:tc>
          <w:tcPr>
            <w:tcW w:w="1023" w:type="pct"/>
            <w:tcBorders>
              <w:top w:val="nil"/>
              <w:left w:val="nil"/>
              <w:bottom w:val="single" w:sz="4" w:space="0" w:color="auto"/>
              <w:right w:val="single" w:sz="4" w:space="0" w:color="auto"/>
            </w:tcBorders>
            <w:shd w:val="clear" w:color="auto" w:fill="FFFFFF"/>
            <w:noWrap/>
            <w:vAlign w:val="center"/>
          </w:tcPr>
          <w:p w14:paraId="139D079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A394CA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33E74D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E162618" w14:textId="77777777" w:rsidR="00882979" w:rsidRPr="00D276EC" w:rsidRDefault="00882979" w:rsidP="00882979">
            <w:pPr>
              <w:jc w:val="center"/>
              <w:rPr>
                <w:sz w:val="22"/>
                <w:szCs w:val="22"/>
                <w:lang w:eastAsia="en-US"/>
              </w:rPr>
            </w:pPr>
            <w:r w:rsidRPr="00D276EC">
              <w:rPr>
                <w:sz w:val="22"/>
                <w:szCs w:val="22"/>
                <w:lang w:eastAsia="en-US"/>
              </w:rPr>
              <w:t>53</w:t>
            </w:r>
          </w:p>
        </w:tc>
      </w:tr>
      <w:tr w:rsidR="00882979" w:rsidRPr="00D276EC" w14:paraId="5110D7A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69457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88</w:t>
            </w:r>
          </w:p>
        </w:tc>
        <w:tc>
          <w:tcPr>
            <w:tcW w:w="1016" w:type="pct"/>
            <w:tcBorders>
              <w:top w:val="nil"/>
              <w:left w:val="nil"/>
              <w:bottom w:val="single" w:sz="4" w:space="0" w:color="auto"/>
              <w:right w:val="single" w:sz="4" w:space="0" w:color="auto"/>
            </w:tcBorders>
            <w:shd w:val="clear" w:color="auto" w:fill="FFFFFF"/>
            <w:noWrap/>
            <w:vAlign w:val="center"/>
          </w:tcPr>
          <w:p w14:paraId="179A7332" w14:textId="77777777" w:rsidR="00882979" w:rsidRPr="00D276EC" w:rsidRDefault="00882979" w:rsidP="00882979">
            <w:pPr>
              <w:jc w:val="center"/>
              <w:rPr>
                <w:sz w:val="22"/>
                <w:szCs w:val="22"/>
                <w:lang w:eastAsia="en-US"/>
              </w:rPr>
            </w:pPr>
            <w:r w:rsidRPr="00D276EC">
              <w:rPr>
                <w:sz w:val="22"/>
                <w:szCs w:val="22"/>
                <w:lang w:eastAsia="en-US"/>
              </w:rPr>
              <w:t>4М-124</w:t>
            </w:r>
          </w:p>
        </w:tc>
        <w:tc>
          <w:tcPr>
            <w:tcW w:w="1023" w:type="pct"/>
            <w:tcBorders>
              <w:top w:val="nil"/>
              <w:left w:val="nil"/>
              <w:bottom w:val="single" w:sz="4" w:space="0" w:color="auto"/>
              <w:right w:val="single" w:sz="4" w:space="0" w:color="auto"/>
            </w:tcBorders>
            <w:shd w:val="clear" w:color="auto" w:fill="FFFFFF"/>
            <w:noWrap/>
            <w:vAlign w:val="center"/>
          </w:tcPr>
          <w:p w14:paraId="1B4208E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F5C413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13D9BE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39332CD" w14:textId="77777777" w:rsidR="00882979" w:rsidRPr="00D276EC" w:rsidRDefault="00882979" w:rsidP="00882979">
            <w:pPr>
              <w:jc w:val="center"/>
              <w:rPr>
                <w:sz w:val="22"/>
                <w:szCs w:val="22"/>
                <w:lang w:eastAsia="en-US"/>
              </w:rPr>
            </w:pPr>
            <w:r w:rsidRPr="00D276EC">
              <w:rPr>
                <w:sz w:val="22"/>
                <w:szCs w:val="22"/>
                <w:lang w:eastAsia="en-US"/>
              </w:rPr>
              <w:t>223</w:t>
            </w:r>
          </w:p>
        </w:tc>
      </w:tr>
      <w:tr w:rsidR="00882979" w:rsidRPr="00D276EC" w14:paraId="27C5DCE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2E4B8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89</w:t>
            </w:r>
          </w:p>
        </w:tc>
        <w:tc>
          <w:tcPr>
            <w:tcW w:w="1016" w:type="pct"/>
            <w:tcBorders>
              <w:top w:val="nil"/>
              <w:left w:val="nil"/>
              <w:bottom w:val="single" w:sz="4" w:space="0" w:color="auto"/>
              <w:right w:val="single" w:sz="4" w:space="0" w:color="auto"/>
            </w:tcBorders>
            <w:shd w:val="clear" w:color="auto" w:fill="FFFFFF"/>
            <w:noWrap/>
            <w:vAlign w:val="center"/>
          </w:tcPr>
          <w:p w14:paraId="211471C8" w14:textId="77777777" w:rsidR="00882979" w:rsidRPr="00D276EC" w:rsidRDefault="00882979" w:rsidP="00882979">
            <w:pPr>
              <w:jc w:val="center"/>
              <w:rPr>
                <w:sz w:val="22"/>
                <w:szCs w:val="22"/>
                <w:lang w:eastAsia="en-US"/>
              </w:rPr>
            </w:pPr>
            <w:r w:rsidRPr="00D276EC">
              <w:rPr>
                <w:sz w:val="22"/>
                <w:szCs w:val="22"/>
                <w:lang w:eastAsia="en-US"/>
              </w:rPr>
              <w:t>4М-125</w:t>
            </w:r>
          </w:p>
        </w:tc>
        <w:tc>
          <w:tcPr>
            <w:tcW w:w="1023" w:type="pct"/>
            <w:tcBorders>
              <w:top w:val="nil"/>
              <w:left w:val="nil"/>
              <w:bottom w:val="single" w:sz="4" w:space="0" w:color="auto"/>
              <w:right w:val="single" w:sz="4" w:space="0" w:color="auto"/>
            </w:tcBorders>
            <w:shd w:val="clear" w:color="auto" w:fill="FFFFFF"/>
            <w:noWrap/>
            <w:vAlign w:val="center"/>
          </w:tcPr>
          <w:p w14:paraId="285DC32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0154DB2"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C526FE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19C646F" w14:textId="77777777" w:rsidR="00882979" w:rsidRPr="00D276EC" w:rsidRDefault="00882979" w:rsidP="00882979">
            <w:pPr>
              <w:jc w:val="center"/>
              <w:rPr>
                <w:sz w:val="22"/>
                <w:szCs w:val="22"/>
                <w:lang w:eastAsia="en-US"/>
              </w:rPr>
            </w:pPr>
            <w:r w:rsidRPr="00D276EC">
              <w:rPr>
                <w:sz w:val="22"/>
                <w:szCs w:val="22"/>
                <w:lang w:eastAsia="en-US"/>
              </w:rPr>
              <w:t>107</w:t>
            </w:r>
          </w:p>
        </w:tc>
      </w:tr>
      <w:tr w:rsidR="00882979" w:rsidRPr="00D276EC" w14:paraId="59BD335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CB856F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90</w:t>
            </w:r>
          </w:p>
        </w:tc>
        <w:tc>
          <w:tcPr>
            <w:tcW w:w="1016" w:type="pct"/>
            <w:tcBorders>
              <w:top w:val="nil"/>
              <w:left w:val="nil"/>
              <w:bottom w:val="single" w:sz="4" w:space="0" w:color="auto"/>
              <w:right w:val="single" w:sz="4" w:space="0" w:color="auto"/>
            </w:tcBorders>
            <w:shd w:val="clear" w:color="auto" w:fill="FFFFFF"/>
            <w:noWrap/>
            <w:vAlign w:val="center"/>
          </w:tcPr>
          <w:p w14:paraId="76EC5143" w14:textId="77777777" w:rsidR="00882979" w:rsidRPr="00D276EC" w:rsidRDefault="00882979" w:rsidP="00882979">
            <w:pPr>
              <w:jc w:val="center"/>
              <w:rPr>
                <w:sz w:val="22"/>
                <w:szCs w:val="22"/>
                <w:lang w:eastAsia="en-US"/>
              </w:rPr>
            </w:pPr>
            <w:r w:rsidRPr="00D276EC">
              <w:rPr>
                <w:sz w:val="22"/>
                <w:szCs w:val="22"/>
                <w:lang w:eastAsia="en-US"/>
              </w:rPr>
              <w:t>4М-126</w:t>
            </w:r>
          </w:p>
        </w:tc>
        <w:tc>
          <w:tcPr>
            <w:tcW w:w="1023" w:type="pct"/>
            <w:tcBorders>
              <w:top w:val="nil"/>
              <w:left w:val="nil"/>
              <w:bottom w:val="single" w:sz="4" w:space="0" w:color="auto"/>
              <w:right w:val="single" w:sz="4" w:space="0" w:color="auto"/>
            </w:tcBorders>
            <w:shd w:val="clear" w:color="auto" w:fill="FFFFFF"/>
            <w:noWrap/>
            <w:vAlign w:val="center"/>
          </w:tcPr>
          <w:p w14:paraId="62F65EF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0A60BAA"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D1A3BB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272D0B4" w14:textId="77777777" w:rsidR="00882979" w:rsidRPr="00D276EC" w:rsidRDefault="00882979" w:rsidP="00882979">
            <w:pPr>
              <w:jc w:val="center"/>
              <w:rPr>
                <w:sz w:val="22"/>
                <w:szCs w:val="22"/>
                <w:lang w:eastAsia="en-US"/>
              </w:rPr>
            </w:pPr>
            <w:r w:rsidRPr="00D276EC">
              <w:rPr>
                <w:sz w:val="22"/>
                <w:szCs w:val="22"/>
                <w:lang w:eastAsia="en-US"/>
              </w:rPr>
              <w:t>349</w:t>
            </w:r>
          </w:p>
        </w:tc>
      </w:tr>
      <w:tr w:rsidR="00882979" w:rsidRPr="00D276EC" w14:paraId="5C77E46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67D2B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89</w:t>
            </w:r>
          </w:p>
        </w:tc>
        <w:tc>
          <w:tcPr>
            <w:tcW w:w="1016" w:type="pct"/>
            <w:tcBorders>
              <w:top w:val="nil"/>
              <w:left w:val="nil"/>
              <w:bottom w:val="single" w:sz="4" w:space="0" w:color="auto"/>
              <w:right w:val="single" w:sz="4" w:space="0" w:color="auto"/>
            </w:tcBorders>
            <w:shd w:val="clear" w:color="auto" w:fill="FFFFFF"/>
            <w:noWrap/>
            <w:vAlign w:val="center"/>
          </w:tcPr>
          <w:p w14:paraId="0C0CB511" w14:textId="77777777" w:rsidR="00882979" w:rsidRPr="00D276EC" w:rsidRDefault="00882979" w:rsidP="00882979">
            <w:pPr>
              <w:jc w:val="center"/>
              <w:rPr>
                <w:sz w:val="22"/>
                <w:szCs w:val="22"/>
                <w:lang w:eastAsia="en-US"/>
              </w:rPr>
            </w:pPr>
            <w:r w:rsidRPr="00D276EC">
              <w:rPr>
                <w:sz w:val="22"/>
                <w:szCs w:val="22"/>
                <w:lang w:eastAsia="en-US"/>
              </w:rPr>
              <w:t>4М-129</w:t>
            </w:r>
          </w:p>
        </w:tc>
        <w:tc>
          <w:tcPr>
            <w:tcW w:w="1023" w:type="pct"/>
            <w:tcBorders>
              <w:top w:val="nil"/>
              <w:left w:val="nil"/>
              <w:bottom w:val="single" w:sz="4" w:space="0" w:color="auto"/>
              <w:right w:val="single" w:sz="4" w:space="0" w:color="auto"/>
            </w:tcBorders>
            <w:shd w:val="clear" w:color="auto" w:fill="FFFFFF"/>
            <w:noWrap/>
            <w:vAlign w:val="center"/>
          </w:tcPr>
          <w:p w14:paraId="5E8B122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8457A15"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C69256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8CD0650" w14:textId="77777777" w:rsidR="00882979" w:rsidRPr="00D276EC" w:rsidRDefault="00882979" w:rsidP="00882979">
            <w:pPr>
              <w:jc w:val="center"/>
              <w:rPr>
                <w:sz w:val="22"/>
                <w:szCs w:val="22"/>
                <w:lang w:eastAsia="en-US"/>
              </w:rPr>
            </w:pPr>
            <w:r w:rsidRPr="00D276EC">
              <w:rPr>
                <w:sz w:val="22"/>
                <w:szCs w:val="22"/>
                <w:lang w:eastAsia="en-US"/>
              </w:rPr>
              <w:t>216</w:t>
            </w:r>
          </w:p>
        </w:tc>
      </w:tr>
      <w:tr w:rsidR="00882979" w:rsidRPr="00D276EC" w14:paraId="31D98C1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E815BB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90</w:t>
            </w:r>
          </w:p>
        </w:tc>
        <w:tc>
          <w:tcPr>
            <w:tcW w:w="1016" w:type="pct"/>
            <w:tcBorders>
              <w:top w:val="nil"/>
              <w:left w:val="nil"/>
              <w:bottom w:val="single" w:sz="4" w:space="0" w:color="auto"/>
              <w:right w:val="single" w:sz="4" w:space="0" w:color="auto"/>
            </w:tcBorders>
            <w:shd w:val="clear" w:color="auto" w:fill="FFFFFF"/>
            <w:noWrap/>
            <w:vAlign w:val="center"/>
          </w:tcPr>
          <w:p w14:paraId="43A86CB2" w14:textId="77777777" w:rsidR="00882979" w:rsidRPr="00D276EC" w:rsidRDefault="00882979" w:rsidP="00882979">
            <w:pPr>
              <w:jc w:val="center"/>
              <w:rPr>
                <w:sz w:val="22"/>
                <w:szCs w:val="22"/>
                <w:lang w:eastAsia="en-US"/>
              </w:rPr>
            </w:pPr>
            <w:r w:rsidRPr="00D276EC">
              <w:rPr>
                <w:sz w:val="22"/>
                <w:szCs w:val="22"/>
                <w:lang w:eastAsia="en-US"/>
              </w:rPr>
              <w:t>4М-130</w:t>
            </w:r>
          </w:p>
        </w:tc>
        <w:tc>
          <w:tcPr>
            <w:tcW w:w="1023" w:type="pct"/>
            <w:tcBorders>
              <w:top w:val="nil"/>
              <w:left w:val="nil"/>
              <w:bottom w:val="single" w:sz="4" w:space="0" w:color="auto"/>
              <w:right w:val="single" w:sz="4" w:space="0" w:color="auto"/>
            </w:tcBorders>
            <w:shd w:val="clear" w:color="auto" w:fill="FFFFFF"/>
            <w:noWrap/>
            <w:vAlign w:val="center"/>
          </w:tcPr>
          <w:p w14:paraId="2F5ED43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3FF0203"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8FD1F5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1A8BFF9" w14:textId="77777777" w:rsidR="00882979" w:rsidRPr="00D276EC" w:rsidRDefault="00882979" w:rsidP="00882979">
            <w:pPr>
              <w:jc w:val="center"/>
              <w:rPr>
                <w:sz w:val="22"/>
                <w:szCs w:val="22"/>
                <w:lang w:eastAsia="en-US"/>
              </w:rPr>
            </w:pPr>
            <w:r w:rsidRPr="00D276EC">
              <w:rPr>
                <w:sz w:val="22"/>
                <w:szCs w:val="22"/>
                <w:lang w:eastAsia="en-US"/>
              </w:rPr>
              <w:t>70</w:t>
            </w:r>
          </w:p>
        </w:tc>
      </w:tr>
      <w:tr w:rsidR="00882979" w:rsidRPr="00D276EC" w14:paraId="28EC981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1E0705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91</w:t>
            </w:r>
          </w:p>
        </w:tc>
        <w:tc>
          <w:tcPr>
            <w:tcW w:w="1016" w:type="pct"/>
            <w:tcBorders>
              <w:top w:val="nil"/>
              <w:left w:val="nil"/>
              <w:bottom w:val="single" w:sz="4" w:space="0" w:color="auto"/>
              <w:right w:val="single" w:sz="4" w:space="0" w:color="auto"/>
            </w:tcBorders>
            <w:shd w:val="clear" w:color="auto" w:fill="FFFFFF"/>
            <w:noWrap/>
            <w:vAlign w:val="center"/>
          </w:tcPr>
          <w:p w14:paraId="1A42FB4C" w14:textId="77777777" w:rsidR="00882979" w:rsidRPr="00D276EC" w:rsidRDefault="00882979" w:rsidP="00882979">
            <w:pPr>
              <w:jc w:val="center"/>
              <w:rPr>
                <w:sz w:val="22"/>
                <w:szCs w:val="22"/>
                <w:lang w:eastAsia="en-US"/>
              </w:rPr>
            </w:pPr>
            <w:r w:rsidRPr="00D276EC">
              <w:rPr>
                <w:sz w:val="22"/>
                <w:szCs w:val="22"/>
                <w:lang w:eastAsia="en-US"/>
              </w:rPr>
              <w:t>4М-138</w:t>
            </w:r>
          </w:p>
        </w:tc>
        <w:tc>
          <w:tcPr>
            <w:tcW w:w="1023" w:type="pct"/>
            <w:tcBorders>
              <w:top w:val="nil"/>
              <w:left w:val="nil"/>
              <w:bottom w:val="single" w:sz="4" w:space="0" w:color="auto"/>
              <w:right w:val="single" w:sz="4" w:space="0" w:color="auto"/>
            </w:tcBorders>
            <w:shd w:val="clear" w:color="auto" w:fill="FFFFFF"/>
            <w:noWrap/>
            <w:vAlign w:val="center"/>
          </w:tcPr>
          <w:p w14:paraId="16AF5AD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03CDED8"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1A3DDE2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2808EA1" w14:textId="77777777" w:rsidR="00882979" w:rsidRPr="00D276EC" w:rsidRDefault="00882979" w:rsidP="00882979">
            <w:pPr>
              <w:jc w:val="center"/>
              <w:rPr>
                <w:sz w:val="22"/>
                <w:szCs w:val="22"/>
                <w:lang w:eastAsia="en-US"/>
              </w:rPr>
            </w:pPr>
            <w:r w:rsidRPr="00D276EC">
              <w:rPr>
                <w:sz w:val="22"/>
                <w:szCs w:val="22"/>
                <w:lang w:eastAsia="en-US"/>
              </w:rPr>
              <w:t>52</w:t>
            </w:r>
          </w:p>
        </w:tc>
      </w:tr>
      <w:tr w:rsidR="00882979" w:rsidRPr="00D276EC" w14:paraId="5245F00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94AAB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90</w:t>
            </w:r>
          </w:p>
        </w:tc>
        <w:tc>
          <w:tcPr>
            <w:tcW w:w="1016" w:type="pct"/>
            <w:tcBorders>
              <w:top w:val="nil"/>
              <w:left w:val="nil"/>
              <w:bottom w:val="single" w:sz="4" w:space="0" w:color="auto"/>
              <w:right w:val="single" w:sz="4" w:space="0" w:color="auto"/>
            </w:tcBorders>
            <w:shd w:val="clear" w:color="auto" w:fill="FFFFFF"/>
            <w:noWrap/>
            <w:vAlign w:val="center"/>
          </w:tcPr>
          <w:p w14:paraId="3D66E775" w14:textId="77777777" w:rsidR="00882979" w:rsidRPr="00D276EC" w:rsidRDefault="00882979" w:rsidP="00882979">
            <w:pPr>
              <w:jc w:val="center"/>
              <w:rPr>
                <w:sz w:val="22"/>
                <w:szCs w:val="22"/>
                <w:lang w:eastAsia="en-US"/>
              </w:rPr>
            </w:pPr>
            <w:r w:rsidRPr="00D276EC">
              <w:rPr>
                <w:sz w:val="22"/>
                <w:szCs w:val="22"/>
                <w:lang w:eastAsia="en-US"/>
              </w:rPr>
              <w:t>4М-149</w:t>
            </w:r>
          </w:p>
        </w:tc>
        <w:tc>
          <w:tcPr>
            <w:tcW w:w="1023" w:type="pct"/>
            <w:tcBorders>
              <w:top w:val="nil"/>
              <w:left w:val="nil"/>
              <w:bottom w:val="single" w:sz="4" w:space="0" w:color="auto"/>
              <w:right w:val="single" w:sz="4" w:space="0" w:color="auto"/>
            </w:tcBorders>
            <w:shd w:val="clear" w:color="auto" w:fill="FFFFFF"/>
            <w:noWrap/>
            <w:vAlign w:val="center"/>
          </w:tcPr>
          <w:p w14:paraId="2FCA425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D5F6DA6"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50FE710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C4370A9" w14:textId="77777777" w:rsidR="00882979" w:rsidRPr="00D276EC" w:rsidRDefault="00882979" w:rsidP="00882979">
            <w:pPr>
              <w:jc w:val="center"/>
              <w:rPr>
                <w:sz w:val="22"/>
                <w:szCs w:val="22"/>
                <w:lang w:eastAsia="en-US"/>
              </w:rPr>
            </w:pPr>
            <w:r w:rsidRPr="00D276EC">
              <w:rPr>
                <w:sz w:val="22"/>
                <w:szCs w:val="22"/>
                <w:lang w:eastAsia="en-US"/>
              </w:rPr>
              <w:t>209</w:t>
            </w:r>
          </w:p>
        </w:tc>
      </w:tr>
      <w:tr w:rsidR="00882979" w:rsidRPr="00D276EC" w14:paraId="7B4F630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016980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91</w:t>
            </w:r>
          </w:p>
        </w:tc>
        <w:tc>
          <w:tcPr>
            <w:tcW w:w="1016" w:type="pct"/>
            <w:tcBorders>
              <w:top w:val="nil"/>
              <w:left w:val="nil"/>
              <w:bottom w:val="single" w:sz="4" w:space="0" w:color="auto"/>
              <w:right w:val="single" w:sz="4" w:space="0" w:color="auto"/>
            </w:tcBorders>
            <w:shd w:val="clear" w:color="auto" w:fill="FFFFFF"/>
            <w:noWrap/>
            <w:vAlign w:val="center"/>
          </w:tcPr>
          <w:p w14:paraId="5DD25F8A" w14:textId="77777777" w:rsidR="00882979" w:rsidRPr="00D276EC" w:rsidRDefault="00882979" w:rsidP="00882979">
            <w:pPr>
              <w:jc w:val="center"/>
              <w:rPr>
                <w:sz w:val="22"/>
                <w:szCs w:val="22"/>
                <w:lang w:eastAsia="en-US"/>
              </w:rPr>
            </w:pPr>
            <w:r w:rsidRPr="00D276EC">
              <w:rPr>
                <w:sz w:val="22"/>
                <w:szCs w:val="22"/>
                <w:lang w:eastAsia="en-US"/>
              </w:rPr>
              <w:t>4М-150</w:t>
            </w:r>
          </w:p>
        </w:tc>
        <w:tc>
          <w:tcPr>
            <w:tcW w:w="1023" w:type="pct"/>
            <w:tcBorders>
              <w:top w:val="nil"/>
              <w:left w:val="nil"/>
              <w:bottom w:val="single" w:sz="4" w:space="0" w:color="auto"/>
              <w:right w:val="single" w:sz="4" w:space="0" w:color="auto"/>
            </w:tcBorders>
            <w:shd w:val="clear" w:color="auto" w:fill="FFFFFF"/>
            <w:noWrap/>
            <w:vAlign w:val="center"/>
          </w:tcPr>
          <w:p w14:paraId="6AA810A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C943A4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D8D6F1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5EAC9DF" w14:textId="77777777" w:rsidR="00882979" w:rsidRPr="00D276EC" w:rsidRDefault="00882979" w:rsidP="00882979">
            <w:pPr>
              <w:jc w:val="center"/>
              <w:rPr>
                <w:sz w:val="22"/>
                <w:szCs w:val="22"/>
                <w:lang w:eastAsia="en-US"/>
              </w:rPr>
            </w:pPr>
            <w:r w:rsidRPr="00D276EC">
              <w:rPr>
                <w:sz w:val="22"/>
                <w:szCs w:val="22"/>
                <w:lang w:eastAsia="en-US"/>
              </w:rPr>
              <w:t>279</w:t>
            </w:r>
          </w:p>
        </w:tc>
      </w:tr>
      <w:tr w:rsidR="00882979" w:rsidRPr="00D276EC" w14:paraId="5B9AFE4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96D66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92</w:t>
            </w:r>
          </w:p>
        </w:tc>
        <w:tc>
          <w:tcPr>
            <w:tcW w:w="1016" w:type="pct"/>
            <w:tcBorders>
              <w:top w:val="nil"/>
              <w:left w:val="nil"/>
              <w:bottom w:val="single" w:sz="4" w:space="0" w:color="auto"/>
              <w:right w:val="single" w:sz="4" w:space="0" w:color="auto"/>
            </w:tcBorders>
            <w:shd w:val="clear" w:color="auto" w:fill="FFFFFF"/>
            <w:noWrap/>
            <w:vAlign w:val="center"/>
          </w:tcPr>
          <w:p w14:paraId="48AC7673" w14:textId="77777777" w:rsidR="00882979" w:rsidRPr="00D276EC" w:rsidRDefault="00882979" w:rsidP="00882979">
            <w:pPr>
              <w:jc w:val="center"/>
              <w:rPr>
                <w:sz w:val="22"/>
                <w:szCs w:val="22"/>
                <w:lang w:eastAsia="en-US"/>
              </w:rPr>
            </w:pPr>
            <w:r w:rsidRPr="00D276EC">
              <w:rPr>
                <w:sz w:val="22"/>
                <w:szCs w:val="22"/>
                <w:lang w:eastAsia="en-US"/>
              </w:rPr>
              <w:t>4М-155</w:t>
            </w:r>
          </w:p>
        </w:tc>
        <w:tc>
          <w:tcPr>
            <w:tcW w:w="1023" w:type="pct"/>
            <w:tcBorders>
              <w:top w:val="nil"/>
              <w:left w:val="nil"/>
              <w:bottom w:val="single" w:sz="4" w:space="0" w:color="auto"/>
              <w:right w:val="single" w:sz="4" w:space="0" w:color="auto"/>
            </w:tcBorders>
            <w:shd w:val="clear" w:color="auto" w:fill="FFFFFF"/>
            <w:noWrap/>
            <w:vAlign w:val="center"/>
          </w:tcPr>
          <w:p w14:paraId="1B4900B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AADCF70"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58FBDCC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152412B" w14:textId="77777777" w:rsidR="00882979" w:rsidRPr="00D276EC" w:rsidRDefault="00882979" w:rsidP="00882979">
            <w:pPr>
              <w:jc w:val="center"/>
              <w:rPr>
                <w:sz w:val="22"/>
                <w:szCs w:val="22"/>
                <w:lang w:eastAsia="en-US"/>
              </w:rPr>
            </w:pPr>
            <w:r w:rsidRPr="00D276EC">
              <w:rPr>
                <w:sz w:val="22"/>
                <w:szCs w:val="22"/>
                <w:lang w:eastAsia="en-US"/>
              </w:rPr>
              <w:t>316</w:t>
            </w:r>
          </w:p>
        </w:tc>
      </w:tr>
      <w:tr w:rsidR="00882979" w:rsidRPr="00D276EC" w14:paraId="1F3339B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41942E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91</w:t>
            </w:r>
          </w:p>
        </w:tc>
        <w:tc>
          <w:tcPr>
            <w:tcW w:w="1016" w:type="pct"/>
            <w:tcBorders>
              <w:top w:val="nil"/>
              <w:left w:val="nil"/>
              <w:bottom w:val="single" w:sz="4" w:space="0" w:color="auto"/>
              <w:right w:val="single" w:sz="4" w:space="0" w:color="auto"/>
            </w:tcBorders>
            <w:shd w:val="clear" w:color="auto" w:fill="FFFFFF"/>
            <w:noWrap/>
            <w:vAlign w:val="center"/>
          </w:tcPr>
          <w:p w14:paraId="38288DB5" w14:textId="77777777" w:rsidR="00882979" w:rsidRPr="00D276EC" w:rsidRDefault="00882979" w:rsidP="00882979">
            <w:pPr>
              <w:jc w:val="center"/>
              <w:rPr>
                <w:sz w:val="22"/>
                <w:szCs w:val="22"/>
                <w:lang w:eastAsia="en-US"/>
              </w:rPr>
            </w:pPr>
            <w:r w:rsidRPr="00D276EC">
              <w:rPr>
                <w:sz w:val="22"/>
                <w:szCs w:val="22"/>
                <w:lang w:eastAsia="en-US"/>
              </w:rPr>
              <w:t>4М-161</w:t>
            </w:r>
          </w:p>
        </w:tc>
        <w:tc>
          <w:tcPr>
            <w:tcW w:w="1023" w:type="pct"/>
            <w:tcBorders>
              <w:top w:val="nil"/>
              <w:left w:val="nil"/>
              <w:bottom w:val="single" w:sz="4" w:space="0" w:color="auto"/>
              <w:right w:val="single" w:sz="4" w:space="0" w:color="auto"/>
            </w:tcBorders>
            <w:shd w:val="clear" w:color="auto" w:fill="FFFFFF"/>
            <w:noWrap/>
            <w:vAlign w:val="center"/>
          </w:tcPr>
          <w:p w14:paraId="06D120E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FE8616A"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0EDE00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0B808B8" w14:textId="77777777" w:rsidR="00882979" w:rsidRPr="00D276EC" w:rsidRDefault="00882979" w:rsidP="00882979">
            <w:pPr>
              <w:jc w:val="center"/>
              <w:rPr>
                <w:sz w:val="22"/>
                <w:szCs w:val="22"/>
                <w:lang w:eastAsia="en-US"/>
              </w:rPr>
            </w:pPr>
            <w:r w:rsidRPr="00D276EC">
              <w:rPr>
                <w:sz w:val="22"/>
                <w:szCs w:val="22"/>
                <w:lang w:eastAsia="en-US"/>
              </w:rPr>
              <w:t>212</w:t>
            </w:r>
          </w:p>
        </w:tc>
      </w:tr>
      <w:tr w:rsidR="00882979" w:rsidRPr="00D276EC" w14:paraId="10BCF47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B39BDC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92</w:t>
            </w:r>
          </w:p>
        </w:tc>
        <w:tc>
          <w:tcPr>
            <w:tcW w:w="1016" w:type="pct"/>
            <w:tcBorders>
              <w:top w:val="nil"/>
              <w:left w:val="nil"/>
              <w:bottom w:val="single" w:sz="4" w:space="0" w:color="auto"/>
              <w:right w:val="single" w:sz="4" w:space="0" w:color="auto"/>
            </w:tcBorders>
            <w:shd w:val="clear" w:color="auto" w:fill="FFFFFF"/>
            <w:noWrap/>
            <w:vAlign w:val="center"/>
          </w:tcPr>
          <w:p w14:paraId="413354A3" w14:textId="77777777" w:rsidR="00882979" w:rsidRPr="00D276EC" w:rsidRDefault="00882979" w:rsidP="00882979">
            <w:pPr>
              <w:jc w:val="center"/>
              <w:rPr>
                <w:sz w:val="22"/>
                <w:szCs w:val="22"/>
                <w:lang w:eastAsia="en-US"/>
              </w:rPr>
            </w:pPr>
            <w:r w:rsidRPr="00D276EC">
              <w:rPr>
                <w:sz w:val="22"/>
                <w:szCs w:val="22"/>
                <w:lang w:eastAsia="en-US"/>
              </w:rPr>
              <w:t>4М-164</w:t>
            </w:r>
          </w:p>
        </w:tc>
        <w:tc>
          <w:tcPr>
            <w:tcW w:w="1023" w:type="pct"/>
            <w:tcBorders>
              <w:top w:val="nil"/>
              <w:left w:val="nil"/>
              <w:bottom w:val="single" w:sz="4" w:space="0" w:color="auto"/>
              <w:right w:val="single" w:sz="4" w:space="0" w:color="auto"/>
            </w:tcBorders>
            <w:shd w:val="clear" w:color="auto" w:fill="FFFFFF"/>
            <w:noWrap/>
            <w:vAlign w:val="center"/>
          </w:tcPr>
          <w:p w14:paraId="6942D20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37FFDB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035C8B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A6145B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EBD20E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FA874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93</w:t>
            </w:r>
          </w:p>
        </w:tc>
        <w:tc>
          <w:tcPr>
            <w:tcW w:w="1016" w:type="pct"/>
            <w:tcBorders>
              <w:top w:val="nil"/>
              <w:left w:val="nil"/>
              <w:bottom w:val="single" w:sz="4" w:space="0" w:color="auto"/>
              <w:right w:val="single" w:sz="4" w:space="0" w:color="auto"/>
            </w:tcBorders>
            <w:shd w:val="clear" w:color="auto" w:fill="FFFFFF"/>
            <w:noWrap/>
            <w:vAlign w:val="center"/>
          </w:tcPr>
          <w:p w14:paraId="15240AFB" w14:textId="77777777" w:rsidR="00882979" w:rsidRPr="00D276EC" w:rsidRDefault="00882979" w:rsidP="00882979">
            <w:pPr>
              <w:jc w:val="center"/>
              <w:rPr>
                <w:sz w:val="22"/>
                <w:szCs w:val="22"/>
                <w:lang w:eastAsia="en-US"/>
              </w:rPr>
            </w:pPr>
            <w:r w:rsidRPr="00D276EC">
              <w:rPr>
                <w:sz w:val="22"/>
                <w:szCs w:val="22"/>
                <w:lang w:eastAsia="en-US"/>
              </w:rPr>
              <w:t>4М-165</w:t>
            </w:r>
          </w:p>
        </w:tc>
        <w:tc>
          <w:tcPr>
            <w:tcW w:w="1023" w:type="pct"/>
            <w:tcBorders>
              <w:top w:val="nil"/>
              <w:left w:val="nil"/>
              <w:bottom w:val="single" w:sz="4" w:space="0" w:color="auto"/>
              <w:right w:val="single" w:sz="4" w:space="0" w:color="auto"/>
            </w:tcBorders>
            <w:shd w:val="clear" w:color="auto" w:fill="FFFFFF"/>
            <w:noWrap/>
            <w:vAlign w:val="center"/>
          </w:tcPr>
          <w:p w14:paraId="22C5F96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FFDC36E"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53F12B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FBE3326" w14:textId="77777777" w:rsidR="00882979" w:rsidRPr="00D276EC" w:rsidRDefault="00882979" w:rsidP="00882979">
            <w:pPr>
              <w:jc w:val="center"/>
              <w:rPr>
                <w:sz w:val="22"/>
                <w:szCs w:val="22"/>
                <w:lang w:eastAsia="en-US"/>
              </w:rPr>
            </w:pPr>
            <w:r w:rsidRPr="00D276EC">
              <w:rPr>
                <w:sz w:val="22"/>
                <w:szCs w:val="22"/>
                <w:lang w:eastAsia="en-US"/>
              </w:rPr>
              <w:t>166</w:t>
            </w:r>
          </w:p>
        </w:tc>
      </w:tr>
      <w:tr w:rsidR="00882979" w:rsidRPr="00D276EC" w14:paraId="0D55F75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8A33D0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92</w:t>
            </w:r>
          </w:p>
        </w:tc>
        <w:tc>
          <w:tcPr>
            <w:tcW w:w="1016" w:type="pct"/>
            <w:tcBorders>
              <w:top w:val="nil"/>
              <w:left w:val="nil"/>
              <w:bottom w:val="single" w:sz="4" w:space="0" w:color="auto"/>
              <w:right w:val="single" w:sz="4" w:space="0" w:color="auto"/>
            </w:tcBorders>
            <w:shd w:val="clear" w:color="auto" w:fill="FFFFFF"/>
            <w:noWrap/>
            <w:vAlign w:val="center"/>
          </w:tcPr>
          <w:p w14:paraId="696998A6" w14:textId="77777777" w:rsidR="00882979" w:rsidRPr="00D276EC" w:rsidRDefault="00882979" w:rsidP="00882979">
            <w:pPr>
              <w:jc w:val="center"/>
              <w:rPr>
                <w:sz w:val="22"/>
                <w:szCs w:val="22"/>
                <w:lang w:eastAsia="en-US"/>
              </w:rPr>
            </w:pPr>
            <w:r w:rsidRPr="00D276EC">
              <w:rPr>
                <w:sz w:val="22"/>
                <w:szCs w:val="22"/>
                <w:lang w:eastAsia="en-US"/>
              </w:rPr>
              <w:t>4М-17</w:t>
            </w:r>
          </w:p>
        </w:tc>
        <w:tc>
          <w:tcPr>
            <w:tcW w:w="1023" w:type="pct"/>
            <w:tcBorders>
              <w:top w:val="nil"/>
              <w:left w:val="nil"/>
              <w:bottom w:val="single" w:sz="4" w:space="0" w:color="auto"/>
              <w:right w:val="single" w:sz="4" w:space="0" w:color="auto"/>
            </w:tcBorders>
            <w:shd w:val="clear" w:color="auto" w:fill="FFFFFF"/>
            <w:noWrap/>
            <w:vAlign w:val="center"/>
          </w:tcPr>
          <w:p w14:paraId="1312075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5B0C28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9230BF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08F87B5" w14:textId="77777777" w:rsidR="00882979" w:rsidRPr="00D276EC" w:rsidRDefault="00882979" w:rsidP="00882979">
            <w:pPr>
              <w:jc w:val="center"/>
              <w:rPr>
                <w:sz w:val="22"/>
                <w:szCs w:val="22"/>
                <w:lang w:eastAsia="en-US"/>
              </w:rPr>
            </w:pPr>
            <w:r w:rsidRPr="00D276EC">
              <w:rPr>
                <w:sz w:val="22"/>
                <w:szCs w:val="22"/>
                <w:lang w:eastAsia="en-US"/>
              </w:rPr>
              <w:t>98</w:t>
            </w:r>
          </w:p>
        </w:tc>
      </w:tr>
      <w:tr w:rsidR="00882979" w:rsidRPr="00D276EC" w14:paraId="2D25A09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FE43C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93</w:t>
            </w:r>
          </w:p>
        </w:tc>
        <w:tc>
          <w:tcPr>
            <w:tcW w:w="1016" w:type="pct"/>
            <w:tcBorders>
              <w:top w:val="nil"/>
              <w:left w:val="nil"/>
              <w:bottom w:val="single" w:sz="4" w:space="0" w:color="auto"/>
              <w:right w:val="single" w:sz="4" w:space="0" w:color="auto"/>
            </w:tcBorders>
            <w:shd w:val="clear" w:color="auto" w:fill="FFFFFF"/>
            <w:noWrap/>
            <w:vAlign w:val="center"/>
          </w:tcPr>
          <w:p w14:paraId="767B2991" w14:textId="77777777" w:rsidR="00882979" w:rsidRPr="00D276EC" w:rsidRDefault="00882979" w:rsidP="00882979">
            <w:pPr>
              <w:jc w:val="center"/>
              <w:rPr>
                <w:sz w:val="22"/>
                <w:szCs w:val="22"/>
                <w:lang w:eastAsia="en-US"/>
              </w:rPr>
            </w:pPr>
            <w:r w:rsidRPr="00D276EC">
              <w:rPr>
                <w:sz w:val="22"/>
                <w:szCs w:val="22"/>
                <w:lang w:eastAsia="en-US"/>
              </w:rPr>
              <w:t>4М-176</w:t>
            </w:r>
          </w:p>
        </w:tc>
        <w:tc>
          <w:tcPr>
            <w:tcW w:w="1023" w:type="pct"/>
            <w:tcBorders>
              <w:top w:val="nil"/>
              <w:left w:val="nil"/>
              <w:bottom w:val="single" w:sz="4" w:space="0" w:color="auto"/>
              <w:right w:val="single" w:sz="4" w:space="0" w:color="auto"/>
            </w:tcBorders>
            <w:shd w:val="clear" w:color="auto" w:fill="FFFFFF"/>
            <w:noWrap/>
            <w:vAlign w:val="center"/>
          </w:tcPr>
          <w:p w14:paraId="6DF69EA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9324E8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9FC733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4DD6983"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5A7A24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8E2D6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94</w:t>
            </w:r>
          </w:p>
        </w:tc>
        <w:tc>
          <w:tcPr>
            <w:tcW w:w="1016" w:type="pct"/>
            <w:tcBorders>
              <w:top w:val="nil"/>
              <w:left w:val="nil"/>
              <w:bottom w:val="single" w:sz="4" w:space="0" w:color="auto"/>
              <w:right w:val="single" w:sz="4" w:space="0" w:color="auto"/>
            </w:tcBorders>
            <w:shd w:val="clear" w:color="auto" w:fill="FFFFFF"/>
            <w:noWrap/>
            <w:vAlign w:val="center"/>
          </w:tcPr>
          <w:p w14:paraId="446F8D06" w14:textId="77777777" w:rsidR="00882979" w:rsidRPr="00D276EC" w:rsidRDefault="00882979" w:rsidP="00882979">
            <w:pPr>
              <w:jc w:val="center"/>
              <w:rPr>
                <w:sz w:val="22"/>
                <w:szCs w:val="22"/>
                <w:lang w:eastAsia="en-US"/>
              </w:rPr>
            </w:pPr>
            <w:r w:rsidRPr="00D276EC">
              <w:rPr>
                <w:sz w:val="22"/>
                <w:szCs w:val="22"/>
                <w:lang w:eastAsia="en-US"/>
              </w:rPr>
              <w:t>4М-182</w:t>
            </w:r>
          </w:p>
        </w:tc>
        <w:tc>
          <w:tcPr>
            <w:tcW w:w="1023" w:type="pct"/>
            <w:tcBorders>
              <w:top w:val="nil"/>
              <w:left w:val="nil"/>
              <w:bottom w:val="single" w:sz="4" w:space="0" w:color="auto"/>
              <w:right w:val="single" w:sz="4" w:space="0" w:color="auto"/>
            </w:tcBorders>
            <w:shd w:val="clear" w:color="auto" w:fill="FFFFFF"/>
            <w:noWrap/>
            <w:vAlign w:val="center"/>
          </w:tcPr>
          <w:p w14:paraId="0681EE2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19A393E"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492C8A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E28934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029911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B09453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93</w:t>
            </w:r>
          </w:p>
        </w:tc>
        <w:tc>
          <w:tcPr>
            <w:tcW w:w="1016" w:type="pct"/>
            <w:tcBorders>
              <w:top w:val="nil"/>
              <w:left w:val="nil"/>
              <w:bottom w:val="single" w:sz="4" w:space="0" w:color="auto"/>
              <w:right w:val="single" w:sz="4" w:space="0" w:color="auto"/>
            </w:tcBorders>
            <w:shd w:val="clear" w:color="auto" w:fill="FFFFFF"/>
            <w:noWrap/>
            <w:vAlign w:val="center"/>
          </w:tcPr>
          <w:p w14:paraId="0DB09357" w14:textId="77777777" w:rsidR="00882979" w:rsidRPr="00D276EC" w:rsidRDefault="00882979" w:rsidP="00882979">
            <w:pPr>
              <w:jc w:val="center"/>
              <w:rPr>
                <w:sz w:val="22"/>
                <w:szCs w:val="22"/>
                <w:lang w:eastAsia="en-US"/>
              </w:rPr>
            </w:pPr>
            <w:r w:rsidRPr="00D276EC">
              <w:rPr>
                <w:sz w:val="22"/>
                <w:szCs w:val="22"/>
                <w:lang w:eastAsia="en-US"/>
              </w:rPr>
              <w:t>4М-183</w:t>
            </w:r>
          </w:p>
        </w:tc>
        <w:tc>
          <w:tcPr>
            <w:tcW w:w="1023" w:type="pct"/>
            <w:tcBorders>
              <w:top w:val="nil"/>
              <w:left w:val="nil"/>
              <w:bottom w:val="single" w:sz="4" w:space="0" w:color="auto"/>
              <w:right w:val="single" w:sz="4" w:space="0" w:color="auto"/>
            </w:tcBorders>
            <w:shd w:val="clear" w:color="auto" w:fill="FFFFFF"/>
            <w:noWrap/>
            <w:vAlign w:val="center"/>
          </w:tcPr>
          <w:p w14:paraId="4A1133F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1036FE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BE8132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134C30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C19277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AF309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94</w:t>
            </w:r>
          </w:p>
        </w:tc>
        <w:tc>
          <w:tcPr>
            <w:tcW w:w="1016" w:type="pct"/>
            <w:tcBorders>
              <w:top w:val="nil"/>
              <w:left w:val="nil"/>
              <w:bottom w:val="single" w:sz="4" w:space="0" w:color="auto"/>
              <w:right w:val="single" w:sz="4" w:space="0" w:color="auto"/>
            </w:tcBorders>
            <w:shd w:val="clear" w:color="auto" w:fill="FFFFFF"/>
            <w:noWrap/>
            <w:vAlign w:val="center"/>
          </w:tcPr>
          <w:p w14:paraId="3CE8BF0B" w14:textId="77777777" w:rsidR="00882979" w:rsidRPr="00D276EC" w:rsidRDefault="00882979" w:rsidP="00882979">
            <w:pPr>
              <w:jc w:val="center"/>
              <w:rPr>
                <w:sz w:val="22"/>
                <w:szCs w:val="22"/>
                <w:lang w:eastAsia="en-US"/>
              </w:rPr>
            </w:pPr>
            <w:r w:rsidRPr="00D276EC">
              <w:rPr>
                <w:sz w:val="22"/>
                <w:szCs w:val="22"/>
                <w:lang w:eastAsia="en-US"/>
              </w:rPr>
              <w:t>4М-184</w:t>
            </w:r>
          </w:p>
        </w:tc>
        <w:tc>
          <w:tcPr>
            <w:tcW w:w="1023" w:type="pct"/>
            <w:tcBorders>
              <w:top w:val="nil"/>
              <w:left w:val="nil"/>
              <w:bottom w:val="single" w:sz="4" w:space="0" w:color="auto"/>
              <w:right w:val="single" w:sz="4" w:space="0" w:color="auto"/>
            </w:tcBorders>
            <w:shd w:val="clear" w:color="auto" w:fill="FFFFFF"/>
            <w:noWrap/>
            <w:vAlign w:val="center"/>
          </w:tcPr>
          <w:p w14:paraId="47F5E03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EA761F1"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6652AB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224E2AE" w14:textId="77777777" w:rsidR="00882979" w:rsidRPr="00D276EC" w:rsidRDefault="00882979" w:rsidP="00882979">
            <w:pPr>
              <w:jc w:val="center"/>
              <w:rPr>
                <w:sz w:val="22"/>
                <w:szCs w:val="22"/>
                <w:lang w:eastAsia="en-US"/>
              </w:rPr>
            </w:pPr>
            <w:r w:rsidRPr="00D276EC">
              <w:rPr>
                <w:sz w:val="22"/>
                <w:szCs w:val="22"/>
                <w:lang w:eastAsia="en-US"/>
              </w:rPr>
              <w:t>172</w:t>
            </w:r>
          </w:p>
        </w:tc>
      </w:tr>
      <w:tr w:rsidR="00882979" w:rsidRPr="00D276EC" w14:paraId="122E405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C0CF76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95</w:t>
            </w:r>
          </w:p>
        </w:tc>
        <w:tc>
          <w:tcPr>
            <w:tcW w:w="1016" w:type="pct"/>
            <w:tcBorders>
              <w:top w:val="nil"/>
              <w:left w:val="nil"/>
              <w:bottom w:val="single" w:sz="4" w:space="0" w:color="auto"/>
              <w:right w:val="single" w:sz="4" w:space="0" w:color="auto"/>
            </w:tcBorders>
            <w:shd w:val="clear" w:color="auto" w:fill="FFFFFF"/>
            <w:noWrap/>
            <w:vAlign w:val="center"/>
          </w:tcPr>
          <w:p w14:paraId="087BC9BE" w14:textId="77777777" w:rsidR="00882979" w:rsidRPr="00D276EC" w:rsidRDefault="00882979" w:rsidP="00882979">
            <w:pPr>
              <w:jc w:val="center"/>
              <w:rPr>
                <w:sz w:val="22"/>
                <w:szCs w:val="22"/>
                <w:lang w:eastAsia="en-US"/>
              </w:rPr>
            </w:pPr>
            <w:r w:rsidRPr="00D276EC">
              <w:rPr>
                <w:sz w:val="22"/>
                <w:szCs w:val="22"/>
                <w:lang w:eastAsia="en-US"/>
              </w:rPr>
              <w:t>4М-188</w:t>
            </w:r>
          </w:p>
        </w:tc>
        <w:tc>
          <w:tcPr>
            <w:tcW w:w="1023" w:type="pct"/>
            <w:tcBorders>
              <w:top w:val="nil"/>
              <w:left w:val="nil"/>
              <w:bottom w:val="single" w:sz="4" w:space="0" w:color="auto"/>
              <w:right w:val="single" w:sz="4" w:space="0" w:color="auto"/>
            </w:tcBorders>
            <w:shd w:val="clear" w:color="auto" w:fill="FFFFFF"/>
            <w:noWrap/>
            <w:vAlign w:val="center"/>
          </w:tcPr>
          <w:p w14:paraId="0FF72EA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8C5921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E82328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3D94B6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C0542A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6699C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94</w:t>
            </w:r>
          </w:p>
        </w:tc>
        <w:tc>
          <w:tcPr>
            <w:tcW w:w="1016" w:type="pct"/>
            <w:tcBorders>
              <w:top w:val="nil"/>
              <w:left w:val="nil"/>
              <w:bottom w:val="single" w:sz="4" w:space="0" w:color="auto"/>
              <w:right w:val="single" w:sz="4" w:space="0" w:color="auto"/>
            </w:tcBorders>
            <w:shd w:val="clear" w:color="auto" w:fill="FFFFFF"/>
            <w:noWrap/>
            <w:vAlign w:val="center"/>
          </w:tcPr>
          <w:p w14:paraId="62272BA8" w14:textId="77777777" w:rsidR="00882979" w:rsidRPr="00D276EC" w:rsidRDefault="00882979" w:rsidP="00882979">
            <w:pPr>
              <w:jc w:val="center"/>
              <w:rPr>
                <w:sz w:val="22"/>
                <w:szCs w:val="22"/>
                <w:lang w:eastAsia="en-US"/>
              </w:rPr>
            </w:pPr>
            <w:r w:rsidRPr="00D276EC">
              <w:rPr>
                <w:sz w:val="22"/>
                <w:szCs w:val="22"/>
                <w:lang w:eastAsia="en-US"/>
              </w:rPr>
              <w:t>4М-193</w:t>
            </w:r>
          </w:p>
        </w:tc>
        <w:tc>
          <w:tcPr>
            <w:tcW w:w="1023" w:type="pct"/>
            <w:tcBorders>
              <w:top w:val="nil"/>
              <w:left w:val="nil"/>
              <w:bottom w:val="single" w:sz="4" w:space="0" w:color="auto"/>
              <w:right w:val="single" w:sz="4" w:space="0" w:color="auto"/>
            </w:tcBorders>
            <w:shd w:val="clear" w:color="auto" w:fill="FFFFFF"/>
            <w:noWrap/>
            <w:vAlign w:val="center"/>
          </w:tcPr>
          <w:p w14:paraId="13C2B23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F3C785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DE1ABE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58D626A" w14:textId="77777777" w:rsidR="00882979" w:rsidRPr="00D276EC" w:rsidRDefault="00882979" w:rsidP="00882979">
            <w:pPr>
              <w:jc w:val="center"/>
              <w:rPr>
                <w:sz w:val="22"/>
                <w:szCs w:val="22"/>
                <w:lang w:eastAsia="en-US"/>
              </w:rPr>
            </w:pPr>
            <w:r w:rsidRPr="00D276EC">
              <w:rPr>
                <w:sz w:val="22"/>
                <w:szCs w:val="22"/>
                <w:lang w:eastAsia="en-US"/>
              </w:rPr>
              <w:t>81</w:t>
            </w:r>
          </w:p>
        </w:tc>
      </w:tr>
      <w:tr w:rsidR="00882979" w:rsidRPr="00D276EC" w14:paraId="7B69F63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0DA680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95</w:t>
            </w:r>
          </w:p>
        </w:tc>
        <w:tc>
          <w:tcPr>
            <w:tcW w:w="1016" w:type="pct"/>
            <w:tcBorders>
              <w:top w:val="nil"/>
              <w:left w:val="nil"/>
              <w:bottom w:val="single" w:sz="4" w:space="0" w:color="auto"/>
              <w:right w:val="single" w:sz="4" w:space="0" w:color="auto"/>
            </w:tcBorders>
            <w:shd w:val="clear" w:color="auto" w:fill="FFFFFF"/>
            <w:noWrap/>
            <w:vAlign w:val="center"/>
          </w:tcPr>
          <w:p w14:paraId="75D54495" w14:textId="77777777" w:rsidR="00882979" w:rsidRPr="00D276EC" w:rsidRDefault="00882979" w:rsidP="00882979">
            <w:pPr>
              <w:jc w:val="center"/>
              <w:rPr>
                <w:sz w:val="22"/>
                <w:szCs w:val="22"/>
                <w:lang w:eastAsia="en-US"/>
              </w:rPr>
            </w:pPr>
            <w:r w:rsidRPr="00D276EC">
              <w:rPr>
                <w:sz w:val="22"/>
                <w:szCs w:val="22"/>
                <w:lang w:eastAsia="en-US"/>
              </w:rPr>
              <w:t>4М-194</w:t>
            </w:r>
          </w:p>
        </w:tc>
        <w:tc>
          <w:tcPr>
            <w:tcW w:w="1023" w:type="pct"/>
            <w:tcBorders>
              <w:top w:val="nil"/>
              <w:left w:val="nil"/>
              <w:bottom w:val="single" w:sz="4" w:space="0" w:color="auto"/>
              <w:right w:val="single" w:sz="4" w:space="0" w:color="auto"/>
            </w:tcBorders>
            <w:shd w:val="clear" w:color="auto" w:fill="FFFFFF"/>
            <w:noWrap/>
            <w:vAlign w:val="center"/>
          </w:tcPr>
          <w:p w14:paraId="11B4EDE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516C45A"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57794F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79A0977" w14:textId="77777777" w:rsidR="00882979" w:rsidRPr="00D276EC" w:rsidRDefault="00882979" w:rsidP="00882979">
            <w:pPr>
              <w:jc w:val="center"/>
              <w:rPr>
                <w:sz w:val="22"/>
                <w:szCs w:val="22"/>
                <w:lang w:eastAsia="en-US"/>
              </w:rPr>
            </w:pPr>
            <w:r w:rsidRPr="00D276EC">
              <w:rPr>
                <w:sz w:val="22"/>
                <w:szCs w:val="22"/>
                <w:lang w:eastAsia="en-US"/>
              </w:rPr>
              <w:t>191</w:t>
            </w:r>
          </w:p>
        </w:tc>
      </w:tr>
      <w:tr w:rsidR="00882979" w:rsidRPr="00D276EC" w14:paraId="601F9A8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18847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96</w:t>
            </w:r>
          </w:p>
        </w:tc>
        <w:tc>
          <w:tcPr>
            <w:tcW w:w="1016" w:type="pct"/>
            <w:tcBorders>
              <w:top w:val="nil"/>
              <w:left w:val="nil"/>
              <w:bottom w:val="single" w:sz="4" w:space="0" w:color="auto"/>
              <w:right w:val="single" w:sz="4" w:space="0" w:color="auto"/>
            </w:tcBorders>
            <w:shd w:val="clear" w:color="auto" w:fill="FFFFFF"/>
            <w:noWrap/>
            <w:vAlign w:val="center"/>
          </w:tcPr>
          <w:p w14:paraId="669E77E9" w14:textId="77777777" w:rsidR="00882979" w:rsidRPr="00D276EC" w:rsidRDefault="00882979" w:rsidP="00882979">
            <w:pPr>
              <w:jc w:val="center"/>
              <w:rPr>
                <w:sz w:val="22"/>
                <w:szCs w:val="22"/>
                <w:lang w:eastAsia="en-US"/>
              </w:rPr>
            </w:pPr>
            <w:r w:rsidRPr="00D276EC">
              <w:rPr>
                <w:sz w:val="22"/>
                <w:szCs w:val="22"/>
                <w:lang w:eastAsia="en-US"/>
              </w:rPr>
              <w:t>4М-195</w:t>
            </w:r>
          </w:p>
        </w:tc>
        <w:tc>
          <w:tcPr>
            <w:tcW w:w="1023" w:type="pct"/>
            <w:tcBorders>
              <w:top w:val="nil"/>
              <w:left w:val="nil"/>
              <w:bottom w:val="single" w:sz="4" w:space="0" w:color="auto"/>
              <w:right w:val="single" w:sz="4" w:space="0" w:color="auto"/>
            </w:tcBorders>
            <w:shd w:val="clear" w:color="auto" w:fill="FFFFFF"/>
            <w:noWrap/>
            <w:vAlign w:val="center"/>
          </w:tcPr>
          <w:p w14:paraId="686B05B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CC69EF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ACE062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CCF19D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627D1E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793C3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95</w:t>
            </w:r>
          </w:p>
        </w:tc>
        <w:tc>
          <w:tcPr>
            <w:tcW w:w="1016" w:type="pct"/>
            <w:tcBorders>
              <w:top w:val="nil"/>
              <w:left w:val="nil"/>
              <w:bottom w:val="single" w:sz="4" w:space="0" w:color="auto"/>
              <w:right w:val="single" w:sz="4" w:space="0" w:color="auto"/>
            </w:tcBorders>
            <w:shd w:val="clear" w:color="auto" w:fill="FFFFFF"/>
            <w:noWrap/>
            <w:vAlign w:val="center"/>
          </w:tcPr>
          <w:p w14:paraId="4106C7EB" w14:textId="77777777" w:rsidR="00882979" w:rsidRPr="00D276EC" w:rsidRDefault="00882979" w:rsidP="00882979">
            <w:pPr>
              <w:jc w:val="center"/>
              <w:rPr>
                <w:sz w:val="22"/>
                <w:szCs w:val="22"/>
                <w:lang w:eastAsia="en-US"/>
              </w:rPr>
            </w:pPr>
            <w:r w:rsidRPr="00D276EC">
              <w:rPr>
                <w:sz w:val="22"/>
                <w:szCs w:val="22"/>
                <w:lang w:eastAsia="en-US"/>
              </w:rPr>
              <w:t>4М-197</w:t>
            </w:r>
          </w:p>
        </w:tc>
        <w:tc>
          <w:tcPr>
            <w:tcW w:w="1023" w:type="pct"/>
            <w:tcBorders>
              <w:top w:val="nil"/>
              <w:left w:val="nil"/>
              <w:bottom w:val="single" w:sz="4" w:space="0" w:color="auto"/>
              <w:right w:val="single" w:sz="4" w:space="0" w:color="auto"/>
            </w:tcBorders>
            <w:shd w:val="clear" w:color="auto" w:fill="FFFFFF"/>
            <w:noWrap/>
            <w:vAlign w:val="center"/>
          </w:tcPr>
          <w:p w14:paraId="3C304AF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3B9330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2E7AE6C"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5D1B2A04" w14:textId="77777777" w:rsidR="00882979" w:rsidRPr="00D276EC" w:rsidRDefault="00882979" w:rsidP="00882979">
            <w:pPr>
              <w:jc w:val="center"/>
              <w:rPr>
                <w:sz w:val="22"/>
                <w:szCs w:val="22"/>
                <w:lang w:eastAsia="en-US"/>
              </w:rPr>
            </w:pPr>
            <w:r w:rsidRPr="00D276EC">
              <w:rPr>
                <w:sz w:val="22"/>
                <w:szCs w:val="22"/>
                <w:lang w:eastAsia="en-US"/>
              </w:rPr>
              <w:t>114</w:t>
            </w:r>
          </w:p>
        </w:tc>
      </w:tr>
      <w:tr w:rsidR="00882979" w:rsidRPr="00D276EC" w14:paraId="7CA9118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ACDE8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96</w:t>
            </w:r>
          </w:p>
        </w:tc>
        <w:tc>
          <w:tcPr>
            <w:tcW w:w="1016" w:type="pct"/>
            <w:tcBorders>
              <w:top w:val="nil"/>
              <w:left w:val="nil"/>
              <w:bottom w:val="single" w:sz="4" w:space="0" w:color="auto"/>
              <w:right w:val="single" w:sz="4" w:space="0" w:color="auto"/>
            </w:tcBorders>
            <w:shd w:val="clear" w:color="auto" w:fill="FFFFFF"/>
            <w:noWrap/>
            <w:vAlign w:val="center"/>
          </w:tcPr>
          <w:p w14:paraId="32E145FF" w14:textId="77777777" w:rsidR="00882979" w:rsidRPr="00D276EC" w:rsidRDefault="00882979" w:rsidP="00882979">
            <w:pPr>
              <w:jc w:val="center"/>
              <w:rPr>
                <w:sz w:val="22"/>
                <w:szCs w:val="22"/>
                <w:lang w:eastAsia="en-US"/>
              </w:rPr>
            </w:pPr>
            <w:r w:rsidRPr="00D276EC">
              <w:rPr>
                <w:sz w:val="22"/>
                <w:szCs w:val="22"/>
                <w:lang w:eastAsia="en-US"/>
              </w:rPr>
              <w:t>4М-198</w:t>
            </w:r>
          </w:p>
        </w:tc>
        <w:tc>
          <w:tcPr>
            <w:tcW w:w="1023" w:type="pct"/>
            <w:tcBorders>
              <w:top w:val="nil"/>
              <w:left w:val="nil"/>
              <w:bottom w:val="single" w:sz="4" w:space="0" w:color="auto"/>
              <w:right w:val="single" w:sz="4" w:space="0" w:color="auto"/>
            </w:tcBorders>
            <w:shd w:val="clear" w:color="auto" w:fill="FFFFFF"/>
            <w:noWrap/>
            <w:vAlign w:val="center"/>
          </w:tcPr>
          <w:p w14:paraId="07470B9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B94BCC1"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41A1F97"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193AB7C7" w14:textId="77777777" w:rsidR="00882979" w:rsidRPr="00D276EC" w:rsidRDefault="00882979" w:rsidP="00882979">
            <w:pPr>
              <w:jc w:val="center"/>
              <w:rPr>
                <w:sz w:val="22"/>
                <w:szCs w:val="22"/>
                <w:lang w:eastAsia="en-US"/>
              </w:rPr>
            </w:pPr>
            <w:r w:rsidRPr="00D276EC">
              <w:rPr>
                <w:sz w:val="22"/>
                <w:szCs w:val="22"/>
                <w:lang w:eastAsia="en-US"/>
              </w:rPr>
              <w:t>104</w:t>
            </w:r>
          </w:p>
        </w:tc>
      </w:tr>
      <w:tr w:rsidR="00882979" w:rsidRPr="00D276EC" w14:paraId="6FAECB8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D133A4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97</w:t>
            </w:r>
          </w:p>
        </w:tc>
        <w:tc>
          <w:tcPr>
            <w:tcW w:w="1016" w:type="pct"/>
            <w:tcBorders>
              <w:top w:val="nil"/>
              <w:left w:val="nil"/>
              <w:bottom w:val="single" w:sz="4" w:space="0" w:color="auto"/>
              <w:right w:val="single" w:sz="4" w:space="0" w:color="auto"/>
            </w:tcBorders>
            <w:shd w:val="clear" w:color="auto" w:fill="FFFFFF"/>
            <w:noWrap/>
            <w:vAlign w:val="center"/>
          </w:tcPr>
          <w:p w14:paraId="65AF4035" w14:textId="77777777" w:rsidR="00882979" w:rsidRPr="00D276EC" w:rsidRDefault="00882979" w:rsidP="00882979">
            <w:pPr>
              <w:jc w:val="center"/>
              <w:rPr>
                <w:sz w:val="22"/>
                <w:szCs w:val="22"/>
                <w:lang w:eastAsia="en-US"/>
              </w:rPr>
            </w:pPr>
            <w:r w:rsidRPr="00D276EC">
              <w:rPr>
                <w:sz w:val="22"/>
                <w:szCs w:val="22"/>
                <w:lang w:eastAsia="en-US"/>
              </w:rPr>
              <w:t>4М-199</w:t>
            </w:r>
          </w:p>
        </w:tc>
        <w:tc>
          <w:tcPr>
            <w:tcW w:w="1023" w:type="pct"/>
            <w:tcBorders>
              <w:top w:val="nil"/>
              <w:left w:val="nil"/>
              <w:bottom w:val="single" w:sz="4" w:space="0" w:color="auto"/>
              <w:right w:val="single" w:sz="4" w:space="0" w:color="auto"/>
            </w:tcBorders>
            <w:shd w:val="clear" w:color="auto" w:fill="FFFFFF"/>
            <w:noWrap/>
            <w:vAlign w:val="center"/>
          </w:tcPr>
          <w:p w14:paraId="0F3F14B0"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020958D7" w14:textId="77777777" w:rsidR="00882979" w:rsidRPr="00D276EC" w:rsidRDefault="00882979" w:rsidP="00882979">
            <w:pPr>
              <w:jc w:val="center"/>
              <w:rPr>
                <w:sz w:val="22"/>
                <w:szCs w:val="22"/>
                <w:lang w:eastAsia="en-US"/>
              </w:rPr>
            </w:pPr>
            <w:r w:rsidRPr="00D276EC">
              <w:rPr>
                <w:sz w:val="22"/>
                <w:szCs w:val="22"/>
                <w:lang w:eastAsia="en-US"/>
              </w:rPr>
              <w:t>1x320 1x400</w:t>
            </w:r>
          </w:p>
        </w:tc>
        <w:tc>
          <w:tcPr>
            <w:tcW w:w="808" w:type="pct"/>
            <w:tcBorders>
              <w:top w:val="nil"/>
              <w:left w:val="nil"/>
              <w:bottom w:val="single" w:sz="4" w:space="0" w:color="auto"/>
              <w:right w:val="single" w:sz="4" w:space="0" w:color="auto"/>
            </w:tcBorders>
            <w:shd w:val="clear" w:color="auto" w:fill="FFFFFF"/>
            <w:noWrap/>
            <w:vAlign w:val="center"/>
          </w:tcPr>
          <w:p w14:paraId="3BA1ECB9"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4E034D06" w14:textId="77777777" w:rsidR="00882979" w:rsidRPr="00D276EC" w:rsidRDefault="00882979" w:rsidP="00882979">
            <w:pPr>
              <w:jc w:val="center"/>
              <w:rPr>
                <w:sz w:val="22"/>
                <w:szCs w:val="22"/>
                <w:lang w:eastAsia="en-US"/>
              </w:rPr>
            </w:pPr>
            <w:r w:rsidRPr="00D276EC">
              <w:rPr>
                <w:sz w:val="22"/>
                <w:szCs w:val="22"/>
                <w:lang w:eastAsia="en-US"/>
              </w:rPr>
              <w:t>66</w:t>
            </w:r>
          </w:p>
        </w:tc>
      </w:tr>
      <w:tr w:rsidR="00882979" w:rsidRPr="00D276EC" w14:paraId="60AA6AC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FC2C68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96</w:t>
            </w:r>
          </w:p>
        </w:tc>
        <w:tc>
          <w:tcPr>
            <w:tcW w:w="1016" w:type="pct"/>
            <w:tcBorders>
              <w:top w:val="nil"/>
              <w:left w:val="nil"/>
              <w:bottom w:val="single" w:sz="4" w:space="0" w:color="auto"/>
              <w:right w:val="single" w:sz="4" w:space="0" w:color="auto"/>
            </w:tcBorders>
            <w:shd w:val="clear" w:color="auto" w:fill="FFFFFF"/>
            <w:noWrap/>
            <w:vAlign w:val="center"/>
          </w:tcPr>
          <w:p w14:paraId="0E47ADDF" w14:textId="77777777" w:rsidR="00882979" w:rsidRPr="00D276EC" w:rsidRDefault="00882979" w:rsidP="00882979">
            <w:pPr>
              <w:jc w:val="center"/>
              <w:rPr>
                <w:sz w:val="22"/>
                <w:szCs w:val="22"/>
                <w:lang w:eastAsia="en-US"/>
              </w:rPr>
            </w:pPr>
            <w:r w:rsidRPr="00D276EC">
              <w:rPr>
                <w:sz w:val="22"/>
                <w:szCs w:val="22"/>
                <w:lang w:eastAsia="en-US"/>
              </w:rPr>
              <w:t>4М-200</w:t>
            </w:r>
          </w:p>
        </w:tc>
        <w:tc>
          <w:tcPr>
            <w:tcW w:w="1023" w:type="pct"/>
            <w:tcBorders>
              <w:top w:val="nil"/>
              <w:left w:val="nil"/>
              <w:bottom w:val="single" w:sz="4" w:space="0" w:color="auto"/>
              <w:right w:val="single" w:sz="4" w:space="0" w:color="auto"/>
            </w:tcBorders>
            <w:shd w:val="clear" w:color="auto" w:fill="FFFFFF"/>
            <w:noWrap/>
            <w:vAlign w:val="center"/>
          </w:tcPr>
          <w:p w14:paraId="6EE602A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90094D1" w14:textId="77777777" w:rsidR="00882979" w:rsidRPr="00D276EC" w:rsidRDefault="00882979" w:rsidP="00882979">
            <w:pPr>
              <w:jc w:val="center"/>
              <w:rPr>
                <w:sz w:val="22"/>
                <w:szCs w:val="22"/>
                <w:lang w:eastAsia="en-US"/>
              </w:rPr>
            </w:pPr>
            <w:r w:rsidRPr="00D276EC">
              <w:rPr>
                <w:sz w:val="22"/>
                <w:szCs w:val="22"/>
                <w:lang w:eastAsia="en-US"/>
              </w:rPr>
              <w:t>180</w:t>
            </w:r>
          </w:p>
        </w:tc>
        <w:tc>
          <w:tcPr>
            <w:tcW w:w="808" w:type="pct"/>
            <w:tcBorders>
              <w:top w:val="nil"/>
              <w:left w:val="nil"/>
              <w:bottom w:val="single" w:sz="4" w:space="0" w:color="auto"/>
              <w:right w:val="single" w:sz="4" w:space="0" w:color="auto"/>
            </w:tcBorders>
            <w:shd w:val="clear" w:color="auto" w:fill="FFFFFF"/>
            <w:noWrap/>
            <w:vAlign w:val="center"/>
          </w:tcPr>
          <w:p w14:paraId="7659C8CD"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6D79471F" w14:textId="77777777" w:rsidR="00882979" w:rsidRPr="00D276EC" w:rsidRDefault="00882979" w:rsidP="00882979">
            <w:pPr>
              <w:jc w:val="center"/>
              <w:rPr>
                <w:sz w:val="22"/>
                <w:szCs w:val="22"/>
                <w:lang w:eastAsia="en-US"/>
              </w:rPr>
            </w:pPr>
            <w:r w:rsidRPr="00D276EC">
              <w:rPr>
                <w:sz w:val="22"/>
                <w:szCs w:val="22"/>
                <w:lang w:eastAsia="en-US"/>
              </w:rPr>
              <w:t>128</w:t>
            </w:r>
          </w:p>
        </w:tc>
      </w:tr>
      <w:tr w:rsidR="00882979" w:rsidRPr="00D276EC" w14:paraId="5D8D8A2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4CEE0C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97</w:t>
            </w:r>
          </w:p>
        </w:tc>
        <w:tc>
          <w:tcPr>
            <w:tcW w:w="1016" w:type="pct"/>
            <w:tcBorders>
              <w:top w:val="nil"/>
              <w:left w:val="nil"/>
              <w:bottom w:val="single" w:sz="4" w:space="0" w:color="auto"/>
              <w:right w:val="single" w:sz="4" w:space="0" w:color="auto"/>
            </w:tcBorders>
            <w:shd w:val="clear" w:color="auto" w:fill="FFFFFF"/>
            <w:noWrap/>
            <w:vAlign w:val="center"/>
          </w:tcPr>
          <w:p w14:paraId="0F93257E" w14:textId="77777777" w:rsidR="00882979" w:rsidRPr="00D276EC" w:rsidRDefault="00882979" w:rsidP="00882979">
            <w:pPr>
              <w:jc w:val="center"/>
              <w:rPr>
                <w:sz w:val="22"/>
                <w:szCs w:val="22"/>
                <w:lang w:eastAsia="en-US"/>
              </w:rPr>
            </w:pPr>
            <w:r w:rsidRPr="00D276EC">
              <w:rPr>
                <w:sz w:val="22"/>
                <w:szCs w:val="22"/>
                <w:lang w:eastAsia="en-US"/>
              </w:rPr>
              <w:t>4М-201</w:t>
            </w:r>
          </w:p>
        </w:tc>
        <w:tc>
          <w:tcPr>
            <w:tcW w:w="1023" w:type="pct"/>
            <w:tcBorders>
              <w:top w:val="nil"/>
              <w:left w:val="nil"/>
              <w:bottom w:val="single" w:sz="4" w:space="0" w:color="auto"/>
              <w:right w:val="single" w:sz="4" w:space="0" w:color="auto"/>
            </w:tcBorders>
            <w:shd w:val="clear" w:color="auto" w:fill="FFFFFF"/>
            <w:noWrap/>
            <w:vAlign w:val="center"/>
          </w:tcPr>
          <w:p w14:paraId="1B12006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CA66103"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5E471A7"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17E8EB0A" w14:textId="77777777" w:rsidR="00882979" w:rsidRPr="00D276EC" w:rsidRDefault="00882979" w:rsidP="00882979">
            <w:pPr>
              <w:jc w:val="center"/>
              <w:rPr>
                <w:sz w:val="22"/>
                <w:szCs w:val="22"/>
                <w:lang w:eastAsia="en-US"/>
              </w:rPr>
            </w:pPr>
            <w:r w:rsidRPr="00D276EC">
              <w:rPr>
                <w:sz w:val="22"/>
                <w:szCs w:val="22"/>
                <w:lang w:eastAsia="en-US"/>
              </w:rPr>
              <w:t>133</w:t>
            </w:r>
          </w:p>
        </w:tc>
      </w:tr>
      <w:tr w:rsidR="00882979" w:rsidRPr="00D276EC" w14:paraId="2C2633D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FA5B8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98</w:t>
            </w:r>
          </w:p>
        </w:tc>
        <w:tc>
          <w:tcPr>
            <w:tcW w:w="1016" w:type="pct"/>
            <w:tcBorders>
              <w:top w:val="nil"/>
              <w:left w:val="nil"/>
              <w:bottom w:val="single" w:sz="4" w:space="0" w:color="auto"/>
              <w:right w:val="single" w:sz="4" w:space="0" w:color="auto"/>
            </w:tcBorders>
            <w:shd w:val="clear" w:color="auto" w:fill="FFFFFF"/>
            <w:noWrap/>
            <w:vAlign w:val="center"/>
          </w:tcPr>
          <w:p w14:paraId="34971873" w14:textId="77777777" w:rsidR="00882979" w:rsidRPr="00D276EC" w:rsidRDefault="00882979" w:rsidP="00882979">
            <w:pPr>
              <w:jc w:val="center"/>
              <w:rPr>
                <w:sz w:val="22"/>
                <w:szCs w:val="22"/>
                <w:lang w:eastAsia="en-US"/>
              </w:rPr>
            </w:pPr>
            <w:r w:rsidRPr="00D276EC">
              <w:rPr>
                <w:sz w:val="22"/>
                <w:szCs w:val="22"/>
                <w:lang w:eastAsia="en-US"/>
              </w:rPr>
              <w:t>4М-202</w:t>
            </w:r>
          </w:p>
        </w:tc>
        <w:tc>
          <w:tcPr>
            <w:tcW w:w="1023" w:type="pct"/>
            <w:tcBorders>
              <w:top w:val="nil"/>
              <w:left w:val="nil"/>
              <w:bottom w:val="single" w:sz="4" w:space="0" w:color="auto"/>
              <w:right w:val="single" w:sz="4" w:space="0" w:color="auto"/>
            </w:tcBorders>
            <w:shd w:val="clear" w:color="auto" w:fill="FFFFFF"/>
            <w:noWrap/>
            <w:vAlign w:val="center"/>
          </w:tcPr>
          <w:p w14:paraId="2391C0A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998AE72"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16914D8"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17517C9C" w14:textId="77777777" w:rsidR="00882979" w:rsidRPr="00D276EC" w:rsidRDefault="00882979" w:rsidP="00882979">
            <w:pPr>
              <w:jc w:val="center"/>
              <w:rPr>
                <w:sz w:val="22"/>
                <w:szCs w:val="22"/>
                <w:lang w:eastAsia="en-US"/>
              </w:rPr>
            </w:pPr>
            <w:r w:rsidRPr="00D276EC">
              <w:rPr>
                <w:sz w:val="22"/>
                <w:szCs w:val="22"/>
                <w:lang w:eastAsia="en-US"/>
              </w:rPr>
              <w:t>16</w:t>
            </w:r>
          </w:p>
        </w:tc>
      </w:tr>
      <w:tr w:rsidR="00882979" w:rsidRPr="00D276EC" w14:paraId="031A112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0A0217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97</w:t>
            </w:r>
          </w:p>
        </w:tc>
        <w:tc>
          <w:tcPr>
            <w:tcW w:w="1016" w:type="pct"/>
            <w:tcBorders>
              <w:top w:val="nil"/>
              <w:left w:val="nil"/>
              <w:bottom w:val="single" w:sz="4" w:space="0" w:color="auto"/>
              <w:right w:val="single" w:sz="4" w:space="0" w:color="auto"/>
            </w:tcBorders>
            <w:shd w:val="clear" w:color="auto" w:fill="FFFFFF"/>
            <w:noWrap/>
            <w:vAlign w:val="center"/>
          </w:tcPr>
          <w:p w14:paraId="2A30A1F5" w14:textId="77777777" w:rsidR="00882979" w:rsidRPr="00D276EC" w:rsidRDefault="00882979" w:rsidP="00882979">
            <w:pPr>
              <w:jc w:val="center"/>
              <w:rPr>
                <w:sz w:val="22"/>
                <w:szCs w:val="22"/>
                <w:lang w:eastAsia="en-US"/>
              </w:rPr>
            </w:pPr>
            <w:r w:rsidRPr="00D276EC">
              <w:rPr>
                <w:sz w:val="22"/>
                <w:szCs w:val="22"/>
                <w:lang w:eastAsia="en-US"/>
              </w:rPr>
              <w:t>4М-203</w:t>
            </w:r>
          </w:p>
        </w:tc>
        <w:tc>
          <w:tcPr>
            <w:tcW w:w="1023" w:type="pct"/>
            <w:tcBorders>
              <w:top w:val="nil"/>
              <w:left w:val="nil"/>
              <w:bottom w:val="single" w:sz="4" w:space="0" w:color="auto"/>
              <w:right w:val="single" w:sz="4" w:space="0" w:color="auto"/>
            </w:tcBorders>
            <w:shd w:val="clear" w:color="auto" w:fill="FFFFFF"/>
            <w:noWrap/>
            <w:vAlign w:val="center"/>
          </w:tcPr>
          <w:p w14:paraId="26C1F1AC"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796119C4"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1D265C95"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63BA74A7" w14:textId="77777777" w:rsidR="00882979" w:rsidRPr="00D276EC" w:rsidRDefault="00882979" w:rsidP="00882979">
            <w:pPr>
              <w:jc w:val="center"/>
              <w:rPr>
                <w:sz w:val="22"/>
                <w:szCs w:val="22"/>
                <w:lang w:eastAsia="en-US"/>
              </w:rPr>
            </w:pPr>
            <w:r w:rsidRPr="00D276EC">
              <w:rPr>
                <w:sz w:val="22"/>
                <w:szCs w:val="22"/>
                <w:lang w:eastAsia="en-US"/>
              </w:rPr>
              <w:t>177</w:t>
            </w:r>
          </w:p>
        </w:tc>
      </w:tr>
      <w:tr w:rsidR="00882979" w:rsidRPr="00D276EC" w14:paraId="35B2186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118B0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98</w:t>
            </w:r>
          </w:p>
        </w:tc>
        <w:tc>
          <w:tcPr>
            <w:tcW w:w="1016" w:type="pct"/>
            <w:tcBorders>
              <w:top w:val="nil"/>
              <w:left w:val="nil"/>
              <w:bottom w:val="single" w:sz="4" w:space="0" w:color="auto"/>
              <w:right w:val="single" w:sz="4" w:space="0" w:color="auto"/>
            </w:tcBorders>
            <w:shd w:val="clear" w:color="auto" w:fill="FFFFFF"/>
            <w:noWrap/>
            <w:vAlign w:val="center"/>
          </w:tcPr>
          <w:p w14:paraId="2E0FF878" w14:textId="77777777" w:rsidR="00882979" w:rsidRPr="00D276EC" w:rsidRDefault="00882979" w:rsidP="00882979">
            <w:pPr>
              <w:jc w:val="center"/>
              <w:rPr>
                <w:sz w:val="22"/>
                <w:szCs w:val="22"/>
                <w:lang w:eastAsia="en-US"/>
              </w:rPr>
            </w:pPr>
            <w:r w:rsidRPr="00D276EC">
              <w:rPr>
                <w:sz w:val="22"/>
                <w:szCs w:val="22"/>
                <w:lang w:eastAsia="en-US"/>
              </w:rPr>
              <w:t>4М-204</w:t>
            </w:r>
          </w:p>
        </w:tc>
        <w:tc>
          <w:tcPr>
            <w:tcW w:w="1023" w:type="pct"/>
            <w:tcBorders>
              <w:top w:val="nil"/>
              <w:left w:val="nil"/>
              <w:bottom w:val="single" w:sz="4" w:space="0" w:color="auto"/>
              <w:right w:val="single" w:sz="4" w:space="0" w:color="auto"/>
            </w:tcBorders>
            <w:shd w:val="clear" w:color="auto" w:fill="FFFFFF"/>
            <w:noWrap/>
            <w:vAlign w:val="center"/>
          </w:tcPr>
          <w:p w14:paraId="35BBEB69"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0542F07E" w14:textId="77777777" w:rsidR="00882979" w:rsidRPr="00D276EC" w:rsidRDefault="00882979" w:rsidP="00882979">
            <w:pPr>
              <w:jc w:val="center"/>
              <w:rPr>
                <w:sz w:val="22"/>
                <w:szCs w:val="22"/>
                <w:lang w:eastAsia="en-US"/>
              </w:rPr>
            </w:pPr>
            <w:r w:rsidRPr="00D276EC">
              <w:rPr>
                <w:sz w:val="22"/>
                <w:szCs w:val="22"/>
                <w:lang w:eastAsia="en-US"/>
              </w:rPr>
              <w:t>2x320</w:t>
            </w:r>
          </w:p>
        </w:tc>
        <w:tc>
          <w:tcPr>
            <w:tcW w:w="808" w:type="pct"/>
            <w:tcBorders>
              <w:top w:val="nil"/>
              <w:left w:val="nil"/>
              <w:bottom w:val="single" w:sz="4" w:space="0" w:color="auto"/>
              <w:right w:val="single" w:sz="4" w:space="0" w:color="auto"/>
            </w:tcBorders>
            <w:shd w:val="clear" w:color="auto" w:fill="FFFFFF"/>
            <w:noWrap/>
            <w:vAlign w:val="center"/>
          </w:tcPr>
          <w:p w14:paraId="7410C0FA"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41C8214B" w14:textId="77777777" w:rsidR="00882979" w:rsidRPr="00D276EC" w:rsidRDefault="00882979" w:rsidP="00882979">
            <w:pPr>
              <w:jc w:val="center"/>
              <w:rPr>
                <w:sz w:val="22"/>
                <w:szCs w:val="22"/>
                <w:lang w:eastAsia="en-US"/>
              </w:rPr>
            </w:pPr>
            <w:r w:rsidRPr="00D276EC">
              <w:rPr>
                <w:sz w:val="22"/>
                <w:szCs w:val="22"/>
                <w:lang w:eastAsia="en-US"/>
              </w:rPr>
              <w:t>107</w:t>
            </w:r>
          </w:p>
        </w:tc>
      </w:tr>
      <w:tr w:rsidR="00882979" w:rsidRPr="00D276EC" w14:paraId="484BCAD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C601A2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99</w:t>
            </w:r>
          </w:p>
        </w:tc>
        <w:tc>
          <w:tcPr>
            <w:tcW w:w="1016" w:type="pct"/>
            <w:tcBorders>
              <w:top w:val="nil"/>
              <w:left w:val="nil"/>
              <w:bottom w:val="single" w:sz="4" w:space="0" w:color="auto"/>
              <w:right w:val="single" w:sz="4" w:space="0" w:color="auto"/>
            </w:tcBorders>
            <w:shd w:val="clear" w:color="auto" w:fill="FFFFFF"/>
            <w:noWrap/>
            <w:vAlign w:val="center"/>
          </w:tcPr>
          <w:p w14:paraId="5DD88DCE" w14:textId="77777777" w:rsidR="00882979" w:rsidRPr="00D276EC" w:rsidRDefault="00882979" w:rsidP="00882979">
            <w:pPr>
              <w:jc w:val="center"/>
              <w:rPr>
                <w:sz w:val="22"/>
                <w:szCs w:val="22"/>
                <w:lang w:eastAsia="en-US"/>
              </w:rPr>
            </w:pPr>
            <w:r w:rsidRPr="00D276EC">
              <w:rPr>
                <w:sz w:val="22"/>
                <w:szCs w:val="22"/>
                <w:lang w:eastAsia="en-US"/>
              </w:rPr>
              <w:t>4М-205</w:t>
            </w:r>
          </w:p>
        </w:tc>
        <w:tc>
          <w:tcPr>
            <w:tcW w:w="1023" w:type="pct"/>
            <w:tcBorders>
              <w:top w:val="nil"/>
              <w:left w:val="nil"/>
              <w:bottom w:val="single" w:sz="4" w:space="0" w:color="auto"/>
              <w:right w:val="single" w:sz="4" w:space="0" w:color="auto"/>
            </w:tcBorders>
            <w:shd w:val="clear" w:color="auto" w:fill="FFFFFF"/>
            <w:noWrap/>
            <w:vAlign w:val="center"/>
          </w:tcPr>
          <w:p w14:paraId="57C4FBC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AFC5A1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E17DDF1"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74AA675A" w14:textId="77777777" w:rsidR="00882979" w:rsidRPr="00D276EC" w:rsidRDefault="00882979" w:rsidP="00882979">
            <w:pPr>
              <w:jc w:val="center"/>
              <w:rPr>
                <w:sz w:val="22"/>
                <w:szCs w:val="22"/>
                <w:lang w:eastAsia="en-US"/>
              </w:rPr>
            </w:pPr>
            <w:r w:rsidRPr="00D276EC">
              <w:rPr>
                <w:sz w:val="22"/>
                <w:szCs w:val="22"/>
                <w:lang w:eastAsia="en-US"/>
              </w:rPr>
              <w:t>136</w:t>
            </w:r>
          </w:p>
        </w:tc>
      </w:tr>
      <w:tr w:rsidR="00882979" w:rsidRPr="00D276EC" w14:paraId="350CD74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B0E67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98</w:t>
            </w:r>
          </w:p>
        </w:tc>
        <w:tc>
          <w:tcPr>
            <w:tcW w:w="1016" w:type="pct"/>
            <w:tcBorders>
              <w:top w:val="nil"/>
              <w:left w:val="nil"/>
              <w:bottom w:val="single" w:sz="4" w:space="0" w:color="auto"/>
              <w:right w:val="single" w:sz="4" w:space="0" w:color="auto"/>
            </w:tcBorders>
            <w:shd w:val="clear" w:color="auto" w:fill="FFFFFF"/>
            <w:noWrap/>
            <w:vAlign w:val="center"/>
          </w:tcPr>
          <w:p w14:paraId="0386D0C2" w14:textId="77777777" w:rsidR="00882979" w:rsidRPr="00D276EC" w:rsidRDefault="00882979" w:rsidP="00882979">
            <w:pPr>
              <w:jc w:val="center"/>
              <w:rPr>
                <w:sz w:val="22"/>
                <w:szCs w:val="22"/>
                <w:lang w:eastAsia="en-US"/>
              </w:rPr>
            </w:pPr>
            <w:r w:rsidRPr="00D276EC">
              <w:rPr>
                <w:sz w:val="22"/>
                <w:szCs w:val="22"/>
                <w:lang w:eastAsia="en-US"/>
              </w:rPr>
              <w:t>4М-206</w:t>
            </w:r>
          </w:p>
        </w:tc>
        <w:tc>
          <w:tcPr>
            <w:tcW w:w="1023" w:type="pct"/>
            <w:tcBorders>
              <w:top w:val="nil"/>
              <w:left w:val="nil"/>
              <w:bottom w:val="single" w:sz="4" w:space="0" w:color="auto"/>
              <w:right w:val="single" w:sz="4" w:space="0" w:color="auto"/>
            </w:tcBorders>
            <w:shd w:val="clear" w:color="auto" w:fill="FFFFFF"/>
            <w:noWrap/>
            <w:vAlign w:val="center"/>
          </w:tcPr>
          <w:p w14:paraId="66034E4F"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27E01081" w14:textId="77777777" w:rsidR="00882979" w:rsidRPr="00D276EC" w:rsidRDefault="00882979" w:rsidP="00882979">
            <w:pPr>
              <w:jc w:val="center"/>
              <w:rPr>
                <w:sz w:val="22"/>
                <w:szCs w:val="22"/>
                <w:lang w:eastAsia="en-US"/>
              </w:rPr>
            </w:pPr>
            <w:r w:rsidRPr="00D276EC">
              <w:rPr>
                <w:sz w:val="22"/>
                <w:szCs w:val="22"/>
                <w:lang w:eastAsia="en-US"/>
              </w:rPr>
              <w:t>1x400 1x630</w:t>
            </w:r>
          </w:p>
        </w:tc>
        <w:tc>
          <w:tcPr>
            <w:tcW w:w="808" w:type="pct"/>
            <w:tcBorders>
              <w:top w:val="nil"/>
              <w:left w:val="nil"/>
              <w:bottom w:val="single" w:sz="4" w:space="0" w:color="auto"/>
              <w:right w:val="single" w:sz="4" w:space="0" w:color="auto"/>
            </w:tcBorders>
            <w:shd w:val="clear" w:color="auto" w:fill="FFFFFF"/>
            <w:noWrap/>
            <w:vAlign w:val="center"/>
          </w:tcPr>
          <w:p w14:paraId="59E5FC9A"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671894A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358354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AB0F7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99</w:t>
            </w:r>
          </w:p>
        </w:tc>
        <w:tc>
          <w:tcPr>
            <w:tcW w:w="1016" w:type="pct"/>
            <w:tcBorders>
              <w:top w:val="nil"/>
              <w:left w:val="nil"/>
              <w:bottom w:val="single" w:sz="4" w:space="0" w:color="auto"/>
              <w:right w:val="single" w:sz="4" w:space="0" w:color="auto"/>
            </w:tcBorders>
            <w:shd w:val="clear" w:color="auto" w:fill="FFFFFF"/>
            <w:noWrap/>
            <w:vAlign w:val="center"/>
          </w:tcPr>
          <w:p w14:paraId="657C1D51" w14:textId="77777777" w:rsidR="00882979" w:rsidRPr="00D276EC" w:rsidRDefault="00882979" w:rsidP="00882979">
            <w:pPr>
              <w:jc w:val="center"/>
              <w:rPr>
                <w:sz w:val="22"/>
                <w:szCs w:val="22"/>
                <w:lang w:eastAsia="en-US"/>
              </w:rPr>
            </w:pPr>
            <w:r w:rsidRPr="00D276EC">
              <w:rPr>
                <w:sz w:val="22"/>
                <w:szCs w:val="22"/>
                <w:lang w:eastAsia="en-US"/>
              </w:rPr>
              <w:t>4М-21</w:t>
            </w:r>
          </w:p>
        </w:tc>
        <w:tc>
          <w:tcPr>
            <w:tcW w:w="1023" w:type="pct"/>
            <w:tcBorders>
              <w:top w:val="nil"/>
              <w:left w:val="nil"/>
              <w:bottom w:val="single" w:sz="4" w:space="0" w:color="auto"/>
              <w:right w:val="single" w:sz="4" w:space="0" w:color="auto"/>
            </w:tcBorders>
            <w:shd w:val="clear" w:color="auto" w:fill="FFFFFF"/>
            <w:noWrap/>
            <w:vAlign w:val="center"/>
          </w:tcPr>
          <w:p w14:paraId="657DA04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F7A2380"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BB0B45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502B14A" w14:textId="77777777" w:rsidR="00882979" w:rsidRPr="00D276EC" w:rsidRDefault="00882979" w:rsidP="00882979">
            <w:pPr>
              <w:jc w:val="center"/>
              <w:rPr>
                <w:sz w:val="22"/>
                <w:szCs w:val="22"/>
                <w:lang w:eastAsia="en-US"/>
              </w:rPr>
            </w:pPr>
            <w:r w:rsidRPr="00D276EC">
              <w:rPr>
                <w:sz w:val="22"/>
                <w:szCs w:val="22"/>
                <w:lang w:eastAsia="en-US"/>
              </w:rPr>
              <w:t>105</w:t>
            </w:r>
          </w:p>
        </w:tc>
      </w:tr>
      <w:tr w:rsidR="00882979" w:rsidRPr="00D276EC" w14:paraId="76CE004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9FFE27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100</w:t>
            </w:r>
          </w:p>
        </w:tc>
        <w:tc>
          <w:tcPr>
            <w:tcW w:w="1016" w:type="pct"/>
            <w:tcBorders>
              <w:top w:val="nil"/>
              <w:left w:val="nil"/>
              <w:bottom w:val="single" w:sz="4" w:space="0" w:color="auto"/>
              <w:right w:val="single" w:sz="4" w:space="0" w:color="auto"/>
            </w:tcBorders>
            <w:shd w:val="clear" w:color="auto" w:fill="FFFFFF"/>
            <w:noWrap/>
            <w:vAlign w:val="center"/>
          </w:tcPr>
          <w:p w14:paraId="58A0DA7B" w14:textId="77777777" w:rsidR="00882979" w:rsidRPr="00D276EC" w:rsidRDefault="00882979" w:rsidP="00882979">
            <w:pPr>
              <w:jc w:val="center"/>
              <w:rPr>
                <w:sz w:val="22"/>
                <w:szCs w:val="22"/>
                <w:lang w:eastAsia="en-US"/>
              </w:rPr>
            </w:pPr>
            <w:r w:rsidRPr="00D276EC">
              <w:rPr>
                <w:sz w:val="22"/>
                <w:szCs w:val="22"/>
                <w:lang w:eastAsia="en-US"/>
              </w:rPr>
              <w:t>4М-22</w:t>
            </w:r>
          </w:p>
        </w:tc>
        <w:tc>
          <w:tcPr>
            <w:tcW w:w="1023" w:type="pct"/>
            <w:tcBorders>
              <w:top w:val="nil"/>
              <w:left w:val="nil"/>
              <w:bottom w:val="single" w:sz="4" w:space="0" w:color="auto"/>
              <w:right w:val="single" w:sz="4" w:space="0" w:color="auto"/>
            </w:tcBorders>
            <w:shd w:val="clear" w:color="auto" w:fill="FFFFFF"/>
            <w:noWrap/>
            <w:vAlign w:val="center"/>
          </w:tcPr>
          <w:p w14:paraId="2DEA914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AD5110A"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7AFB6CD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A8B8DDC"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4EE3310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7ED3E9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99</w:t>
            </w:r>
          </w:p>
        </w:tc>
        <w:tc>
          <w:tcPr>
            <w:tcW w:w="1016" w:type="pct"/>
            <w:tcBorders>
              <w:top w:val="nil"/>
              <w:left w:val="nil"/>
              <w:bottom w:val="single" w:sz="4" w:space="0" w:color="auto"/>
              <w:right w:val="single" w:sz="4" w:space="0" w:color="auto"/>
            </w:tcBorders>
            <w:shd w:val="clear" w:color="auto" w:fill="FFFFFF"/>
            <w:noWrap/>
            <w:vAlign w:val="center"/>
          </w:tcPr>
          <w:p w14:paraId="43880E70" w14:textId="77777777" w:rsidR="00882979" w:rsidRPr="00D276EC" w:rsidRDefault="00882979" w:rsidP="00882979">
            <w:pPr>
              <w:jc w:val="center"/>
              <w:rPr>
                <w:sz w:val="22"/>
                <w:szCs w:val="22"/>
                <w:lang w:eastAsia="en-US"/>
              </w:rPr>
            </w:pPr>
            <w:r w:rsidRPr="00D276EC">
              <w:rPr>
                <w:sz w:val="22"/>
                <w:szCs w:val="22"/>
                <w:lang w:eastAsia="en-US"/>
              </w:rPr>
              <w:t>4М-23</w:t>
            </w:r>
          </w:p>
        </w:tc>
        <w:tc>
          <w:tcPr>
            <w:tcW w:w="1023" w:type="pct"/>
            <w:tcBorders>
              <w:top w:val="nil"/>
              <w:left w:val="nil"/>
              <w:bottom w:val="single" w:sz="4" w:space="0" w:color="auto"/>
              <w:right w:val="single" w:sz="4" w:space="0" w:color="auto"/>
            </w:tcBorders>
            <w:shd w:val="clear" w:color="auto" w:fill="FFFFFF"/>
            <w:noWrap/>
            <w:vAlign w:val="center"/>
          </w:tcPr>
          <w:p w14:paraId="559EACC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356990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C39290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7E81E67" w14:textId="77777777" w:rsidR="00882979" w:rsidRPr="00D276EC" w:rsidRDefault="00882979" w:rsidP="00882979">
            <w:pPr>
              <w:jc w:val="center"/>
              <w:rPr>
                <w:sz w:val="22"/>
                <w:szCs w:val="22"/>
                <w:lang w:eastAsia="en-US"/>
              </w:rPr>
            </w:pPr>
            <w:r w:rsidRPr="00D276EC">
              <w:rPr>
                <w:sz w:val="22"/>
                <w:szCs w:val="22"/>
                <w:lang w:eastAsia="en-US"/>
              </w:rPr>
              <w:t>197</w:t>
            </w:r>
          </w:p>
        </w:tc>
      </w:tr>
      <w:tr w:rsidR="00882979" w:rsidRPr="00D276EC" w14:paraId="3141795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DDC58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100</w:t>
            </w:r>
          </w:p>
        </w:tc>
        <w:tc>
          <w:tcPr>
            <w:tcW w:w="1016" w:type="pct"/>
            <w:tcBorders>
              <w:top w:val="nil"/>
              <w:left w:val="nil"/>
              <w:bottom w:val="single" w:sz="4" w:space="0" w:color="auto"/>
              <w:right w:val="single" w:sz="4" w:space="0" w:color="auto"/>
            </w:tcBorders>
            <w:shd w:val="clear" w:color="auto" w:fill="FFFFFF"/>
            <w:noWrap/>
            <w:vAlign w:val="center"/>
          </w:tcPr>
          <w:p w14:paraId="62F04F11" w14:textId="77777777" w:rsidR="00882979" w:rsidRPr="00D276EC" w:rsidRDefault="00882979" w:rsidP="00882979">
            <w:pPr>
              <w:jc w:val="center"/>
              <w:rPr>
                <w:sz w:val="22"/>
                <w:szCs w:val="22"/>
                <w:lang w:eastAsia="en-US"/>
              </w:rPr>
            </w:pPr>
            <w:r w:rsidRPr="00D276EC">
              <w:rPr>
                <w:sz w:val="22"/>
                <w:szCs w:val="22"/>
                <w:lang w:eastAsia="en-US"/>
              </w:rPr>
              <w:t>4М-250</w:t>
            </w:r>
          </w:p>
        </w:tc>
        <w:tc>
          <w:tcPr>
            <w:tcW w:w="1023" w:type="pct"/>
            <w:tcBorders>
              <w:top w:val="nil"/>
              <w:left w:val="nil"/>
              <w:bottom w:val="single" w:sz="4" w:space="0" w:color="auto"/>
              <w:right w:val="single" w:sz="4" w:space="0" w:color="auto"/>
            </w:tcBorders>
            <w:shd w:val="clear" w:color="auto" w:fill="FFFFFF"/>
            <w:noWrap/>
            <w:vAlign w:val="center"/>
          </w:tcPr>
          <w:p w14:paraId="38163CD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828824F"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51BDCC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8F0999A" w14:textId="77777777" w:rsidR="00882979" w:rsidRPr="00D276EC" w:rsidRDefault="00882979" w:rsidP="00882979">
            <w:pPr>
              <w:jc w:val="center"/>
              <w:rPr>
                <w:sz w:val="22"/>
                <w:szCs w:val="22"/>
                <w:lang w:eastAsia="en-US"/>
              </w:rPr>
            </w:pPr>
            <w:r w:rsidRPr="00D276EC">
              <w:rPr>
                <w:sz w:val="22"/>
                <w:szCs w:val="22"/>
                <w:lang w:eastAsia="en-US"/>
              </w:rPr>
              <w:t>175</w:t>
            </w:r>
          </w:p>
        </w:tc>
      </w:tr>
      <w:tr w:rsidR="00882979" w:rsidRPr="00D276EC" w14:paraId="3F74D29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D8FAF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101</w:t>
            </w:r>
          </w:p>
        </w:tc>
        <w:tc>
          <w:tcPr>
            <w:tcW w:w="1016" w:type="pct"/>
            <w:tcBorders>
              <w:top w:val="nil"/>
              <w:left w:val="nil"/>
              <w:bottom w:val="single" w:sz="4" w:space="0" w:color="auto"/>
              <w:right w:val="single" w:sz="4" w:space="0" w:color="auto"/>
            </w:tcBorders>
            <w:shd w:val="clear" w:color="auto" w:fill="FFFFFF"/>
            <w:noWrap/>
            <w:vAlign w:val="center"/>
          </w:tcPr>
          <w:p w14:paraId="1A218378" w14:textId="77777777" w:rsidR="00882979" w:rsidRPr="00D276EC" w:rsidRDefault="00882979" w:rsidP="00882979">
            <w:pPr>
              <w:jc w:val="center"/>
              <w:rPr>
                <w:sz w:val="22"/>
                <w:szCs w:val="22"/>
                <w:lang w:eastAsia="en-US"/>
              </w:rPr>
            </w:pPr>
            <w:r w:rsidRPr="00D276EC">
              <w:rPr>
                <w:sz w:val="22"/>
                <w:szCs w:val="22"/>
                <w:lang w:eastAsia="en-US"/>
              </w:rPr>
              <w:t>4М-253</w:t>
            </w:r>
          </w:p>
        </w:tc>
        <w:tc>
          <w:tcPr>
            <w:tcW w:w="1023" w:type="pct"/>
            <w:tcBorders>
              <w:top w:val="nil"/>
              <w:left w:val="nil"/>
              <w:bottom w:val="single" w:sz="4" w:space="0" w:color="auto"/>
              <w:right w:val="single" w:sz="4" w:space="0" w:color="auto"/>
            </w:tcBorders>
            <w:shd w:val="clear" w:color="auto" w:fill="FFFFFF"/>
            <w:noWrap/>
            <w:vAlign w:val="center"/>
          </w:tcPr>
          <w:p w14:paraId="12BD57F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4E4F34E"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E56B6E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FB28A6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75324F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BF824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100</w:t>
            </w:r>
          </w:p>
        </w:tc>
        <w:tc>
          <w:tcPr>
            <w:tcW w:w="1016" w:type="pct"/>
            <w:tcBorders>
              <w:top w:val="nil"/>
              <w:left w:val="nil"/>
              <w:bottom w:val="single" w:sz="4" w:space="0" w:color="auto"/>
              <w:right w:val="single" w:sz="4" w:space="0" w:color="auto"/>
            </w:tcBorders>
            <w:shd w:val="clear" w:color="auto" w:fill="FFFFFF"/>
            <w:noWrap/>
            <w:vAlign w:val="center"/>
          </w:tcPr>
          <w:p w14:paraId="70F6E4EA" w14:textId="77777777" w:rsidR="00882979" w:rsidRPr="00D276EC" w:rsidRDefault="00882979" w:rsidP="00882979">
            <w:pPr>
              <w:jc w:val="center"/>
              <w:rPr>
                <w:sz w:val="22"/>
                <w:szCs w:val="22"/>
                <w:lang w:eastAsia="en-US"/>
              </w:rPr>
            </w:pPr>
            <w:r w:rsidRPr="00D276EC">
              <w:rPr>
                <w:sz w:val="22"/>
                <w:szCs w:val="22"/>
                <w:lang w:eastAsia="en-US"/>
              </w:rPr>
              <w:t>4М-255</w:t>
            </w:r>
          </w:p>
        </w:tc>
        <w:tc>
          <w:tcPr>
            <w:tcW w:w="1023" w:type="pct"/>
            <w:tcBorders>
              <w:top w:val="nil"/>
              <w:left w:val="nil"/>
              <w:bottom w:val="single" w:sz="4" w:space="0" w:color="auto"/>
              <w:right w:val="single" w:sz="4" w:space="0" w:color="auto"/>
            </w:tcBorders>
            <w:shd w:val="clear" w:color="auto" w:fill="FFFFFF"/>
            <w:noWrap/>
            <w:vAlign w:val="center"/>
          </w:tcPr>
          <w:p w14:paraId="4AB8EB8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32F8F80"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2A100F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5AEA094" w14:textId="77777777" w:rsidR="00882979" w:rsidRPr="00D276EC" w:rsidRDefault="00882979" w:rsidP="00882979">
            <w:pPr>
              <w:jc w:val="center"/>
              <w:rPr>
                <w:sz w:val="22"/>
                <w:szCs w:val="22"/>
                <w:lang w:eastAsia="en-US"/>
              </w:rPr>
            </w:pPr>
            <w:r w:rsidRPr="00D276EC">
              <w:rPr>
                <w:sz w:val="22"/>
                <w:szCs w:val="22"/>
                <w:lang w:eastAsia="en-US"/>
              </w:rPr>
              <w:t>54</w:t>
            </w:r>
          </w:p>
        </w:tc>
      </w:tr>
      <w:tr w:rsidR="00882979" w:rsidRPr="00D276EC" w14:paraId="7DA2EE0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BE9B8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101</w:t>
            </w:r>
          </w:p>
        </w:tc>
        <w:tc>
          <w:tcPr>
            <w:tcW w:w="1016" w:type="pct"/>
            <w:tcBorders>
              <w:top w:val="nil"/>
              <w:left w:val="nil"/>
              <w:bottom w:val="single" w:sz="4" w:space="0" w:color="auto"/>
              <w:right w:val="single" w:sz="4" w:space="0" w:color="auto"/>
            </w:tcBorders>
            <w:shd w:val="clear" w:color="auto" w:fill="FFFFFF"/>
            <w:noWrap/>
            <w:vAlign w:val="center"/>
          </w:tcPr>
          <w:p w14:paraId="7A609A66" w14:textId="77777777" w:rsidR="00882979" w:rsidRPr="00D276EC" w:rsidRDefault="00882979" w:rsidP="00882979">
            <w:pPr>
              <w:jc w:val="center"/>
              <w:rPr>
                <w:sz w:val="22"/>
                <w:szCs w:val="22"/>
                <w:lang w:eastAsia="en-US"/>
              </w:rPr>
            </w:pPr>
            <w:r w:rsidRPr="00D276EC">
              <w:rPr>
                <w:sz w:val="22"/>
                <w:szCs w:val="22"/>
                <w:lang w:eastAsia="en-US"/>
              </w:rPr>
              <w:t>4М-256</w:t>
            </w:r>
          </w:p>
        </w:tc>
        <w:tc>
          <w:tcPr>
            <w:tcW w:w="1023" w:type="pct"/>
            <w:tcBorders>
              <w:top w:val="nil"/>
              <w:left w:val="nil"/>
              <w:bottom w:val="single" w:sz="4" w:space="0" w:color="auto"/>
              <w:right w:val="single" w:sz="4" w:space="0" w:color="auto"/>
            </w:tcBorders>
            <w:shd w:val="clear" w:color="auto" w:fill="FFFFFF"/>
            <w:noWrap/>
            <w:vAlign w:val="center"/>
          </w:tcPr>
          <w:p w14:paraId="6710228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1098F66"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6CF2DA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516FADE" w14:textId="77777777" w:rsidR="00882979" w:rsidRPr="00D276EC" w:rsidRDefault="00882979" w:rsidP="00882979">
            <w:pPr>
              <w:jc w:val="center"/>
              <w:rPr>
                <w:sz w:val="22"/>
                <w:szCs w:val="22"/>
                <w:lang w:eastAsia="en-US"/>
              </w:rPr>
            </w:pPr>
            <w:r w:rsidRPr="00D276EC">
              <w:rPr>
                <w:sz w:val="22"/>
                <w:szCs w:val="22"/>
                <w:lang w:eastAsia="en-US"/>
              </w:rPr>
              <w:t>206</w:t>
            </w:r>
          </w:p>
        </w:tc>
      </w:tr>
      <w:tr w:rsidR="00882979" w:rsidRPr="00D276EC" w14:paraId="59529AA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E91E15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102</w:t>
            </w:r>
          </w:p>
        </w:tc>
        <w:tc>
          <w:tcPr>
            <w:tcW w:w="1016" w:type="pct"/>
            <w:tcBorders>
              <w:top w:val="nil"/>
              <w:left w:val="nil"/>
              <w:bottom w:val="single" w:sz="4" w:space="0" w:color="auto"/>
              <w:right w:val="single" w:sz="4" w:space="0" w:color="auto"/>
            </w:tcBorders>
            <w:shd w:val="clear" w:color="auto" w:fill="FFFFFF"/>
            <w:noWrap/>
            <w:vAlign w:val="center"/>
          </w:tcPr>
          <w:p w14:paraId="6D7F01B3" w14:textId="77777777" w:rsidR="00882979" w:rsidRPr="00D276EC" w:rsidRDefault="00882979" w:rsidP="00882979">
            <w:pPr>
              <w:jc w:val="center"/>
              <w:rPr>
                <w:sz w:val="22"/>
                <w:szCs w:val="22"/>
                <w:lang w:eastAsia="en-US"/>
              </w:rPr>
            </w:pPr>
            <w:r w:rsidRPr="00D276EC">
              <w:rPr>
                <w:sz w:val="22"/>
                <w:szCs w:val="22"/>
                <w:lang w:eastAsia="en-US"/>
              </w:rPr>
              <w:t>4М-264</w:t>
            </w:r>
          </w:p>
        </w:tc>
        <w:tc>
          <w:tcPr>
            <w:tcW w:w="1023" w:type="pct"/>
            <w:tcBorders>
              <w:top w:val="nil"/>
              <w:left w:val="nil"/>
              <w:bottom w:val="single" w:sz="4" w:space="0" w:color="auto"/>
              <w:right w:val="single" w:sz="4" w:space="0" w:color="auto"/>
            </w:tcBorders>
            <w:shd w:val="clear" w:color="auto" w:fill="FFFFFF"/>
            <w:noWrap/>
            <w:vAlign w:val="center"/>
          </w:tcPr>
          <w:p w14:paraId="3C711F4C"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ACA7668"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42D5EC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B99E0D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C300C7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04B64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101</w:t>
            </w:r>
          </w:p>
        </w:tc>
        <w:tc>
          <w:tcPr>
            <w:tcW w:w="1016" w:type="pct"/>
            <w:tcBorders>
              <w:top w:val="nil"/>
              <w:left w:val="nil"/>
              <w:bottom w:val="single" w:sz="4" w:space="0" w:color="auto"/>
              <w:right w:val="single" w:sz="4" w:space="0" w:color="auto"/>
            </w:tcBorders>
            <w:shd w:val="clear" w:color="auto" w:fill="FFFFFF"/>
            <w:noWrap/>
            <w:vAlign w:val="center"/>
          </w:tcPr>
          <w:p w14:paraId="3CD20DC0" w14:textId="77777777" w:rsidR="00882979" w:rsidRPr="00D276EC" w:rsidRDefault="00882979" w:rsidP="00882979">
            <w:pPr>
              <w:jc w:val="center"/>
              <w:rPr>
                <w:sz w:val="22"/>
                <w:szCs w:val="22"/>
                <w:lang w:eastAsia="en-US"/>
              </w:rPr>
            </w:pPr>
            <w:r w:rsidRPr="00D276EC">
              <w:rPr>
                <w:sz w:val="22"/>
                <w:szCs w:val="22"/>
                <w:lang w:eastAsia="en-US"/>
              </w:rPr>
              <w:t>4М-27</w:t>
            </w:r>
          </w:p>
        </w:tc>
        <w:tc>
          <w:tcPr>
            <w:tcW w:w="1023" w:type="pct"/>
            <w:tcBorders>
              <w:top w:val="nil"/>
              <w:left w:val="nil"/>
              <w:bottom w:val="single" w:sz="4" w:space="0" w:color="auto"/>
              <w:right w:val="single" w:sz="4" w:space="0" w:color="auto"/>
            </w:tcBorders>
            <w:shd w:val="clear" w:color="auto" w:fill="FFFFFF"/>
            <w:noWrap/>
            <w:vAlign w:val="center"/>
          </w:tcPr>
          <w:p w14:paraId="6166428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B14508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562FA9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133D2F1" w14:textId="77777777" w:rsidR="00882979" w:rsidRPr="00D276EC" w:rsidRDefault="00882979" w:rsidP="00882979">
            <w:pPr>
              <w:jc w:val="center"/>
              <w:rPr>
                <w:sz w:val="22"/>
                <w:szCs w:val="22"/>
                <w:lang w:eastAsia="en-US"/>
              </w:rPr>
            </w:pPr>
            <w:r w:rsidRPr="00D276EC">
              <w:rPr>
                <w:sz w:val="22"/>
                <w:szCs w:val="22"/>
                <w:lang w:eastAsia="en-US"/>
              </w:rPr>
              <w:t>345</w:t>
            </w:r>
          </w:p>
        </w:tc>
      </w:tr>
      <w:tr w:rsidR="00882979" w:rsidRPr="00D276EC" w14:paraId="27F67F9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5C064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102</w:t>
            </w:r>
          </w:p>
        </w:tc>
        <w:tc>
          <w:tcPr>
            <w:tcW w:w="1016" w:type="pct"/>
            <w:tcBorders>
              <w:top w:val="nil"/>
              <w:left w:val="nil"/>
              <w:bottom w:val="single" w:sz="4" w:space="0" w:color="auto"/>
              <w:right w:val="single" w:sz="4" w:space="0" w:color="auto"/>
            </w:tcBorders>
            <w:shd w:val="clear" w:color="auto" w:fill="FFFFFF"/>
            <w:noWrap/>
            <w:vAlign w:val="center"/>
          </w:tcPr>
          <w:p w14:paraId="576ABD0B" w14:textId="77777777" w:rsidR="00882979" w:rsidRPr="00D276EC" w:rsidRDefault="00882979" w:rsidP="00882979">
            <w:pPr>
              <w:jc w:val="center"/>
              <w:rPr>
                <w:sz w:val="22"/>
                <w:szCs w:val="22"/>
                <w:lang w:eastAsia="en-US"/>
              </w:rPr>
            </w:pPr>
            <w:r w:rsidRPr="00D276EC">
              <w:rPr>
                <w:sz w:val="22"/>
                <w:szCs w:val="22"/>
                <w:lang w:eastAsia="en-US"/>
              </w:rPr>
              <w:t>4М-275</w:t>
            </w:r>
          </w:p>
        </w:tc>
        <w:tc>
          <w:tcPr>
            <w:tcW w:w="1023" w:type="pct"/>
            <w:tcBorders>
              <w:top w:val="nil"/>
              <w:left w:val="nil"/>
              <w:bottom w:val="single" w:sz="4" w:space="0" w:color="auto"/>
              <w:right w:val="single" w:sz="4" w:space="0" w:color="auto"/>
            </w:tcBorders>
            <w:shd w:val="clear" w:color="auto" w:fill="FFFFFF"/>
            <w:noWrap/>
            <w:vAlign w:val="center"/>
          </w:tcPr>
          <w:p w14:paraId="34E33F9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D0C441A"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A9D59A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185756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8C78CE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895EC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103</w:t>
            </w:r>
          </w:p>
        </w:tc>
        <w:tc>
          <w:tcPr>
            <w:tcW w:w="1016" w:type="pct"/>
            <w:tcBorders>
              <w:top w:val="nil"/>
              <w:left w:val="nil"/>
              <w:bottom w:val="single" w:sz="4" w:space="0" w:color="auto"/>
              <w:right w:val="single" w:sz="4" w:space="0" w:color="auto"/>
            </w:tcBorders>
            <w:shd w:val="clear" w:color="auto" w:fill="FFFFFF"/>
            <w:noWrap/>
            <w:vAlign w:val="center"/>
          </w:tcPr>
          <w:p w14:paraId="4F04F3F8" w14:textId="77777777" w:rsidR="00882979" w:rsidRPr="00D276EC" w:rsidRDefault="00882979" w:rsidP="00882979">
            <w:pPr>
              <w:jc w:val="center"/>
              <w:rPr>
                <w:sz w:val="22"/>
                <w:szCs w:val="22"/>
                <w:lang w:eastAsia="en-US"/>
              </w:rPr>
            </w:pPr>
            <w:r w:rsidRPr="00D276EC">
              <w:rPr>
                <w:sz w:val="22"/>
                <w:szCs w:val="22"/>
                <w:lang w:eastAsia="en-US"/>
              </w:rPr>
              <w:t>4М-277</w:t>
            </w:r>
          </w:p>
        </w:tc>
        <w:tc>
          <w:tcPr>
            <w:tcW w:w="1023" w:type="pct"/>
            <w:tcBorders>
              <w:top w:val="nil"/>
              <w:left w:val="nil"/>
              <w:bottom w:val="single" w:sz="4" w:space="0" w:color="auto"/>
              <w:right w:val="single" w:sz="4" w:space="0" w:color="auto"/>
            </w:tcBorders>
            <w:shd w:val="clear" w:color="auto" w:fill="FFFFFF"/>
            <w:noWrap/>
            <w:vAlign w:val="center"/>
          </w:tcPr>
          <w:p w14:paraId="0C10537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95F35C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49DFD1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C02216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D8F2B1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74A39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102</w:t>
            </w:r>
          </w:p>
        </w:tc>
        <w:tc>
          <w:tcPr>
            <w:tcW w:w="1016" w:type="pct"/>
            <w:tcBorders>
              <w:top w:val="nil"/>
              <w:left w:val="nil"/>
              <w:bottom w:val="single" w:sz="4" w:space="0" w:color="auto"/>
              <w:right w:val="single" w:sz="4" w:space="0" w:color="auto"/>
            </w:tcBorders>
            <w:shd w:val="clear" w:color="auto" w:fill="FFFFFF"/>
            <w:noWrap/>
            <w:vAlign w:val="center"/>
          </w:tcPr>
          <w:p w14:paraId="47B51B32" w14:textId="77777777" w:rsidR="00882979" w:rsidRPr="00D276EC" w:rsidRDefault="00882979" w:rsidP="00882979">
            <w:pPr>
              <w:jc w:val="center"/>
              <w:rPr>
                <w:sz w:val="22"/>
                <w:szCs w:val="22"/>
                <w:lang w:eastAsia="en-US"/>
              </w:rPr>
            </w:pPr>
            <w:r w:rsidRPr="00D276EC">
              <w:rPr>
                <w:sz w:val="22"/>
                <w:szCs w:val="22"/>
                <w:lang w:eastAsia="en-US"/>
              </w:rPr>
              <w:t>4М-278</w:t>
            </w:r>
          </w:p>
        </w:tc>
        <w:tc>
          <w:tcPr>
            <w:tcW w:w="1023" w:type="pct"/>
            <w:tcBorders>
              <w:top w:val="nil"/>
              <w:left w:val="nil"/>
              <w:bottom w:val="single" w:sz="4" w:space="0" w:color="auto"/>
              <w:right w:val="single" w:sz="4" w:space="0" w:color="auto"/>
            </w:tcBorders>
            <w:shd w:val="clear" w:color="auto" w:fill="FFFFFF"/>
            <w:noWrap/>
            <w:vAlign w:val="center"/>
          </w:tcPr>
          <w:p w14:paraId="09E1154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AF8E1B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8F6E19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238869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C0CF14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873DC1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103</w:t>
            </w:r>
          </w:p>
        </w:tc>
        <w:tc>
          <w:tcPr>
            <w:tcW w:w="1016" w:type="pct"/>
            <w:tcBorders>
              <w:top w:val="nil"/>
              <w:left w:val="nil"/>
              <w:bottom w:val="single" w:sz="4" w:space="0" w:color="auto"/>
              <w:right w:val="single" w:sz="4" w:space="0" w:color="auto"/>
            </w:tcBorders>
            <w:shd w:val="clear" w:color="auto" w:fill="FFFFFF"/>
            <w:noWrap/>
            <w:vAlign w:val="center"/>
          </w:tcPr>
          <w:p w14:paraId="2FCFC2BD" w14:textId="77777777" w:rsidR="00882979" w:rsidRPr="00D276EC" w:rsidRDefault="00882979" w:rsidP="00882979">
            <w:pPr>
              <w:jc w:val="center"/>
              <w:rPr>
                <w:sz w:val="22"/>
                <w:szCs w:val="22"/>
                <w:lang w:eastAsia="en-US"/>
              </w:rPr>
            </w:pPr>
            <w:r w:rsidRPr="00D276EC">
              <w:rPr>
                <w:sz w:val="22"/>
                <w:szCs w:val="22"/>
                <w:lang w:eastAsia="en-US"/>
              </w:rPr>
              <w:t>4М-28</w:t>
            </w:r>
          </w:p>
        </w:tc>
        <w:tc>
          <w:tcPr>
            <w:tcW w:w="1023" w:type="pct"/>
            <w:tcBorders>
              <w:top w:val="nil"/>
              <w:left w:val="nil"/>
              <w:bottom w:val="single" w:sz="4" w:space="0" w:color="auto"/>
              <w:right w:val="single" w:sz="4" w:space="0" w:color="auto"/>
            </w:tcBorders>
            <w:shd w:val="clear" w:color="auto" w:fill="FFFFFF"/>
            <w:noWrap/>
            <w:vAlign w:val="center"/>
          </w:tcPr>
          <w:p w14:paraId="506E98B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DE565F8"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485AB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710D6CB" w14:textId="77777777" w:rsidR="00882979" w:rsidRPr="00D276EC" w:rsidRDefault="00882979" w:rsidP="00882979">
            <w:pPr>
              <w:jc w:val="center"/>
              <w:rPr>
                <w:sz w:val="22"/>
                <w:szCs w:val="22"/>
                <w:lang w:eastAsia="en-US"/>
              </w:rPr>
            </w:pPr>
            <w:r w:rsidRPr="00D276EC">
              <w:rPr>
                <w:sz w:val="22"/>
                <w:szCs w:val="22"/>
                <w:lang w:eastAsia="en-US"/>
              </w:rPr>
              <w:t>259</w:t>
            </w:r>
          </w:p>
        </w:tc>
      </w:tr>
      <w:tr w:rsidR="00882979" w:rsidRPr="00D276EC" w14:paraId="712BF17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9202B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104</w:t>
            </w:r>
          </w:p>
        </w:tc>
        <w:tc>
          <w:tcPr>
            <w:tcW w:w="1016" w:type="pct"/>
            <w:tcBorders>
              <w:top w:val="nil"/>
              <w:left w:val="nil"/>
              <w:bottom w:val="single" w:sz="4" w:space="0" w:color="auto"/>
              <w:right w:val="single" w:sz="4" w:space="0" w:color="auto"/>
            </w:tcBorders>
            <w:shd w:val="clear" w:color="auto" w:fill="FFFFFF"/>
            <w:noWrap/>
            <w:vAlign w:val="center"/>
          </w:tcPr>
          <w:p w14:paraId="777F2E53" w14:textId="77777777" w:rsidR="00882979" w:rsidRPr="00D276EC" w:rsidRDefault="00882979" w:rsidP="00882979">
            <w:pPr>
              <w:jc w:val="center"/>
              <w:rPr>
                <w:sz w:val="22"/>
                <w:szCs w:val="22"/>
                <w:lang w:eastAsia="en-US"/>
              </w:rPr>
            </w:pPr>
            <w:r w:rsidRPr="00D276EC">
              <w:rPr>
                <w:sz w:val="22"/>
                <w:szCs w:val="22"/>
                <w:lang w:eastAsia="en-US"/>
              </w:rPr>
              <w:t>4М-282</w:t>
            </w:r>
          </w:p>
        </w:tc>
        <w:tc>
          <w:tcPr>
            <w:tcW w:w="1023" w:type="pct"/>
            <w:tcBorders>
              <w:top w:val="nil"/>
              <w:left w:val="nil"/>
              <w:bottom w:val="single" w:sz="4" w:space="0" w:color="auto"/>
              <w:right w:val="single" w:sz="4" w:space="0" w:color="auto"/>
            </w:tcBorders>
            <w:shd w:val="clear" w:color="auto" w:fill="FFFFFF"/>
            <w:noWrap/>
            <w:vAlign w:val="center"/>
          </w:tcPr>
          <w:p w14:paraId="65210C0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FD8502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886A9B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1291C36" w14:textId="77777777" w:rsidR="00882979" w:rsidRPr="00D276EC" w:rsidRDefault="00882979" w:rsidP="00882979">
            <w:pPr>
              <w:jc w:val="center"/>
              <w:rPr>
                <w:sz w:val="22"/>
                <w:szCs w:val="22"/>
                <w:lang w:eastAsia="en-US"/>
              </w:rPr>
            </w:pPr>
            <w:r w:rsidRPr="00D276EC">
              <w:rPr>
                <w:sz w:val="22"/>
                <w:szCs w:val="22"/>
                <w:lang w:eastAsia="en-US"/>
              </w:rPr>
              <w:t>109</w:t>
            </w:r>
          </w:p>
        </w:tc>
      </w:tr>
      <w:tr w:rsidR="00882979" w:rsidRPr="00D276EC" w14:paraId="629A740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DDB8F1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103</w:t>
            </w:r>
          </w:p>
        </w:tc>
        <w:tc>
          <w:tcPr>
            <w:tcW w:w="1016" w:type="pct"/>
            <w:tcBorders>
              <w:top w:val="nil"/>
              <w:left w:val="nil"/>
              <w:bottom w:val="single" w:sz="4" w:space="0" w:color="auto"/>
              <w:right w:val="single" w:sz="4" w:space="0" w:color="auto"/>
            </w:tcBorders>
            <w:shd w:val="clear" w:color="auto" w:fill="FFFFFF"/>
            <w:noWrap/>
            <w:vAlign w:val="center"/>
          </w:tcPr>
          <w:p w14:paraId="2B0D40FF" w14:textId="77777777" w:rsidR="00882979" w:rsidRPr="00D276EC" w:rsidRDefault="00882979" w:rsidP="00882979">
            <w:pPr>
              <w:jc w:val="center"/>
              <w:rPr>
                <w:sz w:val="22"/>
                <w:szCs w:val="22"/>
                <w:lang w:eastAsia="en-US"/>
              </w:rPr>
            </w:pPr>
            <w:r w:rsidRPr="00D276EC">
              <w:rPr>
                <w:sz w:val="22"/>
                <w:szCs w:val="22"/>
                <w:lang w:eastAsia="en-US"/>
              </w:rPr>
              <w:t>4М-299</w:t>
            </w:r>
          </w:p>
        </w:tc>
        <w:tc>
          <w:tcPr>
            <w:tcW w:w="1023" w:type="pct"/>
            <w:tcBorders>
              <w:top w:val="nil"/>
              <w:left w:val="nil"/>
              <w:bottom w:val="single" w:sz="4" w:space="0" w:color="auto"/>
              <w:right w:val="single" w:sz="4" w:space="0" w:color="auto"/>
            </w:tcBorders>
            <w:shd w:val="clear" w:color="auto" w:fill="FFFFFF"/>
            <w:noWrap/>
            <w:vAlign w:val="center"/>
          </w:tcPr>
          <w:p w14:paraId="36832FB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1CB028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42C0C7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8E6355F" w14:textId="77777777" w:rsidR="00882979" w:rsidRPr="00D276EC" w:rsidRDefault="00882979" w:rsidP="00882979">
            <w:pPr>
              <w:jc w:val="center"/>
              <w:rPr>
                <w:sz w:val="22"/>
                <w:szCs w:val="22"/>
                <w:lang w:eastAsia="en-US"/>
              </w:rPr>
            </w:pPr>
            <w:r w:rsidRPr="00D276EC">
              <w:rPr>
                <w:sz w:val="22"/>
                <w:szCs w:val="22"/>
                <w:lang w:eastAsia="en-US"/>
              </w:rPr>
              <w:t>129</w:t>
            </w:r>
          </w:p>
        </w:tc>
      </w:tr>
      <w:tr w:rsidR="00882979" w:rsidRPr="00D276EC" w14:paraId="518EA71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62D7D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104</w:t>
            </w:r>
          </w:p>
        </w:tc>
        <w:tc>
          <w:tcPr>
            <w:tcW w:w="1016" w:type="pct"/>
            <w:tcBorders>
              <w:top w:val="nil"/>
              <w:left w:val="nil"/>
              <w:bottom w:val="single" w:sz="4" w:space="0" w:color="auto"/>
              <w:right w:val="single" w:sz="4" w:space="0" w:color="auto"/>
            </w:tcBorders>
            <w:shd w:val="clear" w:color="auto" w:fill="FFFFFF"/>
            <w:noWrap/>
            <w:vAlign w:val="center"/>
          </w:tcPr>
          <w:p w14:paraId="1CFF00AA" w14:textId="77777777" w:rsidR="00882979" w:rsidRPr="00D276EC" w:rsidRDefault="00882979" w:rsidP="00882979">
            <w:pPr>
              <w:jc w:val="center"/>
              <w:rPr>
                <w:sz w:val="22"/>
                <w:szCs w:val="22"/>
                <w:lang w:eastAsia="en-US"/>
              </w:rPr>
            </w:pPr>
            <w:r w:rsidRPr="00D276EC">
              <w:rPr>
                <w:sz w:val="22"/>
                <w:szCs w:val="22"/>
                <w:lang w:eastAsia="en-US"/>
              </w:rPr>
              <w:t>4М-303</w:t>
            </w:r>
          </w:p>
        </w:tc>
        <w:tc>
          <w:tcPr>
            <w:tcW w:w="1023" w:type="pct"/>
            <w:tcBorders>
              <w:top w:val="nil"/>
              <w:left w:val="nil"/>
              <w:bottom w:val="single" w:sz="4" w:space="0" w:color="auto"/>
              <w:right w:val="single" w:sz="4" w:space="0" w:color="auto"/>
            </w:tcBorders>
            <w:shd w:val="clear" w:color="auto" w:fill="FFFFFF"/>
            <w:noWrap/>
            <w:vAlign w:val="center"/>
          </w:tcPr>
          <w:p w14:paraId="7DC93E0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C5D0B8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88F04A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1B1EAEE" w14:textId="77777777" w:rsidR="00882979" w:rsidRPr="00D276EC" w:rsidRDefault="00882979" w:rsidP="00882979">
            <w:pPr>
              <w:jc w:val="center"/>
              <w:rPr>
                <w:sz w:val="22"/>
                <w:szCs w:val="22"/>
                <w:lang w:eastAsia="en-US"/>
              </w:rPr>
            </w:pPr>
            <w:r w:rsidRPr="00D276EC">
              <w:rPr>
                <w:sz w:val="22"/>
                <w:szCs w:val="22"/>
                <w:lang w:eastAsia="en-US"/>
              </w:rPr>
              <w:t>85</w:t>
            </w:r>
          </w:p>
        </w:tc>
      </w:tr>
      <w:tr w:rsidR="00882979" w:rsidRPr="00D276EC" w14:paraId="6CC5E16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8AE111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105</w:t>
            </w:r>
          </w:p>
        </w:tc>
        <w:tc>
          <w:tcPr>
            <w:tcW w:w="1016" w:type="pct"/>
            <w:tcBorders>
              <w:top w:val="nil"/>
              <w:left w:val="nil"/>
              <w:bottom w:val="single" w:sz="4" w:space="0" w:color="auto"/>
              <w:right w:val="single" w:sz="4" w:space="0" w:color="auto"/>
            </w:tcBorders>
            <w:shd w:val="clear" w:color="auto" w:fill="FFFFFF"/>
            <w:noWrap/>
            <w:vAlign w:val="center"/>
          </w:tcPr>
          <w:p w14:paraId="78D1E44F" w14:textId="77777777" w:rsidR="00882979" w:rsidRPr="00D276EC" w:rsidRDefault="00882979" w:rsidP="00882979">
            <w:pPr>
              <w:jc w:val="center"/>
              <w:rPr>
                <w:sz w:val="22"/>
                <w:szCs w:val="22"/>
                <w:lang w:eastAsia="en-US"/>
              </w:rPr>
            </w:pPr>
            <w:r w:rsidRPr="00D276EC">
              <w:rPr>
                <w:sz w:val="22"/>
                <w:szCs w:val="22"/>
                <w:lang w:eastAsia="en-US"/>
              </w:rPr>
              <w:t>4М-304</w:t>
            </w:r>
          </w:p>
        </w:tc>
        <w:tc>
          <w:tcPr>
            <w:tcW w:w="1023" w:type="pct"/>
            <w:tcBorders>
              <w:top w:val="nil"/>
              <w:left w:val="nil"/>
              <w:bottom w:val="single" w:sz="4" w:space="0" w:color="auto"/>
              <w:right w:val="single" w:sz="4" w:space="0" w:color="auto"/>
            </w:tcBorders>
            <w:shd w:val="clear" w:color="auto" w:fill="FFFFFF"/>
            <w:noWrap/>
            <w:vAlign w:val="center"/>
          </w:tcPr>
          <w:p w14:paraId="2730A5C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055BA76"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3DF068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E0B263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8CE65A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E64E29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104</w:t>
            </w:r>
          </w:p>
        </w:tc>
        <w:tc>
          <w:tcPr>
            <w:tcW w:w="1016" w:type="pct"/>
            <w:tcBorders>
              <w:top w:val="nil"/>
              <w:left w:val="nil"/>
              <w:bottom w:val="single" w:sz="4" w:space="0" w:color="auto"/>
              <w:right w:val="single" w:sz="4" w:space="0" w:color="auto"/>
            </w:tcBorders>
            <w:shd w:val="clear" w:color="auto" w:fill="FFFFFF"/>
            <w:noWrap/>
            <w:vAlign w:val="center"/>
          </w:tcPr>
          <w:p w14:paraId="7F55A147" w14:textId="77777777" w:rsidR="00882979" w:rsidRPr="00D276EC" w:rsidRDefault="00882979" w:rsidP="00882979">
            <w:pPr>
              <w:jc w:val="center"/>
              <w:rPr>
                <w:sz w:val="22"/>
                <w:szCs w:val="22"/>
                <w:lang w:eastAsia="en-US"/>
              </w:rPr>
            </w:pPr>
            <w:r w:rsidRPr="00D276EC">
              <w:rPr>
                <w:sz w:val="22"/>
                <w:szCs w:val="22"/>
                <w:lang w:eastAsia="en-US"/>
              </w:rPr>
              <w:t>4М-306</w:t>
            </w:r>
          </w:p>
        </w:tc>
        <w:tc>
          <w:tcPr>
            <w:tcW w:w="1023" w:type="pct"/>
            <w:tcBorders>
              <w:top w:val="nil"/>
              <w:left w:val="nil"/>
              <w:bottom w:val="single" w:sz="4" w:space="0" w:color="auto"/>
              <w:right w:val="single" w:sz="4" w:space="0" w:color="auto"/>
            </w:tcBorders>
            <w:shd w:val="clear" w:color="auto" w:fill="FFFFFF"/>
            <w:noWrap/>
            <w:vAlign w:val="center"/>
          </w:tcPr>
          <w:p w14:paraId="13192CB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7D4143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E181EE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E66621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7057BB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1E61D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105</w:t>
            </w:r>
          </w:p>
        </w:tc>
        <w:tc>
          <w:tcPr>
            <w:tcW w:w="1016" w:type="pct"/>
            <w:tcBorders>
              <w:top w:val="nil"/>
              <w:left w:val="nil"/>
              <w:bottom w:val="single" w:sz="4" w:space="0" w:color="auto"/>
              <w:right w:val="single" w:sz="4" w:space="0" w:color="auto"/>
            </w:tcBorders>
            <w:shd w:val="clear" w:color="auto" w:fill="FFFFFF"/>
            <w:noWrap/>
            <w:vAlign w:val="center"/>
          </w:tcPr>
          <w:p w14:paraId="159CCC27" w14:textId="77777777" w:rsidR="00882979" w:rsidRPr="00D276EC" w:rsidRDefault="00882979" w:rsidP="00882979">
            <w:pPr>
              <w:jc w:val="center"/>
              <w:rPr>
                <w:sz w:val="22"/>
                <w:szCs w:val="22"/>
                <w:lang w:eastAsia="en-US"/>
              </w:rPr>
            </w:pPr>
            <w:r w:rsidRPr="00D276EC">
              <w:rPr>
                <w:sz w:val="22"/>
                <w:szCs w:val="22"/>
                <w:lang w:eastAsia="en-US"/>
              </w:rPr>
              <w:t>4М-307</w:t>
            </w:r>
          </w:p>
        </w:tc>
        <w:tc>
          <w:tcPr>
            <w:tcW w:w="1023" w:type="pct"/>
            <w:tcBorders>
              <w:top w:val="nil"/>
              <w:left w:val="nil"/>
              <w:bottom w:val="single" w:sz="4" w:space="0" w:color="auto"/>
              <w:right w:val="single" w:sz="4" w:space="0" w:color="auto"/>
            </w:tcBorders>
            <w:shd w:val="clear" w:color="auto" w:fill="FFFFFF"/>
            <w:noWrap/>
            <w:vAlign w:val="center"/>
          </w:tcPr>
          <w:p w14:paraId="3B50B37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202622F"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07D592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3D1E9D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EA86D7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867A00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106</w:t>
            </w:r>
          </w:p>
        </w:tc>
        <w:tc>
          <w:tcPr>
            <w:tcW w:w="1016" w:type="pct"/>
            <w:tcBorders>
              <w:top w:val="nil"/>
              <w:left w:val="nil"/>
              <w:bottom w:val="single" w:sz="4" w:space="0" w:color="auto"/>
              <w:right w:val="single" w:sz="4" w:space="0" w:color="auto"/>
            </w:tcBorders>
            <w:shd w:val="clear" w:color="auto" w:fill="FFFFFF"/>
            <w:noWrap/>
            <w:vAlign w:val="center"/>
          </w:tcPr>
          <w:p w14:paraId="0A73EFA3" w14:textId="77777777" w:rsidR="00882979" w:rsidRPr="00D276EC" w:rsidRDefault="00882979" w:rsidP="00882979">
            <w:pPr>
              <w:jc w:val="center"/>
              <w:rPr>
                <w:sz w:val="22"/>
                <w:szCs w:val="22"/>
                <w:lang w:eastAsia="en-US"/>
              </w:rPr>
            </w:pPr>
            <w:r w:rsidRPr="00D276EC">
              <w:rPr>
                <w:sz w:val="22"/>
                <w:szCs w:val="22"/>
                <w:lang w:eastAsia="en-US"/>
              </w:rPr>
              <w:t>4М-313</w:t>
            </w:r>
          </w:p>
        </w:tc>
        <w:tc>
          <w:tcPr>
            <w:tcW w:w="1023" w:type="pct"/>
            <w:tcBorders>
              <w:top w:val="nil"/>
              <w:left w:val="nil"/>
              <w:bottom w:val="single" w:sz="4" w:space="0" w:color="auto"/>
              <w:right w:val="single" w:sz="4" w:space="0" w:color="auto"/>
            </w:tcBorders>
            <w:shd w:val="clear" w:color="auto" w:fill="FFFFFF"/>
            <w:noWrap/>
            <w:vAlign w:val="center"/>
          </w:tcPr>
          <w:p w14:paraId="1CBCFCA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9368F7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D2A32B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6E8DE64" w14:textId="77777777" w:rsidR="00882979" w:rsidRPr="00D276EC" w:rsidRDefault="00882979" w:rsidP="00882979">
            <w:pPr>
              <w:jc w:val="center"/>
              <w:rPr>
                <w:sz w:val="22"/>
                <w:szCs w:val="22"/>
                <w:lang w:eastAsia="en-US"/>
              </w:rPr>
            </w:pPr>
            <w:r w:rsidRPr="00D276EC">
              <w:rPr>
                <w:sz w:val="22"/>
                <w:szCs w:val="22"/>
                <w:lang w:eastAsia="en-US"/>
              </w:rPr>
              <w:t>34</w:t>
            </w:r>
          </w:p>
        </w:tc>
      </w:tr>
      <w:tr w:rsidR="00882979" w:rsidRPr="00D276EC" w14:paraId="5C93487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7CE8A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105</w:t>
            </w:r>
          </w:p>
        </w:tc>
        <w:tc>
          <w:tcPr>
            <w:tcW w:w="1016" w:type="pct"/>
            <w:tcBorders>
              <w:top w:val="nil"/>
              <w:left w:val="nil"/>
              <w:bottom w:val="single" w:sz="4" w:space="0" w:color="auto"/>
              <w:right w:val="single" w:sz="4" w:space="0" w:color="auto"/>
            </w:tcBorders>
            <w:shd w:val="clear" w:color="auto" w:fill="FFFFFF"/>
            <w:noWrap/>
            <w:vAlign w:val="center"/>
          </w:tcPr>
          <w:p w14:paraId="58F5B710" w14:textId="77777777" w:rsidR="00882979" w:rsidRPr="00D276EC" w:rsidRDefault="00882979" w:rsidP="00882979">
            <w:pPr>
              <w:jc w:val="center"/>
              <w:rPr>
                <w:sz w:val="22"/>
                <w:szCs w:val="22"/>
                <w:lang w:eastAsia="en-US"/>
              </w:rPr>
            </w:pPr>
            <w:r w:rsidRPr="00D276EC">
              <w:rPr>
                <w:sz w:val="22"/>
                <w:szCs w:val="22"/>
                <w:lang w:eastAsia="en-US"/>
              </w:rPr>
              <w:t>4М-314</w:t>
            </w:r>
          </w:p>
        </w:tc>
        <w:tc>
          <w:tcPr>
            <w:tcW w:w="1023" w:type="pct"/>
            <w:tcBorders>
              <w:top w:val="nil"/>
              <w:left w:val="nil"/>
              <w:bottom w:val="single" w:sz="4" w:space="0" w:color="auto"/>
              <w:right w:val="single" w:sz="4" w:space="0" w:color="auto"/>
            </w:tcBorders>
            <w:shd w:val="clear" w:color="auto" w:fill="FFFFFF"/>
            <w:noWrap/>
            <w:vAlign w:val="center"/>
          </w:tcPr>
          <w:p w14:paraId="657CD8B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192167C"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C75432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99DFA2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63EBC0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4FFF4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106</w:t>
            </w:r>
          </w:p>
        </w:tc>
        <w:tc>
          <w:tcPr>
            <w:tcW w:w="1016" w:type="pct"/>
            <w:tcBorders>
              <w:top w:val="nil"/>
              <w:left w:val="nil"/>
              <w:bottom w:val="single" w:sz="4" w:space="0" w:color="auto"/>
              <w:right w:val="single" w:sz="4" w:space="0" w:color="auto"/>
            </w:tcBorders>
            <w:shd w:val="clear" w:color="auto" w:fill="FFFFFF"/>
            <w:noWrap/>
            <w:vAlign w:val="center"/>
          </w:tcPr>
          <w:p w14:paraId="2D0239C4" w14:textId="77777777" w:rsidR="00882979" w:rsidRPr="00D276EC" w:rsidRDefault="00882979" w:rsidP="00882979">
            <w:pPr>
              <w:jc w:val="center"/>
              <w:rPr>
                <w:sz w:val="22"/>
                <w:szCs w:val="22"/>
                <w:lang w:eastAsia="en-US"/>
              </w:rPr>
            </w:pPr>
            <w:r w:rsidRPr="00D276EC">
              <w:rPr>
                <w:sz w:val="22"/>
                <w:szCs w:val="22"/>
                <w:lang w:eastAsia="en-US"/>
              </w:rPr>
              <w:t>4М-315</w:t>
            </w:r>
          </w:p>
        </w:tc>
        <w:tc>
          <w:tcPr>
            <w:tcW w:w="1023" w:type="pct"/>
            <w:tcBorders>
              <w:top w:val="nil"/>
              <w:left w:val="nil"/>
              <w:bottom w:val="single" w:sz="4" w:space="0" w:color="auto"/>
              <w:right w:val="single" w:sz="4" w:space="0" w:color="auto"/>
            </w:tcBorders>
            <w:shd w:val="clear" w:color="auto" w:fill="FFFFFF"/>
            <w:noWrap/>
            <w:vAlign w:val="center"/>
          </w:tcPr>
          <w:p w14:paraId="496ED34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BACBBD6"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CAEE78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CF5A16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FA839F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BFFB7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107</w:t>
            </w:r>
          </w:p>
        </w:tc>
        <w:tc>
          <w:tcPr>
            <w:tcW w:w="1016" w:type="pct"/>
            <w:tcBorders>
              <w:top w:val="nil"/>
              <w:left w:val="nil"/>
              <w:bottom w:val="single" w:sz="4" w:space="0" w:color="auto"/>
              <w:right w:val="single" w:sz="4" w:space="0" w:color="auto"/>
            </w:tcBorders>
            <w:shd w:val="clear" w:color="auto" w:fill="FFFFFF"/>
            <w:noWrap/>
            <w:vAlign w:val="center"/>
          </w:tcPr>
          <w:p w14:paraId="331EAA12" w14:textId="77777777" w:rsidR="00882979" w:rsidRPr="00D276EC" w:rsidRDefault="00882979" w:rsidP="00882979">
            <w:pPr>
              <w:jc w:val="center"/>
              <w:rPr>
                <w:sz w:val="22"/>
                <w:szCs w:val="22"/>
                <w:lang w:eastAsia="en-US"/>
              </w:rPr>
            </w:pPr>
            <w:r w:rsidRPr="00D276EC">
              <w:rPr>
                <w:sz w:val="22"/>
                <w:szCs w:val="22"/>
                <w:lang w:eastAsia="en-US"/>
              </w:rPr>
              <w:t>4М-319</w:t>
            </w:r>
          </w:p>
        </w:tc>
        <w:tc>
          <w:tcPr>
            <w:tcW w:w="1023" w:type="pct"/>
            <w:tcBorders>
              <w:top w:val="nil"/>
              <w:left w:val="nil"/>
              <w:bottom w:val="single" w:sz="4" w:space="0" w:color="auto"/>
              <w:right w:val="single" w:sz="4" w:space="0" w:color="auto"/>
            </w:tcBorders>
            <w:shd w:val="clear" w:color="auto" w:fill="FFFFFF"/>
            <w:noWrap/>
            <w:vAlign w:val="center"/>
          </w:tcPr>
          <w:p w14:paraId="3A6F440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99202C1"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1809F1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654F83" w14:textId="77777777" w:rsidR="00882979" w:rsidRPr="00D276EC" w:rsidRDefault="00882979" w:rsidP="00882979">
            <w:pPr>
              <w:jc w:val="center"/>
              <w:rPr>
                <w:sz w:val="22"/>
                <w:szCs w:val="22"/>
                <w:lang w:eastAsia="en-US"/>
              </w:rPr>
            </w:pPr>
            <w:r w:rsidRPr="00D276EC">
              <w:rPr>
                <w:sz w:val="22"/>
                <w:szCs w:val="22"/>
                <w:lang w:eastAsia="en-US"/>
              </w:rPr>
              <w:t>85</w:t>
            </w:r>
          </w:p>
        </w:tc>
      </w:tr>
      <w:tr w:rsidR="00882979" w:rsidRPr="00D276EC" w14:paraId="5C1C54B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C4AFB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106</w:t>
            </w:r>
          </w:p>
        </w:tc>
        <w:tc>
          <w:tcPr>
            <w:tcW w:w="1016" w:type="pct"/>
            <w:tcBorders>
              <w:top w:val="nil"/>
              <w:left w:val="nil"/>
              <w:bottom w:val="single" w:sz="4" w:space="0" w:color="auto"/>
              <w:right w:val="single" w:sz="4" w:space="0" w:color="auto"/>
            </w:tcBorders>
            <w:shd w:val="clear" w:color="auto" w:fill="FFFFFF"/>
            <w:noWrap/>
            <w:vAlign w:val="center"/>
          </w:tcPr>
          <w:p w14:paraId="7B95EA66" w14:textId="77777777" w:rsidR="00882979" w:rsidRPr="00D276EC" w:rsidRDefault="00882979" w:rsidP="00882979">
            <w:pPr>
              <w:jc w:val="center"/>
              <w:rPr>
                <w:sz w:val="22"/>
                <w:szCs w:val="22"/>
                <w:lang w:eastAsia="en-US"/>
              </w:rPr>
            </w:pPr>
            <w:r w:rsidRPr="00D276EC">
              <w:rPr>
                <w:sz w:val="22"/>
                <w:szCs w:val="22"/>
                <w:lang w:eastAsia="en-US"/>
              </w:rPr>
              <w:t>4М-32</w:t>
            </w:r>
          </w:p>
        </w:tc>
        <w:tc>
          <w:tcPr>
            <w:tcW w:w="1023" w:type="pct"/>
            <w:tcBorders>
              <w:top w:val="nil"/>
              <w:left w:val="nil"/>
              <w:bottom w:val="single" w:sz="4" w:space="0" w:color="auto"/>
              <w:right w:val="single" w:sz="4" w:space="0" w:color="auto"/>
            </w:tcBorders>
            <w:shd w:val="clear" w:color="auto" w:fill="FFFFFF"/>
            <w:noWrap/>
            <w:vAlign w:val="center"/>
          </w:tcPr>
          <w:p w14:paraId="414E52FA"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4D2077A"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875B82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7275CB5"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A23BF6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5EB86F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107</w:t>
            </w:r>
          </w:p>
        </w:tc>
        <w:tc>
          <w:tcPr>
            <w:tcW w:w="1016" w:type="pct"/>
            <w:tcBorders>
              <w:top w:val="nil"/>
              <w:left w:val="nil"/>
              <w:bottom w:val="single" w:sz="4" w:space="0" w:color="auto"/>
              <w:right w:val="single" w:sz="4" w:space="0" w:color="auto"/>
            </w:tcBorders>
            <w:shd w:val="clear" w:color="auto" w:fill="FFFFFF"/>
            <w:noWrap/>
            <w:vAlign w:val="center"/>
          </w:tcPr>
          <w:p w14:paraId="77A677D1" w14:textId="77777777" w:rsidR="00882979" w:rsidRPr="00D276EC" w:rsidRDefault="00882979" w:rsidP="00882979">
            <w:pPr>
              <w:jc w:val="center"/>
              <w:rPr>
                <w:sz w:val="22"/>
                <w:szCs w:val="22"/>
                <w:lang w:eastAsia="en-US"/>
              </w:rPr>
            </w:pPr>
            <w:r w:rsidRPr="00D276EC">
              <w:rPr>
                <w:sz w:val="22"/>
                <w:szCs w:val="22"/>
                <w:lang w:eastAsia="en-US"/>
              </w:rPr>
              <w:t>4М-320</w:t>
            </w:r>
          </w:p>
        </w:tc>
        <w:tc>
          <w:tcPr>
            <w:tcW w:w="1023" w:type="pct"/>
            <w:tcBorders>
              <w:top w:val="nil"/>
              <w:left w:val="nil"/>
              <w:bottom w:val="single" w:sz="4" w:space="0" w:color="auto"/>
              <w:right w:val="single" w:sz="4" w:space="0" w:color="auto"/>
            </w:tcBorders>
            <w:shd w:val="clear" w:color="auto" w:fill="FFFFFF"/>
            <w:noWrap/>
            <w:vAlign w:val="center"/>
          </w:tcPr>
          <w:p w14:paraId="484F79F2"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2C061DD8"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01B3B4A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625FB3A" w14:textId="77777777" w:rsidR="00882979" w:rsidRPr="00D276EC" w:rsidRDefault="00882979" w:rsidP="00882979">
            <w:pPr>
              <w:jc w:val="center"/>
              <w:rPr>
                <w:sz w:val="22"/>
                <w:szCs w:val="22"/>
                <w:lang w:eastAsia="en-US"/>
              </w:rPr>
            </w:pPr>
            <w:r w:rsidRPr="00D276EC">
              <w:rPr>
                <w:sz w:val="22"/>
                <w:szCs w:val="22"/>
                <w:lang w:eastAsia="en-US"/>
              </w:rPr>
              <w:t>413</w:t>
            </w:r>
          </w:p>
        </w:tc>
      </w:tr>
      <w:tr w:rsidR="00882979" w:rsidRPr="00D276EC" w14:paraId="0C1DD31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71DEE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108</w:t>
            </w:r>
          </w:p>
        </w:tc>
        <w:tc>
          <w:tcPr>
            <w:tcW w:w="1016" w:type="pct"/>
            <w:tcBorders>
              <w:top w:val="nil"/>
              <w:left w:val="nil"/>
              <w:bottom w:val="single" w:sz="4" w:space="0" w:color="auto"/>
              <w:right w:val="single" w:sz="4" w:space="0" w:color="auto"/>
            </w:tcBorders>
            <w:shd w:val="clear" w:color="auto" w:fill="FFFFFF"/>
            <w:noWrap/>
            <w:vAlign w:val="center"/>
          </w:tcPr>
          <w:p w14:paraId="33803422" w14:textId="77777777" w:rsidR="00882979" w:rsidRPr="00D276EC" w:rsidRDefault="00882979" w:rsidP="00882979">
            <w:pPr>
              <w:jc w:val="center"/>
              <w:rPr>
                <w:sz w:val="22"/>
                <w:szCs w:val="22"/>
                <w:lang w:eastAsia="en-US"/>
              </w:rPr>
            </w:pPr>
            <w:r w:rsidRPr="00D276EC">
              <w:rPr>
                <w:sz w:val="22"/>
                <w:szCs w:val="22"/>
                <w:lang w:eastAsia="en-US"/>
              </w:rPr>
              <w:t>4М-335</w:t>
            </w:r>
          </w:p>
        </w:tc>
        <w:tc>
          <w:tcPr>
            <w:tcW w:w="1023" w:type="pct"/>
            <w:tcBorders>
              <w:top w:val="nil"/>
              <w:left w:val="nil"/>
              <w:bottom w:val="single" w:sz="4" w:space="0" w:color="auto"/>
              <w:right w:val="single" w:sz="4" w:space="0" w:color="auto"/>
            </w:tcBorders>
            <w:shd w:val="clear" w:color="auto" w:fill="FFFFFF"/>
            <w:noWrap/>
            <w:vAlign w:val="center"/>
          </w:tcPr>
          <w:p w14:paraId="585CC06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94D6D1A"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A5F882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DF787B4"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CE4CB7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37025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107</w:t>
            </w:r>
          </w:p>
        </w:tc>
        <w:tc>
          <w:tcPr>
            <w:tcW w:w="1016" w:type="pct"/>
            <w:tcBorders>
              <w:top w:val="nil"/>
              <w:left w:val="nil"/>
              <w:bottom w:val="single" w:sz="4" w:space="0" w:color="auto"/>
              <w:right w:val="single" w:sz="4" w:space="0" w:color="auto"/>
            </w:tcBorders>
            <w:shd w:val="clear" w:color="auto" w:fill="FFFFFF"/>
            <w:noWrap/>
            <w:vAlign w:val="center"/>
          </w:tcPr>
          <w:p w14:paraId="2C62F67E" w14:textId="77777777" w:rsidR="00882979" w:rsidRPr="00D276EC" w:rsidRDefault="00882979" w:rsidP="00882979">
            <w:pPr>
              <w:jc w:val="center"/>
              <w:rPr>
                <w:sz w:val="22"/>
                <w:szCs w:val="22"/>
                <w:lang w:eastAsia="en-US"/>
              </w:rPr>
            </w:pPr>
            <w:r w:rsidRPr="00D276EC">
              <w:rPr>
                <w:sz w:val="22"/>
                <w:szCs w:val="22"/>
                <w:lang w:eastAsia="en-US"/>
              </w:rPr>
              <w:t>4М-336</w:t>
            </w:r>
          </w:p>
        </w:tc>
        <w:tc>
          <w:tcPr>
            <w:tcW w:w="1023" w:type="pct"/>
            <w:tcBorders>
              <w:top w:val="nil"/>
              <w:left w:val="nil"/>
              <w:bottom w:val="single" w:sz="4" w:space="0" w:color="auto"/>
              <w:right w:val="single" w:sz="4" w:space="0" w:color="auto"/>
            </w:tcBorders>
            <w:shd w:val="clear" w:color="auto" w:fill="FFFFFF"/>
            <w:noWrap/>
            <w:vAlign w:val="center"/>
          </w:tcPr>
          <w:p w14:paraId="6B96FC8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A631FE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7CB14B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4E694BB" w14:textId="77777777" w:rsidR="00882979" w:rsidRPr="00D276EC" w:rsidRDefault="00882979" w:rsidP="00882979">
            <w:pPr>
              <w:jc w:val="center"/>
              <w:rPr>
                <w:sz w:val="22"/>
                <w:szCs w:val="22"/>
                <w:lang w:eastAsia="en-US"/>
              </w:rPr>
            </w:pPr>
            <w:r w:rsidRPr="00D276EC">
              <w:rPr>
                <w:sz w:val="22"/>
                <w:szCs w:val="22"/>
                <w:lang w:eastAsia="en-US"/>
              </w:rPr>
              <w:t>5</w:t>
            </w:r>
          </w:p>
        </w:tc>
      </w:tr>
      <w:tr w:rsidR="00882979" w:rsidRPr="00D276EC" w14:paraId="078D72E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5F302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108</w:t>
            </w:r>
          </w:p>
        </w:tc>
        <w:tc>
          <w:tcPr>
            <w:tcW w:w="1016" w:type="pct"/>
            <w:tcBorders>
              <w:top w:val="nil"/>
              <w:left w:val="nil"/>
              <w:bottom w:val="single" w:sz="4" w:space="0" w:color="auto"/>
              <w:right w:val="single" w:sz="4" w:space="0" w:color="auto"/>
            </w:tcBorders>
            <w:shd w:val="clear" w:color="auto" w:fill="FFFFFF"/>
            <w:noWrap/>
            <w:vAlign w:val="center"/>
          </w:tcPr>
          <w:p w14:paraId="5EC66B41" w14:textId="77777777" w:rsidR="00882979" w:rsidRPr="00D276EC" w:rsidRDefault="00882979" w:rsidP="00882979">
            <w:pPr>
              <w:jc w:val="center"/>
              <w:rPr>
                <w:sz w:val="22"/>
                <w:szCs w:val="22"/>
                <w:lang w:eastAsia="en-US"/>
              </w:rPr>
            </w:pPr>
            <w:r w:rsidRPr="00D276EC">
              <w:rPr>
                <w:sz w:val="22"/>
                <w:szCs w:val="22"/>
                <w:lang w:eastAsia="en-US"/>
              </w:rPr>
              <w:t>4М-337</w:t>
            </w:r>
          </w:p>
        </w:tc>
        <w:tc>
          <w:tcPr>
            <w:tcW w:w="1023" w:type="pct"/>
            <w:tcBorders>
              <w:top w:val="nil"/>
              <w:left w:val="nil"/>
              <w:bottom w:val="single" w:sz="4" w:space="0" w:color="auto"/>
              <w:right w:val="single" w:sz="4" w:space="0" w:color="auto"/>
            </w:tcBorders>
            <w:shd w:val="clear" w:color="auto" w:fill="FFFFFF"/>
            <w:noWrap/>
            <w:vAlign w:val="center"/>
          </w:tcPr>
          <w:p w14:paraId="7D0D93D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CECED82"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8603E6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F47261A" w14:textId="77777777" w:rsidR="00882979" w:rsidRPr="00D276EC" w:rsidRDefault="00882979" w:rsidP="00882979">
            <w:pPr>
              <w:jc w:val="center"/>
              <w:rPr>
                <w:sz w:val="22"/>
                <w:szCs w:val="22"/>
                <w:lang w:eastAsia="en-US"/>
              </w:rPr>
            </w:pPr>
            <w:r w:rsidRPr="00D276EC">
              <w:rPr>
                <w:sz w:val="22"/>
                <w:szCs w:val="22"/>
                <w:lang w:eastAsia="en-US"/>
              </w:rPr>
              <w:t>6</w:t>
            </w:r>
          </w:p>
        </w:tc>
      </w:tr>
      <w:tr w:rsidR="00882979" w:rsidRPr="00D276EC" w14:paraId="4718867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87E28B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109</w:t>
            </w:r>
          </w:p>
        </w:tc>
        <w:tc>
          <w:tcPr>
            <w:tcW w:w="1016" w:type="pct"/>
            <w:tcBorders>
              <w:top w:val="nil"/>
              <w:left w:val="nil"/>
              <w:bottom w:val="single" w:sz="4" w:space="0" w:color="auto"/>
              <w:right w:val="single" w:sz="4" w:space="0" w:color="auto"/>
            </w:tcBorders>
            <w:shd w:val="clear" w:color="auto" w:fill="FFFFFF"/>
            <w:noWrap/>
            <w:vAlign w:val="center"/>
          </w:tcPr>
          <w:p w14:paraId="7AECC6AC" w14:textId="77777777" w:rsidR="00882979" w:rsidRPr="00D276EC" w:rsidRDefault="00882979" w:rsidP="00882979">
            <w:pPr>
              <w:jc w:val="center"/>
              <w:rPr>
                <w:sz w:val="22"/>
                <w:szCs w:val="22"/>
                <w:lang w:eastAsia="en-US"/>
              </w:rPr>
            </w:pPr>
            <w:r w:rsidRPr="00D276EC">
              <w:rPr>
                <w:sz w:val="22"/>
                <w:szCs w:val="22"/>
                <w:lang w:eastAsia="en-US"/>
              </w:rPr>
              <w:t>4М-338</w:t>
            </w:r>
          </w:p>
        </w:tc>
        <w:tc>
          <w:tcPr>
            <w:tcW w:w="1023" w:type="pct"/>
            <w:tcBorders>
              <w:top w:val="nil"/>
              <w:left w:val="nil"/>
              <w:bottom w:val="single" w:sz="4" w:space="0" w:color="auto"/>
              <w:right w:val="single" w:sz="4" w:space="0" w:color="auto"/>
            </w:tcBorders>
            <w:shd w:val="clear" w:color="auto" w:fill="FFFFFF"/>
            <w:noWrap/>
            <w:vAlign w:val="center"/>
          </w:tcPr>
          <w:p w14:paraId="688EBEA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734E46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32B5E8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1D5EE01" w14:textId="77777777" w:rsidR="00882979" w:rsidRPr="00D276EC" w:rsidRDefault="00882979" w:rsidP="00882979">
            <w:pPr>
              <w:jc w:val="center"/>
              <w:rPr>
                <w:sz w:val="22"/>
                <w:szCs w:val="22"/>
                <w:lang w:eastAsia="en-US"/>
              </w:rPr>
            </w:pPr>
            <w:r w:rsidRPr="00D276EC">
              <w:rPr>
                <w:sz w:val="22"/>
                <w:szCs w:val="22"/>
                <w:lang w:eastAsia="en-US"/>
              </w:rPr>
              <w:t>41</w:t>
            </w:r>
          </w:p>
        </w:tc>
      </w:tr>
      <w:tr w:rsidR="00882979" w:rsidRPr="00D276EC" w14:paraId="49B57FF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2EB3E8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108</w:t>
            </w:r>
          </w:p>
        </w:tc>
        <w:tc>
          <w:tcPr>
            <w:tcW w:w="1016" w:type="pct"/>
            <w:tcBorders>
              <w:top w:val="nil"/>
              <w:left w:val="nil"/>
              <w:bottom w:val="single" w:sz="4" w:space="0" w:color="auto"/>
              <w:right w:val="single" w:sz="4" w:space="0" w:color="auto"/>
            </w:tcBorders>
            <w:shd w:val="clear" w:color="auto" w:fill="FFFFFF"/>
            <w:noWrap/>
            <w:vAlign w:val="center"/>
          </w:tcPr>
          <w:p w14:paraId="65C981F9" w14:textId="77777777" w:rsidR="00882979" w:rsidRPr="00D276EC" w:rsidRDefault="00882979" w:rsidP="00882979">
            <w:pPr>
              <w:jc w:val="center"/>
              <w:rPr>
                <w:sz w:val="22"/>
                <w:szCs w:val="22"/>
                <w:lang w:eastAsia="en-US"/>
              </w:rPr>
            </w:pPr>
            <w:r w:rsidRPr="00D276EC">
              <w:rPr>
                <w:sz w:val="22"/>
                <w:szCs w:val="22"/>
                <w:lang w:eastAsia="en-US"/>
              </w:rPr>
              <w:t>4М-339</w:t>
            </w:r>
          </w:p>
        </w:tc>
        <w:tc>
          <w:tcPr>
            <w:tcW w:w="1023" w:type="pct"/>
            <w:tcBorders>
              <w:top w:val="nil"/>
              <w:left w:val="nil"/>
              <w:bottom w:val="single" w:sz="4" w:space="0" w:color="auto"/>
              <w:right w:val="single" w:sz="4" w:space="0" w:color="auto"/>
            </w:tcBorders>
            <w:shd w:val="clear" w:color="auto" w:fill="FFFFFF"/>
            <w:noWrap/>
            <w:vAlign w:val="center"/>
          </w:tcPr>
          <w:p w14:paraId="7E8C269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1B24A39" w14:textId="77777777" w:rsidR="00882979" w:rsidRPr="00D276EC" w:rsidRDefault="00882979" w:rsidP="00882979">
            <w:pPr>
              <w:jc w:val="center"/>
              <w:rPr>
                <w:sz w:val="22"/>
                <w:szCs w:val="22"/>
                <w:lang w:eastAsia="en-US"/>
              </w:rPr>
            </w:pPr>
            <w:r w:rsidRPr="00D276EC">
              <w:rPr>
                <w:sz w:val="22"/>
                <w:szCs w:val="22"/>
                <w:lang w:eastAsia="en-US"/>
              </w:rPr>
              <w:t>2x250</w:t>
            </w:r>
          </w:p>
        </w:tc>
        <w:tc>
          <w:tcPr>
            <w:tcW w:w="808" w:type="pct"/>
            <w:tcBorders>
              <w:top w:val="nil"/>
              <w:left w:val="nil"/>
              <w:bottom w:val="single" w:sz="4" w:space="0" w:color="auto"/>
              <w:right w:val="single" w:sz="4" w:space="0" w:color="auto"/>
            </w:tcBorders>
            <w:shd w:val="clear" w:color="auto" w:fill="FFFFFF"/>
            <w:noWrap/>
            <w:vAlign w:val="center"/>
          </w:tcPr>
          <w:p w14:paraId="0FD649D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ADBB4D8" w14:textId="77777777" w:rsidR="00882979" w:rsidRPr="00D276EC" w:rsidRDefault="00882979" w:rsidP="00882979">
            <w:pPr>
              <w:jc w:val="center"/>
              <w:rPr>
                <w:sz w:val="22"/>
                <w:szCs w:val="22"/>
                <w:lang w:eastAsia="en-US"/>
              </w:rPr>
            </w:pPr>
            <w:r w:rsidRPr="00D276EC">
              <w:rPr>
                <w:sz w:val="22"/>
                <w:szCs w:val="22"/>
                <w:lang w:eastAsia="en-US"/>
              </w:rPr>
              <w:t>96</w:t>
            </w:r>
          </w:p>
        </w:tc>
      </w:tr>
      <w:tr w:rsidR="00882979" w:rsidRPr="00D276EC" w14:paraId="6A6D0BF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FBC54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109</w:t>
            </w:r>
          </w:p>
        </w:tc>
        <w:tc>
          <w:tcPr>
            <w:tcW w:w="1016" w:type="pct"/>
            <w:tcBorders>
              <w:top w:val="nil"/>
              <w:left w:val="nil"/>
              <w:bottom w:val="single" w:sz="4" w:space="0" w:color="auto"/>
              <w:right w:val="single" w:sz="4" w:space="0" w:color="auto"/>
            </w:tcBorders>
            <w:shd w:val="clear" w:color="auto" w:fill="FFFFFF"/>
            <w:noWrap/>
            <w:vAlign w:val="center"/>
          </w:tcPr>
          <w:p w14:paraId="1FCB3F3C" w14:textId="77777777" w:rsidR="00882979" w:rsidRPr="00D276EC" w:rsidRDefault="00882979" w:rsidP="00882979">
            <w:pPr>
              <w:jc w:val="center"/>
              <w:rPr>
                <w:sz w:val="22"/>
                <w:szCs w:val="22"/>
                <w:lang w:eastAsia="en-US"/>
              </w:rPr>
            </w:pPr>
            <w:r w:rsidRPr="00D276EC">
              <w:rPr>
                <w:sz w:val="22"/>
                <w:szCs w:val="22"/>
                <w:lang w:eastAsia="en-US"/>
              </w:rPr>
              <w:t>4М-342</w:t>
            </w:r>
          </w:p>
        </w:tc>
        <w:tc>
          <w:tcPr>
            <w:tcW w:w="1023" w:type="pct"/>
            <w:tcBorders>
              <w:top w:val="nil"/>
              <w:left w:val="nil"/>
              <w:bottom w:val="single" w:sz="4" w:space="0" w:color="auto"/>
              <w:right w:val="single" w:sz="4" w:space="0" w:color="auto"/>
            </w:tcBorders>
            <w:shd w:val="clear" w:color="auto" w:fill="FFFFFF"/>
            <w:noWrap/>
            <w:vAlign w:val="center"/>
          </w:tcPr>
          <w:p w14:paraId="5345947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F5EB2B7"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5EFAE38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9F6C193" w14:textId="77777777" w:rsidR="00882979" w:rsidRPr="00D276EC" w:rsidRDefault="00882979" w:rsidP="00882979">
            <w:pPr>
              <w:jc w:val="center"/>
              <w:rPr>
                <w:sz w:val="22"/>
                <w:szCs w:val="22"/>
                <w:lang w:eastAsia="en-US"/>
              </w:rPr>
            </w:pPr>
            <w:r w:rsidRPr="00D276EC">
              <w:rPr>
                <w:sz w:val="22"/>
                <w:szCs w:val="22"/>
                <w:lang w:eastAsia="en-US"/>
              </w:rPr>
              <w:t>324</w:t>
            </w:r>
          </w:p>
        </w:tc>
      </w:tr>
      <w:tr w:rsidR="00882979" w:rsidRPr="00D276EC" w14:paraId="6C8AC76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706A8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110</w:t>
            </w:r>
          </w:p>
        </w:tc>
        <w:tc>
          <w:tcPr>
            <w:tcW w:w="1016" w:type="pct"/>
            <w:tcBorders>
              <w:top w:val="nil"/>
              <w:left w:val="nil"/>
              <w:bottom w:val="single" w:sz="4" w:space="0" w:color="auto"/>
              <w:right w:val="single" w:sz="4" w:space="0" w:color="auto"/>
            </w:tcBorders>
            <w:shd w:val="clear" w:color="auto" w:fill="FFFFFF"/>
            <w:noWrap/>
            <w:vAlign w:val="center"/>
          </w:tcPr>
          <w:p w14:paraId="17B3A38C" w14:textId="77777777" w:rsidR="00882979" w:rsidRPr="00D276EC" w:rsidRDefault="00882979" w:rsidP="00882979">
            <w:pPr>
              <w:jc w:val="center"/>
              <w:rPr>
                <w:sz w:val="22"/>
                <w:szCs w:val="22"/>
                <w:lang w:eastAsia="en-US"/>
              </w:rPr>
            </w:pPr>
            <w:r w:rsidRPr="00D276EC">
              <w:rPr>
                <w:sz w:val="22"/>
                <w:szCs w:val="22"/>
                <w:lang w:eastAsia="en-US"/>
              </w:rPr>
              <w:t>4М-346</w:t>
            </w:r>
          </w:p>
        </w:tc>
        <w:tc>
          <w:tcPr>
            <w:tcW w:w="1023" w:type="pct"/>
            <w:tcBorders>
              <w:top w:val="nil"/>
              <w:left w:val="nil"/>
              <w:bottom w:val="single" w:sz="4" w:space="0" w:color="auto"/>
              <w:right w:val="single" w:sz="4" w:space="0" w:color="auto"/>
            </w:tcBorders>
            <w:shd w:val="clear" w:color="auto" w:fill="FFFFFF"/>
            <w:noWrap/>
            <w:vAlign w:val="center"/>
          </w:tcPr>
          <w:p w14:paraId="6195F7E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154C5D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C36B04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915989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D12474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3113E6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109</w:t>
            </w:r>
          </w:p>
        </w:tc>
        <w:tc>
          <w:tcPr>
            <w:tcW w:w="1016" w:type="pct"/>
            <w:tcBorders>
              <w:top w:val="nil"/>
              <w:left w:val="nil"/>
              <w:bottom w:val="single" w:sz="4" w:space="0" w:color="auto"/>
              <w:right w:val="single" w:sz="4" w:space="0" w:color="auto"/>
            </w:tcBorders>
            <w:shd w:val="clear" w:color="auto" w:fill="FFFFFF"/>
            <w:noWrap/>
            <w:vAlign w:val="center"/>
          </w:tcPr>
          <w:p w14:paraId="67947419" w14:textId="77777777" w:rsidR="00882979" w:rsidRPr="00D276EC" w:rsidRDefault="00882979" w:rsidP="00882979">
            <w:pPr>
              <w:jc w:val="center"/>
              <w:rPr>
                <w:sz w:val="22"/>
                <w:szCs w:val="22"/>
                <w:lang w:eastAsia="en-US"/>
              </w:rPr>
            </w:pPr>
            <w:r w:rsidRPr="00D276EC">
              <w:rPr>
                <w:sz w:val="22"/>
                <w:szCs w:val="22"/>
                <w:lang w:eastAsia="en-US"/>
              </w:rPr>
              <w:t>4М-35</w:t>
            </w:r>
          </w:p>
        </w:tc>
        <w:tc>
          <w:tcPr>
            <w:tcW w:w="1023" w:type="pct"/>
            <w:tcBorders>
              <w:top w:val="nil"/>
              <w:left w:val="nil"/>
              <w:bottom w:val="single" w:sz="4" w:space="0" w:color="auto"/>
              <w:right w:val="single" w:sz="4" w:space="0" w:color="auto"/>
            </w:tcBorders>
            <w:shd w:val="clear" w:color="auto" w:fill="FFFFFF"/>
            <w:noWrap/>
            <w:vAlign w:val="center"/>
          </w:tcPr>
          <w:p w14:paraId="4536CC2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2420127"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93315F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7DEE55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C6520D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145397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110</w:t>
            </w:r>
          </w:p>
        </w:tc>
        <w:tc>
          <w:tcPr>
            <w:tcW w:w="1016" w:type="pct"/>
            <w:tcBorders>
              <w:top w:val="nil"/>
              <w:left w:val="nil"/>
              <w:bottom w:val="single" w:sz="4" w:space="0" w:color="auto"/>
              <w:right w:val="single" w:sz="4" w:space="0" w:color="auto"/>
            </w:tcBorders>
            <w:shd w:val="clear" w:color="auto" w:fill="FFFFFF"/>
            <w:noWrap/>
            <w:vAlign w:val="center"/>
          </w:tcPr>
          <w:p w14:paraId="37BB9AA6" w14:textId="77777777" w:rsidR="00882979" w:rsidRPr="00D276EC" w:rsidRDefault="00882979" w:rsidP="00882979">
            <w:pPr>
              <w:jc w:val="center"/>
              <w:rPr>
                <w:sz w:val="22"/>
                <w:szCs w:val="22"/>
                <w:lang w:eastAsia="en-US"/>
              </w:rPr>
            </w:pPr>
            <w:r w:rsidRPr="00D276EC">
              <w:rPr>
                <w:sz w:val="22"/>
                <w:szCs w:val="22"/>
                <w:lang w:eastAsia="en-US"/>
              </w:rPr>
              <w:t>4М-350</w:t>
            </w:r>
          </w:p>
        </w:tc>
        <w:tc>
          <w:tcPr>
            <w:tcW w:w="1023" w:type="pct"/>
            <w:tcBorders>
              <w:top w:val="nil"/>
              <w:left w:val="nil"/>
              <w:bottom w:val="single" w:sz="4" w:space="0" w:color="auto"/>
              <w:right w:val="single" w:sz="4" w:space="0" w:color="auto"/>
            </w:tcBorders>
            <w:shd w:val="clear" w:color="auto" w:fill="FFFFFF"/>
            <w:noWrap/>
            <w:vAlign w:val="center"/>
          </w:tcPr>
          <w:p w14:paraId="3328A02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894EDC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473D86B"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2B425FE2" w14:textId="77777777" w:rsidR="00882979" w:rsidRPr="00D276EC" w:rsidRDefault="00882979" w:rsidP="00882979">
            <w:pPr>
              <w:jc w:val="center"/>
              <w:rPr>
                <w:sz w:val="22"/>
                <w:szCs w:val="22"/>
                <w:lang w:eastAsia="en-US"/>
              </w:rPr>
            </w:pPr>
            <w:r w:rsidRPr="00D276EC">
              <w:rPr>
                <w:sz w:val="22"/>
                <w:szCs w:val="22"/>
                <w:lang w:eastAsia="en-US"/>
              </w:rPr>
              <w:t>76</w:t>
            </w:r>
          </w:p>
        </w:tc>
      </w:tr>
      <w:tr w:rsidR="00882979" w:rsidRPr="00D276EC" w14:paraId="439F50E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AAAE3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111</w:t>
            </w:r>
          </w:p>
        </w:tc>
        <w:tc>
          <w:tcPr>
            <w:tcW w:w="1016" w:type="pct"/>
            <w:tcBorders>
              <w:top w:val="nil"/>
              <w:left w:val="nil"/>
              <w:bottom w:val="single" w:sz="4" w:space="0" w:color="auto"/>
              <w:right w:val="single" w:sz="4" w:space="0" w:color="auto"/>
            </w:tcBorders>
            <w:shd w:val="clear" w:color="auto" w:fill="FFFFFF"/>
            <w:noWrap/>
            <w:vAlign w:val="center"/>
          </w:tcPr>
          <w:p w14:paraId="34EACF26" w14:textId="77777777" w:rsidR="00882979" w:rsidRPr="00D276EC" w:rsidRDefault="00882979" w:rsidP="00882979">
            <w:pPr>
              <w:jc w:val="center"/>
              <w:rPr>
                <w:sz w:val="22"/>
                <w:szCs w:val="22"/>
                <w:lang w:eastAsia="en-US"/>
              </w:rPr>
            </w:pPr>
            <w:r w:rsidRPr="00D276EC">
              <w:rPr>
                <w:sz w:val="22"/>
                <w:szCs w:val="22"/>
                <w:lang w:eastAsia="en-US"/>
              </w:rPr>
              <w:t>4М-352</w:t>
            </w:r>
          </w:p>
        </w:tc>
        <w:tc>
          <w:tcPr>
            <w:tcW w:w="1023" w:type="pct"/>
            <w:tcBorders>
              <w:top w:val="nil"/>
              <w:left w:val="nil"/>
              <w:bottom w:val="single" w:sz="4" w:space="0" w:color="auto"/>
              <w:right w:val="single" w:sz="4" w:space="0" w:color="auto"/>
            </w:tcBorders>
            <w:shd w:val="clear" w:color="auto" w:fill="FFFFFF"/>
            <w:noWrap/>
            <w:vAlign w:val="center"/>
          </w:tcPr>
          <w:p w14:paraId="2F19A3B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5ABA00C"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4278EA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C996408"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D72874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F0CC5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110</w:t>
            </w:r>
          </w:p>
        </w:tc>
        <w:tc>
          <w:tcPr>
            <w:tcW w:w="1016" w:type="pct"/>
            <w:tcBorders>
              <w:top w:val="nil"/>
              <w:left w:val="nil"/>
              <w:bottom w:val="single" w:sz="4" w:space="0" w:color="auto"/>
              <w:right w:val="single" w:sz="4" w:space="0" w:color="auto"/>
            </w:tcBorders>
            <w:shd w:val="clear" w:color="auto" w:fill="FFFFFF"/>
            <w:noWrap/>
            <w:vAlign w:val="center"/>
          </w:tcPr>
          <w:p w14:paraId="1DDC3EE9" w14:textId="77777777" w:rsidR="00882979" w:rsidRPr="00D276EC" w:rsidRDefault="00882979" w:rsidP="00882979">
            <w:pPr>
              <w:jc w:val="center"/>
              <w:rPr>
                <w:sz w:val="22"/>
                <w:szCs w:val="22"/>
                <w:lang w:eastAsia="en-US"/>
              </w:rPr>
            </w:pPr>
            <w:r w:rsidRPr="00D276EC">
              <w:rPr>
                <w:sz w:val="22"/>
                <w:szCs w:val="22"/>
                <w:lang w:eastAsia="en-US"/>
              </w:rPr>
              <w:t>4М-353</w:t>
            </w:r>
          </w:p>
        </w:tc>
        <w:tc>
          <w:tcPr>
            <w:tcW w:w="1023" w:type="pct"/>
            <w:tcBorders>
              <w:top w:val="nil"/>
              <w:left w:val="nil"/>
              <w:bottom w:val="single" w:sz="4" w:space="0" w:color="auto"/>
              <w:right w:val="single" w:sz="4" w:space="0" w:color="auto"/>
            </w:tcBorders>
            <w:shd w:val="clear" w:color="auto" w:fill="FFFFFF"/>
            <w:noWrap/>
            <w:vAlign w:val="center"/>
          </w:tcPr>
          <w:p w14:paraId="25663C8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E2DA0C6"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77DA49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A1F4A4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35F764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DBD5D3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111</w:t>
            </w:r>
          </w:p>
        </w:tc>
        <w:tc>
          <w:tcPr>
            <w:tcW w:w="1016" w:type="pct"/>
            <w:tcBorders>
              <w:top w:val="nil"/>
              <w:left w:val="nil"/>
              <w:bottom w:val="single" w:sz="4" w:space="0" w:color="auto"/>
              <w:right w:val="single" w:sz="4" w:space="0" w:color="auto"/>
            </w:tcBorders>
            <w:shd w:val="clear" w:color="auto" w:fill="FFFFFF"/>
            <w:noWrap/>
            <w:vAlign w:val="center"/>
          </w:tcPr>
          <w:p w14:paraId="04AD71A1" w14:textId="77777777" w:rsidR="00882979" w:rsidRPr="00D276EC" w:rsidRDefault="00882979" w:rsidP="00882979">
            <w:pPr>
              <w:jc w:val="center"/>
              <w:rPr>
                <w:sz w:val="22"/>
                <w:szCs w:val="22"/>
                <w:lang w:eastAsia="en-US"/>
              </w:rPr>
            </w:pPr>
            <w:r w:rsidRPr="00D276EC">
              <w:rPr>
                <w:sz w:val="22"/>
                <w:szCs w:val="22"/>
                <w:lang w:eastAsia="en-US"/>
              </w:rPr>
              <w:t>4М-354</w:t>
            </w:r>
          </w:p>
        </w:tc>
        <w:tc>
          <w:tcPr>
            <w:tcW w:w="1023" w:type="pct"/>
            <w:tcBorders>
              <w:top w:val="nil"/>
              <w:left w:val="nil"/>
              <w:bottom w:val="single" w:sz="4" w:space="0" w:color="auto"/>
              <w:right w:val="single" w:sz="4" w:space="0" w:color="auto"/>
            </w:tcBorders>
            <w:shd w:val="clear" w:color="auto" w:fill="FFFFFF"/>
            <w:noWrap/>
            <w:vAlign w:val="center"/>
          </w:tcPr>
          <w:p w14:paraId="0CECE9E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7D54602"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4BEBC2C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E9CE08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1A39C9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48B78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112</w:t>
            </w:r>
          </w:p>
        </w:tc>
        <w:tc>
          <w:tcPr>
            <w:tcW w:w="1016" w:type="pct"/>
            <w:tcBorders>
              <w:top w:val="nil"/>
              <w:left w:val="nil"/>
              <w:bottom w:val="single" w:sz="4" w:space="0" w:color="auto"/>
              <w:right w:val="single" w:sz="4" w:space="0" w:color="auto"/>
            </w:tcBorders>
            <w:shd w:val="clear" w:color="auto" w:fill="FFFFFF"/>
            <w:noWrap/>
            <w:vAlign w:val="center"/>
          </w:tcPr>
          <w:p w14:paraId="50B602BF" w14:textId="77777777" w:rsidR="00882979" w:rsidRPr="00D276EC" w:rsidRDefault="00882979" w:rsidP="00882979">
            <w:pPr>
              <w:jc w:val="center"/>
              <w:rPr>
                <w:sz w:val="22"/>
                <w:szCs w:val="22"/>
                <w:lang w:eastAsia="en-US"/>
              </w:rPr>
            </w:pPr>
            <w:r w:rsidRPr="00D276EC">
              <w:rPr>
                <w:sz w:val="22"/>
                <w:szCs w:val="22"/>
                <w:lang w:eastAsia="en-US"/>
              </w:rPr>
              <w:t>4М-36</w:t>
            </w:r>
          </w:p>
        </w:tc>
        <w:tc>
          <w:tcPr>
            <w:tcW w:w="1023" w:type="pct"/>
            <w:tcBorders>
              <w:top w:val="nil"/>
              <w:left w:val="nil"/>
              <w:bottom w:val="single" w:sz="4" w:space="0" w:color="auto"/>
              <w:right w:val="single" w:sz="4" w:space="0" w:color="auto"/>
            </w:tcBorders>
            <w:shd w:val="clear" w:color="auto" w:fill="FFFFFF"/>
            <w:noWrap/>
            <w:vAlign w:val="center"/>
          </w:tcPr>
          <w:p w14:paraId="71943C8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EE279B4" w14:textId="77777777" w:rsidR="00882979" w:rsidRPr="00D276EC" w:rsidRDefault="00882979" w:rsidP="00882979">
            <w:pPr>
              <w:jc w:val="center"/>
              <w:rPr>
                <w:sz w:val="22"/>
                <w:szCs w:val="22"/>
                <w:lang w:eastAsia="en-US"/>
              </w:rPr>
            </w:pPr>
            <w:r w:rsidRPr="00D276EC">
              <w:rPr>
                <w:sz w:val="22"/>
                <w:szCs w:val="22"/>
                <w:lang w:eastAsia="en-US"/>
              </w:rPr>
              <w:t>320</w:t>
            </w:r>
          </w:p>
        </w:tc>
        <w:tc>
          <w:tcPr>
            <w:tcW w:w="808" w:type="pct"/>
            <w:tcBorders>
              <w:top w:val="nil"/>
              <w:left w:val="nil"/>
              <w:bottom w:val="single" w:sz="4" w:space="0" w:color="auto"/>
              <w:right w:val="single" w:sz="4" w:space="0" w:color="auto"/>
            </w:tcBorders>
            <w:shd w:val="clear" w:color="auto" w:fill="FFFFFF"/>
            <w:noWrap/>
            <w:vAlign w:val="center"/>
          </w:tcPr>
          <w:p w14:paraId="3163E20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FE2249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74056B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BB028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111</w:t>
            </w:r>
          </w:p>
        </w:tc>
        <w:tc>
          <w:tcPr>
            <w:tcW w:w="1016" w:type="pct"/>
            <w:tcBorders>
              <w:top w:val="nil"/>
              <w:left w:val="nil"/>
              <w:bottom w:val="single" w:sz="4" w:space="0" w:color="auto"/>
              <w:right w:val="single" w:sz="4" w:space="0" w:color="auto"/>
            </w:tcBorders>
            <w:shd w:val="clear" w:color="auto" w:fill="FFFFFF"/>
            <w:noWrap/>
            <w:vAlign w:val="center"/>
          </w:tcPr>
          <w:p w14:paraId="2D5BEACE" w14:textId="77777777" w:rsidR="00882979" w:rsidRPr="00D276EC" w:rsidRDefault="00882979" w:rsidP="00882979">
            <w:pPr>
              <w:jc w:val="center"/>
              <w:rPr>
                <w:sz w:val="22"/>
                <w:szCs w:val="22"/>
                <w:lang w:eastAsia="en-US"/>
              </w:rPr>
            </w:pPr>
            <w:r w:rsidRPr="00D276EC">
              <w:rPr>
                <w:sz w:val="22"/>
                <w:szCs w:val="22"/>
                <w:lang w:eastAsia="en-US"/>
              </w:rPr>
              <w:t>4М-362</w:t>
            </w:r>
          </w:p>
        </w:tc>
        <w:tc>
          <w:tcPr>
            <w:tcW w:w="1023" w:type="pct"/>
            <w:tcBorders>
              <w:top w:val="nil"/>
              <w:left w:val="nil"/>
              <w:bottom w:val="single" w:sz="4" w:space="0" w:color="auto"/>
              <w:right w:val="single" w:sz="4" w:space="0" w:color="auto"/>
            </w:tcBorders>
            <w:shd w:val="clear" w:color="auto" w:fill="FFFFFF"/>
            <w:noWrap/>
            <w:vAlign w:val="center"/>
          </w:tcPr>
          <w:p w14:paraId="3A4B9B0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188471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641C49D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C49D36A" w14:textId="77777777" w:rsidR="00882979" w:rsidRPr="00D276EC" w:rsidRDefault="00882979" w:rsidP="00882979">
            <w:pPr>
              <w:jc w:val="center"/>
              <w:rPr>
                <w:sz w:val="22"/>
                <w:szCs w:val="22"/>
                <w:lang w:eastAsia="en-US"/>
              </w:rPr>
            </w:pPr>
            <w:r w:rsidRPr="00D276EC">
              <w:rPr>
                <w:sz w:val="22"/>
                <w:szCs w:val="22"/>
                <w:lang w:eastAsia="en-US"/>
              </w:rPr>
              <w:t>77</w:t>
            </w:r>
          </w:p>
        </w:tc>
      </w:tr>
      <w:tr w:rsidR="00882979" w:rsidRPr="00D276EC" w14:paraId="5107A2B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A4A54D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112</w:t>
            </w:r>
          </w:p>
        </w:tc>
        <w:tc>
          <w:tcPr>
            <w:tcW w:w="1016" w:type="pct"/>
            <w:tcBorders>
              <w:top w:val="nil"/>
              <w:left w:val="nil"/>
              <w:bottom w:val="single" w:sz="4" w:space="0" w:color="auto"/>
              <w:right w:val="single" w:sz="4" w:space="0" w:color="auto"/>
            </w:tcBorders>
            <w:shd w:val="clear" w:color="auto" w:fill="FFFFFF"/>
            <w:noWrap/>
            <w:vAlign w:val="center"/>
          </w:tcPr>
          <w:p w14:paraId="40A65B3B" w14:textId="77777777" w:rsidR="00882979" w:rsidRPr="00D276EC" w:rsidRDefault="00882979" w:rsidP="00882979">
            <w:pPr>
              <w:jc w:val="center"/>
              <w:rPr>
                <w:sz w:val="22"/>
                <w:szCs w:val="22"/>
                <w:lang w:eastAsia="en-US"/>
              </w:rPr>
            </w:pPr>
            <w:r w:rsidRPr="00D276EC">
              <w:rPr>
                <w:sz w:val="22"/>
                <w:szCs w:val="22"/>
                <w:lang w:eastAsia="en-US"/>
              </w:rPr>
              <w:t>4М-369</w:t>
            </w:r>
          </w:p>
        </w:tc>
        <w:tc>
          <w:tcPr>
            <w:tcW w:w="1023" w:type="pct"/>
            <w:tcBorders>
              <w:top w:val="nil"/>
              <w:left w:val="nil"/>
              <w:bottom w:val="single" w:sz="4" w:space="0" w:color="auto"/>
              <w:right w:val="single" w:sz="4" w:space="0" w:color="auto"/>
            </w:tcBorders>
            <w:shd w:val="clear" w:color="auto" w:fill="FFFFFF"/>
            <w:noWrap/>
            <w:vAlign w:val="center"/>
          </w:tcPr>
          <w:p w14:paraId="4906C21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3500C00"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0E91F3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A5F31D6" w14:textId="77777777" w:rsidR="00882979" w:rsidRPr="00D276EC" w:rsidRDefault="00882979" w:rsidP="00882979">
            <w:pPr>
              <w:jc w:val="center"/>
              <w:rPr>
                <w:sz w:val="22"/>
                <w:szCs w:val="22"/>
                <w:lang w:eastAsia="en-US"/>
              </w:rPr>
            </w:pPr>
            <w:r w:rsidRPr="00D276EC">
              <w:rPr>
                <w:sz w:val="22"/>
                <w:szCs w:val="22"/>
                <w:lang w:eastAsia="en-US"/>
              </w:rPr>
              <w:t>115</w:t>
            </w:r>
          </w:p>
        </w:tc>
      </w:tr>
      <w:tr w:rsidR="00882979" w:rsidRPr="00D276EC" w14:paraId="1C0994D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CF9A39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113</w:t>
            </w:r>
          </w:p>
        </w:tc>
        <w:tc>
          <w:tcPr>
            <w:tcW w:w="1016" w:type="pct"/>
            <w:tcBorders>
              <w:top w:val="nil"/>
              <w:left w:val="nil"/>
              <w:bottom w:val="single" w:sz="4" w:space="0" w:color="auto"/>
              <w:right w:val="single" w:sz="4" w:space="0" w:color="auto"/>
            </w:tcBorders>
            <w:shd w:val="clear" w:color="auto" w:fill="FFFFFF"/>
            <w:noWrap/>
            <w:vAlign w:val="center"/>
          </w:tcPr>
          <w:p w14:paraId="0004B2CB" w14:textId="77777777" w:rsidR="00882979" w:rsidRPr="00D276EC" w:rsidRDefault="00882979" w:rsidP="00882979">
            <w:pPr>
              <w:jc w:val="center"/>
              <w:rPr>
                <w:sz w:val="22"/>
                <w:szCs w:val="22"/>
                <w:lang w:eastAsia="en-US"/>
              </w:rPr>
            </w:pPr>
            <w:r w:rsidRPr="00D276EC">
              <w:rPr>
                <w:sz w:val="22"/>
                <w:szCs w:val="22"/>
                <w:lang w:eastAsia="en-US"/>
              </w:rPr>
              <w:t>4М-37</w:t>
            </w:r>
          </w:p>
        </w:tc>
        <w:tc>
          <w:tcPr>
            <w:tcW w:w="1023" w:type="pct"/>
            <w:tcBorders>
              <w:top w:val="nil"/>
              <w:left w:val="nil"/>
              <w:bottom w:val="single" w:sz="4" w:space="0" w:color="auto"/>
              <w:right w:val="single" w:sz="4" w:space="0" w:color="auto"/>
            </w:tcBorders>
            <w:shd w:val="clear" w:color="auto" w:fill="FFFFFF"/>
            <w:noWrap/>
            <w:vAlign w:val="center"/>
          </w:tcPr>
          <w:p w14:paraId="4F4BC34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8904B9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2B1002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B5EB9C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9E37F7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A06AA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112</w:t>
            </w:r>
          </w:p>
        </w:tc>
        <w:tc>
          <w:tcPr>
            <w:tcW w:w="1016" w:type="pct"/>
            <w:tcBorders>
              <w:top w:val="nil"/>
              <w:left w:val="nil"/>
              <w:bottom w:val="single" w:sz="4" w:space="0" w:color="auto"/>
              <w:right w:val="single" w:sz="4" w:space="0" w:color="auto"/>
            </w:tcBorders>
            <w:shd w:val="clear" w:color="auto" w:fill="FFFFFF"/>
            <w:noWrap/>
            <w:vAlign w:val="center"/>
          </w:tcPr>
          <w:p w14:paraId="432955E0" w14:textId="77777777" w:rsidR="00882979" w:rsidRPr="00D276EC" w:rsidRDefault="00882979" w:rsidP="00882979">
            <w:pPr>
              <w:jc w:val="center"/>
              <w:rPr>
                <w:sz w:val="22"/>
                <w:szCs w:val="22"/>
                <w:lang w:eastAsia="en-US"/>
              </w:rPr>
            </w:pPr>
            <w:r w:rsidRPr="00D276EC">
              <w:rPr>
                <w:sz w:val="22"/>
                <w:szCs w:val="22"/>
                <w:lang w:eastAsia="en-US"/>
              </w:rPr>
              <w:t>4М-370</w:t>
            </w:r>
          </w:p>
        </w:tc>
        <w:tc>
          <w:tcPr>
            <w:tcW w:w="1023" w:type="pct"/>
            <w:tcBorders>
              <w:top w:val="nil"/>
              <w:left w:val="nil"/>
              <w:bottom w:val="single" w:sz="4" w:space="0" w:color="auto"/>
              <w:right w:val="single" w:sz="4" w:space="0" w:color="auto"/>
            </w:tcBorders>
            <w:shd w:val="clear" w:color="auto" w:fill="FFFFFF"/>
            <w:noWrap/>
            <w:vAlign w:val="center"/>
          </w:tcPr>
          <w:p w14:paraId="23D042D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7A15BD2"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44C4AB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DDB8755" w14:textId="77777777" w:rsidR="00882979" w:rsidRPr="00D276EC" w:rsidRDefault="00882979" w:rsidP="00882979">
            <w:pPr>
              <w:jc w:val="center"/>
              <w:rPr>
                <w:sz w:val="22"/>
                <w:szCs w:val="22"/>
                <w:lang w:eastAsia="en-US"/>
              </w:rPr>
            </w:pPr>
            <w:r w:rsidRPr="00D276EC">
              <w:rPr>
                <w:sz w:val="22"/>
                <w:szCs w:val="22"/>
                <w:lang w:eastAsia="en-US"/>
              </w:rPr>
              <w:t>48</w:t>
            </w:r>
          </w:p>
        </w:tc>
      </w:tr>
      <w:tr w:rsidR="00882979" w:rsidRPr="00D276EC" w14:paraId="2D8B678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79E3C9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113</w:t>
            </w:r>
          </w:p>
        </w:tc>
        <w:tc>
          <w:tcPr>
            <w:tcW w:w="1016" w:type="pct"/>
            <w:tcBorders>
              <w:top w:val="nil"/>
              <w:left w:val="nil"/>
              <w:bottom w:val="single" w:sz="4" w:space="0" w:color="auto"/>
              <w:right w:val="single" w:sz="4" w:space="0" w:color="auto"/>
            </w:tcBorders>
            <w:shd w:val="clear" w:color="auto" w:fill="FFFFFF"/>
            <w:noWrap/>
            <w:vAlign w:val="center"/>
          </w:tcPr>
          <w:p w14:paraId="3C88564F" w14:textId="77777777" w:rsidR="00882979" w:rsidRPr="00D276EC" w:rsidRDefault="00882979" w:rsidP="00882979">
            <w:pPr>
              <w:jc w:val="center"/>
              <w:rPr>
                <w:sz w:val="22"/>
                <w:szCs w:val="22"/>
                <w:lang w:eastAsia="en-US"/>
              </w:rPr>
            </w:pPr>
            <w:r w:rsidRPr="00D276EC">
              <w:rPr>
                <w:sz w:val="22"/>
                <w:szCs w:val="22"/>
                <w:lang w:eastAsia="en-US"/>
              </w:rPr>
              <w:t>4М-373</w:t>
            </w:r>
          </w:p>
        </w:tc>
        <w:tc>
          <w:tcPr>
            <w:tcW w:w="1023" w:type="pct"/>
            <w:tcBorders>
              <w:top w:val="nil"/>
              <w:left w:val="nil"/>
              <w:bottom w:val="single" w:sz="4" w:space="0" w:color="auto"/>
              <w:right w:val="single" w:sz="4" w:space="0" w:color="auto"/>
            </w:tcBorders>
            <w:shd w:val="clear" w:color="auto" w:fill="FFFFFF"/>
            <w:noWrap/>
            <w:vAlign w:val="center"/>
          </w:tcPr>
          <w:p w14:paraId="5563F78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71BE648"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45E5C1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3004CB4" w14:textId="77777777" w:rsidR="00882979" w:rsidRPr="00D276EC" w:rsidRDefault="00882979" w:rsidP="00882979">
            <w:pPr>
              <w:jc w:val="center"/>
              <w:rPr>
                <w:sz w:val="22"/>
                <w:szCs w:val="22"/>
                <w:lang w:eastAsia="en-US"/>
              </w:rPr>
            </w:pPr>
            <w:r w:rsidRPr="00D276EC">
              <w:rPr>
                <w:sz w:val="22"/>
                <w:szCs w:val="22"/>
                <w:lang w:eastAsia="en-US"/>
              </w:rPr>
              <w:t>92</w:t>
            </w:r>
          </w:p>
        </w:tc>
      </w:tr>
      <w:tr w:rsidR="00882979" w:rsidRPr="00D276EC" w14:paraId="7AE4EF2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80EE96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114</w:t>
            </w:r>
          </w:p>
        </w:tc>
        <w:tc>
          <w:tcPr>
            <w:tcW w:w="1016" w:type="pct"/>
            <w:tcBorders>
              <w:top w:val="nil"/>
              <w:left w:val="nil"/>
              <w:bottom w:val="single" w:sz="4" w:space="0" w:color="auto"/>
              <w:right w:val="single" w:sz="4" w:space="0" w:color="auto"/>
            </w:tcBorders>
            <w:shd w:val="clear" w:color="auto" w:fill="FFFFFF"/>
            <w:noWrap/>
            <w:vAlign w:val="center"/>
          </w:tcPr>
          <w:p w14:paraId="4F1DD676" w14:textId="77777777" w:rsidR="00882979" w:rsidRPr="00D276EC" w:rsidRDefault="00882979" w:rsidP="00882979">
            <w:pPr>
              <w:jc w:val="center"/>
              <w:rPr>
                <w:sz w:val="22"/>
                <w:szCs w:val="22"/>
                <w:lang w:eastAsia="en-US"/>
              </w:rPr>
            </w:pPr>
            <w:r w:rsidRPr="00D276EC">
              <w:rPr>
                <w:sz w:val="22"/>
                <w:szCs w:val="22"/>
                <w:lang w:eastAsia="en-US"/>
              </w:rPr>
              <w:t>4М-374</w:t>
            </w:r>
          </w:p>
        </w:tc>
        <w:tc>
          <w:tcPr>
            <w:tcW w:w="1023" w:type="pct"/>
            <w:tcBorders>
              <w:top w:val="nil"/>
              <w:left w:val="nil"/>
              <w:bottom w:val="single" w:sz="4" w:space="0" w:color="auto"/>
              <w:right w:val="single" w:sz="4" w:space="0" w:color="auto"/>
            </w:tcBorders>
            <w:shd w:val="clear" w:color="auto" w:fill="FFFFFF"/>
            <w:noWrap/>
            <w:vAlign w:val="center"/>
          </w:tcPr>
          <w:p w14:paraId="46B93AD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B1433DC"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6116574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11E8519" w14:textId="77777777" w:rsidR="00882979" w:rsidRPr="00D276EC" w:rsidRDefault="00882979" w:rsidP="00882979">
            <w:pPr>
              <w:jc w:val="center"/>
              <w:rPr>
                <w:sz w:val="22"/>
                <w:szCs w:val="22"/>
                <w:lang w:eastAsia="en-US"/>
              </w:rPr>
            </w:pPr>
            <w:r w:rsidRPr="00D276EC">
              <w:rPr>
                <w:sz w:val="22"/>
                <w:szCs w:val="22"/>
                <w:lang w:eastAsia="en-US"/>
              </w:rPr>
              <w:t>42</w:t>
            </w:r>
          </w:p>
        </w:tc>
      </w:tr>
      <w:tr w:rsidR="00882979" w:rsidRPr="00D276EC" w14:paraId="5B307A7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B80B5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113</w:t>
            </w:r>
          </w:p>
        </w:tc>
        <w:tc>
          <w:tcPr>
            <w:tcW w:w="1016" w:type="pct"/>
            <w:tcBorders>
              <w:top w:val="nil"/>
              <w:left w:val="nil"/>
              <w:bottom w:val="single" w:sz="4" w:space="0" w:color="auto"/>
              <w:right w:val="single" w:sz="4" w:space="0" w:color="auto"/>
            </w:tcBorders>
            <w:shd w:val="clear" w:color="auto" w:fill="FFFFFF"/>
            <w:noWrap/>
            <w:vAlign w:val="center"/>
          </w:tcPr>
          <w:p w14:paraId="1E986785" w14:textId="77777777" w:rsidR="00882979" w:rsidRPr="00D276EC" w:rsidRDefault="00882979" w:rsidP="00882979">
            <w:pPr>
              <w:jc w:val="center"/>
              <w:rPr>
                <w:sz w:val="22"/>
                <w:szCs w:val="22"/>
                <w:lang w:eastAsia="en-US"/>
              </w:rPr>
            </w:pPr>
            <w:r w:rsidRPr="00D276EC">
              <w:rPr>
                <w:sz w:val="22"/>
                <w:szCs w:val="22"/>
                <w:lang w:eastAsia="en-US"/>
              </w:rPr>
              <w:t>4М-376</w:t>
            </w:r>
          </w:p>
        </w:tc>
        <w:tc>
          <w:tcPr>
            <w:tcW w:w="1023" w:type="pct"/>
            <w:tcBorders>
              <w:top w:val="nil"/>
              <w:left w:val="nil"/>
              <w:bottom w:val="single" w:sz="4" w:space="0" w:color="auto"/>
              <w:right w:val="single" w:sz="4" w:space="0" w:color="auto"/>
            </w:tcBorders>
            <w:shd w:val="clear" w:color="auto" w:fill="FFFFFF"/>
            <w:noWrap/>
            <w:vAlign w:val="center"/>
          </w:tcPr>
          <w:p w14:paraId="57C81B6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2D0203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5701FF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9862B1A" w14:textId="77777777" w:rsidR="00882979" w:rsidRPr="00D276EC" w:rsidRDefault="00882979" w:rsidP="00882979">
            <w:pPr>
              <w:jc w:val="center"/>
              <w:rPr>
                <w:sz w:val="22"/>
                <w:szCs w:val="22"/>
                <w:lang w:eastAsia="en-US"/>
              </w:rPr>
            </w:pPr>
            <w:r w:rsidRPr="00D276EC">
              <w:rPr>
                <w:sz w:val="22"/>
                <w:szCs w:val="22"/>
                <w:lang w:eastAsia="en-US"/>
              </w:rPr>
              <w:t>102</w:t>
            </w:r>
          </w:p>
        </w:tc>
      </w:tr>
      <w:tr w:rsidR="00882979" w:rsidRPr="00D276EC" w14:paraId="5D2742D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DD6B79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114</w:t>
            </w:r>
          </w:p>
        </w:tc>
        <w:tc>
          <w:tcPr>
            <w:tcW w:w="1016" w:type="pct"/>
            <w:tcBorders>
              <w:top w:val="nil"/>
              <w:left w:val="nil"/>
              <w:bottom w:val="single" w:sz="4" w:space="0" w:color="auto"/>
              <w:right w:val="single" w:sz="4" w:space="0" w:color="auto"/>
            </w:tcBorders>
            <w:shd w:val="clear" w:color="auto" w:fill="FFFFFF"/>
            <w:noWrap/>
            <w:vAlign w:val="center"/>
          </w:tcPr>
          <w:p w14:paraId="614D0014" w14:textId="77777777" w:rsidR="00882979" w:rsidRPr="00D276EC" w:rsidRDefault="00882979" w:rsidP="00882979">
            <w:pPr>
              <w:jc w:val="center"/>
              <w:rPr>
                <w:sz w:val="22"/>
                <w:szCs w:val="22"/>
                <w:lang w:eastAsia="en-US"/>
              </w:rPr>
            </w:pPr>
            <w:r w:rsidRPr="00D276EC">
              <w:rPr>
                <w:sz w:val="22"/>
                <w:szCs w:val="22"/>
                <w:lang w:eastAsia="en-US"/>
              </w:rPr>
              <w:t>4М-377</w:t>
            </w:r>
          </w:p>
        </w:tc>
        <w:tc>
          <w:tcPr>
            <w:tcW w:w="1023" w:type="pct"/>
            <w:tcBorders>
              <w:top w:val="nil"/>
              <w:left w:val="nil"/>
              <w:bottom w:val="single" w:sz="4" w:space="0" w:color="auto"/>
              <w:right w:val="single" w:sz="4" w:space="0" w:color="auto"/>
            </w:tcBorders>
            <w:shd w:val="clear" w:color="auto" w:fill="FFFFFF"/>
            <w:noWrap/>
            <w:vAlign w:val="center"/>
          </w:tcPr>
          <w:p w14:paraId="6208E75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A9FD9E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177894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1DB17A7" w14:textId="77777777" w:rsidR="00882979" w:rsidRPr="00D276EC" w:rsidRDefault="00882979" w:rsidP="00882979">
            <w:pPr>
              <w:jc w:val="center"/>
              <w:rPr>
                <w:sz w:val="22"/>
                <w:szCs w:val="22"/>
                <w:lang w:eastAsia="en-US"/>
              </w:rPr>
            </w:pPr>
            <w:r w:rsidRPr="00D276EC">
              <w:rPr>
                <w:sz w:val="22"/>
                <w:szCs w:val="22"/>
                <w:lang w:eastAsia="en-US"/>
              </w:rPr>
              <w:t>169</w:t>
            </w:r>
          </w:p>
        </w:tc>
      </w:tr>
      <w:tr w:rsidR="00882979" w:rsidRPr="00D276EC" w14:paraId="68855F8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63C6F3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115</w:t>
            </w:r>
          </w:p>
        </w:tc>
        <w:tc>
          <w:tcPr>
            <w:tcW w:w="1016" w:type="pct"/>
            <w:tcBorders>
              <w:top w:val="nil"/>
              <w:left w:val="nil"/>
              <w:bottom w:val="single" w:sz="4" w:space="0" w:color="auto"/>
              <w:right w:val="single" w:sz="4" w:space="0" w:color="auto"/>
            </w:tcBorders>
            <w:shd w:val="clear" w:color="auto" w:fill="FFFFFF"/>
            <w:noWrap/>
            <w:vAlign w:val="center"/>
          </w:tcPr>
          <w:p w14:paraId="1783C93B" w14:textId="77777777" w:rsidR="00882979" w:rsidRPr="00D276EC" w:rsidRDefault="00882979" w:rsidP="00882979">
            <w:pPr>
              <w:jc w:val="center"/>
              <w:rPr>
                <w:sz w:val="22"/>
                <w:szCs w:val="22"/>
                <w:lang w:eastAsia="en-US"/>
              </w:rPr>
            </w:pPr>
            <w:r w:rsidRPr="00D276EC">
              <w:rPr>
                <w:sz w:val="22"/>
                <w:szCs w:val="22"/>
                <w:lang w:eastAsia="en-US"/>
              </w:rPr>
              <w:t>4М-379</w:t>
            </w:r>
          </w:p>
        </w:tc>
        <w:tc>
          <w:tcPr>
            <w:tcW w:w="1023" w:type="pct"/>
            <w:tcBorders>
              <w:top w:val="nil"/>
              <w:left w:val="nil"/>
              <w:bottom w:val="single" w:sz="4" w:space="0" w:color="auto"/>
              <w:right w:val="single" w:sz="4" w:space="0" w:color="auto"/>
            </w:tcBorders>
            <w:shd w:val="clear" w:color="auto" w:fill="FFFFFF"/>
            <w:noWrap/>
            <w:vAlign w:val="center"/>
          </w:tcPr>
          <w:p w14:paraId="35CBA90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11FA3F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5E3213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57D0714"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489845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FAED95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114</w:t>
            </w:r>
          </w:p>
        </w:tc>
        <w:tc>
          <w:tcPr>
            <w:tcW w:w="1016" w:type="pct"/>
            <w:tcBorders>
              <w:top w:val="nil"/>
              <w:left w:val="nil"/>
              <w:bottom w:val="single" w:sz="4" w:space="0" w:color="auto"/>
              <w:right w:val="single" w:sz="4" w:space="0" w:color="auto"/>
            </w:tcBorders>
            <w:shd w:val="clear" w:color="auto" w:fill="FFFFFF"/>
            <w:noWrap/>
            <w:vAlign w:val="center"/>
          </w:tcPr>
          <w:p w14:paraId="51D5D9BE" w14:textId="77777777" w:rsidR="00882979" w:rsidRPr="00D276EC" w:rsidRDefault="00882979" w:rsidP="00882979">
            <w:pPr>
              <w:jc w:val="center"/>
              <w:rPr>
                <w:sz w:val="22"/>
                <w:szCs w:val="22"/>
                <w:lang w:eastAsia="en-US"/>
              </w:rPr>
            </w:pPr>
            <w:r w:rsidRPr="00D276EC">
              <w:rPr>
                <w:sz w:val="22"/>
                <w:szCs w:val="22"/>
                <w:lang w:eastAsia="en-US"/>
              </w:rPr>
              <w:t>4М-380</w:t>
            </w:r>
          </w:p>
        </w:tc>
        <w:tc>
          <w:tcPr>
            <w:tcW w:w="1023" w:type="pct"/>
            <w:tcBorders>
              <w:top w:val="nil"/>
              <w:left w:val="nil"/>
              <w:bottom w:val="single" w:sz="4" w:space="0" w:color="auto"/>
              <w:right w:val="single" w:sz="4" w:space="0" w:color="auto"/>
            </w:tcBorders>
            <w:shd w:val="clear" w:color="auto" w:fill="FFFFFF"/>
            <w:noWrap/>
            <w:vAlign w:val="center"/>
          </w:tcPr>
          <w:p w14:paraId="140F2BC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50E943C"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B5984B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444F575" w14:textId="77777777" w:rsidR="00882979" w:rsidRPr="00D276EC" w:rsidRDefault="00882979" w:rsidP="00882979">
            <w:pPr>
              <w:jc w:val="center"/>
              <w:rPr>
                <w:sz w:val="22"/>
                <w:szCs w:val="22"/>
                <w:lang w:eastAsia="en-US"/>
              </w:rPr>
            </w:pPr>
            <w:r w:rsidRPr="00D276EC">
              <w:rPr>
                <w:sz w:val="22"/>
                <w:szCs w:val="22"/>
                <w:lang w:eastAsia="en-US"/>
              </w:rPr>
              <w:t>75</w:t>
            </w:r>
          </w:p>
        </w:tc>
      </w:tr>
      <w:tr w:rsidR="00882979" w:rsidRPr="00D276EC" w14:paraId="3E2520A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A5BFC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115</w:t>
            </w:r>
          </w:p>
        </w:tc>
        <w:tc>
          <w:tcPr>
            <w:tcW w:w="1016" w:type="pct"/>
            <w:tcBorders>
              <w:top w:val="nil"/>
              <w:left w:val="nil"/>
              <w:bottom w:val="single" w:sz="4" w:space="0" w:color="auto"/>
              <w:right w:val="single" w:sz="4" w:space="0" w:color="auto"/>
            </w:tcBorders>
            <w:shd w:val="clear" w:color="auto" w:fill="FFFFFF"/>
            <w:noWrap/>
            <w:vAlign w:val="center"/>
          </w:tcPr>
          <w:p w14:paraId="43BC64BB" w14:textId="77777777" w:rsidR="00882979" w:rsidRPr="00D276EC" w:rsidRDefault="00882979" w:rsidP="00882979">
            <w:pPr>
              <w:jc w:val="center"/>
              <w:rPr>
                <w:sz w:val="22"/>
                <w:szCs w:val="22"/>
                <w:lang w:eastAsia="en-US"/>
              </w:rPr>
            </w:pPr>
            <w:r w:rsidRPr="00D276EC">
              <w:rPr>
                <w:sz w:val="22"/>
                <w:szCs w:val="22"/>
                <w:lang w:eastAsia="en-US"/>
              </w:rPr>
              <w:t>4М-385</w:t>
            </w:r>
          </w:p>
        </w:tc>
        <w:tc>
          <w:tcPr>
            <w:tcW w:w="1023" w:type="pct"/>
            <w:tcBorders>
              <w:top w:val="nil"/>
              <w:left w:val="nil"/>
              <w:bottom w:val="single" w:sz="4" w:space="0" w:color="auto"/>
              <w:right w:val="single" w:sz="4" w:space="0" w:color="auto"/>
            </w:tcBorders>
            <w:shd w:val="clear" w:color="auto" w:fill="FFFFFF"/>
            <w:noWrap/>
            <w:vAlign w:val="center"/>
          </w:tcPr>
          <w:p w14:paraId="2D712F9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A3B0BD7"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642377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556631C" w14:textId="77777777" w:rsidR="00882979" w:rsidRPr="00D276EC" w:rsidRDefault="00882979" w:rsidP="00882979">
            <w:pPr>
              <w:jc w:val="center"/>
              <w:rPr>
                <w:sz w:val="22"/>
                <w:szCs w:val="22"/>
                <w:lang w:eastAsia="en-US"/>
              </w:rPr>
            </w:pPr>
            <w:r w:rsidRPr="00D276EC">
              <w:rPr>
                <w:sz w:val="22"/>
                <w:szCs w:val="22"/>
                <w:lang w:eastAsia="en-US"/>
              </w:rPr>
              <w:t>217</w:t>
            </w:r>
          </w:p>
        </w:tc>
      </w:tr>
      <w:tr w:rsidR="00882979" w:rsidRPr="00D276EC" w14:paraId="77A6D73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163A88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116</w:t>
            </w:r>
          </w:p>
        </w:tc>
        <w:tc>
          <w:tcPr>
            <w:tcW w:w="1016" w:type="pct"/>
            <w:tcBorders>
              <w:top w:val="nil"/>
              <w:left w:val="nil"/>
              <w:bottom w:val="single" w:sz="4" w:space="0" w:color="auto"/>
              <w:right w:val="single" w:sz="4" w:space="0" w:color="auto"/>
            </w:tcBorders>
            <w:shd w:val="clear" w:color="auto" w:fill="FFFFFF"/>
            <w:noWrap/>
            <w:vAlign w:val="center"/>
          </w:tcPr>
          <w:p w14:paraId="5745EDEE" w14:textId="77777777" w:rsidR="00882979" w:rsidRPr="00D276EC" w:rsidRDefault="00882979" w:rsidP="00882979">
            <w:pPr>
              <w:jc w:val="center"/>
              <w:rPr>
                <w:sz w:val="22"/>
                <w:szCs w:val="22"/>
                <w:lang w:eastAsia="en-US"/>
              </w:rPr>
            </w:pPr>
            <w:r w:rsidRPr="00D276EC">
              <w:rPr>
                <w:sz w:val="22"/>
                <w:szCs w:val="22"/>
                <w:lang w:eastAsia="en-US"/>
              </w:rPr>
              <w:t>4М-389</w:t>
            </w:r>
          </w:p>
        </w:tc>
        <w:tc>
          <w:tcPr>
            <w:tcW w:w="1023" w:type="pct"/>
            <w:tcBorders>
              <w:top w:val="nil"/>
              <w:left w:val="nil"/>
              <w:bottom w:val="single" w:sz="4" w:space="0" w:color="auto"/>
              <w:right w:val="single" w:sz="4" w:space="0" w:color="auto"/>
            </w:tcBorders>
            <w:shd w:val="clear" w:color="auto" w:fill="FFFFFF"/>
            <w:noWrap/>
            <w:vAlign w:val="center"/>
          </w:tcPr>
          <w:p w14:paraId="30C5B2F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B6F1F4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10F71B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88B00B5" w14:textId="77777777" w:rsidR="00882979" w:rsidRPr="00D276EC" w:rsidRDefault="00882979" w:rsidP="00882979">
            <w:pPr>
              <w:jc w:val="center"/>
              <w:rPr>
                <w:sz w:val="22"/>
                <w:szCs w:val="22"/>
                <w:lang w:eastAsia="en-US"/>
              </w:rPr>
            </w:pPr>
            <w:r w:rsidRPr="00D276EC">
              <w:rPr>
                <w:sz w:val="22"/>
                <w:szCs w:val="22"/>
                <w:lang w:eastAsia="en-US"/>
              </w:rPr>
              <w:t>99</w:t>
            </w:r>
          </w:p>
        </w:tc>
      </w:tr>
      <w:tr w:rsidR="00882979" w:rsidRPr="00D276EC" w14:paraId="08F3C61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9AA94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115</w:t>
            </w:r>
          </w:p>
        </w:tc>
        <w:tc>
          <w:tcPr>
            <w:tcW w:w="1016" w:type="pct"/>
            <w:tcBorders>
              <w:top w:val="nil"/>
              <w:left w:val="nil"/>
              <w:bottom w:val="single" w:sz="4" w:space="0" w:color="auto"/>
              <w:right w:val="single" w:sz="4" w:space="0" w:color="auto"/>
            </w:tcBorders>
            <w:shd w:val="clear" w:color="auto" w:fill="FFFFFF"/>
            <w:noWrap/>
            <w:vAlign w:val="center"/>
          </w:tcPr>
          <w:p w14:paraId="065BE17B" w14:textId="77777777" w:rsidR="00882979" w:rsidRPr="00D276EC" w:rsidRDefault="00882979" w:rsidP="00882979">
            <w:pPr>
              <w:jc w:val="center"/>
              <w:rPr>
                <w:sz w:val="22"/>
                <w:szCs w:val="22"/>
                <w:lang w:eastAsia="en-US"/>
              </w:rPr>
            </w:pPr>
            <w:r w:rsidRPr="00D276EC">
              <w:rPr>
                <w:sz w:val="22"/>
                <w:szCs w:val="22"/>
                <w:lang w:eastAsia="en-US"/>
              </w:rPr>
              <w:t>4М-391</w:t>
            </w:r>
          </w:p>
        </w:tc>
        <w:tc>
          <w:tcPr>
            <w:tcW w:w="1023" w:type="pct"/>
            <w:tcBorders>
              <w:top w:val="nil"/>
              <w:left w:val="nil"/>
              <w:bottom w:val="single" w:sz="4" w:space="0" w:color="auto"/>
              <w:right w:val="single" w:sz="4" w:space="0" w:color="auto"/>
            </w:tcBorders>
            <w:shd w:val="clear" w:color="auto" w:fill="FFFFFF"/>
            <w:noWrap/>
            <w:vAlign w:val="center"/>
          </w:tcPr>
          <w:p w14:paraId="0DE5EE6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8F67F50"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337F00D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A513890" w14:textId="77777777" w:rsidR="00882979" w:rsidRPr="00D276EC" w:rsidRDefault="00882979" w:rsidP="00882979">
            <w:pPr>
              <w:jc w:val="center"/>
              <w:rPr>
                <w:sz w:val="22"/>
                <w:szCs w:val="22"/>
                <w:lang w:eastAsia="en-US"/>
              </w:rPr>
            </w:pPr>
            <w:r w:rsidRPr="00D276EC">
              <w:rPr>
                <w:sz w:val="22"/>
                <w:szCs w:val="22"/>
                <w:lang w:eastAsia="en-US"/>
              </w:rPr>
              <w:t>194</w:t>
            </w:r>
          </w:p>
        </w:tc>
      </w:tr>
      <w:tr w:rsidR="00882979" w:rsidRPr="00D276EC" w14:paraId="15F6C73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B02B7F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116</w:t>
            </w:r>
          </w:p>
        </w:tc>
        <w:tc>
          <w:tcPr>
            <w:tcW w:w="1016" w:type="pct"/>
            <w:tcBorders>
              <w:top w:val="nil"/>
              <w:left w:val="nil"/>
              <w:bottom w:val="single" w:sz="4" w:space="0" w:color="auto"/>
              <w:right w:val="single" w:sz="4" w:space="0" w:color="auto"/>
            </w:tcBorders>
            <w:shd w:val="clear" w:color="auto" w:fill="FFFFFF"/>
            <w:noWrap/>
            <w:vAlign w:val="center"/>
          </w:tcPr>
          <w:p w14:paraId="0258829C" w14:textId="77777777" w:rsidR="00882979" w:rsidRPr="00D276EC" w:rsidRDefault="00882979" w:rsidP="00882979">
            <w:pPr>
              <w:jc w:val="center"/>
              <w:rPr>
                <w:sz w:val="22"/>
                <w:szCs w:val="22"/>
                <w:lang w:eastAsia="en-US"/>
              </w:rPr>
            </w:pPr>
            <w:r w:rsidRPr="00D276EC">
              <w:rPr>
                <w:sz w:val="22"/>
                <w:szCs w:val="22"/>
                <w:lang w:eastAsia="en-US"/>
              </w:rPr>
              <w:t>4М-393</w:t>
            </w:r>
          </w:p>
        </w:tc>
        <w:tc>
          <w:tcPr>
            <w:tcW w:w="1023" w:type="pct"/>
            <w:tcBorders>
              <w:top w:val="nil"/>
              <w:left w:val="nil"/>
              <w:bottom w:val="single" w:sz="4" w:space="0" w:color="auto"/>
              <w:right w:val="single" w:sz="4" w:space="0" w:color="auto"/>
            </w:tcBorders>
            <w:shd w:val="clear" w:color="auto" w:fill="FFFFFF"/>
            <w:noWrap/>
            <w:vAlign w:val="center"/>
          </w:tcPr>
          <w:p w14:paraId="1897422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DD1EE2B"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9AADF3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B41CA33"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EDAA0F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44734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117</w:t>
            </w:r>
          </w:p>
        </w:tc>
        <w:tc>
          <w:tcPr>
            <w:tcW w:w="1016" w:type="pct"/>
            <w:tcBorders>
              <w:top w:val="nil"/>
              <w:left w:val="nil"/>
              <w:bottom w:val="single" w:sz="4" w:space="0" w:color="auto"/>
              <w:right w:val="single" w:sz="4" w:space="0" w:color="auto"/>
            </w:tcBorders>
            <w:shd w:val="clear" w:color="auto" w:fill="FFFFFF"/>
            <w:noWrap/>
            <w:vAlign w:val="center"/>
          </w:tcPr>
          <w:p w14:paraId="5807216A" w14:textId="77777777" w:rsidR="00882979" w:rsidRPr="00D276EC" w:rsidRDefault="00882979" w:rsidP="00882979">
            <w:pPr>
              <w:jc w:val="center"/>
              <w:rPr>
                <w:sz w:val="22"/>
                <w:szCs w:val="22"/>
                <w:lang w:eastAsia="en-US"/>
              </w:rPr>
            </w:pPr>
            <w:r w:rsidRPr="00D276EC">
              <w:rPr>
                <w:sz w:val="22"/>
                <w:szCs w:val="22"/>
                <w:lang w:eastAsia="en-US"/>
              </w:rPr>
              <w:t>4М-394</w:t>
            </w:r>
          </w:p>
        </w:tc>
        <w:tc>
          <w:tcPr>
            <w:tcW w:w="1023" w:type="pct"/>
            <w:tcBorders>
              <w:top w:val="nil"/>
              <w:left w:val="nil"/>
              <w:bottom w:val="single" w:sz="4" w:space="0" w:color="auto"/>
              <w:right w:val="single" w:sz="4" w:space="0" w:color="auto"/>
            </w:tcBorders>
            <w:shd w:val="clear" w:color="auto" w:fill="FFFFFF"/>
            <w:noWrap/>
            <w:vAlign w:val="center"/>
          </w:tcPr>
          <w:p w14:paraId="2499C94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ACCA17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75AE376"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54D51D87" w14:textId="77777777" w:rsidR="00882979" w:rsidRPr="00D276EC" w:rsidRDefault="00882979" w:rsidP="00882979">
            <w:pPr>
              <w:jc w:val="center"/>
              <w:rPr>
                <w:sz w:val="22"/>
                <w:szCs w:val="22"/>
                <w:lang w:eastAsia="en-US"/>
              </w:rPr>
            </w:pPr>
            <w:r w:rsidRPr="00D276EC">
              <w:rPr>
                <w:sz w:val="22"/>
                <w:szCs w:val="22"/>
                <w:lang w:eastAsia="en-US"/>
              </w:rPr>
              <w:t>98</w:t>
            </w:r>
          </w:p>
        </w:tc>
      </w:tr>
      <w:tr w:rsidR="00882979" w:rsidRPr="00D276EC" w14:paraId="3E5C3F8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5D937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116</w:t>
            </w:r>
          </w:p>
        </w:tc>
        <w:tc>
          <w:tcPr>
            <w:tcW w:w="1016" w:type="pct"/>
            <w:tcBorders>
              <w:top w:val="nil"/>
              <w:left w:val="nil"/>
              <w:bottom w:val="single" w:sz="4" w:space="0" w:color="auto"/>
              <w:right w:val="single" w:sz="4" w:space="0" w:color="auto"/>
            </w:tcBorders>
            <w:shd w:val="clear" w:color="auto" w:fill="FFFFFF"/>
            <w:noWrap/>
            <w:vAlign w:val="center"/>
          </w:tcPr>
          <w:p w14:paraId="44EF52D6" w14:textId="77777777" w:rsidR="00882979" w:rsidRPr="00D276EC" w:rsidRDefault="00882979" w:rsidP="00882979">
            <w:pPr>
              <w:jc w:val="center"/>
              <w:rPr>
                <w:sz w:val="22"/>
                <w:szCs w:val="22"/>
                <w:lang w:eastAsia="en-US"/>
              </w:rPr>
            </w:pPr>
            <w:r w:rsidRPr="00D276EC">
              <w:rPr>
                <w:sz w:val="22"/>
                <w:szCs w:val="22"/>
                <w:lang w:eastAsia="en-US"/>
              </w:rPr>
              <w:t>4М-395</w:t>
            </w:r>
          </w:p>
        </w:tc>
        <w:tc>
          <w:tcPr>
            <w:tcW w:w="1023" w:type="pct"/>
            <w:tcBorders>
              <w:top w:val="nil"/>
              <w:left w:val="nil"/>
              <w:bottom w:val="single" w:sz="4" w:space="0" w:color="auto"/>
              <w:right w:val="single" w:sz="4" w:space="0" w:color="auto"/>
            </w:tcBorders>
            <w:shd w:val="clear" w:color="auto" w:fill="FFFFFF"/>
            <w:noWrap/>
            <w:vAlign w:val="center"/>
          </w:tcPr>
          <w:p w14:paraId="2C49B97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35D6014"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03BA22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AC97A0F" w14:textId="77777777" w:rsidR="00882979" w:rsidRPr="00D276EC" w:rsidRDefault="00882979" w:rsidP="00882979">
            <w:pPr>
              <w:jc w:val="center"/>
              <w:rPr>
                <w:sz w:val="22"/>
                <w:szCs w:val="22"/>
                <w:lang w:eastAsia="en-US"/>
              </w:rPr>
            </w:pPr>
            <w:r w:rsidRPr="00D276EC">
              <w:rPr>
                <w:sz w:val="22"/>
                <w:szCs w:val="22"/>
                <w:lang w:eastAsia="en-US"/>
              </w:rPr>
              <w:t>18</w:t>
            </w:r>
          </w:p>
        </w:tc>
      </w:tr>
      <w:tr w:rsidR="00882979" w:rsidRPr="00D276EC" w14:paraId="49CB7D0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FE131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117</w:t>
            </w:r>
          </w:p>
        </w:tc>
        <w:tc>
          <w:tcPr>
            <w:tcW w:w="1016" w:type="pct"/>
            <w:tcBorders>
              <w:top w:val="nil"/>
              <w:left w:val="nil"/>
              <w:bottom w:val="single" w:sz="4" w:space="0" w:color="auto"/>
              <w:right w:val="single" w:sz="4" w:space="0" w:color="auto"/>
            </w:tcBorders>
            <w:shd w:val="clear" w:color="auto" w:fill="FFFFFF"/>
            <w:noWrap/>
            <w:vAlign w:val="center"/>
          </w:tcPr>
          <w:p w14:paraId="752EDBD3" w14:textId="77777777" w:rsidR="00882979" w:rsidRPr="00D276EC" w:rsidRDefault="00882979" w:rsidP="00882979">
            <w:pPr>
              <w:jc w:val="center"/>
              <w:rPr>
                <w:sz w:val="22"/>
                <w:szCs w:val="22"/>
                <w:lang w:eastAsia="en-US"/>
              </w:rPr>
            </w:pPr>
            <w:r w:rsidRPr="00D276EC">
              <w:rPr>
                <w:sz w:val="22"/>
                <w:szCs w:val="22"/>
                <w:lang w:eastAsia="en-US"/>
              </w:rPr>
              <w:t>4М-397</w:t>
            </w:r>
          </w:p>
        </w:tc>
        <w:tc>
          <w:tcPr>
            <w:tcW w:w="1023" w:type="pct"/>
            <w:tcBorders>
              <w:top w:val="nil"/>
              <w:left w:val="nil"/>
              <w:bottom w:val="single" w:sz="4" w:space="0" w:color="auto"/>
              <w:right w:val="single" w:sz="4" w:space="0" w:color="auto"/>
            </w:tcBorders>
            <w:shd w:val="clear" w:color="auto" w:fill="FFFFFF"/>
            <w:noWrap/>
            <w:vAlign w:val="center"/>
          </w:tcPr>
          <w:p w14:paraId="21B42DB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84A3C91"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30248E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9B4025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7DCE84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886E2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118</w:t>
            </w:r>
          </w:p>
        </w:tc>
        <w:tc>
          <w:tcPr>
            <w:tcW w:w="1016" w:type="pct"/>
            <w:tcBorders>
              <w:top w:val="nil"/>
              <w:left w:val="nil"/>
              <w:bottom w:val="single" w:sz="4" w:space="0" w:color="auto"/>
              <w:right w:val="single" w:sz="4" w:space="0" w:color="auto"/>
            </w:tcBorders>
            <w:shd w:val="clear" w:color="auto" w:fill="FFFFFF"/>
            <w:noWrap/>
            <w:vAlign w:val="center"/>
          </w:tcPr>
          <w:p w14:paraId="72F79F1E" w14:textId="77777777" w:rsidR="00882979" w:rsidRPr="00D276EC" w:rsidRDefault="00882979" w:rsidP="00882979">
            <w:pPr>
              <w:jc w:val="center"/>
              <w:rPr>
                <w:sz w:val="22"/>
                <w:szCs w:val="22"/>
                <w:lang w:eastAsia="en-US"/>
              </w:rPr>
            </w:pPr>
            <w:r w:rsidRPr="00D276EC">
              <w:rPr>
                <w:sz w:val="22"/>
                <w:szCs w:val="22"/>
                <w:lang w:eastAsia="en-US"/>
              </w:rPr>
              <w:t>4М-399</w:t>
            </w:r>
          </w:p>
        </w:tc>
        <w:tc>
          <w:tcPr>
            <w:tcW w:w="1023" w:type="pct"/>
            <w:tcBorders>
              <w:top w:val="nil"/>
              <w:left w:val="nil"/>
              <w:bottom w:val="single" w:sz="4" w:space="0" w:color="auto"/>
              <w:right w:val="single" w:sz="4" w:space="0" w:color="auto"/>
            </w:tcBorders>
            <w:shd w:val="clear" w:color="auto" w:fill="FFFFFF"/>
            <w:noWrap/>
            <w:vAlign w:val="center"/>
          </w:tcPr>
          <w:p w14:paraId="20A03BE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E261BDA"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707505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A2D547" w14:textId="77777777" w:rsidR="00882979" w:rsidRPr="00D276EC" w:rsidRDefault="00882979" w:rsidP="00882979">
            <w:pPr>
              <w:jc w:val="center"/>
              <w:rPr>
                <w:sz w:val="22"/>
                <w:szCs w:val="22"/>
                <w:lang w:eastAsia="en-US"/>
              </w:rPr>
            </w:pPr>
            <w:r w:rsidRPr="00D276EC">
              <w:rPr>
                <w:sz w:val="22"/>
                <w:szCs w:val="22"/>
                <w:lang w:eastAsia="en-US"/>
              </w:rPr>
              <w:t>90</w:t>
            </w:r>
          </w:p>
        </w:tc>
      </w:tr>
      <w:tr w:rsidR="00882979" w:rsidRPr="00D276EC" w14:paraId="4DA891C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0C88DD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117</w:t>
            </w:r>
          </w:p>
        </w:tc>
        <w:tc>
          <w:tcPr>
            <w:tcW w:w="1016" w:type="pct"/>
            <w:tcBorders>
              <w:top w:val="nil"/>
              <w:left w:val="nil"/>
              <w:bottom w:val="single" w:sz="4" w:space="0" w:color="auto"/>
              <w:right w:val="single" w:sz="4" w:space="0" w:color="auto"/>
            </w:tcBorders>
            <w:shd w:val="clear" w:color="auto" w:fill="FFFFFF"/>
            <w:noWrap/>
            <w:vAlign w:val="center"/>
          </w:tcPr>
          <w:p w14:paraId="38F64FF7" w14:textId="77777777" w:rsidR="00882979" w:rsidRPr="00D276EC" w:rsidRDefault="00882979" w:rsidP="00882979">
            <w:pPr>
              <w:jc w:val="center"/>
              <w:rPr>
                <w:sz w:val="22"/>
                <w:szCs w:val="22"/>
                <w:lang w:eastAsia="en-US"/>
              </w:rPr>
            </w:pPr>
            <w:r w:rsidRPr="00D276EC">
              <w:rPr>
                <w:sz w:val="22"/>
                <w:szCs w:val="22"/>
                <w:lang w:eastAsia="en-US"/>
              </w:rPr>
              <w:t>4М-400</w:t>
            </w:r>
          </w:p>
        </w:tc>
        <w:tc>
          <w:tcPr>
            <w:tcW w:w="1023" w:type="pct"/>
            <w:tcBorders>
              <w:top w:val="nil"/>
              <w:left w:val="nil"/>
              <w:bottom w:val="single" w:sz="4" w:space="0" w:color="auto"/>
              <w:right w:val="single" w:sz="4" w:space="0" w:color="auto"/>
            </w:tcBorders>
            <w:shd w:val="clear" w:color="auto" w:fill="FFFFFF"/>
            <w:noWrap/>
            <w:vAlign w:val="center"/>
          </w:tcPr>
          <w:p w14:paraId="5C668EE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585C58E"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57F8BFE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CE739F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F90917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ED444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118</w:t>
            </w:r>
          </w:p>
        </w:tc>
        <w:tc>
          <w:tcPr>
            <w:tcW w:w="1016" w:type="pct"/>
            <w:tcBorders>
              <w:top w:val="nil"/>
              <w:left w:val="nil"/>
              <w:bottom w:val="single" w:sz="4" w:space="0" w:color="auto"/>
              <w:right w:val="single" w:sz="4" w:space="0" w:color="auto"/>
            </w:tcBorders>
            <w:shd w:val="clear" w:color="auto" w:fill="FFFFFF"/>
            <w:noWrap/>
            <w:vAlign w:val="center"/>
          </w:tcPr>
          <w:p w14:paraId="676222F9" w14:textId="77777777" w:rsidR="00882979" w:rsidRPr="00D276EC" w:rsidRDefault="00882979" w:rsidP="00882979">
            <w:pPr>
              <w:jc w:val="center"/>
              <w:rPr>
                <w:sz w:val="22"/>
                <w:szCs w:val="22"/>
                <w:lang w:eastAsia="en-US"/>
              </w:rPr>
            </w:pPr>
            <w:r w:rsidRPr="00D276EC">
              <w:rPr>
                <w:sz w:val="22"/>
                <w:szCs w:val="22"/>
                <w:lang w:eastAsia="en-US"/>
              </w:rPr>
              <w:t>4М-403</w:t>
            </w:r>
          </w:p>
        </w:tc>
        <w:tc>
          <w:tcPr>
            <w:tcW w:w="1023" w:type="pct"/>
            <w:tcBorders>
              <w:top w:val="nil"/>
              <w:left w:val="nil"/>
              <w:bottom w:val="single" w:sz="4" w:space="0" w:color="auto"/>
              <w:right w:val="single" w:sz="4" w:space="0" w:color="auto"/>
            </w:tcBorders>
            <w:shd w:val="clear" w:color="auto" w:fill="FFFFFF"/>
            <w:noWrap/>
            <w:vAlign w:val="center"/>
          </w:tcPr>
          <w:p w14:paraId="3AE4A4F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09970E4"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98CE0E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C9BC991" w14:textId="77777777" w:rsidR="00882979" w:rsidRPr="00D276EC" w:rsidRDefault="00882979" w:rsidP="00882979">
            <w:pPr>
              <w:jc w:val="center"/>
              <w:rPr>
                <w:sz w:val="22"/>
                <w:szCs w:val="22"/>
                <w:lang w:eastAsia="en-US"/>
              </w:rPr>
            </w:pPr>
            <w:r w:rsidRPr="00D276EC">
              <w:rPr>
                <w:sz w:val="22"/>
                <w:szCs w:val="22"/>
                <w:lang w:eastAsia="en-US"/>
              </w:rPr>
              <w:t>187</w:t>
            </w:r>
          </w:p>
        </w:tc>
      </w:tr>
      <w:tr w:rsidR="00882979" w:rsidRPr="00D276EC" w14:paraId="369F3A9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2A9C7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119</w:t>
            </w:r>
          </w:p>
        </w:tc>
        <w:tc>
          <w:tcPr>
            <w:tcW w:w="1016" w:type="pct"/>
            <w:tcBorders>
              <w:top w:val="nil"/>
              <w:left w:val="nil"/>
              <w:bottom w:val="single" w:sz="4" w:space="0" w:color="auto"/>
              <w:right w:val="single" w:sz="4" w:space="0" w:color="auto"/>
            </w:tcBorders>
            <w:shd w:val="clear" w:color="auto" w:fill="FFFFFF"/>
            <w:noWrap/>
            <w:vAlign w:val="center"/>
          </w:tcPr>
          <w:p w14:paraId="05C14738" w14:textId="77777777" w:rsidR="00882979" w:rsidRPr="00D276EC" w:rsidRDefault="00882979" w:rsidP="00882979">
            <w:pPr>
              <w:jc w:val="center"/>
              <w:rPr>
                <w:sz w:val="22"/>
                <w:szCs w:val="22"/>
                <w:lang w:eastAsia="en-US"/>
              </w:rPr>
            </w:pPr>
            <w:r w:rsidRPr="00D276EC">
              <w:rPr>
                <w:sz w:val="22"/>
                <w:szCs w:val="22"/>
                <w:lang w:eastAsia="en-US"/>
              </w:rPr>
              <w:t>4М-407</w:t>
            </w:r>
          </w:p>
        </w:tc>
        <w:tc>
          <w:tcPr>
            <w:tcW w:w="1023" w:type="pct"/>
            <w:tcBorders>
              <w:top w:val="nil"/>
              <w:left w:val="nil"/>
              <w:bottom w:val="single" w:sz="4" w:space="0" w:color="auto"/>
              <w:right w:val="single" w:sz="4" w:space="0" w:color="auto"/>
            </w:tcBorders>
            <w:shd w:val="clear" w:color="auto" w:fill="FFFFFF"/>
            <w:noWrap/>
            <w:vAlign w:val="center"/>
          </w:tcPr>
          <w:p w14:paraId="62D5D57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06BBAFB"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FF10D3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D94F59C" w14:textId="77777777" w:rsidR="00882979" w:rsidRPr="00D276EC" w:rsidRDefault="00882979" w:rsidP="00882979">
            <w:pPr>
              <w:jc w:val="center"/>
              <w:rPr>
                <w:sz w:val="22"/>
                <w:szCs w:val="22"/>
                <w:lang w:eastAsia="en-US"/>
              </w:rPr>
            </w:pPr>
            <w:r w:rsidRPr="00D276EC">
              <w:rPr>
                <w:sz w:val="22"/>
                <w:szCs w:val="22"/>
                <w:lang w:eastAsia="en-US"/>
              </w:rPr>
              <w:t>34</w:t>
            </w:r>
          </w:p>
        </w:tc>
      </w:tr>
      <w:tr w:rsidR="00882979" w:rsidRPr="00D276EC" w14:paraId="302720D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59863D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118</w:t>
            </w:r>
          </w:p>
        </w:tc>
        <w:tc>
          <w:tcPr>
            <w:tcW w:w="1016" w:type="pct"/>
            <w:tcBorders>
              <w:top w:val="nil"/>
              <w:left w:val="nil"/>
              <w:bottom w:val="single" w:sz="4" w:space="0" w:color="auto"/>
              <w:right w:val="single" w:sz="4" w:space="0" w:color="auto"/>
            </w:tcBorders>
            <w:shd w:val="clear" w:color="auto" w:fill="FFFFFF"/>
            <w:noWrap/>
            <w:vAlign w:val="center"/>
          </w:tcPr>
          <w:p w14:paraId="123A070B" w14:textId="77777777" w:rsidR="00882979" w:rsidRPr="00D276EC" w:rsidRDefault="00882979" w:rsidP="00882979">
            <w:pPr>
              <w:jc w:val="center"/>
              <w:rPr>
                <w:sz w:val="22"/>
                <w:szCs w:val="22"/>
                <w:lang w:eastAsia="en-US"/>
              </w:rPr>
            </w:pPr>
            <w:r w:rsidRPr="00D276EC">
              <w:rPr>
                <w:sz w:val="22"/>
                <w:szCs w:val="22"/>
                <w:lang w:eastAsia="en-US"/>
              </w:rPr>
              <w:t>4М-411</w:t>
            </w:r>
          </w:p>
        </w:tc>
        <w:tc>
          <w:tcPr>
            <w:tcW w:w="1023" w:type="pct"/>
            <w:tcBorders>
              <w:top w:val="nil"/>
              <w:left w:val="nil"/>
              <w:bottom w:val="single" w:sz="4" w:space="0" w:color="auto"/>
              <w:right w:val="single" w:sz="4" w:space="0" w:color="auto"/>
            </w:tcBorders>
            <w:shd w:val="clear" w:color="auto" w:fill="FFFFFF"/>
            <w:noWrap/>
            <w:vAlign w:val="center"/>
          </w:tcPr>
          <w:p w14:paraId="572CFAB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39B8137"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FB91E6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BD04655" w14:textId="77777777" w:rsidR="00882979" w:rsidRPr="00D276EC" w:rsidRDefault="00882979" w:rsidP="00882979">
            <w:pPr>
              <w:jc w:val="center"/>
              <w:rPr>
                <w:sz w:val="22"/>
                <w:szCs w:val="22"/>
                <w:lang w:eastAsia="en-US"/>
              </w:rPr>
            </w:pPr>
            <w:r w:rsidRPr="00D276EC">
              <w:rPr>
                <w:sz w:val="22"/>
                <w:szCs w:val="22"/>
                <w:lang w:eastAsia="en-US"/>
              </w:rPr>
              <w:t>283</w:t>
            </w:r>
          </w:p>
        </w:tc>
      </w:tr>
      <w:tr w:rsidR="00882979" w:rsidRPr="00D276EC" w14:paraId="15B826F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822C82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119</w:t>
            </w:r>
          </w:p>
        </w:tc>
        <w:tc>
          <w:tcPr>
            <w:tcW w:w="1016" w:type="pct"/>
            <w:tcBorders>
              <w:top w:val="nil"/>
              <w:left w:val="nil"/>
              <w:bottom w:val="single" w:sz="4" w:space="0" w:color="auto"/>
              <w:right w:val="single" w:sz="4" w:space="0" w:color="auto"/>
            </w:tcBorders>
            <w:shd w:val="clear" w:color="auto" w:fill="FFFFFF"/>
            <w:noWrap/>
            <w:vAlign w:val="center"/>
          </w:tcPr>
          <w:p w14:paraId="1965F616" w14:textId="77777777" w:rsidR="00882979" w:rsidRPr="00D276EC" w:rsidRDefault="00882979" w:rsidP="00882979">
            <w:pPr>
              <w:jc w:val="center"/>
              <w:rPr>
                <w:sz w:val="22"/>
                <w:szCs w:val="22"/>
                <w:lang w:eastAsia="en-US"/>
              </w:rPr>
            </w:pPr>
            <w:r w:rsidRPr="00D276EC">
              <w:rPr>
                <w:sz w:val="22"/>
                <w:szCs w:val="22"/>
                <w:lang w:eastAsia="en-US"/>
              </w:rPr>
              <w:t>4М-413</w:t>
            </w:r>
          </w:p>
        </w:tc>
        <w:tc>
          <w:tcPr>
            <w:tcW w:w="1023" w:type="pct"/>
            <w:tcBorders>
              <w:top w:val="nil"/>
              <w:left w:val="nil"/>
              <w:bottom w:val="single" w:sz="4" w:space="0" w:color="auto"/>
              <w:right w:val="single" w:sz="4" w:space="0" w:color="auto"/>
            </w:tcBorders>
            <w:shd w:val="clear" w:color="auto" w:fill="FFFFFF"/>
            <w:noWrap/>
            <w:vAlign w:val="center"/>
          </w:tcPr>
          <w:p w14:paraId="779E6302"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2494CB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110240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341FDF4" w14:textId="77777777" w:rsidR="00882979" w:rsidRPr="00D276EC" w:rsidRDefault="00882979" w:rsidP="00882979">
            <w:pPr>
              <w:jc w:val="center"/>
              <w:rPr>
                <w:sz w:val="22"/>
                <w:szCs w:val="22"/>
                <w:lang w:eastAsia="en-US"/>
              </w:rPr>
            </w:pPr>
            <w:r w:rsidRPr="00D276EC">
              <w:rPr>
                <w:sz w:val="22"/>
                <w:szCs w:val="22"/>
                <w:lang w:eastAsia="en-US"/>
              </w:rPr>
              <w:t>124</w:t>
            </w:r>
          </w:p>
        </w:tc>
      </w:tr>
      <w:tr w:rsidR="00882979" w:rsidRPr="00D276EC" w14:paraId="1C94FB7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4BBF42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120</w:t>
            </w:r>
          </w:p>
        </w:tc>
        <w:tc>
          <w:tcPr>
            <w:tcW w:w="1016" w:type="pct"/>
            <w:tcBorders>
              <w:top w:val="nil"/>
              <w:left w:val="nil"/>
              <w:bottom w:val="single" w:sz="4" w:space="0" w:color="auto"/>
              <w:right w:val="single" w:sz="4" w:space="0" w:color="auto"/>
            </w:tcBorders>
            <w:shd w:val="clear" w:color="auto" w:fill="FFFFFF"/>
            <w:noWrap/>
            <w:vAlign w:val="center"/>
          </w:tcPr>
          <w:p w14:paraId="49934B66" w14:textId="77777777" w:rsidR="00882979" w:rsidRPr="00D276EC" w:rsidRDefault="00882979" w:rsidP="00882979">
            <w:pPr>
              <w:jc w:val="center"/>
              <w:rPr>
                <w:sz w:val="22"/>
                <w:szCs w:val="22"/>
                <w:lang w:eastAsia="en-US"/>
              </w:rPr>
            </w:pPr>
            <w:r w:rsidRPr="00D276EC">
              <w:rPr>
                <w:sz w:val="22"/>
                <w:szCs w:val="22"/>
                <w:lang w:eastAsia="en-US"/>
              </w:rPr>
              <w:t>4М-415</w:t>
            </w:r>
          </w:p>
        </w:tc>
        <w:tc>
          <w:tcPr>
            <w:tcW w:w="1023" w:type="pct"/>
            <w:tcBorders>
              <w:top w:val="nil"/>
              <w:left w:val="nil"/>
              <w:bottom w:val="single" w:sz="4" w:space="0" w:color="auto"/>
              <w:right w:val="single" w:sz="4" w:space="0" w:color="auto"/>
            </w:tcBorders>
            <w:shd w:val="clear" w:color="auto" w:fill="FFFFFF"/>
            <w:noWrap/>
            <w:vAlign w:val="center"/>
          </w:tcPr>
          <w:p w14:paraId="32C054D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784365E"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62681B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4A89C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5564D2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7F484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119</w:t>
            </w:r>
          </w:p>
        </w:tc>
        <w:tc>
          <w:tcPr>
            <w:tcW w:w="1016" w:type="pct"/>
            <w:tcBorders>
              <w:top w:val="nil"/>
              <w:left w:val="nil"/>
              <w:bottom w:val="single" w:sz="4" w:space="0" w:color="auto"/>
              <w:right w:val="single" w:sz="4" w:space="0" w:color="auto"/>
            </w:tcBorders>
            <w:shd w:val="clear" w:color="auto" w:fill="FFFFFF"/>
            <w:noWrap/>
            <w:vAlign w:val="center"/>
          </w:tcPr>
          <w:p w14:paraId="20050CBC" w14:textId="77777777" w:rsidR="00882979" w:rsidRPr="00D276EC" w:rsidRDefault="00882979" w:rsidP="00882979">
            <w:pPr>
              <w:jc w:val="center"/>
              <w:rPr>
                <w:sz w:val="22"/>
                <w:szCs w:val="22"/>
                <w:lang w:eastAsia="en-US"/>
              </w:rPr>
            </w:pPr>
            <w:r w:rsidRPr="00D276EC">
              <w:rPr>
                <w:sz w:val="22"/>
                <w:szCs w:val="22"/>
                <w:lang w:eastAsia="en-US"/>
              </w:rPr>
              <w:t>4М-42</w:t>
            </w:r>
          </w:p>
        </w:tc>
        <w:tc>
          <w:tcPr>
            <w:tcW w:w="1023" w:type="pct"/>
            <w:tcBorders>
              <w:top w:val="nil"/>
              <w:left w:val="nil"/>
              <w:bottom w:val="single" w:sz="4" w:space="0" w:color="auto"/>
              <w:right w:val="single" w:sz="4" w:space="0" w:color="auto"/>
            </w:tcBorders>
            <w:shd w:val="clear" w:color="auto" w:fill="FFFFFF"/>
            <w:noWrap/>
            <w:vAlign w:val="center"/>
          </w:tcPr>
          <w:p w14:paraId="7CC6579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01A5C9F"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E601ED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88C319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28AEE4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D9F9E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120</w:t>
            </w:r>
          </w:p>
        </w:tc>
        <w:tc>
          <w:tcPr>
            <w:tcW w:w="1016" w:type="pct"/>
            <w:tcBorders>
              <w:top w:val="nil"/>
              <w:left w:val="nil"/>
              <w:bottom w:val="single" w:sz="4" w:space="0" w:color="auto"/>
              <w:right w:val="single" w:sz="4" w:space="0" w:color="auto"/>
            </w:tcBorders>
            <w:shd w:val="clear" w:color="auto" w:fill="FFFFFF"/>
            <w:noWrap/>
            <w:vAlign w:val="center"/>
          </w:tcPr>
          <w:p w14:paraId="2753EF20" w14:textId="77777777" w:rsidR="00882979" w:rsidRPr="00D276EC" w:rsidRDefault="00882979" w:rsidP="00882979">
            <w:pPr>
              <w:jc w:val="center"/>
              <w:rPr>
                <w:sz w:val="22"/>
                <w:szCs w:val="22"/>
                <w:lang w:eastAsia="en-US"/>
              </w:rPr>
            </w:pPr>
            <w:r w:rsidRPr="00D276EC">
              <w:rPr>
                <w:sz w:val="22"/>
                <w:szCs w:val="22"/>
                <w:lang w:eastAsia="en-US"/>
              </w:rPr>
              <w:t>4М-424</w:t>
            </w:r>
          </w:p>
        </w:tc>
        <w:tc>
          <w:tcPr>
            <w:tcW w:w="1023" w:type="pct"/>
            <w:tcBorders>
              <w:top w:val="nil"/>
              <w:left w:val="nil"/>
              <w:bottom w:val="single" w:sz="4" w:space="0" w:color="auto"/>
              <w:right w:val="single" w:sz="4" w:space="0" w:color="auto"/>
            </w:tcBorders>
            <w:shd w:val="clear" w:color="auto" w:fill="FFFFFF"/>
            <w:noWrap/>
            <w:vAlign w:val="center"/>
          </w:tcPr>
          <w:p w14:paraId="5A0975E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7FD834D"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3A2ED0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C6BE70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48A5B3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E4FC6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121</w:t>
            </w:r>
          </w:p>
        </w:tc>
        <w:tc>
          <w:tcPr>
            <w:tcW w:w="1016" w:type="pct"/>
            <w:tcBorders>
              <w:top w:val="nil"/>
              <w:left w:val="nil"/>
              <w:bottom w:val="single" w:sz="4" w:space="0" w:color="auto"/>
              <w:right w:val="single" w:sz="4" w:space="0" w:color="auto"/>
            </w:tcBorders>
            <w:shd w:val="clear" w:color="auto" w:fill="FFFFFF"/>
            <w:noWrap/>
            <w:vAlign w:val="center"/>
          </w:tcPr>
          <w:p w14:paraId="39B4D67D" w14:textId="77777777" w:rsidR="00882979" w:rsidRPr="00D276EC" w:rsidRDefault="00882979" w:rsidP="00882979">
            <w:pPr>
              <w:jc w:val="center"/>
              <w:rPr>
                <w:sz w:val="22"/>
                <w:szCs w:val="22"/>
                <w:lang w:eastAsia="en-US"/>
              </w:rPr>
            </w:pPr>
            <w:r w:rsidRPr="00D276EC">
              <w:rPr>
                <w:sz w:val="22"/>
                <w:szCs w:val="22"/>
                <w:lang w:eastAsia="en-US"/>
              </w:rPr>
              <w:t>4М-447</w:t>
            </w:r>
          </w:p>
        </w:tc>
        <w:tc>
          <w:tcPr>
            <w:tcW w:w="1023" w:type="pct"/>
            <w:tcBorders>
              <w:top w:val="nil"/>
              <w:left w:val="nil"/>
              <w:bottom w:val="single" w:sz="4" w:space="0" w:color="auto"/>
              <w:right w:val="single" w:sz="4" w:space="0" w:color="auto"/>
            </w:tcBorders>
            <w:shd w:val="clear" w:color="auto" w:fill="FFFFFF"/>
            <w:noWrap/>
            <w:vAlign w:val="center"/>
          </w:tcPr>
          <w:p w14:paraId="699551AC"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06B32A4"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B827A6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79F4797" w14:textId="77777777" w:rsidR="00882979" w:rsidRPr="00D276EC" w:rsidRDefault="00882979" w:rsidP="00882979">
            <w:pPr>
              <w:jc w:val="center"/>
              <w:rPr>
                <w:sz w:val="22"/>
                <w:szCs w:val="22"/>
                <w:lang w:eastAsia="en-US"/>
              </w:rPr>
            </w:pPr>
            <w:r w:rsidRPr="00D276EC">
              <w:rPr>
                <w:sz w:val="22"/>
                <w:szCs w:val="22"/>
                <w:lang w:eastAsia="en-US"/>
              </w:rPr>
              <w:t>12</w:t>
            </w:r>
          </w:p>
        </w:tc>
      </w:tr>
      <w:tr w:rsidR="00882979" w:rsidRPr="00D276EC" w14:paraId="49A9002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D98A3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120</w:t>
            </w:r>
          </w:p>
        </w:tc>
        <w:tc>
          <w:tcPr>
            <w:tcW w:w="1016" w:type="pct"/>
            <w:tcBorders>
              <w:top w:val="nil"/>
              <w:left w:val="nil"/>
              <w:bottom w:val="single" w:sz="4" w:space="0" w:color="auto"/>
              <w:right w:val="single" w:sz="4" w:space="0" w:color="auto"/>
            </w:tcBorders>
            <w:shd w:val="clear" w:color="auto" w:fill="FFFFFF"/>
            <w:noWrap/>
            <w:vAlign w:val="center"/>
          </w:tcPr>
          <w:p w14:paraId="76986640" w14:textId="77777777" w:rsidR="00882979" w:rsidRPr="00D276EC" w:rsidRDefault="00882979" w:rsidP="00882979">
            <w:pPr>
              <w:jc w:val="center"/>
              <w:rPr>
                <w:sz w:val="22"/>
                <w:szCs w:val="22"/>
                <w:lang w:eastAsia="en-US"/>
              </w:rPr>
            </w:pPr>
            <w:r w:rsidRPr="00D276EC">
              <w:rPr>
                <w:sz w:val="22"/>
                <w:szCs w:val="22"/>
                <w:lang w:eastAsia="en-US"/>
              </w:rPr>
              <w:t>4М-448</w:t>
            </w:r>
          </w:p>
        </w:tc>
        <w:tc>
          <w:tcPr>
            <w:tcW w:w="1023" w:type="pct"/>
            <w:tcBorders>
              <w:top w:val="nil"/>
              <w:left w:val="nil"/>
              <w:bottom w:val="single" w:sz="4" w:space="0" w:color="auto"/>
              <w:right w:val="single" w:sz="4" w:space="0" w:color="auto"/>
            </w:tcBorders>
            <w:shd w:val="clear" w:color="auto" w:fill="FFFFFF"/>
            <w:noWrap/>
            <w:vAlign w:val="center"/>
          </w:tcPr>
          <w:p w14:paraId="4F979245"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04D34600"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83114D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DF84CD9" w14:textId="77777777" w:rsidR="00882979" w:rsidRPr="00D276EC" w:rsidRDefault="00882979" w:rsidP="00882979">
            <w:pPr>
              <w:jc w:val="center"/>
              <w:rPr>
                <w:sz w:val="22"/>
                <w:szCs w:val="22"/>
                <w:lang w:eastAsia="en-US"/>
              </w:rPr>
            </w:pPr>
            <w:r w:rsidRPr="00D276EC">
              <w:rPr>
                <w:sz w:val="22"/>
                <w:szCs w:val="22"/>
                <w:lang w:eastAsia="en-US"/>
              </w:rPr>
              <w:t>100</w:t>
            </w:r>
          </w:p>
        </w:tc>
      </w:tr>
      <w:tr w:rsidR="00882979" w:rsidRPr="00D276EC" w14:paraId="60E4AF8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7740B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121</w:t>
            </w:r>
          </w:p>
        </w:tc>
        <w:tc>
          <w:tcPr>
            <w:tcW w:w="1016" w:type="pct"/>
            <w:tcBorders>
              <w:top w:val="nil"/>
              <w:left w:val="nil"/>
              <w:bottom w:val="single" w:sz="4" w:space="0" w:color="auto"/>
              <w:right w:val="single" w:sz="4" w:space="0" w:color="auto"/>
            </w:tcBorders>
            <w:shd w:val="clear" w:color="auto" w:fill="FFFFFF"/>
            <w:noWrap/>
            <w:vAlign w:val="center"/>
          </w:tcPr>
          <w:p w14:paraId="40FA8BF0" w14:textId="77777777" w:rsidR="00882979" w:rsidRPr="00D276EC" w:rsidRDefault="00882979" w:rsidP="00882979">
            <w:pPr>
              <w:jc w:val="center"/>
              <w:rPr>
                <w:sz w:val="22"/>
                <w:szCs w:val="22"/>
                <w:lang w:eastAsia="en-US"/>
              </w:rPr>
            </w:pPr>
            <w:r w:rsidRPr="00D276EC">
              <w:rPr>
                <w:sz w:val="22"/>
                <w:szCs w:val="22"/>
                <w:lang w:eastAsia="en-US"/>
              </w:rPr>
              <w:t>4М-449</w:t>
            </w:r>
          </w:p>
        </w:tc>
        <w:tc>
          <w:tcPr>
            <w:tcW w:w="1023" w:type="pct"/>
            <w:tcBorders>
              <w:top w:val="nil"/>
              <w:left w:val="nil"/>
              <w:bottom w:val="single" w:sz="4" w:space="0" w:color="auto"/>
              <w:right w:val="single" w:sz="4" w:space="0" w:color="auto"/>
            </w:tcBorders>
            <w:shd w:val="clear" w:color="auto" w:fill="FFFFFF"/>
            <w:noWrap/>
            <w:vAlign w:val="center"/>
          </w:tcPr>
          <w:p w14:paraId="66D75FE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F8752CC"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5803E3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3DEAECD" w14:textId="77777777" w:rsidR="00882979" w:rsidRPr="00D276EC" w:rsidRDefault="00882979" w:rsidP="00882979">
            <w:pPr>
              <w:jc w:val="center"/>
              <w:rPr>
                <w:sz w:val="22"/>
                <w:szCs w:val="22"/>
                <w:lang w:eastAsia="en-US"/>
              </w:rPr>
            </w:pPr>
            <w:r w:rsidRPr="00D276EC">
              <w:rPr>
                <w:sz w:val="22"/>
                <w:szCs w:val="22"/>
                <w:lang w:eastAsia="en-US"/>
              </w:rPr>
              <w:t>113</w:t>
            </w:r>
          </w:p>
        </w:tc>
      </w:tr>
      <w:tr w:rsidR="00882979" w:rsidRPr="00D276EC" w14:paraId="5140B69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02E018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122</w:t>
            </w:r>
          </w:p>
        </w:tc>
        <w:tc>
          <w:tcPr>
            <w:tcW w:w="1016" w:type="pct"/>
            <w:tcBorders>
              <w:top w:val="nil"/>
              <w:left w:val="nil"/>
              <w:bottom w:val="single" w:sz="4" w:space="0" w:color="auto"/>
              <w:right w:val="single" w:sz="4" w:space="0" w:color="auto"/>
            </w:tcBorders>
            <w:shd w:val="clear" w:color="auto" w:fill="FFFFFF"/>
            <w:noWrap/>
            <w:vAlign w:val="center"/>
          </w:tcPr>
          <w:p w14:paraId="3FFDF9E1" w14:textId="77777777" w:rsidR="00882979" w:rsidRPr="00D276EC" w:rsidRDefault="00882979" w:rsidP="00882979">
            <w:pPr>
              <w:jc w:val="center"/>
              <w:rPr>
                <w:sz w:val="22"/>
                <w:szCs w:val="22"/>
                <w:lang w:eastAsia="en-US"/>
              </w:rPr>
            </w:pPr>
            <w:r w:rsidRPr="00D276EC">
              <w:rPr>
                <w:sz w:val="22"/>
                <w:szCs w:val="22"/>
                <w:lang w:eastAsia="en-US"/>
              </w:rPr>
              <w:t>4М-450</w:t>
            </w:r>
          </w:p>
        </w:tc>
        <w:tc>
          <w:tcPr>
            <w:tcW w:w="1023" w:type="pct"/>
            <w:tcBorders>
              <w:top w:val="nil"/>
              <w:left w:val="nil"/>
              <w:bottom w:val="single" w:sz="4" w:space="0" w:color="auto"/>
              <w:right w:val="single" w:sz="4" w:space="0" w:color="auto"/>
            </w:tcBorders>
            <w:shd w:val="clear" w:color="auto" w:fill="FFFFFF"/>
            <w:noWrap/>
            <w:vAlign w:val="center"/>
          </w:tcPr>
          <w:p w14:paraId="0D67F20D"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67BD90DF"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6E6BA50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2A724EF" w14:textId="77777777" w:rsidR="00882979" w:rsidRPr="00D276EC" w:rsidRDefault="00882979" w:rsidP="00882979">
            <w:pPr>
              <w:jc w:val="center"/>
              <w:rPr>
                <w:sz w:val="22"/>
                <w:szCs w:val="22"/>
                <w:lang w:eastAsia="en-US"/>
              </w:rPr>
            </w:pPr>
            <w:r w:rsidRPr="00D276EC">
              <w:rPr>
                <w:sz w:val="22"/>
                <w:szCs w:val="22"/>
                <w:lang w:eastAsia="en-US"/>
              </w:rPr>
              <w:t>13</w:t>
            </w:r>
          </w:p>
        </w:tc>
      </w:tr>
      <w:tr w:rsidR="00882979" w:rsidRPr="00D276EC" w14:paraId="637953A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AA8DF6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121</w:t>
            </w:r>
          </w:p>
        </w:tc>
        <w:tc>
          <w:tcPr>
            <w:tcW w:w="1016" w:type="pct"/>
            <w:tcBorders>
              <w:top w:val="nil"/>
              <w:left w:val="nil"/>
              <w:bottom w:val="single" w:sz="4" w:space="0" w:color="auto"/>
              <w:right w:val="single" w:sz="4" w:space="0" w:color="auto"/>
            </w:tcBorders>
            <w:shd w:val="clear" w:color="auto" w:fill="FFFFFF"/>
            <w:noWrap/>
            <w:vAlign w:val="center"/>
          </w:tcPr>
          <w:p w14:paraId="7B8F1628" w14:textId="77777777" w:rsidR="00882979" w:rsidRPr="00D276EC" w:rsidRDefault="00882979" w:rsidP="00882979">
            <w:pPr>
              <w:jc w:val="center"/>
              <w:rPr>
                <w:sz w:val="22"/>
                <w:szCs w:val="22"/>
                <w:lang w:eastAsia="en-US"/>
              </w:rPr>
            </w:pPr>
            <w:r w:rsidRPr="00D276EC">
              <w:rPr>
                <w:sz w:val="22"/>
                <w:szCs w:val="22"/>
                <w:lang w:eastAsia="en-US"/>
              </w:rPr>
              <w:t>4М-452</w:t>
            </w:r>
          </w:p>
        </w:tc>
        <w:tc>
          <w:tcPr>
            <w:tcW w:w="1023" w:type="pct"/>
            <w:tcBorders>
              <w:top w:val="nil"/>
              <w:left w:val="nil"/>
              <w:bottom w:val="single" w:sz="4" w:space="0" w:color="auto"/>
              <w:right w:val="single" w:sz="4" w:space="0" w:color="auto"/>
            </w:tcBorders>
            <w:shd w:val="clear" w:color="auto" w:fill="FFFFFF"/>
            <w:noWrap/>
            <w:vAlign w:val="center"/>
          </w:tcPr>
          <w:p w14:paraId="3B51EF0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14B81A2"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8B916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FA0B62A" w14:textId="77777777" w:rsidR="00882979" w:rsidRPr="00D276EC" w:rsidRDefault="00882979" w:rsidP="00882979">
            <w:pPr>
              <w:jc w:val="center"/>
              <w:rPr>
                <w:sz w:val="22"/>
                <w:szCs w:val="22"/>
                <w:lang w:eastAsia="en-US"/>
              </w:rPr>
            </w:pPr>
            <w:r w:rsidRPr="00D276EC">
              <w:rPr>
                <w:sz w:val="22"/>
                <w:szCs w:val="22"/>
                <w:lang w:eastAsia="en-US"/>
              </w:rPr>
              <w:t>41</w:t>
            </w:r>
          </w:p>
        </w:tc>
      </w:tr>
      <w:tr w:rsidR="00882979" w:rsidRPr="00D276EC" w14:paraId="489FAD9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08B2B2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122</w:t>
            </w:r>
          </w:p>
        </w:tc>
        <w:tc>
          <w:tcPr>
            <w:tcW w:w="1016" w:type="pct"/>
            <w:tcBorders>
              <w:top w:val="nil"/>
              <w:left w:val="nil"/>
              <w:bottom w:val="single" w:sz="4" w:space="0" w:color="auto"/>
              <w:right w:val="single" w:sz="4" w:space="0" w:color="auto"/>
            </w:tcBorders>
            <w:shd w:val="clear" w:color="auto" w:fill="FFFFFF"/>
            <w:noWrap/>
            <w:vAlign w:val="center"/>
          </w:tcPr>
          <w:p w14:paraId="36041A57" w14:textId="77777777" w:rsidR="00882979" w:rsidRPr="00D276EC" w:rsidRDefault="00882979" w:rsidP="00882979">
            <w:pPr>
              <w:jc w:val="center"/>
              <w:rPr>
                <w:sz w:val="22"/>
                <w:szCs w:val="22"/>
                <w:lang w:eastAsia="en-US"/>
              </w:rPr>
            </w:pPr>
            <w:r w:rsidRPr="00D276EC">
              <w:rPr>
                <w:sz w:val="22"/>
                <w:szCs w:val="22"/>
                <w:lang w:eastAsia="en-US"/>
              </w:rPr>
              <w:t>4М-454</w:t>
            </w:r>
          </w:p>
        </w:tc>
        <w:tc>
          <w:tcPr>
            <w:tcW w:w="1023" w:type="pct"/>
            <w:tcBorders>
              <w:top w:val="nil"/>
              <w:left w:val="nil"/>
              <w:bottom w:val="single" w:sz="4" w:space="0" w:color="auto"/>
              <w:right w:val="single" w:sz="4" w:space="0" w:color="auto"/>
            </w:tcBorders>
            <w:shd w:val="clear" w:color="auto" w:fill="FFFFFF"/>
            <w:noWrap/>
            <w:vAlign w:val="center"/>
          </w:tcPr>
          <w:p w14:paraId="56734FE6"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0CD11A9"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762B317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15C7D2"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66929B5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D4304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123</w:t>
            </w:r>
          </w:p>
        </w:tc>
        <w:tc>
          <w:tcPr>
            <w:tcW w:w="1016" w:type="pct"/>
            <w:tcBorders>
              <w:top w:val="nil"/>
              <w:left w:val="nil"/>
              <w:bottom w:val="single" w:sz="4" w:space="0" w:color="auto"/>
              <w:right w:val="single" w:sz="4" w:space="0" w:color="auto"/>
            </w:tcBorders>
            <w:shd w:val="clear" w:color="auto" w:fill="FFFFFF"/>
            <w:noWrap/>
            <w:vAlign w:val="center"/>
          </w:tcPr>
          <w:p w14:paraId="574D2899" w14:textId="77777777" w:rsidR="00882979" w:rsidRPr="00D276EC" w:rsidRDefault="00882979" w:rsidP="00882979">
            <w:pPr>
              <w:jc w:val="center"/>
              <w:rPr>
                <w:sz w:val="22"/>
                <w:szCs w:val="22"/>
                <w:lang w:eastAsia="en-US"/>
              </w:rPr>
            </w:pPr>
            <w:r w:rsidRPr="00D276EC">
              <w:rPr>
                <w:sz w:val="22"/>
                <w:szCs w:val="22"/>
                <w:lang w:eastAsia="en-US"/>
              </w:rPr>
              <w:t>4М-457</w:t>
            </w:r>
          </w:p>
        </w:tc>
        <w:tc>
          <w:tcPr>
            <w:tcW w:w="1023" w:type="pct"/>
            <w:tcBorders>
              <w:top w:val="nil"/>
              <w:left w:val="nil"/>
              <w:bottom w:val="single" w:sz="4" w:space="0" w:color="auto"/>
              <w:right w:val="single" w:sz="4" w:space="0" w:color="auto"/>
            </w:tcBorders>
            <w:shd w:val="clear" w:color="auto" w:fill="FFFFFF"/>
            <w:noWrap/>
            <w:vAlign w:val="center"/>
          </w:tcPr>
          <w:p w14:paraId="461B6BBE"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5014306"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C74FF5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F74955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EB0E40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5E96B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122</w:t>
            </w:r>
          </w:p>
        </w:tc>
        <w:tc>
          <w:tcPr>
            <w:tcW w:w="1016" w:type="pct"/>
            <w:tcBorders>
              <w:top w:val="nil"/>
              <w:left w:val="nil"/>
              <w:bottom w:val="single" w:sz="4" w:space="0" w:color="auto"/>
              <w:right w:val="single" w:sz="4" w:space="0" w:color="auto"/>
            </w:tcBorders>
            <w:shd w:val="clear" w:color="auto" w:fill="FFFFFF"/>
            <w:noWrap/>
            <w:vAlign w:val="center"/>
          </w:tcPr>
          <w:p w14:paraId="44C8240C" w14:textId="77777777" w:rsidR="00882979" w:rsidRPr="00D276EC" w:rsidRDefault="00882979" w:rsidP="00882979">
            <w:pPr>
              <w:jc w:val="center"/>
              <w:rPr>
                <w:sz w:val="22"/>
                <w:szCs w:val="22"/>
                <w:lang w:eastAsia="en-US"/>
              </w:rPr>
            </w:pPr>
            <w:r w:rsidRPr="00D276EC">
              <w:rPr>
                <w:sz w:val="22"/>
                <w:szCs w:val="22"/>
                <w:lang w:eastAsia="en-US"/>
              </w:rPr>
              <w:t>4М-458</w:t>
            </w:r>
          </w:p>
        </w:tc>
        <w:tc>
          <w:tcPr>
            <w:tcW w:w="1023" w:type="pct"/>
            <w:tcBorders>
              <w:top w:val="nil"/>
              <w:left w:val="nil"/>
              <w:bottom w:val="single" w:sz="4" w:space="0" w:color="auto"/>
              <w:right w:val="single" w:sz="4" w:space="0" w:color="auto"/>
            </w:tcBorders>
            <w:shd w:val="clear" w:color="auto" w:fill="FFFFFF"/>
            <w:noWrap/>
            <w:vAlign w:val="center"/>
          </w:tcPr>
          <w:p w14:paraId="4D1BC417"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D3E7721"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206CFF7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092115D"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2A011AF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2949D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123</w:t>
            </w:r>
          </w:p>
        </w:tc>
        <w:tc>
          <w:tcPr>
            <w:tcW w:w="1016" w:type="pct"/>
            <w:tcBorders>
              <w:top w:val="nil"/>
              <w:left w:val="nil"/>
              <w:bottom w:val="single" w:sz="4" w:space="0" w:color="auto"/>
              <w:right w:val="single" w:sz="4" w:space="0" w:color="auto"/>
            </w:tcBorders>
            <w:shd w:val="clear" w:color="auto" w:fill="FFFFFF"/>
            <w:noWrap/>
            <w:vAlign w:val="center"/>
          </w:tcPr>
          <w:p w14:paraId="1203BB9E" w14:textId="77777777" w:rsidR="00882979" w:rsidRPr="00D276EC" w:rsidRDefault="00882979" w:rsidP="00882979">
            <w:pPr>
              <w:jc w:val="center"/>
              <w:rPr>
                <w:sz w:val="22"/>
                <w:szCs w:val="22"/>
                <w:lang w:eastAsia="en-US"/>
              </w:rPr>
            </w:pPr>
            <w:r w:rsidRPr="00D276EC">
              <w:rPr>
                <w:sz w:val="22"/>
                <w:szCs w:val="22"/>
                <w:lang w:eastAsia="en-US"/>
              </w:rPr>
              <w:t>4М-459</w:t>
            </w:r>
          </w:p>
        </w:tc>
        <w:tc>
          <w:tcPr>
            <w:tcW w:w="1023" w:type="pct"/>
            <w:tcBorders>
              <w:top w:val="nil"/>
              <w:left w:val="nil"/>
              <w:bottom w:val="single" w:sz="4" w:space="0" w:color="auto"/>
              <w:right w:val="single" w:sz="4" w:space="0" w:color="auto"/>
            </w:tcBorders>
            <w:shd w:val="clear" w:color="auto" w:fill="FFFFFF"/>
            <w:noWrap/>
            <w:vAlign w:val="center"/>
          </w:tcPr>
          <w:p w14:paraId="34415A84"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A3A43AF"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843603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BCF47C5"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1D8199C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74841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124</w:t>
            </w:r>
          </w:p>
        </w:tc>
        <w:tc>
          <w:tcPr>
            <w:tcW w:w="1016" w:type="pct"/>
            <w:tcBorders>
              <w:top w:val="nil"/>
              <w:left w:val="nil"/>
              <w:bottom w:val="single" w:sz="4" w:space="0" w:color="auto"/>
              <w:right w:val="single" w:sz="4" w:space="0" w:color="auto"/>
            </w:tcBorders>
            <w:shd w:val="clear" w:color="auto" w:fill="FFFFFF"/>
            <w:noWrap/>
            <w:vAlign w:val="center"/>
          </w:tcPr>
          <w:p w14:paraId="1BFC6B0E" w14:textId="77777777" w:rsidR="00882979" w:rsidRPr="00D276EC" w:rsidRDefault="00882979" w:rsidP="00882979">
            <w:pPr>
              <w:jc w:val="center"/>
              <w:rPr>
                <w:sz w:val="22"/>
                <w:szCs w:val="22"/>
                <w:lang w:eastAsia="en-US"/>
              </w:rPr>
            </w:pPr>
            <w:r w:rsidRPr="00D276EC">
              <w:rPr>
                <w:sz w:val="22"/>
                <w:szCs w:val="22"/>
                <w:lang w:eastAsia="en-US"/>
              </w:rPr>
              <w:t>4М-465</w:t>
            </w:r>
          </w:p>
        </w:tc>
        <w:tc>
          <w:tcPr>
            <w:tcW w:w="1023" w:type="pct"/>
            <w:tcBorders>
              <w:top w:val="nil"/>
              <w:left w:val="nil"/>
              <w:bottom w:val="single" w:sz="4" w:space="0" w:color="auto"/>
              <w:right w:val="single" w:sz="4" w:space="0" w:color="auto"/>
            </w:tcBorders>
            <w:shd w:val="clear" w:color="auto" w:fill="FFFFFF"/>
            <w:noWrap/>
            <w:vAlign w:val="center"/>
          </w:tcPr>
          <w:p w14:paraId="3DA3C5DD"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EEA7797"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3FAC09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5BA0C96" w14:textId="77777777" w:rsidR="00882979" w:rsidRPr="00D276EC" w:rsidRDefault="00882979" w:rsidP="00882979">
            <w:pPr>
              <w:jc w:val="center"/>
              <w:rPr>
                <w:sz w:val="22"/>
                <w:szCs w:val="22"/>
                <w:lang w:eastAsia="en-US"/>
              </w:rPr>
            </w:pPr>
            <w:r w:rsidRPr="00D276EC">
              <w:rPr>
                <w:sz w:val="22"/>
                <w:szCs w:val="22"/>
                <w:lang w:eastAsia="en-US"/>
              </w:rPr>
              <w:t>83</w:t>
            </w:r>
          </w:p>
        </w:tc>
      </w:tr>
      <w:tr w:rsidR="00882979" w:rsidRPr="00D276EC" w14:paraId="510F8D8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FF5457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123</w:t>
            </w:r>
          </w:p>
        </w:tc>
        <w:tc>
          <w:tcPr>
            <w:tcW w:w="1016" w:type="pct"/>
            <w:tcBorders>
              <w:top w:val="nil"/>
              <w:left w:val="nil"/>
              <w:bottom w:val="single" w:sz="4" w:space="0" w:color="auto"/>
              <w:right w:val="single" w:sz="4" w:space="0" w:color="auto"/>
            </w:tcBorders>
            <w:shd w:val="clear" w:color="auto" w:fill="FFFFFF"/>
            <w:noWrap/>
            <w:vAlign w:val="center"/>
          </w:tcPr>
          <w:p w14:paraId="4F773F86" w14:textId="77777777" w:rsidR="00882979" w:rsidRPr="00D276EC" w:rsidRDefault="00882979" w:rsidP="00882979">
            <w:pPr>
              <w:jc w:val="center"/>
              <w:rPr>
                <w:sz w:val="22"/>
                <w:szCs w:val="22"/>
                <w:lang w:eastAsia="en-US"/>
              </w:rPr>
            </w:pPr>
            <w:r w:rsidRPr="00D276EC">
              <w:rPr>
                <w:sz w:val="22"/>
                <w:szCs w:val="22"/>
                <w:lang w:eastAsia="en-US"/>
              </w:rPr>
              <w:t>4М-466</w:t>
            </w:r>
          </w:p>
        </w:tc>
        <w:tc>
          <w:tcPr>
            <w:tcW w:w="1023" w:type="pct"/>
            <w:tcBorders>
              <w:top w:val="nil"/>
              <w:left w:val="nil"/>
              <w:bottom w:val="single" w:sz="4" w:space="0" w:color="auto"/>
              <w:right w:val="single" w:sz="4" w:space="0" w:color="auto"/>
            </w:tcBorders>
            <w:shd w:val="clear" w:color="auto" w:fill="FFFFFF"/>
            <w:noWrap/>
            <w:vAlign w:val="center"/>
          </w:tcPr>
          <w:p w14:paraId="2CCCC83B"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72A3D06"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3A73F4D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D85620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EF7B11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B530B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124</w:t>
            </w:r>
          </w:p>
        </w:tc>
        <w:tc>
          <w:tcPr>
            <w:tcW w:w="1016" w:type="pct"/>
            <w:tcBorders>
              <w:top w:val="nil"/>
              <w:left w:val="nil"/>
              <w:bottom w:val="single" w:sz="4" w:space="0" w:color="auto"/>
              <w:right w:val="single" w:sz="4" w:space="0" w:color="auto"/>
            </w:tcBorders>
            <w:shd w:val="clear" w:color="auto" w:fill="FFFFFF"/>
            <w:noWrap/>
            <w:vAlign w:val="center"/>
          </w:tcPr>
          <w:p w14:paraId="2E1B7B15" w14:textId="77777777" w:rsidR="00882979" w:rsidRPr="00D276EC" w:rsidRDefault="00882979" w:rsidP="00882979">
            <w:pPr>
              <w:jc w:val="center"/>
              <w:rPr>
                <w:sz w:val="22"/>
                <w:szCs w:val="22"/>
                <w:lang w:eastAsia="en-US"/>
              </w:rPr>
            </w:pPr>
            <w:r w:rsidRPr="00D276EC">
              <w:rPr>
                <w:sz w:val="22"/>
                <w:szCs w:val="22"/>
                <w:lang w:eastAsia="en-US"/>
              </w:rPr>
              <w:t>4М-471</w:t>
            </w:r>
          </w:p>
        </w:tc>
        <w:tc>
          <w:tcPr>
            <w:tcW w:w="1023" w:type="pct"/>
            <w:tcBorders>
              <w:top w:val="nil"/>
              <w:left w:val="nil"/>
              <w:bottom w:val="single" w:sz="4" w:space="0" w:color="auto"/>
              <w:right w:val="single" w:sz="4" w:space="0" w:color="auto"/>
            </w:tcBorders>
            <w:shd w:val="clear" w:color="auto" w:fill="FFFFFF"/>
            <w:noWrap/>
            <w:vAlign w:val="center"/>
          </w:tcPr>
          <w:p w14:paraId="6F4DA5D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0E07224" w14:textId="77777777" w:rsidR="00882979" w:rsidRPr="00D276EC" w:rsidRDefault="00882979" w:rsidP="00882979">
            <w:pPr>
              <w:jc w:val="center"/>
              <w:rPr>
                <w:sz w:val="22"/>
                <w:szCs w:val="22"/>
                <w:lang w:eastAsia="en-US"/>
              </w:rPr>
            </w:pPr>
            <w:r w:rsidRPr="00D276EC">
              <w:rPr>
                <w:sz w:val="22"/>
                <w:szCs w:val="22"/>
                <w:lang w:eastAsia="en-US"/>
              </w:rPr>
              <w:t>2x160</w:t>
            </w:r>
          </w:p>
        </w:tc>
        <w:tc>
          <w:tcPr>
            <w:tcW w:w="808" w:type="pct"/>
            <w:tcBorders>
              <w:top w:val="nil"/>
              <w:left w:val="nil"/>
              <w:bottom w:val="single" w:sz="4" w:space="0" w:color="auto"/>
              <w:right w:val="single" w:sz="4" w:space="0" w:color="auto"/>
            </w:tcBorders>
            <w:shd w:val="clear" w:color="auto" w:fill="FFFFFF"/>
            <w:noWrap/>
            <w:vAlign w:val="center"/>
          </w:tcPr>
          <w:p w14:paraId="0D878FBF"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24A23C8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DB1A2D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52DC0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125</w:t>
            </w:r>
          </w:p>
        </w:tc>
        <w:tc>
          <w:tcPr>
            <w:tcW w:w="1016" w:type="pct"/>
            <w:tcBorders>
              <w:top w:val="nil"/>
              <w:left w:val="nil"/>
              <w:bottom w:val="single" w:sz="4" w:space="0" w:color="auto"/>
              <w:right w:val="single" w:sz="4" w:space="0" w:color="auto"/>
            </w:tcBorders>
            <w:shd w:val="clear" w:color="auto" w:fill="FFFFFF"/>
            <w:noWrap/>
            <w:vAlign w:val="center"/>
          </w:tcPr>
          <w:p w14:paraId="28D11793" w14:textId="77777777" w:rsidR="00882979" w:rsidRPr="00D276EC" w:rsidRDefault="00882979" w:rsidP="00882979">
            <w:pPr>
              <w:jc w:val="center"/>
              <w:rPr>
                <w:sz w:val="22"/>
                <w:szCs w:val="22"/>
                <w:lang w:eastAsia="en-US"/>
              </w:rPr>
            </w:pPr>
            <w:r w:rsidRPr="00D276EC">
              <w:rPr>
                <w:sz w:val="22"/>
                <w:szCs w:val="22"/>
                <w:lang w:eastAsia="en-US"/>
              </w:rPr>
              <w:t>4М-472</w:t>
            </w:r>
          </w:p>
        </w:tc>
        <w:tc>
          <w:tcPr>
            <w:tcW w:w="1023" w:type="pct"/>
            <w:tcBorders>
              <w:top w:val="nil"/>
              <w:left w:val="nil"/>
              <w:bottom w:val="single" w:sz="4" w:space="0" w:color="auto"/>
              <w:right w:val="single" w:sz="4" w:space="0" w:color="auto"/>
            </w:tcBorders>
            <w:shd w:val="clear" w:color="auto" w:fill="FFFFFF"/>
            <w:noWrap/>
            <w:vAlign w:val="center"/>
          </w:tcPr>
          <w:p w14:paraId="78821A1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22F232B"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565018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EF9BC18" w14:textId="77777777" w:rsidR="00882979" w:rsidRPr="00D276EC" w:rsidRDefault="00882979" w:rsidP="00882979">
            <w:pPr>
              <w:jc w:val="center"/>
              <w:rPr>
                <w:sz w:val="22"/>
                <w:szCs w:val="22"/>
                <w:lang w:eastAsia="en-US"/>
              </w:rPr>
            </w:pPr>
            <w:r w:rsidRPr="00D276EC">
              <w:rPr>
                <w:sz w:val="22"/>
                <w:szCs w:val="22"/>
                <w:lang w:eastAsia="en-US"/>
              </w:rPr>
              <w:t>225</w:t>
            </w:r>
          </w:p>
        </w:tc>
      </w:tr>
      <w:tr w:rsidR="00882979" w:rsidRPr="00D276EC" w14:paraId="652B029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C0B57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124</w:t>
            </w:r>
          </w:p>
        </w:tc>
        <w:tc>
          <w:tcPr>
            <w:tcW w:w="1016" w:type="pct"/>
            <w:tcBorders>
              <w:top w:val="nil"/>
              <w:left w:val="nil"/>
              <w:bottom w:val="single" w:sz="4" w:space="0" w:color="auto"/>
              <w:right w:val="single" w:sz="4" w:space="0" w:color="auto"/>
            </w:tcBorders>
            <w:shd w:val="clear" w:color="auto" w:fill="FFFFFF"/>
            <w:noWrap/>
            <w:vAlign w:val="center"/>
          </w:tcPr>
          <w:p w14:paraId="45FEB29B" w14:textId="77777777" w:rsidR="00882979" w:rsidRPr="00D276EC" w:rsidRDefault="00882979" w:rsidP="00882979">
            <w:pPr>
              <w:jc w:val="center"/>
              <w:rPr>
                <w:sz w:val="22"/>
                <w:szCs w:val="22"/>
                <w:lang w:eastAsia="en-US"/>
              </w:rPr>
            </w:pPr>
            <w:r w:rsidRPr="00D276EC">
              <w:rPr>
                <w:sz w:val="22"/>
                <w:szCs w:val="22"/>
                <w:lang w:eastAsia="en-US"/>
              </w:rPr>
              <w:t>4М-475</w:t>
            </w:r>
          </w:p>
        </w:tc>
        <w:tc>
          <w:tcPr>
            <w:tcW w:w="1023" w:type="pct"/>
            <w:tcBorders>
              <w:top w:val="nil"/>
              <w:left w:val="nil"/>
              <w:bottom w:val="single" w:sz="4" w:space="0" w:color="auto"/>
              <w:right w:val="single" w:sz="4" w:space="0" w:color="auto"/>
            </w:tcBorders>
            <w:shd w:val="clear" w:color="auto" w:fill="FFFFFF"/>
            <w:noWrap/>
            <w:vAlign w:val="center"/>
          </w:tcPr>
          <w:p w14:paraId="5716C15E"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F0523EB"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33FB00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D501B0F" w14:textId="77777777" w:rsidR="00882979" w:rsidRPr="00D276EC" w:rsidRDefault="00882979" w:rsidP="00882979">
            <w:pPr>
              <w:jc w:val="center"/>
              <w:rPr>
                <w:sz w:val="22"/>
                <w:szCs w:val="22"/>
                <w:lang w:eastAsia="en-US"/>
              </w:rPr>
            </w:pPr>
            <w:r w:rsidRPr="00D276EC">
              <w:rPr>
                <w:sz w:val="22"/>
                <w:szCs w:val="22"/>
                <w:lang w:eastAsia="en-US"/>
              </w:rPr>
              <w:t>10</w:t>
            </w:r>
          </w:p>
        </w:tc>
      </w:tr>
      <w:tr w:rsidR="00882979" w:rsidRPr="00D276EC" w14:paraId="4DA2297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0F232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125</w:t>
            </w:r>
          </w:p>
        </w:tc>
        <w:tc>
          <w:tcPr>
            <w:tcW w:w="1016" w:type="pct"/>
            <w:tcBorders>
              <w:top w:val="nil"/>
              <w:left w:val="nil"/>
              <w:bottom w:val="single" w:sz="4" w:space="0" w:color="auto"/>
              <w:right w:val="single" w:sz="4" w:space="0" w:color="auto"/>
            </w:tcBorders>
            <w:shd w:val="clear" w:color="auto" w:fill="FFFFFF"/>
            <w:noWrap/>
            <w:vAlign w:val="center"/>
          </w:tcPr>
          <w:p w14:paraId="65C4C099" w14:textId="77777777" w:rsidR="00882979" w:rsidRPr="00D276EC" w:rsidRDefault="00882979" w:rsidP="00882979">
            <w:pPr>
              <w:jc w:val="center"/>
              <w:rPr>
                <w:sz w:val="22"/>
                <w:szCs w:val="22"/>
                <w:lang w:eastAsia="en-US"/>
              </w:rPr>
            </w:pPr>
            <w:r w:rsidRPr="00D276EC">
              <w:rPr>
                <w:sz w:val="22"/>
                <w:szCs w:val="22"/>
                <w:lang w:eastAsia="en-US"/>
              </w:rPr>
              <w:t>4М-476</w:t>
            </w:r>
          </w:p>
        </w:tc>
        <w:tc>
          <w:tcPr>
            <w:tcW w:w="1023" w:type="pct"/>
            <w:tcBorders>
              <w:top w:val="nil"/>
              <w:left w:val="nil"/>
              <w:bottom w:val="single" w:sz="4" w:space="0" w:color="auto"/>
              <w:right w:val="single" w:sz="4" w:space="0" w:color="auto"/>
            </w:tcBorders>
            <w:shd w:val="clear" w:color="auto" w:fill="FFFFFF"/>
            <w:noWrap/>
            <w:vAlign w:val="center"/>
          </w:tcPr>
          <w:p w14:paraId="481D8C37"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09903A1"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792D15A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1A54DB0"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2CD7BE0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11E5E0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126</w:t>
            </w:r>
          </w:p>
        </w:tc>
        <w:tc>
          <w:tcPr>
            <w:tcW w:w="1016" w:type="pct"/>
            <w:tcBorders>
              <w:top w:val="nil"/>
              <w:left w:val="nil"/>
              <w:bottom w:val="single" w:sz="4" w:space="0" w:color="auto"/>
              <w:right w:val="single" w:sz="4" w:space="0" w:color="auto"/>
            </w:tcBorders>
            <w:shd w:val="clear" w:color="auto" w:fill="FFFFFF"/>
            <w:noWrap/>
            <w:vAlign w:val="center"/>
          </w:tcPr>
          <w:p w14:paraId="65090BAD" w14:textId="77777777" w:rsidR="00882979" w:rsidRPr="00D276EC" w:rsidRDefault="00882979" w:rsidP="00882979">
            <w:pPr>
              <w:jc w:val="center"/>
              <w:rPr>
                <w:sz w:val="22"/>
                <w:szCs w:val="22"/>
                <w:lang w:eastAsia="en-US"/>
              </w:rPr>
            </w:pPr>
            <w:r w:rsidRPr="00D276EC">
              <w:rPr>
                <w:sz w:val="22"/>
                <w:szCs w:val="22"/>
                <w:lang w:eastAsia="en-US"/>
              </w:rPr>
              <w:t>4М-478</w:t>
            </w:r>
          </w:p>
        </w:tc>
        <w:tc>
          <w:tcPr>
            <w:tcW w:w="1023" w:type="pct"/>
            <w:tcBorders>
              <w:top w:val="nil"/>
              <w:left w:val="nil"/>
              <w:bottom w:val="single" w:sz="4" w:space="0" w:color="auto"/>
              <w:right w:val="single" w:sz="4" w:space="0" w:color="auto"/>
            </w:tcBorders>
            <w:shd w:val="clear" w:color="auto" w:fill="FFFFFF"/>
            <w:noWrap/>
            <w:vAlign w:val="center"/>
          </w:tcPr>
          <w:p w14:paraId="2711D858"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72A58268"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5288B2D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1419AAD" w14:textId="77777777" w:rsidR="00882979" w:rsidRPr="00D276EC" w:rsidRDefault="00882979" w:rsidP="00882979">
            <w:pPr>
              <w:jc w:val="center"/>
              <w:rPr>
                <w:sz w:val="22"/>
                <w:szCs w:val="22"/>
                <w:lang w:eastAsia="en-US"/>
              </w:rPr>
            </w:pPr>
            <w:r w:rsidRPr="00D276EC">
              <w:rPr>
                <w:sz w:val="22"/>
                <w:szCs w:val="22"/>
                <w:lang w:eastAsia="en-US"/>
              </w:rPr>
              <w:t>83</w:t>
            </w:r>
          </w:p>
        </w:tc>
      </w:tr>
      <w:tr w:rsidR="00882979" w:rsidRPr="00D276EC" w14:paraId="72F9996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A1206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125</w:t>
            </w:r>
          </w:p>
        </w:tc>
        <w:tc>
          <w:tcPr>
            <w:tcW w:w="1016" w:type="pct"/>
            <w:tcBorders>
              <w:top w:val="nil"/>
              <w:left w:val="nil"/>
              <w:bottom w:val="single" w:sz="4" w:space="0" w:color="auto"/>
              <w:right w:val="single" w:sz="4" w:space="0" w:color="auto"/>
            </w:tcBorders>
            <w:shd w:val="clear" w:color="auto" w:fill="FFFFFF"/>
            <w:noWrap/>
            <w:vAlign w:val="center"/>
          </w:tcPr>
          <w:p w14:paraId="1F65DD4D" w14:textId="77777777" w:rsidR="00882979" w:rsidRPr="00D276EC" w:rsidRDefault="00882979" w:rsidP="00882979">
            <w:pPr>
              <w:jc w:val="center"/>
              <w:rPr>
                <w:sz w:val="22"/>
                <w:szCs w:val="22"/>
                <w:lang w:eastAsia="en-US"/>
              </w:rPr>
            </w:pPr>
            <w:r w:rsidRPr="00D276EC">
              <w:rPr>
                <w:sz w:val="22"/>
                <w:szCs w:val="22"/>
                <w:lang w:eastAsia="en-US"/>
              </w:rPr>
              <w:t>4М-480</w:t>
            </w:r>
          </w:p>
        </w:tc>
        <w:tc>
          <w:tcPr>
            <w:tcW w:w="1023" w:type="pct"/>
            <w:tcBorders>
              <w:top w:val="nil"/>
              <w:left w:val="nil"/>
              <w:bottom w:val="single" w:sz="4" w:space="0" w:color="auto"/>
              <w:right w:val="single" w:sz="4" w:space="0" w:color="auto"/>
            </w:tcBorders>
            <w:shd w:val="clear" w:color="auto" w:fill="FFFFFF"/>
            <w:noWrap/>
            <w:vAlign w:val="center"/>
          </w:tcPr>
          <w:p w14:paraId="21E79570"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C5CA19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8AFBE4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9245C67" w14:textId="77777777" w:rsidR="00882979" w:rsidRPr="00D276EC" w:rsidRDefault="00882979" w:rsidP="00882979">
            <w:pPr>
              <w:jc w:val="center"/>
              <w:rPr>
                <w:sz w:val="22"/>
                <w:szCs w:val="22"/>
                <w:lang w:eastAsia="en-US"/>
              </w:rPr>
            </w:pPr>
            <w:r w:rsidRPr="00D276EC">
              <w:rPr>
                <w:sz w:val="22"/>
                <w:szCs w:val="22"/>
                <w:lang w:eastAsia="en-US"/>
              </w:rPr>
              <w:t>193</w:t>
            </w:r>
          </w:p>
        </w:tc>
      </w:tr>
      <w:tr w:rsidR="00882979" w:rsidRPr="00D276EC" w14:paraId="0F017F9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C7E26C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126</w:t>
            </w:r>
          </w:p>
        </w:tc>
        <w:tc>
          <w:tcPr>
            <w:tcW w:w="1016" w:type="pct"/>
            <w:tcBorders>
              <w:top w:val="nil"/>
              <w:left w:val="nil"/>
              <w:bottom w:val="single" w:sz="4" w:space="0" w:color="auto"/>
              <w:right w:val="single" w:sz="4" w:space="0" w:color="auto"/>
            </w:tcBorders>
            <w:shd w:val="clear" w:color="auto" w:fill="FFFFFF"/>
            <w:noWrap/>
            <w:vAlign w:val="center"/>
          </w:tcPr>
          <w:p w14:paraId="3EA1B885" w14:textId="77777777" w:rsidR="00882979" w:rsidRPr="00D276EC" w:rsidRDefault="00882979" w:rsidP="00882979">
            <w:pPr>
              <w:jc w:val="center"/>
              <w:rPr>
                <w:sz w:val="22"/>
                <w:szCs w:val="22"/>
                <w:lang w:eastAsia="en-US"/>
              </w:rPr>
            </w:pPr>
            <w:r w:rsidRPr="00D276EC">
              <w:rPr>
                <w:sz w:val="22"/>
                <w:szCs w:val="22"/>
                <w:lang w:eastAsia="en-US"/>
              </w:rPr>
              <w:t>4М-481</w:t>
            </w:r>
          </w:p>
        </w:tc>
        <w:tc>
          <w:tcPr>
            <w:tcW w:w="1023" w:type="pct"/>
            <w:tcBorders>
              <w:top w:val="nil"/>
              <w:left w:val="nil"/>
              <w:bottom w:val="single" w:sz="4" w:space="0" w:color="auto"/>
              <w:right w:val="single" w:sz="4" w:space="0" w:color="auto"/>
            </w:tcBorders>
            <w:shd w:val="clear" w:color="auto" w:fill="FFFFFF"/>
            <w:noWrap/>
            <w:vAlign w:val="center"/>
          </w:tcPr>
          <w:p w14:paraId="5D308A46"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A3595F8"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64C70C3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32C212C" w14:textId="77777777" w:rsidR="00882979" w:rsidRPr="00D276EC" w:rsidRDefault="00882979" w:rsidP="00882979">
            <w:pPr>
              <w:jc w:val="center"/>
              <w:rPr>
                <w:sz w:val="22"/>
                <w:szCs w:val="22"/>
                <w:lang w:eastAsia="en-US"/>
              </w:rPr>
            </w:pPr>
            <w:r w:rsidRPr="00D276EC">
              <w:rPr>
                <w:sz w:val="22"/>
                <w:szCs w:val="22"/>
                <w:lang w:eastAsia="en-US"/>
              </w:rPr>
              <w:t>43</w:t>
            </w:r>
          </w:p>
        </w:tc>
      </w:tr>
      <w:tr w:rsidR="00882979" w:rsidRPr="00D276EC" w14:paraId="6878B07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89495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127</w:t>
            </w:r>
          </w:p>
        </w:tc>
        <w:tc>
          <w:tcPr>
            <w:tcW w:w="1016" w:type="pct"/>
            <w:tcBorders>
              <w:top w:val="nil"/>
              <w:left w:val="nil"/>
              <w:bottom w:val="single" w:sz="4" w:space="0" w:color="auto"/>
              <w:right w:val="single" w:sz="4" w:space="0" w:color="auto"/>
            </w:tcBorders>
            <w:shd w:val="clear" w:color="auto" w:fill="FFFFFF"/>
            <w:noWrap/>
            <w:vAlign w:val="center"/>
          </w:tcPr>
          <w:p w14:paraId="78CFFF0C" w14:textId="77777777" w:rsidR="00882979" w:rsidRPr="00D276EC" w:rsidRDefault="00882979" w:rsidP="00882979">
            <w:pPr>
              <w:jc w:val="center"/>
              <w:rPr>
                <w:sz w:val="22"/>
                <w:szCs w:val="22"/>
                <w:lang w:eastAsia="en-US"/>
              </w:rPr>
            </w:pPr>
            <w:r w:rsidRPr="00D276EC">
              <w:rPr>
                <w:sz w:val="22"/>
                <w:szCs w:val="22"/>
                <w:lang w:eastAsia="en-US"/>
              </w:rPr>
              <w:t>4М-482</w:t>
            </w:r>
          </w:p>
        </w:tc>
        <w:tc>
          <w:tcPr>
            <w:tcW w:w="1023" w:type="pct"/>
            <w:tcBorders>
              <w:top w:val="nil"/>
              <w:left w:val="nil"/>
              <w:bottom w:val="single" w:sz="4" w:space="0" w:color="auto"/>
              <w:right w:val="single" w:sz="4" w:space="0" w:color="auto"/>
            </w:tcBorders>
            <w:shd w:val="clear" w:color="auto" w:fill="FFFFFF"/>
            <w:noWrap/>
            <w:vAlign w:val="center"/>
          </w:tcPr>
          <w:p w14:paraId="5E786B24"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4CB3209D"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EF70D6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6C96D73"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2882D42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1791D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126</w:t>
            </w:r>
          </w:p>
        </w:tc>
        <w:tc>
          <w:tcPr>
            <w:tcW w:w="1016" w:type="pct"/>
            <w:tcBorders>
              <w:top w:val="nil"/>
              <w:left w:val="nil"/>
              <w:bottom w:val="single" w:sz="4" w:space="0" w:color="auto"/>
              <w:right w:val="single" w:sz="4" w:space="0" w:color="auto"/>
            </w:tcBorders>
            <w:shd w:val="clear" w:color="auto" w:fill="FFFFFF"/>
            <w:noWrap/>
            <w:vAlign w:val="center"/>
          </w:tcPr>
          <w:p w14:paraId="1842A433" w14:textId="77777777" w:rsidR="00882979" w:rsidRPr="00D276EC" w:rsidRDefault="00882979" w:rsidP="00882979">
            <w:pPr>
              <w:jc w:val="center"/>
              <w:rPr>
                <w:sz w:val="22"/>
                <w:szCs w:val="22"/>
                <w:lang w:eastAsia="en-US"/>
              </w:rPr>
            </w:pPr>
            <w:r w:rsidRPr="00D276EC">
              <w:rPr>
                <w:sz w:val="22"/>
                <w:szCs w:val="22"/>
                <w:lang w:eastAsia="en-US"/>
              </w:rPr>
              <w:t>4М-486</w:t>
            </w:r>
          </w:p>
        </w:tc>
        <w:tc>
          <w:tcPr>
            <w:tcW w:w="1023" w:type="pct"/>
            <w:tcBorders>
              <w:top w:val="nil"/>
              <w:left w:val="nil"/>
              <w:bottom w:val="single" w:sz="4" w:space="0" w:color="auto"/>
              <w:right w:val="single" w:sz="4" w:space="0" w:color="auto"/>
            </w:tcBorders>
            <w:shd w:val="clear" w:color="auto" w:fill="FFFFFF"/>
            <w:noWrap/>
            <w:vAlign w:val="center"/>
          </w:tcPr>
          <w:p w14:paraId="4FA1E9E8"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19737A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13F01B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931D9F2" w14:textId="77777777" w:rsidR="00882979" w:rsidRPr="00D276EC" w:rsidRDefault="00882979" w:rsidP="00882979">
            <w:pPr>
              <w:jc w:val="center"/>
              <w:rPr>
                <w:sz w:val="22"/>
                <w:szCs w:val="22"/>
                <w:lang w:eastAsia="en-US"/>
              </w:rPr>
            </w:pPr>
            <w:r w:rsidRPr="00D276EC">
              <w:rPr>
                <w:sz w:val="22"/>
                <w:szCs w:val="22"/>
                <w:lang w:eastAsia="en-US"/>
              </w:rPr>
              <w:t>135</w:t>
            </w:r>
          </w:p>
        </w:tc>
      </w:tr>
      <w:tr w:rsidR="00882979" w:rsidRPr="00D276EC" w14:paraId="3E1C0D9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12DC8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127</w:t>
            </w:r>
          </w:p>
        </w:tc>
        <w:tc>
          <w:tcPr>
            <w:tcW w:w="1016" w:type="pct"/>
            <w:tcBorders>
              <w:top w:val="nil"/>
              <w:left w:val="nil"/>
              <w:bottom w:val="single" w:sz="4" w:space="0" w:color="auto"/>
              <w:right w:val="single" w:sz="4" w:space="0" w:color="auto"/>
            </w:tcBorders>
            <w:shd w:val="clear" w:color="auto" w:fill="FFFFFF"/>
            <w:noWrap/>
            <w:vAlign w:val="center"/>
          </w:tcPr>
          <w:p w14:paraId="74A3E004" w14:textId="77777777" w:rsidR="00882979" w:rsidRPr="00D276EC" w:rsidRDefault="00882979" w:rsidP="00882979">
            <w:pPr>
              <w:jc w:val="center"/>
              <w:rPr>
                <w:sz w:val="22"/>
                <w:szCs w:val="22"/>
                <w:lang w:eastAsia="en-US"/>
              </w:rPr>
            </w:pPr>
            <w:r w:rsidRPr="00D276EC">
              <w:rPr>
                <w:sz w:val="22"/>
                <w:szCs w:val="22"/>
                <w:lang w:eastAsia="en-US"/>
              </w:rPr>
              <w:t>4М-487</w:t>
            </w:r>
          </w:p>
        </w:tc>
        <w:tc>
          <w:tcPr>
            <w:tcW w:w="1023" w:type="pct"/>
            <w:tcBorders>
              <w:top w:val="nil"/>
              <w:left w:val="nil"/>
              <w:bottom w:val="single" w:sz="4" w:space="0" w:color="auto"/>
              <w:right w:val="single" w:sz="4" w:space="0" w:color="auto"/>
            </w:tcBorders>
            <w:shd w:val="clear" w:color="auto" w:fill="FFFFFF"/>
            <w:noWrap/>
            <w:vAlign w:val="center"/>
          </w:tcPr>
          <w:p w14:paraId="4DD5EEA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330E6B7"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60FCBD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70C4E13"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74EA6EF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430A4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128</w:t>
            </w:r>
          </w:p>
        </w:tc>
        <w:tc>
          <w:tcPr>
            <w:tcW w:w="1016" w:type="pct"/>
            <w:tcBorders>
              <w:top w:val="nil"/>
              <w:left w:val="nil"/>
              <w:bottom w:val="single" w:sz="4" w:space="0" w:color="auto"/>
              <w:right w:val="single" w:sz="4" w:space="0" w:color="auto"/>
            </w:tcBorders>
            <w:shd w:val="clear" w:color="auto" w:fill="FFFFFF"/>
            <w:noWrap/>
            <w:vAlign w:val="center"/>
          </w:tcPr>
          <w:p w14:paraId="07EE92F3" w14:textId="77777777" w:rsidR="00882979" w:rsidRPr="00D276EC" w:rsidRDefault="00882979" w:rsidP="00882979">
            <w:pPr>
              <w:jc w:val="center"/>
              <w:rPr>
                <w:sz w:val="22"/>
                <w:szCs w:val="22"/>
                <w:lang w:eastAsia="en-US"/>
              </w:rPr>
            </w:pPr>
            <w:r w:rsidRPr="00D276EC">
              <w:rPr>
                <w:sz w:val="22"/>
                <w:szCs w:val="22"/>
                <w:lang w:eastAsia="en-US"/>
              </w:rPr>
              <w:t>4М-488</w:t>
            </w:r>
          </w:p>
        </w:tc>
        <w:tc>
          <w:tcPr>
            <w:tcW w:w="1023" w:type="pct"/>
            <w:tcBorders>
              <w:top w:val="nil"/>
              <w:left w:val="nil"/>
              <w:bottom w:val="single" w:sz="4" w:space="0" w:color="auto"/>
              <w:right w:val="single" w:sz="4" w:space="0" w:color="auto"/>
            </w:tcBorders>
            <w:shd w:val="clear" w:color="auto" w:fill="FFFFFF"/>
            <w:noWrap/>
            <w:vAlign w:val="center"/>
          </w:tcPr>
          <w:p w14:paraId="6688347D"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25292CE"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4D691D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6A50CD7" w14:textId="77777777" w:rsidR="00882979" w:rsidRPr="00D276EC" w:rsidRDefault="00882979" w:rsidP="00882979">
            <w:pPr>
              <w:jc w:val="center"/>
              <w:rPr>
                <w:sz w:val="22"/>
                <w:szCs w:val="22"/>
                <w:lang w:eastAsia="en-US"/>
              </w:rPr>
            </w:pPr>
            <w:r w:rsidRPr="00D276EC">
              <w:rPr>
                <w:sz w:val="22"/>
                <w:szCs w:val="22"/>
                <w:lang w:eastAsia="en-US"/>
              </w:rPr>
              <w:t>6</w:t>
            </w:r>
          </w:p>
        </w:tc>
      </w:tr>
      <w:tr w:rsidR="00882979" w:rsidRPr="00D276EC" w14:paraId="258CF59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0B0ECC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127</w:t>
            </w:r>
          </w:p>
        </w:tc>
        <w:tc>
          <w:tcPr>
            <w:tcW w:w="1016" w:type="pct"/>
            <w:tcBorders>
              <w:top w:val="nil"/>
              <w:left w:val="nil"/>
              <w:bottom w:val="single" w:sz="4" w:space="0" w:color="auto"/>
              <w:right w:val="single" w:sz="4" w:space="0" w:color="auto"/>
            </w:tcBorders>
            <w:shd w:val="clear" w:color="auto" w:fill="FFFFFF"/>
            <w:noWrap/>
            <w:vAlign w:val="center"/>
          </w:tcPr>
          <w:p w14:paraId="7E785459" w14:textId="77777777" w:rsidR="00882979" w:rsidRPr="00D276EC" w:rsidRDefault="00882979" w:rsidP="00882979">
            <w:pPr>
              <w:jc w:val="center"/>
              <w:rPr>
                <w:sz w:val="22"/>
                <w:szCs w:val="22"/>
                <w:lang w:eastAsia="en-US"/>
              </w:rPr>
            </w:pPr>
            <w:r w:rsidRPr="00D276EC">
              <w:rPr>
                <w:sz w:val="22"/>
                <w:szCs w:val="22"/>
                <w:lang w:eastAsia="en-US"/>
              </w:rPr>
              <w:t>4М-489</w:t>
            </w:r>
          </w:p>
        </w:tc>
        <w:tc>
          <w:tcPr>
            <w:tcW w:w="1023" w:type="pct"/>
            <w:tcBorders>
              <w:top w:val="nil"/>
              <w:left w:val="nil"/>
              <w:bottom w:val="single" w:sz="4" w:space="0" w:color="auto"/>
              <w:right w:val="single" w:sz="4" w:space="0" w:color="auto"/>
            </w:tcBorders>
            <w:shd w:val="clear" w:color="auto" w:fill="FFFFFF"/>
            <w:noWrap/>
            <w:vAlign w:val="center"/>
          </w:tcPr>
          <w:p w14:paraId="6948D42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A003696"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53ADE7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E75BAD3" w14:textId="77777777" w:rsidR="00882979" w:rsidRPr="00D276EC" w:rsidRDefault="00882979" w:rsidP="00882979">
            <w:pPr>
              <w:jc w:val="center"/>
              <w:rPr>
                <w:sz w:val="22"/>
                <w:szCs w:val="22"/>
                <w:lang w:eastAsia="en-US"/>
              </w:rPr>
            </w:pPr>
            <w:r w:rsidRPr="00D276EC">
              <w:rPr>
                <w:sz w:val="22"/>
                <w:szCs w:val="22"/>
                <w:lang w:eastAsia="en-US"/>
              </w:rPr>
              <w:t>61</w:t>
            </w:r>
          </w:p>
        </w:tc>
      </w:tr>
      <w:tr w:rsidR="00882979" w:rsidRPr="00D276EC" w14:paraId="13A9765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B6598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128</w:t>
            </w:r>
          </w:p>
        </w:tc>
        <w:tc>
          <w:tcPr>
            <w:tcW w:w="1016" w:type="pct"/>
            <w:tcBorders>
              <w:top w:val="nil"/>
              <w:left w:val="nil"/>
              <w:bottom w:val="single" w:sz="4" w:space="0" w:color="auto"/>
              <w:right w:val="single" w:sz="4" w:space="0" w:color="auto"/>
            </w:tcBorders>
            <w:shd w:val="clear" w:color="auto" w:fill="FFFFFF"/>
            <w:noWrap/>
            <w:vAlign w:val="center"/>
          </w:tcPr>
          <w:p w14:paraId="0D956850" w14:textId="77777777" w:rsidR="00882979" w:rsidRPr="00D276EC" w:rsidRDefault="00882979" w:rsidP="00882979">
            <w:pPr>
              <w:jc w:val="center"/>
              <w:rPr>
                <w:sz w:val="22"/>
                <w:szCs w:val="22"/>
                <w:lang w:eastAsia="en-US"/>
              </w:rPr>
            </w:pPr>
            <w:r w:rsidRPr="00D276EC">
              <w:rPr>
                <w:sz w:val="22"/>
                <w:szCs w:val="22"/>
                <w:lang w:eastAsia="en-US"/>
              </w:rPr>
              <w:t>4М-49</w:t>
            </w:r>
          </w:p>
        </w:tc>
        <w:tc>
          <w:tcPr>
            <w:tcW w:w="1023" w:type="pct"/>
            <w:tcBorders>
              <w:top w:val="nil"/>
              <w:left w:val="nil"/>
              <w:bottom w:val="single" w:sz="4" w:space="0" w:color="auto"/>
              <w:right w:val="single" w:sz="4" w:space="0" w:color="auto"/>
            </w:tcBorders>
            <w:shd w:val="clear" w:color="auto" w:fill="FFFFFF"/>
            <w:noWrap/>
            <w:vAlign w:val="center"/>
          </w:tcPr>
          <w:p w14:paraId="37CF777D"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2D27D99E"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6CD448C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6F80375" w14:textId="77777777" w:rsidR="00882979" w:rsidRPr="00D276EC" w:rsidRDefault="00882979" w:rsidP="00882979">
            <w:pPr>
              <w:jc w:val="center"/>
              <w:rPr>
                <w:sz w:val="22"/>
                <w:szCs w:val="22"/>
                <w:lang w:eastAsia="en-US"/>
              </w:rPr>
            </w:pPr>
            <w:r w:rsidRPr="00D276EC">
              <w:rPr>
                <w:sz w:val="22"/>
                <w:szCs w:val="22"/>
                <w:lang w:eastAsia="en-US"/>
              </w:rPr>
              <w:t>173</w:t>
            </w:r>
          </w:p>
        </w:tc>
      </w:tr>
      <w:tr w:rsidR="00882979" w:rsidRPr="00D276EC" w14:paraId="4CDC047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72DFBD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129</w:t>
            </w:r>
          </w:p>
        </w:tc>
        <w:tc>
          <w:tcPr>
            <w:tcW w:w="1016" w:type="pct"/>
            <w:tcBorders>
              <w:top w:val="nil"/>
              <w:left w:val="nil"/>
              <w:bottom w:val="single" w:sz="4" w:space="0" w:color="auto"/>
              <w:right w:val="single" w:sz="4" w:space="0" w:color="auto"/>
            </w:tcBorders>
            <w:shd w:val="clear" w:color="auto" w:fill="FFFFFF"/>
            <w:noWrap/>
            <w:vAlign w:val="center"/>
          </w:tcPr>
          <w:p w14:paraId="6A223F57" w14:textId="77777777" w:rsidR="00882979" w:rsidRPr="00D276EC" w:rsidRDefault="00882979" w:rsidP="00882979">
            <w:pPr>
              <w:jc w:val="center"/>
              <w:rPr>
                <w:sz w:val="22"/>
                <w:szCs w:val="22"/>
                <w:lang w:eastAsia="en-US"/>
              </w:rPr>
            </w:pPr>
            <w:r w:rsidRPr="00D276EC">
              <w:rPr>
                <w:sz w:val="22"/>
                <w:szCs w:val="22"/>
                <w:lang w:eastAsia="en-US"/>
              </w:rPr>
              <w:t>4М-490</w:t>
            </w:r>
          </w:p>
        </w:tc>
        <w:tc>
          <w:tcPr>
            <w:tcW w:w="1023" w:type="pct"/>
            <w:tcBorders>
              <w:top w:val="nil"/>
              <w:left w:val="nil"/>
              <w:bottom w:val="single" w:sz="4" w:space="0" w:color="auto"/>
              <w:right w:val="single" w:sz="4" w:space="0" w:color="auto"/>
            </w:tcBorders>
            <w:shd w:val="clear" w:color="auto" w:fill="FFFFFF"/>
            <w:noWrap/>
            <w:vAlign w:val="center"/>
          </w:tcPr>
          <w:p w14:paraId="3EE4D235"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6B6120C8"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833773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9715BD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0BEC23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A340A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128</w:t>
            </w:r>
          </w:p>
        </w:tc>
        <w:tc>
          <w:tcPr>
            <w:tcW w:w="1016" w:type="pct"/>
            <w:tcBorders>
              <w:top w:val="nil"/>
              <w:left w:val="nil"/>
              <w:bottom w:val="single" w:sz="4" w:space="0" w:color="auto"/>
              <w:right w:val="single" w:sz="4" w:space="0" w:color="auto"/>
            </w:tcBorders>
            <w:shd w:val="clear" w:color="auto" w:fill="FFFFFF"/>
            <w:noWrap/>
            <w:vAlign w:val="center"/>
          </w:tcPr>
          <w:p w14:paraId="24F38209" w14:textId="77777777" w:rsidR="00882979" w:rsidRPr="00D276EC" w:rsidRDefault="00882979" w:rsidP="00882979">
            <w:pPr>
              <w:jc w:val="center"/>
              <w:rPr>
                <w:sz w:val="22"/>
                <w:szCs w:val="22"/>
                <w:lang w:eastAsia="en-US"/>
              </w:rPr>
            </w:pPr>
            <w:r w:rsidRPr="00D276EC">
              <w:rPr>
                <w:sz w:val="22"/>
                <w:szCs w:val="22"/>
                <w:lang w:eastAsia="en-US"/>
              </w:rPr>
              <w:t>4М-492</w:t>
            </w:r>
          </w:p>
        </w:tc>
        <w:tc>
          <w:tcPr>
            <w:tcW w:w="1023" w:type="pct"/>
            <w:tcBorders>
              <w:top w:val="nil"/>
              <w:left w:val="nil"/>
              <w:bottom w:val="single" w:sz="4" w:space="0" w:color="auto"/>
              <w:right w:val="single" w:sz="4" w:space="0" w:color="auto"/>
            </w:tcBorders>
            <w:shd w:val="clear" w:color="auto" w:fill="FFFFFF"/>
            <w:noWrap/>
            <w:vAlign w:val="center"/>
          </w:tcPr>
          <w:p w14:paraId="2CD05E6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0C3363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6C02D149"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4323D568" w14:textId="77777777" w:rsidR="00882979" w:rsidRPr="00D276EC" w:rsidRDefault="00882979" w:rsidP="00882979">
            <w:pPr>
              <w:jc w:val="center"/>
              <w:rPr>
                <w:sz w:val="22"/>
                <w:szCs w:val="22"/>
                <w:lang w:eastAsia="en-US"/>
              </w:rPr>
            </w:pPr>
            <w:r w:rsidRPr="00D276EC">
              <w:rPr>
                <w:sz w:val="22"/>
                <w:szCs w:val="22"/>
                <w:lang w:eastAsia="en-US"/>
              </w:rPr>
              <w:t>343</w:t>
            </w:r>
          </w:p>
        </w:tc>
      </w:tr>
      <w:tr w:rsidR="00882979" w:rsidRPr="00D276EC" w14:paraId="56B6AA3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2E4E4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129</w:t>
            </w:r>
          </w:p>
        </w:tc>
        <w:tc>
          <w:tcPr>
            <w:tcW w:w="1016" w:type="pct"/>
            <w:tcBorders>
              <w:top w:val="nil"/>
              <w:left w:val="nil"/>
              <w:bottom w:val="single" w:sz="4" w:space="0" w:color="auto"/>
              <w:right w:val="single" w:sz="4" w:space="0" w:color="auto"/>
            </w:tcBorders>
            <w:shd w:val="clear" w:color="auto" w:fill="FFFFFF"/>
            <w:noWrap/>
            <w:vAlign w:val="center"/>
          </w:tcPr>
          <w:p w14:paraId="287D51B5" w14:textId="77777777" w:rsidR="00882979" w:rsidRPr="00D276EC" w:rsidRDefault="00882979" w:rsidP="00882979">
            <w:pPr>
              <w:jc w:val="center"/>
              <w:rPr>
                <w:sz w:val="22"/>
                <w:szCs w:val="22"/>
                <w:lang w:eastAsia="en-US"/>
              </w:rPr>
            </w:pPr>
            <w:r w:rsidRPr="00D276EC">
              <w:rPr>
                <w:sz w:val="22"/>
                <w:szCs w:val="22"/>
                <w:lang w:eastAsia="en-US"/>
              </w:rPr>
              <w:t>4М-493</w:t>
            </w:r>
          </w:p>
        </w:tc>
        <w:tc>
          <w:tcPr>
            <w:tcW w:w="1023" w:type="pct"/>
            <w:tcBorders>
              <w:top w:val="nil"/>
              <w:left w:val="nil"/>
              <w:bottom w:val="single" w:sz="4" w:space="0" w:color="auto"/>
              <w:right w:val="single" w:sz="4" w:space="0" w:color="auto"/>
            </w:tcBorders>
            <w:shd w:val="clear" w:color="auto" w:fill="FFFFFF"/>
            <w:noWrap/>
            <w:vAlign w:val="center"/>
          </w:tcPr>
          <w:p w14:paraId="6AB45FC6"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4CB12A9"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1D97AE2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F017A1E" w14:textId="77777777" w:rsidR="00882979" w:rsidRPr="00D276EC" w:rsidRDefault="00882979" w:rsidP="00882979">
            <w:pPr>
              <w:jc w:val="center"/>
              <w:rPr>
                <w:sz w:val="22"/>
                <w:szCs w:val="22"/>
                <w:lang w:eastAsia="en-US"/>
              </w:rPr>
            </w:pPr>
            <w:r w:rsidRPr="00D276EC">
              <w:rPr>
                <w:sz w:val="22"/>
                <w:szCs w:val="22"/>
                <w:lang w:eastAsia="en-US"/>
              </w:rPr>
              <w:t>20</w:t>
            </w:r>
          </w:p>
        </w:tc>
      </w:tr>
      <w:tr w:rsidR="00882979" w:rsidRPr="00D276EC" w14:paraId="6BAEC77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8ACC73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130</w:t>
            </w:r>
          </w:p>
        </w:tc>
        <w:tc>
          <w:tcPr>
            <w:tcW w:w="1016" w:type="pct"/>
            <w:tcBorders>
              <w:top w:val="nil"/>
              <w:left w:val="nil"/>
              <w:bottom w:val="single" w:sz="4" w:space="0" w:color="auto"/>
              <w:right w:val="single" w:sz="4" w:space="0" w:color="auto"/>
            </w:tcBorders>
            <w:shd w:val="clear" w:color="auto" w:fill="FFFFFF"/>
            <w:noWrap/>
            <w:vAlign w:val="center"/>
          </w:tcPr>
          <w:p w14:paraId="57643F08" w14:textId="77777777" w:rsidR="00882979" w:rsidRPr="00D276EC" w:rsidRDefault="00882979" w:rsidP="00882979">
            <w:pPr>
              <w:jc w:val="center"/>
              <w:rPr>
                <w:sz w:val="22"/>
                <w:szCs w:val="22"/>
                <w:lang w:eastAsia="en-US"/>
              </w:rPr>
            </w:pPr>
            <w:r w:rsidRPr="00D276EC">
              <w:rPr>
                <w:sz w:val="22"/>
                <w:szCs w:val="22"/>
                <w:lang w:eastAsia="en-US"/>
              </w:rPr>
              <w:t>4М-498</w:t>
            </w:r>
          </w:p>
        </w:tc>
        <w:tc>
          <w:tcPr>
            <w:tcW w:w="1023" w:type="pct"/>
            <w:tcBorders>
              <w:top w:val="nil"/>
              <w:left w:val="nil"/>
              <w:bottom w:val="single" w:sz="4" w:space="0" w:color="auto"/>
              <w:right w:val="single" w:sz="4" w:space="0" w:color="auto"/>
            </w:tcBorders>
            <w:shd w:val="clear" w:color="auto" w:fill="FFFFFF"/>
            <w:noWrap/>
            <w:vAlign w:val="center"/>
          </w:tcPr>
          <w:p w14:paraId="3BD307DF"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9E1DA6B"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5884FDA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10303A0"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46CF7E7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2654B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129</w:t>
            </w:r>
          </w:p>
        </w:tc>
        <w:tc>
          <w:tcPr>
            <w:tcW w:w="1016" w:type="pct"/>
            <w:tcBorders>
              <w:top w:val="nil"/>
              <w:left w:val="nil"/>
              <w:bottom w:val="single" w:sz="4" w:space="0" w:color="auto"/>
              <w:right w:val="single" w:sz="4" w:space="0" w:color="auto"/>
            </w:tcBorders>
            <w:shd w:val="clear" w:color="auto" w:fill="FFFFFF"/>
            <w:noWrap/>
            <w:vAlign w:val="center"/>
          </w:tcPr>
          <w:p w14:paraId="788C5F2B" w14:textId="77777777" w:rsidR="00882979" w:rsidRPr="00D276EC" w:rsidRDefault="00882979" w:rsidP="00882979">
            <w:pPr>
              <w:jc w:val="center"/>
              <w:rPr>
                <w:sz w:val="22"/>
                <w:szCs w:val="22"/>
                <w:lang w:eastAsia="en-US"/>
              </w:rPr>
            </w:pPr>
            <w:r w:rsidRPr="00D276EC">
              <w:rPr>
                <w:sz w:val="22"/>
                <w:szCs w:val="22"/>
                <w:lang w:eastAsia="en-US"/>
              </w:rPr>
              <w:t>4М-499</w:t>
            </w:r>
          </w:p>
        </w:tc>
        <w:tc>
          <w:tcPr>
            <w:tcW w:w="1023" w:type="pct"/>
            <w:tcBorders>
              <w:top w:val="nil"/>
              <w:left w:val="nil"/>
              <w:bottom w:val="single" w:sz="4" w:space="0" w:color="auto"/>
              <w:right w:val="single" w:sz="4" w:space="0" w:color="auto"/>
            </w:tcBorders>
            <w:shd w:val="clear" w:color="auto" w:fill="FFFFFF"/>
            <w:noWrap/>
            <w:vAlign w:val="center"/>
          </w:tcPr>
          <w:p w14:paraId="3C2BF666"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7D98719B"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5C4B3D3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D797021" w14:textId="77777777" w:rsidR="00882979" w:rsidRPr="00D276EC" w:rsidRDefault="00882979" w:rsidP="00882979">
            <w:pPr>
              <w:jc w:val="center"/>
              <w:rPr>
                <w:sz w:val="22"/>
                <w:szCs w:val="22"/>
                <w:lang w:eastAsia="en-US"/>
              </w:rPr>
            </w:pPr>
            <w:r w:rsidRPr="00D276EC">
              <w:rPr>
                <w:sz w:val="22"/>
                <w:szCs w:val="22"/>
                <w:lang w:eastAsia="en-US"/>
              </w:rPr>
              <w:t>18</w:t>
            </w:r>
          </w:p>
        </w:tc>
      </w:tr>
      <w:tr w:rsidR="00882979" w:rsidRPr="00D276EC" w14:paraId="5150661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32E12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130</w:t>
            </w:r>
          </w:p>
        </w:tc>
        <w:tc>
          <w:tcPr>
            <w:tcW w:w="1016" w:type="pct"/>
            <w:tcBorders>
              <w:top w:val="nil"/>
              <w:left w:val="nil"/>
              <w:bottom w:val="single" w:sz="4" w:space="0" w:color="auto"/>
              <w:right w:val="single" w:sz="4" w:space="0" w:color="auto"/>
            </w:tcBorders>
            <w:shd w:val="clear" w:color="auto" w:fill="FFFFFF"/>
            <w:noWrap/>
            <w:vAlign w:val="center"/>
          </w:tcPr>
          <w:p w14:paraId="37F4C480" w14:textId="77777777" w:rsidR="00882979" w:rsidRPr="00D276EC" w:rsidRDefault="00882979" w:rsidP="00882979">
            <w:pPr>
              <w:jc w:val="center"/>
              <w:rPr>
                <w:sz w:val="22"/>
                <w:szCs w:val="22"/>
                <w:lang w:eastAsia="en-US"/>
              </w:rPr>
            </w:pPr>
            <w:r w:rsidRPr="00D276EC">
              <w:rPr>
                <w:sz w:val="22"/>
                <w:szCs w:val="22"/>
                <w:lang w:eastAsia="en-US"/>
              </w:rPr>
              <w:t>4М-5</w:t>
            </w:r>
          </w:p>
        </w:tc>
        <w:tc>
          <w:tcPr>
            <w:tcW w:w="1023" w:type="pct"/>
            <w:tcBorders>
              <w:top w:val="nil"/>
              <w:left w:val="nil"/>
              <w:bottom w:val="single" w:sz="4" w:space="0" w:color="auto"/>
              <w:right w:val="single" w:sz="4" w:space="0" w:color="auto"/>
            </w:tcBorders>
            <w:shd w:val="clear" w:color="auto" w:fill="FFFFFF"/>
            <w:noWrap/>
            <w:vAlign w:val="center"/>
          </w:tcPr>
          <w:p w14:paraId="44233DD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70824B2"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E746DF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3ACA55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21AAB0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69EFA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131</w:t>
            </w:r>
          </w:p>
        </w:tc>
        <w:tc>
          <w:tcPr>
            <w:tcW w:w="1016" w:type="pct"/>
            <w:tcBorders>
              <w:top w:val="nil"/>
              <w:left w:val="nil"/>
              <w:bottom w:val="single" w:sz="4" w:space="0" w:color="auto"/>
              <w:right w:val="single" w:sz="4" w:space="0" w:color="auto"/>
            </w:tcBorders>
            <w:shd w:val="clear" w:color="auto" w:fill="FFFFFF"/>
            <w:noWrap/>
            <w:vAlign w:val="center"/>
          </w:tcPr>
          <w:p w14:paraId="3F1C9FD5" w14:textId="77777777" w:rsidR="00882979" w:rsidRPr="00D276EC" w:rsidRDefault="00882979" w:rsidP="00882979">
            <w:pPr>
              <w:jc w:val="center"/>
              <w:rPr>
                <w:sz w:val="22"/>
                <w:szCs w:val="22"/>
                <w:lang w:eastAsia="en-US"/>
              </w:rPr>
            </w:pPr>
            <w:r w:rsidRPr="00D276EC">
              <w:rPr>
                <w:sz w:val="22"/>
                <w:szCs w:val="22"/>
                <w:lang w:eastAsia="en-US"/>
              </w:rPr>
              <w:t>4М-509</w:t>
            </w:r>
          </w:p>
        </w:tc>
        <w:tc>
          <w:tcPr>
            <w:tcW w:w="1023" w:type="pct"/>
            <w:tcBorders>
              <w:top w:val="nil"/>
              <w:left w:val="nil"/>
              <w:bottom w:val="single" w:sz="4" w:space="0" w:color="auto"/>
              <w:right w:val="single" w:sz="4" w:space="0" w:color="auto"/>
            </w:tcBorders>
            <w:shd w:val="clear" w:color="auto" w:fill="FFFFFF"/>
            <w:noWrap/>
            <w:vAlign w:val="center"/>
          </w:tcPr>
          <w:p w14:paraId="482C7C0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D9E1318"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644F6CA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60893CB" w14:textId="77777777" w:rsidR="00882979" w:rsidRPr="00D276EC" w:rsidRDefault="00882979" w:rsidP="00882979">
            <w:pPr>
              <w:jc w:val="center"/>
              <w:rPr>
                <w:sz w:val="22"/>
                <w:szCs w:val="22"/>
                <w:lang w:eastAsia="en-US"/>
              </w:rPr>
            </w:pPr>
            <w:r w:rsidRPr="00D276EC">
              <w:rPr>
                <w:sz w:val="22"/>
                <w:szCs w:val="22"/>
                <w:lang w:eastAsia="en-US"/>
              </w:rPr>
              <w:t>324</w:t>
            </w:r>
          </w:p>
        </w:tc>
      </w:tr>
      <w:tr w:rsidR="00882979" w:rsidRPr="00D276EC" w14:paraId="0D65C09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1F6AE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130</w:t>
            </w:r>
          </w:p>
        </w:tc>
        <w:tc>
          <w:tcPr>
            <w:tcW w:w="1016" w:type="pct"/>
            <w:tcBorders>
              <w:top w:val="nil"/>
              <w:left w:val="nil"/>
              <w:bottom w:val="single" w:sz="4" w:space="0" w:color="auto"/>
              <w:right w:val="single" w:sz="4" w:space="0" w:color="auto"/>
            </w:tcBorders>
            <w:shd w:val="clear" w:color="auto" w:fill="FFFFFF"/>
            <w:noWrap/>
            <w:vAlign w:val="center"/>
          </w:tcPr>
          <w:p w14:paraId="74541CF1" w14:textId="77777777" w:rsidR="00882979" w:rsidRPr="00D276EC" w:rsidRDefault="00882979" w:rsidP="00882979">
            <w:pPr>
              <w:jc w:val="center"/>
              <w:rPr>
                <w:sz w:val="22"/>
                <w:szCs w:val="22"/>
                <w:lang w:eastAsia="en-US"/>
              </w:rPr>
            </w:pPr>
            <w:r w:rsidRPr="00D276EC">
              <w:rPr>
                <w:sz w:val="22"/>
                <w:szCs w:val="22"/>
                <w:lang w:eastAsia="en-US"/>
              </w:rPr>
              <w:t>4М-510</w:t>
            </w:r>
          </w:p>
        </w:tc>
        <w:tc>
          <w:tcPr>
            <w:tcW w:w="1023" w:type="pct"/>
            <w:tcBorders>
              <w:top w:val="nil"/>
              <w:left w:val="nil"/>
              <w:bottom w:val="single" w:sz="4" w:space="0" w:color="auto"/>
              <w:right w:val="single" w:sz="4" w:space="0" w:color="auto"/>
            </w:tcBorders>
            <w:shd w:val="clear" w:color="auto" w:fill="FFFFFF"/>
            <w:noWrap/>
            <w:vAlign w:val="center"/>
          </w:tcPr>
          <w:p w14:paraId="59E73645"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619E47D"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7A5F46B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428698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3332EB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9ABC4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131</w:t>
            </w:r>
          </w:p>
        </w:tc>
        <w:tc>
          <w:tcPr>
            <w:tcW w:w="1016" w:type="pct"/>
            <w:tcBorders>
              <w:top w:val="nil"/>
              <w:left w:val="nil"/>
              <w:bottom w:val="single" w:sz="4" w:space="0" w:color="auto"/>
              <w:right w:val="single" w:sz="4" w:space="0" w:color="auto"/>
            </w:tcBorders>
            <w:shd w:val="clear" w:color="auto" w:fill="FFFFFF"/>
            <w:noWrap/>
            <w:vAlign w:val="center"/>
          </w:tcPr>
          <w:p w14:paraId="323490BC" w14:textId="77777777" w:rsidR="00882979" w:rsidRPr="00D276EC" w:rsidRDefault="00882979" w:rsidP="00882979">
            <w:pPr>
              <w:jc w:val="center"/>
              <w:rPr>
                <w:sz w:val="22"/>
                <w:szCs w:val="22"/>
                <w:lang w:eastAsia="en-US"/>
              </w:rPr>
            </w:pPr>
            <w:r w:rsidRPr="00D276EC">
              <w:rPr>
                <w:sz w:val="22"/>
                <w:szCs w:val="22"/>
                <w:lang w:eastAsia="en-US"/>
              </w:rPr>
              <w:t>4М-511</w:t>
            </w:r>
          </w:p>
        </w:tc>
        <w:tc>
          <w:tcPr>
            <w:tcW w:w="1023" w:type="pct"/>
            <w:tcBorders>
              <w:top w:val="nil"/>
              <w:left w:val="nil"/>
              <w:bottom w:val="single" w:sz="4" w:space="0" w:color="auto"/>
              <w:right w:val="single" w:sz="4" w:space="0" w:color="auto"/>
            </w:tcBorders>
            <w:shd w:val="clear" w:color="auto" w:fill="FFFFFF"/>
            <w:noWrap/>
            <w:vAlign w:val="center"/>
          </w:tcPr>
          <w:p w14:paraId="25A1399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52B1FA9"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26A6D0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7E4E507" w14:textId="77777777" w:rsidR="00882979" w:rsidRPr="00D276EC" w:rsidRDefault="00882979" w:rsidP="00882979">
            <w:pPr>
              <w:jc w:val="center"/>
              <w:rPr>
                <w:sz w:val="22"/>
                <w:szCs w:val="22"/>
                <w:lang w:eastAsia="en-US"/>
              </w:rPr>
            </w:pPr>
            <w:r w:rsidRPr="00D276EC">
              <w:rPr>
                <w:sz w:val="22"/>
                <w:szCs w:val="22"/>
                <w:lang w:eastAsia="en-US"/>
              </w:rPr>
              <w:t>156</w:t>
            </w:r>
          </w:p>
        </w:tc>
      </w:tr>
      <w:tr w:rsidR="00882979" w:rsidRPr="00D276EC" w14:paraId="6745AFC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92D40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132</w:t>
            </w:r>
          </w:p>
        </w:tc>
        <w:tc>
          <w:tcPr>
            <w:tcW w:w="1016" w:type="pct"/>
            <w:tcBorders>
              <w:top w:val="nil"/>
              <w:left w:val="nil"/>
              <w:bottom w:val="single" w:sz="4" w:space="0" w:color="auto"/>
              <w:right w:val="single" w:sz="4" w:space="0" w:color="auto"/>
            </w:tcBorders>
            <w:shd w:val="clear" w:color="auto" w:fill="FFFFFF"/>
            <w:noWrap/>
            <w:vAlign w:val="center"/>
          </w:tcPr>
          <w:p w14:paraId="64DDE6D1" w14:textId="77777777" w:rsidR="00882979" w:rsidRPr="00D276EC" w:rsidRDefault="00882979" w:rsidP="00882979">
            <w:pPr>
              <w:jc w:val="center"/>
              <w:rPr>
                <w:sz w:val="22"/>
                <w:szCs w:val="22"/>
                <w:lang w:eastAsia="en-US"/>
              </w:rPr>
            </w:pPr>
            <w:r w:rsidRPr="00D276EC">
              <w:rPr>
                <w:sz w:val="22"/>
                <w:szCs w:val="22"/>
                <w:lang w:eastAsia="en-US"/>
              </w:rPr>
              <w:t>4М-513</w:t>
            </w:r>
          </w:p>
        </w:tc>
        <w:tc>
          <w:tcPr>
            <w:tcW w:w="1023" w:type="pct"/>
            <w:tcBorders>
              <w:top w:val="nil"/>
              <w:left w:val="nil"/>
              <w:bottom w:val="single" w:sz="4" w:space="0" w:color="auto"/>
              <w:right w:val="single" w:sz="4" w:space="0" w:color="auto"/>
            </w:tcBorders>
            <w:shd w:val="clear" w:color="auto" w:fill="FFFFFF"/>
            <w:noWrap/>
            <w:vAlign w:val="center"/>
          </w:tcPr>
          <w:p w14:paraId="2FECC694"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98AEFC3" w14:textId="77777777" w:rsidR="00882979" w:rsidRPr="00D276EC" w:rsidRDefault="00882979" w:rsidP="00882979">
            <w:pPr>
              <w:jc w:val="center"/>
              <w:rPr>
                <w:sz w:val="22"/>
                <w:szCs w:val="22"/>
                <w:lang w:eastAsia="en-US"/>
              </w:rPr>
            </w:pPr>
            <w:r w:rsidRPr="00D276EC">
              <w:rPr>
                <w:sz w:val="22"/>
                <w:szCs w:val="22"/>
                <w:lang w:eastAsia="en-US"/>
              </w:rPr>
              <w:t>40</w:t>
            </w:r>
          </w:p>
        </w:tc>
        <w:tc>
          <w:tcPr>
            <w:tcW w:w="808" w:type="pct"/>
            <w:tcBorders>
              <w:top w:val="nil"/>
              <w:left w:val="nil"/>
              <w:bottom w:val="single" w:sz="4" w:space="0" w:color="auto"/>
              <w:right w:val="single" w:sz="4" w:space="0" w:color="auto"/>
            </w:tcBorders>
            <w:shd w:val="clear" w:color="auto" w:fill="FFFFFF"/>
            <w:noWrap/>
            <w:vAlign w:val="center"/>
          </w:tcPr>
          <w:p w14:paraId="521CD71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7738F1A" w14:textId="77777777" w:rsidR="00882979" w:rsidRPr="00D276EC" w:rsidRDefault="00882979" w:rsidP="00882979">
            <w:pPr>
              <w:jc w:val="center"/>
              <w:rPr>
                <w:sz w:val="22"/>
                <w:szCs w:val="22"/>
                <w:lang w:eastAsia="en-US"/>
              </w:rPr>
            </w:pPr>
            <w:r w:rsidRPr="00D276EC">
              <w:rPr>
                <w:sz w:val="22"/>
                <w:szCs w:val="22"/>
                <w:lang w:eastAsia="en-US"/>
              </w:rPr>
              <w:t>27</w:t>
            </w:r>
          </w:p>
        </w:tc>
      </w:tr>
      <w:tr w:rsidR="00882979" w:rsidRPr="00D276EC" w14:paraId="7D2709E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76907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131</w:t>
            </w:r>
          </w:p>
        </w:tc>
        <w:tc>
          <w:tcPr>
            <w:tcW w:w="1016" w:type="pct"/>
            <w:tcBorders>
              <w:top w:val="nil"/>
              <w:left w:val="nil"/>
              <w:bottom w:val="single" w:sz="4" w:space="0" w:color="auto"/>
              <w:right w:val="single" w:sz="4" w:space="0" w:color="auto"/>
            </w:tcBorders>
            <w:shd w:val="clear" w:color="auto" w:fill="FFFFFF"/>
            <w:noWrap/>
            <w:vAlign w:val="center"/>
          </w:tcPr>
          <w:p w14:paraId="1A90C6CD" w14:textId="77777777" w:rsidR="00882979" w:rsidRPr="00D276EC" w:rsidRDefault="00882979" w:rsidP="00882979">
            <w:pPr>
              <w:jc w:val="center"/>
              <w:rPr>
                <w:sz w:val="22"/>
                <w:szCs w:val="22"/>
                <w:lang w:eastAsia="en-US"/>
              </w:rPr>
            </w:pPr>
            <w:r w:rsidRPr="00D276EC">
              <w:rPr>
                <w:sz w:val="22"/>
                <w:szCs w:val="22"/>
                <w:lang w:eastAsia="en-US"/>
              </w:rPr>
              <w:t>4М-515</w:t>
            </w:r>
          </w:p>
        </w:tc>
        <w:tc>
          <w:tcPr>
            <w:tcW w:w="1023" w:type="pct"/>
            <w:tcBorders>
              <w:top w:val="nil"/>
              <w:left w:val="nil"/>
              <w:bottom w:val="single" w:sz="4" w:space="0" w:color="auto"/>
              <w:right w:val="single" w:sz="4" w:space="0" w:color="auto"/>
            </w:tcBorders>
            <w:shd w:val="clear" w:color="auto" w:fill="FFFFFF"/>
            <w:noWrap/>
            <w:vAlign w:val="center"/>
          </w:tcPr>
          <w:p w14:paraId="3F27685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5DA781E"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93EFEA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0BCFC47"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30C0CF9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B4DD0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132</w:t>
            </w:r>
          </w:p>
        </w:tc>
        <w:tc>
          <w:tcPr>
            <w:tcW w:w="1016" w:type="pct"/>
            <w:tcBorders>
              <w:top w:val="nil"/>
              <w:left w:val="nil"/>
              <w:bottom w:val="single" w:sz="4" w:space="0" w:color="auto"/>
              <w:right w:val="single" w:sz="4" w:space="0" w:color="auto"/>
            </w:tcBorders>
            <w:shd w:val="clear" w:color="auto" w:fill="FFFFFF"/>
            <w:noWrap/>
            <w:vAlign w:val="center"/>
          </w:tcPr>
          <w:p w14:paraId="7E8F5EC7" w14:textId="77777777" w:rsidR="00882979" w:rsidRPr="00D276EC" w:rsidRDefault="00882979" w:rsidP="00882979">
            <w:pPr>
              <w:jc w:val="center"/>
              <w:rPr>
                <w:sz w:val="22"/>
                <w:szCs w:val="22"/>
                <w:lang w:eastAsia="en-US"/>
              </w:rPr>
            </w:pPr>
            <w:r w:rsidRPr="00D276EC">
              <w:rPr>
                <w:sz w:val="22"/>
                <w:szCs w:val="22"/>
                <w:lang w:eastAsia="en-US"/>
              </w:rPr>
              <w:t>4М-516</w:t>
            </w:r>
          </w:p>
        </w:tc>
        <w:tc>
          <w:tcPr>
            <w:tcW w:w="1023" w:type="pct"/>
            <w:tcBorders>
              <w:top w:val="nil"/>
              <w:left w:val="nil"/>
              <w:bottom w:val="single" w:sz="4" w:space="0" w:color="auto"/>
              <w:right w:val="single" w:sz="4" w:space="0" w:color="auto"/>
            </w:tcBorders>
            <w:shd w:val="clear" w:color="auto" w:fill="FFFFFF"/>
            <w:noWrap/>
            <w:vAlign w:val="center"/>
          </w:tcPr>
          <w:p w14:paraId="5D33FC5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E638B5D"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3BE643C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BC21C35"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52018EA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E9498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133</w:t>
            </w:r>
          </w:p>
        </w:tc>
        <w:tc>
          <w:tcPr>
            <w:tcW w:w="1016" w:type="pct"/>
            <w:tcBorders>
              <w:top w:val="nil"/>
              <w:left w:val="nil"/>
              <w:bottom w:val="single" w:sz="4" w:space="0" w:color="auto"/>
              <w:right w:val="single" w:sz="4" w:space="0" w:color="auto"/>
            </w:tcBorders>
            <w:shd w:val="clear" w:color="auto" w:fill="FFFFFF"/>
            <w:noWrap/>
            <w:vAlign w:val="center"/>
          </w:tcPr>
          <w:p w14:paraId="63B74A56" w14:textId="77777777" w:rsidR="00882979" w:rsidRPr="00D276EC" w:rsidRDefault="00882979" w:rsidP="00882979">
            <w:pPr>
              <w:jc w:val="center"/>
              <w:rPr>
                <w:sz w:val="22"/>
                <w:szCs w:val="22"/>
                <w:lang w:eastAsia="en-US"/>
              </w:rPr>
            </w:pPr>
            <w:r w:rsidRPr="00D276EC">
              <w:rPr>
                <w:sz w:val="22"/>
                <w:szCs w:val="22"/>
                <w:lang w:eastAsia="en-US"/>
              </w:rPr>
              <w:t>4М-54</w:t>
            </w:r>
          </w:p>
        </w:tc>
        <w:tc>
          <w:tcPr>
            <w:tcW w:w="1023" w:type="pct"/>
            <w:tcBorders>
              <w:top w:val="nil"/>
              <w:left w:val="nil"/>
              <w:bottom w:val="single" w:sz="4" w:space="0" w:color="auto"/>
              <w:right w:val="single" w:sz="4" w:space="0" w:color="auto"/>
            </w:tcBorders>
            <w:shd w:val="clear" w:color="auto" w:fill="FFFFFF"/>
            <w:noWrap/>
            <w:vAlign w:val="center"/>
          </w:tcPr>
          <w:p w14:paraId="09ABB45D"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B331593"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1CF6E5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DC7B898" w14:textId="77777777" w:rsidR="00882979" w:rsidRPr="00D276EC" w:rsidRDefault="00882979" w:rsidP="00882979">
            <w:pPr>
              <w:jc w:val="center"/>
              <w:rPr>
                <w:sz w:val="22"/>
                <w:szCs w:val="22"/>
                <w:lang w:eastAsia="en-US"/>
              </w:rPr>
            </w:pPr>
            <w:r w:rsidRPr="00D276EC">
              <w:rPr>
                <w:sz w:val="22"/>
                <w:szCs w:val="22"/>
                <w:lang w:eastAsia="en-US"/>
              </w:rPr>
              <w:t>109</w:t>
            </w:r>
          </w:p>
        </w:tc>
      </w:tr>
      <w:tr w:rsidR="00882979" w:rsidRPr="00D276EC" w14:paraId="688D467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0C9E0E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132</w:t>
            </w:r>
          </w:p>
        </w:tc>
        <w:tc>
          <w:tcPr>
            <w:tcW w:w="1016" w:type="pct"/>
            <w:tcBorders>
              <w:top w:val="nil"/>
              <w:left w:val="nil"/>
              <w:bottom w:val="single" w:sz="4" w:space="0" w:color="auto"/>
              <w:right w:val="single" w:sz="4" w:space="0" w:color="auto"/>
            </w:tcBorders>
            <w:shd w:val="clear" w:color="auto" w:fill="FFFFFF"/>
            <w:noWrap/>
            <w:vAlign w:val="center"/>
          </w:tcPr>
          <w:p w14:paraId="7BC4CD29" w14:textId="77777777" w:rsidR="00882979" w:rsidRPr="00D276EC" w:rsidRDefault="00882979" w:rsidP="00882979">
            <w:pPr>
              <w:jc w:val="center"/>
              <w:rPr>
                <w:sz w:val="22"/>
                <w:szCs w:val="22"/>
                <w:lang w:eastAsia="en-US"/>
              </w:rPr>
            </w:pPr>
            <w:r w:rsidRPr="00D276EC">
              <w:rPr>
                <w:sz w:val="22"/>
                <w:szCs w:val="22"/>
                <w:lang w:eastAsia="en-US"/>
              </w:rPr>
              <w:t>4М-55</w:t>
            </w:r>
          </w:p>
        </w:tc>
        <w:tc>
          <w:tcPr>
            <w:tcW w:w="1023" w:type="pct"/>
            <w:tcBorders>
              <w:top w:val="nil"/>
              <w:left w:val="nil"/>
              <w:bottom w:val="single" w:sz="4" w:space="0" w:color="auto"/>
              <w:right w:val="single" w:sz="4" w:space="0" w:color="auto"/>
            </w:tcBorders>
            <w:shd w:val="clear" w:color="auto" w:fill="FFFFFF"/>
            <w:noWrap/>
            <w:vAlign w:val="center"/>
          </w:tcPr>
          <w:p w14:paraId="47FF8B4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18F773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7DD50F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077373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C6E5D3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D614A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133</w:t>
            </w:r>
          </w:p>
        </w:tc>
        <w:tc>
          <w:tcPr>
            <w:tcW w:w="1016" w:type="pct"/>
            <w:tcBorders>
              <w:top w:val="nil"/>
              <w:left w:val="nil"/>
              <w:bottom w:val="single" w:sz="4" w:space="0" w:color="auto"/>
              <w:right w:val="single" w:sz="4" w:space="0" w:color="auto"/>
            </w:tcBorders>
            <w:shd w:val="clear" w:color="auto" w:fill="FFFFFF"/>
            <w:noWrap/>
            <w:vAlign w:val="center"/>
          </w:tcPr>
          <w:p w14:paraId="45E261EB" w14:textId="77777777" w:rsidR="00882979" w:rsidRPr="00D276EC" w:rsidRDefault="00882979" w:rsidP="00882979">
            <w:pPr>
              <w:jc w:val="center"/>
              <w:rPr>
                <w:sz w:val="22"/>
                <w:szCs w:val="22"/>
                <w:lang w:eastAsia="en-US"/>
              </w:rPr>
            </w:pPr>
            <w:r w:rsidRPr="00D276EC">
              <w:rPr>
                <w:sz w:val="22"/>
                <w:szCs w:val="22"/>
                <w:lang w:eastAsia="en-US"/>
              </w:rPr>
              <w:t>4М-57</w:t>
            </w:r>
          </w:p>
        </w:tc>
        <w:tc>
          <w:tcPr>
            <w:tcW w:w="1023" w:type="pct"/>
            <w:tcBorders>
              <w:top w:val="nil"/>
              <w:left w:val="nil"/>
              <w:bottom w:val="single" w:sz="4" w:space="0" w:color="auto"/>
              <w:right w:val="single" w:sz="4" w:space="0" w:color="auto"/>
            </w:tcBorders>
            <w:shd w:val="clear" w:color="auto" w:fill="FFFFFF"/>
            <w:noWrap/>
            <w:vAlign w:val="center"/>
          </w:tcPr>
          <w:p w14:paraId="18D350C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DCDFAE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21EE38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60C999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345F5B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FA51B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134</w:t>
            </w:r>
          </w:p>
        </w:tc>
        <w:tc>
          <w:tcPr>
            <w:tcW w:w="1016" w:type="pct"/>
            <w:tcBorders>
              <w:top w:val="nil"/>
              <w:left w:val="nil"/>
              <w:bottom w:val="single" w:sz="4" w:space="0" w:color="auto"/>
              <w:right w:val="single" w:sz="4" w:space="0" w:color="auto"/>
            </w:tcBorders>
            <w:shd w:val="clear" w:color="auto" w:fill="FFFFFF"/>
            <w:noWrap/>
            <w:vAlign w:val="center"/>
          </w:tcPr>
          <w:p w14:paraId="4E1D60F9" w14:textId="77777777" w:rsidR="00882979" w:rsidRPr="00D276EC" w:rsidRDefault="00882979" w:rsidP="00882979">
            <w:pPr>
              <w:jc w:val="center"/>
              <w:rPr>
                <w:sz w:val="22"/>
                <w:szCs w:val="22"/>
                <w:lang w:eastAsia="en-US"/>
              </w:rPr>
            </w:pPr>
            <w:r w:rsidRPr="00D276EC">
              <w:rPr>
                <w:sz w:val="22"/>
                <w:szCs w:val="22"/>
                <w:lang w:eastAsia="en-US"/>
              </w:rPr>
              <w:t>4М-58</w:t>
            </w:r>
          </w:p>
        </w:tc>
        <w:tc>
          <w:tcPr>
            <w:tcW w:w="1023" w:type="pct"/>
            <w:tcBorders>
              <w:top w:val="nil"/>
              <w:left w:val="nil"/>
              <w:bottom w:val="single" w:sz="4" w:space="0" w:color="auto"/>
              <w:right w:val="single" w:sz="4" w:space="0" w:color="auto"/>
            </w:tcBorders>
            <w:shd w:val="clear" w:color="auto" w:fill="FFFFFF"/>
            <w:noWrap/>
            <w:vAlign w:val="center"/>
          </w:tcPr>
          <w:p w14:paraId="581E109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46F4C6C"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0CD37D5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87D201E"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F82A2B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F1418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133</w:t>
            </w:r>
          </w:p>
        </w:tc>
        <w:tc>
          <w:tcPr>
            <w:tcW w:w="1016" w:type="pct"/>
            <w:tcBorders>
              <w:top w:val="nil"/>
              <w:left w:val="nil"/>
              <w:bottom w:val="single" w:sz="4" w:space="0" w:color="auto"/>
              <w:right w:val="single" w:sz="4" w:space="0" w:color="auto"/>
            </w:tcBorders>
            <w:shd w:val="clear" w:color="auto" w:fill="FFFFFF"/>
            <w:noWrap/>
            <w:vAlign w:val="center"/>
          </w:tcPr>
          <w:p w14:paraId="7B6AD6A3" w14:textId="77777777" w:rsidR="00882979" w:rsidRPr="00D276EC" w:rsidRDefault="00882979" w:rsidP="00882979">
            <w:pPr>
              <w:jc w:val="center"/>
              <w:rPr>
                <w:sz w:val="22"/>
                <w:szCs w:val="22"/>
                <w:lang w:eastAsia="en-US"/>
              </w:rPr>
            </w:pPr>
            <w:r w:rsidRPr="00D276EC">
              <w:rPr>
                <w:sz w:val="22"/>
                <w:szCs w:val="22"/>
                <w:lang w:eastAsia="en-US"/>
              </w:rPr>
              <w:t>4М-63</w:t>
            </w:r>
          </w:p>
        </w:tc>
        <w:tc>
          <w:tcPr>
            <w:tcW w:w="1023" w:type="pct"/>
            <w:tcBorders>
              <w:top w:val="nil"/>
              <w:left w:val="nil"/>
              <w:bottom w:val="single" w:sz="4" w:space="0" w:color="auto"/>
              <w:right w:val="single" w:sz="4" w:space="0" w:color="auto"/>
            </w:tcBorders>
            <w:shd w:val="clear" w:color="auto" w:fill="FFFFFF"/>
            <w:noWrap/>
            <w:vAlign w:val="center"/>
          </w:tcPr>
          <w:p w14:paraId="4CB9372E"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886C53C"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654993B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2B4DCAC" w14:textId="77777777" w:rsidR="00882979" w:rsidRPr="00D276EC" w:rsidRDefault="00882979" w:rsidP="00882979">
            <w:pPr>
              <w:jc w:val="center"/>
              <w:rPr>
                <w:sz w:val="22"/>
                <w:szCs w:val="22"/>
                <w:lang w:eastAsia="en-US"/>
              </w:rPr>
            </w:pPr>
            <w:r w:rsidRPr="00D276EC">
              <w:rPr>
                <w:sz w:val="22"/>
                <w:szCs w:val="22"/>
                <w:lang w:eastAsia="en-US"/>
              </w:rPr>
              <w:t>7</w:t>
            </w:r>
          </w:p>
        </w:tc>
      </w:tr>
      <w:tr w:rsidR="00882979" w:rsidRPr="00D276EC" w14:paraId="0128882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A9972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134</w:t>
            </w:r>
          </w:p>
        </w:tc>
        <w:tc>
          <w:tcPr>
            <w:tcW w:w="1016" w:type="pct"/>
            <w:tcBorders>
              <w:top w:val="nil"/>
              <w:left w:val="nil"/>
              <w:bottom w:val="single" w:sz="4" w:space="0" w:color="auto"/>
              <w:right w:val="single" w:sz="4" w:space="0" w:color="auto"/>
            </w:tcBorders>
            <w:shd w:val="clear" w:color="auto" w:fill="FFFFFF"/>
            <w:noWrap/>
            <w:vAlign w:val="center"/>
          </w:tcPr>
          <w:p w14:paraId="7218AE6C" w14:textId="77777777" w:rsidR="00882979" w:rsidRPr="00D276EC" w:rsidRDefault="00882979" w:rsidP="00882979">
            <w:pPr>
              <w:jc w:val="center"/>
              <w:rPr>
                <w:sz w:val="22"/>
                <w:szCs w:val="22"/>
                <w:lang w:eastAsia="en-US"/>
              </w:rPr>
            </w:pPr>
            <w:r w:rsidRPr="00D276EC">
              <w:rPr>
                <w:sz w:val="22"/>
                <w:szCs w:val="22"/>
                <w:lang w:eastAsia="en-US"/>
              </w:rPr>
              <w:t>4М-64</w:t>
            </w:r>
          </w:p>
        </w:tc>
        <w:tc>
          <w:tcPr>
            <w:tcW w:w="1023" w:type="pct"/>
            <w:tcBorders>
              <w:top w:val="nil"/>
              <w:left w:val="nil"/>
              <w:bottom w:val="single" w:sz="4" w:space="0" w:color="auto"/>
              <w:right w:val="single" w:sz="4" w:space="0" w:color="auto"/>
            </w:tcBorders>
            <w:shd w:val="clear" w:color="auto" w:fill="FFFFFF"/>
            <w:noWrap/>
            <w:vAlign w:val="center"/>
          </w:tcPr>
          <w:p w14:paraId="37E85DB8"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686038AE"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4E6B471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49271E8" w14:textId="77777777" w:rsidR="00882979" w:rsidRPr="00D276EC" w:rsidRDefault="00882979" w:rsidP="00882979">
            <w:pPr>
              <w:jc w:val="center"/>
              <w:rPr>
                <w:sz w:val="22"/>
                <w:szCs w:val="22"/>
                <w:lang w:eastAsia="en-US"/>
              </w:rPr>
            </w:pPr>
            <w:r w:rsidRPr="00D276EC">
              <w:rPr>
                <w:sz w:val="22"/>
                <w:szCs w:val="22"/>
                <w:lang w:eastAsia="en-US"/>
              </w:rPr>
              <w:t>66</w:t>
            </w:r>
          </w:p>
        </w:tc>
      </w:tr>
      <w:tr w:rsidR="00882979" w:rsidRPr="00D276EC" w14:paraId="5313A01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FB325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135</w:t>
            </w:r>
          </w:p>
        </w:tc>
        <w:tc>
          <w:tcPr>
            <w:tcW w:w="1016" w:type="pct"/>
            <w:tcBorders>
              <w:top w:val="nil"/>
              <w:left w:val="nil"/>
              <w:bottom w:val="single" w:sz="4" w:space="0" w:color="auto"/>
              <w:right w:val="single" w:sz="4" w:space="0" w:color="auto"/>
            </w:tcBorders>
            <w:shd w:val="clear" w:color="auto" w:fill="FFFFFF"/>
            <w:noWrap/>
            <w:vAlign w:val="center"/>
          </w:tcPr>
          <w:p w14:paraId="61C6A046" w14:textId="77777777" w:rsidR="00882979" w:rsidRPr="00D276EC" w:rsidRDefault="00882979" w:rsidP="00882979">
            <w:pPr>
              <w:jc w:val="center"/>
              <w:rPr>
                <w:sz w:val="22"/>
                <w:szCs w:val="22"/>
                <w:lang w:eastAsia="en-US"/>
              </w:rPr>
            </w:pPr>
            <w:r w:rsidRPr="00D276EC">
              <w:rPr>
                <w:sz w:val="22"/>
                <w:szCs w:val="22"/>
                <w:lang w:eastAsia="en-US"/>
              </w:rPr>
              <w:t>4М-67</w:t>
            </w:r>
          </w:p>
        </w:tc>
        <w:tc>
          <w:tcPr>
            <w:tcW w:w="1023" w:type="pct"/>
            <w:tcBorders>
              <w:top w:val="nil"/>
              <w:left w:val="nil"/>
              <w:bottom w:val="single" w:sz="4" w:space="0" w:color="auto"/>
              <w:right w:val="single" w:sz="4" w:space="0" w:color="auto"/>
            </w:tcBorders>
            <w:shd w:val="clear" w:color="auto" w:fill="FFFFFF"/>
            <w:noWrap/>
            <w:vAlign w:val="center"/>
          </w:tcPr>
          <w:p w14:paraId="1BFF880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511D6DF" w14:textId="77777777" w:rsidR="00882979" w:rsidRPr="00D276EC" w:rsidRDefault="00882979" w:rsidP="00882979">
            <w:pPr>
              <w:jc w:val="center"/>
              <w:rPr>
                <w:sz w:val="22"/>
                <w:szCs w:val="22"/>
                <w:lang w:eastAsia="en-US"/>
              </w:rPr>
            </w:pPr>
            <w:r w:rsidRPr="00D276EC">
              <w:rPr>
                <w:sz w:val="22"/>
                <w:szCs w:val="22"/>
                <w:lang w:eastAsia="en-US"/>
              </w:rPr>
              <w:t>60</w:t>
            </w:r>
          </w:p>
        </w:tc>
        <w:tc>
          <w:tcPr>
            <w:tcW w:w="808" w:type="pct"/>
            <w:tcBorders>
              <w:top w:val="nil"/>
              <w:left w:val="nil"/>
              <w:bottom w:val="single" w:sz="4" w:space="0" w:color="auto"/>
              <w:right w:val="single" w:sz="4" w:space="0" w:color="auto"/>
            </w:tcBorders>
            <w:shd w:val="clear" w:color="auto" w:fill="FFFFFF"/>
            <w:noWrap/>
            <w:vAlign w:val="center"/>
          </w:tcPr>
          <w:p w14:paraId="086D058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97AB236" w14:textId="77777777" w:rsidR="00882979" w:rsidRPr="00D276EC" w:rsidRDefault="00882979" w:rsidP="00882979">
            <w:pPr>
              <w:jc w:val="center"/>
              <w:rPr>
                <w:sz w:val="22"/>
                <w:szCs w:val="22"/>
                <w:lang w:eastAsia="en-US"/>
              </w:rPr>
            </w:pPr>
            <w:r w:rsidRPr="00D276EC">
              <w:rPr>
                <w:sz w:val="22"/>
                <w:szCs w:val="22"/>
                <w:lang w:eastAsia="en-US"/>
              </w:rPr>
              <w:t>47</w:t>
            </w:r>
          </w:p>
        </w:tc>
      </w:tr>
      <w:tr w:rsidR="00882979" w:rsidRPr="00D276EC" w14:paraId="5CD0EA3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F1E12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134</w:t>
            </w:r>
          </w:p>
        </w:tc>
        <w:tc>
          <w:tcPr>
            <w:tcW w:w="1016" w:type="pct"/>
            <w:tcBorders>
              <w:top w:val="nil"/>
              <w:left w:val="nil"/>
              <w:bottom w:val="single" w:sz="4" w:space="0" w:color="auto"/>
              <w:right w:val="single" w:sz="4" w:space="0" w:color="auto"/>
            </w:tcBorders>
            <w:shd w:val="clear" w:color="auto" w:fill="FFFFFF"/>
            <w:noWrap/>
            <w:vAlign w:val="center"/>
          </w:tcPr>
          <w:p w14:paraId="0457A1F6" w14:textId="77777777" w:rsidR="00882979" w:rsidRPr="00D276EC" w:rsidRDefault="00882979" w:rsidP="00882979">
            <w:pPr>
              <w:jc w:val="center"/>
              <w:rPr>
                <w:sz w:val="22"/>
                <w:szCs w:val="22"/>
                <w:lang w:eastAsia="en-US"/>
              </w:rPr>
            </w:pPr>
            <w:r w:rsidRPr="00D276EC">
              <w:rPr>
                <w:sz w:val="22"/>
                <w:szCs w:val="22"/>
                <w:lang w:eastAsia="en-US"/>
              </w:rPr>
              <w:t>4М-72</w:t>
            </w:r>
          </w:p>
        </w:tc>
        <w:tc>
          <w:tcPr>
            <w:tcW w:w="1023" w:type="pct"/>
            <w:tcBorders>
              <w:top w:val="nil"/>
              <w:left w:val="nil"/>
              <w:bottom w:val="single" w:sz="4" w:space="0" w:color="auto"/>
              <w:right w:val="single" w:sz="4" w:space="0" w:color="auto"/>
            </w:tcBorders>
            <w:shd w:val="clear" w:color="auto" w:fill="FFFFFF"/>
            <w:noWrap/>
            <w:vAlign w:val="center"/>
          </w:tcPr>
          <w:p w14:paraId="30ED197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2F67519"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13F7008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5DBD04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FCE0B6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B6E87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135</w:t>
            </w:r>
          </w:p>
        </w:tc>
        <w:tc>
          <w:tcPr>
            <w:tcW w:w="1016" w:type="pct"/>
            <w:tcBorders>
              <w:top w:val="nil"/>
              <w:left w:val="nil"/>
              <w:bottom w:val="single" w:sz="4" w:space="0" w:color="auto"/>
              <w:right w:val="single" w:sz="4" w:space="0" w:color="auto"/>
            </w:tcBorders>
            <w:shd w:val="clear" w:color="auto" w:fill="FFFFFF"/>
            <w:noWrap/>
            <w:vAlign w:val="center"/>
          </w:tcPr>
          <w:p w14:paraId="65013A47" w14:textId="77777777" w:rsidR="00882979" w:rsidRPr="00D276EC" w:rsidRDefault="00882979" w:rsidP="00882979">
            <w:pPr>
              <w:jc w:val="center"/>
              <w:rPr>
                <w:sz w:val="22"/>
                <w:szCs w:val="22"/>
                <w:lang w:eastAsia="en-US"/>
              </w:rPr>
            </w:pPr>
            <w:r w:rsidRPr="00D276EC">
              <w:rPr>
                <w:sz w:val="22"/>
                <w:szCs w:val="22"/>
                <w:lang w:eastAsia="en-US"/>
              </w:rPr>
              <w:t>4М-74</w:t>
            </w:r>
          </w:p>
        </w:tc>
        <w:tc>
          <w:tcPr>
            <w:tcW w:w="1023" w:type="pct"/>
            <w:tcBorders>
              <w:top w:val="nil"/>
              <w:left w:val="nil"/>
              <w:bottom w:val="single" w:sz="4" w:space="0" w:color="auto"/>
              <w:right w:val="single" w:sz="4" w:space="0" w:color="auto"/>
            </w:tcBorders>
            <w:shd w:val="clear" w:color="auto" w:fill="FFFFFF"/>
            <w:noWrap/>
            <w:vAlign w:val="center"/>
          </w:tcPr>
          <w:p w14:paraId="7B25AB3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F25DBE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A7324F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E5EA433" w14:textId="77777777" w:rsidR="00882979" w:rsidRPr="00D276EC" w:rsidRDefault="00882979" w:rsidP="00882979">
            <w:pPr>
              <w:jc w:val="center"/>
              <w:rPr>
                <w:sz w:val="22"/>
                <w:szCs w:val="22"/>
                <w:lang w:eastAsia="en-US"/>
              </w:rPr>
            </w:pPr>
            <w:r w:rsidRPr="00D276EC">
              <w:rPr>
                <w:sz w:val="22"/>
                <w:szCs w:val="22"/>
                <w:lang w:eastAsia="en-US"/>
              </w:rPr>
              <w:t>222</w:t>
            </w:r>
          </w:p>
        </w:tc>
      </w:tr>
      <w:tr w:rsidR="00882979" w:rsidRPr="00D276EC" w14:paraId="091D2F7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981DD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136</w:t>
            </w:r>
          </w:p>
        </w:tc>
        <w:tc>
          <w:tcPr>
            <w:tcW w:w="1016" w:type="pct"/>
            <w:tcBorders>
              <w:top w:val="nil"/>
              <w:left w:val="nil"/>
              <w:bottom w:val="single" w:sz="4" w:space="0" w:color="auto"/>
              <w:right w:val="single" w:sz="4" w:space="0" w:color="auto"/>
            </w:tcBorders>
            <w:shd w:val="clear" w:color="auto" w:fill="FFFFFF"/>
            <w:noWrap/>
            <w:vAlign w:val="center"/>
          </w:tcPr>
          <w:p w14:paraId="6CBDE6D8" w14:textId="77777777" w:rsidR="00882979" w:rsidRPr="00D276EC" w:rsidRDefault="00882979" w:rsidP="00882979">
            <w:pPr>
              <w:jc w:val="center"/>
              <w:rPr>
                <w:sz w:val="22"/>
                <w:szCs w:val="22"/>
                <w:lang w:eastAsia="en-US"/>
              </w:rPr>
            </w:pPr>
            <w:r w:rsidRPr="00D276EC">
              <w:rPr>
                <w:sz w:val="22"/>
                <w:szCs w:val="22"/>
                <w:lang w:eastAsia="en-US"/>
              </w:rPr>
              <w:t>4М-75</w:t>
            </w:r>
          </w:p>
        </w:tc>
        <w:tc>
          <w:tcPr>
            <w:tcW w:w="1023" w:type="pct"/>
            <w:tcBorders>
              <w:top w:val="nil"/>
              <w:left w:val="nil"/>
              <w:bottom w:val="single" w:sz="4" w:space="0" w:color="auto"/>
              <w:right w:val="single" w:sz="4" w:space="0" w:color="auto"/>
            </w:tcBorders>
            <w:shd w:val="clear" w:color="auto" w:fill="FFFFFF"/>
            <w:noWrap/>
            <w:vAlign w:val="center"/>
          </w:tcPr>
          <w:p w14:paraId="4C4DE494"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6346E232" w14:textId="77777777" w:rsidR="00882979" w:rsidRPr="00D276EC" w:rsidRDefault="00882979" w:rsidP="00882979">
            <w:pPr>
              <w:jc w:val="center"/>
              <w:rPr>
                <w:sz w:val="22"/>
                <w:szCs w:val="22"/>
                <w:lang w:eastAsia="en-US"/>
              </w:rPr>
            </w:pPr>
            <w:r w:rsidRPr="00D276EC">
              <w:rPr>
                <w:sz w:val="22"/>
                <w:szCs w:val="22"/>
                <w:lang w:eastAsia="en-US"/>
              </w:rPr>
              <w:t>2x250</w:t>
            </w:r>
          </w:p>
        </w:tc>
        <w:tc>
          <w:tcPr>
            <w:tcW w:w="808" w:type="pct"/>
            <w:tcBorders>
              <w:top w:val="nil"/>
              <w:left w:val="nil"/>
              <w:bottom w:val="single" w:sz="4" w:space="0" w:color="auto"/>
              <w:right w:val="single" w:sz="4" w:space="0" w:color="auto"/>
            </w:tcBorders>
            <w:shd w:val="clear" w:color="auto" w:fill="FFFFFF"/>
            <w:noWrap/>
            <w:vAlign w:val="center"/>
          </w:tcPr>
          <w:p w14:paraId="31608F9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71CEF3" w14:textId="77777777" w:rsidR="00882979" w:rsidRPr="00D276EC" w:rsidRDefault="00882979" w:rsidP="00882979">
            <w:pPr>
              <w:jc w:val="center"/>
              <w:rPr>
                <w:sz w:val="22"/>
                <w:szCs w:val="22"/>
                <w:lang w:eastAsia="en-US"/>
              </w:rPr>
            </w:pPr>
            <w:r w:rsidRPr="00D276EC">
              <w:rPr>
                <w:sz w:val="22"/>
                <w:szCs w:val="22"/>
                <w:lang w:eastAsia="en-US"/>
              </w:rPr>
              <w:t>100</w:t>
            </w:r>
          </w:p>
        </w:tc>
      </w:tr>
      <w:tr w:rsidR="00882979" w:rsidRPr="00D276EC" w14:paraId="01D616F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FB2FDB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135</w:t>
            </w:r>
          </w:p>
        </w:tc>
        <w:tc>
          <w:tcPr>
            <w:tcW w:w="1016" w:type="pct"/>
            <w:tcBorders>
              <w:top w:val="nil"/>
              <w:left w:val="nil"/>
              <w:bottom w:val="single" w:sz="4" w:space="0" w:color="auto"/>
              <w:right w:val="single" w:sz="4" w:space="0" w:color="auto"/>
            </w:tcBorders>
            <w:shd w:val="clear" w:color="auto" w:fill="FFFFFF"/>
            <w:noWrap/>
            <w:vAlign w:val="center"/>
          </w:tcPr>
          <w:p w14:paraId="50BC1744" w14:textId="77777777" w:rsidR="00882979" w:rsidRPr="00D276EC" w:rsidRDefault="00882979" w:rsidP="00882979">
            <w:pPr>
              <w:jc w:val="center"/>
              <w:rPr>
                <w:sz w:val="22"/>
                <w:szCs w:val="22"/>
                <w:lang w:eastAsia="en-US"/>
              </w:rPr>
            </w:pPr>
            <w:r w:rsidRPr="00D276EC">
              <w:rPr>
                <w:sz w:val="22"/>
                <w:szCs w:val="22"/>
                <w:lang w:eastAsia="en-US"/>
              </w:rPr>
              <w:t>4М-76</w:t>
            </w:r>
          </w:p>
        </w:tc>
        <w:tc>
          <w:tcPr>
            <w:tcW w:w="1023" w:type="pct"/>
            <w:tcBorders>
              <w:top w:val="nil"/>
              <w:left w:val="nil"/>
              <w:bottom w:val="single" w:sz="4" w:space="0" w:color="auto"/>
              <w:right w:val="single" w:sz="4" w:space="0" w:color="auto"/>
            </w:tcBorders>
            <w:shd w:val="clear" w:color="auto" w:fill="FFFFFF"/>
            <w:noWrap/>
            <w:vAlign w:val="center"/>
          </w:tcPr>
          <w:p w14:paraId="5AD577F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A68775A"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4B7A71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492E132" w14:textId="77777777" w:rsidR="00882979" w:rsidRPr="00D276EC" w:rsidRDefault="00882979" w:rsidP="00882979">
            <w:pPr>
              <w:jc w:val="center"/>
              <w:rPr>
                <w:sz w:val="22"/>
                <w:szCs w:val="22"/>
                <w:lang w:eastAsia="en-US"/>
              </w:rPr>
            </w:pPr>
            <w:r w:rsidRPr="00D276EC">
              <w:rPr>
                <w:sz w:val="22"/>
                <w:szCs w:val="22"/>
                <w:lang w:eastAsia="en-US"/>
              </w:rPr>
              <w:t>218</w:t>
            </w:r>
          </w:p>
        </w:tc>
      </w:tr>
      <w:tr w:rsidR="00882979" w:rsidRPr="00D276EC" w14:paraId="7AE452C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3B55A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136</w:t>
            </w:r>
          </w:p>
        </w:tc>
        <w:tc>
          <w:tcPr>
            <w:tcW w:w="1016" w:type="pct"/>
            <w:tcBorders>
              <w:top w:val="nil"/>
              <w:left w:val="nil"/>
              <w:bottom w:val="single" w:sz="4" w:space="0" w:color="auto"/>
              <w:right w:val="single" w:sz="4" w:space="0" w:color="auto"/>
            </w:tcBorders>
            <w:shd w:val="clear" w:color="auto" w:fill="FFFFFF"/>
            <w:noWrap/>
            <w:vAlign w:val="center"/>
          </w:tcPr>
          <w:p w14:paraId="385288D2" w14:textId="77777777" w:rsidR="00882979" w:rsidRPr="00D276EC" w:rsidRDefault="00882979" w:rsidP="00882979">
            <w:pPr>
              <w:jc w:val="center"/>
              <w:rPr>
                <w:sz w:val="22"/>
                <w:szCs w:val="22"/>
                <w:lang w:eastAsia="en-US"/>
              </w:rPr>
            </w:pPr>
            <w:r w:rsidRPr="00D276EC">
              <w:rPr>
                <w:sz w:val="22"/>
                <w:szCs w:val="22"/>
                <w:lang w:eastAsia="en-US"/>
              </w:rPr>
              <w:t>4М-81</w:t>
            </w:r>
          </w:p>
        </w:tc>
        <w:tc>
          <w:tcPr>
            <w:tcW w:w="1023" w:type="pct"/>
            <w:tcBorders>
              <w:top w:val="nil"/>
              <w:left w:val="nil"/>
              <w:bottom w:val="single" w:sz="4" w:space="0" w:color="auto"/>
              <w:right w:val="single" w:sz="4" w:space="0" w:color="auto"/>
            </w:tcBorders>
            <w:shd w:val="clear" w:color="auto" w:fill="FFFFFF"/>
            <w:noWrap/>
            <w:vAlign w:val="center"/>
          </w:tcPr>
          <w:p w14:paraId="5157A8E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AF6D76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AB209B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B2CA5D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3649DA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484C0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137</w:t>
            </w:r>
          </w:p>
        </w:tc>
        <w:tc>
          <w:tcPr>
            <w:tcW w:w="1016" w:type="pct"/>
            <w:tcBorders>
              <w:top w:val="nil"/>
              <w:left w:val="nil"/>
              <w:bottom w:val="single" w:sz="4" w:space="0" w:color="auto"/>
              <w:right w:val="single" w:sz="4" w:space="0" w:color="auto"/>
            </w:tcBorders>
            <w:shd w:val="clear" w:color="auto" w:fill="FFFFFF"/>
            <w:noWrap/>
            <w:vAlign w:val="center"/>
          </w:tcPr>
          <w:p w14:paraId="049950C9" w14:textId="77777777" w:rsidR="00882979" w:rsidRPr="00D276EC" w:rsidRDefault="00882979" w:rsidP="00882979">
            <w:pPr>
              <w:jc w:val="center"/>
              <w:rPr>
                <w:sz w:val="22"/>
                <w:szCs w:val="22"/>
                <w:lang w:eastAsia="en-US"/>
              </w:rPr>
            </w:pPr>
            <w:r w:rsidRPr="00D276EC">
              <w:rPr>
                <w:sz w:val="22"/>
                <w:szCs w:val="22"/>
                <w:lang w:eastAsia="en-US"/>
              </w:rPr>
              <w:t>4М-82</w:t>
            </w:r>
          </w:p>
        </w:tc>
        <w:tc>
          <w:tcPr>
            <w:tcW w:w="1023" w:type="pct"/>
            <w:tcBorders>
              <w:top w:val="nil"/>
              <w:left w:val="nil"/>
              <w:bottom w:val="single" w:sz="4" w:space="0" w:color="auto"/>
              <w:right w:val="single" w:sz="4" w:space="0" w:color="auto"/>
            </w:tcBorders>
            <w:shd w:val="clear" w:color="auto" w:fill="FFFFFF"/>
            <w:noWrap/>
            <w:vAlign w:val="center"/>
          </w:tcPr>
          <w:p w14:paraId="08BCD0E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EA6723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6277F14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E70406F" w14:textId="77777777" w:rsidR="00882979" w:rsidRPr="00D276EC" w:rsidRDefault="00882979" w:rsidP="00882979">
            <w:pPr>
              <w:jc w:val="center"/>
              <w:rPr>
                <w:sz w:val="22"/>
                <w:szCs w:val="22"/>
                <w:lang w:eastAsia="en-US"/>
              </w:rPr>
            </w:pPr>
            <w:r w:rsidRPr="00D276EC">
              <w:rPr>
                <w:sz w:val="22"/>
                <w:szCs w:val="22"/>
                <w:lang w:eastAsia="en-US"/>
              </w:rPr>
              <w:t>39</w:t>
            </w:r>
          </w:p>
        </w:tc>
      </w:tr>
      <w:tr w:rsidR="00882979" w:rsidRPr="00D276EC" w14:paraId="5058A72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6017D9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136</w:t>
            </w:r>
          </w:p>
        </w:tc>
        <w:tc>
          <w:tcPr>
            <w:tcW w:w="1016" w:type="pct"/>
            <w:tcBorders>
              <w:top w:val="nil"/>
              <w:left w:val="nil"/>
              <w:bottom w:val="single" w:sz="4" w:space="0" w:color="auto"/>
              <w:right w:val="single" w:sz="4" w:space="0" w:color="auto"/>
            </w:tcBorders>
            <w:shd w:val="clear" w:color="auto" w:fill="FFFFFF"/>
            <w:noWrap/>
            <w:vAlign w:val="center"/>
          </w:tcPr>
          <w:p w14:paraId="623AF259" w14:textId="77777777" w:rsidR="00882979" w:rsidRPr="00D276EC" w:rsidRDefault="00882979" w:rsidP="00882979">
            <w:pPr>
              <w:jc w:val="center"/>
              <w:rPr>
                <w:sz w:val="22"/>
                <w:szCs w:val="22"/>
                <w:lang w:eastAsia="en-US"/>
              </w:rPr>
            </w:pPr>
            <w:r w:rsidRPr="00D276EC">
              <w:rPr>
                <w:sz w:val="22"/>
                <w:szCs w:val="22"/>
                <w:lang w:eastAsia="en-US"/>
              </w:rPr>
              <w:t>4М-87</w:t>
            </w:r>
          </w:p>
        </w:tc>
        <w:tc>
          <w:tcPr>
            <w:tcW w:w="1023" w:type="pct"/>
            <w:tcBorders>
              <w:top w:val="nil"/>
              <w:left w:val="nil"/>
              <w:bottom w:val="single" w:sz="4" w:space="0" w:color="auto"/>
              <w:right w:val="single" w:sz="4" w:space="0" w:color="auto"/>
            </w:tcBorders>
            <w:shd w:val="clear" w:color="auto" w:fill="FFFFFF"/>
            <w:noWrap/>
            <w:vAlign w:val="center"/>
          </w:tcPr>
          <w:p w14:paraId="0A7035E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DD06BCF"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0FC4A0F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560097D" w14:textId="77777777" w:rsidR="00882979" w:rsidRPr="00D276EC" w:rsidRDefault="00882979" w:rsidP="00882979">
            <w:pPr>
              <w:jc w:val="center"/>
              <w:rPr>
                <w:sz w:val="22"/>
                <w:szCs w:val="22"/>
                <w:lang w:eastAsia="en-US"/>
              </w:rPr>
            </w:pPr>
            <w:r w:rsidRPr="00D276EC">
              <w:rPr>
                <w:sz w:val="22"/>
                <w:szCs w:val="22"/>
                <w:lang w:eastAsia="en-US"/>
              </w:rPr>
              <w:t>534</w:t>
            </w:r>
          </w:p>
        </w:tc>
      </w:tr>
      <w:tr w:rsidR="00882979" w:rsidRPr="00D276EC" w14:paraId="27FED24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11331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137</w:t>
            </w:r>
          </w:p>
        </w:tc>
        <w:tc>
          <w:tcPr>
            <w:tcW w:w="1016" w:type="pct"/>
            <w:tcBorders>
              <w:top w:val="nil"/>
              <w:left w:val="nil"/>
              <w:bottom w:val="single" w:sz="4" w:space="0" w:color="auto"/>
              <w:right w:val="single" w:sz="4" w:space="0" w:color="auto"/>
            </w:tcBorders>
            <w:shd w:val="clear" w:color="auto" w:fill="FFFFFF"/>
            <w:noWrap/>
            <w:vAlign w:val="center"/>
          </w:tcPr>
          <w:p w14:paraId="52E30FB1" w14:textId="77777777" w:rsidR="00882979" w:rsidRPr="00D276EC" w:rsidRDefault="00882979" w:rsidP="00882979">
            <w:pPr>
              <w:jc w:val="center"/>
              <w:rPr>
                <w:sz w:val="22"/>
                <w:szCs w:val="22"/>
                <w:lang w:eastAsia="en-US"/>
              </w:rPr>
            </w:pPr>
            <w:r w:rsidRPr="00D276EC">
              <w:rPr>
                <w:sz w:val="22"/>
                <w:szCs w:val="22"/>
                <w:lang w:eastAsia="en-US"/>
              </w:rPr>
              <w:t>4М-88</w:t>
            </w:r>
          </w:p>
        </w:tc>
        <w:tc>
          <w:tcPr>
            <w:tcW w:w="1023" w:type="pct"/>
            <w:tcBorders>
              <w:top w:val="nil"/>
              <w:left w:val="nil"/>
              <w:bottom w:val="single" w:sz="4" w:space="0" w:color="auto"/>
              <w:right w:val="single" w:sz="4" w:space="0" w:color="auto"/>
            </w:tcBorders>
            <w:shd w:val="clear" w:color="auto" w:fill="FFFFFF"/>
            <w:noWrap/>
            <w:vAlign w:val="center"/>
          </w:tcPr>
          <w:p w14:paraId="6BDDD4A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38335B2A"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53D2E1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71E7F1A" w14:textId="77777777" w:rsidR="00882979" w:rsidRPr="00D276EC" w:rsidRDefault="00882979" w:rsidP="00882979">
            <w:pPr>
              <w:jc w:val="center"/>
              <w:rPr>
                <w:sz w:val="22"/>
                <w:szCs w:val="22"/>
                <w:lang w:eastAsia="en-US"/>
              </w:rPr>
            </w:pPr>
            <w:r w:rsidRPr="00D276EC">
              <w:rPr>
                <w:sz w:val="22"/>
                <w:szCs w:val="22"/>
                <w:lang w:eastAsia="en-US"/>
              </w:rPr>
              <w:t>73</w:t>
            </w:r>
          </w:p>
        </w:tc>
      </w:tr>
      <w:tr w:rsidR="00882979" w:rsidRPr="00D276EC" w14:paraId="5846485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D4B7D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138</w:t>
            </w:r>
          </w:p>
        </w:tc>
        <w:tc>
          <w:tcPr>
            <w:tcW w:w="1016" w:type="pct"/>
            <w:tcBorders>
              <w:top w:val="nil"/>
              <w:left w:val="nil"/>
              <w:bottom w:val="single" w:sz="4" w:space="0" w:color="auto"/>
              <w:right w:val="single" w:sz="4" w:space="0" w:color="auto"/>
            </w:tcBorders>
            <w:shd w:val="clear" w:color="auto" w:fill="FFFFFF"/>
            <w:noWrap/>
            <w:vAlign w:val="center"/>
          </w:tcPr>
          <w:p w14:paraId="7C9E9896" w14:textId="77777777" w:rsidR="00882979" w:rsidRPr="00D276EC" w:rsidRDefault="00882979" w:rsidP="00882979">
            <w:pPr>
              <w:jc w:val="center"/>
              <w:rPr>
                <w:sz w:val="22"/>
                <w:szCs w:val="22"/>
                <w:lang w:eastAsia="en-US"/>
              </w:rPr>
            </w:pPr>
            <w:r w:rsidRPr="00D276EC">
              <w:rPr>
                <w:sz w:val="22"/>
                <w:szCs w:val="22"/>
                <w:lang w:eastAsia="en-US"/>
              </w:rPr>
              <w:t>4М-90</w:t>
            </w:r>
          </w:p>
        </w:tc>
        <w:tc>
          <w:tcPr>
            <w:tcW w:w="1023" w:type="pct"/>
            <w:tcBorders>
              <w:top w:val="nil"/>
              <w:left w:val="nil"/>
              <w:bottom w:val="single" w:sz="4" w:space="0" w:color="auto"/>
              <w:right w:val="single" w:sz="4" w:space="0" w:color="auto"/>
            </w:tcBorders>
            <w:shd w:val="clear" w:color="auto" w:fill="FFFFFF"/>
            <w:noWrap/>
            <w:vAlign w:val="center"/>
          </w:tcPr>
          <w:p w14:paraId="6B50A3B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FA54247"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51EC6A7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5BC6A48" w14:textId="77777777" w:rsidR="00882979" w:rsidRPr="00D276EC" w:rsidRDefault="00882979" w:rsidP="00882979">
            <w:pPr>
              <w:jc w:val="center"/>
              <w:rPr>
                <w:sz w:val="22"/>
                <w:szCs w:val="22"/>
                <w:lang w:eastAsia="en-US"/>
              </w:rPr>
            </w:pPr>
            <w:r w:rsidRPr="00D276EC">
              <w:rPr>
                <w:sz w:val="22"/>
                <w:szCs w:val="22"/>
                <w:lang w:eastAsia="en-US"/>
              </w:rPr>
              <w:t>101</w:t>
            </w:r>
          </w:p>
        </w:tc>
      </w:tr>
      <w:tr w:rsidR="00882979" w:rsidRPr="00D276EC" w14:paraId="359ACEE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50FE2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137</w:t>
            </w:r>
          </w:p>
        </w:tc>
        <w:tc>
          <w:tcPr>
            <w:tcW w:w="1016" w:type="pct"/>
            <w:tcBorders>
              <w:top w:val="nil"/>
              <w:left w:val="nil"/>
              <w:bottom w:val="single" w:sz="4" w:space="0" w:color="auto"/>
              <w:right w:val="single" w:sz="4" w:space="0" w:color="auto"/>
            </w:tcBorders>
            <w:shd w:val="clear" w:color="auto" w:fill="FFFFFF"/>
            <w:noWrap/>
            <w:vAlign w:val="center"/>
          </w:tcPr>
          <w:p w14:paraId="0D32F6E3" w14:textId="77777777" w:rsidR="00882979" w:rsidRPr="00D276EC" w:rsidRDefault="00882979" w:rsidP="00882979">
            <w:pPr>
              <w:jc w:val="center"/>
              <w:rPr>
                <w:sz w:val="22"/>
                <w:szCs w:val="22"/>
                <w:lang w:eastAsia="en-US"/>
              </w:rPr>
            </w:pPr>
            <w:r w:rsidRPr="00D276EC">
              <w:rPr>
                <w:sz w:val="22"/>
                <w:szCs w:val="22"/>
                <w:lang w:eastAsia="en-US"/>
              </w:rPr>
              <w:t>4М-91</w:t>
            </w:r>
          </w:p>
        </w:tc>
        <w:tc>
          <w:tcPr>
            <w:tcW w:w="1023" w:type="pct"/>
            <w:tcBorders>
              <w:top w:val="nil"/>
              <w:left w:val="nil"/>
              <w:bottom w:val="single" w:sz="4" w:space="0" w:color="auto"/>
              <w:right w:val="single" w:sz="4" w:space="0" w:color="auto"/>
            </w:tcBorders>
            <w:shd w:val="clear" w:color="auto" w:fill="FFFFFF"/>
            <w:noWrap/>
            <w:vAlign w:val="center"/>
          </w:tcPr>
          <w:p w14:paraId="77361856"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71508C15"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3A1AF0C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692B79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FE67B1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F00A86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138</w:t>
            </w:r>
          </w:p>
        </w:tc>
        <w:tc>
          <w:tcPr>
            <w:tcW w:w="1016" w:type="pct"/>
            <w:tcBorders>
              <w:top w:val="nil"/>
              <w:left w:val="nil"/>
              <w:bottom w:val="single" w:sz="4" w:space="0" w:color="auto"/>
              <w:right w:val="single" w:sz="4" w:space="0" w:color="auto"/>
            </w:tcBorders>
            <w:shd w:val="clear" w:color="auto" w:fill="FFFFFF"/>
            <w:noWrap/>
            <w:vAlign w:val="center"/>
          </w:tcPr>
          <w:p w14:paraId="274A00AA" w14:textId="77777777" w:rsidR="00882979" w:rsidRPr="00D276EC" w:rsidRDefault="00882979" w:rsidP="00882979">
            <w:pPr>
              <w:jc w:val="center"/>
              <w:rPr>
                <w:sz w:val="22"/>
                <w:szCs w:val="22"/>
                <w:lang w:eastAsia="en-US"/>
              </w:rPr>
            </w:pPr>
            <w:r w:rsidRPr="00D276EC">
              <w:rPr>
                <w:sz w:val="22"/>
                <w:szCs w:val="22"/>
                <w:lang w:eastAsia="en-US"/>
              </w:rPr>
              <w:t>4М-92</w:t>
            </w:r>
          </w:p>
        </w:tc>
        <w:tc>
          <w:tcPr>
            <w:tcW w:w="1023" w:type="pct"/>
            <w:tcBorders>
              <w:top w:val="nil"/>
              <w:left w:val="nil"/>
              <w:bottom w:val="single" w:sz="4" w:space="0" w:color="auto"/>
              <w:right w:val="single" w:sz="4" w:space="0" w:color="auto"/>
            </w:tcBorders>
            <w:shd w:val="clear" w:color="auto" w:fill="FFFFFF"/>
            <w:noWrap/>
            <w:vAlign w:val="center"/>
          </w:tcPr>
          <w:p w14:paraId="5D0853E5"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38765BD"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1C56CC9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8F2A666"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1487B88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80CC14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139</w:t>
            </w:r>
          </w:p>
        </w:tc>
        <w:tc>
          <w:tcPr>
            <w:tcW w:w="1016" w:type="pct"/>
            <w:tcBorders>
              <w:top w:val="nil"/>
              <w:left w:val="nil"/>
              <w:bottom w:val="single" w:sz="4" w:space="0" w:color="auto"/>
              <w:right w:val="single" w:sz="4" w:space="0" w:color="auto"/>
            </w:tcBorders>
            <w:shd w:val="clear" w:color="auto" w:fill="FFFFFF"/>
            <w:noWrap/>
            <w:vAlign w:val="center"/>
          </w:tcPr>
          <w:p w14:paraId="4C5F82CE" w14:textId="77777777" w:rsidR="00882979" w:rsidRPr="00D276EC" w:rsidRDefault="00882979" w:rsidP="00882979">
            <w:pPr>
              <w:jc w:val="center"/>
              <w:rPr>
                <w:sz w:val="22"/>
                <w:szCs w:val="22"/>
                <w:lang w:eastAsia="en-US"/>
              </w:rPr>
            </w:pPr>
            <w:r w:rsidRPr="00D276EC">
              <w:rPr>
                <w:sz w:val="22"/>
                <w:szCs w:val="22"/>
                <w:lang w:eastAsia="en-US"/>
              </w:rPr>
              <w:t>4М-93</w:t>
            </w:r>
          </w:p>
        </w:tc>
        <w:tc>
          <w:tcPr>
            <w:tcW w:w="1023" w:type="pct"/>
            <w:tcBorders>
              <w:top w:val="nil"/>
              <w:left w:val="nil"/>
              <w:bottom w:val="single" w:sz="4" w:space="0" w:color="auto"/>
              <w:right w:val="single" w:sz="4" w:space="0" w:color="auto"/>
            </w:tcBorders>
            <w:shd w:val="clear" w:color="auto" w:fill="FFFFFF"/>
            <w:noWrap/>
            <w:vAlign w:val="center"/>
          </w:tcPr>
          <w:p w14:paraId="0729F3A7"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F7506D6"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77943048"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B0D33C5"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3BC86B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BFC49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138</w:t>
            </w:r>
          </w:p>
        </w:tc>
        <w:tc>
          <w:tcPr>
            <w:tcW w:w="1016" w:type="pct"/>
            <w:tcBorders>
              <w:top w:val="nil"/>
              <w:left w:val="nil"/>
              <w:bottom w:val="single" w:sz="4" w:space="0" w:color="auto"/>
              <w:right w:val="single" w:sz="4" w:space="0" w:color="auto"/>
            </w:tcBorders>
            <w:shd w:val="clear" w:color="auto" w:fill="FFFFFF"/>
            <w:noWrap/>
            <w:vAlign w:val="center"/>
          </w:tcPr>
          <w:p w14:paraId="18E61772" w14:textId="77777777" w:rsidR="00882979" w:rsidRPr="00D276EC" w:rsidRDefault="00882979" w:rsidP="00882979">
            <w:pPr>
              <w:jc w:val="center"/>
              <w:rPr>
                <w:sz w:val="22"/>
                <w:szCs w:val="22"/>
                <w:lang w:eastAsia="en-US"/>
              </w:rPr>
            </w:pPr>
            <w:r w:rsidRPr="00D276EC">
              <w:rPr>
                <w:sz w:val="22"/>
                <w:szCs w:val="22"/>
                <w:lang w:eastAsia="en-US"/>
              </w:rPr>
              <w:t>52-1</w:t>
            </w:r>
          </w:p>
        </w:tc>
        <w:tc>
          <w:tcPr>
            <w:tcW w:w="1023" w:type="pct"/>
            <w:tcBorders>
              <w:top w:val="nil"/>
              <w:left w:val="nil"/>
              <w:bottom w:val="single" w:sz="4" w:space="0" w:color="auto"/>
              <w:right w:val="single" w:sz="4" w:space="0" w:color="auto"/>
            </w:tcBorders>
            <w:shd w:val="clear" w:color="auto" w:fill="FFFFFF"/>
            <w:noWrap/>
            <w:vAlign w:val="center"/>
          </w:tcPr>
          <w:p w14:paraId="4E1E3F8A"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797863C7"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1A98B08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EB9AA05"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730B714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89E37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139</w:t>
            </w:r>
          </w:p>
        </w:tc>
        <w:tc>
          <w:tcPr>
            <w:tcW w:w="1016" w:type="pct"/>
            <w:tcBorders>
              <w:top w:val="nil"/>
              <w:left w:val="nil"/>
              <w:bottom w:val="single" w:sz="4" w:space="0" w:color="auto"/>
              <w:right w:val="single" w:sz="4" w:space="0" w:color="auto"/>
            </w:tcBorders>
            <w:shd w:val="clear" w:color="auto" w:fill="FFFFFF"/>
            <w:noWrap/>
            <w:vAlign w:val="center"/>
          </w:tcPr>
          <w:p w14:paraId="0EE922A8" w14:textId="77777777" w:rsidR="00882979" w:rsidRPr="00D276EC" w:rsidRDefault="00882979" w:rsidP="00882979">
            <w:pPr>
              <w:jc w:val="center"/>
              <w:rPr>
                <w:sz w:val="22"/>
                <w:szCs w:val="22"/>
                <w:lang w:eastAsia="en-US"/>
              </w:rPr>
            </w:pPr>
            <w:r w:rsidRPr="00D276EC">
              <w:rPr>
                <w:sz w:val="22"/>
                <w:szCs w:val="22"/>
                <w:lang w:eastAsia="en-US"/>
              </w:rPr>
              <w:t>52-10</w:t>
            </w:r>
          </w:p>
        </w:tc>
        <w:tc>
          <w:tcPr>
            <w:tcW w:w="1023" w:type="pct"/>
            <w:tcBorders>
              <w:top w:val="nil"/>
              <w:left w:val="nil"/>
              <w:bottom w:val="single" w:sz="4" w:space="0" w:color="auto"/>
              <w:right w:val="single" w:sz="4" w:space="0" w:color="auto"/>
            </w:tcBorders>
            <w:shd w:val="clear" w:color="auto" w:fill="FFFFFF"/>
            <w:noWrap/>
            <w:vAlign w:val="center"/>
          </w:tcPr>
          <w:p w14:paraId="20E33E41"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8D8186F"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252E257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6609A4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B27331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05A8C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140</w:t>
            </w:r>
          </w:p>
        </w:tc>
        <w:tc>
          <w:tcPr>
            <w:tcW w:w="1016" w:type="pct"/>
            <w:tcBorders>
              <w:top w:val="nil"/>
              <w:left w:val="nil"/>
              <w:bottom w:val="single" w:sz="4" w:space="0" w:color="auto"/>
              <w:right w:val="single" w:sz="4" w:space="0" w:color="auto"/>
            </w:tcBorders>
            <w:shd w:val="clear" w:color="auto" w:fill="FFFFFF"/>
            <w:noWrap/>
            <w:vAlign w:val="center"/>
          </w:tcPr>
          <w:p w14:paraId="0927C69D" w14:textId="77777777" w:rsidR="00882979" w:rsidRPr="00D276EC" w:rsidRDefault="00882979" w:rsidP="00882979">
            <w:pPr>
              <w:jc w:val="center"/>
              <w:rPr>
                <w:sz w:val="22"/>
                <w:szCs w:val="22"/>
                <w:lang w:eastAsia="en-US"/>
              </w:rPr>
            </w:pPr>
            <w:r w:rsidRPr="00D276EC">
              <w:rPr>
                <w:sz w:val="22"/>
                <w:szCs w:val="22"/>
                <w:lang w:eastAsia="en-US"/>
              </w:rPr>
              <w:t>52-2</w:t>
            </w:r>
          </w:p>
        </w:tc>
        <w:tc>
          <w:tcPr>
            <w:tcW w:w="1023" w:type="pct"/>
            <w:tcBorders>
              <w:top w:val="nil"/>
              <w:left w:val="nil"/>
              <w:bottom w:val="single" w:sz="4" w:space="0" w:color="auto"/>
              <w:right w:val="single" w:sz="4" w:space="0" w:color="auto"/>
            </w:tcBorders>
            <w:shd w:val="clear" w:color="auto" w:fill="FFFFFF"/>
            <w:noWrap/>
            <w:vAlign w:val="center"/>
          </w:tcPr>
          <w:p w14:paraId="55FB27F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F39DC2B"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09C02D8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C9E2CBE" w14:textId="77777777" w:rsidR="00882979" w:rsidRPr="00D276EC" w:rsidRDefault="00882979" w:rsidP="00882979">
            <w:pPr>
              <w:jc w:val="center"/>
              <w:rPr>
                <w:sz w:val="22"/>
                <w:szCs w:val="22"/>
                <w:lang w:eastAsia="en-US"/>
              </w:rPr>
            </w:pPr>
            <w:r w:rsidRPr="00D276EC">
              <w:rPr>
                <w:sz w:val="22"/>
                <w:szCs w:val="22"/>
                <w:lang w:eastAsia="en-US"/>
              </w:rPr>
              <w:t>9</w:t>
            </w:r>
          </w:p>
        </w:tc>
      </w:tr>
      <w:tr w:rsidR="00882979" w:rsidRPr="00D276EC" w14:paraId="31483E1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9DED5F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139</w:t>
            </w:r>
          </w:p>
        </w:tc>
        <w:tc>
          <w:tcPr>
            <w:tcW w:w="1016" w:type="pct"/>
            <w:tcBorders>
              <w:top w:val="nil"/>
              <w:left w:val="nil"/>
              <w:bottom w:val="single" w:sz="4" w:space="0" w:color="auto"/>
              <w:right w:val="single" w:sz="4" w:space="0" w:color="auto"/>
            </w:tcBorders>
            <w:shd w:val="clear" w:color="auto" w:fill="FFFFFF"/>
            <w:noWrap/>
            <w:vAlign w:val="center"/>
          </w:tcPr>
          <w:p w14:paraId="34C22BF5" w14:textId="77777777" w:rsidR="00882979" w:rsidRPr="00D276EC" w:rsidRDefault="00882979" w:rsidP="00882979">
            <w:pPr>
              <w:jc w:val="center"/>
              <w:rPr>
                <w:sz w:val="22"/>
                <w:szCs w:val="22"/>
                <w:lang w:eastAsia="en-US"/>
              </w:rPr>
            </w:pPr>
            <w:r w:rsidRPr="00D276EC">
              <w:rPr>
                <w:sz w:val="22"/>
                <w:szCs w:val="22"/>
                <w:lang w:eastAsia="en-US"/>
              </w:rPr>
              <w:t>52-3</w:t>
            </w:r>
          </w:p>
        </w:tc>
        <w:tc>
          <w:tcPr>
            <w:tcW w:w="1023" w:type="pct"/>
            <w:tcBorders>
              <w:top w:val="nil"/>
              <w:left w:val="nil"/>
              <w:bottom w:val="single" w:sz="4" w:space="0" w:color="auto"/>
              <w:right w:val="single" w:sz="4" w:space="0" w:color="auto"/>
            </w:tcBorders>
            <w:shd w:val="clear" w:color="auto" w:fill="FFFFFF"/>
            <w:noWrap/>
            <w:vAlign w:val="center"/>
          </w:tcPr>
          <w:p w14:paraId="181D32B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32E7E3A"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19AD4D51" w14:textId="77777777" w:rsidR="00882979" w:rsidRPr="00D276EC" w:rsidRDefault="00882979" w:rsidP="00882979">
            <w:pPr>
              <w:jc w:val="center"/>
              <w:rPr>
                <w:sz w:val="22"/>
                <w:szCs w:val="22"/>
                <w:lang w:eastAsia="en-US"/>
              </w:rPr>
            </w:pPr>
            <w:r w:rsidRPr="00D276EC">
              <w:rPr>
                <w:sz w:val="22"/>
                <w:szCs w:val="22"/>
                <w:lang w:eastAsia="en-US"/>
              </w:rPr>
              <w:t>6/0,4</w:t>
            </w:r>
          </w:p>
        </w:tc>
        <w:tc>
          <w:tcPr>
            <w:tcW w:w="862" w:type="pct"/>
            <w:tcBorders>
              <w:top w:val="nil"/>
              <w:left w:val="nil"/>
              <w:bottom w:val="single" w:sz="4" w:space="0" w:color="auto"/>
              <w:right w:val="single" w:sz="4" w:space="0" w:color="auto"/>
            </w:tcBorders>
            <w:shd w:val="clear" w:color="auto" w:fill="FFFFFF"/>
            <w:noWrap/>
            <w:vAlign w:val="center"/>
          </w:tcPr>
          <w:p w14:paraId="287BD287" w14:textId="77777777" w:rsidR="00882979" w:rsidRPr="00D276EC" w:rsidRDefault="00882979" w:rsidP="00882979">
            <w:pPr>
              <w:jc w:val="center"/>
              <w:rPr>
                <w:sz w:val="22"/>
                <w:szCs w:val="22"/>
                <w:lang w:eastAsia="en-US"/>
              </w:rPr>
            </w:pPr>
            <w:r w:rsidRPr="00D276EC">
              <w:rPr>
                <w:sz w:val="22"/>
                <w:szCs w:val="22"/>
                <w:lang w:eastAsia="en-US"/>
              </w:rPr>
              <w:t>567</w:t>
            </w:r>
          </w:p>
        </w:tc>
      </w:tr>
      <w:tr w:rsidR="00882979" w:rsidRPr="00D276EC" w14:paraId="6534E1E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81CE6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140</w:t>
            </w:r>
          </w:p>
        </w:tc>
        <w:tc>
          <w:tcPr>
            <w:tcW w:w="1016" w:type="pct"/>
            <w:tcBorders>
              <w:top w:val="nil"/>
              <w:left w:val="nil"/>
              <w:bottom w:val="single" w:sz="4" w:space="0" w:color="auto"/>
              <w:right w:val="single" w:sz="4" w:space="0" w:color="auto"/>
            </w:tcBorders>
            <w:shd w:val="clear" w:color="auto" w:fill="FFFFFF"/>
            <w:noWrap/>
            <w:vAlign w:val="center"/>
          </w:tcPr>
          <w:p w14:paraId="7DD8BA35" w14:textId="77777777" w:rsidR="00882979" w:rsidRPr="00D276EC" w:rsidRDefault="00882979" w:rsidP="00882979">
            <w:pPr>
              <w:jc w:val="center"/>
              <w:rPr>
                <w:sz w:val="22"/>
                <w:szCs w:val="22"/>
                <w:lang w:eastAsia="en-US"/>
              </w:rPr>
            </w:pPr>
            <w:r w:rsidRPr="00D276EC">
              <w:rPr>
                <w:sz w:val="22"/>
                <w:szCs w:val="22"/>
                <w:lang w:eastAsia="en-US"/>
              </w:rPr>
              <w:t>52-4</w:t>
            </w:r>
          </w:p>
        </w:tc>
        <w:tc>
          <w:tcPr>
            <w:tcW w:w="1023" w:type="pct"/>
            <w:tcBorders>
              <w:top w:val="nil"/>
              <w:left w:val="nil"/>
              <w:bottom w:val="single" w:sz="4" w:space="0" w:color="auto"/>
              <w:right w:val="single" w:sz="4" w:space="0" w:color="auto"/>
            </w:tcBorders>
            <w:shd w:val="clear" w:color="auto" w:fill="FFFFFF"/>
            <w:noWrap/>
            <w:vAlign w:val="center"/>
          </w:tcPr>
          <w:p w14:paraId="7E6C6D3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20A637BD"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3B50B0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374DC50" w14:textId="77777777" w:rsidR="00882979" w:rsidRPr="00D276EC" w:rsidRDefault="00882979" w:rsidP="00882979">
            <w:pPr>
              <w:jc w:val="center"/>
              <w:rPr>
                <w:sz w:val="22"/>
                <w:szCs w:val="22"/>
                <w:lang w:eastAsia="en-US"/>
              </w:rPr>
            </w:pPr>
            <w:r w:rsidRPr="00D276EC">
              <w:rPr>
                <w:sz w:val="22"/>
                <w:szCs w:val="22"/>
                <w:lang w:eastAsia="en-US"/>
              </w:rPr>
              <w:t>144</w:t>
            </w:r>
          </w:p>
        </w:tc>
      </w:tr>
      <w:tr w:rsidR="00882979" w:rsidRPr="00D276EC" w14:paraId="4057D9A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8CBF42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141</w:t>
            </w:r>
          </w:p>
        </w:tc>
        <w:tc>
          <w:tcPr>
            <w:tcW w:w="1016" w:type="pct"/>
            <w:tcBorders>
              <w:top w:val="nil"/>
              <w:left w:val="nil"/>
              <w:bottom w:val="single" w:sz="4" w:space="0" w:color="auto"/>
              <w:right w:val="single" w:sz="4" w:space="0" w:color="auto"/>
            </w:tcBorders>
            <w:shd w:val="clear" w:color="auto" w:fill="FFFFFF"/>
            <w:noWrap/>
            <w:vAlign w:val="center"/>
          </w:tcPr>
          <w:p w14:paraId="03613DDB" w14:textId="77777777" w:rsidR="00882979" w:rsidRPr="00D276EC" w:rsidRDefault="00882979" w:rsidP="00882979">
            <w:pPr>
              <w:jc w:val="center"/>
              <w:rPr>
                <w:sz w:val="22"/>
                <w:szCs w:val="22"/>
                <w:lang w:eastAsia="en-US"/>
              </w:rPr>
            </w:pPr>
            <w:r w:rsidRPr="00D276EC">
              <w:rPr>
                <w:sz w:val="22"/>
                <w:szCs w:val="22"/>
                <w:lang w:eastAsia="en-US"/>
              </w:rPr>
              <w:t>52-5</w:t>
            </w:r>
          </w:p>
        </w:tc>
        <w:tc>
          <w:tcPr>
            <w:tcW w:w="1023" w:type="pct"/>
            <w:tcBorders>
              <w:top w:val="nil"/>
              <w:left w:val="nil"/>
              <w:bottom w:val="single" w:sz="4" w:space="0" w:color="auto"/>
              <w:right w:val="single" w:sz="4" w:space="0" w:color="auto"/>
            </w:tcBorders>
            <w:shd w:val="clear" w:color="auto" w:fill="FFFFFF"/>
            <w:noWrap/>
            <w:vAlign w:val="center"/>
          </w:tcPr>
          <w:p w14:paraId="448E9FF3"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E9AF942"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A59138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64DC3A9" w14:textId="77777777" w:rsidR="00882979" w:rsidRPr="00D276EC" w:rsidRDefault="00882979" w:rsidP="00882979">
            <w:pPr>
              <w:jc w:val="center"/>
              <w:rPr>
                <w:sz w:val="22"/>
                <w:szCs w:val="22"/>
                <w:lang w:eastAsia="en-US"/>
              </w:rPr>
            </w:pPr>
            <w:r w:rsidRPr="00D276EC">
              <w:rPr>
                <w:sz w:val="22"/>
                <w:szCs w:val="22"/>
                <w:lang w:eastAsia="en-US"/>
              </w:rPr>
              <w:t>21</w:t>
            </w:r>
          </w:p>
        </w:tc>
      </w:tr>
      <w:tr w:rsidR="00882979" w:rsidRPr="00D276EC" w14:paraId="79AF5E0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468CE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140</w:t>
            </w:r>
          </w:p>
        </w:tc>
        <w:tc>
          <w:tcPr>
            <w:tcW w:w="1016" w:type="pct"/>
            <w:tcBorders>
              <w:top w:val="nil"/>
              <w:left w:val="nil"/>
              <w:bottom w:val="single" w:sz="4" w:space="0" w:color="auto"/>
              <w:right w:val="single" w:sz="4" w:space="0" w:color="auto"/>
            </w:tcBorders>
            <w:shd w:val="clear" w:color="auto" w:fill="FFFFFF"/>
            <w:noWrap/>
            <w:vAlign w:val="center"/>
          </w:tcPr>
          <w:p w14:paraId="7E993A15" w14:textId="77777777" w:rsidR="00882979" w:rsidRPr="00D276EC" w:rsidRDefault="00882979" w:rsidP="00882979">
            <w:pPr>
              <w:jc w:val="center"/>
              <w:rPr>
                <w:sz w:val="22"/>
                <w:szCs w:val="22"/>
                <w:lang w:eastAsia="en-US"/>
              </w:rPr>
            </w:pPr>
            <w:r w:rsidRPr="00D276EC">
              <w:rPr>
                <w:sz w:val="22"/>
                <w:szCs w:val="22"/>
                <w:lang w:eastAsia="en-US"/>
              </w:rPr>
              <w:t>52-7</w:t>
            </w:r>
          </w:p>
        </w:tc>
        <w:tc>
          <w:tcPr>
            <w:tcW w:w="1023" w:type="pct"/>
            <w:tcBorders>
              <w:top w:val="nil"/>
              <w:left w:val="nil"/>
              <w:bottom w:val="single" w:sz="4" w:space="0" w:color="auto"/>
              <w:right w:val="single" w:sz="4" w:space="0" w:color="auto"/>
            </w:tcBorders>
            <w:shd w:val="clear" w:color="auto" w:fill="FFFFFF"/>
            <w:noWrap/>
            <w:vAlign w:val="center"/>
          </w:tcPr>
          <w:p w14:paraId="57563D99"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22860E18"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BD77DB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4FDDA5F" w14:textId="77777777" w:rsidR="00882979" w:rsidRPr="00D276EC" w:rsidRDefault="00882979" w:rsidP="00882979">
            <w:pPr>
              <w:jc w:val="center"/>
              <w:rPr>
                <w:sz w:val="22"/>
                <w:szCs w:val="22"/>
                <w:lang w:eastAsia="en-US"/>
              </w:rPr>
            </w:pPr>
            <w:r w:rsidRPr="00D276EC">
              <w:rPr>
                <w:sz w:val="22"/>
                <w:szCs w:val="22"/>
                <w:lang w:eastAsia="en-US"/>
              </w:rPr>
              <w:t>23</w:t>
            </w:r>
          </w:p>
        </w:tc>
      </w:tr>
      <w:tr w:rsidR="00882979" w:rsidRPr="00D276EC" w14:paraId="08BD5C7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7B630F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141</w:t>
            </w:r>
          </w:p>
        </w:tc>
        <w:tc>
          <w:tcPr>
            <w:tcW w:w="1016" w:type="pct"/>
            <w:tcBorders>
              <w:top w:val="nil"/>
              <w:left w:val="nil"/>
              <w:bottom w:val="single" w:sz="4" w:space="0" w:color="auto"/>
              <w:right w:val="single" w:sz="4" w:space="0" w:color="auto"/>
            </w:tcBorders>
            <w:shd w:val="clear" w:color="auto" w:fill="FFFFFF"/>
            <w:noWrap/>
            <w:vAlign w:val="center"/>
          </w:tcPr>
          <w:p w14:paraId="03825805" w14:textId="77777777" w:rsidR="00882979" w:rsidRPr="00D276EC" w:rsidRDefault="00882979" w:rsidP="00882979">
            <w:pPr>
              <w:jc w:val="center"/>
              <w:rPr>
                <w:sz w:val="22"/>
                <w:szCs w:val="22"/>
                <w:lang w:eastAsia="en-US"/>
              </w:rPr>
            </w:pPr>
            <w:r w:rsidRPr="00D276EC">
              <w:rPr>
                <w:sz w:val="22"/>
                <w:szCs w:val="22"/>
                <w:lang w:eastAsia="en-US"/>
              </w:rPr>
              <w:t>52-8</w:t>
            </w:r>
          </w:p>
        </w:tc>
        <w:tc>
          <w:tcPr>
            <w:tcW w:w="1023" w:type="pct"/>
            <w:tcBorders>
              <w:top w:val="nil"/>
              <w:left w:val="nil"/>
              <w:bottom w:val="single" w:sz="4" w:space="0" w:color="auto"/>
              <w:right w:val="single" w:sz="4" w:space="0" w:color="auto"/>
            </w:tcBorders>
            <w:shd w:val="clear" w:color="auto" w:fill="FFFFFF"/>
            <w:noWrap/>
            <w:vAlign w:val="center"/>
          </w:tcPr>
          <w:p w14:paraId="3A775FD4"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0A421B5" w14:textId="77777777" w:rsidR="00882979" w:rsidRPr="00D276EC" w:rsidRDefault="00882979" w:rsidP="00882979">
            <w:pPr>
              <w:jc w:val="center"/>
              <w:rPr>
                <w:sz w:val="22"/>
                <w:szCs w:val="22"/>
                <w:lang w:eastAsia="en-US"/>
              </w:rPr>
            </w:pPr>
            <w:r w:rsidRPr="00D276EC">
              <w:rPr>
                <w:sz w:val="22"/>
                <w:szCs w:val="22"/>
                <w:lang w:eastAsia="en-US"/>
              </w:rPr>
              <w:t>2x160</w:t>
            </w:r>
          </w:p>
        </w:tc>
        <w:tc>
          <w:tcPr>
            <w:tcW w:w="808" w:type="pct"/>
            <w:tcBorders>
              <w:top w:val="nil"/>
              <w:left w:val="nil"/>
              <w:bottom w:val="single" w:sz="4" w:space="0" w:color="auto"/>
              <w:right w:val="single" w:sz="4" w:space="0" w:color="auto"/>
            </w:tcBorders>
            <w:shd w:val="clear" w:color="auto" w:fill="FFFFFF"/>
            <w:noWrap/>
            <w:vAlign w:val="center"/>
          </w:tcPr>
          <w:p w14:paraId="03ADE0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089FD0B"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4B95CA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9160C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142</w:t>
            </w:r>
          </w:p>
        </w:tc>
        <w:tc>
          <w:tcPr>
            <w:tcW w:w="1016" w:type="pct"/>
            <w:tcBorders>
              <w:top w:val="nil"/>
              <w:left w:val="nil"/>
              <w:bottom w:val="single" w:sz="4" w:space="0" w:color="auto"/>
              <w:right w:val="single" w:sz="4" w:space="0" w:color="auto"/>
            </w:tcBorders>
            <w:shd w:val="clear" w:color="auto" w:fill="FFFFFF"/>
            <w:noWrap/>
            <w:vAlign w:val="center"/>
          </w:tcPr>
          <w:p w14:paraId="5B399AF0" w14:textId="77777777" w:rsidR="00882979" w:rsidRPr="00D276EC" w:rsidRDefault="00882979" w:rsidP="00882979">
            <w:pPr>
              <w:jc w:val="center"/>
              <w:rPr>
                <w:sz w:val="22"/>
                <w:szCs w:val="22"/>
                <w:lang w:eastAsia="en-US"/>
              </w:rPr>
            </w:pPr>
            <w:r w:rsidRPr="00D276EC">
              <w:rPr>
                <w:sz w:val="22"/>
                <w:szCs w:val="22"/>
                <w:lang w:eastAsia="en-US"/>
              </w:rPr>
              <w:t>5М-1</w:t>
            </w:r>
          </w:p>
        </w:tc>
        <w:tc>
          <w:tcPr>
            <w:tcW w:w="1023" w:type="pct"/>
            <w:tcBorders>
              <w:top w:val="nil"/>
              <w:left w:val="nil"/>
              <w:bottom w:val="single" w:sz="4" w:space="0" w:color="auto"/>
              <w:right w:val="single" w:sz="4" w:space="0" w:color="auto"/>
            </w:tcBorders>
            <w:shd w:val="clear" w:color="auto" w:fill="FFFFFF"/>
            <w:noWrap/>
            <w:vAlign w:val="center"/>
          </w:tcPr>
          <w:p w14:paraId="4BF9C653"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483A2F86"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B3E0B8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64E4BA9" w14:textId="77777777" w:rsidR="00882979" w:rsidRPr="00D276EC" w:rsidRDefault="00882979" w:rsidP="00882979">
            <w:pPr>
              <w:jc w:val="center"/>
              <w:rPr>
                <w:sz w:val="22"/>
                <w:szCs w:val="22"/>
                <w:lang w:eastAsia="en-US"/>
              </w:rPr>
            </w:pPr>
            <w:r w:rsidRPr="00D276EC">
              <w:rPr>
                <w:sz w:val="22"/>
                <w:szCs w:val="22"/>
                <w:lang w:eastAsia="en-US"/>
              </w:rPr>
              <w:t>48</w:t>
            </w:r>
          </w:p>
        </w:tc>
      </w:tr>
      <w:tr w:rsidR="00882979" w:rsidRPr="00D276EC" w14:paraId="42D0126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624265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141</w:t>
            </w:r>
          </w:p>
        </w:tc>
        <w:tc>
          <w:tcPr>
            <w:tcW w:w="1016" w:type="pct"/>
            <w:tcBorders>
              <w:top w:val="nil"/>
              <w:left w:val="nil"/>
              <w:bottom w:val="single" w:sz="4" w:space="0" w:color="auto"/>
              <w:right w:val="single" w:sz="4" w:space="0" w:color="auto"/>
            </w:tcBorders>
            <w:shd w:val="clear" w:color="auto" w:fill="FFFFFF"/>
            <w:noWrap/>
            <w:vAlign w:val="center"/>
          </w:tcPr>
          <w:p w14:paraId="13E0CABA" w14:textId="77777777" w:rsidR="00882979" w:rsidRPr="00D276EC" w:rsidRDefault="00882979" w:rsidP="00882979">
            <w:pPr>
              <w:jc w:val="center"/>
              <w:rPr>
                <w:sz w:val="22"/>
                <w:szCs w:val="22"/>
                <w:lang w:eastAsia="en-US"/>
              </w:rPr>
            </w:pPr>
            <w:r w:rsidRPr="00D276EC">
              <w:rPr>
                <w:sz w:val="22"/>
                <w:szCs w:val="22"/>
                <w:lang w:eastAsia="en-US"/>
              </w:rPr>
              <w:t>5М-17</w:t>
            </w:r>
          </w:p>
        </w:tc>
        <w:tc>
          <w:tcPr>
            <w:tcW w:w="1023" w:type="pct"/>
            <w:tcBorders>
              <w:top w:val="nil"/>
              <w:left w:val="nil"/>
              <w:bottom w:val="single" w:sz="4" w:space="0" w:color="auto"/>
              <w:right w:val="single" w:sz="4" w:space="0" w:color="auto"/>
            </w:tcBorders>
            <w:shd w:val="clear" w:color="auto" w:fill="FFFFFF"/>
            <w:noWrap/>
            <w:vAlign w:val="center"/>
          </w:tcPr>
          <w:p w14:paraId="31CE0E9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912D2EE"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7232DC0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42F39FB" w14:textId="77777777" w:rsidR="00882979" w:rsidRPr="00D276EC" w:rsidRDefault="00882979" w:rsidP="00882979">
            <w:pPr>
              <w:jc w:val="center"/>
              <w:rPr>
                <w:sz w:val="22"/>
                <w:szCs w:val="22"/>
                <w:lang w:eastAsia="en-US"/>
              </w:rPr>
            </w:pPr>
            <w:r w:rsidRPr="00D276EC">
              <w:rPr>
                <w:sz w:val="22"/>
                <w:szCs w:val="22"/>
                <w:lang w:eastAsia="en-US"/>
              </w:rPr>
              <w:t>77</w:t>
            </w:r>
          </w:p>
        </w:tc>
      </w:tr>
      <w:tr w:rsidR="00882979" w:rsidRPr="00D276EC" w14:paraId="32EF0A1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5EA01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142</w:t>
            </w:r>
          </w:p>
        </w:tc>
        <w:tc>
          <w:tcPr>
            <w:tcW w:w="1016" w:type="pct"/>
            <w:tcBorders>
              <w:top w:val="nil"/>
              <w:left w:val="nil"/>
              <w:bottom w:val="single" w:sz="4" w:space="0" w:color="auto"/>
              <w:right w:val="single" w:sz="4" w:space="0" w:color="auto"/>
            </w:tcBorders>
            <w:shd w:val="clear" w:color="auto" w:fill="FFFFFF"/>
            <w:noWrap/>
            <w:vAlign w:val="center"/>
          </w:tcPr>
          <w:p w14:paraId="203014FB" w14:textId="77777777" w:rsidR="00882979" w:rsidRPr="00D276EC" w:rsidRDefault="00882979" w:rsidP="00882979">
            <w:pPr>
              <w:jc w:val="center"/>
              <w:rPr>
                <w:sz w:val="22"/>
                <w:szCs w:val="22"/>
                <w:lang w:eastAsia="en-US"/>
              </w:rPr>
            </w:pPr>
            <w:r w:rsidRPr="00D276EC">
              <w:rPr>
                <w:sz w:val="22"/>
                <w:szCs w:val="22"/>
                <w:lang w:eastAsia="en-US"/>
              </w:rPr>
              <w:t>5М-18</w:t>
            </w:r>
          </w:p>
        </w:tc>
        <w:tc>
          <w:tcPr>
            <w:tcW w:w="1023" w:type="pct"/>
            <w:tcBorders>
              <w:top w:val="nil"/>
              <w:left w:val="nil"/>
              <w:bottom w:val="single" w:sz="4" w:space="0" w:color="auto"/>
              <w:right w:val="single" w:sz="4" w:space="0" w:color="auto"/>
            </w:tcBorders>
            <w:shd w:val="clear" w:color="auto" w:fill="FFFFFF"/>
            <w:noWrap/>
            <w:vAlign w:val="center"/>
          </w:tcPr>
          <w:p w14:paraId="6FA1A25E"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26DEF167"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51DFBCA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F545FE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053F85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62D58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143</w:t>
            </w:r>
          </w:p>
        </w:tc>
        <w:tc>
          <w:tcPr>
            <w:tcW w:w="1016" w:type="pct"/>
            <w:tcBorders>
              <w:top w:val="nil"/>
              <w:left w:val="nil"/>
              <w:bottom w:val="single" w:sz="4" w:space="0" w:color="auto"/>
              <w:right w:val="single" w:sz="4" w:space="0" w:color="auto"/>
            </w:tcBorders>
            <w:shd w:val="clear" w:color="auto" w:fill="FFFFFF"/>
            <w:noWrap/>
            <w:vAlign w:val="center"/>
          </w:tcPr>
          <w:p w14:paraId="45A71062" w14:textId="77777777" w:rsidR="00882979" w:rsidRPr="00D276EC" w:rsidRDefault="00882979" w:rsidP="00882979">
            <w:pPr>
              <w:jc w:val="center"/>
              <w:rPr>
                <w:sz w:val="22"/>
                <w:szCs w:val="22"/>
                <w:lang w:eastAsia="en-US"/>
              </w:rPr>
            </w:pPr>
            <w:r w:rsidRPr="00D276EC">
              <w:rPr>
                <w:sz w:val="22"/>
                <w:szCs w:val="22"/>
                <w:lang w:eastAsia="en-US"/>
              </w:rPr>
              <w:t>5М-19</w:t>
            </w:r>
          </w:p>
        </w:tc>
        <w:tc>
          <w:tcPr>
            <w:tcW w:w="1023" w:type="pct"/>
            <w:tcBorders>
              <w:top w:val="nil"/>
              <w:left w:val="nil"/>
              <w:bottom w:val="single" w:sz="4" w:space="0" w:color="auto"/>
              <w:right w:val="single" w:sz="4" w:space="0" w:color="auto"/>
            </w:tcBorders>
            <w:shd w:val="clear" w:color="auto" w:fill="FFFFFF"/>
            <w:noWrap/>
            <w:vAlign w:val="center"/>
          </w:tcPr>
          <w:p w14:paraId="352C661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0355DFDF" w14:textId="77777777" w:rsidR="00882979" w:rsidRPr="00D276EC" w:rsidRDefault="00882979" w:rsidP="00882979">
            <w:pPr>
              <w:jc w:val="center"/>
              <w:rPr>
                <w:sz w:val="22"/>
                <w:szCs w:val="22"/>
                <w:lang w:eastAsia="en-US"/>
              </w:rPr>
            </w:pPr>
            <w:r w:rsidRPr="00D276EC">
              <w:rPr>
                <w:sz w:val="22"/>
                <w:szCs w:val="22"/>
                <w:lang w:eastAsia="en-US"/>
              </w:rPr>
              <w:t>60</w:t>
            </w:r>
          </w:p>
        </w:tc>
        <w:tc>
          <w:tcPr>
            <w:tcW w:w="808" w:type="pct"/>
            <w:tcBorders>
              <w:top w:val="nil"/>
              <w:left w:val="nil"/>
              <w:bottom w:val="single" w:sz="4" w:space="0" w:color="auto"/>
              <w:right w:val="single" w:sz="4" w:space="0" w:color="auto"/>
            </w:tcBorders>
            <w:shd w:val="clear" w:color="auto" w:fill="FFFFFF"/>
            <w:noWrap/>
            <w:vAlign w:val="center"/>
          </w:tcPr>
          <w:p w14:paraId="107A1B1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76F3513"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608B10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69E9C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142</w:t>
            </w:r>
          </w:p>
        </w:tc>
        <w:tc>
          <w:tcPr>
            <w:tcW w:w="1016" w:type="pct"/>
            <w:tcBorders>
              <w:top w:val="nil"/>
              <w:left w:val="nil"/>
              <w:bottom w:val="single" w:sz="4" w:space="0" w:color="auto"/>
              <w:right w:val="single" w:sz="4" w:space="0" w:color="auto"/>
            </w:tcBorders>
            <w:shd w:val="clear" w:color="auto" w:fill="FFFFFF"/>
            <w:noWrap/>
            <w:vAlign w:val="center"/>
          </w:tcPr>
          <w:p w14:paraId="2A3B6E63" w14:textId="77777777" w:rsidR="00882979" w:rsidRPr="00D276EC" w:rsidRDefault="00882979" w:rsidP="00882979">
            <w:pPr>
              <w:jc w:val="center"/>
              <w:rPr>
                <w:sz w:val="22"/>
                <w:szCs w:val="22"/>
                <w:lang w:eastAsia="en-US"/>
              </w:rPr>
            </w:pPr>
            <w:r w:rsidRPr="00D276EC">
              <w:rPr>
                <w:sz w:val="22"/>
                <w:szCs w:val="22"/>
                <w:lang w:eastAsia="en-US"/>
              </w:rPr>
              <w:t>5М-2</w:t>
            </w:r>
          </w:p>
        </w:tc>
        <w:tc>
          <w:tcPr>
            <w:tcW w:w="1023" w:type="pct"/>
            <w:tcBorders>
              <w:top w:val="nil"/>
              <w:left w:val="nil"/>
              <w:bottom w:val="single" w:sz="4" w:space="0" w:color="auto"/>
              <w:right w:val="single" w:sz="4" w:space="0" w:color="auto"/>
            </w:tcBorders>
            <w:shd w:val="clear" w:color="auto" w:fill="FFFFFF"/>
            <w:noWrap/>
            <w:vAlign w:val="center"/>
          </w:tcPr>
          <w:p w14:paraId="45068AD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708D01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822E8F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E509FA2" w14:textId="77777777" w:rsidR="00882979" w:rsidRPr="00D276EC" w:rsidRDefault="00882979" w:rsidP="00882979">
            <w:pPr>
              <w:jc w:val="center"/>
              <w:rPr>
                <w:sz w:val="22"/>
                <w:szCs w:val="22"/>
                <w:lang w:eastAsia="en-US"/>
              </w:rPr>
            </w:pPr>
            <w:r w:rsidRPr="00D276EC">
              <w:rPr>
                <w:sz w:val="22"/>
                <w:szCs w:val="22"/>
                <w:lang w:eastAsia="en-US"/>
              </w:rPr>
              <w:t>89</w:t>
            </w:r>
          </w:p>
        </w:tc>
      </w:tr>
      <w:tr w:rsidR="00882979" w:rsidRPr="00D276EC" w14:paraId="5309D9E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7CA66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143</w:t>
            </w:r>
          </w:p>
        </w:tc>
        <w:tc>
          <w:tcPr>
            <w:tcW w:w="1016" w:type="pct"/>
            <w:tcBorders>
              <w:top w:val="nil"/>
              <w:left w:val="nil"/>
              <w:bottom w:val="single" w:sz="4" w:space="0" w:color="auto"/>
              <w:right w:val="single" w:sz="4" w:space="0" w:color="auto"/>
            </w:tcBorders>
            <w:shd w:val="clear" w:color="auto" w:fill="FFFFFF"/>
            <w:noWrap/>
            <w:vAlign w:val="center"/>
          </w:tcPr>
          <w:p w14:paraId="070861C3" w14:textId="77777777" w:rsidR="00882979" w:rsidRPr="00D276EC" w:rsidRDefault="00882979" w:rsidP="00882979">
            <w:pPr>
              <w:jc w:val="center"/>
              <w:rPr>
                <w:sz w:val="22"/>
                <w:szCs w:val="22"/>
                <w:lang w:eastAsia="en-US"/>
              </w:rPr>
            </w:pPr>
            <w:r w:rsidRPr="00D276EC">
              <w:rPr>
                <w:sz w:val="22"/>
                <w:szCs w:val="22"/>
                <w:lang w:eastAsia="en-US"/>
              </w:rPr>
              <w:t>5М-20</w:t>
            </w:r>
          </w:p>
        </w:tc>
        <w:tc>
          <w:tcPr>
            <w:tcW w:w="1023" w:type="pct"/>
            <w:tcBorders>
              <w:top w:val="nil"/>
              <w:left w:val="nil"/>
              <w:bottom w:val="single" w:sz="4" w:space="0" w:color="auto"/>
              <w:right w:val="single" w:sz="4" w:space="0" w:color="auto"/>
            </w:tcBorders>
            <w:shd w:val="clear" w:color="auto" w:fill="FFFFFF"/>
            <w:noWrap/>
            <w:vAlign w:val="center"/>
          </w:tcPr>
          <w:p w14:paraId="679B2CFC"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719B3C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0120F1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FDAAC1F"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46ADFCF"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F97F6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144</w:t>
            </w:r>
          </w:p>
        </w:tc>
        <w:tc>
          <w:tcPr>
            <w:tcW w:w="1016" w:type="pct"/>
            <w:tcBorders>
              <w:top w:val="nil"/>
              <w:left w:val="nil"/>
              <w:bottom w:val="single" w:sz="4" w:space="0" w:color="auto"/>
              <w:right w:val="single" w:sz="4" w:space="0" w:color="auto"/>
            </w:tcBorders>
            <w:shd w:val="clear" w:color="auto" w:fill="FFFFFF"/>
            <w:noWrap/>
            <w:vAlign w:val="center"/>
          </w:tcPr>
          <w:p w14:paraId="6D99A8B9" w14:textId="77777777" w:rsidR="00882979" w:rsidRPr="00D276EC" w:rsidRDefault="00882979" w:rsidP="00882979">
            <w:pPr>
              <w:jc w:val="center"/>
              <w:rPr>
                <w:sz w:val="22"/>
                <w:szCs w:val="22"/>
                <w:lang w:eastAsia="en-US"/>
              </w:rPr>
            </w:pPr>
            <w:r w:rsidRPr="00D276EC">
              <w:rPr>
                <w:sz w:val="22"/>
                <w:szCs w:val="22"/>
                <w:lang w:eastAsia="en-US"/>
              </w:rPr>
              <w:t>5М-22</w:t>
            </w:r>
          </w:p>
        </w:tc>
        <w:tc>
          <w:tcPr>
            <w:tcW w:w="1023" w:type="pct"/>
            <w:tcBorders>
              <w:top w:val="nil"/>
              <w:left w:val="nil"/>
              <w:bottom w:val="single" w:sz="4" w:space="0" w:color="auto"/>
              <w:right w:val="single" w:sz="4" w:space="0" w:color="auto"/>
            </w:tcBorders>
            <w:shd w:val="clear" w:color="auto" w:fill="FFFFFF"/>
            <w:noWrap/>
            <w:vAlign w:val="center"/>
          </w:tcPr>
          <w:p w14:paraId="3AEAA948"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576D1488"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0EB99C6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1B1934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FD3CFA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18CEB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143</w:t>
            </w:r>
          </w:p>
        </w:tc>
        <w:tc>
          <w:tcPr>
            <w:tcW w:w="1016" w:type="pct"/>
            <w:tcBorders>
              <w:top w:val="nil"/>
              <w:left w:val="nil"/>
              <w:bottom w:val="single" w:sz="4" w:space="0" w:color="auto"/>
              <w:right w:val="single" w:sz="4" w:space="0" w:color="auto"/>
            </w:tcBorders>
            <w:shd w:val="clear" w:color="auto" w:fill="FFFFFF"/>
            <w:noWrap/>
            <w:vAlign w:val="center"/>
          </w:tcPr>
          <w:p w14:paraId="49BEE3AC" w14:textId="77777777" w:rsidR="00882979" w:rsidRPr="00D276EC" w:rsidRDefault="00882979" w:rsidP="00882979">
            <w:pPr>
              <w:jc w:val="center"/>
              <w:rPr>
                <w:sz w:val="22"/>
                <w:szCs w:val="22"/>
                <w:lang w:eastAsia="en-US"/>
              </w:rPr>
            </w:pPr>
            <w:r w:rsidRPr="00D276EC">
              <w:rPr>
                <w:sz w:val="22"/>
                <w:szCs w:val="22"/>
                <w:lang w:eastAsia="en-US"/>
              </w:rPr>
              <w:t>5М-23</w:t>
            </w:r>
          </w:p>
        </w:tc>
        <w:tc>
          <w:tcPr>
            <w:tcW w:w="1023" w:type="pct"/>
            <w:tcBorders>
              <w:top w:val="nil"/>
              <w:left w:val="nil"/>
              <w:bottom w:val="single" w:sz="4" w:space="0" w:color="auto"/>
              <w:right w:val="single" w:sz="4" w:space="0" w:color="auto"/>
            </w:tcBorders>
            <w:shd w:val="clear" w:color="auto" w:fill="FFFFFF"/>
            <w:noWrap/>
            <w:vAlign w:val="center"/>
          </w:tcPr>
          <w:p w14:paraId="3B31293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8079DEA"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0741FFE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0368B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584DF3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D1F77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144</w:t>
            </w:r>
          </w:p>
        </w:tc>
        <w:tc>
          <w:tcPr>
            <w:tcW w:w="1016" w:type="pct"/>
            <w:tcBorders>
              <w:top w:val="nil"/>
              <w:left w:val="nil"/>
              <w:bottom w:val="single" w:sz="4" w:space="0" w:color="auto"/>
              <w:right w:val="single" w:sz="4" w:space="0" w:color="auto"/>
            </w:tcBorders>
            <w:shd w:val="clear" w:color="auto" w:fill="FFFFFF"/>
            <w:noWrap/>
            <w:vAlign w:val="center"/>
          </w:tcPr>
          <w:p w14:paraId="01102445" w14:textId="77777777" w:rsidR="00882979" w:rsidRPr="00D276EC" w:rsidRDefault="00882979" w:rsidP="00882979">
            <w:pPr>
              <w:jc w:val="center"/>
              <w:rPr>
                <w:sz w:val="22"/>
                <w:szCs w:val="22"/>
                <w:lang w:eastAsia="en-US"/>
              </w:rPr>
            </w:pPr>
            <w:r w:rsidRPr="00D276EC">
              <w:rPr>
                <w:sz w:val="22"/>
                <w:szCs w:val="22"/>
                <w:lang w:eastAsia="en-US"/>
              </w:rPr>
              <w:t>5М-24</w:t>
            </w:r>
          </w:p>
        </w:tc>
        <w:tc>
          <w:tcPr>
            <w:tcW w:w="1023" w:type="pct"/>
            <w:tcBorders>
              <w:top w:val="nil"/>
              <w:left w:val="nil"/>
              <w:bottom w:val="single" w:sz="4" w:space="0" w:color="auto"/>
              <w:right w:val="single" w:sz="4" w:space="0" w:color="auto"/>
            </w:tcBorders>
            <w:shd w:val="clear" w:color="auto" w:fill="FFFFFF"/>
            <w:noWrap/>
            <w:vAlign w:val="center"/>
          </w:tcPr>
          <w:p w14:paraId="634C24D6"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B2E014D"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EF4F14B"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5D989B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0D4613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7306A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145</w:t>
            </w:r>
          </w:p>
        </w:tc>
        <w:tc>
          <w:tcPr>
            <w:tcW w:w="1016" w:type="pct"/>
            <w:tcBorders>
              <w:top w:val="nil"/>
              <w:left w:val="nil"/>
              <w:bottom w:val="single" w:sz="4" w:space="0" w:color="auto"/>
              <w:right w:val="single" w:sz="4" w:space="0" w:color="auto"/>
            </w:tcBorders>
            <w:shd w:val="clear" w:color="auto" w:fill="FFFFFF"/>
            <w:noWrap/>
            <w:vAlign w:val="center"/>
          </w:tcPr>
          <w:p w14:paraId="38D258A8" w14:textId="77777777" w:rsidR="00882979" w:rsidRPr="00D276EC" w:rsidRDefault="00882979" w:rsidP="00882979">
            <w:pPr>
              <w:jc w:val="center"/>
              <w:rPr>
                <w:sz w:val="22"/>
                <w:szCs w:val="22"/>
                <w:lang w:eastAsia="en-US"/>
              </w:rPr>
            </w:pPr>
            <w:r w:rsidRPr="00D276EC">
              <w:rPr>
                <w:sz w:val="22"/>
                <w:szCs w:val="22"/>
                <w:lang w:eastAsia="en-US"/>
              </w:rPr>
              <w:t>5М-25</w:t>
            </w:r>
          </w:p>
        </w:tc>
        <w:tc>
          <w:tcPr>
            <w:tcW w:w="1023" w:type="pct"/>
            <w:tcBorders>
              <w:top w:val="nil"/>
              <w:left w:val="nil"/>
              <w:bottom w:val="single" w:sz="4" w:space="0" w:color="auto"/>
              <w:right w:val="single" w:sz="4" w:space="0" w:color="auto"/>
            </w:tcBorders>
            <w:shd w:val="clear" w:color="auto" w:fill="FFFFFF"/>
            <w:noWrap/>
            <w:vAlign w:val="center"/>
          </w:tcPr>
          <w:p w14:paraId="789FFCC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CB1064E"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E4BB82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9E56805" w14:textId="77777777" w:rsidR="00882979" w:rsidRPr="00D276EC" w:rsidRDefault="00882979" w:rsidP="00882979">
            <w:pPr>
              <w:jc w:val="center"/>
              <w:rPr>
                <w:sz w:val="22"/>
                <w:szCs w:val="22"/>
                <w:lang w:eastAsia="en-US"/>
              </w:rPr>
            </w:pPr>
            <w:r w:rsidRPr="00D276EC">
              <w:rPr>
                <w:sz w:val="22"/>
                <w:szCs w:val="22"/>
                <w:lang w:eastAsia="en-US"/>
              </w:rPr>
              <w:t>107</w:t>
            </w:r>
          </w:p>
        </w:tc>
      </w:tr>
      <w:tr w:rsidR="00882979" w:rsidRPr="00D276EC" w14:paraId="05C1D20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EA1FC7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144</w:t>
            </w:r>
          </w:p>
        </w:tc>
        <w:tc>
          <w:tcPr>
            <w:tcW w:w="1016" w:type="pct"/>
            <w:tcBorders>
              <w:top w:val="nil"/>
              <w:left w:val="nil"/>
              <w:bottom w:val="single" w:sz="4" w:space="0" w:color="auto"/>
              <w:right w:val="single" w:sz="4" w:space="0" w:color="auto"/>
            </w:tcBorders>
            <w:shd w:val="clear" w:color="auto" w:fill="FFFFFF"/>
            <w:noWrap/>
            <w:vAlign w:val="center"/>
          </w:tcPr>
          <w:p w14:paraId="275FC670" w14:textId="77777777" w:rsidR="00882979" w:rsidRPr="00D276EC" w:rsidRDefault="00882979" w:rsidP="00882979">
            <w:pPr>
              <w:jc w:val="center"/>
              <w:rPr>
                <w:sz w:val="22"/>
                <w:szCs w:val="22"/>
                <w:lang w:eastAsia="en-US"/>
              </w:rPr>
            </w:pPr>
            <w:r w:rsidRPr="00D276EC">
              <w:rPr>
                <w:sz w:val="22"/>
                <w:szCs w:val="22"/>
                <w:lang w:eastAsia="en-US"/>
              </w:rPr>
              <w:t>5М-29</w:t>
            </w:r>
          </w:p>
        </w:tc>
        <w:tc>
          <w:tcPr>
            <w:tcW w:w="1023" w:type="pct"/>
            <w:tcBorders>
              <w:top w:val="nil"/>
              <w:left w:val="nil"/>
              <w:bottom w:val="single" w:sz="4" w:space="0" w:color="auto"/>
              <w:right w:val="single" w:sz="4" w:space="0" w:color="auto"/>
            </w:tcBorders>
            <w:shd w:val="clear" w:color="auto" w:fill="FFFFFF"/>
            <w:noWrap/>
            <w:vAlign w:val="center"/>
          </w:tcPr>
          <w:p w14:paraId="204C82BE"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32407483" w14:textId="77777777" w:rsidR="00882979" w:rsidRPr="00D276EC" w:rsidRDefault="00882979" w:rsidP="00882979">
            <w:pPr>
              <w:jc w:val="center"/>
              <w:rPr>
                <w:sz w:val="22"/>
                <w:szCs w:val="22"/>
                <w:lang w:eastAsia="en-US"/>
              </w:rPr>
            </w:pPr>
            <w:r w:rsidRPr="00D276EC">
              <w:rPr>
                <w:sz w:val="22"/>
                <w:szCs w:val="22"/>
                <w:lang w:eastAsia="en-US"/>
              </w:rPr>
              <w:t>1x250 1x400</w:t>
            </w:r>
          </w:p>
        </w:tc>
        <w:tc>
          <w:tcPr>
            <w:tcW w:w="808" w:type="pct"/>
            <w:tcBorders>
              <w:top w:val="nil"/>
              <w:left w:val="nil"/>
              <w:bottom w:val="single" w:sz="4" w:space="0" w:color="auto"/>
              <w:right w:val="single" w:sz="4" w:space="0" w:color="auto"/>
            </w:tcBorders>
            <w:shd w:val="clear" w:color="auto" w:fill="FFFFFF"/>
            <w:noWrap/>
            <w:vAlign w:val="center"/>
          </w:tcPr>
          <w:p w14:paraId="6DC295F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D00E0E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F7E90B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A2CF32"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145</w:t>
            </w:r>
          </w:p>
        </w:tc>
        <w:tc>
          <w:tcPr>
            <w:tcW w:w="1016" w:type="pct"/>
            <w:tcBorders>
              <w:top w:val="nil"/>
              <w:left w:val="nil"/>
              <w:bottom w:val="single" w:sz="4" w:space="0" w:color="auto"/>
              <w:right w:val="single" w:sz="4" w:space="0" w:color="auto"/>
            </w:tcBorders>
            <w:shd w:val="clear" w:color="auto" w:fill="FFFFFF"/>
            <w:noWrap/>
            <w:vAlign w:val="center"/>
          </w:tcPr>
          <w:p w14:paraId="3BF3B902" w14:textId="77777777" w:rsidR="00882979" w:rsidRPr="00D276EC" w:rsidRDefault="00882979" w:rsidP="00882979">
            <w:pPr>
              <w:jc w:val="center"/>
              <w:rPr>
                <w:sz w:val="22"/>
                <w:szCs w:val="22"/>
                <w:lang w:eastAsia="en-US"/>
              </w:rPr>
            </w:pPr>
            <w:r w:rsidRPr="00D276EC">
              <w:rPr>
                <w:sz w:val="22"/>
                <w:szCs w:val="22"/>
                <w:lang w:eastAsia="en-US"/>
              </w:rPr>
              <w:t>5М-3</w:t>
            </w:r>
          </w:p>
        </w:tc>
        <w:tc>
          <w:tcPr>
            <w:tcW w:w="1023" w:type="pct"/>
            <w:tcBorders>
              <w:top w:val="nil"/>
              <w:left w:val="nil"/>
              <w:bottom w:val="single" w:sz="4" w:space="0" w:color="auto"/>
              <w:right w:val="single" w:sz="4" w:space="0" w:color="auto"/>
            </w:tcBorders>
            <w:shd w:val="clear" w:color="auto" w:fill="FFFFFF"/>
            <w:noWrap/>
            <w:vAlign w:val="center"/>
          </w:tcPr>
          <w:p w14:paraId="100D67B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D504665"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3BA9810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0C70E5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D0A1DD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82F72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146</w:t>
            </w:r>
          </w:p>
        </w:tc>
        <w:tc>
          <w:tcPr>
            <w:tcW w:w="1016" w:type="pct"/>
            <w:tcBorders>
              <w:top w:val="nil"/>
              <w:left w:val="nil"/>
              <w:bottom w:val="single" w:sz="4" w:space="0" w:color="auto"/>
              <w:right w:val="single" w:sz="4" w:space="0" w:color="auto"/>
            </w:tcBorders>
            <w:shd w:val="clear" w:color="auto" w:fill="FFFFFF"/>
            <w:noWrap/>
            <w:vAlign w:val="center"/>
          </w:tcPr>
          <w:p w14:paraId="1C4F7260" w14:textId="77777777" w:rsidR="00882979" w:rsidRPr="00D276EC" w:rsidRDefault="00882979" w:rsidP="00882979">
            <w:pPr>
              <w:jc w:val="center"/>
              <w:rPr>
                <w:sz w:val="22"/>
                <w:szCs w:val="22"/>
                <w:lang w:eastAsia="en-US"/>
              </w:rPr>
            </w:pPr>
            <w:r w:rsidRPr="00D276EC">
              <w:rPr>
                <w:sz w:val="22"/>
                <w:szCs w:val="22"/>
                <w:lang w:eastAsia="en-US"/>
              </w:rPr>
              <w:t>5М-30</w:t>
            </w:r>
          </w:p>
        </w:tc>
        <w:tc>
          <w:tcPr>
            <w:tcW w:w="1023" w:type="pct"/>
            <w:tcBorders>
              <w:top w:val="nil"/>
              <w:left w:val="nil"/>
              <w:bottom w:val="single" w:sz="4" w:space="0" w:color="auto"/>
              <w:right w:val="single" w:sz="4" w:space="0" w:color="auto"/>
            </w:tcBorders>
            <w:shd w:val="clear" w:color="auto" w:fill="FFFFFF"/>
            <w:noWrap/>
            <w:vAlign w:val="center"/>
          </w:tcPr>
          <w:p w14:paraId="2EE387F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69E5012C"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116AF66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F7B020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BB954B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2688C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145</w:t>
            </w:r>
          </w:p>
        </w:tc>
        <w:tc>
          <w:tcPr>
            <w:tcW w:w="1016" w:type="pct"/>
            <w:tcBorders>
              <w:top w:val="nil"/>
              <w:left w:val="nil"/>
              <w:bottom w:val="single" w:sz="4" w:space="0" w:color="auto"/>
              <w:right w:val="single" w:sz="4" w:space="0" w:color="auto"/>
            </w:tcBorders>
            <w:shd w:val="clear" w:color="auto" w:fill="FFFFFF"/>
            <w:noWrap/>
            <w:vAlign w:val="center"/>
          </w:tcPr>
          <w:p w14:paraId="095A40CB" w14:textId="77777777" w:rsidR="00882979" w:rsidRPr="00D276EC" w:rsidRDefault="00882979" w:rsidP="00882979">
            <w:pPr>
              <w:jc w:val="center"/>
              <w:rPr>
                <w:sz w:val="22"/>
                <w:szCs w:val="22"/>
                <w:lang w:eastAsia="en-US"/>
              </w:rPr>
            </w:pPr>
            <w:r w:rsidRPr="00D276EC">
              <w:rPr>
                <w:sz w:val="22"/>
                <w:szCs w:val="22"/>
                <w:lang w:eastAsia="en-US"/>
              </w:rPr>
              <w:t>5М-31</w:t>
            </w:r>
          </w:p>
        </w:tc>
        <w:tc>
          <w:tcPr>
            <w:tcW w:w="1023" w:type="pct"/>
            <w:tcBorders>
              <w:top w:val="nil"/>
              <w:left w:val="nil"/>
              <w:bottom w:val="single" w:sz="4" w:space="0" w:color="auto"/>
              <w:right w:val="single" w:sz="4" w:space="0" w:color="auto"/>
            </w:tcBorders>
            <w:shd w:val="clear" w:color="auto" w:fill="FFFFFF"/>
            <w:noWrap/>
            <w:vAlign w:val="center"/>
          </w:tcPr>
          <w:p w14:paraId="667460F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9B7FC68"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425AE91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4ADD461"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EF44FE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FF3FB9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146</w:t>
            </w:r>
          </w:p>
        </w:tc>
        <w:tc>
          <w:tcPr>
            <w:tcW w:w="1016" w:type="pct"/>
            <w:tcBorders>
              <w:top w:val="nil"/>
              <w:left w:val="nil"/>
              <w:bottom w:val="single" w:sz="4" w:space="0" w:color="auto"/>
              <w:right w:val="single" w:sz="4" w:space="0" w:color="auto"/>
            </w:tcBorders>
            <w:shd w:val="clear" w:color="auto" w:fill="FFFFFF"/>
            <w:noWrap/>
            <w:vAlign w:val="center"/>
          </w:tcPr>
          <w:p w14:paraId="2E08E85E" w14:textId="77777777" w:rsidR="00882979" w:rsidRPr="00D276EC" w:rsidRDefault="00882979" w:rsidP="00882979">
            <w:pPr>
              <w:jc w:val="center"/>
              <w:rPr>
                <w:sz w:val="22"/>
                <w:szCs w:val="22"/>
                <w:lang w:eastAsia="en-US"/>
              </w:rPr>
            </w:pPr>
            <w:r w:rsidRPr="00D276EC">
              <w:rPr>
                <w:sz w:val="22"/>
                <w:szCs w:val="22"/>
                <w:lang w:eastAsia="en-US"/>
              </w:rPr>
              <w:t>5М-32</w:t>
            </w:r>
          </w:p>
        </w:tc>
        <w:tc>
          <w:tcPr>
            <w:tcW w:w="1023" w:type="pct"/>
            <w:tcBorders>
              <w:top w:val="nil"/>
              <w:left w:val="nil"/>
              <w:bottom w:val="single" w:sz="4" w:space="0" w:color="auto"/>
              <w:right w:val="single" w:sz="4" w:space="0" w:color="auto"/>
            </w:tcBorders>
            <w:shd w:val="clear" w:color="auto" w:fill="FFFFFF"/>
            <w:noWrap/>
            <w:vAlign w:val="center"/>
          </w:tcPr>
          <w:p w14:paraId="26C71D51"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3FBC649F"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396D0A7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736735C"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88652C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A98B8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147</w:t>
            </w:r>
          </w:p>
        </w:tc>
        <w:tc>
          <w:tcPr>
            <w:tcW w:w="1016" w:type="pct"/>
            <w:tcBorders>
              <w:top w:val="nil"/>
              <w:left w:val="nil"/>
              <w:bottom w:val="single" w:sz="4" w:space="0" w:color="auto"/>
              <w:right w:val="single" w:sz="4" w:space="0" w:color="auto"/>
            </w:tcBorders>
            <w:shd w:val="clear" w:color="auto" w:fill="FFFFFF"/>
            <w:noWrap/>
            <w:vAlign w:val="center"/>
          </w:tcPr>
          <w:p w14:paraId="5C5AD91D" w14:textId="77777777" w:rsidR="00882979" w:rsidRPr="00D276EC" w:rsidRDefault="00882979" w:rsidP="00882979">
            <w:pPr>
              <w:jc w:val="center"/>
              <w:rPr>
                <w:sz w:val="22"/>
                <w:szCs w:val="22"/>
                <w:lang w:eastAsia="en-US"/>
              </w:rPr>
            </w:pPr>
            <w:r w:rsidRPr="00D276EC">
              <w:rPr>
                <w:sz w:val="22"/>
                <w:szCs w:val="22"/>
                <w:lang w:eastAsia="en-US"/>
              </w:rPr>
              <w:t>5М-34</w:t>
            </w:r>
          </w:p>
        </w:tc>
        <w:tc>
          <w:tcPr>
            <w:tcW w:w="1023" w:type="pct"/>
            <w:tcBorders>
              <w:top w:val="nil"/>
              <w:left w:val="nil"/>
              <w:bottom w:val="single" w:sz="4" w:space="0" w:color="auto"/>
              <w:right w:val="single" w:sz="4" w:space="0" w:color="auto"/>
            </w:tcBorders>
            <w:shd w:val="clear" w:color="auto" w:fill="FFFFFF"/>
            <w:noWrap/>
            <w:vAlign w:val="center"/>
          </w:tcPr>
          <w:p w14:paraId="24481F47"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7DE4B64A"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4A322A5F"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190512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EBFF27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22A80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146</w:t>
            </w:r>
          </w:p>
        </w:tc>
        <w:tc>
          <w:tcPr>
            <w:tcW w:w="1016" w:type="pct"/>
            <w:tcBorders>
              <w:top w:val="nil"/>
              <w:left w:val="nil"/>
              <w:bottom w:val="single" w:sz="4" w:space="0" w:color="auto"/>
              <w:right w:val="single" w:sz="4" w:space="0" w:color="auto"/>
            </w:tcBorders>
            <w:shd w:val="clear" w:color="auto" w:fill="FFFFFF"/>
            <w:noWrap/>
            <w:vAlign w:val="center"/>
          </w:tcPr>
          <w:p w14:paraId="70953D64" w14:textId="77777777" w:rsidR="00882979" w:rsidRPr="00D276EC" w:rsidRDefault="00882979" w:rsidP="00882979">
            <w:pPr>
              <w:jc w:val="center"/>
              <w:rPr>
                <w:sz w:val="22"/>
                <w:szCs w:val="22"/>
                <w:lang w:eastAsia="en-US"/>
              </w:rPr>
            </w:pPr>
            <w:r w:rsidRPr="00D276EC">
              <w:rPr>
                <w:sz w:val="22"/>
                <w:szCs w:val="22"/>
                <w:lang w:eastAsia="en-US"/>
              </w:rPr>
              <w:t>5М-39</w:t>
            </w:r>
          </w:p>
        </w:tc>
        <w:tc>
          <w:tcPr>
            <w:tcW w:w="1023" w:type="pct"/>
            <w:tcBorders>
              <w:top w:val="nil"/>
              <w:left w:val="nil"/>
              <w:bottom w:val="single" w:sz="4" w:space="0" w:color="auto"/>
              <w:right w:val="single" w:sz="4" w:space="0" w:color="auto"/>
            </w:tcBorders>
            <w:shd w:val="clear" w:color="auto" w:fill="FFFFFF"/>
            <w:noWrap/>
            <w:vAlign w:val="center"/>
          </w:tcPr>
          <w:p w14:paraId="28611EF0"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30ECAF89" w14:textId="77777777" w:rsidR="00882979" w:rsidRPr="00D276EC" w:rsidRDefault="00882979" w:rsidP="00882979">
            <w:pPr>
              <w:jc w:val="center"/>
              <w:rPr>
                <w:sz w:val="22"/>
                <w:szCs w:val="22"/>
                <w:lang w:eastAsia="en-US"/>
              </w:rPr>
            </w:pPr>
            <w:r w:rsidRPr="00D276EC">
              <w:rPr>
                <w:sz w:val="22"/>
                <w:szCs w:val="22"/>
                <w:lang w:eastAsia="en-US"/>
              </w:rPr>
              <w:t>2x250</w:t>
            </w:r>
          </w:p>
        </w:tc>
        <w:tc>
          <w:tcPr>
            <w:tcW w:w="808" w:type="pct"/>
            <w:tcBorders>
              <w:top w:val="nil"/>
              <w:left w:val="nil"/>
              <w:bottom w:val="single" w:sz="4" w:space="0" w:color="auto"/>
              <w:right w:val="single" w:sz="4" w:space="0" w:color="auto"/>
            </w:tcBorders>
            <w:shd w:val="clear" w:color="auto" w:fill="FFFFFF"/>
            <w:noWrap/>
            <w:vAlign w:val="center"/>
          </w:tcPr>
          <w:p w14:paraId="0316E62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0880F4E" w14:textId="77777777" w:rsidR="00882979" w:rsidRPr="00D276EC" w:rsidRDefault="00882979" w:rsidP="00882979">
            <w:pPr>
              <w:jc w:val="center"/>
              <w:rPr>
                <w:sz w:val="22"/>
                <w:szCs w:val="22"/>
                <w:lang w:eastAsia="en-US"/>
              </w:rPr>
            </w:pPr>
            <w:r w:rsidRPr="00D276EC">
              <w:rPr>
                <w:sz w:val="22"/>
                <w:szCs w:val="22"/>
                <w:lang w:eastAsia="en-US"/>
              </w:rPr>
              <w:t>50</w:t>
            </w:r>
          </w:p>
        </w:tc>
      </w:tr>
      <w:tr w:rsidR="00882979" w:rsidRPr="00D276EC" w14:paraId="1671AC84"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4C5828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147</w:t>
            </w:r>
          </w:p>
        </w:tc>
        <w:tc>
          <w:tcPr>
            <w:tcW w:w="1016" w:type="pct"/>
            <w:tcBorders>
              <w:top w:val="nil"/>
              <w:left w:val="nil"/>
              <w:bottom w:val="single" w:sz="4" w:space="0" w:color="auto"/>
              <w:right w:val="single" w:sz="4" w:space="0" w:color="auto"/>
            </w:tcBorders>
            <w:shd w:val="clear" w:color="auto" w:fill="FFFFFF"/>
            <w:noWrap/>
            <w:vAlign w:val="center"/>
          </w:tcPr>
          <w:p w14:paraId="682CE023" w14:textId="77777777" w:rsidR="00882979" w:rsidRPr="00D276EC" w:rsidRDefault="00882979" w:rsidP="00882979">
            <w:pPr>
              <w:jc w:val="center"/>
              <w:rPr>
                <w:sz w:val="22"/>
                <w:szCs w:val="22"/>
                <w:lang w:eastAsia="en-US"/>
              </w:rPr>
            </w:pPr>
            <w:r w:rsidRPr="00D276EC">
              <w:rPr>
                <w:sz w:val="22"/>
                <w:szCs w:val="22"/>
                <w:lang w:eastAsia="en-US"/>
              </w:rPr>
              <w:t>5М-4</w:t>
            </w:r>
          </w:p>
        </w:tc>
        <w:tc>
          <w:tcPr>
            <w:tcW w:w="1023" w:type="pct"/>
            <w:tcBorders>
              <w:top w:val="nil"/>
              <w:left w:val="nil"/>
              <w:bottom w:val="single" w:sz="4" w:space="0" w:color="auto"/>
              <w:right w:val="single" w:sz="4" w:space="0" w:color="auto"/>
            </w:tcBorders>
            <w:shd w:val="clear" w:color="auto" w:fill="FFFFFF"/>
            <w:noWrap/>
            <w:vAlign w:val="center"/>
          </w:tcPr>
          <w:p w14:paraId="1C9F84E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EBAFBEC"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565F4A5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0B337D5"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427B933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F3F80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lastRenderedPageBreak/>
              <w:t>148</w:t>
            </w:r>
          </w:p>
        </w:tc>
        <w:tc>
          <w:tcPr>
            <w:tcW w:w="1016" w:type="pct"/>
            <w:tcBorders>
              <w:top w:val="nil"/>
              <w:left w:val="nil"/>
              <w:bottom w:val="single" w:sz="4" w:space="0" w:color="auto"/>
              <w:right w:val="single" w:sz="4" w:space="0" w:color="auto"/>
            </w:tcBorders>
            <w:shd w:val="clear" w:color="auto" w:fill="FFFFFF"/>
            <w:noWrap/>
            <w:vAlign w:val="center"/>
          </w:tcPr>
          <w:p w14:paraId="277F079A" w14:textId="77777777" w:rsidR="00882979" w:rsidRPr="00D276EC" w:rsidRDefault="00882979" w:rsidP="00882979">
            <w:pPr>
              <w:jc w:val="center"/>
              <w:rPr>
                <w:sz w:val="22"/>
                <w:szCs w:val="22"/>
                <w:lang w:eastAsia="en-US"/>
              </w:rPr>
            </w:pPr>
            <w:r w:rsidRPr="00D276EC">
              <w:rPr>
                <w:sz w:val="22"/>
                <w:szCs w:val="22"/>
                <w:lang w:eastAsia="en-US"/>
              </w:rPr>
              <w:t>5М-40</w:t>
            </w:r>
          </w:p>
        </w:tc>
        <w:tc>
          <w:tcPr>
            <w:tcW w:w="1023" w:type="pct"/>
            <w:tcBorders>
              <w:top w:val="nil"/>
              <w:left w:val="nil"/>
              <w:bottom w:val="single" w:sz="4" w:space="0" w:color="auto"/>
              <w:right w:val="single" w:sz="4" w:space="0" w:color="auto"/>
            </w:tcBorders>
            <w:shd w:val="clear" w:color="auto" w:fill="FFFFFF"/>
            <w:noWrap/>
            <w:vAlign w:val="center"/>
          </w:tcPr>
          <w:p w14:paraId="4F53575E"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4B4B825F"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2AD54C7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3E2E51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6FAE1C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CBD2D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147</w:t>
            </w:r>
          </w:p>
        </w:tc>
        <w:tc>
          <w:tcPr>
            <w:tcW w:w="1016" w:type="pct"/>
            <w:tcBorders>
              <w:top w:val="nil"/>
              <w:left w:val="nil"/>
              <w:bottom w:val="single" w:sz="4" w:space="0" w:color="auto"/>
              <w:right w:val="single" w:sz="4" w:space="0" w:color="auto"/>
            </w:tcBorders>
            <w:shd w:val="clear" w:color="auto" w:fill="FFFFFF"/>
            <w:noWrap/>
            <w:vAlign w:val="center"/>
          </w:tcPr>
          <w:p w14:paraId="3B635EFD" w14:textId="77777777" w:rsidR="00882979" w:rsidRPr="00D276EC" w:rsidRDefault="00882979" w:rsidP="00882979">
            <w:pPr>
              <w:jc w:val="center"/>
              <w:rPr>
                <w:sz w:val="22"/>
                <w:szCs w:val="22"/>
                <w:lang w:eastAsia="en-US"/>
              </w:rPr>
            </w:pPr>
            <w:r w:rsidRPr="00D276EC">
              <w:rPr>
                <w:sz w:val="22"/>
                <w:szCs w:val="22"/>
                <w:lang w:eastAsia="en-US"/>
              </w:rPr>
              <w:t>5М-41</w:t>
            </w:r>
          </w:p>
        </w:tc>
        <w:tc>
          <w:tcPr>
            <w:tcW w:w="1023" w:type="pct"/>
            <w:tcBorders>
              <w:top w:val="nil"/>
              <w:left w:val="nil"/>
              <w:bottom w:val="single" w:sz="4" w:space="0" w:color="auto"/>
              <w:right w:val="single" w:sz="4" w:space="0" w:color="auto"/>
            </w:tcBorders>
            <w:shd w:val="clear" w:color="auto" w:fill="FFFFFF"/>
            <w:noWrap/>
            <w:vAlign w:val="center"/>
          </w:tcPr>
          <w:p w14:paraId="6E3FD930"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227BF901"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090C6AD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C6C6F6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30E63B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1B4E9A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148</w:t>
            </w:r>
          </w:p>
        </w:tc>
        <w:tc>
          <w:tcPr>
            <w:tcW w:w="1016" w:type="pct"/>
            <w:tcBorders>
              <w:top w:val="nil"/>
              <w:left w:val="nil"/>
              <w:bottom w:val="single" w:sz="4" w:space="0" w:color="auto"/>
              <w:right w:val="single" w:sz="4" w:space="0" w:color="auto"/>
            </w:tcBorders>
            <w:shd w:val="clear" w:color="auto" w:fill="FFFFFF"/>
            <w:noWrap/>
            <w:vAlign w:val="center"/>
          </w:tcPr>
          <w:p w14:paraId="1473D13C" w14:textId="77777777" w:rsidR="00882979" w:rsidRPr="00D276EC" w:rsidRDefault="00882979" w:rsidP="00882979">
            <w:pPr>
              <w:jc w:val="center"/>
              <w:rPr>
                <w:sz w:val="22"/>
                <w:szCs w:val="22"/>
                <w:lang w:eastAsia="en-US"/>
              </w:rPr>
            </w:pPr>
            <w:r w:rsidRPr="00D276EC">
              <w:rPr>
                <w:sz w:val="22"/>
                <w:szCs w:val="22"/>
                <w:lang w:eastAsia="en-US"/>
              </w:rPr>
              <w:t>5М-42</w:t>
            </w:r>
          </w:p>
        </w:tc>
        <w:tc>
          <w:tcPr>
            <w:tcW w:w="1023" w:type="pct"/>
            <w:tcBorders>
              <w:top w:val="nil"/>
              <w:left w:val="nil"/>
              <w:bottom w:val="single" w:sz="4" w:space="0" w:color="auto"/>
              <w:right w:val="single" w:sz="4" w:space="0" w:color="auto"/>
            </w:tcBorders>
            <w:shd w:val="clear" w:color="auto" w:fill="FFFFFF"/>
            <w:noWrap/>
            <w:vAlign w:val="center"/>
          </w:tcPr>
          <w:p w14:paraId="3A2E950F"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28193C03"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6B20179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9357676"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2CA97E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140498"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149</w:t>
            </w:r>
          </w:p>
        </w:tc>
        <w:tc>
          <w:tcPr>
            <w:tcW w:w="1016" w:type="pct"/>
            <w:tcBorders>
              <w:top w:val="nil"/>
              <w:left w:val="nil"/>
              <w:bottom w:val="single" w:sz="4" w:space="0" w:color="auto"/>
              <w:right w:val="single" w:sz="4" w:space="0" w:color="auto"/>
            </w:tcBorders>
            <w:shd w:val="clear" w:color="auto" w:fill="FFFFFF"/>
            <w:noWrap/>
            <w:vAlign w:val="center"/>
          </w:tcPr>
          <w:p w14:paraId="6D01465C" w14:textId="77777777" w:rsidR="00882979" w:rsidRPr="00D276EC" w:rsidRDefault="00882979" w:rsidP="00882979">
            <w:pPr>
              <w:jc w:val="center"/>
              <w:rPr>
                <w:sz w:val="22"/>
                <w:szCs w:val="22"/>
                <w:lang w:eastAsia="en-US"/>
              </w:rPr>
            </w:pPr>
            <w:r w:rsidRPr="00D276EC">
              <w:rPr>
                <w:sz w:val="22"/>
                <w:szCs w:val="22"/>
                <w:lang w:eastAsia="en-US"/>
              </w:rPr>
              <w:t>5М-43</w:t>
            </w:r>
          </w:p>
        </w:tc>
        <w:tc>
          <w:tcPr>
            <w:tcW w:w="1023" w:type="pct"/>
            <w:tcBorders>
              <w:top w:val="nil"/>
              <w:left w:val="nil"/>
              <w:bottom w:val="single" w:sz="4" w:space="0" w:color="auto"/>
              <w:right w:val="single" w:sz="4" w:space="0" w:color="auto"/>
            </w:tcBorders>
            <w:shd w:val="clear" w:color="auto" w:fill="FFFFFF"/>
            <w:noWrap/>
            <w:vAlign w:val="center"/>
          </w:tcPr>
          <w:p w14:paraId="64F51D19"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A6A34A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772CC1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A0BD3D7" w14:textId="77777777" w:rsidR="00882979" w:rsidRPr="00D276EC" w:rsidRDefault="00882979" w:rsidP="00882979">
            <w:pPr>
              <w:jc w:val="center"/>
              <w:rPr>
                <w:sz w:val="22"/>
                <w:szCs w:val="22"/>
                <w:lang w:eastAsia="en-US"/>
              </w:rPr>
            </w:pPr>
            <w:r w:rsidRPr="00D276EC">
              <w:rPr>
                <w:sz w:val="22"/>
                <w:szCs w:val="22"/>
                <w:lang w:eastAsia="en-US"/>
              </w:rPr>
              <w:t>199</w:t>
            </w:r>
          </w:p>
        </w:tc>
      </w:tr>
      <w:tr w:rsidR="00882979" w:rsidRPr="00D276EC" w14:paraId="7D2FF7F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32469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148</w:t>
            </w:r>
          </w:p>
        </w:tc>
        <w:tc>
          <w:tcPr>
            <w:tcW w:w="1016" w:type="pct"/>
            <w:tcBorders>
              <w:top w:val="nil"/>
              <w:left w:val="nil"/>
              <w:bottom w:val="single" w:sz="4" w:space="0" w:color="auto"/>
              <w:right w:val="single" w:sz="4" w:space="0" w:color="auto"/>
            </w:tcBorders>
            <w:shd w:val="clear" w:color="auto" w:fill="FFFFFF"/>
            <w:noWrap/>
            <w:vAlign w:val="center"/>
          </w:tcPr>
          <w:p w14:paraId="40CC0319" w14:textId="77777777" w:rsidR="00882979" w:rsidRPr="00D276EC" w:rsidRDefault="00882979" w:rsidP="00882979">
            <w:pPr>
              <w:jc w:val="center"/>
              <w:rPr>
                <w:sz w:val="22"/>
                <w:szCs w:val="22"/>
                <w:lang w:eastAsia="en-US"/>
              </w:rPr>
            </w:pPr>
            <w:r w:rsidRPr="00D276EC">
              <w:rPr>
                <w:sz w:val="22"/>
                <w:szCs w:val="22"/>
                <w:lang w:eastAsia="en-US"/>
              </w:rPr>
              <w:t>5М-44</w:t>
            </w:r>
          </w:p>
        </w:tc>
        <w:tc>
          <w:tcPr>
            <w:tcW w:w="1023" w:type="pct"/>
            <w:tcBorders>
              <w:top w:val="nil"/>
              <w:left w:val="nil"/>
              <w:bottom w:val="single" w:sz="4" w:space="0" w:color="auto"/>
              <w:right w:val="single" w:sz="4" w:space="0" w:color="auto"/>
            </w:tcBorders>
            <w:shd w:val="clear" w:color="auto" w:fill="FFFFFF"/>
            <w:noWrap/>
            <w:vAlign w:val="center"/>
          </w:tcPr>
          <w:p w14:paraId="6D9FBEE7"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246BA88B"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512DA37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EE47381" w14:textId="77777777" w:rsidR="00882979" w:rsidRPr="00D276EC" w:rsidRDefault="00882979" w:rsidP="00882979">
            <w:pPr>
              <w:jc w:val="center"/>
              <w:rPr>
                <w:sz w:val="22"/>
                <w:szCs w:val="22"/>
                <w:lang w:eastAsia="en-US"/>
              </w:rPr>
            </w:pPr>
            <w:r w:rsidRPr="00D276EC">
              <w:rPr>
                <w:sz w:val="22"/>
                <w:szCs w:val="22"/>
                <w:lang w:eastAsia="en-US"/>
              </w:rPr>
              <w:t>105</w:t>
            </w:r>
          </w:p>
        </w:tc>
      </w:tr>
      <w:tr w:rsidR="00882979" w:rsidRPr="00D276EC" w14:paraId="658824D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448082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149</w:t>
            </w:r>
          </w:p>
        </w:tc>
        <w:tc>
          <w:tcPr>
            <w:tcW w:w="1016" w:type="pct"/>
            <w:tcBorders>
              <w:top w:val="nil"/>
              <w:left w:val="nil"/>
              <w:bottom w:val="single" w:sz="4" w:space="0" w:color="auto"/>
              <w:right w:val="single" w:sz="4" w:space="0" w:color="auto"/>
            </w:tcBorders>
            <w:shd w:val="clear" w:color="auto" w:fill="FFFFFF"/>
            <w:noWrap/>
            <w:vAlign w:val="center"/>
          </w:tcPr>
          <w:p w14:paraId="4A6EC3EC" w14:textId="77777777" w:rsidR="00882979" w:rsidRPr="00D276EC" w:rsidRDefault="00882979" w:rsidP="00882979">
            <w:pPr>
              <w:jc w:val="center"/>
              <w:rPr>
                <w:sz w:val="22"/>
                <w:szCs w:val="22"/>
                <w:lang w:eastAsia="en-US"/>
              </w:rPr>
            </w:pPr>
            <w:r w:rsidRPr="00D276EC">
              <w:rPr>
                <w:sz w:val="22"/>
                <w:szCs w:val="22"/>
                <w:lang w:eastAsia="en-US"/>
              </w:rPr>
              <w:t>5М-45</w:t>
            </w:r>
          </w:p>
        </w:tc>
        <w:tc>
          <w:tcPr>
            <w:tcW w:w="1023" w:type="pct"/>
            <w:tcBorders>
              <w:top w:val="nil"/>
              <w:left w:val="nil"/>
              <w:bottom w:val="single" w:sz="4" w:space="0" w:color="auto"/>
              <w:right w:val="single" w:sz="4" w:space="0" w:color="auto"/>
            </w:tcBorders>
            <w:shd w:val="clear" w:color="auto" w:fill="FFFFFF"/>
            <w:noWrap/>
            <w:vAlign w:val="center"/>
          </w:tcPr>
          <w:p w14:paraId="165F0E3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7B08FB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2B8673D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16CB75"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C45D10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FB189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150</w:t>
            </w:r>
          </w:p>
        </w:tc>
        <w:tc>
          <w:tcPr>
            <w:tcW w:w="1016" w:type="pct"/>
            <w:tcBorders>
              <w:top w:val="nil"/>
              <w:left w:val="nil"/>
              <w:bottom w:val="single" w:sz="4" w:space="0" w:color="auto"/>
              <w:right w:val="single" w:sz="4" w:space="0" w:color="auto"/>
            </w:tcBorders>
            <w:shd w:val="clear" w:color="auto" w:fill="FFFFFF"/>
            <w:noWrap/>
            <w:vAlign w:val="center"/>
          </w:tcPr>
          <w:p w14:paraId="65EA23D4" w14:textId="77777777" w:rsidR="00882979" w:rsidRPr="00D276EC" w:rsidRDefault="00882979" w:rsidP="00882979">
            <w:pPr>
              <w:jc w:val="center"/>
              <w:rPr>
                <w:sz w:val="22"/>
                <w:szCs w:val="22"/>
                <w:lang w:eastAsia="en-US"/>
              </w:rPr>
            </w:pPr>
            <w:r w:rsidRPr="00D276EC">
              <w:rPr>
                <w:sz w:val="22"/>
                <w:szCs w:val="22"/>
                <w:lang w:eastAsia="en-US"/>
              </w:rPr>
              <w:t>5М-52</w:t>
            </w:r>
          </w:p>
        </w:tc>
        <w:tc>
          <w:tcPr>
            <w:tcW w:w="1023" w:type="pct"/>
            <w:tcBorders>
              <w:top w:val="nil"/>
              <w:left w:val="nil"/>
              <w:bottom w:val="single" w:sz="4" w:space="0" w:color="auto"/>
              <w:right w:val="single" w:sz="4" w:space="0" w:color="auto"/>
            </w:tcBorders>
            <w:shd w:val="clear" w:color="auto" w:fill="FFFFFF"/>
            <w:noWrap/>
            <w:vAlign w:val="center"/>
          </w:tcPr>
          <w:p w14:paraId="626D5BD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86979E3"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2175BC1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CBD1119"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ACD366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702D4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149</w:t>
            </w:r>
          </w:p>
        </w:tc>
        <w:tc>
          <w:tcPr>
            <w:tcW w:w="1016" w:type="pct"/>
            <w:tcBorders>
              <w:top w:val="nil"/>
              <w:left w:val="nil"/>
              <w:bottom w:val="single" w:sz="4" w:space="0" w:color="auto"/>
              <w:right w:val="single" w:sz="4" w:space="0" w:color="auto"/>
            </w:tcBorders>
            <w:shd w:val="clear" w:color="auto" w:fill="FFFFFF"/>
            <w:noWrap/>
            <w:vAlign w:val="center"/>
          </w:tcPr>
          <w:p w14:paraId="338566FD" w14:textId="77777777" w:rsidR="00882979" w:rsidRPr="00D276EC" w:rsidRDefault="00882979" w:rsidP="00882979">
            <w:pPr>
              <w:jc w:val="center"/>
              <w:rPr>
                <w:sz w:val="22"/>
                <w:szCs w:val="22"/>
                <w:lang w:eastAsia="en-US"/>
              </w:rPr>
            </w:pPr>
            <w:r w:rsidRPr="00D276EC">
              <w:rPr>
                <w:sz w:val="22"/>
                <w:szCs w:val="22"/>
                <w:lang w:eastAsia="en-US"/>
              </w:rPr>
              <w:t>5М-53</w:t>
            </w:r>
          </w:p>
        </w:tc>
        <w:tc>
          <w:tcPr>
            <w:tcW w:w="1023" w:type="pct"/>
            <w:tcBorders>
              <w:top w:val="nil"/>
              <w:left w:val="nil"/>
              <w:bottom w:val="single" w:sz="4" w:space="0" w:color="auto"/>
              <w:right w:val="single" w:sz="4" w:space="0" w:color="auto"/>
            </w:tcBorders>
            <w:shd w:val="clear" w:color="auto" w:fill="FFFFFF"/>
            <w:noWrap/>
            <w:vAlign w:val="center"/>
          </w:tcPr>
          <w:p w14:paraId="1FCCD739"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10695AFC"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34D42EA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B0E332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199F172C"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AC37ED"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150</w:t>
            </w:r>
          </w:p>
        </w:tc>
        <w:tc>
          <w:tcPr>
            <w:tcW w:w="1016" w:type="pct"/>
            <w:tcBorders>
              <w:top w:val="nil"/>
              <w:left w:val="nil"/>
              <w:bottom w:val="single" w:sz="4" w:space="0" w:color="auto"/>
              <w:right w:val="single" w:sz="4" w:space="0" w:color="auto"/>
            </w:tcBorders>
            <w:shd w:val="clear" w:color="auto" w:fill="FFFFFF"/>
            <w:noWrap/>
            <w:vAlign w:val="center"/>
          </w:tcPr>
          <w:p w14:paraId="42EA4F59" w14:textId="77777777" w:rsidR="00882979" w:rsidRPr="00D276EC" w:rsidRDefault="00882979" w:rsidP="00882979">
            <w:pPr>
              <w:jc w:val="center"/>
              <w:rPr>
                <w:sz w:val="22"/>
                <w:szCs w:val="22"/>
                <w:lang w:eastAsia="en-US"/>
              </w:rPr>
            </w:pPr>
            <w:r w:rsidRPr="00D276EC">
              <w:rPr>
                <w:sz w:val="22"/>
                <w:szCs w:val="22"/>
                <w:lang w:eastAsia="en-US"/>
              </w:rPr>
              <w:t>5М-54</w:t>
            </w:r>
          </w:p>
        </w:tc>
        <w:tc>
          <w:tcPr>
            <w:tcW w:w="1023" w:type="pct"/>
            <w:tcBorders>
              <w:top w:val="nil"/>
              <w:left w:val="nil"/>
              <w:bottom w:val="single" w:sz="4" w:space="0" w:color="auto"/>
              <w:right w:val="single" w:sz="4" w:space="0" w:color="auto"/>
            </w:tcBorders>
            <w:shd w:val="clear" w:color="auto" w:fill="FFFFFF"/>
            <w:noWrap/>
            <w:vAlign w:val="center"/>
          </w:tcPr>
          <w:p w14:paraId="31F2D16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B589F4E"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21E45E5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103CB67" w14:textId="77777777" w:rsidR="00882979" w:rsidRPr="00D276EC" w:rsidRDefault="00882979" w:rsidP="00882979">
            <w:pPr>
              <w:jc w:val="center"/>
              <w:rPr>
                <w:sz w:val="22"/>
                <w:szCs w:val="22"/>
                <w:lang w:eastAsia="en-US"/>
              </w:rPr>
            </w:pPr>
            <w:r w:rsidRPr="00D276EC">
              <w:rPr>
                <w:sz w:val="22"/>
                <w:szCs w:val="22"/>
                <w:lang w:eastAsia="en-US"/>
              </w:rPr>
              <w:t>328</w:t>
            </w:r>
          </w:p>
        </w:tc>
      </w:tr>
      <w:tr w:rsidR="00882979" w:rsidRPr="00D276EC" w14:paraId="13B7A48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48A3E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151</w:t>
            </w:r>
          </w:p>
        </w:tc>
        <w:tc>
          <w:tcPr>
            <w:tcW w:w="1016" w:type="pct"/>
            <w:tcBorders>
              <w:top w:val="nil"/>
              <w:left w:val="nil"/>
              <w:bottom w:val="single" w:sz="4" w:space="0" w:color="auto"/>
              <w:right w:val="single" w:sz="4" w:space="0" w:color="auto"/>
            </w:tcBorders>
            <w:shd w:val="clear" w:color="auto" w:fill="FFFFFF"/>
            <w:noWrap/>
            <w:vAlign w:val="center"/>
          </w:tcPr>
          <w:p w14:paraId="08C512F1" w14:textId="77777777" w:rsidR="00882979" w:rsidRPr="00D276EC" w:rsidRDefault="00882979" w:rsidP="00882979">
            <w:pPr>
              <w:jc w:val="center"/>
              <w:rPr>
                <w:sz w:val="22"/>
                <w:szCs w:val="22"/>
                <w:lang w:eastAsia="en-US"/>
              </w:rPr>
            </w:pPr>
            <w:r w:rsidRPr="00D276EC">
              <w:rPr>
                <w:sz w:val="22"/>
                <w:szCs w:val="22"/>
                <w:lang w:eastAsia="en-US"/>
              </w:rPr>
              <w:t>5М-56</w:t>
            </w:r>
          </w:p>
        </w:tc>
        <w:tc>
          <w:tcPr>
            <w:tcW w:w="1023" w:type="pct"/>
            <w:tcBorders>
              <w:top w:val="nil"/>
              <w:left w:val="nil"/>
              <w:bottom w:val="single" w:sz="4" w:space="0" w:color="auto"/>
              <w:right w:val="single" w:sz="4" w:space="0" w:color="auto"/>
            </w:tcBorders>
            <w:shd w:val="clear" w:color="auto" w:fill="FFFFFF"/>
            <w:noWrap/>
            <w:vAlign w:val="center"/>
          </w:tcPr>
          <w:p w14:paraId="0B744D3E"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07C40504" w14:textId="77777777" w:rsidR="00882979" w:rsidRPr="00D276EC" w:rsidRDefault="00882979" w:rsidP="00882979">
            <w:pPr>
              <w:jc w:val="center"/>
              <w:rPr>
                <w:sz w:val="22"/>
                <w:szCs w:val="22"/>
                <w:lang w:eastAsia="en-US"/>
              </w:rPr>
            </w:pPr>
            <w:r w:rsidRPr="00D276EC">
              <w:rPr>
                <w:sz w:val="22"/>
                <w:szCs w:val="22"/>
                <w:lang w:eastAsia="en-US"/>
              </w:rPr>
              <w:t>2x630</w:t>
            </w:r>
          </w:p>
        </w:tc>
        <w:tc>
          <w:tcPr>
            <w:tcW w:w="808" w:type="pct"/>
            <w:tcBorders>
              <w:top w:val="nil"/>
              <w:left w:val="nil"/>
              <w:bottom w:val="single" w:sz="4" w:space="0" w:color="auto"/>
              <w:right w:val="single" w:sz="4" w:space="0" w:color="auto"/>
            </w:tcBorders>
            <w:shd w:val="clear" w:color="auto" w:fill="FFFFFF"/>
            <w:noWrap/>
            <w:vAlign w:val="center"/>
          </w:tcPr>
          <w:p w14:paraId="0601147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7BD56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50F5E2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2F47C7"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150</w:t>
            </w:r>
          </w:p>
        </w:tc>
        <w:tc>
          <w:tcPr>
            <w:tcW w:w="1016" w:type="pct"/>
            <w:tcBorders>
              <w:top w:val="nil"/>
              <w:left w:val="nil"/>
              <w:bottom w:val="single" w:sz="4" w:space="0" w:color="auto"/>
              <w:right w:val="single" w:sz="4" w:space="0" w:color="auto"/>
            </w:tcBorders>
            <w:shd w:val="clear" w:color="auto" w:fill="FFFFFF"/>
            <w:noWrap/>
            <w:vAlign w:val="center"/>
          </w:tcPr>
          <w:p w14:paraId="3BE15F61" w14:textId="77777777" w:rsidR="00882979" w:rsidRPr="00D276EC" w:rsidRDefault="00882979" w:rsidP="00882979">
            <w:pPr>
              <w:jc w:val="center"/>
              <w:rPr>
                <w:sz w:val="22"/>
                <w:szCs w:val="22"/>
                <w:lang w:eastAsia="en-US"/>
              </w:rPr>
            </w:pPr>
            <w:r w:rsidRPr="00D276EC">
              <w:rPr>
                <w:sz w:val="22"/>
                <w:szCs w:val="22"/>
                <w:lang w:eastAsia="en-US"/>
              </w:rPr>
              <w:t>5М-6</w:t>
            </w:r>
          </w:p>
        </w:tc>
        <w:tc>
          <w:tcPr>
            <w:tcW w:w="1023" w:type="pct"/>
            <w:tcBorders>
              <w:top w:val="nil"/>
              <w:left w:val="nil"/>
              <w:bottom w:val="single" w:sz="4" w:space="0" w:color="auto"/>
              <w:right w:val="single" w:sz="4" w:space="0" w:color="auto"/>
            </w:tcBorders>
            <w:shd w:val="clear" w:color="auto" w:fill="FFFFFF"/>
            <w:noWrap/>
            <w:vAlign w:val="center"/>
          </w:tcPr>
          <w:p w14:paraId="5014EE05"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DFC113A"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5A2DCEF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A6A8F7C"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6D87BF3"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99B599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151</w:t>
            </w:r>
          </w:p>
        </w:tc>
        <w:tc>
          <w:tcPr>
            <w:tcW w:w="1016" w:type="pct"/>
            <w:tcBorders>
              <w:top w:val="nil"/>
              <w:left w:val="nil"/>
              <w:bottom w:val="single" w:sz="4" w:space="0" w:color="auto"/>
              <w:right w:val="single" w:sz="4" w:space="0" w:color="auto"/>
            </w:tcBorders>
            <w:shd w:val="clear" w:color="auto" w:fill="FFFFFF"/>
            <w:noWrap/>
            <w:vAlign w:val="center"/>
          </w:tcPr>
          <w:p w14:paraId="67C95092" w14:textId="77777777" w:rsidR="00882979" w:rsidRPr="00D276EC" w:rsidRDefault="00882979" w:rsidP="00882979">
            <w:pPr>
              <w:jc w:val="center"/>
              <w:rPr>
                <w:sz w:val="22"/>
                <w:szCs w:val="22"/>
                <w:lang w:eastAsia="en-US"/>
              </w:rPr>
            </w:pPr>
            <w:r w:rsidRPr="00D276EC">
              <w:rPr>
                <w:sz w:val="22"/>
                <w:szCs w:val="22"/>
                <w:lang w:eastAsia="en-US"/>
              </w:rPr>
              <w:t>5М-60</w:t>
            </w:r>
          </w:p>
        </w:tc>
        <w:tc>
          <w:tcPr>
            <w:tcW w:w="1023" w:type="pct"/>
            <w:tcBorders>
              <w:top w:val="nil"/>
              <w:left w:val="nil"/>
              <w:bottom w:val="single" w:sz="4" w:space="0" w:color="auto"/>
              <w:right w:val="single" w:sz="4" w:space="0" w:color="auto"/>
            </w:tcBorders>
            <w:shd w:val="clear" w:color="auto" w:fill="FFFFFF"/>
            <w:noWrap/>
            <w:vAlign w:val="center"/>
          </w:tcPr>
          <w:p w14:paraId="3124D2E6"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6CBB7D92" w14:textId="77777777" w:rsidR="00882979" w:rsidRPr="00D276EC" w:rsidRDefault="00882979" w:rsidP="00882979">
            <w:pPr>
              <w:jc w:val="center"/>
              <w:rPr>
                <w:sz w:val="22"/>
                <w:szCs w:val="22"/>
                <w:lang w:eastAsia="en-US"/>
              </w:rPr>
            </w:pPr>
            <w:r w:rsidRPr="00D276EC">
              <w:rPr>
                <w:sz w:val="22"/>
                <w:szCs w:val="22"/>
                <w:lang w:eastAsia="en-US"/>
              </w:rPr>
              <w:t>2x400</w:t>
            </w:r>
          </w:p>
        </w:tc>
        <w:tc>
          <w:tcPr>
            <w:tcW w:w="808" w:type="pct"/>
            <w:tcBorders>
              <w:top w:val="nil"/>
              <w:left w:val="nil"/>
              <w:bottom w:val="single" w:sz="4" w:space="0" w:color="auto"/>
              <w:right w:val="single" w:sz="4" w:space="0" w:color="auto"/>
            </w:tcBorders>
            <w:shd w:val="clear" w:color="auto" w:fill="FFFFFF"/>
            <w:noWrap/>
            <w:vAlign w:val="center"/>
          </w:tcPr>
          <w:p w14:paraId="6FCD36D5"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2EBD7FB1" w14:textId="77777777" w:rsidR="00882979" w:rsidRPr="00D276EC" w:rsidRDefault="00882979" w:rsidP="00882979">
            <w:pPr>
              <w:jc w:val="center"/>
              <w:rPr>
                <w:sz w:val="22"/>
                <w:szCs w:val="22"/>
                <w:lang w:eastAsia="en-US"/>
              </w:rPr>
            </w:pPr>
            <w:r w:rsidRPr="00D276EC">
              <w:rPr>
                <w:sz w:val="22"/>
                <w:szCs w:val="22"/>
                <w:lang w:eastAsia="en-US"/>
              </w:rPr>
              <w:t>247</w:t>
            </w:r>
          </w:p>
        </w:tc>
      </w:tr>
      <w:tr w:rsidR="00882979" w:rsidRPr="00D276EC" w14:paraId="5A4A32B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17DA2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152</w:t>
            </w:r>
          </w:p>
        </w:tc>
        <w:tc>
          <w:tcPr>
            <w:tcW w:w="1016" w:type="pct"/>
            <w:tcBorders>
              <w:top w:val="nil"/>
              <w:left w:val="nil"/>
              <w:bottom w:val="single" w:sz="4" w:space="0" w:color="auto"/>
              <w:right w:val="single" w:sz="4" w:space="0" w:color="auto"/>
            </w:tcBorders>
            <w:shd w:val="clear" w:color="auto" w:fill="FFFFFF"/>
            <w:noWrap/>
            <w:vAlign w:val="center"/>
          </w:tcPr>
          <w:p w14:paraId="701962A2" w14:textId="77777777" w:rsidR="00882979" w:rsidRPr="00D276EC" w:rsidRDefault="00882979" w:rsidP="00882979">
            <w:pPr>
              <w:jc w:val="center"/>
              <w:rPr>
                <w:sz w:val="22"/>
                <w:szCs w:val="22"/>
                <w:lang w:eastAsia="en-US"/>
              </w:rPr>
            </w:pPr>
            <w:r w:rsidRPr="00D276EC">
              <w:rPr>
                <w:sz w:val="22"/>
                <w:szCs w:val="22"/>
                <w:lang w:eastAsia="en-US"/>
              </w:rPr>
              <w:t>5М-61</w:t>
            </w:r>
          </w:p>
        </w:tc>
        <w:tc>
          <w:tcPr>
            <w:tcW w:w="1023" w:type="pct"/>
            <w:tcBorders>
              <w:top w:val="nil"/>
              <w:left w:val="nil"/>
              <w:bottom w:val="single" w:sz="4" w:space="0" w:color="auto"/>
              <w:right w:val="single" w:sz="4" w:space="0" w:color="auto"/>
            </w:tcBorders>
            <w:shd w:val="clear" w:color="auto" w:fill="FFFFFF"/>
            <w:noWrap/>
            <w:vAlign w:val="center"/>
          </w:tcPr>
          <w:p w14:paraId="18E9D7D7"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E0A17AA"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43AB65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B7107F0" w14:textId="77777777" w:rsidR="00882979" w:rsidRPr="00D276EC" w:rsidRDefault="00882979" w:rsidP="00882979">
            <w:pPr>
              <w:jc w:val="center"/>
              <w:rPr>
                <w:sz w:val="22"/>
                <w:szCs w:val="22"/>
                <w:lang w:eastAsia="en-US"/>
              </w:rPr>
            </w:pPr>
            <w:r w:rsidRPr="00D276EC">
              <w:rPr>
                <w:sz w:val="22"/>
                <w:szCs w:val="22"/>
                <w:lang w:eastAsia="en-US"/>
              </w:rPr>
              <w:t>118</w:t>
            </w:r>
          </w:p>
        </w:tc>
      </w:tr>
      <w:tr w:rsidR="00882979" w:rsidRPr="00D276EC" w14:paraId="5574611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89717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151</w:t>
            </w:r>
          </w:p>
        </w:tc>
        <w:tc>
          <w:tcPr>
            <w:tcW w:w="1016" w:type="pct"/>
            <w:tcBorders>
              <w:top w:val="nil"/>
              <w:left w:val="nil"/>
              <w:bottom w:val="single" w:sz="4" w:space="0" w:color="auto"/>
              <w:right w:val="single" w:sz="4" w:space="0" w:color="auto"/>
            </w:tcBorders>
            <w:shd w:val="clear" w:color="auto" w:fill="FFFFFF"/>
            <w:noWrap/>
            <w:vAlign w:val="center"/>
          </w:tcPr>
          <w:p w14:paraId="12D30F9E" w14:textId="77777777" w:rsidR="00882979" w:rsidRPr="00D276EC" w:rsidRDefault="00882979" w:rsidP="00882979">
            <w:pPr>
              <w:jc w:val="center"/>
              <w:rPr>
                <w:sz w:val="22"/>
                <w:szCs w:val="22"/>
                <w:lang w:eastAsia="en-US"/>
              </w:rPr>
            </w:pPr>
            <w:r w:rsidRPr="00D276EC">
              <w:rPr>
                <w:sz w:val="22"/>
                <w:szCs w:val="22"/>
                <w:lang w:eastAsia="en-US"/>
              </w:rPr>
              <w:t>5М-64</w:t>
            </w:r>
          </w:p>
        </w:tc>
        <w:tc>
          <w:tcPr>
            <w:tcW w:w="1023" w:type="pct"/>
            <w:tcBorders>
              <w:top w:val="nil"/>
              <w:left w:val="nil"/>
              <w:bottom w:val="single" w:sz="4" w:space="0" w:color="auto"/>
              <w:right w:val="single" w:sz="4" w:space="0" w:color="auto"/>
            </w:tcBorders>
            <w:shd w:val="clear" w:color="auto" w:fill="FFFFFF"/>
            <w:noWrap/>
            <w:vAlign w:val="center"/>
          </w:tcPr>
          <w:p w14:paraId="460AE02A"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A4674D7" w14:textId="77777777" w:rsidR="00882979" w:rsidRPr="00D276EC" w:rsidRDefault="00882979" w:rsidP="00882979">
            <w:pPr>
              <w:jc w:val="center"/>
              <w:rPr>
                <w:sz w:val="22"/>
                <w:szCs w:val="22"/>
                <w:lang w:eastAsia="en-US"/>
              </w:rPr>
            </w:pPr>
            <w:r w:rsidRPr="00D276EC">
              <w:rPr>
                <w:sz w:val="22"/>
                <w:szCs w:val="22"/>
                <w:lang w:eastAsia="en-US"/>
              </w:rPr>
              <w:t>2x160</w:t>
            </w:r>
          </w:p>
        </w:tc>
        <w:tc>
          <w:tcPr>
            <w:tcW w:w="808" w:type="pct"/>
            <w:tcBorders>
              <w:top w:val="nil"/>
              <w:left w:val="nil"/>
              <w:bottom w:val="single" w:sz="4" w:space="0" w:color="auto"/>
              <w:right w:val="single" w:sz="4" w:space="0" w:color="auto"/>
            </w:tcBorders>
            <w:shd w:val="clear" w:color="auto" w:fill="FFFFFF"/>
            <w:noWrap/>
            <w:vAlign w:val="center"/>
          </w:tcPr>
          <w:p w14:paraId="6BFD1DD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86DC03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5D91921"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CBD780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152</w:t>
            </w:r>
          </w:p>
        </w:tc>
        <w:tc>
          <w:tcPr>
            <w:tcW w:w="1016" w:type="pct"/>
            <w:tcBorders>
              <w:top w:val="nil"/>
              <w:left w:val="nil"/>
              <w:bottom w:val="single" w:sz="4" w:space="0" w:color="auto"/>
              <w:right w:val="single" w:sz="4" w:space="0" w:color="auto"/>
            </w:tcBorders>
            <w:shd w:val="clear" w:color="auto" w:fill="FFFFFF"/>
            <w:noWrap/>
            <w:vAlign w:val="center"/>
          </w:tcPr>
          <w:p w14:paraId="3BB2D274" w14:textId="77777777" w:rsidR="00882979" w:rsidRPr="00D276EC" w:rsidRDefault="00882979" w:rsidP="00882979">
            <w:pPr>
              <w:jc w:val="center"/>
              <w:rPr>
                <w:sz w:val="22"/>
                <w:szCs w:val="22"/>
                <w:lang w:eastAsia="en-US"/>
              </w:rPr>
            </w:pPr>
            <w:r w:rsidRPr="00D276EC">
              <w:rPr>
                <w:sz w:val="22"/>
                <w:szCs w:val="22"/>
                <w:lang w:eastAsia="en-US"/>
              </w:rPr>
              <w:t>5М-66</w:t>
            </w:r>
          </w:p>
        </w:tc>
        <w:tc>
          <w:tcPr>
            <w:tcW w:w="1023" w:type="pct"/>
            <w:tcBorders>
              <w:top w:val="nil"/>
              <w:left w:val="nil"/>
              <w:bottom w:val="single" w:sz="4" w:space="0" w:color="auto"/>
              <w:right w:val="single" w:sz="4" w:space="0" w:color="auto"/>
            </w:tcBorders>
            <w:shd w:val="clear" w:color="auto" w:fill="FFFFFF"/>
            <w:noWrap/>
            <w:vAlign w:val="center"/>
          </w:tcPr>
          <w:p w14:paraId="5640763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2051B05"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18EA30E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B6326EC"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3C3D9C99"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4A5E85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153</w:t>
            </w:r>
          </w:p>
        </w:tc>
        <w:tc>
          <w:tcPr>
            <w:tcW w:w="1016" w:type="pct"/>
            <w:tcBorders>
              <w:top w:val="nil"/>
              <w:left w:val="nil"/>
              <w:bottom w:val="single" w:sz="4" w:space="0" w:color="auto"/>
              <w:right w:val="single" w:sz="4" w:space="0" w:color="auto"/>
            </w:tcBorders>
            <w:shd w:val="clear" w:color="auto" w:fill="FFFFFF"/>
            <w:noWrap/>
            <w:vAlign w:val="center"/>
          </w:tcPr>
          <w:p w14:paraId="6BCE69C1" w14:textId="77777777" w:rsidR="00882979" w:rsidRPr="00D276EC" w:rsidRDefault="00882979" w:rsidP="00882979">
            <w:pPr>
              <w:jc w:val="center"/>
              <w:rPr>
                <w:sz w:val="22"/>
                <w:szCs w:val="22"/>
                <w:lang w:eastAsia="en-US"/>
              </w:rPr>
            </w:pPr>
            <w:r w:rsidRPr="00D276EC">
              <w:rPr>
                <w:sz w:val="22"/>
                <w:szCs w:val="22"/>
                <w:lang w:eastAsia="en-US"/>
              </w:rPr>
              <w:t>5М-69</w:t>
            </w:r>
          </w:p>
        </w:tc>
        <w:tc>
          <w:tcPr>
            <w:tcW w:w="1023" w:type="pct"/>
            <w:tcBorders>
              <w:top w:val="nil"/>
              <w:left w:val="nil"/>
              <w:bottom w:val="single" w:sz="4" w:space="0" w:color="auto"/>
              <w:right w:val="single" w:sz="4" w:space="0" w:color="auto"/>
            </w:tcBorders>
            <w:shd w:val="clear" w:color="auto" w:fill="FFFFFF"/>
            <w:noWrap/>
            <w:vAlign w:val="center"/>
          </w:tcPr>
          <w:p w14:paraId="68BBF46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D9B9419"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248D288C"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65955CE" w14:textId="77777777" w:rsidR="00882979" w:rsidRPr="00D276EC" w:rsidRDefault="00882979" w:rsidP="00882979">
            <w:pPr>
              <w:jc w:val="center"/>
              <w:rPr>
                <w:sz w:val="22"/>
                <w:szCs w:val="22"/>
                <w:lang w:eastAsia="en-US"/>
              </w:rPr>
            </w:pPr>
            <w:r w:rsidRPr="00D276EC">
              <w:rPr>
                <w:sz w:val="22"/>
                <w:szCs w:val="22"/>
                <w:lang w:eastAsia="en-US"/>
              </w:rPr>
              <w:t>275</w:t>
            </w:r>
          </w:p>
        </w:tc>
      </w:tr>
      <w:tr w:rsidR="00882979" w:rsidRPr="00D276EC" w14:paraId="4B99D3C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2AD6E7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152</w:t>
            </w:r>
          </w:p>
        </w:tc>
        <w:tc>
          <w:tcPr>
            <w:tcW w:w="1016" w:type="pct"/>
            <w:tcBorders>
              <w:top w:val="nil"/>
              <w:left w:val="nil"/>
              <w:bottom w:val="single" w:sz="4" w:space="0" w:color="auto"/>
              <w:right w:val="single" w:sz="4" w:space="0" w:color="auto"/>
            </w:tcBorders>
            <w:shd w:val="clear" w:color="auto" w:fill="FFFFFF"/>
            <w:noWrap/>
            <w:vAlign w:val="center"/>
          </w:tcPr>
          <w:p w14:paraId="72741070" w14:textId="77777777" w:rsidR="00882979" w:rsidRPr="00D276EC" w:rsidRDefault="00882979" w:rsidP="00882979">
            <w:pPr>
              <w:jc w:val="center"/>
              <w:rPr>
                <w:sz w:val="22"/>
                <w:szCs w:val="22"/>
                <w:lang w:eastAsia="en-US"/>
              </w:rPr>
            </w:pPr>
            <w:r w:rsidRPr="00D276EC">
              <w:rPr>
                <w:sz w:val="22"/>
                <w:szCs w:val="22"/>
                <w:lang w:eastAsia="en-US"/>
              </w:rPr>
              <w:t>5М-7</w:t>
            </w:r>
          </w:p>
        </w:tc>
        <w:tc>
          <w:tcPr>
            <w:tcW w:w="1023" w:type="pct"/>
            <w:tcBorders>
              <w:top w:val="nil"/>
              <w:left w:val="nil"/>
              <w:bottom w:val="single" w:sz="4" w:space="0" w:color="auto"/>
              <w:right w:val="single" w:sz="4" w:space="0" w:color="auto"/>
            </w:tcBorders>
            <w:shd w:val="clear" w:color="auto" w:fill="FFFFFF"/>
            <w:noWrap/>
            <w:vAlign w:val="center"/>
          </w:tcPr>
          <w:p w14:paraId="69A79BE2"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E142F66"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476B576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C044A0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BD8A627"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75F3BB5"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153</w:t>
            </w:r>
          </w:p>
        </w:tc>
        <w:tc>
          <w:tcPr>
            <w:tcW w:w="1016" w:type="pct"/>
            <w:tcBorders>
              <w:top w:val="nil"/>
              <w:left w:val="nil"/>
              <w:bottom w:val="single" w:sz="4" w:space="0" w:color="auto"/>
              <w:right w:val="single" w:sz="4" w:space="0" w:color="auto"/>
            </w:tcBorders>
            <w:shd w:val="clear" w:color="auto" w:fill="FFFFFF"/>
            <w:noWrap/>
            <w:vAlign w:val="center"/>
          </w:tcPr>
          <w:p w14:paraId="4B827F98" w14:textId="77777777" w:rsidR="00882979" w:rsidRPr="00D276EC" w:rsidRDefault="00882979" w:rsidP="00882979">
            <w:pPr>
              <w:jc w:val="center"/>
              <w:rPr>
                <w:sz w:val="22"/>
                <w:szCs w:val="22"/>
                <w:lang w:eastAsia="en-US"/>
              </w:rPr>
            </w:pPr>
            <w:r w:rsidRPr="00D276EC">
              <w:rPr>
                <w:sz w:val="22"/>
                <w:szCs w:val="22"/>
                <w:lang w:eastAsia="en-US"/>
              </w:rPr>
              <w:t>5М-70</w:t>
            </w:r>
          </w:p>
        </w:tc>
        <w:tc>
          <w:tcPr>
            <w:tcW w:w="1023" w:type="pct"/>
            <w:tcBorders>
              <w:top w:val="nil"/>
              <w:left w:val="nil"/>
              <w:bottom w:val="single" w:sz="4" w:space="0" w:color="auto"/>
              <w:right w:val="single" w:sz="4" w:space="0" w:color="auto"/>
            </w:tcBorders>
            <w:shd w:val="clear" w:color="auto" w:fill="FFFFFF"/>
            <w:noWrap/>
            <w:vAlign w:val="center"/>
          </w:tcPr>
          <w:p w14:paraId="6865D92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649E0A7"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B3C34D1"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4FC32113"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64622DE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16AEE41"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154</w:t>
            </w:r>
          </w:p>
        </w:tc>
        <w:tc>
          <w:tcPr>
            <w:tcW w:w="1016" w:type="pct"/>
            <w:tcBorders>
              <w:top w:val="nil"/>
              <w:left w:val="nil"/>
              <w:bottom w:val="single" w:sz="4" w:space="0" w:color="auto"/>
              <w:right w:val="single" w:sz="4" w:space="0" w:color="auto"/>
            </w:tcBorders>
            <w:shd w:val="clear" w:color="auto" w:fill="FFFFFF"/>
            <w:noWrap/>
            <w:vAlign w:val="center"/>
          </w:tcPr>
          <w:p w14:paraId="4E42DD0C" w14:textId="77777777" w:rsidR="00882979" w:rsidRPr="00D276EC" w:rsidRDefault="00882979" w:rsidP="00882979">
            <w:pPr>
              <w:jc w:val="center"/>
              <w:rPr>
                <w:sz w:val="22"/>
                <w:szCs w:val="22"/>
                <w:lang w:eastAsia="en-US"/>
              </w:rPr>
            </w:pPr>
            <w:r w:rsidRPr="00D276EC">
              <w:rPr>
                <w:sz w:val="22"/>
                <w:szCs w:val="22"/>
                <w:lang w:eastAsia="en-US"/>
              </w:rPr>
              <w:t>5М-72</w:t>
            </w:r>
          </w:p>
        </w:tc>
        <w:tc>
          <w:tcPr>
            <w:tcW w:w="1023" w:type="pct"/>
            <w:tcBorders>
              <w:top w:val="nil"/>
              <w:left w:val="nil"/>
              <w:bottom w:val="single" w:sz="4" w:space="0" w:color="auto"/>
              <w:right w:val="single" w:sz="4" w:space="0" w:color="auto"/>
            </w:tcBorders>
            <w:shd w:val="clear" w:color="auto" w:fill="FFFFFF"/>
            <w:noWrap/>
            <w:vAlign w:val="center"/>
          </w:tcPr>
          <w:p w14:paraId="7627005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1458B95" w14:textId="77777777" w:rsidR="00882979" w:rsidRPr="00D276EC" w:rsidRDefault="00882979" w:rsidP="00882979">
            <w:pPr>
              <w:jc w:val="center"/>
              <w:rPr>
                <w:sz w:val="22"/>
                <w:szCs w:val="22"/>
                <w:lang w:eastAsia="en-US"/>
              </w:rPr>
            </w:pPr>
            <w:r w:rsidRPr="00D276EC">
              <w:rPr>
                <w:sz w:val="22"/>
                <w:szCs w:val="22"/>
                <w:lang w:eastAsia="en-US"/>
              </w:rPr>
              <w:t>160</w:t>
            </w:r>
          </w:p>
        </w:tc>
        <w:tc>
          <w:tcPr>
            <w:tcW w:w="808" w:type="pct"/>
            <w:tcBorders>
              <w:top w:val="nil"/>
              <w:left w:val="nil"/>
              <w:bottom w:val="single" w:sz="4" w:space="0" w:color="auto"/>
              <w:right w:val="single" w:sz="4" w:space="0" w:color="auto"/>
            </w:tcBorders>
            <w:shd w:val="clear" w:color="auto" w:fill="FFFFFF"/>
            <w:noWrap/>
            <w:vAlign w:val="center"/>
          </w:tcPr>
          <w:p w14:paraId="7408BBF3"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E1F5DE7"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778D22C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86C4B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153</w:t>
            </w:r>
          </w:p>
        </w:tc>
        <w:tc>
          <w:tcPr>
            <w:tcW w:w="1016" w:type="pct"/>
            <w:tcBorders>
              <w:top w:val="nil"/>
              <w:left w:val="nil"/>
              <w:bottom w:val="single" w:sz="4" w:space="0" w:color="auto"/>
              <w:right w:val="single" w:sz="4" w:space="0" w:color="auto"/>
            </w:tcBorders>
            <w:shd w:val="clear" w:color="auto" w:fill="FFFFFF"/>
            <w:noWrap/>
            <w:vAlign w:val="center"/>
          </w:tcPr>
          <w:p w14:paraId="3E3662BF" w14:textId="77777777" w:rsidR="00882979" w:rsidRPr="00D276EC" w:rsidRDefault="00882979" w:rsidP="00882979">
            <w:pPr>
              <w:jc w:val="center"/>
              <w:rPr>
                <w:sz w:val="22"/>
                <w:szCs w:val="22"/>
                <w:lang w:eastAsia="en-US"/>
              </w:rPr>
            </w:pPr>
            <w:r w:rsidRPr="00D276EC">
              <w:rPr>
                <w:sz w:val="22"/>
                <w:szCs w:val="22"/>
                <w:lang w:eastAsia="en-US"/>
              </w:rPr>
              <w:t>5М-75</w:t>
            </w:r>
          </w:p>
        </w:tc>
        <w:tc>
          <w:tcPr>
            <w:tcW w:w="1023" w:type="pct"/>
            <w:tcBorders>
              <w:top w:val="nil"/>
              <w:left w:val="nil"/>
              <w:bottom w:val="single" w:sz="4" w:space="0" w:color="auto"/>
              <w:right w:val="single" w:sz="4" w:space="0" w:color="auto"/>
            </w:tcBorders>
            <w:shd w:val="clear" w:color="auto" w:fill="FFFFFF"/>
            <w:noWrap/>
            <w:vAlign w:val="center"/>
          </w:tcPr>
          <w:p w14:paraId="47771C4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3F853A18"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7512842E"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265D444" w14:textId="77777777" w:rsidR="00882979" w:rsidRPr="00D276EC" w:rsidRDefault="00882979" w:rsidP="00882979">
            <w:pPr>
              <w:jc w:val="center"/>
              <w:rPr>
                <w:sz w:val="22"/>
                <w:szCs w:val="22"/>
                <w:lang w:eastAsia="en-US"/>
              </w:rPr>
            </w:pPr>
            <w:r w:rsidRPr="00D276EC">
              <w:rPr>
                <w:sz w:val="22"/>
                <w:szCs w:val="22"/>
                <w:lang w:eastAsia="en-US"/>
              </w:rPr>
              <w:t>134</w:t>
            </w:r>
          </w:p>
        </w:tc>
      </w:tr>
      <w:tr w:rsidR="00882979" w:rsidRPr="00D276EC" w14:paraId="69A87C6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7BD93F"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154</w:t>
            </w:r>
          </w:p>
        </w:tc>
        <w:tc>
          <w:tcPr>
            <w:tcW w:w="1016" w:type="pct"/>
            <w:tcBorders>
              <w:top w:val="nil"/>
              <w:left w:val="nil"/>
              <w:bottom w:val="single" w:sz="4" w:space="0" w:color="auto"/>
              <w:right w:val="single" w:sz="4" w:space="0" w:color="auto"/>
            </w:tcBorders>
            <w:shd w:val="clear" w:color="auto" w:fill="FFFFFF"/>
            <w:noWrap/>
            <w:vAlign w:val="center"/>
          </w:tcPr>
          <w:p w14:paraId="364A457E" w14:textId="77777777" w:rsidR="00882979" w:rsidRPr="00D276EC" w:rsidRDefault="00882979" w:rsidP="00882979">
            <w:pPr>
              <w:jc w:val="center"/>
              <w:rPr>
                <w:sz w:val="22"/>
                <w:szCs w:val="22"/>
                <w:lang w:eastAsia="en-US"/>
              </w:rPr>
            </w:pPr>
            <w:r w:rsidRPr="00D276EC">
              <w:rPr>
                <w:sz w:val="22"/>
                <w:szCs w:val="22"/>
                <w:lang w:eastAsia="en-US"/>
              </w:rPr>
              <w:t>5М-76</w:t>
            </w:r>
          </w:p>
        </w:tc>
        <w:tc>
          <w:tcPr>
            <w:tcW w:w="1023" w:type="pct"/>
            <w:tcBorders>
              <w:top w:val="nil"/>
              <w:left w:val="nil"/>
              <w:bottom w:val="single" w:sz="4" w:space="0" w:color="auto"/>
              <w:right w:val="single" w:sz="4" w:space="0" w:color="auto"/>
            </w:tcBorders>
            <w:shd w:val="clear" w:color="auto" w:fill="FFFFFF"/>
            <w:noWrap/>
            <w:vAlign w:val="center"/>
          </w:tcPr>
          <w:p w14:paraId="5A58B32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7DD20AE" w14:textId="77777777" w:rsidR="00882979" w:rsidRPr="00D276EC" w:rsidRDefault="00882979" w:rsidP="00882979">
            <w:pPr>
              <w:jc w:val="center"/>
              <w:rPr>
                <w:sz w:val="22"/>
                <w:szCs w:val="22"/>
                <w:lang w:eastAsia="en-US"/>
              </w:rPr>
            </w:pPr>
            <w:r w:rsidRPr="00D276EC">
              <w:rPr>
                <w:sz w:val="22"/>
                <w:szCs w:val="22"/>
                <w:lang w:eastAsia="en-US"/>
              </w:rPr>
              <w:t>2x160</w:t>
            </w:r>
          </w:p>
        </w:tc>
        <w:tc>
          <w:tcPr>
            <w:tcW w:w="808" w:type="pct"/>
            <w:tcBorders>
              <w:top w:val="nil"/>
              <w:left w:val="nil"/>
              <w:bottom w:val="single" w:sz="4" w:space="0" w:color="auto"/>
              <w:right w:val="single" w:sz="4" w:space="0" w:color="auto"/>
            </w:tcBorders>
            <w:shd w:val="clear" w:color="auto" w:fill="FFFFFF"/>
            <w:noWrap/>
            <w:vAlign w:val="center"/>
          </w:tcPr>
          <w:p w14:paraId="193B7A5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9D05DBB" w14:textId="77777777" w:rsidR="00882979" w:rsidRPr="00D276EC" w:rsidRDefault="00882979" w:rsidP="00882979">
            <w:pPr>
              <w:jc w:val="center"/>
              <w:rPr>
                <w:sz w:val="22"/>
                <w:szCs w:val="22"/>
                <w:lang w:eastAsia="en-US"/>
              </w:rPr>
            </w:pPr>
            <w:r w:rsidRPr="00D276EC">
              <w:rPr>
                <w:sz w:val="22"/>
                <w:szCs w:val="22"/>
                <w:lang w:eastAsia="en-US"/>
              </w:rPr>
              <w:t>30</w:t>
            </w:r>
          </w:p>
        </w:tc>
      </w:tr>
      <w:tr w:rsidR="00882979" w:rsidRPr="00D276EC" w14:paraId="1C3EF46A"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B9D229"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155</w:t>
            </w:r>
          </w:p>
        </w:tc>
        <w:tc>
          <w:tcPr>
            <w:tcW w:w="1016" w:type="pct"/>
            <w:tcBorders>
              <w:top w:val="nil"/>
              <w:left w:val="nil"/>
              <w:bottom w:val="single" w:sz="4" w:space="0" w:color="auto"/>
              <w:right w:val="single" w:sz="4" w:space="0" w:color="auto"/>
            </w:tcBorders>
            <w:shd w:val="clear" w:color="auto" w:fill="FFFFFF"/>
            <w:noWrap/>
            <w:vAlign w:val="center"/>
          </w:tcPr>
          <w:p w14:paraId="16C05F11" w14:textId="77777777" w:rsidR="00882979" w:rsidRPr="00D276EC" w:rsidRDefault="00882979" w:rsidP="00882979">
            <w:pPr>
              <w:jc w:val="center"/>
              <w:rPr>
                <w:sz w:val="22"/>
                <w:szCs w:val="22"/>
                <w:lang w:eastAsia="en-US"/>
              </w:rPr>
            </w:pPr>
            <w:r w:rsidRPr="00D276EC">
              <w:rPr>
                <w:sz w:val="22"/>
                <w:szCs w:val="22"/>
                <w:lang w:eastAsia="en-US"/>
              </w:rPr>
              <w:t>5М-77</w:t>
            </w:r>
          </w:p>
        </w:tc>
        <w:tc>
          <w:tcPr>
            <w:tcW w:w="1023" w:type="pct"/>
            <w:tcBorders>
              <w:top w:val="nil"/>
              <w:left w:val="nil"/>
              <w:bottom w:val="single" w:sz="4" w:space="0" w:color="auto"/>
              <w:right w:val="single" w:sz="4" w:space="0" w:color="auto"/>
            </w:tcBorders>
            <w:shd w:val="clear" w:color="auto" w:fill="FFFFFF"/>
            <w:noWrap/>
            <w:vAlign w:val="center"/>
          </w:tcPr>
          <w:p w14:paraId="6D0BBF81"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76BE97C5" w14:textId="77777777" w:rsidR="00882979" w:rsidRPr="00D276EC" w:rsidRDefault="00882979" w:rsidP="00882979">
            <w:pPr>
              <w:jc w:val="center"/>
              <w:rPr>
                <w:sz w:val="22"/>
                <w:szCs w:val="22"/>
                <w:lang w:eastAsia="en-US"/>
              </w:rPr>
            </w:pPr>
            <w:r w:rsidRPr="00D276EC">
              <w:rPr>
                <w:sz w:val="22"/>
                <w:szCs w:val="22"/>
                <w:lang w:eastAsia="en-US"/>
              </w:rPr>
              <w:t>100</w:t>
            </w:r>
          </w:p>
        </w:tc>
        <w:tc>
          <w:tcPr>
            <w:tcW w:w="808" w:type="pct"/>
            <w:tcBorders>
              <w:top w:val="nil"/>
              <w:left w:val="nil"/>
              <w:bottom w:val="single" w:sz="4" w:space="0" w:color="auto"/>
              <w:right w:val="single" w:sz="4" w:space="0" w:color="auto"/>
            </w:tcBorders>
            <w:shd w:val="clear" w:color="auto" w:fill="FFFFFF"/>
            <w:noWrap/>
            <w:vAlign w:val="center"/>
          </w:tcPr>
          <w:p w14:paraId="08D14D9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09A586B" w14:textId="77777777" w:rsidR="00882979" w:rsidRPr="00D276EC" w:rsidRDefault="00882979" w:rsidP="00882979">
            <w:pPr>
              <w:jc w:val="center"/>
              <w:rPr>
                <w:sz w:val="22"/>
                <w:szCs w:val="22"/>
                <w:lang w:eastAsia="en-US"/>
              </w:rPr>
            </w:pPr>
            <w:r w:rsidRPr="00D276EC">
              <w:rPr>
                <w:sz w:val="22"/>
                <w:szCs w:val="22"/>
                <w:lang w:eastAsia="en-US"/>
              </w:rPr>
              <w:t>73</w:t>
            </w:r>
          </w:p>
        </w:tc>
      </w:tr>
      <w:tr w:rsidR="00882979" w:rsidRPr="00D276EC" w14:paraId="2396F8F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333D6E"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154</w:t>
            </w:r>
          </w:p>
        </w:tc>
        <w:tc>
          <w:tcPr>
            <w:tcW w:w="1016" w:type="pct"/>
            <w:tcBorders>
              <w:top w:val="nil"/>
              <w:left w:val="nil"/>
              <w:bottom w:val="single" w:sz="4" w:space="0" w:color="auto"/>
              <w:right w:val="single" w:sz="4" w:space="0" w:color="auto"/>
            </w:tcBorders>
            <w:shd w:val="clear" w:color="auto" w:fill="FFFFFF"/>
            <w:noWrap/>
            <w:vAlign w:val="center"/>
          </w:tcPr>
          <w:p w14:paraId="66C88445" w14:textId="77777777" w:rsidR="00882979" w:rsidRPr="00D276EC" w:rsidRDefault="00882979" w:rsidP="00882979">
            <w:pPr>
              <w:jc w:val="center"/>
              <w:rPr>
                <w:sz w:val="22"/>
                <w:szCs w:val="22"/>
                <w:lang w:eastAsia="en-US"/>
              </w:rPr>
            </w:pPr>
            <w:r w:rsidRPr="00D276EC">
              <w:rPr>
                <w:sz w:val="22"/>
                <w:szCs w:val="22"/>
                <w:lang w:eastAsia="en-US"/>
              </w:rPr>
              <w:t>5М-78</w:t>
            </w:r>
          </w:p>
        </w:tc>
        <w:tc>
          <w:tcPr>
            <w:tcW w:w="1023" w:type="pct"/>
            <w:tcBorders>
              <w:top w:val="nil"/>
              <w:left w:val="nil"/>
              <w:bottom w:val="single" w:sz="4" w:space="0" w:color="auto"/>
              <w:right w:val="single" w:sz="4" w:space="0" w:color="auto"/>
            </w:tcBorders>
            <w:shd w:val="clear" w:color="auto" w:fill="FFFFFF"/>
            <w:noWrap/>
            <w:vAlign w:val="center"/>
          </w:tcPr>
          <w:p w14:paraId="358726B4"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1CE4A6DA"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0AE1BC6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1105B900"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62857DE"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D9C58A"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155</w:t>
            </w:r>
          </w:p>
        </w:tc>
        <w:tc>
          <w:tcPr>
            <w:tcW w:w="1016" w:type="pct"/>
            <w:tcBorders>
              <w:top w:val="nil"/>
              <w:left w:val="nil"/>
              <w:bottom w:val="single" w:sz="4" w:space="0" w:color="auto"/>
              <w:right w:val="single" w:sz="4" w:space="0" w:color="auto"/>
            </w:tcBorders>
            <w:shd w:val="clear" w:color="auto" w:fill="FFFFFF"/>
            <w:noWrap/>
            <w:vAlign w:val="center"/>
          </w:tcPr>
          <w:p w14:paraId="4A7C269C" w14:textId="77777777" w:rsidR="00882979" w:rsidRPr="00D276EC" w:rsidRDefault="00882979" w:rsidP="00882979">
            <w:pPr>
              <w:jc w:val="center"/>
              <w:rPr>
                <w:sz w:val="22"/>
                <w:szCs w:val="22"/>
                <w:lang w:eastAsia="en-US"/>
              </w:rPr>
            </w:pPr>
            <w:r w:rsidRPr="00D276EC">
              <w:rPr>
                <w:sz w:val="22"/>
                <w:szCs w:val="22"/>
                <w:lang w:eastAsia="en-US"/>
              </w:rPr>
              <w:t>5М-79</w:t>
            </w:r>
          </w:p>
        </w:tc>
        <w:tc>
          <w:tcPr>
            <w:tcW w:w="1023" w:type="pct"/>
            <w:tcBorders>
              <w:top w:val="nil"/>
              <w:left w:val="nil"/>
              <w:bottom w:val="single" w:sz="4" w:space="0" w:color="auto"/>
              <w:right w:val="single" w:sz="4" w:space="0" w:color="auto"/>
            </w:tcBorders>
            <w:shd w:val="clear" w:color="auto" w:fill="FFFFFF"/>
            <w:noWrap/>
            <w:vAlign w:val="center"/>
          </w:tcPr>
          <w:p w14:paraId="17E202AB" w14:textId="77777777" w:rsidR="00882979" w:rsidRPr="00D276EC" w:rsidRDefault="00882979" w:rsidP="00882979">
            <w:pPr>
              <w:jc w:val="center"/>
              <w:rPr>
                <w:sz w:val="22"/>
                <w:szCs w:val="22"/>
                <w:lang w:eastAsia="en-US"/>
              </w:rPr>
            </w:pPr>
            <w:r w:rsidRPr="00D276EC">
              <w:rPr>
                <w:sz w:val="22"/>
                <w:szCs w:val="22"/>
                <w:lang w:eastAsia="en-US"/>
              </w:rPr>
              <w:t>КТП</w:t>
            </w:r>
          </w:p>
        </w:tc>
        <w:tc>
          <w:tcPr>
            <w:tcW w:w="790" w:type="pct"/>
            <w:tcBorders>
              <w:top w:val="nil"/>
              <w:left w:val="nil"/>
              <w:bottom w:val="single" w:sz="4" w:space="0" w:color="auto"/>
              <w:right w:val="single" w:sz="4" w:space="0" w:color="auto"/>
            </w:tcBorders>
            <w:shd w:val="clear" w:color="auto" w:fill="FFFFFF"/>
            <w:noWrap/>
            <w:vAlign w:val="center"/>
          </w:tcPr>
          <w:p w14:paraId="548D2559" w14:textId="77777777" w:rsidR="00882979" w:rsidRPr="00D276EC" w:rsidRDefault="00882979" w:rsidP="00882979">
            <w:pPr>
              <w:jc w:val="center"/>
              <w:rPr>
                <w:sz w:val="22"/>
                <w:szCs w:val="22"/>
                <w:lang w:eastAsia="en-US"/>
              </w:rPr>
            </w:pPr>
            <w:r w:rsidRPr="00D276EC">
              <w:rPr>
                <w:sz w:val="22"/>
                <w:szCs w:val="22"/>
                <w:lang w:eastAsia="en-US"/>
              </w:rPr>
              <w:t>40</w:t>
            </w:r>
          </w:p>
        </w:tc>
        <w:tc>
          <w:tcPr>
            <w:tcW w:w="808" w:type="pct"/>
            <w:tcBorders>
              <w:top w:val="nil"/>
              <w:left w:val="nil"/>
              <w:bottom w:val="single" w:sz="4" w:space="0" w:color="auto"/>
              <w:right w:val="single" w:sz="4" w:space="0" w:color="auto"/>
            </w:tcBorders>
            <w:shd w:val="clear" w:color="auto" w:fill="FFFFFF"/>
            <w:noWrap/>
            <w:vAlign w:val="center"/>
          </w:tcPr>
          <w:p w14:paraId="45DEAF42"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AF64E59" w14:textId="77777777" w:rsidR="00882979" w:rsidRPr="00D276EC" w:rsidRDefault="00882979" w:rsidP="00882979">
            <w:pPr>
              <w:jc w:val="center"/>
              <w:rPr>
                <w:sz w:val="22"/>
                <w:szCs w:val="22"/>
                <w:lang w:eastAsia="en-US"/>
              </w:rPr>
            </w:pPr>
            <w:r w:rsidRPr="00D276EC">
              <w:rPr>
                <w:sz w:val="22"/>
                <w:szCs w:val="22"/>
                <w:lang w:eastAsia="en-US"/>
              </w:rPr>
              <w:t>25</w:t>
            </w:r>
          </w:p>
        </w:tc>
      </w:tr>
      <w:tr w:rsidR="00882979" w:rsidRPr="00D276EC" w14:paraId="6306E226"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BFA794"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156</w:t>
            </w:r>
          </w:p>
        </w:tc>
        <w:tc>
          <w:tcPr>
            <w:tcW w:w="1016" w:type="pct"/>
            <w:tcBorders>
              <w:top w:val="nil"/>
              <w:left w:val="nil"/>
              <w:bottom w:val="single" w:sz="4" w:space="0" w:color="auto"/>
              <w:right w:val="single" w:sz="4" w:space="0" w:color="auto"/>
            </w:tcBorders>
            <w:shd w:val="clear" w:color="auto" w:fill="FFFFFF"/>
            <w:noWrap/>
            <w:vAlign w:val="center"/>
          </w:tcPr>
          <w:p w14:paraId="778CC0FD" w14:textId="77777777" w:rsidR="00882979" w:rsidRPr="00D276EC" w:rsidRDefault="00882979" w:rsidP="00882979">
            <w:pPr>
              <w:jc w:val="center"/>
              <w:rPr>
                <w:sz w:val="22"/>
                <w:szCs w:val="22"/>
                <w:lang w:eastAsia="en-US"/>
              </w:rPr>
            </w:pPr>
            <w:r w:rsidRPr="00D276EC">
              <w:rPr>
                <w:sz w:val="22"/>
                <w:szCs w:val="22"/>
                <w:lang w:eastAsia="en-US"/>
              </w:rPr>
              <w:t>5М-8</w:t>
            </w:r>
          </w:p>
        </w:tc>
        <w:tc>
          <w:tcPr>
            <w:tcW w:w="1023" w:type="pct"/>
            <w:tcBorders>
              <w:top w:val="nil"/>
              <w:left w:val="nil"/>
              <w:bottom w:val="single" w:sz="4" w:space="0" w:color="auto"/>
              <w:right w:val="single" w:sz="4" w:space="0" w:color="auto"/>
            </w:tcBorders>
            <w:shd w:val="clear" w:color="auto" w:fill="FFFFFF"/>
            <w:noWrap/>
            <w:vAlign w:val="center"/>
          </w:tcPr>
          <w:p w14:paraId="6DD49D39" w14:textId="77777777" w:rsidR="00882979" w:rsidRPr="00D276EC" w:rsidRDefault="00882979" w:rsidP="00882979">
            <w:pPr>
              <w:jc w:val="center"/>
              <w:rPr>
                <w:sz w:val="22"/>
                <w:szCs w:val="22"/>
                <w:lang w:eastAsia="en-US"/>
              </w:rPr>
            </w:pPr>
            <w:r w:rsidRPr="00D276EC">
              <w:rPr>
                <w:sz w:val="22"/>
                <w:szCs w:val="22"/>
                <w:lang w:eastAsia="en-US"/>
              </w:rPr>
              <w:t>ЗТП</w:t>
            </w:r>
          </w:p>
        </w:tc>
        <w:tc>
          <w:tcPr>
            <w:tcW w:w="790" w:type="pct"/>
            <w:tcBorders>
              <w:top w:val="nil"/>
              <w:left w:val="nil"/>
              <w:bottom w:val="single" w:sz="4" w:space="0" w:color="auto"/>
              <w:right w:val="single" w:sz="4" w:space="0" w:color="auto"/>
            </w:tcBorders>
            <w:shd w:val="clear" w:color="auto" w:fill="FFFFFF"/>
            <w:noWrap/>
            <w:vAlign w:val="center"/>
          </w:tcPr>
          <w:p w14:paraId="10A08287"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78BC4164"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69259D0D"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2FB09D4D"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1EB14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155</w:t>
            </w:r>
          </w:p>
        </w:tc>
        <w:tc>
          <w:tcPr>
            <w:tcW w:w="1016" w:type="pct"/>
            <w:tcBorders>
              <w:top w:val="nil"/>
              <w:left w:val="nil"/>
              <w:bottom w:val="single" w:sz="4" w:space="0" w:color="auto"/>
              <w:right w:val="single" w:sz="4" w:space="0" w:color="auto"/>
            </w:tcBorders>
            <w:shd w:val="clear" w:color="auto" w:fill="FFFFFF"/>
            <w:noWrap/>
            <w:vAlign w:val="center"/>
          </w:tcPr>
          <w:p w14:paraId="26830892" w14:textId="77777777" w:rsidR="00882979" w:rsidRPr="00D276EC" w:rsidRDefault="00882979" w:rsidP="00882979">
            <w:pPr>
              <w:jc w:val="center"/>
              <w:rPr>
                <w:sz w:val="22"/>
                <w:szCs w:val="22"/>
                <w:lang w:eastAsia="en-US"/>
              </w:rPr>
            </w:pPr>
            <w:r w:rsidRPr="00D276EC">
              <w:rPr>
                <w:sz w:val="22"/>
                <w:szCs w:val="22"/>
                <w:lang w:eastAsia="en-US"/>
              </w:rPr>
              <w:t>5М-80</w:t>
            </w:r>
          </w:p>
        </w:tc>
        <w:tc>
          <w:tcPr>
            <w:tcW w:w="1023" w:type="pct"/>
            <w:tcBorders>
              <w:top w:val="nil"/>
              <w:left w:val="nil"/>
              <w:bottom w:val="single" w:sz="4" w:space="0" w:color="auto"/>
              <w:right w:val="single" w:sz="4" w:space="0" w:color="auto"/>
            </w:tcBorders>
            <w:shd w:val="clear" w:color="auto" w:fill="FFFFFF"/>
            <w:noWrap/>
            <w:vAlign w:val="center"/>
          </w:tcPr>
          <w:p w14:paraId="0BEC897B"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0C62EF41" w14:textId="77777777" w:rsidR="00882979" w:rsidRPr="00D276EC" w:rsidRDefault="00882979" w:rsidP="00882979">
            <w:pPr>
              <w:jc w:val="center"/>
              <w:rPr>
                <w:sz w:val="22"/>
                <w:szCs w:val="22"/>
                <w:lang w:eastAsia="en-US"/>
              </w:rPr>
            </w:pPr>
            <w:r w:rsidRPr="00D276EC">
              <w:rPr>
                <w:sz w:val="22"/>
                <w:szCs w:val="22"/>
                <w:lang w:eastAsia="en-US"/>
              </w:rPr>
              <w:t>400</w:t>
            </w:r>
          </w:p>
        </w:tc>
        <w:tc>
          <w:tcPr>
            <w:tcW w:w="808" w:type="pct"/>
            <w:tcBorders>
              <w:top w:val="nil"/>
              <w:left w:val="nil"/>
              <w:bottom w:val="single" w:sz="4" w:space="0" w:color="auto"/>
              <w:right w:val="single" w:sz="4" w:space="0" w:color="auto"/>
            </w:tcBorders>
            <w:shd w:val="clear" w:color="auto" w:fill="FFFFFF"/>
            <w:noWrap/>
            <w:vAlign w:val="center"/>
          </w:tcPr>
          <w:p w14:paraId="4A81539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E70FD41" w14:textId="77777777" w:rsidR="00882979" w:rsidRPr="00D276EC" w:rsidRDefault="00882979" w:rsidP="00882979">
            <w:pPr>
              <w:jc w:val="center"/>
              <w:rPr>
                <w:sz w:val="22"/>
                <w:szCs w:val="22"/>
                <w:lang w:eastAsia="en-US"/>
              </w:rPr>
            </w:pPr>
            <w:r w:rsidRPr="00D276EC">
              <w:rPr>
                <w:sz w:val="22"/>
                <w:szCs w:val="22"/>
                <w:lang w:eastAsia="en-US"/>
              </w:rPr>
              <w:t>277</w:t>
            </w:r>
          </w:p>
        </w:tc>
      </w:tr>
      <w:tr w:rsidR="00882979" w:rsidRPr="00D276EC" w14:paraId="6BA1925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8F620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156</w:t>
            </w:r>
          </w:p>
        </w:tc>
        <w:tc>
          <w:tcPr>
            <w:tcW w:w="1016" w:type="pct"/>
            <w:tcBorders>
              <w:top w:val="nil"/>
              <w:left w:val="nil"/>
              <w:bottom w:val="single" w:sz="4" w:space="0" w:color="auto"/>
              <w:right w:val="single" w:sz="4" w:space="0" w:color="auto"/>
            </w:tcBorders>
            <w:shd w:val="clear" w:color="auto" w:fill="FFFFFF"/>
            <w:noWrap/>
            <w:vAlign w:val="center"/>
          </w:tcPr>
          <w:p w14:paraId="08B04BDC" w14:textId="77777777" w:rsidR="00882979" w:rsidRPr="00D276EC" w:rsidRDefault="00882979" w:rsidP="00882979">
            <w:pPr>
              <w:jc w:val="center"/>
              <w:rPr>
                <w:sz w:val="22"/>
                <w:szCs w:val="22"/>
                <w:lang w:eastAsia="en-US"/>
              </w:rPr>
            </w:pPr>
            <w:r w:rsidRPr="00D276EC">
              <w:rPr>
                <w:sz w:val="22"/>
                <w:szCs w:val="22"/>
                <w:lang w:eastAsia="en-US"/>
              </w:rPr>
              <w:t>5М-81</w:t>
            </w:r>
          </w:p>
        </w:tc>
        <w:tc>
          <w:tcPr>
            <w:tcW w:w="1023" w:type="pct"/>
            <w:tcBorders>
              <w:top w:val="nil"/>
              <w:left w:val="nil"/>
              <w:bottom w:val="single" w:sz="4" w:space="0" w:color="auto"/>
              <w:right w:val="single" w:sz="4" w:space="0" w:color="auto"/>
            </w:tcBorders>
            <w:shd w:val="clear" w:color="auto" w:fill="FFFFFF"/>
            <w:noWrap/>
            <w:vAlign w:val="center"/>
          </w:tcPr>
          <w:p w14:paraId="6E5AFBEE"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337FBE77" w14:textId="77777777" w:rsidR="00882979" w:rsidRPr="00D276EC" w:rsidRDefault="00882979" w:rsidP="00882979">
            <w:pPr>
              <w:jc w:val="center"/>
              <w:rPr>
                <w:sz w:val="22"/>
                <w:szCs w:val="22"/>
                <w:lang w:eastAsia="en-US"/>
              </w:rPr>
            </w:pPr>
            <w:r w:rsidRPr="00D276EC">
              <w:rPr>
                <w:sz w:val="22"/>
                <w:szCs w:val="22"/>
                <w:lang w:eastAsia="en-US"/>
              </w:rPr>
              <w:t>25</w:t>
            </w:r>
          </w:p>
        </w:tc>
        <w:tc>
          <w:tcPr>
            <w:tcW w:w="808" w:type="pct"/>
            <w:tcBorders>
              <w:top w:val="nil"/>
              <w:left w:val="nil"/>
              <w:bottom w:val="single" w:sz="4" w:space="0" w:color="auto"/>
              <w:right w:val="single" w:sz="4" w:space="0" w:color="auto"/>
            </w:tcBorders>
            <w:shd w:val="clear" w:color="auto" w:fill="FFFFFF"/>
            <w:noWrap/>
            <w:vAlign w:val="center"/>
          </w:tcPr>
          <w:p w14:paraId="46BAAF60"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02E6CF0B" w14:textId="77777777" w:rsidR="00882979" w:rsidRPr="00D276EC" w:rsidRDefault="00882979" w:rsidP="00882979">
            <w:pPr>
              <w:jc w:val="center"/>
              <w:rPr>
                <w:sz w:val="22"/>
                <w:szCs w:val="22"/>
                <w:lang w:eastAsia="en-US"/>
              </w:rPr>
            </w:pPr>
            <w:r w:rsidRPr="00D276EC">
              <w:rPr>
                <w:sz w:val="22"/>
                <w:szCs w:val="22"/>
                <w:lang w:eastAsia="en-US"/>
              </w:rPr>
              <w:t>12</w:t>
            </w:r>
          </w:p>
        </w:tc>
      </w:tr>
      <w:tr w:rsidR="00882979" w:rsidRPr="00D276EC" w14:paraId="1FD93985"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77058C"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157</w:t>
            </w:r>
          </w:p>
        </w:tc>
        <w:tc>
          <w:tcPr>
            <w:tcW w:w="1016" w:type="pct"/>
            <w:tcBorders>
              <w:top w:val="nil"/>
              <w:left w:val="nil"/>
              <w:bottom w:val="single" w:sz="4" w:space="0" w:color="auto"/>
              <w:right w:val="single" w:sz="4" w:space="0" w:color="auto"/>
            </w:tcBorders>
            <w:shd w:val="clear" w:color="auto" w:fill="FFFFFF"/>
            <w:noWrap/>
            <w:vAlign w:val="center"/>
          </w:tcPr>
          <w:p w14:paraId="611C876D" w14:textId="77777777" w:rsidR="00882979" w:rsidRPr="00D276EC" w:rsidRDefault="00882979" w:rsidP="00882979">
            <w:pPr>
              <w:jc w:val="center"/>
              <w:rPr>
                <w:sz w:val="22"/>
                <w:szCs w:val="22"/>
                <w:lang w:eastAsia="en-US"/>
              </w:rPr>
            </w:pPr>
            <w:r w:rsidRPr="00D276EC">
              <w:rPr>
                <w:sz w:val="22"/>
                <w:szCs w:val="22"/>
                <w:lang w:eastAsia="en-US"/>
              </w:rPr>
              <w:t>5М-82</w:t>
            </w:r>
          </w:p>
        </w:tc>
        <w:tc>
          <w:tcPr>
            <w:tcW w:w="1023" w:type="pct"/>
            <w:tcBorders>
              <w:top w:val="nil"/>
              <w:left w:val="nil"/>
              <w:bottom w:val="single" w:sz="4" w:space="0" w:color="auto"/>
              <w:right w:val="single" w:sz="4" w:space="0" w:color="auto"/>
            </w:tcBorders>
            <w:shd w:val="clear" w:color="auto" w:fill="FFFFFF"/>
            <w:noWrap/>
            <w:vAlign w:val="center"/>
          </w:tcPr>
          <w:p w14:paraId="1E8449F3"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5415B197" w14:textId="77777777" w:rsidR="00882979" w:rsidRPr="00D276EC" w:rsidRDefault="00882979" w:rsidP="00882979">
            <w:pPr>
              <w:jc w:val="center"/>
              <w:rPr>
                <w:sz w:val="22"/>
                <w:szCs w:val="22"/>
                <w:lang w:eastAsia="en-US"/>
              </w:rPr>
            </w:pPr>
            <w:r w:rsidRPr="00D276EC">
              <w:rPr>
                <w:sz w:val="22"/>
                <w:szCs w:val="22"/>
                <w:lang w:eastAsia="en-US"/>
              </w:rPr>
              <w:t>2x160</w:t>
            </w:r>
          </w:p>
        </w:tc>
        <w:tc>
          <w:tcPr>
            <w:tcW w:w="808" w:type="pct"/>
            <w:tcBorders>
              <w:top w:val="nil"/>
              <w:left w:val="nil"/>
              <w:bottom w:val="single" w:sz="4" w:space="0" w:color="auto"/>
              <w:right w:val="single" w:sz="4" w:space="0" w:color="auto"/>
            </w:tcBorders>
            <w:shd w:val="clear" w:color="auto" w:fill="FFFFFF"/>
            <w:noWrap/>
            <w:vAlign w:val="center"/>
          </w:tcPr>
          <w:p w14:paraId="5F4ABE2D"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16EB9C2"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51C18E82"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806853"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156</w:t>
            </w:r>
          </w:p>
        </w:tc>
        <w:tc>
          <w:tcPr>
            <w:tcW w:w="1016" w:type="pct"/>
            <w:tcBorders>
              <w:top w:val="nil"/>
              <w:left w:val="nil"/>
              <w:bottom w:val="single" w:sz="4" w:space="0" w:color="auto"/>
              <w:right w:val="single" w:sz="4" w:space="0" w:color="auto"/>
            </w:tcBorders>
            <w:shd w:val="clear" w:color="auto" w:fill="FFFFFF"/>
            <w:noWrap/>
            <w:vAlign w:val="center"/>
          </w:tcPr>
          <w:p w14:paraId="382F1D28" w14:textId="77777777" w:rsidR="00882979" w:rsidRPr="00D276EC" w:rsidRDefault="00882979" w:rsidP="00882979">
            <w:pPr>
              <w:jc w:val="center"/>
              <w:rPr>
                <w:sz w:val="22"/>
                <w:szCs w:val="22"/>
                <w:lang w:eastAsia="en-US"/>
              </w:rPr>
            </w:pPr>
            <w:r w:rsidRPr="00D276EC">
              <w:rPr>
                <w:sz w:val="22"/>
                <w:szCs w:val="22"/>
                <w:lang w:eastAsia="en-US"/>
              </w:rPr>
              <w:t>5М-87</w:t>
            </w:r>
          </w:p>
        </w:tc>
        <w:tc>
          <w:tcPr>
            <w:tcW w:w="1023" w:type="pct"/>
            <w:tcBorders>
              <w:top w:val="nil"/>
              <w:left w:val="nil"/>
              <w:bottom w:val="single" w:sz="4" w:space="0" w:color="auto"/>
              <w:right w:val="single" w:sz="4" w:space="0" w:color="auto"/>
            </w:tcBorders>
            <w:shd w:val="clear" w:color="auto" w:fill="FFFFFF"/>
            <w:noWrap/>
            <w:vAlign w:val="center"/>
          </w:tcPr>
          <w:p w14:paraId="027E5BAE"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448FD503" w14:textId="77777777" w:rsidR="00882979" w:rsidRPr="00D276EC" w:rsidRDefault="00882979" w:rsidP="00882979">
            <w:pPr>
              <w:jc w:val="center"/>
              <w:rPr>
                <w:sz w:val="22"/>
                <w:szCs w:val="22"/>
                <w:lang w:eastAsia="en-US"/>
              </w:rPr>
            </w:pPr>
            <w:r w:rsidRPr="00D276EC">
              <w:rPr>
                <w:sz w:val="22"/>
                <w:szCs w:val="22"/>
                <w:lang w:eastAsia="en-US"/>
              </w:rPr>
              <w:t>250</w:t>
            </w:r>
          </w:p>
        </w:tc>
        <w:tc>
          <w:tcPr>
            <w:tcW w:w="808" w:type="pct"/>
            <w:tcBorders>
              <w:top w:val="nil"/>
              <w:left w:val="nil"/>
              <w:bottom w:val="single" w:sz="4" w:space="0" w:color="auto"/>
              <w:right w:val="single" w:sz="4" w:space="0" w:color="auto"/>
            </w:tcBorders>
            <w:shd w:val="clear" w:color="auto" w:fill="FFFFFF"/>
            <w:noWrap/>
            <w:vAlign w:val="center"/>
          </w:tcPr>
          <w:p w14:paraId="5CEBB3C6"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95CA20C" w14:textId="77777777" w:rsidR="00882979" w:rsidRPr="00D276EC" w:rsidRDefault="00882979" w:rsidP="00882979">
            <w:pPr>
              <w:jc w:val="center"/>
              <w:rPr>
                <w:sz w:val="22"/>
                <w:szCs w:val="22"/>
                <w:lang w:eastAsia="en-US"/>
              </w:rPr>
            </w:pPr>
            <w:r w:rsidRPr="00D276EC">
              <w:rPr>
                <w:sz w:val="22"/>
                <w:szCs w:val="22"/>
                <w:lang w:eastAsia="en-US"/>
              </w:rPr>
              <w:t>105</w:t>
            </w:r>
          </w:p>
        </w:tc>
      </w:tr>
      <w:tr w:rsidR="00882979" w:rsidRPr="00D276EC" w14:paraId="0A9172E8"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984FD80"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157</w:t>
            </w:r>
          </w:p>
        </w:tc>
        <w:tc>
          <w:tcPr>
            <w:tcW w:w="1016" w:type="pct"/>
            <w:tcBorders>
              <w:top w:val="nil"/>
              <w:left w:val="nil"/>
              <w:bottom w:val="single" w:sz="4" w:space="0" w:color="auto"/>
              <w:right w:val="single" w:sz="4" w:space="0" w:color="auto"/>
            </w:tcBorders>
            <w:shd w:val="clear" w:color="auto" w:fill="FFFFFF"/>
            <w:noWrap/>
            <w:vAlign w:val="center"/>
          </w:tcPr>
          <w:p w14:paraId="4DFDDD08" w14:textId="77777777" w:rsidR="00882979" w:rsidRPr="00D276EC" w:rsidRDefault="00882979" w:rsidP="00882979">
            <w:pPr>
              <w:jc w:val="center"/>
              <w:rPr>
                <w:sz w:val="22"/>
                <w:szCs w:val="22"/>
                <w:lang w:eastAsia="en-US"/>
              </w:rPr>
            </w:pPr>
            <w:r w:rsidRPr="00D276EC">
              <w:rPr>
                <w:sz w:val="22"/>
                <w:szCs w:val="22"/>
                <w:lang w:eastAsia="en-US"/>
              </w:rPr>
              <w:t>5М-88</w:t>
            </w:r>
          </w:p>
        </w:tc>
        <w:tc>
          <w:tcPr>
            <w:tcW w:w="1023" w:type="pct"/>
            <w:tcBorders>
              <w:top w:val="nil"/>
              <w:left w:val="nil"/>
              <w:bottom w:val="single" w:sz="4" w:space="0" w:color="auto"/>
              <w:right w:val="single" w:sz="4" w:space="0" w:color="auto"/>
            </w:tcBorders>
            <w:shd w:val="clear" w:color="auto" w:fill="FFFFFF"/>
            <w:noWrap/>
            <w:vAlign w:val="center"/>
          </w:tcPr>
          <w:p w14:paraId="1F156B54"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13C32CD1"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419B035A"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72DC5AB9" w14:textId="77777777" w:rsidR="00882979" w:rsidRPr="00D276EC" w:rsidRDefault="00882979" w:rsidP="00882979">
            <w:pPr>
              <w:jc w:val="center"/>
              <w:rPr>
                <w:sz w:val="22"/>
                <w:szCs w:val="22"/>
                <w:lang w:eastAsia="en-US"/>
              </w:rPr>
            </w:pPr>
            <w:r w:rsidRPr="00D276EC">
              <w:rPr>
                <w:sz w:val="22"/>
                <w:szCs w:val="22"/>
                <w:lang w:eastAsia="en-US"/>
              </w:rPr>
              <w:t>37</w:t>
            </w:r>
          </w:p>
        </w:tc>
      </w:tr>
      <w:tr w:rsidR="00882979" w:rsidRPr="00D276EC" w14:paraId="6AB7B07B"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8F1DFF6"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158</w:t>
            </w:r>
          </w:p>
        </w:tc>
        <w:tc>
          <w:tcPr>
            <w:tcW w:w="1016" w:type="pct"/>
            <w:tcBorders>
              <w:top w:val="nil"/>
              <w:left w:val="nil"/>
              <w:bottom w:val="single" w:sz="4" w:space="0" w:color="auto"/>
              <w:right w:val="single" w:sz="4" w:space="0" w:color="auto"/>
            </w:tcBorders>
            <w:shd w:val="clear" w:color="auto" w:fill="FFFFFF"/>
            <w:noWrap/>
            <w:vAlign w:val="center"/>
          </w:tcPr>
          <w:p w14:paraId="4229A441" w14:textId="77777777" w:rsidR="00882979" w:rsidRPr="00D276EC" w:rsidRDefault="00882979" w:rsidP="00882979">
            <w:pPr>
              <w:jc w:val="center"/>
              <w:rPr>
                <w:sz w:val="22"/>
                <w:szCs w:val="22"/>
                <w:lang w:eastAsia="en-US"/>
              </w:rPr>
            </w:pPr>
            <w:r w:rsidRPr="00D276EC">
              <w:rPr>
                <w:sz w:val="22"/>
                <w:szCs w:val="22"/>
                <w:lang w:eastAsia="en-US"/>
              </w:rPr>
              <w:t>5М-89</w:t>
            </w:r>
          </w:p>
        </w:tc>
        <w:tc>
          <w:tcPr>
            <w:tcW w:w="1023" w:type="pct"/>
            <w:tcBorders>
              <w:top w:val="nil"/>
              <w:left w:val="nil"/>
              <w:bottom w:val="single" w:sz="4" w:space="0" w:color="auto"/>
              <w:right w:val="single" w:sz="4" w:space="0" w:color="auto"/>
            </w:tcBorders>
            <w:shd w:val="clear" w:color="auto" w:fill="FFFFFF"/>
            <w:noWrap/>
            <w:vAlign w:val="center"/>
          </w:tcPr>
          <w:p w14:paraId="528F1AD1" w14:textId="77777777" w:rsidR="00882979" w:rsidRPr="00D276EC" w:rsidRDefault="00882979" w:rsidP="00882979">
            <w:pPr>
              <w:jc w:val="center"/>
              <w:rPr>
                <w:sz w:val="22"/>
                <w:szCs w:val="22"/>
                <w:lang w:eastAsia="en-US"/>
              </w:rPr>
            </w:pPr>
            <w:r w:rsidRPr="00D276EC">
              <w:rPr>
                <w:sz w:val="22"/>
                <w:szCs w:val="22"/>
                <w:lang w:eastAsia="en-US"/>
              </w:rPr>
              <w:t>МТП</w:t>
            </w:r>
          </w:p>
        </w:tc>
        <w:tc>
          <w:tcPr>
            <w:tcW w:w="790" w:type="pct"/>
            <w:tcBorders>
              <w:top w:val="nil"/>
              <w:left w:val="nil"/>
              <w:bottom w:val="single" w:sz="4" w:space="0" w:color="auto"/>
              <w:right w:val="single" w:sz="4" w:space="0" w:color="auto"/>
            </w:tcBorders>
            <w:shd w:val="clear" w:color="auto" w:fill="FFFFFF"/>
            <w:noWrap/>
            <w:vAlign w:val="center"/>
          </w:tcPr>
          <w:p w14:paraId="5704AF86" w14:textId="77777777" w:rsidR="00882979" w:rsidRPr="00D276EC" w:rsidRDefault="00882979" w:rsidP="00882979">
            <w:pPr>
              <w:jc w:val="center"/>
              <w:rPr>
                <w:sz w:val="22"/>
                <w:szCs w:val="22"/>
                <w:lang w:eastAsia="en-US"/>
              </w:rPr>
            </w:pPr>
            <w:r w:rsidRPr="00D276EC">
              <w:rPr>
                <w:sz w:val="22"/>
                <w:szCs w:val="22"/>
                <w:lang w:eastAsia="en-US"/>
              </w:rPr>
              <w:t>63</w:t>
            </w:r>
          </w:p>
        </w:tc>
        <w:tc>
          <w:tcPr>
            <w:tcW w:w="808" w:type="pct"/>
            <w:tcBorders>
              <w:top w:val="nil"/>
              <w:left w:val="nil"/>
              <w:bottom w:val="single" w:sz="4" w:space="0" w:color="auto"/>
              <w:right w:val="single" w:sz="4" w:space="0" w:color="auto"/>
            </w:tcBorders>
            <w:shd w:val="clear" w:color="auto" w:fill="FFFFFF"/>
            <w:noWrap/>
            <w:vAlign w:val="center"/>
          </w:tcPr>
          <w:p w14:paraId="69CE7B39"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315A27DA" w14:textId="77777777" w:rsidR="00882979" w:rsidRPr="00D276EC" w:rsidRDefault="00882979" w:rsidP="00882979">
            <w:pPr>
              <w:jc w:val="center"/>
              <w:rPr>
                <w:sz w:val="22"/>
                <w:szCs w:val="22"/>
                <w:lang w:eastAsia="en-US"/>
              </w:rPr>
            </w:pPr>
            <w:r w:rsidRPr="00D276EC">
              <w:rPr>
                <w:sz w:val="22"/>
                <w:szCs w:val="22"/>
                <w:lang w:eastAsia="en-US"/>
              </w:rPr>
              <w:t>0</w:t>
            </w:r>
          </w:p>
        </w:tc>
      </w:tr>
      <w:tr w:rsidR="00882979" w:rsidRPr="00D276EC" w14:paraId="023272B0" w14:textId="77777777" w:rsidTr="00492A7F">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3FA5A2B" w14:textId="77777777" w:rsidR="00882979" w:rsidRPr="00D276EC" w:rsidRDefault="00882979" w:rsidP="00492A7F">
            <w:pPr>
              <w:contextualSpacing/>
              <w:jc w:val="center"/>
              <w:rPr>
                <w:rFonts w:eastAsia="Calibri"/>
                <w:sz w:val="22"/>
                <w:szCs w:val="22"/>
                <w:lang w:eastAsia="en-US"/>
              </w:rPr>
            </w:pPr>
            <w:r w:rsidRPr="00D276EC">
              <w:rPr>
                <w:rFonts w:eastAsia="Calibri"/>
                <w:sz w:val="22"/>
                <w:szCs w:val="22"/>
                <w:lang w:eastAsia="en-US"/>
              </w:rPr>
              <w:t>157</w:t>
            </w:r>
          </w:p>
        </w:tc>
        <w:tc>
          <w:tcPr>
            <w:tcW w:w="1016" w:type="pct"/>
            <w:tcBorders>
              <w:top w:val="nil"/>
              <w:left w:val="nil"/>
              <w:bottom w:val="single" w:sz="4" w:space="0" w:color="auto"/>
              <w:right w:val="single" w:sz="4" w:space="0" w:color="auto"/>
            </w:tcBorders>
            <w:shd w:val="clear" w:color="auto" w:fill="FFFFFF"/>
            <w:noWrap/>
            <w:vAlign w:val="center"/>
          </w:tcPr>
          <w:p w14:paraId="5661E448" w14:textId="77777777" w:rsidR="00882979" w:rsidRPr="00D276EC" w:rsidRDefault="00882979" w:rsidP="00882979">
            <w:pPr>
              <w:jc w:val="center"/>
              <w:rPr>
                <w:sz w:val="22"/>
                <w:szCs w:val="22"/>
                <w:lang w:eastAsia="en-US"/>
              </w:rPr>
            </w:pPr>
            <w:r w:rsidRPr="00D276EC">
              <w:rPr>
                <w:sz w:val="22"/>
                <w:szCs w:val="22"/>
                <w:lang w:eastAsia="en-US"/>
              </w:rPr>
              <w:t>5М-90</w:t>
            </w:r>
          </w:p>
        </w:tc>
        <w:tc>
          <w:tcPr>
            <w:tcW w:w="1023" w:type="pct"/>
            <w:tcBorders>
              <w:top w:val="nil"/>
              <w:left w:val="nil"/>
              <w:bottom w:val="single" w:sz="4" w:space="0" w:color="auto"/>
              <w:right w:val="single" w:sz="4" w:space="0" w:color="auto"/>
            </w:tcBorders>
            <w:shd w:val="clear" w:color="auto" w:fill="FFFFFF"/>
            <w:noWrap/>
            <w:vAlign w:val="center"/>
          </w:tcPr>
          <w:p w14:paraId="047F94FF" w14:textId="77777777" w:rsidR="00882979" w:rsidRPr="00D276EC" w:rsidRDefault="00882979" w:rsidP="00882979">
            <w:pPr>
              <w:jc w:val="center"/>
              <w:rPr>
                <w:sz w:val="22"/>
                <w:szCs w:val="22"/>
                <w:lang w:eastAsia="en-US"/>
              </w:rPr>
            </w:pPr>
            <w:r w:rsidRPr="00D276EC">
              <w:rPr>
                <w:sz w:val="22"/>
                <w:szCs w:val="22"/>
                <w:lang w:eastAsia="en-US"/>
              </w:rPr>
              <w:t>КТПН</w:t>
            </w:r>
          </w:p>
        </w:tc>
        <w:tc>
          <w:tcPr>
            <w:tcW w:w="790" w:type="pct"/>
            <w:tcBorders>
              <w:top w:val="nil"/>
              <w:left w:val="nil"/>
              <w:bottom w:val="single" w:sz="4" w:space="0" w:color="auto"/>
              <w:right w:val="single" w:sz="4" w:space="0" w:color="auto"/>
            </w:tcBorders>
            <w:shd w:val="clear" w:color="auto" w:fill="FFFFFF"/>
            <w:noWrap/>
            <w:vAlign w:val="center"/>
          </w:tcPr>
          <w:p w14:paraId="2D83B143" w14:textId="77777777" w:rsidR="00882979" w:rsidRPr="00D276EC" w:rsidRDefault="00882979" w:rsidP="00882979">
            <w:pPr>
              <w:jc w:val="center"/>
              <w:rPr>
                <w:sz w:val="22"/>
                <w:szCs w:val="22"/>
                <w:lang w:eastAsia="en-US"/>
              </w:rPr>
            </w:pPr>
            <w:r w:rsidRPr="00D276EC">
              <w:rPr>
                <w:sz w:val="22"/>
                <w:szCs w:val="22"/>
                <w:lang w:eastAsia="en-US"/>
              </w:rPr>
              <w:t>630</w:t>
            </w:r>
          </w:p>
        </w:tc>
        <w:tc>
          <w:tcPr>
            <w:tcW w:w="808" w:type="pct"/>
            <w:tcBorders>
              <w:top w:val="nil"/>
              <w:left w:val="nil"/>
              <w:bottom w:val="single" w:sz="4" w:space="0" w:color="auto"/>
              <w:right w:val="single" w:sz="4" w:space="0" w:color="auto"/>
            </w:tcBorders>
            <w:shd w:val="clear" w:color="auto" w:fill="FFFFFF"/>
            <w:noWrap/>
            <w:vAlign w:val="center"/>
          </w:tcPr>
          <w:p w14:paraId="30341AC7" w14:textId="77777777" w:rsidR="00882979" w:rsidRPr="00D276EC" w:rsidRDefault="00882979" w:rsidP="00882979">
            <w:pPr>
              <w:jc w:val="center"/>
              <w:rPr>
                <w:sz w:val="22"/>
                <w:szCs w:val="22"/>
                <w:lang w:eastAsia="en-US"/>
              </w:rPr>
            </w:pPr>
            <w:r w:rsidRPr="00D276EC">
              <w:rPr>
                <w:sz w:val="22"/>
                <w:szCs w:val="22"/>
                <w:lang w:eastAsia="en-US"/>
              </w:rPr>
              <w:t>10/0,4</w:t>
            </w:r>
          </w:p>
        </w:tc>
        <w:tc>
          <w:tcPr>
            <w:tcW w:w="862" w:type="pct"/>
            <w:tcBorders>
              <w:top w:val="nil"/>
              <w:left w:val="nil"/>
              <w:bottom w:val="single" w:sz="4" w:space="0" w:color="auto"/>
              <w:right w:val="single" w:sz="4" w:space="0" w:color="auto"/>
            </w:tcBorders>
            <w:shd w:val="clear" w:color="auto" w:fill="FFFFFF"/>
            <w:noWrap/>
            <w:vAlign w:val="center"/>
          </w:tcPr>
          <w:p w14:paraId="59F40A0D" w14:textId="77777777" w:rsidR="00882979" w:rsidRPr="00D276EC" w:rsidRDefault="00882979" w:rsidP="00882979">
            <w:pPr>
              <w:jc w:val="center"/>
              <w:rPr>
                <w:sz w:val="22"/>
                <w:szCs w:val="22"/>
                <w:lang w:eastAsia="en-US"/>
              </w:rPr>
            </w:pPr>
            <w:r w:rsidRPr="00D276EC">
              <w:rPr>
                <w:sz w:val="22"/>
                <w:szCs w:val="22"/>
                <w:lang w:eastAsia="en-US"/>
              </w:rPr>
              <w:t>0</w:t>
            </w:r>
          </w:p>
        </w:tc>
      </w:tr>
    </w:tbl>
    <w:p w14:paraId="646674DF" w14:textId="77777777" w:rsidR="00882979" w:rsidRPr="00D276EC" w:rsidRDefault="00882979" w:rsidP="00882979">
      <w:pPr>
        <w:tabs>
          <w:tab w:val="left" w:pos="3030"/>
        </w:tabs>
        <w:ind w:right="-143"/>
        <w:rPr>
          <w:color w:val="000000"/>
        </w:rPr>
      </w:pPr>
    </w:p>
    <w:p w14:paraId="4714BFE5" w14:textId="55E5F030" w:rsidR="00882979" w:rsidRPr="00D276EC" w:rsidRDefault="00882979" w:rsidP="00882979">
      <w:pPr>
        <w:autoSpaceDE w:val="0"/>
        <w:autoSpaceDN w:val="0"/>
        <w:adjustRightInd w:val="0"/>
        <w:spacing w:line="360" w:lineRule="auto"/>
        <w:ind w:firstLine="709"/>
        <w:jc w:val="right"/>
      </w:pP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31</w:t>
      </w:r>
      <w:r w:rsidRPr="00D276EC">
        <w:rPr>
          <w:lang w:eastAsia="en-US" w:bidi="en-US"/>
        </w:rPr>
        <w:fldChar w:fldCharType="end"/>
      </w:r>
    </w:p>
    <w:p w14:paraId="5D9F3691" w14:textId="7E2BA285" w:rsidR="00882979" w:rsidRPr="00D276EC" w:rsidRDefault="00882979" w:rsidP="00492A7F">
      <w:pPr>
        <w:spacing w:after="120"/>
        <w:jc w:val="center"/>
        <w:rPr>
          <w:b/>
          <w:bCs/>
          <w:color w:val="000000"/>
          <w:u w:val="single"/>
        </w:rPr>
      </w:pPr>
      <w:r w:rsidRPr="00D276EC">
        <w:rPr>
          <w:color w:val="000000"/>
        </w:rPr>
        <w:t>Фактические балансы электрической энергии и мощности</w:t>
      </w:r>
    </w:p>
    <w:tbl>
      <w:tblPr>
        <w:tblW w:w="477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0"/>
        <w:gridCol w:w="3823"/>
        <w:gridCol w:w="1200"/>
        <w:gridCol w:w="1188"/>
        <w:gridCol w:w="1122"/>
        <w:gridCol w:w="1235"/>
      </w:tblGrid>
      <w:tr w:rsidR="00882979" w:rsidRPr="00D276EC" w14:paraId="5D1F721E" w14:textId="77777777" w:rsidTr="00E63907">
        <w:trPr>
          <w:trHeight w:val="20"/>
          <w:tblHeader/>
          <w:jc w:val="center"/>
        </w:trPr>
        <w:tc>
          <w:tcPr>
            <w:tcW w:w="601" w:type="pct"/>
            <w:shd w:val="clear" w:color="auto" w:fill="auto"/>
            <w:noWrap/>
            <w:vAlign w:val="center"/>
            <w:hideMark/>
          </w:tcPr>
          <w:p w14:paraId="71876C9A" w14:textId="77777777" w:rsidR="00882979" w:rsidRPr="00D276EC" w:rsidRDefault="00882979" w:rsidP="00882979">
            <w:pPr>
              <w:jc w:val="center"/>
              <w:rPr>
                <w:bCs/>
                <w:color w:val="000000"/>
                <w:sz w:val="22"/>
                <w:szCs w:val="22"/>
              </w:rPr>
            </w:pPr>
            <w:r w:rsidRPr="00D276EC">
              <w:rPr>
                <w:bCs/>
                <w:color w:val="000000"/>
                <w:sz w:val="22"/>
                <w:szCs w:val="22"/>
              </w:rPr>
              <w:t>№ п/п</w:t>
            </w:r>
          </w:p>
        </w:tc>
        <w:tc>
          <w:tcPr>
            <w:tcW w:w="1963" w:type="pct"/>
            <w:shd w:val="clear" w:color="auto" w:fill="auto"/>
            <w:vAlign w:val="center"/>
            <w:hideMark/>
          </w:tcPr>
          <w:p w14:paraId="735E4B0D" w14:textId="77777777" w:rsidR="00882979" w:rsidRPr="00D276EC" w:rsidRDefault="00882979" w:rsidP="00882979">
            <w:pPr>
              <w:jc w:val="center"/>
              <w:rPr>
                <w:bCs/>
                <w:color w:val="000000"/>
                <w:sz w:val="22"/>
                <w:szCs w:val="22"/>
              </w:rPr>
            </w:pPr>
            <w:r w:rsidRPr="00D276EC">
              <w:rPr>
                <w:bCs/>
                <w:color w:val="000000"/>
                <w:sz w:val="22"/>
                <w:szCs w:val="22"/>
              </w:rPr>
              <w:t>Наименование показателя</w:t>
            </w:r>
          </w:p>
        </w:tc>
        <w:tc>
          <w:tcPr>
            <w:tcW w:w="616" w:type="pct"/>
            <w:vAlign w:val="center"/>
          </w:tcPr>
          <w:p w14:paraId="03721C5A" w14:textId="77777777" w:rsidR="00882979" w:rsidRPr="00D276EC" w:rsidRDefault="00882979" w:rsidP="00882979">
            <w:pPr>
              <w:jc w:val="center"/>
              <w:rPr>
                <w:bCs/>
                <w:color w:val="000000"/>
                <w:sz w:val="22"/>
                <w:szCs w:val="22"/>
              </w:rPr>
            </w:pPr>
            <w:r w:rsidRPr="00D276EC">
              <w:rPr>
                <w:sz w:val="22"/>
                <w:szCs w:val="22"/>
              </w:rPr>
              <w:t>2020</w:t>
            </w:r>
          </w:p>
        </w:tc>
        <w:tc>
          <w:tcPr>
            <w:tcW w:w="610" w:type="pct"/>
            <w:vAlign w:val="center"/>
          </w:tcPr>
          <w:p w14:paraId="4BB64817" w14:textId="77777777" w:rsidR="00882979" w:rsidRPr="00D276EC" w:rsidRDefault="00882979" w:rsidP="00882979">
            <w:pPr>
              <w:jc w:val="center"/>
              <w:rPr>
                <w:bCs/>
                <w:color w:val="000000"/>
                <w:sz w:val="22"/>
                <w:szCs w:val="22"/>
              </w:rPr>
            </w:pPr>
            <w:r w:rsidRPr="00D276EC">
              <w:rPr>
                <w:color w:val="000000"/>
                <w:sz w:val="22"/>
                <w:szCs w:val="22"/>
              </w:rPr>
              <w:t>2021</w:t>
            </w:r>
          </w:p>
        </w:tc>
        <w:tc>
          <w:tcPr>
            <w:tcW w:w="576" w:type="pct"/>
            <w:vAlign w:val="center"/>
          </w:tcPr>
          <w:p w14:paraId="2AF87851" w14:textId="77777777" w:rsidR="00882979" w:rsidRPr="00D276EC" w:rsidRDefault="00882979" w:rsidP="00882979">
            <w:pPr>
              <w:jc w:val="center"/>
              <w:rPr>
                <w:bCs/>
                <w:color w:val="000000"/>
                <w:sz w:val="22"/>
                <w:szCs w:val="22"/>
              </w:rPr>
            </w:pPr>
            <w:r w:rsidRPr="00D276EC">
              <w:rPr>
                <w:sz w:val="22"/>
                <w:szCs w:val="22"/>
              </w:rPr>
              <w:t>2022</w:t>
            </w:r>
          </w:p>
        </w:tc>
        <w:tc>
          <w:tcPr>
            <w:tcW w:w="634" w:type="pct"/>
            <w:vAlign w:val="center"/>
          </w:tcPr>
          <w:p w14:paraId="192C8CBA" w14:textId="77777777" w:rsidR="00882979" w:rsidRPr="00D276EC" w:rsidRDefault="00882979" w:rsidP="00882979">
            <w:pPr>
              <w:jc w:val="center"/>
              <w:rPr>
                <w:bCs/>
                <w:color w:val="000000"/>
                <w:sz w:val="22"/>
                <w:szCs w:val="22"/>
              </w:rPr>
            </w:pPr>
            <w:r w:rsidRPr="00D276EC">
              <w:rPr>
                <w:color w:val="000000"/>
                <w:sz w:val="22"/>
                <w:szCs w:val="22"/>
              </w:rPr>
              <w:t>2023</w:t>
            </w:r>
          </w:p>
        </w:tc>
      </w:tr>
      <w:tr w:rsidR="00882979" w:rsidRPr="00D276EC" w14:paraId="45AD66C0" w14:textId="77777777" w:rsidTr="00E63907">
        <w:trPr>
          <w:trHeight w:val="20"/>
          <w:jc w:val="center"/>
        </w:trPr>
        <w:tc>
          <w:tcPr>
            <w:tcW w:w="2564" w:type="pct"/>
            <w:gridSpan w:val="2"/>
            <w:shd w:val="clear" w:color="auto" w:fill="auto"/>
            <w:noWrap/>
            <w:vAlign w:val="center"/>
          </w:tcPr>
          <w:p w14:paraId="1A69CBBB" w14:textId="77777777" w:rsidR="00882979" w:rsidRPr="00D276EC" w:rsidRDefault="00882979" w:rsidP="00882979">
            <w:pPr>
              <w:rPr>
                <w:bCs/>
                <w:sz w:val="22"/>
                <w:szCs w:val="22"/>
              </w:rPr>
            </w:pPr>
            <w:r w:rsidRPr="00D276EC">
              <w:rPr>
                <w:bCs/>
                <w:sz w:val="22"/>
                <w:szCs w:val="22"/>
              </w:rPr>
              <w:t>Электрическая энергия, тыс.</w:t>
            </w:r>
            <w:r w:rsidRPr="00D276EC">
              <w:rPr>
                <w:bCs/>
                <w:color w:val="000000"/>
                <w:sz w:val="22"/>
                <w:szCs w:val="22"/>
              </w:rPr>
              <w:t xml:space="preserve"> кВт×ч</w:t>
            </w:r>
          </w:p>
        </w:tc>
        <w:tc>
          <w:tcPr>
            <w:tcW w:w="616" w:type="pct"/>
            <w:vAlign w:val="center"/>
          </w:tcPr>
          <w:p w14:paraId="67B98ED0" w14:textId="77777777" w:rsidR="00882979" w:rsidRPr="00D276EC" w:rsidRDefault="00882979" w:rsidP="00882979">
            <w:pPr>
              <w:jc w:val="center"/>
              <w:rPr>
                <w:bCs/>
                <w:sz w:val="22"/>
                <w:szCs w:val="22"/>
              </w:rPr>
            </w:pPr>
          </w:p>
        </w:tc>
        <w:tc>
          <w:tcPr>
            <w:tcW w:w="610" w:type="pct"/>
          </w:tcPr>
          <w:p w14:paraId="54A89F26" w14:textId="77777777" w:rsidR="00882979" w:rsidRPr="00D276EC" w:rsidRDefault="00882979" w:rsidP="00882979">
            <w:pPr>
              <w:jc w:val="center"/>
              <w:rPr>
                <w:bCs/>
                <w:sz w:val="22"/>
                <w:szCs w:val="22"/>
              </w:rPr>
            </w:pPr>
          </w:p>
        </w:tc>
        <w:tc>
          <w:tcPr>
            <w:tcW w:w="576" w:type="pct"/>
          </w:tcPr>
          <w:p w14:paraId="63EE499F" w14:textId="77777777" w:rsidR="00882979" w:rsidRPr="00D276EC" w:rsidRDefault="00882979" w:rsidP="00882979">
            <w:pPr>
              <w:jc w:val="center"/>
              <w:rPr>
                <w:bCs/>
                <w:sz w:val="22"/>
                <w:szCs w:val="22"/>
              </w:rPr>
            </w:pPr>
          </w:p>
        </w:tc>
        <w:tc>
          <w:tcPr>
            <w:tcW w:w="634" w:type="pct"/>
          </w:tcPr>
          <w:p w14:paraId="478B4A47" w14:textId="77777777" w:rsidR="00882979" w:rsidRPr="00D276EC" w:rsidRDefault="00882979" w:rsidP="00882979">
            <w:pPr>
              <w:jc w:val="center"/>
              <w:rPr>
                <w:bCs/>
                <w:sz w:val="22"/>
                <w:szCs w:val="22"/>
              </w:rPr>
            </w:pPr>
          </w:p>
        </w:tc>
      </w:tr>
      <w:tr w:rsidR="00882979" w:rsidRPr="00D276EC" w14:paraId="32C97F98" w14:textId="77777777" w:rsidTr="00E63907">
        <w:trPr>
          <w:trHeight w:val="20"/>
          <w:jc w:val="center"/>
        </w:trPr>
        <w:tc>
          <w:tcPr>
            <w:tcW w:w="601" w:type="pct"/>
            <w:shd w:val="clear" w:color="auto" w:fill="auto"/>
            <w:noWrap/>
            <w:vAlign w:val="center"/>
            <w:hideMark/>
          </w:tcPr>
          <w:p w14:paraId="284BAF3D" w14:textId="77777777" w:rsidR="00882979" w:rsidRPr="00D276EC" w:rsidRDefault="00882979" w:rsidP="00882979">
            <w:pPr>
              <w:jc w:val="center"/>
              <w:rPr>
                <w:bCs/>
                <w:sz w:val="22"/>
                <w:szCs w:val="22"/>
              </w:rPr>
            </w:pPr>
            <w:r w:rsidRPr="00D276EC">
              <w:rPr>
                <w:bCs/>
                <w:sz w:val="22"/>
                <w:szCs w:val="22"/>
              </w:rPr>
              <w:t>1</w:t>
            </w:r>
          </w:p>
        </w:tc>
        <w:tc>
          <w:tcPr>
            <w:tcW w:w="1963" w:type="pct"/>
            <w:shd w:val="clear" w:color="auto" w:fill="auto"/>
            <w:vAlign w:val="center"/>
            <w:hideMark/>
          </w:tcPr>
          <w:p w14:paraId="7A8E88AE" w14:textId="77777777" w:rsidR="00882979" w:rsidRPr="00D276EC" w:rsidRDefault="00882979" w:rsidP="00882979">
            <w:pPr>
              <w:rPr>
                <w:bCs/>
                <w:sz w:val="22"/>
                <w:szCs w:val="22"/>
              </w:rPr>
            </w:pPr>
            <w:r w:rsidRPr="00D276EC">
              <w:rPr>
                <w:bCs/>
                <w:sz w:val="22"/>
                <w:szCs w:val="22"/>
              </w:rPr>
              <w:t>Поступление в сеть</w:t>
            </w:r>
          </w:p>
        </w:tc>
        <w:tc>
          <w:tcPr>
            <w:tcW w:w="616" w:type="pct"/>
            <w:vAlign w:val="center"/>
          </w:tcPr>
          <w:p w14:paraId="491E6D07" w14:textId="77777777" w:rsidR="00882979" w:rsidRPr="00D276EC" w:rsidRDefault="00882979" w:rsidP="00882979">
            <w:pPr>
              <w:jc w:val="center"/>
              <w:rPr>
                <w:bCs/>
                <w:sz w:val="22"/>
                <w:szCs w:val="22"/>
              </w:rPr>
            </w:pPr>
            <w:r w:rsidRPr="00D276EC">
              <w:rPr>
                <w:bCs/>
                <w:sz w:val="22"/>
                <w:szCs w:val="22"/>
              </w:rPr>
              <w:t>209 462</w:t>
            </w:r>
          </w:p>
        </w:tc>
        <w:tc>
          <w:tcPr>
            <w:tcW w:w="610" w:type="pct"/>
          </w:tcPr>
          <w:p w14:paraId="2F497C16" w14:textId="77777777" w:rsidR="00882979" w:rsidRPr="00D276EC" w:rsidRDefault="00882979" w:rsidP="00882979">
            <w:pPr>
              <w:jc w:val="center"/>
              <w:rPr>
                <w:bCs/>
                <w:sz w:val="22"/>
                <w:szCs w:val="22"/>
              </w:rPr>
            </w:pPr>
            <w:r w:rsidRPr="00D276EC">
              <w:rPr>
                <w:bCs/>
                <w:sz w:val="22"/>
                <w:szCs w:val="22"/>
              </w:rPr>
              <w:t>216 129</w:t>
            </w:r>
          </w:p>
        </w:tc>
        <w:tc>
          <w:tcPr>
            <w:tcW w:w="576" w:type="pct"/>
          </w:tcPr>
          <w:p w14:paraId="312A29F7" w14:textId="3A53BDA1" w:rsidR="00882979" w:rsidRPr="00D276EC" w:rsidRDefault="00882979" w:rsidP="00882979">
            <w:pPr>
              <w:jc w:val="center"/>
              <w:rPr>
                <w:bCs/>
                <w:sz w:val="22"/>
                <w:szCs w:val="22"/>
              </w:rPr>
            </w:pPr>
            <w:r w:rsidRPr="00D276EC">
              <w:rPr>
                <w:bCs/>
                <w:sz w:val="22"/>
                <w:szCs w:val="22"/>
              </w:rPr>
              <w:t>220 124</w:t>
            </w:r>
            <w:r w:rsidR="001511DA" w:rsidRPr="00D276EC">
              <w:rPr>
                <w:bCs/>
                <w:sz w:val="22"/>
                <w:szCs w:val="22"/>
              </w:rPr>
              <w:t xml:space="preserve"> </w:t>
            </w:r>
          </w:p>
        </w:tc>
        <w:tc>
          <w:tcPr>
            <w:tcW w:w="634" w:type="pct"/>
          </w:tcPr>
          <w:p w14:paraId="3998B7A1" w14:textId="77777777" w:rsidR="00882979" w:rsidRPr="00D276EC" w:rsidRDefault="00882979" w:rsidP="00882979">
            <w:pPr>
              <w:jc w:val="center"/>
              <w:rPr>
                <w:bCs/>
                <w:sz w:val="22"/>
                <w:szCs w:val="22"/>
              </w:rPr>
            </w:pPr>
            <w:r w:rsidRPr="00D276EC">
              <w:rPr>
                <w:bCs/>
                <w:sz w:val="22"/>
                <w:szCs w:val="22"/>
              </w:rPr>
              <w:t>224 499</w:t>
            </w:r>
          </w:p>
        </w:tc>
      </w:tr>
      <w:tr w:rsidR="00882979" w:rsidRPr="00D276EC" w14:paraId="0650F281" w14:textId="77777777" w:rsidTr="00E63907">
        <w:trPr>
          <w:trHeight w:val="20"/>
          <w:jc w:val="center"/>
        </w:trPr>
        <w:tc>
          <w:tcPr>
            <w:tcW w:w="601" w:type="pct"/>
            <w:shd w:val="clear" w:color="auto" w:fill="auto"/>
            <w:noWrap/>
            <w:vAlign w:val="center"/>
            <w:hideMark/>
          </w:tcPr>
          <w:p w14:paraId="7730B777" w14:textId="77777777" w:rsidR="00882979" w:rsidRPr="00D276EC" w:rsidRDefault="00882979" w:rsidP="00882979">
            <w:pPr>
              <w:jc w:val="center"/>
              <w:rPr>
                <w:bCs/>
                <w:sz w:val="22"/>
                <w:szCs w:val="22"/>
              </w:rPr>
            </w:pPr>
            <w:r w:rsidRPr="00D276EC">
              <w:rPr>
                <w:bCs/>
                <w:sz w:val="22"/>
                <w:szCs w:val="22"/>
              </w:rPr>
              <w:t>2</w:t>
            </w:r>
          </w:p>
        </w:tc>
        <w:tc>
          <w:tcPr>
            <w:tcW w:w="1963" w:type="pct"/>
            <w:shd w:val="clear" w:color="auto" w:fill="auto"/>
            <w:vAlign w:val="center"/>
            <w:hideMark/>
          </w:tcPr>
          <w:p w14:paraId="22FB5ADA" w14:textId="77777777" w:rsidR="00882979" w:rsidRPr="00D276EC" w:rsidRDefault="00882979" w:rsidP="00882979">
            <w:pPr>
              <w:rPr>
                <w:bCs/>
                <w:sz w:val="22"/>
                <w:szCs w:val="22"/>
              </w:rPr>
            </w:pPr>
            <w:r w:rsidRPr="00D276EC">
              <w:rPr>
                <w:bCs/>
                <w:sz w:val="22"/>
                <w:szCs w:val="22"/>
              </w:rPr>
              <w:t>Отпуск из сети</w:t>
            </w:r>
          </w:p>
        </w:tc>
        <w:tc>
          <w:tcPr>
            <w:tcW w:w="616" w:type="pct"/>
            <w:vAlign w:val="center"/>
          </w:tcPr>
          <w:p w14:paraId="1FD9122C" w14:textId="13B658AB" w:rsidR="00882979" w:rsidRPr="00D276EC" w:rsidRDefault="00882979" w:rsidP="00882979">
            <w:pPr>
              <w:jc w:val="center"/>
              <w:rPr>
                <w:bCs/>
                <w:sz w:val="22"/>
                <w:szCs w:val="22"/>
              </w:rPr>
            </w:pPr>
            <w:r w:rsidRPr="00D276EC">
              <w:rPr>
                <w:bCs/>
                <w:sz w:val="22"/>
                <w:szCs w:val="22"/>
              </w:rPr>
              <w:t>143 870</w:t>
            </w:r>
            <w:r w:rsidR="001511DA" w:rsidRPr="00D276EC">
              <w:rPr>
                <w:bCs/>
                <w:sz w:val="22"/>
                <w:szCs w:val="22"/>
              </w:rPr>
              <w:t xml:space="preserve"> </w:t>
            </w:r>
          </w:p>
        </w:tc>
        <w:tc>
          <w:tcPr>
            <w:tcW w:w="610" w:type="pct"/>
          </w:tcPr>
          <w:p w14:paraId="659AE591" w14:textId="77777777" w:rsidR="00882979" w:rsidRPr="00D276EC" w:rsidRDefault="00882979" w:rsidP="00882979">
            <w:pPr>
              <w:jc w:val="center"/>
              <w:rPr>
                <w:bCs/>
                <w:sz w:val="22"/>
                <w:szCs w:val="22"/>
              </w:rPr>
            </w:pPr>
            <w:r w:rsidRPr="00D276EC">
              <w:rPr>
                <w:bCs/>
                <w:sz w:val="22"/>
                <w:szCs w:val="22"/>
              </w:rPr>
              <w:t>157 664</w:t>
            </w:r>
          </w:p>
        </w:tc>
        <w:tc>
          <w:tcPr>
            <w:tcW w:w="576" w:type="pct"/>
          </w:tcPr>
          <w:p w14:paraId="0265E5BD" w14:textId="6A62544B" w:rsidR="00882979" w:rsidRPr="00D276EC" w:rsidRDefault="00882979" w:rsidP="00882979">
            <w:pPr>
              <w:jc w:val="center"/>
              <w:rPr>
                <w:bCs/>
                <w:sz w:val="22"/>
                <w:szCs w:val="22"/>
              </w:rPr>
            </w:pPr>
            <w:r w:rsidRPr="00D276EC">
              <w:rPr>
                <w:bCs/>
                <w:sz w:val="22"/>
                <w:szCs w:val="22"/>
              </w:rPr>
              <w:t>166 416</w:t>
            </w:r>
            <w:r w:rsidR="001511DA" w:rsidRPr="00D276EC">
              <w:rPr>
                <w:bCs/>
                <w:sz w:val="22"/>
                <w:szCs w:val="22"/>
              </w:rPr>
              <w:t xml:space="preserve"> </w:t>
            </w:r>
          </w:p>
        </w:tc>
        <w:tc>
          <w:tcPr>
            <w:tcW w:w="634" w:type="pct"/>
          </w:tcPr>
          <w:p w14:paraId="1A2B3304" w14:textId="55915D33" w:rsidR="00882979" w:rsidRPr="00D276EC" w:rsidRDefault="00882979" w:rsidP="00882979">
            <w:pPr>
              <w:jc w:val="center"/>
              <w:rPr>
                <w:bCs/>
                <w:sz w:val="22"/>
                <w:szCs w:val="22"/>
              </w:rPr>
            </w:pPr>
            <w:r w:rsidRPr="00D276EC">
              <w:rPr>
                <w:bCs/>
                <w:sz w:val="22"/>
                <w:szCs w:val="22"/>
              </w:rPr>
              <w:t>173 000</w:t>
            </w:r>
            <w:r w:rsidR="001511DA" w:rsidRPr="00D276EC">
              <w:rPr>
                <w:bCs/>
                <w:sz w:val="22"/>
                <w:szCs w:val="22"/>
              </w:rPr>
              <w:t xml:space="preserve"> </w:t>
            </w:r>
          </w:p>
        </w:tc>
      </w:tr>
      <w:tr w:rsidR="00882979" w:rsidRPr="00D276EC" w14:paraId="1168C412" w14:textId="77777777" w:rsidTr="00E63907">
        <w:trPr>
          <w:trHeight w:val="20"/>
          <w:jc w:val="center"/>
        </w:trPr>
        <w:tc>
          <w:tcPr>
            <w:tcW w:w="601" w:type="pct"/>
            <w:shd w:val="clear" w:color="auto" w:fill="auto"/>
            <w:noWrap/>
            <w:vAlign w:val="center"/>
            <w:hideMark/>
          </w:tcPr>
          <w:p w14:paraId="6A74055E" w14:textId="77777777" w:rsidR="00882979" w:rsidRPr="00D276EC" w:rsidRDefault="00882979" w:rsidP="00882979">
            <w:pPr>
              <w:jc w:val="center"/>
              <w:rPr>
                <w:bCs/>
                <w:sz w:val="22"/>
                <w:szCs w:val="22"/>
              </w:rPr>
            </w:pPr>
            <w:r w:rsidRPr="00D276EC">
              <w:rPr>
                <w:bCs/>
                <w:sz w:val="22"/>
                <w:szCs w:val="22"/>
              </w:rPr>
              <w:t>3</w:t>
            </w:r>
          </w:p>
        </w:tc>
        <w:tc>
          <w:tcPr>
            <w:tcW w:w="1963" w:type="pct"/>
            <w:shd w:val="clear" w:color="auto" w:fill="auto"/>
            <w:vAlign w:val="center"/>
            <w:hideMark/>
          </w:tcPr>
          <w:p w14:paraId="7FFEE46D" w14:textId="77777777" w:rsidR="00882979" w:rsidRPr="00D276EC" w:rsidRDefault="00882979" w:rsidP="00882979">
            <w:pPr>
              <w:rPr>
                <w:bCs/>
                <w:sz w:val="22"/>
                <w:szCs w:val="22"/>
              </w:rPr>
            </w:pPr>
            <w:r w:rsidRPr="00D276EC">
              <w:rPr>
                <w:bCs/>
                <w:sz w:val="22"/>
                <w:szCs w:val="22"/>
              </w:rPr>
              <w:t>Потери</w:t>
            </w:r>
          </w:p>
        </w:tc>
        <w:tc>
          <w:tcPr>
            <w:tcW w:w="616" w:type="pct"/>
            <w:vAlign w:val="center"/>
          </w:tcPr>
          <w:p w14:paraId="708E1E69" w14:textId="77777777" w:rsidR="00882979" w:rsidRPr="00D276EC" w:rsidRDefault="00882979" w:rsidP="00882979">
            <w:pPr>
              <w:jc w:val="center"/>
              <w:rPr>
                <w:bCs/>
                <w:sz w:val="22"/>
                <w:szCs w:val="22"/>
              </w:rPr>
            </w:pPr>
            <w:r w:rsidRPr="00D276EC">
              <w:rPr>
                <w:bCs/>
                <w:sz w:val="22"/>
                <w:szCs w:val="22"/>
              </w:rPr>
              <w:t>66 156</w:t>
            </w:r>
          </w:p>
        </w:tc>
        <w:tc>
          <w:tcPr>
            <w:tcW w:w="610" w:type="pct"/>
          </w:tcPr>
          <w:p w14:paraId="173182E1" w14:textId="77777777" w:rsidR="00882979" w:rsidRPr="00D276EC" w:rsidRDefault="00882979" w:rsidP="00882979">
            <w:pPr>
              <w:jc w:val="center"/>
              <w:rPr>
                <w:bCs/>
                <w:sz w:val="22"/>
                <w:szCs w:val="22"/>
              </w:rPr>
            </w:pPr>
            <w:r w:rsidRPr="00D276EC">
              <w:rPr>
                <w:bCs/>
                <w:sz w:val="22"/>
                <w:szCs w:val="22"/>
              </w:rPr>
              <w:t>58 466</w:t>
            </w:r>
          </w:p>
        </w:tc>
        <w:tc>
          <w:tcPr>
            <w:tcW w:w="576" w:type="pct"/>
          </w:tcPr>
          <w:p w14:paraId="6176B865" w14:textId="634A6D71" w:rsidR="00882979" w:rsidRPr="00D276EC" w:rsidRDefault="00882979" w:rsidP="00882979">
            <w:pPr>
              <w:jc w:val="center"/>
              <w:rPr>
                <w:bCs/>
                <w:sz w:val="22"/>
                <w:szCs w:val="22"/>
              </w:rPr>
            </w:pPr>
            <w:r w:rsidRPr="00D276EC">
              <w:rPr>
                <w:bCs/>
                <w:sz w:val="22"/>
                <w:szCs w:val="22"/>
              </w:rPr>
              <w:t>53 708</w:t>
            </w:r>
            <w:r w:rsidR="001511DA" w:rsidRPr="00D276EC">
              <w:rPr>
                <w:bCs/>
                <w:sz w:val="22"/>
                <w:szCs w:val="22"/>
              </w:rPr>
              <w:t xml:space="preserve"> </w:t>
            </w:r>
          </w:p>
        </w:tc>
        <w:tc>
          <w:tcPr>
            <w:tcW w:w="634" w:type="pct"/>
          </w:tcPr>
          <w:p w14:paraId="228CDF8C" w14:textId="77777777" w:rsidR="00882979" w:rsidRPr="00D276EC" w:rsidRDefault="00882979" w:rsidP="00882979">
            <w:pPr>
              <w:jc w:val="center"/>
              <w:rPr>
                <w:bCs/>
                <w:sz w:val="22"/>
                <w:szCs w:val="22"/>
              </w:rPr>
            </w:pPr>
            <w:r w:rsidRPr="00D276EC">
              <w:rPr>
                <w:bCs/>
                <w:sz w:val="22"/>
                <w:szCs w:val="22"/>
              </w:rPr>
              <w:t>51 499</w:t>
            </w:r>
          </w:p>
        </w:tc>
      </w:tr>
      <w:tr w:rsidR="00882979" w:rsidRPr="00D276EC" w14:paraId="5E7C49CE" w14:textId="77777777" w:rsidTr="00E63907">
        <w:trPr>
          <w:trHeight w:val="20"/>
          <w:jc w:val="center"/>
        </w:trPr>
        <w:tc>
          <w:tcPr>
            <w:tcW w:w="601" w:type="pct"/>
            <w:shd w:val="clear" w:color="auto" w:fill="auto"/>
            <w:noWrap/>
            <w:vAlign w:val="center"/>
          </w:tcPr>
          <w:p w14:paraId="7B36A194" w14:textId="77777777" w:rsidR="00882979" w:rsidRPr="00D276EC" w:rsidRDefault="00882979" w:rsidP="00882979">
            <w:pPr>
              <w:jc w:val="center"/>
              <w:rPr>
                <w:bCs/>
                <w:i/>
                <w:sz w:val="22"/>
                <w:szCs w:val="22"/>
              </w:rPr>
            </w:pPr>
            <w:r w:rsidRPr="00D276EC">
              <w:rPr>
                <w:bCs/>
                <w:i/>
                <w:sz w:val="22"/>
                <w:szCs w:val="22"/>
              </w:rPr>
              <w:t>4</w:t>
            </w:r>
          </w:p>
        </w:tc>
        <w:tc>
          <w:tcPr>
            <w:tcW w:w="1963" w:type="pct"/>
            <w:shd w:val="clear" w:color="auto" w:fill="auto"/>
            <w:vAlign w:val="center"/>
          </w:tcPr>
          <w:p w14:paraId="79E1B00F" w14:textId="77777777" w:rsidR="00882979" w:rsidRPr="00D276EC" w:rsidRDefault="00882979" w:rsidP="00882979">
            <w:pPr>
              <w:rPr>
                <w:bCs/>
                <w:i/>
                <w:sz w:val="22"/>
                <w:szCs w:val="22"/>
              </w:rPr>
            </w:pPr>
            <w:r w:rsidRPr="00D276EC">
              <w:rPr>
                <w:bCs/>
                <w:i/>
                <w:sz w:val="22"/>
                <w:szCs w:val="22"/>
              </w:rPr>
              <w:t>Относительные потери, %</w:t>
            </w:r>
          </w:p>
        </w:tc>
        <w:tc>
          <w:tcPr>
            <w:tcW w:w="616" w:type="pct"/>
            <w:vAlign w:val="center"/>
          </w:tcPr>
          <w:p w14:paraId="622C350B" w14:textId="77777777" w:rsidR="00882979" w:rsidRPr="00D276EC" w:rsidRDefault="00882979" w:rsidP="00882979">
            <w:pPr>
              <w:jc w:val="center"/>
              <w:rPr>
                <w:bCs/>
                <w:i/>
                <w:sz w:val="22"/>
                <w:szCs w:val="22"/>
              </w:rPr>
            </w:pPr>
            <w:r w:rsidRPr="00D276EC">
              <w:rPr>
                <w:bCs/>
                <w:i/>
                <w:sz w:val="22"/>
                <w:szCs w:val="22"/>
              </w:rPr>
              <w:t>31,31%</w:t>
            </w:r>
          </w:p>
        </w:tc>
        <w:tc>
          <w:tcPr>
            <w:tcW w:w="610" w:type="pct"/>
          </w:tcPr>
          <w:p w14:paraId="54FBE21A" w14:textId="77777777" w:rsidR="00882979" w:rsidRPr="00D276EC" w:rsidRDefault="00882979" w:rsidP="00882979">
            <w:pPr>
              <w:jc w:val="center"/>
              <w:rPr>
                <w:bCs/>
                <w:i/>
                <w:sz w:val="22"/>
                <w:szCs w:val="22"/>
              </w:rPr>
            </w:pPr>
            <w:r w:rsidRPr="00D276EC">
              <w:rPr>
                <w:bCs/>
                <w:i/>
                <w:sz w:val="22"/>
                <w:szCs w:val="22"/>
              </w:rPr>
              <w:t>27,05%</w:t>
            </w:r>
          </w:p>
        </w:tc>
        <w:tc>
          <w:tcPr>
            <w:tcW w:w="576" w:type="pct"/>
          </w:tcPr>
          <w:p w14:paraId="5E1DE9FE" w14:textId="77777777" w:rsidR="00882979" w:rsidRPr="00D276EC" w:rsidRDefault="00882979" w:rsidP="00882979">
            <w:pPr>
              <w:jc w:val="center"/>
              <w:rPr>
                <w:bCs/>
                <w:i/>
                <w:sz w:val="22"/>
                <w:szCs w:val="22"/>
              </w:rPr>
            </w:pPr>
            <w:r w:rsidRPr="00D276EC">
              <w:rPr>
                <w:bCs/>
                <w:i/>
                <w:sz w:val="22"/>
                <w:szCs w:val="22"/>
              </w:rPr>
              <w:t>24,40%</w:t>
            </w:r>
          </w:p>
        </w:tc>
        <w:tc>
          <w:tcPr>
            <w:tcW w:w="634" w:type="pct"/>
          </w:tcPr>
          <w:p w14:paraId="3CA69A5A" w14:textId="77777777" w:rsidR="00882979" w:rsidRPr="00D276EC" w:rsidRDefault="00882979" w:rsidP="00882979">
            <w:pPr>
              <w:jc w:val="center"/>
              <w:rPr>
                <w:bCs/>
                <w:i/>
                <w:sz w:val="22"/>
                <w:szCs w:val="22"/>
              </w:rPr>
            </w:pPr>
            <w:r w:rsidRPr="00D276EC">
              <w:rPr>
                <w:bCs/>
                <w:i/>
                <w:sz w:val="22"/>
                <w:szCs w:val="22"/>
              </w:rPr>
              <w:t>22,94%</w:t>
            </w:r>
          </w:p>
        </w:tc>
      </w:tr>
      <w:tr w:rsidR="00882979" w:rsidRPr="00D276EC" w14:paraId="68733040" w14:textId="77777777" w:rsidTr="00E63907">
        <w:trPr>
          <w:trHeight w:val="20"/>
          <w:jc w:val="center"/>
        </w:trPr>
        <w:tc>
          <w:tcPr>
            <w:tcW w:w="2564" w:type="pct"/>
            <w:gridSpan w:val="2"/>
            <w:shd w:val="clear" w:color="auto" w:fill="auto"/>
            <w:noWrap/>
            <w:vAlign w:val="center"/>
          </w:tcPr>
          <w:p w14:paraId="61285F3E" w14:textId="77777777" w:rsidR="00882979" w:rsidRPr="00D276EC" w:rsidRDefault="00882979" w:rsidP="00882979">
            <w:pPr>
              <w:rPr>
                <w:bCs/>
                <w:sz w:val="22"/>
                <w:szCs w:val="22"/>
              </w:rPr>
            </w:pPr>
            <w:r w:rsidRPr="00D276EC">
              <w:rPr>
                <w:bCs/>
                <w:sz w:val="22"/>
                <w:szCs w:val="22"/>
              </w:rPr>
              <w:t>Мощность, МВт</w:t>
            </w:r>
          </w:p>
        </w:tc>
        <w:tc>
          <w:tcPr>
            <w:tcW w:w="616" w:type="pct"/>
            <w:vAlign w:val="center"/>
          </w:tcPr>
          <w:p w14:paraId="64DAAD94" w14:textId="77777777" w:rsidR="00882979" w:rsidRPr="00D276EC" w:rsidRDefault="00882979" w:rsidP="00882979">
            <w:pPr>
              <w:jc w:val="center"/>
              <w:rPr>
                <w:bCs/>
                <w:sz w:val="22"/>
                <w:szCs w:val="22"/>
              </w:rPr>
            </w:pPr>
          </w:p>
        </w:tc>
        <w:tc>
          <w:tcPr>
            <w:tcW w:w="610" w:type="pct"/>
          </w:tcPr>
          <w:p w14:paraId="344201B9" w14:textId="77777777" w:rsidR="00882979" w:rsidRPr="00D276EC" w:rsidRDefault="00882979" w:rsidP="00882979">
            <w:pPr>
              <w:jc w:val="center"/>
              <w:rPr>
                <w:bCs/>
                <w:sz w:val="22"/>
                <w:szCs w:val="22"/>
              </w:rPr>
            </w:pPr>
          </w:p>
        </w:tc>
        <w:tc>
          <w:tcPr>
            <w:tcW w:w="576" w:type="pct"/>
          </w:tcPr>
          <w:p w14:paraId="6348F2D1" w14:textId="77777777" w:rsidR="00882979" w:rsidRPr="00D276EC" w:rsidRDefault="00882979" w:rsidP="00882979">
            <w:pPr>
              <w:jc w:val="center"/>
              <w:rPr>
                <w:bCs/>
                <w:sz w:val="22"/>
                <w:szCs w:val="22"/>
              </w:rPr>
            </w:pPr>
          </w:p>
        </w:tc>
        <w:tc>
          <w:tcPr>
            <w:tcW w:w="634" w:type="pct"/>
          </w:tcPr>
          <w:p w14:paraId="00982940" w14:textId="77777777" w:rsidR="00882979" w:rsidRPr="00D276EC" w:rsidRDefault="00882979" w:rsidP="00882979">
            <w:pPr>
              <w:jc w:val="center"/>
              <w:rPr>
                <w:bCs/>
                <w:sz w:val="22"/>
                <w:szCs w:val="22"/>
              </w:rPr>
            </w:pPr>
          </w:p>
        </w:tc>
      </w:tr>
      <w:tr w:rsidR="00882979" w:rsidRPr="00D276EC" w14:paraId="70A934CF" w14:textId="77777777" w:rsidTr="00E63907">
        <w:trPr>
          <w:trHeight w:val="20"/>
          <w:jc w:val="center"/>
        </w:trPr>
        <w:tc>
          <w:tcPr>
            <w:tcW w:w="601" w:type="pct"/>
            <w:shd w:val="clear" w:color="auto" w:fill="auto"/>
            <w:noWrap/>
            <w:vAlign w:val="center"/>
            <w:hideMark/>
          </w:tcPr>
          <w:p w14:paraId="260EE357" w14:textId="77777777" w:rsidR="00882979" w:rsidRPr="00D276EC" w:rsidRDefault="00882979" w:rsidP="00882979">
            <w:pPr>
              <w:jc w:val="center"/>
              <w:rPr>
                <w:bCs/>
                <w:sz w:val="22"/>
                <w:szCs w:val="22"/>
              </w:rPr>
            </w:pPr>
            <w:r w:rsidRPr="00D276EC">
              <w:rPr>
                <w:bCs/>
                <w:sz w:val="22"/>
                <w:szCs w:val="22"/>
              </w:rPr>
              <w:t>1</w:t>
            </w:r>
          </w:p>
        </w:tc>
        <w:tc>
          <w:tcPr>
            <w:tcW w:w="1963" w:type="pct"/>
            <w:shd w:val="clear" w:color="auto" w:fill="auto"/>
            <w:vAlign w:val="center"/>
            <w:hideMark/>
          </w:tcPr>
          <w:p w14:paraId="2434489D" w14:textId="77777777" w:rsidR="00882979" w:rsidRPr="00D276EC" w:rsidRDefault="00882979" w:rsidP="00882979">
            <w:pPr>
              <w:rPr>
                <w:bCs/>
                <w:sz w:val="22"/>
                <w:szCs w:val="22"/>
              </w:rPr>
            </w:pPr>
            <w:r w:rsidRPr="00D276EC">
              <w:rPr>
                <w:bCs/>
                <w:sz w:val="22"/>
                <w:szCs w:val="22"/>
              </w:rPr>
              <w:t>Поступление в сеть</w:t>
            </w:r>
          </w:p>
        </w:tc>
        <w:tc>
          <w:tcPr>
            <w:tcW w:w="616" w:type="pct"/>
            <w:vAlign w:val="center"/>
          </w:tcPr>
          <w:p w14:paraId="04D277DF" w14:textId="21059B0A" w:rsidR="00882979" w:rsidRPr="00D276EC" w:rsidRDefault="00882979" w:rsidP="00882979">
            <w:pPr>
              <w:jc w:val="center"/>
              <w:rPr>
                <w:bCs/>
                <w:sz w:val="22"/>
                <w:szCs w:val="22"/>
              </w:rPr>
            </w:pPr>
            <w:r w:rsidRPr="00D276EC">
              <w:rPr>
                <w:bCs/>
                <w:sz w:val="22"/>
                <w:szCs w:val="22"/>
              </w:rPr>
              <w:t>28 405</w:t>
            </w:r>
            <w:r w:rsidR="001511DA" w:rsidRPr="00D276EC">
              <w:rPr>
                <w:bCs/>
                <w:sz w:val="22"/>
                <w:szCs w:val="22"/>
              </w:rPr>
              <w:t xml:space="preserve"> </w:t>
            </w:r>
          </w:p>
        </w:tc>
        <w:tc>
          <w:tcPr>
            <w:tcW w:w="610" w:type="pct"/>
          </w:tcPr>
          <w:p w14:paraId="194D4868" w14:textId="413996FD" w:rsidR="00882979" w:rsidRPr="00D276EC" w:rsidRDefault="00882979" w:rsidP="00882979">
            <w:pPr>
              <w:jc w:val="center"/>
              <w:rPr>
                <w:bCs/>
                <w:sz w:val="22"/>
                <w:szCs w:val="22"/>
              </w:rPr>
            </w:pPr>
            <w:r w:rsidRPr="00D276EC">
              <w:rPr>
                <w:bCs/>
                <w:sz w:val="22"/>
                <w:szCs w:val="22"/>
              </w:rPr>
              <w:t>29 269</w:t>
            </w:r>
            <w:r w:rsidR="001511DA" w:rsidRPr="00D276EC">
              <w:rPr>
                <w:bCs/>
                <w:sz w:val="22"/>
                <w:szCs w:val="22"/>
              </w:rPr>
              <w:t xml:space="preserve"> </w:t>
            </w:r>
          </w:p>
        </w:tc>
        <w:tc>
          <w:tcPr>
            <w:tcW w:w="576" w:type="pct"/>
          </w:tcPr>
          <w:p w14:paraId="44DF7F91" w14:textId="2B3620C4" w:rsidR="00882979" w:rsidRPr="00D276EC" w:rsidRDefault="00882979" w:rsidP="00882979">
            <w:pPr>
              <w:jc w:val="center"/>
              <w:rPr>
                <w:bCs/>
                <w:sz w:val="22"/>
                <w:szCs w:val="22"/>
              </w:rPr>
            </w:pPr>
            <w:r w:rsidRPr="00D276EC">
              <w:rPr>
                <w:bCs/>
                <w:sz w:val="22"/>
                <w:szCs w:val="22"/>
              </w:rPr>
              <w:t>29 784</w:t>
            </w:r>
            <w:r w:rsidR="001511DA" w:rsidRPr="00D276EC">
              <w:rPr>
                <w:bCs/>
                <w:sz w:val="22"/>
                <w:szCs w:val="22"/>
              </w:rPr>
              <w:t xml:space="preserve"> </w:t>
            </w:r>
          </w:p>
        </w:tc>
        <w:tc>
          <w:tcPr>
            <w:tcW w:w="634" w:type="pct"/>
          </w:tcPr>
          <w:p w14:paraId="4D2DC9F2" w14:textId="7F06232B" w:rsidR="00882979" w:rsidRPr="00D276EC" w:rsidRDefault="00882979" w:rsidP="00882979">
            <w:pPr>
              <w:jc w:val="center"/>
              <w:rPr>
                <w:bCs/>
                <w:sz w:val="22"/>
                <w:szCs w:val="22"/>
              </w:rPr>
            </w:pPr>
            <w:r w:rsidRPr="00D276EC">
              <w:rPr>
                <w:bCs/>
                <w:sz w:val="22"/>
                <w:szCs w:val="22"/>
              </w:rPr>
              <w:t>30 362</w:t>
            </w:r>
            <w:r w:rsidR="001511DA" w:rsidRPr="00D276EC">
              <w:rPr>
                <w:bCs/>
                <w:sz w:val="22"/>
                <w:szCs w:val="22"/>
              </w:rPr>
              <w:t xml:space="preserve"> </w:t>
            </w:r>
          </w:p>
        </w:tc>
      </w:tr>
      <w:tr w:rsidR="00882979" w:rsidRPr="00D276EC" w14:paraId="73780D80" w14:textId="77777777" w:rsidTr="00E63907">
        <w:trPr>
          <w:trHeight w:val="20"/>
          <w:jc w:val="center"/>
        </w:trPr>
        <w:tc>
          <w:tcPr>
            <w:tcW w:w="601" w:type="pct"/>
            <w:shd w:val="clear" w:color="auto" w:fill="auto"/>
            <w:noWrap/>
            <w:vAlign w:val="center"/>
            <w:hideMark/>
          </w:tcPr>
          <w:p w14:paraId="265BD89F" w14:textId="77777777" w:rsidR="00882979" w:rsidRPr="00D276EC" w:rsidRDefault="00882979" w:rsidP="00882979">
            <w:pPr>
              <w:jc w:val="center"/>
              <w:rPr>
                <w:bCs/>
                <w:sz w:val="22"/>
                <w:szCs w:val="22"/>
                <w:lang w:val="en-US"/>
              </w:rPr>
            </w:pPr>
            <w:r w:rsidRPr="00D276EC">
              <w:rPr>
                <w:bCs/>
                <w:sz w:val="22"/>
                <w:szCs w:val="22"/>
                <w:lang w:val="en-US"/>
              </w:rPr>
              <w:t>2</w:t>
            </w:r>
          </w:p>
        </w:tc>
        <w:tc>
          <w:tcPr>
            <w:tcW w:w="1963" w:type="pct"/>
            <w:shd w:val="clear" w:color="auto" w:fill="auto"/>
            <w:vAlign w:val="center"/>
            <w:hideMark/>
          </w:tcPr>
          <w:p w14:paraId="2C920323" w14:textId="77777777" w:rsidR="00882979" w:rsidRPr="00D276EC" w:rsidRDefault="00882979" w:rsidP="00882979">
            <w:pPr>
              <w:rPr>
                <w:bCs/>
                <w:sz w:val="22"/>
                <w:szCs w:val="22"/>
              </w:rPr>
            </w:pPr>
            <w:r w:rsidRPr="00D276EC">
              <w:rPr>
                <w:bCs/>
                <w:sz w:val="22"/>
                <w:szCs w:val="22"/>
              </w:rPr>
              <w:t>Отпуск из сети</w:t>
            </w:r>
          </w:p>
        </w:tc>
        <w:tc>
          <w:tcPr>
            <w:tcW w:w="616" w:type="pct"/>
            <w:vAlign w:val="center"/>
          </w:tcPr>
          <w:p w14:paraId="788F121B" w14:textId="32D38D9C" w:rsidR="00882979" w:rsidRPr="00D276EC" w:rsidRDefault="00882979" w:rsidP="00882979">
            <w:pPr>
              <w:jc w:val="center"/>
              <w:rPr>
                <w:bCs/>
                <w:sz w:val="22"/>
                <w:szCs w:val="22"/>
              </w:rPr>
            </w:pPr>
            <w:r w:rsidRPr="00D276EC">
              <w:rPr>
                <w:bCs/>
                <w:sz w:val="22"/>
                <w:szCs w:val="22"/>
              </w:rPr>
              <w:t>19 314</w:t>
            </w:r>
            <w:r w:rsidR="001511DA" w:rsidRPr="00D276EC">
              <w:rPr>
                <w:bCs/>
                <w:sz w:val="22"/>
                <w:szCs w:val="22"/>
              </w:rPr>
              <w:t xml:space="preserve"> </w:t>
            </w:r>
          </w:p>
        </w:tc>
        <w:tc>
          <w:tcPr>
            <w:tcW w:w="610" w:type="pct"/>
          </w:tcPr>
          <w:p w14:paraId="23B67F16" w14:textId="20DEE85C" w:rsidR="00882979" w:rsidRPr="00D276EC" w:rsidRDefault="00882979" w:rsidP="00882979">
            <w:pPr>
              <w:jc w:val="center"/>
              <w:rPr>
                <w:bCs/>
                <w:sz w:val="22"/>
                <w:szCs w:val="22"/>
              </w:rPr>
            </w:pPr>
            <w:r w:rsidRPr="00D276EC">
              <w:rPr>
                <w:bCs/>
                <w:sz w:val="22"/>
                <w:szCs w:val="22"/>
              </w:rPr>
              <w:t>21 165</w:t>
            </w:r>
            <w:r w:rsidR="001511DA" w:rsidRPr="00D276EC">
              <w:rPr>
                <w:bCs/>
                <w:sz w:val="22"/>
                <w:szCs w:val="22"/>
              </w:rPr>
              <w:t xml:space="preserve"> </w:t>
            </w:r>
          </w:p>
        </w:tc>
        <w:tc>
          <w:tcPr>
            <w:tcW w:w="576" w:type="pct"/>
          </w:tcPr>
          <w:p w14:paraId="2B362A69" w14:textId="5E878EED" w:rsidR="00882979" w:rsidRPr="00D276EC" w:rsidRDefault="00882979" w:rsidP="00882979">
            <w:pPr>
              <w:jc w:val="center"/>
              <w:rPr>
                <w:bCs/>
                <w:sz w:val="22"/>
                <w:szCs w:val="22"/>
              </w:rPr>
            </w:pPr>
            <w:r w:rsidRPr="00D276EC">
              <w:rPr>
                <w:bCs/>
                <w:sz w:val="22"/>
                <w:szCs w:val="22"/>
              </w:rPr>
              <w:t>22 340</w:t>
            </w:r>
            <w:r w:rsidR="001511DA" w:rsidRPr="00D276EC">
              <w:rPr>
                <w:bCs/>
                <w:sz w:val="22"/>
                <w:szCs w:val="22"/>
              </w:rPr>
              <w:t xml:space="preserve"> </w:t>
            </w:r>
          </w:p>
        </w:tc>
        <w:tc>
          <w:tcPr>
            <w:tcW w:w="634" w:type="pct"/>
          </w:tcPr>
          <w:p w14:paraId="5805D98E" w14:textId="6AE2ECAE" w:rsidR="00882979" w:rsidRPr="00D276EC" w:rsidRDefault="00882979" w:rsidP="00882979">
            <w:pPr>
              <w:jc w:val="center"/>
              <w:rPr>
                <w:bCs/>
                <w:sz w:val="22"/>
                <w:szCs w:val="22"/>
              </w:rPr>
            </w:pPr>
            <w:r w:rsidRPr="00D276EC">
              <w:rPr>
                <w:bCs/>
                <w:sz w:val="22"/>
                <w:szCs w:val="22"/>
              </w:rPr>
              <w:t>23 224</w:t>
            </w:r>
            <w:r w:rsidR="001511DA" w:rsidRPr="00D276EC">
              <w:rPr>
                <w:bCs/>
                <w:sz w:val="22"/>
                <w:szCs w:val="22"/>
              </w:rPr>
              <w:t xml:space="preserve"> </w:t>
            </w:r>
          </w:p>
        </w:tc>
      </w:tr>
      <w:tr w:rsidR="00882979" w:rsidRPr="00D276EC" w14:paraId="5142035E" w14:textId="77777777" w:rsidTr="00E63907">
        <w:trPr>
          <w:trHeight w:val="20"/>
          <w:jc w:val="center"/>
        </w:trPr>
        <w:tc>
          <w:tcPr>
            <w:tcW w:w="601" w:type="pct"/>
            <w:shd w:val="clear" w:color="auto" w:fill="auto"/>
            <w:noWrap/>
            <w:vAlign w:val="center"/>
            <w:hideMark/>
          </w:tcPr>
          <w:p w14:paraId="5FAADD6F" w14:textId="77777777" w:rsidR="00882979" w:rsidRPr="00D276EC" w:rsidRDefault="00882979" w:rsidP="00882979">
            <w:pPr>
              <w:jc w:val="center"/>
              <w:rPr>
                <w:bCs/>
                <w:sz w:val="22"/>
                <w:szCs w:val="22"/>
              </w:rPr>
            </w:pPr>
            <w:r w:rsidRPr="00D276EC">
              <w:rPr>
                <w:bCs/>
                <w:sz w:val="22"/>
                <w:szCs w:val="22"/>
              </w:rPr>
              <w:t>3</w:t>
            </w:r>
          </w:p>
        </w:tc>
        <w:tc>
          <w:tcPr>
            <w:tcW w:w="1963" w:type="pct"/>
            <w:shd w:val="clear" w:color="auto" w:fill="auto"/>
            <w:vAlign w:val="center"/>
            <w:hideMark/>
          </w:tcPr>
          <w:p w14:paraId="38FDE7EE" w14:textId="77777777" w:rsidR="00882979" w:rsidRPr="00D276EC" w:rsidRDefault="00882979" w:rsidP="00882979">
            <w:pPr>
              <w:rPr>
                <w:bCs/>
                <w:sz w:val="22"/>
                <w:szCs w:val="22"/>
              </w:rPr>
            </w:pPr>
            <w:r w:rsidRPr="00D276EC">
              <w:rPr>
                <w:bCs/>
                <w:sz w:val="22"/>
                <w:szCs w:val="22"/>
              </w:rPr>
              <w:t>Потери</w:t>
            </w:r>
          </w:p>
        </w:tc>
        <w:tc>
          <w:tcPr>
            <w:tcW w:w="616" w:type="pct"/>
            <w:vAlign w:val="center"/>
          </w:tcPr>
          <w:p w14:paraId="7FB771EB" w14:textId="4C34B684" w:rsidR="00882979" w:rsidRPr="00D276EC" w:rsidRDefault="00882979" w:rsidP="00882979">
            <w:pPr>
              <w:jc w:val="center"/>
              <w:rPr>
                <w:bCs/>
                <w:sz w:val="22"/>
                <w:szCs w:val="22"/>
              </w:rPr>
            </w:pPr>
            <w:r w:rsidRPr="00D276EC">
              <w:rPr>
                <w:bCs/>
                <w:sz w:val="22"/>
                <w:szCs w:val="22"/>
              </w:rPr>
              <w:t>9 092</w:t>
            </w:r>
            <w:r w:rsidR="001511DA" w:rsidRPr="00D276EC">
              <w:rPr>
                <w:bCs/>
                <w:sz w:val="22"/>
                <w:szCs w:val="22"/>
              </w:rPr>
              <w:t xml:space="preserve"> </w:t>
            </w:r>
          </w:p>
        </w:tc>
        <w:tc>
          <w:tcPr>
            <w:tcW w:w="610" w:type="pct"/>
          </w:tcPr>
          <w:p w14:paraId="3B9A4A1E" w14:textId="56C98AA2" w:rsidR="00882979" w:rsidRPr="00D276EC" w:rsidRDefault="00882979" w:rsidP="00882979">
            <w:pPr>
              <w:jc w:val="center"/>
              <w:rPr>
                <w:bCs/>
                <w:sz w:val="22"/>
                <w:szCs w:val="22"/>
              </w:rPr>
            </w:pPr>
            <w:r w:rsidRPr="00D276EC">
              <w:rPr>
                <w:bCs/>
                <w:sz w:val="22"/>
                <w:szCs w:val="22"/>
              </w:rPr>
              <w:t>8 104</w:t>
            </w:r>
            <w:r w:rsidR="001511DA" w:rsidRPr="00D276EC">
              <w:rPr>
                <w:bCs/>
                <w:sz w:val="22"/>
                <w:szCs w:val="22"/>
              </w:rPr>
              <w:t xml:space="preserve"> </w:t>
            </w:r>
          </w:p>
        </w:tc>
        <w:tc>
          <w:tcPr>
            <w:tcW w:w="576" w:type="pct"/>
          </w:tcPr>
          <w:p w14:paraId="291A4395" w14:textId="623DD28B" w:rsidR="00882979" w:rsidRPr="00D276EC" w:rsidRDefault="00882979" w:rsidP="00882979">
            <w:pPr>
              <w:jc w:val="center"/>
              <w:rPr>
                <w:bCs/>
                <w:sz w:val="22"/>
                <w:szCs w:val="22"/>
              </w:rPr>
            </w:pPr>
            <w:r w:rsidRPr="00D276EC">
              <w:rPr>
                <w:bCs/>
                <w:sz w:val="22"/>
                <w:szCs w:val="22"/>
              </w:rPr>
              <w:t>7 444</w:t>
            </w:r>
            <w:r w:rsidR="001511DA" w:rsidRPr="00D276EC">
              <w:rPr>
                <w:bCs/>
                <w:sz w:val="22"/>
                <w:szCs w:val="22"/>
              </w:rPr>
              <w:t xml:space="preserve"> </w:t>
            </w:r>
          </w:p>
        </w:tc>
        <w:tc>
          <w:tcPr>
            <w:tcW w:w="634" w:type="pct"/>
          </w:tcPr>
          <w:p w14:paraId="6F9F6712" w14:textId="6FD3F254" w:rsidR="00882979" w:rsidRPr="00D276EC" w:rsidRDefault="00882979" w:rsidP="00882979">
            <w:pPr>
              <w:jc w:val="center"/>
              <w:rPr>
                <w:bCs/>
                <w:sz w:val="22"/>
                <w:szCs w:val="22"/>
              </w:rPr>
            </w:pPr>
            <w:r w:rsidRPr="00D276EC">
              <w:rPr>
                <w:bCs/>
                <w:sz w:val="22"/>
                <w:szCs w:val="22"/>
              </w:rPr>
              <w:t>7 138</w:t>
            </w:r>
            <w:r w:rsidR="001511DA" w:rsidRPr="00D276EC">
              <w:rPr>
                <w:bCs/>
                <w:sz w:val="22"/>
                <w:szCs w:val="22"/>
              </w:rPr>
              <w:t xml:space="preserve"> </w:t>
            </w:r>
          </w:p>
        </w:tc>
      </w:tr>
      <w:tr w:rsidR="00882979" w:rsidRPr="00D276EC" w14:paraId="0B52E9F5" w14:textId="77777777" w:rsidTr="00E63907">
        <w:trPr>
          <w:trHeight w:val="20"/>
          <w:jc w:val="center"/>
        </w:trPr>
        <w:tc>
          <w:tcPr>
            <w:tcW w:w="601" w:type="pct"/>
            <w:shd w:val="clear" w:color="auto" w:fill="auto"/>
            <w:noWrap/>
            <w:vAlign w:val="center"/>
          </w:tcPr>
          <w:p w14:paraId="6C88014A" w14:textId="77777777" w:rsidR="00882979" w:rsidRPr="00D276EC" w:rsidRDefault="00882979" w:rsidP="00882979">
            <w:pPr>
              <w:jc w:val="center"/>
              <w:rPr>
                <w:bCs/>
                <w:sz w:val="22"/>
                <w:szCs w:val="22"/>
              </w:rPr>
            </w:pPr>
            <w:r w:rsidRPr="00D276EC">
              <w:rPr>
                <w:bCs/>
                <w:sz w:val="22"/>
                <w:szCs w:val="22"/>
              </w:rPr>
              <w:t>4</w:t>
            </w:r>
          </w:p>
        </w:tc>
        <w:tc>
          <w:tcPr>
            <w:tcW w:w="1963" w:type="pct"/>
            <w:shd w:val="clear" w:color="auto" w:fill="auto"/>
            <w:vAlign w:val="center"/>
          </w:tcPr>
          <w:p w14:paraId="38A67369" w14:textId="77777777" w:rsidR="00882979" w:rsidRPr="00D276EC" w:rsidRDefault="00882979" w:rsidP="00882979">
            <w:pPr>
              <w:rPr>
                <w:bCs/>
                <w:sz w:val="22"/>
                <w:szCs w:val="22"/>
              </w:rPr>
            </w:pPr>
            <w:r w:rsidRPr="00D276EC">
              <w:rPr>
                <w:bCs/>
                <w:i/>
                <w:sz w:val="22"/>
                <w:szCs w:val="22"/>
              </w:rPr>
              <w:t>Относительные потери, %</w:t>
            </w:r>
          </w:p>
        </w:tc>
        <w:tc>
          <w:tcPr>
            <w:tcW w:w="616" w:type="pct"/>
            <w:vAlign w:val="center"/>
          </w:tcPr>
          <w:p w14:paraId="64A662FA" w14:textId="77777777" w:rsidR="00882979" w:rsidRPr="00D276EC" w:rsidRDefault="00882979" w:rsidP="00882979">
            <w:pPr>
              <w:jc w:val="center"/>
              <w:rPr>
                <w:bCs/>
                <w:i/>
                <w:sz w:val="22"/>
                <w:szCs w:val="22"/>
              </w:rPr>
            </w:pPr>
            <w:r w:rsidRPr="00D276EC">
              <w:rPr>
                <w:bCs/>
                <w:i/>
                <w:sz w:val="22"/>
                <w:szCs w:val="22"/>
              </w:rPr>
              <w:t>32,01%</w:t>
            </w:r>
          </w:p>
        </w:tc>
        <w:tc>
          <w:tcPr>
            <w:tcW w:w="610" w:type="pct"/>
          </w:tcPr>
          <w:p w14:paraId="5E2FF6DF" w14:textId="77777777" w:rsidR="00882979" w:rsidRPr="00D276EC" w:rsidRDefault="00882979" w:rsidP="00882979">
            <w:pPr>
              <w:jc w:val="center"/>
              <w:rPr>
                <w:bCs/>
                <w:i/>
                <w:sz w:val="22"/>
                <w:szCs w:val="22"/>
              </w:rPr>
            </w:pPr>
            <w:r w:rsidRPr="00D276EC">
              <w:rPr>
                <w:bCs/>
                <w:i/>
                <w:sz w:val="22"/>
                <w:szCs w:val="22"/>
              </w:rPr>
              <w:t>27,69%</w:t>
            </w:r>
          </w:p>
        </w:tc>
        <w:tc>
          <w:tcPr>
            <w:tcW w:w="576" w:type="pct"/>
          </w:tcPr>
          <w:p w14:paraId="711EB1FC" w14:textId="77777777" w:rsidR="00882979" w:rsidRPr="00D276EC" w:rsidRDefault="00882979" w:rsidP="00882979">
            <w:pPr>
              <w:jc w:val="center"/>
              <w:rPr>
                <w:bCs/>
                <w:i/>
                <w:sz w:val="22"/>
                <w:szCs w:val="22"/>
              </w:rPr>
            </w:pPr>
            <w:r w:rsidRPr="00D276EC">
              <w:rPr>
                <w:bCs/>
                <w:i/>
                <w:sz w:val="22"/>
                <w:szCs w:val="22"/>
              </w:rPr>
              <w:t>24,99%</w:t>
            </w:r>
          </w:p>
        </w:tc>
        <w:tc>
          <w:tcPr>
            <w:tcW w:w="634" w:type="pct"/>
          </w:tcPr>
          <w:p w14:paraId="419EFCBE" w14:textId="77777777" w:rsidR="00882979" w:rsidRPr="00D276EC" w:rsidRDefault="00882979" w:rsidP="00882979">
            <w:pPr>
              <w:jc w:val="center"/>
              <w:rPr>
                <w:bCs/>
                <w:i/>
                <w:sz w:val="22"/>
                <w:szCs w:val="22"/>
              </w:rPr>
            </w:pPr>
            <w:r w:rsidRPr="00D276EC">
              <w:rPr>
                <w:bCs/>
                <w:i/>
                <w:sz w:val="22"/>
                <w:szCs w:val="22"/>
              </w:rPr>
              <w:t>23,51%</w:t>
            </w:r>
          </w:p>
        </w:tc>
      </w:tr>
    </w:tbl>
    <w:p w14:paraId="60B2D06A" w14:textId="77777777" w:rsidR="0051497E" w:rsidRPr="00D276EC" w:rsidRDefault="0051497E" w:rsidP="0051497E">
      <w:pPr>
        <w:spacing w:after="120"/>
        <w:jc w:val="center"/>
        <w:rPr>
          <w:szCs w:val="28"/>
        </w:rPr>
      </w:pPr>
    </w:p>
    <w:p w14:paraId="7A91310C" w14:textId="77777777" w:rsidR="005F3182" w:rsidRPr="00D276EC" w:rsidRDefault="005F3182" w:rsidP="005F3182">
      <w:pPr>
        <w:ind w:left="360"/>
        <w:contextualSpacing/>
        <w:jc w:val="both"/>
        <w:rPr>
          <w:szCs w:val="28"/>
        </w:rPr>
      </w:pPr>
      <w:r w:rsidRPr="00D276EC">
        <w:rPr>
          <w:szCs w:val="28"/>
        </w:rPr>
        <w:lastRenderedPageBreak/>
        <w:t>Динамика тарифов на услуги электроснабжения с указанием реквизитов приказов (распоряжений) о введении тарифа (2020-2024 гг.):</w:t>
      </w:r>
    </w:p>
    <w:p w14:paraId="2F139F8F" w14:textId="2BACC31E" w:rsidR="005F3182" w:rsidRPr="00D276EC" w:rsidRDefault="005F3182" w:rsidP="00FB3CB8">
      <w:pPr>
        <w:numPr>
          <w:ilvl w:val="0"/>
          <w:numId w:val="45"/>
        </w:numPr>
        <w:jc w:val="both"/>
      </w:pPr>
      <w:r w:rsidRPr="00D276EC">
        <w:t>2020 г. – 2,14 – 2,24 руб./кВт/час (приказ Департамента по тарифам Новосибирской области от 23.12.2019 г №750-ЭЭ);</w:t>
      </w:r>
    </w:p>
    <w:p w14:paraId="1EDCF0B7" w14:textId="1DC62866" w:rsidR="005F3182" w:rsidRPr="00D276EC" w:rsidRDefault="005F3182" w:rsidP="00FB3CB8">
      <w:pPr>
        <w:numPr>
          <w:ilvl w:val="0"/>
          <w:numId w:val="45"/>
        </w:numPr>
        <w:jc w:val="both"/>
      </w:pPr>
      <w:r w:rsidRPr="00D276EC">
        <w:t>2021 г. – 2,24 – 2,34 руб./кВт/час (приказ Департамента по тарифам Новосибирской области от 17.12.2020 г №539-ЭЭ);</w:t>
      </w:r>
    </w:p>
    <w:p w14:paraId="1D0B6610" w14:textId="56088401" w:rsidR="005F3182" w:rsidRPr="00D276EC" w:rsidRDefault="005F3182" w:rsidP="00FB3CB8">
      <w:pPr>
        <w:numPr>
          <w:ilvl w:val="0"/>
          <w:numId w:val="45"/>
        </w:numPr>
        <w:jc w:val="both"/>
      </w:pPr>
      <w:r w:rsidRPr="00D276EC">
        <w:t>2022 г. – 2,34 – 2,46 руб./кВт/час (приказ Департамента по тарифам Новосибирской области от 16.12.2021г №519-ЭЭ);</w:t>
      </w:r>
    </w:p>
    <w:p w14:paraId="59573586" w14:textId="1FBD07FC" w:rsidR="005F3182" w:rsidRPr="00D276EC" w:rsidRDefault="005F3182" w:rsidP="00FB3CB8">
      <w:pPr>
        <w:numPr>
          <w:ilvl w:val="0"/>
          <w:numId w:val="45"/>
        </w:numPr>
        <w:jc w:val="both"/>
      </w:pPr>
      <w:r w:rsidRPr="00D276EC">
        <w:t>2023 г. – 2,68 руб./кВт/час (приказ Департамента по тарифам Новосибирской области от 18.11.2022 г. №339-ЭЭ).</w:t>
      </w:r>
    </w:p>
    <w:p w14:paraId="01AD3AFD" w14:textId="30E3E0D7" w:rsidR="005F3182" w:rsidRPr="00D276EC" w:rsidRDefault="005F3182" w:rsidP="00FB3CB8">
      <w:pPr>
        <w:numPr>
          <w:ilvl w:val="0"/>
          <w:numId w:val="45"/>
        </w:numPr>
        <w:jc w:val="both"/>
      </w:pPr>
      <w:r w:rsidRPr="00D276EC">
        <w:t>2024 г. – 2,68 – 2,93 руб./кВт/час (приказ Департамента по тарифам Новосибирской области от 29.11.2023 г. №408-ЭЭ/НПА).</w:t>
      </w:r>
    </w:p>
    <w:p w14:paraId="2B438217" w14:textId="77777777" w:rsidR="005F3182" w:rsidRPr="00D276EC" w:rsidRDefault="005F3182" w:rsidP="001414A2">
      <w:pPr>
        <w:ind w:firstLine="709"/>
        <w:contextualSpacing/>
        <w:jc w:val="both"/>
        <w:rPr>
          <w:szCs w:val="28"/>
        </w:rPr>
      </w:pPr>
    </w:p>
    <w:p w14:paraId="34E21D90" w14:textId="4470824C" w:rsidR="001414A2" w:rsidRPr="00D276EC" w:rsidRDefault="001414A2" w:rsidP="001414A2">
      <w:pPr>
        <w:ind w:firstLine="709"/>
        <w:contextualSpacing/>
        <w:jc w:val="both"/>
        <w:rPr>
          <w:szCs w:val="28"/>
        </w:rPr>
      </w:pPr>
      <w:r w:rsidRPr="00D276EC">
        <w:rPr>
          <w:szCs w:val="28"/>
        </w:rPr>
        <w:t>Анализ состояния и режима работы системы позволил сформулировать основные проблемы электроснабжения, на решение которых направлены мероприятия инвестиционных программ:</w:t>
      </w:r>
    </w:p>
    <w:p w14:paraId="6194F474" w14:textId="77777777" w:rsidR="001414A2" w:rsidRPr="00D276EC" w:rsidRDefault="001414A2" w:rsidP="00FB3CB8">
      <w:pPr>
        <w:numPr>
          <w:ilvl w:val="0"/>
          <w:numId w:val="45"/>
        </w:numPr>
        <w:jc w:val="both"/>
      </w:pPr>
      <w:r w:rsidRPr="00D276EC">
        <w:t>моральный и физический износ оборудования и, как следствие, низкая надёжность системы;</w:t>
      </w:r>
    </w:p>
    <w:p w14:paraId="2A72E97F" w14:textId="77777777" w:rsidR="001414A2" w:rsidRPr="00D276EC" w:rsidRDefault="001414A2" w:rsidP="00FB3CB8">
      <w:pPr>
        <w:numPr>
          <w:ilvl w:val="0"/>
          <w:numId w:val="45"/>
        </w:numPr>
        <w:jc w:val="both"/>
      </w:pPr>
      <w:r w:rsidRPr="00D276EC">
        <w:t>дефицит мощности трансформаторных подстанций;</w:t>
      </w:r>
    </w:p>
    <w:p w14:paraId="1574816F" w14:textId="77777777" w:rsidR="001414A2" w:rsidRPr="00D276EC" w:rsidRDefault="001414A2" w:rsidP="00FB3CB8">
      <w:pPr>
        <w:numPr>
          <w:ilvl w:val="0"/>
          <w:numId w:val="45"/>
        </w:numPr>
        <w:jc w:val="both"/>
      </w:pPr>
      <w:r w:rsidRPr="00D276EC">
        <w:t>низкая энергетическая эффективность оборудования и значительные потери в сетях;</w:t>
      </w:r>
    </w:p>
    <w:p w14:paraId="31964010" w14:textId="77777777" w:rsidR="001414A2" w:rsidRPr="00D276EC" w:rsidRDefault="001414A2" w:rsidP="00FB3CB8">
      <w:pPr>
        <w:numPr>
          <w:ilvl w:val="0"/>
          <w:numId w:val="45"/>
        </w:numPr>
        <w:jc w:val="both"/>
      </w:pPr>
      <w:r w:rsidRPr="00D276EC">
        <w:t>высокая себестоимость производства услуг;</w:t>
      </w:r>
    </w:p>
    <w:p w14:paraId="6C247D40" w14:textId="77777777" w:rsidR="001414A2" w:rsidRPr="00D276EC" w:rsidRDefault="001414A2" w:rsidP="00FB3CB8">
      <w:pPr>
        <w:numPr>
          <w:ilvl w:val="0"/>
          <w:numId w:val="45"/>
        </w:numPr>
        <w:jc w:val="both"/>
      </w:pPr>
      <w:r w:rsidRPr="00D276EC">
        <w:t>низкая доля инвестиционных составляющих в тарифе как источника финансирования реабилитации и развития основных фондов.</w:t>
      </w:r>
    </w:p>
    <w:p w14:paraId="4EE5FF7A" w14:textId="77777777" w:rsidR="001414A2" w:rsidRPr="00D276EC" w:rsidRDefault="001414A2" w:rsidP="001414A2">
      <w:pPr>
        <w:ind w:firstLine="709"/>
        <w:contextualSpacing/>
        <w:jc w:val="both"/>
        <w:rPr>
          <w:szCs w:val="28"/>
        </w:rPr>
      </w:pPr>
      <w:r w:rsidRPr="00D276EC">
        <w:rPr>
          <w:szCs w:val="28"/>
        </w:rPr>
        <w:t>Необходимость решения проблем эксплуатации и перспективного развития отрасли определили основные направления и масштаб мероприятий по совершенствованию системы электроснабжения:</w:t>
      </w:r>
    </w:p>
    <w:p w14:paraId="6886D5A4" w14:textId="77777777" w:rsidR="001414A2" w:rsidRPr="00D276EC" w:rsidRDefault="001414A2" w:rsidP="00FB3CB8">
      <w:pPr>
        <w:pStyle w:val="afffffffd"/>
        <w:numPr>
          <w:ilvl w:val="0"/>
          <w:numId w:val="48"/>
        </w:numPr>
        <w:tabs>
          <w:tab w:val="left" w:pos="993"/>
        </w:tabs>
        <w:spacing w:after="0" w:line="240" w:lineRule="auto"/>
        <w:ind w:left="993" w:hanging="284"/>
        <w:jc w:val="both"/>
        <w:rPr>
          <w:spacing w:val="0"/>
          <w:sz w:val="24"/>
        </w:rPr>
      </w:pPr>
      <w:r w:rsidRPr="00D276EC">
        <w:rPr>
          <w:spacing w:val="0"/>
          <w:sz w:val="24"/>
        </w:rPr>
        <w:t>Обновление основных фондов. Необходимость определяется накопившимся недоремонтом основных фондов.</w:t>
      </w:r>
    </w:p>
    <w:p w14:paraId="17BEEB1E" w14:textId="4E96ADE5" w:rsidR="001414A2" w:rsidRPr="00D276EC" w:rsidRDefault="001414A2" w:rsidP="00FB3CB8">
      <w:pPr>
        <w:pStyle w:val="afffffffd"/>
        <w:numPr>
          <w:ilvl w:val="0"/>
          <w:numId w:val="48"/>
        </w:numPr>
        <w:tabs>
          <w:tab w:val="left" w:pos="993"/>
        </w:tabs>
        <w:spacing w:after="0" w:line="240" w:lineRule="auto"/>
        <w:ind w:left="993" w:hanging="284"/>
        <w:jc w:val="both"/>
        <w:rPr>
          <w:spacing w:val="0"/>
          <w:sz w:val="24"/>
        </w:rPr>
      </w:pPr>
      <w:r w:rsidRPr="00D276EC">
        <w:rPr>
          <w:spacing w:val="0"/>
          <w:sz w:val="24"/>
        </w:rPr>
        <w:t xml:space="preserve">Модернизация объектов инфраструктуры обеспечивает замену морально устаревшего и неэффективного с точки зрения ресурсных затрат оборудования, что </w:t>
      </w:r>
      <w:r w:rsidR="00B02935" w:rsidRPr="00D276EC">
        <w:rPr>
          <w:spacing w:val="0"/>
          <w:sz w:val="24"/>
        </w:rPr>
        <w:t>создаёт</w:t>
      </w:r>
      <w:r w:rsidRPr="00D276EC">
        <w:rPr>
          <w:spacing w:val="0"/>
          <w:sz w:val="24"/>
        </w:rPr>
        <w:t xml:space="preserve"> условия для снижения потребления электроэнергии и численности персонала.</w:t>
      </w:r>
    </w:p>
    <w:p w14:paraId="124E9F04" w14:textId="2CCD412E" w:rsidR="003535CF" w:rsidRPr="00D276EC" w:rsidRDefault="001414A2" w:rsidP="00FB3CB8">
      <w:pPr>
        <w:pStyle w:val="afffffffd"/>
        <w:numPr>
          <w:ilvl w:val="0"/>
          <w:numId w:val="48"/>
        </w:numPr>
        <w:tabs>
          <w:tab w:val="left" w:pos="993"/>
        </w:tabs>
        <w:spacing w:after="0" w:line="240" w:lineRule="auto"/>
        <w:ind w:left="993" w:hanging="284"/>
        <w:jc w:val="both"/>
        <w:rPr>
          <w:spacing w:val="0"/>
          <w:sz w:val="24"/>
        </w:rPr>
      </w:pPr>
      <w:r w:rsidRPr="00D276EC">
        <w:rPr>
          <w:spacing w:val="0"/>
          <w:sz w:val="24"/>
        </w:rPr>
        <w:t>Новое строительство объектов инженерной инфраструктуры обусловлено необходимостью социально-экономического развития территории.</w:t>
      </w:r>
    </w:p>
    <w:p w14:paraId="7387D959" w14:textId="77777777" w:rsidR="00BF1A54" w:rsidRPr="00D276EC" w:rsidRDefault="00BF1A54" w:rsidP="00BF1A54">
      <w:pPr>
        <w:ind w:firstLine="709"/>
        <w:contextualSpacing/>
        <w:jc w:val="both"/>
        <w:rPr>
          <w:szCs w:val="28"/>
        </w:rPr>
      </w:pPr>
    </w:p>
    <w:p w14:paraId="3DAA1774" w14:textId="77777777" w:rsidR="00BF1A54" w:rsidRPr="007712EC" w:rsidRDefault="00BF1A54" w:rsidP="007712EC">
      <w:pPr>
        <w:pStyle w:val="S2"/>
        <w:spacing w:before="240"/>
        <w:rPr>
          <w:sz w:val="24"/>
        </w:rPr>
      </w:pPr>
      <w:bookmarkStart w:id="290" w:name="_Toc181231153"/>
      <w:bookmarkStart w:id="291" w:name="_Toc182823372"/>
      <w:r w:rsidRPr="007712EC">
        <w:rPr>
          <w:sz w:val="24"/>
        </w:rPr>
        <w:t>Система газоснабжения</w:t>
      </w:r>
      <w:bookmarkEnd w:id="290"/>
      <w:bookmarkEnd w:id="291"/>
    </w:p>
    <w:p w14:paraId="41529B2D" w14:textId="77777777" w:rsidR="00BF1A54" w:rsidRPr="00D276EC" w:rsidRDefault="00BF1A54" w:rsidP="00BF1A54">
      <w:pPr>
        <w:ind w:firstLine="709"/>
        <w:contextualSpacing/>
        <w:jc w:val="both"/>
        <w:rPr>
          <w:szCs w:val="28"/>
        </w:rPr>
      </w:pPr>
    </w:p>
    <w:p w14:paraId="2967111B" w14:textId="51208714" w:rsidR="004A6904" w:rsidRPr="00D276EC" w:rsidRDefault="004A6904" w:rsidP="004A6904">
      <w:pPr>
        <w:ind w:firstLine="709"/>
        <w:contextualSpacing/>
        <w:jc w:val="both"/>
        <w:rPr>
          <w:szCs w:val="28"/>
        </w:rPr>
      </w:pPr>
      <w:r w:rsidRPr="00D276EC">
        <w:rPr>
          <w:szCs w:val="28"/>
        </w:rPr>
        <w:t xml:space="preserve">В настоящее время газоснабжение </w:t>
      </w:r>
      <w:r w:rsidR="00661757" w:rsidRPr="00D276EC">
        <w:rPr>
          <w:szCs w:val="28"/>
        </w:rPr>
        <w:t>Барлак</w:t>
      </w:r>
      <w:r w:rsidRPr="00D276EC">
        <w:rPr>
          <w:szCs w:val="28"/>
        </w:rPr>
        <w:t xml:space="preserve">ского сельсовета осуществляется </w:t>
      </w:r>
      <w:r w:rsidR="00C15DAF" w:rsidRPr="00D276EC">
        <w:rPr>
          <w:szCs w:val="28"/>
        </w:rPr>
        <w:t xml:space="preserve">природным (котельные п Октябрьский) и </w:t>
      </w:r>
      <w:r w:rsidRPr="00D276EC">
        <w:rPr>
          <w:szCs w:val="28"/>
        </w:rPr>
        <w:t>сжиженным газом</w:t>
      </w:r>
      <w:r w:rsidR="00C15DAF" w:rsidRPr="00D276EC">
        <w:rPr>
          <w:szCs w:val="28"/>
        </w:rPr>
        <w:t xml:space="preserve"> (население)</w:t>
      </w:r>
      <w:r w:rsidRPr="00D276EC">
        <w:rPr>
          <w:szCs w:val="28"/>
        </w:rPr>
        <w:t>. Сжиженный газ используется в малоэтажной частной застройке. Доставка сжиженного газа осуществляется в баллонах.</w:t>
      </w:r>
    </w:p>
    <w:p w14:paraId="1CDF0516" w14:textId="77777777" w:rsidR="004A6904" w:rsidRPr="00D276EC" w:rsidRDefault="004A6904" w:rsidP="00BF1A54">
      <w:pPr>
        <w:ind w:firstLine="709"/>
        <w:contextualSpacing/>
        <w:jc w:val="both"/>
        <w:rPr>
          <w:szCs w:val="28"/>
        </w:rPr>
      </w:pPr>
    </w:p>
    <w:p w14:paraId="283CE235" w14:textId="012CFC7A" w:rsidR="00FD292F" w:rsidRPr="00D276EC" w:rsidRDefault="00C15DAF" w:rsidP="00C15DAF">
      <w:pPr>
        <w:contextualSpacing/>
        <w:jc w:val="center"/>
        <w:rPr>
          <w:szCs w:val="28"/>
        </w:rPr>
      </w:pPr>
      <w:r w:rsidRPr="00D276EC">
        <w:rPr>
          <w:noProof/>
        </w:rPr>
        <w:lastRenderedPageBreak/>
        <w:drawing>
          <wp:anchor distT="0" distB="0" distL="114300" distR="114300" simplePos="0" relativeHeight="251658240" behindDoc="0" locked="0" layoutInCell="1" allowOverlap="1" wp14:anchorId="7B61A25E" wp14:editId="4C2E3EEA">
            <wp:simplePos x="0" y="0"/>
            <wp:positionH relativeFrom="column">
              <wp:posOffset>24902</wp:posOffset>
            </wp:positionH>
            <wp:positionV relativeFrom="paragraph">
              <wp:posOffset>4263390</wp:posOffset>
            </wp:positionV>
            <wp:extent cx="1932866" cy="1731000"/>
            <wp:effectExtent l="0" t="0" r="0" b="3175"/>
            <wp:wrapNone/>
            <wp:docPr id="153518994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5189942" name=""/>
                    <pic:cNvPicPr/>
                  </pic:nvPicPr>
                  <pic:blipFill>
                    <a:blip r:embed="rId23">
                      <a:extLst>
                        <a:ext uri="{28A0092B-C50C-407E-A947-70E740481C1C}">
                          <a14:useLocalDpi xmlns:a14="http://schemas.microsoft.com/office/drawing/2010/main" val="0"/>
                        </a:ext>
                      </a:extLst>
                    </a:blip>
                    <a:stretch>
                      <a:fillRect/>
                    </a:stretch>
                  </pic:blipFill>
                  <pic:spPr>
                    <a:xfrm>
                      <a:off x="0" y="0"/>
                      <a:ext cx="1932866" cy="1731000"/>
                    </a:xfrm>
                    <a:prstGeom prst="rect">
                      <a:avLst/>
                    </a:prstGeom>
                  </pic:spPr>
                </pic:pic>
              </a:graphicData>
            </a:graphic>
            <wp14:sizeRelH relativeFrom="page">
              <wp14:pctWidth>0</wp14:pctWidth>
            </wp14:sizeRelH>
            <wp14:sizeRelV relativeFrom="page">
              <wp14:pctHeight>0</wp14:pctHeight>
            </wp14:sizeRelV>
          </wp:anchor>
        </w:drawing>
      </w:r>
      <w:r w:rsidRPr="00D276EC">
        <w:rPr>
          <w:noProof/>
        </w:rPr>
        <w:drawing>
          <wp:inline distT="0" distB="0" distL="0" distR="0" wp14:anchorId="4CC461E4" wp14:editId="3321E7A1">
            <wp:extent cx="6428571" cy="5990476"/>
            <wp:effectExtent l="0" t="0" r="0" b="0"/>
            <wp:docPr id="54202643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026435" name=""/>
                    <pic:cNvPicPr/>
                  </pic:nvPicPr>
                  <pic:blipFill>
                    <a:blip r:embed="rId24"/>
                    <a:stretch>
                      <a:fillRect/>
                    </a:stretch>
                  </pic:blipFill>
                  <pic:spPr>
                    <a:xfrm>
                      <a:off x="0" y="0"/>
                      <a:ext cx="6428571" cy="5990476"/>
                    </a:xfrm>
                    <a:prstGeom prst="rect">
                      <a:avLst/>
                    </a:prstGeom>
                  </pic:spPr>
                </pic:pic>
              </a:graphicData>
            </a:graphic>
          </wp:inline>
        </w:drawing>
      </w:r>
    </w:p>
    <w:p w14:paraId="2F032B6E" w14:textId="0A1C1F88" w:rsidR="004A6AAA" w:rsidRPr="00D276EC" w:rsidRDefault="00FD292F" w:rsidP="005D521D">
      <w:pPr>
        <w:spacing w:before="120" w:after="120"/>
        <w:jc w:val="center"/>
      </w:pPr>
      <w:r w:rsidRPr="00D276EC">
        <w:t xml:space="preserve">Рисунок </w:t>
      </w:r>
      <w:r w:rsidR="009B1452" w:rsidRPr="00D276EC">
        <w:rPr>
          <w:noProof/>
        </w:rPr>
        <w:fldChar w:fldCharType="begin"/>
      </w:r>
      <w:r w:rsidR="009B1452" w:rsidRPr="00D276EC">
        <w:rPr>
          <w:noProof/>
        </w:rPr>
        <w:instrText xml:space="preserve"> SEQ Рисунок \* ARABIC </w:instrText>
      </w:r>
      <w:r w:rsidR="009B1452" w:rsidRPr="00D276EC">
        <w:rPr>
          <w:noProof/>
        </w:rPr>
        <w:fldChar w:fldCharType="separate"/>
      </w:r>
      <w:r w:rsidR="00076286">
        <w:rPr>
          <w:noProof/>
        </w:rPr>
        <w:t>8</w:t>
      </w:r>
      <w:r w:rsidR="009B1452" w:rsidRPr="00D276EC">
        <w:rPr>
          <w:noProof/>
        </w:rPr>
        <w:fldChar w:fldCharType="end"/>
      </w:r>
      <w:r w:rsidRPr="00D276EC">
        <w:t xml:space="preserve">. Фрагмент схемы газоснабжения и газификации </w:t>
      </w:r>
      <w:r w:rsidR="005D521D" w:rsidRPr="00D276EC">
        <w:t xml:space="preserve">территории </w:t>
      </w:r>
      <w:r w:rsidR="00661757" w:rsidRPr="00D276EC">
        <w:t>Барлак</w:t>
      </w:r>
      <w:r w:rsidR="005D521D" w:rsidRPr="00D276EC">
        <w:t>ского сельсовета согласно перспективной схеме газоснабжения Мошковского района</w:t>
      </w:r>
    </w:p>
    <w:p w14:paraId="05051A30" w14:textId="7602BBAD" w:rsidR="004941F1" w:rsidRPr="00D276EC" w:rsidRDefault="004941F1" w:rsidP="004941F1">
      <w:pPr>
        <w:autoSpaceDE w:val="0"/>
        <w:autoSpaceDN w:val="0"/>
        <w:adjustRightInd w:val="0"/>
        <w:spacing w:line="360" w:lineRule="auto"/>
        <w:ind w:firstLine="709"/>
        <w:jc w:val="right"/>
      </w:pP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32</w:t>
      </w:r>
      <w:r w:rsidRPr="00D276EC">
        <w:rPr>
          <w:lang w:eastAsia="en-US" w:bidi="en-US"/>
        </w:rPr>
        <w:fldChar w:fldCharType="end"/>
      </w:r>
    </w:p>
    <w:p w14:paraId="2FCA691F" w14:textId="06FD71EF" w:rsidR="004941F1" w:rsidRPr="00D276EC" w:rsidRDefault="004941F1" w:rsidP="004941F1">
      <w:pPr>
        <w:spacing w:after="120"/>
        <w:jc w:val="center"/>
        <w:rPr>
          <w:color w:val="000000"/>
        </w:rPr>
      </w:pPr>
      <w:r w:rsidRPr="00D276EC">
        <w:rPr>
          <w:color w:val="000000"/>
        </w:rPr>
        <w:t>Информация о количестве потребителей природного газа в Мошковском районе</w:t>
      </w:r>
    </w:p>
    <w:tbl>
      <w:tblPr>
        <w:tblW w:w="493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46"/>
        <w:gridCol w:w="3386"/>
        <w:gridCol w:w="976"/>
        <w:gridCol w:w="845"/>
        <w:gridCol w:w="913"/>
        <w:gridCol w:w="893"/>
        <w:gridCol w:w="913"/>
        <w:gridCol w:w="1288"/>
      </w:tblGrid>
      <w:tr w:rsidR="00723A61" w:rsidRPr="00D276EC" w14:paraId="1F9BEA21" w14:textId="77777777" w:rsidTr="00723A61">
        <w:trPr>
          <w:trHeight w:val="57"/>
          <w:jc w:val="center"/>
        </w:trPr>
        <w:tc>
          <w:tcPr>
            <w:tcW w:w="420" w:type="pct"/>
            <w:shd w:val="clear" w:color="auto" w:fill="FFFFFF"/>
            <w:vAlign w:val="center"/>
          </w:tcPr>
          <w:p w14:paraId="7AEA1DD4" w14:textId="38079D9A" w:rsidR="004941F1" w:rsidRPr="00D276EC" w:rsidRDefault="004941F1" w:rsidP="004941F1">
            <w:pPr>
              <w:jc w:val="center"/>
              <w:rPr>
                <w:sz w:val="22"/>
                <w:szCs w:val="22"/>
              </w:rPr>
            </w:pPr>
            <w:r w:rsidRPr="00D276EC">
              <w:rPr>
                <w:color w:val="000000"/>
                <w:sz w:val="22"/>
                <w:szCs w:val="22"/>
                <w:lang w:eastAsia="en-US"/>
              </w:rPr>
              <w:t>№</w:t>
            </w:r>
            <w:r w:rsidRPr="00D276EC">
              <w:rPr>
                <w:color w:val="000000"/>
                <w:sz w:val="22"/>
                <w:szCs w:val="22"/>
                <w:lang w:val="en-US" w:eastAsia="en-US"/>
              </w:rPr>
              <w:t xml:space="preserve"> </w:t>
            </w:r>
            <w:r w:rsidRPr="00D276EC">
              <w:rPr>
                <w:color w:val="000000"/>
                <w:sz w:val="22"/>
                <w:szCs w:val="22"/>
              </w:rPr>
              <w:t>п/п</w:t>
            </w:r>
          </w:p>
        </w:tc>
        <w:tc>
          <w:tcPr>
            <w:tcW w:w="1683" w:type="pct"/>
            <w:shd w:val="clear" w:color="auto" w:fill="FFFFFF"/>
            <w:vAlign w:val="center"/>
          </w:tcPr>
          <w:p w14:paraId="028748AD" w14:textId="77777777" w:rsidR="004941F1" w:rsidRPr="00D276EC" w:rsidRDefault="004941F1" w:rsidP="004941F1">
            <w:pPr>
              <w:jc w:val="center"/>
              <w:rPr>
                <w:sz w:val="22"/>
                <w:szCs w:val="22"/>
              </w:rPr>
            </w:pPr>
            <w:r w:rsidRPr="00D276EC">
              <w:rPr>
                <w:color w:val="000000"/>
                <w:sz w:val="22"/>
                <w:szCs w:val="22"/>
              </w:rPr>
              <w:t>Показатель</w:t>
            </w:r>
          </w:p>
        </w:tc>
        <w:tc>
          <w:tcPr>
            <w:tcW w:w="485" w:type="pct"/>
            <w:shd w:val="clear" w:color="auto" w:fill="FFFFFF"/>
            <w:vAlign w:val="center"/>
          </w:tcPr>
          <w:p w14:paraId="1AFBD5AA" w14:textId="77777777" w:rsidR="004941F1" w:rsidRPr="00D276EC" w:rsidRDefault="004941F1" w:rsidP="004941F1">
            <w:pPr>
              <w:jc w:val="center"/>
              <w:rPr>
                <w:sz w:val="22"/>
                <w:szCs w:val="22"/>
              </w:rPr>
            </w:pPr>
            <w:r w:rsidRPr="00D276EC">
              <w:rPr>
                <w:color w:val="000000"/>
                <w:sz w:val="22"/>
                <w:szCs w:val="22"/>
              </w:rPr>
              <w:t>ед. изм.</w:t>
            </w:r>
          </w:p>
        </w:tc>
        <w:tc>
          <w:tcPr>
            <w:tcW w:w="420" w:type="pct"/>
            <w:shd w:val="clear" w:color="auto" w:fill="FFFFFF"/>
            <w:vAlign w:val="center"/>
          </w:tcPr>
          <w:p w14:paraId="4A4092CE" w14:textId="77777777" w:rsidR="004941F1" w:rsidRPr="00D276EC" w:rsidRDefault="004941F1" w:rsidP="004941F1">
            <w:pPr>
              <w:jc w:val="center"/>
              <w:rPr>
                <w:sz w:val="22"/>
                <w:szCs w:val="22"/>
              </w:rPr>
            </w:pPr>
            <w:r w:rsidRPr="00D276EC">
              <w:rPr>
                <w:color w:val="000000"/>
                <w:sz w:val="22"/>
                <w:szCs w:val="22"/>
              </w:rPr>
              <w:t>2020</w:t>
            </w:r>
          </w:p>
        </w:tc>
        <w:tc>
          <w:tcPr>
            <w:tcW w:w="454" w:type="pct"/>
            <w:shd w:val="clear" w:color="auto" w:fill="FFFFFF"/>
            <w:vAlign w:val="center"/>
          </w:tcPr>
          <w:p w14:paraId="2A4CD496" w14:textId="77777777" w:rsidR="004941F1" w:rsidRPr="00D276EC" w:rsidRDefault="004941F1" w:rsidP="004941F1">
            <w:pPr>
              <w:jc w:val="center"/>
              <w:rPr>
                <w:sz w:val="22"/>
                <w:szCs w:val="22"/>
              </w:rPr>
            </w:pPr>
            <w:r w:rsidRPr="00D276EC">
              <w:rPr>
                <w:color w:val="000000"/>
                <w:sz w:val="22"/>
                <w:szCs w:val="22"/>
              </w:rPr>
              <w:t>2021</w:t>
            </w:r>
          </w:p>
        </w:tc>
        <w:tc>
          <w:tcPr>
            <w:tcW w:w="444" w:type="pct"/>
            <w:shd w:val="clear" w:color="auto" w:fill="FFFFFF"/>
            <w:vAlign w:val="center"/>
          </w:tcPr>
          <w:p w14:paraId="6084399C" w14:textId="77777777" w:rsidR="004941F1" w:rsidRPr="00D276EC" w:rsidRDefault="004941F1" w:rsidP="004941F1">
            <w:pPr>
              <w:jc w:val="center"/>
              <w:rPr>
                <w:sz w:val="22"/>
                <w:szCs w:val="22"/>
              </w:rPr>
            </w:pPr>
            <w:r w:rsidRPr="00D276EC">
              <w:rPr>
                <w:color w:val="000000"/>
                <w:sz w:val="22"/>
                <w:szCs w:val="22"/>
              </w:rPr>
              <w:t>2022</w:t>
            </w:r>
          </w:p>
        </w:tc>
        <w:tc>
          <w:tcPr>
            <w:tcW w:w="454" w:type="pct"/>
            <w:shd w:val="clear" w:color="auto" w:fill="FFFFFF"/>
            <w:vAlign w:val="center"/>
          </w:tcPr>
          <w:p w14:paraId="4BA2FB93" w14:textId="77777777" w:rsidR="004941F1" w:rsidRPr="00D276EC" w:rsidRDefault="004941F1" w:rsidP="004941F1">
            <w:pPr>
              <w:jc w:val="center"/>
              <w:rPr>
                <w:sz w:val="22"/>
                <w:szCs w:val="22"/>
              </w:rPr>
            </w:pPr>
            <w:r w:rsidRPr="00D276EC">
              <w:rPr>
                <w:color w:val="000000"/>
                <w:sz w:val="22"/>
                <w:szCs w:val="22"/>
              </w:rPr>
              <w:t>2023</w:t>
            </w:r>
          </w:p>
        </w:tc>
        <w:tc>
          <w:tcPr>
            <w:tcW w:w="640" w:type="pct"/>
            <w:shd w:val="clear" w:color="auto" w:fill="FFFFFF"/>
            <w:vAlign w:val="center"/>
          </w:tcPr>
          <w:p w14:paraId="469A1171" w14:textId="04897E48" w:rsidR="004941F1" w:rsidRPr="00D276EC" w:rsidRDefault="004941F1" w:rsidP="004941F1">
            <w:pPr>
              <w:jc w:val="center"/>
              <w:rPr>
                <w:sz w:val="22"/>
                <w:szCs w:val="22"/>
              </w:rPr>
            </w:pPr>
            <w:r w:rsidRPr="00D276EC">
              <w:rPr>
                <w:color w:val="000000"/>
                <w:sz w:val="22"/>
                <w:szCs w:val="22"/>
              </w:rPr>
              <w:t>2024</w:t>
            </w:r>
            <w:r w:rsidRPr="00D276EC">
              <w:rPr>
                <w:color w:val="000000"/>
                <w:sz w:val="22"/>
                <w:szCs w:val="22"/>
              </w:rPr>
              <w:br/>
              <w:t>(на 01.10.24)</w:t>
            </w:r>
          </w:p>
        </w:tc>
      </w:tr>
      <w:tr w:rsidR="00723A61" w:rsidRPr="00D276EC" w14:paraId="79473E4F" w14:textId="77777777" w:rsidTr="00723A61">
        <w:trPr>
          <w:trHeight w:val="57"/>
          <w:jc w:val="center"/>
        </w:trPr>
        <w:tc>
          <w:tcPr>
            <w:tcW w:w="420" w:type="pct"/>
            <w:shd w:val="clear" w:color="auto" w:fill="FFFFFF"/>
            <w:vAlign w:val="center"/>
          </w:tcPr>
          <w:p w14:paraId="3B71B1CE" w14:textId="77777777" w:rsidR="004941F1" w:rsidRPr="00D276EC" w:rsidRDefault="004941F1" w:rsidP="004941F1">
            <w:pPr>
              <w:jc w:val="center"/>
              <w:rPr>
                <w:sz w:val="22"/>
                <w:szCs w:val="22"/>
              </w:rPr>
            </w:pPr>
            <w:r w:rsidRPr="00D276EC">
              <w:rPr>
                <w:color w:val="000000"/>
                <w:sz w:val="22"/>
                <w:szCs w:val="22"/>
                <w:lang w:val="en-US" w:eastAsia="en-US"/>
              </w:rPr>
              <w:t>1.2.</w:t>
            </w:r>
          </w:p>
        </w:tc>
        <w:tc>
          <w:tcPr>
            <w:tcW w:w="1683" w:type="pct"/>
            <w:shd w:val="clear" w:color="auto" w:fill="FFFFFF"/>
            <w:vAlign w:val="center"/>
          </w:tcPr>
          <w:p w14:paraId="13BF000F" w14:textId="77777777" w:rsidR="004941F1" w:rsidRPr="00D276EC" w:rsidRDefault="004941F1" w:rsidP="004941F1">
            <w:pPr>
              <w:rPr>
                <w:sz w:val="22"/>
                <w:szCs w:val="22"/>
              </w:rPr>
            </w:pPr>
            <w:r w:rsidRPr="00D276EC">
              <w:rPr>
                <w:color w:val="000000"/>
                <w:sz w:val="22"/>
                <w:szCs w:val="22"/>
              </w:rPr>
              <w:t>Количество газифицированных квартир природным газом</w:t>
            </w:r>
          </w:p>
        </w:tc>
        <w:tc>
          <w:tcPr>
            <w:tcW w:w="485" w:type="pct"/>
            <w:shd w:val="clear" w:color="auto" w:fill="FFFFFF"/>
            <w:vAlign w:val="center"/>
          </w:tcPr>
          <w:p w14:paraId="2171F939" w14:textId="77777777" w:rsidR="004941F1" w:rsidRPr="00D276EC" w:rsidRDefault="004941F1" w:rsidP="004941F1">
            <w:pPr>
              <w:jc w:val="center"/>
              <w:rPr>
                <w:sz w:val="22"/>
                <w:szCs w:val="22"/>
              </w:rPr>
            </w:pPr>
            <w:r w:rsidRPr="00D276EC">
              <w:rPr>
                <w:color w:val="000000"/>
                <w:sz w:val="22"/>
                <w:szCs w:val="22"/>
              </w:rPr>
              <w:t>ед.</w:t>
            </w:r>
          </w:p>
        </w:tc>
        <w:tc>
          <w:tcPr>
            <w:tcW w:w="420" w:type="pct"/>
            <w:shd w:val="clear" w:color="auto" w:fill="FFFFFF"/>
            <w:vAlign w:val="center"/>
          </w:tcPr>
          <w:p w14:paraId="2C72B4E8" w14:textId="77777777" w:rsidR="004941F1" w:rsidRPr="00D276EC" w:rsidRDefault="004941F1" w:rsidP="004941F1">
            <w:pPr>
              <w:jc w:val="center"/>
              <w:rPr>
                <w:sz w:val="22"/>
                <w:szCs w:val="22"/>
              </w:rPr>
            </w:pPr>
            <w:r w:rsidRPr="00D276EC">
              <w:rPr>
                <w:color w:val="000000"/>
                <w:sz w:val="22"/>
                <w:szCs w:val="22"/>
              </w:rPr>
              <w:t>2 391</w:t>
            </w:r>
          </w:p>
        </w:tc>
        <w:tc>
          <w:tcPr>
            <w:tcW w:w="454" w:type="pct"/>
            <w:shd w:val="clear" w:color="auto" w:fill="FFFFFF"/>
            <w:vAlign w:val="center"/>
          </w:tcPr>
          <w:p w14:paraId="479300C5" w14:textId="77777777" w:rsidR="004941F1" w:rsidRPr="00D276EC" w:rsidRDefault="004941F1" w:rsidP="004941F1">
            <w:pPr>
              <w:jc w:val="center"/>
              <w:rPr>
                <w:sz w:val="22"/>
                <w:szCs w:val="22"/>
              </w:rPr>
            </w:pPr>
            <w:r w:rsidRPr="00D276EC">
              <w:rPr>
                <w:color w:val="000000"/>
                <w:sz w:val="22"/>
                <w:szCs w:val="22"/>
              </w:rPr>
              <w:t>2 619</w:t>
            </w:r>
          </w:p>
        </w:tc>
        <w:tc>
          <w:tcPr>
            <w:tcW w:w="444" w:type="pct"/>
            <w:shd w:val="clear" w:color="auto" w:fill="FFFFFF"/>
            <w:vAlign w:val="center"/>
          </w:tcPr>
          <w:p w14:paraId="6D917342" w14:textId="77777777" w:rsidR="004941F1" w:rsidRPr="00D276EC" w:rsidRDefault="004941F1" w:rsidP="004941F1">
            <w:pPr>
              <w:jc w:val="center"/>
              <w:rPr>
                <w:sz w:val="22"/>
                <w:szCs w:val="22"/>
              </w:rPr>
            </w:pPr>
            <w:r w:rsidRPr="00D276EC">
              <w:rPr>
                <w:color w:val="000000"/>
                <w:sz w:val="22"/>
                <w:szCs w:val="22"/>
              </w:rPr>
              <w:t>2 980</w:t>
            </w:r>
          </w:p>
        </w:tc>
        <w:tc>
          <w:tcPr>
            <w:tcW w:w="454" w:type="pct"/>
            <w:shd w:val="clear" w:color="auto" w:fill="FFFFFF"/>
            <w:vAlign w:val="center"/>
          </w:tcPr>
          <w:p w14:paraId="7FFFA82E" w14:textId="77777777" w:rsidR="004941F1" w:rsidRPr="00D276EC" w:rsidRDefault="004941F1" w:rsidP="004941F1">
            <w:pPr>
              <w:jc w:val="center"/>
              <w:rPr>
                <w:sz w:val="22"/>
                <w:szCs w:val="22"/>
              </w:rPr>
            </w:pPr>
            <w:r w:rsidRPr="00D276EC">
              <w:rPr>
                <w:color w:val="000000"/>
                <w:sz w:val="22"/>
                <w:szCs w:val="22"/>
              </w:rPr>
              <w:t>3 658</w:t>
            </w:r>
          </w:p>
        </w:tc>
        <w:tc>
          <w:tcPr>
            <w:tcW w:w="640" w:type="pct"/>
            <w:shd w:val="clear" w:color="auto" w:fill="FFFFFF"/>
            <w:vAlign w:val="center"/>
          </w:tcPr>
          <w:p w14:paraId="0DE3DAA2" w14:textId="77777777" w:rsidR="004941F1" w:rsidRPr="00D276EC" w:rsidRDefault="004941F1" w:rsidP="004941F1">
            <w:pPr>
              <w:jc w:val="center"/>
              <w:rPr>
                <w:sz w:val="22"/>
                <w:szCs w:val="22"/>
              </w:rPr>
            </w:pPr>
            <w:r w:rsidRPr="00D276EC">
              <w:rPr>
                <w:color w:val="000000"/>
                <w:sz w:val="22"/>
                <w:szCs w:val="22"/>
              </w:rPr>
              <w:t>4 026</w:t>
            </w:r>
          </w:p>
        </w:tc>
      </w:tr>
      <w:tr w:rsidR="00723A61" w:rsidRPr="00D276EC" w14:paraId="36FBE5A3" w14:textId="77777777" w:rsidTr="00723A61">
        <w:trPr>
          <w:trHeight w:val="57"/>
          <w:jc w:val="center"/>
        </w:trPr>
        <w:tc>
          <w:tcPr>
            <w:tcW w:w="420" w:type="pct"/>
            <w:shd w:val="clear" w:color="auto" w:fill="FFFFFF"/>
            <w:vAlign w:val="center"/>
          </w:tcPr>
          <w:p w14:paraId="3D2E4526" w14:textId="77777777" w:rsidR="004941F1" w:rsidRPr="00D276EC" w:rsidRDefault="004941F1" w:rsidP="004941F1">
            <w:pPr>
              <w:jc w:val="center"/>
              <w:rPr>
                <w:sz w:val="22"/>
                <w:szCs w:val="22"/>
              </w:rPr>
            </w:pPr>
            <w:r w:rsidRPr="00D276EC">
              <w:rPr>
                <w:color w:val="000000"/>
                <w:sz w:val="22"/>
                <w:szCs w:val="22"/>
                <w:lang w:val="en-US" w:eastAsia="en-US"/>
              </w:rPr>
              <w:t>2.7</w:t>
            </w:r>
          </w:p>
        </w:tc>
        <w:tc>
          <w:tcPr>
            <w:tcW w:w="1683" w:type="pct"/>
            <w:shd w:val="clear" w:color="auto" w:fill="FFFFFF"/>
            <w:vAlign w:val="center"/>
          </w:tcPr>
          <w:p w14:paraId="331FA4BD" w14:textId="77777777" w:rsidR="004941F1" w:rsidRPr="00D276EC" w:rsidRDefault="004941F1" w:rsidP="004941F1">
            <w:pPr>
              <w:rPr>
                <w:sz w:val="22"/>
                <w:szCs w:val="22"/>
              </w:rPr>
            </w:pPr>
            <w:r w:rsidRPr="00D276EC">
              <w:rPr>
                <w:color w:val="000000"/>
                <w:sz w:val="22"/>
                <w:szCs w:val="22"/>
              </w:rPr>
              <w:t>Количество газифицированных промышленных предприятий</w:t>
            </w:r>
          </w:p>
        </w:tc>
        <w:tc>
          <w:tcPr>
            <w:tcW w:w="485" w:type="pct"/>
            <w:shd w:val="clear" w:color="auto" w:fill="FFFFFF"/>
            <w:vAlign w:val="center"/>
          </w:tcPr>
          <w:p w14:paraId="5FFFA9A5" w14:textId="08BEBC04" w:rsidR="004941F1" w:rsidRPr="00D276EC" w:rsidRDefault="004941F1" w:rsidP="004941F1">
            <w:pPr>
              <w:jc w:val="center"/>
              <w:rPr>
                <w:color w:val="000000"/>
                <w:sz w:val="22"/>
                <w:szCs w:val="22"/>
              </w:rPr>
            </w:pPr>
            <w:r w:rsidRPr="00D276EC">
              <w:rPr>
                <w:color w:val="000000"/>
                <w:sz w:val="22"/>
                <w:szCs w:val="22"/>
              </w:rPr>
              <w:t>шт.</w:t>
            </w:r>
          </w:p>
        </w:tc>
        <w:tc>
          <w:tcPr>
            <w:tcW w:w="420" w:type="pct"/>
            <w:shd w:val="clear" w:color="auto" w:fill="FFFFFF"/>
            <w:vAlign w:val="center"/>
          </w:tcPr>
          <w:p w14:paraId="6E1C079D" w14:textId="77777777" w:rsidR="004941F1" w:rsidRPr="00D276EC" w:rsidRDefault="004941F1" w:rsidP="004941F1">
            <w:pPr>
              <w:jc w:val="center"/>
              <w:rPr>
                <w:sz w:val="22"/>
                <w:szCs w:val="22"/>
              </w:rPr>
            </w:pPr>
            <w:r w:rsidRPr="00D276EC">
              <w:rPr>
                <w:color w:val="000000"/>
                <w:sz w:val="22"/>
                <w:szCs w:val="22"/>
              </w:rPr>
              <w:t>87</w:t>
            </w:r>
          </w:p>
        </w:tc>
        <w:tc>
          <w:tcPr>
            <w:tcW w:w="454" w:type="pct"/>
            <w:shd w:val="clear" w:color="auto" w:fill="FFFFFF"/>
            <w:vAlign w:val="center"/>
          </w:tcPr>
          <w:p w14:paraId="445D08B9" w14:textId="77777777" w:rsidR="004941F1" w:rsidRPr="00D276EC" w:rsidRDefault="004941F1" w:rsidP="004941F1">
            <w:pPr>
              <w:jc w:val="center"/>
              <w:rPr>
                <w:sz w:val="22"/>
                <w:szCs w:val="22"/>
              </w:rPr>
            </w:pPr>
            <w:r w:rsidRPr="00D276EC">
              <w:rPr>
                <w:color w:val="000000"/>
                <w:sz w:val="22"/>
                <w:szCs w:val="22"/>
              </w:rPr>
              <w:t>92</w:t>
            </w:r>
          </w:p>
        </w:tc>
        <w:tc>
          <w:tcPr>
            <w:tcW w:w="444" w:type="pct"/>
            <w:shd w:val="clear" w:color="auto" w:fill="FFFFFF"/>
            <w:vAlign w:val="center"/>
          </w:tcPr>
          <w:p w14:paraId="40247042" w14:textId="77777777" w:rsidR="004941F1" w:rsidRPr="00D276EC" w:rsidRDefault="004941F1" w:rsidP="004941F1">
            <w:pPr>
              <w:jc w:val="center"/>
              <w:rPr>
                <w:sz w:val="22"/>
                <w:szCs w:val="22"/>
              </w:rPr>
            </w:pPr>
            <w:r w:rsidRPr="00D276EC">
              <w:rPr>
                <w:color w:val="000000"/>
                <w:sz w:val="22"/>
                <w:szCs w:val="22"/>
              </w:rPr>
              <w:t>100</w:t>
            </w:r>
          </w:p>
        </w:tc>
        <w:tc>
          <w:tcPr>
            <w:tcW w:w="454" w:type="pct"/>
            <w:shd w:val="clear" w:color="auto" w:fill="FFFFFF"/>
            <w:vAlign w:val="center"/>
          </w:tcPr>
          <w:p w14:paraId="50F35FA7" w14:textId="77777777" w:rsidR="004941F1" w:rsidRPr="00D276EC" w:rsidRDefault="004941F1" w:rsidP="004941F1">
            <w:pPr>
              <w:jc w:val="center"/>
              <w:rPr>
                <w:sz w:val="22"/>
                <w:szCs w:val="22"/>
              </w:rPr>
            </w:pPr>
            <w:r w:rsidRPr="00D276EC">
              <w:rPr>
                <w:color w:val="000000"/>
                <w:sz w:val="22"/>
                <w:szCs w:val="22"/>
              </w:rPr>
              <w:t>150</w:t>
            </w:r>
          </w:p>
        </w:tc>
        <w:tc>
          <w:tcPr>
            <w:tcW w:w="640" w:type="pct"/>
            <w:shd w:val="clear" w:color="auto" w:fill="FFFFFF"/>
            <w:vAlign w:val="center"/>
          </w:tcPr>
          <w:p w14:paraId="23A9750B" w14:textId="77777777" w:rsidR="004941F1" w:rsidRPr="00D276EC" w:rsidRDefault="004941F1" w:rsidP="004941F1">
            <w:pPr>
              <w:jc w:val="center"/>
              <w:rPr>
                <w:sz w:val="22"/>
                <w:szCs w:val="22"/>
              </w:rPr>
            </w:pPr>
            <w:r w:rsidRPr="00D276EC">
              <w:rPr>
                <w:color w:val="000000"/>
                <w:sz w:val="22"/>
                <w:szCs w:val="22"/>
              </w:rPr>
              <w:t>153</w:t>
            </w:r>
          </w:p>
        </w:tc>
      </w:tr>
      <w:tr w:rsidR="00723A61" w:rsidRPr="00D276EC" w14:paraId="12F2B601" w14:textId="77777777" w:rsidTr="00723A61">
        <w:trPr>
          <w:trHeight w:val="57"/>
          <w:jc w:val="center"/>
        </w:trPr>
        <w:tc>
          <w:tcPr>
            <w:tcW w:w="420" w:type="pct"/>
            <w:shd w:val="clear" w:color="auto" w:fill="FFFFFF"/>
            <w:vAlign w:val="center"/>
          </w:tcPr>
          <w:p w14:paraId="78A5725B" w14:textId="77777777" w:rsidR="004941F1" w:rsidRPr="00D276EC" w:rsidRDefault="004941F1" w:rsidP="004941F1">
            <w:pPr>
              <w:jc w:val="center"/>
              <w:rPr>
                <w:sz w:val="22"/>
                <w:szCs w:val="22"/>
              </w:rPr>
            </w:pPr>
          </w:p>
        </w:tc>
        <w:tc>
          <w:tcPr>
            <w:tcW w:w="1683" w:type="pct"/>
            <w:shd w:val="clear" w:color="auto" w:fill="FFFFFF"/>
            <w:vAlign w:val="center"/>
          </w:tcPr>
          <w:p w14:paraId="181B7448" w14:textId="6A730676" w:rsidR="004941F1" w:rsidRPr="00D276EC" w:rsidRDefault="004941F1" w:rsidP="00FB3CB8">
            <w:pPr>
              <w:numPr>
                <w:ilvl w:val="0"/>
                <w:numId w:val="45"/>
              </w:numPr>
              <w:ind w:left="576"/>
              <w:rPr>
                <w:sz w:val="22"/>
                <w:szCs w:val="22"/>
              </w:rPr>
            </w:pPr>
            <w:r w:rsidRPr="00D276EC">
              <w:rPr>
                <w:color w:val="000000"/>
                <w:sz w:val="22"/>
                <w:szCs w:val="22"/>
              </w:rPr>
              <w:t>в т.ч. объекты тепло-электроэнергетики (ТЭЦ, ГРЭС, ГТЭС и т.п.)</w:t>
            </w:r>
          </w:p>
        </w:tc>
        <w:tc>
          <w:tcPr>
            <w:tcW w:w="485" w:type="pct"/>
            <w:shd w:val="clear" w:color="auto" w:fill="FFFFFF"/>
            <w:vAlign w:val="center"/>
          </w:tcPr>
          <w:p w14:paraId="7048B7BC" w14:textId="77777777" w:rsidR="004941F1" w:rsidRPr="00D276EC" w:rsidRDefault="004941F1" w:rsidP="004941F1">
            <w:pPr>
              <w:jc w:val="center"/>
              <w:rPr>
                <w:sz w:val="22"/>
                <w:szCs w:val="22"/>
              </w:rPr>
            </w:pPr>
            <w:r w:rsidRPr="00D276EC">
              <w:rPr>
                <w:color w:val="000000"/>
                <w:sz w:val="22"/>
                <w:szCs w:val="22"/>
              </w:rPr>
              <w:t>шт.</w:t>
            </w:r>
          </w:p>
        </w:tc>
        <w:tc>
          <w:tcPr>
            <w:tcW w:w="420" w:type="pct"/>
            <w:shd w:val="clear" w:color="auto" w:fill="FFFFFF"/>
            <w:vAlign w:val="center"/>
          </w:tcPr>
          <w:p w14:paraId="30BD8F60"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733214E3" w14:textId="77777777" w:rsidR="004941F1" w:rsidRPr="00D276EC" w:rsidRDefault="004941F1" w:rsidP="004941F1">
            <w:pPr>
              <w:jc w:val="center"/>
              <w:rPr>
                <w:sz w:val="22"/>
                <w:szCs w:val="22"/>
              </w:rPr>
            </w:pPr>
            <w:r w:rsidRPr="00D276EC">
              <w:rPr>
                <w:color w:val="000000"/>
                <w:sz w:val="22"/>
                <w:szCs w:val="22"/>
              </w:rPr>
              <w:t>0</w:t>
            </w:r>
          </w:p>
        </w:tc>
        <w:tc>
          <w:tcPr>
            <w:tcW w:w="444" w:type="pct"/>
            <w:shd w:val="clear" w:color="auto" w:fill="FFFFFF"/>
            <w:vAlign w:val="center"/>
          </w:tcPr>
          <w:p w14:paraId="63583F73"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4B8709B3" w14:textId="77777777" w:rsidR="004941F1" w:rsidRPr="00D276EC" w:rsidRDefault="004941F1" w:rsidP="004941F1">
            <w:pPr>
              <w:jc w:val="center"/>
              <w:rPr>
                <w:sz w:val="22"/>
                <w:szCs w:val="22"/>
              </w:rPr>
            </w:pPr>
            <w:r w:rsidRPr="00D276EC">
              <w:rPr>
                <w:color w:val="000000"/>
                <w:sz w:val="22"/>
                <w:szCs w:val="22"/>
              </w:rPr>
              <w:t>0</w:t>
            </w:r>
          </w:p>
        </w:tc>
        <w:tc>
          <w:tcPr>
            <w:tcW w:w="640" w:type="pct"/>
            <w:shd w:val="clear" w:color="auto" w:fill="FFFFFF"/>
            <w:vAlign w:val="center"/>
          </w:tcPr>
          <w:p w14:paraId="168BF996" w14:textId="77777777" w:rsidR="004941F1" w:rsidRPr="00D276EC" w:rsidRDefault="004941F1" w:rsidP="004941F1">
            <w:pPr>
              <w:jc w:val="center"/>
              <w:rPr>
                <w:sz w:val="22"/>
                <w:szCs w:val="22"/>
              </w:rPr>
            </w:pPr>
            <w:r w:rsidRPr="00D276EC">
              <w:rPr>
                <w:color w:val="000000"/>
                <w:sz w:val="22"/>
                <w:szCs w:val="22"/>
              </w:rPr>
              <w:t>0</w:t>
            </w:r>
          </w:p>
        </w:tc>
      </w:tr>
      <w:tr w:rsidR="00723A61" w:rsidRPr="00D276EC" w14:paraId="0CB8DFE5" w14:textId="77777777" w:rsidTr="00723A61">
        <w:trPr>
          <w:trHeight w:val="57"/>
          <w:jc w:val="center"/>
        </w:trPr>
        <w:tc>
          <w:tcPr>
            <w:tcW w:w="420" w:type="pct"/>
            <w:shd w:val="clear" w:color="auto" w:fill="FFFFFF"/>
            <w:vAlign w:val="center"/>
          </w:tcPr>
          <w:p w14:paraId="043CF4EC" w14:textId="77777777" w:rsidR="004941F1" w:rsidRPr="00D276EC" w:rsidRDefault="004941F1" w:rsidP="004941F1">
            <w:pPr>
              <w:jc w:val="center"/>
              <w:rPr>
                <w:sz w:val="22"/>
                <w:szCs w:val="22"/>
              </w:rPr>
            </w:pPr>
            <w:r w:rsidRPr="00D276EC">
              <w:rPr>
                <w:color w:val="000000"/>
                <w:sz w:val="22"/>
                <w:szCs w:val="22"/>
                <w:lang w:val="en-US" w:eastAsia="en-US"/>
              </w:rPr>
              <w:t>2.8</w:t>
            </w:r>
          </w:p>
        </w:tc>
        <w:tc>
          <w:tcPr>
            <w:tcW w:w="1683" w:type="pct"/>
            <w:shd w:val="clear" w:color="auto" w:fill="FFFFFF"/>
            <w:vAlign w:val="center"/>
          </w:tcPr>
          <w:p w14:paraId="318CA9D2" w14:textId="77777777" w:rsidR="004941F1" w:rsidRPr="00D276EC" w:rsidRDefault="004941F1" w:rsidP="004941F1">
            <w:pPr>
              <w:rPr>
                <w:sz w:val="22"/>
                <w:szCs w:val="22"/>
              </w:rPr>
            </w:pPr>
            <w:r w:rsidRPr="00D276EC">
              <w:rPr>
                <w:color w:val="000000"/>
                <w:sz w:val="22"/>
                <w:szCs w:val="22"/>
              </w:rPr>
              <w:t>Количество газифицированных коммунально-бытовых предприятий</w:t>
            </w:r>
          </w:p>
        </w:tc>
        <w:tc>
          <w:tcPr>
            <w:tcW w:w="485" w:type="pct"/>
            <w:shd w:val="clear" w:color="auto" w:fill="FFFFFF"/>
            <w:vAlign w:val="center"/>
          </w:tcPr>
          <w:p w14:paraId="7C5BBDF1" w14:textId="77777777" w:rsidR="004941F1" w:rsidRPr="00D276EC" w:rsidRDefault="004941F1" w:rsidP="004941F1">
            <w:pPr>
              <w:jc w:val="center"/>
              <w:rPr>
                <w:sz w:val="22"/>
                <w:szCs w:val="22"/>
              </w:rPr>
            </w:pPr>
            <w:r w:rsidRPr="00D276EC">
              <w:rPr>
                <w:color w:val="000000"/>
                <w:sz w:val="22"/>
                <w:szCs w:val="22"/>
              </w:rPr>
              <w:t>шт.</w:t>
            </w:r>
          </w:p>
        </w:tc>
        <w:tc>
          <w:tcPr>
            <w:tcW w:w="420" w:type="pct"/>
            <w:shd w:val="clear" w:color="auto" w:fill="FFFFFF"/>
            <w:vAlign w:val="center"/>
          </w:tcPr>
          <w:p w14:paraId="6692D2E4" w14:textId="77777777" w:rsidR="004941F1" w:rsidRPr="00D276EC" w:rsidRDefault="004941F1" w:rsidP="004941F1">
            <w:pPr>
              <w:jc w:val="center"/>
              <w:rPr>
                <w:sz w:val="22"/>
                <w:szCs w:val="22"/>
              </w:rPr>
            </w:pPr>
            <w:r w:rsidRPr="00D276EC">
              <w:rPr>
                <w:color w:val="000000"/>
                <w:sz w:val="22"/>
                <w:szCs w:val="22"/>
              </w:rPr>
              <w:t>12</w:t>
            </w:r>
          </w:p>
        </w:tc>
        <w:tc>
          <w:tcPr>
            <w:tcW w:w="454" w:type="pct"/>
            <w:shd w:val="clear" w:color="auto" w:fill="FFFFFF"/>
            <w:vAlign w:val="center"/>
          </w:tcPr>
          <w:p w14:paraId="29B156E9" w14:textId="77777777" w:rsidR="004941F1" w:rsidRPr="00D276EC" w:rsidRDefault="004941F1" w:rsidP="004941F1">
            <w:pPr>
              <w:jc w:val="center"/>
              <w:rPr>
                <w:sz w:val="22"/>
                <w:szCs w:val="22"/>
              </w:rPr>
            </w:pPr>
            <w:r w:rsidRPr="00D276EC">
              <w:rPr>
                <w:color w:val="000000"/>
                <w:sz w:val="22"/>
                <w:szCs w:val="22"/>
              </w:rPr>
              <w:t>9</w:t>
            </w:r>
          </w:p>
        </w:tc>
        <w:tc>
          <w:tcPr>
            <w:tcW w:w="444" w:type="pct"/>
            <w:shd w:val="clear" w:color="auto" w:fill="FFFFFF"/>
            <w:vAlign w:val="center"/>
          </w:tcPr>
          <w:p w14:paraId="135FF992" w14:textId="77777777" w:rsidR="004941F1" w:rsidRPr="00D276EC" w:rsidRDefault="004941F1" w:rsidP="004941F1">
            <w:pPr>
              <w:jc w:val="center"/>
              <w:rPr>
                <w:sz w:val="22"/>
                <w:szCs w:val="22"/>
              </w:rPr>
            </w:pPr>
            <w:r w:rsidRPr="00D276EC">
              <w:rPr>
                <w:color w:val="000000"/>
                <w:sz w:val="22"/>
                <w:szCs w:val="22"/>
              </w:rPr>
              <w:t>7</w:t>
            </w:r>
          </w:p>
        </w:tc>
        <w:tc>
          <w:tcPr>
            <w:tcW w:w="454" w:type="pct"/>
            <w:shd w:val="clear" w:color="auto" w:fill="FFFFFF"/>
            <w:vAlign w:val="center"/>
          </w:tcPr>
          <w:p w14:paraId="63F6101B" w14:textId="77777777" w:rsidR="004941F1" w:rsidRPr="00D276EC" w:rsidRDefault="004941F1" w:rsidP="004941F1">
            <w:pPr>
              <w:jc w:val="center"/>
              <w:rPr>
                <w:sz w:val="22"/>
                <w:szCs w:val="22"/>
              </w:rPr>
            </w:pPr>
            <w:r w:rsidRPr="00D276EC">
              <w:rPr>
                <w:color w:val="000000"/>
                <w:sz w:val="22"/>
                <w:szCs w:val="22"/>
              </w:rPr>
              <w:t>13</w:t>
            </w:r>
          </w:p>
        </w:tc>
        <w:tc>
          <w:tcPr>
            <w:tcW w:w="640" w:type="pct"/>
            <w:shd w:val="clear" w:color="auto" w:fill="FFFFFF"/>
            <w:vAlign w:val="center"/>
          </w:tcPr>
          <w:p w14:paraId="71D4D33E" w14:textId="77777777" w:rsidR="004941F1" w:rsidRPr="00D276EC" w:rsidRDefault="004941F1" w:rsidP="004941F1">
            <w:pPr>
              <w:jc w:val="center"/>
              <w:rPr>
                <w:sz w:val="22"/>
                <w:szCs w:val="22"/>
              </w:rPr>
            </w:pPr>
            <w:r w:rsidRPr="00D276EC">
              <w:rPr>
                <w:color w:val="000000"/>
                <w:sz w:val="22"/>
                <w:szCs w:val="22"/>
              </w:rPr>
              <w:t>14</w:t>
            </w:r>
          </w:p>
        </w:tc>
      </w:tr>
      <w:tr w:rsidR="00723A61" w:rsidRPr="00D276EC" w14:paraId="0E759926" w14:textId="77777777" w:rsidTr="00723A61">
        <w:trPr>
          <w:trHeight w:val="57"/>
          <w:jc w:val="center"/>
        </w:trPr>
        <w:tc>
          <w:tcPr>
            <w:tcW w:w="420" w:type="pct"/>
            <w:shd w:val="clear" w:color="auto" w:fill="FFFFFF"/>
            <w:vAlign w:val="center"/>
          </w:tcPr>
          <w:p w14:paraId="2B721D19" w14:textId="77777777" w:rsidR="004941F1" w:rsidRPr="00D276EC" w:rsidRDefault="004941F1" w:rsidP="004941F1">
            <w:pPr>
              <w:jc w:val="center"/>
              <w:rPr>
                <w:sz w:val="22"/>
                <w:szCs w:val="22"/>
              </w:rPr>
            </w:pPr>
            <w:r w:rsidRPr="00D276EC">
              <w:rPr>
                <w:color w:val="000000"/>
                <w:sz w:val="22"/>
                <w:szCs w:val="22"/>
                <w:lang w:val="en-US" w:eastAsia="en-US"/>
              </w:rPr>
              <w:lastRenderedPageBreak/>
              <w:t>2.9</w:t>
            </w:r>
          </w:p>
        </w:tc>
        <w:tc>
          <w:tcPr>
            <w:tcW w:w="1683" w:type="pct"/>
            <w:shd w:val="clear" w:color="auto" w:fill="FFFFFF"/>
            <w:vAlign w:val="center"/>
          </w:tcPr>
          <w:p w14:paraId="53D317CE" w14:textId="77777777" w:rsidR="004941F1" w:rsidRPr="00D276EC" w:rsidRDefault="004941F1" w:rsidP="004941F1">
            <w:pPr>
              <w:rPr>
                <w:sz w:val="22"/>
                <w:szCs w:val="22"/>
              </w:rPr>
            </w:pPr>
            <w:r w:rsidRPr="00D276EC">
              <w:rPr>
                <w:color w:val="000000"/>
                <w:sz w:val="22"/>
                <w:szCs w:val="22"/>
              </w:rPr>
              <w:t>Количество газифицированных сельскохозяйственных объектов (АПК)</w:t>
            </w:r>
          </w:p>
        </w:tc>
        <w:tc>
          <w:tcPr>
            <w:tcW w:w="485" w:type="pct"/>
            <w:shd w:val="clear" w:color="auto" w:fill="FFFFFF"/>
            <w:vAlign w:val="center"/>
          </w:tcPr>
          <w:p w14:paraId="64451DDD" w14:textId="77777777" w:rsidR="004941F1" w:rsidRPr="00D276EC" w:rsidRDefault="004941F1" w:rsidP="004941F1">
            <w:pPr>
              <w:jc w:val="center"/>
              <w:rPr>
                <w:sz w:val="22"/>
                <w:szCs w:val="22"/>
              </w:rPr>
            </w:pPr>
            <w:r w:rsidRPr="00D276EC">
              <w:rPr>
                <w:color w:val="000000"/>
                <w:sz w:val="22"/>
                <w:szCs w:val="22"/>
              </w:rPr>
              <w:t>шт.</w:t>
            </w:r>
          </w:p>
        </w:tc>
        <w:tc>
          <w:tcPr>
            <w:tcW w:w="420" w:type="pct"/>
            <w:shd w:val="clear" w:color="auto" w:fill="FFFFFF"/>
            <w:vAlign w:val="center"/>
          </w:tcPr>
          <w:p w14:paraId="4A9793EE" w14:textId="77777777" w:rsidR="004941F1" w:rsidRPr="00D276EC" w:rsidRDefault="004941F1" w:rsidP="004941F1">
            <w:pPr>
              <w:jc w:val="center"/>
              <w:rPr>
                <w:sz w:val="22"/>
                <w:szCs w:val="22"/>
              </w:rPr>
            </w:pPr>
            <w:r w:rsidRPr="00D276EC">
              <w:rPr>
                <w:color w:val="000000"/>
                <w:sz w:val="22"/>
                <w:szCs w:val="22"/>
              </w:rPr>
              <w:t>3</w:t>
            </w:r>
          </w:p>
        </w:tc>
        <w:tc>
          <w:tcPr>
            <w:tcW w:w="454" w:type="pct"/>
            <w:shd w:val="clear" w:color="auto" w:fill="FFFFFF"/>
            <w:vAlign w:val="center"/>
          </w:tcPr>
          <w:p w14:paraId="3412F9D6" w14:textId="77777777" w:rsidR="004941F1" w:rsidRPr="00D276EC" w:rsidRDefault="004941F1" w:rsidP="004941F1">
            <w:pPr>
              <w:jc w:val="center"/>
              <w:rPr>
                <w:sz w:val="22"/>
                <w:szCs w:val="22"/>
              </w:rPr>
            </w:pPr>
            <w:r w:rsidRPr="00D276EC">
              <w:rPr>
                <w:color w:val="000000"/>
                <w:sz w:val="22"/>
                <w:szCs w:val="22"/>
              </w:rPr>
              <w:t>4</w:t>
            </w:r>
          </w:p>
        </w:tc>
        <w:tc>
          <w:tcPr>
            <w:tcW w:w="444" w:type="pct"/>
            <w:shd w:val="clear" w:color="auto" w:fill="FFFFFF"/>
            <w:vAlign w:val="center"/>
          </w:tcPr>
          <w:p w14:paraId="5707618E" w14:textId="77777777" w:rsidR="004941F1" w:rsidRPr="00D276EC" w:rsidRDefault="004941F1" w:rsidP="004941F1">
            <w:pPr>
              <w:jc w:val="center"/>
              <w:rPr>
                <w:sz w:val="22"/>
                <w:szCs w:val="22"/>
              </w:rPr>
            </w:pPr>
            <w:r w:rsidRPr="00D276EC">
              <w:rPr>
                <w:color w:val="000000"/>
                <w:sz w:val="22"/>
                <w:szCs w:val="22"/>
              </w:rPr>
              <w:t>4</w:t>
            </w:r>
          </w:p>
        </w:tc>
        <w:tc>
          <w:tcPr>
            <w:tcW w:w="454" w:type="pct"/>
            <w:shd w:val="clear" w:color="auto" w:fill="FFFFFF"/>
            <w:vAlign w:val="center"/>
          </w:tcPr>
          <w:p w14:paraId="5136641E" w14:textId="77777777" w:rsidR="004941F1" w:rsidRPr="00D276EC" w:rsidRDefault="004941F1" w:rsidP="004941F1">
            <w:pPr>
              <w:jc w:val="center"/>
              <w:rPr>
                <w:sz w:val="22"/>
                <w:szCs w:val="22"/>
              </w:rPr>
            </w:pPr>
            <w:r w:rsidRPr="00D276EC">
              <w:rPr>
                <w:color w:val="000000"/>
                <w:sz w:val="22"/>
                <w:szCs w:val="22"/>
              </w:rPr>
              <w:t>4</w:t>
            </w:r>
          </w:p>
        </w:tc>
        <w:tc>
          <w:tcPr>
            <w:tcW w:w="640" w:type="pct"/>
            <w:shd w:val="clear" w:color="auto" w:fill="FFFFFF"/>
            <w:vAlign w:val="center"/>
          </w:tcPr>
          <w:p w14:paraId="2EABC371" w14:textId="77777777" w:rsidR="004941F1" w:rsidRPr="00D276EC" w:rsidRDefault="004941F1" w:rsidP="004941F1">
            <w:pPr>
              <w:jc w:val="center"/>
              <w:rPr>
                <w:sz w:val="22"/>
                <w:szCs w:val="22"/>
              </w:rPr>
            </w:pPr>
            <w:r w:rsidRPr="00D276EC">
              <w:rPr>
                <w:color w:val="000000"/>
                <w:sz w:val="22"/>
                <w:szCs w:val="22"/>
              </w:rPr>
              <w:t>4</w:t>
            </w:r>
          </w:p>
        </w:tc>
      </w:tr>
      <w:tr w:rsidR="00723A61" w:rsidRPr="00D276EC" w14:paraId="7D239BAB" w14:textId="77777777" w:rsidTr="00723A61">
        <w:trPr>
          <w:trHeight w:val="57"/>
          <w:jc w:val="center"/>
        </w:trPr>
        <w:tc>
          <w:tcPr>
            <w:tcW w:w="420" w:type="pct"/>
            <w:shd w:val="clear" w:color="auto" w:fill="FFFFFF"/>
            <w:vAlign w:val="center"/>
          </w:tcPr>
          <w:p w14:paraId="50810B23" w14:textId="77777777" w:rsidR="004941F1" w:rsidRPr="00D276EC" w:rsidRDefault="004941F1" w:rsidP="004941F1">
            <w:pPr>
              <w:jc w:val="center"/>
              <w:rPr>
                <w:sz w:val="22"/>
                <w:szCs w:val="22"/>
              </w:rPr>
            </w:pPr>
            <w:r w:rsidRPr="00D276EC">
              <w:rPr>
                <w:color w:val="000000"/>
                <w:sz w:val="22"/>
                <w:szCs w:val="22"/>
                <w:lang w:val="en-US" w:eastAsia="en-US"/>
              </w:rPr>
              <w:t>2.10</w:t>
            </w:r>
          </w:p>
        </w:tc>
        <w:tc>
          <w:tcPr>
            <w:tcW w:w="1683" w:type="pct"/>
            <w:shd w:val="clear" w:color="auto" w:fill="FFFFFF"/>
            <w:vAlign w:val="center"/>
          </w:tcPr>
          <w:p w14:paraId="019530BC" w14:textId="77777777" w:rsidR="004941F1" w:rsidRPr="00D276EC" w:rsidRDefault="004941F1" w:rsidP="004941F1">
            <w:pPr>
              <w:rPr>
                <w:sz w:val="22"/>
                <w:szCs w:val="22"/>
              </w:rPr>
            </w:pPr>
            <w:r w:rsidRPr="00D276EC">
              <w:rPr>
                <w:color w:val="000000"/>
                <w:sz w:val="22"/>
                <w:szCs w:val="22"/>
              </w:rPr>
              <w:t>Количество газифицированных котельных, в том числе:</w:t>
            </w:r>
          </w:p>
        </w:tc>
        <w:tc>
          <w:tcPr>
            <w:tcW w:w="485" w:type="pct"/>
            <w:shd w:val="clear" w:color="auto" w:fill="FFFFFF"/>
            <w:vAlign w:val="center"/>
          </w:tcPr>
          <w:p w14:paraId="537B48CE" w14:textId="77777777" w:rsidR="004941F1" w:rsidRPr="00D276EC" w:rsidRDefault="004941F1" w:rsidP="004941F1">
            <w:pPr>
              <w:jc w:val="center"/>
              <w:rPr>
                <w:sz w:val="22"/>
                <w:szCs w:val="22"/>
              </w:rPr>
            </w:pPr>
            <w:r w:rsidRPr="00D276EC">
              <w:rPr>
                <w:color w:val="000000"/>
                <w:sz w:val="22"/>
                <w:szCs w:val="22"/>
              </w:rPr>
              <w:t>шт.</w:t>
            </w:r>
          </w:p>
        </w:tc>
        <w:tc>
          <w:tcPr>
            <w:tcW w:w="420" w:type="pct"/>
            <w:shd w:val="clear" w:color="auto" w:fill="FFFFFF"/>
            <w:vAlign w:val="center"/>
          </w:tcPr>
          <w:p w14:paraId="3BA4DCA1"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3EB0F0F8" w14:textId="77777777" w:rsidR="004941F1" w:rsidRPr="00D276EC" w:rsidRDefault="004941F1" w:rsidP="004941F1">
            <w:pPr>
              <w:jc w:val="center"/>
              <w:rPr>
                <w:sz w:val="22"/>
                <w:szCs w:val="22"/>
              </w:rPr>
            </w:pPr>
            <w:r w:rsidRPr="00D276EC">
              <w:rPr>
                <w:color w:val="000000"/>
                <w:sz w:val="22"/>
                <w:szCs w:val="22"/>
              </w:rPr>
              <w:t>0</w:t>
            </w:r>
          </w:p>
        </w:tc>
        <w:tc>
          <w:tcPr>
            <w:tcW w:w="444" w:type="pct"/>
            <w:shd w:val="clear" w:color="auto" w:fill="FFFFFF"/>
            <w:vAlign w:val="center"/>
          </w:tcPr>
          <w:p w14:paraId="251923D3"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5080254D" w14:textId="77777777" w:rsidR="004941F1" w:rsidRPr="00D276EC" w:rsidRDefault="004941F1" w:rsidP="004941F1">
            <w:pPr>
              <w:jc w:val="center"/>
              <w:rPr>
                <w:sz w:val="22"/>
                <w:szCs w:val="22"/>
              </w:rPr>
            </w:pPr>
            <w:r w:rsidRPr="00D276EC">
              <w:rPr>
                <w:color w:val="000000"/>
                <w:sz w:val="22"/>
                <w:szCs w:val="22"/>
              </w:rPr>
              <w:t>0</w:t>
            </w:r>
          </w:p>
        </w:tc>
        <w:tc>
          <w:tcPr>
            <w:tcW w:w="640" w:type="pct"/>
            <w:shd w:val="clear" w:color="auto" w:fill="FFFFFF"/>
            <w:vAlign w:val="center"/>
          </w:tcPr>
          <w:p w14:paraId="5F23D808" w14:textId="77777777" w:rsidR="004941F1" w:rsidRPr="00D276EC" w:rsidRDefault="004941F1" w:rsidP="004941F1">
            <w:pPr>
              <w:jc w:val="center"/>
              <w:rPr>
                <w:sz w:val="22"/>
                <w:szCs w:val="22"/>
              </w:rPr>
            </w:pPr>
            <w:r w:rsidRPr="00D276EC">
              <w:rPr>
                <w:color w:val="000000"/>
                <w:sz w:val="22"/>
                <w:szCs w:val="22"/>
              </w:rPr>
              <w:t>0</w:t>
            </w:r>
          </w:p>
        </w:tc>
      </w:tr>
      <w:tr w:rsidR="00723A61" w:rsidRPr="00D276EC" w14:paraId="0676F76B" w14:textId="77777777" w:rsidTr="00723A61">
        <w:trPr>
          <w:trHeight w:val="57"/>
          <w:jc w:val="center"/>
        </w:trPr>
        <w:tc>
          <w:tcPr>
            <w:tcW w:w="420" w:type="pct"/>
            <w:shd w:val="clear" w:color="auto" w:fill="FFFFFF"/>
            <w:vAlign w:val="center"/>
          </w:tcPr>
          <w:p w14:paraId="5A17FD7C" w14:textId="77777777" w:rsidR="004941F1" w:rsidRPr="00D276EC" w:rsidRDefault="004941F1" w:rsidP="004941F1">
            <w:pPr>
              <w:jc w:val="center"/>
              <w:rPr>
                <w:sz w:val="22"/>
                <w:szCs w:val="22"/>
              </w:rPr>
            </w:pPr>
          </w:p>
        </w:tc>
        <w:tc>
          <w:tcPr>
            <w:tcW w:w="1683" w:type="pct"/>
            <w:shd w:val="clear" w:color="auto" w:fill="FFFFFF"/>
            <w:vAlign w:val="center"/>
          </w:tcPr>
          <w:p w14:paraId="65645C61" w14:textId="460C70A4" w:rsidR="004941F1" w:rsidRPr="00D276EC" w:rsidRDefault="004941F1" w:rsidP="00FB3CB8">
            <w:pPr>
              <w:numPr>
                <w:ilvl w:val="0"/>
                <w:numId w:val="45"/>
              </w:numPr>
              <w:ind w:left="576"/>
              <w:jc w:val="both"/>
              <w:rPr>
                <w:sz w:val="22"/>
                <w:szCs w:val="22"/>
              </w:rPr>
            </w:pPr>
            <w:r w:rsidRPr="00D276EC">
              <w:rPr>
                <w:sz w:val="22"/>
                <w:szCs w:val="22"/>
              </w:rPr>
              <w:t>крышных (блочных)</w:t>
            </w:r>
          </w:p>
        </w:tc>
        <w:tc>
          <w:tcPr>
            <w:tcW w:w="485" w:type="pct"/>
            <w:shd w:val="clear" w:color="auto" w:fill="FFFFFF"/>
            <w:vAlign w:val="center"/>
          </w:tcPr>
          <w:p w14:paraId="5638E960" w14:textId="77777777" w:rsidR="004941F1" w:rsidRPr="00D276EC" w:rsidRDefault="004941F1" w:rsidP="004941F1">
            <w:pPr>
              <w:jc w:val="center"/>
              <w:rPr>
                <w:sz w:val="22"/>
                <w:szCs w:val="22"/>
              </w:rPr>
            </w:pPr>
            <w:r w:rsidRPr="00D276EC">
              <w:rPr>
                <w:color w:val="000000"/>
                <w:sz w:val="22"/>
                <w:szCs w:val="22"/>
              </w:rPr>
              <w:t>шт.</w:t>
            </w:r>
          </w:p>
        </w:tc>
        <w:tc>
          <w:tcPr>
            <w:tcW w:w="420" w:type="pct"/>
            <w:shd w:val="clear" w:color="auto" w:fill="FFFFFF"/>
            <w:vAlign w:val="center"/>
          </w:tcPr>
          <w:p w14:paraId="605DF68B"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0FC81734" w14:textId="77777777" w:rsidR="004941F1" w:rsidRPr="00D276EC" w:rsidRDefault="004941F1" w:rsidP="004941F1">
            <w:pPr>
              <w:jc w:val="center"/>
              <w:rPr>
                <w:sz w:val="22"/>
                <w:szCs w:val="22"/>
              </w:rPr>
            </w:pPr>
            <w:r w:rsidRPr="00D276EC">
              <w:rPr>
                <w:color w:val="000000"/>
                <w:sz w:val="22"/>
                <w:szCs w:val="22"/>
              </w:rPr>
              <w:t>0</w:t>
            </w:r>
          </w:p>
        </w:tc>
        <w:tc>
          <w:tcPr>
            <w:tcW w:w="444" w:type="pct"/>
            <w:shd w:val="clear" w:color="auto" w:fill="FFFFFF"/>
            <w:vAlign w:val="center"/>
          </w:tcPr>
          <w:p w14:paraId="0A2EDE2A"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430DB48B" w14:textId="77777777" w:rsidR="004941F1" w:rsidRPr="00D276EC" w:rsidRDefault="004941F1" w:rsidP="004941F1">
            <w:pPr>
              <w:jc w:val="center"/>
              <w:rPr>
                <w:sz w:val="22"/>
                <w:szCs w:val="22"/>
              </w:rPr>
            </w:pPr>
            <w:r w:rsidRPr="00D276EC">
              <w:rPr>
                <w:color w:val="000000"/>
                <w:sz w:val="22"/>
                <w:szCs w:val="22"/>
              </w:rPr>
              <w:t>0</w:t>
            </w:r>
          </w:p>
        </w:tc>
        <w:tc>
          <w:tcPr>
            <w:tcW w:w="640" w:type="pct"/>
            <w:shd w:val="clear" w:color="auto" w:fill="FFFFFF"/>
            <w:vAlign w:val="center"/>
          </w:tcPr>
          <w:p w14:paraId="7FD416AD" w14:textId="77777777" w:rsidR="004941F1" w:rsidRPr="00D276EC" w:rsidRDefault="004941F1" w:rsidP="004941F1">
            <w:pPr>
              <w:jc w:val="center"/>
              <w:rPr>
                <w:sz w:val="22"/>
                <w:szCs w:val="22"/>
              </w:rPr>
            </w:pPr>
            <w:r w:rsidRPr="00D276EC">
              <w:rPr>
                <w:color w:val="000000"/>
                <w:sz w:val="22"/>
                <w:szCs w:val="22"/>
              </w:rPr>
              <w:t>0</w:t>
            </w:r>
          </w:p>
        </w:tc>
      </w:tr>
      <w:tr w:rsidR="00723A61" w:rsidRPr="00D276EC" w14:paraId="56B89C77" w14:textId="77777777" w:rsidTr="00723A61">
        <w:trPr>
          <w:trHeight w:val="57"/>
          <w:jc w:val="center"/>
        </w:trPr>
        <w:tc>
          <w:tcPr>
            <w:tcW w:w="420" w:type="pct"/>
            <w:shd w:val="clear" w:color="auto" w:fill="FFFFFF"/>
            <w:vAlign w:val="center"/>
          </w:tcPr>
          <w:p w14:paraId="1CFE6E0F" w14:textId="77777777" w:rsidR="004941F1" w:rsidRPr="00D276EC" w:rsidRDefault="004941F1" w:rsidP="004941F1">
            <w:pPr>
              <w:jc w:val="center"/>
              <w:rPr>
                <w:sz w:val="22"/>
                <w:szCs w:val="22"/>
              </w:rPr>
            </w:pPr>
          </w:p>
        </w:tc>
        <w:tc>
          <w:tcPr>
            <w:tcW w:w="1683" w:type="pct"/>
            <w:shd w:val="clear" w:color="auto" w:fill="FFFFFF"/>
            <w:vAlign w:val="center"/>
          </w:tcPr>
          <w:p w14:paraId="67D0F30A" w14:textId="664A0D4E" w:rsidR="004941F1" w:rsidRPr="00D276EC" w:rsidRDefault="004941F1" w:rsidP="00FB3CB8">
            <w:pPr>
              <w:numPr>
                <w:ilvl w:val="0"/>
                <w:numId w:val="45"/>
              </w:numPr>
              <w:ind w:left="576"/>
              <w:jc w:val="both"/>
              <w:rPr>
                <w:sz w:val="22"/>
                <w:szCs w:val="22"/>
              </w:rPr>
            </w:pPr>
            <w:r w:rsidRPr="00D276EC">
              <w:rPr>
                <w:sz w:val="22"/>
                <w:szCs w:val="22"/>
              </w:rPr>
              <w:t>мини-ТЭЦ</w:t>
            </w:r>
          </w:p>
        </w:tc>
        <w:tc>
          <w:tcPr>
            <w:tcW w:w="485" w:type="pct"/>
            <w:shd w:val="clear" w:color="auto" w:fill="FFFFFF"/>
            <w:vAlign w:val="center"/>
          </w:tcPr>
          <w:p w14:paraId="5608AC4F" w14:textId="77777777" w:rsidR="004941F1" w:rsidRPr="00D276EC" w:rsidRDefault="004941F1" w:rsidP="004941F1">
            <w:pPr>
              <w:jc w:val="center"/>
              <w:rPr>
                <w:sz w:val="22"/>
                <w:szCs w:val="22"/>
              </w:rPr>
            </w:pPr>
            <w:r w:rsidRPr="00D276EC">
              <w:rPr>
                <w:color w:val="000000"/>
                <w:sz w:val="22"/>
                <w:szCs w:val="22"/>
              </w:rPr>
              <w:t>шт.</w:t>
            </w:r>
          </w:p>
        </w:tc>
        <w:tc>
          <w:tcPr>
            <w:tcW w:w="420" w:type="pct"/>
            <w:shd w:val="clear" w:color="auto" w:fill="FFFFFF"/>
            <w:vAlign w:val="center"/>
          </w:tcPr>
          <w:p w14:paraId="25C73F33"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67D03B9A" w14:textId="77777777" w:rsidR="004941F1" w:rsidRPr="00D276EC" w:rsidRDefault="004941F1" w:rsidP="004941F1">
            <w:pPr>
              <w:jc w:val="center"/>
              <w:rPr>
                <w:sz w:val="22"/>
                <w:szCs w:val="22"/>
              </w:rPr>
            </w:pPr>
            <w:r w:rsidRPr="00D276EC">
              <w:rPr>
                <w:color w:val="000000"/>
                <w:sz w:val="22"/>
                <w:szCs w:val="22"/>
              </w:rPr>
              <w:t>0</w:t>
            </w:r>
          </w:p>
        </w:tc>
        <w:tc>
          <w:tcPr>
            <w:tcW w:w="444" w:type="pct"/>
            <w:shd w:val="clear" w:color="auto" w:fill="FFFFFF"/>
            <w:vAlign w:val="center"/>
          </w:tcPr>
          <w:p w14:paraId="3A8B6600" w14:textId="77777777" w:rsidR="004941F1" w:rsidRPr="00D276EC" w:rsidRDefault="004941F1" w:rsidP="004941F1">
            <w:pPr>
              <w:jc w:val="center"/>
              <w:rPr>
                <w:sz w:val="22"/>
                <w:szCs w:val="22"/>
              </w:rPr>
            </w:pPr>
            <w:r w:rsidRPr="00D276EC">
              <w:rPr>
                <w:color w:val="000000"/>
                <w:sz w:val="22"/>
                <w:szCs w:val="22"/>
              </w:rPr>
              <w:t>0</w:t>
            </w:r>
          </w:p>
        </w:tc>
        <w:tc>
          <w:tcPr>
            <w:tcW w:w="454" w:type="pct"/>
            <w:shd w:val="clear" w:color="auto" w:fill="FFFFFF"/>
            <w:vAlign w:val="center"/>
          </w:tcPr>
          <w:p w14:paraId="10D4ECCA" w14:textId="77777777" w:rsidR="004941F1" w:rsidRPr="00D276EC" w:rsidRDefault="004941F1" w:rsidP="004941F1">
            <w:pPr>
              <w:jc w:val="center"/>
              <w:rPr>
                <w:sz w:val="22"/>
                <w:szCs w:val="22"/>
              </w:rPr>
            </w:pPr>
            <w:r w:rsidRPr="00D276EC">
              <w:rPr>
                <w:color w:val="000000"/>
                <w:sz w:val="22"/>
                <w:szCs w:val="22"/>
              </w:rPr>
              <w:t>0</w:t>
            </w:r>
          </w:p>
        </w:tc>
        <w:tc>
          <w:tcPr>
            <w:tcW w:w="640" w:type="pct"/>
            <w:shd w:val="clear" w:color="auto" w:fill="FFFFFF"/>
            <w:vAlign w:val="center"/>
          </w:tcPr>
          <w:p w14:paraId="538CAC3E" w14:textId="77777777" w:rsidR="004941F1" w:rsidRPr="00D276EC" w:rsidRDefault="004941F1" w:rsidP="004941F1">
            <w:pPr>
              <w:jc w:val="center"/>
              <w:rPr>
                <w:sz w:val="22"/>
                <w:szCs w:val="22"/>
              </w:rPr>
            </w:pPr>
            <w:r w:rsidRPr="00D276EC">
              <w:rPr>
                <w:color w:val="000000"/>
                <w:sz w:val="22"/>
                <w:szCs w:val="22"/>
              </w:rPr>
              <w:t>0</w:t>
            </w:r>
          </w:p>
        </w:tc>
      </w:tr>
    </w:tbl>
    <w:p w14:paraId="368ED6B7" w14:textId="77777777" w:rsidR="00723A61" w:rsidRPr="00D276EC" w:rsidRDefault="00723A61" w:rsidP="00723A61">
      <w:pPr>
        <w:autoSpaceDE w:val="0"/>
        <w:autoSpaceDN w:val="0"/>
        <w:adjustRightInd w:val="0"/>
        <w:spacing w:line="360" w:lineRule="auto"/>
        <w:ind w:firstLine="709"/>
        <w:jc w:val="right"/>
      </w:pPr>
    </w:p>
    <w:p w14:paraId="67F9C33D" w14:textId="55557FC1" w:rsidR="00723A61" w:rsidRPr="00D276EC" w:rsidRDefault="00723A61" w:rsidP="00723A61">
      <w:pPr>
        <w:autoSpaceDE w:val="0"/>
        <w:autoSpaceDN w:val="0"/>
        <w:adjustRightInd w:val="0"/>
        <w:spacing w:line="360" w:lineRule="auto"/>
        <w:ind w:firstLine="709"/>
        <w:jc w:val="right"/>
      </w:pP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33</w:t>
      </w:r>
      <w:r w:rsidRPr="00D276EC">
        <w:rPr>
          <w:lang w:eastAsia="en-US" w:bidi="en-US"/>
        </w:rPr>
        <w:fldChar w:fldCharType="end"/>
      </w:r>
    </w:p>
    <w:p w14:paraId="73C3DE23" w14:textId="77777777" w:rsidR="00723A61" w:rsidRPr="00D276EC" w:rsidRDefault="00723A61" w:rsidP="00723A61">
      <w:pPr>
        <w:spacing w:after="120"/>
        <w:jc w:val="center"/>
        <w:rPr>
          <w:color w:val="000000"/>
        </w:rPr>
      </w:pPr>
      <w:r w:rsidRPr="00D276EC">
        <w:rPr>
          <w:color w:val="000000"/>
        </w:rPr>
        <w:t>Информация о количестве потребителей природного газа в Мошковском районе</w:t>
      </w:r>
    </w:p>
    <w:tbl>
      <w:tblPr>
        <w:tblW w:w="430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976"/>
        <w:gridCol w:w="1414"/>
        <w:gridCol w:w="1418"/>
        <w:gridCol w:w="1558"/>
        <w:gridCol w:w="1418"/>
      </w:tblGrid>
      <w:tr w:rsidR="00723A61" w:rsidRPr="00D276EC" w14:paraId="6FE9C768" w14:textId="77777777" w:rsidTr="00723A61">
        <w:trPr>
          <w:trHeight w:val="57"/>
          <w:jc w:val="center"/>
        </w:trPr>
        <w:tc>
          <w:tcPr>
            <w:tcW w:w="1694" w:type="pct"/>
            <w:shd w:val="clear" w:color="auto" w:fill="FFFFFF"/>
            <w:vAlign w:val="center"/>
          </w:tcPr>
          <w:p w14:paraId="34CB4398" w14:textId="77777777" w:rsidR="00723A61" w:rsidRPr="00D276EC" w:rsidRDefault="00723A61" w:rsidP="00723A61">
            <w:pPr>
              <w:jc w:val="center"/>
              <w:rPr>
                <w:sz w:val="22"/>
                <w:szCs w:val="22"/>
              </w:rPr>
            </w:pPr>
            <w:r w:rsidRPr="00D276EC">
              <w:rPr>
                <w:color w:val="000000"/>
                <w:sz w:val="22"/>
                <w:szCs w:val="22"/>
              </w:rPr>
              <w:t>Группа потребителей</w:t>
            </w:r>
          </w:p>
        </w:tc>
        <w:tc>
          <w:tcPr>
            <w:tcW w:w="805" w:type="pct"/>
            <w:shd w:val="clear" w:color="auto" w:fill="FFFFFF"/>
            <w:vAlign w:val="center"/>
          </w:tcPr>
          <w:p w14:paraId="74ECF103" w14:textId="77777777" w:rsidR="00723A61" w:rsidRPr="00D276EC" w:rsidRDefault="00723A61" w:rsidP="00723A61">
            <w:pPr>
              <w:jc w:val="center"/>
              <w:rPr>
                <w:sz w:val="22"/>
                <w:szCs w:val="22"/>
              </w:rPr>
            </w:pPr>
            <w:r w:rsidRPr="00D276EC">
              <w:rPr>
                <w:color w:val="000000"/>
                <w:sz w:val="22"/>
                <w:szCs w:val="22"/>
              </w:rPr>
              <w:t>2020</w:t>
            </w:r>
          </w:p>
        </w:tc>
        <w:tc>
          <w:tcPr>
            <w:tcW w:w="807" w:type="pct"/>
            <w:shd w:val="clear" w:color="auto" w:fill="FFFFFF"/>
            <w:vAlign w:val="center"/>
          </w:tcPr>
          <w:p w14:paraId="40E6F547" w14:textId="77777777" w:rsidR="00723A61" w:rsidRPr="00D276EC" w:rsidRDefault="00723A61" w:rsidP="00723A61">
            <w:pPr>
              <w:jc w:val="center"/>
              <w:rPr>
                <w:sz w:val="22"/>
                <w:szCs w:val="22"/>
              </w:rPr>
            </w:pPr>
            <w:r w:rsidRPr="00D276EC">
              <w:rPr>
                <w:color w:val="000000"/>
                <w:sz w:val="22"/>
                <w:szCs w:val="22"/>
              </w:rPr>
              <w:t>2021</w:t>
            </w:r>
          </w:p>
        </w:tc>
        <w:tc>
          <w:tcPr>
            <w:tcW w:w="887" w:type="pct"/>
            <w:shd w:val="clear" w:color="auto" w:fill="FFFFFF"/>
            <w:vAlign w:val="center"/>
          </w:tcPr>
          <w:p w14:paraId="775C81ED" w14:textId="77777777" w:rsidR="00723A61" w:rsidRPr="00D276EC" w:rsidRDefault="00723A61" w:rsidP="00723A61">
            <w:pPr>
              <w:jc w:val="center"/>
              <w:rPr>
                <w:sz w:val="22"/>
                <w:szCs w:val="22"/>
              </w:rPr>
            </w:pPr>
            <w:r w:rsidRPr="00D276EC">
              <w:rPr>
                <w:color w:val="000000"/>
                <w:sz w:val="22"/>
                <w:szCs w:val="22"/>
              </w:rPr>
              <w:t>2022</w:t>
            </w:r>
          </w:p>
        </w:tc>
        <w:tc>
          <w:tcPr>
            <w:tcW w:w="807" w:type="pct"/>
            <w:shd w:val="clear" w:color="auto" w:fill="FFFFFF"/>
            <w:vAlign w:val="center"/>
          </w:tcPr>
          <w:p w14:paraId="32F158D6" w14:textId="77777777" w:rsidR="00723A61" w:rsidRPr="00D276EC" w:rsidRDefault="00723A61" w:rsidP="00723A61">
            <w:pPr>
              <w:jc w:val="center"/>
              <w:rPr>
                <w:sz w:val="22"/>
                <w:szCs w:val="22"/>
              </w:rPr>
            </w:pPr>
            <w:r w:rsidRPr="00D276EC">
              <w:rPr>
                <w:color w:val="000000"/>
                <w:sz w:val="22"/>
                <w:szCs w:val="22"/>
              </w:rPr>
              <w:t>2023</w:t>
            </w:r>
          </w:p>
        </w:tc>
      </w:tr>
      <w:tr w:rsidR="00723A61" w:rsidRPr="00D276EC" w14:paraId="6515D67A" w14:textId="77777777" w:rsidTr="00723A61">
        <w:trPr>
          <w:trHeight w:val="57"/>
          <w:jc w:val="center"/>
        </w:trPr>
        <w:tc>
          <w:tcPr>
            <w:tcW w:w="1694" w:type="pct"/>
            <w:shd w:val="clear" w:color="auto" w:fill="FFFFFF"/>
            <w:vAlign w:val="bottom"/>
          </w:tcPr>
          <w:p w14:paraId="7693CD6D" w14:textId="77777777" w:rsidR="00723A61" w:rsidRPr="00D276EC" w:rsidRDefault="00723A61" w:rsidP="00723A61">
            <w:pPr>
              <w:rPr>
                <w:sz w:val="22"/>
                <w:szCs w:val="22"/>
              </w:rPr>
            </w:pPr>
            <w:r w:rsidRPr="00D276EC">
              <w:rPr>
                <w:color w:val="000000"/>
                <w:sz w:val="22"/>
                <w:szCs w:val="22"/>
              </w:rPr>
              <w:t>Население</w:t>
            </w:r>
          </w:p>
        </w:tc>
        <w:tc>
          <w:tcPr>
            <w:tcW w:w="805" w:type="pct"/>
            <w:shd w:val="clear" w:color="auto" w:fill="FFFFFF"/>
            <w:vAlign w:val="center"/>
          </w:tcPr>
          <w:p w14:paraId="1F3CB720" w14:textId="77777777" w:rsidR="00723A61" w:rsidRPr="00D276EC" w:rsidRDefault="00723A61" w:rsidP="00723A61">
            <w:pPr>
              <w:jc w:val="center"/>
              <w:rPr>
                <w:sz w:val="22"/>
                <w:szCs w:val="22"/>
              </w:rPr>
            </w:pPr>
            <w:r w:rsidRPr="00D276EC">
              <w:rPr>
                <w:color w:val="000000"/>
                <w:sz w:val="22"/>
                <w:szCs w:val="22"/>
              </w:rPr>
              <w:t>4 747,578</w:t>
            </w:r>
          </w:p>
        </w:tc>
        <w:tc>
          <w:tcPr>
            <w:tcW w:w="807" w:type="pct"/>
            <w:shd w:val="clear" w:color="auto" w:fill="FFFFFF"/>
            <w:vAlign w:val="center"/>
          </w:tcPr>
          <w:p w14:paraId="774A0915" w14:textId="77777777" w:rsidR="00723A61" w:rsidRPr="00D276EC" w:rsidRDefault="00723A61" w:rsidP="00723A61">
            <w:pPr>
              <w:jc w:val="center"/>
              <w:rPr>
                <w:sz w:val="22"/>
                <w:szCs w:val="22"/>
              </w:rPr>
            </w:pPr>
            <w:r w:rsidRPr="00D276EC">
              <w:rPr>
                <w:color w:val="000000"/>
                <w:sz w:val="22"/>
                <w:szCs w:val="22"/>
              </w:rPr>
              <w:t>6 307,413</w:t>
            </w:r>
          </w:p>
        </w:tc>
        <w:tc>
          <w:tcPr>
            <w:tcW w:w="887" w:type="pct"/>
            <w:shd w:val="clear" w:color="auto" w:fill="FFFFFF"/>
            <w:vAlign w:val="center"/>
          </w:tcPr>
          <w:p w14:paraId="6E4B6F40" w14:textId="77777777" w:rsidR="00723A61" w:rsidRPr="00D276EC" w:rsidRDefault="00723A61" w:rsidP="00723A61">
            <w:pPr>
              <w:jc w:val="center"/>
              <w:rPr>
                <w:sz w:val="22"/>
                <w:szCs w:val="22"/>
              </w:rPr>
            </w:pPr>
            <w:r w:rsidRPr="00D276EC">
              <w:rPr>
                <w:color w:val="000000"/>
                <w:sz w:val="22"/>
                <w:szCs w:val="22"/>
              </w:rPr>
              <w:t>7 570,683</w:t>
            </w:r>
          </w:p>
        </w:tc>
        <w:tc>
          <w:tcPr>
            <w:tcW w:w="807" w:type="pct"/>
            <w:shd w:val="clear" w:color="auto" w:fill="FFFFFF"/>
            <w:vAlign w:val="center"/>
          </w:tcPr>
          <w:p w14:paraId="5EF7D792" w14:textId="77777777" w:rsidR="00723A61" w:rsidRPr="00D276EC" w:rsidRDefault="00723A61" w:rsidP="00723A61">
            <w:pPr>
              <w:jc w:val="center"/>
              <w:rPr>
                <w:sz w:val="22"/>
                <w:szCs w:val="22"/>
              </w:rPr>
            </w:pPr>
            <w:r w:rsidRPr="00D276EC">
              <w:rPr>
                <w:color w:val="000000"/>
                <w:sz w:val="22"/>
                <w:szCs w:val="22"/>
              </w:rPr>
              <w:t>8 446,559</w:t>
            </w:r>
          </w:p>
        </w:tc>
      </w:tr>
      <w:tr w:rsidR="00723A61" w:rsidRPr="00D276EC" w14:paraId="0B46BC75" w14:textId="77777777" w:rsidTr="00723A61">
        <w:trPr>
          <w:trHeight w:val="57"/>
          <w:jc w:val="center"/>
        </w:trPr>
        <w:tc>
          <w:tcPr>
            <w:tcW w:w="1694" w:type="pct"/>
            <w:shd w:val="clear" w:color="auto" w:fill="FFFFFF"/>
            <w:vAlign w:val="bottom"/>
          </w:tcPr>
          <w:p w14:paraId="11D1E961" w14:textId="77777777" w:rsidR="00723A61" w:rsidRPr="00D276EC" w:rsidRDefault="00723A61" w:rsidP="00723A61">
            <w:pPr>
              <w:rPr>
                <w:sz w:val="22"/>
                <w:szCs w:val="22"/>
              </w:rPr>
            </w:pPr>
            <w:r w:rsidRPr="00D276EC">
              <w:rPr>
                <w:color w:val="000000"/>
                <w:sz w:val="22"/>
                <w:szCs w:val="22"/>
              </w:rPr>
              <w:t>Бюджетные организации</w:t>
            </w:r>
          </w:p>
        </w:tc>
        <w:tc>
          <w:tcPr>
            <w:tcW w:w="805" w:type="pct"/>
            <w:shd w:val="clear" w:color="auto" w:fill="FFFFFF"/>
            <w:vAlign w:val="center"/>
          </w:tcPr>
          <w:p w14:paraId="3CF2E6A9" w14:textId="77777777" w:rsidR="00723A61" w:rsidRPr="00D276EC" w:rsidRDefault="00723A61" w:rsidP="00723A61">
            <w:pPr>
              <w:jc w:val="center"/>
              <w:rPr>
                <w:sz w:val="22"/>
                <w:szCs w:val="22"/>
              </w:rPr>
            </w:pPr>
            <w:r w:rsidRPr="00D276EC">
              <w:rPr>
                <w:color w:val="000000"/>
                <w:sz w:val="22"/>
                <w:szCs w:val="22"/>
              </w:rPr>
              <w:t>12 309,896</w:t>
            </w:r>
          </w:p>
        </w:tc>
        <w:tc>
          <w:tcPr>
            <w:tcW w:w="807" w:type="pct"/>
            <w:shd w:val="clear" w:color="auto" w:fill="FFFFFF"/>
            <w:vAlign w:val="center"/>
          </w:tcPr>
          <w:p w14:paraId="4D87B29E" w14:textId="77777777" w:rsidR="00723A61" w:rsidRPr="00D276EC" w:rsidRDefault="00723A61" w:rsidP="00723A61">
            <w:pPr>
              <w:jc w:val="center"/>
              <w:rPr>
                <w:sz w:val="22"/>
                <w:szCs w:val="22"/>
              </w:rPr>
            </w:pPr>
            <w:r w:rsidRPr="00D276EC">
              <w:rPr>
                <w:color w:val="000000"/>
                <w:sz w:val="22"/>
                <w:szCs w:val="22"/>
              </w:rPr>
              <w:t>14 309,269</w:t>
            </w:r>
          </w:p>
        </w:tc>
        <w:tc>
          <w:tcPr>
            <w:tcW w:w="887" w:type="pct"/>
            <w:shd w:val="clear" w:color="auto" w:fill="FFFFFF"/>
            <w:vAlign w:val="center"/>
          </w:tcPr>
          <w:p w14:paraId="69DC2D57" w14:textId="77777777" w:rsidR="00723A61" w:rsidRPr="00D276EC" w:rsidRDefault="00723A61" w:rsidP="00723A61">
            <w:pPr>
              <w:jc w:val="center"/>
              <w:rPr>
                <w:sz w:val="22"/>
                <w:szCs w:val="22"/>
              </w:rPr>
            </w:pPr>
            <w:r w:rsidRPr="00D276EC">
              <w:rPr>
                <w:color w:val="000000"/>
                <w:sz w:val="22"/>
                <w:szCs w:val="22"/>
              </w:rPr>
              <w:t>14 733,280</w:t>
            </w:r>
          </w:p>
        </w:tc>
        <w:tc>
          <w:tcPr>
            <w:tcW w:w="807" w:type="pct"/>
            <w:shd w:val="clear" w:color="auto" w:fill="FFFFFF"/>
            <w:vAlign w:val="center"/>
          </w:tcPr>
          <w:p w14:paraId="3EC4498F" w14:textId="77777777" w:rsidR="00723A61" w:rsidRPr="00D276EC" w:rsidRDefault="00723A61" w:rsidP="00723A61">
            <w:pPr>
              <w:jc w:val="center"/>
              <w:rPr>
                <w:sz w:val="22"/>
                <w:szCs w:val="22"/>
              </w:rPr>
            </w:pPr>
            <w:r w:rsidRPr="00D276EC">
              <w:rPr>
                <w:color w:val="000000"/>
                <w:sz w:val="22"/>
                <w:szCs w:val="22"/>
              </w:rPr>
              <w:t>16 445,321</w:t>
            </w:r>
          </w:p>
        </w:tc>
      </w:tr>
      <w:tr w:rsidR="00723A61" w:rsidRPr="00D276EC" w14:paraId="5967864D" w14:textId="77777777" w:rsidTr="00723A61">
        <w:trPr>
          <w:trHeight w:val="57"/>
          <w:jc w:val="center"/>
        </w:trPr>
        <w:tc>
          <w:tcPr>
            <w:tcW w:w="1694" w:type="pct"/>
            <w:shd w:val="clear" w:color="auto" w:fill="FFFFFF"/>
            <w:vAlign w:val="bottom"/>
          </w:tcPr>
          <w:p w14:paraId="33B88F40" w14:textId="77777777" w:rsidR="00723A61" w:rsidRPr="00D276EC" w:rsidRDefault="00723A61" w:rsidP="00723A61">
            <w:pPr>
              <w:rPr>
                <w:sz w:val="22"/>
                <w:szCs w:val="22"/>
              </w:rPr>
            </w:pPr>
            <w:r w:rsidRPr="00D276EC">
              <w:rPr>
                <w:color w:val="000000"/>
                <w:sz w:val="22"/>
                <w:szCs w:val="22"/>
              </w:rPr>
              <w:t>Промышленные предприятия</w:t>
            </w:r>
          </w:p>
        </w:tc>
        <w:tc>
          <w:tcPr>
            <w:tcW w:w="805" w:type="pct"/>
            <w:shd w:val="clear" w:color="auto" w:fill="FFFFFF"/>
            <w:vAlign w:val="center"/>
          </w:tcPr>
          <w:p w14:paraId="4A5C4D4F" w14:textId="77777777" w:rsidR="00723A61" w:rsidRPr="00D276EC" w:rsidRDefault="00723A61" w:rsidP="00723A61">
            <w:pPr>
              <w:jc w:val="center"/>
              <w:rPr>
                <w:sz w:val="22"/>
                <w:szCs w:val="22"/>
              </w:rPr>
            </w:pPr>
            <w:r w:rsidRPr="00D276EC">
              <w:rPr>
                <w:color w:val="000000"/>
                <w:sz w:val="22"/>
                <w:szCs w:val="22"/>
              </w:rPr>
              <w:t>359,830</w:t>
            </w:r>
          </w:p>
        </w:tc>
        <w:tc>
          <w:tcPr>
            <w:tcW w:w="807" w:type="pct"/>
            <w:shd w:val="clear" w:color="auto" w:fill="FFFFFF"/>
            <w:vAlign w:val="center"/>
          </w:tcPr>
          <w:p w14:paraId="520EBF57" w14:textId="77777777" w:rsidR="00723A61" w:rsidRPr="00D276EC" w:rsidRDefault="00723A61" w:rsidP="00723A61">
            <w:pPr>
              <w:jc w:val="center"/>
              <w:rPr>
                <w:sz w:val="22"/>
                <w:szCs w:val="22"/>
              </w:rPr>
            </w:pPr>
            <w:r w:rsidRPr="00D276EC">
              <w:rPr>
                <w:color w:val="000000"/>
                <w:sz w:val="22"/>
                <w:szCs w:val="22"/>
              </w:rPr>
              <w:t>407,242</w:t>
            </w:r>
          </w:p>
        </w:tc>
        <w:tc>
          <w:tcPr>
            <w:tcW w:w="887" w:type="pct"/>
            <w:shd w:val="clear" w:color="auto" w:fill="FFFFFF"/>
            <w:vAlign w:val="center"/>
          </w:tcPr>
          <w:p w14:paraId="1ACF5F2C" w14:textId="77777777" w:rsidR="00723A61" w:rsidRPr="00D276EC" w:rsidRDefault="00723A61" w:rsidP="00723A61">
            <w:pPr>
              <w:jc w:val="center"/>
              <w:rPr>
                <w:sz w:val="22"/>
                <w:szCs w:val="22"/>
              </w:rPr>
            </w:pPr>
            <w:r w:rsidRPr="00D276EC">
              <w:rPr>
                <w:color w:val="000000"/>
                <w:sz w:val="22"/>
                <w:szCs w:val="22"/>
              </w:rPr>
              <w:t>386,260</w:t>
            </w:r>
          </w:p>
        </w:tc>
        <w:tc>
          <w:tcPr>
            <w:tcW w:w="807" w:type="pct"/>
            <w:shd w:val="clear" w:color="auto" w:fill="FFFFFF"/>
            <w:vAlign w:val="center"/>
          </w:tcPr>
          <w:p w14:paraId="2082EA69" w14:textId="77777777" w:rsidR="00723A61" w:rsidRPr="00D276EC" w:rsidRDefault="00723A61" w:rsidP="00723A61">
            <w:pPr>
              <w:jc w:val="center"/>
              <w:rPr>
                <w:sz w:val="22"/>
                <w:szCs w:val="22"/>
              </w:rPr>
            </w:pPr>
            <w:r w:rsidRPr="00D276EC">
              <w:rPr>
                <w:color w:val="000000"/>
                <w:sz w:val="22"/>
                <w:szCs w:val="22"/>
              </w:rPr>
              <w:t>367,798</w:t>
            </w:r>
          </w:p>
        </w:tc>
      </w:tr>
      <w:tr w:rsidR="00723A61" w:rsidRPr="00D276EC" w14:paraId="6484CB9B" w14:textId="77777777" w:rsidTr="00723A61">
        <w:trPr>
          <w:trHeight w:val="57"/>
          <w:jc w:val="center"/>
        </w:trPr>
        <w:tc>
          <w:tcPr>
            <w:tcW w:w="1694" w:type="pct"/>
            <w:shd w:val="clear" w:color="auto" w:fill="FFFFFF"/>
            <w:vAlign w:val="bottom"/>
          </w:tcPr>
          <w:p w14:paraId="73980EBD" w14:textId="77777777" w:rsidR="00723A61" w:rsidRPr="00D276EC" w:rsidRDefault="00723A61" w:rsidP="00723A61">
            <w:pPr>
              <w:rPr>
                <w:sz w:val="22"/>
                <w:szCs w:val="22"/>
              </w:rPr>
            </w:pPr>
            <w:r w:rsidRPr="00D276EC">
              <w:rPr>
                <w:color w:val="000000"/>
                <w:sz w:val="22"/>
                <w:szCs w:val="22"/>
              </w:rPr>
              <w:t>Итого</w:t>
            </w:r>
          </w:p>
        </w:tc>
        <w:tc>
          <w:tcPr>
            <w:tcW w:w="805" w:type="pct"/>
            <w:shd w:val="clear" w:color="auto" w:fill="FFFFFF"/>
            <w:vAlign w:val="center"/>
          </w:tcPr>
          <w:p w14:paraId="2B7A4F8A" w14:textId="77777777" w:rsidR="00723A61" w:rsidRPr="00D276EC" w:rsidRDefault="00723A61" w:rsidP="00723A61">
            <w:pPr>
              <w:jc w:val="center"/>
              <w:rPr>
                <w:sz w:val="22"/>
                <w:szCs w:val="22"/>
              </w:rPr>
            </w:pPr>
            <w:r w:rsidRPr="00D276EC">
              <w:rPr>
                <w:color w:val="000000"/>
                <w:sz w:val="22"/>
                <w:szCs w:val="22"/>
              </w:rPr>
              <w:t>17 417,304</w:t>
            </w:r>
          </w:p>
        </w:tc>
        <w:tc>
          <w:tcPr>
            <w:tcW w:w="807" w:type="pct"/>
            <w:shd w:val="clear" w:color="auto" w:fill="FFFFFF"/>
            <w:vAlign w:val="center"/>
          </w:tcPr>
          <w:p w14:paraId="0E4A23BF" w14:textId="77777777" w:rsidR="00723A61" w:rsidRPr="00D276EC" w:rsidRDefault="00723A61" w:rsidP="00723A61">
            <w:pPr>
              <w:jc w:val="center"/>
              <w:rPr>
                <w:sz w:val="22"/>
                <w:szCs w:val="22"/>
              </w:rPr>
            </w:pPr>
            <w:r w:rsidRPr="00D276EC">
              <w:rPr>
                <w:color w:val="000000"/>
                <w:sz w:val="22"/>
                <w:szCs w:val="22"/>
              </w:rPr>
              <w:t>21 023,924</w:t>
            </w:r>
          </w:p>
        </w:tc>
        <w:tc>
          <w:tcPr>
            <w:tcW w:w="887" w:type="pct"/>
            <w:shd w:val="clear" w:color="auto" w:fill="FFFFFF"/>
            <w:vAlign w:val="center"/>
          </w:tcPr>
          <w:p w14:paraId="4D4A1C38" w14:textId="77777777" w:rsidR="00723A61" w:rsidRPr="00D276EC" w:rsidRDefault="00723A61" w:rsidP="00723A61">
            <w:pPr>
              <w:jc w:val="center"/>
              <w:rPr>
                <w:sz w:val="22"/>
                <w:szCs w:val="22"/>
              </w:rPr>
            </w:pPr>
            <w:r w:rsidRPr="00D276EC">
              <w:rPr>
                <w:color w:val="000000"/>
                <w:sz w:val="22"/>
                <w:szCs w:val="22"/>
              </w:rPr>
              <w:t>22 690, 223</w:t>
            </w:r>
          </w:p>
        </w:tc>
        <w:tc>
          <w:tcPr>
            <w:tcW w:w="807" w:type="pct"/>
            <w:shd w:val="clear" w:color="auto" w:fill="FFFFFF"/>
            <w:vAlign w:val="center"/>
          </w:tcPr>
          <w:p w14:paraId="2F297546" w14:textId="77777777" w:rsidR="00723A61" w:rsidRPr="00D276EC" w:rsidRDefault="00723A61" w:rsidP="00723A61">
            <w:pPr>
              <w:jc w:val="center"/>
              <w:rPr>
                <w:sz w:val="22"/>
                <w:szCs w:val="22"/>
              </w:rPr>
            </w:pPr>
            <w:r w:rsidRPr="00D276EC">
              <w:rPr>
                <w:color w:val="000000"/>
                <w:sz w:val="22"/>
                <w:szCs w:val="22"/>
              </w:rPr>
              <w:t>25 259,678</w:t>
            </w:r>
          </w:p>
        </w:tc>
      </w:tr>
    </w:tbl>
    <w:p w14:paraId="1A69EF69" w14:textId="77777777" w:rsidR="004941F1" w:rsidRPr="00D276EC" w:rsidRDefault="004941F1" w:rsidP="004941F1">
      <w:pPr>
        <w:spacing w:after="120"/>
        <w:jc w:val="center"/>
        <w:rPr>
          <w:b/>
          <w:bCs/>
          <w:color w:val="000000"/>
          <w:u w:val="single"/>
        </w:rPr>
      </w:pPr>
    </w:p>
    <w:p w14:paraId="6D12CA0D" w14:textId="2822BCA9" w:rsidR="006B73C4" w:rsidRPr="00D276EC" w:rsidRDefault="006B73C4" w:rsidP="002A24D4">
      <w:pPr>
        <w:ind w:left="360"/>
        <w:jc w:val="both"/>
        <w:rPr>
          <w:rFonts w:eastAsia="Calibri"/>
          <w:lang w:eastAsia="en-US"/>
        </w:rPr>
      </w:pPr>
      <w:r w:rsidRPr="00D276EC">
        <w:rPr>
          <w:rFonts w:eastAsia="Calibri"/>
          <w:lang w:eastAsia="en-US"/>
        </w:rPr>
        <w:t>Данные по сельсовету отсутствуют.</w:t>
      </w:r>
    </w:p>
    <w:p w14:paraId="700C6F26" w14:textId="04C3F821" w:rsidR="002A24D4" w:rsidRPr="00D276EC" w:rsidRDefault="002A24D4" w:rsidP="002A24D4">
      <w:pPr>
        <w:ind w:left="360"/>
        <w:jc w:val="both"/>
        <w:rPr>
          <w:rFonts w:eastAsia="Calibri"/>
          <w:lang w:eastAsia="en-US"/>
        </w:rPr>
      </w:pPr>
      <w:r w:rsidRPr="00D276EC">
        <w:rPr>
          <w:rFonts w:eastAsia="Calibri"/>
          <w:lang w:eastAsia="en-US"/>
        </w:rPr>
        <w:t xml:space="preserve">Динамика тарифов на услуги газоснабжения </w:t>
      </w:r>
      <w:r w:rsidRPr="00D276EC">
        <w:rPr>
          <w:rFonts w:eastAsia="Calibri"/>
          <w:iCs/>
          <w:lang w:eastAsia="en-US"/>
        </w:rPr>
        <w:t>(приказы об утверждении за 2020-2024 гг.)</w:t>
      </w:r>
    </w:p>
    <w:p w14:paraId="28110742" w14:textId="049E4A62" w:rsidR="002A24D4" w:rsidRPr="00D276EC" w:rsidRDefault="002A24D4" w:rsidP="00FB3CB8">
      <w:pPr>
        <w:numPr>
          <w:ilvl w:val="0"/>
          <w:numId w:val="45"/>
        </w:numPr>
        <w:jc w:val="both"/>
      </w:pPr>
      <w:r w:rsidRPr="00D276EC">
        <w:t>2020 г. – 5,27 – 6,12 руб./м</w:t>
      </w:r>
      <w:r w:rsidRPr="00D276EC">
        <w:rPr>
          <w:vertAlign w:val="superscript"/>
        </w:rPr>
        <w:t>3</w:t>
      </w:r>
      <w:r w:rsidRPr="00D276EC">
        <w:t xml:space="preserve"> (приказ Департамента по тарифам Новосибирской области от 18.06.2019 №174-Г).</w:t>
      </w:r>
    </w:p>
    <w:p w14:paraId="30502B98" w14:textId="38E0B5B0" w:rsidR="002A24D4" w:rsidRPr="00D276EC" w:rsidRDefault="002A24D4" w:rsidP="00FB3CB8">
      <w:pPr>
        <w:numPr>
          <w:ilvl w:val="0"/>
          <w:numId w:val="45"/>
        </w:numPr>
        <w:jc w:val="both"/>
      </w:pPr>
      <w:r w:rsidRPr="00D276EC">
        <w:t>2021 г. – 5,56 – 6,46 руб./м</w:t>
      </w:r>
      <w:r w:rsidRPr="00D276EC">
        <w:rPr>
          <w:vertAlign w:val="superscript"/>
        </w:rPr>
        <w:t>3</w:t>
      </w:r>
      <w:r w:rsidRPr="00D276EC">
        <w:t xml:space="preserve"> (приказ Департамента по тарифам Новосибирской области от 15.09.2020 №211-Г).</w:t>
      </w:r>
    </w:p>
    <w:p w14:paraId="0EA53E0A" w14:textId="0233676A" w:rsidR="002A24D4" w:rsidRPr="00D276EC" w:rsidRDefault="002A24D4" w:rsidP="00FB3CB8">
      <w:pPr>
        <w:numPr>
          <w:ilvl w:val="0"/>
          <w:numId w:val="45"/>
        </w:numPr>
        <w:jc w:val="both"/>
      </w:pPr>
      <w:r w:rsidRPr="00D276EC">
        <w:t>2022 г. – 5,82 - 6,76 руб./м</w:t>
      </w:r>
      <w:r w:rsidRPr="00D276EC">
        <w:rPr>
          <w:vertAlign w:val="superscript"/>
        </w:rPr>
        <w:t>3</w:t>
      </w:r>
      <w:r w:rsidRPr="00D276EC">
        <w:t xml:space="preserve"> (приказ Департамента по тарифам Новосибирской области от 20.11.2021 №166-Г).</w:t>
      </w:r>
    </w:p>
    <w:p w14:paraId="7449B49C" w14:textId="0B025B7D" w:rsidR="002A24D4" w:rsidRPr="00D276EC" w:rsidRDefault="002A24D4" w:rsidP="00FB3CB8">
      <w:pPr>
        <w:numPr>
          <w:ilvl w:val="0"/>
          <w:numId w:val="45"/>
        </w:numPr>
        <w:jc w:val="both"/>
      </w:pPr>
      <w:r w:rsidRPr="00D276EC">
        <w:t>2023 г. – 6,4 - 7,43 руб./м</w:t>
      </w:r>
      <w:r w:rsidRPr="00D276EC">
        <w:rPr>
          <w:vertAlign w:val="superscript"/>
        </w:rPr>
        <w:t>3</w:t>
      </w:r>
      <w:r w:rsidRPr="00D276EC">
        <w:t xml:space="preserve"> (приказ Департамента по тарифам Новосибирской области от 18.11.2022 №341-Г).</w:t>
      </w:r>
    </w:p>
    <w:p w14:paraId="4AA2C09A" w14:textId="3C5063D4" w:rsidR="002A24D4" w:rsidRPr="00D276EC" w:rsidRDefault="002A24D4" w:rsidP="00FB3CB8">
      <w:pPr>
        <w:numPr>
          <w:ilvl w:val="0"/>
          <w:numId w:val="45"/>
        </w:numPr>
        <w:jc w:val="both"/>
      </w:pPr>
      <w:r w:rsidRPr="00D276EC">
        <w:t>2024 г. – 6,4/7 – 7,43/8,14 руб./м</w:t>
      </w:r>
      <w:r w:rsidRPr="00D276EC">
        <w:rPr>
          <w:vertAlign w:val="superscript"/>
        </w:rPr>
        <w:t>3</w:t>
      </w:r>
      <w:r w:rsidRPr="00D276EC">
        <w:t xml:space="preserve"> (приказ Департамента по тарифам Новосибирской области от 19.12.2023 №627-Г/НПА).</w:t>
      </w:r>
    </w:p>
    <w:p w14:paraId="69D50754" w14:textId="77777777" w:rsidR="002A24D4" w:rsidRPr="00D276EC" w:rsidRDefault="002A24D4" w:rsidP="005D521D">
      <w:pPr>
        <w:spacing w:before="120" w:after="120"/>
        <w:jc w:val="center"/>
        <w:rPr>
          <w:szCs w:val="28"/>
        </w:rPr>
      </w:pPr>
    </w:p>
    <w:p w14:paraId="27A5DA47" w14:textId="77777777" w:rsidR="00BF1A54" w:rsidRPr="007712EC" w:rsidRDefault="00BF1A54" w:rsidP="007712EC">
      <w:pPr>
        <w:pStyle w:val="S2"/>
        <w:spacing w:before="240"/>
        <w:rPr>
          <w:sz w:val="24"/>
        </w:rPr>
      </w:pPr>
      <w:bookmarkStart w:id="292" w:name="_Toc181231154"/>
      <w:bookmarkStart w:id="293" w:name="_Toc182823373"/>
      <w:r w:rsidRPr="007712EC">
        <w:rPr>
          <w:sz w:val="24"/>
        </w:rPr>
        <w:t>Система сбора, вывоза и утилизации ТКО</w:t>
      </w:r>
      <w:bookmarkEnd w:id="292"/>
      <w:bookmarkEnd w:id="293"/>
    </w:p>
    <w:p w14:paraId="20B39BEE" w14:textId="77777777" w:rsidR="00CF7626" w:rsidRPr="00D276EC" w:rsidRDefault="00CF7626" w:rsidP="00CF7626">
      <w:pPr>
        <w:ind w:firstLine="709"/>
        <w:contextualSpacing/>
        <w:jc w:val="both"/>
        <w:rPr>
          <w:szCs w:val="28"/>
        </w:rPr>
      </w:pPr>
    </w:p>
    <w:p w14:paraId="0FD354C0" w14:textId="2B2F1607" w:rsidR="00AC6189" w:rsidRPr="00D276EC" w:rsidRDefault="009D5D76" w:rsidP="00AC6189">
      <w:pPr>
        <w:ind w:firstLine="709"/>
        <w:jc w:val="both"/>
        <w:rPr>
          <w:rFonts w:eastAsia="Calibri"/>
          <w:lang w:eastAsia="en-US"/>
        </w:rPr>
      </w:pPr>
      <w:r w:rsidRPr="00D276EC">
        <w:rPr>
          <w:rFonts w:eastAsia="Calibri"/>
          <w:lang w:eastAsia="en-US"/>
        </w:rPr>
        <w:t xml:space="preserve">Организация, осуществляющая деятельность в сфере обращения с ТКО – МУП «САХ». </w:t>
      </w:r>
    </w:p>
    <w:p w14:paraId="15A866EE" w14:textId="4139D5D5" w:rsidR="009D5D76" w:rsidRPr="00D276EC" w:rsidRDefault="009D5D76" w:rsidP="009D5D76">
      <w:pPr>
        <w:ind w:firstLine="709"/>
        <w:jc w:val="both"/>
        <w:rPr>
          <w:rFonts w:eastAsia="Calibri"/>
          <w:lang w:eastAsia="en-US"/>
        </w:rPr>
      </w:pPr>
      <w:r w:rsidRPr="00D276EC">
        <w:rPr>
          <w:rFonts w:eastAsia="Calibri"/>
          <w:lang w:eastAsia="en-US"/>
        </w:rPr>
        <w:t xml:space="preserve">Динамика тарифов на услуги обращения с ТКО с указанием реквизитов приказов (распоряжений) о введении тарифа: </w:t>
      </w:r>
    </w:p>
    <w:p w14:paraId="78816377" w14:textId="2DD2DA16" w:rsidR="009D5D76" w:rsidRPr="00D276EC" w:rsidRDefault="009D5D76" w:rsidP="00FB3CB8">
      <w:pPr>
        <w:numPr>
          <w:ilvl w:val="0"/>
          <w:numId w:val="45"/>
        </w:numPr>
        <w:jc w:val="both"/>
      </w:pPr>
      <w:r w:rsidRPr="00D276EC">
        <w:t>2023 г. – 79,09 руб./чел. (приказ Департамента по тарифам Новосибирской области от 17.11.2022 №320-ЖКХ).</w:t>
      </w:r>
    </w:p>
    <w:p w14:paraId="16D1D67A" w14:textId="04D42394" w:rsidR="009D5D76" w:rsidRPr="00D276EC" w:rsidRDefault="009D5D76" w:rsidP="00FB3CB8">
      <w:pPr>
        <w:numPr>
          <w:ilvl w:val="0"/>
          <w:numId w:val="45"/>
        </w:numPr>
        <w:jc w:val="both"/>
      </w:pPr>
      <w:r w:rsidRPr="00D276EC">
        <w:t>2024 г. – 86,61 руб./чел. (приказ Департамента по тарифам Новосибирской области от 23.07.2024 №163-ЖКХ/НПА).</w:t>
      </w:r>
    </w:p>
    <w:p w14:paraId="2C0F4C8E" w14:textId="38CD418B" w:rsidR="00AC6189" w:rsidRPr="00D276EC" w:rsidRDefault="00AC6189" w:rsidP="00AC6189">
      <w:pPr>
        <w:ind w:firstLine="709"/>
        <w:jc w:val="both"/>
        <w:rPr>
          <w:rFonts w:eastAsia="Calibri"/>
          <w:lang w:eastAsia="en-US"/>
        </w:rPr>
      </w:pPr>
      <w:r w:rsidRPr="00D276EC">
        <w:rPr>
          <w:rFonts w:eastAsia="Calibri"/>
          <w:lang w:eastAsia="en-US"/>
        </w:rPr>
        <w:t>В сфере обращения с отходами на территории сельсовета выявлены следующие недостатки:</w:t>
      </w:r>
    </w:p>
    <w:p w14:paraId="61F8A12D" w14:textId="77777777" w:rsidR="00AC6189" w:rsidRPr="00D276EC" w:rsidRDefault="00AC6189" w:rsidP="00FB3CB8">
      <w:pPr>
        <w:numPr>
          <w:ilvl w:val="0"/>
          <w:numId w:val="45"/>
        </w:numPr>
        <w:jc w:val="both"/>
      </w:pPr>
      <w:r w:rsidRPr="00D276EC">
        <w:t>отсутствие организованной системы сбора и переработки бумаги, картона, стекла в составе ТКО;</w:t>
      </w:r>
    </w:p>
    <w:p w14:paraId="1A4C2107" w14:textId="77777777" w:rsidR="00AC6189" w:rsidRPr="00D276EC" w:rsidRDefault="00AC6189" w:rsidP="00FB3CB8">
      <w:pPr>
        <w:numPr>
          <w:ilvl w:val="0"/>
          <w:numId w:val="45"/>
        </w:numPr>
        <w:jc w:val="both"/>
      </w:pPr>
      <w:r w:rsidRPr="00D276EC">
        <w:t>отсутствие инфраструктуры раздельного сбора отходов;</w:t>
      </w:r>
    </w:p>
    <w:p w14:paraId="759BCFAC" w14:textId="77777777" w:rsidR="00AC6189" w:rsidRPr="00D276EC" w:rsidRDefault="00AC6189" w:rsidP="00FB3CB8">
      <w:pPr>
        <w:numPr>
          <w:ilvl w:val="0"/>
          <w:numId w:val="45"/>
        </w:numPr>
        <w:jc w:val="both"/>
      </w:pPr>
      <w:r w:rsidRPr="00D276EC">
        <w:t xml:space="preserve">отсутствие системы сбора опасных отходов в составе ТКО (аккумуляторы </w:t>
      </w:r>
      <w:r w:rsidRPr="00D276EC">
        <w:br/>
        <w:t>и электрические батарейки, краски и растворители, технические масла, просроченные медикаменты, аэрозоли, устаревшие или вышедшие из строя электрооборудование, и электронная техника, ртутьсодержащие медицинские аппараты, люминесцентные лампы и др.);</w:t>
      </w:r>
    </w:p>
    <w:p w14:paraId="757AFA48" w14:textId="77777777" w:rsidR="00AC6189" w:rsidRPr="00D276EC" w:rsidRDefault="00AC6189" w:rsidP="00FB3CB8">
      <w:pPr>
        <w:numPr>
          <w:ilvl w:val="0"/>
          <w:numId w:val="45"/>
        </w:numPr>
        <w:jc w:val="both"/>
      </w:pPr>
      <w:r w:rsidRPr="00D276EC">
        <w:lastRenderedPageBreak/>
        <w:t>отсутствие комплексной системы учёта, контроля, регулирования в области обращения с отходами;</w:t>
      </w:r>
    </w:p>
    <w:p w14:paraId="09E0A5A7" w14:textId="77777777" w:rsidR="00AC6189" w:rsidRPr="00D276EC" w:rsidRDefault="00AC6189" w:rsidP="00FB3CB8">
      <w:pPr>
        <w:numPr>
          <w:ilvl w:val="0"/>
          <w:numId w:val="45"/>
        </w:numPr>
        <w:jc w:val="both"/>
      </w:pPr>
      <w:r w:rsidRPr="00D276EC">
        <w:t>отсутствие местной инфраструктуры по утилизации медицинских отходов, отходов ветеринарии;</w:t>
      </w:r>
    </w:p>
    <w:p w14:paraId="0A3FB723" w14:textId="77777777" w:rsidR="00AC6189" w:rsidRPr="00D276EC" w:rsidRDefault="00AC6189" w:rsidP="00FB3CB8">
      <w:pPr>
        <w:numPr>
          <w:ilvl w:val="0"/>
          <w:numId w:val="45"/>
        </w:numPr>
        <w:jc w:val="both"/>
      </w:pPr>
      <w:r w:rsidRPr="00D276EC">
        <w:t>недостаточный уровень экологической культуры населения;</w:t>
      </w:r>
    </w:p>
    <w:p w14:paraId="4961676C" w14:textId="77777777" w:rsidR="00AC6189" w:rsidRPr="00D276EC" w:rsidRDefault="00AC6189" w:rsidP="00FB3CB8">
      <w:pPr>
        <w:numPr>
          <w:ilvl w:val="0"/>
          <w:numId w:val="45"/>
        </w:numPr>
        <w:jc w:val="both"/>
      </w:pPr>
      <w:r w:rsidRPr="00D276EC">
        <w:t>наличие несанкционированных свалок.</w:t>
      </w:r>
    </w:p>
    <w:p w14:paraId="39D00E5D" w14:textId="77777777" w:rsidR="00800E78" w:rsidRPr="00D276EC" w:rsidRDefault="00800E78" w:rsidP="00800E78">
      <w:pPr>
        <w:spacing w:after="120"/>
        <w:jc w:val="center"/>
        <w:rPr>
          <w:szCs w:val="28"/>
        </w:rPr>
      </w:pPr>
    </w:p>
    <w:p w14:paraId="7DC3DD73" w14:textId="77777777" w:rsidR="00800E78" w:rsidRPr="00D276EC" w:rsidRDefault="00800E78" w:rsidP="00C60499">
      <w:pPr>
        <w:ind w:firstLine="709"/>
        <w:contextualSpacing/>
        <w:jc w:val="both"/>
        <w:rPr>
          <w:szCs w:val="28"/>
        </w:rPr>
      </w:pPr>
    </w:p>
    <w:p w14:paraId="60110BEC" w14:textId="77777777" w:rsidR="007712EC" w:rsidRPr="00D276EC" w:rsidRDefault="007712EC" w:rsidP="007712EC">
      <w:pPr>
        <w:pStyle w:val="15"/>
        <w:pageBreakBefore/>
        <w:numPr>
          <w:ilvl w:val="0"/>
          <w:numId w:val="21"/>
        </w:numPr>
        <w:spacing w:before="240" w:line="240" w:lineRule="auto"/>
        <w:rPr>
          <w:b/>
          <w:lang w:val="ru-RU"/>
        </w:rPr>
      </w:pPr>
      <w:bookmarkStart w:id="294" w:name="_Toc180751201"/>
      <w:bookmarkStart w:id="295" w:name="_Toc181231155"/>
      <w:bookmarkStart w:id="296" w:name="_Toc182823374"/>
      <w:bookmarkStart w:id="297" w:name="_Toc529197957"/>
      <w:r w:rsidRPr="007712EC">
        <w:rPr>
          <w:b/>
          <w:iCs/>
          <w:lang w:val="ru-RU"/>
        </w:rPr>
        <w:lastRenderedPageBreak/>
        <w:t>Характеристика состояния и проблем в реализации энерго- и ресурсосбережения, учёта и сбора информации</w:t>
      </w:r>
      <w:bookmarkEnd w:id="294"/>
      <w:bookmarkEnd w:id="295"/>
      <w:bookmarkEnd w:id="296"/>
    </w:p>
    <w:p w14:paraId="0903512D" w14:textId="77777777" w:rsidR="007712EC" w:rsidRPr="00D276EC" w:rsidRDefault="007712EC" w:rsidP="007712EC">
      <w:pPr>
        <w:ind w:firstLine="709"/>
        <w:contextualSpacing/>
        <w:jc w:val="both"/>
        <w:rPr>
          <w:szCs w:val="28"/>
        </w:rPr>
      </w:pPr>
    </w:p>
    <w:p w14:paraId="5F4DE929" w14:textId="77777777" w:rsidR="007712EC" w:rsidRPr="00D276EC" w:rsidRDefault="007712EC" w:rsidP="007712EC">
      <w:pPr>
        <w:ind w:firstLine="709"/>
        <w:contextualSpacing/>
        <w:jc w:val="both"/>
        <w:rPr>
          <w:szCs w:val="28"/>
        </w:rPr>
      </w:pPr>
      <w:r w:rsidRPr="00D276EC">
        <w:rPr>
          <w:szCs w:val="28"/>
        </w:rPr>
        <w:t>Программа «Энергосбережение и повышение энергетической эффективности» в Барлакском сельсовете не разрабатывалась.</w:t>
      </w:r>
    </w:p>
    <w:p w14:paraId="4AF6C47A" w14:textId="1CC2DA5B" w:rsidR="007712EC" w:rsidRPr="00D276EC" w:rsidRDefault="007712EC" w:rsidP="007712EC">
      <w:pPr>
        <w:ind w:firstLine="709"/>
        <w:contextualSpacing/>
        <w:jc w:val="both"/>
        <w:rPr>
          <w:szCs w:val="28"/>
        </w:rPr>
      </w:pPr>
      <w:r w:rsidRPr="00D276EC">
        <w:rPr>
          <w:szCs w:val="28"/>
        </w:rPr>
        <w:t xml:space="preserve">Особенностью такой программы должен быть охват проблематикой и мероприятиями программы не только социальной (бюджетной) инфраструктуры, но и систем коммунальной инфраструктуры, обслуживаемых регулируемыми организациями. При разработке программы применён комплексный подход, позволяющий охватить процессом энергосбережения все сферы экономики </w:t>
      </w:r>
      <w:r w:rsidR="00EB3120">
        <w:rPr>
          <w:szCs w:val="28"/>
        </w:rPr>
        <w:t>сельсовета</w:t>
      </w:r>
      <w:r w:rsidRPr="00D276EC">
        <w:rPr>
          <w:szCs w:val="28"/>
        </w:rPr>
        <w:t>, путём объединения действий органов государственной власти, органов местного самоуправления, предприятий, организаций и населения с привлечением средств внебюджетных источников.</w:t>
      </w:r>
    </w:p>
    <w:p w14:paraId="77DC5C73" w14:textId="77777777" w:rsidR="007712EC" w:rsidRPr="00D276EC" w:rsidRDefault="007712EC" w:rsidP="007712EC">
      <w:pPr>
        <w:ind w:firstLine="709"/>
        <w:contextualSpacing/>
        <w:jc w:val="both"/>
        <w:rPr>
          <w:szCs w:val="28"/>
        </w:rPr>
      </w:pPr>
      <w:r w:rsidRPr="00D276EC">
        <w:rPr>
          <w:szCs w:val="28"/>
        </w:rPr>
        <w:t xml:space="preserve">Целями программы являются: повышение качества жизни населения и переход муниципального образования на энергосберегающий путь развития на основе обеспечения рационального использования энергетических ресурсов при их производстве, передаче и потреблении в сельсовете и создания условий для повышения энергетической эффективности экономики и бюджетной сферы сельсовета. </w:t>
      </w:r>
    </w:p>
    <w:p w14:paraId="5BD3A9B4" w14:textId="77777777" w:rsidR="007712EC" w:rsidRPr="00D276EC" w:rsidRDefault="007712EC" w:rsidP="007712EC">
      <w:pPr>
        <w:ind w:firstLine="709"/>
        <w:contextualSpacing/>
        <w:jc w:val="both"/>
        <w:rPr>
          <w:szCs w:val="28"/>
        </w:rPr>
      </w:pPr>
      <w:r w:rsidRPr="00D276EC">
        <w:rPr>
          <w:szCs w:val="28"/>
        </w:rPr>
        <w:t>Задачами программы могут быть:</w:t>
      </w:r>
    </w:p>
    <w:p w14:paraId="62223707"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 xml:space="preserve">Энергосбережение и повышение энергетической эффективности в учреждениях бюджетной сферы. </w:t>
      </w:r>
    </w:p>
    <w:p w14:paraId="55A6032C"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Энергосбережение и повышение энергетической эффективности в жилищном фонде.</w:t>
      </w:r>
    </w:p>
    <w:p w14:paraId="5CD4A3F2"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Энергосбережение и повышение энергетической эффективности при производстве и передаче энергетических ресурсов в системах коммунальной инфраструктуры.</w:t>
      </w:r>
    </w:p>
    <w:p w14:paraId="64A26982"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 xml:space="preserve">Энергосбережение и повышение энергетической эффективности в зданиях, строениях, сооружениях организаций с муниципальным участием. </w:t>
      </w:r>
    </w:p>
    <w:p w14:paraId="45B67DF6"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 xml:space="preserve">Оснащение и осуществление расчётов за потреблённые, переданные, производимые энергетические ресурсы с использованием приборов учёта. </w:t>
      </w:r>
    </w:p>
    <w:p w14:paraId="050B2920"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 xml:space="preserve">Энергосбережение и повышение энергетической эффективности в электроэнергетике. </w:t>
      </w:r>
    </w:p>
    <w:p w14:paraId="1835738A"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Энергосбережение и повышение энергетической эффективности в системе городского освещения.</w:t>
      </w:r>
    </w:p>
    <w:p w14:paraId="559E307A" w14:textId="77777777" w:rsidR="007712EC" w:rsidRPr="00D276EC" w:rsidRDefault="007712EC" w:rsidP="00FB3CB8">
      <w:pPr>
        <w:pStyle w:val="afffffffd"/>
        <w:numPr>
          <w:ilvl w:val="0"/>
          <w:numId w:val="52"/>
        </w:numPr>
        <w:spacing w:after="0" w:line="240" w:lineRule="auto"/>
        <w:contextualSpacing w:val="0"/>
        <w:jc w:val="both"/>
        <w:rPr>
          <w:spacing w:val="0"/>
          <w:sz w:val="24"/>
        </w:rPr>
      </w:pPr>
      <w:r w:rsidRPr="00D276EC">
        <w:rPr>
          <w:spacing w:val="0"/>
          <w:sz w:val="24"/>
        </w:rPr>
        <w:t>Популяризация энергосбережения.</w:t>
      </w:r>
    </w:p>
    <w:p w14:paraId="30B68CC4" w14:textId="77777777" w:rsidR="007712EC" w:rsidRPr="00D276EC" w:rsidRDefault="007712EC" w:rsidP="007712EC">
      <w:pPr>
        <w:ind w:firstLine="709"/>
        <w:contextualSpacing/>
        <w:jc w:val="both"/>
        <w:rPr>
          <w:szCs w:val="28"/>
        </w:rPr>
      </w:pPr>
      <w:r w:rsidRPr="00D276EC">
        <w:rPr>
          <w:szCs w:val="28"/>
        </w:rPr>
        <w:t>При разработке программы выявлен круг проблем в системах коммунальной инфраструктуры Барлакского сельсовета, взаимосвязанных с техническими и технологическими проблемами, обозначенными в подразделе 2.3 Обосновывающих материалов.</w:t>
      </w:r>
    </w:p>
    <w:p w14:paraId="664309E0" w14:textId="77777777" w:rsidR="007712EC" w:rsidRPr="00D276EC" w:rsidRDefault="007712EC" w:rsidP="007712EC">
      <w:pPr>
        <w:ind w:firstLine="709"/>
        <w:contextualSpacing/>
        <w:jc w:val="both"/>
        <w:rPr>
          <w:szCs w:val="28"/>
        </w:rPr>
      </w:pPr>
      <w:r w:rsidRPr="00D276EC">
        <w:rPr>
          <w:szCs w:val="28"/>
        </w:rPr>
        <w:t>К обозначенным проблемам в системе водоснабжения и водоотведения относятся:</w:t>
      </w:r>
    </w:p>
    <w:p w14:paraId="34DECBF0" w14:textId="77777777" w:rsidR="007712EC" w:rsidRPr="00D276EC" w:rsidRDefault="007712EC" w:rsidP="00FB3CB8">
      <w:pPr>
        <w:numPr>
          <w:ilvl w:val="0"/>
          <w:numId w:val="50"/>
        </w:numPr>
        <w:jc w:val="both"/>
        <w:rPr>
          <w:szCs w:val="28"/>
        </w:rPr>
      </w:pPr>
      <w:r w:rsidRPr="00D276EC">
        <w:rPr>
          <w:szCs w:val="28"/>
        </w:rPr>
        <w:t>наличие тупиковых участков в централизованной системе водоснабжения, что существенно усложняет процесс промывки;</w:t>
      </w:r>
    </w:p>
    <w:p w14:paraId="62428FCD" w14:textId="77777777" w:rsidR="007712EC" w:rsidRPr="00D276EC" w:rsidRDefault="007712EC" w:rsidP="00FB3CB8">
      <w:pPr>
        <w:numPr>
          <w:ilvl w:val="0"/>
          <w:numId w:val="50"/>
        </w:numPr>
        <w:jc w:val="both"/>
        <w:rPr>
          <w:szCs w:val="28"/>
        </w:rPr>
      </w:pPr>
      <w:r w:rsidRPr="00D276EC">
        <w:rPr>
          <w:szCs w:val="28"/>
        </w:rPr>
        <w:t>неэффективная работа оборудования;</w:t>
      </w:r>
    </w:p>
    <w:p w14:paraId="2E938E9B" w14:textId="77777777" w:rsidR="007712EC" w:rsidRPr="00D276EC" w:rsidRDefault="007712EC" w:rsidP="00FB3CB8">
      <w:pPr>
        <w:numPr>
          <w:ilvl w:val="0"/>
          <w:numId w:val="50"/>
        </w:numPr>
        <w:jc w:val="both"/>
        <w:rPr>
          <w:szCs w:val="28"/>
        </w:rPr>
      </w:pPr>
      <w:r w:rsidRPr="00D276EC">
        <w:rPr>
          <w:szCs w:val="28"/>
        </w:rPr>
        <w:t>отсутствие автоматизированной системы подачи реагентов;</w:t>
      </w:r>
    </w:p>
    <w:p w14:paraId="6DD28FB2" w14:textId="77777777" w:rsidR="007712EC" w:rsidRPr="00D276EC" w:rsidRDefault="007712EC" w:rsidP="00FB3CB8">
      <w:pPr>
        <w:numPr>
          <w:ilvl w:val="0"/>
          <w:numId w:val="50"/>
        </w:numPr>
        <w:jc w:val="both"/>
        <w:rPr>
          <w:szCs w:val="28"/>
        </w:rPr>
      </w:pPr>
      <w:r w:rsidRPr="00D276EC">
        <w:rPr>
          <w:szCs w:val="28"/>
        </w:rPr>
        <w:t>недостаточная оснащённость приборами учёта. Установка современных, общедомовых приборов учёта позволит решить проблему достоверной информации о потреблении воды;</w:t>
      </w:r>
    </w:p>
    <w:p w14:paraId="41DF9321" w14:textId="77777777" w:rsidR="007712EC" w:rsidRPr="00D276EC" w:rsidRDefault="007712EC" w:rsidP="00FB3CB8">
      <w:pPr>
        <w:numPr>
          <w:ilvl w:val="0"/>
          <w:numId w:val="50"/>
        </w:numPr>
        <w:jc w:val="both"/>
        <w:rPr>
          <w:szCs w:val="28"/>
        </w:rPr>
      </w:pPr>
      <w:r w:rsidRPr="00D276EC">
        <w:rPr>
          <w:szCs w:val="28"/>
        </w:rPr>
        <w:t>значительная часть водопроводных сетей эксплуатируется свыше нормативного срока, что является причиной аварийных ситуаций;</w:t>
      </w:r>
    </w:p>
    <w:p w14:paraId="391C2F62" w14:textId="77777777" w:rsidR="007712EC" w:rsidRPr="00D276EC" w:rsidRDefault="007712EC" w:rsidP="00FB3CB8">
      <w:pPr>
        <w:numPr>
          <w:ilvl w:val="0"/>
          <w:numId w:val="50"/>
        </w:numPr>
        <w:jc w:val="both"/>
        <w:rPr>
          <w:szCs w:val="28"/>
        </w:rPr>
      </w:pPr>
      <w:r w:rsidRPr="00D276EC">
        <w:rPr>
          <w:szCs w:val="28"/>
        </w:rPr>
        <w:t>большая часть сетей являются ветхими и нуждаются в срочной замене;</w:t>
      </w:r>
    </w:p>
    <w:p w14:paraId="095286A4" w14:textId="77777777" w:rsidR="007712EC" w:rsidRPr="00D276EC" w:rsidRDefault="007712EC" w:rsidP="00FB3CB8">
      <w:pPr>
        <w:numPr>
          <w:ilvl w:val="0"/>
          <w:numId w:val="50"/>
        </w:numPr>
        <w:jc w:val="both"/>
        <w:rPr>
          <w:szCs w:val="28"/>
        </w:rPr>
      </w:pPr>
      <w:r w:rsidRPr="00D276EC">
        <w:rPr>
          <w:szCs w:val="28"/>
        </w:rPr>
        <w:t>применение морально устаревшего технологического оборудования и технологий;</w:t>
      </w:r>
    </w:p>
    <w:p w14:paraId="3E03F25B" w14:textId="77777777" w:rsidR="007712EC" w:rsidRPr="00D276EC" w:rsidRDefault="007712EC" w:rsidP="007712EC">
      <w:pPr>
        <w:ind w:firstLine="709"/>
        <w:contextualSpacing/>
        <w:jc w:val="both"/>
        <w:rPr>
          <w:szCs w:val="28"/>
        </w:rPr>
      </w:pPr>
      <w:r w:rsidRPr="00D276EC">
        <w:rPr>
          <w:szCs w:val="28"/>
        </w:rPr>
        <w:t>В системе теплоснабжения:</w:t>
      </w:r>
    </w:p>
    <w:p w14:paraId="3875706A" w14:textId="77777777" w:rsidR="007712EC" w:rsidRPr="00D276EC" w:rsidRDefault="007712EC" w:rsidP="00FB3CB8">
      <w:pPr>
        <w:numPr>
          <w:ilvl w:val="0"/>
          <w:numId w:val="50"/>
        </w:numPr>
        <w:jc w:val="both"/>
        <w:rPr>
          <w:szCs w:val="28"/>
        </w:rPr>
      </w:pPr>
      <w:r w:rsidRPr="00D276EC">
        <w:rPr>
          <w:szCs w:val="28"/>
        </w:rPr>
        <w:t>неудовлетворительное состояние тепловых сетей на отдельных участках трассы;</w:t>
      </w:r>
    </w:p>
    <w:p w14:paraId="0C6666CE" w14:textId="77777777" w:rsidR="007712EC" w:rsidRPr="00D276EC" w:rsidRDefault="007712EC" w:rsidP="00FB3CB8">
      <w:pPr>
        <w:numPr>
          <w:ilvl w:val="0"/>
          <w:numId w:val="50"/>
        </w:numPr>
        <w:jc w:val="both"/>
        <w:rPr>
          <w:szCs w:val="28"/>
        </w:rPr>
      </w:pPr>
      <w:r w:rsidRPr="00D276EC">
        <w:rPr>
          <w:szCs w:val="28"/>
        </w:rPr>
        <w:t>низкое качество теплоизоляции (или полное её отсутствие на отдельных участках);</w:t>
      </w:r>
    </w:p>
    <w:p w14:paraId="4F82AD93" w14:textId="77777777" w:rsidR="007712EC" w:rsidRPr="00D276EC" w:rsidRDefault="007712EC" w:rsidP="00FB3CB8">
      <w:pPr>
        <w:numPr>
          <w:ilvl w:val="0"/>
          <w:numId w:val="50"/>
        </w:numPr>
        <w:jc w:val="both"/>
        <w:rPr>
          <w:szCs w:val="28"/>
        </w:rPr>
      </w:pPr>
      <w:r w:rsidRPr="00D276EC">
        <w:rPr>
          <w:szCs w:val="28"/>
        </w:rPr>
        <w:t>постоянно возрастающая протяжённость сетей, нуждающихся в замене.</w:t>
      </w:r>
    </w:p>
    <w:p w14:paraId="6349B7D8" w14:textId="77777777" w:rsidR="007712EC" w:rsidRPr="00D276EC" w:rsidRDefault="007712EC" w:rsidP="007712EC">
      <w:pPr>
        <w:ind w:firstLine="709"/>
        <w:contextualSpacing/>
        <w:jc w:val="both"/>
        <w:rPr>
          <w:szCs w:val="28"/>
        </w:rPr>
      </w:pPr>
      <w:r w:rsidRPr="00D276EC">
        <w:rPr>
          <w:szCs w:val="28"/>
        </w:rPr>
        <w:t>В системе электроснабжения:</w:t>
      </w:r>
    </w:p>
    <w:p w14:paraId="1E1EB256" w14:textId="77777777" w:rsidR="007712EC" w:rsidRPr="00D276EC" w:rsidRDefault="007712EC" w:rsidP="00FB3CB8">
      <w:pPr>
        <w:numPr>
          <w:ilvl w:val="0"/>
          <w:numId w:val="50"/>
        </w:numPr>
        <w:jc w:val="both"/>
        <w:rPr>
          <w:szCs w:val="28"/>
        </w:rPr>
      </w:pPr>
      <w:r w:rsidRPr="00D276EC">
        <w:rPr>
          <w:szCs w:val="28"/>
        </w:rPr>
        <w:lastRenderedPageBreak/>
        <w:t>моральный и физический износ оборудования и, как следствие, низкая надёжность системы;</w:t>
      </w:r>
    </w:p>
    <w:p w14:paraId="1AAC510E" w14:textId="77777777" w:rsidR="007712EC" w:rsidRPr="00D276EC" w:rsidRDefault="007712EC" w:rsidP="00FB3CB8">
      <w:pPr>
        <w:numPr>
          <w:ilvl w:val="0"/>
          <w:numId w:val="50"/>
        </w:numPr>
        <w:jc w:val="both"/>
        <w:rPr>
          <w:szCs w:val="28"/>
        </w:rPr>
      </w:pPr>
      <w:r w:rsidRPr="00D276EC">
        <w:rPr>
          <w:szCs w:val="28"/>
        </w:rPr>
        <w:t>дефицит мощности трансформаторных подстанций;</w:t>
      </w:r>
    </w:p>
    <w:p w14:paraId="5FAE4852" w14:textId="77777777" w:rsidR="007712EC" w:rsidRPr="00D276EC" w:rsidRDefault="007712EC" w:rsidP="00FB3CB8">
      <w:pPr>
        <w:numPr>
          <w:ilvl w:val="0"/>
          <w:numId w:val="50"/>
        </w:numPr>
        <w:jc w:val="both"/>
        <w:rPr>
          <w:szCs w:val="28"/>
        </w:rPr>
      </w:pPr>
      <w:r w:rsidRPr="00D276EC">
        <w:rPr>
          <w:szCs w:val="28"/>
        </w:rPr>
        <w:t>низкая энергетическая эффективность оборудования и значительные потери в сетях;</w:t>
      </w:r>
    </w:p>
    <w:p w14:paraId="3C196182" w14:textId="77777777" w:rsidR="007712EC" w:rsidRPr="00D276EC" w:rsidRDefault="007712EC" w:rsidP="00FB3CB8">
      <w:pPr>
        <w:numPr>
          <w:ilvl w:val="0"/>
          <w:numId w:val="50"/>
        </w:numPr>
        <w:jc w:val="both"/>
        <w:rPr>
          <w:szCs w:val="28"/>
        </w:rPr>
      </w:pPr>
      <w:r w:rsidRPr="00D276EC">
        <w:rPr>
          <w:szCs w:val="28"/>
        </w:rPr>
        <w:t>высокая себестоимость производства услуг;</w:t>
      </w:r>
    </w:p>
    <w:p w14:paraId="34BE8B66" w14:textId="77777777" w:rsidR="007712EC" w:rsidRPr="00D276EC" w:rsidRDefault="007712EC" w:rsidP="00FB3CB8">
      <w:pPr>
        <w:numPr>
          <w:ilvl w:val="0"/>
          <w:numId w:val="50"/>
        </w:numPr>
        <w:jc w:val="both"/>
        <w:rPr>
          <w:szCs w:val="28"/>
        </w:rPr>
      </w:pPr>
      <w:r w:rsidRPr="00D276EC">
        <w:rPr>
          <w:szCs w:val="28"/>
        </w:rPr>
        <w:t>низкая доля инвестиционных составляющих в тарифе как источника финансирования реабилитации и развития основных фондов.</w:t>
      </w:r>
    </w:p>
    <w:p w14:paraId="0CF6935C" w14:textId="77777777" w:rsidR="007712EC" w:rsidRPr="00D276EC" w:rsidRDefault="007712EC" w:rsidP="007712EC">
      <w:pPr>
        <w:ind w:firstLine="709"/>
        <w:contextualSpacing/>
        <w:jc w:val="both"/>
        <w:rPr>
          <w:szCs w:val="28"/>
        </w:rPr>
      </w:pPr>
      <w:r w:rsidRPr="00D276EC">
        <w:rPr>
          <w:szCs w:val="28"/>
        </w:rPr>
        <w:t>Основной проблемой энергоэффективности в электросетевом комплексе является высокий уровень потерь в электрических сетях низкого напряжения – до 22,9 %. Для решения данной, а также других проблем необходимо проведение мероприятий по модернизации электросетевого хозяйства, в том числе:</w:t>
      </w:r>
    </w:p>
    <w:p w14:paraId="6A7FF8F3" w14:textId="77777777" w:rsidR="007712EC" w:rsidRPr="00D276EC" w:rsidRDefault="007712EC" w:rsidP="00FB3CB8">
      <w:pPr>
        <w:numPr>
          <w:ilvl w:val="0"/>
          <w:numId w:val="50"/>
        </w:numPr>
        <w:jc w:val="both"/>
        <w:rPr>
          <w:szCs w:val="28"/>
        </w:rPr>
      </w:pPr>
      <w:r w:rsidRPr="00D276EC">
        <w:rPr>
          <w:szCs w:val="28"/>
        </w:rPr>
        <w:t>проведение энергетического аудита на объектах электросетевого хозяйства не реже 1 раза в 5 лет;</w:t>
      </w:r>
    </w:p>
    <w:p w14:paraId="4A7E7BE3" w14:textId="77777777" w:rsidR="007712EC" w:rsidRPr="00D276EC" w:rsidRDefault="007712EC" w:rsidP="00FB3CB8">
      <w:pPr>
        <w:numPr>
          <w:ilvl w:val="0"/>
          <w:numId w:val="50"/>
        </w:numPr>
        <w:jc w:val="both"/>
        <w:rPr>
          <w:szCs w:val="28"/>
        </w:rPr>
      </w:pPr>
      <w:r w:rsidRPr="00D276EC">
        <w:rPr>
          <w:szCs w:val="28"/>
        </w:rPr>
        <w:t>реконструкция электрических сетей в целях энергосбережения и повышения энергетической эффективности в электросетевом хозяйстве включая оснащение энергоэкономичными осветительными приборами и энергосберегающими источниками света;</w:t>
      </w:r>
    </w:p>
    <w:p w14:paraId="716385BC" w14:textId="77777777" w:rsidR="007712EC" w:rsidRPr="00D276EC" w:rsidRDefault="007712EC" w:rsidP="00FB3CB8">
      <w:pPr>
        <w:numPr>
          <w:ilvl w:val="0"/>
          <w:numId w:val="50"/>
        </w:numPr>
        <w:jc w:val="both"/>
        <w:rPr>
          <w:szCs w:val="28"/>
        </w:rPr>
      </w:pPr>
      <w:r w:rsidRPr="00D276EC">
        <w:rPr>
          <w:szCs w:val="28"/>
        </w:rPr>
        <w:t>замена светильников РКУ-250 на светильники ЖКУ-250;</w:t>
      </w:r>
    </w:p>
    <w:p w14:paraId="120E6813" w14:textId="77777777" w:rsidR="007712EC" w:rsidRPr="00D276EC" w:rsidRDefault="007712EC" w:rsidP="00FB3CB8">
      <w:pPr>
        <w:numPr>
          <w:ilvl w:val="0"/>
          <w:numId w:val="50"/>
        </w:numPr>
        <w:jc w:val="both"/>
        <w:rPr>
          <w:szCs w:val="28"/>
        </w:rPr>
      </w:pPr>
      <w:r w:rsidRPr="00D276EC">
        <w:rPr>
          <w:szCs w:val="28"/>
        </w:rPr>
        <w:t>замена алюминиевого провода на СИП-2;</w:t>
      </w:r>
    </w:p>
    <w:p w14:paraId="4DBB4E3C" w14:textId="77777777" w:rsidR="007712EC" w:rsidRPr="00D276EC" w:rsidRDefault="007712EC" w:rsidP="00FB3CB8">
      <w:pPr>
        <w:numPr>
          <w:ilvl w:val="0"/>
          <w:numId w:val="50"/>
        </w:numPr>
        <w:jc w:val="both"/>
        <w:rPr>
          <w:szCs w:val="28"/>
        </w:rPr>
      </w:pPr>
      <w:r w:rsidRPr="00D276EC">
        <w:rPr>
          <w:szCs w:val="28"/>
        </w:rPr>
        <w:t xml:space="preserve">установка приборов учёта на уличное освещение. </w:t>
      </w:r>
    </w:p>
    <w:p w14:paraId="25B52984" w14:textId="77777777" w:rsidR="007712EC" w:rsidRPr="00D276EC" w:rsidRDefault="007712EC" w:rsidP="007712EC">
      <w:pPr>
        <w:ind w:firstLine="709"/>
        <w:contextualSpacing/>
        <w:jc w:val="both"/>
        <w:rPr>
          <w:szCs w:val="28"/>
        </w:rPr>
      </w:pPr>
      <w:r w:rsidRPr="00D276EC">
        <w:rPr>
          <w:szCs w:val="28"/>
        </w:rPr>
        <w:t>Мероприятия по увеличению энергоэффективности в других коммунальных сферах:</w:t>
      </w:r>
    </w:p>
    <w:p w14:paraId="32067F00" w14:textId="77777777" w:rsidR="007712EC" w:rsidRPr="00D276EC" w:rsidRDefault="007712EC" w:rsidP="00FB3CB8">
      <w:pPr>
        <w:numPr>
          <w:ilvl w:val="0"/>
          <w:numId w:val="50"/>
        </w:numPr>
        <w:jc w:val="both"/>
        <w:rPr>
          <w:szCs w:val="28"/>
        </w:rPr>
      </w:pPr>
      <w:r w:rsidRPr="00D276EC">
        <w:rPr>
          <w:szCs w:val="28"/>
        </w:rPr>
        <w:t xml:space="preserve">снижение потерь энергетических ресурсов на собственные нужды энергоснабжающей организации, включая модернизацию трансформаторных подстанций; </w:t>
      </w:r>
    </w:p>
    <w:p w14:paraId="3E42F8DE" w14:textId="77777777" w:rsidR="007712EC" w:rsidRPr="00D276EC" w:rsidRDefault="007712EC" w:rsidP="00FB3CB8">
      <w:pPr>
        <w:numPr>
          <w:ilvl w:val="0"/>
          <w:numId w:val="50"/>
        </w:numPr>
        <w:jc w:val="both"/>
        <w:rPr>
          <w:szCs w:val="28"/>
        </w:rPr>
      </w:pPr>
      <w:r w:rsidRPr="00D276EC">
        <w:rPr>
          <w:szCs w:val="28"/>
        </w:rPr>
        <w:t xml:space="preserve">внедрение систем АСКУЭ во всех ресурсных системах коммунального хозяйства; </w:t>
      </w:r>
    </w:p>
    <w:p w14:paraId="2A523CA2" w14:textId="77777777" w:rsidR="007712EC" w:rsidRPr="00D276EC" w:rsidRDefault="007712EC" w:rsidP="00FB3CB8">
      <w:pPr>
        <w:numPr>
          <w:ilvl w:val="0"/>
          <w:numId w:val="50"/>
        </w:numPr>
        <w:jc w:val="both"/>
        <w:rPr>
          <w:szCs w:val="28"/>
        </w:rPr>
      </w:pPr>
      <w:r w:rsidRPr="00D276EC">
        <w:rPr>
          <w:szCs w:val="28"/>
        </w:rPr>
        <w:t>перекладка линий электропередачи 0,4 кВт с заменой их на линии СИП-4;</w:t>
      </w:r>
    </w:p>
    <w:p w14:paraId="2FECE07B" w14:textId="77777777" w:rsidR="007712EC" w:rsidRPr="00D276EC" w:rsidRDefault="007712EC" w:rsidP="00FB3CB8">
      <w:pPr>
        <w:numPr>
          <w:ilvl w:val="0"/>
          <w:numId w:val="50"/>
        </w:numPr>
        <w:jc w:val="both"/>
        <w:rPr>
          <w:szCs w:val="28"/>
        </w:rPr>
      </w:pPr>
      <w:r w:rsidRPr="00D276EC">
        <w:rPr>
          <w:szCs w:val="28"/>
        </w:rPr>
        <w:t>утепление дверей и жалюзи трансформаторных камер в целях снижения расхода электроэнергии на отопление подстанций в зимний период;</w:t>
      </w:r>
    </w:p>
    <w:p w14:paraId="2D6C890E" w14:textId="77777777" w:rsidR="007712EC" w:rsidRPr="00D276EC" w:rsidRDefault="007712EC" w:rsidP="00FB3CB8">
      <w:pPr>
        <w:numPr>
          <w:ilvl w:val="0"/>
          <w:numId w:val="50"/>
        </w:numPr>
        <w:jc w:val="both"/>
        <w:rPr>
          <w:szCs w:val="28"/>
        </w:rPr>
      </w:pPr>
      <w:r w:rsidRPr="00D276EC">
        <w:rPr>
          <w:szCs w:val="28"/>
        </w:rPr>
        <w:t>проверка соблюдения обязательных требований обеспечения единства измерений;</w:t>
      </w:r>
    </w:p>
    <w:p w14:paraId="37D2A4AB" w14:textId="77777777" w:rsidR="007712EC" w:rsidRPr="00D276EC" w:rsidRDefault="007712EC" w:rsidP="00FB3CB8">
      <w:pPr>
        <w:numPr>
          <w:ilvl w:val="0"/>
          <w:numId w:val="50"/>
        </w:numPr>
        <w:jc w:val="both"/>
        <w:rPr>
          <w:szCs w:val="28"/>
        </w:rPr>
      </w:pPr>
      <w:r w:rsidRPr="00D276EC">
        <w:rPr>
          <w:szCs w:val="28"/>
        </w:rPr>
        <w:t>мероприятия по энергосбережению в административных и производственных зданиях (восстановительный ремонт повреждённых окон, ремонт теплотрасс, замена ламп накаливания на энергосберегающие лампы);</w:t>
      </w:r>
    </w:p>
    <w:p w14:paraId="27041202" w14:textId="77777777" w:rsidR="007712EC" w:rsidRPr="00D276EC" w:rsidRDefault="007712EC" w:rsidP="00FB3CB8">
      <w:pPr>
        <w:numPr>
          <w:ilvl w:val="0"/>
          <w:numId w:val="50"/>
        </w:numPr>
        <w:jc w:val="both"/>
        <w:rPr>
          <w:szCs w:val="28"/>
        </w:rPr>
      </w:pPr>
      <w:r w:rsidRPr="00D276EC">
        <w:rPr>
          <w:szCs w:val="28"/>
        </w:rPr>
        <w:t>мероприятия по проведению капитального ремонта бесхозяйных инженерных сетей, выявленных при инвентаризации, к объектам муниципальной собственности с изготовлением проектно-сметной и исполнительной документации;</w:t>
      </w:r>
    </w:p>
    <w:p w14:paraId="6233A10E" w14:textId="77777777" w:rsidR="007712EC" w:rsidRPr="00D276EC" w:rsidRDefault="007712EC" w:rsidP="00FB3CB8">
      <w:pPr>
        <w:numPr>
          <w:ilvl w:val="0"/>
          <w:numId w:val="50"/>
        </w:numPr>
        <w:jc w:val="both"/>
        <w:rPr>
          <w:szCs w:val="28"/>
        </w:rPr>
      </w:pPr>
      <w:r w:rsidRPr="00D276EC">
        <w:rPr>
          <w:szCs w:val="28"/>
        </w:rPr>
        <w:t>оснащение многоквартирных домов общедомовыми коммерческими узлами учёта тепловой энергии и ГВС;</w:t>
      </w:r>
    </w:p>
    <w:p w14:paraId="71B6771E" w14:textId="77777777" w:rsidR="007712EC" w:rsidRPr="00D276EC" w:rsidRDefault="007712EC" w:rsidP="00FB3CB8">
      <w:pPr>
        <w:numPr>
          <w:ilvl w:val="0"/>
          <w:numId w:val="50"/>
        </w:numPr>
        <w:jc w:val="both"/>
        <w:rPr>
          <w:szCs w:val="28"/>
        </w:rPr>
      </w:pPr>
      <w:r w:rsidRPr="00D276EC">
        <w:rPr>
          <w:szCs w:val="28"/>
        </w:rPr>
        <w:t>оснащение современными приборами учёта тепловой энергии и ГВС бюджетных учреждений, в том числе органов местного самоуправления;</w:t>
      </w:r>
    </w:p>
    <w:p w14:paraId="00049C5C" w14:textId="77777777" w:rsidR="007712EC" w:rsidRPr="00D276EC" w:rsidRDefault="007712EC" w:rsidP="00FB3CB8">
      <w:pPr>
        <w:numPr>
          <w:ilvl w:val="0"/>
          <w:numId w:val="50"/>
        </w:numPr>
        <w:jc w:val="both"/>
        <w:rPr>
          <w:szCs w:val="28"/>
        </w:rPr>
      </w:pPr>
      <w:r w:rsidRPr="00D276EC">
        <w:rPr>
          <w:szCs w:val="28"/>
        </w:rPr>
        <w:t>оснащение многоквартирных домов общедомовыми электронными многотарифными цифровыми приборами учёта электрической энергии;</w:t>
      </w:r>
    </w:p>
    <w:p w14:paraId="4BEF1C9C" w14:textId="77777777" w:rsidR="007712EC" w:rsidRPr="00D276EC" w:rsidRDefault="007712EC" w:rsidP="00FB3CB8">
      <w:pPr>
        <w:numPr>
          <w:ilvl w:val="0"/>
          <w:numId w:val="50"/>
        </w:numPr>
        <w:jc w:val="both"/>
        <w:rPr>
          <w:szCs w:val="28"/>
        </w:rPr>
      </w:pPr>
      <w:r w:rsidRPr="00D276EC">
        <w:rPr>
          <w:szCs w:val="28"/>
        </w:rPr>
        <w:t>оснащение современными приборами учёта электрической энергии, замена устаревших приборов учёта на приборы повышенного класса точности в бюджетных учреждениях, в том числе органов местного самоуправления;</w:t>
      </w:r>
    </w:p>
    <w:p w14:paraId="2F296670" w14:textId="77777777" w:rsidR="007712EC" w:rsidRPr="00D276EC" w:rsidRDefault="007712EC" w:rsidP="00FB3CB8">
      <w:pPr>
        <w:numPr>
          <w:ilvl w:val="0"/>
          <w:numId w:val="50"/>
        </w:numPr>
        <w:jc w:val="both"/>
        <w:rPr>
          <w:szCs w:val="28"/>
        </w:rPr>
      </w:pPr>
      <w:r w:rsidRPr="00D276EC">
        <w:rPr>
          <w:szCs w:val="28"/>
        </w:rPr>
        <w:t>оснащение многоквартирных домов общедомовыми приборами учёта расхода холодной воды;</w:t>
      </w:r>
    </w:p>
    <w:p w14:paraId="624BAF40" w14:textId="77777777" w:rsidR="007712EC" w:rsidRPr="00D276EC" w:rsidRDefault="007712EC" w:rsidP="00FB3CB8">
      <w:pPr>
        <w:numPr>
          <w:ilvl w:val="0"/>
          <w:numId w:val="50"/>
        </w:numPr>
        <w:jc w:val="both"/>
        <w:rPr>
          <w:szCs w:val="28"/>
        </w:rPr>
      </w:pPr>
      <w:r w:rsidRPr="00D276EC">
        <w:rPr>
          <w:szCs w:val="28"/>
        </w:rPr>
        <w:t>оснащение приборами учёте расхода холодной воды бюджетных учреждений, в том числе органов местного самоуправления.</w:t>
      </w:r>
    </w:p>
    <w:p w14:paraId="0C8F1EEB" w14:textId="77777777" w:rsidR="007712EC" w:rsidRPr="00D276EC" w:rsidRDefault="007712EC" w:rsidP="007712EC">
      <w:pPr>
        <w:ind w:firstLine="709"/>
        <w:contextualSpacing/>
        <w:jc w:val="both"/>
        <w:rPr>
          <w:szCs w:val="28"/>
        </w:rPr>
      </w:pPr>
      <w:r w:rsidRPr="00D276EC">
        <w:rPr>
          <w:szCs w:val="28"/>
        </w:rPr>
        <w:t>Мероприятия по популяризации энергосбережения:</w:t>
      </w:r>
    </w:p>
    <w:p w14:paraId="69A1C9BA" w14:textId="77777777" w:rsidR="007712EC" w:rsidRPr="00D276EC" w:rsidRDefault="007712EC" w:rsidP="00FB3CB8">
      <w:pPr>
        <w:numPr>
          <w:ilvl w:val="0"/>
          <w:numId w:val="50"/>
        </w:numPr>
        <w:jc w:val="both"/>
        <w:rPr>
          <w:szCs w:val="28"/>
        </w:rPr>
      </w:pPr>
      <w:r w:rsidRPr="00D276EC">
        <w:rPr>
          <w:szCs w:val="28"/>
        </w:rPr>
        <w:t>проведение опросов в области энергосбережения и повышения энергетической эффективности;</w:t>
      </w:r>
    </w:p>
    <w:p w14:paraId="7EC4D2C9" w14:textId="77777777" w:rsidR="007712EC" w:rsidRPr="00D276EC" w:rsidRDefault="007712EC" w:rsidP="00FB3CB8">
      <w:pPr>
        <w:numPr>
          <w:ilvl w:val="0"/>
          <w:numId w:val="50"/>
        </w:numPr>
        <w:jc w:val="both"/>
        <w:rPr>
          <w:szCs w:val="28"/>
        </w:rPr>
      </w:pPr>
      <w:r w:rsidRPr="00D276EC">
        <w:rPr>
          <w:szCs w:val="28"/>
        </w:rPr>
        <w:lastRenderedPageBreak/>
        <w:t xml:space="preserve">проведение опросов промышленных предприятий об оценке резерва экономии и требуемого оборудования; </w:t>
      </w:r>
    </w:p>
    <w:p w14:paraId="5FD770A3" w14:textId="77777777" w:rsidR="007712EC" w:rsidRPr="00D276EC" w:rsidRDefault="007712EC" w:rsidP="00FB3CB8">
      <w:pPr>
        <w:numPr>
          <w:ilvl w:val="0"/>
          <w:numId w:val="50"/>
        </w:numPr>
        <w:jc w:val="both"/>
        <w:rPr>
          <w:szCs w:val="28"/>
        </w:rPr>
      </w:pPr>
      <w:r w:rsidRPr="00D276EC">
        <w:rPr>
          <w:szCs w:val="28"/>
        </w:rPr>
        <w:t xml:space="preserve">разработка и размещение социальной рекламы, освещение в средствах массовой информации и в информационно-телекоммуникационных сетях мероприятий в области энергосбережения и повышения энергетической эффективности. </w:t>
      </w:r>
    </w:p>
    <w:p w14:paraId="670914B9" w14:textId="5AD9CD9E" w:rsidR="007712EC" w:rsidRPr="00D276EC" w:rsidRDefault="007712EC" w:rsidP="007712EC">
      <w:pPr>
        <w:autoSpaceDE w:val="0"/>
        <w:autoSpaceDN w:val="0"/>
        <w:adjustRightInd w:val="0"/>
        <w:ind w:firstLine="709"/>
        <w:jc w:val="right"/>
        <w:rPr>
          <w:szCs w:val="28"/>
        </w:rPr>
      </w:pPr>
      <w:r w:rsidRPr="00D276EC">
        <w:rPr>
          <w:szCs w:val="28"/>
        </w:rPr>
        <w:t xml:space="preserve"> Таблица </w:t>
      </w:r>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34</w:t>
      </w:r>
      <w:r w:rsidRPr="00D276EC">
        <w:rPr>
          <w:sz w:val="22"/>
        </w:rPr>
        <w:fldChar w:fldCharType="end"/>
      </w:r>
    </w:p>
    <w:p w14:paraId="626CF28B" w14:textId="77777777" w:rsidR="007712EC" w:rsidRPr="00D276EC" w:rsidRDefault="007712EC" w:rsidP="007712EC">
      <w:pPr>
        <w:spacing w:after="120"/>
        <w:jc w:val="center"/>
        <w:rPr>
          <w:szCs w:val="28"/>
        </w:rPr>
      </w:pPr>
      <w:r w:rsidRPr="00D276EC">
        <w:rPr>
          <w:szCs w:val="28"/>
        </w:rPr>
        <w:t>Укрупнённый расчёт экономии от внедрения мероприятий энергосбережения в Барлакском сельсовете по основным направлениям</w:t>
      </w:r>
    </w:p>
    <w:tbl>
      <w:tblPr>
        <w:tblW w:w="10263" w:type="dxa"/>
        <w:jc w:val="center"/>
        <w:tblLayout w:type="fixed"/>
        <w:tblLook w:val="04A0" w:firstRow="1" w:lastRow="0" w:firstColumn="1" w:lastColumn="0" w:noHBand="0" w:noVBand="1"/>
      </w:tblPr>
      <w:tblGrid>
        <w:gridCol w:w="2975"/>
        <w:gridCol w:w="989"/>
        <w:gridCol w:w="993"/>
        <w:gridCol w:w="974"/>
        <w:gridCol w:w="1861"/>
        <w:gridCol w:w="1241"/>
        <w:gridCol w:w="1230"/>
      </w:tblGrid>
      <w:tr w:rsidR="007712EC" w:rsidRPr="00D276EC" w14:paraId="10B36C2C" w14:textId="77777777" w:rsidTr="00B47B78">
        <w:trPr>
          <w:trHeight w:val="170"/>
          <w:jc w:val="center"/>
        </w:trPr>
        <w:tc>
          <w:tcPr>
            <w:tcW w:w="29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A1A993" w14:textId="77777777" w:rsidR="007712EC" w:rsidRPr="00D276EC" w:rsidRDefault="007712EC" w:rsidP="00B47B78">
            <w:pPr>
              <w:jc w:val="center"/>
              <w:rPr>
                <w:color w:val="000000"/>
                <w:sz w:val="22"/>
                <w:szCs w:val="22"/>
              </w:rPr>
            </w:pPr>
            <w:r w:rsidRPr="00D276EC">
              <w:rPr>
                <w:color w:val="000000"/>
                <w:sz w:val="22"/>
                <w:szCs w:val="22"/>
              </w:rPr>
              <w:t>Направление</w:t>
            </w:r>
          </w:p>
        </w:tc>
        <w:tc>
          <w:tcPr>
            <w:tcW w:w="1982" w:type="dxa"/>
            <w:gridSpan w:val="2"/>
            <w:tcBorders>
              <w:top w:val="single" w:sz="4" w:space="0" w:color="auto"/>
              <w:left w:val="nil"/>
              <w:bottom w:val="single" w:sz="4" w:space="0" w:color="auto"/>
              <w:right w:val="single" w:sz="4" w:space="0" w:color="auto"/>
            </w:tcBorders>
            <w:shd w:val="clear" w:color="auto" w:fill="auto"/>
            <w:noWrap/>
            <w:vAlign w:val="center"/>
            <w:hideMark/>
          </w:tcPr>
          <w:p w14:paraId="3CF30F2B" w14:textId="77777777" w:rsidR="007712EC" w:rsidRPr="00D276EC" w:rsidRDefault="007712EC" w:rsidP="00B47B78">
            <w:pPr>
              <w:jc w:val="center"/>
              <w:rPr>
                <w:color w:val="000000"/>
                <w:sz w:val="22"/>
                <w:szCs w:val="22"/>
              </w:rPr>
            </w:pPr>
            <w:r w:rsidRPr="00D276EC">
              <w:rPr>
                <w:color w:val="000000"/>
                <w:sz w:val="22"/>
                <w:szCs w:val="22"/>
              </w:rPr>
              <w:t>Период</w:t>
            </w:r>
          </w:p>
        </w:tc>
        <w:tc>
          <w:tcPr>
            <w:tcW w:w="974" w:type="dxa"/>
            <w:vMerge w:val="restart"/>
            <w:tcBorders>
              <w:top w:val="single" w:sz="4" w:space="0" w:color="auto"/>
              <w:left w:val="single" w:sz="4" w:space="0" w:color="auto"/>
              <w:right w:val="single" w:sz="4" w:space="0" w:color="auto"/>
            </w:tcBorders>
            <w:shd w:val="clear" w:color="auto" w:fill="auto"/>
            <w:noWrap/>
            <w:vAlign w:val="center"/>
            <w:hideMark/>
          </w:tcPr>
          <w:p w14:paraId="5399C940" w14:textId="77777777" w:rsidR="007712EC" w:rsidRPr="00D276EC" w:rsidRDefault="007712EC" w:rsidP="00B47B78">
            <w:pPr>
              <w:jc w:val="center"/>
              <w:rPr>
                <w:color w:val="000000"/>
                <w:sz w:val="22"/>
                <w:szCs w:val="22"/>
              </w:rPr>
            </w:pPr>
            <w:r w:rsidRPr="00D276EC">
              <w:rPr>
                <w:color w:val="000000"/>
                <w:sz w:val="22"/>
                <w:szCs w:val="22"/>
              </w:rPr>
              <w:t>Разница</w:t>
            </w:r>
          </w:p>
        </w:tc>
        <w:tc>
          <w:tcPr>
            <w:tcW w:w="1861" w:type="dxa"/>
            <w:vMerge w:val="restart"/>
            <w:tcBorders>
              <w:top w:val="single" w:sz="4" w:space="0" w:color="auto"/>
              <w:left w:val="single" w:sz="4" w:space="0" w:color="auto"/>
              <w:right w:val="single" w:sz="4" w:space="0" w:color="auto"/>
            </w:tcBorders>
            <w:shd w:val="clear" w:color="auto" w:fill="auto"/>
            <w:vAlign w:val="bottom"/>
            <w:hideMark/>
          </w:tcPr>
          <w:p w14:paraId="4DCA73EA" w14:textId="77777777" w:rsidR="007712EC" w:rsidRPr="00D276EC" w:rsidRDefault="007712EC" w:rsidP="00B47B78">
            <w:pPr>
              <w:jc w:val="center"/>
              <w:rPr>
                <w:color w:val="000000"/>
                <w:sz w:val="22"/>
                <w:szCs w:val="22"/>
              </w:rPr>
            </w:pPr>
            <w:r w:rsidRPr="00D276EC">
              <w:rPr>
                <w:color w:val="000000"/>
                <w:sz w:val="22"/>
                <w:szCs w:val="22"/>
              </w:rPr>
              <w:t>Стоимость разницы у.т. в пересчёте на электроэнергию, руб.</w:t>
            </w:r>
            <w:r w:rsidRPr="00D276EC">
              <w:rPr>
                <w:rStyle w:val="ad"/>
                <w:color w:val="000000"/>
                <w:sz w:val="22"/>
                <w:szCs w:val="22"/>
              </w:rPr>
              <w:footnoteReference w:id="4"/>
            </w:r>
          </w:p>
        </w:tc>
        <w:tc>
          <w:tcPr>
            <w:tcW w:w="1241" w:type="dxa"/>
            <w:vMerge w:val="restart"/>
            <w:tcBorders>
              <w:top w:val="single" w:sz="4" w:space="0" w:color="auto"/>
              <w:left w:val="single" w:sz="4" w:space="0" w:color="auto"/>
              <w:right w:val="single" w:sz="4" w:space="0" w:color="auto"/>
            </w:tcBorders>
            <w:shd w:val="clear" w:color="auto" w:fill="auto"/>
            <w:vAlign w:val="center"/>
            <w:hideMark/>
          </w:tcPr>
          <w:p w14:paraId="6ACDC5C7" w14:textId="77777777" w:rsidR="007712EC" w:rsidRPr="00D276EC" w:rsidRDefault="007712EC" w:rsidP="00B47B78">
            <w:pPr>
              <w:jc w:val="center"/>
              <w:rPr>
                <w:color w:val="000000"/>
                <w:sz w:val="22"/>
                <w:szCs w:val="22"/>
              </w:rPr>
            </w:pPr>
            <w:r w:rsidRPr="00D276EC">
              <w:rPr>
                <w:color w:val="000000"/>
                <w:sz w:val="22"/>
                <w:szCs w:val="22"/>
              </w:rPr>
              <w:t>Выработка за 2035 г.</w:t>
            </w:r>
          </w:p>
        </w:tc>
        <w:tc>
          <w:tcPr>
            <w:tcW w:w="1230" w:type="dxa"/>
            <w:vMerge w:val="restart"/>
            <w:tcBorders>
              <w:top w:val="single" w:sz="4" w:space="0" w:color="auto"/>
              <w:left w:val="single" w:sz="4" w:space="0" w:color="auto"/>
              <w:right w:val="single" w:sz="4" w:space="0" w:color="auto"/>
            </w:tcBorders>
            <w:shd w:val="clear" w:color="auto" w:fill="auto"/>
            <w:vAlign w:val="center"/>
            <w:hideMark/>
          </w:tcPr>
          <w:p w14:paraId="7329411A" w14:textId="77777777" w:rsidR="007712EC" w:rsidRPr="00D276EC" w:rsidRDefault="007712EC" w:rsidP="00B47B78">
            <w:pPr>
              <w:jc w:val="center"/>
              <w:rPr>
                <w:color w:val="000000"/>
                <w:sz w:val="22"/>
                <w:szCs w:val="22"/>
              </w:rPr>
            </w:pPr>
            <w:r w:rsidRPr="00D276EC">
              <w:rPr>
                <w:color w:val="000000"/>
                <w:sz w:val="22"/>
                <w:szCs w:val="22"/>
              </w:rPr>
              <w:t>Стоимость экономии за год, млн. руб.</w:t>
            </w:r>
          </w:p>
        </w:tc>
      </w:tr>
      <w:tr w:rsidR="007712EC" w:rsidRPr="00D276EC" w14:paraId="2147F1DD" w14:textId="77777777" w:rsidTr="00B47B78">
        <w:trPr>
          <w:trHeight w:val="170"/>
          <w:jc w:val="center"/>
        </w:trPr>
        <w:tc>
          <w:tcPr>
            <w:tcW w:w="2975" w:type="dxa"/>
            <w:vMerge/>
            <w:tcBorders>
              <w:top w:val="single" w:sz="4" w:space="0" w:color="auto"/>
              <w:left w:val="single" w:sz="4" w:space="0" w:color="auto"/>
              <w:bottom w:val="single" w:sz="4" w:space="0" w:color="auto"/>
              <w:right w:val="single" w:sz="4" w:space="0" w:color="auto"/>
            </w:tcBorders>
            <w:vAlign w:val="center"/>
            <w:hideMark/>
          </w:tcPr>
          <w:p w14:paraId="4E4992D9" w14:textId="77777777" w:rsidR="007712EC" w:rsidRPr="00D276EC" w:rsidRDefault="007712EC" w:rsidP="00B47B78">
            <w:pPr>
              <w:rPr>
                <w:color w:val="000000"/>
                <w:sz w:val="22"/>
                <w:szCs w:val="22"/>
              </w:rPr>
            </w:pPr>
          </w:p>
        </w:tc>
        <w:tc>
          <w:tcPr>
            <w:tcW w:w="989" w:type="dxa"/>
            <w:tcBorders>
              <w:top w:val="nil"/>
              <w:left w:val="nil"/>
              <w:bottom w:val="single" w:sz="4" w:space="0" w:color="auto"/>
              <w:right w:val="single" w:sz="4" w:space="0" w:color="auto"/>
            </w:tcBorders>
            <w:shd w:val="clear" w:color="auto" w:fill="auto"/>
            <w:noWrap/>
            <w:vAlign w:val="center"/>
            <w:hideMark/>
          </w:tcPr>
          <w:p w14:paraId="779377E1" w14:textId="77777777" w:rsidR="007712EC" w:rsidRPr="00D276EC" w:rsidRDefault="007712EC" w:rsidP="00B47B78">
            <w:pPr>
              <w:jc w:val="center"/>
              <w:rPr>
                <w:color w:val="000000"/>
                <w:sz w:val="22"/>
                <w:szCs w:val="22"/>
              </w:rPr>
            </w:pPr>
            <w:r w:rsidRPr="00D276EC">
              <w:rPr>
                <w:color w:val="000000"/>
                <w:sz w:val="22"/>
                <w:szCs w:val="22"/>
              </w:rPr>
              <w:t>2024</w:t>
            </w:r>
          </w:p>
        </w:tc>
        <w:tc>
          <w:tcPr>
            <w:tcW w:w="993" w:type="dxa"/>
            <w:tcBorders>
              <w:top w:val="nil"/>
              <w:left w:val="nil"/>
              <w:bottom w:val="single" w:sz="4" w:space="0" w:color="auto"/>
              <w:right w:val="single" w:sz="4" w:space="0" w:color="auto"/>
            </w:tcBorders>
            <w:shd w:val="clear" w:color="auto" w:fill="auto"/>
            <w:noWrap/>
            <w:vAlign w:val="center"/>
            <w:hideMark/>
          </w:tcPr>
          <w:p w14:paraId="6F6AE5E7" w14:textId="77777777" w:rsidR="007712EC" w:rsidRPr="00D276EC" w:rsidRDefault="007712EC" w:rsidP="00B47B78">
            <w:pPr>
              <w:jc w:val="center"/>
              <w:rPr>
                <w:color w:val="000000"/>
                <w:sz w:val="22"/>
                <w:szCs w:val="22"/>
              </w:rPr>
            </w:pPr>
            <w:r w:rsidRPr="00D276EC">
              <w:rPr>
                <w:color w:val="000000"/>
                <w:sz w:val="22"/>
                <w:szCs w:val="22"/>
              </w:rPr>
              <w:t>2035</w:t>
            </w:r>
          </w:p>
        </w:tc>
        <w:tc>
          <w:tcPr>
            <w:tcW w:w="974" w:type="dxa"/>
            <w:vMerge/>
            <w:tcBorders>
              <w:left w:val="single" w:sz="4" w:space="0" w:color="auto"/>
              <w:bottom w:val="single" w:sz="4" w:space="0" w:color="auto"/>
              <w:right w:val="single" w:sz="4" w:space="0" w:color="auto"/>
            </w:tcBorders>
            <w:vAlign w:val="center"/>
            <w:hideMark/>
          </w:tcPr>
          <w:p w14:paraId="7302AFCC" w14:textId="77777777" w:rsidR="007712EC" w:rsidRPr="00D276EC" w:rsidRDefault="007712EC" w:rsidP="00B47B78">
            <w:pPr>
              <w:rPr>
                <w:color w:val="000000"/>
                <w:sz w:val="22"/>
                <w:szCs w:val="22"/>
              </w:rPr>
            </w:pPr>
          </w:p>
        </w:tc>
        <w:tc>
          <w:tcPr>
            <w:tcW w:w="1861" w:type="dxa"/>
            <w:vMerge/>
            <w:tcBorders>
              <w:left w:val="single" w:sz="4" w:space="0" w:color="auto"/>
              <w:bottom w:val="single" w:sz="4" w:space="0" w:color="auto"/>
              <w:right w:val="single" w:sz="4" w:space="0" w:color="auto"/>
            </w:tcBorders>
            <w:vAlign w:val="center"/>
            <w:hideMark/>
          </w:tcPr>
          <w:p w14:paraId="491F2011" w14:textId="77777777" w:rsidR="007712EC" w:rsidRPr="00D276EC" w:rsidRDefault="007712EC" w:rsidP="00B47B78">
            <w:pPr>
              <w:rPr>
                <w:color w:val="000000"/>
                <w:sz w:val="22"/>
                <w:szCs w:val="22"/>
              </w:rPr>
            </w:pPr>
          </w:p>
        </w:tc>
        <w:tc>
          <w:tcPr>
            <w:tcW w:w="1241" w:type="dxa"/>
            <w:vMerge/>
            <w:tcBorders>
              <w:left w:val="single" w:sz="4" w:space="0" w:color="auto"/>
              <w:bottom w:val="single" w:sz="4" w:space="0" w:color="000000"/>
              <w:right w:val="single" w:sz="4" w:space="0" w:color="auto"/>
            </w:tcBorders>
            <w:vAlign w:val="center"/>
            <w:hideMark/>
          </w:tcPr>
          <w:p w14:paraId="4A1E08DD" w14:textId="77777777" w:rsidR="007712EC" w:rsidRPr="00D276EC" w:rsidRDefault="007712EC" w:rsidP="00B47B78">
            <w:pPr>
              <w:rPr>
                <w:color w:val="000000"/>
                <w:sz w:val="22"/>
                <w:szCs w:val="22"/>
              </w:rPr>
            </w:pPr>
          </w:p>
        </w:tc>
        <w:tc>
          <w:tcPr>
            <w:tcW w:w="1230" w:type="dxa"/>
            <w:vMerge/>
            <w:tcBorders>
              <w:left w:val="single" w:sz="4" w:space="0" w:color="auto"/>
              <w:bottom w:val="single" w:sz="4" w:space="0" w:color="000000"/>
              <w:right w:val="single" w:sz="4" w:space="0" w:color="auto"/>
            </w:tcBorders>
            <w:vAlign w:val="center"/>
            <w:hideMark/>
          </w:tcPr>
          <w:p w14:paraId="7D46D435" w14:textId="77777777" w:rsidR="007712EC" w:rsidRPr="00D276EC" w:rsidRDefault="007712EC" w:rsidP="00B47B78">
            <w:pPr>
              <w:rPr>
                <w:color w:val="000000"/>
                <w:sz w:val="22"/>
                <w:szCs w:val="22"/>
              </w:rPr>
            </w:pPr>
          </w:p>
        </w:tc>
      </w:tr>
      <w:tr w:rsidR="007712EC" w:rsidRPr="00D276EC" w14:paraId="4DB888A3" w14:textId="77777777" w:rsidTr="00B47B78">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60166175" w14:textId="77777777" w:rsidR="007712EC" w:rsidRPr="00D276EC" w:rsidRDefault="007712EC" w:rsidP="00B47B78">
            <w:pPr>
              <w:rPr>
                <w:color w:val="000000"/>
                <w:sz w:val="22"/>
                <w:szCs w:val="22"/>
              </w:rPr>
            </w:pPr>
            <w:r w:rsidRPr="00D276EC">
              <w:rPr>
                <w:color w:val="000000"/>
                <w:sz w:val="22"/>
                <w:szCs w:val="22"/>
              </w:rPr>
              <w:t>Теплоснабжение, кг у.т./Гкал</w:t>
            </w:r>
          </w:p>
        </w:tc>
        <w:tc>
          <w:tcPr>
            <w:tcW w:w="98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A5ABDB" w14:textId="77777777" w:rsidR="007712EC" w:rsidRPr="00D276EC" w:rsidRDefault="007712EC" w:rsidP="00B47B78">
            <w:pPr>
              <w:jc w:val="center"/>
              <w:rPr>
                <w:color w:val="000000"/>
                <w:sz w:val="22"/>
                <w:szCs w:val="22"/>
              </w:rPr>
            </w:pPr>
            <w:r w:rsidRPr="00D276EC">
              <w:rPr>
                <w:color w:val="000000"/>
                <w:sz w:val="22"/>
                <w:szCs w:val="22"/>
              </w:rPr>
              <w:t>240,06</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4FBECF0B" w14:textId="77777777" w:rsidR="007712EC" w:rsidRPr="00D276EC" w:rsidRDefault="007712EC" w:rsidP="00B47B78">
            <w:pPr>
              <w:jc w:val="center"/>
              <w:rPr>
                <w:color w:val="000000"/>
                <w:sz w:val="22"/>
                <w:szCs w:val="22"/>
              </w:rPr>
            </w:pPr>
            <w:r w:rsidRPr="00D276EC">
              <w:rPr>
                <w:color w:val="000000"/>
                <w:sz w:val="22"/>
                <w:szCs w:val="22"/>
              </w:rPr>
              <w:t>235,07</w:t>
            </w:r>
          </w:p>
        </w:tc>
        <w:tc>
          <w:tcPr>
            <w:tcW w:w="974" w:type="dxa"/>
            <w:tcBorders>
              <w:top w:val="single" w:sz="4" w:space="0" w:color="auto"/>
              <w:left w:val="nil"/>
              <w:bottom w:val="single" w:sz="4" w:space="0" w:color="auto"/>
              <w:right w:val="single" w:sz="4" w:space="0" w:color="auto"/>
            </w:tcBorders>
            <w:shd w:val="clear" w:color="auto" w:fill="auto"/>
            <w:noWrap/>
            <w:vAlign w:val="bottom"/>
            <w:hideMark/>
          </w:tcPr>
          <w:p w14:paraId="6619B4B5" w14:textId="77777777" w:rsidR="007712EC" w:rsidRPr="00D276EC" w:rsidRDefault="007712EC" w:rsidP="00B47B78">
            <w:pPr>
              <w:jc w:val="center"/>
              <w:rPr>
                <w:color w:val="000000"/>
                <w:sz w:val="22"/>
                <w:szCs w:val="22"/>
              </w:rPr>
            </w:pPr>
            <w:r w:rsidRPr="00D276EC">
              <w:rPr>
                <w:color w:val="000000"/>
                <w:sz w:val="22"/>
                <w:szCs w:val="22"/>
              </w:rPr>
              <w:t>-4,99</w:t>
            </w:r>
          </w:p>
        </w:tc>
        <w:tc>
          <w:tcPr>
            <w:tcW w:w="1861" w:type="dxa"/>
            <w:tcBorders>
              <w:top w:val="single" w:sz="4" w:space="0" w:color="auto"/>
              <w:left w:val="nil"/>
              <w:bottom w:val="single" w:sz="4" w:space="0" w:color="auto"/>
              <w:right w:val="single" w:sz="4" w:space="0" w:color="auto"/>
            </w:tcBorders>
            <w:shd w:val="clear" w:color="auto" w:fill="auto"/>
            <w:noWrap/>
            <w:vAlign w:val="bottom"/>
            <w:hideMark/>
          </w:tcPr>
          <w:p w14:paraId="03366A2F" w14:textId="77777777" w:rsidR="007712EC" w:rsidRPr="00D276EC" w:rsidRDefault="007712EC" w:rsidP="00B47B78">
            <w:pPr>
              <w:jc w:val="center"/>
              <w:rPr>
                <w:color w:val="000000"/>
                <w:sz w:val="22"/>
                <w:szCs w:val="22"/>
              </w:rPr>
            </w:pPr>
            <w:r w:rsidRPr="00D276EC">
              <w:rPr>
                <w:color w:val="000000"/>
                <w:sz w:val="22"/>
                <w:szCs w:val="22"/>
              </w:rPr>
              <w:t>113,79</w:t>
            </w:r>
          </w:p>
        </w:tc>
        <w:tc>
          <w:tcPr>
            <w:tcW w:w="12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944C2A" w14:textId="77777777" w:rsidR="007712EC" w:rsidRPr="00D276EC" w:rsidRDefault="007712EC" w:rsidP="00B47B78">
            <w:pPr>
              <w:jc w:val="center"/>
              <w:rPr>
                <w:color w:val="000000"/>
                <w:sz w:val="22"/>
                <w:szCs w:val="22"/>
              </w:rPr>
            </w:pPr>
            <w:r w:rsidRPr="00D276EC">
              <w:rPr>
                <w:color w:val="000000"/>
                <w:sz w:val="22"/>
                <w:szCs w:val="22"/>
              </w:rPr>
              <w:t>5819,8</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14:paraId="293ABEDA" w14:textId="77777777" w:rsidR="007712EC" w:rsidRPr="00D276EC" w:rsidRDefault="007712EC" w:rsidP="00B47B78">
            <w:pPr>
              <w:jc w:val="center"/>
              <w:rPr>
                <w:color w:val="000000"/>
                <w:sz w:val="22"/>
                <w:szCs w:val="22"/>
              </w:rPr>
            </w:pPr>
            <w:r w:rsidRPr="00D276EC">
              <w:rPr>
                <w:color w:val="000000"/>
                <w:sz w:val="22"/>
                <w:szCs w:val="22"/>
              </w:rPr>
              <w:t>662,3</w:t>
            </w:r>
          </w:p>
        </w:tc>
      </w:tr>
      <w:tr w:rsidR="007712EC" w:rsidRPr="00D276EC" w14:paraId="65EE138D" w14:textId="77777777" w:rsidTr="00B47B78">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3B5EAE15" w14:textId="77777777" w:rsidR="007712EC" w:rsidRPr="00D276EC" w:rsidRDefault="007712EC" w:rsidP="00B47B78">
            <w:pPr>
              <w:rPr>
                <w:color w:val="000000"/>
                <w:sz w:val="22"/>
                <w:szCs w:val="22"/>
              </w:rPr>
            </w:pPr>
            <w:r w:rsidRPr="00D276EC">
              <w:rPr>
                <w:color w:val="000000"/>
                <w:sz w:val="22"/>
                <w:szCs w:val="22"/>
              </w:rPr>
              <w:t>Водоснабжение, кВт×ч/м</w:t>
            </w:r>
            <w:r w:rsidRPr="00D276EC">
              <w:rPr>
                <w:color w:val="000000"/>
                <w:sz w:val="22"/>
                <w:szCs w:val="22"/>
                <w:vertAlign w:val="superscript"/>
              </w:rPr>
              <w:t>3</w:t>
            </w:r>
          </w:p>
        </w:tc>
        <w:tc>
          <w:tcPr>
            <w:tcW w:w="989" w:type="dxa"/>
            <w:tcBorders>
              <w:top w:val="nil"/>
              <w:left w:val="single" w:sz="4" w:space="0" w:color="auto"/>
              <w:bottom w:val="single" w:sz="4" w:space="0" w:color="auto"/>
              <w:right w:val="single" w:sz="4" w:space="0" w:color="auto"/>
            </w:tcBorders>
            <w:shd w:val="clear" w:color="auto" w:fill="auto"/>
            <w:noWrap/>
            <w:vAlign w:val="bottom"/>
            <w:hideMark/>
          </w:tcPr>
          <w:p w14:paraId="3A491F71" w14:textId="77777777" w:rsidR="007712EC" w:rsidRPr="00D276EC" w:rsidRDefault="007712EC" w:rsidP="00B47B78">
            <w:pPr>
              <w:jc w:val="center"/>
              <w:rPr>
                <w:color w:val="000000"/>
                <w:sz w:val="22"/>
                <w:szCs w:val="22"/>
              </w:rPr>
            </w:pPr>
            <w:r w:rsidRPr="00D276EC">
              <w:rPr>
                <w:color w:val="000000"/>
                <w:sz w:val="22"/>
                <w:szCs w:val="22"/>
              </w:rPr>
              <w:t>1,27</w:t>
            </w:r>
          </w:p>
        </w:tc>
        <w:tc>
          <w:tcPr>
            <w:tcW w:w="993" w:type="dxa"/>
            <w:tcBorders>
              <w:top w:val="nil"/>
              <w:left w:val="nil"/>
              <w:bottom w:val="single" w:sz="4" w:space="0" w:color="auto"/>
              <w:right w:val="single" w:sz="4" w:space="0" w:color="auto"/>
            </w:tcBorders>
            <w:shd w:val="clear" w:color="auto" w:fill="auto"/>
            <w:noWrap/>
            <w:vAlign w:val="bottom"/>
            <w:hideMark/>
          </w:tcPr>
          <w:p w14:paraId="2247F44A" w14:textId="77777777" w:rsidR="007712EC" w:rsidRPr="00D276EC" w:rsidRDefault="007712EC" w:rsidP="00B47B78">
            <w:pPr>
              <w:jc w:val="center"/>
              <w:rPr>
                <w:color w:val="000000"/>
                <w:sz w:val="22"/>
                <w:szCs w:val="22"/>
              </w:rPr>
            </w:pPr>
            <w:r w:rsidRPr="00D276EC">
              <w:rPr>
                <w:color w:val="000000"/>
                <w:sz w:val="22"/>
                <w:szCs w:val="22"/>
              </w:rPr>
              <w:t>1,24</w:t>
            </w:r>
          </w:p>
        </w:tc>
        <w:tc>
          <w:tcPr>
            <w:tcW w:w="974" w:type="dxa"/>
            <w:tcBorders>
              <w:top w:val="nil"/>
              <w:left w:val="nil"/>
              <w:bottom w:val="single" w:sz="4" w:space="0" w:color="auto"/>
              <w:right w:val="single" w:sz="4" w:space="0" w:color="auto"/>
            </w:tcBorders>
            <w:shd w:val="clear" w:color="auto" w:fill="auto"/>
            <w:noWrap/>
            <w:vAlign w:val="bottom"/>
            <w:hideMark/>
          </w:tcPr>
          <w:p w14:paraId="3D73843D" w14:textId="77777777" w:rsidR="007712EC" w:rsidRPr="00D276EC" w:rsidRDefault="007712EC" w:rsidP="00B47B78">
            <w:pPr>
              <w:jc w:val="center"/>
              <w:rPr>
                <w:color w:val="000000"/>
                <w:sz w:val="22"/>
                <w:szCs w:val="22"/>
              </w:rPr>
            </w:pPr>
            <w:r w:rsidRPr="00D276EC">
              <w:rPr>
                <w:color w:val="000000"/>
                <w:sz w:val="22"/>
                <w:szCs w:val="22"/>
              </w:rPr>
              <w:t>-0,03</w:t>
            </w:r>
          </w:p>
        </w:tc>
        <w:tc>
          <w:tcPr>
            <w:tcW w:w="1861" w:type="dxa"/>
            <w:tcBorders>
              <w:top w:val="nil"/>
              <w:left w:val="nil"/>
              <w:bottom w:val="single" w:sz="4" w:space="0" w:color="auto"/>
              <w:right w:val="single" w:sz="4" w:space="0" w:color="auto"/>
            </w:tcBorders>
            <w:shd w:val="clear" w:color="auto" w:fill="auto"/>
            <w:noWrap/>
            <w:vAlign w:val="bottom"/>
            <w:hideMark/>
          </w:tcPr>
          <w:p w14:paraId="13A4EB55" w14:textId="77777777" w:rsidR="007712EC" w:rsidRPr="00D276EC" w:rsidRDefault="007712EC" w:rsidP="00B47B78">
            <w:pPr>
              <w:jc w:val="center"/>
              <w:rPr>
                <w:color w:val="000000"/>
                <w:sz w:val="22"/>
                <w:szCs w:val="22"/>
              </w:rPr>
            </w:pPr>
            <w:r w:rsidRPr="00D276EC">
              <w:rPr>
                <w:color w:val="000000"/>
                <w:sz w:val="22"/>
                <w:szCs w:val="22"/>
              </w:rPr>
              <w:t>0,79</w:t>
            </w:r>
          </w:p>
        </w:tc>
        <w:tc>
          <w:tcPr>
            <w:tcW w:w="1241" w:type="dxa"/>
            <w:tcBorders>
              <w:top w:val="nil"/>
              <w:left w:val="single" w:sz="4" w:space="0" w:color="auto"/>
              <w:bottom w:val="single" w:sz="4" w:space="0" w:color="auto"/>
              <w:right w:val="single" w:sz="4" w:space="0" w:color="auto"/>
            </w:tcBorders>
            <w:shd w:val="clear" w:color="auto" w:fill="auto"/>
            <w:noWrap/>
            <w:vAlign w:val="bottom"/>
            <w:hideMark/>
          </w:tcPr>
          <w:p w14:paraId="38E4E72F" w14:textId="77777777" w:rsidR="007712EC" w:rsidRPr="00D276EC" w:rsidRDefault="007712EC" w:rsidP="00B47B78">
            <w:pPr>
              <w:jc w:val="center"/>
              <w:rPr>
                <w:color w:val="000000"/>
                <w:sz w:val="22"/>
                <w:szCs w:val="22"/>
              </w:rPr>
            </w:pPr>
            <w:r w:rsidRPr="00D276EC">
              <w:rPr>
                <w:color w:val="000000"/>
                <w:sz w:val="22"/>
                <w:szCs w:val="22"/>
              </w:rPr>
              <w:t>820011,6</w:t>
            </w:r>
          </w:p>
        </w:tc>
        <w:tc>
          <w:tcPr>
            <w:tcW w:w="1230" w:type="dxa"/>
            <w:tcBorders>
              <w:top w:val="nil"/>
              <w:left w:val="nil"/>
              <w:bottom w:val="single" w:sz="4" w:space="0" w:color="auto"/>
              <w:right w:val="single" w:sz="4" w:space="0" w:color="auto"/>
            </w:tcBorders>
            <w:shd w:val="clear" w:color="auto" w:fill="auto"/>
            <w:noWrap/>
            <w:vAlign w:val="bottom"/>
            <w:hideMark/>
          </w:tcPr>
          <w:p w14:paraId="4085BE9B" w14:textId="77777777" w:rsidR="007712EC" w:rsidRPr="00D276EC" w:rsidRDefault="007712EC" w:rsidP="00B47B78">
            <w:pPr>
              <w:jc w:val="center"/>
              <w:rPr>
                <w:color w:val="000000"/>
                <w:sz w:val="22"/>
                <w:szCs w:val="22"/>
              </w:rPr>
            </w:pPr>
            <w:r w:rsidRPr="00D276EC">
              <w:rPr>
                <w:color w:val="000000"/>
                <w:sz w:val="22"/>
                <w:szCs w:val="22"/>
              </w:rPr>
              <w:t>651,1</w:t>
            </w:r>
          </w:p>
        </w:tc>
      </w:tr>
      <w:tr w:rsidR="007712EC" w:rsidRPr="00D276EC" w14:paraId="0F276264" w14:textId="77777777" w:rsidTr="00B47B78">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797100DB" w14:textId="77777777" w:rsidR="007712EC" w:rsidRPr="00D276EC" w:rsidRDefault="007712EC" w:rsidP="00B47B78">
            <w:pPr>
              <w:rPr>
                <w:color w:val="000000"/>
                <w:sz w:val="22"/>
                <w:szCs w:val="22"/>
              </w:rPr>
            </w:pPr>
            <w:r w:rsidRPr="00D276EC">
              <w:rPr>
                <w:color w:val="000000"/>
                <w:sz w:val="22"/>
                <w:szCs w:val="22"/>
              </w:rPr>
              <w:t>Водоотведение, кВт×ч/м</w:t>
            </w:r>
            <w:r w:rsidRPr="00D276EC">
              <w:rPr>
                <w:color w:val="000000"/>
                <w:sz w:val="22"/>
                <w:szCs w:val="22"/>
                <w:vertAlign w:val="superscript"/>
              </w:rPr>
              <w:t>3</w:t>
            </w:r>
          </w:p>
        </w:tc>
        <w:tc>
          <w:tcPr>
            <w:tcW w:w="989" w:type="dxa"/>
            <w:tcBorders>
              <w:top w:val="nil"/>
              <w:left w:val="single" w:sz="4" w:space="0" w:color="auto"/>
              <w:bottom w:val="single" w:sz="4" w:space="0" w:color="auto"/>
              <w:right w:val="single" w:sz="4" w:space="0" w:color="auto"/>
            </w:tcBorders>
            <w:shd w:val="clear" w:color="auto" w:fill="auto"/>
            <w:noWrap/>
            <w:vAlign w:val="bottom"/>
            <w:hideMark/>
          </w:tcPr>
          <w:p w14:paraId="7F3ABC54" w14:textId="77777777" w:rsidR="007712EC" w:rsidRPr="00D276EC" w:rsidRDefault="007712EC" w:rsidP="00B47B78">
            <w:pPr>
              <w:jc w:val="center"/>
              <w:rPr>
                <w:color w:val="000000"/>
                <w:sz w:val="22"/>
                <w:szCs w:val="22"/>
              </w:rPr>
            </w:pPr>
            <w:r w:rsidRPr="00D276EC">
              <w:rPr>
                <w:color w:val="000000"/>
                <w:sz w:val="22"/>
                <w:szCs w:val="22"/>
              </w:rPr>
              <w:t>1,30</w:t>
            </w:r>
          </w:p>
        </w:tc>
        <w:tc>
          <w:tcPr>
            <w:tcW w:w="993" w:type="dxa"/>
            <w:tcBorders>
              <w:top w:val="nil"/>
              <w:left w:val="nil"/>
              <w:bottom w:val="single" w:sz="4" w:space="0" w:color="auto"/>
              <w:right w:val="single" w:sz="4" w:space="0" w:color="auto"/>
            </w:tcBorders>
            <w:shd w:val="clear" w:color="auto" w:fill="auto"/>
            <w:noWrap/>
            <w:vAlign w:val="bottom"/>
            <w:hideMark/>
          </w:tcPr>
          <w:p w14:paraId="0B57DC94" w14:textId="77777777" w:rsidR="007712EC" w:rsidRPr="00D276EC" w:rsidRDefault="007712EC" w:rsidP="00B47B78">
            <w:pPr>
              <w:jc w:val="center"/>
              <w:rPr>
                <w:color w:val="000000"/>
                <w:sz w:val="22"/>
                <w:szCs w:val="22"/>
              </w:rPr>
            </w:pPr>
            <w:r w:rsidRPr="00D276EC">
              <w:rPr>
                <w:color w:val="000000"/>
                <w:sz w:val="22"/>
                <w:szCs w:val="22"/>
              </w:rPr>
              <w:t>1,26</w:t>
            </w:r>
          </w:p>
        </w:tc>
        <w:tc>
          <w:tcPr>
            <w:tcW w:w="974" w:type="dxa"/>
            <w:tcBorders>
              <w:top w:val="nil"/>
              <w:left w:val="nil"/>
              <w:bottom w:val="single" w:sz="4" w:space="0" w:color="auto"/>
              <w:right w:val="single" w:sz="4" w:space="0" w:color="auto"/>
            </w:tcBorders>
            <w:shd w:val="clear" w:color="auto" w:fill="auto"/>
            <w:noWrap/>
            <w:vAlign w:val="bottom"/>
            <w:hideMark/>
          </w:tcPr>
          <w:p w14:paraId="44B5C932" w14:textId="77777777" w:rsidR="007712EC" w:rsidRPr="00D276EC" w:rsidRDefault="007712EC" w:rsidP="00B47B78">
            <w:pPr>
              <w:jc w:val="center"/>
              <w:rPr>
                <w:color w:val="000000"/>
                <w:sz w:val="22"/>
                <w:szCs w:val="22"/>
              </w:rPr>
            </w:pPr>
            <w:r w:rsidRPr="00D276EC">
              <w:rPr>
                <w:color w:val="000000"/>
                <w:sz w:val="22"/>
                <w:szCs w:val="22"/>
              </w:rPr>
              <w:t>-0,04</w:t>
            </w:r>
          </w:p>
        </w:tc>
        <w:tc>
          <w:tcPr>
            <w:tcW w:w="1861" w:type="dxa"/>
            <w:tcBorders>
              <w:top w:val="nil"/>
              <w:left w:val="nil"/>
              <w:bottom w:val="single" w:sz="4" w:space="0" w:color="auto"/>
              <w:right w:val="single" w:sz="4" w:space="0" w:color="auto"/>
            </w:tcBorders>
            <w:shd w:val="clear" w:color="auto" w:fill="auto"/>
            <w:noWrap/>
            <w:vAlign w:val="bottom"/>
            <w:hideMark/>
          </w:tcPr>
          <w:p w14:paraId="0CF45C2F" w14:textId="77777777" w:rsidR="007712EC" w:rsidRPr="00D276EC" w:rsidRDefault="007712EC" w:rsidP="00B47B78">
            <w:pPr>
              <w:jc w:val="center"/>
              <w:rPr>
                <w:color w:val="000000"/>
                <w:sz w:val="22"/>
                <w:szCs w:val="22"/>
              </w:rPr>
            </w:pPr>
            <w:r w:rsidRPr="00D276EC">
              <w:rPr>
                <w:color w:val="000000"/>
                <w:sz w:val="22"/>
                <w:szCs w:val="22"/>
              </w:rPr>
              <w:t>0,81</w:t>
            </w:r>
          </w:p>
        </w:tc>
        <w:tc>
          <w:tcPr>
            <w:tcW w:w="1241" w:type="dxa"/>
            <w:tcBorders>
              <w:top w:val="nil"/>
              <w:left w:val="single" w:sz="4" w:space="0" w:color="auto"/>
              <w:bottom w:val="single" w:sz="4" w:space="0" w:color="auto"/>
              <w:right w:val="single" w:sz="4" w:space="0" w:color="auto"/>
            </w:tcBorders>
            <w:shd w:val="clear" w:color="auto" w:fill="auto"/>
            <w:noWrap/>
            <w:vAlign w:val="bottom"/>
            <w:hideMark/>
          </w:tcPr>
          <w:p w14:paraId="15812276" w14:textId="77777777" w:rsidR="007712EC" w:rsidRPr="00D276EC" w:rsidRDefault="007712EC" w:rsidP="00B47B78">
            <w:pPr>
              <w:jc w:val="center"/>
              <w:rPr>
                <w:color w:val="000000"/>
                <w:sz w:val="22"/>
                <w:szCs w:val="22"/>
              </w:rPr>
            </w:pPr>
            <w:r w:rsidRPr="00D276EC">
              <w:rPr>
                <w:color w:val="000000"/>
                <w:sz w:val="22"/>
                <w:szCs w:val="22"/>
              </w:rPr>
              <w:t>734378,31</w:t>
            </w:r>
          </w:p>
        </w:tc>
        <w:tc>
          <w:tcPr>
            <w:tcW w:w="1230" w:type="dxa"/>
            <w:tcBorders>
              <w:top w:val="nil"/>
              <w:left w:val="nil"/>
              <w:bottom w:val="single" w:sz="4" w:space="0" w:color="auto"/>
              <w:right w:val="single" w:sz="4" w:space="0" w:color="auto"/>
            </w:tcBorders>
            <w:shd w:val="clear" w:color="auto" w:fill="auto"/>
            <w:noWrap/>
            <w:vAlign w:val="bottom"/>
            <w:hideMark/>
          </w:tcPr>
          <w:p w14:paraId="1613C2DD" w14:textId="77777777" w:rsidR="007712EC" w:rsidRPr="00D276EC" w:rsidRDefault="007712EC" w:rsidP="00B47B78">
            <w:pPr>
              <w:jc w:val="center"/>
              <w:rPr>
                <w:color w:val="000000"/>
                <w:sz w:val="22"/>
                <w:szCs w:val="22"/>
              </w:rPr>
            </w:pPr>
            <w:r w:rsidRPr="00D276EC">
              <w:rPr>
                <w:color w:val="000000"/>
                <w:sz w:val="22"/>
                <w:szCs w:val="22"/>
              </w:rPr>
              <w:t>596,9</w:t>
            </w:r>
          </w:p>
        </w:tc>
      </w:tr>
      <w:tr w:rsidR="007712EC" w:rsidRPr="00D276EC" w14:paraId="17764BEA" w14:textId="77777777" w:rsidTr="00B47B78">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74F66274" w14:textId="77777777" w:rsidR="007712EC" w:rsidRPr="00D276EC" w:rsidRDefault="007712EC" w:rsidP="00B47B78">
            <w:pPr>
              <w:rPr>
                <w:color w:val="000000"/>
                <w:sz w:val="22"/>
                <w:szCs w:val="22"/>
              </w:rPr>
            </w:pPr>
            <w:r w:rsidRPr="00D276EC">
              <w:rPr>
                <w:color w:val="000000"/>
                <w:sz w:val="22"/>
                <w:szCs w:val="22"/>
              </w:rPr>
              <w:t>Итого</w:t>
            </w:r>
          </w:p>
        </w:tc>
        <w:tc>
          <w:tcPr>
            <w:tcW w:w="989" w:type="dxa"/>
            <w:tcBorders>
              <w:top w:val="nil"/>
              <w:left w:val="single" w:sz="4" w:space="0" w:color="auto"/>
              <w:bottom w:val="single" w:sz="4" w:space="0" w:color="auto"/>
              <w:right w:val="single" w:sz="4" w:space="0" w:color="auto"/>
            </w:tcBorders>
            <w:shd w:val="clear" w:color="auto" w:fill="auto"/>
            <w:noWrap/>
            <w:vAlign w:val="bottom"/>
            <w:hideMark/>
          </w:tcPr>
          <w:p w14:paraId="2B2BEAF6" w14:textId="77777777" w:rsidR="007712EC" w:rsidRPr="00D276EC" w:rsidRDefault="007712EC" w:rsidP="00B47B78">
            <w:pPr>
              <w:jc w:val="center"/>
              <w:rPr>
                <w:color w:val="000000"/>
                <w:sz w:val="22"/>
                <w:szCs w:val="22"/>
              </w:rPr>
            </w:pPr>
            <w:r w:rsidRPr="00D276EC">
              <w:rPr>
                <w:color w:val="000000"/>
                <w:sz w:val="22"/>
                <w:szCs w:val="22"/>
              </w:rPr>
              <w:t> ×</w:t>
            </w:r>
          </w:p>
        </w:tc>
        <w:tc>
          <w:tcPr>
            <w:tcW w:w="993" w:type="dxa"/>
            <w:tcBorders>
              <w:top w:val="nil"/>
              <w:left w:val="nil"/>
              <w:bottom w:val="single" w:sz="4" w:space="0" w:color="auto"/>
              <w:right w:val="single" w:sz="4" w:space="0" w:color="auto"/>
            </w:tcBorders>
            <w:shd w:val="clear" w:color="auto" w:fill="auto"/>
            <w:noWrap/>
            <w:vAlign w:val="bottom"/>
            <w:hideMark/>
          </w:tcPr>
          <w:p w14:paraId="4EE1ABB8" w14:textId="77777777" w:rsidR="007712EC" w:rsidRPr="00D276EC" w:rsidRDefault="007712EC" w:rsidP="00B47B78">
            <w:pPr>
              <w:jc w:val="center"/>
              <w:rPr>
                <w:color w:val="000000"/>
                <w:sz w:val="22"/>
                <w:szCs w:val="22"/>
              </w:rPr>
            </w:pPr>
            <w:r w:rsidRPr="00D276EC">
              <w:rPr>
                <w:color w:val="000000"/>
                <w:sz w:val="22"/>
                <w:szCs w:val="22"/>
              </w:rPr>
              <w:t> ×</w:t>
            </w:r>
          </w:p>
        </w:tc>
        <w:tc>
          <w:tcPr>
            <w:tcW w:w="974" w:type="dxa"/>
            <w:tcBorders>
              <w:top w:val="nil"/>
              <w:left w:val="nil"/>
              <w:bottom w:val="single" w:sz="4" w:space="0" w:color="auto"/>
              <w:right w:val="single" w:sz="4" w:space="0" w:color="auto"/>
            </w:tcBorders>
            <w:shd w:val="clear" w:color="auto" w:fill="auto"/>
            <w:noWrap/>
            <w:vAlign w:val="bottom"/>
            <w:hideMark/>
          </w:tcPr>
          <w:p w14:paraId="42858F34" w14:textId="77777777" w:rsidR="007712EC" w:rsidRPr="00D276EC" w:rsidRDefault="007712EC" w:rsidP="00B47B78">
            <w:pPr>
              <w:jc w:val="center"/>
              <w:rPr>
                <w:color w:val="000000"/>
                <w:sz w:val="22"/>
                <w:szCs w:val="22"/>
              </w:rPr>
            </w:pPr>
            <w:r w:rsidRPr="00D276EC">
              <w:rPr>
                <w:color w:val="000000"/>
                <w:sz w:val="22"/>
                <w:szCs w:val="22"/>
              </w:rPr>
              <w:t>×</w:t>
            </w:r>
          </w:p>
        </w:tc>
        <w:tc>
          <w:tcPr>
            <w:tcW w:w="1861" w:type="dxa"/>
            <w:tcBorders>
              <w:top w:val="nil"/>
              <w:left w:val="nil"/>
              <w:bottom w:val="single" w:sz="4" w:space="0" w:color="auto"/>
              <w:right w:val="single" w:sz="4" w:space="0" w:color="auto"/>
            </w:tcBorders>
            <w:shd w:val="clear" w:color="auto" w:fill="auto"/>
            <w:noWrap/>
            <w:vAlign w:val="bottom"/>
            <w:hideMark/>
          </w:tcPr>
          <w:p w14:paraId="18D3A42C" w14:textId="77777777" w:rsidR="007712EC" w:rsidRPr="00D276EC" w:rsidRDefault="007712EC" w:rsidP="00B47B78">
            <w:pPr>
              <w:jc w:val="center"/>
              <w:rPr>
                <w:color w:val="000000"/>
                <w:sz w:val="22"/>
                <w:szCs w:val="22"/>
              </w:rPr>
            </w:pPr>
            <w:r w:rsidRPr="00D276EC">
              <w:rPr>
                <w:color w:val="000000"/>
                <w:sz w:val="22"/>
                <w:szCs w:val="22"/>
              </w:rPr>
              <w:t>× </w:t>
            </w:r>
          </w:p>
        </w:tc>
        <w:tc>
          <w:tcPr>
            <w:tcW w:w="1241" w:type="dxa"/>
            <w:tcBorders>
              <w:top w:val="nil"/>
              <w:left w:val="single" w:sz="4" w:space="0" w:color="auto"/>
              <w:bottom w:val="single" w:sz="4" w:space="0" w:color="auto"/>
              <w:right w:val="single" w:sz="4" w:space="0" w:color="auto"/>
            </w:tcBorders>
            <w:shd w:val="clear" w:color="auto" w:fill="auto"/>
            <w:noWrap/>
            <w:vAlign w:val="bottom"/>
            <w:hideMark/>
          </w:tcPr>
          <w:p w14:paraId="0A4DDD24" w14:textId="77777777" w:rsidR="007712EC" w:rsidRPr="00D276EC" w:rsidRDefault="007712EC" w:rsidP="00B47B78">
            <w:pPr>
              <w:jc w:val="center"/>
              <w:rPr>
                <w:color w:val="000000"/>
                <w:sz w:val="22"/>
                <w:szCs w:val="22"/>
              </w:rPr>
            </w:pPr>
            <w:r w:rsidRPr="00D276EC">
              <w:rPr>
                <w:color w:val="000000"/>
                <w:sz w:val="22"/>
                <w:szCs w:val="22"/>
              </w:rPr>
              <w:t>× </w:t>
            </w:r>
          </w:p>
        </w:tc>
        <w:tc>
          <w:tcPr>
            <w:tcW w:w="1230" w:type="dxa"/>
            <w:tcBorders>
              <w:top w:val="nil"/>
              <w:left w:val="nil"/>
              <w:bottom w:val="single" w:sz="4" w:space="0" w:color="auto"/>
              <w:right w:val="single" w:sz="4" w:space="0" w:color="auto"/>
            </w:tcBorders>
            <w:shd w:val="clear" w:color="auto" w:fill="auto"/>
            <w:noWrap/>
            <w:vAlign w:val="bottom"/>
            <w:hideMark/>
          </w:tcPr>
          <w:p w14:paraId="6829678C" w14:textId="77777777" w:rsidR="007712EC" w:rsidRPr="00D276EC" w:rsidRDefault="007712EC" w:rsidP="00B47B78">
            <w:pPr>
              <w:jc w:val="center"/>
              <w:rPr>
                <w:color w:val="000000"/>
                <w:sz w:val="22"/>
                <w:szCs w:val="22"/>
              </w:rPr>
            </w:pPr>
            <w:r w:rsidRPr="00D276EC">
              <w:rPr>
                <w:color w:val="000000"/>
                <w:sz w:val="22"/>
                <w:szCs w:val="22"/>
              </w:rPr>
              <w:t>1910,3</w:t>
            </w:r>
          </w:p>
        </w:tc>
      </w:tr>
    </w:tbl>
    <w:p w14:paraId="304B129F" w14:textId="77777777" w:rsidR="007712EC" w:rsidRPr="00D276EC" w:rsidRDefault="007712EC" w:rsidP="007712EC">
      <w:pPr>
        <w:spacing w:after="120"/>
        <w:jc w:val="center"/>
        <w:rPr>
          <w:szCs w:val="28"/>
        </w:rPr>
      </w:pPr>
    </w:p>
    <w:p w14:paraId="4B162398" w14:textId="77777777" w:rsidR="007712EC" w:rsidRPr="00D276EC" w:rsidRDefault="007712EC" w:rsidP="007712EC">
      <w:pPr>
        <w:ind w:firstLine="709"/>
        <w:contextualSpacing/>
        <w:jc w:val="both"/>
        <w:rPr>
          <w:sz w:val="28"/>
          <w:szCs w:val="28"/>
        </w:rPr>
      </w:pPr>
    </w:p>
    <w:p w14:paraId="2B606326" w14:textId="77777777" w:rsidR="007712EC" w:rsidRPr="00D276EC" w:rsidRDefault="007712EC" w:rsidP="007712EC">
      <w:pPr>
        <w:ind w:firstLine="709"/>
        <w:contextualSpacing/>
        <w:jc w:val="both"/>
        <w:rPr>
          <w:sz w:val="28"/>
          <w:szCs w:val="28"/>
        </w:rPr>
      </w:pPr>
    </w:p>
    <w:p w14:paraId="2BC875FB" w14:textId="77777777" w:rsidR="007712EC" w:rsidRPr="00D276EC" w:rsidRDefault="007712EC" w:rsidP="007712EC">
      <w:pPr>
        <w:ind w:firstLine="709"/>
        <w:contextualSpacing/>
        <w:jc w:val="both"/>
        <w:rPr>
          <w:sz w:val="28"/>
          <w:szCs w:val="28"/>
        </w:rPr>
      </w:pPr>
    </w:p>
    <w:p w14:paraId="4462FB78" w14:textId="77777777" w:rsidR="007712EC" w:rsidRPr="00D276EC" w:rsidRDefault="007712EC" w:rsidP="007712EC">
      <w:pPr>
        <w:ind w:firstLine="709"/>
        <w:contextualSpacing/>
        <w:jc w:val="both"/>
        <w:rPr>
          <w:sz w:val="28"/>
          <w:szCs w:val="28"/>
        </w:rPr>
      </w:pPr>
    </w:p>
    <w:p w14:paraId="245609E8" w14:textId="77777777" w:rsidR="007712EC" w:rsidRPr="00D276EC" w:rsidRDefault="007712EC" w:rsidP="007712EC">
      <w:pPr>
        <w:ind w:firstLine="709"/>
        <w:contextualSpacing/>
        <w:jc w:val="both"/>
        <w:rPr>
          <w:sz w:val="28"/>
          <w:szCs w:val="28"/>
        </w:rPr>
      </w:pPr>
    </w:p>
    <w:p w14:paraId="13C6BE8F" w14:textId="77777777" w:rsidR="007712EC" w:rsidRPr="00D276EC" w:rsidRDefault="007712EC" w:rsidP="007712EC">
      <w:pPr>
        <w:ind w:firstLine="709"/>
        <w:contextualSpacing/>
        <w:jc w:val="both"/>
        <w:rPr>
          <w:sz w:val="28"/>
          <w:szCs w:val="28"/>
        </w:rPr>
      </w:pPr>
    </w:p>
    <w:p w14:paraId="5E13728C" w14:textId="65D46E4A" w:rsidR="00032145" w:rsidRPr="00D276EC" w:rsidRDefault="007712EC" w:rsidP="00032145">
      <w:pPr>
        <w:pStyle w:val="15"/>
        <w:pageBreakBefore/>
        <w:numPr>
          <w:ilvl w:val="0"/>
          <w:numId w:val="21"/>
        </w:numPr>
        <w:spacing w:before="240" w:line="240" w:lineRule="auto"/>
        <w:rPr>
          <w:b/>
          <w:lang w:val="ru-RU"/>
        </w:rPr>
      </w:pPr>
      <w:bookmarkStart w:id="298" w:name="_Toc180751202"/>
      <w:bookmarkStart w:id="299" w:name="_Toc181231156"/>
      <w:bookmarkStart w:id="300" w:name="_Toc182823375"/>
      <w:bookmarkEnd w:id="297"/>
      <w:r w:rsidRPr="007712EC">
        <w:rPr>
          <w:b/>
          <w:iCs/>
          <w:lang w:val="ru-RU"/>
        </w:rPr>
        <w:lastRenderedPageBreak/>
        <w:t>Целевые показатели развития каждой из систем коммунальной инфраструктуры</w:t>
      </w:r>
      <w:bookmarkEnd w:id="298"/>
      <w:bookmarkEnd w:id="299"/>
      <w:bookmarkEnd w:id="300"/>
      <w:r w:rsidR="00032145" w:rsidRPr="00D276EC">
        <w:rPr>
          <w:b/>
          <w:lang w:val="ru-RU"/>
        </w:rPr>
        <w:tab/>
      </w:r>
    </w:p>
    <w:p w14:paraId="2B1E42BF" w14:textId="77777777" w:rsidR="003E7F94" w:rsidRPr="00D276EC" w:rsidRDefault="003E7F94" w:rsidP="006A58CF">
      <w:pPr>
        <w:ind w:firstLine="709"/>
        <w:contextualSpacing/>
        <w:jc w:val="both"/>
        <w:rPr>
          <w:szCs w:val="28"/>
        </w:rPr>
      </w:pPr>
    </w:p>
    <w:p w14:paraId="30AEA582" w14:textId="77777777" w:rsidR="00EF4FA7" w:rsidRPr="00D276EC" w:rsidRDefault="00EF4FA7" w:rsidP="00EF4FA7">
      <w:pPr>
        <w:ind w:firstLine="709"/>
        <w:contextualSpacing/>
        <w:jc w:val="both"/>
        <w:rPr>
          <w:szCs w:val="28"/>
        </w:rPr>
      </w:pPr>
      <w:bookmarkStart w:id="301" w:name="_Hlk180744605"/>
      <w:r w:rsidRPr="00D276EC">
        <w:rPr>
          <w:szCs w:val="28"/>
        </w:rPr>
        <w:t>Перечень целевых показателей с детализацией по системам коммунальной инфраструктуры определён в соответствии с Методическими рекомендациям по разработке программ комплексного развития систем коммунальной инфраструктуры муниципальных образований, утверждёнными Приказом Министерства регионального развития Российской Федерации от 06.05.2011 № 204, в частности:</w:t>
      </w:r>
    </w:p>
    <w:p w14:paraId="3710350F" w14:textId="77777777" w:rsidR="00EF4FA7" w:rsidRPr="00D276EC" w:rsidRDefault="00EF4FA7" w:rsidP="00FB3CB8">
      <w:pPr>
        <w:numPr>
          <w:ilvl w:val="0"/>
          <w:numId w:val="45"/>
        </w:numPr>
        <w:contextualSpacing/>
        <w:jc w:val="both"/>
        <w:rPr>
          <w:szCs w:val="28"/>
        </w:rPr>
      </w:pPr>
      <w:r w:rsidRPr="00D276EC">
        <w:rPr>
          <w:szCs w:val="28"/>
        </w:rPr>
        <w:t>критерии доступности коммунальных услуг для населения;</w:t>
      </w:r>
    </w:p>
    <w:p w14:paraId="03D04935" w14:textId="77777777" w:rsidR="00EF4FA7" w:rsidRPr="00D276EC" w:rsidRDefault="00EF4FA7" w:rsidP="00FB3CB8">
      <w:pPr>
        <w:numPr>
          <w:ilvl w:val="0"/>
          <w:numId w:val="45"/>
        </w:numPr>
        <w:contextualSpacing/>
        <w:jc w:val="both"/>
        <w:rPr>
          <w:szCs w:val="28"/>
        </w:rPr>
      </w:pPr>
      <w:r w:rsidRPr="00D276EC">
        <w:rPr>
          <w:szCs w:val="28"/>
        </w:rPr>
        <w:t>показатели спроса на коммунальные ресурсы и перспективные нагрузки;</w:t>
      </w:r>
    </w:p>
    <w:p w14:paraId="6895380A" w14:textId="77777777" w:rsidR="00EF4FA7" w:rsidRPr="00D276EC" w:rsidRDefault="00EF4FA7" w:rsidP="00FB3CB8">
      <w:pPr>
        <w:numPr>
          <w:ilvl w:val="0"/>
          <w:numId w:val="45"/>
        </w:numPr>
        <w:contextualSpacing/>
        <w:jc w:val="both"/>
        <w:rPr>
          <w:szCs w:val="28"/>
        </w:rPr>
      </w:pPr>
      <w:r w:rsidRPr="00D276EC">
        <w:rPr>
          <w:szCs w:val="28"/>
        </w:rPr>
        <w:t>величины новых нагрузок;</w:t>
      </w:r>
    </w:p>
    <w:p w14:paraId="3F93C3E8" w14:textId="77777777" w:rsidR="00EF4FA7" w:rsidRPr="00D276EC" w:rsidRDefault="00EF4FA7" w:rsidP="00FB3CB8">
      <w:pPr>
        <w:numPr>
          <w:ilvl w:val="0"/>
          <w:numId w:val="45"/>
        </w:numPr>
        <w:contextualSpacing/>
        <w:jc w:val="both"/>
        <w:rPr>
          <w:szCs w:val="28"/>
        </w:rPr>
      </w:pPr>
      <w:r w:rsidRPr="00D276EC">
        <w:rPr>
          <w:szCs w:val="28"/>
        </w:rPr>
        <w:t>показатели качества и надёжности поставляемого ресурса;</w:t>
      </w:r>
    </w:p>
    <w:p w14:paraId="22CF60D1" w14:textId="77777777" w:rsidR="00EF4FA7" w:rsidRPr="00D276EC" w:rsidRDefault="00EF4FA7" w:rsidP="00FB3CB8">
      <w:pPr>
        <w:numPr>
          <w:ilvl w:val="0"/>
          <w:numId w:val="45"/>
        </w:numPr>
        <w:contextualSpacing/>
        <w:jc w:val="both"/>
        <w:rPr>
          <w:szCs w:val="28"/>
        </w:rPr>
      </w:pPr>
      <w:r w:rsidRPr="00D276EC">
        <w:rPr>
          <w:szCs w:val="28"/>
        </w:rPr>
        <w:t>показатели степени охвата потребителей приборами учёта;</w:t>
      </w:r>
    </w:p>
    <w:p w14:paraId="08C1FAFC" w14:textId="77777777" w:rsidR="00EF4FA7" w:rsidRPr="00D276EC" w:rsidRDefault="00EF4FA7" w:rsidP="00FB3CB8">
      <w:pPr>
        <w:numPr>
          <w:ilvl w:val="0"/>
          <w:numId w:val="45"/>
        </w:numPr>
        <w:contextualSpacing/>
        <w:jc w:val="both"/>
        <w:rPr>
          <w:szCs w:val="28"/>
        </w:rPr>
      </w:pPr>
      <w:r w:rsidRPr="00D276EC">
        <w:rPr>
          <w:szCs w:val="28"/>
        </w:rPr>
        <w:t>показатели эффективности производства и транспортировки ресурсов;</w:t>
      </w:r>
    </w:p>
    <w:p w14:paraId="14C64CD9" w14:textId="77777777" w:rsidR="00EF4FA7" w:rsidRPr="00D276EC" w:rsidRDefault="00EF4FA7" w:rsidP="00FB3CB8">
      <w:pPr>
        <w:numPr>
          <w:ilvl w:val="0"/>
          <w:numId w:val="45"/>
        </w:numPr>
        <w:contextualSpacing/>
        <w:jc w:val="both"/>
        <w:rPr>
          <w:szCs w:val="28"/>
        </w:rPr>
      </w:pPr>
      <w:r w:rsidRPr="00D276EC">
        <w:rPr>
          <w:szCs w:val="28"/>
        </w:rPr>
        <w:t>показатели эффективности потребления коммунальных ресурсов.</w:t>
      </w:r>
    </w:p>
    <w:p w14:paraId="167ED642" w14:textId="77777777" w:rsidR="00EF4FA7" w:rsidRPr="00D276EC" w:rsidRDefault="00EF4FA7" w:rsidP="00EF4FA7">
      <w:pPr>
        <w:ind w:firstLine="709"/>
        <w:contextualSpacing/>
        <w:jc w:val="both"/>
        <w:rPr>
          <w:szCs w:val="28"/>
        </w:rPr>
      </w:pPr>
      <w:r w:rsidRPr="00D276EC">
        <w:rPr>
          <w:szCs w:val="28"/>
        </w:rPr>
        <w:t>Критерии доступности для населения коммунальных услуг определены в разделе «Результаты оценки совокупного платежа граждан за коммунальные услуги на соответствие критериям доступности».</w:t>
      </w:r>
    </w:p>
    <w:p w14:paraId="1AEE6903" w14:textId="77777777" w:rsidR="00EF4FA7" w:rsidRPr="00D276EC" w:rsidRDefault="00EF4FA7" w:rsidP="00EF4FA7">
      <w:pPr>
        <w:ind w:firstLine="709"/>
        <w:contextualSpacing/>
        <w:jc w:val="both"/>
        <w:rPr>
          <w:szCs w:val="28"/>
        </w:rPr>
      </w:pPr>
      <w:r w:rsidRPr="00D276EC">
        <w:rPr>
          <w:szCs w:val="28"/>
        </w:rPr>
        <w:t>Удельные расходы по потреблению коммунальных услуг отражают достаточный для поддержания жизнедеятельности объём потребления населением материального носителя коммунальных услуг. Охват потребителей услугами используется для оценки качества работы систем жизнеобеспечения. Уровень использования производственных мощностей, обеспеченность приборами учёта, характеризуют сбалансированность системы коммунальной инфраструктуры.</w:t>
      </w:r>
    </w:p>
    <w:p w14:paraId="473F530F" w14:textId="77777777" w:rsidR="00EF4FA7" w:rsidRPr="00D276EC" w:rsidRDefault="00EF4FA7" w:rsidP="00EF4FA7">
      <w:pPr>
        <w:ind w:firstLine="709"/>
        <w:contextualSpacing/>
        <w:jc w:val="both"/>
        <w:rPr>
          <w:szCs w:val="28"/>
        </w:rPr>
      </w:pPr>
      <w:r w:rsidRPr="00D276EC">
        <w:rPr>
          <w:szCs w:val="28"/>
        </w:rPr>
        <w:t>Качество оказываемых услуг организациями коммунального комплекса характеризует соответствие качества оказываемых услуг установленным требованиями, эпидемиологическим нормам и правилам.</w:t>
      </w:r>
    </w:p>
    <w:p w14:paraId="63623E6A" w14:textId="0F5E4F8D" w:rsidR="00EF4FA7" w:rsidRPr="00D276EC" w:rsidRDefault="00EF4FA7" w:rsidP="00EF4FA7">
      <w:pPr>
        <w:ind w:firstLine="709"/>
        <w:contextualSpacing/>
        <w:jc w:val="both"/>
        <w:rPr>
          <w:szCs w:val="28"/>
        </w:rPr>
      </w:pPr>
      <w:r w:rsidRPr="00D276EC">
        <w:rPr>
          <w:szCs w:val="28"/>
        </w:rPr>
        <w:t xml:space="preserve">Надёжность обслуживания систем жизнеобеспечения характеризует способность коммунальных объектов обеспечивать жизнедеятельность </w:t>
      </w:r>
      <w:r w:rsidR="00661757" w:rsidRPr="00D276EC">
        <w:rPr>
          <w:szCs w:val="28"/>
        </w:rPr>
        <w:t>Барлак</w:t>
      </w:r>
      <w:r w:rsidR="009E2BA6" w:rsidRPr="00D276EC">
        <w:rPr>
          <w:szCs w:val="28"/>
        </w:rPr>
        <w:t>ского сельсовета</w:t>
      </w:r>
      <w:r w:rsidRPr="00D276EC">
        <w:rPr>
          <w:szCs w:val="28"/>
        </w:rPr>
        <w:t xml:space="preserve"> без существенного снижения качества среды обитания при любых воздействиях извне, то есть определяет оценку возможности функционирования коммунальных систем без аварий, повреждений, других нарушений в работе.</w:t>
      </w:r>
    </w:p>
    <w:p w14:paraId="4B014BCA" w14:textId="77777777" w:rsidR="00EF4FA7" w:rsidRPr="00D276EC" w:rsidRDefault="00EF4FA7" w:rsidP="00EF4FA7">
      <w:pPr>
        <w:ind w:firstLine="709"/>
        <w:contextualSpacing/>
        <w:jc w:val="both"/>
        <w:rPr>
          <w:szCs w:val="28"/>
        </w:rPr>
      </w:pPr>
      <w:r w:rsidRPr="00D276EC">
        <w:rPr>
          <w:szCs w:val="28"/>
        </w:rPr>
        <w:t xml:space="preserve">Надёжность работы объектов коммунальной инфраструктуры характеризуется обратной величиной – интенсивностью отказов (количеством аварий и повреждений на единицу масштаба объекта, например, на </w:t>
      </w:r>
      <w:smartTag w:uri="urn:schemas-microsoft-com:office:smarttags" w:element="metricconverter">
        <w:smartTagPr>
          <w:attr w:name="ProductID" w:val="1 км"/>
        </w:smartTagPr>
        <w:r w:rsidRPr="00D276EC">
          <w:rPr>
            <w:szCs w:val="28"/>
          </w:rPr>
          <w:t>1 км</w:t>
        </w:r>
      </w:smartTag>
      <w:r w:rsidRPr="00D276EC">
        <w:rPr>
          <w:szCs w:val="28"/>
        </w:rPr>
        <w:t xml:space="preserve"> инженерных сетей); износом коммунальных сетей, протяжённостью сетей, нуждающихся в замене; долей ежегодно заменяемых сетей; уровнем потерь и неучтённых расходов. </w:t>
      </w:r>
    </w:p>
    <w:p w14:paraId="0BC551B6" w14:textId="77777777" w:rsidR="00EF4FA7" w:rsidRPr="00D276EC" w:rsidRDefault="00EF4FA7" w:rsidP="00EF4FA7">
      <w:pPr>
        <w:ind w:firstLine="709"/>
        <w:contextualSpacing/>
        <w:jc w:val="both"/>
        <w:rPr>
          <w:szCs w:val="28"/>
        </w:rPr>
      </w:pPr>
      <w:r w:rsidRPr="00D276EC">
        <w:rPr>
          <w:szCs w:val="28"/>
        </w:rPr>
        <w:t>Ресурсная эффективность определяет рациональность использования ресурсов, характеризуется показателями: удельный расход электроэнергии, расход топлива, воды.</w:t>
      </w:r>
    </w:p>
    <w:p w14:paraId="2BDC77FA" w14:textId="77777777" w:rsidR="00EF4FA7" w:rsidRPr="00D276EC" w:rsidRDefault="00EF4FA7" w:rsidP="00EF4FA7">
      <w:pPr>
        <w:ind w:firstLine="709"/>
        <w:contextualSpacing/>
        <w:jc w:val="both"/>
        <w:rPr>
          <w:szCs w:val="28"/>
        </w:rPr>
      </w:pPr>
      <w:r w:rsidRPr="00D276EC">
        <w:rPr>
          <w:szCs w:val="28"/>
        </w:rPr>
        <w:t>Целевые показатели установлены по каждому виду коммунальных услуг и подлежат ежегодной корректировке в соответствии с достигнутыми фактическими значениями.</w:t>
      </w:r>
    </w:p>
    <w:p w14:paraId="5D0CF1C2" w14:textId="77777777" w:rsidR="00560F0E" w:rsidRPr="00D276EC" w:rsidRDefault="00560F0E" w:rsidP="00415418">
      <w:pPr>
        <w:ind w:firstLine="709"/>
        <w:contextualSpacing/>
        <w:jc w:val="both"/>
        <w:rPr>
          <w:i/>
          <w:szCs w:val="28"/>
        </w:rPr>
      </w:pPr>
    </w:p>
    <w:p w14:paraId="54A391AB" w14:textId="77777777" w:rsidR="00061B1B" w:rsidRPr="00D276EC" w:rsidRDefault="00061B1B" w:rsidP="00061B1B">
      <w:pPr>
        <w:ind w:firstLine="709"/>
        <w:contextualSpacing/>
        <w:jc w:val="both"/>
        <w:rPr>
          <w:i/>
          <w:szCs w:val="28"/>
          <w:u w:val="single"/>
        </w:rPr>
      </w:pPr>
      <w:r w:rsidRPr="00D276EC">
        <w:rPr>
          <w:i/>
          <w:szCs w:val="28"/>
          <w:u w:val="single"/>
        </w:rPr>
        <w:t>Водоснабжение</w:t>
      </w:r>
    </w:p>
    <w:p w14:paraId="22182012" w14:textId="1FDDFD77" w:rsidR="00061B1B" w:rsidRPr="00D276EC" w:rsidRDefault="00061B1B" w:rsidP="00061B1B">
      <w:pPr>
        <w:ind w:firstLine="709"/>
        <w:contextualSpacing/>
        <w:jc w:val="both"/>
        <w:rPr>
          <w:szCs w:val="28"/>
        </w:rPr>
      </w:pPr>
      <w:r w:rsidRPr="00D276EC">
        <w:rPr>
          <w:szCs w:val="28"/>
        </w:rPr>
        <w:t xml:space="preserve">Значения показателя – величина новых нагрузок рассчитаны, как ежегодные абсолютные приросты объёма потребления воды с учётом годового часового баланса. Принимая во внимание, тенденцию уменьшения </w:t>
      </w:r>
      <w:r w:rsidR="00CE3A92" w:rsidRPr="00D276EC">
        <w:rPr>
          <w:szCs w:val="28"/>
        </w:rPr>
        <w:t>численности населения</w:t>
      </w:r>
      <w:r w:rsidRPr="00D276EC">
        <w:rPr>
          <w:szCs w:val="28"/>
        </w:rPr>
        <w:t xml:space="preserve"> в </w:t>
      </w:r>
      <w:r w:rsidR="00661757" w:rsidRPr="00D276EC">
        <w:rPr>
          <w:szCs w:val="28"/>
        </w:rPr>
        <w:t>Барлак</w:t>
      </w:r>
      <w:r w:rsidR="005D542C" w:rsidRPr="00D276EC">
        <w:rPr>
          <w:szCs w:val="28"/>
        </w:rPr>
        <w:t>ском сельсовет</w:t>
      </w:r>
      <w:r w:rsidR="00364ABD" w:rsidRPr="00D276EC">
        <w:rPr>
          <w:szCs w:val="28"/>
        </w:rPr>
        <w:t>е</w:t>
      </w:r>
      <w:r w:rsidRPr="00D276EC">
        <w:rPr>
          <w:szCs w:val="28"/>
        </w:rPr>
        <w:t xml:space="preserve">, величина новых нагрузок принята </w:t>
      </w:r>
      <w:r w:rsidR="00CE3A92" w:rsidRPr="00D276EC">
        <w:rPr>
          <w:szCs w:val="28"/>
        </w:rPr>
        <w:t>ниспадающая</w:t>
      </w:r>
      <w:r w:rsidRPr="00D276EC">
        <w:rPr>
          <w:szCs w:val="28"/>
        </w:rPr>
        <w:t>.</w:t>
      </w:r>
    </w:p>
    <w:p w14:paraId="129308F1" w14:textId="2E5AE6B0" w:rsidR="00061B1B" w:rsidRPr="00D276EC" w:rsidRDefault="00061B1B" w:rsidP="00061B1B">
      <w:pPr>
        <w:ind w:firstLine="709"/>
        <w:contextualSpacing/>
        <w:jc w:val="both"/>
        <w:rPr>
          <w:szCs w:val="28"/>
        </w:rPr>
      </w:pPr>
      <w:r w:rsidRPr="00D276EC">
        <w:rPr>
          <w:szCs w:val="28"/>
        </w:rPr>
        <w:t xml:space="preserve">Значения показателей </w:t>
      </w:r>
      <w:r w:rsidR="00CE3A92" w:rsidRPr="00D276EC">
        <w:rPr>
          <w:szCs w:val="28"/>
        </w:rPr>
        <w:t>–</w:t>
      </w:r>
      <w:r w:rsidRPr="00D276EC">
        <w:rPr>
          <w:szCs w:val="28"/>
        </w:rPr>
        <w:t xml:space="preserve"> удельный расход холодной воды на снабжение органов местного самоуправления и муниципальных учреждений, удельный расход холодной на снабжение домов, а также доля </w:t>
      </w:r>
      <w:r w:rsidR="00CE3A92" w:rsidRPr="00D276EC">
        <w:rPr>
          <w:szCs w:val="28"/>
        </w:rPr>
        <w:t>объёмов</w:t>
      </w:r>
      <w:r w:rsidRPr="00D276EC">
        <w:rPr>
          <w:szCs w:val="28"/>
        </w:rPr>
        <w:t xml:space="preserve"> холодной воды, </w:t>
      </w:r>
      <w:r w:rsidR="00CE3A92" w:rsidRPr="00D276EC">
        <w:rPr>
          <w:szCs w:val="28"/>
        </w:rPr>
        <w:t>расчёты</w:t>
      </w:r>
      <w:r w:rsidRPr="00D276EC">
        <w:rPr>
          <w:szCs w:val="28"/>
        </w:rPr>
        <w:t xml:space="preserve"> за которую осуществляются с использованием приборов </w:t>
      </w:r>
      <w:r w:rsidR="00CE3A92" w:rsidRPr="00D276EC">
        <w:rPr>
          <w:szCs w:val="28"/>
        </w:rPr>
        <w:t>учёта</w:t>
      </w:r>
      <w:r w:rsidRPr="00D276EC">
        <w:rPr>
          <w:szCs w:val="28"/>
        </w:rPr>
        <w:t xml:space="preserve">, в общем </w:t>
      </w:r>
      <w:r w:rsidR="00CE3A92" w:rsidRPr="00D276EC">
        <w:rPr>
          <w:szCs w:val="28"/>
        </w:rPr>
        <w:t>объёме</w:t>
      </w:r>
      <w:r w:rsidRPr="00D276EC">
        <w:rPr>
          <w:szCs w:val="28"/>
        </w:rPr>
        <w:t xml:space="preserve"> воды, потребляемой на территории муниципального образования, </w:t>
      </w:r>
      <w:r w:rsidRPr="00D276EC">
        <w:rPr>
          <w:szCs w:val="28"/>
        </w:rPr>
        <w:lastRenderedPageBreak/>
        <w:t xml:space="preserve">определены в соответствии с целевыми значениями, установленными </w:t>
      </w:r>
      <w:r w:rsidR="005D542C" w:rsidRPr="00D276EC">
        <w:rPr>
          <w:szCs w:val="28"/>
        </w:rPr>
        <w:t xml:space="preserve">Схемой водоснабжения и водоотведения </w:t>
      </w:r>
      <w:r w:rsidR="00661757" w:rsidRPr="00D276EC">
        <w:rPr>
          <w:szCs w:val="28"/>
        </w:rPr>
        <w:t>Барлак</w:t>
      </w:r>
      <w:r w:rsidR="005D542C" w:rsidRPr="00D276EC">
        <w:rPr>
          <w:szCs w:val="28"/>
        </w:rPr>
        <w:t>ского сельсовета</w:t>
      </w:r>
      <w:r w:rsidRPr="00D276EC">
        <w:rPr>
          <w:szCs w:val="28"/>
        </w:rPr>
        <w:t>.</w:t>
      </w:r>
    </w:p>
    <w:p w14:paraId="2DCAB415" w14:textId="7629BB49" w:rsidR="00061B1B" w:rsidRPr="00D276EC" w:rsidRDefault="00061B1B" w:rsidP="00061B1B">
      <w:pPr>
        <w:ind w:firstLine="709"/>
        <w:contextualSpacing/>
        <w:jc w:val="both"/>
        <w:rPr>
          <w:szCs w:val="28"/>
        </w:rPr>
      </w:pPr>
      <w:r w:rsidRPr="00D276EC">
        <w:rPr>
          <w:szCs w:val="28"/>
        </w:rPr>
        <w:t>Значения показателя – количество аварий в сетях водоснабжения на долгосрочную перспективу определены от положительной динамики достигнутого уровня по сокращению аварийности в сетях водоснабжения.</w:t>
      </w:r>
    </w:p>
    <w:p w14:paraId="2C7006F9" w14:textId="6443E387" w:rsidR="005D542C" w:rsidRPr="00D276EC" w:rsidRDefault="00061B1B" w:rsidP="005D542C">
      <w:pPr>
        <w:ind w:firstLine="709"/>
        <w:contextualSpacing/>
        <w:jc w:val="both"/>
        <w:rPr>
          <w:szCs w:val="28"/>
        </w:rPr>
      </w:pPr>
      <w:r w:rsidRPr="00D276EC">
        <w:rPr>
          <w:szCs w:val="28"/>
        </w:rPr>
        <w:t xml:space="preserve">Значения показателя </w:t>
      </w:r>
      <w:r w:rsidR="00351A19" w:rsidRPr="00D276EC">
        <w:rPr>
          <w:szCs w:val="28"/>
        </w:rPr>
        <w:t>–</w:t>
      </w:r>
      <w:r w:rsidRPr="00D276EC">
        <w:rPr>
          <w:szCs w:val="28"/>
        </w:rPr>
        <w:t xml:space="preserve"> удельный расход электрической энергии, используемой для передачи (транспортировки) воды в системе водоснабжения, определены в соответствии с целевыми значениями, установленными </w:t>
      </w:r>
      <w:r w:rsidR="005D542C" w:rsidRPr="00D276EC">
        <w:rPr>
          <w:szCs w:val="28"/>
        </w:rPr>
        <w:t xml:space="preserve">Схемой водоснабжения и водоотведения </w:t>
      </w:r>
      <w:r w:rsidR="00661757" w:rsidRPr="00D276EC">
        <w:rPr>
          <w:szCs w:val="28"/>
        </w:rPr>
        <w:t>Барлак</w:t>
      </w:r>
      <w:r w:rsidR="005D542C" w:rsidRPr="00D276EC">
        <w:rPr>
          <w:szCs w:val="28"/>
        </w:rPr>
        <w:t>ского сельсовета.</w:t>
      </w:r>
    </w:p>
    <w:p w14:paraId="16C8A35B" w14:textId="127C8E64" w:rsidR="00061B1B" w:rsidRPr="00D276EC" w:rsidRDefault="00061B1B" w:rsidP="00061B1B">
      <w:pPr>
        <w:ind w:firstLine="709"/>
        <w:contextualSpacing/>
        <w:jc w:val="both"/>
        <w:rPr>
          <w:i/>
          <w:szCs w:val="28"/>
        </w:rPr>
      </w:pPr>
      <w:r w:rsidRPr="00D276EC">
        <w:rPr>
          <w:szCs w:val="28"/>
        </w:rPr>
        <w:t xml:space="preserve">Значения показателя – нормативный уровень потерь воды определены в соответствии с долгосрочными параметрами регулирования </w:t>
      </w:r>
      <w:r w:rsidR="005D542C" w:rsidRPr="00D276EC">
        <w:rPr>
          <w:szCs w:val="28"/>
        </w:rPr>
        <w:t>МУП «Коммунальное хозяйство».</w:t>
      </w:r>
    </w:p>
    <w:p w14:paraId="7B03BF6F" w14:textId="77777777" w:rsidR="005D542C" w:rsidRPr="00D276EC" w:rsidRDefault="005D542C" w:rsidP="00061B1B">
      <w:pPr>
        <w:ind w:firstLine="709"/>
        <w:contextualSpacing/>
        <w:jc w:val="both"/>
        <w:rPr>
          <w:i/>
          <w:szCs w:val="28"/>
          <w:u w:val="single"/>
        </w:rPr>
      </w:pPr>
    </w:p>
    <w:p w14:paraId="2A2FA810" w14:textId="4F6F4701" w:rsidR="00061B1B" w:rsidRPr="00D276EC" w:rsidRDefault="00061B1B" w:rsidP="00061B1B">
      <w:pPr>
        <w:ind w:firstLine="709"/>
        <w:contextualSpacing/>
        <w:jc w:val="both"/>
        <w:rPr>
          <w:i/>
          <w:szCs w:val="28"/>
          <w:u w:val="single"/>
        </w:rPr>
      </w:pPr>
      <w:r w:rsidRPr="00D276EC">
        <w:rPr>
          <w:i/>
          <w:szCs w:val="28"/>
          <w:u w:val="single"/>
        </w:rPr>
        <w:t>Водоотведение</w:t>
      </w:r>
    </w:p>
    <w:p w14:paraId="014F24AA" w14:textId="1476AA1F" w:rsidR="005C6AF8" w:rsidRPr="00D276EC" w:rsidRDefault="00061B1B" w:rsidP="005C6AF8">
      <w:pPr>
        <w:ind w:firstLine="709"/>
        <w:contextualSpacing/>
        <w:jc w:val="both"/>
        <w:rPr>
          <w:szCs w:val="28"/>
        </w:rPr>
      </w:pPr>
      <w:r w:rsidRPr="00D276EC">
        <w:rPr>
          <w:szCs w:val="28"/>
        </w:rPr>
        <w:t xml:space="preserve">Значения показателя – величина новых нагрузок рассчитаны, как ежегодные абсолютные приросты </w:t>
      </w:r>
      <w:r w:rsidR="005C6AF8" w:rsidRPr="00D276EC">
        <w:rPr>
          <w:szCs w:val="28"/>
        </w:rPr>
        <w:t>объёма</w:t>
      </w:r>
      <w:r w:rsidRPr="00D276EC">
        <w:rPr>
          <w:szCs w:val="28"/>
        </w:rPr>
        <w:t xml:space="preserve"> оказания услуг водоотведения с </w:t>
      </w:r>
      <w:r w:rsidR="005C6AF8" w:rsidRPr="00D276EC">
        <w:rPr>
          <w:szCs w:val="28"/>
        </w:rPr>
        <w:t>учётом</w:t>
      </w:r>
      <w:r w:rsidRPr="00D276EC">
        <w:rPr>
          <w:szCs w:val="28"/>
        </w:rPr>
        <w:t xml:space="preserve"> годового часового баланса. </w:t>
      </w:r>
      <w:r w:rsidR="005C6AF8" w:rsidRPr="00D276EC">
        <w:rPr>
          <w:szCs w:val="28"/>
        </w:rPr>
        <w:t xml:space="preserve">С учётом тенденции уменьшения численности населения в </w:t>
      </w:r>
      <w:r w:rsidR="00661757" w:rsidRPr="00D276EC">
        <w:rPr>
          <w:szCs w:val="28"/>
        </w:rPr>
        <w:t>Барлак</w:t>
      </w:r>
      <w:r w:rsidR="00364ABD" w:rsidRPr="00D276EC">
        <w:rPr>
          <w:szCs w:val="28"/>
        </w:rPr>
        <w:t>ском сельсовете</w:t>
      </w:r>
      <w:r w:rsidR="005C6AF8" w:rsidRPr="00D276EC">
        <w:rPr>
          <w:szCs w:val="28"/>
        </w:rPr>
        <w:t>, величина новых нагрузок принята ниспадающая.</w:t>
      </w:r>
    </w:p>
    <w:p w14:paraId="543E3FBC" w14:textId="28DDC654" w:rsidR="00061B1B" w:rsidRPr="00D276EC" w:rsidRDefault="00061B1B" w:rsidP="00061B1B">
      <w:pPr>
        <w:ind w:firstLine="709"/>
        <w:contextualSpacing/>
        <w:jc w:val="both"/>
        <w:rPr>
          <w:szCs w:val="28"/>
        </w:rPr>
      </w:pPr>
      <w:r w:rsidRPr="00D276EC">
        <w:rPr>
          <w:szCs w:val="28"/>
        </w:rPr>
        <w:t xml:space="preserve">Значения показателей – количество засоров и порывов в канализационных коллекторах на долгосрочную перспективу определены от положительной динамики достигнутого уровня по сокращению инцидентов в системе водоотведения. </w:t>
      </w:r>
    </w:p>
    <w:p w14:paraId="3BB38547" w14:textId="06E5CE51" w:rsidR="00364ABD" w:rsidRPr="00D276EC" w:rsidRDefault="00061B1B" w:rsidP="00364ABD">
      <w:pPr>
        <w:ind w:firstLine="709"/>
        <w:contextualSpacing/>
        <w:jc w:val="both"/>
        <w:rPr>
          <w:szCs w:val="28"/>
        </w:rPr>
      </w:pPr>
      <w:r w:rsidRPr="00D276EC">
        <w:rPr>
          <w:szCs w:val="28"/>
        </w:rPr>
        <w:t xml:space="preserve">Значения показателя </w:t>
      </w:r>
      <w:r w:rsidR="007046F8" w:rsidRPr="00D276EC">
        <w:rPr>
          <w:szCs w:val="28"/>
        </w:rPr>
        <w:t>–</w:t>
      </w:r>
      <w:r w:rsidRPr="00D276EC">
        <w:rPr>
          <w:szCs w:val="28"/>
        </w:rPr>
        <w:t xml:space="preserve"> удельный расход электрической энергии, используемой в системах водоотведения определены в соответствии с целевыми значениями, установленными </w:t>
      </w:r>
      <w:r w:rsidR="00364ABD" w:rsidRPr="00D276EC">
        <w:rPr>
          <w:szCs w:val="28"/>
        </w:rPr>
        <w:t xml:space="preserve">Схемой водоснабжения и водоотведения </w:t>
      </w:r>
      <w:r w:rsidR="00661757" w:rsidRPr="00D276EC">
        <w:rPr>
          <w:szCs w:val="28"/>
        </w:rPr>
        <w:t>Барлак</w:t>
      </w:r>
      <w:r w:rsidR="00364ABD" w:rsidRPr="00D276EC">
        <w:rPr>
          <w:szCs w:val="28"/>
        </w:rPr>
        <w:t>ского сельсовета.</w:t>
      </w:r>
    </w:p>
    <w:p w14:paraId="2B22D6A3" w14:textId="710CB9B9" w:rsidR="00061B1B" w:rsidRPr="00D276EC" w:rsidRDefault="00061B1B" w:rsidP="00061B1B">
      <w:pPr>
        <w:ind w:firstLine="709"/>
        <w:contextualSpacing/>
        <w:jc w:val="both"/>
        <w:rPr>
          <w:szCs w:val="28"/>
        </w:rPr>
      </w:pPr>
    </w:p>
    <w:p w14:paraId="7290EA14" w14:textId="77777777" w:rsidR="00061B1B" w:rsidRPr="00D276EC" w:rsidRDefault="00061B1B" w:rsidP="00061B1B">
      <w:pPr>
        <w:ind w:firstLine="709"/>
        <w:contextualSpacing/>
        <w:jc w:val="both"/>
        <w:rPr>
          <w:i/>
          <w:szCs w:val="28"/>
          <w:u w:val="single"/>
        </w:rPr>
      </w:pPr>
      <w:r w:rsidRPr="00D276EC">
        <w:rPr>
          <w:i/>
          <w:szCs w:val="28"/>
          <w:u w:val="single"/>
        </w:rPr>
        <w:t>Теплоснабжение</w:t>
      </w:r>
    </w:p>
    <w:p w14:paraId="3C70EA51" w14:textId="77777777" w:rsidR="00061B1B" w:rsidRPr="00D276EC" w:rsidRDefault="00061B1B" w:rsidP="00061B1B">
      <w:pPr>
        <w:ind w:firstLine="709"/>
        <w:contextualSpacing/>
        <w:jc w:val="both"/>
        <w:rPr>
          <w:szCs w:val="28"/>
        </w:rPr>
      </w:pPr>
      <w:r w:rsidRPr="00D276EC">
        <w:rPr>
          <w:szCs w:val="28"/>
        </w:rPr>
        <w:t>Значения показателя – величина новых нагрузок рассчитаны, как ежегодные абсолютные приросты общей тепловой нагрузки потребителей тепловой энергии, в соответствии с прогнозом спроса на тепловую энергию.</w:t>
      </w:r>
    </w:p>
    <w:p w14:paraId="52D9F260" w14:textId="62E02E3B" w:rsidR="00061B1B" w:rsidRPr="00D276EC" w:rsidRDefault="00061B1B" w:rsidP="00061B1B">
      <w:pPr>
        <w:ind w:firstLine="709"/>
        <w:contextualSpacing/>
        <w:jc w:val="both"/>
        <w:rPr>
          <w:szCs w:val="28"/>
        </w:rPr>
      </w:pPr>
      <w:r w:rsidRPr="00D276EC">
        <w:rPr>
          <w:szCs w:val="28"/>
        </w:rPr>
        <w:t xml:space="preserve">Значения показателей </w:t>
      </w:r>
      <w:r w:rsidR="00D12001" w:rsidRPr="00D276EC">
        <w:rPr>
          <w:szCs w:val="28"/>
        </w:rPr>
        <w:t>–</w:t>
      </w:r>
      <w:r w:rsidRPr="00D276EC">
        <w:rPr>
          <w:szCs w:val="28"/>
        </w:rPr>
        <w:t xml:space="preserve"> удельный расход тепловой энергии на снабжение органов местного самоуправления и муниципальных учреждений, удельный расход тепловой энергии на снабжение многоквартирных домов, а также доля </w:t>
      </w:r>
      <w:r w:rsidR="00D12001" w:rsidRPr="00D276EC">
        <w:rPr>
          <w:szCs w:val="28"/>
        </w:rPr>
        <w:t>объёма</w:t>
      </w:r>
      <w:r w:rsidRPr="00D276EC">
        <w:rPr>
          <w:szCs w:val="28"/>
        </w:rPr>
        <w:t xml:space="preserve"> тепловой энергии, </w:t>
      </w:r>
      <w:r w:rsidR="00D12001" w:rsidRPr="00D276EC">
        <w:rPr>
          <w:szCs w:val="28"/>
        </w:rPr>
        <w:t>расчёты</w:t>
      </w:r>
      <w:r w:rsidRPr="00D276EC">
        <w:rPr>
          <w:szCs w:val="28"/>
        </w:rPr>
        <w:t xml:space="preserve"> за которую осуществляются с использованием приборов </w:t>
      </w:r>
      <w:r w:rsidR="00D12001" w:rsidRPr="00D276EC">
        <w:rPr>
          <w:szCs w:val="28"/>
        </w:rPr>
        <w:t>учёта</w:t>
      </w:r>
      <w:r w:rsidRPr="00D276EC">
        <w:rPr>
          <w:szCs w:val="28"/>
        </w:rPr>
        <w:t xml:space="preserve">, в общем </w:t>
      </w:r>
      <w:r w:rsidR="00D12001" w:rsidRPr="00D276EC">
        <w:rPr>
          <w:szCs w:val="28"/>
        </w:rPr>
        <w:t>объёме</w:t>
      </w:r>
      <w:r w:rsidRPr="00D276EC">
        <w:rPr>
          <w:szCs w:val="28"/>
        </w:rPr>
        <w:t xml:space="preserve"> тепловой энергии, используемой на территории муниципального образования, определены в соответствии со схемой теплоснабжения муниципального образования.</w:t>
      </w:r>
    </w:p>
    <w:p w14:paraId="0E343B9F" w14:textId="4D5A7D9A" w:rsidR="00061B1B" w:rsidRPr="00D276EC" w:rsidRDefault="00061B1B" w:rsidP="00061B1B">
      <w:pPr>
        <w:ind w:firstLine="709"/>
        <w:contextualSpacing/>
        <w:jc w:val="both"/>
        <w:rPr>
          <w:szCs w:val="28"/>
        </w:rPr>
      </w:pPr>
      <w:r w:rsidRPr="00D276EC">
        <w:rPr>
          <w:szCs w:val="28"/>
        </w:rPr>
        <w:t xml:space="preserve">Значения показателя </w:t>
      </w:r>
      <w:r w:rsidR="00D12001" w:rsidRPr="00D276EC">
        <w:rPr>
          <w:szCs w:val="28"/>
        </w:rPr>
        <w:t>–</w:t>
      </w:r>
      <w:r w:rsidRPr="00D276EC">
        <w:rPr>
          <w:szCs w:val="28"/>
        </w:rPr>
        <w:t xml:space="preserve"> число повреждений на тепловых сетях на долгосрочную перспективу определены от положительной динамики достигнутого уровня по сокращению аварийности в тепловых сетях.</w:t>
      </w:r>
    </w:p>
    <w:p w14:paraId="04E00813" w14:textId="4245D4AC" w:rsidR="00061B1B" w:rsidRPr="00D276EC" w:rsidRDefault="00061B1B" w:rsidP="00061B1B">
      <w:pPr>
        <w:ind w:firstLine="709"/>
        <w:contextualSpacing/>
        <w:jc w:val="both"/>
        <w:rPr>
          <w:szCs w:val="28"/>
        </w:rPr>
      </w:pPr>
      <w:r w:rsidRPr="00D276EC">
        <w:rPr>
          <w:szCs w:val="28"/>
        </w:rPr>
        <w:t xml:space="preserve">Значения показателей </w:t>
      </w:r>
      <w:r w:rsidR="00D12001" w:rsidRPr="00D276EC">
        <w:rPr>
          <w:szCs w:val="28"/>
        </w:rPr>
        <w:t>–</w:t>
      </w:r>
      <w:r w:rsidRPr="00D276EC">
        <w:rPr>
          <w:szCs w:val="28"/>
        </w:rPr>
        <w:t xml:space="preserve"> удельный расход топлива на выработку тепловой энергии, а также удельный расход электрической энергии, используемой при передаче тепловой энергии в системах теплоснабжения определены в соответствии со схемой теплоснабжения муниципального образования</w:t>
      </w:r>
      <w:r w:rsidR="00CD0289" w:rsidRPr="00D276EC">
        <w:rPr>
          <w:szCs w:val="28"/>
        </w:rPr>
        <w:t>.</w:t>
      </w:r>
    </w:p>
    <w:p w14:paraId="21A2750E" w14:textId="290F6ED0" w:rsidR="00061B1B" w:rsidRPr="00D276EC" w:rsidRDefault="00061B1B" w:rsidP="00061B1B">
      <w:pPr>
        <w:ind w:firstLine="709"/>
        <w:contextualSpacing/>
        <w:jc w:val="both"/>
        <w:rPr>
          <w:szCs w:val="28"/>
        </w:rPr>
      </w:pPr>
      <w:r w:rsidRPr="00D276EC">
        <w:rPr>
          <w:szCs w:val="28"/>
        </w:rPr>
        <w:t xml:space="preserve">Значения показателя – </w:t>
      </w:r>
      <w:r w:rsidR="00563809" w:rsidRPr="00D276EC">
        <w:rPr>
          <w:szCs w:val="28"/>
        </w:rPr>
        <w:t>фактические</w:t>
      </w:r>
      <w:r w:rsidRPr="00D276EC">
        <w:rPr>
          <w:szCs w:val="28"/>
        </w:rPr>
        <w:t xml:space="preserve"> потери тепловой энергии при транспортировке ресурса определены исходя из </w:t>
      </w:r>
      <w:r w:rsidR="00297419" w:rsidRPr="00D276EC">
        <w:rPr>
          <w:szCs w:val="28"/>
        </w:rPr>
        <w:t>у</w:t>
      </w:r>
      <w:r w:rsidRPr="00D276EC">
        <w:rPr>
          <w:szCs w:val="28"/>
        </w:rPr>
        <w:t>ровня потерь 20</w:t>
      </w:r>
      <w:r w:rsidR="00364ABD" w:rsidRPr="00D276EC">
        <w:rPr>
          <w:szCs w:val="28"/>
        </w:rPr>
        <w:t>23</w:t>
      </w:r>
      <w:r w:rsidRPr="00D276EC">
        <w:rPr>
          <w:szCs w:val="28"/>
        </w:rPr>
        <w:t xml:space="preserve"> года и необходимости </w:t>
      </w:r>
      <w:r w:rsidR="00D12001" w:rsidRPr="00D276EC">
        <w:rPr>
          <w:szCs w:val="28"/>
        </w:rPr>
        <w:t xml:space="preserve">дальнейшего </w:t>
      </w:r>
      <w:r w:rsidRPr="00D276EC">
        <w:rPr>
          <w:szCs w:val="28"/>
        </w:rPr>
        <w:t xml:space="preserve">сокращения данного показателя в перспективе до уровня </w:t>
      </w:r>
      <w:r w:rsidR="00D12001" w:rsidRPr="00D276EC">
        <w:rPr>
          <w:szCs w:val="28"/>
        </w:rPr>
        <w:t xml:space="preserve">5 </w:t>
      </w:r>
      <w:r w:rsidRPr="00D276EC">
        <w:rPr>
          <w:szCs w:val="28"/>
        </w:rPr>
        <w:t>% к 20</w:t>
      </w:r>
      <w:r w:rsidR="00364ABD" w:rsidRPr="00D276EC">
        <w:rPr>
          <w:szCs w:val="28"/>
        </w:rPr>
        <w:t>35</w:t>
      </w:r>
      <w:r w:rsidRPr="00D276EC">
        <w:rPr>
          <w:szCs w:val="28"/>
        </w:rPr>
        <w:t xml:space="preserve"> году</w:t>
      </w:r>
      <w:r w:rsidR="00563809" w:rsidRPr="00D276EC">
        <w:rPr>
          <w:szCs w:val="28"/>
        </w:rPr>
        <w:t xml:space="preserve"> при динамике нормативных потерь – от 10 % до 5 %</w:t>
      </w:r>
      <w:r w:rsidRPr="00D276EC">
        <w:rPr>
          <w:szCs w:val="28"/>
        </w:rPr>
        <w:t>.</w:t>
      </w:r>
    </w:p>
    <w:p w14:paraId="70715DBE" w14:textId="77777777" w:rsidR="00061B1B" w:rsidRPr="00D276EC" w:rsidRDefault="00061B1B" w:rsidP="00415418">
      <w:pPr>
        <w:ind w:firstLine="709"/>
        <w:contextualSpacing/>
        <w:jc w:val="both"/>
        <w:rPr>
          <w:i/>
          <w:szCs w:val="28"/>
        </w:rPr>
      </w:pPr>
    </w:p>
    <w:p w14:paraId="4826430D" w14:textId="77777777" w:rsidR="00415418" w:rsidRPr="00D276EC" w:rsidRDefault="00415418" w:rsidP="00415418">
      <w:pPr>
        <w:ind w:firstLine="709"/>
        <w:contextualSpacing/>
        <w:jc w:val="both"/>
        <w:rPr>
          <w:i/>
          <w:szCs w:val="28"/>
          <w:u w:val="single"/>
        </w:rPr>
      </w:pPr>
      <w:r w:rsidRPr="00D276EC">
        <w:rPr>
          <w:i/>
          <w:szCs w:val="28"/>
          <w:u w:val="single"/>
        </w:rPr>
        <w:t>Электроснабжение</w:t>
      </w:r>
    </w:p>
    <w:p w14:paraId="7EE71B77" w14:textId="77777777" w:rsidR="00415418" w:rsidRPr="00D276EC" w:rsidRDefault="00415418" w:rsidP="00415418">
      <w:pPr>
        <w:ind w:firstLine="709"/>
        <w:contextualSpacing/>
        <w:jc w:val="both"/>
        <w:rPr>
          <w:szCs w:val="28"/>
        </w:rPr>
      </w:pPr>
      <w:r w:rsidRPr="00D276EC">
        <w:rPr>
          <w:szCs w:val="28"/>
        </w:rPr>
        <w:t xml:space="preserve">Значения показателя </w:t>
      </w:r>
      <w:r w:rsidR="00560F0E" w:rsidRPr="00D276EC">
        <w:rPr>
          <w:szCs w:val="28"/>
        </w:rPr>
        <w:t>–</w:t>
      </w:r>
      <w:r w:rsidRPr="00D276EC">
        <w:rPr>
          <w:szCs w:val="28"/>
        </w:rPr>
        <w:t xml:space="preserve"> новые электрические нагрузки рассчитаны, как ежегодные абсолютные приросты общей мощности потребителей электрической энергии, в соответствии с прогнозом спроса на электрическую энергию и показателя числа часов использования мощности (не более годового баланса часов работы электрооборудования).</w:t>
      </w:r>
    </w:p>
    <w:p w14:paraId="0315AAF5" w14:textId="7BBD974D" w:rsidR="00415418" w:rsidRPr="00D276EC" w:rsidRDefault="00415418" w:rsidP="00415418">
      <w:pPr>
        <w:ind w:firstLine="709"/>
        <w:contextualSpacing/>
        <w:jc w:val="both"/>
        <w:rPr>
          <w:szCs w:val="28"/>
        </w:rPr>
      </w:pPr>
      <w:r w:rsidRPr="00D276EC">
        <w:rPr>
          <w:szCs w:val="28"/>
        </w:rPr>
        <w:lastRenderedPageBreak/>
        <w:t xml:space="preserve">Значения показателей </w:t>
      </w:r>
      <w:r w:rsidR="00A3486D" w:rsidRPr="00D276EC">
        <w:rPr>
          <w:szCs w:val="28"/>
        </w:rPr>
        <w:t>–</w:t>
      </w:r>
      <w:r w:rsidRPr="00D276EC">
        <w:rPr>
          <w:szCs w:val="28"/>
        </w:rPr>
        <w:t xml:space="preserve"> удельный расход электрической энергии на снабжение органов местного самоуправления и муниципальных учреждений, удельный расход электрической энергии на снабжение многоквартирных домов, а также доля </w:t>
      </w:r>
      <w:r w:rsidR="00A3486D" w:rsidRPr="00D276EC">
        <w:rPr>
          <w:szCs w:val="28"/>
        </w:rPr>
        <w:t>объёма</w:t>
      </w:r>
      <w:r w:rsidRPr="00D276EC">
        <w:rPr>
          <w:szCs w:val="28"/>
        </w:rPr>
        <w:t xml:space="preserve"> электрической энергии, </w:t>
      </w:r>
      <w:r w:rsidR="00A3486D" w:rsidRPr="00D276EC">
        <w:rPr>
          <w:szCs w:val="28"/>
        </w:rPr>
        <w:t>расчёты</w:t>
      </w:r>
      <w:r w:rsidRPr="00D276EC">
        <w:rPr>
          <w:szCs w:val="28"/>
        </w:rPr>
        <w:t xml:space="preserve"> за которую осуществляются с использованием приборов </w:t>
      </w:r>
      <w:r w:rsidR="00A3486D" w:rsidRPr="00D276EC">
        <w:rPr>
          <w:szCs w:val="28"/>
        </w:rPr>
        <w:t>учёта</w:t>
      </w:r>
      <w:r w:rsidRPr="00D276EC">
        <w:rPr>
          <w:szCs w:val="28"/>
        </w:rPr>
        <w:t xml:space="preserve">, в общем </w:t>
      </w:r>
      <w:r w:rsidR="00A3486D" w:rsidRPr="00D276EC">
        <w:rPr>
          <w:szCs w:val="28"/>
        </w:rPr>
        <w:t>объёме</w:t>
      </w:r>
      <w:r w:rsidRPr="00D276EC">
        <w:rPr>
          <w:szCs w:val="28"/>
        </w:rPr>
        <w:t xml:space="preserve"> электрической энергии, потребляемой на территории муниципального образования, определены в соответствии с </w:t>
      </w:r>
      <w:r w:rsidR="00E940C1" w:rsidRPr="00D276EC">
        <w:rPr>
          <w:szCs w:val="28"/>
        </w:rPr>
        <w:t>необходимостью обеспечения положительной динамики</w:t>
      </w:r>
      <w:r w:rsidRPr="00D276EC">
        <w:rPr>
          <w:szCs w:val="28"/>
        </w:rPr>
        <w:t>.</w:t>
      </w:r>
    </w:p>
    <w:p w14:paraId="714C1CE4" w14:textId="33625D62" w:rsidR="006B0160" w:rsidRPr="00D276EC" w:rsidRDefault="00415418" w:rsidP="00415418">
      <w:pPr>
        <w:ind w:firstLine="709"/>
        <w:contextualSpacing/>
        <w:jc w:val="both"/>
        <w:rPr>
          <w:szCs w:val="28"/>
        </w:rPr>
      </w:pPr>
      <w:r w:rsidRPr="00D276EC">
        <w:rPr>
          <w:szCs w:val="28"/>
        </w:rPr>
        <w:t xml:space="preserve">Значения показателя </w:t>
      </w:r>
      <w:r w:rsidR="00A3486D" w:rsidRPr="00D276EC">
        <w:rPr>
          <w:szCs w:val="28"/>
        </w:rPr>
        <w:t>–</w:t>
      </w:r>
      <w:r w:rsidRPr="00D276EC">
        <w:rPr>
          <w:szCs w:val="28"/>
        </w:rPr>
        <w:t xml:space="preserve"> число инцидентов на электрических сетях на долгосрочную перспективу определены от положительной динамики достигнутого уровня по сокращению аварийности в электрических сетях. </w:t>
      </w:r>
    </w:p>
    <w:p w14:paraId="0FFD5743" w14:textId="5FA54E8B" w:rsidR="00415418" w:rsidRPr="00D276EC" w:rsidRDefault="00415418" w:rsidP="00415418">
      <w:pPr>
        <w:ind w:firstLine="709"/>
        <w:contextualSpacing/>
        <w:jc w:val="both"/>
        <w:rPr>
          <w:szCs w:val="28"/>
        </w:rPr>
      </w:pPr>
      <w:r w:rsidRPr="00D276EC">
        <w:rPr>
          <w:szCs w:val="28"/>
        </w:rPr>
        <w:t>Значения производного показателя – объем недоотпуска электрической энергии, вызванного инцидентами в электросетевом хозяйстве, определены исходя из необходимости сокращения в перспективе данной величины.</w:t>
      </w:r>
    </w:p>
    <w:p w14:paraId="05095646" w14:textId="77777777" w:rsidR="00415418" w:rsidRPr="00D276EC" w:rsidRDefault="00415418" w:rsidP="00415418">
      <w:pPr>
        <w:ind w:firstLine="709"/>
        <w:contextualSpacing/>
        <w:jc w:val="both"/>
        <w:rPr>
          <w:szCs w:val="28"/>
        </w:rPr>
      </w:pPr>
      <w:r w:rsidRPr="00D276EC">
        <w:rPr>
          <w:szCs w:val="28"/>
        </w:rPr>
        <w:t>Типовые показатели по эффективности производства электрической энергии, в частности, затраты электрической энергии на производства 1 кВт×ч не рассчитывались, виду отсутствия теплофикационного цикла производства тепловой энергии.</w:t>
      </w:r>
    </w:p>
    <w:p w14:paraId="523F5FFE" w14:textId="37882508" w:rsidR="00415418" w:rsidRPr="00D276EC" w:rsidRDefault="00415418" w:rsidP="00415418">
      <w:pPr>
        <w:ind w:firstLine="709"/>
        <w:contextualSpacing/>
        <w:jc w:val="both"/>
        <w:rPr>
          <w:szCs w:val="28"/>
        </w:rPr>
      </w:pPr>
      <w:r w:rsidRPr="00D276EC">
        <w:rPr>
          <w:szCs w:val="28"/>
        </w:rPr>
        <w:t>Значения показателя – нормативные потери электрической энергии в электрических сетях определены исходя из уровня потерь 20</w:t>
      </w:r>
      <w:r w:rsidR="00E940C1" w:rsidRPr="00D276EC">
        <w:rPr>
          <w:szCs w:val="28"/>
        </w:rPr>
        <w:t>23</w:t>
      </w:r>
      <w:r w:rsidRPr="00D276EC">
        <w:rPr>
          <w:szCs w:val="28"/>
        </w:rPr>
        <w:t xml:space="preserve"> года и необходимости сокращения данного показателя в перспективе </w:t>
      </w:r>
      <w:r w:rsidR="00A03F11" w:rsidRPr="00D276EC">
        <w:rPr>
          <w:szCs w:val="28"/>
        </w:rPr>
        <w:t xml:space="preserve">со средним </w:t>
      </w:r>
      <w:r w:rsidRPr="00D276EC">
        <w:rPr>
          <w:szCs w:val="28"/>
        </w:rPr>
        <w:t>ежегодным темпом (-</w:t>
      </w:r>
      <w:r w:rsidR="00A03F11" w:rsidRPr="00D276EC">
        <w:rPr>
          <w:szCs w:val="28"/>
        </w:rPr>
        <w:t xml:space="preserve">5,5 </w:t>
      </w:r>
      <w:r w:rsidRPr="00D276EC">
        <w:rPr>
          <w:szCs w:val="28"/>
        </w:rPr>
        <w:t xml:space="preserve">%) до уровня </w:t>
      </w:r>
      <w:r w:rsidR="00A03F11" w:rsidRPr="00D276EC">
        <w:rPr>
          <w:szCs w:val="28"/>
        </w:rPr>
        <w:t xml:space="preserve">10 </w:t>
      </w:r>
      <w:r w:rsidRPr="00D276EC">
        <w:rPr>
          <w:szCs w:val="28"/>
        </w:rPr>
        <w:t>% к 20</w:t>
      </w:r>
      <w:r w:rsidR="00E940C1" w:rsidRPr="00D276EC">
        <w:rPr>
          <w:szCs w:val="28"/>
        </w:rPr>
        <w:t>35</w:t>
      </w:r>
      <w:r w:rsidRPr="00D276EC">
        <w:rPr>
          <w:szCs w:val="28"/>
        </w:rPr>
        <w:t xml:space="preserve"> году.</w:t>
      </w:r>
    </w:p>
    <w:p w14:paraId="645285B0" w14:textId="77777777" w:rsidR="00061B1B" w:rsidRPr="00D276EC" w:rsidRDefault="00061B1B" w:rsidP="00415418">
      <w:pPr>
        <w:ind w:firstLine="709"/>
        <w:contextualSpacing/>
        <w:jc w:val="both"/>
        <w:rPr>
          <w:i/>
          <w:szCs w:val="28"/>
        </w:rPr>
      </w:pPr>
    </w:p>
    <w:p w14:paraId="4CDF98CA" w14:textId="77777777" w:rsidR="00415418" w:rsidRPr="00D276EC" w:rsidRDefault="00415418" w:rsidP="00415418">
      <w:pPr>
        <w:ind w:firstLine="709"/>
        <w:contextualSpacing/>
        <w:jc w:val="both"/>
        <w:rPr>
          <w:i/>
          <w:szCs w:val="28"/>
          <w:u w:val="single"/>
        </w:rPr>
      </w:pPr>
      <w:r w:rsidRPr="00D276EC">
        <w:rPr>
          <w:i/>
          <w:szCs w:val="28"/>
          <w:u w:val="single"/>
        </w:rPr>
        <w:t>Газоснабжение</w:t>
      </w:r>
    </w:p>
    <w:p w14:paraId="38F54DC8" w14:textId="055FE6E4" w:rsidR="00415418" w:rsidRPr="00D276EC" w:rsidRDefault="00415418" w:rsidP="00415418">
      <w:pPr>
        <w:ind w:firstLine="709"/>
        <w:contextualSpacing/>
        <w:jc w:val="both"/>
        <w:rPr>
          <w:szCs w:val="28"/>
        </w:rPr>
      </w:pPr>
      <w:r w:rsidRPr="00D276EC">
        <w:rPr>
          <w:szCs w:val="28"/>
        </w:rPr>
        <w:t xml:space="preserve">Значения показателя – величина общего прироста потребления газа, рассчитаны как ежегодные абсолютные приросты </w:t>
      </w:r>
      <w:r w:rsidR="007359CB" w:rsidRPr="00D276EC">
        <w:rPr>
          <w:szCs w:val="28"/>
        </w:rPr>
        <w:t>объёмов</w:t>
      </w:r>
      <w:r w:rsidRPr="00D276EC">
        <w:rPr>
          <w:szCs w:val="28"/>
        </w:rPr>
        <w:t xml:space="preserve"> использования газа по группам потребителей: население, </w:t>
      </w:r>
      <w:r w:rsidR="007359CB" w:rsidRPr="00D276EC">
        <w:rPr>
          <w:szCs w:val="28"/>
        </w:rPr>
        <w:t xml:space="preserve">промышленные потребители, </w:t>
      </w:r>
      <w:r w:rsidR="0081372B" w:rsidRPr="00D276EC">
        <w:rPr>
          <w:szCs w:val="28"/>
        </w:rPr>
        <w:t>бюджетные организации</w:t>
      </w:r>
      <w:r w:rsidRPr="00D276EC">
        <w:rPr>
          <w:szCs w:val="28"/>
        </w:rPr>
        <w:t>.</w:t>
      </w:r>
    </w:p>
    <w:p w14:paraId="35B5C7AD" w14:textId="26A4B01E" w:rsidR="00415418" w:rsidRPr="00D276EC" w:rsidRDefault="00415418" w:rsidP="00415418">
      <w:pPr>
        <w:ind w:firstLine="709"/>
        <w:contextualSpacing/>
        <w:jc w:val="both"/>
        <w:rPr>
          <w:szCs w:val="28"/>
        </w:rPr>
      </w:pPr>
      <w:r w:rsidRPr="00D276EC">
        <w:rPr>
          <w:szCs w:val="28"/>
        </w:rPr>
        <w:t xml:space="preserve">Значения показателя </w:t>
      </w:r>
      <w:r w:rsidR="007359CB" w:rsidRPr="00D276EC">
        <w:rPr>
          <w:szCs w:val="28"/>
        </w:rPr>
        <w:t>–</w:t>
      </w:r>
      <w:r w:rsidRPr="00D276EC">
        <w:rPr>
          <w:szCs w:val="28"/>
        </w:rPr>
        <w:t xml:space="preserve"> доля </w:t>
      </w:r>
      <w:r w:rsidR="007359CB" w:rsidRPr="00D276EC">
        <w:rPr>
          <w:szCs w:val="28"/>
        </w:rPr>
        <w:t>объёмов</w:t>
      </w:r>
      <w:r w:rsidRPr="00D276EC">
        <w:rPr>
          <w:szCs w:val="28"/>
        </w:rPr>
        <w:t xml:space="preserve"> </w:t>
      </w:r>
      <w:r w:rsidR="0081372B" w:rsidRPr="00D276EC">
        <w:rPr>
          <w:szCs w:val="28"/>
        </w:rPr>
        <w:t>природного</w:t>
      </w:r>
      <w:r w:rsidRPr="00D276EC">
        <w:rPr>
          <w:szCs w:val="28"/>
        </w:rPr>
        <w:t xml:space="preserve"> газа, </w:t>
      </w:r>
      <w:r w:rsidR="007359CB" w:rsidRPr="00D276EC">
        <w:rPr>
          <w:szCs w:val="28"/>
        </w:rPr>
        <w:t>расчёты</w:t>
      </w:r>
      <w:r w:rsidRPr="00D276EC">
        <w:rPr>
          <w:szCs w:val="28"/>
        </w:rPr>
        <w:t xml:space="preserve"> за который осуществляются с использованием приборов </w:t>
      </w:r>
      <w:r w:rsidR="007359CB" w:rsidRPr="00D276EC">
        <w:rPr>
          <w:szCs w:val="28"/>
        </w:rPr>
        <w:t>учёта</w:t>
      </w:r>
      <w:r w:rsidRPr="00D276EC">
        <w:rPr>
          <w:szCs w:val="28"/>
        </w:rPr>
        <w:t xml:space="preserve">, в общем </w:t>
      </w:r>
      <w:r w:rsidR="007359CB" w:rsidRPr="00D276EC">
        <w:rPr>
          <w:szCs w:val="28"/>
        </w:rPr>
        <w:t>объёме</w:t>
      </w:r>
      <w:r w:rsidRPr="00D276EC">
        <w:rPr>
          <w:szCs w:val="28"/>
        </w:rPr>
        <w:t xml:space="preserve"> газа, потребляемого на территории муниципального образования, определены </w:t>
      </w:r>
      <w:r w:rsidR="0081372B" w:rsidRPr="00D276EC">
        <w:rPr>
          <w:szCs w:val="28"/>
        </w:rPr>
        <w:t>в соответствии с необходимостью обеспечения положительной динамики.</w:t>
      </w:r>
    </w:p>
    <w:p w14:paraId="19B9FF68" w14:textId="33F79C29" w:rsidR="00415418" w:rsidRPr="00D276EC" w:rsidRDefault="00415418" w:rsidP="00415418">
      <w:pPr>
        <w:ind w:firstLine="709"/>
        <w:contextualSpacing/>
        <w:jc w:val="both"/>
        <w:rPr>
          <w:szCs w:val="28"/>
        </w:rPr>
      </w:pPr>
      <w:r w:rsidRPr="00D276EC">
        <w:rPr>
          <w:szCs w:val="28"/>
        </w:rPr>
        <w:t xml:space="preserve">Значения показателя </w:t>
      </w:r>
      <w:r w:rsidR="007359CB" w:rsidRPr="00D276EC">
        <w:rPr>
          <w:szCs w:val="28"/>
        </w:rPr>
        <w:t>–</w:t>
      </w:r>
      <w:r w:rsidRPr="00D276EC">
        <w:rPr>
          <w:szCs w:val="28"/>
        </w:rPr>
        <w:t xml:space="preserve"> удельный вес газа в топливном балансе </w:t>
      </w:r>
      <w:r w:rsidR="00F3718E" w:rsidRPr="00D276EC">
        <w:rPr>
          <w:szCs w:val="28"/>
        </w:rPr>
        <w:t xml:space="preserve">для котельных и индивидуальных теплоисточников </w:t>
      </w:r>
      <w:r w:rsidRPr="00D276EC">
        <w:rPr>
          <w:szCs w:val="28"/>
        </w:rPr>
        <w:t>определ</w:t>
      </w:r>
      <w:r w:rsidR="00F3718E" w:rsidRPr="00D276EC">
        <w:rPr>
          <w:szCs w:val="28"/>
        </w:rPr>
        <w:t>ё</w:t>
      </w:r>
      <w:r w:rsidRPr="00D276EC">
        <w:rPr>
          <w:szCs w:val="28"/>
        </w:rPr>
        <w:t>н на основании целевых уровней, установленных Генеральным планом</w:t>
      </w:r>
      <w:r w:rsidR="00CA7514" w:rsidRPr="00D276EC">
        <w:rPr>
          <w:szCs w:val="28"/>
        </w:rPr>
        <w:t xml:space="preserve"> и схемой теплоснабжения муниципального образования</w:t>
      </w:r>
      <w:r w:rsidR="0081372B" w:rsidRPr="00D276EC">
        <w:rPr>
          <w:szCs w:val="28"/>
        </w:rPr>
        <w:t>.</w:t>
      </w:r>
    </w:p>
    <w:p w14:paraId="0F87FE2B" w14:textId="77777777" w:rsidR="00061B1B" w:rsidRPr="00D276EC" w:rsidRDefault="00061B1B" w:rsidP="00415418">
      <w:pPr>
        <w:ind w:firstLine="709"/>
        <w:contextualSpacing/>
        <w:jc w:val="both"/>
        <w:rPr>
          <w:i/>
          <w:szCs w:val="28"/>
        </w:rPr>
      </w:pPr>
    </w:p>
    <w:p w14:paraId="6F2E72BD" w14:textId="77777777" w:rsidR="00415418" w:rsidRPr="00D276EC" w:rsidRDefault="00415418" w:rsidP="00415418">
      <w:pPr>
        <w:ind w:firstLine="709"/>
        <w:contextualSpacing/>
        <w:jc w:val="both"/>
        <w:rPr>
          <w:i/>
          <w:szCs w:val="28"/>
          <w:u w:val="single"/>
        </w:rPr>
      </w:pPr>
      <w:r w:rsidRPr="00D276EC">
        <w:rPr>
          <w:i/>
          <w:szCs w:val="28"/>
          <w:u w:val="single"/>
        </w:rPr>
        <w:t xml:space="preserve">Обращение с </w:t>
      </w:r>
      <w:r w:rsidR="00061B1B" w:rsidRPr="00D276EC">
        <w:rPr>
          <w:i/>
          <w:szCs w:val="28"/>
          <w:u w:val="single"/>
        </w:rPr>
        <w:t>твёрдыми</w:t>
      </w:r>
      <w:r w:rsidRPr="00D276EC">
        <w:rPr>
          <w:i/>
          <w:szCs w:val="28"/>
          <w:u w:val="single"/>
        </w:rPr>
        <w:t xml:space="preserve"> коммунальными отходами</w:t>
      </w:r>
    </w:p>
    <w:p w14:paraId="63F4A290" w14:textId="55D73101" w:rsidR="00415418" w:rsidRPr="00D276EC" w:rsidRDefault="00415418" w:rsidP="00FB2932">
      <w:pPr>
        <w:ind w:firstLine="709"/>
        <w:contextualSpacing/>
        <w:jc w:val="both"/>
        <w:rPr>
          <w:szCs w:val="28"/>
        </w:rPr>
      </w:pPr>
      <w:r w:rsidRPr="00D276EC">
        <w:rPr>
          <w:szCs w:val="28"/>
        </w:rPr>
        <w:t xml:space="preserve">Значения показателя – годовой объем отходов, рассчитаны с </w:t>
      </w:r>
      <w:r w:rsidR="00EF4466" w:rsidRPr="00D276EC">
        <w:rPr>
          <w:szCs w:val="28"/>
        </w:rPr>
        <w:t>учётом</w:t>
      </w:r>
      <w:r w:rsidRPr="00D276EC">
        <w:rPr>
          <w:szCs w:val="28"/>
        </w:rPr>
        <w:t xml:space="preserve"> прогнозной динамики численности населения, </w:t>
      </w:r>
      <w:r w:rsidR="003C6E65" w:rsidRPr="00D276EC">
        <w:rPr>
          <w:szCs w:val="28"/>
        </w:rPr>
        <w:t xml:space="preserve">с учётом нормативов накопления, определённых Приказом </w:t>
      </w:r>
      <w:r w:rsidR="00FB2932" w:rsidRPr="00D276EC">
        <w:rPr>
          <w:szCs w:val="28"/>
        </w:rPr>
        <w:t>департамента по тарифам Новосибирской области от 20.10.2017 № 342-ЖКХ</w:t>
      </w:r>
      <w:r w:rsidRPr="00D276EC">
        <w:rPr>
          <w:szCs w:val="28"/>
        </w:rPr>
        <w:t>. Удельн</w:t>
      </w:r>
      <w:r w:rsidR="003C6E65" w:rsidRPr="00D276EC">
        <w:rPr>
          <w:szCs w:val="28"/>
        </w:rPr>
        <w:t>ая</w:t>
      </w:r>
      <w:r w:rsidRPr="00D276EC">
        <w:rPr>
          <w:szCs w:val="28"/>
        </w:rPr>
        <w:t xml:space="preserve"> величина образования </w:t>
      </w:r>
      <w:r w:rsidR="00EF4466" w:rsidRPr="00D276EC">
        <w:rPr>
          <w:szCs w:val="28"/>
        </w:rPr>
        <w:t>твёрдых</w:t>
      </w:r>
      <w:r w:rsidRPr="00D276EC">
        <w:rPr>
          <w:szCs w:val="28"/>
        </w:rPr>
        <w:t xml:space="preserve"> коммунальных отходов </w:t>
      </w:r>
      <w:r w:rsidR="003C6E65" w:rsidRPr="00D276EC">
        <w:rPr>
          <w:szCs w:val="28"/>
        </w:rPr>
        <w:t>составляет около 2,</w:t>
      </w:r>
      <w:r w:rsidR="003512D8" w:rsidRPr="00D276EC">
        <w:rPr>
          <w:szCs w:val="28"/>
        </w:rPr>
        <w:t>4</w:t>
      </w:r>
      <w:r w:rsidR="003C6E65" w:rsidRPr="00D276EC">
        <w:rPr>
          <w:szCs w:val="28"/>
        </w:rPr>
        <w:t xml:space="preserve"> м</w:t>
      </w:r>
      <w:r w:rsidR="003C6E65" w:rsidRPr="00D276EC">
        <w:rPr>
          <w:szCs w:val="28"/>
          <w:vertAlign w:val="superscript"/>
        </w:rPr>
        <w:t>3</w:t>
      </w:r>
      <w:r w:rsidRPr="00D276EC">
        <w:rPr>
          <w:szCs w:val="28"/>
        </w:rPr>
        <w:t>/чел.</w:t>
      </w:r>
      <w:r w:rsidR="003512D8" w:rsidRPr="00D276EC">
        <w:rPr>
          <w:szCs w:val="28"/>
        </w:rPr>
        <w:t xml:space="preserve"> в год</w:t>
      </w:r>
      <w:r w:rsidRPr="00D276EC">
        <w:rPr>
          <w:szCs w:val="28"/>
        </w:rPr>
        <w:t>, что соответствует оценкам АКХ им. К.Д. Памфилова (от 2,0 до 4,0 м</w:t>
      </w:r>
      <w:r w:rsidRPr="00D276EC">
        <w:rPr>
          <w:szCs w:val="28"/>
          <w:vertAlign w:val="superscript"/>
        </w:rPr>
        <w:t>3</w:t>
      </w:r>
      <w:r w:rsidRPr="00D276EC">
        <w:rPr>
          <w:szCs w:val="28"/>
        </w:rPr>
        <w:t>/год на 1 чел.).</w:t>
      </w:r>
    </w:p>
    <w:p w14:paraId="3B0D495A" w14:textId="7A2BD84C" w:rsidR="00415418" w:rsidRPr="00D276EC" w:rsidRDefault="00415418" w:rsidP="00415418">
      <w:pPr>
        <w:ind w:firstLine="709"/>
        <w:contextualSpacing/>
        <w:jc w:val="both"/>
        <w:rPr>
          <w:szCs w:val="28"/>
        </w:rPr>
      </w:pPr>
      <w:r w:rsidRPr="00D276EC">
        <w:rPr>
          <w:szCs w:val="28"/>
        </w:rPr>
        <w:t xml:space="preserve">Значения показателя – уровень централизованного сбора </w:t>
      </w:r>
      <w:r w:rsidR="003C6E65" w:rsidRPr="00D276EC">
        <w:rPr>
          <w:szCs w:val="28"/>
        </w:rPr>
        <w:t>твёрдых</w:t>
      </w:r>
      <w:r w:rsidRPr="00D276EC">
        <w:rPr>
          <w:szCs w:val="28"/>
        </w:rPr>
        <w:t xml:space="preserve"> коммунальных отходов определены, как обеспечение к 20</w:t>
      </w:r>
      <w:r w:rsidR="003512D8" w:rsidRPr="00D276EC">
        <w:rPr>
          <w:szCs w:val="28"/>
        </w:rPr>
        <w:t>35</w:t>
      </w:r>
      <w:r w:rsidRPr="00D276EC">
        <w:rPr>
          <w:szCs w:val="28"/>
        </w:rPr>
        <w:t xml:space="preserve"> году 100</w:t>
      </w:r>
      <w:r w:rsidR="003C6E65" w:rsidRPr="00D276EC">
        <w:rPr>
          <w:szCs w:val="28"/>
        </w:rPr>
        <w:t xml:space="preserve"> </w:t>
      </w:r>
      <w:r w:rsidRPr="00D276EC">
        <w:rPr>
          <w:szCs w:val="28"/>
        </w:rPr>
        <w:t>% сбора в отношении многоэтажной</w:t>
      </w:r>
      <w:r w:rsidR="003C6E65" w:rsidRPr="00D276EC">
        <w:rPr>
          <w:szCs w:val="28"/>
        </w:rPr>
        <w:t xml:space="preserve"> и</w:t>
      </w:r>
      <w:r w:rsidRPr="00D276EC">
        <w:rPr>
          <w:szCs w:val="28"/>
        </w:rPr>
        <w:t xml:space="preserve"> малоэтажной застройки.</w:t>
      </w:r>
    </w:p>
    <w:p w14:paraId="07C3CFC6" w14:textId="539EB169" w:rsidR="00415418" w:rsidRPr="00D276EC" w:rsidRDefault="00415418" w:rsidP="00415418">
      <w:pPr>
        <w:ind w:firstLine="709"/>
        <w:contextualSpacing/>
        <w:jc w:val="both"/>
        <w:rPr>
          <w:szCs w:val="28"/>
        </w:rPr>
      </w:pPr>
      <w:r w:rsidRPr="00D276EC">
        <w:rPr>
          <w:szCs w:val="28"/>
        </w:rPr>
        <w:t xml:space="preserve">Значения показателя – охват образования </w:t>
      </w:r>
      <w:r w:rsidR="003C6E65" w:rsidRPr="00D276EC">
        <w:rPr>
          <w:szCs w:val="28"/>
        </w:rPr>
        <w:t>твёрдых</w:t>
      </w:r>
      <w:r w:rsidRPr="00D276EC">
        <w:rPr>
          <w:szCs w:val="28"/>
        </w:rPr>
        <w:t xml:space="preserve"> коммунальных отходов системой раздельного сбора определены, как обеспечение к 20</w:t>
      </w:r>
      <w:r w:rsidR="003512D8" w:rsidRPr="00D276EC">
        <w:rPr>
          <w:szCs w:val="28"/>
        </w:rPr>
        <w:t>35</w:t>
      </w:r>
      <w:r w:rsidRPr="00D276EC">
        <w:rPr>
          <w:szCs w:val="28"/>
        </w:rPr>
        <w:t xml:space="preserve"> году </w:t>
      </w:r>
      <w:r w:rsidR="003C6E65" w:rsidRPr="00D276EC">
        <w:rPr>
          <w:szCs w:val="28"/>
        </w:rPr>
        <w:t>не менее 8</w:t>
      </w:r>
      <w:r w:rsidRPr="00D276EC">
        <w:rPr>
          <w:szCs w:val="28"/>
        </w:rPr>
        <w:t>0</w:t>
      </w:r>
      <w:r w:rsidR="003C6E65" w:rsidRPr="00D276EC">
        <w:rPr>
          <w:szCs w:val="28"/>
        </w:rPr>
        <w:t xml:space="preserve"> </w:t>
      </w:r>
      <w:r w:rsidRPr="00D276EC">
        <w:rPr>
          <w:szCs w:val="28"/>
        </w:rPr>
        <w:t>% е</w:t>
      </w:r>
      <w:r w:rsidR="003C6E65" w:rsidRPr="00D276EC">
        <w:rPr>
          <w:szCs w:val="28"/>
        </w:rPr>
        <w:t>ё</w:t>
      </w:r>
      <w:r w:rsidRPr="00D276EC">
        <w:rPr>
          <w:szCs w:val="28"/>
        </w:rPr>
        <w:t xml:space="preserve"> внедрения, в соответствии с требованиями законодательства к е</w:t>
      </w:r>
      <w:r w:rsidR="003C6E65" w:rsidRPr="00D276EC">
        <w:rPr>
          <w:szCs w:val="28"/>
        </w:rPr>
        <w:t>ё</w:t>
      </w:r>
      <w:r w:rsidRPr="00D276EC">
        <w:rPr>
          <w:szCs w:val="28"/>
        </w:rPr>
        <w:t xml:space="preserve"> организации на территории субъектов РФ.</w:t>
      </w:r>
    </w:p>
    <w:p w14:paraId="7E069CBE" w14:textId="77777777" w:rsidR="00415418" w:rsidRPr="00D276EC" w:rsidRDefault="00415418" w:rsidP="00415418">
      <w:pPr>
        <w:ind w:firstLine="709"/>
        <w:contextualSpacing/>
        <w:jc w:val="both"/>
        <w:rPr>
          <w:szCs w:val="28"/>
        </w:rPr>
      </w:pPr>
      <w:r w:rsidRPr="00D276EC">
        <w:rPr>
          <w:szCs w:val="28"/>
        </w:rPr>
        <w:t xml:space="preserve">Значение показателя – себестоимость утилизации (захоронения) </w:t>
      </w:r>
      <w:r w:rsidR="003C6E65" w:rsidRPr="00D276EC">
        <w:rPr>
          <w:szCs w:val="28"/>
        </w:rPr>
        <w:t>твёрдых</w:t>
      </w:r>
      <w:r w:rsidRPr="00D276EC">
        <w:rPr>
          <w:szCs w:val="28"/>
        </w:rPr>
        <w:t xml:space="preserve"> коммунальных отходов определены с </w:t>
      </w:r>
      <w:r w:rsidR="003C6E65" w:rsidRPr="00D276EC">
        <w:rPr>
          <w:szCs w:val="28"/>
        </w:rPr>
        <w:t>учётом</w:t>
      </w:r>
      <w:r w:rsidRPr="00D276EC">
        <w:rPr>
          <w:szCs w:val="28"/>
        </w:rPr>
        <w:t xml:space="preserve"> текущего уровня себестоимости, а также прогнозной динамики в отношении инфляционных процессов на территории муниципального образования.</w:t>
      </w:r>
    </w:p>
    <w:bookmarkEnd w:id="301"/>
    <w:p w14:paraId="5EB81F9B" w14:textId="77777777" w:rsidR="00896EF3" w:rsidRPr="00D276EC" w:rsidRDefault="00896EF3" w:rsidP="00415418">
      <w:pPr>
        <w:ind w:firstLine="709"/>
        <w:contextualSpacing/>
        <w:jc w:val="both"/>
        <w:rPr>
          <w:szCs w:val="28"/>
        </w:rPr>
      </w:pPr>
    </w:p>
    <w:p w14:paraId="1AA369B8" w14:textId="77777777" w:rsidR="00896EF3" w:rsidRPr="00D276EC" w:rsidRDefault="00896EF3" w:rsidP="00415418">
      <w:pPr>
        <w:ind w:firstLine="709"/>
        <w:contextualSpacing/>
        <w:jc w:val="both"/>
        <w:rPr>
          <w:szCs w:val="28"/>
        </w:rPr>
      </w:pPr>
    </w:p>
    <w:p w14:paraId="0A1B7F54" w14:textId="77777777" w:rsidR="00896EF3" w:rsidRPr="00D276EC" w:rsidRDefault="00896EF3" w:rsidP="00415418">
      <w:pPr>
        <w:ind w:firstLine="709"/>
        <w:contextualSpacing/>
        <w:jc w:val="both"/>
        <w:rPr>
          <w:szCs w:val="28"/>
        </w:rPr>
      </w:pPr>
    </w:p>
    <w:p w14:paraId="5BF077EE" w14:textId="77777777" w:rsidR="00896EF3" w:rsidRPr="00D276EC" w:rsidRDefault="00896EF3" w:rsidP="00415418">
      <w:pPr>
        <w:ind w:firstLine="709"/>
        <w:contextualSpacing/>
        <w:jc w:val="both"/>
        <w:rPr>
          <w:szCs w:val="28"/>
        </w:rPr>
      </w:pPr>
    </w:p>
    <w:p w14:paraId="3335CB11" w14:textId="77777777" w:rsidR="00896EF3" w:rsidRPr="00D276EC" w:rsidRDefault="00896EF3" w:rsidP="00415418">
      <w:pPr>
        <w:ind w:firstLine="709"/>
        <w:contextualSpacing/>
        <w:jc w:val="both"/>
        <w:rPr>
          <w:szCs w:val="28"/>
        </w:rPr>
      </w:pPr>
    </w:p>
    <w:p w14:paraId="31BC0A57" w14:textId="77777777" w:rsidR="00896EF3" w:rsidRPr="00D276EC" w:rsidRDefault="00896EF3" w:rsidP="00415418">
      <w:pPr>
        <w:ind w:firstLine="709"/>
        <w:contextualSpacing/>
        <w:jc w:val="both"/>
        <w:rPr>
          <w:szCs w:val="28"/>
        </w:rPr>
        <w:sectPr w:rsidR="00896EF3" w:rsidRPr="00D276EC" w:rsidSect="00EC255A">
          <w:footerReference w:type="default" r:id="rId25"/>
          <w:pgSz w:w="11906" w:h="16838"/>
          <w:pgMar w:top="1134" w:right="567" w:bottom="1134" w:left="1134" w:header="709" w:footer="709" w:gutter="0"/>
          <w:cols w:space="708"/>
          <w:docGrid w:linePitch="360"/>
        </w:sectPr>
      </w:pPr>
    </w:p>
    <w:p w14:paraId="15E58A2B" w14:textId="7124A871" w:rsidR="00896EF3" w:rsidRPr="00D276EC" w:rsidRDefault="00896EF3" w:rsidP="00896EF3">
      <w:pPr>
        <w:autoSpaceDE w:val="0"/>
        <w:autoSpaceDN w:val="0"/>
        <w:adjustRightInd w:val="0"/>
        <w:spacing w:line="360" w:lineRule="auto"/>
        <w:ind w:firstLine="709"/>
        <w:jc w:val="right"/>
      </w:pPr>
      <w:bookmarkStart w:id="302" w:name="_Hlk531029373"/>
      <w:r w:rsidRPr="00D276EC">
        <w:lastRenderedPageBreak/>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35</w:t>
      </w:r>
      <w:r w:rsidRPr="00D276EC">
        <w:rPr>
          <w:lang w:eastAsia="en-US" w:bidi="en-US"/>
        </w:rPr>
        <w:fldChar w:fldCharType="end"/>
      </w:r>
    </w:p>
    <w:p w14:paraId="21F24FF1" w14:textId="77777777" w:rsidR="00896EF3" w:rsidRPr="00D276EC" w:rsidRDefault="00896EF3" w:rsidP="00896EF3">
      <w:pPr>
        <w:spacing w:after="120"/>
        <w:jc w:val="center"/>
        <w:rPr>
          <w:szCs w:val="28"/>
        </w:rPr>
      </w:pPr>
      <w:r w:rsidRPr="00D276EC">
        <w:rPr>
          <w:szCs w:val="28"/>
        </w:rPr>
        <w:t>Целевые показатели комплексного развития систем коммунальной инфраструктуры</w:t>
      </w:r>
    </w:p>
    <w:tbl>
      <w:tblPr>
        <w:tblW w:w="15730" w:type="dxa"/>
        <w:jc w:val="center"/>
        <w:tblLayout w:type="fixed"/>
        <w:tblLook w:val="04A0" w:firstRow="1" w:lastRow="0" w:firstColumn="1" w:lastColumn="0" w:noHBand="0" w:noVBand="1"/>
      </w:tblPr>
      <w:tblGrid>
        <w:gridCol w:w="576"/>
        <w:gridCol w:w="4097"/>
        <w:gridCol w:w="1106"/>
        <w:gridCol w:w="1020"/>
        <w:gridCol w:w="711"/>
        <w:gridCol w:w="711"/>
        <w:gridCol w:w="711"/>
        <w:gridCol w:w="711"/>
        <w:gridCol w:w="711"/>
        <w:gridCol w:w="711"/>
        <w:gridCol w:w="711"/>
        <w:gridCol w:w="711"/>
        <w:gridCol w:w="711"/>
        <w:gridCol w:w="711"/>
        <w:gridCol w:w="711"/>
        <w:gridCol w:w="1110"/>
      </w:tblGrid>
      <w:tr w:rsidR="00EC6F62" w:rsidRPr="00D276EC" w14:paraId="6DCDDBE9" w14:textId="77777777" w:rsidTr="00D84B36">
        <w:trPr>
          <w:trHeight w:val="170"/>
          <w:tblHeader/>
          <w:jc w:val="center"/>
        </w:trPr>
        <w:tc>
          <w:tcPr>
            <w:tcW w:w="5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7F18C7E" w14:textId="77777777" w:rsidR="00EC6F62" w:rsidRPr="00D276EC" w:rsidRDefault="00EC6F62" w:rsidP="00EC6F62">
            <w:pPr>
              <w:jc w:val="center"/>
              <w:rPr>
                <w:b/>
                <w:bCs/>
                <w:color w:val="000000"/>
                <w:sz w:val="18"/>
                <w:szCs w:val="20"/>
              </w:rPr>
            </w:pPr>
            <w:bookmarkStart w:id="303" w:name="_Hlk180649942"/>
            <w:r w:rsidRPr="00D276EC">
              <w:rPr>
                <w:b/>
                <w:bCs/>
                <w:color w:val="000000"/>
                <w:sz w:val="18"/>
                <w:szCs w:val="20"/>
              </w:rPr>
              <w:t>№ п/п</w:t>
            </w:r>
          </w:p>
        </w:tc>
        <w:tc>
          <w:tcPr>
            <w:tcW w:w="40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8A7A39A" w14:textId="77777777" w:rsidR="00EC6F62" w:rsidRPr="00D276EC" w:rsidRDefault="00EC6F62" w:rsidP="00EC6F62">
            <w:pPr>
              <w:jc w:val="center"/>
              <w:rPr>
                <w:b/>
                <w:bCs/>
                <w:color w:val="000000"/>
                <w:sz w:val="18"/>
                <w:szCs w:val="20"/>
              </w:rPr>
            </w:pPr>
            <w:r w:rsidRPr="00D276EC">
              <w:rPr>
                <w:b/>
                <w:bCs/>
                <w:color w:val="000000"/>
                <w:sz w:val="18"/>
                <w:szCs w:val="20"/>
              </w:rPr>
              <w:t>Наименование показателей</w:t>
            </w:r>
          </w:p>
        </w:tc>
        <w:tc>
          <w:tcPr>
            <w:tcW w:w="1106" w:type="dxa"/>
            <w:vMerge w:val="restart"/>
            <w:tcBorders>
              <w:top w:val="single" w:sz="4" w:space="0" w:color="auto"/>
              <w:left w:val="nil"/>
              <w:right w:val="single" w:sz="4" w:space="0" w:color="auto"/>
            </w:tcBorders>
            <w:shd w:val="clear" w:color="auto" w:fill="auto"/>
            <w:vAlign w:val="center"/>
            <w:hideMark/>
          </w:tcPr>
          <w:p w14:paraId="123C1F05" w14:textId="77777777" w:rsidR="00EC6F62" w:rsidRPr="00D276EC" w:rsidRDefault="00EC6F62" w:rsidP="00EC6F62">
            <w:pPr>
              <w:jc w:val="center"/>
              <w:rPr>
                <w:b/>
                <w:bCs/>
                <w:color w:val="000000"/>
                <w:sz w:val="18"/>
                <w:szCs w:val="20"/>
              </w:rPr>
            </w:pPr>
            <w:r w:rsidRPr="00D276EC">
              <w:rPr>
                <w:b/>
                <w:bCs/>
                <w:color w:val="000000"/>
                <w:sz w:val="18"/>
                <w:szCs w:val="20"/>
              </w:rPr>
              <w:t>Ед.</w:t>
            </w:r>
          </w:p>
          <w:p w14:paraId="277EAEA7" w14:textId="77777777" w:rsidR="00EC6F62" w:rsidRPr="00D276EC" w:rsidRDefault="00EC6F62" w:rsidP="00896EF3">
            <w:pPr>
              <w:jc w:val="center"/>
              <w:rPr>
                <w:b/>
                <w:bCs/>
                <w:color w:val="000000"/>
                <w:sz w:val="18"/>
                <w:szCs w:val="20"/>
              </w:rPr>
            </w:pPr>
            <w:r w:rsidRPr="00D276EC">
              <w:rPr>
                <w:b/>
                <w:bCs/>
                <w:color w:val="000000"/>
                <w:sz w:val="18"/>
                <w:szCs w:val="20"/>
              </w:rPr>
              <w:t>изм.</w:t>
            </w:r>
          </w:p>
        </w:tc>
        <w:tc>
          <w:tcPr>
            <w:tcW w:w="9951" w:type="dxa"/>
            <w:gridSpan w:val="13"/>
            <w:tcBorders>
              <w:top w:val="single" w:sz="4" w:space="0" w:color="auto"/>
              <w:left w:val="nil"/>
              <w:bottom w:val="single" w:sz="4" w:space="0" w:color="auto"/>
              <w:right w:val="single" w:sz="4" w:space="0" w:color="auto"/>
            </w:tcBorders>
            <w:shd w:val="clear" w:color="auto" w:fill="auto"/>
            <w:vAlign w:val="center"/>
            <w:hideMark/>
          </w:tcPr>
          <w:p w14:paraId="41FEFA1C" w14:textId="77777777" w:rsidR="00EC6F62" w:rsidRPr="00D276EC" w:rsidRDefault="003B56C7" w:rsidP="00EC6F62">
            <w:pPr>
              <w:jc w:val="center"/>
              <w:rPr>
                <w:b/>
                <w:bCs/>
                <w:color w:val="000000"/>
                <w:sz w:val="18"/>
                <w:szCs w:val="20"/>
              </w:rPr>
            </w:pPr>
            <w:r w:rsidRPr="00D276EC">
              <w:rPr>
                <w:b/>
                <w:bCs/>
                <w:color w:val="000000"/>
                <w:sz w:val="18"/>
                <w:szCs w:val="20"/>
              </w:rPr>
              <w:t>Периоды</w:t>
            </w:r>
          </w:p>
        </w:tc>
      </w:tr>
      <w:tr w:rsidR="00D93A04" w:rsidRPr="00D276EC" w14:paraId="5D6F22B1" w14:textId="77777777" w:rsidTr="00D84B36">
        <w:trPr>
          <w:trHeight w:val="170"/>
          <w:tblHeader/>
          <w:jc w:val="center"/>
        </w:trPr>
        <w:tc>
          <w:tcPr>
            <w:tcW w:w="57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D7A6E63" w14:textId="77777777" w:rsidR="00D93A04" w:rsidRPr="00D276EC" w:rsidRDefault="00D93A04" w:rsidP="00D93A04">
            <w:pPr>
              <w:jc w:val="center"/>
              <w:rPr>
                <w:b/>
                <w:bCs/>
                <w:color w:val="000000"/>
                <w:sz w:val="18"/>
                <w:szCs w:val="20"/>
              </w:rPr>
            </w:pPr>
          </w:p>
        </w:tc>
        <w:tc>
          <w:tcPr>
            <w:tcW w:w="409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CE97F71" w14:textId="77777777" w:rsidR="00D93A04" w:rsidRPr="00D276EC" w:rsidRDefault="00D93A04" w:rsidP="00D93A04">
            <w:pPr>
              <w:rPr>
                <w:b/>
                <w:bCs/>
                <w:color w:val="000000"/>
                <w:sz w:val="18"/>
                <w:szCs w:val="20"/>
              </w:rPr>
            </w:pPr>
          </w:p>
        </w:tc>
        <w:tc>
          <w:tcPr>
            <w:tcW w:w="1106" w:type="dxa"/>
            <w:vMerge/>
            <w:tcBorders>
              <w:left w:val="nil"/>
              <w:bottom w:val="single" w:sz="4" w:space="0" w:color="auto"/>
              <w:right w:val="single" w:sz="4" w:space="0" w:color="auto"/>
            </w:tcBorders>
            <w:shd w:val="clear" w:color="auto" w:fill="auto"/>
            <w:vAlign w:val="center"/>
            <w:hideMark/>
          </w:tcPr>
          <w:p w14:paraId="14CAE3BA" w14:textId="77777777" w:rsidR="00D93A04" w:rsidRPr="00D276EC" w:rsidRDefault="00D93A04" w:rsidP="00D93A04">
            <w:pPr>
              <w:jc w:val="center"/>
              <w:rPr>
                <w:b/>
                <w:bCs/>
                <w:color w:val="000000"/>
                <w:sz w:val="18"/>
                <w:szCs w:val="20"/>
              </w:rPr>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8F0999" w14:textId="2308EAF3" w:rsidR="00D93A04" w:rsidRPr="00D276EC" w:rsidRDefault="00D93A04" w:rsidP="00D93A04">
            <w:pPr>
              <w:jc w:val="center"/>
              <w:rPr>
                <w:b/>
                <w:bCs/>
                <w:color w:val="000000"/>
                <w:sz w:val="18"/>
                <w:szCs w:val="18"/>
              </w:rPr>
            </w:pPr>
            <w:r w:rsidRPr="00D276EC">
              <w:rPr>
                <w:b/>
                <w:bCs/>
                <w:color w:val="000000"/>
                <w:sz w:val="18"/>
                <w:szCs w:val="18"/>
              </w:rPr>
              <w:t>2024 (базовый)</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87000CE" w14:textId="76EDD44B" w:rsidR="00D93A04" w:rsidRPr="00D276EC" w:rsidRDefault="00D93A04" w:rsidP="00D93A04">
            <w:pPr>
              <w:jc w:val="center"/>
              <w:rPr>
                <w:b/>
                <w:bCs/>
                <w:color w:val="000000"/>
                <w:sz w:val="18"/>
                <w:szCs w:val="18"/>
              </w:rPr>
            </w:pPr>
            <w:r w:rsidRPr="00D276EC">
              <w:rPr>
                <w:b/>
                <w:bCs/>
                <w:color w:val="000000"/>
                <w:sz w:val="18"/>
                <w:szCs w:val="18"/>
              </w:rPr>
              <w:t>2025</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BDBD0F3" w14:textId="2E6D6833" w:rsidR="00D93A04" w:rsidRPr="00D276EC" w:rsidRDefault="00D93A04" w:rsidP="00D93A04">
            <w:pPr>
              <w:jc w:val="center"/>
              <w:rPr>
                <w:b/>
                <w:bCs/>
                <w:color w:val="000000"/>
                <w:sz w:val="18"/>
                <w:szCs w:val="18"/>
              </w:rPr>
            </w:pPr>
            <w:r w:rsidRPr="00D276EC">
              <w:rPr>
                <w:b/>
                <w:bCs/>
                <w:color w:val="000000"/>
                <w:sz w:val="18"/>
                <w:szCs w:val="18"/>
              </w:rPr>
              <w:t>2026</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3AEBECB2" w14:textId="498B6863" w:rsidR="00D93A04" w:rsidRPr="00D276EC" w:rsidRDefault="00D93A04" w:rsidP="00D93A04">
            <w:pPr>
              <w:jc w:val="center"/>
              <w:rPr>
                <w:b/>
                <w:bCs/>
                <w:color w:val="000000"/>
                <w:sz w:val="18"/>
                <w:szCs w:val="18"/>
              </w:rPr>
            </w:pPr>
            <w:r w:rsidRPr="00D276EC">
              <w:rPr>
                <w:b/>
                <w:bCs/>
                <w:color w:val="000000"/>
                <w:sz w:val="18"/>
                <w:szCs w:val="18"/>
              </w:rPr>
              <w:t>2027</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07E42A3B" w14:textId="52628C27" w:rsidR="00D93A04" w:rsidRPr="00D276EC" w:rsidRDefault="00D93A04" w:rsidP="00D93A04">
            <w:pPr>
              <w:jc w:val="center"/>
              <w:rPr>
                <w:b/>
                <w:bCs/>
                <w:color w:val="000000"/>
                <w:sz w:val="18"/>
                <w:szCs w:val="18"/>
              </w:rPr>
            </w:pPr>
            <w:r w:rsidRPr="00D276EC">
              <w:rPr>
                <w:b/>
                <w:bCs/>
                <w:color w:val="000000"/>
                <w:sz w:val="18"/>
                <w:szCs w:val="18"/>
              </w:rPr>
              <w:t>2028</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5734CA70" w14:textId="1F04F19D" w:rsidR="00D93A04" w:rsidRPr="00D276EC" w:rsidRDefault="00D93A04" w:rsidP="00D93A04">
            <w:pPr>
              <w:jc w:val="center"/>
              <w:rPr>
                <w:b/>
                <w:bCs/>
                <w:color w:val="000000"/>
                <w:sz w:val="18"/>
                <w:szCs w:val="18"/>
              </w:rPr>
            </w:pPr>
            <w:r w:rsidRPr="00D276EC">
              <w:rPr>
                <w:b/>
                <w:bCs/>
                <w:color w:val="000000"/>
                <w:sz w:val="18"/>
                <w:szCs w:val="18"/>
              </w:rPr>
              <w:t>2029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1F46FC96" w14:textId="283AD82F" w:rsidR="00D93A04" w:rsidRPr="00D276EC" w:rsidRDefault="00D93A04" w:rsidP="00D93A04">
            <w:pPr>
              <w:jc w:val="center"/>
              <w:rPr>
                <w:b/>
                <w:bCs/>
                <w:color w:val="000000"/>
                <w:sz w:val="18"/>
                <w:szCs w:val="18"/>
              </w:rPr>
            </w:pPr>
            <w:r w:rsidRPr="00D276EC">
              <w:rPr>
                <w:b/>
                <w:bCs/>
                <w:color w:val="000000"/>
                <w:sz w:val="18"/>
                <w:szCs w:val="18"/>
              </w:rPr>
              <w:t>2030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0154CE6D" w14:textId="149432B1" w:rsidR="00D93A04" w:rsidRPr="00D276EC" w:rsidRDefault="00D93A04" w:rsidP="00D93A04">
            <w:pPr>
              <w:jc w:val="center"/>
              <w:rPr>
                <w:b/>
                <w:bCs/>
                <w:color w:val="000000"/>
                <w:sz w:val="18"/>
                <w:szCs w:val="18"/>
              </w:rPr>
            </w:pPr>
            <w:r w:rsidRPr="00D276EC">
              <w:rPr>
                <w:b/>
                <w:bCs/>
                <w:color w:val="000000"/>
                <w:sz w:val="18"/>
                <w:szCs w:val="18"/>
              </w:rPr>
              <w:t>2031</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2D7FED76" w14:textId="2BFD05C2" w:rsidR="00D93A04" w:rsidRPr="00D276EC" w:rsidRDefault="00D93A04" w:rsidP="00D93A04">
            <w:pPr>
              <w:jc w:val="center"/>
              <w:rPr>
                <w:b/>
                <w:bCs/>
                <w:color w:val="000000"/>
                <w:sz w:val="18"/>
                <w:szCs w:val="18"/>
              </w:rPr>
            </w:pPr>
            <w:r w:rsidRPr="00D276EC">
              <w:rPr>
                <w:b/>
                <w:bCs/>
                <w:color w:val="000000"/>
                <w:sz w:val="18"/>
                <w:szCs w:val="18"/>
              </w:rPr>
              <w:t>2032</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1FC594BF" w14:textId="401807BE" w:rsidR="00D93A04" w:rsidRPr="00D276EC" w:rsidRDefault="00D93A04" w:rsidP="00D93A04">
            <w:pPr>
              <w:jc w:val="center"/>
              <w:rPr>
                <w:b/>
                <w:bCs/>
                <w:color w:val="000000"/>
                <w:sz w:val="18"/>
                <w:szCs w:val="18"/>
              </w:rPr>
            </w:pPr>
            <w:r w:rsidRPr="00D276EC">
              <w:rPr>
                <w:b/>
                <w:bCs/>
                <w:color w:val="000000"/>
                <w:sz w:val="18"/>
                <w:szCs w:val="18"/>
              </w:rPr>
              <w:t>2033</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9E8304C" w14:textId="61F854E4" w:rsidR="00D93A04" w:rsidRPr="00D276EC" w:rsidRDefault="00D93A04" w:rsidP="00D93A04">
            <w:pPr>
              <w:jc w:val="center"/>
              <w:rPr>
                <w:b/>
                <w:bCs/>
                <w:color w:val="000000"/>
                <w:sz w:val="18"/>
                <w:szCs w:val="18"/>
              </w:rPr>
            </w:pPr>
            <w:r w:rsidRPr="00D276EC">
              <w:rPr>
                <w:b/>
                <w:bCs/>
                <w:color w:val="000000"/>
                <w:sz w:val="18"/>
                <w:szCs w:val="18"/>
              </w:rPr>
              <w:t>2034</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5B91D20D" w14:textId="64F04CDC" w:rsidR="00D93A04" w:rsidRPr="00D276EC" w:rsidRDefault="00D93A04" w:rsidP="00D93A04">
            <w:pPr>
              <w:jc w:val="center"/>
              <w:rPr>
                <w:b/>
                <w:bCs/>
                <w:color w:val="000000"/>
                <w:sz w:val="18"/>
                <w:szCs w:val="18"/>
              </w:rPr>
            </w:pPr>
            <w:r w:rsidRPr="00D276EC">
              <w:rPr>
                <w:b/>
                <w:bCs/>
                <w:color w:val="000000"/>
                <w:sz w:val="18"/>
                <w:szCs w:val="18"/>
              </w:rPr>
              <w:t>2035</w:t>
            </w:r>
          </w:p>
        </w:tc>
        <w:tc>
          <w:tcPr>
            <w:tcW w:w="1110" w:type="dxa"/>
            <w:tcBorders>
              <w:top w:val="single" w:sz="4" w:space="0" w:color="auto"/>
              <w:left w:val="nil"/>
              <w:bottom w:val="single" w:sz="4" w:space="0" w:color="auto"/>
              <w:right w:val="single" w:sz="4" w:space="0" w:color="auto"/>
            </w:tcBorders>
            <w:shd w:val="clear" w:color="auto" w:fill="auto"/>
            <w:vAlign w:val="center"/>
            <w:hideMark/>
          </w:tcPr>
          <w:p w14:paraId="04341751" w14:textId="5065EEF3" w:rsidR="00D93A04" w:rsidRPr="00D276EC" w:rsidRDefault="00D93A04" w:rsidP="00D93A04">
            <w:pPr>
              <w:jc w:val="center"/>
              <w:rPr>
                <w:b/>
                <w:bCs/>
                <w:color w:val="000000"/>
                <w:sz w:val="18"/>
                <w:szCs w:val="18"/>
              </w:rPr>
            </w:pPr>
            <w:r w:rsidRPr="00D276EC">
              <w:rPr>
                <w:b/>
                <w:bCs/>
                <w:color w:val="000000"/>
                <w:sz w:val="18"/>
                <w:szCs w:val="18"/>
              </w:rPr>
              <w:t>2025-2035</w:t>
            </w:r>
          </w:p>
        </w:tc>
      </w:tr>
      <w:tr w:rsidR="00D93A04" w:rsidRPr="00D276EC" w14:paraId="13A87CC1"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0B92B6D9" w14:textId="77777777" w:rsidR="00D93A04" w:rsidRPr="00D276EC" w:rsidRDefault="00D93A04" w:rsidP="00D93A04">
            <w:pPr>
              <w:jc w:val="center"/>
              <w:rPr>
                <w:b/>
                <w:bCs/>
                <w:color w:val="000000"/>
                <w:sz w:val="18"/>
                <w:szCs w:val="20"/>
              </w:rPr>
            </w:pPr>
            <w:r w:rsidRPr="00D276EC">
              <w:rPr>
                <w:b/>
                <w:bCs/>
                <w:color w:val="000000"/>
                <w:sz w:val="18"/>
                <w:szCs w:val="20"/>
              </w:rPr>
              <w:t>1</w:t>
            </w:r>
          </w:p>
        </w:tc>
        <w:tc>
          <w:tcPr>
            <w:tcW w:w="4097" w:type="dxa"/>
            <w:tcBorders>
              <w:top w:val="nil"/>
              <w:left w:val="nil"/>
              <w:bottom w:val="single" w:sz="4" w:space="0" w:color="auto"/>
              <w:right w:val="single" w:sz="4" w:space="0" w:color="auto"/>
            </w:tcBorders>
            <w:shd w:val="clear" w:color="auto" w:fill="auto"/>
            <w:noWrap/>
            <w:vAlign w:val="center"/>
            <w:hideMark/>
          </w:tcPr>
          <w:p w14:paraId="167D4E71" w14:textId="77777777" w:rsidR="00D93A04" w:rsidRPr="00D276EC" w:rsidRDefault="00D93A04" w:rsidP="00D93A04">
            <w:pPr>
              <w:jc w:val="both"/>
              <w:rPr>
                <w:b/>
                <w:bCs/>
                <w:color w:val="000000"/>
                <w:sz w:val="18"/>
                <w:szCs w:val="20"/>
              </w:rPr>
            </w:pPr>
            <w:r w:rsidRPr="00D276EC">
              <w:rPr>
                <w:b/>
                <w:bCs/>
                <w:color w:val="000000"/>
                <w:sz w:val="18"/>
                <w:szCs w:val="20"/>
              </w:rPr>
              <w:t>Электроснабжение</w:t>
            </w:r>
          </w:p>
        </w:tc>
        <w:tc>
          <w:tcPr>
            <w:tcW w:w="1106" w:type="dxa"/>
            <w:tcBorders>
              <w:top w:val="nil"/>
              <w:left w:val="nil"/>
              <w:bottom w:val="single" w:sz="4" w:space="0" w:color="auto"/>
              <w:right w:val="single" w:sz="4" w:space="0" w:color="auto"/>
            </w:tcBorders>
            <w:shd w:val="clear" w:color="auto" w:fill="auto"/>
            <w:noWrap/>
            <w:vAlign w:val="center"/>
            <w:hideMark/>
          </w:tcPr>
          <w:p w14:paraId="603713F3" w14:textId="77777777" w:rsidR="00D93A04" w:rsidRPr="00D276EC" w:rsidRDefault="00D93A04" w:rsidP="00D93A04">
            <w:pPr>
              <w:jc w:val="center"/>
              <w:rPr>
                <w:b/>
                <w:bCs/>
                <w:color w:val="000000"/>
                <w:sz w:val="18"/>
                <w:szCs w:val="20"/>
              </w:rPr>
            </w:pPr>
            <w:r w:rsidRPr="00D276EC">
              <w:rPr>
                <w:b/>
                <w:bCs/>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3C053562" w14:textId="6EE1D033"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EDDBDDB" w14:textId="67FD31F5"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BC93874" w14:textId="7772608A"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41876EF7" w14:textId="79EE747B"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3B8D5BF" w14:textId="4BF797AE"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4ECB5F5" w14:textId="7482D7EF"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80D7355" w14:textId="5AA2D0FA"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70E8354" w14:textId="3337E90D"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2D12C98" w14:textId="02F47696"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DA89F75" w14:textId="77760A51"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8FA15FB" w14:textId="0676BD9E" w:rsidR="00D93A04" w:rsidRPr="00D276EC" w:rsidRDefault="00D93A04" w:rsidP="00D93A04">
            <w:pPr>
              <w:rPr>
                <w:sz w:val="18"/>
                <w:szCs w:val="18"/>
              </w:rPr>
            </w:pPr>
            <w:r w:rsidRPr="00D276EC">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D2A2D27" w14:textId="14550814" w:rsidR="00D93A04" w:rsidRPr="00D276EC" w:rsidRDefault="00D93A04" w:rsidP="00D93A04">
            <w:pPr>
              <w:rPr>
                <w:sz w:val="18"/>
                <w:szCs w:val="18"/>
              </w:rPr>
            </w:pPr>
            <w:r w:rsidRPr="00D276EC">
              <w:rPr>
                <w:b/>
                <w:bCs/>
                <w:color w:val="000000"/>
                <w:sz w:val="18"/>
                <w:szCs w:val="18"/>
              </w:rPr>
              <w:t> </w:t>
            </w:r>
          </w:p>
        </w:tc>
        <w:tc>
          <w:tcPr>
            <w:tcW w:w="1110" w:type="dxa"/>
            <w:tcBorders>
              <w:top w:val="nil"/>
              <w:left w:val="nil"/>
              <w:bottom w:val="single" w:sz="4" w:space="0" w:color="auto"/>
              <w:right w:val="single" w:sz="4" w:space="0" w:color="auto"/>
            </w:tcBorders>
            <w:shd w:val="clear" w:color="auto" w:fill="auto"/>
            <w:noWrap/>
            <w:vAlign w:val="center"/>
            <w:hideMark/>
          </w:tcPr>
          <w:p w14:paraId="36130B62" w14:textId="1D23AB27" w:rsidR="00D93A04" w:rsidRPr="00D276EC" w:rsidRDefault="00D93A04" w:rsidP="00D93A04">
            <w:pPr>
              <w:rPr>
                <w:sz w:val="18"/>
                <w:szCs w:val="18"/>
              </w:rPr>
            </w:pPr>
            <w:r w:rsidRPr="00D276EC">
              <w:rPr>
                <w:b/>
                <w:bCs/>
                <w:color w:val="000000"/>
                <w:sz w:val="18"/>
                <w:szCs w:val="18"/>
              </w:rPr>
              <w:t> </w:t>
            </w:r>
          </w:p>
        </w:tc>
      </w:tr>
      <w:tr w:rsidR="00D93A04" w:rsidRPr="00D276EC" w14:paraId="05D2F509"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1C6BCE6" w14:textId="77777777" w:rsidR="00D93A04" w:rsidRPr="00D276EC" w:rsidRDefault="00D93A04" w:rsidP="00D93A04">
            <w:pPr>
              <w:jc w:val="center"/>
              <w:rPr>
                <w:b/>
                <w:bCs/>
                <w:color w:val="000000"/>
                <w:sz w:val="18"/>
                <w:szCs w:val="20"/>
              </w:rPr>
            </w:pPr>
            <w:r w:rsidRPr="00D276EC">
              <w:rPr>
                <w:b/>
                <w:bCs/>
                <w:color w:val="000000"/>
                <w:sz w:val="18"/>
                <w:szCs w:val="20"/>
              </w:rPr>
              <w:t>1.1</w:t>
            </w:r>
          </w:p>
        </w:tc>
        <w:tc>
          <w:tcPr>
            <w:tcW w:w="4097" w:type="dxa"/>
            <w:tcBorders>
              <w:top w:val="nil"/>
              <w:left w:val="nil"/>
              <w:bottom w:val="single" w:sz="4" w:space="0" w:color="auto"/>
              <w:right w:val="single" w:sz="4" w:space="0" w:color="auto"/>
            </w:tcBorders>
            <w:shd w:val="clear" w:color="auto" w:fill="auto"/>
            <w:vAlign w:val="center"/>
            <w:hideMark/>
          </w:tcPr>
          <w:p w14:paraId="004993A8" w14:textId="77777777" w:rsidR="00D93A04" w:rsidRPr="00D276EC" w:rsidRDefault="00D93A04" w:rsidP="00D93A04">
            <w:pPr>
              <w:jc w:val="both"/>
              <w:rPr>
                <w:b/>
                <w:bCs/>
                <w:color w:val="000000"/>
                <w:sz w:val="18"/>
                <w:szCs w:val="20"/>
              </w:rPr>
            </w:pPr>
            <w:r w:rsidRPr="00D276EC">
              <w:rPr>
                <w:b/>
                <w:bCs/>
                <w:color w:val="000000"/>
                <w:sz w:val="18"/>
                <w:szCs w:val="20"/>
              </w:rPr>
              <w:t>Спрос на ресурс и показатели эффективности его потребления</w:t>
            </w:r>
          </w:p>
        </w:tc>
        <w:tc>
          <w:tcPr>
            <w:tcW w:w="1106" w:type="dxa"/>
            <w:tcBorders>
              <w:top w:val="nil"/>
              <w:left w:val="nil"/>
              <w:bottom w:val="single" w:sz="4" w:space="0" w:color="auto"/>
              <w:right w:val="single" w:sz="4" w:space="0" w:color="auto"/>
            </w:tcBorders>
            <w:shd w:val="clear" w:color="auto" w:fill="auto"/>
            <w:vAlign w:val="center"/>
            <w:hideMark/>
          </w:tcPr>
          <w:p w14:paraId="21B24E2E" w14:textId="77777777" w:rsidR="00D93A04" w:rsidRPr="00D276EC" w:rsidRDefault="00D93A04" w:rsidP="00D93A04">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06DEC64" w14:textId="7C69C05F"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4128A9A" w14:textId="0005E81D"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65BFA5A" w14:textId="7DA64DB7"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1A048AE" w14:textId="700053A0"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D1109F6" w14:textId="57950959"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1B7F889" w14:textId="0B948EA6"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9C67544" w14:textId="5D313EAF"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D8D6ED8" w14:textId="453EAB3F"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5E236B3" w14:textId="103C6A67"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2594FF6" w14:textId="78CAB513"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75D6F87" w14:textId="13919AEF" w:rsidR="00D93A04" w:rsidRPr="00D276EC" w:rsidRDefault="00D93A04" w:rsidP="00D93A04">
            <w:pPr>
              <w:rPr>
                <w:sz w:val="18"/>
                <w:szCs w:val="18"/>
              </w:rPr>
            </w:pPr>
            <w:r w:rsidRPr="00D276EC">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68C5BBE" w14:textId="53F16E35" w:rsidR="00D93A04" w:rsidRPr="00D276EC" w:rsidRDefault="00D93A04" w:rsidP="00D93A04">
            <w:pPr>
              <w:rPr>
                <w:sz w:val="18"/>
                <w:szCs w:val="18"/>
              </w:rPr>
            </w:pPr>
            <w:r w:rsidRPr="00D276EC">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hideMark/>
          </w:tcPr>
          <w:p w14:paraId="11A86FBA" w14:textId="701DC79C" w:rsidR="00D93A04" w:rsidRPr="00D276EC" w:rsidRDefault="00D93A04" w:rsidP="00D93A04">
            <w:pPr>
              <w:rPr>
                <w:sz w:val="18"/>
                <w:szCs w:val="18"/>
              </w:rPr>
            </w:pPr>
            <w:r w:rsidRPr="00D276EC">
              <w:rPr>
                <w:color w:val="000000"/>
                <w:sz w:val="18"/>
                <w:szCs w:val="18"/>
              </w:rPr>
              <w:t> </w:t>
            </w:r>
          </w:p>
        </w:tc>
      </w:tr>
      <w:tr w:rsidR="00E524AE" w:rsidRPr="00D276EC" w14:paraId="0398D5B9"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90F122B" w14:textId="77777777" w:rsidR="00E524AE" w:rsidRPr="00D276EC" w:rsidRDefault="00E524AE" w:rsidP="00E524AE">
            <w:pPr>
              <w:jc w:val="center"/>
              <w:rPr>
                <w:color w:val="000000"/>
                <w:sz w:val="18"/>
                <w:szCs w:val="20"/>
              </w:rPr>
            </w:pPr>
            <w:r w:rsidRPr="00D276EC">
              <w:rPr>
                <w:color w:val="000000"/>
                <w:sz w:val="18"/>
                <w:szCs w:val="20"/>
              </w:rPr>
              <w:t>1.1.1</w:t>
            </w:r>
          </w:p>
        </w:tc>
        <w:tc>
          <w:tcPr>
            <w:tcW w:w="4097" w:type="dxa"/>
            <w:tcBorders>
              <w:top w:val="nil"/>
              <w:left w:val="nil"/>
              <w:bottom w:val="single" w:sz="4" w:space="0" w:color="auto"/>
              <w:right w:val="single" w:sz="4" w:space="0" w:color="auto"/>
            </w:tcBorders>
            <w:shd w:val="clear" w:color="auto" w:fill="auto"/>
            <w:vAlign w:val="center"/>
            <w:hideMark/>
          </w:tcPr>
          <w:p w14:paraId="2238C26E" w14:textId="77777777" w:rsidR="00E524AE" w:rsidRPr="00D276EC" w:rsidRDefault="00E524AE" w:rsidP="00E524AE">
            <w:pPr>
              <w:jc w:val="both"/>
              <w:rPr>
                <w:color w:val="000000"/>
                <w:sz w:val="18"/>
                <w:szCs w:val="20"/>
              </w:rPr>
            </w:pPr>
            <w:r w:rsidRPr="00D276EC">
              <w:rPr>
                <w:color w:val="000000"/>
                <w:sz w:val="18"/>
                <w:szCs w:val="20"/>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7687C263" w14:textId="77777777" w:rsidR="00E524AE" w:rsidRPr="00D276EC" w:rsidRDefault="00E524AE" w:rsidP="00E524AE">
            <w:pPr>
              <w:jc w:val="center"/>
              <w:rPr>
                <w:color w:val="000000"/>
                <w:sz w:val="18"/>
                <w:szCs w:val="20"/>
              </w:rPr>
            </w:pPr>
            <w:r w:rsidRPr="00D276EC">
              <w:rPr>
                <w:color w:val="000000"/>
                <w:sz w:val="18"/>
                <w:szCs w:val="20"/>
              </w:rPr>
              <w:t>МВт</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39344B" w14:textId="1AE9C8F6" w:rsidR="00E524AE" w:rsidRPr="00E524AE" w:rsidRDefault="00E524AE" w:rsidP="00E524AE">
            <w:pPr>
              <w:jc w:val="center"/>
              <w:rPr>
                <w:color w:val="000000"/>
                <w:sz w:val="18"/>
                <w:szCs w:val="18"/>
              </w:rPr>
            </w:pPr>
            <w:r w:rsidRPr="00E524AE">
              <w:rPr>
                <w:color w:val="000000"/>
                <w:sz w:val="18"/>
                <w:szCs w:val="18"/>
              </w:rPr>
              <w:t>0,2</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1A98037B" w14:textId="4D7EDD34" w:rsidR="00E524AE" w:rsidRPr="00E524AE" w:rsidRDefault="00E524AE" w:rsidP="00E524AE">
            <w:pPr>
              <w:jc w:val="center"/>
              <w:rPr>
                <w:color w:val="000000"/>
                <w:sz w:val="18"/>
                <w:szCs w:val="18"/>
              </w:rPr>
            </w:pPr>
            <w:r w:rsidRPr="00E524AE">
              <w:rPr>
                <w:color w:val="000000"/>
                <w:sz w:val="18"/>
                <w:szCs w:val="18"/>
              </w:rPr>
              <w:t>0,079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54CA3E2E" w14:textId="68A21B23" w:rsidR="00E524AE" w:rsidRPr="00E524AE" w:rsidRDefault="00E524AE" w:rsidP="00E524AE">
            <w:pPr>
              <w:jc w:val="center"/>
              <w:rPr>
                <w:color w:val="000000"/>
                <w:sz w:val="18"/>
                <w:szCs w:val="18"/>
              </w:rPr>
            </w:pPr>
            <w:r w:rsidRPr="00E524AE">
              <w:rPr>
                <w:color w:val="000000"/>
                <w:sz w:val="18"/>
                <w:szCs w:val="18"/>
              </w:rPr>
              <w:t>0,099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DC042E6" w14:textId="1B60F9EA" w:rsidR="00E524AE" w:rsidRPr="00E524AE" w:rsidRDefault="00E524AE" w:rsidP="00E524AE">
            <w:pPr>
              <w:jc w:val="center"/>
              <w:rPr>
                <w:color w:val="000000"/>
                <w:sz w:val="18"/>
                <w:szCs w:val="18"/>
              </w:rPr>
            </w:pPr>
            <w:r w:rsidRPr="00E524AE">
              <w:rPr>
                <w:color w:val="000000"/>
                <w:sz w:val="18"/>
                <w:szCs w:val="18"/>
              </w:rPr>
              <w:t>0,223</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03D369BE" w14:textId="72CEC198" w:rsidR="00E524AE" w:rsidRPr="00E524AE" w:rsidRDefault="00E524AE" w:rsidP="00E524AE">
            <w:pPr>
              <w:jc w:val="center"/>
              <w:rPr>
                <w:color w:val="000000"/>
                <w:sz w:val="18"/>
                <w:szCs w:val="18"/>
              </w:rPr>
            </w:pPr>
            <w:r w:rsidRPr="00E524AE">
              <w:rPr>
                <w:color w:val="000000"/>
                <w:sz w:val="18"/>
                <w:szCs w:val="18"/>
              </w:rPr>
              <w:t>0,504</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08C5EFC" w14:textId="0A62840F" w:rsidR="00E524AE" w:rsidRPr="00E524AE" w:rsidRDefault="00E524AE" w:rsidP="00E524AE">
            <w:pPr>
              <w:jc w:val="center"/>
              <w:rPr>
                <w:color w:val="000000"/>
                <w:sz w:val="18"/>
                <w:szCs w:val="18"/>
              </w:rPr>
            </w:pPr>
            <w:r w:rsidRPr="00E524AE">
              <w:rPr>
                <w:color w:val="000000"/>
                <w:sz w:val="18"/>
                <w:szCs w:val="18"/>
              </w:rPr>
              <w:t>1,138</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0424D5E6" w14:textId="07E77D4C" w:rsidR="00E524AE" w:rsidRPr="00E524AE" w:rsidRDefault="00E524AE" w:rsidP="00E524AE">
            <w:pPr>
              <w:jc w:val="center"/>
              <w:rPr>
                <w:color w:val="000000"/>
                <w:sz w:val="18"/>
                <w:szCs w:val="18"/>
              </w:rPr>
            </w:pPr>
            <w:r w:rsidRPr="00E524AE">
              <w:rPr>
                <w:color w:val="000000"/>
                <w:sz w:val="18"/>
                <w:szCs w:val="18"/>
              </w:rPr>
              <w:t>0,240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142E7EB2" w14:textId="67C9FC21" w:rsidR="00E524AE" w:rsidRPr="00E524AE" w:rsidRDefault="00E524AE" w:rsidP="00E524AE">
            <w:pPr>
              <w:jc w:val="center"/>
              <w:rPr>
                <w:color w:val="000000"/>
                <w:sz w:val="18"/>
                <w:szCs w:val="18"/>
              </w:rPr>
            </w:pPr>
            <w:r w:rsidRPr="00E524AE">
              <w:rPr>
                <w:color w:val="000000"/>
                <w:sz w:val="18"/>
                <w:szCs w:val="18"/>
              </w:rPr>
              <w:t>0,268</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56BF3799" w14:textId="39BDBFC5" w:rsidR="00E524AE" w:rsidRPr="00E524AE" w:rsidRDefault="00E524AE" w:rsidP="00E524AE">
            <w:pPr>
              <w:jc w:val="center"/>
              <w:rPr>
                <w:color w:val="000000"/>
                <w:sz w:val="18"/>
                <w:szCs w:val="18"/>
              </w:rPr>
            </w:pPr>
            <w:r w:rsidRPr="00E524AE">
              <w:rPr>
                <w:color w:val="000000"/>
                <w:sz w:val="18"/>
                <w:szCs w:val="18"/>
              </w:rPr>
              <w:t>0,300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00C4C69F" w14:textId="2DDB8103" w:rsidR="00E524AE" w:rsidRPr="00E524AE" w:rsidRDefault="00E524AE" w:rsidP="00E524AE">
            <w:pPr>
              <w:jc w:val="center"/>
              <w:rPr>
                <w:color w:val="000000"/>
                <w:sz w:val="18"/>
                <w:szCs w:val="18"/>
              </w:rPr>
            </w:pPr>
            <w:r w:rsidRPr="00E524AE">
              <w:rPr>
                <w:color w:val="000000"/>
                <w:sz w:val="18"/>
                <w:szCs w:val="18"/>
              </w:rPr>
              <w:t>0,335</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180473AB" w14:textId="3247D628" w:rsidR="00E524AE" w:rsidRPr="00E524AE" w:rsidRDefault="00E524AE" w:rsidP="00E524AE">
            <w:pPr>
              <w:jc w:val="center"/>
              <w:rPr>
                <w:color w:val="000000"/>
                <w:sz w:val="18"/>
                <w:szCs w:val="18"/>
              </w:rPr>
            </w:pPr>
            <w:r w:rsidRPr="00E524AE">
              <w:rPr>
                <w:color w:val="000000"/>
                <w:sz w:val="18"/>
                <w:szCs w:val="18"/>
              </w:rPr>
              <w:t>0,374</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DD6198C" w14:textId="6A968A1D" w:rsidR="00E524AE" w:rsidRPr="00E524AE" w:rsidRDefault="00E524AE" w:rsidP="00E524AE">
            <w:pPr>
              <w:jc w:val="center"/>
              <w:rPr>
                <w:color w:val="000000"/>
                <w:sz w:val="18"/>
                <w:szCs w:val="18"/>
              </w:rPr>
            </w:pPr>
            <w:r w:rsidRPr="00E524AE">
              <w:rPr>
                <w:color w:val="000000"/>
                <w:sz w:val="18"/>
                <w:szCs w:val="18"/>
              </w:rPr>
              <w:t>0,418</w:t>
            </w:r>
          </w:p>
        </w:tc>
        <w:tc>
          <w:tcPr>
            <w:tcW w:w="1110" w:type="dxa"/>
            <w:tcBorders>
              <w:top w:val="single" w:sz="4" w:space="0" w:color="auto"/>
              <w:left w:val="nil"/>
              <w:bottom w:val="single" w:sz="4" w:space="0" w:color="auto"/>
              <w:right w:val="single" w:sz="4" w:space="0" w:color="auto"/>
            </w:tcBorders>
            <w:shd w:val="clear" w:color="auto" w:fill="auto"/>
            <w:vAlign w:val="center"/>
          </w:tcPr>
          <w:p w14:paraId="199EFE92" w14:textId="496766B3" w:rsidR="00E524AE" w:rsidRPr="00E524AE" w:rsidRDefault="00E524AE" w:rsidP="00E524AE">
            <w:pPr>
              <w:jc w:val="center"/>
              <w:rPr>
                <w:color w:val="000000"/>
                <w:sz w:val="18"/>
                <w:szCs w:val="18"/>
              </w:rPr>
            </w:pPr>
            <w:r w:rsidRPr="00E524AE">
              <w:rPr>
                <w:color w:val="000000"/>
                <w:sz w:val="18"/>
                <w:szCs w:val="18"/>
              </w:rPr>
              <w:t>3,977</w:t>
            </w:r>
          </w:p>
        </w:tc>
      </w:tr>
      <w:tr w:rsidR="00E524AE" w:rsidRPr="00D276EC" w14:paraId="069A02D1"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94BD3E8" w14:textId="77777777" w:rsidR="00E524AE" w:rsidRPr="00D276EC" w:rsidRDefault="00E524AE" w:rsidP="00E524AE">
            <w:pPr>
              <w:jc w:val="center"/>
              <w:rPr>
                <w:color w:val="000000"/>
                <w:sz w:val="18"/>
                <w:szCs w:val="20"/>
              </w:rPr>
            </w:pPr>
            <w:r w:rsidRPr="00D276EC">
              <w:rPr>
                <w:color w:val="000000"/>
                <w:sz w:val="18"/>
                <w:szCs w:val="20"/>
              </w:rPr>
              <w:t>1.1.2</w:t>
            </w:r>
          </w:p>
        </w:tc>
        <w:tc>
          <w:tcPr>
            <w:tcW w:w="4097" w:type="dxa"/>
            <w:tcBorders>
              <w:top w:val="nil"/>
              <w:left w:val="nil"/>
              <w:bottom w:val="single" w:sz="4" w:space="0" w:color="auto"/>
              <w:right w:val="single" w:sz="4" w:space="0" w:color="auto"/>
            </w:tcBorders>
            <w:shd w:val="clear" w:color="auto" w:fill="auto"/>
            <w:vAlign w:val="center"/>
            <w:hideMark/>
          </w:tcPr>
          <w:p w14:paraId="0D0D1984" w14:textId="77777777" w:rsidR="00E524AE" w:rsidRPr="00D276EC" w:rsidRDefault="00E524AE" w:rsidP="00E524AE">
            <w:pPr>
              <w:jc w:val="both"/>
              <w:rPr>
                <w:color w:val="000000"/>
                <w:sz w:val="18"/>
                <w:szCs w:val="20"/>
              </w:rPr>
            </w:pPr>
            <w:r w:rsidRPr="00D276EC">
              <w:rPr>
                <w:color w:val="000000"/>
                <w:sz w:val="18"/>
                <w:szCs w:val="20"/>
              </w:rPr>
              <w:t>Удельный годовой расход электрической энергии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4A989333" w14:textId="77777777" w:rsidR="00E524AE" w:rsidRPr="00D276EC" w:rsidRDefault="00E524AE" w:rsidP="00E524AE">
            <w:pPr>
              <w:jc w:val="center"/>
              <w:rPr>
                <w:color w:val="000000"/>
                <w:sz w:val="18"/>
                <w:szCs w:val="20"/>
              </w:rPr>
            </w:pPr>
            <w:r w:rsidRPr="00D276EC">
              <w:rPr>
                <w:color w:val="000000"/>
                <w:sz w:val="18"/>
                <w:szCs w:val="20"/>
              </w:rPr>
              <w:t>кВт×ч/м</w:t>
            </w:r>
            <w:r w:rsidRPr="00D276EC">
              <w:rPr>
                <w:color w:val="000000"/>
                <w:sz w:val="18"/>
                <w:szCs w:val="20"/>
                <w:vertAlign w:val="superscript"/>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A53F8D9" w14:textId="6F8E1D74" w:rsidR="00E524AE" w:rsidRPr="00E524AE" w:rsidRDefault="00E524AE" w:rsidP="00E524AE">
            <w:pPr>
              <w:jc w:val="center"/>
              <w:rPr>
                <w:color w:val="000000"/>
                <w:sz w:val="18"/>
                <w:szCs w:val="18"/>
              </w:rPr>
            </w:pPr>
            <w:r w:rsidRPr="00E524AE">
              <w:rPr>
                <w:color w:val="000000"/>
                <w:sz w:val="18"/>
                <w:szCs w:val="18"/>
              </w:rPr>
              <w:t>67,0</w:t>
            </w:r>
          </w:p>
        </w:tc>
        <w:tc>
          <w:tcPr>
            <w:tcW w:w="711" w:type="dxa"/>
            <w:tcBorders>
              <w:top w:val="nil"/>
              <w:left w:val="nil"/>
              <w:bottom w:val="single" w:sz="4" w:space="0" w:color="auto"/>
              <w:right w:val="single" w:sz="4" w:space="0" w:color="auto"/>
            </w:tcBorders>
            <w:shd w:val="clear" w:color="auto" w:fill="auto"/>
            <w:vAlign w:val="center"/>
            <w:hideMark/>
          </w:tcPr>
          <w:p w14:paraId="627E7732" w14:textId="1C79A30C" w:rsidR="00E524AE" w:rsidRPr="00E524AE" w:rsidRDefault="00E524AE" w:rsidP="00E524AE">
            <w:pPr>
              <w:jc w:val="center"/>
              <w:rPr>
                <w:color w:val="000000"/>
                <w:sz w:val="18"/>
                <w:szCs w:val="18"/>
              </w:rPr>
            </w:pPr>
            <w:r w:rsidRPr="00E524AE">
              <w:rPr>
                <w:color w:val="000000"/>
                <w:sz w:val="18"/>
                <w:szCs w:val="18"/>
              </w:rPr>
              <w:t>62,8</w:t>
            </w:r>
          </w:p>
        </w:tc>
        <w:tc>
          <w:tcPr>
            <w:tcW w:w="711" w:type="dxa"/>
            <w:tcBorders>
              <w:top w:val="nil"/>
              <w:left w:val="nil"/>
              <w:bottom w:val="single" w:sz="4" w:space="0" w:color="auto"/>
              <w:right w:val="single" w:sz="4" w:space="0" w:color="auto"/>
            </w:tcBorders>
            <w:shd w:val="clear" w:color="auto" w:fill="auto"/>
            <w:vAlign w:val="center"/>
            <w:hideMark/>
          </w:tcPr>
          <w:p w14:paraId="28AF9541" w14:textId="5CBB5A8F" w:rsidR="00E524AE" w:rsidRPr="00E524AE" w:rsidRDefault="00E524AE" w:rsidP="00E524AE">
            <w:pPr>
              <w:jc w:val="center"/>
              <w:rPr>
                <w:color w:val="000000"/>
                <w:sz w:val="18"/>
                <w:szCs w:val="18"/>
              </w:rPr>
            </w:pPr>
            <w:r w:rsidRPr="00E524AE">
              <w:rPr>
                <w:color w:val="000000"/>
                <w:sz w:val="18"/>
                <w:szCs w:val="18"/>
              </w:rPr>
              <w:t>59,2</w:t>
            </w:r>
          </w:p>
        </w:tc>
        <w:tc>
          <w:tcPr>
            <w:tcW w:w="711" w:type="dxa"/>
            <w:tcBorders>
              <w:top w:val="nil"/>
              <w:left w:val="nil"/>
              <w:bottom w:val="single" w:sz="4" w:space="0" w:color="auto"/>
              <w:right w:val="single" w:sz="4" w:space="0" w:color="auto"/>
            </w:tcBorders>
            <w:shd w:val="clear" w:color="auto" w:fill="auto"/>
            <w:vAlign w:val="center"/>
            <w:hideMark/>
          </w:tcPr>
          <w:p w14:paraId="72FD9B27" w14:textId="5566A3FD" w:rsidR="00E524AE" w:rsidRPr="00E524AE" w:rsidRDefault="00E524AE" w:rsidP="00E524AE">
            <w:pPr>
              <w:jc w:val="center"/>
              <w:rPr>
                <w:color w:val="000000"/>
                <w:sz w:val="18"/>
                <w:szCs w:val="18"/>
              </w:rPr>
            </w:pPr>
            <w:r w:rsidRPr="00E524AE">
              <w:rPr>
                <w:color w:val="000000"/>
                <w:sz w:val="18"/>
                <w:szCs w:val="18"/>
              </w:rPr>
              <w:t>52,2</w:t>
            </w:r>
          </w:p>
        </w:tc>
        <w:tc>
          <w:tcPr>
            <w:tcW w:w="711" w:type="dxa"/>
            <w:tcBorders>
              <w:top w:val="nil"/>
              <w:left w:val="nil"/>
              <w:bottom w:val="single" w:sz="4" w:space="0" w:color="auto"/>
              <w:right w:val="single" w:sz="4" w:space="0" w:color="auto"/>
            </w:tcBorders>
            <w:shd w:val="clear" w:color="auto" w:fill="auto"/>
            <w:vAlign w:val="center"/>
            <w:hideMark/>
          </w:tcPr>
          <w:p w14:paraId="06361E62" w14:textId="79AF846E" w:rsidR="00E524AE" w:rsidRPr="00E524AE" w:rsidRDefault="00E524AE" w:rsidP="00E524AE">
            <w:pPr>
              <w:jc w:val="center"/>
              <w:rPr>
                <w:color w:val="000000"/>
                <w:sz w:val="18"/>
                <w:szCs w:val="18"/>
              </w:rPr>
            </w:pPr>
            <w:r w:rsidRPr="00E524AE">
              <w:rPr>
                <w:color w:val="000000"/>
                <w:sz w:val="18"/>
                <w:szCs w:val="18"/>
              </w:rPr>
              <w:t>41,3</w:t>
            </w:r>
          </w:p>
        </w:tc>
        <w:tc>
          <w:tcPr>
            <w:tcW w:w="711" w:type="dxa"/>
            <w:tcBorders>
              <w:top w:val="nil"/>
              <w:left w:val="nil"/>
              <w:bottom w:val="single" w:sz="4" w:space="0" w:color="auto"/>
              <w:right w:val="single" w:sz="4" w:space="0" w:color="auto"/>
            </w:tcBorders>
            <w:shd w:val="clear" w:color="auto" w:fill="auto"/>
            <w:vAlign w:val="center"/>
            <w:hideMark/>
          </w:tcPr>
          <w:p w14:paraId="653848C7" w14:textId="71FABB6A" w:rsidR="00E524AE" w:rsidRPr="00E524AE" w:rsidRDefault="00E524AE" w:rsidP="00E524AE">
            <w:pPr>
              <w:jc w:val="center"/>
              <w:rPr>
                <w:color w:val="000000"/>
                <w:sz w:val="18"/>
                <w:szCs w:val="18"/>
              </w:rPr>
            </w:pPr>
            <w:r w:rsidRPr="00E524AE">
              <w:rPr>
                <w:color w:val="000000"/>
                <w:sz w:val="18"/>
                <w:szCs w:val="18"/>
              </w:rPr>
              <w:t>28,0</w:t>
            </w:r>
          </w:p>
        </w:tc>
        <w:tc>
          <w:tcPr>
            <w:tcW w:w="711" w:type="dxa"/>
            <w:tcBorders>
              <w:top w:val="nil"/>
              <w:left w:val="nil"/>
              <w:bottom w:val="single" w:sz="4" w:space="0" w:color="auto"/>
              <w:right w:val="single" w:sz="4" w:space="0" w:color="auto"/>
            </w:tcBorders>
            <w:shd w:val="clear" w:color="auto" w:fill="auto"/>
            <w:vAlign w:val="center"/>
            <w:hideMark/>
          </w:tcPr>
          <w:p w14:paraId="3B4CD675" w14:textId="5A974209" w:rsidR="00E524AE" w:rsidRPr="00E524AE" w:rsidRDefault="00E524AE" w:rsidP="00E524AE">
            <w:pPr>
              <w:jc w:val="center"/>
              <w:rPr>
                <w:color w:val="000000"/>
                <w:sz w:val="18"/>
                <w:szCs w:val="18"/>
              </w:rPr>
            </w:pPr>
            <w:r w:rsidRPr="00E524AE">
              <w:rPr>
                <w:color w:val="000000"/>
                <w:sz w:val="18"/>
                <w:szCs w:val="18"/>
              </w:rPr>
              <w:t>26,3</w:t>
            </w:r>
          </w:p>
        </w:tc>
        <w:tc>
          <w:tcPr>
            <w:tcW w:w="711" w:type="dxa"/>
            <w:tcBorders>
              <w:top w:val="nil"/>
              <w:left w:val="nil"/>
              <w:bottom w:val="single" w:sz="4" w:space="0" w:color="auto"/>
              <w:right w:val="single" w:sz="4" w:space="0" w:color="auto"/>
            </w:tcBorders>
            <w:shd w:val="clear" w:color="auto" w:fill="auto"/>
            <w:vAlign w:val="center"/>
            <w:hideMark/>
          </w:tcPr>
          <w:p w14:paraId="0DCC0A05" w14:textId="1847DA51" w:rsidR="00E524AE" w:rsidRPr="00E524AE" w:rsidRDefault="00E524AE" w:rsidP="00E524AE">
            <w:pPr>
              <w:jc w:val="center"/>
              <w:rPr>
                <w:color w:val="000000"/>
                <w:sz w:val="18"/>
                <w:szCs w:val="18"/>
              </w:rPr>
            </w:pPr>
            <w:r w:rsidRPr="00E524AE">
              <w:rPr>
                <w:color w:val="000000"/>
                <w:sz w:val="18"/>
                <w:szCs w:val="18"/>
              </w:rPr>
              <w:t>24,6</w:t>
            </w:r>
          </w:p>
        </w:tc>
        <w:tc>
          <w:tcPr>
            <w:tcW w:w="711" w:type="dxa"/>
            <w:tcBorders>
              <w:top w:val="nil"/>
              <w:left w:val="nil"/>
              <w:bottom w:val="single" w:sz="4" w:space="0" w:color="auto"/>
              <w:right w:val="single" w:sz="4" w:space="0" w:color="auto"/>
            </w:tcBorders>
            <w:shd w:val="clear" w:color="auto" w:fill="auto"/>
            <w:vAlign w:val="center"/>
            <w:hideMark/>
          </w:tcPr>
          <w:p w14:paraId="67A9082D" w14:textId="671B8327" w:rsidR="00E524AE" w:rsidRPr="00E524AE" w:rsidRDefault="00E524AE" w:rsidP="00E524AE">
            <w:pPr>
              <w:jc w:val="center"/>
              <w:rPr>
                <w:color w:val="000000"/>
                <w:sz w:val="18"/>
                <w:szCs w:val="18"/>
              </w:rPr>
            </w:pPr>
            <w:r w:rsidRPr="00E524AE">
              <w:rPr>
                <w:color w:val="000000"/>
                <w:sz w:val="18"/>
                <w:szCs w:val="18"/>
              </w:rPr>
              <w:t>22,9</w:t>
            </w:r>
          </w:p>
        </w:tc>
        <w:tc>
          <w:tcPr>
            <w:tcW w:w="711" w:type="dxa"/>
            <w:tcBorders>
              <w:top w:val="nil"/>
              <w:left w:val="nil"/>
              <w:bottom w:val="single" w:sz="4" w:space="0" w:color="auto"/>
              <w:right w:val="single" w:sz="4" w:space="0" w:color="auto"/>
            </w:tcBorders>
            <w:shd w:val="clear" w:color="auto" w:fill="auto"/>
            <w:vAlign w:val="center"/>
            <w:hideMark/>
          </w:tcPr>
          <w:p w14:paraId="5AABA68C" w14:textId="3E6B6026" w:rsidR="00E524AE" w:rsidRPr="00E524AE" w:rsidRDefault="00E524AE" w:rsidP="00E524AE">
            <w:pPr>
              <w:jc w:val="center"/>
              <w:rPr>
                <w:color w:val="000000"/>
                <w:sz w:val="18"/>
                <w:szCs w:val="18"/>
              </w:rPr>
            </w:pPr>
            <w:r w:rsidRPr="00E524AE">
              <w:rPr>
                <w:color w:val="000000"/>
                <w:sz w:val="18"/>
                <w:szCs w:val="18"/>
              </w:rPr>
              <w:t>21,3</w:t>
            </w:r>
          </w:p>
        </w:tc>
        <w:tc>
          <w:tcPr>
            <w:tcW w:w="711" w:type="dxa"/>
            <w:tcBorders>
              <w:top w:val="nil"/>
              <w:left w:val="nil"/>
              <w:bottom w:val="single" w:sz="4" w:space="0" w:color="auto"/>
              <w:right w:val="single" w:sz="4" w:space="0" w:color="auto"/>
            </w:tcBorders>
            <w:shd w:val="clear" w:color="auto" w:fill="auto"/>
            <w:vAlign w:val="center"/>
            <w:hideMark/>
          </w:tcPr>
          <w:p w14:paraId="062140E6" w14:textId="1A702215" w:rsidR="00E524AE" w:rsidRPr="00E524AE" w:rsidRDefault="00E524AE" w:rsidP="00E524AE">
            <w:pPr>
              <w:jc w:val="center"/>
              <w:rPr>
                <w:color w:val="000000"/>
                <w:sz w:val="18"/>
                <w:szCs w:val="18"/>
              </w:rPr>
            </w:pPr>
            <w:r w:rsidRPr="00E524AE">
              <w:rPr>
                <w:color w:val="000000"/>
                <w:sz w:val="18"/>
                <w:szCs w:val="18"/>
              </w:rPr>
              <w:t>19,7</w:t>
            </w:r>
          </w:p>
        </w:tc>
        <w:tc>
          <w:tcPr>
            <w:tcW w:w="711" w:type="dxa"/>
            <w:tcBorders>
              <w:top w:val="nil"/>
              <w:left w:val="nil"/>
              <w:bottom w:val="single" w:sz="4" w:space="0" w:color="auto"/>
              <w:right w:val="single" w:sz="4" w:space="0" w:color="auto"/>
            </w:tcBorders>
            <w:shd w:val="clear" w:color="auto" w:fill="auto"/>
            <w:vAlign w:val="center"/>
            <w:hideMark/>
          </w:tcPr>
          <w:p w14:paraId="44C36A95" w14:textId="3297EB35" w:rsidR="00E524AE" w:rsidRPr="00E524AE" w:rsidRDefault="00E524AE" w:rsidP="00E524AE">
            <w:pPr>
              <w:jc w:val="center"/>
              <w:rPr>
                <w:color w:val="000000"/>
                <w:sz w:val="18"/>
                <w:szCs w:val="18"/>
              </w:rPr>
            </w:pPr>
            <w:r w:rsidRPr="00E524AE">
              <w:rPr>
                <w:color w:val="000000"/>
                <w:sz w:val="18"/>
                <w:szCs w:val="18"/>
              </w:rPr>
              <w:t>18,2</w:t>
            </w:r>
          </w:p>
        </w:tc>
        <w:tc>
          <w:tcPr>
            <w:tcW w:w="1110" w:type="dxa"/>
            <w:tcBorders>
              <w:top w:val="nil"/>
              <w:left w:val="nil"/>
              <w:bottom w:val="single" w:sz="4" w:space="0" w:color="auto"/>
              <w:right w:val="single" w:sz="4" w:space="0" w:color="auto"/>
            </w:tcBorders>
            <w:shd w:val="clear" w:color="auto" w:fill="auto"/>
            <w:vAlign w:val="center"/>
          </w:tcPr>
          <w:p w14:paraId="17DCA45B" w14:textId="3C140896" w:rsidR="00E524AE" w:rsidRPr="00E524AE" w:rsidRDefault="00E524AE" w:rsidP="00E524AE">
            <w:pPr>
              <w:jc w:val="center"/>
              <w:rPr>
                <w:color w:val="000000"/>
                <w:sz w:val="18"/>
                <w:szCs w:val="18"/>
              </w:rPr>
            </w:pPr>
            <w:r w:rsidRPr="00E524AE">
              <w:rPr>
                <w:color w:val="000000"/>
                <w:sz w:val="18"/>
                <w:szCs w:val="18"/>
              </w:rPr>
              <w:t>34,2</w:t>
            </w:r>
          </w:p>
        </w:tc>
      </w:tr>
      <w:tr w:rsidR="00E524AE" w:rsidRPr="00D276EC" w14:paraId="49C7783B"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D6AB18A" w14:textId="77777777" w:rsidR="00E524AE" w:rsidRPr="00D276EC" w:rsidRDefault="00E524AE" w:rsidP="00E524AE">
            <w:pPr>
              <w:jc w:val="center"/>
              <w:rPr>
                <w:color w:val="000000"/>
                <w:sz w:val="18"/>
                <w:szCs w:val="20"/>
              </w:rPr>
            </w:pPr>
            <w:r w:rsidRPr="00D276EC">
              <w:rPr>
                <w:color w:val="000000"/>
                <w:sz w:val="18"/>
                <w:szCs w:val="20"/>
              </w:rPr>
              <w:t>1.1.3</w:t>
            </w:r>
          </w:p>
        </w:tc>
        <w:tc>
          <w:tcPr>
            <w:tcW w:w="4097" w:type="dxa"/>
            <w:tcBorders>
              <w:top w:val="nil"/>
              <w:left w:val="nil"/>
              <w:bottom w:val="single" w:sz="4" w:space="0" w:color="auto"/>
              <w:right w:val="single" w:sz="4" w:space="0" w:color="auto"/>
            </w:tcBorders>
            <w:shd w:val="clear" w:color="auto" w:fill="auto"/>
            <w:vAlign w:val="center"/>
            <w:hideMark/>
          </w:tcPr>
          <w:p w14:paraId="6129DC03" w14:textId="77777777" w:rsidR="00E524AE" w:rsidRPr="00D276EC" w:rsidRDefault="00E524AE" w:rsidP="00E524AE">
            <w:pPr>
              <w:jc w:val="both"/>
              <w:rPr>
                <w:color w:val="000000"/>
                <w:sz w:val="18"/>
                <w:szCs w:val="20"/>
              </w:rPr>
            </w:pPr>
            <w:r w:rsidRPr="00D276EC">
              <w:rPr>
                <w:color w:val="000000"/>
                <w:sz w:val="18"/>
                <w:szCs w:val="20"/>
              </w:rPr>
              <w:t>Удельный годовой расход электрической энергии в МКД</w:t>
            </w:r>
          </w:p>
        </w:tc>
        <w:tc>
          <w:tcPr>
            <w:tcW w:w="1106" w:type="dxa"/>
            <w:tcBorders>
              <w:top w:val="nil"/>
              <w:left w:val="nil"/>
              <w:bottom w:val="single" w:sz="4" w:space="0" w:color="auto"/>
              <w:right w:val="single" w:sz="4" w:space="0" w:color="auto"/>
            </w:tcBorders>
            <w:shd w:val="clear" w:color="auto" w:fill="auto"/>
            <w:vAlign w:val="center"/>
            <w:hideMark/>
          </w:tcPr>
          <w:p w14:paraId="1DEA59FA" w14:textId="77777777" w:rsidR="00E524AE" w:rsidRPr="00D276EC" w:rsidRDefault="00E524AE" w:rsidP="00E524AE">
            <w:pPr>
              <w:jc w:val="center"/>
              <w:rPr>
                <w:color w:val="000000"/>
                <w:sz w:val="18"/>
                <w:szCs w:val="20"/>
              </w:rPr>
            </w:pPr>
            <w:r w:rsidRPr="00D276EC">
              <w:rPr>
                <w:color w:val="000000"/>
                <w:sz w:val="18"/>
                <w:szCs w:val="20"/>
              </w:rPr>
              <w:t>кВт×ч/м</w:t>
            </w:r>
            <w:r w:rsidRPr="00D276EC">
              <w:rPr>
                <w:color w:val="000000"/>
                <w:sz w:val="18"/>
                <w:szCs w:val="20"/>
                <w:vertAlign w:val="superscript"/>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28A7B1A" w14:textId="1F9F81DE" w:rsidR="00E524AE" w:rsidRPr="00E524AE" w:rsidRDefault="00E524AE" w:rsidP="00E524AE">
            <w:pPr>
              <w:jc w:val="center"/>
              <w:rPr>
                <w:color w:val="000000"/>
                <w:sz w:val="18"/>
                <w:szCs w:val="18"/>
              </w:rPr>
            </w:pPr>
            <w:r w:rsidRPr="00E524AE">
              <w:rPr>
                <w:color w:val="000000"/>
                <w:sz w:val="18"/>
                <w:szCs w:val="18"/>
              </w:rPr>
              <w:t>83,8</w:t>
            </w:r>
          </w:p>
        </w:tc>
        <w:tc>
          <w:tcPr>
            <w:tcW w:w="711" w:type="dxa"/>
            <w:tcBorders>
              <w:top w:val="nil"/>
              <w:left w:val="nil"/>
              <w:bottom w:val="single" w:sz="4" w:space="0" w:color="auto"/>
              <w:right w:val="single" w:sz="4" w:space="0" w:color="auto"/>
            </w:tcBorders>
            <w:shd w:val="clear" w:color="auto" w:fill="auto"/>
            <w:vAlign w:val="center"/>
            <w:hideMark/>
          </w:tcPr>
          <w:p w14:paraId="55A15F86" w14:textId="26C2939F" w:rsidR="00E524AE" w:rsidRPr="00E524AE" w:rsidRDefault="00E524AE" w:rsidP="00E524AE">
            <w:pPr>
              <w:jc w:val="center"/>
              <w:rPr>
                <w:color w:val="000000"/>
                <w:sz w:val="18"/>
                <w:szCs w:val="18"/>
              </w:rPr>
            </w:pPr>
            <w:r w:rsidRPr="00E524AE">
              <w:rPr>
                <w:color w:val="000000"/>
                <w:sz w:val="18"/>
                <w:szCs w:val="18"/>
              </w:rPr>
              <w:t>77,5</w:t>
            </w:r>
          </w:p>
        </w:tc>
        <w:tc>
          <w:tcPr>
            <w:tcW w:w="711" w:type="dxa"/>
            <w:tcBorders>
              <w:top w:val="nil"/>
              <w:left w:val="nil"/>
              <w:bottom w:val="single" w:sz="4" w:space="0" w:color="auto"/>
              <w:right w:val="single" w:sz="4" w:space="0" w:color="auto"/>
            </w:tcBorders>
            <w:shd w:val="clear" w:color="auto" w:fill="auto"/>
            <w:vAlign w:val="center"/>
            <w:hideMark/>
          </w:tcPr>
          <w:p w14:paraId="2ADA71AC" w14:textId="28CAC824" w:rsidR="00E524AE" w:rsidRPr="00E524AE" w:rsidRDefault="00E524AE" w:rsidP="00E524AE">
            <w:pPr>
              <w:jc w:val="center"/>
              <w:rPr>
                <w:color w:val="000000"/>
                <w:sz w:val="18"/>
                <w:szCs w:val="18"/>
              </w:rPr>
            </w:pPr>
            <w:r w:rsidRPr="00E524AE">
              <w:rPr>
                <w:color w:val="000000"/>
                <w:sz w:val="18"/>
                <w:szCs w:val="18"/>
              </w:rPr>
              <w:t>74,1</w:t>
            </w:r>
          </w:p>
        </w:tc>
        <w:tc>
          <w:tcPr>
            <w:tcW w:w="711" w:type="dxa"/>
            <w:tcBorders>
              <w:top w:val="nil"/>
              <w:left w:val="nil"/>
              <w:bottom w:val="single" w:sz="4" w:space="0" w:color="auto"/>
              <w:right w:val="single" w:sz="4" w:space="0" w:color="auto"/>
            </w:tcBorders>
            <w:shd w:val="clear" w:color="auto" w:fill="auto"/>
            <w:vAlign w:val="center"/>
            <w:hideMark/>
          </w:tcPr>
          <w:p w14:paraId="19478CBB" w14:textId="171802C2" w:rsidR="00E524AE" w:rsidRPr="00E524AE" w:rsidRDefault="00E524AE" w:rsidP="00E524AE">
            <w:pPr>
              <w:jc w:val="center"/>
              <w:rPr>
                <w:color w:val="000000"/>
                <w:sz w:val="18"/>
                <w:szCs w:val="18"/>
              </w:rPr>
            </w:pPr>
            <w:r w:rsidRPr="00E524AE">
              <w:rPr>
                <w:color w:val="000000"/>
                <w:sz w:val="18"/>
                <w:szCs w:val="18"/>
              </w:rPr>
              <w:t>66,4</w:t>
            </w:r>
          </w:p>
        </w:tc>
        <w:tc>
          <w:tcPr>
            <w:tcW w:w="711" w:type="dxa"/>
            <w:tcBorders>
              <w:top w:val="nil"/>
              <w:left w:val="nil"/>
              <w:bottom w:val="single" w:sz="4" w:space="0" w:color="auto"/>
              <w:right w:val="single" w:sz="4" w:space="0" w:color="auto"/>
            </w:tcBorders>
            <w:shd w:val="clear" w:color="auto" w:fill="auto"/>
            <w:vAlign w:val="center"/>
            <w:hideMark/>
          </w:tcPr>
          <w:p w14:paraId="68EEB314" w14:textId="07A471A9" w:rsidR="00E524AE" w:rsidRPr="00E524AE" w:rsidRDefault="00E524AE" w:rsidP="00E524AE">
            <w:pPr>
              <w:jc w:val="center"/>
              <w:rPr>
                <w:color w:val="000000"/>
                <w:sz w:val="18"/>
                <w:szCs w:val="18"/>
              </w:rPr>
            </w:pPr>
            <w:r w:rsidRPr="00E524AE">
              <w:rPr>
                <w:color w:val="000000"/>
                <w:sz w:val="18"/>
                <w:szCs w:val="18"/>
              </w:rPr>
              <w:t>53,3</w:t>
            </w:r>
          </w:p>
        </w:tc>
        <w:tc>
          <w:tcPr>
            <w:tcW w:w="711" w:type="dxa"/>
            <w:tcBorders>
              <w:top w:val="nil"/>
              <w:left w:val="nil"/>
              <w:bottom w:val="single" w:sz="4" w:space="0" w:color="auto"/>
              <w:right w:val="single" w:sz="4" w:space="0" w:color="auto"/>
            </w:tcBorders>
            <w:shd w:val="clear" w:color="auto" w:fill="auto"/>
            <w:vAlign w:val="center"/>
            <w:hideMark/>
          </w:tcPr>
          <w:p w14:paraId="2858FB9B" w14:textId="5177FA2F" w:rsidR="00E524AE" w:rsidRPr="00E524AE" w:rsidRDefault="00E524AE" w:rsidP="00E524AE">
            <w:pPr>
              <w:jc w:val="center"/>
              <w:rPr>
                <w:color w:val="000000"/>
                <w:sz w:val="18"/>
                <w:szCs w:val="18"/>
              </w:rPr>
            </w:pPr>
            <w:r w:rsidRPr="00E524AE">
              <w:rPr>
                <w:color w:val="000000"/>
                <w:sz w:val="18"/>
                <w:szCs w:val="18"/>
              </w:rPr>
              <w:t>36,6</w:t>
            </w:r>
          </w:p>
        </w:tc>
        <w:tc>
          <w:tcPr>
            <w:tcW w:w="711" w:type="dxa"/>
            <w:tcBorders>
              <w:top w:val="nil"/>
              <w:left w:val="nil"/>
              <w:bottom w:val="single" w:sz="4" w:space="0" w:color="auto"/>
              <w:right w:val="single" w:sz="4" w:space="0" w:color="auto"/>
            </w:tcBorders>
            <w:shd w:val="clear" w:color="auto" w:fill="auto"/>
            <w:vAlign w:val="center"/>
            <w:hideMark/>
          </w:tcPr>
          <w:p w14:paraId="78B92E04" w14:textId="79EF53AC" w:rsidR="00E524AE" w:rsidRPr="00E524AE" w:rsidRDefault="00E524AE" w:rsidP="00E524AE">
            <w:pPr>
              <w:jc w:val="center"/>
              <w:rPr>
                <w:color w:val="000000"/>
                <w:sz w:val="18"/>
                <w:szCs w:val="18"/>
              </w:rPr>
            </w:pPr>
            <w:r w:rsidRPr="00E524AE">
              <w:rPr>
                <w:color w:val="000000"/>
                <w:sz w:val="18"/>
                <w:szCs w:val="18"/>
              </w:rPr>
              <w:t>34,9</w:t>
            </w:r>
          </w:p>
        </w:tc>
        <w:tc>
          <w:tcPr>
            <w:tcW w:w="711" w:type="dxa"/>
            <w:tcBorders>
              <w:top w:val="nil"/>
              <w:left w:val="nil"/>
              <w:bottom w:val="single" w:sz="4" w:space="0" w:color="auto"/>
              <w:right w:val="single" w:sz="4" w:space="0" w:color="auto"/>
            </w:tcBorders>
            <w:shd w:val="clear" w:color="auto" w:fill="auto"/>
            <w:vAlign w:val="center"/>
            <w:hideMark/>
          </w:tcPr>
          <w:p w14:paraId="73273EF2" w14:textId="118BBBBD" w:rsidR="00E524AE" w:rsidRPr="00E524AE" w:rsidRDefault="00E524AE" w:rsidP="00E524AE">
            <w:pPr>
              <w:jc w:val="center"/>
              <w:rPr>
                <w:color w:val="000000"/>
                <w:sz w:val="18"/>
                <w:szCs w:val="18"/>
              </w:rPr>
            </w:pPr>
            <w:r w:rsidRPr="00E524AE">
              <w:rPr>
                <w:color w:val="000000"/>
                <w:sz w:val="18"/>
                <w:szCs w:val="18"/>
              </w:rPr>
              <w:t>32,7</w:t>
            </w:r>
          </w:p>
        </w:tc>
        <w:tc>
          <w:tcPr>
            <w:tcW w:w="711" w:type="dxa"/>
            <w:tcBorders>
              <w:top w:val="nil"/>
              <w:left w:val="nil"/>
              <w:bottom w:val="single" w:sz="4" w:space="0" w:color="auto"/>
              <w:right w:val="single" w:sz="4" w:space="0" w:color="auto"/>
            </w:tcBorders>
            <w:shd w:val="clear" w:color="auto" w:fill="auto"/>
            <w:vAlign w:val="center"/>
            <w:hideMark/>
          </w:tcPr>
          <w:p w14:paraId="43A6AE8B" w14:textId="073CF363" w:rsidR="00E524AE" w:rsidRPr="00E524AE" w:rsidRDefault="00E524AE" w:rsidP="00E524AE">
            <w:pPr>
              <w:jc w:val="center"/>
              <w:rPr>
                <w:color w:val="000000"/>
                <w:sz w:val="18"/>
                <w:szCs w:val="18"/>
              </w:rPr>
            </w:pPr>
            <w:r w:rsidRPr="00E524AE">
              <w:rPr>
                <w:color w:val="000000"/>
                <w:sz w:val="18"/>
                <w:szCs w:val="18"/>
              </w:rPr>
              <w:t>30,6</w:t>
            </w:r>
          </w:p>
        </w:tc>
        <w:tc>
          <w:tcPr>
            <w:tcW w:w="711" w:type="dxa"/>
            <w:tcBorders>
              <w:top w:val="nil"/>
              <w:left w:val="nil"/>
              <w:bottom w:val="single" w:sz="4" w:space="0" w:color="auto"/>
              <w:right w:val="single" w:sz="4" w:space="0" w:color="auto"/>
            </w:tcBorders>
            <w:shd w:val="clear" w:color="auto" w:fill="auto"/>
            <w:vAlign w:val="center"/>
            <w:hideMark/>
          </w:tcPr>
          <w:p w14:paraId="6C82E23C" w14:textId="06180C54" w:rsidR="00E524AE" w:rsidRPr="00E524AE" w:rsidRDefault="00E524AE" w:rsidP="00E524AE">
            <w:pPr>
              <w:jc w:val="center"/>
              <w:rPr>
                <w:color w:val="000000"/>
                <w:sz w:val="18"/>
                <w:szCs w:val="18"/>
              </w:rPr>
            </w:pPr>
            <w:r w:rsidRPr="00E524AE">
              <w:rPr>
                <w:color w:val="000000"/>
                <w:sz w:val="18"/>
                <w:szCs w:val="18"/>
              </w:rPr>
              <w:t>29,9</w:t>
            </w:r>
          </w:p>
        </w:tc>
        <w:tc>
          <w:tcPr>
            <w:tcW w:w="711" w:type="dxa"/>
            <w:tcBorders>
              <w:top w:val="nil"/>
              <w:left w:val="nil"/>
              <w:bottom w:val="single" w:sz="4" w:space="0" w:color="auto"/>
              <w:right w:val="single" w:sz="4" w:space="0" w:color="auto"/>
            </w:tcBorders>
            <w:shd w:val="clear" w:color="auto" w:fill="auto"/>
            <w:vAlign w:val="center"/>
            <w:hideMark/>
          </w:tcPr>
          <w:p w14:paraId="742E0C88" w14:textId="33E43CB4" w:rsidR="00E524AE" w:rsidRPr="00E524AE" w:rsidRDefault="00E524AE" w:rsidP="00E524AE">
            <w:pPr>
              <w:jc w:val="center"/>
              <w:rPr>
                <w:color w:val="000000"/>
                <w:sz w:val="18"/>
                <w:szCs w:val="18"/>
              </w:rPr>
            </w:pPr>
            <w:r w:rsidRPr="00E524AE">
              <w:rPr>
                <w:color w:val="000000"/>
                <w:sz w:val="18"/>
                <w:szCs w:val="18"/>
              </w:rPr>
              <w:t>28,1</w:t>
            </w:r>
          </w:p>
        </w:tc>
        <w:tc>
          <w:tcPr>
            <w:tcW w:w="711" w:type="dxa"/>
            <w:tcBorders>
              <w:top w:val="nil"/>
              <w:left w:val="nil"/>
              <w:bottom w:val="single" w:sz="4" w:space="0" w:color="auto"/>
              <w:right w:val="single" w:sz="4" w:space="0" w:color="auto"/>
            </w:tcBorders>
            <w:shd w:val="clear" w:color="auto" w:fill="auto"/>
            <w:vAlign w:val="center"/>
            <w:hideMark/>
          </w:tcPr>
          <w:p w14:paraId="25A3BD9C" w14:textId="618FCC6F" w:rsidR="00E524AE" w:rsidRPr="00E524AE" w:rsidRDefault="00E524AE" w:rsidP="00E524AE">
            <w:pPr>
              <w:jc w:val="center"/>
              <w:rPr>
                <w:color w:val="000000"/>
                <w:sz w:val="18"/>
                <w:szCs w:val="18"/>
              </w:rPr>
            </w:pPr>
            <w:r w:rsidRPr="00E524AE">
              <w:rPr>
                <w:color w:val="000000"/>
                <w:sz w:val="18"/>
                <w:szCs w:val="18"/>
              </w:rPr>
              <w:t>26,3</w:t>
            </w:r>
          </w:p>
        </w:tc>
        <w:tc>
          <w:tcPr>
            <w:tcW w:w="1110" w:type="dxa"/>
            <w:tcBorders>
              <w:top w:val="nil"/>
              <w:left w:val="nil"/>
              <w:bottom w:val="single" w:sz="4" w:space="0" w:color="auto"/>
              <w:right w:val="single" w:sz="4" w:space="0" w:color="auto"/>
            </w:tcBorders>
            <w:shd w:val="clear" w:color="auto" w:fill="auto"/>
            <w:vAlign w:val="center"/>
          </w:tcPr>
          <w:p w14:paraId="15ADDB6C" w14:textId="518E1D0F" w:rsidR="00E524AE" w:rsidRPr="00E524AE" w:rsidRDefault="00E524AE" w:rsidP="00E524AE">
            <w:pPr>
              <w:jc w:val="center"/>
              <w:rPr>
                <w:color w:val="000000"/>
                <w:sz w:val="18"/>
                <w:szCs w:val="18"/>
              </w:rPr>
            </w:pPr>
            <w:r w:rsidRPr="00E524AE">
              <w:rPr>
                <w:color w:val="000000"/>
                <w:sz w:val="18"/>
                <w:szCs w:val="18"/>
              </w:rPr>
              <w:t>44,6</w:t>
            </w:r>
          </w:p>
        </w:tc>
      </w:tr>
      <w:tr w:rsidR="00E524AE" w:rsidRPr="00D276EC" w14:paraId="2CD49E08"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45C398B" w14:textId="77777777" w:rsidR="00E524AE" w:rsidRPr="00D276EC" w:rsidRDefault="00E524AE" w:rsidP="00E524AE">
            <w:pPr>
              <w:jc w:val="center"/>
              <w:rPr>
                <w:b/>
                <w:bCs/>
                <w:color w:val="000000"/>
                <w:sz w:val="18"/>
                <w:szCs w:val="20"/>
              </w:rPr>
            </w:pPr>
            <w:r w:rsidRPr="00D276EC">
              <w:rPr>
                <w:b/>
                <w:bCs/>
                <w:color w:val="000000"/>
                <w:sz w:val="18"/>
                <w:szCs w:val="20"/>
              </w:rPr>
              <w:t>1.2</w:t>
            </w:r>
          </w:p>
        </w:tc>
        <w:tc>
          <w:tcPr>
            <w:tcW w:w="4097" w:type="dxa"/>
            <w:tcBorders>
              <w:top w:val="nil"/>
              <w:left w:val="nil"/>
              <w:bottom w:val="single" w:sz="4" w:space="0" w:color="auto"/>
              <w:right w:val="single" w:sz="4" w:space="0" w:color="auto"/>
            </w:tcBorders>
            <w:shd w:val="clear" w:color="auto" w:fill="auto"/>
            <w:vAlign w:val="center"/>
            <w:hideMark/>
          </w:tcPr>
          <w:p w14:paraId="61182F42" w14:textId="77777777" w:rsidR="00E524AE" w:rsidRPr="00D276EC" w:rsidRDefault="00E524AE" w:rsidP="00E524AE">
            <w:pPr>
              <w:jc w:val="both"/>
              <w:rPr>
                <w:b/>
                <w:bCs/>
                <w:color w:val="000000"/>
                <w:sz w:val="18"/>
                <w:szCs w:val="20"/>
              </w:rPr>
            </w:pPr>
            <w:r w:rsidRPr="00D276EC">
              <w:rPr>
                <w:b/>
                <w:bCs/>
                <w:color w:val="000000"/>
                <w:sz w:val="18"/>
                <w:szCs w:val="20"/>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77D9E5CB"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D518F62" w14:textId="47A05C0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F69F82" w14:textId="32BE937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C521046" w14:textId="41B52D6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47234C" w14:textId="68AB3EF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B21FA97" w14:textId="42A90E4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19766D9" w14:textId="1F88A87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8514D33" w14:textId="5A41C35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20B8A79" w14:textId="2A649A1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FCC21FD" w14:textId="41E7F7C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540E58B" w14:textId="7321047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5B2B813" w14:textId="34D56AA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44C7BAE" w14:textId="370091E4"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531A6B1" w14:textId="4003F6C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3DD7B16A"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3BF688D" w14:textId="77777777" w:rsidR="00E524AE" w:rsidRPr="00D276EC" w:rsidRDefault="00E524AE" w:rsidP="00E524AE">
            <w:pPr>
              <w:jc w:val="center"/>
              <w:rPr>
                <w:color w:val="000000"/>
                <w:sz w:val="18"/>
                <w:szCs w:val="20"/>
              </w:rPr>
            </w:pPr>
            <w:r w:rsidRPr="00D276EC">
              <w:rPr>
                <w:color w:val="000000"/>
                <w:sz w:val="18"/>
                <w:szCs w:val="20"/>
              </w:rPr>
              <w:t>1.2.1</w:t>
            </w:r>
          </w:p>
        </w:tc>
        <w:tc>
          <w:tcPr>
            <w:tcW w:w="4097" w:type="dxa"/>
            <w:tcBorders>
              <w:top w:val="nil"/>
              <w:left w:val="nil"/>
              <w:bottom w:val="single" w:sz="4" w:space="0" w:color="auto"/>
              <w:right w:val="single" w:sz="4" w:space="0" w:color="auto"/>
            </w:tcBorders>
            <w:shd w:val="clear" w:color="auto" w:fill="auto"/>
            <w:vAlign w:val="center"/>
            <w:hideMark/>
          </w:tcPr>
          <w:p w14:paraId="111AECA6" w14:textId="77777777" w:rsidR="00E524AE" w:rsidRPr="00D276EC" w:rsidRDefault="00E524AE" w:rsidP="00E524AE">
            <w:pPr>
              <w:jc w:val="both"/>
              <w:rPr>
                <w:color w:val="000000"/>
                <w:sz w:val="18"/>
                <w:szCs w:val="20"/>
              </w:rPr>
            </w:pPr>
            <w:r w:rsidRPr="00D276EC">
              <w:rPr>
                <w:color w:val="000000"/>
                <w:sz w:val="18"/>
                <w:szCs w:val="20"/>
              </w:rPr>
              <w:t>Доля объёма электрической энергии, расчёты за которую осуществляются с использованием приборов учёта, в общем объёме электрической энергии, потребляемой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50F566DC"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177D57E" w14:textId="04F7B884"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D463F3B" w14:textId="5932F841"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AF48909" w14:textId="7ED40711"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239E681" w14:textId="1658A88A"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24C9A3D" w14:textId="424B7779"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4FC5D28E" w14:textId="1C56DB72"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32B6B7E" w14:textId="29BC0786"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3C7B822" w14:textId="233E4E48"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FEFD7D3" w14:textId="500CB95F"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F37B3F0" w14:textId="407F5995"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6FEC273" w14:textId="3CC6F362"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6767B75" w14:textId="6EB4ABE1" w:rsidR="00E524AE" w:rsidRPr="00E524AE" w:rsidRDefault="00E524AE" w:rsidP="00E524AE">
            <w:pPr>
              <w:jc w:val="center"/>
              <w:rPr>
                <w:color w:val="000000"/>
                <w:sz w:val="18"/>
                <w:szCs w:val="18"/>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3A6B34DC" w14:textId="4AD1CB4D" w:rsidR="00E524AE" w:rsidRPr="00E524AE" w:rsidRDefault="00E524AE" w:rsidP="00E524AE">
            <w:pPr>
              <w:jc w:val="center"/>
              <w:rPr>
                <w:color w:val="000000"/>
                <w:sz w:val="18"/>
                <w:szCs w:val="18"/>
              </w:rPr>
            </w:pPr>
            <w:r w:rsidRPr="00E524AE">
              <w:rPr>
                <w:color w:val="000000"/>
                <w:sz w:val="18"/>
                <w:szCs w:val="18"/>
              </w:rPr>
              <w:t>100</w:t>
            </w:r>
          </w:p>
        </w:tc>
      </w:tr>
      <w:tr w:rsidR="00E524AE" w:rsidRPr="00D276EC" w14:paraId="29FB996C"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6BE1304" w14:textId="77777777" w:rsidR="00E524AE" w:rsidRPr="00D276EC" w:rsidRDefault="00E524AE" w:rsidP="00E524AE">
            <w:pPr>
              <w:jc w:val="center"/>
              <w:rPr>
                <w:b/>
                <w:bCs/>
                <w:color w:val="000000"/>
                <w:sz w:val="18"/>
                <w:szCs w:val="20"/>
              </w:rPr>
            </w:pPr>
            <w:r w:rsidRPr="00D276EC">
              <w:rPr>
                <w:b/>
                <w:bCs/>
                <w:color w:val="000000"/>
                <w:sz w:val="18"/>
                <w:szCs w:val="20"/>
              </w:rPr>
              <w:t>1.3</w:t>
            </w:r>
          </w:p>
        </w:tc>
        <w:tc>
          <w:tcPr>
            <w:tcW w:w="4097" w:type="dxa"/>
            <w:tcBorders>
              <w:top w:val="nil"/>
              <w:left w:val="nil"/>
              <w:bottom w:val="single" w:sz="4" w:space="0" w:color="auto"/>
              <w:right w:val="single" w:sz="4" w:space="0" w:color="auto"/>
            </w:tcBorders>
            <w:shd w:val="clear" w:color="auto" w:fill="auto"/>
            <w:vAlign w:val="center"/>
            <w:hideMark/>
          </w:tcPr>
          <w:p w14:paraId="14EC3C53" w14:textId="77777777" w:rsidR="00E524AE" w:rsidRPr="00D276EC" w:rsidRDefault="00E524AE" w:rsidP="00E524AE">
            <w:pPr>
              <w:jc w:val="both"/>
              <w:rPr>
                <w:b/>
                <w:bCs/>
                <w:color w:val="000000"/>
                <w:sz w:val="18"/>
                <w:szCs w:val="20"/>
              </w:rPr>
            </w:pPr>
            <w:r w:rsidRPr="00D276EC">
              <w:rPr>
                <w:b/>
                <w:bCs/>
                <w:color w:val="000000"/>
                <w:sz w:val="18"/>
                <w:szCs w:val="20"/>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45D2F4A6"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9005C7F" w14:textId="28D8712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DE945F6" w14:textId="690B031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92DAF54" w14:textId="0C1C886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8AC15DD" w14:textId="063D3AC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CCF8BCA" w14:textId="16620B8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1328951" w14:textId="696C858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ACAC675" w14:textId="1378AFF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02C7523" w14:textId="5C94399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496724B" w14:textId="40D2DF7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AAB7206" w14:textId="6D764C0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E42430B" w14:textId="1539D09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F12E84B" w14:textId="5B4255AA"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23666348" w14:textId="3600832F"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1EF5AA57"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4399D07" w14:textId="77777777" w:rsidR="00E524AE" w:rsidRPr="00D276EC" w:rsidRDefault="00E524AE" w:rsidP="00E524AE">
            <w:pPr>
              <w:jc w:val="center"/>
              <w:rPr>
                <w:color w:val="000000"/>
                <w:sz w:val="18"/>
                <w:szCs w:val="20"/>
              </w:rPr>
            </w:pPr>
            <w:r w:rsidRPr="00D276EC">
              <w:rPr>
                <w:color w:val="000000"/>
                <w:sz w:val="18"/>
                <w:szCs w:val="20"/>
              </w:rPr>
              <w:t>1.3.1</w:t>
            </w:r>
          </w:p>
        </w:tc>
        <w:tc>
          <w:tcPr>
            <w:tcW w:w="4097" w:type="dxa"/>
            <w:tcBorders>
              <w:top w:val="nil"/>
              <w:left w:val="nil"/>
              <w:bottom w:val="single" w:sz="4" w:space="0" w:color="auto"/>
              <w:right w:val="single" w:sz="4" w:space="0" w:color="auto"/>
            </w:tcBorders>
            <w:shd w:val="clear" w:color="auto" w:fill="auto"/>
            <w:vAlign w:val="center"/>
            <w:hideMark/>
          </w:tcPr>
          <w:p w14:paraId="2149D263" w14:textId="77777777" w:rsidR="00E524AE" w:rsidRPr="00D276EC" w:rsidRDefault="00E524AE" w:rsidP="00E524AE">
            <w:pPr>
              <w:jc w:val="both"/>
              <w:rPr>
                <w:color w:val="000000"/>
                <w:sz w:val="18"/>
                <w:szCs w:val="20"/>
              </w:rPr>
            </w:pPr>
            <w:r w:rsidRPr="00D276EC">
              <w:rPr>
                <w:color w:val="000000"/>
                <w:sz w:val="18"/>
                <w:szCs w:val="20"/>
              </w:rPr>
              <w:t>Число инцидентов на электрических сетях</w:t>
            </w:r>
          </w:p>
        </w:tc>
        <w:tc>
          <w:tcPr>
            <w:tcW w:w="1106" w:type="dxa"/>
            <w:tcBorders>
              <w:top w:val="nil"/>
              <w:left w:val="nil"/>
              <w:bottom w:val="single" w:sz="4" w:space="0" w:color="auto"/>
              <w:right w:val="single" w:sz="4" w:space="0" w:color="auto"/>
            </w:tcBorders>
            <w:shd w:val="clear" w:color="auto" w:fill="auto"/>
            <w:vAlign w:val="center"/>
            <w:hideMark/>
          </w:tcPr>
          <w:p w14:paraId="2818E653" w14:textId="77777777" w:rsidR="00E524AE" w:rsidRPr="00D276EC" w:rsidRDefault="00E524AE" w:rsidP="00E524AE">
            <w:pPr>
              <w:jc w:val="center"/>
              <w:rPr>
                <w:color w:val="000000"/>
                <w:sz w:val="18"/>
                <w:szCs w:val="20"/>
              </w:rPr>
            </w:pPr>
            <w:r w:rsidRPr="00D276EC">
              <w:rPr>
                <w:color w:val="000000"/>
                <w:sz w:val="18"/>
                <w:szCs w:val="20"/>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E48C722" w14:textId="659F7CDF" w:rsidR="00E524AE" w:rsidRPr="00E524AE" w:rsidRDefault="00E524AE" w:rsidP="00E524AE">
            <w:pPr>
              <w:jc w:val="center"/>
              <w:rPr>
                <w:color w:val="000000"/>
                <w:sz w:val="18"/>
                <w:szCs w:val="18"/>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290C3A0C" w14:textId="6AD4D372" w:rsidR="00E524AE" w:rsidRPr="00E524AE" w:rsidRDefault="00E524AE" w:rsidP="00E524AE">
            <w:pPr>
              <w:jc w:val="center"/>
              <w:rPr>
                <w:color w:val="000000"/>
                <w:sz w:val="18"/>
                <w:szCs w:val="18"/>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551B97E7" w14:textId="560039F6" w:rsidR="00E524AE" w:rsidRPr="00E524AE" w:rsidRDefault="00E524AE" w:rsidP="00E524AE">
            <w:pPr>
              <w:jc w:val="center"/>
              <w:rPr>
                <w:color w:val="000000"/>
                <w:sz w:val="18"/>
                <w:szCs w:val="18"/>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1E9F65F1" w14:textId="14E3722E" w:rsidR="00E524AE" w:rsidRPr="00E524AE" w:rsidRDefault="00E524AE" w:rsidP="00E524AE">
            <w:pPr>
              <w:jc w:val="center"/>
              <w:rPr>
                <w:color w:val="000000"/>
                <w:sz w:val="18"/>
                <w:szCs w:val="18"/>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64168D0A" w14:textId="3D29D2F3" w:rsidR="00E524AE" w:rsidRPr="00E524AE" w:rsidRDefault="00E524AE" w:rsidP="00E524AE">
            <w:pPr>
              <w:jc w:val="center"/>
              <w:rPr>
                <w:color w:val="000000"/>
                <w:sz w:val="18"/>
                <w:szCs w:val="18"/>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502DA534" w14:textId="5FC0E8A3" w:rsidR="00E524AE" w:rsidRPr="00E524AE" w:rsidRDefault="00E524AE" w:rsidP="00E524AE">
            <w:pPr>
              <w:jc w:val="center"/>
              <w:rPr>
                <w:color w:val="000000"/>
                <w:sz w:val="18"/>
                <w:szCs w:val="18"/>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02279D4D" w14:textId="35F26EF1" w:rsidR="00E524AE" w:rsidRPr="00E524AE" w:rsidRDefault="00E524AE" w:rsidP="00E524AE">
            <w:pPr>
              <w:jc w:val="center"/>
              <w:rPr>
                <w:color w:val="000000"/>
                <w:sz w:val="18"/>
                <w:szCs w:val="18"/>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44CA4B8B" w14:textId="29B36047" w:rsidR="00E524AE" w:rsidRPr="00E524AE" w:rsidRDefault="00E524AE" w:rsidP="00E524AE">
            <w:pPr>
              <w:jc w:val="center"/>
              <w:rPr>
                <w:color w:val="000000"/>
                <w:sz w:val="18"/>
                <w:szCs w:val="18"/>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1FC0F2A9" w14:textId="37824919" w:rsidR="00E524AE" w:rsidRPr="00E524AE" w:rsidRDefault="00E524AE" w:rsidP="00E524AE">
            <w:pPr>
              <w:jc w:val="center"/>
              <w:rPr>
                <w:color w:val="000000"/>
                <w:sz w:val="18"/>
                <w:szCs w:val="18"/>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4829FBBC" w14:textId="2228C1B8" w:rsidR="00E524AE" w:rsidRPr="00E524AE" w:rsidRDefault="00E524AE" w:rsidP="00E524AE">
            <w:pPr>
              <w:jc w:val="center"/>
              <w:rPr>
                <w:color w:val="000000"/>
                <w:sz w:val="18"/>
                <w:szCs w:val="18"/>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0DAB39EF" w14:textId="5EC2A29C"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7CDA491B" w14:textId="4FB5273A" w:rsidR="00E524AE" w:rsidRPr="00E524AE" w:rsidRDefault="00E524AE" w:rsidP="00E524AE">
            <w:pPr>
              <w:jc w:val="center"/>
              <w:rPr>
                <w:color w:val="000000"/>
                <w:sz w:val="18"/>
                <w:szCs w:val="18"/>
              </w:rPr>
            </w:pPr>
            <w:r w:rsidRPr="00E524AE">
              <w:rPr>
                <w:color w:val="000000"/>
                <w:sz w:val="18"/>
                <w:szCs w:val="18"/>
              </w:rPr>
              <w:t>5</w:t>
            </w:r>
          </w:p>
        </w:tc>
        <w:tc>
          <w:tcPr>
            <w:tcW w:w="1110" w:type="dxa"/>
            <w:tcBorders>
              <w:top w:val="nil"/>
              <w:left w:val="nil"/>
              <w:bottom w:val="single" w:sz="4" w:space="0" w:color="auto"/>
              <w:right w:val="single" w:sz="4" w:space="0" w:color="auto"/>
            </w:tcBorders>
            <w:shd w:val="clear" w:color="auto" w:fill="auto"/>
            <w:vAlign w:val="center"/>
          </w:tcPr>
          <w:p w14:paraId="5D33955B" w14:textId="0EA2930C" w:rsidR="00E524AE" w:rsidRPr="00E524AE" w:rsidRDefault="00E524AE" w:rsidP="00E524AE">
            <w:pPr>
              <w:jc w:val="center"/>
              <w:rPr>
                <w:color w:val="000000"/>
                <w:sz w:val="18"/>
                <w:szCs w:val="18"/>
              </w:rPr>
            </w:pPr>
            <w:r w:rsidRPr="00E524AE">
              <w:rPr>
                <w:color w:val="000000"/>
                <w:sz w:val="18"/>
                <w:szCs w:val="18"/>
              </w:rPr>
              <w:t>7</w:t>
            </w:r>
          </w:p>
        </w:tc>
      </w:tr>
      <w:tr w:rsidR="00E524AE" w:rsidRPr="00D276EC" w14:paraId="53528DB0"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1947CC2" w14:textId="77777777" w:rsidR="00E524AE" w:rsidRPr="00D276EC" w:rsidRDefault="00E524AE" w:rsidP="00E524AE">
            <w:pPr>
              <w:jc w:val="center"/>
              <w:rPr>
                <w:color w:val="000000"/>
                <w:sz w:val="18"/>
                <w:szCs w:val="20"/>
              </w:rPr>
            </w:pPr>
            <w:r w:rsidRPr="00D276EC">
              <w:rPr>
                <w:color w:val="000000"/>
                <w:sz w:val="18"/>
                <w:szCs w:val="20"/>
              </w:rPr>
              <w:t>1.3.2</w:t>
            </w:r>
          </w:p>
        </w:tc>
        <w:tc>
          <w:tcPr>
            <w:tcW w:w="4097" w:type="dxa"/>
            <w:tcBorders>
              <w:top w:val="nil"/>
              <w:left w:val="nil"/>
              <w:bottom w:val="single" w:sz="4" w:space="0" w:color="auto"/>
              <w:right w:val="single" w:sz="4" w:space="0" w:color="auto"/>
            </w:tcBorders>
            <w:shd w:val="clear" w:color="auto" w:fill="auto"/>
            <w:vAlign w:val="center"/>
            <w:hideMark/>
          </w:tcPr>
          <w:p w14:paraId="4882FE4F" w14:textId="77777777" w:rsidR="00E524AE" w:rsidRPr="00D276EC" w:rsidRDefault="00E524AE" w:rsidP="00E524AE">
            <w:pPr>
              <w:jc w:val="both"/>
              <w:rPr>
                <w:color w:val="000000"/>
                <w:sz w:val="18"/>
                <w:szCs w:val="20"/>
              </w:rPr>
            </w:pPr>
            <w:r w:rsidRPr="00D276EC">
              <w:rPr>
                <w:color w:val="000000"/>
                <w:sz w:val="18"/>
                <w:szCs w:val="20"/>
              </w:rPr>
              <w:t>Объем недоотпуска электрической энергии</w:t>
            </w:r>
          </w:p>
        </w:tc>
        <w:tc>
          <w:tcPr>
            <w:tcW w:w="1106" w:type="dxa"/>
            <w:tcBorders>
              <w:top w:val="nil"/>
              <w:left w:val="nil"/>
              <w:bottom w:val="single" w:sz="4" w:space="0" w:color="auto"/>
              <w:right w:val="single" w:sz="4" w:space="0" w:color="auto"/>
            </w:tcBorders>
            <w:shd w:val="clear" w:color="auto" w:fill="auto"/>
            <w:vAlign w:val="center"/>
            <w:hideMark/>
          </w:tcPr>
          <w:p w14:paraId="646302C0" w14:textId="77777777" w:rsidR="00E524AE" w:rsidRPr="00D276EC" w:rsidRDefault="00E524AE" w:rsidP="00E524AE">
            <w:pPr>
              <w:jc w:val="center"/>
              <w:rPr>
                <w:color w:val="000000"/>
                <w:sz w:val="18"/>
                <w:szCs w:val="20"/>
              </w:rPr>
            </w:pPr>
            <w:r w:rsidRPr="00D276EC">
              <w:rPr>
                <w:color w:val="000000"/>
                <w:sz w:val="18"/>
                <w:szCs w:val="20"/>
              </w:rPr>
              <w:t>тыс. кВт×ч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56D68B9" w14:textId="47B0EED4" w:rsidR="00E524AE" w:rsidRPr="00E524AE" w:rsidRDefault="00E524AE" w:rsidP="00E524AE">
            <w:pPr>
              <w:jc w:val="center"/>
              <w:rPr>
                <w:color w:val="000000"/>
                <w:sz w:val="18"/>
                <w:szCs w:val="18"/>
              </w:rPr>
            </w:pPr>
            <w:r w:rsidRPr="00E524AE">
              <w:rPr>
                <w:color w:val="000000"/>
                <w:sz w:val="18"/>
                <w:szCs w:val="18"/>
              </w:rPr>
              <w:t>3,4</w:t>
            </w:r>
          </w:p>
        </w:tc>
        <w:tc>
          <w:tcPr>
            <w:tcW w:w="711" w:type="dxa"/>
            <w:tcBorders>
              <w:top w:val="nil"/>
              <w:left w:val="nil"/>
              <w:bottom w:val="single" w:sz="4" w:space="0" w:color="auto"/>
              <w:right w:val="single" w:sz="4" w:space="0" w:color="auto"/>
            </w:tcBorders>
            <w:shd w:val="clear" w:color="auto" w:fill="auto"/>
            <w:vAlign w:val="center"/>
            <w:hideMark/>
          </w:tcPr>
          <w:p w14:paraId="11576D68" w14:textId="148C31D7" w:rsidR="00E524AE" w:rsidRPr="00E524AE" w:rsidRDefault="00E524AE" w:rsidP="00E524AE">
            <w:pPr>
              <w:jc w:val="center"/>
              <w:rPr>
                <w:color w:val="000000"/>
                <w:sz w:val="18"/>
                <w:szCs w:val="18"/>
              </w:rPr>
            </w:pPr>
            <w:r w:rsidRPr="00E524AE">
              <w:rPr>
                <w:color w:val="000000"/>
                <w:sz w:val="18"/>
                <w:szCs w:val="18"/>
              </w:rPr>
              <w:t>3,4</w:t>
            </w:r>
          </w:p>
        </w:tc>
        <w:tc>
          <w:tcPr>
            <w:tcW w:w="711" w:type="dxa"/>
            <w:tcBorders>
              <w:top w:val="nil"/>
              <w:left w:val="nil"/>
              <w:bottom w:val="single" w:sz="4" w:space="0" w:color="auto"/>
              <w:right w:val="single" w:sz="4" w:space="0" w:color="auto"/>
            </w:tcBorders>
            <w:shd w:val="clear" w:color="auto" w:fill="auto"/>
            <w:vAlign w:val="center"/>
            <w:hideMark/>
          </w:tcPr>
          <w:p w14:paraId="620CED58" w14:textId="556B0B40" w:rsidR="00E524AE" w:rsidRPr="00E524AE" w:rsidRDefault="00E524AE" w:rsidP="00E524AE">
            <w:pPr>
              <w:jc w:val="center"/>
              <w:rPr>
                <w:color w:val="000000"/>
                <w:sz w:val="18"/>
                <w:szCs w:val="18"/>
              </w:rPr>
            </w:pPr>
            <w:r w:rsidRPr="00E524AE">
              <w:rPr>
                <w:color w:val="000000"/>
                <w:sz w:val="18"/>
                <w:szCs w:val="18"/>
              </w:rPr>
              <w:t>3,3</w:t>
            </w:r>
          </w:p>
        </w:tc>
        <w:tc>
          <w:tcPr>
            <w:tcW w:w="711" w:type="dxa"/>
            <w:tcBorders>
              <w:top w:val="nil"/>
              <w:left w:val="nil"/>
              <w:bottom w:val="single" w:sz="4" w:space="0" w:color="auto"/>
              <w:right w:val="single" w:sz="4" w:space="0" w:color="auto"/>
            </w:tcBorders>
            <w:shd w:val="clear" w:color="auto" w:fill="auto"/>
            <w:vAlign w:val="center"/>
            <w:hideMark/>
          </w:tcPr>
          <w:p w14:paraId="24FA3C83" w14:textId="1513A96D" w:rsidR="00E524AE" w:rsidRPr="00E524AE" w:rsidRDefault="00E524AE" w:rsidP="00E524AE">
            <w:pPr>
              <w:jc w:val="center"/>
              <w:rPr>
                <w:color w:val="000000"/>
                <w:sz w:val="18"/>
                <w:szCs w:val="18"/>
              </w:rPr>
            </w:pPr>
            <w:r w:rsidRPr="00E524AE">
              <w:rPr>
                <w:color w:val="000000"/>
                <w:sz w:val="18"/>
                <w:szCs w:val="18"/>
              </w:rPr>
              <w:t>3,3</w:t>
            </w:r>
          </w:p>
        </w:tc>
        <w:tc>
          <w:tcPr>
            <w:tcW w:w="711" w:type="dxa"/>
            <w:tcBorders>
              <w:top w:val="nil"/>
              <w:left w:val="nil"/>
              <w:bottom w:val="single" w:sz="4" w:space="0" w:color="auto"/>
              <w:right w:val="single" w:sz="4" w:space="0" w:color="auto"/>
            </w:tcBorders>
            <w:shd w:val="clear" w:color="auto" w:fill="auto"/>
            <w:vAlign w:val="center"/>
            <w:hideMark/>
          </w:tcPr>
          <w:p w14:paraId="2EF02483" w14:textId="6C2F14AD" w:rsidR="00E524AE" w:rsidRPr="00E524AE" w:rsidRDefault="00E524AE" w:rsidP="00E524AE">
            <w:pPr>
              <w:jc w:val="center"/>
              <w:rPr>
                <w:color w:val="000000"/>
                <w:sz w:val="18"/>
                <w:szCs w:val="18"/>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4DB594E6" w14:textId="58F70CB3" w:rsidR="00E524AE" w:rsidRPr="00E524AE" w:rsidRDefault="00E524AE" w:rsidP="00E524AE">
            <w:pPr>
              <w:jc w:val="center"/>
              <w:rPr>
                <w:color w:val="000000"/>
                <w:sz w:val="18"/>
                <w:szCs w:val="18"/>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4A1E1731" w14:textId="101345E2" w:rsidR="00E524AE" w:rsidRPr="00E524AE" w:rsidRDefault="00E524AE" w:rsidP="00E524AE">
            <w:pPr>
              <w:jc w:val="center"/>
              <w:rPr>
                <w:color w:val="000000"/>
                <w:sz w:val="18"/>
                <w:szCs w:val="18"/>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7F6C9242" w14:textId="36D70E43" w:rsidR="00E524AE" w:rsidRPr="00E524AE" w:rsidRDefault="00E524AE" w:rsidP="00E524AE">
            <w:pPr>
              <w:jc w:val="center"/>
              <w:rPr>
                <w:color w:val="000000"/>
                <w:sz w:val="18"/>
                <w:szCs w:val="18"/>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0333D78E" w14:textId="1A4D97D9" w:rsidR="00E524AE" w:rsidRPr="00E524AE" w:rsidRDefault="00E524AE" w:rsidP="00E524AE">
            <w:pPr>
              <w:jc w:val="center"/>
              <w:rPr>
                <w:color w:val="000000"/>
                <w:sz w:val="18"/>
                <w:szCs w:val="18"/>
              </w:rPr>
            </w:pPr>
            <w:r w:rsidRPr="00E524AE">
              <w:rPr>
                <w:color w:val="000000"/>
                <w:sz w:val="18"/>
                <w:szCs w:val="18"/>
              </w:rPr>
              <w:t>1,6</w:t>
            </w:r>
          </w:p>
        </w:tc>
        <w:tc>
          <w:tcPr>
            <w:tcW w:w="711" w:type="dxa"/>
            <w:tcBorders>
              <w:top w:val="nil"/>
              <w:left w:val="nil"/>
              <w:bottom w:val="single" w:sz="4" w:space="0" w:color="auto"/>
              <w:right w:val="single" w:sz="4" w:space="0" w:color="auto"/>
            </w:tcBorders>
            <w:shd w:val="clear" w:color="auto" w:fill="auto"/>
            <w:vAlign w:val="center"/>
            <w:hideMark/>
          </w:tcPr>
          <w:p w14:paraId="76E11383" w14:textId="4B9DF3F4" w:rsidR="00E524AE" w:rsidRPr="00E524AE" w:rsidRDefault="00E524AE" w:rsidP="00E524AE">
            <w:pPr>
              <w:jc w:val="center"/>
              <w:rPr>
                <w:color w:val="000000"/>
                <w:sz w:val="18"/>
                <w:szCs w:val="18"/>
              </w:rPr>
            </w:pPr>
            <w:r w:rsidRPr="00E524AE">
              <w:rPr>
                <w:color w:val="000000"/>
                <w:sz w:val="18"/>
                <w:szCs w:val="18"/>
              </w:rPr>
              <w:t>1,6</w:t>
            </w:r>
          </w:p>
        </w:tc>
        <w:tc>
          <w:tcPr>
            <w:tcW w:w="711" w:type="dxa"/>
            <w:tcBorders>
              <w:top w:val="nil"/>
              <w:left w:val="nil"/>
              <w:bottom w:val="single" w:sz="4" w:space="0" w:color="auto"/>
              <w:right w:val="single" w:sz="4" w:space="0" w:color="auto"/>
            </w:tcBorders>
            <w:shd w:val="clear" w:color="auto" w:fill="auto"/>
            <w:vAlign w:val="center"/>
            <w:hideMark/>
          </w:tcPr>
          <w:p w14:paraId="33B679E3" w14:textId="1B75BF22" w:rsidR="00E524AE" w:rsidRPr="00E524AE" w:rsidRDefault="00E524AE" w:rsidP="00E524AE">
            <w:pPr>
              <w:jc w:val="center"/>
              <w:rPr>
                <w:color w:val="000000"/>
                <w:sz w:val="18"/>
                <w:szCs w:val="18"/>
              </w:rPr>
            </w:pPr>
            <w:r w:rsidRPr="00E524AE">
              <w:rPr>
                <w:color w:val="000000"/>
                <w:sz w:val="18"/>
                <w:szCs w:val="18"/>
              </w:rPr>
              <w:t>1,3</w:t>
            </w:r>
          </w:p>
        </w:tc>
        <w:tc>
          <w:tcPr>
            <w:tcW w:w="711" w:type="dxa"/>
            <w:tcBorders>
              <w:top w:val="nil"/>
              <w:left w:val="nil"/>
              <w:bottom w:val="single" w:sz="4" w:space="0" w:color="auto"/>
              <w:right w:val="single" w:sz="4" w:space="0" w:color="auto"/>
            </w:tcBorders>
            <w:shd w:val="clear" w:color="auto" w:fill="auto"/>
            <w:vAlign w:val="center"/>
            <w:hideMark/>
          </w:tcPr>
          <w:p w14:paraId="7A6EB63A" w14:textId="1438414F" w:rsidR="00E524AE" w:rsidRPr="00E524AE" w:rsidRDefault="00E524AE" w:rsidP="00E524AE">
            <w:pPr>
              <w:jc w:val="center"/>
              <w:rPr>
                <w:color w:val="000000"/>
                <w:sz w:val="18"/>
                <w:szCs w:val="18"/>
              </w:rPr>
            </w:pPr>
            <w:r w:rsidRPr="00E524AE">
              <w:rPr>
                <w:color w:val="000000"/>
                <w:sz w:val="18"/>
                <w:szCs w:val="18"/>
              </w:rPr>
              <w:t>1,3</w:t>
            </w:r>
          </w:p>
        </w:tc>
        <w:tc>
          <w:tcPr>
            <w:tcW w:w="1110" w:type="dxa"/>
            <w:tcBorders>
              <w:top w:val="nil"/>
              <w:left w:val="nil"/>
              <w:bottom w:val="single" w:sz="4" w:space="0" w:color="auto"/>
              <w:right w:val="single" w:sz="4" w:space="0" w:color="auto"/>
            </w:tcBorders>
            <w:shd w:val="clear" w:color="auto" w:fill="auto"/>
            <w:vAlign w:val="center"/>
          </w:tcPr>
          <w:p w14:paraId="0451DB31" w14:textId="01B55797" w:rsidR="00E524AE" w:rsidRPr="00E524AE" w:rsidRDefault="00E524AE" w:rsidP="00E524AE">
            <w:pPr>
              <w:jc w:val="center"/>
              <w:rPr>
                <w:color w:val="000000"/>
                <w:sz w:val="18"/>
                <w:szCs w:val="18"/>
              </w:rPr>
            </w:pPr>
            <w:r w:rsidRPr="00E524AE">
              <w:rPr>
                <w:color w:val="000000"/>
                <w:sz w:val="18"/>
                <w:szCs w:val="18"/>
              </w:rPr>
              <w:t>2,1</w:t>
            </w:r>
          </w:p>
        </w:tc>
      </w:tr>
      <w:tr w:rsidR="00E524AE" w:rsidRPr="00D276EC" w14:paraId="52391FE8"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1127D32" w14:textId="77777777" w:rsidR="00E524AE" w:rsidRPr="00D276EC" w:rsidRDefault="00E524AE" w:rsidP="00E524AE">
            <w:pPr>
              <w:jc w:val="center"/>
              <w:rPr>
                <w:color w:val="000000"/>
                <w:sz w:val="18"/>
                <w:szCs w:val="20"/>
              </w:rPr>
            </w:pPr>
            <w:r w:rsidRPr="00D276EC">
              <w:rPr>
                <w:color w:val="000000"/>
                <w:sz w:val="18"/>
                <w:szCs w:val="20"/>
              </w:rPr>
              <w:t>1.3.3</w:t>
            </w:r>
          </w:p>
        </w:tc>
        <w:tc>
          <w:tcPr>
            <w:tcW w:w="4097" w:type="dxa"/>
            <w:tcBorders>
              <w:top w:val="nil"/>
              <w:left w:val="nil"/>
              <w:bottom w:val="single" w:sz="4" w:space="0" w:color="auto"/>
              <w:right w:val="single" w:sz="4" w:space="0" w:color="auto"/>
            </w:tcBorders>
            <w:shd w:val="clear" w:color="auto" w:fill="auto"/>
            <w:vAlign w:val="center"/>
            <w:hideMark/>
          </w:tcPr>
          <w:p w14:paraId="5D599BFD" w14:textId="77777777" w:rsidR="00E524AE" w:rsidRPr="00D276EC" w:rsidRDefault="00E524AE" w:rsidP="00E524AE">
            <w:pPr>
              <w:jc w:val="both"/>
              <w:rPr>
                <w:color w:val="000000"/>
                <w:sz w:val="18"/>
                <w:szCs w:val="20"/>
              </w:rPr>
            </w:pPr>
            <w:r w:rsidRPr="00D276EC">
              <w:rPr>
                <w:color w:val="000000"/>
                <w:sz w:val="18"/>
                <w:szCs w:val="20"/>
              </w:rPr>
              <w:t>Средний объем недоотпуска электрической энергии на 1 инцидент</w:t>
            </w:r>
          </w:p>
        </w:tc>
        <w:tc>
          <w:tcPr>
            <w:tcW w:w="1106" w:type="dxa"/>
            <w:tcBorders>
              <w:top w:val="nil"/>
              <w:left w:val="nil"/>
              <w:bottom w:val="single" w:sz="4" w:space="0" w:color="auto"/>
              <w:right w:val="single" w:sz="4" w:space="0" w:color="auto"/>
            </w:tcBorders>
            <w:shd w:val="clear" w:color="auto" w:fill="auto"/>
            <w:vAlign w:val="center"/>
            <w:hideMark/>
          </w:tcPr>
          <w:p w14:paraId="51C214EC" w14:textId="77777777" w:rsidR="00E524AE" w:rsidRPr="00D276EC" w:rsidRDefault="00E524AE" w:rsidP="00E524AE">
            <w:pPr>
              <w:jc w:val="center"/>
              <w:rPr>
                <w:color w:val="000000"/>
                <w:sz w:val="18"/>
                <w:szCs w:val="20"/>
              </w:rPr>
            </w:pPr>
            <w:r w:rsidRPr="00D276EC">
              <w:rPr>
                <w:color w:val="000000"/>
                <w:sz w:val="18"/>
                <w:szCs w:val="20"/>
              </w:rPr>
              <w:t>тыс. кВт×ч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DA97DAC" w14:textId="5473FF0A" w:rsidR="00E524AE" w:rsidRPr="00E524AE" w:rsidRDefault="00E524AE" w:rsidP="00E524AE">
            <w:pPr>
              <w:jc w:val="center"/>
              <w:rPr>
                <w:color w:val="000000"/>
                <w:sz w:val="18"/>
                <w:szCs w:val="18"/>
              </w:rPr>
            </w:pPr>
            <w:r w:rsidRPr="00E524AE">
              <w:rPr>
                <w:color w:val="000000"/>
                <w:sz w:val="18"/>
                <w:szCs w:val="18"/>
              </w:rPr>
              <w:t>0,30</w:t>
            </w:r>
          </w:p>
        </w:tc>
        <w:tc>
          <w:tcPr>
            <w:tcW w:w="711" w:type="dxa"/>
            <w:tcBorders>
              <w:top w:val="nil"/>
              <w:left w:val="nil"/>
              <w:bottom w:val="single" w:sz="4" w:space="0" w:color="auto"/>
              <w:right w:val="single" w:sz="4" w:space="0" w:color="auto"/>
            </w:tcBorders>
            <w:shd w:val="clear" w:color="auto" w:fill="auto"/>
            <w:vAlign w:val="center"/>
            <w:hideMark/>
          </w:tcPr>
          <w:p w14:paraId="0A470475" w14:textId="44575A54" w:rsidR="00E524AE" w:rsidRPr="00E524AE" w:rsidRDefault="00E524AE" w:rsidP="00E524AE">
            <w:pPr>
              <w:jc w:val="center"/>
              <w:rPr>
                <w:color w:val="000000"/>
                <w:sz w:val="18"/>
                <w:szCs w:val="18"/>
              </w:rPr>
            </w:pPr>
            <w:r w:rsidRPr="00E524AE">
              <w:rPr>
                <w:color w:val="000000"/>
                <w:sz w:val="18"/>
                <w:szCs w:val="18"/>
              </w:rPr>
              <w:t>0,30</w:t>
            </w:r>
          </w:p>
        </w:tc>
        <w:tc>
          <w:tcPr>
            <w:tcW w:w="711" w:type="dxa"/>
            <w:tcBorders>
              <w:top w:val="nil"/>
              <w:left w:val="nil"/>
              <w:bottom w:val="single" w:sz="4" w:space="0" w:color="auto"/>
              <w:right w:val="single" w:sz="4" w:space="0" w:color="auto"/>
            </w:tcBorders>
            <w:shd w:val="clear" w:color="auto" w:fill="auto"/>
            <w:vAlign w:val="center"/>
            <w:hideMark/>
          </w:tcPr>
          <w:p w14:paraId="6182AF3B" w14:textId="039B95BF" w:rsidR="00E524AE" w:rsidRPr="00E524AE" w:rsidRDefault="00E524AE" w:rsidP="00E524AE">
            <w:pPr>
              <w:jc w:val="center"/>
              <w:rPr>
                <w:color w:val="000000"/>
                <w:sz w:val="18"/>
                <w:szCs w:val="18"/>
              </w:rPr>
            </w:pPr>
            <w:r w:rsidRPr="00E524AE">
              <w:rPr>
                <w:color w:val="000000"/>
                <w:sz w:val="18"/>
                <w:szCs w:val="18"/>
              </w:rPr>
              <w:t>0,29</w:t>
            </w:r>
          </w:p>
        </w:tc>
        <w:tc>
          <w:tcPr>
            <w:tcW w:w="711" w:type="dxa"/>
            <w:tcBorders>
              <w:top w:val="nil"/>
              <w:left w:val="nil"/>
              <w:bottom w:val="single" w:sz="4" w:space="0" w:color="auto"/>
              <w:right w:val="single" w:sz="4" w:space="0" w:color="auto"/>
            </w:tcBorders>
            <w:shd w:val="clear" w:color="auto" w:fill="auto"/>
            <w:vAlign w:val="center"/>
            <w:hideMark/>
          </w:tcPr>
          <w:p w14:paraId="6D894325" w14:textId="76918D75" w:rsidR="00E524AE" w:rsidRPr="00E524AE" w:rsidRDefault="00E524AE" w:rsidP="00E524AE">
            <w:pPr>
              <w:jc w:val="center"/>
              <w:rPr>
                <w:color w:val="000000"/>
                <w:sz w:val="18"/>
                <w:szCs w:val="18"/>
              </w:rPr>
            </w:pPr>
            <w:r w:rsidRPr="00E524AE">
              <w:rPr>
                <w:color w:val="000000"/>
                <w:sz w:val="18"/>
                <w:szCs w:val="18"/>
              </w:rPr>
              <w:t>0,29</w:t>
            </w:r>
          </w:p>
        </w:tc>
        <w:tc>
          <w:tcPr>
            <w:tcW w:w="711" w:type="dxa"/>
            <w:tcBorders>
              <w:top w:val="nil"/>
              <w:left w:val="nil"/>
              <w:bottom w:val="single" w:sz="4" w:space="0" w:color="auto"/>
              <w:right w:val="single" w:sz="4" w:space="0" w:color="auto"/>
            </w:tcBorders>
            <w:shd w:val="clear" w:color="auto" w:fill="auto"/>
            <w:vAlign w:val="center"/>
            <w:hideMark/>
          </w:tcPr>
          <w:p w14:paraId="45E1E50B" w14:textId="3BF8BAA4" w:rsidR="00E524AE" w:rsidRPr="00E524AE" w:rsidRDefault="00E524AE" w:rsidP="00E524AE">
            <w:pPr>
              <w:jc w:val="center"/>
              <w:rPr>
                <w:color w:val="000000"/>
                <w:sz w:val="18"/>
                <w:szCs w:val="18"/>
              </w:rPr>
            </w:pPr>
            <w:r w:rsidRPr="00E524AE">
              <w:rPr>
                <w:color w:val="000000"/>
                <w:sz w:val="18"/>
                <w:szCs w:val="18"/>
              </w:rPr>
              <w:t>0,29</w:t>
            </w:r>
          </w:p>
        </w:tc>
        <w:tc>
          <w:tcPr>
            <w:tcW w:w="711" w:type="dxa"/>
            <w:tcBorders>
              <w:top w:val="nil"/>
              <w:left w:val="nil"/>
              <w:bottom w:val="single" w:sz="4" w:space="0" w:color="auto"/>
              <w:right w:val="single" w:sz="4" w:space="0" w:color="auto"/>
            </w:tcBorders>
            <w:shd w:val="clear" w:color="auto" w:fill="auto"/>
            <w:vAlign w:val="center"/>
            <w:hideMark/>
          </w:tcPr>
          <w:p w14:paraId="061CA18E" w14:textId="7FDF0750" w:rsidR="00E524AE" w:rsidRPr="00E524AE" w:rsidRDefault="00E524AE" w:rsidP="00E524AE">
            <w:pPr>
              <w:jc w:val="center"/>
              <w:rPr>
                <w:color w:val="000000"/>
                <w:sz w:val="18"/>
                <w:szCs w:val="18"/>
              </w:rPr>
            </w:pPr>
            <w:r w:rsidRPr="00E524AE">
              <w:rPr>
                <w:color w:val="000000"/>
                <w:sz w:val="18"/>
                <w:szCs w:val="18"/>
              </w:rPr>
              <w:t>0,28</w:t>
            </w:r>
          </w:p>
        </w:tc>
        <w:tc>
          <w:tcPr>
            <w:tcW w:w="711" w:type="dxa"/>
            <w:tcBorders>
              <w:top w:val="nil"/>
              <w:left w:val="nil"/>
              <w:bottom w:val="single" w:sz="4" w:space="0" w:color="auto"/>
              <w:right w:val="single" w:sz="4" w:space="0" w:color="auto"/>
            </w:tcBorders>
            <w:shd w:val="clear" w:color="auto" w:fill="auto"/>
            <w:vAlign w:val="center"/>
            <w:hideMark/>
          </w:tcPr>
          <w:p w14:paraId="136E6DCD" w14:textId="6E319F58" w:rsidR="00E524AE" w:rsidRPr="00E524AE" w:rsidRDefault="00E524AE" w:rsidP="00E524AE">
            <w:pPr>
              <w:jc w:val="center"/>
              <w:rPr>
                <w:color w:val="000000"/>
                <w:sz w:val="18"/>
                <w:szCs w:val="18"/>
              </w:rPr>
            </w:pPr>
            <w:r w:rsidRPr="00E524AE">
              <w:rPr>
                <w:color w:val="000000"/>
                <w:sz w:val="18"/>
                <w:szCs w:val="18"/>
              </w:rPr>
              <w:t>0,28</w:t>
            </w:r>
          </w:p>
        </w:tc>
        <w:tc>
          <w:tcPr>
            <w:tcW w:w="711" w:type="dxa"/>
            <w:tcBorders>
              <w:top w:val="nil"/>
              <w:left w:val="nil"/>
              <w:bottom w:val="single" w:sz="4" w:space="0" w:color="auto"/>
              <w:right w:val="single" w:sz="4" w:space="0" w:color="auto"/>
            </w:tcBorders>
            <w:shd w:val="clear" w:color="auto" w:fill="auto"/>
            <w:vAlign w:val="center"/>
            <w:hideMark/>
          </w:tcPr>
          <w:p w14:paraId="0E770135" w14:textId="1D076837" w:rsidR="00E524AE" w:rsidRPr="00E524AE" w:rsidRDefault="00E524AE" w:rsidP="00E524AE">
            <w:pPr>
              <w:jc w:val="center"/>
              <w:rPr>
                <w:color w:val="000000"/>
                <w:sz w:val="18"/>
                <w:szCs w:val="18"/>
              </w:rPr>
            </w:pPr>
            <w:r w:rsidRPr="00E524AE">
              <w:rPr>
                <w:color w:val="000000"/>
                <w:sz w:val="18"/>
                <w:szCs w:val="18"/>
              </w:rPr>
              <w:t>0,28</w:t>
            </w:r>
          </w:p>
        </w:tc>
        <w:tc>
          <w:tcPr>
            <w:tcW w:w="711" w:type="dxa"/>
            <w:tcBorders>
              <w:top w:val="nil"/>
              <w:left w:val="nil"/>
              <w:bottom w:val="single" w:sz="4" w:space="0" w:color="auto"/>
              <w:right w:val="single" w:sz="4" w:space="0" w:color="auto"/>
            </w:tcBorders>
            <w:shd w:val="clear" w:color="auto" w:fill="auto"/>
            <w:vAlign w:val="center"/>
            <w:hideMark/>
          </w:tcPr>
          <w:p w14:paraId="0675F66B" w14:textId="6CAA860A" w:rsidR="00E524AE" w:rsidRPr="00E524AE" w:rsidRDefault="00E524AE" w:rsidP="00E524AE">
            <w:pPr>
              <w:jc w:val="center"/>
              <w:rPr>
                <w:color w:val="000000"/>
                <w:sz w:val="18"/>
                <w:szCs w:val="18"/>
              </w:rPr>
            </w:pPr>
            <w:r w:rsidRPr="00E524AE">
              <w:rPr>
                <w:color w:val="000000"/>
                <w:sz w:val="18"/>
                <w:szCs w:val="18"/>
              </w:rPr>
              <w:t>0,27</w:t>
            </w:r>
          </w:p>
        </w:tc>
        <w:tc>
          <w:tcPr>
            <w:tcW w:w="711" w:type="dxa"/>
            <w:tcBorders>
              <w:top w:val="nil"/>
              <w:left w:val="nil"/>
              <w:bottom w:val="single" w:sz="4" w:space="0" w:color="auto"/>
              <w:right w:val="single" w:sz="4" w:space="0" w:color="auto"/>
            </w:tcBorders>
            <w:shd w:val="clear" w:color="auto" w:fill="auto"/>
            <w:vAlign w:val="center"/>
            <w:hideMark/>
          </w:tcPr>
          <w:p w14:paraId="767B2821" w14:textId="4519B390" w:rsidR="00E524AE" w:rsidRPr="00E524AE" w:rsidRDefault="00E524AE" w:rsidP="00E524AE">
            <w:pPr>
              <w:jc w:val="center"/>
              <w:rPr>
                <w:color w:val="000000"/>
                <w:sz w:val="18"/>
                <w:szCs w:val="18"/>
              </w:rPr>
            </w:pPr>
            <w:r w:rsidRPr="00E524AE">
              <w:rPr>
                <w:color w:val="000000"/>
                <w:sz w:val="18"/>
                <w:szCs w:val="18"/>
              </w:rPr>
              <w:t>0,27</w:t>
            </w:r>
          </w:p>
        </w:tc>
        <w:tc>
          <w:tcPr>
            <w:tcW w:w="711" w:type="dxa"/>
            <w:tcBorders>
              <w:top w:val="nil"/>
              <w:left w:val="nil"/>
              <w:bottom w:val="single" w:sz="4" w:space="0" w:color="auto"/>
              <w:right w:val="single" w:sz="4" w:space="0" w:color="auto"/>
            </w:tcBorders>
            <w:shd w:val="clear" w:color="auto" w:fill="auto"/>
            <w:vAlign w:val="center"/>
            <w:hideMark/>
          </w:tcPr>
          <w:p w14:paraId="6DBF8235" w14:textId="5B7C3C7C" w:rsidR="00E524AE" w:rsidRPr="00E524AE" w:rsidRDefault="00E524AE" w:rsidP="00E524AE">
            <w:pPr>
              <w:jc w:val="center"/>
              <w:rPr>
                <w:color w:val="000000"/>
                <w:sz w:val="18"/>
                <w:szCs w:val="18"/>
              </w:rPr>
            </w:pPr>
            <w:r w:rsidRPr="00E524AE">
              <w:rPr>
                <w:color w:val="000000"/>
                <w:sz w:val="18"/>
                <w:szCs w:val="18"/>
              </w:rPr>
              <w:t>0,27</w:t>
            </w:r>
          </w:p>
        </w:tc>
        <w:tc>
          <w:tcPr>
            <w:tcW w:w="711" w:type="dxa"/>
            <w:tcBorders>
              <w:top w:val="nil"/>
              <w:left w:val="nil"/>
              <w:bottom w:val="single" w:sz="4" w:space="0" w:color="auto"/>
              <w:right w:val="single" w:sz="4" w:space="0" w:color="auto"/>
            </w:tcBorders>
            <w:shd w:val="clear" w:color="auto" w:fill="auto"/>
            <w:vAlign w:val="center"/>
            <w:hideMark/>
          </w:tcPr>
          <w:p w14:paraId="66F30DC8" w14:textId="7123C3DE" w:rsidR="00E524AE" w:rsidRPr="00E524AE" w:rsidRDefault="00E524AE" w:rsidP="00E524AE">
            <w:pPr>
              <w:jc w:val="center"/>
              <w:rPr>
                <w:color w:val="000000"/>
                <w:sz w:val="18"/>
                <w:szCs w:val="18"/>
              </w:rPr>
            </w:pPr>
            <w:r w:rsidRPr="00E524AE">
              <w:rPr>
                <w:color w:val="000000"/>
                <w:sz w:val="18"/>
                <w:szCs w:val="18"/>
              </w:rPr>
              <w:t>0,26</w:t>
            </w:r>
          </w:p>
        </w:tc>
        <w:tc>
          <w:tcPr>
            <w:tcW w:w="1110" w:type="dxa"/>
            <w:tcBorders>
              <w:top w:val="nil"/>
              <w:left w:val="nil"/>
              <w:bottom w:val="single" w:sz="4" w:space="0" w:color="auto"/>
              <w:right w:val="single" w:sz="4" w:space="0" w:color="auto"/>
            </w:tcBorders>
            <w:shd w:val="clear" w:color="auto" w:fill="auto"/>
            <w:vAlign w:val="center"/>
          </w:tcPr>
          <w:p w14:paraId="1564AC77" w14:textId="0EEC10E1" w:rsidR="00E524AE" w:rsidRPr="00E524AE" w:rsidRDefault="00E524AE" w:rsidP="00E524AE">
            <w:pPr>
              <w:jc w:val="center"/>
              <w:rPr>
                <w:color w:val="000000"/>
                <w:sz w:val="18"/>
                <w:szCs w:val="18"/>
              </w:rPr>
            </w:pPr>
            <w:r w:rsidRPr="00E524AE">
              <w:rPr>
                <w:color w:val="000000"/>
                <w:sz w:val="18"/>
                <w:szCs w:val="18"/>
              </w:rPr>
              <w:t>0,28</w:t>
            </w:r>
          </w:p>
        </w:tc>
      </w:tr>
      <w:tr w:rsidR="00E524AE" w:rsidRPr="00D276EC" w14:paraId="3559E18E"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489D67A" w14:textId="77777777" w:rsidR="00E524AE" w:rsidRPr="00D276EC" w:rsidRDefault="00E524AE" w:rsidP="00E524AE">
            <w:pPr>
              <w:jc w:val="center"/>
              <w:rPr>
                <w:b/>
                <w:bCs/>
                <w:color w:val="000000"/>
                <w:sz w:val="18"/>
                <w:szCs w:val="20"/>
              </w:rPr>
            </w:pPr>
            <w:r w:rsidRPr="00D276EC">
              <w:rPr>
                <w:b/>
                <w:bCs/>
                <w:color w:val="000000"/>
                <w:sz w:val="18"/>
                <w:szCs w:val="20"/>
              </w:rPr>
              <w:t>1.4</w:t>
            </w:r>
          </w:p>
        </w:tc>
        <w:tc>
          <w:tcPr>
            <w:tcW w:w="4097" w:type="dxa"/>
            <w:tcBorders>
              <w:top w:val="nil"/>
              <w:left w:val="nil"/>
              <w:bottom w:val="single" w:sz="4" w:space="0" w:color="auto"/>
              <w:right w:val="single" w:sz="4" w:space="0" w:color="auto"/>
            </w:tcBorders>
            <w:shd w:val="clear" w:color="auto" w:fill="auto"/>
            <w:vAlign w:val="center"/>
            <w:hideMark/>
          </w:tcPr>
          <w:p w14:paraId="66F6064C" w14:textId="77777777" w:rsidR="00E524AE" w:rsidRPr="00D276EC" w:rsidRDefault="00E524AE" w:rsidP="00E524AE">
            <w:pPr>
              <w:jc w:val="both"/>
              <w:rPr>
                <w:b/>
                <w:bCs/>
                <w:color w:val="000000"/>
                <w:sz w:val="18"/>
                <w:szCs w:val="20"/>
              </w:rPr>
            </w:pPr>
            <w:r w:rsidRPr="00D276EC">
              <w:rPr>
                <w:b/>
                <w:bCs/>
                <w:color w:val="000000"/>
                <w:sz w:val="18"/>
                <w:szCs w:val="20"/>
              </w:rPr>
              <w:t>Показатели эффективности транспортировки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075C74BE"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0F75C6B" w14:textId="4DCBA0D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CA11B9C" w14:textId="0545083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BAD05FE" w14:textId="37B6B98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CBA9D7" w14:textId="7640863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B3F870E" w14:textId="177B326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F2CF7EF" w14:textId="4DDF1B0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B30491D" w14:textId="56D2D5A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671CDB4" w14:textId="5BE330B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6ED4915" w14:textId="298F2D2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8198A8A" w14:textId="2927B2D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6E496CB" w14:textId="0EE8E97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A79A83D" w14:textId="7C1158E8"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837F25F" w14:textId="7244717F"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312F0D30"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42EE385" w14:textId="77777777" w:rsidR="00E524AE" w:rsidRPr="00D276EC" w:rsidRDefault="00E524AE" w:rsidP="00E524AE">
            <w:pPr>
              <w:jc w:val="center"/>
              <w:rPr>
                <w:color w:val="000000"/>
                <w:sz w:val="18"/>
                <w:szCs w:val="20"/>
              </w:rPr>
            </w:pPr>
            <w:r w:rsidRPr="00D276EC">
              <w:rPr>
                <w:color w:val="000000"/>
                <w:sz w:val="18"/>
                <w:szCs w:val="20"/>
              </w:rPr>
              <w:t>1.4.1</w:t>
            </w:r>
          </w:p>
        </w:tc>
        <w:tc>
          <w:tcPr>
            <w:tcW w:w="4097" w:type="dxa"/>
            <w:tcBorders>
              <w:top w:val="nil"/>
              <w:left w:val="nil"/>
              <w:bottom w:val="single" w:sz="4" w:space="0" w:color="auto"/>
              <w:right w:val="single" w:sz="4" w:space="0" w:color="auto"/>
            </w:tcBorders>
            <w:shd w:val="clear" w:color="auto" w:fill="auto"/>
            <w:vAlign w:val="center"/>
            <w:hideMark/>
          </w:tcPr>
          <w:p w14:paraId="25DB447A" w14:textId="77777777" w:rsidR="00E524AE" w:rsidRPr="00D276EC" w:rsidRDefault="00E524AE" w:rsidP="00E524AE">
            <w:pPr>
              <w:jc w:val="both"/>
              <w:rPr>
                <w:color w:val="000000"/>
                <w:sz w:val="18"/>
                <w:szCs w:val="20"/>
              </w:rPr>
            </w:pPr>
            <w:r w:rsidRPr="00D276EC">
              <w:rPr>
                <w:color w:val="000000"/>
                <w:sz w:val="18"/>
                <w:szCs w:val="20"/>
              </w:rPr>
              <w:t>Нормативные потери</w:t>
            </w:r>
          </w:p>
        </w:tc>
        <w:tc>
          <w:tcPr>
            <w:tcW w:w="1106" w:type="dxa"/>
            <w:tcBorders>
              <w:top w:val="nil"/>
              <w:left w:val="nil"/>
              <w:bottom w:val="single" w:sz="4" w:space="0" w:color="auto"/>
              <w:right w:val="single" w:sz="4" w:space="0" w:color="auto"/>
            </w:tcBorders>
            <w:shd w:val="clear" w:color="auto" w:fill="auto"/>
            <w:vAlign w:val="center"/>
            <w:hideMark/>
          </w:tcPr>
          <w:p w14:paraId="67DECA05"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8F90984" w14:textId="45A355F1" w:rsidR="00E524AE" w:rsidRPr="00E524AE" w:rsidRDefault="00E524AE" w:rsidP="00E524AE">
            <w:pPr>
              <w:jc w:val="center"/>
              <w:rPr>
                <w:color w:val="000000"/>
                <w:sz w:val="18"/>
                <w:szCs w:val="18"/>
              </w:rPr>
            </w:pPr>
            <w:r w:rsidRPr="00E524AE">
              <w:rPr>
                <w:color w:val="000000"/>
                <w:sz w:val="18"/>
                <w:szCs w:val="18"/>
              </w:rPr>
              <w:t>15,0</w:t>
            </w:r>
          </w:p>
        </w:tc>
        <w:tc>
          <w:tcPr>
            <w:tcW w:w="711" w:type="dxa"/>
            <w:tcBorders>
              <w:top w:val="nil"/>
              <w:left w:val="nil"/>
              <w:bottom w:val="single" w:sz="4" w:space="0" w:color="auto"/>
              <w:right w:val="single" w:sz="4" w:space="0" w:color="auto"/>
            </w:tcBorders>
            <w:shd w:val="clear" w:color="auto" w:fill="auto"/>
            <w:vAlign w:val="center"/>
            <w:hideMark/>
          </w:tcPr>
          <w:p w14:paraId="34EEF5C7" w14:textId="6CF8F83C" w:rsidR="00E524AE" w:rsidRPr="00E524AE" w:rsidRDefault="00E524AE" w:rsidP="00E524AE">
            <w:pPr>
              <w:jc w:val="center"/>
              <w:rPr>
                <w:color w:val="000000"/>
                <w:sz w:val="18"/>
                <w:szCs w:val="18"/>
              </w:rPr>
            </w:pPr>
            <w:r w:rsidRPr="00E524AE">
              <w:rPr>
                <w:color w:val="000000"/>
                <w:sz w:val="18"/>
                <w:szCs w:val="18"/>
              </w:rPr>
              <w:t>15,0</w:t>
            </w:r>
          </w:p>
        </w:tc>
        <w:tc>
          <w:tcPr>
            <w:tcW w:w="711" w:type="dxa"/>
            <w:tcBorders>
              <w:top w:val="nil"/>
              <w:left w:val="nil"/>
              <w:bottom w:val="single" w:sz="4" w:space="0" w:color="auto"/>
              <w:right w:val="single" w:sz="4" w:space="0" w:color="auto"/>
            </w:tcBorders>
            <w:shd w:val="clear" w:color="auto" w:fill="auto"/>
            <w:vAlign w:val="center"/>
            <w:hideMark/>
          </w:tcPr>
          <w:p w14:paraId="4E57B18D" w14:textId="175768F7" w:rsidR="00E524AE" w:rsidRPr="00E524AE" w:rsidRDefault="00E524AE" w:rsidP="00E524AE">
            <w:pPr>
              <w:jc w:val="center"/>
              <w:rPr>
                <w:color w:val="000000"/>
                <w:sz w:val="18"/>
                <w:szCs w:val="18"/>
              </w:rPr>
            </w:pPr>
            <w:r w:rsidRPr="00E524AE">
              <w:rPr>
                <w:color w:val="000000"/>
                <w:sz w:val="18"/>
                <w:szCs w:val="18"/>
              </w:rPr>
              <w:t>15,0</w:t>
            </w:r>
          </w:p>
        </w:tc>
        <w:tc>
          <w:tcPr>
            <w:tcW w:w="711" w:type="dxa"/>
            <w:tcBorders>
              <w:top w:val="nil"/>
              <w:left w:val="nil"/>
              <w:bottom w:val="single" w:sz="4" w:space="0" w:color="auto"/>
              <w:right w:val="single" w:sz="4" w:space="0" w:color="auto"/>
            </w:tcBorders>
            <w:shd w:val="clear" w:color="auto" w:fill="auto"/>
            <w:vAlign w:val="center"/>
            <w:hideMark/>
          </w:tcPr>
          <w:p w14:paraId="15435B65" w14:textId="5406DFC6" w:rsidR="00E524AE" w:rsidRPr="00E524AE" w:rsidRDefault="00E524AE" w:rsidP="00E524AE">
            <w:pPr>
              <w:jc w:val="center"/>
              <w:rPr>
                <w:color w:val="000000"/>
                <w:sz w:val="18"/>
                <w:szCs w:val="18"/>
              </w:rPr>
            </w:pPr>
            <w:r w:rsidRPr="00E524AE">
              <w:rPr>
                <w:color w:val="000000"/>
                <w:sz w:val="18"/>
                <w:szCs w:val="18"/>
              </w:rPr>
              <w:t>14,0</w:t>
            </w:r>
          </w:p>
        </w:tc>
        <w:tc>
          <w:tcPr>
            <w:tcW w:w="711" w:type="dxa"/>
            <w:tcBorders>
              <w:top w:val="nil"/>
              <w:left w:val="nil"/>
              <w:bottom w:val="single" w:sz="4" w:space="0" w:color="auto"/>
              <w:right w:val="single" w:sz="4" w:space="0" w:color="auto"/>
            </w:tcBorders>
            <w:shd w:val="clear" w:color="auto" w:fill="auto"/>
            <w:vAlign w:val="center"/>
            <w:hideMark/>
          </w:tcPr>
          <w:p w14:paraId="5415FE1E" w14:textId="381A8B74" w:rsidR="00E524AE" w:rsidRPr="00E524AE" w:rsidRDefault="00E524AE" w:rsidP="00E524AE">
            <w:pPr>
              <w:jc w:val="center"/>
              <w:rPr>
                <w:color w:val="000000"/>
                <w:sz w:val="18"/>
                <w:szCs w:val="18"/>
              </w:rPr>
            </w:pPr>
            <w:r w:rsidRPr="00E524AE">
              <w:rPr>
                <w:color w:val="000000"/>
                <w:sz w:val="18"/>
                <w:szCs w:val="18"/>
              </w:rPr>
              <w:t>14,0</w:t>
            </w:r>
          </w:p>
        </w:tc>
        <w:tc>
          <w:tcPr>
            <w:tcW w:w="711" w:type="dxa"/>
            <w:tcBorders>
              <w:top w:val="nil"/>
              <w:left w:val="nil"/>
              <w:bottom w:val="single" w:sz="4" w:space="0" w:color="auto"/>
              <w:right w:val="single" w:sz="4" w:space="0" w:color="auto"/>
            </w:tcBorders>
            <w:shd w:val="clear" w:color="auto" w:fill="auto"/>
            <w:vAlign w:val="center"/>
            <w:hideMark/>
          </w:tcPr>
          <w:p w14:paraId="6AC2A93A" w14:textId="49D3BE79" w:rsidR="00E524AE" w:rsidRPr="00E524AE" w:rsidRDefault="00E524AE" w:rsidP="00E524AE">
            <w:pPr>
              <w:jc w:val="center"/>
              <w:rPr>
                <w:color w:val="000000"/>
                <w:sz w:val="18"/>
                <w:szCs w:val="18"/>
              </w:rPr>
            </w:pPr>
            <w:r w:rsidRPr="00E524AE">
              <w:rPr>
                <w:color w:val="000000"/>
                <w:sz w:val="18"/>
                <w:szCs w:val="18"/>
              </w:rPr>
              <w:t>14,0</w:t>
            </w:r>
          </w:p>
        </w:tc>
        <w:tc>
          <w:tcPr>
            <w:tcW w:w="711" w:type="dxa"/>
            <w:tcBorders>
              <w:top w:val="nil"/>
              <w:left w:val="nil"/>
              <w:bottom w:val="single" w:sz="4" w:space="0" w:color="auto"/>
              <w:right w:val="single" w:sz="4" w:space="0" w:color="auto"/>
            </w:tcBorders>
            <w:shd w:val="clear" w:color="auto" w:fill="auto"/>
            <w:vAlign w:val="center"/>
            <w:hideMark/>
          </w:tcPr>
          <w:p w14:paraId="48E2F83A" w14:textId="18D91BF1" w:rsidR="00E524AE" w:rsidRPr="00E524AE" w:rsidRDefault="00E524AE" w:rsidP="00E524AE">
            <w:pPr>
              <w:jc w:val="center"/>
              <w:rPr>
                <w:color w:val="000000"/>
                <w:sz w:val="18"/>
                <w:szCs w:val="18"/>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4659A0F6" w14:textId="2E59DA01" w:rsidR="00E524AE" w:rsidRPr="00E524AE" w:rsidRDefault="00E524AE" w:rsidP="00E524AE">
            <w:pPr>
              <w:jc w:val="center"/>
              <w:rPr>
                <w:color w:val="000000"/>
                <w:sz w:val="18"/>
                <w:szCs w:val="18"/>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7780D9AD" w14:textId="3CC78C83" w:rsidR="00E524AE" w:rsidRPr="00E524AE" w:rsidRDefault="00E524AE" w:rsidP="00E524AE">
            <w:pPr>
              <w:jc w:val="center"/>
              <w:rPr>
                <w:color w:val="000000"/>
                <w:sz w:val="18"/>
                <w:szCs w:val="18"/>
              </w:rPr>
            </w:pPr>
            <w:r w:rsidRPr="00E524AE">
              <w:rPr>
                <w:color w:val="000000"/>
                <w:sz w:val="18"/>
                <w:szCs w:val="18"/>
              </w:rPr>
              <w:t>12,0</w:t>
            </w:r>
          </w:p>
        </w:tc>
        <w:tc>
          <w:tcPr>
            <w:tcW w:w="711" w:type="dxa"/>
            <w:tcBorders>
              <w:top w:val="nil"/>
              <w:left w:val="nil"/>
              <w:bottom w:val="single" w:sz="4" w:space="0" w:color="auto"/>
              <w:right w:val="single" w:sz="4" w:space="0" w:color="auto"/>
            </w:tcBorders>
            <w:shd w:val="clear" w:color="auto" w:fill="auto"/>
            <w:vAlign w:val="center"/>
            <w:hideMark/>
          </w:tcPr>
          <w:p w14:paraId="252BB9A9" w14:textId="46CD6D4A" w:rsidR="00E524AE" w:rsidRPr="00E524AE" w:rsidRDefault="00E524AE" w:rsidP="00E524AE">
            <w:pPr>
              <w:jc w:val="center"/>
              <w:rPr>
                <w:color w:val="000000"/>
                <w:sz w:val="18"/>
                <w:szCs w:val="18"/>
              </w:rPr>
            </w:pPr>
            <w:r w:rsidRPr="00E524AE">
              <w:rPr>
                <w:color w:val="000000"/>
                <w:sz w:val="18"/>
                <w:szCs w:val="18"/>
              </w:rPr>
              <w:t>12,0</w:t>
            </w:r>
          </w:p>
        </w:tc>
        <w:tc>
          <w:tcPr>
            <w:tcW w:w="711" w:type="dxa"/>
            <w:tcBorders>
              <w:top w:val="nil"/>
              <w:left w:val="nil"/>
              <w:bottom w:val="single" w:sz="4" w:space="0" w:color="auto"/>
              <w:right w:val="single" w:sz="4" w:space="0" w:color="auto"/>
            </w:tcBorders>
            <w:shd w:val="clear" w:color="auto" w:fill="auto"/>
            <w:vAlign w:val="center"/>
            <w:hideMark/>
          </w:tcPr>
          <w:p w14:paraId="197E4CF5" w14:textId="13699974" w:rsidR="00E524AE" w:rsidRPr="00E524AE" w:rsidRDefault="00E524AE" w:rsidP="00E524AE">
            <w:pPr>
              <w:jc w:val="center"/>
              <w:rPr>
                <w:color w:val="000000"/>
                <w:sz w:val="18"/>
                <w:szCs w:val="18"/>
              </w:rPr>
            </w:pPr>
            <w:r w:rsidRPr="00E524AE">
              <w:rPr>
                <w:color w:val="000000"/>
                <w:sz w:val="18"/>
                <w:szCs w:val="18"/>
              </w:rPr>
              <w:t>12,0</w:t>
            </w:r>
          </w:p>
        </w:tc>
        <w:tc>
          <w:tcPr>
            <w:tcW w:w="711" w:type="dxa"/>
            <w:tcBorders>
              <w:top w:val="nil"/>
              <w:left w:val="nil"/>
              <w:bottom w:val="single" w:sz="4" w:space="0" w:color="auto"/>
              <w:right w:val="single" w:sz="4" w:space="0" w:color="auto"/>
            </w:tcBorders>
            <w:shd w:val="clear" w:color="auto" w:fill="auto"/>
            <w:vAlign w:val="center"/>
            <w:hideMark/>
          </w:tcPr>
          <w:p w14:paraId="1D5B0E33" w14:textId="46B24535" w:rsidR="00E524AE" w:rsidRPr="00E524AE" w:rsidRDefault="00E524AE" w:rsidP="00E524AE">
            <w:pPr>
              <w:jc w:val="center"/>
              <w:rPr>
                <w:color w:val="000000"/>
                <w:sz w:val="18"/>
                <w:szCs w:val="18"/>
              </w:rPr>
            </w:pPr>
            <w:r w:rsidRPr="00E524AE">
              <w:rPr>
                <w:color w:val="000000"/>
                <w:sz w:val="18"/>
                <w:szCs w:val="18"/>
              </w:rPr>
              <w:t>12,0</w:t>
            </w:r>
          </w:p>
        </w:tc>
        <w:tc>
          <w:tcPr>
            <w:tcW w:w="1110" w:type="dxa"/>
            <w:tcBorders>
              <w:top w:val="nil"/>
              <w:left w:val="nil"/>
              <w:bottom w:val="single" w:sz="4" w:space="0" w:color="auto"/>
              <w:right w:val="single" w:sz="4" w:space="0" w:color="auto"/>
            </w:tcBorders>
            <w:shd w:val="clear" w:color="auto" w:fill="auto"/>
            <w:vAlign w:val="center"/>
          </w:tcPr>
          <w:p w14:paraId="493C8109" w14:textId="241BFA33" w:rsidR="00E524AE" w:rsidRPr="00E524AE" w:rsidRDefault="00E524AE" w:rsidP="00E524AE">
            <w:pPr>
              <w:jc w:val="center"/>
              <w:rPr>
                <w:color w:val="000000"/>
                <w:sz w:val="18"/>
                <w:szCs w:val="18"/>
              </w:rPr>
            </w:pPr>
            <w:r w:rsidRPr="00E524AE">
              <w:rPr>
                <w:color w:val="000000"/>
                <w:sz w:val="18"/>
                <w:szCs w:val="18"/>
              </w:rPr>
              <w:t>13,3</w:t>
            </w:r>
          </w:p>
        </w:tc>
      </w:tr>
      <w:tr w:rsidR="00E524AE" w:rsidRPr="00D276EC" w14:paraId="1921C996"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519B8E2" w14:textId="77777777" w:rsidR="00E524AE" w:rsidRPr="00D276EC" w:rsidRDefault="00E524AE" w:rsidP="00E524AE">
            <w:pPr>
              <w:jc w:val="center"/>
              <w:rPr>
                <w:color w:val="000000"/>
                <w:sz w:val="18"/>
                <w:szCs w:val="20"/>
              </w:rPr>
            </w:pPr>
            <w:r w:rsidRPr="00D276EC">
              <w:rPr>
                <w:color w:val="000000"/>
                <w:sz w:val="18"/>
                <w:szCs w:val="20"/>
              </w:rPr>
              <w:t>1.4.2</w:t>
            </w:r>
          </w:p>
        </w:tc>
        <w:tc>
          <w:tcPr>
            <w:tcW w:w="4097" w:type="dxa"/>
            <w:tcBorders>
              <w:top w:val="nil"/>
              <w:left w:val="nil"/>
              <w:bottom w:val="single" w:sz="4" w:space="0" w:color="auto"/>
              <w:right w:val="single" w:sz="4" w:space="0" w:color="auto"/>
            </w:tcBorders>
            <w:shd w:val="clear" w:color="auto" w:fill="auto"/>
            <w:vAlign w:val="center"/>
            <w:hideMark/>
          </w:tcPr>
          <w:p w14:paraId="76D6BD1F" w14:textId="77777777" w:rsidR="00E524AE" w:rsidRPr="00D276EC" w:rsidRDefault="00E524AE" w:rsidP="00E524AE">
            <w:pPr>
              <w:jc w:val="both"/>
              <w:rPr>
                <w:color w:val="000000"/>
                <w:sz w:val="18"/>
                <w:szCs w:val="20"/>
              </w:rPr>
            </w:pPr>
            <w:r w:rsidRPr="00D276EC">
              <w:rPr>
                <w:color w:val="000000"/>
                <w:sz w:val="18"/>
                <w:szCs w:val="20"/>
              </w:rPr>
              <w:t>Фактические потери</w:t>
            </w:r>
          </w:p>
        </w:tc>
        <w:tc>
          <w:tcPr>
            <w:tcW w:w="1106" w:type="dxa"/>
            <w:tcBorders>
              <w:top w:val="nil"/>
              <w:left w:val="nil"/>
              <w:bottom w:val="single" w:sz="4" w:space="0" w:color="auto"/>
              <w:right w:val="single" w:sz="4" w:space="0" w:color="auto"/>
            </w:tcBorders>
            <w:shd w:val="clear" w:color="auto" w:fill="auto"/>
            <w:vAlign w:val="center"/>
            <w:hideMark/>
          </w:tcPr>
          <w:p w14:paraId="27223464"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640A9FB" w14:textId="01519447" w:rsidR="00E524AE" w:rsidRPr="00E524AE" w:rsidRDefault="00E524AE" w:rsidP="00E524AE">
            <w:pPr>
              <w:jc w:val="center"/>
              <w:rPr>
                <w:color w:val="000000"/>
                <w:sz w:val="18"/>
                <w:szCs w:val="18"/>
              </w:rPr>
            </w:pPr>
            <w:r w:rsidRPr="00E524AE">
              <w:rPr>
                <w:color w:val="000000"/>
                <w:sz w:val="18"/>
                <w:szCs w:val="18"/>
              </w:rPr>
              <w:t>22,9</w:t>
            </w:r>
          </w:p>
        </w:tc>
        <w:tc>
          <w:tcPr>
            <w:tcW w:w="711" w:type="dxa"/>
            <w:tcBorders>
              <w:top w:val="nil"/>
              <w:left w:val="nil"/>
              <w:bottom w:val="single" w:sz="4" w:space="0" w:color="auto"/>
              <w:right w:val="single" w:sz="4" w:space="0" w:color="auto"/>
            </w:tcBorders>
            <w:shd w:val="clear" w:color="auto" w:fill="auto"/>
            <w:vAlign w:val="center"/>
            <w:hideMark/>
          </w:tcPr>
          <w:p w14:paraId="59C5F13A" w14:textId="169F50D5" w:rsidR="00E524AE" w:rsidRPr="00E524AE" w:rsidRDefault="00E524AE" w:rsidP="00E524AE">
            <w:pPr>
              <w:jc w:val="center"/>
              <w:rPr>
                <w:color w:val="000000"/>
                <w:sz w:val="18"/>
                <w:szCs w:val="18"/>
              </w:rPr>
            </w:pPr>
            <w:r w:rsidRPr="00E524AE">
              <w:rPr>
                <w:color w:val="000000"/>
                <w:sz w:val="18"/>
                <w:szCs w:val="18"/>
              </w:rPr>
              <w:t>21,4</w:t>
            </w:r>
          </w:p>
        </w:tc>
        <w:tc>
          <w:tcPr>
            <w:tcW w:w="711" w:type="dxa"/>
            <w:tcBorders>
              <w:top w:val="nil"/>
              <w:left w:val="nil"/>
              <w:bottom w:val="single" w:sz="4" w:space="0" w:color="auto"/>
              <w:right w:val="single" w:sz="4" w:space="0" w:color="auto"/>
            </w:tcBorders>
            <w:shd w:val="clear" w:color="auto" w:fill="auto"/>
            <w:vAlign w:val="center"/>
            <w:hideMark/>
          </w:tcPr>
          <w:p w14:paraId="19C41F41" w14:textId="2BB920C3" w:rsidR="00E524AE" w:rsidRPr="00E524AE" w:rsidRDefault="00E524AE" w:rsidP="00E524AE">
            <w:pPr>
              <w:jc w:val="center"/>
              <w:rPr>
                <w:color w:val="000000"/>
                <w:sz w:val="18"/>
                <w:szCs w:val="18"/>
              </w:rPr>
            </w:pPr>
            <w:r w:rsidRPr="00E524AE">
              <w:rPr>
                <w:color w:val="000000"/>
                <w:sz w:val="18"/>
                <w:szCs w:val="18"/>
              </w:rPr>
              <w:t>20,0</w:t>
            </w:r>
          </w:p>
        </w:tc>
        <w:tc>
          <w:tcPr>
            <w:tcW w:w="711" w:type="dxa"/>
            <w:tcBorders>
              <w:top w:val="nil"/>
              <w:left w:val="nil"/>
              <w:bottom w:val="single" w:sz="4" w:space="0" w:color="auto"/>
              <w:right w:val="single" w:sz="4" w:space="0" w:color="auto"/>
            </w:tcBorders>
            <w:shd w:val="clear" w:color="auto" w:fill="auto"/>
            <w:vAlign w:val="center"/>
            <w:hideMark/>
          </w:tcPr>
          <w:p w14:paraId="13EFCAA5" w14:textId="15F0B319" w:rsidR="00E524AE" w:rsidRPr="00E524AE" w:rsidRDefault="00E524AE" w:rsidP="00E524AE">
            <w:pPr>
              <w:jc w:val="center"/>
              <w:rPr>
                <w:color w:val="000000"/>
                <w:sz w:val="18"/>
                <w:szCs w:val="18"/>
              </w:rPr>
            </w:pPr>
            <w:r w:rsidRPr="00E524AE">
              <w:rPr>
                <w:color w:val="000000"/>
                <w:sz w:val="18"/>
                <w:szCs w:val="18"/>
              </w:rPr>
              <w:t>18,6</w:t>
            </w:r>
          </w:p>
        </w:tc>
        <w:tc>
          <w:tcPr>
            <w:tcW w:w="711" w:type="dxa"/>
            <w:tcBorders>
              <w:top w:val="nil"/>
              <w:left w:val="nil"/>
              <w:bottom w:val="single" w:sz="4" w:space="0" w:color="auto"/>
              <w:right w:val="single" w:sz="4" w:space="0" w:color="auto"/>
            </w:tcBorders>
            <w:shd w:val="clear" w:color="auto" w:fill="auto"/>
            <w:vAlign w:val="center"/>
            <w:hideMark/>
          </w:tcPr>
          <w:p w14:paraId="713DE119" w14:textId="5C92AFF7" w:rsidR="00E524AE" w:rsidRPr="00E524AE" w:rsidRDefault="00E524AE" w:rsidP="00E524AE">
            <w:pPr>
              <w:jc w:val="center"/>
              <w:rPr>
                <w:color w:val="000000"/>
                <w:sz w:val="18"/>
                <w:szCs w:val="18"/>
              </w:rPr>
            </w:pPr>
            <w:r w:rsidRPr="00E524AE">
              <w:rPr>
                <w:color w:val="000000"/>
                <w:sz w:val="18"/>
                <w:szCs w:val="18"/>
              </w:rPr>
              <w:t>17,4</w:t>
            </w:r>
          </w:p>
        </w:tc>
        <w:tc>
          <w:tcPr>
            <w:tcW w:w="711" w:type="dxa"/>
            <w:tcBorders>
              <w:top w:val="nil"/>
              <w:left w:val="nil"/>
              <w:bottom w:val="single" w:sz="4" w:space="0" w:color="auto"/>
              <w:right w:val="single" w:sz="4" w:space="0" w:color="auto"/>
            </w:tcBorders>
            <w:shd w:val="clear" w:color="auto" w:fill="auto"/>
            <w:vAlign w:val="center"/>
            <w:hideMark/>
          </w:tcPr>
          <w:p w14:paraId="6DF16F05" w14:textId="6F1E9AB1"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623D053B" w14:textId="0F3C0208" w:rsidR="00E524AE" w:rsidRPr="00E524AE" w:rsidRDefault="00E524AE" w:rsidP="00E524AE">
            <w:pPr>
              <w:jc w:val="center"/>
              <w:rPr>
                <w:color w:val="000000"/>
                <w:sz w:val="18"/>
                <w:szCs w:val="18"/>
              </w:rPr>
            </w:pPr>
            <w:r w:rsidRPr="00E524AE">
              <w:rPr>
                <w:color w:val="000000"/>
                <w:sz w:val="18"/>
                <w:szCs w:val="18"/>
              </w:rPr>
              <w:t>15,1</w:t>
            </w:r>
          </w:p>
        </w:tc>
        <w:tc>
          <w:tcPr>
            <w:tcW w:w="711" w:type="dxa"/>
            <w:tcBorders>
              <w:top w:val="nil"/>
              <w:left w:val="nil"/>
              <w:bottom w:val="single" w:sz="4" w:space="0" w:color="auto"/>
              <w:right w:val="single" w:sz="4" w:space="0" w:color="auto"/>
            </w:tcBorders>
            <w:shd w:val="clear" w:color="auto" w:fill="auto"/>
            <w:vAlign w:val="center"/>
            <w:hideMark/>
          </w:tcPr>
          <w:p w14:paraId="59FE905C" w14:textId="3F3194CD" w:rsidR="00E524AE" w:rsidRPr="00E524AE" w:rsidRDefault="00E524AE" w:rsidP="00E524AE">
            <w:pPr>
              <w:jc w:val="center"/>
              <w:rPr>
                <w:color w:val="000000"/>
                <w:sz w:val="18"/>
                <w:szCs w:val="18"/>
              </w:rPr>
            </w:pPr>
            <w:r w:rsidRPr="00E524AE">
              <w:rPr>
                <w:color w:val="000000"/>
                <w:sz w:val="18"/>
                <w:szCs w:val="18"/>
              </w:rPr>
              <w:t>14,1</w:t>
            </w:r>
          </w:p>
        </w:tc>
        <w:tc>
          <w:tcPr>
            <w:tcW w:w="711" w:type="dxa"/>
            <w:tcBorders>
              <w:top w:val="nil"/>
              <w:left w:val="nil"/>
              <w:bottom w:val="single" w:sz="4" w:space="0" w:color="auto"/>
              <w:right w:val="single" w:sz="4" w:space="0" w:color="auto"/>
            </w:tcBorders>
            <w:shd w:val="clear" w:color="auto" w:fill="auto"/>
            <w:vAlign w:val="center"/>
            <w:hideMark/>
          </w:tcPr>
          <w:p w14:paraId="15F4F0CB" w14:textId="16FD9EE6" w:rsidR="00E524AE" w:rsidRPr="00E524AE" w:rsidRDefault="00E524AE" w:rsidP="00E524AE">
            <w:pPr>
              <w:jc w:val="center"/>
              <w:rPr>
                <w:color w:val="000000"/>
                <w:sz w:val="18"/>
                <w:szCs w:val="18"/>
              </w:rPr>
            </w:pPr>
            <w:r w:rsidRPr="00E524AE">
              <w:rPr>
                <w:color w:val="000000"/>
                <w:sz w:val="18"/>
                <w:szCs w:val="18"/>
              </w:rPr>
              <w:t>13,2</w:t>
            </w:r>
          </w:p>
        </w:tc>
        <w:tc>
          <w:tcPr>
            <w:tcW w:w="711" w:type="dxa"/>
            <w:tcBorders>
              <w:top w:val="nil"/>
              <w:left w:val="nil"/>
              <w:bottom w:val="single" w:sz="4" w:space="0" w:color="auto"/>
              <w:right w:val="single" w:sz="4" w:space="0" w:color="auto"/>
            </w:tcBorders>
            <w:shd w:val="clear" w:color="auto" w:fill="auto"/>
            <w:vAlign w:val="center"/>
            <w:hideMark/>
          </w:tcPr>
          <w:p w14:paraId="70C64747" w14:textId="2B33D0BB" w:rsidR="00E524AE" w:rsidRPr="00E524AE" w:rsidRDefault="00E524AE" w:rsidP="00E524AE">
            <w:pPr>
              <w:jc w:val="center"/>
              <w:rPr>
                <w:color w:val="000000"/>
                <w:sz w:val="18"/>
                <w:szCs w:val="18"/>
              </w:rPr>
            </w:pPr>
            <w:r w:rsidRPr="00E524AE">
              <w:rPr>
                <w:color w:val="000000"/>
                <w:sz w:val="18"/>
                <w:szCs w:val="18"/>
              </w:rPr>
              <w:t>12,3</w:t>
            </w:r>
          </w:p>
        </w:tc>
        <w:tc>
          <w:tcPr>
            <w:tcW w:w="711" w:type="dxa"/>
            <w:tcBorders>
              <w:top w:val="nil"/>
              <w:left w:val="nil"/>
              <w:bottom w:val="single" w:sz="4" w:space="0" w:color="auto"/>
              <w:right w:val="single" w:sz="4" w:space="0" w:color="auto"/>
            </w:tcBorders>
            <w:shd w:val="clear" w:color="auto" w:fill="auto"/>
            <w:vAlign w:val="center"/>
            <w:hideMark/>
          </w:tcPr>
          <w:p w14:paraId="01A95D17" w14:textId="64A6E442" w:rsidR="00E524AE" w:rsidRPr="00E524AE" w:rsidRDefault="00E524AE" w:rsidP="00E524AE">
            <w:pPr>
              <w:jc w:val="center"/>
              <w:rPr>
                <w:color w:val="000000"/>
                <w:sz w:val="18"/>
                <w:szCs w:val="18"/>
              </w:rPr>
            </w:pPr>
            <w:r w:rsidRPr="00E524AE">
              <w:rPr>
                <w:color w:val="000000"/>
                <w:sz w:val="18"/>
                <w:szCs w:val="18"/>
              </w:rPr>
              <w:t>11,5</w:t>
            </w:r>
          </w:p>
        </w:tc>
        <w:tc>
          <w:tcPr>
            <w:tcW w:w="711" w:type="dxa"/>
            <w:tcBorders>
              <w:top w:val="nil"/>
              <w:left w:val="nil"/>
              <w:bottom w:val="single" w:sz="4" w:space="0" w:color="auto"/>
              <w:right w:val="single" w:sz="4" w:space="0" w:color="auto"/>
            </w:tcBorders>
            <w:shd w:val="clear" w:color="auto" w:fill="auto"/>
            <w:vAlign w:val="center"/>
            <w:hideMark/>
          </w:tcPr>
          <w:p w14:paraId="5964FD37" w14:textId="2DB13B64" w:rsidR="00E524AE" w:rsidRPr="00E524AE" w:rsidRDefault="00E524AE" w:rsidP="00E524AE">
            <w:pPr>
              <w:jc w:val="center"/>
              <w:rPr>
                <w:color w:val="000000"/>
                <w:sz w:val="18"/>
                <w:szCs w:val="18"/>
              </w:rPr>
            </w:pPr>
            <w:r w:rsidRPr="00E524AE">
              <w:rPr>
                <w:color w:val="000000"/>
                <w:sz w:val="18"/>
                <w:szCs w:val="18"/>
              </w:rPr>
              <w:t>10,7</w:t>
            </w:r>
          </w:p>
        </w:tc>
        <w:tc>
          <w:tcPr>
            <w:tcW w:w="1110" w:type="dxa"/>
            <w:tcBorders>
              <w:top w:val="nil"/>
              <w:left w:val="nil"/>
              <w:bottom w:val="single" w:sz="4" w:space="0" w:color="auto"/>
              <w:right w:val="single" w:sz="4" w:space="0" w:color="auto"/>
            </w:tcBorders>
            <w:shd w:val="clear" w:color="auto" w:fill="auto"/>
            <w:vAlign w:val="center"/>
          </w:tcPr>
          <w:p w14:paraId="12531A39" w14:textId="50127DAD" w:rsidR="00E524AE" w:rsidRPr="00E524AE" w:rsidRDefault="00E524AE" w:rsidP="00E524AE">
            <w:pPr>
              <w:jc w:val="center"/>
              <w:rPr>
                <w:color w:val="000000"/>
                <w:sz w:val="18"/>
                <w:szCs w:val="18"/>
              </w:rPr>
            </w:pPr>
            <w:r w:rsidRPr="00E524AE">
              <w:rPr>
                <w:color w:val="000000"/>
                <w:sz w:val="18"/>
                <w:szCs w:val="18"/>
              </w:rPr>
              <w:t>15,5</w:t>
            </w:r>
          </w:p>
        </w:tc>
      </w:tr>
      <w:tr w:rsidR="00E524AE" w:rsidRPr="00D276EC" w14:paraId="397FBB11"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03F40E8" w14:textId="77777777" w:rsidR="00E524AE" w:rsidRPr="00D276EC" w:rsidRDefault="00E524AE" w:rsidP="00E524AE">
            <w:pPr>
              <w:jc w:val="center"/>
              <w:rPr>
                <w:b/>
                <w:bCs/>
                <w:color w:val="000000"/>
                <w:sz w:val="18"/>
                <w:szCs w:val="20"/>
              </w:rPr>
            </w:pPr>
            <w:r w:rsidRPr="00D276EC">
              <w:rPr>
                <w:b/>
                <w:bCs/>
                <w:color w:val="000000"/>
                <w:sz w:val="18"/>
                <w:szCs w:val="20"/>
              </w:rPr>
              <w:t>2</w:t>
            </w:r>
          </w:p>
        </w:tc>
        <w:tc>
          <w:tcPr>
            <w:tcW w:w="4097" w:type="dxa"/>
            <w:tcBorders>
              <w:top w:val="nil"/>
              <w:left w:val="nil"/>
              <w:bottom w:val="single" w:sz="4" w:space="0" w:color="auto"/>
              <w:right w:val="single" w:sz="4" w:space="0" w:color="auto"/>
            </w:tcBorders>
            <w:shd w:val="clear" w:color="auto" w:fill="auto"/>
            <w:vAlign w:val="center"/>
            <w:hideMark/>
          </w:tcPr>
          <w:p w14:paraId="55A9CDB6" w14:textId="77777777" w:rsidR="00E524AE" w:rsidRPr="00D276EC" w:rsidRDefault="00E524AE" w:rsidP="00E524AE">
            <w:pPr>
              <w:jc w:val="both"/>
              <w:rPr>
                <w:b/>
                <w:bCs/>
                <w:color w:val="000000"/>
                <w:sz w:val="18"/>
                <w:szCs w:val="20"/>
              </w:rPr>
            </w:pPr>
            <w:r w:rsidRPr="00D276EC">
              <w:rPr>
                <w:b/>
                <w:bCs/>
                <w:color w:val="000000"/>
                <w:sz w:val="18"/>
                <w:szCs w:val="20"/>
              </w:rPr>
              <w:t>Теплоснабжение</w:t>
            </w:r>
          </w:p>
        </w:tc>
        <w:tc>
          <w:tcPr>
            <w:tcW w:w="1106" w:type="dxa"/>
            <w:tcBorders>
              <w:top w:val="nil"/>
              <w:left w:val="nil"/>
              <w:bottom w:val="single" w:sz="4" w:space="0" w:color="auto"/>
              <w:right w:val="single" w:sz="4" w:space="0" w:color="auto"/>
            </w:tcBorders>
            <w:shd w:val="clear" w:color="auto" w:fill="auto"/>
            <w:vAlign w:val="center"/>
            <w:hideMark/>
          </w:tcPr>
          <w:p w14:paraId="6E459941"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F154028" w14:textId="03850390"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D4B2DF2" w14:textId="3F81CC0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82EA102" w14:textId="0EA48E07"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FE3D2EC" w14:textId="6933BCDD"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1F71B0" w14:textId="5FFBEEE5"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B59517E" w14:textId="6B77F19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C981F79" w14:textId="2C06552A"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FC307D" w14:textId="716ABCA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FDCE27C" w14:textId="6446E56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E975EE" w14:textId="1CAA8E8C"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5E15DC" w14:textId="54C40A9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E79700F" w14:textId="026AAEA6" w:rsidR="00E524AE" w:rsidRPr="00E524AE" w:rsidRDefault="00E524AE" w:rsidP="00E524AE">
            <w:pPr>
              <w:jc w:val="center"/>
              <w:rPr>
                <w:color w:val="000000"/>
                <w:sz w:val="18"/>
                <w:szCs w:val="18"/>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3CCF92C" w14:textId="04DEDAB7" w:rsidR="00E524AE" w:rsidRPr="00E524AE" w:rsidRDefault="00E524AE" w:rsidP="00E524AE">
            <w:pPr>
              <w:jc w:val="center"/>
              <w:rPr>
                <w:color w:val="000000"/>
                <w:sz w:val="18"/>
                <w:szCs w:val="18"/>
              </w:rPr>
            </w:pPr>
            <w:r w:rsidRPr="00E524AE">
              <w:rPr>
                <w:b/>
                <w:bCs/>
                <w:color w:val="000000"/>
                <w:sz w:val="18"/>
                <w:szCs w:val="18"/>
              </w:rPr>
              <w:t> </w:t>
            </w:r>
          </w:p>
        </w:tc>
      </w:tr>
      <w:tr w:rsidR="00E524AE" w:rsidRPr="00D276EC" w14:paraId="7068C1B2"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43849D9" w14:textId="77777777" w:rsidR="00E524AE" w:rsidRPr="00D276EC" w:rsidRDefault="00E524AE" w:rsidP="00E524AE">
            <w:pPr>
              <w:jc w:val="center"/>
              <w:rPr>
                <w:b/>
                <w:bCs/>
                <w:color w:val="000000"/>
                <w:sz w:val="18"/>
                <w:szCs w:val="20"/>
              </w:rPr>
            </w:pPr>
            <w:r w:rsidRPr="00D276EC">
              <w:rPr>
                <w:b/>
                <w:bCs/>
                <w:color w:val="000000"/>
                <w:sz w:val="18"/>
                <w:szCs w:val="20"/>
              </w:rPr>
              <w:t>2.1</w:t>
            </w:r>
          </w:p>
        </w:tc>
        <w:tc>
          <w:tcPr>
            <w:tcW w:w="4097" w:type="dxa"/>
            <w:tcBorders>
              <w:top w:val="nil"/>
              <w:left w:val="nil"/>
              <w:bottom w:val="single" w:sz="4" w:space="0" w:color="auto"/>
              <w:right w:val="single" w:sz="4" w:space="0" w:color="auto"/>
            </w:tcBorders>
            <w:shd w:val="clear" w:color="auto" w:fill="auto"/>
            <w:vAlign w:val="center"/>
            <w:hideMark/>
          </w:tcPr>
          <w:p w14:paraId="2E75FF65" w14:textId="77777777" w:rsidR="00E524AE" w:rsidRPr="00D276EC" w:rsidRDefault="00E524AE" w:rsidP="00E524AE">
            <w:pPr>
              <w:jc w:val="both"/>
              <w:rPr>
                <w:b/>
                <w:bCs/>
                <w:color w:val="000000"/>
                <w:sz w:val="18"/>
                <w:szCs w:val="20"/>
              </w:rPr>
            </w:pPr>
            <w:r w:rsidRPr="00D276EC">
              <w:rPr>
                <w:b/>
                <w:bCs/>
                <w:color w:val="000000"/>
                <w:sz w:val="18"/>
                <w:szCs w:val="20"/>
              </w:rPr>
              <w:t>Спрос на ресурс и показатели эффективности его потребления</w:t>
            </w:r>
          </w:p>
        </w:tc>
        <w:tc>
          <w:tcPr>
            <w:tcW w:w="1106" w:type="dxa"/>
            <w:tcBorders>
              <w:top w:val="nil"/>
              <w:left w:val="nil"/>
              <w:bottom w:val="single" w:sz="4" w:space="0" w:color="auto"/>
              <w:right w:val="single" w:sz="4" w:space="0" w:color="auto"/>
            </w:tcBorders>
            <w:shd w:val="clear" w:color="auto" w:fill="auto"/>
            <w:vAlign w:val="center"/>
            <w:hideMark/>
          </w:tcPr>
          <w:p w14:paraId="7FD39F61"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4963655" w14:textId="6D8652F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1AF62E0" w14:textId="32C7B19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070F8EE" w14:textId="1558F7F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90A75DE" w14:textId="06FECB2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15869FD" w14:textId="5778045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7E6F7EC" w14:textId="35BC089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2C1F546" w14:textId="14A2951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5EB3E6C" w14:textId="268FE42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CC66D5B" w14:textId="38269F3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5E17C5" w14:textId="6778562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BC2C6FE" w14:textId="59115E6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A58E3BA" w14:textId="73A48CD9"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F252E2A" w14:textId="78959FFF"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5407DAB4"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DDBAB98" w14:textId="77777777" w:rsidR="00E524AE" w:rsidRPr="00D276EC" w:rsidRDefault="00E524AE" w:rsidP="00E524AE">
            <w:pPr>
              <w:jc w:val="center"/>
              <w:rPr>
                <w:color w:val="000000"/>
                <w:sz w:val="18"/>
                <w:szCs w:val="20"/>
              </w:rPr>
            </w:pPr>
            <w:r w:rsidRPr="00D276EC">
              <w:rPr>
                <w:color w:val="000000"/>
                <w:sz w:val="18"/>
                <w:szCs w:val="20"/>
              </w:rPr>
              <w:t>2.1.1</w:t>
            </w:r>
          </w:p>
        </w:tc>
        <w:tc>
          <w:tcPr>
            <w:tcW w:w="4097" w:type="dxa"/>
            <w:tcBorders>
              <w:top w:val="nil"/>
              <w:left w:val="nil"/>
              <w:bottom w:val="single" w:sz="4" w:space="0" w:color="auto"/>
              <w:right w:val="single" w:sz="4" w:space="0" w:color="auto"/>
            </w:tcBorders>
            <w:shd w:val="clear" w:color="auto" w:fill="auto"/>
            <w:vAlign w:val="center"/>
            <w:hideMark/>
          </w:tcPr>
          <w:p w14:paraId="6F52CFA4" w14:textId="77777777" w:rsidR="00E524AE" w:rsidRPr="00D276EC" w:rsidRDefault="00E524AE" w:rsidP="00E524AE">
            <w:pPr>
              <w:jc w:val="both"/>
              <w:rPr>
                <w:color w:val="000000"/>
                <w:sz w:val="18"/>
                <w:szCs w:val="20"/>
              </w:rPr>
            </w:pPr>
            <w:r w:rsidRPr="00D276EC">
              <w:rPr>
                <w:color w:val="000000"/>
                <w:sz w:val="18"/>
                <w:szCs w:val="20"/>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56F4B64C" w14:textId="77777777" w:rsidR="00E524AE" w:rsidRPr="00D276EC" w:rsidRDefault="00E524AE" w:rsidP="00E524AE">
            <w:pPr>
              <w:jc w:val="center"/>
              <w:rPr>
                <w:color w:val="000000"/>
                <w:sz w:val="18"/>
                <w:szCs w:val="20"/>
              </w:rPr>
            </w:pPr>
            <w:r w:rsidRPr="00D276EC">
              <w:rPr>
                <w:color w:val="000000"/>
                <w:sz w:val="18"/>
                <w:szCs w:val="20"/>
              </w:rPr>
              <w:t>Гкал/ч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50254DC" w14:textId="58D6FF3D"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457E27D4" w14:textId="718771E7" w:rsidR="00E524AE" w:rsidRPr="00E524AE" w:rsidRDefault="00E524AE" w:rsidP="00E524AE">
            <w:pPr>
              <w:jc w:val="center"/>
              <w:rPr>
                <w:color w:val="000000"/>
                <w:sz w:val="18"/>
                <w:szCs w:val="18"/>
              </w:rPr>
            </w:pPr>
            <w:r w:rsidRPr="00E524AE">
              <w:rPr>
                <w:color w:val="000000"/>
                <w:sz w:val="18"/>
                <w:szCs w:val="18"/>
              </w:rPr>
              <w:t>0,3</w:t>
            </w:r>
          </w:p>
        </w:tc>
        <w:tc>
          <w:tcPr>
            <w:tcW w:w="711" w:type="dxa"/>
            <w:tcBorders>
              <w:top w:val="nil"/>
              <w:left w:val="nil"/>
              <w:bottom w:val="single" w:sz="4" w:space="0" w:color="auto"/>
              <w:right w:val="single" w:sz="4" w:space="0" w:color="auto"/>
            </w:tcBorders>
            <w:shd w:val="clear" w:color="auto" w:fill="auto"/>
            <w:vAlign w:val="center"/>
            <w:hideMark/>
          </w:tcPr>
          <w:p w14:paraId="13CADACB" w14:textId="7BB68B87" w:rsidR="00E524AE" w:rsidRPr="00E524AE" w:rsidRDefault="00E524AE" w:rsidP="00E524AE">
            <w:pPr>
              <w:jc w:val="center"/>
              <w:rPr>
                <w:color w:val="000000"/>
                <w:sz w:val="18"/>
                <w:szCs w:val="18"/>
              </w:rPr>
            </w:pPr>
            <w:r w:rsidRPr="00E524AE">
              <w:rPr>
                <w:color w:val="000000"/>
                <w:sz w:val="18"/>
                <w:szCs w:val="18"/>
              </w:rPr>
              <w:t>0,4</w:t>
            </w:r>
          </w:p>
        </w:tc>
        <w:tc>
          <w:tcPr>
            <w:tcW w:w="711" w:type="dxa"/>
            <w:tcBorders>
              <w:top w:val="nil"/>
              <w:left w:val="nil"/>
              <w:bottom w:val="single" w:sz="4" w:space="0" w:color="auto"/>
              <w:right w:val="single" w:sz="4" w:space="0" w:color="auto"/>
            </w:tcBorders>
            <w:shd w:val="clear" w:color="auto" w:fill="auto"/>
            <w:vAlign w:val="center"/>
            <w:hideMark/>
          </w:tcPr>
          <w:p w14:paraId="68384B00" w14:textId="0075594B" w:rsidR="00E524AE" w:rsidRPr="00E524AE" w:rsidRDefault="00E524AE" w:rsidP="00E524AE">
            <w:pPr>
              <w:jc w:val="center"/>
              <w:rPr>
                <w:color w:val="000000"/>
                <w:sz w:val="18"/>
                <w:szCs w:val="18"/>
              </w:rPr>
            </w:pPr>
            <w:r w:rsidRPr="00E524AE">
              <w:rPr>
                <w:color w:val="000000"/>
                <w:sz w:val="18"/>
                <w:szCs w:val="18"/>
              </w:rPr>
              <w:t>0,4</w:t>
            </w:r>
          </w:p>
        </w:tc>
        <w:tc>
          <w:tcPr>
            <w:tcW w:w="711" w:type="dxa"/>
            <w:tcBorders>
              <w:top w:val="nil"/>
              <w:left w:val="nil"/>
              <w:bottom w:val="single" w:sz="4" w:space="0" w:color="auto"/>
              <w:right w:val="single" w:sz="4" w:space="0" w:color="auto"/>
            </w:tcBorders>
            <w:shd w:val="clear" w:color="auto" w:fill="auto"/>
            <w:vAlign w:val="center"/>
            <w:hideMark/>
          </w:tcPr>
          <w:p w14:paraId="52A2341D" w14:textId="6689396C" w:rsidR="00E524AE" w:rsidRPr="00E524AE" w:rsidRDefault="00E524AE" w:rsidP="00E524AE">
            <w:pPr>
              <w:jc w:val="center"/>
              <w:rPr>
                <w:color w:val="000000"/>
                <w:sz w:val="18"/>
                <w:szCs w:val="18"/>
              </w:rPr>
            </w:pPr>
            <w:r w:rsidRPr="00E524AE">
              <w:rPr>
                <w:color w:val="000000"/>
                <w:sz w:val="18"/>
                <w:szCs w:val="18"/>
              </w:rPr>
              <w:t>0,4</w:t>
            </w:r>
          </w:p>
        </w:tc>
        <w:tc>
          <w:tcPr>
            <w:tcW w:w="711" w:type="dxa"/>
            <w:tcBorders>
              <w:top w:val="nil"/>
              <w:left w:val="nil"/>
              <w:bottom w:val="single" w:sz="4" w:space="0" w:color="auto"/>
              <w:right w:val="single" w:sz="4" w:space="0" w:color="auto"/>
            </w:tcBorders>
            <w:shd w:val="clear" w:color="auto" w:fill="auto"/>
            <w:vAlign w:val="center"/>
            <w:hideMark/>
          </w:tcPr>
          <w:p w14:paraId="33B612B4" w14:textId="1D30502E" w:rsidR="00E524AE" w:rsidRPr="00E524AE" w:rsidRDefault="00E524AE" w:rsidP="00E524AE">
            <w:pPr>
              <w:jc w:val="center"/>
              <w:rPr>
                <w:color w:val="000000"/>
                <w:sz w:val="18"/>
                <w:szCs w:val="18"/>
              </w:rPr>
            </w:pPr>
            <w:r w:rsidRPr="00E524AE">
              <w:rPr>
                <w:color w:val="000000"/>
                <w:sz w:val="18"/>
                <w:szCs w:val="18"/>
              </w:rPr>
              <w:t>0,5</w:t>
            </w:r>
          </w:p>
        </w:tc>
        <w:tc>
          <w:tcPr>
            <w:tcW w:w="711" w:type="dxa"/>
            <w:tcBorders>
              <w:top w:val="nil"/>
              <w:left w:val="nil"/>
              <w:bottom w:val="single" w:sz="4" w:space="0" w:color="auto"/>
              <w:right w:val="single" w:sz="4" w:space="0" w:color="auto"/>
            </w:tcBorders>
            <w:shd w:val="clear" w:color="auto" w:fill="auto"/>
            <w:vAlign w:val="center"/>
            <w:hideMark/>
          </w:tcPr>
          <w:p w14:paraId="6AF858E2" w14:textId="218736AE" w:rsidR="00E524AE" w:rsidRPr="00E524AE" w:rsidRDefault="00E524AE" w:rsidP="00E524AE">
            <w:pPr>
              <w:jc w:val="center"/>
              <w:rPr>
                <w:color w:val="000000"/>
                <w:sz w:val="18"/>
                <w:szCs w:val="18"/>
              </w:rPr>
            </w:pPr>
            <w:r w:rsidRPr="00E524AE">
              <w:rPr>
                <w:color w:val="000000"/>
                <w:sz w:val="18"/>
                <w:szCs w:val="18"/>
              </w:rPr>
              <w:t>0,5</w:t>
            </w:r>
          </w:p>
        </w:tc>
        <w:tc>
          <w:tcPr>
            <w:tcW w:w="711" w:type="dxa"/>
            <w:tcBorders>
              <w:top w:val="nil"/>
              <w:left w:val="nil"/>
              <w:bottom w:val="single" w:sz="4" w:space="0" w:color="auto"/>
              <w:right w:val="single" w:sz="4" w:space="0" w:color="auto"/>
            </w:tcBorders>
            <w:shd w:val="clear" w:color="auto" w:fill="auto"/>
            <w:vAlign w:val="center"/>
            <w:hideMark/>
          </w:tcPr>
          <w:p w14:paraId="5476B99B" w14:textId="29BF8494" w:rsidR="00E524AE" w:rsidRPr="00E524AE" w:rsidRDefault="00E524AE" w:rsidP="00E524AE">
            <w:pPr>
              <w:jc w:val="center"/>
              <w:rPr>
                <w:color w:val="000000"/>
                <w:sz w:val="18"/>
                <w:szCs w:val="18"/>
              </w:rPr>
            </w:pPr>
            <w:r w:rsidRPr="00E524AE">
              <w:rPr>
                <w:color w:val="000000"/>
                <w:sz w:val="18"/>
                <w:szCs w:val="18"/>
              </w:rPr>
              <w:t>0,6</w:t>
            </w:r>
          </w:p>
        </w:tc>
        <w:tc>
          <w:tcPr>
            <w:tcW w:w="711" w:type="dxa"/>
            <w:tcBorders>
              <w:top w:val="nil"/>
              <w:left w:val="nil"/>
              <w:bottom w:val="single" w:sz="4" w:space="0" w:color="auto"/>
              <w:right w:val="single" w:sz="4" w:space="0" w:color="auto"/>
            </w:tcBorders>
            <w:shd w:val="clear" w:color="auto" w:fill="auto"/>
            <w:vAlign w:val="center"/>
            <w:hideMark/>
          </w:tcPr>
          <w:p w14:paraId="69BB518A" w14:textId="4CB834A9" w:rsidR="00E524AE" w:rsidRPr="00E524AE" w:rsidRDefault="00E524AE" w:rsidP="00E524AE">
            <w:pPr>
              <w:jc w:val="center"/>
              <w:rPr>
                <w:color w:val="000000"/>
                <w:sz w:val="18"/>
                <w:szCs w:val="18"/>
              </w:rPr>
            </w:pPr>
            <w:r w:rsidRPr="00E524AE">
              <w:rPr>
                <w:color w:val="000000"/>
                <w:sz w:val="18"/>
                <w:szCs w:val="18"/>
              </w:rPr>
              <w:t>0,6</w:t>
            </w:r>
          </w:p>
        </w:tc>
        <w:tc>
          <w:tcPr>
            <w:tcW w:w="711" w:type="dxa"/>
            <w:tcBorders>
              <w:top w:val="nil"/>
              <w:left w:val="nil"/>
              <w:bottom w:val="single" w:sz="4" w:space="0" w:color="auto"/>
              <w:right w:val="single" w:sz="4" w:space="0" w:color="auto"/>
            </w:tcBorders>
            <w:shd w:val="clear" w:color="auto" w:fill="auto"/>
            <w:vAlign w:val="center"/>
            <w:hideMark/>
          </w:tcPr>
          <w:p w14:paraId="5233F9FE" w14:textId="29118332" w:rsidR="00E524AE" w:rsidRPr="00E524AE" w:rsidRDefault="00E524AE" w:rsidP="00E524AE">
            <w:pPr>
              <w:jc w:val="center"/>
              <w:rPr>
                <w:color w:val="000000"/>
                <w:sz w:val="18"/>
                <w:szCs w:val="18"/>
              </w:rPr>
            </w:pPr>
            <w:r w:rsidRPr="00E524AE">
              <w:rPr>
                <w:color w:val="000000"/>
                <w:sz w:val="18"/>
                <w:szCs w:val="18"/>
              </w:rPr>
              <w:t>0,7</w:t>
            </w:r>
          </w:p>
        </w:tc>
        <w:tc>
          <w:tcPr>
            <w:tcW w:w="711" w:type="dxa"/>
            <w:tcBorders>
              <w:top w:val="nil"/>
              <w:left w:val="nil"/>
              <w:bottom w:val="single" w:sz="4" w:space="0" w:color="auto"/>
              <w:right w:val="single" w:sz="4" w:space="0" w:color="auto"/>
            </w:tcBorders>
            <w:shd w:val="clear" w:color="auto" w:fill="auto"/>
            <w:vAlign w:val="center"/>
            <w:hideMark/>
          </w:tcPr>
          <w:p w14:paraId="2F0A5D77" w14:textId="5D85273A" w:rsidR="00E524AE" w:rsidRPr="00E524AE" w:rsidRDefault="00E524AE" w:rsidP="00E524AE">
            <w:pPr>
              <w:jc w:val="center"/>
              <w:rPr>
                <w:color w:val="000000"/>
                <w:sz w:val="18"/>
                <w:szCs w:val="18"/>
              </w:rPr>
            </w:pPr>
            <w:r w:rsidRPr="00E524AE">
              <w:rPr>
                <w:color w:val="000000"/>
                <w:sz w:val="18"/>
                <w:szCs w:val="18"/>
              </w:rPr>
              <w:t>0,7</w:t>
            </w:r>
          </w:p>
        </w:tc>
        <w:tc>
          <w:tcPr>
            <w:tcW w:w="711" w:type="dxa"/>
            <w:tcBorders>
              <w:top w:val="nil"/>
              <w:left w:val="nil"/>
              <w:bottom w:val="single" w:sz="4" w:space="0" w:color="auto"/>
              <w:right w:val="single" w:sz="4" w:space="0" w:color="auto"/>
            </w:tcBorders>
            <w:shd w:val="clear" w:color="auto" w:fill="auto"/>
            <w:vAlign w:val="center"/>
            <w:hideMark/>
          </w:tcPr>
          <w:p w14:paraId="3BB0700E" w14:textId="7B2B626A" w:rsidR="00E524AE" w:rsidRPr="00E524AE" w:rsidRDefault="00E524AE" w:rsidP="00E524AE">
            <w:pPr>
              <w:jc w:val="center"/>
              <w:rPr>
                <w:color w:val="000000"/>
                <w:sz w:val="18"/>
                <w:szCs w:val="18"/>
              </w:rPr>
            </w:pPr>
            <w:r w:rsidRPr="00E524AE">
              <w:rPr>
                <w:color w:val="000000"/>
                <w:sz w:val="18"/>
                <w:szCs w:val="18"/>
              </w:rPr>
              <w:t>0,8</w:t>
            </w:r>
          </w:p>
        </w:tc>
        <w:tc>
          <w:tcPr>
            <w:tcW w:w="1110" w:type="dxa"/>
            <w:tcBorders>
              <w:top w:val="nil"/>
              <w:left w:val="nil"/>
              <w:bottom w:val="single" w:sz="4" w:space="0" w:color="auto"/>
              <w:right w:val="single" w:sz="4" w:space="0" w:color="auto"/>
            </w:tcBorders>
            <w:shd w:val="clear" w:color="auto" w:fill="auto"/>
            <w:vAlign w:val="center"/>
          </w:tcPr>
          <w:p w14:paraId="7AC78A0C" w14:textId="1690FB67" w:rsidR="00E524AE" w:rsidRPr="00E524AE" w:rsidRDefault="00E524AE" w:rsidP="00E524AE">
            <w:pPr>
              <w:jc w:val="center"/>
              <w:rPr>
                <w:color w:val="000000"/>
                <w:sz w:val="18"/>
                <w:szCs w:val="18"/>
              </w:rPr>
            </w:pPr>
            <w:r w:rsidRPr="00E524AE">
              <w:rPr>
                <w:color w:val="000000"/>
                <w:sz w:val="18"/>
                <w:szCs w:val="18"/>
              </w:rPr>
              <w:t>5,894</w:t>
            </w:r>
          </w:p>
        </w:tc>
      </w:tr>
      <w:tr w:rsidR="00E524AE" w:rsidRPr="00D276EC" w14:paraId="3DEF04C2"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C5E1E68" w14:textId="77777777" w:rsidR="00E524AE" w:rsidRPr="00D276EC" w:rsidRDefault="00E524AE" w:rsidP="00E524AE">
            <w:pPr>
              <w:jc w:val="center"/>
              <w:rPr>
                <w:color w:val="000000"/>
                <w:sz w:val="18"/>
                <w:szCs w:val="20"/>
              </w:rPr>
            </w:pPr>
            <w:r w:rsidRPr="00D276EC">
              <w:rPr>
                <w:color w:val="000000"/>
                <w:sz w:val="18"/>
                <w:szCs w:val="20"/>
              </w:rPr>
              <w:t>2.1.2</w:t>
            </w:r>
          </w:p>
        </w:tc>
        <w:tc>
          <w:tcPr>
            <w:tcW w:w="4097" w:type="dxa"/>
            <w:tcBorders>
              <w:top w:val="nil"/>
              <w:left w:val="nil"/>
              <w:bottom w:val="single" w:sz="4" w:space="0" w:color="auto"/>
              <w:right w:val="single" w:sz="4" w:space="0" w:color="auto"/>
            </w:tcBorders>
            <w:shd w:val="clear" w:color="auto" w:fill="auto"/>
            <w:vAlign w:val="center"/>
            <w:hideMark/>
          </w:tcPr>
          <w:p w14:paraId="51C14EA7" w14:textId="77777777" w:rsidR="00E524AE" w:rsidRPr="00D276EC" w:rsidRDefault="00E524AE" w:rsidP="00E524AE">
            <w:pPr>
              <w:jc w:val="both"/>
              <w:rPr>
                <w:color w:val="000000"/>
                <w:sz w:val="18"/>
                <w:szCs w:val="20"/>
              </w:rPr>
            </w:pPr>
            <w:r w:rsidRPr="00D276EC">
              <w:rPr>
                <w:color w:val="000000"/>
                <w:sz w:val="18"/>
                <w:szCs w:val="20"/>
              </w:rPr>
              <w:t>Удельный расход тепловой энергии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7FF33275" w14:textId="77777777" w:rsidR="00E524AE" w:rsidRPr="00D276EC" w:rsidRDefault="00E524AE" w:rsidP="00E524AE">
            <w:pPr>
              <w:jc w:val="center"/>
              <w:rPr>
                <w:color w:val="000000"/>
                <w:sz w:val="18"/>
                <w:szCs w:val="20"/>
              </w:rPr>
            </w:pPr>
            <w:r w:rsidRPr="00D276EC">
              <w:rPr>
                <w:color w:val="000000"/>
                <w:sz w:val="18"/>
                <w:szCs w:val="20"/>
              </w:rPr>
              <w:t>Гкал/м</w:t>
            </w:r>
            <w:r w:rsidRPr="00D276EC">
              <w:rPr>
                <w:color w:val="000000"/>
                <w:sz w:val="18"/>
                <w:szCs w:val="20"/>
                <w:vertAlign w:val="superscript"/>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FE3B1E2" w14:textId="2BBC4025" w:rsidR="00E524AE" w:rsidRPr="00E524AE" w:rsidRDefault="00E524AE" w:rsidP="00E524AE">
            <w:pPr>
              <w:jc w:val="center"/>
              <w:rPr>
                <w:color w:val="000000"/>
                <w:sz w:val="18"/>
                <w:szCs w:val="18"/>
              </w:rPr>
            </w:pPr>
            <w:r w:rsidRPr="00E524AE">
              <w:rPr>
                <w:color w:val="000000"/>
                <w:sz w:val="18"/>
                <w:szCs w:val="18"/>
              </w:rPr>
              <w:t>0,066</w:t>
            </w:r>
          </w:p>
        </w:tc>
        <w:tc>
          <w:tcPr>
            <w:tcW w:w="711" w:type="dxa"/>
            <w:tcBorders>
              <w:top w:val="nil"/>
              <w:left w:val="nil"/>
              <w:bottom w:val="single" w:sz="4" w:space="0" w:color="auto"/>
              <w:right w:val="single" w:sz="4" w:space="0" w:color="auto"/>
            </w:tcBorders>
            <w:shd w:val="clear" w:color="auto" w:fill="auto"/>
            <w:vAlign w:val="center"/>
            <w:hideMark/>
          </w:tcPr>
          <w:p w14:paraId="4D2BFCD9" w14:textId="3A1557E5" w:rsidR="00E524AE" w:rsidRPr="00E524AE" w:rsidRDefault="00E524AE" w:rsidP="00E524AE">
            <w:pPr>
              <w:jc w:val="center"/>
              <w:rPr>
                <w:color w:val="000000"/>
                <w:sz w:val="18"/>
                <w:szCs w:val="18"/>
              </w:rPr>
            </w:pPr>
            <w:r w:rsidRPr="00E524AE">
              <w:rPr>
                <w:color w:val="000000"/>
                <w:sz w:val="18"/>
                <w:szCs w:val="18"/>
              </w:rPr>
              <w:t>0,066</w:t>
            </w:r>
          </w:p>
        </w:tc>
        <w:tc>
          <w:tcPr>
            <w:tcW w:w="711" w:type="dxa"/>
            <w:tcBorders>
              <w:top w:val="nil"/>
              <w:left w:val="nil"/>
              <w:bottom w:val="single" w:sz="4" w:space="0" w:color="auto"/>
              <w:right w:val="single" w:sz="4" w:space="0" w:color="auto"/>
            </w:tcBorders>
            <w:shd w:val="clear" w:color="auto" w:fill="auto"/>
            <w:vAlign w:val="center"/>
            <w:hideMark/>
          </w:tcPr>
          <w:p w14:paraId="2B8FF131" w14:textId="3F30425B" w:rsidR="00E524AE" w:rsidRPr="00E524AE" w:rsidRDefault="00E524AE" w:rsidP="00E524AE">
            <w:pPr>
              <w:jc w:val="center"/>
              <w:rPr>
                <w:color w:val="000000"/>
                <w:sz w:val="18"/>
                <w:szCs w:val="18"/>
              </w:rPr>
            </w:pPr>
            <w:r w:rsidRPr="00E524AE">
              <w:rPr>
                <w:color w:val="000000"/>
                <w:sz w:val="18"/>
                <w:szCs w:val="18"/>
              </w:rPr>
              <w:t>0,066</w:t>
            </w:r>
          </w:p>
        </w:tc>
        <w:tc>
          <w:tcPr>
            <w:tcW w:w="711" w:type="dxa"/>
            <w:tcBorders>
              <w:top w:val="nil"/>
              <w:left w:val="nil"/>
              <w:bottom w:val="single" w:sz="4" w:space="0" w:color="auto"/>
              <w:right w:val="single" w:sz="4" w:space="0" w:color="auto"/>
            </w:tcBorders>
            <w:shd w:val="clear" w:color="auto" w:fill="auto"/>
            <w:vAlign w:val="center"/>
            <w:hideMark/>
          </w:tcPr>
          <w:p w14:paraId="4C24AEE8" w14:textId="5E5E2104" w:rsidR="00E524AE" w:rsidRPr="00E524AE" w:rsidRDefault="00E524AE" w:rsidP="00E524AE">
            <w:pPr>
              <w:jc w:val="center"/>
              <w:rPr>
                <w:color w:val="000000"/>
                <w:sz w:val="18"/>
                <w:szCs w:val="18"/>
              </w:rPr>
            </w:pPr>
            <w:r w:rsidRPr="00E524AE">
              <w:rPr>
                <w:color w:val="000000"/>
                <w:sz w:val="18"/>
                <w:szCs w:val="18"/>
              </w:rPr>
              <w:t>0,065</w:t>
            </w:r>
          </w:p>
        </w:tc>
        <w:tc>
          <w:tcPr>
            <w:tcW w:w="711" w:type="dxa"/>
            <w:tcBorders>
              <w:top w:val="nil"/>
              <w:left w:val="nil"/>
              <w:bottom w:val="single" w:sz="4" w:space="0" w:color="auto"/>
              <w:right w:val="single" w:sz="4" w:space="0" w:color="auto"/>
            </w:tcBorders>
            <w:shd w:val="clear" w:color="auto" w:fill="auto"/>
            <w:vAlign w:val="center"/>
            <w:hideMark/>
          </w:tcPr>
          <w:p w14:paraId="3656C669" w14:textId="281A47D4" w:rsidR="00E524AE" w:rsidRPr="00E524AE" w:rsidRDefault="00E524AE" w:rsidP="00E524AE">
            <w:pPr>
              <w:jc w:val="center"/>
              <w:rPr>
                <w:color w:val="000000"/>
                <w:sz w:val="18"/>
                <w:szCs w:val="18"/>
              </w:rPr>
            </w:pPr>
            <w:r w:rsidRPr="00E524AE">
              <w:rPr>
                <w:color w:val="000000"/>
                <w:sz w:val="18"/>
                <w:szCs w:val="18"/>
              </w:rPr>
              <w:t>0,063</w:t>
            </w:r>
          </w:p>
        </w:tc>
        <w:tc>
          <w:tcPr>
            <w:tcW w:w="711" w:type="dxa"/>
            <w:tcBorders>
              <w:top w:val="nil"/>
              <w:left w:val="nil"/>
              <w:bottom w:val="single" w:sz="4" w:space="0" w:color="auto"/>
              <w:right w:val="single" w:sz="4" w:space="0" w:color="auto"/>
            </w:tcBorders>
            <w:shd w:val="clear" w:color="auto" w:fill="auto"/>
            <w:vAlign w:val="center"/>
            <w:hideMark/>
          </w:tcPr>
          <w:p w14:paraId="3A06729A" w14:textId="71717B71" w:rsidR="00E524AE" w:rsidRPr="00E524AE" w:rsidRDefault="00E524AE" w:rsidP="00E524AE">
            <w:pPr>
              <w:jc w:val="center"/>
              <w:rPr>
                <w:color w:val="000000"/>
                <w:sz w:val="18"/>
                <w:szCs w:val="18"/>
              </w:rPr>
            </w:pPr>
            <w:r w:rsidRPr="00E524AE">
              <w:rPr>
                <w:color w:val="000000"/>
                <w:sz w:val="18"/>
                <w:szCs w:val="18"/>
              </w:rPr>
              <w:t>0,063</w:t>
            </w:r>
          </w:p>
        </w:tc>
        <w:tc>
          <w:tcPr>
            <w:tcW w:w="711" w:type="dxa"/>
            <w:tcBorders>
              <w:top w:val="nil"/>
              <w:left w:val="nil"/>
              <w:bottom w:val="single" w:sz="4" w:space="0" w:color="auto"/>
              <w:right w:val="single" w:sz="4" w:space="0" w:color="auto"/>
            </w:tcBorders>
            <w:shd w:val="clear" w:color="auto" w:fill="auto"/>
            <w:vAlign w:val="center"/>
            <w:hideMark/>
          </w:tcPr>
          <w:p w14:paraId="24674A39" w14:textId="02A154A9" w:rsidR="00E524AE" w:rsidRPr="00E524AE" w:rsidRDefault="00E524AE" w:rsidP="00E524AE">
            <w:pPr>
              <w:jc w:val="center"/>
              <w:rPr>
                <w:color w:val="000000"/>
                <w:sz w:val="18"/>
                <w:szCs w:val="18"/>
              </w:rPr>
            </w:pPr>
            <w:r w:rsidRPr="00E524AE">
              <w:rPr>
                <w:color w:val="000000"/>
                <w:sz w:val="18"/>
                <w:szCs w:val="18"/>
              </w:rPr>
              <w:t>0,061</w:t>
            </w:r>
          </w:p>
        </w:tc>
        <w:tc>
          <w:tcPr>
            <w:tcW w:w="711" w:type="dxa"/>
            <w:tcBorders>
              <w:top w:val="nil"/>
              <w:left w:val="nil"/>
              <w:bottom w:val="single" w:sz="4" w:space="0" w:color="auto"/>
              <w:right w:val="single" w:sz="4" w:space="0" w:color="auto"/>
            </w:tcBorders>
            <w:shd w:val="clear" w:color="auto" w:fill="auto"/>
            <w:vAlign w:val="center"/>
            <w:hideMark/>
          </w:tcPr>
          <w:p w14:paraId="2997431A" w14:textId="7585B3B1" w:rsidR="00E524AE" w:rsidRPr="00E524AE" w:rsidRDefault="00E524AE" w:rsidP="00E524AE">
            <w:pPr>
              <w:jc w:val="center"/>
              <w:rPr>
                <w:color w:val="000000"/>
                <w:sz w:val="18"/>
                <w:szCs w:val="18"/>
              </w:rPr>
            </w:pPr>
            <w:r w:rsidRPr="00E524AE">
              <w:rPr>
                <w:color w:val="000000"/>
                <w:sz w:val="18"/>
                <w:szCs w:val="18"/>
              </w:rPr>
              <w:t>0,060</w:t>
            </w:r>
          </w:p>
        </w:tc>
        <w:tc>
          <w:tcPr>
            <w:tcW w:w="711" w:type="dxa"/>
            <w:tcBorders>
              <w:top w:val="nil"/>
              <w:left w:val="nil"/>
              <w:bottom w:val="single" w:sz="4" w:space="0" w:color="auto"/>
              <w:right w:val="single" w:sz="4" w:space="0" w:color="auto"/>
            </w:tcBorders>
            <w:shd w:val="clear" w:color="auto" w:fill="auto"/>
            <w:vAlign w:val="center"/>
            <w:hideMark/>
          </w:tcPr>
          <w:p w14:paraId="2AF6007B" w14:textId="5B61158E" w:rsidR="00E524AE" w:rsidRPr="00E524AE" w:rsidRDefault="00E524AE" w:rsidP="00E524AE">
            <w:pPr>
              <w:jc w:val="center"/>
              <w:rPr>
                <w:color w:val="000000"/>
                <w:sz w:val="18"/>
                <w:szCs w:val="18"/>
              </w:rPr>
            </w:pPr>
            <w:r w:rsidRPr="00E524AE">
              <w:rPr>
                <w:color w:val="000000"/>
                <w:sz w:val="18"/>
                <w:szCs w:val="18"/>
              </w:rPr>
              <w:t>0,057</w:t>
            </w:r>
          </w:p>
        </w:tc>
        <w:tc>
          <w:tcPr>
            <w:tcW w:w="711" w:type="dxa"/>
            <w:tcBorders>
              <w:top w:val="nil"/>
              <w:left w:val="nil"/>
              <w:bottom w:val="single" w:sz="4" w:space="0" w:color="auto"/>
              <w:right w:val="single" w:sz="4" w:space="0" w:color="auto"/>
            </w:tcBorders>
            <w:shd w:val="clear" w:color="auto" w:fill="auto"/>
            <w:vAlign w:val="center"/>
            <w:hideMark/>
          </w:tcPr>
          <w:p w14:paraId="3A7D45D3" w14:textId="210C1FC7" w:rsidR="00E524AE" w:rsidRPr="00E524AE" w:rsidRDefault="00E524AE" w:rsidP="00E524AE">
            <w:pPr>
              <w:jc w:val="center"/>
              <w:rPr>
                <w:color w:val="000000"/>
                <w:sz w:val="18"/>
                <w:szCs w:val="18"/>
              </w:rPr>
            </w:pPr>
            <w:r w:rsidRPr="00E524AE">
              <w:rPr>
                <w:color w:val="000000"/>
                <w:sz w:val="18"/>
                <w:szCs w:val="18"/>
              </w:rPr>
              <w:t>0,055</w:t>
            </w:r>
          </w:p>
        </w:tc>
        <w:tc>
          <w:tcPr>
            <w:tcW w:w="711" w:type="dxa"/>
            <w:tcBorders>
              <w:top w:val="nil"/>
              <w:left w:val="nil"/>
              <w:bottom w:val="single" w:sz="4" w:space="0" w:color="auto"/>
              <w:right w:val="single" w:sz="4" w:space="0" w:color="auto"/>
            </w:tcBorders>
            <w:shd w:val="clear" w:color="auto" w:fill="auto"/>
            <w:vAlign w:val="center"/>
            <w:hideMark/>
          </w:tcPr>
          <w:p w14:paraId="72EC9301" w14:textId="50B6543F" w:rsidR="00E524AE" w:rsidRPr="00E524AE" w:rsidRDefault="00E524AE" w:rsidP="00E524AE">
            <w:pPr>
              <w:jc w:val="center"/>
              <w:rPr>
                <w:color w:val="000000"/>
                <w:sz w:val="18"/>
                <w:szCs w:val="18"/>
              </w:rPr>
            </w:pPr>
            <w:r w:rsidRPr="00E524AE">
              <w:rPr>
                <w:color w:val="000000"/>
                <w:sz w:val="18"/>
                <w:szCs w:val="18"/>
              </w:rPr>
              <w:t>0,053</w:t>
            </w:r>
          </w:p>
        </w:tc>
        <w:tc>
          <w:tcPr>
            <w:tcW w:w="711" w:type="dxa"/>
            <w:tcBorders>
              <w:top w:val="nil"/>
              <w:left w:val="nil"/>
              <w:bottom w:val="single" w:sz="4" w:space="0" w:color="auto"/>
              <w:right w:val="single" w:sz="4" w:space="0" w:color="auto"/>
            </w:tcBorders>
            <w:shd w:val="clear" w:color="auto" w:fill="auto"/>
            <w:vAlign w:val="center"/>
            <w:hideMark/>
          </w:tcPr>
          <w:p w14:paraId="78D08805" w14:textId="6797B0AE" w:rsidR="00E524AE" w:rsidRPr="00E524AE" w:rsidRDefault="00E524AE" w:rsidP="00E524AE">
            <w:pPr>
              <w:jc w:val="center"/>
              <w:rPr>
                <w:color w:val="000000"/>
                <w:sz w:val="18"/>
                <w:szCs w:val="18"/>
              </w:rPr>
            </w:pPr>
            <w:r w:rsidRPr="00E524AE">
              <w:rPr>
                <w:color w:val="000000"/>
                <w:sz w:val="18"/>
                <w:szCs w:val="18"/>
              </w:rPr>
              <w:t>0,053</w:t>
            </w:r>
          </w:p>
        </w:tc>
        <w:tc>
          <w:tcPr>
            <w:tcW w:w="1110" w:type="dxa"/>
            <w:tcBorders>
              <w:top w:val="nil"/>
              <w:left w:val="nil"/>
              <w:bottom w:val="single" w:sz="4" w:space="0" w:color="auto"/>
              <w:right w:val="single" w:sz="4" w:space="0" w:color="auto"/>
            </w:tcBorders>
            <w:shd w:val="clear" w:color="auto" w:fill="auto"/>
            <w:vAlign w:val="center"/>
          </w:tcPr>
          <w:p w14:paraId="72FF0EFD" w14:textId="6732964D" w:rsidR="00E524AE" w:rsidRPr="00E524AE" w:rsidRDefault="00E524AE" w:rsidP="00E524AE">
            <w:pPr>
              <w:jc w:val="center"/>
              <w:rPr>
                <w:color w:val="000000"/>
                <w:sz w:val="18"/>
                <w:szCs w:val="18"/>
              </w:rPr>
            </w:pPr>
            <w:r w:rsidRPr="00E524AE">
              <w:rPr>
                <w:color w:val="000000"/>
                <w:sz w:val="18"/>
                <w:szCs w:val="18"/>
              </w:rPr>
              <w:t>0,060</w:t>
            </w:r>
          </w:p>
        </w:tc>
      </w:tr>
      <w:tr w:rsidR="00E524AE" w:rsidRPr="00D276EC" w14:paraId="5E4EB8E6"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5966244" w14:textId="77777777" w:rsidR="00E524AE" w:rsidRPr="00D276EC" w:rsidRDefault="00E524AE" w:rsidP="00E524AE">
            <w:pPr>
              <w:jc w:val="center"/>
              <w:rPr>
                <w:color w:val="000000"/>
                <w:sz w:val="18"/>
                <w:szCs w:val="20"/>
              </w:rPr>
            </w:pPr>
            <w:r w:rsidRPr="00D276EC">
              <w:rPr>
                <w:color w:val="000000"/>
                <w:sz w:val="18"/>
                <w:szCs w:val="20"/>
              </w:rPr>
              <w:t>2.1.3</w:t>
            </w:r>
          </w:p>
        </w:tc>
        <w:tc>
          <w:tcPr>
            <w:tcW w:w="4097" w:type="dxa"/>
            <w:tcBorders>
              <w:top w:val="nil"/>
              <w:left w:val="nil"/>
              <w:bottom w:val="single" w:sz="4" w:space="0" w:color="auto"/>
              <w:right w:val="single" w:sz="4" w:space="0" w:color="auto"/>
            </w:tcBorders>
            <w:shd w:val="clear" w:color="auto" w:fill="auto"/>
            <w:vAlign w:val="center"/>
            <w:hideMark/>
          </w:tcPr>
          <w:p w14:paraId="454491BC" w14:textId="77777777" w:rsidR="00E524AE" w:rsidRPr="00D276EC" w:rsidRDefault="00E524AE" w:rsidP="00E524AE">
            <w:pPr>
              <w:jc w:val="both"/>
              <w:rPr>
                <w:color w:val="000000"/>
                <w:sz w:val="18"/>
                <w:szCs w:val="20"/>
              </w:rPr>
            </w:pPr>
            <w:r w:rsidRPr="00D276EC">
              <w:rPr>
                <w:color w:val="000000"/>
                <w:sz w:val="18"/>
                <w:szCs w:val="20"/>
              </w:rPr>
              <w:t>Удельный расход тепловой энергии в МКД</w:t>
            </w:r>
          </w:p>
        </w:tc>
        <w:tc>
          <w:tcPr>
            <w:tcW w:w="1106" w:type="dxa"/>
            <w:tcBorders>
              <w:top w:val="nil"/>
              <w:left w:val="nil"/>
              <w:bottom w:val="single" w:sz="4" w:space="0" w:color="auto"/>
              <w:right w:val="single" w:sz="4" w:space="0" w:color="auto"/>
            </w:tcBorders>
            <w:shd w:val="clear" w:color="auto" w:fill="auto"/>
            <w:vAlign w:val="center"/>
            <w:hideMark/>
          </w:tcPr>
          <w:p w14:paraId="7297BAA0" w14:textId="77777777" w:rsidR="00E524AE" w:rsidRPr="00D276EC" w:rsidRDefault="00E524AE" w:rsidP="00E524AE">
            <w:pPr>
              <w:jc w:val="center"/>
              <w:rPr>
                <w:color w:val="000000"/>
                <w:sz w:val="18"/>
                <w:szCs w:val="20"/>
              </w:rPr>
            </w:pPr>
            <w:r w:rsidRPr="00D276EC">
              <w:rPr>
                <w:color w:val="000000"/>
                <w:sz w:val="18"/>
                <w:szCs w:val="20"/>
              </w:rPr>
              <w:t>Гкал/м</w:t>
            </w:r>
            <w:r w:rsidRPr="00D276EC">
              <w:rPr>
                <w:color w:val="000000"/>
                <w:sz w:val="18"/>
                <w:szCs w:val="20"/>
                <w:vertAlign w:val="superscript"/>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1DF8A74" w14:textId="5C7D2B3B" w:rsidR="00E524AE" w:rsidRPr="00E524AE" w:rsidRDefault="00E524AE" w:rsidP="00E524AE">
            <w:pPr>
              <w:jc w:val="center"/>
              <w:rPr>
                <w:color w:val="000000"/>
                <w:sz w:val="18"/>
                <w:szCs w:val="18"/>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37CF6792" w14:textId="494C7C2F" w:rsidR="00E524AE" w:rsidRPr="00E524AE" w:rsidRDefault="00E524AE" w:rsidP="00E524AE">
            <w:pPr>
              <w:jc w:val="center"/>
              <w:rPr>
                <w:color w:val="000000"/>
                <w:sz w:val="18"/>
                <w:szCs w:val="18"/>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2AC5274E" w14:textId="6DC413B6" w:rsidR="00E524AE" w:rsidRPr="00E524AE" w:rsidRDefault="00E524AE" w:rsidP="00E524AE">
            <w:pPr>
              <w:jc w:val="center"/>
              <w:rPr>
                <w:color w:val="000000"/>
                <w:sz w:val="18"/>
                <w:szCs w:val="18"/>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688197F3" w14:textId="10383EA0" w:rsidR="00E524AE" w:rsidRPr="00E524AE" w:rsidRDefault="00E524AE" w:rsidP="00E524AE">
            <w:pPr>
              <w:jc w:val="center"/>
              <w:rPr>
                <w:color w:val="000000"/>
                <w:sz w:val="18"/>
                <w:szCs w:val="18"/>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4EAF4375" w14:textId="703B2846" w:rsidR="00E524AE" w:rsidRPr="00E524AE" w:rsidRDefault="00E524AE" w:rsidP="00E524AE">
            <w:pPr>
              <w:jc w:val="center"/>
              <w:rPr>
                <w:color w:val="000000"/>
                <w:sz w:val="18"/>
                <w:szCs w:val="18"/>
              </w:rPr>
            </w:pPr>
            <w:r w:rsidRPr="00E524AE">
              <w:rPr>
                <w:color w:val="000000"/>
                <w:sz w:val="18"/>
                <w:szCs w:val="18"/>
              </w:rPr>
              <w:t>0,006</w:t>
            </w:r>
          </w:p>
        </w:tc>
        <w:tc>
          <w:tcPr>
            <w:tcW w:w="711" w:type="dxa"/>
            <w:tcBorders>
              <w:top w:val="nil"/>
              <w:left w:val="nil"/>
              <w:bottom w:val="single" w:sz="4" w:space="0" w:color="auto"/>
              <w:right w:val="single" w:sz="4" w:space="0" w:color="auto"/>
            </w:tcBorders>
            <w:shd w:val="clear" w:color="auto" w:fill="auto"/>
            <w:vAlign w:val="center"/>
            <w:hideMark/>
          </w:tcPr>
          <w:p w14:paraId="34BBB4D9" w14:textId="111396BD" w:rsidR="00E524AE" w:rsidRPr="00E524AE" w:rsidRDefault="00E524AE" w:rsidP="00E524AE">
            <w:pPr>
              <w:jc w:val="center"/>
              <w:rPr>
                <w:color w:val="000000"/>
                <w:sz w:val="18"/>
                <w:szCs w:val="18"/>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2015BE67" w14:textId="59241711" w:rsidR="00E524AE" w:rsidRPr="00E524AE" w:rsidRDefault="00E524AE" w:rsidP="00E524AE">
            <w:pPr>
              <w:jc w:val="center"/>
              <w:rPr>
                <w:color w:val="000000"/>
                <w:sz w:val="18"/>
                <w:szCs w:val="18"/>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7D363986" w14:textId="03AA6D2C" w:rsidR="00E524AE" w:rsidRPr="00E524AE" w:rsidRDefault="00E524AE" w:rsidP="00E524AE">
            <w:pPr>
              <w:jc w:val="center"/>
              <w:rPr>
                <w:color w:val="000000"/>
                <w:sz w:val="18"/>
                <w:szCs w:val="18"/>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2449CE28" w14:textId="5590E8C5" w:rsidR="00E524AE" w:rsidRPr="00E524AE" w:rsidRDefault="00E524AE" w:rsidP="00E524AE">
            <w:pPr>
              <w:jc w:val="center"/>
              <w:rPr>
                <w:color w:val="000000"/>
                <w:sz w:val="18"/>
                <w:szCs w:val="18"/>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3E768D67" w14:textId="06E2645C" w:rsidR="00E524AE" w:rsidRPr="00E524AE" w:rsidRDefault="00E524AE" w:rsidP="00E524AE">
            <w:pPr>
              <w:jc w:val="center"/>
              <w:rPr>
                <w:color w:val="000000"/>
                <w:sz w:val="18"/>
                <w:szCs w:val="18"/>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651B7D16" w14:textId="0B65E6BD" w:rsidR="00E524AE" w:rsidRPr="00E524AE" w:rsidRDefault="00E524AE" w:rsidP="00E524AE">
            <w:pPr>
              <w:jc w:val="center"/>
              <w:rPr>
                <w:color w:val="000000"/>
                <w:sz w:val="18"/>
                <w:szCs w:val="18"/>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6A9A9892" w14:textId="5587CD16" w:rsidR="00E524AE" w:rsidRPr="00E524AE" w:rsidRDefault="00E524AE" w:rsidP="00E524AE">
            <w:pPr>
              <w:jc w:val="center"/>
              <w:rPr>
                <w:color w:val="000000"/>
                <w:sz w:val="18"/>
                <w:szCs w:val="18"/>
              </w:rPr>
            </w:pPr>
            <w:r w:rsidRPr="00E524AE">
              <w:rPr>
                <w:color w:val="000000"/>
                <w:sz w:val="18"/>
                <w:szCs w:val="18"/>
              </w:rPr>
              <w:t>0,005</w:t>
            </w:r>
          </w:p>
        </w:tc>
        <w:tc>
          <w:tcPr>
            <w:tcW w:w="1110" w:type="dxa"/>
            <w:tcBorders>
              <w:top w:val="nil"/>
              <w:left w:val="nil"/>
              <w:bottom w:val="single" w:sz="4" w:space="0" w:color="auto"/>
              <w:right w:val="single" w:sz="4" w:space="0" w:color="auto"/>
            </w:tcBorders>
            <w:shd w:val="clear" w:color="auto" w:fill="auto"/>
            <w:vAlign w:val="center"/>
          </w:tcPr>
          <w:p w14:paraId="47DC023D" w14:textId="3569A18E" w:rsidR="00E524AE" w:rsidRPr="00E524AE" w:rsidRDefault="00E524AE" w:rsidP="00E524AE">
            <w:pPr>
              <w:jc w:val="center"/>
              <w:rPr>
                <w:color w:val="000000"/>
                <w:sz w:val="18"/>
                <w:szCs w:val="18"/>
              </w:rPr>
            </w:pPr>
            <w:r w:rsidRPr="00E524AE">
              <w:rPr>
                <w:color w:val="000000"/>
                <w:sz w:val="18"/>
                <w:szCs w:val="18"/>
              </w:rPr>
              <w:t>0,006</w:t>
            </w:r>
          </w:p>
        </w:tc>
      </w:tr>
      <w:tr w:rsidR="00E524AE" w:rsidRPr="00D276EC" w14:paraId="38F0CAA7"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D182820" w14:textId="77777777" w:rsidR="00E524AE" w:rsidRPr="00D276EC" w:rsidRDefault="00E524AE" w:rsidP="00E524AE">
            <w:pPr>
              <w:jc w:val="center"/>
              <w:rPr>
                <w:b/>
                <w:bCs/>
                <w:color w:val="000000"/>
                <w:sz w:val="18"/>
                <w:szCs w:val="20"/>
              </w:rPr>
            </w:pPr>
            <w:r w:rsidRPr="00D276EC">
              <w:rPr>
                <w:b/>
                <w:bCs/>
                <w:color w:val="000000"/>
                <w:sz w:val="18"/>
                <w:szCs w:val="20"/>
              </w:rPr>
              <w:t>2.2</w:t>
            </w:r>
          </w:p>
        </w:tc>
        <w:tc>
          <w:tcPr>
            <w:tcW w:w="4097" w:type="dxa"/>
            <w:tcBorders>
              <w:top w:val="nil"/>
              <w:left w:val="nil"/>
              <w:bottom w:val="single" w:sz="4" w:space="0" w:color="auto"/>
              <w:right w:val="single" w:sz="4" w:space="0" w:color="auto"/>
            </w:tcBorders>
            <w:shd w:val="clear" w:color="auto" w:fill="auto"/>
            <w:vAlign w:val="center"/>
            <w:hideMark/>
          </w:tcPr>
          <w:p w14:paraId="72C7FB8F" w14:textId="77777777" w:rsidR="00E524AE" w:rsidRPr="00D276EC" w:rsidRDefault="00E524AE" w:rsidP="00E524AE">
            <w:pPr>
              <w:jc w:val="both"/>
              <w:rPr>
                <w:b/>
                <w:bCs/>
                <w:color w:val="000000"/>
                <w:sz w:val="18"/>
                <w:szCs w:val="20"/>
              </w:rPr>
            </w:pPr>
            <w:r w:rsidRPr="00D276EC">
              <w:rPr>
                <w:b/>
                <w:bCs/>
                <w:color w:val="000000"/>
                <w:sz w:val="18"/>
                <w:szCs w:val="20"/>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7D0A9608" w14:textId="77777777" w:rsidR="00E524AE" w:rsidRPr="00D276EC" w:rsidRDefault="00E524AE" w:rsidP="00E524AE">
            <w:pPr>
              <w:jc w:val="center"/>
              <w:rPr>
                <w:b/>
                <w:bCs/>
                <w:color w:val="000000"/>
                <w:sz w:val="18"/>
                <w:szCs w:val="20"/>
              </w:rPr>
            </w:pPr>
            <w:r w:rsidRPr="00D276EC">
              <w:rPr>
                <w:b/>
                <w:bCs/>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A2A9F21" w14:textId="1329E24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0276FF4" w14:textId="04261CF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3FEE1F9" w14:textId="2AABE2F7"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42FCA86" w14:textId="640839C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87951F1" w14:textId="24314C4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1496D87" w14:textId="20AB4013"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FBD239" w14:textId="164F339B"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FBCAA0C" w14:textId="5A0A88D9"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3D48A4A" w14:textId="2A8FA023"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BCA235B" w14:textId="70BF9892"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4BB382B" w14:textId="03C308D0"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D66A8DA" w14:textId="64869A4B" w:rsidR="00E524AE" w:rsidRPr="00E524AE" w:rsidRDefault="00E524AE" w:rsidP="00E524AE">
            <w:pPr>
              <w:jc w:val="center"/>
              <w:rPr>
                <w:color w:val="000000"/>
                <w:sz w:val="18"/>
                <w:szCs w:val="18"/>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668AE3A" w14:textId="3CAEFF3B"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0323CB66"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89B2B82" w14:textId="77777777" w:rsidR="00E524AE" w:rsidRPr="00D276EC" w:rsidRDefault="00E524AE" w:rsidP="00E524AE">
            <w:pPr>
              <w:jc w:val="center"/>
              <w:rPr>
                <w:color w:val="000000"/>
                <w:sz w:val="18"/>
                <w:szCs w:val="20"/>
              </w:rPr>
            </w:pPr>
            <w:r w:rsidRPr="00D276EC">
              <w:rPr>
                <w:color w:val="000000"/>
                <w:sz w:val="18"/>
                <w:szCs w:val="20"/>
              </w:rPr>
              <w:t>2.2.1</w:t>
            </w:r>
          </w:p>
        </w:tc>
        <w:tc>
          <w:tcPr>
            <w:tcW w:w="4097" w:type="dxa"/>
            <w:tcBorders>
              <w:top w:val="nil"/>
              <w:left w:val="nil"/>
              <w:bottom w:val="single" w:sz="4" w:space="0" w:color="auto"/>
              <w:right w:val="single" w:sz="4" w:space="0" w:color="auto"/>
            </w:tcBorders>
            <w:shd w:val="clear" w:color="auto" w:fill="auto"/>
            <w:vAlign w:val="center"/>
            <w:hideMark/>
          </w:tcPr>
          <w:p w14:paraId="43E0CE9A" w14:textId="77777777" w:rsidR="00E524AE" w:rsidRPr="00D276EC" w:rsidRDefault="00E524AE" w:rsidP="00E524AE">
            <w:pPr>
              <w:jc w:val="both"/>
              <w:rPr>
                <w:color w:val="000000"/>
                <w:sz w:val="18"/>
                <w:szCs w:val="20"/>
              </w:rPr>
            </w:pPr>
            <w:r w:rsidRPr="00D276EC">
              <w:rPr>
                <w:color w:val="000000"/>
                <w:sz w:val="18"/>
                <w:szCs w:val="20"/>
              </w:rPr>
              <w:t>Доля объёма тепловой энергии, расчёты за которую осуществляются с использованием приборов учёта, в общем объёме тепловой энергии, используемой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2262C283"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1CCE9E4" w14:textId="40587097" w:rsidR="00E524AE" w:rsidRPr="00E524AE" w:rsidRDefault="00E524AE" w:rsidP="00E524AE">
            <w:pPr>
              <w:jc w:val="center"/>
              <w:rPr>
                <w:color w:val="000000"/>
                <w:sz w:val="18"/>
                <w:szCs w:val="18"/>
              </w:rPr>
            </w:pPr>
            <w:r w:rsidRPr="00E524AE">
              <w:rPr>
                <w:color w:val="000000"/>
                <w:sz w:val="18"/>
                <w:szCs w:val="18"/>
              </w:rPr>
              <w:t>27,0</w:t>
            </w:r>
          </w:p>
        </w:tc>
        <w:tc>
          <w:tcPr>
            <w:tcW w:w="711" w:type="dxa"/>
            <w:tcBorders>
              <w:top w:val="nil"/>
              <w:left w:val="nil"/>
              <w:bottom w:val="single" w:sz="4" w:space="0" w:color="auto"/>
              <w:right w:val="single" w:sz="4" w:space="0" w:color="auto"/>
            </w:tcBorders>
            <w:shd w:val="clear" w:color="auto" w:fill="auto"/>
            <w:vAlign w:val="center"/>
            <w:hideMark/>
          </w:tcPr>
          <w:p w14:paraId="6D35A28C" w14:textId="184A22BD" w:rsidR="00E524AE" w:rsidRPr="00E524AE" w:rsidRDefault="00E524AE" w:rsidP="00E524AE">
            <w:pPr>
              <w:jc w:val="center"/>
              <w:rPr>
                <w:color w:val="000000"/>
                <w:sz w:val="18"/>
                <w:szCs w:val="18"/>
              </w:rPr>
            </w:pPr>
            <w:r w:rsidRPr="00E524AE">
              <w:rPr>
                <w:color w:val="000000"/>
                <w:sz w:val="18"/>
                <w:szCs w:val="18"/>
              </w:rPr>
              <w:t>29,5</w:t>
            </w:r>
          </w:p>
        </w:tc>
        <w:tc>
          <w:tcPr>
            <w:tcW w:w="711" w:type="dxa"/>
            <w:tcBorders>
              <w:top w:val="nil"/>
              <w:left w:val="nil"/>
              <w:bottom w:val="single" w:sz="4" w:space="0" w:color="auto"/>
              <w:right w:val="single" w:sz="4" w:space="0" w:color="auto"/>
            </w:tcBorders>
            <w:shd w:val="clear" w:color="auto" w:fill="auto"/>
            <w:vAlign w:val="center"/>
            <w:hideMark/>
          </w:tcPr>
          <w:p w14:paraId="3DA9C314" w14:textId="3E67CB24" w:rsidR="00E524AE" w:rsidRPr="00E524AE" w:rsidRDefault="00E524AE" w:rsidP="00E524AE">
            <w:pPr>
              <w:jc w:val="center"/>
              <w:rPr>
                <w:color w:val="000000"/>
                <w:sz w:val="18"/>
                <w:szCs w:val="18"/>
              </w:rPr>
            </w:pPr>
            <w:r w:rsidRPr="00E524AE">
              <w:rPr>
                <w:color w:val="000000"/>
                <w:sz w:val="18"/>
                <w:szCs w:val="18"/>
              </w:rPr>
              <w:t>32,0</w:t>
            </w:r>
          </w:p>
        </w:tc>
        <w:tc>
          <w:tcPr>
            <w:tcW w:w="711" w:type="dxa"/>
            <w:tcBorders>
              <w:top w:val="nil"/>
              <w:left w:val="nil"/>
              <w:bottom w:val="single" w:sz="4" w:space="0" w:color="auto"/>
              <w:right w:val="single" w:sz="4" w:space="0" w:color="auto"/>
            </w:tcBorders>
            <w:shd w:val="clear" w:color="auto" w:fill="auto"/>
            <w:vAlign w:val="center"/>
            <w:hideMark/>
          </w:tcPr>
          <w:p w14:paraId="34ADB799" w14:textId="3BB26E6C" w:rsidR="00E524AE" w:rsidRPr="00E524AE" w:rsidRDefault="00E524AE" w:rsidP="00E524AE">
            <w:pPr>
              <w:jc w:val="center"/>
              <w:rPr>
                <w:color w:val="000000"/>
                <w:sz w:val="18"/>
                <w:szCs w:val="18"/>
              </w:rPr>
            </w:pPr>
            <w:r w:rsidRPr="00E524AE">
              <w:rPr>
                <w:color w:val="000000"/>
                <w:sz w:val="18"/>
                <w:szCs w:val="18"/>
              </w:rPr>
              <w:t>33,0</w:t>
            </w:r>
          </w:p>
        </w:tc>
        <w:tc>
          <w:tcPr>
            <w:tcW w:w="711" w:type="dxa"/>
            <w:tcBorders>
              <w:top w:val="nil"/>
              <w:left w:val="nil"/>
              <w:bottom w:val="single" w:sz="4" w:space="0" w:color="auto"/>
              <w:right w:val="single" w:sz="4" w:space="0" w:color="auto"/>
            </w:tcBorders>
            <w:shd w:val="clear" w:color="auto" w:fill="auto"/>
            <w:vAlign w:val="center"/>
            <w:hideMark/>
          </w:tcPr>
          <w:p w14:paraId="0769408D" w14:textId="70238EDD" w:rsidR="00E524AE" w:rsidRPr="00E524AE" w:rsidRDefault="00E524AE" w:rsidP="00E524AE">
            <w:pPr>
              <w:jc w:val="center"/>
              <w:rPr>
                <w:color w:val="000000"/>
                <w:sz w:val="18"/>
                <w:szCs w:val="18"/>
              </w:rPr>
            </w:pPr>
            <w:r w:rsidRPr="00E524AE">
              <w:rPr>
                <w:color w:val="000000"/>
                <w:sz w:val="18"/>
                <w:szCs w:val="18"/>
              </w:rPr>
              <w:t>35,0</w:t>
            </w:r>
          </w:p>
        </w:tc>
        <w:tc>
          <w:tcPr>
            <w:tcW w:w="711" w:type="dxa"/>
            <w:tcBorders>
              <w:top w:val="nil"/>
              <w:left w:val="nil"/>
              <w:bottom w:val="single" w:sz="4" w:space="0" w:color="auto"/>
              <w:right w:val="single" w:sz="4" w:space="0" w:color="auto"/>
            </w:tcBorders>
            <w:shd w:val="clear" w:color="auto" w:fill="auto"/>
            <w:vAlign w:val="center"/>
            <w:hideMark/>
          </w:tcPr>
          <w:p w14:paraId="6BDE1E23" w14:textId="1170ED06" w:rsidR="00E524AE" w:rsidRPr="00E524AE" w:rsidRDefault="00E524AE" w:rsidP="00E524AE">
            <w:pPr>
              <w:jc w:val="center"/>
              <w:rPr>
                <w:color w:val="000000"/>
                <w:sz w:val="18"/>
                <w:szCs w:val="18"/>
              </w:rPr>
            </w:pPr>
            <w:r w:rsidRPr="00E524AE">
              <w:rPr>
                <w:color w:val="000000"/>
                <w:sz w:val="18"/>
                <w:szCs w:val="18"/>
              </w:rPr>
              <w:t>38,0</w:t>
            </w:r>
          </w:p>
        </w:tc>
        <w:tc>
          <w:tcPr>
            <w:tcW w:w="711" w:type="dxa"/>
            <w:tcBorders>
              <w:top w:val="nil"/>
              <w:left w:val="nil"/>
              <w:bottom w:val="single" w:sz="4" w:space="0" w:color="auto"/>
              <w:right w:val="single" w:sz="4" w:space="0" w:color="auto"/>
            </w:tcBorders>
            <w:shd w:val="clear" w:color="auto" w:fill="auto"/>
            <w:vAlign w:val="center"/>
            <w:hideMark/>
          </w:tcPr>
          <w:p w14:paraId="43371867" w14:textId="55E5DA6B" w:rsidR="00E524AE" w:rsidRPr="00E524AE" w:rsidRDefault="00E524AE" w:rsidP="00E524AE">
            <w:pPr>
              <w:jc w:val="center"/>
              <w:rPr>
                <w:color w:val="000000"/>
                <w:sz w:val="18"/>
                <w:szCs w:val="18"/>
              </w:rPr>
            </w:pPr>
            <w:r w:rsidRPr="00E524AE">
              <w:rPr>
                <w:color w:val="000000"/>
                <w:sz w:val="18"/>
                <w:szCs w:val="18"/>
              </w:rPr>
              <w:t>40,0</w:t>
            </w:r>
          </w:p>
        </w:tc>
        <w:tc>
          <w:tcPr>
            <w:tcW w:w="711" w:type="dxa"/>
            <w:tcBorders>
              <w:top w:val="nil"/>
              <w:left w:val="nil"/>
              <w:bottom w:val="single" w:sz="4" w:space="0" w:color="auto"/>
              <w:right w:val="single" w:sz="4" w:space="0" w:color="auto"/>
            </w:tcBorders>
            <w:shd w:val="clear" w:color="auto" w:fill="auto"/>
            <w:vAlign w:val="center"/>
            <w:hideMark/>
          </w:tcPr>
          <w:p w14:paraId="33B012A4" w14:textId="0BAA0D1B" w:rsidR="00E524AE" w:rsidRPr="00E524AE" w:rsidRDefault="00E524AE" w:rsidP="00E524AE">
            <w:pPr>
              <w:jc w:val="center"/>
              <w:rPr>
                <w:color w:val="000000"/>
                <w:sz w:val="18"/>
                <w:szCs w:val="18"/>
              </w:rPr>
            </w:pPr>
            <w:r w:rsidRPr="00E524AE">
              <w:rPr>
                <w:color w:val="000000"/>
                <w:sz w:val="18"/>
                <w:szCs w:val="18"/>
              </w:rPr>
              <w:t>42,0</w:t>
            </w:r>
          </w:p>
        </w:tc>
        <w:tc>
          <w:tcPr>
            <w:tcW w:w="711" w:type="dxa"/>
            <w:tcBorders>
              <w:top w:val="nil"/>
              <w:left w:val="nil"/>
              <w:bottom w:val="single" w:sz="4" w:space="0" w:color="auto"/>
              <w:right w:val="single" w:sz="4" w:space="0" w:color="auto"/>
            </w:tcBorders>
            <w:shd w:val="clear" w:color="auto" w:fill="auto"/>
            <w:vAlign w:val="center"/>
            <w:hideMark/>
          </w:tcPr>
          <w:p w14:paraId="04C7F4A6" w14:textId="54DACC39" w:rsidR="00E524AE" w:rsidRPr="00E524AE" w:rsidRDefault="00E524AE" w:rsidP="00E524AE">
            <w:pPr>
              <w:jc w:val="center"/>
              <w:rPr>
                <w:color w:val="000000"/>
                <w:sz w:val="18"/>
                <w:szCs w:val="18"/>
              </w:rPr>
            </w:pPr>
            <w:r w:rsidRPr="00E524AE">
              <w:rPr>
                <w:color w:val="000000"/>
                <w:sz w:val="18"/>
                <w:szCs w:val="18"/>
              </w:rPr>
              <w:t>44,0</w:t>
            </w:r>
          </w:p>
        </w:tc>
        <w:tc>
          <w:tcPr>
            <w:tcW w:w="711" w:type="dxa"/>
            <w:tcBorders>
              <w:top w:val="nil"/>
              <w:left w:val="nil"/>
              <w:bottom w:val="single" w:sz="4" w:space="0" w:color="auto"/>
              <w:right w:val="single" w:sz="4" w:space="0" w:color="auto"/>
            </w:tcBorders>
            <w:shd w:val="clear" w:color="auto" w:fill="auto"/>
            <w:vAlign w:val="center"/>
            <w:hideMark/>
          </w:tcPr>
          <w:p w14:paraId="06013A55" w14:textId="7D5E72EC" w:rsidR="00E524AE" w:rsidRPr="00E524AE" w:rsidRDefault="00E524AE" w:rsidP="00E524AE">
            <w:pPr>
              <w:jc w:val="center"/>
              <w:rPr>
                <w:color w:val="000000"/>
                <w:sz w:val="18"/>
                <w:szCs w:val="18"/>
              </w:rPr>
            </w:pPr>
            <w:r w:rsidRPr="00E524AE">
              <w:rPr>
                <w:color w:val="000000"/>
                <w:sz w:val="18"/>
                <w:szCs w:val="18"/>
              </w:rPr>
              <w:t>47,0</w:t>
            </w:r>
          </w:p>
        </w:tc>
        <w:tc>
          <w:tcPr>
            <w:tcW w:w="711" w:type="dxa"/>
            <w:tcBorders>
              <w:top w:val="nil"/>
              <w:left w:val="nil"/>
              <w:bottom w:val="single" w:sz="4" w:space="0" w:color="auto"/>
              <w:right w:val="single" w:sz="4" w:space="0" w:color="auto"/>
            </w:tcBorders>
            <w:shd w:val="clear" w:color="auto" w:fill="auto"/>
            <w:vAlign w:val="center"/>
            <w:hideMark/>
          </w:tcPr>
          <w:p w14:paraId="782780EE" w14:textId="5F44268E" w:rsidR="00E524AE" w:rsidRPr="00E524AE" w:rsidRDefault="00E524AE" w:rsidP="00E524AE">
            <w:pPr>
              <w:jc w:val="center"/>
              <w:rPr>
                <w:color w:val="000000"/>
                <w:sz w:val="18"/>
                <w:szCs w:val="18"/>
              </w:rPr>
            </w:pPr>
            <w:r w:rsidRPr="00E524AE">
              <w:rPr>
                <w:color w:val="000000"/>
                <w:sz w:val="18"/>
                <w:szCs w:val="18"/>
              </w:rPr>
              <w:t>48,0</w:t>
            </w:r>
          </w:p>
        </w:tc>
        <w:tc>
          <w:tcPr>
            <w:tcW w:w="711" w:type="dxa"/>
            <w:tcBorders>
              <w:top w:val="nil"/>
              <w:left w:val="nil"/>
              <w:bottom w:val="single" w:sz="4" w:space="0" w:color="auto"/>
              <w:right w:val="single" w:sz="4" w:space="0" w:color="auto"/>
            </w:tcBorders>
            <w:shd w:val="clear" w:color="auto" w:fill="auto"/>
            <w:vAlign w:val="center"/>
            <w:hideMark/>
          </w:tcPr>
          <w:p w14:paraId="1E8A1131" w14:textId="01A4EFFC" w:rsidR="00E524AE" w:rsidRPr="00E524AE" w:rsidRDefault="00E524AE" w:rsidP="00E524AE">
            <w:pPr>
              <w:jc w:val="center"/>
              <w:rPr>
                <w:color w:val="000000"/>
                <w:sz w:val="18"/>
                <w:szCs w:val="18"/>
              </w:rPr>
            </w:pPr>
            <w:r w:rsidRPr="00E524AE">
              <w:rPr>
                <w:color w:val="000000"/>
                <w:sz w:val="18"/>
                <w:szCs w:val="18"/>
              </w:rPr>
              <w:t>50,0</w:t>
            </w:r>
          </w:p>
        </w:tc>
        <w:tc>
          <w:tcPr>
            <w:tcW w:w="1110" w:type="dxa"/>
            <w:tcBorders>
              <w:top w:val="nil"/>
              <w:left w:val="nil"/>
              <w:bottom w:val="single" w:sz="4" w:space="0" w:color="auto"/>
              <w:right w:val="single" w:sz="4" w:space="0" w:color="auto"/>
            </w:tcBorders>
            <w:shd w:val="clear" w:color="auto" w:fill="auto"/>
            <w:vAlign w:val="center"/>
          </w:tcPr>
          <w:p w14:paraId="31C2397A" w14:textId="59338309" w:rsidR="00E524AE" w:rsidRPr="00E524AE" w:rsidRDefault="00E524AE" w:rsidP="00E524AE">
            <w:pPr>
              <w:jc w:val="center"/>
              <w:rPr>
                <w:color w:val="000000"/>
                <w:sz w:val="18"/>
                <w:szCs w:val="18"/>
              </w:rPr>
            </w:pPr>
            <w:r w:rsidRPr="00E524AE">
              <w:rPr>
                <w:color w:val="000000"/>
                <w:sz w:val="18"/>
                <w:szCs w:val="18"/>
              </w:rPr>
              <w:t>39,9</w:t>
            </w:r>
          </w:p>
        </w:tc>
      </w:tr>
      <w:tr w:rsidR="00E524AE" w:rsidRPr="00D276EC" w14:paraId="2AC6476C"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F3EC5E0" w14:textId="77777777" w:rsidR="00E524AE" w:rsidRPr="00D276EC" w:rsidRDefault="00E524AE" w:rsidP="00E524AE">
            <w:pPr>
              <w:jc w:val="center"/>
              <w:rPr>
                <w:b/>
                <w:bCs/>
                <w:color w:val="000000"/>
                <w:sz w:val="18"/>
                <w:szCs w:val="20"/>
              </w:rPr>
            </w:pPr>
            <w:r w:rsidRPr="00D276EC">
              <w:rPr>
                <w:b/>
                <w:bCs/>
                <w:color w:val="000000"/>
                <w:sz w:val="18"/>
                <w:szCs w:val="20"/>
              </w:rPr>
              <w:lastRenderedPageBreak/>
              <w:t>2.3</w:t>
            </w:r>
          </w:p>
        </w:tc>
        <w:tc>
          <w:tcPr>
            <w:tcW w:w="4097" w:type="dxa"/>
            <w:tcBorders>
              <w:top w:val="nil"/>
              <w:left w:val="nil"/>
              <w:bottom w:val="single" w:sz="4" w:space="0" w:color="auto"/>
              <w:right w:val="single" w:sz="4" w:space="0" w:color="auto"/>
            </w:tcBorders>
            <w:shd w:val="clear" w:color="auto" w:fill="auto"/>
            <w:vAlign w:val="center"/>
            <w:hideMark/>
          </w:tcPr>
          <w:p w14:paraId="7639D03B" w14:textId="77777777" w:rsidR="00E524AE" w:rsidRPr="00D276EC" w:rsidRDefault="00E524AE" w:rsidP="00E524AE">
            <w:pPr>
              <w:jc w:val="both"/>
              <w:rPr>
                <w:b/>
                <w:bCs/>
                <w:color w:val="000000"/>
                <w:sz w:val="18"/>
                <w:szCs w:val="20"/>
              </w:rPr>
            </w:pPr>
            <w:r w:rsidRPr="00D276EC">
              <w:rPr>
                <w:b/>
                <w:bCs/>
                <w:color w:val="000000"/>
                <w:sz w:val="18"/>
                <w:szCs w:val="20"/>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22F65E92"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096D9AF" w14:textId="58775B6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629F5D4" w14:textId="4B9E386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2C88507" w14:textId="7EDE968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1A45488" w14:textId="60B1C3F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84BA9F7" w14:textId="741EE27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9C44A49" w14:textId="24BCB0F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A62BF64" w14:textId="4F9BB98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955363F" w14:textId="435F332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50EDD56" w14:textId="120EE9C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64E0CE6" w14:textId="7BFBDF9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B51B988" w14:textId="515EF25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9477869" w14:textId="54C98775"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75E34476" w14:textId="0C39734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6A422EF3"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3AECB16" w14:textId="77777777" w:rsidR="00E524AE" w:rsidRPr="00D276EC" w:rsidRDefault="00E524AE" w:rsidP="00E524AE">
            <w:pPr>
              <w:jc w:val="center"/>
              <w:rPr>
                <w:color w:val="000000"/>
                <w:sz w:val="18"/>
                <w:szCs w:val="20"/>
              </w:rPr>
            </w:pPr>
            <w:r w:rsidRPr="00D276EC">
              <w:rPr>
                <w:color w:val="000000"/>
                <w:sz w:val="18"/>
                <w:szCs w:val="20"/>
              </w:rPr>
              <w:t>2.3.1</w:t>
            </w:r>
          </w:p>
        </w:tc>
        <w:tc>
          <w:tcPr>
            <w:tcW w:w="4097" w:type="dxa"/>
            <w:tcBorders>
              <w:top w:val="nil"/>
              <w:left w:val="nil"/>
              <w:bottom w:val="single" w:sz="4" w:space="0" w:color="auto"/>
              <w:right w:val="single" w:sz="4" w:space="0" w:color="auto"/>
            </w:tcBorders>
            <w:shd w:val="clear" w:color="auto" w:fill="auto"/>
            <w:vAlign w:val="center"/>
            <w:hideMark/>
          </w:tcPr>
          <w:p w14:paraId="33B1BE18" w14:textId="77777777" w:rsidR="00E524AE" w:rsidRPr="00D276EC" w:rsidRDefault="00E524AE" w:rsidP="00E524AE">
            <w:pPr>
              <w:jc w:val="both"/>
              <w:rPr>
                <w:color w:val="000000"/>
                <w:sz w:val="18"/>
                <w:szCs w:val="20"/>
              </w:rPr>
            </w:pPr>
            <w:r w:rsidRPr="00D276EC">
              <w:rPr>
                <w:color w:val="000000"/>
                <w:sz w:val="18"/>
                <w:szCs w:val="20"/>
              </w:rPr>
              <w:t>Число повреждений на тепловых сетях</w:t>
            </w:r>
          </w:p>
        </w:tc>
        <w:tc>
          <w:tcPr>
            <w:tcW w:w="1106" w:type="dxa"/>
            <w:tcBorders>
              <w:top w:val="nil"/>
              <w:left w:val="nil"/>
              <w:bottom w:val="single" w:sz="4" w:space="0" w:color="auto"/>
              <w:right w:val="single" w:sz="4" w:space="0" w:color="auto"/>
            </w:tcBorders>
            <w:shd w:val="clear" w:color="auto" w:fill="auto"/>
            <w:vAlign w:val="center"/>
            <w:hideMark/>
          </w:tcPr>
          <w:p w14:paraId="44D673EA" w14:textId="77777777" w:rsidR="00E524AE" w:rsidRPr="00D276EC" w:rsidRDefault="00E524AE" w:rsidP="00E524AE">
            <w:pPr>
              <w:jc w:val="center"/>
              <w:rPr>
                <w:color w:val="000000"/>
                <w:sz w:val="18"/>
                <w:szCs w:val="20"/>
              </w:rPr>
            </w:pPr>
            <w:r w:rsidRPr="00D276EC">
              <w:rPr>
                <w:color w:val="000000"/>
                <w:sz w:val="18"/>
                <w:szCs w:val="20"/>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2299FA3" w14:textId="32F7F9E1"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1DE22EE" w14:textId="3FA8B524"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1EEE1E7" w14:textId="39EDAE1D"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45CFB70" w14:textId="432ACFF2"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E26CB16" w14:textId="0F54471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149DBD6" w14:textId="6A30E1E9"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983A092" w14:textId="6D000AD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9B3D663" w14:textId="196F3C0F"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334432B" w14:textId="045FEDF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701B319" w14:textId="4671A3ED"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7407DD4" w14:textId="7A0C9945"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0280D40" w14:textId="330F90E6" w:rsidR="00E524AE" w:rsidRPr="00E524AE" w:rsidRDefault="00E524AE" w:rsidP="00E524AE">
            <w:pPr>
              <w:jc w:val="center"/>
              <w:rPr>
                <w:color w:val="000000"/>
                <w:sz w:val="18"/>
                <w:szCs w:val="18"/>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5B9124EB" w14:textId="03B56A12" w:rsidR="00E524AE" w:rsidRPr="00E524AE" w:rsidRDefault="00E524AE" w:rsidP="00E524AE">
            <w:pPr>
              <w:jc w:val="center"/>
              <w:rPr>
                <w:color w:val="000000"/>
                <w:sz w:val="18"/>
                <w:szCs w:val="18"/>
              </w:rPr>
            </w:pPr>
            <w:r w:rsidRPr="00E524AE">
              <w:rPr>
                <w:color w:val="000000"/>
                <w:sz w:val="18"/>
                <w:szCs w:val="18"/>
              </w:rPr>
              <w:t>0</w:t>
            </w:r>
          </w:p>
        </w:tc>
      </w:tr>
      <w:tr w:rsidR="00E524AE" w:rsidRPr="00D276EC" w14:paraId="2120E18F"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810097B" w14:textId="77777777" w:rsidR="00E524AE" w:rsidRPr="00D276EC" w:rsidRDefault="00E524AE" w:rsidP="00E524AE">
            <w:pPr>
              <w:jc w:val="center"/>
              <w:rPr>
                <w:b/>
                <w:bCs/>
                <w:color w:val="000000"/>
                <w:sz w:val="18"/>
                <w:szCs w:val="20"/>
              </w:rPr>
            </w:pPr>
            <w:r w:rsidRPr="00D276EC">
              <w:rPr>
                <w:b/>
                <w:bCs/>
                <w:color w:val="000000"/>
                <w:sz w:val="18"/>
                <w:szCs w:val="20"/>
              </w:rPr>
              <w:t>2.4</w:t>
            </w:r>
          </w:p>
        </w:tc>
        <w:tc>
          <w:tcPr>
            <w:tcW w:w="4097" w:type="dxa"/>
            <w:tcBorders>
              <w:top w:val="nil"/>
              <w:left w:val="nil"/>
              <w:bottom w:val="single" w:sz="4" w:space="0" w:color="auto"/>
              <w:right w:val="single" w:sz="4" w:space="0" w:color="auto"/>
            </w:tcBorders>
            <w:shd w:val="clear" w:color="auto" w:fill="auto"/>
            <w:vAlign w:val="center"/>
            <w:hideMark/>
          </w:tcPr>
          <w:p w14:paraId="6A48680E" w14:textId="77777777" w:rsidR="00E524AE" w:rsidRPr="00D276EC" w:rsidRDefault="00E524AE" w:rsidP="00E524AE">
            <w:pPr>
              <w:jc w:val="both"/>
              <w:rPr>
                <w:b/>
                <w:bCs/>
                <w:color w:val="000000"/>
                <w:sz w:val="18"/>
                <w:szCs w:val="20"/>
              </w:rPr>
            </w:pPr>
            <w:r w:rsidRPr="00D276EC">
              <w:rPr>
                <w:b/>
                <w:bCs/>
                <w:color w:val="000000"/>
                <w:sz w:val="18"/>
                <w:szCs w:val="20"/>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76CCE003"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CBAC7C1" w14:textId="24A753B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48E09E9" w14:textId="301BF09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1EFE79" w14:textId="246DD44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8151EBB" w14:textId="55C8391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D48BD4E" w14:textId="2F0AB6D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A933D38" w14:textId="37C11BB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DA045C4" w14:textId="75153E1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A1416D" w14:textId="6EAFB80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D57C88A" w14:textId="50A14CD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BB53D16" w14:textId="65DC7B3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2F53E7F" w14:textId="1E91D9C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56B6F3F" w14:textId="4328DF3C"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059786F4" w14:textId="75B8F36A"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2CD1A493"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579F728" w14:textId="77777777" w:rsidR="00E524AE" w:rsidRPr="00D276EC" w:rsidRDefault="00E524AE" w:rsidP="00E524AE">
            <w:pPr>
              <w:jc w:val="center"/>
              <w:rPr>
                <w:color w:val="000000"/>
                <w:sz w:val="18"/>
                <w:szCs w:val="20"/>
              </w:rPr>
            </w:pPr>
            <w:r w:rsidRPr="00D276EC">
              <w:rPr>
                <w:color w:val="000000"/>
                <w:sz w:val="18"/>
                <w:szCs w:val="20"/>
              </w:rPr>
              <w:t>2.4.1</w:t>
            </w:r>
          </w:p>
        </w:tc>
        <w:tc>
          <w:tcPr>
            <w:tcW w:w="4097" w:type="dxa"/>
            <w:tcBorders>
              <w:top w:val="nil"/>
              <w:left w:val="nil"/>
              <w:bottom w:val="single" w:sz="4" w:space="0" w:color="auto"/>
              <w:right w:val="single" w:sz="4" w:space="0" w:color="auto"/>
            </w:tcBorders>
            <w:shd w:val="clear" w:color="auto" w:fill="auto"/>
            <w:vAlign w:val="center"/>
            <w:hideMark/>
          </w:tcPr>
          <w:p w14:paraId="330B6298" w14:textId="77777777" w:rsidR="00E524AE" w:rsidRPr="00D276EC" w:rsidRDefault="00E524AE" w:rsidP="00E524AE">
            <w:pPr>
              <w:jc w:val="both"/>
              <w:rPr>
                <w:color w:val="000000"/>
                <w:sz w:val="18"/>
                <w:szCs w:val="20"/>
              </w:rPr>
            </w:pPr>
            <w:r w:rsidRPr="00D276EC">
              <w:rPr>
                <w:color w:val="000000"/>
                <w:sz w:val="18"/>
                <w:szCs w:val="20"/>
              </w:rPr>
              <w:t>Удельный расход топлива на выработку тепловой энергии</w:t>
            </w:r>
          </w:p>
        </w:tc>
        <w:tc>
          <w:tcPr>
            <w:tcW w:w="1106" w:type="dxa"/>
            <w:tcBorders>
              <w:top w:val="nil"/>
              <w:left w:val="nil"/>
              <w:bottom w:val="single" w:sz="4" w:space="0" w:color="auto"/>
              <w:right w:val="single" w:sz="4" w:space="0" w:color="auto"/>
            </w:tcBorders>
            <w:shd w:val="clear" w:color="auto" w:fill="auto"/>
            <w:vAlign w:val="center"/>
            <w:hideMark/>
          </w:tcPr>
          <w:p w14:paraId="56D22960" w14:textId="77777777" w:rsidR="00E524AE" w:rsidRPr="00D276EC" w:rsidRDefault="00E524AE" w:rsidP="00E524AE">
            <w:pPr>
              <w:jc w:val="center"/>
              <w:rPr>
                <w:color w:val="000000"/>
                <w:sz w:val="18"/>
                <w:szCs w:val="20"/>
              </w:rPr>
            </w:pPr>
            <w:r w:rsidRPr="00D276EC">
              <w:rPr>
                <w:color w:val="000000"/>
                <w:sz w:val="18"/>
                <w:szCs w:val="20"/>
              </w:rPr>
              <w:t>кг у.т./Гкал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78A1EA4" w14:textId="02EA32CD" w:rsidR="00E524AE" w:rsidRPr="00E524AE" w:rsidRDefault="00E524AE" w:rsidP="00E524AE">
            <w:pPr>
              <w:jc w:val="center"/>
              <w:rPr>
                <w:color w:val="000000"/>
                <w:sz w:val="18"/>
                <w:szCs w:val="18"/>
              </w:rPr>
            </w:pPr>
            <w:r w:rsidRPr="00E524AE">
              <w:rPr>
                <w:color w:val="000000"/>
                <w:sz w:val="18"/>
                <w:szCs w:val="18"/>
              </w:rPr>
              <w:t>240,1</w:t>
            </w:r>
          </w:p>
        </w:tc>
        <w:tc>
          <w:tcPr>
            <w:tcW w:w="711" w:type="dxa"/>
            <w:tcBorders>
              <w:top w:val="nil"/>
              <w:left w:val="nil"/>
              <w:bottom w:val="single" w:sz="4" w:space="0" w:color="auto"/>
              <w:right w:val="single" w:sz="4" w:space="0" w:color="auto"/>
            </w:tcBorders>
            <w:shd w:val="clear" w:color="auto" w:fill="auto"/>
            <w:vAlign w:val="center"/>
            <w:hideMark/>
          </w:tcPr>
          <w:p w14:paraId="68C66074" w14:textId="67CD1DAB" w:rsidR="00E524AE" w:rsidRPr="00E524AE" w:rsidRDefault="00E524AE" w:rsidP="00E524AE">
            <w:pPr>
              <w:jc w:val="center"/>
              <w:rPr>
                <w:color w:val="000000"/>
                <w:sz w:val="18"/>
                <w:szCs w:val="18"/>
              </w:rPr>
            </w:pPr>
            <w:r w:rsidRPr="00E524AE">
              <w:rPr>
                <w:color w:val="000000"/>
                <w:sz w:val="18"/>
                <w:szCs w:val="18"/>
              </w:rPr>
              <w:t>239,6</w:t>
            </w:r>
          </w:p>
        </w:tc>
        <w:tc>
          <w:tcPr>
            <w:tcW w:w="711" w:type="dxa"/>
            <w:tcBorders>
              <w:top w:val="nil"/>
              <w:left w:val="nil"/>
              <w:bottom w:val="single" w:sz="4" w:space="0" w:color="auto"/>
              <w:right w:val="single" w:sz="4" w:space="0" w:color="auto"/>
            </w:tcBorders>
            <w:shd w:val="clear" w:color="auto" w:fill="auto"/>
            <w:vAlign w:val="center"/>
            <w:hideMark/>
          </w:tcPr>
          <w:p w14:paraId="1D6F2B0B" w14:textId="43FD3658" w:rsidR="00E524AE" w:rsidRPr="00E524AE" w:rsidRDefault="00E524AE" w:rsidP="00E524AE">
            <w:pPr>
              <w:jc w:val="center"/>
              <w:rPr>
                <w:color w:val="000000"/>
                <w:sz w:val="18"/>
                <w:szCs w:val="18"/>
              </w:rPr>
            </w:pPr>
            <w:r w:rsidRPr="00E524AE">
              <w:rPr>
                <w:color w:val="000000"/>
                <w:sz w:val="18"/>
                <w:szCs w:val="18"/>
              </w:rPr>
              <w:t>239,1</w:t>
            </w:r>
          </w:p>
        </w:tc>
        <w:tc>
          <w:tcPr>
            <w:tcW w:w="711" w:type="dxa"/>
            <w:tcBorders>
              <w:top w:val="nil"/>
              <w:left w:val="nil"/>
              <w:bottom w:val="single" w:sz="4" w:space="0" w:color="auto"/>
              <w:right w:val="single" w:sz="4" w:space="0" w:color="auto"/>
            </w:tcBorders>
            <w:shd w:val="clear" w:color="auto" w:fill="auto"/>
            <w:vAlign w:val="center"/>
            <w:hideMark/>
          </w:tcPr>
          <w:p w14:paraId="4CD303DC" w14:textId="6CF249E3" w:rsidR="00E524AE" w:rsidRPr="00E524AE" w:rsidRDefault="00E524AE" w:rsidP="00E524AE">
            <w:pPr>
              <w:jc w:val="center"/>
              <w:rPr>
                <w:color w:val="000000"/>
                <w:sz w:val="18"/>
                <w:szCs w:val="18"/>
              </w:rPr>
            </w:pPr>
            <w:r w:rsidRPr="00E524AE">
              <w:rPr>
                <w:color w:val="000000"/>
                <w:sz w:val="18"/>
                <w:szCs w:val="18"/>
              </w:rPr>
              <w:t>238,7</w:t>
            </w:r>
          </w:p>
        </w:tc>
        <w:tc>
          <w:tcPr>
            <w:tcW w:w="711" w:type="dxa"/>
            <w:tcBorders>
              <w:top w:val="nil"/>
              <w:left w:val="nil"/>
              <w:bottom w:val="single" w:sz="4" w:space="0" w:color="auto"/>
              <w:right w:val="single" w:sz="4" w:space="0" w:color="auto"/>
            </w:tcBorders>
            <w:shd w:val="clear" w:color="auto" w:fill="auto"/>
            <w:vAlign w:val="center"/>
            <w:hideMark/>
          </w:tcPr>
          <w:p w14:paraId="5647F7F8" w14:textId="54EDCE25" w:rsidR="00E524AE" w:rsidRPr="00E524AE" w:rsidRDefault="00E524AE" w:rsidP="00E524AE">
            <w:pPr>
              <w:jc w:val="center"/>
              <w:rPr>
                <w:color w:val="000000"/>
                <w:sz w:val="18"/>
                <w:szCs w:val="18"/>
              </w:rPr>
            </w:pPr>
            <w:r w:rsidRPr="00E524AE">
              <w:rPr>
                <w:color w:val="000000"/>
                <w:sz w:val="18"/>
                <w:szCs w:val="18"/>
              </w:rPr>
              <w:t>238,2</w:t>
            </w:r>
          </w:p>
        </w:tc>
        <w:tc>
          <w:tcPr>
            <w:tcW w:w="711" w:type="dxa"/>
            <w:tcBorders>
              <w:top w:val="nil"/>
              <w:left w:val="nil"/>
              <w:bottom w:val="single" w:sz="4" w:space="0" w:color="auto"/>
              <w:right w:val="single" w:sz="4" w:space="0" w:color="auto"/>
            </w:tcBorders>
            <w:shd w:val="clear" w:color="auto" w:fill="auto"/>
            <w:vAlign w:val="center"/>
            <w:hideMark/>
          </w:tcPr>
          <w:p w14:paraId="2200D843" w14:textId="20798956" w:rsidR="00E524AE" w:rsidRPr="00E524AE" w:rsidRDefault="00E524AE" w:rsidP="00E524AE">
            <w:pPr>
              <w:jc w:val="center"/>
              <w:rPr>
                <w:color w:val="000000"/>
                <w:sz w:val="18"/>
                <w:szCs w:val="18"/>
              </w:rPr>
            </w:pPr>
            <w:r w:rsidRPr="00E524AE">
              <w:rPr>
                <w:color w:val="000000"/>
                <w:sz w:val="18"/>
                <w:szCs w:val="18"/>
              </w:rPr>
              <w:t>237,8</w:t>
            </w:r>
          </w:p>
        </w:tc>
        <w:tc>
          <w:tcPr>
            <w:tcW w:w="711" w:type="dxa"/>
            <w:tcBorders>
              <w:top w:val="nil"/>
              <w:left w:val="nil"/>
              <w:bottom w:val="single" w:sz="4" w:space="0" w:color="auto"/>
              <w:right w:val="single" w:sz="4" w:space="0" w:color="auto"/>
            </w:tcBorders>
            <w:shd w:val="clear" w:color="auto" w:fill="auto"/>
            <w:vAlign w:val="center"/>
            <w:hideMark/>
          </w:tcPr>
          <w:p w14:paraId="15753CC9" w14:textId="313DC886" w:rsidR="00E524AE" w:rsidRPr="00E524AE" w:rsidRDefault="00E524AE" w:rsidP="00E524AE">
            <w:pPr>
              <w:jc w:val="center"/>
              <w:rPr>
                <w:color w:val="000000"/>
                <w:sz w:val="18"/>
                <w:szCs w:val="18"/>
              </w:rPr>
            </w:pPr>
            <w:r w:rsidRPr="00E524AE">
              <w:rPr>
                <w:color w:val="000000"/>
                <w:sz w:val="18"/>
                <w:szCs w:val="18"/>
              </w:rPr>
              <w:t>237,3</w:t>
            </w:r>
          </w:p>
        </w:tc>
        <w:tc>
          <w:tcPr>
            <w:tcW w:w="711" w:type="dxa"/>
            <w:tcBorders>
              <w:top w:val="nil"/>
              <w:left w:val="nil"/>
              <w:bottom w:val="single" w:sz="4" w:space="0" w:color="auto"/>
              <w:right w:val="single" w:sz="4" w:space="0" w:color="auto"/>
            </w:tcBorders>
            <w:shd w:val="clear" w:color="auto" w:fill="auto"/>
            <w:vAlign w:val="center"/>
            <w:hideMark/>
          </w:tcPr>
          <w:p w14:paraId="4DA9B892" w14:textId="56C6474C" w:rsidR="00E524AE" w:rsidRPr="00E524AE" w:rsidRDefault="00E524AE" w:rsidP="00E524AE">
            <w:pPr>
              <w:jc w:val="center"/>
              <w:rPr>
                <w:color w:val="000000"/>
                <w:sz w:val="18"/>
                <w:szCs w:val="18"/>
              </w:rPr>
            </w:pPr>
            <w:r w:rsidRPr="00E524AE">
              <w:rPr>
                <w:color w:val="000000"/>
                <w:sz w:val="18"/>
                <w:szCs w:val="18"/>
              </w:rPr>
              <w:t>236,9</w:t>
            </w:r>
          </w:p>
        </w:tc>
        <w:tc>
          <w:tcPr>
            <w:tcW w:w="711" w:type="dxa"/>
            <w:tcBorders>
              <w:top w:val="nil"/>
              <w:left w:val="nil"/>
              <w:bottom w:val="single" w:sz="4" w:space="0" w:color="auto"/>
              <w:right w:val="single" w:sz="4" w:space="0" w:color="auto"/>
            </w:tcBorders>
            <w:shd w:val="clear" w:color="auto" w:fill="auto"/>
            <w:vAlign w:val="center"/>
            <w:hideMark/>
          </w:tcPr>
          <w:p w14:paraId="031A92CF" w14:textId="0D3A859A" w:rsidR="00E524AE" w:rsidRPr="00E524AE" w:rsidRDefault="00E524AE" w:rsidP="00E524AE">
            <w:pPr>
              <w:jc w:val="center"/>
              <w:rPr>
                <w:color w:val="000000"/>
                <w:sz w:val="18"/>
                <w:szCs w:val="18"/>
              </w:rPr>
            </w:pPr>
            <w:r w:rsidRPr="00E524AE">
              <w:rPr>
                <w:color w:val="000000"/>
                <w:sz w:val="18"/>
                <w:szCs w:val="18"/>
              </w:rPr>
              <w:t>236,4</w:t>
            </w:r>
          </w:p>
        </w:tc>
        <w:tc>
          <w:tcPr>
            <w:tcW w:w="711" w:type="dxa"/>
            <w:tcBorders>
              <w:top w:val="nil"/>
              <w:left w:val="nil"/>
              <w:bottom w:val="single" w:sz="4" w:space="0" w:color="auto"/>
              <w:right w:val="single" w:sz="4" w:space="0" w:color="auto"/>
            </w:tcBorders>
            <w:shd w:val="clear" w:color="auto" w:fill="auto"/>
            <w:vAlign w:val="center"/>
            <w:hideMark/>
          </w:tcPr>
          <w:p w14:paraId="2D7EB38A" w14:textId="1A2E28DF" w:rsidR="00E524AE" w:rsidRPr="00E524AE" w:rsidRDefault="00E524AE" w:rsidP="00E524AE">
            <w:pPr>
              <w:jc w:val="center"/>
              <w:rPr>
                <w:color w:val="000000"/>
                <w:sz w:val="18"/>
                <w:szCs w:val="18"/>
              </w:rPr>
            </w:pPr>
            <w:r w:rsidRPr="00E524AE">
              <w:rPr>
                <w:color w:val="000000"/>
                <w:sz w:val="18"/>
                <w:szCs w:val="18"/>
              </w:rPr>
              <w:t>236,0</w:t>
            </w:r>
          </w:p>
        </w:tc>
        <w:tc>
          <w:tcPr>
            <w:tcW w:w="711" w:type="dxa"/>
            <w:tcBorders>
              <w:top w:val="nil"/>
              <w:left w:val="nil"/>
              <w:bottom w:val="single" w:sz="4" w:space="0" w:color="auto"/>
              <w:right w:val="single" w:sz="4" w:space="0" w:color="auto"/>
            </w:tcBorders>
            <w:shd w:val="clear" w:color="auto" w:fill="auto"/>
            <w:vAlign w:val="center"/>
            <w:hideMark/>
          </w:tcPr>
          <w:p w14:paraId="70BA92A5" w14:textId="50F0EEDA" w:rsidR="00E524AE" w:rsidRPr="00E524AE" w:rsidRDefault="00E524AE" w:rsidP="00E524AE">
            <w:pPr>
              <w:jc w:val="center"/>
              <w:rPr>
                <w:color w:val="000000"/>
                <w:sz w:val="18"/>
                <w:szCs w:val="18"/>
              </w:rPr>
            </w:pPr>
            <w:r w:rsidRPr="00E524AE">
              <w:rPr>
                <w:color w:val="000000"/>
                <w:sz w:val="18"/>
                <w:szCs w:val="18"/>
              </w:rPr>
              <w:t>235,5</w:t>
            </w:r>
          </w:p>
        </w:tc>
        <w:tc>
          <w:tcPr>
            <w:tcW w:w="711" w:type="dxa"/>
            <w:tcBorders>
              <w:top w:val="nil"/>
              <w:left w:val="nil"/>
              <w:bottom w:val="single" w:sz="4" w:space="0" w:color="auto"/>
              <w:right w:val="single" w:sz="4" w:space="0" w:color="auto"/>
            </w:tcBorders>
            <w:shd w:val="clear" w:color="auto" w:fill="auto"/>
            <w:vAlign w:val="center"/>
            <w:hideMark/>
          </w:tcPr>
          <w:p w14:paraId="4098A8CC" w14:textId="3CA64963" w:rsidR="00E524AE" w:rsidRPr="00E524AE" w:rsidRDefault="00E524AE" w:rsidP="00E524AE">
            <w:pPr>
              <w:jc w:val="center"/>
              <w:rPr>
                <w:color w:val="000000"/>
                <w:sz w:val="18"/>
                <w:szCs w:val="18"/>
              </w:rPr>
            </w:pPr>
            <w:r w:rsidRPr="00E524AE">
              <w:rPr>
                <w:color w:val="000000"/>
                <w:sz w:val="18"/>
                <w:szCs w:val="18"/>
              </w:rPr>
              <w:t>235,1</w:t>
            </w:r>
          </w:p>
        </w:tc>
        <w:tc>
          <w:tcPr>
            <w:tcW w:w="1110" w:type="dxa"/>
            <w:tcBorders>
              <w:top w:val="nil"/>
              <w:left w:val="nil"/>
              <w:bottom w:val="single" w:sz="4" w:space="0" w:color="auto"/>
              <w:right w:val="single" w:sz="4" w:space="0" w:color="auto"/>
            </w:tcBorders>
            <w:shd w:val="clear" w:color="auto" w:fill="auto"/>
            <w:vAlign w:val="center"/>
          </w:tcPr>
          <w:p w14:paraId="3B906078" w14:textId="6B0744BA" w:rsidR="00E524AE" w:rsidRPr="00E524AE" w:rsidRDefault="00E524AE" w:rsidP="00E524AE">
            <w:pPr>
              <w:jc w:val="center"/>
              <w:rPr>
                <w:color w:val="000000"/>
                <w:sz w:val="18"/>
                <w:szCs w:val="18"/>
              </w:rPr>
            </w:pPr>
            <w:r w:rsidRPr="00E524AE">
              <w:rPr>
                <w:color w:val="000000"/>
                <w:sz w:val="18"/>
                <w:szCs w:val="18"/>
              </w:rPr>
              <w:t>237,3</w:t>
            </w:r>
          </w:p>
        </w:tc>
      </w:tr>
      <w:tr w:rsidR="00E524AE" w:rsidRPr="00D276EC" w14:paraId="6DC81747"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1A37219" w14:textId="77777777" w:rsidR="00E524AE" w:rsidRPr="00D276EC" w:rsidRDefault="00E524AE" w:rsidP="00E524AE">
            <w:pPr>
              <w:jc w:val="center"/>
              <w:rPr>
                <w:color w:val="000000"/>
                <w:sz w:val="18"/>
                <w:szCs w:val="20"/>
              </w:rPr>
            </w:pPr>
            <w:r w:rsidRPr="00D276EC">
              <w:rPr>
                <w:color w:val="000000"/>
                <w:sz w:val="18"/>
                <w:szCs w:val="20"/>
              </w:rPr>
              <w:t>2.4.2</w:t>
            </w:r>
          </w:p>
        </w:tc>
        <w:tc>
          <w:tcPr>
            <w:tcW w:w="4097" w:type="dxa"/>
            <w:tcBorders>
              <w:top w:val="nil"/>
              <w:left w:val="nil"/>
              <w:bottom w:val="single" w:sz="4" w:space="0" w:color="auto"/>
              <w:right w:val="single" w:sz="4" w:space="0" w:color="auto"/>
            </w:tcBorders>
            <w:shd w:val="clear" w:color="auto" w:fill="auto"/>
            <w:vAlign w:val="center"/>
            <w:hideMark/>
          </w:tcPr>
          <w:p w14:paraId="765CE2A0" w14:textId="77777777" w:rsidR="00E524AE" w:rsidRPr="00D276EC" w:rsidRDefault="00E524AE" w:rsidP="00E524AE">
            <w:pPr>
              <w:jc w:val="both"/>
              <w:rPr>
                <w:color w:val="000000"/>
                <w:sz w:val="18"/>
                <w:szCs w:val="20"/>
              </w:rPr>
            </w:pPr>
            <w:r w:rsidRPr="00D276EC">
              <w:rPr>
                <w:color w:val="000000"/>
                <w:sz w:val="18"/>
                <w:szCs w:val="20"/>
              </w:rPr>
              <w:t>Удельный расход электрической энергии, используемой при передаче тепловой энергии в системах теплоснабжения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646F0125" w14:textId="77777777" w:rsidR="00E524AE" w:rsidRPr="00D276EC" w:rsidRDefault="00E524AE" w:rsidP="00E524AE">
            <w:pPr>
              <w:jc w:val="center"/>
              <w:rPr>
                <w:color w:val="000000"/>
                <w:sz w:val="18"/>
                <w:szCs w:val="20"/>
              </w:rPr>
            </w:pPr>
            <w:r w:rsidRPr="00D276EC">
              <w:rPr>
                <w:color w:val="000000"/>
                <w:sz w:val="18"/>
                <w:szCs w:val="20"/>
              </w:rPr>
              <w:t>кВт×ч/Гкал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18BD8E9" w14:textId="2B596C70"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3D0D2EC6" w14:textId="7AAC6C30"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3DC82A63" w14:textId="22BB544B"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430EE43E" w14:textId="42B29F6B"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2D56F4EB" w14:textId="1A5305A2"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7BFE9F67" w14:textId="2530CAF1"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72362FEC" w14:textId="29DB9E3C"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23D9542B" w14:textId="0E679DB1"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637EAA98" w14:textId="3A46736F"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0D63732C" w14:textId="655FFFD3"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3B460C51" w14:textId="51BB88C4"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09535526" w14:textId="55F3EF7E" w:rsidR="00E524AE" w:rsidRPr="00E524AE" w:rsidRDefault="00E524AE" w:rsidP="00E524AE">
            <w:pPr>
              <w:jc w:val="center"/>
              <w:rPr>
                <w:color w:val="000000"/>
                <w:sz w:val="18"/>
                <w:szCs w:val="18"/>
              </w:rPr>
            </w:pPr>
            <w:r w:rsidRPr="00E524AE">
              <w:rPr>
                <w:color w:val="000000"/>
                <w:sz w:val="18"/>
                <w:szCs w:val="18"/>
              </w:rPr>
              <w:t>40</w:t>
            </w:r>
          </w:p>
        </w:tc>
        <w:tc>
          <w:tcPr>
            <w:tcW w:w="1110" w:type="dxa"/>
            <w:tcBorders>
              <w:top w:val="nil"/>
              <w:left w:val="nil"/>
              <w:bottom w:val="single" w:sz="4" w:space="0" w:color="auto"/>
              <w:right w:val="single" w:sz="4" w:space="0" w:color="auto"/>
            </w:tcBorders>
            <w:shd w:val="clear" w:color="auto" w:fill="auto"/>
            <w:vAlign w:val="center"/>
          </w:tcPr>
          <w:p w14:paraId="5CF63E7D" w14:textId="146080EE" w:rsidR="00E524AE" w:rsidRPr="00E524AE" w:rsidRDefault="00E524AE" w:rsidP="00E524AE">
            <w:pPr>
              <w:jc w:val="center"/>
              <w:rPr>
                <w:color w:val="000000"/>
                <w:sz w:val="18"/>
                <w:szCs w:val="18"/>
              </w:rPr>
            </w:pPr>
            <w:r w:rsidRPr="00E524AE">
              <w:rPr>
                <w:color w:val="000000"/>
                <w:sz w:val="18"/>
                <w:szCs w:val="18"/>
              </w:rPr>
              <w:t>40</w:t>
            </w:r>
          </w:p>
        </w:tc>
      </w:tr>
      <w:tr w:rsidR="00E524AE" w:rsidRPr="00D276EC" w14:paraId="1817B9EB"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031DEC7" w14:textId="77777777" w:rsidR="00E524AE" w:rsidRPr="00D276EC" w:rsidRDefault="00E524AE" w:rsidP="00E524AE">
            <w:pPr>
              <w:jc w:val="center"/>
              <w:rPr>
                <w:b/>
                <w:bCs/>
                <w:color w:val="000000"/>
                <w:sz w:val="18"/>
                <w:szCs w:val="20"/>
              </w:rPr>
            </w:pPr>
            <w:r w:rsidRPr="00D276EC">
              <w:rPr>
                <w:b/>
                <w:bCs/>
                <w:color w:val="000000"/>
                <w:sz w:val="18"/>
                <w:szCs w:val="20"/>
              </w:rPr>
              <w:t>2.5</w:t>
            </w:r>
          </w:p>
        </w:tc>
        <w:tc>
          <w:tcPr>
            <w:tcW w:w="4097" w:type="dxa"/>
            <w:tcBorders>
              <w:top w:val="nil"/>
              <w:left w:val="nil"/>
              <w:bottom w:val="single" w:sz="4" w:space="0" w:color="auto"/>
              <w:right w:val="single" w:sz="4" w:space="0" w:color="auto"/>
            </w:tcBorders>
            <w:shd w:val="clear" w:color="auto" w:fill="auto"/>
            <w:vAlign w:val="center"/>
            <w:hideMark/>
          </w:tcPr>
          <w:p w14:paraId="043C45FF" w14:textId="77777777" w:rsidR="00E524AE" w:rsidRPr="00D276EC" w:rsidRDefault="00E524AE" w:rsidP="00E524AE">
            <w:pPr>
              <w:jc w:val="both"/>
              <w:rPr>
                <w:b/>
                <w:bCs/>
                <w:color w:val="000000"/>
                <w:sz w:val="18"/>
                <w:szCs w:val="20"/>
              </w:rPr>
            </w:pPr>
            <w:r w:rsidRPr="00D276EC">
              <w:rPr>
                <w:b/>
                <w:bCs/>
                <w:color w:val="000000"/>
                <w:sz w:val="18"/>
                <w:szCs w:val="20"/>
              </w:rPr>
              <w:t>Показатели эффективности транспортировки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175608FA"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AA32148" w14:textId="679B947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F40A56B" w14:textId="08A4CD3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E16C0AE" w14:textId="14AE721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9EA9FA3" w14:textId="495BEFA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8FB148A" w14:textId="41BB395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4FFAA7" w14:textId="3DBB5CB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E4FB0B6" w14:textId="41B83AF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23AFA01" w14:textId="358DFD9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B95C191" w14:textId="7F6E791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B2FC346" w14:textId="688F524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26327FA" w14:textId="1067C3A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101699B" w14:textId="61210A4C"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E3D133C" w14:textId="2E2C9853"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1492BBD7"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1442D08" w14:textId="77777777" w:rsidR="00E524AE" w:rsidRPr="00D276EC" w:rsidRDefault="00E524AE" w:rsidP="00E524AE">
            <w:pPr>
              <w:jc w:val="center"/>
              <w:rPr>
                <w:color w:val="000000"/>
                <w:sz w:val="18"/>
                <w:szCs w:val="20"/>
              </w:rPr>
            </w:pPr>
            <w:r w:rsidRPr="00D276EC">
              <w:rPr>
                <w:color w:val="000000"/>
                <w:sz w:val="18"/>
                <w:szCs w:val="20"/>
              </w:rPr>
              <w:t>2.5.1</w:t>
            </w:r>
          </w:p>
        </w:tc>
        <w:tc>
          <w:tcPr>
            <w:tcW w:w="4097" w:type="dxa"/>
            <w:tcBorders>
              <w:top w:val="nil"/>
              <w:left w:val="nil"/>
              <w:bottom w:val="single" w:sz="4" w:space="0" w:color="auto"/>
              <w:right w:val="single" w:sz="4" w:space="0" w:color="auto"/>
            </w:tcBorders>
            <w:shd w:val="clear" w:color="auto" w:fill="auto"/>
            <w:vAlign w:val="center"/>
            <w:hideMark/>
          </w:tcPr>
          <w:p w14:paraId="0F8082BF" w14:textId="77777777" w:rsidR="00E524AE" w:rsidRPr="00D276EC" w:rsidRDefault="00E524AE" w:rsidP="00E524AE">
            <w:pPr>
              <w:jc w:val="both"/>
              <w:rPr>
                <w:color w:val="000000"/>
                <w:sz w:val="18"/>
                <w:szCs w:val="20"/>
              </w:rPr>
            </w:pPr>
            <w:r w:rsidRPr="00D276EC">
              <w:rPr>
                <w:color w:val="000000"/>
                <w:sz w:val="18"/>
                <w:szCs w:val="20"/>
              </w:rPr>
              <w:t>Нормативные потери в сетях</w:t>
            </w:r>
          </w:p>
        </w:tc>
        <w:tc>
          <w:tcPr>
            <w:tcW w:w="1106" w:type="dxa"/>
            <w:tcBorders>
              <w:top w:val="nil"/>
              <w:left w:val="nil"/>
              <w:bottom w:val="single" w:sz="4" w:space="0" w:color="auto"/>
              <w:right w:val="single" w:sz="4" w:space="0" w:color="auto"/>
            </w:tcBorders>
            <w:shd w:val="clear" w:color="auto" w:fill="auto"/>
            <w:vAlign w:val="center"/>
            <w:hideMark/>
          </w:tcPr>
          <w:p w14:paraId="50249002"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5B58687" w14:textId="45D068D9"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3FF6AECD" w14:textId="7AD4739A"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759CCC6E" w14:textId="69C6C7F2"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1B5B8FA0" w14:textId="0F604DDD"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22A1A3C0" w14:textId="66F404E1"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2E13C030" w14:textId="60DEE53E"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46C0B732" w14:textId="35319B37"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6A40D71F" w14:textId="1B7919C6"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5489B7EC" w14:textId="66F8EADC"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4261B5A5" w14:textId="014DB4BC"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39825DC6" w14:textId="3723F5B6" w:rsidR="00E524AE" w:rsidRPr="00E524AE" w:rsidRDefault="00E524AE" w:rsidP="00E524AE">
            <w:pPr>
              <w:jc w:val="center"/>
              <w:rPr>
                <w:color w:val="000000"/>
                <w:sz w:val="18"/>
                <w:szCs w:val="18"/>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59543ECF" w14:textId="0E4346C0" w:rsidR="00E524AE" w:rsidRPr="00E524AE" w:rsidRDefault="00E524AE" w:rsidP="00E524AE">
            <w:pPr>
              <w:jc w:val="center"/>
              <w:rPr>
                <w:color w:val="000000"/>
                <w:sz w:val="18"/>
                <w:szCs w:val="18"/>
              </w:rPr>
            </w:pPr>
            <w:r w:rsidRPr="00E524AE">
              <w:rPr>
                <w:color w:val="000000"/>
                <w:sz w:val="18"/>
                <w:szCs w:val="18"/>
              </w:rPr>
              <w:t>5</w:t>
            </w:r>
          </w:p>
        </w:tc>
        <w:tc>
          <w:tcPr>
            <w:tcW w:w="1110" w:type="dxa"/>
            <w:tcBorders>
              <w:top w:val="nil"/>
              <w:left w:val="nil"/>
              <w:bottom w:val="single" w:sz="4" w:space="0" w:color="auto"/>
              <w:right w:val="single" w:sz="4" w:space="0" w:color="auto"/>
            </w:tcBorders>
            <w:shd w:val="clear" w:color="auto" w:fill="auto"/>
            <w:vAlign w:val="center"/>
          </w:tcPr>
          <w:p w14:paraId="0FFA68CA" w14:textId="37157F55" w:rsidR="00E524AE" w:rsidRPr="00E524AE" w:rsidRDefault="00E524AE" w:rsidP="00E524AE">
            <w:pPr>
              <w:jc w:val="center"/>
              <w:rPr>
                <w:color w:val="000000"/>
                <w:sz w:val="18"/>
                <w:szCs w:val="18"/>
              </w:rPr>
            </w:pPr>
            <w:r w:rsidRPr="00E524AE">
              <w:rPr>
                <w:color w:val="000000"/>
                <w:sz w:val="18"/>
                <w:szCs w:val="18"/>
              </w:rPr>
              <w:t>5,0</w:t>
            </w:r>
          </w:p>
        </w:tc>
      </w:tr>
      <w:tr w:rsidR="00E524AE" w:rsidRPr="00D276EC" w14:paraId="05C9EC9B"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C3CF242" w14:textId="77777777" w:rsidR="00E524AE" w:rsidRPr="00D276EC" w:rsidRDefault="00E524AE" w:rsidP="00E524AE">
            <w:pPr>
              <w:jc w:val="center"/>
              <w:rPr>
                <w:color w:val="000000"/>
                <w:sz w:val="18"/>
                <w:szCs w:val="20"/>
              </w:rPr>
            </w:pPr>
            <w:r w:rsidRPr="00D276EC">
              <w:rPr>
                <w:color w:val="000000"/>
                <w:sz w:val="18"/>
                <w:szCs w:val="20"/>
              </w:rPr>
              <w:t>2.5.2</w:t>
            </w:r>
          </w:p>
        </w:tc>
        <w:tc>
          <w:tcPr>
            <w:tcW w:w="4097" w:type="dxa"/>
            <w:tcBorders>
              <w:top w:val="nil"/>
              <w:left w:val="nil"/>
              <w:bottom w:val="single" w:sz="4" w:space="0" w:color="auto"/>
              <w:right w:val="single" w:sz="4" w:space="0" w:color="auto"/>
            </w:tcBorders>
            <w:shd w:val="clear" w:color="auto" w:fill="auto"/>
            <w:vAlign w:val="center"/>
            <w:hideMark/>
          </w:tcPr>
          <w:p w14:paraId="2926AEEF" w14:textId="77777777" w:rsidR="00E524AE" w:rsidRPr="00D276EC" w:rsidRDefault="00E524AE" w:rsidP="00E524AE">
            <w:pPr>
              <w:jc w:val="both"/>
              <w:rPr>
                <w:color w:val="000000"/>
                <w:sz w:val="18"/>
                <w:szCs w:val="20"/>
              </w:rPr>
            </w:pPr>
            <w:r w:rsidRPr="00D276EC">
              <w:rPr>
                <w:color w:val="000000"/>
                <w:sz w:val="18"/>
                <w:szCs w:val="20"/>
              </w:rPr>
              <w:t>Фактические потери в сетях (средневзвешенные для всех поставщиков)</w:t>
            </w:r>
          </w:p>
        </w:tc>
        <w:tc>
          <w:tcPr>
            <w:tcW w:w="1106" w:type="dxa"/>
            <w:tcBorders>
              <w:top w:val="nil"/>
              <w:left w:val="nil"/>
              <w:bottom w:val="single" w:sz="4" w:space="0" w:color="auto"/>
              <w:right w:val="single" w:sz="4" w:space="0" w:color="auto"/>
            </w:tcBorders>
            <w:shd w:val="clear" w:color="auto" w:fill="auto"/>
            <w:vAlign w:val="center"/>
            <w:hideMark/>
          </w:tcPr>
          <w:p w14:paraId="4C11E250"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523E895" w14:textId="1D0B7429" w:rsidR="00E524AE" w:rsidRPr="00E524AE" w:rsidRDefault="00E524AE" w:rsidP="00E524AE">
            <w:pPr>
              <w:jc w:val="center"/>
              <w:rPr>
                <w:color w:val="000000"/>
                <w:sz w:val="18"/>
                <w:szCs w:val="18"/>
              </w:rPr>
            </w:pPr>
            <w:r w:rsidRPr="00E524AE">
              <w:rPr>
                <w:color w:val="000000"/>
                <w:sz w:val="18"/>
                <w:szCs w:val="18"/>
              </w:rPr>
              <w:t>9,1</w:t>
            </w:r>
          </w:p>
        </w:tc>
        <w:tc>
          <w:tcPr>
            <w:tcW w:w="711" w:type="dxa"/>
            <w:tcBorders>
              <w:top w:val="nil"/>
              <w:left w:val="nil"/>
              <w:bottom w:val="single" w:sz="4" w:space="0" w:color="auto"/>
              <w:right w:val="single" w:sz="4" w:space="0" w:color="auto"/>
            </w:tcBorders>
            <w:shd w:val="clear" w:color="auto" w:fill="auto"/>
            <w:vAlign w:val="center"/>
            <w:hideMark/>
          </w:tcPr>
          <w:p w14:paraId="2D9E8DF2" w14:textId="0C52126D" w:rsidR="00E524AE" w:rsidRPr="00E524AE" w:rsidRDefault="00E524AE" w:rsidP="00E524AE">
            <w:pPr>
              <w:jc w:val="center"/>
              <w:rPr>
                <w:color w:val="000000"/>
                <w:sz w:val="18"/>
                <w:szCs w:val="18"/>
              </w:rPr>
            </w:pPr>
            <w:r w:rsidRPr="00E524AE">
              <w:rPr>
                <w:color w:val="000000"/>
                <w:sz w:val="18"/>
                <w:szCs w:val="18"/>
              </w:rPr>
              <w:t>8,6</w:t>
            </w:r>
          </w:p>
        </w:tc>
        <w:tc>
          <w:tcPr>
            <w:tcW w:w="711" w:type="dxa"/>
            <w:tcBorders>
              <w:top w:val="nil"/>
              <w:left w:val="nil"/>
              <w:bottom w:val="single" w:sz="4" w:space="0" w:color="auto"/>
              <w:right w:val="single" w:sz="4" w:space="0" w:color="auto"/>
            </w:tcBorders>
            <w:shd w:val="clear" w:color="auto" w:fill="auto"/>
            <w:vAlign w:val="center"/>
            <w:hideMark/>
          </w:tcPr>
          <w:p w14:paraId="36B85362" w14:textId="78CB2D9E" w:rsidR="00E524AE" w:rsidRPr="00E524AE" w:rsidRDefault="00E524AE" w:rsidP="00E524AE">
            <w:pPr>
              <w:jc w:val="center"/>
              <w:rPr>
                <w:color w:val="000000"/>
                <w:sz w:val="18"/>
                <w:szCs w:val="18"/>
              </w:rPr>
            </w:pPr>
            <w:r w:rsidRPr="00E524AE">
              <w:rPr>
                <w:color w:val="000000"/>
                <w:sz w:val="18"/>
                <w:szCs w:val="18"/>
              </w:rPr>
              <w:t>8,2</w:t>
            </w:r>
          </w:p>
        </w:tc>
        <w:tc>
          <w:tcPr>
            <w:tcW w:w="711" w:type="dxa"/>
            <w:tcBorders>
              <w:top w:val="nil"/>
              <w:left w:val="nil"/>
              <w:bottom w:val="single" w:sz="4" w:space="0" w:color="auto"/>
              <w:right w:val="single" w:sz="4" w:space="0" w:color="auto"/>
            </w:tcBorders>
            <w:shd w:val="clear" w:color="auto" w:fill="auto"/>
            <w:vAlign w:val="center"/>
            <w:hideMark/>
          </w:tcPr>
          <w:p w14:paraId="5863A19B" w14:textId="549C0B6A" w:rsidR="00E524AE" w:rsidRPr="00E524AE" w:rsidRDefault="00E524AE" w:rsidP="00E524AE">
            <w:pPr>
              <w:jc w:val="center"/>
              <w:rPr>
                <w:color w:val="000000"/>
                <w:sz w:val="18"/>
                <w:szCs w:val="18"/>
              </w:rPr>
            </w:pPr>
            <w:r w:rsidRPr="00E524AE">
              <w:rPr>
                <w:color w:val="000000"/>
                <w:sz w:val="18"/>
                <w:szCs w:val="18"/>
              </w:rPr>
              <w:t>7,7</w:t>
            </w:r>
          </w:p>
        </w:tc>
        <w:tc>
          <w:tcPr>
            <w:tcW w:w="711" w:type="dxa"/>
            <w:tcBorders>
              <w:top w:val="nil"/>
              <w:left w:val="nil"/>
              <w:bottom w:val="single" w:sz="4" w:space="0" w:color="auto"/>
              <w:right w:val="single" w:sz="4" w:space="0" w:color="auto"/>
            </w:tcBorders>
            <w:shd w:val="clear" w:color="auto" w:fill="auto"/>
            <w:vAlign w:val="center"/>
            <w:hideMark/>
          </w:tcPr>
          <w:p w14:paraId="013B8A55" w14:textId="11C8237B" w:rsidR="00E524AE" w:rsidRPr="00E524AE" w:rsidRDefault="00E524AE" w:rsidP="00E524AE">
            <w:pPr>
              <w:jc w:val="center"/>
              <w:rPr>
                <w:color w:val="000000"/>
                <w:sz w:val="18"/>
                <w:szCs w:val="18"/>
              </w:rPr>
            </w:pPr>
            <w:r w:rsidRPr="00E524AE">
              <w:rPr>
                <w:color w:val="000000"/>
                <w:sz w:val="18"/>
                <w:szCs w:val="18"/>
              </w:rPr>
              <w:t>7,3</w:t>
            </w:r>
          </w:p>
        </w:tc>
        <w:tc>
          <w:tcPr>
            <w:tcW w:w="711" w:type="dxa"/>
            <w:tcBorders>
              <w:top w:val="nil"/>
              <w:left w:val="nil"/>
              <w:bottom w:val="single" w:sz="4" w:space="0" w:color="auto"/>
              <w:right w:val="single" w:sz="4" w:space="0" w:color="auto"/>
            </w:tcBorders>
            <w:shd w:val="clear" w:color="auto" w:fill="auto"/>
            <w:vAlign w:val="center"/>
            <w:hideMark/>
          </w:tcPr>
          <w:p w14:paraId="64369C3E" w14:textId="6812C675" w:rsidR="00E524AE" w:rsidRPr="00E524AE" w:rsidRDefault="00E524AE" w:rsidP="00E524AE">
            <w:pPr>
              <w:jc w:val="center"/>
              <w:rPr>
                <w:color w:val="000000"/>
                <w:sz w:val="18"/>
                <w:szCs w:val="18"/>
              </w:rPr>
            </w:pPr>
            <w:r w:rsidRPr="00E524AE">
              <w:rPr>
                <w:color w:val="000000"/>
                <w:sz w:val="18"/>
                <w:szCs w:val="18"/>
              </w:rPr>
              <w:t>6,9</w:t>
            </w:r>
          </w:p>
        </w:tc>
        <w:tc>
          <w:tcPr>
            <w:tcW w:w="711" w:type="dxa"/>
            <w:tcBorders>
              <w:top w:val="nil"/>
              <w:left w:val="nil"/>
              <w:bottom w:val="single" w:sz="4" w:space="0" w:color="auto"/>
              <w:right w:val="single" w:sz="4" w:space="0" w:color="auto"/>
            </w:tcBorders>
            <w:shd w:val="clear" w:color="auto" w:fill="auto"/>
            <w:vAlign w:val="center"/>
            <w:hideMark/>
          </w:tcPr>
          <w:p w14:paraId="1E14EDAA" w14:textId="457E276D" w:rsidR="00E524AE" w:rsidRPr="00E524AE" w:rsidRDefault="00E524AE" w:rsidP="00E524AE">
            <w:pPr>
              <w:jc w:val="center"/>
              <w:rPr>
                <w:color w:val="000000"/>
                <w:sz w:val="18"/>
                <w:szCs w:val="18"/>
              </w:rPr>
            </w:pPr>
            <w:r w:rsidRPr="00E524AE">
              <w:rPr>
                <w:color w:val="000000"/>
                <w:sz w:val="18"/>
                <w:szCs w:val="18"/>
              </w:rPr>
              <w:t>6,6</w:t>
            </w:r>
          </w:p>
        </w:tc>
        <w:tc>
          <w:tcPr>
            <w:tcW w:w="711" w:type="dxa"/>
            <w:tcBorders>
              <w:top w:val="nil"/>
              <w:left w:val="nil"/>
              <w:bottom w:val="single" w:sz="4" w:space="0" w:color="auto"/>
              <w:right w:val="single" w:sz="4" w:space="0" w:color="auto"/>
            </w:tcBorders>
            <w:shd w:val="clear" w:color="auto" w:fill="auto"/>
            <w:vAlign w:val="center"/>
            <w:hideMark/>
          </w:tcPr>
          <w:p w14:paraId="23EE4A5B" w14:textId="12AC4D57" w:rsidR="00E524AE" w:rsidRPr="00E524AE" w:rsidRDefault="00E524AE" w:rsidP="00E524AE">
            <w:pPr>
              <w:jc w:val="center"/>
              <w:rPr>
                <w:color w:val="000000"/>
                <w:sz w:val="18"/>
                <w:szCs w:val="18"/>
              </w:rPr>
            </w:pPr>
            <w:r w:rsidRPr="00E524AE">
              <w:rPr>
                <w:color w:val="000000"/>
                <w:sz w:val="18"/>
                <w:szCs w:val="18"/>
              </w:rPr>
              <w:t>6,2</w:t>
            </w:r>
          </w:p>
        </w:tc>
        <w:tc>
          <w:tcPr>
            <w:tcW w:w="711" w:type="dxa"/>
            <w:tcBorders>
              <w:top w:val="nil"/>
              <w:left w:val="nil"/>
              <w:bottom w:val="single" w:sz="4" w:space="0" w:color="auto"/>
              <w:right w:val="single" w:sz="4" w:space="0" w:color="auto"/>
            </w:tcBorders>
            <w:shd w:val="clear" w:color="auto" w:fill="auto"/>
            <w:vAlign w:val="center"/>
            <w:hideMark/>
          </w:tcPr>
          <w:p w14:paraId="07A7565C" w14:textId="18C99C16" w:rsidR="00E524AE" w:rsidRPr="00E524AE" w:rsidRDefault="00E524AE" w:rsidP="00E524AE">
            <w:pPr>
              <w:jc w:val="center"/>
              <w:rPr>
                <w:color w:val="000000"/>
                <w:sz w:val="18"/>
                <w:szCs w:val="18"/>
              </w:rPr>
            </w:pPr>
            <w:r w:rsidRPr="00E524AE">
              <w:rPr>
                <w:color w:val="000000"/>
                <w:sz w:val="18"/>
                <w:szCs w:val="18"/>
              </w:rPr>
              <w:t>5,9</w:t>
            </w:r>
          </w:p>
        </w:tc>
        <w:tc>
          <w:tcPr>
            <w:tcW w:w="711" w:type="dxa"/>
            <w:tcBorders>
              <w:top w:val="nil"/>
              <w:left w:val="nil"/>
              <w:bottom w:val="single" w:sz="4" w:space="0" w:color="auto"/>
              <w:right w:val="single" w:sz="4" w:space="0" w:color="auto"/>
            </w:tcBorders>
            <w:shd w:val="clear" w:color="auto" w:fill="auto"/>
            <w:vAlign w:val="center"/>
            <w:hideMark/>
          </w:tcPr>
          <w:p w14:paraId="39A8BDF8" w14:textId="027F296D" w:rsidR="00E524AE" w:rsidRPr="00E524AE" w:rsidRDefault="00E524AE" w:rsidP="00E524AE">
            <w:pPr>
              <w:jc w:val="center"/>
              <w:rPr>
                <w:color w:val="000000"/>
                <w:sz w:val="18"/>
                <w:szCs w:val="18"/>
              </w:rPr>
            </w:pPr>
            <w:r w:rsidRPr="00E524AE">
              <w:rPr>
                <w:color w:val="000000"/>
                <w:sz w:val="18"/>
                <w:szCs w:val="18"/>
              </w:rPr>
              <w:t>5,6</w:t>
            </w:r>
          </w:p>
        </w:tc>
        <w:tc>
          <w:tcPr>
            <w:tcW w:w="711" w:type="dxa"/>
            <w:tcBorders>
              <w:top w:val="nil"/>
              <w:left w:val="nil"/>
              <w:bottom w:val="single" w:sz="4" w:space="0" w:color="auto"/>
              <w:right w:val="single" w:sz="4" w:space="0" w:color="auto"/>
            </w:tcBorders>
            <w:shd w:val="clear" w:color="auto" w:fill="auto"/>
            <w:vAlign w:val="center"/>
            <w:hideMark/>
          </w:tcPr>
          <w:p w14:paraId="198CB5ED" w14:textId="2FE63969" w:rsidR="00E524AE" w:rsidRPr="00E524AE" w:rsidRDefault="00E524AE" w:rsidP="00E524AE">
            <w:pPr>
              <w:jc w:val="center"/>
              <w:rPr>
                <w:color w:val="000000"/>
                <w:sz w:val="18"/>
                <w:szCs w:val="18"/>
              </w:rPr>
            </w:pPr>
            <w:r w:rsidRPr="00E524AE">
              <w:rPr>
                <w:color w:val="000000"/>
                <w:sz w:val="18"/>
                <w:szCs w:val="18"/>
              </w:rPr>
              <w:t>5,3</w:t>
            </w:r>
          </w:p>
        </w:tc>
        <w:tc>
          <w:tcPr>
            <w:tcW w:w="711" w:type="dxa"/>
            <w:tcBorders>
              <w:top w:val="nil"/>
              <w:left w:val="nil"/>
              <w:bottom w:val="single" w:sz="4" w:space="0" w:color="auto"/>
              <w:right w:val="single" w:sz="4" w:space="0" w:color="auto"/>
            </w:tcBorders>
            <w:shd w:val="clear" w:color="auto" w:fill="auto"/>
            <w:vAlign w:val="center"/>
            <w:hideMark/>
          </w:tcPr>
          <w:p w14:paraId="462C0EFA" w14:textId="49040B56" w:rsidR="00E524AE" w:rsidRPr="00E524AE" w:rsidRDefault="00E524AE" w:rsidP="00E524AE">
            <w:pPr>
              <w:jc w:val="center"/>
              <w:rPr>
                <w:color w:val="000000"/>
                <w:sz w:val="18"/>
                <w:szCs w:val="18"/>
              </w:rPr>
            </w:pPr>
            <w:r w:rsidRPr="00E524AE">
              <w:rPr>
                <w:color w:val="000000"/>
                <w:sz w:val="18"/>
                <w:szCs w:val="18"/>
              </w:rPr>
              <w:t>5,0</w:t>
            </w:r>
          </w:p>
        </w:tc>
        <w:tc>
          <w:tcPr>
            <w:tcW w:w="1110" w:type="dxa"/>
            <w:tcBorders>
              <w:top w:val="nil"/>
              <w:left w:val="nil"/>
              <w:bottom w:val="single" w:sz="4" w:space="0" w:color="auto"/>
              <w:right w:val="single" w:sz="4" w:space="0" w:color="auto"/>
            </w:tcBorders>
            <w:shd w:val="clear" w:color="auto" w:fill="auto"/>
            <w:vAlign w:val="center"/>
          </w:tcPr>
          <w:p w14:paraId="23476A68" w14:textId="4C5E50CF" w:rsidR="00E524AE" w:rsidRPr="00E524AE" w:rsidRDefault="00E524AE" w:rsidP="00E524AE">
            <w:pPr>
              <w:jc w:val="center"/>
              <w:rPr>
                <w:color w:val="000000"/>
                <w:sz w:val="18"/>
                <w:szCs w:val="18"/>
              </w:rPr>
            </w:pPr>
            <w:r w:rsidRPr="00E524AE">
              <w:rPr>
                <w:color w:val="000000"/>
                <w:sz w:val="18"/>
                <w:szCs w:val="18"/>
              </w:rPr>
              <w:t>6,7</w:t>
            </w:r>
          </w:p>
        </w:tc>
      </w:tr>
      <w:tr w:rsidR="00E524AE" w:rsidRPr="00D276EC" w14:paraId="7062266F"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E869B1A" w14:textId="77777777" w:rsidR="00E524AE" w:rsidRPr="00D276EC" w:rsidRDefault="00E524AE" w:rsidP="00E524AE">
            <w:pPr>
              <w:jc w:val="center"/>
              <w:rPr>
                <w:b/>
                <w:bCs/>
                <w:color w:val="000000"/>
                <w:sz w:val="18"/>
                <w:szCs w:val="20"/>
              </w:rPr>
            </w:pPr>
            <w:r w:rsidRPr="00D276EC">
              <w:rPr>
                <w:b/>
                <w:bCs/>
                <w:color w:val="000000"/>
                <w:sz w:val="18"/>
                <w:szCs w:val="20"/>
              </w:rPr>
              <w:t>3</w:t>
            </w:r>
          </w:p>
        </w:tc>
        <w:tc>
          <w:tcPr>
            <w:tcW w:w="4097" w:type="dxa"/>
            <w:tcBorders>
              <w:top w:val="nil"/>
              <w:left w:val="nil"/>
              <w:bottom w:val="single" w:sz="4" w:space="0" w:color="auto"/>
              <w:right w:val="single" w:sz="4" w:space="0" w:color="auto"/>
            </w:tcBorders>
            <w:shd w:val="clear" w:color="auto" w:fill="auto"/>
            <w:vAlign w:val="center"/>
            <w:hideMark/>
          </w:tcPr>
          <w:p w14:paraId="7CF8EF09" w14:textId="77777777" w:rsidR="00E524AE" w:rsidRPr="00D276EC" w:rsidRDefault="00E524AE" w:rsidP="00E524AE">
            <w:pPr>
              <w:jc w:val="both"/>
              <w:rPr>
                <w:b/>
                <w:bCs/>
                <w:color w:val="000000"/>
                <w:sz w:val="18"/>
                <w:szCs w:val="20"/>
              </w:rPr>
            </w:pPr>
            <w:r w:rsidRPr="00D276EC">
              <w:rPr>
                <w:b/>
                <w:bCs/>
                <w:color w:val="000000"/>
                <w:sz w:val="18"/>
                <w:szCs w:val="20"/>
              </w:rPr>
              <w:t>Водоснабжение</w:t>
            </w:r>
          </w:p>
        </w:tc>
        <w:tc>
          <w:tcPr>
            <w:tcW w:w="1106" w:type="dxa"/>
            <w:tcBorders>
              <w:top w:val="nil"/>
              <w:left w:val="nil"/>
              <w:bottom w:val="single" w:sz="4" w:space="0" w:color="auto"/>
              <w:right w:val="single" w:sz="4" w:space="0" w:color="auto"/>
            </w:tcBorders>
            <w:shd w:val="clear" w:color="auto" w:fill="auto"/>
            <w:vAlign w:val="center"/>
            <w:hideMark/>
          </w:tcPr>
          <w:p w14:paraId="74F72E1E"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9B12CDC" w14:textId="42101D02"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D12C66B" w14:textId="46C5E011"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452D030" w14:textId="017D8E02"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80988B2" w14:textId="2AC82B1E"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0CDE489" w14:textId="77A57CD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5C54DBC" w14:textId="0000AE26"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D4409B4" w14:textId="7E1F1233"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6350128" w14:textId="63A490A7"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A7A08F0" w14:textId="423A564E"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6B5BBDF" w14:textId="4FF3B87B"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4F54E4D" w14:textId="1719A996"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1C9B637" w14:textId="5F71B926" w:rsidR="00E524AE" w:rsidRPr="00E524AE" w:rsidRDefault="00E524AE" w:rsidP="00E524AE">
            <w:pPr>
              <w:jc w:val="center"/>
              <w:rPr>
                <w:color w:val="000000"/>
                <w:sz w:val="18"/>
                <w:szCs w:val="18"/>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72603870" w14:textId="1DF8F067" w:rsidR="00E524AE" w:rsidRPr="00E524AE" w:rsidRDefault="00E524AE" w:rsidP="00E524AE">
            <w:pPr>
              <w:jc w:val="center"/>
              <w:rPr>
                <w:color w:val="000000"/>
                <w:sz w:val="18"/>
                <w:szCs w:val="18"/>
              </w:rPr>
            </w:pPr>
            <w:r w:rsidRPr="00E524AE">
              <w:rPr>
                <w:b/>
                <w:bCs/>
                <w:color w:val="000000"/>
                <w:sz w:val="18"/>
                <w:szCs w:val="18"/>
              </w:rPr>
              <w:t> </w:t>
            </w:r>
          </w:p>
        </w:tc>
      </w:tr>
      <w:tr w:rsidR="00E524AE" w:rsidRPr="00D276EC" w14:paraId="78488139"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0695302" w14:textId="77777777" w:rsidR="00E524AE" w:rsidRPr="00D276EC" w:rsidRDefault="00E524AE" w:rsidP="00E524AE">
            <w:pPr>
              <w:jc w:val="center"/>
              <w:rPr>
                <w:b/>
                <w:bCs/>
                <w:color w:val="000000"/>
                <w:sz w:val="18"/>
                <w:szCs w:val="20"/>
              </w:rPr>
            </w:pPr>
            <w:r w:rsidRPr="00D276EC">
              <w:rPr>
                <w:b/>
                <w:bCs/>
                <w:color w:val="000000"/>
                <w:sz w:val="18"/>
                <w:szCs w:val="20"/>
              </w:rPr>
              <w:t>3.1</w:t>
            </w:r>
          </w:p>
        </w:tc>
        <w:tc>
          <w:tcPr>
            <w:tcW w:w="4097" w:type="dxa"/>
            <w:tcBorders>
              <w:top w:val="nil"/>
              <w:left w:val="nil"/>
              <w:bottom w:val="single" w:sz="4" w:space="0" w:color="auto"/>
              <w:right w:val="single" w:sz="4" w:space="0" w:color="auto"/>
            </w:tcBorders>
            <w:shd w:val="clear" w:color="auto" w:fill="auto"/>
            <w:vAlign w:val="center"/>
            <w:hideMark/>
          </w:tcPr>
          <w:p w14:paraId="63A22FBE" w14:textId="77777777" w:rsidR="00E524AE" w:rsidRPr="00D276EC" w:rsidRDefault="00E524AE" w:rsidP="00E524AE">
            <w:pPr>
              <w:jc w:val="both"/>
              <w:rPr>
                <w:b/>
                <w:bCs/>
                <w:color w:val="000000"/>
                <w:sz w:val="18"/>
                <w:szCs w:val="20"/>
              </w:rPr>
            </w:pPr>
            <w:r w:rsidRPr="00D276EC">
              <w:rPr>
                <w:b/>
                <w:bCs/>
                <w:color w:val="000000"/>
                <w:sz w:val="18"/>
                <w:szCs w:val="20"/>
              </w:rPr>
              <w:t>Спрос на ресурс и показатели эффективности его потребления</w:t>
            </w:r>
          </w:p>
        </w:tc>
        <w:tc>
          <w:tcPr>
            <w:tcW w:w="1106" w:type="dxa"/>
            <w:tcBorders>
              <w:top w:val="nil"/>
              <w:left w:val="nil"/>
              <w:bottom w:val="single" w:sz="4" w:space="0" w:color="auto"/>
              <w:right w:val="single" w:sz="4" w:space="0" w:color="auto"/>
            </w:tcBorders>
            <w:shd w:val="clear" w:color="auto" w:fill="auto"/>
            <w:vAlign w:val="center"/>
            <w:hideMark/>
          </w:tcPr>
          <w:p w14:paraId="600E78D2"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63DEEA0" w14:textId="02E14F5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0F83DE7" w14:textId="39E0AE1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E6B8F39" w14:textId="0425B04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F626269" w14:textId="605620A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6634C8" w14:textId="56C2D2D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8039FF1" w14:textId="6E8D233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E1BBEBB" w14:textId="126AB3A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9711881" w14:textId="560F0B2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C5B70C" w14:textId="74FC2C7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60C2B51" w14:textId="6B98E2B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BE681BE" w14:textId="6EE76EB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50C1C27" w14:textId="1238B77F"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6CA104F8" w14:textId="62FE8BF9"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12EDD431"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0924D8A" w14:textId="77777777" w:rsidR="00E524AE" w:rsidRPr="00D276EC" w:rsidRDefault="00E524AE" w:rsidP="00E524AE">
            <w:pPr>
              <w:jc w:val="center"/>
              <w:rPr>
                <w:color w:val="000000"/>
                <w:sz w:val="18"/>
                <w:szCs w:val="20"/>
              </w:rPr>
            </w:pPr>
            <w:r w:rsidRPr="00D276EC">
              <w:rPr>
                <w:color w:val="000000"/>
                <w:sz w:val="18"/>
                <w:szCs w:val="20"/>
              </w:rPr>
              <w:t>3.1.1</w:t>
            </w:r>
          </w:p>
        </w:tc>
        <w:tc>
          <w:tcPr>
            <w:tcW w:w="4097" w:type="dxa"/>
            <w:tcBorders>
              <w:top w:val="nil"/>
              <w:left w:val="nil"/>
              <w:bottom w:val="single" w:sz="4" w:space="0" w:color="auto"/>
              <w:right w:val="single" w:sz="4" w:space="0" w:color="auto"/>
            </w:tcBorders>
            <w:shd w:val="clear" w:color="auto" w:fill="auto"/>
            <w:vAlign w:val="center"/>
            <w:hideMark/>
          </w:tcPr>
          <w:p w14:paraId="57B554EA" w14:textId="77777777" w:rsidR="00E524AE" w:rsidRPr="00D276EC" w:rsidRDefault="00E524AE" w:rsidP="00E524AE">
            <w:pPr>
              <w:jc w:val="both"/>
              <w:rPr>
                <w:color w:val="000000"/>
                <w:sz w:val="18"/>
                <w:szCs w:val="20"/>
              </w:rPr>
            </w:pPr>
            <w:r w:rsidRPr="00D276EC">
              <w:rPr>
                <w:color w:val="000000"/>
                <w:sz w:val="18"/>
                <w:szCs w:val="20"/>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62876E2C" w14:textId="77777777" w:rsidR="00E524AE" w:rsidRPr="00D276EC" w:rsidRDefault="00E524AE" w:rsidP="00E524AE">
            <w:pPr>
              <w:jc w:val="center"/>
              <w:rPr>
                <w:color w:val="000000"/>
                <w:sz w:val="18"/>
                <w:szCs w:val="20"/>
              </w:rPr>
            </w:pPr>
            <w:r w:rsidRPr="00D276EC">
              <w:rPr>
                <w:color w:val="000000"/>
                <w:sz w:val="18"/>
                <w:szCs w:val="20"/>
              </w:rPr>
              <w:t>м</w:t>
            </w:r>
            <w:r w:rsidRPr="00D276EC">
              <w:rPr>
                <w:color w:val="000000"/>
                <w:sz w:val="18"/>
                <w:szCs w:val="20"/>
                <w:vertAlign w:val="superscript"/>
              </w:rPr>
              <w:t>3</w:t>
            </w:r>
            <w:r w:rsidRPr="00D276EC">
              <w:rPr>
                <w:color w:val="000000"/>
                <w:sz w:val="18"/>
                <w:szCs w:val="20"/>
              </w:rPr>
              <w:t>/ч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09A6DAC" w14:textId="4A71F57F"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3F6E113D" w14:textId="119B8197" w:rsidR="00E524AE" w:rsidRPr="00E524AE" w:rsidRDefault="00E524AE" w:rsidP="00E524AE">
            <w:pPr>
              <w:jc w:val="center"/>
              <w:rPr>
                <w:color w:val="000000"/>
                <w:sz w:val="18"/>
                <w:szCs w:val="18"/>
              </w:rPr>
            </w:pPr>
            <w:r w:rsidRPr="00E524AE">
              <w:rPr>
                <w:color w:val="000000"/>
                <w:sz w:val="18"/>
                <w:szCs w:val="18"/>
              </w:rPr>
              <w:t>28,3</w:t>
            </w:r>
          </w:p>
        </w:tc>
        <w:tc>
          <w:tcPr>
            <w:tcW w:w="711" w:type="dxa"/>
            <w:tcBorders>
              <w:top w:val="nil"/>
              <w:left w:val="nil"/>
              <w:bottom w:val="single" w:sz="4" w:space="0" w:color="auto"/>
              <w:right w:val="single" w:sz="4" w:space="0" w:color="auto"/>
            </w:tcBorders>
            <w:shd w:val="clear" w:color="auto" w:fill="auto"/>
            <w:vAlign w:val="center"/>
            <w:hideMark/>
          </w:tcPr>
          <w:p w14:paraId="7C981C03" w14:textId="17182BE8" w:rsidR="00E524AE" w:rsidRPr="00E524AE" w:rsidRDefault="00E524AE" w:rsidP="00E524AE">
            <w:pPr>
              <w:jc w:val="center"/>
              <w:rPr>
                <w:color w:val="000000"/>
                <w:sz w:val="18"/>
                <w:szCs w:val="18"/>
              </w:rPr>
            </w:pPr>
            <w:r w:rsidRPr="00E524AE">
              <w:rPr>
                <w:color w:val="000000"/>
                <w:sz w:val="18"/>
                <w:szCs w:val="18"/>
              </w:rPr>
              <w:t>30,7</w:t>
            </w:r>
          </w:p>
        </w:tc>
        <w:tc>
          <w:tcPr>
            <w:tcW w:w="711" w:type="dxa"/>
            <w:tcBorders>
              <w:top w:val="nil"/>
              <w:left w:val="nil"/>
              <w:bottom w:val="single" w:sz="4" w:space="0" w:color="auto"/>
              <w:right w:val="single" w:sz="4" w:space="0" w:color="auto"/>
            </w:tcBorders>
            <w:shd w:val="clear" w:color="auto" w:fill="auto"/>
            <w:vAlign w:val="center"/>
            <w:hideMark/>
          </w:tcPr>
          <w:p w14:paraId="72779600" w14:textId="15BC82CC" w:rsidR="00E524AE" w:rsidRPr="00E524AE" w:rsidRDefault="00E524AE" w:rsidP="00E524AE">
            <w:pPr>
              <w:jc w:val="center"/>
              <w:rPr>
                <w:color w:val="000000"/>
                <w:sz w:val="18"/>
                <w:szCs w:val="18"/>
              </w:rPr>
            </w:pPr>
            <w:r w:rsidRPr="00E524AE">
              <w:rPr>
                <w:color w:val="000000"/>
                <w:sz w:val="18"/>
                <w:szCs w:val="18"/>
              </w:rPr>
              <w:t>33,2</w:t>
            </w:r>
          </w:p>
        </w:tc>
        <w:tc>
          <w:tcPr>
            <w:tcW w:w="711" w:type="dxa"/>
            <w:tcBorders>
              <w:top w:val="nil"/>
              <w:left w:val="nil"/>
              <w:bottom w:val="single" w:sz="4" w:space="0" w:color="auto"/>
              <w:right w:val="single" w:sz="4" w:space="0" w:color="auto"/>
            </w:tcBorders>
            <w:shd w:val="clear" w:color="auto" w:fill="auto"/>
            <w:vAlign w:val="center"/>
            <w:hideMark/>
          </w:tcPr>
          <w:p w14:paraId="70C26207" w14:textId="241AAC61" w:rsidR="00E524AE" w:rsidRPr="00E524AE" w:rsidRDefault="00E524AE" w:rsidP="00E524AE">
            <w:pPr>
              <w:jc w:val="center"/>
              <w:rPr>
                <w:color w:val="000000"/>
                <w:sz w:val="18"/>
                <w:szCs w:val="18"/>
              </w:rPr>
            </w:pPr>
            <w:r w:rsidRPr="00E524AE">
              <w:rPr>
                <w:color w:val="000000"/>
                <w:sz w:val="18"/>
                <w:szCs w:val="18"/>
              </w:rPr>
              <w:t>36,0</w:t>
            </w:r>
          </w:p>
        </w:tc>
        <w:tc>
          <w:tcPr>
            <w:tcW w:w="711" w:type="dxa"/>
            <w:tcBorders>
              <w:top w:val="nil"/>
              <w:left w:val="nil"/>
              <w:bottom w:val="single" w:sz="4" w:space="0" w:color="auto"/>
              <w:right w:val="single" w:sz="4" w:space="0" w:color="auto"/>
            </w:tcBorders>
            <w:shd w:val="clear" w:color="auto" w:fill="auto"/>
            <w:vAlign w:val="center"/>
            <w:hideMark/>
          </w:tcPr>
          <w:p w14:paraId="6C379343" w14:textId="5D6C0FF1" w:rsidR="00E524AE" w:rsidRPr="00E524AE" w:rsidRDefault="00E524AE" w:rsidP="00E524AE">
            <w:pPr>
              <w:jc w:val="center"/>
              <w:rPr>
                <w:color w:val="000000"/>
                <w:sz w:val="18"/>
                <w:szCs w:val="18"/>
              </w:rPr>
            </w:pPr>
            <w:r w:rsidRPr="00E524AE">
              <w:rPr>
                <w:color w:val="000000"/>
                <w:sz w:val="18"/>
                <w:szCs w:val="18"/>
              </w:rPr>
              <w:t>39,0</w:t>
            </w:r>
          </w:p>
        </w:tc>
        <w:tc>
          <w:tcPr>
            <w:tcW w:w="711" w:type="dxa"/>
            <w:tcBorders>
              <w:top w:val="nil"/>
              <w:left w:val="nil"/>
              <w:bottom w:val="single" w:sz="4" w:space="0" w:color="auto"/>
              <w:right w:val="single" w:sz="4" w:space="0" w:color="auto"/>
            </w:tcBorders>
            <w:shd w:val="clear" w:color="auto" w:fill="auto"/>
            <w:vAlign w:val="center"/>
            <w:hideMark/>
          </w:tcPr>
          <w:p w14:paraId="2B1960C3" w14:textId="1742D8E9" w:rsidR="00E524AE" w:rsidRPr="00E524AE" w:rsidRDefault="00E524AE" w:rsidP="00E524AE">
            <w:pPr>
              <w:jc w:val="center"/>
              <w:rPr>
                <w:color w:val="000000"/>
                <w:sz w:val="18"/>
                <w:szCs w:val="18"/>
              </w:rPr>
            </w:pPr>
            <w:r w:rsidRPr="00E524AE">
              <w:rPr>
                <w:color w:val="000000"/>
                <w:sz w:val="18"/>
                <w:szCs w:val="18"/>
              </w:rPr>
              <w:t>42,2</w:t>
            </w:r>
          </w:p>
        </w:tc>
        <w:tc>
          <w:tcPr>
            <w:tcW w:w="711" w:type="dxa"/>
            <w:tcBorders>
              <w:top w:val="nil"/>
              <w:left w:val="nil"/>
              <w:bottom w:val="single" w:sz="4" w:space="0" w:color="auto"/>
              <w:right w:val="single" w:sz="4" w:space="0" w:color="auto"/>
            </w:tcBorders>
            <w:shd w:val="clear" w:color="auto" w:fill="auto"/>
            <w:vAlign w:val="center"/>
            <w:hideMark/>
          </w:tcPr>
          <w:p w14:paraId="07A1D037" w14:textId="5312E5EE" w:rsidR="00E524AE" w:rsidRPr="00E524AE" w:rsidRDefault="00E524AE" w:rsidP="00E524AE">
            <w:pPr>
              <w:jc w:val="center"/>
              <w:rPr>
                <w:color w:val="000000"/>
                <w:sz w:val="18"/>
                <w:szCs w:val="18"/>
              </w:rPr>
            </w:pPr>
            <w:r w:rsidRPr="00E524AE">
              <w:rPr>
                <w:color w:val="000000"/>
                <w:sz w:val="18"/>
                <w:szCs w:val="18"/>
              </w:rPr>
              <w:t>45,7</w:t>
            </w:r>
          </w:p>
        </w:tc>
        <w:tc>
          <w:tcPr>
            <w:tcW w:w="711" w:type="dxa"/>
            <w:tcBorders>
              <w:top w:val="nil"/>
              <w:left w:val="nil"/>
              <w:bottom w:val="single" w:sz="4" w:space="0" w:color="auto"/>
              <w:right w:val="single" w:sz="4" w:space="0" w:color="auto"/>
            </w:tcBorders>
            <w:shd w:val="clear" w:color="auto" w:fill="auto"/>
            <w:vAlign w:val="center"/>
            <w:hideMark/>
          </w:tcPr>
          <w:p w14:paraId="65BD8A5F" w14:textId="3A44F978" w:rsidR="00E524AE" w:rsidRPr="00E524AE" w:rsidRDefault="00E524AE" w:rsidP="00E524AE">
            <w:pPr>
              <w:jc w:val="center"/>
              <w:rPr>
                <w:color w:val="000000"/>
                <w:sz w:val="18"/>
                <w:szCs w:val="18"/>
              </w:rPr>
            </w:pPr>
            <w:r w:rsidRPr="00E524AE">
              <w:rPr>
                <w:color w:val="000000"/>
                <w:sz w:val="18"/>
                <w:szCs w:val="18"/>
              </w:rPr>
              <w:t>49,5</w:t>
            </w:r>
          </w:p>
        </w:tc>
        <w:tc>
          <w:tcPr>
            <w:tcW w:w="711" w:type="dxa"/>
            <w:tcBorders>
              <w:top w:val="nil"/>
              <w:left w:val="nil"/>
              <w:bottom w:val="single" w:sz="4" w:space="0" w:color="auto"/>
              <w:right w:val="single" w:sz="4" w:space="0" w:color="auto"/>
            </w:tcBorders>
            <w:shd w:val="clear" w:color="auto" w:fill="auto"/>
            <w:vAlign w:val="center"/>
            <w:hideMark/>
          </w:tcPr>
          <w:p w14:paraId="337247C9" w14:textId="7A982541" w:rsidR="00E524AE" w:rsidRPr="00E524AE" w:rsidRDefault="00E524AE" w:rsidP="00E524AE">
            <w:pPr>
              <w:jc w:val="center"/>
              <w:rPr>
                <w:color w:val="000000"/>
                <w:sz w:val="18"/>
                <w:szCs w:val="18"/>
              </w:rPr>
            </w:pPr>
            <w:r w:rsidRPr="00E524AE">
              <w:rPr>
                <w:color w:val="000000"/>
                <w:sz w:val="18"/>
                <w:szCs w:val="18"/>
              </w:rPr>
              <w:t>53,7</w:t>
            </w:r>
          </w:p>
        </w:tc>
        <w:tc>
          <w:tcPr>
            <w:tcW w:w="711" w:type="dxa"/>
            <w:tcBorders>
              <w:top w:val="nil"/>
              <w:left w:val="nil"/>
              <w:bottom w:val="single" w:sz="4" w:space="0" w:color="auto"/>
              <w:right w:val="single" w:sz="4" w:space="0" w:color="auto"/>
            </w:tcBorders>
            <w:shd w:val="clear" w:color="auto" w:fill="auto"/>
            <w:vAlign w:val="center"/>
            <w:hideMark/>
          </w:tcPr>
          <w:p w14:paraId="4238CBBA" w14:textId="005486D9" w:rsidR="00E524AE" w:rsidRPr="00E524AE" w:rsidRDefault="00E524AE" w:rsidP="00E524AE">
            <w:pPr>
              <w:jc w:val="center"/>
              <w:rPr>
                <w:color w:val="000000"/>
                <w:sz w:val="18"/>
                <w:szCs w:val="18"/>
              </w:rPr>
            </w:pPr>
            <w:r w:rsidRPr="00E524AE">
              <w:rPr>
                <w:color w:val="000000"/>
                <w:sz w:val="18"/>
                <w:szCs w:val="18"/>
              </w:rPr>
              <w:t>58,1</w:t>
            </w:r>
          </w:p>
        </w:tc>
        <w:tc>
          <w:tcPr>
            <w:tcW w:w="711" w:type="dxa"/>
            <w:tcBorders>
              <w:top w:val="nil"/>
              <w:left w:val="nil"/>
              <w:bottom w:val="single" w:sz="4" w:space="0" w:color="auto"/>
              <w:right w:val="single" w:sz="4" w:space="0" w:color="auto"/>
            </w:tcBorders>
            <w:shd w:val="clear" w:color="auto" w:fill="auto"/>
            <w:vAlign w:val="center"/>
            <w:hideMark/>
          </w:tcPr>
          <w:p w14:paraId="17EC7304" w14:textId="5571873E" w:rsidR="00E524AE" w:rsidRPr="00E524AE" w:rsidRDefault="00E524AE" w:rsidP="00E524AE">
            <w:pPr>
              <w:jc w:val="center"/>
              <w:rPr>
                <w:color w:val="000000"/>
                <w:sz w:val="18"/>
                <w:szCs w:val="18"/>
              </w:rPr>
            </w:pPr>
            <w:r w:rsidRPr="00E524AE">
              <w:rPr>
                <w:color w:val="000000"/>
                <w:sz w:val="18"/>
                <w:szCs w:val="18"/>
              </w:rPr>
              <w:t>63,0</w:t>
            </w:r>
          </w:p>
        </w:tc>
        <w:tc>
          <w:tcPr>
            <w:tcW w:w="1110" w:type="dxa"/>
            <w:tcBorders>
              <w:top w:val="nil"/>
              <w:left w:val="nil"/>
              <w:bottom w:val="single" w:sz="4" w:space="0" w:color="auto"/>
              <w:right w:val="single" w:sz="4" w:space="0" w:color="auto"/>
            </w:tcBorders>
            <w:shd w:val="clear" w:color="auto" w:fill="auto"/>
            <w:vAlign w:val="center"/>
          </w:tcPr>
          <w:p w14:paraId="65052F20" w14:textId="5A1E0209" w:rsidR="00E524AE" w:rsidRPr="00E524AE" w:rsidRDefault="00E524AE" w:rsidP="00E524AE">
            <w:pPr>
              <w:jc w:val="center"/>
              <w:rPr>
                <w:color w:val="000000"/>
                <w:sz w:val="18"/>
                <w:szCs w:val="18"/>
              </w:rPr>
            </w:pPr>
            <w:r w:rsidRPr="00E524AE">
              <w:rPr>
                <w:color w:val="000000"/>
                <w:sz w:val="18"/>
                <w:szCs w:val="18"/>
              </w:rPr>
              <w:t>479,4</w:t>
            </w:r>
          </w:p>
        </w:tc>
      </w:tr>
      <w:tr w:rsidR="00E524AE" w:rsidRPr="00D276EC" w14:paraId="736C0974"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8F20F0D" w14:textId="77777777" w:rsidR="00E524AE" w:rsidRPr="00D276EC" w:rsidRDefault="00E524AE" w:rsidP="00E524AE">
            <w:pPr>
              <w:jc w:val="center"/>
              <w:rPr>
                <w:color w:val="000000"/>
                <w:sz w:val="18"/>
                <w:szCs w:val="20"/>
              </w:rPr>
            </w:pPr>
            <w:r w:rsidRPr="00D276EC">
              <w:rPr>
                <w:color w:val="000000"/>
                <w:sz w:val="18"/>
                <w:szCs w:val="20"/>
              </w:rPr>
              <w:t>3.1.2</w:t>
            </w:r>
          </w:p>
        </w:tc>
        <w:tc>
          <w:tcPr>
            <w:tcW w:w="4097" w:type="dxa"/>
            <w:tcBorders>
              <w:top w:val="nil"/>
              <w:left w:val="nil"/>
              <w:bottom w:val="single" w:sz="4" w:space="0" w:color="auto"/>
              <w:right w:val="single" w:sz="4" w:space="0" w:color="auto"/>
            </w:tcBorders>
            <w:shd w:val="clear" w:color="auto" w:fill="auto"/>
            <w:vAlign w:val="center"/>
            <w:hideMark/>
          </w:tcPr>
          <w:p w14:paraId="093848DB" w14:textId="77777777" w:rsidR="00E524AE" w:rsidRPr="00D276EC" w:rsidRDefault="00E524AE" w:rsidP="00E524AE">
            <w:pPr>
              <w:jc w:val="both"/>
              <w:rPr>
                <w:color w:val="000000"/>
                <w:sz w:val="18"/>
                <w:szCs w:val="20"/>
              </w:rPr>
            </w:pPr>
            <w:r w:rsidRPr="00D276EC">
              <w:rPr>
                <w:color w:val="000000"/>
                <w:sz w:val="18"/>
                <w:szCs w:val="20"/>
              </w:rPr>
              <w:t>Удельный расход холодной воды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4F4FB8F3" w14:textId="77777777" w:rsidR="00E524AE" w:rsidRPr="00D276EC" w:rsidRDefault="00E524AE" w:rsidP="00E524AE">
            <w:pPr>
              <w:jc w:val="center"/>
              <w:rPr>
                <w:color w:val="000000"/>
                <w:sz w:val="18"/>
                <w:szCs w:val="20"/>
              </w:rPr>
            </w:pPr>
            <w:r w:rsidRPr="00D276EC">
              <w:rPr>
                <w:color w:val="000000"/>
                <w:sz w:val="18"/>
                <w:szCs w:val="20"/>
              </w:rPr>
              <w:t>м</w:t>
            </w:r>
            <w:r w:rsidRPr="00D276EC">
              <w:rPr>
                <w:color w:val="000000"/>
                <w:sz w:val="18"/>
                <w:szCs w:val="20"/>
                <w:vertAlign w:val="superscript"/>
              </w:rPr>
              <w:t>3</w:t>
            </w:r>
            <w:r w:rsidRPr="00D276EC">
              <w:rPr>
                <w:color w:val="000000"/>
                <w:sz w:val="18"/>
                <w:szCs w:val="20"/>
              </w:rPr>
              <w:t>/чел.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0770F61" w14:textId="7361CAFE"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3295D28F" w14:textId="11E6F935"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38BB7504" w14:textId="5E0682E8"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0A84F5B8" w14:textId="2B835376"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29D35076" w14:textId="075FB51D"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2AC296AF" w14:textId="74E9A7FA"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061B8CEC" w14:textId="5BC9B496"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69F9E8F0" w14:textId="7C6D0943"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336A29A9" w14:textId="47A4A901"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0ACD1682" w14:textId="42576A88"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78E53218" w14:textId="1B19A833" w:rsidR="00E524AE" w:rsidRPr="00E524AE" w:rsidRDefault="00E524AE" w:rsidP="00E524AE">
            <w:pPr>
              <w:jc w:val="center"/>
              <w:rPr>
                <w:color w:val="000000"/>
                <w:sz w:val="18"/>
                <w:szCs w:val="18"/>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0BBFBDC1" w14:textId="07CD4B1B" w:rsidR="00E524AE" w:rsidRPr="00E524AE" w:rsidRDefault="00E524AE" w:rsidP="00E524AE">
            <w:pPr>
              <w:jc w:val="center"/>
              <w:rPr>
                <w:color w:val="000000"/>
                <w:sz w:val="18"/>
                <w:szCs w:val="18"/>
              </w:rPr>
            </w:pPr>
            <w:r w:rsidRPr="00E524AE">
              <w:rPr>
                <w:color w:val="000000"/>
                <w:sz w:val="18"/>
                <w:szCs w:val="18"/>
              </w:rPr>
              <w:t>16,2</w:t>
            </w:r>
          </w:p>
        </w:tc>
        <w:tc>
          <w:tcPr>
            <w:tcW w:w="1110" w:type="dxa"/>
            <w:tcBorders>
              <w:top w:val="nil"/>
              <w:left w:val="nil"/>
              <w:bottom w:val="single" w:sz="4" w:space="0" w:color="auto"/>
              <w:right w:val="single" w:sz="4" w:space="0" w:color="auto"/>
            </w:tcBorders>
            <w:shd w:val="clear" w:color="auto" w:fill="auto"/>
            <w:vAlign w:val="center"/>
          </w:tcPr>
          <w:p w14:paraId="55DF527B" w14:textId="138037E6" w:rsidR="00E524AE" w:rsidRPr="00E524AE" w:rsidRDefault="00E524AE" w:rsidP="00E524AE">
            <w:pPr>
              <w:jc w:val="center"/>
              <w:rPr>
                <w:color w:val="000000"/>
                <w:sz w:val="18"/>
                <w:szCs w:val="18"/>
              </w:rPr>
            </w:pPr>
            <w:r w:rsidRPr="00E524AE">
              <w:rPr>
                <w:color w:val="000000"/>
                <w:sz w:val="18"/>
                <w:szCs w:val="18"/>
              </w:rPr>
              <w:t>16,2</w:t>
            </w:r>
          </w:p>
        </w:tc>
      </w:tr>
      <w:tr w:rsidR="00E524AE" w:rsidRPr="00D276EC" w14:paraId="308D175B"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2B3A001" w14:textId="77777777" w:rsidR="00E524AE" w:rsidRPr="00D276EC" w:rsidRDefault="00E524AE" w:rsidP="00E524AE">
            <w:pPr>
              <w:jc w:val="center"/>
              <w:rPr>
                <w:color w:val="000000"/>
                <w:sz w:val="18"/>
                <w:szCs w:val="20"/>
              </w:rPr>
            </w:pPr>
            <w:r w:rsidRPr="00D276EC">
              <w:rPr>
                <w:color w:val="000000"/>
                <w:sz w:val="18"/>
                <w:szCs w:val="20"/>
              </w:rPr>
              <w:t>3.1.3</w:t>
            </w:r>
          </w:p>
        </w:tc>
        <w:tc>
          <w:tcPr>
            <w:tcW w:w="4097" w:type="dxa"/>
            <w:tcBorders>
              <w:top w:val="nil"/>
              <w:left w:val="nil"/>
              <w:bottom w:val="single" w:sz="4" w:space="0" w:color="auto"/>
              <w:right w:val="single" w:sz="4" w:space="0" w:color="auto"/>
            </w:tcBorders>
            <w:shd w:val="clear" w:color="auto" w:fill="auto"/>
            <w:vAlign w:val="center"/>
            <w:hideMark/>
          </w:tcPr>
          <w:p w14:paraId="100DF965" w14:textId="77777777" w:rsidR="00E524AE" w:rsidRPr="00D276EC" w:rsidRDefault="00E524AE" w:rsidP="00E524AE">
            <w:pPr>
              <w:jc w:val="both"/>
              <w:rPr>
                <w:color w:val="000000"/>
                <w:sz w:val="18"/>
                <w:szCs w:val="20"/>
              </w:rPr>
            </w:pPr>
            <w:r w:rsidRPr="00D276EC">
              <w:rPr>
                <w:color w:val="000000"/>
                <w:sz w:val="18"/>
                <w:szCs w:val="20"/>
              </w:rPr>
              <w:t>Удельный расход горячей воды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03253F8F" w14:textId="77777777" w:rsidR="00E524AE" w:rsidRPr="00D276EC" w:rsidRDefault="00E524AE" w:rsidP="00E524AE">
            <w:pPr>
              <w:jc w:val="center"/>
              <w:rPr>
                <w:color w:val="000000"/>
                <w:sz w:val="18"/>
                <w:szCs w:val="20"/>
              </w:rPr>
            </w:pPr>
            <w:r w:rsidRPr="00D276EC">
              <w:rPr>
                <w:color w:val="000000"/>
                <w:sz w:val="18"/>
                <w:szCs w:val="20"/>
              </w:rPr>
              <w:t>м</w:t>
            </w:r>
            <w:r w:rsidRPr="00D276EC">
              <w:rPr>
                <w:color w:val="000000"/>
                <w:sz w:val="18"/>
                <w:szCs w:val="20"/>
                <w:vertAlign w:val="superscript"/>
              </w:rPr>
              <w:t>3</w:t>
            </w:r>
            <w:r w:rsidRPr="00D276EC">
              <w:rPr>
                <w:color w:val="000000"/>
                <w:sz w:val="18"/>
                <w:szCs w:val="20"/>
              </w:rPr>
              <w:t>/чел.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703F657" w14:textId="7F73B492"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7E0E3395" w14:textId="6E45E8DF"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1DDD305" w14:textId="25391699"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35F50BE8" w14:textId="0CF65198"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14D699C1" w14:textId="331CB508"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7D53CC3" w14:textId="63EC01E9"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1A88A86F" w14:textId="03E314FB"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7B26885" w14:textId="11E07A24"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26060A6" w14:textId="6A8DD022"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2668B233" w14:textId="2ABD31D0"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1989059A" w14:textId="4C0F5C6B"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38A8ABD4" w14:textId="7360D470" w:rsidR="00E524AE" w:rsidRPr="00E524AE" w:rsidRDefault="00E524AE" w:rsidP="00E524AE">
            <w:pPr>
              <w:jc w:val="center"/>
              <w:rPr>
                <w:color w:val="000000"/>
                <w:sz w:val="18"/>
                <w:szCs w:val="18"/>
              </w:rPr>
            </w:pPr>
            <w:r w:rsidRPr="00E524AE">
              <w:rPr>
                <w:color w:val="000000"/>
                <w:sz w:val="18"/>
                <w:szCs w:val="18"/>
              </w:rPr>
              <w:t>0,0</w:t>
            </w:r>
          </w:p>
        </w:tc>
        <w:tc>
          <w:tcPr>
            <w:tcW w:w="1110" w:type="dxa"/>
            <w:tcBorders>
              <w:top w:val="nil"/>
              <w:left w:val="nil"/>
              <w:bottom w:val="single" w:sz="4" w:space="0" w:color="auto"/>
              <w:right w:val="single" w:sz="4" w:space="0" w:color="auto"/>
            </w:tcBorders>
            <w:shd w:val="clear" w:color="auto" w:fill="auto"/>
            <w:vAlign w:val="center"/>
          </w:tcPr>
          <w:p w14:paraId="39D4B769" w14:textId="1FD95CF9" w:rsidR="00E524AE" w:rsidRPr="00E524AE" w:rsidRDefault="00E524AE" w:rsidP="00E524AE">
            <w:pPr>
              <w:jc w:val="center"/>
              <w:rPr>
                <w:color w:val="000000"/>
                <w:sz w:val="18"/>
                <w:szCs w:val="18"/>
              </w:rPr>
            </w:pPr>
            <w:r w:rsidRPr="00E524AE">
              <w:rPr>
                <w:color w:val="000000"/>
                <w:sz w:val="18"/>
                <w:szCs w:val="18"/>
              </w:rPr>
              <w:t>0,0</w:t>
            </w:r>
          </w:p>
        </w:tc>
      </w:tr>
      <w:tr w:rsidR="00E524AE" w:rsidRPr="00D276EC" w14:paraId="619C1B35"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FC5BA3A" w14:textId="77777777" w:rsidR="00E524AE" w:rsidRPr="00D276EC" w:rsidRDefault="00E524AE" w:rsidP="00E524AE">
            <w:pPr>
              <w:jc w:val="center"/>
              <w:rPr>
                <w:color w:val="000000"/>
                <w:sz w:val="18"/>
                <w:szCs w:val="20"/>
              </w:rPr>
            </w:pPr>
            <w:r w:rsidRPr="00D276EC">
              <w:rPr>
                <w:color w:val="000000"/>
                <w:sz w:val="18"/>
                <w:szCs w:val="20"/>
              </w:rPr>
              <w:t>3.1.4</w:t>
            </w:r>
          </w:p>
        </w:tc>
        <w:tc>
          <w:tcPr>
            <w:tcW w:w="4097" w:type="dxa"/>
            <w:tcBorders>
              <w:top w:val="nil"/>
              <w:left w:val="nil"/>
              <w:bottom w:val="single" w:sz="4" w:space="0" w:color="auto"/>
              <w:right w:val="single" w:sz="4" w:space="0" w:color="auto"/>
            </w:tcBorders>
            <w:shd w:val="clear" w:color="auto" w:fill="auto"/>
            <w:vAlign w:val="center"/>
            <w:hideMark/>
          </w:tcPr>
          <w:p w14:paraId="4F861770" w14:textId="77777777" w:rsidR="00E524AE" w:rsidRPr="00D276EC" w:rsidRDefault="00E524AE" w:rsidP="00E524AE">
            <w:pPr>
              <w:jc w:val="both"/>
              <w:rPr>
                <w:color w:val="000000"/>
                <w:sz w:val="18"/>
                <w:szCs w:val="20"/>
              </w:rPr>
            </w:pPr>
            <w:r w:rsidRPr="00D276EC">
              <w:rPr>
                <w:color w:val="000000"/>
                <w:sz w:val="18"/>
                <w:szCs w:val="20"/>
              </w:rPr>
              <w:t>Удельный расход холодной воды в МКД</w:t>
            </w:r>
          </w:p>
        </w:tc>
        <w:tc>
          <w:tcPr>
            <w:tcW w:w="1106" w:type="dxa"/>
            <w:tcBorders>
              <w:top w:val="nil"/>
              <w:left w:val="nil"/>
              <w:bottom w:val="single" w:sz="4" w:space="0" w:color="auto"/>
              <w:right w:val="single" w:sz="4" w:space="0" w:color="auto"/>
            </w:tcBorders>
            <w:shd w:val="clear" w:color="auto" w:fill="auto"/>
            <w:vAlign w:val="center"/>
            <w:hideMark/>
          </w:tcPr>
          <w:p w14:paraId="663E11C1" w14:textId="77777777" w:rsidR="00E524AE" w:rsidRPr="00D276EC" w:rsidRDefault="00E524AE" w:rsidP="00E524AE">
            <w:pPr>
              <w:jc w:val="center"/>
              <w:rPr>
                <w:color w:val="000000"/>
                <w:sz w:val="18"/>
                <w:szCs w:val="20"/>
              </w:rPr>
            </w:pPr>
            <w:r w:rsidRPr="00D276EC">
              <w:rPr>
                <w:color w:val="000000"/>
                <w:sz w:val="18"/>
                <w:szCs w:val="20"/>
              </w:rPr>
              <w:t>м</w:t>
            </w:r>
            <w:r w:rsidRPr="00D276EC">
              <w:rPr>
                <w:color w:val="000000"/>
                <w:sz w:val="18"/>
                <w:szCs w:val="20"/>
                <w:vertAlign w:val="superscript"/>
              </w:rPr>
              <w:t>3</w:t>
            </w:r>
            <w:r w:rsidRPr="00D276EC">
              <w:rPr>
                <w:color w:val="000000"/>
                <w:sz w:val="18"/>
                <w:szCs w:val="20"/>
              </w:rPr>
              <w:t>/житель</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63C12CB" w14:textId="0C1D1F0E"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79A9F559" w14:textId="4431E881"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08363E10" w14:textId="37717115"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23F7A07D" w14:textId="6541C08B"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6DD4A97C" w14:textId="4366D572"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1276DE3B" w14:textId="295494F1"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75382B5D" w14:textId="0DC0A518"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06E475E4" w14:textId="7E03E5B1"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058B5CE9" w14:textId="0303DBAA"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4E780925" w14:textId="3FAB4C36"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6E03BA9D" w14:textId="359938FF" w:rsidR="00E524AE" w:rsidRPr="00E524AE" w:rsidRDefault="00E524AE" w:rsidP="00E524AE">
            <w:pPr>
              <w:jc w:val="center"/>
              <w:rPr>
                <w:color w:val="000000"/>
                <w:sz w:val="18"/>
                <w:szCs w:val="18"/>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201B01A3" w14:textId="0BAB4DC4" w:rsidR="00E524AE" w:rsidRPr="00E524AE" w:rsidRDefault="00E524AE" w:rsidP="00E524AE">
            <w:pPr>
              <w:jc w:val="center"/>
              <w:rPr>
                <w:color w:val="000000"/>
                <w:sz w:val="18"/>
                <w:szCs w:val="18"/>
              </w:rPr>
            </w:pPr>
            <w:r w:rsidRPr="00E524AE">
              <w:rPr>
                <w:color w:val="000000"/>
                <w:sz w:val="18"/>
                <w:szCs w:val="18"/>
              </w:rPr>
              <w:t>20,2</w:t>
            </w:r>
          </w:p>
        </w:tc>
        <w:tc>
          <w:tcPr>
            <w:tcW w:w="1110" w:type="dxa"/>
            <w:tcBorders>
              <w:top w:val="nil"/>
              <w:left w:val="nil"/>
              <w:bottom w:val="single" w:sz="4" w:space="0" w:color="auto"/>
              <w:right w:val="single" w:sz="4" w:space="0" w:color="auto"/>
            </w:tcBorders>
            <w:shd w:val="clear" w:color="auto" w:fill="auto"/>
            <w:vAlign w:val="center"/>
          </w:tcPr>
          <w:p w14:paraId="471A9392" w14:textId="4B181388" w:rsidR="00E524AE" w:rsidRPr="00E524AE" w:rsidRDefault="00E524AE" w:rsidP="00E524AE">
            <w:pPr>
              <w:jc w:val="center"/>
              <w:rPr>
                <w:color w:val="000000"/>
                <w:sz w:val="18"/>
                <w:szCs w:val="18"/>
              </w:rPr>
            </w:pPr>
            <w:r w:rsidRPr="00E524AE">
              <w:rPr>
                <w:color w:val="000000"/>
                <w:sz w:val="18"/>
                <w:szCs w:val="18"/>
              </w:rPr>
              <w:t>20,2</w:t>
            </w:r>
          </w:p>
        </w:tc>
      </w:tr>
      <w:tr w:rsidR="00E524AE" w:rsidRPr="00D276EC" w14:paraId="0346AC1B"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CCCB1EC" w14:textId="77777777" w:rsidR="00E524AE" w:rsidRPr="00D276EC" w:rsidRDefault="00E524AE" w:rsidP="00E524AE">
            <w:pPr>
              <w:jc w:val="center"/>
              <w:rPr>
                <w:color w:val="000000"/>
                <w:sz w:val="18"/>
                <w:szCs w:val="20"/>
              </w:rPr>
            </w:pPr>
            <w:r w:rsidRPr="00D276EC">
              <w:rPr>
                <w:color w:val="000000"/>
                <w:sz w:val="18"/>
                <w:szCs w:val="20"/>
              </w:rPr>
              <w:t>3.1.5</w:t>
            </w:r>
          </w:p>
        </w:tc>
        <w:tc>
          <w:tcPr>
            <w:tcW w:w="4097" w:type="dxa"/>
            <w:tcBorders>
              <w:top w:val="nil"/>
              <w:left w:val="nil"/>
              <w:bottom w:val="single" w:sz="4" w:space="0" w:color="auto"/>
              <w:right w:val="single" w:sz="4" w:space="0" w:color="auto"/>
            </w:tcBorders>
            <w:shd w:val="clear" w:color="auto" w:fill="auto"/>
            <w:vAlign w:val="center"/>
            <w:hideMark/>
          </w:tcPr>
          <w:p w14:paraId="13D27345" w14:textId="77777777" w:rsidR="00E524AE" w:rsidRPr="00D276EC" w:rsidRDefault="00E524AE" w:rsidP="00E524AE">
            <w:pPr>
              <w:jc w:val="both"/>
              <w:rPr>
                <w:color w:val="000000"/>
                <w:sz w:val="18"/>
                <w:szCs w:val="20"/>
              </w:rPr>
            </w:pPr>
            <w:r w:rsidRPr="00D276EC">
              <w:rPr>
                <w:color w:val="000000"/>
                <w:sz w:val="18"/>
                <w:szCs w:val="20"/>
              </w:rPr>
              <w:t>Удельный расход горячей воды в МКД</w:t>
            </w:r>
          </w:p>
        </w:tc>
        <w:tc>
          <w:tcPr>
            <w:tcW w:w="1106" w:type="dxa"/>
            <w:tcBorders>
              <w:top w:val="nil"/>
              <w:left w:val="nil"/>
              <w:bottom w:val="single" w:sz="4" w:space="0" w:color="auto"/>
              <w:right w:val="single" w:sz="4" w:space="0" w:color="auto"/>
            </w:tcBorders>
            <w:shd w:val="clear" w:color="auto" w:fill="auto"/>
            <w:vAlign w:val="center"/>
            <w:hideMark/>
          </w:tcPr>
          <w:p w14:paraId="0B9CCAF4" w14:textId="77777777" w:rsidR="00E524AE" w:rsidRPr="00D276EC" w:rsidRDefault="00E524AE" w:rsidP="00E524AE">
            <w:pPr>
              <w:jc w:val="center"/>
              <w:rPr>
                <w:color w:val="000000"/>
                <w:sz w:val="18"/>
                <w:szCs w:val="20"/>
              </w:rPr>
            </w:pPr>
            <w:r w:rsidRPr="00D276EC">
              <w:rPr>
                <w:color w:val="000000"/>
                <w:sz w:val="18"/>
                <w:szCs w:val="20"/>
              </w:rPr>
              <w:t>м</w:t>
            </w:r>
            <w:r w:rsidRPr="00D276EC">
              <w:rPr>
                <w:color w:val="000000"/>
                <w:sz w:val="18"/>
                <w:szCs w:val="20"/>
                <w:vertAlign w:val="superscript"/>
              </w:rPr>
              <w:t>3</w:t>
            </w:r>
            <w:r w:rsidRPr="00D276EC">
              <w:rPr>
                <w:color w:val="000000"/>
                <w:sz w:val="18"/>
                <w:szCs w:val="20"/>
              </w:rPr>
              <w:t>/житель</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9229E8D" w14:textId="4DC47D77"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0294BA1" w14:textId="6442CD48"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2B475979" w14:textId="72BE692F"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B4045B4" w14:textId="6B96F617"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1BBF06ED" w14:textId="57B6F512"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A796162" w14:textId="7F6901DC"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D999150" w14:textId="186804F8"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3768AA6A" w14:textId="544E1878"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455E8431" w14:textId="49CF6ECE"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560223EA" w14:textId="244053EE"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2B28B93A" w14:textId="0F9FC014"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5456AB27" w14:textId="3C569397" w:rsidR="00E524AE" w:rsidRPr="00E524AE" w:rsidRDefault="00E524AE" w:rsidP="00E524AE">
            <w:pPr>
              <w:jc w:val="center"/>
              <w:rPr>
                <w:color w:val="000000"/>
                <w:sz w:val="18"/>
                <w:szCs w:val="18"/>
              </w:rPr>
            </w:pPr>
            <w:r w:rsidRPr="00E524AE">
              <w:rPr>
                <w:color w:val="000000"/>
                <w:sz w:val="18"/>
                <w:szCs w:val="18"/>
              </w:rPr>
              <w:t>0,0</w:t>
            </w:r>
          </w:p>
        </w:tc>
        <w:tc>
          <w:tcPr>
            <w:tcW w:w="1110" w:type="dxa"/>
            <w:tcBorders>
              <w:top w:val="nil"/>
              <w:left w:val="nil"/>
              <w:bottom w:val="single" w:sz="4" w:space="0" w:color="auto"/>
              <w:right w:val="single" w:sz="4" w:space="0" w:color="auto"/>
            </w:tcBorders>
            <w:shd w:val="clear" w:color="auto" w:fill="auto"/>
            <w:vAlign w:val="center"/>
          </w:tcPr>
          <w:p w14:paraId="1BF0E324" w14:textId="2FBBDCF6" w:rsidR="00E524AE" w:rsidRPr="00E524AE" w:rsidRDefault="00E524AE" w:rsidP="00E524AE">
            <w:pPr>
              <w:jc w:val="center"/>
              <w:rPr>
                <w:color w:val="000000"/>
                <w:sz w:val="18"/>
                <w:szCs w:val="18"/>
              </w:rPr>
            </w:pPr>
            <w:r w:rsidRPr="00E524AE">
              <w:rPr>
                <w:color w:val="000000"/>
                <w:sz w:val="18"/>
                <w:szCs w:val="18"/>
              </w:rPr>
              <w:t>0,0</w:t>
            </w:r>
          </w:p>
        </w:tc>
      </w:tr>
      <w:tr w:rsidR="00E524AE" w:rsidRPr="00D276EC" w14:paraId="3CB11D84"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9453AFC" w14:textId="77777777" w:rsidR="00E524AE" w:rsidRPr="00D276EC" w:rsidRDefault="00E524AE" w:rsidP="00E524AE">
            <w:pPr>
              <w:jc w:val="center"/>
              <w:rPr>
                <w:b/>
                <w:bCs/>
                <w:color w:val="000000"/>
                <w:sz w:val="18"/>
                <w:szCs w:val="20"/>
              </w:rPr>
            </w:pPr>
            <w:r w:rsidRPr="00D276EC">
              <w:rPr>
                <w:b/>
                <w:bCs/>
                <w:color w:val="000000"/>
                <w:sz w:val="18"/>
                <w:szCs w:val="20"/>
              </w:rPr>
              <w:t>3.2</w:t>
            </w:r>
          </w:p>
        </w:tc>
        <w:tc>
          <w:tcPr>
            <w:tcW w:w="4097" w:type="dxa"/>
            <w:tcBorders>
              <w:top w:val="nil"/>
              <w:left w:val="nil"/>
              <w:bottom w:val="single" w:sz="4" w:space="0" w:color="auto"/>
              <w:right w:val="single" w:sz="4" w:space="0" w:color="auto"/>
            </w:tcBorders>
            <w:shd w:val="clear" w:color="auto" w:fill="auto"/>
            <w:vAlign w:val="center"/>
            <w:hideMark/>
          </w:tcPr>
          <w:p w14:paraId="7FF4B1B5" w14:textId="77777777" w:rsidR="00E524AE" w:rsidRPr="00D276EC" w:rsidRDefault="00E524AE" w:rsidP="00E524AE">
            <w:pPr>
              <w:jc w:val="both"/>
              <w:rPr>
                <w:b/>
                <w:bCs/>
                <w:color w:val="000000"/>
                <w:sz w:val="18"/>
                <w:szCs w:val="20"/>
              </w:rPr>
            </w:pPr>
            <w:r w:rsidRPr="00D276EC">
              <w:rPr>
                <w:b/>
                <w:bCs/>
                <w:color w:val="000000"/>
                <w:sz w:val="18"/>
                <w:szCs w:val="20"/>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69526DA1"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A44A384" w14:textId="2CC13F5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641B341" w14:textId="3553AB1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1869636" w14:textId="3F44FF0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33D680B" w14:textId="36408CF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5CD19FB" w14:textId="3204F19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86A7D90" w14:textId="727431A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85FCCD0" w14:textId="7C6DC9D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E4116B0" w14:textId="3F691E5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2103095" w14:textId="3483FD6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24AB62" w14:textId="6E431BF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CF8D9E" w14:textId="1802EC4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C78B706" w14:textId="5E003777"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E123CBF" w14:textId="05148DC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228B669C"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1C61848" w14:textId="77777777" w:rsidR="00E524AE" w:rsidRPr="00D276EC" w:rsidRDefault="00E524AE" w:rsidP="00E524AE">
            <w:pPr>
              <w:jc w:val="center"/>
              <w:rPr>
                <w:color w:val="000000"/>
                <w:sz w:val="18"/>
                <w:szCs w:val="20"/>
              </w:rPr>
            </w:pPr>
            <w:r w:rsidRPr="00D276EC">
              <w:rPr>
                <w:color w:val="000000"/>
                <w:sz w:val="18"/>
                <w:szCs w:val="20"/>
              </w:rPr>
              <w:t>3.2.1</w:t>
            </w:r>
          </w:p>
        </w:tc>
        <w:tc>
          <w:tcPr>
            <w:tcW w:w="4097" w:type="dxa"/>
            <w:tcBorders>
              <w:top w:val="nil"/>
              <w:left w:val="nil"/>
              <w:bottom w:val="single" w:sz="4" w:space="0" w:color="auto"/>
              <w:right w:val="single" w:sz="4" w:space="0" w:color="auto"/>
            </w:tcBorders>
            <w:shd w:val="clear" w:color="auto" w:fill="auto"/>
            <w:vAlign w:val="center"/>
            <w:hideMark/>
          </w:tcPr>
          <w:p w14:paraId="579E7F5C" w14:textId="77777777" w:rsidR="00E524AE" w:rsidRPr="00D276EC" w:rsidRDefault="00E524AE" w:rsidP="00E524AE">
            <w:pPr>
              <w:jc w:val="both"/>
              <w:rPr>
                <w:color w:val="000000"/>
                <w:sz w:val="18"/>
                <w:szCs w:val="20"/>
              </w:rPr>
            </w:pPr>
            <w:r w:rsidRPr="00D276EC">
              <w:rPr>
                <w:color w:val="000000"/>
                <w:sz w:val="18"/>
                <w:szCs w:val="20"/>
              </w:rPr>
              <w:t>Доля объёма холодной воды, расчёты за которую осуществляются с использованием приборов учёта, в общем объёме воды, потребляемой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7688DA57"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B2D2759" w14:textId="1E07D447" w:rsidR="00E524AE" w:rsidRPr="00E524AE" w:rsidRDefault="00E524AE" w:rsidP="00E524AE">
            <w:pPr>
              <w:jc w:val="center"/>
              <w:rPr>
                <w:color w:val="000000"/>
                <w:sz w:val="18"/>
                <w:szCs w:val="18"/>
              </w:rPr>
            </w:pPr>
            <w:r w:rsidRPr="00E524AE">
              <w:rPr>
                <w:color w:val="000000"/>
                <w:sz w:val="18"/>
                <w:szCs w:val="18"/>
              </w:rPr>
              <w:t>59,4%</w:t>
            </w:r>
          </w:p>
        </w:tc>
        <w:tc>
          <w:tcPr>
            <w:tcW w:w="711" w:type="dxa"/>
            <w:tcBorders>
              <w:top w:val="nil"/>
              <w:left w:val="nil"/>
              <w:bottom w:val="single" w:sz="4" w:space="0" w:color="auto"/>
              <w:right w:val="single" w:sz="4" w:space="0" w:color="auto"/>
            </w:tcBorders>
            <w:shd w:val="clear" w:color="auto" w:fill="auto"/>
            <w:vAlign w:val="center"/>
            <w:hideMark/>
          </w:tcPr>
          <w:p w14:paraId="0E4B8955" w14:textId="72C6107C" w:rsidR="00E524AE" w:rsidRPr="00E524AE" w:rsidRDefault="00E524AE" w:rsidP="00E524AE">
            <w:pPr>
              <w:jc w:val="center"/>
              <w:rPr>
                <w:color w:val="000000"/>
                <w:sz w:val="18"/>
                <w:szCs w:val="18"/>
              </w:rPr>
            </w:pPr>
            <w:r w:rsidRPr="00E524AE">
              <w:rPr>
                <w:color w:val="000000"/>
                <w:sz w:val="18"/>
                <w:szCs w:val="18"/>
              </w:rPr>
              <w:t>65,0</w:t>
            </w:r>
          </w:p>
        </w:tc>
        <w:tc>
          <w:tcPr>
            <w:tcW w:w="711" w:type="dxa"/>
            <w:tcBorders>
              <w:top w:val="nil"/>
              <w:left w:val="nil"/>
              <w:bottom w:val="single" w:sz="4" w:space="0" w:color="auto"/>
              <w:right w:val="single" w:sz="4" w:space="0" w:color="auto"/>
            </w:tcBorders>
            <w:shd w:val="clear" w:color="auto" w:fill="auto"/>
            <w:vAlign w:val="center"/>
            <w:hideMark/>
          </w:tcPr>
          <w:p w14:paraId="02E02912" w14:textId="6BD0D79A" w:rsidR="00E524AE" w:rsidRPr="00E524AE" w:rsidRDefault="00E524AE" w:rsidP="00E524AE">
            <w:pPr>
              <w:jc w:val="center"/>
              <w:rPr>
                <w:color w:val="000000"/>
                <w:sz w:val="18"/>
                <w:szCs w:val="18"/>
              </w:rPr>
            </w:pPr>
            <w:r w:rsidRPr="00E524AE">
              <w:rPr>
                <w:color w:val="000000"/>
                <w:sz w:val="18"/>
                <w:szCs w:val="18"/>
              </w:rPr>
              <w:t>70,0</w:t>
            </w:r>
          </w:p>
        </w:tc>
        <w:tc>
          <w:tcPr>
            <w:tcW w:w="711" w:type="dxa"/>
            <w:tcBorders>
              <w:top w:val="nil"/>
              <w:left w:val="nil"/>
              <w:bottom w:val="single" w:sz="4" w:space="0" w:color="auto"/>
              <w:right w:val="single" w:sz="4" w:space="0" w:color="auto"/>
            </w:tcBorders>
            <w:shd w:val="clear" w:color="auto" w:fill="auto"/>
            <w:vAlign w:val="center"/>
            <w:hideMark/>
          </w:tcPr>
          <w:p w14:paraId="6C944AF0" w14:textId="0D785D8F" w:rsidR="00E524AE" w:rsidRPr="00E524AE" w:rsidRDefault="00E524AE" w:rsidP="00E524AE">
            <w:pPr>
              <w:jc w:val="center"/>
              <w:rPr>
                <w:color w:val="000000"/>
                <w:sz w:val="18"/>
                <w:szCs w:val="18"/>
              </w:rPr>
            </w:pPr>
            <w:r w:rsidRPr="00E524AE">
              <w:rPr>
                <w:color w:val="000000"/>
                <w:sz w:val="18"/>
                <w:szCs w:val="18"/>
              </w:rPr>
              <w:t>80,0</w:t>
            </w:r>
          </w:p>
        </w:tc>
        <w:tc>
          <w:tcPr>
            <w:tcW w:w="711" w:type="dxa"/>
            <w:tcBorders>
              <w:top w:val="nil"/>
              <w:left w:val="nil"/>
              <w:bottom w:val="single" w:sz="4" w:space="0" w:color="auto"/>
              <w:right w:val="single" w:sz="4" w:space="0" w:color="auto"/>
            </w:tcBorders>
            <w:shd w:val="clear" w:color="auto" w:fill="auto"/>
            <w:vAlign w:val="center"/>
            <w:hideMark/>
          </w:tcPr>
          <w:p w14:paraId="100BCA43" w14:textId="58C45E17"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2F5B1421" w14:textId="2A7C8716"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541FFAC6" w14:textId="5698025D"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9E44E07" w14:textId="23ABB5BD"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7692430C" w14:textId="621B7234"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42321C3" w14:textId="5CCAB5AE"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32D3202A" w14:textId="4DD392C4"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885BB6E" w14:textId="77C045D0" w:rsidR="00E524AE" w:rsidRPr="00E524AE" w:rsidRDefault="00E524AE" w:rsidP="00E524AE">
            <w:pPr>
              <w:jc w:val="center"/>
              <w:rPr>
                <w:color w:val="000000"/>
                <w:sz w:val="18"/>
                <w:szCs w:val="18"/>
              </w:rPr>
            </w:pPr>
            <w:r w:rsidRPr="00E524AE">
              <w:rPr>
                <w:color w:val="000000"/>
                <w:sz w:val="18"/>
                <w:szCs w:val="18"/>
              </w:rPr>
              <w:t>100,0</w:t>
            </w:r>
          </w:p>
        </w:tc>
        <w:tc>
          <w:tcPr>
            <w:tcW w:w="1110" w:type="dxa"/>
            <w:tcBorders>
              <w:top w:val="nil"/>
              <w:left w:val="nil"/>
              <w:bottom w:val="single" w:sz="4" w:space="0" w:color="auto"/>
              <w:right w:val="single" w:sz="4" w:space="0" w:color="auto"/>
            </w:tcBorders>
            <w:shd w:val="clear" w:color="auto" w:fill="auto"/>
            <w:vAlign w:val="center"/>
          </w:tcPr>
          <w:p w14:paraId="6D74526F" w14:textId="7DBE0EAB" w:rsidR="00E524AE" w:rsidRPr="00E524AE" w:rsidRDefault="00E524AE" w:rsidP="00E524AE">
            <w:pPr>
              <w:jc w:val="center"/>
              <w:rPr>
                <w:color w:val="000000"/>
                <w:sz w:val="18"/>
                <w:szCs w:val="18"/>
              </w:rPr>
            </w:pPr>
            <w:r w:rsidRPr="00E524AE">
              <w:rPr>
                <w:color w:val="000000"/>
                <w:sz w:val="18"/>
                <w:szCs w:val="18"/>
              </w:rPr>
              <w:t>92,3</w:t>
            </w:r>
          </w:p>
        </w:tc>
      </w:tr>
      <w:tr w:rsidR="00E524AE" w:rsidRPr="00D276EC" w14:paraId="260E925F"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8EC32EE" w14:textId="77777777" w:rsidR="00E524AE" w:rsidRPr="00D276EC" w:rsidRDefault="00E524AE" w:rsidP="00E524AE">
            <w:pPr>
              <w:jc w:val="center"/>
              <w:rPr>
                <w:color w:val="000000"/>
                <w:sz w:val="18"/>
                <w:szCs w:val="20"/>
              </w:rPr>
            </w:pPr>
            <w:r w:rsidRPr="00D276EC">
              <w:rPr>
                <w:color w:val="000000"/>
                <w:sz w:val="18"/>
                <w:szCs w:val="20"/>
              </w:rPr>
              <w:t>3.2.2</w:t>
            </w:r>
          </w:p>
        </w:tc>
        <w:tc>
          <w:tcPr>
            <w:tcW w:w="4097" w:type="dxa"/>
            <w:tcBorders>
              <w:top w:val="nil"/>
              <w:left w:val="nil"/>
              <w:bottom w:val="single" w:sz="4" w:space="0" w:color="auto"/>
              <w:right w:val="single" w:sz="4" w:space="0" w:color="auto"/>
            </w:tcBorders>
            <w:shd w:val="clear" w:color="auto" w:fill="auto"/>
            <w:vAlign w:val="center"/>
            <w:hideMark/>
          </w:tcPr>
          <w:p w14:paraId="786AC081" w14:textId="77777777" w:rsidR="00E524AE" w:rsidRPr="00D276EC" w:rsidRDefault="00E524AE" w:rsidP="00E524AE">
            <w:pPr>
              <w:jc w:val="both"/>
              <w:rPr>
                <w:color w:val="000000"/>
                <w:sz w:val="18"/>
                <w:szCs w:val="20"/>
              </w:rPr>
            </w:pPr>
            <w:r w:rsidRPr="00D276EC">
              <w:rPr>
                <w:color w:val="000000"/>
                <w:sz w:val="18"/>
                <w:szCs w:val="20"/>
              </w:rPr>
              <w:t>Доля объёма горячей воды, расчёты за которую осуществляются с использованием приборов учёта, в общем объёме воды, потребляемой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32681238"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D8FC3D6" w14:textId="2D2625DE"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F58CC3F" w14:textId="099B8B77"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CA06F1E" w14:textId="15B81F33"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1D3B0D4" w14:textId="180A97F7"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133BA89" w14:textId="3773146D"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8880DFC" w14:textId="361252E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68D4BD2" w14:textId="0781138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5A297DF" w14:textId="0F915937"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9A92506" w14:textId="00199CBA"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8FE16F1" w14:textId="5E4A4804"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6C30B7F" w14:textId="0661D41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39CC8DA" w14:textId="4298AB7A" w:rsidR="00E524AE" w:rsidRPr="00E524AE" w:rsidRDefault="00E524AE" w:rsidP="00E524AE">
            <w:pPr>
              <w:jc w:val="center"/>
              <w:rPr>
                <w:color w:val="000000"/>
                <w:sz w:val="18"/>
                <w:szCs w:val="18"/>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50D21222" w14:textId="2791AA54" w:rsidR="00E524AE" w:rsidRPr="00E524AE" w:rsidRDefault="00E524AE" w:rsidP="00E524AE">
            <w:pPr>
              <w:jc w:val="center"/>
              <w:rPr>
                <w:color w:val="000000"/>
                <w:sz w:val="18"/>
                <w:szCs w:val="18"/>
              </w:rPr>
            </w:pPr>
            <w:r w:rsidRPr="00E524AE">
              <w:rPr>
                <w:color w:val="000000"/>
                <w:sz w:val="18"/>
                <w:szCs w:val="18"/>
              </w:rPr>
              <w:t>0,0</w:t>
            </w:r>
          </w:p>
        </w:tc>
      </w:tr>
      <w:tr w:rsidR="00E524AE" w:rsidRPr="00D276EC" w14:paraId="7E6A1358"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8120F32" w14:textId="77777777" w:rsidR="00E524AE" w:rsidRPr="00D276EC" w:rsidRDefault="00E524AE" w:rsidP="00E524AE">
            <w:pPr>
              <w:jc w:val="center"/>
              <w:rPr>
                <w:b/>
                <w:bCs/>
                <w:color w:val="000000"/>
                <w:sz w:val="18"/>
                <w:szCs w:val="20"/>
              </w:rPr>
            </w:pPr>
            <w:r w:rsidRPr="00D276EC">
              <w:rPr>
                <w:b/>
                <w:bCs/>
                <w:color w:val="000000"/>
                <w:sz w:val="18"/>
                <w:szCs w:val="20"/>
              </w:rPr>
              <w:t>3.3</w:t>
            </w:r>
          </w:p>
        </w:tc>
        <w:tc>
          <w:tcPr>
            <w:tcW w:w="4097" w:type="dxa"/>
            <w:tcBorders>
              <w:top w:val="nil"/>
              <w:left w:val="nil"/>
              <w:bottom w:val="single" w:sz="4" w:space="0" w:color="auto"/>
              <w:right w:val="single" w:sz="4" w:space="0" w:color="auto"/>
            </w:tcBorders>
            <w:shd w:val="clear" w:color="auto" w:fill="auto"/>
            <w:vAlign w:val="center"/>
            <w:hideMark/>
          </w:tcPr>
          <w:p w14:paraId="07DDABFD" w14:textId="77777777" w:rsidR="00E524AE" w:rsidRPr="00D276EC" w:rsidRDefault="00E524AE" w:rsidP="00E524AE">
            <w:pPr>
              <w:jc w:val="both"/>
              <w:rPr>
                <w:b/>
                <w:bCs/>
                <w:color w:val="000000"/>
                <w:sz w:val="18"/>
                <w:szCs w:val="20"/>
              </w:rPr>
            </w:pPr>
            <w:r w:rsidRPr="00D276EC">
              <w:rPr>
                <w:b/>
                <w:bCs/>
                <w:color w:val="000000"/>
                <w:sz w:val="18"/>
                <w:szCs w:val="20"/>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5E1BAC93"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6B86EEC" w14:textId="2B43257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C8446AD" w14:textId="1A4604D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99826C1" w14:textId="6FD9D01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D136DAA" w14:textId="520F43F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D62EB66" w14:textId="7426D44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6ED7D53" w14:textId="7A3E7E8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FEDA7C0" w14:textId="7A373BF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B495F58" w14:textId="49D43AE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8DB90B3" w14:textId="74DBB9C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A4B2C39" w14:textId="32A5A47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0EC50A9" w14:textId="6C11C99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4DF47F4" w14:textId="0A82D499"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54D805F9" w14:textId="4534215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4E2DFA0C"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6751AC4" w14:textId="77777777" w:rsidR="00E524AE" w:rsidRPr="00D276EC" w:rsidRDefault="00E524AE" w:rsidP="00E524AE">
            <w:pPr>
              <w:jc w:val="center"/>
              <w:rPr>
                <w:color w:val="000000"/>
                <w:sz w:val="18"/>
                <w:szCs w:val="20"/>
              </w:rPr>
            </w:pPr>
            <w:r w:rsidRPr="00D276EC">
              <w:rPr>
                <w:color w:val="000000"/>
                <w:sz w:val="18"/>
                <w:szCs w:val="20"/>
              </w:rPr>
              <w:t>3.3.1</w:t>
            </w:r>
          </w:p>
        </w:tc>
        <w:tc>
          <w:tcPr>
            <w:tcW w:w="4097" w:type="dxa"/>
            <w:tcBorders>
              <w:top w:val="nil"/>
              <w:left w:val="nil"/>
              <w:bottom w:val="single" w:sz="4" w:space="0" w:color="auto"/>
              <w:right w:val="single" w:sz="4" w:space="0" w:color="auto"/>
            </w:tcBorders>
            <w:shd w:val="clear" w:color="auto" w:fill="auto"/>
            <w:vAlign w:val="center"/>
            <w:hideMark/>
          </w:tcPr>
          <w:p w14:paraId="1590BE87" w14:textId="77777777" w:rsidR="00E524AE" w:rsidRPr="00D276EC" w:rsidRDefault="00E524AE" w:rsidP="00E524AE">
            <w:pPr>
              <w:jc w:val="both"/>
              <w:rPr>
                <w:color w:val="000000"/>
                <w:sz w:val="18"/>
                <w:szCs w:val="20"/>
              </w:rPr>
            </w:pPr>
            <w:r w:rsidRPr="00D276EC">
              <w:rPr>
                <w:color w:val="000000"/>
                <w:sz w:val="18"/>
                <w:szCs w:val="20"/>
              </w:rPr>
              <w:t>Количество аварий на сетях холодного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6CE9F50A" w14:textId="77777777" w:rsidR="00E524AE" w:rsidRPr="00D276EC" w:rsidRDefault="00E524AE" w:rsidP="00E524AE">
            <w:pPr>
              <w:jc w:val="center"/>
              <w:rPr>
                <w:color w:val="000000"/>
                <w:sz w:val="18"/>
                <w:szCs w:val="20"/>
              </w:rPr>
            </w:pPr>
            <w:r w:rsidRPr="00D276EC">
              <w:rPr>
                <w:color w:val="000000"/>
                <w:sz w:val="18"/>
                <w:szCs w:val="20"/>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66A8315" w14:textId="37B6DE4F"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F339F9D" w14:textId="7EE4C71D"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A7EFB7E" w14:textId="037EED84"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482BFC2" w14:textId="1000A3CC"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70324AE" w14:textId="0EC79773"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EA311AF" w14:textId="038A1DD5"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0EA44C2" w14:textId="7E099333"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65CACAE" w14:textId="3362956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C595FC1" w14:textId="774421FA"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BBB796F" w14:textId="0680E30B"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22E56CA" w14:textId="2DAB424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6C45774" w14:textId="7AFE95E8" w:rsidR="00E524AE" w:rsidRPr="00E524AE" w:rsidRDefault="00E524AE" w:rsidP="00E524AE">
            <w:pPr>
              <w:jc w:val="center"/>
              <w:rPr>
                <w:color w:val="000000"/>
                <w:sz w:val="18"/>
                <w:szCs w:val="18"/>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255BCF57" w14:textId="3FF1E059" w:rsidR="00E524AE" w:rsidRPr="00E524AE" w:rsidRDefault="00E524AE" w:rsidP="00E524AE">
            <w:pPr>
              <w:jc w:val="center"/>
              <w:rPr>
                <w:color w:val="000000"/>
                <w:sz w:val="18"/>
                <w:szCs w:val="18"/>
              </w:rPr>
            </w:pPr>
            <w:r w:rsidRPr="00E524AE">
              <w:rPr>
                <w:color w:val="000000"/>
                <w:sz w:val="18"/>
                <w:szCs w:val="18"/>
              </w:rPr>
              <w:t>0</w:t>
            </w:r>
          </w:p>
        </w:tc>
      </w:tr>
      <w:tr w:rsidR="00E524AE" w:rsidRPr="00D276EC" w14:paraId="57459473"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4DE7619" w14:textId="77777777" w:rsidR="00E524AE" w:rsidRPr="00D276EC" w:rsidRDefault="00E524AE" w:rsidP="00E524AE">
            <w:pPr>
              <w:jc w:val="center"/>
              <w:rPr>
                <w:color w:val="000000"/>
                <w:sz w:val="18"/>
                <w:szCs w:val="20"/>
              </w:rPr>
            </w:pPr>
            <w:r w:rsidRPr="00D276EC">
              <w:rPr>
                <w:color w:val="000000"/>
                <w:sz w:val="18"/>
                <w:szCs w:val="20"/>
              </w:rPr>
              <w:t>3.3.2</w:t>
            </w:r>
          </w:p>
        </w:tc>
        <w:tc>
          <w:tcPr>
            <w:tcW w:w="4097" w:type="dxa"/>
            <w:tcBorders>
              <w:top w:val="nil"/>
              <w:left w:val="nil"/>
              <w:bottom w:val="single" w:sz="4" w:space="0" w:color="auto"/>
              <w:right w:val="single" w:sz="4" w:space="0" w:color="auto"/>
            </w:tcBorders>
            <w:shd w:val="clear" w:color="auto" w:fill="auto"/>
            <w:vAlign w:val="center"/>
            <w:hideMark/>
          </w:tcPr>
          <w:p w14:paraId="756591D1" w14:textId="77777777" w:rsidR="00E524AE" w:rsidRPr="00D276EC" w:rsidRDefault="00E524AE" w:rsidP="00E524AE">
            <w:pPr>
              <w:jc w:val="both"/>
              <w:rPr>
                <w:color w:val="000000"/>
                <w:sz w:val="18"/>
                <w:szCs w:val="20"/>
              </w:rPr>
            </w:pPr>
            <w:r w:rsidRPr="00D276EC">
              <w:rPr>
                <w:color w:val="000000"/>
                <w:sz w:val="18"/>
                <w:szCs w:val="20"/>
              </w:rPr>
              <w:t>Удельное количество аварий на 1 км сети холодного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5497FEFA" w14:textId="77777777" w:rsidR="00E524AE" w:rsidRPr="00D276EC" w:rsidRDefault="00E524AE" w:rsidP="00E524AE">
            <w:pPr>
              <w:jc w:val="center"/>
              <w:rPr>
                <w:color w:val="000000"/>
                <w:sz w:val="18"/>
                <w:szCs w:val="20"/>
              </w:rPr>
            </w:pPr>
            <w:r w:rsidRPr="00D276EC">
              <w:rPr>
                <w:color w:val="000000"/>
                <w:sz w:val="18"/>
                <w:szCs w:val="20"/>
              </w:rPr>
              <w:t>ед./км</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61DA6FE" w14:textId="3DDA5B57"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A9C46E0" w14:textId="724E59D2"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857C8BA" w14:textId="115337E7"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ABC811A" w14:textId="17D8871C"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CB1B444" w14:textId="44189241"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85D44CF" w14:textId="57D439A9"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D258434" w14:textId="51B8F70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34D91EA" w14:textId="072AB5DB"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1E37B60" w14:textId="6E87641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F00E2A6" w14:textId="0D78B06B"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003CCCC" w14:textId="34785746"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CD4ADC9" w14:textId="5D2A7320" w:rsidR="00E524AE" w:rsidRPr="00E524AE" w:rsidRDefault="00E524AE" w:rsidP="00E524AE">
            <w:pPr>
              <w:jc w:val="center"/>
              <w:rPr>
                <w:color w:val="000000"/>
                <w:sz w:val="18"/>
                <w:szCs w:val="18"/>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661BE5A3" w14:textId="5B09EE57" w:rsidR="00E524AE" w:rsidRPr="00E524AE" w:rsidRDefault="00E524AE" w:rsidP="00E524AE">
            <w:pPr>
              <w:jc w:val="center"/>
              <w:rPr>
                <w:color w:val="000000"/>
                <w:sz w:val="18"/>
                <w:szCs w:val="18"/>
              </w:rPr>
            </w:pPr>
            <w:r w:rsidRPr="00E524AE">
              <w:rPr>
                <w:color w:val="000000"/>
                <w:sz w:val="18"/>
                <w:szCs w:val="18"/>
              </w:rPr>
              <w:t>0</w:t>
            </w:r>
          </w:p>
        </w:tc>
      </w:tr>
      <w:tr w:rsidR="00E524AE" w:rsidRPr="00D276EC" w14:paraId="3471A3D1"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35CF1BF" w14:textId="77777777" w:rsidR="00E524AE" w:rsidRPr="00D276EC" w:rsidRDefault="00E524AE" w:rsidP="00E524AE">
            <w:pPr>
              <w:jc w:val="center"/>
              <w:rPr>
                <w:color w:val="000000"/>
                <w:sz w:val="18"/>
                <w:szCs w:val="20"/>
              </w:rPr>
            </w:pPr>
            <w:r w:rsidRPr="00D276EC">
              <w:rPr>
                <w:color w:val="000000"/>
                <w:sz w:val="18"/>
                <w:szCs w:val="20"/>
              </w:rPr>
              <w:lastRenderedPageBreak/>
              <w:t>3.3.3</w:t>
            </w:r>
          </w:p>
        </w:tc>
        <w:tc>
          <w:tcPr>
            <w:tcW w:w="4097" w:type="dxa"/>
            <w:tcBorders>
              <w:top w:val="nil"/>
              <w:left w:val="nil"/>
              <w:bottom w:val="single" w:sz="4" w:space="0" w:color="auto"/>
              <w:right w:val="single" w:sz="4" w:space="0" w:color="auto"/>
            </w:tcBorders>
            <w:shd w:val="clear" w:color="auto" w:fill="auto"/>
            <w:vAlign w:val="center"/>
            <w:hideMark/>
          </w:tcPr>
          <w:p w14:paraId="3FB2EA6D" w14:textId="77777777" w:rsidR="00E524AE" w:rsidRPr="00D276EC" w:rsidRDefault="00E524AE" w:rsidP="00E524AE">
            <w:pPr>
              <w:jc w:val="both"/>
              <w:rPr>
                <w:color w:val="000000"/>
                <w:sz w:val="18"/>
                <w:szCs w:val="20"/>
              </w:rPr>
            </w:pPr>
            <w:r w:rsidRPr="00D276EC">
              <w:rPr>
                <w:color w:val="000000"/>
                <w:sz w:val="18"/>
                <w:szCs w:val="20"/>
              </w:rPr>
              <w:t>Количество аварий на сетях горячего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4DD840B9" w14:textId="77777777" w:rsidR="00E524AE" w:rsidRPr="00D276EC" w:rsidRDefault="00E524AE" w:rsidP="00E524AE">
            <w:pPr>
              <w:jc w:val="center"/>
              <w:rPr>
                <w:color w:val="000000"/>
                <w:sz w:val="18"/>
                <w:szCs w:val="20"/>
              </w:rPr>
            </w:pPr>
            <w:r w:rsidRPr="00D276EC">
              <w:rPr>
                <w:color w:val="000000"/>
                <w:sz w:val="18"/>
                <w:szCs w:val="20"/>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C37CCF9" w14:textId="2C32222A"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3BF6F83" w14:textId="5D30514C"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2259C3A" w14:textId="516932F1"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7E73A48" w14:textId="236DF26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CB3B47F" w14:textId="04D6270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5204BE4" w14:textId="507768EA"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30C6F46" w14:textId="082745FF"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F15BD9A" w14:textId="6AE17B67"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0178973" w14:textId="53BA77B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200C5B6" w14:textId="2A3D4972"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2ADB527" w14:textId="42BC3E1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D0B716E" w14:textId="7FFC95C0" w:rsidR="00E524AE" w:rsidRPr="00E524AE" w:rsidRDefault="00E524AE" w:rsidP="00E524AE">
            <w:pPr>
              <w:jc w:val="center"/>
              <w:rPr>
                <w:color w:val="000000"/>
                <w:sz w:val="18"/>
                <w:szCs w:val="18"/>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6B0B881D" w14:textId="4F07CF26" w:rsidR="00E524AE" w:rsidRPr="00E524AE" w:rsidRDefault="00E524AE" w:rsidP="00E524AE">
            <w:pPr>
              <w:jc w:val="center"/>
              <w:rPr>
                <w:color w:val="000000"/>
                <w:sz w:val="18"/>
                <w:szCs w:val="18"/>
              </w:rPr>
            </w:pPr>
            <w:r w:rsidRPr="00E524AE">
              <w:rPr>
                <w:color w:val="000000"/>
                <w:sz w:val="18"/>
                <w:szCs w:val="18"/>
              </w:rPr>
              <w:t>0</w:t>
            </w:r>
          </w:p>
        </w:tc>
      </w:tr>
      <w:tr w:rsidR="00E524AE" w:rsidRPr="00D276EC" w14:paraId="18088C26"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6A65655" w14:textId="77777777" w:rsidR="00E524AE" w:rsidRPr="00D276EC" w:rsidRDefault="00E524AE" w:rsidP="00E524AE">
            <w:pPr>
              <w:jc w:val="center"/>
              <w:rPr>
                <w:color w:val="000000"/>
                <w:sz w:val="18"/>
                <w:szCs w:val="20"/>
              </w:rPr>
            </w:pPr>
            <w:r w:rsidRPr="00D276EC">
              <w:rPr>
                <w:color w:val="000000"/>
                <w:sz w:val="18"/>
                <w:szCs w:val="20"/>
              </w:rPr>
              <w:t>3.3.4</w:t>
            </w:r>
          </w:p>
        </w:tc>
        <w:tc>
          <w:tcPr>
            <w:tcW w:w="4097" w:type="dxa"/>
            <w:tcBorders>
              <w:top w:val="nil"/>
              <w:left w:val="nil"/>
              <w:bottom w:val="single" w:sz="4" w:space="0" w:color="auto"/>
              <w:right w:val="single" w:sz="4" w:space="0" w:color="auto"/>
            </w:tcBorders>
            <w:shd w:val="clear" w:color="auto" w:fill="auto"/>
            <w:vAlign w:val="center"/>
            <w:hideMark/>
          </w:tcPr>
          <w:p w14:paraId="364AA058" w14:textId="77777777" w:rsidR="00E524AE" w:rsidRPr="00D276EC" w:rsidRDefault="00E524AE" w:rsidP="00E524AE">
            <w:pPr>
              <w:jc w:val="both"/>
              <w:rPr>
                <w:color w:val="000000"/>
                <w:sz w:val="18"/>
                <w:szCs w:val="20"/>
              </w:rPr>
            </w:pPr>
            <w:r w:rsidRPr="00D276EC">
              <w:rPr>
                <w:color w:val="000000"/>
                <w:sz w:val="18"/>
                <w:szCs w:val="20"/>
              </w:rPr>
              <w:t>Удельное количество аварий на 1 км сети горячего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67F622EA" w14:textId="77777777" w:rsidR="00E524AE" w:rsidRPr="00D276EC" w:rsidRDefault="00E524AE" w:rsidP="00E524AE">
            <w:pPr>
              <w:jc w:val="center"/>
              <w:rPr>
                <w:color w:val="000000"/>
                <w:sz w:val="18"/>
                <w:szCs w:val="20"/>
              </w:rPr>
            </w:pPr>
            <w:r w:rsidRPr="00D276EC">
              <w:rPr>
                <w:color w:val="000000"/>
                <w:sz w:val="18"/>
                <w:szCs w:val="20"/>
              </w:rPr>
              <w:t>ед./км</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8A647C4" w14:textId="7398303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E1C2576" w14:textId="5D952EFF"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8D5F1FE" w14:textId="042539D4"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2B153BF" w14:textId="5552445F"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7E6A23F" w14:textId="6E34998C"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5EB3F40" w14:textId="02B4411E"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CE65775" w14:textId="2D8187A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BB62235" w14:textId="7ED30E7C"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54B2B16" w14:textId="7963CE7A"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FC0D10B" w14:textId="4C19727D"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3207C20" w14:textId="3C05F51B"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0468509" w14:textId="419EF974" w:rsidR="00E524AE" w:rsidRPr="00E524AE" w:rsidRDefault="00E524AE" w:rsidP="00E524AE">
            <w:pPr>
              <w:jc w:val="center"/>
              <w:rPr>
                <w:color w:val="000000"/>
                <w:sz w:val="18"/>
                <w:szCs w:val="18"/>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7C6A6097" w14:textId="1D73B4E6" w:rsidR="00E524AE" w:rsidRPr="00E524AE" w:rsidRDefault="00E524AE" w:rsidP="00E524AE">
            <w:pPr>
              <w:jc w:val="center"/>
              <w:rPr>
                <w:color w:val="000000"/>
                <w:sz w:val="18"/>
                <w:szCs w:val="18"/>
              </w:rPr>
            </w:pPr>
            <w:r w:rsidRPr="00E524AE">
              <w:rPr>
                <w:color w:val="000000"/>
                <w:sz w:val="18"/>
                <w:szCs w:val="18"/>
              </w:rPr>
              <w:t>0</w:t>
            </w:r>
          </w:p>
        </w:tc>
      </w:tr>
      <w:tr w:rsidR="00E524AE" w:rsidRPr="00D276EC" w14:paraId="2A9047B3"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AF55B0F" w14:textId="77777777" w:rsidR="00E524AE" w:rsidRPr="00D276EC" w:rsidRDefault="00E524AE" w:rsidP="00E524AE">
            <w:pPr>
              <w:jc w:val="center"/>
              <w:rPr>
                <w:b/>
                <w:bCs/>
                <w:color w:val="000000"/>
                <w:sz w:val="18"/>
                <w:szCs w:val="20"/>
              </w:rPr>
            </w:pPr>
            <w:r w:rsidRPr="00D276EC">
              <w:rPr>
                <w:b/>
                <w:bCs/>
                <w:color w:val="000000"/>
                <w:sz w:val="18"/>
                <w:szCs w:val="20"/>
              </w:rPr>
              <w:t>3.4</w:t>
            </w:r>
          </w:p>
        </w:tc>
        <w:tc>
          <w:tcPr>
            <w:tcW w:w="4097" w:type="dxa"/>
            <w:tcBorders>
              <w:top w:val="nil"/>
              <w:left w:val="nil"/>
              <w:bottom w:val="single" w:sz="4" w:space="0" w:color="auto"/>
              <w:right w:val="single" w:sz="4" w:space="0" w:color="auto"/>
            </w:tcBorders>
            <w:shd w:val="clear" w:color="auto" w:fill="auto"/>
            <w:vAlign w:val="center"/>
            <w:hideMark/>
          </w:tcPr>
          <w:p w14:paraId="51B30C57" w14:textId="77777777" w:rsidR="00E524AE" w:rsidRPr="00D276EC" w:rsidRDefault="00E524AE" w:rsidP="00E524AE">
            <w:pPr>
              <w:jc w:val="both"/>
              <w:rPr>
                <w:b/>
                <w:bCs/>
                <w:color w:val="000000"/>
                <w:sz w:val="18"/>
                <w:szCs w:val="20"/>
              </w:rPr>
            </w:pPr>
            <w:r w:rsidRPr="00D276EC">
              <w:rPr>
                <w:b/>
                <w:bCs/>
                <w:color w:val="000000"/>
                <w:sz w:val="18"/>
                <w:szCs w:val="20"/>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5CED40CB"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4DB87C3" w14:textId="576DE81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4F3F96A" w14:textId="629B210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B42C7A" w14:textId="27837A4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11B1D69" w14:textId="0C9F4A7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8441DDC" w14:textId="5F241B2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83A5D28" w14:textId="133BDDA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214B85F" w14:textId="318C20E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FF203A2" w14:textId="3363642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2821FB7" w14:textId="24767FA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5077C5B" w14:textId="7F15EEF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B3A96D6" w14:textId="0FCDD44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1B9593F" w14:textId="5A65FA13"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EA1A6FE" w14:textId="0EC994BE"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571C1572"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C1B674E" w14:textId="77777777" w:rsidR="00E524AE" w:rsidRPr="00D276EC" w:rsidRDefault="00E524AE" w:rsidP="00E524AE">
            <w:pPr>
              <w:jc w:val="center"/>
              <w:rPr>
                <w:color w:val="000000"/>
                <w:sz w:val="18"/>
                <w:szCs w:val="20"/>
              </w:rPr>
            </w:pPr>
            <w:r w:rsidRPr="00D276EC">
              <w:rPr>
                <w:color w:val="000000"/>
                <w:sz w:val="18"/>
                <w:szCs w:val="20"/>
              </w:rPr>
              <w:t>3.4.1</w:t>
            </w:r>
          </w:p>
        </w:tc>
        <w:tc>
          <w:tcPr>
            <w:tcW w:w="4097" w:type="dxa"/>
            <w:tcBorders>
              <w:top w:val="nil"/>
              <w:left w:val="nil"/>
              <w:bottom w:val="single" w:sz="4" w:space="0" w:color="auto"/>
              <w:right w:val="single" w:sz="4" w:space="0" w:color="auto"/>
            </w:tcBorders>
            <w:shd w:val="clear" w:color="auto" w:fill="auto"/>
            <w:vAlign w:val="center"/>
            <w:hideMark/>
          </w:tcPr>
          <w:p w14:paraId="42570DE7" w14:textId="77777777" w:rsidR="00E524AE" w:rsidRPr="00D276EC" w:rsidRDefault="00E524AE" w:rsidP="00E524AE">
            <w:pPr>
              <w:jc w:val="both"/>
              <w:rPr>
                <w:color w:val="000000"/>
                <w:sz w:val="18"/>
                <w:szCs w:val="20"/>
              </w:rPr>
            </w:pPr>
            <w:r w:rsidRPr="00D276EC">
              <w:rPr>
                <w:color w:val="000000"/>
                <w:sz w:val="18"/>
                <w:szCs w:val="20"/>
              </w:rPr>
              <w:t>Удельный расход электрической энергии, используемой для передачи (транспортировки) воды в системах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20BD266B" w14:textId="77777777" w:rsidR="00E524AE" w:rsidRPr="00D276EC" w:rsidRDefault="00E524AE" w:rsidP="00E524AE">
            <w:pPr>
              <w:jc w:val="center"/>
              <w:rPr>
                <w:color w:val="000000"/>
                <w:sz w:val="18"/>
                <w:szCs w:val="20"/>
              </w:rPr>
            </w:pPr>
            <w:r w:rsidRPr="00D276EC">
              <w:rPr>
                <w:color w:val="000000"/>
                <w:sz w:val="18"/>
                <w:szCs w:val="20"/>
              </w:rPr>
              <w:t>кВт×ч/м</w:t>
            </w:r>
            <w:r w:rsidRPr="00D276EC">
              <w:rPr>
                <w:color w:val="000000"/>
                <w:sz w:val="18"/>
                <w:szCs w:val="20"/>
                <w:vertAlign w:val="superscript"/>
              </w:rPr>
              <w:t>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377A600" w14:textId="6E8562EC" w:rsidR="00E524AE" w:rsidRPr="00E524AE" w:rsidRDefault="00E524AE" w:rsidP="00E524AE">
            <w:pPr>
              <w:jc w:val="center"/>
              <w:rPr>
                <w:color w:val="000000"/>
                <w:sz w:val="18"/>
                <w:szCs w:val="18"/>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7027FA48" w14:textId="052380B4" w:rsidR="00E524AE" w:rsidRPr="00E524AE" w:rsidRDefault="00E524AE" w:rsidP="00E524AE">
            <w:pPr>
              <w:jc w:val="center"/>
              <w:rPr>
                <w:color w:val="000000"/>
                <w:sz w:val="18"/>
                <w:szCs w:val="18"/>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48B98368" w14:textId="1A2BB613" w:rsidR="00E524AE" w:rsidRPr="00E524AE" w:rsidRDefault="00E524AE" w:rsidP="00E524AE">
            <w:pPr>
              <w:jc w:val="center"/>
              <w:rPr>
                <w:color w:val="000000"/>
                <w:sz w:val="18"/>
                <w:szCs w:val="18"/>
              </w:rPr>
            </w:pPr>
            <w:r w:rsidRPr="00E524AE">
              <w:rPr>
                <w:color w:val="000000"/>
                <w:sz w:val="18"/>
                <w:szCs w:val="18"/>
              </w:rPr>
              <w:t>1,26</w:t>
            </w:r>
          </w:p>
        </w:tc>
        <w:tc>
          <w:tcPr>
            <w:tcW w:w="711" w:type="dxa"/>
            <w:tcBorders>
              <w:top w:val="nil"/>
              <w:left w:val="nil"/>
              <w:bottom w:val="single" w:sz="4" w:space="0" w:color="auto"/>
              <w:right w:val="single" w:sz="4" w:space="0" w:color="auto"/>
            </w:tcBorders>
            <w:shd w:val="clear" w:color="auto" w:fill="auto"/>
            <w:vAlign w:val="center"/>
            <w:hideMark/>
          </w:tcPr>
          <w:p w14:paraId="0FF31250" w14:textId="5AD1760E" w:rsidR="00E524AE" w:rsidRPr="00E524AE" w:rsidRDefault="00E524AE" w:rsidP="00E524AE">
            <w:pPr>
              <w:jc w:val="center"/>
              <w:rPr>
                <w:color w:val="000000"/>
                <w:sz w:val="18"/>
                <w:szCs w:val="18"/>
              </w:rPr>
            </w:pPr>
            <w:r w:rsidRPr="00E524AE">
              <w:rPr>
                <w:color w:val="000000"/>
                <w:sz w:val="18"/>
                <w:szCs w:val="18"/>
              </w:rPr>
              <w:t>1,26</w:t>
            </w:r>
          </w:p>
        </w:tc>
        <w:tc>
          <w:tcPr>
            <w:tcW w:w="711" w:type="dxa"/>
            <w:tcBorders>
              <w:top w:val="nil"/>
              <w:left w:val="nil"/>
              <w:bottom w:val="single" w:sz="4" w:space="0" w:color="auto"/>
              <w:right w:val="single" w:sz="4" w:space="0" w:color="auto"/>
            </w:tcBorders>
            <w:shd w:val="clear" w:color="auto" w:fill="auto"/>
            <w:vAlign w:val="center"/>
            <w:hideMark/>
          </w:tcPr>
          <w:p w14:paraId="7B123F41" w14:textId="25CFF23E" w:rsidR="00E524AE" w:rsidRPr="00E524AE" w:rsidRDefault="00E524AE" w:rsidP="00E524AE">
            <w:pPr>
              <w:jc w:val="center"/>
              <w:rPr>
                <w:color w:val="000000"/>
                <w:sz w:val="18"/>
                <w:szCs w:val="18"/>
              </w:rPr>
            </w:pPr>
            <w:r w:rsidRPr="00E524AE">
              <w:rPr>
                <w:color w:val="000000"/>
                <w:sz w:val="18"/>
                <w:szCs w:val="18"/>
              </w:rPr>
              <w:t>1,26</w:t>
            </w:r>
          </w:p>
        </w:tc>
        <w:tc>
          <w:tcPr>
            <w:tcW w:w="711" w:type="dxa"/>
            <w:tcBorders>
              <w:top w:val="nil"/>
              <w:left w:val="nil"/>
              <w:bottom w:val="single" w:sz="4" w:space="0" w:color="auto"/>
              <w:right w:val="single" w:sz="4" w:space="0" w:color="auto"/>
            </w:tcBorders>
            <w:shd w:val="clear" w:color="auto" w:fill="auto"/>
            <w:vAlign w:val="center"/>
            <w:hideMark/>
          </w:tcPr>
          <w:p w14:paraId="0611A9A9" w14:textId="7E16C6D8" w:rsidR="00E524AE" w:rsidRPr="00E524AE" w:rsidRDefault="00E524AE" w:rsidP="00E524AE">
            <w:pPr>
              <w:jc w:val="center"/>
              <w:rPr>
                <w:color w:val="000000"/>
                <w:sz w:val="18"/>
                <w:szCs w:val="18"/>
              </w:rPr>
            </w:pPr>
            <w:r w:rsidRPr="00E524AE">
              <w:rPr>
                <w:color w:val="000000"/>
                <w:sz w:val="18"/>
                <w:szCs w:val="18"/>
              </w:rPr>
              <w:t>1,25</w:t>
            </w:r>
          </w:p>
        </w:tc>
        <w:tc>
          <w:tcPr>
            <w:tcW w:w="711" w:type="dxa"/>
            <w:tcBorders>
              <w:top w:val="nil"/>
              <w:left w:val="nil"/>
              <w:bottom w:val="single" w:sz="4" w:space="0" w:color="auto"/>
              <w:right w:val="single" w:sz="4" w:space="0" w:color="auto"/>
            </w:tcBorders>
            <w:shd w:val="clear" w:color="auto" w:fill="auto"/>
            <w:vAlign w:val="center"/>
            <w:hideMark/>
          </w:tcPr>
          <w:p w14:paraId="6EA67469" w14:textId="3F54E370" w:rsidR="00E524AE" w:rsidRPr="00E524AE" w:rsidRDefault="00E524AE" w:rsidP="00E524AE">
            <w:pPr>
              <w:jc w:val="center"/>
              <w:rPr>
                <w:color w:val="000000"/>
                <w:sz w:val="18"/>
                <w:szCs w:val="18"/>
              </w:rPr>
            </w:pPr>
            <w:r w:rsidRPr="00E524AE">
              <w:rPr>
                <w:color w:val="000000"/>
                <w:sz w:val="18"/>
                <w:szCs w:val="18"/>
              </w:rPr>
              <w:t>1,25</w:t>
            </w:r>
          </w:p>
        </w:tc>
        <w:tc>
          <w:tcPr>
            <w:tcW w:w="711" w:type="dxa"/>
            <w:tcBorders>
              <w:top w:val="nil"/>
              <w:left w:val="nil"/>
              <w:bottom w:val="single" w:sz="4" w:space="0" w:color="auto"/>
              <w:right w:val="single" w:sz="4" w:space="0" w:color="auto"/>
            </w:tcBorders>
            <w:shd w:val="clear" w:color="auto" w:fill="auto"/>
            <w:vAlign w:val="center"/>
            <w:hideMark/>
          </w:tcPr>
          <w:p w14:paraId="02CCCCF2" w14:textId="1CB84705" w:rsidR="00E524AE" w:rsidRPr="00E524AE" w:rsidRDefault="00E524AE" w:rsidP="00E524AE">
            <w:pPr>
              <w:jc w:val="center"/>
              <w:rPr>
                <w:color w:val="000000"/>
                <w:sz w:val="18"/>
                <w:szCs w:val="18"/>
              </w:rPr>
            </w:pPr>
            <w:r w:rsidRPr="00E524AE">
              <w:rPr>
                <w:color w:val="000000"/>
                <w:sz w:val="18"/>
                <w:szCs w:val="18"/>
              </w:rPr>
              <w:t>1,25</w:t>
            </w:r>
          </w:p>
        </w:tc>
        <w:tc>
          <w:tcPr>
            <w:tcW w:w="711" w:type="dxa"/>
            <w:tcBorders>
              <w:top w:val="nil"/>
              <w:left w:val="nil"/>
              <w:bottom w:val="single" w:sz="4" w:space="0" w:color="auto"/>
              <w:right w:val="single" w:sz="4" w:space="0" w:color="auto"/>
            </w:tcBorders>
            <w:shd w:val="clear" w:color="auto" w:fill="auto"/>
            <w:vAlign w:val="center"/>
            <w:hideMark/>
          </w:tcPr>
          <w:p w14:paraId="05DF0981" w14:textId="02695AED" w:rsidR="00E524AE" w:rsidRPr="00E524AE" w:rsidRDefault="00E524AE" w:rsidP="00E524AE">
            <w:pPr>
              <w:jc w:val="center"/>
              <w:rPr>
                <w:color w:val="000000"/>
                <w:sz w:val="18"/>
                <w:szCs w:val="18"/>
              </w:rPr>
            </w:pPr>
            <w:r w:rsidRPr="00E524AE">
              <w:rPr>
                <w:color w:val="000000"/>
                <w:sz w:val="18"/>
                <w:szCs w:val="18"/>
              </w:rPr>
              <w:t>1,24</w:t>
            </w:r>
          </w:p>
        </w:tc>
        <w:tc>
          <w:tcPr>
            <w:tcW w:w="711" w:type="dxa"/>
            <w:tcBorders>
              <w:top w:val="nil"/>
              <w:left w:val="nil"/>
              <w:bottom w:val="single" w:sz="4" w:space="0" w:color="auto"/>
              <w:right w:val="single" w:sz="4" w:space="0" w:color="auto"/>
            </w:tcBorders>
            <w:shd w:val="clear" w:color="auto" w:fill="auto"/>
            <w:vAlign w:val="center"/>
            <w:hideMark/>
          </w:tcPr>
          <w:p w14:paraId="587C4612" w14:textId="784203D2" w:rsidR="00E524AE" w:rsidRPr="00E524AE" w:rsidRDefault="00E524AE" w:rsidP="00E524AE">
            <w:pPr>
              <w:jc w:val="center"/>
              <w:rPr>
                <w:color w:val="000000"/>
                <w:sz w:val="18"/>
                <w:szCs w:val="18"/>
              </w:rPr>
            </w:pPr>
            <w:r w:rsidRPr="00E524AE">
              <w:rPr>
                <w:color w:val="000000"/>
                <w:sz w:val="18"/>
                <w:szCs w:val="18"/>
              </w:rPr>
              <w:t>1,24</w:t>
            </w:r>
          </w:p>
        </w:tc>
        <w:tc>
          <w:tcPr>
            <w:tcW w:w="711" w:type="dxa"/>
            <w:tcBorders>
              <w:top w:val="nil"/>
              <w:left w:val="nil"/>
              <w:bottom w:val="single" w:sz="4" w:space="0" w:color="auto"/>
              <w:right w:val="single" w:sz="4" w:space="0" w:color="auto"/>
            </w:tcBorders>
            <w:shd w:val="clear" w:color="auto" w:fill="auto"/>
            <w:vAlign w:val="center"/>
            <w:hideMark/>
          </w:tcPr>
          <w:p w14:paraId="329917D1" w14:textId="77E0B500" w:rsidR="00E524AE" w:rsidRPr="00E524AE" w:rsidRDefault="00E524AE" w:rsidP="00E524AE">
            <w:pPr>
              <w:jc w:val="center"/>
              <w:rPr>
                <w:color w:val="000000"/>
                <w:sz w:val="18"/>
                <w:szCs w:val="18"/>
              </w:rPr>
            </w:pPr>
            <w:r w:rsidRPr="00E524AE">
              <w:rPr>
                <w:color w:val="000000"/>
                <w:sz w:val="18"/>
                <w:szCs w:val="18"/>
              </w:rPr>
              <w:t>1,24</w:t>
            </w:r>
          </w:p>
        </w:tc>
        <w:tc>
          <w:tcPr>
            <w:tcW w:w="711" w:type="dxa"/>
            <w:tcBorders>
              <w:top w:val="nil"/>
              <w:left w:val="nil"/>
              <w:bottom w:val="single" w:sz="4" w:space="0" w:color="auto"/>
              <w:right w:val="single" w:sz="4" w:space="0" w:color="auto"/>
            </w:tcBorders>
            <w:shd w:val="clear" w:color="auto" w:fill="auto"/>
            <w:vAlign w:val="center"/>
            <w:hideMark/>
          </w:tcPr>
          <w:p w14:paraId="36337E13" w14:textId="6E04CC64" w:rsidR="00E524AE" w:rsidRPr="00E524AE" w:rsidRDefault="00E524AE" w:rsidP="00E524AE">
            <w:pPr>
              <w:jc w:val="center"/>
              <w:rPr>
                <w:color w:val="000000"/>
                <w:sz w:val="18"/>
                <w:szCs w:val="18"/>
              </w:rPr>
            </w:pPr>
            <w:r w:rsidRPr="00E524AE">
              <w:rPr>
                <w:color w:val="000000"/>
                <w:sz w:val="18"/>
                <w:szCs w:val="18"/>
              </w:rPr>
              <w:t>1,24</w:t>
            </w:r>
          </w:p>
        </w:tc>
        <w:tc>
          <w:tcPr>
            <w:tcW w:w="1110" w:type="dxa"/>
            <w:tcBorders>
              <w:top w:val="nil"/>
              <w:left w:val="nil"/>
              <w:bottom w:val="single" w:sz="4" w:space="0" w:color="auto"/>
              <w:right w:val="single" w:sz="4" w:space="0" w:color="auto"/>
            </w:tcBorders>
            <w:shd w:val="clear" w:color="auto" w:fill="auto"/>
            <w:vAlign w:val="center"/>
          </w:tcPr>
          <w:p w14:paraId="70786DE0" w14:textId="37FAD15C" w:rsidR="00E524AE" w:rsidRPr="00E524AE" w:rsidRDefault="00E524AE" w:rsidP="00E524AE">
            <w:pPr>
              <w:jc w:val="center"/>
              <w:rPr>
                <w:color w:val="000000"/>
                <w:sz w:val="18"/>
                <w:szCs w:val="18"/>
              </w:rPr>
            </w:pPr>
            <w:r w:rsidRPr="00E524AE">
              <w:rPr>
                <w:color w:val="000000"/>
                <w:sz w:val="18"/>
                <w:szCs w:val="18"/>
              </w:rPr>
              <w:t>1,25</w:t>
            </w:r>
          </w:p>
        </w:tc>
      </w:tr>
      <w:tr w:rsidR="00E524AE" w:rsidRPr="00D276EC" w14:paraId="7312036E"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B6FA5FB" w14:textId="77777777" w:rsidR="00E524AE" w:rsidRPr="00D276EC" w:rsidRDefault="00E524AE" w:rsidP="00E524AE">
            <w:pPr>
              <w:jc w:val="center"/>
              <w:rPr>
                <w:b/>
                <w:bCs/>
                <w:color w:val="000000"/>
                <w:sz w:val="18"/>
                <w:szCs w:val="20"/>
              </w:rPr>
            </w:pPr>
            <w:r w:rsidRPr="00D276EC">
              <w:rPr>
                <w:b/>
                <w:bCs/>
                <w:color w:val="000000"/>
                <w:sz w:val="18"/>
                <w:szCs w:val="20"/>
              </w:rPr>
              <w:t>3.5</w:t>
            </w:r>
          </w:p>
        </w:tc>
        <w:tc>
          <w:tcPr>
            <w:tcW w:w="4097" w:type="dxa"/>
            <w:tcBorders>
              <w:top w:val="nil"/>
              <w:left w:val="nil"/>
              <w:bottom w:val="single" w:sz="4" w:space="0" w:color="auto"/>
              <w:right w:val="single" w:sz="4" w:space="0" w:color="auto"/>
            </w:tcBorders>
            <w:shd w:val="clear" w:color="auto" w:fill="auto"/>
            <w:vAlign w:val="center"/>
            <w:hideMark/>
          </w:tcPr>
          <w:p w14:paraId="353F79C8" w14:textId="77777777" w:rsidR="00E524AE" w:rsidRPr="00D276EC" w:rsidRDefault="00E524AE" w:rsidP="00E524AE">
            <w:pPr>
              <w:jc w:val="both"/>
              <w:rPr>
                <w:b/>
                <w:bCs/>
                <w:color w:val="000000"/>
                <w:sz w:val="18"/>
                <w:szCs w:val="20"/>
              </w:rPr>
            </w:pPr>
            <w:r w:rsidRPr="00D276EC">
              <w:rPr>
                <w:b/>
                <w:bCs/>
                <w:color w:val="000000"/>
                <w:sz w:val="18"/>
                <w:szCs w:val="20"/>
              </w:rPr>
              <w:t>Показатели эффективности транспортировки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5F2FC133"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613AFAC" w14:textId="7803029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C4733C5" w14:textId="101643D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9A080C" w14:textId="57789EF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A339B62" w14:textId="1AD0AE0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DCF571" w14:textId="6E4A5C6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FC0A6D3" w14:textId="4CB4B1C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CCCBE06" w14:textId="120A9FA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5A2D00F" w14:textId="5F0FB77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214AE29" w14:textId="27B4ECE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E6A2526" w14:textId="5D4C894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91FFCDF" w14:textId="5652E38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B34B73A" w14:textId="212FD119"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5065F919" w14:textId="2BBD442D"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78FA293B"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51A7A84" w14:textId="77777777" w:rsidR="00E524AE" w:rsidRPr="00D276EC" w:rsidRDefault="00E524AE" w:rsidP="00E524AE">
            <w:pPr>
              <w:jc w:val="center"/>
              <w:rPr>
                <w:color w:val="000000"/>
                <w:sz w:val="18"/>
                <w:szCs w:val="20"/>
              </w:rPr>
            </w:pPr>
            <w:r w:rsidRPr="00D276EC">
              <w:rPr>
                <w:color w:val="000000"/>
                <w:sz w:val="18"/>
                <w:szCs w:val="20"/>
              </w:rPr>
              <w:t>3.5.1</w:t>
            </w:r>
          </w:p>
        </w:tc>
        <w:tc>
          <w:tcPr>
            <w:tcW w:w="4097" w:type="dxa"/>
            <w:tcBorders>
              <w:top w:val="nil"/>
              <w:left w:val="nil"/>
              <w:bottom w:val="single" w:sz="4" w:space="0" w:color="auto"/>
              <w:right w:val="single" w:sz="4" w:space="0" w:color="auto"/>
            </w:tcBorders>
            <w:shd w:val="clear" w:color="auto" w:fill="auto"/>
            <w:vAlign w:val="center"/>
            <w:hideMark/>
          </w:tcPr>
          <w:p w14:paraId="33DACEA1" w14:textId="77777777" w:rsidR="00E524AE" w:rsidRPr="00D276EC" w:rsidRDefault="00E524AE" w:rsidP="00E524AE">
            <w:pPr>
              <w:jc w:val="both"/>
              <w:rPr>
                <w:color w:val="000000"/>
                <w:sz w:val="18"/>
                <w:szCs w:val="20"/>
              </w:rPr>
            </w:pPr>
            <w:r w:rsidRPr="00D276EC">
              <w:rPr>
                <w:color w:val="000000"/>
                <w:sz w:val="18"/>
                <w:szCs w:val="20"/>
              </w:rPr>
              <w:t>нормативные потери</w:t>
            </w:r>
          </w:p>
        </w:tc>
        <w:tc>
          <w:tcPr>
            <w:tcW w:w="1106" w:type="dxa"/>
            <w:tcBorders>
              <w:top w:val="nil"/>
              <w:left w:val="nil"/>
              <w:bottom w:val="single" w:sz="4" w:space="0" w:color="auto"/>
              <w:right w:val="single" w:sz="4" w:space="0" w:color="auto"/>
            </w:tcBorders>
            <w:shd w:val="clear" w:color="auto" w:fill="auto"/>
            <w:vAlign w:val="center"/>
            <w:hideMark/>
          </w:tcPr>
          <w:p w14:paraId="6C35C490"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5C2AC7D" w14:textId="24690EF6"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8603211" w14:textId="73994D83" w:rsidR="00E524AE" w:rsidRPr="00E524AE" w:rsidRDefault="00E524AE" w:rsidP="00E524AE">
            <w:pPr>
              <w:jc w:val="center"/>
              <w:rPr>
                <w:color w:val="000000"/>
                <w:sz w:val="18"/>
                <w:szCs w:val="18"/>
              </w:rPr>
            </w:pPr>
            <w:r w:rsidRPr="00E524AE">
              <w:rPr>
                <w:color w:val="000000"/>
                <w:sz w:val="18"/>
                <w:szCs w:val="18"/>
              </w:rPr>
              <w:t>9,4</w:t>
            </w:r>
          </w:p>
        </w:tc>
        <w:tc>
          <w:tcPr>
            <w:tcW w:w="711" w:type="dxa"/>
            <w:tcBorders>
              <w:top w:val="nil"/>
              <w:left w:val="nil"/>
              <w:bottom w:val="single" w:sz="4" w:space="0" w:color="auto"/>
              <w:right w:val="single" w:sz="4" w:space="0" w:color="auto"/>
            </w:tcBorders>
            <w:shd w:val="clear" w:color="auto" w:fill="auto"/>
            <w:vAlign w:val="center"/>
            <w:hideMark/>
          </w:tcPr>
          <w:p w14:paraId="1D6D9D48" w14:textId="2FD7C9E0" w:rsidR="00E524AE" w:rsidRPr="00E524AE" w:rsidRDefault="00E524AE" w:rsidP="00E524AE">
            <w:pPr>
              <w:jc w:val="center"/>
              <w:rPr>
                <w:color w:val="000000"/>
                <w:sz w:val="18"/>
                <w:szCs w:val="18"/>
              </w:rPr>
            </w:pPr>
            <w:r w:rsidRPr="00E524AE">
              <w:rPr>
                <w:color w:val="000000"/>
                <w:sz w:val="18"/>
                <w:szCs w:val="18"/>
              </w:rPr>
              <w:t>8,9</w:t>
            </w:r>
          </w:p>
        </w:tc>
        <w:tc>
          <w:tcPr>
            <w:tcW w:w="711" w:type="dxa"/>
            <w:tcBorders>
              <w:top w:val="nil"/>
              <w:left w:val="nil"/>
              <w:bottom w:val="single" w:sz="4" w:space="0" w:color="auto"/>
              <w:right w:val="single" w:sz="4" w:space="0" w:color="auto"/>
            </w:tcBorders>
            <w:shd w:val="clear" w:color="auto" w:fill="auto"/>
            <w:vAlign w:val="center"/>
            <w:hideMark/>
          </w:tcPr>
          <w:p w14:paraId="1137843D" w14:textId="36215A18" w:rsidR="00E524AE" w:rsidRPr="00E524AE" w:rsidRDefault="00E524AE" w:rsidP="00E524AE">
            <w:pPr>
              <w:jc w:val="center"/>
              <w:rPr>
                <w:color w:val="000000"/>
                <w:sz w:val="18"/>
                <w:szCs w:val="18"/>
              </w:rPr>
            </w:pPr>
            <w:r w:rsidRPr="00E524AE">
              <w:rPr>
                <w:color w:val="000000"/>
                <w:sz w:val="18"/>
                <w:szCs w:val="18"/>
              </w:rPr>
              <w:t>8,4</w:t>
            </w:r>
          </w:p>
        </w:tc>
        <w:tc>
          <w:tcPr>
            <w:tcW w:w="711" w:type="dxa"/>
            <w:tcBorders>
              <w:top w:val="nil"/>
              <w:left w:val="nil"/>
              <w:bottom w:val="single" w:sz="4" w:space="0" w:color="auto"/>
              <w:right w:val="single" w:sz="4" w:space="0" w:color="auto"/>
            </w:tcBorders>
            <w:shd w:val="clear" w:color="auto" w:fill="auto"/>
            <w:vAlign w:val="center"/>
            <w:hideMark/>
          </w:tcPr>
          <w:p w14:paraId="19D8CAAA" w14:textId="2308DD65" w:rsidR="00E524AE" w:rsidRPr="00E524AE" w:rsidRDefault="00E524AE" w:rsidP="00E524AE">
            <w:pPr>
              <w:jc w:val="center"/>
              <w:rPr>
                <w:color w:val="000000"/>
                <w:sz w:val="18"/>
                <w:szCs w:val="18"/>
              </w:rPr>
            </w:pPr>
            <w:r w:rsidRPr="00E524AE">
              <w:rPr>
                <w:color w:val="000000"/>
                <w:sz w:val="18"/>
                <w:szCs w:val="18"/>
              </w:rPr>
              <w:t>8,0</w:t>
            </w:r>
          </w:p>
        </w:tc>
        <w:tc>
          <w:tcPr>
            <w:tcW w:w="711" w:type="dxa"/>
            <w:tcBorders>
              <w:top w:val="nil"/>
              <w:left w:val="nil"/>
              <w:bottom w:val="single" w:sz="4" w:space="0" w:color="auto"/>
              <w:right w:val="single" w:sz="4" w:space="0" w:color="auto"/>
            </w:tcBorders>
            <w:shd w:val="clear" w:color="auto" w:fill="auto"/>
            <w:vAlign w:val="center"/>
            <w:hideMark/>
          </w:tcPr>
          <w:p w14:paraId="2CE39F92" w14:textId="0A0378E7" w:rsidR="00E524AE" w:rsidRPr="00E524AE" w:rsidRDefault="00E524AE" w:rsidP="00E524AE">
            <w:pPr>
              <w:jc w:val="center"/>
              <w:rPr>
                <w:color w:val="000000"/>
                <w:sz w:val="18"/>
                <w:szCs w:val="18"/>
              </w:rPr>
            </w:pPr>
            <w:r w:rsidRPr="00E524AE">
              <w:rPr>
                <w:color w:val="000000"/>
                <w:sz w:val="18"/>
                <w:szCs w:val="18"/>
              </w:rPr>
              <w:t>7,5</w:t>
            </w:r>
          </w:p>
        </w:tc>
        <w:tc>
          <w:tcPr>
            <w:tcW w:w="711" w:type="dxa"/>
            <w:tcBorders>
              <w:top w:val="nil"/>
              <w:left w:val="nil"/>
              <w:bottom w:val="single" w:sz="4" w:space="0" w:color="auto"/>
              <w:right w:val="single" w:sz="4" w:space="0" w:color="auto"/>
            </w:tcBorders>
            <w:shd w:val="clear" w:color="auto" w:fill="auto"/>
            <w:vAlign w:val="center"/>
            <w:hideMark/>
          </w:tcPr>
          <w:p w14:paraId="336D6647" w14:textId="7744669C" w:rsidR="00E524AE" w:rsidRPr="00E524AE" w:rsidRDefault="00E524AE" w:rsidP="00E524AE">
            <w:pPr>
              <w:jc w:val="center"/>
              <w:rPr>
                <w:color w:val="000000"/>
                <w:sz w:val="18"/>
                <w:szCs w:val="18"/>
              </w:rPr>
            </w:pPr>
            <w:r w:rsidRPr="00E524AE">
              <w:rPr>
                <w:color w:val="000000"/>
                <w:sz w:val="18"/>
                <w:szCs w:val="18"/>
              </w:rPr>
              <w:t>7,1</w:t>
            </w:r>
          </w:p>
        </w:tc>
        <w:tc>
          <w:tcPr>
            <w:tcW w:w="711" w:type="dxa"/>
            <w:tcBorders>
              <w:top w:val="nil"/>
              <w:left w:val="nil"/>
              <w:bottom w:val="single" w:sz="4" w:space="0" w:color="auto"/>
              <w:right w:val="single" w:sz="4" w:space="0" w:color="auto"/>
            </w:tcBorders>
            <w:shd w:val="clear" w:color="auto" w:fill="auto"/>
            <w:vAlign w:val="center"/>
            <w:hideMark/>
          </w:tcPr>
          <w:p w14:paraId="06F97B27" w14:textId="18462020" w:rsidR="00E524AE" w:rsidRPr="00E524AE" w:rsidRDefault="00E524AE" w:rsidP="00E524AE">
            <w:pPr>
              <w:jc w:val="center"/>
              <w:rPr>
                <w:color w:val="000000"/>
                <w:sz w:val="18"/>
                <w:szCs w:val="18"/>
              </w:rPr>
            </w:pPr>
            <w:r w:rsidRPr="00E524AE">
              <w:rPr>
                <w:color w:val="000000"/>
                <w:sz w:val="18"/>
                <w:szCs w:val="18"/>
              </w:rPr>
              <w:t>6,7</w:t>
            </w:r>
          </w:p>
        </w:tc>
        <w:tc>
          <w:tcPr>
            <w:tcW w:w="711" w:type="dxa"/>
            <w:tcBorders>
              <w:top w:val="nil"/>
              <w:left w:val="nil"/>
              <w:bottom w:val="single" w:sz="4" w:space="0" w:color="auto"/>
              <w:right w:val="single" w:sz="4" w:space="0" w:color="auto"/>
            </w:tcBorders>
            <w:shd w:val="clear" w:color="auto" w:fill="auto"/>
            <w:vAlign w:val="center"/>
            <w:hideMark/>
          </w:tcPr>
          <w:p w14:paraId="2BF633FA" w14:textId="41E5ECB9" w:rsidR="00E524AE" w:rsidRPr="00E524AE" w:rsidRDefault="00E524AE" w:rsidP="00E524AE">
            <w:pPr>
              <w:jc w:val="center"/>
              <w:rPr>
                <w:color w:val="000000"/>
                <w:sz w:val="18"/>
                <w:szCs w:val="18"/>
              </w:rPr>
            </w:pPr>
            <w:r w:rsidRPr="00E524AE">
              <w:rPr>
                <w:color w:val="000000"/>
                <w:sz w:val="18"/>
                <w:szCs w:val="18"/>
              </w:rPr>
              <w:t>6,3</w:t>
            </w:r>
          </w:p>
        </w:tc>
        <w:tc>
          <w:tcPr>
            <w:tcW w:w="711" w:type="dxa"/>
            <w:tcBorders>
              <w:top w:val="nil"/>
              <w:left w:val="nil"/>
              <w:bottom w:val="single" w:sz="4" w:space="0" w:color="auto"/>
              <w:right w:val="single" w:sz="4" w:space="0" w:color="auto"/>
            </w:tcBorders>
            <w:shd w:val="clear" w:color="auto" w:fill="auto"/>
            <w:vAlign w:val="center"/>
            <w:hideMark/>
          </w:tcPr>
          <w:p w14:paraId="1F34C920" w14:textId="11011E48" w:rsidR="00E524AE" w:rsidRPr="00E524AE" w:rsidRDefault="00E524AE" w:rsidP="00E524AE">
            <w:pPr>
              <w:jc w:val="center"/>
              <w:rPr>
                <w:color w:val="000000"/>
                <w:sz w:val="18"/>
                <w:szCs w:val="18"/>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vAlign w:val="center"/>
            <w:hideMark/>
          </w:tcPr>
          <w:p w14:paraId="47149928" w14:textId="00A0943D" w:rsidR="00E524AE" w:rsidRPr="00E524AE" w:rsidRDefault="00E524AE" w:rsidP="00E524AE">
            <w:pPr>
              <w:jc w:val="center"/>
              <w:rPr>
                <w:color w:val="000000"/>
                <w:sz w:val="18"/>
                <w:szCs w:val="18"/>
              </w:rPr>
            </w:pPr>
            <w:r w:rsidRPr="00E524AE">
              <w:rPr>
                <w:color w:val="000000"/>
                <w:sz w:val="18"/>
                <w:szCs w:val="18"/>
              </w:rPr>
              <w:t>5,7</w:t>
            </w:r>
          </w:p>
        </w:tc>
        <w:tc>
          <w:tcPr>
            <w:tcW w:w="711" w:type="dxa"/>
            <w:tcBorders>
              <w:top w:val="nil"/>
              <w:left w:val="nil"/>
              <w:bottom w:val="single" w:sz="4" w:space="0" w:color="auto"/>
              <w:right w:val="single" w:sz="4" w:space="0" w:color="auto"/>
            </w:tcBorders>
            <w:shd w:val="clear" w:color="auto" w:fill="auto"/>
            <w:vAlign w:val="center"/>
            <w:hideMark/>
          </w:tcPr>
          <w:p w14:paraId="7C4466C6" w14:textId="2933B86C" w:rsidR="00E524AE" w:rsidRPr="00E524AE" w:rsidRDefault="00E524AE" w:rsidP="00E524AE">
            <w:pPr>
              <w:jc w:val="center"/>
              <w:rPr>
                <w:color w:val="000000"/>
                <w:sz w:val="18"/>
                <w:szCs w:val="18"/>
              </w:rPr>
            </w:pPr>
            <w:r w:rsidRPr="00E524AE">
              <w:rPr>
                <w:color w:val="000000"/>
                <w:sz w:val="18"/>
                <w:szCs w:val="18"/>
              </w:rPr>
              <w:t>5,3</w:t>
            </w:r>
          </w:p>
        </w:tc>
        <w:tc>
          <w:tcPr>
            <w:tcW w:w="1110" w:type="dxa"/>
            <w:tcBorders>
              <w:top w:val="nil"/>
              <w:left w:val="nil"/>
              <w:bottom w:val="single" w:sz="4" w:space="0" w:color="auto"/>
              <w:right w:val="single" w:sz="4" w:space="0" w:color="auto"/>
            </w:tcBorders>
            <w:shd w:val="clear" w:color="auto" w:fill="auto"/>
            <w:vAlign w:val="center"/>
          </w:tcPr>
          <w:p w14:paraId="6727B290" w14:textId="1144DB98" w:rsidR="00E524AE" w:rsidRPr="00E524AE" w:rsidRDefault="00E524AE" w:rsidP="00E524AE">
            <w:pPr>
              <w:jc w:val="center"/>
              <w:rPr>
                <w:color w:val="000000"/>
                <w:sz w:val="18"/>
                <w:szCs w:val="18"/>
              </w:rPr>
            </w:pPr>
            <w:r w:rsidRPr="00E524AE">
              <w:rPr>
                <w:color w:val="000000"/>
                <w:sz w:val="18"/>
                <w:szCs w:val="18"/>
              </w:rPr>
              <w:t>7,2</w:t>
            </w:r>
          </w:p>
        </w:tc>
      </w:tr>
      <w:tr w:rsidR="00E524AE" w:rsidRPr="00D276EC" w14:paraId="3B10849B"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00CC45B" w14:textId="77777777" w:rsidR="00E524AE" w:rsidRPr="00D276EC" w:rsidRDefault="00E524AE" w:rsidP="00E524AE">
            <w:pPr>
              <w:jc w:val="center"/>
              <w:rPr>
                <w:color w:val="000000"/>
                <w:sz w:val="18"/>
                <w:szCs w:val="20"/>
              </w:rPr>
            </w:pPr>
            <w:r w:rsidRPr="00D276EC">
              <w:rPr>
                <w:color w:val="000000"/>
                <w:sz w:val="18"/>
                <w:szCs w:val="20"/>
              </w:rPr>
              <w:t>3.5.2</w:t>
            </w:r>
          </w:p>
        </w:tc>
        <w:tc>
          <w:tcPr>
            <w:tcW w:w="4097" w:type="dxa"/>
            <w:tcBorders>
              <w:top w:val="nil"/>
              <w:left w:val="nil"/>
              <w:bottom w:val="single" w:sz="4" w:space="0" w:color="auto"/>
              <w:right w:val="single" w:sz="4" w:space="0" w:color="auto"/>
            </w:tcBorders>
            <w:shd w:val="clear" w:color="auto" w:fill="auto"/>
            <w:vAlign w:val="center"/>
            <w:hideMark/>
          </w:tcPr>
          <w:p w14:paraId="74D59DB7" w14:textId="77777777" w:rsidR="00E524AE" w:rsidRPr="00D276EC" w:rsidRDefault="00E524AE" w:rsidP="00E524AE">
            <w:pPr>
              <w:jc w:val="both"/>
              <w:rPr>
                <w:color w:val="000000"/>
                <w:sz w:val="18"/>
                <w:szCs w:val="20"/>
              </w:rPr>
            </w:pPr>
            <w:r w:rsidRPr="00D276EC">
              <w:rPr>
                <w:color w:val="000000"/>
                <w:sz w:val="18"/>
                <w:szCs w:val="20"/>
              </w:rPr>
              <w:t>фактические потери</w:t>
            </w:r>
          </w:p>
        </w:tc>
        <w:tc>
          <w:tcPr>
            <w:tcW w:w="1106" w:type="dxa"/>
            <w:tcBorders>
              <w:top w:val="nil"/>
              <w:left w:val="nil"/>
              <w:bottom w:val="single" w:sz="4" w:space="0" w:color="auto"/>
              <w:right w:val="single" w:sz="4" w:space="0" w:color="auto"/>
            </w:tcBorders>
            <w:shd w:val="clear" w:color="auto" w:fill="auto"/>
            <w:vAlign w:val="center"/>
            <w:hideMark/>
          </w:tcPr>
          <w:p w14:paraId="42105A56"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8665B9B" w14:textId="0738C892" w:rsidR="00E524AE" w:rsidRPr="00E524AE" w:rsidRDefault="00E524AE" w:rsidP="00E524AE">
            <w:pPr>
              <w:jc w:val="center"/>
              <w:rPr>
                <w:color w:val="000000"/>
                <w:sz w:val="18"/>
                <w:szCs w:val="18"/>
              </w:rPr>
            </w:pPr>
            <w:r w:rsidRPr="00E524AE">
              <w:rPr>
                <w:color w:val="000000"/>
                <w:sz w:val="18"/>
                <w:szCs w:val="18"/>
              </w:rPr>
              <w:t>9,1</w:t>
            </w:r>
          </w:p>
        </w:tc>
        <w:tc>
          <w:tcPr>
            <w:tcW w:w="711" w:type="dxa"/>
            <w:tcBorders>
              <w:top w:val="nil"/>
              <w:left w:val="nil"/>
              <w:bottom w:val="single" w:sz="4" w:space="0" w:color="auto"/>
              <w:right w:val="single" w:sz="4" w:space="0" w:color="auto"/>
            </w:tcBorders>
            <w:shd w:val="clear" w:color="auto" w:fill="auto"/>
            <w:vAlign w:val="center"/>
            <w:hideMark/>
          </w:tcPr>
          <w:p w14:paraId="59D4EBED" w14:textId="6678560C" w:rsidR="00E524AE" w:rsidRPr="00E524AE" w:rsidRDefault="00E524AE" w:rsidP="00E524AE">
            <w:pPr>
              <w:jc w:val="center"/>
              <w:rPr>
                <w:color w:val="000000"/>
                <w:sz w:val="18"/>
                <w:szCs w:val="18"/>
              </w:rPr>
            </w:pPr>
            <w:r w:rsidRPr="00E524AE">
              <w:rPr>
                <w:color w:val="000000"/>
                <w:sz w:val="18"/>
                <w:szCs w:val="18"/>
              </w:rPr>
              <w:t>8,6</w:t>
            </w:r>
          </w:p>
        </w:tc>
        <w:tc>
          <w:tcPr>
            <w:tcW w:w="711" w:type="dxa"/>
            <w:tcBorders>
              <w:top w:val="nil"/>
              <w:left w:val="nil"/>
              <w:bottom w:val="single" w:sz="4" w:space="0" w:color="auto"/>
              <w:right w:val="single" w:sz="4" w:space="0" w:color="auto"/>
            </w:tcBorders>
            <w:shd w:val="clear" w:color="auto" w:fill="auto"/>
            <w:vAlign w:val="center"/>
            <w:hideMark/>
          </w:tcPr>
          <w:p w14:paraId="586BB9CA" w14:textId="15A4C06E" w:rsidR="00E524AE" w:rsidRPr="00E524AE" w:rsidRDefault="00E524AE" w:rsidP="00E524AE">
            <w:pPr>
              <w:jc w:val="center"/>
              <w:rPr>
                <w:color w:val="000000"/>
                <w:sz w:val="18"/>
                <w:szCs w:val="18"/>
              </w:rPr>
            </w:pPr>
            <w:r w:rsidRPr="00E524AE">
              <w:rPr>
                <w:color w:val="000000"/>
                <w:sz w:val="18"/>
                <w:szCs w:val="18"/>
              </w:rPr>
              <w:t>8,2</w:t>
            </w:r>
          </w:p>
        </w:tc>
        <w:tc>
          <w:tcPr>
            <w:tcW w:w="711" w:type="dxa"/>
            <w:tcBorders>
              <w:top w:val="nil"/>
              <w:left w:val="nil"/>
              <w:bottom w:val="single" w:sz="4" w:space="0" w:color="auto"/>
              <w:right w:val="single" w:sz="4" w:space="0" w:color="auto"/>
            </w:tcBorders>
            <w:shd w:val="clear" w:color="auto" w:fill="auto"/>
            <w:vAlign w:val="center"/>
            <w:hideMark/>
          </w:tcPr>
          <w:p w14:paraId="37C35A4B" w14:textId="2B78BA17" w:rsidR="00E524AE" w:rsidRPr="00E524AE" w:rsidRDefault="00E524AE" w:rsidP="00E524AE">
            <w:pPr>
              <w:jc w:val="center"/>
              <w:rPr>
                <w:color w:val="000000"/>
                <w:sz w:val="18"/>
                <w:szCs w:val="18"/>
              </w:rPr>
            </w:pPr>
            <w:r w:rsidRPr="00E524AE">
              <w:rPr>
                <w:color w:val="000000"/>
                <w:sz w:val="18"/>
                <w:szCs w:val="18"/>
              </w:rPr>
              <w:t>7,7</w:t>
            </w:r>
          </w:p>
        </w:tc>
        <w:tc>
          <w:tcPr>
            <w:tcW w:w="711" w:type="dxa"/>
            <w:tcBorders>
              <w:top w:val="nil"/>
              <w:left w:val="nil"/>
              <w:bottom w:val="single" w:sz="4" w:space="0" w:color="auto"/>
              <w:right w:val="single" w:sz="4" w:space="0" w:color="auto"/>
            </w:tcBorders>
            <w:shd w:val="clear" w:color="auto" w:fill="auto"/>
            <w:vAlign w:val="center"/>
            <w:hideMark/>
          </w:tcPr>
          <w:p w14:paraId="5C6BB5E7" w14:textId="644CF6DE" w:rsidR="00E524AE" w:rsidRPr="00E524AE" w:rsidRDefault="00E524AE" w:rsidP="00E524AE">
            <w:pPr>
              <w:jc w:val="center"/>
              <w:rPr>
                <w:color w:val="000000"/>
                <w:sz w:val="18"/>
                <w:szCs w:val="18"/>
              </w:rPr>
            </w:pPr>
            <w:r w:rsidRPr="00E524AE">
              <w:rPr>
                <w:color w:val="000000"/>
                <w:sz w:val="18"/>
                <w:szCs w:val="18"/>
              </w:rPr>
              <w:t>7,3</w:t>
            </w:r>
          </w:p>
        </w:tc>
        <w:tc>
          <w:tcPr>
            <w:tcW w:w="711" w:type="dxa"/>
            <w:tcBorders>
              <w:top w:val="nil"/>
              <w:left w:val="nil"/>
              <w:bottom w:val="single" w:sz="4" w:space="0" w:color="auto"/>
              <w:right w:val="single" w:sz="4" w:space="0" w:color="auto"/>
            </w:tcBorders>
            <w:shd w:val="clear" w:color="auto" w:fill="auto"/>
            <w:vAlign w:val="center"/>
            <w:hideMark/>
          </w:tcPr>
          <w:p w14:paraId="2B2E43C6" w14:textId="743F20F4" w:rsidR="00E524AE" w:rsidRPr="00E524AE" w:rsidRDefault="00E524AE" w:rsidP="00E524AE">
            <w:pPr>
              <w:jc w:val="center"/>
              <w:rPr>
                <w:color w:val="000000"/>
                <w:sz w:val="18"/>
                <w:szCs w:val="18"/>
              </w:rPr>
            </w:pPr>
            <w:r w:rsidRPr="00E524AE">
              <w:rPr>
                <w:color w:val="000000"/>
                <w:sz w:val="18"/>
                <w:szCs w:val="18"/>
              </w:rPr>
              <w:t>6,9</w:t>
            </w:r>
          </w:p>
        </w:tc>
        <w:tc>
          <w:tcPr>
            <w:tcW w:w="711" w:type="dxa"/>
            <w:tcBorders>
              <w:top w:val="nil"/>
              <w:left w:val="nil"/>
              <w:bottom w:val="single" w:sz="4" w:space="0" w:color="auto"/>
              <w:right w:val="single" w:sz="4" w:space="0" w:color="auto"/>
            </w:tcBorders>
            <w:shd w:val="clear" w:color="auto" w:fill="auto"/>
            <w:vAlign w:val="center"/>
            <w:hideMark/>
          </w:tcPr>
          <w:p w14:paraId="28EAC924" w14:textId="141B4A1F" w:rsidR="00E524AE" w:rsidRPr="00E524AE" w:rsidRDefault="00E524AE" w:rsidP="00E524AE">
            <w:pPr>
              <w:jc w:val="center"/>
              <w:rPr>
                <w:color w:val="000000"/>
                <w:sz w:val="18"/>
                <w:szCs w:val="18"/>
              </w:rPr>
            </w:pPr>
            <w:r w:rsidRPr="00E524AE">
              <w:rPr>
                <w:color w:val="000000"/>
                <w:sz w:val="18"/>
                <w:szCs w:val="18"/>
              </w:rPr>
              <w:t>6,6</w:t>
            </w:r>
          </w:p>
        </w:tc>
        <w:tc>
          <w:tcPr>
            <w:tcW w:w="711" w:type="dxa"/>
            <w:tcBorders>
              <w:top w:val="nil"/>
              <w:left w:val="nil"/>
              <w:bottom w:val="single" w:sz="4" w:space="0" w:color="auto"/>
              <w:right w:val="single" w:sz="4" w:space="0" w:color="auto"/>
            </w:tcBorders>
            <w:shd w:val="clear" w:color="auto" w:fill="auto"/>
            <w:vAlign w:val="center"/>
            <w:hideMark/>
          </w:tcPr>
          <w:p w14:paraId="5233251F" w14:textId="286FD804" w:rsidR="00E524AE" w:rsidRPr="00E524AE" w:rsidRDefault="00E524AE" w:rsidP="00E524AE">
            <w:pPr>
              <w:jc w:val="center"/>
              <w:rPr>
                <w:color w:val="000000"/>
                <w:sz w:val="18"/>
                <w:szCs w:val="18"/>
              </w:rPr>
            </w:pPr>
            <w:r w:rsidRPr="00E524AE">
              <w:rPr>
                <w:color w:val="000000"/>
                <w:sz w:val="18"/>
                <w:szCs w:val="18"/>
              </w:rPr>
              <w:t>6,2</w:t>
            </w:r>
          </w:p>
        </w:tc>
        <w:tc>
          <w:tcPr>
            <w:tcW w:w="711" w:type="dxa"/>
            <w:tcBorders>
              <w:top w:val="nil"/>
              <w:left w:val="nil"/>
              <w:bottom w:val="single" w:sz="4" w:space="0" w:color="auto"/>
              <w:right w:val="single" w:sz="4" w:space="0" w:color="auto"/>
            </w:tcBorders>
            <w:shd w:val="clear" w:color="auto" w:fill="auto"/>
            <w:vAlign w:val="center"/>
            <w:hideMark/>
          </w:tcPr>
          <w:p w14:paraId="0F23F533" w14:textId="64CED686" w:rsidR="00E524AE" w:rsidRPr="00E524AE" w:rsidRDefault="00E524AE" w:rsidP="00E524AE">
            <w:pPr>
              <w:jc w:val="center"/>
              <w:rPr>
                <w:color w:val="000000"/>
                <w:sz w:val="18"/>
                <w:szCs w:val="18"/>
              </w:rPr>
            </w:pPr>
            <w:r w:rsidRPr="00E524AE">
              <w:rPr>
                <w:color w:val="000000"/>
                <w:sz w:val="18"/>
                <w:szCs w:val="18"/>
              </w:rPr>
              <w:t>5,9</w:t>
            </w:r>
          </w:p>
        </w:tc>
        <w:tc>
          <w:tcPr>
            <w:tcW w:w="711" w:type="dxa"/>
            <w:tcBorders>
              <w:top w:val="nil"/>
              <w:left w:val="nil"/>
              <w:bottom w:val="single" w:sz="4" w:space="0" w:color="auto"/>
              <w:right w:val="single" w:sz="4" w:space="0" w:color="auto"/>
            </w:tcBorders>
            <w:shd w:val="clear" w:color="auto" w:fill="auto"/>
            <w:vAlign w:val="center"/>
            <w:hideMark/>
          </w:tcPr>
          <w:p w14:paraId="71825E52" w14:textId="61F10C65" w:rsidR="00E524AE" w:rsidRPr="00E524AE" w:rsidRDefault="00E524AE" w:rsidP="00E524AE">
            <w:pPr>
              <w:jc w:val="center"/>
              <w:rPr>
                <w:color w:val="000000"/>
                <w:sz w:val="18"/>
                <w:szCs w:val="18"/>
              </w:rPr>
            </w:pPr>
            <w:r w:rsidRPr="00E524AE">
              <w:rPr>
                <w:color w:val="000000"/>
                <w:sz w:val="18"/>
                <w:szCs w:val="18"/>
              </w:rPr>
              <w:t>5,6</w:t>
            </w:r>
          </w:p>
        </w:tc>
        <w:tc>
          <w:tcPr>
            <w:tcW w:w="711" w:type="dxa"/>
            <w:tcBorders>
              <w:top w:val="nil"/>
              <w:left w:val="nil"/>
              <w:bottom w:val="single" w:sz="4" w:space="0" w:color="auto"/>
              <w:right w:val="single" w:sz="4" w:space="0" w:color="auto"/>
            </w:tcBorders>
            <w:shd w:val="clear" w:color="auto" w:fill="auto"/>
            <w:vAlign w:val="center"/>
            <w:hideMark/>
          </w:tcPr>
          <w:p w14:paraId="316963DB" w14:textId="6E788C8E" w:rsidR="00E524AE" w:rsidRPr="00E524AE" w:rsidRDefault="00E524AE" w:rsidP="00E524AE">
            <w:pPr>
              <w:jc w:val="center"/>
              <w:rPr>
                <w:color w:val="000000"/>
                <w:sz w:val="18"/>
                <w:szCs w:val="18"/>
              </w:rPr>
            </w:pPr>
            <w:r w:rsidRPr="00E524AE">
              <w:rPr>
                <w:color w:val="000000"/>
                <w:sz w:val="18"/>
                <w:szCs w:val="18"/>
              </w:rPr>
              <w:t>5,3</w:t>
            </w:r>
          </w:p>
        </w:tc>
        <w:tc>
          <w:tcPr>
            <w:tcW w:w="711" w:type="dxa"/>
            <w:tcBorders>
              <w:top w:val="nil"/>
              <w:left w:val="nil"/>
              <w:bottom w:val="single" w:sz="4" w:space="0" w:color="auto"/>
              <w:right w:val="single" w:sz="4" w:space="0" w:color="auto"/>
            </w:tcBorders>
            <w:shd w:val="clear" w:color="auto" w:fill="auto"/>
            <w:vAlign w:val="center"/>
            <w:hideMark/>
          </w:tcPr>
          <w:p w14:paraId="332889F9" w14:textId="3B19E5ED" w:rsidR="00E524AE" w:rsidRPr="00E524AE" w:rsidRDefault="00E524AE" w:rsidP="00E524AE">
            <w:pPr>
              <w:jc w:val="center"/>
              <w:rPr>
                <w:color w:val="000000"/>
                <w:sz w:val="18"/>
                <w:szCs w:val="18"/>
              </w:rPr>
            </w:pPr>
            <w:r w:rsidRPr="00E524AE">
              <w:rPr>
                <w:color w:val="000000"/>
                <w:sz w:val="18"/>
                <w:szCs w:val="18"/>
              </w:rPr>
              <w:t>5,0</w:t>
            </w:r>
          </w:p>
        </w:tc>
        <w:tc>
          <w:tcPr>
            <w:tcW w:w="1110" w:type="dxa"/>
            <w:tcBorders>
              <w:top w:val="nil"/>
              <w:left w:val="nil"/>
              <w:bottom w:val="single" w:sz="4" w:space="0" w:color="auto"/>
              <w:right w:val="single" w:sz="4" w:space="0" w:color="auto"/>
            </w:tcBorders>
            <w:shd w:val="clear" w:color="auto" w:fill="auto"/>
            <w:vAlign w:val="center"/>
          </w:tcPr>
          <w:p w14:paraId="3541DEE3" w14:textId="09978321" w:rsidR="00E524AE" w:rsidRPr="00E524AE" w:rsidRDefault="00E524AE" w:rsidP="00E524AE">
            <w:pPr>
              <w:jc w:val="center"/>
              <w:rPr>
                <w:color w:val="000000"/>
                <w:sz w:val="18"/>
                <w:szCs w:val="18"/>
              </w:rPr>
            </w:pPr>
            <w:r w:rsidRPr="00E524AE">
              <w:rPr>
                <w:color w:val="000000"/>
                <w:sz w:val="18"/>
                <w:szCs w:val="18"/>
              </w:rPr>
              <w:t>6,7</w:t>
            </w:r>
          </w:p>
        </w:tc>
      </w:tr>
      <w:tr w:rsidR="00E524AE" w:rsidRPr="00D276EC" w14:paraId="2DB14EC5"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3BBF57F" w14:textId="77777777" w:rsidR="00E524AE" w:rsidRPr="00D276EC" w:rsidRDefault="00E524AE" w:rsidP="00E524AE">
            <w:pPr>
              <w:jc w:val="center"/>
              <w:rPr>
                <w:b/>
                <w:bCs/>
                <w:color w:val="000000"/>
                <w:sz w:val="18"/>
                <w:szCs w:val="20"/>
              </w:rPr>
            </w:pPr>
            <w:r w:rsidRPr="00D276EC">
              <w:rPr>
                <w:b/>
                <w:bCs/>
                <w:color w:val="000000"/>
                <w:sz w:val="18"/>
                <w:szCs w:val="20"/>
              </w:rPr>
              <w:t>4</w:t>
            </w:r>
          </w:p>
        </w:tc>
        <w:tc>
          <w:tcPr>
            <w:tcW w:w="4097" w:type="dxa"/>
            <w:tcBorders>
              <w:top w:val="nil"/>
              <w:left w:val="nil"/>
              <w:bottom w:val="single" w:sz="4" w:space="0" w:color="auto"/>
              <w:right w:val="single" w:sz="4" w:space="0" w:color="auto"/>
            </w:tcBorders>
            <w:shd w:val="clear" w:color="auto" w:fill="auto"/>
            <w:vAlign w:val="center"/>
            <w:hideMark/>
          </w:tcPr>
          <w:p w14:paraId="5CC5ABAD" w14:textId="77777777" w:rsidR="00E524AE" w:rsidRPr="00D276EC" w:rsidRDefault="00E524AE" w:rsidP="00E524AE">
            <w:pPr>
              <w:jc w:val="both"/>
              <w:rPr>
                <w:b/>
                <w:bCs/>
                <w:color w:val="000000"/>
                <w:sz w:val="18"/>
                <w:szCs w:val="20"/>
              </w:rPr>
            </w:pPr>
            <w:r w:rsidRPr="00D276EC">
              <w:rPr>
                <w:b/>
                <w:bCs/>
                <w:color w:val="000000"/>
                <w:sz w:val="18"/>
                <w:szCs w:val="20"/>
              </w:rPr>
              <w:t>Водоотведение</w:t>
            </w:r>
          </w:p>
        </w:tc>
        <w:tc>
          <w:tcPr>
            <w:tcW w:w="1106" w:type="dxa"/>
            <w:tcBorders>
              <w:top w:val="nil"/>
              <w:left w:val="nil"/>
              <w:bottom w:val="single" w:sz="4" w:space="0" w:color="auto"/>
              <w:right w:val="single" w:sz="4" w:space="0" w:color="auto"/>
            </w:tcBorders>
            <w:shd w:val="clear" w:color="auto" w:fill="auto"/>
            <w:vAlign w:val="center"/>
            <w:hideMark/>
          </w:tcPr>
          <w:p w14:paraId="265801F0" w14:textId="77777777" w:rsidR="00E524AE" w:rsidRPr="00D276EC" w:rsidRDefault="00E524AE" w:rsidP="00E524AE">
            <w:pPr>
              <w:jc w:val="center"/>
              <w:rPr>
                <w:b/>
                <w:bCs/>
                <w:color w:val="000000"/>
                <w:sz w:val="18"/>
                <w:szCs w:val="20"/>
              </w:rPr>
            </w:pPr>
            <w:r w:rsidRPr="00D276EC">
              <w:rPr>
                <w:b/>
                <w:bCs/>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94F11DB" w14:textId="32C60F7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96CC4D8" w14:textId="4DF4397B"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CC8547B" w14:textId="26CCAF4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C5DCD80" w14:textId="16239182"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5A160AB" w14:textId="0EE2E2DC"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B0670AA" w14:textId="12C79812"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11CFCDB" w14:textId="3E83656A"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01D21E5" w14:textId="28565637"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8AA1AD8" w14:textId="24428516"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0D4A356" w14:textId="2327AFB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8B1666" w14:textId="13BAD552"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AE72024" w14:textId="0282932B" w:rsidR="00E524AE" w:rsidRPr="00E524AE" w:rsidRDefault="00E524AE" w:rsidP="00E524AE">
            <w:pPr>
              <w:jc w:val="center"/>
              <w:rPr>
                <w:color w:val="000000"/>
                <w:sz w:val="18"/>
                <w:szCs w:val="18"/>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0FC90429" w14:textId="56B19FAE" w:rsidR="00E524AE" w:rsidRPr="00E524AE" w:rsidRDefault="00E524AE" w:rsidP="00E524AE">
            <w:pPr>
              <w:jc w:val="center"/>
              <w:rPr>
                <w:color w:val="000000"/>
                <w:sz w:val="18"/>
                <w:szCs w:val="18"/>
              </w:rPr>
            </w:pPr>
            <w:r w:rsidRPr="00E524AE">
              <w:rPr>
                <w:b/>
                <w:bCs/>
                <w:color w:val="000000"/>
                <w:sz w:val="18"/>
                <w:szCs w:val="18"/>
              </w:rPr>
              <w:t> </w:t>
            </w:r>
          </w:p>
        </w:tc>
      </w:tr>
      <w:tr w:rsidR="00E524AE" w:rsidRPr="00D276EC" w14:paraId="620B860F"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627A60D" w14:textId="77777777" w:rsidR="00E524AE" w:rsidRPr="00D276EC" w:rsidRDefault="00E524AE" w:rsidP="00E524AE">
            <w:pPr>
              <w:jc w:val="center"/>
              <w:rPr>
                <w:color w:val="000000"/>
                <w:sz w:val="18"/>
                <w:szCs w:val="20"/>
              </w:rPr>
            </w:pPr>
            <w:r w:rsidRPr="00D276EC">
              <w:rPr>
                <w:color w:val="000000"/>
                <w:sz w:val="18"/>
                <w:szCs w:val="20"/>
              </w:rPr>
              <w:t>4.1</w:t>
            </w:r>
          </w:p>
        </w:tc>
        <w:tc>
          <w:tcPr>
            <w:tcW w:w="4097" w:type="dxa"/>
            <w:tcBorders>
              <w:top w:val="nil"/>
              <w:left w:val="nil"/>
              <w:bottom w:val="single" w:sz="4" w:space="0" w:color="auto"/>
              <w:right w:val="single" w:sz="4" w:space="0" w:color="auto"/>
            </w:tcBorders>
            <w:shd w:val="clear" w:color="auto" w:fill="auto"/>
            <w:vAlign w:val="center"/>
            <w:hideMark/>
          </w:tcPr>
          <w:p w14:paraId="3A19E2F7" w14:textId="77777777" w:rsidR="00E524AE" w:rsidRPr="00D276EC" w:rsidRDefault="00E524AE" w:rsidP="00E524AE">
            <w:pPr>
              <w:jc w:val="both"/>
              <w:rPr>
                <w:b/>
                <w:bCs/>
                <w:color w:val="000000"/>
                <w:sz w:val="18"/>
                <w:szCs w:val="20"/>
              </w:rPr>
            </w:pPr>
            <w:r w:rsidRPr="00D276EC">
              <w:rPr>
                <w:b/>
                <w:bCs/>
                <w:color w:val="000000"/>
                <w:sz w:val="18"/>
                <w:szCs w:val="20"/>
              </w:rPr>
              <w:t>Спрос на ресурс</w:t>
            </w:r>
          </w:p>
        </w:tc>
        <w:tc>
          <w:tcPr>
            <w:tcW w:w="1106" w:type="dxa"/>
            <w:tcBorders>
              <w:top w:val="nil"/>
              <w:left w:val="nil"/>
              <w:bottom w:val="single" w:sz="4" w:space="0" w:color="auto"/>
              <w:right w:val="single" w:sz="4" w:space="0" w:color="auto"/>
            </w:tcBorders>
            <w:shd w:val="clear" w:color="auto" w:fill="auto"/>
            <w:vAlign w:val="center"/>
            <w:hideMark/>
          </w:tcPr>
          <w:p w14:paraId="0E24F7F3"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B48CD11" w14:textId="164D7C7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2EFC9F5" w14:textId="44FDA93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423B276" w14:textId="3B0C26E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8825FD1" w14:textId="645FDB2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CA28DA5" w14:textId="30DC73E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320E009" w14:textId="6AEB3C6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F3FA516" w14:textId="0537C48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7AD4BCE" w14:textId="3E4BB80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41FFC4" w14:textId="70256D9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4FDEB8E" w14:textId="44D8CB2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4268E6" w14:textId="3831C58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ABF0FE0" w14:textId="0CF62CDD"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6ED0F9C9" w14:textId="0609F57E"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05D5DAEB"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F22D8F8" w14:textId="77777777" w:rsidR="00E524AE" w:rsidRPr="00D276EC" w:rsidRDefault="00E524AE" w:rsidP="00E524AE">
            <w:pPr>
              <w:jc w:val="center"/>
              <w:rPr>
                <w:color w:val="000000"/>
                <w:sz w:val="18"/>
                <w:szCs w:val="20"/>
              </w:rPr>
            </w:pPr>
            <w:r w:rsidRPr="00D276EC">
              <w:rPr>
                <w:color w:val="000000"/>
                <w:sz w:val="18"/>
                <w:szCs w:val="20"/>
              </w:rPr>
              <w:t>4.1.1</w:t>
            </w:r>
          </w:p>
        </w:tc>
        <w:tc>
          <w:tcPr>
            <w:tcW w:w="4097" w:type="dxa"/>
            <w:tcBorders>
              <w:top w:val="nil"/>
              <w:left w:val="nil"/>
              <w:bottom w:val="single" w:sz="4" w:space="0" w:color="auto"/>
              <w:right w:val="single" w:sz="4" w:space="0" w:color="auto"/>
            </w:tcBorders>
            <w:shd w:val="clear" w:color="auto" w:fill="auto"/>
            <w:vAlign w:val="center"/>
            <w:hideMark/>
          </w:tcPr>
          <w:p w14:paraId="26EA9509" w14:textId="77777777" w:rsidR="00E524AE" w:rsidRPr="00D276EC" w:rsidRDefault="00E524AE" w:rsidP="00E524AE">
            <w:pPr>
              <w:jc w:val="both"/>
              <w:rPr>
                <w:color w:val="000000"/>
                <w:sz w:val="18"/>
                <w:szCs w:val="20"/>
              </w:rPr>
            </w:pPr>
            <w:r w:rsidRPr="00D276EC">
              <w:rPr>
                <w:color w:val="000000"/>
                <w:sz w:val="18"/>
                <w:szCs w:val="20"/>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10644653" w14:textId="77777777" w:rsidR="00E524AE" w:rsidRPr="00D276EC" w:rsidRDefault="00E524AE" w:rsidP="00E524AE">
            <w:pPr>
              <w:jc w:val="center"/>
              <w:rPr>
                <w:color w:val="000000"/>
                <w:sz w:val="18"/>
                <w:szCs w:val="20"/>
              </w:rPr>
            </w:pPr>
            <w:r w:rsidRPr="00D276EC">
              <w:rPr>
                <w:color w:val="000000"/>
                <w:sz w:val="18"/>
                <w:szCs w:val="20"/>
              </w:rPr>
              <w:t>м</w:t>
            </w:r>
            <w:r w:rsidRPr="00D276EC">
              <w:rPr>
                <w:color w:val="000000"/>
                <w:sz w:val="18"/>
                <w:szCs w:val="20"/>
                <w:vertAlign w:val="superscript"/>
              </w:rPr>
              <w:t>3</w:t>
            </w:r>
            <w:r w:rsidRPr="00D276EC">
              <w:rPr>
                <w:color w:val="000000"/>
                <w:sz w:val="18"/>
                <w:szCs w:val="20"/>
              </w:rPr>
              <w:t>/ч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1EA9FA3" w14:textId="07EA0C3A" w:rsidR="00E524AE" w:rsidRPr="00E524AE" w:rsidRDefault="00E524AE" w:rsidP="00E524AE">
            <w:pPr>
              <w:jc w:val="center"/>
              <w:rPr>
                <w:color w:val="000000"/>
                <w:sz w:val="18"/>
                <w:szCs w:val="18"/>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50FB26FA" w14:textId="16A0528A" w:rsidR="00E524AE" w:rsidRPr="00E524AE" w:rsidRDefault="00E524AE" w:rsidP="00E524AE">
            <w:pPr>
              <w:jc w:val="center"/>
              <w:rPr>
                <w:color w:val="000000"/>
                <w:sz w:val="18"/>
                <w:szCs w:val="18"/>
              </w:rPr>
            </w:pPr>
            <w:r w:rsidRPr="00E524AE">
              <w:rPr>
                <w:color w:val="000000"/>
                <w:sz w:val="18"/>
                <w:szCs w:val="18"/>
              </w:rPr>
              <w:t>26,9</w:t>
            </w:r>
          </w:p>
        </w:tc>
        <w:tc>
          <w:tcPr>
            <w:tcW w:w="711" w:type="dxa"/>
            <w:tcBorders>
              <w:top w:val="nil"/>
              <w:left w:val="nil"/>
              <w:bottom w:val="single" w:sz="4" w:space="0" w:color="auto"/>
              <w:right w:val="single" w:sz="4" w:space="0" w:color="auto"/>
            </w:tcBorders>
            <w:shd w:val="clear" w:color="auto" w:fill="auto"/>
            <w:vAlign w:val="center"/>
            <w:hideMark/>
          </w:tcPr>
          <w:p w14:paraId="4E131AEA" w14:textId="3B5C5717" w:rsidR="00E524AE" w:rsidRPr="00E524AE" w:rsidRDefault="00E524AE" w:rsidP="00E524AE">
            <w:pPr>
              <w:jc w:val="center"/>
              <w:rPr>
                <w:color w:val="000000"/>
                <w:sz w:val="18"/>
                <w:szCs w:val="18"/>
              </w:rPr>
            </w:pPr>
            <w:r w:rsidRPr="00E524AE">
              <w:rPr>
                <w:color w:val="000000"/>
                <w:sz w:val="18"/>
                <w:szCs w:val="18"/>
              </w:rPr>
              <w:t>29,1</w:t>
            </w:r>
          </w:p>
        </w:tc>
        <w:tc>
          <w:tcPr>
            <w:tcW w:w="711" w:type="dxa"/>
            <w:tcBorders>
              <w:top w:val="nil"/>
              <w:left w:val="nil"/>
              <w:bottom w:val="single" w:sz="4" w:space="0" w:color="auto"/>
              <w:right w:val="single" w:sz="4" w:space="0" w:color="auto"/>
            </w:tcBorders>
            <w:shd w:val="clear" w:color="auto" w:fill="auto"/>
            <w:vAlign w:val="center"/>
            <w:hideMark/>
          </w:tcPr>
          <w:p w14:paraId="4DFC5188" w14:textId="0D0E8ED0" w:rsidR="00E524AE" w:rsidRPr="00E524AE" w:rsidRDefault="00E524AE" w:rsidP="00E524AE">
            <w:pPr>
              <w:jc w:val="center"/>
              <w:rPr>
                <w:color w:val="000000"/>
                <w:sz w:val="18"/>
                <w:szCs w:val="18"/>
              </w:rPr>
            </w:pPr>
            <w:r w:rsidRPr="00E524AE">
              <w:rPr>
                <w:color w:val="000000"/>
                <w:sz w:val="18"/>
                <w:szCs w:val="18"/>
              </w:rPr>
              <w:t>31,6</w:t>
            </w:r>
          </w:p>
        </w:tc>
        <w:tc>
          <w:tcPr>
            <w:tcW w:w="711" w:type="dxa"/>
            <w:tcBorders>
              <w:top w:val="nil"/>
              <w:left w:val="nil"/>
              <w:bottom w:val="single" w:sz="4" w:space="0" w:color="auto"/>
              <w:right w:val="single" w:sz="4" w:space="0" w:color="auto"/>
            </w:tcBorders>
            <w:shd w:val="clear" w:color="auto" w:fill="auto"/>
            <w:vAlign w:val="center"/>
            <w:hideMark/>
          </w:tcPr>
          <w:p w14:paraId="63D0B608" w14:textId="6E58F26E" w:rsidR="00E524AE" w:rsidRPr="00E524AE" w:rsidRDefault="00E524AE" w:rsidP="00E524AE">
            <w:pPr>
              <w:jc w:val="center"/>
              <w:rPr>
                <w:color w:val="000000"/>
                <w:sz w:val="18"/>
                <w:szCs w:val="18"/>
              </w:rPr>
            </w:pPr>
            <w:r w:rsidRPr="00E524AE">
              <w:rPr>
                <w:color w:val="000000"/>
                <w:sz w:val="18"/>
                <w:szCs w:val="18"/>
              </w:rPr>
              <w:t>34,2</w:t>
            </w:r>
          </w:p>
        </w:tc>
        <w:tc>
          <w:tcPr>
            <w:tcW w:w="711" w:type="dxa"/>
            <w:tcBorders>
              <w:top w:val="nil"/>
              <w:left w:val="nil"/>
              <w:bottom w:val="single" w:sz="4" w:space="0" w:color="auto"/>
              <w:right w:val="single" w:sz="4" w:space="0" w:color="auto"/>
            </w:tcBorders>
            <w:shd w:val="clear" w:color="auto" w:fill="auto"/>
            <w:vAlign w:val="center"/>
            <w:hideMark/>
          </w:tcPr>
          <w:p w14:paraId="58E432C3" w14:textId="323E1BAC" w:rsidR="00E524AE" w:rsidRPr="00E524AE" w:rsidRDefault="00E524AE" w:rsidP="00E524AE">
            <w:pPr>
              <w:jc w:val="center"/>
              <w:rPr>
                <w:color w:val="000000"/>
                <w:sz w:val="18"/>
                <w:szCs w:val="18"/>
              </w:rPr>
            </w:pPr>
            <w:r w:rsidRPr="00E524AE">
              <w:rPr>
                <w:color w:val="000000"/>
                <w:sz w:val="18"/>
                <w:szCs w:val="18"/>
              </w:rPr>
              <w:t>37,0</w:t>
            </w:r>
          </w:p>
        </w:tc>
        <w:tc>
          <w:tcPr>
            <w:tcW w:w="711" w:type="dxa"/>
            <w:tcBorders>
              <w:top w:val="nil"/>
              <w:left w:val="nil"/>
              <w:bottom w:val="single" w:sz="4" w:space="0" w:color="auto"/>
              <w:right w:val="single" w:sz="4" w:space="0" w:color="auto"/>
            </w:tcBorders>
            <w:shd w:val="clear" w:color="auto" w:fill="auto"/>
            <w:vAlign w:val="center"/>
            <w:hideMark/>
          </w:tcPr>
          <w:p w14:paraId="457C4538" w14:textId="23ADCAAF" w:rsidR="00E524AE" w:rsidRPr="00E524AE" w:rsidRDefault="00E524AE" w:rsidP="00E524AE">
            <w:pPr>
              <w:jc w:val="center"/>
              <w:rPr>
                <w:color w:val="000000"/>
                <w:sz w:val="18"/>
                <w:szCs w:val="18"/>
              </w:rPr>
            </w:pPr>
            <w:r w:rsidRPr="00E524AE">
              <w:rPr>
                <w:color w:val="000000"/>
                <w:sz w:val="18"/>
                <w:szCs w:val="18"/>
              </w:rPr>
              <w:t>40,1</w:t>
            </w:r>
          </w:p>
        </w:tc>
        <w:tc>
          <w:tcPr>
            <w:tcW w:w="711" w:type="dxa"/>
            <w:tcBorders>
              <w:top w:val="nil"/>
              <w:left w:val="nil"/>
              <w:bottom w:val="single" w:sz="4" w:space="0" w:color="auto"/>
              <w:right w:val="single" w:sz="4" w:space="0" w:color="auto"/>
            </w:tcBorders>
            <w:shd w:val="clear" w:color="auto" w:fill="auto"/>
            <w:vAlign w:val="center"/>
            <w:hideMark/>
          </w:tcPr>
          <w:p w14:paraId="4B786224" w14:textId="47C84DF4" w:rsidR="00E524AE" w:rsidRPr="00E524AE" w:rsidRDefault="00E524AE" w:rsidP="00E524AE">
            <w:pPr>
              <w:jc w:val="center"/>
              <w:rPr>
                <w:color w:val="000000"/>
                <w:sz w:val="18"/>
                <w:szCs w:val="18"/>
              </w:rPr>
            </w:pPr>
            <w:r w:rsidRPr="00E524AE">
              <w:rPr>
                <w:color w:val="000000"/>
                <w:sz w:val="18"/>
                <w:szCs w:val="18"/>
              </w:rPr>
              <w:t>43,5</w:t>
            </w:r>
          </w:p>
        </w:tc>
        <w:tc>
          <w:tcPr>
            <w:tcW w:w="711" w:type="dxa"/>
            <w:tcBorders>
              <w:top w:val="nil"/>
              <w:left w:val="nil"/>
              <w:bottom w:val="single" w:sz="4" w:space="0" w:color="auto"/>
              <w:right w:val="single" w:sz="4" w:space="0" w:color="auto"/>
            </w:tcBorders>
            <w:shd w:val="clear" w:color="auto" w:fill="auto"/>
            <w:vAlign w:val="center"/>
            <w:hideMark/>
          </w:tcPr>
          <w:p w14:paraId="6459CF06" w14:textId="02C3CDA9" w:rsidR="00E524AE" w:rsidRPr="00E524AE" w:rsidRDefault="00E524AE" w:rsidP="00E524AE">
            <w:pPr>
              <w:jc w:val="center"/>
              <w:rPr>
                <w:color w:val="000000"/>
                <w:sz w:val="18"/>
                <w:szCs w:val="18"/>
              </w:rPr>
            </w:pPr>
            <w:r w:rsidRPr="00E524AE">
              <w:rPr>
                <w:color w:val="000000"/>
                <w:sz w:val="18"/>
                <w:szCs w:val="18"/>
              </w:rPr>
              <w:t>47,1</w:t>
            </w:r>
          </w:p>
        </w:tc>
        <w:tc>
          <w:tcPr>
            <w:tcW w:w="711" w:type="dxa"/>
            <w:tcBorders>
              <w:top w:val="nil"/>
              <w:left w:val="nil"/>
              <w:bottom w:val="single" w:sz="4" w:space="0" w:color="auto"/>
              <w:right w:val="single" w:sz="4" w:space="0" w:color="auto"/>
            </w:tcBorders>
            <w:shd w:val="clear" w:color="auto" w:fill="auto"/>
            <w:vAlign w:val="center"/>
            <w:hideMark/>
          </w:tcPr>
          <w:p w14:paraId="6468121D" w14:textId="4992C436" w:rsidR="00E524AE" w:rsidRPr="00E524AE" w:rsidRDefault="00E524AE" w:rsidP="00E524AE">
            <w:pPr>
              <w:jc w:val="center"/>
              <w:rPr>
                <w:color w:val="000000"/>
                <w:sz w:val="18"/>
                <w:szCs w:val="18"/>
              </w:rPr>
            </w:pPr>
            <w:r w:rsidRPr="00E524AE">
              <w:rPr>
                <w:color w:val="000000"/>
                <w:sz w:val="18"/>
                <w:szCs w:val="18"/>
              </w:rPr>
              <w:t>51,0</w:t>
            </w:r>
          </w:p>
        </w:tc>
        <w:tc>
          <w:tcPr>
            <w:tcW w:w="711" w:type="dxa"/>
            <w:tcBorders>
              <w:top w:val="nil"/>
              <w:left w:val="nil"/>
              <w:bottom w:val="single" w:sz="4" w:space="0" w:color="auto"/>
              <w:right w:val="single" w:sz="4" w:space="0" w:color="auto"/>
            </w:tcBorders>
            <w:shd w:val="clear" w:color="auto" w:fill="auto"/>
            <w:vAlign w:val="center"/>
            <w:hideMark/>
          </w:tcPr>
          <w:p w14:paraId="078BC2D2" w14:textId="6A6F7427" w:rsidR="00E524AE" w:rsidRPr="00E524AE" w:rsidRDefault="00E524AE" w:rsidP="00E524AE">
            <w:pPr>
              <w:jc w:val="center"/>
              <w:rPr>
                <w:color w:val="000000"/>
                <w:sz w:val="18"/>
                <w:szCs w:val="18"/>
              </w:rPr>
            </w:pPr>
            <w:r w:rsidRPr="00E524AE">
              <w:rPr>
                <w:color w:val="000000"/>
                <w:sz w:val="18"/>
                <w:szCs w:val="18"/>
              </w:rPr>
              <w:t>55,2</w:t>
            </w:r>
          </w:p>
        </w:tc>
        <w:tc>
          <w:tcPr>
            <w:tcW w:w="711" w:type="dxa"/>
            <w:tcBorders>
              <w:top w:val="nil"/>
              <w:left w:val="nil"/>
              <w:bottom w:val="single" w:sz="4" w:space="0" w:color="auto"/>
              <w:right w:val="single" w:sz="4" w:space="0" w:color="auto"/>
            </w:tcBorders>
            <w:shd w:val="clear" w:color="auto" w:fill="auto"/>
            <w:vAlign w:val="center"/>
            <w:hideMark/>
          </w:tcPr>
          <w:p w14:paraId="17BDB56D" w14:textId="226622FB" w:rsidR="00E524AE" w:rsidRPr="00E524AE" w:rsidRDefault="00E524AE" w:rsidP="00E524AE">
            <w:pPr>
              <w:jc w:val="center"/>
              <w:rPr>
                <w:color w:val="000000"/>
                <w:sz w:val="18"/>
                <w:szCs w:val="18"/>
              </w:rPr>
            </w:pPr>
            <w:r w:rsidRPr="00E524AE">
              <w:rPr>
                <w:color w:val="000000"/>
                <w:sz w:val="18"/>
                <w:szCs w:val="18"/>
              </w:rPr>
              <w:t>59,8</w:t>
            </w:r>
          </w:p>
        </w:tc>
        <w:tc>
          <w:tcPr>
            <w:tcW w:w="1110" w:type="dxa"/>
            <w:tcBorders>
              <w:top w:val="nil"/>
              <w:left w:val="nil"/>
              <w:bottom w:val="single" w:sz="4" w:space="0" w:color="auto"/>
              <w:right w:val="single" w:sz="4" w:space="0" w:color="auto"/>
            </w:tcBorders>
            <w:shd w:val="clear" w:color="auto" w:fill="auto"/>
            <w:vAlign w:val="center"/>
          </w:tcPr>
          <w:p w14:paraId="63E5E6D8" w14:textId="3D4713AB" w:rsidR="00E524AE" w:rsidRPr="00E524AE" w:rsidRDefault="00E524AE" w:rsidP="00E524AE">
            <w:pPr>
              <w:jc w:val="center"/>
              <w:rPr>
                <w:color w:val="000000"/>
                <w:sz w:val="18"/>
                <w:szCs w:val="18"/>
              </w:rPr>
            </w:pPr>
            <w:r w:rsidRPr="00E524AE">
              <w:rPr>
                <w:color w:val="000000"/>
                <w:sz w:val="18"/>
                <w:szCs w:val="18"/>
              </w:rPr>
              <w:t>41,4</w:t>
            </w:r>
          </w:p>
        </w:tc>
      </w:tr>
      <w:tr w:rsidR="00E524AE" w:rsidRPr="00D276EC" w14:paraId="374BFF1B"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83C12CE" w14:textId="77777777" w:rsidR="00E524AE" w:rsidRPr="00D276EC" w:rsidRDefault="00E524AE" w:rsidP="00E524AE">
            <w:pPr>
              <w:jc w:val="center"/>
              <w:rPr>
                <w:color w:val="000000"/>
                <w:sz w:val="18"/>
                <w:szCs w:val="20"/>
              </w:rPr>
            </w:pPr>
            <w:r w:rsidRPr="00D276EC">
              <w:rPr>
                <w:color w:val="000000"/>
                <w:sz w:val="18"/>
                <w:szCs w:val="20"/>
              </w:rPr>
              <w:t>4.2</w:t>
            </w:r>
          </w:p>
        </w:tc>
        <w:tc>
          <w:tcPr>
            <w:tcW w:w="4097" w:type="dxa"/>
            <w:tcBorders>
              <w:top w:val="nil"/>
              <w:left w:val="nil"/>
              <w:bottom w:val="single" w:sz="4" w:space="0" w:color="auto"/>
              <w:right w:val="single" w:sz="4" w:space="0" w:color="auto"/>
            </w:tcBorders>
            <w:shd w:val="clear" w:color="auto" w:fill="auto"/>
            <w:vAlign w:val="center"/>
            <w:hideMark/>
          </w:tcPr>
          <w:p w14:paraId="33AA53D6" w14:textId="77777777" w:rsidR="00E524AE" w:rsidRPr="00D276EC" w:rsidRDefault="00E524AE" w:rsidP="00E524AE">
            <w:pPr>
              <w:jc w:val="both"/>
              <w:rPr>
                <w:b/>
                <w:bCs/>
                <w:color w:val="000000"/>
                <w:sz w:val="18"/>
                <w:szCs w:val="20"/>
              </w:rPr>
            </w:pPr>
            <w:r w:rsidRPr="00D276EC">
              <w:rPr>
                <w:b/>
                <w:bCs/>
                <w:color w:val="000000"/>
                <w:sz w:val="18"/>
                <w:szCs w:val="20"/>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285EFAE8"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ECC58AB" w14:textId="703E975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0726F69" w14:textId="2795033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1290070" w14:textId="126EB10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D0294BD" w14:textId="44F82DB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710FE83" w14:textId="3FD4B85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00B7FD" w14:textId="659CC33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09F3AEF" w14:textId="1B2AF0D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A48404" w14:textId="1C28B1C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D697933" w14:textId="1E54382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5B868C" w14:textId="089CF79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C458DCA" w14:textId="0EEF742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35D4B8F" w14:textId="5A1A33DF"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D288A3D" w14:textId="7B67463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736D2087"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9868A71" w14:textId="77777777" w:rsidR="00E524AE" w:rsidRPr="00D276EC" w:rsidRDefault="00E524AE" w:rsidP="00E524AE">
            <w:pPr>
              <w:jc w:val="center"/>
              <w:rPr>
                <w:color w:val="000000"/>
                <w:sz w:val="18"/>
                <w:szCs w:val="20"/>
              </w:rPr>
            </w:pPr>
            <w:r w:rsidRPr="00D276EC">
              <w:rPr>
                <w:color w:val="000000"/>
                <w:sz w:val="18"/>
                <w:szCs w:val="20"/>
              </w:rPr>
              <w:t>4.2.1</w:t>
            </w:r>
          </w:p>
        </w:tc>
        <w:tc>
          <w:tcPr>
            <w:tcW w:w="4097" w:type="dxa"/>
            <w:tcBorders>
              <w:top w:val="nil"/>
              <w:left w:val="nil"/>
              <w:bottom w:val="single" w:sz="4" w:space="0" w:color="auto"/>
              <w:right w:val="single" w:sz="4" w:space="0" w:color="auto"/>
            </w:tcBorders>
            <w:shd w:val="clear" w:color="auto" w:fill="auto"/>
            <w:vAlign w:val="center"/>
            <w:hideMark/>
          </w:tcPr>
          <w:p w14:paraId="397A16E0" w14:textId="77777777" w:rsidR="00E524AE" w:rsidRPr="00D276EC" w:rsidRDefault="00E524AE" w:rsidP="00E524AE">
            <w:pPr>
              <w:jc w:val="both"/>
              <w:rPr>
                <w:color w:val="000000"/>
                <w:sz w:val="18"/>
                <w:szCs w:val="20"/>
              </w:rPr>
            </w:pPr>
            <w:r w:rsidRPr="00D276EC">
              <w:rPr>
                <w:color w:val="000000"/>
                <w:sz w:val="18"/>
                <w:szCs w:val="20"/>
              </w:rPr>
              <w:t>Число засоров на канализационных коллекторах</w:t>
            </w:r>
          </w:p>
        </w:tc>
        <w:tc>
          <w:tcPr>
            <w:tcW w:w="1106" w:type="dxa"/>
            <w:tcBorders>
              <w:top w:val="nil"/>
              <w:left w:val="nil"/>
              <w:bottom w:val="single" w:sz="4" w:space="0" w:color="auto"/>
              <w:right w:val="single" w:sz="4" w:space="0" w:color="auto"/>
            </w:tcBorders>
            <w:shd w:val="clear" w:color="auto" w:fill="auto"/>
            <w:vAlign w:val="center"/>
            <w:hideMark/>
          </w:tcPr>
          <w:p w14:paraId="1BCC52BD" w14:textId="77777777" w:rsidR="00E524AE" w:rsidRPr="00D276EC" w:rsidRDefault="00E524AE" w:rsidP="00E524AE">
            <w:pPr>
              <w:jc w:val="center"/>
              <w:rPr>
                <w:color w:val="000000"/>
                <w:sz w:val="18"/>
                <w:szCs w:val="20"/>
              </w:rPr>
            </w:pPr>
            <w:r w:rsidRPr="00D276EC">
              <w:rPr>
                <w:color w:val="000000"/>
                <w:sz w:val="18"/>
                <w:szCs w:val="20"/>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88EDB74" w14:textId="6D9C76B6" w:rsidR="00E524AE" w:rsidRPr="00E524AE" w:rsidRDefault="00E524AE" w:rsidP="00E524AE">
            <w:pPr>
              <w:jc w:val="center"/>
              <w:rPr>
                <w:color w:val="000000"/>
                <w:sz w:val="18"/>
                <w:szCs w:val="18"/>
              </w:rPr>
            </w:pPr>
            <w:r w:rsidRPr="00E524AE">
              <w:rPr>
                <w:color w:val="000000"/>
                <w:sz w:val="18"/>
                <w:szCs w:val="18"/>
              </w:rPr>
              <w:t>0,11</w:t>
            </w:r>
          </w:p>
        </w:tc>
        <w:tc>
          <w:tcPr>
            <w:tcW w:w="711" w:type="dxa"/>
            <w:tcBorders>
              <w:top w:val="nil"/>
              <w:left w:val="nil"/>
              <w:bottom w:val="single" w:sz="4" w:space="0" w:color="auto"/>
              <w:right w:val="single" w:sz="4" w:space="0" w:color="auto"/>
            </w:tcBorders>
            <w:shd w:val="clear" w:color="auto" w:fill="auto"/>
            <w:vAlign w:val="center"/>
            <w:hideMark/>
          </w:tcPr>
          <w:p w14:paraId="6B85ACDB" w14:textId="0B3E4734" w:rsidR="00E524AE" w:rsidRPr="00E524AE" w:rsidRDefault="00E524AE" w:rsidP="00E524AE">
            <w:pPr>
              <w:jc w:val="center"/>
              <w:rPr>
                <w:color w:val="000000"/>
                <w:sz w:val="18"/>
                <w:szCs w:val="18"/>
              </w:rPr>
            </w:pPr>
            <w:r w:rsidRPr="00E524AE">
              <w:rPr>
                <w:color w:val="000000"/>
                <w:sz w:val="18"/>
                <w:szCs w:val="18"/>
              </w:rPr>
              <w:t>0,10</w:t>
            </w:r>
          </w:p>
        </w:tc>
        <w:tc>
          <w:tcPr>
            <w:tcW w:w="711" w:type="dxa"/>
            <w:tcBorders>
              <w:top w:val="nil"/>
              <w:left w:val="nil"/>
              <w:bottom w:val="single" w:sz="4" w:space="0" w:color="auto"/>
              <w:right w:val="single" w:sz="4" w:space="0" w:color="auto"/>
            </w:tcBorders>
            <w:shd w:val="clear" w:color="auto" w:fill="auto"/>
            <w:vAlign w:val="center"/>
            <w:hideMark/>
          </w:tcPr>
          <w:p w14:paraId="024544D9" w14:textId="4537F9CF" w:rsidR="00E524AE" w:rsidRPr="00E524AE" w:rsidRDefault="00E524AE" w:rsidP="00E524AE">
            <w:pPr>
              <w:jc w:val="center"/>
              <w:rPr>
                <w:color w:val="000000"/>
                <w:sz w:val="18"/>
                <w:szCs w:val="18"/>
              </w:rPr>
            </w:pPr>
            <w:r w:rsidRPr="00E524AE">
              <w:rPr>
                <w:color w:val="000000"/>
                <w:sz w:val="18"/>
                <w:szCs w:val="18"/>
              </w:rPr>
              <w:t>0,10</w:t>
            </w:r>
          </w:p>
        </w:tc>
        <w:tc>
          <w:tcPr>
            <w:tcW w:w="711" w:type="dxa"/>
            <w:tcBorders>
              <w:top w:val="nil"/>
              <w:left w:val="nil"/>
              <w:bottom w:val="single" w:sz="4" w:space="0" w:color="auto"/>
              <w:right w:val="single" w:sz="4" w:space="0" w:color="auto"/>
            </w:tcBorders>
            <w:shd w:val="clear" w:color="auto" w:fill="auto"/>
            <w:vAlign w:val="center"/>
            <w:hideMark/>
          </w:tcPr>
          <w:p w14:paraId="366EF2E7" w14:textId="7105081C" w:rsidR="00E524AE" w:rsidRPr="00E524AE" w:rsidRDefault="00E524AE" w:rsidP="00E524AE">
            <w:pPr>
              <w:jc w:val="center"/>
              <w:rPr>
                <w:color w:val="000000"/>
                <w:sz w:val="18"/>
                <w:szCs w:val="18"/>
              </w:rPr>
            </w:pPr>
            <w:r w:rsidRPr="00E524AE">
              <w:rPr>
                <w:color w:val="000000"/>
                <w:sz w:val="18"/>
                <w:szCs w:val="18"/>
              </w:rPr>
              <w:t>0,09</w:t>
            </w:r>
          </w:p>
        </w:tc>
        <w:tc>
          <w:tcPr>
            <w:tcW w:w="711" w:type="dxa"/>
            <w:tcBorders>
              <w:top w:val="nil"/>
              <w:left w:val="nil"/>
              <w:bottom w:val="single" w:sz="4" w:space="0" w:color="auto"/>
              <w:right w:val="single" w:sz="4" w:space="0" w:color="auto"/>
            </w:tcBorders>
            <w:shd w:val="clear" w:color="auto" w:fill="auto"/>
            <w:vAlign w:val="center"/>
            <w:hideMark/>
          </w:tcPr>
          <w:p w14:paraId="596958FE" w14:textId="69CFA48D" w:rsidR="00E524AE" w:rsidRPr="00E524AE" w:rsidRDefault="00E524AE" w:rsidP="00E524AE">
            <w:pPr>
              <w:jc w:val="center"/>
              <w:rPr>
                <w:color w:val="000000"/>
                <w:sz w:val="18"/>
                <w:szCs w:val="18"/>
              </w:rPr>
            </w:pPr>
            <w:r w:rsidRPr="00E524AE">
              <w:rPr>
                <w:color w:val="000000"/>
                <w:sz w:val="18"/>
                <w:szCs w:val="18"/>
              </w:rPr>
              <w:t>0,08</w:t>
            </w:r>
          </w:p>
        </w:tc>
        <w:tc>
          <w:tcPr>
            <w:tcW w:w="711" w:type="dxa"/>
            <w:tcBorders>
              <w:top w:val="nil"/>
              <w:left w:val="nil"/>
              <w:bottom w:val="single" w:sz="4" w:space="0" w:color="auto"/>
              <w:right w:val="single" w:sz="4" w:space="0" w:color="auto"/>
            </w:tcBorders>
            <w:shd w:val="clear" w:color="auto" w:fill="auto"/>
            <w:vAlign w:val="center"/>
            <w:hideMark/>
          </w:tcPr>
          <w:p w14:paraId="3987E749" w14:textId="405D2C9C" w:rsidR="00E524AE" w:rsidRPr="00E524AE" w:rsidRDefault="00E524AE" w:rsidP="00E524AE">
            <w:pPr>
              <w:jc w:val="center"/>
              <w:rPr>
                <w:color w:val="000000"/>
                <w:sz w:val="18"/>
                <w:szCs w:val="18"/>
              </w:rPr>
            </w:pPr>
            <w:r w:rsidRPr="00E524AE">
              <w:rPr>
                <w:color w:val="000000"/>
                <w:sz w:val="18"/>
                <w:szCs w:val="18"/>
              </w:rPr>
              <w:t>0,08</w:t>
            </w:r>
          </w:p>
        </w:tc>
        <w:tc>
          <w:tcPr>
            <w:tcW w:w="711" w:type="dxa"/>
            <w:tcBorders>
              <w:top w:val="nil"/>
              <w:left w:val="nil"/>
              <w:bottom w:val="single" w:sz="4" w:space="0" w:color="auto"/>
              <w:right w:val="single" w:sz="4" w:space="0" w:color="auto"/>
            </w:tcBorders>
            <w:shd w:val="clear" w:color="auto" w:fill="auto"/>
            <w:vAlign w:val="center"/>
            <w:hideMark/>
          </w:tcPr>
          <w:p w14:paraId="2DC09B49" w14:textId="7F88E5C0" w:rsidR="00E524AE" w:rsidRPr="00E524AE" w:rsidRDefault="00E524AE" w:rsidP="00E524AE">
            <w:pPr>
              <w:jc w:val="center"/>
              <w:rPr>
                <w:color w:val="000000"/>
                <w:sz w:val="18"/>
                <w:szCs w:val="18"/>
              </w:rPr>
            </w:pPr>
            <w:r w:rsidRPr="00E524AE">
              <w:rPr>
                <w:color w:val="000000"/>
                <w:sz w:val="18"/>
                <w:szCs w:val="18"/>
              </w:rPr>
              <w:t>0,07</w:t>
            </w:r>
          </w:p>
        </w:tc>
        <w:tc>
          <w:tcPr>
            <w:tcW w:w="711" w:type="dxa"/>
            <w:tcBorders>
              <w:top w:val="nil"/>
              <w:left w:val="nil"/>
              <w:bottom w:val="single" w:sz="4" w:space="0" w:color="auto"/>
              <w:right w:val="single" w:sz="4" w:space="0" w:color="auto"/>
            </w:tcBorders>
            <w:shd w:val="clear" w:color="auto" w:fill="auto"/>
            <w:vAlign w:val="center"/>
            <w:hideMark/>
          </w:tcPr>
          <w:p w14:paraId="51120919" w14:textId="37DE865B" w:rsidR="00E524AE" w:rsidRPr="00E524AE" w:rsidRDefault="00E524AE" w:rsidP="00E524AE">
            <w:pPr>
              <w:jc w:val="center"/>
              <w:rPr>
                <w:color w:val="000000"/>
                <w:sz w:val="18"/>
                <w:szCs w:val="18"/>
              </w:rPr>
            </w:pPr>
            <w:r w:rsidRPr="00E524AE">
              <w:rPr>
                <w:color w:val="000000"/>
                <w:sz w:val="18"/>
                <w:szCs w:val="18"/>
              </w:rPr>
              <w:t>0,07</w:t>
            </w:r>
          </w:p>
        </w:tc>
        <w:tc>
          <w:tcPr>
            <w:tcW w:w="711" w:type="dxa"/>
            <w:tcBorders>
              <w:top w:val="nil"/>
              <w:left w:val="nil"/>
              <w:bottom w:val="single" w:sz="4" w:space="0" w:color="auto"/>
              <w:right w:val="single" w:sz="4" w:space="0" w:color="auto"/>
            </w:tcBorders>
            <w:shd w:val="clear" w:color="auto" w:fill="auto"/>
            <w:vAlign w:val="center"/>
            <w:hideMark/>
          </w:tcPr>
          <w:p w14:paraId="3BF3EC28" w14:textId="01DBB6BE" w:rsidR="00E524AE" w:rsidRPr="00E524AE" w:rsidRDefault="00E524AE" w:rsidP="00E524AE">
            <w:pPr>
              <w:jc w:val="center"/>
              <w:rPr>
                <w:color w:val="000000"/>
                <w:sz w:val="18"/>
                <w:szCs w:val="18"/>
              </w:rPr>
            </w:pPr>
            <w:r w:rsidRPr="00E524AE">
              <w:rPr>
                <w:color w:val="000000"/>
                <w:sz w:val="18"/>
                <w:szCs w:val="18"/>
              </w:rPr>
              <w:t>0,06</w:t>
            </w:r>
          </w:p>
        </w:tc>
        <w:tc>
          <w:tcPr>
            <w:tcW w:w="711" w:type="dxa"/>
            <w:tcBorders>
              <w:top w:val="nil"/>
              <w:left w:val="nil"/>
              <w:bottom w:val="single" w:sz="4" w:space="0" w:color="auto"/>
              <w:right w:val="single" w:sz="4" w:space="0" w:color="auto"/>
            </w:tcBorders>
            <w:shd w:val="clear" w:color="auto" w:fill="auto"/>
            <w:vAlign w:val="center"/>
            <w:hideMark/>
          </w:tcPr>
          <w:p w14:paraId="17B79FD6" w14:textId="07E7BFEC" w:rsidR="00E524AE" w:rsidRPr="00E524AE" w:rsidRDefault="00E524AE" w:rsidP="00E524AE">
            <w:pPr>
              <w:jc w:val="center"/>
              <w:rPr>
                <w:color w:val="000000"/>
                <w:sz w:val="18"/>
                <w:szCs w:val="18"/>
              </w:rPr>
            </w:pPr>
            <w:r w:rsidRPr="00E524AE">
              <w:rPr>
                <w:color w:val="000000"/>
                <w:sz w:val="18"/>
                <w:szCs w:val="18"/>
              </w:rPr>
              <w:t>0,06</w:t>
            </w:r>
          </w:p>
        </w:tc>
        <w:tc>
          <w:tcPr>
            <w:tcW w:w="711" w:type="dxa"/>
            <w:tcBorders>
              <w:top w:val="nil"/>
              <w:left w:val="nil"/>
              <w:bottom w:val="single" w:sz="4" w:space="0" w:color="auto"/>
              <w:right w:val="single" w:sz="4" w:space="0" w:color="auto"/>
            </w:tcBorders>
            <w:shd w:val="clear" w:color="auto" w:fill="auto"/>
            <w:vAlign w:val="center"/>
            <w:hideMark/>
          </w:tcPr>
          <w:p w14:paraId="7A7B9E65" w14:textId="6DBB19C2" w:rsidR="00E524AE" w:rsidRPr="00E524AE" w:rsidRDefault="00E524AE" w:rsidP="00E524AE">
            <w:pPr>
              <w:jc w:val="center"/>
              <w:rPr>
                <w:color w:val="000000"/>
                <w:sz w:val="18"/>
                <w:szCs w:val="18"/>
              </w:rPr>
            </w:pPr>
            <w:r w:rsidRPr="00E524AE">
              <w:rPr>
                <w:color w:val="000000"/>
                <w:sz w:val="18"/>
                <w:szCs w:val="18"/>
              </w:rPr>
              <w:t>0,05</w:t>
            </w:r>
          </w:p>
        </w:tc>
        <w:tc>
          <w:tcPr>
            <w:tcW w:w="711" w:type="dxa"/>
            <w:tcBorders>
              <w:top w:val="nil"/>
              <w:left w:val="nil"/>
              <w:bottom w:val="single" w:sz="4" w:space="0" w:color="auto"/>
              <w:right w:val="single" w:sz="4" w:space="0" w:color="auto"/>
            </w:tcBorders>
            <w:shd w:val="clear" w:color="auto" w:fill="auto"/>
            <w:vAlign w:val="center"/>
            <w:hideMark/>
          </w:tcPr>
          <w:p w14:paraId="737877BB" w14:textId="2720FF46" w:rsidR="00E524AE" w:rsidRPr="00E524AE" w:rsidRDefault="00E524AE" w:rsidP="00E524AE">
            <w:pPr>
              <w:jc w:val="center"/>
              <w:rPr>
                <w:color w:val="000000"/>
                <w:sz w:val="18"/>
                <w:szCs w:val="18"/>
              </w:rPr>
            </w:pPr>
            <w:r w:rsidRPr="00E524AE">
              <w:rPr>
                <w:color w:val="000000"/>
                <w:sz w:val="18"/>
                <w:szCs w:val="18"/>
              </w:rPr>
              <w:t>0,05</w:t>
            </w:r>
          </w:p>
        </w:tc>
        <w:tc>
          <w:tcPr>
            <w:tcW w:w="1110" w:type="dxa"/>
            <w:tcBorders>
              <w:top w:val="nil"/>
              <w:left w:val="nil"/>
              <w:bottom w:val="single" w:sz="4" w:space="0" w:color="auto"/>
              <w:right w:val="single" w:sz="4" w:space="0" w:color="auto"/>
            </w:tcBorders>
            <w:shd w:val="clear" w:color="auto" w:fill="auto"/>
            <w:vAlign w:val="center"/>
          </w:tcPr>
          <w:p w14:paraId="6F9648A0" w14:textId="3E56A9DF" w:rsidR="00E524AE" w:rsidRPr="00E524AE" w:rsidRDefault="00E524AE" w:rsidP="00E524AE">
            <w:pPr>
              <w:jc w:val="center"/>
              <w:rPr>
                <w:color w:val="000000"/>
                <w:sz w:val="18"/>
                <w:szCs w:val="18"/>
              </w:rPr>
            </w:pPr>
            <w:r w:rsidRPr="00E524AE">
              <w:rPr>
                <w:color w:val="000000"/>
                <w:sz w:val="18"/>
                <w:szCs w:val="18"/>
              </w:rPr>
              <w:t>0</w:t>
            </w:r>
          </w:p>
        </w:tc>
      </w:tr>
      <w:tr w:rsidR="00E524AE" w:rsidRPr="00D276EC" w14:paraId="356A436C"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C85C55E" w14:textId="77777777" w:rsidR="00E524AE" w:rsidRPr="00D276EC" w:rsidRDefault="00E524AE" w:rsidP="00E524AE">
            <w:pPr>
              <w:jc w:val="center"/>
              <w:rPr>
                <w:color w:val="000000"/>
                <w:sz w:val="18"/>
                <w:szCs w:val="20"/>
              </w:rPr>
            </w:pPr>
            <w:r w:rsidRPr="00D276EC">
              <w:rPr>
                <w:color w:val="000000"/>
                <w:sz w:val="18"/>
                <w:szCs w:val="20"/>
              </w:rPr>
              <w:t>4.2.2</w:t>
            </w:r>
          </w:p>
        </w:tc>
        <w:tc>
          <w:tcPr>
            <w:tcW w:w="4097" w:type="dxa"/>
            <w:tcBorders>
              <w:top w:val="nil"/>
              <w:left w:val="nil"/>
              <w:bottom w:val="single" w:sz="4" w:space="0" w:color="auto"/>
              <w:right w:val="single" w:sz="4" w:space="0" w:color="auto"/>
            </w:tcBorders>
            <w:shd w:val="clear" w:color="auto" w:fill="auto"/>
            <w:vAlign w:val="center"/>
            <w:hideMark/>
          </w:tcPr>
          <w:p w14:paraId="72F17765" w14:textId="77777777" w:rsidR="00E524AE" w:rsidRPr="00D276EC" w:rsidRDefault="00E524AE" w:rsidP="00E524AE">
            <w:pPr>
              <w:jc w:val="both"/>
              <w:rPr>
                <w:color w:val="000000"/>
                <w:sz w:val="18"/>
                <w:szCs w:val="20"/>
              </w:rPr>
            </w:pPr>
            <w:r w:rsidRPr="00D276EC">
              <w:rPr>
                <w:color w:val="000000"/>
                <w:sz w:val="18"/>
                <w:szCs w:val="20"/>
              </w:rPr>
              <w:t>Число порывов на канализационных коллекторах</w:t>
            </w:r>
          </w:p>
        </w:tc>
        <w:tc>
          <w:tcPr>
            <w:tcW w:w="1106" w:type="dxa"/>
            <w:tcBorders>
              <w:top w:val="nil"/>
              <w:left w:val="nil"/>
              <w:bottom w:val="single" w:sz="4" w:space="0" w:color="auto"/>
              <w:right w:val="single" w:sz="4" w:space="0" w:color="auto"/>
            </w:tcBorders>
            <w:shd w:val="clear" w:color="auto" w:fill="auto"/>
            <w:vAlign w:val="center"/>
            <w:hideMark/>
          </w:tcPr>
          <w:p w14:paraId="347E4C23" w14:textId="77777777" w:rsidR="00E524AE" w:rsidRPr="00D276EC" w:rsidRDefault="00E524AE" w:rsidP="00E524AE">
            <w:pPr>
              <w:jc w:val="center"/>
              <w:rPr>
                <w:color w:val="000000"/>
                <w:sz w:val="18"/>
                <w:szCs w:val="20"/>
              </w:rPr>
            </w:pPr>
            <w:r w:rsidRPr="00D276EC">
              <w:rPr>
                <w:color w:val="000000"/>
                <w:sz w:val="18"/>
                <w:szCs w:val="20"/>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C3BAAA9" w14:textId="5A575F39"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80F0E54" w14:textId="71A0BED4"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4A58CF4" w14:textId="4206F81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E1D1759" w14:textId="382D0CBF"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D159FB4" w14:textId="6F856433"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19C8538" w14:textId="284812FD"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CAFA476" w14:textId="49A60DD6"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9452B05" w14:textId="4269C426"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D9024BA" w14:textId="25DBE14B"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DDDB91A" w14:textId="727FB2BB"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E1309DE" w14:textId="0B86F516"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B6E40F2" w14:textId="48FF0005" w:rsidR="00E524AE" w:rsidRPr="00E524AE" w:rsidRDefault="00E524AE" w:rsidP="00E524AE">
            <w:pPr>
              <w:jc w:val="center"/>
              <w:rPr>
                <w:color w:val="000000"/>
                <w:sz w:val="18"/>
                <w:szCs w:val="18"/>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2FBE5FB4" w14:textId="0482908C" w:rsidR="00E524AE" w:rsidRPr="00E524AE" w:rsidRDefault="00E524AE" w:rsidP="00E524AE">
            <w:pPr>
              <w:jc w:val="center"/>
              <w:rPr>
                <w:color w:val="000000"/>
                <w:sz w:val="18"/>
                <w:szCs w:val="18"/>
              </w:rPr>
            </w:pPr>
            <w:r w:rsidRPr="00E524AE">
              <w:rPr>
                <w:color w:val="000000"/>
                <w:sz w:val="18"/>
                <w:szCs w:val="18"/>
              </w:rPr>
              <w:t>0</w:t>
            </w:r>
          </w:p>
        </w:tc>
      </w:tr>
      <w:tr w:rsidR="00E524AE" w:rsidRPr="00D276EC" w14:paraId="2484D9AF"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8A96791" w14:textId="77777777" w:rsidR="00E524AE" w:rsidRPr="00D276EC" w:rsidRDefault="00E524AE" w:rsidP="00E524AE">
            <w:pPr>
              <w:jc w:val="center"/>
              <w:rPr>
                <w:b/>
                <w:color w:val="000000"/>
                <w:sz w:val="18"/>
                <w:szCs w:val="20"/>
              </w:rPr>
            </w:pPr>
            <w:r w:rsidRPr="00D276EC">
              <w:rPr>
                <w:b/>
                <w:color w:val="000000"/>
                <w:sz w:val="18"/>
                <w:szCs w:val="20"/>
              </w:rPr>
              <w:t>4.3</w:t>
            </w:r>
          </w:p>
        </w:tc>
        <w:tc>
          <w:tcPr>
            <w:tcW w:w="4097" w:type="dxa"/>
            <w:tcBorders>
              <w:top w:val="nil"/>
              <w:left w:val="nil"/>
              <w:bottom w:val="single" w:sz="4" w:space="0" w:color="auto"/>
              <w:right w:val="single" w:sz="4" w:space="0" w:color="auto"/>
            </w:tcBorders>
            <w:shd w:val="clear" w:color="auto" w:fill="auto"/>
            <w:vAlign w:val="center"/>
            <w:hideMark/>
          </w:tcPr>
          <w:p w14:paraId="25F6FDA5" w14:textId="77777777" w:rsidR="00E524AE" w:rsidRPr="00D276EC" w:rsidRDefault="00E524AE" w:rsidP="00E524AE">
            <w:pPr>
              <w:jc w:val="both"/>
              <w:rPr>
                <w:b/>
                <w:bCs/>
                <w:color w:val="000000"/>
                <w:sz w:val="18"/>
                <w:szCs w:val="20"/>
              </w:rPr>
            </w:pPr>
            <w:r w:rsidRPr="00D276EC">
              <w:rPr>
                <w:b/>
                <w:bCs/>
                <w:color w:val="000000"/>
                <w:sz w:val="18"/>
                <w:szCs w:val="20"/>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0F6D5FDD"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203483F" w14:textId="54AC7E8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F7841D" w14:textId="41199D9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C93FD50" w14:textId="7696413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469C96C" w14:textId="4365AAB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960F93E" w14:textId="1BC1811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846A487" w14:textId="6AA2DA7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922A330" w14:textId="238A415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0DB419B" w14:textId="2C4F751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67090A2" w14:textId="43EDA67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69489A" w14:textId="1115E1E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D132D2A" w14:textId="6D307D5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3B8696C" w14:textId="74DFFBC1"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54B0FA72" w14:textId="176FC53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3133D173"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79FC221" w14:textId="77777777" w:rsidR="00E524AE" w:rsidRPr="00D276EC" w:rsidRDefault="00E524AE" w:rsidP="00E524AE">
            <w:pPr>
              <w:jc w:val="center"/>
              <w:rPr>
                <w:color w:val="000000"/>
                <w:sz w:val="18"/>
                <w:szCs w:val="20"/>
              </w:rPr>
            </w:pPr>
            <w:r w:rsidRPr="00D276EC">
              <w:rPr>
                <w:color w:val="000000"/>
                <w:sz w:val="18"/>
                <w:szCs w:val="20"/>
              </w:rPr>
              <w:t>4.3.1</w:t>
            </w:r>
          </w:p>
        </w:tc>
        <w:tc>
          <w:tcPr>
            <w:tcW w:w="4097" w:type="dxa"/>
            <w:tcBorders>
              <w:top w:val="nil"/>
              <w:left w:val="nil"/>
              <w:bottom w:val="single" w:sz="4" w:space="0" w:color="auto"/>
              <w:right w:val="single" w:sz="4" w:space="0" w:color="auto"/>
            </w:tcBorders>
            <w:shd w:val="clear" w:color="auto" w:fill="auto"/>
            <w:vAlign w:val="center"/>
            <w:hideMark/>
          </w:tcPr>
          <w:p w14:paraId="66E71E43" w14:textId="77777777" w:rsidR="00E524AE" w:rsidRPr="00D276EC" w:rsidRDefault="00E524AE" w:rsidP="00E524AE">
            <w:pPr>
              <w:jc w:val="both"/>
              <w:rPr>
                <w:color w:val="000000"/>
                <w:sz w:val="18"/>
                <w:szCs w:val="20"/>
              </w:rPr>
            </w:pPr>
            <w:r w:rsidRPr="00D276EC">
              <w:rPr>
                <w:color w:val="000000"/>
                <w:sz w:val="18"/>
                <w:szCs w:val="20"/>
              </w:rPr>
              <w:t>Удельный расход электрической энергии, используемой в системах водоотведения</w:t>
            </w:r>
          </w:p>
        </w:tc>
        <w:tc>
          <w:tcPr>
            <w:tcW w:w="1106" w:type="dxa"/>
            <w:tcBorders>
              <w:top w:val="nil"/>
              <w:left w:val="nil"/>
              <w:bottom w:val="single" w:sz="4" w:space="0" w:color="auto"/>
              <w:right w:val="single" w:sz="4" w:space="0" w:color="auto"/>
            </w:tcBorders>
            <w:shd w:val="clear" w:color="auto" w:fill="auto"/>
            <w:vAlign w:val="center"/>
            <w:hideMark/>
          </w:tcPr>
          <w:p w14:paraId="4B80EBF9" w14:textId="77777777" w:rsidR="00E524AE" w:rsidRPr="00D276EC" w:rsidRDefault="00E524AE" w:rsidP="00E524AE">
            <w:pPr>
              <w:jc w:val="center"/>
              <w:rPr>
                <w:color w:val="000000"/>
                <w:sz w:val="18"/>
                <w:szCs w:val="20"/>
              </w:rPr>
            </w:pPr>
            <w:r w:rsidRPr="00D276EC">
              <w:rPr>
                <w:color w:val="000000"/>
                <w:sz w:val="18"/>
                <w:szCs w:val="20"/>
              </w:rPr>
              <w:t>кВт×ч/м</w:t>
            </w:r>
            <w:r w:rsidRPr="00D276EC">
              <w:rPr>
                <w:color w:val="000000"/>
                <w:sz w:val="18"/>
                <w:szCs w:val="20"/>
                <w:vertAlign w:val="superscript"/>
              </w:rPr>
              <w:t>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BE97E0F" w14:textId="6E1DF473" w:rsidR="00E524AE" w:rsidRPr="00E524AE" w:rsidRDefault="00E524AE" w:rsidP="00E524AE">
            <w:pPr>
              <w:jc w:val="center"/>
              <w:rPr>
                <w:color w:val="000000"/>
                <w:sz w:val="18"/>
                <w:szCs w:val="18"/>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3795CDAE" w14:textId="0D037B1D" w:rsidR="00E524AE" w:rsidRPr="00E524AE" w:rsidRDefault="00E524AE" w:rsidP="00E524AE">
            <w:pPr>
              <w:jc w:val="center"/>
              <w:rPr>
                <w:color w:val="000000"/>
                <w:sz w:val="18"/>
                <w:szCs w:val="18"/>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090069F3" w14:textId="0809C2D3" w:rsidR="00E524AE" w:rsidRPr="00E524AE" w:rsidRDefault="00E524AE" w:rsidP="00E524AE">
            <w:pPr>
              <w:jc w:val="center"/>
              <w:rPr>
                <w:color w:val="000000"/>
                <w:sz w:val="18"/>
                <w:szCs w:val="18"/>
              </w:rPr>
            </w:pPr>
            <w:r w:rsidRPr="00E524AE">
              <w:rPr>
                <w:color w:val="000000"/>
                <w:sz w:val="18"/>
                <w:szCs w:val="18"/>
              </w:rPr>
              <w:t>1,29</w:t>
            </w:r>
          </w:p>
        </w:tc>
        <w:tc>
          <w:tcPr>
            <w:tcW w:w="711" w:type="dxa"/>
            <w:tcBorders>
              <w:top w:val="nil"/>
              <w:left w:val="nil"/>
              <w:bottom w:val="single" w:sz="4" w:space="0" w:color="auto"/>
              <w:right w:val="single" w:sz="4" w:space="0" w:color="auto"/>
            </w:tcBorders>
            <w:shd w:val="clear" w:color="auto" w:fill="auto"/>
            <w:vAlign w:val="center"/>
            <w:hideMark/>
          </w:tcPr>
          <w:p w14:paraId="6FED4BAB" w14:textId="4FBF4538" w:rsidR="00E524AE" w:rsidRPr="00E524AE" w:rsidRDefault="00E524AE" w:rsidP="00E524AE">
            <w:pPr>
              <w:jc w:val="center"/>
              <w:rPr>
                <w:color w:val="000000"/>
                <w:sz w:val="18"/>
                <w:szCs w:val="18"/>
              </w:rPr>
            </w:pPr>
            <w:r w:rsidRPr="00E524AE">
              <w:rPr>
                <w:color w:val="000000"/>
                <w:sz w:val="18"/>
                <w:szCs w:val="18"/>
              </w:rPr>
              <w:t>1,29</w:t>
            </w:r>
          </w:p>
        </w:tc>
        <w:tc>
          <w:tcPr>
            <w:tcW w:w="711" w:type="dxa"/>
            <w:tcBorders>
              <w:top w:val="nil"/>
              <w:left w:val="nil"/>
              <w:bottom w:val="single" w:sz="4" w:space="0" w:color="auto"/>
              <w:right w:val="single" w:sz="4" w:space="0" w:color="auto"/>
            </w:tcBorders>
            <w:shd w:val="clear" w:color="auto" w:fill="auto"/>
            <w:vAlign w:val="center"/>
            <w:hideMark/>
          </w:tcPr>
          <w:p w14:paraId="7D7CC864" w14:textId="6A9E6765" w:rsidR="00E524AE" w:rsidRPr="00E524AE" w:rsidRDefault="00E524AE" w:rsidP="00E524AE">
            <w:pPr>
              <w:jc w:val="center"/>
              <w:rPr>
                <w:color w:val="000000"/>
                <w:sz w:val="18"/>
                <w:szCs w:val="18"/>
              </w:rPr>
            </w:pPr>
            <w:r w:rsidRPr="00E524AE">
              <w:rPr>
                <w:color w:val="000000"/>
                <w:sz w:val="18"/>
                <w:szCs w:val="18"/>
              </w:rPr>
              <w:t>1,29</w:t>
            </w:r>
          </w:p>
        </w:tc>
        <w:tc>
          <w:tcPr>
            <w:tcW w:w="711" w:type="dxa"/>
            <w:tcBorders>
              <w:top w:val="nil"/>
              <w:left w:val="nil"/>
              <w:bottom w:val="single" w:sz="4" w:space="0" w:color="auto"/>
              <w:right w:val="single" w:sz="4" w:space="0" w:color="auto"/>
            </w:tcBorders>
            <w:shd w:val="clear" w:color="auto" w:fill="auto"/>
            <w:vAlign w:val="center"/>
            <w:hideMark/>
          </w:tcPr>
          <w:p w14:paraId="3720AC79" w14:textId="1FDAFE86" w:rsidR="00E524AE" w:rsidRPr="00E524AE" w:rsidRDefault="00E524AE" w:rsidP="00E524AE">
            <w:pPr>
              <w:jc w:val="center"/>
              <w:rPr>
                <w:color w:val="000000"/>
                <w:sz w:val="18"/>
                <w:szCs w:val="18"/>
              </w:rPr>
            </w:pPr>
            <w:r w:rsidRPr="00E524AE">
              <w:rPr>
                <w:color w:val="000000"/>
                <w:sz w:val="18"/>
                <w:szCs w:val="18"/>
              </w:rPr>
              <w:t>1,28</w:t>
            </w:r>
          </w:p>
        </w:tc>
        <w:tc>
          <w:tcPr>
            <w:tcW w:w="711" w:type="dxa"/>
            <w:tcBorders>
              <w:top w:val="nil"/>
              <w:left w:val="nil"/>
              <w:bottom w:val="single" w:sz="4" w:space="0" w:color="auto"/>
              <w:right w:val="single" w:sz="4" w:space="0" w:color="auto"/>
            </w:tcBorders>
            <w:shd w:val="clear" w:color="auto" w:fill="auto"/>
            <w:vAlign w:val="center"/>
            <w:hideMark/>
          </w:tcPr>
          <w:p w14:paraId="7B857971" w14:textId="0A9AF2BC" w:rsidR="00E524AE" w:rsidRPr="00E524AE" w:rsidRDefault="00E524AE" w:rsidP="00E524AE">
            <w:pPr>
              <w:jc w:val="center"/>
              <w:rPr>
                <w:color w:val="000000"/>
                <w:sz w:val="18"/>
                <w:szCs w:val="18"/>
              </w:rPr>
            </w:pPr>
            <w:r w:rsidRPr="00E524AE">
              <w:rPr>
                <w:color w:val="000000"/>
                <w:sz w:val="18"/>
                <w:szCs w:val="18"/>
              </w:rPr>
              <w:t>1,28</w:t>
            </w:r>
          </w:p>
        </w:tc>
        <w:tc>
          <w:tcPr>
            <w:tcW w:w="711" w:type="dxa"/>
            <w:tcBorders>
              <w:top w:val="nil"/>
              <w:left w:val="nil"/>
              <w:bottom w:val="single" w:sz="4" w:space="0" w:color="auto"/>
              <w:right w:val="single" w:sz="4" w:space="0" w:color="auto"/>
            </w:tcBorders>
            <w:shd w:val="clear" w:color="auto" w:fill="auto"/>
            <w:vAlign w:val="center"/>
            <w:hideMark/>
          </w:tcPr>
          <w:p w14:paraId="4A90DBF0" w14:textId="51C87315" w:rsidR="00E524AE" w:rsidRPr="00E524AE" w:rsidRDefault="00E524AE" w:rsidP="00E524AE">
            <w:pPr>
              <w:jc w:val="center"/>
              <w:rPr>
                <w:color w:val="000000"/>
                <w:sz w:val="18"/>
                <w:szCs w:val="18"/>
              </w:rPr>
            </w:pPr>
            <w:r w:rsidRPr="00E524AE">
              <w:rPr>
                <w:color w:val="000000"/>
                <w:sz w:val="18"/>
                <w:szCs w:val="18"/>
              </w:rPr>
              <w:t>1,28</w:t>
            </w:r>
          </w:p>
        </w:tc>
        <w:tc>
          <w:tcPr>
            <w:tcW w:w="711" w:type="dxa"/>
            <w:tcBorders>
              <w:top w:val="nil"/>
              <w:left w:val="nil"/>
              <w:bottom w:val="single" w:sz="4" w:space="0" w:color="auto"/>
              <w:right w:val="single" w:sz="4" w:space="0" w:color="auto"/>
            </w:tcBorders>
            <w:shd w:val="clear" w:color="auto" w:fill="auto"/>
            <w:vAlign w:val="center"/>
            <w:hideMark/>
          </w:tcPr>
          <w:p w14:paraId="325251A4" w14:textId="50A7348A" w:rsidR="00E524AE" w:rsidRPr="00E524AE" w:rsidRDefault="00E524AE" w:rsidP="00E524AE">
            <w:pPr>
              <w:jc w:val="center"/>
              <w:rPr>
                <w:color w:val="000000"/>
                <w:sz w:val="18"/>
                <w:szCs w:val="18"/>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1B12D70C" w14:textId="0366267E" w:rsidR="00E524AE" w:rsidRPr="00E524AE" w:rsidRDefault="00E524AE" w:rsidP="00E524AE">
            <w:pPr>
              <w:jc w:val="center"/>
              <w:rPr>
                <w:color w:val="000000"/>
                <w:sz w:val="18"/>
                <w:szCs w:val="18"/>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3CD0B25D" w14:textId="1420693C" w:rsidR="00E524AE" w:rsidRPr="00E524AE" w:rsidRDefault="00E524AE" w:rsidP="00E524AE">
            <w:pPr>
              <w:jc w:val="center"/>
              <w:rPr>
                <w:color w:val="000000"/>
                <w:sz w:val="18"/>
                <w:szCs w:val="18"/>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2D576CCF" w14:textId="405DA8C1" w:rsidR="00E524AE" w:rsidRPr="00E524AE" w:rsidRDefault="00E524AE" w:rsidP="00E524AE">
            <w:pPr>
              <w:jc w:val="center"/>
              <w:rPr>
                <w:color w:val="000000"/>
                <w:sz w:val="18"/>
                <w:szCs w:val="18"/>
              </w:rPr>
            </w:pPr>
            <w:r w:rsidRPr="00E524AE">
              <w:rPr>
                <w:color w:val="000000"/>
                <w:sz w:val="18"/>
                <w:szCs w:val="18"/>
              </w:rPr>
              <w:t>1,26</w:t>
            </w:r>
          </w:p>
        </w:tc>
        <w:tc>
          <w:tcPr>
            <w:tcW w:w="1110" w:type="dxa"/>
            <w:tcBorders>
              <w:top w:val="nil"/>
              <w:left w:val="nil"/>
              <w:bottom w:val="single" w:sz="4" w:space="0" w:color="auto"/>
              <w:right w:val="single" w:sz="4" w:space="0" w:color="auto"/>
            </w:tcBorders>
            <w:shd w:val="clear" w:color="auto" w:fill="auto"/>
            <w:vAlign w:val="center"/>
          </w:tcPr>
          <w:p w14:paraId="0DF5FE92" w14:textId="31021446" w:rsidR="00E524AE" w:rsidRPr="00E524AE" w:rsidRDefault="00E524AE" w:rsidP="00E524AE">
            <w:pPr>
              <w:jc w:val="center"/>
              <w:rPr>
                <w:color w:val="000000"/>
                <w:sz w:val="18"/>
                <w:szCs w:val="18"/>
              </w:rPr>
            </w:pPr>
            <w:r w:rsidRPr="00E524AE">
              <w:rPr>
                <w:color w:val="000000"/>
                <w:sz w:val="18"/>
                <w:szCs w:val="18"/>
              </w:rPr>
              <w:t>1,28</w:t>
            </w:r>
          </w:p>
        </w:tc>
      </w:tr>
      <w:tr w:rsidR="00E524AE" w:rsidRPr="00D276EC" w14:paraId="6F6573E9"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2BF6FB46" w14:textId="77777777" w:rsidR="00E524AE" w:rsidRPr="00D276EC" w:rsidRDefault="00E524AE" w:rsidP="00E524AE">
            <w:pPr>
              <w:jc w:val="center"/>
              <w:rPr>
                <w:b/>
                <w:bCs/>
                <w:color w:val="000000"/>
                <w:sz w:val="18"/>
                <w:szCs w:val="20"/>
              </w:rPr>
            </w:pPr>
            <w:r w:rsidRPr="00D276EC">
              <w:rPr>
                <w:b/>
                <w:bCs/>
                <w:color w:val="000000"/>
                <w:sz w:val="18"/>
                <w:szCs w:val="20"/>
              </w:rPr>
              <w:t>5</w:t>
            </w:r>
          </w:p>
        </w:tc>
        <w:tc>
          <w:tcPr>
            <w:tcW w:w="4097" w:type="dxa"/>
            <w:tcBorders>
              <w:top w:val="nil"/>
              <w:left w:val="nil"/>
              <w:bottom w:val="single" w:sz="4" w:space="0" w:color="auto"/>
              <w:right w:val="single" w:sz="4" w:space="0" w:color="auto"/>
            </w:tcBorders>
            <w:shd w:val="clear" w:color="auto" w:fill="auto"/>
            <w:noWrap/>
            <w:vAlign w:val="center"/>
            <w:hideMark/>
          </w:tcPr>
          <w:p w14:paraId="3D1285BF" w14:textId="77777777" w:rsidR="00E524AE" w:rsidRPr="00D276EC" w:rsidRDefault="00E524AE" w:rsidP="00E524AE">
            <w:pPr>
              <w:jc w:val="both"/>
              <w:rPr>
                <w:b/>
                <w:bCs/>
                <w:color w:val="000000"/>
                <w:sz w:val="18"/>
                <w:szCs w:val="20"/>
              </w:rPr>
            </w:pPr>
            <w:r w:rsidRPr="00D276EC">
              <w:rPr>
                <w:b/>
                <w:bCs/>
                <w:color w:val="000000"/>
                <w:sz w:val="18"/>
                <w:szCs w:val="20"/>
              </w:rPr>
              <w:t>Газоснабжение</w:t>
            </w:r>
          </w:p>
        </w:tc>
        <w:tc>
          <w:tcPr>
            <w:tcW w:w="1106" w:type="dxa"/>
            <w:tcBorders>
              <w:top w:val="nil"/>
              <w:left w:val="nil"/>
              <w:bottom w:val="single" w:sz="4" w:space="0" w:color="auto"/>
              <w:right w:val="single" w:sz="4" w:space="0" w:color="auto"/>
            </w:tcBorders>
            <w:shd w:val="clear" w:color="auto" w:fill="auto"/>
            <w:noWrap/>
            <w:vAlign w:val="center"/>
            <w:hideMark/>
          </w:tcPr>
          <w:p w14:paraId="0AA1B7A6"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790F04D0" w14:textId="57466A3B"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0389187" w14:textId="44CC5EF4"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533CC86" w14:textId="58490043"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4F39FA69" w14:textId="0FB87CF0"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E485DCA" w14:textId="43673596"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94311CF" w14:textId="5F0F29DC"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D0EFCC0" w14:textId="3482572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30347B0" w14:textId="407D2094"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4FE20108" w14:textId="0EAE6100"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C4E5E6F" w14:textId="7342DC1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5898996" w14:textId="66DA61AB"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870215A" w14:textId="0C0900F1" w:rsidR="00E524AE" w:rsidRPr="00E524AE" w:rsidRDefault="00E524AE" w:rsidP="00E524AE">
            <w:pPr>
              <w:jc w:val="center"/>
              <w:rPr>
                <w:color w:val="000000"/>
                <w:sz w:val="18"/>
                <w:szCs w:val="18"/>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noWrap/>
            <w:vAlign w:val="center"/>
          </w:tcPr>
          <w:p w14:paraId="20BC35B7" w14:textId="54EED38C" w:rsidR="00E524AE" w:rsidRPr="00E524AE" w:rsidRDefault="00E524AE" w:rsidP="00E524AE">
            <w:pPr>
              <w:jc w:val="center"/>
              <w:rPr>
                <w:color w:val="000000"/>
                <w:sz w:val="18"/>
                <w:szCs w:val="18"/>
              </w:rPr>
            </w:pPr>
            <w:r w:rsidRPr="00E524AE">
              <w:rPr>
                <w:b/>
                <w:bCs/>
                <w:color w:val="000000"/>
                <w:sz w:val="18"/>
                <w:szCs w:val="18"/>
              </w:rPr>
              <w:t> </w:t>
            </w:r>
          </w:p>
        </w:tc>
      </w:tr>
      <w:tr w:rsidR="00E524AE" w:rsidRPr="00D276EC" w14:paraId="4971125D"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21CA7F5" w14:textId="77777777" w:rsidR="00E524AE" w:rsidRPr="00D276EC" w:rsidRDefault="00E524AE" w:rsidP="00E524AE">
            <w:pPr>
              <w:jc w:val="center"/>
              <w:rPr>
                <w:b/>
                <w:color w:val="000000"/>
                <w:sz w:val="18"/>
                <w:szCs w:val="20"/>
              </w:rPr>
            </w:pPr>
            <w:r w:rsidRPr="00D276EC">
              <w:rPr>
                <w:b/>
                <w:color w:val="000000"/>
                <w:sz w:val="18"/>
                <w:szCs w:val="20"/>
              </w:rPr>
              <w:t>5.1</w:t>
            </w:r>
          </w:p>
        </w:tc>
        <w:tc>
          <w:tcPr>
            <w:tcW w:w="4097" w:type="dxa"/>
            <w:tcBorders>
              <w:top w:val="nil"/>
              <w:left w:val="nil"/>
              <w:bottom w:val="single" w:sz="4" w:space="0" w:color="auto"/>
              <w:right w:val="single" w:sz="4" w:space="0" w:color="auto"/>
            </w:tcBorders>
            <w:shd w:val="clear" w:color="auto" w:fill="auto"/>
            <w:vAlign w:val="center"/>
            <w:hideMark/>
          </w:tcPr>
          <w:p w14:paraId="406434A6" w14:textId="77777777" w:rsidR="00E524AE" w:rsidRPr="00D276EC" w:rsidRDefault="00E524AE" w:rsidP="00E524AE">
            <w:pPr>
              <w:jc w:val="both"/>
              <w:rPr>
                <w:b/>
                <w:bCs/>
                <w:color w:val="000000"/>
                <w:sz w:val="18"/>
                <w:szCs w:val="20"/>
              </w:rPr>
            </w:pPr>
            <w:r w:rsidRPr="00D276EC">
              <w:rPr>
                <w:b/>
                <w:bCs/>
                <w:color w:val="000000"/>
                <w:sz w:val="18"/>
                <w:szCs w:val="20"/>
              </w:rPr>
              <w:t>Спрос на ресурс</w:t>
            </w:r>
          </w:p>
        </w:tc>
        <w:tc>
          <w:tcPr>
            <w:tcW w:w="1106" w:type="dxa"/>
            <w:tcBorders>
              <w:top w:val="nil"/>
              <w:left w:val="nil"/>
              <w:bottom w:val="single" w:sz="4" w:space="0" w:color="auto"/>
              <w:right w:val="single" w:sz="4" w:space="0" w:color="auto"/>
            </w:tcBorders>
            <w:shd w:val="clear" w:color="auto" w:fill="auto"/>
            <w:vAlign w:val="center"/>
            <w:hideMark/>
          </w:tcPr>
          <w:p w14:paraId="5F44AB8E"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8764BF6" w14:textId="6C1A1DD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D4D135B" w14:textId="7ACB708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0EC4E9F" w14:textId="765CECD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490E4F4" w14:textId="473C3AC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5AC5182" w14:textId="652E024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EBFE594" w14:textId="2EB0965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D75A9F" w14:textId="5080BEE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ABC6958" w14:textId="25155A2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92217CF" w14:textId="1BCD01C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BF81493" w14:textId="1D5F4D8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73A23F9" w14:textId="106EF3C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C82AF64" w14:textId="5DB4DCC4"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C8F886A" w14:textId="7EFC7DFD" w:rsidR="00E524AE" w:rsidRPr="00E524AE" w:rsidRDefault="00E524AE" w:rsidP="00E524AE">
            <w:pPr>
              <w:jc w:val="center"/>
              <w:rPr>
                <w:color w:val="000000"/>
                <w:sz w:val="18"/>
                <w:szCs w:val="18"/>
              </w:rPr>
            </w:pPr>
            <w:r w:rsidRPr="00E524AE">
              <w:rPr>
                <w:color w:val="000000"/>
                <w:sz w:val="18"/>
                <w:szCs w:val="18"/>
              </w:rPr>
              <w:t> </w:t>
            </w:r>
          </w:p>
        </w:tc>
      </w:tr>
      <w:tr w:rsidR="00885176" w:rsidRPr="00D276EC" w14:paraId="2C1753C9" w14:textId="77777777" w:rsidTr="0088517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1DA5B0C" w14:textId="77777777" w:rsidR="00885176" w:rsidRPr="00D276EC" w:rsidRDefault="00885176" w:rsidP="00885176">
            <w:pPr>
              <w:jc w:val="center"/>
              <w:rPr>
                <w:color w:val="000000"/>
                <w:sz w:val="18"/>
                <w:szCs w:val="20"/>
              </w:rPr>
            </w:pPr>
            <w:r w:rsidRPr="00D276EC">
              <w:rPr>
                <w:color w:val="000000"/>
                <w:sz w:val="18"/>
                <w:szCs w:val="20"/>
              </w:rPr>
              <w:t>5.1.1</w:t>
            </w:r>
          </w:p>
        </w:tc>
        <w:tc>
          <w:tcPr>
            <w:tcW w:w="4097" w:type="dxa"/>
            <w:tcBorders>
              <w:top w:val="nil"/>
              <w:left w:val="nil"/>
              <w:bottom w:val="single" w:sz="4" w:space="0" w:color="auto"/>
              <w:right w:val="single" w:sz="4" w:space="0" w:color="auto"/>
            </w:tcBorders>
            <w:shd w:val="clear" w:color="auto" w:fill="auto"/>
            <w:vAlign w:val="center"/>
            <w:hideMark/>
          </w:tcPr>
          <w:p w14:paraId="00E385FF" w14:textId="77777777" w:rsidR="00885176" w:rsidRPr="00D276EC" w:rsidRDefault="00885176" w:rsidP="00885176">
            <w:pPr>
              <w:jc w:val="both"/>
              <w:rPr>
                <w:color w:val="000000"/>
                <w:sz w:val="18"/>
                <w:szCs w:val="20"/>
              </w:rPr>
            </w:pPr>
            <w:r w:rsidRPr="00D276EC">
              <w:rPr>
                <w:color w:val="000000"/>
                <w:sz w:val="18"/>
                <w:szCs w:val="20"/>
              </w:rPr>
              <w:t>Величина общего прироста потребления газа</w:t>
            </w:r>
          </w:p>
        </w:tc>
        <w:tc>
          <w:tcPr>
            <w:tcW w:w="1106" w:type="dxa"/>
            <w:tcBorders>
              <w:top w:val="nil"/>
              <w:left w:val="nil"/>
              <w:bottom w:val="single" w:sz="4" w:space="0" w:color="auto"/>
              <w:right w:val="single" w:sz="4" w:space="0" w:color="auto"/>
            </w:tcBorders>
            <w:shd w:val="clear" w:color="auto" w:fill="auto"/>
            <w:vAlign w:val="center"/>
            <w:hideMark/>
          </w:tcPr>
          <w:p w14:paraId="339848AD" w14:textId="77777777" w:rsidR="00885176" w:rsidRPr="00D276EC" w:rsidRDefault="00885176" w:rsidP="00885176">
            <w:pPr>
              <w:jc w:val="center"/>
              <w:rPr>
                <w:color w:val="000000"/>
                <w:sz w:val="18"/>
                <w:szCs w:val="20"/>
              </w:rPr>
            </w:pPr>
            <w:r w:rsidRPr="00D276EC">
              <w:rPr>
                <w:color w:val="000000"/>
                <w:sz w:val="18"/>
                <w:szCs w:val="20"/>
              </w:rPr>
              <w:t>млн. м</w:t>
            </w:r>
            <w:r w:rsidRPr="00D276EC">
              <w:rPr>
                <w:color w:val="000000"/>
                <w:sz w:val="18"/>
                <w:szCs w:val="20"/>
                <w:vertAlign w:val="superscript"/>
              </w:rPr>
              <w:t>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428E1CC" w14:textId="682CEFCD" w:rsidR="00885176" w:rsidRPr="00E524AE" w:rsidRDefault="00885176" w:rsidP="00885176">
            <w:pPr>
              <w:jc w:val="center"/>
              <w:rPr>
                <w:color w:val="000000"/>
                <w:sz w:val="18"/>
                <w:szCs w:val="18"/>
              </w:rPr>
            </w:pPr>
            <w:r w:rsidRPr="00E524AE">
              <w:rPr>
                <w:color w:val="000000"/>
                <w:sz w:val="18"/>
                <w:szCs w:val="18"/>
              </w:rPr>
              <w:t>0</w:t>
            </w:r>
          </w:p>
        </w:tc>
        <w:tc>
          <w:tcPr>
            <w:tcW w:w="7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6B495A" w14:textId="5367100C" w:rsidR="00885176" w:rsidRPr="00885176" w:rsidRDefault="00885176" w:rsidP="00885176">
            <w:pPr>
              <w:jc w:val="center"/>
              <w:rPr>
                <w:color w:val="000000"/>
                <w:sz w:val="18"/>
                <w:szCs w:val="18"/>
              </w:rPr>
            </w:pPr>
            <w:r w:rsidRPr="00885176">
              <w:rPr>
                <w:color w:val="000000"/>
                <w:sz w:val="18"/>
                <w:szCs w:val="18"/>
              </w:rPr>
              <w:t>25,089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31E9FC0E" w14:textId="22A8E774" w:rsidR="00885176" w:rsidRPr="00885176" w:rsidRDefault="00885176" w:rsidP="00885176">
            <w:pPr>
              <w:jc w:val="center"/>
              <w:rPr>
                <w:color w:val="000000"/>
                <w:sz w:val="18"/>
                <w:szCs w:val="18"/>
              </w:rPr>
            </w:pPr>
            <w:r w:rsidRPr="00885176">
              <w:rPr>
                <w:color w:val="000000"/>
                <w:sz w:val="18"/>
                <w:szCs w:val="18"/>
              </w:rPr>
              <w:t>2,086</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8777050" w14:textId="330FC8C1" w:rsidR="00885176" w:rsidRPr="00885176" w:rsidRDefault="00885176" w:rsidP="00885176">
            <w:pPr>
              <w:jc w:val="center"/>
              <w:rPr>
                <w:color w:val="000000"/>
                <w:sz w:val="18"/>
                <w:szCs w:val="18"/>
              </w:rPr>
            </w:pPr>
            <w:r w:rsidRPr="00885176">
              <w:rPr>
                <w:color w:val="000000"/>
                <w:sz w:val="18"/>
                <w:szCs w:val="18"/>
              </w:rPr>
              <w:t>2,260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191C94FE" w14:textId="21EA43DA" w:rsidR="00885176" w:rsidRPr="00885176" w:rsidRDefault="00885176" w:rsidP="00885176">
            <w:pPr>
              <w:jc w:val="center"/>
              <w:rPr>
                <w:color w:val="000000"/>
                <w:sz w:val="18"/>
                <w:szCs w:val="18"/>
              </w:rPr>
            </w:pPr>
            <w:r w:rsidRPr="00885176">
              <w:rPr>
                <w:color w:val="000000"/>
                <w:sz w:val="18"/>
                <w:szCs w:val="18"/>
              </w:rPr>
              <w:t>2,448</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88C8559" w14:textId="486E53FC" w:rsidR="00885176" w:rsidRPr="00885176" w:rsidRDefault="00885176" w:rsidP="00885176">
            <w:pPr>
              <w:jc w:val="center"/>
              <w:rPr>
                <w:color w:val="000000"/>
                <w:sz w:val="18"/>
                <w:szCs w:val="18"/>
              </w:rPr>
            </w:pPr>
            <w:r w:rsidRPr="00885176">
              <w:rPr>
                <w:color w:val="000000"/>
                <w:sz w:val="18"/>
                <w:szCs w:val="18"/>
              </w:rPr>
              <w:t>2,651</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41E4A68F" w14:textId="3CECB012" w:rsidR="00885176" w:rsidRPr="00885176" w:rsidRDefault="00885176" w:rsidP="00885176">
            <w:pPr>
              <w:jc w:val="center"/>
              <w:rPr>
                <w:color w:val="000000"/>
                <w:sz w:val="18"/>
                <w:szCs w:val="18"/>
              </w:rPr>
            </w:pPr>
            <w:r w:rsidRPr="00885176">
              <w:rPr>
                <w:color w:val="000000"/>
                <w:sz w:val="18"/>
                <w:szCs w:val="18"/>
              </w:rPr>
              <w:t>2,872</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BD6A645" w14:textId="2215E980" w:rsidR="00885176" w:rsidRPr="00885176" w:rsidRDefault="00885176" w:rsidP="00885176">
            <w:pPr>
              <w:jc w:val="center"/>
              <w:rPr>
                <w:color w:val="000000"/>
                <w:sz w:val="18"/>
                <w:szCs w:val="18"/>
              </w:rPr>
            </w:pPr>
            <w:r w:rsidRPr="00885176">
              <w:rPr>
                <w:color w:val="000000"/>
                <w:sz w:val="18"/>
                <w:szCs w:val="18"/>
              </w:rPr>
              <w:t>3,111</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4B59B9A" w14:textId="792F2D70" w:rsidR="00885176" w:rsidRPr="00885176" w:rsidRDefault="00885176" w:rsidP="00885176">
            <w:pPr>
              <w:jc w:val="center"/>
              <w:rPr>
                <w:color w:val="000000"/>
                <w:sz w:val="18"/>
                <w:szCs w:val="18"/>
              </w:rPr>
            </w:pPr>
            <w:r w:rsidRPr="00885176">
              <w:rPr>
                <w:color w:val="000000"/>
                <w:sz w:val="18"/>
                <w:szCs w:val="18"/>
              </w:rPr>
              <w:t>3,369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61F4A91" w14:textId="6AE61CC0" w:rsidR="00885176" w:rsidRPr="00885176" w:rsidRDefault="00885176" w:rsidP="00885176">
            <w:pPr>
              <w:jc w:val="center"/>
              <w:rPr>
                <w:color w:val="000000"/>
                <w:sz w:val="18"/>
                <w:szCs w:val="18"/>
              </w:rPr>
            </w:pPr>
            <w:r w:rsidRPr="00885176">
              <w:rPr>
                <w:color w:val="000000"/>
                <w:sz w:val="18"/>
                <w:szCs w:val="18"/>
              </w:rPr>
              <w:t>3,650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297CA4F9" w14:textId="5E7037F1" w:rsidR="00885176" w:rsidRPr="00885176" w:rsidRDefault="00885176" w:rsidP="00885176">
            <w:pPr>
              <w:jc w:val="center"/>
              <w:rPr>
                <w:color w:val="000000"/>
                <w:sz w:val="18"/>
                <w:szCs w:val="18"/>
              </w:rPr>
            </w:pPr>
            <w:r w:rsidRPr="00885176">
              <w:rPr>
                <w:color w:val="000000"/>
                <w:sz w:val="18"/>
                <w:szCs w:val="18"/>
              </w:rPr>
              <w:t>3,953</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2DD1A785" w14:textId="482059AE" w:rsidR="00885176" w:rsidRPr="00885176" w:rsidRDefault="00885176" w:rsidP="00885176">
            <w:pPr>
              <w:jc w:val="center"/>
              <w:rPr>
                <w:color w:val="000000"/>
                <w:sz w:val="18"/>
                <w:szCs w:val="18"/>
              </w:rPr>
            </w:pPr>
            <w:r w:rsidRPr="00885176">
              <w:rPr>
                <w:color w:val="000000"/>
                <w:sz w:val="18"/>
                <w:szCs w:val="18"/>
              </w:rPr>
              <w:t>4,282</w:t>
            </w:r>
          </w:p>
        </w:tc>
        <w:tc>
          <w:tcPr>
            <w:tcW w:w="1110" w:type="dxa"/>
            <w:tcBorders>
              <w:top w:val="single" w:sz="4" w:space="0" w:color="auto"/>
              <w:left w:val="nil"/>
              <w:bottom w:val="single" w:sz="4" w:space="0" w:color="auto"/>
              <w:right w:val="single" w:sz="4" w:space="0" w:color="auto"/>
            </w:tcBorders>
            <w:shd w:val="clear" w:color="auto" w:fill="auto"/>
            <w:vAlign w:val="center"/>
          </w:tcPr>
          <w:p w14:paraId="5F146298" w14:textId="2BB204EB" w:rsidR="00885176" w:rsidRPr="00885176" w:rsidRDefault="00885176" w:rsidP="00885176">
            <w:pPr>
              <w:jc w:val="center"/>
              <w:rPr>
                <w:color w:val="000000"/>
                <w:sz w:val="18"/>
                <w:szCs w:val="18"/>
              </w:rPr>
            </w:pPr>
            <w:r w:rsidRPr="00885176">
              <w:rPr>
                <w:color w:val="000000"/>
                <w:sz w:val="18"/>
                <w:szCs w:val="18"/>
              </w:rPr>
              <w:t>55,771</w:t>
            </w:r>
          </w:p>
        </w:tc>
      </w:tr>
      <w:tr w:rsidR="00E524AE" w:rsidRPr="00D276EC" w14:paraId="2D19944F"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5F61572" w14:textId="77777777" w:rsidR="00E524AE" w:rsidRPr="00D276EC" w:rsidRDefault="00E524AE" w:rsidP="00E524AE">
            <w:pPr>
              <w:jc w:val="center"/>
              <w:rPr>
                <w:b/>
                <w:bCs/>
                <w:color w:val="000000"/>
                <w:sz w:val="18"/>
                <w:szCs w:val="20"/>
              </w:rPr>
            </w:pPr>
            <w:r w:rsidRPr="00D276EC">
              <w:rPr>
                <w:b/>
                <w:bCs/>
                <w:color w:val="000000"/>
                <w:sz w:val="18"/>
                <w:szCs w:val="20"/>
              </w:rPr>
              <w:t>5.2</w:t>
            </w:r>
          </w:p>
        </w:tc>
        <w:tc>
          <w:tcPr>
            <w:tcW w:w="4097" w:type="dxa"/>
            <w:tcBorders>
              <w:top w:val="nil"/>
              <w:left w:val="nil"/>
              <w:bottom w:val="single" w:sz="4" w:space="0" w:color="auto"/>
              <w:right w:val="single" w:sz="4" w:space="0" w:color="auto"/>
            </w:tcBorders>
            <w:shd w:val="clear" w:color="auto" w:fill="auto"/>
            <w:vAlign w:val="center"/>
            <w:hideMark/>
          </w:tcPr>
          <w:p w14:paraId="1CA17E93" w14:textId="77777777" w:rsidR="00E524AE" w:rsidRPr="00D276EC" w:rsidRDefault="00E524AE" w:rsidP="00E524AE">
            <w:pPr>
              <w:jc w:val="both"/>
              <w:rPr>
                <w:b/>
                <w:bCs/>
                <w:color w:val="000000"/>
                <w:sz w:val="18"/>
                <w:szCs w:val="20"/>
              </w:rPr>
            </w:pPr>
            <w:r w:rsidRPr="00D276EC">
              <w:rPr>
                <w:b/>
                <w:bCs/>
                <w:color w:val="000000"/>
                <w:sz w:val="18"/>
                <w:szCs w:val="20"/>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7A817DCE"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4C42EB6" w14:textId="0BA2148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540E518" w14:textId="1AB153E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5A18F8E" w14:textId="6451295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20CF927" w14:textId="793103B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6BF1A59" w14:textId="0575144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C627F41" w14:textId="7930097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9B8BFED" w14:textId="3F2D80E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FA79C5F" w14:textId="579FA1D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26C7F9" w14:textId="6F5FD60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6D25EAB" w14:textId="0E7DB5E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F869D57" w14:textId="41CAD79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A4ED691" w14:textId="3C72DE7D"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2D8A48DA" w14:textId="086E1E5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67DC575A"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95B6E9E" w14:textId="77777777" w:rsidR="00E524AE" w:rsidRPr="00D276EC" w:rsidRDefault="00E524AE" w:rsidP="00E524AE">
            <w:pPr>
              <w:jc w:val="center"/>
              <w:rPr>
                <w:color w:val="000000"/>
                <w:sz w:val="18"/>
                <w:szCs w:val="20"/>
              </w:rPr>
            </w:pPr>
            <w:r w:rsidRPr="00D276EC">
              <w:rPr>
                <w:color w:val="000000"/>
                <w:sz w:val="18"/>
                <w:szCs w:val="20"/>
              </w:rPr>
              <w:t>5.2.1</w:t>
            </w:r>
          </w:p>
        </w:tc>
        <w:tc>
          <w:tcPr>
            <w:tcW w:w="4097" w:type="dxa"/>
            <w:tcBorders>
              <w:top w:val="nil"/>
              <w:left w:val="nil"/>
              <w:bottom w:val="single" w:sz="4" w:space="0" w:color="auto"/>
              <w:right w:val="single" w:sz="4" w:space="0" w:color="auto"/>
            </w:tcBorders>
            <w:shd w:val="clear" w:color="auto" w:fill="auto"/>
            <w:vAlign w:val="center"/>
            <w:hideMark/>
          </w:tcPr>
          <w:p w14:paraId="53AF8E05" w14:textId="77777777" w:rsidR="00E524AE" w:rsidRPr="00D276EC" w:rsidRDefault="00E524AE" w:rsidP="00E524AE">
            <w:pPr>
              <w:jc w:val="both"/>
              <w:rPr>
                <w:color w:val="000000"/>
                <w:sz w:val="18"/>
                <w:szCs w:val="20"/>
              </w:rPr>
            </w:pPr>
            <w:r w:rsidRPr="00D276EC">
              <w:rPr>
                <w:color w:val="000000"/>
                <w:sz w:val="18"/>
                <w:szCs w:val="20"/>
              </w:rPr>
              <w:t>Доля объёма природного газа, расчёты за который осуществляются с использованием приборов учёта, в общем объёме природного газа, потребляемого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10E841DE"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9339247" w14:textId="0BB557A2"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A7F8337" w14:textId="6FA8300A"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58D98B27" w14:textId="3AF42B7F"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CBC3D86" w14:textId="50BF09BA"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4C90F5CD" w14:textId="2E6D8C60"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032952F" w14:textId="42DEC97F"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5F921280" w14:textId="21644EAE"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1DC9E08" w14:textId="316B5870"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7A7511B" w14:textId="0E6AD327"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8DF3521" w14:textId="4DF13833"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60605EC" w14:textId="0DC6DCC5"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01E2294" w14:textId="061BC9A2" w:rsidR="00E524AE" w:rsidRPr="00E524AE" w:rsidRDefault="00E524AE" w:rsidP="00E524AE">
            <w:pPr>
              <w:jc w:val="center"/>
              <w:rPr>
                <w:color w:val="000000"/>
                <w:sz w:val="18"/>
                <w:szCs w:val="18"/>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6F213432" w14:textId="3C0ABD7B" w:rsidR="00E524AE" w:rsidRPr="00E524AE" w:rsidRDefault="00E524AE" w:rsidP="00E524AE">
            <w:pPr>
              <w:jc w:val="center"/>
              <w:rPr>
                <w:color w:val="000000"/>
                <w:sz w:val="18"/>
                <w:szCs w:val="18"/>
              </w:rPr>
            </w:pPr>
            <w:r w:rsidRPr="00E524AE">
              <w:rPr>
                <w:color w:val="000000"/>
                <w:sz w:val="18"/>
                <w:szCs w:val="18"/>
              </w:rPr>
              <w:t>100</w:t>
            </w:r>
          </w:p>
        </w:tc>
      </w:tr>
      <w:tr w:rsidR="00E524AE" w:rsidRPr="00D276EC" w14:paraId="75AA1388"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B0FF4D6" w14:textId="77777777" w:rsidR="00E524AE" w:rsidRPr="00D276EC" w:rsidRDefault="00E524AE" w:rsidP="00E524AE">
            <w:pPr>
              <w:jc w:val="center"/>
              <w:rPr>
                <w:b/>
                <w:bCs/>
                <w:color w:val="000000"/>
                <w:sz w:val="18"/>
                <w:szCs w:val="20"/>
              </w:rPr>
            </w:pPr>
            <w:r w:rsidRPr="00D276EC">
              <w:rPr>
                <w:b/>
                <w:bCs/>
                <w:color w:val="000000"/>
                <w:sz w:val="18"/>
                <w:szCs w:val="20"/>
              </w:rPr>
              <w:t>5.3</w:t>
            </w:r>
          </w:p>
        </w:tc>
        <w:tc>
          <w:tcPr>
            <w:tcW w:w="4097" w:type="dxa"/>
            <w:tcBorders>
              <w:top w:val="nil"/>
              <w:left w:val="nil"/>
              <w:bottom w:val="single" w:sz="4" w:space="0" w:color="auto"/>
              <w:right w:val="single" w:sz="4" w:space="0" w:color="auto"/>
            </w:tcBorders>
            <w:shd w:val="clear" w:color="auto" w:fill="auto"/>
            <w:vAlign w:val="center"/>
            <w:hideMark/>
          </w:tcPr>
          <w:p w14:paraId="7E3060BF" w14:textId="77777777" w:rsidR="00E524AE" w:rsidRPr="00D276EC" w:rsidRDefault="00E524AE" w:rsidP="00E524AE">
            <w:pPr>
              <w:jc w:val="both"/>
              <w:rPr>
                <w:b/>
                <w:bCs/>
                <w:color w:val="000000"/>
                <w:sz w:val="18"/>
                <w:szCs w:val="20"/>
              </w:rPr>
            </w:pPr>
            <w:r w:rsidRPr="00D276EC">
              <w:rPr>
                <w:b/>
                <w:bCs/>
                <w:color w:val="000000"/>
                <w:sz w:val="18"/>
                <w:szCs w:val="20"/>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20FC89A2"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338C447" w14:textId="2CDB0DB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3CE82A8" w14:textId="32E3D0D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477169D" w14:textId="1838A19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7AB45A1" w14:textId="1D7FD15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09AD4A1" w14:textId="6840518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DC0598" w14:textId="373514E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9CF81A5" w14:textId="2209376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8AD6038" w14:textId="61B85E1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5136E8" w14:textId="4715F39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CB45811" w14:textId="2224E55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DA372B2" w14:textId="4D1BF5BD"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273ED81" w14:textId="0FAAD697"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46B5BB6" w14:textId="4B9B6328"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55EC576E"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8BC2E03" w14:textId="77777777" w:rsidR="00E524AE" w:rsidRPr="00D276EC" w:rsidRDefault="00E524AE" w:rsidP="00E524AE">
            <w:pPr>
              <w:jc w:val="center"/>
              <w:rPr>
                <w:color w:val="000000"/>
                <w:sz w:val="18"/>
                <w:szCs w:val="20"/>
              </w:rPr>
            </w:pPr>
            <w:r w:rsidRPr="00D276EC">
              <w:rPr>
                <w:color w:val="000000"/>
                <w:sz w:val="18"/>
                <w:szCs w:val="20"/>
              </w:rPr>
              <w:t>5.3.1</w:t>
            </w:r>
          </w:p>
        </w:tc>
        <w:tc>
          <w:tcPr>
            <w:tcW w:w="4097" w:type="dxa"/>
            <w:tcBorders>
              <w:top w:val="nil"/>
              <w:left w:val="nil"/>
              <w:bottom w:val="single" w:sz="4" w:space="0" w:color="auto"/>
              <w:right w:val="single" w:sz="4" w:space="0" w:color="auto"/>
            </w:tcBorders>
            <w:shd w:val="clear" w:color="auto" w:fill="auto"/>
            <w:vAlign w:val="center"/>
            <w:hideMark/>
          </w:tcPr>
          <w:p w14:paraId="063DE842" w14:textId="77777777" w:rsidR="00E524AE" w:rsidRPr="00D276EC" w:rsidRDefault="00E524AE" w:rsidP="00E524AE">
            <w:pPr>
              <w:jc w:val="both"/>
              <w:rPr>
                <w:color w:val="000000"/>
                <w:sz w:val="18"/>
                <w:szCs w:val="20"/>
              </w:rPr>
            </w:pPr>
            <w:r w:rsidRPr="00D276EC">
              <w:rPr>
                <w:color w:val="000000"/>
                <w:sz w:val="18"/>
                <w:szCs w:val="20"/>
              </w:rPr>
              <w:t>Удельный вес газа в топливном балансе (котельные и индивидуальные теплоисточники)</w:t>
            </w:r>
          </w:p>
        </w:tc>
        <w:tc>
          <w:tcPr>
            <w:tcW w:w="1106" w:type="dxa"/>
            <w:tcBorders>
              <w:top w:val="nil"/>
              <w:left w:val="nil"/>
              <w:bottom w:val="single" w:sz="4" w:space="0" w:color="auto"/>
              <w:right w:val="single" w:sz="4" w:space="0" w:color="auto"/>
            </w:tcBorders>
            <w:shd w:val="clear" w:color="auto" w:fill="auto"/>
            <w:vAlign w:val="center"/>
            <w:hideMark/>
          </w:tcPr>
          <w:p w14:paraId="1003E42D"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0554EAB" w14:textId="2DF04EA3"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3B7B210" w14:textId="2892EB5F" w:rsidR="00E524AE" w:rsidRPr="00E524AE" w:rsidRDefault="00E524AE" w:rsidP="00E524AE">
            <w:pPr>
              <w:jc w:val="center"/>
              <w:rPr>
                <w:color w:val="000000"/>
                <w:sz w:val="18"/>
                <w:szCs w:val="18"/>
              </w:rPr>
            </w:pPr>
            <w:r w:rsidRPr="00E524AE">
              <w:rPr>
                <w:color w:val="000000"/>
                <w:sz w:val="18"/>
                <w:szCs w:val="18"/>
              </w:rPr>
              <w:t>60,0</w:t>
            </w:r>
          </w:p>
        </w:tc>
        <w:tc>
          <w:tcPr>
            <w:tcW w:w="711" w:type="dxa"/>
            <w:tcBorders>
              <w:top w:val="nil"/>
              <w:left w:val="nil"/>
              <w:bottom w:val="single" w:sz="4" w:space="0" w:color="auto"/>
              <w:right w:val="single" w:sz="4" w:space="0" w:color="auto"/>
            </w:tcBorders>
            <w:shd w:val="clear" w:color="auto" w:fill="auto"/>
            <w:vAlign w:val="center"/>
            <w:hideMark/>
          </w:tcPr>
          <w:p w14:paraId="1936F5A5" w14:textId="1C5785B0"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C7A7708" w14:textId="5EA44132"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313561AC" w14:textId="0988ECA0"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7F0CF62" w14:textId="0E04E017"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1C50E2E2" w14:textId="0FB399F4"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61CAA60" w14:textId="5E4F2DD8"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74C12081" w14:textId="49359BF3"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3008E9D4" w14:textId="0143E42D"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0FF3252" w14:textId="0CEC899B" w:rsidR="00E524AE" w:rsidRPr="00E524AE" w:rsidRDefault="00E524AE" w:rsidP="00E524AE">
            <w:pPr>
              <w:jc w:val="center"/>
              <w:rPr>
                <w:color w:val="000000"/>
                <w:sz w:val="18"/>
                <w:szCs w:val="18"/>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393A587E" w14:textId="4B329FE4" w:rsidR="00E524AE" w:rsidRPr="00E524AE" w:rsidRDefault="00E524AE" w:rsidP="00E524AE">
            <w:pPr>
              <w:jc w:val="center"/>
              <w:rPr>
                <w:color w:val="000000"/>
                <w:sz w:val="18"/>
                <w:szCs w:val="18"/>
              </w:rPr>
            </w:pPr>
            <w:r w:rsidRPr="00E524AE">
              <w:rPr>
                <w:color w:val="000000"/>
                <w:sz w:val="18"/>
                <w:szCs w:val="18"/>
              </w:rPr>
              <w:t>100,0</w:t>
            </w:r>
          </w:p>
        </w:tc>
        <w:tc>
          <w:tcPr>
            <w:tcW w:w="1110" w:type="dxa"/>
            <w:tcBorders>
              <w:top w:val="nil"/>
              <w:left w:val="nil"/>
              <w:bottom w:val="single" w:sz="4" w:space="0" w:color="auto"/>
              <w:right w:val="single" w:sz="4" w:space="0" w:color="auto"/>
            </w:tcBorders>
            <w:shd w:val="clear" w:color="auto" w:fill="auto"/>
            <w:vAlign w:val="center"/>
          </w:tcPr>
          <w:p w14:paraId="0E61B869" w14:textId="03EE7A87" w:rsidR="00E524AE" w:rsidRPr="00E524AE" w:rsidRDefault="00E524AE" w:rsidP="00E524AE">
            <w:pPr>
              <w:jc w:val="center"/>
              <w:rPr>
                <w:color w:val="000000"/>
                <w:sz w:val="18"/>
                <w:szCs w:val="18"/>
              </w:rPr>
            </w:pPr>
            <w:r w:rsidRPr="00E524AE">
              <w:rPr>
                <w:color w:val="000000"/>
                <w:sz w:val="18"/>
                <w:szCs w:val="18"/>
              </w:rPr>
              <w:t>96,4</w:t>
            </w:r>
          </w:p>
        </w:tc>
      </w:tr>
      <w:tr w:rsidR="00E524AE" w:rsidRPr="00D276EC" w14:paraId="01850672"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66E2F525" w14:textId="77777777" w:rsidR="00E524AE" w:rsidRPr="00D276EC" w:rsidRDefault="00E524AE" w:rsidP="00E524AE">
            <w:pPr>
              <w:jc w:val="center"/>
              <w:rPr>
                <w:b/>
                <w:bCs/>
                <w:color w:val="000000"/>
                <w:sz w:val="18"/>
                <w:szCs w:val="20"/>
              </w:rPr>
            </w:pPr>
            <w:r w:rsidRPr="00D276EC">
              <w:rPr>
                <w:b/>
                <w:bCs/>
                <w:color w:val="000000"/>
                <w:sz w:val="18"/>
                <w:szCs w:val="20"/>
              </w:rPr>
              <w:t>6</w:t>
            </w:r>
          </w:p>
        </w:tc>
        <w:tc>
          <w:tcPr>
            <w:tcW w:w="4097" w:type="dxa"/>
            <w:tcBorders>
              <w:top w:val="nil"/>
              <w:left w:val="nil"/>
              <w:bottom w:val="single" w:sz="4" w:space="0" w:color="auto"/>
              <w:right w:val="single" w:sz="4" w:space="0" w:color="auto"/>
            </w:tcBorders>
            <w:shd w:val="clear" w:color="auto" w:fill="auto"/>
            <w:vAlign w:val="center"/>
            <w:hideMark/>
          </w:tcPr>
          <w:p w14:paraId="2BE372A5" w14:textId="77777777" w:rsidR="00E524AE" w:rsidRPr="00D276EC" w:rsidRDefault="00E524AE" w:rsidP="00E524AE">
            <w:pPr>
              <w:jc w:val="both"/>
              <w:rPr>
                <w:b/>
                <w:bCs/>
                <w:color w:val="000000"/>
                <w:sz w:val="18"/>
                <w:szCs w:val="20"/>
              </w:rPr>
            </w:pPr>
            <w:r w:rsidRPr="00D276EC">
              <w:rPr>
                <w:b/>
                <w:bCs/>
                <w:color w:val="000000"/>
                <w:sz w:val="18"/>
                <w:szCs w:val="20"/>
              </w:rPr>
              <w:t>Обращение с ТКО</w:t>
            </w:r>
          </w:p>
        </w:tc>
        <w:tc>
          <w:tcPr>
            <w:tcW w:w="1106" w:type="dxa"/>
            <w:tcBorders>
              <w:top w:val="nil"/>
              <w:left w:val="nil"/>
              <w:bottom w:val="single" w:sz="4" w:space="0" w:color="auto"/>
              <w:right w:val="single" w:sz="4" w:space="0" w:color="auto"/>
            </w:tcBorders>
            <w:shd w:val="clear" w:color="auto" w:fill="auto"/>
            <w:noWrap/>
            <w:vAlign w:val="center"/>
            <w:hideMark/>
          </w:tcPr>
          <w:p w14:paraId="4FB1F47D" w14:textId="77777777" w:rsidR="00E524AE" w:rsidRPr="00D276EC" w:rsidRDefault="00E524AE" w:rsidP="00E524AE">
            <w:pPr>
              <w:jc w:val="center"/>
              <w:rPr>
                <w:b/>
                <w:bCs/>
                <w:color w:val="000000"/>
                <w:sz w:val="18"/>
                <w:szCs w:val="20"/>
              </w:rPr>
            </w:pPr>
            <w:r w:rsidRPr="00D276EC">
              <w:rPr>
                <w:b/>
                <w:bCs/>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78FD435D" w14:textId="02FD9F8C"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70E2C77" w14:textId="2FD9B478"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5CC9770" w14:textId="1D65AFAB"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4DA8517" w14:textId="61096624"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E30C8A6" w14:textId="61297FBD"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08E8DE7" w14:textId="46502C81"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7E6ABA9" w14:textId="755A75B9"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7545CF2" w14:textId="3CD5B3AE"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A7E6EA2" w14:textId="5628FEB2"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F66F199" w14:textId="41B386EF"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B4F75FE" w14:textId="4CE15B3A" w:rsidR="00E524AE" w:rsidRPr="00E524AE" w:rsidRDefault="00E524AE" w:rsidP="00E524AE">
            <w:pPr>
              <w:jc w:val="center"/>
              <w:rPr>
                <w:color w:val="000000"/>
                <w:sz w:val="18"/>
                <w:szCs w:val="18"/>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26E4B0C" w14:textId="4534219D" w:rsidR="00E524AE" w:rsidRPr="00E524AE" w:rsidRDefault="00E524AE" w:rsidP="00E524AE">
            <w:pPr>
              <w:jc w:val="center"/>
              <w:rPr>
                <w:color w:val="000000"/>
                <w:sz w:val="18"/>
                <w:szCs w:val="18"/>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noWrap/>
            <w:vAlign w:val="center"/>
          </w:tcPr>
          <w:p w14:paraId="7C41C08E" w14:textId="4C32CB9A" w:rsidR="00E524AE" w:rsidRPr="00E524AE" w:rsidRDefault="00E524AE" w:rsidP="00E524AE">
            <w:pPr>
              <w:jc w:val="center"/>
              <w:rPr>
                <w:color w:val="000000"/>
                <w:sz w:val="18"/>
                <w:szCs w:val="18"/>
              </w:rPr>
            </w:pPr>
            <w:r w:rsidRPr="00E524AE">
              <w:rPr>
                <w:b/>
                <w:bCs/>
                <w:color w:val="000000"/>
                <w:sz w:val="18"/>
                <w:szCs w:val="18"/>
              </w:rPr>
              <w:t> </w:t>
            </w:r>
          </w:p>
        </w:tc>
      </w:tr>
      <w:tr w:rsidR="00E524AE" w:rsidRPr="00D276EC" w14:paraId="7F3253FE"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6754E475" w14:textId="77777777" w:rsidR="00E524AE" w:rsidRPr="00D276EC" w:rsidRDefault="00E524AE" w:rsidP="00E524AE">
            <w:pPr>
              <w:jc w:val="center"/>
              <w:rPr>
                <w:color w:val="000000"/>
                <w:sz w:val="18"/>
                <w:szCs w:val="20"/>
              </w:rPr>
            </w:pPr>
            <w:r w:rsidRPr="00D276EC">
              <w:rPr>
                <w:color w:val="000000"/>
                <w:sz w:val="18"/>
                <w:szCs w:val="20"/>
              </w:rPr>
              <w:t>6.1</w:t>
            </w:r>
          </w:p>
        </w:tc>
        <w:tc>
          <w:tcPr>
            <w:tcW w:w="4097" w:type="dxa"/>
            <w:tcBorders>
              <w:top w:val="nil"/>
              <w:left w:val="nil"/>
              <w:bottom w:val="single" w:sz="4" w:space="0" w:color="auto"/>
              <w:right w:val="single" w:sz="4" w:space="0" w:color="auto"/>
            </w:tcBorders>
            <w:shd w:val="clear" w:color="auto" w:fill="auto"/>
            <w:vAlign w:val="center"/>
            <w:hideMark/>
          </w:tcPr>
          <w:p w14:paraId="3ECD3A51" w14:textId="77777777" w:rsidR="00E524AE" w:rsidRPr="00D276EC" w:rsidRDefault="00E524AE" w:rsidP="00E524AE">
            <w:pPr>
              <w:jc w:val="both"/>
              <w:rPr>
                <w:color w:val="000000"/>
                <w:sz w:val="18"/>
                <w:szCs w:val="20"/>
              </w:rPr>
            </w:pPr>
            <w:r w:rsidRPr="00D276EC">
              <w:rPr>
                <w:color w:val="000000"/>
                <w:sz w:val="18"/>
                <w:szCs w:val="20"/>
              </w:rPr>
              <w:t>Годовой объем отходов</w:t>
            </w:r>
          </w:p>
        </w:tc>
        <w:tc>
          <w:tcPr>
            <w:tcW w:w="1106" w:type="dxa"/>
            <w:tcBorders>
              <w:top w:val="nil"/>
              <w:left w:val="nil"/>
              <w:bottom w:val="single" w:sz="4" w:space="0" w:color="auto"/>
              <w:right w:val="single" w:sz="4" w:space="0" w:color="auto"/>
            </w:tcBorders>
            <w:shd w:val="clear" w:color="auto" w:fill="auto"/>
            <w:noWrap/>
            <w:vAlign w:val="center"/>
            <w:hideMark/>
          </w:tcPr>
          <w:p w14:paraId="62430440" w14:textId="77777777" w:rsidR="00E524AE" w:rsidRPr="00D276EC" w:rsidRDefault="00E524AE" w:rsidP="00E524AE">
            <w:pPr>
              <w:jc w:val="center"/>
              <w:rPr>
                <w:color w:val="000000"/>
                <w:sz w:val="18"/>
                <w:szCs w:val="20"/>
              </w:rPr>
            </w:pPr>
            <w:r w:rsidRPr="00D276EC">
              <w:rPr>
                <w:color w:val="000000"/>
                <w:sz w:val="18"/>
                <w:szCs w:val="20"/>
              </w:rPr>
              <w:t>тыс. м</w:t>
            </w:r>
            <w:r w:rsidRPr="00D276EC">
              <w:rPr>
                <w:color w:val="000000"/>
                <w:sz w:val="18"/>
                <w:szCs w:val="20"/>
                <w:vertAlign w:val="superscript"/>
              </w:rPr>
              <w:t>3</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4006E863" w14:textId="16515F3F" w:rsidR="00E524AE" w:rsidRPr="00E524AE" w:rsidRDefault="00E524AE" w:rsidP="00E524AE">
            <w:pPr>
              <w:jc w:val="center"/>
              <w:rPr>
                <w:color w:val="000000"/>
                <w:sz w:val="18"/>
                <w:szCs w:val="18"/>
              </w:rPr>
            </w:pPr>
            <w:r w:rsidRPr="00E524AE">
              <w:rPr>
                <w:color w:val="000000"/>
                <w:sz w:val="18"/>
                <w:szCs w:val="18"/>
              </w:rPr>
              <w:t>39,3</w:t>
            </w:r>
          </w:p>
        </w:tc>
        <w:tc>
          <w:tcPr>
            <w:tcW w:w="711" w:type="dxa"/>
            <w:tcBorders>
              <w:top w:val="nil"/>
              <w:left w:val="nil"/>
              <w:bottom w:val="single" w:sz="4" w:space="0" w:color="auto"/>
              <w:right w:val="single" w:sz="4" w:space="0" w:color="auto"/>
            </w:tcBorders>
            <w:shd w:val="clear" w:color="auto" w:fill="auto"/>
            <w:noWrap/>
            <w:vAlign w:val="center"/>
            <w:hideMark/>
          </w:tcPr>
          <w:p w14:paraId="640DEF56" w14:textId="3476389D" w:rsidR="00E524AE" w:rsidRPr="00E524AE" w:rsidRDefault="00E524AE" w:rsidP="00E524AE">
            <w:pPr>
              <w:jc w:val="center"/>
              <w:rPr>
                <w:color w:val="000000"/>
                <w:sz w:val="18"/>
                <w:szCs w:val="18"/>
              </w:rPr>
            </w:pPr>
            <w:r w:rsidRPr="00E524AE">
              <w:rPr>
                <w:color w:val="000000"/>
                <w:sz w:val="18"/>
                <w:szCs w:val="18"/>
              </w:rPr>
              <w:t>41,9</w:t>
            </w:r>
          </w:p>
        </w:tc>
        <w:tc>
          <w:tcPr>
            <w:tcW w:w="711" w:type="dxa"/>
            <w:tcBorders>
              <w:top w:val="nil"/>
              <w:left w:val="nil"/>
              <w:bottom w:val="single" w:sz="4" w:space="0" w:color="auto"/>
              <w:right w:val="single" w:sz="4" w:space="0" w:color="auto"/>
            </w:tcBorders>
            <w:shd w:val="clear" w:color="auto" w:fill="auto"/>
            <w:noWrap/>
            <w:vAlign w:val="center"/>
            <w:hideMark/>
          </w:tcPr>
          <w:p w14:paraId="05A39A20" w14:textId="1E4DB55C" w:rsidR="00E524AE" w:rsidRPr="00E524AE" w:rsidRDefault="00E524AE" w:rsidP="00E524AE">
            <w:pPr>
              <w:jc w:val="center"/>
              <w:rPr>
                <w:color w:val="000000"/>
                <w:sz w:val="18"/>
                <w:szCs w:val="18"/>
              </w:rPr>
            </w:pPr>
            <w:r w:rsidRPr="00E524AE">
              <w:rPr>
                <w:color w:val="000000"/>
                <w:sz w:val="18"/>
                <w:szCs w:val="18"/>
              </w:rPr>
              <w:t>44,7</w:t>
            </w:r>
          </w:p>
        </w:tc>
        <w:tc>
          <w:tcPr>
            <w:tcW w:w="711" w:type="dxa"/>
            <w:tcBorders>
              <w:top w:val="nil"/>
              <w:left w:val="nil"/>
              <w:bottom w:val="single" w:sz="4" w:space="0" w:color="auto"/>
              <w:right w:val="single" w:sz="4" w:space="0" w:color="auto"/>
            </w:tcBorders>
            <w:shd w:val="clear" w:color="auto" w:fill="auto"/>
            <w:noWrap/>
            <w:vAlign w:val="center"/>
            <w:hideMark/>
          </w:tcPr>
          <w:p w14:paraId="705C75F8" w14:textId="185BA0E6" w:rsidR="00E524AE" w:rsidRPr="00E524AE" w:rsidRDefault="00E524AE" w:rsidP="00E524AE">
            <w:pPr>
              <w:jc w:val="center"/>
              <w:rPr>
                <w:color w:val="000000"/>
                <w:sz w:val="18"/>
                <w:szCs w:val="18"/>
              </w:rPr>
            </w:pPr>
            <w:r w:rsidRPr="00E524AE">
              <w:rPr>
                <w:color w:val="000000"/>
                <w:sz w:val="18"/>
                <w:szCs w:val="18"/>
              </w:rPr>
              <w:t>47,7</w:t>
            </w:r>
          </w:p>
        </w:tc>
        <w:tc>
          <w:tcPr>
            <w:tcW w:w="711" w:type="dxa"/>
            <w:tcBorders>
              <w:top w:val="nil"/>
              <w:left w:val="nil"/>
              <w:bottom w:val="single" w:sz="4" w:space="0" w:color="auto"/>
              <w:right w:val="single" w:sz="4" w:space="0" w:color="auto"/>
            </w:tcBorders>
            <w:shd w:val="clear" w:color="auto" w:fill="auto"/>
            <w:noWrap/>
            <w:vAlign w:val="center"/>
            <w:hideMark/>
          </w:tcPr>
          <w:p w14:paraId="26269BB6" w14:textId="240D1C44" w:rsidR="00E524AE" w:rsidRPr="00E524AE" w:rsidRDefault="00E524AE" w:rsidP="00E524AE">
            <w:pPr>
              <w:jc w:val="center"/>
              <w:rPr>
                <w:color w:val="000000"/>
                <w:sz w:val="18"/>
                <w:szCs w:val="18"/>
              </w:rPr>
            </w:pPr>
            <w:r w:rsidRPr="00E524AE">
              <w:rPr>
                <w:color w:val="000000"/>
                <w:sz w:val="18"/>
                <w:szCs w:val="18"/>
              </w:rPr>
              <w:t>51,0</w:t>
            </w:r>
          </w:p>
        </w:tc>
        <w:tc>
          <w:tcPr>
            <w:tcW w:w="711" w:type="dxa"/>
            <w:tcBorders>
              <w:top w:val="nil"/>
              <w:left w:val="nil"/>
              <w:bottom w:val="single" w:sz="4" w:space="0" w:color="auto"/>
              <w:right w:val="single" w:sz="4" w:space="0" w:color="auto"/>
            </w:tcBorders>
            <w:shd w:val="clear" w:color="auto" w:fill="auto"/>
            <w:noWrap/>
            <w:vAlign w:val="center"/>
            <w:hideMark/>
          </w:tcPr>
          <w:p w14:paraId="32306F42" w14:textId="3A1C3066" w:rsidR="00E524AE" w:rsidRPr="00E524AE" w:rsidRDefault="00E524AE" w:rsidP="00E524AE">
            <w:pPr>
              <w:jc w:val="center"/>
              <w:rPr>
                <w:color w:val="000000"/>
                <w:sz w:val="18"/>
                <w:szCs w:val="18"/>
              </w:rPr>
            </w:pPr>
            <w:r w:rsidRPr="00E524AE">
              <w:rPr>
                <w:color w:val="000000"/>
                <w:sz w:val="18"/>
                <w:szCs w:val="18"/>
              </w:rPr>
              <w:t>54,6</w:t>
            </w:r>
          </w:p>
        </w:tc>
        <w:tc>
          <w:tcPr>
            <w:tcW w:w="711" w:type="dxa"/>
            <w:tcBorders>
              <w:top w:val="nil"/>
              <w:left w:val="nil"/>
              <w:bottom w:val="single" w:sz="4" w:space="0" w:color="auto"/>
              <w:right w:val="single" w:sz="4" w:space="0" w:color="auto"/>
            </w:tcBorders>
            <w:shd w:val="clear" w:color="auto" w:fill="auto"/>
            <w:noWrap/>
            <w:vAlign w:val="center"/>
            <w:hideMark/>
          </w:tcPr>
          <w:p w14:paraId="0728FE2A" w14:textId="5F72BEF8" w:rsidR="00E524AE" w:rsidRPr="00E524AE" w:rsidRDefault="00E524AE" w:rsidP="00E524AE">
            <w:pPr>
              <w:jc w:val="center"/>
              <w:rPr>
                <w:color w:val="000000"/>
                <w:sz w:val="18"/>
                <w:szCs w:val="18"/>
              </w:rPr>
            </w:pPr>
            <w:r w:rsidRPr="00E524AE">
              <w:rPr>
                <w:color w:val="000000"/>
                <w:sz w:val="18"/>
                <w:szCs w:val="18"/>
              </w:rPr>
              <w:t>58,4</w:t>
            </w:r>
          </w:p>
        </w:tc>
        <w:tc>
          <w:tcPr>
            <w:tcW w:w="711" w:type="dxa"/>
            <w:tcBorders>
              <w:top w:val="nil"/>
              <w:left w:val="nil"/>
              <w:bottom w:val="single" w:sz="4" w:space="0" w:color="auto"/>
              <w:right w:val="single" w:sz="4" w:space="0" w:color="auto"/>
            </w:tcBorders>
            <w:shd w:val="clear" w:color="auto" w:fill="auto"/>
            <w:noWrap/>
            <w:vAlign w:val="center"/>
            <w:hideMark/>
          </w:tcPr>
          <w:p w14:paraId="4AAB33CD" w14:textId="525325AF" w:rsidR="00E524AE" w:rsidRPr="00E524AE" w:rsidRDefault="00E524AE" w:rsidP="00E524AE">
            <w:pPr>
              <w:jc w:val="center"/>
              <w:rPr>
                <w:color w:val="000000"/>
                <w:sz w:val="18"/>
                <w:szCs w:val="18"/>
              </w:rPr>
            </w:pPr>
            <w:r w:rsidRPr="00E524AE">
              <w:rPr>
                <w:color w:val="000000"/>
                <w:sz w:val="18"/>
                <w:szCs w:val="18"/>
              </w:rPr>
              <w:t>62,6</w:t>
            </w:r>
          </w:p>
        </w:tc>
        <w:tc>
          <w:tcPr>
            <w:tcW w:w="711" w:type="dxa"/>
            <w:tcBorders>
              <w:top w:val="nil"/>
              <w:left w:val="nil"/>
              <w:bottom w:val="single" w:sz="4" w:space="0" w:color="auto"/>
              <w:right w:val="single" w:sz="4" w:space="0" w:color="auto"/>
            </w:tcBorders>
            <w:shd w:val="clear" w:color="auto" w:fill="auto"/>
            <w:noWrap/>
            <w:vAlign w:val="center"/>
            <w:hideMark/>
          </w:tcPr>
          <w:p w14:paraId="24EF0F33" w14:textId="6882881B" w:rsidR="00E524AE" w:rsidRPr="00E524AE" w:rsidRDefault="00E524AE" w:rsidP="00E524AE">
            <w:pPr>
              <w:jc w:val="center"/>
              <w:rPr>
                <w:color w:val="000000"/>
                <w:sz w:val="18"/>
                <w:szCs w:val="18"/>
              </w:rPr>
            </w:pPr>
            <w:r w:rsidRPr="00E524AE">
              <w:rPr>
                <w:color w:val="000000"/>
                <w:sz w:val="18"/>
                <w:szCs w:val="18"/>
              </w:rPr>
              <w:t>67,1</w:t>
            </w:r>
          </w:p>
        </w:tc>
        <w:tc>
          <w:tcPr>
            <w:tcW w:w="711" w:type="dxa"/>
            <w:tcBorders>
              <w:top w:val="nil"/>
              <w:left w:val="nil"/>
              <w:bottom w:val="single" w:sz="4" w:space="0" w:color="auto"/>
              <w:right w:val="single" w:sz="4" w:space="0" w:color="auto"/>
            </w:tcBorders>
            <w:shd w:val="clear" w:color="auto" w:fill="auto"/>
            <w:noWrap/>
            <w:vAlign w:val="center"/>
            <w:hideMark/>
          </w:tcPr>
          <w:p w14:paraId="0226D533" w14:textId="592B53F5" w:rsidR="00E524AE" w:rsidRPr="00E524AE" w:rsidRDefault="00E524AE" w:rsidP="00E524AE">
            <w:pPr>
              <w:jc w:val="center"/>
              <w:rPr>
                <w:color w:val="000000"/>
                <w:sz w:val="18"/>
                <w:szCs w:val="18"/>
              </w:rPr>
            </w:pPr>
            <w:r w:rsidRPr="00E524AE">
              <w:rPr>
                <w:color w:val="000000"/>
                <w:sz w:val="18"/>
                <w:szCs w:val="18"/>
              </w:rPr>
              <w:t>72,0</w:t>
            </w:r>
          </w:p>
        </w:tc>
        <w:tc>
          <w:tcPr>
            <w:tcW w:w="711" w:type="dxa"/>
            <w:tcBorders>
              <w:top w:val="nil"/>
              <w:left w:val="nil"/>
              <w:bottom w:val="single" w:sz="4" w:space="0" w:color="auto"/>
              <w:right w:val="single" w:sz="4" w:space="0" w:color="auto"/>
            </w:tcBorders>
            <w:shd w:val="clear" w:color="auto" w:fill="auto"/>
            <w:noWrap/>
            <w:vAlign w:val="center"/>
            <w:hideMark/>
          </w:tcPr>
          <w:p w14:paraId="26CDA573" w14:textId="431633EF" w:rsidR="00E524AE" w:rsidRPr="00E524AE" w:rsidRDefault="00E524AE" w:rsidP="00E524AE">
            <w:pPr>
              <w:jc w:val="center"/>
              <w:rPr>
                <w:color w:val="000000"/>
                <w:sz w:val="18"/>
                <w:szCs w:val="18"/>
              </w:rPr>
            </w:pPr>
            <w:r w:rsidRPr="00E524AE">
              <w:rPr>
                <w:color w:val="000000"/>
                <w:sz w:val="18"/>
                <w:szCs w:val="18"/>
              </w:rPr>
              <w:t>77,2</w:t>
            </w:r>
          </w:p>
        </w:tc>
        <w:tc>
          <w:tcPr>
            <w:tcW w:w="711" w:type="dxa"/>
            <w:tcBorders>
              <w:top w:val="nil"/>
              <w:left w:val="nil"/>
              <w:bottom w:val="single" w:sz="4" w:space="0" w:color="auto"/>
              <w:right w:val="single" w:sz="4" w:space="0" w:color="auto"/>
            </w:tcBorders>
            <w:shd w:val="clear" w:color="auto" w:fill="auto"/>
            <w:noWrap/>
            <w:vAlign w:val="center"/>
            <w:hideMark/>
          </w:tcPr>
          <w:p w14:paraId="3A50EECB" w14:textId="53DA04C5" w:rsidR="00E524AE" w:rsidRPr="00E524AE" w:rsidRDefault="00E524AE" w:rsidP="00E524AE">
            <w:pPr>
              <w:jc w:val="center"/>
              <w:rPr>
                <w:color w:val="000000"/>
                <w:sz w:val="18"/>
                <w:szCs w:val="18"/>
              </w:rPr>
            </w:pPr>
            <w:r w:rsidRPr="00E524AE">
              <w:rPr>
                <w:color w:val="000000"/>
                <w:sz w:val="18"/>
                <w:szCs w:val="18"/>
              </w:rPr>
              <w:t>83,0</w:t>
            </w:r>
          </w:p>
        </w:tc>
        <w:tc>
          <w:tcPr>
            <w:tcW w:w="1110" w:type="dxa"/>
            <w:tcBorders>
              <w:top w:val="nil"/>
              <w:left w:val="nil"/>
              <w:bottom w:val="single" w:sz="4" w:space="0" w:color="auto"/>
              <w:right w:val="single" w:sz="4" w:space="0" w:color="auto"/>
            </w:tcBorders>
            <w:shd w:val="clear" w:color="auto" w:fill="auto"/>
            <w:vAlign w:val="center"/>
          </w:tcPr>
          <w:p w14:paraId="4DE5AD33" w14:textId="0E87A2BF" w:rsidR="00E524AE" w:rsidRPr="00E524AE" w:rsidRDefault="00E524AE" w:rsidP="00E524AE">
            <w:pPr>
              <w:jc w:val="center"/>
              <w:rPr>
                <w:color w:val="000000"/>
                <w:sz w:val="18"/>
                <w:szCs w:val="18"/>
              </w:rPr>
            </w:pPr>
            <w:r w:rsidRPr="00E524AE">
              <w:rPr>
                <w:color w:val="000000"/>
                <w:sz w:val="18"/>
                <w:szCs w:val="18"/>
              </w:rPr>
              <w:t>60,0</w:t>
            </w:r>
          </w:p>
        </w:tc>
      </w:tr>
      <w:tr w:rsidR="00E524AE" w:rsidRPr="00D276EC" w14:paraId="28EF50B2"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48CD28A4" w14:textId="77777777" w:rsidR="00E524AE" w:rsidRPr="00D276EC" w:rsidRDefault="00E524AE" w:rsidP="00E524AE">
            <w:pPr>
              <w:jc w:val="center"/>
              <w:rPr>
                <w:color w:val="000000"/>
                <w:sz w:val="18"/>
                <w:szCs w:val="20"/>
              </w:rPr>
            </w:pPr>
            <w:r w:rsidRPr="00D276EC">
              <w:rPr>
                <w:color w:val="000000"/>
                <w:sz w:val="18"/>
                <w:szCs w:val="20"/>
              </w:rPr>
              <w:t>6.2</w:t>
            </w:r>
          </w:p>
        </w:tc>
        <w:tc>
          <w:tcPr>
            <w:tcW w:w="4097" w:type="dxa"/>
            <w:tcBorders>
              <w:top w:val="nil"/>
              <w:left w:val="nil"/>
              <w:bottom w:val="single" w:sz="4" w:space="0" w:color="auto"/>
              <w:right w:val="single" w:sz="4" w:space="0" w:color="auto"/>
            </w:tcBorders>
            <w:shd w:val="clear" w:color="auto" w:fill="auto"/>
            <w:vAlign w:val="center"/>
            <w:hideMark/>
          </w:tcPr>
          <w:p w14:paraId="019CEEAE" w14:textId="77777777" w:rsidR="00E524AE" w:rsidRPr="00D276EC" w:rsidRDefault="00E524AE" w:rsidP="00E524AE">
            <w:pPr>
              <w:jc w:val="both"/>
              <w:rPr>
                <w:color w:val="000000"/>
                <w:sz w:val="18"/>
                <w:szCs w:val="20"/>
              </w:rPr>
            </w:pPr>
            <w:r w:rsidRPr="00D276EC">
              <w:rPr>
                <w:color w:val="000000"/>
                <w:sz w:val="18"/>
                <w:szCs w:val="20"/>
              </w:rPr>
              <w:t>Годовой объем отходов</w:t>
            </w:r>
          </w:p>
        </w:tc>
        <w:tc>
          <w:tcPr>
            <w:tcW w:w="1106" w:type="dxa"/>
            <w:tcBorders>
              <w:top w:val="nil"/>
              <w:left w:val="nil"/>
              <w:bottom w:val="single" w:sz="4" w:space="0" w:color="auto"/>
              <w:right w:val="single" w:sz="4" w:space="0" w:color="auto"/>
            </w:tcBorders>
            <w:shd w:val="clear" w:color="auto" w:fill="auto"/>
            <w:noWrap/>
            <w:vAlign w:val="center"/>
            <w:hideMark/>
          </w:tcPr>
          <w:p w14:paraId="7C7D272E" w14:textId="77777777" w:rsidR="00E524AE" w:rsidRPr="00D276EC" w:rsidRDefault="00E524AE" w:rsidP="00E524AE">
            <w:pPr>
              <w:jc w:val="center"/>
              <w:rPr>
                <w:color w:val="000000"/>
                <w:sz w:val="18"/>
                <w:szCs w:val="20"/>
              </w:rPr>
            </w:pPr>
            <w:r w:rsidRPr="00D276EC">
              <w:rPr>
                <w:color w:val="000000"/>
                <w:sz w:val="18"/>
                <w:szCs w:val="20"/>
              </w:rPr>
              <w:t>тыс. т</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685502BA" w14:textId="029D812C" w:rsidR="00E524AE" w:rsidRPr="00E524AE" w:rsidRDefault="00E524AE" w:rsidP="00E524AE">
            <w:pPr>
              <w:jc w:val="center"/>
              <w:rPr>
                <w:color w:val="000000"/>
                <w:sz w:val="18"/>
                <w:szCs w:val="18"/>
              </w:rPr>
            </w:pPr>
            <w:r w:rsidRPr="00E524AE">
              <w:rPr>
                <w:color w:val="000000"/>
                <w:sz w:val="18"/>
                <w:szCs w:val="18"/>
              </w:rPr>
              <w:t>5,1</w:t>
            </w:r>
          </w:p>
        </w:tc>
        <w:tc>
          <w:tcPr>
            <w:tcW w:w="711" w:type="dxa"/>
            <w:tcBorders>
              <w:top w:val="nil"/>
              <w:left w:val="nil"/>
              <w:bottom w:val="single" w:sz="4" w:space="0" w:color="auto"/>
              <w:right w:val="single" w:sz="4" w:space="0" w:color="auto"/>
            </w:tcBorders>
            <w:shd w:val="clear" w:color="auto" w:fill="auto"/>
            <w:noWrap/>
            <w:vAlign w:val="center"/>
            <w:hideMark/>
          </w:tcPr>
          <w:p w14:paraId="2056780F" w14:textId="60E562AA" w:rsidR="00E524AE" w:rsidRPr="00E524AE" w:rsidRDefault="00E524AE" w:rsidP="00E524AE">
            <w:pPr>
              <w:jc w:val="center"/>
              <w:rPr>
                <w:color w:val="000000"/>
                <w:sz w:val="18"/>
                <w:szCs w:val="18"/>
              </w:rPr>
            </w:pPr>
            <w:r w:rsidRPr="00E524AE">
              <w:rPr>
                <w:color w:val="000000"/>
                <w:sz w:val="18"/>
                <w:szCs w:val="18"/>
              </w:rPr>
              <w:t>5,5</w:t>
            </w:r>
          </w:p>
        </w:tc>
        <w:tc>
          <w:tcPr>
            <w:tcW w:w="711" w:type="dxa"/>
            <w:tcBorders>
              <w:top w:val="nil"/>
              <w:left w:val="nil"/>
              <w:bottom w:val="single" w:sz="4" w:space="0" w:color="auto"/>
              <w:right w:val="single" w:sz="4" w:space="0" w:color="auto"/>
            </w:tcBorders>
            <w:shd w:val="clear" w:color="auto" w:fill="auto"/>
            <w:noWrap/>
            <w:vAlign w:val="center"/>
            <w:hideMark/>
          </w:tcPr>
          <w:p w14:paraId="30488CCD" w14:textId="357F451D" w:rsidR="00E524AE" w:rsidRPr="00E524AE" w:rsidRDefault="00E524AE" w:rsidP="00E524AE">
            <w:pPr>
              <w:jc w:val="center"/>
              <w:rPr>
                <w:color w:val="000000"/>
                <w:sz w:val="18"/>
                <w:szCs w:val="18"/>
              </w:rPr>
            </w:pPr>
            <w:r w:rsidRPr="00E524AE">
              <w:rPr>
                <w:color w:val="000000"/>
                <w:sz w:val="18"/>
                <w:szCs w:val="18"/>
              </w:rPr>
              <w:t>5,9</w:t>
            </w:r>
          </w:p>
        </w:tc>
        <w:tc>
          <w:tcPr>
            <w:tcW w:w="711" w:type="dxa"/>
            <w:tcBorders>
              <w:top w:val="nil"/>
              <w:left w:val="nil"/>
              <w:bottom w:val="single" w:sz="4" w:space="0" w:color="auto"/>
              <w:right w:val="single" w:sz="4" w:space="0" w:color="auto"/>
            </w:tcBorders>
            <w:shd w:val="clear" w:color="auto" w:fill="auto"/>
            <w:noWrap/>
            <w:vAlign w:val="center"/>
            <w:hideMark/>
          </w:tcPr>
          <w:p w14:paraId="6A4E5489" w14:textId="7028C598" w:rsidR="00E524AE" w:rsidRPr="00E524AE" w:rsidRDefault="00E524AE" w:rsidP="00E524AE">
            <w:pPr>
              <w:jc w:val="center"/>
              <w:rPr>
                <w:color w:val="000000"/>
                <w:sz w:val="18"/>
                <w:szCs w:val="18"/>
              </w:rPr>
            </w:pPr>
            <w:r w:rsidRPr="00E524AE">
              <w:rPr>
                <w:color w:val="000000"/>
                <w:sz w:val="18"/>
                <w:szCs w:val="18"/>
              </w:rPr>
              <w:t>6,3</w:t>
            </w:r>
          </w:p>
        </w:tc>
        <w:tc>
          <w:tcPr>
            <w:tcW w:w="711" w:type="dxa"/>
            <w:tcBorders>
              <w:top w:val="nil"/>
              <w:left w:val="nil"/>
              <w:bottom w:val="single" w:sz="4" w:space="0" w:color="auto"/>
              <w:right w:val="single" w:sz="4" w:space="0" w:color="auto"/>
            </w:tcBorders>
            <w:shd w:val="clear" w:color="auto" w:fill="auto"/>
            <w:noWrap/>
            <w:vAlign w:val="center"/>
            <w:hideMark/>
          </w:tcPr>
          <w:p w14:paraId="5A0DF139" w14:textId="6B5EF5E0" w:rsidR="00E524AE" w:rsidRPr="00E524AE" w:rsidRDefault="00E524AE" w:rsidP="00E524AE">
            <w:pPr>
              <w:jc w:val="center"/>
              <w:rPr>
                <w:color w:val="000000"/>
                <w:sz w:val="18"/>
                <w:szCs w:val="18"/>
              </w:rPr>
            </w:pPr>
            <w:r w:rsidRPr="00E524AE">
              <w:rPr>
                <w:color w:val="000000"/>
                <w:sz w:val="18"/>
                <w:szCs w:val="18"/>
              </w:rPr>
              <w:t>6,7</w:t>
            </w:r>
          </w:p>
        </w:tc>
        <w:tc>
          <w:tcPr>
            <w:tcW w:w="711" w:type="dxa"/>
            <w:tcBorders>
              <w:top w:val="nil"/>
              <w:left w:val="nil"/>
              <w:bottom w:val="single" w:sz="4" w:space="0" w:color="auto"/>
              <w:right w:val="single" w:sz="4" w:space="0" w:color="auto"/>
            </w:tcBorders>
            <w:shd w:val="clear" w:color="auto" w:fill="auto"/>
            <w:noWrap/>
            <w:vAlign w:val="center"/>
            <w:hideMark/>
          </w:tcPr>
          <w:p w14:paraId="63EBEF4C" w14:textId="15AA449F" w:rsidR="00E524AE" w:rsidRPr="00E524AE" w:rsidRDefault="00E524AE" w:rsidP="00E524AE">
            <w:pPr>
              <w:jc w:val="center"/>
              <w:rPr>
                <w:color w:val="000000"/>
                <w:sz w:val="18"/>
                <w:szCs w:val="18"/>
              </w:rPr>
            </w:pPr>
            <w:r w:rsidRPr="00E524AE">
              <w:rPr>
                <w:color w:val="000000"/>
                <w:sz w:val="18"/>
                <w:szCs w:val="18"/>
              </w:rPr>
              <w:t>7,1</w:t>
            </w:r>
          </w:p>
        </w:tc>
        <w:tc>
          <w:tcPr>
            <w:tcW w:w="711" w:type="dxa"/>
            <w:tcBorders>
              <w:top w:val="nil"/>
              <w:left w:val="nil"/>
              <w:bottom w:val="single" w:sz="4" w:space="0" w:color="auto"/>
              <w:right w:val="single" w:sz="4" w:space="0" w:color="auto"/>
            </w:tcBorders>
            <w:shd w:val="clear" w:color="auto" w:fill="auto"/>
            <w:noWrap/>
            <w:vAlign w:val="center"/>
            <w:hideMark/>
          </w:tcPr>
          <w:p w14:paraId="6D481D69" w14:textId="552611E5" w:rsidR="00E524AE" w:rsidRPr="00E524AE" w:rsidRDefault="00E524AE" w:rsidP="00E524AE">
            <w:pPr>
              <w:jc w:val="center"/>
              <w:rPr>
                <w:color w:val="000000"/>
                <w:sz w:val="18"/>
                <w:szCs w:val="18"/>
              </w:rPr>
            </w:pPr>
            <w:r w:rsidRPr="00E524AE">
              <w:rPr>
                <w:color w:val="000000"/>
                <w:sz w:val="18"/>
                <w:szCs w:val="18"/>
              </w:rPr>
              <w:t>7,7</w:t>
            </w:r>
          </w:p>
        </w:tc>
        <w:tc>
          <w:tcPr>
            <w:tcW w:w="711" w:type="dxa"/>
            <w:tcBorders>
              <w:top w:val="nil"/>
              <w:left w:val="nil"/>
              <w:bottom w:val="single" w:sz="4" w:space="0" w:color="auto"/>
              <w:right w:val="single" w:sz="4" w:space="0" w:color="auto"/>
            </w:tcBorders>
            <w:shd w:val="clear" w:color="auto" w:fill="auto"/>
            <w:noWrap/>
            <w:vAlign w:val="center"/>
            <w:hideMark/>
          </w:tcPr>
          <w:p w14:paraId="029D2714" w14:textId="1F146751" w:rsidR="00E524AE" w:rsidRPr="00E524AE" w:rsidRDefault="00E524AE" w:rsidP="00E524AE">
            <w:pPr>
              <w:jc w:val="center"/>
              <w:rPr>
                <w:color w:val="000000"/>
                <w:sz w:val="18"/>
                <w:szCs w:val="18"/>
              </w:rPr>
            </w:pPr>
            <w:r w:rsidRPr="00E524AE">
              <w:rPr>
                <w:color w:val="000000"/>
                <w:sz w:val="18"/>
                <w:szCs w:val="18"/>
              </w:rPr>
              <w:t>8,2</w:t>
            </w:r>
          </w:p>
        </w:tc>
        <w:tc>
          <w:tcPr>
            <w:tcW w:w="711" w:type="dxa"/>
            <w:tcBorders>
              <w:top w:val="nil"/>
              <w:left w:val="nil"/>
              <w:bottom w:val="single" w:sz="4" w:space="0" w:color="auto"/>
              <w:right w:val="single" w:sz="4" w:space="0" w:color="auto"/>
            </w:tcBorders>
            <w:shd w:val="clear" w:color="auto" w:fill="auto"/>
            <w:noWrap/>
            <w:vAlign w:val="center"/>
            <w:hideMark/>
          </w:tcPr>
          <w:p w14:paraId="61F0ED53" w14:textId="727C32ED" w:rsidR="00E524AE" w:rsidRPr="00E524AE" w:rsidRDefault="00E524AE" w:rsidP="00E524AE">
            <w:pPr>
              <w:jc w:val="center"/>
              <w:rPr>
                <w:color w:val="000000"/>
                <w:sz w:val="18"/>
                <w:szCs w:val="18"/>
              </w:rPr>
            </w:pPr>
            <w:r w:rsidRPr="00E524AE">
              <w:rPr>
                <w:color w:val="000000"/>
                <w:sz w:val="18"/>
                <w:szCs w:val="18"/>
              </w:rPr>
              <w:t>8,8</w:t>
            </w:r>
          </w:p>
        </w:tc>
        <w:tc>
          <w:tcPr>
            <w:tcW w:w="711" w:type="dxa"/>
            <w:tcBorders>
              <w:top w:val="nil"/>
              <w:left w:val="nil"/>
              <w:bottom w:val="single" w:sz="4" w:space="0" w:color="auto"/>
              <w:right w:val="single" w:sz="4" w:space="0" w:color="auto"/>
            </w:tcBorders>
            <w:shd w:val="clear" w:color="auto" w:fill="auto"/>
            <w:noWrap/>
            <w:vAlign w:val="center"/>
            <w:hideMark/>
          </w:tcPr>
          <w:p w14:paraId="72CD78CC" w14:textId="0D738320" w:rsidR="00E524AE" w:rsidRPr="00E524AE" w:rsidRDefault="00E524AE" w:rsidP="00E524AE">
            <w:pPr>
              <w:jc w:val="center"/>
              <w:rPr>
                <w:color w:val="000000"/>
                <w:sz w:val="18"/>
                <w:szCs w:val="18"/>
              </w:rPr>
            </w:pPr>
            <w:r w:rsidRPr="00E524AE">
              <w:rPr>
                <w:color w:val="000000"/>
                <w:sz w:val="18"/>
                <w:szCs w:val="18"/>
              </w:rPr>
              <w:t>9,4</w:t>
            </w:r>
          </w:p>
        </w:tc>
        <w:tc>
          <w:tcPr>
            <w:tcW w:w="711" w:type="dxa"/>
            <w:tcBorders>
              <w:top w:val="nil"/>
              <w:left w:val="nil"/>
              <w:bottom w:val="single" w:sz="4" w:space="0" w:color="auto"/>
              <w:right w:val="single" w:sz="4" w:space="0" w:color="auto"/>
            </w:tcBorders>
            <w:shd w:val="clear" w:color="auto" w:fill="auto"/>
            <w:noWrap/>
            <w:vAlign w:val="center"/>
            <w:hideMark/>
          </w:tcPr>
          <w:p w14:paraId="4FA00D50" w14:textId="1EDC878A" w:rsidR="00E524AE" w:rsidRPr="00E524AE" w:rsidRDefault="00E524AE" w:rsidP="00E524AE">
            <w:pPr>
              <w:jc w:val="center"/>
              <w:rPr>
                <w:color w:val="000000"/>
                <w:sz w:val="18"/>
                <w:szCs w:val="18"/>
              </w:rPr>
            </w:pPr>
            <w:r w:rsidRPr="00E524AE">
              <w:rPr>
                <w:color w:val="000000"/>
                <w:sz w:val="18"/>
                <w:szCs w:val="18"/>
              </w:rPr>
              <w:t>10,1</w:t>
            </w:r>
          </w:p>
        </w:tc>
        <w:tc>
          <w:tcPr>
            <w:tcW w:w="711" w:type="dxa"/>
            <w:tcBorders>
              <w:top w:val="nil"/>
              <w:left w:val="nil"/>
              <w:bottom w:val="single" w:sz="4" w:space="0" w:color="auto"/>
              <w:right w:val="single" w:sz="4" w:space="0" w:color="auto"/>
            </w:tcBorders>
            <w:shd w:val="clear" w:color="auto" w:fill="auto"/>
            <w:noWrap/>
            <w:vAlign w:val="center"/>
            <w:hideMark/>
          </w:tcPr>
          <w:p w14:paraId="4A2BA2C8" w14:textId="328EDF66" w:rsidR="00E524AE" w:rsidRPr="00E524AE" w:rsidRDefault="00E524AE" w:rsidP="00E524AE">
            <w:pPr>
              <w:jc w:val="center"/>
              <w:rPr>
                <w:color w:val="000000"/>
                <w:sz w:val="18"/>
                <w:szCs w:val="18"/>
              </w:rPr>
            </w:pPr>
            <w:r w:rsidRPr="00E524AE">
              <w:rPr>
                <w:color w:val="000000"/>
                <w:sz w:val="18"/>
                <w:szCs w:val="18"/>
              </w:rPr>
              <w:t>10,9</w:t>
            </w:r>
          </w:p>
        </w:tc>
        <w:tc>
          <w:tcPr>
            <w:tcW w:w="1110" w:type="dxa"/>
            <w:tcBorders>
              <w:top w:val="nil"/>
              <w:left w:val="nil"/>
              <w:bottom w:val="single" w:sz="4" w:space="0" w:color="auto"/>
              <w:right w:val="single" w:sz="4" w:space="0" w:color="auto"/>
            </w:tcBorders>
            <w:shd w:val="clear" w:color="auto" w:fill="auto"/>
            <w:vAlign w:val="center"/>
          </w:tcPr>
          <w:p w14:paraId="0710C201" w14:textId="2F3AF441" w:rsidR="00E524AE" w:rsidRPr="00E524AE" w:rsidRDefault="00E524AE" w:rsidP="00E524AE">
            <w:pPr>
              <w:jc w:val="center"/>
              <w:rPr>
                <w:color w:val="000000"/>
                <w:sz w:val="18"/>
                <w:szCs w:val="18"/>
              </w:rPr>
            </w:pPr>
            <w:r w:rsidRPr="00E524AE">
              <w:rPr>
                <w:color w:val="000000"/>
                <w:sz w:val="18"/>
                <w:szCs w:val="18"/>
              </w:rPr>
              <w:t>7,9</w:t>
            </w:r>
          </w:p>
        </w:tc>
      </w:tr>
      <w:tr w:rsidR="00E524AE" w:rsidRPr="00D276EC" w14:paraId="1239A895"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7FF77635" w14:textId="77777777" w:rsidR="00E524AE" w:rsidRPr="00D276EC" w:rsidRDefault="00E524AE" w:rsidP="00E524AE">
            <w:pPr>
              <w:jc w:val="center"/>
              <w:rPr>
                <w:color w:val="000000"/>
                <w:sz w:val="18"/>
                <w:szCs w:val="20"/>
              </w:rPr>
            </w:pPr>
            <w:r w:rsidRPr="00D276EC">
              <w:rPr>
                <w:color w:val="000000"/>
                <w:sz w:val="18"/>
                <w:szCs w:val="20"/>
              </w:rPr>
              <w:t>6.3</w:t>
            </w:r>
          </w:p>
        </w:tc>
        <w:tc>
          <w:tcPr>
            <w:tcW w:w="4097" w:type="dxa"/>
            <w:tcBorders>
              <w:top w:val="nil"/>
              <w:left w:val="nil"/>
              <w:bottom w:val="single" w:sz="4" w:space="0" w:color="auto"/>
              <w:right w:val="single" w:sz="4" w:space="0" w:color="auto"/>
            </w:tcBorders>
            <w:shd w:val="clear" w:color="auto" w:fill="auto"/>
            <w:vAlign w:val="center"/>
            <w:hideMark/>
          </w:tcPr>
          <w:p w14:paraId="537EBC46" w14:textId="77777777" w:rsidR="00E524AE" w:rsidRPr="00D276EC" w:rsidRDefault="00E524AE" w:rsidP="00E524AE">
            <w:pPr>
              <w:jc w:val="both"/>
              <w:rPr>
                <w:color w:val="000000"/>
                <w:sz w:val="18"/>
                <w:szCs w:val="20"/>
              </w:rPr>
            </w:pPr>
            <w:r w:rsidRPr="00D276EC">
              <w:rPr>
                <w:color w:val="000000"/>
                <w:sz w:val="18"/>
                <w:szCs w:val="20"/>
              </w:rPr>
              <w:t>Удельная величина образования ТКО</w:t>
            </w:r>
          </w:p>
        </w:tc>
        <w:tc>
          <w:tcPr>
            <w:tcW w:w="1106" w:type="dxa"/>
            <w:tcBorders>
              <w:top w:val="nil"/>
              <w:left w:val="nil"/>
              <w:bottom w:val="single" w:sz="4" w:space="0" w:color="auto"/>
              <w:right w:val="single" w:sz="4" w:space="0" w:color="auto"/>
            </w:tcBorders>
            <w:shd w:val="clear" w:color="auto" w:fill="auto"/>
            <w:vAlign w:val="center"/>
            <w:hideMark/>
          </w:tcPr>
          <w:p w14:paraId="4009AE5C" w14:textId="77777777" w:rsidR="00E524AE" w:rsidRPr="00D276EC" w:rsidRDefault="00E524AE" w:rsidP="00E524AE">
            <w:pPr>
              <w:jc w:val="center"/>
              <w:rPr>
                <w:color w:val="000000"/>
                <w:sz w:val="18"/>
                <w:szCs w:val="20"/>
              </w:rPr>
            </w:pPr>
            <w:r w:rsidRPr="00D276EC">
              <w:rPr>
                <w:color w:val="000000"/>
                <w:sz w:val="18"/>
                <w:szCs w:val="20"/>
              </w:rPr>
              <w:t>м</w:t>
            </w:r>
            <w:r w:rsidRPr="00D276EC">
              <w:rPr>
                <w:color w:val="000000"/>
                <w:sz w:val="18"/>
                <w:szCs w:val="20"/>
                <w:vertAlign w:val="superscript"/>
              </w:rPr>
              <w:t>3</w:t>
            </w:r>
            <w:r w:rsidRPr="00D276EC">
              <w:rPr>
                <w:color w:val="000000"/>
                <w:sz w:val="18"/>
                <w:szCs w:val="20"/>
              </w:rPr>
              <w:t>/чел.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E72CC99" w14:textId="7033F076" w:rsidR="00E524AE" w:rsidRPr="00E524AE" w:rsidRDefault="00E524AE" w:rsidP="00E524AE">
            <w:pPr>
              <w:jc w:val="center"/>
              <w:rPr>
                <w:color w:val="000000"/>
                <w:sz w:val="18"/>
                <w:szCs w:val="18"/>
              </w:rPr>
            </w:pPr>
            <w:r w:rsidRPr="00E524AE">
              <w:rPr>
                <w:color w:val="000000"/>
                <w:sz w:val="18"/>
                <w:szCs w:val="18"/>
              </w:rPr>
              <w:t>4,667</w:t>
            </w:r>
          </w:p>
        </w:tc>
        <w:tc>
          <w:tcPr>
            <w:tcW w:w="711" w:type="dxa"/>
            <w:tcBorders>
              <w:top w:val="nil"/>
              <w:left w:val="nil"/>
              <w:bottom w:val="single" w:sz="4" w:space="0" w:color="auto"/>
              <w:right w:val="single" w:sz="4" w:space="0" w:color="auto"/>
            </w:tcBorders>
            <w:shd w:val="clear" w:color="auto" w:fill="auto"/>
            <w:vAlign w:val="center"/>
            <w:hideMark/>
          </w:tcPr>
          <w:p w14:paraId="251FE6DF" w14:textId="039F6D4B" w:rsidR="00E524AE" w:rsidRPr="00E524AE" w:rsidRDefault="00E524AE" w:rsidP="00E524AE">
            <w:pPr>
              <w:jc w:val="center"/>
              <w:rPr>
                <w:color w:val="000000"/>
                <w:sz w:val="18"/>
                <w:szCs w:val="18"/>
              </w:rPr>
            </w:pPr>
            <w:r w:rsidRPr="00E524AE">
              <w:rPr>
                <w:color w:val="000000"/>
                <w:sz w:val="18"/>
                <w:szCs w:val="18"/>
              </w:rPr>
              <w:t>4,590</w:t>
            </w:r>
          </w:p>
        </w:tc>
        <w:tc>
          <w:tcPr>
            <w:tcW w:w="711" w:type="dxa"/>
            <w:tcBorders>
              <w:top w:val="nil"/>
              <w:left w:val="nil"/>
              <w:bottom w:val="single" w:sz="4" w:space="0" w:color="auto"/>
              <w:right w:val="single" w:sz="4" w:space="0" w:color="auto"/>
            </w:tcBorders>
            <w:shd w:val="clear" w:color="auto" w:fill="auto"/>
            <w:vAlign w:val="center"/>
            <w:hideMark/>
          </w:tcPr>
          <w:p w14:paraId="53E8B1F5" w14:textId="5F56ED6C" w:rsidR="00E524AE" w:rsidRPr="00E524AE" w:rsidRDefault="00E524AE" w:rsidP="00E524AE">
            <w:pPr>
              <w:jc w:val="center"/>
              <w:rPr>
                <w:color w:val="000000"/>
                <w:sz w:val="18"/>
                <w:szCs w:val="18"/>
              </w:rPr>
            </w:pPr>
            <w:r w:rsidRPr="00E524AE">
              <w:rPr>
                <w:color w:val="000000"/>
                <w:sz w:val="18"/>
                <w:szCs w:val="18"/>
              </w:rPr>
              <w:t>4,521</w:t>
            </w:r>
          </w:p>
        </w:tc>
        <w:tc>
          <w:tcPr>
            <w:tcW w:w="711" w:type="dxa"/>
            <w:tcBorders>
              <w:top w:val="nil"/>
              <w:left w:val="nil"/>
              <w:bottom w:val="single" w:sz="4" w:space="0" w:color="auto"/>
              <w:right w:val="single" w:sz="4" w:space="0" w:color="auto"/>
            </w:tcBorders>
            <w:shd w:val="clear" w:color="auto" w:fill="auto"/>
            <w:vAlign w:val="center"/>
            <w:hideMark/>
          </w:tcPr>
          <w:p w14:paraId="20FFDFA5" w14:textId="1EDD6811" w:rsidR="00E524AE" w:rsidRPr="00E524AE" w:rsidRDefault="00E524AE" w:rsidP="00E524AE">
            <w:pPr>
              <w:jc w:val="center"/>
              <w:rPr>
                <w:color w:val="000000"/>
                <w:sz w:val="18"/>
                <w:szCs w:val="18"/>
              </w:rPr>
            </w:pPr>
            <w:r w:rsidRPr="00E524AE">
              <w:rPr>
                <w:color w:val="000000"/>
                <w:sz w:val="18"/>
                <w:szCs w:val="18"/>
              </w:rPr>
              <w:t>4,457</w:t>
            </w:r>
          </w:p>
        </w:tc>
        <w:tc>
          <w:tcPr>
            <w:tcW w:w="711" w:type="dxa"/>
            <w:tcBorders>
              <w:top w:val="nil"/>
              <w:left w:val="nil"/>
              <w:bottom w:val="single" w:sz="4" w:space="0" w:color="auto"/>
              <w:right w:val="single" w:sz="4" w:space="0" w:color="auto"/>
            </w:tcBorders>
            <w:shd w:val="clear" w:color="auto" w:fill="auto"/>
            <w:vAlign w:val="center"/>
            <w:hideMark/>
          </w:tcPr>
          <w:p w14:paraId="1333760A" w14:textId="01C44880" w:rsidR="00E524AE" w:rsidRPr="00E524AE" w:rsidRDefault="00E524AE" w:rsidP="00E524AE">
            <w:pPr>
              <w:jc w:val="center"/>
              <w:rPr>
                <w:color w:val="000000"/>
                <w:sz w:val="18"/>
                <w:szCs w:val="18"/>
              </w:rPr>
            </w:pPr>
            <w:r w:rsidRPr="00E524AE">
              <w:rPr>
                <w:color w:val="000000"/>
                <w:sz w:val="18"/>
                <w:szCs w:val="18"/>
              </w:rPr>
              <w:t>4,398</w:t>
            </w:r>
          </w:p>
        </w:tc>
        <w:tc>
          <w:tcPr>
            <w:tcW w:w="711" w:type="dxa"/>
            <w:tcBorders>
              <w:top w:val="nil"/>
              <w:left w:val="nil"/>
              <w:bottom w:val="single" w:sz="4" w:space="0" w:color="auto"/>
              <w:right w:val="single" w:sz="4" w:space="0" w:color="auto"/>
            </w:tcBorders>
            <w:shd w:val="clear" w:color="auto" w:fill="auto"/>
            <w:vAlign w:val="center"/>
            <w:hideMark/>
          </w:tcPr>
          <w:p w14:paraId="384420D8" w14:textId="36156620" w:rsidR="00E524AE" w:rsidRPr="00E524AE" w:rsidRDefault="00E524AE" w:rsidP="00E524AE">
            <w:pPr>
              <w:jc w:val="center"/>
              <w:rPr>
                <w:color w:val="000000"/>
                <w:sz w:val="18"/>
                <w:szCs w:val="18"/>
              </w:rPr>
            </w:pPr>
            <w:r w:rsidRPr="00E524AE">
              <w:rPr>
                <w:color w:val="000000"/>
                <w:sz w:val="18"/>
                <w:szCs w:val="18"/>
              </w:rPr>
              <w:t>4,344</w:t>
            </w:r>
          </w:p>
        </w:tc>
        <w:tc>
          <w:tcPr>
            <w:tcW w:w="711" w:type="dxa"/>
            <w:tcBorders>
              <w:top w:val="nil"/>
              <w:left w:val="nil"/>
              <w:bottom w:val="single" w:sz="4" w:space="0" w:color="auto"/>
              <w:right w:val="single" w:sz="4" w:space="0" w:color="auto"/>
            </w:tcBorders>
            <w:shd w:val="clear" w:color="auto" w:fill="auto"/>
            <w:vAlign w:val="center"/>
            <w:hideMark/>
          </w:tcPr>
          <w:p w14:paraId="28ACD5B0" w14:textId="690D1156" w:rsidR="00E524AE" w:rsidRPr="00E524AE" w:rsidRDefault="00E524AE" w:rsidP="00E524AE">
            <w:pPr>
              <w:jc w:val="center"/>
              <w:rPr>
                <w:color w:val="000000"/>
                <w:sz w:val="18"/>
                <w:szCs w:val="18"/>
              </w:rPr>
            </w:pPr>
            <w:r w:rsidRPr="00E524AE">
              <w:rPr>
                <w:color w:val="000000"/>
                <w:sz w:val="18"/>
                <w:szCs w:val="18"/>
              </w:rPr>
              <w:t>4,293</w:t>
            </w:r>
          </w:p>
        </w:tc>
        <w:tc>
          <w:tcPr>
            <w:tcW w:w="711" w:type="dxa"/>
            <w:tcBorders>
              <w:top w:val="nil"/>
              <w:left w:val="nil"/>
              <w:bottom w:val="single" w:sz="4" w:space="0" w:color="auto"/>
              <w:right w:val="single" w:sz="4" w:space="0" w:color="auto"/>
            </w:tcBorders>
            <w:shd w:val="clear" w:color="auto" w:fill="auto"/>
            <w:vAlign w:val="center"/>
            <w:hideMark/>
          </w:tcPr>
          <w:p w14:paraId="098E84E7" w14:textId="17B3DD5F" w:rsidR="00E524AE" w:rsidRPr="00E524AE" w:rsidRDefault="00E524AE" w:rsidP="00E524AE">
            <w:pPr>
              <w:jc w:val="center"/>
              <w:rPr>
                <w:color w:val="000000"/>
                <w:sz w:val="18"/>
                <w:szCs w:val="18"/>
              </w:rPr>
            </w:pPr>
            <w:r w:rsidRPr="00E524AE">
              <w:rPr>
                <w:color w:val="000000"/>
                <w:sz w:val="18"/>
                <w:szCs w:val="18"/>
              </w:rPr>
              <w:t>4,246</w:t>
            </w:r>
          </w:p>
        </w:tc>
        <w:tc>
          <w:tcPr>
            <w:tcW w:w="711" w:type="dxa"/>
            <w:tcBorders>
              <w:top w:val="nil"/>
              <w:left w:val="nil"/>
              <w:bottom w:val="single" w:sz="4" w:space="0" w:color="auto"/>
              <w:right w:val="single" w:sz="4" w:space="0" w:color="auto"/>
            </w:tcBorders>
            <w:shd w:val="clear" w:color="auto" w:fill="auto"/>
            <w:vAlign w:val="center"/>
            <w:hideMark/>
          </w:tcPr>
          <w:p w14:paraId="3B8D3BBB" w14:textId="3B9AE1CF" w:rsidR="00E524AE" w:rsidRPr="00E524AE" w:rsidRDefault="00E524AE" w:rsidP="00E524AE">
            <w:pPr>
              <w:jc w:val="center"/>
              <w:rPr>
                <w:color w:val="000000"/>
                <w:sz w:val="18"/>
                <w:szCs w:val="18"/>
              </w:rPr>
            </w:pPr>
            <w:r w:rsidRPr="00E524AE">
              <w:rPr>
                <w:color w:val="000000"/>
                <w:sz w:val="18"/>
                <w:szCs w:val="18"/>
              </w:rPr>
              <w:t>4,202</w:t>
            </w:r>
          </w:p>
        </w:tc>
        <w:tc>
          <w:tcPr>
            <w:tcW w:w="711" w:type="dxa"/>
            <w:tcBorders>
              <w:top w:val="nil"/>
              <w:left w:val="nil"/>
              <w:bottom w:val="single" w:sz="4" w:space="0" w:color="auto"/>
              <w:right w:val="single" w:sz="4" w:space="0" w:color="auto"/>
            </w:tcBorders>
            <w:shd w:val="clear" w:color="auto" w:fill="auto"/>
            <w:vAlign w:val="center"/>
            <w:hideMark/>
          </w:tcPr>
          <w:p w14:paraId="3439360C" w14:textId="7FB08A3C" w:rsidR="00E524AE" w:rsidRPr="00E524AE" w:rsidRDefault="00E524AE" w:rsidP="00E524AE">
            <w:pPr>
              <w:jc w:val="center"/>
              <w:rPr>
                <w:color w:val="000000"/>
                <w:sz w:val="18"/>
                <w:szCs w:val="18"/>
              </w:rPr>
            </w:pPr>
            <w:r w:rsidRPr="00E524AE">
              <w:rPr>
                <w:color w:val="000000"/>
                <w:sz w:val="18"/>
                <w:szCs w:val="18"/>
              </w:rPr>
              <w:t>4,162</w:t>
            </w:r>
          </w:p>
        </w:tc>
        <w:tc>
          <w:tcPr>
            <w:tcW w:w="711" w:type="dxa"/>
            <w:tcBorders>
              <w:top w:val="nil"/>
              <w:left w:val="nil"/>
              <w:bottom w:val="single" w:sz="4" w:space="0" w:color="auto"/>
              <w:right w:val="single" w:sz="4" w:space="0" w:color="auto"/>
            </w:tcBorders>
            <w:shd w:val="clear" w:color="auto" w:fill="auto"/>
            <w:vAlign w:val="center"/>
            <w:hideMark/>
          </w:tcPr>
          <w:p w14:paraId="11DB3E48" w14:textId="41AFC398" w:rsidR="00E524AE" w:rsidRPr="00E524AE" w:rsidRDefault="00E524AE" w:rsidP="00E524AE">
            <w:pPr>
              <w:jc w:val="center"/>
              <w:rPr>
                <w:color w:val="000000"/>
                <w:sz w:val="18"/>
                <w:szCs w:val="18"/>
              </w:rPr>
            </w:pPr>
            <w:r w:rsidRPr="00E524AE">
              <w:rPr>
                <w:color w:val="000000"/>
                <w:sz w:val="18"/>
                <w:szCs w:val="18"/>
              </w:rPr>
              <w:t>4,124</w:t>
            </w:r>
          </w:p>
        </w:tc>
        <w:tc>
          <w:tcPr>
            <w:tcW w:w="711" w:type="dxa"/>
            <w:tcBorders>
              <w:top w:val="nil"/>
              <w:left w:val="nil"/>
              <w:bottom w:val="single" w:sz="4" w:space="0" w:color="auto"/>
              <w:right w:val="single" w:sz="4" w:space="0" w:color="auto"/>
            </w:tcBorders>
            <w:shd w:val="clear" w:color="auto" w:fill="auto"/>
            <w:vAlign w:val="center"/>
            <w:hideMark/>
          </w:tcPr>
          <w:p w14:paraId="22F1146B" w14:textId="13D50983" w:rsidR="00E524AE" w:rsidRPr="00E524AE" w:rsidRDefault="00E524AE" w:rsidP="00E524AE">
            <w:pPr>
              <w:jc w:val="center"/>
              <w:rPr>
                <w:color w:val="000000"/>
                <w:sz w:val="18"/>
                <w:szCs w:val="18"/>
              </w:rPr>
            </w:pPr>
            <w:r w:rsidRPr="00E524AE">
              <w:rPr>
                <w:color w:val="000000"/>
                <w:sz w:val="18"/>
                <w:szCs w:val="18"/>
              </w:rPr>
              <w:t>4,090</w:t>
            </w:r>
          </w:p>
        </w:tc>
        <w:tc>
          <w:tcPr>
            <w:tcW w:w="1110" w:type="dxa"/>
            <w:tcBorders>
              <w:top w:val="nil"/>
              <w:left w:val="nil"/>
              <w:bottom w:val="single" w:sz="4" w:space="0" w:color="auto"/>
              <w:right w:val="single" w:sz="4" w:space="0" w:color="auto"/>
            </w:tcBorders>
            <w:shd w:val="clear" w:color="auto" w:fill="auto"/>
            <w:vAlign w:val="center"/>
          </w:tcPr>
          <w:p w14:paraId="15A9128F" w14:textId="551E5B49" w:rsidR="00E524AE" w:rsidRPr="00E524AE" w:rsidRDefault="00E524AE" w:rsidP="00E524AE">
            <w:pPr>
              <w:jc w:val="center"/>
              <w:rPr>
                <w:color w:val="000000"/>
                <w:sz w:val="18"/>
                <w:szCs w:val="18"/>
              </w:rPr>
            </w:pPr>
            <w:r w:rsidRPr="00E524AE">
              <w:rPr>
                <w:color w:val="000000"/>
                <w:sz w:val="18"/>
                <w:szCs w:val="18"/>
              </w:rPr>
              <w:t>4,311</w:t>
            </w:r>
          </w:p>
        </w:tc>
      </w:tr>
      <w:tr w:rsidR="00E524AE" w:rsidRPr="00D276EC" w14:paraId="26BB55A6"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9050B2F" w14:textId="77777777" w:rsidR="00E524AE" w:rsidRPr="00D276EC" w:rsidRDefault="00E524AE" w:rsidP="00E524AE">
            <w:pPr>
              <w:jc w:val="center"/>
              <w:rPr>
                <w:color w:val="000000"/>
                <w:sz w:val="18"/>
                <w:szCs w:val="20"/>
              </w:rPr>
            </w:pPr>
            <w:r w:rsidRPr="00D276EC">
              <w:rPr>
                <w:color w:val="000000"/>
                <w:sz w:val="18"/>
                <w:szCs w:val="20"/>
              </w:rPr>
              <w:lastRenderedPageBreak/>
              <w:t>6.4</w:t>
            </w:r>
          </w:p>
        </w:tc>
        <w:tc>
          <w:tcPr>
            <w:tcW w:w="4097" w:type="dxa"/>
            <w:tcBorders>
              <w:top w:val="nil"/>
              <w:left w:val="nil"/>
              <w:bottom w:val="single" w:sz="4" w:space="0" w:color="auto"/>
              <w:right w:val="single" w:sz="4" w:space="0" w:color="auto"/>
            </w:tcBorders>
            <w:shd w:val="clear" w:color="auto" w:fill="auto"/>
            <w:vAlign w:val="center"/>
            <w:hideMark/>
          </w:tcPr>
          <w:p w14:paraId="618AE69C" w14:textId="77777777" w:rsidR="00E524AE" w:rsidRPr="00D276EC" w:rsidRDefault="00E524AE" w:rsidP="00E524AE">
            <w:pPr>
              <w:jc w:val="both"/>
              <w:rPr>
                <w:color w:val="000000"/>
                <w:sz w:val="18"/>
                <w:szCs w:val="20"/>
              </w:rPr>
            </w:pPr>
            <w:r w:rsidRPr="00D276EC">
              <w:rPr>
                <w:color w:val="000000"/>
                <w:sz w:val="18"/>
                <w:szCs w:val="20"/>
              </w:rPr>
              <w:t>Уровень централизованного вывоза ТКО с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28BDD507"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5A225AB" w14:textId="1D3B360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88BC679" w14:textId="0A3EF11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549D005" w14:textId="100CB97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BBE3545" w14:textId="1F64537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B0E6FCF" w14:textId="4C2C58BA"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3E42693" w14:textId="3B6E350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A8AF17" w14:textId="370535D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C51EF75" w14:textId="5D0F9FE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5C16C5" w14:textId="33035F9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DE27769" w14:textId="02C787C5"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40BA394" w14:textId="7388732B"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D8F3398" w14:textId="13007481"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9BB04FE" w14:textId="05E2E0A6"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2492F4BE"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BD17ED1" w14:textId="77777777" w:rsidR="00E524AE" w:rsidRPr="00D276EC" w:rsidRDefault="00E524AE" w:rsidP="00E524AE">
            <w:pPr>
              <w:jc w:val="center"/>
              <w:rPr>
                <w:color w:val="000000"/>
                <w:sz w:val="18"/>
                <w:szCs w:val="20"/>
              </w:rPr>
            </w:pPr>
            <w:r w:rsidRPr="00D276EC">
              <w:rPr>
                <w:color w:val="000000"/>
                <w:sz w:val="18"/>
                <w:szCs w:val="20"/>
              </w:rPr>
              <w:t>6.4.1</w:t>
            </w:r>
          </w:p>
        </w:tc>
        <w:tc>
          <w:tcPr>
            <w:tcW w:w="4097" w:type="dxa"/>
            <w:tcBorders>
              <w:top w:val="nil"/>
              <w:left w:val="nil"/>
              <w:bottom w:val="single" w:sz="4" w:space="0" w:color="auto"/>
              <w:right w:val="single" w:sz="4" w:space="0" w:color="auto"/>
            </w:tcBorders>
            <w:shd w:val="clear" w:color="auto" w:fill="auto"/>
            <w:vAlign w:val="center"/>
            <w:hideMark/>
          </w:tcPr>
          <w:p w14:paraId="2EFB1D00" w14:textId="77777777" w:rsidR="00E524AE" w:rsidRPr="00D276EC" w:rsidRDefault="00E524AE" w:rsidP="00E524AE">
            <w:pPr>
              <w:jc w:val="both"/>
              <w:rPr>
                <w:color w:val="000000"/>
                <w:sz w:val="18"/>
                <w:szCs w:val="20"/>
              </w:rPr>
            </w:pPr>
            <w:r w:rsidRPr="00D276EC">
              <w:rPr>
                <w:color w:val="000000"/>
                <w:sz w:val="18"/>
                <w:szCs w:val="20"/>
              </w:rPr>
              <w:t>многоэтажный жилой фонд</w:t>
            </w:r>
          </w:p>
        </w:tc>
        <w:tc>
          <w:tcPr>
            <w:tcW w:w="1106" w:type="dxa"/>
            <w:tcBorders>
              <w:top w:val="nil"/>
              <w:left w:val="nil"/>
              <w:bottom w:val="single" w:sz="4" w:space="0" w:color="auto"/>
              <w:right w:val="single" w:sz="4" w:space="0" w:color="auto"/>
            </w:tcBorders>
            <w:shd w:val="clear" w:color="auto" w:fill="auto"/>
            <w:vAlign w:val="center"/>
            <w:hideMark/>
          </w:tcPr>
          <w:p w14:paraId="72945340"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F4ABEAD" w14:textId="4B3BE4C8"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181D993" w14:textId="3D7B820C"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5D84B75D" w14:textId="0CD02F4B"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477B5841" w14:textId="52A5AD42"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1F59DE9" w14:textId="1CD4445F"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6B7EDDB" w14:textId="0C694383"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92CA7D9" w14:textId="33E22159"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41302000" w14:textId="25E1B42C"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E4876B1" w14:textId="7FDD942A"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CFE4435" w14:textId="37855C56"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18B9246" w14:textId="75276729"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2776C5C" w14:textId="348F200E" w:rsidR="00E524AE" w:rsidRPr="00E524AE" w:rsidRDefault="00E524AE" w:rsidP="00E524AE">
            <w:pPr>
              <w:jc w:val="center"/>
              <w:rPr>
                <w:color w:val="000000"/>
                <w:sz w:val="18"/>
                <w:szCs w:val="18"/>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0A84D2AD" w14:textId="73CFDF31" w:rsidR="00E524AE" w:rsidRPr="00E524AE" w:rsidRDefault="00E524AE" w:rsidP="00E524AE">
            <w:pPr>
              <w:jc w:val="center"/>
              <w:rPr>
                <w:color w:val="000000"/>
                <w:sz w:val="18"/>
                <w:szCs w:val="18"/>
              </w:rPr>
            </w:pPr>
            <w:r w:rsidRPr="00E524AE">
              <w:rPr>
                <w:color w:val="000000"/>
                <w:sz w:val="18"/>
                <w:szCs w:val="18"/>
              </w:rPr>
              <w:t>100</w:t>
            </w:r>
          </w:p>
        </w:tc>
      </w:tr>
      <w:tr w:rsidR="00E524AE" w:rsidRPr="00D276EC" w14:paraId="0FC749E4"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4C3D1D9" w14:textId="77777777" w:rsidR="00E524AE" w:rsidRPr="00D276EC" w:rsidRDefault="00E524AE" w:rsidP="00E524AE">
            <w:pPr>
              <w:jc w:val="center"/>
              <w:rPr>
                <w:color w:val="000000"/>
                <w:sz w:val="18"/>
                <w:szCs w:val="20"/>
              </w:rPr>
            </w:pPr>
            <w:r w:rsidRPr="00D276EC">
              <w:rPr>
                <w:color w:val="000000"/>
                <w:sz w:val="18"/>
                <w:szCs w:val="20"/>
              </w:rPr>
              <w:t>6.4.2</w:t>
            </w:r>
          </w:p>
        </w:tc>
        <w:tc>
          <w:tcPr>
            <w:tcW w:w="4097" w:type="dxa"/>
            <w:tcBorders>
              <w:top w:val="nil"/>
              <w:left w:val="nil"/>
              <w:bottom w:val="single" w:sz="4" w:space="0" w:color="auto"/>
              <w:right w:val="single" w:sz="4" w:space="0" w:color="auto"/>
            </w:tcBorders>
            <w:shd w:val="clear" w:color="auto" w:fill="auto"/>
            <w:vAlign w:val="center"/>
            <w:hideMark/>
          </w:tcPr>
          <w:p w14:paraId="57564DD8" w14:textId="77777777" w:rsidR="00E524AE" w:rsidRPr="00D276EC" w:rsidRDefault="00E524AE" w:rsidP="00E524AE">
            <w:pPr>
              <w:jc w:val="both"/>
              <w:rPr>
                <w:color w:val="000000"/>
                <w:sz w:val="18"/>
                <w:szCs w:val="20"/>
              </w:rPr>
            </w:pPr>
            <w:r w:rsidRPr="00D276EC">
              <w:rPr>
                <w:color w:val="000000"/>
                <w:sz w:val="18"/>
                <w:szCs w:val="20"/>
              </w:rPr>
              <w:t>малоэтажный жилой фонд</w:t>
            </w:r>
          </w:p>
        </w:tc>
        <w:tc>
          <w:tcPr>
            <w:tcW w:w="1106" w:type="dxa"/>
            <w:tcBorders>
              <w:top w:val="nil"/>
              <w:left w:val="nil"/>
              <w:bottom w:val="single" w:sz="4" w:space="0" w:color="auto"/>
              <w:right w:val="single" w:sz="4" w:space="0" w:color="auto"/>
            </w:tcBorders>
            <w:shd w:val="clear" w:color="auto" w:fill="auto"/>
            <w:vAlign w:val="center"/>
            <w:hideMark/>
          </w:tcPr>
          <w:p w14:paraId="24F53368"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DC1F1BF" w14:textId="3DE400E7" w:rsidR="00E524AE" w:rsidRPr="00E524AE" w:rsidRDefault="00E524AE" w:rsidP="00E524AE">
            <w:pPr>
              <w:jc w:val="center"/>
              <w:rPr>
                <w:color w:val="000000"/>
                <w:sz w:val="18"/>
                <w:szCs w:val="18"/>
              </w:rPr>
            </w:pPr>
            <w:r w:rsidRPr="00E524AE">
              <w:rPr>
                <w:color w:val="000000"/>
                <w:sz w:val="18"/>
                <w:szCs w:val="18"/>
              </w:rPr>
              <w:t>20</w:t>
            </w:r>
          </w:p>
        </w:tc>
        <w:tc>
          <w:tcPr>
            <w:tcW w:w="711" w:type="dxa"/>
            <w:tcBorders>
              <w:top w:val="nil"/>
              <w:left w:val="nil"/>
              <w:bottom w:val="single" w:sz="4" w:space="0" w:color="auto"/>
              <w:right w:val="single" w:sz="4" w:space="0" w:color="auto"/>
            </w:tcBorders>
            <w:shd w:val="clear" w:color="auto" w:fill="auto"/>
            <w:vAlign w:val="center"/>
            <w:hideMark/>
          </w:tcPr>
          <w:p w14:paraId="44642BD7" w14:textId="732A3E3E"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51F2AFE5" w14:textId="1ACD33C2" w:rsidR="00E524AE" w:rsidRPr="00E524AE" w:rsidRDefault="00E524AE" w:rsidP="00E524AE">
            <w:pPr>
              <w:jc w:val="center"/>
              <w:rPr>
                <w:color w:val="000000"/>
                <w:sz w:val="18"/>
                <w:szCs w:val="18"/>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vAlign w:val="center"/>
            <w:hideMark/>
          </w:tcPr>
          <w:p w14:paraId="6652C765" w14:textId="43BEDA0B" w:rsidR="00E524AE" w:rsidRPr="00E524AE" w:rsidRDefault="00E524AE" w:rsidP="00E524AE">
            <w:pPr>
              <w:jc w:val="center"/>
              <w:rPr>
                <w:color w:val="000000"/>
                <w:sz w:val="18"/>
                <w:szCs w:val="18"/>
              </w:rPr>
            </w:pPr>
            <w:r w:rsidRPr="00E524AE">
              <w:rPr>
                <w:color w:val="000000"/>
                <w:sz w:val="18"/>
                <w:szCs w:val="18"/>
              </w:rPr>
              <w:t>80</w:t>
            </w:r>
          </w:p>
        </w:tc>
        <w:tc>
          <w:tcPr>
            <w:tcW w:w="711" w:type="dxa"/>
            <w:tcBorders>
              <w:top w:val="nil"/>
              <w:left w:val="nil"/>
              <w:bottom w:val="single" w:sz="4" w:space="0" w:color="auto"/>
              <w:right w:val="single" w:sz="4" w:space="0" w:color="auto"/>
            </w:tcBorders>
            <w:shd w:val="clear" w:color="auto" w:fill="auto"/>
            <w:vAlign w:val="center"/>
            <w:hideMark/>
          </w:tcPr>
          <w:p w14:paraId="10B85A6A" w14:textId="56A2B30E"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B715D7E" w14:textId="5BE802CE"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71C5B1B" w14:textId="6C8E13E2"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5DFD45B" w14:textId="38740374"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6E26DB7" w14:textId="247A442E"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797EA56" w14:textId="038FFE94"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A05AB73" w14:textId="42F29937" w:rsidR="00E524AE" w:rsidRPr="00E524AE" w:rsidRDefault="00E524AE" w:rsidP="00E524AE">
            <w:pPr>
              <w:jc w:val="center"/>
              <w:rPr>
                <w:color w:val="000000"/>
                <w:sz w:val="18"/>
                <w:szCs w:val="18"/>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68F3C30" w14:textId="65BD2550" w:rsidR="00E524AE" w:rsidRPr="00E524AE" w:rsidRDefault="00E524AE" w:rsidP="00E524AE">
            <w:pPr>
              <w:jc w:val="center"/>
              <w:rPr>
                <w:color w:val="000000"/>
                <w:sz w:val="18"/>
                <w:szCs w:val="18"/>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4004B602" w14:textId="46671C96" w:rsidR="00E524AE" w:rsidRPr="00E524AE" w:rsidRDefault="00E524AE" w:rsidP="00E524AE">
            <w:pPr>
              <w:jc w:val="center"/>
              <w:rPr>
                <w:color w:val="000000"/>
                <w:sz w:val="18"/>
                <w:szCs w:val="18"/>
              </w:rPr>
            </w:pPr>
            <w:r w:rsidRPr="00E524AE">
              <w:rPr>
                <w:color w:val="000000"/>
                <w:sz w:val="18"/>
                <w:szCs w:val="18"/>
              </w:rPr>
              <w:t>89,1</w:t>
            </w:r>
          </w:p>
        </w:tc>
      </w:tr>
      <w:tr w:rsidR="00E524AE" w:rsidRPr="00D276EC" w14:paraId="2937D0BA"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B6A572A" w14:textId="77777777" w:rsidR="00E524AE" w:rsidRPr="00D276EC" w:rsidRDefault="00E524AE" w:rsidP="00E524AE">
            <w:pPr>
              <w:jc w:val="center"/>
              <w:rPr>
                <w:color w:val="000000"/>
                <w:sz w:val="18"/>
                <w:szCs w:val="20"/>
              </w:rPr>
            </w:pPr>
            <w:r w:rsidRPr="00D276EC">
              <w:rPr>
                <w:color w:val="000000"/>
                <w:sz w:val="18"/>
                <w:szCs w:val="20"/>
              </w:rPr>
              <w:t>6.5</w:t>
            </w:r>
          </w:p>
        </w:tc>
        <w:tc>
          <w:tcPr>
            <w:tcW w:w="4097" w:type="dxa"/>
            <w:tcBorders>
              <w:top w:val="nil"/>
              <w:left w:val="nil"/>
              <w:bottom w:val="single" w:sz="4" w:space="0" w:color="auto"/>
              <w:right w:val="single" w:sz="4" w:space="0" w:color="auto"/>
            </w:tcBorders>
            <w:shd w:val="clear" w:color="auto" w:fill="auto"/>
            <w:vAlign w:val="center"/>
            <w:hideMark/>
          </w:tcPr>
          <w:p w14:paraId="699ECDF5" w14:textId="77777777" w:rsidR="00E524AE" w:rsidRPr="00D276EC" w:rsidRDefault="00E524AE" w:rsidP="00E524AE">
            <w:pPr>
              <w:jc w:val="both"/>
              <w:rPr>
                <w:color w:val="000000"/>
                <w:sz w:val="18"/>
                <w:szCs w:val="20"/>
              </w:rPr>
            </w:pPr>
            <w:r w:rsidRPr="00D276EC">
              <w:rPr>
                <w:color w:val="000000"/>
                <w:sz w:val="18"/>
                <w:szCs w:val="20"/>
              </w:rPr>
              <w:t>Охват образования ТКО системой раздельного сбора</w:t>
            </w:r>
          </w:p>
        </w:tc>
        <w:tc>
          <w:tcPr>
            <w:tcW w:w="1106" w:type="dxa"/>
            <w:tcBorders>
              <w:top w:val="nil"/>
              <w:left w:val="nil"/>
              <w:bottom w:val="single" w:sz="4" w:space="0" w:color="auto"/>
              <w:right w:val="single" w:sz="4" w:space="0" w:color="auto"/>
            </w:tcBorders>
            <w:shd w:val="clear" w:color="auto" w:fill="auto"/>
            <w:vAlign w:val="center"/>
            <w:hideMark/>
          </w:tcPr>
          <w:p w14:paraId="0C5018D5"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7D55B46" w14:textId="0069CA2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F1B799A" w14:textId="5C63CC28"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C14D572" w14:textId="2853F9B0" w:rsidR="00E524AE" w:rsidRPr="00E524AE" w:rsidRDefault="00E524AE" w:rsidP="00E524AE">
            <w:pPr>
              <w:jc w:val="center"/>
              <w:rPr>
                <w:color w:val="000000"/>
                <w:sz w:val="18"/>
                <w:szCs w:val="18"/>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64D61B5" w14:textId="36260DB2" w:rsidR="00E524AE" w:rsidRPr="00E524AE" w:rsidRDefault="00E524AE" w:rsidP="00E524AE">
            <w:pPr>
              <w:jc w:val="center"/>
              <w:rPr>
                <w:color w:val="000000"/>
                <w:sz w:val="18"/>
                <w:szCs w:val="18"/>
              </w:rPr>
            </w:pPr>
            <w:r w:rsidRPr="00E524AE">
              <w:rPr>
                <w:color w:val="000000"/>
                <w:sz w:val="18"/>
                <w:szCs w:val="18"/>
              </w:rPr>
              <w:t>10</w:t>
            </w:r>
          </w:p>
        </w:tc>
        <w:tc>
          <w:tcPr>
            <w:tcW w:w="711" w:type="dxa"/>
            <w:tcBorders>
              <w:top w:val="nil"/>
              <w:left w:val="nil"/>
              <w:bottom w:val="single" w:sz="4" w:space="0" w:color="auto"/>
              <w:right w:val="single" w:sz="4" w:space="0" w:color="auto"/>
            </w:tcBorders>
            <w:shd w:val="clear" w:color="auto" w:fill="auto"/>
            <w:vAlign w:val="center"/>
            <w:hideMark/>
          </w:tcPr>
          <w:p w14:paraId="11AA6128" w14:textId="2499CC62" w:rsidR="00E524AE" w:rsidRPr="00E524AE" w:rsidRDefault="00E524AE" w:rsidP="00E524AE">
            <w:pPr>
              <w:jc w:val="center"/>
              <w:rPr>
                <w:color w:val="000000"/>
                <w:sz w:val="18"/>
                <w:szCs w:val="18"/>
              </w:rPr>
            </w:pPr>
            <w:r w:rsidRPr="00E524AE">
              <w:rPr>
                <w:color w:val="000000"/>
                <w:sz w:val="18"/>
                <w:szCs w:val="18"/>
              </w:rPr>
              <w:t>20</w:t>
            </w:r>
          </w:p>
        </w:tc>
        <w:tc>
          <w:tcPr>
            <w:tcW w:w="711" w:type="dxa"/>
            <w:tcBorders>
              <w:top w:val="nil"/>
              <w:left w:val="nil"/>
              <w:bottom w:val="single" w:sz="4" w:space="0" w:color="auto"/>
              <w:right w:val="single" w:sz="4" w:space="0" w:color="auto"/>
            </w:tcBorders>
            <w:shd w:val="clear" w:color="auto" w:fill="auto"/>
            <w:vAlign w:val="center"/>
            <w:hideMark/>
          </w:tcPr>
          <w:p w14:paraId="505DED82" w14:textId="03175CAA" w:rsidR="00E524AE" w:rsidRPr="00E524AE" w:rsidRDefault="00E524AE" w:rsidP="00E524AE">
            <w:pPr>
              <w:jc w:val="center"/>
              <w:rPr>
                <w:color w:val="000000"/>
                <w:sz w:val="18"/>
                <w:szCs w:val="18"/>
              </w:rPr>
            </w:pPr>
            <w:r w:rsidRPr="00E524AE">
              <w:rPr>
                <w:color w:val="000000"/>
                <w:sz w:val="18"/>
                <w:szCs w:val="18"/>
              </w:rPr>
              <w:t>25</w:t>
            </w:r>
          </w:p>
        </w:tc>
        <w:tc>
          <w:tcPr>
            <w:tcW w:w="711" w:type="dxa"/>
            <w:tcBorders>
              <w:top w:val="nil"/>
              <w:left w:val="nil"/>
              <w:bottom w:val="single" w:sz="4" w:space="0" w:color="auto"/>
              <w:right w:val="single" w:sz="4" w:space="0" w:color="auto"/>
            </w:tcBorders>
            <w:shd w:val="clear" w:color="auto" w:fill="auto"/>
            <w:vAlign w:val="center"/>
            <w:hideMark/>
          </w:tcPr>
          <w:p w14:paraId="3E6D73FC" w14:textId="70E5BB7D" w:rsidR="00E524AE" w:rsidRPr="00E524AE" w:rsidRDefault="00E524AE" w:rsidP="00E524AE">
            <w:pPr>
              <w:jc w:val="center"/>
              <w:rPr>
                <w:color w:val="000000"/>
                <w:sz w:val="18"/>
                <w:szCs w:val="18"/>
              </w:rPr>
            </w:pPr>
            <w:r w:rsidRPr="00E524AE">
              <w:rPr>
                <w:color w:val="000000"/>
                <w:sz w:val="18"/>
                <w:szCs w:val="18"/>
              </w:rPr>
              <w:t>30</w:t>
            </w:r>
          </w:p>
        </w:tc>
        <w:tc>
          <w:tcPr>
            <w:tcW w:w="711" w:type="dxa"/>
            <w:tcBorders>
              <w:top w:val="nil"/>
              <w:left w:val="nil"/>
              <w:bottom w:val="single" w:sz="4" w:space="0" w:color="auto"/>
              <w:right w:val="single" w:sz="4" w:space="0" w:color="auto"/>
            </w:tcBorders>
            <w:shd w:val="clear" w:color="auto" w:fill="auto"/>
            <w:vAlign w:val="center"/>
            <w:hideMark/>
          </w:tcPr>
          <w:p w14:paraId="080769A2" w14:textId="6E2FCE20" w:rsidR="00E524AE" w:rsidRPr="00E524AE" w:rsidRDefault="00E524AE" w:rsidP="00E524AE">
            <w:pPr>
              <w:jc w:val="center"/>
              <w:rPr>
                <w:color w:val="000000"/>
                <w:sz w:val="18"/>
                <w:szCs w:val="18"/>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1F6C3296" w14:textId="11B25E64" w:rsidR="00E524AE" w:rsidRPr="00E524AE" w:rsidRDefault="00E524AE" w:rsidP="00E524AE">
            <w:pPr>
              <w:jc w:val="center"/>
              <w:rPr>
                <w:color w:val="000000"/>
                <w:sz w:val="18"/>
                <w:szCs w:val="18"/>
              </w:rPr>
            </w:pPr>
            <w:r w:rsidRPr="00E524AE">
              <w:rPr>
                <w:color w:val="000000"/>
                <w:sz w:val="18"/>
                <w:szCs w:val="18"/>
              </w:rPr>
              <w:t>50</w:t>
            </w:r>
          </w:p>
        </w:tc>
        <w:tc>
          <w:tcPr>
            <w:tcW w:w="711" w:type="dxa"/>
            <w:tcBorders>
              <w:top w:val="nil"/>
              <w:left w:val="nil"/>
              <w:bottom w:val="single" w:sz="4" w:space="0" w:color="auto"/>
              <w:right w:val="single" w:sz="4" w:space="0" w:color="auto"/>
            </w:tcBorders>
            <w:shd w:val="clear" w:color="auto" w:fill="auto"/>
            <w:vAlign w:val="center"/>
            <w:hideMark/>
          </w:tcPr>
          <w:p w14:paraId="14DD69F4" w14:textId="44E2C5D0" w:rsidR="00E524AE" w:rsidRPr="00E524AE" w:rsidRDefault="00E524AE" w:rsidP="00E524AE">
            <w:pPr>
              <w:jc w:val="center"/>
              <w:rPr>
                <w:color w:val="000000"/>
                <w:sz w:val="18"/>
                <w:szCs w:val="18"/>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vAlign w:val="center"/>
            <w:hideMark/>
          </w:tcPr>
          <w:p w14:paraId="0D3677BB" w14:textId="7E7E3FCA" w:rsidR="00E524AE" w:rsidRPr="00E524AE" w:rsidRDefault="00E524AE" w:rsidP="00E524AE">
            <w:pPr>
              <w:jc w:val="center"/>
              <w:rPr>
                <w:color w:val="000000"/>
                <w:sz w:val="18"/>
                <w:szCs w:val="18"/>
              </w:rPr>
            </w:pPr>
            <w:r w:rsidRPr="00E524AE">
              <w:rPr>
                <w:color w:val="000000"/>
                <w:sz w:val="18"/>
                <w:szCs w:val="18"/>
              </w:rPr>
              <w:t>70</w:t>
            </w:r>
          </w:p>
        </w:tc>
        <w:tc>
          <w:tcPr>
            <w:tcW w:w="711" w:type="dxa"/>
            <w:tcBorders>
              <w:top w:val="nil"/>
              <w:left w:val="nil"/>
              <w:bottom w:val="single" w:sz="4" w:space="0" w:color="auto"/>
              <w:right w:val="single" w:sz="4" w:space="0" w:color="auto"/>
            </w:tcBorders>
            <w:shd w:val="clear" w:color="auto" w:fill="auto"/>
            <w:vAlign w:val="center"/>
            <w:hideMark/>
          </w:tcPr>
          <w:p w14:paraId="7D9BFC59" w14:textId="6BA220E9" w:rsidR="00E524AE" w:rsidRPr="00E524AE" w:rsidRDefault="00E524AE" w:rsidP="00E524AE">
            <w:pPr>
              <w:jc w:val="center"/>
              <w:rPr>
                <w:color w:val="000000"/>
                <w:sz w:val="18"/>
                <w:szCs w:val="18"/>
              </w:rPr>
            </w:pPr>
            <w:r w:rsidRPr="00E524AE">
              <w:rPr>
                <w:color w:val="000000"/>
                <w:sz w:val="18"/>
                <w:szCs w:val="18"/>
              </w:rPr>
              <w:t>80</w:t>
            </w:r>
          </w:p>
        </w:tc>
        <w:tc>
          <w:tcPr>
            <w:tcW w:w="1110" w:type="dxa"/>
            <w:tcBorders>
              <w:top w:val="nil"/>
              <w:left w:val="nil"/>
              <w:bottom w:val="single" w:sz="4" w:space="0" w:color="auto"/>
              <w:right w:val="single" w:sz="4" w:space="0" w:color="auto"/>
            </w:tcBorders>
            <w:shd w:val="clear" w:color="auto" w:fill="auto"/>
            <w:vAlign w:val="center"/>
          </w:tcPr>
          <w:p w14:paraId="642CE41B" w14:textId="2A7EEC8D" w:rsidR="00E524AE" w:rsidRPr="00E524AE" w:rsidRDefault="00E524AE" w:rsidP="00E524AE">
            <w:pPr>
              <w:jc w:val="center"/>
              <w:rPr>
                <w:color w:val="000000"/>
                <w:sz w:val="18"/>
                <w:szCs w:val="18"/>
              </w:rPr>
            </w:pPr>
            <w:r w:rsidRPr="00E524AE">
              <w:rPr>
                <w:color w:val="000000"/>
                <w:sz w:val="18"/>
                <w:szCs w:val="18"/>
              </w:rPr>
              <w:t>35</w:t>
            </w:r>
          </w:p>
        </w:tc>
      </w:tr>
      <w:tr w:rsidR="000E4EEC" w:rsidRPr="00D276EC" w14:paraId="435F26B9" w14:textId="77777777" w:rsidTr="000E4EEC">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5D4F3F25" w14:textId="77777777" w:rsidR="000E4EEC" w:rsidRPr="00D276EC" w:rsidRDefault="000E4EEC" w:rsidP="000E4EEC">
            <w:pPr>
              <w:jc w:val="center"/>
              <w:rPr>
                <w:color w:val="000000"/>
                <w:sz w:val="18"/>
                <w:szCs w:val="20"/>
              </w:rPr>
            </w:pPr>
            <w:r w:rsidRPr="00D276EC">
              <w:rPr>
                <w:color w:val="000000"/>
                <w:sz w:val="18"/>
                <w:szCs w:val="20"/>
              </w:rPr>
              <w:t>6.6</w:t>
            </w:r>
          </w:p>
        </w:tc>
        <w:tc>
          <w:tcPr>
            <w:tcW w:w="4097" w:type="dxa"/>
            <w:tcBorders>
              <w:top w:val="nil"/>
              <w:left w:val="nil"/>
              <w:bottom w:val="single" w:sz="4" w:space="0" w:color="auto"/>
              <w:right w:val="single" w:sz="4" w:space="0" w:color="auto"/>
            </w:tcBorders>
            <w:shd w:val="clear" w:color="auto" w:fill="auto"/>
            <w:vAlign w:val="center"/>
            <w:hideMark/>
          </w:tcPr>
          <w:p w14:paraId="44364489" w14:textId="77777777" w:rsidR="000E4EEC" w:rsidRPr="00D276EC" w:rsidRDefault="000E4EEC" w:rsidP="000E4EEC">
            <w:pPr>
              <w:jc w:val="both"/>
              <w:rPr>
                <w:color w:val="000000"/>
                <w:sz w:val="18"/>
                <w:szCs w:val="20"/>
              </w:rPr>
            </w:pPr>
            <w:r w:rsidRPr="00D276EC">
              <w:rPr>
                <w:color w:val="000000"/>
                <w:sz w:val="18"/>
                <w:szCs w:val="20"/>
              </w:rPr>
              <w:t>Себестоимость утилизации (захоронения) ТКО</w:t>
            </w:r>
          </w:p>
        </w:tc>
        <w:tc>
          <w:tcPr>
            <w:tcW w:w="1106" w:type="dxa"/>
            <w:tcBorders>
              <w:top w:val="nil"/>
              <w:left w:val="nil"/>
              <w:bottom w:val="single" w:sz="4" w:space="0" w:color="auto"/>
              <w:right w:val="single" w:sz="4" w:space="0" w:color="auto"/>
            </w:tcBorders>
            <w:shd w:val="clear" w:color="auto" w:fill="auto"/>
            <w:noWrap/>
            <w:vAlign w:val="center"/>
            <w:hideMark/>
          </w:tcPr>
          <w:p w14:paraId="70F00A4B" w14:textId="77777777" w:rsidR="000E4EEC" w:rsidRPr="00D276EC" w:rsidRDefault="000E4EEC" w:rsidP="000E4EEC">
            <w:pPr>
              <w:jc w:val="center"/>
              <w:rPr>
                <w:color w:val="000000"/>
                <w:sz w:val="18"/>
                <w:szCs w:val="20"/>
              </w:rPr>
            </w:pPr>
            <w:r w:rsidRPr="00D276EC">
              <w:rPr>
                <w:color w:val="000000"/>
                <w:sz w:val="18"/>
                <w:szCs w:val="20"/>
              </w:rPr>
              <w:t>руб./т</w:t>
            </w:r>
          </w:p>
        </w:tc>
        <w:tc>
          <w:tcPr>
            <w:tcW w:w="1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C7C6DF" w14:textId="0B7F340C" w:rsidR="000E4EEC" w:rsidRPr="000E4EEC" w:rsidRDefault="000E4EEC" w:rsidP="000E4EEC">
            <w:pPr>
              <w:jc w:val="center"/>
              <w:rPr>
                <w:color w:val="000000"/>
                <w:sz w:val="18"/>
                <w:szCs w:val="18"/>
              </w:rPr>
            </w:pPr>
            <w:r w:rsidRPr="000E4EEC">
              <w:rPr>
                <w:color w:val="000000"/>
                <w:sz w:val="18"/>
                <w:szCs w:val="18"/>
              </w:rPr>
              <w:t>415,9</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62253AF1" w14:textId="51E2622C" w:rsidR="000E4EEC" w:rsidRPr="000E4EEC" w:rsidRDefault="000E4EEC" w:rsidP="000E4EEC">
            <w:pPr>
              <w:jc w:val="center"/>
              <w:rPr>
                <w:color w:val="000000"/>
                <w:sz w:val="18"/>
                <w:szCs w:val="18"/>
              </w:rPr>
            </w:pPr>
            <w:r w:rsidRPr="000E4EEC">
              <w:rPr>
                <w:color w:val="000000"/>
                <w:sz w:val="18"/>
                <w:szCs w:val="18"/>
              </w:rPr>
              <w:t>432,5</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495318E6" w14:textId="6199929D" w:rsidR="000E4EEC" w:rsidRPr="000E4EEC" w:rsidRDefault="000E4EEC" w:rsidP="000E4EEC">
            <w:pPr>
              <w:jc w:val="center"/>
              <w:rPr>
                <w:color w:val="000000"/>
                <w:sz w:val="18"/>
                <w:szCs w:val="18"/>
              </w:rPr>
            </w:pPr>
            <w:r w:rsidRPr="000E4EEC">
              <w:rPr>
                <w:color w:val="000000"/>
                <w:sz w:val="18"/>
                <w:szCs w:val="18"/>
              </w:rPr>
              <w:t>449,8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13EF183C" w14:textId="4ED1DBBC" w:rsidR="000E4EEC" w:rsidRPr="000E4EEC" w:rsidRDefault="000E4EEC" w:rsidP="000E4EEC">
            <w:pPr>
              <w:jc w:val="center"/>
              <w:rPr>
                <w:color w:val="000000"/>
                <w:sz w:val="18"/>
                <w:szCs w:val="18"/>
              </w:rPr>
            </w:pPr>
            <w:r w:rsidRPr="000E4EEC">
              <w:rPr>
                <w:color w:val="000000"/>
                <w:sz w:val="18"/>
                <w:szCs w:val="18"/>
              </w:rPr>
              <w:t>467,8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56815FC1" w14:textId="47C6E093" w:rsidR="000E4EEC" w:rsidRPr="000E4EEC" w:rsidRDefault="000E4EEC" w:rsidP="000E4EEC">
            <w:pPr>
              <w:jc w:val="center"/>
              <w:rPr>
                <w:color w:val="000000"/>
                <w:sz w:val="18"/>
                <w:szCs w:val="18"/>
              </w:rPr>
            </w:pPr>
            <w:r w:rsidRPr="000E4EEC">
              <w:rPr>
                <w:color w:val="000000"/>
                <w:sz w:val="18"/>
                <w:szCs w:val="18"/>
              </w:rPr>
              <w:t>486,5</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3C436487" w14:textId="72D037A4" w:rsidR="000E4EEC" w:rsidRPr="000E4EEC" w:rsidRDefault="000E4EEC" w:rsidP="000E4EEC">
            <w:pPr>
              <w:jc w:val="center"/>
              <w:rPr>
                <w:color w:val="000000"/>
                <w:sz w:val="18"/>
                <w:szCs w:val="18"/>
              </w:rPr>
            </w:pPr>
            <w:r w:rsidRPr="000E4EEC">
              <w:rPr>
                <w:color w:val="000000"/>
                <w:sz w:val="18"/>
                <w:szCs w:val="18"/>
              </w:rPr>
              <w:t>506,0</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00745ABA" w14:textId="70FEB451" w:rsidR="000E4EEC" w:rsidRPr="000E4EEC" w:rsidRDefault="000E4EEC" w:rsidP="000E4EEC">
            <w:pPr>
              <w:jc w:val="center"/>
              <w:rPr>
                <w:color w:val="000000"/>
                <w:sz w:val="18"/>
                <w:szCs w:val="18"/>
              </w:rPr>
            </w:pPr>
            <w:r w:rsidRPr="000E4EEC">
              <w:rPr>
                <w:color w:val="000000"/>
                <w:sz w:val="18"/>
                <w:szCs w:val="18"/>
              </w:rPr>
              <w:t>526,2</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0AC93038" w14:textId="3BB1702C" w:rsidR="000E4EEC" w:rsidRPr="000E4EEC" w:rsidRDefault="000E4EEC" w:rsidP="000E4EEC">
            <w:pPr>
              <w:jc w:val="center"/>
              <w:rPr>
                <w:color w:val="000000"/>
                <w:sz w:val="18"/>
                <w:szCs w:val="18"/>
              </w:rPr>
            </w:pPr>
            <w:r w:rsidRPr="000E4EEC">
              <w:rPr>
                <w:color w:val="000000"/>
                <w:sz w:val="18"/>
                <w:szCs w:val="18"/>
              </w:rPr>
              <w:t>547,3</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634B92FC" w14:textId="40C17BCF" w:rsidR="000E4EEC" w:rsidRPr="000E4EEC" w:rsidRDefault="000E4EEC" w:rsidP="000E4EEC">
            <w:pPr>
              <w:jc w:val="center"/>
              <w:rPr>
                <w:color w:val="000000"/>
                <w:sz w:val="18"/>
                <w:szCs w:val="18"/>
              </w:rPr>
            </w:pPr>
            <w:r w:rsidRPr="000E4EEC">
              <w:rPr>
                <w:color w:val="000000"/>
                <w:sz w:val="18"/>
                <w:szCs w:val="18"/>
              </w:rPr>
              <w:t>569,2</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6552AD31" w14:textId="71EDA602" w:rsidR="000E4EEC" w:rsidRPr="000E4EEC" w:rsidRDefault="000E4EEC" w:rsidP="000E4EEC">
            <w:pPr>
              <w:jc w:val="center"/>
              <w:rPr>
                <w:color w:val="000000"/>
                <w:sz w:val="18"/>
                <w:szCs w:val="18"/>
              </w:rPr>
            </w:pPr>
            <w:r w:rsidRPr="000E4EEC">
              <w:rPr>
                <w:color w:val="000000"/>
                <w:sz w:val="18"/>
                <w:szCs w:val="18"/>
              </w:rPr>
              <w:t>591,9</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2FCB18A7" w14:textId="28F3F3E6" w:rsidR="000E4EEC" w:rsidRPr="000E4EEC" w:rsidRDefault="000E4EEC" w:rsidP="000E4EEC">
            <w:pPr>
              <w:jc w:val="center"/>
              <w:rPr>
                <w:color w:val="000000"/>
                <w:sz w:val="18"/>
                <w:szCs w:val="18"/>
              </w:rPr>
            </w:pPr>
            <w:r w:rsidRPr="000E4EEC">
              <w:rPr>
                <w:color w:val="000000"/>
                <w:sz w:val="18"/>
                <w:szCs w:val="18"/>
              </w:rPr>
              <w:t>615,6</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1D7D8F12" w14:textId="0FAAD339" w:rsidR="000E4EEC" w:rsidRPr="000E4EEC" w:rsidRDefault="000E4EEC" w:rsidP="000E4EEC">
            <w:pPr>
              <w:jc w:val="center"/>
              <w:rPr>
                <w:color w:val="000000"/>
                <w:sz w:val="18"/>
                <w:szCs w:val="18"/>
              </w:rPr>
            </w:pPr>
            <w:r w:rsidRPr="000E4EEC">
              <w:rPr>
                <w:color w:val="000000"/>
                <w:sz w:val="18"/>
                <w:szCs w:val="18"/>
              </w:rPr>
              <w:t>640,3</w:t>
            </w:r>
          </w:p>
        </w:tc>
        <w:tc>
          <w:tcPr>
            <w:tcW w:w="1110" w:type="dxa"/>
            <w:tcBorders>
              <w:top w:val="single" w:sz="4" w:space="0" w:color="auto"/>
              <w:left w:val="nil"/>
              <w:bottom w:val="single" w:sz="4" w:space="0" w:color="auto"/>
              <w:right w:val="single" w:sz="4" w:space="0" w:color="auto"/>
            </w:tcBorders>
            <w:shd w:val="clear" w:color="auto" w:fill="auto"/>
            <w:vAlign w:val="center"/>
          </w:tcPr>
          <w:p w14:paraId="74E65531" w14:textId="6F1182D3" w:rsidR="000E4EEC" w:rsidRPr="000E4EEC" w:rsidRDefault="000E4EEC" w:rsidP="000E4EEC">
            <w:pPr>
              <w:jc w:val="center"/>
              <w:rPr>
                <w:color w:val="000000"/>
                <w:sz w:val="18"/>
                <w:szCs w:val="18"/>
              </w:rPr>
            </w:pPr>
            <w:r w:rsidRPr="000E4EEC">
              <w:rPr>
                <w:color w:val="000000"/>
                <w:sz w:val="18"/>
                <w:szCs w:val="18"/>
              </w:rPr>
              <w:t>530,3</w:t>
            </w:r>
          </w:p>
        </w:tc>
      </w:tr>
      <w:tr w:rsidR="00E524AE" w:rsidRPr="00D276EC" w14:paraId="1326C98A"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345D4CAB" w14:textId="77777777" w:rsidR="00E524AE" w:rsidRPr="00D276EC" w:rsidRDefault="00E524AE" w:rsidP="00E524AE">
            <w:pPr>
              <w:jc w:val="center"/>
              <w:rPr>
                <w:b/>
                <w:bCs/>
                <w:color w:val="000000"/>
                <w:sz w:val="18"/>
                <w:szCs w:val="20"/>
              </w:rPr>
            </w:pPr>
            <w:r w:rsidRPr="00D276EC">
              <w:rPr>
                <w:b/>
                <w:bCs/>
                <w:color w:val="000000"/>
                <w:sz w:val="18"/>
                <w:szCs w:val="20"/>
              </w:rPr>
              <w:t>7</w:t>
            </w:r>
          </w:p>
        </w:tc>
        <w:tc>
          <w:tcPr>
            <w:tcW w:w="4097" w:type="dxa"/>
            <w:tcBorders>
              <w:top w:val="nil"/>
              <w:left w:val="nil"/>
              <w:bottom w:val="single" w:sz="4" w:space="0" w:color="auto"/>
              <w:right w:val="single" w:sz="4" w:space="0" w:color="auto"/>
            </w:tcBorders>
            <w:shd w:val="clear" w:color="auto" w:fill="auto"/>
            <w:vAlign w:val="center"/>
            <w:hideMark/>
          </w:tcPr>
          <w:p w14:paraId="7A52FE34" w14:textId="77777777" w:rsidR="00E524AE" w:rsidRPr="00D276EC" w:rsidRDefault="00E524AE" w:rsidP="00E524AE">
            <w:pPr>
              <w:jc w:val="both"/>
              <w:rPr>
                <w:b/>
                <w:bCs/>
                <w:color w:val="000000"/>
                <w:sz w:val="18"/>
                <w:szCs w:val="20"/>
              </w:rPr>
            </w:pPr>
            <w:r w:rsidRPr="00D276EC">
              <w:rPr>
                <w:b/>
                <w:bCs/>
                <w:color w:val="000000"/>
                <w:sz w:val="18"/>
                <w:szCs w:val="20"/>
              </w:rPr>
              <w:t>Критерии доступности коммунальных услуг</w:t>
            </w:r>
          </w:p>
        </w:tc>
        <w:tc>
          <w:tcPr>
            <w:tcW w:w="1106" w:type="dxa"/>
            <w:tcBorders>
              <w:top w:val="nil"/>
              <w:left w:val="nil"/>
              <w:bottom w:val="single" w:sz="4" w:space="0" w:color="auto"/>
              <w:right w:val="single" w:sz="4" w:space="0" w:color="auto"/>
            </w:tcBorders>
            <w:shd w:val="clear" w:color="auto" w:fill="auto"/>
            <w:noWrap/>
            <w:vAlign w:val="center"/>
            <w:hideMark/>
          </w:tcPr>
          <w:p w14:paraId="5CEF1909"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5BA049C1" w14:textId="2EB40474"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F3A6900" w14:textId="7F71CAE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EDAF073" w14:textId="5836D56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047689B" w14:textId="352452D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E84F3D4" w14:textId="3F5BA0B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D8AC69C" w14:textId="6724211C"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FF22A2A" w14:textId="3FD85D3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848386A" w14:textId="5711043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5A92C52" w14:textId="62632AE8"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616429F" w14:textId="5D72A01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F0698C4" w14:textId="4870AA2E"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B1F6A38" w14:textId="41D00609"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noWrap/>
            <w:vAlign w:val="center"/>
          </w:tcPr>
          <w:p w14:paraId="7F3AF06F" w14:textId="44E78858"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60C85A9C" w14:textId="77777777" w:rsidTr="00D84B36">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520E664F" w14:textId="77777777" w:rsidR="00E524AE" w:rsidRPr="00D276EC" w:rsidRDefault="00E524AE" w:rsidP="00E524AE">
            <w:pPr>
              <w:jc w:val="center"/>
              <w:rPr>
                <w:b/>
                <w:color w:val="000000"/>
                <w:sz w:val="18"/>
                <w:szCs w:val="20"/>
              </w:rPr>
            </w:pPr>
            <w:r w:rsidRPr="00D276EC">
              <w:rPr>
                <w:b/>
                <w:color w:val="000000"/>
                <w:sz w:val="18"/>
                <w:szCs w:val="20"/>
              </w:rPr>
              <w:t>7.1</w:t>
            </w:r>
          </w:p>
        </w:tc>
        <w:tc>
          <w:tcPr>
            <w:tcW w:w="4097" w:type="dxa"/>
            <w:tcBorders>
              <w:top w:val="nil"/>
              <w:left w:val="nil"/>
              <w:bottom w:val="single" w:sz="4" w:space="0" w:color="auto"/>
              <w:right w:val="single" w:sz="4" w:space="0" w:color="auto"/>
            </w:tcBorders>
            <w:shd w:val="clear" w:color="auto" w:fill="auto"/>
            <w:vAlign w:val="center"/>
            <w:hideMark/>
          </w:tcPr>
          <w:p w14:paraId="0D77C0DD" w14:textId="77777777" w:rsidR="00E524AE" w:rsidRPr="00D276EC" w:rsidRDefault="00E524AE" w:rsidP="00E524AE">
            <w:pPr>
              <w:jc w:val="both"/>
              <w:rPr>
                <w:b/>
                <w:color w:val="000000"/>
                <w:sz w:val="18"/>
                <w:szCs w:val="20"/>
              </w:rPr>
            </w:pPr>
            <w:r w:rsidRPr="00D276EC">
              <w:rPr>
                <w:b/>
                <w:bCs/>
                <w:color w:val="000000"/>
                <w:sz w:val="18"/>
                <w:szCs w:val="20"/>
              </w:rPr>
              <w:t>Доля расходов на коммунальные услуги в совокупном доходе семьи</w:t>
            </w:r>
          </w:p>
        </w:tc>
        <w:tc>
          <w:tcPr>
            <w:tcW w:w="1106" w:type="dxa"/>
            <w:tcBorders>
              <w:top w:val="nil"/>
              <w:left w:val="nil"/>
              <w:bottom w:val="single" w:sz="4" w:space="0" w:color="auto"/>
              <w:right w:val="single" w:sz="4" w:space="0" w:color="auto"/>
            </w:tcBorders>
            <w:shd w:val="clear" w:color="auto" w:fill="auto"/>
            <w:noWrap/>
            <w:vAlign w:val="center"/>
            <w:hideMark/>
          </w:tcPr>
          <w:p w14:paraId="462EA1CC" w14:textId="77777777" w:rsidR="00E524AE" w:rsidRPr="00D276EC" w:rsidRDefault="00E524AE" w:rsidP="00E524AE">
            <w:pPr>
              <w:jc w:val="center"/>
              <w:rPr>
                <w:color w:val="000000"/>
                <w:sz w:val="18"/>
                <w:szCs w:val="20"/>
              </w:rPr>
            </w:pPr>
            <w:r w:rsidRPr="00D276EC">
              <w:rPr>
                <w:color w:val="000000"/>
                <w:sz w:val="18"/>
                <w:szCs w:val="20"/>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0601DBD7" w14:textId="536AD563"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05B7A96" w14:textId="59174ED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07A77CE" w14:textId="634BE46F"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552CCDD" w14:textId="6FF5A31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48A0883" w14:textId="49BE2BA6"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E755557" w14:textId="7046EB12"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657DCF2" w14:textId="1ADB6A31"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3C410CD" w14:textId="168F173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3C536A2" w14:textId="6C5B9A39"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FCD9422" w14:textId="3E818F60"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CB8A76E" w14:textId="6A163317" w:rsidR="00E524AE" w:rsidRPr="00E524AE" w:rsidRDefault="00E524AE" w:rsidP="00E524AE">
            <w:pPr>
              <w:jc w:val="center"/>
              <w:rPr>
                <w:color w:val="000000"/>
                <w:sz w:val="18"/>
                <w:szCs w:val="18"/>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2FC00F3" w14:textId="1ACF6F23" w:rsidR="00E524AE" w:rsidRPr="00E524AE" w:rsidRDefault="00E524AE" w:rsidP="00E524AE">
            <w:pPr>
              <w:jc w:val="center"/>
              <w:rPr>
                <w:color w:val="000000"/>
                <w:sz w:val="18"/>
                <w:szCs w:val="18"/>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08BD49E4" w14:textId="1D6779B3" w:rsidR="00E524AE" w:rsidRPr="00E524AE" w:rsidRDefault="00E524AE" w:rsidP="00E524AE">
            <w:pPr>
              <w:jc w:val="center"/>
              <w:rPr>
                <w:color w:val="000000"/>
                <w:sz w:val="18"/>
                <w:szCs w:val="18"/>
              </w:rPr>
            </w:pPr>
            <w:r w:rsidRPr="00E524AE">
              <w:rPr>
                <w:color w:val="000000"/>
                <w:sz w:val="18"/>
                <w:szCs w:val="18"/>
              </w:rPr>
              <w:t> </w:t>
            </w:r>
          </w:p>
        </w:tc>
      </w:tr>
      <w:tr w:rsidR="00E524AE" w:rsidRPr="00D276EC" w14:paraId="5D60A3D9"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01490804" w14:textId="77777777" w:rsidR="00E524AE" w:rsidRPr="00D276EC" w:rsidRDefault="00E524AE" w:rsidP="00E524AE">
            <w:pPr>
              <w:jc w:val="center"/>
              <w:rPr>
                <w:color w:val="000000"/>
                <w:sz w:val="18"/>
                <w:szCs w:val="20"/>
              </w:rPr>
            </w:pPr>
            <w:r w:rsidRPr="00D276EC">
              <w:rPr>
                <w:color w:val="000000"/>
                <w:sz w:val="18"/>
                <w:szCs w:val="20"/>
              </w:rPr>
              <w:t>7.1.2</w:t>
            </w:r>
          </w:p>
        </w:tc>
        <w:tc>
          <w:tcPr>
            <w:tcW w:w="4097" w:type="dxa"/>
            <w:tcBorders>
              <w:top w:val="nil"/>
              <w:left w:val="nil"/>
              <w:bottom w:val="single" w:sz="4" w:space="0" w:color="auto"/>
              <w:right w:val="single" w:sz="4" w:space="0" w:color="auto"/>
            </w:tcBorders>
            <w:shd w:val="clear" w:color="auto" w:fill="auto"/>
            <w:vAlign w:val="center"/>
            <w:hideMark/>
          </w:tcPr>
          <w:p w14:paraId="69C51FCC" w14:textId="77777777" w:rsidR="00E524AE" w:rsidRPr="00D276EC" w:rsidRDefault="00E524AE" w:rsidP="00E524AE">
            <w:pPr>
              <w:jc w:val="both"/>
              <w:rPr>
                <w:color w:val="000000"/>
                <w:sz w:val="18"/>
                <w:szCs w:val="20"/>
              </w:rPr>
            </w:pPr>
            <w:r w:rsidRPr="00D276EC">
              <w:rPr>
                <w:bCs/>
                <w:color w:val="000000"/>
                <w:sz w:val="18"/>
                <w:szCs w:val="20"/>
              </w:rPr>
              <w:t>однокомнатная квартира (1 чел.)</w:t>
            </w:r>
          </w:p>
        </w:tc>
        <w:tc>
          <w:tcPr>
            <w:tcW w:w="1106" w:type="dxa"/>
            <w:tcBorders>
              <w:top w:val="nil"/>
              <w:left w:val="nil"/>
              <w:bottom w:val="single" w:sz="4" w:space="0" w:color="auto"/>
              <w:right w:val="single" w:sz="4" w:space="0" w:color="auto"/>
            </w:tcBorders>
            <w:shd w:val="clear" w:color="auto" w:fill="auto"/>
            <w:noWrap/>
            <w:vAlign w:val="center"/>
            <w:hideMark/>
          </w:tcPr>
          <w:p w14:paraId="4A61C49B"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23C0380A" w14:textId="19ECBEC7" w:rsidR="00E524AE" w:rsidRPr="00E524AE" w:rsidRDefault="00E524AE" w:rsidP="00E524AE">
            <w:pPr>
              <w:jc w:val="center"/>
              <w:rPr>
                <w:color w:val="000000"/>
                <w:sz w:val="18"/>
                <w:szCs w:val="18"/>
              </w:rPr>
            </w:pPr>
            <w:r w:rsidRPr="00E524AE">
              <w:rPr>
                <w:color w:val="000000"/>
                <w:sz w:val="18"/>
                <w:szCs w:val="18"/>
              </w:rPr>
              <w:t>9,4</w:t>
            </w:r>
          </w:p>
        </w:tc>
        <w:tc>
          <w:tcPr>
            <w:tcW w:w="711" w:type="dxa"/>
            <w:tcBorders>
              <w:top w:val="nil"/>
              <w:left w:val="nil"/>
              <w:bottom w:val="single" w:sz="4" w:space="0" w:color="auto"/>
              <w:right w:val="single" w:sz="4" w:space="0" w:color="auto"/>
            </w:tcBorders>
            <w:shd w:val="clear" w:color="auto" w:fill="auto"/>
            <w:noWrap/>
            <w:vAlign w:val="center"/>
            <w:hideMark/>
          </w:tcPr>
          <w:p w14:paraId="2032A749" w14:textId="2EFA90CF" w:rsidR="00E524AE" w:rsidRPr="00E524AE" w:rsidRDefault="00E524AE" w:rsidP="00E524AE">
            <w:pPr>
              <w:jc w:val="center"/>
              <w:rPr>
                <w:color w:val="000000"/>
                <w:sz w:val="18"/>
                <w:szCs w:val="18"/>
              </w:rPr>
            </w:pPr>
            <w:r w:rsidRPr="00E524AE">
              <w:rPr>
                <w:color w:val="000000"/>
                <w:sz w:val="18"/>
                <w:szCs w:val="18"/>
              </w:rPr>
              <w:t>9,6</w:t>
            </w:r>
          </w:p>
        </w:tc>
        <w:tc>
          <w:tcPr>
            <w:tcW w:w="711" w:type="dxa"/>
            <w:tcBorders>
              <w:top w:val="nil"/>
              <w:left w:val="nil"/>
              <w:bottom w:val="single" w:sz="4" w:space="0" w:color="auto"/>
              <w:right w:val="single" w:sz="4" w:space="0" w:color="auto"/>
            </w:tcBorders>
            <w:shd w:val="clear" w:color="auto" w:fill="auto"/>
            <w:noWrap/>
            <w:vAlign w:val="center"/>
            <w:hideMark/>
          </w:tcPr>
          <w:p w14:paraId="52485237" w14:textId="492106F7" w:rsidR="00E524AE" w:rsidRPr="00E524AE" w:rsidRDefault="00E524AE" w:rsidP="00E524AE">
            <w:pPr>
              <w:jc w:val="center"/>
              <w:rPr>
                <w:color w:val="000000"/>
                <w:sz w:val="18"/>
                <w:szCs w:val="18"/>
              </w:rPr>
            </w:pPr>
            <w:r w:rsidRPr="00E524AE">
              <w:rPr>
                <w:color w:val="000000"/>
                <w:sz w:val="18"/>
                <w:szCs w:val="18"/>
              </w:rPr>
              <w:t>9,7</w:t>
            </w:r>
          </w:p>
        </w:tc>
        <w:tc>
          <w:tcPr>
            <w:tcW w:w="711" w:type="dxa"/>
            <w:tcBorders>
              <w:top w:val="nil"/>
              <w:left w:val="nil"/>
              <w:bottom w:val="single" w:sz="4" w:space="0" w:color="auto"/>
              <w:right w:val="single" w:sz="4" w:space="0" w:color="auto"/>
            </w:tcBorders>
            <w:shd w:val="clear" w:color="auto" w:fill="auto"/>
            <w:noWrap/>
            <w:vAlign w:val="center"/>
            <w:hideMark/>
          </w:tcPr>
          <w:p w14:paraId="3B86F8C0" w14:textId="28220075"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44019F63" w14:textId="0FFACE57"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0D4C774E" w14:textId="2E0917D6"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498992BF" w14:textId="27412D27"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3DCF980E" w14:textId="35289CC5"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600935CA" w14:textId="5D817F48"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5C616504" w14:textId="3EF74D71"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1F6D341B" w14:textId="57F456A7" w:rsidR="00E524AE" w:rsidRPr="00E524AE" w:rsidRDefault="00E524AE" w:rsidP="00E524AE">
            <w:pPr>
              <w:jc w:val="center"/>
              <w:rPr>
                <w:color w:val="000000"/>
                <w:sz w:val="18"/>
                <w:szCs w:val="18"/>
              </w:rPr>
            </w:pPr>
            <w:r w:rsidRPr="00E524AE">
              <w:rPr>
                <w:color w:val="000000"/>
                <w:sz w:val="18"/>
                <w:szCs w:val="18"/>
              </w:rPr>
              <w:t>9,8</w:t>
            </w:r>
          </w:p>
        </w:tc>
        <w:tc>
          <w:tcPr>
            <w:tcW w:w="711" w:type="dxa"/>
            <w:tcBorders>
              <w:top w:val="nil"/>
              <w:left w:val="nil"/>
              <w:bottom w:val="single" w:sz="4" w:space="0" w:color="auto"/>
              <w:right w:val="single" w:sz="4" w:space="0" w:color="auto"/>
            </w:tcBorders>
            <w:shd w:val="clear" w:color="auto" w:fill="auto"/>
            <w:noWrap/>
            <w:vAlign w:val="center"/>
            <w:hideMark/>
          </w:tcPr>
          <w:p w14:paraId="3B74A7A1" w14:textId="37100984" w:rsidR="00E524AE" w:rsidRPr="00E524AE" w:rsidRDefault="00E524AE" w:rsidP="00E524AE">
            <w:pPr>
              <w:jc w:val="center"/>
              <w:rPr>
                <w:color w:val="000000"/>
                <w:sz w:val="18"/>
                <w:szCs w:val="18"/>
              </w:rPr>
            </w:pPr>
            <w:r w:rsidRPr="00E524AE">
              <w:rPr>
                <w:color w:val="000000"/>
                <w:sz w:val="18"/>
                <w:szCs w:val="18"/>
              </w:rPr>
              <w:t>9,8</w:t>
            </w:r>
          </w:p>
        </w:tc>
        <w:tc>
          <w:tcPr>
            <w:tcW w:w="1110" w:type="dxa"/>
            <w:tcBorders>
              <w:top w:val="nil"/>
              <w:left w:val="nil"/>
              <w:bottom w:val="single" w:sz="4" w:space="0" w:color="auto"/>
              <w:right w:val="single" w:sz="4" w:space="0" w:color="auto"/>
            </w:tcBorders>
            <w:shd w:val="clear" w:color="auto" w:fill="auto"/>
            <w:vAlign w:val="center"/>
          </w:tcPr>
          <w:p w14:paraId="054FB1B2" w14:textId="14EEA507" w:rsidR="00E524AE" w:rsidRPr="00E524AE" w:rsidRDefault="00E524AE" w:rsidP="00E524AE">
            <w:pPr>
              <w:jc w:val="center"/>
              <w:rPr>
                <w:color w:val="000000"/>
                <w:sz w:val="18"/>
                <w:szCs w:val="18"/>
              </w:rPr>
            </w:pPr>
            <w:r w:rsidRPr="00E524AE">
              <w:rPr>
                <w:color w:val="000000"/>
                <w:sz w:val="18"/>
                <w:szCs w:val="18"/>
              </w:rPr>
              <w:t>9,7</w:t>
            </w:r>
          </w:p>
        </w:tc>
      </w:tr>
      <w:tr w:rsidR="00E524AE" w:rsidRPr="00D276EC" w14:paraId="68335EAD"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5F7A9FC9" w14:textId="77777777" w:rsidR="00E524AE" w:rsidRPr="00D276EC" w:rsidRDefault="00E524AE" w:rsidP="00E524AE">
            <w:pPr>
              <w:jc w:val="center"/>
              <w:rPr>
                <w:color w:val="000000"/>
                <w:sz w:val="18"/>
                <w:szCs w:val="20"/>
              </w:rPr>
            </w:pPr>
            <w:r w:rsidRPr="00D276EC">
              <w:rPr>
                <w:color w:val="000000"/>
                <w:sz w:val="18"/>
                <w:szCs w:val="20"/>
              </w:rPr>
              <w:t>7.1.3</w:t>
            </w:r>
          </w:p>
        </w:tc>
        <w:tc>
          <w:tcPr>
            <w:tcW w:w="4097" w:type="dxa"/>
            <w:tcBorders>
              <w:top w:val="nil"/>
              <w:left w:val="nil"/>
              <w:bottom w:val="single" w:sz="4" w:space="0" w:color="auto"/>
              <w:right w:val="single" w:sz="4" w:space="0" w:color="auto"/>
            </w:tcBorders>
            <w:shd w:val="clear" w:color="auto" w:fill="auto"/>
            <w:vAlign w:val="center"/>
            <w:hideMark/>
          </w:tcPr>
          <w:p w14:paraId="7E50C7B2" w14:textId="77777777" w:rsidR="00E524AE" w:rsidRPr="00D276EC" w:rsidRDefault="00E524AE" w:rsidP="00E524AE">
            <w:pPr>
              <w:jc w:val="both"/>
              <w:rPr>
                <w:color w:val="000000"/>
                <w:sz w:val="18"/>
                <w:szCs w:val="20"/>
              </w:rPr>
            </w:pPr>
            <w:r w:rsidRPr="00D276EC">
              <w:rPr>
                <w:bCs/>
                <w:color w:val="000000"/>
                <w:sz w:val="18"/>
                <w:szCs w:val="20"/>
              </w:rPr>
              <w:t>двухкомнатная квартира (2 чел., оба работающие)</w:t>
            </w:r>
          </w:p>
        </w:tc>
        <w:tc>
          <w:tcPr>
            <w:tcW w:w="1106" w:type="dxa"/>
            <w:tcBorders>
              <w:top w:val="nil"/>
              <w:left w:val="nil"/>
              <w:bottom w:val="single" w:sz="4" w:space="0" w:color="auto"/>
              <w:right w:val="single" w:sz="4" w:space="0" w:color="auto"/>
            </w:tcBorders>
            <w:shd w:val="clear" w:color="auto" w:fill="auto"/>
            <w:noWrap/>
            <w:vAlign w:val="center"/>
            <w:hideMark/>
          </w:tcPr>
          <w:p w14:paraId="7C09E428"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2282D356" w14:textId="35384D6B" w:rsidR="00E524AE" w:rsidRPr="00E524AE" w:rsidRDefault="00E524AE" w:rsidP="00E524AE">
            <w:pPr>
              <w:jc w:val="center"/>
              <w:rPr>
                <w:color w:val="000000"/>
                <w:sz w:val="18"/>
                <w:szCs w:val="18"/>
              </w:rPr>
            </w:pPr>
            <w:r w:rsidRPr="00E524AE">
              <w:rPr>
                <w:color w:val="000000"/>
                <w:sz w:val="18"/>
                <w:szCs w:val="18"/>
              </w:rPr>
              <w:t>7,6</w:t>
            </w:r>
          </w:p>
        </w:tc>
        <w:tc>
          <w:tcPr>
            <w:tcW w:w="711" w:type="dxa"/>
            <w:tcBorders>
              <w:top w:val="nil"/>
              <w:left w:val="nil"/>
              <w:bottom w:val="single" w:sz="4" w:space="0" w:color="auto"/>
              <w:right w:val="single" w:sz="4" w:space="0" w:color="auto"/>
            </w:tcBorders>
            <w:shd w:val="clear" w:color="auto" w:fill="auto"/>
            <w:noWrap/>
            <w:vAlign w:val="center"/>
            <w:hideMark/>
          </w:tcPr>
          <w:p w14:paraId="0FF24703" w14:textId="0A25F377" w:rsidR="00E524AE" w:rsidRPr="00E524AE" w:rsidRDefault="00E524AE" w:rsidP="00E524AE">
            <w:pPr>
              <w:jc w:val="center"/>
              <w:rPr>
                <w:color w:val="000000"/>
                <w:sz w:val="18"/>
                <w:szCs w:val="18"/>
              </w:rPr>
            </w:pPr>
            <w:r w:rsidRPr="00E524AE">
              <w:rPr>
                <w:color w:val="000000"/>
                <w:sz w:val="18"/>
                <w:szCs w:val="18"/>
              </w:rPr>
              <w:t>7,8</w:t>
            </w:r>
          </w:p>
        </w:tc>
        <w:tc>
          <w:tcPr>
            <w:tcW w:w="711" w:type="dxa"/>
            <w:tcBorders>
              <w:top w:val="nil"/>
              <w:left w:val="nil"/>
              <w:bottom w:val="single" w:sz="4" w:space="0" w:color="auto"/>
              <w:right w:val="single" w:sz="4" w:space="0" w:color="auto"/>
            </w:tcBorders>
            <w:shd w:val="clear" w:color="auto" w:fill="auto"/>
            <w:noWrap/>
            <w:vAlign w:val="center"/>
            <w:hideMark/>
          </w:tcPr>
          <w:p w14:paraId="5C9AFD7A" w14:textId="49990249"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40FB24C9" w14:textId="363B2768"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7DBF0955" w14:textId="073DCB48"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24D60BAD" w14:textId="31FDEBC4"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428AA0D2" w14:textId="49BD6F69"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5B48823C" w14:textId="43146C38"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07B931DC" w14:textId="6E595100"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66BA7446" w14:textId="5C9970C4"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1A0B99D8" w14:textId="4DE6AFEC" w:rsidR="00E524AE" w:rsidRPr="00E524AE" w:rsidRDefault="00E524AE" w:rsidP="00E524AE">
            <w:pPr>
              <w:jc w:val="center"/>
              <w:rPr>
                <w:color w:val="000000"/>
                <w:sz w:val="18"/>
                <w:szCs w:val="18"/>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4A19A2F9" w14:textId="2D1AC6F9" w:rsidR="00E524AE" w:rsidRPr="00E524AE" w:rsidRDefault="00E524AE" w:rsidP="00E524AE">
            <w:pPr>
              <w:jc w:val="center"/>
              <w:rPr>
                <w:color w:val="000000"/>
                <w:sz w:val="18"/>
                <w:szCs w:val="18"/>
              </w:rPr>
            </w:pPr>
            <w:r w:rsidRPr="00E524AE">
              <w:rPr>
                <w:color w:val="000000"/>
                <w:sz w:val="18"/>
                <w:szCs w:val="18"/>
              </w:rPr>
              <w:t>7,9</w:t>
            </w:r>
          </w:p>
        </w:tc>
        <w:tc>
          <w:tcPr>
            <w:tcW w:w="1110" w:type="dxa"/>
            <w:tcBorders>
              <w:top w:val="nil"/>
              <w:left w:val="nil"/>
              <w:bottom w:val="single" w:sz="4" w:space="0" w:color="auto"/>
              <w:right w:val="single" w:sz="4" w:space="0" w:color="auto"/>
            </w:tcBorders>
            <w:shd w:val="clear" w:color="auto" w:fill="auto"/>
            <w:vAlign w:val="center"/>
          </w:tcPr>
          <w:p w14:paraId="548E0A70" w14:textId="560335D1" w:rsidR="00E524AE" w:rsidRPr="00E524AE" w:rsidRDefault="00E524AE" w:rsidP="00E524AE">
            <w:pPr>
              <w:jc w:val="center"/>
              <w:rPr>
                <w:color w:val="000000"/>
                <w:sz w:val="18"/>
                <w:szCs w:val="18"/>
              </w:rPr>
            </w:pPr>
            <w:r w:rsidRPr="00E524AE">
              <w:rPr>
                <w:color w:val="000000"/>
                <w:sz w:val="18"/>
                <w:szCs w:val="18"/>
              </w:rPr>
              <w:t>7,9</w:t>
            </w:r>
          </w:p>
        </w:tc>
      </w:tr>
      <w:tr w:rsidR="00E524AE" w:rsidRPr="00D276EC" w14:paraId="7CC77DDA"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15C3F395" w14:textId="77777777" w:rsidR="00E524AE" w:rsidRPr="00D276EC" w:rsidRDefault="00E524AE" w:rsidP="00E524AE">
            <w:pPr>
              <w:jc w:val="center"/>
              <w:rPr>
                <w:color w:val="000000"/>
                <w:sz w:val="18"/>
                <w:szCs w:val="20"/>
              </w:rPr>
            </w:pPr>
            <w:r w:rsidRPr="00D276EC">
              <w:rPr>
                <w:color w:val="000000"/>
                <w:sz w:val="18"/>
                <w:szCs w:val="20"/>
              </w:rPr>
              <w:t>7.1.4</w:t>
            </w:r>
          </w:p>
        </w:tc>
        <w:tc>
          <w:tcPr>
            <w:tcW w:w="4097" w:type="dxa"/>
            <w:tcBorders>
              <w:top w:val="nil"/>
              <w:left w:val="nil"/>
              <w:bottom w:val="single" w:sz="4" w:space="0" w:color="auto"/>
              <w:right w:val="single" w:sz="4" w:space="0" w:color="auto"/>
            </w:tcBorders>
            <w:shd w:val="clear" w:color="auto" w:fill="auto"/>
            <w:vAlign w:val="center"/>
            <w:hideMark/>
          </w:tcPr>
          <w:p w14:paraId="196461B7" w14:textId="77777777" w:rsidR="00E524AE" w:rsidRPr="00D276EC" w:rsidRDefault="00E524AE" w:rsidP="00E524AE">
            <w:pPr>
              <w:jc w:val="both"/>
              <w:rPr>
                <w:color w:val="000000"/>
                <w:sz w:val="18"/>
                <w:szCs w:val="20"/>
              </w:rPr>
            </w:pPr>
            <w:r w:rsidRPr="00D276EC">
              <w:rPr>
                <w:bCs/>
                <w:color w:val="000000"/>
                <w:sz w:val="18"/>
                <w:szCs w:val="20"/>
              </w:rPr>
              <w:t>трёхкомнатная квартира (3 чел., 2 работающих)</w:t>
            </w:r>
          </w:p>
        </w:tc>
        <w:tc>
          <w:tcPr>
            <w:tcW w:w="1106" w:type="dxa"/>
            <w:tcBorders>
              <w:top w:val="nil"/>
              <w:left w:val="nil"/>
              <w:bottom w:val="single" w:sz="4" w:space="0" w:color="auto"/>
              <w:right w:val="single" w:sz="4" w:space="0" w:color="auto"/>
            </w:tcBorders>
            <w:shd w:val="clear" w:color="auto" w:fill="auto"/>
            <w:noWrap/>
            <w:vAlign w:val="center"/>
            <w:hideMark/>
          </w:tcPr>
          <w:p w14:paraId="3B056101"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58672DB1" w14:textId="7AB067B3" w:rsidR="00E524AE" w:rsidRPr="00E524AE" w:rsidRDefault="00E524AE" w:rsidP="00E524AE">
            <w:pPr>
              <w:jc w:val="center"/>
              <w:rPr>
                <w:color w:val="000000"/>
                <w:sz w:val="18"/>
                <w:szCs w:val="18"/>
              </w:rPr>
            </w:pPr>
            <w:r w:rsidRPr="00E524AE">
              <w:rPr>
                <w:color w:val="000000"/>
                <w:sz w:val="18"/>
                <w:szCs w:val="18"/>
              </w:rPr>
              <w:t>10,5</w:t>
            </w:r>
          </w:p>
        </w:tc>
        <w:tc>
          <w:tcPr>
            <w:tcW w:w="711" w:type="dxa"/>
            <w:tcBorders>
              <w:top w:val="nil"/>
              <w:left w:val="nil"/>
              <w:bottom w:val="single" w:sz="4" w:space="0" w:color="auto"/>
              <w:right w:val="single" w:sz="4" w:space="0" w:color="auto"/>
            </w:tcBorders>
            <w:shd w:val="clear" w:color="auto" w:fill="auto"/>
            <w:noWrap/>
            <w:vAlign w:val="center"/>
            <w:hideMark/>
          </w:tcPr>
          <w:p w14:paraId="0950C056" w14:textId="49A5039D" w:rsidR="00E524AE" w:rsidRPr="00E524AE" w:rsidRDefault="00E524AE" w:rsidP="00E524AE">
            <w:pPr>
              <w:jc w:val="center"/>
              <w:rPr>
                <w:color w:val="000000"/>
                <w:sz w:val="18"/>
                <w:szCs w:val="18"/>
              </w:rPr>
            </w:pPr>
            <w:r w:rsidRPr="00E524AE">
              <w:rPr>
                <w:color w:val="000000"/>
                <w:sz w:val="18"/>
                <w:szCs w:val="18"/>
              </w:rPr>
              <w:t>10,7</w:t>
            </w:r>
          </w:p>
        </w:tc>
        <w:tc>
          <w:tcPr>
            <w:tcW w:w="711" w:type="dxa"/>
            <w:tcBorders>
              <w:top w:val="nil"/>
              <w:left w:val="nil"/>
              <w:bottom w:val="single" w:sz="4" w:space="0" w:color="auto"/>
              <w:right w:val="single" w:sz="4" w:space="0" w:color="auto"/>
            </w:tcBorders>
            <w:shd w:val="clear" w:color="auto" w:fill="auto"/>
            <w:noWrap/>
            <w:vAlign w:val="center"/>
            <w:hideMark/>
          </w:tcPr>
          <w:p w14:paraId="79EF5F55" w14:textId="413D749B"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6F2933A4" w14:textId="76E171C6"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1AAF0CD9" w14:textId="6527637E"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488C9475" w14:textId="0D2B2C44"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54282C1D" w14:textId="61424608"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243125AF" w14:textId="09AEA3F8"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0C7F798D" w14:textId="0704A7EA"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1166DAEF" w14:textId="1F19077C"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31E9CBF5" w14:textId="3CD6759D" w:rsidR="00E524AE" w:rsidRPr="00E524AE" w:rsidRDefault="00E524AE" w:rsidP="00E524AE">
            <w:pPr>
              <w:jc w:val="center"/>
              <w:rPr>
                <w:color w:val="000000"/>
                <w:sz w:val="18"/>
                <w:szCs w:val="18"/>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71423444" w14:textId="3F9F149C" w:rsidR="00E524AE" w:rsidRPr="00E524AE" w:rsidRDefault="00E524AE" w:rsidP="00E524AE">
            <w:pPr>
              <w:jc w:val="center"/>
              <w:rPr>
                <w:color w:val="000000"/>
                <w:sz w:val="18"/>
                <w:szCs w:val="18"/>
              </w:rPr>
            </w:pPr>
            <w:r w:rsidRPr="00E524AE">
              <w:rPr>
                <w:color w:val="000000"/>
                <w:sz w:val="18"/>
                <w:szCs w:val="18"/>
              </w:rPr>
              <w:t>10,9</w:t>
            </w:r>
          </w:p>
        </w:tc>
        <w:tc>
          <w:tcPr>
            <w:tcW w:w="1110" w:type="dxa"/>
            <w:tcBorders>
              <w:top w:val="nil"/>
              <w:left w:val="nil"/>
              <w:bottom w:val="single" w:sz="4" w:space="0" w:color="auto"/>
              <w:right w:val="single" w:sz="4" w:space="0" w:color="auto"/>
            </w:tcBorders>
            <w:shd w:val="clear" w:color="auto" w:fill="auto"/>
            <w:vAlign w:val="center"/>
          </w:tcPr>
          <w:p w14:paraId="13DC12BC" w14:textId="29F4D4BD" w:rsidR="00E524AE" w:rsidRPr="00E524AE" w:rsidRDefault="00E524AE" w:rsidP="00E524AE">
            <w:pPr>
              <w:jc w:val="center"/>
              <w:rPr>
                <w:color w:val="000000"/>
                <w:sz w:val="18"/>
                <w:szCs w:val="18"/>
              </w:rPr>
            </w:pPr>
            <w:r w:rsidRPr="00E524AE">
              <w:rPr>
                <w:color w:val="000000"/>
                <w:sz w:val="18"/>
                <w:szCs w:val="18"/>
              </w:rPr>
              <w:t>10,9</w:t>
            </w:r>
          </w:p>
        </w:tc>
      </w:tr>
      <w:tr w:rsidR="00E524AE" w:rsidRPr="00D276EC" w14:paraId="2D6D4B8A"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0C33FFF2" w14:textId="77777777" w:rsidR="00E524AE" w:rsidRPr="00D276EC" w:rsidRDefault="00E524AE" w:rsidP="00E524AE">
            <w:pPr>
              <w:jc w:val="center"/>
              <w:rPr>
                <w:color w:val="000000"/>
                <w:sz w:val="18"/>
                <w:szCs w:val="20"/>
              </w:rPr>
            </w:pPr>
            <w:r w:rsidRPr="00D276EC">
              <w:rPr>
                <w:color w:val="000000"/>
                <w:sz w:val="18"/>
                <w:szCs w:val="20"/>
              </w:rPr>
              <w:t>7.2</w:t>
            </w:r>
          </w:p>
        </w:tc>
        <w:tc>
          <w:tcPr>
            <w:tcW w:w="4097" w:type="dxa"/>
            <w:tcBorders>
              <w:top w:val="nil"/>
              <w:left w:val="nil"/>
              <w:bottom w:val="single" w:sz="4" w:space="0" w:color="auto"/>
              <w:right w:val="single" w:sz="4" w:space="0" w:color="auto"/>
            </w:tcBorders>
            <w:shd w:val="clear" w:color="auto" w:fill="auto"/>
            <w:vAlign w:val="center"/>
            <w:hideMark/>
          </w:tcPr>
          <w:p w14:paraId="41EEA22F" w14:textId="77777777" w:rsidR="00E524AE" w:rsidRPr="00D276EC" w:rsidRDefault="00E524AE" w:rsidP="00E524AE">
            <w:pPr>
              <w:jc w:val="both"/>
              <w:rPr>
                <w:color w:val="000000"/>
                <w:sz w:val="18"/>
                <w:szCs w:val="20"/>
              </w:rPr>
            </w:pPr>
            <w:r w:rsidRPr="00D276EC">
              <w:rPr>
                <w:bCs/>
                <w:color w:val="000000"/>
                <w:sz w:val="18"/>
                <w:szCs w:val="20"/>
              </w:rPr>
              <w:t>Уровень собираемости платежей за коммунальные услуги</w:t>
            </w:r>
          </w:p>
        </w:tc>
        <w:tc>
          <w:tcPr>
            <w:tcW w:w="1106" w:type="dxa"/>
            <w:tcBorders>
              <w:top w:val="nil"/>
              <w:left w:val="nil"/>
              <w:bottom w:val="single" w:sz="4" w:space="0" w:color="auto"/>
              <w:right w:val="single" w:sz="4" w:space="0" w:color="auto"/>
            </w:tcBorders>
            <w:shd w:val="clear" w:color="auto" w:fill="auto"/>
            <w:noWrap/>
            <w:vAlign w:val="center"/>
            <w:hideMark/>
          </w:tcPr>
          <w:p w14:paraId="7AD0B28C"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335E9E05" w14:textId="6EEC0341" w:rsidR="00E524AE" w:rsidRPr="00E524AE" w:rsidRDefault="00E524AE" w:rsidP="00E524AE">
            <w:pPr>
              <w:jc w:val="center"/>
              <w:rPr>
                <w:color w:val="000000"/>
                <w:sz w:val="18"/>
                <w:szCs w:val="18"/>
              </w:rPr>
            </w:pPr>
            <w:r w:rsidRPr="00E524AE">
              <w:rPr>
                <w:color w:val="000000"/>
                <w:sz w:val="18"/>
                <w:szCs w:val="18"/>
              </w:rPr>
              <w:t>94,9</w:t>
            </w:r>
          </w:p>
        </w:tc>
        <w:tc>
          <w:tcPr>
            <w:tcW w:w="711" w:type="dxa"/>
            <w:tcBorders>
              <w:top w:val="nil"/>
              <w:left w:val="nil"/>
              <w:bottom w:val="single" w:sz="4" w:space="0" w:color="auto"/>
              <w:right w:val="single" w:sz="4" w:space="0" w:color="auto"/>
            </w:tcBorders>
            <w:shd w:val="clear" w:color="auto" w:fill="auto"/>
            <w:noWrap/>
            <w:vAlign w:val="center"/>
            <w:hideMark/>
          </w:tcPr>
          <w:p w14:paraId="4FE0F4B7" w14:textId="61AC6E28" w:rsidR="00E524AE" w:rsidRPr="00E524AE" w:rsidRDefault="00E524AE" w:rsidP="00E524AE">
            <w:pPr>
              <w:jc w:val="center"/>
              <w:rPr>
                <w:color w:val="000000"/>
                <w:sz w:val="18"/>
                <w:szCs w:val="18"/>
              </w:rPr>
            </w:pPr>
            <w:r w:rsidRPr="00E524AE">
              <w:rPr>
                <w:color w:val="000000"/>
                <w:sz w:val="18"/>
                <w:szCs w:val="18"/>
              </w:rPr>
              <w:t>95,2</w:t>
            </w:r>
          </w:p>
        </w:tc>
        <w:tc>
          <w:tcPr>
            <w:tcW w:w="711" w:type="dxa"/>
            <w:tcBorders>
              <w:top w:val="nil"/>
              <w:left w:val="nil"/>
              <w:bottom w:val="single" w:sz="4" w:space="0" w:color="auto"/>
              <w:right w:val="single" w:sz="4" w:space="0" w:color="auto"/>
            </w:tcBorders>
            <w:shd w:val="clear" w:color="auto" w:fill="auto"/>
            <w:noWrap/>
            <w:vAlign w:val="center"/>
            <w:hideMark/>
          </w:tcPr>
          <w:p w14:paraId="0418F497" w14:textId="4E17531D" w:rsidR="00E524AE" w:rsidRPr="00E524AE" w:rsidRDefault="00E524AE" w:rsidP="00E524AE">
            <w:pPr>
              <w:jc w:val="center"/>
              <w:rPr>
                <w:color w:val="000000"/>
                <w:sz w:val="18"/>
                <w:szCs w:val="18"/>
              </w:rPr>
            </w:pPr>
            <w:r w:rsidRPr="00E524AE">
              <w:rPr>
                <w:color w:val="000000"/>
                <w:sz w:val="18"/>
                <w:szCs w:val="18"/>
              </w:rPr>
              <w:t>95,4</w:t>
            </w:r>
          </w:p>
        </w:tc>
        <w:tc>
          <w:tcPr>
            <w:tcW w:w="711" w:type="dxa"/>
            <w:tcBorders>
              <w:top w:val="nil"/>
              <w:left w:val="nil"/>
              <w:bottom w:val="single" w:sz="4" w:space="0" w:color="auto"/>
              <w:right w:val="single" w:sz="4" w:space="0" w:color="auto"/>
            </w:tcBorders>
            <w:shd w:val="clear" w:color="auto" w:fill="auto"/>
            <w:noWrap/>
            <w:vAlign w:val="center"/>
            <w:hideMark/>
          </w:tcPr>
          <w:p w14:paraId="4C6BEBBE" w14:textId="7243D638" w:rsidR="00E524AE" w:rsidRPr="00E524AE" w:rsidRDefault="00E524AE" w:rsidP="00E524AE">
            <w:pPr>
              <w:jc w:val="center"/>
              <w:rPr>
                <w:color w:val="000000"/>
                <w:sz w:val="18"/>
                <w:szCs w:val="18"/>
              </w:rPr>
            </w:pPr>
            <w:r w:rsidRPr="00E524AE">
              <w:rPr>
                <w:color w:val="000000"/>
                <w:sz w:val="18"/>
                <w:szCs w:val="18"/>
              </w:rPr>
              <w:t>95,7</w:t>
            </w:r>
          </w:p>
        </w:tc>
        <w:tc>
          <w:tcPr>
            <w:tcW w:w="711" w:type="dxa"/>
            <w:tcBorders>
              <w:top w:val="nil"/>
              <w:left w:val="nil"/>
              <w:bottom w:val="single" w:sz="4" w:space="0" w:color="auto"/>
              <w:right w:val="single" w:sz="4" w:space="0" w:color="auto"/>
            </w:tcBorders>
            <w:shd w:val="clear" w:color="auto" w:fill="auto"/>
            <w:noWrap/>
            <w:vAlign w:val="center"/>
            <w:hideMark/>
          </w:tcPr>
          <w:p w14:paraId="633FBC47" w14:textId="123746AF" w:rsidR="00E524AE" w:rsidRPr="00E524AE" w:rsidRDefault="00E524AE" w:rsidP="00E524AE">
            <w:pPr>
              <w:jc w:val="center"/>
              <w:rPr>
                <w:color w:val="000000"/>
                <w:sz w:val="18"/>
                <w:szCs w:val="18"/>
              </w:rPr>
            </w:pPr>
            <w:r w:rsidRPr="00E524AE">
              <w:rPr>
                <w:color w:val="000000"/>
                <w:sz w:val="18"/>
                <w:szCs w:val="18"/>
              </w:rPr>
              <w:t>96,0</w:t>
            </w:r>
          </w:p>
        </w:tc>
        <w:tc>
          <w:tcPr>
            <w:tcW w:w="711" w:type="dxa"/>
            <w:tcBorders>
              <w:top w:val="nil"/>
              <w:left w:val="nil"/>
              <w:bottom w:val="single" w:sz="4" w:space="0" w:color="auto"/>
              <w:right w:val="single" w:sz="4" w:space="0" w:color="auto"/>
            </w:tcBorders>
            <w:shd w:val="clear" w:color="auto" w:fill="auto"/>
            <w:noWrap/>
            <w:vAlign w:val="center"/>
            <w:hideMark/>
          </w:tcPr>
          <w:p w14:paraId="1F26CAFC" w14:textId="145DFFF1" w:rsidR="00E524AE" w:rsidRPr="00E524AE" w:rsidRDefault="00E524AE" w:rsidP="00E524AE">
            <w:pPr>
              <w:jc w:val="center"/>
              <w:rPr>
                <w:color w:val="000000"/>
                <w:sz w:val="18"/>
                <w:szCs w:val="18"/>
              </w:rPr>
            </w:pPr>
            <w:r w:rsidRPr="00E524AE">
              <w:rPr>
                <w:color w:val="000000"/>
                <w:sz w:val="18"/>
                <w:szCs w:val="18"/>
              </w:rPr>
              <w:t>96,3</w:t>
            </w:r>
          </w:p>
        </w:tc>
        <w:tc>
          <w:tcPr>
            <w:tcW w:w="711" w:type="dxa"/>
            <w:tcBorders>
              <w:top w:val="nil"/>
              <w:left w:val="nil"/>
              <w:bottom w:val="single" w:sz="4" w:space="0" w:color="auto"/>
              <w:right w:val="single" w:sz="4" w:space="0" w:color="auto"/>
            </w:tcBorders>
            <w:shd w:val="clear" w:color="auto" w:fill="auto"/>
            <w:noWrap/>
            <w:vAlign w:val="center"/>
            <w:hideMark/>
          </w:tcPr>
          <w:p w14:paraId="2E45DB32" w14:textId="613BA70E" w:rsidR="00E524AE" w:rsidRPr="00E524AE" w:rsidRDefault="00E524AE" w:rsidP="00E524AE">
            <w:pPr>
              <w:jc w:val="center"/>
              <w:rPr>
                <w:color w:val="000000"/>
                <w:sz w:val="18"/>
                <w:szCs w:val="18"/>
              </w:rPr>
            </w:pPr>
            <w:r w:rsidRPr="00E524AE">
              <w:rPr>
                <w:color w:val="000000"/>
                <w:sz w:val="18"/>
                <w:szCs w:val="18"/>
              </w:rPr>
              <w:t>96,6</w:t>
            </w:r>
          </w:p>
        </w:tc>
        <w:tc>
          <w:tcPr>
            <w:tcW w:w="711" w:type="dxa"/>
            <w:tcBorders>
              <w:top w:val="nil"/>
              <w:left w:val="nil"/>
              <w:bottom w:val="single" w:sz="4" w:space="0" w:color="auto"/>
              <w:right w:val="single" w:sz="4" w:space="0" w:color="auto"/>
            </w:tcBorders>
            <w:shd w:val="clear" w:color="auto" w:fill="auto"/>
            <w:noWrap/>
            <w:vAlign w:val="center"/>
            <w:hideMark/>
          </w:tcPr>
          <w:p w14:paraId="48F6E91A" w14:textId="2523C252" w:rsidR="00E524AE" w:rsidRPr="00E524AE" w:rsidRDefault="00E524AE" w:rsidP="00E524AE">
            <w:pPr>
              <w:jc w:val="center"/>
              <w:rPr>
                <w:color w:val="000000"/>
                <w:sz w:val="18"/>
                <w:szCs w:val="18"/>
              </w:rPr>
            </w:pPr>
            <w:r w:rsidRPr="00E524AE">
              <w:rPr>
                <w:color w:val="000000"/>
                <w:sz w:val="18"/>
                <w:szCs w:val="18"/>
              </w:rPr>
              <w:t>96,9</w:t>
            </w:r>
          </w:p>
        </w:tc>
        <w:tc>
          <w:tcPr>
            <w:tcW w:w="711" w:type="dxa"/>
            <w:tcBorders>
              <w:top w:val="nil"/>
              <w:left w:val="nil"/>
              <w:bottom w:val="single" w:sz="4" w:space="0" w:color="auto"/>
              <w:right w:val="single" w:sz="4" w:space="0" w:color="auto"/>
            </w:tcBorders>
            <w:shd w:val="clear" w:color="auto" w:fill="auto"/>
            <w:noWrap/>
            <w:vAlign w:val="center"/>
            <w:hideMark/>
          </w:tcPr>
          <w:p w14:paraId="43595F6A" w14:textId="781165D6" w:rsidR="00E524AE" w:rsidRPr="00E524AE" w:rsidRDefault="00E524AE" w:rsidP="00E524AE">
            <w:pPr>
              <w:jc w:val="center"/>
              <w:rPr>
                <w:color w:val="000000"/>
                <w:sz w:val="18"/>
                <w:szCs w:val="18"/>
              </w:rPr>
            </w:pPr>
            <w:r w:rsidRPr="00E524AE">
              <w:rPr>
                <w:color w:val="000000"/>
                <w:sz w:val="18"/>
                <w:szCs w:val="18"/>
              </w:rPr>
              <w:t>97,1</w:t>
            </w:r>
          </w:p>
        </w:tc>
        <w:tc>
          <w:tcPr>
            <w:tcW w:w="711" w:type="dxa"/>
            <w:tcBorders>
              <w:top w:val="nil"/>
              <w:left w:val="nil"/>
              <w:bottom w:val="single" w:sz="4" w:space="0" w:color="auto"/>
              <w:right w:val="single" w:sz="4" w:space="0" w:color="auto"/>
            </w:tcBorders>
            <w:shd w:val="clear" w:color="auto" w:fill="auto"/>
            <w:noWrap/>
            <w:vAlign w:val="center"/>
            <w:hideMark/>
          </w:tcPr>
          <w:p w14:paraId="56AE3E99" w14:textId="2013B4E9" w:rsidR="00E524AE" w:rsidRPr="00E524AE" w:rsidRDefault="00E524AE" w:rsidP="00E524AE">
            <w:pPr>
              <w:jc w:val="center"/>
              <w:rPr>
                <w:color w:val="000000"/>
                <w:sz w:val="18"/>
                <w:szCs w:val="18"/>
              </w:rPr>
            </w:pPr>
            <w:r w:rsidRPr="00E524AE">
              <w:rPr>
                <w:color w:val="000000"/>
                <w:sz w:val="18"/>
                <w:szCs w:val="18"/>
              </w:rPr>
              <w:t>97,4</w:t>
            </w:r>
          </w:p>
        </w:tc>
        <w:tc>
          <w:tcPr>
            <w:tcW w:w="711" w:type="dxa"/>
            <w:tcBorders>
              <w:top w:val="nil"/>
              <w:left w:val="nil"/>
              <w:bottom w:val="single" w:sz="4" w:space="0" w:color="auto"/>
              <w:right w:val="single" w:sz="4" w:space="0" w:color="auto"/>
            </w:tcBorders>
            <w:shd w:val="clear" w:color="auto" w:fill="auto"/>
            <w:noWrap/>
            <w:vAlign w:val="center"/>
            <w:hideMark/>
          </w:tcPr>
          <w:p w14:paraId="75A44C4B" w14:textId="14CC49D3" w:rsidR="00E524AE" w:rsidRPr="00E524AE" w:rsidRDefault="00E524AE" w:rsidP="00E524AE">
            <w:pPr>
              <w:jc w:val="center"/>
              <w:rPr>
                <w:color w:val="000000"/>
                <w:sz w:val="18"/>
                <w:szCs w:val="18"/>
              </w:rPr>
            </w:pPr>
            <w:r w:rsidRPr="00E524AE">
              <w:rPr>
                <w:color w:val="000000"/>
                <w:sz w:val="18"/>
                <w:szCs w:val="18"/>
              </w:rPr>
              <w:t>97,7</w:t>
            </w:r>
          </w:p>
        </w:tc>
        <w:tc>
          <w:tcPr>
            <w:tcW w:w="711" w:type="dxa"/>
            <w:tcBorders>
              <w:top w:val="nil"/>
              <w:left w:val="nil"/>
              <w:bottom w:val="single" w:sz="4" w:space="0" w:color="auto"/>
              <w:right w:val="single" w:sz="4" w:space="0" w:color="auto"/>
            </w:tcBorders>
            <w:shd w:val="clear" w:color="auto" w:fill="auto"/>
            <w:noWrap/>
            <w:vAlign w:val="center"/>
            <w:hideMark/>
          </w:tcPr>
          <w:p w14:paraId="3B0FDBD9" w14:textId="2C17B95C" w:rsidR="00E524AE" w:rsidRPr="00E524AE" w:rsidRDefault="00E524AE" w:rsidP="00E524AE">
            <w:pPr>
              <w:jc w:val="center"/>
              <w:rPr>
                <w:color w:val="000000"/>
                <w:sz w:val="18"/>
                <w:szCs w:val="18"/>
              </w:rPr>
            </w:pPr>
            <w:r w:rsidRPr="00E524AE">
              <w:rPr>
                <w:color w:val="000000"/>
                <w:sz w:val="18"/>
                <w:szCs w:val="18"/>
              </w:rPr>
              <w:t>98,0</w:t>
            </w:r>
          </w:p>
        </w:tc>
        <w:tc>
          <w:tcPr>
            <w:tcW w:w="1110" w:type="dxa"/>
            <w:tcBorders>
              <w:top w:val="nil"/>
              <w:left w:val="nil"/>
              <w:bottom w:val="single" w:sz="4" w:space="0" w:color="auto"/>
              <w:right w:val="single" w:sz="4" w:space="0" w:color="auto"/>
            </w:tcBorders>
            <w:shd w:val="clear" w:color="auto" w:fill="auto"/>
            <w:vAlign w:val="center"/>
          </w:tcPr>
          <w:p w14:paraId="6A71DE62" w14:textId="0EC9EF6F" w:rsidR="00E524AE" w:rsidRPr="00E524AE" w:rsidRDefault="00E524AE" w:rsidP="00E524AE">
            <w:pPr>
              <w:jc w:val="center"/>
              <w:rPr>
                <w:color w:val="000000"/>
                <w:sz w:val="18"/>
                <w:szCs w:val="18"/>
              </w:rPr>
            </w:pPr>
            <w:r w:rsidRPr="00E524AE">
              <w:rPr>
                <w:color w:val="000000"/>
                <w:sz w:val="18"/>
                <w:szCs w:val="18"/>
              </w:rPr>
              <w:t>96,6</w:t>
            </w:r>
          </w:p>
        </w:tc>
      </w:tr>
      <w:tr w:rsidR="00E524AE" w:rsidRPr="00D276EC" w14:paraId="017B4A27" w14:textId="77777777" w:rsidTr="00E524AE">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54F7C339" w14:textId="77777777" w:rsidR="00E524AE" w:rsidRPr="00D276EC" w:rsidRDefault="00E524AE" w:rsidP="00E524AE">
            <w:pPr>
              <w:jc w:val="center"/>
              <w:rPr>
                <w:color w:val="000000"/>
                <w:sz w:val="18"/>
                <w:szCs w:val="20"/>
              </w:rPr>
            </w:pPr>
            <w:r w:rsidRPr="00D276EC">
              <w:rPr>
                <w:color w:val="000000"/>
                <w:sz w:val="18"/>
                <w:szCs w:val="20"/>
              </w:rPr>
              <w:t>7.3</w:t>
            </w:r>
          </w:p>
        </w:tc>
        <w:tc>
          <w:tcPr>
            <w:tcW w:w="4097" w:type="dxa"/>
            <w:tcBorders>
              <w:top w:val="nil"/>
              <w:left w:val="nil"/>
              <w:bottom w:val="single" w:sz="4" w:space="0" w:color="auto"/>
              <w:right w:val="single" w:sz="4" w:space="0" w:color="auto"/>
            </w:tcBorders>
            <w:shd w:val="clear" w:color="auto" w:fill="auto"/>
            <w:vAlign w:val="center"/>
            <w:hideMark/>
          </w:tcPr>
          <w:p w14:paraId="40095698" w14:textId="77777777" w:rsidR="00E524AE" w:rsidRPr="00D276EC" w:rsidRDefault="00E524AE" w:rsidP="00E524AE">
            <w:pPr>
              <w:jc w:val="both"/>
              <w:rPr>
                <w:color w:val="000000"/>
                <w:sz w:val="18"/>
                <w:szCs w:val="20"/>
              </w:rPr>
            </w:pPr>
            <w:r w:rsidRPr="00D276EC">
              <w:rPr>
                <w:bCs/>
                <w:color w:val="000000"/>
                <w:sz w:val="18"/>
                <w:szCs w:val="20"/>
              </w:rPr>
              <w:t>Доля получателей субсидий на оплату коммунальных услуг в общей численности населения</w:t>
            </w:r>
          </w:p>
        </w:tc>
        <w:tc>
          <w:tcPr>
            <w:tcW w:w="1106" w:type="dxa"/>
            <w:tcBorders>
              <w:top w:val="nil"/>
              <w:left w:val="nil"/>
              <w:bottom w:val="single" w:sz="4" w:space="0" w:color="auto"/>
              <w:right w:val="single" w:sz="4" w:space="0" w:color="auto"/>
            </w:tcBorders>
            <w:shd w:val="clear" w:color="auto" w:fill="auto"/>
            <w:noWrap/>
            <w:vAlign w:val="center"/>
            <w:hideMark/>
          </w:tcPr>
          <w:p w14:paraId="414BECD8" w14:textId="77777777" w:rsidR="00E524AE" w:rsidRPr="00D276EC" w:rsidRDefault="00E524AE" w:rsidP="00E524AE">
            <w:pPr>
              <w:jc w:val="center"/>
              <w:rPr>
                <w:color w:val="000000"/>
                <w:sz w:val="18"/>
                <w:szCs w:val="20"/>
              </w:rPr>
            </w:pPr>
            <w:r w:rsidRPr="00D276EC">
              <w:rPr>
                <w:color w:val="000000"/>
                <w:sz w:val="18"/>
                <w:szCs w:val="20"/>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18C9FC54" w14:textId="511261EC" w:rsidR="00E524AE" w:rsidRPr="00E524AE" w:rsidRDefault="00E524AE" w:rsidP="00E524AE">
            <w:pPr>
              <w:jc w:val="center"/>
              <w:rPr>
                <w:color w:val="000000"/>
                <w:sz w:val="18"/>
                <w:szCs w:val="18"/>
              </w:rPr>
            </w:pPr>
            <w:r w:rsidRPr="00E524AE">
              <w:rPr>
                <w:color w:val="000000"/>
                <w:sz w:val="18"/>
                <w:szCs w:val="18"/>
              </w:rPr>
              <w:t>6,8</w:t>
            </w:r>
          </w:p>
        </w:tc>
        <w:tc>
          <w:tcPr>
            <w:tcW w:w="711" w:type="dxa"/>
            <w:tcBorders>
              <w:top w:val="nil"/>
              <w:left w:val="nil"/>
              <w:bottom w:val="single" w:sz="4" w:space="0" w:color="auto"/>
              <w:right w:val="single" w:sz="4" w:space="0" w:color="auto"/>
            </w:tcBorders>
            <w:shd w:val="clear" w:color="auto" w:fill="auto"/>
            <w:noWrap/>
            <w:vAlign w:val="center"/>
            <w:hideMark/>
          </w:tcPr>
          <w:p w14:paraId="17E1DE89" w14:textId="3C65F6DE" w:rsidR="00E524AE" w:rsidRPr="00E524AE" w:rsidRDefault="00E524AE" w:rsidP="00E524AE">
            <w:pPr>
              <w:jc w:val="center"/>
              <w:rPr>
                <w:color w:val="000000"/>
                <w:sz w:val="18"/>
                <w:szCs w:val="18"/>
              </w:rPr>
            </w:pPr>
            <w:r w:rsidRPr="00E524AE">
              <w:rPr>
                <w:color w:val="000000"/>
                <w:sz w:val="18"/>
                <w:szCs w:val="18"/>
              </w:rPr>
              <w:t>6,5</w:t>
            </w:r>
          </w:p>
        </w:tc>
        <w:tc>
          <w:tcPr>
            <w:tcW w:w="711" w:type="dxa"/>
            <w:tcBorders>
              <w:top w:val="nil"/>
              <w:left w:val="nil"/>
              <w:bottom w:val="single" w:sz="4" w:space="0" w:color="auto"/>
              <w:right w:val="single" w:sz="4" w:space="0" w:color="auto"/>
            </w:tcBorders>
            <w:shd w:val="clear" w:color="auto" w:fill="auto"/>
            <w:noWrap/>
            <w:vAlign w:val="center"/>
            <w:hideMark/>
          </w:tcPr>
          <w:p w14:paraId="4F22F434" w14:textId="0F096435" w:rsidR="00E524AE" w:rsidRPr="00E524AE" w:rsidRDefault="00E524AE" w:rsidP="00E524AE">
            <w:pPr>
              <w:jc w:val="center"/>
              <w:rPr>
                <w:color w:val="000000"/>
                <w:sz w:val="18"/>
                <w:szCs w:val="18"/>
              </w:rPr>
            </w:pPr>
            <w:r w:rsidRPr="00E524AE">
              <w:rPr>
                <w:color w:val="000000"/>
                <w:sz w:val="18"/>
                <w:szCs w:val="18"/>
              </w:rPr>
              <w:t>6,3</w:t>
            </w:r>
          </w:p>
        </w:tc>
        <w:tc>
          <w:tcPr>
            <w:tcW w:w="711" w:type="dxa"/>
            <w:tcBorders>
              <w:top w:val="nil"/>
              <w:left w:val="nil"/>
              <w:bottom w:val="single" w:sz="4" w:space="0" w:color="auto"/>
              <w:right w:val="single" w:sz="4" w:space="0" w:color="auto"/>
            </w:tcBorders>
            <w:shd w:val="clear" w:color="auto" w:fill="auto"/>
            <w:noWrap/>
            <w:vAlign w:val="center"/>
            <w:hideMark/>
          </w:tcPr>
          <w:p w14:paraId="0AFF3ED8" w14:textId="5C81609A" w:rsidR="00E524AE" w:rsidRPr="00E524AE" w:rsidRDefault="00E524AE" w:rsidP="00E524AE">
            <w:pPr>
              <w:jc w:val="center"/>
              <w:rPr>
                <w:color w:val="000000"/>
                <w:sz w:val="18"/>
                <w:szCs w:val="18"/>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noWrap/>
            <w:vAlign w:val="center"/>
            <w:hideMark/>
          </w:tcPr>
          <w:p w14:paraId="7D1A90AC" w14:textId="14E84685" w:rsidR="00E524AE" w:rsidRPr="00E524AE" w:rsidRDefault="00E524AE" w:rsidP="00E524AE">
            <w:pPr>
              <w:jc w:val="center"/>
              <w:rPr>
                <w:color w:val="000000"/>
                <w:sz w:val="18"/>
                <w:szCs w:val="18"/>
              </w:rPr>
            </w:pPr>
            <w:r w:rsidRPr="00E524AE">
              <w:rPr>
                <w:color w:val="000000"/>
                <w:sz w:val="18"/>
                <w:szCs w:val="18"/>
              </w:rPr>
              <w:t>5,8</w:t>
            </w:r>
          </w:p>
        </w:tc>
        <w:tc>
          <w:tcPr>
            <w:tcW w:w="711" w:type="dxa"/>
            <w:tcBorders>
              <w:top w:val="nil"/>
              <w:left w:val="nil"/>
              <w:bottom w:val="single" w:sz="4" w:space="0" w:color="auto"/>
              <w:right w:val="single" w:sz="4" w:space="0" w:color="auto"/>
            </w:tcBorders>
            <w:shd w:val="clear" w:color="auto" w:fill="auto"/>
            <w:noWrap/>
            <w:vAlign w:val="center"/>
            <w:hideMark/>
          </w:tcPr>
          <w:p w14:paraId="7F2D1D21" w14:textId="6CA57FAD" w:rsidR="00E524AE" w:rsidRPr="00E524AE" w:rsidRDefault="00E524AE" w:rsidP="00E524AE">
            <w:pPr>
              <w:jc w:val="center"/>
              <w:rPr>
                <w:color w:val="000000"/>
                <w:sz w:val="18"/>
                <w:szCs w:val="18"/>
              </w:rPr>
            </w:pPr>
            <w:r w:rsidRPr="00E524AE">
              <w:rPr>
                <w:color w:val="000000"/>
                <w:sz w:val="18"/>
                <w:szCs w:val="18"/>
              </w:rPr>
              <w:t>5,6</w:t>
            </w:r>
          </w:p>
        </w:tc>
        <w:tc>
          <w:tcPr>
            <w:tcW w:w="711" w:type="dxa"/>
            <w:tcBorders>
              <w:top w:val="nil"/>
              <w:left w:val="nil"/>
              <w:bottom w:val="single" w:sz="4" w:space="0" w:color="auto"/>
              <w:right w:val="single" w:sz="4" w:space="0" w:color="auto"/>
            </w:tcBorders>
            <w:shd w:val="clear" w:color="auto" w:fill="auto"/>
            <w:noWrap/>
            <w:vAlign w:val="center"/>
            <w:hideMark/>
          </w:tcPr>
          <w:p w14:paraId="00C36491" w14:textId="7B262AB6" w:rsidR="00E524AE" w:rsidRPr="00E524AE" w:rsidRDefault="00E524AE" w:rsidP="00E524AE">
            <w:pPr>
              <w:jc w:val="center"/>
              <w:rPr>
                <w:color w:val="000000"/>
                <w:sz w:val="18"/>
                <w:szCs w:val="18"/>
              </w:rPr>
            </w:pPr>
            <w:r w:rsidRPr="00E524AE">
              <w:rPr>
                <w:color w:val="000000"/>
                <w:sz w:val="18"/>
                <w:szCs w:val="18"/>
              </w:rPr>
              <w:t>5,3</w:t>
            </w:r>
          </w:p>
        </w:tc>
        <w:tc>
          <w:tcPr>
            <w:tcW w:w="711" w:type="dxa"/>
            <w:tcBorders>
              <w:top w:val="nil"/>
              <w:left w:val="nil"/>
              <w:bottom w:val="single" w:sz="4" w:space="0" w:color="auto"/>
              <w:right w:val="single" w:sz="4" w:space="0" w:color="auto"/>
            </w:tcBorders>
            <w:shd w:val="clear" w:color="auto" w:fill="auto"/>
            <w:noWrap/>
            <w:vAlign w:val="center"/>
            <w:hideMark/>
          </w:tcPr>
          <w:p w14:paraId="62F5BF9A" w14:textId="250F3B05" w:rsidR="00E524AE" w:rsidRPr="00E524AE" w:rsidRDefault="00E524AE" w:rsidP="00E524AE">
            <w:pPr>
              <w:jc w:val="center"/>
              <w:rPr>
                <w:color w:val="000000"/>
                <w:sz w:val="18"/>
                <w:szCs w:val="18"/>
              </w:rPr>
            </w:pPr>
            <w:r w:rsidRPr="00E524AE">
              <w:rPr>
                <w:color w:val="000000"/>
                <w:sz w:val="18"/>
                <w:szCs w:val="18"/>
              </w:rPr>
              <w:t>5,1</w:t>
            </w:r>
          </w:p>
        </w:tc>
        <w:tc>
          <w:tcPr>
            <w:tcW w:w="711" w:type="dxa"/>
            <w:tcBorders>
              <w:top w:val="nil"/>
              <w:left w:val="nil"/>
              <w:bottom w:val="single" w:sz="4" w:space="0" w:color="auto"/>
              <w:right w:val="single" w:sz="4" w:space="0" w:color="auto"/>
            </w:tcBorders>
            <w:shd w:val="clear" w:color="auto" w:fill="auto"/>
            <w:noWrap/>
            <w:vAlign w:val="center"/>
            <w:hideMark/>
          </w:tcPr>
          <w:p w14:paraId="08C4683E" w14:textId="4F232B49" w:rsidR="00E524AE" w:rsidRPr="00E524AE" w:rsidRDefault="00E524AE" w:rsidP="00E524AE">
            <w:pPr>
              <w:jc w:val="center"/>
              <w:rPr>
                <w:color w:val="000000"/>
                <w:sz w:val="18"/>
                <w:szCs w:val="18"/>
              </w:rPr>
            </w:pPr>
            <w:r w:rsidRPr="00E524AE">
              <w:rPr>
                <w:color w:val="000000"/>
                <w:sz w:val="18"/>
                <w:szCs w:val="18"/>
              </w:rPr>
              <w:t>4,9</w:t>
            </w:r>
          </w:p>
        </w:tc>
        <w:tc>
          <w:tcPr>
            <w:tcW w:w="711" w:type="dxa"/>
            <w:tcBorders>
              <w:top w:val="nil"/>
              <w:left w:val="nil"/>
              <w:bottom w:val="single" w:sz="4" w:space="0" w:color="auto"/>
              <w:right w:val="single" w:sz="4" w:space="0" w:color="auto"/>
            </w:tcBorders>
            <w:shd w:val="clear" w:color="auto" w:fill="auto"/>
            <w:noWrap/>
            <w:vAlign w:val="center"/>
            <w:hideMark/>
          </w:tcPr>
          <w:p w14:paraId="71DFC3AC" w14:textId="2944BE07" w:rsidR="00E524AE" w:rsidRPr="00E524AE" w:rsidRDefault="00E524AE" w:rsidP="00E524AE">
            <w:pPr>
              <w:jc w:val="center"/>
              <w:rPr>
                <w:color w:val="000000"/>
                <w:sz w:val="18"/>
                <w:szCs w:val="18"/>
              </w:rPr>
            </w:pPr>
            <w:r w:rsidRPr="00E524AE">
              <w:rPr>
                <w:color w:val="000000"/>
                <w:sz w:val="18"/>
                <w:szCs w:val="18"/>
              </w:rPr>
              <w:t>4,7</w:t>
            </w:r>
          </w:p>
        </w:tc>
        <w:tc>
          <w:tcPr>
            <w:tcW w:w="711" w:type="dxa"/>
            <w:tcBorders>
              <w:top w:val="nil"/>
              <w:left w:val="nil"/>
              <w:bottom w:val="single" w:sz="4" w:space="0" w:color="auto"/>
              <w:right w:val="single" w:sz="4" w:space="0" w:color="auto"/>
            </w:tcBorders>
            <w:shd w:val="clear" w:color="auto" w:fill="auto"/>
            <w:noWrap/>
            <w:vAlign w:val="center"/>
            <w:hideMark/>
          </w:tcPr>
          <w:p w14:paraId="3062A3AF" w14:textId="64582DA4" w:rsidR="00E524AE" w:rsidRPr="00E524AE" w:rsidRDefault="00E524AE" w:rsidP="00E524AE">
            <w:pPr>
              <w:jc w:val="center"/>
              <w:rPr>
                <w:color w:val="000000"/>
                <w:sz w:val="18"/>
                <w:szCs w:val="18"/>
              </w:rPr>
            </w:pPr>
            <w:r w:rsidRPr="00E524AE">
              <w:rPr>
                <w:color w:val="000000"/>
                <w:sz w:val="18"/>
                <w:szCs w:val="18"/>
              </w:rPr>
              <w:t>4,5</w:t>
            </w:r>
          </w:p>
        </w:tc>
        <w:tc>
          <w:tcPr>
            <w:tcW w:w="711" w:type="dxa"/>
            <w:tcBorders>
              <w:top w:val="nil"/>
              <w:left w:val="nil"/>
              <w:bottom w:val="single" w:sz="4" w:space="0" w:color="auto"/>
              <w:right w:val="single" w:sz="4" w:space="0" w:color="auto"/>
            </w:tcBorders>
            <w:shd w:val="clear" w:color="auto" w:fill="auto"/>
            <w:noWrap/>
            <w:vAlign w:val="center"/>
            <w:hideMark/>
          </w:tcPr>
          <w:p w14:paraId="532E3056" w14:textId="7C493DAD" w:rsidR="00E524AE" w:rsidRPr="00E524AE" w:rsidRDefault="00E524AE" w:rsidP="00E524AE">
            <w:pPr>
              <w:jc w:val="center"/>
              <w:rPr>
                <w:color w:val="000000"/>
                <w:sz w:val="18"/>
                <w:szCs w:val="18"/>
              </w:rPr>
            </w:pPr>
            <w:r w:rsidRPr="00E524AE">
              <w:rPr>
                <w:color w:val="000000"/>
                <w:sz w:val="18"/>
                <w:szCs w:val="18"/>
              </w:rPr>
              <w:t>4,4</w:t>
            </w:r>
          </w:p>
        </w:tc>
        <w:tc>
          <w:tcPr>
            <w:tcW w:w="1110" w:type="dxa"/>
            <w:tcBorders>
              <w:top w:val="nil"/>
              <w:left w:val="nil"/>
              <w:bottom w:val="single" w:sz="4" w:space="0" w:color="auto"/>
              <w:right w:val="single" w:sz="4" w:space="0" w:color="auto"/>
            </w:tcBorders>
            <w:shd w:val="clear" w:color="auto" w:fill="auto"/>
            <w:vAlign w:val="center"/>
          </w:tcPr>
          <w:p w14:paraId="2E014330" w14:textId="69B704CC" w:rsidR="00E524AE" w:rsidRPr="00E524AE" w:rsidRDefault="00E524AE" w:rsidP="00E524AE">
            <w:pPr>
              <w:jc w:val="center"/>
              <w:rPr>
                <w:color w:val="000000"/>
                <w:sz w:val="18"/>
                <w:szCs w:val="18"/>
              </w:rPr>
            </w:pPr>
            <w:r w:rsidRPr="00E524AE">
              <w:rPr>
                <w:color w:val="000000"/>
                <w:sz w:val="18"/>
                <w:szCs w:val="18"/>
              </w:rPr>
              <w:t>5,4</w:t>
            </w:r>
          </w:p>
        </w:tc>
      </w:tr>
      <w:bookmarkEnd w:id="302"/>
      <w:bookmarkEnd w:id="303"/>
    </w:tbl>
    <w:p w14:paraId="71D8791B" w14:textId="77777777" w:rsidR="00896EF3" w:rsidRPr="00D276EC" w:rsidRDefault="00896EF3" w:rsidP="00896EF3">
      <w:pPr>
        <w:spacing w:after="120"/>
        <w:jc w:val="center"/>
        <w:rPr>
          <w:szCs w:val="28"/>
        </w:rPr>
      </w:pPr>
    </w:p>
    <w:p w14:paraId="18AAF0D5" w14:textId="77777777" w:rsidR="00896EF3" w:rsidRPr="00D276EC" w:rsidRDefault="00896EF3" w:rsidP="00415418">
      <w:pPr>
        <w:ind w:firstLine="709"/>
        <w:contextualSpacing/>
        <w:jc w:val="both"/>
        <w:rPr>
          <w:szCs w:val="28"/>
        </w:rPr>
      </w:pPr>
    </w:p>
    <w:p w14:paraId="70E5C94F" w14:textId="77777777" w:rsidR="00896EF3" w:rsidRPr="00D276EC" w:rsidRDefault="00896EF3" w:rsidP="00415418">
      <w:pPr>
        <w:ind w:firstLine="709"/>
        <w:contextualSpacing/>
        <w:jc w:val="both"/>
        <w:rPr>
          <w:szCs w:val="28"/>
        </w:rPr>
      </w:pPr>
    </w:p>
    <w:p w14:paraId="3A68C2CD" w14:textId="77777777" w:rsidR="00896EF3" w:rsidRPr="00D276EC" w:rsidRDefault="00896EF3" w:rsidP="00415418">
      <w:pPr>
        <w:ind w:firstLine="709"/>
        <w:contextualSpacing/>
        <w:jc w:val="both"/>
        <w:rPr>
          <w:szCs w:val="28"/>
        </w:rPr>
      </w:pPr>
    </w:p>
    <w:p w14:paraId="600609EA" w14:textId="77777777" w:rsidR="00C76C18" w:rsidRPr="00D276EC" w:rsidRDefault="00C76C18" w:rsidP="00415418">
      <w:pPr>
        <w:ind w:firstLine="709"/>
        <w:contextualSpacing/>
        <w:jc w:val="both"/>
        <w:rPr>
          <w:szCs w:val="28"/>
        </w:rPr>
        <w:sectPr w:rsidR="00C76C18" w:rsidRPr="00D276EC" w:rsidSect="00896EF3">
          <w:pgSz w:w="16838" w:h="11906" w:orient="landscape"/>
          <w:pgMar w:top="567" w:right="1134" w:bottom="1134" w:left="1134" w:header="709" w:footer="709" w:gutter="0"/>
          <w:cols w:space="708"/>
          <w:docGrid w:linePitch="360"/>
        </w:sectPr>
      </w:pPr>
    </w:p>
    <w:p w14:paraId="62B72EDF" w14:textId="77777777" w:rsidR="003E7F94" w:rsidRPr="007E3DFD" w:rsidRDefault="00BF1A54" w:rsidP="007E3DFD">
      <w:pPr>
        <w:pStyle w:val="15"/>
        <w:pageBreakBefore/>
        <w:numPr>
          <w:ilvl w:val="0"/>
          <w:numId w:val="21"/>
        </w:numPr>
        <w:spacing w:before="240" w:line="240" w:lineRule="auto"/>
        <w:rPr>
          <w:b/>
          <w:iCs/>
          <w:lang w:val="ru-RU"/>
        </w:rPr>
      </w:pPr>
      <w:bookmarkStart w:id="304" w:name="_Toc529197958"/>
      <w:bookmarkStart w:id="305" w:name="_Toc181231157"/>
      <w:bookmarkStart w:id="306" w:name="_Toc182823376"/>
      <w:r w:rsidRPr="007E3DFD">
        <w:rPr>
          <w:b/>
          <w:iCs/>
          <w:lang w:val="ru-RU"/>
        </w:rPr>
        <w:lastRenderedPageBreak/>
        <w:t>Перспективная система водоснабжения</w:t>
      </w:r>
      <w:bookmarkEnd w:id="304"/>
      <w:bookmarkEnd w:id="305"/>
      <w:bookmarkEnd w:id="306"/>
    </w:p>
    <w:p w14:paraId="288E0B30" w14:textId="77777777" w:rsidR="003E7F94" w:rsidRPr="00D276EC" w:rsidRDefault="003E7F94" w:rsidP="006A58CF">
      <w:pPr>
        <w:ind w:firstLine="709"/>
        <w:contextualSpacing/>
        <w:jc w:val="both"/>
        <w:rPr>
          <w:szCs w:val="28"/>
        </w:rPr>
      </w:pPr>
    </w:p>
    <w:p w14:paraId="6C4FF2AC" w14:textId="77777777" w:rsidR="0026721A" w:rsidRPr="00D276EC" w:rsidRDefault="0026721A" w:rsidP="0026721A">
      <w:pPr>
        <w:ind w:firstLine="709"/>
        <w:contextualSpacing/>
        <w:jc w:val="both"/>
        <w:rPr>
          <w:szCs w:val="28"/>
        </w:rPr>
      </w:pPr>
      <w:r w:rsidRPr="00D276EC">
        <w:rPr>
          <w:szCs w:val="28"/>
        </w:rPr>
        <w:t>Основными направлениями, принципами задачами и целевыми показателями развития централизованной системы водоснабжения является:</w:t>
      </w:r>
    </w:p>
    <w:p w14:paraId="521DA034" w14:textId="77777777" w:rsidR="0026721A" w:rsidRPr="00D276EC" w:rsidRDefault="0026721A" w:rsidP="00FB3CB8">
      <w:pPr>
        <w:numPr>
          <w:ilvl w:val="0"/>
          <w:numId w:val="45"/>
        </w:numPr>
        <w:jc w:val="both"/>
      </w:pPr>
      <w:r w:rsidRPr="00D276EC">
        <w:t>получение надёжных данных по всем параметрам качества воды, для определения воздействия на здоровье человека и, следовательно, принятие решений относительно улучшения системы централизованного водоснабжения;</w:t>
      </w:r>
    </w:p>
    <w:p w14:paraId="5597BE23" w14:textId="6A60D5DC" w:rsidR="0026721A" w:rsidRPr="00D276EC" w:rsidRDefault="0026721A" w:rsidP="00FB3CB8">
      <w:pPr>
        <w:numPr>
          <w:ilvl w:val="0"/>
          <w:numId w:val="45"/>
        </w:numPr>
        <w:jc w:val="both"/>
      </w:pPr>
      <w:r w:rsidRPr="00D276EC">
        <w:t xml:space="preserve">исследование водоносных горизонтов в местах, расположенных рядом с </w:t>
      </w:r>
      <w:r w:rsidR="00D55EE0" w:rsidRPr="00D276EC">
        <w:t xml:space="preserve">территорией </w:t>
      </w:r>
      <w:r w:rsidR="00661757" w:rsidRPr="00D276EC">
        <w:t>Барлак</w:t>
      </w:r>
      <w:r w:rsidR="00D55EE0" w:rsidRPr="00D276EC">
        <w:t>ского сельсовета</w:t>
      </w:r>
      <w:r w:rsidRPr="00D276EC">
        <w:t xml:space="preserve">, в целях осуществления мероприятий по резервному водоснабжению </w:t>
      </w:r>
      <w:r w:rsidR="00D55EE0" w:rsidRPr="00D276EC">
        <w:t>муниципального образования</w:t>
      </w:r>
      <w:r w:rsidRPr="00D276EC">
        <w:t>;</w:t>
      </w:r>
    </w:p>
    <w:p w14:paraId="396616FD" w14:textId="77777777" w:rsidR="0026721A" w:rsidRPr="00D276EC" w:rsidRDefault="0026721A" w:rsidP="00FB3CB8">
      <w:pPr>
        <w:numPr>
          <w:ilvl w:val="0"/>
          <w:numId w:val="45"/>
        </w:numPr>
        <w:jc w:val="both"/>
      </w:pPr>
      <w:r w:rsidRPr="00D276EC">
        <w:t>обеспечение защиты водосборной территории;</w:t>
      </w:r>
    </w:p>
    <w:p w14:paraId="1C8CAC52" w14:textId="77777777" w:rsidR="0026721A" w:rsidRPr="00D276EC" w:rsidRDefault="0026721A" w:rsidP="00FB3CB8">
      <w:pPr>
        <w:numPr>
          <w:ilvl w:val="0"/>
          <w:numId w:val="45"/>
        </w:numPr>
        <w:jc w:val="both"/>
      </w:pPr>
      <w:r w:rsidRPr="00D276EC">
        <w:t>обеспечение населения питьевой водой, соответствующей требованиям безопасности и безвредности, установленным санитарно-эпидемиологическими правилами;</w:t>
      </w:r>
    </w:p>
    <w:p w14:paraId="5BBB9968" w14:textId="77777777" w:rsidR="0026721A" w:rsidRPr="00D276EC" w:rsidRDefault="0026721A" w:rsidP="00FB3CB8">
      <w:pPr>
        <w:numPr>
          <w:ilvl w:val="0"/>
          <w:numId w:val="45"/>
        </w:numPr>
        <w:jc w:val="both"/>
      </w:pPr>
      <w:r w:rsidRPr="00D276EC">
        <w:t>улучшение экологической обстановки путём повышения качества очистки сточных вод в целях предотвращения загрязнения подземных водоносных горизонтов;</w:t>
      </w:r>
    </w:p>
    <w:p w14:paraId="46F91FE5" w14:textId="2095BC55" w:rsidR="0026721A" w:rsidRPr="00D276EC" w:rsidRDefault="0026721A" w:rsidP="00FB3CB8">
      <w:pPr>
        <w:numPr>
          <w:ilvl w:val="0"/>
          <w:numId w:val="45"/>
        </w:numPr>
        <w:jc w:val="both"/>
      </w:pPr>
      <w:r w:rsidRPr="00D276EC">
        <w:t xml:space="preserve">модернизация и развития систем водоснабжения, водоотведения и очистки сточных вод посредством использования, предоставляемой бюджету </w:t>
      </w:r>
      <w:r w:rsidR="00D55EE0" w:rsidRPr="00D276EC">
        <w:t>сельсовета</w:t>
      </w:r>
      <w:r w:rsidRPr="00D276EC">
        <w:t xml:space="preserve">, финансовой поддержки из </w:t>
      </w:r>
      <w:r w:rsidR="00D55EE0" w:rsidRPr="00D276EC">
        <w:t>областного</w:t>
      </w:r>
      <w:r w:rsidRPr="00D276EC">
        <w:t xml:space="preserve"> и федерального бюджетов на организацию водоснабжения населения и водоотведения в границах </w:t>
      </w:r>
      <w:r w:rsidR="00D55EE0" w:rsidRPr="00D276EC">
        <w:t>сельсовета</w:t>
      </w:r>
      <w:r w:rsidRPr="00D276EC">
        <w:t>;</w:t>
      </w:r>
    </w:p>
    <w:p w14:paraId="5E496A5B" w14:textId="77777777" w:rsidR="0026721A" w:rsidRPr="00D276EC" w:rsidRDefault="0026721A" w:rsidP="00FB3CB8">
      <w:pPr>
        <w:numPr>
          <w:ilvl w:val="0"/>
          <w:numId w:val="45"/>
        </w:numPr>
        <w:jc w:val="both"/>
      </w:pPr>
      <w:r w:rsidRPr="00D276EC">
        <w:t>создание условий для привлечения долгосрочных частных инвестиций в сектор водоснабжения, водоотведения и очистки сточных вод в соответствии с законодательством Российской Федерации о тарифном регулировании в сфере жилищно-коммунального хозяйства в части долгосрочного тарифообразования, законодательством Российской Федерации о государственно-частном партнёрстве и экологическим законодательством Российской Федерации;</w:t>
      </w:r>
    </w:p>
    <w:p w14:paraId="418220EA" w14:textId="77777777" w:rsidR="0026721A" w:rsidRPr="00D276EC" w:rsidRDefault="0026721A" w:rsidP="00FB3CB8">
      <w:pPr>
        <w:numPr>
          <w:ilvl w:val="0"/>
          <w:numId w:val="45"/>
        </w:numPr>
        <w:jc w:val="both"/>
      </w:pPr>
      <w:r w:rsidRPr="00D276EC">
        <w:t>постоянное улучшение качества предоставления услуг водоснабжения потребителям (абонентам);</w:t>
      </w:r>
    </w:p>
    <w:p w14:paraId="38359483" w14:textId="77777777" w:rsidR="00BF1A54" w:rsidRPr="00D276EC" w:rsidRDefault="0026721A" w:rsidP="00FB3CB8">
      <w:pPr>
        <w:numPr>
          <w:ilvl w:val="0"/>
          <w:numId w:val="45"/>
        </w:numPr>
        <w:jc w:val="both"/>
      </w:pPr>
      <w:r w:rsidRPr="00D276EC">
        <w:t>удовлетворение потребности в обеспечении услугой водоснабжения новых объектов капитального строительства;</w:t>
      </w:r>
    </w:p>
    <w:p w14:paraId="7A8F47D1" w14:textId="77777777" w:rsidR="00102493" w:rsidRPr="00D276EC" w:rsidRDefault="00102493" w:rsidP="00FB3CB8">
      <w:pPr>
        <w:numPr>
          <w:ilvl w:val="0"/>
          <w:numId w:val="45"/>
        </w:numPr>
        <w:jc w:val="both"/>
      </w:pPr>
      <w:r w:rsidRPr="00D276EC">
        <w:t>постоянное совершенствование схемы водоснабжения на основе последовательного</w:t>
      </w:r>
    </w:p>
    <w:p w14:paraId="65C32225" w14:textId="77777777" w:rsidR="00102493" w:rsidRPr="00D276EC" w:rsidRDefault="00102493" w:rsidP="00FB3CB8">
      <w:pPr>
        <w:numPr>
          <w:ilvl w:val="0"/>
          <w:numId w:val="45"/>
        </w:numPr>
        <w:jc w:val="both"/>
      </w:pPr>
      <w:r w:rsidRPr="00D276EC">
        <w:t>планирования развития системы водоснабжения, реализации плановых мероприятий,</w:t>
      </w:r>
    </w:p>
    <w:p w14:paraId="0A01E426" w14:textId="77777777" w:rsidR="00102493" w:rsidRPr="00D276EC" w:rsidRDefault="00102493" w:rsidP="00FB3CB8">
      <w:pPr>
        <w:numPr>
          <w:ilvl w:val="0"/>
          <w:numId w:val="45"/>
        </w:numPr>
        <w:jc w:val="both"/>
      </w:pPr>
      <w:r w:rsidRPr="00D276EC">
        <w:t>проверки результатов реализации и своевременной корректировки технических решений и мероприятий;</w:t>
      </w:r>
    </w:p>
    <w:p w14:paraId="059A3F34" w14:textId="77777777" w:rsidR="00102493" w:rsidRPr="00D276EC" w:rsidRDefault="00102493" w:rsidP="00102493">
      <w:pPr>
        <w:ind w:firstLine="709"/>
        <w:contextualSpacing/>
        <w:jc w:val="both"/>
      </w:pPr>
      <w:r w:rsidRPr="00D276EC">
        <w:rPr>
          <w:szCs w:val="28"/>
        </w:rPr>
        <w:t>Основными</w:t>
      </w:r>
      <w:r w:rsidRPr="00D276EC">
        <w:t xml:space="preserve"> задачами, решаемыми в сфере водоснабжения, являются:</w:t>
      </w:r>
    </w:p>
    <w:p w14:paraId="0977669D" w14:textId="77777777" w:rsidR="00102493" w:rsidRPr="00D276EC" w:rsidRDefault="00102493" w:rsidP="00FB3CB8">
      <w:pPr>
        <w:numPr>
          <w:ilvl w:val="0"/>
          <w:numId w:val="45"/>
        </w:numPr>
        <w:jc w:val="both"/>
      </w:pPr>
      <w:r w:rsidRPr="00D276EC">
        <w:t>реконструкция и модернизация водопроводной сети с целью обеспечения качества воды, поставляемой потребителям, повышения надёжности водоснабжения и снижения аварийности;</w:t>
      </w:r>
    </w:p>
    <w:p w14:paraId="44A85BC4" w14:textId="77777777" w:rsidR="00102493" w:rsidRPr="00D276EC" w:rsidRDefault="00102493" w:rsidP="00FB3CB8">
      <w:pPr>
        <w:numPr>
          <w:ilvl w:val="0"/>
          <w:numId w:val="45"/>
        </w:numPr>
        <w:jc w:val="both"/>
      </w:pPr>
      <w:r w:rsidRPr="00D276EC">
        <w:t>замена запорной арматуры, в том числе пожарных гидрантов, с целью обеспечения исправного технического состояния сети, бесперебойной подачи воды потребителям, в том числе на нужды пожаротушения;</w:t>
      </w:r>
    </w:p>
    <w:p w14:paraId="09D55A07" w14:textId="1CA24319" w:rsidR="00102493" w:rsidRPr="00D276EC" w:rsidRDefault="00102493" w:rsidP="00FB3CB8">
      <w:pPr>
        <w:numPr>
          <w:ilvl w:val="0"/>
          <w:numId w:val="45"/>
        </w:numPr>
        <w:jc w:val="both"/>
      </w:pPr>
      <w:r w:rsidRPr="00D276EC">
        <w:t>строительство сетей и сооружений для водоснабжения осваиваемых и преобразуемых территорий, а также отдельных территорий</w:t>
      </w:r>
      <w:r w:rsidR="00D55EE0" w:rsidRPr="00D276EC">
        <w:t xml:space="preserve"> сельсовета</w:t>
      </w:r>
      <w:r w:rsidRPr="00D276EC">
        <w:t>, не имеющих централизованного водоснабжения с обеспечения доступности услуг водоснабжения для всех жителей;</w:t>
      </w:r>
    </w:p>
    <w:p w14:paraId="58EB80A1" w14:textId="77777777" w:rsidR="00102493" w:rsidRPr="00D276EC" w:rsidRDefault="00102493" w:rsidP="00FB3CB8">
      <w:pPr>
        <w:numPr>
          <w:ilvl w:val="0"/>
          <w:numId w:val="45"/>
        </w:numPr>
        <w:jc w:val="both"/>
      </w:pPr>
      <w:r w:rsidRPr="00D276EC">
        <w:t>привлечение инвестиций в модернизацию и техническое перевооружение объектов водоснабжения, повышение степени благоустройства зданий;</w:t>
      </w:r>
    </w:p>
    <w:p w14:paraId="5DB28245" w14:textId="77777777" w:rsidR="00102493" w:rsidRPr="00D276EC" w:rsidRDefault="00102493" w:rsidP="00FB3CB8">
      <w:pPr>
        <w:numPr>
          <w:ilvl w:val="0"/>
          <w:numId w:val="45"/>
        </w:numPr>
        <w:jc w:val="both"/>
      </w:pPr>
      <w:r w:rsidRPr="00D276EC">
        <w:t>повышение эффективности управления объектами коммунальной инфраструктуры, снижение себестоимости жилищно-коммунальных услуг за счёт оптимизации расходов, в том числе рационального использования водных ресурсов;</w:t>
      </w:r>
    </w:p>
    <w:p w14:paraId="243C6C7B" w14:textId="77777777" w:rsidR="00102493" w:rsidRPr="00D276EC" w:rsidRDefault="00102493" w:rsidP="00FB3CB8">
      <w:pPr>
        <w:numPr>
          <w:ilvl w:val="0"/>
          <w:numId w:val="45"/>
        </w:numPr>
        <w:jc w:val="both"/>
      </w:pPr>
      <w:r w:rsidRPr="00D276EC">
        <w:lastRenderedPageBreak/>
        <w:t>обновление основного оборудования объектов водопроводного хозяйства, поддержание на уровне нормативного износа и снижения степени износа основных производственных фондов комплекса;</w:t>
      </w:r>
    </w:p>
    <w:p w14:paraId="3D1A753D" w14:textId="77777777" w:rsidR="00102493" w:rsidRPr="00D276EC" w:rsidRDefault="00102493" w:rsidP="00FB3CB8">
      <w:pPr>
        <w:numPr>
          <w:ilvl w:val="0"/>
          <w:numId w:val="45"/>
        </w:numPr>
        <w:jc w:val="both"/>
      </w:pPr>
      <w:r w:rsidRPr="00D276EC">
        <w:t>улучшение обеспечения населения питьевой водой нормативного качества и в достаточном количестве, улучшение на этой основе здоровья человека.</w:t>
      </w:r>
    </w:p>
    <w:p w14:paraId="3B1074BC" w14:textId="77777777" w:rsidR="00DE1F4E" w:rsidRPr="00D276EC" w:rsidRDefault="00DE1F4E" w:rsidP="00DE1F4E">
      <w:pPr>
        <w:ind w:firstLine="709"/>
        <w:contextualSpacing/>
        <w:jc w:val="both"/>
        <w:rPr>
          <w:szCs w:val="28"/>
        </w:rPr>
      </w:pPr>
    </w:p>
    <w:p w14:paraId="015B2665" w14:textId="77777777" w:rsidR="00DE1F4E" w:rsidRPr="00D276EC" w:rsidRDefault="00DE1F4E" w:rsidP="00DE1F4E">
      <w:pPr>
        <w:ind w:firstLine="709"/>
        <w:contextualSpacing/>
        <w:jc w:val="both"/>
        <w:rPr>
          <w:i/>
          <w:szCs w:val="28"/>
          <w:u w:val="single"/>
        </w:rPr>
      </w:pPr>
      <w:r w:rsidRPr="00D276EC">
        <w:rPr>
          <w:i/>
          <w:szCs w:val="28"/>
          <w:u w:val="single"/>
        </w:rPr>
        <w:t>Холодное водоснабжение</w:t>
      </w:r>
    </w:p>
    <w:p w14:paraId="0DD868C1" w14:textId="77777777" w:rsidR="00D55EE0" w:rsidRPr="00D276EC" w:rsidRDefault="00D55EE0" w:rsidP="00D55EE0">
      <w:pPr>
        <w:ind w:firstLine="709"/>
        <w:contextualSpacing/>
        <w:jc w:val="both"/>
        <w:rPr>
          <w:szCs w:val="28"/>
        </w:rPr>
      </w:pPr>
      <w:r w:rsidRPr="00D276EC">
        <w:rPr>
          <w:szCs w:val="28"/>
        </w:rPr>
        <w:t>Несмотря на все негативные факторы, в настоящее время наблюдается тенденция к улучшению условий жизни в сельских районах. Это связано в первую очередь с тем, что как на федеральном, так и на региональном и местных уровнях разрабатываются и внедряются различные программы по поддержке рождаемости и улучшения демографической ситуации. Есть основания ожидать если не роста, то по крайней мере стабилизации коэффициентов рождаемости на существующем уровне.</w:t>
      </w:r>
    </w:p>
    <w:p w14:paraId="42376292" w14:textId="169D0117" w:rsidR="00D55EE0" w:rsidRPr="00D276EC" w:rsidRDefault="00D55EE0" w:rsidP="00D55EE0">
      <w:pPr>
        <w:ind w:firstLine="709"/>
        <w:contextualSpacing/>
        <w:jc w:val="both"/>
        <w:rPr>
          <w:szCs w:val="28"/>
        </w:rPr>
      </w:pPr>
      <w:r w:rsidRPr="00D276EC">
        <w:rPr>
          <w:szCs w:val="28"/>
        </w:rPr>
        <w:t>Прогнозные данные определены исходя из сложившейся в настоящее время демографической ситуации путём экстраполяции действовавших тенденций, дополненной учётом новых условий.</w:t>
      </w:r>
    </w:p>
    <w:p w14:paraId="411D3866" w14:textId="77777777" w:rsidR="00D55EE0" w:rsidRPr="00D276EC" w:rsidRDefault="00D55EE0" w:rsidP="00D55EE0">
      <w:pPr>
        <w:ind w:firstLine="709"/>
        <w:contextualSpacing/>
        <w:jc w:val="both"/>
        <w:rPr>
          <w:szCs w:val="28"/>
        </w:rPr>
      </w:pPr>
      <w:r w:rsidRPr="00D276EC">
        <w:rPr>
          <w:szCs w:val="28"/>
        </w:rPr>
        <w:t>В соответствии с новым сводом правил СП 31.13330.2021 «Водоснабжение. Наружные сети и сооружения. Актуализированная редакция СНиП 2.04.02-84*» выбор удельного водопотребления должен производиться в зависимости от климатических условий, мощности источника водоснабжения и качества воды, степени благоустройства, этажности застройки и местных условий.</w:t>
      </w:r>
    </w:p>
    <w:p w14:paraId="19097281" w14:textId="4A95487B" w:rsidR="00D55EE0" w:rsidRPr="00D276EC" w:rsidRDefault="00D55EE0" w:rsidP="00D55EE0">
      <w:pPr>
        <w:ind w:firstLine="709"/>
        <w:contextualSpacing/>
        <w:jc w:val="both"/>
        <w:rPr>
          <w:szCs w:val="28"/>
        </w:rPr>
      </w:pPr>
      <w:r w:rsidRPr="00D276EC">
        <w:rPr>
          <w:szCs w:val="28"/>
        </w:rPr>
        <w:t>Для районов застройки зданиями с водопользованием из водоразборных колонок удельное среднесуточное (за год) водопотребление на одного жителя следует принимать 30-50 л/сут. Удельное водопотребление включает расходы воды на хозяйственно-питьевые и бытовые нужды в общественных зданиях. Количество воды на нужды промышленности, обеспечивающей население продуктами, и неучтённые расходы при соответствующем обосновании допускается принимать дополнительно в размере 10-20 % суммарного расхода на хозяйственно-питьевые нужды населённого пункта.</w:t>
      </w:r>
    </w:p>
    <w:p w14:paraId="7A289882" w14:textId="77777777" w:rsidR="00D55EE0" w:rsidRPr="00D276EC" w:rsidRDefault="00D55EE0" w:rsidP="00D55EE0">
      <w:pPr>
        <w:ind w:firstLine="709"/>
        <w:contextualSpacing/>
        <w:jc w:val="both"/>
        <w:rPr>
          <w:szCs w:val="28"/>
        </w:rPr>
      </w:pPr>
      <w:r w:rsidRPr="00D276EC">
        <w:rPr>
          <w:szCs w:val="28"/>
        </w:rPr>
        <w:t>Для реализации этой задачи первой необходимо уделить первостепенное внимание сохранению и необходимому ремонту существующих систем централизованного водоснабжения. Новое строительство и соответствующее развитие планировать и вести при необходимости замены выходящих из строя элементов и объектов системы водоснабжения.</w:t>
      </w:r>
    </w:p>
    <w:p w14:paraId="026FB1C9" w14:textId="0116B6D3" w:rsidR="00D55EE0" w:rsidRPr="00D276EC" w:rsidRDefault="00D55EE0" w:rsidP="00D55EE0">
      <w:pPr>
        <w:ind w:firstLine="709"/>
        <w:contextualSpacing/>
        <w:jc w:val="both"/>
        <w:rPr>
          <w:szCs w:val="28"/>
        </w:rPr>
      </w:pPr>
      <w:r w:rsidRPr="00D276EC">
        <w:rPr>
          <w:szCs w:val="28"/>
        </w:rPr>
        <w:t>При определении очерёдности нового строительства необходимо исходить из конкретной ситуации, направления и темпов развития сел, а также роста водопотребления в связи с возможной реализацией новых хозяйственных проектов.</w:t>
      </w:r>
    </w:p>
    <w:p w14:paraId="6A4DC41F" w14:textId="6F54192B" w:rsidR="00F21FF8" w:rsidRPr="00D276EC" w:rsidRDefault="00F21FF8" w:rsidP="00F21FF8">
      <w:pPr>
        <w:autoSpaceDE w:val="0"/>
        <w:autoSpaceDN w:val="0"/>
        <w:adjustRightInd w:val="0"/>
        <w:spacing w:line="360" w:lineRule="auto"/>
        <w:ind w:firstLine="709"/>
        <w:jc w:val="right"/>
      </w:pP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36</w:t>
      </w:r>
      <w:r w:rsidRPr="00D276EC">
        <w:rPr>
          <w:lang w:eastAsia="en-US" w:bidi="en-US"/>
        </w:rPr>
        <w:fldChar w:fldCharType="end"/>
      </w:r>
    </w:p>
    <w:p w14:paraId="4469CDC6" w14:textId="3B86B62D" w:rsidR="00F21FF8" w:rsidRPr="00D276EC" w:rsidRDefault="00F21FF8" w:rsidP="00C149B0">
      <w:pPr>
        <w:spacing w:after="120"/>
        <w:jc w:val="center"/>
        <w:rPr>
          <w:szCs w:val="28"/>
        </w:rPr>
      </w:pPr>
      <w:r w:rsidRPr="00D276EC">
        <w:rPr>
          <w:szCs w:val="28"/>
        </w:rPr>
        <w:t>Перечень основных мероприятий по строительству, реконструкции и модернизации (техническому перевооружению) объектов централизованной системы водоснабжения</w:t>
      </w:r>
      <w:r w:rsidR="00C149B0" w:rsidRPr="00D276EC">
        <w:rPr>
          <w:szCs w:val="28"/>
        </w:rPr>
        <w:t xml:space="preserve"> в соответствии со Схемой водоснабжения и водоотведения </w:t>
      </w:r>
      <w:r w:rsidR="00661757" w:rsidRPr="00D276EC">
        <w:rPr>
          <w:szCs w:val="28"/>
        </w:rPr>
        <w:t>Барлак</w:t>
      </w:r>
      <w:r w:rsidR="00FE6785" w:rsidRPr="00D276EC">
        <w:rPr>
          <w:szCs w:val="28"/>
        </w:rPr>
        <w:t xml:space="preserve">ского сельсовета </w:t>
      </w:r>
      <w:r w:rsidR="00C149B0" w:rsidRPr="00D276EC">
        <w:rPr>
          <w:szCs w:val="28"/>
        </w:rPr>
        <w:t>на период с 20</w:t>
      </w:r>
      <w:r w:rsidR="00FE6785" w:rsidRPr="00D276EC">
        <w:rPr>
          <w:szCs w:val="28"/>
        </w:rPr>
        <w:t>25</w:t>
      </w:r>
      <w:r w:rsidR="00C149B0" w:rsidRPr="00D276EC">
        <w:rPr>
          <w:szCs w:val="28"/>
        </w:rPr>
        <w:t xml:space="preserve"> года до 20</w:t>
      </w:r>
      <w:r w:rsidR="00FE6785" w:rsidRPr="00D276EC">
        <w:rPr>
          <w:szCs w:val="28"/>
        </w:rPr>
        <w:t>35</w:t>
      </w:r>
      <w:r w:rsidR="00C149B0" w:rsidRPr="00D276EC">
        <w:rPr>
          <w:szCs w:val="28"/>
        </w:rPr>
        <w:t xml:space="preserve"> года</w:t>
      </w:r>
    </w:p>
    <w:tbl>
      <w:tblPr>
        <w:tblW w:w="493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694"/>
        <w:gridCol w:w="7807"/>
        <w:gridCol w:w="1559"/>
      </w:tblGrid>
      <w:tr w:rsidR="00C875CC" w:rsidRPr="00D276EC" w14:paraId="2DAD5D2A" w14:textId="77777777" w:rsidTr="00C875CC">
        <w:trPr>
          <w:trHeight w:val="170"/>
          <w:tblHeader/>
          <w:jc w:val="center"/>
        </w:trPr>
        <w:tc>
          <w:tcPr>
            <w:tcW w:w="345" w:type="pct"/>
            <w:shd w:val="clear" w:color="auto" w:fill="FFFFFF"/>
            <w:vAlign w:val="center"/>
          </w:tcPr>
          <w:p w14:paraId="2A081014" w14:textId="77777777" w:rsidR="00C875CC" w:rsidRPr="00D276EC" w:rsidRDefault="00C875CC" w:rsidP="00F21FF8">
            <w:pPr>
              <w:jc w:val="center"/>
              <w:rPr>
                <w:sz w:val="22"/>
                <w:szCs w:val="22"/>
              </w:rPr>
            </w:pPr>
            <w:r w:rsidRPr="00D276EC">
              <w:rPr>
                <w:color w:val="000000"/>
                <w:sz w:val="22"/>
                <w:szCs w:val="22"/>
              </w:rPr>
              <w:t>№</w:t>
            </w:r>
          </w:p>
          <w:p w14:paraId="125D9F5E" w14:textId="77777777" w:rsidR="00C875CC" w:rsidRPr="00D276EC" w:rsidRDefault="00C875CC" w:rsidP="00F21FF8">
            <w:pPr>
              <w:jc w:val="center"/>
              <w:rPr>
                <w:sz w:val="22"/>
                <w:szCs w:val="22"/>
              </w:rPr>
            </w:pPr>
            <w:r w:rsidRPr="00D276EC">
              <w:rPr>
                <w:color w:val="000000"/>
                <w:sz w:val="22"/>
                <w:szCs w:val="22"/>
              </w:rPr>
              <w:t>п/п</w:t>
            </w:r>
          </w:p>
        </w:tc>
        <w:tc>
          <w:tcPr>
            <w:tcW w:w="3880" w:type="pct"/>
            <w:shd w:val="clear" w:color="auto" w:fill="FFFFFF"/>
            <w:vAlign w:val="center"/>
          </w:tcPr>
          <w:p w14:paraId="2CB7934B" w14:textId="77777777" w:rsidR="00C875CC" w:rsidRPr="00D276EC" w:rsidRDefault="00C875CC" w:rsidP="00F21FF8">
            <w:pPr>
              <w:jc w:val="center"/>
              <w:rPr>
                <w:sz w:val="22"/>
                <w:szCs w:val="22"/>
              </w:rPr>
            </w:pPr>
            <w:r w:rsidRPr="00D276EC">
              <w:rPr>
                <w:color w:val="000000"/>
                <w:sz w:val="22"/>
                <w:szCs w:val="22"/>
              </w:rPr>
              <w:t>Наименование мероприятий</w:t>
            </w:r>
          </w:p>
        </w:tc>
        <w:tc>
          <w:tcPr>
            <w:tcW w:w="775" w:type="pct"/>
            <w:shd w:val="clear" w:color="auto" w:fill="FFFFFF"/>
            <w:vAlign w:val="center"/>
          </w:tcPr>
          <w:p w14:paraId="569EE6C4" w14:textId="77777777" w:rsidR="00C875CC" w:rsidRPr="00D276EC" w:rsidRDefault="00C875CC" w:rsidP="00F21FF8">
            <w:pPr>
              <w:jc w:val="center"/>
              <w:rPr>
                <w:sz w:val="22"/>
                <w:szCs w:val="22"/>
              </w:rPr>
            </w:pPr>
            <w:r w:rsidRPr="00D276EC">
              <w:rPr>
                <w:color w:val="000000"/>
                <w:sz w:val="22"/>
                <w:szCs w:val="22"/>
              </w:rPr>
              <w:t>Сроки</w:t>
            </w:r>
          </w:p>
          <w:p w14:paraId="2907DCC6" w14:textId="77777777" w:rsidR="00C875CC" w:rsidRPr="00D276EC" w:rsidRDefault="00C875CC" w:rsidP="00F21FF8">
            <w:pPr>
              <w:jc w:val="center"/>
              <w:rPr>
                <w:sz w:val="22"/>
                <w:szCs w:val="22"/>
              </w:rPr>
            </w:pPr>
            <w:r w:rsidRPr="00D276EC">
              <w:rPr>
                <w:color w:val="000000"/>
                <w:sz w:val="22"/>
                <w:szCs w:val="22"/>
              </w:rPr>
              <w:t>реализации</w:t>
            </w:r>
          </w:p>
        </w:tc>
      </w:tr>
      <w:tr w:rsidR="00312034" w:rsidRPr="00D276EC" w14:paraId="7613E8E4" w14:textId="77777777" w:rsidTr="00C875CC">
        <w:trPr>
          <w:trHeight w:val="170"/>
          <w:jc w:val="center"/>
        </w:trPr>
        <w:tc>
          <w:tcPr>
            <w:tcW w:w="345" w:type="pct"/>
            <w:shd w:val="clear" w:color="auto" w:fill="FFFFFF"/>
            <w:vAlign w:val="center"/>
          </w:tcPr>
          <w:p w14:paraId="6EDBE7CD" w14:textId="77777777" w:rsidR="00312034" w:rsidRPr="00D276EC" w:rsidRDefault="00312034"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0558919F" w14:textId="18CE8B08" w:rsidR="00312034" w:rsidRPr="00D276EC" w:rsidRDefault="00526240" w:rsidP="00312034">
            <w:pPr>
              <w:rPr>
                <w:sz w:val="22"/>
                <w:szCs w:val="22"/>
              </w:rPr>
            </w:pPr>
            <w:r w:rsidRPr="00D276EC">
              <w:rPr>
                <w:color w:val="000000"/>
                <w:sz w:val="22"/>
                <w:szCs w:val="22"/>
              </w:rPr>
              <w:t xml:space="preserve">Реконструкция системы водоснабжения с. Локти </w:t>
            </w:r>
          </w:p>
        </w:tc>
        <w:tc>
          <w:tcPr>
            <w:tcW w:w="775" w:type="pct"/>
            <w:shd w:val="clear" w:color="auto" w:fill="FFFFFF"/>
            <w:vAlign w:val="center"/>
          </w:tcPr>
          <w:p w14:paraId="2812D8CD" w14:textId="34FC13C8" w:rsidR="00312034" w:rsidRPr="00D276EC" w:rsidRDefault="00526240" w:rsidP="00312034">
            <w:pPr>
              <w:jc w:val="center"/>
              <w:rPr>
                <w:sz w:val="22"/>
                <w:szCs w:val="22"/>
              </w:rPr>
            </w:pPr>
            <w:r w:rsidRPr="00D276EC">
              <w:rPr>
                <w:color w:val="000000"/>
                <w:sz w:val="22"/>
                <w:szCs w:val="22"/>
              </w:rPr>
              <w:t>2030</w:t>
            </w:r>
          </w:p>
        </w:tc>
      </w:tr>
      <w:tr w:rsidR="00526240" w:rsidRPr="00D276EC" w14:paraId="48F835BE" w14:textId="77777777" w:rsidTr="00C875CC">
        <w:trPr>
          <w:trHeight w:val="170"/>
          <w:jc w:val="center"/>
        </w:trPr>
        <w:tc>
          <w:tcPr>
            <w:tcW w:w="345" w:type="pct"/>
            <w:shd w:val="clear" w:color="auto" w:fill="FFFFFF"/>
            <w:vAlign w:val="center"/>
          </w:tcPr>
          <w:p w14:paraId="5FB44B0B" w14:textId="77777777" w:rsidR="00526240" w:rsidRPr="00D276EC" w:rsidRDefault="00526240"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22AFDDC8" w14:textId="585D5A50" w:rsidR="00526240" w:rsidRPr="00D276EC" w:rsidRDefault="00526240" w:rsidP="00312034">
            <w:pPr>
              <w:rPr>
                <w:color w:val="000000"/>
                <w:sz w:val="22"/>
                <w:szCs w:val="22"/>
              </w:rPr>
            </w:pPr>
            <w:r w:rsidRPr="00D276EC">
              <w:rPr>
                <w:color w:val="000000"/>
                <w:sz w:val="22"/>
                <w:szCs w:val="22"/>
              </w:rPr>
              <w:t>Реконструкция системы водоснабжения с. Барлак</w:t>
            </w:r>
          </w:p>
        </w:tc>
        <w:tc>
          <w:tcPr>
            <w:tcW w:w="775" w:type="pct"/>
            <w:shd w:val="clear" w:color="auto" w:fill="FFFFFF"/>
            <w:vAlign w:val="center"/>
          </w:tcPr>
          <w:p w14:paraId="4FDC1400" w14:textId="300B7868" w:rsidR="00526240" w:rsidRPr="00D276EC" w:rsidRDefault="00526240" w:rsidP="00312034">
            <w:pPr>
              <w:jc w:val="center"/>
              <w:rPr>
                <w:color w:val="000000"/>
                <w:sz w:val="22"/>
                <w:szCs w:val="22"/>
              </w:rPr>
            </w:pPr>
            <w:r w:rsidRPr="00D276EC">
              <w:rPr>
                <w:color w:val="000000"/>
                <w:sz w:val="22"/>
                <w:szCs w:val="22"/>
              </w:rPr>
              <w:t>2025</w:t>
            </w:r>
          </w:p>
        </w:tc>
      </w:tr>
      <w:tr w:rsidR="00D405B8" w:rsidRPr="00D276EC" w14:paraId="40B0FED0" w14:textId="77777777" w:rsidTr="00C875CC">
        <w:trPr>
          <w:trHeight w:val="170"/>
          <w:jc w:val="center"/>
        </w:trPr>
        <w:tc>
          <w:tcPr>
            <w:tcW w:w="345" w:type="pct"/>
            <w:shd w:val="clear" w:color="auto" w:fill="FFFFFF"/>
            <w:vAlign w:val="center"/>
          </w:tcPr>
          <w:p w14:paraId="195D17A7" w14:textId="77777777" w:rsidR="00D405B8" w:rsidRPr="00D276EC" w:rsidRDefault="00D405B8"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23613152" w14:textId="3731E476" w:rsidR="00D405B8" w:rsidRPr="00D276EC" w:rsidRDefault="00D405B8" w:rsidP="00312034">
            <w:pPr>
              <w:rPr>
                <w:color w:val="000000"/>
                <w:sz w:val="22"/>
                <w:szCs w:val="22"/>
              </w:rPr>
            </w:pPr>
            <w:r w:rsidRPr="00D276EC">
              <w:rPr>
                <w:color w:val="000000"/>
                <w:sz w:val="22"/>
                <w:szCs w:val="22"/>
              </w:rPr>
              <w:t>Строительство сооружения водоподготовки</w:t>
            </w:r>
          </w:p>
        </w:tc>
        <w:tc>
          <w:tcPr>
            <w:tcW w:w="775" w:type="pct"/>
            <w:shd w:val="clear" w:color="auto" w:fill="FFFFFF"/>
            <w:vAlign w:val="center"/>
          </w:tcPr>
          <w:p w14:paraId="62ADCD7C" w14:textId="40A58FE2" w:rsidR="00D405B8" w:rsidRPr="00D276EC" w:rsidRDefault="00D405B8" w:rsidP="00312034">
            <w:pPr>
              <w:jc w:val="center"/>
              <w:rPr>
                <w:color w:val="000000"/>
                <w:sz w:val="22"/>
                <w:szCs w:val="22"/>
              </w:rPr>
            </w:pPr>
            <w:r w:rsidRPr="00D276EC">
              <w:rPr>
                <w:color w:val="000000"/>
                <w:sz w:val="22"/>
                <w:szCs w:val="22"/>
              </w:rPr>
              <w:t>2024-2027</w:t>
            </w:r>
          </w:p>
        </w:tc>
      </w:tr>
      <w:tr w:rsidR="00D405B8" w:rsidRPr="00D276EC" w14:paraId="32C786CD" w14:textId="77777777" w:rsidTr="00C875CC">
        <w:trPr>
          <w:trHeight w:val="170"/>
          <w:jc w:val="center"/>
        </w:trPr>
        <w:tc>
          <w:tcPr>
            <w:tcW w:w="345" w:type="pct"/>
            <w:shd w:val="clear" w:color="auto" w:fill="FFFFFF"/>
            <w:vAlign w:val="center"/>
          </w:tcPr>
          <w:p w14:paraId="12FA367C" w14:textId="77777777" w:rsidR="00D405B8" w:rsidRPr="00D276EC" w:rsidRDefault="00D405B8"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24090013" w14:textId="104D92D2" w:rsidR="00D405B8" w:rsidRPr="00D276EC" w:rsidRDefault="00D405B8" w:rsidP="00D405B8">
            <w:pPr>
              <w:rPr>
                <w:color w:val="000000"/>
                <w:sz w:val="22"/>
                <w:szCs w:val="22"/>
              </w:rPr>
            </w:pPr>
            <w:r w:rsidRPr="00D276EC">
              <w:rPr>
                <w:color w:val="000000"/>
                <w:sz w:val="22"/>
                <w:szCs w:val="22"/>
              </w:rPr>
              <w:t>Строительство водозаборного сооружения (водозаборный узел, скважина)</w:t>
            </w:r>
          </w:p>
        </w:tc>
        <w:tc>
          <w:tcPr>
            <w:tcW w:w="775" w:type="pct"/>
            <w:shd w:val="clear" w:color="auto" w:fill="FFFFFF"/>
            <w:vAlign w:val="center"/>
          </w:tcPr>
          <w:p w14:paraId="0854A841" w14:textId="14DE7404" w:rsidR="00D405B8" w:rsidRPr="00D276EC" w:rsidRDefault="00D405B8" w:rsidP="00D405B8">
            <w:pPr>
              <w:jc w:val="center"/>
              <w:rPr>
                <w:color w:val="000000"/>
                <w:sz w:val="22"/>
                <w:szCs w:val="22"/>
              </w:rPr>
            </w:pPr>
            <w:r w:rsidRPr="00D276EC">
              <w:rPr>
                <w:color w:val="000000"/>
                <w:sz w:val="22"/>
                <w:szCs w:val="22"/>
              </w:rPr>
              <w:t>2024-2027</w:t>
            </w:r>
          </w:p>
        </w:tc>
      </w:tr>
      <w:tr w:rsidR="00D405B8" w:rsidRPr="00D276EC" w14:paraId="1BEB8FB9" w14:textId="77777777" w:rsidTr="00C875CC">
        <w:trPr>
          <w:trHeight w:val="170"/>
          <w:jc w:val="center"/>
        </w:trPr>
        <w:tc>
          <w:tcPr>
            <w:tcW w:w="345" w:type="pct"/>
            <w:shd w:val="clear" w:color="auto" w:fill="FFFFFF"/>
            <w:vAlign w:val="center"/>
          </w:tcPr>
          <w:p w14:paraId="1E01AB6A" w14:textId="77777777" w:rsidR="00D405B8" w:rsidRPr="00D276EC" w:rsidRDefault="00D405B8"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4119D534" w14:textId="77516657" w:rsidR="00D405B8" w:rsidRPr="00D276EC" w:rsidRDefault="00D405B8" w:rsidP="00D405B8">
            <w:pPr>
              <w:rPr>
                <w:color w:val="000000"/>
                <w:sz w:val="22"/>
                <w:szCs w:val="22"/>
              </w:rPr>
            </w:pPr>
            <w:r w:rsidRPr="00D276EC">
              <w:rPr>
                <w:color w:val="000000"/>
                <w:sz w:val="22"/>
                <w:szCs w:val="22"/>
              </w:rPr>
              <w:t>Строительство сети водоснабжения; линейное сооружение сети водоснабжения</w:t>
            </w:r>
          </w:p>
        </w:tc>
        <w:tc>
          <w:tcPr>
            <w:tcW w:w="775" w:type="pct"/>
            <w:shd w:val="clear" w:color="auto" w:fill="FFFFFF"/>
            <w:vAlign w:val="center"/>
          </w:tcPr>
          <w:p w14:paraId="1715019D" w14:textId="6253FF83" w:rsidR="00D405B8" w:rsidRPr="00D276EC" w:rsidRDefault="00D405B8" w:rsidP="00D405B8">
            <w:pPr>
              <w:jc w:val="center"/>
              <w:rPr>
                <w:color w:val="000000"/>
                <w:sz w:val="22"/>
                <w:szCs w:val="22"/>
              </w:rPr>
            </w:pPr>
            <w:r w:rsidRPr="00D276EC">
              <w:rPr>
                <w:color w:val="000000"/>
                <w:sz w:val="22"/>
                <w:szCs w:val="22"/>
              </w:rPr>
              <w:t>2024-2034</w:t>
            </w:r>
          </w:p>
        </w:tc>
      </w:tr>
      <w:tr w:rsidR="00D405B8" w:rsidRPr="00D276EC" w14:paraId="55B136F2" w14:textId="77777777" w:rsidTr="00C875CC">
        <w:trPr>
          <w:trHeight w:val="170"/>
          <w:jc w:val="center"/>
        </w:trPr>
        <w:tc>
          <w:tcPr>
            <w:tcW w:w="345" w:type="pct"/>
            <w:shd w:val="clear" w:color="auto" w:fill="FFFFFF"/>
            <w:vAlign w:val="center"/>
          </w:tcPr>
          <w:p w14:paraId="1A239C4D" w14:textId="77777777" w:rsidR="00D405B8" w:rsidRPr="00D276EC" w:rsidRDefault="00D405B8"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633000E6" w14:textId="063E43B4" w:rsidR="00D405B8" w:rsidRPr="00D276EC" w:rsidRDefault="00D405B8" w:rsidP="00D405B8">
            <w:pPr>
              <w:rPr>
                <w:color w:val="000000"/>
                <w:sz w:val="22"/>
                <w:szCs w:val="22"/>
              </w:rPr>
            </w:pPr>
            <w:r w:rsidRPr="00D276EC">
              <w:rPr>
                <w:color w:val="000000"/>
                <w:sz w:val="22"/>
                <w:szCs w:val="22"/>
              </w:rPr>
              <w:t>Реконструкция сетей водоснабжения в ж.р. «Светлый»</w:t>
            </w:r>
          </w:p>
        </w:tc>
        <w:tc>
          <w:tcPr>
            <w:tcW w:w="775" w:type="pct"/>
            <w:shd w:val="clear" w:color="auto" w:fill="FFFFFF"/>
            <w:vAlign w:val="center"/>
          </w:tcPr>
          <w:p w14:paraId="439F69F8" w14:textId="2B6F454B" w:rsidR="00D405B8" w:rsidRPr="00D276EC" w:rsidRDefault="00D405B8" w:rsidP="00D405B8">
            <w:pPr>
              <w:jc w:val="center"/>
              <w:rPr>
                <w:color w:val="000000"/>
                <w:sz w:val="22"/>
                <w:szCs w:val="22"/>
              </w:rPr>
            </w:pPr>
            <w:r w:rsidRPr="00D276EC">
              <w:rPr>
                <w:color w:val="000000"/>
                <w:sz w:val="22"/>
                <w:szCs w:val="22"/>
              </w:rPr>
              <w:t>2029-2034</w:t>
            </w:r>
          </w:p>
        </w:tc>
      </w:tr>
      <w:tr w:rsidR="00D405B8" w:rsidRPr="00D276EC" w14:paraId="3C8A2673" w14:textId="77777777" w:rsidTr="00C875CC">
        <w:trPr>
          <w:trHeight w:val="170"/>
          <w:jc w:val="center"/>
        </w:trPr>
        <w:tc>
          <w:tcPr>
            <w:tcW w:w="345" w:type="pct"/>
            <w:shd w:val="clear" w:color="auto" w:fill="FFFFFF"/>
            <w:vAlign w:val="center"/>
          </w:tcPr>
          <w:p w14:paraId="1965E44A" w14:textId="77777777" w:rsidR="00D405B8" w:rsidRPr="00D276EC" w:rsidRDefault="00D405B8"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74F3A03B" w14:textId="4C7E562D" w:rsidR="00D405B8" w:rsidRPr="00D276EC" w:rsidRDefault="00D405B8" w:rsidP="00D405B8">
            <w:pPr>
              <w:rPr>
                <w:color w:val="000000"/>
                <w:sz w:val="22"/>
                <w:szCs w:val="22"/>
              </w:rPr>
            </w:pPr>
            <w:r w:rsidRPr="00D276EC">
              <w:rPr>
                <w:color w:val="000000"/>
                <w:sz w:val="22"/>
                <w:szCs w:val="22"/>
              </w:rPr>
              <w:t>Реконструкция водозаборного сооружения (водозаборный узел, скважина) в ж.р. «Светлый»</w:t>
            </w:r>
          </w:p>
        </w:tc>
        <w:tc>
          <w:tcPr>
            <w:tcW w:w="775" w:type="pct"/>
            <w:shd w:val="clear" w:color="auto" w:fill="FFFFFF"/>
            <w:vAlign w:val="center"/>
          </w:tcPr>
          <w:p w14:paraId="4156DDDC" w14:textId="5C6F646A" w:rsidR="00D405B8" w:rsidRPr="00D276EC" w:rsidRDefault="00D405B8" w:rsidP="00D405B8">
            <w:pPr>
              <w:jc w:val="center"/>
              <w:rPr>
                <w:color w:val="000000"/>
                <w:sz w:val="22"/>
                <w:szCs w:val="22"/>
              </w:rPr>
            </w:pPr>
            <w:r w:rsidRPr="00D276EC">
              <w:rPr>
                <w:color w:val="000000"/>
                <w:sz w:val="22"/>
                <w:szCs w:val="22"/>
              </w:rPr>
              <w:t>2030-2034</w:t>
            </w:r>
          </w:p>
        </w:tc>
      </w:tr>
      <w:tr w:rsidR="0068435C" w:rsidRPr="00D276EC" w14:paraId="65323EDA" w14:textId="77777777" w:rsidTr="0068435C">
        <w:trPr>
          <w:trHeight w:val="170"/>
          <w:jc w:val="center"/>
        </w:trPr>
        <w:tc>
          <w:tcPr>
            <w:tcW w:w="5000" w:type="pct"/>
            <w:gridSpan w:val="3"/>
            <w:shd w:val="clear" w:color="auto" w:fill="FFFFFF"/>
            <w:vAlign w:val="center"/>
          </w:tcPr>
          <w:p w14:paraId="43245DE0" w14:textId="6D50532A" w:rsidR="0068435C" w:rsidRPr="00D276EC" w:rsidRDefault="0068435C" w:rsidP="00D405B8">
            <w:pPr>
              <w:jc w:val="center"/>
              <w:rPr>
                <w:color w:val="000000"/>
                <w:sz w:val="22"/>
                <w:szCs w:val="22"/>
              </w:rPr>
            </w:pPr>
            <w:r w:rsidRPr="00D276EC">
              <w:rPr>
                <w:szCs w:val="28"/>
              </w:rPr>
              <w:t>Стратегия СЭР Мошковского района</w:t>
            </w:r>
          </w:p>
        </w:tc>
      </w:tr>
      <w:tr w:rsidR="0068435C" w:rsidRPr="00D276EC" w14:paraId="20A3C3E4" w14:textId="77777777" w:rsidTr="00C875CC">
        <w:trPr>
          <w:trHeight w:val="170"/>
          <w:jc w:val="center"/>
        </w:trPr>
        <w:tc>
          <w:tcPr>
            <w:tcW w:w="345" w:type="pct"/>
            <w:shd w:val="clear" w:color="auto" w:fill="FFFFFF"/>
            <w:vAlign w:val="center"/>
          </w:tcPr>
          <w:p w14:paraId="68EA86FF" w14:textId="77777777" w:rsidR="0068435C" w:rsidRPr="00D276EC" w:rsidRDefault="0068435C"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0849CCB7" w14:textId="283114E2" w:rsidR="0068435C" w:rsidRPr="00D276EC" w:rsidRDefault="0068435C" w:rsidP="00D405B8">
            <w:pPr>
              <w:rPr>
                <w:color w:val="000000"/>
                <w:sz w:val="22"/>
                <w:szCs w:val="22"/>
              </w:rPr>
            </w:pPr>
            <w:r w:rsidRPr="00D276EC">
              <w:t>Строительство скважины в п. Октябрьский с водоподготовкой</w:t>
            </w:r>
          </w:p>
        </w:tc>
        <w:tc>
          <w:tcPr>
            <w:tcW w:w="775" w:type="pct"/>
            <w:shd w:val="clear" w:color="auto" w:fill="FFFFFF"/>
            <w:vAlign w:val="center"/>
          </w:tcPr>
          <w:p w14:paraId="123F476C" w14:textId="130D345F" w:rsidR="0068435C" w:rsidRPr="00D276EC" w:rsidRDefault="0068435C" w:rsidP="00D405B8">
            <w:pPr>
              <w:jc w:val="center"/>
              <w:rPr>
                <w:color w:val="000000"/>
                <w:sz w:val="22"/>
                <w:szCs w:val="22"/>
              </w:rPr>
            </w:pPr>
            <w:r w:rsidRPr="00D276EC">
              <w:t>2024</w:t>
            </w:r>
          </w:p>
        </w:tc>
      </w:tr>
      <w:tr w:rsidR="0068435C" w:rsidRPr="00D276EC" w14:paraId="6D3C9CC4" w14:textId="77777777" w:rsidTr="00062668">
        <w:trPr>
          <w:trHeight w:val="170"/>
          <w:jc w:val="center"/>
        </w:trPr>
        <w:tc>
          <w:tcPr>
            <w:tcW w:w="5000" w:type="pct"/>
            <w:gridSpan w:val="3"/>
            <w:shd w:val="clear" w:color="auto" w:fill="FFFFFF"/>
            <w:vAlign w:val="center"/>
          </w:tcPr>
          <w:p w14:paraId="61E36F95" w14:textId="16D28DA5" w:rsidR="0068435C" w:rsidRPr="00D276EC" w:rsidRDefault="0068435C" w:rsidP="00062668">
            <w:pPr>
              <w:jc w:val="center"/>
              <w:rPr>
                <w:color w:val="000000"/>
                <w:sz w:val="22"/>
                <w:szCs w:val="22"/>
              </w:rPr>
            </w:pPr>
            <w:r w:rsidRPr="00D276EC">
              <w:rPr>
                <w:szCs w:val="28"/>
              </w:rPr>
              <w:t>Государственная программа Новосибирской области «Жилищно-коммунальное хозяйство Новосибирской области»</w:t>
            </w:r>
          </w:p>
        </w:tc>
      </w:tr>
      <w:tr w:rsidR="0068435C" w:rsidRPr="00D276EC" w14:paraId="0AFBE8F5" w14:textId="77777777" w:rsidTr="00062668">
        <w:trPr>
          <w:trHeight w:val="170"/>
          <w:jc w:val="center"/>
        </w:trPr>
        <w:tc>
          <w:tcPr>
            <w:tcW w:w="345" w:type="pct"/>
            <w:shd w:val="clear" w:color="auto" w:fill="FFFFFF"/>
            <w:vAlign w:val="center"/>
          </w:tcPr>
          <w:p w14:paraId="4956EBC9" w14:textId="77777777" w:rsidR="0068435C" w:rsidRPr="00D276EC" w:rsidRDefault="0068435C" w:rsidP="00FB3CB8">
            <w:pPr>
              <w:pStyle w:val="afffffffd"/>
              <w:numPr>
                <w:ilvl w:val="0"/>
                <w:numId w:val="49"/>
              </w:numPr>
              <w:spacing w:after="0" w:line="240" w:lineRule="auto"/>
              <w:ind w:left="284" w:hanging="284"/>
              <w:jc w:val="center"/>
              <w:rPr>
                <w:spacing w:val="0"/>
                <w:sz w:val="22"/>
                <w:szCs w:val="22"/>
              </w:rPr>
            </w:pPr>
          </w:p>
        </w:tc>
        <w:tc>
          <w:tcPr>
            <w:tcW w:w="3880" w:type="pct"/>
            <w:shd w:val="clear" w:color="auto" w:fill="FFFFFF"/>
            <w:vAlign w:val="center"/>
          </w:tcPr>
          <w:p w14:paraId="26A05D1B" w14:textId="08975290" w:rsidR="0068435C" w:rsidRPr="00D276EC" w:rsidRDefault="0068435C" w:rsidP="00062668">
            <w:pPr>
              <w:rPr>
                <w:color w:val="000000"/>
                <w:sz w:val="22"/>
                <w:szCs w:val="22"/>
              </w:rPr>
            </w:pPr>
            <w:r w:rsidRPr="00D276EC">
              <w:t>Разработка проектно-сметной документации для объекта «Строительство водозаборной разведочно-эксплуатационной скважины, реконструкция участка водопроводной сети, установка станции водоочистки в с. Барлак</w:t>
            </w:r>
          </w:p>
        </w:tc>
        <w:tc>
          <w:tcPr>
            <w:tcW w:w="775" w:type="pct"/>
            <w:shd w:val="clear" w:color="auto" w:fill="FFFFFF"/>
            <w:vAlign w:val="center"/>
          </w:tcPr>
          <w:p w14:paraId="71209B8A" w14:textId="77777777" w:rsidR="0068435C" w:rsidRPr="00D276EC" w:rsidRDefault="0068435C" w:rsidP="00062668">
            <w:pPr>
              <w:jc w:val="center"/>
              <w:rPr>
                <w:color w:val="000000"/>
                <w:sz w:val="22"/>
                <w:szCs w:val="22"/>
              </w:rPr>
            </w:pPr>
            <w:r w:rsidRPr="00D276EC">
              <w:t>2024</w:t>
            </w:r>
          </w:p>
        </w:tc>
      </w:tr>
    </w:tbl>
    <w:p w14:paraId="4E5C883C" w14:textId="77777777" w:rsidR="00C875CC" w:rsidRPr="00D276EC" w:rsidRDefault="00C875CC" w:rsidP="00C875CC">
      <w:pPr>
        <w:ind w:firstLine="709"/>
        <w:contextualSpacing/>
        <w:jc w:val="both"/>
        <w:rPr>
          <w:szCs w:val="28"/>
        </w:rPr>
      </w:pPr>
    </w:p>
    <w:p w14:paraId="76E4758C" w14:textId="61789BB3" w:rsidR="00093145" w:rsidRPr="00093145" w:rsidRDefault="00093145" w:rsidP="00093145">
      <w:pPr>
        <w:ind w:firstLine="709"/>
        <w:contextualSpacing/>
        <w:jc w:val="both"/>
        <w:rPr>
          <w:b/>
          <w:bCs/>
          <w:szCs w:val="28"/>
        </w:rPr>
      </w:pPr>
      <w:r w:rsidRPr="00093145">
        <w:rPr>
          <w:szCs w:val="28"/>
        </w:rPr>
        <w:t>Общий объ</w:t>
      </w:r>
      <w:r w:rsidRPr="00D276EC">
        <w:rPr>
          <w:szCs w:val="28"/>
        </w:rPr>
        <w:t>ё</w:t>
      </w:r>
      <w:r w:rsidRPr="00093145">
        <w:rPr>
          <w:szCs w:val="28"/>
        </w:rPr>
        <w:t xml:space="preserve">м капитальных вложений, направленных на строительство, реконструкцию и модернизацию объектов системы водоснабжения п. Октябрьский, составил </w:t>
      </w:r>
      <w:r w:rsidRPr="00093145">
        <w:rPr>
          <w:bCs/>
          <w:szCs w:val="28"/>
        </w:rPr>
        <w:t>189</w:t>
      </w:r>
      <w:r w:rsidRPr="00D276EC">
        <w:rPr>
          <w:bCs/>
          <w:szCs w:val="28"/>
        </w:rPr>
        <w:t> </w:t>
      </w:r>
      <w:r w:rsidRPr="00093145">
        <w:rPr>
          <w:bCs/>
          <w:szCs w:val="28"/>
        </w:rPr>
        <w:t>322,55</w:t>
      </w:r>
      <w:r w:rsidRPr="00093145">
        <w:rPr>
          <w:b/>
          <w:bCs/>
          <w:szCs w:val="28"/>
        </w:rPr>
        <w:t xml:space="preserve"> </w:t>
      </w:r>
      <w:r w:rsidRPr="00093145">
        <w:rPr>
          <w:szCs w:val="28"/>
        </w:rPr>
        <w:t>тыс. рублей.</w:t>
      </w:r>
    </w:p>
    <w:p w14:paraId="22D0AB19" w14:textId="12FB486D" w:rsidR="00093145" w:rsidRPr="00093145" w:rsidRDefault="00093145" w:rsidP="00093145">
      <w:pPr>
        <w:ind w:firstLine="709"/>
        <w:contextualSpacing/>
        <w:jc w:val="both"/>
        <w:rPr>
          <w:szCs w:val="28"/>
        </w:rPr>
      </w:pPr>
      <w:r w:rsidRPr="00093145">
        <w:rPr>
          <w:szCs w:val="28"/>
        </w:rPr>
        <w:t>Общий объ</w:t>
      </w:r>
      <w:r w:rsidRPr="00D276EC">
        <w:rPr>
          <w:szCs w:val="28"/>
        </w:rPr>
        <w:t>ё</w:t>
      </w:r>
      <w:r w:rsidRPr="00093145">
        <w:rPr>
          <w:szCs w:val="28"/>
        </w:rPr>
        <w:t xml:space="preserve">м капитальных вложений, направленных на строительство, реконструкцию и модернизацию объектов системы водоснабжения с. Локти, составил </w:t>
      </w:r>
      <w:r w:rsidRPr="00093145">
        <w:rPr>
          <w:bCs/>
          <w:szCs w:val="28"/>
        </w:rPr>
        <w:t>37 679,45</w:t>
      </w:r>
      <w:r w:rsidRPr="00093145">
        <w:rPr>
          <w:b/>
          <w:szCs w:val="28"/>
        </w:rPr>
        <w:t xml:space="preserve"> </w:t>
      </w:r>
      <w:r w:rsidRPr="00093145">
        <w:rPr>
          <w:bCs/>
          <w:szCs w:val="28"/>
        </w:rPr>
        <w:t>тыс.</w:t>
      </w:r>
      <w:r w:rsidRPr="00093145">
        <w:rPr>
          <w:b/>
          <w:bCs/>
          <w:szCs w:val="28"/>
        </w:rPr>
        <w:t xml:space="preserve"> </w:t>
      </w:r>
      <w:r w:rsidRPr="00093145">
        <w:rPr>
          <w:szCs w:val="28"/>
        </w:rPr>
        <w:t>рублей.</w:t>
      </w:r>
    </w:p>
    <w:p w14:paraId="7A5DF33D" w14:textId="47A7842E" w:rsidR="00093145" w:rsidRPr="00093145" w:rsidRDefault="00093145" w:rsidP="00093145">
      <w:pPr>
        <w:ind w:firstLine="709"/>
        <w:contextualSpacing/>
        <w:jc w:val="both"/>
        <w:rPr>
          <w:szCs w:val="28"/>
        </w:rPr>
      </w:pPr>
      <w:r w:rsidRPr="00093145">
        <w:rPr>
          <w:szCs w:val="28"/>
        </w:rPr>
        <w:t>Общий объ</w:t>
      </w:r>
      <w:r w:rsidRPr="00D276EC">
        <w:rPr>
          <w:szCs w:val="28"/>
        </w:rPr>
        <w:t>ё</w:t>
      </w:r>
      <w:r w:rsidRPr="00093145">
        <w:rPr>
          <w:szCs w:val="28"/>
        </w:rPr>
        <w:t xml:space="preserve">м капитальных вложений, направленных на строительство, реконструкцию и модернизацию объектов системы водоснабжения с. Барлак, составил </w:t>
      </w:r>
      <w:r w:rsidRPr="00093145">
        <w:rPr>
          <w:bCs/>
          <w:szCs w:val="28"/>
        </w:rPr>
        <w:t>29 528,27</w:t>
      </w:r>
      <w:r w:rsidRPr="00093145">
        <w:rPr>
          <w:b/>
          <w:bCs/>
          <w:szCs w:val="28"/>
        </w:rPr>
        <w:t xml:space="preserve"> </w:t>
      </w:r>
      <w:r w:rsidRPr="00093145">
        <w:rPr>
          <w:bCs/>
          <w:szCs w:val="28"/>
        </w:rPr>
        <w:t>тыс.</w:t>
      </w:r>
      <w:r w:rsidRPr="00093145">
        <w:rPr>
          <w:b/>
          <w:bCs/>
          <w:szCs w:val="28"/>
        </w:rPr>
        <w:t xml:space="preserve"> </w:t>
      </w:r>
      <w:r w:rsidRPr="00093145">
        <w:rPr>
          <w:szCs w:val="28"/>
        </w:rPr>
        <w:t>рублей.</w:t>
      </w:r>
    </w:p>
    <w:p w14:paraId="740EE46C" w14:textId="556A963B" w:rsidR="00093145" w:rsidRPr="00D276EC" w:rsidRDefault="0053036D" w:rsidP="00C875CC">
      <w:pPr>
        <w:ind w:firstLine="709"/>
        <w:contextualSpacing/>
        <w:jc w:val="both"/>
        <w:rPr>
          <w:szCs w:val="28"/>
        </w:rPr>
      </w:pPr>
      <w:r w:rsidRPr="00D276EC">
        <w:rPr>
          <w:szCs w:val="28"/>
        </w:rPr>
        <w:t>Стратегия СЭР Мошковского района предусматривает:</w:t>
      </w:r>
    </w:p>
    <w:p w14:paraId="550000DD" w14:textId="0519718E" w:rsidR="0053036D" w:rsidRPr="00D276EC" w:rsidRDefault="0053036D" w:rsidP="00FB3CB8">
      <w:pPr>
        <w:numPr>
          <w:ilvl w:val="0"/>
          <w:numId w:val="45"/>
        </w:numPr>
        <w:jc w:val="both"/>
      </w:pPr>
      <w:r w:rsidRPr="00D276EC">
        <w:t>Строительство скважины в п. Октябрьский с водоподготовкой, 2024 г., 5 млн. руб.;</w:t>
      </w:r>
    </w:p>
    <w:p w14:paraId="1C7743D0" w14:textId="6D6EC537" w:rsidR="0053036D" w:rsidRPr="00D276EC" w:rsidRDefault="0068435C" w:rsidP="00C875CC">
      <w:pPr>
        <w:ind w:firstLine="709"/>
        <w:contextualSpacing/>
        <w:jc w:val="both"/>
        <w:rPr>
          <w:szCs w:val="28"/>
        </w:rPr>
      </w:pPr>
      <w:r w:rsidRPr="00D276EC">
        <w:rPr>
          <w:szCs w:val="28"/>
        </w:rPr>
        <w:t>Государственная программа Новосибирской области «Жилищно-коммунальное хозяйство Новосибирской области»:</w:t>
      </w:r>
    </w:p>
    <w:p w14:paraId="2964DD1A" w14:textId="4E5FB022" w:rsidR="0068435C" w:rsidRPr="00D276EC" w:rsidRDefault="0068435C" w:rsidP="00FB3CB8">
      <w:pPr>
        <w:numPr>
          <w:ilvl w:val="0"/>
          <w:numId w:val="45"/>
        </w:numPr>
        <w:jc w:val="both"/>
      </w:pPr>
      <w:r w:rsidRPr="00D276EC">
        <w:t>Разработка проектно-сметной документации для объекта «Строительство водозаборной разведочно-эксплуатационной скважины, реконструкция участка водопроводной сети, установка станции водоочистки в с. Барлак – 2 729 958,50 руб.</w:t>
      </w:r>
    </w:p>
    <w:p w14:paraId="4AEEC41B" w14:textId="234F18AF" w:rsidR="00C009DD" w:rsidRPr="00D276EC" w:rsidRDefault="00C009DD" w:rsidP="00C009DD">
      <w:pPr>
        <w:ind w:firstLine="709"/>
        <w:contextualSpacing/>
        <w:jc w:val="both"/>
        <w:rPr>
          <w:szCs w:val="28"/>
        </w:rPr>
      </w:pPr>
      <w:r w:rsidRPr="00D276EC">
        <w:rPr>
          <w:szCs w:val="28"/>
        </w:rPr>
        <w:t>Генеральный план Барлакского сельсовета в период до 2030 года предусматривает:</w:t>
      </w:r>
    </w:p>
    <w:p w14:paraId="4E9338D9" w14:textId="2588893D" w:rsidR="00C009DD" w:rsidRPr="00D276EC" w:rsidRDefault="00C009DD" w:rsidP="00FB3CB8">
      <w:pPr>
        <w:numPr>
          <w:ilvl w:val="0"/>
          <w:numId w:val="45"/>
        </w:numPr>
        <w:jc w:val="both"/>
      </w:pPr>
      <w:r w:rsidRPr="00D276EC">
        <w:t>Бурение артезианских скважин в микрорайоне «Деревня Мира», п. Октябрьский;</w:t>
      </w:r>
    </w:p>
    <w:p w14:paraId="00F8A97D" w14:textId="0205B12C" w:rsidR="00C009DD" w:rsidRPr="00D276EC" w:rsidRDefault="00C009DD" w:rsidP="00FB3CB8">
      <w:pPr>
        <w:numPr>
          <w:ilvl w:val="0"/>
          <w:numId w:val="45"/>
        </w:numPr>
        <w:jc w:val="both"/>
      </w:pPr>
      <w:r w:rsidRPr="00D276EC">
        <w:t>Бурение артезианских скважин в микрорайоне «Рябиновый», п. Октябрьский;</w:t>
      </w:r>
    </w:p>
    <w:p w14:paraId="5E8ACCEB" w14:textId="2F6A8774" w:rsidR="00C009DD" w:rsidRPr="00D276EC" w:rsidRDefault="00C009DD" w:rsidP="00FB3CB8">
      <w:pPr>
        <w:numPr>
          <w:ilvl w:val="0"/>
          <w:numId w:val="45"/>
        </w:numPr>
        <w:jc w:val="both"/>
      </w:pPr>
      <w:r w:rsidRPr="00D276EC">
        <w:t>Бурение артезианских скважин в микрорайоне «Крылатский», п. Октябрьский;</w:t>
      </w:r>
    </w:p>
    <w:p w14:paraId="0DE4292B" w14:textId="077CBF90" w:rsidR="00C009DD" w:rsidRPr="00D276EC" w:rsidRDefault="00C009DD" w:rsidP="00FB3CB8">
      <w:pPr>
        <w:numPr>
          <w:ilvl w:val="0"/>
          <w:numId w:val="45"/>
        </w:numPr>
        <w:jc w:val="both"/>
      </w:pPr>
      <w:r w:rsidRPr="00D276EC">
        <w:t>Бурение артезианских скважин в микрорайоне «Северный», п. Октябрьский;</w:t>
      </w:r>
    </w:p>
    <w:p w14:paraId="050C14BE" w14:textId="57CDB5E0" w:rsidR="00C009DD" w:rsidRPr="00D276EC" w:rsidRDefault="00C009DD" w:rsidP="00FB3CB8">
      <w:pPr>
        <w:numPr>
          <w:ilvl w:val="0"/>
          <w:numId w:val="45"/>
        </w:numPr>
        <w:jc w:val="both"/>
      </w:pPr>
      <w:r w:rsidRPr="00D276EC">
        <w:t>Бурение артезианской скважины в микрорайоне «Светлый», п. Октябрьский;</w:t>
      </w:r>
    </w:p>
    <w:p w14:paraId="3B846064" w14:textId="09C745EB" w:rsidR="00C009DD" w:rsidRPr="00D276EC" w:rsidRDefault="00C009DD" w:rsidP="00FB3CB8">
      <w:pPr>
        <w:numPr>
          <w:ilvl w:val="0"/>
          <w:numId w:val="45"/>
        </w:numPr>
        <w:jc w:val="both"/>
      </w:pPr>
      <w:r w:rsidRPr="00D276EC">
        <w:t>Бурение артезианских скважин в южной части п. Октябрьский;</w:t>
      </w:r>
    </w:p>
    <w:p w14:paraId="6072ABFA" w14:textId="3CD1FF4B" w:rsidR="00C009DD" w:rsidRPr="00D276EC" w:rsidRDefault="00C009DD" w:rsidP="00FB3CB8">
      <w:pPr>
        <w:numPr>
          <w:ilvl w:val="0"/>
          <w:numId w:val="45"/>
        </w:numPr>
        <w:jc w:val="both"/>
      </w:pPr>
      <w:r w:rsidRPr="00D276EC">
        <w:t>Бурение артезианских скважин в микрорайоне «Заречный», п. Октябрьский;</w:t>
      </w:r>
    </w:p>
    <w:p w14:paraId="2A3C72E2" w14:textId="5F3BBF8E" w:rsidR="00C009DD" w:rsidRPr="00D276EC" w:rsidRDefault="00C009DD" w:rsidP="00FB3CB8">
      <w:pPr>
        <w:numPr>
          <w:ilvl w:val="0"/>
          <w:numId w:val="45"/>
        </w:numPr>
        <w:jc w:val="both"/>
      </w:pPr>
      <w:r w:rsidRPr="00D276EC">
        <w:t>Бурение артезианских скважин в с. Барлак;</w:t>
      </w:r>
    </w:p>
    <w:p w14:paraId="6C101281" w14:textId="1230863A" w:rsidR="00C009DD" w:rsidRPr="00D276EC" w:rsidRDefault="00C009DD" w:rsidP="00FB3CB8">
      <w:pPr>
        <w:numPr>
          <w:ilvl w:val="0"/>
          <w:numId w:val="45"/>
        </w:numPr>
        <w:jc w:val="both"/>
      </w:pPr>
      <w:r w:rsidRPr="00D276EC">
        <w:t>Строительство водопровода в микрорайоне «Заречный», п. Октябрьский;</w:t>
      </w:r>
    </w:p>
    <w:p w14:paraId="3FA2C6DD" w14:textId="6A9A182A" w:rsidR="00C009DD" w:rsidRPr="00D276EC" w:rsidRDefault="00C009DD" w:rsidP="00FB3CB8">
      <w:pPr>
        <w:numPr>
          <w:ilvl w:val="0"/>
          <w:numId w:val="45"/>
        </w:numPr>
        <w:jc w:val="both"/>
      </w:pPr>
      <w:r w:rsidRPr="00D276EC">
        <w:t>Строительство водопровода в микрорайоне «Рябиновый», п. Октябрьский;</w:t>
      </w:r>
    </w:p>
    <w:p w14:paraId="62B3EA9E" w14:textId="349DECD5" w:rsidR="00C009DD" w:rsidRPr="00D276EC" w:rsidRDefault="00C009DD" w:rsidP="00FB3CB8">
      <w:pPr>
        <w:numPr>
          <w:ilvl w:val="0"/>
          <w:numId w:val="45"/>
        </w:numPr>
        <w:jc w:val="both"/>
      </w:pPr>
      <w:r w:rsidRPr="00D276EC">
        <w:t>Строительство водопровода в микрорайоне «Крылатский», п. Октябрьский;</w:t>
      </w:r>
    </w:p>
    <w:p w14:paraId="2B3CA38A" w14:textId="29937E99" w:rsidR="00C009DD" w:rsidRPr="00D276EC" w:rsidRDefault="00C009DD" w:rsidP="00FB3CB8">
      <w:pPr>
        <w:numPr>
          <w:ilvl w:val="0"/>
          <w:numId w:val="45"/>
        </w:numPr>
        <w:jc w:val="both"/>
      </w:pPr>
      <w:r w:rsidRPr="00D276EC">
        <w:t>Строительство водопровода в микрорайоне «Светлый», п. Октябрьский;</w:t>
      </w:r>
    </w:p>
    <w:p w14:paraId="505AAD70" w14:textId="1A6C778B" w:rsidR="00C009DD" w:rsidRPr="00D276EC" w:rsidRDefault="00C009DD" w:rsidP="00FB3CB8">
      <w:pPr>
        <w:numPr>
          <w:ilvl w:val="0"/>
          <w:numId w:val="45"/>
        </w:numPr>
        <w:jc w:val="both"/>
      </w:pPr>
      <w:r w:rsidRPr="00D276EC">
        <w:t>Строительство водопровода в южной части п. Октябрьский;</w:t>
      </w:r>
    </w:p>
    <w:p w14:paraId="69C011AE" w14:textId="542BC748" w:rsidR="00C009DD" w:rsidRPr="00D276EC" w:rsidRDefault="00C009DD" w:rsidP="00FB3CB8">
      <w:pPr>
        <w:numPr>
          <w:ilvl w:val="0"/>
          <w:numId w:val="45"/>
        </w:numPr>
        <w:jc w:val="both"/>
      </w:pPr>
      <w:r w:rsidRPr="00D276EC">
        <w:t>Строительство водопровода в с. Барлак</w:t>
      </w:r>
      <w:r w:rsidR="00765E88" w:rsidRPr="00D276EC">
        <w:t>;</w:t>
      </w:r>
    </w:p>
    <w:p w14:paraId="579F268D" w14:textId="29893B82" w:rsidR="00765E88" w:rsidRPr="00D276EC" w:rsidRDefault="00765E88" w:rsidP="00FB3CB8">
      <w:pPr>
        <w:numPr>
          <w:ilvl w:val="0"/>
          <w:numId w:val="45"/>
        </w:numPr>
        <w:jc w:val="both"/>
      </w:pPr>
      <w:r w:rsidRPr="00D276EC">
        <w:t>Строительство артезианских скважин вблизи п. Октябрьский;</w:t>
      </w:r>
    </w:p>
    <w:p w14:paraId="55BB8484" w14:textId="10BCB48F" w:rsidR="00765E88" w:rsidRPr="00D276EC" w:rsidRDefault="00765E88" w:rsidP="00FB3CB8">
      <w:pPr>
        <w:numPr>
          <w:ilvl w:val="0"/>
          <w:numId w:val="45"/>
        </w:numPr>
        <w:jc w:val="both"/>
      </w:pPr>
      <w:r w:rsidRPr="00D276EC">
        <w:t>Строительство водопроводного очистного сооружения (здание станции водоподготовки вблизи п. Октябрьский).</w:t>
      </w:r>
    </w:p>
    <w:p w14:paraId="44837130" w14:textId="77777777" w:rsidR="0068435C" w:rsidRPr="00D276EC" w:rsidRDefault="0068435C" w:rsidP="00C875CC">
      <w:pPr>
        <w:ind w:firstLine="709"/>
        <w:contextualSpacing/>
        <w:jc w:val="both"/>
        <w:rPr>
          <w:szCs w:val="28"/>
        </w:rPr>
      </w:pPr>
    </w:p>
    <w:p w14:paraId="30F9DD71" w14:textId="77777777" w:rsidR="00BF1A54" w:rsidRPr="007E3DFD" w:rsidRDefault="00BF1A54" w:rsidP="007E3DFD">
      <w:pPr>
        <w:pStyle w:val="15"/>
        <w:pageBreakBefore/>
        <w:numPr>
          <w:ilvl w:val="0"/>
          <w:numId w:val="21"/>
        </w:numPr>
        <w:spacing w:before="240" w:line="240" w:lineRule="auto"/>
        <w:rPr>
          <w:b/>
          <w:iCs/>
          <w:lang w:val="ru-RU"/>
        </w:rPr>
      </w:pPr>
      <w:bookmarkStart w:id="307" w:name="_Toc529197959"/>
      <w:bookmarkStart w:id="308" w:name="_Toc181231158"/>
      <w:bookmarkStart w:id="309" w:name="_Toc182823377"/>
      <w:r w:rsidRPr="007E3DFD">
        <w:rPr>
          <w:b/>
          <w:iCs/>
          <w:lang w:val="ru-RU"/>
        </w:rPr>
        <w:lastRenderedPageBreak/>
        <w:t>Перспективная система водоотведения</w:t>
      </w:r>
      <w:bookmarkEnd w:id="307"/>
      <w:bookmarkEnd w:id="308"/>
      <w:bookmarkEnd w:id="309"/>
    </w:p>
    <w:p w14:paraId="7CB10825" w14:textId="77777777" w:rsidR="000A4949" w:rsidRPr="00D276EC" w:rsidRDefault="000A4949" w:rsidP="000A4949">
      <w:pPr>
        <w:ind w:firstLine="709"/>
        <w:contextualSpacing/>
        <w:jc w:val="both"/>
        <w:rPr>
          <w:szCs w:val="28"/>
        </w:rPr>
      </w:pPr>
    </w:p>
    <w:p w14:paraId="2E927A50" w14:textId="77777777" w:rsidR="000B49CA" w:rsidRPr="00D276EC" w:rsidRDefault="000B49CA" w:rsidP="000B49CA">
      <w:pPr>
        <w:ind w:firstLine="709"/>
        <w:contextualSpacing/>
        <w:jc w:val="both"/>
        <w:rPr>
          <w:szCs w:val="28"/>
        </w:rPr>
      </w:pPr>
      <w:r w:rsidRPr="00D276EC">
        <w:rPr>
          <w:szCs w:val="28"/>
        </w:rPr>
        <w:t>Реализация государственной политики в сфере водоотведения, направлена:</w:t>
      </w:r>
    </w:p>
    <w:p w14:paraId="446B271A" w14:textId="77777777" w:rsidR="000B49CA" w:rsidRPr="00D276EC" w:rsidRDefault="000B49CA" w:rsidP="00FB3CB8">
      <w:pPr>
        <w:numPr>
          <w:ilvl w:val="0"/>
          <w:numId w:val="45"/>
        </w:numPr>
        <w:jc w:val="both"/>
      </w:pPr>
      <w:r w:rsidRPr="00D276EC">
        <w:t>обеспечение охраны здоровья населения;</w:t>
      </w:r>
    </w:p>
    <w:p w14:paraId="5DC7FAB1" w14:textId="77777777" w:rsidR="000B49CA" w:rsidRPr="00D276EC" w:rsidRDefault="000B49CA" w:rsidP="00FB3CB8">
      <w:pPr>
        <w:numPr>
          <w:ilvl w:val="0"/>
          <w:numId w:val="45"/>
        </w:numPr>
        <w:jc w:val="both"/>
      </w:pPr>
      <w:r w:rsidRPr="00D276EC">
        <w:t xml:space="preserve">улучшения качества жизни населения, </w:t>
      </w:r>
      <w:r w:rsidR="00E519A2" w:rsidRPr="00D276EC">
        <w:t>путём</w:t>
      </w:r>
      <w:r w:rsidRPr="00D276EC">
        <w:t xml:space="preserve"> обеспечения бесперебойного и</w:t>
      </w:r>
      <w:r w:rsidR="00E519A2" w:rsidRPr="00D276EC">
        <w:t xml:space="preserve"> </w:t>
      </w:r>
      <w:r w:rsidRPr="00D276EC">
        <w:t>качественного водоотведения;</w:t>
      </w:r>
    </w:p>
    <w:p w14:paraId="5BE947DE" w14:textId="77777777" w:rsidR="00FC3831" w:rsidRPr="00D276EC" w:rsidRDefault="000B49CA" w:rsidP="00FB3CB8">
      <w:pPr>
        <w:numPr>
          <w:ilvl w:val="0"/>
          <w:numId w:val="45"/>
        </w:numPr>
        <w:jc w:val="both"/>
      </w:pPr>
      <w:r w:rsidRPr="00D276EC">
        <w:t xml:space="preserve">снижения негативного воздействия на водные объекты </w:t>
      </w:r>
      <w:r w:rsidR="00E519A2" w:rsidRPr="00D276EC">
        <w:t>путём повышения</w:t>
      </w:r>
      <w:r w:rsidRPr="00D276EC">
        <w:t xml:space="preserve"> качества</w:t>
      </w:r>
      <w:r w:rsidR="00E519A2" w:rsidRPr="00D276EC">
        <w:t xml:space="preserve"> </w:t>
      </w:r>
      <w:r w:rsidRPr="00D276EC">
        <w:t>очистки сточных вод;</w:t>
      </w:r>
    </w:p>
    <w:p w14:paraId="1F76FB3F" w14:textId="77777777" w:rsidR="00E519A2" w:rsidRPr="00D276EC" w:rsidRDefault="00E519A2" w:rsidP="00FB3CB8">
      <w:pPr>
        <w:numPr>
          <w:ilvl w:val="0"/>
          <w:numId w:val="45"/>
        </w:numPr>
        <w:jc w:val="both"/>
      </w:pPr>
      <w:r w:rsidRPr="00D276EC">
        <w:t>обеспечение доступности услуг водоотведения для абонентов за счёт развития централизованной системы водоотведения.</w:t>
      </w:r>
    </w:p>
    <w:p w14:paraId="10BD1849" w14:textId="010B93BF" w:rsidR="001F16A0" w:rsidRPr="00D276EC" w:rsidRDefault="001F16A0" w:rsidP="001F16A0">
      <w:pPr>
        <w:ind w:firstLine="709"/>
        <w:contextualSpacing/>
        <w:jc w:val="both"/>
        <w:rPr>
          <w:szCs w:val="28"/>
        </w:rPr>
      </w:pPr>
      <w:r w:rsidRPr="00D276EC">
        <w:rPr>
          <w:szCs w:val="28"/>
        </w:rPr>
        <w:t xml:space="preserve">Централизованная система водоотведения на территории </w:t>
      </w:r>
      <w:r w:rsidR="000C56A6" w:rsidRPr="00D276EC">
        <w:rPr>
          <w:szCs w:val="28"/>
        </w:rPr>
        <w:t>с. Барлак</w:t>
      </w:r>
      <w:r w:rsidR="00884512">
        <w:rPr>
          <w:szCs w:val="28"/>
        </w:rPr>
        <w:t xml:space="preserve"> </w:t>
      </w:r>
      <w:r w:rsidR="000C56A6" w:rsidRPr="00D276EC">
        <w:rPr>
          <w:szCs w:val="28"/>
        </w:rPr>
        <w:t>и с. Локти</w:t>
      </w:r>
      <w:r w:rsidRPr="00D276EC">
        <w:rPr>
          <w:szCs w:val="28"/>
        </w:rPr>
        <w:t xml:space="preserve"> отсутствует. В перспективе планируется оставить без изменения схему водоотведения сельсовета с использованием выгребных ям и септиков.</w:t>
      </w:r>
    </w:p>
    <w:p w14:paraId="41597219" w14:textId="77777777" w:rsidR="001F16A0" w:rsidRPr="00D276EC" w:rsidRDefault="001F16A0" w:rsidP="001F16A0">
      <w:pPr>
        <w:ind w:firstLine="709"/>
        <w:contextualSpacing/>
        <w:jc w:val="both"/>
        <w:rPr>
          <w:szCs w:val="28"/>
        </w:rPr>
      </w:pPr>
      <w:r w:rsidRPr="00D276EC">
        <w:rPr>
          <w:szCs w:val="28"/>
        </w:rPr>
        <w:t>Основными направлениями схемы водоотведения является:</w:t>
      </w:r>
    </w:p>
    <w:p w14:paraId="1F7B1129" w14:textId="1DC890AA" w:rsidR="001F16A0" w:rsidRPr="00D276EC" w:rsidRDefault="001F16A0" w:rsidP="00FB3CB8">
      <w:pPr>
        <w:numPr>
          <w:ilvl w:val="0"/>
          <w:numId w:val="45"/>
        </w:numPr>
        <w:jc w:val="both"/>
      </w:pPr>
      <w:r w:rsidRPr="00D276EC">
        <w:t>обеспечение охраны здоровья населения;</w:t>
      </w:r>
    </w:p>
    <w:p w14:paraId="4F4E10D5" w14:textId="099BBF41" w:rsidR="001F16A0" w:rsidRPr="00D276EC" w:rsidRDefault="001F16A0" w:rsidP="00FB3CB8">
      <w:pPr>
        <w:numPr>
          <w:ilvl w:val="0"/>
          <w:numId w:val="45"/>
        </w:numPr>
        <w:jc w:val="both"/>
      </w:pPr>
      <w:r w:rsidRPr="00D276EC">
        <w:t>качественное водоотведение;</w:t>
      </w:r>
    </w:p>
    <w:p w14:paraId="00E8AB67" w14:textId="77777777" w:rsidR="001F16A0" w:rsidRPr="00D276EC" w:rsidRDefault="001F16A0" w:rsidP="001F16A0">
      <w:pPr>
        <w:ind w:firstLine="709"/>
        <w:contextualSpacing/>
        <w:jc w:val="both"/>
        <w:rPr>
          <w:szCs w:val="28"/>
        </w:rPr>
      </w:pPr>
      <w:r w:rsidRPr="00D276EC">
        <w:rPr>
          <w:szCs w:val="28"/>
        </w:rPr>
        <w:t>Принципы развития системы водоотведения:</w:t>
      </w:r>
    </w:p>
    <w:p w14:paraId="790430BB" w14:textId="426EF8B7" w:rsidR="001F16A0" w:rsidRPr="00D276EC" w:rsidRDefault="001F16A0" w:rsidP="00FB3CB8">
      <w:pPr>
        <w:numPr>
          <w:ilvl w:val="0"/>
          <w:numId w:val="45"/>
        </w:numPr>
        <w:jc w:val="both"/>
      </w:pPr>
      <w:r w:rsidRPr="00D276EC">
        <w:t>постоянное улучшение качества предоставляемых услуг водоотведения абонентам;</w:t>
      </w:r>
    </w:p>
    <w:p w14:paraId="30CE7D7B" w14:textId="0D5FBEFD" w:rsidR="001F16A0" w:rsidRPr="00D276EC" w:rsidRDefault="001F16A0" w:rsidP="00FB3CB8">
      <w:pPr>
        <w:numPr>
          <w:ilvl w:val="0"/>
          <w:numId w:val="45"/>
        </w:numPr>
        <w:jc w:val="both"/>
      </w:pPr>
      <w:r w:rsidRPr="00D276EC">
        <w:t>постоянное совершенствование системы водоотведения путём планирования, реализации, проверки и корректировки технических решении и мероприятий.</w:t>
      </w:r>
    </w:p>
    <w:p w14:paraId="58FAEA28" w14:textId="3316D1E0" w:rsidR="000C56A6" w:rsidRPr="000C56A6" w:rsidRDefault="000C56A6" w:rsidP="000C56A6">
      <w:pPr>
        <w:ind w:firstLine="709"/>
        <w:contextualSpacing/>
        <w:jc w:val="both"/>
        <w:rPr>
          <w:iCs/>
          <w:szCs w:val="28"/>
        </w:rPr>
      </w:pPr>
      <w:r w:rsidRPr="000C56A6">
        <w:rPr>
          <w:iCs/>
          <w:szCs w:val="28"/>
        </w:rPr>
        <w:t>Основными направлениями развития централизованной системы водоотведения</w:t>
      </w:r>
      <w:r w:rsidRPr="00D276EC">
        <w:rPr>
          <w:iCs/>
          <w:szCs w:val="28"/>
        </w:rPr>
        <w:t xml:space="preserve"> в</w:t>
      </w:r>
      <w:r w:rsidRPr="000C56A6">
        <w:rPr>
          <w:iCs/>
          <w:szCs w:val="28"/>
        </w:rPr>
        <w:t xml:space="preserve"> п. Октябрьский</w:t>
      </w:r>
      <w:r w:rsidRPr="00D276EC">
        <w:rPr>
          <w:iCs/>
          <w:szCs w:val="28"/>
        </w:rPr>
        <w:t xml:space="preserve"> </w:t>
      </w:r>
      <w:r w:rsidRPr="000C56A6">
        <w:rPr>
          <w:iCs/>
          <w:szCs w:val="28"/>
        </w:rPr>
        <w:t>являются создание условий для приведения коммунальной инфраструктуры в соответствие со стандартами качества, обеспечивающими комфортные условия проживания граждан, а также улучшение экологической ситуации.</w:t>
      </w:r>
    </w:p>
    <w:p w14:paraId="2CF5DEF1" w14:textId="77777777" w:rsidR="000C56A6" w:rsidRPr="000C56A6" w:rsidRDefault="000C56A6" w:rsidP="000C56A6">
      <w:pPr>
        <w:ind w:firstLine="709"/>
        <w:contextualSpacing/>
        <w:jc w:val="both"/>
        <w:rPr>
          <w:iCs/>
          <w:szCs w:val="28"/>
        </w:rPr>
      </w:pPr>
      <w:r w:rsidRPr="000C56A6">
        <w:rPr>
          <w:iCs/>
          <w:szCs w:val="28"/>
        </w:rPr>
        <w:t>Главными задачами развития централизованной системы водоотведения являются:</w:t>
      </w:r>
    </w:p>
    <w:p w14:paraId="6F76984B" w14:textId="1C7566D2" w:rsidR="000C56A6" w:rsidRPr="000C56A6" w:rsidRDefault="000C56A6" w:rsidP="00FB3CB8">
      <w:pPr>
        <w:numPr>
          <w:ilvl w:val="0"/>
          <w:numId w:val="45"/>
        </w:numPr>
        <w:jc w:val="both"/>
      </w:pPr>
      <w:r w:rsidRPr="000C56A6">
        <w:t xml:space="preserve">обеспечение инженерной инфраструктурой перспективных районов застройки </w:t>
      </w:r>
      <w:r w:rsidR="00EB3120">
        <w:t>территории</w:t>
      </w:r>
      <w:r w:rsidRPr="000C56A6">
        <w:t>;</w:t>
      </w:r>
    </w:p>
    <w:p w14:paraId="33BD5FCC" w14:textId="1BA1AF9A" w:rsidR="000C56A6" w:rsidRPr="000C56A6" w:rsidRDefault="000C56A6" w:rsidP="00FB3CB8">
      <w:pPr>
        <w:numPr>
          <w:ilvl w:val="0"/>
          <w:numId w:val="45"/>
        </w:numPr>
        <w:jc w:val="both"/>
      </w:pPr>
      <w:r w:rsidRPr="000C56A6">
        <w:t xml:space="preserve">повышение </w:t>
      </w:r>
      <w:r w:rsidRPr="00D276EC">
        <w:t>надёжности</w:t>
      </w:r>
      <w:r w:rsidRPr="000C56A6">
        <w:t xml:space="preserve"> системы водоотведения за </w:t>
      </w:r>
      <w:r w:rsidRPr="00D276EC">
        <w:t>счёт</w:t>
      </w:r>
      <w:r w:rsidRPr="000C56A6">
        <w:t xml:space="preserve"> реконструкции и строительства новых сетей с использованием современных трубопроводов из полиэтилена и стеклопластика и современных методов прокладки, резервирования напорных коллекторов, непрерывного технологического контроля качества сточных вод, поступающих на очистные сооружения канализации;</w:t>
      </w:r>
    </w:p>
    <w:p w14:paraId="0310D3FA" w14:textId="67D45284" w:rsidR="000C56A6" w:rsidRPr="000C56A6" w:rsidRDefault="000C56A6" w:rsidP="00FB3CB8">
      <w:pPr>
        <w:numPr>
          <w:ilvl w:val="0"/>
          <w:numId w:val="45"/>
        </w:numPr>
        <w:jc w:val="both"/>
      </w:pPr>
      <w:r w:rsidRPr="000C56A6">
        <w:t xml:space="preserve">обеспечение отведения от абонентов требуемого </w:t>
      </w:r>
      <w:r w:rsidRPr="00D276EC">
        <w:t>объёма</w:t>
      </w:r>
      <w:r w:rsidRPr="000C56A6">
        <w:t xml:space="preserve"> сточных вод установленного качества;</w:t>
      </w:r>
    </w:p>
    <w:p w14:paraId="37A0E082" w14:textId="4FBACE4F" w:rsidR="000C56A6" w:rsidRPr="000C56A6" w:rsidRDefault="000C56A6" w:rsidP="00FB3CB8">
      <w:pPr>
        <w:numPr>
          <w:ilvl w:val="0"/>
          <w:numId w:val="45"/>
        </w:numPr>
        <w:jc w:val="both"/>
      </w:pPr>
      <w:r w:rsidRPr="000C56A6">
        <w:t>организация и обеспечение централизованного водоотведения на территориях, где оно отсутствует;</w:t>
      </w:r>
    </w:p>
    <w:p w14:paraId="31D1A808" w14:textId="4C8989D6" w:rsidR="000C56A6" w:rsidRPr="000C56A6" w:rsidRDefault="000C56A6" w:rsidP="00FB3CB8">
      <w:pPr>
        <w:numPr>
          <w:ilvl w:val="0"/>
          <w:numId w:val="45"/>
        </w:numPr>
        <w:jc w:val="both"/>
      </w:pPr>
      <w:r w:rsidRPr="000C56A6">
        <w:t>внедрение энергосберегающих технологий на объектах системы централизованного водоотведения.</w:t>
      </w:r>
    </w:p>
    <w:p w14:paraId="53280C5A" w14:textId="77777777" w:rsidR="000C56A6" w:rsidRPr="000C56A6" w:rsidRDefault="000C56A6" w:rsidP="000C56A6">
      <w:pPr>
        <w:ind w:firstLine="709"/>
        <w:contextualSpacing/>
        <w:jc w:val="both"/>
        <w:rPr>
          <w:iCs/>
          <w:szCs w:val="28"/>
        </w:rPr>
      </w:pPr>
      <w:r w:rsidRPr="000C56A6">
        <w:rPr>
          <w:iCs/>
          <w:szCs w:val="28"/>
        </w:rPr>
        <w:t>При этом необходимо создание условий, обеспечивающих привлечение средств внебюджетных источников для модернизации объектов коммунальной инфраструктуры.</w:t>
      </w:r>
    </w:p>
    <w:p w14:paraId="3117979B" w14:textId="606FD2CA" w:rsidR="001F16A0" w:rsidRPr="00D276EC" w:rsidRDefault="001F16A0" w:rsidP="001F16A0">
      <w:pPr>
        <w:ind w:firstLine="709"/>
        <w:contextualSpacing/>
        <w:jc w:val="both"/>
        <w:rPr>
          <w:szCs w:val="28"/>
        </w:rPr>
      </w:pPr>
      <w:r w:rsidRPr="00D276EC">
        <w:rPr>
          <w:szCs w:val="28"/>
        </w:rPr>
        <w:t>В соответствии с постановлением Правительства РФ от 05.09.2013 №782 «О схемах водоснабжения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плановым значениям показателей развития централизованных систем водоотведения относятся:</w:t>
      </w:r>
    </w:p>
    <w:p w14:paraId="711FDE36" w14:textId="169B601F" w:rsidR="001F16A0" w:rsidRPr="00D276EC" w:rsidRDefault="001F16A0" w:rsidP="00FB3CB8">
      <w:pPr>
        <w:numPr>
          <w:ilvl w:val="0"/>
          <w:numId w:val="45"/>
        </w:numPr>
        <w:jc w:val="both"/>
      </w:pPr>
      <w:r w:rsidRPr="00D276EC">
        <w:t>показатели надёжности и бесперебойности водоотведения;</w:t>
      </w:r>
    </w:p>
    <w:p w14:paraId="6E9CB3B4" w14:textId="75B8F156" w:rsidR="001F16A0" w:rsidRPr="00D276EC" w:rsidRDefault="001F16A0" w:rsidP="00FB3CB8">
      <w:pPr>
        <w:numPr>
          <w:ilvl w:val="0"/>
          <w:numId w:val="45"/>
        </w:numPr>
        <w:jc w:val="both"/>
      </w:pPr>
      <w:r w:rsidRPr="00D276EC">
        <w:t>показатели очистки сточных вод;</w:t>
      </w:r>
    </w:p>
    <w:p w14:paraId="0CA6E46C" w14:textId="454BDEA5" w:rsidR="001F16A0" w:rsidRPr="00D276EC" w:rsidRDefault="001F16A0" w:rsidP="00FB3CB8">
      <w:pPr>
        <w:numPr>
          <w:ilvl w:val="0"/>
          <w:numId w:val="45"/>
        </w:numPr>
        <w:jc w:val="both"/>
      </w:pPr>
      <w:r w:rsidRPr="00D276EC">
        <w:t>показатели эффективности использования ресурсов при транспортировке сточных вод;</w:t>
      </w:r>
    </w:p>
    <w:p w14:paraId="7995C997" w14:textId="59E299BB" w:rsidR="001F16A0" w:rsidRPr="00D276EC" w:rsidRDefault="001F16A0" w:rsidP="00FB3CB8">
      <w:pPr>
        <w:numPr>
          <w:ilvl w:val="0"/>
          <w:numId w:val="45"/>
        </w:numPr>
        <w:jc w:val="both"/>
      </w:pPr>
      <w:r w:rsidRPr="00D276EC">
        <w:lastRenderedPageBreak/>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14:paraId="6D65EAA7" w14:textId="373D465A" w:rsidR="005E32D7" w:rsidRPr="00D276EC" w:rsidRDefault="005E32D7" w:rsidP="005E32D7">
      <w:pPr>
        <w:autoSpaceDE w:val="0"/>
        <w:autoSpaceDN w:val="0"/>
        <w:adjustRightInd w:val="0"/>
        <w:spacing w:line="360" w:lineRule="auto"/>
        <w:ind w:firstLine="709"/>
        <w:jc w:val="right"/>
      </w:pP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37</w:t>
      </w:r>
      <w:r w:rsidRPr="00D276EC">
        <w:rPr>
          <w:lang w:eastAsia="en-US" w:bidi="en-US"/>
        </w:rPr>
        <w:fldChar w:fldCharType="end"/>
      </w:r>
    </w:p>
    <w:p w14:paraId="79E7EFB1" w14:textId="17093046" w:rsidR="005E32D7" w:rsidRPr="00D276EC" w:rsidRDefault="005E32D7" w:rsidP="005E32D7">
      <w:pPr>
        <w:spacing w:after="120"/>
        <w:jc w:val="center"/>
        <w:rPr>
          <w:szCs w:val="28"/>
        </w:rPr>
      </w:pPr>
      <w:r w:rsidRPr="00D276EC">
        <w:rPr>
          <w:szCs w:val="28"/>
        </w:rPr>
        <w:t>Перечень основных мероприятий по строительству, реконструкции и модернизации (техническому перевооружению) объектов централизованной системы водоотведения в соответствии со Схемой водоснабжения и водоотведения Барлакского сельсовета на период с 2025 года до 2035 года</w:t>
      </w:r>
    </w:p>
    <w:tbl>
      <w:tblPr>
        <w:tblW w:w="493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694"/>
        <w:gridCol w:w="7807"/>
        <w:gridCol w:w="1559"/>
      </w:tblGrid>
      <w:tr w:rsidR="005E32D7" w:rsidRPr="00D276EC" w14:paraId="2E56FC67" w14:textId="77777777" w:rsidTr="00BB5DD7">
        <w:trPr>
          <w:trHeight w:val="170"/>
          <w:tblHeader/>
          <w:jc w:val="center"/>
        </w:trPr>
        <w:tc>
          <w:tcPr>
            <w:tcW w:w="345" w:type="pct"/>
            <w:shd w:val="clear" w:color="auto" w:fill="FFFFFF"/>
            <w:vAlign w:val="center"/>
          </w:tcPr>
          <w:p w14:paraId="51E35036" w14:textId="77777777" w:rsidR="005E32D7" w:rsidRPr="00D276EC" w:rsidRDefault="005E32D7" w:rsidP="00BB5DD7">
            <w:pPr>
              <w:jc w:val="center"/>
              <w:rPr>
                <w:sz w:val="22"/>
                <w:szCs w:val="22"/>
              </w:rPr>
            </w:pPr>
            <w:r w:rsidRPr="00D276EC">
              <w:rPr>
                <w:color w:val="000000"/>
                <w:sz w:val="22"/>
                <w:szCs w:val="22"/>
              </w:rPr>
              <w:t>№</w:t>
            </w:r>
          </w:p>
          <w:p w14:paraId="18890BA6" w14:textId="77777777" w:rsidR="005E32D7" w:rsidRPr="00D276EC" w:rsidRDefault="005E32D7" w:rsidP="00BB5DD7">
            <w:pPr>
              <w:jc w:val="center"/>
              <w:rPr>
                <w:sz w:val="22"/>
                <w:szCs w:val="22"/>
              </w:rPr>
            </w:pPr>
            <w:r w:rsidRPr="00D276EC">
              <w:rPr>
                <w:color w:val="000000"/>
                <w:sz w:val="22"/>
                <w:szCs w:val="22"/>
              </w:rPr>
              <w:t>п/п</w:t>
            </w:r>
          </w:p>
        </w:tc>
        <w:tc>
          <w:tcPr>
            <w:tcW w:w="3880" w:type="pct"/>
            <w:shd w:val="clear" w:color="auto" w:fill="FFFFFF"/>
            <w:vAlign w:val="center"/>
          </w:tcPr>
          <w:p w14:paraId="5C90A596" w14:textId="77777777" w:rsidR="005E32D7" w:rsidRPr="00D276EC" w:rsidRDefault="005E32D7" w:rsidP="00BB5DD7">
            <w:pPr>
              <w:jc w:val="center"/>
              <w:rPr>
                <w:sz w:val="22"/>
                <w:szCs w:val="22"/>
              </w:rPr>
            </w:pPr>
            <w:r w:rsidRPr="00D276EC">
              <w:rPr>
                <w:color w:val="000000"/>
                <w:sz w:val="22"/>
                <w:szCs w:val="22"/>
              </w:rPr>
              <w:t>Наименование мероприятий</w:t>
            </w:r>
          </w:p>
        </w:tc>
        <w:tc>
          <w:tcPr>
            <w:tcW w:w="775" w:type="pct"/>
            <w:shd w:val="clear" w:color="auto" w:fill="FFFFFF"/>
            <w:vAlign w:val="center"/>
          </w:tcPr>
          <w:p w14:paraId="342D53DE" w14:textId="77777777" w:rsidR="005E32D7" w:rsidRPr="00D276EC" w:rsidRDefault="005E32D7" w:rsidP="00BB5DD7">
            <w:pPr>
              <w:jc w:val="center"/>
              <w:rPr>
                <w:sz w:val="22"/>
                <w:szCs w:val="22"/>
              </w:rPr>
            </w:pPr>
            <w:r w:rsidRPr="00D276EC">
              <w:rPr>
                <w:color w:val="000000"/>
                <w:sz w:val="22"/>
                <w:szCs w:val="22"/>
              </w:rPr>
              <w:t>Сроки</w:t>
            </w:r>
          </w:p>
          <w:p w14:paraId="49F74676" w14:textId="77777777" w:rsidR="005E32D7" w:rsidRPr="00D276EC" w:rsidRDefault="005E32D7" w:rsidP="00BB5DD7">
            <w:pPr>
              <w:jc w:val="center"/>
              <w:rPr>
                <w:sz w:val="22"/>
                <w:szCs w:val="22"/>
              </w:rPr>
            </w:pPr>
            <w:r w:rsidRPr="00D276EC">
              <w:rPr>
                <w:color w:val="000000"/>
                <w:sz w:val="22"/>
                <w:szCs w:val="22"/>
              </w:rPr>
              <w:t>реализации</w:t>
            </w:r>
          </w:p>
        </w:tc>
      </w:tr>
      <w:tr w:rsidR="005E32D7" w:rsidRPr="00D276EC" w14:paraId="13767B84" w14:textId="77777777" w:rsidTr="008C2743">
        <w:trPr>
          <w:trHeight w:val="170"/>
          <w:jc w:val="center"/>
        </w:trPr>
        <w:tc>
          <w:tcPr>
            <w:tcW w:w="345" w:type="pct"/>
            <w:shd w:val="clear" w:color="auto" w:fill="FFFFFF"/>
            <w:vAlign w:val="center"/>
          </w:tcPr>
          <w:p w14:paraId="5A1DC599" w14:textId="77777777" w:rsidR="005E32D7" w:rsidRPr="00D276EC" w:rsidRDefault="005E32D7" w:rsidP="00FB3CB8">
            <w:pPr>
              <w:pStyle w:val="afffffffd"/>
              <w:numPr>
                <w:ilvl w:val="0"/>
                <w:numId w:val="87"/>
              </w:numPr>
              <w:spacing w:after="0" w:line="240" w:lineRule="auto"/>
              <w:jc w:val="center"/>
              <w:rPr>
                <w:spacing w:val="0"/>
                <w:sz w:val="22"/>
                <w:szCs w:val="22"/>
              </w:rPr>
            </w:pPr>
          </w:p>
        </w:tc>
        <w:tc>
          <w:tcPr>
            <w:tcW w:w="3880" w:type="pct"/>
            <w:vAlign w:val="center"/>
          </w:tcPr>
          <w:p w14:paraId="433251AD" w14:textId="606EC0CD" w:rsidR="005E32D7" w:rsidRPr="00D276EC" w:rsidRDefault="005E32D7" w:rsidP="005E32D7">
            <w:pPr>
              <w:rPr>
                <w:color w:val="000000"/>
                <w:sz w:val="22"/>
                <w:szCs w:val="22"/>
              </w:rPr>
            </w:pPr>
            <w:r w:rsidRPr="00D276EC">
              <w:rPr>
                <w:color w:val="000000"/>
                <w:sz w:val="22"/>
                <w:szCs w:val="22"/>
              </w:rPr>
              <w:t>Строительство очистных сооружений в п. Октябрьский</w:t>
            </w:r>
          </w:p>
        </w:tc>
        <w:tc>
          <w:tcPr>
            <w:tcW w:w="775" w:type="pct"/>
            <w:vAlign w:val="center"/>
          </w:tcPr>
          <w:p w14:paraId="7C74448B" w14:textId="2CC09390" w:rsidR="005E32D7" w:rsidRPr="00D276EC" w:rsidRDefault="005E32D7" w:rsidP="005E32D7">
            <w:pPr>
              <w:jc w:val="center"/>
              <w:rPr>
                <w:color w:val="000000"/>
                <w:sz w:val="22"/>
                <w:szCs w:val="22"/>
              </w:rPr>
            </w:pPr>
            <w:r w:rsidRPr="00D276EC">
              <w:rPr>
                <w:color w:val="000000"/>
                <w:sz w:val="22"/>
                <w:szCs w:val="22"/>
              </w:rPr>
              <w:t>до 2034</w:t>
            </w:r>
          </w:p>
        </w:tc>
      </w:tr>
      <w:tr w:rsidR="005E32D7" w:rsidRPr="00D276EC" w14:paraId="61B22D18" w14:textId="77777777" w:rsidTr="008C2743">
        <w:trPr>
          <w:trHeight w:val="170"/>
          <w:jc w:val="center"/>
        </w:trPr>
        <w:tc>
          <w:tcPr>
            <w:tcW w:w="345" w:type="pct"/>
            <w:shd w:val="clear" w:color="auto" w:fill="FFFFFF"/>
            <w:vAlign w:val="center"/>
          </w:tcPr>
          <w:p w14:paraId="436D2389" w14:textId="77777777" w:rsidR="005E32D7" w:rsidRPr="00D276EC" w:rsidRDefault="005E32D7" w:rsidP="00FB3CB8">
            <w:pPr>
              <w:pStyle w:val="afffffffd"/>
              <w:numPr>
                <w:ilvl w:val="0"/>
                <w:numId w:val="87"/>
              </w:numPr>
              <w:spacing w:after="0" w:line="240" w:lineRule="auto"/>
              <w:ind w:left="284" w:hanging="284"/>
              <w:jc w:val="center"/>
              <w:rPr>
                <w:spacing w:val="0"/>
                <w:sz w:val="22"/>
                <w:szCs w:val="22"/>
              </w:rPr>
            </w:pPr>
          </w:p>
        </w:tc>
        <w:tc>
          <w:tcPr>
            <w:tcW w:w="3880" w:type="pct"/>
            <w:vAlign w:val="center"/>
          </w:tcPr>
          <w:p w14:paraId="4CF91B88" w14:textId="0DDCDF47" w:rsidR="005E32D7" w:rsidRPr="00D276EC" w:rsidRDefault="005E32D7" w:rsidP="005E32D7">
            <w:pPr>
              <w:rPr>
                <w:color w:val="000000"/>
                <w:sz w:val="22"/>
                <w:szCs w:val="22"/>
              </w:rPr>
            </w:pPr>
            <w:r w:rsidRPr="00D276EC">
              <w:rPr>
                <w:color w:val="000000"/>
                <w:sz w:val="22"/>
                <w:szCs w:val="22"/>
              </w:rPr>
              <w:t>Реконструкция сетей водоотведения в п. Октябрьский</w:t>
            </w:r>
          </w:p>
        </w:tc>
        <w:tc>
          <w:tcPr>
            <w:tcW w:w="775" w:type="pct"/>
            <w:vAlign w:val="center"/>
          </w:tcPr>
          <w:p w14:paraId="0BA2054E" w14:textId="3D505D53" w:rsidR="005E32D7" w:rsidRPr="00D276EC" w:rsidRDefault="005E32D7" w:rsidP="005E32D7">
            <w:pPr>
              <w:jc w:val="center"/>
              <w:rPr>
                <w:color w:val="000000"/>
                <w:sz w:val="22"/>
                <w:szCs w:val="22"/>
              </w:rPr>
            </w:pPr>
            <w:r w:rsidRPr="00D276EC">
              <w:rPr>
                <w:color w:val="000000"/>
                <w:sz w:val="22"/>
                <w:szCs w:val="22"/>
              </w:rPr>
              <w:t>до 2034</w:t>
            </w:r>
          </w:p>
        </w:tc>
      </w:tr>
      <w:tr w:rsidR="005E32D7" w:rsidRPr="00D276EC" w14:paraId="68E36FF3" w14:textId="77777777" w:rsidTr="008C2743">
        <w:trPr>
          <w:trHeight w:val="170"/>
          <w:jc w:val="center"/>
        </w:trPr>
        <w:tc>
          <w:tcPr>
            <w:tcW w:w="345" w:type="pct"/>
            <w:shd w:val="clear" w:color="auto" w:fill="FFFFFF"/>
            <w:vAlign w:val="center"/>
          </w:tcPr>
          <w:p w14:paraId="425AAE34" w14:textId="77777777" w:rsidR="005E32D7" w:rsidRPr="00D276EC" w:rsidRDefault="005E32D7" w:rsidP="00FB3CB8">
            <w:pPr>
              <w:pStyle w:val="afffffffd"/>
              <w:numPr>
                <w:ilvl w:val="0"/>
                <w:numId w:val="87"/>
              </w:numPr>
              <w:spacing w:after="0" w:line="240" w:lineRule="auto"/>
              <w:ind w:left="284" w:hanging="284"/>
              <w:jc w:val="center"/>
              <w:rPr>
                <w:spacing w:val="0"/>
                <w:sz w:val="22"/>
                <w:szCs w:val="22"/>
              </w:rPr>
            </w:pPr>
          </w:p>
        </w:tc>
        <w:tc>
          <w:tcPr>
            <w:tcW w:w="3880" w:type="pct"/>
            <w:vAlign w:val="center"/>
          </w:tcPr>
          <w:p w14:paraId="2BD9E0BA" w14:textId="44EBE37E" w:rsidR="005E32D7" w:rsidRPr="00D276EC" w:rsidRDefault="005E32D7" w:rsidP="005E32D7">
            <w:pPr>
              <w:rPr>
                <w:color w:val="000000"/>
                <w:sz w:val="22"/>
                <w:szCs w:val="22"/>
              </w:rPr>
            </w:pPr>
            <w:r w:rsidRPr="00D276EC">
              <w:rPr>
                <w:color w:val="000000"/>
                <w:sz w:val="22"/>
                <w:szCs w:val="22"/>
              </w:rPr>
              <w:t>Реконструкция существующих о/с в ж.р. «Светлый»</w:t>
            </w:r>
          </w:p>
        </w:tc>
        <w:tc>
          <w:tcPr>
            <w:tcW w:w="775" w:type="pct"/>
            <w:vAlign w:val="center"/>
          </w:tcPr>
          <w:p w14:paraId="608EFF42" w14:textId="4B8A2A98" w:rsidR="005E32D7" w:rsidRPr="00D276EC" w:rsidRDefault="005E32D7" w:rsidP="005E32D7">
            <w:pPr>
              <w:jc w:val="center"/>
              <w:rPr>
                <w:color w:val="000000"/>
                <w:sz w:val="22"/>
                <w:szCs w:val="22"/>
              </w:rPr>
            </w:pPr>
            <w:r w:rsidRPr="00D276EC">
              <w:rPr>
                <w:color w:val="000000"/>
                <w:sz w:val="22"/>
                <w:szCs w:val="22"/>
              </w:rPr>
              <w:t>до 2034</w:t>
            </w:r>
          </w:p>
        </w:tc>
      </w:tr>
      <w:tr w:rsidR="005E32D7" w:rsidRPr="00D276EC" w14:paraId="3388971F" w14:textId="77777777" w:rsidTr="00BB5DD7">
        <w:trPr>
          <w:trHeight w:val="170"/>
          <w:jc w:val="center"/>
        </w:trPr>
        <w:tc>
          <w:tcPr>
            <w:tcW w:w="345" w:type="pct"/>
            <w:shd w:val="clear" w:color="auto" w:fill="FFFFFF"/>
            <w:vAlign w:val="center"/>
          </w:tcPr>
          <w:p w14:paraId="44F290CC" w14:textId="77777777" w:rsidR="005E32D7" w:rsidRPr="00D276EC" w:rsidRDefault="005E32D7" w:rsidP="00FB3CB8">
            <w:pPr>
              <w:pStyle w:val="afffffffd"/>
              <w:numPr>
                <w:ilvl w:val="0"/>
                <w:numId w:val="87"/>
              </w:numPr>
              <w:spacing w:after="0" w:line="240" w:lineRule="auto"/>
              <w:ind w:left="284" w:hanging="284"/>
              <w:jc w:val="center"/>
              <w:rPr>
                <w:spacing w:val="0"/>
                <w:sz w:val="22"/>
                <w:szCs w:val="22"/>
              </w:rPr>
            </w:pPr>
          </w:p>
        </w:tc>
        <w:tc>
          <w:tcPr>
            <w:tcW w:w="3880" w:type="pct"/>
            <w:shd w:val="clear" w:color="auto" w:fill="FFFFFF"/>
            <w:vAlign w:val="center"/>
          </w:tcPr>
          <w:p w14:paraId="28A9BC53" w14:textId="77777777" w:rsidR="005E32D7" w:rsidRPr="00D276EC" w:rsidRDefault="005E32D7" w:rsidP="00BB5DD7">
            <w:pPr>
              <w:rPr>
                <w:color w:val="000000"/>
                <w:sz w:val="22"/>
                <w:szCs w:val="22"/>
              </w:rPr>
            </w:pPr>
            <w:r w:rsidRPr="00D276EC">
              <w:rPr>
                <w:color w:val="000000"/>
                <w:sz w:val="22"/>
                <w:szCs w:val="22"/>
              </w:rPr>
              <w:t>Реконструкция водозаборного сооружения (водозаборный узел, скважина) в ж.р. «Светлый»</w:t>
            </w:r>
          </w:p>
        </w:tc>
        <w:tc>
          <w:tcPr>
            <w:tcW w:w="775" w:type="pct"/>
            <w:shd w:val="clear" w:color="auto" w:fill="FFFFFF"/>
            <w:vAlign w:val="center"/>
          </w:tcPr>
          <w:p w14:paraId="12AA8A4E" w14:textId="77777777" w:rsidR="005E32D7" w:rsidRPr="00D276EC" w:rsidRDefault="005E32D7" w:rsidP="00BB5DD7">
            <w:pPr>
              <w:jc w:val="center"/>
              <w:rPr>
                <w:color w:val="000000"/>
                <w:sz w:val="22"/>
                <w:szCs w:val="22"/>
              </w:rPr>
            </w:pPr>
            <w:r w:rsidRPr="00D276EC">
              <w:rPr>
                <w:color w:val="000000"/>
                <w:sz w:val="22"/>
                <w:szCs w:val="22"/>
              </w:rPr>
              <w:t>2030-2034</w:t>
            </w:r>
          </w:p>
        </w:tc>
      </w:tr>
    </w:tbl>
    <w:p w14:paraId="5E2E452E" w14:textId="77777777" w:rsidR="005E32D7" w:rsidRPr="00D276EC" w:rsidRDefault="005E32D7" w:rsidP="005E32D7">
      <w:pPr>
        <w:ind w:firstLine="709"/>
        <w:contextualSpacing/>
        <w:jc w:val="both"/>
        <w:rPr>
          <w:szCs w:val="28"/>
        </w:rPr>
      </w:pPr>
    </w:p>
    <w:p w14:paraId="7865A3D2" w14:textId="5C3E3787" w:rsidR="005E32D7" w:rsidRPr="00D276EC" w:rsidRDefault="005E32D7" w:rsidP="005E32D7">
      <w:pPr>
        <w:ind w:firstLine="709"/>
        <w:contextualSpacing/>
        <w:jc w:val="both"/>
        <w:rPr>
          <w:szCs w:val="28"/>
        </w:rPr>
      </w:pPr>
      <w:r w:rsidRPr="00D276EC">
        <w:rPr>
          <w:szCs w:val="28"/>
        </w:rPr>
        <w:t>Общий объём капитальных вложений, направленных на строительство и модернизацию объектов системы водоотведения п. Октябрьский, составил 310 230,17 тыс. рублей.</w:t>
      </w:r>
    </w:p>
    <w:p w14:paraId="615C757A" w14:textId="77777777" w:rsidR="00765E88" w:rsidRPr="00D276EC" w:rsidRDefault="00765E88" w:rsidP="00765E88">
      <w:pPr>
        <w:ind w:firstLine="709"/>
        <w:contextualSpacing/>
        <w:jc w:val="both"/>
        <w:rPr>
          <w:szCs w:val="28"/>
        </w:rPr>
      </w:pPr>
      <w:r w:rsidRPr="00D276EC">
        <w:rPr>
          <w:szCs w:val="28"/>
        </w:rPr>
        <w:t>Генеральный план Барлакского сельсовета в период до 2030 года предусматривает:</w:t>
      </w:r>
    </w:p>
    <w:p w14:paraId="5ED79810" w14:textId="7D84F432" w:rsidR="00765E88" w:rsidRPr="00D276EC" w:rsidRDefault="00765E88" w:rsidP="00FB3CB8">
      <w:pPr>
        <w:numPr>
          <w:ilvl w:val="0"/>
          <w:numId w:val="45"/>
        </w:numPr>
        <w:jc w:val="both"/>
      </w:pPr>
      <w:r w:rsidRPr="00D276EC">
        <w:t>Строительство очистных сооружений в микрорайоне «Деревня Мира», п. Октябрьский;</w:t>
      </w:r>
    </w:p>
    <w:p w14:paraId="0FF18E5C" w14:textId="70991D32" w:rsidR="00765E88" w:rsidRPr="00D276EC" w:rsidRDefault="00765E88" w:rsidP="00FB3CB8">
      <w:pPr>
        <w:numPr>
          <w:ilvl w:val="0"/>
          <w:numId w:val="45"/>
        </w:numPr>
        <w:jc w:val="both"/>
      </w:pPr>
      <w:r w:rsidRPr="00D276EC">
        <w:t>Строительство очистных сооружений в микрорайоне «Рябиновый», п. Октябрьский;</w:t>
      </w:r>
    </w:p>
    <w:p w14:paraId="40EF0C28" w14:textId="3D01EAE5" w:rsidR="00765E88" w:rsidRPr="00D276EC" w:rsidRDefault="00765E88" w:rsidP="00FB3CB8">
      <w:pPr>
        <w:numPr>
          <w:ilvl w:val="0"/>
          <w:numId w:val="45"/>
        </w:numPr>
        <w:jc w:val="both"/>
      </w:pPr>
      <w:r w:rsidRPr="00D276EC">
        <w:t>Строительство очистных сооружений в микрорайоне «Крылатский», п. Октябрьский;</w:t>
      </w:r>
    </w:p>
    <w:p w14:paraId="2DB21EDE" w14:textId="0D9D240B" w:rsidR="00765E88" w:rsidRPr="00D276EC" w:rsidRDefault="00765E88" w:rsidP="00FB3CB8">
      <w:pPr>
        <w:numPr>
          <w:ilvl w:val="0"/>
          <w:numId w:val="45"/>
        </w:numPr>
        <w:jc w:val="both"/>
      </w:pPr>
      <w:r w:rsidRPr="00D276EC">
        <w:t>Строительство водопроводных очистных сооружений в микрорайоне «Крылатский», п. Октябрьский;</w:t>
      </w:r>
    </w:p>
    <w:p w14:paraId="2556F74D" w14:textId="607C6D18" w:rsidR="00765E88" w:rsidRPr="00D276EC" w:rsidRDefault="00765E88" w:rsidP="00FB3CB8">
      <w:pPr>
        <w:numPr>
          <w:ilvl w:val="0"/>
          <w:numId w:val="45"/>
        </w:numPr>
        <w:jc w:val="both"/>
      </w:pPr>
      <w:r w:rsidRPr="00D276EC">
        <w:t>Строительство водопроводных очистных сооружений в микрорайоне «Рябиновый», п. Октябрьский;</w:t>
      </w:r>
    </w:p>
    <w:p w14:paraId="145A17D9" w14:textId="20722D47" w:rsidR="00765E88" w:rsidRPr="00D276EC" w:rsidRDefault="00765E88" w:rsidP="00FB3CB8">
      <w:pPr>
        <w:numPr>
          <w:ilvl w:val="0"/>
          <w:numId w:val="45"/>
        </w:numPr>
        <w:jc w:val="both"/>
      </w:pPr>
      <w:r w:rsidRPr="00D276EC">
        <w:t>Строительство канализационной насосной станции в микрорайоне «Заречный», п. Октябрьский;</w:t>
      </w:r>
    </w:p>
    <w:p w14:paraId="5F518F43" w14:textId="573FC46C" w:rsidR="00765E88" w:rsidRPr="00D276EC" w:rsidRDefault="00765E88" w:rsidP="00FB3CB8">
      <w:pPr>
        <w:numPr>
          <w:ilvl w:val="0"/>
          <w:numId w:val="45"/>
        </w:numPr>
        <w:jc w:val="both"/>
      </w:pPr>
      <w:r w:rsidRPr="00D276EC">
        <w:t>Строительство канализационной насосной станции в микрорайоне «Рябиновый», п. Октябрьский;</w:t>
      </w:r>
    </w:p>
    <w:p w14:paraId="56F1D65B" w14:textId="445F55F3" w:rsidR="00765E88" w:rsidRPr="00D276EC" w:rsidRDefault="00765E88" w:rsidP="00FB3CB8">
      <w:pPr>
        <w:numPr>
          <w:ilvl w:val="0"/>
          <w:numId w:val="45"/>
        </w:numPr>
        <w:jc w:val="both"/>
      </w:pPr>
      <w:r w:rsidRPr="00D276EC">
        <w:t>Строительство канализационной насосной станции в микрорайоне «Крылатский», п. Октябрьский;</w:t>
      </w:r>
    </w:p>
    <w:p w14:paraId="16B932CF" w14:textId="187128A4" w:rsidR="00765E88" w:rsidRPr="00D276EC" w:rsidRDefault="00765E88" w:rsidP="00FB3CB8">
      <w:pPr>
        <w:numPr>
          <w:ilvl w:val="0"/>
          <w:numId w:val="45"/>
        </w:numPr>
        <w:jc w:val="both"/>
      </w:pPr>
      <w:r w:rsidRPr="00D276EC">
        <w:t>Строительство канализационной насосной станции в южной части п. Октябрьский;</w:t>
      </w:r>
    </w:p>
    <w:p w14:paraId="59DEE931" w14:textId="4830DB7E" w:rsidR="00765E88" w:rsidRPr="00D276EC" w:rsidRDefault="00765E88" w:rsidP="00FB3CB8">
      <w:pPr>
        <w:numPr>
          <w:ilvl w:val="0"/>
          <w:numId w:val="45"/>
        </w:numPr>
        <w:jc w:val="both"/>
      </w:pPr>
      <w:r w:rsidRPr="00D276EC">
        <w:t>Строительство канализационной насосной станции в с. Барлак;</w:t>
      </w:r>
    </w:p>
    <w:p w14:paraId="57A4ED44" w14:textId="1561484B" w:rsidR="00765E88" w:rsidRPr="00D276EC" w:rsidRDefault="00765E88" w:rsidP="00FB3CB8">
      <w:pPr>
        <w:numPr>
          <w:ilvl w:val="0"/>
          <w:numId w:val="45"/>
        </w:numPr>
        <w:jc w:val="both"/>
      </w:pPr>
      <w:r w:rsidRPr="00D276EC">
        <w:t>Строительство канализации самотёчной в микрорайоне «Заречный», п. Октябрьский;</w:t>
      </w:r>
    </w:p>
    <w:p w14:paraId="6D2F3C31" w14:textId="501F1EB7" w:rsidR="00765E88" w:rsidRPr="00D276EC" w:rsidRDefault="00765E88" w:rsidP="00FB3CB8">
      <w:pPr>
        <w:numPr>
          <w:ilvl w:val="0"/>
          <w:numId w:val="45"/>
        </w:numPr>
        <w:jc w:val="both"/>
      </w:pPr>
      <w:r w:rsidRPr="00D276EC">
        <w:t>Строительство канализации самотёчной в микрорайоне «Рябиновый», п. Октябрьский;</w:t>
      </w:r>
    </w:p>
    <w:p w14:paraId="4825129F" w14:textId="54EA3888" w:rsidR="00765E88" w:rsidRPr="00D276EC" w:rsidRDefault="00765E88" w:rsidP="00FB3CB8">
      <w:pPr>
        <w:numPr>
          <w:ilvl w:val="0"/>
          <w:numId w:val="45"/>
        </w:numPr>
        <w:jc w:val="both"/>
      </w:pPr>
      <w:r w:rsidRPr="00D276EC">
        <w:t>Строительство канализации самотёчной в микрорайоне «Крылатский», п. Октябрьский;</w:t>
      </w:r>
    </w:p>
    <w:p w14:paraId="51482A1D" w14:textId="3887A262" w:rsidR="00765E88" w:rsidRPr="00D276EC" w:rsidRDefault="00765E88" w:rsidP="00FB3CB8">
      <w:pPr>
        <w:numPr>
          <w:ilvl w:val="0"/>
          <w:numId w:val="45"/>
        </w:numPr>
        <w:jc w:val="both"/>
      </w:pPr>
      <w:r w:rsidRPr="00D276EC">
        <w:t>Строительство канализации самотёчной в микрорайоне «Светлый», п. Октябрьский;</w:t>
      </w:r>
    </w:p>
    <w:p w14:paraId="588477E5" w14:textId="466D4F6F" w:rsidR="00765E88" w:rsidRPr="00D276EC" w:rsidRDefault="00765E88" w:rsidP="00FB3CB8">
      <w:pPr>
        <w:numPr>
          <w:ilvl w:val="0"/>
          <w:numId w:val="45"/>
        </w:numPr>
        <w:jc w:val="both"/>
      </w:pPr>
      <w:r w:rsidRPr="00D276EC">
        <w:t>Строительство канализации самотёчной в южной части п. Октябрьский;</w:t>
      </w:r>
    </w:p>
    <w:p w14:paraId="3313BC43" w14:textId="47009CCA" w:rsidR="00765E88" w:rsidRPr="00D276EC" w:rsidRDefault="00765E88" w:rsidP="00FB3CB8">
      <w:pPr>
        <w:numPr>
          <w:ilvl w:val="0"/>
          <w:numId w:val="45"/>
        </w:numPr>
        <w:jc w:val="both"/>
      </w:pPr>
      <w:r w:rsidRPr="00D276EC">
        <w:t>Строительство канализации напорной в микрорайоне «Крылатский», п. Октябрьский.</w:t>
      </w:r>
    </w:p>
    <w:p w14:paraId="4AB1EF28" w14:textId="77777777" w:rsidR="00765E88" w:rsidRPr="00D276EC" w:rsidRDefault="00765E88" w:rsidP="005E32D7">
      <w:pPr>
        <w:ind w:firstLine="709"/>
        <w:contextualSpacing/>
        <w:jc w:val="both"/>
        <w:rPr>
          <w:szCs w:val="28"/>
        </w:rPr>
      </w:pPr>
    </w:p>
    <w:p w14:paraId="62FC23E2" w14:textId="77777777" w:rsidR="00BF1A54" w:rsidRPr="007E3DFD" w:rsidRDefault="00BF1A54" w:rsidP="007E3DFD">
      <w:pPr>
        <w:pStyle w:val="15"/>
        <w:pageBreakBefore/>
        <w:numPr>
          <w:ilvl w:val="0"/>
          <w:numId w:val="21"/>
        </w:numPr>
        <w:spacing w:before="240" w:line="240" w:lineRule="auto"/>
        <w:rPr>
          <w:b/>
          <w:iCs/>
          <w:lang w:val="ru-RU"/>
        </w:rPr>
      </w:pPr>
      <w:bookmarkStart w:id="310" w:name="_Toc529197960"/>
      <w:bookmarkStart w:id="311" w:name="_Toc181231159"/>
      <w:bookmarkStart w:id="312" w:name="_Toc182823378"/>
      <w:r w:rsidRPr="007E3DFD">
        <w:rPr>
          <w:b/>
          <w:iCs/>
          <w:lang w:val="ru-RU"/>
        </w:rPr>
        <w:lastRenderedPageBreak/>
        <w:t>Перспективная система теплоснабжения</w:t>
      </w:r>
      <w:bookmarkEnd w:id="310"/>
      <w:bookmarkEnd w:id="311"/>
      <w:bookmarkEnd w:id="312"/>
    </w:p>
    <w:p w14:paraId="7DF989B0" w14:textId="77777777" w:rsidR="00BF1A54" w:rsidRPr="00D276EC" w:rsidRDefault="00BF1A54" w:rsidP="006A58CF">
      <w:pPr>
        <w:ind w:firstLine="709"/>
        <w:contextualSpacing/>
        <w:jc w:val="both"/>
        <w:rPr>
          <w:szCs w:val="28"/>
        </w:rPr>
      </w:pPr>
    </w:p>
    <w:p w14:paraId="71FF9C35" w14:textId="2A069687" w:rsidR="00F3356F" w:rsidRPr="00F3356F" w:rsidRDefault="00F3356F" w:rsidP="00F3356F">
      <w:pPr>
        <w:ind w:firstLine="709"/>
        <w:contextualSpacing/>
        <w:jc w:val="both"/>
        <w:rPr>
          <w:i/>
          <w:szCs w:val="28"/>
        </w:rPr>
      </w:pPr>
      <w:r w:rsidRPr="00F3356F">
        <w:rPr>
          <w:szCs w:val="28"/>
        </w:rPr>
        <w:t xml:space="preserve">Для теплоснабжения Барлакского сельсовета Генеральным планом </w:t>
      </w:r>
      <w:r w:rsidRPr="00D276EC">
        <w:rPr>
          <w:szCs w:val="28"/>
        </w:rPr>
        <w:t xml:space="preserve">до 2030 года </w:t>
      </w:r>
      <w:r w:rsidRPr="00F3356F">
        <w:rPr>
          <w:szCs w:val="28"/>
        </w:rPr>
        <w:t>предусматривается:</w:t>
      </w:r>
    </w:p>
    <w:p w14:paraId="76188062" w14:textId="77777777" w:rsidR="00F3356F" w:rsidRPr="00F3356F" w:rsidRDefault="00F3356F" w:rsidP="00FB3CB8">
      <w:pPr>
        <w:numPr>
          <w:ilvl w:val="0"/>
          <w:numId w:val="45"/>
        </w:numPr>
        <w:jc w:val="both"/>
      </w:pPr>
      <w:r w:rsidRPr="00F3356F">
        <w:t>строительство теплопровода распределительного (квартального) в микрорайонах «Крылатский» и «Рябиновый» п. Октябрьский;</w:t>
      </w:r>
    </w:p>
    <w:p w14:paraId="2502156E" w14:textId="77777777" w:rsidR="00F3356F" w:rsidRPr="00F3356F" w:rsidRDefault="00F3356F" w:rsidP="00FB3CB8">
      <w:pPr>
        <w:numPr>
          <w:ilvl w:val="0"/>
          <w:numId w:val="45"/>
        </w:numPr>
        <w:jc w:val="both"/>
      </w:pPr>
      <w:r w:rsidRPr="00F3356F">
        <w:t>строительство источника тепловой энергии (газовой котельной) в микрорайоне «Рябиновый» п. Октябрьский;</w:t>
      </w:r>
    </w:p>
    <w:p w14:paraId="5BFCF11B" w14:textId="77777777" w:rsidR="00F3356F" w:rsidRPr="00F3356F" w:rsidRDefault="00F3356F" w:rsidP="00FB3CB8">
      <w:pPr>
        <w:numPr>
          <w:ilvl w:val="0"/>
          <w:numId w:val="45"/>
        </w:numPr>
        <w:jc w:val="both"/>
      </w:pPr>
      <w:r w:rsidRPr="00F3356F">
        <w:t>строительство 3-х источников тепловой энергии (газовых котельных) в микрорайоне «Крылатский» п. Октябрьский;</w:t>
      </w:r>
    </w:p>
    <w:p w14:paraId="11BA71FA" w14:textId="230971CA" w:rsidR="00F3356F" w:rsidRPr="00F3356F" w:rsidRDefault="00F3356F" w:rsidP="00FB3CB8">
      <w:pPr>
        <w:numPr>
          <w:ilvl w:val="0"/>
          <w:numId w:val="45"/>
        </w:numPr>
        <w:jc w:val="both"/>
      </w:pPr>
      <w:r w:rsidRPr="00F3356F">
        <w:t>строительство источников тепловой энергии в микрорайонах «Рябиновый», «Светлый», «Крылатский» п. Октябрьский;</w:t>
      </w:r>
    </w:p>
    <w:p w14:paraId="4F3D6631" w14:textId="77777777" w:rsidR="00F3356F" w:rsidRPr="00F3356F" w:rsidRDefault="00F3356F" w:rsidP="00FB3CB8">
      <w:pPr>
        <w:numPr>
          <w:ilvl w:val="0"/>
          <w:numId w:val="45"/>
        </w:numPr>
        <w:jc w:val="both"/>
      </w:pPr>
      <w:r w:rsidRPr="00F3356F">
        <w:t>строительство источника тепловой энергии (котельной) в с. Барлак.</w:t>
      </w:r>
    </w:p>
    <w:p w14:paraId="01865706" w14:textId="77777777" w:rsidR="00F3356F" w:rsidRPr="00F3356F" w:rsidRDefault="00F3356F" w:rsidP="00F3356F">
      <w:pPr>
        <w:ind w:firstLine="709"/>
        <w:contextualSpacing/>
        <w:jc w:val="both"/>
        <w:rPr>
          <w:szCs w:val="28"/>
        </w:rPr>
      </w:pPr>
      <w:r w:rsidRPr="00F3356F">
        <w:rPr>
          <w:szCs w:val="28"/>
        </w:rPr>
        <w:t>Теплоснабжение усадебной и блокированной жилой застройки в микрорайонах «Крылатский» и «Рябиновый» предлагается осуществлять от автономных малометражных газовых котлов, установленных в каждом доме. Горячее водоснабжение предусматривается от газовых водонагревателей.</w:t>
      </w:r>
    </w:p>
    <w:p w14:paraId="19C51FE7" w14:textId="77777777" w:rsidR="00F3356F" w:rsidRPr="00D276EC" w:rsidRDefault="00F3356F" w:rsidP="00F3356F">
      <w:pPr>
        <w:ind w:firstLine="709"/>
        <w:contextualSpacing/>
        <w:jc w:val="both"/>
        <w:rPr>
          <w:szCs w:val="28"/>
        </w:rPr>
      </w:pPr>
      <w:r w:rsidRPr="00F3356F">
        <w:rPr>
          <w:szCs w:val="28"/>
        </w:rPr>
        <w:t>Теплоснабжение и горячее водоснабжение секционной жилой застройки и объектов соцкультбыта в микрорайонах «Крылатский» и «Рябиновый» предлагается осуществлять от источников тепловой энергии (газовых котельных).</w:t>
      </w:r>
    </w:p>
    <w:p w14:paraId="6F5A3CE5" w14:textId="438D0C75" w:rsidR="00F3356F" w:rsidRPr="00D276EC" w:rsidRDefault="00F3356F" w:rsidP="00F3356F">
      <w:pPr>
        <w:ind w:firstLine="709"/>
        <w:contextualSpacing/>
        <w:jc w:val="both"/>
        <w:rPr>
          <w:szCs w:val="28"/>
        </w:rPr>
      </w:pPr>
      <w:r w:rsidRPr="00D276EC">
        <w:rPr>
          <w:szCs w:val="28"/>
        </w:rPr>
        <w:t xml:space="preserve">Схемой теплоснабжения Барлакского сельсовета для уменьшения потерь и снижения стоимости эксплуатации МУП «Коммунальное хозяйство» п. Октябрьский запланированы мероприятия замене тепловых сетей. В ж.р. «Светлый» предлагается реконструкция котельных с целью увеличения мощности. </w:t>
      </w:r>
    </w:p>
    <w:p w14:paraId="73DF21E3" w14:textId="77777777" w:rsidR="00F3356F" w:rsidRPr="00D276EC" w:rsidRDefault="00F3356F" w:rsidP="00F3356F">
      <w:pPr>
        <w:ind w:firstLine="709"/>
        <w:contextualSpacing/>
        <w:jc w:val="both"/>
        <w:rPr>
          <w:szCs w:val="28"/>
        </w:rPr>
      </w:pPr>
      <w:r w:rsidRPr="00F3356F">
        <w:rPr>
          <w:szCs w:val="28"/>
        </w:rPr>
        <w:t xml:space="preserve">Величина финансовых потребностей для осуществления строительства, реконструкции и (или) модернизации тепловых сетей и котельных в п. Октябрьский составит 94140,66 тыс. руб. </w:t>
      </w:r>
    </w:p>
    <w:p w14:paraId="25653627" w14:textId="77777777" w:rsidR="00F3356F" w:rsidRPr="00F3356F" w:rsidRDefault="00F3356F" w:rsidP="00F3356F">
      <w:pPr>
        <w:ind w:firstLine="709"/>
        <w:contextualSpacing/>
        <w:jc w:val="both"/>
        <w:rPr>
          <w:szCs w:val="28"/>
        </w:rPr>
      </w:pPr>
    </w:p>
    <w:p w14:paraId="7E7C6493" w14:textId="77777777" w:rsidR="00BF1A54" w:rsidRPr="007E3DFD" w:rsidRDefault="00BF1A54" w:rsidP="007E3DFD">
      <w:pPr>
        <w:pStyle w:val="15"/>
        <w:pageBreakBefore/>
        <w:numPr>
          <w:ilvl w:val="0"/>
          <w:numId w:val="21"/>
        </w:numPr>
        <w:spacing w:before="240" w:line="240" w:lineRule="auto"/>
        <w:rPr>
          <w:b/>
          <w:iCs/>
          <w:lang w:val="ru-RU"/>
        </w:rPr>
      </w:pPr>
      <w:bookmarkStart w:id="313" w:name="_Toc529197961"/>
      <w:bookmarkStart w:id="314" w:name="_Toc181231160"/>
      <w:bookmarkStart w:id="315" w:name="_Toc182823379"/>
      <w:r w:rsidRPr="007E3DFD">
        <w:rPr>
          <w:b/>
          <w:iCs/>
          <w:lang w:val="ru-RU"/>
        </w:rPr>
        <w:lastRenderedPageBreak/>
        <w:t>Перспективная система электроснабжения</w:t>
      </w:r>
      <w:bookmarkEnd w:id="313"/>
      <w:bookmarkEnd w:id="314"/>
      <w:bookmarkEnd w:id="315"/>
    </w:p>
    <w:p w14:paraId="052B4F2C" w14:textId="77777777" w:rsidR="00BF1A54" w:rsidRPr="00D276EC" w:rsidRDefault="00BF1A54" w:rsidP="006A58CF">
      <w:pPr>
        <w:ind w:firstLine="709"/>
        <w:contextualSpacing/>
        <w:jc w:val="both"/>
        <w:rPr>
          <w:szCs w:val="28"/>
        </w:rPr>
      </w:pPr>
    </w:p>
    <w:p w14:paraId="33F0E723" w14:textId="7DBBED4C" w:rsidR="00150733" w:rsidRPr="00150733" w:rsidRDefault="00150733" w:rsidP="00150733">
      <w:pPr>
        <w:ind w:firstLine="709"/>
        <w:contextualSpacing/>
        <w:jc w:val="both"/>
        <w:rPr>
          <w:szCs w:val="28"/>
        </w:rPr>
      </w:pPr>
      <w:r w:rsidRPr="00150733">
        <w:rPr>
          <w:szCs w:val="28"/>
        </w:rPr>
        <w:t>На территории Барлакского сельсовета расположена трансформаторная подстанция (ПС 35 кВ «Барлак» с трансформаторами 2</w:t>
      </w:r>
      <w:r w:rsidRPr="00D276EC">
        <w:rPr>
          <w:szCs w:val="28"/>
        </w:rPr>
        <w:t>×</w:t>
      </w:r>
      <w:r w:rsidRPr="00150733">
        <w:rPr>
          <w:szCs w:val="28"/>
        </w:rPr>
        <w:t>6,3 МВА). На территории прилегающих сельсоветов расположены трансформаторные подстанции (ПС 110 кВ «Лазурная» с трансформаторами 2</w:t>
      </w:r>
      <w:r w:rsidRPr="00D276EC">
        <w:rPr>
          <w:szCs w:val="28"/>
        </w:rPr>
        <w:t>×</w:t>
      </w:r>
      <w:r w:rsidRPr="00150733">
        <w:rPr>
          <w:szCs w:val="28"/>
        </w:rPr>
        <w:t xml:space="preserve">10 МВА и ПС 110 кВ «Сокур»). </w:t>
      </w:r>
    </w:p>
    <w:p w14:paraId="3BE00AD3" w14:textId="28E0F8AD" w:rsidR="00150733" w:rsidRPr="00150733" w:rsidRDefault="00150733" w:rsidP="00150733">
      <w:pPr>
        <w:ind w:firstLine="709"/>
        <w:contextualSpacing/>
        <w:jc w:val="both"/>
        <w:rPr>
          <w:szCs w:val="28"/>
        </w:rPr>
      </w:pPr>
      <w:r w:rsidRPr="00150733">
        <w:rPr>
          <w:szCs w:val="28"/>
        </w:rPr>
        <w:t xml:space="preserve">Для электроснабжения Барлакского сельсовета генеральным планом </w:t>
      </w:r>
      <w:r w:rsidR="002429C9" w:rsidRPr="00D276EC">
        <w:rPr>
          <w:szCs w:val="28"/>
        </w:rPr>
        <w:t xml:space="preserve">до 2030-2040 гг. </w:t>
      </w:r>
      <w:r w:rsidRPr="00150733">
        <w:rPr>
          <w:szCs w:val="28"/>
        </w:rPr>
        <w:t>предусматривается:</w:t>
      </w:r>
    </w:p>
    <w:p w14:paraId="1D0C03B7" w14:textId="67A88E57" w:rsidR="00150733" w:rsidRPr="00150733" w:rsidRDefault="00150733" w:rsidP="00FB3CB8">
      <w:pPr>
        <w:numPr>
          <w:ilvl w:val="0"/>
          <w:numId w:val="45"/>
        </w:numPr>
        <w:jc w:val="both"/>
      </w:pPr>
      <w:r w:rsidRPr="00D276EC">
        <w:t>р</w:t>
      </w:r>
      <w:r w:rsidRPr="00150733">
        <w:t>еконструкция трансформаторной подстанции (ПС 35 кВ «Барлак») с переводом на класс напряжения 110 кВ и строительство питающих линий электропередачи 110 кВ в п. Октябрьский;</w:t>
      </w:r>
    </w:p>
    <w:p w14:paraId="70F74CC2" w14:textId="77777777" w:rsidR="00150733" w:rsidRPr="00150733" w:rsidRDefault="00150733" w:rsidP="00FB3CB8">
      <w:pPr>
        <w:numPr>
          <w:ilvl w:val="0"/>
          <w:numId w:val="45"/>
        </w:numPr>
        <w:jc w:val="both"/>
      </w:pPr>
      <w:r w:rsidRPr="00150733">
        <w:t>реконструкция линии электропередач (ЛЭП 10 кВ Ф.2 ПС 35 кВ «Барлак») в п. Октябрьский;</w:t>
      </w:r>
    </w:p>
    <w:p w14:paraId="5A48A10A" w14:textId="2E73DDC2" w:rsidR="00150733" w:rsidRPr="00150733" w:rsidRDefault="00150733" w:rsidP="00FB3CB8">
      <w:pPr>
        <w:numPr>
          <w:ilvl w:val="0"/>
          <w:numId w:val="45"/>
        </w:numPr>
        <w:jc w:val="both"/>
      </w:pPr>
      <w:r w:rsidRPr="00150733">
        <w:t>реконструкция линий электропередач 10</w:t>
      </w:r>
      <w:r w:rsidRPr="00D276EC">
        <w:t>-</w:t>
      </w:r>
      <w:r w:rsidRPr="00150733">
        <w:t>0,4 кВ в с. Локти;</w:t>
      </w:r>
    </w:p>
    <w:p w14:paraId="2F56F27F" w14:textId="77777777" w:rsidR="00150733" w:rsidRPr="00150733" w:rsidRDefault="00150733" w:rsidP="00FB3CB8">
      <w:pPr>
        <w:numPr>
          <w:ilvl w:val="0"/>
          <w:numId w:val="45"/>
        </w:numPr>
        <w:jc w:val="both"/>
      </w:pPr>
      <w:r w:rsidRPr="00150733">
        <w:t>установка трансформаторной подстанции в с. Локти;</w:t>
      </w:r>
    </w:p>
    <w:p w14:paraId="35A1C143" w14:textId="77777777" w:rsidR="00150733" w:rsidRPr="00150733" w:rsidRDefault="00150733" w:rsidP="00FB3CB8">
      <w:pPr>
        <w:numPr>
          <w:ilvl w:val="0"/>
          <w:numId w:val="45"/>
        </w:numPr>
        <w:jc w:val="both"/>
      </w:pPr>
      <w:r w:rsidRPr="00150733">
        <w:t>установка 2 трансформаторных подстанций в с. Барлак;</w:t>
      </w:r>
    </w:p>
    <w:p w14:paraId="197FF9FD" w14:textId="18449854" w:rsidR="00150733" w:rsidRPr="00150733" w:rsidRDefault="00150733" w:rsidP="00FB3CB8">
      <w:pPr>
        <w:numPr>
          <w:ilvl w:val="0"/>
          <w:numId w:val="45"/>
        </w:numPr>
        <w:jc w:val="both"/>
      </w:pPr>
      <w:r w:rsidRPr="00150733">
        <w:t>оборудование линиями электропередач 10 кВ территорий микрорайонов «Крылатский»,</w:t>
      </w:r>
      <w:r w:rsidRPr="00D276EC">
        <w:t xml:space="preserve"> </w:t>
      </w:r>
      <w:r w:rsidRPr="00150733">
        <w:t>«Рябиновый», северной части микрорайона «Рябиновый» и проектируемой территории п. Октябрьский;</w:t>
      </w:r>
    </w:p>
    <w:p w14:paraId="5DA61FCC" w14:textId="77777777" w:rsidR="00150733" w:rsidRPr="00150733" w:rsidRDefault="00150733" w:rsidP="00FB3CB8">
      <w:pPr>
        <w:numPr>
          <w:ilvl w:val="0"/>
          <w:numId w:val="45"/>
        </w:numPr>
        <w:jc w:val="both"/>
      </w:pPr>
      <w:r w:rsidRPr="00150733">
        <w:t>оборудование линиями электропередач территорий микрорайонов «Деревня Мира», «Заречный»;</w:t>
      </w:r>
    </w:p>
    <w:p w14:paraId="491EBA7D" w14:textId="77777777" w:rsidR="00150733" w:rsidRPr="00150733" w:rsidRDefault="00150733" w:rsidP="00FB3CB8">
      <w:pPr>
        <w:numPr>
          <w:ilvl w:val="0"/>
          <w:numId w:val="45"/>
        </w:numPr>
        <w:jc w:val="both"/>
      </w:pPr>
      <w:r w:rsidRPr="00150733">
        <w:t>установка трансформаторных подстанций в микрорайонах «Крылатский», «Рябиновый», «Заречный», северной части микрорайона «Рябиновый», проектируемой территории п. Октябрьский;</w:t>
      </w:r>
    </w:p>
    <w:p w14:paraId="3AE51E09" w14:textId="77777777" w:rsidR="00150733" w:rsidRPr="00150733" w:rsidRDefault="00150733" w:rsidP="00FB3CB8">
      <w:pPr>
        <w:numPr>
          <w:ilvl w:val="0"/>
          <w:numId w:val="45"/>
        </w:numPr>
        <w:jc w:val="both"/>
      </w:pPr>
      <w:r w:rsidRPr="00150733">
        <w:t>строительство распределительных пунктов в микрорайоне «Рябиновый».</w:t>
      </w:r>
    </w:p>
    <w:p w14:paraId="02BE03D5" w14:textId="56193D73" w:rsidR="00150733" w:rsidRPr="00150733" w:rsidRDefault="00150733" w:rsidP="00150733">
      <w:pPr>
        <w:ind w:firstLine="709"/>
        <w:contextualSpacing/>
        <w:jc w:val="both"/>
        <w:rPr>
          <w:szCs w:val="28"/>
        </w:rPr>
      </w:pPr>
      <w:r w:rsidRPr="00150733">
        <w:rPr>
          <w:szCs w:val="28"/>
        </w:rPr>
        <w:t xml:space="preserve">Электроснабжение потребителей осуществляется по распределительной сети 10-0,4 кВ от тепловых пунктов 10/0,4 кВ, запитанных </w:t>
      </w:r>
      <w:r w:rsidRPr="00D276EC">
        <w:rPr>
          <w:szCs w:val="28"/>
        </w:rPr>
        <w:t>от трансформаторной</w:t>
      </w:r>
      <w:r w:rsidRPr="00150733">
        <w:rPr>
          <w:szCs w:val="28"/>
        </w:rPr>
        <w:t xml:space="preserve"> подстанции (ПС 35 кВ «Барлак») по фидерам 2,3,5,6,7,8 от трансформаторной подстанции (ПС 110 кВ «Лазурная») по фидеру 6-486 и от распределительного </w:t>
      </w:r>
      <w:r w:rsidRPr="00D276EC">
        <w:rPr>
          <w:szCs w:val="28"/>
        </w:rPr>
        <w:t>пункта «</w:t>
      </w:r>
      <w:r w:rsidRPr="00150733">
        <w:rPr>
          <w:szCs w:val="28"/>
        </w:rPr>
        <w:t>Сокур» по фидеру 5.</w:t>
      </w:r>
    </w:p>
    <w:p w14:paraId="58D44607" w14:textId="75EB5794" w:rsidR="006B7852" w:rsidRPr="00D276EC" w:rsidRDefault="006B7852" w:rsidP="00D41D19">
      <w:pPr>
        <w:ind w:firstLine="709"/>
        <w:contextualSpacing/>
        <w:jc w:val="both"/>
        <w:rPr>
          <w:szCs w:val="28"/>
        </w:rPr>
      </w:pPr>
      <w:r w:rsidRPr="00D276EC">
        <w:rPr>
          <w:szCs w:val="28"/>
        </w:rPr>
        <w:t xml:space="preserve">В рамках выполнения работ по установке приборов </w:t>
      </w:r>
      <w:r w:rsidR="00826786" w:rsidRPr="00D276EC">
        <w:rPr>
          <w:szCs w:val="28"/>
        </w:rPr>
        <w:t>учёта</w:t>
      </w:r>
      <w:r w:rsidRPr="00D276EC">
        <w:rPr>
          <w:szCs w:val="28"/>
        </w:rPr>
        <w:t xml:space="preserve"> электрической энергии </w:t>
      </w:r>
      <w:r w:rsidR="00764A31" w:rsidRPr="00D276EC">
        <w:rPr>
          <w:szCs w:val="28"/>
        </w:rPr>
        <w:t>рекомендуется</w:t>
      </w:r>
      <w:r w:rsidRPr="00D276EC">
        <w:rPr>
          <w:szCs w:val="28"/>
        </w:rPr>
        <w:t xml:space="preserve"> выполнение следующих работ:</w:t>
      </w:r>
    </w:p>
    <w:p w14:paraId="628F5CEC" w14:textId="77777777" w:rsidR="006B7852" w:rsidRPr="00D276EC" w:rsidRDefault="006B7852" w:rsidP="00FB3CB8">
      <w:pPr>
        <w:numPr>
          <w:ilvl w:val="0"/>
          <w:numId w:val="50"/>
        </w:numPr>
        <w:jc w:val="both"/>
        <w:rPr>
          <w:szCs w:val="28"/>
        </w:rPr>
      </w:pPr>
      <w:r w:rsidRPr="00D276EC">
        <w:rPr>
          <w:szCs w:val="28"/>
        </w:rPr>
        <w:t xml:space="preserve">проведение предпроектного обследования узлов </w:t>
      </w:r>
      <w:r w:rsidR="00AE7374" w:rsidRPr="00D276EC">
        <w:rPr>
          <w:szCs w:val="28"/>
        </w:rPr>
        <w:t>учёта</w:t>
      </w:r>
      <w:r w:rsidRPr="00D276EC">
        <w:rPr>
          <w:szCs w:val="28"/>
        </w:rPr>
        <w:t xml:space="preserve"> электроэнергии, выполнение проектно-сметных работ; </w:t>
      </w:r>
    </w:p>
    <w:p w14:paraId="30ECB688" w14:textId="2F558867" w:rsidR="006B7852" w:rsidRPr="00D276EC" w:rsidRDefault="006B7852" w:rsidP="00FB3CB8">
      <w:pPr>
        <w:numPr>
          <w:ilvl w:val="0"/>
          <w:numId w:val="50"/>
        </w:numPr>
        <w:jc w:val="both"/>
        <w:rPr>
          <w:szCs w:val="28"/>
        </w:rPr>
      </w:pPr>
      <w:r w:rsidRPr="00D276EC">
        <w:rPr>
          <w:szCs w:val="28"/>
        </w:rPr>
        <w:t xml:space="preserve">приобретение приборов </w:t>
      </w:r>
      <w:r w:rsidR="00AE7374" w:rsidRPr="00D276EC">
        <w:rPr>
          <w:szCs w:val="28"/>
        </w:rPr>
        <w:t>учёта</w:t>
      </w:r>
      <w:r w:rsidRPr="00D276EC">
        <w:rPr>
          <w:szCs w:val="28"/>
        </w:rPr>
        <w:t xml:space="preserve">, оборудования для установки приборов </w:t>
      </w:r>
      <w:r w:rsidR="00AE7374" w:rsidRPr="00D276EC">
        <w:rPr>
          <w:szCs w:val="28"/>
        </w:rPr>
        <w:t>учёта</w:t>
      </w:r>
      <w:r w:rsidRPr="00D276EC">
        <w:rPr>
          <w:szCs w:val="28"/>
        </w:rPr>
        <w:t xml:space="preserve"> на </w:t>
      </w:r>
      <w:r w:rsidR="00AE7374" w:rsidRPr="00D276EC">
        <w:rPr>
          <w:szCs w:val="28"/>
        </w:rPr>
        <w:t>границе балансовой</w:t>
      </w:r>
      <w:r w:rsidRPr="00D276EC">
        <w:rPr>
          <w:szCs w:val="28"/>
        </w:rPr>
        <w:t xml:space="preserve"> принадлежности многоквартирных домов, частного сектора, точек </w:t>
      </w:r>
      <w:r w:rsidR="00AE7374" w:rsidRPr="00D276EC">
        <w:rPr>
          <w:szCs w:val="28"/>
        </w:rPr>
        <w:t>приёма</w:t>
      </w:r>
      <w:r w:rsidRPr="00D276EC">
        <w:rPr>
          <w:szCs w:val="28"/>
        </w:rPr>
        <w:t xml:space="preserve"> со смежными сетевыми организациями;</w:t>
      </w:r>
    </w:p>
    <w:p w14:paraId="04234F5C" w14:textId="2349D03B" w:rsidR="006B7852" w:rsidRPr="00D276EC" w:rsidRDefault="006B7852" w:rsidP="00FB3CB8">
      <w:pPr>
        <w:numPr>
          <w:ilvl w:val="0"/>
          <w:numId w:val="50"/>
        </w:numPr>
        <w:jc w:val="both"/>
        <w:rPr>
          <w:szCs w:val="28"/>
        </w:rPr>
      </w:pPr>
      <w:r w:rsidRPr="00D276EC">
        <w:rPr>
          <w:szCs w:val="28"/>
        </w:rPr>
        <w:t>монтаж, установку, наладку основного и дополнительного оборудования и программного обеспечения в электрических сетях.</w:t>
      </w:r>
    </w:p>
    <w:p w14:paraId="59A828A1" w14:textId="77777777" w:rsidR="00BF1A54" w:rsidRPr="00D276EC" w:rsidRDefault="00BF1A54" w:rsidP="006A58CF">
      <w:pPr>
        <w:ind w:firstLine="709"/>
        <w:contextualSpacing/>
        <w:jc w:val="both"/>
        <w:rPr>
          <w:szCs w:val="28"/>
        </w:rPr>
      </w:pPr>
    </w:p>
    <w:p w14:paraId="232B88C6" w14:textId="77777777" w:rsidR="00BF1A54" w:rsidRPr="007E3DFD" w:rsidRDefault="00BF1A54" w:rsidP="007E3DFD">
      <w:pPr>
        <w:pStyle w:val="15"/>
        <w:pageBreakBefore/>
        <w:numPr>
          <w:ilvl w:val="0"/>
          <w:numId w:val="21"/>
        </w:numPr>
        <w:spacing w:before="240" w:line="240" w:lineRule="auto"/>
        <w:rPr>
          <w:b/>
          <w:iCs/>
          <w:lang w:val="ru-RU"/>
        </w:rPr>
      </w:pPr>
      <w:bookmarkStart w:id="316" w:name="_Toc529197962"/>
      <w:bookmarkStart w:id="317" w:name="_Toc181231161"/>
      <w:bookmarkStart w:id="318" w:name="_Toc182823380"/>
      <w:r w:rsidRPr="007E3DFD">
        <w:rPr>
          <w:b/>
          <w:iCs/>
          <w:lang w:val="ru-RU"/>
        </w:rPr>
        <w:lastRenderedPageBreak/>
        <w:t>Перспективная система газоснабжения</w:t>
      </w:r>
      <w:bookmarkEnd w:id="316"/>
      <w:bookmarkEnd w:id="317"/>
      <w:bookmarkEnd w:id="318"/>
    </w:p>
    <w:p w14:paraId="582AD710" w14:textId="77777777" w:rsidR="00B877B3" w:rsidRPr="00D276EC" w:rsidRDefault="00B877B3" w:rsidP="006E6AAD">
      <w:pPr>
        <w:ind w:firstLine="709"/>
        <w:contextualSpacing/>
        <w:jc w:val="both"/>
        <w:rPr>
          <w:szCs w:val="28"/>
        </w:rPr>
      </w:pPr>
    </w:p>
    <w:p w14:paraId="6282A244" w14:textId="64F7060E" w:rsidR="005D515B" w:rsidRPr="00D276EC" w:rsidRDefault="005D515B" w:rsidP="005D515B">
      <w:pPr>
        <w:ind w:firstLine="709"/>
        <w:contextualSpacing/>
        <w:jc w:val="both"/>
        <w:rPr>
          <w:szCs w:val="28"/>
        </w:rPr>
      </w:pPr>
      <w:r w:rsidRPr="00D276EC">
        <w:rPr>
          <w:szCs w:val="28"/>
        </w:rPr>
        <w:t>Подача природного газа на территорию Мошковского района Новосибирской области осуществляется по магистральному газопроводу «Омск – Новосибирск – Кузбасс» до существующей ГРС Сокур.</w:t>
      </w:r>
    </w:p>
    <w:p w14:paraId="4897F134" w14:textId="77777777" w:rsidR="005D515B" w:rsidRPr="00D276EC" w:rsidRDefault="005D515B" w:rsidP="005D515B">
      <w:pPr>
        <w:ind w:firstLine="709"/>
        <w:contextualSpacing/>
        <w:jc w:val="both"/>
        <w:rPr>
          <w:szCs w:val="28"/>
        </w:rPr>
      </w:pPr>
      <w:r w:rsidRPr="00D276EC">
        <w:rPr>
          <w:szCs w:val="28"/>
        </w:rPr>
        <w:t>Система газоснабжения Мошковского района Новосибирской области осуществляется от существующей ГРС Сокур (с выходным давлением до 0,6 МПа) и проектируемой ГРС Мошково (с выходным давлением до 1,2 и 0,6 МПа).</w:t>
      </w:r>
    </w:p>
    <w:p w14:paraId="080D4451" w14:textId="3B32F015" w:rsidR="005D515B" w:rsidRPr="00D276EC" w:rsidRDefault="005D515B" w:rsidP="005D515B">
      <w:pPr>
        <w:ind w:firstLine="709"/>
        <w:contextualSpacing/>
        <w:jc w:val="both"/>
        <w:rPr>
          <w:szCs w:val="28"/>
        </w:rPr>
      </w:pPr>
      <w:r w:rsidRPr="00D276EC">
        <w:rPr>
          <w:szCs w:val="28"/>
        </w:rPr>
        <w:t>Система газоснабжения Мошковского района принята трёхступенчатая – газопроводами высокого давления I и II категории (Р до 1,2 и до 0,6 МПа (изб.) соответственно) и газопроводами низкого давления IV категории Р до 0,003 МПа (изб.).</w:t>
      </w:r>
    </w:p>
    <w:p w14:paraId="00028489" w14:textId="639871CF" w:rsidR="005D515B" w:rsidRPr="00D276EC" w:rsidRDefault="005D515B" w:rsidP="005D515B">
      <w:pPr>
        <w:ind w:firstLine="709"/>
        <w:contextualSpacing/>
        <w:jc w:val="both"/>
        <w:rPr>
          <w:szCs w:val="28"/>
        </w:rPr>
      </w:pPr>
      <w:r w:rsidRPr="00D276EC">
        <w:rPr>
          <w:szCs w:val="28"/>
        </w:rPr>
        <w:t>Схема газопроводов высокого давления I категории (Р до 1,2 МПа) принята тупиковая, II категории (Р до 0,6 МПа) – тупиковая и кольцевая.</w:t>
      </w:r>
    </w:p>
    <w:p w14:paraId="7BA33C94" w14:textId="0C3B7608" w:rsidR="005D515B" w:rsidRPr="00D276EC" w:rsidRDefault="005D515B" w:rsidP="005D515B">
      <w:pPr>
        <w:ind w:firstLine="709"/>
        <w:contextualSpacing/>
        <w:jc w:val="both"/>
        <w:rPr>
          <w:szCs w:val="28"/>
        </w:rPr>
      </w:pPr>
      <w:r w:rsidRPr="00D276EC">
        <w:rPr>
          <w:szCs w:val="28"/>
        </w:rPr>
        <w:t>Кольцевые сети представляют собой систему замкнутых газопроводов, благодаря чему достигается более равномерный режим давления газа у всех потребителей, облегчается проведение различных ремонтных и эксплуатационных работ, повышается надёжность газоснабжения.</w:t>
      </w:r>
    </w:p>
    <w:p w14:paraId="4057FE8A" w14:textId="77777777" w:rsidR="005D515B" w:rsidRPr="00D276EC" w:rsidRDefault="005D515B" w:rsidP="005D515B">
      <w:pPr>
        <w:ind w:firstLine="709"/>
        <w:contextualSpacing/>
        <w:jc w:val="both"/>
        <w:rPr>
          <w:szCs w:val="28"/>
        </w:rPr>
      </w:pPr>
      <w:r w:rsidRPr="00D276EC">
        <w:rPr>
          <w:szCs w:val="28"/>
        </w:rPr>
        <w:t>В данной схеме рассматриваются газопроводы высокого давления I и II категории Р до 1,2 и 0,6 МПа, соответственно.</w:t>
      </w:r>
    </w:p>
    <w:p w14:paraId="0ACCD6D1" w14:textId="77777777" w:rsidR="005D515B" w:rsidRPr="00D276EC" w:rsidRDefault="005D515B" w:rsidP="005D515B">
      <w:pPr>
        <w:ind w:firstLine="709"/>
        <w:contextualSpacing/>
        <w:jc w:val="both"/>
        <w:rPr>
          <w:szCs w:val="28"/>
        </w:rPr>
      </w:pPr>
      <w:r w:rsidRPr="00D276EC">
        <w:rPr>
          <w:szCs w:val="28"/>
        </w:rPr>
        <w:t>От ГРС Мошково (с выходным давлением до 1,2 МПа) отходят газопроводы высокого давления I категории, подводящие газ к перспективным головным газорегуляторным пунктам (ГГРП). В ГГРП происходит снижение давления газа с 1,2 МПа до 0,6 МПа.</w:t>
      </w:r>
    </w:p>
    <w:p w14:paraId="6F59CBDE" w14:textId="081A0C4C" w:rsidR="005D515B" w:rsidRPr="00D276EC" w:rsidRDefault="005D515B" w:rsidP="005D515B">
      <w:pPr>
        <w:ind w:firstLine="709"/>
        <w:contextualSpacing/>
        <w:jc w:val="both"/>
        <w:rPr>
          <w:szCs w:val="28"/>
        </w:rPr>
      </w:pPr>
      <w:r w:rsidRPr="00D276EC">
        <w:rPr>
          <w:szCs w:val="28"/>
        </w:rPr>
        <w:t>От ГРС Сокур, ГРС Мошково и ГГРП (с выходным давлением до 0,6 МПа) отходят газопроводы высокого давления II категории, подводящие газ к газорегуляторным пунктам (ГРП) котельных, предприятий и жилой застройки населённого пункта.</w:t>
      </w:r>
    </w:p>
    <w:p w14:paraId="78F60CC4" w14:textId="77777777" w:rsidR="005D515B" w:rsidRPr="00D276EC" w:rsidRDefault="005D515B" w:rsidP="005D515B">
      <w:pPr>
        <w:ind w:firstLine="709"/>
        <w:contextualSpacing/>
        <w:jc w:val="both"/>
        <w:rPr>
          <w:szCs w:val="28"/>
        </w:rPr>
      </w:pPr>
      <w:r w:rsidRPr="00D276EC">
        <w:rPr>
          <w:szCs w:val="28"/>
        </w:rPr>
        <w:t>Схема газоснабжения Мошковского района согласована с администрацией Мошковского района Новосибирской области.</w:t>
      </w:r>
    </w:p>
    <w:p w14:paraId="39067886" w14:textId="354FD2C1" w:rsidR="004C4ABB" w:rsidRPr="00D276EC" w:rsidRDefault="004C4ABB" w:rsidP="004C4ABB">
      <w:pPr>
        <w:ind w:firstLine="709"/>
        <w:contextualSpacing/>
        <w:jc w:val="both"/>
        <w:rPr>
          <w:szCs w:val="28"/>
        </w:rPr>
      </w:pPr>
      <w:r w:rsidRPr="00D276EC">
        <w:rPr>
          <w:szCs w:val="28"/>
        </w:rPr>
        <w:t>Расчётные расходы газа определены по СП 62.13330.2011 «Газораспределительные системы», СП-101-2003 «Общие положения по проектированию и строительству газораспределительных систем из металлических и полиэтиленовых труб».</w:t>
      </w:r>
    </w:p>
    <w:p w14:paraId="484A8193" w14:textId="77777777" w:rsidR="004C4ABB" w:rsidRPr="00D276EC" w:rsidRDefault="004C4ABB" w:rsidP="004C4ABB">
      <w:pPr>
        <w:ind w:firstLine="709"/>
        <w:contextualSpacing/>
        <w:jc w:val="both"/>
        <w:rPr>
          <w:szCs w:val="28"/>
        </w:rPr>
      </w:pPr>
      <w:r w:rsidRPr="00D276EC">
        <w:rPr>
          <w:szCs w:val="28"/>
        </w:rPr>
        <w:t>Максимально-часовые и годовые расходы газа на отопительные котельные определены по данным, выданным Заказчиком.</w:t>
      </w:r>
    </w:p>
    <w:p w14:paraId="6D59B685" w14:textId="228D0D70" w:rsidR="004C4ABB" w:rsidRPr="00D276EC" w:rsidRDefault="004C4ABB" w:rsidP="004C4ABB">
      <w:pPr>
        <w:ind w:firstLine="709"/>
        <w:contextualSpacing/>
        <w:jc w:val="both"/>
        <w:rPr>
          <w:szCs w:val="28"/>
        </w:rPr>
      </w:pPr>
      <w:r w:rsidRPr="00D276EC">
        <w:rPr>
          <w:szCs w:val="28"/>
        </w:rPr>
        <w:t>Максимально-часовые расходы газа на индивидуально-бытовые нужды населения определены из максимальной производительности газовых приборов и коэффициента одновременности работы этих приборов. Коэффициент одновременности работы приборов принят в соответствии СП-42-101-2003 «Общие положения по проектированию и строительству газораспределительных систем из металлических и полиэтиленовых труб» в зависимости от численности газоснабжаемого населения.</w:t>
      </w:r>
    </w:p>
    <w:p w14:paraId="25BC0F85" w14:textId="53A59F1C" w:rsidR="004C4ABB" w:rsidRPr="00D276EC" w:rsidRDefault="004C4ABB" w:rsidP="004C4ABB">
      <w:pPr>
        <w:ind w:firstLine="709"/>
        <w:contextualSpacing/>
        <w:jc w:val="both"/>
        <w:rPr>
          <w:szCs w:val="28"/>
        </w:rPr>
      </w:pPr>
      <w:r w:rsidRPr="00D276EC">
        <w:rPr>
          <w:szCs w:val="28"/>
        </w:rPr>
        <w:t>Годовые расходы газа на индивидуально-бытовые нужды населения определены в соответствии с принятыми расчётными показателями и с учётом удельных норм расхода газа.</w:t>
      </w:r>
    </w:p>
    <w:p w14:paraId="5C5A0830" w14:textId="495DF36B" w:rsidR="004C4ABB" w:rsidRPr="00D276EC" w:rsidRDefault="004C4ABB" w:rsidP="004C4ABB">
      <w:pPr>
        <w:autoSpaceDE w:val="0"/>
        <w:autoSpaceDN w:val="0"/>
        <w:adjustRightInd w:val="0"/>
        <w:ind w:firstLine="709"/>
        <w:jc w:val="right"/>
      </w:pPr>
      <w:r w:rsidRPr="00D276EC">
        <w:rPr>
          <w:szCs w:val="28"/>
        </w:rPr>
        <w:tab/>
      </w:r>
      <w:r w:rsidRPr="00D276EC">
        <w:t xml:space="preserve">Таблица </w:t>
      </w:r>
      <w:r w:rsidRPr="00D276EC">
        <w:rPr>
          <w:lang w:eastAsia="en-US" w:bidi="en-US"/>
        </w:rPr>
        <w:fldChar w:fldCharType="begin"/>
      </w:r>
      <w:r w:rsidRPr="00D276EC">
        <w:rPr>
          <w:lang w:eastAsia="en-US" w:bidi="en-US"/>
        </w:rPr>
        <w:instrText xml:space="preserve"> SEQ Таблица \* ARABIC </w:instrText>
      </w:r>
      <w:r w:rsidRPr="00D276EC">
        <w:rPr>
          <w:lang w:eastAsia="en-US" w:bidi="en-US"/>
        </w:rPr>
        <w:fldChar w:fldCharType="separate"/>
      </w:r>
      <w:r w:rsidR="00076286">
        <w:rPr>
          <w:noProof/>
          <w:lang w:eastAsia="en-US" w:bidi="en-US"/>
        </w:rPr>
        <w:t>38</w:t>
      </w:r>
      <w:r w:rsidRPr="00D276EC">
        <w:rPr>
          <w:lang w:eastAsia="en-US" w:bidi="en-US"/>
        </w:rPr>
        <w:fldChar w:fldCharType="end"/>
      </w:r>
    </w:p>
    <w:p w14:paraId="04F8F754" w14:textId="4C6B2070" w:rsidR="004C4ABB" w:rsidRPr="00D276EC" w:rsidRDefault="004C4ABB" w:rsidP="004C4ABB">
      <w:pPr>
        <w:spacing w:after="120"/>
        <w:jc w:val="center"/>
        <w:rPr>
          <w:szCs w:val="28"/>
        </w:rPr>
      </w:pPr>
      <w:r w:rsidRPr="00D276EC">
        <w:rPr>
          <w:szCs w:val="28"/>
        </w:rPr>
        <w:t xml:space="preserve">Перспективные расходы газа на территории </w:t>
      </w:r>
      <w:r w:rsidR="00661757" w:rsidRPr="00D276EC">
        <w:rPr>
          <w:szCs w:val="28"/>
        </w:rPr>
        <w:t>Барлак</w:t>
      </w:r>
      <w:r w:rsidRPr="00D276EC">
        <w:rPr>
          <w:szCs w:val="28"/>
        </w:rPr>
        <w:t>ского сельсовета</w:t>
      </w:r>
    </w:p>
    <w:tbl>
      <w:tblPr>
        <w:tblW w:w="47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61"/>
        <w:gridCol w:w="2549"/>
        <w:gridCol w:w="615"/>
        <w:gridCol w:w="7"/>
        <w:gridCol w:w="1385"/>
        <w:gridCol w:w="7"/>
        <w:gridCol w:w="1398"/>
        <w:gridCol w:w="1413"/>
        <w:gridCol w:w="1687"/>
      </w:tblGrid>
      <w:tr w:rsidR="004C4ABB" w:rsidRPr="0051309A" w14:paraId="363EAA93" w14:textId="77777777" w:rsidTr="0051309A">
        <w:trPr>
          <w:trHeight w:val="57"/>
          <w:jc w:val="center"/>
        </w:trPr>
        <w:tc>
          <w:tcPr>
            <w:tcW w:w="292" w:type="pct"/>
            <w:vMerge w:val="restart"/>
            <w:shd w:val="clear" w:color="auto" w:fill="FFFFFF"/>
            <w:vAlign w:val="center"/>
          </w:tcPr>
          <w:p w14:paraId="30D53B67" w14:textId="57DCDEF8" w:rsidR="004C4ABB" w:rsidRPr="0051309A" w:rsidRDefault="004C4ABB" w:rsidP="004C4ABB">
            <w:pPr>
              <w:contextualSpacing/>
              <w:jc w:val="center"/>
              <w:rPr>
                <w:sz w:val="22"/>
                <w:szCs w:val="22"/>
              </w:rPr>
            </w:pPr>
            <w:r w:rsidRPr="0051309A">
              <w:rPr>
                <w:sz w:val="22"/>
                <w:szCs w:val="22"/>
              </w:rPr>
              <w:t>№ п/п</w:t>
            </w:r>
          </w:p>
        </w:tc>
        <w:tc>
          <w:tcPr>
            <w:tcW w:w="1325" w:type="pct"/>
            <w:vMerge w:val="restart"/>
            <w:shd w:val="clear" w:color="auto" w:fill="FFFFFF"/>
            <w:vAlign w:val="center"/>
          </w:tcPr>
          <w:p w14:paraId="7F54BAA7" w14:textId="77777777" w:rsidR="004C4ABB" w:rsidRPr="0051309A" w:rsidRDefault="004C4ABB" w:rsidP="004C4ABB">
            <w:pPr>
              <w:contextualSpacing/>
              <w:jc w:val="center"/>
              <w:rPr>
                <w:sz w:val="22"/>
                <w:szCs w:val="22"/>
              </w:rPr>
            </w:pPr>
            <w:r w:rsidRPr="0051309A">
              <w:rPr>
                <w:sz w:val="22"/>
                <w:szCs w:val="22"/>
              </w:rPr>
              <w:t>Название</w:t>
            </w:r>
          </w:p>
        </w:tc>
        <w:tc>
          <w:tcPr>
            <w:tcW w:w="320" w:type="pct"/>
            <w:vMerge w:val="restart"/>
            <w:shd w:val="clear" w:color="auto" w:fill="FFFFFF"/>
            <w:vAlign w:val="center"/>
          </w:tcPr>
          <w:p w14:paraId="70898982" w14:textId="77777777" w:rsidR="004C4ABB" w:rsidRPr="0051309A" w:rsidRDefault="004C4ABB" w:rsidP="004C4ABB">
            <w:pPr>
              <w:contextualSpacing/>
              <w:jc w:val="center"/>
              <w:rPr>
                <w:sz w:val="22"/>
                <w:szCs w:val="22"/>
              </w:rPr>
            </w:pPr>
            <w:r w:rsidRPr="0051309A">
              <w:rPr>
                <w:sz w:val="22"/>
                <w:szCs w:val="22"/>
              </w:rPr>
              <w:t>№</w:t>
            </w:r>
          </w:p>
          <w:p w14:paraId="676D2F58" w14:textId="77777777" w:rsidR="004C4ABB" w:rsidRPr="0051309A" w:rsidRDefault="004C4ABB" w:rsidP="004C4ABB">
            <w:pPr>
              <w:contextualSpacing/>
              <w:jc w:val="center"/>
              <w:rPr>
                <w:sz w:val="22"/>
                <w:szCs w:val="22"/>
              </w:rPr>
            </w:pPr>
            <w:r w:rsidRPr="0051309A">
              <w:rPr>
                <w:sz w:val="22"/>
                <w:szCs w:val="22"/>
              </w:rPr>
              <w:t>по</w:t>
            </w:r>
          </w:p>
          <w:p w14:paraId="62BE2B31" w14:textId="77777777" w:rsidR="004C4ABB" w:rsidRPr="0051309A" w:rsidRDefault="004C4ABB" w:rsidP="004C4ABB">
            <w:pPr>
              <w:contextualSpacing/>
              <w:jc w:val="center"/>
              <w:rPr>
                <w:sz w:val="22"/>
                <w:szCs w:val="22"/>
              </w:rPr>
            </w:pPr>
            <w:r w:rsidRPr="0051309A">
              <w:rPr>
                <w:sz w:val="22"/>
                <w:szCs w:val="22"/>
              </w:rPr>
              <w:t>схеме</w:t>
            </w:r>
          </w:p>
        </w:tc>
        <w:tc>
          <w:tcPr>
            <w:tcW w:w="1451" w:type="pct"/>
            <w:gridSpan w:val="4"/>
            <w:shd w:val="clear" w:color="auto" w:fill="FFFFFF"/>
            <w:vAlign w:val="center"/>
          </w:tcPr>
          <w:p w14:paraId="348BEA0B" w14:textId="77777777" w:rsidR="004C4ABB" w:rsidRPr="0051309A" w:rsidRDefault="004C4ABB" w:rsidP="004C4ABB">
            <w:pPr>
              <w:contextualSpacing/>
              <w:jc w:val="center"/>
              <w:rPr>
                <w:sz w:val="22"/>
                <w:szCs w:val="22"/>
              </w:rPr>
            </w:pPr>
            <w:r w:rsidRPr="0051309A">
              <w:rPr>
                <w:sz w:val="22"/>
                <w:szCs w:val="22"/>
              </w:rPr>
              <w:t>Фактические расходы газа</w:t>
            </w:r>
          </w:p>
        </w:tc>
        <w:tc>
          <w:tcPr>
            <w:tcW w:w="1613" w:type="pct"/>
            <w:gridSpan w:val="2"/>
            <w:shd w:val="clear" w:color="auto" w:fill="FFFFFF"/>
            <w:vAlign w:val="center"/>
          </w:tcPr>
          <w:p w14:paraId="769E6968" w14:textId="15BE31D7" w:rsidR="004C4ABB" w:rsidRPr="0051309A" w:rsidRDefault="004C4ABB" w:rsidP="004C4ABB">
            <w:pPr>
              <w:contextualSpacing/>
              <w:jc w:val="center"/>
              <w:rPr>
                <w:sz w:val="22"/>
                <w:szCs w:val="22"/>
              </w:rPr>
            </w:pPr>
            <w:r w:rsidRPr="0051309A">
              <w:rPr>
                <w:sz w:val="22"/>
                <w:szCs w:val="22"/>
              </w:rPr>
              <w:t>Разрешённые расходы газа</w:t>
            </w:r>
          </w:p>
        </w:tc>
      </w:tr>
      <w:tr w:rsidR="004C4ABB" w:rsidRPr="0051309A" w14:paraId="65D7639E" w14:textId="77777777" w:rsidTr="0051309A">
        <w:trPr>
          <w:trHeight w:val="57"/>
          <w:jc w:val="center"/>
        </w:trPr>
        <w:tc>
          <w:tcPr>
            <w:tcW w:w="292" w:type="pct"/>
            <w:vMerge/>
            <w:shd w:val="clear" w:color="auto" w:fill="FFFFFF"/>
            <w:vAlign w:val="center"/>
          </w:tcPr>
          <w:p w14:paraId="1D22A38B" w14:textId="77777777" w:rsidR="004C4ABB" w:rsidRPr="0051309A" w:rsidRDefault="004C4ABB" w:rsidP="004C4ABB">
            <w:pPr>
              <w:contextualSpacing/>
              <w:jc w:val="center"/>
              <w:rPr>
                <w:sz w:val="22"/>
                <w:szCs w:val="22"/>
              </w:rPr>
            </w:pPr>
          </w:p>
        </w:tc>
        <w:tc>
          <w:tcPr>
            <w:tcW w:w="1325" w:type="pct"/>
            <w:vMerge/>
            <w:shd w:val="clear" w:color="auto" w:fill="FFFFFF"/>
            <w:vAlign w:val="center"/>
          </w:tcPr>
          <w:p w14:paraId="54E8D2AD" w14:textId="77777777" w:rsidR="004C4ABB" w:rsidRPr="0051309A" w:rsidRDefault="004C4ABB" w:rsidP="004C4ABB">
            <w:pPr>
              <w:contextualSpacing/>
              <w:jc w:val="center"/>
              <w:rPr>
                <w:sz w:val="22"/>
                <w:szCs w:val="22"/>
              </w:rPr>
            </w:pPr>
          </w:p>
        </w:tc>
        <w:tc>
          <w:tcPr>
            <w:tcW w:w="320" w:type="pct"/>
            <w:vMerge/>
            <w:shd w:val="clear" w:color="auto" w:fill="FFFFFF"/>
            <w:vAlign w:val="center"/>
          </w:tcPr>
          <w:p w14:paraId="02E7261F" w14:textId="77777777" w:rsidR="004C4ABB" w:rsidRPr="0051309A" w:rsidRDefault="004C4ABB" w:rsidP="004C4ABB">
            <w:pPr>
              <w:contextualSpacing/>
              <w:jc w:val="center"/>
              <w:rPr>
                <w:sz w:val="22"/>
                <w:szCs w:val="22"/>
              </w:rPr>
            </w:pPr>
          </w:p>
        </w:tc>
        <w:tc>
          <w:tcPr>
            <w:tcW w:w="722" w:type="pct"/>
            <w:gridSpan w:val="2"/>
            <w:shd w:val="clear" w:color="auto" w:fill="FFFFFF"/>
            <w:vAlign w:val="center"/>
          </w:tcPr>
          <w:p w14:paraId="78AE1C9E" w14:textId="1629B27E" w:rsidR="004C4ABB" w:rsidRPr="0051309A" w:rsidRDefault="004C4ABB" w:rsidP="004C4ABB">
            <w:pPr>
              <w:contextualSpacing/>
              <w:jc w:val="center"/>
              <w:rPr>
                <w:sz w:val="22"/>
                <w:szCs w:val="22"/>
              </w:rPr>
            </w:pPr>
            <w:r w:rsidRPr="0051309A">
              <w:rPr>
                <w:sz w:val="22"/>
                <w:szCs w:val="22"/>
              </w:rPr>
              <w:t>Максимально часовой расход газа, м</w:t>
            </w:r>
            <w:r w:rsidRPr="0051309A">
              <w:rPr>
                <w:sz w:val="22"/>
                <w:szCs w:val="22"/>
                <w:vertAlign w:val="superscript"/>
              </w:rPr>
              <w:t>3</w:t>
            </w:r>
            <w:r w:rsidRPr="0051309A">
              <w:rPr>
                <w:sz w:val="22"/>
                <w:szCs w:val="22"/>
              </w:rPr>
              <w:t>/час</w:t>
            </w:r>
          </w:p>
        </w:tc>
        <w:tc>
          <w:tcPr>
            <w:tcW w:w="729" w:type="pct"/>
            <w:gridSpan w:val="2"/>
            <w:shd w:val="clear" w:color="auto" w:fill="FFFFFF"/>
            <w:vAlign w:val="center"/>
          </w:tcPr>
          <w:p w14:paraId="4A8CE3CB" w14:textId="2383A409" w:rsidR="004C4ABB" w:rsidRPr="0051309A" w:rsidRDefault="004C4ABB" w:rsidP="004C4ABB">
            <w:pPr>
              <w:contextualSpacing/>
              <w:jc w:val="center"/>
              <w:rPr>
                <w:sz w:val="22"/>
                <w:szCs w:val="22"/>
              </w:rPr>
            </w:pPr>
            <w:r w:rsidRPr="0051309A">
              <w:rPr>
                <w:sz w:val="22"/>
                <w:szCs w:val="22"/>
              </w:rPr>
              <w:t>Максимально годовой расход газа, тыс. м</w:t>
            </w:r>
            <w:r w:rsidRPr="0051309A">
              <w:rPr>
                <w:sz w:val="22"/>
                <w:szCs w:val="22"/>
                <w:vertAlign w:val="superscript"/>
              </w:rPr>
              <w:t>3</w:t>
            </w:r>
            <w:r w:rsidRPr="0051309A">
              <w:rPr>
                <w:sz w:val="22"/>
                <w:szCs w:val="22"/>
              </w:rPr>
              <w:t>/год</w:t>
            </w:r>
          </w:p>
        </w:tc>
        <w:tc>
          <w:tcPr>
            <w:tcW w:w="735" w:type="pct"/>
            <w:shd w:val="clear" w:color="auto" w:fill="FFFFFF"/>
            <w:vAlign w:val="center"/>
          </w:tcPr>
          <w:p w14:paraId="1A0BC009" w14:textId="75FC9437" w:rsidR="004C4ABB" w:rsidRPr="0051309A" w:rsidRDefault="004C4ABB" w:rsidP="004C4ABB">
            <w:pPr>
              <w:contextualSpacing/>
              <w:jc w:val="center"/>
              <w:rPr>
                <w:sz w:val="22"/>
                <w:szCs w:val="22"/>
              </w:rPr>
            </w:pPr>
            <w:r w:rsidRPr="0051309A">
              <w:rPr>
                <w:sz w:val="22"/>
                <w:szCs w:val="22"/>
              </w:rPr>
              <w:t>Максимально часовой расход газа, м</w:t>
            </w:r>
            <w:r w:rsidRPr="0051309A">
              <w:rPr>
                <w:sz w:val="22"/>
                <w:szCs w:val="22"/>
                <w:vertAlign w:val="superscript"/>
              </w:rPr>
              <w:t>3</w:t>
            </w:r>
            <w:r w:rsidRPr="0051309A">
              <w:rPr>
                <w:sz w:val="22"/>
                <w:szCs w:val="22"/>
              </w:rPr>
              <w:t>/час</w:t>
            </w:r>
          </w:p>
        </w:tc>
        <w:tc>
          <w:tcPr>
            <w:tcW w:w="878" w:type="pct"/>
            <w:shd w:val="clear" w:color="auto" w:fill="FFFFFF"/>
            <w:vAlign w:val="center"/>
          </w:tcPr>
          <w:p w14:paraId="4FD2D237" w14:textId="21C4748D" w:rsidR="004C4ABB" w:rsidRPr="0051309A" w:rsidRDefault="004C4ABB" w:rsidP="004C4ABB">
            <w:pPr>
              <w:contextualSpacing/>
              <w:jc w:val="center"/>
              <w:rPr>
                <w:sz w:val="22"/>
                <w:szCs w:val="22"/>
              </w:rPr>
            </w:pPr>
            <w:r w:rsidRPr="0051309A">
              <w:rPr>
                <w:sz w:val="22"/>
                <w:szCs w:val="22"/>
              </w:rPr>
              <w:t>Максимально годовой расход газа, тыс. м</w:t>
            </w:r>
            <w:r w:rsidRPr="0051309A">
              <w:rPr>
                <w:sz w:val="22"/>
                <w:szCs w:val="22"/>
                <w:vertAlign w:val="superscript"/>
              </w:rPr>
              <w:t>3</w:t>
            </w:r>
            <w:r w:rsidRPr="0051309A">
              <w:rPr>
                <w:sz w:val="22"/>
                <w:szCs w:val="22"/>
              </w:rPr>
              <w:t>/год</w:t>
            </w:r>
          </w:p>
        </w:tc>
      </w:tr>
      <w:tr w:rsidR="004C4ABB" w:rsidRPr="0051309A" w14:paraId="071D5BF2" w14:textId="77777777" w:rsidTr="003C5D59">
        <w:trPr>
          <w:trHeight w:val="57"/>
          <w:jc w:val="center"/>
        </w:trPr>
        <w:tc>
          <w:tcPr>
            <w:tcW w:w="5000" w:type="pct"/>
            <w:gridSpan w:val="9"/>
            <w:shd w:val="clear" w:color="auto" w:fill="FFFFFF"/>
            <w:vAlign w:val="center"/>
          </w:tcPr>
          <w:p w14:paraId="76F098A8" w14:textId="6E2F4150" w:rsidR="004C4ABB" w:rsidRPr="0051309A" w:rsidRDefault="004C4ABB" w:rsidP="004C4ABB">
            <w:pPr>
              <w:contextualSpacing/>
              <w:jc w:val="center"/>
              <w:rPr>
                <w:sz w:val="22"/>
                <w:szCs w:val="22"/>
              </w:rPr>
            </w:pPr>
            <w:r w:rsidRPr="0051309A">
              <w:rPr>
                <w:sz w:val="22"/>
                <w:szCs w:val="22"/>
              </w:rPr>
              <w:t xml:space="preserve">от ГГРП </w:t>
            </w:r>
            <w:r w:rsidR="00F75086">
              <w:rPr>
                <w:sz w:val="22"/>
                <w:szCs w:val="22"/>
              </w:rPr>
              <w:t>Сокур</w:t>
            </w:r>
          </w:p>
        </w:tc>
      </w:tr>
      <w:tr w:rsidR="00106046" w:rsidRPr="0051309A" w14:paraId="0781F302" w14:textId="77777777" w:rsidTr="0051309A">
        <w:trPr>
          <w:trHeight w:val="57"/>
          <w:jc w:val="center"/>
        </w:trPr>
        <w:tc>
          <w:tcPr>
            <w:tcW w:w="292" w:type="pct"/>
            <w:shd w:val="clear" w:color="auto" w:fill="FFFFFF"/>
            <w:vAlign w:val="center"/>
          </w:tcPr>
          <w:p w14:paraId="6B6445F0" w14:textId="7090DE6C" w:rsidR="00106046" w:rsidRPr="0051309A" w:rsidRDefault="00106046" w:rsidP="00106046">
            <w:pPr>
              <w:contextualSpacing/>
              <w:jc w:val="center"/>
              <w:rPr>
                <w:sz w:val="22"/>
                <w:szCs w:val="22"/>
              </w:rPr>
            </w:pPr>
            <w:r w:rsidRPr="0051309A">
              <w:rPr>
                <w:sz w:val="22"/>
                <w:szCs w:val="22"/>
              </w:rPr>
              <w:t>1</w:t>
            </w:r>
          </w:p>
        </w:tc>
        <w:tc>
          <w:tcPr>
            <w:tcW w:w="1325" w:type="pct"/>
            <w:shd w:val="clear" w:color="auto" w:fill="FFFFFF"/>
          </w:tcPr>
          <w:p w14:paraId="00DBEE2B" w14:textId="5ED1D47C" w:rsidR="00106046" w:rsidRPr="0051309A" w:rsidRDefault="00106046" w:rsidP="00106046">
            <w:pPr>
              <w:contextualSpacing/>
              <w:rPr>
                <w:sz w:val="22"/>
                <w:szCs w:val="22"/>
              </w:rPr>
            </w:pPr>
            <w:r w:rsidRPr="0051309A">
              <w:rPr>
                <w:sz w:val="22"/>
                <w:szCs w:val="22"/>
              </w:rPr>
              <w:t>р.</w:t>
            </w:r>
            <w:r w:rsidR="0051309A" w:rsidRPr="0051309A">
              <w:rPr>
                <w:sz w:val="22"/>
                <w:szCs w:val="22"/>
              </w:rPr>
              <w:t xml:space="preserve"> </w:t>
            </w:r>
            <w:r w:rsidRPr="0051309A">
              <w:rPr>
                <w:sz w:val="22"/>
                <w:szCs w:val="22"/>
              </w:rPr>
              <w:t>п. Октябрьский</w:t>
            </w:r>
          </w:p>
        </w:tc>
        <w:tc>
          <w:tcPr>
            <w:tcW w:w="320" w:type="pct"/>
            <w:shd w:val="clear" w:color="auto" w:fill="FFFFFF"/>
          </w:tcPr>
          <w:p w14:paraId="104CA358" w14:textId="65AB03BF" w:rsidR="00106046" w:rsidRPr="0051309A" w:rsidRDefault="00106046" w:rsidP="00106046">
            <w:pPr>
              <w:contextualSpacing/>
              <w:jc w:val="center"/>
              <w:rPr>
                <w:sz w:val="22"/>
                <w:szCs w:val="22"/>
              </w:rPr>
            </w:pPr>
            <w:r w:rsidRPr="0051309A">
              <w:rPr>
                <w:sz w:val="22"/>
                <w:szCs w:val="22"/>
              </w:rPr>
              <w:t>6</w:t>
            </w:r>
          </w:p>
        </w:tc>
        <w:tc>
          <w:tcPr>
            <w:tcW w:w="722" w:type="pct"/>
            <w:gridSpan w:val="2"/>
            <w:shd w:val="clear" w:color="auto" w:fill="FFFFFF"/>
            <w:vAlign w:val="center"/>
          </w:tcPr>
          <w:p w14:paraId="67231187" w14:textId="40F9FF93" w:rsidR="00106046" w:rsidRPr="0051309A" w:rsidRDefault="00106046" w:rsidP="00106046">
            <w:pPr>
              <w:contextualSpacing/>
              <w:jc w:val="center"/>
              <w:rPr>
                <w:sz w:val="22"/>
                <w:szCs w:val="22"/>
              </w:rPr>
            </w:pPr>
            <w:r w:rsidRPr="0051309A">
              <w:rPr>
                <w:sz w:val="22"/>
                <w:szCs w:val="22"/>
              </w:rPr>
              <w:t>-</w:t>
            </w:r>
          </w:p>
        </w:tc>
        <w:tc>
          <w:tcPr>
            <w:tcW w:w="729" w:type="pct"/>
            <w:gridSpan w:val="2"/>
            <w:shd w:val="clear" w:color="auto" w:fill="FFFFFF"/>
            <w:vAlign w:val="center"/>
          </w:tcPr>
          <w:p w14:paraId="476453FA" w14:textId="554CCFBE" w:rsidR="00106046" w:rsidRPr="0051309A" w:rsidRDefault="00106046" w:rsidP="00106046">
            <w:pPr>
              <w:contextualSpacing/>
              <w:jc w:val="center"/>
              <w:rPr>
                <w:sz w:val="22"/>
                <w:szCs w:val="22"/>
              </w:rPr>
            </w:pPr>
            <w:r w:rsidRPr="0051309A">
              <w:rPr>
                <w:sz w:val="22"/>
                <w:szCs w:val="22"/>
              </w:rPr>
              <w:t>-</w:t>
            </w:r>
          </w:p>
        </w:tc>
        <w:tc>
          <w:tcPr>
            <w:tcW w:w="735" w:type="pct"/>
            <w:shd w:val="clear" w:color="auto" w:fill="FFFFFF"/>
          </w:tcPr>
          <w:p w14:paraId="6EF67D93" w14:textId="64D3362B" w:rsidR="00106046" w:rsidRPr="0051309A" w:rsidRDefault="00106046" w:rsidP="00106046">
            <w:pPr>
              <w:contextualSpacing/>
              <w:jc w:val="center"/>
              <w:rPr>
                <w:sz w:val="22"/>
                <w:szCs w:val="22"/>
              </w:rPr>
            </w:pPr>
            <w:r w:rsidRPr="0051309A">
              <w:rPr>
                <w:sz w:val="22"/>
                <w:szCs w:val="22"/>
              </w:rPr>
              <w:t>5020</w:t>
            </w:r>
          </w:p>
        </w:tc>
        <w:tc>
          <w:tcPr>
            <w:tcW w:w="878" w:type="pct"/>
            <w:shd w:val="clear" w:color="auto" w:fill="FFFFFF"/>
          </w:tcPr>
          <w:p w14:paraId="013C75DB" w14:textId="4FD00411" w:rsidR="00106046" w:rsidRPr="0051309A" w:rsidRDefault="00106046" w:rsidP="00106046">
            <w:pPr>
              <w:contextualSpacing/>
              <w:jc w:val="center"/>
              <w:rPr>
                <w:sz w:val="22"/>
                <w:szCs w:val="22"/>
              </w:rPr>
            </w:pPr>
            <w:r w:rsidRPr="0051309A">
              <w:rPr>
                <w:sz w:val="22"/>
                <w:szCs w:val="22"/>
              </w:rPr>
              <w:t>27520</w:t>
            </w:r>
          </w:p>
        </w:tc>
      </w:tr>
      <w:tr w:rsidR="00106046" w:rsidRPr="0051309A" w14:paraId="301ECAD5" w14:textId="77777777" w:rsidTr="0051309A">
        <w:trPr>
          <w:trHeight w:val="57"/>
          <w:jc w:val="center"/>
        </w:trPr>
        <w:tc>
          <w:tcPr>
            <w:tcW w:w="292" w:type="pct"/>
            <w:shd w:val="clear" w:color="auto" w:fill="FFFFFF"/>
            <w:vAlign w:val="center"/>
          </w:tcPr>
          <w:p w14:paraId="1F5439CB" w14:textId="00B1D30B" w:rsidR="00106046" w:rsidRPr="0051309A" w:rsidRDefault="00106046" w:rsidP="00106046">
            <w:pPr>
              <w:contextualSpacing/>
              <w:jc w:val="center"/>
              <w:rPr>
                <w:sz w:val="22"/>
                <w:szCs w:val="22"/>
              </w:rPr>
            </w:pPr>
            <w:r w:rsidRPr="0051309A">
              <w:rPr>
                <w:sz w:val="22"/>
                <w:szCs w:val="22"/>
              </w:rPr>
              <w:t>2</w:t>
            </w:r>
          </w:p>
        </w:tc>
        <w:tc>
          <w:tcPr>
            <w:tcW w:w="1325" w:type="pct"/>
            <w:shd w:val="clear" w:color="auto" w:fill="FFFFFF"/>
          </w:tcPr>
          <w:p w14:paraId="7D39EA36" w14:textId="503EA42B" w:rsidR="00106046" w:rsidRPr="0051309A" w:rsidRDefault="00106046" w:rsidP="00106046">
            <w:pPr>
              <w:contextualSpacing/>
              <w:rPr>
                <w:sz w:val="22"/>
                <w:szCs w:val="22"/>
              </w:rPr>
            </w:pPr>
            <w:r w:rsidRPr="0051309A">
              <w:rPr>
                <w:sz w:val="22"/>
                <w:szCs w:val="22"/>
              </w:rPr>
              <w:t>с. Барлак</w:t>
            </w:r>
          </w:p>
        </w:tc>
        <w:tc>
          <w:tcPr>
            <w:tcW w:w="320" w:type="pct"/>
            <w:shd w:val="clear" w:color="auto" w:fill="FFFFFF"/>
          </w:tcPr>
          <w:p w14:paraId="31DB0A6C" w14:textId="6CBBAF78" w:rsidR="00106046" w:rsidRPr="0051309A" w:rsidRDefault="00106046" w:rsidP="00106046">
            <w:pPr>
              <w:contextualSpacing/>
              <w:jc w:val="center"/>
              <w:rPr>
                <w:sz w:val="22"/>
                <w:szCs w:val="22"/>
              </w:rPr>
            </w:pPr>
            <w:r w:rsidRPr="0051309A">
              <w:rPr>
                <w:sz w:val="22"/>
                <w:szCs w:val="22"/>
              </w:rPr>
              <w:t>7</w:t>
            </w:r>
          </w:p>
        </w:tc>
        <w:tc>
          <w:tcPr>
            <w:tcW w:w="722" w:type="pct"/>
            <w:gridSpan w:val="2"/>
            <w:shd w:val="clear" w:color="auto" w:fill="FFFFFF"/>
            <w:vAlign w:val="center"/>
          </w:tcPr>
          <w:p w14:paraId="3B2BA993" w14:textId="51CE752E" w:rsidR="00106046" w:rsidRPr="0051309A" w:rsidRDefault="00106046" w:rsidP="00106046">
            <w:pPr>
              <w:contextualSpacing/>
              <w:jc w:val="center"/>
              <w:rPr>
                <w:sz w:val="22"/>
                <w:szCs w:val="22"/>
              </w:rPr>
            </w:pPr>
            <w:r w:rsidRPr="0051309A">
              <w:rPr>
                <w:sz w:val="22"/>
                <w:szCs w:val="22"/>
              </w:rPr>
              <w:t>-</w:t>
            </w:r>
          </w:p>
        </w:tc>
        <w:tc>
          <w:tcPr>
            <w:tcW w:w="729" w:type="pct"/>
            <w:gridSpan w:val="2"/>
            <w:shd w:val="clear" w:color="auto" w:fill="FFFFFF"/>
            <w:vAlign w:val="center"/>
          </w:tcPr>
          <w:p w14:paraId="15154C2A" w14:textId="7ECA9166" w:rsidR="00106046" w:rsidRPr="0051309A" w:rsidRDefault="00106046" w:rsidP="00106046">
            <w:pPr>
              <w:contextualSpacing/>
              <w:jc w:val="center"/>
              <w:rPr>
                <w:sz w:val="22"/>
                <w:szCs w:val="22"/>
              </w:rPr>
            </w:pPr>
            <w:r w:rsidRPr="0051309A">
              <w:rPr>
                <w:sz w:val="22"/>
                <w:szCs w:val="22"/>
              </w:rPr>
              <w:t>-</w:t>
            </w:r>
          </w:p>
        </w:tc>
        <w:tc>
          <w:tcPr>
            <w:tcW w:w="735" w:type="pct"/>
            <w:shd w:val="clear" w:color="auto" w:fill="FFFFFF"/>
          </w:tcPr>
          <w:p w14:paraId="6D179FFA" w14:textId="15D20530" w:rsidR="00106046" w:rsidRPr="0051309A" w:rsidRDefault="00106046" w:rsidP="00106046">
            <w:pPr>
              <w:contextualSpacing/>
              <w:jc w:val="center"/>
              <w:rPr>
                <w:sz w:val="22"/>
                <w:szCs w:val="22"/>
              </w:rPr>
            </w:pPr>
            <w:r w:rsidRPr="0051309A">
              <w:rPr>
                <w:sz w:val="22"/>
                <w:szCs w:val="22"/>
              </w:rPr>
              <w:t>3847</w:t>
            </w:r>
          </w:p>
        </w:tc>
        <w:tc>
          <w:tcPr>
            <w:tcW w:w="878" w:type="pct"/>
            <w:shd w:val="clear" w:color="auto" w:fill="FFFFFF"/>
          </w:tcPr>
          <w:p w14:paraId="3E6126EB" w14:textId="7A38E5ED" w:rsidR="00106046" w:rsidRPr="0051309A" w:rsidRDefault="00106046" w:rsidP="00106046">
            <w:pPr>
              <w:contextualSpacing/>
              <w:jc w:val="center"/>
              <w:rPr>
                <w:sz w:val="22"/>
                <w:szCs w:val="22"/>
              </w:rPr>
            </w:pPr>
            <w:r w:rsidRPr="0051309A">
              <w:rPr>
                <w:sz w:val="22"/>
                <w:szCs w:val="22"/>
              </w:rPr>
              <w:t>21206</w:t>
            </w:r>
          </w:p>
        </w:tc>
      </w:tr>
      <w:tr w:rsidR="00106046" w:rsidRPr="0051309A" w14:paraId="043591A1" w14:textId="77777777" w:rsidTr="0051309A">
        <w:trPr>
          <w:trHeight w:val="57"/>
          <w:jc w:val="center"/>
        </w:trPr>
        <w:tc>
          <w:tcPr>
            <w:tcW w:w="292" w:type="pct"/>
            <w:shd w:val="clear" w:color="auto" w:fill="FFFFFF"/>
            <w:vAlign w:val="center"/>
          </w:tcPr>
          <w:p w14:paraId="154F18B5" w14:textId="302DB000" w:rsidR="00106046" w:rsidRPr="0051309A" w:rsidRDefault="00106046" w:rsidP="00106046">
            <w:pPr>
              <w:contextualSpacing/>
              <w:jc w:val="center"/>
              <w:rPr>
                <w:sz w:val="22"/>
                <w:szCs w:val="22"/>
              </w:rPr>
            </w:pPr>
            <w:r w:rsidRPr="0051309A">
              <w:rPr>
                <w:sz w:val="22"/>
                <w:szCs w:val="22"/>
              </w:rPr>
              <w:t>3</w:t>
            </w:r>
          </w:p>
        </w:tc>
        <w:tc>
          <w:tcPr>
            <w:tcW w:w="1325" w:type="pct"/>
            <w:shd w:val="clear" w:color="auto" w:fill="FFFFFF"/>
          </w:tcPr>
          <w:p w14:paraId="16738B88" w14:textId="0E2CE801" w:rsidR="00106046" w:rsidRPr="0051309A" w:rsidRDefault="00106046" w:rsidP="00106046">
            <w:pPr>
              <w:contextualSpacing/>
              <w:rPr>
                <w:sz w:val="22"/>
                <w:szCs w:val="22"/>
              </w:rPr>
            </w:pPr>
            <w:r w:rsidRPr="0051309A">
              <w:rPr>
                <w:sz w:val="22"/>
                <w:szCs w:val="22"/>
              </w:rPr>
              <w:t>с. Локти</w:t>
            </w:r>
          </w:p>
        </w:tc>
        <w:tc>
          <w:tcPr>
            <w:tcW w:w="320" w:type="pct"/>
            <w:shd w:val="clear" w:color="auto" w:fill="FFFFFF"/>
          </w:tcPr>
          <w:p w14:paraId="69BCA796" w14:textId="77477CCF" w:rsidR="00106046" w:rsidRPr="0051309A" w:rsidRDefault="00106046" w:rsidP="00106046">
            <w:pPr>
              <w:contextualSpacing/>
              <w:jc w:val="center"/>
              <w:rPr>
                <w:sz w:val="22"/>
                <w:szCs w:val="22"/>
              </w:rPr>
            </w:pPr>
            <w:r w:rsidRPr="0051309A">
              <w:rPr>
                <w:sz w:val="22"/>
                <w:szCs w:val="22"/>
              </w:rPr>
              <w:t>8</w:t>
            </w:r>
          </w:p>
        </w:tc>
        <w:tc>
          <w:tcPr>
            <w:tcW w:w="722" w:type="pct"/>
            <w:gridSpan w:val="2"/>
            <w:shd w:val="clear" w:color="auto" w:fill="FFFFFF"/>
            <w:vAlign w:val="center"/>
          </w:tcPr>
          <w:p w14:paraId="057614C4" w14:textId="77777777" w:rsidR="00106046" w:rsidRPr="0051309A" w:rsidRDefault="00106046" w:rsidP="00106046">
            <w:pPr>
              <w:contextualSpacing/>
              <w:jc w:val="center"/>
              <w:rPr>
                <w:sz w:val="22"/>
                <w:szCs w:val="22"/>
              </w:rPr>
            </w:pPr>
          </w:p>
        </w:tc>
        <w:tc>
          <w:tcPr>
            <w:tcW w:w="729" w:type="pct"/>
            <w:gridSpan w:val="2"/>
            <w:shd w:val="clear" w:color="auto" w:fill="FFFFFF"/>
            <w:vAlign w:val="center"/>
          </w:tcPr>
          <w:p w14:paraId="1E074C91" w14:textId="77777777" w:rsidR="00106046" w:rsidRPr="0051309A" w:rsidRDefault="00106046" w:rsidP="00106046">
            <w:pPr>
              <w:contextualSpacing/>
              <w:jc w:val="center"/>
              <w:rPr>
                <w:sz w:val="22"/>
                <w:szCs w:val="22"/>
              </w:rPr>
            </w:pPr>
          </w:p>
        </w:tc>
        <w:tc>
          <w:tcPr>
            <w:tcW w:w="735" w:type="pct"/>
            <w:shd w:val="clear" w:color="auto" w:fill="FFFFFF"/>
          </w:tcPr>
          <w:p w14:paraId="19111458" w14:textId="351DB5B0" w:rsidR="00106046" w:rsidRPr="0051309A" w:rsidRDefault="00106046" w:rsidP="00106046">
            <w:pPr>
              <w:contextualSpacing/>
              <w:jc w:val="center"/>
              <w:rPr>
                <w:sz w:val="22"/>
                <w:szCs w:val="22"/>
              </w:rPr>
            </w:pPr>
            <w:r w:rsidRPr="0051309A">
              <w:rPr>
                <w:sz w:val="22"/>
                <w:szCs w:val="22"/>
              </w:rPr>
              <w:t>1281</w:t>
            </w:r>
          </w:p>
        </w:tc>
        <w:tc>
          <w:tcPr>
            <w:tcW w:w="878" w:type="pct"/>
            <w:shd w:val="clear" w:color="auto" w:fill="FFFFFF"/>
          </w:tcPr>
          <w:p w14:paraId="3F463A40" w14:textId="73D9A88F" w:rsidR="00106046" w:rsidRPr="0051309A" w:rsidRDefault="00106046" w:rsidP="00106046">
            <w:pPr>
              <w:contextualSpacing/>
              <w:jc w:val="center"/>
              <w:rPr>
                <w:sz w:val="22"/>
                <w:szCs w:val="22"/>
              </w:rPr>
            </w:pPr>
            <w:r w:rsidRPr="0051309A">
              <w:rPr>
                <w:sz w:val="22"/>
                <w:szCs w:val="22"/>
              </w:rPr>
              <w:t>7045</w:t>
            </w:r>
          </w:p>
        </w:tc>
      </w:tr>
      <w:tr w:rsidR="00106046" w:rsidRPr="0051309A" w14:paraId="5621305A" w14:textId="77777777" w:rsidTr="0051309A">
        <w:trPr>
          <w:trHeight w:val="57"/>
          <w:jc w:val="center"/>
        </w:trPr>
        <w:tc>
          <w:tcPr>
            <w:tcW w:w="1939" w:type="pct"/>
            <w:gridSpan w:val="4"/>
            <w:shd w:val="clear" w:color="auto" w:fill="FFFFFF"/>
            <w:vAlign w:val="center"/>
          </w:tcPr>
          <w:p w14:paraId="6E0220BB" w14:textId="30A44021" w:rsidR="00106046" w:rsidRPr="0051309A" w:rsidRDefault="00106046" w:rsidP="00106046">
            <w:pPr>
              <w:contextualSpacing/>
              <w:jc w:val="center"/>
              <w:rPr>
                <w:sz w:val="22"/>
                <w:szCs w:val="22"/>
              </w:rPr>
            </w:pPr>
            <w:r w:rsidRPr="0051309A">
              <w:rPr>
                <w:sz w:val="22"/>
                <w:szCs w:val="22"/>
              </w:rPr>
              <w:t>ИТОГО</w:t>
            </w:r>
          </w:p>
        </w:tc>
        <w:tc>
          <w:tcPr>
            <w:tcW w:w="722" w:type="pct"/>
            <w:gridSpan w:val="2"/>
            <w:shd w:val="clear" w:color="auto" w:fill="FFFFFF"/>
            <w:vAlign w:val="center"/>
          </w:tcPr>
          <w:p w14:paraId="62AE8876" w14:textId="787255A7" w:rsidR="00106046" w:rsidRPr="0051309A" w:rsidRDefault="00106046" w:rsidP="00106046">
            <w:pPr>
              <w:contextualSpacing/>
              <w:jc w:val="center"/>
              <w:rPr>
                <w:sz w:val="22"/>
                <w:szCs w:val="22"/>
              </w:rPr>
            </w:pPr>
            <w:r w:rsidRPr="0051309A">
              <w:rPr>
                <w:sz w:val="22"/>
                <w:szCs w:val="22"/>
              </w:rPr>
              <w:t>-</w:t>
            </w:r>
          </w:p>
        </w:tc>
        <w:tc>
          <w:tcPr>
            <w:tcW w:w="726" w:type="pct"/>
            <w:shd w:val="clear" w:color="auto" w:fill="FFFFFF"/>
            <w:vAlign w:val="center"/>
          </w:tcPr>
          <w:p w14:paraId="5CB611AC" w14:textId="3C38ED0B" w:rsidR="00106046" w:rsidRPr="0051309A" w:rsidRDefault="00106046" w:rsidP="00106046">
            <w:pPr>
              <w:contextualSpacing/>
              <w:jc w:val="center"/>
              <w:rPr>
                <w:sz w:val="22"/>
                <w:szCs w:val="22"/>
              </w:rPr>
            </w:pPr>
            <w:r w:rsidRPr="0051309A">
              <w:rPr>
                <w:sz w:val="22"/>
                <w:szCs w:val="22"/>
              </w:rPr>
              <w:t>-</w:t>
            </w:r>
          </w:p>
        </w:tc>
        <w:tc>
          <w:tcPr>
            <w:tcW w:w="735" w:type="pct"/>
            <w:shd w:val="clear" w:color="auto" w:fill="FFFFFF"/>
            <w:vAlign w:val="center"/>
          </w:tcPr>
          <w:p w14:paraId="4FD0E886" w14:textId="39496DA7" w:rsidR="00106046" w:rsidRPr="0051309A" w:rsidRDefault="0051309A" w:rsidP="00106046">
            <w:pPr>
              <w:contextualSpacing/>
              <w:jc w:val="center"/>
              <w:rPr>
                <w:sz w:val="22"/>
                <w:szCs w:val="22"/>
              </w:rPr>
            </w:pPr>
            <w:r w:rsidRPr="0051309A">
              <w:rPr>
                <w:sz w:val="22"/>
                <w:szCs w:val="22"/>
              </w:rPr>
              <w:t>10148</w:t>
            </w:r>
          </w:p>
        </w:tc>
        <w:tc>
          <w:tcPr>
            <w:tcW w:w="878" w:type="pct"/>
            <w:shd w:val="clear" w:color="auto" w:fill="FFFFFF"/>
            <w:vAlign w:val="center"/>
          </w:tcPr>
          <w:p w14:paraId="1C752BE2" w14:textId="03CCEC3D" w:rsidR="00106046" w:rsidRPr="0051309A" w:rsidRDefault="00106046" w:rsidP="00106046">
            <w:pPr>
              <w:contextualSpacing/>
              <w:jc w:val="center"/>
              <w:rPr>
                <w:sz w:val="22"/>
                <w:szCs w:val="22"/>
              </w:rPr>
            </w:pPr>
            <w:r w:rsidRPr="0051309A">
              <w:rPr>
                <w:sz w:val="22"/>
                <w:szCs w:val="22"/>
              </w:rPr>
              <w:fldChar w:fldCharType="begin"/>
            </w:r>
            <w:r w:rsidRPr="0051309A">
              <w:rPr>
                <w:sz w:val="22"/>
                <w:szCs w:val="22"/>
              </w:rPr>
              <w:instrText xml:space="preserve"> =SUM(ABOVE) </w:instrText>
            </w:r>
            <w:r w:rsidRPr="0051309A">
              <w:rPr>
                <w:sz w:val="22"/>
                <w:szCs w:val="22"/>
              </w:rPr>
              <w:fldChar w:fldCharType="separate"/>
            </w:r>
            <w:r w:rsidR="00076286">
              <w:rPr>
                <w:noProof/>
                <w:sz w:val="22"/>
                <w:szCs w:val="22"/>
              </w:rPr>
              <w:t>55771</w:t>
            </w:r>
            <w:r w:rsidRPr="0051309A">
              <w:rPr>
                <w:sz w:val="22"/>
                <w:szCs w:val="22"/>
              </w:rPr>
              <w:fldChar w:fldCharType="end"/>
            </w:r>
          </w:p>
        </w:tc>
      </w:tr>
    </w:tbl>
    <w:p w14:paraId="1BD1868B" w14:textId="77777777" w:rsidR="00BF1A54" w:rsidRPr="00D276EC" w:rsidRDefault="00BF1A54" w:rsidP="006A58CF">
      <w:pPr>
        <w:ind w:firstLine="709"/>
        <w:contextualSpacing/>
        <w:jc w:val="both"/>
        <w:rPr>
          <w:szCs w:val="28"/>
        </w:rPr>
      </w:pPr>
    </w:p>
    <w:p w14:paraId="3257E24C" w14:textId="77777777" w:rsidR="000C0A66" w:rsidRPr="00D276EC" w:rsidRDefault="000C0A66" w:rsidP="000C0A66">
      <w:pPr>
        <w:ind w:firstLine="709"/>
        <w:contextualSpacing/>
        <w:jc w:val="both"/>
        <w:rPr>
          <w:szCs w:val="28"/>
        </w:rPr>
      </w:pPr>
      <w:r w:rsidRPr="00D276EC">
        <w:rPr>
          <w:szCs w:val="28"/>
        </w:rPr>
        <w:t>Для газоснабжения Барлакского сельсовета генеральным планом предусматривается:</w:t>
      </w:r>
    </w:p>
    <w:p w14:paraId="70913D72" w14:textId="77777777" w:rsidR="000C0A66" w:rsidRPr="00D276EC" w:rsidRDefault="000C0A66" w:rsidP="00FB3CB8">
      <w:pPr>
        <w:numPr>
          <w:ilvl w:val="0"/>
          <w:numId w:val="45"/>
        </w:numPr>
        <w:jc w:val="both"/>
        <w:rPr>
          <w:szCs w:val="28"/>
        </w:rPr>
      </w:pPr>
      <w:r w:rsidRPr="00D276EC">
        <w:rPr>
          <w:szCs w:val="28"/>
        </w:rPr>
        <w:t>строительство газопровода распределительного высокого давления в микрорайоне «Крылатский»;</w:t>
      </w:r>
    </w:p>
    <w:p w14:paraId="0EEF3554" w14:textId="77777777" w:rsidR="000C0A66" w:rsidRPr="00D276EC" w:rsidRDefault="000C0A66" w:rsidP="00FB3CB8">
      <w:pPr>
        <w:numPr>
          <w:ilvl w:val="0"/>
          <w:numId w:val="45"/>
        </w:numPr>
        <w:jc w:val="both"/>
        <w:rPr>
          <w:szCs w:val="28"/>
        </w:rPr>
      </w:pPr>
      <w:r w:rsidRPr="00D276EC">
        <w:rPr>
          <w:szCs w:val="28"/>
        </w:rPr>
        <w:t>строительство газопровода распределительного среднего давления в микрорайоне «Заречный»;</w:t>
      </w:r>
    </w:p>
    <w:p w14:paraId="09DD952F" w14:textId="77777777" w:rsidR="000C0A66" w:rsidRPr="00D276EC" w:rsidRDefault="000C0A66" w:rsidP="00FB3CB8">
      <w:pPr>
        <w:numPr>
          <w:ilvl w:val="0"/>
          <w:numId w:val="45"/>
        </w:numPr>
        <w:jc w:val="both"/>
        <w:rPr>
          <w:szCs w:val="28"/>
        </w:rPr>
      </w:pPr>
      <w:r w:rsidRPr="00D276EC">
        <w:rPr>
          <w:szCs w:val="28"/>
        </w:rPr>
        <w:t>строительство газопровода распределительного среднего давления в микрорайоне «Крылатский»;</w:t>
      </w:r>
    </w:p>
    <w:p w14:paraId="14B0F25C" w14:textId="77777777" w:rsidR="000C0A66" w:rsidRPr="00D276EC" w:rsidRDefault="000C0A66" w:rsidP="00FB3CB8">
      <w:pPr>
        <w:numPr>
          <w:ilvl w:val="0"/>
          <w:numId w:val="45"/>
        </w:numPr>
        <w:jc w:val="both"/>
        <w:rPr>
          <w:szCs w:val="28"/>
        </w:rPr>
      </w:pPr>
      <w:r w:rsidRPr="00D276EC">
        <w:rPr>
          <w:szCs w:val="28"/>
        </w:rPr>
        <w:t>строительство 5 газораспределительных станций в микрорайонах «Крылатский», «Рябиновый», «Заречный», «Светлый»;</w:t>
      </w:r>
    </w:p>
    <w:p w14:paraId="4C24FED3" w14:textId="6E33D52F" w:rsidR="006F70C4" w:rsidRDefault="000C0A66" w:rsidP="00FB3CB8">
      <w:pPr>
        <w:numPr>
          <w:ilvl w:val="0"/>
          <w:numId w:val="45"/>
        </w:numPr>
        <w:jc w:val="both"/>
      </w:pPr>
      <w:r w:rsidRPr="00D276EC">
        <w:rPr>
          <w:szCs w:val="28"/>
        </w:rPr>
        <w:t>строительство газораспределительной станции в с. Барлак</w:t>
      </w:r>
      <w:r w:rsidR="006F70C4" w:rsidRPr="00D276EC">
        <w:t>.</w:t>
      </w:r>
    </w:p>
    <w:p w14:paraId="4EADCA67" w14:textId="6A160CBF" w:rsidR="00E14BCB" w:rsidRPr="00D276EC" w:rsidRDefault="00E14BCB" w:rsidP="00E14BCB">
      <w:pPr>
        <w:ind w:firstLine="709"/>
        <w:contextualSpacing/>
        <w:jc w:val="both"/>
        <w:rPr>
          <w:szCs w:val="28"/>
        </w:rPr>
      </w:pPr>
      <w:r>
        <w:rPr>
          <w:szCs w:val="28"/>
        </w:rPr>
        <w:t>Стратегия СЭР Мошковского района</w:t>
      </w:r>
      <w:r w:rsidRPr="00D276EC">
        <w:rPr>
          <w:szCs w:val="28"/>
        </w:rPr>
        <w:t xml:space="preserve"> предусматривает:</w:t>
      </w:r>
    </w:p>
    <w:p w14:paraId="7C3AB239" w14:textId="296EC1A2" w:rsidR="00E14BCB" w:rsidRPr="00D276EC" w:rsidRDefault="00E14BCB" w:rsidP="00FB3CB8">
      <w:pPr>
        <w:numPr>
          <w:ilvl w:val="0"/>
          <w:numId w:val="45"/>
        </w:numPr>
        <w:jc w:val="both"/>
        <w:rPr>
          <w:szCs w:val="28"/>
        </w:rPr>
      </w:pPr>
      <w:r>
        <w:rPr>
          <w:szCs w:val="28"/>
        </w:rPr>
        <w:t>с</w:t>
      </w:r>
      <w:r w:rsidRPr="00E14BCB">
        <w:rPr>
          <w:szCs w:val="28"/>
        </w:rPr>
        <w:t>троительство газопроводов высокого и низкого давления с.</w:t>
      </w:r>
      <w:r>
        <w:rPr>
          <w:szCs w:val="28"/>
        </w:rPr>
        <w:t xml:space="preserve"> </w:t>
      </w:r>
      <w:r w:rsidRPr="00E14BCB">
        <w:rPr>
          <w:szCs w:val="28"/>
        </w:rPr>
        <w:t>Локти</w:t>
      </w:r>
      <w:r>
        <w:rPr>
          <w:szCs w:val="28"/>
        </w:rPr>
        <w:t>, 2029 год, 20 млн. руб.</w:t>
      </w:r>
    </w:p>
    <w:p w14:paraId="26B80818" w14:textId="77777777" w:rsidR="00E14BCB" w:rsidRPr="00D276EC" w:rsidRDefault="00E14BCB" w:rsidP="00E14BCB">
      <w:pPr>
        <w:ind w:left="1428"/>
        <w:jc w:val="both"/>
      </w:pPr>
    </w:p>
    <w:p w14:paraId="7F6C2FA2" w14:textId="77777777" w:rsidR="006F70C4" w:rsidRPr="00D276EC" w:rsidRDefault="006F70C4" w:rsidP="006A58CF">
      <w:pPr>
        <w:ind w:firstLine="709"/>
        <w:contextualSpacing/>
        <w:jc w:val="both"/>
        <w:rPr>
          <w:szCs w:val="28"/>
        </w:rPr>
      </w:pPr>
    </w:p>
    <w:p w14:paraId="50234362" w14:textId="77777777" w:rsidR="00BF1A54" w:rsidRPr="007E3DFD" w:rsidRDefault="00BF1A54" w:rsidP="007E3DFD">
      <w:pPr>
        <w:pStyle w:val="15"/>
        <w:pageBreakBefore/>
        <w:numPr>
          <w:ilvl w:val="0"/>
          <w:numId w:val="21"/>
        </w:numPr>
        <w:spacing w:before="240" w:line="240" w:lineRule="auto"/>
        <w:rPr>
          <w:b/>
          <w:iCs/>
          <w:lang w:val="ru-RU"/>
        </w:rPr>
      </w:pPr>
      <w:bookmarkStart w:id="319" w:name="_Toc529197963"/>
      <w:bookmarkStart w:id="320" w:name="_Toc181231162"/>
      <w:bookmarkStart w:id="321" w:name="_Toc182823381"/>
      <w:r w:rsidRPr="007E3DFD">
        <w:rPr>
          <w:b/>
          <w:iCs/>
          <w:lang w:val="ru-RU"/>
        </w:rPr>
        <w:lastRenderedPageBreak/>
        <w:t>Перспективная система сбора, вывоза и утилизации ТКО</w:t>
      </w:r>
      <w:bookmarkEnd w:id="319"/>
      <w:bookmarkEnd w:id="320"/>
      <w:bookmarkEnd w:id="321"/>
    </w:p>
    <w:p w14:paraId="73DCEBFA" w14:textId="77777777" w:rsidR="00BF1A54" w:rsidRPr="00D276EC" w:rsidRDefault="00BF1A54" w:rsidP="006A58CF">
      <w:pPr>
        <w:ind w:firstLine="709"/>
        <w:contextualSpacing/>
        <w:jc w:val="both"/>
        <w:rPr>
          <w:sz w:val="28"/>
          <w:szCs w:val="28"/>
        </w:rPr>
      </w:pPr>
    </w:p>
    <w:p w14:paraId="7D55CCCE" w14:textId="77777777" w:rsidR="00A17913" w:rsidRPr="00D276EC" w:rsidRDefault="00A17913" w:rsidP="00A17913">
      <w:pPr>
        <w:ind w:firstLine="709"/>
        <w:contextualSpacing/>
        <w:jc w:val="both"/>
        <w:rPr>
          <w:szCs w:val="28"/>
        </w:rPr>
      </w:pPr>
      <w:r w:rsidRPr="00D276EC">
        <w:rPr>
          <w:szCs w:val="28"/>
        </w:rPr>
        <w:t>Расчёт количества твёрдых бытовых отходов выполнен в зависимости от проектной численности населения.</w:t>
      </w:r>
    </w:p>
    <w:p w14:paraId="5F9EE5C2" w14:textId="1C22DF4C" w:rsidR="00A17913" w:rsidRPr="00D276EC" w:rsidRDefault="00A17913" w:rsidP="00904DB5">
      <w:pPr>
        <w:ind w:firstLine="709"/>
        <w:contextualSpacing/>
        <w:jc w:val="both"/>
        <w:rPr>
          <w:szCs w:val="28"/>
        </w:rPr>
      </w:pPr>
      <w:r w:rsidRPr="00D276EC">
        <w:rPr>
          <w:szCs w:val="28"/>
        </w:rPr>
        <w:t xml:space="preserve">Для расчёта количества твёрдых бытовых отходов на перспективу использован Приказ </w:t>
      </w:r>
      <w:r w:rsidR="00904DB5" w:rsidRPr="00D276EC">
        <w:rPr>
          <w:szCs w:val="28"/>
        </w:rPr>
        <w:t xml:space="preserve">департамента по тарифам Новосибирской области от 20.10.2017 № 342-ЖКХ </w:t>
      </w:r>
      <w:r w:rsidR="00F423A2" w:rsidRPr="00D276EC">
        <w:rPr>
          <w:szCs w:val="28"/>
        </w:rPr>
        <w:t>«</w:t>
      </w:r>
      <w:r w:rsidR="00904DB5" w:rsidRPr="00D276EC">
        <w:rPr>
          <w:szCs w:val="28"/>
        </w:rPr>
        <w:t>Об утверждении нормативов накопления твёрдых коммунальных отходов на территории Новосибирской области</w:t>
      </w:r>
      <w:r w:rsidR="00F423A2" w:rsidRPr="00D276EC">
        <w:rPr>
          <w:szCs w:val="28"/>
        </w:rPr>
        <w:t>».</w:t>
      </w:r>
    </w:p>
    <w:p w14:paraId="6DE1251B" w14:textId="4E7C2092" w:rsidR="00A17913" w:rsidRPr="00D276EC" w:rsidRDefault="00A17913" w:rsidP="00A17913">
      <w:pPr>
        <w:ind w:firstLine="709"/>
        <w:contextualSpacing/>
        <w:jc w:val="both"/>
        <w:rPr>
          <w:szCs w:val="28"/>
        </w:rPr>
      </w:pPr>
      <w:r w:rsidRPr="00D276EC">
        <w:rPr>
          <w:szCs w:val="28"/>
        </w:rPr>
        <w:t xml:space="preserve">В соответствии с </w:t>
      </w:r>
      <w:r w:rsidR="00F423A2" w:rsidRPr="00D276EC">
        <w:rPr>
          <w:szCs w:val="28"/>
        </w:rPr>
        <w:t xml:space="preserve">данным документом </w:t>
      </w:r>
      <w:r w:rsidRPr="00D276EC">
        <w:rPr>
          <w:szCs w:val="28"/>
        </w:rPr>
        <w:t xml:space="preserve">принята норма </w:t>
      </w:r>
      <w:r w:rsidR="00904DB5" w:rsidRPr="00D276EC">
        <w:rPr>
          <w:szCs w:val="28"/>
        </w:rPr>
        <w:t>392,95</w:t>
      </w:r>
      <w:r w:rsidRPr="00D276EC">
        <w:rPr>
          <w:szCs w:val="28"/>
        </w:rPr>
        <w:t xml:space="preserve"> кг на 1 человека в год в </w:t>
      </w:r>
      <w:r w:rsidR="00904DB5" w:rsidRPr="00D276EC">
        <w:rPr>
          <w:szCs w:val="28"/>
        </w:rPr>
        <w:t>жилом фонде</w:t>
      </w:r>
      <w:r w:rsidRPr="00D276EC">
        <w:rPr>
          <w:szCs w:val="28"/>
        </w:rPr>
        <w:t xml:space="preserve">, </w:t>
      </w:r>
      <w:r w:rsidR="00904DB5" w:rsidRPr="00D276EC">
        <w:rPr>
          <w:szCs w:val="28"/>
        </w:rPr>
        <w:t xml:space="preserve">от 87 до 131 </w:t>
      </w:r>
      <w:r w:rsidR="00F423A2" w:rsidRPr="00D276EC">
        <w:rPr>
          <w:szCs w:val="28"/>
        </w:rPr>
        <w:t xml:space="preserve">кг на 1 человека в год – в </w:t>
      </w:r>
      <w:r w:rsidR="00904DB5" w:rsidRPr="00D276EC">
        <w:rPr>
          <w:szCs w:val="28"/>
        </w:rPr>
        <w:t xml:space="preserve">бюджетных и прочих </w:t>
      </w:r>
      <w:r w:rsidR="00F423A2" w:rsidRPr="00D276EC">
        <w:rPr>
          <w:szCs w:val="28"/>
        </w:rPr>
        <w:t xml:space="preserve">учреждениях. </w:t>
      </w:r>
    </w:p>
    <w:p w14:paraId="715970A5" w14:textId="40269F15" w:rsidR="00A17913" w:rsidRPr="00D276EC" w:rsidRDefault="00A17913" w:rsidP="00A17913">
      <w:pPr>
        <w:ind w:firstLine="709"/>
        <w:contextualSpacing/>
        <w:jc w:val="both"/>
        <w:rPr>
          <w:szCs w:val="28"/>
        </w:rPr>
      </w:pPr>
      <w:r w:rsidRPr="00D276EC">
        <w:rPr>
          <w:szCs w:val="28"/>
        </w:rPr>
        <w:t xml:space="preserve">Проектная численность населения на </w:t>
      </w:r>
      <w:r w:rsidR="00F423A2" w:rsidRPr="00D276EC">
        <w:rPr>
          <w:szCs w:val="28"/>
        </w:rPr>
        <w:t>20</w:t>
      </w:r>
      <w:r w:rsidR="00904DB5" w:rsidRPr="00D276EC">
        <w:rPr>
          <w:szCs w:val="28"/>
        </w:rPr>
        <w:t>35</w:t>
      </w:r>
      <w:r w:rsidR="00F423A2" w:rsidRPr="00D276EC">
        <w:rPr>
          <w:szCs w:val="28"/>
        </w:rPr>
        <w:t xml:space="preserve"> год принята на уровне</w:t>
      </w:r>
      <w:r w:rsidRPr="00D276EC">
        <w:rPr>
          <w:szCs w:val="28"/>
        </w:rPr>
        <w:t xml:space="preserve"> </w:t>
      </w:r>
      <w:r w:rsidR="00B6215E">
        <w:rPr>
          <w:szCs w:val="28"/>
        </w:rPr>
        <w:t>20286</w:t>
      </w:r>
      <w:r w:rsidRPr="00D276EC">
        <w:rPr>
          <w:szCs w:val="28"/>
        </w:rPr>
        <w:t xml:space="preserve"> чел.</w:t>
      </w:r>
      <w:r w:rsidR="00904DB5" w:rsidRPr="00D276EC">
        <w:rPr>
          <w:szCs w:val="28"/>
        </w:rPr>
        <w:t xml:space="preserve"> Основная часть жителей проживает в индивидуальном жилом фонде</w:t>
      </w:r>
      <w:r w:rsidR="00B6215E">
        <w:rPr>
          <w:szCs w:val="28"/>
        </w:rPr>
        <w:t>.</w:t>
      </w:r>
    </w:p>
    <w:p w14:paraId="0F436341" w14:textId="6D09AE85" w:rsidR="00F423A2" w:rsidRPr="00D276EC" w:rsidRDefault="00F423A2" w:rsidP="00F423A2">
      <w:pPr>
        <w:autoSpaceDE w:val="0"/>
        <w:autoSpaceDN w:val="0"/>
        <w:adjustRightInd w:val="0"/>
        <w:ind w:firstLine="709"/>
        <w:jc w:val="right"/>
        <w:rPr>
          <w:szCs w:val="28"/>
        </w:rPr>
      </w:pPr>
      <w:r w:rsidRPr="00D276EC">
        <w:rPr>
          <w:szCs w:val="28"/>
        </w:rPr>
        <w:t xml:space="preserve">Таблица </w:t>
      </w:r>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39</w:t>
      </w:r>
      <w:r w:rsidRPr="00D276EC">
        <w:rPr>
          <w:sz w:val="22"/>
        </w:rPr>
        <w:fldChar w:fldCharType="end"/>
      </w:r>
    </w:p>
    <w:p w14:paraId="27436B17" w14:textId="500F1956" w:rsidR="00F423A2" w:rsidRPr="00D276EC" w:rsidRDefault="00840FE4" w:rsidP="00F423A2">
      <w:pPr>
        <w:spacing w:after="120"/>
        <w:jc w:val="center"/>
        <w:rPr>
          <w:szCs w:val="28"/>
        </w:rPr>
      </w:pPr>
      <w:r w:rsidRPr="00D276EC">
        <w:rPr>
          <w:szCs w:val="28"/>
        </w:rPr>
        <w:t xml:space="preserve">Расчёт образования ТКО в </w:t>
      </w:r>
      <w:r w:rsidR="00661757" w:rsidRPr="00D276EC">
        <w:rPr>
          <w:szCs w:val="28"/>
        </w:rPr>
        <w:t>Барлак</w:t>
      </w:r>
      <w:r w:rsidR="00904DB5" w:rsidRPr="00D276EC">
        <w:rPr>
          <w:szCs w:val="28"/>
        </w:rPr>
        <w:t>ском сельсовете</w:t>
      </w:r>
      <w:r w:rsidRPr="00D276EC">
        <w:rPr>
          <w:szCs w:val="28"/>
        </w:rPr>
        <w:t xml:space="preserve"> к 20</w:t>
      </w:r>
      <w:r w:rsidR="00904DB5" w:rsidRPr="00D276EC">
        <w:rPr>
          <w:szCs w:val="28"/>
        </w:rPr>
        <w:t>35</w:t>
      </w:r>
      <w:r w:rsidRPr="00D276EC">
        <w:rPr>
          <w:szCs w:val="28"/>
        </w:rPr>
        <w:t xml:space="preserve"> году</w:t>
      </w: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1381"/>
        <w:gridCol w:w="1468"/>
        <w:gridCol w:w="972"/>
        <w:gridCol w:w="1422"/>
        <w:gridCol w:w="1845"/>
      </w:tblGrid>
      <w:tr w:rsidR="004B30EE" w:rsidRPr="00D276EC" w14:paraId="692BE8AB" w14:textId="77777777" w:rsidTr="0090000F">
        <w:trPr>
          <w:trHeight w:val="170"/>
          <w:jc w:val="center"/>
        </w:trPr>
        <w:tc>
          <w:tcPr>
            <w:tcW w:w="3539" w:type="dxa"/>
            <w:vMerge w:val="restart"/>
            <w:shd w:val="clear" w:color="auto" w:fill="auto"/>
            <w:vAlign w:val="center"/>
            <w:hideMark/>
          </w:tcPr>
          <w:p w14:paraId="607006DA" w14:textId="77777777" w:rsidR="004B30EE" w:rsidRPr="00D276EC" w:rsidRDefault="004B30EE" w:rsidP="004B30EE">
            <w:pPr>
              <w:jc w:val="center"/>
              <w:rPr>
                <w:color w:val="000000"/>
                <w:sz w:val="22"/>
              </w:rPr>
            </w:pPr>
            <w:r w:rsidRPr="00D276EC">
              <w:rPr>
                <w:color w:val="000000"/>
                <w:sz w:val="22"/>
              </w:rPr>
              <w:t>Объект/участок</w:t>
            </w:r>
          </w:p>
        </w:tc>
        <w:tc>
          <w:tcPr>
            <w:tcW w:w="1381" w:type="dxa"/>
            <w:vMerge w:val="restart"/>
            <w:shd w:val="clear" w:color="auto" w:fill="auto"/>
            <w:vAlign w:val="center"/>
            <w:hideMark/>
          </w:tcPr>
          <w:p w14:paraId="44C3CD8F" w14:textId="77777777" w:rsidR="004B30EE" w:rsidRPr="00D276EC" w:rsidRDefault="004B30EE" w:rsidP="004B30EE">
            <w:pPr>
              <w:jc w:val="center"/>
              <w:rPr>
                <w:color w:val="000000"/>
                <w:sz w:val="22"/>
              </w:rPr>
            </w:pPr>
            <w:r w:rsidRPr="00D276EC">
              <w:rPr>
                <w:color w:val="000000"/>
                <w:sz w:val="22"/>
              </w:rPr>
              <w:t>Объём образования ТКО в месяц, т</w:t>
            </w:r>
          </w:p>
        </w:tc>
        <w:tc>
          <w:tcPr>
            <w:tcW w:w="2440" w:type="dxa"/>
            <w:gridSpan w:val="2"/>
            <w:shd w:val="clear" w:color="auto" w:fill="auto"/>
            <w:vAlign w:val="center"/>
            <w:hideMark/>
          </w:tcPr>
          <w:p w14:paraId="26B1C429" w14:textId="77777777" w:rsidR="004B30EE" w:rsidRPr="00D276EC" w:rsidRDefault="004B30EE" w:rsidP="004B30EE">
            <w:pPr>
              <w:jc w:val="center"/>
              <w:rPr>
                <w:color w:val="000000"/>
                <w:sz w:val="22"/>
              </w:rPr>
            </w:pPr>
            <w:r w:rsidRPr="00D276EC">
              <w:rPr>
                <w:color w:val="000000"/>
                <w:sz w:val="22"/>
              </w:rPr>
              <w:t>Объём образования ТКО в год, т</w:t>
            </w:r>
          </w:p>
        </w:tc>
        <w:tc>
          <w:tcPr>
            <w:tcW w:w="1422" w:type="dxa"/>
            <w:vMerge w:val="restart"/>
            <w:shd w:val="clear" w:color="auto" w:fill="auto"/>
            <w:vAlign w:val="center"/>
            <w:hideMark/>
          </w:tcPr>
          <w:p w14:paraId="0CBF313D" w14:textId="77777777" w:rsidR="004B30EE" w:rsidRPr="00D276EC" w:rsidRDefault="004B30EE" w:rsidP="004B30EE">
            <w:pPr>
              <w:jc w:val="center"/>
              <w:rPr>
                <w:color w:val="000000"/>
                <w:sz w:val="22"/>
              </w:rPr>
            </w:pPr>
            <w:r w:rsidRPr="00D276EC">
              <w:rPr>
                <w:color w:val="000000"/>
                <w:sz w:val="22"/>
              </w:rPr>
              <w:t>Численность населения, чел.</w:t>
            </w:r>
          </w:p>
        </w:tc>
        <w:tc>
          <w:tcPr>
            <w:tcW w:w="1845" w:type="dxa"/>
            <w:vMerge w:val="restart"/>
            <w:shd w:val="clear" w:color="auto" w:fill="auto"/>
            <w:vAlign w:val="center"/>
            <w:hideMark/>
          </w:tcPr>
          <w:p w14:paraId="1DD0AA8F" w14:textId="77777777" w:rsidR="004B30EE" w:rsidRPr="00D276EC" w:rsidRDefault="004B30EE" w:rsidP="004B30EE">
            <w:pPr>
              <w:jc w:val="center"/>
              <w:rPr>
                <w:color w:val="000000"/>
                <w:sz w:val="22"/>
              </w:rPr>
            </w:pPr>
            <w:r w:rsidRPr="00D276EC">
              <w:rPr>
                <w:color w:val="000000"/>
                <w:sz w:val="22"/>
              </w:rPr>
              <w:t>Годовые дифференцированные нормы накопления ТКО, кг/чел. в год </w:t>
            </w:r>
          </w:p>
        </w:tc>
      </w:tr>
      <w:tr w:rsidR="004B30EE" w:rsidRPr="00D276EC" w14:paraId="3781C0F8" w14:textId="77777777" w:rsidTr="0090000F">
        <w:trPr>
          <w:trHeight w:val="170"/>
          <w:jc w:val="center"/>
        </w:trPr>
        <w:tc>
          <w:tcPr>
            <w:tcW w:w="3539" w:type="dxa"/>
            <w:vMerge/>
            <w:shd w:val="clear" w:color="auto" w:fill="auto"/>
            <w:vAlign w:val="center"/>
            <w:hideMark/>
          </w:tcPr>
          <w:p w14:paraId="5489D537" w14:textId="77777777" w:rsidR="004B30EE" w:rsidRPr="00D276EC" w:rsidRDefault="004B30EE" w:rsidP="004B30EE">
            <w:pPr>
              <w:rPr>
                <w:color w:val="000000"/>
                <w:sz w:val="22"/>
              </w:rPr>
            </w:pPr>
          </w:p>
        </w:tc>
        <w:tc>
          <w:tcPr>
            <w:tcW w:w="1381" w:type="dxa"/>
            <w:vMerge/>
            <w:shd w:val="clear" w:color="auto" w:fill="auto"/>
            <w:vAlign w:val="center"/>
            <w:hideMark/>
          </w:tcPr>
          <w:p w14:paraId="46C58ACD" w14:textId="77777777" w:rsidR="004B30EE" w:rsidRPr="00D276EC" w:rsidRDefault="004B30EE" w:rsidP="004B30EE">
            <w:pPr>
              <w:rPr>
                <w:color w:val="000000"/>
                <w:sz w:val="22"/>
              </w:rPr>
            </w:pPr>
          </w:p>
        </w:tc>
        <w:tc>
          <w:tcPr>
            <w:tcW w:w="1468" w:type="dxa"/>
            <w:shd w:val="clear" w:color="auto" w:fill="auto"/>
            <w:vAlign w:val="center"/>
            <w:hideMark/>
          </w:tcPr>
          <w:p w14:paraId="236AC2ED" w14:textId="77777777" w:rsidR="004B30EE" w:rsidRPr="00D276EC" w:rsidRDefault="004B30EE" w:rsidP="004B30EE">
            <w:pPr>
              <w:jc w:val="center"/>
              <w:rPr>
                <w:color w:val="000000"/>
                <w:sz w:val="22"/>
              </w:rPr>
            </w:pPr>
            <w:r w:rsidRPr="00D276EC">
              <w:rPr>
                <w:color w:val="000000"/>
                <w:sz w:val="22"/>
              </w:rPr>
              <w:t>тонн</w:t>
            </w:r>
          </w:p>
        </w:tc>
        <w:tc>
          <w:tcPr>
            <w:tcW w:w="972" w:type="dxa"/>
            <w:shd w:val="clear" w:color="auto" w:fill="auto"/>
            <w:vAlign w:val="center"/>
            <w:hideMark/>
          </w:tcPr>
          <w:p w14:paraId="51C4B984" w14:textId="77777777" w:rsidR="004B30EE" w:rsidRPr="00D276EC" w:rsidRDefault="004B30EE" w:rsidP="004B30EE">
            <w:pPr>
              <w:jc w:val="center"/>
              <w:rPr>
                <w:color w:val="000000"/>
                <w:sz w:val="22"/>
              </w:rPr>
            </w:pPr>
            <w:r w:rsidRPr="00D276EC">
              <w:rPr>
                <w:color w:val="000000"/>
                <w:sz w:val="22"/>
              </w:rPr>
              <w:t>м.куб.</w:t>
            </w:r>
          </w:p>
        </w:tc>
        <w:tc>
          <w:tcPr>
            <w:tcW w:w="1422" w:type="dxa"/>
            <w:vMerge/>
            <w:shd w:val="clear" w:color="auto" w:fill="auto"/>
            <w:vAlign w:val="center"/>
            <w:hideMark/>
          </w:tcPr>
          <w:p w14:paraId="030DD85F" w14:textId="77777777" w:rsidR="004B30EE" w:rsidRPr="00D276EC" w:rsidRDefault="004B30EE" w:rsidP="004B30EE">
            <w:pPr>
              <w:jc w:val="center"/>
              <w:rPr>
                <w:color w:val="000000"/>
                <w:sz w:val="22"/>
              </w:rPr>
            </w:pPr>
          </w:p>
        </w:tc>
        <w:tc>
          <w:tcPr>
            <w:tcW w:w="1845" w:type="dxa"/>
            <w:vMerge/>
            <w:shd w:val="clear" w:color="auto" w:fill="auto"/>
            <w:vAlign w:val="center"/>
            <w:hideMark/>
          </w:tcPr>
          <w:p w14:paraId="453258B4" w14:textId="77777777" w:rsidR="004B30EE" w:rsidRPr="00D276EC" w:rsidRDefault="004B30EE" w:rsidP="004B30EE">
            <w:pPr>
              <w:jc w:val="center"/>
              <w:rPr>
                <w:color w:val="000000"/>
                <w:sz w:val="22"/>
              </w:rPr>
            </w:pPr>
          </w:p>
        </w:tc>
      </w:tr>
      <w:tr w:rsidR="000E00C0" w:rsidRPr="00D276EC" w14:paraId="744BF332" w14:textId="77777777" w:rsidTr="000E00C0">
        <w:trPr>
          <w:trHeight w:val="57"/>
          <w:jc w:val="center"/>
        </w:trPr>
        <w:tc>
          <w:tcPr>
            <w:tcW w:w="3539" w:type="dxa"/>
            <w:shd w:val="clear" w:color="auto" w:fill="auto"/>
            <w:vAlign w:val="center"/>
            <w:hideMark/>
          </w:tcPr>
          <w:p w14:paraId="07D4B0D4" w14:textId="77777777" w:rsidR="000E00C0" w:rsidRPr="00D276EC" w:rsidRDefault="000E00C0" w:rsidP="000E00C0">
            <w:pPr>
              <w:rPr>
                <w:color w:val="000000"/>
                <w:sz w:val="22"/>
              </w:rPr>
            </w:pPr>
            <w:r w:rsidRPr="00D276EC">
              <w:rPr>
                <w:color w:val="000000"/>
                <w:sz w:val="22"/>
              </w:rPr>
              <w:t>Многоквартирные дома</w:t>
            </w:r>
          </w:p>
        </w:tc>
        <w:tc>
          <w:tcPr>
            <w:tcW w:w="13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907A7A" w14:textId="7E938E87" w:rsidR="000E00C0" w:rsidRPr="00D276EC" w:rsidRDefault="000E00C0" w:rsidP="000E00C0">
            <w:pPr>
              <w:jc w:val="center"/>
              <w:rPr>
                <w:color w:val="000000"/>
                <w:sz w:val="22"/>
              </w:rPr>
            </w:pPr>
            <w:r w:rsidRPr="00D276EC">
              <w:rPr>
                <w:color w:val="000000"/>
                <w:sz w:val="22"/>
              </w:rPr>
              <w:t>266</w:t>
            </w:r>
          </w:p>
        </w:tc>
        <w:tc>
          <w:tcPr>
            <w:tcW w:w="1468" w:type="dxa"/>
            <w:tcBorders>
              <w:top w:val="single" w:sz="4" w:space="0" w:color="auto"/>
              <w:left w:val="nil"/>
              <w:bottom w:val="single" w:sz="4" w:space="0" w:color="auto"/>
              <w:right w:val="single" w:sz="4" w:space="0" w:color="auto"/>
            </w:tcBorders>
            <w:shd w:val="clear" w:color="auto" w:fill="auto"/>
            <w:vAlign w:val="center"/>
            <w:hideMark/>
          </w:tcPr>
          <w:p w14:paraId="12B75C69" w14:textId="281135D8" w:rsidR="000E00C0" w:rsidRPr="00D276EC" w:rsidRDefault="000E00C0" w:rsidP="000E00C0">
            <w:pPr>
              <w:jc w:val="center"/>
              <w:rPr>
                <w:color w:val="000000"/>
                <w:sz w:val="22"/>
              </w:rPr>
            </w:pPr>
            <w:r w:rsidRPr="00D276EC">
              <w:rPr>
                <w:color w:val="000000"/>
                <w:sz w:val="22"/>
              </w:rPr>
              <w:t>3 189</w:t>
            </w:r>
          </w:p>
        </w:tc>
        <w:tc>
          <w:tcPr>
            <w:tcW w:w="972" w:type="dxa"/>
            <w:tcBorders>
              <w:top w:val="single" w:sz="4" w:space="0" w:color="auto"/>
              <w:left w:val="nil"/>
              <w:bottom w:val="single" w:sz="4" w:space="0" w:color="auto"/>
              <w:right w:val="single" w:sz="4" w:space="0" w:color="auto"/>
            </w:tcBorders>
            <w:shd w:val="clear" w:color="auto" w:fill="auto"/>
            <w:vAlign w:val="center"/>
            <w:hideMark/>
          </w:tcPr>
          <w:p w14:paraId="1F60E391" w14:textId="619CC9DC" w:rsidR="000E00C0" w:rsidRPr="00D276EC" w:rsidRDefault="000E00C0" w:rsidP="000E00C0">
            <w:pPr>
              <w:jc w:val="center"/>
              <w:rPr>
                <w:color w:val="000000"/>
                <w:sz w:val="22"/>
              </w:rPr>
            </w:pPr>
            <w:r w:rsidRPr="00D276EC">
              <w:rPr>
                <w:color w:val="000000"/>
                <w:sz w:val="22"/>
              </w:rPr>
              <w:t>24 347</w:t>
            </w:r>
          </w:p>
        </w:tc>
        <w:tc>
          <w:tcPr>
            <w:tcW w:w="1422" w:type="dxa"/>
            <w:tcBorders>
              <w:top w:val="single" w:sz="4" w:space="0" w:color="auto"/>
              <w:left w:val="nil"/>
              <w:bottom w:val="single" w:sz="4" w:space="0" w:color="auto"/>
              <w:right w:val="single" w:sz="4" w:space="0" w:color="auto"/>
            </w:tcBorders>
            <w:shd w:val="clear" w:color="auto" w:fill="auto"/>
            <w:vAlign w:val="center"/>
            <w:hideMark/>
          </w:tcPr>
          <w:p w14:paraId="6306E6B9" w14:textId="2659F464" w:rsidR="000E00C0" w:rsidRPr="00D276EC" w:rsidRDefault="000E00C0" w:rsidP="000E00C0">
            <w:pPr>
              <w:jc w:val="center"/>
              <w:rPr>
                <w:color w:val="000000"/>
                <w:sz w:val="22"/>
              </w:rPr>
            </w:pPr>
            <w:r w:rsidRPr="00D276EC">
              <w:rPr>
                <w:color w:val="000000"/>
                <w:sz w:val="22"/>
              </w:rPr>
              <w:t>8 116</w:t>
            </w:r>
          </w:p>
        </w:tc>
        <w:tc>
          <w:tcPr>
            <w:tcW w:w="1845" w:type="dxa"/>
            <w:tcBorders>
              <w:top w:val="single" w:sz="4" w:space="0" w:color="auto"/>
              <w:left w:val="nil"/>
              <w:bottom w:val="single" w:sz="4" w:space="0" w:color="auto"/>
              <w:right w:val="single" w:sz="4" w:space="0" w:color="auto"/>
            </w:tcBorders>
            <w:shd w:val="clear" w:color="auto" w:fill="auto"/>
            <w:vAlign w:val="center"/>
            <w:hideMark/>
          </w:tcPr>
          <w:p w14:paraId="1ACE3820" w14:textId="2503D476" w:rsidR="000E00C0" w:rsidRPr="00D276EC" w:rsidRDefault="000E00C0" w:rsidP="000E00C0">
            <w:pPr>
              <w:jc w:val="center"/>
              <w:rPr>
                <w:color w:val="000000"/>
                <w:sz w:val="22"/>
              </w:rPr>
            </w:pPr>
            <w:r w:rsidRPr="00D276EC">
              <w:rPr>
                <w:color w:val="000000"/>
                <w:sz w:val="22"/>
              </w:rPr>
              <w:t>393,0</w:t>
            </w:r>
          </w:p>
        </w:tc>
      </w:tr>
      <w:tr w:rsidR="000E00C0" w:rsidRPr="00D276EC" w14:paraId="3EE6699C" w14:textId="77777777" w:rsidTr="000E00C0">
        <w:trPr>
          <w:trHeight w:val="57"/>
          <w:jc w:val="center"/>
        </w:trPr>
        <w:tc>
          <w:tcPr>
            <w:tcW w:w="3539" w:type="dxa"/>
            <w:shd w:val="clear" w:color="auto" w:fill="auto"/>
            <w:vAlign w:val="center"/>
            <w:hideMark/>
          </w:tcPr>
          <w:p w14:paraId="20BDC19F" w14:textId="77777777" w:rsidR="000E00C0" w:rsidRPr="00D276EC" w:rsidRDefault="000E00C0" w:rsidP="000E00C0">
            <w:pPr>
              <w:rPr>
                <w:color w:val="000000"/>
                <w:sz w:val="22"/>
              </w:rPr>
            </w:pPr>
            <w:r w:rsidRPr="00D276EC">
              <w:rPr>
                <w:color w:val="000000"/>
                <w:sz w:val="22"/>
              </w:rPr>
              <w:t>Индивидуальные дома</w:t>
            </w:r>
          </w:p>
        </w:tc>
        <w:tc>
          <w:tcPr>
            <w:tcW w:w="1381" w:type="dxa"/>
            <w:tcBorders>
              <w:top w:val="nil"/>
              <w:left w:val="single" w:sz="4" w:space="0" w:color="auto"/>
              <w:bottom w:val="single" w:sz="4" w:space="0" w:color="auto"/>
              <w:right w:val="single" w:sz="4" w:space="0" w:color="auto"/>
            </w:tcBorders>
            <w:shd w:val="clear" w:color="auto" w:fill="auto"/>
            <w:vAlign w:val="center"/>
            <w:hideMark/>
          </w:tcPr>
          <w:p w14:paraId="2AB9BF5D" w14:textId="22FD8C65" w:rsidR="000E00C0" w:rsidRPr="00D276EC" w:rsidRDefault="000E00C0" w:rsidP="000E00C0">
            <w:pPr>
              <w:jc w:val="center"/>
              <w:rPr>
                <w:color w:val="000000"/>
                <w:sz w:val="22"/>
              </w:rPr>
            </w:pPr>
            <w:r w:rsidRPr="00D276EC">
              <w:rPr>
                <w:color w:val="000000"/>
                <w:sz w:val="22"/>
              </w:rPr>
              <w:t>399</w:t>
            </w:r>
          </w:p>
        </w:tc>
        <w:tc>
          <w:tcPr>
            <w:tcW w:w="1468" w:type="dxa"/>
            <w:tcBorders>
              <w:top w:val="nil"/>
              <w:left w:val="nil"/>
              <w:bottom w:val="single" w:sz="4" w:space="0" w:color="auto"/>
              <w:right w:val="single" w:sz="4" w:space="0" w:color="auto"/>
            </w:tcBorders>
            <w:shd w:val="clear" w:color="auto" w:fill="auto"/>
            <w:vAlign w:val="center"/>
            <w:hideMark/>
          </w:tcPr>
          <w:p w14:paraId="32EF1B04" w14:textId="34995F54" w:rsidR="000E00C0" w:rsidRPr="00D276EC" w:rsidRDefault="000E00C0" w:rsidP="000E00C0">
            <w:pPr>
              <w:jc w:val="center"/>
              <w:rPr>
                <w:color w:val="000000"/>
                <w:sz w:val="22"/>
              </w:rPr>
            </w:pPr>
            <w:r w:rsidRPr="00D276EC">
              <w:rPr>
                <w:color w:val="000000"/>
                <w:sz w:val="22"/>
              </w:rPr>
              <w:t>4 782</w:t>
            </w:r>
          </w:p>
        </w:tc>
        <w:tc>
          <w:tcPr>
            <w:tcW w:w="972" w:type="dxa"/>
            <w:tcBorders>
              <w:top w:val="nil"/>
              <w:left w:val="nil"/>
              <w:bottom w:val="single" w:sz="4" w:space="0" w:color="auto"/>
              <w:right w:val="single" w:sz="4" w:space="0" w:color="auto"/>
            </w:tcBorders>
            <w:shd w:val="clear" w:color="auto" w:fill="auto"/>
            <w:vAlign w:val="center"/>
            <w:hideMark/>
          </w:tcPr>
          <w:p w14:paraId="19EC4631" w14:textId="1F05E415" w:rsidR="000E00C0" w:rsidRPr="00D276EC" w:rsidRDefault="000E00C0" w:rsidP="000E00C0">
            <w:pPr>
              <w:jc w:val="center"/>
              <w:rPr>
                <w:color w:val="000000"/>
                <w:sz w:val="22"/>
              </w:rPr>
            </w:pPr>
            <w:r w:rsidRPr="00D276EC">
              <w:rPr>
                <w:color w:val="000000"/>
                <w:sz w:val="22"/>
              </w:rPr>
              <w:t>36 510</w:t>
            </w:r>
          </w:p>
        </w:tc>
        <w:tc>
          <w:tcPr>
            <w:tcW w:w="1422" w:type="dxa"/>
            <w:tcBorders>
              <w:top w:val="nil"/>
              <w:left w:val="nil"/>
              <w:bottom w:val="single" w:sz="4" w:space="0" w:color="auto"/>
              <w:right w:val="single" w:sz="4" w:space="0" w:color="auto"/>
            </w:tcBorders>
            <w:shd w:val="clear" w:color="auto" w:fill="auto"/>
            <w:vAlign w:val="center"/>
            <w:hideMark/>
          </w:tcPr>
          <w:p w14:paraId="184D8232" w14:textId="52FF0CFF" w:rsidR="000E00C0" w:rsidRPr="00D276EC" w:rsidRDefault="000E00C0" w:rsidP="000E00C0">
            <w:pPr>
              <w:jc w:val="center"/>
              <w:rPr>
                <w:color w:val="000000"/>
                <w:sz w:val="22"/>
              </w:rPr>
            </w:pPr>
            <w:r w:rsidRPr="00D276EC">
              <w:rPr>
                <w:color w:val="000000"/>
                <w:sz w:val="22"/>
              </w:rPr>
              <w:t>12 170</w:t>
            </w:r>
          </w:p>
        </w:tc>
        <w:tc>
          <w:tcPr>
            <w:tcW w:w="1845" w:type="dxa"/>
            <w:tcBorders>
              <w:top w:val="nil"/>
              <w:left w:val="nil"/>
              <w:bottom w:val="single" w:sz="4" w:space="0" w:color="auto"/>
              <w:right w:val="single" w:sz="4" w:space="0" w:color="auto"/>
            </w:tcBorders>
            <w:shd w:val="clear" w:color="auto" w:fill="auto"/>
            <w:vAlign w:val="center"/>
            <w:hideMark/>
          </w:tcPr>
          <w:p w14:paraId="70887B13" w14:textId="7A67BEA7" w:rsidR="000E00C0" w:rsidRPr="00D276EC" w:rsidRDefault="000E00C0" w:rsidP="000E00C0">
            <w:pPr>
              <w:jc w:val="center"/>
              <w:rPr>
                <w:color w:val="000000"/>
                <w:sz w:val="22"/>
              </w:rPr>
            </w:pPr>
            <w:r w:rsidRPr="00D276EC">
              <w:rPr>
                <w:color w:val="000000"/>
                <w:sz w:val="22"/>
              </w:rPr>
              <w:t>393,0</w:t>
            </w:r>
          </w:p>
        </w:tc>
      </w:tr>
      <w:tr w:rsidR="000E00C0" w:rsidRPr="00D276EC" w14:paraId="316DC0EB" w14:textId="77777777" w:rsidTr="000E00C0">
        <w:trPr>
          <w:trHeight w:val="57"/>
          <w:jc w:val="center"/>
        </w:trPr>
        <w:tc>
          <w:tcPr>
            <w:tcW w:w="3539" w:type="dxa"/>
            <w:shd w:val="clear" w:color="auto" w:fill="auto"/>
            <w:vAlign w:val="center"/>
            <w:hideMark/>
          </w:tcPr>
          <w:p w14:paraId="286E5A1E" w14:textId="77777777" w:rsidR="000E00C0" w:rsidRPr="00D276EC" w:rsidRDefault="000E00C0" w:rsidP="000E00C0">
            <w:pPr>
              <w:rPr>
                <w:color w:val="000000"/>
                <w:sz w:val="22"/>
              </w:rPr>
            </w:pPr>
            <w:r w:rsidRPr="00D276EC">
              <w:rPr>
                <w:color w:val="000000"/>
                <w:sz w:val="22"/>
              </w:rPr>
              <w:t>Офисные учреждения</w:t>
            </w:r>
          </w:p>
        </w:tc>
        <w:tc>
          <w:tcPr>
            <w:tcW w:w="1381" w:type="dxa"/>
            <w:tcBorders>
              <w:top w:val="nil"/>
              <w:left w:val="single" w:sz="4" w:space="0" w:color="auto"/>
              <w:bottom w:val="single" w:sz="4" w:space="0" w:color="auto"/>
              <w:right w:val="single" w:sz="4" w:space="0" w:color="auto"/>
            </w:tcBorders>
            <w:shd w:val="clear" w:color="auto" w:fill="auto"/>
            <w:vAlign w:val="center"/>
            <w:hideMark/>
          </w:tcPr>
          <w:p w14:paraId="2C83FF93" w14:textId="1DE814DC" w:rsidR="000E00C0" w:rsidRPr="00D276EC" w:rsidRDefault="000E00C0" w:rsidP="000E00C0">
            <w:pPr>
              <w:jc w:val="center"/>
              <w:rPr>
                <w:color w:val="000000"/>
                <w:sz w:val="22"/>
              </w:rPr>
            </w:pPr>
            <w:r w:rsidRPr="00D276EC">
              <w:rPr>
                <w:color w:val="000000"/>
                <w:sz w:val="22"/>
              </w:rPr>
              <w:t>148</w:t>
            </w:r>
          </w:p>
        </w:tc>
        <w:tc>
          <w:tcPr>
            <w:tcW w:w="1468" w:type="dxa"/>
            <w:tcBorders>
              <w:top w:val="nil"/>
              <w:left w:val="nil"/>
              <w:bottom w:val="single" w:sz="4" w:space="0" w:color="auto"/>
              <w:right w:val="single" w:sz="4" w:space="0" w:color="auto"/>
            </w:tcBorders>
            <w:shd w:val="clear" w:color="auto" w:fill="auto"/>
            <w:vAlign w:val="center"/>
            <w:hideMark/>
          </w:tcPr>
          <w:p w14:paraId="5EF0799A" w14:textId="006729DA" w:rsidR="000E00C0" w:rsidRPr="00D276EC" w:rsidRDefault="000E00C0" w:rsidP="000E00C0">
            <w:pPr>
              <w:jc w:val="center"/>
              <w:rPr>
                <w:color w:val="000000"/>
                <w:sz w:val="22"/>
              </w:rPr>
            </w:pPr>
            <w:r w:rsidRPr="00D276EC">
              <w:rPr>
                <w:color w:val="000000"/>
                <w:sz w:val="22"/>
              </w:rPr>
              <w:t>1 771</w:t>
            </w:r>
          </w:p>
        </w:tc>
        <w:tc>
          <w:tcPr>
            <w:tcW w:w="972" w:type="dxa"/>
            <w:tcBorders>
              <w:top w:val="nil"/>
              <w:left w:val="nil"/>
              <w:bottom w:val="single" w:sz="4" w:space="0" w:color="auto"/>
              <w:right w:val="single" w:sz="4" w:space="0" w:color="auto"/>
            </w:tcBorders>
            <w:shd w:val="clear" w:color="auto" w:fill="auto"/>
            <w:vAlign w:val="center"/>
            <w:hideMark/>
          </w:tcPr>
          <w:p w14:paraId="4A75E28F" w14:textId="4680FEAD" w:rsidR="000E00C0" w:rsidRPr="00D276EC" w:rsidRDefault="000E00C0" w:rsidP="000E00C0">
            <w:pPr>
              <w:jc w:val="center"/>
              <w:rPr>
                <w:color w:val="000000"/>
                <w:sz w:val="22"/>
              </w:rPr>
            </w:pPr>
            <w:r w:rsidRPr="00D276EC">
              <w:rPr>
                <w:color w:val="000000"/>
                <w:sz w:val="22"/>
              </w:rPr>
              <w:t>13 524</w:t>
            </w:r>
          </w:p>
        </w:tc>
        <w:tc>
          <w:tcPr>
            <w:tcW w:w="1422" w:type="dxa"/>
            <w:tcBorders>
              <w:top w:val="nil"/>
              <w:left w:val="nil"/>
              <w:bottom w:val="single" w:sz="4" w:space="0" w:color="auto"/>
              <w:right w:val="single" w:sz="4" w:space="0" w:color="auto"/>
            </w:tcBorders>
            <w:shd w:val="clear" w:color="auto" w:fill="auto"/>
            <w:vAlign w:val="center"/>
            <w:hideMark/>
          </w:tcPr>
          <w:p w14:paraId="27816B15" w14:textId="219CFB9C" w:rsidR="000E00C0" w:rsidRPr="00D276EC" w:rsidRDefault="000E00C0" w:rsidP="000E00C0">
            <w:pPr>
              <w:jc w:val="center"/>
              <w:rPr>
                <w:color w:val="000000"/>
                <w:sz w:val="22"/>
              </w:rPr>
            </w:pPr>
            <w:r w:rsidRPr="00D276EC">
              <w:rPr>
                <w:color w:val="000000"/>
                <w:sz w:val="22"/>
              </w:rPr>
              <w:t>20 286</w:t>
            </w:r>
          </w:p>
        </w:tc>
        <w:tc>
          <w:tcPr>
            <w:tcW w:w="1845" w:type="dxa"/>
            <w:tcBorders>
              <w:top w:val="nil"/>
              <w:left w:val="nil"/>
              <w:bottom w:val="single" w:sz="4" w:space="0" w:color="auto"/>
              <w:right w:val="single" w:sz="4" w:space="0" w:color="auto"/>
            </w:tcBorders>
            <w:shd w:val="clear" w:color="auto" w:fill="auto"/>
            <w:vAlign w:val="center"/>
            <w:hideMark/>
          </w:tcPr>
          <w:p w14:paraId="2AF5C405" w14:textId="65DA5F3E" w:rsidR="000E00C0" w:rsidRPr="00D276EC" w:rsidRDefault="000E00C0" w:rsidP="000E00C0">
            <w:pPr>
              <w:jc w:val="center"/>
              <w:rPr>
                <w:color w:val="000000"/>
                <w:sz w:val="22"/>
              </w:rPr>
            </w:pPr>
            <w:r w:rsidRPr="00D276EC">
              <w:rPr>
                <w:color w:val="000000"/>
                <w:sz w:val="22"/>
              </w:rPr>
              <w:t>87,3</w:t>
            </w:r>
          </w:p>
        </w:tc>
      </w:tr>
      <w:tr w:rsidR="000E00C0" w:rsidRPr="00D276EC" w14:paraId="2E000F43" w14:textId="77777777" w:rsidTr="000E00C0">
        <w:trPr>
          <w:trHeight w:val="57"/>
          <w:jc w:val="center"/>
        </w:trPr>
        <w:tc>
          <w:tcPr>
            <w:tcW w:w="3539" w:type="dxa"/>
            <w:shd w:val="clear" w:color="auto" w:fill="auto"/>
            <w:vAlign w:val="center"/>
            <w:hideMark/>
          </w:tcPr>
          <w:p w14:paraId="5A8ECDB0" w14:textId="77777777" w:rsidR="000E00C0" w:rsidRPr="00D276EC" w:rsidRDefault="000E00C0" w:rsidP="000E00C0">
            <w:pPr>
              <w:rPr>
                <w:color w:val="000000"/>
                <w:sz w:val="22"/>
              </w:rPr>
            </w:pPr>
            <w:r w:rsidRPr="00D276EC">
              <w:rPr>
                <w:color w:val="000000"/>
                <w:sz w:val="22"/>
              </w:rPr>
              <w:t>Прочие источники (предприятия)</w:t>
            </w:r>
          </w:p>
        </w:tc>
        <w:tc>
          <w:tcPr>
            <w:tcW w:w="1381" w:type="dxa"/>
            <w:tcBorders>
              <w:top w:val="nil"/>
              <w:left w:val="single" w:sz="4" w:space="0" w:color="auto"/>
              <w:bottom w:val="single" w:sz="4" w:space="0" w:color="auto"/>
              <w:right w:val="single" w:sz="4" w:space="0" w:color="auto"/>
            </w:tcBorders>
            <w:shd w:val="clear" w:color="auto" w:fill="auto"/>
            <w:vAlign w:val="center"/>
            <w:hideMark/>
          </w:tcPr>
          <w:p w14:paraId="3375BC5E" w14:textId="53E384D9" w:rsidR="000E00C0" w:rsidRPr="00D276EC" w:rsidRDefault="000E00C0" w:rsidP="000E00C0">
            <w:pPr>
              <w:jc w:val="center"/>
              <w:rPr>
                <w:color w:val="000000"/>
                <w:sz w:val="22"/>
              </w:rPr>
            </w:pPr>
            <w:r w:rsidRPr="00D276EC">
              <w:rPr>
                <w:color w:val="000000"/>
                <w:sz w:val="22"/>
              </w:rPr>
              <w:t>94</w:t>
            </w:r>
          </w:p>
        </w:tc>
        <w:tc>
          <w:tcPr>
            <w:tcW w:w="1468" w:type="dxa"/>
            <w:tcBorders>
              <w:top w:val="nil"/>
              <w:left w:val="nil"/>
              <w:bottom w:val="single" w:sz="4" w:space="0" w:color="auto"/>
              <w:right w:val="single" w:sz="4" w:space="0" w:color="auto"/>
            </w:tcBorders>
            <w:shd w:val="clear" w:color="auto" w:fill="auto"/>
            <w:vAlign w:val="center"/>
            <w:hideMark/>
          </w:tcPr>
          <w:p w14:paraId="46C83D69" w14:textId="09393BD3" w:rsidR="000E00C0" w:rsidRPr="00D276EC" w:rsidRDefault="000E00C0" w:rsidP="000E00C0">
            <w:pPr>
              <w:jc w:val="center"/>
              <w:rPr>
                <w:color w:val="000000"/>
                <w:sz w:val="22"/>
              </w:rPr>
            </w:pPr>
            <w:r w:rsidRPr="00D276EC">
              <w:rPr>
                <w:color w:val="000000"/>
                <w:sz w:val="22"/>
              </w:rPr>
              <w:t>1 125</w:t>
            </w:r>
          </w:p>
        </w:tc>
        <w:tc>
          <w:tcPr>
            <w:tcW w:w="972" w:type="dxa"/>
            <w:tcBorders>
              <w:top w:val="nil"/>
              <w:left w:val="nil"/>
              <w:bottom w:val="single" w:sz="4" w:space="0" w:color="auto"/>
              <w:right w:val="single" w:sz="4" w:space="0" w:color="auto"/>
            </w:tcBorders>
            <w:shd w:val="clear" w:color="auto" w:fill="auto"/>
            <w:vAlign w:val="center"/>
            <w:hideMark/>
          </w:tcPr>
          <w:p w14:paraId="0AE8C821" w14:textId="104092E6" w:rsidR="000E00C0" w:rsidRPr="00D276EC" w:rsidRDefault="000E00C0" w:rsidP="000E00C0">
            <w:pPr>
              <w:jc w:val="center"/>
              <w:rPr>
                <w:color w:val="000000"/>
                <w:sz w:val="22"/>
              </w:rPr>
            </w:pPr>
            <w:r w:rsidRPr="00D276EC">
              <w:rPr>
                <w:color w:val="000000"/>
                <w:sz w:val="22"/>
              </w:rPr>
              <w:t>8 586</w:t>
            </w:r>
          </w:p>
        </w:tc>
        <w:tc>
          <w:tcPr>
            <w:tcW w:w="1422" w:type="dxa"/>
            <w:tcBorders>
              <w:top w:val="nil"/>
              <w:left w:val="nil"/>
              <w:bottom w:val="single" w:sz="4" w:space="0" w:color="auto"/>
              <w:right w:val="single" w:sz="4" w:space="0" w:color="auto"/>
            </w:tcBorders>
            <w:shd w:val="clear" w:color="auto" w:fill="auto"/>
            <w:vAlign w:val="center"/>
            <w:hideMark/>
          </w:tcPr>
          <w:p w14:paraId="1F524B71" w14:textId="574104BD" w:rsidR="000E00C0" w:rsidRPr="00D276EC" w:rsidRDefault="000E00C0" w:rsidP="000E00C0">
            <w:pPr>
              <w:jc w:val="center"/>
              <w:rPr>
                <w:color w:val="000000"/>
                <w:sz w:val="22"/>
              </w:rPr>
            </w:pPr>
            <w:r w:rsidRPr="00D276EC">
              <w:rPr>
                <w:color w:val="000000"/>
                <w:sz w:val="22"/>
              </w:rPr>
              <w:t>×</w:t>
            </w:r>
          </w:p>
        </w:tc>
        <w:tc>
          <w:tcPr>
            <w:tcW w:w="1845" w:type="dxa"/>
            <w:tcBorders>
              <w:top w:val="nil"/>
              <w:left w:val="nil"/>
              <w:bottom w:val="single" w:sz="4" w:space="0" w:color="auto"/>
              <w:right w:val="single" w:sz="4" w:space="0" w:color="auto"/>
            </w:tcBorders>
            <w:shd w:val="clear" w:color="auto" w:fill="auto"/>
            <w:vAlign w:val="center"/>
            <w:hideMark/>
          </w:tcPr>
          <w:p w14:paraId="33250365" w14:textId="745F9FE6" w:rsidR="000E00C0" w:rsidRPr="00D276EC" w:rsidRDefault="000E00C0" w:rsidP="000E00C0">
            <w:pPr>
              <w:jc w:val="center"/>
              <w:rPr>
                <w:color w:val="000000"/>
                <w:sz w:val="22"/>
              </w:rPr>
            </w:pPr>
            <w:r w:rsidRPr="00D276EC">
              <w:rPr>
                <w:color w:val="000000"/>
                <w:sz w:val="22"/>
              </w:rPr>
              <w:t>×</w:t>
            </w:r>
          </w:p>
        </w:tc>
      </w:tr>
      <w:tr w:rsidR="000E00C0" w:rsidRPr="00D276EC" w14:paraId="7B7B3EF1" w14:textId="77777777" w:rsidTr="000E00C0">
        <w:trPr>
          <w:trHeight w:val="57"/>
          <w:jc w:val="center"/>
        </w:trPr>
        <w:tc>
          <w:tcPr>
            <w:tcW w:w="3539" w:type="dxa"/>
            <w:shd w:val="clear" w:color="auto" w:fill="auto"/>
            <w:vAlign w:val="center"/>
            <w:hideMark/>
          </w:tcPr>
          <w:p w14:paraId="53564173" w14:textId="5EA0EE21" w:rsidR="000E00C0" w:rsidRPr="00D276EC" w:rsidRDefault="000E00C0" w:rsidP="000E00C0">
            <w:pPr>
              <w:rPr>
                <w:color w:val="000000"/>
                <w:sz w:val="22"/>
              </w:rPr>
            </w:pPr>
            <w:r w:rsidRPr="00D276EC">
              <w:rPr>
                <w:color w:val="000000"/>
                <w:sz w:val="22"/>
              </w:rPr>
              <w:t>Всего по сельсовету</w:t>
            </w:r>
          </w:p>
        </w:tc>
        <w:tc>
          <w:tcPr>
            <w:tcW w:w="1381" w:type="dxa"/>
            <w:tcBorders>
              <w:top w:val="nil"/>
              <w:left w:val="single" w:sz="4" w:space="0" w:color="auto"/>
              <w:bottom w:val="single" w:sz="4" w:space="0" w:color="auto"/>
              <w:right w:val="single" w:sz="4" w:space="0" w:color="auto"/>
            </w:tcBorders>
            <w:shd w:val="clear" w:color="auto" w:fill="auto"/>
            <w:vAlign w:val="center"/>
            <w:hideMark/>
          </w:tcPr>
          <w:p w14:paraId="2F19B6E3" w14:textId="75A272F2" w:rsidR="000E00C0" w:rsidRPr="00D276EC" w:rsidRDefault="000E00C0" w:rsidP="000E00C0">
            <w:pPr>
              <w:jc w:val="center"/>
              <w:rPr>
                <w:color w:val="000000"/>
                <w:sz w:val="22"/>
              </w:rPr>
            </w:pPr>
            <w:r w:rsidRPr="00D276EC">
              <w:rPr>
                <w:color w:val="000000"/>
                <w:sz w:val="22"/>
              </w:rPr>
              <w:t>906</w:t>
            </w:r>
          </w:p>
        </w:tc>
        <w:tc>
          <w:tcPr>
            <w:tcW w:w="1468" w:type="dxa"/>
            <w:tcBorders>
              <w:top w:val="nil"/>
              <w:left w:val="nil"/>
              <w:bottom w:val="single" w:sz="4" w:space="0" w:color="auto"/>
              <w:right w:val="single" w:sz="4" w:space="0" w:color="auto"/>
            </w:tcBorders>
            <w:shd w:val="clear" w:color="auto" w:fill="auto"/>
            <w:vAlign w:val="center"/>
            <w:hideMark/>
          </w:tcPr>
          <w:p w14:paraId="088A01B4" w14:textId="25F538F0" w:rsidR="000E00C0" w:rsidRPr="00D276EC" w:rsidRDefault="000E00C0" w:rsidP="000E00C0">
            <w:pPr>
              <w:jc w:val="center"/>
              <w:rPr>
                <w:color w:val="000000"/>
                <w:sz w:val="22"/>
              </w:rPr>
            </w:pPr>
            <w:r w:rsidRPr="00D276EC">
              <w:rPr>
                <w:color w:val="000000"/>
                <w:sz w:val="22"/>
              </w:rPr>
              <w:t>10 867</w:t>
            </w:r>
          </w:p>
        </w:tc>
        <w:tc>
          <w:tcPr>
            <w:tcW w:w="972" w:type="dxa"/>
            <w:tcBorders>
              <w:top w:val="nil"/>
              <w:left w:val="nil"/>
              <w:bottom w:val="single" w:sz="4" w:space="0" w:color="auto"/>
              <w:right w:val="single" w:sz="4" w:space="0" w:color="auto"/>
            </w:tcBorders>
            <w:shd w:val="clear" w:color="auto" w:fill="auto"/>
            <w:vAlign w:val="center"/>
            <w:hideMark/>
          </w:tcPr>
          <w:p w14:paraId="317004B3" w14:textId="59749170" w:rsidR="000E00C0" w:rsidRPr="00D276EC" w:rsidRDefault="000E00C0" w:rsidP="000E00C0">
            <w:pPr>
              <w:jc w:val="center"/>
              <w:rPr>
                <w:color w:val="000000"/>
                <w:sz w:val="22"/>
              </w:rPr>
            </w:pPr>
            <w:r w:rsidRPr="00D276EC">
              <w:rPr>
                <w:color w:val="000000"/>
                <w:sz w:val="22"/>
              </w:rPr>
              <w:t>82 967</w:t>
            </w:r>
          </w:p>
        </w:tc>
        <w:tc>
          <w:tcPr>
            <w:tcW w:w="1422" w:type="dxa"/>
            <w:tcBorders>
              <w:top w:val="nil"/>
              <w:left w:val="nil"/>
              <w:bottom w:val="single" w:sz="4" w:space="0" w:color="auto"/>
              <w:right w:val="single" w:sz="4" w:space="0" w:color="auto"/>
            </w:tcBorders>
            <w:shd w:val="clear" w:color="auto" w:fill="auto"/>
            <w:vAlign w:val="center"/>
            <w:hideMark/>
          </w:tcPr>
          <w:p w14:paraId="3171043F" w14:textId="46117E56" w:rsidR="000E00C0" w:rsidRPr="00D276EC" w:rsidRDefault="000E00C0" w:rsidP="000E00C0">
            <w:pPr>
              <w:jc w:val="center"/>
              <w:rPr>
                <w:color w:val="000000"/>
                <w:sz w:val="22"/>
              </w:rPr>
            </w:pPr>
            <w:r w:rsidRPr="00D276EC">
              <w:rPr>
                <w:color w:val="000000"/>
                <w:sz w:val="22"/>
              </w:rPr>
              <w:t>20 286</w:t>
            </w:r>
          </w:p>
        </w:tc>
        <w:tc>
          <w:tcPr>
            <w:tcW w:w="1845" w:type="dxa"/>
            <w:tcBorders>
              <w:top w:val="nil"/>
              <w:left w:val="nil"/>
              <w:bottom w:val="single" w:sz="4" w:space="0" w:color="auto"/>
              <w:right w:val="single" w:sz="4" w:space="0" w:color="auto"/>
            </w:tcBorders>
            <w:shd w:val="clear" w:color="auto" w:fill="auto"/>
            <w:vAlign w:val="center"/>
            <w:hideMark/>
          </w:tcPr>
          <w:p w14:paraId="57BCA7B9" w14:textId="13862136" w:rsidR="000E00C0" w:rsidRPr="00D276EC" w:rsidRDefault="000E00C0" w:rsidP="000E00C0">
            <w:pPr>
              <w:jc w:val="center"/>
              <w:rPr>
                <w:color w:val="000000"/>
                <w:sz w:val="22"/>
              </w:rPr>
            </w:pPr>
            <w:r w:rsidRPr="00D276EC">
              <w:rPr>
                <w:color w:val="000000"/>
                <w:sz w:val="22"/>
              </w:rPr>
              <w:t>×</w:t>
            </w:r>
          </w:p>
        </w:tc>
      </w:tr>
    </w:tbl>
    <w:p w14:paraId="422AA27B" w14:textId="77777777" w:rsidR="00840FE4" w:rsidRPr="00D276EC" w:rsidRDefault="00840FE4" w:rsidP="00F423A2">
      <w:pPr>
        <w:spacing w:after="120"/>
        <w:jc w:val="center"/>
        <w:rPr>
          <w:szCs w:val="28"/>
        </w:rPr>
      </w:pPr>
    </w:p>
    <w:p w14:paraId="0FD0ED51" w14:textId="0979C5FF" w:rsidR="00904DB5" w:rsidRPr="00D276EC" w:rsidRDefault="00904DB5" w:rsidP="00904DB5">
      <w:pPr>
        <w:ind w:firstLine="709"/>
        <w:contextualSpacing/>
        <w:jc w:val="both"/>
        <w:rPr>
          <w:szCs w:val="28"/>
        </w:rPr>
      </w:pPr>
      <w:r w:rsidRPr="00D276EC">
        <w:rPr>
          <w:szCs w:val="28"/>
        </w:rPr>
        <w:t xml:space="preserve">Постановлением Правительства Новосибирской области от 26.09.2016 № 292-п </w:t>
      </w:r>
      <w:r w:rsidR="001161E5" w:rsidRPr="00D276EC">
        <w:rPr>
          <w:szCs w:val="28"/>
        </w:rPr>
        <w:t xml:space="preserve">(в ред. постановления от 08.09.2023 № 423-п) </w:t>
      </w:r>
      <w:r w:rsidRPr="00D276EC">
        <w:rPr>
          <w:szCs w:val="28"/>
        </w:rPr>
        <w:t xml:space="preserve">была утверждена «Территориальная схема обращения с отходами, в том числе с твёрдыми коммунальными отходами, Новосибирской области». </w:t>
      </w:r>
    </w:p>
    <w:p w14:paraId="5D2CE4F6" w14:textId="77777777" w:rsidR="00904DB5" w:rsidRPr="00D276EC" w:rsidRDefault="00904DB5" w:rsidP="00904DB5">
      <w:pPr>
        <w:ind w:firstLine="709"/>
        <w:contextualSpacing/>
        <w:jc w:val="both"/>
        <w:rPr>
          <w:szCs w:val="28"/>
        </w:rPr>
      </w:pPr>
      <w:r w:rsidRPr="00D276EC">
        <w:rPr>
          <w:szCs w:val="28"/>
        </w:rPr>
        <w:t>В Схеме предложен принцип разделения территории Новосибирской области на технологические зоны. Технологическая зона разработана с тем, чтобы стать территорией (зоной) деятельности одного регионального оператора. Технологическая зона представляет собой территорию, на которой образуются твёрдые коммунальные отходы, перемещение которых целесообразно и экономически обосновано осуществлять на один конечный объект размещения твёрдых коммунальных отходов. В эту же технологическую зону включаются населённые пункты, не охваченные централизованной переработкой и захоронением (изолированные населённые пункты), но расположенные на той же административной территории.</w:t>
      </w:r>
    </w:p>
    <w:p w14:paraId="5B38B726" w14:textId="35C962B8" w:rsidR="00CE0DAA" w:rsidRPr="00D276EC" w:rsidRDefault="00CE0DAA" w:rsidP="00CE0DAA">
      <w:pPr>
        <w:ind w:firstLine="709"/>
        <w:contextualSpacing/>
        <w:jc w:val="both"/>
        <w:rPr>
          <w:szCs w:val="28"/>
        </w:rPr>
      </w:pPr>
      <w:r w:rsidRPr="00D276EC">
        <w:rPr>
          <w:szCs w:val="28"/>
        </w:rPr>
        <w:t>С целью снижения или ликвидации негативных воздействий отходов на окружающую среду предусматривается серия мероприятий.</w:t>
      </w:r>
    </w:p>
    <w:p w14:paraId="3D205A38" w14:textId="1A3E65A6" w:rsidR="00CE0DAA" w:rsidRPr="00D276EC" w:rsidRDefault="00CE0DAA" w:rsidP="00FB3CB8">
      <w:pPr>
        <w:pStyle w:val="afffffffd"/>
        <w:numPr>
          <w:ilvl w:val="0"/>
          <w:numId w:val="51"/>
        </w:numPr>
        <w:tabs>
          <w:tab w:val="left" w:pos="1134"/>
        </w:tabs>
        <w:spacing w:after="0" w:line="240" w:lineRule="auto"/>
        <w:ind w:left="1134"/>
        <w:jc w:val="both"/>
        <w:rPr>
          <w:spacing w:val="0"/>
          <w:sz w:val="24"/>
        </w:rPr>
      </w:pPr>
      <w:r w:rsidRPr="00D276EC">
        <w:rPr>
          <w:spacing w:val="0"/>
          <w:sz w:val="24"/>
        </w:rPr>
        <w:t>Проведение мероприятий по организации сбора и транспортировки отходов из жилой зоны с соблюдением существующих санитарных правил и норм. Оборудование дворов контейнерны</w:t>
      </w:r>
      <w:r w:rsidR="001161E5" w:rsidRPr="00D276EC">
        <w:rPr>
          <w:spacing w:val="0"/>
          <w:sz w:val="24"/>
        </w:rPr>
        <w:t>х</w:t>
      </w:r>
      <w:r w:rsidRPr="00D276EC">
        <w:rPr>
          <w:spacing w:val="0"/>
          <w:sz w:val="24"/>
        </w:rPr>
        <w:t xml:space="preserve"> площад</w:t>
      </w:r>
      <w:r w:rsidR="001161E5" w:rsidRPr="00D276EC">
        <w:rPr>
          <w:spacing w:val="0"/>
          <w:sz w:val="24"/>
        </w:rPr>
        <w:t>ок</w:t>
      </w:r>
      <w:r w:rsidRPr="00D276EC">
        <w:rPr>
          <w:spacing w:val="0"/>
          <w:sz w:val="24"/>
        </w:rPr>
        <w:t xml:space="preserve"> с мусоросборниками.</w:t>
      </w:r>
    </w:p>
    <w:p w14:paraId="1D31E9E4" w14:textId="77777777" w:rsidR="00CE0DAA" w:rsidRPr="00D276EC" w:rsidRDefault="00CE0DAA" w:rsidP="00FB3CB8">
      <w:pPr>
        <w:pStyle w:val="afffffffd"/>
        <w:numPr>
          <w:ilvl w:val="0"/>
          <w:numId w:val="51"/>
        </w:numPr>
        <w:tabs>
          <w:tab w:val="left" w:pos="1134"/>
        </w:tabs>
        <w:spacing w:after="0" w:line="240" w:lineRule="auto"/>
        <w:ind w:left="1134"/>
        <w:jc w:val="both"/>
        <w:rPr>
          <w:spacing w:val="0"/>
          <w:sz w:val="24"/>
        </w:rPr>
      </w:pPr>
      <w:r w:rsidRPr="00D276EC">
        <w:rPr>
          <w:spacing w:val="0"/>
          <w:sz w:val="24"/>
        </w:rPr>
        <w:t>Разработка и внедрение схемы раздельного сбора отходов.</w:t>
      </w:r>
    </w:p>
    <w:p w14:paraId="017E537D" w14:textId="77777777" w:rsidR="00CE0DAA" w:rsidRPr="00D276EC" w:rsidRDefault="00CE0DAA" w:rsidP="00FB3CB8">
      <w:pPr>
        <w:pStyle w:val="afffffffd"/>
        <w:numPr>
          <w:ilvl w:val="0"/>
          <w:numId w:val="51"/>
        </w:numPr>
        <w:tabs>
          <w:tab w:val="left" w:pos="1134"/>
        </w:tabs>
        <w:spacing w:after="0" w:line="240" w:lineRule="auto"/>
        <w:ind w:left="1134"/>
        <w:jc w:val="both"/>
        <w:rPr>
          <w:spacing w:val="0"/>
          <w:sz w:val="24"/>
        </w:rPr>
      </w:pPr>
      <w:r w:rsidRPr="00D276EC">
        <w:rPr>
          <w:spacing w:val="0"/>
          <w:sz w:val="24"/>
        </w:rPr>
        <w:t>Ликвидация стихийных свалок.</w:t>
      </w:r>
    </w:p>
    <w:p w14:paraId="5813A34F" w14:textId="77777777" w:rsidR="00705C92" w:rsidRPr="00D276EC" w:rsidRDefault="00705C92" w:rsidP="00705C92">
      <w:pPr>
        <w:pStyle w:val="15"/>
        <w:pageBreakBefore/>
        <w:numPr>
          <w:ilvl w:val="0"/>
          <w:numId w:val="21"/>
        </w:numPr>
        <w:spacing w:before="240" w:line="240" w:lineRule="auto"/>
        <w:rPr>
          <w:b/>
          <w:lang w:val="ru-RU"/>
        </w:rPr>
      </w:pPr>
      <w:bookmarkStart w:id="322" w:name="_Toc529197966"/>
      <w:bookmarkStart w:id="323" w:name="_Toc181231163"/>
      <w:bookmarkStart w:id="324" w:name="_Toc182823382"/>
      <w:r w:rsidRPr="00D276EC">
        <w:rPr>
          <w:b/>
          <w:lang w:val="ru-RU"/>
        </w:rPr>
        <w:lastRenderedPageBreak/>
        <w:t>Общая программа проектов</w:t>
      </w:r>
      <w:bookmarkEnd w:id="322"/>
      <w:bookmarkEnd w:id="323"/>
      <w:bookmarkEnd w:id="324"/>
    </w:p>
    <w:p w14:paraId="046CE958" w14:textId="77777777" w:rsidR="00705C92" w:rsidRPr="00D276EC" w:rsidRDefault="00705C92" w:rsidP="006A58CF">
      <w:pPr>
        <w:ind w:firstLine="709"/>
        <w:contextualSpacing/>
        <w:jc w:val="both"/>
        <w:rPr>
          <w:sz w:val="28"/>
          <w:szCs w:val="28"/>
        </w:rPr>
      </w:pPr>
    </w:p>
    <w:p w14:paraId="61407EB4" w14:textId="77777777" w:rsidR="00BD5D4F" w:rsidRPr="00D276EC" w:rsidRDefault="00BD5D4F" w:rsidP="00BD5D4F">
      <w:pPr>
        <w:ind w:firstLine="709"/>
        <w:contextualSpacing/>
        <w:jc w:val="both"/>
        <w:rPr>
          <w:szCs w:val="28"/>
        </w:rPr>
      </w:pPr>
      <w:r w:rsidRPr="00D276EC">
        <w:rPr>
          <w:szCs w:val="28"/>
        </w:rPr>
        <w:t>Общая программа инвестиционных проектов включает:</w:t>
      </w:r>
    </w:p>
    <w:p w14:paraId="02499FE7" w14:textId="77777777" w:rsidR="00BD5D4F" w:rsidRPr="00D276EC" w:rsidRDefault="00BD5D4F" w:rsidP="00FB3CB8">
      <w:pPr>
        <w:numPr>
          <w:ilvl w:val="0"/>
          <w:numId w:val="45"/>
        </w:numPr>
        <w:jc w:val="both"/>
      </w:pPr>
      <w:r w:rsidRPr="00D276EC">
        <w:t>инвестиционны</w:t>
      </w:r>
      <w:r w:rsidR="0071760F" w:rsidRPr="00D276EC">
        <w:t>е</w:t>
      </w:r>
      <w:r w:rsidRPr="00D276EC">
        <w:t xml:space="preserve"> проект</w:t>
      </w:r>
      <w:r w:rsidR="0071760F" w:rsidRPr="00D276EC">
        <w:t>ы по направлению</w:t>
      </w:r>
      <w:r w:rsidRPr="00D276EC">
        <w:t xml:space="preserve"> электроснабжени</w:t>
      </w:r>
      <w:r w:rsidR="0071760F" w:rsidRPr="00D276EC">
        <w:t>я</w:t>
      </w:r>
      <w:r w:rsidRPr="00D276EC">
        <w:t>;</w:t>
      </w:r>
    </w:p>
    <w:p w14:paraId="5D881298" w14:textId="77777777" w:rsidR="00BD5D4F" w:rsidRPr="00D276EC" w:rsidRDefault="0071760F" w:rsidP="00FB3CB8">
      <w:pPr>
        <w:numPr>
          <w:ilvl w:val="0"/>
          <w:numId w:val="45"/>
        </w:numPr>
        <w:jc w:val="both"/>
      </w:pPr>
      <w:r w:rsidRPr="00D276EC">
        <w:t xml:space="preserve">инвестиционные проекты по направлению </w:t>
      </w:r>
      <w:r w:rsidR="00BD5D4F" w:rsidRPr="00D276EC">
        <w:t>теплоснабжени</w:t>
      </w:r>
      <w:r w:rsidRPr="00D276EC">
        <w:t>я</w:t>
      </w:r>
      <w:r w:rsidR="00BD5D4F" w:rsidRPr="00D276EC">
        <w:t>;</w:t>
      </w:r>
    </w:p>
    <w:p w14:paraId="57161AD3" w14:textId="122977F9" w:rsidR="00675417" w:rsidRPr="00D276EC" w:rsidRDefault="00675417" w:rsidP="00FB3CB8">
      <w:pPr>
        <w:numPr>
          <w:ilvl w:val="0"/>
          <w:numId w:val="45"/>
        </w:numPr>
        <w:jc w:val="both"/>
      </w:pPr>
      <w:r w:rsidRPr="00D276EC">
        <w:t xml:space="preserve">инвестиционные проекты по направлению </w:t>
      </w:r>
      <w:r>
        <w:t>газ</w:t>
      </w:r>
      <w:r w:rsidRPr="00D276EC">
        <w:t>оснабжения;</w:t>
      </w:r>
    </w:p>
    <w:p w14:paraId="483E3B78" w14:textId="5BEC40F4" w:rsidR="00BD5D4F" w:rsidRPr="00D276EC" w:rsidRDefault="0071760F" w:rsidP="00FB3CB8">
      <w:pPr>
        <w:numPr>
          <w:ilvl w:val="0"/>
          <w:numId w:val="45"/>
        </w:numPr>
        <w:jc w:val="both"/>
      </w:pPr>
      <w:r w:rsidRPr="00D276EC">
        <w:t>инвестиционные проекты по направлению</w:t>
      </w:r>
      <w:r w:rsidR="00BD5D4F" w:rsidRPr="00D276EC">
        <w:t xml:space="preserve"> водоснабжени</w:t>
      </w:r>
      <w:r w:rsidRPr="00D276EC">
        <w:t>я</w:t>
      </w:r>
      <w:r w:rsidR="00675417">
        <w:t>;</w:t>
      </w:r>
    </w:p>
    <w:p w14:paraId="167C4ACE" w14:textId="1184C502" w:rsidR="00BD5D4F" w:rsidRPr="00D276EC" w:rsidRDefault="0071760F" w:rsidP="00FB3CB8">
      <w:pPr>
        <w:numPr>
          <w:ilvl w:val="0"/>
          <w:numId w:val="45"/>
        </w:numPr>
        <w:jc w:val="both"/>
      </w:pPr>
      <w:r w:rsidRPr="00D276EC">
        <w:t>инвестиционные проекты по направлению</w:t>
      </w:r>
      <w:r w:rsidR="00BD5D4F" w:rsidRPr="00D276EC">
        <w:t xml:space="preserve"> водоотведени</w:t>
      </w:r>
      <w:r w:rsidRPr="00D276EC">
        <w:t>я</w:t>
      </w:r>
      <w:r w:rsidR="00675417">
        <w:t>;</w:t>
      </w:r>
    </w:p>
    <w:p w14:paraId="394E7D01" w14:textId="77777777" w:rsidR="00BD5D4F" w:rsidRPr="00D276EC" w:rsidRDefault="0071760F" w:rsidP="00FB3CB8">
      <w:pPr>
        <w:numPr>
          <w:ilvl w:val="0"/>
          <w:numId w:val="45"/>
        </w:numPr>
        <w:jc w:val="both"/>
      </w:pPr>
      <w:r w:rsidRPr="00D276EC">
        <w:t xml:space="preserve">инвестиционные проекты по направлению </w:t>
      </w:r>
      <w:r w:rsidR="00BD5D4F" w:rsidRPr="00D276EC">
        <w:t>обращения с отходами, в том числе с ТКО</w:t>
      </w:r>
      <w:r w:rsidR="00C271CC" w:rsidRPr="00D276EC">
        <w:t>.</w:t>
      </w:r>
    </w:p>
    <w:p w14:paraId="131E63BC" w14:textId="6DCA65B2" w:rsidR="00243B4A" w:rsidRPr="00D276EC" w:rsidRDefault="00243B4A" w:rsidP="0071760F">
      <w:pPr>
        <w:ind w:firstLine="709"/>
        <w:contextualSpacing/>
        <w:jc w:val="both"/>
      </w:pPr>
      <w:r w:rsidRPr="00D276EC">
        <w:t xml:space="preserve">Динамика финансирования проектов составлена на основании заявленных мероприятий инициаторами инвестиционных и производственных программ, а также в соответствии с предложениями генерального плана и схем теплоснабжения, водоснабжения и водоотведения </w:t>
      </w:r>
      <w:r w:rsidR="00661757" w:rsidRPr="00D276EC">
        <w:t>Барлак</w:t>
      </w:r>
      <w:r w:rsidR="00696B25" w:rsidRPr="00D276EC">
        <w:t>ского сельсовета</w:t>
      </w:r>
      <w:r w:rsidRPr="00D276EC">
        <w:t xml:space="preserve">. На рисунке </w:t>
      </w:r>
      <w:r w:rsidR="00E2493E" w:rsidRPr="00D276EC">
        <w:fldChar w:fldCharType="begin"/>
      </w:r>
      <w:r w:rsidR="00E2493E" w:rsidRPr="00D276EC">
        <w:instrText xml:space="preserve"> REF Fgr_Proekty \h </w:instrText>
      </w:r>
      <w:r w:rsidR="00661757" w:rsidRPr="00D276EC">
        <w:instrText xml:space="preserve"> \* MERGEFORMAT </w:instrText>
      </w:r>
      <w:r w:rsidR="00E2493E" w:rsidRPr="00D276EC">
        <w:fldChar w:fldCharType="separate"/>
      </w:r>
      <w:r w:rsidR="00076286">
        <w:rPr>
          <w:noProof/>
          <w:lang w:bidi="en-US"/>
        </w:rPr>
        <w:t>9</w:t>
      </w:r>
      <w:r w:rsidR="00E2493E" w:rsidRPr="00D276EC">
        <w:fldChar w:fldCharType="end"/>
      </w:r>
      <w:r w:rsidRPr="00D276EC">
        <w:t xml:space="preserve"> представлена графическая интерпретация динамики.</w:t>
      </w:r>
    </w:p>
    <w:p w14:paraId="0FE4EB02" w14:textId="030D9909" w:rsidR="00243B4A" w:rsidRPr="00D276EC" w:rsidRDefault="002F45D7" w:rsidP="00E45E9C">
      <w:pPr>
        <w:spacing w:before="240" w:after="240"/>
        <w:jc w:val="center"/>
        <w:rPr>
          <w:sz w:val="28"/>
          <w:szCs w:val="28"/>
        </w:rPr>
      </w:pPr>
      <w:r>
        <w:rPr>
          <w:noProof/>
          <w:sz w:val="28"/>
          <w:szCs w:val="28"/>
        </w:rPr>
        <w:drawing>
          <wp:inline distT="0" distB="0" distL="0" distR="0" wp14:anchorId="5B7290A8" wp14:editId="0F987B50">
            <wp:extent cx="6120000" cy="3994228"/>
            <wp:effectExtent l="0" t="0" r="0" b="6350"/>
            <wp:docPr id="213905046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20000" cy="3994228"/>
                    </a:xfrm>
                    <a:prstGeom prst="rect">
                      <a:avLst/>
                    </a:prstGeom>
                    <a:noFill/>
                  </pic:spPr>
                </pic:pic>
              </a:graphicData>
            </a:graphic>
          </wp:inline>
        </w:drawing>
      </w:r>
    </w:p>
    <w:p w14:paraId="5C1858AF" w14:textId="47856949" w:rsidR="00243B4A" w:rsidRPr="00D276EC" w:rsidRDefault="00243B4A" w:rsidP="00243B4A">
      <w:pPr>
        <w:spacing w:before="120" w:after="120"/>
        <w:jc w:val="center"/>
      </w:pPr>
      <w:r w:rsidRPr="00D276EC">
        <w:t xml:space="preserve">Рисунок </w:t>
      </w:r>
      <w:bookmarkStart w:id="325" w:name="Fgr_Proekty"/>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9</w:t>
      </w:r>
      <w:r w:rsidRPr="00D276EC">
        <w:rPr>
          <w:lang w:bidi="en-US"/>
        </w:rPr>
        <w:fldChar w:fldCharType="end"/>
      </w:r>
      <w:bookmarkEnd w:id="325"/>
      <w:r w:rsidRPr="00D276EC">
        <w:t>. Динамика реализации проектов Программы по годам, тыс. руб.</w:t>
      </w:r>
      <w:r w:rsidR="00E2493E" w:rsidRPr="00D276EC">
        <w:t xml:space="preserve"> </w:t>
      </w:r>
      <w:r w:rsidR="00E2493E" w:rsidRPr="00D276EC">
        <w:rPr>
          <w:szCs w:val="28"/>
        </w:rPr>
        <w:t>(без НДС)</w:t>
      </w:r>
    </w:p>
    <w:p w14:paraId="256D73A2" w14:textId="15A64E91" w:rsidR="00363677" w:rsidRPr="00D276EC" w:rsidRDefault="0071760F" w:rsidP="006A58CF">
      <w:pPr>
        <w:ind w:firstLine="709"/>
        <w:contextualSpacing/>
        <w:jc w:val="both"/>
        <w:rPr>
          <w:sz w:val="28"/>
          <w:szCs w:val="28"/>
        </w:rPr>
      </w:pPr>
      <w:r w:rsidRPr="00D276EC">
        <w:t xml:space="preserve">В таблице </w:t>
      </w:r>
      <w:r w:rsidR="00363677" w:rsidRPr="00D276EC">
        <w:fldChar w:fldCharType="begin"/>
      </w:r>
      <w:r w:rsidR="00363677" w:rsidRPr="00D276EC">
        <w:instrText xml:space="preserve"> REF Tbl_Proekty \h </w:instrText>
      </w:r>
      <w:r w:rsidR="00661757" w:rsidRPr="00D276EC">
        <w:instrText xml:space="preserve"> \* MERGEFORMAT </w:instrText>
      </w:r>
      <w:r w:rsidR="00363677" w:rsidRPr="00D276EC">
        <w:fldChar w:fldCharType="separate"/>
      </w:r>
      <w:r w:rsidR="00076286">
        <w:rPr>
          <w:noProof/>
          <w:szCs w:val="28"/>
          <w:lang w:bidi="en-US"/>
        </w:rPr>
        <w:t>40</w:t>
      </w:r>
      <w:r w:rsidR="00363677" w:rsidRPr="00D276EC">
        <w:fldChar w:fldCharType="end"/>
      </w:r>
      <w:r w:rsidRPr="00D276EC">
        <w:t xml:space="preserve"> представлена сводная информация </w:t>
      </w:r>
      <w:r w:rsidR="00363677" w:rsidRPr="00D276EC">
        <w:t>по направлениям.</w:t>
      </w:r>
    </w:p>
    <w:p w14:paraId="72F9CF43" w14:textId="77777777" w:rsidR="00363677" w:rsidRPr="00D276EC" w:rsidRDefault="00363677" w:rsidP="006A58CF">
      <w:pPr>
        <w:ind w:firstLine="709"/>
        <w:contextualSpacing/>
        <w:jc w:val="both"/>
        <w:rPr>
          <w:sz w:val="28"/>
          <w:szCs w:val="28"/>
        </w:rPr>
      </w:pPr>
    </w:p>
    <w:p w14:paraId="749138A2" w14:textId="77777777" w:rsidR="00363677" w:rsidRPr="00D276EC" w:rsidRDefault="00363677" w:rsidP="006A58CF">
      <w:pPr>
        <w:ind w:firstLine="709"/>
        <w:contextualSpacing/>
        <w:jc w:val="both"/>
        <w:rPr>
          <w:sz w:val="28"/>
          <w:szCs w:val="28"/>
        </w:rPr>
        <w:sectPr w:rsidR="00363677" w:rsidRPr="00D276EC" w:rsidSect="00C76C18">
          <w:pgSz w:w="11906" w:h="16838"/>
          <w:pgMar w:top="1134" w:right="567" w:bottom="1134" w:left="1134" w:header="709" w:footer="709" w:gutter="0"/>
          <w:cols w:space="708"/>
          <w:docGrid w:linePitch="360"/>
        </w:sectPr>
      </w:pPr>
    </w:p>
    <w:p w14:paraId="023687AE" w14:textId="33F7119C" w:rsidR="00363677" w:rsidRPr="00D276EC" w:rsidRDefault="00EE541C" w:rsidP="00363677">
      <w:pPr>
        <w:autoSpaceDE w:val="0"/>
        <w:autoSpaceDN w:val="0"/>
        <w:adjustRightInd w:val="0"/>
        <w:ind w:firstLine="709"/>
        <w:jc w:val="right"/>
        <w:rPr>
          <w:szCs w:val="28"/>
        </w:rPr>
      </w:pPr>
      <w:r w:rsidRPr="00D276EC">
        <w:rPr>
          <w:szCs w:val="28"/>
        </w:rPr>
        <w:lastRenderedPageBreak/>
        <w:t xml:space="preserve"> </w:t>
      </w:r>
      <w:r w:rsidR="00363677" w:rsidRPr="00D276EC">
        <w:rPr>
          <w:szCs w:val="28"/>
        </w:rPr>
        <w:t xml:space="preserve">Таблица </w:t>
      </w:r>
      <w:bookmarkStart w:id="326" w:name="Tbl_Proekty"/>
      <w:r w:rsidR="00363677" w:rsidRPr="00D276EC">
        <w:rPr>
          <w:sz w:val="22"/>
        </w:rPr>
        <w:fldChar w:fldCharType="begin"/>
      </w:r>
      <w:r w:rsidR="00363677" w:rsidRPr="00D276EC">
        <w:rPr>
          <w:szCs w:val="28"/>
          <w:lang w:bidi="en-US"/>
        </w:rPr>
        <w:instrText xml:space="preserve"> SEQ Таблица \* ARABIC </w:instrText>
      </w:r>
      <w:r w:rsidR="00363677" w:rsidRPr="00D276EC">
        <w:rPr>
          <w:sz w:val="22"/>
        </w:rPr>
        <w:fldChar w:fldCharType="separate"/>
      </w:r>
      <w:r w:rsidR="00076286">
        <w:rPr>
          <w:noProof/>
          <w:szCs w:val="28"/>
          <w:lang w:bidi="en-US"/>
        </w:rPr>
        <w:t>40</w:t>
      </w:r>
      <w:r w:rsidR="00363677" w:rsidRPr="00D276EC">
        <w:rPr>
          <w:sz w:val="22"/>
        </w:rPr>
        <w:fldChar w:fldCharType="end"/>
      </w:r>
      <w:bookmarkEnd w:id="326"/>
    </w:p>
    <w:p w14:paraId="00FFD630" w14:textId="51FBC481" w:rsidR="00363677" w:rsidRPr="00D276EC" w:rsidRDefault="00363677" w:rsidP="00363677">
      <w:pPr>
        <w:spacing w:after="120"/>
        <w:jc w:val="center"/>
        <w:rPr>
          <w:szCs w:val="28"/>
        </w:rPr>
      </w:pPr>
      <w:r w:rsidRPr="00D276EC">
        <w:rPr>
          <w:szCs w:val="28"/>
        </w:rPr>
        <w:t xml:space="preserve">Сводная информация по проектам Программы в </w:t>
      </w:r>
      <w:r w:rsidR="00661757" w:rsidRPr="00D276EC">
        <w:rPr>
          <w:szCs w:val="28"/>
        </w:rPr>
        <w:t>Барлак</w:t>
      </w:r>
      <w:r w:rsidR="00E45E9C" w:rsidRPr="00D276EC">
        <w:rPr>
          <w:szCs w:val="28"/>
        </w:rPr>
        <w:t>ском сельсовете</w:t>
      </w:r>
      <w:r w:rsidRPr="00D276EC">
        <w:rPr>
          <w:szCs w:val="28"/>
        </w:rPr>
        <w:t xml:space="preserve"> в разрезе основных направлений</w:t>
      </w:r>
      <w:r w:rsidR="00E2493E" w:rsidRPr="00D276EC">
        <w:rPr>
          <w:szCs w:val="28"/>
        </w:rPr>
        <w:t>, тыс. руб. (без НДС)</w:t>
      </w:r>
    </w:p>
    <w:tbl>
      <w:tblPr>
        <w:tblW w:w="5519" w:type="pct"/>
        <w:jc w:val="center"/>
        <w:tblLook w:val="04A0" w:firstRow="1" w:lastRow="0" w:firstColumn="1" w:lastColumn="0" w:noHBand="0" w:noVBand="1"/>
      </w:tblPr>
      <w:tblGrid>
        <w:gridCol w:w="4032"/>
        <w:gridCol w:w="1090"/>
        <w:gridCol w:w="855"/>
        <w:gridCol w:w="858"/>
        <w:gridCol w:w="1029"/>
        <w:gridCol w:w="1025"/>
        <w:gridCol w:w="1025"/>
        <w:gridCol w:w="1025"/>
        <w:gridCol w:w="1025"/>
        <w:gridCol w:w="1025"/>
        <w:gridCol w:w="1025"/>
        <w:gridCol w:w="1025"/>
        <w:gridCol w:w="1032"/>
      </w:tblGrid>
      <w:tr w:rsidR="00B47AF8" w:rsidRPr="00B47AF8" w14:paraId="43B8247B" w14:textId="77777777" w:rsidTr="002F45D7">
        <w:trPr>
          <w:trHeight w:val="57"/>
          <w:jc w:val="center"/>
        </w:trPr>
        <w:tc>
          <w:tcPr>
            <w:tcW w:w="125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963476F" w14:textId="77777777" w:rsidR="00B47AF8" w:rsidRPr="00B47AF8" w:rsidRDefault="00B47AF8">
            <w:pPr>
              <w:jc w:val="center"/>
              <w:rPr>
                <w:b/>
                <w:bCs/>
                <w:sz w:val="18"/>
                <w:szCs w:val="18"/>
              </w:rPr>
            </w:pPr>
            <w:r w:rsidRPr="00B47AF8">
              <w:rPr>
                <w:b/>
                <w:bCs/>
                <w:sz w:val="18"/>
                <w:szCs w:val="18"/>
              </w:rPr>
              <w:t>Мероприятия</w:t>
            </w:r>
          </w:p>
        </w:tc>
        <w:tc>
          <w:tcPr>
            <w:tcW w:w="339" w:type="pct"/>
            <w:tcBorders>
              <w:top w:val="single" w:sz="4" w:space="0" w:color="auto"/>
              <w:left w:val="nil"/>
              <w:bottom w:val="single" w:sz="4" w:space="0" w:color="auto"/>
              <w:right w:val="single" w:sz="4" w:space="0" w:color="auto"/>
            </w:tcBorders>
            <w:shd w:val="clear" w:color="auto" w:fill="auto"/>
            <w:vAlign w:val="center"/>
            <w:hideMark/>
          </w:tcPr>
          <w:p w14:paraId="30B851E1" w14:textId="77777777" w:rsidR="00B47AF8" w:rsidRPr="00B47AF8" w:rsidRDefault="00B47AF8">
            <w:pPr>
              <w:jc w:val="center"/>
              <w:rPr>
                <w:b/>
                <w:bCs/>
                <w:sz w:val="18"/>
                <w:szCs w:val="18"/>
              </w:rPr>
            </w:pPr>
            <w:r w:rsidRPr="00B47AF8">
              <w:rPr>
                <w:b/>
                <w:bCs/>
                <w:sz w:val="18"/>
                <w:szCs w:val="18"/>
              </w:rPr>
              <w:t>Всего</w:t>
            </w:r>
          </w:p>
        </w:tc>
        <w:tc>
          <w:tcPr>
            <w:tcW w:w="266" w:type="pct"/>
            <w:tcBorders>
              <w:top w:val="single" w:sz="4" w:space="0" w:color="auto"/>
              <w:left w:val="nil"/>
              <w:bottom w:val="single" w:sz="4" w:space="0" w:color="auto"/>
              <w:right w:val="single" w:sz="4" w:space="0" w:color="auto"/>
            </w:tcBorders>
            <w:shd w:val="clear" w:color="auto" w:fill="auto"/>
            <w:vAlign w:val="center"/>
            <w:hideMark/>
          </w:tcPr>
          <w:p w14:paraId="2A29F570" w14:textId="77777777" w:rsidR="00B47AF8" w:rsidRPr="00B47AF8" w:rsidRDefault="00B47AF8">
            <w:pPr>
              <w:jc w:val="center"/>
              <w:rPr>
                <w:b/>
                <w:bCs/>
                <w:sz w:val="18"/>
                <w:szCs w:val="18"/>
              </w:rPr>
            </w:pPr>
            <w:r w:rsidRPr="00B47AF8">
              <w:rPr>
                <w:b/>
                <w:bCs/>
                <w:sz w:val="18"/>
                <w:szCs w:val="18"/>
              </w:rPr>
              <w:t>2025</w:t>
            </w:r>
          </w:p>
        </w:tc>
        <w:tc>
          <w:tcPr>
            <w:tcW w:w="267" w:type="pct"/>
            <w:tcBorders>
              <w:top w:val="single" w:sz="4" w:space="0" w:color="auto"/>
              <w:left w:val="nil"/>
              <w:bottom w:val="single" w:sz="4" w:space="0" w:color="auto"/>
              <w:right w:val="single" w:sz="4" w:space="0" w:color="auto"/>
            </w:tcBorders>
            <w:shd w:val="clear" w:color="auto" w:fill="auto"/>
            <w:vAlign w:val="center"/>
            <w:hideMark/>
          </w:tcPr>
          <w:p w14:paraId="26B99538" w14:textId="77777777" w:rsidR="00B47AF8" w:rsidRPr="00B47AF8" w:rsidRDefault="00B47AF8">
            <w:pPr>
              <w:jc w:val="center"/>
              <w:rPr>
                <w:b/>
                <w:bCs/>
                <w:sz w:val="18"/>
                <w:szCs w:val="18"/>
              </w:rPr>
            </w:pPr>
            <w:r w:rsidRPr="00B47AF8">
              <w:rPr>
                <w:b/>
                <w:bCs/>
                <w:sz w:val="18"/>
                <w:szCs w:val="18"/>
              </w:rPr>
              <w:t>2026</w:t>
            </w:r>
          </w:p>
        </w:tc>
        <w:tc>
          <w:tcPr>
            <w:tcW w:w="320" w:type="pct"/>
            <w:tcBorders>
              <w:top w:val="single" w:sz="4" w:space="0" w:color="auto"/>
              <w:left w:val="nil"/>
              <w:bottom w:val="single" w:sz="4" w:space="0" w:color="auto"/>
              <w:right w:val="single" w:sz="4" w:space="0" w:color="auto"/>
            </w:tcBorders>
            <w:shd w:val="clear" w:color="auto" w:fill="auto"/>
            <w:vAlign w:val="center"/>
            <w:hideMark/>
          </w:tcPr>
          <w:p w14:paraId="389E3C6B" w14:textId="77777777" w:rsidR="00B47AF8" w:rsidRPr="00B47AF8" w:rsidRDefault="00B47AF8">
            <w:pPr>
              <w:jc w:val="center"/>
              <w:rPr>
                <w:b/>
                <w:bCs/>
                <w:sz w:val="18"/>
                <w:szCs w:val="18"/>
              </w:rPr>
            </w:pPr>
            <w:r w:rsidRPr="00B47AF8">
              <w:rPr>
                <w:b/>
                <w:bCs/>
                <w:sz w:val="18"/>
                <w:szCs w:val="18"/>
              </w:rPr>
              <w:t>2027</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29809BC1" w14:textId="77777777" w:rsidR="00B47AF8" w:rsidRPr="00B47AF8" w:rsidRDefault="00B47AF8">
            <w:pPr>
              <w:jc w:val="center"/>
              <w:rPr>
                <w:b/>
                <w:bCs/>
                <w:sz w:val="18"/>
                <w:szCs w:val="18"/>
              </w:rPr>
            </w:pPr>
            <w:r w:rsidRPr="00B47AF8">
              <w:rPr>
                <w:b/>
                <w:bCs/>
                <w:sz w:val="18"/>
                <w:szCs w:val="18"/>
              </w:rPr>
              <w:t>2028</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45E40E82" w14:textId="77777777" w:rsidR="00B47AF8" w:rsidRPr="00B47AF8" w:rsidRDefault="00B47AF8">
            <w:pPr>
              <w:jc w:val="center"/>
              <w:rPr>
                <w:b/>
                <w:bCs/>
                <w:sz w:val="18"/>
                <w:szCs w:val="18"/>
              </w:rPr>
            </w:pPr>
            <w:r w:rsidRPr="00B47AF8">
              <w:rPr>
                <w:b/>
                <w:bCs/>
                <w:sz w:val="18"/>
                <w:szCs w:val="18"/>
              </w:rPr>
              <w:t>2029</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590D716F" w14:textId="77777777" w:rsidR="00B47AF8" w:rsidRPr="00B47AF8" w:rsidRDefault="00B47AF8">
            <w:pPr>
              <w:jc w:val="center"/>
              <w:rPr>
                <w:b/>
                <w:bCs/>
                <w:sz w:val="18"/>
                <w:szCs w:val="18"/>
              </w:rPr>
            </w:pPr>
            <w:r w:rsidRPr="00B47AF8">
              <w:rPr>
                <w:b/>
                <w:bCs/>
                <w:sz w:val="18"/>
                <w:szCs w:val="18"/>
              </w:rPr>
              <w:t>2030</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73C591DA" w14:textId="77777777" w:rsidR="00B47AF8" w:rsidRPr="00B47AF8" w:rsidRDefault="00B47AF8">
            <w:pPr>
              <w:jc w:val="center"/>
              <w:rPr>
                <w:b/>
                <w:bCs/>
                <w:sz w:val="18"/>
                <w:szCs w:val="18"/>
              </w:rPr>
            </w:pPr>
            <w:r w:rsidRPr="00B47AF8">
              <w:rPr>
                <w:b/>
                <w:bCs/>
                <w:sz w:val="18"/>
                <w:szCs w:val="18"/>
              </w:rPr>
              <w:t>2031</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7D7952ED" w14:textId="77777777" w:rsidR="00B47AF8" w:rsidRPr="00B47AF8" w:rsidRDefault="00B47AF8">
            <w:pPr>
              <w:jc w:val="center"/>
              <w:rPr>
                <w:b/>
                <w:bCs/>
                <w:sz w:val="18"/>
                <w:szCs w:val="18"/>
              </w:rPr>
            </w:pPr>
            <w:r w:rsidRPr="00B47AF8">
              <w:rPr>
                <w:b/>
                <w:bCs/>
                <w:sz w:val="18"/>
                <w:szCs w:val="18"/>
              </w:rPr>
              <w:t>2032</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326F3C51" w14:textId="77777777" w:rsidR="00B47AF8" w:rsidRPr="00B47AF8" w:rsidRDefault="00B47AF8">
            <w:pPr>
              <w:jc w:val="center"/>
              <w:rPr>
                <w:b/>
                <w:bCs/>
                <w:sz w:val="18"/>
                <w:szCs w:val="18"/>
              </w:rPr>
            </w:pPr>
            <w:r w:rsidRPr="00B47AF8">
              <w:rPr>
                <w:b/>
                <w:bCs/>
                <w:sz w:val="18"/>
                <w:szCs w:val="18"/>
              </w:rPr>
              <w:t>2033</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7069D0C1" w14:textId="77777777" w:rsidR="00B47AF8" w:rsidRPr="00B47AF8" w:rsidRDefault="00B47AF8">
            <w:pPr>
              <w:jc w:val="center"/>
              <w:rPr>
                <w:b/>
                <w:bCs/>
                <w:sz w:val="18"/>
                <w:szCs w:val="18"/>
              </w:rPr>
            </w:pPr>
            <w:r w:rsidRPr="00B47AF8">
              <w:rPr>
                <w:b/>
                <w:bCs/>
                <w:sz w:val="18"/>
                <w:szCs w:val="18"/>
              </w:rPr>
              <w:t>2034</w:t>
            </w:r>
          </w:p>
        </w:tc>
        <w:tc>
          <w:tcPr>
            <w:tcW w:w="321" w:type="pct"/>
            <w:tcBorders>
              <w:top w:val="single" w:sz="4" w:space="0" w:color="auto"/>
              <w:left w:val="nil"/>
              <w:bottom w:val="single" w:sz="4" w:space="0" w:color="auto"/>
              <w:right w:val="single" w:sz="4" w:space="0" w:color="auto"/>
            </w:tcBorders>
            <w:shd w:val="clear" w:color="auto" w:fill="auto"/>
            <w:vAlign w:val="center"/>
            <w:hideMark/>
          </w:tcPr>
          <w:p w14:paraId="267A7A72" w14:textId="77777777" w:rsidR="00B47AF8" w:rsidRPr="00B47AF8" w:rsidRDefault="00B47AF8">
            <w:pPr>
              <w:jc w:val="center"/>
              <w:rPr>
                <w:b/>
                <w:bCs/>
                <w:sz w:val="18"/>
                <w:szCs w:val="18"/>
              </w:rPr>
            </w:pPr>
            <w:r w:rsidRPr="00B47AF8">
              <w:rPr>
                <w:b/>
                <w:bCs/>
                <w:sz w:val="18"/>
                <w:szCs w:val="18"/>
              </w:rPr>
              <w:t>2035</w:t>
            </w:r>
          </w:p>
        </w:tc>
      </w:tr>
      <w:tr w:rsidR="00B47AF8" w:rsidRPr="00B47AF8" w14:paraId="148CEFE6"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0A5C5DF3" w14:textId="77777777" w:rsidR="00B47AF8" w:rsidRPr="00B47AF8" w:rsidRDefault="00B47AF8">
            <w:pPr>
              <w:rPr>
                <w:b/>
                <w:bCs/>
                <w:sz w:val="18"/>
                <w:szCs w:val="18"/>
              </w:rPr>
            </w:pPr>
            <w:r w:rsidRPr="00B47AF8">
              <w:rPr>
                <w:b/>
                <w:bCs/>
                <w:sz w:val="18"/>
                <w:szCs w:val="18"/>
              </w:rPr>
              <w:t>ЭЛЕКТРОСНАБЖЕНИЕ</w:t>
            </w:r>
          </w:p>
        </w:tc>
      </w:tr>
      <w:tr w:rsidR="00B47AF8" w:rsidRPr="00B47AF8" w14:paraId="4CE49D9C"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7DDBFC01" w14:textId="77777777" w:rsidR="00B47AF8" w:rsidRPr="00B47AF8" w:rsidRDefault="00B47AF8">
            <w:pPr>
              <w:rPr>
                <w:b/>
                <w:bCs/>
                <w:sz w:val="18"/>
                <w:szCs w:val="18"/>
              </w:rPr>
            </w:pPr>
            <w:r w:rsidRPr="00B47AF8">
              <w:rPr>
                <w:b/>
                <w:bCs/>
                <w:sz w:val="18"/>
                <w:szCs w:val="18"/>
              </w:rPr>
              <w:t>ИТОГО по направлению:</w:t>
            </w:r>
          </w:p>
        </w:tc>
        <w:tc>
          <w:tcPr>
            <w:tcW w:w="339" w:type="pct"/>
            <w:tcBorders>
              <w:top w:val="nil"/>
              <w:left w:val="nil"/>
              <w:bottom w:val="single" w:sz="4" w:space="0" w:color="auto"/>
              <w:right w:val="single" w:sz="4" w:space="0" w:color="auto"/>
            </w:tcBorders>
            <w:shd w:val="clear" w:color="000000" w:fill="D9D9D9"/>
            <w:vAlign w:val="center"/>
            <w:hideMark/>
          </w:tcPr>
          <w:p w14:paraId="7B5FAE11" w14:textId="77777777" w:rsidR="00B47AF8" w:rsidRPr="00B47AF8" w:rsidRDefault="00B47AF8">
            <w:pPr>
              <w:jc w:val="center"/>
              <w:rPr>
                <w:b/>
                <w:bCs/>
                <w:sz w:val="18"/>
                <w:szCs w:val="18"/>
              </w:rPr>
            </w:pPr>
            <w:r w:rsidRPr="00B47AF8">
              <w:rPr>
                <w:b/>
                <w:bCs/>
                <w:sz w:val="18"/>
                <w:szCs w:val="18"/>
              </w:rPr>
              <w:t>194 725,0</w:t>
            </w:r>
          </w:p>
        </w:tc>
        <w:tc>
          <w:tcPr>
            <w:tcW w:w="266" w:type="pct"/>
            <w:tcBorders>
              <w:top w:val="nil"/>
              <w:left w:val="nil"/>
              <w:bottom w:val="single" w:sz="4" w:space="0" w:color="auto"/>
              <w:right w:val="single" w:sz="4" w:space="0" w:color="auto"/>
            </w:tcBorders>
            <w:shd w:val="clear" w:color="000000" w:fill="D9D9D9"/>
            <w:vAlign w:val="center"/>
            <w:hideMark/>
          </w:tcPr>
          <w:p w14:paraId="20A5BE2F" w14:textId="77777777" w:rsidR="00B47AF8" w:rsidRPr="00B47AF8" w:rsidRDefault="00B47AF8">
            <w:pPr>
              <w:jc w:val="center"/>
              <w:rPr>
                <w:b/>
                <w:bCs/>
                <w:sz w:val="18"/>
                <w:szCs w:val="18"/>
              </w:rPr>
            </w:pPr>
            <w:r w:rsidRPr="00B47AF8">
              <w:rPr>
                <w:b/>
                <w:bCs/>
                <w:sz w:val="18"/>
                <w:szCs w:val="18"/>
              </w:rPr>
              <w:t>11 875,0</w:t>
            </w:r>
          </w:p>
        </w:tc>
        <w:tc>
          <w:tcPr>
            <w:tcW w:w="267" w:type="pct"/>
            <w:tcBorders>
              <w:top w:val="nil"/>
              <w:left w:val="nil"/>
              <w:bottom w:val="single" w:sz="4" w:space="0" w:color="auto"/>
              <w:right w:val="single" w:sz="4" w:space="0" w:color="auto"/>
            </w:tcBorders>
            <w:shd w:val="clear" w:color="000000" w:fill="D9D9D9"/>
            <w:vAlign w:val="center"/>
            <w:hideMark/>
          </w:tcPr>
          <w:p w14:paraId="117DDC3B" w14:textId="77777777" w:rsidR="00B47AF8" w:rsidRPr="00B47AF8" w:rsidRDefault="00B47AF8">
            <w:pPr>
              <w:jc w:val="center"/>
              <w:rPr>
                <w:b/>
                <w:bCs/>
                <w:sz w:val="18"/>
                <w:szCs w:val="18"/>
              </w:rPr>
            </w:pPr>
            <w:r w:rsidRPr="00B47AF8">
              <w:rPr>
                <w:b/>
                <w:bCs/>
                <w:sz w:val="18"/>
                <w:szCs w:val="18"/>
              </w:rPr>
              <w:t>11 875,0</w:t>
            </w:r>
          </w:p>
        </w:tc>
        <w:tc>
          <w:tcPr>
            <w:tcW w:w="320" w:type="pct"/>
            <w:tcBorders>
              <w:top w:val="nil"/>
              <w:left w:val="nil"/>
              <w:bottom w:val="single" w:sz="4" w:space="0" w:color="auto"/>
              <w:right w:val="single" w:sz="4" w:space="0" w:color="auto"/>
            </w:tcBorders>
            <w:shd w:val="clear" w:color="000000" w:fill="D9D9D9"/>
            <w:vAlign w:val="center"/>
            <w:hideMark/>
          </w:tcPr>
          <w:p w14:paraId="24767E08" w14:textId="77777777" w:rsidR="00B47AF8" w:rsidRPr="00B47AF8" w:rsidRDefault="00B47AF8">
            <w:pPr>
              <w:jc w:val="center"/>
              <w:rPr>
                <w:b/>
                <w:bCs/>
                <w:sz w:val="18"/>
                <w:szCs w:val="18"/>
              </w:rPr>
            </w:pPr>
            <w:r w:rsidRPr="00B47AF8">
              <w:rPr>
                <w:b/>
                <w:bCs/>
                <w:sz w:val="18"/>
                <w:szCs w:val="18"/>
              </w:rPr>
              <w:t>14 875,0</w:t>
            </w:r>
          </w:p>
        </w:tc>
        <w:tc>
          <w:tcPr>
            <w:tcW w:w="319" w:type="pct"/>
            <w:tcBorders>
              <w:top w:val="nil"/>
              <w:left w:val="nil"/>
              <w:bottom w:val="single" w:sz="4" w:space="0" w:color="auto"/>
              <w:right w:val="single" w:sz="4" w:space="0" w:color="auto"/>
            </w:tcBorders>
            <w:shd w:val="clear" w:color="000000" w:fill="D9D9D9"/>
            <w:vAlign w:val="center"/>
            <w:hideMark/>
          </w:tcPr>
          <w:p w14:paraId="70CDAE07" w14:textId="77777777" w:rsidR="00B47AF8" w:rsidRPr="00B47AF8" w:rsidRDefault="00B47AF8">
            <w:pPr>
              <w:jc w:val="center"/>
              <w:rPr>
                <w:b/>
                <w:bCs/>
                <w:sz w:val="18"/>
                <w:szCs w:val="18"/>
              </w:rPr>
            </w:pPr>
            <w:r w:rsidRPr="00B47AF8">
              <w:rPr>
                <w:b/>
                <w:bCs/>
                <w:sz w:val="18"/>
                <w:szCs w:val="18"/>
              </w:rPr>
              <w:t>14 875,0</w:t>
            </w:r>
          </w:p>
        </w:tc>
        <w:tc>
          <w:tcPr>
            <w:tcW w:w="319" w:type="pct"/>
            <w:tcBorders>
              <w:top w:val="nil"/>
              <w:left w:val="nil"/>
              <w:bottom w:val="single" w:sz="4" w:space="0" w:color="auto"/>
              <w:right w:val="single" w:sz="4" w:space="0" w:color="auto"/>
            </w:tcBorders>
            <w:shd w:val="clear" w:color="000000" w:fill="D9D9D9"/>
            <w:vAlign w:val="center"/>
            <w:hideMark/>
          </w:tcPr>
          <w:p w14:paraId="1D9A3A6E" w14:textId="77777777" w:rsidR="00B47AF8" w:rsidRPr="00B47AF8" w:rsidRDefault="00B47AF8">
            <w:pPr>
              <w:jc w:val="center"/>
              <w:rPr>
                <w:b/>
                <w:bCs/>
                <w:sz w:val="18"/>
                <w:szCs w:val="18"/>
              </w:rPr>
            </w:pPr>
            <w:r w:rsidRPr="00B47AF8">
              <w:rPr>
                <w:b/>
                <w:bCs/>
                <w:sz w:val="18"/>
                <w:szCs w:val="18"/>
              </w:rPr>
              <w:t>18 041,7</w:t>
            </w:r>
          </w:p>
        </w:tc>
        <w:tc>
          <w:tcPr>
            <w:tcW w:w="319" w:type="pct"/>
            <w:tcBorders>
              <w:top w:val="nil"/>
              <w:left w:val="nil"/>
              <w:bottom w:val="single" w:sz="4" w:space="0" w:color="auto"/>
              <w:right w:val="single" w:sz="4" w:space="0" w:color="auto"/>
            </w:tcBorders>
            <w:shd w:val="clear" w:color="000000" w:fill="D9D9D9"/>
            <w:vAlign w:val="center"/>
            <w:hideMark/>
          </w:tcPr>
          <w:p w14:paraId="40C0596A" w14:textId="77777777" w:rsidR="00B47AF8" w:rsidRPr="00B47AF8" w:rsidRDefault="00B47AF8">
            <w:pPr>
              <w:jc w:val="center"/>
              <w:rPr>
                <w:b/>
                <w:bCs/>
                <w:sz w:val="18"/>
                <w:szCs w:val="18"/>
              </w:rPr>
            </w:pPr>
            <w:r w:rsidRPr="00B47AF8">
              <w:rPr>
                <w:b/>
                <w:bCs/>
                <w:sz w:val="18"/>
                <w:szCs w:val="18"/>
              </w:rPr>
              <w:t>20 041,7</w:t>
            </w:r>
          </w:p>
        </w:tc>
        <w:tc>
          <w:tcPr>
            <w:tcW w:w="319" w:type="pct"/>
            <w:tcBorders>
              <w:top w:val="nil"/>
              <w:left w:val="nil"/>
              <w:bottom w:val="single" w:sz="4" w:space="0" w:color="auto"/>
              <w:right w:val="single" w:sz="4" w:space="0" w:color="auto"/>
            </w:tcBorders>
            <w:shd w:val="clear" w:color="000000" w:fill="D9D9D9"/>
            <w:vAlign w:val="center"/>
            <w:hideMark/>
          </w:tcPr>
          <w:p w14:paraId="2E330DFA" w14:textId="77777777" w:rsidR="00B47AF8" w:rsidRPr="00B47AF8" w:rsidRDefault="00B47AF8">
            <w:pPr>
              <w:jc w:val="center"/>
              <w:rPr>
                <w:b/>
                <w:bCs/>
                <w:sz w:val="18"/>
                <w:szCs w:val="18"/>
              </w:rPr>
            </w:pPr>
            <w:r w:rsidRPr="00B47AF8">
              <w:rPr>
                <w:b/>
                <w:bCs/>
                <w:sz w:val="18"/>
                <w:szCs w:val="18"/>
              </w:rPr>
              <w:t>22 641,7</w:t>
            </w:r>
          </w:p>
        </w:tc>
        <w:tc>
          <w:tcPr>
            <w:tcW w:w="319" w:type="pct"/>
            <w:tcBorders>
              <w:top w:val="nil"/>
              <w:left w:val="nil"/>
              <w:bottom w:val="single" w:sz="4" w:space="0" w:color="auto"/>
              <w:right w:val="single" w:sz="4" w:space="0" w:color="auto"/>
            </w:tcBorders>
            <w:shd w:val="clear" w:color="000000" w:fill="D9D9D9"/>
            <w:vAlign w:val="center"/>
            <w:hideMark/>
          </w:tcPr>
          <w:p w14:paraId="77ABFAD2" w14:textId="77777777" w:rsidR="00B47AF8" w:rsidRPr="00B47AF8" w:rsidRDefault="00B47AF8">
            <w:pPr>
              <w:jc w:val="center"/>
              <w:rPr>
                <w:b/>
                <w:bCs/>
                <w:sz w:val="18"/>
                <w:szCs w:val="18"/>
              </w:rPr>
            </w:pPr>
            <w:r w:rsidRPr="00B47AF8">
              <w:rPr>
                <w:b/>
                <w:bCs/>
                <w:sz w:val="18"/>
                <w:szCs w:val="18"/>
              </w:rPr>
              <w:t>21 075,0</w:t>
            </w:r>
          </w:p>
        </w:tc>
        <w:tc>
          <w:tcPr>
            <w:tcW w:w="319" w:type="pct"/>
            <w:tcBorders>
              <w:top w:val="nil"/>
              <w:left w:val="nil"/>
              <w:bottom w:val="single" w:sz="4" w:space="0" w:color="auto"/>
              <w:right w:val="single" w:sz="4" w:space="0" w:color="auto"/>
            </w:tcBorders>
            <w:shd w:val="clear" w:color="000000" w:fill="D9D9D9"/>
            <w:vAlign w:val="center"/>
            <w:hideMark/>
          </w:tcPr>
          <w:p w14:paraId="1BC243AD" w14:textId="77777777" w:rsidR="00B47AF8" w:rsidRPr="00B47AF8" w:rsidRDefault="00B47AF8">
            <w:pPr>
              <w:jc w:val="center"/>
              <w:rPr>
                <w:b/>
                <w:bCs/>
                <w:sz w:val="18"/>
                <w:szCs w:val="18"/>
              </w:rPr>
            </w:pPr>
            <w:r w:rsidRPr="00B47AF8">
              <w:rPr>
                <w:b/>
                <w:bCs/>
                <w:sz w:val="18"/>
                <w:szCs w:val="18"/>
              </w:rPr>
              <w:t>21 075,0</w:t>
            </w:r>
          </w:p>
        </w:tc>
        <w:tc>
          <w:tcPr>
            <w:tcW w:w="319" w:type="pct"/>
            <w:tcBorders>
              <w:top w:val="nil"/>
              <w:left w:val="nil"/>
              <w:bottom w:val="single" w:sz="4" w:space="0" w:color="auto"/>
              <w:right w:val="single" w:sz="4" w:space="0" w:color="auto"/>
            </w:tcBorders>
            <w:shd w:val="clear" w:color="000000" w:fill="D9D9D9"/>
            <w:vAlign w:val="center"/>
            <w:hideMark/>
          </w:tcPr>
          <w:p w14:paraId="06AB0138" w14:textId="77777777" w:rsidR="00B47AF8" w:rsidRPr="00B47AF8" w:rsidRDefault="00B47AF8">
            <w:pPr>
              <w:jc w:val="center"/>
              <w:rPr>
                <w:b/>
                <w:bCs/>
                <w:sz w:val="18"/>
                <w:szCs w:val="18"/>
              </w:rPr>
            </w:pPr>
            <w:r w:rsidRPr="00B47AF8">
              <w:rPr>
                <w:b/>
                <w:bCs/>
                <w:sz w:val="18"/>
                <w:szCs w:val="18"/>
              </w:rPr>
              <w:t>22 875,0</w:t>
            </w:r>
          </w:p>
        </w:tc>
        <w:tc>
          <w:tcPr>
            <w:tcW w:w="321" w:type="pct"/>
            <w:tcBorders>
              <w:top w:val="nil"/>
              <w:left w:val="nil"/>
              <w:bottom w:val="single" w:sz="4" w:space="0" w:color="auto"/>
              <w:right w:val="single" w:sz="4" w:space="0" w:color="auto"/>
            </w:tcBorders>
            <w:shd w:val="clear" w:color="000000" w:fill="D9D9D9"/>
            <w:vAlign w:val="center"/>
            <w:hideMark/>
          </w:tcPr>
          <w:p w14:paraId="695A6BC0" w14:textId="77777777" w:rsidR="00B47AF8" w:rsidRPr="00B47AF8" w:rsidRDefault="00B47AF8">
            <w:pPr>
              <w:jc w:val="center"/>
              <w:rPr>
                <w:b/>
                <w:bCs/>
                <w:sz w:val="18"/>
                <w:szCs w:val="18"/>
              </w:rPr>
            </w:pPr>
            <w:r w:rsidRPr="00B47AF8">
              <w:rPr>
                <w:b/>
                <w:bCs/>
                <w:sz w:val="18"/>
                <w:szCs w:val="18"/>
              </w:rPr>
              <w:t>15 475,0</w:t>
            </w:r>
          </w:p>
        </w:tc>
      </w:tr>
      <w:tr w:rsidR="00B47AF8" w:rsidRPr="00B47AF8" w14:paraId="07B36AAF"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797F42FC" w14:textId="77777777" w:rsidR="00B47AF8" w:rsidRPr="00B47AF8" w:rsidRDefault="00B47AF8">
            <w:pPr>
              <w:rPr>
                <w:b/>
                <w:bCs/>
                <w:sz w:val="18"/>
                <w:szCs w:val="18"/>
              </w:rPr>
            </w:pPr>
            <w:r w:rsidRPr="00B47AF8">
              <w:rPr>
                <w:b/>
                <w:bCs/>
                <w:sz w:val="18"/>
                <w:szCs w:val="18"/>
              </w:rPr>
              <w:t>В том числе по строительству:</w:t>
            </w:r>
          </w:p>
        </w:tc>
        <w:tc>
          <w:tcPr>
            <w:tcW w:w="339" w:type="pct"/>
            <w:tcBorders>
              <w:top w:val="nil"/>
              <w:left w:val="nil"/>
              <w:bottom w:val="single" w:sz="4" w:space="0" w:color="auto"/>
              <w:right w:val="single" w:sz="4" w:space="0" w:color="auto"/>
            </w:tcBorders>
            <w:shd w:val="clear" w:color="000000" w:fill="D9D9D9"/>
            <w:vAlign w:val="center"/>
            <w:hideMark/>
          </w:tcPr>
          <w:p w14:paraId="2239AB2B" w14:textId="77777777" w:rsidR="00B47AF8" w:rsidRPr="00B47AF8" w:rsidRDefault="00B47AF8">
            <w:pPr>
              <w:jc w:val="center"/>
              <w:rPr>
                <w:b/>
                <w:bCs/>
                <w:sz w:val="18"/>
                <w:szCs w:val="18"/>
              </w:rPr>
            </w:pPr>
            <w:r w:rsidRPr="00B47AF8">
              <w:rPr>
                <w:b/>
                <w:bCs/>
                <w:sz w:val="18"/>
                <w:szCs w:val="18"/>
              </w:rPr>
              <w:t>48 600,0</w:t>
            </w:r>
          </w:p>
        </w:tc>
        <w:tc>
          <w:tcPr>
            <w:tcW w:w="266" w:type="pct"/>
            <w:tcBorders>
              <w:top w:val="nil"/>
              <w:left w:val="nil"/>
              <w:bottom w:val="single" w:sz="4" w:space="0" w:color="auto"/>
              <w:right w:val="single" w:sz="4" w:space="0" w:color="auto"/>
            </w:tcBorders>
            <w:shd w:val="clear" w:color="000000" w:fill="D9D9D9"/>
            <w:vAlign w:val="center"/>
            <w:hideMark/>
          </w:tcPr>
          <w:p w14:paraId="19686092" w14:textId="77777777" w:rsidR="00B47AF8" w:rsidRPr="00B47AF8" w:rsidRDefault="00B47AF8">
            <w:pPr>
              <w:jc w:val="center"/>
              <w:rPr>
                <w:b/>
                <w:bCs/>
                <w:sz w:val="18"/>
                <w:szCs w:val="18"/>
              </w:rPr>
            </w:pPr>
            <w:r w:rsidRPr="00B47AF8">
              <w:rPr>
                <w:b/>
                <w:bCs/>
                <w:sz w:val="18"/>
                <w:szCs w:val="18"/>
              </w:rPr>
              <w:t>0,0</w:t>
            </w:r>
          </w:p>
        </w:tc>
        <w:tc>
          <w:tcPr>
            <w:tcW w:w="267" w:type="pct"/>
            <w:tcBorders>
              <w:top w:val="nil"/>
              <w:left w:val="nil"/>
              <w:bottom w:val="single" w:sz="4" w:space="0" w:color="auto"/>
              <w:right w:val="single" w:sz="4" w:space="0" w:color="auto"/>
            </w:tcBorders>
            <w:shd w:val="clear" w:color="000000" w:fill="D9D9D9"/>
            <w:vAlign w:val="center"/>
            <w:hideMark/>
          </w:tcPr>
          <w:p w14:paraId="544D939C" w14:textId="77777777" w:rsidR="00B47AF8" w:rsidRPr="00B47AF8" w:rsidRDefault="00B47AF8">
            <w:pPr>
              <w:jc w:val="center"/>
              <w:rPr>
                <w:b/>
                <w:bCs/>
                <w:sz w:val="18"/>
                <w:szCs w:val="18"/>
              </w:rPr>
            </w:pPr>
            <w:r w:rsidRPr="00B47AF8">
              <w:rPr>
                <w:b/>
                <w:bCs/>
                <w:sz w:val="18"/>
                <w:szCs w:val="18"/>
              </w:rPr>
              <w:t>0,0</w:t>
            </w:r>
          </w:p>
        </w:tc>
        <w:tc>
          <w:tcPr>
            <w:tcW w:w="320" w:type="pct"/>
            <w:tcBorders>
              <w:top w:val="nil"/>
              <w:left w:val="nil"/>
              <w:bottom w:val="single" w:sz="4" w:space="0" w:color="auto"/>
              <w:right w:val="single" w:sz="4" w:space="0" w:color="auto"/>
            </w:tcBorders>
            <w:shd w:val="clear" w:color="000000" w:fill="D9D9D9"/>
            <w:vAlign w:val="center"/>
            <w:hideMark/>
          </w:tcPr>
          <w:p w14:paraId="3F24A7F5"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7C4C2523"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1039A654" w14:textId="77777777" w:rsidR="00B47AF8" w:rsidRPr="00B47AF8" w:rsidRDefault="00B47AF8">
            <w:pPr>
              <w:jc w:val="center"/>
              <w:rPr>
                <w:b/>
                <w:bCs/>
                <w:sz w:val="18"/>
                <w:szCs w:val="18"/>
              </w:rPr>
            </w:pPr>
            <w:r w:rsidRPr="00B47AF8">
              <w:rPr>
                <w:b/>
                <w:bCs/>
                <w:sz w:val="18"/>
                <w:szCs w:val="18"/>
              </w:rPr>
              <w:t>1 000,0</w:t>
            </w:r>
          </w:p>
        </w:tc>
        <w:tc>
          <w:tcPr>
            <w:tcW w:w="319" w:type="pct"/>
            <w:tcBorders>
              <w:top w:val="nil"/>
              <w:left w:val="nil"/>
              <w:bottom w:val="single" w:sz="4" w:space="0" w:color="auto"/>
              <w:right w:val="single" w:sz="4" w:space="0" w:color="auto"/>
            </w:tcBorders>
            <w:shd w:val="clear" w:color="000000" w:fill="D9D9D9"/>
            <w:vAlign w:val="center"/>
            <w:hideMark/>
          </w:tcPr>
          <w:p w14:paraId="0EAEACAD" w14:textId="77777777" w:rsidR="00B47AF8" w:rsidRPr="00B47AF8" w:rsidRDefault="00B47AF8">
            <w:pPr>
              <w:jc w:val="center"/>
              <w:rPr>
                <w:b/>
                <w:bCs/>
                <w:sz w:val="18"/>
                <w:szCs w:val="18"/>
              </w:rPr>
            </w:pPr>
            <w:r w:rsidRPr="00B47AF8">
              <w:rPr>
                <w:b/>
                <w:bCs/>
                <w:sz w:val="18"/>
                <w:szCs w:val="18"/>
              </w:rPr>
              <w:t>6 000,0</w:t>
            </w:r>
          </w:p>
        </w:tc>
        <w:tc>
          <w:tcPr>
            <w:tcW w:w="319" w:type="pct"/>
            <w:tcBorders>
              <w:top w:val="nil"/>
              <w:left w:val="nil"/>
              <w:bottom w:val="single" w:sz="4" w:space="0" w:color="auto"/>
              <w:right w:val="single" w:sz="4" w:space="0" w:color="auto"/>
            </w:tcBorders>
            <w:shd w:val="clear" w:color="000000" w:fill="D9D9D9"/>
            <w:vAlign w:val="center"/>
            <w:hideMark/>
          </w:tcPr>
          <w:p w14:paraId="5E231940" w14:textId="77777777" w:rsidR="00B47AF8" w:rsidRPr="00B47AF8" w:rsidRDefault="00B47AF8">
            <w:pPr>
              <w:jc w:val="center"/>
              <w:rPr>
                <w:b/>
                <w:bCs/>
                <w:sz w:val="18"/>
                <w:szCs w:val="18"/>
              </w:rPr>
            </w:pPr>
            <w:r w:rsidRPr="00B47AF8">
              <w:rPr>
                <w:b/>
                <w:bCs/>
                <w:sz w:val="18"/>
                <w:szCs w:val="18"/>
              </w:rPr>
              <w:t>8 600,0</w:t>
            </w:r>
          </w:p>
        </w:tc>
        <w:tc>
          <w:tcPr>
            <w:tcW w:w="319" w:type="pct"/>
            <w:tcBorders>
              <w:top w:val="nil"/>
              <w:left w:val="nil"/>
              <w:bottom w:val="single" w:sz="4" w:space="0" w:color="auto"/>
              <w:right w:val="single" w:sz="4" w:space="0" w:color="auto"/>
            </w:tcBorders>
            <w:shd w:val="clear" w:color="000000" w:fill="D9D9D9"/>
            <w:vAlign w:val="center"/>
            <w:hideMark/>
          </w:tcPr>
          <w:p w14:paraId="038C9321" w14:textId="77777777" w:rsidR="00B47AF8" w:rsidRPr="00B47AF8" w:rsidRDefault="00B47AF8">
            <w:pPr>
              <w:jc w:val="center"/>
              <w:rPr>
                <w:b/>
                <w:bCs/>
                <w:sz w:val="18"/>
                <w:szCs w:val="18"/>
              </w:rPr>
            </w:pPr>
            <w:r w:rsidRPr="00B47AF8">
              <w:rPr>
                <w:b/>
                <w:bCs/>
                <w:sz w:val="18"/>
                <w:szCs w:val="18"/>
              </w:rPr>
              <w:t>9 200,0</w:t>
            </w:r>
          </w:p>
        </w:tc>
        <w:tc>
          <w:tcPr>
            <w:tcW w:w="319" w:type="pct"/>
            <w:tcBorders>
              <w:top w:val="nil"/>
              <w:left w:val="nil"/>
              <w:bottom w:val="single" w:sz="4" w:space="0" w:color="auto"/>
              <w:right w:val="single" w:sz="4" w:space="0" w:color="auto"/>
            </w:tcBorders>
            <w:shd w:val="clear" w:color="000000" w:fill="D9D9D9"/>
            <w:vAlign w:val="center"/>
            <w:hideMark/>
          </w:tcPr>
          <w:p w14:paraId="42F51B86" w14:textId="77777777" w:rsidR="00B47AF8" w:rsidRPr="00B47AF8" w:rsidRDefault="00B47AF8">
            <w:pPr>
              <w:jc w:val="center"/>
              <w:rPr>
                <w:b/>
                <w:bCs/>
                <w:sz w:val="18"/>
                <w:szCs w:val="18"/>
              </w:rPr>
            </w:pPr>
            <w:r w:rsidRPr="00B47AF8">
              <w:rPr>
                <w:b/>
                <w:bCs/>
                <w:sz w:val="18"/>
                <w:szCs w:val="18"/>
              </w:rPr>
              <w:t>9 200,0</w:t>
            </w:r>
          </w:p>
        </w:tc>
        <w:tc>
          <w:tcPr>
            <w:tcW w:w="319" w:type="pct"/>
            <w:tcBorders>
              <w:top w:val="nil"/>
              <w:left w:val="nil"/>
              <w:bottom w:val="single" w:sz="4" w:space="0" w:color="auto"/>
              <w:right w:val="single" w:sz="4" w:space="0" w:color="auto"/>
            </w:tcBorders>
            <w:shd w:val="clear" w:color="000000" w:fill="D9D9D9"/>
            <w:vAlign w:val="center"/>
            <w:hideMark/>
          </w:tcPr>
          <w:p w14:paraId="502DC8E8" w14:textId="77777777" w:rsidR="00B47AF8" w:rsidRPr="00B47AF8" w:rsidRDefault="00B47AF8">
            <w:pPr>
              <w:jc w:val="center"/>
              <w:rPr>
                <w:b/>
                <w:bCs/>
                <w:sz w:val="18"/>
                <w:szCs w:val="18"/>
              </w:rPr>
            </w:pPr>
            <w:r w:rsidRPr="00B47AF8">
              <w:rPr>
                <w:b/>
                <w:bCs/>
                <w:sz w:val="18"/>
                <w:szCs w:val="18"/>
              </w:rPr>
              <w:t>11 000,0</w:t>
            </w:r>
          </w:p>
        </w:tc>
        <w:tc>
          <w:tcPr>
            <w:tcW w:w="321" w:type="pct"/>
            <w:tcBorders>
              <w:top w:val="nil"/>
              <w:left w:val="nil"/>
              <w:bottom w:val="single" w:sz="4" w:space="0" w:color="auto"/>
              <w:right w:val="single" w:sz="4" w:space="0" w:color="auto"/>
            </w:tcBorders>
            <w:shd w:val="clear" w:color="000000" w:fill="D9D9D9"/>
            <w:vAlign w:val="center"/>
            <w:hideMark/>
          </w:tcPr>
          <w:p w14:paraId="07815556" w14:textId="77777777" w:rsidR="00B47AF8" w:rsidRPr="00B47AF8" w:rsidRDefault="00B47AF8">
            <w:pPr>
              <w:jc w:val="center"/>
              <w:rPr>
                <w:b/>
                <w:bCs/>
                <w:sz w:val="18"/>
                <w:szCs w:val="18"/>
              </w:rPr>
            </w:pPr>
            <w:r w:rsidRPr="00B47AF8">
              <w:rPr>
                <w:b/>
                <w:bCs/>
                <w:sz w:val="18"/>
                <w:szCs w:val="18"/>
              </w:rPr>
              <w:t>3 600,0</w:t>
            </w:r>
          </w:p>
        </w:tc>
      </w:tr>
      <w:tr w:rsidR="00B47AF8" w:rsidRPr="00B47AF8" w14:paraId="40ED239A"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09107606" w14:textId="77777777" w:rsidR="00B47AF8" w:rsidRPr="00B47AF8" w:rsidRDefault="00B47AF8">
            <w:pPr>
              <w:rPr>
                <w:b/>
                <w:bCs/>
                <w:sz w:val="18"/>
                <w:szCs w:val="18"/>
              </w:rPr>
            </w:pPr>
            <w:r w:rsidRPr="00B47AF8">
              <w:rPr>
                <w:b/>
                <w:bCs/>
                <w:sz w:val="18"/>
                <w:szCs w:val="18"/>
              </w:rPr>
              <w:t>В том числе по модернизации</w:t>
            </w:r>
          </w:p>
        </w:tc>
        <w:tc>
          <w:tcPr>
            <w:tcW w:w="339" w:type="pct"/>
            <w:tcBorders>
              <w:top w:val="nil"/>
              <w:left w:val="nil"/>
              <w:bottom w:val="single" w:sz="4" w:space="0" w:color="auto"/>
              <w:right w:val="single" w:sz="4" w:space="0" w:color="auto"/>
            </w:tcBorders>
            <w:shd w:val="clear" w:color="000000" w:fill="D9D9D9"/>
            <w:vAlign w:val="center"/>
            <w:hideMark/>
          </w:tcPr>
          <w:p w14:paraId="578C6B5E" w14:textId="77777777" w:rsidR="00B47AF8" w:rsidRPr="00B47AF8" w:rsidRDefault="00B47AF8">
            <w:pPr>
              <w:jc w:val="center"/>
              <w:rPr>
                <w:b/>
                <w:bCs/>
                <w:sz w:val="18"/>
                <w:szCs w:val="18"/>
              </w:rPr>
            </w:pPr>
            <w:r w:rsidRPr="00B47AF8">
              <w:rPr>
                <w:b/>
                <w:bCs/>
                <w:sz w:val="18"/>
                <w:szCs w:val="18"/>
              </w:rPr>
              <w:t>146 125,0</w:t>
            </w:r>
          </w:p>
        </w:tc>
        <w:tc>
          <w:tcPr>
            <w:tcW w:w="266" w:type="pct"/>
            <w:tcBorders>
              <w:top w:val="nil"/>
              <w:left w:val="nil"/>
              <w:bottom w:val="single" w:sz="4" w:space="0" w:color="auto"/>
              <w:right w:val="single" w:sz="4" w:space="0" w:color="auto"/>
            </w:tcBorders>
            <w:shd w:val="clear" w:color="000000" w:fill="D9D9D9"/>
            <w:vAlign w:val="center"/>
            <w:hideMark/>
          </w:tcPr>
          <w:p w14:paraId="40FFCEEA" w14:textId="77777777" w:rsidR="00B47AF8" w:rsidRPr="00B47AF8" w:rsidRDefault="00B47AF8">
            <w:pPr>
              <w:jc w:val="center"/>
              <w:rPr>
                <w:b/>
                <w:bCs/>
                <w:sz w:val="18"/>
                <w:szCs w:val="18"/>
              </w:rPr>
            </w:pPr>
            <w:r w:rsidRPr="00B47AF8">
              <w:rPr>
                <w:b/>
                <w:bCs/>
                <w:sz w:val="18"/>
                <w:szCs w:val="18"/>
              </w:rPr>
              <w:t>11 875,0</w:t>
            </w:r>
          </w:p>
        </w:tc>
        <w:tc>
          <w:tcPr>
            <w:tcW w:w="267" w:type="pct"/>
            <w:tcBorders>
              <w:top w:val="nil"/>
              <w:left w:val="nil"/>
              <w:bottom w:val="single" w:sz="4" w:space="0" w:color="auto"/>
              <w:right w:val="single" w:sz="4" w:space="0" w:color="auto"/>
            </w:tcBorders>
            <w:shd w:val="clear" w:color="000000" w:fill="D9D9D9"/>
            <w:vAlign w:val="center"/>
            <w:hideMark/>
          </w:tcPr>
          <w:p w14:paraId="30B1B1B6" w14:textId="77777777" w:rsidR="00B47AF8" w:rsidRPr="00B47AF8" w:rsidRDefault="00B47AF8">
            <w:pPr>
              <w:jc w:val="center"/>
              <w:rPr>
                <w:b/>
                <w:bCs/>
                <w:sz w:val="18"/>
                <w:szCs w:val="18"/>
              </w:rPr>
            </w:pPr>
            <w:r w:rsidRPr="00B47AF8">
              <w:rPr>
                <w:b/>
                <w:bCs/>
                <w:sz w:val="18"/>
                <w:szCs w:val="18"/>
              </w:rPr>
              <w:t>11 875,0</w:t>
            </w:r>
          </w:p>
        </w:tc>
        <w:tc>
          <w:tcPr>
            <w:tcW w:w="320" w:type="pct"/>
            <w:tcBorders>
              <w:top w:val="nil"/>
              <w:left w:val="nil"/>
              <w:bottom w:val="single" w:sz="4" w:space="0" w:color="auto"/>
              <w:right w:val="single" w:sz="4" w:space="0" w:color="auto"/>
            </w:tcBorders>
            <w:shd w:val="clear" w:color="000000" w:fill="D9D9D9"/>
            <w:vAlign w:val="center"/>
            <w:hideMark/>
          </w:tcPr>
          <w:p w14:paraId="2BFB70A1" w14:textId="77777777" w:rsidR="00B47AF8" w:rsidRPr="00B47AF8" w:rsidRDefault="00B47AF8">
            <w:pPr>
              <w:jc w:val="center"/>
              <w:rPr>
                <w:b/>
                <w:bCs/>
                <w:sz w:val="18"/>
                <w:szCs w:val="18"/>
              </w:rPr>
            </w:pPr>
            <w:r w:rsidRPr="00B47AF8">
              <w:rPr>
                <w:b/>
                <w:bCs/>
                <w:sz w:val="18"/>
                <w:szCs w:val="18"/>
              </w:rPr>
              <w:t>14 875,0</w:t>
            </w:r>
          </w:p>
        </w:tc>
        <w:tc>
          <w:tcPr>
            <w:tcW w:w="319" w:type="pct"/>
            <w:tcBorders>
              <w:top w:val="nil"/>
              <w:left w:val="nil"/>
              <w:bottom w:val="single" w:sz="4" w:space="0" w:color="auto"/>
              <w:right w:val="single" w:sz="4" w:space="0" w:color="auto"/>
            </w:tcBorders>
            <w:shd w:val="clear" w:color="000000" w:fill="D9D9D9"/>
            <w:vAlign w:val="center"/>
            <w:hideMark/>
          </w:tcPr>
          <w:p w14:paraId="681C9E56" w14:textId="77777777" w:rsidR="00B47AF8" w:rsidRPr="00B47AF8" w:rsidRDefault="00B47AF8">
            <w:pPr>
              <w:jc w:val="center"/>
              <w:rPr>
                <w:b/>
                <w:bCs/>
                <w:sz w:val="18"/>
                <w:szCs w:val="18"/>
              </w:rPr>
            </w:pPr>
            <w:r w:rsidRPr="00B47AF8">
              <w:rPr>
                <w:b/>
                <w:bCs/>
                <w:sz w:val="18"/>
                <w:szCs w:val="18"/>
              </w:rPr>
              <w:t>14 875,0</w:t>
            </w:r>
          </w:p>
        </w:tc>
        <w:tc>
          <w:tcPr>
            <w:tcW w:w="319" w:type="pct"/>
            <w:tcBorders>
              <w:top w:val="nil"/>
              <w:left w:val="nil"/>
              <w:bottom w:val="single" w:sz="4" w:space="0" w:color="auto"/>
              <w:right w:val="single" w:sz="4" w:space="0" w:color="auto"/>
            </w:tcBorders>
            <w:shd w:val="clear" w:color="000000" w:fill="D9D9D9"/>
            <w:vAlign w:val="center"/>
            <w:hideMark/>
          </w:tcPr>
          <w:p w14:paraId="2CF33EE2" w14:textId="77777777" w:rsidR="00B47AF8" w:rsidRPr="00B47AF8" w:rsidRDefault="00B47AF8">
            <w:pPr>
              <w:jc w:val="center"/>
              <w:rPr>
                <w:b/>
                <w:bCs/>
                <w:sz w:val="18"/>
                <w:szCs w:val="18"/>
              </w:rPr>
            </w:pPr>
            <w:r w:rsidRPr="00B47AF8">
              <w:rPr>
                <w:b/>
                <w:bCs/>
                <w:sz w:val="18"/>
                <w:szCs w:val="18"/>
              </w:rPr>
              <w:t>17 041,7</w:t>
            </w:r>
          </w:p>
        </w:tc>
        <w:tc>
          <w:tcPr>
            <w:tcW w:w="319" w:type="pct"/>
            <w:tcBorders>
              <w:top w:val="nil"/>
              <w:left w:val="nil"/>
              <w:bottom w:val="single" w:sz="4" w:space="0" w:color="auto"/>
              <w:right w:val="single" w:sz="4" w:space="0" w:color="auto"/>
            </w:tcBorders>
            <w:shd w:val="clear" w:color="000000" w:fill="D9D9D9"/>
            <w:vAlign w:val="center"/>
            <w:hideMark/>
          </w:tcPr>
          <w:p w14:paraId="0AC01E53" w14:textId="77777777" w:rsidR="00B47AF8" w:rsidRPr="00B47AF8" w:rsidRDefault="00B47AF8">
            <w:pPr>
              <w:jc w:val="center"/>
              <w:rPr>
                <w:b/>
                <w:bCs/>
                <w:sz w:val="18"/>
                <w:szCs w:val="18"/>
              </w:rPr>
            </w:pPr>
            <w:r w:rsidRPr="00B47AF8">
              <w:rPr>
                <w:b/>
                <w:bCs/>
                <w:sz w:val="18"/>
                <w:szCs w:val="18"/>
              </w:rPr>
              <w:t>14 041,7</w:t>
            </w:r>
          </w:p>
        </w:tc>
        <w:tc>
          <w:tcPr>
            <w:tcW w:w="319" w:type="pct"/>
            <w:tcBorders>
              <w:top w:val="nil"/>
              <w:left w:val="nil"/>
              <w:bottom w:val="single" w:sz="4" w:space="0" w:color="auto"/>
              <w:right w:val="single" w:sz="4" w:space="0" w:color="auto"/>
            </w:tcBorders>
            <w:shd w:val="clear" w:color="000000" w:fill="D9D9D9"/>
            <w:vAlign w:val="center"/>
            <w:hideMark/>
          </w:tcPr>
          <w:p w14:paraId="07580ECD" w14:textId="77777777" w:rsidR="00B47AF8" w:rsidRPr="00B47AF8" w:rsidRDefault="00B47AF8">
            <w:pPr>
              <w:jc w:val="center"/>
              <w:rPr>
                <w:b/>
                <w:bCs/>
                <w:sz w:val="18"/>
                <w:szCs w:val="18"/>
              </w:rPr>
            </w:pPr>
            <w:r w:rsidRPr="00B47AF8">
              <w:rPr>
                <w:b/>
                <w:bCs/>
                <w:sz w:val="18"/>
                <w:szCs w:val="18"/>
              </w:rPr>
              <w:t>14 041,7</w:t>
            </w:r>
          </w:p>
        </w:tc>
        <w:tc>
          <w:tcPr>
            <w:tcW w:w="319" w:type="pct"/>
            <w:tcBorders>
              <w:top w:val="nil"/>
              <w:left w:val="nil"/>
              <w:bottom w:val="single" w:sz="4" w:space="0" w:color="auto"/>
              <w:right w:val="single" w:sz="4" w:space="0" w:color="auto"/>
            </w:tcBorders>
            <w:shd w:val="clear" w:color="000000" w:fill="D9D9D9"/>
            <w:vAlign w:val="center"/>
            <w:hideMark/>
          </w:tcPr>
          <w:p w14:paraId="583C8E3C" w14:textId="77777777" w:rsidR="00B47AF8" w:rsidRPr="00B47AF8" w:rsidRDefault="00B47AF8">
            <w:pPr>
              <w:jc w:val="center"/>
              <w:rPr>
                <w:b/>
                <w:bCs/>
                <w:sz w:val="18"/>
                <w:szCs w:val="18"/>
              </w:rPr>
            </w:pPr>
            <w:r w:rsidRPr="00B47AF8">
              <w:rPr>
                <w:b/>
                <w:bCs/>
                <w:sz w:val="18"/>
                <w:szCs w:val="18"/>
              </w:rPr>
              <w:t>11 875,0</w:t>
            </w:r>
          </w:p>
        </w:tc>
        <w:tc>
          <w:tcPr>
            <w:tcW w:w="319" w:type="pct"/>
            <w:tcBorders>
              <w:top w:val="nil"/>
              <w:left w:val="nil"/>
              <w:bottom w:val="single" w:sz="4" w:space="0" w:color="auto"/>
              <w:right w:val="single" w:sz="4" w:space="0" w:color="auto"/>
            </w:tcBorders>
            <w:shd w:val="clear" w:color="000000" w:fill="D9D9D9"/>
            <w:vAlign w:val="center"/>
            <w:hideMark/>
          </w:tcPr>
          <w:p w14:paraId="262983BE" w14:textId="77777777" w:rsidR="00B47AF8" w:rsidRPr="00B47AF8" w:rsidRDefault="00B47AF8">
            <w:pPr>
              <w:jc w:val="center"/>
              <w:rPr>
                <w:b/>
                <w:bCs/>
                <w:sz w:val="18"/>
                <w:szCs w:val="18"/>
              </w:rPr>
            </w:pPr>
            <w:r w:rsidRPr="00B47AF8">
              <w:rPr>
                <w:b/>
                <w:bCs/>
                <w:sz w:val="18"/>
                <w:szCs w:val="18"/>
              </w:rPr>
              <w:t>11 875,0</w:t>
            </w:r>
          </w:p>
        </w:tc>
        <w:tc>
          <w:tcPr>
            <w:tcW w:w="319" w:type="pct"/>
            <w:tcBorders>
              <w:top w:val="nil"/>
              <w:left w:val="nil"/>
              <w:bottom w:val="single" w:sz="4" w:space="0" w:color="auto"/>
              <w:right w:val="single" w:sz="4" w:space="0" w:color="auto"/>
            </w:tcBorders>
            <w:shd w:val="clear" w:color="000000" w:fill="D9D9D9"/>
            <w:vAlign w:val="center"/>
            <w:hideMark/>
          </w:tcPr>
          <w:p w14:paraId="21AFD1BD" w14:textId="77777777" w:rsidR="00B47AF8" w:rsidRPr="00B47AF8" w:rsidRDefault="00B47AF8">
            <w:pPr>
              <w:jc w:val="center"/>
              <w:rPr>
                <w:b/>
                <w:bCs/>
                <w:sz w:val="18"/>
                <w:szCs w:val="18"/>
              </w:rPr>
            </w:pPr>
            <w:r w:rsidRPr="00B47AF8">
              <w:rPr>
                <w:b/>
                <w:bCs/>
                <w:sz w:val="18"/>
                <w:szCs w:val="18"/>
              </w:rPr>
              <w:t>11 875,0</w:t>
            </w:r>
          </w:p>
        </w:tc>
        <w:tc>
          <w:tcPr>
            <w:tcW w:w="321" w:type="pct"/>
            <w:tcBorders>
              <w:top w:val="nil"/>
              <w:left w:val="nil"/>
              <w:bottom w:val="single" w:sz="4" w:space="0" w:color="auto"/>
              <w:right w:val="single" w:sz="4" w:space="0" w:color="auto"/>
            </w:tcBorders>
            <w:shd w:val="clear" w:color="000000" w:fill="D9D9D9"/>
            <w:vAlign w:val="center"/>
            <w:hideMark/>
          </w:tcPr>
          <w:p w14:paraId="710DFE99" w14:textId="77777777" w:rsidR="00B47AF8" w:rsidRPr="00B47AF8" w:rsidRDefault="00B47AF8">
            <w:pPr>
              <w:jc w:val="center"/>
              <w:rPr>
                <w:b/>
                <w:bCs/>
                <w:sz w:val="18"/>
                <w:szCs w:val="18"/>
              </w:rPr>
            </w:pPr>
            <w:r w:rsidRPr="00B47AF8">
              <w:rPr>
                <w:b/>
                <w:bCs/>
                <w:sz w:val="18"/>
                <w:szCs w:val="18"/>
              </w:rPr>
              <w:t>11 875,0</w:t>
            </w:r>
          </w:p>
        </w:tc>
      </w:tr>
      <w:tr w:rsidR="00B47AF8" w:rsidRPr="00B47AF8" w14:paraId="73DE222D"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647B93B3" w14:textId="77777777" w:rsidR="00B47AF8" w:rsidRPr="00B47AF8" w:rsidRDefault="00B47AF8">
            <w:pPr>
              <w:rPr>
                <w:b/>
                <w:bCs/>
                <w:sz w:val="18"/>
                <w:szCs w:val="18"/>
              </w:rPr>
            </w:pPr>
            <w:r w:rsidRPr="00B47AF8">
              <w:rPr>
                <w:b/>
                <w:bCs/>
                <w:sz w:val="18"/>
                <w:szCs w:val="18"/>
              </w:rPr>
              <w:t>ТЕПЛОСНАБЖЕНИЕ</w:t>
            </w:r>
          </w:p>
        </w:tc>
      </w:tr>
      <w:tr w:rsidR="00B47AF8" w:rsidRPr="00B47AF8" w14:paraId="4844B913"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2BD2049F" w14:textId="77777777" w:rsidR="00B47AF8" w:rsidRPr="00B47AF8" w:rsidRDefault="00B47AF8">
            <w:pPr>
              <w:rPr>
                <w:b/>
                <w:bCs/>
                <w:sz w:val="18"/>
                <w:szCs w:val="18"/>
              </w:rPr>
            </w:pPr>
            <w:r w:rsidRPr="00B47AF8">
              <w:rPr>
                <w:b/>
                <w:bCs/>
                <w:sz w:val="18"/>
                <w:szCs w:val="18"/>
              </w:rPr>
              <w:t>ИТОГО по направлению:</w:t>
            </w:r>
          </w:p>
        </w:tc>
        <w:tc>
          <w:tcPr>
            <w:tcW w:w="339" w:type="pct"/>
            <w:tcBorders>
              <w:top w:val="nil"/>
              <w:left w:val="nil"/>
              <w:bottom w:val="single" w:sz="4" w:space="0" w:color="auto"/>
              <w:right w:val="single" w:sz="4" w:space="0" w:color="auto"/>
            </w:tcBorders>
            <w:shd w:val="clear" w:color="000000" w:fill="D9D9D9"/>
            <w:vAlign w:val="center"/>
            <w:hideMark/>
          </w:tcPr>
          <w:p w14:paraId="33080D5F" w14:textId="77777777" w:rsidR="00B47AF8" w:rsidRPr="00B47AF8" w:rsidRDefault="00B47AF8">
            <w:pPr>
              <w:jc w:val="center"/>
              <w:rPr>
                <w:b/>
                <w:bCs/>
                <w:sz w:val="18"/>
                <w:szCs w:val="18"/>
              </w:rPr>
            </w:pPr>
            <w:r w:rsidRPr="00B47AF8">
              <w:rPr>
                <w:b/>
                <w:bCs/>
                <w:sz w:val="18"/>
                <w:szCs w:val="18"/>
              </w:rPr>
              <w:t>132 542,3</w:t>
            </w:r>
          </w:p>
        </w:tc>
        <w:tc>
          <w:tcPr>
            <w:tcW w:w="266" w:type="pct"/>
            <w:tcBorders>
              <w:top w:val="nil"/>
              <w:left w:val="nil"/>
              <w:bottom w:val="single" w:sz="4" w:space="0" w:color="auto"/>
              <w:right w:val="single" w:sz="4" w:space="0" w:color="auto"/>
            </w:tcBorders>
            <w:shd w:val="clear" w:color="000000" w:fill="D9D9D9"/>
            <w:vAlign w:val="center"/>
            <w:hideMark/>
          </w:tcPr>
          <w:p w14:paraId="56F5C589" w14:textId="77777777" w:rsidR="00B47AF8" w:rsidRPr="00B47AF8" w:rsidRDefault="00B47AF8">
            <w:pPr>
              <w:jc w:val="center"/>
              <w:rPr>
                <w:b/>
                <w:bCs/>
                <w:sz w:val="18"/>
                <w:szCs w:val="18"/>
              </w:rPr>
            </w:pPr>
            <w:r w:rsidRPr="00B47AF8">
              <w:rPr>
                <w:b/>
                <w:bCs/>
                <w:sz w:val="18"/>
                <w:szCs w:val="18"/>
              </w:rPr>
              <w:t>9 412,9</w:t>
            </w:r>
          </w:p>
        </w:tc>
        <w:tc>
          <w:tcPr>
            <w:tcW w:w="267" w:type="pct"/>
            <w:tcBorders>
              <w:top w:val="nil"/>
              <w:left w:val="nil"/>
              <w:bottom w:val="single" w:sz="4" w:space="0" w:color="auto"/>
              <w:right w:val="single" w:sz="4" w:space="0" w:color="auto"/>
            </w:tcBorders>
            <w:shd w:val="clear" w:color="000000" w:fill="D9D9D9"/>
            <w:vAlign w:val="center"/>
            <w:hideMark/>
          </w:tcPr>
          <w:p w14:paraId="2DA7F24F" w14:textId="77777777" w:rsidR="00B47AF8" w:rsidRPr="00B47AF8" w:rsidRDefault="00B47AF8">
            <w:pPr>
              <w:jc w:val="center"/>
              <w:rPr>
                <w:b/>
                <w:bCs/>
                <w:sz w:val="18"/>
                <w:szCs w:val="18"/>
              </w:rPr>
            </w:pPr>
            <w:r w:rsidRPr="00B47AF8">
              <w:rPr>
                <w:b/>
                <w:bCs/>
                <w:sz w:val="18"/>
                <w:szCs w:val="18"/>
              </w:rPr>
              <w:t>14 412,9</w:t>
            </w:r>
          </w:p>
        </w:tc>
        <w:tc>
          <w:tcPr>
            <w:tcW w:w="320" w:type="pct"/>
            <w:tcBorders>
              <w:top w:val="nil"/>
              <w:left w:val="nil"/>
              <w:bottom w:val="single" w:sz="4" w:space="0" w:color="auto"/>
              <w:right w:val="single" w:sz="4" w:space="0" w:color="auto"/>
            </w:tcBorders>
            <w:shd w:val="clear" w:color="000000" w:fill="D9D9D9"/>
            <w:vAlign w:val="center"/>
            <w:hideMark/>
          </w:tcPr>
          <w:p w14:paraId="1F079CDD" w14:textId="77777777" w:rsidR="00B47AF8" w:rsidRPr="00B47AF8" w:rsidRDefault="00B47AF8">
            <w:pPr>
              <w:jc w:val="center"/>
              <w:rPr>
                <w:b/>
                <w:bCs/>
                <w:sz w:val="18"/>
                <w:szCs w:val="18"/>
              </w:rPr>
            </w:pPr>
            <w:r w:rsidRPr="00B47AF8">
              <w:rPr>
                <w:b/>
                <w:bCs/>
                <w:sz w:val="18"/>
                <w:szCs w:val="18"/>
              </w:rPr>
              <w:t>14 412,9</w:t>
            </w:r>
          </w:p>
        </w:tc>
        <w:tc>
          <w:tcPr>
            <w:tcW w:w="319" w:type="pct"/>
            <w:tcBorders>
              <w:top w:val="nil"/>
              <w:left w:val="nil"/>
              <w:bottom w:val="single" w:sz="4" w:space="0" w:color="auto"/>
              <w:right w:val="single" w:sz="4" w:space="0" w:color="auto"/>
            </w:tcBorders>
            <w:shd w:val="clear" w:color="000000" w:fill="D9D9D9"/>
            <w:vAlign w:val="center"/>
            <w:hideMark/>
          </w:tcPr>
          <w:p w14:paraId="02198DCD" w14:textId="77777777" w:rsidR="00B47AF8" w:rsidRPr="00B47AF8" w:rsidRDefault="00B47AF8">
            <w:pPr>
              <w:jc w:val="center"/>
              <w:rPr>
                <w:b/>
                <w:bCs/>
                <w:sz w:val="18"/>
                <w:szCs w:val="18"/>
              </w:rPr>
            </w:pPr>
            <w:r w:rsidRPr="00B47AF8">
              <w:rPr>
                <w:b/>
                <w:bCs/>
                <w:sz w:val="18"/>
                <w:szCs w:val="18"/>
              </w:rPr>
              <w:t>14 412,9</w:t>
            </w:r>
          </w:p>
        </w:tc>
        <w:tc>
          <w:tcPr>
            <w:tcW w:w="319" w:type="pct"/>
            <w:tcBorders>
              <w:top w:val="nil"/>
              <w:left w:val="nil"/>
              <w:bottom w:val="single" w:sz="4" w:space="0" w:color="auto"/>
              <w:right w:val="single" w:sz="4" w:space="0" w:color="auto"/>
            </w:tcBorders>
            <w:shd w:val="clear" w:color="000000" w:fill="D9D9D9"/>
            <w:vAlign w:val="center"/>
            <w:hideMark/>
          </w:tcPr>
          <w:p w14:paraId="296197D6" w14:textId="77777777" w:rsidR="00B47AF8" w:rsidRPr="00B47AF8" w:rsidRDefault="00B47AF8">
            <w:pPr>
              <w:jc w:val="center"/>
              <w:rPr>
                <w:b/>
                <w:bCs/>
                <w:sz w:val="18"/>
                <w:szCs w:val="18"/>
              </w:rPr>
            </w:pPr>
            <w:r w:rsidRPr="00B47AF8">
              <w:rPr>
                <w:b/>
                <w:bCs/>
                <w:sz w:val="18"/>
                <w:szCs w:val="18"/>
              </w:rPr>
              <w:t>11 412,9</w:t>
            </w:r>
          </w:p>
        </w:tc>
        <w:tc>
          <w:tcPr>
            <w:tcW w:w="319" w:type="pct"/>
            <w:tcBorders>
              <w:top w:val="nil"/>
              <w:left w:val="nil"/>
              <w:bottom w:val="single" w:sz="4" w:space="0" w:color="auto"/>
              <w:right w:val="single" w:sz="4" w:space="0" w:color="auto"/>
            </w:tcBorders>
            <w:shd w:val="clear" w:color="000000" w:fill="D9D9D9"/>
            <w:vAlign w:val="center"/>
            <w:hideMark/>
          </w:tcPr>
          <w:p w14:paraId="200AC696" w14:textId="77777777" w:rsidR="00B47AF8" w:rsidRPr="00B47AF8" w:rsidRDefault="00B47AF8">
            <w:pPr>
              <w:jc w:val="center"/>
              <w:rPr>
                <w:b/>
                <w:bCs/>
                <w:sz w:val="18"/>
                <w:szCs w:val="18"/>
              </w:rPr>
            </w:pPr>
            <w:r w:rsidRPr="00B47AF8">
              <w:rPr>
                <w:b/>
                <w:bCs/>
                <w:sz w:val="18"/>
                <w:szCs w:val="18"/>
              </w:rPr>
              <w:t>14 412,9</w:t>
            </w:r>
          </w:p>
        </w:tc>
        <w:tc>
          <w:tcPr>
            <w:tcW w:w="319" w:type="pct"/>
            <w:tcBorders>
              <w:top w:val="nil"/>
              <w:left w:val="nil"/>
              <w:bottom w:val="single" w:sz="4" w:space="0" w:color="auto"/>
              <w:right w:val="single" w:sz="4" w:space="0" w:color="auto"/>
            </w:tcBorders>
            <w:shd w:val="clear" w:color="000000" w:fill="D9D9D9"/>
            <w:vAlign w:val="center"/>
            <w:hideMark/>
          </w:tcPr>
          <w:p w14:paraId="58712ACD" w14:textId="77777777" w:rsidR="00B47AF8" w:rsidRPr="00B47AF8" w:rsidRDefault="00B47AF8">
            <w:pPr>
              <w:jc w:val="center"/>
              <w:rPr>
                <w:b/>
                <w:bCs/>
                <w:sz w:val="18"/>
                <w:szCs w:val="18"/>
              </w:rPr>
            </w:pPr>
            <w:r w:rsidRPr="00B47AF8">
              <w:rPr>
                <w:b/>
                <w:bCs/>
                <w:sz w:val="18"/>
                <w:szCs w:val="18"/>
              </w:rPr>
              <w:t>14 412,9</w:t>
            </w:r>
          </w:p>
        </w:tc>
        <w:tc>
          <w:tcPr>
            <w:tcW w:w="319" w:type="pct"/>
            <w:tcBorders>
              <w:top w:val="nil"/>
              <w:left w:val="nil"/>
              <w:bottom w:val="single" w:sz="4" w:space="0" w:color="auto"/>
              <w:right w:val="single" w:sz="4" w:space="0" w:color="auto"/>
            </w:tcBorders>
            <w:shd w:val="clear" w:color="000000" w:fill="D9D9D9"/>
            <w:vAlign w:val="center"/>
            <w:hideMark/>
          </w:tcPr>
          <w:p w14:paraId="0883F12A" w14:textId="77777777" w:rsidR="00B47AF8" w:rsidRPr="00B47AF8" w:rsidRDefault="00B47AF8">
            <w:pPr>
              <w:jc w:val="center"/>
              <w:rPr>
                <w:b/>
                <w:bCs/>
                <w:sz w:val="18"/>
                <w:szCs w:val="18"/>
              </w:rPr>
            </w:pPr>
            <w:r w:rsidRPr="00B47AF8">
              <w:rPr>
                <w:b/>
                <w:bCs/>
                <w:sz w:val="18"/>
                <w:szCs w:val="18"/>
              </w:rPr>
              <w:t>11 412,9</w:t>
            </w:r>
          </w:p>
        </w:tc>
        <w:tc>
          <w:tcPr>
            <w:tcW w:w="319" w:type="pct"/>
            <w:tcBorders>
              <w:top w:val="nil"/>
              <w:left w:val="nil"/>
              <w:bottom w:val="single" w:sz="4" w:space="0" w:color="auto"/>
              <w:right w:val="single" w:sz="4" w:space="0" w:color="auto"/>
            </w:tcBorders>
            <w:shd w:val="clear" w:color="000000" w:fill="D9D9D9"/>
            <w:vAlign w:val="center"/>
            <w:hideMark/>
          </w:tcPr>
          <w:p w14:paraId="48C780F2" w14:textId="77777777" w:rsidR="00B47AF8" w:rsidRPr="00B47AF8" w:rsidRDefault="00B47AF8">
            <w:pPr>
              <w:jc w:val="center"/>
              <w:rPr>
                <w:b/>
                <w:bCs/>
                <w:sz w:val="18"/>
                <w:szCs w:val="18"/>
              </w:rPr>
            </w:pPr>
            <w:r w:rsidRPr="00B47AF8">
              <w:rPr>
                <w:b/>
                <w:bCs/>
                <w:sz w:val="18"/>
                <w:szCs w:val="18"/>
              </w:rPr>
              <w:t>9 412,9</w:t>
            </w:r>
          </w:p>
        </w:tc>
        <w:tc>
          <w:tcPr>
            <w:tcW w:w="319" w:type="pct"/>
            <w:tcBorders>
              <w:top w:val="nil"/>
              <w:left w:val="nil"/>
              <w:bottom w:val="single" w:sz="4" w:space="0" w:color="auto"/>
              <w:right w:val="single" w:sz="4" w:space="0" w:color="auto"/>
            </w:tcBorders>
            <w:shd w:val="clear" w:color="000000" w:fill="D9D9D9"/>
            <w:vAlign w:val="center"/>
            <w:hideMark/>
          </w:tcPr>
          <w:p w14:paraId="28AA8F98" w14:textId="77777777" w:rsidR="00B47AF8" w:rsidRPr="00B47AF8" w:rsidRDefault="00B47AF8">
            <w:pPr>
              <w:jc w:val="center"/>
              <w:rPr>
                <w:b/>
                <w:bCs/>
                <w:sz w:val="18"/>
                <w:szCs w:val="18"/>
              </w:rPr>
            </w:pPr>
            <w:r w:rsidRPr="00B47AF8">
              <w:rPr>
                <w:b/>
                <w:bCs/>
                <w:sz w:val="18"/>
                <w:szCs w:val="18"/>
              </w:rPr>
              <w:t>9 412,9</w:t>
            </w:r>
          </w:p>
        </w:tc>
        <w:tc>
          <w:tcPr>
            <w:tcW w:w="321" w:type="pct"/>
            <w:tcBorders>
              <w:top w:val="nil"/>
              <w:left w:val="nil"/>
              <w:bottom w:val="single" w:sz="4" w:space="0" w:color="auto"/>
              <w:right w:val="single" w:sz="4" w:space="0" w:color="auto"/>
            </w:tcBorders>
            <w:shd w:val="clear" w:color="000000" w:fill="D9D9D9"/>
            <w:vAlign w:val="center"/>
            <w:hideMark/>
          </w:tcPr>
          <w:p w14:paraId="32537F3B" w14:textId="77777777" w:rsidR="00B47AF8" w:rsidRPr="00B47AF8" w:rsidRDefault="00B47AF8">
            <w:pPr>
              <w:jc w:val="center"/>
              <w:rPr>
                <w:b/>
                <w:bCs/>
                <w:sz w:val="18"/>
                <w:szCs w:val="18"/>
              </w:rPr>
            </w:pPr>
            <w:r w:rsidRPr="00B47AF8">
              <w:rPr>
                <w:b/>
                <w:bCs/>
                <w:sz w:val="18"/>
                <w:szCs w:val="18"/>
              </w:rPr>
              <w:t>9 412,9</w:t>
            </w:r>
          </w:p>
        </w:tc>
      </w:tr>
      <w:tr w:rsidR="00B47AF8" w:rsidRPr="00B47AF8" w14:paraId="28AF7166"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0F7CE20D" w14:textId="77777777" w:rsidR="00B47AF8" w:rsidRPr="00B47AF8" w:rsidRDefault="00B47AF8">
            <w:pPr>
              <w:rPr>
                <w:b/>
                <w:bCs/>
                <w:sz w:val="18"/>
                <w:szCs w:val="18"/>
              </w:rPr>
            </w:pPr>
            <w:r w:rsidRPr="00B47AF8">
              <w:rPr>
                <w:b/>
                <w:bCs/>
                <w:sz w:val="18"/>
                <w:szCs w:val="18"/>
              </w:rPr>
              <w:t>В том числе по строительству:</w:t>
            </w:r>
          </w:p>
        </w:tc>
        <w:tc>
          <w:tcPr>
            <w:tcW w:w="339" w:type="pct"/>
            <w:tcBorders>
              <w:top w:val="nil"/>
              <w:left w:val="nil"/>
              <w:bottom w:val="single" w:sz="4" w:space="0" w:color="auto"/>
              <w:right w:val="single" w:sz="4" w:space="0" w:color="auto"/>
            </w:tcBorders>
            <w:shd w:val="clear" w:color="000000" w:fill="D9D9D9"/>
            <w:vAlign w:val="center"/>
            <w:hideMark/>
          </w:tcPr>
          <w:p w14:paraId="44F8BF86" w14:textId="77777777" w:rsidR="00B47AF8" w:rsidRPr="00B47AF8" w:rsidRDefault="00B47AF8">
            <w:pPr>
              <w:jc w:val="center"/>
              <w:rPr>
                <w:b/>
                <w:bCs/>
                <w:sz w:val="18"/>
                <w:szCs w:val="18"/>
              </w:rPr>
            </w:pPr>
            <w:r w:rsidRPr="00B47AF8">
              <w:rPr>
                <w:b/>
                <w:bCs/>
                <w:sz w:val="18"/>
                <w:szCs w:val="18"/>
              </w:rPr>
              <w:t>62 000,0</w:t>
            </w:r>
          </w:p>
        </w:tc>
        <w:tc>
          <w:tcPr>
            <w:tcW w:w="266" w:type="pct"/>
            <w:tcBorders>
              <w:top w:val="nil"/>
              <w:left w:val="nil"/>
              <w:bottom w:val="single" w:sz="4" w:space="0" w:color="auto"/>
              <w:right w:val="single" w:sz="4" w:space="0" w:color="auto"/>
            </w:tcBorders>
            <w:shd w:val="clear" w:color="000000" w:fill="D9D9D9"/>
            <w:vAlign w:val="center"/>
            <w:hideMark/>
          </w:tcPr>
          <w:p w14:paraId="15D8575E" w14:textId="77777777" w:rsidR="00B47AF8" w:rsidRPr="00B47AF8" w:rsidRDefault="00B47AF8">
            <w:pPr>
              <w:jc w:val="center"/>
              <w:rPr>
                <w:b/>
                <w:bCs/>
                <w:sz w:val="18"/>
                <w:szCs w:val="18"/>
              </w:rPr>
            </w:pPr>
            <w:r w:rsidRPr="00B47AF8">
              <w:rPr>
                <w:b/>
                <w:bCs/>
                <w:sz w:val="18"/>
                <w:szCs w:val="18"/>
              </w:rPr>
              <w:t>3 000,0</w:t>
            </w:r>
          </w:p>
        </w:tc>
        <w:tc>
          <w:tcPr>
            <w:tcW w:w="267" w:type="pct"/>
            <w:tcBorders>
              <w:top w:val="nil"/>
              <w:left w:val="nil"/>
              <w:bottom w:val="single" w:sz="4" w:space="0" w:color="auto"/>
              <w:right w:val="single" w:sz="4" w:space="0" w:color="auto"/>
            </w:tcBorders>
            <w:shd w:val="clear" w:color="000000" w:fill="D9D9D9"/>
            <w:vAlign w:val="center"/>
            <w:hideMark/>
          </w:tcPr>
          <w:p w14:paraId="279C62E7" w14:textId="77777777" w:rsidR="00B47AF8" w:rsidRPr="00B47AF8" w:rsidRDefault="00B47AF8">
            <w:pPr>
              <w:jc w:val="center"/>
              <w:rPr>
                <w:b/>
                <w:bCs/>
                <w:sz w:val="18"/>
                <w:szCs w:val="18"/>
              </w:rPr>
            </w:pPr>
            <w:r w:rsidRPr="00B47AF8">
              <w:rPr>
                <w:b/>
                <w:bCs/>
                <w:sz w:val="18"/>
                <w:szCs w:val="18"/>
              </w:rPr>
              <w:t>8 000,0</w:t>
            </w:r>
          </w:p>
        </w:tc>
        <w:tc>
          <w:tcPr>
            <w:tcW w:w="320" w:type="pct"/>
            <w:tcBorders>
              <w:top w:val="nil"/>
              <w:left w:val="nil"/>
              <w:bottom w:val="single" w:sz="4" w:space="0" w:color="auto"/>
              <w:right w:val="single" w:sz="4" w:space="0" w:color="auto"/>
            </w:tcBorders>
            <w:shd w:val="clear" w:color="000000" w:fill="D9D9D9"/>
            <w:vAlign w:val="center"/>
            <w:hideMark/>
          </w:tcPr>
          <w:p w14:paraId="358B02C6" w14:textId="77777777" w:rsidR="00B47AF8" w:rsidRPr="00B47AF8" w:rsidRDefault="00B47AF8">
            <w:pPr>
              <w:jc w:val="center"/>
              <w:rPr>
                <w:b/>
                <w:bCs/>
                <w:sz w:val="18"/>
                <w:szCs w:val="18"/>
              </w:rPr>
            </w:pPr>
            <w:r w:rsidRPr="00B47AF8">
              <w:rPr>
                <w:b/>
                <w:bCs/>
                <w:sz w:val="18"/>
                <w:szCs w:val="18"/>
              </w:rPr>
              <w:t>8 000,0</w:t>
            </w:r>
          </w:p>
        </w:tc>
        <w:tc>
          <w:tcPr>
            <w:tcW w:w="319" w:type="pct"/>
            <w:tcBorders>
              <w:top w:val="nil"/>
              <w:left w:val="nil"/>
              <w:bottom w:val="single" w:sz="4" w:space="0" w:color="auto"/>
              <w:right w:val="single" w:sz="4" w:space="0" w:color="auto"/>
            </w:tcBorders>
            <w:shd w:val="clear" w:color="000000" w:fill="D9D9D9"/>
            <w:vAlign w:val="center"/>
            <w:hideMark/>
          </w:tcPr>
          <w:p w14:paraId="30F62B04" w14:textId="77777777" w:rsidR="00B47AF8" w:rsidRPr="00B47AF8" w:rsidRDefault="00B47AF8">
            <w:pPr>
              <w:jc w:val="center"/>
              <w:rPr>
                <w:b/>
                <w:bCs/>
                <w:sz w:val="18"/>
                <w:szCs w:val="18"/>
              </w:rPr>
            </w:pPr>
            <w:r w:rsidRPr="00B47AF8">
              <w:rPr>
                <w:b/>
                <w:bCs/>
                <w:sz w:val="18"/>
                <w:szCs w:val="18"/>
              </w:rPr>
              <w:t>8 000,0</w:t>
            </w:r>
          </w:p>
        </w:tc>
        <w:tc>
          <w:tcPr>
            <w:tcW w:w="319" w:type="pct"/>
            <w:tcBorders>
              <w:top w:val="nil"/>
              <w:left w:val="nil"/>
              <w:bottom w:val="single" w:sz="4" w:space="0" w:color="auto"/>
              <w:right w:val="single" w:sz="4" w:space="0" w:color="auto"/>
            </w:tcBorders>
            <w:shd w:val="clear" w:color="000000" w:fill="D9D9D9"/>
            <w:vAlign w:val="center"/>
            <w:hideMark/>
          </w:tcPr>
          <w:p w14:paraId="6EDCFE0F" w14:textId="77777777" w:rsidR="00B47AF8" w:rsidRPr="00B47AF8" w:rsidRDefault="00B47AF8">
            <w:pPr>
              <w:jc w:val="center"/>
              <w:rPr>
                <w:b/>
                <w:bCs/>
                <w:sz w:val="18"/>
                <w:szCs w:val="18"/>
              </w:rPr>
            </w:pPr>
            <w:r w:rsidRPr="00B47AF8">
              <w:rPr>
                <w:b/>
                <w:bCs/>
                <w:sz w:val="18"/>
                <w:szCs w:val="18"/>
              </w:rPr>
              <w:t>5 000,0</w:t>
            </w:r>
          </w:p>
        </w:tc>
        <w:tc>
          <w:tcPr>
            <w:tcW w:w="319" w:type="pct"/>
            <w:tcBorders>
              <w:top w:val="nil"/>
              <w:left w:val="nil"/>
              <w:bottom w:val="single" w:sz="4" w:space="0" w:color="auto"/>
              <w:right w:val="single" w:sz="4" w:space="0" w:color="auto"/>
            </w:tcBorders>
            <w:shd w:val="clear" w:color="000000" w:fill="D9D9D9"/>
            <w:vAlign w:val="center"/>
            <w:hideMark/>
          </w:tcPr>
          <w:p w14:paraId="2F0B7BD6" w14:textId="77777777" w:rsidR="00B47AF8" w:rsidRPr="00B47AF8" w:rsidRDefault="00B47AF8">
            <w:pPr>
              <w:jc w:val="center"/>
              <w:rPr>
                <w:b/>
                <w:bCs/>
                <w:sz w:val="18"/>
                <w:szCs w:val="18"/>
              </w:rPr>
            </w:pPr>
            <w:r w:rsidRPr="00B47AF8">
              <w:rPr>
                <w:b/>
                <w:bCs/>
                <w:sz w:val="18"/>
                <w:szCs w:val="18"/>
              </w:rPr>
              <w:t>8 000,0</w:t>
            </w:r>
          </w:p>
        </w:tc>
        <w:tc>
          <w:tcPr>
            <w:tcW w:w="319" w:type="pct"/>
            <w:tcBorders>
              <w:top w:val="nil"/>
              <w:left w:val="nil"/>
              <w:bottom w:val="single" w:sz="4" w:space="0" w:color="auto"/>
              <w:right w:val="single" w:sz="4" w:space="0" w:color="auto"/>
            </w:tcBorders>
            <w:shd w:val="clear" w:color="000000" w:fill="D9D9D9"/>
            <w:vAlign w:val="center"/>
            <w:hideMark/>
          </w:tcPr>
          <w:p w14:paraId="669A9A48" w14:textId="77777777" w:rsidR="00B47AF8" w:rsidRPr="00B47AF8" w:rsidRDefault="00B47AF8">
            <w:pPr>
              <w:jc w:val="center"/>
              <w:rPr>
                <w:b/>
                <w:bCs/>
                <w:sz w:val="18"/>
                <w:szCs w:val="18"/>
              </w:rPr>
            </w:pPr>
            <w:r w:rsidRPr="00B47AF8">
              <w:rPr>
                <w:b/>
                <w:bCs/>
                <w:sz w:val="18"/>
                <w:szCs w:val="18"/>
              </w:rPr>
              <w:t>8 000,0</w:t>
            </w:r>
          </w:p>
        </w:tc>
        <w:tc>
          <w:tcPr>
            <w:tcW w:w="319" w:type="pct"/>
            <w:tcBorders>
              <w:top w:val="nil"/>
              <w:left w:val="nil"/>
              <w:bottom w:val="single" w:sz="4" w:space="0" w:color="auto"/>
              <w:right w:val="single" w:sz="4" w:space="0" w:color="auto"/>
            </w:tcBorders>
            <w:shd w:val="clear" w:color="000000" w:fill="D9D9D9"/>
            <w:vAlign w:val="center"/>
            <w:hideMark/>
          </w:tcPr>
          <w:p w14:paraId="541D9851" w14:textId="77777777" w:rsidR="00B47AF8" w:rsidRPr="00B47AF8" w:rsidRDefault="00B47AF8">
            <w:pPr>
              <w:jc w:val="center"/>
              <w:rPr>
                <w:b/>
                <w:bCs/>
                <w:sz w:val="18"/>
                <w:szCs w:val="18"/>
              </w:rPr>
            </w:pPr>
            <w:r w:rsidRPr="00B47AF8">
              <w:rPr>
                <w:b/>
                <w:bCs/>
                <w:sz w:val="18"/>
                <w:szCs w:val="18"/>
              </w:rPr>
              <w:t>5 000,0</w:t>
            </w:r>
          </w:p>
        </w:tc>
        <w:tc>
          <w:tcPr>
            <w:tcW w:w="319" w:type="pct"/>
            <w:tcBorders>
              <w:top w:val="nil"/>
              <w:left w:val="nil"/>
              <w:bottom w:val="single" w:sz="4" w:space="0" w:color="auto"/>
              <w:right w:val="single" w:sz="4" w:space="0" w:color="auto"/>
            </w:tcBorders>
            <w:shd w:val="clear" w:color="000000" w:fill="D9D9D9"/>
            <w:vAlign w:val="center"/>
            <w:hideMark/>
          </w:tcPr>
          <w:p w14:paraId="0E69454E" w14:textId="77777777" w:rsidR="00B47AF8" w:rsidRPr="00B47AF8" w:rsidRDefault="00B47AF8">
            <w:pPr>
              <w:jc w:val="center"/>
              <w:rPr>
                <w:b/>
                <w:bCs/>
                <w:sz w:val="18"/>
                <w:szCs w:val="18"/>
              </w:rPr>
            </w:pPr>
            <w:r w:rsidRPr="00B47AF8">
              <w:rPr>
                <w:b/>
                <w:bCs/>
                <w:sz w:val="18"/>
                <w:szCs w:val="18"/>
              </w:rPr>
              <w:t>3 000,0</w:t>
            </w:r>
          </w:p>
        </w:tc>
        <w:tc>
          <w:tcPr>
            <w:tcW w:w="319" w:type="pct"/>
            <w:tcBorders>
              <w:top w:val="nil"/>
              <w:left w:val="nil"/>
              <w:bottom w:val="single" w:sz="4" w:space="0" w:color="auto"/>
              <w:right w:val="single" w:sz="4" w:space="0" w:color="auto"/>
            </w:tcBorders>
            <w:shd w:val="clear" w:color="000000" w:fill="D9D9D9"/>
            <w:vAlign w:val="center"/>
            <w:hideMark/>
          </w:tcPr>
          <w:p w14:paraId="779467B2" w14:textId="77777777" w:rsidR="00B47AF8" w:rsidRPr="00B47AF8" w:rsidRDefault="00B47AF8">
            <w:pPr>
              <w:jc w:val="center"/>
              <w:rPr>
                <w:b/>
                <w:bCs/>
                <w:sz w:val="18"/>
                <w:szCs w:val="18"/>
              </w:rPr>
            </w:pPr>
            <w:r w:rsidRPr="00B47AF8">
              <w:rPr>
                <w:b/>
                <w:bCs/>
                <w:sz w:val="18"/>
                <w:szCs w:val="18"/>
              </w:rPr>
              <w:t>3 000,0</w:t>
            </w:r>
          </w:p>
        </w:tc>
        <w:tc>
          <w:tcPr>
            <w:tcW w:w="321" w:type="pct"/>
            <w:tcBorders>
              <w:top w:val="nil"/>
              <w:left w:val="nil"/>
              <w:bottom w:val="single" w:sz="4" w:space="0" w:color="auto"/>
              <w:right w:val="single" w:sz="4" w:space="0" w:color="auto"/>
            </w:tcBorders>
            <w:shd w:val="clear" w:color="000000" w:fill="D9D9D9"/>
            <w:vAlign w:val="center"/>
            <w:hideMark/>
          </w:tcPr>
          <w:p w14:paraId="135B17DF" w14:textId="77777777" w:rsidR="00B47AF8" w:rsidRPr="00B47AF8" w:rsidRDefault="00B47AF8">
            <w:pPr>
              <w:jc w:val="center"/>
              <w:rPr>
                <w:b/>
                <w:bCs/>
                <w:sz w:val="18"/>
                <w:szCs w:val="18"/>
              </w:rPr>
            </w:pPr>
            <w:r w:rsidRPr="00B47AF8">
              <w:rPr>
                <w:b/>
                <w:bCs/>
                <w:sz w:val="18"/>
                <w:szCs w:val="18"/>
              </w:rPr>
              <w:t>3 000,0</w:t>
            </w:r>
          </w:p>
        </w:tc>
      </w:tr>
      <w:tr w:rsidR="00B47AF8" w:rsidRPr="00B47AF8" w14:paraId="223BADA2"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6D9E100C" w14:textId="77777777" w:rsidR="00B47AF8" w:rsidRPr="00B47AF8" w:rsidRDefault="00B47AF8">
            <w:pPr>
              <w:rPr>
                <w:b/>
                <w:bCs/>
                <w:sz w:val="18"/>
                <w:szCs w:val="18"/>
              </w:rPr>
            </w:pPr>
            <w:r w:rsidRPr="00B47AF8">
              <w:rPr>
                <w:b/>
                <w:bCs/>
                <w:sz w:val="18"/>
                <w:szCs w:val="18"/>
              </w:rPr>
              <w:t>В том числе по модернизации</w:t>
            </w:r>
          </w:p>
        </w:tc>
        <w:tc>
          <w:tcPr>
            <w:tcW w:w="339" w:type="pct"/>
            <w:tcBorders>
              <w:top w:val="nil"/>
              <w:left w:val="nil"/>
              <w:bottom w:val="single" w:sz="4" w:space="0" w:color="auto"/>
              <w:right w:val="single" w:sz="4" w:space="0" w:color="auto"/>
            </w:tcBorders>
            <w:shd w:val="clear" w:color="000000" w:fill="D9D9D9"/>
            <w:vAlign w:val="center"/>
            <w:hideMark/>
          </w:tcPr>
          <w:p w14:paraId="63DA8CD3" w14:textId="77777777" w:rsidR="00B47AF8" w:rsidRPr="00B47AF8" w:rsidRDefault="00B47AF8">
            <w:pPr>
              <w:jc w:val="center"/>
              <w:rPr>
                <w:b/>
                <w:bCs/>
                <w:sz w:val="18"/>
                <w:szCs w:val="18"/>
              </w:rPr>
            </w:pPr>
            <w:r w:rsidRPr="00B47AF8">
              <w:rPr>
                <w:b/>
                <w:bCs/>
                <w:sz w:val="18"/>
                <w:szCs w:val="18"/>
              </w:rPr>
              <w:t>70 542,3</w:t>
            </w:r>
          </w:p>
        </w:tc>
        <w:tc>
          <w:tcPr>
            <w:tcW w:w="266" w:type="pct"/>
            <w:tcBorders>
              <w:top w:val="nil"/>
              <w:left w:val="nil"/>
              <w:bottom w:val="single" w:sz="4" w:space="0" w:color="auto"/>
              <w:right w:val="single" w:sz="4" w:space="0" w:color="auto"/>
            </w:tcBorders>
            <w:shd w:val="clear" w:color="000000" w:fill="D9D9D9"/>
            <w:vAlign w:val="center"/>
            <w:hideMark/>
          </w:tcPr>
          <w:p w14:paraId="52596D38" w14:textId="77777777" w:rsidR="00B47AF8" w:rsidRPr="00B47AF8" w:rsidRDefault="00B47AF8">
            <w:pPr>
              <w:jc w:val="center"/>
              <w:rPr>
                <w:b/>
                <w:bCs/>
                <w:sz w:val="18"/>
                <w:szCs w:val="18"/>
              </w:rPr>
            </w:pPr>
            <w:r w:rsidRPr="00B47AF8">
              <w:rPr>
                <w:b/>
                <w:bCs/>
                <w:sz w:val="18"/>
                <w:szCs w:val="18"/>
              </w:rPr>
              <w:t>6 412,9</w:t>
            </w:r>
          </w:p>
        </w:tc>
        <w:tc>
          <w:tcPr>
            <w:tcW w:w="267" w:type="pct"/>
            <w:tcBorders>
              <w:top w:val="nil"/>
              <w:left w:val="nil"/>
              <w:bottom w:val="single" w:sz="4" w:space="0" w:color="auto"/>
              <w:right w:val="single" w:sz="4" w:space="0" w:color="auto"/>
            </w:tcBorders>
            <w:shd w:val="clear" w:color="000000" w:fill="D9D9D9"/>
            <w:vAlign w:val="center"/>
            <w:hideMark/>
          </w:tcPr>
          <w:p w14:paraId="4BBFCCC4" w14:textId="77777777" w:rsidR="00B47AF8" w:rsidRPr="00B47AF8" w:rsidRDefault="00B47AF8">
            <w:pPr>
              <w:jc w:val="center"/>
              <w:rPr>
                <w:b/>
                <w:bCs/>
                <w:sz w:val="18"/>
                <w:szCs w:val="18"/>
              </w:rPr>
            </w:pPr>
            <w:r w:rsidRPr="00B47AF8">
              <w:rPr>
                <w:b/>
                <w:bCs/>
                <w:sz w:val="18"/>
                <w:szCs w:val="18"/>
              </w:rPr>
              <w:t>6 412,9</w:t>
            </w:r>
          </w:p>
        </w:tc>
        <w:tc>
          <w:tcPr>
            <w:tcW w:w="320" w:type="pct"/>
            <w:tcBorders>
              <w:top w:val="nil"/>
              <w:left w:val="nil"/>
              <w:bottom w:val="single" w:sz="4" w:space="0" w:color="auto"/>
              <w:right w:val="single" w:sz="4" w:space="0" w:color="auto"/>
            </w:tcBorders>
            <w:shd w:val="clear" w:color="000000" w:fill="D9D9D9"/>
            <w:vAlign w:val="center"/>
            <w:hideMark/>
          </w:tcPr>
          <w:p w14:paraId="181F69BA" w14:textId="77777777" w:rsidR="00B47AF8" w:rsidRPr="00B47AF8" w:rsidRDefault="00B47AF8">
            <w:pPr>
              <w:jc w:val="center"/>
              <w:rPr>
                <w:b/>
                <w:bCs/>
                <w:sz w:val="18"/>
                <w:szCs w:val="18"/>
              </w:rPr>
            </w:pPr>
            <w:r w:rsidRPr="00B47AF8">
              <w:rPr>
                <w:b/>
                <w:bCs/>
                <w:sz w:val="18"/>
                <w:szCs w:val="18"/>
              </w:rPr>
              <w:t>6 412,9</w:t>
            </w:r>
          </w:p>
        </w:tc>
        <w:tc>
          <w:tcPr>
            <w:tcW w:w="319" w:type="pct"/>
            <w:tcBorders>
              <w:top w:val="nil"/>
              <w:left w:val="nil"/>
              <w:bottom w:val="single" w:sz="4" w:space="0" w:color="auto"/>
              <w:right w:val="single" w:sz="4" w:space="0" w:color="auto"/>
            </w:tcBorders>
            <w:shd w:val="clear" w:color="000000" w:fill="D9D9D9"/>
            <w:vAlign w:val="center"/>
            <w:hideMark/>
          </w:tcPr>
          <w:p w14:paraId="0827B4FA" w14:textId="77777777" w:rsidR="00B47AF8" w:rsidRPr="00B47AF8" w:rsidRDefault="00B47AF8">
            <w:pPr>
              <w:jc w:val="center"/>
              <w:rPr>
                <w:b/>
                <w:bCs/>
                <w:sz w:val="18"/>
                <w:szCs w:val="18"/>
              </w:rPr>
            </w:pPr>
            <w:r w:rsidRPr="00B47AF8">
              <w:rPr>
                <w:b/>
                <w:bCs/>
                <w:sz w:val="18"/>
                <w:szCs w:val="18"/>
              </w:rPr>
              <w:t>6 412,9</w:t>
            </w:r>
          </w:p>
        </w:tc>
        <w:tc>
          <w:tcPr>
            <w:tcW w:w="319" w:type="pct"/>
            <w:tcBorders>
              <w:top w:val="nil"/>
              <w:left w:val="nil"/>
              <w:bottom w:val="single" w:sz="4" w:space="0" w:color="auto"/>
              <w:right w:val="single" w:sz="4" w:space="0" w:color="auto"/>
            </w:tcBorders>
            <w:shd w:val="clear" w:color="000000" w:fill="D9D9D9"/>
            <w:vAlign w:val="center"/>
            <w:hideMark/>
          </w:tcPr>
          <w:p w14:paraId="76569B55" w14:textId="77777777" w:rsidR="00B47AF8" w:rsidRPr="00B47AF8" w:rsidRDefault="00B47AF8">
            <w:pPr>
              <w:jc w:val="center"/>
              <w:rPr>
                <w:b/>
                <w:bCs/>
                <w:sz w:val="18"/>
                <w:szCs w:val="18"/>
              </w:rPr>
            </w:pPr>
            <w:r w:rsidRPr="00B47AF8">
              <w:rPr>
                <w:b/>
                <w:bCs/>
                <w:sz w:val="18"/>
                <w:szCs w:val="18"/>
              </w:rPr>
              <w:t>6 412,9</w:t>
            </w:r>
          </w:p>
        </w:tc>
        <w:tc>
          <w:tcPr>
            <w:tcW w:w="319" w:type="pct"/>
            <w:tcBorders>
              <w:top w:val="nil"/>
              <w:left w:val="nil"/>
              <w:bottom w:val="single" w:sz="4" w:space="0" w:color="auto"/>
              <w:right w:val="single" w:sz="4" w:space="0" w:color="auto"/>
            </w:tcBorders>
            <w:shd w:val="clear" w:color="000000" w:fill="D9D9D9"/>
            <w:vAlign w:val="center"/>
            <w:hideMark/>
          </w:tcPr>
          <w:p w14:paraId="7391F4C7" w14:textId="77777777" w:rsidR="00B47AF8" w:rsidRPr="00B47AF8" w:rsidRDefault="00B47AF8">
            <w:pPr>
              <w:jc w:val="center"/>
              <w:rPr>
                <w:b/>
                <w:bCs/>
                <w:sz w:val="18"/>
                <w:szCs w:val="18"/>
              </w:rPr>
            </w:pPr>
            <w:r w:rsidRPr="00B47AF8">
              <w:rPr>
                <w:b/>
                <w:bCs/>
                <w:sz w:val="18"/>
                <w:szCs w:val="18"/>
              </w:rPr>
              <w:t>6 412,9</w:t>
            </w:r>
          </w:p>
        </w:tc>
        <w:tc>
          <w:tcPr>
            <w:tcW w:w="319" w:type="pct"/>
            <w:tcBorders>
              <w:top w:val="nil"/>
              <w:left w:val="nil"/>
              <w:bottom w:val="single" w:sz="4" w:space="0" w:color="auto"/>
              <w:right w:val="single" w:sz="4" w:space="0" w:color="auto"/>
            </w:tcBorders>
            <w:shd w:val="clear" w:color="000000" w:fill="D9D9D9"/>
            <w:vAlign w:val="center"/>
            <w:hideMark/>
          </w:tcPr>
          <w:p w14:paraId="41685B85" w14:textId="77777777" w:rsidR="00B47AF8" w:rsidRPr="00B47AF8" w:rsidRDefault="00B47AF8">
            <w:pPr>
              <w:jc w:val="center"/>
              <w:rPr>
                <w:b/>
                <w:bCs/>
                <w:sz w:val="18"/>
                <w:szCs w:val="18"/>
              </w:rPr>
            </w:pPr>
            <w:r w:rsidRPr="00B47AF8">
              <w:rPr>
                <w:b/>
                <w:bCs/>
                <w:sz w:val="18"/>
                <w:szCs w:val="18"/>
              </w:rPr>
              <w:t>6 412,9</w:t>
            </w:r>
          </w:p>
        </w:tc>
        <w:tc>
          <w:tcPr>
            <w:tcW w:w="319" w:type="pct"/>
            <w:tcBorders>
              <w:top w:val="nil"/>
              <w:left w:val="nil"/>
              <w:bottom w:val="single" w:sz="4" w:space="0" w:color="auto"/>
              <w:right w:val="single" w:sz="4" w:space="0" w:color="auto"/>
            </w:tcBorders>
            <w:shd w:val="clear" w:color="000000" w:fill="D9D9D9"/>
            <w:vAlign w:val="center"/>
            <w:hideMark/>
          </w:tcPr>
          <w:p w14:paraId="5B8BE670" w14:textId="77777777" w:rsidR="00B47AF8" w:rsidRPr="00B47AF8" w:rsidRDefault="00B47AF8">
            <w:pPr>
              <w:jc w:val="center"/>
              <w:rPr>
                <w:b/>
                <w:bCs/>
                <w:sz w:val="18"/>
                <w:szCs w:val="18"/>
              </w:rPr>
            </w:pPr>
            <w:r w:rsidRPr="00B47AF8">
              <w:rPr>
                <w:b/>
                <w:bCs/>
                <w:sz w:val="18"/>
                <w:szCs w:val="18"/>
              </w:rPr>
              <w:t>6 412,9</w:t>
            </w:r>
          </w:p>
        </w:tc>
        <w:tc>
          <w:tcPr>
            <w:tcW w:w="319" w:type="pct"/>
            <w:tcBorders>
              <w:top w:val="nil"/>
              <w:left w:val="nil"/>
              <w:bottom w:val="single" w:sz="4" w:space="0" w:color="auto"/>
              <w:right w:val="single" w:sz="4" w:space="0" w:color="auto"/>
            </w:tcBorders>
            <w:shd w:val="clear" w:color="000000" w:fill="D9D9D9"/>
            <w:vAlign w:val="center"/>
            <w:hideMark/>
          </w:tcPr>
          <w:p w14:paraId="211450D3" w14:textId="77777777" w:rsidR="00B47AF8" w:rsidRPr="00B47AF8" w:rsidRDefault="00B47AF8">
            <w:pPr>
              <w:jc w:val="center"/>
              <w:rPr>
                <w:b/>
                <w:bCs/>
                <w:sz w:val="18"/>
                <w:szCs w:val="18"/>
              </w:rPr>
            </w:pPr>
            <w:r w:rsidRPr="00B47AF8">
              <w:rPr>
                <w:b/>
                <w:bCs/>
                <w:sz w:val="18"/>
                <w:szCs w:val="18"/>
              </w:rPr>
              <w:t>6 412,9</w:t>
            </w:r>
          </w:p>
        </w:tc>
        <w:tc>
          <w:tcPr>
            <w:tcW w:w="319" w:type="pct"/>
            <w:tcBorders>
              <w:top w:val="nil"/>
              <w:left w:val="nil"/>
              <w:bottom w:val="single" w:sz="4" w:space="0" w:color="auto"/>
              <w:right w:val="single" w:sz="4" w:space="0" w:color="auto"/>
            </w:tcBorders>
            <w:shd w:val="clear" w:color="000000" w:fill="D9D9D9"/>
            <w:vAlign w:val="center"/>
            <w:hideMark/>
          </w:tcPr>
          <w:p w14:paraId="236D64FA" w14:textId="77777777" w:rsidR="00B47AF8" w:rsidRPr="00B47AF8" w:rsidRDefault="00B47AF8">
            <w:pPr>
              <w:jc w:val="center"/>
              <w:rPr>
                <w:b/>
                <w:bCs/>
                <w:sz w:val="18"/>
                <w:szCs w:val="18"/>
              </w:rPr>
            </w:pPr>
            <w:r w:rsidRPr="00B47AF8">
              <w:rPr>
                <w:b/>
                <w:bCs/>
                <w:sz w:val="18"/>
                <w:szCs w:val="18"/>
              </w:rPr>
              <w:t>6 412,9</w:t>
            </w:r>
          </w:p>
        </w:tc>
        <w:tc>
          <w:tcPr>
            <w:tcW w:w="321" w:type="pct"/>
            <w:tcBorders>
              <w:top w:val="nil"/>
              <w:left w:val="nil"/>
              <w:bottom w:val="single" w:sz="4" w:space="0" w:color="auto"/>
              <w:right w:val="single" w:sz="4" w:space="0" w:color="auto"/>
            </w:tcBorders>
            <w:shd w:val="clear" w:color="000000" w:fill="D9D9D9"/>
            <w:vAlign w:val="center"/>
            <w:hideMark/>
          </w:tcPr>
          <w:p w14:paraId="36C798BF" w14:textId="77777777" w:rsidR="00B47AF8" w:rsidRPr="00B47AF8" w:rsidRDefault="00B47AF8">
            <w:pPr>
              <w:jc w:val="center"/>
              <w:rPr>
                <w:b/>
                <w:bCs/>
                <w:sz w:val="18"/>
                <w:szCs w:val="18"/>
              </w:rPr>
            </w:pPr>
            <w:r w:rsidRPr="00B47AF8">
              <w:rPr>
                <w:b/>
                <w:bCs/>
                <w:sz w:val="18"/>
                <w:szCs w:val="18"/>
              </w:rPr>
              <w:t>6 412,9</w:t>
            </w:r>
          </w:p>
        </w:tc>
      </w:tr>
      <w:tr w:rsidR="00B47AF8" w:rsidRPr="00B47AF8" w14:paraId="779CAAA8"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6680D5F3" w14:textId="77777777" w:rsidR="00B47AF8" w:rsidRPr="00B47AF8" w:rsidRDefault="00B47AF8">
            <w:pPr>
              <w:rPr>
                <w:b/>
                <w:bCs/>
                <w:sz w:val="18"/>
                <w:szCs w:val="18"/>
              </w:rPr>
            </w:pPr>
            <w:r w:rsidRPr="00B47AF8">
              <w:rPr>
                <w:b/>
                <w:bCs/>
                <w:sz w:val="18"/>
                <w:szCs w:val="18"/>
              </w:rPr>
              <w:t>ВОДОСНАБЖЕНИЕ</w:t>
            </w:r>
          </w:p>
        </w:tc>
      </w:tr>
      <w:tr w:rsidR="002F45D7" w:rsidRPr="00B47AF8" w14:paraId="767ACB68"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504BF800" w14:textId="77777777" w:rsidR="002F45D7" w:rsidRPr="00B47AF8" w:rsidRDefault="002F45D7" w:rsidP="002F45D7">
            <w:pPr>
              <w:rPr>
                <w:b/>
                <w:bCs/>
                <w:sz w:val="18"/>
                <w:szCs w:val="18"/>
              </w:rPr>
            </w:pPr>
            <w:r w:rsidRPr="00B47AF8">
              <w:rPr>
                <w:b/>
                <w:bCs/>
                <w:sz w:val="18"/>
                <w:szCs w:val="18"/>
              </w:rPr>
              <w:t>ИТОГО по направлению:</w:t>
            </w:r>
          </w:p>
        </w:tc>
        <w:tc>
          <w:tcPr>
            <w:tcW w:w="339"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D75F357" w14:textId="3786713F" w:rsidR="002F45D7" w:rsidRPr="00B47AF8" w:rsidRDefault="002F45D7" w:rsidP="002F45D7">
            <w:pPr>
              <w:jc w:val="center"/>
              <w:rPr>
                <w:b/>
                <w:bCs/>
                <w:sz w:val="18"/>
                <w:szCs w:val="18"/>
              </w:rPr>
            </w:pPr>
            <w:r>
              <w:rPr>
                <w:b/>
                <w:bCs/>
                <w:sz w:val="18"/>
                <w:szCs w:val="18"/>
              </w:rPr>
              <w:t>425 641,0</w:t>
            </w:r>
          </w:p>
        </w:tc>
        <w:tc>
          <w:tcPr>
            <w:tcW w:w="266" w:type="pct"/>
            <w:tcBorders>
              <w:top w:val="single" w:sz="4" w:space="0" w:color="auto"/>
              <w:left w:val="nil"/>
              <w:bottom w:val="single" w:sz="4" w:space="0" w:color="auto"/>
              <w:right w:val="single" w:sz="4" w:space="0" w:color="auto"/>
            </w:tcBorders>
            <w:shd w:val="clear" w:color="000000" w:fill="D9D9D9"/>
            <w:vAlign w:val="center"/>
            <w:hideMark/>
          </w:tcPr>
          <w:p w14:paraId="01051432" w14:textId="6795CAA2" w:rsidR="002F45D7" w:rsidRPr="00B47AF8" w:rsidRDefault="002F45D7" w:rsidP="002F45D7">
            <w:pPr>
              <w:jc w:val="center"/>
              <w:rPr>
                <w:b/>
                <w:bCs/>
                <w:sz w:val="18"/>
                <w:szCs w:val="18"/>
              </w:rPr>
            </w:pPr>
            <w:r>
              <w:rPr>
                <w:b/>
                <w:bCs/>
                <w:sz w:val="18"/>
                <w:szCs w:val="18"/>
              </w:rPr>
              <w:t>54 370,6</w:t>
            </w:r>
          </w:p>
        </w:tc>
        <w:tc>
          <w:tcPr>
            <w:tcW w:w="267" w:type="pct"/>
            <w:tcBorders>
              <w:top w:val="single" w:sz="4" w:space="0" w:color="auto"/>
              <w:left w:val="nil"/>
              <w:bottom w:val="single" w:sz="4" w:space="0" w:color="auto"/>
              <w:right w:val="single" w:sz="4" w:space="0" w:color="auto"/>
            </w:tcBorders>
            <w:shd w:val="clear" w:color="000000" w:fill="D9D9D9"/>
            <w:vAlign w:val="center"/>
            <w:hideMark/>
          </w:tcPr>
          <w:p w14:paraId="3AE46F7F" w14:textId="1C77A296" w:rsidR="002F45D7" w:rsidRPr="00B47AF8" w:rsidRDefault="002F45D7" w:rsidP="002F45D7">
            <w:pPr>
              <w:jc w:val="center"/>
              <w:rPr>
                <w:b/>
                <w:bCs/>
                <w:sz w:val="18"/>
                <w:szCs w:val="18"/>
              </w:rPr>
            </w:pPr>
            <w:r>
              <w:rPr>
                <w:b/>
                <w:bCs/>
                <w:sz w:val="18"/>
                <w:szCs w:val="18"/>
              </w:rPr>
              <w:t>30 386,4</w:t>
            </w:r>
          </w:p>
        </w:tc>
        <w:tc>
          <w:tcPr>
            <w:tcW w:w="320" w:type="pct"/>
            <w:tcBorders>
              <w:top w:val="single" w:sz="4" w:space="0" w:color="auto"/>
              <w:left w:val="nil"/>
              <w:bottom w:val="single" w:sz="4" w:space="0" w:color="auto"/>
              <w:right w:val="single" w:sz="4" w:space="0" w:color="auto"/>
            </w:tcBorders>
            <w:shd w:val="clear" w:color="000000" w:fill="D9D9D9"/>
            <w:vAlign w:val="center"/>
            <w:hideMark/>
          </w:tcPr>
          <w:p w14:paraId="689630DB" w14:textId="3B60390F" w:rsidR="002F45D7" w:rsidRPr="00B47AF8" w:rsidRDefault="002F45D7" w:rsidP="002F45D7">
            <w:pPr>
              <w:jc w:val="center"/>
              <w:rPr>
                <w:b/>
                <w:bCs/>
                <w:sz w:val="18"/>
                <w:szCs w:val="18"/>
              </w:rPr>
            </w:pPr>
            <w:r>
              <w:rPr>
                <w:b/>
                <w:bCs/>
                <w:sz w:val="18"/>
                <w:szCs w:val="18"/>
              </w:rPr>
              <w:t>33 857,0</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64DD1F11" w14:textId="5AA158F0" w:rsidR="002F45D7" w:rsidRPr="00B47AF8" w:rsidRDefault="002F45D7" w:rsidP="002F45D7">
            <w:pPr>
              <w:jc w:val="center"/>
              <w:rPr>
                <w:b/>
                <w:bCs/>
                <w:sz w:val="18"/>
                <w:szCs w:val="18"/>
              </w:rPr>
            </w:pPr>
            <w:r>
              <w:rPr>
                <w:b/>
                <w:bCs/>
                <w:sz w:val="18"/>
                <w:szCs w:val="18"/>
              </w:rPr>
              <w:t>28 012,3</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11FDC365" w14:textId="28EBE96D" w:rsidR="002F45D7" w:rsidRPr="00B47AF8" w:rsidRDefault="002F45D7" w:rsidP="002F45D7">
            <w:pPr>
              <w:jc w:val="center"/>
              <w:rPr>
                <w:b/>
                <w:bCs/>
                <w:sz w:val="18"/>
                <w:szCs w:val="18"/>
              </w:rPr>
            </w:pPr>
            <w:r>
              <w:rPr>
                <w:b/>
                <w:bCs/>
                <w:sz w:val="18"/>
                <w:szCs w:val="18"/>
              </w:rPr>
              <w:t>36 201,8</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4F3DA29A" w14:textId="680B56BE" w:rsidR="002F45D7" w:rsidRPr="00B47AF8" w:rsidRDefault="002F45D7" w:rsidP="002F45D7">
            <w:pPr>
              <w:jc w:val="center"/>
              <w:rPr>
                <w:b/>
                <w:bCs/>
                <w:sz w:val="18"/>
                <w:szCs w:val="18"/>
              </w:rPr>
            </w:pPr>
            <w:r>
              <w:rPr>
                <w:b/>
                <w:bCs/>
                <w:sz w:val="18"/>
                <w:szCs w:val="18"/>
              </w:rPr>
              <w:t>77 731,8</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0A93CE88" w14:textId="5984091F" w:rsidR="002F45D7" w:rsidRPr="00B47AF8" w:rsidRDefault="002F45D7" w:rsidP="002F45D7">
            <w:pPr>
              <w:jc w:val="center"/>
              <w:rPr>
                <w:b/>
                <w:bCs/>
                <w:sz w:val="18"/>
                <w:szCs w:val="18"/>
              </w:rPr>
            </w:pPr>
            <w:r>
              <w:rPr>
                <w:b/>
                <w:bCs/>
                <w:sz w:val="18"/>
                <w:szCs w:val="18"/>
              </w:rPr>
              <w:t>37 201,8</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6366F00D" w14:textId="061F8DE5" w:rsidR="002F45D7" w:rsidRPr="00B47AF8" w:rsidRDefault="002F45D7" w:rsidP="002F45D7">
            <w:pPr>
              <w:jc w:val="center"/>
              <w:rPr>
                <w:b/>
                <w:bCs/>
                <w:sz w:val="18"/>
                <w:szCs w:val="18"/>
              </w:rPr>
            </w:pPr>
            <w:r>
              <w:rPr>
                <w:b/>
                <w:bCs/>
                <w:sz w:val="18"/>
                <w:szCs w:val="18"/>
              </w:rPr>
              <w:t>37 201,8</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7F1408D9" w14:textId="41082DEF" w:rsidR="002F45D7" w:rsidRPr="00B47AF8" w:rsidRDefault="002F45D7" w:rsidP="002F45D7">
            <w:pPr>
              <w:jc w:val="center"/>
              <w:rPr>
                <w:b/>
                <w:bCs/>
                <w:sz w:val="18"/>
                <w:szCs w:val="18"/>
              </w:rPr>
            </w:pPr>
            <w:r>
              <w:rPr>
                <w:b/>
                <w:bCs/>
                <w:sz w:val="18"/>
                <w:szCs w:val="18"/>
              </w:rPr>
              <w:t>37 201,8</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3EA45CC6" w14:textId="600DA9EE" w:rsidR="002F45D7" w:rsidRPr="00B47AF8" w:rsidRDefault="002F45D7" w:rsidP="002F45D7">
            <w:pPr>
              <w:jc w:val="center"/>
              <w:rPr>
                <w:b/>
                <w:bCs/>
                <w:sz w:val="18"/>
                <w:szCs w:val="18"/>
              </w:rPr>
            </w:pPr>
            <w:r>
              <w:rPr>
                <w:b/>
                <w:bCs/>
                <w:sz w:val="18"/>
                <w:szCs w:val="18"/>
              </w:rPr>
              <w:t>36 927,7</w:t>
            </w:r>
          </w:p>
        </w:tc>
        <w:tc>
          <w:tcPr>
            <w:tcW w:w="321" w:type="pct"/>
            <w:tcBorders>
              <w:top w:val="single" w:sz="4" w:space="0" w:color="auto"/>
              <w:left w:val="nil"/>
              <w:bottom w:val="single" w:sz="4" w:space="0" w:color="auto"/>
              <w:right w:val="single" w:sz="4" w:space="0" w:color="auto"/>
            </w:tcBorders>
            <w:shd w:val="clear" w:color="000000" w:fill="D9D9D9"/>
            <w:vAlign w:val="center"/>
            <w:hideMark/>
          </w:tcPr>
          <w:p w14:paraId="42880028" w14:textId="4810F229" w:rsidR="002F45D7" w:rsidRPr="00B47AF8" w:rsidRDefault="002F45D7" w:rsidP="002F45D7">
            <w:pPr>
              <w:jc w:val="center"/>
              <w:rPr>
                <w:b/>
                <w:bCs/>
                <w:sz w:val="18"/>
                <w:szCs w:val="18"/>
              </w:rPr>
            </w:pPr>
            <w:r>
              <w:rPr>
                <w:b/>
                <w:bCs/>
                <w:sz w:val="18"/>
                <w:szCs w:val="18"/>
              </w:rPr>
              <w:t>16 548,2</w:t>
            </w:r>
          </w:p>
        </w:tc>
      </w:tr>
      <w:tr w:rsidR="002F45D7" w:rsidRPr="00B47AF8" w14:paraId="16871550"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5FDA3C8E" w14:textId="77777777" w:rsidR="002F45D7" w:rsidRPr="00B47AF8" w:rsidRDefault="002F45D7" w:rsidP="002F45D7">
            <w:pPr>
              <w:rPr>
                <w:b/>
                <w:bCs/>
                <w:sz w:val="18"/>
                <w:szCs w:val="18"/>
              </w:rPr>
            </w:pPr>
            <w:r w:rsidRPr="00B47AF8">
              <w:rPr>
                <w:b/>
                <w:bCs/>
                <w:sz w:val="18"/>
                <w:szCs w:val="18"/>
              </w:rPr>
              <w:t>В том числе по строительству:</w:t>
            </w:r>
          </w:p>
        </w:tc>
        <w:tc>
          <w:tcPr>
            <w:tcW w:w="339" w:type="pct"/>
            <w:tcBorders>
              <w:top w:val="nil"/>
              <w:left w:val="single" w:sz="4" w:space="0" w:color="auto"/>
              <w:bottom w:val="single" w:sz="4" w:space="0" w:color="auto"/>
              <w:right w:val="single" w:sz="4" w:space="0" w:color="auto"/>
            </w:tcBorders>
            <w:shd w:val="clear" w:color="000000" w:fill="D9D9D9"/>
            <w:vAlign w:val="center"/>
            <w:hideMark/>
          </w:tcPr>
          <w:p w14:paraId="52520374" w14:textId="687C08D0" w:rsidR="002F45D7" w:rsidRPr="00B47AF8" w:rsidRDefault="002F45D7" w:rsidP="002F45D7">
            <w:pPr>
              <w:jc w:val="center"/>
              <w:rPr>
                <w:b/>
                <w:bCs/>
                <w:sz w:val="18"/>
                <w:szCs w:val="18"/>
              </w:rPr>
            </w:pPr>
            <w:r>
              <w:rPr>
                <w:b/>
                <w:bCs/>
                <w:sz w:val="18"/>
                <w:szCs w:val="18"/>
              </w:rPr>
              <w:t>303 715,5</w:t>
            </w:r>
          </w:p>
        </w:tc>
        <w:tc>
          <w:tcPr>
            <w:tcW w:w="266" w:type="pct"/>
            <w:tcBorders>
              <w:top w:val="nil"/>
              <w:left w:val="nil"/>
              <w:bottom w:val="single" w:sz="4" w:space="0" w:color="auto"/>
              <w:right w:val="single" w:sz="4" w:space="0" w:color="auto"/>
            </w:tcBorders>
            <w:shd w:val="clear" w:color="000000" w:fill="D9D9D9"/>
            <w:vAlign w:val="center"/>
            <w:hideMark/>
          </w:tcPr>
          <w:p w14:paraId="2F5B5A40" w14:textId="1827C2D0" w:rsidR="002F45D7" w:rsidRPr="00B47AF8" w:rsidRDefault="002F45D7" w:rsidP="002F45D7">
            <w:pPr>
              <w:jc w:val="center"/>
              <w:rPr>
                <w:b/>
                <w:bCs/>
                <w:sz w:val="18"/>
                <w:szCs w:val="18"/>
              </w:rPr>
            </w:pPr>
            <w:r>
              <w:rPr>
                <w:b/>
                <w:bCs/>
                <w:sz w:val="18"/>
                <w:szCs w:val="18"/>
              </w:rPr>
              <w:t>22 112,3</w:t>
            </w:r>
          </w:p>
        </w:tc>
        <w:tc>
          <w:tcPr>
            <w:tcW w:w="267" w:type="pct"/>
            <w:tcBorders>
              <w:top w:val="nil"/>
              <w:left w:val="nil"/>
              <w:bottom w:val="single" w:sz="4" w:space="0" w:color="auto"/>
              <w:right w:val="single" w:sz="4" w:space="0" w:color="auto"/>
            </w:tcBorders>
            <w:shd w:val="clear" w:color="000000" w:fill="D9D9D9"/>
            <w:vAlign w:val="center"/>
            <w:hideMark/>
          </w:tcPr>
          <w:p w14:paraId="5EA20C4F" w14:textId="104F7ADB" w:rsidR="002F45D7" w:rsidRPr="00B47AF8" w:rsidRDefault="002F45D7" w:rsidP="002F45D7">
            <w:pPr>
              <w:jc w:val="center"/>
              <w:rPr>
                <w:b/>
                <w:bCs/>
                <w:sz w:val="18"/>
                <w:szCs w:val="18"/>
              </w:rPr>
            </w:pPr>
            <w:r>
              <w:rPr>
                <w:b/>
                <w:bCs/>
                <w:sz w:val="18"/>
                <w:szCs w:val="18"/>
              </w:rPr>
              <w:t>30 386,4</w:t>
            </w:r>
          </w:p>
        </w:tc>
        <w:tc>
          <w:tcPr>
            <w:tcW w:w="320" w:type="pct"/>
            <w:tcBorders>
              <w:top w:val="nil"/>
              <w:left w:val="nil"/>
              <w:bottom w:val="single" w:sz="4" w:space="0" w:color="auto"/>
              <w:right w:val="single" w:sz="4" w:space="0" w:color="auto"/>
            </w:tcBorders>
            <w:shd w:val="clear" w:color="000000" w:fill="D9D9D9"/>
            <w:vAlign w:val="center"/>
            <w:hideMark/>
          </w:tcPr>
          <w:p w14:paraId="09BF2259" w14:textId="3D330CED" w:rsidR="002F45D7" w:rsidRPr="00B47AF8" w:rsidRDefault="002F45D7" w:rsidP="002F45D7">
            <w:pPr>
              <w:jc w:val="center"/>
              <w:rPr>
                <w:b/>
                <w:bCs/>
                <w:sz w:val="18"/>
                <w:szCs w:val="18"/>
              </w:rPr>
            </w:pPr>
            <w:r>
              <w:rPr>
                <w:b/>
                <w:bCs/>
                <w:sz w:val="18"/>
                <w:szCs w:val="18"/>
              </w:rPr>
              <w:t>33 857,0</w:t>
            </w:r>
          </w:p>
        </w:tc>
        <w:tc>
          <w:tcPr>
            <w:tcW w:w="319" w:type="pct"/>
            <w:tcBorders>
              <w:top w:val="nil"/>
              <w:left w:val="nil"/>
              <w:bottom w:val="single" w:sz="4" w:space="0" w:color="auto"/>
              <w:right w:val="single" w:sz="4" w:space="0" w:color="auto"/>
            </w:tcBorders>
            <w:shd w:val="clear" w:color="000000" w:fill="D9D9D9"/>
            <w:vAlign w:val="center"/>
            <w:hideMark/>
          </w:tcPr>
          <w:p w14:paraId="0495562D" w14:textId="594A8BD3" w:rsidR="002F45D7" w:rsidRPr="00B47AF8" w:rsidRDefault="002F45D7" w:rsidP="002F45D7">
            <w:pPr>
              <w:jc w:val="center"/>
              <w:rPr>
                <w:b/>
                <w:bCs/>
                <w:sz w:val="18"/>
                <w:szCs w:val="18"/>
              </w:rPr>
            </w:pPr>
            <w:r>
              <w:rPr>
                <w:b/>
                <w:bCs/>
                <w:sz w:val="18"/>
                <w:szCs w:val="18"/>
              </w:rPr>
              <w:t>28 012,3</w:t>
            </w:r>
          </w:p>
        </w:tc>
        <w:tc>
          <w:tcPr>
            <w:tcW w:w="319" w:type="pct"/>
            <w:tcBorders>
              <w:top w:val="nil"/>
              <w:left w:val="nil"/>
              <w:bottom w:val="single" w:sz="4" w:space="0" w:color="auto"/>
              <w:right w:val="single" w:sz="4" w:space="0" w:color="auto"/>
            </w:tcBorders>
            <w:shd w:val="clear" w:color="000000" w:fill="D9D9D9"/>
            <w:vAlign w:val="center"/>
            <w:hideMark/>
          </w:tcPr>
          <w:p w14:paraId="7017A568" w14:textId="70A18763" w:rsidR="002F45D7" w:rsidRPr="00B47AF8" w:rsidRDefault="002F45D7" w:rsidP="002F45D7">
            <w:pPr>
              <w:jc w:val="center"/>
              <w:rPr>
                <w:b/>
                <w:bCs/>
                <w:sz w:val="18"/>
                <w:szCs w:val="18"/>
              </w:rPr>
            </w:pPr>
            <w:r>
              <w:rPr>
                <w:b/>
                <w:bCs/>
                <w:sz w:val="18"/>
                <w:szCs w:val="18"/>
              </w:rPr>
              <w:t>28 012,3</w:t>
            </w:r>
          </w:p>
        </w:tc>
        <w:tc>
          <w:tcPr>
            <w:tcW w:w="319" w:type="pct"/>
            <w:tcBorders>
              <w:top w:val="nil"/>
              <w:left w:val="nil"/>
              <w:bottom w:val="single" w:sz="4" w:space="0" w:color="auto"/>
              <w:right w:val="single" w:sz="4" w:space="0" w:color="auto"/>
            </w:tcBorders>
            <w:shd w:val="clear" w:color="000000" w:fill="D9D9D9"/>
            <w:vAlign w:val="center"/>
            <w:hideMark/>
          </w:tcPr>
          <w:p w14:paraId="5631754D" w14:textId="7BD71E5E" w:rsidR="002F45D7" w:rsidRPr="00B47AF8" w:rsidRDefault="002F45D7" w:rsidP="002F45D7">
            <w:pPr>
              <w:jc w:val="center"/>
              <w:rPr>
                <w:b/>
                <w:bCs/>
                <w:sz w:val="18"/>
                <w:szCs w:val="18"/>
              </w:rPr>
            </w:pPr>
            <w:r>
              <w:rPr>
                <w:b/>
                <w:bCs/>
                <w:sz w:val="18"/>
                <w:szCs w:val="18"/>
              </w:rPr>
              <w:t>29 012,2</w:t>
            </w:r>
          </w:p>
        </w:tc>
        <w:tc>
          <w:tcPr>
            <w:tcW w:w="319" w:type="pct"/>
            <w:tcBorders>
              <w:top w:val="nil"/>
              <w:left w:val="nil"/>
              <w:bottom w:val="single" w:sz="4" w:space="0" w:color="auto"/>
              <w:right w:val="single" w:sz="4" w:space="0" w:color="auto"/>
            </w:tcBorders>
            <w:shd w:val="clear" w:color="000000" w:fill="D9D9D9"/>
            <w:vAlign w:val="center"/>
            <w:hideMark/>
          </w:tcPr>
          <w:p w14:paraId="426DE1D1" w14:textId="68CBD43B" w:rsidR="002F45D7" w:rsidRPr="00B47AF8" w:rsidRDefault="002F45D7" w:rsidP="002F45D7">
            <w:pPr>
              <w:jc w:val="center"/>
              <w:rPr>
                <w:b/>
                <w:bCs/>
                <w:sz w:val="18"/>
                <w:szCs w:val="18"/>
              </w:rPr>
            </w:pPr>
            <w:r>
              <w:rPr>
                <w:b/>
                <w:bCs/>
                <w:sz w:val="18"/>
                <w:szCs w:val="18"/>
              </w:rPr>
              <w:t>29 012,2</w:t>
            </w:r>
          </w:p>
        </w:tc>
        <w:tc>
          <w:tcPr>
            <w:tcW w:w="319" w:type="pct"/>
            <w:tcBorders>
              <w:top w:val="nil"/>
              <w:left w:val="nil"/>
              <w:bottom w:val="single" w:sz="4" w:space="0" w:color="auto"/>
              <w:right w:val="single" w:sz="4" w:space="0" w:color="auto"/>
            </w:tcBorders>
            <w:shd w:val="clear" w:color="000000" w:fill="D9D9D9"/>
            <w:vAlign w:val="center"/>
            <w:hideMark/>
          </w:tcPr>
          <w:p w14:paraId="0C7CD669" w14:textId="1F9FECFC" w:rsidR="002F45D7" w:rsidRPr="00B47AF8" w:rsidRDefault="002F45D7" w:rsidP="002F45D7">
            <w:pPr>
              <w:jc w:val="center"/>
              <w:rPr>
                <w:b/>
                <w:bCs/>
                <w:sz w:val="18"/>
                <w:szCs w:val="18"/>
              </w:rPr>
            </w:pPr>
            <w:r>
              <w:rPr>
                <w:b/>
                <w:bCs/>
                <w:sz w:val="18"/>
                <w:szCs w:val="18"/>
              </w:rPr>
              <w:t>29 012,2</w:t>
            </w:r>
          </w:p>
        </w:tc>
        <w:tc>
          <w:tcPr>
            <w:tcW w:w="319" w:type="pct"/>
            <w:tcBorders>
              <w:top w:val="nil"/>
              <w:left w:val="nil"/>
              <w:bottom w:val="single" w:sz="4" w:space="0" w:color="auto"/>
              <w:right w:val="single" w:sz="4" w:space="0" w:color="auto"/>
            </w:tcBorders>
            <w:shd w:val="clear" w:color="000000" w:fill="D9D9D9"/>
            <w:vAlign w:val="center"/>
            <w:hideMark/>
          </w:tcPr>
          <w:p w14:paraId="2C3A3890" w14:textId="7537EF12" w:rsidR="002F45D7" w:rsidRPr="00B47AF8" w:rsidRDefault="002F45D7" w:rsidP="002F45D7">
            <w:pPr>
              <w:jc w:val="center"/>
              <w:rPr>
                <w:b/>
                <w:bCs/>
                <w:sz w:val="18"/>
                <w:szCs w:val="18"/>
              </w:rPr>
            </w:pPr>
            <w:r>
              <w:rPr>
                <w:b/>
                <w:bCs/>
                <w:sz w:val="18"/>
                <w:szCs w:val="18"/>
              </w:rPr>
              <w:t>29 012,2</w:t>
            </w:r>
          </w:p>
        </w:tc>
        <w:tc>
          <w:tcPr>
            <w:tcW w:w="319" w:type="pct"/>
            <w:tcBorders>
              <w:top w:val="nil"/>
              <w:left w:val="nil"/>
              <w:bottom w:val="single" w:sz="4" w:space="0" w:color="auto"/>
              <w:right w:val="single" w:sz="4" w:space="0" w:color="auto"/>
            </w:tcBorders>
            <w:shd w:val="clear" w:color="000000" w:fill="D9D9D9"/>
            <w:vAlign w:val="center"/>
            <w:hideMark/>
          </w:tcPr>
          <w:p w14:paraId="5098AB8D" w14:textId="68FA2387" w:rsidR="002F45D7" w:rsidRPr="00B47AF8" w:rsidRDefault="002F45D7" w:rsidP="002F45D7">
            <w:pPr>
              <w:jc w:val="center"/>
              <w:rPr>
                <w:b/>
                <w:bCs/>
                <w:sz w:val="18"/>
                <w:szCs w:val="18"/>
              </w:rPr>
            </w:pPr>
            <w:r>
              <w:rPr>
                <w:b/>
                <w:bCs/>
                <w:sz w:val="18"/>
                <w:szCs w:val="18"/>
              </w:rPr>
              <w:t>28 738,2</w:t>
            </w:r>
          </w:p>
        </w:tc>
        <w:tc>
          <w:tcPr>
            <w:tcW w:w="321" w:type="pct"/>
            <w:tcBorders>
              <w:top w:val="nil"/>
              <w:left w:val="nil"/>
              <w:bottom w:val="single" w:sz="4" w:space="0" w:color="auto"/>
              <w:right w:val="single" w:sz="4" w:space="0" w:color="auto"/>
            </w:tcBorders>
            <w:shd w:val="clear" w:color="000000" w:fill="D9D9D9"/>
            <w:vAlign w:val="center"/>
            <w:hideMark/>
          </w:tcPr>
          <w:p w14:paraId="0BFA25C1" w14:textId="17F3C5E9" w:rsidR="002F45D7" w:rsidRPr="00B47AF8" w:rsidRDefault="002F45D7" w:rsidP="002F45D7">
            <w:pPr>
              <w:jc w:val="center"/>
              <w:rPr>
                <w:b/>
                <w:bCs/>
                <w:sz w:val="18"/>
                <w:szCs w:val="18"/>
              </w:rPr>
            </w:pPr>
            <w:r>
              <w:rPr>
                <w:b/>
                <w:bCs/>
                <w:sz w:val="18"/>
                <w:szCs w:val="18"/>
              </w:rPr>
              <w:t>16 548,2</w:t>
            </w:r>
          </w:p>
        </w:tc>
      </w:tr>
      <w:tr w:rsidR="002F45D7" w:rsidRPr="00B47AF8" w14:paraId="1DDEA79F"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57495A61" w14:textId="77777777" w:rsidR="002F45D7" w:rsidRPr="00B47AF8" w:rsidRDefault="002F45D7" w:rsidP="002F45D7">
            <w:pPr>
              <w:rPr>
                <w:b/>
                <w:bCs/>
                <w:sz w:val="18"/>
                <w:szCs w:val="18"/>
              </w:rPr>
            </w:pPr>
            <w:r w:rsidRPr="00B47AF8">
              <w:rPr>
                <w:b/>
                <w:bCs/>
                <w:sz w:val="18"/>
                <w:szCs w:val="18"/>
              </w:rPr>
              <w:t>В том числе по модернизации</w:t>
            </w:r>
          </w:p>
        </w:tc>
        <w:tc>
          <w:tcPr>
            <w:tcW w:w="339" w:type="pct"/>
            <w:tcBorders>
              <w:top w:val="nil"/>
              <w:left w:val="single" w:sz="4" w:space="0" w:color="auto"/>
              <w:bottom w:val="single" w:sz="4" w:space="0" w:color="auto"/>
              <w:right w:val="single" w:sz="4" w:space="0" w:color="auto"/>
            </w:tcBorders>
            <w:shd w:val="clear" w:color="000000" w:fill="D9D9D9"/>
            <w:vAlign w:val="center"/>
            <w:hideMark/>
          </w:tcPr>
          <w:p w14:paraId="341D1D8C" w14:textId="4EE7C716" w:rsidR="002F45D7" w:rsidRPr="00B47AF8" w:rsidRDefault="002F45D7" w:rsidP="002F45D7">
            <w:pPr>
              <w:jc w:val="center"/>
              <w:rPr>
                <w:b/>
                <w:bCs/>
                <w:sz w:val="18"/>
                <w:szCs w:val="18"/>
              </w:rPr>
            </w:pPr>
            <w:r>
              <w:rPr>
                <w:b/>
                <w:bCs/>
                <w:sz w:val="18"/>
                <w:szCs w:val="18"/>
              </w:rPr>
              <w:t>121 925,5</w:t>
            </w:r>
          </w:p>
        </w:tc>
        <w:tc>
          <w:tcPr>
            <w:tcW w:w="266" w:type="pct"/>
            <w:tcBorders>
              <w:top w:val="nil"/>
              <w:left w:val="nil"/>
              <w:bottom w:val="single" w:sz="4" w:space="0" w:color="auto"/>
              <w:right w:val="single" w:sz="4" w:space="0" w:color="auto"/>
            </w:tcBorders>
            <w:shd w:val="clear" w:color="000000" w:fill="D9D9D9"/>
            <w:vAlign w:val="center"/>
            <w:hideMark/>
          </w:tcPr>
          <w:p w14:paraId="5C034352" w14:textId="640643AA" w:rsidR="002F45D7" w:rsidRPr="00B47AF8" w:rsidRDefault="002F45D7" w:rsidP="002F45D7">
            <w:pPr>
              <w:jc w:val="center"/>
              <w:rPr>
                <w:b/>
                <w:bCs/>
                <w:sz w:val="18"/>
                <w:szCs w:val="18"/>
              </w:rPr>
            </w:pPr>
            <w:r>
              <w:rPr>
                <w:b/>
                <w:bCs/>
                <w:sz w:val="18"/>
                <w:szCs w:val="18"/>
              </w:rPr>
              <w:t>32 258,2</w:t>
            </w:r>
          </w:p>
        </w:tc>
        <w:tc>
          <w:tcPr>
            <w:tcW w:w="267" w:type="pct"/>
            <w:tcBorders>
              <w:top w:val="nil"/>
              <w:left w:val="nil"/>
              <w:bottom w:val="single" w:sz="4" w:space="0" w:color="auto"/>
              <w:right w:val="single" w:sz="4" w:space="0" w:color="auto"/>
            </w:tcBorders>
            <w:shd w:val="clear" w:color="000000" w:fill="D9D9D9"/>
            <w:vAlign w:val="center"/>
            <w:hideMark/>
          </w:tcPr>
          <w:p w14:paraId="043A9B3A" w14:textId="514A18A5" w:rsidR="002F45D7" w:rsidRPr="00B47AF8" w:rsidRDefault="002F45D7" w:rsidP="002F45D7">
            <w:pPr>
              <w:jc w:val="center"/>
              <w:rPr>
                <w:b/>
                <w:bCs/>
                <w:sz w:val="18"/>
                <w:szCs w:val="18"/>
              </w:rPr>
            </w:pPr>
            <w:r>
              <w:rPr>
                <w:b/>
                <w:bCs/>
                <w:sz w:val="18"/>
                <w:szCs w:val="18"/>
              </w:rPr>
              <w:t>0,0</w:t>
            </w:r>
          </w:p>
        </w:tc>
        <w:tc>
          <w:tcPr>
            <w:tcW w:w="320" w:type="pct"/>
            <w:tcBorders>
              <w:top w:val="nil"/>
              <w:left w:val="nil"/>
              <w:bottom w:val="single" w:sz="4" w:space="0" w:color="auto"/>
              <w:right w:val="single" w:sz="4" w:space="0" w:color="auto"/>
            </w:tcBorders>
            <w:shd w:val="clear" w:color="000000" w:fill="D9D9D9"/>
            <w:vAlign w:val="center"/>
            <w:hideMark/>
          </w:tcPr>
          <w:p w14:paraId="5761ABE7" w14:textId="7C037841" w:rsidR="002F45D7" w:rsidRPr="00B47AF8" w:rsidRDefault="002F45D7" w:rsidP="002F45D7">
            <w:pPr>
              <w:jc w:val="center"/>
              <w:rPr>
                <w:b/>
                <w:bCs/>
                <w:sz w:val="18"/>
                <w:szCs w:val="18"/>
              </w:rPr>
            </w:pPr>
            <w:r>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590CA0B9" w14:textId="47B45159" w:rsidR="002F45D7" w:rsidRPr="00B47AF8" w:rsidRDefault="002F45D7" w:rsidP="002F45D7">
            <w:pPr>
              <w:jc w:val="center"/>
              <w:rPr>
                <w:b/>
                <w:bCs/>
                <w:sz w:val="18"/>
                <w:szCs w:val="18"/>
              </w:rPr>
            </w:pPr>
            <w:r>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547EB0F2" w14:textId="3059E6B4" w:rsidR="002F45D7" w:rsidRPr="00B47AF8" w:rsidRDefault="002F45D7" w:rsidP="002F45D7">
            <w:pPr>
              <w:jc w:val="center"/>
              <w:rPr>
                <w:b/>
                <w:bCs/>
                <w:sz w:val="18"/>
                <w:szCs w:val="18"/>
              </w:rPr>
            </w:pPr>
            <w:r>
              <w:rPr>
                <w:b/>
                <w:bCs/>
                <w:sz w:val="18"/>
                <w:szCs w:val="18"/>
              </w:rPr>
              <w:t>8 189,5</w:t>
            </w:r>
          </w:p>
        </w:tc>
        <w:tc>
          <w:tcPr>
            <w:tcW w:w="319" w:type="pct"/>
            <w:tcBorders>
              <w:top w:val="nil"/>
              <w:left w:val="nil"/>
              <w:bottom w:val="single" w:sz="4" w:space="0" w:color="auto"/>
              <w:right w:val="single" w:sz="4" w:space="0" w:color="auto"/>
            </w:tcBorders>
            <w:shd w:val="clear" w:color="000000" w:fill="D9D9D9"/>
            <w:vAlign w:val="center"/>
            <w:hideMark/>
          </w:tcPr>
          <w:p w14:paraId="1B5728A8" w14:textId="4F31FDE7" w:rsidR="002F45D7" w:rsidRPr="00B47AF8" w:rsidRDefault="002F45D7" w:rsidP="002F45D7">
            <w:pPr>
              <w:jc w:val="center"/>
              <w:rPr>
                <w:b/>
                <w:bCs/>
                <w:sz w:val="18"/>
                <w:szCs w:val="18"/>
              </w:rPr>
            </w:pPr>
            <w:r>
              <w:rPr>
                <w:b/>
                <w:bCs/>
                <w:sz w:val="18"/>
                <w:szCs w:val="18"/>
              </w:rPr>
              <w:t>48 719,5</w:t>
            </w:r>
          </w:p>
        </w:tc>
        <w:tc>
          <w:tcPr>
            <w:tcW w:w="319" w:type="pct"/>
            <w:tcBorders>
              <w:top w:val="nil"/>
              <w:left w:val="nil"/>
              <w:bottom w:val="single" w:sz="4" w:space="0" w:color="auto"/>
              <w:right w:val="single" w:sz="4" w:space="0" w:color="auto"/>
            </w:tcBorders>
            <w:shd w:val="clear" w:color="000000" w:fill="D9D9D9"/>
            <w:vAlign w:val="center"/>
            <w:hideMark/>
          </w:tcPr>
          <w:p w14:paraId="79BF685B" w14:textId="5EB09471" w:rsidR="002F45D7" w:rsidRPr="00B47AF8" w:rsidRDefault="002F45D7" w:rsidP="002F45D7">
            <w:pPr>
              <w:jc w:val="center"/>
              <w:rPr>
                <w:b/>
                <w:bCs/>
                <w:sz w:val="18"/>
                <w:szCs w:val="18"/>
              </w:rPr>
            </w:pPr>
            <w:r>
              <w:rPr>
                <w:b/>
                <w:bCs/>
                <w:sz w:val="18"/>
                <w:szCs w:val="18"/>
              </w:rPr>
              <w:t>8 189,5</w:t>
            </w:r>
          </w:p>
        </w:tc>
        <w:tc>
          <w:tcPr>
            <w:tcW w:w="319" w:type="pct"/>
            <w:tcBorders>
              <w:top w:val="nil"/>
              <w:left w:val="nil"/>
              <w:bottom w:val="single" w:sz="4" w:space="0" w:color="auto"/>
              <w:right w:val="single" w:sz="4" w:space="0" w:color="auto"/>
            </w:tcBorders>
            <w:shd w:val="clear" w:color="000000" w:fill="D9D9D9"/>
            <w:vAlign w:val="center"/>
            <w:hideMark/>
          </w:tcPr>
          <w:p w14:paraId="3F135528" w14:textId="059B35D8" w:rsidR="002F45D7" w:rsidRPr="00B47AF8" w:rsidRDefault="002F45D7" w:rsidP="002F45D7">
            <w:pPr>
              <w:jc w:val="center"/>
              <w:rPr>
                <w:b/>
                <w:bCs/>
                <w:sz w:val="18"/>
                <w:szCs w:val="18"/>
              </w:rPr>
            </w:pPr>
            <w:r>
              <w:rPr>
                <w:b/>
                <w:bCs/>
                <w:sz w:val="18"/>
                <w:szCs w:val="18"/>
              </w:rPr>
              <w:t>8 189,5</w:t>
            </w:r>
          </w:p>
        </w:tc>
        <w:tc>
          <w:tcPr>
            <w:tcW w:w="319" w:type="pct"/>
            <w:tcBorders>
              <w:top w:val="nil"/>
              <w:left w:val="nil"/>
              <w:bottom w:val="single" w:sz="4" w:space="0" w:color="auto"/>
              <w:right w:val="single" w:sz="4" w:space="0" w:color="auto"/>
            </w:tcBorders>
            <w:shd w:val="clear" w:color="000000" w:fill="D9D9D9"/>
            <w:vAlign w:val="center"/>
            <w:hideMark/>
          </w:tcPr>
          <w:p w14:paraId="63B6C129" w14:textId="34391265" w:rsidR="002F45D7" w:rsidRPr="00B47AF8" w:rsidRDefault="002F45D7" w:rsidP="002F45D7">
            <w:pPr>
              <w:jc w:val="center"/>
              <w:rPr>
                <w:b/>
                <w:bCs/>
                <w:sz w:val="18"/>
                <w:szCs w:val="18"/>
              </w:rPr>
            </w:pPr>
            <w:r>
              <w:rPr>
                <w:b/>
                <w:bCs/>
                <w:sz w:val="18"/>
                <w:szCs w:val="18"/>
              </w:rPr>
              <w:t>8 189,5</w:t>
            </w:r>
          </w:p>
        </w:tc>
        <w:tc>
          <w:tcPr>
            <w:tcW w:w="319" w:type="pct"/>
            <w:tcBorders>
              <w:top w:val="nil"/>
              <w:left w:val="nil"/>
              <w:bottom w:val="single" w:sz="4" w:space="0" w:color="auto"/>
              <w:right w:val="single" w:sz="4" w:space="0" w:color="auto"/>
            </w:tcBorders>
            <w:shd w:val="clear" w:color="000000" w:fill="D9D9D9"/>
            <w:vAlign w:val="center"/>
            <w:hideMark/>
          </w:tcPr>
          <w:p w14:paraId="751D35BB" w14:textId="2CFADF03" w:rsidR="002F45D7" w:rsidRPr="00B47AF8" w:rsidRDefault="002F45D7" w:rsidP="002F45D7">
            <w:pPr>
              <w:jc w:val="center"/>
              <w:rPr>
                <w:b/>
                <w:bCs/>
                <w:sz w:val="18"/>
                <w:szCs w:val="18"/>
              </w:rPr>
            </w:pPr>
            <w:r>
              <w:rPr>
                <w:b/>
                <w:bCs/>
                <w:sz w:val="18"/>
                <w:szCs w:val="18"/>
              </w:rPr>
              <w:t>8 189,5</w:t>
            </w:r>
          </w:p>
        </w:tc>
        <w:tc>
          <w:tcPr>
            <w:tcW w:w="321" w:type="pct"/>
            <w:tcBorders>
              <w:top w:val="nil"/>
              <w:left w:val="nil"/>
              <w:bottom w:val="single" w:sz="4" w:space="0" w:color="auto"/>
              <w:right w:val="single" w:sz="4" w:space="0" w:color="auto"/>
            </w:tcBorders>
            <w:shd w:val="clear" w:color="000000" w:fill="D9D9D9"/>
            <w:vAlign w:val="center"/>
            <w:hideMark/>
          </w:tcPr>
          <w:p w14:paraId="7CA34017" w14:textId="4CB61F80" w:rsidR="002F45D7" w:rsidRPr="00B47AF8" w:rsidRDefault="002F45D7" w:rsidP="002F45D7">
            <w:pPr>
              <w:jc w:val="center"/>
              <w:rPr>
                <w:b/>
                <w:bCs/>
                <w:sz w:val="18"/>
                <w:szCs w:val="18"/>
              </w:rPr>
            </w:pPr>
            <w:r>
              <w:rPr>
                <w:b/>
                <w:bCs/>
                <w:sz w:val="18"/>
                <w:szCs w:val="18"/>
              </w:rPr>
              <w:t>0,0</w:t>
            </w:r>
          </w:p>
        </w:tc>
      </w:tr>
      <w:tr w:rsidR="00B47AF8" w:rsidRPr="00B47AF8" w14:paraId="530DCDFC"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01D13C95" w14:textId="77777777" w:rsidR="00B47AF8" w:rsidRPr="00B47AF8" w:rsidRDefault="00B47AF8">
            <w:pPr>
              <w:rPr>
                <w:b/>
                <w:bCs/>
                <w:sz w:val="18"/>
                <w:szCs w:val="18"/>
              </w:rPr>
            </w:pPr>
            <w:r w:rsidRPr="00B47AF8">
              <w:rPr>
                <w:b/>
                <w:bCs/>
                <w:sz w:val="18"/>
                <w:szCs w:val="18"/>
              </w:rPr>
              <w:t>ВОДООТВЕДЕНИЕ</w:t>
            </w:r>
          </w:p>
        </w:tc>
      </w:tr>
      <w:tr w:rsidR="00B47AF8" w:rsidRPr="00B47AF8" w14:paraId="300318F0"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53A41CAE" w14:textId="77777777" w:rsidR="00B47AF8" w:rsidRPr="00B47AF8" w:rsidRDefault="00B47AF8">
            <w:pPr>
              <w:rPr>
                <w:b/>
                <w:bCs/>
                <w:sz w:val="18"/>
                <w:szCs w:val="18"/>
              </w:rPr>
            </w:pPr>
            <w:r w:rsidRPr="00B47AF8">
              <w:rPr>
                <w:b/>
                <w:bCs/>
                <w:sz w:val="18"/>
                <w:szCs w:val="18"/>
              </w:rPr>
              <w:t>ИТОГО по направлению:</w:t>
            </w:r>
          </w:p>
        </w:tc>
        <w:tc>
          <w:tcPr>
            <w:tcW w:w="339" w:type="pct"/>
            <w:tcBorders>
              <w:top w:val="nil"/>
              <w:left w:val="nil"/>
              <w:bottom w:val="single" w:sz="4" w:space="0" w:color="auto"/>
              <w:right w:val="single" w:sz="4" w:space="0" w:color="auto"/>
            </w:tcBorders>
            <w:shd w:val="clear" w:color="000000" w:fill="D9D9D9"/>
            <w:vAlign w:val="center"/>
            <w:hideMark/>
          </w:tcPr>
          <w:p w14:paraId="59ED31C6" w14:textId="77777777" w:rsidR="00B47AF8" w:rsidRPr="00B47AF8" w:rsidRDefault="00B47AF8">
            <w:pPr>
              <w:jc w:val="center"/>
              <w:rPr>
                <w:b/>
                <w:bCs/>
                <w:sz w:val="18"/>
                <w:szCs w:val="18"/>
              </w:rPr>
            </w:pPr>
            <w:r w:rsidRPr="00B47AF8">
              <w:rPr>
                <w:b/>
                <w:bCs/>
                <w:sz w:val="18"/>
                <w:szCs w:val="18"/>
              </w:rPr>
              <w:t>417 496,5</w:t>
            </w:r>
          </w:p>
        </w:tc>
        <w:tc>
          <w:tcPr>
            <w:tcW w:w="266" w:type="pct"/>
            <w:tcBorders>
              <w:top w:val="nil"/>
              <w:left w:val="nil"/>
              <w:bottom w:val="single" w:sz="4" w:space="0" w:color="auto"/>
              <w:right w:val="single" w:sz="4" w:space="0" w:color="auto"/>
            </w:tcBorders>
            <w:shd w:val="clear" w:color="000000" w:fill="D9D9D9"/>
            <w:vAlign w:val="center"/>
            <w:hideMark/>
          </w:tcPr>
          <w:p w14:paraId="7B9B6EB7" w14:textId="77777777" w:rsidR="00B47AF8" w:rsidRPr="00B47AF8" w:rsidRDefault="00B47AF8">
            <w:pPr>
              <w:jc w:val="center"/>
              <w:rPr>
                <w:b/>
                <w:bCs/>
                <w:sz w:val="18"/>
                <w:szCs w:val="18"/>
              </w:rPr>
            </w:pPr>
            <w:r w:rsidRPr="00B47AF8">
              <w:rPr>
                <w:b/>
                <w:bCs/>
                <w:sz w:val="18"/>
                <w:szCs w:val="18"/>
              </w:rPr>
              <w:t>13 233,7</w:t>
            </w:r>
          </w:p>
        </w:tc>
        <w:tc>
          <w:tcPr>
            <w:tcW w:w="267" w:type="pct"/>
            <w:tcBorders>
              <w:top w:val="nil"/>
              <w:left w:val="nil"/>
              <w:bottom w:val="single" w:sz="4" w:space="0" w:color="auto"/>
              <w:right w:val="single" w:sz="4" w:space="0" w:color="auto"/>
            </w:tcBorders>
            <w:shd w:val="clear" w:color="000000" w:fill="D9D9D9"/>
            <w:vAlign w:val="center"/>
            <w:hideMark/>
          </w:tcPr>
          <w:p w14:paraId="14F35101" w14:textId="77777777" w:rsidR="00B47AF8" w:rsidRPr="00B47AF8" w:rsidRDefault="00B47AF8">
            <w:pPr>
              <w:jc w:val="center"/>
              <w:rPr>
                <w:b/>
                <w:bCs/>
                <w:sz w:val="18"/>
                <w:szCs w:val="18"/>
              </w:rPr>
            </w:pPr>
            <w:r w:rsidRPr="00B47AF8">
              <w:rPr>
                <w:b/>
                <w:bCs/>
                <w:sz w:val="18"/>
                <w:szCs w:val="18"/>
              </w:rPr>
              <w:t>24 000,0</w:t>
            </w:r>
          </w:p>
        </w:tc>
        <w:tc>
          <w:tcPr>
            <w:tcW w:w="320" w:type="pct"/>
            <w:tcBorders>
              <w:top w:val="nil"/>
              <w:left w:val="nil"/>
              <w:bottom w:val="single" w:sz="4" w:space="0" w:color="auto"/>
              <w:right w:val="single" w:sz="4" w:space="0" w:color="auto"/>
            </w:tcBorders>
            <w:shd w:val="clear" w:color="000000" w:fill="D9D9D9"/>
            <w:vAlign w:val="center"/>
            <w:hideMark/>
          </w:tcPr>
          <w:p w14:paraId="557743D7" w14:textId="77777777" w:rsidR="00B47AF8" w:rsidRPr="00B47AF8" w:rsidRDefault="00B47AF8">
            <w:pPr>
              <w:jc w:val="center"/>
              <w:rPr>
                <w:b/>
                <w:bCs/>
                <w:sz w:val="18"/>
                <w:szCs w:val="18"/>
              </w:rPr>
            </w:pPr>
            <w:r w:rsidRPr="00B47AF8">
              <w:rPr>
                <w:b/>
                <w:bCs/>
                <w:sz w:val="18"/>
                <w:szCs w:val="18"/>
              </w:rPr>
              <w:t>38 060,9</w:t>
            </w:r>
          </w:p>
        </w:tc>
        <w:tc>
          <w:tcPr>
            <w:tcW w:w="319" w:type="pct"/>
            <w:tcBorders>
              <w:top w:val="nil"/>
              <w:left w:val="nil"/>
              <w:bottom w:val="single" w:sz="4" w:space="0" w:color="auto"/>
              <w:right w:val="single" w:sz="4" w:space="0" w:color="auto"/>
            </w:tcBorders>
            <w:shd w:val="clear" w:color="000000" w:fill="D9D9D9"/>
            <w:vAlign w:val="center"/>
            <w:hideMark/>
          </w:tcPr>
          <w:p w14:paraId="5B727CF3" w14:textId="77777777" w:rsidR="00B47AF8" w:rsidRPr="00B47AF8" w:rsidRDefault="00B47AF8">
            <w:pPr>
              <w:jc w:val="center"/>
              <w:rPr>
                <w:b/>
                <w:bCs/>
                <w:sz w:val="18"/>
                <w:szCs w:val="18"/>
              </w:rPr>
            </w:pPr>
            <w:r w:rsidRPr="00B47AF8">
              <w:rPr>
                <w:b/>
                <w:bCs/>
                <w:sz w:val="18"/>
                <w:szCs w:val="18"/>
              </w:rPr>
              <w:t>74 987,2</w:t>
            </w:r>
          </w:p>
        </w:tc>
        <w:tc>
          <w:tcPr>
            <w:tcW w:w="319" w:type="pct"/>
            <w:tcBorders>
              <w:top w:val="nil"/>
              <w:left w:val="nil"/>
              <w:bottom w:val="single" w:sz="4" w:space="0" w:color="auto"/>
              <w:right w:val="single" w:sz="4" w:space="0" w:color="auto"/>
            </w:tcBorders>
            <w:shd w:val="clear" w:color="000000" w:fill="D9D9D9"/>
            <w:vAlign w:val="center"/>
            <w:hideMark/>
          </w:tcPr>
          <w:p w14:paraId="52305B0E" w14:textId="77777777" w:rsidR="00B47AF8" w:rsidRPr="00B47AF8" w:rsidRDefault="00B47AF8">
            <w:pPr>
              <w:jc w:val="center"/>
              <w:rPr>
                <w:b/>
                <w:bCs/>
                <w:sz w:val="18"/>
                <w:szCs w:val="18"/>
              </w:rPr>
            </w:pPr>
            <w:r w:rsidRPr="00B47AF8">
              <w:rPr>
                <w:b/>
                <w:bCs/>
                <w:sz w:val="18"/>
                <w:szCs w:val="18"/>
              </w:rPr>
              <w:t>54 730,2</w:t>
            </w:r>
          </w:p>
        </w:tc>
        <w:tc>
          <w:tcPr>
            <w:tcW w:w="319" w:type="pct"/>
            <w:tcBorders>
              <w:top w:val="nil"/>
              <w:left w:val="nil"/>
              <w:bottom w:val="single" w:sz="4" w:space="0" w:color="auto"/>
              <w:right w:val="single" w:sz="4" w:space="0" w:color="auto"/>
            </w:tcBorders>
            <w:shd w:val="clear" w:color="000000" w:fill="D9D9D9"/>
            <w:vAlign w:val="center"/>
            <w:hideMark/>
          </w:tcPr>
          <w:p w14:paraId="24220DB1" w14:textId="77777777" w:rsidR="00B47AF8" w:rsidRPr="00B47AF8" w:rsidRDefault="00B47AF8">
            <w:pPr>
              <w:jc w:val="center"/>
              <w:rPr>
                <w:b/>
                <w:bCs/>
                <w:sz w:val="18"/>
                <w:szCs w:val="18"/>
              </w:rPr>
            </w:pPr>
            <w:r w:rsidRPr="00B47AF8">
              <w:rPr>
                <w:b/>
                <w:bCs/>
                <w:sz w:val="18"/>
                <w:szCs w:val="18"/>
              </w:rPr>
              <w:t>47 896,9</w:t>
            </w:r>
          </w:p>
        </w:tc>
        <w:tc>
          <w:tcPr>
            <w:tcW w:w="319" w:type="pct"/>
            <w:tcBorders>
              <w:top w:val="nil"/>
              <w:left w:val="nil"/>
              <w:bottom w:val="single" w:sz="4" w:space="0" w:color="auto"/>
              <w:right w:val="single" w:sz="4" w:space="0" w:color="auto"/>
            </w:tcBorders>
            <w:shd w:val="clear" w:color="000000" w:fill="D9D9D9"/>
            <w:vAlign w:val="center"/>
            <w:hideMark/>
          </w:tcPr>
          <w:p w14:paraId="4973FE77" w14:textId="77777777" w:rsidR="00B47AF8" w:rsidRPr="00B47AF8" w:rsidRDefault="00B47AF8">
            <w:pPr>
              <w:jc w:val="center"/>
              <w:rPr>
                <w:b/>
                <w:bCs/>
                <w:sz w:val="18"/>
                <w:szCs w:val="18"/>
              </w:rPr>
            </w:pPr>
            <w:r w:rsidRPr="00B47AF8">
              <w:rPr>
                <w:b/>
                <w:bCs/>
                <w:sz w:val="18"/>
                <w:szCs w:val="18"/>
              </w:rPr>
              <w:t>37 396,9</w:t>
            </w:r>
          </w:p>
        </w:tc>
        <w:tc>
          <w:tcPr>
            <w:tcW w:w="319" w:type="pct"/>
            <w:tcBorders>
              <w:top w:val="nil"/>
              <w:left w:val="nil"/>
              <w:bottom w:val="single" w:sz="4" w:space="0" w:color="auto"/>
              <w:right w:val="single" w:sz="4" w:space="0" w:color="auto"/>
            </w:tcBorders>
            <w:shd w:val="clear" w:color="000000" w:fill="D9D9D9"/>
            <w:vAlign w:val="center"/>
            <w:hideMark/>
          </w:tcPr>
          <w:p w14:paraId="01F5F9CB" w14:textId="77777777" w:rsidR="00B47AF8" w:rsidRPr="00B47AF8" w:rsidRDefault="00B47AF8">
            <w:pPr>
              <w:jc w:val="center"/>
              <w:rPr>
                <w:b/>
                <w:bCs/>
                <w:sz w:val="18"/>
                <w:szCs w:val="18"/>
              </w:rPr>
            </w:pPr>
            <w:r w:rsidRPr="00B47AF8">
              <w:rPr>
                <w:b/>
                <w:bCs/>
                <w:sz w:val="18"/>
                <w:szCs w:val="18"/>
              </w:rPr>
              <w:t>34 063,5</w:t>
            </w:r>
          </w:p>
        </w:tc>
        <w:tc>
          <w:tcPr>
            <w:tcW w:w="319" w:type="pct"/>
            <w:tcBorders>
              <w:top w:val="nil"/>
              <w:left w:val="nil"/>
              <w:bottom w:val="single" w:sz="4" w:space="0" w:color="auto"/>
              <w:right w:val="single" w:sz="4" w:space="0" w:color="auto"/>
            </w:tcBorders>
            <w:shd w:val="clear" w:color="000000" w:fill="D9D9D9"/>
            <w:vAlign w:val="center"/>
            <w:hideMark/>
          </w:tcPr>
          <w:p w14:paraId="547C9D10" w14:textId="77777777" w:rsidR="00B47AF8" w:rsidRPr="00B47AF8" w:rsidRDefault="00B47AF8">
            <w:pPr>
              <w:jc w:val="center"/>
              <w:rPr>
                <w:b/>
                <w:bCs/>
                <w:sz w:val="18"/>
                <w:szCs w:val="18"/>
              </w:rPr>
            </w:pPr>
            <w:r w:rsidRPr="00B47AF8">
              <w:rPr>
                <w:b/>
                <w:bCs/>
                <w:sz w:val="18"/>
                <w:szCs w:val="18"/>
              </w:rPr>
              <w:t>47 396,9</w:t>
            </w:r>
          </w:p>
        </w:tc>
        <w:tc>
          <w:tcPr>
            <w:tcW w:w="319" w:type="pct"/>
            <w:tcBorders>
              <w:top w:val="nil"/>
              <w:left w:val="nil"/>
              <w:bottom w:val="single" w:sz="4" w:space="0" w:color="auto"/>
              <w:right w:val="single" w:sz="4" w:space="0" w:color="auto"/>
            </w:tcBorders>
            <w:shd w:val="clear" w:color="000000" w:fill="D9D9D9"/>
            <w:vAlign w:val="center"/>
            <w:hideMark/>
          </w:tcPr>
          <w:p w14:paraId="4BA2511F" w14:textId="77777777" w:rsidR="00B47AF8" w:rsidRPr="00B47AF8" w:rsidRDefault="00B47AF8">
            <w:pPr>
              <w:jc w:val="center"/>
              <w:rPr>
                <w:b/>
                <w:bCs/>
                <w:sz w:val="18"/>
                <w:szCs w:val="18"/>
              </w:rPr>
            </w:pPr>
            <w:r w:rsidRPr="00B47AF8">
              <w:rPr>
                <w:b/>
                <w:bCs/>
                <w:sz w:val="18"/>
                <w:szCs w:val="18"/>
              </w:rPr>
              <w:t>32 396,9</w:t>
            </w:r>
          </w:p>
        </w:tc>
        <w:tc>
          <w:tcPr>
            <w:tcW w:w="321" w:type="pct"/>
            <w:tcBorders>
              <w:top w:val="nil"/>
              <w:left w:val="nil"/>
              <w:bottom w:val="single" w:sz="4" w:space="0" w:color="auto"/>
              <w:right w:val="single" w:sz="4" w:space="0" w:color="auto"/>
            </w:tcBorders>
            <w:shd w:val="clear" w:color="000000" w:fill="D9D9D9"/>
            <w:vAlign w:val="center"/>
            <w:hideMark/>
          </w:tcPr>
          <w:p w14:paraId="2D0EE8BB" w14:textId="77777777" w:rsidR="00B47AF8" w:rsidRPr="00B47AF8" w:rsidRDefault="00B47AF8">
            <w:pPr>
              <w:jc w:val="center"/>
              <w:rPr>
                <w:b/>
                <w:bCs/>
                <w:sz w:val="18"/>
                <w:szCs w:val="18"/>
              </w:rPr>
            </w:pPr>
            <w:r w:rsidRPr="00B47AF8">
              <w:rPr>
                <w:b/>
                <w:bCs/>
                <w:sz w:val="18"/>
                <w:szCs w:val="18"/>
              </w:rPr>
              <w:t>13 333,3</w:t>
            </w:r>
          </w:p>
        </w:tc>
      </w:tr>
      <w:tr w:rsidR="00B47AF8" w:rsidRPr="00B47AF8" w14:paraId="28B7C94D"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01E08236" w14:textId="77777777" w:rsidR="00B47AF8" w:rsidRPr="00B47AF8" w:rsidRDefault="00B47AF8">
            <w:pPr>
              <w:rPr>
                <w:b/>
                <w:bCs/>
                <w:sz w:val="18"/>
                <w:szCs w:val="18"/>
              </w:rPr>
            </w:pPr>
            <w:r w:rsidRPr="00B47AF8">
              <w:rPr>
                <w:b/>
                <w:bCs/>
                <w:sz w:val="18"/>
                <w:szCs w:val="18"/>
              </w:rPr>
              <w:t>В том числе по строительству:</w:t>
            </w:r>
          </w:p>
        </w:tc>
        <w:tc>
          <w:tcPr>
            <w:tcW w:w="339" w:type="pct"/>
            <w:tcBorders>
              <w:top w:val="nil"/>
              <w:left w:val="nil"/>
              <w:bottom w:val="single" w:sz="4" w:space="0" w:color="auto"/>
              <w:right w:val="single" w:sz="4" w:space="0" w:color="auto"/>
            </w:tcBorders>
            <w:shd w:val="clear" w:color="000000" w:fill="D9D9D9"/>
            <w:vAlign w:val="center"/>
            <w:hideMark/>
          </w:tcPr>
          <w:p w14:paraId="1CF00EFC" w14:textId="77777777" w:rsidR="00B47AF8" w:rsidRPr="00B47AF8" w:rsidRDefault="00B47AF8">
            <w:pPr>
              <w:jc w:val="center"/>
              <w:rPr>
                <w:b/>
                <w:bCs/>
                <w:sz w:val="18"/>
                <w:szCs w:val="18"/>
              </w:rPr>
            </w:pPr>
            <w:r w:rsidRPr="00B47AF8">
              <w:rPr>
                <w:b/>
                <w:bCs/>
                <w:sz w:val="18"/>
                <w:szCs w:val="18"/>
              </w:rPr>
              <w:t>305 029,4</w:t>
            </w:r>
          </w:p>
        </w:tc>
        <w:tc>
          <w:tcPr>
            <w:tcW w:w="266" w:type="pct"/>
            <w:tcBorders>
              <w:top w:val="nil"/>
              <w:left w:val="nil"/>
              <w:bottom w:val="single" w:sz="4" w:space="0" w:color="auto"/>
              <w:right w:val="single" w:sz="4" w:space="0" w:color="auto"/>
            </w:tcBorders>
            <w:shd w:val="clear" w:color="000000" w:fill="D9D9D9"/>
            <w:vAlign w:val="center"/>
            <w:hideMark/>
          </w:tcPr>
          <w:p w14:paraId="407BAA52" w14:textId="77777777" w:rsidR="00B47AF8" w:rsidRPr="00B47AF8" w:rsidRDefault="00B47AF8">
            <w:pPr>
              <w:jc w:val="center"/>
              <w:rPr>
                <w:b/>
                <w:bCs/>
                <w:sz w:val="18"/>
                <w:szCs w:val="18"/>
              </w:rPr>
            </w:pPr>
            <w:r w:rsidRPr="00B47AF8">
              <w:rPr>
                <w:b/>
                <w:bCs/>
                <w:sz w:val="18"/>
                <w:szCs w:val="18"/>
              </w:rPr>
              <w:t>0,0</w:t>
            </w:r>
          </w:p>
        </w:tc>
        <w:tc>
          <w:tcPr>
            <w:tcW w:w="267" w:type="pct"/>
            <w:tcBorders>
              <w:top w:val="nil"/>
              <w:left w:val="nil"/>
              <w:bottom w:val="single" w:sz="4" w:space="0" w:color="auto"/>
              <w:right w:val="single" w:sz="4" w:space="0" w:color="auto"/>
            </w:tcBorders>
            <w:shd w:val="clear" w:color="000000" w:fill="D9D9D9"/>
            <w:vAlign w:val="center"/>
            <w:hideMark/>
          </w:tcPr>
          <w:p w14:paraId="6341F549" w14:textId="77777777" w:rsidR="00B47AF8" w:rsidRPr="00B47AF8" w:rsidRDefault="00B47AF8">
            <w:pPr>
              <w:jc w:val="center"/>
              <w:rPr>
                <w:b/>
                <w:bCs/>
                <w:sz w:val="18"/>
                <w:szCs w:val="18"/>
              </w:rPr>
            </w:pPr>
            <w:r w:rsidRPr="00B47AF8">
              <w:rPr>
                <w:b/>
                <w:bCs/>
                <w:sz w:val="18"/>
                <w:szCs w:val="18"/>
              </w:rPr>
              <w:t>24 000,0</w:t>
            </w:r>
          </w:p>
        </w:tc>
        <w:tc>
          <w:tcPr>
            <w:tcW w:w="320" w:type="pct"/>
            <w:tcBorders>
              <w:top w:val="nil"/>
              <w:left w:val="nil"/>
              <w:bottom w:val="single" w:sz="4" w:space="0" w:color="auto"/>
              <w:right w:val="single" w:sz="4" w:space="0" w:color="auto"/>
            </w:tcBorders>
            <w:shd w:val="clear" w:color="000000" w:fill="D9D9D9"/>
            <w:vAlign w:val="center"/>
            <w:hideMark/>
          </w:tcPr>
          <w:p w14:paraId="746BE821" w14:textId="77777777" w:rsidR="00B47AF8" w:rsidRPr="00B47AF8" w:rsidRDefault="00B47AF8">
            <w:pPr>
              <w:jc w:val="center"/>
              <w:rPr>
                <w:b/>
                <w:bCs/>
                <w:sz w:val="18"/>
                <w:szCs w:val="18"/>
              </w:rPr>
            </w:pPr>
            <w:r w:rsidRPr="00B47AF8">
              <w:rPr>
                <w:b/>
                <w:bCs/>
                <w:sz w:val="18"/>
                <w:szCs w:val="18"/>
              </w:rPr>
              <w:t>31 833,3</w:t>
            </w:r>
          </w:p>
        </w:tc>
        <w:tc>
          <w:tcPr>
            <w:tcW w:w="319" w:type="pct"/>
            <w:tcBorders>
              <w:top w:val="nil"/>
              <w:left w:val="nil"/>
              <w:bottom w:val="single" w:sz="4" w:space="0" w:color="auto"/>
              <w:right w:val="single" w:sz="4" w:space="0" w:color="auto"/>
            </w:tcBorders>
            <w:shd w:val="clear" w:color="000000" w:fill="D9D9D9"/>
            <w:vAlign w:val="center"/>
            <w:hideMark/>
          </w:tcPr>
          <w:p w14:paraId="6AB5286E" w14:textId="77777777" w:rsidR="00B47AF8" w:rsidRPr="00B47AF8" w:rsidRDefault="00B47AF8">
            <w:pPr>
              <w:jc w:val="center"/>
              <w:rPr>
                <w:b/>
                <w:bCs/>
                <w:sz w:val="18"/>
                <w:szCs w:val="18"/>
              </w:rPr>
            </w:pPr>
            <w:r w:rsidRPr="00B47AF8">
              <w:rPr>
                <w:b/>
                <w:bCs/>
                <w:sz w:val="18"/>
                <w:szCs w:val="18"/>
              </w:rPr>
              <w:t>56 362,7</w:t>
            </w:r>
          </w:p>
        </w:tc>
        <w:tc>
          <w:tcPr>
            <w:tcW w:w="319" w:type="pct"/>
            <w:tcBorders>
              <w:top w:val="nil"/>
              <w:left w:val="nil"/>
              <w:bottom w:val="single" w:sz="4" w:space="0" w:color="auto"/>
              <w:right w:val="single" w:sz="4" w:space="0" w:color="auto"/>
            </w:tcBorders>
            <w:shd w:val="clear" w:color="000000" w:fill="D9D9D9"/>
            <w:vAlign w:val="center"/>
            <w:hideMark/>
          </w:tcPr>
          <w:p w14:paraId="42DCFA46" w14:textId="77777777" w:rsidR="00B47AF8" w:rsidRPr="00B47AF8" w:rsidRDefault="00B47AF8">
            <w:pPr>
              <w:jc w:val="center"/>
              <w:rPr>
                <w:b/>
                <w:bCs/>
                <w:sz w:val="18"/>
                <w:szCs w:val="18"/>
              </w:rPr>
            </w:pPr>
            <w:r w:rsidRPr="00B47AF8">
              <w:rPr>
                <w:b/>
                <w:bCs/>
                <w:sz w:val="18"/>
                <w:szCs w:val="18"/>
              </w:rPr>
              <w:t>42 333,3</w:t>
            </w:r>
          </w:p>
        </w:tc>
        <w:tc>
          <w:tcPr>
            <w:tcW w:w="319" w:type="pct"/>
            <w:tcBorders>
              <w:top w:val="nil"/>
              <w:left w:val="nil"/>
              <w:bottom w:val="single" w:sz="4" w:space="0" w:color="auto"/>
              <w:right w:val="single" w:sz="4" w:space="0" w:color="auto"/>
            </w:tcBorders>
            <w:shd w:val="clear" w:color="000000" w:fill="D9D9D9"/>
            <w:vAlign w:val="center"/>
            <w:hideMark/>
          </w:tcPr>
          <w:p w14:paraId="327A2200" w14:textId="77777777" w:rsidR="00B47AF8" w:rsidRPr="00B47AF8" w:rsidRDefault="00B47AF8">
            <w:pPr>
              <w:jc w:val="center"/>
              <w:rPr>
                <w:b/>
                <w:bCs/>
                <w:sz w:val="18"/>
                <w:szCs w:val="18"/>
              </w:rPr>
            </w:pPr>
            <w:r w:rsidRPr="00B47AF8">
              <w:rPr>
                <w:b/>
                <w:bCs/>
                <w:sz w:val="18"/>
                <w:szCs w:val="18"/>
              </w:rPr>
              <w:t>35 500,0</w:t>
            </w:r>
          </w:p>
        </w:tc>
        <w:tc>
          <w:tcPr>
            <w:tcW w:w="319" w:type="pct"/>
            <w:tcBorders>
              <w:top w:val="nil"/>
              <w:left w:val="nil"/>
              <w:bottom w:val="single" w:sz="4" w:space="0" w:color="auto"/>
              <w:right w:val="single" w:sz="4" w:space="0" w:color="auto"/>
            </w:tcBorders>
            <w:shd w:val="clear" w:color="000000" w:fill="D9D9D9"/>
            <w:vAlign w:val="center"/>
            <w:hideMark/>
          </w:tcPr>
          <w:p w14:paraId="12773A49" w14:textId="77777777" w:rsidR="00B47AF8" w:rsidRPr="00B47AF8" w:rsidRDefault="00B47AF8">
            <w:pPr>
              <w:jc w:val="center"/>
              <w:rPr>
                <w:b/>
                <w:bCs/>
                <w:sz w:val="18"/>
                <w:szCs w:val="18"/>
              </w:rPr>
            </w:pPr>
            <w:r w:rsidRPr="00B47AF8">
              <w:rPr>
                <w:b/>
                <w:bCs/>
                <w:sz w:val="18"/>
                <w:szCs w:val="18"/>
              </w:rPr>
              <w:t>25 000,0</w:t>
            </w:r>
          </w:p>
        </w:tc>
        <w:tc>
          <w:tcPr>
            <w:tcW w:w="319" w:type="pct"/>
            <w:tcBorders>
              <w:top w:val="nil"/>
              <w:left w:val="nil"/>
              <w:bottom w:val="single" w:sz="4" w:space="0" w:color="auto"/>
              <w:right w:val="single" w:sz="4" w:space="0" w:color="auto"/>
            </w:tcBorders>
            <w:shd w:val="clear" w:color="000000" w:fill="D9D9D9"/>
            <w:vAlign w:val="center"/>
            <w:hideMark/>
          </w:tcPr>
          <w:p w14:paraId="0303C5A9" w14:textId="77777777" w:rsidR="00B47AF8" w:rsidRPr="00B47AF8" w:rsidRDefault="00B47AF8">
            <w:pPr>
              <w:jc w:val="center"/>
              <w:rPr>
                <w:b/>
                <w:bCs/>
                <w:sz w:val="18"/>
                <w:szCs w:val="18"/>
              </w:rPr>
            </w:pPr>
            <w:r w:rsidRPr="00B47AF8">
              <w:rPr>
                <w:b/>
                <w:bCs/>
                <w:sz w:val="18"/>
                <w:szCs w:val="18"/>
              </w:rPr>
              <w:t>21 666,7</w:t>
            </w:r>
          </w:p>
        </w:tc>
        <w:tc>
          <w:tcPr>
            <w:tcW w:w="319" w:type="pct"/>
            <w:tcBorders>
              <w:top w:val="nil"/>
              <w:left w:val="nil"/>
              <w:bottom w:val="single" w:sz="4" w:space="0" w:color="auto"/>
              <w:right w:val="single" w:sz="4" w:space="0" w:color="auto"/>
            </w:tcBorders>
            <w:shd w:val="clear" w:color="000000" w:fill="D9D9D9"/>
            <w:vAlign w:val="center"/>
            <w:hideMark/>
          </w:tcPr>
          <w:p w14:paraId="42C28E48" w14:textId="77777777" w:rsidR="00B47AF8" w:rsidRPr="00B47AF8" w:rsidRDefault="00B47AF8">
            <w:pPr>
              <w:jc w:val="center"/>
              <w:rPr>
                <w:b/>
                <w:bCs/>
                <w:sz w:val="18"/>
                <w:szCs w:val="18"/>
              </w:rPr>
            </w:pPr>
            <w:r w:rsidRPr="00B47AF8">
              <w:rPr>
                <w:b/>
                <w:bCs/>
                <w:sz w:val="18"/>
                <w:szCs w:val="18"/>
              </w:rPr>
              <w:t>35 000,0</w:t>
            </w:r>
          </w:p>
        </w:tc>
        <w:tc>
          <w:tcPr>
            <w:tcW w:w="319" w:type="pct"/>
            <w:tcBorders>
              <w:top w:val="nil"/>
              <w:left w:val="nil"/>
              <w:bottom w:val="single" w:sz="4" w:space="0" w:color="auto"/>
              <w:right w:val="single" w:sz="4" w:space="0" w:color="auto"/>
            </w:tcBorders>
            <w:shd w:val="clear" w:color="000000" w:fill="D9D9D9"/>
            <w:vAlign w:val="center"/>
            <w:hideMark/>
          </w:tcPr>
          <w:p w14:paraId="3CD9283D" w14:textId="77777777" w:rsidR="00B47AF8" w:rsidRPr="00B47AF8" w:rsidRDefault="00B47AF8">
            <w:pPr>
              <w:jc w:val="center"/>
              <w:rPr>
                <w:b/>
                <w:bCs/>
                <w:sz w:val="18"/>
                <w:szCs w:val="18"/>
              </w:rPr>
            </w:pPr>
            <w:r w:rsidRPr="00B47AF8">
              <w:rPr>
                <w:b/>
                <w:bCs/>
                <w:sz w:val="18"/>
                <w:szCs w:val="18"/>
              </w:rPr>
              <w:t>20 000,0</w:t>
            </w:r>
          </w:p>
        </w:tc>
        <w:tc>
          <w:tcPr>
            <w:tcW w:w="321" w:type="pct"/>
            <w:tcBorders>
              <w:top w:val="nil"/>
              <w:left w:val="nil"/>
              <w:bottom w:val="single" w:sz="4" w:space="0" w:color="auto"/>
              <w:right w:val="single" w:sz="4" w:space="0" w:color="auto"/>
            </w:tcBorders>
            <w:shd w:val="clear" w:color="000000" w:fill="D9D9D9"/>
            <w:vAlign w:val="center"/>
            <w:hideMark/>
          </w:tcPr>
          <w:p w14:paraId="71E992F6" w14:textId="77777777" w:rsidR="00B47AF8" w:rsidRPr="00B47AF8" w:rsidRDefault="00B47AF8">
            <w:pPr>
              <w:jc w:val="center"/>
              <w:rPr>
                <w:b/>
                <w:bCs/>
                <w:sz w:val="18"/>
                <w:szCs w:val="18"/>
              </w:rPr>
            </w:pPr>
            <w:r w:rsidRPr="00B47AF8">
              <w:rPr>
                <w:b/>
                <w:bCs/>
                <w:sz w:val="18"/>
                <w:szCs w:val="18"/>
              </w:rPr>
              <w:t>13 333,3</w:t>
            </w:r>
          </w:p>
        </w:tc>
      </w:tr>
      <w:tr w:rsidR="00B47AF8" w:rsidRPr="00B47AF8" w14:paraId="2A2128EC"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2DB25209" w14:textId="77777777" w:rsidR="00B47AF8" w:rsidRPr="00B47AF8" w:rsidRDefault="00B47AF8">
            <w:pPr>
              <w:rPr>
                <w:b/>
                <w:bCs/>
                <w:sz w:val="18"/>
                <w:szCs w:val="18"/>
              </w:rPr>
            </w:pPr>
            <w:r w:rsidRPr="00B47AF8">
              <w:rPr>
                <w:b/>
                <w:bCs/>
                <w:sz w:val="18"/>
                <w:szCs w:val="18"/>
              </w:rPr>
              <w:t>В том числе по модернизации</w:t>
            </w:r>
          </w:p>
        </w:tc>
        <w:tc>
          <w:tcPr>
            <w:tcW w:w="339" w:type="pct"/>
            <w:tcBorders>
              <w:top w:val="nil"/>
              <w:left w:val="nil"/>
              <w:bottom w:val="single" w:sz="4" w:space="0" w:color="auto"/>
              <w:right w:val="single" w:sz="4" w:space="0" w:color="auto"/>
            </w:tcBorders>
            <w:shd w:val="clear" w:color="000000" w:fill="D9D9D9"/>
            <w:vAlign w:val="center"/>
            <w:hideMark/>
          </w:tcPr>
          <w:p w14:paraId="2D01EC8D" w14:textId="77777777" w:rsidR="00B47AF8" w:rsidRPr="00B47AF8" w:rsidRDefault="00B47AF8">
            <w:pPr>
              <w:jc w:val="center"/>
              <w:rPr>
                <w:b/>
                <w:bCs/>
                <w:sz w:val="18"/>
                <w:szCs w:val="18"/>
              </w:rPr>
            </w:pPr>
            <w:r w:rsidRPr="00B47AF8">
              <w:rPr>
                <w:b/>
                <w:bCs/>
                <w:sz w:val="18"/>
                <w:szCs w:val="18"/>
              </w:rPr>
              <w:t>112 467,1</w:t>
            </w:r>
          </w:p>
        </w:tc>
        <w:tc>
          <w:tcPr>
            <w:tcW w:w="266" w:type="pct"/>
            <w:tcBorders>
              <w:top w:val="nil"/>
              <w:left w:val="nil"/>
              <w:bottom w:val="single" w:sz="4" w:space="0" w:color="auto"/>
              <w:right w:val="single" w:sz="4" w:space="0" w:color="auto"/>
            </w:tcBorders>
            <w:shd w:val="clear" w:color="000000" w:fill="D9D9D9"/>
            <w:vAlign w:val="center"/>
            <w:hideMark/>
          </w:tcPr>
          <w:p w14:paraId="3DDCA96D" w14:textId="77777777" w:rsidR="00B47AF8" w:rsidRPr="00B47AF8" w:rsidRDefault="00B47AF8">
            <w:pPr>
              <w:jc w:val="center"/>
              <w:rPr>
                <w:b/>
                <w:bCs/>
                <w:sz w:val="18"/>
                <w:szCs w:val="18"/>
              </w:rPr>
            </w:pPr>
            <w:r w:rsidRPr="00B47AF8">
              <w:rPr>
                <w:b/>
                <w:bCs/>
                <w:sz w:val="18"/>
                <w:szCs w:val="18"/>
              </w:rPr>
              <w:t>13 233,7</w:t>
            </w:r>
          </w:p>
        </w:tc>
        <w:tc>
          <w:tcPr>
            <w:tcW w:w="267" w:type="pct"/>
            <w:tcBorders>
              <w:top w:val="nil"/>
              <w:left w:val="nil"/>
              <w:bottom w:val="single" w:sz="4" w:space="0" w:color="auto"/>
              <w:right w:val="single" w:sz="4" w:space="0" w:color="auto"/>
            </w:tcBorders>
            <w:shd w:val="clear" w:color="000000" w:fill="D9D9D9"/>
            <w:vAlign w:val="center"/>
            <w:hideMark/>
          </w:tcPr>
          <w:p w14:paraId="555C8A05" w14:textId="77777777" w:rsidR="00B47AF8" w:rsidRPr="00B47AF8" w:rsidRDefault="00B47AF8">
            <w:pPr>
              <w:jc w:val="center"/>
              <w:rPr>
                <w:b/>
                <w:bCs/>
                <w:sz w:val="18"/>
                <w:szCs w:val="18"/>
              </w:rPr>
            </w:pPr>
            <w:r w:rsidRPr="00B47AF8">
              <w:rPr>
                <w:b/>
                <w:bCs/>
                <w:sz w:val="18"/>
                <w:szCs w:val="18"/>
              </w:rPr>
              <w:t>0,0</w:t>
            </w:r>
          </w:p>
        </w:tc>
        <w:tc>
          <w:tcPr>
            <w:tcW w:w="320" w:type="pct"/>
            <w:tcBorders>
              <w:top w:val="nil"/>
              <w:left w:val="nil"/>
              <w:bottom w:val="single" w:sz="4" w:space="0" w:color="auto"/>
              <w:right w:val="single" w:sz="4" w:space="0" w:color="auto"/>
            </w:tcBorders>
            <w:shd w:val="clear" w:color="000000" w:fill="D9D9D9"/>
            <w:vAlign w:val="center"/>
            <w:hideMark/>
          </w:tcPr>
          <w:p w14:paraId="5A27D056" w14:textId="77777777" w:rsidR="00B47AF8" w:rsidRPr="00B47AF8" w:rsidRDefault="00B47AF8">
            <w:pPr>
              <w:jc w:val="center"/>
              <w:rPr>
                <w:b/>
                <w:bCs/>
                <w:sz w:val="18"/>
                <w:szCs w:val="18"/>
              </w:rPr>
            </w:pPr>
            <w:r w:rsidRPr="00B47AF8">
              <w:rPr>
                <w:b/>
                <w:bCs/>
                <w:sz w:val="18"/>
                <w:szCs w:val="18"/>
              </w:rPr>
              <w:t>6 227,6</w:t>
            </w:r>
          </w:p>
        </w:tc>
        <w:tc>
          <w:tcPr>
            <w:tcW w:w="319" w:type="pct"/>
            <w:tcBorders>
              <w:top w:val="nil"/>
              <w:left w:val="nil"/>
              <w:bottom w:val="single" w:sz="4" w:space="0" w:color="auto"/>
              <w:right w:val="single" w:sz="4" w:space="0" w:color="auto"/>
            </w:tcBorders>
            <w:shd w:val="clear" w:color="000000" w:fill="D9D9D9"/>
            <w:vAlign w:val="center"/>
            <w:hideMark/>
          </w:tcPr>
          <w:p w14:paraId="44704A02" w14:textId="77777777" w:rsidR="00B47AF8" w:rsidRPr="00B47AF8" w:rsidRDefault="00B47AF8">
            <w:pPr>
              <w:jc w:val="center"/>
              <w:rPr>
                <w:b/>
                <w:bCs/>
                <w:sz w:val="18"/>
                <w:szCs w:val="18"/>
              </w:rPr>
            </w:pPr>
            <w:r w:rsidRPr="00B47AF8">
              <w:rPr>
                <w:b/>
                <w:bCs/>
                <w:sz w:val="18"/>
                <w:szCs w:val="18"/>
              </w:rPr>
              <w:t>18 624,5</w:t>
            </w:r>
          </w:p>
        </w:tc>
        <w:tc>
          <w:tcPr>
            <w:tcW w:w="319" w:type="pct"/>
            <w:tcBorders>
              <w:top w:val="nil"/>
              <w:left w:val="nil"/>
              <w:bottom w:val="single" w:sz="4" w:space="0" w:color="auto"/>
              <w:right w:val="single" w:sz="4" w:space="0" w:color="auto"/>
            </w:tcBorders>
            <w:shd w:val="clear" w:color="000000" w:fill="D9D9D9"/>
            <w:vAlign w:val="center"/>
            <w:hideMark/>
          </w:tcPr>
          <w:p w14:paraId="22D4159B" w14:textId="77777777" w:rsidR="00B47AF8" w:rsidRPr="00B47AF8" w:rsidRDefault="00B47AF8">
            <w:pPr>
              <w:jc w:val="center"/>
              <w:rPr>
                <w:b/>
                <w:bCs/>
                <w:sz w:val="18"/>
                <w:szCs w:val="18"/>
              </w:rPr>
            </w:pPr>
            <w:r w:rsidRPr="00B47AF8">
              <w:rPr>
                <w:b/>
                <w:bCs/>
                <w:sz w:val="18"/>
                <w:szCs w:val="18"/>
              </w:rPr>
              <w:t>12 396,9</w:t>
            </w:r>
          </w:p>
        </w:tc>
        <w:tc>
          <w:tcPr>
            <w:tcW w:w="319" w:type="pct"/>
            <w:tcBorders>
              <w:top w:val="nil"/>
              <w:left w:val="nil"/>
              <w:bottom w:val="single" w:sz="4" w:space="0" w:color="auto"/>
              <w:right w:val="single" w:sz="4" w:space="0" w:color="auto"/>
            </w:tcBorders>
            <w:shd w:val="clear" w:color="000000" w:fill="D9D9D9"/>
            <w:vAlign w:val="center"/>
            <w:hideMark/>
          </w:tcPr>
          <w:p w14:paraId="3D4D9DD8" w14:textId="77777777" w:rsidR="00B47AF8" w:rsidRPr="00B47AF8" w:rsidRDefault="00B47AF8">
            <w:pPr>
              <w:jc w:val="center"/>
              <w:rPr>
                <w:b/>
                <w:bCs/>
                <w:sz w:val="18"/>
                <w:szCs w:val="18"/>
              </w:rPr>
            </w:pPr>
            <w:r w:rsidRPr="00B47AF8">
              <w:rPr>
                <w:b/>
                <w:bCs/>
                <w:sz w:val="18"/>
                <w:szCs w:val="18"/>
              </w:rPr>
              <w:t>12 396,9</w:t>
            </w:r>
          </w:p>
        </w:tc>
        <w:tc>
          <w:tcPr>
            <w:tcW w:w="319" w:type="pct"/>
            <w:tcBorders>
              <w:top w:val="nil"/>
              <w:left w:val="nil"/>
              <w:bottom w:val="single" w:sz="4" w:space="0" w:color="auto"/>
              <w:right w:val="single" w:sz="4" w:space="0" w:color="auto"/>
            </w:tcBorders>
            <w:shd w:val="clear" w:color="000000" w:fill="D9D9D9"/>
            <w:vAlign w:val="center"/>
            <w:hideMark/>
          </w:tcPr>
          <w:p w14:paraId="65AD4CB2" w14:textId="77777777" w:rsidR="00B47AF8" w:rsidRPr="00B47AF8" w:rsidRDefault="00B47AF8">
            <w:pPr>
              <w:jc w:val="center"/>
              <w:rPr>
                <w:b/>
                <w:bCs/>
                <w:sz w:val="18"/>
                <w:szCs w:val="18"/>
              </w:rPr>
            </w:pPr>
            <w:r w:rsidRPr="00B47AF8">
              <w:rPr>
                <w:b/>
                <w:bCs/>
                <w:sz w:val="18"/>
                <w:szCs w:val="18"/>
              </w:rPr>
              <w:t>12 396,9</w:t>
            </w:r>
          </w:p>
        </w:tc>
        <w:tc>
          <w:tcPr>
            <w:tcW w:w="319" w:type="pct"/>
            <w:tcBorders>
              <w:top w:val="nil"/>
              <w:left w:val="nil"/>
              <w:bottom w:val="single" w:sz="4" w:space="0" w:color="auto"/>
              <w:right w:val="single" w:sz="4" w:space="0" w:color="auto"/>
            </w:tcBorders>
            <w:shd w:val="clear" w:color="000000" w:fill="D9D9D9"/>
            <w:vAlign w:val="center"/>
            <w:hideMark/>
          </w:tcPr>
          <w:p w14:paraId="446431B7" w14:textId="77777777" w:rsidR="00B47AF8" w:rsidRPr="00B47AF8" w:rsidRDefault="00B47AF8">
            <w:pPr>
              <w:jc w:val="center"/>
              <w:rPr>
                <w:b/>
                <w:bCs/>
                <w:sz w:val="18"/>
                <w:szCs w:val="18"/>
              </w:rPr>
            </w:pPr>
            <w:r w:rsidRPr="00B47AF8">
              <w:rPr>
                <w:b/>
                <w:bCs/>
                <w:sz w:val="18"/>
                <w:szCs w:val="18"/>
              </w:rPr>
              <w:t>12 396,9</w:t>
            </w:r>
          </w:p>
        </w:tc>
        <w:tc>
          <w:tcPr>
            <w:tcW w:w="319" w:type="pct"/>
            <w:tcBorders>
              <w:top w:val="nil"/>
              <w:left w:val="nil"/>
              <w:bottom w:val="single" w:sz="4" w:space="0" w:color="auto"/>
              <w:right w:val="single" w:sz="4" w:space="0" w:color="auto"/>
            </w:tcBorders>
            <w:shd w:val="clear" w:color="000000" w:fill="D9D9D9"/>
            <w:vAlign w:val="center"/>
            <w:hideMark/>
          </w:tcPr>
          <w:p w14:paraId="52D40648" w14:textId="77777777" w:rsidR="00B47AF8" w:rsidRPr="00B47AF8" w:rsidRDefault="00B47AF8">
            <w:pPr>
              <w:jc w:val="center"/>
              <w:rPr>
                <w:b/>
                <w:bCs/>
                <w:sz w:val="18"/>
                <w:szCs w:val="18"/>
              </w:rPr>
            </w:pPr>
            <w:r w:rsidRPr="00B47AF8">
              <w:rPr>
                <w:b/>
                <w:bCs/>
                <w:sz w:val="18"/>
                <w:szCs w:val="18"/>
              </w:rPr>
              <w:t>12 396,9</w:t>
            </w:r>
          </w:p>
        </w:tc>
        <w:tc>
          <w:tcPr>
            <w:tcW w:w="319" w:type="pct"/>
            <w:tcBorders>
              <w:top w:val="nil"/>
              <w:left w:val="nil"/>
              <w:bottom w:val="single" w:sz="4" w:space="0" w:color="auto"/>
              <w:right w:val="single" w:sz="4" w:space="0" w:color="auto"/>
            </w:tcBorders>
            <w:shd w:val="clear" w:color="000000" w:fill="D9D9D9"/>
            <w:vAlign w:val="center"/>
            <w:hideMark/>
          </w:tcPr>
          <w:p w14:paraId="2B01D8F7" w14:textId="77777777" w:rsidR="00B47AF8" w:rsidRPr="00B47AF8" w:rsidRDefault="00B47AF8">
            <w:pPr>
              <w:jc w:val="center"/>
              <w:rPr>
                <w:b/>
                <w:bCs/>
                <w:sz w:val="18"/>
                <w:szCs w:val="18"/>
              </w:rPr>
            </w:pPr>
            <w:r w:rsidRPr="00B47AF8">
              <w:rPr>
                <w:b/>
                <w:bCs/>
                <w:sz w:val="18"/>
                <w:szCs w:val="18"/>
              </w:rPr>
              <w:t>12 396,9</w:t>
            </w:r>
          </w:p>
        </w:tc>
        <w:tc>
          <w:tcPr>
            <w:tcW w:w="321" w:type="pct"/>
            <w:tcBorders>
              <w:top w:val="nil"/>
              <w:left w:val="nil"/>
              <w:bottom w:val="single" w:sz="4" w:space="0" w:color="auto"/>
              <w:right w:val="single" w:sz="4" w:space="0" w:color="auto"/>
            </w:tcBorders>
            <w:shd w:val="clear" w:color="000000" w:fill="D9D9D9"/>
            <w:vAlign w:val="center"/>
            <w:hideMark/>
          </w:tcPr>
          <w:p w14:paraId="00ED4949" w14:textId="77777777" w:rsidR="00B47AF8" w:rsidRPr="00B47AF8" w:rsidRDefault="00B47AF8">
            <w:pPr>
              <w:jc w:val="center"/>
              <w:rPr>
                <w:b/>
                <w:bCs/>
                <w:sz w:val="18"/>
                <w:szCs w:val="18"/>
              </w:rPr>
            </w:pPr>
            <w:r w:rsidRPr="00B47AF8">
              <w:rPr>
                <w:b/>
                <w:bCs/>
                <w:sz w:val="18"/>
                <w:szCs w:val="18"/>
              </w:rPr>
              <w:t>0,0</w:t>
            </w:r>
          </w:p>
        </w:tc>
      </w:tr>
      <w:tr w:rsidR="00B47AF8" w:rsidRPr="00B47AF8" w14:paraId="081CA1B4"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552BB070" w14:textId="77777777" w:rsidR="00B47AF8" w:rsidRPr="00B47AF8" w:rsidRDefault="00B47AF8">
            <w:pPr>
              <w:rPr>
                <w:b/>
                <w:bCs/>
                <w:sz w:val="18"/>
                <w:szCs w:val="18"/>
              </w:rPr>
            </w:pPr>
            <w:r w:rsidRPr="00B47AF8">
              <w:rPr>
                <w:b/>
                <w:bCs/>
                <w:sz w:val="18"/>
                <w:szCs w:val="18"/>
              </w:rPr>
              <w:t>ГАЗОСНАБЖЕНИЕ</w:t>
            </w:r>
          </w:p>
        </w:tc>
      </w:tr>
      <w:tr w:rsidR="00B47AF8" w:rsidRPr="00B47AF8" w14:paraId="7FBEBCAA"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4D742C7D" w14:textId="77777777" w:rsidR="00B47AF8" w:rsidRPr="00B47AF8" w:rsidRDefault="00B47AF8">
            <w:pPr>
              <w:rPr>
                <w:b/>
                <w:bCs/>
                <w:sz w:val="18"/>
                <w:szCs w:val="18"/>
              </w:rPr>
            </w:pPr>
            <w:r w:rsidRPr="00B47AF8">
              <w:rPr>
                <w:b/>
                <w:bCs/>
                <w:sz w:val="18"/>
                <w:szCs w:val="18"/>
              </w:rPr>
              <w:t>ИТОГО по направлению:</w:t>
            </w:r>
          </w:p>
        </w:tc>
        <w:tc>
          <w:tcPr>
            <w:tcW w:w="339" w:type="pct"/>
            <w:tcBorders>
              <w:top w:val="nil"/>
              <w:left w:val="nil"/>
              <w:bottom w:val="single" w:sz="4" w:space="0" w:color="auto"/>
              <w:right w:val="single" w:sz="4" w:space="0" w:color="auto"/>
            </w:tcBorders>
            <w:shd w:val="clear" w:color="000000" w:fill="D9D9D9"/>
            <w:vAlign w:val="center"/>
            <w:hideMark/>
          </w:tcPr>
          <w:p w14:paraId="7CDB96CA" w14:textId="77777777" w:rsidR="00B47AF8" w:rsidRPr="00B47AF8" w:rsidRDefault="00B47AF8">
            <w:pPr>
              <w:jc w:val="center"/>
              <w:rPr>
                <w:b/>
                <w:bCs/>
                <w:sz w:val="18"/>
                <w:szCs w:val="18"/>
              </w:rPr>
            </w:pPr>
            <w:r w:rsidRPr="00B47AF8">
              <w:rPr>
                <w:b/>
                <w:bCs/>
                <w:sz w:val="18"/>
                <w:szCs w:val="18"/>
              </w:rPr>
              <w:t>390 000,0</w:t>
            </w:r>
          </w:p>
        </w:tc>
        <w:tc>
          <w:tcPr>
            <w:tcW w:w="266" w:type="pct"/>
            <w:tcBorders>
              <w:top w:val="nil"/>
              <w:left w:val="nil"/>
              <w:bottom w:val="single" w:sz="4" w:space="0" w:color="auto"/>
              <w:right w:val="single" w:sz="4" w:space="0" w:color="auto"/>
            </w:tcBorders>
            <w:shd w:val="clear" w:color="000000" w:fill="D9D9D9"/>
            <w:vAlign w:val="center"/>
            <w:hideMark/>
          </w:tcPr>
          <w:p w14:paraId="0F34CC5B" w14:textId="77777777" w:rsidR="00B47AF8" w:rsidRPr="00B47AF8" w:rsidRDefault="00B47AF8">
            <w:pPr>
              <w:jc w:val="center"/>
              <w:rPr>
                <w:b/>
                <w:bCs/>
                <w:sz w:val="18"/>
                <w:szCs w:val="18"/>
              </w:rPr>
            </w:pPr>
            <w:r w:rsidRPr="00B47AF8">
              <w:rPr>
                <w:b/>
                <w:bCs/>
                <w:sz w:val="18"/>
                <w:szCs w:val="18"/>
              </w:rPr>
              <w:t>0,0</w:t>
            </w:r>
          </w:p>
        </w:tc>
        <w:tc>
          <w:tcPr>
            <w:tcW w:w="267" w:type="pct"/>
            <w:tcBorders>
              <w:top w:val="nil"/>
              <w:left w:val="nil"/>
              <w:bottom w:val="single" w:sz="4" w:space="0" w:color="auto"/>
              <w:right w:val="single" w:sz="4" w:space="0" w:color="auto"/>
            </w:tcBorders>
            <w:shd w:val="clear" w:color="000000" w:fill="D9D9D9"/>
            <w:vAlign w:val="center"/>
            <w:hideMark/>
          </w:tcPr>
          <w:p w14:paraId="77907408" w14:textId="77777777" w:rsidR="00B47AF8" w:rsidRPr="00B47AF8" w:rsidRDefault="00B47AF8">
            <w:pPr>
              <w:jc w:val="center"/>
              <w:rPr>
                <w:b/>
                <w:bCs/>
                <w:sz w:val="18"/>
                <w:szCs w:val="18"/>
              </w:rPr>
            </w:pPr>
            <w:r w:rsidRPr="00B47AF8">
              <w:rPr>
                <w:b/>
                <w:bCs/>
                <w:sz w:val="18"/>
                <w:szCs w:val="18"/>
              </w:rPr>
              <w:t>0,0</w:t>
            </w:r>
          </w:p>
        </w:tc>
        <w:tc>
          <w:tcPr>
            <w:tcW w:w="320" w:type="pct"/>
            <w:tcBorders>
              <w:top w:val="nil"/>
              <w:left w:val="nil"/>
              <w:bottom w:val="single" w:sz="4" w:space="0" w:color="auto"/>
              <w:right w:val="single" w:sz="4" w:space="0" w:color="auto"/>
            </w:tcBorders>
            <w:shd w:val="clear" w:color="000000" w:fill="D9D9D9"/>
            <w:vAlign w:val="center"/>
            <w:hideMark/>
          </w:tcPr>
          <w:p w14:paraId="7BC040DA"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1984E568"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1A618426" w14:textId="77777777" w:rsidR="00B47AF8" w:rsidRPr="00B47AF8" w:rsidRDefault="00B47AF8">
            <w:pPr>
              <w:jc w:val="center"/>
              <w:rPr>
                <w:b/>
                <w:bCs/>
                <w:sz w:val="18"/>
                <w:szCs w:val="18"/>
              </w:rPr>
            </w:pPr>
            <w:r w:rsidRPr="00B47AF8">
              <w:rPr>
                <w:b/>
                <w:bCs/>
                <w:sz w:val="18"/>
                <w:szCs w:val="18"/>
              </w:rPr>
              <w:t>36 666,7</w:t>
            </w:r>
          </w:p>
        </w:tc>
        <w:tc>
          <w:tcPr>
            <w:tcW w:w="319" w:type="pct"/>
            <w:tcBorders>
              <w:top w:val="nil"/>
              <w:left w:val="nil"/>
              <w:bottom w:val="single" w:sz="4" w:space="0" w:color="auto"/>
              <w:right w:val="single" w:sz="4" w:space="0" w:color="auto"/>
            </w:tcBorders>
            <w:shd w:val="clear" w:color="000000" w:fill="D9D9D9"/>
            <w:vAlign w:val="center"/>
            <w:hideMark/>
          </w:tcPr>
          <w:p w14:paraId="2A177694" w14:textId="77777777" w:rsidR="00B47AF8" w:rsidRPr="00B47AF8" w:rsidRDefault="00B47AF8">
            <w:pPr>
              <w:jc w:val="center"/>
              <w:rPr>
                <w:b/>
                <w:bCs/>
                <w:sz w:val="18"/>
                <w:szCs w:val="18"/>
              </w:rPr>
            </w:pPr>
            <w:r w:rsidRPr="00B47AF8">
              <w:rPr>
                <w:b/>
                <w:bCs/>
                <w:sz w:val="18"/>
                <w:szCs w:val="18"/>
              </w:rPr>
              <w:t>78 333,3</w:t>
            </w:r>
          </w:p>
        </w:tc>
        <w:tc>
          <w:tcPr>
            <w:tcW w:w="319" w:type="pct"/>
            <w:tcBorders>
              <w:top w:val="nil"/>
              <w:left w:val="nil"/>
              <w:bottom w:val="single" w:sz="4" w:space="0" w:color="auto"/>
              <w:right w:val="single" w:sz="4" w:space="0" w:color="auto"/>
            </w:tcBorders>
            <w:shd w:val="clear" w:color="000000" w:fill="D9D9D9"/>
            <w:vAlign w:val="center"/>
            <w:hideMark/>
          </w:tcPr>
          <w:p w14:paraId="612CDE43" w14:textId="77777777" w:rsidR="00B47AF8" w:rsidRPr="00B47AF8" w:rsidRDefault="00B47AF8">
            <w:pPr>
              <w:jc w:val="center"/>
              <w:rPr>
                <w:b/>
                <w:bCs/>
                <w:sz w:val="18"/>
                <w:szCs w:val="18"/>
              </w:rPr>
            </w:pPr>
            <w:r w:rsidRPr="00B47AF8">
              <w:rPr>
                <w:b/>
                <w:bCs/>
                <w:sz w:val="18"/>
                <w:szCs w:val="18"/>
              </w:rPr>
              <w:t>83 333,3</w:t>
            </w:r>
          </w:p>
        </w:tc>
        <w:tc>
          <w:tcPr>
            <w:tcW w:w="319" w:type="pct"/>
            <w:tcBorders>
              <w:top w:val="nil"/>
              <w:left w:val="nil"/>
              <w:bottom w:val="single" w:sz="4" w:space="0" w:color="auto"/>
              <w:right w:val="single" w:sz="4" w:space="0" w:color="auto"/>
            </w:tcBorders>
            <w:shd w:val="clear" w:color="000000" w:fill="D9D9D9"/>
            <w:vAlign w:val="center"/>
            <w:hideMark/>
          </w:tcPr>
          <w:p w14:paraId="115789A8" w14:textId="77777777" w:rsidR="00B47AF8" w:rsidRPr="00B47AF8" w:rsidRDefault="00B47AF8">
            <w:pPr>
              <w:jc w:val="center"/>
              <w:rPr>
                <w:b/>
                <w:bCs/>
                <w:sz w:val="18"/>
                <w:szCs w:val="18"/>
              </w:rPr>
            </w:pPr>
            <w:r w:rsidRPr="00B47AF8">
              <w:rPr>
                <w:b/>
                <w:bCs/>
                <w:sz w:val="18"/>
                <w:szCs w:val="18"/>
              </w:rPr>
              <w:t>66 666,7</w:t>
            </w:r>
          </w:p>
        </w:tc>
        <w:tc>
          <w:tcPr>
            <w:tcW w:w="319" w:type="pct"/>
            <w:tcBorders>
              <w:top w:val="nil"/>
              <w:left w:val="nil"/>
              <w:bottom w:val="single" w:sz="4" w:space="0" w:color="auto"/>
              <w:right w:val="single" w:sz="4" w:space="0" w:color="auto"/>
            </w:tcBorders>
            <w:shd w:val="clear" w:color="000000" w:fill="D9D9D9"/>
            <w:vAlign w:val="center"/>
            <w:hideMark/>
          </w:tcPr>
          <w:p w14:paraId="6648B949" w14:textId="77777777" w:rsidR="00B47AF8" w:rsidRPr="00B47AF8" w:rsidRDefault="00B47AF8">
            <w:pPr>
              <w:jc w:val="center"/>
              <w:rPr>
                <w:b/>
                <w:bCs/>
                <w:sz w:val="18"/>
                <w:szCs w:val="18"/>
              </w:rPr>
            </w:pPr>
            <w:r w:rsidRPr="00B47AF8">
              <w:rPr>
                <w:b/>
                <w:bCs/>
                <w:sz w:val="18"/>
                <w:szCs w:val="18"/>
              </w:rPr>
              <w:t>41 666,7</w:t>
            </w:r>
          </w:p>
        </w:tc>
        <w:tc>
          <w:tcPr>
            <w:tcW w:w="319" w:type="pct"/>
            <w:tcBorders>
              <w:top w:val="nil"/>
              <w:left w:val="nil"/>
              <w:bottom w:val="single" w:sz="4" w:space="0" w:color="auto"/>
              <w:right w:val="single" w:sz="4" w:space="0" w:color="auto"/>
            </w:tcBorders>
            <w:shd w:val="clear" w:color="000000" w:fill="D9D9D9"/>
            <w:vAlign w:val="center"/>
            <w:hideMark/>
          </w:tcPr>
          <w:p w14:paraId="0EF91BC2" w14:textId="77777777" w:rsidR="00B47AF8" w:rsidRPr="00B47AF8" w:rsidRDefault="00B47AF8">
            <w:pPr>
              <w:jc w:val="center"/>
              <w:rPr>
                <w:b/>
                <w:bCs/>
                <w:sz w:val="18"/>
                <w:szCs w:val="18"/>
              </w:rPr>
            </w:pPr>
            <w:r w:rsidRPr="00B47AF8">
              <w:rPr>
                <w:b/>
                <w:bCs/>
                <w:sz w:val="18"/>
                <w:szCs w:val="18"/>
              </w:rPr>
              <w:t>41 666,7</w:t>
            </w:r>
          </w:p>
        </w:tc>
        <w:tc>
          <w:tcPr>
            <w:tcW w:w="321" w:type="pct"/>
            <w:tcBorders>
              <w:top w:val="nil"/>
              <w:left w:val="nil"/>
              <w:bottom w:val="single" w:sz="4" w:space="0" w:color="auto"/>
              <w:right w:val="single" w:sz="4" w:space="0" w:color="auto"/>
            </w:tcBorders>
            <w:shd w:val="clear" w:color="000000" w:fill="D9D9D9"/>
            <w:vAlign w:val="center"/>
            <w:hideMark/>
          </w:tcPr>
          <w:p w14:paraId="05AAAD15" w14:textId="77777777" w:rsidR="00B47AF8" w:rsidRPr="00B47AF8" w:rsidRDefault="00B47AF8">
            <w:pPr>
              <w:jc w:val="center"/>
              <w:rPr>
                <w:b/>
                <w:bCs/>
                <w:sz w:val="18"/>
                <w:szCs w:val="18"/>
              </w:rPr>
            </w:pPr>
            <w:r w:rsidRPr="00B47AF8">
              <w:rPr>
                <w:b/>
                <w:bCs/>
                <w:sz w:val="18"/>
                <w:szCs w:val="18"/>
              </w:rPr>
              <w:t>41 666,7</w:t>
            </w:r>
          </w:p>
        </w:tc>
      </w:tr>
      <w:tr w:rsidR="00B47AF8" w:rsidRPr="00B47AF8" w14:paraId="7362D5B3"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5358D53F" w14:textId="77777777" w:rsidR="00B47AF8" w:rsidRPr="00B47AF8" w:rsidRDefault="00B47AF8">
            <w:pPr>
              <w:rPr>
                <w:b/>
                <w:bCs/>
                <w:sz w:val="18"/>
                <w:szCs w:val="18"/>
              </w:rPr>
            </w:pPr>
            <w:r w:rsidRPr="00B47AF8">
              <w:rPr>
                <w:b/>
                <w:bCs/>
                <w:sz w:val="18"/>
                <w:szCs w:val="18"/>
              </w:rPr>
              <w:t>В том числе по строительству:</w:t>
            </w:r>
          </w:p>
        </w:tc>
        <w:tc>
          <w:tcPr>
            <w:tcW w:w="339" w:type="pct"/>
            <w:tcBorders>
              <w:top w:val="nil"/>
              <w:left w:val="nil"/>
              <w:bottom w:val="single" w:sz="4" w:space="0" w:color="auto"/>
              <w:right w:val="single" w:sz="4" w:space="0" w:color="auto"/>
            </w:tcBorders>
            <w:shd w:val="clear" w:color="000000" w:fill="D9D9D9"/>
            <w:vAlign w:val="center"/>
            <w:hideMark/>
          </w:tcPr>
          <w:p w14:paraId="11F9A5BC" w14:textId="77777777" w:rsidR="00B47AF8" w:rsidRPr="00B47AF8" w:rsidRDefault="00B47AF8">
            <w:pPr>
              <w:jc w:val="center"/>
              <w:rPr>
                <w:b/>
                <w:bCs/>
                <w:sz w:val="18"/>
                <w:szCs w:val="18"/>
              </w:rPr>
            </w:pPr>
            <w:r w:rsidRPr="00B47AF8">
              <w:rPr>
                <w:b/>
                <w:bCs/>
                <w:sz w:val="18"/>
                <w:szCs w:val="18"/>
              </w:rPr>
              <w:t>390 000,0</w:t>
            </w:r>
          </w:p>
        </w:tc>
        <w:tc>
          <w:tcPr>
            <w:tcW w:w="266" w:type="pct"/>
            <w:tcBorders>
              <w:top w:val="nil"/>
              <w:left w:val="nil"/>
              <w:bottom w:val="single" w:sz="4" w:space="0" w:color="auto"/>
              <w:right w:val="single" w:sz="4" w:space="0" w:color="auto"/>
            </w:tcBorders>
            <w:shd w:val="clear" w:color="000000" w:fill="D9D9D9"/>
            <w:vAlign w:val="center"/>
            <w:hideMark/>
          </w:tcPr>
          <w:p w14:paraId="3157DA97" w14:textId="77777777" w:rsidR="00B47AF8" w:rsidRPr="00B47AF8" w:rsidRDefault="00B47AF8">
            <w:pPr>
              <w:jc w:val="center"/>
              <w:rPr>
                <w:b/>
                <w:bCs/>
                <w:sz w:val="18"/>
                <w:szCs w:val="18"/>
              </w:rPr>
            </w:pPr>
            <w:r w:rsidRPr="00B47AF8">
              <w:rPr>
                <w:b/>
                <w:bCs/>
                <w:sz w:val="18"/>
                <w:szCs w:val="18"/>
              </w:rPr>
              <w:t>0,0</w:t>
            </w:r>
          </w:p>
        </w:tc>
        <w:tc>
          <w:tcPr>
            <w:tcW w:w="267" w:type="pct"/>
            <w:tcBorders>
              <w:top w:val="nil"/>
              <w:left w:val="nil"/>
              <w:bottom w:val="single" w:sz="4" w:space="0" w:color="auto"/>
              <w:right w:val="single" w:sz="4" w:space="0" w:color="auto"/>
            </w:tcBorders>
            <w:shd w:val="clear" w:color="000000" w:fill="D9D9D9"/>
            <w:vAlign w:val="center"/>
            <w:hideMark/>
          </w:tcPr>
          <w:p w14:paraId="12699CAA" w14:textId="77777777" w:rsidR="00B47AF8" w:rsidRPr="00B47AF8" w:rsidRDefault="00B47AF8">
            <w:pPr>
              <w:jc w:val="center"/>
              <w:rPr>
                <w:b/>
                <w:bCs/>
                <w:sz w:val="18"/>
                <w:szCs w:val="18"/>
              </w:rPr>
            </w:pPr>
            <w:r w:rsidRPr="00B47AF8">
              <w:rPr>
                <w:b/>
                <w:bCs/>
                <w:sz w:val="18"/>
                <w:szCs w:val="18"/>
              </w:rPr>
              <w:t>0,0</w:t>
            </w:r>
          </w:p>
        </w:tc>
        <w:tc>
          <w:tcPr>
            <w:tcW w:w="320" w:type="pct"/>
            <w:tcBorders>
              <w:top w:val="nil"/>
              <w:left w:val="nil"/>
              <w:bottom w:val="single" w:sz="4" w:space="0" w:color="auto"/>
              <w:right w:val="single" w:sz="4" w:space="0" w:color="auto"/>
            </w:tcBorders>
            <w:shd w:val="clear" w:color="000000" w:fill="D9D9D9"/>
            <w:vAlign w:val="center"/>
            <w:hideMark/>
          </w:tcPr>
          <w:p w14:paraId="78ABD602"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733E0A07"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2E139FC3" w14:textId="77777777" w:rsidR="00B47AF8" w:rsidRPr="00B47AF8" w:rsidRDefault="00B47AF8">
            <w:pPr>
              <w:jc w:val="center"/>
              <w:rPr>
                <w:b/>
                <w:bCs/>
                <w:sz w:val="18"/>
                <w:szCs w:val="18"/>
              </w:rPr>
            </w:pPr>
            <w:r w:rsidRPr="00B47AF8">
              <w:rPr>
                <w:b/>
                <w:bCs/>
                <w:sz w:val="18"/>
                <w:szCs w:val="18"/>
              </w:rPr>
              <w:t>36 666,7</w:t>
            </w:r>
          </w:p>
        </w:tc>
        <w:tc>
          <w:tcPr>
            <w:tcW w:w="319" w:type="pct"/>
            <w:tcBorders>
              <w:top w:val="nil"/>
              <w:left w:val="nil"/>
              <w:bottom w:val="single" w:sz="4" w:space="0" w:color="auto"/>
              <w:right w:val="single" w:sz="4" w:space="0" w:color="auto"/>
            </w:tcBorders>
            <w:shd w:val="clear" w:color="000000" w:fill="D9D9D9"/>
            <w:vAlign w:val="center"/>
            <w:hideMark/>
          </w:tcPr>
          <w:p w14:paraId="41E4C100" w14:textId="77777777" w:rsidR="00B47AF8" w:rsidRPr="00B47AF8" w:rsidRDefault="00B47AF8">
            <w:pPr>
              <w:jc w:val="center"/>
              <w:rPr>
                <w:b/>
                <w:bCs/>
                <w:sz w:val="18"/>
                <w:szCs w:val="18"/>
              </w:rPr>
            </w:pPr>
            <w:r w:rsidRPr="00B47AF8">
              <w:rPr>
                <w:b/>
                <w:bCs/>
                <w:sz w:val="18"/>
                <w:szCs w:val="18"/>
              </w:rPr>
              <w:t>78 333,3</w:t>
            </w:r>
          </w:p>
        </w:tc>
        <w:tc>
          <w:tcPr>
            <w:tcW w:w="319" w:type="pct"/>
            <w:tcBorders>
              <w:top w:val="nil"/>
              <w:left w:val="nil"/>
              <w:bottom w:val="single" w:sz="4" w:space="0" w:color="auto"/>
              <w:right w:val="single" w:sz="4" w:space="0" w:color="auto"/>
            </w:tcBorders>
            <w:shd w:val="clear" w:color="000000" w:fill="D9D9D9"/>
            <w:vAlign w:val="center"/>
            <w:hideMark/>
          </w:tcPr>
          <w:p w14:paraId="7FCCE993" w14:textId="77777777" w:rsidR="00B47AF8" w:rsidRPr="00B47AF8" w:rsidRDefault="00B47AF8">
            <w:pPr>
              <w:jc w:val="center"/>
              <w:rPr>
                <w:b/>
                <w:bCs/>
                <w:sz w:val="18"/>
                <w:szCs w:val="18"/>
              </w:rPr>
            </w:pPr>
            <w:r w:rsidRPr="00B47AF8">
              <w:rPr>
                <w:b/>
                <w:bCs/>
                <w:sz w:val="18"/>
                <w:szCs w:val="18"/>
              </w:rPr>
              <w:t>83 333,3</w:t>
            </w:r>
          </w:p>
        </w:tc>
        <w:tc>
          <w:tcPr>
            <w:tcW w:w="319" w:type="pct"/>
            <w:tcBorders>
              <w:top w:val="nil"/>
              <w:left w:val="nil"/>
              <w:bottom w:val="single" w:sz="4" w:space="0" w:color="auto"/>
              <w:right w:val="single" w:sz="4" w:space="0" w:color="auto"/>
            </w:tcBorders>
            <w:shd w:val="clear" w:color="000000" w:fill="D9D9D9"/>
            <w:vAlign w:val="center"/>
            <w:hideMark/>
          </w:tcPr>
          <w:p w14:paraId="73299EAA" w14:textId="77777777" w:rsidR="00B47AF8" w:rsidRPr="00B47AF8" w:rsidRDefault="00B47AF8">
            <w:pPr>
              <w:jc w:val="center"/>
              <w:rPr>
                <w:b/>
                <w:bCs/>
                <w:sz w:val="18"/>
                <w:szCs w:val="18"/>
              </w:rPr>
            </w:pPr>
            <w:r w:rsidRPr="00B47AF8">
              <w:rPr>
                <w:b/>
                <w:bCs/>
                <w:sz w:val="18"/>
                <w:szCs w:val="18"/>
              </w:rPr>
              <w:t>66 666,7</w:t>
            </w:r>
          </w:p>
        </w:tc>
        <w:tc>
          <w:tcPr>
            <w:tcW w:w="319" w:type="pct"/>
            <w:tcBorders>
              <w:top w:val="nil"/>
              <w:left w:val="nil"/>
              <w:bottom w:val="single" w:sz="4" w:space="0" w:color="auto"/>
              <w:right w:val="single" w:sz="4" w:space="0" w:color="auto"/>
            </w:tcBorders>
            <w:shd w:val="clear" w:color="000000" w:fill="D9D9D9"/>
            <w:vAlign w:val="center"/>
            <w:hideMark/>
          </w:tcPr>
          <w:p w14:paraId="1EB8E01D" w14:textId="77777777" w:rsidR="00B47AF8" w:rsidRPr="00B47AF8" w:rsidRDefault="00B47AF8">
            <w:pPr>
              <w:jc w:val="center"/>
              <w:rPr>
                <w:b/>
                <w:bCs/>
                <w:sz w:val="18"/>
                <w:szCs w:val="18"/>
              </w:rPr>
            </w:pPr>
            <w:r w:rsidRPr="00B47AF8">
              <w:rPr>
                <w:b/>
                <w:bCs/>
                <w:sz w:val="18"/>
                <w:szCs w:val="18"/>
              </w:rPr>
              <w:t>41 666,7</w:t>
            </w:r>
          </w:p>
        </w:tc>
        <w:tc>
          <w:tcPr>
            <w:tcW w:w="319" w:type="pct"/>
            <w:tcBorders>
              <w:top w:val="nil"/>
              <w:left w:val="nil"/>
              <w:bottom w:val="single" w:sz="4" w:space="0" w:color="auto"/>
              <w:right w:val="single" w:sz="4" w:space="0" w:color="auto"/>
            </w:tcBorders>
            <w:shd w:val="clear" w:color="000000" w:fill="D9D9D9"/>
            <w:vAlign w:val="center"/>
            <w:hideMark/>
          </w:tcPr>
          <w:p w14:paraId="357A71DB" w14:textId="77777777" w:rsidR="00B47AF8" w:rsidRPr="00B47AF8" w:rsidRDefault="00B47AF8">
            <w:pPr>
              <w:jc w:val="center"/>
              <w:rPr>
                <w:b/>
                <w:bCs/>
                <w:sz w:val="18"/>
                <w:szCs w:val="18"/>
              </w:rPr>
            </w:pPr>
            <w:r w:rsidRPr="00B47AF8">
              <w:rPr>
                <w:b/>
                <w:bCs/>
                <w:sz w:val="18"/>
                <w:szCs w:val="18"/>
              </w:rPr>
              <w:t>41 666,7</w:t>
            </w:r>
          </w:p>
        </w:tc>
        <w:tc>
          <w:tcPr>
            <w:tcW w:w="321" w:type="pct"/>
            <w:tcBorders>
              <w:top w:val="nil"/>
              <w:left w:val="nil"/>
              <w:bottom w:val="single" w:sz="4" w:space="0" w:color="auto"/>
              <w:right w:val="single" w:sz="4" w:space="0" w:color="auto"/>
            </w:tcBorders>
            <w:shd w:val="clear" w:color="000000" w:fill="D9D9D9"/>
            <w:vAlign w:val="center"/>
            <w:hideMark/>
          </w:tcPr>
          <w:p w14:paraId="356EB6AD" w14:textId="77777777" w:rsidR="00B47AF8" w:rsidRPr="00B47AF8" w:rsidRDefault="00B47AF8">
            <w:pPr>
              <w:jc w:val="center"/>
              <w:rPr>
                <w:b/>
                <w:bCs/>
                <w:sz w:val="18"/>
                <w:szCs w:val="18"/>
              </w:rPr>
            </w:pPr>
            <w:r w:rsidRPr="00B47AF8">
              <w:rPr>
                <w:b/>
                <w:bCs/>
                <w:sz w:val="18"/>
                <w:szCs w:val="18"/>
              </w:rPr>
              <w:t>41 666,7</w:t>
            </w:r>
          </w:p>
        </w:tc>
      </w:tr>
      <w:tr w:rsidR="00B47AF8" w:rsidRPr="00B47AF8" w14:paraId="5E6BEA01"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31AD1F7A" w14:textId="77777777" w:rsidR="00B47AF8" w:rsidRPr="00B47AF8" w:rsidRDefault="00B47AF8">
            <w:pPr>
              <w:rPr>
                <w:b/>
                <w:bCs/>
                <w:sz w:val="18"/>
                <w:szCs w:val="18"/>
              </w:rPr>
            </w:pPr>
            <w:r w:rsidRPr="00B47AF8">
              <w:rPr>
                <w:b/>
                <w:bCs/>
                <w:sz w:val="18"/>
                <w:szCs w:val="18"/>
              </w:rPr>
              <w:t>В том числе по модернизации</w:t>
            </w:r>
          </w:p>
        </w:tc>
        <w:tc>
          <w:tcPr>
            <w:tcW w:w="339" w:type="pct"/>
            <w:tcBorders>
              <w:top w:val="nil"/>
              <w:left w:val="nil"/>
              <w:bottom w:val="single" w:sz="4" w:space="0" w:color="auto"/>
              <w:right w:val="single" w:sz="4" w:space="0" w:color="auto"/>
            </w:tcBorders>
            <w:shd w:val="clear" w:color="000000" w:fill="D9D9D9"/>
            <w:vAlign w:val="center"/>
            <w:hideMark/>
          </w:tcPr>
          <w:p w14:paraId="599D5114" w14:textId="77777777" w:rsidR="00B47AF8" w:rsidRPr="00B47AF8" w:rsidRDefault="00B47AF8">
            <w:pPr>
              <w:jc w:val="center"/>
              <w:rPr>
                <w:b/>
                <w:bCs/>
                <w:sz w:val="18"/>
                <w:szCs w:val="18"/>
              </w:rPr>
            </w:pPr>
            <w:r w:rsidRPr="00B47AF8">
              <w:rPr>
                <w:b/>
                <w:bCs/>
                <w:sz w:val="18"/>
                <w:szCs w:val="18"/>
              </w:rPr>
              <w:t>0,0</w:t>
            </w:r>
          </w:p>
        </w:tc>
        <w:tc>
          <w:tcPr>
            <w:tcW w:w="266" w:type="pct"/>
            <w:tcBorders>
              <w:top w:val="nil"/>
              <w:left w:val="nil"/>
              <w:bottom w:val="single" w:sz="4" w:space="0" w:color="auto"/>
              <w:right w:val="single" w:sz="4" w:space="0" w:color="auto"/>
            </w:tcBorders>
            <w:shd w:val="clear" w:color="000000" w:fill="D9D9D9"/>
            <w:vAlign w:val="center"/>
            <w:hideMark/>
          </w:tcPr>
          <w:p w14:paraId="033C4A3B" w14:textId="77777777" w:rsidR="00B47AF8" w:rsidRPr="00B47AF8" w:rsidRDefault="00B47AF8">
            <w:pPr>
              <w:jc w:val="center"/>
              <w:rPr>
                <w:b/>
                <w:bCs/>
                <w:sz w:val="18"/>
                <w:szCs w:val="18"/>
              </w:rPr>
            </w:pPr>
            <w:r w:rsidRPr="00B47AF8">
              <w:rPr>
                <w:b/>
                <w:bCs/>
                <w:sz w:val="18"/>
                <w:szCs w:val="18"/>
              </w:rPr>
              <w:t>0,0</w:t>
            </w:r>
          </w:p>
        </w:tc>
        <w:tc>
          <w:tcPr>
            <w:tcW w:w="267" w:type="pct"/>
            <w:tcBorders>
              <w:top w:val="nil"/>
              <w:left w:val="nil"/>
              <w:bottom w:val="single" w:sz="4" w:space="0" w:color="auto"/>
              <w:right w:val="single" w:sz="4" w:space="0" w:color="auto"/>
            </w:tcBorders>
            <w:shd w:val="clear" w:color="000000" w:fill="D9D9D9"/>
            <w:vAlign w:val="center"/>
            <w:hideMark/>
          </w:tcPr>
          <w:p w14:paraId="3AF8645E" w14:textId="77777777" w:rsidR="00B47AF8" w:rsidRPr="00B47AF8" w:rsidRDefault="00B47AF8">
            <w:pPr>
              <w:jc w:val="center"/>
              <w:rPr>
                <w:b/>
                <w:bCs/>
                <w:sz w:val="18"/>
                <w:szCs w:val="18"/>
              </w:rPr>
            </w:pPr>
            <w:r w:rsidRPr="00B47AF8">
              <w:rPr>
                <w:b/>
                <w:bCs/>
                <w:sz w:val="18"/>
                <w:szCs w:val="18"/>
              </w:rPr>
              <w:t>0,0</w:t>
            </w:r>
          </w:p>
        </w:tc>
        <w:tc>
          <w:tcPr>
            <w:tcW w:w="320" w:type="pct"/>
            <w:tcBorders>
              <w:top w:val="nil"/>
              <w:left w:val="nil"/>
              <w:bottom w:val="single" w:sz="4" w:space="0" w:color="auto"/>
              <w:right w:val="single" w:sz="4" w:space="0" w:color="auto"/>
            </w:tcBorders>
            <w:shd w:val="clear" w:color="000000" w:fill="D9D9D9"/>
            <w:vAlign w:val="center"/>
            <w:hideMark/>
          </w:tcPr>
          <w:p w14:paraId="662F470F"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3EC60448"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4D9F2555"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6D680C49"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4BAC47A0"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2B44AFC0"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05171E70"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62F75F50" w14:textId="77777777" w:rsidR="00B47AF8" w:rsidRPr="00B47AF8" w:rsidRDefault="00B47AF8">
            <w:pPr>
              <w:jc w:val="center"/>
              <w:rPr>
                <w:b/>
                <w:bCs/>
                <w:sz w:val="18"/>
                <w:szCs w:val="18"/>
              </w:rPr>
            </w:pPr>
            <w:r w:rsidRPr="00B47AF8">
              <w:rPr>
                <w:b/>
                <w:bCs/>
                <w:sz w:val="18"/>
                <w:szCs w:val="18"/>
              </w:rPr>
              <w:t>0,0</w:t>
            </w:r>
          </w:p>
        </w:tc>
        <w:tc>
          <w:tcPr>
            <w:tcW w:w="321" w:type="pct"/>
            <w:tcBorders>
              <w:top w:val="nil"/>
              <w:left w:val="nil"/>
              <w:bottom w:val="single" w:sz="4" w:space="0" w:color="auto"/>
              <w:right w:val="single" w:sz="4" w:space="0" w:color="auto"/>
            </w:tcBorders>
            <w:shd w:val="clear" w:color="000000" w:fill="D9D9D9"/>
            <w:vAlign w:val="center"/>
            <w:hideMark/>
          </w:tcPr>
          <w:p w14:paraId="47107BD8" w14:textId="77777777" w:rsidR="00B47AF8" w:rsidRPr="00B47AF8" w:rsidRDefault="00B47AF8">
            <w:pPr>
              <w:jc w:val="center"/>
              <w:rPr>
                <w:b/>
                <w:bCs/>
                <w:sz w:val="18"/>
                <w:szCs w:val="18"/>
              </w:rPr>
            </w:pPr>
            <w:r w:rsidRPr="00B47AF8">
              <w:rPr>
                <w:b/>
                <w:bCs/>
                <w:sz w:val="18"/>
                <w:szCs w:val="18"/>
              </w:rPr>
              <w:t>0,0</w:t>
            </w:r>
          </w:p>
        </w:tc>
      </w:tr>
      <w:tr w:rsidR="00B47AF8" w:rsidRPr="00B47AF8" w14:paraId="432A60F7"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6CFD0EB7" w14:textId="77777777" w:rsidR="00B47AF8" w:rsidRPr="00B47AF8" w:rsidRDefault="00B47AF8">
            <w:pPr>
              <w:rPr>
                <w:b/>
                <w:bCs/>
                <w:sz w:val="18"/>
                <w:szCs w:val="18"/>
              </w:rPr>
            </w:pPr>
            <w:r w:rsidRPr="00B47AF8">
              <w:rPr>
                <w:b/>
                <w:bCs/>
                <w:sz w:val="18"/>
                <w:szCs w:val="18"/>
              </w:rPr>
              <w:t>СИСТЕМА ОБРАЩЕНИЯ ТБО</w:t>
            </w:r>
          </w:p>
        </w:tc>
      </w:tr>
      <w:tr w:rsidR="00B47AF8" w:rsidRPr="00B47AF8" w14:paraId="449E08D4"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4BD6BF84" w14:textId="77777777" w:rsidR="00B47AF8" w:rsidRPr="00B47AF8" w:rsidRDefault="00B47AF8">
            <w:pPr>
              <w:rPr>
                <w:b/>
                <w:bCs/>
                <w:sz w:val="18"/>
                <w:szCs w:val="18"/>
              </w:rPr>
            </w:pPr>
            <w:r w:rsidRPr="00B47AF8">
              <w:rPr>
                <w:b/>
                <w:bCs/>
                <w:sz w:val="18"/>
                <w:szCs w:val="18"/>
              </w:rPr>
              <w:t>ИТОГО по направлению:</w:t>
            </w:r>
          </w:p>
        </w:tc>
        <w:tc>
          <w:tcPr>
            <w:tcW w:w="339" w:type="pct"/>
            <w:tcBorders>
              <w:top w:val="nil"/>
              <w:left w:val="nil"/>
              <w:bottom w:val="single" w:sz="4" w:space="0" w:color="auto"/>
              <w:right w:val="single" w:sz="4" w:space="0" w:color="auto"/>
            </w:tcBorders>
            <w:shd w:val="clear" w:color="000000" w:fill="D9D9D9"/>
            <w:vAlign w:val="center"/>
            <w:hideMark/>
          </w:tcPr>
          <w:p w14:paraId="087E185A" w14:textId="77777777" w:rsidR="00B47AF8" w:rsidRPr="00B47AF8" w:rsidRDefault="00B47AF8">
            <w:pPr>
              <w:jc w:val="center"/>
              <w:rPr>
                <w:b/>
                <w:bCs/>
                <w:sz w:val="18"/>
                <w:szCs w:val="18"/>
              </w:rPr>
            </w:pPr>
            <w:r w:rsidRPr="00B47AF8">
              <w:rPr>
                <w:b/>
                <w:bCs/>
                <w:sz w:val="18"/>
                <w:szCs w:val="18"/>
              </w:rPr>
              <w:t>10 300,0</w:t>
            </w:r>
          </w:p>
        </w:tc>
        <w:tc>
          <w:tcPr>
            <w:tcW w:w="266" w:type="pct"/>
            <w:tcBorders>
              <w:top w:val="nil"/>
              <w:left w:val="nil"/>
              <w:bottom w:val="single" w:sz="4" w:space="0" w:color="auto"/>
              <w:right w:val="single" w:sz="4" w:space="0" w:color="auto"/>
            </w:tcBorders>
            <w:shd w:val="clear" w:color="000000" w:fill="D9D9D9"/>
            <w:vAlign w:val="center"/>
            <w:hideMark/>
          </w:tcPr>
          <w:p w14:paraId="6878EFA9" w14:textId="77777777" w:rsidR="00B47AF8" w:rsidRPr="00B47AF8" w:rsidRDefault="00B47AF8">
            <w:pPr>
              <w:jc w:val="center"/>
              <w:rPr>
                <w:b/>
                <w:bCs/>
                <w:sz w:val="18"/>
                <w:szCs w:val="18"/>
              </w:rPr>
            </w:pPr>
            <w:r w:rsidRPr="00B47AF8">
              <w:rPr>
                <w:b/>
                <w:bCs/>
                <w:sz w:val="18"/>
                <w:szCs w:val="18"/>
              </w:rPr>
              <w:t>2 000,0</w:t>
            </w:r>
          </w:p>
        </w:tc>
        <w:tc>
          <w:tcPr>
            <w:tcW w:w="267" w:type="pct"/>
            <w:tcBorders>
              <w:top w:val="nil"/>
              <w:left w:val="nil"/>
              <w:bottom w:val="single" w:sz="4" w:space="0" w:color="auto"/>
              <w:right w:val="single" w:sz="4" w:space="0" w:color="auto"/>
            </w:tcBorders>
            <w:shd w:val="clear" w:color="000000" w:fill="D9D9D9"/>
            <w:vAlign w:val="center"/>
            <w:hideMark/>
          </w:tcPr>
          <w:p w14:paraId="028F24BA" w14:textId="77777777" w:rsidR="00B47AF8" w:rsidRPr="00B47AF8" w:rsidRDefault="00B47AF8">
            <w:pPr>
              <w:jc w:val="center"/>
              <w:rPr>
                <w:b/>
                <w:bCs/>
                <w:sz w:val="18"/>
                <w:szCs w:val="18"/>
              </w:rPr>
            </w:pPr>
            <w:r w:rsidRPr="00B47AF8">
              <w:rPr>
                <w:b/>
                <w:bCs/>
                <w:sz w:val="18"/>
                <w:szCs w:val="18"/>
              </w:rPr>
              <w:t>3 000,0</w:t>
            </w:r>
          </w:p>
        </w:tc>
        <w:tc>
          <w:tcPr>
            <w:tcW w:w="320" w:type="pct"/>
            <w:tcBorders>
              <w:top w:val="nil"/>
              <w:left w:val="nil"/>
              <w:bottom w:val="single" w:sz="4" w:space="0" w:color="auto"/>
              <w:right w:val="single" w:sz="4" w:space="0" w:color="auto"/>
            </w:tcBorders>
            <w:shd w:val="clear" w:color="000000" w:fill="D9D9D9"/>
            <w:vAlign w:val="center"/>
            <w:hideMark/>
          </w:tcPr>
          <w:p w14:paraId="4880B07D" w14:textId="77777777" w:rsidR="00B47AF8" w:rsidRPr="00B47AF8" w:rsidRDefault="00B47AF8">
            <w:pPr>
              <w:jc w:val="center"/>
              <w:rPr>
                <w:b/>
                <w:bCs/>
                <w:sz w:val="18"/>
                <w:szCs w:val="18"/>
              </w:rPr>
            </w:pPr>
            <w:r w:rsidRPr="00B47AF8">
              <w:rPr>
                <w:b/>
                <w:bCs/>
                <w:sz w:val="18"/>
                <w:szCs w:val="18"/>
              </w:rPr>
              <w:t>2 500,0</w:t>
            </w:r>
          </w:p>
        </w:tc>
        <w:tc>
          <w:tcPr>
            <w:tcW w:w="319" w:type="pct"/>
            <w:tcBorders>
              <w:top w:val="nil"/>
              <w:left w:val="nil"/>
              <w:bottom w:val="single" w:sz="4" w:space="0" w:color="auto"/>
              <w:right w:val="single" w:sz="4" w:space="0" w:color="auto"/>
            </w:tcBorders>
            <w:shd w:val="clear" w:color="000000" w:fill="D9D9D9"/>
            <w:vAlign w:val="center"/>
            <w:hideMark/>
          </w:tcPr>
          <w:p w14:paraId="0BFF78BE" w14:textId="77777777" w:rsidR="00B47AF8" w:rsidRPr="00B47AF8" w:rsidRDefault="00B47AF8">
            <w:pPr>
              <w:jc w:val="center"/>
              <w:rPr>
                <w:b/>
                <w:bCs/>
                <w:sz w:val="18"/>
                <w:szCs w:val="18"/>
              </w:rPr>
            </w:pPr>
            <w:r w:rsidRPr="00B47AF8">
              <w:rPr>
                <w:b/>
                <w:bCs/>
                <w:sz w:val="18"/>
                <w:szCs w:val="18"/>
              </w:rPr>
              <w:t>1 000,0</w:t>
            </w:r>
          </w:p>
        </w:tc>
        <w:tc>
          <w:tcPr>
            <w:tcW w:w="319" w:type="pct"/>
            <w:tcBorders>
              <w:top w:val="nil"/>
              <w:left w:val="nil"/>
              <w:bottom w:val="single" w:sz="4" w:space="0" w:color="auto"/>
              <w:right w:val="single" w:sz="4" w:space="0" w:color="auto"/>
            </w:tcBorders>
            <w:shd w:val="clear" w:color="000000" w:fill="D9D9D9"/>
            <w:vAlign w:val="center"/>
            <w:hideMark/>
          </w:tcPr>
          <w:p w14:paraId="62C7C685"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2517D0AF"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1DAD806D"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24248794"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2871F22A"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3663EDFB" w14:textId="77777777" w:rsidR="00B47AF8" w:rsidRPr="00B47AF8" w:rsidRDefault="00B47AF8">
            <w:pPr>
              <w:jc w:val="center"/>
              <w:rPr>
                <w:b/>
                <w:bCs/>
                <w:sz w:val="18"/>
                <w:szCs w:val="18"/>
              </w:rPr>
            </w:pPr>
            <w:r w:rsidRPr="00B47AF8">
              <w:rPr>
                <w:b/>
                <w:bCs/>
                <w:sz w:val="18"/>
                <w:szCs w:val="18"/>
              </w:rPr>
              <w:t>300,0</w:t>
            </w:r>
          </w:p>
        </w:tc>
        <w:tc>
          <w:tcPr>
            <w:tcW w:w="321" w:type="pct"/>
            <w:tcBorders>
              <w:top w:val="nil"/>
              <w:left w:val="nil"/>
              <w:bottom w:val="single" w:sz="4" w:space="0" w:color="auto"/>
              <w:right w:val="single" w:sz="4" w:space="0" w:color="auto"/>
            </w:tcBorders>
            <w:shd w:val="clear" w:color="000000" w:fill="D9D9D9"/>
            <w:vAlign w:val="center"/>
            <w:hideMark/>
          </w:tcPr>
          <w:p w14:paraId="32AD7CEB" w14:textId="77777777" w:rsidR="00B47AF8" w:rsidRPr="00B47AF8" w:rsidRDefault="00B47AF8">
            <w:pPr>
              <w:jc w:val="center"/>
              <w:rPr>
                <w:b/>
                <w:bCs/>
                <w:sz w:val="18"/>
                <w:szCs w:val="18"/>
              </w:rPr>
            </w:pPr>
            <w:r w:rsidRPr="00B47AF8">
              <w:rPr>
                <w:b/>
                <w:bCs/>
                <w:sz w:val="18"/>
                <w:szCs w:val="18"/>
              </w:rPr>
              <w:t>0,0</w:t>
            </w:r>
          </w:p>
        </w:tc>
      </w:tr>
      <w:tr w:rsidR="00B47AF8" w:rsidRPr="00B47AF8" w14:paraId="1D3690BB"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7DC59576" w14:textId="77777777" w:rsidR="00B47AF8" w:rsidRPr="00B47AF8" w:rsidRDefault="00B47AF8">
            <w:pPr>
              <w:rPr>
                <w:b/>
                <w:bCs/>
                <w:sz w:val="18"/>
                <w:szCs w:val="18"/>
              </w:rPr>
            </w:pPr>
            <w:r w:rsidRPr="00B47AF8">
              <w:rPr>
                <w:b/>
                <w:bCs/>
                <w:sz w:val="18"/>
                <w:szCs w:val="18"/>
              </w:rPr>
              <w:t>В том числе по строительству:</w:t>
            </w:r>
          </w:p>
        </w:tc>
        <w:tc>
          <w:tcPr>
            <w:tcW w:w="339" w:type="pct"/>
            <w:tcBorders>
              <w:top w:val="nil"/>
              <w:left w:val="nil"/>
              <w:bottom w:val="single" w:sz="4" w:space="0" w:color="auto"/>
              <w:right w:val="single" w:sz="4" w:space="0" w:color="auto"/>
            </w:tcBorders>
            <w:shd w:val="clear" w:color="000000" w:fill="D9D9D9"/>
            <w:vAlign w:val="center"/>
            <w:hideMark/>
          </w:tcPr>
          <w:p w14:paraId="2003D804" w14:textId="77777777" w:rsidR="00B47AF8" w:rsidRPr="00B47AF8" w:rsidRDefault="00B47AF8">
            <w:pPr>
              <w:jc w:val="center"/>
              <w:rPr>
                <w:b/>
                <w:bCs/>
                <w:sz w:val="18"/>
                <w:szCs w:val="18"/>
              </w:rPr>
            </w:pPr>
            <w:r w:rsidRPr="00B47AF8">
              <w:rPr>
                <w:b/>
                <w:bCs/>
                <w:sz w:val="18"/>
                <w:szCs w:val="18"/>
              </w:rPr>
              <w:t>0,0</w:t>
            </w:r>
          </w:p>
        </w:tc>
        <w:tc>
          <w:tcPr>
            <w:tcW w:w="266" w:type="pct"/>
            <w:tcBorders>
              <w:top w:val="nil"/>
              <w:left w:val="nil"/>
              <w:bottom w:val="single" w:sz="4" w:space="0" w:color="auto"/>
              <w:right w:val="single" w:sz="4" w:space="0" w:color="auto"/>
            </w:tcBorders>
            <w:shd w:val="clear" w:color="000000" w:fill="D9D9D9"/>
            <w:vAlign w:val="center"/>
            <w:hideMark/>
          </w:tcPr>
          <w:p w14:paraId="4E82C694" w14:textId="77777777" w:rsidR="00B47AF8" w:rsidRPr="00B47AF8" w:rsidRDefault="00B47AF8">
            <w:pPr>
              <w:jc w:val="center"/>
              <w:rPr>
                <w:b/>
                <w:bCs/>
                <w:sz w:val="18"/>
                <w:szCs w:val="18"/>
              </w:rPr>
            </w:pPr>
            <w:r w:rsidRPr="00B47AF8">
              <w:rPr>
                <w:b/>
                <w:bCs/>
                <w:sz w:val="18"/>
                <w:szCs w:val="18"/>
              </w:rPr>
              <w:t>0,0</w:t>
            </w:r>
          </w:p>
        </w:tc>
        <w:tc>
          <w:tcPr>
            <w:tcW w:w="267" w:type="pct"/>
            <w:tcBorders>
              <w:top w:val="nil"/>
              <w:left w:val="nil"/>
              <w:bottom w:val="single" w:sz="4" w:space="0" w:color="auto"/>
              <w:right w:val="single" w:sz="4" w:space="0" w:color="auto"/>
            </w:tcBorders>
            <w:shd w:val="clear" w:color="000000" w:fill="D9D9D9"/>
            <w:vAlign w:val="center"/>
            <w:hideMark/>
          </w:tcPr>
          <w:p w14:paraId="0A08ED4B" w14:textId="77777777" w:rsidR="00B47AF8" w:rsidRPr="00B47AF8" w:rsidRDefault="00B47AF8">
            <w:pPr>
              <w:jc w:val="center"/>
              <w:rPr>
                <w:b/>
                <w:bCs/>
                <w:sz w:val="18"/>
                <w:szCs w:val="18"/>
              </w:rPr>
            </w:pPr>
            <w:r w:rsidRPr="00B47AF8">
              <w:rPr>
                <w:b/>
                <w:bCs/>
                <w:sz w:val="18"/>
                <w:szCs w:val="18"/>
              </w:rPr>
              <w:t>0,0</w:t>
            </w:r>
          </w:p>
        </w:tc>
        <w:tc>
          <w:tcPr>
            <w:tcW w:w="320" w:type="pct"/>
            <w:tcBorders>
              <w:top w:val="nil"/>
              <w:left w:val="nil"/>
              <w:bottom w:val="single" w:sz="4" w:space="0" w:color="auto"/>
              <w:right w:val="single" w:sz="4" w:space="0" w:color="auto"/>
            </w:tcBorders>
            <w:shd w:val="clear" w:color="000000" w:fill="D9D9D9"/>
            <w:vAlign w:val="center"/>
            <w:hideMark/>
          </w:tcPr>
          <w:p w14:paraId="1383FB57"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494DE8B6"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4CE5591F"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1598CD49"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220826E3"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2DC8A33D"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052B2DA9" w14:textId="77777777" w:rsidR="00B47AF8" w:rsidRPr="00B47AF8" w:rsidRDefault="00B47AF8">
            <w:pPr>
              <w:jc w:val="center"/>
              <w:rPr>
                <w:b/>
                <w:bCs/>
                <w:sz w:val="18"/>
                <w:szCs w:val="18"/>
              </w:rPr>
            </w:pPr>
            <w:r w:rsidRPr="00B47AF8">
              <w:rPr>
                <w:b/>
                <w:bCs/>
                <w:sz w:val="18"/>
                <w:szCs w:val="18"/>
              </w:rPr>
              <w:t>0,0</w:t>
            </w:r>
          </w:p>
        </w:tc>
        <w:tc>
          <w:tcPr>
            <w:tcW w:w="319" w:type="pct"/>
            <w:tcBorders>
              <w:top w:val="nil"/>
              <w:left w:val="nil"/>
              <w:bottom w:val="single" w:sz="4" w:space="0" w:color="auto"/>
              <w:right w:val="single" w:sz="4" w:space="0" w:color="auto"/>
            </w:tcBorders>
            <w:shd w:val="clear" w:color="000000" w:fill="D9D9D9"/>
            <w:vAlign w:val="center"/>
            <w:hideMark/>
          </w:tcPr>
          <w:p w14:paraId="64835F58" w14:textId="77777777" w:rsidR="00B47AF8" w:rsidRPr="00B47AF8" w:rsidRDefault="00B47AF8">
            <w:pPr>
              <w:jc w:val="center"/>
              <w:rPr>
                <w:b/>
                <w:bCs/>
                <w:sz w:val="18"/>
                <w:szCs w:val="18"/>
              </w:rPr>
            </w:pPr>
            <w:r w:rsidRPr="00B47AF8">
              <w:rPr>
                <w:b/>
                <w:bCs/>
                <w:sz w:val="18"/>
                <w:szCs w:val="18"/>
              </w:rPr>
              <w:t>0,0</w:t>
            </w:r>
          </w:p>
        </w:tc>
        <w:tc>
          <w:tcPr>
            <w:tcW w:w="321" w:type="pct"/>
            <w:tcBorders>
              <w:top w:val="nil"/>
              <w:left w:val="nil"/>
              <w:bottom w:val="single" w:sz="4" w:space="0" w:color="auto"/>
              <w:right w:val="single" w:sz="4" w:space="0" w:color="auto"/>
            </w:tcBorders>
            <w:shd w:val="clear" w:color="000000" w:fill="D9D9D9"/>
            <w:vAlign w:val="center"/>
            <w:hideMark/>
          </w:tcPr>
          <w:p w14:paraId="1EEDA097" w14:textId="77777777" w:rsidR="00B47AF8" w:rsidRPr="00B47AF8" w:rsidRDefault="00B47AF8">
            <w:pPr>
              <w:jc w:val="center"/>
              <w:rPr>
                <w:b/>
                <w:bCs/>
                <w:sz w:val="18"/>
                <w:szCs w:val="18"/>
              </w:rPr>
            </w:pPr>
            <w:r w:rsidRPr="00B47AF8">
              <w:rPr>
                <w:b/>
                <w:bCs/>
                <w:sz w:val="18"/>
                <w:szCs w:val="18"/>
              </w:rPr>
              <w:t>0,0</w:t>
            </w:r>
          </w:p>
        </w:tc>
      </w:tr>
      <w:tr w:rsidR="00B47AF8" w:rsidRPr="00B47AF8" w14:paraId="63546B61" w14:textId="77777777" w:rsidTr="002F45D7">
        <w:trPr>
          <w:trHeight w:val="57"/>
          <w:jc w:val="center"/>
        </w:trPr>
        <w:tc>
          <w:tcPr>
            <w:tcW w:w="1254" w:type="pct"/>
            <w:tcBorders>
              <w:top w:val="nil"/>
              <w:left w:val="single" w:sz="4" w:space="0" w:color="auto"/>
              <w:bottom w:val="single" w:sz="4" w:space="0" w:color="auto"/>
              <w:right w:val="single" w:sz="4" w:space="0" w:color="auto"/>
            </w:tcBorders>
            <w:shd w:val="clear" w:color="000000" w:fill="D9D9D9"/>
            <w:vAlign w:val="center"/>
            <w:hideMark/>
          </w:tcPr>
          <w:p w14:paraId="515B2189" w14:textId="77777777" w:rsidR="00B47AF8" w:rsidRPr="00B47AF8" w:rsidRDefault="00B47AF8">
            <w:pPr>
              <w:rPr>
                <w:b/>
                <w:bCs/>
                <w:sz w:val="18"/>
                <w:szCs w:val="18"/>
              </w:rPr>
            </w:pPr>
            <w:r w:rsidRPr="00B47AF8">
              <w:rPr>
                <w:b/>
                <w:bCs/>
                <w:sz w:val="18"/>
                <w:szCs w:val="18"/>
              </w:rPr>
              <w:t>В том числе по модернизации</w:t>
            </w:r>
          </w:p>
        </w:tc>
        <w:tc>
          <w:tcPr>
            <w:tcW w:w="339" w:type="pct"/>
            <w:tcBorders>
              <w:top w:val="nil"/>
              <w:left w:val="nil"/>
              <w:bottom w:val="single" w:sz="4" w:space="0" w:color="auto"/>
              <w:right w:val="single" w:sz="4" w:space="0" w:color="auto"/>
            </w:tcBorders>
            <w:shd w:val="clear" w:color="000000" w:fill="D9D9D9"/>
            <w:vAlign w:val="center"/>
            <w:hideMark/>
          </w:tcPr>
          <w:p w14:paraId="3022692D" w14:textId="77777777" w:rsidR="00B47AF8" w:rsidRPr="00B47AF8" w:rsidRDefault="00B47AF8">
            <w:pPr>
              <w:jc w:val="center"/>
              <w:rPr>
                <w:b/>
                <w:bCs/>
                <w:sz w:val="18"/>
                <w:szCs w:val="18"/>
              </w:rPr>
            </w:pPr>
            <w:r w:rsidRPr="00B47AF8">
              <w:rPr>
                <w:b/>
                <w:bCs/>
                <w:sz w:val="18"/>
                <w:szCs w:val="18"/>
              </w:rPr>
              <w:t>10 300,0</w:t>
            </w:r>
          </w:p>
        </w:tc>
        <w:tc>
          <w:tcPr>
            <w:tcW w:w="266" w:type="pct"/>
            <w:tcBorders>
              <w:top w:val="nil"/>
              <w:left w:val="nil"/>
              <w:bottom w:val="single" w:sz="4" w:space="0" w:color="auto"/>
              <w:right w:val="single" w:sz="4" w:space="0" w:color="auto"/>
            </w:tcBorders>
            <w:shd w:val="clear" w:color="000000" w:fill="D9D9D9"/>
            <w:vAlign w:val="center"/>
            <w:hideMark/>
          </w:tcPr>
          <w:p w14:paraId="3329A61C" w14:textId="77777777" w:rsidR="00B47AF8" w:rsidRPr="00B47AF8" w:rsidRDefault="00B47AF8">
            <w:pPr>
              <w:jc w:val="center"/>
              <w:rPr>
                <w:b/>
                <w:bCs/>
                <w:sz w:val="18"/>
                <w:szCs w:val="18"/>
              </w:rPr>
            </w:pPr>
            <w:r w:rsidRPr="00B47AF8">
              <w:rPr>
                <w:b/>
                <w:bCs/>
                <w:sz w:val="18"/>
                <w:szCs w:val="18"/>
              </w:rPr>
              <w:t>2 000,0</w:t>
            </w:r>
          </w:p>
        </w:tc>
        <w:tc>
          <w:tcPr>
            <w:tcW w:w="267" w:type="pct"/>
            <w:tcBorders>
              <w:top w:val="nil"/>
              <w:left w:val="nil"/>
              <w:bottom w:val="single" w:sz="4" w:space="0" w:color="auto"/>
              <w:right w:val="single" w:sz="4" w:space="0" w:color="auto"/>
            </w:tcBorders>
            <w:shd w:val="clear" w:color="000000" w:fill="D9D9D9"/>
            <w:vAlign w:val="center"/>
            <w:hideMark/>
          </w:tcPr>
          <w:p w14:paraId="5FD653F1" w14:textId="77777777" w:rsidR="00B47AF8" w:rsidRPr="00B47AF8" w:rsidRDefault="00B47AF8">
            <w:pPr>
              <w:jc w:val="center"/>
              <w:rPr>
                <w:b/>
                <w:bCs/>
                <w:sz w:val="18"/>
                <w:szCs w:val="18"/>
              </w:rPr>
            </w:pPr>
            <w:r w:rsidRPr="00B47AF8">
              <w:rPr>
                <w:b/>
                <w:bCs/>
                <w:sz w:val="18"/>
                <w:szCs w:val="18"/>
              </w:rPr>
              <w:t>3 000,0</w:t>
            </w:r>
          </w:p>
        </w:tc>
        <w:tc>
          <w:tcPr>
            <w:tcW w:w="320" w:type="pct"/>
            <w:tcBorders>
              <w:top w:val="nil"/>
              <w:left w:val="nil"/>
              <w:bottom w:val="single" w:sz="4" w:space="0" w:color="auto"/>
              <w:right w:val="single" w:sz="4" w:space="0" w:color="auto"/>
            </w:tcBorders>
            <w:shd w:val="clear" w:color="000000" w:fill="D9D9D9"/>
            <w:vAlign w:val="center"/>
            <w:hideMark/>
          </w:tcPr>
          <w:p w14:paraId="3C5F213D" w14:textId="77777777" w:rsidR="00B47AF8" w:rsidRPr="00B47AF8" w:rsidRDefault="00B47AF8">
            <w:pPr>
              <w:jc w:val="center"/>
              <w:rPr>
                <w:b/>
                <w:bCs/>
                <w:sz w:val="18"/>
                <w:szCs w:val="18"/>
              </w:rPr>
            </w:pPr>
            <w:r w:rsidRPr="00B47AF8">
              <w:rPr>
                <w:b/>
                <w:bCs/>
                <w:sz w:val="18"/>
                <w:szCs w:val="18"/>
              </w:rPr>
              <w:t>2 500,0</w:t>
            </w:r>
          </w:p>
        </w:tc>
        <w:tc>
          <w:tcPr>
            <w:tcW w:w="319" w:type="pct"/>
            <w:tcBorders>
              <w:top w:val="nil"/>
              <w:left w:val="nil"/>
              <w:bottom w:val="single" w:sz="4" w:space="0" w:color="auto"/>
              <w:right w:val="single" w:sz="4" w:space="0" w:color="auto"/>
            </w:tcBorders>
            <w:shd w:val="clear" w:color="000000" w:fill="D9D9D9"/>
            <w:vAlign w:val="center"/>
            <w:hideMark/>
          </w:tcPr>
          <w:p w14:paraId="288AEF16" w14:textId="77777777" w:rsidR="00B47AF8" w:rsidRPr="00B47AF8" w:rsidRDefault="00B47AF8">
            <w:pPr>
              <w:jc w:val="center"/>
              <w:rPr>
                <w:b/>
                <w:bCs/>
                <w:sz w:val="18"/>
                <w:szCs w:val="18"/>
              </w:rPr>
            </w:pPr>
            <w:r w:rsidRPr="00B47AF8">
              <w:rPr>
                <w:b/>
                <w:bCs/>
                <w:sz w:val="18"/>
                <w:szCs w:val="18"/>
              </w:rPr>
              <w:t>1 000,0</w:t>
            </w:r>
          </w:p>
        </w:tc>
        <w:tc>
          <w:tcPr>
            <w:tcW w:w="319" w:type="pct"/>
            <w:tcBorders>
              <w:top w:val="nil"/>
              <w:left w:val="nil"/>
              <w:bottom w:val="single" w:sz="4" w:space="0" w:color="auto"/>
              <w:right w:val="single" w:sz="4" w:space="0" w:color="auto"/>
            </w:tcBorders>
            <w:shd w:val="clear" w:color="000000" w:fill="D9D9D9"/>
            <w:vAlign w:val="center"/>
            <w:hideMark/>
          </w:tcPr>
          <w:p w14:paraId="7502F53B"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0D86DB43"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09965284"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66E835C4"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756399A9" w14:textId="77777777" w:rsidR="00B47AF8" w:rsidRPr="00B47AF8" w:rsidRDefault="00B47AF8">
            <w:pPr>
              <w:jc w:val="center"/>
              <w:rPr>
                <w:b/>
                <w:bCs/>
                <w:sz w:val="18"/>
                <w:szCs w:val="18"/>
              </w:rPr>
            </w:pPr>
            <w:r w:rsidRPr="00B47AF8">
              <w:rPr>
                <w:b/>
                <w:bCs/>
                <w:sz w:val="18"/>
                <w:szCs w:val="18"/>
              </w:rPr>
              <w:t>300,0</w:t>
            </w:r>
          </w:p>
        </w:tc>
        <w:tc>
          <w:tcPr>
            <w:tcW w:w="319" w:type="pct"/>
            <w:tcBorders>
              <w:top w:val="nil"/>
              <w:left w:val="nil"/>
              <w:bottom w:val="single" w:sz="4" w:space="0" w:color="auto"/>
              <w:right w:val="single" w:sz="4" w:space="0" w:color="auto"/>
            </w:tcBorders>
            <w:shd w:val="clear" w:color="000000" w:fill="D9D9D9"/>
            <w:vAlign w:val="center"/>
            <w:hideMark/>
          </w:tcPr>
          <w:p w14:paraId="090AD319" w14:textId="77777777" w:rsidR="00B47AF8" w:rsidRPr="00B47AF8" w:rsidRDefault="00B47AF8">
            <w:pPr>
              <w:jc w:val="center"/>
              <w:rPr>
                <w:b/>
                <w:bCs/>
                <w:sz w:val="18"/>
                <w:szCs w:val="18"/>
              </w:rPr>
            </w:pPr>
            <w:r w:rsidRPr="00B47AF8">
              <w:rPr>
                <w:b/>
                <w:bCs/>
                <w:sz w:val="18"/>
                <w:szCs w:val="18"/>
              </w:rPr>
              <w:t>300,0</w:t>
            </w:r>
          </w:p>
        </w:tc>
        <w:tc>
          <w:tcPr>
            <w:tcW w:w="321" w:type="pct"/>
            <w:tcBorders>
              <w:top w:val="nil"/>
              <w:left w:val="nil"/>
              <w:bottom w:val="single" w:sz="4" w:space="0" w:color="auto"/>
              <w:right w:val="single" w:sz="4" w:space="0" w:color="auto"/>
            </w:tcBorders>
            <w:shd w:val="clear" w:color="000000" w:fill="D9D9D9"/>
            <w:vAlign w:val="center"/>
            <w:hideMark/>
          </w:tcPr>
          <w:p w14:paraId="7F510C5E" w14:textId="77777777" w:rsidR="00B47AF8" w:rsidRPr="00B47AF8" w:rsidRDefault="00B47AF8">
            <w:pPr>
              <w:jc w:val="center"/>
              <w:rPr>
                <w:b/>
                <w:bCs/>
                <w:sz w:val="18"/>
                <w:szCs w:val="18"/>
              </w:rPr>
            </w:pPr>
            <w:r w:rsidRPr="00B47AF8">
              <w:rPr>
                <w:b/>
                <w:bCs/>
                <w:sz w:val="18"/>
                <w:szCs w:val="18"/>
              </w:rPr>
              <w:t>0,0</w:t>
            </w:r>
          </w:p>
        </w:tc>
      </w:tr>
      <w:tr w:rsidR="002F45D7" w:rsidRPr="00B47AF8" w14:paraId="672F411B"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000000" w:fill="D9D9D9"/>
            <w:noWrap/>
            <w:vAlign w:val="center"/>
            <w:hideMark/>
          </w:tcPr>
          <w:p w14:paraId="38A8648C" w14:textId="77777777" w:rsidR="002F45D7" w:rsidRPr="00B47AF8" w:rsidRDefault="002F45D7" w:rsidP="002F45D7">
            <w:pPr>
              <w:rPr>
                <w:b/>
                <w:bCs/>
                <w:sz w:val="18"/>
                <w:szCs w:val="18"/>
              </w:rPr>
            </w:pPr>
            <w:r w:rsidRPr="00B47AF8">
              <w:rPr>
                <w:b/>
                <w:bCs/>
                <w:sz w:val="18"/>
                <w:szCs w:val="18"/>
              </w:rPr>
              <w:t>ВСЕГО ПО НАПРАВЛЕНИЯМ:</w:t>
            </w:r>
          </w:p>
        </w:tc>
        <w:tc>
          <w:tcPr>
            <w:tcW w:w="339"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F260F73" w14:textId="3D65F502" w:rsidR="002F45D7" w:rsidRPr="00B47AF8" w:rsidRDefault="002F45D7" w:rsidP="002F45D7">
            <w:pPr>
              <w:jc w:val="center"/>
              <w:rPr>
                <w:b/>
                <w:bCs/>
                <w:sz w:val="18"/>
                <w:szCs w:val="18"/>
              </w:rPr>
            </w:pPr>
            <w:r>
              <w:rPr>
                <w:b/>
                <w:bCs/>
                <w:sz w:val="18"/>
                <w:szCs w:val="18"/>
              </w:rPr>
              <w:t>1 583 676,7</w:t>
            </w:r>
          </w:p>
        </w:tc>
        <w:tc>
          <w:tcPr>
            <w:tcW w:w="266" w:type="pct"/>
            <w:tcBorders>
              <w:top w:val="single" w:sz="4" w:space="0" w:color="auto"/>
              <w:left w:val="nil"/>
              <w:bottom w:val="single" w:sz="4" w:space="0" w:color="auto"/>
              <w:right w:val="single" w:sz="4" w:space="0" w:color="auto"/>
            </w:tcBorders>
            <w:shd w:val="clear" w:color="000000" w:fill="D9D9D9"/>
            <w:vAlign w:val="center"/>
            <w:hideMark/>
          </w:tcPr>
          <w:p w14:paraId="622B7848" w14:textId="2916FBD4" w:rsidR="002F45D7" w:rsidRPr="00B47AF8" w:rsidRDefault="002F45D7" w:rsidP="002F45D7">
            <w:pPr>
              <w:jc w:val="center"/>
              <w:rPr>
                <w:b/>
                <w:bCs/>
                <w:sz w:val="18"/>
                <w:szCs w:val="18"/>
              </w:rPr>
            </w:pPr>
            <w:r>
              <w:rPr>
                <w:b/>
                <w:bCs/>
                <w:sz w:val="18"/>
                <w:szCs w:val="18"/>
              </w:rPr>
              <w:t>92 616,6</w:t>
            </w:r>
          </w:p>
        </w:tc>
        <w:tc>
          <w:tcPr>
            <w:tcW w:w="267" w:type="pct"/>
            <w:tcBorders>
              <w:top w:val="single" w:sz="4" w:space="0" w:color="auto"/>
              <w:left w:val="nil"/>
              <w:bottom w:val="single" w:sz="4" w:space="0" w:color="auto"/>
              <w:right w:val="single" w:sz="4" w:space="0" w:color="auto"/>
            </w:tcBorders>
            <w:shd w:val="clear" w:color="000000" w:fill="D9D9D9"/>
            <w:vAlign w:val="center"/>
            <w:hideMark/>
          </w:tcPr>
          <w:p w14:paraId="38B24344" w14:textId="19117DA8" w:rsidR="002F45D7" w:rsidRPr="00B47AF8" w:rsidRDefault="002F45D7" w:rsidP="002F45D7">
            <w:pPr>
              <w:jc w:val="center"/>
              <w:rPr>
                <w:b/>
                <w:bCs/>
                <w:sz w:val="18"/>
                <w:szCs w:val="18"/>
              </w:rPr>
            </w:pPr>
            <w:r>
              <w:rPr>
                <w:b/>
                <w:bCs/>
                <w:sz w:val="18"/>
                <w:szCs w:val="18"/>
              </w:rPr>
              <w:t>85 899,0</w:t>
            </w:r>
          </w:p>
        </w:tc>
        <w:tc>
          <w:tcPr>
            <w:tcW w:w="320" w:type="pct"/>
            <w:tcBorders>
              <w:top w:val="single" w:sz="4" w:space="0" w:color="auto"/>
              <w:left w:val="nil"/>
              <w:bottom w:val="single" w:sz="4" w:space="0" w:color="auto"/>
              <w:right w:val="single" w:sz="4" w:space="0" w:color="auto"/>
            </w:tcBorders>
            <w:shd w:val="clear" w:color="000000" w:fill="D9D9D9"/>
            <w:vAlign w:val="center"/>
            <w:hideMark/>
          </w:tcPr>
          <w:p w14:paraId="29CB4AC4" w14:textId="7323C684" w:rsidR="002F45D7" w:rsidRPr="00B47AF8" w:rsidRDefault="002F45D7" w:rsidP="002F45D7">
            <w:pPr>
              <w:jc w:val="center"/>
              <w:rPr>
                <w:b/>
                <w:bCs/>
                <w:sz w:val="18"/>
                <w:szCs w:val="18"/>
              </w:rPr>
            </w:pPr>
            <w:r>
              <w:rPr>
                <w:b/>
                <w:bCs/>
                <w:sz w:val="18"/>
                <w:szCs w:val="18"/>
              </w:rPr>
              <w:t>105 930,5</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77000A7B" w14:textId="5B43CD0E" w:rsidR="002F45D7" w:rsidRPr="00B47AF8" w:rsidRDefault="002F45D7" w:rsidP="002F45D7">
            <w:pPr>
              <w:jc w:val="center"/>
              <w:rPr>
                <w:b/>
                <w:bCs/>
                <w:sz w:val="18"/>
                <w:szCs w:val="18"/>
              </w:rPr>
            </w:pPr>
            <w:r>
              <w:rPr>
                <w:b/>
                <w:bCs/>
                <w:sz w:val="18"/>
                <w:szCs w:val="18"/>
              </w:rPr>
              <w:t>134 212,1</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579F033F" w14:textId="555AE403" w:rsidR="002F45D7" w:rsidRPr="00B47AF8" w:rsidRDefault="002F45D7" w:rsidP="002F45D7">
            <w:pPr>
              <w:jc w:val="center"/>
              <w:rPr>
                <w:b/>
                <w:bCs/>
                <w:sz w:val="18"/>
                <w:szCs w:val="18"/>
              </w:rPr>
            </w:pPr>
            <w:r>
              <w:rPr>
                <w:b/>
                <w:bCs/>
                <w:sz w:val="18"/>
                <w:szCs w:val="18"/>
              </w:rPr>
              <w:t>158 278,0</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0A4C7DC1" w14:textId="25CF9BAD" w:rsidR="002F45D7" w:rsidRPr="00B47AF8" w:rsidRDefault="002F45D7" w:rsidP="002F45D7">
            <w:pPr>
              <w:jc w:val="center"/>
              <w:rPr>
                <w:b/>
                <w:bCs/>
                <w:sz w:val="18"/>
                <w:szCs w:val="18"/>
              </w:rPr>
            </w:pPr>
            <w:r>
              <w:rPr>
                <w:b/>
                <w:bCs/>
                <w:sz w:val="18"/>
                <w:szCs w:val="18"/>
              </w:rPr>
              <w:t>239 541,3</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3380FDE0" w14:textId="4E767324" w:rsidR="002F45D7" w:rsidRPr="00B47AF8" w:rsidRDefault="002F45D7" w:rsidP="002F45D7">
            <w:pPr>
              <w:jc w:val="center"/>
              <w:rPr>
                <w:b/>
                <w:bCs/>
                <w:sz w:val="18"/>
                <w:szCs w:val="18"/>
              </w:rPr>
            </w:pPr>
            <w:r>
              <w:rPr>
                <w:b/>
                <w:bCs/>
                <w:sz w:val="18"/>
                <w:szCs w:val="18"/>
              </w:rPr>
              <w:t>196 111,4</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76984D05" w14:textId="0452D2DC" w:rsidR="002F45D7" w:rsidRPr="00B47AF8" w:rsidRDefault="002F45D7" w:rsidP="002F45D7">
            <w:pPr>
              <w:jc w:val="center"/>
              <w:rPr>
                <w:b/>
                <w:bCs/>
                <w:sz w:val="18"/>
                <w:szCs w:val="18"/>
              </w:rPr>
            </w:pPr>
            <w:r>
              <w:rPr>
                <w:b/>
                <w:bCs/>
                <w:sz w:val="18"/>
                <w:szCs w:val="18"/>
              </w:rPr>
              <w:t>171 544,7</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4BCFA011" w14:textId="7CACDEA0" w:rsidR="002F45D7" w:rsidRPr="00B47AF8" w:rsidRDefault="002F45D7" w:rsidP="002F45D7">
            <w:pPr>
              <w:jc w:val="center"/>
              <w:rPr>
                <w:b/>
                <w:bCs/>
                <w:sz w:val="18"/>
                <w:szCs w:val="18"/>
              </w:rPr>
            </w:pPr>
            <w:r>
              <w:rPr>
                <w:b/>
                <w:bCs/>
                <w:sz w:val="18"/>
                <w:szCs w:val="18"/>
              </w:rPr>
              <w:t>157 878,1</w:t>
            </w:r>
          </w:p>
        </w:tc>
        <w:tc>
          <w:tcPr>
            <w:tcW w:w="319" w:type="pct"/>
            <w:tcBorders>
              <w:top w:val="single" w:sz="4" w:space="0" w:color="auto"/>
              <w:left w:val="nil"/>
              <w:bottom w:val="single" w:sz="4" w:space="0" w:color="auto"/>
              <w:right w:val="single" w:sz="4" w:space="0" w:color="auto"/>
            </w:tcBorders>
            <w:shd w:val="clear" w:color="000000" w:fill="D9D9D9"/>
            <w:vAlign w:val="center"/>
            <w:hideMark/>
          </w:tcPr>
          <w:p w14:paraId="773C91B3" w14:textId="193C142A" w:rsidR="002F45D7" w:rsidRPr="00B47AF8" w:rsidRDefault="002F45D7" w:rsidP="002F45D7">
            <w:pPr>
              <w:jc w:val="center"/>
              <w:rPr>
                <w:b/>
                <w:bCs/>
                <w:sz w:val="18"/>
                <w:szCs w:val="18"/>
              </w:rPr>
            </w:pPr>
            <w:r>
              <w:rPr>
                <w:b/>
                <w:bCs/>
                <w:sz w:val="18"/>
                <w:szCs w:val="18"/>
              </w:rPr>
              <w:t>144 404,0</w:t>
            </w:r>
          </w:p>
        </w:tc>
        <w:tc>
          <w:tcPr>
            <w:tcW w:w="321" w:type="pct"/>
            <w:tcBorders>
              <w:top w:val="single" w:sz="4" w:space="0" w:color="auto"/>
              <w:left w:val="nil"/>
              <w:bottom w:val="single" w:sz="4" w:space="0" w:color="auto"/>
              <w:right w:val="single" w:sz="4" w:space="0" w:color="auto"/>
            </w:tcBorders>
            <w:shd w:val="clear" w:color="000000" w:fill="D9D9D9"/>
            <w:vAlign w:val="center"/>
            <w:hideMark/>
          </w:tcPr>
          <w:p w14:paraId="69AE84F3" w14:textId="5A00947A" w:rsidR="002F45D7" w:rsidRPr="00B47AF8" w:rsidRDefault="002F45D7" w:rsidP="002F45D7">
            <w:pPr>
              <w:jc w:val="center"/>
              <w:rPr>
                <w:b/>
                <w:bCs/>
                <w:sz w:val="18"/>
                <w:szCs w:val="18"/>
              </w:rPr>
            </w:pPr>
            <w:r>
              <w:rPr>
                <w:b/>
                <w:bCs/>
                <w:sz w:val="18"/>
                <w:szCs w:val="18"/>
              </w:rPr>
              <w:t>97 260,9</w:t>
            </w:r>
          </w:p>
        </w:tc>
      </w:tr>
      <w:tr w:rsidR="002F45D7" w:rsidRPr="00B47AF8" w14:paraId="6CF99846"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auto" w:fill="auto"/>
            <w:noWrap/>
            <w:vAlign w:val="center"/>
            <w:hideMark/>
          </w:tcPr>
          <w:p w14:paraId="1AE1990E" w14:textId="77777777" w:rsidR="002F45D7" w:rsidRPr="00B47AF8" w:rsidRDefault="002F45D7" w:rsidP="002F45D7">
            <w:pPr>
              <w:ind w:firstLineChars="200" w:firstLine="361"/>
              <w:rPr>
                <w:b/>
                <w:bCs/>
                <w:sz w:val="18"/>
                <w:szCs w:val="18"/>
              </w:rPr>
            </w:pPr>
            <w:r w:rsidRPr="00B47AF8">
              <w:rPr>
                <w:b/>
                <w:bCs/>
                <w:sz w:val="18"/>
                <w:szCs w:val="18"/>
              </w:rPr>
              <w:t>ПО СТРОИТЕЛЬСТВУ:</w:t>
            </w:r>
          </w:p>
        </w:tc>
        <w:tc>
          <w:tcPr>
            <w:tcW w:w="339" w:type="pct"/>
            <w:tcBorders>
              <w:top w:val="nil"/>
              <w:left w:val="single" w:sz="4" w:space="0" w:color="auto"/>
              <w:bottom w:val="single" w:sz="4" w:space="0" w:color="auto"/>
              <w:right w:val="single" w:sz="4" w:space="0" w:color="auto"/>
            </w:tcBorders>
            <w:shd w:val="clear" w:color="auto" w:fill="auto"/>
            <w:vAlign w:val="center"/>
            <w:hideMark/>
          </w:tcPr>
          <w:p w14:paraId="5BB9654F" w14:textId="18A7DEC0" w:rsidR="002F45D7" w:rsidRPr="00B47AF8" w:rsidRDefault="002F45D7" w:rsidP="002F45D7">
            <w:pPr>
              <w:jc w:val="center"/>
              <w:rPr>
                <w:b/>
                <w:bCs/>
                <w:sz w:val="18"/>
                <w:szCs w:val="18"/>
              </w:rPr>
            </w:pPr>
            <w:r>
              <w:rPr>
                <w:b/>
                <w:bCs/>
                <w:sz w:val="18"/>
                <w:szCs w:val="18"/>
              </w:rPr>
              <w:t>1 122 316,8</w:t>
            </w:r>
          </w:p>
        </w:tc>
        <w:tc>
          <w:tcPr>
            <w:tcW w:w="266" w:type="pct"/>
            <w:tcBorders>
              <w:top w:val="nil"/>
              <w:left w:val="nil"/>
              <w:bottom w:val="single" w:sz="4" w:space="0" w:color="auto"/>
              <w:right w:val="single" w:sz="4" w:space="0" w:color="auto"/>
            </w:tcBorders>
            <w:shd w:val="clear" w:color="auto" w:fill="auto"/>
            <w:vAlign w:val="center"/>
            <w:hideMark/>
          </w:tcPr>
          <w:p w14:paraId="72705C84" w14:textId="0EB2DB87" w:rsidR="002F45D7" w:rsidRPr="00B47AF8" w:rsidRDefault="002F45D7" w:rsidP="002F45D7">
            <w:pPr>
              <w:jc w:val="center"/>
              <w:rPr>
                <w:b/>
                <w:bCs/>
                <w:sz w:val="18"/>
                <w:szCs w:val="18"/>
              </w:rPr>
            </w:pPr>
            <w:r>
              <w:rPr>
                <w:b/>
                <w:bCs/>
                <w:sz w:val="18"/>
                <w:szCs w:val="18"/>
              </w:rPr>
              <w:t>26 836,7</w:t>
            </w:r>
          </w:p>
        </w:tc>
        <w:tc>
          <w:tcPr>
            <w:tcW w:w="267" w:type="pct"/>
            <w:tcBorders>
              <w:top w:val="nil"/>
              <w:left w:val="nil"/>
              <w:bottom w:val="single" w:sz="4" w:space="0" w:color="auto"/>
              <w:right w:val="single" w:sz="4" w:space="0" w:color="auto"/>
            </w:tcBorders>
            <w:shd w:val="clear" w:color="auto" w:fill="auto"/>
            <w:vAlign w:val="center"/>
            <w:hideMark/>
          </w:tcPr>
          <w:p w14:paraId="5B9A2578" w14:textId="576DC79F" w:rsidR="002F45D7" w:rsidRPr="00B47AF8" w:rsidRDefault="002F45D7" w:rsidP="002F45D7">
            <w:pPr>
              <w:jc w:val="center"/>
              <w:rPr>
                <w:b/>
                <w:bCs/>
                <w:sz w:val="18"/>
                <w:szCs w:val="18"/>
              </w:rPr>
            </w:pPr>
            <w:r>
              <w:rPr>
                <w:b/>
                <w:bCs/>
                <w:sz w:val="18"/>
                <w:szCs w:val="18"/>
              </w:rPr>
              <w:t>64 611,1</w:t>
            </w:r>
          </w:p>
        </w:tc>
        <w:tc>
          <w:tcPr>
            <w:tcW w:w="320" w:type="pct"/>
            <w:tcBorders>
              <w:top w:val="nil"/>
              <w:left w:val="nil"/>
              <w:bottom w:val="single" w:sz="4" w:space="0" w:color="auto"/>
              <w:right w:val="single" w:sz="4" w:space="0" w:color="auto"/>
            </w:tcBorders>
            <w:shd w:val="clear" w:color="auto" w:fill="auto"/>
            <w:vAlign w:val="center"/>
            <w:hideMark/>
          </w:tcPr>
          <w:p w14:paraId="439C4DA0" w14:textId="14D36B84" w:rsidR="002F45D7" w:rsidRPr="00B47AF8" w:rsidRDefault="002F45D7" w:rsidP="002F45D7">
            <w:pPr>
              <w:jc w:val="center"/>
              <w:rPr>
                <w:b/>
                <w:bCs/>
                <w:sz w:val="18"/>
                <w:szCs w:val="18"/>
              </w:rPr>
            </w:pPr>
            <w:r>
              <w:rPr>
                <w:b/>
                <w:bCs/>
                <w:sz w:val="18"/>
                <w:szCs w:val="18"/>
              </w:rPr>
              <w:t>75 915,0</w:t>
            </w:r>
          </w:p>
        </w:tc>
        <w:tc>
          <w:tcPr>
            <w:tcW w:w="319" w:type="pct"/>
            <w:tcBorders>
              <w:top w:val="nil"/>
              <w:left w:val="nil"/>
              <w:bottom w:val="single" w:sz="4" w:space="0" w:color="auto"/>
              <w:right w:val="single" w:sz="4" w:space="0" w:color="auto"/>
            </w:tcBorders>
            <w:shd w:val="clear" w:color="auto" w:fill="auto"/>
            <w:vAlign w:val="center"/>
            <w:hideMark/>
          </w:tcPr>
          <w:p w14:paraId="5E5AD594" w14:textId="0CDF4300" w:rsidR="002F45D7" w:rsidRPr="00B47AF8" w:rsidRDefault="002F45D7" w:rsidP="002F45D7">
            <w:pPr>
              <w:jc w:val="center"/>
              <w:rPr>
                <w:b/>
                <w:bCs/>
                <w:sz w:val="18"/>
                <w:szCs w:val="18"/>
              </w:rPr>
            </w:pPr>
            <w:r>
              <w:rPr>
                <w:b/>
                <w:bCs/>
                <w:sz w:val="18"/>
                <w:szCs w:val="18"/>
              </w:rPr>
              <w:t>93 299,7</w:t>
            </w:r>
          </w:p>
        </w:tc>
        <w:tc>
          <w:tcPr>
            <w:tcW w:w="319" w:type="pct"/>
            <w:tcBorders>
              <w:top w:val="nil"/>
              <w:left w:val="nil"/>
              <w:bottom w:val="single" w:sz="4" w:space="0" w:color="auto"/>
              <w:right w:val="single" w:sz="4" w:space="0" w:color="auto"/>
            </w:tcBorders>
            <w:shd w:val="clear" w:color="auto" w:fill="auto"/>
            <w:vAlign w:val="center"/>
            <w:hideMark/>
          </w:tcPr>
          <w:p w14:paraId="5DC08287" w14:textId="3CCECA7A" w:rsidR="002F45D7" w:rsidRPr="00B47AF8" w:rsidRDefault="002F45D7" w:rsidP="002F45D7">
            <w:pPr>
              <w:jc w:val="center"/>
              <w:rPr>
                <w:b/>
                <w:bCs/>
                <w:sz w:val="18"/>
                <w:szCs w:val="18"/>
              </w:rPr>
            </w:pPr>
            <w:r>
              <w:rPr>
                <w:b/>
                <w:bCs/>
                <w:sz w:val="18"/>
                <w:szCs w:val="18"/>
              </w:rPr>
              <w:t>113 937,0</w:t>
            </w:r>
          </w:p>
        </w:tc>
        <w:tc>
          <w:tcPr>
            <w:tcW w:w="319" w:type="pct"/>
            <w:tcBorders>
              <w:top w:val="nil"/>
              <w:left w:val="nil"/>
              <w:bottom w:val="single" w:sz="4" w:space="0" w:color="auto"/>
              <w:right w:val="single" w:sz="4" w:space="0" w:color="auto"/>
            </w:tcBorders>
            <w:shd w:val="clear" w:color="auto" w:fill="auto"/>
            <w:vAlign w:val="center"/>
            <w:hideMark/>
          </w:tcPr>
          <w:p w14:paraId="3D5C673C" w14:textId="340F6904" w:rsidR="002F45D7" w:rsidRPr="00B47AF8" w:rsidRDefault="002F45D7" w:rsidP="002F45D7">
            <w:pPr>
              <w:jc w:val="center"/>
              <w:rPr>
                <w:b/>
                <w:bCs/>
                <w:sz w:val="18"/>
                <w:szCs w:val="18"/>
              </w:rPr>
            </w:pPr>
            <w:r>
              <w:rPr>
                <w:b/>
                <w:bCs/>
                <w:sz w:val="18"/>
                <w:szCs w:val="18"/>
              </w:rPr>
              <w:t>157 670,3</w:t>
            </w:r>
          </w:p>
        </w:tc>
        <w:tc>
          <w:tcPr>
            <w:tcW w:w="319" w:type="pct"/>
            <w:tcBorders>
              <w:top w:val="nil"/>
              <w:left w:val="nil"/>
              <w:bottom w:val="single" w:sz="4" w:space="0" w:color="auto"/>
              <w:right w:val="single" w:sz="4" w:space="0" w:color="auto"/>
            </w:tcBorders>
            <w:shd w:val="clear" w:color="auto" w:fill="auto"/>
            <w:vAlign w:val="center"/>
            <w:hideMark/>
          </w:tcPr>
          <w:p w14:paraId="1CF13BBF" w14:textId="03F09AD7" w:rsidR="002F45D7" w:rsidRPr="00B47AF8" w:rsidRDefault="002F45D7" w:rsidP="002F45D7">
            <w:pPr>
              <w:jc w:val="center"/>
              <w:rPr>
                <w:b/>
                <w:bCs/>
                <w:sz w:val="18"/>
                <w:szCs w:val="18"/>
              </w:rPr>
            </w:pPr>
            <w:r>
              <w:rPr>
                <w:b/>
                <w:bCs/>
                <w:sz w:val="18"/>
                <w:szCs w:val="18"/>
              </w:rPr>
              <w:t>154 770,3</w:t>
            </w:r>
          </w:p>
        </w:tc>
        <w:tc>
          <w:tcPr>
            <w:tcW w:w="319" w:type="pct"/>
            <w:tcBorders>
              <w:top w:val="nil"/>
              <w:left w:val="nil"/>
              <w:bottom w:val="single" w:sz="4" w:space="0" w:color="auto"/>
              <w:right w:val="single" w:sz="4" w:space="0" w:color="auto"/>
            </w:tcBorders>
            <w:shd w:val="clear" w:color="auto" w:fill="auto"/>
            <w:vAlign w:val="center"/>
            <w:hideMark/>
          </w:tcPr>
          <w:p w14:paraId="6D8DC4C8" w14:textId="423F8DD7" w:rsidR="002F45D7" w:rsidRPr="00B47AF8" w:rsidRDefault="002F45D7" w:rsidP="002F45D7">
            <w:pPr>
              <w:jc w:val="center"/>
              <w:rPr>
                <w:b/>
                <w:bCs/>
                <w:sz w:val="18"/>
                <w:szCs w:val="18"/>
              </w:rPr>
            </w:pPr>
            <w:r>
              <w:rPr>
                <w:b/>
                <w:bCs/>
                <w:sz w:val="18"/>
                <w:szCs w:val="18"/>
              </w:rPr>
              <w:t>132 370,4</w:t>
            </w:r>
          </w:p>
        </w:tc>
        <w:tc>
          <w:tcPr>
            <w:tcW w:w="319" w:type="pct"/>
            <w:tcBorders>
              <w:top w:val="nil"/>
              <w:left w:val="nil"/>
              <w:bottom w:val="single" w:sz="4" w:space="0" w:color="auto"/>
              <w:right w:val="single" w:sz="4" w:space="0" w:color="auto"/>
            </w:tcBorders>
            <w:shd w:val="clear" w:color="auto" w:fill="auto"/>
            <w:vAlign w:val="center"/>
            <w:hideMark/>
          </w:tcPr>
          <w:p w14:paraId="72C327E9" w14:textId="4BC1C6D9" w:rsidR="002F45D7" w:rsidRPr="00B47AF8" w:rsidRDefault="002F45D7" w:rsidP="002F45D7">
            <w:pPr>
              <w:jc w:val="center"/>
              <w:rPr>
                <w:b/>
                <w:bCs/>
                <w:sz w:val="18"/>
                <w:szCs w:val="18"/>
              </w:rPr>
            </w:pPr>
            <w:r>
              <w:rPr>
                <w:b/>
                <w:bCs/>
                <w:sz w:val="18"/>
                <w:szCs w:val="18"/>
              </w:rPr>
              <w:t>118 703,7</w:t>
            </w:r>
          </w:p>
        </w:tc>
        <w:tc>
          <w:tcPr>
            <w:tcW w:w="319" w:type="pct"/>
            <w:tcBorders>
              <w:top w:val="nil"/>
              <w:left w:val="nil"/>
              <w:bottom w:val="single" w:sz="4" w:space="0" w:color="auto"/>
              <w:right w:val="single" w:sz="4" w:space="0" w:color="auto"/>
            </w:tcBorders>
            <w:shd w:val="clear" w:color="auto" w:fill="auto"/>
            <w:vAlign w:val="center"/>
            <w:hideMark/>
          </w:tcPr>
          <w:p w14:paraId="43DF0E34" w14:textId="78F9CA66" w:rsidR="002F45D7" w:rsidRPr="00B47AF8" w:rsidRDefault="002F45D7" w:rsidP="002F45D7">
            <w:pPr>
              <w:jc w:val="center"/>
              <w:rPr>
                <w:b/>
                <w:bCs/>
                <w:sz w:val="18"/>
                <w:szCs w:val="18"/>
              </w:rPr>
            </w:pPr>
            <w:r>
              <w:rPr>
                <w:b/>
                <w:bCs/>
                <w:sz w:val="18"/>
                <w:szCs w:val="18"/>
              </w:rPr>
              <w:t>105 229,6</w:t>
            </w:r>
          </w:p>
        </w:tc>
        <w:tc>
          <w:tcPr>
            <w:tcW w:w="321" w:type="pct"/>
            <w:tcBorders>
              <w:top w:val="nil"/>
              <w:left w:val="nil"/>
              <w:bottom w:val="single" w:sz="4" w:space="0" w:color="auto"/>
              <w:right w:val="single" w:sz="4" w:space="0" w:color="auto"/>
            </w:tcBorders>
            <w:shd w:val="clear" w:color="auto" w:fill="auto"/>
            <w:vAlign w:val="center"/>
            <w:hideMark/>
          </w:tcPr>
          <w:p w14:paraId="5F30C4C5" w14:textId="40613829" w:rsidR="002F45D7" w:rsidRPr="00B47AF8" w:rsidRDefault="002F45D7" w:rsidP="002F45D7">
            <w:pPr>
              <w:jc w:val="center"/>
              <w:rPr>
                <w:b/>
                <w:bCs/>
                <w:sz w:val="18"/>
                <w:szCs w:val="18"/>
              </w:rPr>
            </w:pPr>
            <w:r>
              <w:rPr>
                <w:b/>
                <w:bCs/>
                <w:sz w:val="18"/>
                <w:szCs w:val="18"/>
              </w:rPr>
              <w:t>78 973,0</w:t>
            </w:r>
          </w:p>
        </w:tc>
      </w:tr>
      <w:tr w:rsidR="002F45D7" w:rsidRPr="00B47AF8" w14:paraId="0CD76026"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auto" w:fill="auto"/>
            <w:noWrap/>
            <w:vAlign w:val="center"/>
            <w:hideMark/>
          </w:tcPr>
          <w:p w14:paraId="3E53A60C" w14:textId="77777777" w:rsidR="002F45D7" w:rsidRPr="00B47AF8" w:rsidRDefault="002F45D7" w:rsidP="002F45D7">
            <w:pPr>
              <w:ind w:firstLineChars="200" w:firstLine="361"/>
              <w:rPr>
                <w:b/>
                <w:bCs/>
                <w:sz w:val="18"/>
                <w:szCs w:val="18"/>
              </w:rPr>
            </w:pPr>
            <w:r w:rsidRPr="00B47AF8">
              <w:rPr>
                <w:b/>
                <w:bCs/>
                <w:sz w:val="18"/>
                <w:szCs w:val="18"/>
              </w:rPr>
              <w:t>ПО МОДЕРНИЗАЦИИ:</w:t>
            </w:r>
          </w:p>
        </w:tc>
        <w:tc>
          <w:tcPr>
            <w:tcW w:w="339" w:type="pct"/>
            <w:tcBorders>
              <w:top w:val="nil"/>
              <w:left w:val="single" w:sz="4" w:space="0" w:color="auto"/>
              <w:bottom w:val="single" w:sz="4" w:space="0" w:color="auto"/>
              <w:right w:val="single" w:sz="4" w:space="0" w:color="auto"/>
            </w:tcBorders>
            <w:shd w:val="clear" w:color="auto" w:fill="auto"/>
            <w:vAlign w:val="center"/>
            <w:hideMark/>
          </w:tcPr>
          <w:p w14:paraId="2A15F480" w14:textId="5B28B638" w:rsidR="002F45D7" w:rsidRPr="00B47AF8" w:rsidRDefault="002F45D7" w:rsidP="002F45D7">
            <w:pPr>
              <w:jc w:val="center"/>
              <w:rPr>
                <w:b/>
                <w:bCs/>
                <w:sz w:val="18"/>
                <w:szCs w:val="18"/>
              </w:rPr>
            </w:pPr>
            <w:r>
              <w:rPr>
                <w:b/>
                <w:bCs/>
                <w:sz w:val="18"/>
                <w:szCs w:val="18"/>
              </w:rPr>
              <w:t>461 359,8</w:t>
            </w:r>
          </w:p>
        </w:tc>
        <w:tc>
          <w:tcPr>
            <w:tcW w:w="266" w:type="pct"/>
            <w:tcBorders>
              <w:top w:val="nil"/>
              <w:left w:val="nil"/>
              <w:bottom w:val="single" w:sz="4" w:space="0" w:color="auto"/>
              <w:right w:val="single" w:sz="4" w:space="0" w:color="auto"/>
            </w:tcBorders>
            <w:shd w:val="clear" w:color="auto" w:fill="auto"/>
            <w:vAlign w:val="center"/>
            <w:hideMark/>
          </w:tcPr>
          <w:p w14:paraId="275199AF" w14:textId="08E913FC" w:rsidR="002F45D7" w:rsidRPr="00B47AF8" w:rsidRDefault="002F45D7" w:rsidP="002F45D7">
            <w:pPr>
              <w:jc w:val="center"/>
              <w:rPr>
                <w:b/>
                <w:bCs/>
                <w:sz w:val="18"/>
                <w:szCs w:val="18"/>
              </w:rPr>
            </w:pPr>
            <w:r>
              <w:rPr>
                <w:b/>
                <w:bCs/>
                <w:sz w:val="18"/>
                <w:szCs w:val="18"/>
              </w:rPr>
              <w:t>65 779,9</w:t>
            </w:r>
          </w:p>
        </w:tc>
        <w:tc>
          <w:tcPr>
            <w:tcW w:w="267" w:type="pct"/>
            <w:tcBorders>
              <w:top w:val="nil"/>
              <w:left w:val="nil"/>
              <w:bottom w:val="single" w:sz="4" w:space="0" w:color="auto"/>
              <w:right w:val="single" w:sz="4" w:space="0" w:color="auto"/>
            </w:tcBorders>
            <w:shd w:val="clear" w:color="auto" w:fill="auto"/>
            <w:vAlign w:val="center"/>
            <w:hideMark/>
          </w:tcPr>
          <w:p w14:paraId="0081977C" w14:textId="39FF933F" w:rsidR="002F45D7" w:rsidRPr="00B47AF8" w:rsidRDefault="002F45D7" w:rsidP="002F45D7">
            <w:pPr>
              <w:jc w:val="center"/>
              <w:rPr>
                <w:b/>
                <w:bCs/>
                <w:sz w:val="18"/>
                <w:szCs w:val="18"/>
              </w:rPr>
            </w:pPr>
            <w:r>
              <w:rPr>
                <w:b/>
                <w:bCs/>
                <w:sz w:val="18"/>
                <w:szCs w:val="18"/>
              </w:rPr>
              <w:t>21 287,9</w:t>
            </w:r>
          </w:p>
        </w:tc>
        <w:tc>
          <w:tcPr>
            <w:tcW w:w="320" w:type="pct"/>
            <w:tcBorders>
              <w:top w:val="nil"/>
              <w:left w:val="nil"/>
              <w:bottom w:val="single" w:sz="4" w:space="0" w:color="auto"/>
              <w:right w:val="single" w:sz="4" w:space="0" w:color="auto"/>
            </w:tcBorders>
            <w:shd w:val="clear" w:color="auto" w:fill="auto"/>
            <w:vAlign w:val="center"/>
            <w:hideMark/>
          </w:tcPr>
          <w:p w14:paraId="069D1969" w14:textId="28777259" w:rsidR="002F45D7" w:rsidRPr="00B47AF8" w:rsidRDefault="002F45D7" w:rsidP="002F45D7">
            <w:pPr>
              <w:jc w:val="center"/>
              <w:rPr>
                <w:b/>
                <w:bCs/>
                <w:sz w:val="18"/>
                <w:szCs w:val="18"/>
              </w:rPr>
            </w:pPr>
            <w:r>
              <w:rPr>
                <w:b/>
                <w:bCs/>
                <w:sz w:val="18"/>
                <w:szCs w:val="18"/>
              </w:rPr>
              <w:t>30 015,5</w:t>
            </w:r>
          </w:p>
        </w:tc>
        <w:tc>
          <w:tcPr>
            <w:tcW w:w="319" w:type="pct"/>
            <w:tcBorders>
              <w:top w:val="nil"/>
              <w:left w:val="nil"/>
              <w:bottom w:val="single" w:sz="4" w:space="0" w:color="auto"/>
              <w:right w:val="single" w:sz="4" w:space="0" w:color="auto"/>
            </w:tcBorders>
            <w:shd w:val="clear" w:color="auto" w:fill="auto"/>
            <w:vAlign w:val="center"/>
            <w:hideMark/>
          </w:tcPr>
          <w:p w14:paraId="53E48ED0" w14:textId="5484D6E3" w:rsidR="002F45D7" w:rsidRPr="00B47AF8" w:rsidRDefault="002F45D7" w:rsidP="002F45D7">
            <w:pPr>
              <w:jc w:val="center"/>
              <w:rPr>
                <w:b/>
                <w:bCs/>
                <w:sz w:val="18"/>
                <w:szCs w:val="18"/>
              </w:rPr>
            </w:pPr>
            <w:r>
              <w:rPr>
                <w:b/>
                <w:bCs/>
                <w:sz w:val="18"/>
                <w:szCs w:val="18"/>
              </w:rPr>
              <w:t>40 912,4</w:t>
            </w:r>
          </w:p>
        </w:tc>
        <w:tc>
          <w:tcPr>
            <w:tcW w:w="319" w:type="pct"/>
            <w:tcBorders>
              <w:top w:val="nil"/>
              <w:left w:val="nil"/>
              <w:bottom w:val="single" w:sz="4" w:space="0" w:color="auto"/>
              <w:right w:val="single" w:sz="4" w:space="0" w:color="auto"/>
            </w:tcBorders>
            <w:shd w:val="clear" w:color="auto" w:fill="auto"/>
            <w:vAlign w:val="center"/>
            <w:hideMark/>
          </w:tcPr>
          <w:p w14:paraId="02479359" w14:textId="09712199" w:rsidR="002F45D7" w:rsidRPr="00B47AF8" w:rsidRDefault="002F45D7" w:rsidP="002F45D7">
            <w:pPr>
              <w:jc w:val="center"/>
              <w:rPr>
                <w:b/>
                <w:bCs/>
                <w:sz w:val="18"/>
                <w:szCs w:val="18"/>
              </w:rPr>
            </w:pPr>
            <w:r>
              <w:rPr>
                <w:b/>
                <w:bCs/>
                <w:sz w:val="18"/>
                <w:szCs w:val="18"/>
              </w:rPr>
              <w:t>44 341,0</w:t>
            </w:r>
          </w:p>
        </w:tc>
        <w:tc>
          <w:tcPr>
            <w:tcW w:w="319" w:type="pct"/>
            <w:tcBorders>
              <w:top w:val="nil"/>
              <w:left w:val="nil"/>
              <w:bottom w:val="single" w:sz="4" w:space="0" w:color="auto"/>
              <w:right w:val="single" w:sz="4" w:space="0" w:color="auto"/>
            </w:tcBorders>
            <w:shd w:val="clear" w:color="auto" w:fill="auto"/>
            <w:vAlign w:val="center"/>
            <w:hideMark/>
          </w:tcPr>
          <w:p w14:paraId="0EEC6007" w14:textId="4D394C97" w:rsidR="002F45D7" w:rsidRPr="00B47AF8" w:rsidRDefault="002F45D7" w:rsidP="002F45D7">
            <w:pPr>
              <w:jc w:val="center"/>
              <w:rPr>
                <w:b/>
                <w:bCs/>
                <w:sz w:val="18"/>
                <w:szCs w:val="18"/>
              </w:rPr>
            </w:pPr>
            <w:r>
              <w:rPr>
                <w:b/>
                <w:bCs/>
                <w:sz w:val="18"/>
                <w:szCs w:val="18"/>
              </w:rPr>
              <w:t>81 871,0</w:t>
            </w:r>
          </w:p>
        </w:tc>
        <w:tc>
          <w:tcPr>
            <w:tcW w:w="319" w:type="pct"/>
            <w:tcBorders>
              <w:top w:val="nil"/>
              <w:left w:val="nil"/>
              <w:bottom w:val="single" w:sz="4" w:space="0" w:color="auto"/>
              <w:right w:val="single" w:sz="4" w:space="0" w:color="auto"/>
            </w:tcBorders>
            <w:shd w:val="clear" w:color="auto" w:fill="auto"/>
            <w:vAlign w:val="center"/>
            <w:hideMark/>
          </w:tcPr>
          <w:p w14:paraId="1D2CA3D8" w14:textId="5D37083C" w:rsidR="002F45D7" w:rsidRPr="00B47AF8" w:rsidRDefault="002F45D7" w:rsidP="002F45D7">
            <w:pPr>
              <w:jc w:val="center"/>
              <w:rPr>
                <w:b/>
                <w:bCs/>
                <w:sz w:val="18"/>
                <w:szCs w:val="18"/>
              </w:rPr>
            </w:pPr>
            <w:r>
              <w:rPr>
                <w:b/>
                <w:bCs/>
                <w:sz w:val="18"/>
                <w:szCs w:val="18"/>
              </w:rPr>
              <w:t>41 341,0</w:t>
            </w:r>
          </w:p>
        </w:tc>
        <w:tc>
          <w:tcPr>
            <w:tcW w:w="319" w:type="pct"/>
            <w:tcBorders>
              <w:top w:val="nil"/>
              <w:left w:val="nil"/>
              <w:bottom w:val="single" w:sz="4" w:space="0" w:color="auto"/>
              <w:right w:val="single" w:sz="4" w:space="0" w:color="auto"/>
            </w:tcBorders>
            <w:shd w:val="clear" w:color="auto" w:fill="auto"/>
            <w:vAlign w:val="center"/>
            <w:hideMark/>
          </w:tcPr>
          <w:p w14:paraId="549661E5" w14:textId="785DEA6B" w:rsidR="002F45D7" w:rsidRPr="00B47AF8" w:rsidRDefault="002F45D7" w:rsidP="002F45D7">
            <w:pPr>
              <w:jc w:val="center"/>
              <w:rPr>
                <w:b/>
                <w:bCs/>
                <w:sz w:val="18"/>
                <w:szCs w:val="18"/>
              </w:rPr>
            </w:pPr>
            <w:r>
              <w:rPr>
                <w:b/>
                <w:bCs/>
                <w:sz w:val="18"/>
                <w:szCs w:val="18"/>
              </w:rPr>
              <w:t>39 174,4</w:t>
            </w:r>
          </w:p>
        </w:tc>
        <w:tc>
          <w:tcPr>
            <w:tcW w:w="319" w:type="pct"/>
            <w:tcBorders>
              <w:top w:val="nil"/>
              <w:left w:val="nil"/>
              <w:bottom w:val="single" w:sz="4" w:space="0" w:color="auto"/>
              <w:right w:val="single" w:sz="4" w:space="0" w:color="auto"/>
            </w:tcBorders>
            <w:shd w:val="clear" w:color="auto" w:fill="auto"/>
            <w:vAlign w:val="center"/>
            <w:hideMark/>
          </w:tcPr>
          <w:p w14:paraId="28367286" w14:textId="31E3A47A" w:rsidR="002F45D7" w:rsidRPr="00B47AF8" w:rsidRDefault="002F45D7" w:rsidP="002F45D7">
            <w:pPr>
              <w:jc w:val="center"/>
              <w:rPr>
                <w:b/>
                <w:bCs/>
                <w:sz w:val="18"/>
                <w:szCs w:val="18"/>
              </w:rPr>
            </w:pPr>
            <w:r>
              <w:rPr>
                <w:b/>
                <w:bCs/>
                <w:sz w:val="18"/>
                <w:szCs w:val="18"/>
              </w:rPr>
              <w:t>39 174,4</w:t>
            </w:r>
          </w:p>
        </w:tc>
        <w:tc>
          <w:tcPr>
            <w:tcW w:w="319" w:type="pct"/>
            <w:tcBorders>
              <w:top w:val="nil"/>
              <w:left w:val="nil"/>
              <w:bottom w:val="single" w:sz="4" w:space="0" w:color="auto"/>
              <w:right w:val="single" w:sz="4" w:space="0" w:color="auto"/>
            </w:tcBorders>
            <w:shd w:val="clear" w:color="auto" w:fill="auto"/>
            <w:vAlign w:val="center"/>
            <w:hideMark/>
          </w:tcPr>
          <w:p w14:paraId="4BD43A79" w14:textId="2B833CF9" w:rsidR="002F45D7" w:rsidRPr="00B47AF8" w:rsidRDefault="002F45D7" w:rsidP="002F45D7">
            <w:pPr>
              <w:jc w:val="center"/>
              <w:rPr>
                <w:b/>
                <w:bCs/>
                <w:sz w:val="18"/>
                <w:szCs w:val="18"/>
              </w:rPr>
            </w:pPr>
            <w:r>
              <w:rPr>
                <w:b/>
                <w:bCs/>
                <w:sz w:val="18"/>
                <w:szCs w:val="18"/>
              </w:rPr>
              <w:t>39 174,4</w:t>
            </w:r>
          </w:p>
        </w:tc>
        <w:tc>
          <w:tcPr>
            <w:tcW w:w="321" w:type="pct"/>
            <w:tcBorders>
              <w:top w:val="nil"/>
              <w:left w:val="nil"/>
              <w:bottom w:val="single" w:sz="4" w:space="0" w:color="auto"/>
              <w:right w:val="single" w:sz="4" w:space="0" w:color="auto"/>
            </w:tcBorders>
            <w:shd w:val="clear" w:color="auto" w:fill="auto"/>
            <w:vAlign w:val="center"/>
            <w:hideMark/>
          </w:tcPr>
          <w:p w14:paraId="27D40BDA" w14:textId="3FB87539" w:rsidR="002F45D7" w:rsidRPr="00B47AF8" w:rsidRDefault="002F45D7" w:rsidP="002F45D7">
            <w:pPr>
              <w:jc w:val="center"/>
              <w:rPr>
                <w:b/>
                <w:bCs/>
                <w:sz w:val="18"/>
                <w:szCs w:val="18"/>
              </w:rPr>
            </w:pPr>
            <w:r>
              <w:rPr>
                <w:b/>
                <w:bCs/>
                <w:sz w:val="18"/>
                <w:szCs w:val="18"/>
              </w:rPr>
              <w:t>18 287,9</w:t>
            </w:r>
          </w:p>
        </w:tc>
      </w:tr>
      <w:tr w:rsidR="002F45D7" w:rsidRPr="00B47AF8" w14:paraId="25C50F81"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000000" w:fill="D9D9D9"/>
            <w:noWrap/>
            <w:vAlign w:val="center"/>
            <w:hideMark/>
          </w:tcPr>
          <w:p w14:paraId="3D903CE4" w14:textId="77777777" w:rsidR="002F45D7" w:rsidRPr="00B47AF8" w:rsidRDefault="002F45D7" w:rsidP="002F45D7">
            <w:pPr>
              <w:rPr>
                <w:b/>
                <w:bCs/>
                <w:sz w:val="18"/>
                <w:szCs w:val="18"/>
              </w:rPr>
            </w:pPr>
            <w:r w:rsidRPr="00B47AF8">
              <w:rPr>
                <w:b/>
                <w:bCs/>
                <w:sz w:val="18"/>
                <w:szCs w:val="18"/>
              </w:rPr>
              <w:t>ВСЕГО ПО ИСТОЧНИКАМ:</w:t>
            </w:r>
          </w:p>
        </w:tc>
        <w:tc>
          <w:tcPr>
            <w:tcW w:w="339" w:type="pct"/>
            <w:tcBorders>
              <w:top w:val="nil"/>
              <w:left w:val="single" w:sz="4" w:space="0" w:color="auto"/>
              <w:bottom w:val="single" w:sz="4" w:space="0" w:color="auto"/>
              <w:right w:val="single" w:sz="4" w:space="0" w:color="auto"/>
            </w:tcBorders>
            <w:shd w:val="clear" w:color="000000" w:fill="D9D9D9"/>
            <w:vAlign w:val="center"/>
            <w:hideMark/>
          </w:tcPr>
          <w:p w14:paraId="617CBB50" w14:textId="1DA6B80C" w:rsidR="002F45D7" w:rsidRPr="00B47AF8" w:rsidRDefault="002F45D7" w:rsidP="002F45D7">
            <w:pPr>
              <w:jc w:val="center"/>
              <w:rPr>
                <w:b/>
                <w:bCs/>
                <w:sz w:val="18"/>
                <w:szCs w:val="18"/>
              </w:rPr>
            </w:pPr>
            <w:r>
              <w:rPr>
                <w:b/>
                <w:bCs/>
                <w:sz w:val="18"/>
                <w:szCs w:val="18"/>
              </w:rPr>
              <w:t>1 583 676,7</w:t>
            </w:r>
          </w:p>
        </w:tc>
        <w:tc>
          <w:tcPr>
            <w:tcW w:w="266" w:type="pct"/>
            <w:tcBorders>
              <w:top w:val="nil"/>
              <w:left w:val="nil"/>
              <w:bottom w:val="single" w:sz="4" w:space="0" w:color="auto"/>
              <w:right w:val="single" w:sz="4" w:space="0" w:color="auto"/>
            </w:tcBorders>
            <w:shd w:val="clear" w:color="000000" w:fill="D9D9D9"/>
            <w:vAlign w:val="center"/>
            <w:hideMark/>
          </w:tcPr>
          <w:p w14:paraId="092AC6A8" w14:textId="3C17DDC5" w:rsidR="002F45D7" w:rsidRPr="00B47AF8" w:rsidRDefault="002F45D7" w:rsidP="002F45D7">
            <w:pPr>
              <w:jc w:val="center"/>
              <w:rPr>
                <w:b/>
                <w:bCs/>
                <w:sz w:val="18"/>
                <w:szCs w:val="18"/>
              </w:rPr>
            </w:pPr>
            <w:r>
              <w:rPr>
                <w:b/>
                <w:bCs/>
                <w:sz w:val="18"/>
                <w:szCs w:val="18"/>
              </w:rPr>
              <w:t>92 616,6</w:t>
            </w:r>
          </w:p>
        </w:tc>
        <w:tc>
          <w:tcPr>
            <w:tcW w:w="267" w:type="pct"/>
            <w:tcBorders>
              <w:top w:val="nil"/>
              <w:left w:val="nil"/>
              <w:bottom w:val="single" w:sz="4" w:space="0" w:color="auto"/>
              <w:right w:val="single" w:sz="4" w:space="0" w:color="auto"/>
            </w:tcBorders>
            <w:shd w:val="clear" w:color="000000" w:fill="D9D9D9"/>
            <w:vAlign w:val="center"/>
            <w:hideMark/>
          </w:tcPr>
          <w:p w14:paraId="4913BF4C" w14:textId="7058B3CB" w:rsidR="002F45D7" w:rsidRPr="00B47AF8" w:rsidRDefault="002F45D7" w:rsidP="002F45D7">
            <w:pPr>
              <w:jc w:val="center"/>
              <w:rPr>
                <w:b/>
                <w:bCs/>
                <w:sz w:val="18"/>
                <w:szCs w:val="18"/>
              </w:rPr>
            </w:pPr>
            <w:r>
              <w:rPr>
                <w:b/>
                <w:bCs/>
                <w:sz w:val="18"/>
                <w:szCs w:val="18"/>
              </w:rPr>
              <w:t>85 899,0</w:t>
            </w:r>
          </w:p>
        </w:tc>
        <w:tc>
          <w:tcPr>
            <w:tcW w:w="320" w:type="pct"/>
            <w:tcBorders>
              <w:top w:val="nil"/>
              <w:left w:val="nil"/>
              <w:bottom w:val="single" w:sz="4" w:space="0" w:color="auto"/>
              <w:right w:val="single" w:sz="4" w:space="0" w:color="auto"/>
            </w:tcBorders>
            <w:shd w:val="clear" w:color="000000" w:fill="D9D9D9"/>
            <w:vAlign w:val="center"/>
            <w:hideMark/>
          </w:tcPr>
          <w:p w14:paraId="159E9D28" w14:textId="25E79C9A" w:rsidR="002F45D7" w:rsidRPr="00B47AF8" w:rsidRDefault="002F45D7" w:rsidP="002F45D7">
            <w:pPr>
              <w:jc w:val="center"/>
              <w:rPr>
                <w:b/>
                <w:bCs/>
                <w:sz w:val="18"/>
                <w:szCs w:val="18"/>
              </w:rPr>
            </w:pPr>
            <w:r>
              <w:rPr>
                <w:b/>
                <w:bCs/>
                <w:sz w:val="18"/>
                <w:szCs w:val="18"/>
              </w:rPr>
              <w:t>105 930,5</w:t>
            </w:r>
          </w:p>
        </w:tc>
        <w:tc>
          <w:tcPr>
            <w:tcW w:w="319" w:type="pct"/>
            <w:tcBorders>
              <w:top w:val="nil"/>
              <w:left w:val="nil"/>
              <w:bottom w:val="single" w:sz="4" w:space="0" w:color="auto"/>
              <w:right w:val="single" w:sz="4" w:space="0" w:color="auto"/>
            </w:tcBorders>
            <w:shd w:val="clear" w:color="000000" w:fill="D9D9D9"/>
            <w:vAlign w:val="center"/>
            <w:hideMark/>
          </w:tcPr>
          <w:p w14:paraId="00FFB325" w14:textId="6E8E86AB" w:rsidR="002F45D7" w:rsidRPr="00B47AF8" w:rsidRDefault="002F45D7" w:rsidP="002F45D7">
            <w:pPr>
              <w:jc w:val="center"/>
              <w:rPr>
                <w:b/>
                <w:bCs/>
                <w:sz w:val="18"/>
                <w:szCs w:val="18"/>
              </w:rPr>
            </w:pPr>
            <w:r>
              <w:rPr>
                <w:b/>
                <w:bCs/>
                <w:sz w:val="18"/>
                <w:szCs w:val="18"/>
              </w:rPr>
              <w:t>134 212,1</w:t>
            </w:r>
          </w:p>
        </w:tc>
        <w:tc>
          <w:tcPr>
            <w:tcW w:w="319" w:type="pct"/>
            <w:tcBorders>
              <w:top w:val="nil"/>
              <w:left w:val="nil"/>
              <w:bottom w:val="single" w:sz="4" w:space="0" w:color="auto"/>
              <w:right w:val="single" w:sz="4" w:space="0" w:color="auto"/>
            </w:tcBorders>
            <w:shd w:val="clear" w:color="000000" w:fill="D9D9D9"/>
            <w:vAlign w:val="center"/>
            <w:hideMark/>
          </w:tcPr>
          <w:p w14:paraId="6C883AFA" w14:textId="312760F9" w:rsidR="002F45D7" w:rsidRPr="00B47AF8" w:rsidRDefault="002F45D7" w:rsidP="002F45D7">
            <w:pPr>
              <w:jc w:val="center"/>
              <w:rPr>
                <w:b/>
                <w:bCs/>
                <w:sz w:val="18"/>
                <w:szCs w:val="18"/>
              </w:rPr>
            </w:pPr>
            <w:r>
              <w:rPr>
                <w:b/>
                <w:bCs/>
                <w:sz w:val="18"/>
                <w:szCs w:val="18"/>
              </w:rPr>
              <w:t>158 278,0</w:t>
            </w:r>
          </w:p>
        </w:tc>
        <w:tc>
          <w:tcPr>
            <w:tcW w:w="319" w:type="pct"/>
            <w:tcBorders>
              <w:top w:val="nil"/>
              <w:left w:val="nil"/>
              <w:bottom w:val="single" w:sz="4" w:space="0" w:color="auto"/>
              <w:right w:val="single" w:sz="4" w:space="0" w:color="auto"/>
            </w:tcBorders>
            <w:shd w:val="clear" w:color="000000" w:fill="D9D9D9"/>
            <w:vAlign w:val="center"/>
            <w:hideMark/>
          </w:tcPr>
          <w:p w14:paraId="414B6CED" w14:textId="34EDFE99" w:rsidR="002F45D7" w:rsidRPr="00B47AF8" w:rsidRDefault="002F45D7" w:rsidP="002F45D7">
            <w:pPr>
              <w:jc w:val="center"/>
              <w:rPr>
                <w:b/>
                <w:bCs/>
                <w:sz w:val="18"/>
                <w:szCs w:val="18"/>
              </w:rPr>
            </w:pPr>
            <w:r>
              <w:rPr>
                <w:b/>
                <w:bCs/>
                <w:sz w:val="18"/>
                <w:szCs w:val="18"/>
              </w:rPr>
              <w:t>239 541,3</w:t>
            </w:r>
          </w:p>
        </w:tc>
        <w:tc>
          <w:tcPr>
            <w:tcW w:w="319" w:type="pct"/>
            <w:tcBorders>
              <w:top w:val="nil"/>
              <w:left w:val="nil"/>
              <w:bottom w:val="single" w:sz="4" w:space="0" w:color="auto"/>
              <w:right w:val="single" w:sz="4" w:space="0" w:color="auto"/>
            </w:tcBorders>
            <w:shd w:val="clear" w:color="000000" w:fill="D9D9D9"/>
            <w:vAlign w:val="center"/>
            <w:hideMark/>
          </w:tcPr>
          <w:p w14:paraId="059E98E4" w14:textId="09FD9172" w:rsidR="002F45D7" w:rsidRPr="00B47AF8" w:rsidRDefault="002F45D7" w:rsidP="002F45D7">
            <w:pPr>
              <w:jc w:val="center"/>
              <w:rPr>
                <w:b/>
                <w:bCs/>
                <w:sz w:val="18"/>
                <w:szCs w:val="18"/>
              </w:rPr>
            </w:pPr>
            <w:r>
              <w:rPr>
                <w:b/>
                <w:bCs/>
                <w:sz w:val="18"/>
                <w:szCs w:val="18"/>
              </w:rPr>
              <w:t>196 111,4</w:t>
            </w:r>
          </w:p>
        </w:tc>
        <w:tc>
          <w:tcPr>
            <w:tcW w:w="319" w:type="pct"/>
            <w:tcBorders>
              <w:top w:val="nil"/>
              <w:left w:val="nil"/>
              <w:bottom w:val="single" w:sz="4" w:space="0" w:color="auto"/>
              <w:right w:val="single" w:sz="4" w:space="0" w:color="auto"/>
            </w:tcBorders>
            <w:shd w:val="clear" w:color="000000" w:fill="D9D9D9"/>
            <w:vAlign w:val="center"/>
            <w:hideMark/>
          </w:tcPr>
          <w:p w14:paraId="305C1FAC" w14:textId="1EEDD9CF" w:rsidR="002F45D7" w:rsidRPr="00B47AF8" w:rsidRDefault="002F45D7" w:rsidP="002F45D7">
            <w:pPr>
              <w:jc w:val="center"/>
              <w:rPr>
                <w:b/>
                <w:bCs/>
                <w:sz w:val="18"/>
                <w:szCs w:val="18"/>
              </w:rPr>
            </w:pPr>
            <w:r>
              <w:rPr>
                <w:b/>
                <w:bCs/>
                <w:sz w:val="18"/>
                <w:szCs w:val="18"/>
              </w:rPr>
              <w:t>171 544,7</w:t>
            </w:r>
          </w:p>
        </w:tc>
        <w:tc>
          <w:tcPr>
            <w:tcW w:w="319" w:type="pct"/>
            <w:tcBorders>
              <w:top w:val="nil"/>
              <w:left w:val="nil"/>
              <w:bottom w:val="single" w:sz="4" w:space="0" w:color="auto"/>
              <w:right w:val="single" w:sz="4" w:space="0" w:color="auto"/>
            </w:tcBorders>
            <w:shd w:val="clear" w:color="000000" w:fill="D9D9D9"/>
            <w:vAlign w:val="center"/>
            <w:hideMark/>
          </w:tcPr>
          <w:p w14:paraId="5937CFD7" w14:textId="42412104" w:rsidR="002F45D7" w:rsidRPr="00B47AF8" w:rsidRDefault="002F45D7" w:rsidP="002F45D7">
            <w:pPr>
              <w:jc w:val="center"/>
              <w:rPr>
                <w:b/>
                <w:bCs/>
                <w:sz w:val="18"/>
                <w:szCs w:val="18"/>
              </w:rPr>
            </w:pPr>
            <w:r>
              <w:rPr>
                <w:b/>
                <w:bCs/>
                <w:sz w:val="18"/>
                <w:szCs w:val="18"/>
              </w:rPr>
              <w:t>157 878,1</w:t>
            </w:r>
          </w:p>
        </w:tc>
        <w:tc>
          <w:tcPr>
            <w:tcW w:w="319" w:type="pct"/>
            <w:tcBorders>
              <w:top w:val="nil"/>
              <w:left w:val="nil"/>
              <w:bottom w:val="single" w:sz="4" w:space="0" w:color="auto"/>
              <w:right w:val="single" w:sz="4" w:space="0" w:color="auto"/>
            </w:tcBorders>
            <w:shd w:val="clear" w:color="000000" w:fill="D9D9D9"/>
            <w:vAlign w:val="center"/>
            <w:hideMark/>
          </w:tcPr>
          <w:p w14:paraId="4D2D5A73" w14:textId="2941AB43" w:rsidR="002F45D7" w:rsidRPr="00B47AF8" w:rsidRDefault="002F45D7" w:rsidP="002F45D7">
            <w:pPr>
              <w:jc w:val="center"/>
              <w:rPr>
                <w:b/>
                <w:bCs/>
                <w:sz w:val="18"/>
                <w:szCs w:val="18"/>
              </w:rPr>
            </w:pPr>
            <w:r>
              <w:rPr>
                <w:b/>
                <w:bCs/>
                <w:sz w:val="18"/>
                <w:szCs w:val="18"/>
              </w:rPr>
              <w:t>144 404,0</w:t>
            </w:r>
          </w:p>
        </w:tc>
        <w:tc>
          <w:tcPr>
            <w:tcW w:w="321" w:type="pct"/>
            <w:tcBorders>
              <w:top w:val="nil"/>
              <w:left w:val="nil"/>
              <w:bottom w:val="single" w:sz="4" w:space="0" w:color="auto"/>
              <w:right w:val="single" w:sz="4" w:space="0" w:color="auto"/>
            </w:tcBorders>
            <w:shd w:val="clear" w:color="000000" w:fill="D9D9D9"/>
            <w:vAlign w:val="center"/>
            <w:hideMark/>
          </w:tcPr>
          <w:p w14:paraId="5FF3C478" w14:textId="4B16A3E3" w:rsidR="002F45D7" w:rsidRPr="00B47AF8" w:rsidRDefault="002F45D7" w:rsidP="002F45D7">
            <w:pPr>
              <w:jc w:val="center"/>
              <w:rPr>
                <w:b/>
                <w:bCs/>
                <w:sz w:val="18"/>
                <w:szCs w:val="18"/>
              </w:rPr>
            </w:pPr>
            <w:r>
              <w:rPr>
                <w:b/>
                <w:bCs/>
                <w:sz w:val="18"/>
                <w:szCs w:val="18"/>
              </w:rPr>
              <w:t>97 260,9</w:t>
            </w:r>
          </w:p>
        </w:tc>
      </w:tr>
      <w:tr w:rsidR="002F45D7" w:rsidRPr="00B47AF8" w14:paraId="254B5FCD"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auto" w:fill="auto"/>
            <w:noWrap/>
            <w:vAlign w:val="center"/>
            <w:hideMark/>
          </w:tcPr>
          <w:p w14:paraId="13F08E86" w14:textId="77777777" w:rsidR="002F45D7" w:rsidRPr="00B47AF8" w:rsidRDefault="002F45D7" w:rsidP="002F45D7">
            <w:pPr>
              <w:ind w:firstLineChars="200" w:firstLine="361"/>
              <w:outlineLvl w:val="0"/>
              <w:rPr>
                <w:b/>
                <w:bCs/>
                <w:sz w:val="18"/>
                <w:szCs w:val="18"/>
              </w:rPr>
            </w:pPr>
            <w:bookmarkStart w:id="327" w:name="_Toc181221603"/>
            <w:bookmarkStart w:id="328" w:name="_Toc181222968"/>
            <w:bookmarkStart w:id="329" w:name="_Toc181231164"/>
            <w:bookmarkStart w:id="330" w:name="_Toc181233900"/>
            <w:r w:rsidRPr="00B47AF8">
              <w:rPr>
                <w:b/>
                <w:bCs/>
                <w:sz w:val="18"/>
                <w:szCs w:val="18"/>
              </w:rPr>
              <w:t>АМОРТИЗАЦИОННЫЕ ОТЧИСЛЕНИЯ</w:t>
            </w:r>
            <w:bookmarkEnd w:id="327"/>
            <w:bookmarkEnd w:id="328"/>
            <w:bookmarkEnd w:id="329"/>
            <w:bookmarkEnd w:id="330"/>
          </w:p>
        </w:tc>
        <w:tc>
          <w:tcPr>
            <w:tcW w:w="339" w:type="pct"/>
            <w:tcBorders>
              <w:top w:val="nil"/>
              <w:left w:val="single" w:sz="4" w:space="0" w:color="auto"/>
              <w:bottom w:val="single" w:sz="4" w:space="0" w:color="auto"/>
              <w:right w:val="single" w:sz="4" w:space="0" w:color="auto"/>
            </w:tcBorders>
            <w:shd w:val="clear" w:color="auto" w:fill="auto"/>
            <w:vAlign w:val="center"/>
            <w:hideMark/>
          </w:tcPr>
          <w:p w14:paraId="0E98692C" w14:textId="3658B838" w:rsidR="002F45D7" w:rsidRPr="00B47AF8" w:rsidRDefault="002F45D7" w:rsidP="002F45D7">
            <w:pPr>
              <w:jc w:val="center"/>
              <w:outlineLvl w:val="0"/>
              <w:rPr>
                <w:b/>
                <w:bCs/>
                <w:sz w:val="18"/>
                <w:szCs w:val="18"/>
              </w:rPr>
            </w:pPr>
            <w:r>
              <w:rPr>
                <w:b/>
                <w:bCs/>
                <w:sz w:val="18"/>
                <w:szCs w:val="18"/>
              </w:rPr>
              <w:t>668 043,4</w:t>
            </w:r>
          </w:p>
        </w:tc>
        <w:tc>
          <w:tcPr>
            <w:tcW w:w="266" w:type="pct"/>
            <w:tcBorders>
              <w:top w:val="nil"/>
              <w:left w:val="nil"/>
              <w:bottom w:val="single" w:sz="4" w:space="0" w:color="auto"/>
              <w:right w:val="single" w:sz="4" w:space="0" w:color="auto"/>
            </w:tcBorders>
            <w:shd w:val="clear" w:color="auto" w:fill="auto"/>
            <w:vAlign w:val="center"/>
            <w:hideMark/>
          </w:tcPr>
          <w:p w14:paraId="08078332" w14:textId="0A3B34E0" w:rsidR="002F45D7" w:rsidRPr="00B47AF8" w:rsidRDefault="002F45D7" w:rsidP="002F45D7">
            <w:pPr>
              <w:jc w:val="center"/>
              <w:outlineLvl w:val="0"/>
              <w:rPr>
                <w:b/>
                <w:bCs/>
                <w:sz w:val="18"/>
                <w:szCs w:val="18"/>
              </w:rPr>
            </w:pPr>
            <w:r>
              <w:rPr>
                <w:b/>
                <w:bCs/>
                <w:sz w:val="18"/>
                <w:szCs w:val="18"/>
              </w:rPr>
              <w:t>42 668,3</w:t>
            </w:r>
          </w:p>
        </w:tc>
        <w:tc>
          <w:tcPr>
            <w:tcW w:w="267" w:type="pct"/>
            <w:tcBorders>
              <w:top w:val="nil"/>
              <w:left w:val="nil"/>
              <w:bottom w:val="single" w:sz="4" w:space="0" w:color="auto"/>
              <w:right w:val="single" w:sz="4" w:space="0" w:color="auto"/>
            </w:tcBorders>
            <w:shd w:val="clear" w:color="auto" w:fill="auto"/>
            <w:vAlign w:val="center"/>
            <w:hideMark/>
          </w:tcPr>
          <w:p w14:paraId="2340D036" w14:textId="6128198F" w:rsidR="002F45D7" w:rsidRPr="00B47AF8" w:rsidRDefault="002F45D7" w:rsidP="002F45D7">
            <w:pPr>
              <w:jc w:val="center"/>
              <w:outlineLvl w:val="0"/>
              <w:rPr>
                <w:b/>
                <w:bCs/>
                <w:sz w:val="18"/>
                <w:szCs w:val="18"/>
              </w:rPr>
            </w:pPr>
            <w:r>
              <w:rPr>
                <w:b/>
                <w:bCs/>
                <w:sz w:val="18"/>
                <w:szCs w:val="18"/>
              </w:rPr>
              <w:t>40 724,5</w:t>
            </w:r>
          </w:p>
        </w:tc>
        <w:tc>
          <w:tcPr>
            <w:tcW w:w="320" w:type="pct"/>
            <w:tcBorders>
              <w:top w:val="nil"/>
              <w:left w:val="nil"/>
              <w:bottom w:val="single" w:sz="4" w:space="0" w:color="auto"/>
              <w:right w:val="single" w:sz="4" w:space="0" w:color="auto"/>
            </w:tcBorders>
            <w:shd w:val="clear" w:color="auto" w:fill="auto"/>
            <w:vAlign w:val="center"/>
            <w:hideMark/>
          </w:tcPr>
          <w:p w14:paraId="08806031" w14:textId="181C376B" w:rsidR="002F45D7" w:rsidRPr="00B47AF8" w:rsidRDefault="002F45D7" w:rsidP="002F45D7">
            <w:pPr>
              <w:jc w:val="center"/>
              <w:outlineLvl w:val="0"/>
              <w:rPr>
                <w:b/>
                <w:bCs/>
                <w:sz w:val="18"/>
                <w:szCs w:val="18"/>
              </w:rPr>
            </w:pPr>
            <w:r>
              <w:rPr>
                <w:b/>
                <w:bCs/>
                <w:sz w:val="18"/>
                <w:szCs w:val="18"/>
              </w:rPr>
              <w:t>50 115,3</w:t>
            </w:r>
          </w:p>
        </w:tc>
        <w:tc>
          <w:tcPr>
            <w:tcW w:w="319" w:type="pct"/>
            <w:tcBorders>
              <w:top w:val="nil"/>
              <w:left w:val="nil"/>
              <w:bottom w:val="single" w:sz="4" w:space="0" w:color="auto"/>
              <w:right w:val="single" w:sz="4" w:space="0" w:color="auto"/>
            </w:tcBorders>
            <w:shd w:val="clear" w:color="auto" w:fill="auto"/>
            <w:vAlign w:val="center"/>
            <w:hideMark/>
          </w:tcPr>
          <w:p w14:paraId="3FF6F099" w14:textId="060C0DCC" w:rsidR="002F45D7" w:rsidRPr="00B47AF8" w:rsidRDefault="002F45D7" w:rsidP="002F45D7">
            <w:pPr>
              <w:jc w:val="center"/>
              <w:outlineLvl w:val="0"/>
              <w:rPr>
                <w:b/>
                <w:bCs/>
                <w:sz w:val="18"/>
                <w:szCs w:val="18"/>
              </w:rPr>
            </w:pPr>
            <w:r>
              <w:rPr>
                <w:b/>
                <w:bCs/>
                <w:sz w:val="18"/>
                <w:szCs w:val="18"/>
              </w:rPr>
              <w:t>64 181,1</w:t>
            </w:r>
          </w:p>
        </w:tc>
        <w:tc>
          <w:tcPr>
            <w:tcW w:w="319" w:type="pct"/>
            <w:tcBorders>
              <w:top w:val="nil"/>
              <w:left w:val="nil"/>
              <w:bottom w:val="single" w:sz="4" w:space="0" w:color="auto"/>
              <w:right w:val="single" w:sz="4" w:space="0" w:color="auto"/>
            </w:tcBorders>
            <w:shd w:val="clear" w:color="auto" w:fill="auto"/>
            <w:vAlign w:val="center"/>
            <w:hideMark/>
          </w:tcPr>
          <w:p w14:paraId="7F78EB47" w14:textId="404AB998" w:rsidR="002F45D7" w:rsidRPr="00B47AF8" w:rsidRDefault="002F45D7" w:rsidP="002F45D7">
            <w:pPr>
              <w:jc w:val="center"/>
              <w:outlineLvl w:val="0"/>
              <w:rPr>
                <w:b/>
                <w:bCs/>
                <w:sz w:val="18"/>
                <w:szCs w:val="18"/>
              </w:rPr>
            </w:pPr>
            <w:r>
              <w:rPr>
                <w:b/>
                <w:bCs/>
                <w:sz w:val="18"/>
                <w:szCs w:val="18"/>
              </w:rPr>
              <w:t>62 212,3</w:t>
            </w:r>
          </w:p>
        </w:tc>
        <w:tc>
          <w:tcPr>
            <w:tcW w:w="319" w:type="pct"/>
            <w:tcBorders>
              <w:top w:val="nil"/>
              <w:left w:val="nil"/>
              <w:bottom w:val="single" w:sz="4" w:space="0" w:color="auto"/>
              <w:right w:val="single" w:sz="4" w:space="0" w:color="auto"/>
            </w:tcBorders>
            <w:shd w:val="clear" w:color="auto" w:fill="auto"/>
            <w:vAlign w:val="center"/>
            <w:hideMark/>
          </w:tcPr>
          <w:p w14:paraId="5CE710DB" w14:textId="6AB9EB0E" w:rsidR="002F45D7" w:rsidRPr="00B47AF8" w:rsidRDefault="002F45D7" w:rsidP="002F45D7">
            <w:pPr>
              <w:jc w:val="center"/>
              <w:outlineLvl w:val="0"/>
              <w:rPr>
                <w:b/>
                <w:bCs/>
                <w:sz w:val="18"/>
                <w:szCs w:val="18"/>
              </w:rPr>
            </w:pPr>
            <w:r>
              <w:rPr>
                <w:b/>
                <w:bCs/>
                <w:sz w:val="18"/>
                <w:szCs w:val="18"/>
              </w:rPr>
              <w:t>100 110,7</w:t>
            </w:r>
          </w:p>
        </w:tc>
        <w:tc>
          <w:tcPr>
            <w:tcW w:w="319" w:type="pct"/>
            <w:tcBorders>
              <w:top w:val="nil"/>
              <w:left w:val="nil"/>
              <w:bottom w:val="single" w:sz="4" w:space="0" w:color="auto"/>
              <w:right w:val="single" w:sz="4" w:space="0" w:color="auto"/>
            </w:tcBorders>
            <w:shd w:val="clear" w:color="auto" w:fill="auto"/>
            <w:vAlign w:val="center"/>
            <w:hideMark/>
          </w:tcPr>
          <w:p w14:paraId="277E8A63" w14:textId="0C1C7619" w:rsidR="002F45D7" w:rsidRPr="00B47AF8" w:rsidRDefault="002F45D7" w:rsidP="002F45D7">
            <w:pPr>
              <w:jc w:val="center"/>
              <w:outlineLvl w:val="0"/>
              <w:rPr>
                <w:b/>
                <w:bCs/>
                <w:sz w:val="18"/>
                <w:szCs w:val="18"/>
              </w:rPr>
            </w:pPr>
            <w:r>
              <w:rPr>
                <w:b/>
                <w:bCs/>
                <w:sz w:val="18"/>
                <w:szCs w:val="18"/>
              </w:rPr>
              <w:t>76 875,7</w:t>
            </w:r>
          </w:p>
        </w:tc>
        <w:tc>
          <w:tcPr>
            <w:tcW w:w="319" w:type="pct"/>
            <w:tcBorders>
              <w:top w:val="nil"/>
              <w:left w:val="nil"/>
              <w:bottom w:val="single" w:sz="4" w:space="0" w:color="auto"/>
              <w:right w:val="single" w:sz="4" w:space="0" w:color="auto"/>
            </w:tcBorders>
            <w:shd w:val="clear" w:color="auto" w:fill="auto"/>
            <w:vAlign w:val="center"/>
            <w:hideMark/>
          </w:tcPr>
          <w:p w14:paraId="3C8FAFDD" w14:textId="7324B119" w:rsidR="002F45D7" w:rsidRPr="00B47AF8" w:rsidRDefault="002F45D7" w:rsidP="002F45D7">
            <w:pPr>
              <w:jc w:val="center"/>
              <w:outlineLvl w:val="0"/>
              <w:rPr>
                <w:b/>
                <w:bCs/>
                <w:sz w:val="18"/>
                <w:szCs w:val="18"/>
              </w:rPr>
            </w:pPr>
            <w:r>
              <w:rPr>
                <w:b/>
                <w:bCs/>
                <w:sz w:val="18"/>
                <w:szCs w:val="18"/>
              </w:rPr>
              <w:t>68 239,0</w:t>
            </w:r>
          </w:p>
        </w:tc>
        <w:tc>
          <w:tcPr>
            <w:tcW w:w="319" w:type="pct"/>
            <w:tcBorders>
              <w:top w:val="nil"/>
              <w:left w:val="nil"/>
              <w:bottom w:val="single" w:sz="4" w:space="0" w:color="auto"/>
              <w:right w:val="single" w:sz="4" w:space="0" w:color="auto"/>
            </w:tcBorders>
            <w:shd w:val="clear" w:color="auto" w:fill="auto"/>
            <w:vAlign w:val="center"/>
            <w:hideMark/>
          </w:tcPr>
          <w:p w14:paraId="6F5A7817" w14:textId="77EC7651" w:rsidR="002F45D7" w:rsidRPr="00B47AF8" w:rsidRDefault="002F45D7" w:rsidP="002F45D7">
            <w:pPr>
              <w:jc w:val="center"/>
              <w:outlineLvl w:val="0"/>
              <w:rPr>
                <w:b/>
                <w:bCs/>
                <w:sz w:val="18"/>
                <w:szCs w:val="18"/>
              </w:rPr>
            </w:pPr>
            <w:r>
              <w:rPr>
                <w:b/>
                <w:bCs/>
                <w:sz w:val="18"/>
                <w:szCs w:val="18"/>
              </w:rPr>
              <w:t>66 405,7</w:t>
            </w:r>
          </w:p>
        </w:tc>
        <w:tc>
          <w:tcPr>
            <w:tcW w:w="319" w:type="pct"/>
            <w:tcBorders>
              <w:top w:val="nil"/>
              <w:left w:val="nil"/>
              <w:bottom w:val="single" w:sz="4" w:space="0" w:color="auto"/>
              <w:right w:val="single" w:sz="4" w:space="0" w:color="auto"/>
            </w:tcBorders>
            <w:shd w:val="clear" w:color="auto" w:fill="auto"/>
            <w:vAlign w:val="center"/>
            <w:hideMark/>
          </w:tcPr>
          <w:p w14:paraId="7CBDFD24" w14:textId="751CA533" w:rsidR="002F45D7" w:rsidRPr="00B47AF8" w:rsidRDefault="002F45D7" w:rsidP="002F45D7">
            <w:pPr>
              <w:jc w:val="center"/>
              <w:outlineLvl w:val="0"/>
              <w:rPr>
                <w:b/>
                <w:bCs/>
                <w:sz w:val="18"/>
                <w:szCs w:val="18"/>
              </w:rPr>
            </w:pPr>
            <w:r>
              <w:rPr>
                <w:b/>
                <w:bCs/>
                <w:sz w:val="18"/>
                <w:szCs w:val="18"/>
              </w:rPr>
              <w:t>59 308,7</w:t>
            </w:r>
          </w:p>
        </w:tc>
        <w:tc>
          <w:tcPr>
            <w:tcW w:w="321" w:type="pct"/>
            <w:tcBorders>
              <w:top w:val="nil"/>
              <w:left w:val="nil"/>
              <w:bottom w:val="single" w:sz="4" w:space="0" w:color="auto"/>
              <w:right w:val="single" w:sz="4" w:space="0" w:color="auto"/>
            </w:tcBorders>
            <w:shd w:val="clear" w:color="auto" w:fill="auto"/>
            <w:vAlign w:val="center"/>
            <w:hideMark/>
          </w:tcPr>
          <w:p w14:paraId="1FA558C6" w14:textId="34AE2B82" w:rsidR="002F45D7" w:rsidRPr="00B47AF8" w:rsidRDefault="002F45D7" w:rsidP="002F45D7">
            <w:pPr>
              <w:jc w:val="center"/>
              <w:outlineLvl w:val="0"/>
              <w:rPr>
                <w:b/>
                <w:bCs/>
                <w:sz w:val="18"/>
                <w:szCs w:val="18"/>
              </w:rPr>
            </w:pPr>
            <w:r>
              <w:rPr>
                <w:b/>
                <w:bCs/>
                <w:sz w:val="18"/>
                <w:szCs w:val="18"/>
              </w:rPr>
              <w:t>37 202,1</w:t>
            </w:r>
          </w:p>
        </w:tc>
      </w:tr>
      <w:tr w:rsidR="002F45D7" w:rsidRPr="00B47AF8" w14:paraId="3242A2B3"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auto" w:fill="auto"/>
            <w:noWrap/>
            <w:vAlign w:val="center"/>
            <w:hideMark/>
          </w:tcPr>
          <w:p w14:paraId="57A6F3F8" w14:textId="77777777" w:rsidR="002F45D7" w:rsidRPr="00B47AF8" w:rsidRDefault="002F45D7" w:rsidP="002F45D7">
            <w:pPr>
              <w:ind w:firstLineChars="200" w:firstLine="361"/>
              <w:outlineLvl w:val="0"/>
              <w:rPr>
                <w:b/>
                <w:bCs/>
                <w:sz w:val="18"/>
                <w:szCs w:val="18"/>
              </w:rPr>
            </w:pPr>
            <w:bookmarkStart w:id="331" w:name="_Toc181221616"/>
            <w:bookmarkStart w:id="332" w:name="_Toc181222981"/>
            <w:bookmarkStart w:id="333" w:name="_Toc181231177"/>
            <w:bookmarkStart w:id="334" w:name="_Toc181233913"/>
            <w:r w:rsidRPr="00B47AF8">
              <w:rPr>
                <w:b/>
                <w:bCs/>
                <w:sz w:val="18"/>
                <w:szCs w:val="18"/>
              </w:rPr>
              <w:t>ПРИБЫЛЬ</w:t>
            </w:r>
            <w:bookmarkEnd w:id="331"/>
            <w:bookmarkEnd w:id="332"/>
            <w:bookmarkEnd w:id="333"/>
            <w:bookmarkEnd w:id="334"/>
          </w:p>
        </w:tc>
        <w:tc>
          <w:tcPr>
            <w:tcW w:w="339" w:type="pct"/>
            <w:tcBorders>
              <w:top w:val="nil"/>
              <w:left w:val="single" w:sz="4" w:space="0" w:color="auto"/>
              <w:bottom w:val="single" w:sz="4" w:space="0" w:color="auto"/>
              <w:right w:val="single" w:sz="4" w:space="0" w:color="auto"/>
            </w:tcBorders>
            <w:shd w:val="clear" w:color="auto" w:fill="auto"/>
            <w:vAlign w:val="center"/>
            <w:hideMark/>
          </w:tcPr>
          <w:p w14:paraId="3AEA4949" w14:textId="4980A6A2" w:rsidR="002F45D7" w:rsidRPr="00B47AF8" w:rsidRDefault="002F45D7" w:rsidP="002F45D7">
            <w:pPr>
              <w:jc w:val="center"/>
              <w:outlineLvl w:val="0"/>
              <w:rPr>
                <w:b/>
                <w:bCs/>
                <w:sz w:val="18"/>
                <w:szCs w:val="18"/>
              </w:rPr>
            </w:pPr>
            <w:r>
              <w:rPr>
                <w:b/>
                <w:bCs/>
                <w:sz w:val="18"/>
                <w:szCs w:val="18"/>
              </w:rPr>
              <w:t>330 353,0</w:t>
            </w:r>
          </w:p>
        </w:tc>
        <w:tc>
          <w:tcPr>
            <w:tcW w:w="266" w:type="pct"/>
            <w:tcBorders>
              <w:top w:val="nil"/>
              <w:left w:val="nil"/>
              <w:bottom w:val="single" w:sz="4" w:space="0" w:color="auto"/>
              <w:right w:val="single" w:sz="4" w:space="0" w:color="auto"/>
            </w:tcBorders>
            <w:shd w:val="clear" w:color="auto" w:fill="auto"/>
            <w:vAlign w:val="center"/>
            <w:hideMark/>
          </w:tcPr>
          <w:p w14:paraId="490A4757" w14:textId="04BDB06F" w:rsidR="002F45D7" w:rsidRPr="00B47AF8" w:rsidRDefault="002F45D7" w:rsidP="002F45D7">
            <w:pPr>
              <w:jc w:val="center"/>
              <w:outlineLvl w:val="0"/>
              <w:rPr>
                <w:b/>
                <w:bCs/>
                <w:sz w:val="18"/>
                <w:szCs w:val="18"/>
              </w:rPr>
            </w:pPr>
            <w:r>
              <w:rPr>
                <w:b/>
                <w:bCs/>
                <w:sz w:val="18"/>
                <w:szCs w:val="18"/>
              </w:rPr>
              <w:t>26 728,8</w:t>
            </w:r>
          </w:p>
        </w:tc>
        <w:tc>
          <w:tcPr>
            <w:tcW w:w="267" w:type="pct"/>
            <w:tcBorders>
              <w:top w:val="nil"/>
              <w:left w:val="nil"/>
              <w:bottom w:val="single" w:sz="4" w:space="0" w:color="auto"/>
              <w:right w:val="single" w:sz="4" w:space="0" w:color="auto"/>
            </w:tcBorders>
            <w:shd w:val="clear" w:color="auto" w:fill="auto"/>
            <w:vAlign w:val="center"/>
            <w:hideMark/>
          </w:tcPr>
          <w:p w14:paraId="2A5FBBEF" w14:textId="637BB934" w:rsidR="002F45D7" w:rsidRPr="00B47AF8" w:rsidRDefault="002F45D7" w:rsidP="002F45D7">
            <w:pPr>
              <w:jc w:val="center"/>
              <w:outlineLvl w:val="0"/>
              <w:rPr>
                <w:b/>
                <w:bCs/>
                <w:sz w:val="18"/>
                <w:szCs w:val="18"/>
              </w:rPr>
            </w:pPr>
            <w:r>
              <w:rPr>
                <w:b/>
                <w:bCs/>
                <w:sz w:val="18"/>
                <w:szCs w:val="18"/>
              </w:rPr>
              <w:t>24 955,9</w:t>
            </w:r>
          </w:p>
        </w:tc>
        <w:tc>
          <w:tcPr>
            <w:tcW w:w="320" w:type="pct"/>
            <w:tcBorders>
              <w:top w:val="nil"/>
              <w:left w:val="nil"/>
              <w:bottom w:val="single" w:sz="4" w:space="0" w:color="auto"/>
              <w:right w:val="single" w:sz="4" w:space="0" w:color="auto"/>
            </w:tcBorders>
            <w:shd w:val="clear" w:color="auto" w:fill="auto"/>
            <w:vAlign w:val="center"/>
            <w:hideMark/>
          </w:tcPr>
          <w:p w14:paraId="35B985CF" w14:textId="7EE75383" w:rsidR="002F45D7" w:rsidRPr="00B47AF8" w:rsidRDefault="002F45D7" w:rsidP="002F45D7">
            <w:pPr>
              <w:jc w:val="center"/>
              <w:outlineLvl w:val="0"/>
              <w:rPr>
                <w:b/>
                <w:bCs/>
                <w:sz w:val="18"/>
                <w:szCs w:val="18"/>
              </w:rPr>
            </w:pPr>
            <w:r>
              <w:rPr>
                <w:b/>
                <w:bCs/>
                <w:sz w:val="18"/>
                <w:szCs w:val="18"/>
              </w:rPr>
              <w:t>29 609,3</w:t>
            </w:r>
          </w:p>
        </w:tc>
        <w:tc>
          <w:tcPr>
            <w:tcW w:w="319" w:type="pct"/>
            <w:tcBorders>
              <w:top w:val="nil"/>
              <w:left w:val="nil"/>
              <w:bottom w:val="single" w:sz="4" w:space="0" w:color="auto"/>
              <w:right w:val="single" w:sz="4" w:space="0" w:color="auto"/>
            </w:tcBorders>
            <w:shd w:val="clear" w:color="auto" w:fill="auto"/>
            <w:vAlign w:val="center"/>
            <w:hideMark/>
          </w:tcPr>
          <w:p w14:paraId="294F22B4" w14:textId="27AD5BAA" w:rsidR="002F45D7" w:rsidRPr="00B47AF8" w:rsidRDefault="002F45D7" w:rsidP="002F45D7">
            <w:pPr>
              <w:jc w:val="center"/>
              <w:outlineLvl w:val="0"/>
              <w:rPr>
                <w:b/>
                <w:bCs/>
                <w:sz w:val="18"/>
                <w:szCs w:val="18"/>
              </w:rPr>
            </w:pPr>
            <w:r>
              <w:rPr>
                <w:b/>
                <w:bCs/>
                <w:sz w:val="18"/>
                <w:szCs w:val="18"/>
              </w:rPr>
              <w:t>34 291,2</w:t>
            </w:r>
          </w:p>
        </w:tc>
        <w:tc>
          <w:tcPr>
            <w:tcW w:w="319" w:type="pct"/>
            <w:tcBorders>
              <w:top w:val="nil"/>
              <w:left w:val="nil"/>
              <w:bottom w:val="single" w:sz="4" w:space="0" w:color="auto"/>
              <w:right w:val="single" w:sz="4" w:space="0" w:color="auto"/>
            </w:tcBorders>
            <w:shd w:val="clear" w:color="auto" w:fill="auto"/>
            <w:vAlign w:val="center"/>
            <w:hideMark/>
          </w:tcPr>
          <w:p w14:paraId="5BF31853" w14:textId="30B5F8DE" w:rsidR="002F45D7" w:rsidRPr="00B47AF8" w:rsidRDefault="002F45D7" w:rsidP="002F45D7">
            <w:pPr>
              <w:jc w:val="center"/>
              <w:outlineLvl w:val="0"/>
              <w:rPr>
                <w:b/>
                <w:bCs/>
                <w:sz w:val="18"/>
                <w:szCs w:val="18"/>
              </w:rPr>
            </w:pPr>
            <w:r>
              <w:rPr>
                <w:b/>
                <w:bCs/>
                <w:sz w:val="18"/>
                <w:szCs w:val="18"/>
              </w:rPr>
              <w:t>32 306,6</w:t>
            </w:r>
          </w:p>
        </w:tc>
        <w:tc>
          <w:tcPr>
            <w:tcW w:w="319" w:type="pct"/>
            <w:tcBorders>
              <w:top w:val="nil"/>
              <w:left w:val="nil"/>
              <w:bottom w:val="single" w:sz="4" w:space="0" w:color="auto"/>
              <w:right w:val="single" w:sz="4" w:space="0" w:color="auto"/>
            </w:tcBorders>
            <w:shd w:val="clear" w:color="auto" w:fill="auto"/>
            <w:vAlign w:val="center"/>
            <w:hideMark/>
          </w:tcPr>
          <w:p w14:paraId="17F90631" w14:textId="7060A132" w:rsidR="002F45D7" w:rsidRPr="00B47AF8" w:rsidRDefault="002F45D7" w:rsidP="002F45D7">
            <w:pPr>
              <w:jc w:val="center"/>
              <w:outlineLvl w:val="0"/>
              <w:rPr>
                <w:b/>
                <w:bCs/>
                <w:sz w:val="18"/>
                <w:szCs w:val="18"/>
              </w:rPr>
            </w:pPr>
            <w:r>
              <w:rPr>
                <w:b/>
                <w:bCs/>
                <w:sz w:val="18"/>
                <w:szCs w:val="18"/>
              </w:rPr>
              <w:t>45 149,0</w:t>
            </w:r>
          </w:p>
        </w:tc>
        <w:tc>
          <w:tcPr>
            <w:tcW w:w="319" w:type="pct"/>
            <w:tcBorders>
              <w:top w:val="nil"/>
              <w:left w:val="nil"/>
              <w:bottom w:val="single" w:sz="4" w:space="0" w:color="auto"/>
              <w:right w:val="single" w:sz="4" w:space="0" w:color="auto"/>
            </w:tcBorders>
            <w:shd w:val="clear" w:color="auto" w:fill="auto"/>
            <w:vAlign w:val="center"/>
            <w:hideMark/>
          </w:tcPr>
          <w:p w14:paraId="476F37B4" w14:textId="2A4A6185" w:rsidR="002F45D7" w:rsidRPr="00B47AF8" w:rsidRDefault="002F45D7" w:rsidP="002F45D7">
            <w:pPr>
              <w:jc w:val="center"/>
              <w:outlineLvl w:val="0"/>
              <w:rPr>
                <w:b/>
                <w:bCs/>
                <w:sz w:val="18"/>
                <w:szCs w:val="18"/>
              </w:rPr>
            </w:pPr>
            <w:r>
              <w:rPr>
                <w:b/>
                <w:bCs/>
                <w:sz w:val="18"/>
                <w:szCs w:val="18"/>
              </w:rPr>
              <w:t>31 670,0</w:t>
            </w:r>
          </w:p>
        </w:tc>
        <w:tc>
          <w:tcPr>
            <w:tcW w:w="319" w:type="pct"/>
            <w:tcBorders>
              <w:top w:val="nil"/>
              <w:left w:val="nil"/>
              <w:bottom w:val="single" w:sz="4" w:space="0" w:color="auto"/>
              <w:right w:val="single" w:sz="4" w:space="0" w:color="auto"/>
            </w:tcBorders>
            <w:shd w:val="clear" w:color="auto" w:fill="auto"/>
            <w:vAlign w:val="center"/>
            <w:hideMark/>
          </w:tcPr>
          <w:p w14:paraId="10B8CD2F" w14:textId="4EEB5582" w:rsidR="002F45D7" w:rsidRPr="00B47AF8" w:rsidRDefault="002F45D7" w:rsidP="002F45D7">
            <w:pPr>
              <w:jc w:val="center"/>
              <w:outlineLvl w:val="0"/>
              <w:rPr>
                <w:b/>
                <w:bCs/>
                <w:sz w:val="18"/>
                <w:szCs w:val="18"/>
              </w:rPr>
            </w:pPr>
            <w:r>
              <w:rPr>
                <w:b/>
                <w:bCs/>
                <w:sz w:val="18"/>
                <w:szCs w:val="18"/>
              </w:rPr>
              <w:t>29 333,3</w:t>
            </w:r>
          </w:p>
        </w:tc>
        <w:tc>
          <w:tcPr>
            <w:tcW w:w="319" w:type="pct"/>
            <w:tcBorders>
              <w:top w:val="nil"/>
              <w:left w:val="nil"/>
              <w:bottom w:val="single" w:sz="4" w:space="0" w:color="auto"/>
              <w:right w:val="single" w:sz="4" w:space="0" w:color="auto"/>
            </w:tcBorders>
            <w:shd w:val="clear" w:color="auto" w:fill="auto"/>
            <w:vAlign w:val="center"/>
            <w:hideMark/>
          </w:tcPr>
          <w:p w14:paraId="1CA440EB" w14:textId="611B7C8C" w:rsidR="002F45D7" w:rsidRPr="00B47AF8" w:rsidRDefault="002F45D7" w:rsidP="002F45D7">
            <w:pPr>
              <w:jc w:val="center"/>
              <w:outlineLvl w:val="0"/>
              <w:rPr>
                <w:b/>
                <w:bCs/>
                <w:sz w:val="18"/>
                <w:szCs w:val="18"/>
              </w:rPr>
            </w:pPr>
            <w:r>
              <w:rPr>
                <w:b/>
                <w:bCs/>
                <w:sz w:val="18"/>
                <w:szCs w:val="18"/>
              </w:rPr>
              <w:t>31 200,0</w:t>
            </w:r>
          </w:p>
        </w:tc>
        <w:tc>
          <w:tcPr>
            <w:tcW w:w="319" w:type="pct"/>
            <w:tcBorders>
              <w:top w:val="nil"/>
              <w:left w:val="nil"/>
              <w:bottom w:val="single" w:sz="4" w:space="0" w:color="auto"/>
              <w:right w:val="single" w:sz="4" w:space="0" w:color="auto"/>
            </w:tcBorders>
            <w:shd w:val="clear" w:color="auto" w:fill="auto"/>
            <w:vAlign w:val="center"/>
            <w:hideMark/>
          </w:tcPr>
          <w:p w14:paraId="645B3DBA" w14:textId="0DB00F29" w:rsidR="002F45D7" w:rsidRPr="00B47AF8" w:rsidRDefault="002F45D7" w:rsidP="002F45D7">
            <w:pPr>
              <w:jc w:val="center"/>
              <w:outlineLvl w:val="0"/>
              <w:rPr>
                <w:b/>
                <w:bCs/>
                <w:sz w:val="18"/>
                <w:szCs w:val="18"/>
              </w:rPr>
            </w:pPr>
            <w:r>
              <w:rPr>
                <w:b/>
                <w:bCs/>
                <w:sz w:val="18"/>
                <w:szCs w:val="18"/>
              </w:rPr>
              <w:t>28 657,8</w:t>
            </w:r>
          </w:p>
        </w:tc>
        <w:tc>
          <w:tcPr>
            <w:tcW w:w="321" w:type="pct"/>
            <w:tcBorders>
              <w:top w:val="nil"/>
              <w:left w:val="nil"/>
              <w:bottom w:val="single" w:sz="4" w:space="0" w:color="auto"/>
              <w:right w:val="single" w:sz="4" w:space="0" w:color="auto"/>
            </w:tcBorders>
            <w:shd w:val="clear" w:color="auto" w:fill="auto"/>
            <w:vAlign w:val="center"/>
            <w:hideMark/>
          </w:tcPr>
          <w:p w14:paraId="1B5BF7EB" w14:textId="2B492B0B" w:rsidR="002F45D7" w:rsidRPr="00B47AF8" w:rsidRDefault="002F45D7" w:rsidP="002F45D7">
            <w:pPr>
              <w:jc w:val="center"/>
              <w:outlineLvl w:val="0"/>
              <w:rPr>
                <w:b/>
                <w:bCs/>
                <w:sz w:val="18"/>
                <w:szCs w:val="18"/>
              </w:rPr>
            </w:pPr>
            <w:r>
              <w:rPr>
                <w:b/>
                <w:bCs/>
                <w:sz w:val="18"/>
                <w:szCs w:val="18"/>
              </w:rPr>
              <w:t>16 451,2</w:t>
            </w:r>
          </w:p>
        </w:tc>
      </w:tr>
      <w:tr w:rsidR="002F45D7" w:rsidRPr="00B47AF8" w14:paraId="0F2DDE69"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auto" w:fill="auto"/>
            <w:noWrap/>
            <w:vAlign w:val="center"/>
            <w:hideMark/>
          </w:tcPr>
          <w:p w14:paraId="41688CF0" w14:textId="77777777" w:rsidR="002F45D7" w:rsidRPr="00B47AF8" w:rsidRDefault="002F45D7" w:rsidP="002F45D7">
            <w:pPr>
              <w:ind w:firstLineChars="200" w:firstLine="361"/>
              <w:outlineLvl w:val="0"/>
              <w:rPr>
                <w:b/>
                <w:bCs/>
                <w:sz w:val="18"/>
                <w:szCs w:val="18"/>
              </w:rPr>
            </w:pPr>
            <w:bookmarkStart w:id="335" w:name="_Toc181221629"/>
            <w:bookmarkStart w:id="336" w:name="_Toc181222994"/>
            <w:bookmarkStart w:id="337" w:name="_Toc181231190"/>
            <w:bookmarkStart w:id="338" w:name="_Toc181233926"/>
            <w:r w:rsidRPr="00B47AF8">
              <w:rPr>
                <w:b/>
                <w:bCs/>
                <w:sz w:val="18"/>
                <w:szCs w:val="18"/>
              </w:rPr>
              <w:t>ПЛАТА ЗА ПОДКЛЮЧЕНИЕ</w:t>
            </w:r>
            <w:bookmarkEnd w:id="335"/>
            <w:bookmarkEnd w:id="336"/>
            <w:bookmarkEnd w:id="337"/>
            <w:bookmarkEnd w:id="338"/>
          </w:p>
        </w:tc>
        <w:tc>
          <w:tcPr>
            <w:tcW w:w="339" w:type="pct"/>
            <w:tcBorders>
              <w:top w:val="nil"/>
              <w:left w:val="single" w:sz="4" w:space="0" w:color="auto"/>
              <w:bottom w:val="single" w:sz="4" w:space="0" w:color="auto"/>
              <w:right w:val="single" w:sz="4" w:space="0" w:color="auto"/>
            </w:tcBorders>
            <w:shd w:val="clear" w:color="auto" w:fill="auto"/>
            <w:vAlign w:val="center"/>
            <w:hideMark/>
          </w:tcPr>
          <w:p w14:paraId="62F399D8" w14:textId="2A5AA1FD" w:rsidR="002F45D7" w:rsidRPr="00B47AF8" w:rsidRDefault="002F45D7" w:rsidP="002F45D7">
            <w:pPr>
              <w:jc w:val="center"/>
              <w:outlineLvl w:val="0"/>
              <w:rPr>
                <w:b/>
                <w:bCs/>
                <w:sz w:val="18"/>
                <w:szCs w:val="18"/>
              </w:rPr>
            </w:pPr>
            <w:r>
              <w:rPr>
                <w:b/>
                <w:bCs/>
                <w:sz w:val="18"/>
                <w:szCs w:val="18"/>
              </w:rPr>
              <w:t>42 291,1</w:t>
            </w:r>
          </w:p>
        </w:tc>
        <w:tc>
          <w:tcPr>
            <w:tcW w:w="266" w:type="pct"/>
            <w:tcBorders>
              <w:top w:val="nil"/>
              <w:left w:val="nil"/>
              <w:bottom w:val="single" w:sz="4" w:space="0" w:color="auto"/>
              <w:right w:val="single" w:sz="4" w:space="0" w:color="auto"/>
            </w:tcBorders>
            <w:shd w:val="clear" w:color="auto" w:fill="auto"/>
            <w:vAlign w:val="center"/>
            <w:hideMark/>
          </w:tcPr>
          <w:p w14:paraId="3661D853" w14:textId="4B1C7F41" w:rsidR="002F45D7" w:rsidRPr="00B47AF8" w:rsidRDefault="002F45D7" w:rsidP="002F45D7">
            <w:pPr>
              <w:jc w:val="center"/>
              <w:outlineLvl w:val="0"/>
              <w:rPr>
                <w:b/>
                <w:bCs/>
                <w:sz w:val="18"/>
                <w:szCs w:val="18"/>
              </w:rPr>
            </w:pPr>
            <w:r>
              <w:rPr>
                <w:b/>
                <w:bCs/>
                <w:sz w:val="18"/>
                <w:szCs w:val="18"/>
              </w:rPr>
              <w:t>5 164,1</w:t>
            </w:r>
          </w:p>
        </w:tc>
        <w:tc>
          <w:tcPr>
            <w:tcW w:w="267" w:type="pct"/>
            <w:tcBorders>
              <w:top w:val="nil"/>
              <w:left w:val="nil"/>
              <w:bottom w:val="single" w:sz="4" w:space="0" w:color="auto"/>
              <w:right w:val="single" w:sz="4" w:space="0" w:color="auto"/>
            </w:tcBorders>
            <w:shd w:val="clear" w:color="auto" w:fill="auto"/>
            <w:vAlign w:val="center"/>
            <w:hideMark/>
          </w:tcPr>
          <w:p w14:paraId="62B4AE5C" w14:textId="1152C0A5" w:rsidR="002F45D7" w:rsidRPr="00B47AF8" w:rsidRDefault="002F45D7" w:rsidP="002F45D7">
            <w:pPr>
              <w:jc w:val="center"/>
              <w:outlineLvl w:val="0"/>
              <w:rPr>
                <w:b/>
                <w:bCs/>
                <w:sz w:val="18"/>
                <w:szCs w:val="18"/>
              </w:rPr>
            </w:pPr>
            <w:r>
              <w:rPr>
                <w:b/>
                <w:bCs/>
                <w:sz w:val="18"/>
                <w:szCs w:val="18"/>
              </w:rPr>
              <w:t>3 038,6</w:t>
            </w:r>
          </w:p>
        </w:tc>
        <w:tc>
          <w:tcPr>
            <w:tcW w:w="320" w:type="pct"/>
            <w:tcBorders>
              <w:top w:val="nil"/>
              <w:left w:val="nil"/>
              <w:bottom w:val="single" w:sz="4" w:space="0" w:color="auto"/>
              <w:right w:val="single" w:sz="4" w:space="0" w:color="auto"/>
            </w:tcBorders>
            <w:shd w:val="clear" w:color="auto" w:fill="auto"/>
            <w:vAlign w:val="center"/>
            <w:hideMark/>
          </w:tcPr>
          <w:p w14:paraId="4891E0D4" w14:textId="75D607F9" w:rsidR="002F45D7" w:rsidRPr="00B47AF8" w:rsidRDefault="002F45D7" w:rsidP="002F45D7">
            <w:pPr>
              <w:jc w:val="center"/>
              <w:outlineLvl w:val="0"/>
              <w:rPr>
                <w:b/>
                <w:bCs/>
                <w:sz w:val="18"/>
                <w:szCs w:val="18"/>
              </w:rPr>
            </w:pPr>
            <w:r>
              <w:rPr>
                <w:b/>
                <w:bCs/>
                <w:sz w:val="18"/>
                <w:szCs w:val="18"/>
              </w:rPr>
              <w:t>3 385,7</w:t>
            </w:r>
          </w:p>
        </w:tc>
        <w:tc>
          <w:tcPr>
            <w:tcW w:w="319" w:type="pct"/>
            <w:tcBorders>
              <w:top w:val="nil"/>
              <w:left w:val="nil"/>
              <w:bottom w:val="single" w:sz="4" w:space="0" w:color="auto"/>
              <w:right w:val="single" w:sz="4" w:space="0" w:color="auto"/>
            </w:tcBorders>
            <w:shd w:val="clear" w:color="auto" w:fill="auto"/>
            <w:vAlign w:val="center"/>
            <w:hideMark/>
          </w:tcPr>
          <w:p w14:paraId="1F6B03F4" w14:textId="354A36BB" w:rsidR="002F45D7" w:rsidRPr="00B47AF8" w:rsidRDefault="002F45D7" w:rsidP="002F45D7">
            <w:pPr>
              <w:jc w:val="center"/>
              <w:outlineLvl w:val="0"/>
              <w:rPr>
                <w:b/>
                <w:bCs/>
                <w:sz w:val="18"/>
                <w:szCs w:val="18"/>
              </w:rPr>
            </w:pPr>
            <w:r>
              <w:rPr>
                <w:b/>
                <w:bCs/>
                <w:sz w:val="18"/>
                <w:szCs w:val="18"/>
              </w:rPr>
              <w:t>2 801,2</w:t>
            </w:r>
          </w:p>
        </w:tc>
        <w:tc>
          <w:tcPr>
            <w:tcW w:w="319" w:type="pct"/>
            <w:tcBorders>
              <w:top w:val="nil"/>
              <w:left w:val="nil"/>
              <w:bottom w:val="single" w:sz="4" w:space="0" w:color="auto"/>
              <w:right w:val="single" w:sz="4" w:space="0" w:color="auto"/>
            </w:tcBorders>
            <w:shd w:val="clear" w:color="auto" w:fill="auto"/>
            <w:vAlign w:val="center"/>
            <w:hideMark/>
          </w:tcPr>
          <w:p w14:paraId="6783606F" w14:textId="7154B3BC" w:rsidR="002F45D7" w:rsidRPr="00B47AF8" w:rsidRDefault="002F45D7" w:rsidP="002F45D7">
            <w:pPr>
              <w:jc w:val="center"/>
              <w:outlineLvl w:val="0"/>
              <w:rPr>
                <w:b/>
                <w:bCs/>
                <w:sz w:val="18"/>
                <w:szCs w:val="18"/>
              </w:rPr>
            </w:pPr>
            <w:r>
              <w:rPr>
                <w:b/>
                <w:bCs/>
                <w:sz w:val="18"/>
                <w:szCs w:val="18"/>
              </w:rPr>
              <w:t>3 620,2</w:t>
            </w:r>
          </w:p>
        </w:tc>
        <w:tc>
          <w:tcPr>
            <w:tcW w:w="319" w:type="pct"/>
            <w:tcBorders>
              <w:top w:val="nil"/>
              <w:left w:val="nil"/>
              <w:bottom w:val="single" w:sz="4" w:space="0" w:color="auto"/>
              <w:right w:val="single" w:sz="4" w:space="0" w:color="auto"/>
            </w:tcBorders>
            <w:shd w:val="clear" w:color="auto" w:fill="auto"/>
            <w:vAlign w:val="center"/>
            <w:hideMark/>
          </w:tcPr>
          <w:p w14:paraId="36177664" w14:textId="2347E9A6" w:rsidR="002F45D7" w:rsidRPr="00B47AF8" w:rsidRDefault="002F45D7" w:rsidP="002F45D7">
            <w:pPr>
              <w:jc w:val="center"/>
              <w:outlineLvl w:val="0"/>
              <w:rPr>
                <w:b/>
                <w:bCs/>
                <w:sz w:val="18"/>
                <w:szCs w:val="18"/>
              </w:rPr>
            </w:pPr>
            <w:r>
              <w:rPr>
                <w:b/>
                <w:bCs/>
                <w:sz w:val="18"/>
                <w:szCs w:val="18"/>
              </w:rPr>
              <w:t>7 773,2</w:t>
            </w:r>
          </w:p>
        </w:tc>
        <w:tc>
          <w:tcPr>
            <w:tcW w:w="319" w:type="pct"/>
            <w:tcBorders>
              <w:top w:val="nil"/>
              <w:left w:val="nil"/>
              <w:bottom w:val="single" w:sz="4" w:space="0" w:color="auto"/>
              <w:right w:val="single" w:sz="4" w:space="0" w:color="auto"/>
            </w:tcBorders>
            <w:shd w:val="clear" w:color="auto" w:fill="auto"/>
            <w:vAlign w:val="center"/>
            <w:hideMark/>
          </w:tcPr>
          <w:p w14:paraId="3D259BAB" w14:textId="3165510E" w:rsidR="002F45D7" w:rsidRPr="00B47AF8" w:rsidRDefault="002F45D7" w:rsidP="002F45D7">
            <w:pPr>
              <w:jc w:val="center"/>
              <w:outlineLvl w:val="0"/>
              <w:rPr>
                <w:b/>
                <w:bCs/>
                <w:sz w:val="18"/>
                <w:szCs w:val="18"/>
              </w:rPr>
            </w:pPr>
            <w:r>
              <w:rPr>
                <w:b/>
                <w:bCs/>
                <w:sz w:val="18"/>
                <w:szCs w:val="18"/>
              </w:rPr>
              <w:t>3 720,2</w:t>
            </w:r>
          </w:p>
        </w:tc>
        <w:tc>
          <w:tcPr>
            <w:tcW w:w="319" w:type="pct"/>
            <w:tcBorders>
              <w:top w:val="nil"/>
              <w:left w:val="nil"/>
              <w:bottom w:val="single" w:sz="4" w:space="0" w:color="auto"/>
              <w:right w:val="single" w:sz="4" w:space="0" w:color="auto"/>
            </w:tcBorders>
            <w:shd w:val="clear" w:color="auto" w:fill="auto"/>
            <w:vAlign w:val="center"/>
            <w:hideMark/>
          </w:tcPr>
          <w:p w14:paraId="66D1B195" w14:textId="2C3CF4C3" w:rsidR="002F45D7" w:rsidRPr="00B47AF8" w:rsidRDefault="002F45D7" w:rsidP="002F45D7">
            <w:pPr>
              <w:jc w:val="center"/>
              <w:outlineLvl w:val="0"/>
              <w:rPr>
                <w:b/>
                <w:bCs/>
                <w:sz w:val="18"/>
                <w:szCs w:val="18"/>
              </w:rPr>
            </w:pPr>
            <w:r>
              <w:rPr>
                <w:b/>
                <w:bCs/>
                <w:sz w:val="18"/>
                <w:szCs w:val="18"/>
              </w:rPr>
              <w:t>3 720,2</w:t>
            </w:r>
          </w:p>
        </w:tc>
        <w:tc>
          <w:tcPr>
            <w:tcW w:w="319" w:type="pct"/>
            <w:tcBorders>
              <w:top w:val="nil"/>
              <w:left w:val="nil"/>
              <w:bottom w:val="single" w:sz="4" w:space="0" w:color="auto"/>
              <w:right w:val="single" w:sz="4" w:space="0" w:color="auto"/>
            </w:tcBorders>
            <w:shd w:val="clear" w:color="auto" w:fill="auto"/>
            <w:vAlign w:val="center"/>
            <w:hideMark/>
          </w:tcPr>
          <w:p w14:paraId="15967F64" w14:textId="7E23F983" w:rsidR="002F45D7" w:rsidRPr="00B47AF8" w:rsidRDefault="002F45D7" w:rsidP="002F45D7">
            <w:pPr>
              <w:jc w:val="center"/>
              <w:outlineLvl w:val="0"/>
              <w:rPr>
                <w:b/>
                <w:bCs/>
                <w:sz w:val="18"/>
                <w:szCs w:val="18"/>
              </w:rPr>
            </w:pPr>
            <w:r>
              <w:rPr>
                <w:b/>
                <w:bCs/>
                <w:sz w:val="18"/>
                <w:szCs w:val="18"/>
              </w:rPr>
              <w:t>3 720,2</w:t>
            </w:r>
          </w:p>
        </w:tc>
        <w:tc>
          <w:tcPr>
            <w:tcW w:w="319" w:type="pct"/>
            <w:tcBorders>
              <w:top w:val="nil"/>
              <w:left w:val="nil"/>
              <w:bottom w:val="single" w:sz="4" w:space="0" w:color="auto"/>
              <w:right w:val="single" w:sz="4" w:space="0" w:color="auto"/>
            </w:tcBorders>
            <w:shd w:val="clear" w:color="auto" w:fill="auto"/>
            <w:vAlign w:val="center"/>
            <w:hideMark/>
          </w:tcPr>
          <w:p w14:paraId="49A1E623" w14:textId="2CC5E9AA" w:rsidR="002F45D7" w:rsidRPr="00B47AF8" w:rsidRDefault="002F45D7" w:rsidP="002F45D7">
            <w:pPr>
              <w:jc w:val="center"/>
              <w:outlineLvl w:val="0"/>
              <w:rPr>
                <w:b/>
                <w:bCs/>
                <w:sz w:val="18"/>
                <w:szCs w:val="18"/>
              </w:rPr>
            </w:pPr>
            <w:r>
              <w:rPr>
                <w:b/>
                <w:bCs/>
                <w:sz w:val="18"/>
                <w:szCs w:val="18"/>
              </w:rPr>
              <w:t>3 692,8</w:t>
            </w:r>
          </w:p>
        </w:tc>
        <w:tc>
          <w:tcPr>
            <w:tcW w:w="321" w:type="pct"/>
            <w:tcBorders>
              <w:top w:val="nil"/>
              <w:left w:val="nil"/>
              <w:bottom w:val="single" w:sz="4" w:space="0" w:color="auto"/>
              <w:right w:val="single" w:sz="4" w:space="0" w:color="auto"/>
            </w:tcBorders>
            <w:shd w:val="clear" w:color="auto" w:fill="auto"/>
            <w:vAlign w:val="center"/>
            <w:hideMark/>
          </w:tcPr>
          <w:p w14:paraId="63069924" w14:textId="4423F33F" w:rsidR="002F45D7" w:rsidRPr="00B47AF8" w:rsidRDefault="002F45D7" w:rsidP="002F45D7">
            <w:pPr>
              <w:jc w:val="center"/>
              <w:outlineLvl w:val="0"/>
              <w:rPr>
                <w:b/>
                <w:bCs/>
                <w:sz w:val="18"/>
                <w:szCs w:val="18"/>
              </w:rPr>
            </w:pPr>
            <w:r>
              <w:rPr>
                <w:b/>
                <w:bCs/>
                <w:sz w:val="18"/>
                <w:szCs w:val="18"/>
              </w:rPr>
              <w:t>1 654,8</w:t>
            </w:r>
          </w:p>
        </w:tc>
      </w:tr>
      <w:tr w:rsidR="002F45D7" w:rsidRPr="00B47AF8" w14:paraId="4645AA0A"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auto" w:fill="auto"/>
            <w:noWrap/>
            <w:vAlign w:val="center"/>
            <w:hideMark/>
          </w:tcPr>
          <w:p w14:paraId="6DBA1DEF" w14:textId="77777777" w:rsidR="002F45D7" w:rsidRPr="00B47AF8" w:rsidRDefault="002F45D7" w:rsidP="002F45D7">
            <w:pPr>
              <w:ind w:firstLineChars="200" w:firstLine="361"/>
              <w:outlineLvl w:val="0"/>
              <w:rPr>
                <w:b/>
                <w:bCs/>
                <w:sz w:val="18"/>
                <w:szCs w:val="18"/>
              </w:rPr>
            </w:pPr>
            <w:bookmarkStart w:id="339" w:name="_Toc181221642"/>
            <w:bookmarkStart w:id="340" w:name="_Toc181223007"/>
            <w:bookmarkStart w:id="341" w:name="_Toc181231203"/>
            <w:bookmarkStart w:id="342" w:name="_Toc181233939"/>
            <w:r w:rsidRPr="00B47AF8">
              <w:rPr>
                <w:b/>
                <w:bCs/>
                <w:sz w:val="18"/>
                <w:szCs w:val="18"/>
              </w:rPr>
              <w:t>БЮДЖЕТНЫЕ СРЕДСТВА</w:t>
            </w:r>
            <w:bookmarkEnd w:id="339"/>
            <w:bookmarkEnd w:id="340"/>
            <w:bookmarkEnd w:id="341"/>
            <w:bookmarkEnd w:id="342"/>
          </w:p>
        </w:tc>
        <w:tc>
          <w:tcPr>
            <w:tcW w:w="339" w:type="pct"/>
            <w:tcBorders>
              <w:top w:val="nil"/>
              <w:left w:val="single" w:sz="4" w:space="0" w:color="auto"/>
              <w:bottom w:val="single" w:sz="4" w:space="0" w:color="auto"/>
              <w:right w:val="single" w:sz="4" w:space="0" w:color="auto"/>
            </w:tcBorders>
            <w:shd w:val="clear" w:color="auto" w:fill="auto"/>
            <w:vAlign w:val="center"/>
            <w:hideMark/>
          </w:tcPr>
          <w:p w14:paraId="181B5815" w14:textId="16E754E1" w:rsidR="002F45D7" w:rsidRPr="00B47AF8" w:rsidRDefault="002F45D7" w:rsidP="002F45D7">
            <w:pPr>
              <w:jc w:val="center"/>
              <w:outlineLvl w:val="0"/>
              <w:rPr>
                <w:b/>
                <w:bCs/>
                <w:sz w:val="18"/>
                <w:szCs w:val="18"/>
              </w:rPr>
            </w:pPr>
            <w:r>
              <w:rPr>
                <w:b/>
                <w:bCs/>
                <w:sz w:val="18"/>
                <w:szCs w:val="18"/>
              </w:rPr>
              <w:t>458 948,5</w:t>
            </w:r>
          </w:p>
        </w:tc>
        <w:tc>
          <w:tcPr>
            <w:tcW w:w="266" w:type="pct"/>
            <w:tcBorders>
              <w:top w:val="nil"/>
              <w:left w:val="nil"/>
              <w:bottom w:val="single" w:sz="4" w:space="0" w:color="auto"/>
              <w:right w:val="single" w:sz="4" w:space="0" w:color="auto"/>
            </w:tcBorders>
            <w:shd w:val="clear" w:color="auto" w:fill="auto"/>
            <w:vAlign w:val="center"/>
            <w:hideMark/>
          </w:tcPr>
          <w:p w14:paraId="6C0ED3A6" w14:textId="4E3F90C0" w:rsidR="002F45D7" w:rsidRPr="00B47AF8" w:rsidRDefault="002F45D7" w:rsidP="002F45D7">
            <w:pPr>
              <w:jc w:val="center"/>
              <w:outlineLvl w:val="0"/>
              <w:rPr>
                <w:b/>
                <w:bCs/>
                <w:sz w:val="18"/>
                <w:szCs w:val="18"/>
              </w:rPr>
            </w:pPr>
            <w:r>
              <w:rPr>
                <w:b/>
                <w:bCs/>
                <w:sz w:val="18"/>
                <w:szCs w:val="18"/>
              </w:rPr>
              <w:t>11 568,0</w:t>
            </w:r>
          </w:p>
        </w:tc>
        <w:tc>
          <w:tcPr>
            <w:tcW w:w="267" w:type="pct"/>
            <w:tcBorders>
              <w:top w:val="nil"/>
              <w:left w:val="nil"/>
              <w:bottom w:val="single" w:sz="4" w:space="0" w:color="auto"/>
              <w:right w:val="single" w:sz="4" w:space="0" w:color="auto"/>
            </w:tcBorders>
            <w:shd w:val="clear" w:color="auto" w:fill="auto"/>
            <w:vAlign w:val="center"/>
            <w:hideMark/>
          </w:tcPr>
          <w:p w14:paraId="0FDA8616" w14:textId="7256B992" w:rsidR="002F45D7" w:rsidRPr="00B47AF8" w:rsidRDefault="002F45D7" w:rsidP="002F45D7">
            <w:pPr>
              <w:jc w:val="center"/>
              <w:outlineLvl w:val="0"/>
              <w:rPr>
                <w:b/>
                <w:bCs/>
                <w:sz w:val="18"/>
                <w:szCs w:val="18"/>
              </w:rPr>
            </w:pPr>
            <w:r>
              <w:rPr>
                <w:b/>
                <w:bCs/>
                <w:sz w:val="18"/>
                <w:szCs w:val="18"/>
              </w:rPr>
              <w:t>11 741,3</w:t>
            </w:r>
          </w:p>
        </w:tc>
        <w:tc>
          <w:tcPr>
            <w:tcW w:w="320" w:type="pct"/>
            <w:tcBorders>
              <w:top w:val="nil"/>
              <w:left w:val="nil"/>
              <w:bottom w:val="single" w:sz="4" w:space="0" w:color="auto"/>
              <w:right w:val="single" w:sz="4" w:space="0" w:color="auto"/>
            </w:tcBorders>
            <w:shd w:val="clear" w:color="auto" w:fill="auto"/>
            <w:vAlign w:val="center"/>
            <w:hideMark/>
          </w:tcPr>
          <w:p w14:paraId="4D56BA5B" w14:textId="75C33210" w:rsidR="002F45D7" w:rsidRPr="00B47AF8" w:rsidRDefault="002F45D7" w:rsidP="002F45D7">
            <w:pPr>
              <w:jc w:val="center"/>
              <w:outlineLvl w:val="0"/>
              <w:rPr>
                <w:b/>
                <w:bCs/>
                <w:sz w:val="18"/>
                <w:szCs w:val="18"/>
              </w:rPr>
            </w:pPr>
            <w:r>
              <w:rPr>
                <w:b/>
                <w:bCs/>
                <w:sz w:val="18"/>
                <w:szCs w:val="18"/>
              </w:rPr>
              <w:t>15 628,5</w:t>
            </w:r>
          </w:p>
        </w:tc>
        <w:tc>
          <w:tcPr>
            <w:tcW w:w="319" w:type="pct"/>
            <w:tcBorders>
              <w:top w:val="nil"/>
              <w:left w:val="nil"/>
              <w:bottom w:val="single" w:sz="4" w:space="0" w:color="auto"/>
              <w:right w:val="single" w:sz="4" w:space="0" w:color="auto"/>
            </w:tcBorders>
            <w:shd w:val="clear" w:color="auto" w:fill="auto"/>
            <w:vAlign w:val="center"/>
            <w:hideMark/>
          </w:tcPr>
          <w:p w14:paraId="13381006" w14:textId="1896DF8C" w:rsidR="002F45D7" w:rsidRPr="00B47AF8" w:rsidRDefault="002F45D7" w:rsidP="002F45D7">
            <w:pPr>
              <w:jc w:val="center"/>
              <w:outlineLvl w:val="0"/>
              <w:rPr>
                <w:b/>
                <w:bCs/>
                <w:sz w:val="18"/>
                <w:szCs w:val="18"/>
              </w:rPr>
            </w:pPr>
            <w:r>
              <w:rPr>
                <w:b/>
                <w:bCs/>
                <w:sz w:val="18"/>
                <w:szCs w:val="18"/>
              </w:rPr>
              <w:t>22 638,7</w:t>
            </w:r>
          </w:p>
        </w:tc>
        <w:tc>
          <w:tcPr>
            <w:tcW w:w="319" w:type="pct"/>
            <w:tcBorders>
              <w:top w:val="nil"/>
              <w:left w:val="nil"/>
              <w:bottom w:val="single" w:sz="4" w:space="0" w:color="auto"/>
              <w:right w:val="single" w:sz="4" w:space="0" w:color="auto"/>
            </w:tcBorders>
            <w:shd w:val="clear" w:color="auto" w:fill="auto"/>
            <w:vAlign w:val="center"/>
            <w:hideMark/>
          </w:tcPr>
          <w:p w14:paraId="68CB7D49" w14:textId="07A9A8C6" w:rsidR="002F45D7" w:rsidRPr="00B47AF8" w:rsidRDefault="002F45D7" w:rsidP="002F45D7">
            <w:pPr>
              <w:jc w:val="center"/>
              <w:outlineLvl w:val="0"/>
              <w:rPr>
                <w:b/>
                <w:bCs/>
                <w:sz w:val="18"/>
                <w:szCs w:val="18"/>
              </w:rPr>
            </w:pPr>
            <w:r>
              <w:rPr>
                <w:b/>
                <w:bCs/>
                <w:sz w:val="18"/>
                <w:szCs w:val="18"/>
              </w:rPr>
              <w:t>51 045,7</w:t>
            </w:r>
          </w:p>
        </w:tc>
        <w:tc>
          <w:tcPr>
            <w:tcW w:w="319" w:type="pct"/>
            <w:tcBorders>
              <w:top w:val="nil"/>
              <w:left w:val="nil"/>
              <w:bottom w:val="single" w:sz="4" w:space="0" w:color="auto"/>
              <w:right w:val="single" w:sz="4" w:space="0" w:color="auto"/>
            </w:tcBorders>
            <w:shd w:val="clear" w:color="auto" w:fill="auto"/>
            <w:vAlign w:val="center"/>
            <w:hideMark/>
          </w:tcPr>
          <w:p w14:paraId="619241D1" w14:textId="5F062767" w:rsidR="002F45D7" w:rsidRPr="00B47AF8" w:rsidRDefault="002F45D7" w:rsidP="002F45D7">
            <w:pPr>
              <w:jc w:val="center"/>
              <w:outlineLvl w:val="0"/>
              <w:rPr>
                <w:b/>
                <w:bCs/>
                <w:sz w:val="18"/>
                <w:szCs w:val="18"/>
              </w:rPr>
            </w:pPr>
            <w:r>
              <w:rPr>
                <w:b/>
                <w:bCs/>
                <w:sz w:val="18"/>
                <w:szCs w:val="18"/>
              </w:rPr>
              <w:t>73 945,7</w:t>
            </w:r>
          </w:p>
        </w:tc>
        <w:tc>
          <w:tcPr>
            <w:tcW w:w="319" w:type="pct"/>
            <w:tcBorders>
              <w:top w:val="nil"/>
              <w:left w:val="nil"/>
              <w:bottom w:val="single" w:sz="4" w:space="0" w:color="auto"/>
              <w:right w:val="single" w:sz="4" w:space="0" w:color="auto"/>
            </w:tcBorders>
            <w:shd w:val="clear" w:color="auto" w:fill="auto"/>
            <w:vAlign w:val="center"/>
            <w:hideMark/>
          </w:tcPr>
          <w:p w14:paraId="42F3E922" w14:textId="6911BFC8" w:rsidR="002F45D7" w:rsidRPr="00B47AF8" w:rsidRDefault="002F45D7" w:rsidP="002F45D7">
            <w:pPr>
              <w:jc w:val="center"/>
              <w:outlineLvl w:val="0"/>
              <w:rPr>
                <w:b/>
                <w:bCs/>
                <w:sz w:val="18"/>
                <w:szCs w:val="18"/>
              </w:rPr>
            </w:pPr>
            <w:r>
              <w:rPr>
                <w:b/>
                <w:bCs/>
                <w:sz w:val="18"/>
                <w:szCs w:val="18"/>
              </w:rPr>
              <w:t>76 385,7</w:t>
            </w:r>
          </w:p>
        </w:tc>
        <w:tc>
          <w:tcPr>
            <w:tcW w:w="319" w:type="pct"/>
            <w:tcBorders>
              <w:top w:val="nil"/>
              <w:left w:val="nil"/>
              <w:bottom w:val="single" w:sz="4" w:space="0" w:color="auto"/>
              <w:right w:val="single" w:sz="4" w:space="0" w:color="auto"/>
            </w:tcBorders>
            <w:shd w:val="clear" w:color="auto" w:fill="auto"/>
            <w:vAlign w:val="center"/>
            <w:hideMark/>
          </w:tcPr>
          <w:p w14:paraId="2243A102" w14:textId="71B1B971" w:rsidR="002F45D7" w:rsidRPr="00B47AF8" w:rsidRDefault="002F45D7" w:rsidP="002F45D7">
            <w:pPr>
              <w:jc w:val="center"/>
              <w:outlineLvl w:val="0"/>
              <w:rPr>
                <w:b/>
                <w:bCs/>
                <w:sz w:val="18"/>
                <w:szCs w:val="18"/>
              </w:rPr>
            </w:pPr>
            <w:r>
              <w:rPr>
                <w:b/>
                <w:bCs/>
                <w:sz w:val="18"/>
                <w:szCs w:val="18"/>
              </w:rPr>
              <w:t>63 125,7</w:t>
            </w:r>
          </w:p>
        </w:tc>
        <w:tc>
          <w:tcPr>
            <w:tcW w:w="319" w:type="pct"/>
            <w:tcBorders>
              <w:top w:val="nil"/>
              <w:left w:val="nil"/>
              <w:bottom w:val="single" w:sz="4" w:space="0" w:color="auto"/>
              <w:right w:val="single" w:sz="4" w:space="0" w:color="auto"/>
            </w:tcBorders>
            <w:shd w:val="clear" w:color="auto" w:fill="auto"/>
            <w:vAlign w:val="center"/>
            <w:hideMark/>
          </w:tcPr>
          <w:p w14:paraId="17849389" w14:textId="63625378" w:rsidR="002F45D7" w:rsidRPr="00B47AF8" w:rsidRDefault="002F45D7" w:rsidP="002F45D7">
            <w:pPr>
              <w:jc w:val="center"/>
              <w:outlineLvl w:val="0"/>
              <w:rPr>
                <w:b/>
                <w:bCs/>
                <w:sz w:val="18"/>
                <w:szCs w:val="18"/>
              </w:rPr>
            </w:pPr>
            <w:r>
              <w:rPr>
                <w:b/>
                <w:bCs/>
                <w:sz w:val="18"/>
                <w:szCs w:val="18"/>
              </w:rPr>
              <w:t>48 092,3</w:t>
            </w:r>
          </w:p>
        </w:tc>
        <w:tc>
          <w:tcPr>
            <w:tcW w:w="319" w:type="pct"/>
            <w:tcBorders>
              <w:top w:val="nil"/>
              <w:left w:val="nil"/>
              <w:bottom w:val="single" w:sz="4" w:space="0" w:color="auto"/>
              <w:right w:val="single" w:sz="4" w:space="0" w:color="auto"/>
            </w:tcBorders>
            <w:shd w:val="clear" w:color="auto" w:fill="auto"/>
            <w:vAlign w:val="center"/>
            <w:hideMark/>
          </w:tcPr>
          <w:p w14:paraId="541C9F06" w14:textId="16299756" w:rsidR="002F45D7" w:rsidRPr="00B47AF8" w:rsidRDefault="002F45D7" w:rsidP="002F45D7">
            <w:pPr>
              <w:jc w:val="center"/>
              <w:outlineLvl w:val="0"/>
              <w:rPr>
                <w:b/>
                <w:bCs/>
                <w:sz w:val="18"/>
                <w:szCs w:val="18"/>
              </w:rPr>
            </w:pPr>
            <w:r>
              <w:rPr>
                <w:b/>
                <w:bCs/>
                <w:sz w:val="18"/>
                <w:szCs w:val="18"/>
              </w:rPr>
              <w:t>45 812,3</w:t>
            </w:r>
          </w:p>
        </w:tc>
        <w:tc>
          <w:tcPr>
            <w:tcW w:w="321" w:type="pct"/>
            <w:tcBorders>
              <w:top w:val="nil"/>
              <w:left w:val="nil"/>
              <w:bottom w:val="single" w:sz="4" w:space="0" w:color="auto"/>
              <w:right w:val="single" w:sz="4" w:space="0" w:color="auto"/>
            </w:tcBorders>
            <w:shd w:val="clear" w:color="auto" w:fill="auto"/>
            <w:vAlign w:val="center"/>
            <w:hideMark/>
          </w:tcPr>
          <w:p w14:paraId="690D821E" w14:textId="02A6DF5C" w:rsidR="002F45D7" w:rsidRPr="00B47AF8" w:rsidRDefault="002F45D7" w:rsidP="002F45D7">
            <w:pPr>
              <w:jc w:val="center"/>
              <w:outlineLvl w:val="0"/>
              <w:rPr>
                <w:b/>
                <w:bCs/>
                <w:sz w:val="18"/>
                <w:szCs w:val="18"/>
              </w:rPr>
            </w:pPr>
            <w:r>
              <w:rPr>
                <w:b/>
                <w:bCs/>
                <w:sz w:val="18"/>
                <w:szCs w:val="18"/>
              </w:rPr>
              <w:t>38 964,6</w:t>
            </w:r>
          </w:p>
        </w:tc>
      </w:tr>
      <w:tr w:rsidR="002F45D7" w:rsidRPr="00B47AF8" w14:paraId="27ED9D17" w14:textId="77777777" w:rsidTr="00B86A73">
        <w:trPr>
          <w:trHeight w:val="57"/>
          <w:jc w:val="center"/>
        </w:trPr>
        <w:tc>
          <w:tcPr>
            <w:tcW w:w="1254" w:type="pct"/>
            <w:tcBorders>
              <w:top w:val="nil"/>
              <w:left w:val="single" w:sz="4" w:space="0" w:color="auto"/>
              <w:bottom w:val="single" w:sz="4" w:space="0" w:color="auto"/>
              <w:right w:val="single" w:sz="4" w:space="0" w:color="auto"/>
            </w:tcBorders>
            <w:shd w:val="clear" w:color="auto" w:fill="auto"/>
            <w:noWrap/>
            <w:vAlign w:val="center"/>
            <w:hideMark/>
          </w:tcPr>
          <w:p w14:paraId="7999261C" w14:textId="77777777" w:rsidR="002F45D7" w:rsidRPr="00B47AF8" w:rsidRDefault="002F45D7" w:rsidP="002F45D7">
            <w:pPr>
              <w:ind w:firstLineChars="200" w:firstLine="361"/>
              <w:outlineLvl w:val="0"/>
              <w:rPr>
                <w:b/>
                <w:bCs/>
                <w:sz w:val="18"/>
                <w:szCs w:val="18"/>
              </w:rPr>
            </w:pPr>
            <w:bookmarkStart w:id="343" w:name="_Toc181221655"/>
            <w:bookmarkStart w:id="344" w:name="_Toc181223020"/>
            <w:bookmarkStart w:id="345" w:name="_Toc181231216"/>
            <w:bookmarkStart w:id="346" w:name="_Toc181233952"/>
            <w:r w:rsidRPr="00B47AF8">
              <w:rPr>
                <w:b/>
                <w:bCs/>
                <w:sz w:val="18"/>
                <w:szCs w:val="18"/>
              </w:rPr>
              <w:t>СРЕДСТВА ЧАСТНЫХ ИНВЕСТОРОВ</w:t>
            </w:r>
            <w:bookmarkEnd w:id="343"/>
            <w:bookmarkEnd w:id="344"/>
            <w:bookmarkEnd w:id="345"/>
            <w:bookmarkEnd w:id="346"/>
          </w:p>
        </w:tc>
        <w:tc>
          <w:tcPr>
            <w:tcW w:w="339" w:type="pct"/>
            <w:tcBorders>
              <w:top w:val="nil"/>
              <w:left w:val="single" w:sz="4" w:space="0" w:color="auto"/>
              <w:bottom w:val="single" w:sz="4" w:space="0" w:color="auto"/>
              <w:right w:val="single" w:sz="4" w:space="0" w:color="auto"/>
            </w:tcBorders>
            <w:shd w:val="clear" w:color="auto" w:fill="auto"/>
            <w:vAlign w:val="center"/>
            <w:hideMark/>
          </w:tcPr>
          <w:p w14:paraId="0357F045" w14:textId="07E4AE81" w:rsidR="002F45D7" w:rsidRPr="00B47AF8" w:rsidRDefault="002F45D7" w:rsidP="002F45D7">
            <w:pPr>
              <w:jc w:val="center"/>
              <w:outlineLvl w:val="0"/>
              <w:rPr>
                <w:b/>
                <w:bCs/>
                <w:sz w:val="18"/>
                <w:szCs w:val="18"/>
              </w:rPr>
            </w:pPr>
            <w:r>
              <w:rPr>
                <w:b/>
                <w:bCs/>
                <w:sz w:val="18"/>
                <w:szCs w:val="18"/>
              </w:rPr>
              <w:t>84 040,8</w:t>
            </w:r>
          </w:p>
        </w:tc>
        <w:tc>
          <w:tcPr>
            <w:tcW w:w="266" w:type="pct"/>
            <w:tcBorders>
              <w:top w:val="nil"/>
              <w:left w:val="nil"/>
              <w:bottom w:val="single" w:sz="4" w:space="0" w:color="auto"/>
              <w:right w:val="single" w:sz="4" w:space="0" w:color="auto"/>
            </w:tcBorders>
            <w:shd w:val="clear" w:color="auto" w:fill="auto"/>
            <w:vAlign w:val="center"/>
            <w:hideMark/>
          </w:tcPr>
          <w:p w14:paraId="5FA9305A" w14:textId="103FDDA9" w:rsidR="002F45D7" w:rsidRPr="00B47AF8" w:rsidRDefault="002F45D7" w:rsidP="002F45D7">
            <w:pPr>
              <w:jc w:val="center"/>
              <w:outlineLvl w:val="0"/>
              <w:rPr>
                <w:b/>
                <w:bCs/>
                <w:sz w:val="18"/>
                <w:szCs w:val="18"/>
              </w:rPr>
            </w:pPr>
            <w:r>
              <w:rPr>
                <w:b/>
                <w:bCs/>
                <w:sz w:val="18"/>
                <w:szCs w:val="18"/>
              </w:rPr>
              <w:t>6 487,4</w:t>
            </w:r>
          </w:p>
        </w:tc>
        <w:tc>
          <w:tcPr>
            <w:tcW w:w="267" w:type="pct"/>
            <w:tcBorders>
              <w:top w:val="nil"/>
              <w:left w:val="nil"/>
              <w:bottom w:val="single" w:sz="4" w:space="0" w:color="auto"/>
              <w:right w:val="single" w:sz="4" w:space="0" w:color="auto"/>
            </w:tcBorders>
            <w:shd w:val="clear" w:color="auto" w:fill="auto"/>
            <w:vAlign w:val="center"/>
            <w:hideMark/>
          </w:tcPr>
          <w:p w14:paraId="78B0C9C1" w14:textId="6818F0B7" w:rsidR="002F45D7" w:rsidRPr="00B47AF8" w:rsidRDefault="002F45D7" w:rsidP="002F45D7">
            <w:pPr>
              <w:jc w:val="center"/>
              <w:outlineLvl w:val="0"/>
              <w:rPr>
                <w:b/>
                <w:bCs/>
                <w:sz w:val="18"/>
                <w:szCs w:val="18"/>
              </w:rPr>
            </w:pPr>
            <w:r>
              <w:rPr>
                <w:b/>
                <w:bCs/>
                <w:sz w:val="18"/>
                <w:szCs w:val="18"/>
              </w:rPr>
              <w:t>5 438,6</w:t>
            </w:r>
          </w:p>
        </w:tc>
        <w:tc>
          <w:tcPr>
            <w:tcW w:w="320" w:type="pct"/>
            <w:tcBorders>
              <w:top w:val="nil"/>
              <w:left w:val="nil"/>
              <w:bottom w:val="single" w:sz="4" w:space="0" w:color="auto"/>
              <w:right w:val="single" w:sz="4" w:space="0" w:color="auto"/>
            </w:tcBorders>
            <w:shd w:val="clear" w:color="auto" w:fill="auto"/>
            <w:vAlign w:val="center"/>
            <w:hideMark/>
          </w:tcPr>
          <w:p w14:paraId="3138E1E2" w14:textId="2CC84114" w:rsidR="002F45D7" w:rsidRPr="00B47AF8" w:rsidRDefault="002F45D7" w:rsidP="002F45D7">
            <w:pPr>
              <w:jc w:val="center"/>
              <w:outlineLvl w:val="0"/>
              <w:rPr>
                <w:b/>
                <w:bCs/>
                <w:sz w:val="18"/>
                <w:szCs w:val="18"/>
              </w:rPr>
            </w:pPr>
            <w:r>
              <w:rPr>
                <w:b/>
                <w:bCs/>
                <w:sz w:val="18"/>
                <w:szCs w:val="18"/>
              </w:rPr>
              <w:t>7 191,8</w:t>
            </w:r>
          </w:p>
        </w:tc>
        <w:tc>
          <w:tcPr>
            <w:tcW w:w="319" w:type="pct"/>
            <w:tcBorders>
              <w:top w:val="nil"/>
              <w:left w:val="nil"/>
              <w:bottom w:val="single" w:sz="4" w:space="0" w:color="auto"/>
              <w:right w:val="single" w:sz="4" w:space="0" w:color="auto"/>
            </w:tcBorders>
            <w:shd w:val="clear" w:color="auto" w:fill="auto"/>
            <w:vAlign w:val="center"/>
            <w:hideMark/>
          </w:tcPr>
          <w:p w14:paraId="6E3E5CD0" w14:textId="4561339C" w:rsidR="002F45D7" w:rsidRPr="00B47AF8" w:rsidRDefault="002F45D7" w:rsidP="002F45D7">
            <w:pPr>
              <w:jc w:val="center"/>
              <w:outlineLvl w:val="0"/>
              <w:rPr>
                <w:b/>
                <w:bCs/>
                <w:sz w:val="18"/>
                <w:szCs w:val="18"/>
              </w:rPr>
            </w:pPr>
            <w:r>
              <w:rPr>
                <w:b/>
                <w:bCs/>
                <w:sz w:val="18"/>
                <w:szCs w:val="18"/>
              </w:rPr>
              <w:t>10 299,9</w:t>
            </w:r>
          </w:p>
        </w:tc>
        <w:tc>
          <w:tcPr>
            <w:tcW w:w="319" w:type="pct"/>
            <w:tcBorders>
              <w:top w:val="nil"/>
              <w:left w:val="nil"/>
              <w:bottom w:val="single" w:sz="4" w:space="0" w:color="auto"/>
              <w:right w:val="single" w:sz="4" w:space="0" w:color="auto"/>
            </w:tcBorders>
            <w:shd w:val="clear" w:color="auto" w:fill="auto"/>
            <w:vAlign w:val="center"/>
            <w:hideMark/>
          </w:tcPr>
          <w:p w14:paraId="697B7CDD" w14:textId="1E9EAA21" w:rsidR="002F45D7" w:rsidRPr="00B47AF8" w:rsidRDefault="002F45D7" w:rsidP="002F45D7">
            <w:pPr>
              <w:jc w:val="center"/>
              <w:outlineLvl w:val="0"/>
              <w:rPr>
                <w:b/>
                <w:bCs/>
                <w:sz w:val="18"/>
                <w:szCs w:val="18"/>
              </w:rPr>
            </w:pPr>
            <w:r>
              <w:rPr>
                <w:b/>
                <w:bCs/>
                <w:sz w:val="18"/>
                <w:szCs w:val="18"/>
              </w:rPr>
              <w:t>9 093,2</w:t>
            </w:r>
          </w:p>
        </w:tc>
        <w:tc>
          <w:tcPr>
            <w:tcW w:w="319" w:type="pct"/>
            <w:tcBorders>
              <w:top w:val="nil"/>
              <w:left w:val="nil"/>
              <w:bottom w:val="single" w:sz="4" w:space="0" w:color="auto"/>
              <w:right w:val="single" w:sz="4" w:space="0" w:color="auto"/>
            </w:tcBorders>
            <w:shd w:val="clear" w:color="auto" w:fill="auto"/>
            <w:vAlign w:val="center"/>
            <w:hideMark/>
          </w:tcPr>
          <w:p w14:paraId="41721A4E" w14:textId="15D2B29C" w:rsidR="002F45D7" w:rsidRPr="00B47AF8" w:rsidRDefault="002F45D7" w:rsidP="002F45D7">
            <w:pPr>
              <w:jc w:val="center"/>
              <w:outlineLvl w:val="0"/>
              <w:rPr>
                <w:b/>
                <w:bCs/>
                <w:sz w:val="18"/>
                <w:szCs w:val="18"/>
              </w:rPr>
            </w:pPr>
            <w:r>
              <w:rPr>
                <w:b/>
                <w:bCs/>
                <w:sz w:val="18"/>
                <w:szCs w:val="18"/>
              </w:rPr>
              <w:t>12 562,9</w:t>
            </w:r>
          </w:p>
        </w:tc>
        <w:tc>
          <w:tcPr>
            <w:tcW w:w="319" w:type="pct"/>
            <w:tcBorders>
              <w:top w:val="nil"/>
              <w:left w:val="nil"/>
              <w:bottom w:val="single" w:sz="4" w:space="0" w:color="auto"/>
              <w:right w:val="single" w:sz="4" w:space="0" w:color="auto"/>
            </w:tcBorders>
            <w:shd w:val="clear" w:color="auto" w:fill="auto"/>
            <w:vAlign w:val="center"/>
            <w:hideMark/>
          </w:tcPr>
          <w:p w14:paraId="5167EB04" w14:textId="4FF209FE" w:rsidR="002F45D7" w:rsidRPr="00B47AF8" w:rsidRDefault="002F45D7" w:rsidP="002F45D7">
            <w:pPr>
              <w:jc w:val="center"/>
              <w:outlineLvl w:val="0"/>
              <w:rPr>
                <w:b/>
                <w:bCs/>
                <w:sz w:val="18"/>
                <w:szCs w:val="18"/>
              </w:rPr>
            </w:pPr>
            <w:r>
              <w:rPr>
                <w:b/>
                <w:bCs/>
                <w:sz w:val="18"/>
                <w:szCs w:val="18"/>
              </w:rPr>
              <w:t>7 459,9</w:t>
            </w:r>
          </w:p>
        </w:tc>
        <w:tc>
          <w:tcPr>
            <w:tcW w:w="319" w:type="pct"/>
            <w:tcBorders>
              <w:top w:val="nil"/>
              <w:left w:val="nil"/>
              <w:bottom w:val="single" w:sz="4" w:space="0" w:color="auto"/>
              <w:right w:val="single" w:sz="4" w:space="0" w:color="auto"/>
            </w:tcBorders>
            <w:shd w:val="clear" w:color="auto" w:fill="auto"/>
            <w:vAlign w:val="center"/>
            <w:hideMark/>
          </w:tcPr>
          <w:p w14:paraId="1AAFD9A3" w14:textId="3A616188" w:rsidR="002F45D7" w:rsidRPr="00B47AF8" w:rsidRDefault="002F45D7" w:rsidP="002F45D7">
            <w:pPr>
              <w:jc w:val="center"/>
              <w:outlineLvl w:val="0"/>
              <w:rPr>
                <w:b/>
                <w:bCs/>
                <w:sz w:val="18"/>
                <w:szCs w:val="18"/>
              </w:rPr>
            </w:pPr>
            <w:r>
              <w:rPr>
                <w:b/>
                <w:bCs/>
                <w:sz w:val="18"/>
                <w:szCs w:val="18"/>
              </w:rPr>
              <w:t>7 126,5</w:t>
            </w:r>
          </w:p>
        </w:tc>
        <w:tc>
          <w:tcPr>
            <w:tcW w:w="319" w:type="pct"/>
            <w:tcBorders>
              <w:top w:val="nil"/>
              <w:left w:val="nil"/>
              <w:bottom w:val="single" w:sz="4" w:space="0" w:color="auto"/>
              <w:right w:val="single" w:sz="4" w:space="0" w:color="auto"/>
            </w:tcBorders>
            <w:shd w:val="clear" w:color="auto" w:fill="auto"/>
            <w:vAlign w:val="center"/>
            <w:hideMark/>
          </w:tcPr>
          <w:p w14:paraId="673D0C3E" w14:textId="7EFCDA8E" w:rsidR="002F45D7" w:rsidRPr="00B47AF8" w:rsidRDefault="002F45D7" w:rsidP="002F45D7">
            <w:pPr>
              <w:jc w:val="center"/>
              <w:outlineLvl w:val="0"/>
              <w:rPr>
                <w:b/>
                <w:bCs/>
                <w:sz w:val="18"/>
                <w:szCs w:val="18"/>
              </w:rPr>
            </w:pPr>
            <w:r>
              <w:rPr>
                <w:b/>
                <w:bCs/>
                <w:sz w:val="18"/>
                <w:szCs w:val="18"/>
              </w:rPr>
              <w:t>8 459,9</w:t>
            </w:r>
          </w:p>
        </w:tc>
        <w:tc>
          <w:tcPr>
            <w:tcW w:w="319" w:type="pct"/>
            <w:tcBorders>
              <w:top w:val="nil"/>
              <w:left w:val="nil"/>
              <w:bottom w:val="single" w:sz="4" w:space="0" w:color="auto"/>
              <w:right w:val="single" w:sz="4" w:space="0" w:color="auto"/>
            </w:tcBorders>
            <w:shd w:val="clear" w:color="auto" w:fill="auto"/>
            <w:vAlign w:val="center"/>
            <w:hideMark/>
          </w:tcPr>
          <w:p w14:paraId="2C0B920C" w14:textId="1490CCE9" w:rsidR="002F45D7" w:rsidRPr="00B47AF8" w:rsidRDefault="002F45D7" w:rsidP="002F45D7">
            <w:pPr>
              <w:jc w:val="center"/>
              <w:outlineLvl w:val="0"/>
              <w:rPr>
                <w:b/>
                <w:bCs/>
                <w:sz w:val="18"/>
                <w:szCs w:val="18"/>
              </w:rPr>
            </w:pPr>
            <w:r>
              <w:rPr>
                <w:b/>
                <w:bCs/>
                <w:sz w:val="18"/>
                <w:szCs w:val="18"/>
              </w:rPr>
              <w:t>6 932,5</w:t>
            </w:r>
          </w:p>
        </w:tc>
        <w:tc>
          <w:tcPr>
            <w:tcW w:w="321" w:type="pct"/>
            <w:tcBorders>
              <w:top w:val="nil"/>
              <w:left w:val="nil"/>
              <w:bottom w:val="single" w:sz="4" w:space="0" w:color="auto"/>
              <w:right w:val="single" w:sz="4" w:space="0" w:color="auto"/>
            </w:tcBorders>
            <w:shd w:val="clear" w:color="auto" w:fill="auto"/>
            <w:vAlign w:val="center"/>
            <w:hideMark/>
          </w:tcPr>
          <w:p w14:paraId="52EEA2EF" w14:textId="4C0CF538" w:rsidR="002F45D7" w:rsidRPr="00B47AF8" w:rsidRDefault="002F45D7" w:rsidP="002F45D7">
            <w:pPr>
              <w:jc w:val="center"/>
              <w:outlineLvl w:val="0"/>
              <w:rPr>
                <w:b/>
                <w:bCs/>
                <w:sz w:val="18"/>
                <w:szCs w:val="18"/>
              </w:rPr>
            </w:pPr>
            <w:r>
              <w:rPr>
                <w:b/>
                <w:bCs/>
                <w:sz w:val="18"/>
                <w:szCs w:val="18"/>
              </w:rPr>
              <w:t>2 988,2</w:t>
            </w:r>
          </w:p>
        </w:tc>
      </w:tr>
    </w:tbl>
    <w:p w14:paraId="6C0526DB" w14:textId="77777777" w:rsidR="00363677" w:rsidRPr="00D276EC" w:rsidRDefault="00363677" w:rsidP="00363677">
      <w:pPr>
        <w:spacing w:after="120"/>
        <w:jc w:val="center"/>
        <w:rPr>
          <w:szCs w:val="28"/>
        </w:rPr>
      </w:pPr>
    </w:p>
    <w:p w14:paraId="1CB09A5E" w14:textId="77777777" w:rsidR="00363677" w:rsidRPr="00D276EC" w:rsidRDefault="00363677" w:rsidP="00DB40B5">
      <w:pPr>
        <w:contextualSpacing/>
        <w:jc w:val="center"/>
        <w:rPr>
          <w:sz w:val="28"/>
          <w:szCs w:val="28"/>
        </w:rPr>
      </w:pPr>
    </w:p>
    <w:p w14:paraId="3E1ED6E6" w14:textId="77777777" w:rsidR="00243B4A" w:rsidRPr="00D276EC" w:rsidRDefault="00243B4A" w:rsidP="007F0473">
      <w:pPr>
        <w:pStyle w:val="15"/>
        <w:pageBreakBefore/>
        <w:numPr>
          <w:ilvl w:val="0"/>
          <w:numId w:val="21"/>
        </w:numPr>
        <w:spacing w:before="240" w:line="240" w:lineRule="auto"/>
        <w:rPr>
          <w:b/>
          <w:lang w:val="ru-RU"/>
        </w:rPr>
        <w:sectPr w:rsidR="00243B4A" w:rsidRPr="00D276EC" w:rsidSect="00363677">
          <w:pgSz w:w="16838" w:h="11906" w:orient="landscape"/>
          <w:pgMar w:top="1134" w:right="1134" w:bottom="567" w:left="1134" w:header="709" w:footer="709" w:gutter="0"/>
          <w:cols w:space="708"/>
          <w:docGrid w:linePitch="360"/>
        </w:sectPr>
      </w:pPr>
      <w:bookmarkStart w:id="347" w:name="_Toc529197967"/>
    </w:p>
    <w:p w14:paraId="40270BB9" w14:textId="33210B5A" w:rsidR="00705C92" w:rsidRPr="00D276EC" w:rsidRDefault="007E3DFD" w:rsidP="007F0473">
      <w:pPr>
        <w:pStyle w:val="15"/>
        <w:pageBreakBefore/>
        <w:numPr>
          <w:ilvl w:val="0"/>
          <w:numId w:val="21"/>
        </w:numPr>
        <w:spacing w:before="240" w:line="240" w:lineRule="auto"/>
        <w:rPr>
          <w:b/>
          <w:lang w:val="ru-RU"/>
        </w:rPr>
      </w:pPr>
      <w:bookmarkStart w:id="348" w:name="_Toc180751275"/>
      <w:bookmarkStart w:id="349" w:name="_Toc180753110"/>
      <w:bookmarkStart w:id="350" w:name="_Toc181231229"/>
      <w:bookmarkStart w:id="351" w:name="_Toc182823383"/>
      <w:bookmarkEnd w:id="347"/>
      <w:r w:rsidRPr="007E3DFD">
        <w:rPr>
          <w:b/>
          <w:iCs/>
          <w:lang w:val="ru-RU"/>
        </w:rPr>
        <w:lastRenderedPageBreak/>
        <w:t>Финансовые потребности для реализации</w:t>
      </w:r>
      <w:bookmarkEnd w:id="348"/>
      <w:bookmarkEnd w:id="349"/>
      <w:bookmarkEnd w:id="350"/>
      <w:bookmarkEnd w:id="351"/>
    </w:p>
    <w:p w14:paraId="34F98DB4" w14:textId="77777777" w:rsidR="00705C92" w:rsidRPr="00D276EC" w:rsidRDefault="00705C92" w:rsidP="006A58CF">
      <w:pPr>
        <w:ind w:firstLine="709"/>
        <w:contextualSpacing/>
        <w:jc w:val="both"/>
        <w:rPr>
          <w:szCs w:val="28"/>
        </w:rPr>
      </w:pPr>
    </w:p>
    <w:p w14:paraId="64BDEF88" w14:textId="77777777" w:rsidR="00857ACB" w:rsidRPr="00D276EC" w:rsidRDefault="00857ACB" w:rsidP="00857ACB">
      <w:pPr>
        <w:pStyle w:val="S2"/>
        <w:numPr>
          <w:ilvl w:val="1"/>
          <w:numId w:val="21"/>
        </w:numPr>
        <w:rPr>
          <w:sz w:val="24"/>
        </w:rPr>
      </w:pPr>
      <w:bookmarkStart w:id="352" w:name="_Toc529197968"/>
      <w:bookmarkStart w:id="353" w:name="_Toc181231230"/>
      <w:bookmarkStart w:id="354" w:name="_Toc182823384"/>
      <w:r w:rsidRPr="00D276EC">
        <w:rPr>
          <w:sz w:val="24"/>
        </w:rPr>
        <w:t>Система водо</w:t>
      </w:r>
      <w:bookmarkEnd w:id="352"/>
      <w:r w:rsidR="00796124" w:rsidRPr="00D276EC">
        <w:rPr>
          <w:sz w:val="24"/>
        </w:rPr>
        <w:t>снабжения</w:t>
      </w:r>
      <w:bookmarkEnd w:id="353"/>
      <w:bookmarkEnd w:id="354"/>
    </w:p>
    <w:p w14:paraId="659B16A3" w14:textId="77777777" w:rsidR="00857ACB" w:rsidRPr="00D276EC" w:rsidRDefault="00857ACB" w:rsidP="00857ACB">
      <w:pPr>
        <w:ind w:firstLine="709"/>
        <w:contextualSpacing/>
        <w:jc w:val="both"/>
        <w:rPr>
          <w:szCs w:val="28"/>
        </w:rPr>
      </w:pPr>
    </w:p>
    <w:p w14:paraId="09C04A14" w14:textId="19E57EA2" w:rsidR="00B46AC6" w:rsidRPr="00D276EC" w:rsidRDefault="00EE541C" w:rsidP="00B46AC6">
      <w:pPr>
        <w:autoSpaceDE w:val="0"/>
        <w:autoSpaceDN w:val="0"/>
        <w:adjustRightInd w:val="0"/>
        <w:ind w:firstLine="709"/>
        <w:jc w:val="right"/>
        <w:rPr>
          <w:szCs w:val="28"/>
        </w:rPr>
      </w:pPr>
      <w:r w:rsidRPr="00D276EC">
        <w:rPr>
          <w:szCs w:val="28"/>
        </w:rPr>
        <w:t xml:space="preserve"> </w:t>
      </w:r>
      <w:r w:rsidR="00B46AC6" w:rsidRPr="00D276EC">
        <w:rPr>
          <w:szCs w:val="28"/>
        </w:rPr>
        <w:t xml:space="preserve">Таблица </w:t>
      </w:r>
      <w:r w:rsidR="00B46AC6" w:rsidRPr="00D276EC">
        <w:rPr>
          <w:sz w:val="22"/>
        </w:rPr>
        <w:fldChar w:fldCharType="begin"/>
      </w:r>
      <w:r w:rsidR="00B46AC6" w:rsidRPr="00D276EC">
        <w:rPr>
          <w:szCs w:val="28"/>
          <w:lang w:bidi="en-US"/>
        </w:rPr>
        <w:instrText xml:space="preserve"> SEQ Таблица \* ARABIC </w:instrText>
      </w:r>
      <w:r w:rsidR="00B46AC6" w:rsidRPr="00D276EC">
        <w:rPr>
          <w:sz w:val="22"/>
        </w:rPr>
        <w:fldChar w:fldCharType="separate"/>
      </w:r>
      <w:r w:rsidR="00076286">
        <w:rPr>
          <w:noProof/>
          <w:szCs w:val="28"/>
          <w:lang w:bidi="en-US"/>
        </w:rPr>
        <w:t>41</w:t>
      </w:r>
      <w:r w:rsidR="00B46AC6" w:rsidRPr="00D276EC">
        <w:rPr>
          <w:sz w:val="22"/>
        </w:rPr>
        <w:fldChar w:fldCharType="end"/>
      </w:r>
    </w:p>
    <w:p w14:paraId="30E69318" w14:textId="77777777" w:rsidR="00B46AC6" w:rsidRPr="00D276EC" w:rsidRDefault="00B46AC6" w:rsidP="00B46AC6">
      <w:pPr>
        <w:spacing w:after="120"/>
        <w:jc w:val="center"/>
        <w:rPr>
          <w:szCs w:val="28"/>
        </w:rPr>
      </w:pPr>
      <w:r w:rsidRPr="00D276EC">
        <w:rPr>
          <w:szCs w:val="28"/>
        </w:rPr>
        <w:t>Перечень инвестиционных проектов в отношении системы водоснабжения, тыс. руб. (без НДС)</w:t>
      </w:r>
    </w:p>
    <w:tbl>
      <w:tblPr>
        <w:tblW w:w="5058" w:type="pct"/>
        <w:jc w:val="center"/>
        <w:tblLook w:val="04A0" w:firstRow="1" w:lastRow="0" w:firstColumn="1" w:lastColumn="0" w:noHBand="0" w:noVBand="1"/>
      </w:tblPr>
      <w:tblGrid>
        <w:gridCol w:w="4172"/>
        <w:gridCol w:w="1025"/>
        <w:gridCol w:w="866"/>
        <w:gridCol w:w="866"/>
        <w:gridCol w:w="866"/>
        <w:gridCol w:w="866"/>
        <w:gridCol w:w="866"/>
        <w:gridCol w:w="866"/>
        <w:gridCol w:w="866"/>
        <w:gridCol w:w="866"/>
        <w:gridCol w:w="866"/>
        <w:gridCol w:w="866"/>
        <w:gridCol w:w="872"/>
      </w:tblGrid>
      <w:tr w:rsidR="004B1380" w:rsidRPr="00D276EC" w14:paraId="59125E91" w14:textId="77777777" w:rsidTr="00B04B37">
        <w:trPr>
          <w:trHeight w:val="57"/>
          <w:tblHeader/>
          <w:jc w:val="center"/>
        </w:trPr>
        <w:tc>
          <w:tcPr>
            <w:tcW w:w="1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D0DE214" w14:textId="77777777" w:rsidR="004B1380" w:rsidRPr="00D276EC" w:rsidRDefault="004B1380">
            <w:pPr>
              <w:jc w:val="center"/>
              <w:rPr>
                <w:b/>
                <w:bCs/>
                <w:sz w:val="18"/>
                <w:szCs w:val="18"/>
              </w:rPr>
            </w:pPr>
            <w:r w:rsidRPr="00D276EC">
              <w:rPr>
                <w:b/>
                <w:bCs/>
                <w:sz w:val="18"/>
                <w:szCs w:val="18"/>
              </w:rPr>
              <w:t>Мероприятия</w:t>
            </w:r>
          </w:p>
        </w:tc>
        <w:tc>
          <w:tcPr>
            <w:tcW w:w="348" w:type="pct"/>
            <w:tcBorders>
              <w:top w:val="single" w:sz="4" w:space="0" w:color="auto"/>
              <w:left w:val="nil"/>
              <w:bottom w:val="single" w:sz="4" w:space="0" w:color="auto"/>
              <w:right w:val="single" w:sz="4" w:space="0" w:color="auto"/>
            </w:tcBorders>
            <w:shd w:val="clear" w:color="auto" w:fill="auto"/>
            <w:vAlign w:val="center"/>
            <w:hideMark/>
          </w:tcPr>
          <w:p w14:paraId="68A6D249" w14:textId="77777777" w:rsidR="004B1380" w:rsidRPr="00D276EC" w:rsidRDefault="004B1380">
            <w:pPr>
              <w:jc w:val="center"/>
              <w:rPr>
                <w:b/>
                <w:bCs/>
                <w:sz w:val="18"/>
                <w:szCs w:val="18"/>
              </w:rPr>
            </w:pPr>
            <w:r w:rsidRPr="00D276EC">
              <w:rPr>
                <w:b/>
                <w:bCs/>
                <w:sz w:val="18"/>
                <w:szCs w:val="18"/>
              </w:rPr>
              <w:t>Всего</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2DE1D20" w14:textId="77777777" w:rsidR="004B1380" w:rsidRPr="00D276EC" w:rsidRDefault="004B1380">
            <w:pPr>
              <w:jc w:val="center"/>
              <w:rPr>
                <w:b/>
                <w:bCs/>
                <w:sz w:val="18"/>
                <w:szCs w:val="18"/>
              </w:rPr>
            </w:pPr>
            <w:r w:rsidRPr="00D276EC">
              <w:rPr>
                <w:b/>
                <w:bCs/>
                <w:sz w:val="18"/>
                <w:szCs w:val="18"/>
              </w:rPr>
              <w:t>2025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E102FF6" w14:textId="77777777" w:rsidR="004B1380" w:rsidRPr="00D276EC" w:rsidRDefault="004B1380">
            <w:pPr>
              <w:jc w:val="center"/>
              <w:rPr>
                <w:b/>
                <w:bCs/>
                <w:sz w:val="18"/>
                <w:szCs w:val="18"/>
              </w:rPr>
            </w:pPr>
            <w:r w:rsidRPr="00D276EC">
              <w:rPr>
                <w:b/>
                <w:bCs/>
                <w:sz w:val="18"/>
                <w:szCs w:val="18"/>
              </w:rPr>
              <w:t>2026</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E0CDA51" w14:textId="77777777" w:rsidR="004B1380" w:rsidRPr="00D276EC" w:rsidRDefault="004B1380">
            <w:pPr>
              <w:jc w:val="center"/>
              <w:rPr>
                <w:b/>
                <w:bCs/>
                <w:sz w:val="18"/>
                <w:szCs w:val="18"/>
              </w:rPr>
            </w:pPr>
            <w:r w:rsidRPr="00D276EC">
              <w:rPr>
                <w:b/>
                <w:bCs/>
                <w:sz w:val="18"/>
                <w:szCs w:val="18"/>
              </w:rPr>
              <w:t>2027</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E202945" w14:textId="77777777" w:rsidR="004B1380" w:rsidRPr="00D276EC" w:rsidRDefault="004B1380">
            <w:pPr>
              <w:jc w:val="center"/>
              <w:rPr>
                <w:b/>
                <w:bCs/>
                <w:sz w:val="18"/>
                <w:szCs w:val="18"/>
              </w:rPr>
            </w:pPr>
            <w:r w:rsidRPr="00D276EC">
              <w:rPr>
                <w:b/>
                <w:bCs/>
                <w:sz w:val="18"/>
                <w:szCs w:val="18"/>
              </w:rPr>
              <w:t>2028</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12DC1FB9" w14:textId="77777777" w:rsidR="004B1380" w:rsidRPr="00D276EC" w:rsidRDefault="004B1380">
            <w:pPr>
              <w:jc w:val="center"/>
              <w:rPr>
                <w:b/>
                <w:bCs/>
                <w:sz w:val="18"/>
                <w:szCs w:val="18"/>
              </w:rPr>
            </w:pPr>
            <w:r w:rsidRPr="00D276EC">
              <w:rPr>
                <w:b/>
                <w:bCs/>
                <w:sz w:val="18"/>
                <w:szCs w:val="18"/>
              </w:rPr>
              <w:t>2029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1B9C603" w14:textId="77777777" w:rsidR="004B1380" w:rsidRPr="00D276EC" w:rsidRDefault="004B1380">
            <w:pPr>
              <w:jc w:val="center"/>
              <w:rPr>
                <w:b/>
                <w:bCs/>
                <w:sz w:val="18"/>
                <w:szCs w:val="18"/>
              </w:rPr>
            </w:pPr>
            <w:r w:rsidRPr="00D276EC">
              <w:rPr>
                <w:b/>
                <w:bCs/>
                <w:sz w:val="18"/>
                <w:szCs w:val="18"/>
              </w:rPr>
              <w:t>2030</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EEE37B4" w14:textId="77777777" w:rsidR="004B1380" w:rsidRPr="00D276EC" w:rsidRDefault="004B1380">
            <w:pPr>
              <w:jc w:val="center"/>
              <w:rPr>
                <w:b/>
                <w:bCs/>
                <w:sz w:val="18"/>
                <w:szCs w:val="18"/>
              </w:rPr>
            </w:pPr>
            <w:r w:rsidRPr="00D276EC">
              <w:rPr>
                <w:b/>
                <w:bCs/>
                <w:sz w:val="18"/>
                <w:szCs w:val="18"/>
              </w:rPr>
              <w:t>2031</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3DBF3B2" w14:textId="77777777" w:rsidR="004B1380" w:rsidRPr="00D276EC" w:rsidRDefault="004B1380">
            <w:pPr>
              <w:jc w:val="center"/>
              <w:rPr>
                <w:b/>
                <w:bCs/>
                <w:sz w:val="18"/>
                <w:szCs w:val="18"/>
              </w:rPr>
            </w:pPr>
            <w:r w:rsidRPr="00D276EC">
              <w:rPr>
                <w:b/>
                <w:bCs/>
                <w:sz w:val="18"/>
                <w:szCs w:val="18"/>
              </w:rPr>
              <w:t>2032</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820BE84" w14:textId="77777777" w:rsidR="004B1380" w:rsidRPr="00D276EC" w:rsidRDefault="004B1380">
            <w:pPr>
              <w:jc w:val="center"/>
              <w:rPr>
                <w:b/>
                <w:bCs/>
                <w:sz w:val="18"/>
                <w:szCs w:val="18"/>
              </w:rPr>
            </w:pPr>
            <w:r w:rsidRPr="00D276EC">
              <w:rPr>
                <w:b/>
                <w:bCs/>
                <w:sz w:val="18"/>
                <w:szCs w:val="18"/>
              </w:rPr>
              <w:t>2033</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B39B966" w14:textId="77777777" w:rsidR="004B1380" w:rsidRPr="00D276EC" w:rsidRDefault="004B1380">
            <w:pPr>
              <w:jc w:val="center"/>
              <w:rPr>
                <w:b/>
                <w:bCs/>
                <w:sz w:val="18"/>
                <w:szCs w:val="18"/>
              </w:rPr>
            </w:pPr>
            <w:r w:rsidRPr="00D276EC">
              <w:rPr>
                <w:b/>
                <w:bCs/>
                <w:sz w:val="18"/>
                <w:szCs w:val="18"/>
              </w:rPr>
              <w:t>2034</w:t>
            </w:r>
          </w:p>
        </w:tc>
        <w:tc>
          <w:tcPr>
            <w:tcW w:w="296" w:type="pct"/>
            <w:tcBorders>
              <w:top w:val="single" w:sz="4" w:space="0" w:color="auto"/>
              <w:left w:val="nil"/>
              <w:bottom w:val="single" w:sz="4" w:space="0" w:color="auto"/>
              <w:right w:val="single" w:sz="4" w:space="0" w:color="auto"/>
            </w:tcBorders>
            <w:shd w:val="clear" w:color="auto" w:fill="auto"/>
            <w:vAlign w:val="center"/>
            <w:hideMark/>
          </w:tcPr>
          <w:p w14:paraId="008A6A08" w14:textId="77777777" w:rsidR="004B1380" w:rsidRPr="00D276EC" w:rsidRDefault="004B1380">
            <w:pPr>
              <w:jc w:val="center"/>
              <w:rPr>
                <w:b/>
                <w:bCs/>
                <w:sz w:val="18"/>
                <w:szCs w:val="18"/>
              </w:rPr>
            </w:pPr>
            <w:r w:rsidRPr="00D276EC">
              <w:rPr>
                <w:b/>
                <w:bCs/>
                <w:sz w:val="18"/>
                <w:szCs w:val="18"/>
              </w:rPr>
              <w:t>2035</w:t>
            </w:r>
          </w:p>
        </w:tc>
      </w:tr>
      <w:tr w:rsidR="004B1380" w:rsidRPr="00D276EC" w14:paraId="1A474759" w14:textId="77777777" w:rsidTr="004B1380">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29CC362E" w14:textId="77777777" w:rsidR="004B1380" w:rsidRPr="00D276EC" w:rsidRDefault="004B1380">
            <w:pPr>
              <w:rPr>
                <w:b/>
                <w:bCs/>
                <w:sz w:val="18"/>
                <w:szCs w:val="18"/>
              </w:rPr>
            </w:pPr>
            <w:r w:rsidRPr="00D276EC">
              <w:rPr>
                <w:b/>
                <w:bCs/>
                <w:sz w:val="18"/>
                <w:szCs w:val="18"/>
              </w:rPr>
              <w:t>ВОДОСНАБЖЕНИЕ</w:t>
            </w:r>
          </w:p>
        </w:tc>
      </w:tr>
      <w:tr w:rsidR="004B1380" w:rsidRPr="00D276EC" w14:paraId="0D8C4187" w14:textId="77777777" w:rsidTr="004B1380">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3B88E37F" w14:textId="77777777" w:rsidR="004B1380" w:rsidRPr="00D276EC" w:rsidRDefault="004B1380">
            <w:pPr>
              <w:outlineLvl w:val="0"/>
              <w:rPr>
                <w:b/>
                <w:bCs/>
                <w:sz w:val="18"/>
                <w:szCs w:val="18"/>
              </w:rPr>
            </w:pPr>
            <w:bookmarkStart w:id="355" w:name="_Toc180742223"/>
            <w:bookmarkStart w:id="356" w:name="_Toc180753112"/>
            <w:bookmarkStart w:id="357" w:name="_Toc181221670"/>
            <w:bookmarkStart w:id="358" w:name="_Toc181223035"/>
            <w:bookmarkStart w:id="359" w:name="_Toc181231231"/>
            <w:bookmarkStart w:id="360" w:name="_Toc181233967"/>
            <w:r w:rsidRPr="00D276EC">
              <w:rPr>
                <w:b/>
                <w:bCs/>
                <w:sz w:val="18"/>
                <w:szCs w:val="18"/>
              </w:rPr>
              <w:t>Строительство</w:t>
            </w:r>
            <w:bookmarkEnd w:id="355"/>
            <w:bookmarkEnd w:id="356"/>
            <w:bookmarkEnd w:id="357"/>
            <w:bookmarkEnd w:id="358"/>
            <w:bookmarkEnd w:id="359"/>
            <w:bookmarkEnd w:id="360"/>
          </w:p>
        </w:tc>
      </w:tr>
      <w:tr w:rsidR="00B04B37" w:rsidRPr="00D276EC" w14:paraId="3448451E" w14:textId="77777777" w:rsidTr="0077369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58BA88F8" w14:textId="77777777" w:rsidR="00B04B37" w:rsidRPr="00D276EC" w:rsidRDefault="00B04B37" w:rsidP="00B04B37">
            <w:pPr>
              <w:outlineLvl w:val="0"/>
              <w:rPr>
                <w:i/>
                <w:iCs/>
                <w:sz w:val="18"/>
                <w:szCs w:val="18"/>
              </w:rPr>
            </w:pPr>
            <w:bookmarkStart w:id="361" w:name="_Toc180742224"/>
            <w:bookmarkStart w:id="362" w:name="_Toc180753113"/>
            <w:bookmarkStart w:id="363" w:name="_Toc181221671"/>
            <w:bookmarkStart w:id="364" w:name="_Toc181223036"/>
            <w:bookmarkStart w:id="365" w:name="_Toc181231232"/>
            <w:bookmarkStart w:id="366" w:name="_Toc181233968"/>
            <w:r w:rsidRPr="00D276EC">
              <w:rPr>
                <w:i/>
                <w:iCs/>
                <w:sz w:val="18"/>
                <w:szCs w:val="18"/>
              </w:rPr>
              <w:t>Схема водоснабжения и водоотведения Барлакского сельсовета Мошковского района Новосибирской области</w:t>
            </w:r>
            <w:bookmarkEnd w:id="361"/>
            <w:bookmarkEnd w:id="362"/>
            <w:bookmarkEnd w:id="363"/>
            <w:bookmarkEnd w:id="364"/>
            <w:bookmarkEnd w:id="365"/>
            <w:bookmarkEnd w:id="366"/>
          </w:p>
        </w:tc>
        <w:tc>
          <w:tcPr>
            <w:tcW w:w="348"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7258364" w14:textId="25F4F6E9" w:rsidR="00B04B37" w:rsidRPr="00D276EC" w:rsidRDefault="00B04B37" w:rsidP="00B04B37">
            <w:pPr>
              <w:jc w:val="center"/>
              <w:outlineLvl w:val="0"/>
              <w:rPr>
                <w:i/>
                <w:iCs/>
                <w:sz w:val="18"/>
                <w:szCs w:val="18"/>
              </w:rPr>
            </w:pPr>
            <w:r>
              <w:rPr>
                <w:i/>
                <w:iCs/>
                <w:sz w:val="18"/>
                <w:szCs w:val="18"/>
              </w:rPr>
              <w:t>120 848,3</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452E3904" w14:textId="42FAC6ED" w:rsidR="00B04B37" w:rsidRPr="00D276EC" w:rsidRDefault="00B04B37" w:rsidP="00B04B37">
            <w:pPr>
              <w:jc w:val="center"/>
              <w:outlineLvl w:val="0"/>
              <w:rPr>
                <w:i/>
                <w:iCs/>
                <w:sz w:val="18"/>
                <w:szCs w:val="18"/>
              </w:rPr>
            </w:pPr>
            <w:r>
              <w:rPr>
                <w:i/>
                <w:iCs/>
                <w:sz w:val="18"/>
                <w:szCs w:val="18"/>
              </w:rPr>
              <w:t>13 838,2</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194E364E" w14:textId="1F78BE4B" w:rsidR="00B04B37" w:rsidRPr="00D276EC" w:rsidRDefault="00B04B37" w:rsidP="00B04B37">
            <w:pPr>
              <w:jc w:val="center"/>
              <w:outlineLvl w:val="0"/>
              <w:rPr>
                <w:i/>
                <w:iCs/>
                <w:sz w:val="18"/>
                <w:szCs w:val="18"/>
              </w:rPr>
            </w:pPr>
            <w:r>
              <w:rPr>
                <w:i/>
                <w:iCs/>
                <w:sz w:val="18"/>
                <w:szCs w:val="18"/>
              </w:rPr>
              <w:t>13 838,2</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68861EBB" w14:textId="1CC7664B" w:rsidR="00B04B37" w:rsidRPr="00D276EC" w:rsidRDefault="00B04B37" w:rsidP="00B04B37">
            <w:pPr>
              <w:jc w:val="center"/>
              <w:outlineLvl w:val="0"/>
              <w:rPr>
                <w:i/>
                <w:iCs/>
                <w:sz w:val="18"/>
                <w:szCs w:val="18"/>
              </w:rPr>
            </w:pPr>
            <w:r>
              <w:rPr>
                <w:i/>
                <w:iCs/>
                <w:sz w:val="18"/>
                <w:szCs w:val="18"/>
              </w:rPr>
              <w:t>16 760,6</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7C55E850" w14:textId="6E319902" w:rsidR="00B04B37" w:rsidRPr="00D276EC" w:rsidRDefault="00B04B37" w:rsidP="00B04B37">
            <w:pPr>
              <w:jc w:val="center"/>
              <w:outlineLvl w:val="0"/>
              <w:rPr>
                <w:i/>
                <w:iCs/>
                <w:sz w:val="18"/>
                <w:szCs w:val="18"/>
              </w:rPr>
            </w:pPr>
            <w:r>
              <w:rPr>
                <w:i/>
                <w:iCs/>
                <w:sz w:val="18"/>
                <w:szCs w:val="18"/>
              </w:rPr>
              <w:t>10 915,9</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06BE32FC" w14:textId="2FCC14E2" w:rsidR="00B04B37" w:rsidRPr="00D276EC" w:rsidRDefault="00B04B37" w:rsidP="00B04B37">
            <w:pPr>
              <w:jc w:val="center"/>
              <w:outlineLvl w:val="0"/>
              <w:rPr>
                <w:i/>
                <w:iCs/>
                <w:sz w:val="18"/>
                <w:szCs w:val="18"/>
              </w:rPr>
            </w:pPr>
            <w:r>
              <w:rPr>
                <w:i/>
                <w:iCs/>
                <w:sz w:val="18"/>
                <w:szCs w:val="18"/>
              </w:rPr>
              <w:t>10 915,9</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49B6B301" w14:textId="093ED39F" w:rsidR="00B04B37" w:rsidRPr="00D276EC" w:rsidRDefault="00B04B37" w:rsidP="00B04B37">
            <w:pPr>
              <w:jc w:val="center"/>
              <w:outlineLvl w:val="0"/>
              <w:rPr>
                <w:i/>
                <w:iCs/>
                <w:sz w:val="18"/>
                <w:szCs w:val="18"/>
              </w:rPr>
            </w:pPr>
            <w:r>
              <w:rPr>
                <w:i/>
                <w:iCs/>
                <w:sz w:val="18"/>
                <w:szCs w:val="18"/>
              </w:rPr>
              <w:t>10 915,9</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00FE15D1" w14:textId="75881FEE" w:rsidR="00B04B37" w:rsidRPr="00D276EC" w:rsidRDefault="00B04B37" w:rsidP="00B04B37">
            <w:pPr>
              <w:jc w:val="center"/>
              <w:outlineLvl w:val="0"/>
              <w:rPr>
                <w:i/>
                <w:iCs/>
                <w:sz w:val="18"/>
                <w:szCs w:val="18"/>
              </w:rPr>
            </w:pPr>
            <w:r>
              <w:rPr>
                <w:i/>
                <w:iCs/>
                <w:sz w:val="18"/>
                <w:szCs w:val="18"/>
              </w:rPr>
              <w:t>10 915,9</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2E97AE58" w14:textId="1D6E9D86" w:rsidR="00B04B37" w:rsidRPr="00D276EC" w:rsidRDefault="00B04B37" w:rsidP="00B04B37">
            <w:pPr>
              <w:jc w:val="center"/>
              <w:outlineLvl w:val="0"/>
              <w:rPr>
                <w:i/>
                <w:iCs/>
                <w:sz w:val="18"/>
                <w:szCs w:val="18"/>
              </w:rPr>
            </w:pPr>
            <w:r>
              <w:rPr>
                <w:i/>
                <w:iCs/>
                <w:sz w:val="18"/>
                <w:szCs w:val="18"/>
              </w:rPr>
              <w:t>10 915,9</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0C084163" w14:textId="3E8D1BC4" w:rsidR="00B04B37" w:rsidRPr="00D276EC" w:rsidRDefault="00B04B37" w:rsidP="00B04B37">
            <w:pPr>
              <w:jc w:val="center"/>
              <w:outlineLvl w:val="0"/>
              <w:rPr>
                <w:i/>
                <w:iCs/>
                <w:sz w:val="18"/>
                <w:szCs w:val="18"/>
              </w:rPr>
            </w:pPr>
            <w:r>
              <w:rPr>
                <w:i/>
                <w:iCs/>
                <w:sz w:val="18"/>
                <w:szCs w:val="18"/>
              </w:rPr>
              <w:t>10 915,9</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33C122A8" w14:textId="2969C424" w:rsidR="00B04B37" w:rsidRPr="00D276EC" w:rsidRDefault="00B04B37" w:rsidP="00B04B37">
            <w:pPr>
              <w:jc w:val="center"/>
              <w:outlineLvl w:val="0"/>
              <w:rPr>
                <w:i/>
                <w:iCs/>
                <w:sz w:val="18"/>
                <w:szCs w:val="18"/>
              </w:rPr>
            </w:pPr>
            <w:r>
              <w:rPr>
                <w:i/>
                <w:iCs/>
                <w:sz w:val="18"/>
                <w:szCs w:val="18"/>
              </w:rPr>
              <w:t>10 915,9</w:t>
            </w:r>
          </w:p>
        </w:tc>
        <w:tc>
          <w:tcPr>
            <w:tcW w:w="296" w:type="pct"/>
            <w:tcBorders>
              <w:top w:val="single" w:sz="4" w:space="0" w:color="auto"/>
              <w:left w:val="nil"/>
              <w:bottom w:val="single" w:sz="4" w:space="0" w:color="auto"/>
              <w:right w:val="single" w:sz="4" w:space="0" w:color="auto"/>
            </w:tcBorders>
            <w:shd w:val="clear" w:color="000000" w:fill="D9D9D9"/>
            <w:vAlign w:val="center"/>
            <w:hideMark/>
          </w:tcPr>
          <w:p w14:paraId="135B6542" w14:textId="77A1A2A2" w:rsidR="00B04B37" w:rsidRPr="00D276EC" w:rsidRDefault="00B04B37" w:rsidP="00B04B37">
            <w:pPr>
              <w:jc w:val="center"/>
              <w:outlineLvl w:val="0"/>
              <w:rPr>
                <w:i/>
                <w:iCs/>
                <w:sz w:val="18"/>
                <w:szCs w:val="18"/>
              </w:rPr>
            </w:pPr>
            <w:r>
              <w:rPr>
                <w:i/>
                <w:iCs/>
                <w:sz w:val="18"/>
                <w:szCs w:val="18"/>
              </w:rPr>
              <w:t>0,0</w:t>
            </w:r>
          </w:p>
        </w:tc>
      </w:tr>
      <w:tr w:rsidR="004B1380" w:rsidRPr="00D276EC" w14:paraId="2FA26954"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072BAC8" w14:textId="4870F65F" w:rsidR="004B1380" w:rsidRPr="00D276EC" w:rsidRDefault="004B1380">
            <w:pPr>
              <w:outlineLvl w:val="0"/>
              <w:rPr>
                <w:sz w:val="18"/>
                <w:szCs w:val="18"/>
              </w:rPr>
            </w:pPr>
            <w:bookmarkStart w:id="367" w:name="_Toc180742250"/>
            <w:bookmarkStart w:id="368" w:name="_Toc180753139"/>
            <w:bookmarkStart w:id="369" w:name="_Toc181221697"/>
            <w:bookmarkStart w:id="370" w:name="_Toc181223062"/>
            <w:bookmarkStart w:id="371" w:name="_Toc181231258"/>
            <w:bookmarkStart w:id="372" w:name="_Toc181233994"/>
            <w:r w:rsidRPr="00D276EC">
              <w:rPr>
                <w:sz w:val="18"/>
                <w:szCs w:val="18"/>
              </w:rPr>
              <w:t xml:space="preserve">Строительство </w:t>
            </w:r>
            <w:r w:rsidR="00B04B37" w:rsidRPr="00D276EC">
              <w:rPr>
                <w:sz w:val="18"/>
                <w:szCs w:val="18"/>
              </w:rPr>
              <w:t>сооружения</w:t>
            </w:r>
            <w:r w:rsidRPr="00D276EC">
              <w:rPr>
                <w:sz w:val="18"/>
                <w:szCs w:val="18"/>
              </w:rPr>
              <w:t xml:space="preserve"> водоподготовки</w:t>
            </w:r>
            <w:bookmarkEnd w:id="367"/>
            <w:bookmarkEnd w:id="368"/>
            <w:bookmarkEnd w:id="369"/>
            <w:bookmarkEnd w:id="370"/>
            <w:bookmarkEnd w:id="371"/>
            <w:bookmarkEnd w:id="372"/>
            <w:r w:rsidRPr="00D276EC">
              <w:rPr>
                <w:sz w:val="18"/>
                <w:szCs w:val="18"/>
              </w:rPr>
              <w:t xml:space="preserve"> </w:t>
            </w:r>
          </w:p>
        </w:tc>
        <w:tc>
          <w:tcPr>
            <w:tcW w:w="348" w:type="pct"/>
            <w:tcBorders>
              <w:top w:val="nil"/>
              <w:left w:val="nil"/>
              <w:bottom w:val="single" w:sz="4" w:space="0" w:color="auto"/>
              <w:right w:val="single" w:sz="4" w:space="0" w:color="auto"/>
            </w:tcBorders>
            <w:shd w:val="clear" w:color="000000" w:fill="D9D9D9"/>
            <w:vAlign w:val="center"/>
            <w:hideMark/>
          </w:tcPr>
          <w:p w14:paraId="4C7438E3" w14:textId="77777777" w:rsidR="004B1380" w:rsidRPr="00D276EC" w:rsidRDefault="004B1380">
            <w:pPr>
              <w:jc w:val="center"/>
              <w:outlineLvl w:val="0"/>
              <w:rPr>
                <w:sz w:val="18"/>
                <w:szCs w:val="18"/>
              </w:rPr>
            </w:pPr>
            <w:bookmarkStart w:id="373" w:name="_Toc180742251"/>
            <w:bookmarkStart w:id="374" w:name="_Toc180753140"/>
            <w:bookmarkStart w:id="375" w:name="_Toc181221698"/>
            <w:bookmarkStart w:id="376" w:name="_Toc181223063"/>
            <w:bookmarkStart w:id="377" w:name="_Toc181231259"/>
            <w:bookmarkStart w:id="378" w:name="_Toc181233995"/>
            <w:r w:rsidRPr="00D276EC">
              <w:rPr>
                <w:sz w:val="18"/>
                <w:szCs w:val="18"/>
              </w:rPr>
              <w:t>10 593,0</w:t>
            </w:r>
            <w:bookmarkEnd w:id="373"/>
            <w:bookmarkEnd w:id="374"/>
            <w:bookmarkEnd w:id="375"/>
            <w:bookmarkEnd w:id="376"/>
            <w:bookmarkEnd w:id="377"/>
            <w:bookmarkEnd w:id="378"/>
          </w:p>
        </w:tc>
        <w:tc>
          <w:tcPr>
            <w:tcW w:w="294" w:type="pct"/>
            <w:tcBorders>
              <w:top w:val="nil"/>
              <w:left w:val="nil"/>
              <w:bottom w:val="single" w:sz="4" w:space="0" w:color="auto"/>
              <w:right w:val="single" w:sz="4" w:space="0" w:color="auto"/>
            </w:tcBorders>
            <w:shd w:val="clear" w:color="auto" w:fill="auto"/>
            <w:vAlign w:val="center"/>
            <w:hideMark/>
          </w:tcPr>
          <w:p w14:paraId="21B73914" w14:textId="77777777" w:rsidR="004B1380" w:rsidRPr="00D276EC" w:rsidRDefault="004B1380">
            <w:pPr>
              <w:jc w:val="center"/>
              <w:outlineLvl w:val="0"/>
              <w:rPr>
                <w:sz w:val="18"/>
                <w:szCs w:val="18"/>
              </w:rPr>
            </w:pPr>
            <w:bookmarkStart w:id="379" w:name="_Toc180742252"/>
            <w:bookmarkStart w:id="380" w:name="_Toc180753141"/>
            <w:bookmarkStart w:id="381" w:name="_Toc181221699"/>
            <w:bookmarkStart w:id="382" w:name="_Toc181223064"/>
            <w:bookmarkStart w:id="383" w:name="_Toc181231260"/>
            <w:bookmarkStart w:id="384" w:name="_Toc181233996"/>
            <w:r w:rsidRPr="00D276EC">
              <w:rPr>
                <w:sz w:val="18"/>
                <w:szCs w:val="18"/>
              </w:rPr>
              <w:t>2 648,3</w:t>
            </w:r>
            <w:bookmarkEnd w:id="379"/>
            <w:bookmarkEnd w:id="380"/>
            <w:bookmarkEnd w:id="381"/>
            <w:bookmarkEnd w:id="382"/>
            <w:bookmarkEnd w:id="383"/>
            <w:bookmarkEnd w:id="384"/>
          </w:p>
        </w:tc>
        <w:tc>
          <w:tcPr>
            <w:tcW w:w="294" w:type="pct"/>
            <w:tcBorders>
              <w:top w:val="nil"/>
              <w:left w:val="nil"/>
              <w:bottom w:val="single" w:sz="4" w:space="0" w:color="auto"/>
              <w:right w:val="single" w:sz="4" w:space="0" w:color="auto"/>
            </w:tcBorders>
            <w:shd w:val="clear" w:color="auto" w:fill="auto"/>
            <w:vAlign w:val="center"/>
            <w:hideMark/>
          </w:tcPr>
          <w:p w14:paraId="0D1586B1" w14:textId="77777777" w:rsidR="004B1380" w:rsidRPr="00D276EC" w:rsidRDefault="004B1380">
            <w:pPr>
              <w:jc w:val="center"/>
              <w:outlineLvl w:val="0"/>
              <w:rPr>
                <w:sz w:val="18"/>
                <w:szCs w:val="18"/>
              </w:rPr>
            </w:pPr>
            <w:bookmarkStart w:id="385" w:name="_Toc180742253"/>
            <w:bookmarkStart w:id="386" w:name="_Toc180753142"/>
            <w:bookmarkStart w:id="387" w:name="_Toc181221700"/>
            <w:bookmarkStart w:id="388" w:name="_Toc181223065"/>
            <w:bookmarkStart w:id="389" w:name="_Toc181231261"/>
            <w:bookmarkStart w:id="390" w:name="_Toc181233997"/>
            <w:r w:rsidRPr="00D276EC">
              <w:rPr>
                <w:sz w:val="18"/>
                <w:szCs w:val="18"/>
              </w:rPr>
              <w:t>2 648,3</w:t>
            </w:r>
            <w:bookmarkEnd w:id="385"/>
            <w:bookmarkEnd w:id="386"/>
            <w:bookmarkEnd w:id="387"/>
            <w:bookmarkEnd w:id="388"/>
            <w:bookmarkEnd w:id="389"/>
            <w:bookmarkEnd w:id="390"/>
          </w:p>
        </w:tc>
        <w:tc>
          <w:tcPr>
            <w:tcW w:w="294" w:type="pct"/>
            <w:tcBorders>
              <w:top w:val="nil"/>
              <w:left w:val="nil"/>
              <w:bottom w:val="single" w:sz="4" w:space="0" w:color="auto"/>
              <w:right w:val="single" w:sz="4" w:space="0" w:color="auto"/>
            </w:tcBorders>
            <w:shd w:val="clear" w:color="auto" w:fill="auto"/>
            <w:vAlign w:val="center"/>
            <w:hideMark/>
          </w:tcPr>
          <w:p w14:paraId="0DDCE049" w14:textId="77777777" w:rsidR="004B1380" w:rsidRPr="00D276EC" w:rsidRDefault="004B1380">
            <w:pPr>
              <w:jc w:val="center"/>
              <w:outlineLvl w:val="0"/>
              <w:rPr>
                <w:sz w:val="18"/>
                <w:szCs w:val="18"/>
              </w:rPr>
            </w:pPr>
            <w:bookmarkStart w:id="391" w:name="_Toc180742254"/>
            <w:bookmarkStart w:id="392" w:name="_Toc180753143"/>
            <w:bookmarkStart w:id="393" w:name="_Toc181221701"/>
            <w:bookmarkStart w:id="394" w:name="_Toc181223066"/>
            <w:bookmarkStart w:id="395" w:name="_Toc181231262"/>
            <w:bookmarkStart w:id="396" w:name="_Toc181233998"/>
            <w:r w:rsidRPr="00D276EC">
              <w:rPr>
                <w:sz w:val="18"/>
                <w:szCs w:val="18"/>
              </w:rPr>
              <w:t>5 296,5</w:t>
            </w:r>
            <w:bookmarkEnd w:id="391"/>
            <w:bookmarkEnd w:id="392"/>
            <w:bookmarkEnd w:id="393"/>
            <w:bookmarkEnd w:id="394"/>
            <w:bookmarkEnd w:id="395"/>
            <w:bookmarkEnd w:id="396"/>
          </w:p>
        </w:tc>
        <w:tc>
          <w:tcPr>
            <w:tcW w:w="294" w:type="pct"/>
            <w:tcBorders>
              <w:top w:val="nil"/>
              <w:left w:val="nil"/>
              <w:bottom w:val="single" w:sz="4" w:space="0" w:color="auto"/>
              <w:right w:val="single" w:sz="4" w:space="0" w:color="auto"/>
            </w:tcBorders>
            <w:shd w:val="clear" w:color="auto" w:fill="auto"/>
            <w:vAlign w:val="center"/>
            <w:hideMark/>
          </w:tcPr>
          <w:p w14:paraId="6D951BE5"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C5C160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3C6E649"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07D582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3AAF37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04B9B6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F96E4CB"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AD3EFC6" w14:textId="77777777" w:rsidR="004B1380" w:rsidRPr="00D276EC" w:rsidRDefault="004B1380">
            <w:pPr>
              <w:jc w:val="center"/>
              <w:outlineLvl w:val="0"/>
              <w:rPr>
                <w:sz w:val="18"/>
                <w:szCs w:val="18"/>
              </w:rPr>
            </w:pPr>
            <w:r w:rsidRPr="00D276EC">
              <w:rPr>
                <w:sz w:val="18"/>
                <w:szCs w:val="18"/>
              </w:rPr>
              <w:t> </w:t>
            </w:r>
          </w:p>
        </w:tc>
      </w:tr>
      <w:tr w:rsidR="004B1380" w:rsidRPr="00D276EC" w14:paraId="331A4E58"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4AF92A9" w14:textId="77777777" w:rsidR="004B1380" w:rsidRPr="00D276EC" w:rsidRDefault="004B1380">
            <w:pPr>
              <w:outlineLvl w:val="0"/>
              <w:rPr>
                <w:sz w:val="18"/>
                <w:szCs w:val="18"/>
              </w:rPr>
            </w:pPr>
            <w:bookmarkStart w:id="397" w:name="_Toc180742255"/>
            <w:bookmarkStart w:id="398" w:name="_Toc180753144"/>
            <w:bookmarkStart w:id="399" w:name="_Toc181221702"/>
            <w:bookmarkStart w:id="400" w:name="_Toc181223067"/>
            <w:bookmarkStart w:id="401" w:name="_Toc181231263"/>
            <w:bookmarkStart w:id="402" w:name="_Toc181233999"/>
            <w:r w:rsidRPr="00D276EC">
              <w:rPr>
                <w:sz w:val="18"/>
                <w:szCs w:val="18"/>
              </w:rPr>
              <w:t>Строительство водозаборного сооружения (водозаборный узел, скважина)</w:t>
            </w:r>
            <w:bookmarkEnd w:id="397"/>
            <w:bookmarkEnd w:id="398"/>
            <w:bookmarkEnd w:id="399"/>
            <w:bookmarkEnd w:id="400"/>
            <w:bookmarkEnd w:id="401"/>
            <w:bookmarkEnd w:id="402"/>
            <w:r w:rsidRPr="00D276EC">
              <w:rPr>
                <w:sz w:val="18"/>
                <w:szCs w:val="18"/>
              </w:rPr>
              <w:t xml:space="preserve"> </w:t>
            </w:r>
          </w:p>
        </w:tc>
        <w:tc>
          <w:tcPr>
            <w:tcW w:w="348" w:type="pct"/>
            <w:tcBorders>
              <w:top w:val="nil"/>
              <w:left w:val="nil"/>
              <w:bottom w:val="single" w:sz="4" w:space="0" w:color="auto"/>
              <w:right w:val="single" w:sz="4" w:space="0" w:color="auto"/>
            </w:tcBorders>
            <w:shd w:val="clear" w:color="000000" w:fill="D9D9D9"/>
            <w:vAlign w:val="center"/>
            <w:hideMark/>
          </w:tcPr>
          <w:p w14:paraId="5E9A1A62" w14:textId="77777777" w:rsidR="004B1380" w:rsidRPr="00D276EC" w:rsidRDefault="004B1380">
            <w:pPr>
              <w:jc w:val="center"/>
              <w:outlineLvl w:val="0"/>
              <w:rPr>
                <w:sz w:val="18"/>
                <w:szCs w:val="18"/>
              </w:rPr>
            </w:pPr>
            <w:bookmarkStart w:id="403" w:name="_Toc180742256"/>
            <w:bookmarkStart w:id="404" w:name="_Toc180753145"/>
            <w:bookmarkStart w:id="405" w:name="_Toc181221703"/>
            <w:bookmarkStart w:id="406" w:name="_Toc181223068"/>
            <w:bookmarkStart w:id="407" w:name="_Toc181231264"/>
            <w:bookmarkStart w:id="408" w:name="_Toc181234000"/>
            <w:r w:rsidRPr="00D276EC">
              <w:rPr>
                <w:sz w:val="18"/>
                <w:szCs w:val="18"/>
              </w:rPr>
              <w:t>1 096,4</w:t>
            </w:r>
            <w:bookmarkEnd w:id="403"/>
            <w:bookmarkEnd w:id="404"/>
            <w:bookmarkEnd w:id="405"/>
            <w:bookmarkEnd w:id="406"/>
            <w:bookmarkEnd w:id="407"/>
            <w:bookmarkEnd w:id="408"/>
          </w:p>
        </w:tc>
        <w:tc>
          <w:tcPr>
            <w:tcW w:w="294" w:type="pct"/>
            <w:tcBorders>
              <w:top w:val="nil"/>
              <w:left w:val="nil"/>
              <w:bottom w:val="single" w:sz="4" w:space="0" w:color="auto"/>
              <w:right w:val="single" w:sz="4" w:space="0" w:color="auto"/>
            </w:tcBorders>
            <w:shd w:val="clear" w:color="auto" w:fill="auto"/>
            <w:vAlign w:val="center"/>
            <w:hideMark/>
          </w:tcPr>
          <w:p w14:paraId="58F31C42" w14:textId="77777777" w:rsidR="004B1380" w:rsidRPr="00D276EC" w:rsidRDefault="004B1380">
            <w:pPr>
              <w:jc w:val="center"/>
              <w:outlineLvl w:val="0"/>
              <w:rPr>
                <w:sz w:val="18"/>
                <w:szCs w:val="18"/>
              </w:rPr>
            </w:pPr>
            <w:bookmarkStart w:id="409" w:name="_Toc180742257"/>
            <w:bookmarkStart w:id="410" w:name="_Toc180753146"/>
            <w:bookmarkStart w:id="411" w:name="_Toc181221704"/>
            <w:bookmarkStart w:id="412" w:name="_Toc181223069"/>
            <w:bookmarkStart w:id="413" w:name="_Toc181231265"/>
            <w:bookmarkStart w:id="414" w:name="_Toc181234001"/>
            <w:r w:rsidRPr="00D276EC">
              <w:rPr>
                <w:sz w:val="18"/>
                <w:szCs w:val="18"/>
              </w:rPr>
              <w:t>274,1</w:t>
            </w:r>
            <w:bookmarkEnd w:id="409"/>
            <w:bookmarkEnd w:id="410"/>
            <w:bookmarkEnd w:id="411"/>
            <w:bookmarkEnd w:id="412"/>
            <w:bookmarkEnd w:id="413"/>
            <w:bookmarkEnd w:id="414"/>
          </w:p>
        </w:tc>
        <w:tc>
          <w:tcPr>
            <w:tcW w:w="294" w:type="pct"/>
            <w:tcBorders>
              <w:top w:val="nil"/>
              <w:left w:val="nil"/>
              <w:bottom w:val="single" w:sz="4" w:space="0" w:color="auto"/>
              <w:right w:val="single" w:sz="4" w:space="0" w:color="auto"/>
            </w:tcBorders>
            <w:shd w:val="clear" w:color="auto" w:fill="auto"/>
            <w:vAlign w:val="center"/>
            <w:hideMark/>
          </w:tcPr>
          <w:p w14:paraId="018FF715" w14:textId="77777777" w:rsidR="004B1380" w:rsidRPr="00D276EC" w:rsidRDefault="004B1380">
            <w:pPr>
              <w:jc w:val="center"/>
              <w:outlineLvl w:val="0"/>
              <w:rPr>
                <w:sz w:val="18"/>
                <w:szCs w:val="18"/>
              </w:rPr>
            </w:pPr>
            <w:bookmarkStart w:id="415" w:name="_Toc180742258"/>
            <w:bookmarkStart w:id="416" w:name="_Toc180753147"/>
            <w:bookmarkStart w:id="417" w:name="_Toc181221705"/>
            <w:bookmarkStart w:id="418" w:name="_Toc181223070"/>
            <w:bookmarkStart w:id="419" w:name="_Toc181231266"/>
            <w:bookmarkStart w:id="420" w:name="_Toc181234002"/>
            <w:r w:rsidRPr="00D276EC">
              <w:rPr>
                <w:sz w:val="18"/>
                <w:szCs w:val="18"/>
              </w:rPr>
              <w:t>274,1</w:t>
            </w:r>
            <w:bookmarkEnd w:id="415"/>
            <w:bookmarkEnd w:id="416"/>
            <w:bookmarkEnd w:id="417"/>
            <w:bookmarkEnd w:id="418"/>
            <w:bookmarkEnd w:id="419"/>
            <w:bookmarkEnd w:id="420"/>
          </w:p>
        </w:tc>
        <w:tc>
          <w:tcPr>
            <w:tcW w:w="294" w:type="pct"/>
            <w:tcBorders>
              <w:top w:val="nil"/>
              <w:left w:val="nil"/>
              <w:bottom w:val="single" w:sz="4" w:space="0" w:color="auto"/>
              <w:right w:val="single" w:sz="4" w:space="0" w:color="auto"/>
            </w:tcBorders>
            <w:shd w:val="clear" w:color="auto" w:fill="auto"/>
            <w:vAlign w:val="center"/>
            <w:hideMark/>
          </w:tcPr>
          <w:p w14:paraId="0B0691B6" w14:textId="77777777" w:rsidR="004B1380" w:rsidRPr="00D276EC" w:rsidRDefault="004B1380">
            <w:pPr>
              <w:jc w:val="center"/>
              <w:outlineLvl w:val="0"/>
              <w:rPr>
                <w:sz w:val="18"/>
                <w:szCs w:val="18"/>
              </w:rPr>
            </w:pPr>
            <w:bookmarkStart w:id="421" w:name="_Toc180742259"/>
            <w:bookmarkStart w:id="422" w:name="_Toc180753148"/>
            <w:bookmarkStart w:id="423" w:name="_Toc181221706"/>
            <w:bookmarkStart w:id="424" w:name="_Toc181223071"/>
            <w:bookmarkStart w:id="425" w:name="_Toc181231267"/>
            <w:bookmarkStart w:id="426" w:name="_Toc181234003"/>
            <w:r w:rsidRPr="00D276EC">
              <w:rPr>
                <w:sz w:val="18"/>
                <w:szCs w:val="18"/>
              </w:rPr>
              <w:t>548,2</w:t>
            </w:r>
            <w:bookmarkEnd w:id="421"/>
            <w:bookmarkEnd w:id="422"/>
            <w:bookmarkEnd w:id="423"/>
            <w:bookmarkEnd w:id="424"/>
            <w:bookmarkEnd w:id="425"/>
            <w:bookmarkEnd w:id="426"/>
          </w:p>
        </w:tc>
        <w:tc>
          <w:tcPr>
            <w:tcW w:w="294" w:type="pct"/>
            <w:tcBorders>
              <w:top w:val="nil"/>
              <w:left w:val="nil"/>
              <w:bottom w:val="single" w:sz="4" w:space="0" w:color="auto"/>
              <w:right w:val="single" w:sz="4" w:space="0" w:color="auto"/>
            </w:tcBorders>
            <w:shd w:val="clear" w:color="auto" w:fill="auto"/>
            <w:vAlign w:val="center"/>
            <w:hideMark/>
          </w:tcPr>
          <w:p w14:paraId="1610A59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7AE941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F736DCA"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A47A82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A0AA01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AD8D15"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10A2939"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6DDC2F95" w14:textId="77777777" w:rsidR="004B1380" w:rsidRPr="00D276EC" w:rsidRDefault="004B1380">
            <w:pPr>
              <w:jc w:val="center"/>
              <w:outlineLvl w:val="0"/>
              <w:rPr>
                <w:sz w:val="18"/>
                <w:szCs w:val="18"/>
              </w:rPr>
            </w:pPr>
            <w:r w:rsidRPr="00D276EC">
              <w:rPr>
                <w:sz w:val="18"/>
                <w:szCs w:val="18"/>
              </w:rPr>
              <w:t> </w:t>
            </w:r>
          </w:p>
        </w:tc>
      </w:tr>
      <w:tr w:rsidR="004B1380" w:rsidRPr="00D276EC" w14:paraId="44E36C59"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33C54B9" w14:textId="77777777" w:rsidR="004B1380" w:rsidRPr="00D276EC" w:rsidRDefault="004B1380">
            <w:pPr>
              <w:outlineLvl w:val="0"/>
              <w:rPr>
                <w:sz w:val="18"/>
                <w:szCs w:val="18"/>
              </w:rPr>
            </w:pPr>
            <w:bookmarkStart w:id="427" w:name="_Toc180742260"/>
            <w:bookmarkStart w:id="428" w:name="_Toc180753149"/>
            <w:bookmarkStart w:id="429" w:name="_Toc181221707"/>
            <w:bookmarkStart w:id="430" w:name="_Toc181223072"/>
            <w:bookmarkStart w:id="431" w:name="_Toc181231268"/>
            <w:bookmarkStart w:id="432" w:name="_Toc181234004"/>
            <w:r w:rsidRPr="00D276EC">
              <w:rPr>
                <w:sz w:val="18"/>
                <w:szCs w:val="18"/>
              </w:rPr>
              <w:t>Строительство сети водоснабжения; линейное сооружение сети водоснабжения</w:t>
            </w:r>
            <w:bookmarkEnd w:id="427"/>
            <w:bookmarkEnd w:id="428"/>
            <w:bookmarkEnd w:id="429"/>
            <w:bookmarkEnd w:id="430"/>
            <w:bookmarkEnd w:id="431"/>
            <w:bookmarkEnd w:id="432"/>
          </w:p>
        </w:tc>
        <w:tc>
          <w:tcPr>
            <w:tcW w:w="348" w:type="pct"/>
            <w:tcBorders>
              <w:top w:val="nil"/>
              <w:left w:val="nil"/>
              <w:bottom w:val="single" w:sz="4" w:space="0" w:color="auto"/>
              <w:right w:val="single" w:sz="4" w:space="0" w:color="auto"/>
            </w:tcBorders>
            <w:shd w:val="clear" w:color="000000" w:fill="D9D9D9"/>
            <w:vAlign w:val="center"/>
            <w:hideMark/>
          </w:tcPr>
          <w:p w14:paraId="0C8AED04" w14:textId="77777777" w:rsidR="004B1380" w:rsidRPr="00D276EC" w:rsidRDefault="004B1380">
            <w:pPr>
              <w:jc w:val="center"/>
              <w:outlineLvl w:val="0"/>
              <w:rPr>
                <w:sz w:val="18"/>
                <w:szCs w:val="18"/>
              </w:rPr>
            </w:pPr>
            <w:bookmarkStart w:id="433" w:name="_Toc180742261"/>
            <w:bookmarkStart w:id="434" w:name="_Toc180753150"/>
            <w:bookmarkStart w:id="435" w:name="_Toc181221708"/>
            <w:bookmarkStart w:id="436" w:name="_Toc181223073"/>
            <w:bookmarkStart w:id="437" w:name="_Toc181231269"/>
            <w:bookmarkStart w:id="438" w:name="_Toc181234005"/>
            <w:r w:rsidRPr="00D276EC">
              <w:rPr>
                <w:sz w:val="18"/>
                <w:szCs w:val="18"/>
              </w:rPr>
              <w:t>109 158,9</w:t>
            </w:r>
            <w:bookmarkEnd w:id="433"/>
            <w:bookmarkEnd w:id="434"/>
            <w:bookmarkEnd w:id="435"/>
            <w:bookmarkEnd w:id="436"/>
            <w:bookmarkEnd w:id="437"/>
            <w:bookmarkEnd w:id="438"/>
          </w:p>
        </w:tc>
        <w:tc>
          <w:tcPr>
            <w:tcW w:w="294" w:type="pct"/>
            <w:tcBorders>
              <w:top w:val="nil"/>
              <w:left w:val="nil"/>
              <w:bottom w:val="single" w:sz="4" w:space="0" w:color="auto"/>
              <w:right w:val="single" w:sz="4" w:space="0" w:color="auto"/>
            </w:tcBorders>
            <w:shd w:val="clear" w:color="auto" w:fill="auto"/>
            <w:vAlign w:val="center"/>
            <w:hideMark/>
          </w:tcPr>
          <w:p w14:paraId="48B36195" w14:textId="77777777" w:rsidR="004B1380" w:rsidRPr="00D276EC" w:rsidRDefault="004B1380">
            <w:pPr>
              <w:jc w:val="center"/>
              <w:outlineLvl w:val="0"/>
              <w:rPr>
                <w:sz w:val="18"/>
                <w:szCs w:val="18"/>
              </w:rPr>
            </w:pPr>
            <w:bookmarkStart w:id="439" w:name="_Toc180742262"/>
            <w:bookmarkStart w:id="440" w:name="_Toc180753151"/>
            <w:bookmarkStart w:id="441" w:name="_Toc181221709"/>
            <w:bookmarkStart w:id="442" w:name="_Toc181223074"/>
            <w:bookmarkStart w:id="443" w:name="_Toc181231270"/>
            <w:bookmarkStart w:id="444" w:name="_Toc181234006"/>
            <w:r w:rsidRPr="00D276EC">
              <w:rPr>
                <w:sz w:val="18"/>
                <w:szCs w:val="18"/>
              </w:rPr>
              <w:t>10 915,9</w:t>
            </w:r>
            <w:bookmarkEnd w:id="439"/>
            <w:bookmarkEnd w:id="440"/>
            <w:bookmarkEnd w:id="441"/>
            <w:bookmarkEnd w:id="442"/>
            <w:bookmarkEnd w:id="443"/>
            <w:bookmarkEnd w:id="444"/>
          </w:p>
        </w:tc>
        <w:tc>
          <w:tcPr>
            <w:tcW w:w="294" w:type="pct"/>
            <w:tcBorders>
              <w:top w:val="nil"/>
              <w:left w:val="nil"/>
              <w:bottom w:val="single" w:sz="4" w:space="0" w:color="auto"/>
              <w:right w:val="single" w:sz="4" w:space="0" w:color="auto"/>
            </w:tcBorders>
            <w:shd w:val="clear" w:color="auto" w:fill="auto"/>
            <w:vAlign w:val="center"/>
            <w:hideMark/>
          </w:tcPr>
          <w:p w14:paraId="24B374A3" w14:textId="77777777" w:rsidR="004B1380" w:rsidRPr="00D276EC" w:rsidRDefault="004B1380">
            <w:pPr>
              <w:jc w:val="center"/>
              <w:outlineLvl w:val="0"/>
              <w:rPr>
                <w:sz w:val="18"/>
                <w:szCs w:val="18"/>
              </w:rPr>
            </w:pPr>
            <w:bookmarkStart w:id="445" w:name="_Toc180742263"/>
            <w:bookmarkStart w:id="446" w:name="_Toc180753152"/>
            <w:bookmarkStart w:id="447" w:name="_Toc181221710"/>
            <w:bookmarkStart w:id="448" w:name="_Toc181223075"/>
            <w:bookmarkStart w:id="449" w:name="_Toc181231271"/>
            <w:bookmarkStart w:id="450" w:name="_Toc181234007"/>
            <w:r w:rsidRPr="00D276EC">
              <w:rPr>
                <w:sz w:val="18"/>
                <w:szCs w:val="18"/>
              </w:rPr>
              <w:t>10 915,9</w:t>
            </w:r>
            <w:bookmarkEnd w:id="445"/>
            <w:bookmarkEnd w:id="446"/>
            <w:bookmarkEnd w:id="447"/>
            <w:bookmarkEnd w:id="448"/>
            <w:bookmarkEnd w:id="449"/>
            <w:bookmarkEnd w:id="450"/>
          </w:p>
        </w:tc>
        <w:tc>
          <w:tcPr>
            <w:tcW w:w="294" w:type="pct"/>
            <w:tcBorders>
              <w:top w:val="nil"/>
              <w:left w:val="nil"/>
              <w:bottom w:val="single" w:sz="4" w:space="0" w:color="auto"/>
              <w:right w:val="single" w:sz="4" w:space="0" w:color="auto"/>
            </w:tcBorders>
            <w:shd w:val="clear" w:color="auto" w:fill="auto"/>
            <w:vAlign w:val="center"/>
            <w:hideMark/>
          </w:tcPr>
          <w:p w14:paraId="138E4D16" w14:textId="77777777" w:rsidR="004B1380" w:rsidRPr="00D276EC" w:rsidRDefault="004B1380">
            <w:pPr>
              <w:jc w:val="center"/>
              <w:outlineLvl w:val="0"/>
              <w:rPr>
                <w:sz w:val="18"/>
                <w:szCs w:val="18"/>
              </w:rPr>
            </w:pPr>
            <w:bookmarkStart w:id="451" w:name="_Toc180742264"/>
            <w:bookmarkStart w:id="452" w:name="_Toc180753153"/>
            <w:bookmarkStart w:id="453" w:name="_Toc181221711"/>
            <w:bookmarkStart w:id="454" w:name="_Toc181223076"/>
            <w:bookmarkStart w:id="455" w:name="_Toc181231272"/>
            <w:bookmarkStart w:id="456" w:name="_Toc181234008"/>
            <w:r w:rsidRPr="00D276EC">
              <w:rPr>
                <w:sz w:val="18"/>
                <w:szCs w:val="18"/>
              </w:rPr>
              <w:t>10 915,9</w:t>
            </w:r>
            <w:bookmarkEnd w:id="451"/>
            <w:bookmarkEnd w:id="452"/>
            <w:bookmarkEnd w:id="453"/>
            <w:bookmarkEnd w:id="454"/>
            <w:bookmarkEnd w:id="455"/>
            <w:bookmarkEnd w:id="456"/>
          </w:p>
        </w:tc>
        <w:tc>
          <w:tcPr>
            <w:tcW w:w="294" w:type="pct"/>
            <w:tcBorders>
              <w:top w:val="nil"/>
              <w:left w:val="nil"/>
              <w:bottom w:val="single" w:sz="4" w:space="0" w:color="auto"/>
              <w:right w:val="single" w:sz="4" w:space="0" w:color="auto"/>
            </w:tcBorders>
            <w:shd w:val="clear" w:color="auto" w:fill="auto"/>
            <w:vAlign w:val="center"/>
            <w:hideMark/>
          </w:tcPr>
          <w:p w14:paraId="552FFD7D" w14:textId="77777777" w:rsidR="004B1380" w:rsidRPr="00D276EC" w:rsidRDefault="004B1380">
            <w:pPr>
              <w:jc w:val="center"/>
              <w:outlineLvl w:val="0"/>
              <w:rPr>
                <w:sz w:val="18"/>
                <w:szCs w:val="18"/>
              </w:rPr>
            </w:pPr>
            <w:bookmarkStart w:id="457" w:name="_Toc180742265"/>
            <w:bookmarkStart w:id="458" w:name="_Toc180753154"/>
            <w:bookmarkStart w:id="459" w:name="_Toc181221712"/>
            <w:bookmarkStart w:id="460" w:name="_Toc181223077"/>
            <w:bookmarkStart w:id="461" w:name="_Toc181231273"/>
            <w:bookmarkStart w:id="462" w:name="_Toc181234009"/>
            <w:r w:rsidRPr="00D276EC">
              <w:rPr>
                <w:sz w:val="18"/>
                <w:szCs w:val="18"/>
              </w:rPr>
              <w:t>10 915,9</w:t>
            </w:r>
            <w:bookmarkEnd w:id="457"/>
            <w:bookmarkEnd w:id="458"/>
            <w:bookmarkEnd w:id="459"/>
            <w:bookmarkEnd w:id="460"/>
            <w:bookmarkEnd w:id="461"/>
            <w:bookmarkEnd w:id="462"/>
          </w:p>
        </w:tc>
        <w:tc>
          <w:tcPr>
            <w:tcW w:w="294" w:type="pct"/>
            <w:tcBorders>
              <w:top w:val="nil"/>
              <w:left w:val="nil"/>
              <w:bottom w:val="single" w:sz="4" w:space="0" w:color="auto"/>
              <w:right w:val="single" w:sz="4" w:space="0" w:color="auto"/>
            </w:tcBorders>
            <w:shd w:val="clear" w:color="auto" w:fill="auto"/>
            <w:vAlign w:val="center"/>
            <w:hideMark/>
          </w:tcPr>
          <w:p w14:paraId="2D1C7C9A" w14:textId="77777777" w:rsidR="004B1380" w:rsidRPr="00D276EC" w:rsidRDefault="004B1380">
            <w:pPr>
              <w:jc w:val="center"/>
              <w:outlineLvl w:val="0"/>
              <w:rPr>
                <w:sz w:val="18"/>
                <w:szCs w:val="18"/>
              </w:rPr>
            </w:pPr>
            <w:bookmarkStart w:id="463" w:name="_Toc180742266"/>
            <w:bookmarkStart w:id="464" w:name="_Toc180753155"/>
            <w:bookmarkStart w:id="465" w:name="_Toc181221713"/>
            <w:bookmarkStart w:id="466" w:name="_Toc181223078"/>
            <w:bookmarkStart w:id="467" w:name="_Toc181231274"/>
            <w:bookmarkStart w:id="468" w:name="_Toc181234010"/>
            <w:r w:rsidRPr="00D276EC">
              <w:rPr>
                <w:sz w:val="18"/>
                <w:szCs w:val="18"/>
              </w:rPr>
              <w:t>10 915,9</w:t>
            </w:r>
            <w:bookmarkEnd w:id="463"/>
            <w:bookmarkEnd w:id="464"/>
            <w:bookmarkEnd w:id="465"/>
            <w:bookmarkEnd w:id="466"/>
            <w:bookmarkEnd w:id="467"/>
            <w:bookmarkEnd w:id="468"/>
          </w:p>
        </w:tc>
        <w:tc>
          <w:tcPr>
            <w:tcW w:w="294" w:type="pct"/>
            <w:tcBorders>
              <w:top w:val="nil"/>
              <w:left w:val="nil"/>
              <w:bottom w:val="single" w:sz="4" w:space="0" w:color="auto"/>
              <w:right w:val="single" w:sz="4" w:space="0" w:color="auto"/>
            </w:tcBorders>
            <w:shd w:val="clear" w:color="auto" w:fill="auto"/>
            <w:vAlign w:val="center"/>
            <w:hideMark/>
          </w:tcPr>
          <w:p w14:paraId="38E4F1C5" w14:textId="77777777" w:rsidR="004B1380" w:rsidRPr="00D276EC" w:rsidRDefault="004B1380">
            <w:pPr>
              <w:jc w:val="center"/>
              <w:outlineLvl w:val="0"/>
              <w:rPr>
                <w:sz w:val="18"/>
                <w:szCs w:val="18"/>
              </w:rPr>
            </w:pPr>
            <w:bookmarkStart w:id="469" w:name="_Toc180742267"/>
            <w:bookmarkStart w:id="470" w:name="_Toc180753156"/>
            <w:bookmarkStart w:id="471" w:name="_Toc181221714"/>
            <w:bookmarkStart w:id="472" w:name="_Toc181223079"/>
            <w:bookmarkStart w:id="473" w:name="_Toc181231275"/>
            <w:bookmarkStart w:id="474" w:name="_Toc181234011"/>
            <w:r w:rsidRPr="00D276EC">
              <w:rPr>
                <w:sz w:val="18"/>
                <w:szCs w:val="18"/>
              </w:rPr>
              <w:t>10 915,9</w:t>
            </w:r>
            <w:bookmarkEnd w:id="469"/>
            <w:bookmarkEnd w:id="470"/>
            <w:bookmarkEnd w:id="471"/>
            <w:bookmarkEnd w:id="472"/>
            <w:bookmarkEnd w:id="473"/>
            <w:bookmarkEnd w:id="474"/>
          </w:p>
        </w:tc>
        <w:tc>
          <w:tcPr>
            <w:tcW w:w="294" w:type="pct"/>
            <w:tcBorders>
              <w:top w:val="nil"/>
              <w:left w:val="nil"/>
              <w:bottom w:val="single" w:sz="4" w:space="0" w:color="auto"/>
              <w:right w:val="single" w:sz="4" w:space="0" w:color="auto"/>
            </w:tcBorders>
            <w:shd w:val="clear" w:color="auto" w:fill="auto"/>
            <w:vAlign w:val="center"/>
            <w:hideMark/>
          </w:tcPr>
          <w:p w14:paraId="421BD388" w14:textId="77777777" w:rsidR="004B1380" w:rsidRPr="00D276EC" w:rsidRDefault="004B1380">
            <w:pPr>
              <w:jc w:val="center"/>
              <w:outlineLvl w:val="0"/>
              <w:rPr>
                <w:sz w:val="18"/>
                <w:szCs w:val="18"/>
              </w:rPr>
            </w:pPr>
            <w:bookmarkStart w:id="475" w:name="_Toc180742268"/>
            <w:bookmarkStart w:id="476" w:name="_Toc180753157"/>
            <w:bookmarkStart w:id="477" w:name="_Toc181221715"/>
            <w:bookmarkStart w:id="478" w:name="_Toc181223080"/>
            <w:bookmarkStart w:id="479" w:name="_Toc181231276"/>
            <w:bookmarkStart w:id="480" w:name="_Toc181234012"/>
            <w:r w:rsidRPr="00D276EC">
              <w:rPr>
                <w:sz w:val="18"/>
                <w:szCs w:val="18"/>
              </w:rPr>
              <w:t>10 915,9</w:t>
            </w:r>
            <w:bookmarkEnd w:id="475"/>
            <w:bookmarkEnd w:id="476"/>
            <w:bookmarkEnd w:id="477"/>
            <w:bookmarkEnd w:id="478"/>
            <w:bookmarkEnd w:id="479"/>
            <w:bookmarkEnd w:id="480"/>
          </w:p>
        </w:tc>
        <w:tc>
          <w:tcPr>
            <w:tcW w:w="294" w:type="pct"/>
            <w:tcBorders>
              <w:top w:val="nil"/>
              <w:left w:val="nil"/>
              <w:bottom w:val="single" w:sz="4" w:space="0" w:color="auto"/>
              <w:right w:val="single" w:sz="4" w:space="0" w:color="auto"/>
            </w:tcBorders>
            <w:shd w:val="clear" w:color="auto" w:fill="auto"/>
            <w:vAlign w:val="center"/>
            <w:hideMark/>
          </w:tcPr>
          <w:p w14:paraId="408ECE64" w14:textId="77777777" w:rsidR="004B1380" w:rsidRPr="00D276EC" w:rsidRDefault="004B1380">
            <w:pPr>
              <w:jc w:val="center"/>
              <w:outlineLvl w:val="0"/>
              <w:rPr>
                <w:sz w:val="18"/>
                <w:szCs w:val="18"/>
              </w:rPr>
            </w:pPr>
            <w:bookmarkStart w:id="481" w:name="_Toc180742269"/>
            <w:bookmarkStart w:id="482" w:name="_Toc180753158"/>
            <w:bookmarkStart w:id="483" w:name="_Toc181221716"/>
            <w:bookmarkStart w:id="484" w:name="_Toc181223081"/>
            <w:bookmarkStart w:id="485" w:name="_Toc181231277"/>
            <w:bookmarkStart w:id="486" w:name="_Toc181234013"/>
            <w:r w:rsidRPr="00D276EC">
              <w:rPr>
                <w:sz w:val="18"/>
                <w:szCs w:val="18"/>
              </w:rPr>
              <w:t>10 915,9</w:t>
            </w:r>
            <w:bookmarkEnd w:id="481"/>
            <w:bookmarkEnd w:id="482"/>
            <w:bookmarkEnd w:id="483"/>
            <w:bookmarkEnd w:id="484"/>
            <w:bookmarkEnd w:id="485"/>
            <w:bookmarkEnd w:id="486"/>
          </w:p>
        </w:tc>
        <w:tc>
          <w:tcPr>
            <w:tcW w:w="294" w:type="pct"/>
            <w:tcBorders>
              <w:top w:val="nil"/>
              <w:left w:val="nil"/>
              <w:bottom w:val="single" w:sz="4" w:space="0" w:color="auto"/>
              <w:right w:val="single" w:sz="4" w:space="0" w:color="auto"/>
            </w:tcBorders>
            <w:shd w:val="clear" w:color="auto" w:fill="auto"/>
            <w:vAlign w:val="center"/>
            <w:hideMark/>
          </w:tcPr>
          <w:p w14:paraId="41909ED5" w14:textId="77777777" w:rsidR="004B1380" w:rsidRPr="00D276EC" w:rsidRDefault="004B1380">
            <w:pPr>
              <w:jc w:val="center"/>
              <w:outlineLvl w:val="0"/>
              <w:rPr>
                <w:sz w:val="18"/>
                <w:szCs w:val="18"/>
              </w:rPr>
            </w:pPr>
            <w:bookmarkStart w:id="487" w:name="_Toc180742270"/>
            <w:bookmarkStart w:id="488" w:name="_Toc180753159"/>
            <w:bookmarkStart w:id="489" w:name="_Toc181221717"/>
            <w:bookmarkStart w:id="490" w:name="_Toc181223082"/>
            <w:bookmarkStart w:id="491" w:name="_Toc181231278"/>
            <w:bookmarkStart w:id="492" w:name="_Toc181234014"/>
            <w:r w:rsidRPr="00D276EC">
              <w:rPr>
                <w:sz w:val="18"/>
                <w:szCs w:val="18"/>
              </w:rPr>
              <w:t>10 915,9</w:t>
            </w:r>
            <w:bookmarkEnd w:id="487"/>
            <w:bookmarkEnd w:id="488"/>
            <w:bookmarkEnd w:id="489"/>
            <w:bookmarkEnd w:id="490"/>
            <w:bookmarkEnd w:id="491"/>
            <w:bookmarkEnd w:id="492"/>
          </w:p>
        </w:tc>
        <w:tc>
          <w:tcPr>
            <w:tcW w:w="294" w:type="pct"/>
            <w:tcBorders>
              <w:top w:val="nil"/>
              <w:left w:val="nil"/>
              <w:bottom w:val="single" w:sz="4" w:space="0" w:color="auto"/>
              <w:right w:val="single" w:sz="4" w:space="0" w:color="auto"/>
            </w:tcBorders>
            <w:shd w:val="clear" w:color="auto" w:fill="auto"/>
            <w:vAlign w:val="center"/>
            <w:hideMark/>
          </w:tcPr>
          <w:p w14:paraId="642A1650" w14:textId="77777777" w:rsidR="004B1380" w:rsidRPr="00D276EC" w:rsidRDefault="004B1380">
            <w:pPr>
              <w:jc w:val="center"/>
              <w:outlineLvl w:val="0"/>
              <w:rPr>
                <w:sz w:val="18"/>
                <w:szCs w:val="18"/>
              </w:rPr>
            </w:pPr>
            <w:bookmarkStart w:id="493" w:name="_Toc180742271"/>
            <w:bookmarkStart w:id="494" w:name="_Toc180753160"/>
            <w:bookmarkStart w:id="495" w:name="_Toc181221718"/>
            <w:bookmarkStart w:id="496" w:name="_Toc181223083"/>
            <w:bookmarkStart w:id="497" w:name="_Toc181231279"/>
            <w:bookmarkStart w:id="498" w:name="_Toc181234015"/>
            <w:r w:rsidRPr="00D276EC">
              <w:rPr>
                <w:sz w:val="18"/>
                <w:szCs w:val="18"/>
              </w:rPr>
              <w:t>10 915,9</w:t>
            </w:r>
            <w:bookmarkEnd w:id="493"/>
            <w:bookmarkEnd w:id="494"/>
            <w:bookmarkEnd w:id="495"/>
            <w:bookmarkEnd w:id="496"/>
            <w:bookmarkEnd w:id="497"/>
            <w:bookmarkEnd w:id="498"/>
          </w:p>
        </w:tc>
        <w:tc>
          <w:tcPr>
            <w:tcW w:w="296" w:type="pct"/>
            <w:tcBorders>
              <w:top w:val="nil"/>
              <w:left w:val="nil"/>
              <w:bottom w:val="single" w:sz="4" w:space="0" w:color="auto"/>
              <w:right w:val="single" w:sz="4" w:space="0" w:color="auto"/>
            </w:tcBorders>
            <w:shd w:val="clear" w:color="auto" w:fill="auto"/>
            <w:vAlign w:val="center"/>
            <w:hideMark/>
          </w:tcPr>
          <w:p w14:paraId="3DA6D919" w14:textId="77777777" w:rsidR="004B1380" w:rsidRPr="00D276EC" w:rsidRDefault="004B1380">
            <w:pPr>
              <w:jc w:val="center"/>
              <w:outlineLvl w:val="0"/>
              <w:rPr>
                <w:sz w:val="18"/>
                <w:szCs w:val="18"/>
              </w:rPr>
            </w:pPr>
            <w:r w:rsidRPr="00D276EC">
              <w:rPr>
                <w:sz w:val="18"/>
                <w:szCs w:val="18"/>
              </w:rPr>
              <w:t> </w:t>
            </w:r>
          </w:p>
        </w:tc>
      </w:tr>
      <w:tr w:rsidR="004B1380" w:rsidRPr="00D276EC" w14:paraId="58CF9124"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63C06B1F" w14:textId="77777777" w:rsidR="004B1380" w:rsidRPr="00D276EC" w:rsidRDefault="004B1380">
            <w:pPr>
              <w:outlineLvl w:val="0"/>
              <w:rPr>
                <w:i/>
                <w:iCs/>
                <w:sz w:val="18"/>
                <w:szCs w:val="18"/>
              </w:rPr>
            </w:pPr>
            <w:bookmarkStart w:id="499" w:name="_Toc180742272"/>
            <w:bookmarkStart w:id="500" w:name="_Toc180753161"/>
            <w:bookmarkStart w:id="501" w:name="_Toc181221719"/>
            <w:bookmarkStart w:id="502" w:name="_Toc181223084"/>
            <w:bookmarkStart w:id="503" w:name="_Toc181231280"/>
            <w:bookmarkStart w:id="504" w:name="_Toc181234016"/>
            <w:r w:rsidRPr="00D276EC">
              <w:rPr>
                <w:i/>
                <w:iCs/>
                <w:sz w:val="18"/>
                <w:szCs w:val="28"/>
              </w:rPr>
              <w:t>Стратегия СЭР Мошковского района</w:t>
            </w:r>
            <w:bookmarkEnd w:id="499"/>
            <w:bookmarkEnd w:id="500"/>
            <w:bookmarkEnd w:id="501"/>
            <w:bookmarkEnd w:id="502"/>
            <w:bookmarkEnd w:id="503"/>
            <w:bookmarkEnd w:id="504"/>
          </w:p>
        </w:tc>
        <w:tc>
          <w:tcPr>
            <w:tcW w:w="348" w:type="pct"/>
            <w:tcBorders>
              <w:top w:val="nil"/>
              <w:left w:val="nil"/>
              <w:bottom w:val="single" w:sz="4" w:space="0" w:color="auto"/>
              <w:right w:val="single" w:sz="4" w:space="0" w:color="auto"/>
            </w:tcBorders>
            <w:shd w:val="clear" w:color="000000" w:fill="D9D9D9"/>
            <w:vAlign w:val="center"/>
            <w:hideMark/>
          </w:tcPr>
          <w:p w14:paraId="67DA6777" w14:textId="77777777" w:rsidR="004B1380" w:rsidRPr="00D276EC" w:rsidRDefault="004B1380">
            <w:pPr>
              <w:jc w:val="center"/>
              <w:outlineLvl w:val="0"/>
              <w:rPr>
                <w:i/>
                <w:iCs/>
                <w:sz w:val="18"/>
                <w:szCs w:val="18"/>
              </w:rPr>
            </w:pPr>
            <w:bookmarkStart w:id="505" w:name="_Toc180742273"/>
            <w:bookmarkStart w:id="506" w:name="_Toc180753162"/>
            <w:bookmarkStart w:id="507" w:name="_Toc181221720"/>
            <w:bookmarkStart w:id="508" w:name="_Toc181223085"/>
            <w:bookmarkStart w:id="509" w:name="_Toc181231281"/>
            <w:bookmarkStart w:id="510" w:name="_Toc181234017"/>
            <w:r w:rsidRPr="00D276EC">
              <w:rPr>
                <w:i/>
                <w:iCs/>
                <w:sz w:val="18"/>
                <w:szCs w:val="18"/>
              </w:rPr>
              <w:t>5 000,0</w:t>
            </w:r>
            <w:bookmarkEnd w:id="505"/>
            <w:bookmarkEnd w:id="506"/>
            <w:bookmarkEnd w:id="507"/>
            <w:bookmarkEnd w:id="508"/>
            <w:bookmarkEnd w:id="509"/>
            <w:bookmarkEnd w:id="510"/>
          </w:p>
        </w:tc>
        <w:tc>
          <w:tcPr>
            <w:tcW w:w="294" w:type="pct"/>
            <w:tcBorders>
              <w:top w:val="nil"/>
              <w:left w:val="nil"/>
              <w:bottom w:val="single" w:sz="4" w:space="0" w:color="auto"/>
              <w:right w:val="single" w:sz="4" w:space="0" w:color="auto"/>
            </w:tcBorders>
            <w:shd w:val="clear" w:color="000000" w:fill="D9D9D9"/>
            <w:vAlign w:val="center"/>
            <w:hideMark/>
          </w:tcPr>
          <w:p w14:paraId="40C02CF4" w14:textId="77777777" w:rsidR="004B1380" w:rsidRPr="00D276EC" w:rsidRDefault="004B1380">
            <w:pPr>
              <w:jc w:val="center"/>
              <w:outlineLvl w:val="0"/>
              <w:rPr>
                <w:i/>
                <w:iCs/>
                <w:sz w:val="18"/>
                <w:szCs w:val="18"/>
              </w:rPr>
            </w:pPr>
            <w:bookmarkStart w:id="511" w:name="_Toc180742274"/>
            <w:bookmarkStart w:id="512" w:name="_Toc180753163"/>
            <w:bookmarkStart w:id="513" w:name="_Toc181221721"/>
            <w:bookmarkStart w:id="514" w:name="_Toc181223086"/>
            <w:bookmarkStart w:id="515" w:name="_Toc181231282"/>
            <w:bookmarkStart w:id="516" w:name="_Toc181234018"/>
            <w:r w:rsidRPr="00D276EC">
              <w:rPr>
                <w:i/>
                <w:iCs/>
                <w:sz w:val="18"/>
                <w:szCs w:val="18"/>
              </w:rPr>
              <w:t>0,0</w:t>
            </w:r>
            <w:bookmarkEnd w:id="511"/>
            <w:bookmarkEnd w:id="512"/>
            <w:bookmarkEnd w:id="513"/>
            <w:bookmarkEnd w:id="514"/>
            <w:bookmarkEnd w:id="515"/>
            <w:bookmarkEnd w:id="516"/>
          </w:p>
        </w:tc>
        <w:tc>
          <w:tcPr>
            <w:tcW w:w="294" w:type="pct"/>
            <w:tcBorders>
              <w:top w:val="nil"/>
              <w:left w:val="nil"/>
              <w:bottom w:val="single" w:sz="4" w:space="0" w:color="auto"/>
              <w:right w:val="single" w:sz="4" w:space="0" w:color="auto"/>
            </w:tcBorders>
            <w:shd w:val="clear" w:color="000000" w:fill="D9D9D9"/>
            <w:vAlign w:val="center"/>
            <w:hideMark/>
          </w:tcPr>
          <w:p w14:paraId="2789559F" w14:textId="77777777" w:rsidR="004B1380" w:rsidRPr="00D276EC" w:rsidRDefault="004B1380">
            <w:pPr>
              <w:jc w:val="center"/>
              <w:outlineLvl w:val="0"/>
              <w:rPr>
                <w:i/>
                <w:iCs/>
                <w:sz w:val="18"/>
                <w:szCs w:val="18"/>
              </w:rPr>
            </w:pPr>
            <w:bookmarkStart w:id="517" w:name="_Toc180742275"/>
            <w:bookmarkStart w:id="518" w:name="_Toc180753164"/>
            <w:bookmarkStart w:id="519" w:name="_Toc181221722"/>
            <w:bookmarkStart w:id="520" w:name="_Toc181223087"/>
            <w:bookmarkStart w:id="521" w:name="_Toc181231283"/>
            <w:bookmarkStart w:id="522" w:name="_Toc181234019"/>
            <w:r w:rsidRPr="00D276EC">
              <w:rPr>
                <w:i/>
                <w:iCs/>
                <w:sz w:val="18"/>
                <w:szCs w:val="18"/>
              </w:rPr>
              <w:t>0,0</w:t>
            </w:r>
            <w:bookmarkEnd w:id="517"/>
            <w:bookmarkEnd w:id="518"/>
            <w:bookmarkEnd w:id="519"/>
            <w:bookmarkEnd w:id="520"/>
            <w:bookmarkEnd w:id="521"/>
            <w:bookmarkEnd w:id="522"/>
          </w:p>
        </w:tc>
        <w:tc>
          <w:tcPr>
            <w:tcW w:w="294" w:type="pct"/>
            <w:tcBorders>
              <w:top w:val="nil"/>
              <w:left w:val="nil"/>
              <w:bottom w:val="single" w:sz="4" w:space="0" w:color="auto"/>
              <w:right w:val="single" w:sz="4" w:space="0" w:color="auto"/>
            </w:tcBorders>
            <w:shd w:val="clear" w:color="000000" w:fill="D9D9D9"/>
            <w:vAlign w:val="center"/>
            <w:hideMark/>
          </w:tcPr>
          <w:p w14:paraId="5AA68B74" w14:textId="77777777" w:rsidR="004B1380" w:rsidRPr="00D276EC" w:rsidRDefault="004B1380">
            <w:pPr>
              <w:jc w:val="center"/>
              <w:outlineLvl w:val="0"/>
              <w:rPr>
                <w:i/>
                <w:iCs/>
                <w:sz w:val="18"/>
                <w:szCs w:val="18"/>
              </w:rPr>
            </w:pPr>
            <w:bookmarkStart w:id="523" w:name="_Toc180742276"/>
            <w:bookmarkStart w:id="524" w:name="_Toc180753165"/>
            <w:bookmarkStart w:id="525" w:name="_Toc181221723"/>
            <w:bookmarkStart w:id="526" w:name="_Toc181223088"/>
            <w:bookmarkStart w:id="527" w:name="_Toc181231284"/>
            <w:bookmarkStart w:id="528" w:name="_Toc181234020"/>
            <w:r w:rsidRPr="00D276EC">
              <w:rPr>
                <w:i/>
                <w:iCs/>
                <w:sz w:val="18"/>
                <w:szCs w:val="18"/>
              </w:rPr>
              <w:t>0,0</w:t>
            </w:r>
            <w:bookmarkEnd w:id="523"/>
            <w:bookmarkEnd w:id="524"/>
            <w:bookmarkEnd w:id="525"/>
            <w:bookmarkEnd w:id="526"/>
            <w:bookmarkEnd w:id="527"/>
            <w:bookmarkEnd w:id="528"/>
          </w:p>
        </w:tc>
        <w:tc>
          <w:tcPr>
            <w:tcW w:w="294" w:type="pct"/>
            <w:tcBorders>
              <w:top w:val="nil"/>
              <w:left w:val="nil"/>
              <w:bottom w:val="single" w:sz="4" w:space="0" w:color="auto"/>
              <w:right w:val="single" w:sz="4" w:space="0" w:color="auto"/>
            </w:tcBorders>
            <w:shd w:val="clear" w:color="000000" w:fill="D9D9D9"/>
            <w:vAlign w:val="center"/>
            <w:hideMark/>
          </w:tcPr>
          <w:p w14:paraId="4240C10D" w14:textId="77777777" w:rsidR="004B1380" w:rsidRPr="00D276EC" w:rsidRDefault="004B1380">
            <w:pPr>
              <w:jc w:val="center"/>
              <w:outlineLvl w:val="0"/>
              <w:rPr>
                <w:i/>
                <w:iCs/>
                <w:sz w:val="18"/>
                <w:szCs w:val="18"/>
              </w:rPr>
            </w:pPr>
            <w:bookmarkStart w:id="529" w:name="_Toc180742277"/>
            <w:bookmarkStart w:id="530" w:name="_Toc180753166"/>
            <w:bookmarkStart w:id="531" w:name="_Toc181221724"/>
            <w:bookmarkStart w:id="532" w:name="_Toc181223089"/>
            <w:bookmarkStart w:id="533" w:name="_Toc181231285"/>
            <w:bookmarkStart w:id="534" w:name="_Toc181234021"/>
            <w:r w:rsidRPr="00D276EC">
              <w:rPr>
                <w:i/>
                <w:iCs/>
                <w:sz w:val="18"/>
                <w:szCs w:val="18"/>
              </w:rPr>
              <w:t>0,0</w:t>
            </w:r>
            <w:bookmarkEnd w:id="529"/>
            <w:bookmarkEnd w:id="530"/>
            <w:bookmarkEnd w:id="531"/>
            <w:bookmarkEnd w:id="532"/>
            <w:bookmarkEnd w:id="533"/>
            <w:bookmarkEnd w:id="534"/>
          </w:p>
        </w:tc>
        <w:tc>
          <w:tcPr>
            <w:tcW w:w="294" w:type="pct"/>
            <w:tcBorders>
              <w:top w:val="nil"/>
              <w:left w:val="nil"/>
              <w:bottom w:val="single" w:sz="4" w:space="0" w:color="auto"/>
              <w:right w:val="single" w:sz="4" w:space="0" w:color="auto"/>
            </w:tcBorders>
            <w:shd w:val="clear" w:color="000000" w:fill="D9D9D9"/>
            <w:vAlign w:val="center"/>
            <w:hideMark/>
          </w:tcPr>
          <w:p w14:paraId="493AD661" w14:textId="77777777" w:rsidR="004B1380" w:rsidRPr="00D276EC" w:rsidRDefault="004B1380">
            <w:pPr>
              <w:jc w:val="center"/>
              <w:outlineLvl w:val="0"/>
              <w:rPr>
                <w:i/>
                <w:iCs/>
                <w:sz w:val="18"/>
                <w:szCs w:val="18"/>
              </w:rPr>
            </w:pPr>
            <w:bookmarkStart w:id="535" w:name="_Toc180742278"/>
            <w:bookmarkStart w:id="536" w:name="_Toc180753167"/>
            <w:bookmarkStart w:id="537" w:name="_Toc181221725"/>
            <w:bookmarkStart w:id="538" w:name="_Toc181223090"/>
            <w:bookmarkStart w:id="539" w:name="_Toc181231286"/>
            <w:bookmarkStart w:id="540" w:name="_Toc181234022"/>
            <w:r w:rsidRPr="00D276EC">
              <w:rPr>
                <w:i/>
                <w:iCs/>
                <w:sz w:val="18"/>
                <w:szCs w:val="18"/>
              </w:rPr>
              <w:t>0,0</w:t>
            </w:r>
            <w:bookmarkEnd w:id="535"/>
            <w:bookmarkEnd w:id="536"/>
            <w:bookmarkEnd w:id="537"/>
            <w:bookmarkEnd w:id="538"/>
            <w:bookmarkEnd w:id="539"/>
            <w:bookmarkEnd w:id="540"/>
          </w:p>
        </w:tc>
        <w:tc>
          <w:tcPr>
            <w:tcW w:w="294" w:type="pct"/>
            <w:tcBorders>
              <w:top w:val="nil"/>
              <w:left w:val="nil"/>
              <w:bottom w:val="single" w:sz="4" w:space="0" w:color="auto"/>
              <w:right w:val="single" w:sz="4" w:space="0" w:color="auto"/>
            </w:tcBorders>
            <w:shd w:val="clear" w:color="000000" w:fill="D9D9D9"/>
            <w:vAlign w:val="center"/>
            <w:hideMark/>
          </w:tcPr>
          <w:p w14:paraId="713F2C17" w14:textId="77777777" w:rsidR="004B1380" w:rsidRPr="00D276EC" w:rsidRDefault="004B1380">
            <w:pPr>
              <w:jc w:val="center"/>
              <w:outlineLvl w:val="0"/>
              <w:rPr>
                <w:i/>
                <w:iCs/>
                <w:sz w:val="18"/>
                <w:szCs w:val="18"/>
              </w:rPr>
            </w:pPr>
            <w:bookmarkStart w:id="541" w:name="_Toc180742279"/>
            <w:bookmarkStart w:id="542" w:name="_Toc180753168"/>
            <w:bookmarkStart w:id="543" w:name="_Toc181221726"/>
            <w:bookmarkStart w:id="544" w:name="_Toc181223091"/>
            <w:bookmarkStart w:id="545" w:name="_Toc181231287"/>
            <w:bookmarkStart w:id="546" w:name="_Toc181234023"/>
            <w:r w:rsidRPr="00D276EC">
              <w:rPr>
                <w:i/>
                <w:iCs/>
                <w:sz w:val="18"/>
                <w:szCs w:val="18"/>
              </w:rPr>
              <w:t>1 000,0</w:t>
            </w:r>
            <w:bookmarkEnd w:id="541"/>
            <w:bookmarkEnd w:id="542"/>
            <w:bookmarkEnd w:id="543"/>
            <w:bookmarkEnd w:id="544"/>
            <w:bookmarkEnd w:id="545"/>
            <w:bookmarkEnd w:id="546"/>
          </w:p>
        </w:tc>
        <w:tc>
          <w:tcPr>
            <w:tcW w:w="294" w:type="pct"/>
            <w:tcBorders>
              <w:top w:val="nil"/>
              <w:left w:val="nil"/>
              <w:bottom w:val="single" w:sz="4" w:space="0" w:color="auto"/>
              <w:right w:val="single" w:sz="4" w:space="0" w:color="auto"/>
            </w:tcBorders>
            <w:shd w:val="clear" w:color="000000" w:fill="D9D9D9"/>
            <w:vAlign w:val="center"/>
            <w:hideMark/>
          </w:tcPr>
          <w:p w14:paraId="1F8B5AEE" w14:textId="77777777" w:rsidR="004B1380" w:rsidRPr="00D276EC" w:rsidRDefault="004B1380">
            <w:pPr>
              <w:jc w:val="center"/>
              <w:outlineLvl w:val="0"/>
              <w:rPr>
                <w:i/>
                <w:iCs/>
                <w:sz w:val="18"/>
                <w:szCs w:val="18"/>
              </w:rPr>
            </w:pPr>
            <w:bookmarkStart w:id="547" w:name="_Toc180742280"/>
            <w:bookmarkStart w:id="548" w:name="_Toc180753169"/>
            <w:bookmarkStart w:id="549" w:name="_Toc181221727"/>
            <w:bookmarkStart w:id="550" w:name="_Toc181223092"/>
            <w:bookmarkStart w:id="551" w:name="_Toc181231288"/>
            <w:bookmarkStart w:id="552" w:name="_Toc181234024"/>
            <w:r w:rsidRPr="00D276EC">
              <w:rPr>
                <w:i/>
                <w:iCs/>
                <w:sz w:val="18"/>
                <w:szCs w:val="18"/>
              </w:rPr>
              <w:t>1 000,0</w:t>
            </w:r>
            <w:bookmarkEnd w:id="547"/>
            <w:bookmarkEnd w:id="548"/>
            <w:bookmarkEnd w:id="549"/>
            <w:bookmarkEnd w:id="550"/>
            <w:bookmarkEnd w:id="551"/>
            <w:bookmarkEnd w:id="552"/>
          </w:p>
        </w:tc>
        <w:tc>
          <w:tcPr>
            <w:tcW w:w="294" w:type="pct"/>
            <w:tcBorders>
              <w:top w:val="nil"/>
              <w:left w:val="nil"/>
              <w:bottom w:val="single" w:sz="4" w:space="0" w:color="auto"/>
              <w:right w:val="single" w:sz="4" w:space="0" w:color="auto"/>
            </w:tcBorders>
            <w:shd w:val="clear" w:color="000000" w:fill="D9D9D9"/>
            <w:vAlign w:val="center"/>
            <w:hideMark/>
          </w:tcPr>
          <w:p w14:paraId="402C1794" w14:textId="77777777" w:rsidR="004B1380" w:rsidRPr="00D276EC" w:rsidRDefault="004B1380">
            <w:pPr>
              <w:jc w:val="center"/>
              <w:outlineLvl w:val="0"/>
              <w:rPr>
                <w:i/>
                <w:iCs/>
                <w:sz w:val="18"/>
                <w:szCs w:val="18"/>
              </w:rPr>
            </w:pPr>
            <w:bookmarkStart w:id="553" w:name="_Toc180742281"/>
            <w:bookmarkStart w:id="554" w:name="_Toc180753170"/>
            <w:bookmarkStart w:id="555" w:name="_Toc181221728"/>
            <w:bookmarkStart w:id="556" w:name="_Toc181223093"/>
            <w:bookmarkStart w:id="557" w:name="_Toc181231289"/>
            <w:bookmarkStart w:id="558" w:name="_Toc181234025"/>
            <w:r w:rsidRPr="00D276EC">
              <w:rPr>
                <w:i/>
                <w:iCs/>
                <w:sz w:val="18"/>
                <w:szCs w:val="18"/>
              </w:rPr>
              <w:t>1 000,0</w:t>
            </w:r>
            <w:bookmarkEnd w:id="553"/>
            <w:bookmarkEnd w:id="554"/>
            <w:bookmarkEnd w:id="555"/>
            <w:bookmarkEnd w:id="556"/>
            <w:bookmarkEnd w:id="557"/>
            <w:bookmarkEnd w:id="558"/>
          </w:p>
        </w:tc>
        <w:tc>
          <w:tcPr>
            <w:tcW w:w="294" w:type="pct"/>
            <w:tcBorders>
              <w:top w:val="nil"/>
              <w:left w:val="nil"/>
              <w:bottom w:val="single" w:sz="4" w:space="0" w:color="auto"/>
              <w:right w:val="single" w:sz="4" w:space="0" w:color="auto"/>
            </w:tcBorders>
            <w:shd w:val="clear" w:color="000000" w:fill="D9D9D9"/>
            <w:vAlign w:val="center"/>
            <w:hideMark/>
          </w:tcPr>
          <w:p w14:paraId="76916EAA" w14:textId="77777777" w:rsidR="004B1380" w:rsidRPr="00D276EC" w:rsidRDefault="004B1380">
            <w:pPr>
              <w:jc w:val="center"/>
              <w:outlineLvl w:val="0"/>
              <w:rPr>
                <w:i/>
                <w:iCs/>
                <w:sz w:val="18"/>
                <w:szCs w:val="18"/>
              </w:rPr>
            </w:pPr>
            <w:bookmarkStart w:id="559" w:name="_Toc180742282"/>
            <w:bookmarkStart w:id="560" w:name="_Toc180753171"/>
            <w:bookmarkStart w:id="561" w:name="_Toc181221729"/>
            <w:bookmarkStart w:id="562" w:name="_Toc181223094"/>
            <w:bookmarkStart w:id="563" w:name="_Toc181231290"/>
            <w:bookmarkStart w:id="564" w:name="_Toc181234026"/>
            <w:r w:rsidRPr="00D276EC">
              <w:rPr>
                <w:i/>
                <w:iCs/>
                <w:sz w:val="18"/>
                <w:szCs w:val="18"/>
              </w:rPr>
              <w:t>1 000,0</w:t>
            </w:r>
            <w:bookmarkEnd w:id="559"/>
            <w:bookmarkEnd w:id="560"/>
            <w:bookmarkEnd w:id="561"/>
            <w:bookmarkEnd w:id="562"/>
            <w:bookmarkEnd w:id="563"/>
            <w:bookmarkEnd w:id="564"/>
          </w:p>
        </w:tc>
        <w:tc>
          <w:tcPr>
            <w:tcW w:w="294" w:type="pct"/>
            <w:tcBorders>
              <w:top w:val="nil"/>
              <w:left w:val="nil"/>
              <w:bottom w:val="single" w:sz="4" w:space="0" w:color="auto"/>
              <w:right w:val="single" w:sz="4" w:space="0" w:color="auto"/>
            </w:tcBorders>
            <w:shd w:val="clear" w:color="000000" w:fill="D9D9D9"/>
            <w:vAlign w:val="center"/>
            <w:hideMark/>
          </w:tcPr>
          <w:p w14:paraId="444F7129" w14:textId="77777777" w:rsidR="004B1380" w:rsidRPr="00D276EC" w:rsidRDefault="004B1380">
            <w:pPr>
              <w:jc w:val="center"/>
              <w:outlineLvl w:val="0"/>
              <w:rPr>
                <w:i/>
                <w:iCs/>
                <w:sz w:val="18"/>
                <w:szCs w:val="18"/>
              </w:rPr>
            </w:pPr>
            <w:bookmarkStart w:id="565" w:name="_Toc180742283"/>
            <w:bookmarkStart w:id="566" w:name="_Toc180753172"/>
            <w:bookmarkStart w:id="567" w:name="_Toc181221730"/>
            <w:bookmarkStart w:id="568" w:name="_Toc181223095"/>
            <w:bookmarkStart w:id="569" w:name="_Toc181231291"/>
            <w:bookmarkStart w:id="570" w:name="_Toc181234027"/>
            <w:r w:rsidRPr="00D276EC">
              <w:rPr>
                <w:i/>
                <w:iCs/>
                <w:sz w:val="18"/>
                <w:szCs w:val="18"/>
              </w:rPr>
              <w:t>1 000,0</w:t>
            </w:r>
            <w:bookmarkEnd w:id="565"/>
            <w:bookmarkEnd w:id="566"/>
            <w:bookmarkEnd w:id="567"/>
            <w:bookmarkEnd w:id="568"/>
            <w:bookmarkEnd w:id="569"/>
            <w:bookmarkEnd w:id="570"/>
          </w:p>
        </w:tc>
        <w:tc>
          <w:tcPr>
            <w:tcW w:w="296" w:type="pct"/>
            <w:tcBorders>
              <w:top w:val="nil"/>
              <w:left w:val="nil"/>
              <w:bottom w:val="single" w:sz="4" w:space="0" w:color="auto"/>
              <w:right w:val="single" w:sz="4" w:space="0" w:color="auto"/>
            </w:tcBorders>
            <w:shd w:val="clear" w:color="000000" w:fill="D9D9D9"/>
            <w:vAlign w:val="center"/>
            <w:hideMark/>
          </w:tcPr>
          <w:p w14:paraId="36B5000C" w14:textId="77777777" w:rsidR="004B1380" w:rsidRPr="00D276EC" w:rsidRDefault="004B1380">
            <w:pPr>
              <w:jc w:val="center"/>
              <w:outlineLvl w:val="0"/>
              <w:rPr>
                <w:i/>
                <w:iCs/>
                <w:sz w:val="18"/>
                <w:szCs w:val="18"/>
              </w:rPr>
            </w:pPr>
            <w:bookmarkStart w:id="571" w:name="_Toc180742284"/>
            <w:bookmarkStart w:id="572" w:name="_Toc180753173"/>
            <w:bookmarkStart w:id="573" w:name="_Toc181221731"/>
            <w:bookmarkStart w:id="574" w:name="_Toc181223096"/>
            <w:bookmarkStart w:id="575" w:name="_Toc181231292"/>
            <w:bookmarkStart w:id="576" w:name="_Toc181234028"/>
            <w:r w:rsidRPr="00D276EC">
              <w:rPr>
                <w:i/>
                <w:iCs/>
                <w:sz w:val="18"/>
                <w:szCs w:val="18"/>
              </w:rPr>
              <w:t>0,0</w:t>
            </w:r>
            <w:bookmarkEnd w:id="571"/>
            <w:bookmarkEnd w:id="572"/>
            <w:bookmarkEnd w:id="573"/>
            <w:bookmarkEnd w:id="574"/>
            <w:bookmarkEnd w:id="575"/>
            <w:bookmarkEnd w:id="576"/>
          </w:p>
        </w:tc>
      </w:tr>
      <w:tr w:rsidR="004B1380" w:rsidRPr="00D276EC" w14:paraId="4ED51B5B"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E00088B" w14:textId="77777777" w:rsidR="004B1380" w:rsidRPr="00D276EC" w:rsidRDefault="004B1380">
            <w:pPr>
              <w:outlineLvl w:val="0"/>
              <w:rPr>
                <w:sz w:val="18"/>
                <w:szCs w:val="18"/>
              </w:rPr>
            </w:pPr>
            <w:bookmarkStart w:id="577" w:name="_Toc180742285"/>
            <w:bookmarkStart w:id="578" w:name="_Toc180753174"/>
            <w:bookmarkStart w:id="579" w:name="_Toc181221732"/>
            <w:bookmarkStart w:id="580" w:name="_Toc181223097"/>
            <w:bookmarkStart w:id="581" w:name="_Toc181231293"/>
            <w:bookmarkStart w:id="582" w:name="_Toc181234029"/>
            <w:r w:rsidRPr="00D276EC">
              <w:rPr>
                <w:sz w:val="18"/>
                <w:szCs w:val="18"/>
              </w:rPr>
              <w:t>Строительство скважины в п. Октябрьский с водоподготовкой</w:t>
            </w:r>
            <w:bookmarkEnd w:id="577"/>
            <w:bookmarkEnd w:id="578"/>
            <w:bookmarkEnd w:id="579"/>
            <w:bookmarkEnd w:id="580"/>
            <w:bookmarkEnd w:id="581"/>
            <w:bookmarkEnd w:id="582"/>
          </w:p>
        </w:tc>
        <w:tc>
          <w:tcPr>
            <w:tcW w:w="348" w:type="pct"/>
            <w:tcBorders>
              <w:top w:val="nil"/>
              <w:left w:val="nil"/>
              <w:bottom w:val="single" w:sz="4" w:space="0" w:color="auto"/>
              <w:right w:val="single" w:sz="4" w:space="0" w:color="auto"/>
            </w:tcBorders>
            <w:shd w:val="clear" w:color="000000" w:fill="D9D9D9"/>
            <w:vAlign w:val="center"/>
            <w:hideMark/>
          </w:tcPr>
          <w:p w14:paraId="525476A4" w14:textId="77777777" w:rsidR="004B1380" w:rsidRPr="00D276EC" w:rsidRDefault="004B1380">
            <w:pPr>
              <w:jc w:val="center"/>
              <w:outlineLvl w:val="0"/>
              <w:rPr>
                <w:sz w:val="18"/>
                <w:szCs w:val="18"/>
              </w:rPr>
            </w:pPr>
            <w:bookmarkStart w:id="583" w:name="_Toc180742286"/>
            <w:bookmarkStart w:id="584" w:name="_Toc180753175"/>
            <w:bookmarkStart w:id="585" w:name="_Toc181221733"/>
            <w:bookmarkStart w:id="586" w:name="_Toc181223098"/>
            <w:bookmarkStart w:id="587" w:name="_Toc181231294"/>
            <w:bookmarkStart w:id="588" w:name="_Toc181234030"/>
            <w:r w:rsidRPr="00D276EC">
              <w:rPr>
                <w:sz w:val="18"/>
                <w:szCs w:val="18"/>
              </w:rPr>
              <w:t>5 000,0</w:t>
            </w:r>
            <w:bookmarkEnd w:id="583"/>
            <w:bookmarkEnd w:id="584"/>
            <w:bookmarkEnd w:id="585"/>
            <w:bookmarkEnd w:id="586"/>
            <w:bookmarkEnd w:id="587"/>
            <w:bookmarkEnd w:id="588"/>
          </w:p>
        </w:tc>
        <w:tc>
          <w:tcPr>
            <w:tcW w:w="294" w:type="pct"/>
            <w:tcBorders>
              <w:top w:val="nil"/>
              <w:left w:val="nil"/>
              <w:bottom w:val="single" w:sz="4" w:space="0" w:color="auto"/>
              <w:right w:val="single" w:sz="4" w:space="0" w:color="auto"/>
            </w:tcBorders>
            <w:shd w:val="clear" w:color="auto" w:fill="auto"/>
            <w:vAlign w:val="center"/>
            <w:hideMark/>
          </w:tcPr>
          <w:p w14:paraId="0D58499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F0D1CA6"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510D58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1DBC7D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78DBD3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3A01562" w14:textId="77777777" w:rsidR="004B1380" w:rsidRPr="00D276EC" w:rsidRDefault="004B1380">
            <w:pPr>
              <w:jc w:val="center"/>
              <w:outlineLvl w:val="0"/>
              <w:rPr>
                <w:sz w:val="18"/>
                <w:szCs w:val="18"/>
              </w:rPr>
            </w:pPr>
            <w:bookmarkStart w:id="589" w:name="_Toc180742287"/>
            <w:bookmarkStart w:id="590" w:name="_Toc180753176"/>
            <w:bookmarkStart w:id="591" w:name="_Toc181221734"/>
            <w:bookmarkStart w:id="592" w:name="_Toc181223099"/>
            <w:bookmarkStart w:id="593" w:name="_Toc181231295"/>
            <w:bookmarkStart w:id="594" w:name="_Toc181234031"/>
            <w:r w:rsidRPr="00D276EC">
              <w:rPr>
                <w:sz w:val="18"/>
                <w:szCs w:val="18"/>
              </w:rPr>
              <w:t>1 000,0</w:t>
            </w:r>
            <w:bookmarkEnd w:id="589"/>
            <w:bookmarkEnd w:id="590"/>
            <w:bookmarkEnd w:id="591"/>
            <w:bookmarkEnd w:id="592"/>
            <w:bookmarkEnd w:id="593"/>
            <w:bookmarkEnd w:id="594"/>
          </w:p>
        </w:tc>
        <w:tc>
          <w:tcPr>
            <w:tcW w:w="294" w:type="pct"/>
            <w:tcBorders>
              <w:top w:val="nil"/>
              <w:left w:val="nil"/>
              <w:bottom w:val="single" w:sz="4" w:space="0" w:color="auto"/>
              <w:right w:val="single" w:sz="4" w:space="0" w:color="auto"/>
            </w:tcBorders>
            <w:shd w:val="clear" w:color="auto" w:fill="auto"/>
            <w:vAlign w:val="center"/>
            <w:hideMark/>
          </w:tcPr>
          <w:p w14:paraId="1F6131DC" w14:textId="77777777" w:rsidR="004B1380" w:rsidRPr="00D276EC" w:rsidRDefault="004B1380">
            <w:pPr>
              <w:jc w:val="center"/>
              <w:outlineLvl w:val="0"/>
              <w:rPr>
                <w:sz w:val="18"/>
                <w:szCs w:val="18"/>
              </w:rPr>
            </w:pPr>
            <w:bookmarkStart w:id="595" w:name="_Toc180742288"/>
            <w:bookmarkStart w:id="596" w:name="_Toc180753177"/>
            <w:bookmarkStart w:id="597" w:name="_Toc181221735"/>
            <w:bookmarkStart w:id="598" w:name="_Toc181223100"/>
            <w:bookmarkStart w:id="599" w:name="_Toc181231296"/>
            <w:bookmarkStart w:id="600" w:name="_Toc181234032"/>
            <w:r w:rsidRPr="00D276EC">
              <w:rPr>
                <w:sz w:val="18"/>
                <w:szCs w:val="18"/>
              </w:rPr>
              <w:t>1 000,0</w:t>
            </w:r>
            <w:bookmarkEnd w:id="595"/>
            <w:bookmarkEnd w:id="596"/>
            <w:bookmarkEnd w:id="597"/>
            <w:bookmarkEnd w:id="598"/>
            <w:bookmarkEnd w:id="599"/>
            <w:bookmarkEnd w:id="600"/>
          </w:p>
        </w:tc>
        <w:tc>
          <w:tcPr>
            <w:tcW w:w="294" w:type="pct"/>
            <w:tcBorders>
              <w:top w:val="nil"/>
              <w:left w:val="nil"/>
              <w:bottom w:val="single" w:sz="4" w:space="0" w:color="auto"/>
              <w:right w:val="single" w:sz="4" w:space="0" w:color="auto"/>
            </w:tcBorders>
            <w:shd w:val="clear" w:color="auto" w:fill="auto"/>
            <w:vAlign w:val="center"/>
            <w:hideMark/>
          </w:tcPr>
          <w:p w14:paraId="6EC295EB" w14:textId="77777777" w:rsidR="004B1380" w:rsidRPr="00D276EC" w:rsidRDefault="004B1380">
            <w:pPr>
              <w:jc w:val="center"/>
              <w:outlineLvl w:val="0"/>
              <w:rPr>
                <w:sz w:val="18"/>
                <w:szCs w:val="18"/>
              </w:rPr>
            </w:pPr>
            <w:bookmarkStart w:id="601" w:name="_Toc180742289"/>
            <w:bookmarkStart w:id="602" w:name="_Toc180753178"/>
            <w:bookmarkStart w:id="603" w:name="_Toc181221736"/>
            <w:bookmarkStart w:id="604" w:name="_Toc181223101"/>
            <w:bookmarkStart w:id="605" w:name="_Toc181231297"/>
            <w:bookmarkStart w:id="606" w:name="_Toc181234033"/>
            <w:r w:rsidRPr="00D276EC">
              <w:rPr>
                <w:sz w:val="18"/>
                <w:szCs w:val="18"/>
              </w:rPr>
              <w:t>1 000,0</w:t>
            </w:r>
            <w:bookmarkEnd w:id="601"/>
            <w:bookmarkEnd w:id="602"/>
            <w:bookmarkEnd w:id="603"/>
            <w:bookmarkEnd w:id="604"/>
            <w:bookmarkEnd w:id="605"/>
            <w:bookmarkEnd w:id="606"/>
          </w:p>
        </w:tc>
        <w:tc>
          <w:tcPr>
            <w:tcW w:w="294" w:type="pct"/>
            <w:tcBorders>
              <w:top w:val="nil"/>
              <w:left w:val="nil"/>
              <w:bottom w:val="single" w:sz="4" w:space="0" w:color="auto"/>
              <w:right w:val="single" w:sz="4" w:space="0" w:color="auto"/>
            </w:tcBorders>
            <w:shd w:val="clear" w:color="auto" w:fill="auto"/>
            <w:vAlign w:val="center"/>
            <w:hideMark/>
          </w:tcPr>
          <w:p w14:paraId="39FE3FC6" w14:textId="77777777" w:rsidR="004B1380" w:rsidRPr="00D276EC" w:rsidRDefault="004B1380">
            <w:pPr>
              <w:jc w:val="center"/>
              <w:outlineLvl w:val="0"/>
              <w:rPr>
                <w:sz w:val="18"/>
                <w:szCs w:val="18"/>
              </w:rPr>
            </w:pPr>
            <w:bookmarkStart w:id="607" w:name="_Toc180742290"/>
            <w:bookmarkStart w:id="608" w:name="_Toc180753179"/>
            <w:bookmarkStart w:id="609" w:name="_Toc181221737"/>
            <w:bookmarkStart w:id="610" w:name="_Toc181223102"/>
            <w:bookmarkStart w:id="611" w:name="_Toc181231298"/>
            <w:bookmarkStart w:id="612" w:name="_Toc181234034"/>
            <w:r w:rsidRPr="00D276EC">
              <w:rPr>
                <w:sz w:val="18"/>
                <w:szCs w:val="18"/>
              </w:rPr>
              <w:t>1 000,0</w:t>
            </w:r>
            <w:bookmarkEnd w:id="607"/>
            <w:bookmarkEnd w:id="608"/>
            <w:bookmarkEnd w:id="609"/>
            <w:bookmarkEnd w:id="610"/>
            <w:bookmarkEnd w:id="611"/>
            <w:bookmarkEnd w:id="612"/>
          </w:p>
        </w:tc>
        <w:tc>
          <w:tcPr>
            <w:tcW w:w="294" w:type="pct"/>
            <w:tcBorders>
              <w:top w:val="nil"/>
              <w:left w:val="nil"/>
              <w:bottom w:val="single" w:sz="4" w:space="0" w:color="auto"/>
              <w:right w:val="single" w:sz="4" w:space="0" w:color="auto"/>
            </w:tcBorders>
            <w:shd w:val="clear" w:color="auto" w:fill="auto"/>
            <w:vAlign w:val="center"/>
            <w:hideMark/>
          </w:tcPr>
          <w:p w14:paraId="69E15BE1" w14:textId="77777777" w:rsidR="004B1380" w:rsidRPr="00D276EC" w:rsidRDefault="004B1380">
            <w:pPr>
              <w:jc w:val="center"/>
              <w:outlineLvl w:val="0"/>
              <w:rPr>
                <w:sz w:val="18"/>
                <w:szCs w:val="18"/>
              </w:rPr>
            </w:pPr>
            <w:bookmarkStart w:id="613" w:name="_Toc180742291"/>
            <w:bookmarkStart w:id="614" w:name="_Toc180753180"/>
            <w:bookmarkStart w:id="615" w:name="_Toc181221738"/>
            <w:bookmarkStart w:id="616" w:name="_Toc181223103"/>
            <w:bookmarkStart w:id="617" w:name="_Toc181231299"/>
            <w:bookmarkStart w:id="618" w:name="_Toc181234035"/>
            <w:r w:rsidRPr="00D276EC">
              <w:rPr>
                <w:sz w:val="18"/>
                <w:szCs w:val="18"/>
              </w:rPr>
              <w:t>1 000,0</w:t>
            </w:r>
            <w:bookmarkEnd w:id="613"/>
            <w:bookmarkEnd w:id="614"/>
            <w:bookmarkEnd w:id="615"/>
            <w:bookmarkEnd w:id="616"/>
            <w:bookmarkEnd w:id="617"/>
            <w:bookmarkEnd w:id="618"/>
          </w:p>
        </w:tc>
        <w:tc>
          <w:tcPr>
            <w:tcW w:w="296" w:type="pct"/>
            <w:tcBorders>
              <w:top w:val="nil"/>
              <w:left w:val="nil"/>
              <w:bottom w:val="single" w:sz="4" w:space="0" w:color="auto"/>
              <w:right w:val="single" w:sz="4" w:space="0" w:color="auto"/>
            </w:tcBorders>
            <w:shd w:val="clear" w:color="auto" w:fill="auto"/>
            <w:vAlign w:val="center"/>
            <w:hideMark/>
          </w:tcPr>
          <w:p w14:paraId="058EB57C" w14:textId="77777777" w:rsidR="004B1380" w:rsidRPr="00D276EC" w:rsidRDefault="004B1380">
            <w:pPr>
              <w:jc w:val="center"/>
              <w:outlineLvl w:val="0"/>
              <w:rPr>
                <w:sz w:val="18"/>
                <w:szCs w:val="18"/>
              </w:rPr>
            </w:pPr>
            <w:r w:rsidRPr="00D276EC">
              <w:rPr>
                <w:sz w:val="18"/>
                <w:szCs w:val="18"/>
              </w:rPr>
              <w:t> </w:t>
            </w:r>
          </w:p>
        </w:tc>
      </w:tr>
      <w:tr w:rsidR="004B1380" w:rsidRPr="00D276EC" w14:paraId="39D544E9"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60874C92" w14:textId="77777777" w:rsidR="004B1380" w:rsidRPr="00D276EC" w:rsidRDefault="004B1380">
            <w:pPr>
              <w:outlineLvl w:val="0"/>
              <w:rPr>
                <w:i/>
                <w:iCs/>
                <w:sz w:val="18"/>
                <w:szCs w:val="18"/>
              </w:rPr>
            </w:pPr>
            <w:bookmarkStart w:id="619" w:name="_Toc180742292"/>
            <w:bookmarkStart w:id="620" w:name="_Toc180753181"/>
            <w:bookmarkStart w:id="621" w:name="_Toc181221739"/>
            <w:bookmarkStart w:id="622" w:name="_Toc181223104"/>
            <w:bookmarkStart w:id="623" w:name="_Toc181231300"/>
            <w:bookmarkStart w:id="624" w:name="_Toc181234036"/>
            <w:r w:rsidRPr="00D276EC">
              <w:rPr>
                <w:i/>
                <w:iCs/>
                <w:sz w:val="18"/>
                <w:szCs w:val="18"/>
              </w:rPr>
              <w:t>Генеральный план Барлакского сельсовета</w:t>
            </w:r>
            <w:bookmarkEnd w:id="619"/>
            <w:bookmarkEnd w:id="620"/>
            <w:bookmarkEnd w:id="621"/>
            <w:bookmarkEnd w:id="622"/>
            <w:bookmarkEnd w:id="623"/>
            <w:bookmarkEnd w:id="624"/>
          </w:p>
        </w:tc>
        <w:tc>
          <w:tcPr>
            <w:tcW w:w="348" w:type="pct"/>
            <w:tcBorders>
              <w:top w:val="nil"/>
              <w:left w:val="nil"/>
              <w:bottom w:val="single" w:sz="4" w:space="0" w:color="auto"/>
              <w:right w:val="single" w:sz="4" w:space="0" w:color="auto"/>
            </w:tcBorders>
            <w:shd w:val="clear" w:color="000000" w:fill="D9D9D9"/>
            <w:vAlign w:val="center"/>
            <w:hideMark/>
          </w:tcPr>
          <w:p w14:paraId="41916710" w14:textId="77777777" w:rsidR="004B1380" w:rsidRPr="00D276EC" w:rsidRDefault="004B1380">
            <w:pPr>
              <w:jc w:val="center"/>
              <w:outlineLvl w:val="0"/>
              <w:rPr>
                <w:i/>
                <w:iCs/>
                <w:sz w:val="18"/>
                <w:szCs w:val="18"/>
              </w:rPr>
            </w:pPr>
            <w:bookmarkStart w:id="625" w:name="_Toc180742293"/>
            <w:bookmarkStart w:id="626" w:name="_Toc180753182"/>
            <w:bookmarkStart w:id="627" w:name="_Toc181221740"/>
            <w:bookmarkStart w:id="628" w:name="_Toc181223105"/>
            <w:bookmarkStart w:id="629" w:name="_Toc181231301"/>
            <w:bookmarkStart w:id="630" w:name="_Toc181234037"/>
            <w:r w:rsidRPr="00D276EC">
              <w:rPr>
                <w:i/>
                <w:iCs/>
                <w:sz w:val="18"/>
                <w:szCs w:val="18"/>
              </w:rPr>
              <w:t>177 867,2</w:t>
            </w:r>
            <w:bookmarkEnd w:id="625"/>
            <w:bookmarkEnd w:id="626"/>
            <w:bookmarkEnd w:id="627"/>
            <w:bookmarkEnd w:id="628"/>
            <w:bookmarkEnd w:id="629"/>
            <w:bookmarkEnd w:id="630"/>
          </w:p>
        </w:tc>
        <w:tc>
          <w:tcPr>
            <w:tcW w:w="294" w:type="pct"/>
            <w:tcBorders>
              <w:top w:val="nil"/>
              <w:left w:val="nil"/>
              <w:bottom w:val="single" w:sz="4" w:space="0" w:color="auto"/>
              <w:right w:val="single" w:sz="4" w:space="0" w:color="auto"/>
            </w:tcBorders>
            <w:shd w:val="clear" w:color="000000" w:fill="D9D9D9"/>
            <w:vAlign w:val="center"/>
            <w:hideMark/>
          </w:tcPr>
          <w:p w14:paraId="022BAB7B" w14:textId="77777777" w:rsidR="004B1380" w:rsidRPr="00D276EC" w:rsidRDefault="004B1380">
            <w:pPr>
              <w:jc w:val="center"/>
              <w:outlineLvl w:val="0"/>
              <w:rPr>
                <w:i/>
                <w:iCs/>
                <w:sz w:val="18"/>
                <w:szCs w:val="18"/>
              </w:rPr>
            </w:pPr>
            <w:bookmarkStart w:id="631" w:name="_Toc180742294"/>
            <w:bookmarkStart w:id="632" w:name="_Toc180753183"/>
            <w:bookmarkStart w:id="633" w:name="_Toc181221741"/>
            <w:bookmarkStart w:id="634" w:name="_Toc181223106"/>
            <w:bookmarkStart w:id="635" w:name="_Toc181231302"/>
            <w:bookmarkStart w:id="636" w:name="_Toc181234038"/>
            <w:r w:rsidRPr="00D276EC">
              <w:rPr>
                <w:i/>
                <w:iCs/>
                <w:sz w:val="18"/>
                <w:szCs w:val="18"/>
              </w:rPr>
              <w:t>8 274,1</w:t>
            </w:r>
            <w:bookmarkEnd w:id="631"/>
            <w:bookmarkEnd w:id="632"/>
            <w:bookmarkEnd w:id="633"/>
            <w:bookmarkEnd w:id="634"/>
            <w:bookmarkEnd w:id="635"/>
            <w:bookmarkEnd w:id="636"/>
          </w:p>
        </w:tc>
        <w:tc>
          <w:tcPr>
            <w:tcW w:w="294" w:type="pct"/>
            <w:tcBorders>
              <w:top w:val="nil"/>
              <w:left w:val="nil"/>
              <w:bottom w:val="single" w:sz="4" w:space="0" w:color="auto"/>
              <w:right w:val="single" w:sz="4" w:space="0" w:color="auto"/>
            </w:tcBorders>
            <w:shd w:val="clear" w:color="000000" w:fill="D9D9D9"/>
            <w:vAlign w:val="center"/>
            <w:hideMark/>
          </w:tcPr>
          <w:p w14:paraId="605E38EA" w14:textId="77777777" w:rsidR="004B1380" w:rsidRPr="00D276EC" w:rsidRDefault="004B1380">
            <w:pPr>
              <w:jc w:val="center"/>
              <w:outlineLvl w:val="0"/>
              <w:rPr>
                <w:i/>
                <w:iCs/>
                <w:sz w:val="18"/>
                <w:szCs w:val="18"/>
              </w:rPr>
            </w:pPr>
            <w:bookmarkStart w:id="637" w:name="_Toc180742295"/>
            <w:bookmarkStart w:id="638" w:name="_Toc180753184"/>
            <w:bookmarkStart w:id="639" w:name="_Toc181221742"/>
            <w:bookmarkStart w:id="640" w:name="_Toc181223107"/>
            <w:bookmarkStart w:id="641" w:name="_Toc181231303"/>
            <w:bookmarkStart w:id="642" w:name="_Toc181234039"/>
            <w:r w:rsidRPr="00D276EC">
              <w:rPr>
                <w:i/>
                <w:iCs/>
                <w:sz w:val="18"/>
                <w:szCs w:val="18"/>
              </w:rPr>
              <w:t>16 548,2</w:t>
            </w:r>
            <w:bookmarkEnd w:id="637"/>
            <w:bookmarkEnd w:id="638"/>
            <w:bookmarkEnd w:id="639"/>
            <w:bookmarkEnd w:id="640"/>
            <w:bookmarkEnd w:id="641"/>
            <w:bookmarkEnd w:id="642"/>
          </w:p>
        </w:tc>
        <w:tc>
          <w:tcPr>
            <w:tcW w:w="294" w:type="pct"/>
            <w:tcBorders>
              <w:top w:val="nil"/>
              <w:left w:val="nil"/>
              <w:bottom w:val="single" w:sz="4" w:space="0" w:color="auto"/>
              <w:right w:val="single" w:sz="4" w:space="0" w:color="auto"/>
            </w:tcBorders>
            <w:shd w:val="clear" w:color="000000" w:fill="D9D9D9"/>
            <w:vAlign w:val="center"/>
            <w:hideMark/>
          </w:tcPr>
          <w:p w14:paraId="19BA61CC" w14:textId="77777777" w:rsidR="004B1380" w:rsidRPr="00D276EC" w:rsidRDefault="004B1380">
            <w:pPr>
              <w:jc w:val="center"/>
              <w:outlineLvl w:val="0"/>
              <w:rPr>
                <w:i/>
                <w:iCs/>
                <w:sz w:val="18"/>
                <w:szCs w:val="18"/>
              </w:rPr>
            </w:pPr>
            <w:bookmarkStart w:id="643" w:name="_Toc180742296"/>
            <w:bookmarkStart w:id="644" w:name="_Toc180753185"/>
            <w:bookmarkStart w:id="645" w:name="_Toc181221743"/>
            <w:bookmarkStart w:id="646" w:name="_Toc181223108"/>
            <w:bookmarkStart w:id="647" w:name="_Toc181231304"/>
            <w:bookmarkStart w:id="648" w:name="_Toc181234040"/>
            <w:r w:rsidRPr="00D276EC">
              <w:rPr>
                <w:i/>
                <w:iCs/>
                <w:sz w:val="18"/>
                <w:szCs w:val="18"/>
              </w:rPr>
              <w:t>17 096,4</w:t>
            </w:r>
            <w:bookmarkEnd w:id="643"/>
            <w:bookmarkEnd w:id="644"/>
            <w:bookmarkEnd w:id="645"/>
            <w:bookmarkEnd w:id="646"/>
            <w:bookmarkEnd w:id="647"/>
            <w:bookmarkEnd w:id="648"/>
          </w:p>
        </w:tc>
        <w:tc>
          <w:tcPr>
            <w:tcW w:w="294" w:type="pct"/>
            <w:tcBorders>
              <w:top w:val="nil"/>
              <w:left w:val="nil"/>
              <w:bottom w:val="single" w:sz="4" w:space="0" w:color="auto"/>
              <w:right w:val="single" w:sz="4" w:space="0" w:color="auto"/>
            </w:tcBorders>
            <w:shd w:val="clear" w:color="000000" w:fill="D9D9D9"/>
            <w:vAlign w:val="center"/>
            <w:hideMark/>
          </w:tcPr>
          <w:p w14:paraId="1E469219" w14:textId="77777777" w:rsidR="004B1380" w:rsidRPr="00D276EC" w:rsidRDefault="004B1380">
            <w:pPr>
              <w:jc w:val="center"/>
              <w:outlineLvl w:val="0"/>
              <w:rPr>
                <w:i/>
                <w:iCs/>
                <w:sz w:val="18"/>
                <w:szCs w:val="18"/>
              </w:rPr>
            </w:pPr>
            <w:bookmarkStart w:id="649" w:name="_Toc180742297"/>
            <w:bookmarkStart w:id="650" w:name="_Toc180753186"/>
            <w:bookmarkStart w:id="651" w:name="_Toc181221744"/>
            <w:bookmarkStart w:id="652" w:name="_Toc181223109"/>
            <w:bookmarkStart w:id="653" w:name="_Toc181231305"/>
            <w:bookmarkStart w:id="654" w:name="_Toc181234041"/>
            <w:r w:rsidRPr="00D276EC">
              <w:rPr>
                <w:i/>
                <w:iCs/>
                <w:sz w:val="18"/>
                <w:szCs w:val="18"/>
              </w:rPr>
              <w:t>17 096,4</w:t>
            </w:r>
            <w:bookmarkEnd w:id="649"/>
            <w:bookmarkEnd w:id="650"/>
            <w:bookmarkEnd w:id="651"/>
            <w:bookmarkEnd w:id="652"/>
            <w:bookmarkEnd w:id="653"/>
            <w:bookmarkEnd w:id="654"/>
          </w:p>
        </w:tc>
        <w:tc>
          <w:tcPr>
            <w:tcW w:w="294" w:type="pct"/>
            <w:tcBorders>
              <w:top w:val="nil"/>
              <w:left w:val="nil"/>
              <w:bottom w:val="single" w:sz="4" w:space="0" w:color="auto"/>
              <w:right w:val="single" w:sz="4" w:space="0" w:color="auto"/>
            </w:tcBorders>
            <w:shd w:val="clear" w:color="000000" w:fill="D9D9D9"/>
            <w:vAlign w:val="center"/>
            <w:hideMark/>
          </w:tcPr>
          <w:p w14:paraId="145F8B66" w14:textId="77777777" w:rsidR="004B1380" w:rsidRPr="00D276EC" w:rsidRDefault="004B1380">
            <w:pPr>
              <w:jc w:val="center"/>
              <w:outlineLvl w:val="0"/>
              <w:rPr>
                <w:i/>
                <w:iCs/>
                <w:sz w:val="18"/>
                <w:szCs w:val="18"/>
              </w:rPr>
            </w:pPr>
            <w:bookmarkStart w:id="655" w:name="_Toc180742298"/>
            <w:bookmarkStart w:id="656" w:name="_Toc180753187"/>
            <w:bookmarkStart w:id="657" w:name="_Toc181221745"/>
            <w:bookmarkStart w:id="658" w:name="_Toc181223110"/>
            <w:bookmarkStart w:id="659" w:name="_Toc181231306"/>
            <w:bookmarkStart w:id="660" w:name="_Toc181234042"/>
            <w:r w:rsidRPr="00D276EC">
              <w:rPr>
                <w:i/>
                <w:iCs/>
                <w:sz w:val="18"/>
                <w:szCs w:val="18"/>
              </w:rPr>
              <w:t>17 096,4</w:t>
            </w:r>
            <w:bookmarkEnd w:id="655"/>
            <w:bookmarkEnd w:id="656"/>
            <w:bookmarkEnd w:id="657"/>
            <w:bookmarkEnd w:id="658"/>
            <w:bookmarkEnd w:id="659"/>
            <w:bookmarkEnd w:id="660"/>
          </w:p>
        </w:tc>
        <w:tc>
          <w:tcPr>
            <w:tcW w:w="294" w:type="pct"/>
            <w:tcBorders>
              <w:top w:val="nil"/>
              <w:left w:val="nil"/>
              <w:bottom w:val="single" w:sz="4" w:space="0" w:color="auto"/>
              <w:right w:val="single" w:sz="4" w:space="0" w:color="auto"/>
            </w:tcBorders>
            <w:shd w:val="clear" w:color="000000" w:fill="D9D9D9"/>
            <w:vAlign w:val="center"/>
            <w:hideMark/>
          </w:tcPr>
          <w:p w14:paraId="30737204" w14:textId="77777777" w:rsidR="004B1380" w:rsidRPr="00D276EC" w:rsidRDefault="004B1380">
            <w:pPr>
              <w:jc w:val="center"/>
              <w:outlineLvl w:val="0"/>
              <w:rPr>
                <w:i/>
                <w:iCs/>
                <w:sz w:val="18"/>
                <w:szCs w:val="18"/>
              </w:rPr>
            </w:pPr>
            <w:bookmarkStart w:id="661" w:name="_Toc180742299"/>
            <w:bookmarkStart w:id="662" w:name="_Toc180753188"/>
            <w:bookmarkStart w:id="663" w:name="_Toc181221746"/>
            <w:bookmarkStart w:id="664" w:name="_Toc181223111"/>
            <w:bookmarkStart w:id="665" w:name="_Toc181231307"/>
            <w:bookmarkStart w:id="666" w:name="_Toc181234043"/>
            <w:r w:rsidRPr="00D276EC">
              <w:rPr>
                <w:i/>
                <w:iCs/>
                <w:sz w:val="18"/>
                <w:szCs w:val="18"/>
              </w:rPr>
              <w:t>17 096,4</w:t>
            </w:r>
            <w:bookmarkEnd w:id="661"/>
            <w:bookmarkEnd w:id="662"/>
            <w:bookmarkEnd w:id="663"/>
            <w:bookmarkEnd w:id="664"/>
            <w:bookmarkEnd w:id="665"/>
            <w:bookmarkEnd w:id="666"/>
          </w:p>
        </w:tc>
        <w:tc>
          <w:tcPr>
            <w:tcW w:w="294" w:type="pct"/>
            <w:tcBorders>
              <w:top w:val="nil"/>
              <w:left w:val="nil"/>
              <w:bottom w:val="single" w:sz="4" w:space="0" w:color="auto"/>
              <w:right w:val="single" w:sz="4" w:space="0" w:color="auto"/>
            </w:tcBorders>
            <w:shd w:val="clear" w:color="000000" w:fill="D9D9D9"/>
            <w:vAlign w:val="center"/>
            <w:hideMark/>
          </w:tcPr>
          <w:p w14:paraId="57E9D280" w14:textId="77777777" w:rsidR="004B1380" w:rsidRPr="00D276EC" w:rsidRDefault="004B1380">
            <w:pPr>
              <w:jc w:val="center"/>
              <w:outlineLvl w:val="0"/>
              <w:rPr>
                <w:i/>
                <w:iCs/>
                <w:sz w:val="18"/>
                <w:szCs w:val="18"/>
              </w:rPr>
            </w:pPr>
            <w:bookmarkStart w:id="667" w:name="_Toc180742300"/>
            <w:bookmarkStart w:id="668" w:name="_Toc180753189"/>
            <w:bookmarkStart w:id="669" w:name="_Toc181221747"/>
            <w:bookmarkStart w:id="670" w:name="_Toc181223112"/>
            <w:bookmarkStart w:id="671" w:name="_Toc181231308"/>
            <w:bookmarkStart w:id="672" w:name="_Toc181234044"/>
            <w:r w:rsidRPr="00D276EC">
              <w:rPr>
                <w:i/>
                <w:iCs/>
                <w:sz w:val="18"/>
                <w:szCs w:val="18"/>
              </w:rPr>
              <w:t>17 096,4</w:t>
            </w:r>
            <w:bookmarkEnd w:id="667"/>
            <w:bookmarkEnd w:id="668"/>
            <w:bookmarkEnd w:id="669"/>
            <w:bookmarkEnd w:id="670"/>
            <w:bookmarkEnd w:id="671"/>
            <w:bookmarkEnd w:id="672"/>
          </w:p>
        </w:tc>
        <w:tc>
          <w:tcPr>
            <w:tcW w:w="294" w:type="pct"/>
            <w:tcBorders>
              <w:top w:val="nil"/>
              <w:left w:val="nil"/>
              <w:bottom w:val="single" w:sz="4" w:space="0" w:color="auto"/>
              <w:right w:val="single" w:sz="4" w:space="0" w:color="auto"/>
            </w:tcBorders>
            <w:shd w:val="clear" w:color="000000" w:fill="D9D9D9"/>
            <w:vAlign w:val="center"/>
            <w:hideMark/>
          </w:tcPr>
          <w:p w14:paraId="403D6A8B" w14:textId="77777777" w:rsidR="004B1380" w:rsidRPr="00D276EC" w:rsidRDefault="004B1380">
            <w:pPr>
              <w:jc w:val="center"/>
              <w:outlineLvl w:val="0"/>
              <w:rPr>
                <w:i/>
                <w:iCs/>
                <w:sz w:val="18"/>
                <w:szCs w:val="18"/>
              </w:rPr>
            </w:pPr>
            <w:bookmarkStart w:id="673" w:name="_Toc180742301"/>
            <w:bookmarkStart w:id="674" w:name="_Toc180753190"/>
            <w:bookmarkStart w:id="675" w:name="_Toc181221748"/>
            <w:bookmarkStart w:id="676" w:name="_Toc181223113"/>
            <w:bookmarkStart w:id="677" w:name="_Toc181231309"/>
            <w:bookmarkStart w:id="678" w:name="_Toc181234045"/>
            <w:r w:rsidRPr="00D276EC">
              <w:rPr>
                <w:i/>
                <w:iCs/>
                <w:sz w:val="18"/>
                <w:szCs w:val="18"/>
              </w:rPr>
              <w:t>17 096,4</w:t>
            </w:r>
            <w:bookmarkEnd w:id="673"/>
            <w:bookmarkEnd w:id="674"/>
            <w:bookmarkEnd w:id="675"/>
            <w:bookmarkEnd w:id="676"/>
            <w:bookmarkEnd w:id="677"/>
            <w:bookmarkEnd w:id="678"/>
          </w:p>
        </w:tc>
        <w:tc>
          <w:tcPr>
            <w:tcW w:w="294" w:type="pct"/>
            <w:tcBorders>
              <w:top w:val="nil"/>
              <w:left w:val="nil"/>
              <w:bottom w:val="single" w:sz="4" w:space="0" w:color="auto"/>
              <w:right w:val="single" w:sz="4" w:space="0" w:color="auto"/>
            </w:tcBorders>
            <w:shd w:val="clear" w:color="000000" w:fill="D9D9D9"/>
            <w:vAlign w:val="center"/>
            <w:hideMark/>
          </w:tcPr>
          <w:p w14:paraId="0F2D1B82" w14:textId="77777777" w:rsidR="004B1380" w:rsidRPr="00D276EC" w:rsidRDefault="004B1380">
            <w:pPr>
              <w:jc w:val="center"/>
              <w:outlineLvl w:val="0"/>
              <w:rPr>
                <w:i/>
                <w:iCs/>
                <w:sz w:val="18"/>
                <w:szCs w:val="18"/>
              </w:rPr>
            </w:pPr>
            <w:bookmarkStart w:id="679" w:name="_Toc180742302"/>
            <w:bookmarkStart w:id="680" w:name="_Toc180753191"/>
            <w:bookmarkStart w:id="681" w:name="_Toc181221749"/>
            <w:bookmarkStart w:id="682" w:name="_Toc181223114"/>
            <w:bookmarkStart w:id="683" w:name="_Toc181231310"/>
            <w:bookmarkStart w:id="684" w:name="_Toc181234046"/>
            <w:r w:rsidRPr="00D276EC">
              <w:rPr>
                <w:i/>
                <w:iCs/>
                <w:sz w:val="18"/>
                <w:szCs w:val="18"/>
              </w:rPr>
              <w:t>17 096,4</w:t>
            </w:r>
            <w:bookmarkEnd w:id="679"/>
            <w:bookmarkEnd w:id="680"/>
            <w:bookmarkEnd w:id="681"/>
            <w:bookmarkEnd w:id="682"/>
            <w:bookmarkEnd w:id="683"/>
            <w:bookmarkEnd w:id="684"/>
          </w:p>
        </w:tc>
        <w:tc>
          <w:tcPr>
            <w:tcW w:w="294" w:type="pct"/>
            <w:tcBorders>
              <w:top w:val="nil"/>
              <w:left w:val="nil"/>
              <w:bottom w:val="single" w:sz="4" w:space="0" w:color="auto"/>
              <w:right w:val="single" w:sz="4" w:space="0" w:color="auto"/>
            </w:tcBorders>
            <w:shd w:val="clear" w:color="000000" w:fill="D9D9D9"/>
            <w:vAlign w:val="center"/>
            <w:hideMark/>
          </w:tcPr>
          <w:p w14:paraId="508508DE" w14:textId="77777777" w:rsidR="004B1380" w:rsidRPr="00D276EC" w:rsidRDefault="004B1380">
            <w:pPr>
              <w:jc w:val="center"/>
              <w:outlineLvl w:val="0"/>
              <w:rPr>
                <w:i/>
                <w:iCs/>
                <w:sz w:val="18"/>
                <w:szCs w:val="18"/>
              </w:rPr>
            </w:pPr>
            <w:bookmarkStart w:id="685" w:name="_Toc180742303"/>
            <w:bookmarkStart w:id="686" w:name="_Toc180753192"/>
            <w:bookmarkStart w:id="687" w:name="_Toc181221750"/>
            <w:bookmarkStart w:id="688" w:name="_Toc181223115"/>
            <w:bookmarkStart w:id="689" w:name="_Toc181231311"/>
            <w:bookmarkStart w:id="690" w:name="_Toc181234047"/>
            <w:r w:rsidRPr="00D276EC">
              <w:rPr>
                <w:i/>
                <w:iCs/>
                <w:sz w:val="18"/>
                <w:szCs w:val="18"/>
              </w:rPr>
              <w:t>16 822,3</w:t>
            </w:r>
            <w:bookmarkEnd w:id="685"/>
            <w:bookmarkEnd w:id="686"/>
            <w:bookmarkEnd w:id="687"/>
            <w:bookmarkEnd w:id="688"/>
            <w:bookmarkEnd w:id="689"/>
            <w:bookmarkEnd w:id="690"/>
          </w:p>
        </w:tc>
        <w:tc>
          <w:tcPr>
            <w:tcW w:w="296" w:type="pct"/>
            <w:tcBorders>
              <w:top w:val="nil"/>
              <w:left w:val="nil"/>
              <w:bottom w:val="single" w:sz="4" w:space="0" w:color="auto"/>
              <w:right w:val="single" w:sz="4" w:space="0" w:color="auto"/>
            </w:tcBorders>
            <w:shd w:val="clear" w:color="000000" w:fill="D9D9D9"/>
            <w:vAlign w:val="center"/>
            <w:hideMark/>
          </w:tcPr>
          <w:p w14:paraId="1AB200CC" w14:textId="77777777" w:rsidR="004B1380" w:rsidRPr="00D276EC" w:rsidRDefault="004B1380">
            <w:pPr>
              <w:jc w:val="center"/>
              <w:outlineLvl w:val="0"/>
              <w:rPr>
                <w:i/>
                <w:iCs/>
                <w:sz w:val="18"/>
                <w:szCs w:val="18"/>
              </w:rPr>
            </w:pPr>
            <w:bookmarkStart w:id="691" w:name="_Toc180742304"/>
            <w:bookmarkStart w:id="692" w:name="_Toc180753193"/>
            <w:bookmarkStart w:id="693" w:name="_Toc181221751"/>
            <w:bookmarkStart w:id="694" w:name="_Toc181223116"/>
            <w:bookmarkStart w:id="695" w:name="_Toc181231312"/>
            <w:bookmarkStart w:id="696" w:name="_Toc181234048"/>
            <w:r w:rsidRPr="00D276EC">
              <w:rPr>
                <w:i/>
                <w:iCs/>
                <w:sz w:val="18"/>
                <w:szCs w:val="18"/>
              </w:rPr>
              <w:t>16 548,2</w:t>
            </w:r>
            <w:bookmarkEnd w:id="691"/>
            <w:bookmarkEnd w:id="692"/>
            <w:bookmarkEnd w:id="693"/>
            <w:bookmarkEnd w:id="694"/>
            <w:bookmarkEnd w:id="695"/>
            <w:bookmarkEnd w:id="696"/>
          </w:p>
        </w:tc>
      </w:tr>
      <w:tr w:rsidR="004B1380" w:rsidRPr="00D276EC" w14:paraId="6626F246"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5C17E54" w14:textId="77777777" w:rsidR="004B1380" w:rsidRPr="00D276EC" w:rsidRDefault="004B1380">
            <w:pPr>
              <w:outlineLvl w:val="0"/>
              <w:rPr>
                <w:sz w:val="18"/>
                <w:szCs w:val="18"/>
              </w:rPr>
            </w:pPr>
            <w:bookmarkStart w:id="697" w:name="_Toc180742305"/>
            <w:bookmarkStart w:id="698" w:name="_Toc180753194"/>
            <w:bookmarkStart w:id="699" w:name="_Toc181221752"/>
            <w:bookmarkStart w:id="700" w:name="_Toc181223117"/>
            <w:bookmarkStart w:id="701" w:name="_Toc181231313"/>
            <w:bookmarkStart w:id="702" w:name="_Toc181234049"/>
            <w:r w:rsidRPr="00D276EC">
              <w:rPr>
                <w:sz w:val="18"/>
                <w:szCs w:val="18"/>
              </w:rPr>
              <w:t>Бурение артезианских скважин в микрорайоне «Деревня Мира», п. Октябрьский;</w:t>
            </w:r>
            <w:bookmarkEnd w:id="697"/>
            <w:bookmarkEnd w:id="698"/>
            <w:bookmarkEnd w:id="699"/>
            <w:bookmarkEnd w:id="700"/>
            <w:bookmarkEnd w:id="701"/>
            <w:bookmarkEnd w:id="702"/>
          </w:p>
        </w:tc>
        <w:tc>
          <w:tcPr>
            <w:tcW w:w="348" w:type="pct"/>
            <w:tcBorders>
              <w:top w:val="nil"/>
              <w:left w:val="nil"/>
              <w:bottom w:val="single" w:sz="4" w:space="0" w:color="auto"/>
              <w:right w:val="single" w:sz="4" w:space="0" w:color="auto"/>
            </w:tcBorders>
            <w:shd w:val="clear" w:color="000000" w:fill="D9D9D9"/>
            <w:vAlign w:val="center"/>
            <w:hideMark/>
          </w:tcPr>
          <w:p w14:paraId="2B1834A2" w14:textId="77777777" w:rsidR="004B1380" w:rsidRPr="00D276EC" w:rsidRDefault="004B1380">
            <w:pPr>
              <w:jc w:val="center"/>
              <w:outlineLvl w:val="0"/>
              <w:rPr>
                <w:sz w:val="18"/>
                <w:szCs w:val="18"/>
              </w:rPr>
            </w:pPr>
            <w:bookmarkStart w:id="703" w:name="_Toc180742306"/>
            <w:bookmarkStart w:id="704" w:name="_Toc180753195"/>
            <w:bookmarkStart w:id="705" w:name="_Toc181221753"/>
            <w:bookmarkStart w:id="706" w:name="_Toc181223118"/>
            <w:bookmarkStart w:id="707" w:name="_Toc181231314"/>
            <w:bookmarkStart w:id="708" w:name="_Toc181234050"/>
            <w:r w:rsidRPr="00D276EC">
              <w:rPr>
                <w:sz w:val="18"/>
                <w:szCs w:val="18"/>
              </w:rPr>
              <w:t>1 096,4</w:t>
            </w:r>
            <w:bookmarkEnd w:id="703"/>
            <w:bookmarkEnd w:id="704"/>
            <w:bookmarkEnd w:id="705"/>
            <w:bookmarkEnd w:id="706"/>
            <w:bookmarkEnd w:id="707"/>
            <w:bookmarkEnd w:id="708"/>
          </w:p>
        </w:tc>
        <w:tc>
          <w:tcPr>
            <w:tcW w:w="294" w:type="pct"/>
            <w:tcBorders>
              <w:top w:val="nil"/>
              <w:left w:val="nil"/>
              <w:bottom w:val="single" w:sz="4" w:space="0" w:color="auto"/>
              <w:right w:val="single" w:sz="4" w:space="0" w:color="auto"/>
            </w:tcBorders>
            <w:shd w:val="clear" w:color="auto" w:fill="auto"/>
            <w:vAlign w:val="center"/>
            <w:hideMark/>
          </w:tcPr>
          <w:p w14:paraId="5AA7F5B4" w14:textId="77777777" w:rsidR="004B1380" w:rsidRPr="00D276EC" w:rsidRDefault="004B1380">
            <w:pPr>
              <w:jc w:val="center"/>
              <w:outlineLvl w:val="0"/>
              <w:rPr>
                <w:sz w:val="18"/>
                <w:szCs w:val="18"/>
              </w:rPr>
            </w:pPr>
            <w:bookmarkStart w:id="709" w:name="_Toc180742307"/>
            <w:bookmarkStart w:id="710" w:name="_Toc180753196"/>
            <w:bookmarkStart w:id="711" w:name="_Toc181221754"/>
            <w:bookmarkStart w:id="712" w:name="_Toc181223119"/>
            <w:bookmarkStart w:id="713" w:name="_Toc181231315"/>
            <w:bookmarkStart w:id="714" w:name="_Toc181234051"/>
            <w:r w:rsidRPr="00D276EC">
              <w:rPr>
                <w:sz w:val="18"/>
                <w:szCs w:val="18"/>
              </w:rPr>
              <w:t>274,1</w:t>
            </w:r>
            <w:bookmarkEnd w:id="709"/>
            <w:bookmarkEnd w:id="710"/>
            <w:bookmarkEnd w:id="711"/>
            <w:bookmarkEnd w:id="712"/>
            <w:bookmarkEnd w:id="713"/>
            <w:bookmarkEnd w:id="714"/>
          </w:p>
        </w:tc>
        <w:tc>
          <w:tcPr>
            <w:tcW w:w="294" w:type="pct"/>
            <w:tcBorders>
              <w:top w:val="nil"/>
              <w:left w:val="nil"/>
              <w:bottom w:val="single" w:sz="4" w:space="0" w:color="auto"/>
              <w:right w:val="single" w:sz="4" w:space="0" w:color="auto"/>
            </w:tcBorders>
            <w:shd w:val="clear" w:color="auto" w:fill="auto"/>
            <w:vAlign w:val="center"/>
            <w:hideMark/>
          </w:tcPr>
          <w:p w14:paraId="7889E5D6" w14:textId="77777777" w:rsidR="004B1380" w:rsidRPr="00D276EC" w:rsidRDefault="004B1380">
            <w:pPr>
              <w:jc w:val="center"/>
              <w:outlineLvl w:val="0"/>
              <w:rPr>
                <w:sz w:val="18"/>
                <w:szCs w:val="18"/>
              </w:rPr>
            </w:pPr>
            <w:bookmarkStart w:id="715" w:name="_Toc180742308"/>
            <w:bookmarkStart w:id="716" w:name="_Toc180753197"/>
            <w:bookmarkStart w:id="717" w:name="_Toc181221755"/>
            <w:bookmarkStart w:id="718" w:name="_Toc181223120"/>
            <w:bookmarkStart w:id="719" w:name="_Toc181231316"/>
            <w:bookmarkStart w:id="720" w:name="_Toc181234052"/>
            <w:r w:rsidRPr="00D276EC">
              <w:rPr>
                <w:sz w:val="18"/>
                <w:szCs w:val="18"/>
              </w:rPr>
              <w:t>274,1</w:t>
            </w:r>
            <w:bookmarkEnd w:id="715"/>
            <w:bookmarkEnd w:id="716"/>
            <w:bookmarkEnd w:id="717"/>
            <w:bookmarkEnd w:id="718"/>
            <w:bookmarkEnd w:id="719"/>
            <w:bookmarkEnd w:id="720"/>
          </w:p>
        </w:tc>
        <w:tc>
          <w:tcPr>
            <w:tcW w:w="294" w:type="pct"/>
            <w:tcBorders>
              <w:top w:val="nil"/>
              <w:left w:val="nil"/>
              <w:bottom w:val="single" w:sz="4" w:space="0" w:color="auto"/>
              <w:right w:val="single" w:sz="4" w:space="0" w:color="auto"/>
            </w:tcBorders>
            <w:shd w:val="clear" w:color="auto" w:fill="auto"/>
            <w:vAlign w:val="center"/>
            <w:hideMark/>
          </w:tcPr>
          <w:p w14:paraId="5D432EB6" w14:textId="77777777" w:rsidR="004B1380" w:rsidRPr="00D276EC" w:rsidRDefault="004B1380">
            <w:pPr>
              <w:jc w:val="center"/>
              <w:outlineLvl w:val="0"/>
              <w:rPr>
                <w:sz w:val="18"/>
                <w:szCs w:val="18"/>
              </w:rPr>
            </w:pPr>
            <w:bookmarkStart w:id="721" w:name="_Toc180742309"/>
            <w:bookmarkStart w:id="722" w:name="_Toc180753198"/>
            <w:bookmarkStart w:id="723" w:name="_Toc181221756"/>
            <w:bookmarkStart w:id="724" w:name="_Toc181223121"/>
            <w:bookmarkStart w:id="725" w:name="_Toc181231317"/>
            <w:bookmarkStart w:id="726" w:name="_Toc181234053"/>
            <w:r w:rsidRPr="00D276EC">
              <w:rPr>
                <w:sz w:val="18"/>
                <w:szCs w:val="18"/>
              </w:rPr>
              <w:t>548,2</w:t>
            </w:r>
            <w:bookmarkEnd w:id="721"/>
            <w:bookmarkEnd w:id="722"/>
            <w:bookmarkEnd w:id="723"/>
            <w:bookmarkEnd w:id="724"/>
            <w:bookmarkEnd w:id="725"/>
            <w:bookmarkEnd w:id="726"/>
          </w:p>
        </w:tc>
        <w:tc>
          <w:tcPr>
            <w:tcW w:w="294" w:type="pct"/>
            <w:tcBorders>
              <w:top w:val="nil"/>
              <w:left w:val="nil"/>
              <w:bottom w:val="single" w:sz="4" w:space="0" w:color="auto"/>
              <w:right w:val="single" w:sz="4" w:space="0" w:color="auto"/>
            </w:tcBorders>
            <w:shd w:val="clear" w:color="auto" w:fill="auto"/>
            <w:vAlign w:val="center"/>
            <w:hideMark/>
          </w:tcPr>
          <w:p w14:paraId="7563F29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65DF84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E0A6D79"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1167ED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70CEDA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606CB16"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DA9B82C"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30B5E22" w14:textId="77777777" w:rsidR="004B1380" w:rsidRPr="00D276EC" w:rsidRDefault="004B1380">
            <w:pPr>
              <w:jc w:val="center"/>
              <w:outlineLvl w:val="0"/>
              <w:rPr>
                <w:sz w:val="18"/>
                <w:szCs w:val="18"/>
              </w:rPr>
            </w:pPr>
            <w:r w:rsidRPr="00D276EC">
              <w:rPr>
                <w:sz w:val="18"/>
                <w:szCs w:val="18"/>
              </w:rPr>
              <w:t> </w:t>
            </w:r>
          </w:p>
        </w:tc>
      </w:tr>
      <w:tr w:rsidR="004B1380" w:rsidRPr="00D276EC" w14:paraId="20D2B454"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F2962E9" w14:textId="77777777" w:rsidR="004B1380" w:rsidRPr="00D276EC" w:rsidRDefault="004B1380">
            <w:pPr>
              <w:outlineLvl w:val="0"/>
              <w:rPr>
                <w:sz w:val="18"/>
                <w:szCs w:val="18"/>
              </w:rPr>
            </w:pPr>
            <w:bookmarkStart w:id="727" w:name="_Toc180742310"/>
            <w:bookmarkStart w:id="728" w:name="_Toc180753199"/>
            <w:bookmarkStart w:id="729" w:name="_Toc181221757"/>
            <w:bookmarkStart w:id="730" w:name="_Toc181223122"/>
            <w:bookmarkStart w:id="731" w:name="_Toc181231318"/>
            <w:bookmarkStart w:id="732" w:name="_Toc181234054"/>
            <w:r w:rsidRPr="00D276EC">
              <w:rPr>
                <w:sz w:val="18"/>
                <w:szCs w:val="18"/>
              </w:rPr>
              <w:t>Бурение артезианских скважин в микрорайоне «Рябиновый», п. Октябрьский;</w:t>
            </w:r>
            <w:bookmarkEnd w:id="727"/>
            <w:bookmarkEnd w:id="728"/>
            <w:bookmarkEnd w:id="729"/>
            <w:bookmarkEnd w:id="730"/>
            <w:bookmarkEnd w:id="731"/>
            <w:bookmarkEnd w:id="732"/>
          </w:p>
        </w:tc>
        <w:tc>
          <w:tcPr>
            <w:tcW w:w="348" w:type="pct"/>
            <w:tcBorders>
              <w:top w:val="nil"/>
              <w:left w:val="nil"/>
              <w:bottom w:val="single" w:sz="4" w:space="0" w:color="auto"/>
              <w:right w:val="single" w:sz="4" w:space="0" w:color="auto"/>
            </w:tcBorders>
            <w:shd w:val="clear" w:color="000000" w:fill="D9D9D9"/>
            <w:vAlign w:val="center"/>
            <w:hideMark/>
          </w:tcPr>
          <w:p w14:paraId="71C482AC" w14:textId="77777777" w:rsidR="004B1380" w:rsidRPr="00D276EC" w:rsidRDefault="004B1380">
            <w:pPr>
              <w:jc w:val="center"/>
              <w:outlineLvl w:val="0"/>
              <w:rPr>
                <w:sz w:val="18"/>
                <w:szCs w:val="18"/>
              </w:rPr>
            </w:pPr>
            <w:bookmarkStart w:id="733" w:name="_Toc180742311"/>
            <w:bookmarkStart w:id="734" w:name="_Toc180753200"/>
            <w:bookmarkStart w:id="735" w:name="_Toc181221758"/>
            <w:bookmarkStart w:id="736" w:name="_Toc181223123"/>
            <w:bookmarkStart w:id="737" w:name="_Toc181231319"/>
            <w:bookmarkStart w:id="738" w:name="_Toc181234055"/>
            <w:r w:rsidRPr="00D276EC">
              <w:rPr>
                <w:sz w:val="18"/>
                <w:szCs w:val="18"/>
              </w:rPr>
              <w:t>1 096,4</w:t>
            </w:r>
            <w:bookmarkEnd w:id="733"/>
            <w:bookmarkEnd w:id="734"/>
            <w:bookmarkEnd w:id="735"/>
            <w:bookmarkEnd w:id="736"/>
            <w:bookmarkEnd w:id="737"/>
            <w:bookmarkEnd w:id="738"/>
          </w:p>
        </w:tc>
        <w:tc>
          <w:tcPr>
            <w:tcW w:w="294" w:type="pct"/>
            <w:tcBorders>
              <w:top w:val="nil"/>
              <w:left w:val="nil"/>
              <w:bottom w:val="single" w:sz="4" w:space="0" w:color="auto"/>
              <w:right w:val="single" w:sz="4" w:space="0" w:color="auto"/>
            </w:tcBorders>
            <w:shd w:val="clear" w:color="auto" w:fill="auto"/>
            <w:vAlign w:val="center"/>
            <w:hideMark/>
          </w:tcPr>
          <w:p w14:paraId="1AD5EE68"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C27D13E" w14:textId="77777777" w:rsidR="004B1380" w:rsidRPr="00D276EC" w:rsidRDefault="004B1380">
            <w:pPr>
              <w:jc w:val="center"/>
              <w:outlineLvl w:val="0"/>
              <w:rPr>
                <w:sz w:val="18"/>
                <w:szCs w:val="18"/>
              </w:rPr>
            </w:pPr>
            <w:bookmarkStart w:id="739" w:name="_Toc180742312"/>
            <w:bookmarkStart w:id="740" w:name="_Toc180753201"/>
            <w:bookmarkStart w:id="741" w:name="_Toc181221759"/>
            <w:bookmarkStart w:id="742" w:name="_Toc181223124"/>
            <w:bookmarkStart w:id="743" w:name="_Toc181231320"/>
            <w:bookmarkStart w:id="744" w:name="_Toc181234056"/>
            <w:r w:rsidRPr="00D276EC">
              <w:rPr>
                <w:sz w:val="18"/>
                <w:szCs w:val="18"/>
              </w:rPr>
              <w:t>274,1</w:t>
            </w:r>
            <w:bookmarkEnd w:id="739"/>
            <w:bookmarkEnd w:id="740"/>
            <w:bookmarkEnd w:id="741"/>
            <w:bookmarkEnd w:id="742"/>
            <w:bookmarkEnd w:id="743"/>
            <w:bookmarkEnd w:id="744"/>
          </w:p>
        </w:tc>
        <w:tc>
          <w:tcPr>
            <w:tcW w:w="294" w:type="pct"/>
            <w:tcBorders>
              <w:top w:val="nil"/>
              <w:left w:val="nil"/>
              <w:bottom w:val="single" w:sz="4" w:space="0" w:color="auto"/>
              <w:right w:val="single" w:sz="4" w:space="0" w:color="auto"/>
            </w:tcBorders>
            <w:shd w:val="clear" w:color="auto" w:fill="auto"/>
            <w:vAlign w:val="center"/>
            <w:hideMark/>
          </w:tcPr>
          <w:p w14:paraId="3E92F99C" w14:textId="77777777" w:rsidR="004B1380" w:rsidRPr="00D276EC" w:rsidRDefault="004B1380">
            <w:pPr>
              <w:jc w:val="center"/>
              <w:outlineLvl w:val="0"/>
              <w:rPr>
                <w:sz w:val="18"/>
                <w:szCs w:val="18"/>
              </w:rPr>
            </w:pPr>
            <w:bookmarkStart w:id="745" w:name="_Toc180742313"/>
            <w:bookmarkStart w:id="746" w:name="_Toc180753202"/>
            <w:bookmarkStart w:id="747" w:name="_Toc181221760"/>
            <w:bookmarkStart w:id="748" w:name="_Toc181223125"/>
            <w:bookmarkStart w:id="749" w:name="_Toc181231321"/>
            <w:bookmarkStart w:id="750" w:name="_Toc181234057"/>
            <w:r w:rsidRPr="00D276EC">
              <w:rPr>
                <w:sz w:val="18"/>
                <w:szCs w:val="18"/>
              </w:rPr>
              <w:t>274,1</w:t>
            </w:r>
            <w:bookmarkEnd w:id="745"/>
            <w:bookmarkEnd w:id="746"/>
            <w:bookmarkEnd w:id="747"/>
            <w:bookmarkEnd w:id="748"/>
            <w:bookmarkEnd w:id="749"/>
            <w:bookmarkEnd w:id="750"/>
          </w:p>
        </w:tc>
        <w:tc>
          <w:tcPr>
            <w:tcW w:w="294" w:type="pct"/>
            <w:tcBorders>
              <w:top w:val="nil"/>
              <w:left w:val="nil"/>
              <w:bottom w:val="single" w:sz="4" w:space="0" w:color="auto"/>
              <w:right w:val="single" w:sz="4" w:space="0" w:color="auto"/>
            </w:tcBorders>
            <w:shd w:val="clear" w:color="auto" w:fill="auto"/>
            <w:vAlign w:val="center"/>
            <w:hideMark/>
          </w:tcPr>
          <w:p w14:paraId="277EB775" w14:textId="77777777" w:rsidR="004B1380" w:rsidRPr="00D276EC" w:rsidRDefault="004B1380">
            <w:pPr>
              <w:jc w:val="center"/>
              <w:outlineLvl w:val="0"/>
              <w:rPr>
                <w:sz w:val="18"/>
                <w:szCs w:val="18"/>
              </w:rPr>
            </w:pPr>
            <w:bookmarkStart w:id="751" w:name="_Toc180742314"/>
            <w:bookmarkStart w:id="752" w:name="_Toc180753203"/>
            <w:bookmarkStart w:id="753" w:name="_Toc181221761"/>
            <w:bookmarkStart w:id="754" w:name="_Toc181223126"/>
            <w:bookmarkStart w:id="755" w:name="_Toc181231322"/>
            <w:bookmarkStart w:id="756" w:name="_Toc181234058"/>
            <w:r w:rsidRPr="00D276EC">
              <w:rPr>
                <w:sz w:val="18"/>
                <w:szCs w:val="18"/>
              </w:rPr>
              <w:t>548,2</w:t>
            </w:r>
            <w:bookmarkEnd w:id="751"/>
            <w:bookmarkEnd w:id="752"/>
            <w:bookmarkEnd w:id="753"/>
            <w:bookmarkEnd w:id="754"/>
            <w:bookmarkEnd w:id="755"/>
            <w:bookmarkEnd w:id="756"/>
          </w:p>
        </w:tc>
        <w:tc>
          <w:tcPr>
            <w:tcW w:w="294" w:type="pct"/>
            <w:tcBorders>
              <w:top w:val="nil"/>
              <w:left w:val="nil"/>
              <w:bottom w:val="single" w:sz="4" w:space="0" w:color="auto"/>
              <w:right w:val="single" w:sz="4" w:space="0" w:color="auto"/>
            </w:tcBorders>
            <w:shd w:val="clear" w:color="auto" w:fill="auto"/>
            <w:vAlign w:val="center"/>
            <w:hideMark/>
          </w:tcPr>
          <w:p w14:paraId="4350B88E"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AC4EA25"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F5736A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FD87AC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EEA595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F732C68"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07B9A14" w14:textId="77777777" w:rsidR="004B1380" w:rsidRPr="00D276EC" w:rsidRDefault="004B1380">
            <w:pPr>
              <w:jc w:val="center"/>
              <w:outlineLvl w:val="0"/>
              <w:rPr>
                <w:sz w:val="18"/>
                <w:szCs w:val="18"/>
              </w:rPr>
            </w:pPr>
            <w:r w:rsidRPr="00D276EC">
              <w:rPr>
                <w:sz w:val="18"/>
                <w:szCs w:val="18"/>
              </w:rPr>
              <w:t> </w:t>
            </w:r>
          </w:p>
        </w:tc>
      </w:tr>
      <w:tr w:rsidR="004B1380" w:rsidRPr="00D276EC" w14:paraId="7C8FD604"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E5CC3CC" w14:textId="77777777" w:rsidR="004B1380" w:rsidRPr="00D276EC" w:rsidRDefault="004B1380">
            <w:pPr>
              <w:outlineLvl w:val="0"/>
              <w:rPr>
                <w:sz w:val="18"/>
                <w:szCs w:val="18"/>
              </w:rPr>
            </w:pPr>
            <w:bookmarkStart w:id="757" w:name="_Toc180742315"/>
            <w:bookmarkStart w:id="758" w:name="_Toc180753204"/>
            <w:bookmarkStart w:id="759" w:name="_Toc181221762"/>
            <w:bookmarkStart w:id="760" w:name="_Toc181223127"/>
            <w:bookmarkStart w:id="761" w:name="_Toc181231323"/>
            <w:bookmarkStart w:id="762" w:name="_Toc181234059"/>
            <w:r w:rsidRPr="00D276EC">
              <w:rPr>
                <w:sz w:val="18"/>
                <w:szCs w:val="18"/>
              </w:rPr>
              <w:t>Бурение артезианских скважин в микрорайоне «Крылатский», п. Октябрьский;</w:t>
            </w:r>
            <w:bookmarkEnd w:id="757"/>
            <w:bookmarkEnd w:id="758"/>
            <w:bookmarkEnd w:id="759"/>
            <w:bookmarkEnd w:id="760"/>
            <w:bookmarkEnd w:id="761"/>
            <w:bookmarkEnd w:id="762"/>
          </w:p>
        </w:tc>
        <w:tc>
          <w:tcPr>
            <w:tcW w:w="348" w:type="pct"/>
            <w:tcBorders>
              <w:top w:val="nil"/>
              <w:left w:val="nil"/>
              <w:bottom w:val="single" w:sz="4" w:space="0" w:color="auto"/>
              <w:right w:val="single" w:sz="4" w:space="0" w:color="auto"/>
            </w:tcBorders>
            <w:shd w:val="clear" w:color="000000" w:fill="D9D9D9"/>
            <w:vAlign w:val="center"/>
            <w:hideMark/>
          </w:tcPr>
          <w:p w14:paraId="57D040D0" w14:textId="77777777" w:rsidR="004B1380" w:rsidRPr="00D276EC" w:rsidRDefault="004B1380">
            <w:pPr>
              <w:jc w:val="center"/>
              <w:outlineLvl w:val="0"/>
              <w:rPr>
                <w:sz w:val="18"/>
                <w:szCs w:val="18"/>
              </w:rPr>
            </w:pPr>
            <w:bookmarkStart w:id="763" w:name="_Toc180742316"/>
            <w:bookmarkStart w:id="764" w:name="_Toc180753205"/>
            <w:bookmarkStart w:id="765" w:name="_Toc181221763"/>
            <w:bookmarkStart w:id="766" w:name="_Toc181223128"/>
            <w:bookmarkStart w:id="767" w:name="_Toc181231324"/>
            <w:bookmarkStart w:id="768" w:name="_Toc181234060"/>
            <w:r w:rsidRPr="00D276EC">
              <w:rPr>
                <w:sz w:val="18"/>
                <w:szCs w:val="18"/>
              </w:rPr>
              <w:t>1 096,4</w:t>
            </w:r>
            <w:bookmarkEnd w:id="763"/>
            <w:bookmarkEnd w:id="764"/>
            <w:bookmarkEnd w:id="765"/>
            <w:bookmarkEnd w:id="766"/>
            <w:bookmarkEnd w:id="767"/>
            <w:bookmarkEnd w:id="768"/>
          </w:p>
        </w:tc>
        <w:tc>
          <w:tcPr>
            <w:tcW w:w="294" w:type="pct"/>
            <w:tcBorders>
              <w:top w:val="nil"/>
              <w:left w:val="nil"/>
              <w:bottom w:val="single" w:sz="4" w:space="0" w:color="auto"/>
              <w:right w:val="single" w:sz="4" w:space="0" w:color="auto"/>
            </w:tcBorders>
            <w:shd w:val="clear" w:color="auto" w:fill="auto"/>
            <w:vAlign w:val="center"/>
            <w:hideMark/>
          </w:tcPr>
          <w:p w14:paraId="6B5349A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53E2AB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CF9A996" w14:textId="77777777" w:rsidR="004B1380" w:rsidRPr="00D276EC" w:rsidRDefault="004B1380">
            <w:pPr>
              <w:jc w:val="center"/>
              <w:outlineLvl w:val="0"/>
              <w:rPr>
                <w:sz w:val="18"/>
                <w:szCs w:val="18"/>
              </w:rPr>
            </w:pPr>
            <w:bookmarkStart w:id="769" w:name="_Toc180742317"/>
            <w:bookmarkStart w:id="770" w:name="_Toc180753206"/>
            <w:bookmarkStart w:id="771" w:name="_Toc181221764"/>
            <w:bookmarkStart w:id="772" w:name="_Toc181223129"/>
            <w:bookmarkStart w:id="773" w:name="_Toc181231325"/>
            <w:bookmarkStart w:id="774" w:name="_Toc181234061"/>
            <w:r w:rsidRPr="00D276EC">
              <w:rPr>
                <w:sz w:val="18"/>
                <w:szCs w:val="18"/>
              </w:rPr>
              <w:t>274,1</w:t>
            </w:r>
            <w:bookmarkEnd w:id="769"/>
            <w:bookmarkEnd w:id="770"/>
            <w:bookmarkEnd w:id="771"/>
            <w:bookmarkEnd w:id="772"/>
            <w:bookmarkEnd w:id="773"/>
            <w:bookmarkEnd w:id="774"/>
          </w:p>
        </w:tc>
        <w:tc>
          <w:tcPr>
            <w:tcW w:w="294" w:type="pct"/>
            <w:tcBorders>
              <w:top w:val="nil"/>
              <w:left w:val="nil"/>
              <w:bottom w:val="single" w:sz="4" w:space="0" w:color="auto"/>
              <w:right w:val="single" w:sz="4" w:space="0" w:color="auto"/>
            </w:tcBorders>
            <w:shd w:val="clear" w:color="auto" w:fill="auto"/>
            <w:vAlign w:val="center"/>
            <w:hideMark/>
          </w:tcPr>
          <w:p w14:paraId="40EBCA1E" w14:textId="77777777" w:rsidR="004B1380" w:rsidRPr="00D276EC" w:rsidRDefault="004B1380">
            <w:pPr>
              <w:jc w:val="center"/>
              <w:outlineLvl w:val="0"/>
              <w:rPr>
                <w:sz w:val="18"/>
                <w:szCs w:val="18"/>
              </w:rPr>
            </w:pPr>
            <w:bookmarkStart w:id="775" w:name="_Toc180742318"/>
            <w:bookmarkStart w:id="776" w:name="_Toc180753207"/>
            <w:bookmarkStart w:id="777" w:name="_Toc181221765"/>
            <w:bookmarkStart w:id="778" w:name="_Toc181223130"/>
            <w:bookmarkStart w:id="779" w:name="_Toc181231326"/>
            <w:bookmarkStart w:id="780" w:name="_Toc181234062"/>
            <w:r w:rsidRPr="00D276EC">
              <w:rPr>
                <w:sz w:val="18"/>
                <w:szCs w:val="18"/>
              </w:rPr>
              <w:t>274,1</w:t>
            </w:r>
            <w:bookmarkEnd w:id="775"/>
            <w:bookmarkEnd w:id="776"/>
            <w:bookmarkEnd w:id="777"/>
            <w:bookmarkEnd w:id="778"/>
            <w:bookmarkEnd w:id="779"/>
            <w:bookmarkEnd w:id="780"/>
          </w:p>
        </w:tc>
        <w:tc>
          <w:tcPr>
            <w:tcW w:w="294" w:type="pct"/>
            <w:tcBorders>
              <w:top w:val="nil"/>
              <w:left w:val="nil"/>
              <w:bottom w:val="single" w:sz="4" w:space="0" w:color="auto"/>
              <w:right w:val="single" w:sz="4" w:space="0" w:color="auto"/>
            </w:tcBorders>
            <w:shd w:val="clear" w:color="auto" w:fill="auto"/>
            <w:vAlign w:val="center"/>
            <w:hideMark/>
          </w:tcPr>
          <w:p w14:paraId="30B5A6A8" w14:textId="77777777" w:rsidR="004B1380" w:rsidRPr="00D276EC" w:rsidRDefault="004B1380">
            <w:pPr>
              <w:jc w:val="center"/>
              <w:outlineLvl w:val="0"/>
              <w:rPr>
                <w:sz w:val="18"/>
                <w:szCs w:val="18"/>
              </w:rPr>
            </w:pPr>
            <w:bookmarkStart w:id="781" w:name="_Toc180742319"/>
            <w:bookmarkStart w:id="782" w:name="_Toc180753208"/>
            <w:bookmarkStart w:id="783" w:name="_Toc181221766"/>
            <w:bookmarkStart w:id="784" w:name="_Toc181223131"/>
            <w:bookmarkStart w:id="785" w:name="_Toc181231327"/>
            <w:bookmarkStart w:id="786" w:name="_Toc181234063"/>
            <w:r w:rsidRPr="00D276EC">
              <w:rPr>
                <w:sz w:val="18"/>
                <w:szCs w:val="18"/>
              </w:rPr>
              <w:t>548,2</w:t>
            </w:r>
            <w:bookmarkEnd w:id="781"/>
            <w:bookmarkEnd w:id="782"/>
            <w:bookmarkEnd w:id="783"/>
            <w:bookmarkEnd w:id="784"/>
            <w:bookmarkEnd w:id="785"/>
            <w:bookmarkEnd w:id="786"/>
          </w:p>
        </w:tc>
        <w:tc>
          <w:tcPr>
            <w:tcW w:w="294" w:type="pct"/>
            <w:tcBorders>
              <w:top w:val="nil"/>
              <w:left w:val="nil"/>
              <w:bottom w:val="single" w:sz="4" w:space="0" w:color="auto"/>
              <w:right w:val="single" w:sz="4" w:space="0" w:color="auto"/>
            </w:tcBorders>
            <w:shd w:val="clear" w:color="auto" w:fill="auto"/>
            <w:vAlign w:val="center"/>
            <w:hideMark/>
          </w:tcPr>
          <w:p w14:paraId="43C758FE"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1ADD99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58092F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092571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924970E"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5BC3AB4F" w14:textId="77777777" w:rsidR="004B1380" w:rsidRPr="00D276EC" w:rsidRDefault="004B1380">
            <w:pPr>
              <w:jc w:val="center"/>
              <w:outlineLvl w:val="0"/>
              <w:rPr>
                <w:sz w:val="18"/>
                <w:szCs w:val="18"/>
              </w:rPr>
            </w:pPr>
            <w:r w:rsidRPr="00D276EC">
              <w:rPr>
                <w:sz w:val="18"/>
                <w:szCs w:val="18"/>
              </w:rPr>
              <w:t> </w:t>
            </w:r>
          </w:p>
        </w:tc>
      </w:tr>
      <w:tr w:rsidR="004B1380" w:rsidRPr="00D276EC" w14:paraId="4F9EA816"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5125795" w14:textId="77777777" w:rsidR="004B1380" w:rsidRPr="00D276EC" w:rsidRDefault="004B1380">
            <w:pPr>
              <w:outlineLvl w:val="0"/>
              <w:rPr>
                <w:sz w:val="18"/>
                <w:szCs w:val="18"/>
              </w:rPr>
            </w:pPr>
            <w:bookmarkStart w:id="787" w:name="_Toc180742320"/>
            <w:bookmarkStart w:id="788" w:name="_Toc180753209"/>
            <w:bookmarkStart w:id="789" w:name="_Toc181221767"/>
            <w:bookmarkStart w:id="790" w:name="_Toc181223132"/>
            <w:bookmarkStart w:id="791" w:name="_Toc181231328"/>
            <w:bookmarkStart w:id="792" w:name="_Toc181234064"/>
            <w:r w:rsidRPr="00D276EC">
              <w:rPr>
                <w:sz w:val="18"/>
                <w:szCs w:val="18"/>
              </w:rPr>
              <w:t>Бурение артезианских скважин в микрорайоне «Северный», п. Октябрьский;</w:t>
            </w:r>
            <w:bookmarkEnd w:id="787"/>
            <w:bookmarkEnd w:id="788"/>
            <w:bookmarkEnd w:id="789"/>
            <w:bookmarkEnd w:id="790"/>
            <w:bookmarkEnd w:id="791"/>
            <w:bookmarkEnd w:id="792"/>
          </w:p>
        </w:tc>
        <w:tc>
          <w:tcPr>
            <w:tcW w:w="348" w:type="pct"/>
            <w:tcBorders>
              <w:top w:val="nil"/>
              <w:left w:val="nil"/>
              <w:bottom w:val="single" w:sz="4" w:space="0" w:color="auto"/>
              <w:right w:val="single" w:sz="4" w:space="0" w:color="auto"/>
            </w:tcBorders>
            <w:shd w:val="clear" w:color="000000" w:fill="D9D9D9"/>
            <w:vAlign w:val="center"/>
            <w:hideMark/>
          </w:tcPr>
          <w:p w14:paraId="1BB6B9FC" w14:textId="77777777" w:rsidR="004B1380" w:rsidRPr="00D276EC" w:rsidRDefault="004B1380">
            <w:pPr>
              <w:jc w:val="center"/>
              <w:outlineLvl w:val="0"/>
              <w:rPr>
                <w:sz w:val="18"/>
                <w:szCs w:val="18"/>
              </w:rPr>
            </w:pPr>
            <w:bookmarkStart w:id="793" w:name="_Toc180742321"/>
            <w:bookmarkStart w:id="794" w:name="_Toc180753210"/>
            <w:bookmarkStart w:id="795" w:name="_Toc181221768"/>
            <w:bookmarkStart w:id="796" w:name="_Toc181223133"/>
            <w:bookmarkStart w:id="797" w:name="_Toc181231329"/>
            <w:bookmarkStart w:id="798" w:name="_Toc181234065"/>
            <w:r w:rsidRPr="00D276EC">
              <w:rPr>
                <w:sz w:val="18"/>
                <w:szCs w:val="18"/>
              </w:rPr>
              <w:t>1 096,4</w:t>
            </w:r>
            <w:bookmarkEnd w:id="793"/>
            <w:bookmarkEnd w:id="794"/>
            <w:bookmarkEnd w:id="795"/>
            <w:bookmarkEnd w:id="796"/>
            <w:bookmarkEnd w:id="797"/>
            <w:bookmarkEnd w:id="798"/>
          </w:p>
        </w:tc>
        <w:tc>
          <w:tcPr>
            <w:tcW w:w="294" w:type="pct"/>
            <w:tcBorders>
              <w:top w:val="nil"/>
              <w:left w:val="nil"/>
              <w:bottom w:val="single" w:sz="4" w:space="0" w:color="auto"/>
              <w:right w:val="single" w:sz="4" w:space="0" w:color="auto"/>
            </w:tcBorders>
            <w:shd w:val="clear" w:color="auto" w:fill="auto"/>
            <w:vAlign w:val="center"/>
            <w:hideMark/>
          </w:tcPr>
          <w:p w14:paraId="4C09BDA1"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CBCB576"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E8A3FE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8C1E75D" w14:textId="77777777" w:rsidR="004B1380" w:rsidRPr="00D276EC" w:rsidRDefault="004B1380">
            <w:pPr>
              <w:jc w:val="center"/>
              <w:outlineLvl w:val="0"/>
              <w:rPr>
                <w:sz w:val="18"/>
                <w:szCs w:val="18"/>
              </w:rPr>
            </w:pPr>
            <w:bookmarkStart w:id="799" w:name="_Toc180742322"/>
            <w:bookmarkStart w:id="800" w:name="_Toc180753211"/>
            <w:bookmarkStart w:id="801" w:name="_Toc181221769"/>
            <w:bookmarkStart w:id="802" w:name="_Toc181223134"/>
            <w:bookmarkStart w:id="803" w:name="_Toc181231330"/>
            <w:bookmarkStart w:id="804" w:name="_Toc181234066"/>
            <w:r w:rsidRPr="00D276EC">
              <w:rPr>
                <w:sz w:val="18"/>
                <w:szCs w:val="18"/>
              </w:rPr>
              <w:t>274,1</w:t>
            </w:r>
            <w:bookmarkEnd w:id="799"/>
            <w:bookmarkEnd w:id="800"/>
            <w:bookmarkEnd w:id="801"/>
            <w:bookmarkEnd w:id="802"/>
            <w:bookmarkEnd w:id="803"/>
            <w:bookmarkEnd w:id="804"/>
          </w:p>
        </w:tc>
        <w:tc>
          <w:tcPr>
            <w:tcW w:w="294" w:type="pct"/>
            <w:tcBorders>
              <w:top w:val="nil"/>
              <w:left w:val="nil"/>
              <w:bottom w:val="single" w:sz="4" w:space="0" w:color="auto"/>
              <w:right w:val="single" w:sz="4" w:space="0" w:color="auto"/>
            </w:tcBorders>
            <w:shd w:val="clear" w:color="auto" w:fill="auto"/>
            <w:vAlign w:val="center"/>
            <w:hideMark/>
          </w:tcPr>
          <w:p w14:paraId="41D5DD4F" w14:textId="77777777" w:rsidR="004B1380" w:rsidRPr="00D276EC" w:rsidRDefault="004B1380">
            <w:pPr>
              <w:jc w:val="center"/>
              <w:outlineLvl w:val="0"/>
              <w:rPr>
                <w:sz w:val="18"/>
                <w:szCs w:val="18"/>
              </w:rPr>
            </w:pPr>
            <w:bookmarkStart w:id="805" w:name="_Toc180742323"/>
            <w:bookmarkStart w:id="806" w:name="_Toc180753212"/>
            <w:bookmarkStart w:id="807" w:name="_Toc181221770"/>
            <w:bookmarkStart w:id="808" w:name="_Toc181223135"/>
            <w:bookmarkStart w:id="809" w:name="_Toc181231331"/>
            <w:bookmarkStart w:id="810" w:name="_Toc181234067"/>
            <w:r w:rsidRPr="00D276EC">
              <w:rPr>
                <w:sz w:val="18"/>
                <w:szCs w:val="18"/>
              </w:rPr>
              <w:t>274,1</w:t>
            </w:r>
            <w:bookmarkEnd w:id="805"/>
            <w:bookmarkEnd w:id="806"/>
            <w:bookmarkEnd w:id="807"/>
            <w:bookmarkEnd w:id="808"/>
            <w:bookmarkEnd w:id="809"/>
            <w:bookmarkEnd w:id="810"/>
          </w:p>
        </w:tc>
        <w:tc>
          <w:tcPr>
            <w:tcW w:w="294" w:type="pct"/>
            <w:tcBorders>
              <w:top w:val="nil"/>
              <w:left w:val="nil"/>
              <w:bottom w:val="single" w:sz="4" w:space="0" w:color="auto"/>
              <w:right w:val="single" w:sz="4" w:space="0" w:color="auto"/>
            </w:tcBorders>
            <w:shd w:val="clear" w:color="auto" w:fill="auto"/>
            <w:vAlign w:val="center"/>
            <w:hideMark/>
          </w:tcPr>
          <w:p w14:paraId="449809B9" w14:textId="77777777" w:rsidR="004B1380" w:rsidRPr="00D276EC" w:rsidRDefault="004B1380">
            <w:pPr>
              <w:jc w:val="center"/>
              <w:outlineLvl w:val="0"/>
              <w:rPr>
                <w:sz w:val="18"/>
                <w:szCs w:val="18"/>
              </w:rPr>
            </w:pPr>
            <w:bookmarkStart w:id="811" w:name="_Toc180742324"/>
            <w:bookmarkStart w:id="812" w:name="_Toc180753213"/>
            <w:bookmarkStart w:id="813" w:name="_Toc181221771"/>
            <w:bookmarkStart w:id="814" w:name="_Toc181223136"/>
            <w:bookmarkStart w:id="815" w:name="_Toc181231332"/>
            <w:bookmarkStart w:id="816" w:name="_Toc181234068"/>
            <w:r w:rsidRPr="00D276EC">
              <w:rPr>
                <w:sz w:val="18"/>
                <w:szCs w:val="18"/>
              </w:rPr>
              <w:t>548,2</w:t>
            </w:r>
            <w:bookmarkEnd w:id="811"/>
            <w:bookmarkEnd w:id="812"/>
            <w:bookmarkEnd w:id="813"/>
            <w:bookmarkEnd w:id="814"/>
            <w:bookmarkEnd w:id="815"/>
            <w:bookmarkEnd w:id="816"/>
          </w:p>
        </w:tc>
        <w:tc>
          <w:tcPr>
            <w:tcW w:w="294" w:type="pct"/>
            <w:tcBorders>
              <w:top w:val="nil"/>
              <w:left w:val="nil"/>
              <w:bottom w:val="single" w:sz="4" w:space="0" w:color="auto"/>
              <w:right w:val="single" w:sz="4" w:space="0" w:color="auto"/>
            </w:tcBorders>
            <w:shd w:val="clear" w:color="auto" w:fill="auto"/>
            <w:vAlign w:val="center"/>
            <w:hideMark/>
          </w:tcPr>
          <w:p w14:paraId="17B9D8E0"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FC1B49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53A9718"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3C34611"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3563C58E" w14:textId="77777777" w:rsidR="004B1380" w:rsidRPr="00D276EC" w:rsidRDefault="004B1380">
            <w:pPr>
              <w:jc w:val="center"/>
              <w:outlineLvl w:val="0"/>
              <w:rPr>
                <w:sz w:val="18"/>
                <w:szCs w:val="18"/>
              </w:rPr>
            </w:pPr>
            <w:r w:rsidRPr="00D276EC">
              <w:rPr>
                <w:sz w:val="18"/>
                <w:szCs w:val="18"/>
              </w:rPr>
              <w:t> </w:t>
            </w:r>
          </w:p>
        </w:tc>
      </w:tr>
      <w:tr w:rsidR="004B1380" w:rsidRPr="00D276EC" w14:paraId="34035281"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4A3231F" w14:textId="77777777" w:rsidR="004B1380" w:rsidRPr="00D276EC" w:rsidRDefault="004B1380">
            <w:pPr>
              <w:outlineLvl w:val="0"/>
              <w:rPr>
                <w:sz w:val="18"/>
                <w:szCs w:val="18"/>
              </w:rPr>
            </w:pPr>
            <w:bookmarkStart w:id="817" w:name="_Toc180742325"/>
            <w:bookmarkStart w:id="818" w:name="_Toc180753214"/>
            <w:bookmarkStart w:id="819" w:name="_Toc181221772"/>
            <w:bookmarkStart w:id="820" w:name="_Toc181223137"/>
            <w:bookmarkStart w:id="821" w:name="_Toc181231333"/>
            <w:bookmarkStart w:id="822" w:name="_Toc181234069"/>
            <w:r w:rsidRPr="00D276EC">
              <w:rPr>
                <w:sz w:val="18"/>
                <w:szCs w:val="18"/>
              </w:rPr>
              <w:t>Бурение артезианской скважины в микрорайоне «Светлый», п. Октябрьский;</w:t>
            </w:r>
            <w:bookmarkEnd w:id="817"/>
            <w:bookmarkEnd w:id="818"/>
            <w:bookmarkEnd w:id="819"/>
            <w:bookmarkEnd w:id="820"/>
            <w:bookmarkEnd w:id="821"/>
            <w:bookmarkEnd w:id="822"/>
          </w:p>
        </w:tc>
        <w:tc>
          <w:tcPr>
            <w:tcW w:w="348" w:type="pct"/>
            <w:tcBorders>
              <w:top w:val="nil"/>
              <w:left w:val="nil"/>
              <w:bottom w:val="single" w:sz="4" w:space="0" w:color="auto"/>
              <w:right w:val="single" w:sz="4" w:space="0" w:color="auto"/>
            </w:tcBorders>
            <w:shd w:val="clear" w:color="000000" w:fill="D9D9D9"/>
            <w:vAlign w:val="center"/>
            <w:hideMark/>
          </w:tcPr>
          <w:p w14:paraId="5187088B" w14:textId="77777777" w:rsidR="004B1380" w:rsidRPr="00D276EC" w:rsidRDefault="004B1380">
            <w:pPr>
              <w:jc w:val="center"/>
              <w:outlineLvl w:val="0"/>
              <w:rPr>
                <w:sz w:val="18"/>
                <w:szCs w:val="18"/>
              </w:rPr>
            </w:pPr>
            <w:bookmarkStart w:id="823" w:name="_Toc180742326"/>
            <w:bookmarkStart w:id="824" w:name="_Toc180753215"/>
            <w:bookmarkStart w:id="825" w:name="_Toc181221773"/>
            <w:bookmarkStart w:id="826" w:name="_Toc181223138"/>
            <w:bookmarkStart w:id="827" w:name="_Toc181231334"/>
            <w:bookmarkStart w:id="828" w:name="_Toc181234070"/>
            <w:r w:rsidRPr="00D276EC">
              <w:rPr>
                <w:sz w:val="18"/>
                <w:szCs w:val="18"/>
              </w:rPr>
              <w:t>1 096,4</w:t>
            </w:r>
            <w:bookmarkEnd w:id="823"/>
            <w:bookmarkEnd w:id="824"/>
            <w:bookmarkEnd w:id="825"/>
            <w:bookmarkEnd w:id="826"/>
            <w:bookmarkEnd w:id="827"/>
            <w:bookmarkEnd w:id="828"/>
          </w:p>
        </w:tc>
        <w:tc>
          <w:tcPr>
            <w:tcW w:w="294" w:type="pct"/>
            <w:tcBorders>
              <w:top w:val="nil"/>
              <w:left w:val="nil"/>
              <w:bottom w:val="single" w:sz="4" w:space="0" w:color="auto"/>
              <w:right w:val="single" w:sz="4" w:space="0" w:color="auto"/>
            </w:tcBorders>
            <w:shd w:val="clear" w:color="auto" w:fill="auto"/>
            <w:vAlign w:val="center"/>
            <w:hideMark/>
          </w:tcPr>
          <w:p w14:paraId="445FA3B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19BBC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A451ED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8BC6F9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0113BF6" w14:textId="77777777" w:rsidR="004B1380" w:rsidRPr="00D276EC" w:rsidRDefault="004B1380">
            <w:pPr>
              <w:jc w:val="center"/>
              <w:outlineLvl w:val="0"/>
              <w:rPr>
                <w:sz w:val="18"/>
                <w:szCs w:val="18"/>
              </w:rPr>
            </w:pPr>
            <w:bookmarkStart w:id="829" w:name="_Toc180742327"/>
            <w:bookmarkStart w:id="830" w:name="_Toc180753216"/>
            <w:bookmarkStart w:id="831" w:name="_Toc181221774"/>
            <w:bookmarkStart w:id="832" w:name="_Toc181223139"/>
            <w:bookmarkStart w:id="833" w:name="_Toc181231335"/>
            <w:bookmarkStart w:id="834" w:name="_Toc181234071"/>
            <w:r w:rsidRPr="00D276EC">
              <w:rPr>
                <w:sz w:val="18"/>
                <w:szCs w:val="18"/>
              </w:rPr>
              <w:t>274,1</w:t>
            </w:r>
            <w:bookmarkEnd w:id="829"/>
            <w:bookmarkEnd w:id="830"/>
            <w:bookmarkEnd w:id="831"/>
            <w:bookmarkEnd w:id="832"/>
            <w:bookmarkEnd w:id="833"/>
            <w:bookmarkEnd w:id="834"/>
          </w:p>
        </w:tc>
        <w:tc>
          <w:tcPr>
            <w:tcW w:w="294" w:type="pct"/>
            <w:tcBorders>
              <w:top w:val="nil"/>
              <w:left w:val="nil"/>
              <w:bottom w:val="single" w:sz="4" w:space="0" w:color="auto"/>
              <w:right w:val="single" w:sz="4" w:space="0" w:color="auto"/>
            </w:tcBorders>
            <w:shd w:val="clear" w:color="auto" w:fill="auto"/>
            <w:vAlign w:val="center"/>
            <w:hideMark/>
          </w:tcPr>
          <w:p w14:paraId="003612E1" w14:textId="77777777" w:rsidR="004B1380" w:rsidRPr="00D276EC" w:rsidRDefault="004B1380">
            <w:pPr>
              <w:jc w:val="center"/>
              <w:outlineLvl w:val="0"/>
              <w:rPr>
                <w:sz w:val="18"/>
                <w:szCs w:val="18"/>
              </w:rPr>
            </w:pPr>
            <w:bookmarkStart w:id="835" w:name="_Toc180742328"/>
            <w:bookmarkStart w:id="836" w:name="_Toc180753217"/>
            <w:bookmarkStart w:id="837" w:name="_Toc181221775"/>
            <w:bookmarkStart w:id="838" w:name="_Toc181223140"/>
            <w:bookmarkStart w:id="839" w:name="_Toc181231336"/>
            <w:bookmarkStart w:id="840" w:name="_Toc181234072"/>
            <w:r w:rsidRPr="00D276EC">
              <w:rPr>
                <w:sz w:val="18"/>
                <w:szCs w:val="18"/>
              </w:rPr>
              <w:t>274,1</w:t>
            </w:r>
            <w:bookmarkEnd w:id="835"/>
            <w:bookmarkEnd w:id="836"/>
            <w:bookmarkEnd w:id="837"/>
            <w:bookmarkEnd w:id="838"/>
            <w:bookmarkEnd w:id="839"/>
            <w:bookmarkEnd w:id="840"/>
          </w:p>
        </w:tc>
        <w:tc>
          <w:tcPr>
            <w:tcW w:w="294" w:type="pct"/>
            <w:tcBorders>
              <w:top w:val="nil"/>
              <w:left w:val="nil"/>
              <w:bottom w:val="single" w:sz="4" w:space="0" w:color="auto"/>
              <w:right w:val="single" w:sz="4" w:space="0" w:color="auto"/>
            </w:tcBorders>
            <w:shd w:val="clear" w:color="auto" w:fill="auto"/>
            <w:vAlign w:val="center"/>
            <w:hideMark/>
          </w:tcPr>
          <w:p w14:paraId="357EF24B" w14:textId="77777777" w:rsidR="004B1380" w:rsidRPr="00D276EC" w:rsidRDefault="004B1380">
            <w:pPr>
              <w:jc w:val="center"/>
              <w:outlineLvl w:val="0"/>
              <w:rPr>
                <w:sz w:val="18"/>
                <w:szCs w:val="18"/>
              </w:rPr>
            </w:pPr>
            <w:bookmarkStart w:id="841" w:name="_Toc180742329"/>
            <w:bookmarkStart w:id="842" w:name="_Toc180753218"/>
            <w:bookmarkStart w:id="843" w:name="_Toc181221776"/>
            <w:bookmarkStart w:id="844" w:name="_Toc181223141"/>
            <w:bookmarkStart w:id="845" w:name="_Toc181231337"/>
            <w:bookmarkStart w:id="846" w:name="_Toc181234073"/>
            <w:r w:rsidRPr="00D276EC">
              <w:rPr>
                <w:sz w:val="18"/>
                <w:szCs w:val="18"/>
              </w:rPr>
              <w:t>548,2</w:t>
            </w:r>
            <w:bookmarkEnd w:id="841"/>
            <w:bookmarkEnd w:id="842"/>
            <w:bookmarkEnd w:id="843"/>
            <w:bookmarkEnd w:id="844"/>
            <w:bookmarkEnd w:id="845"/>
            <w:bookmarkEnd w:id="846"/>
          </w:p>
        </w:tc>
        <w:tc>
          <w:tcPr>
            <w:tcW w:w="294" w:type="pct"/>
            <w:tcBorders>
              <w:top w:val="nil"/>
              <w:left w:val="nil"/>
              <w:bottom w:val="single" w:sz="4" w:space="0" w:color="auto"/>
              <w:right w:val="single" w:sz="4" w:space="0" w:color="auto"/>
            </w:tcBorders>
            <w:shd w:val="clear" w:color="auto" w:fill="auto"/>
            <w:vAlign w:val="center"/>
            <w:hideMark/>
          </w:tcPr>
          <w:p w14:paraId="6221F5B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BDB9CB5"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317ACF0"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E523D37" w14:textId="77777777" w:rsidR="004B1380" w:rsidRPr="00D276EC" w:rsidRDefault="004B1380">
            <w:pPr>
              <w:jc w:val="center"/>
              <w:outlineLvl w:val="0"/>
              <w:rPr>
                <w:sz w:val="18"/>
                <w:szCs w:val="18"/>
              </w:rPr>
            </w:pPr>
            <w:r w:rsidRPr="00D276EC">
              <w:rPr>
                <w:sz w:val="18"/>
                <w:szCs w:val="18"/>
              </w:rPr>
              <w:t> </w:t>
            </w:r>
          </w:p>
        </w:tc>
      </w:tr>
      <w:tr w:rsidR="004B1380" w:rsidRPr="00D276EC" w14:paraId="3FD31C10"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E80EB83" w14:textId="77777777" w:rsidR="004B1380" w:rsidRPr="00D276EC" w:rsidRDefault="004B1380">
            <w:pPr>
              <w:outlineLvl w:val="0"/>
              <w:rPr>
                <w:sz w:val="18"/>
                <w:szCs w:val="18"/>
              </w:rPr>
            </w:pPr>
            <w:bookmarkStart w:id="847" w:name="_Toc180742330"/>
            <w:bookmarkStart w:id="848" w:name="_Toc180753219"/>
            <w:bookmarkStart w:id="849" w:name="_Toc181221777"/>
            <w:bookmarkStart w:id="850" w:name="_Toc181223142"/>
            <w:bookmarkStart w:id="851" w:name="_Toc181231338"/>
            <w:bookmarkStart w:id="852" w:name="_Toc181234074"/>
            <w:r w:rsidRPr="00D276EC">
              <w:rPr>
                <w:sz w:val="18"/>
                <w:szCs w:val="18"/>
              </w:rPr>
              <w:t>Бурение артезианских скважин в южной части п. Октябрьский;</w:t>
            </w:r>
            <w:bookmarkEnd w:id="847"/>
            <w:bookmarkEnd w:id="848"/>
            <w:bookmarkEnd w:id="849"/>
            <w:bookmarkEnd w:id="850"/>
            <w:bookmarkEnd w:id="851"/>
            <w:bookmarkEnd w:id="852"/>
          </w:p>
        </w:tc>
        <w:tc>
          <w:tcPr>
            <w:tcW w:w="348" w:type="pct"/>
            <w:tcBorders>
              <w:top w:val="nil"/>
              <w:left w:val="nil"/>
              <w:bottom w:val="single" w:sz="4" w:space="0" w:color="auto"/>
              <w:right w:val="single" w:sz="4" w:space="0" w:color="auto"/>
            </w:tcBorders>
            <w:shd w:val="clear" w:color="000000" w:fill="D9D9D9"/>
            <w:vAlign w:val="center"/>
            <w:hideMark/>
          </w:tcPr>
          <w:p w14:paraId="32D7F9D3" w14:textId="77777777" w:rsidR="004B1380" w:rsidRPr="00D276EC" w:rsidRDefault="004B1380">
            <w:pPr>
              <w:jc w:val="center"/>
              <w:outlineLvl w:val="0"/>
              <w:rPr>
                <w:sz w:val="18"/>
                <w:szCs w:val="18"/>
              </w:rPr>
            </w:pPr>
            <w:bookmarkStart w:id="853" w:name="_Toc180742331"/>
            <w:bookmarkStart w:id="854" w:name="_Toc180753220"/>
            <w:bookmarkStart w:id="855" w:name="_Toc181221778"/>
            <w:bookmarkStart w:id="856" w:name="_Toc181223143"/>
            <w:bookmarkStart w:id="857" w:name="_Toc181231339"/>
            <w:bookmarkStart w:id="858" w:name="_Toc181234075"/>
            <w:r w:rsidRPr="00D276EC">
              <w:rPr>
                <w:sz w:val="18"/>
                <w:szCs w:val="18"/>
              </w:rPr>
              <w:t>1 096,4</w:t>
            </w:r>
            <w:bookmarkEnd w:id="853"/>
            <w:bookmarkEnd w:id="854"/>
            <w:bookmarkEnd w:id="855"/>
            <w:bookmarkEnd w:id="856"/>
            <w:bookmarkEnd w:id="857"/>
            <w:bookmarkEnd w:id="858"/>
          </w:p>
        </w:tc>
        <w:tc>
          <w:tcPr>
            <w:tcW w:w="294" w:type="pct"/>
            <w:tcBorders>
              <w:top w:val="nil"/>
              <w:left w:val="nil"/>
              <w:bottom w:val="single" w:sz="4" w:space="0" w:color="auto"/>
              <w:right w:val="single" w:sz="4" w:space="0" w:color="auto"/>
            </w:tcBorders>
            <w:shd w:val="clear" w:color="auto" w:fill="auto"/>
            <w:vAlign w:val="center"/>
            <w:hideMark/>
          </w:tcPr>
          <w:p w14:paraId="2297E999"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8E9532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A28887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0090485"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4FF2560"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B49C385" w14:textId="77777777" w:rsidR="004B1380" w:rsidRPr="00D276EC" w:rsidRDefault="004B1380">
            <w:pPr>
              <w:jc w:val="center"/>
              <w:outlineLvl w:val="0"/>
              <w:rPr>
                <w:sz w:val="18"/>
                <w:szCs w:val="18"/>
              </w:rPr>
            </w:pPr>
            <w:bookmarkStart w:id="859" w:name="_Toc180742332"/>
            <w:bookmarkStart w:id="860" w:name="_Toc180753221"/>
            <w:bookmarkStart w:id="861" w:name="_Toc181221779"/>
            <w:bookmarkStart w:id="862" w:name="_Toc181223144"/>
            <w:bookmarkStart w:id="863" w:name="_Toc181231340"/>
            <w:bookmarkStart w:id="864" w:name="_Toc181234076"/>
            <w:r w:rsidRPr="00D276EC">
              <w:rPr>
                <w:sz w:val="18"/>
                <w:szCs w:val="18"/>
              </w:rPr>
              <w:t>274,1</w:t>
            </w:r>
            <w:bookmarkEnd w:id="859"/>
            <w:bookmarkEnd w:id="860"/>
            <w:bookmarkEnd w:id="861"/>
            <w:bookmarkEnd w:id="862"/>
            <w:bookmarkEnd w:id="863"/>
            <w:bookmarkEnd w:id="864"/>
          </w:p>
        </w:tc>
        <w:tc>
          <w:tcPr>
            <w:tcW w:w="294" w:type="pct"/>
            <w:tcBorders>
              <w:top w:val="nil"/>
              <w:left w:val="nil"/>
              <w:bottom w:val="single" w:sz="4" w:space="0" w:color="auto"/>
              <w:right w:val="single" w:sz="4" w:space="0" w:color="auto"/>
            </w:tcBorders>
            <w:shd w:val="clear" w:color="auto" w:fill="auto"/>
            <w:vAlign w:val="center"/>
            <w:hideMark/>
          </w:tcPr>
          <w:p w14:paraId="47DE9185" w14:textId="77777777" w:rsidR="004B1380" w:rsidRPr="00D276EC" w:rsidRDefault="004B1380">
            <w:pPr>
              <w:jc w:val="center"/>
              <w:outlineLvl w:val="0"/>
              <w:rPr>
                <w:sz w:val="18"/>
                <w:szCs w:val="18"/>
              </w:rPr>
            </w:pPr>
            <w:bookmarkStart w:id="865" w:name="_Toc180742333"/>
            <w:bookmarkStart w:id="866" w:name="_Toc180753222"/>
            <w:bookmarkStart w:id="867" w:name="_Toc181221780"/>
            <w:bookmarkStart w:id="868" w:name="_Toc181223145"/>
            <w:bookmarkStart w:id="869" w:name="_Toc181231341"/>
            <w:bookmarkStart w:id="870" w:name="_Toc181234077"/>
            <w:r w:rsidRPr="00D276EC">
              <w:rPr>
                <w:sz w:val="18"/>
                <w:szCs w:val="18"/>
              </w:rPr>
              <w:t>274,1</w:t>
            </w:r>
            <w:bookmarkEnd w:id="865"/>
            <w:bookmarkEnd w:id="866"/>
            <w:bookmarkEnd w:id="867"/>
            <w:bookmarkEnd w:id="868"/>
            <w:bookmarkEnd w:id="869"/>
            <w:bookmarkEnd w:id="870"/>
          </w:p>
        </w:tc>
        <w:tc>
          <w:tcPr>
            <w:tcW w:w="294" w:type="pct"/>
            <w:tcBorders>
              <w:top w:val="nil"/>
              <w:left w:val="nil"/>
              <w:bottom w:val="single" w:sz="4" w:space="0" w:color="auto"/>
              <w:right w:val="single" w:sz="4" w:space="0" w:color="auto"/>
            </w:tcBorders>
            <w:shd w:val="clear" w:color="auto" w:fill="auto"/>
            <w:vAlign w:val="center"/>
            <w:hideMark/>
          </w:tcPr>
          <w:p w14:paraId="40816ABE" w14:textId="77777777" w:rsidR="004B1380" w:rsidRPr="00D276EC" w:rsidRDefault="004B1380">
            <w:pPr>
              <w:jc w:val="center"/>
              <w:outlineLvl w:val="0"/>
              <w:rPr>
                <w:sz w:val="18"/>
                <w:szCs w:val="18"/>
              </w:rPr>
            </w:pPr>
            <w:bookmarkStart w:id="871" w:name="_Toc180742334"/>
            <w:bookmarkStart w:id="872" w:name="_Toc180753223"/>
            <w:bookmarkStart w:id="873" w:name="_Toc181221781"/>
            <w:bookmarkStart w:id="874" w:name="_Toc181223146"/>
            <w:bookmarkStart w:id="875" w:name="_Toc181231342"/>
            <w:bookmarkStart w:id="876" w:name="_Toc181234078"/>
            <w:r w:rsidRPr="00D276EC">
              <w:rPr>
                <w:sz w:val="18"/>
                <w:szCs w:val="18"/>
              </w:rPr>
              <w:t>548,2</w:t>
            </w:r>
            <w:bookmarkEnd w:id="871"/>
            <w:bookmarkEnd w:id="872"/>
            <w:bookmarkEnd w:id="873"/>
            <w:bookmarkEnd w:id="874"/>
            <w:bookmarkEnd w:id="875"/>
            <w:bookmarkEnd w:id="876"/>
          </w:p>
        </w:tc>
        <w:tc>
          <w:tcPr>
            <w:tcW w:w="294" w:type="pct"/>
            <w:tcBorders>
              <w:top w:val="nil"/>
              <w:left w:val="nil"/>
              <w:bottom w:val="single" w:sz="4" w:space="0" w:color="auto"/>
              <w:right w:val="single" w:sz="4" w:space="0" w:color="auto"/>
            </w:tcBorders>
            <w:shd w:val="clear" w:color="auto" w:fill="auto"/>
            <w:vAlign w:val="center"/>
            <w:hideMark/>
          </w:tcPr>
          <w:p w14:paraId="3FE8C32E"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F94927A"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61C43932" w14:textId="77777777" w:rsidR="004B1380" w:rsidRPr="00D276EC" w:rsidRDefault="004B1380">
            <w:pPr>
              <w:jc w:val="center"/>
              <w:outlineLvl w:val="0"/>
              <w:rPr>
                <w:sz w:val="18"/>
                <w:szCs w:val="18"/>
              </w:rPr>
            </w:pPr>
            <w:r w:rsidRPr="00D276EC">
              <w:rPr>
                <w:sz w:val="18"/>
                <w:szCs w:val="18"/>
              </w:rPr>
              <w:t> </w:t>
            </w:r>
          </w:p>
        </w:tc>
      </w:tr>
      <w:tr w:rsidR="004B1380" w:rsidRPr="00D276EC" w14:paraId="55DF0D78"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0E8770B" w14:textId="77777777" w:rsidR="004B1380" w:rsidRPr="00D276EC" w:rsidRDefault="004B1380">
            <w:pPr>
              <w:outlineLvl w:val="0"/>
              <w:rPr>
                <w:sz w:val="18"/>
                <w:szCs w:val="18"/>
              </w:rPr>
            </w:pPr>
            <w:bookmarkStart w:id="877" w:name="_Toc180742335"/>
            <w:bookmarkStart w:id="878" w:name="_Toc180753224"/>
            <w:bookmarkStart w:id="879" w:name="_Toc181221782"/>
            <w:bookmarkStart w:id="880" w:name="_Toc181223147"/>
            <w:bookmarkStart w:id="881" w:name="_Toc181231343"/>
            <w:bookmarkStart w:id="882" w:name="_Toc181234079"/>
            <w:r w:rsidRPr="00D276EC">
              <w:rPr>
                <w:sz w:val="18"/>
                <w:szCs w:val="18"/>
              </w:rPr>
              <w:t>Бурение артезианских скважин в микрорайоне «Заречный», п. Октябрьский;</w:t>
            </w:r>
            <w:bookmarkEnd w:id="877"/>
            <w:bookmarkEnd w:id="878"/>
            <w:bookmarkEnd w:id="879"/>
            <w:bookmarkEnd w:id="880"/>
            <w:bookmarkEnd w:id="881"/>
            <w:bookmarkEnd w:id="882"/>
          </w:p>
        </w:tc>
        <w:tc>
          <w:tcPr>
            <w:tcW w:w="348" w:type="pct"/>
            <w:tcBorders>
              <w:top w:val="nil"/>
              <w:left w:val="nil"/>
              <w:bottom w:val="single" w:sz="4" w:space="0" w:color="auto"/>
              <w:right w:val="single" w:sz="4" w:space="0" w:color="auto"/>
            </w:tcBorders>
            <w:shd w:val="clear" w:color="000000" w:fill="D9D9D9"/>
            <w:vAlign w:val="center"/>
            <w:hideMark/>
          </w:tcPr>
          <w:p w14:paraId="112BA3AF" w14:textId="77777777" w:rsidR="004B1380" w:rsidRPr="00D276EC" w:rsidRDefault="004B1380">
            <w:pPr>
              <w:jc w:val="center"/>
              <w:outlineLvl w:val="0"/>
              <w:rPr>
                <w:sz w:val="18"/>
                <w:szCs w:val="18"/>
              </w:rPr>
            </w:pPr>
            <w:bookmarkStart w:id="883" w:name="_Toc180742336"/>
            <w:bookmarkStart w:id="884" w:name="_Toc180753225"/>
            <w:bookmarkStart w:id="885" w:name="_Toc181221783"/>
            <w:bookmarkStart w:id="886" w:name="_Toc181223148"/>
            <w:bookmarkStart w:id="887" w:name="_Toc181231344"/>
            <w:bookmarkStart w:id="888" w:name="_Toc181234080"/>
            <w:r w:rsidRPr="00D276EC">
              <w:rPr>
                <w:sz w:val="18"/>
                <w:szCs w:val="18"/>
              </w:rPr>
              <w:t>1 096,4</w:t>
            </w:r>
            <w:bookmarkEnd w:id="883"/>
            <w:bookmarkEnd w:id="884"/>
            <w:bookmarkEnd w:id="885"/>
            <w:bookmarkEnd w:id="886"/>
            <w:bookmarkEnd w:id="887"/>
            <w:bookmarkEnd w:id="888"/>
          </w:p>
        </w:tc>
        <w:tc>
          <w:tcPr>
            <w:tcW w:w="294" w:type="pct"/>
            <w:tcBorders>
              <w:top w:val="nil"/>
              <w:left w:val="nil"/>
              <w:bottom w:val="single" w:sz="4" w:space="0" w:color="auto"/>
              <w:right w:val="single" w:sz="4" w:space="0" w:color="auto"/>
            </w:tcBorders>
            <w:shd w:val="clear" w:color="auto" w:fill="auto"/>
            <w:vAlign w:val="center"/>
            <w:hideMark/>
          </w:tcPr>
          <w:p w14:paraId="52333D60"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2C66CA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1444320"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2CFFC6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0125308"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A08376A"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842D1B8" w14:textId="77777777" w:rsidR="004B1380" w:rsidRPr="00D276EC" w:rsidRDefault="004B1380">
            <w:pPr>
              <w:jc w:val="center"/>
              <w:outlineLvl w:val="0"/>
              <w:rPr>
                <w:sz w:val="18"/>
                <w:szCs w:val="18"/>
              </w:rPr>
            </w:pPr>
            <w:bookmarkStart w:id="889" w:name="_Toc180742337"/>
            <w:bookmarkStart w:id="890" w:name="_Toc180753226"/>
            <w:bookmarkStart w:id="891" w:name="_Toc181221784"/>
            <w:bookmarkStart w:id="892" w:name="_Toc181223149"/>
            <w:bookmarkStart w:id="893" w:name="_Toc181231345"/>
            <w:bookmarkStart w:id="894" w:name="_Toc181234081"/>
            <w:r w:rsidRPr="00D276EC">
              <w:rPr>
                <w:sz w:val="18"/>
                <w:szCs w:val="18"/>
              </w:rPr>
              <w:t>274,1</w:t>
            </w:r>
            <w:bookmarkEnd w:id="889"/>
            <w:bookmarkEnd w:id="890"/>
            <w:bookmarkEnd w:id="891"/>
            <w:bookmarkEnd w:id="892"/>
            <w:bookmarkEnd w:id="893"/>
            <w:bookmarkEnd w:id="894"/>
          </w:p>
        </w:tc>
        <w:tc>
          <w:tcPr>
            <w:tcW w:w="294" w:type="pct"/>
            <w:tcBorders>
              <w:top w:val="nil"/>
              <w:left w:val="nil"/>
              <w:bottom w:val="single" w:sz="4" w:space="0" w:color="auto"/>
              <w:right w:val="single" w:sz="4" w:space="0" w:color="auto"/>
            </w:tcBorders>
            <w:shd w:val="clear" w:color="auto" w:fill="auto"/>
            <w:vAlign w:val="center"/>
            <w:hideMark/>
          </w:tcPr>
          <w:p w14:paraId="1674757C" w14:textId="77777777" w:rsidR="004B1380" w:rsidRPr="00D276EC" w:rsidRDefault="004B1380">
            <w:pPr>
              <w:jc w:val="center"/>
              <w:outlineLvl w:val="0"/>
              <w:rPr>
                <w:sz w:val="18"/>
                <w:szCs w:val="18"/>
              </w:rPr>
            </w:pPr>
            <w:bookmarkStart w:id="895" w:name="_Toc180742338"/>
            <w:bookmarkStart w:id="896" w:name="_Toc180753227"/>
            <w:bookmarkStart w:id="897" w:name="_Toc181221785"/>
            <w:bookmarkStart w:id="898" w:name="_Toc181223150"/>
            <w:bookmarkStart w:id="899" w:name="_Toc181231346"/>
            <w:bookmarkStart w:id="900" w:name="_Toc181234082"/>
            <w:r w:rsidRPr="00D276EC">
              <w:rPr>
                <w:sz w:val="18"/>
                <w:szCs w:val="18"/>
              </w:rPr>
              <w:t>274,1</w:t>
            </w:r>
            <w:bookmarkEnd w:id="895"/>
            <w:bookmarkEnd w:id="896"/>
            <w:bookmarkEnd w:id="897"/>
            <w:bookmarkEnd w:id="898"/>
            <w:bookmarkEnd w:id="899"/>
            <w:bookmarkEnd w:id="900"/>
          </w:p>
        </w:tc>
        <w:tc>
          <w:tcPr>
            <w:tcW w:w="294" w:type="pct"/>
            <w:tcBorders>
              <w:top w:val="nil"/>
              <w:left w:val="nil"/>
              <w:bottom w:val="single" w:sz="4" w:space="0" w:color="auto"/>
              <w:right w:val="single" w:sz="4" w:space="0" w:color="auto"/>
            </w:tcBorders>
            <w:shd w:val="clear" w:color="auto" w:fill="auto"/>
            <w:vAlign w:val="center"/>
            <w:hideMark/>
          </w:tcPr>
          <w:p w14:paraId="0CCBD045" w14:textId="77777777" w:rsidR="004B1380" w:rsidRPr="00D276EC" w:rsidRDefault="004B1380">
            <w:pPr>
              <w:jc w:val="center"/>
              <w:outlineLvl w:val="0"/>
              <w:rPr>
                <w:sz w:val="18"/>
                <w:szCs w:val="18"/>
              </w:rPr>
            </w:pPr>
            <w:bookmarkStart w:id="901" w:name="_Toc180742339"/>
            <w:bookmarkStart w:id="902" w:name="_Toc180753228"/>
            <w:bookmarkStart w:id="903" w:name="_Toc181221786"/>
            <w:bookmarkStart w:id="904" w:name="_Toc181223151"/>
            <w:bookmarkStart w:id="905" w:name="_Toc181231347"/>
            <w:bookmarkStart w:id="906" w:name="_Toc181234083"/>
            <w:r w:rsidRPr="00D276EC">
              <w:rPr>
                <w:sz w:val="18"/>
                <w:szCs w:val="18"/>
              </w:rPr>
              <w:t>548,2</w:t>
            </w:r>
            <w:bookmarkEnd w:id="901"/>
            <w:bookmarkEnd w:id="902"/>
            <w:bookmarkEnd w:id="903"/>
            <w:bookmarkEnd w:id="904"/>
            <w:bookmarkEnd w:id="905"/>
            <w:bookmarkEnd w:id="906"/>
          </w:p>
        </w:tc>
        <w:tc>
          <w:tcPr>
            <w:tcW w:w="294" w:type="pct"/>
            <w:tcBorders>
              <w:top w:val="nil"/>
              <w:left w:val="nil"/>
              <w:bottom w:val="single" w:sz="4" w:space="0" w:color="auto"/>
              <w:right w:val="single" w:sz="4" w:space="0" w:color="auto"/>
            </w:tcBorders>
            <w:shd w:val="clear" w:color="auto" w:fill="auto"/>
            <w:vAlign w:val="center"/>
            <w:hideMark/>
          </w:tcPr>
          <w:p w14:paraId="02019FB7"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1358EF3F" w14:textId="77777777" w:rsidR="004B1380" w:rsidRPr="00D276EC" w:rsidRDefault="004B1380">
            <w:pPr>
              <w:jc w:val="center"/>
              <w:outlineLvl w:val="0"/>
              <w:rPr>
                <w:sz w:val="18"/>
                <w:szCs w:val="18"/>
              </w:rPr>
            </w:pPr>
            <w:r w:rsidRPr="00D276EC">
              <w:rPr>
                <w:sz w:val="18"/>
                <w:szCs w:val="18"/>
              </w:rPr>
              <w:t> </w:t>
            </w:r>
          </w:p>
        </w:tc>
      </w:tr>
      <w:tr w:rsidR="004B1380" w:rsidRPr="00D276EC" w14:paraId="117C70F0"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9148D4F" w14:textId="77777777" w:rsidR="004B1380" w:rsidRPr="00D276EC" w:rsidRDefault="004B1380">
            <w:pPr>
              <w:outlineLvl w:val="0"/>
              <w:rPr>
                <w:sz w:val="18"/>
                <w:szCs w:val="18"/>
              </w:rPr>
            </w:pPr>
            <w:bookmarkStart w:id="907" w:name="_Toc180742340"/>
            <w:bookmarkStart w:id="908" w:name="_Toc180753229"/>
            <w:bookmarkStart w:id="909" w:name="_Toc181221787"/>
            <w:bookmarkStart w:id="910" w:name="_Toc181223152"/>
            <w:bookmarkStart w:id="911" w:name="_Toc181231348"/>
            <w:bookmarkStart w:id="912" w:name="_Toc181234084"/>
            <w:r w:rsidRPr="00D276EC">
              <w:rPr>
                <w:sz w:val="18"/>
                <w:szCs w:val="18"/>
              </w:rPr>
              <w:t>Бурение артезианских скважин в с. Барлак;</w:t>
            </w:r>
            <w:bookmarkEnd w:id="907"/>
            <w:bookmarkEnd w:id="908"/>
            <w:bookmarkEnd w:id="909"/>
            <w:bookmarkEnd w:id="910"/>
            <w:bookmarkEnd w:id="911"/>
            <w:bookmarkEnd w:id="912"/>
          </w:p>
        </w:tc>
        <w:tc>
          <w:tcPr>
            <w:tcW w:w="348" w:type="pct"/>
            <w:tcBorders>
              <w:top w:val="nil"/>
              <w:left w:val="nil"/>
              <w:bottom w:val="single" w:sz="4" w:space="0" w:color="auto"/>
              <w:right w:val="single" w:sz="4" w:space="0" w:color="auto"/>
            </w:tcBorders>
            <w:shd w:val="clear" w:color="000000" w:fill="D9D9D9"/>
            <w:vAlign w:val="center"/>
            <w:hideMark/>
          </w:tcPr>
          <w:p w14:paraId="547DEBEF" w14:textId="77777777" w:rsidR="004B1380" w:rsidRPr="00D276EC" w:rsidRDefault="004B1380">
            <w:pPr>
              <w:jc w:val="center"/>
              <w:outlineLvl w:val="0"/>
              <w:rPr>
                <w:sz w:val="18"/>
                <w:szCs w:val="18"/>
              </w:rPr>
            </w:pPr>
            <w:bookmarkStart w:id="913" w:name="_Toc180742341"/>
            <w:bookmarkStart w:id="914" w:name="_Toc180753230"/>
            <w:bookmarkStart w:id="915" w:name="_Toc181221788"/>
            <w:bookmarkStart w:id="916" w:name="_Toc181223153"/>
            <w:bookmarkStart w:id="917" w:name="_Toc181231349"/>
            <w:bookmarkStart w:id="918" w:name="_Toc181234085"/>
            <w:r w:rsidRPr="00D276EC">
              <w:rPr>
                <w:sz w:val="18"/>
                <w:szCs w:val="18"/>
              </w:rPr>
              <w:t>1 096,4</w:t>
            </w:r>
            <w:bookmarkEnd w:id="913"/>
            <w:bookmarkEnd w:id="914"/>
            <w:bookmarkEnd w:id="915"/>
            <w:bookmarkEnd w:id="916"/>
            <w:bookmarkEnd w:id="917"/>
            <w:bookmarkEnd w:id="918"/>
          </w:p>
        </w:tc>
        <w:tc>
          <w:tcPr>
            <w:tcW w:w="294" w:type="pct"/>
            <w:tcBorders>
              <w:top w:val="nil"/>
              <w:left w:val="nil"/>
              <w:bottom w:val="single" w:sz="4" w:space="0" w:color="auto"/>
              <w:right w:val="single" w:sz="4" w:space="0" w:color="auto"/>
            </w:tcBorders>
            <w:shd w:val="clear" w:color="auto" w:fill="auto"/>
            <w:vAlign w:val="center"/>
            <w:hideMark/>
          </w:tcPr>
          <w:p w14:paraId="7DD120AA"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ADF08BA"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95EA1D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E744A09"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E4948A9"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C754BF1"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AEF4081"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78A7AB0" w14:textId="77777777" w:rsidR="004B1380" w:rsidRPr="00D276EC" w:rsidRDefault="004B1380">
            <w:pPr>
              <w:jc w:val="center"/>
              <w:outlineLvl w:val="0"/>
              <w:rPr>
                <w:sz w:val="18"/>
                <w:szCs w:val="18"/>
              </w:rPr>
            </w:pPr>
            <w:bookmarkStart w:id="919" w:name="_Toc180742342"/>
            <w:bookmarkStart w:id="920" w:name="_Toc180753231"/>
            <w:bookmarkStart w:id="921" w:name="_Toc181221789"/>
            <w:bookmarkStart w:id="922" w:name="_Toc181223154"/>
            <w:bookmarkStart w:id="923" w:name="_Toc181231350"/>
            <w:bookmarkStart w:id="924" w:name="_Toc181234086"/>
            <w:r w:rsidRPr="00D276EC">
              <w:rPr>
                <w:sz w:val="18"/>
                <w:szCs w:val="18"/>
              </w:rPr>
              <w:t>274,1</w:t>
            </w:r>
            <w:bookmarkEnd w:id="919"/>
            <w:bookmarkEnd w:id="920"/>
            <w:bookmarkEnd w:id="921"/>
            <w:bookmarkEnd w:id="922"/>
            <w:bookmarkEnd w:id="923"/>
            <w:bookmarkEnd w:id="924"/>
          </w:p>
        </w:tc>
        <w:tc>
          <w:tcPr>
            <w:tcW w:w="294" w:type="pct"/>
            <w:tcBorders>
              <w:top w:val="nil"/>
              <w:left w:val="nil"/>
              <w:bottom w:val="single" w:sz="4" w:space="0" w:color="auto"/>
              <w:right w:val="single" w:sz="4" w:space="0" w:color="auto"/>
            </w:tcBorders>
            <w:shd w:val="clear" w:color="auto" w:fill="auto"/>
            <w:vAlign w:val="center"/>
            <w:hideMark/>
          </w:tcPr>
          <w:p w14:paraId="1691AC73" w14:textId="77777777" w:rsidR="004B1380" w:rsidRPr="00D276EC" w:rsidRDefault="004B1380">
            <w:pPr>
              <w:jc w:val="center"/>
              <w:outlineLvl w:val="0"/>
              <w:rPr>
                <w:sz w:val="18"/>
                <w:szCs w:val="18"/>
              </w:rPr>
            </w:pPr>
            <w:bookmarkStart w:id="925" w:name="_Toc180742343"/>
            <w:bookmarkStart w:id="926" w:name="_Toc180753232"/>
            <w:bookmarkStart w:id="927" w:name="_Toc181221790"/>
            <w:bookmarkStart w:id="928" w:name="_Toc181223155"/>
            <w:bookmarkStart w:id="929" w:name="_Toc181231351"/>
            <w:bookmarkStart w:id="930" w:name="_Toc181234087"/>
            <w:r w:rsidRPr="00D276EC">
              <w:rPr>
                <w:sz w:val="18"/>
                <w:szCs w:val="18"/>
              </w:rPr>
              <w:t>274,1</w:t>
            </w:r>
            <w:bookmarkEnd w:id="925"/>
            <w:bookmarkEnd w:id="926"/>
            <w:bookmarkEnd w:id="927"/>
            <w:bookmarkEnd w:id="928"/>
            <w:bookmarkEnd w:id="929"/>
            <w:bookmarkEnd w:id="930"/>
          </w:p>
        </w:tc>
        <w:tc>
          <w:tcPr>
            <w:tcW w:w="294" w:type="pct"/>
            <w:tcBorders>
              <w:top w:val="nil"/>
              <w:left w:val="nil"/>
              <w:bottom w:val="single" w:sz="4" w:space="0" w:color="auto"/>
              <w:right w:val="single" w:sz="4" w:space="0" w:color="auto"/>
            </w:tcBorders>
            <w:shd w:val="clear" w:color="auto" w:fill="auto"/>
            <w:vAlign w:val="center"/>
            <w:hideMark/>
          </w:tcPr>
          <w:p w14:paraId="6D916AA7" w14:textId="77777777" w:rsidR="004B1380" w:rsidRPr="00D276EC" w:rsidRDefault="004B1380">
            <w:pPr>
              <w:jc w:val="center"/>
              <w:outlineLvl w:val="0"/>
              <w:rPr>
                <w:sz w:val="18"/>
                <w:szCs w:val="18"/>
              </w:rPr>
            </w:pPr>
            <w:bookmarkStart w:id="931" w:name="_Toc180742344"/>
            <w:bookmarkStart w:id="932" w:name="_Toc180753233"/>
            <w:bookmarkStart w:id="933" w:name="_Toc181221791"/>
            <w:bookmarkStart w:id="934" w:name="_Toc181223156"/>
            <w:bookmarkStart w:id="935" w:name="_Toc181231352"/>
            <w:bookmarkStart w:id="936" w:name="_Toc181234088"/>
            <w:r w:rsidRPr="00D276EC">
              <w:rPr>
                <w:sz w:val="18"/>
                <w:szCs w:val="18"/>
              </w:rPr>
              <w:t>548,2</w:t>
            </w:r>
            <w:bookmarkEnd w:id="931"/>
            <w:bookmarkEnd w:id="932"/>
            <w:bookmarkEnd w:id="933"/>
            <w:bookmarkEnd w:id="934"/>
            <w:bookmarkEnd w:id="935"/>
            <w:bookmarkEnd w:id="936"/>
          </w:p>
        </w:tc>
        <w:tc>
          <w:tcPr>
            <w:tcW w:w="296" w:type="pct"/>
            <w:tcBorders>
              <w:top w:val="nil"/>
              <w:left w:val="nil"/>
              <w:bottom w:val="single" w:sz="4" w:space="0" w:color="auto"/>
              <w:right w:val="single" w:sz="4" w:space="0" w:color="auto"/>
            </w:tcBorders>
            <w:shd w:val="clear" w:color="auto" w:fill="auto"/>
            <w:vAlign w:val="center"/>
            <w:hideMark/>
          </w:tcPr>
          <w:p w14:paraId="7EB56F51" w14:textId="77777777" w:rsidR="004B1380" w:rsidRPr="00D276EC" w:rsidRDefault="004B1380">
            <w:pPr>
              <w:jc w:val="center"/>
              <w:outlineLvl w:val="0"/>
              <w:rPr>
                <w:sz w:val="18"/>
                <w:szCs w:val="18"/>
              </w:rPr>
            </w:pPr>
            <w:r w:rsidRPr="00D276EC">
              <w:rPr>
                <w:sz w:val="18"/>
                <w:szCs w:val="18"/>
              </w:rPr>
              <w:t> </w:t>
            </w:r>
          </w:p>
        </w:tc>
      </w:tr>
      <w:tr w:rsidR="004B1380" w:rsidRPr="00D276EC" w14:paraId="577C50D7"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E055A10" w14:textId="77777777" w:rsidR="004B1380" w:rsidRPr="00D276EC" w:rsidRDefault="004B1380">
            <w:pPr>
              <w:outlineLvl w:val="0"/>
              <w:rPr>
                <w:sz w:val="18"/>
                <w:szCs w:val="18"/>
              </w:rPr>
            </w:pPr>
            <w:bookmarkStart w:id="937" w:name="_Toc180742345"/>
            <w:bookmarkStart w:id="938" w:name="_Toc180753234"/>
            <w:bookmarkStart w:id="939" w:name="_Toc181221792"/>
            <w:bookmarkStart w:id="940" w:name="_Toc181223157"/>
            <w:bookmarkStart w:id="941" w:name="_Toc181231353"/>
            <w:bookmarkStart w:id="942" w:name="_Toc181234089"/>
            <w:r w:rsidRPr="00D276EC">
              <w:rPr>
                <w:sz w:val="18"/>
                <w:szCs w:val="18"/>
              </w:rPr>
              <w:t>Строительство водопровода в микрорайоне «Заречный», п. Октябрьский;</w:t>
            </w:r>
            <w:bookmarkEnd w:id="937"/>
            <w:bookmarkEnd w:id="938"/>
            <w:bookmarkEnd w:id="939"/>
            <w:bookmarkEnd w:id="940"/>
            <w:bookmarkEnd w:id="941"/>
            <w:bookmarkEnd w:id="942"/>
          </w:p>
        </w:tc>
        <w:tc>
          <w:tcPr>
            <w:tcW w:w="348" w:type="pct"/>
            <w:tcBorders>
              <w:top w:val="nil"/>
              <w:left w:val="nil"/>
              <w:bottom w:val="single" w:sz="4" w:space="0" w:color="auto"/>
              <w:right w:val="single" w:sz="4" w:space="0" w:color="auto"/>
            </w:tcBorders>
            <w:shd w:val="clear" w:color="000000" w:fill="D9D9D9"/>
            <w:vAlign w:val="center"/>
            <w:hideMark/>
          </w:tcPr>
          <w:p w14:paraId="5E5CFE76" w14:textId="77777777" w:rsidR="004B1380" w:rsidRPr="00D276EC" w:rsidRDefault="004B1380">
            <w:pPr>
              <w:jc w:val="center"/>
              <w:outlineLvl w:val="0"/>
              <w:rPr>
                <w:sz w:val="18"/>
                <w:szCs w:val="18"/>
              </w:rPr>
            </w:pPr>
            <w:bookmarkStart w:id="943" w:name="_Toc180742346"/>
            <w:bookmarkStart w:id="944" w:name="_Toc180753235"/>
            <w:bookmarkStart w:id="945" w:name="_Toc181221793"/>
            <w:bookmarkStart w:id="946" w:name="_Toc181223158"/>
            <w:bookmarkStart w:id="947" w:name="_Toc181231354"/>
            <w:bookmarkStart w:id="948" w:name="_Toc181234090"/>
            <w:r w:rsidRPr="00D276EC">
              <w:rPr>
                <w:sz w:val="18"/>
                <w:szCs w:val="18"/>
              </w:rPr>
              <w:t>22 000,0</w:t>
            </w:r>
            <w:bookmarkEnd w:id="943"/>
            <w:bookmarkEnd w:id="944"/>
            <w:bookmarkEnd w:id="945"/>
            <w:bookmarkEnd w:id="946"/>
            <w:bookmarkEnd w:id="947"/>
            <w:bookmarkEnd w:id="948"/>
          </w:p>
        </w:tc>
        <w:tc>
          <w:tcPr>
            <w:tcW w:w="294" w:type="pct"/>
            <w:tcBorders>
              <w:top w:val="nil"/>
              <w:left w:val="nil"/>
              <w:bottom w:val="single" w:sz="4" w:space="0" w:color="auto"/>
              <w:right w:val="single" w:sz="4" w:space="0" w:color="auto"/>
            </w:tcBorders>
            <w:shd w:val="clear" w:color="auto" w:fill="auto"/>
            <w:vAlign w:val="center"/>
            <w:hideMark/>
          </w:tcPr>
          <w:p w14:paraId="309AEF60" w14:textId="77777777" w:rsidR="004B1380" w:rsidRPr="00D276EC" w:rsidRDefault="004B1380">
            <w:pPr>
              <w:jc w:val="center"/>
              <w:outlineLvl w:val="0"/>
              <w:rPr>
                <w:sz w:val="18"/>
                <w:szCs w:val="18"/>
              </w:rPr>
            </w:pPr>
            <w:bookmarkStart w:id="949" w:name="_Toc180742347"/>
            <w:bookmarkStart w:id="950" w:name="_Toc180753236"/>
            <w:bookmarkStart w:id="951" w:name="_Toc181221794"/>
            <w:bookmarkStart w:id="952" w:name="_Toc181223159"/>
            <w:bookmarkStart w:id="953" w:name="_Toc181231355"/>
            <w:bookmarkStart w:id="954" w:name="_Toc181234091"/>
            <w:r w:rsidRPr="00D276EC">
              <w:rPr>
                <w:sz w:val="18"/>
                <w:szCs w:val="18"/>
              </w:rPr>
              <w:t>2000</w:t>
            </w:r>
            <w:bookmarkEnd w:id="949"/>
            <w:bookmarkEnd w:id="950"/>
            <w:bookmarkEnd w:id="951"/>
            <w:bookmarkEnd w:id="952"/>
            <w:bookmarkEnd w:id="953"/>
            <w:bookmarkEnd w:id="954"/>
          </w:p>
        </w:tc>
        <w:tc>
          <w:tcPr>
            <w:tcW w:w="294" w:type="pct"/>
            <w:tcBorders>
              <w:top w:val="nil"/>
              <w:left w:val="nil"/>
              <w:bottom w:val="single" w:sz="4" w:space="0" w:color="auto"/>
              <w:right w:val="single" w:sz="4" w:space="0" w:color="auto"/>
            </w:tcBorders>
            <w:shd w:val="clear" w:color="auto" w:fill="auto"/>
            <w:vAlign w:val="center"/>
            <w:hideMark/>
          </w:tcPr>
          <w:p w14:paraId="42DE0F0A" w14:textId="77777777" w:rsidR="004B1380" w:rsidRPr="00D276EC" w:rsidRDefault="004B1380">
            <w:pPr>
              <w:jc w:val="center"/>
              <w:outlineLvl w:val="0"/>
              <w:rPr>
                <w:sz w:val="18"/>
                <w:szCs w:val="18"/>
              </w:rPr>
            </w:pPr>
            <w:bookmarkStart w:id="955" w:name="_Toc180742348"/>
            <w:bookmarkStart w:id="956" w:name="_Toc180753237"/>
            <w:bookmarkStart w:id="957" w:name="_Toc181221795"/>
            <w:bookmarkStart w:id="958" w:name="_Toc181223160"/>
            <w:bookmarkStart w:id="959" w:name="_Toc181231356"/>
            <w:bookmarkStart w:id="960" w:name="_Toc181234092"/>
            <w:r w:rsidRPr="00D276EC">
              <w:rPr>
                <w:sz w:val="18"/>
                <w:szCs w:val="18"/>
              </w:rPr>
              <w:t>2000</w:t>
            </w:r>
            <w:bookmarkEnd w:id="955"/>
            <w:bookmarkEnd w:id="956"/>
            <w:bookmarkEnd w:id="957"/>
            <w:bookmarkEnd w:id="958"/>
            <w:bookmarkEnd w:id="959"/>
            <w:bookmarkEnd w:id="960"/>
          </w:p>
        </w:tc>
        <w:tc>
          <w:tcPr>
            <w:tcW w:w="294" w:type="pct"/>
            <w:tcBorders>
              <w:top w:val="nil"/>
              <w:left w:val="nil"/>
              <w:bottom w:val="single" w:sz="4" w:space="0" w:color="auto"/>
              <w:right w:val="single" w:sz="4" w:space="0" w:color="auto"/>
            </w:tcBorders>
            <w:shd w:val="clear" w:color="auto" w:fill="auto"/>
            <w:vAlign w:val="center"/>
            <w:hideMark/>
          </w:tcPr>
          <w:p w14:paraId="5BF3D251" w14:textId="77777777" w:rsidR="004B1380" w:rsidRPr="00D276EC" w:rsidRDefault="004B1380">
            <w:pPr>
              <w:jc w:val="center"/>
              <w:outlineLvl w:val="0"/>
              <w:rPr>
                <w:sz w:val="18"/>
                <w:szCs w:val="18"/>
              </w:rPr>
            </w:pPr>
            <w:bookmarkStart w:id="961" w:name="_Toc180742349"/>
            <w:bookmarkStart w:id="962" w:name="_Toc180753238"/>
            <w:bookmarkStart w:id="963" w:name="_Toc181221796"/>
            <w:bookmarkStart w:id="964" w:name="_Toc181223161"/>
            <w:bookmarkStart w:id="965" w:name="_Toc181231357"/>
            <w:bookmarkStart w:id="966" w:name="_Toc181234093"/>
            <w:r w:rsidRPr="00D276EC">
              <w:rPr>
                <w:sz w:val="18"/>
                <w:szCs w:val="18"/>
              </w:rPr>
              <w:t>2000</w:t>
            </w:r>
            <w:bookmarkEnd w:id="961"/>
            <w:bookmarkEnd w:id="962"/>
            <w:bookmarkEnd w:id="963"/>
            <w:bookmarkEnd w:id="964"/>
            <w:bookmarkEnd w:id="965"/>
            <w:bookmarkEnd w:id="966"/>
          </w:p>
        </w:tc>
        <w:tc>
          <w:tcPr>
            <w:tcW w:w="294" w:type="pct"/>
            <w:tcBorders>
              <w:top w:val="nil"/>
              <w:left w:val="nil"/>
              <w:bottom w:val="single" w:sz="4" w:space="0" w:color="auto"/>
              <w:right w:val="single" w:sz="4" w:space="0" w:color="auto"/>
            </w:tcBorders>
            <w:shd w:val="clear" w:color="auto" w:fill="auto"/>
            <w:vAlign w:val="center"/>
            <w:hideMark/>
          </w:tcPr>
          <w:p w14:paraId="33D8458B" w14:textId="77777777" w:rsidR="004B1380" w:rsidRPr="00D276EC" w:rsidRDefault="004B1380">
            <w:pPr>
              <w:jc w:val="center"/>
              <w:outlineLvl w:val="0"/>
              <w:rPr>
                <w:sz w:val="18"/>
                <w:szCs w:val="18"/>
              </w:rPr>
            </w:pPr>
            <w:bookmarkStart w:id="967" w:name="_Toc180742350"/>
            <w:bookmarkStart w:id="968" w:name="_Toc180753239"/>
            <w:bookmarkStart w:id="969" w:name="_Toc181221797"/>
            <w:bookmarkStart w:id="970" w:name="_Toc181223162"/>
            <w:bookmarkStart w:id="971" w:name="_Toc181231358"/>
            <w:bookmarkStart w:id="972" w:name="_Toc181234094"/>
            <w:r w:rsidRPr="00D276EC">
              <w:rPr>
                <w:sz w:val="18"/>
                <w:szCs w:val="18"/>
              </w:rPr>
              <w:t>2000</w:t>
            </w:r>
            <w:bookmarkEnd w:id="967"/>
            <w:bookmarkEnd w:id="968"/>
            <w:bookmarkEnd w:id="969"/>
            <w:bookmarkEnd w:id="970"/>
            <w:bookmarkEnd w:id="971"/>
            <w:bookmarkEnd w:id="972"/>
          </w:p>
        </w:tc>
        <w:tc>
          <w:tcPr>
            <w:tcW w:w="294" w:type="pct"/>
            <w:tcBorders>
              <w:top w:val="nil"/>
              <w:left w:val="nil"/>
              <w:bottom w:val="single" w:sz="4" w:space="0" w:color="auto"/>
              <w:right w:val="single" w:sz="4" w:space="0" w:color="auto"/>
            </w:tcBorders>
            <w:shd w:val="clear" w:color="auto" w:fill="auto"/>
            <w:vAlign w:val="center"/>
            <w:hideMark/>
          </w:tcPr>
          <w:p w14:paraId="0AF0B05A" w14:textId="77777777" w:rsidR="004B1380" w:rsidRPr="00D276EC" w:rsidRDefault="004B1380">
            <w:pPr>
              <w:jc w:val="center"/>
              <w:outlineLvl w:val="0"/>
              <w:rPr>
                <w:sz w:val="18"/>
                <w:szCs w:val="18"/>
              </w:rPr>
            </w:pPr>
            <w:bookmarkStart w:id="973" w:name="_Toc180742351"/>
            <w:bookmarkStart w:id="974" w:name="_Toc180753240"/>
            <w:bookmarkStart w:id="975" w:name="_Toc181221798"/>
            <w:bookmarkStart w:id="976" w:name="_Toc181223163"/>
            <w:bookmarkStart w:id="977" w:name="_Toc181231359"/>
            <w:bookmarkStart w:id="978" w:name="_Toc181234095"/>
            <w:r w:rsidRPr="00D276EC">
              <w:rPr>
                <w:sz w:val="18"/>
                <w:szCs w:val="18"/>
              </w:rPr>
              <w:t>2000</w:t>
            </w:r>
            <w:bookmarkEnd w:id="973"/>
            <w:bookmarkEnd w:id="974"/>
            <w:bookmarkEnd w:id="975"/>
            <w:bookmarkEnd w:id="976"/>
            <w:bookmarkEnd w:id="977"/>
            <w:bookmarkEnd w:id="978"/>
          </w:p>
        </w:tc>
        <w:tc>
          <w:tcPr>
            <w:tcW w:w="294" w:type="pct"/>
            <w:tcBorders>
              <w:top w:val="nil"/>
              <w:left w:val="nil"/>
              <w:bottom w:val="single" w:sz="4" w:space="0" w:color="auto"/>
              <w:right w:val="single" w:sz="4" w:space="0" w:color="auto"/>
            </w:tcBorders>
            <w:shd w:val="clear" w:color="auto" w:fill="auto"/>
            <w:vAlign w:val="center"/>
            <w:hideMark/>
          </w:tcPr>
          <w:p w14:paraId="4EAA31C7" w14:textId="77777777" w:rsidR="004B1380" w:rsidRPr="00D276EC" w:rsidRDefault="004B1380">
            <w:pPr>
              <w:jc w:val="center"/>
              <w:outlineLvl w:val="0"/>
              <w:rPr>
                <w:sz w:val="18"/>
                <w:szCs w:val="18"/>
              </w:rPr>
            </w:pPr>
            <w:bookmarkStart w:id="979" w:name="_Toc180742352"/>
            <w:bookmarkStart w:id="980" w:name="_Toc180753241"/>
            <w:bookmarkStart w:id="981" w:name="_Toc181221799"/>
            <w:bookmarkStart w:id="982" w:name="_Toc181223164"/>
            <w:bookmarkStart w:id="983" w:name="_Toc181231360"/>
            <w:bookmarkStart w:id="984" w:name="_Toc181234096"/>
            <w:r w:rsidRPr="00D276EC">
              <w:rPr>
                <w:sz w:val="18"/>
                <w:szCs w:val="18"/>
              </w:rPr>
              <w:t>2000</w:t>
            </w:r>
            <w:bookmarkEnd w:id="979"/>
            <w:bookmarkEnd w:id="980"/>
            <w:bookmarkEnd w:id="981"/>
            <w:bookmarkEnd w:id="982"/>
            <w:bookmarkEnd w:id="983"/>
            <w:bookmarkEnd w:id="984"/>
          </w:p>
        </w:tc>
        <w:tc>
          <w:tcPr>
            <w:tcW w:w="294" w:type="pct"/>
            <w:tcBorders>
              <w:top w:val="nil"/>
              <w:left w:val="nil"/>
              <w:bottom w:val="single" w:sz="4" w:space="0" w:color="auto"/>
              <w:right w:val="single" w:sz="4" w:space="0" w:color="auto"/>
            </w:tcBorders>
            <w:shd w:val="clear" w:color="auto" w:fill="auto"/>
            <w:vAlign w:val="center"/>
            <w:hideMark/>
          </w:tcPr>
          <w:p w14:paraId="72448B43" w14:textId="77777777" w:rsidR="004B1380" w:rsidRPr="00D276EC" w:rsidRDefault="004B1380">
            <w:pPr>
              <w:jc w:val="center"/>
              <w:outlineLvl w:val="0"/>
              <w:rPr>
                <w:sz w:val="18"/>
                <w:szCs w:val="18"/>
              </w:rPr>
            </w:pPr>
            <w:bookmarkStart w:id="985" w:name="_Toc180742353"/>
            <w:bookmarkStart w:id="986" w:name="_Toc180753242"/>
            <w:bookmarkStart w:id="987" w:name="_Toc181221800"/>
            <w:bookmarkStart w:id="988" w:name="_Toc181223165"/>
            <w:bookmarkStart w:id="989" w:name="_Toc181231361"/>
            <w:bookmarkStart w:id="990" w:name="_Toc181234097"/>
            <w:r w:rsidRPr="00D276EC">
              <w:rPr>
                <w:sz w:val="18"/>
                <w:szCs w:val="18"/>
              </w:rPr>
              <w:t>2000</w:t>
            </w:r>
            <w:bookmarkEnd w:id="985"/>
            <w:bookmarkEnd w:id="986"/>
            <w:bookmarkEnd w:id="987"/>
            <w:bookmarkEnd w:id="988"/>
            <w:bookmarkEnd w:id="989"/>
            <w:bookmarkEnd w:id="990"/>
          </w:p>
        </w:tc>
        <w:tc>
          <w:tcPr>
            <w:tcW w:w="294" w:type="pct"/>
            <w:tcBorders>
              <w:top w:val="nil"/>
              <w:left w:val="nil"/>
              <w:bottom w:val="single" w:sz="4" w:space="0" w:color="auto"/>
              <w:right w:val="single" w:sz="4" w:space="0" w:color="auto"/>
            </w:tcBorders>
            <w:shd w:val="clear" w:color="auto" w:fill="auto"/>
            <w:vAlign w:val="center"/>
            <w:hideMark/>
          </w:tcPr>
          <w:p w14:paraId="4A9F7FBA" w14:textId="77777777" w:rsidR="004B1380" w:rsidRPr="00D276EC" w:rsidRDefault="004B1380">
            <w:pPr>
              <w:jc w:val="center"/>
              <w:outlineLvl w:val="0"/>
              <w:rPr>
                <w:sz w:val="18"/>
                <w:szCs w:val="18"/>
              </w:rPr>
            </w:pPr>
            <w:bookmarkStart w:id="991" w:name="_Toc180742354"/>
            <w:bookmarkStart w:id="992" w:name="_Toc180753243"/>
            <w:bookmarkStart w:id="993" w:name="_Toc181221801"/>
            <w:bookmarkStart w:id="994" w:name="_Toc181223166"/>
            <w:bookmarkStart w:id="995" w:name="_Toc181231362"/>
            <w:bookmarkStart w:id="996" w:name="_Toc181234098"/>
            <w:r w:rsidRPr="00D276EC">
              <w:rPr>
                <w:sz w:val="18"/>
                <w:szCs w:val="18"/>
              </w:rPr>
              <w:t>2000</w:t>
            </w:r>
            <w:bookmarkEnd w:id="991"/>
            <w:bookmarkEnd w:id="992"/>
            <w:bookmarkEnd w:id="993"/>
            <w:bookmarkEnd w:id="994"/>
            <w:bookmarkEnd w:id="995"/>
            <w:bookmarkEnd w:id="996"/>
          </w:p>
        </w:tc>
        <w:tc>
          <w:tcPr>
            <w:tcW w:w="294" w:type="pct"/>
            <w:tcBorders>
              <w:top w:val="nil"/>
              <w:left w:val="nil"/>
              <w:bottom w:val="single" w:sz="4" w:space="0" w:color="auto"/>
              <w:right w:val="single" w:sz="4" w:space="0" w:color="auto"/>
            </w:tcBorders>
            <w:shd w:val="clear" w:color="auto" w:fill="auto"/>
            <w:vAlign w:val="center"/>
            <w:hideMark/>
          </w:tcPr>
          <w:p w14:paraId="63F3DC1C" w14:textId="77777777" w:rsidR="004B1380" w:rsidRPr="00D276EC" w:rsidRDefault="004B1380">
            <w:pPr>
              <w:jc w:val="center"/>
              <w:outlineLvl w:val="0"/>
              <w:rPr>
                <w:sz w:val="18"/>
                <w:szCs w:val="18"/>
              </w:rPr>
            </w:pPr>
            <w:bookmarkStart w:id="997" w:name="_Toc180742355"/>
            <w:bookmarkStart w:id="998" w:name="_Toc180753244"/>
            <w:bookmarkStart w:id="999" w:name="_Toc181221802"/>
            <w:bookmarkStart w:id="1000" w:name="_Toc181223167"/>
            <w:bookmarkStart w:id="1001" w:name="_Toc181231363"/>
            <w:bookmarkStart w:id="1002" w:name="_Toc181234099"/>
            <w:r w:rsidRPr="00D276EC">
              <w:rPr>
                <w:sz w:val="18"/>
                <w:szCs w:val="18"/>
              </w:rPr>
              <w:t>2000</w:t>
            </w:r>
            <w:bookmarkEnd w:id="997"/>
            <w:bookmarkEnd w:id="998"/>
            <w:bookmarkEnd w:id="999"/>
            <w:bookmarkEnd w:id="1000"/>
            <w:bookmarkEnd w:id="1001"/>
            <w:bookmarkEnd w:id="1002"/>
          </w:p>
        </w:tc>
        <w:tc>
          <w:tcPr>
            <w:tcW w:w="294" w:type="pct"/>
            <w:tcBorders>
              <w:top w:val="nil"/>
              <w:left w:val="nil"/>
              <w:bottom w:val="single" w:sz="4" w:space="0" w:color="auto"/>
              <w:right w:val="single" w:sz="4" w:space="0" w:color="auto"/>
            </w:tcBorders>
            <w:shd w:val="clear" w:color="auto" w:fill="auto"/>
            <w:vAlign w:val="center"/>
            <w:hideMark/>
          </w:tcPr>
          <w:p w14:paraId="1D4FFA56" w14:textId="77777777" w:rsidR="004B1380" w:rsidRPr="00D276EC" w:rsidRDefault="004B1380">
            <w:pPr>
              <w:jc w:val="center"/>
              <w:outlineLvl w:val="0"/>
              <w:rPr>
                <w:sz w:val="18"/>
                <w:szCs w:val="18"/>
              </w:rPr>
            </w:pPr>
            <w:bookmarkStart w:id="1003" w:name="_Toc180742356"/>
            <w:bookmarkStart w:id="1004" w:name="_Toc180753245"/>
            <w:bookmarkStart w:id="1005" w:name="_Toc181221803"/>
            <w:bookmarkStart w:id="1006" w:name="_Toc181223168"/>
            <w:bookmarkStart w:id="1007" w:name="_Toc181231364"/>
            <w:bookmarkStart w:id="1008" w:name="_Toc181234100"/>
            <w:r w:rsidRPr="00D276EC">
              <w:rPr>
                <w:sz w:val="18"/>
                <w:szCs w:val="18"/>
              </w:rPr>
              <w:t>2000</w:t>
            </w:r>
            <w:bookmarkEnd w:id="1003"/>
            <w:bookmarkEnd w:id="1004"/>
            <w:bookmarkEnd w:id="1005"/>
            <w:bookmarkEnd w:id="1006"/>
            <w:bookmarkEnd w:id="1007"/>
            <w:bookmarkEnd w:id="1008"/>
          </w:p>
        </w:tc>
        <w:tc>
          <w:tcPr>
            <w:tcW w:w="296" w:type="pct"/>
            <w:tcBorders>
              <w:top w:val="nil"/>
              <w:left w:val="nil"/>
              <w:bottom w:val="single" w:sz="4" w:space="0" w:color="auto"/>
              <w:right w:val="single" w:sz="4" w:space="0" w:color="auto"/>
            </w:tcBorders>
            <w:shd w:val="clear" w:color="auto" w:fill="auto"/>
            <w:vAlign w:val="center"/>
            <w:hideMark/>
          </w:tcPr>
          <w:p w14:paraId="204378C1" w14:textId="77777777" w:rsidR="004B1380" w:rsidRPr="00D276EC" w:rsidRDefault="004B1380">
            <w:pPr>
              <w:jc w:val="center"/>
              <w:outlineLvl w:val="0"/>
              <w:rPr>
                <w:sz w:val="18"/>
                <w:szCs w:val="18"/>
              </w:rPr>
            </w:pPr>
            <w:bookmarkStart w:id="1009" w:name="_Toc180742357"/>
            <w:bookmarkStart w:id="1010" w:name="_Toc180753246"/>
            <w:bookmarkStart w:id="1011" w:name="_Toc181221804"/>
            <w:bookmarkStart w:id="1012" w:name="_Toc181223169"/>
            <w:bookmarkStart w:id="1013" w:name="_Toc181231365"/>
            <w:bookmarkStart w:id="1014" w:name="_Toc181234101"/>
            <w:r w:rsidRPr="00D276EC">
              <w:rPr>
                <w:sz w:val="18"/>
                <w:szCs w:val="18"/>
              </w:rPr>
              <w:t>2000</w:t>
            </w:r>
            <w:bookmarkEnd w:id="1009"/>
            <w:bookmarkEnd w:id="1010"/>
            <w:bookmarkEnd w:id="1011"/>
            <w:bookmarkEnd w:id="1012"/>
            <w:bookmarkEnd w:id="1013"/>
            <w:bookmarkEnd w:id="1014"/>
          </w:p>
        </w:tc>
      </w:tr>
      <w:tr w:rsidR="004B1380" w:rsidRPr="00D276EC" w14:paraId="45C97EAB"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73621F2" w14:textId="77777777" w:rsidR="004B1380" w:rsidRPr="00D276EC" w:rsidRDefault="004B1380">
            <w:pPr>
              <w:outlineLvl w:val="0"/>
              <w:rPr>
                <w:sz w:val="18"/>
                <w:szCs w:val="18"/>
              </w:rPr>
            </w:pPr>
            <w:bookmarkStart w:id="1015" w:name="_Toc180742358"/>
            <w:bookmarkStart w:id="1016" w:name="_Toc180753247"/>
            <w:bookmarkStart w:id="1017" w:name="_Toc181221805"/>
            <w:bookmarkStart w:id="1018" w:name="_Toc181223170"/>
            <w:bookmarkStart w:id="1019" w:name="_Toc181231366"/>
            <w:bookmarkStart w:id="1020" w:name="_Toc181234102"/>
            <w:r w:rsidRPr="00D276EC">
              <w:rPr>
                <w:sz w:val="18"/>
                <w:szCs w:val="18"/>
              </w:rPr>
              <w:t>Строительство водопровода в микрорайоне «Рябиновый», п. Октябрьский;</w:t>
            </w:r>
            <w:bookmarkEnd w:id="1015"/>
            <w:bookmarkEnd w:id="1016"/>
            <w:bookmarkEnd w:id="1017"/>
            <w:bookmarkEnd w:id="1018"/>
            <w:bookmarkEnd w:id="1019"/>
            <w:bookmarkEnd w:id="1020"/>
          </w:p>
        </w:tc>
        <w:tc>
          <w:tcPr>
            <w:tcW w:w="348" w:type="pct"/>
            <w:tcBorders>
              <w:top w:val="nil"/>
              <w:left w:val="nil"/>
              <w:bottom w:val="single" w:sz="4" w:space="0" w:color="auto"/>
              <w:right w:val="single" w:sz="4" w:space="0" w:color="auto"/>
            </w:tcBorders>
            <w:shd w:val="clear" w:color="000000" w:fill="D9D9D9"/>
            <w:vAlign w:val="center"/>
            <w:hideMark/>
          </w:tcPr>
          <w:p w14:paraId="52C11296" w14:textId="77777777" w:rsidR="004B1380" w:rsidRPr="00D276EC" w:rsidRDefault="004B1380">
            <w:pPr>
              <w:jc w:val="center"/>
              <w:outlineLvl w:val="0"/>
              <w:rPr>
                <w:sz w:val="18"/>
                <w:szCs w:val="18"/>
              </w:rPr>
            </w:pPr>
            <w:bookmarkStart w:id="1021" w:name="_Toc180742359"/>
            <w:bookmarkStart w:id="1022" w:name="_Toc180753248"/>
            <w:bookmarkStart w:id="1023" w:name="_Toc181221806"/>
            <w:bookmarkStart w:id="1024" w:name="_Toc181223171"/>
            <w:bookmarkStart w:id="1025" w:name="_Toc181231367"/>
            <w:bookmarkStart w:id="1026" w:name="_Toc181234103"/>
            <w:r w:rsidRPr="00D276EC">
              <w:rPr>
                <w:sz w:val="18"/>
                <w:szCs w:val="18"/>
              </w:rPr>
              <w:t>22 000,0</w:t>
            </w:r>
            <w:bookmarkEnd w:id="1021"/>
            <w:bookmarkEnd w:id="1022"/>
            <w:bookmarkEnd w:id="1023"/>
            <w:bookmarkEnd w:id="1024"/>
            <w:bookmarkEnd w:id="1025"/>
            <w:bookmarkEnd w:id="1026"/>
          </w:p>
        </w:tc>
        <w:tc>
          <w:tcPr>
            <w:tcW w:w="294" w:type="pct"/>
            <w:tcBorders>
              <w:top w:val="nil"/>
              <w:left w:val="nil"/>
              <w:bottom w:val="single" w:sz="4" w:space="0" w:color="auto"/>
              <w:right w:val="single" w:sz="4" w:space="0" w:color="auto"/>
            </w:tcBorders>
            <w:shd w:val="clear" w:color="auto" w:fill="auto"/>
            <w:vAlign w:val="center"/>
            <w:hideMark/>
          </w:tcPr>
          <w:p w14:paraId="53F2DDE1" w14:textId="77777777" w:rsidR="004B1380" w:rsidRPr="00D276EC" w:rsidRDefault="004B1380">
            <w:pPr>
              <w:jc w:val="center"/>
              <w:outlineLvl w:val="0"/>
              <w:rPr>
                <w:sz w:val="18"/>
                <w:szCs w:val="18"/>
              </w:rPr>
            </w:pPr>
            <w:bookmarkStart w:id="1027" w:name="_Toc180742360"/>
            <w:bookmarkStart w:id="1028" w:name="_Toc180753249"/>
            <w:bookmarkStart w:id="1029" w:name="_Toc181221807"/>
            <w:bookmarkStart w:id="1030" w:name="_Toc181223172"/>
            <w:bookmarkStart w:id="1031" w:name="_Toc181231368"/>
            <w:bookmarkStart w:id="1032" w:name="_Toc181234104"/>
            <w:r w:rsidRPr="00D276EC">
              <w:rPr>
                <w:sz w:val="18"/>
                <w:szCs w:val="18"/>
              </w:rPr>
              <w:t>2000</w:t>
            </w:r>
            <w:bookmarkEnd w:id="1027"/>
            <w:bookmarkEnd w:id="1028"/>
            <w:bookmarkEnd w:id="1029"/>
            <w:bookmarkEnd w:id="1030"/>
            <w:bookmarkEnd w:id="1031"/>
            <w:bookmarkEnd w:id="1032"/>
          </w:p>
        </w:tc>
        <w:tc>
          <w:tcPr>
            <w:tcW w:w="294" w:type="pct"/>
            <w:tcBorders>
              <w:top w:val="nil"/>
              <w:left w:val="nil"/>
              <w:bottom w:val="single" w:sz="4" w:space="0" w:color="auto"/>
              <w:right w:val="single" w:sz="4" w:space="0" w:color="auto"/>
            </w:tcBorders>
            <w:shd w:val="clear" w:color="auto" w:fill="auto"/>
            <w:vAlign w:val="center"/>
            <w:hideMark/>
          </w:tcPr>
          <w:p w14:paraId="2736F554" w14:textId="77777777" w:rsidR="004B1380" w:rsidRPr="00D276EC" w:rsidRDefault="004B1380">
            <w:pPr>
              <w:jc w:val="center"/>
              <w:outlineLvl w:val="0"/>
              <w:rPr>
                <w:sz w:val="18"/>
                <w:szCs w:val="18"/>
              </w:rPr>
            </w:pPr>
            <w:bookmarkStart w:id="1033" w:name="_Toc180742361"/>
            <w:bookmarkStart w:id="1034" w:name="_Toc180753250"/>
            <w:bookmarkStart w:id="1035" w:name="_Toc181221808"/>
            <w:bookmarkStart w:id="1036" w:name="_Toc181223173"/>
            <w:bookmarkStart w:id="1037" w:name="_Toc181231369"/>
            <w:bookmarkStart w:id="1038" w:name="_Toc181234105"/>
            <w:r w:rsidRPr="00D276EC">
              <w:rPr>
                <w:sz w:val="18"/>
                <w:szCs w:val="18"/>
              </w:rPr>
              <w:t>2000</w:t>
            </w:r>
            <w:bookmarkEnd w:id="1033"/>
            <w:bookmarkEnd w:id="1034"/>
            <w:bookmarkEnd w:id="1035"/>
            <w:bookmarkEnd w:id="1036"/>
            <w:bookmarkEnd w:id="1037"/>
            <w:bookmarkEnd w:id="1038"/>
          </w:p>
        </w:tc>
        <w:tc>
          <w:tcPr>
            <w:tcW w:w="294" w:type="pct"/>
            <w:tcBorders>
              <w:top w:val="nil"/>
              <w:left w:val="nil"/>
              <w:bottom w:val="single" w:sz="4" w:space="0" w:color="auto"/>
              <w:right w:val="single" w:sz="4" w:space="0" w:color="auto"/>
            </w:tcBorders>
            <w:shd w:val="clear" w:color="auto" w:fill="auto"/>
            <w:vAlign w:val="center"/>
            <w:hideMark/>
          </w:tcPr>
          <w:p w14:paraId="026E6346" w14:textId="77777777" w:rsidR="004B1380" w:rsidRPr="00D276EC" w:rsidRDefault="004B1380">
            <w:pPr>
              <w:jc w:val="center"/>
              <w:outlineLvl w:val="0"/>
              <w:rPr>
                <w:sz w:val="18"/>
                <w:szCs w:val="18"/>
              </w:rPr>
            </w:pPr>
            <w:bookmarkStart w:id="1039" w:name="_Toc180742362"/>
            <w:bookmarkStart w:id="1040" w:name="_Toc180753251"/>
            <w:bookmarkStart w:id="1041" w:name="_Toc181221809"/>
            <w:bookmarkStart w:id="1042" w:name="_Toc181223174"/>
            <w:bookmarkStart w:id="1043" w:name="_Toc181231370"/>
            <w:bookmarkStart w:id="1044" w:name="_Toc181234106"/>
            <w:r w:rsidRPr="00D276EC">
              <w:rPr>
                <w:sz w:val="18"/>
                <w:szCs w:val="18"/>
              </w:rPr>
              <w:t>2000</w:t>
            </w:r>
            <w:bookmarkEnd w:id="1039"/>
            <w:bookmarkEnd w:id="1040"/>
            <w:bookmarkEnd w:id="1041"/>
            <w:bookmarkEnd w:id="1042"/>
            <w:bookmarkEnd w:id="1043"/>
            <w:bookmarkEnd w:id="1044"/>
          </w:p>
        </w:tc>
        <w:tc>
          <w:tcPr>
            <w:tcW w:w="294" w:type="pct"/>
            <w:tcBorders>
              <w:top w:val="nil"/>
              <w:left w:val="nil"/>
              <w:bottom w:val="single" w:sz="4" w:space="0" w:color="auto"/>
              <w:right w:val="single" w:sz="4" w:space="0" w:color="auto"/>
            </w:tcBorders>
            <w:shd w:val="clear" w:color="auto" w:fill="auto"/>
            <w:vAlign w:val="center"/>
            <w:hideMark/>
          </w:tcPr>
          <w:p w14:paraId="5FE31A0B" w14:textId="77777777" w:rsidR="004B1380" w:rsidRPr="00D276EC" w:rsidRDefault="004B1380">
            <w:pPr>
              <w:jc w:val="center"/>
              <w:outlineLvl w:val="0"/>
              <w:rPr>
                <w:sz w:val="18"/>
                <w:szCs w:val="18"/>
              </w:rPr>
            </w:pPr>
            <w:bookmarkStart w:id="1045" w:name="_Toc180742363"/>
            <w:bookmarkStart w:id="1046" w:name="_Toc180753252"/>
            <w:bookmarkStart w:id="1047" w:name="_Toc181221810"/>
            <w:bookmarkStart w:id="1048" w:name="_Toc181223175"/>
            <w:bookmarkStart w:id="1049" w:name="_Toc181231371"/>
            <w:bookmarkStart w:id="1050" w:name="_Toc181234107"/>
            <w:r w:rsidRPr="00D276EC">
              <w:rPr>
                <w:sz w:val="18"/>
                <w:szCs w:val="18"/>
              </w:rPr>
              <w:t>2000</w:t>
            </w:r>
            <w:bookmarkEnd w:id="1045"/>
            <w:bookmarkEnd w:id="1046"/>
            <w:bookmarkEnd w:id="1047"/>
            <w:bookmarkEnd w:id="1048"/>
            <w:bookmarkEnd w:id="1049"/>
            <w:bookmarkEnd w:id="1050"/>
          </w:p>
        </w:tc>
        <w:tc>
          <w:tcPr>
            <w:tcW w:w="294" w:type="pct"/>
            <w:tcBorders>
              <w:top w:val="nil"/>
              <w:left w:val="nil"/>
              <w:bottom w:val="single" w:sz="4" w:space="0" w:color="auto"/>
              <w:right w:val="single" w:sz="4" w:space="0" w:color="auto"/>
            </w:tcBorders>
            <w:shd w:val="clear" w:color="auto" w:fill="auto"/>
            <w:vAlign w:val="center"/>
            <w:hideMark/>
          </w:tcPr>
          <w:p w14:paraId="266AF8E2" w14:textId="77777777" w:rsidR="004B1380" w:rsidRPr="00D276EC" w:rsidRDefault="004B1380">
            <w:pPr>
              <w:jc w:val="center"/>
              <w:outlineLvl w:val="0"/>
              <w:rPr>
                <w:sz w:val="18"/>
                <w:szCs w:val="18"/>
              </w:rPr>
            </w:pPr>
            <w:bookmarkStart w:id="1051" w:name="_Toc180742364"/>
            <w:bookmarkStart w:id="1052" w:name="_Toc180753253"/>
            <w:bookmarkStart w:id="1053" w:name="_Toc181221811"/>
            <w:bookmarkStart w:id="1054" w:name="_Toc181223176"/>
            <w:bookmarkStart w:id="1055" w:name="_Toc181231372"/>
            <w:bookmarkStart w:id="1056" w:name="_Toc181234108"/>
            <w:r w:rsidRPr="00D276EC">
              <w:rPr>
                <w:sz w:val="18"/>
                <w:szCs w:val="18"/>
              </w:rPr>
              <w:t>2000</w:t>
            </w:r>
            <w:bookmarkEnd w:id="1051"/>
            <w:bookmarkEnd w:id="1052"/>
            <w:bookmarkEnd w:id="1053"/>
            <w:bookmarkEnd w:id="1054"/>
            <w:bookmarkEnd w:id="1055"/>
            <w:bookmarkEnd w:id="1056"/>
          </w:p>
        </w:tc>
        <w:tc>
          <w:tcPr>
            <w:tcW w:w="294" w:type="pct"/>
            <w:tcBorders>
              <w:top w:val="nil"/>
              <w:left w:val="nil"/>
              <w:bottom w:val="single" w:sz="4" w:space="0" w:color="auto"/>
              <w:right w:val="single" w:sz="4" w:space="0" w:color="auto"/>
            </w:tcBorders>
            <w:shd w:val="clear" w:color="auto" w:fill="auto"/>
            <w:vAlign w:val="center"/>
            <w:hideMark/>
          </w:tcPr>
          <w:p w14:paraId="70DABB42" w14:textId="77777777" w:rsidR="004B1380" w:rsidRPr="00D276EC" w:rsidRDefault="004B1380">
            <w:pPr>
              <w:jc w:val="center"/>
              <w:outlineLvl w:val="0"/>
              <w:rPr>
                <w:sz w:val="18"/>
                <w:szCs w:val="18"/>
              </w:rPr>
            </w:pPr>
            <w:bookmarkStart w:id="1057" w:name="_Toc180742365"/>
            <w:bookmarkStart w:id="1058" w:name="_Toc180753254"/>
            <w:bookmarkStart w:id="1059" w:name="_Toc181221812"/>
            <w:bookmarkStart w:id="1060" w:name="_Toc181223177"/>
            <w:bookmarkStart w:id="1061" w:name="_Toc181231373"/>
            <w:bookmarkStart w:id="1062" w:name="_Toc181234109"/>
            <w:r w:rsidRPr="00D276EC">
              <w:rPr>
                <w:sz w:val="18"/>
                <w:szCs w:val="18"/>
              </w:rPr>
              <w:t>2000</w:t>
            </w:r>
            <w:bookmarkEnd w:id="1057"/>
            <w:bookmarkEnd w:id="1058"/>
            <w:bookmarkEnd w:id="1059"/>
            <w:bookmarkEnd w:id="1060"/>
            <w:bookmarkEnd w:id="1061"/>
            <w:bookmarkEnd w:id="1062"/>
          </w:p>
        </w:tc>
        <w:tc>
          <w:tcPr>
            <w:tcW w:w="294" w:type="pct"/>
            <w:tcBorders>
              <w:top w:val="nil"/>
              <w:left w:val="nil"/>
              <w:bottom w:val="single" w:sz="4" w:space="0" w:color="auto"/>
              <w:right w:val="single" w:sz="4" w:space="0" w:color="auto"/>
            </w:tcBorders>
            <w:shd w:val="clear" w:color="auto" w:fill="auto"/>
            <w:vAlign w:val="center"/>
            <w:hideMark/>
          </w:tcPr>
          <w:p w14:paraId="124EC5EB" w14:textId="77777777" w:rsidR="004B1380" w:rsidRPr="00D276EC" w:rsidRDefault="004B1380">
            <w:pPr>
              <w:jc w:val="center"/>
              <w:outlineLvl w:val="0"/>
              <w:rPr>
                <w:sz w:val="18"/>
                <w:szCs w:val="18"/>
              </w:rPr>
            </w:pPr>
            <w:bookmarkStart w:id="1063" w:name="_Toc180742366"/>
            <w:bookmarkStart w:id="1064" w:name="_Toc180753255"/>
            <w:bookmarkStart w:id="1065" w:name="_Toc181221813"/>
            <w:bookmarkStart w:id="1066" w:name="_Toc181223178"/>
            <w:bookmarkStart w:id="1067" w:name="_Toc181231374"/>
            <w:bookmarkStart w:id="1068" w:name="_Toc181234110"/>
            <w:r w:rsidRPr="00D276EC">
              <w:rPr>
                <w:sz w:val="18"/>
                <w:szCs w:val="18"/>
              </w:rPr>
              <w:t>2000</w:t>
            </w:r>
            <w:bookmarkEnd w:id="1063"/>
            <w:bookmarkEnd w:id="1064"/>
            <w:bookmarkEnd w:id="1065"/>
            <w:bookmarkEnd w:id="1066"/>
            <w:bookmarkEnd w:id="1067"/>
            <w:bookmarkEnd w:id="1068"/>
          </w:p>
        </w:tc>
        <w:tc>
          <w:tcPr>
            <w:tcW w:w="294" w:type="pct"/>
            <w:tcBorders>
              <w:top w:val="nil"/>
              <w:left w:val="nil"/>
              <w:bottom w:val="single" w:sz="4" w:space="0" w:color="auto"/>
              <w:right w:val="single" w:sz="4" w:space="0" w:color="auto"/>
            </w:tcBorders>
            <w:shd w:val="clear" w:color="auto" w:fill="auto"/>
            <w:vAlign w:val="center"/>
            <w:hideMark/>
          </w:tcPr>
          <w:p w14:paraId="730B946C" w14:textId="77777777" w:rsidR="004B1380" w:rsidRPr="00D276EC" w:rsidRDefault="004B1380">
            <w:pPr>
              <w:jc w:val="center"/>
              <w:outlineLvl w:val="0"/>
              <w:rPr>
                <w:sz w:val="18"/>
                <w:szCs w:val="18"/>
              </w:rPr>
            </w:pPr>
            <w:bookmarkStart w:id="1069" w:name="_Toc180742367"/>
            <w:bookmarkStart w:id="1070" w:name="_Toc180753256"/>
            <w:bookmarkStart w:id="1071" w:name="_Toc181221814"/>
            <w:bookmarkStart w:id="1072" w:name="_Toc181223179"/>
            <w:bookmarkStart w:id="1073" w:name="_Toc181231375"/>
            <w:bookmarkStart w:id="1074" w:name="_Toc181234111"/>
            <w:r w:rsidRPr="00D276EC">
              <w:rPr>
                <w:sz w:val="18"/>
                <w:szCs w:val="18"/>
              </w:rPr>
              <w:t>2000</w:t>
            </w:r>
            <w:bookmarkEnd w:id="1069"/>
            <w:bookmarkEnd w:id="1070"/>
            <w:bookmarkEnd w:id="1071"/>
            <w:bookmarkEnd w:id="1072"/>
            <w:bookmarkEnd w:id="1073"/>
            <w:bookmarkEnd w:id="1074"/>
          </w:p>
        </w:tc>
        <w:tc>
          <w:tcPr>
            <w:tcW w:w="294" w:type="pct"/>
            <w:tcBorders>
              <w:top w:val="nil"/>
              <w:left w:val="nil"/>
              <w:bottom w:val="single" w:sz="4" w:space="0" w:color="auto"/>
              <w:right w:val="single" w:sz="4" w:space="0" w:color="auto"/>
            </w:tcBorders>
            <w:shd w:val="clear" w:color="auto" w:fill="auto"/>
            <w:vAlign w:val="center"/>
            <w:hideMark/>
          </w:tcPr>
          <w:p w14:paraId="1E49DB16" w14:textId="77777777" w:rsidR="004B1380" w:rsidRPr="00D276EC" w:rsidRDefault="004B1380">
            <w:pPr>
              <w:jc w:val="center"/>
              <w:outlineLvl w:val="0"/>
              <w:rPr>
                <w:sz w:val="18"/>
                <w:szCs w:val="18"/>
              </w:rPr>
            </w:pPr>
            <w:bookmarkStart w:id="1075" w:name="_Toc180742368"/>
            <w:bookmarkStart w:id="1076" w:name="_Toc180753257"/>
            <w:bookmarkStart w:id="1077" w:name="_Toc181221815"/>
            <w:bookmarkStart w:id="1078" w:name="_Toc181223180"/>
            <w:bookmarkStart w:id="1079" w:name="_Toc181231376"/>
            <w:bookmarkStart w:id="1080" w:name="_Toc181234112"/>
            <w:r w:rsidRPr="00D276EC">
              <w:rPr>
                <w:sz w:val="18"/>
                <w:szCs w:val="18"/>
              </w:rPr>
              <w:t>2000</w:t>
            </w:r>
            <w:bookmarkEnd w:id="1075"/>
            <w:bookmarkEnd w:id="1076"/>
            <w:bookmarkEnd w:id="1077"/>
            <w:bookmarkEnd w:id="1078"/>
            <w:bookmarkEnd w:id="1079"/>
            <w:bookmarkEnd w:id="1080"/>
          </w:p>
        </w:tc>
        <w:tc>
          <w:tcPr>
            <w:tcW w:w="294" w:type="pct"/>
            <w:tcBorders>
              <w:top w:val="nil"/>
              <w:left w:val="nil"/>
              <w:bottom w:val="single" w:sz="4" w:space="0" w:color="auto"/>
              <w:right w:val="single" w:sz="4" w:space="0" w:color="auto"/>
            </w:tcBorders>
            <w:shd w:val="clear" w:color="auto" w:fill="auto"/>
            <w:vAlign w:val="center"/>
            <w:hideMark/>
          </w:tcPr>
          <w:p w14:paraId="1266AB8B" w14:textId="77777777" w:rsidR="004B1380" w:rsidRPr="00D276EC" w:rsidRDefault="004B1380">
            <w:pPr>
              <w:jc w:val="center"/>
              <w:outlineLvl w:val="0"/>
              <w:rPr>
                <w:sz w:val="18"/>
                <w:szCs w:val="18"/>
              </w:rPr>
            </w:pPr>
            <w:bookmarkStart w:id="1081" w:name="_Toc180742369"/>
            <w:bookmarkStart w:id="1082" w:name="_Toc180753258"/>
            <w:bookmarkStart w:id="1083" w:name="_Toc181221816"/>
            <w:bookmarkStart w:id="1084" w:name="_Toc181223181"/>
            <w:bookmarkStart w:id="1085" w:name="_Toc181231377"/>
            <w:bookmarkStart w:id="1086" w:name="_Toc181234113"/>
            <w:r w:rsidRPr="00D276EC">
              <w:rPr>
                <w:sz w:val="18"/>
                <w:szCs w:val="18"/>
              </w:rPr>
              <w:t>2000</w:t>
            </w:r>
            <w:bookmarkEnd w:id="1081"/>
            <w:bookmarkEnd w:id="1082"/>
            <w:bookmarkEnd w:id="1083"/>
            <w:bookmarkEnd w:id="1084"/>
            <w:bookmarkEnd w:id="1085"/>
            <w:bookmarkEnd w:id="1086"/>
          </w:p>
        </w:tc>
        <w:tc>
          <w:tcPr>
            <w:tcW w:w="296" w:type="pct"/>
            <w:tcBorders>
              <w:top w:val="nil"/>
              <w:left w:val="nil"/>
              <w:bottom w:val="single" w:sz="4" w:space="0" w:color="auto"/>
              <w:right w:val="single" w:sz="4" w:space="0" w:color="auto"/>
            </w:tcBorders>
            <w:shd w:val="clear" w:color="auto" w:fill="auto"/>
            <w:vAlign w:val="center"/>
            <w:hideMark/>
          </w:tcPr>
          <w:p w14:paraId="07CFB117" w14:textId="77777777" w:rsidR="004B1380" w:rsidRPr="00D276EC" w:rsidRDefault="004B1380">
            <w:pPr>
              <w:jc w:val="center"/>
              <w:outlineLvl w:val="0"/>
              <w:rPr>
                <w:sz w:val="18"/>
                <w:szCs w:val="18"/>
              </w:rPr>
            </w:pPr>
            <w:bookmarkStart w:id="1087" w:name="_Toc180742370"/>
            <w:bookmarkStart w:id="1088" w:name="_Toc180753259"/>
            <w:bookmarkStart w:id="1089" w:name="_Toc181221817"/>
            <w:bookmarkStart w:id="1090" w:name="_Toc181223182"/>
            <w:bookmarkStart w:id="1091" w:name="_Toc181231378"/>
            <w:bookmarkStart w:id="1092" w:name="_Toc181234114"/>
            <w:r w:rsidRPr="00D276EC">
              <w:rPr>
                <w:sz w:val="18"/>
                <w:szCs w:val="18"/>
              </w:rPr>
              <w:t>2000</w:t>
            </w:r>
            <w:bookmarkEnd w:id="1087"/>
            <w:bookmarkEnd w:id="1088"/>
            <w:bookmarkEnd w:id="1089"/>
            <w:bookmarkEnd w:id="1090"/>
            <w:bookmarkEnd w:id="1091"/>
            <w:bookmarkEnd w:id="1092"/>
          </w:p>
        </w:tc>
      </w:tr>
      <w:tr w:rsidR="004B1380" w:rsidRPr="00D276EC" w14:paraId="35B941DB"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E0D529E" w14:textId="77777777" w:rsidR="004B1380" w:rsidRPr="00D276EC" w:rsidRDefault="004B1380">
            <w:pPr>
              <w:outlineLvl w:val="0"/>
              <w:rPr>
                <w:sz w:val="18"/>
                <w:szCs w:val="18"/>
              </w:rPr>
            </w:pPr>
            <w:bookmarkStart w:id="1093" w:name="_Toc180742371"/>
            <w:bookmarkStart w:id="1094" w:name="_Toc180753260"/>
            <w:bookmarkStart w:id="1095" w:name="_Toc181221818"/>
            <w:bookmarkStart w:id="1096" w:name="_Toc181223183"/>
            <w:bookmarkStart w:id="1097" w:name="_Toc181231379"/>
            <w:bookmarkStart w:id="1098" w:name="_Toc181234115"/>
            <w:r w:rsidRPr="00D276EC">
              <w:rPr>
                <w:sz w:val="18"/>
                <w:szCs w:val="18"/>
              </w:rPr>
              <w:lastRenderedPageBreak/>
              <w:t>Строительство водопровода в микрорайоне «Крылатский», п. Октябрьский;</w:t>
            </w:r>
            <w:bookmarkEnd w:id="1093"/>
            <w:bookmarkEnd w:id="1094"/>
            <w:bookmarkEnd w:id="1095"/>
            <w:bookmarkEnd w:id="1096"/>
            <w:bookmarkEnd w:id="1097"/>
            <w:bookmarkEnd w:id="1098"/>
          </w:p>
        </w:tc>
        <w:tc>
          <w:tcPr>
            <w:tcW w:w="348" w:type="pct"/>
            <w:tcBorders>
              <w:top w:val="nil"/>
              <w:left w:val="nil"/>
              <w:bottom w:val="single" w:sz="4" w:space="0" w:color="auto"/>
              <w:right w:val="single" w:sz="4" w:space="0" w:color="auto"/>
            </w:tcBorders>
            <w:shd w:val="clear" w:color="000000" w:fill="D9D9D9"/>
            <w:vAlign w:val="center"/>
            <w:hideMark/>
          </w:tcPr>
          <w:p w14:paraId="402751D6" w14:textId="77777777" w:rsidR="004B1380" w:rsidRPr="00D276EC" w:rsidRDefault="004B1380">
            <w:pPr>
              <w:jc w:val="center"/>
              <w:outlineLvl w:val="0"/>
              <w:rPr>
                <w:sz w:val="18"/>
                <w:szCs w:val="18"/>
              </w:rPr>
            </w:pPr>
            <w:bookmarkStart w:id="1099" w:name="_Toc180742372"/>
            <w:bookmarkStart w:id="1100" w:name="_Toc180753261"/>
            <w:bookmarkStart w:id="1101" w:name="_Toc181221819"/>
            <w:bookmarkStart w:id="1102" w:name="_Toc181223184"/>
            <w:bookmarkStart w:id="1103" w:name="_Toc181231380"/>
            <w:bookmarkStart w:id="1104" w:name="_Toc181234116"/>
            <w:r w:rsidRPr="00D276EC">
              <w:rPr>
                <w:sz w:val="18"/>
                <w:szCs w:val="18"/>
              </w:rPr>
              <w:t>22 000,0</w:t>
            </w:r>
            <w:bookmarkEnd w:id="1099"/>
            <w:bookmarkEnd w:id="1100"/>
            <w:bookmarkEnd w:id="1101"/>
            <w:bookmarkEnd w:id="1102"/>
            <w:bookmarkEnd w:id="1103"/>
            <w:bookmarkEnd w:id="1104"/>
          </w:p>
        </w:tc>
        <w:tc>
          <w:tcPr>
            <w:tcW w:w="294" w:type="pct"/>
            <w:tcBorders>
              <w:top w:val="nil"/>
              <w:left w:val="nil"/>
              <w:bottom w:val="single" w:sz="4" w:space="0" w:color="auto"/>
              <w:right w:val="single" w:sz="4" w:space="0" w:color="auto"/>
            </w:tcBorders>
            <w:shd w:val="clear" w:color="auto" w:fill="auto"/>
            <w:vAlign w:val="center"/>
            <w:hideMark/>
          </w:tcPr>
          <w:p w14:paraId="3F7B61CC" w14:textId="77777777" w:rsidR="004B1380" w:rsidRPr="00D276EC" w:rsidRDefault="004B1380">
            <w:pPr>
              <w:jc w:val="center"/>
              <w:outlineLvl w:val="0"/>
              <w:rPr>
                <w:sz w:val="18"/>
                <w:szCs w:val="18"/>
              </w:rPr>
            </w:pPr>
            <w:bookmarkStart w:id="1105" w:name="_Toc180742373"/>
            <w:bookmarkStart w:id="1106" w:name="_Toc180753262"/>
            <w:bookmarkStart w:id="1107" w:name="_Toc181221820"/>
            <w:bookmarkStart w:id="1108" w:name="_Toc181223185"/>
            <w:bookmarkStart w:id="1109" w:name="_Toc181231381"/>
            <w:bookmarkStart w:id="1110" w:name="_Toc181234117"/>
            <w:r w:rsidRPr="00D276EC">
              <w:rPr>
                <w:sz w:val="18"/>
                <w:szCs w:val="18"/>
              </w:rPr>
              <w:t>2000</w:t>
            </w:r>
            <w:bookmarkEnd w:id="1105"/>
            <w:bookmarkEnd w:id="1106"/>
            <w:bookmarkEnd w:id="1107"/>
            <w:bookmarkEnd w:id="1108"/>
            <w:bookmarkEnd w:id="1109"/>
            <w:bookmarkEnd w:id="1110"/>
          </w:p>
        </w:tc>
        <w:tc>
          <w:tcPr>
            <w:tcW w:w="294" w:type="pct"/>
            <w:tcBorders>
              <w:top w:val="nil"/>
              <w:left w:val="nil"/>
              <w:bottom w:val="single" w:sz="4" w:space="0" w:color="auto"/>
              <w:right w:val="single" w:sz="4" w:space="0" w:color="auto"/>
            </w:tcBorders>
            <w:shd w:val="clear" w:color="auto" w:fill="auto"/>
            <w:vAlign w:val="center"/>
            <w:hideMark/>
          </w:tcPr>
          <w:p w14:paraId="7B63ADE4" w14:textId="77777777" w:rsidR="004B1380" w:rsidRPr="00D276EC" w:rsidRDefault="004B1380">
            <w:pPr>
              <w:jc w:val="center"/>
              <w:outlineLvl w:val="0"/>
              <w:rPr>
                <w:sz w:val="18"/>
                <w:szCs w:val="18"/>
              </w:rPr>
            </w:pPr>
            <w:bookmarkStart w:id="1111" w:name="_Toc180742374"/>
            <w:bookmarkStart w:id="1112" w:name="_Toc180753263"/>
            <w:bookmarkStart w:id="1113" w:name="_Toc181221821"/>
            <w:bookmarkStart w:id="1114" w:name="_Toc181223186"/>
            <w:bookmarkStart w:id="1115" w:name="_Toc181231382"/>
            <w:bookmarkStart w:id="1116" w:name="_Toc181234118"/>
            <w:r w:rsidRPr="00D276EC">
              <w:rPr>
                <w:sz w:val="18"/>
                <w:szCs w:val="18"/>
              </w:rPr>
              <w:t>2000</w:t>
            </w:r>
            <w:bookmarkEnd w:id="1111"/>
            <w:bookmarkEnd w:id="1112"/>
            <w:bookmarkEnd w:id="1113"/>
            <w:bookmarkEnd w:id="1114"/>
            <w:bookmarkEnd w:id="1115"/>
            <w:bookmarkEnd w:id="1116"/>
          </w:p>
        </w:tc>
        <w:tc>
          <w:tcPr>
            <w:tcW w:w="294" w:type="pct"/>
            <w:tcBorders>
              <w:top w:val="nil"/>
              <w:left w:val="nil"/>
              <w:bottom w:val="single" w:sz="4" w:space="0" w:color="auto"/>
              <w:right w:val="single" w:sz="4" w:space="0" w:color="auto"/>
            </w:tcBorders>
            <w:shd w:val="clear" w:color="auto" w:fill="auto"/>
            <w:vAlign w:val="center"/>
            <w:hideMark/>
          </w:tcPr>
          <w:p w14:paraId="3A12FB6A" w14:textId="77777777" w:rsidR="004B1380" w:rsidRPr="00D276EC" w:rsidRDefault="004B1380">
            <w:pPr>
              <w:jc w:val="center"/>
              <w:outlineLvl w:val="0"/>
              <w:rPr>
                <w:sz w:val="18"/>
                <w:szCs w:val="18"/>
              </w:rPr>
            </w:pPr>
            <w:bookmarkStart w:id="1117" w:name="_Toc180742375"/>
            <w:bookmarkStart w:id="1118" w:name="_Toc180753264"/>
            <w:bookmarkStart w:id="1119" w:name="_Toc181221822"/>
            <w:bookmarkStart w:id="1120" w:name="_Toc181223187"/>
            <w:bookmarkStart w:id="1121" w:name="_Toc181231383"/>
            <w:bookmarkStart w:id="1122" w:name="_Toc181234119"/>
            <w:r w:rsidRPr="00D276EC">
              <w:rPr>
                <w:sz w:val="18"/>
                <w:szCs w:val="18"/>
              </w:rPr>
              <w:t>2000</w:t>
            </w:r>
            <w:bookmarkEnd w:id="1117"/>
            <w:bookmarkEnd w:id="1118"/>
            <w:bookmarkEnd w:id="1119"/>
            <w:bookmarkEnd w:id="1120"/>
            <w:bookmarkEnd w:id="1121"/>
            <w:bookmarkEnd w:id="1122"/>
          </w:p>
        </w:tc>
        <w:tc>
          <w:tcPr>
            <w:tcW w:w="294" w:type="pct"/>
            <w:tcBorders>
              <w:top w:val="nil"/>
              <w:left w:val="nil"/>
              <w:bottom w:val="single" w:sz="4" w:space="0" w:color="auto"/>
              <w:right w:val="single" w:sz="4" w:space="0" w:color="auto"/>
            </w:tcBorders>
            <w:shd w:val="clear" w:color="auto" w:fill="auto"/>
            <w:vAlign w:val="center"/>
            <w:hideMark/>
          </w:tcPr>
          <w:p w14:paraId="0543E774" w14:textId="77777777" w:rsidR="004B1380" w:rsidRPr="00D276EC" w:rsidRDefault="004B1380">
            <w:pPr>
              <w:jc w:val="center"/>
              <w:outlineLvl w:val="0"/>
              <w:rPr>
                <w:sz w:val="18"/>
                <w:szCs w:val="18"/>
              </w:rPr>
            </w:pPr>
            <w:bookmarkStart w:id="1123" w:name="_Toc180742376"/>
            <w:bookmarkStart w:id="1124" w:name="_Toc180753265"/>
            <w:bookmarkStart w:id="1125" w:name="_Toc181221823"/>
            <w:bookmarkStart w:id="1126" w:name="_Toc181223188"/>
            <w:bookmarkStart w:id="1127" w:name="_Toc181231384"/>
            <w:bookmarkStart w:id="1128" w:name="_Toc181234120"/>
            <w:r w:rsidRPr="00D276EC">
              <w:rPr>
                <w:sz w:val="18"/>
                <w:szCs w:val="18"/>
              </w:rPr>
              <w:t>2000</w:t>
            </w:r>
            <w:bookmarkEnd w:id="1123"/>
            <w:bookmarkEnd w:id="1124"/>
            <w:bookmarkEnd w:id="1125"/>
            <w:bookmarkEnd w:id="1126"/>
            <w:bookmarkEnd w:id="1127"/>
            <w:bookmarkEnd w:id="1128"/>
          </w:p>
        </w:tc>
        <w:tc>
          <w:tcPr>
            <w:tcW w:w="294" w:type="pct"/>
            <w:tcBorders>
              <w:top w:val="nil"/>
              <w:left w:val="nil"/>
              <w:bottom w:val="single" w:sz="4" w:space="0" w:color="auto"/>
              <w:right w:val="single" w:sz="4" w:space="0" w:color="auto"/>
            </w:tcBorders>
            <w:shd w:val="clear" w:color="auto" w:fill="auto"/>
            <w:vAlign w:val="center"/>
            <w:hideMark/>
          </w:tcPr>
          <w:p w14:paraId="19130DBB" w14:textId="77777777" w:rsidR="004B1380" w:rsidRPr="00D276EC" w:rsidRDefault="004B1380">
            <w:pPr>
              <w:jc w:val="center"/>
              <w:outlineLvl w:val="0"/>
              <w:rPr>
                <w:sz w:val="18"/>
                <w:szCs w:val="18"/>
              </w:rPr>
            </w:pPr>
            <w:bookmarkStart w:id="1129" w:name="_Toc180742377"/>
            <w:bookmarkStart w:id="1130" w:name="_Toc180753266"/>
            <w:bookmarkStart w:id="1131" w:name="_Toc181221824"/>
            <w:bookmarkStart w:id="1132" w:name="_Toc181223189"/>
            <w:bookmarkStart w:id="1133" w:name="_Toc181231385"/>
            <w:bookmarkStart w:id="1134" w:name="_Toc181234121"/>
            <w:r w:rsidRPr="00D276EC">
              <w:rPr>
                <w:sz w:val="18"/>
                <w:szCs w:val="18"/>
              </w:rPr>
              <w:t>2000</w:t>
            </w:r>
            <w:bookmarkEnd w:id="1129"/>
            <w:bookmarkEnd w:id="1130"/>
            <w:bookmarkEnd w:id="1131"/>
            <w:bookmarkEnd w:id="1132"/>
            <w:bookmarkEnd w:id="1133"/>
            <w:bookmarkEnd w:id="1134"/>
          </w:p>
        </w:tc>
        <w:tc>
          <w:tcPr>
            <w:tcW w:w="294" w:type="pct"/>
            <w:tcBorders>
              <w:top w:val="nil"/>
              <w:left w:val="nil"/>
              <w:bottom w:val="single" w:sz="4" w:space="0" w:color="auto"/>
              <w:right w:val="single" w:sz="4" w:space="0" w:color="auto"/>
            </w:tcBorders>
            <w:shd w:val="clear" w:color="auto" w:fill="auto"/>
            <w:vAlign w:val="center"/>
            <w:hideMark/>
          </w:tcPr>
          <w:p w14:paraId="0B028871" w14:textId="77777777" w:rsidR="004B1380" w:rsidRPr="00D276EC" w:rsidRDefault="004B1380">
            <w:pPr>
              <w:jc w:val="center"/>
              <w:outlineLvl w:val="0"/>
              <w:rPr>
                <w:sz w:val="18"/>
                <w:szCs w:val="18"/>
              </w:rPr>
            </w:pPr>
            <w:bookmarkStart w:id="1135" w:name="_Toc180742378"/>
            <w:bookmarkStart w:id="1136" w:name="_Toc180753267"/>
            <w:bookmarkStart w:id="1137" w:name="_Toc181221825"/>
            <w:bookmarkStart w:id="1138" w:name="_Toc181223190"/>
            <w:bookmarkStart w:id="1139" w:name="_Toc181231386"/>
            <w:bookmarkStart w:id="1140" w:name="_Toc181234122"/>
            <w:r w:rsidRPr="00D276EC">
              <w:rPr>
                <w:sz w:val="18"/>
                <w:szCs w:val="18"/>
              </w:rPr>
              <w:t>2000</w:t>
            </w:r>
            <w:bookmarkEnd w:id="1135"/>
            <w:bookmarkEnd w:id="1136"/>
            <w:bookmarkEnd w:id="1137"/>
            <w:bookmarkEnd w:id="1138"/>
            <w:bookmarkEnd w:id="1139"/>
            <w:bookmarkEnd w:id="1140"/>
          </w:p>
        </w:tc>
        <w:tc>
          <w:tcPr>
            <w:tcW w:w="294" w:type="pct"/>
            <w:tcBorders>
              <w:top w:val="nil"/>
              <w:left w:val="nil"/>
              <w:bottom w:val="single" w:sz="4" w:space="0" w:color="auto"/>
              <w:right w:val="single" w:sz="4" w:space="0" w:color="auto"/>
            </w:tcBorders>
            <w:shd w:val="clear" w:color="auto" w:fill="auto"/>
            <w:vAlign w:val="center"/>
            <w:hideMark/>
          </w:tcPr>
          <w:p w14:paraId="7B3911CB" w14:textId="77777777" w:rsidR="004B1380" w:rsidRPr="00D276EC" w:rsidRDefault="004B1380">
            <w:pPr>
              <w:jc w:val="center"/>
              <w:outlineLvl w:val="0"/>
              <w:rPr>
                <w:sz w:val="18"/>
                <w:szCs w:val="18"/>
              </w:rPr>
            </w:pPr>
            <w:bookmarkStart w:id="1141" w:name="_Toc180742379"/>
            <w:bookmarkStart w:id="1142" w:name="_Toc180753268"/>
            <w:bookmarkStart w:id="1143" w:name="_Toc181221826"/>
            <w:bookmarkStart w:id="1144" w:name="_Toc181223191"/>
            <w:bookmarkStart w:id="1145" w:name="_Toc181231387"/>
            <w:bookmarkStart w:id="1146" w:name="_Toc181234123"/>
            <w:r w:rsidRPr="00D276EC">
              <w:rPr>
                <w:sz w:val="18"/>
                <w:szCs w:val="18"/>
              </w:rPr>
              <w:t>2000</w:t>
            </w:r>
            <w:bookmarkEnd w:id="1141"/>
            <w:bookmarkEnd w:id="1142"/>
            <w:bookmarkEnd w:id="1143"/>
            <w:bookmarkEnd w:id="1144"/>
            <w:bookmarkEnd w:id="1145"/>
            <w:bookmarkEnd w:id="1146"/>
          </w:p>
        </w:tc>
        <w:tc>
          <w:tcPr>
            <w:tcW w:w="294" w:type="pct"/>
            <w:tcBorders>
              <w:top w:val="nil"/>
              <w:left w:val="nil"/>
              <w:bottom w:val="single" w:sz="4" w:space="0" w:color="auto"/>
              <w:right w:val="single" w:sz="4" w:space="0" w:color="auto"/>
            </w:tcBorders>
            <w:shd w:val="clear" w:color="auto" w:fill="auto"/>
            <w:vAlign w:val="center"/>
            <w:hideMark/>
          </w:tcPr>
          <w:p w14:paraId="576C822B" w14:textId="77777777" w:rsidR="004B1380" w:rsidRPr="00D276EC" w:rsidRDefault="004B1380">
            <w:pPr>
              <w:jc w:val="center"/>
              <w:outlineLvl w:val="0"/>
              <w:rPr>
                <w:sz w:val="18"/>
                <w:szCs w:val="18"/>
              </w:rPr>
            </w:pPr>
            <w:bookmarkStart w:id="1147" w:name="_Toc180742380"/>
            <w:bookmarkStart w:id="1148" w:name="_Toc180753269"/>
            <w:bookmarkStart w:id="1149" w:name="_Toc181221827"/>
            <w:bookmarkStart w:id="1150" w:name="_Toc181223192"/>
            <w:bookmarkStart w:id="1151" w:name="_Toc181231388"/>
            <w:bookmarkStart w:id="1152" w:name="_Toc181234124"/>
            <w:r w:rsidRPr="00D276EC">
              <w:rPr>
                <w:sz w:val="18"/>
                <w:szCs w:val="18"/>
              </w:rPr>
              <w:t>2000</w:t>
            </w:r>
            <w:bookmarkEnd w:id="1147"/>
            <w:bookmarkEnd w:id="1148"/>
            <w:bookmarkEnd w:id="1149"/>
            <w:bookmarkEnd w:id="1150"/>
            <w:bookmarkEnd w:id="1151"/>
            <w:bookmarkEnd w:id="1152"/>
          </w:p>
        </w:tc>
        <w:tc>
          <w:tcPr>
            <w:tcW w:w="294" w:type="pct"/>
            <w:tcBorders>
              <w:top w:val="nil"/>
              <w:left w:val="nil"/>
              <w:bottom w:val="single" w:sz="4" w:space="0" w:color="auto"/>
              <w:right w:val="single" w:sz="4" w:space="0" w:color="auto"/>
            </w:tcBorders>
            <w:shd w:val="clear" w:color="auto" w:fill="auto"/>
            <w:vAlign w:val="center"/>
            <w:hideMark/>
          </w:tcPr>
          <w:p w14:paraId="78CA9B56" w14:textId="77777777" w:rsidR="004B1380" w:rsidRPr="00D276EC" w:rsidRDefault="004B1380">
            <w:pPr>
              <w:jc w:val="center"/>
              <w:outlineLvl w:val="0"/>
              <w:rPr>
                <w:sz w:val="18"/>
                <w:szCs w:val="18"/>
              </w:rPr>
            </w:pPr>
            <w:bookmarkStart w:id="1153" w:name="_Toc180742381"/>
            <w:bookmarkStart w:id="1154" w:name="_Toc180753270"/>
            <w:bookmarkStart w:id="1155" w:name="_Toc181221828"/>
            <w:bookmarkStart w:id="1156" w:name="_Toc181223193"/>
            <w:bookmarkStart w:id="1157" w:name="_Toc181231389"/>
            <w:bookmarkStart w:id="1158" w:name="_Toc181234125"/>
            <w:r w:rsidRPr="00D276EC">
              <w:rPr>
                <w:sz w:val="18"/>
                <w:szCs w:val="18"/>
              </w:rPr>
              <w:t>2000</w:t>
            </w:r>
            <w:bookmarkEnd w:id="1153"/>
            <w:bookmarkEnd w:id="1154"/>
            <w:bookmarkEnd w:id="1155"/>
            <w:bookmarkEnd w:id="1156"/>
            <w:bookmarkEnd w:id="1157"/>
            <w:bookmarkEnd w:id="1158"/>
          </w:p>
        </w:tc>
        <w:tc>
          <w:tcPr>
            <w:tcW w:w="294" w:type="pct"/>
            <w:tcBorders>
              <w:top w:val="nil"/>
              <w:left w:val="nil"/>
              <w:bottom w:val="single" w:sz="4" w:space="0" w:color="auto"/>
              <w:right w:val="single" w:sz="4" w:space="0" w:color="auto"/>
            </w:tcBorders>
            <w:shd w:val="clear" w:color="auto" w:fill="auto"/>
            <w:vAlign w:val="center"/>
            <w:hideMark/>
          </w:tcPr>
          <w:p w14:paraId="0FB62BC7" w14:textId="77777777" w:rsidR="004B1380" w:rsidRPr="00D276EC" w:rsidRDefault="004B1380">
            <w:pPr>
              <w:jc w:val="center"/>
              <w:outlineLvl w:val="0"/>
              <w:rPr>
                <w:sz w:val="18"/>
                <w:szCs w:val="18"/>
              </w:rPr>
            </w:pPr>
            <w:bookmarkStart w:id="1159" w:name="_Toc180742382"/>
            <w:bookmarkStart w:id="1160" w:name="_Toc180753271"/>
            <w:bookmarkStart w:id="1161" w:name="_Toc181221829"/>
            <w:bookmarkStart w:id="1162" w:name="_Toc181223194"/>
            <w:bookmarkStart w:id="1163" w:name="_Toc181231390"/>
            <w:bookmarkStart w:id="1164" w:name="_Toc181234126"/>
            <w:r w:rsidRPr="00D276EC">
              <w:rPr>
                <w:sz w:val="18"/>
                <w:szCs w:val="18"/>
              </w:rPr>
              <w:t>2000</w:t>
            </w:r>
            <w:bookmarkEnd w:id="1159"/>
            <w:bookmarkEnd w:id="1160"/>
            <w:bookmarkEnd w:id="1161"/>
            <w:bookmarkEnd w:id="1162"/>
            <w:bookmarkEnd w:id="1163"/>
            <w:bookmarkEnd w:id="1164"/>
          </w:p>
        </w:tc>
        <w:tc>
          <w:tcPr>
            <w:tcW w:w="296" w:type="pct"/>
            <w:tcBorders>
              <w:top w:val="nil"/>
              <w:left w:val="nil"/>
              <w:bottom w:val="single" w:sz="4" w:space="0" w:color="auto"/>
              <w:right w:val="single" w:sz="4" w:space="0" w:color="auto"/>
            </w:tcBorders>
            <w:shd w:val="clear" w:color="auto" w:fill="auto"/>
            <w:vAlign w:val="center"/>
            <w:hideMark/>
          </w:tcPr>
          <w:p w14:paraId="5ABA3CBF" w14:textId="77777777" w:rsidR="004B1380" w:rsidRPr="00D276EC" w:rsidRDefault="004B1380">
            <w:pPr>
              <w:jc w:val="center"/>
              <w:outlineLvl w:val="0"/>
              <w:rPr>
                <w:sz w:val="18"/>
                <w:szCs w:val="18"/>
              </w:rPr>
            </w:pPr>
            <w:bookmarkStart w:id="1165" w:name="_Toc180742383"/>
            <w:bookmarkStart w:id="1166" w:name="_Toc180753272"/>
            <w:bookmarkStart w:id="1167" w:name="_Toc181221830"/>
            <w:bookmarkStart w:id="1168" w:name="_Toc181223195"/>
            <w:bookmarkStart w:id="1169" w:name="_Toc181231391"/>
            <w:bookmarkStart w:id="1170" w:name="_Toc181234127"/>
            <w:r w:rsidRPr="00D276EC">
              <w:rPr>
                <w:sz w:val="18"/>
                <w:szCs w:val="18"/>
              </w:rPr>
              <w:t>2000</w:t>
            </w:r>
            <w:bookmarkEnd w:id="1165"/>
            <w:bookmarkEnd w:id="1166"/>
            <w:bookmarkEnd w:id="1167"/>
            <w:bookmarkEnd w:id="1168"/>
            <w:bookmarkEnd w:id="1169"/>
            <w:bookmarkEnd w:id="1170"/>
          </w:p>
        </w:tc>
      </w:tr>
      <w:tr w:rsidR="004B1380" w:rsidRPr="00D276EC" w14:paraId="6B431E2E"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F203990" w14:textId="77777777" w:rsidR="004B1380" w:rsidRPr="00D276EC" w:rsidRDefault="004B1380">
            <w:pPr>
              <w:outlineLvl w:val="0"/>
              <w:rPr>
                <w:sz w:val="18"/>
                <w:szCs w:val="18"/>
              </w:rPr>
            </w:pPr>
            <w:bookmarkStart w:id="1171" w:name="_Toc180742384"/>
            <w:bookmarkStart w:id="1172" w:name="_Toc180753273"/>
            <w:bookmarkStart w:id="1173" w:name="_Toc181221831"/>
            <w:bookmarkStart w:id="1174" w:name="_Toc181223196"/>
            <w:bookmarkStart w:id="1175" w:name="_Toc181231392"/>
            <w:bookmarkStart w:id="1176" w:name="_Toc181234128"/>
            <w:r w:rsidRPr="00D276EC">
              <w:rPr>
                <w:sz w:val="18"/>
                <w:szCs w:val="18"/>
              </w:rPr>
              <w:t>Строительство водопровода в микрорайоне «Светлый», п. Октябрьский;</w:t>
            </w:r>
            <w:bookmarkEnd w:id="1171"/>
            <w:bookmarkEnd w:id="1172"/>
            <w:bookmarkEnd w:id="1173"/>
            <w:bookmarkEnd w:id="1174"/>
            <w:bookmarkEnd w:id="1175"/>
            <w:bookmarkEnd w:id="1176"/>
          </w:p>
        </w:tc>
        <w:tc>
          <w:tcPr>
            <w:tcW w:w="348" w:type="pct"/>
            <w:tcBorders>
              <w:top w:val="nil"/>
              <w:left w:val="nil"/>
              <w:bottom w:val="single" w:sz="4" w:space="0" w:color="auto"/>
              <w:right w:val="single" w:sz="4" w:space="0" w:color="auto"/>
            </w:tcBorders>
            <w:shd w:val="clear" w:color="000000" w:fill="D9D9D9"/>
            <w:vAlign w:val="center"/>
            <w:hideMark/>
          </w:tcPr>
          <w:p w14:paraId="324D1C56" w14:textId="77777777" w:rsidR="004B1380" w:rsidRPr="00D276EC" w:rsidRDefault="004B1380">
            <w:pPr>
              <w:jc w:val="center"/>
              <w:outlineLvl w:val="0"/>
              <w:rPr>
                <w:sz w:val="18"/>
                <w:szCs w:val="18"/>
              </w:rPr>
            </w:pPr>
            <w:bookmarkStart w:id="1177" w:name="_Toc180742385"/>
            <w:bookmarkStart w:id="1178" w:name="_Toc180753274"/>
            <w:bookmarkStart w:id="1179" w:name="_Toc181221832"/>
            <w:bookmarkStart w:id="1180" w:name="_Toc181223197"/>
            <w:bookmarkStart w:id="1181" w:name="_Toc181231393"/>
            <w:bookmarkStart w:id="1182" w:name="_Toc181234129"/>
            <w:r w:rsidRPr="00D276EC">
              <w:rPr>
                <w:sz w:val="18"/>
                <w:szCs w:val="18"/>
              </w:rPr>
              <w:t>22 000,0</w:t>
            </w:r>
            <w:bookmarkEnd w:id="1177"/>
            <w:bookmarkEnd w:id="1178"/>
            <w:bookmarkEnd w:id="1179"/>
            <w:bookmarkEnd w:id="1180"/>
            <w:bookmarkEnd w:id="1181"/>
            <w:bookmarkEnd w:id="1182"/>
          </w:p>
        </w:tc>
        <w:tc>
          <w:tcPr>
            <w:tcW w:w="294" w:type="pct"/>
            <w:tcBorders>
              <w:top w:val="nil"/>
              <w:left w:val="nil"/>
              <w:bottom w:val="single" w:sz="4" w:space="0" w:color="auto"/>
              <w:right w:val="single" w:sz="4" w:space="0" w:color="auto"/>
            </w:tcBorders>
            <w:shd w:val="clear" w:color="auto" w:fill="auto"/>
            <w:vAlign w:val="center"/>
            <w:hideMark/>
          </w:tcPr>
          <w:p w14:paraId="5344CC9C" w14:textId="77777777" w:rsidR="004B1380" w:rsidRPr="00D276EC" w:rsidRDefault="004B1380">
            <w:pPr>
              <w:jc w:val="center"/>
              <w:outlineLvl w:val="0"/>
              <w:rPr>
                <w:sz w:val="18"/>
                <w:szCs w:val="18"/>
              </w:rPr>
            </w:pPr>
            <w:bookmarkStart w:id="1183" w:name="_Toc180742386"/>
            <w:bookmarkStart w:id="1184" w:name="_Toc180753275"/>
            <w:bookmarkStart w:id="1185" w:name="_Toc181221833"/>
            <w:bookmarkStart w:id="1186" w:name="_Toc181223198"/>
            <w:bookmarkStart w:id="1187" w:name="_Toc181231394"/>
            <w:bookmarkStart w:id="1188" w:name="_Toc181234130"/>
            <w:r w:rsidRPr="00D276EC">
              <w:rPr>
                <w:sz w:val="18"/>
                <w:szCs w:val="18"/>
              </w:rPr>
              <w:t>2000</w:t>
            </w:r>
            <w:bookmarkEnd w:id="1183"/>
            <w:bookmarkEnd w:id="1184"/>
            <w:bookmarkEnd w:id="1185"/>
            <w:bookmarkEnd w:id="1186"/>
            <w:bookmarkEnd w:id="1187"/>
            <w:bookmarkEnd w:id="1188"/>
          </w:p>
        </w:tc>
        <w:tc>
          <w:tcPr>
            <w:tcW w:w="294" w:type="pct"/>
            <w:tcBorders>
              <w:top w:val="nil"/>
              <w:left w:val="nil"/>
              <w:bottom w:val="single" w:sz="4" w:space="0" w:color="auto"/>
              <w:right w:val="single" w:sz="4" w:space="0" w:color="auto"/>
            </w:tcBorders>
            <w:shd w:val="clear" w:color="auto" w:fill="auto"/>
            <w:vAlign w:val="center"/>
            <w:hideMark/>
          </w:tcPr>
          <w:p w14:paraId="116A4D73" w14:textId="77777777" w:rsidR="004B1380" w:rsidRPr="00D276EC" w:rsidRDefault="004B1380">
            <w:pPr>
              <w:jc w:val="center"/>
              <w:outlineLvl w:val="0"/>
              <w:rPr>
                <w:sz w:val="18"/>
                <w:szCs w:val="18"/>
              </w:rPr>
            </w:pPr>
            <w:bookmarkStart w:id="1189" w:name="_Toc180742387"/>
            <w:bookmarkStart w:id="1190" w:name="_Toc180753276"/>
            <w:bookmarkStart w:id="1191" w:name="_Toc181221834"/>
            <w:bookmarkStart w:id="1192" w:name="_Toc181223199"/>
            <w:bookmarkStart w:id="1193" w:name="_Toc181231395"/>
            <w:bookmarkStart w:id="1194" w:name="_Toc181234131"/>
            <w:r w:rsidRPr="00D276EC">
              <w:rPr>
                <w:sz w:val="18"/>
                <w:szCs w:val="18"/>
              </w:rPr>
              <w:t>2000</w:t>
            </w:r>
            <w:bookmarkEnd w:id="1189"/>
            <w:bookmarkEnd w:id="1190"/>
            <w:bookmarkEnd w:id="1191"/>
            <w:bookmarkEnd w:id="1192"/>
            <w:bookmarkEnd w:id="1193"/>
            <w:bookmarkEnd w:id="1194"/>
          </w:p>
        </w:tc>
        <w:tc>
          <w:tcPr>
            <w:tcW w:w="294" w:type="pct"/>
            <w:tcBorders>
              <w:top w:val="nil"/>
              <w:left w:val="nil"/>
              <w:bottom w:val="single" w:sz="4" w:space="0" w:color="auto"/>
              <w:right w:val="single" w:sz="4" w:space="0" w:color="auto"/>
            </w:tcBorders>
            <w:shd w:val="clear" w:color="auto" w:fill="auto"/>
            <w:vAlign w:val="center"/>
            <w:hideMark/>
          </w:tcPr>
          <w:p w14:paraId="3629E0E9" w14:textId="77777777" w:rsidR="004B1380" w:rsidRPr="00D276EC" w:rsidRDefault="004B1380">
            <w:pPr>
              <w:jc w:val="center"/>
              <w:outlineLvl w:val="0"/>
              <w:rPr>
                <w:sz w:val="18"/>
                <w:szCs w:val="18"/>
              </w:rPr>
            </w:pPr>
            <w:bookmarkStart w:id="1195" w:name="_Toc180742388"/>
            <w:bookmarkStart w:id="1196" w:name="_Toc180753277"/>
            <w:bookmarkStart w:id="1197" w:name="_Toc181221835"/>
            <w:bookmarkStart w:id="1198" w:name="_Toc181223200"/>
            <w:bookmarkStart w:id="1199" w:name="_Toc181231396"/>
            <w:bookmarkStart w:id="1200" w:name="_Toc181234132"/>
            <w:r w:rsidRPr="00D276EC">
              <w:rPr>
                <w:sz w:val="18"/>
                <w:szCs w:val="18"/>
              </w:rPr>
              <w:t>2000</w:t>
            </w:r>
            <w:bookmarkEnd w:id="1195"/>
            <w:bookmarkEnd w:id="1196"/>
            <w:bookmarkEnd w:id="1197"/>
            <w:bookmarkEnd w:id="1198"/>
            <w:bookmarkEnd w:id="1199"/>
            <w:bookmarkEnd w:id="1200"/>
          </w:p>
        </w:tc>
        <w:tc>
          <w:tcPr>
            <w:tcW w:w="294" w:type="pct"/>
            <w:tcBorders>
              <w:top w:val="nil"/>
              <w:left w:val="nil"/>
              <w:bottom w:val="single" w:sz="4" w:space="0" w:color="auto"/>
              <w:right w:val="single" w:sz="4" w:space="0" w:color="auto"/>
            </w:tcBorders>
            <w:shd w:val="clear" w:color="auto" w:fill="auto"/>
            <w:vAlign w:val="center"/>
            <w:hideMark/>
          </w:tcPr>
          <w:p w14:paraId="7FA623F5" w14:textId="77777777" w:rsidR="004B1380" w:rsidRPr="00D276EC" w:rsidRDefault="004B1380">
            <w:pPr>
              <w:jc w:val="center"/>
              <w:outlineLvl w:val="0"/>
              <w:rPr>
                <w:sz w:val="18"/>
                <w:szCs w:val="18"/>
              </w:rPr>
            </w:pPr>
            <w:bookmarkStart w:id="1201" w:name="_Toc180742389"/>
            <w:bookmarkStart w:id="1202" w:name="_Toc180753278"/>
            <w:bookmarkStart w:id="1203" w:name="_Toc181221836"/>
            <w:bookmarkStart w:id="1204" w:name="_Toc181223201"/>
            <w:bookmarkStart w:id="1205" w:name="_Toc181231397"/>
            <w:bookmarkStart w:id="1206" w:name="_Toc181234133"/>
            <w:r w:rsidRPr="00D276EC">
              <w:rPr>
                <w:sz w:val="18"/>
                <w:szCs w:val="18"/>
              </w:rPr>
              <w:t>2000</w:t>
            </w:r>
            <w:bookmarkEnd w:id="1201"/>
            <w:bookmarkEnd w:id="1202"/>
            <w:bookmarkEnd w:id="1203"/>
            <w:bookmarkEnd w:id="1204"/>
            <w:bookmarkEnd w:id="1205"/>
            <w:bookmarkEnd w:id="1206"/>
          </w:p>
        </w:tc>
        <w:tc>
          <w:tcPr>
            <w:tcW w:w="294" w:type="pct"/>
            <w:tcBorders>
              <w:top w:val="nil"/>
              <w:left w:val="nil"/>
              <w:bottom w:val="single" w:sz="4" w:space="0" w:color="auto"/>
              <w:right w:val="single" w:sz="4" w:space="0" w:color="auto"/>
            </w:tcBorders>
            <w:shd w:val="clear" w:color="auto" w:fill="auto"/>
            <w:vAlign w:val="center"/>
            <w:hideMark/>
          </w:tcPr>
          <w:p w14:paraId="23BE5BA0" w14:textId="77777777" w:rsidR="004B1380" w:rsidRPr="00D276EC" w:rsidRDefault="004B1380">
            <w:pPr>
              <w:jc w:val="center"/>
              <w:outlineLvl w:val="0"/>
              <w:rPr>
                <w:sz w:val="18"/>
                <w:szCs w:val="18"/>
              </w:rPr>
            </w:pPr>
            <w:bookmarkStart w:id="1207" w:name="_Toc180742390"/>
            <w:bookmarkStart w:id="1208" w:name="_Toc180753279"/>
            <w:bookmarkStart w:id="1209" w:name="_Toc181221837"/>
            <w:bookmarkStart w:id="1210" w:name="_Toc181223202"/>
            <w:bookmarkStart w:id="1211" w:name="_Toc181231398"/>
            <w:bookmarkStart w:id="1212" w:name="_Toc181234134"/>
            <w:r w:rsidRPr="00D276EC">
              <w:rPr>
                <w:sz w:val="18"/>
                <w:szCs w:val="18"/>
              </w:rPr>
              <w:t>2000</w:t>
            </w:r>
            <w:bookmarkEnd w:id="1207"/>
            <w:bookmarkEnd w:id="1208"/>
            <w:bookmarkEnd w:id="1209"/>
            <w:bookmarkEnd w:id="1210"/>
            <w:bookmarkEnd w:id="1211"/>
            <w:bookmarkEnd w:id="1212"/>
          </w:p>
        </w:tc>
        <w:tc>
          <w:tcPr>
            <w:tcW w:w="294" w:type="pct"/>
            <w:tcBorders>
              <w:top w:val="nil"/>
              <w:left w:val="nil"/>
              <w:bottom w:val="single" w:sz="4" w:space="0" w:color="auto"/>
              <w:right w:val="single" w:sz="4" w:space="0" w:color="auto"/>
            </w:tcBorders>
            <w:shd w:val="clear" w:color="auto" w:fill="auto"/>
            <w:vAlign w:val="center"/>
            <w:hideMark/>
          </w:tcPr>
          <w:p w14:paraId="58CDD913" w14:textId="77777777" w:rsidR="004B1380" w:rsidRPr="00D276EC" w:rsidRDefault="004B1380">
            <w:pPr>
              <w:jc w:val="center"/>
              <w:outlineLvl w:val="0"/>
              <w:rPr>
                <w:sz w:val="18"/>
                <w:szCs w:val="18"/>
              </w:rPr>
            </w:pPr>
            <w:bookmarkStart w:id="1213" w:name="_Toc180742391"/>
            <w:bookmarkStart w:id="1214" w:name="_Toc180753280"/>
            <w:bookmarkStart w:id="1215" w:name="_Toc181221838"/>
            <w:bookmarkStart w:id="1216" w:name="_Toc181223203"/>
            <w:bookmarkStart w:id="1217" w:name="_Toc181231399"/>
            <w:bookmarkStart w:id="1218" w:name="_Toc181234135"/>
            <w:r w:rsidRPr="00D276EC">
              <w:rPr>
                <w:sz w:val="18"/>
                <w:szCs w:val="18"/>
              </w:rPr>
              <w:t>2000</w:t>
            </w:r>
            <w:bookmarkEnd w:id="1213"/>
            <w:bookmarkEnd w:id="1214"/>
            <w:bookmarkEnd w:id="1215"/>
            <w:bookmarkEnd w:id="1216"/>
            <w:bookmarkEnd w:id="1217"/>
            <w:bookmarkEnd w:id="1218"/>
          </w:p>
        </w:tc>
        <w:tc>
          <w:tcPr>
            <w:tcW w:w="294" w:type="pct"/>
            <w:tcBorders>
              <w:top w:val="nil"/>
              <w:left w:val="nil"/>
              <w:bottom w:val="single" w:sz="4" w:space="0" w:color="auto"/>
              <w:right w:val="single" w:sz="4" w:space="0" w:color="auto"/>
            </w:tcBorders>
            <w:shd w:val="clear" w:color="auto" w:fill="auto"/>
            <w:vAlign w:val="center"/>
            <w:hideMark/>
          </w:tcPr>
          <w:p w14:paraId="6C0D8079" w14:textId="77777777" w:rsidR="004B1380" w:rsidRPr="00D276EC" w:rsidRDefault="004B1380">
            <w:pPr>
              <w:jc w:val="center"/>
              <w:outlineLvl w:val="0"/>
              <w:rPr>
                <w:sz w:val="18"/>
                <w:szCs w:val="18"/>
              </w:rPr>
            </w:pPr>
            <w:bookmarkStart w:id="1219" w:name="_Toc180742392"/>
            <w:bookmarkStart w:id="1220" w:name="_Toc180753281"/>
            <w:bookmarkStart w:id="1221" w:name="_Toc181221839"/>
            <w:bookmarkStart w:id="1222" w:name="_Toc181223204"/>
            <w:bookmarkStart w:id="1223" w:name="_Toc181231400"/>
            <w:bookmarkStart w:id="1224" w:name="_Toc181234136"/>
            <w:r w:rsidRPr="00D276EC">
              <w:rPr>
                <w:sz w:val="18"/>
                <w:szCs w:val="18"/>
              </w:rPr>
              <w:t>2000</w:t>
            </w:r>
            <w:bookmarkEnd w:id="1219"/>
            <w:bookmarkEnd w:id="1220"/>
            <w:bookmarkEnd w:id="1221"/>
            <w:bookmarkEnd w:id="1222"/>
            <w:bookmarkEnd w:id="1223"/>
            <w:bookmarkEnd w:id="1224"/>
          </w:p>
        </w:tc>
        <w:tc>
          <w:tcPr>
            <w:tcW w:w="294" w:type="pct"/>
            <w:tcBorders>
              <w:top w:val="nil"/>
              <w:left w:val="nil"/>
              <w:bottom w:val="single" w:sz="4" w:space="0" w:color="auto"/>
              <w:right w:val="single" w:sz="4" w:space="0" w:color="auto"/>
            </w:tcBorders>
            <w:shd w:val="clear" w:color="auto" w:fill="auto"/>
            <w:vAlign w:val="center"/>
            <w:hideMark/>
          </w:tcPr>
          <w:p w14:paraId="5D06823D" w14:textId="77777777" w:rsidR="004B1380" w:rsidRPr="00D276EC" w:rsidRDefault="004B1380">
            <w:pPr>
              <w:jc w:val="center"/>
              <w:outlineLvl w:val="0"/>
              <w:rPr>
                <w:sz w:val="18"/>
                <w:szCs w:val="18"/>
              </w:rPr>
            </w:pPr>
            <w:bookmarkStart w:id="1225" w:name="_Toc180742393"/>
            <w:bookmarkStart w:id="1226" w:name="_Toc180753282"/>
            <w:bookmarkStart w:id="1227" w:name="_Toc181221840"/>
            <w:bookmarkStart w:id="1228" w:name="_Toc181223205"/>
            <w:bookmarkStart w:id="1229" w:name="_Toc181231401"/>
            <w:bookmarkStart w:id="1230" w:name="_Toc181234137"/>
            <w:r w:rsidRPr="00D276EC">
              <w:rPr>
                <w:sz w:val="18"/>
                <w:szCs w:val="18"/>
              </w:rPr>
              <w:t>2000</w:t>
            </w:r>
            <w:bookmarkEnd w:id="1225"/>
            <w:bookmarkEnd w:id="1226"/>
            <w:bookmarkEnd w:id="1227"/>
            <w:bookmarkEnd w:id="1228"/>
            <w:bookmarkEnd w:id="1229"/>
            <w:bookmarkEnd w:id="1230"/>
          </w:p>
        </w:tc>
        <w:tc>
          <w:tcPr>
            <w:tcW w:w="294" w:type="pct"/>
            <w:tcBorders>
              <w:top w:val="nil"/>
              <w:left w:val="nil"/>
              <w:bottom w:val="single" w:sz="4" w:space="0" w:color="auto"/>
              <w:right w:val="single" w:sz="4" w:space="0" w:color="auto"/>
            </w:tcBorders>
            <w:shd w:val="clear" w:color="auto" w:fill="auto"/>
            <w:vAlign w:val="center"/>
            <w:hideMark/>
          </w:tcPr>
          <w:p w14:paraId="5DBF47BC" w14:textId="77777777" w:rsidR="004B1380" w:rsidRPr="00D276EC" w:rsidRDefault="004B1380">
            <w:pPr>
              <w:jc w:val="center"/>
              <w:outlineLvl w:val="0"/>
              <w:rPr>
                <w:sz w:val="18"/>
                <w:szCs w:val="18"/>
              </w:rPr>
            </w:pPr>
            <w:bookmarkStart w:id="1231" w:name="_Toc180742394"/>
            <w:bookmarkStart w:id="1232" w:name="_Toc180753283"/>
            <w:bookmarkStart w:id="1233" w:name="_Toc181221841"/>
            <w:bookmarkStart w:id="1234" w:name="_Toc181223206"/>
            <w:bookmarkStart w:id="1235" w:name="_Toc181231402"/>
            <w:bookmarkStart w:id="1236" w:name="_Toc181234138"/>
            <w:r w:rsidRPr="00D276EC">
              <w:rPr>
                <w:sz w:val="18"/>
                <w:szCs w:val="18"/>
              </w:rPr>
              <w:t>2000</w:t>
            </w:r>
            <w:bookmarkEnd w:id="1231"/>
            <w:bookmarkEnd w:id="1232"/>
            <w:bookmarkEnd w:id="1233"/>
            <w:bookmarkEnd w:id="1234"/>
            <w:bookmarkEnd w:id="1235"/>
            <w:bookmarkEnd w:id="1236"/>
          </w:p>
        </w:tc>
        <w:tc>
          <w:tcPr>
            <w:tcW w:w="294" w:type="pct"/>
            <w:tcBorders>
              <w:top w:val="nil"/>
              <w:left w:val="nil"/>
              <w:bottom w:val="single" w:sz="4" w:space="0" w:color="auto"/>
              <w:right w:val="single" w:sz="4" w:space="0" w:color="auto"/>
            </w:tcBorders>
            <w:shd w:val="clear" w:color="auto" w:fill="auto"/>
            <w:vAlign w:val="center"/>
            <w:hideMark/>
          </w:tcPr>
          <w:p w14:paraId="0E2FCE84" w14:textId="77777777" w:rsidR="004B1380" w:rsidRPr="00D276EC" w:rsidRDefault="004B1380">
            <w:pPr>
              <w:jc w:val="center"/>
              <w:outlineLvl w:val="0"/>
              <w:rPr>
                <w:sz w:val="18"/>
                <w:szCs w:val="18"/>
              </w:rPr>
            </w:pPr>
            <w:bookmarkStart w:id="1237" w:name="_Toc180742395"/>
            <w:bookmarkStart w:id="1238" w:name="_Toc180753284"/>
            <w:bookmarkStart w:id="1239" w:name="_Toc181221842"/>
            <w:bookmarkStart w:id="1240" w:name="_Toc181223207"/>
            <w:bookmarkStart w:id="1241" w:name="_Toc181231403"/>
            <w:bookmarkStart w:id="1242" w:name="_Toc181234139"/>
            <w:r w:rsidRPr="00D276EC">
              <w:rPr>
                <w:sz w:val="18"/>
                <w:szCs w:val="18"/>
              </w:rPr>
              <w:t>2000</w:t>
            </w:r>
            <w:bookmarkEnd w:id="1237"/>
            <w:bookmarkEnd w:id="1238"/>
            <w:bookmarkEnd w:id="1239"/>
            <w:bookmarkEnd w:id="1240"/>
            <w:bookmarkEnd w:id="1241"/>
            <w:bookmarkEnd w:id="1242"/>
          </w:p>
        </w:tc>
        <w:tc>
          <w:tcPr>
            <w:tcW w:w="296" w:type="pct"/>
            <w:tcBorders>
              <w:top w:val="nil"/>
              <w:left w:val="nil"/>
              <w:bottom w:val="single" w:sz="4" w:space="0" w:color="auto"/>
              <w:right w:val="single" w:sz="4" w:space="0" w:color="auto"/>
            </w:tcBorders>
            <w:shd w:val="clear" w:color="auto" w:fill="auto"/>
            <w:vAlign w:val="center"/>
            <w:hideMark/>
          </w:tcPr>
          <w:p w14:paraId="5B1261E9" w14:textId="77777777" w:rsidR="004B1380" w:rsidRPr="00D276EC" w:rsidRDefault="004B1380">
            <w:pPr>
              <w:jc w:val="center"/>
              <w:outlineLvl w:val="0"/>
              <w:rPr>
                <w:sz w:val="18"/>
                <w:szCs w:val="18"/>
              </w:rPr>
            </w:pPr>
            <w:bookmarkStart w:id="1243" w:name="_Toc180742396"/>
            <w:bookmarkStart w:id="1244" w:name="_Toc180753285"/>
            <w:bookmarkStart w:id="1245" w:name="_Toc181221843"/>
            <w:bookmarkStart w:id="1246" w:name="_Toc181223208"/>
            <w:bookmarkStart w:id="1247" w:name="_Toc181231404"/>
            <w:bookmarkStart w:id="1248" w:name="_Toc181234140"/>
            <w:r w:rsidRPr="00D276EC">
              <w:rPr>
                <w:sz w:val="18"/>
                <w:szCs w:val="18"/>
              </w:rPr>
              <w:t>2000</w:t>
            </w:r>
            <w:bookmarkEnd w:id="1243"/>
            <w:bookmarkEnd w:id="1244"/>
            <w:bookmarkEnd w:id="1245"/>
            <w:bookmarkEnd w:id="1246"/>
            <w:bookmarkEnd w:id="1247"/>
            <w:bookmarkEnd w:id="1248"/>
          </w:p>
        </w:tc>
      </w:tr>
      <w:tr w:rsidR="004B1380" w:rsidRPr="00D276EC" w14:paraId="562317D6"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8E9B231" w14:textId="77777777" w:rsidR="004B1380" w:rsidRPr="00D276EC" w:rsidRDefault="004B1380">
            <w:pPr>
              <w:outlineLvl w:val="0"/>
              <w:rPr>
                <w:sz w:val="18"/>
                <w:szCs w:val="18"/>
              </w:rPr>
            </w:pPr>
            <w:bookmarkStart w:id="1249" w:name="_Toc180742397"/>
            <w:bookmarkStart w:id="1250" w:name="_Toc180753286"/>
            <w:bookmarkStart w:id="1251" w:name="_Toc181221844"/>
            <w:bookmarkStart w:id="1252" w:name="_Toc181223209"/>
            <w:bookmarkStart w:id="1253" w:name="_Toc181231405"/>
            <w:bookmarkStart w:id="1254" w:name="_Toc181234141"/>
            <w:r w:rsidRPr="00D276EC">
              <w:rPr>
                <w:sz w:val="18"/>
                <w:szCs w:val="18"/>
              </w:rPr>
              <w:t>Строительство водопровода в южной части п. Октябрьский;</w:t>
            </w:r>
            <w:bookmarkEnd w:id="1249"/>
            <w:bookmarkEnd w:id="1250"/>
            <w:bookmarkEnd w:id="1251"/>
            <w:bookmarkEnd w:id="1252"/>
            <w:bookmarkEnd w:id="1253"/>
            <w:bookmarkEnd w:id="1254"/>
          </w:p>
        </w:tc>
        <w:tc>
          <w:tcPr>
            <w:tcW w:w="348" w:type="pct"/>
            <w:tcBorders>
              <w:top w:val="nil"/>
              <w:left w:val="nil"/>
              <w:bottom w:val="single" w:sz="4" w:space="0" w:color="auto"/>
              <w:right w:val="single" w:sz="4" w:space="0" w:color="auto"/>
            </w:tcBorders>
            <w:shd w:val="clear" w:color="000000" w:fill="D9D9D9"/>
            <w:vAlign w:val="center"/>
            <w:hideMark/>
          </w:tcPr>
          <w:p w14:paraId="0865AF70" w14:textId="77777777" w:rsidR="004B1380" w:rsidRPr="00D276EC" w:rsidRDefault="004B1380">
            <w:pPr>
              <w:jc w:val="center"/>
              <w:outlineLvl w:val="0"/>
              <w:rPr>
                <w:sz w:val="18"/>
                <w:szCs w:val="18"/>
              </w:rPr>
            </w:pPr>
            <w:bookmarkStart w:id="1255" w:name="_Toc180742398"/>
            <w:bookmarkStart w:id="1256" w:name="_Toc180753287"/>
            <w:bookmarkStart w:id="1257" w:name="_Toc181221845"/>
            <w:bookmarkStart w:id="1258" w:name="_Toc181223210"/>
            <w:bookmarkStart w:id="1259" w:name="_Toc181231406"/>
            <w:bookmarkStart w:id="1260" w:name="_Toc181234142"/>
            <w:r w:rsidRPr="00D276EC">
              <w:rPr>
                <w:sz w:val="18"/>
                <w:szCs w:val="18"/>
              </w:rPr>
              <w:t>10 000,0</w:t>
            </w:r>
            <w:bookmarkEnd w:id="1255"/>
            <w:bookmarkEnd w:id="1256"/>
            <w:bookmarkEnd w:id="1257"/>
            <w:bookmarkEnd w:id="1258"/>
            <w:bookmarkEnd w:id="1259"/>
            <w:bookmarkEnd w:id="1260"/>
          </w:p>
        </w:tc>
        <w:tc>
          <w:tcPr>
            <w:tcW w:w="294" w:type="pct"/>
            <w:tcBorders>
              <w:top w:val="nil"/>
              <w:left w:val="nil"/>
              <w:bottom w:val="single" w:sz="4" w:space="0" w:color="auto"/>
              <w:right w:val="single" w:sz="4" w:space="0" w:color="auto"/>
            </w:tcBorders>
            <w:shd w:val="clear" w:color="auto" w:fill="auto"/>
            <w:vAlign w:val="center"/>
            <w:hideMark/>
          </w:tcPr>
          <w:p w14:paraId="4008008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E0A0927" w14:textId="77777777" w:rsidR="004B1380" w:rsidRPr="00D276EC" w:rsidRDefault="004B1380">
            <w:pPr>
              <w:jc w:val="center"/>
              <w:outlineLvl w:val="0"/>
              <w:rPr>
                <w:sz w:val="18"/>
                <w:szCs w:val="18"/>
              </w:rPr>
            </w:pPr>
            <w:bookmarkStart w:id="1261" w:name="_Toc180742399"/>
            <w:bookmarkStart w:id="1262" w:name="_Toc180753288"/>
            <w:bookmarkStart w:id="1263" w:name="_Toc181221846"/>
            <w:bookmarkStart w:id="1264" w:name="_Toc181223211"/>
            <w:bookmarkStart w:id="1265" w:name="_Toc181231407"/>
            <w:bookmarkStart w:id="1266" w:name="_Toc181234143"/>
            <w:r w:rsidRPr="00D276EC">
              <w:rPr>
                <w:sz w:val="18"/>
                <w:szCs w:val="18"/>
              </w:rPr>
              <w:t>1 000,0</w:t>
            </w:r>
            <w:bookmarkEnd w:id="1261"/>
            <w:bookmarkEnd w:id="1262"/>
            <w:bookmarkEnd w:id="1263"/>
            <w:bookmarkEnd w:id="1264"/>
            <w:bookmarkEnd w:id="1265"/>
            <w:bookmarkEnd w:id="1266"/>
          </w:p>
        </w:tc>
        <w:tc>
          <w:tcPr>
            <w:tcW w:w="294" w:type="pct"/>
            <w:tcBorders>
              <w:top w:val="nil"/>
              <w:left w:val="nil"/>
              <w:bottom w:val="single" w:sz="4" w:space="0" w:color="auto"/>
              <w:right w:val="single" w:sz="4" w:space="0" w:color="auto"/>
            </w:tcBorders>
            <w:shd w:val="clear" w:color="auto" w:fill="auto"/>
            <w:vAlign w:val="center"/>
            <w:hideMark/>
          </w:tcPr>
          <w:p w14:paraId="320DCE2C" w14:textId="77777777" w:rsidR="004B1380" w:rsidRPr="00D276EC" w:rsidRDefault="004B1380">
            <w:pPr>
              <w:jc w:val="center"/>
              <w:outlineLvl w:val="0"/>
              <w:rPr>
                <w:sz w:val="18"/>
                <w:szCs w:val="18"/>
              </w:rPr>
            </w:pPr>
            <w:bookmarkStart w:id="1267" w:name="_Toc180742400"/>
            <w:bookmarkStart w:id="1268" w:name="_Toc180753289"/>
            <w:bookmarkStart w:id="1269" w:name="_Toc181221847"/>
            <w:bookmarkStart w:id="1270" w:name="_Toc181223212"/>
            <w:bookmarkStart w:id="1271" w:name="_Toc181231408"/>
            <w:bookmarkStart w:id="1272" w:name="_Toc181234144"/>
            <w:r w:rsidRPr="00D276EC">
              <w:rPr>
                <w:sz w:val="18"/>
                <w:szCs w:val="18"/>
              </w:rPr>
              <w:t>1 000,0</w:t>
            </w:r>
            <w:bookmarkEnd w:id="1267"/>
            <w:bookmarkEnd w:id="1268"/>
            <w:bookmarkEnd w:id="1269"/>
            <w:bookmarkEnd w:id="1270"/>
            <w:bookmarkEnd w:id="1271"/>
            <w:bookmarkEnd w:id="1272"/>
          </w:p>
        </w:tc>
        <w:tc>
          <w:tcPr>
            <w:tcW w:w="294" w:type="pct"/>
            <w:tcBorders>
              <w:top w:val="nil"/>
              <w:left w:val="nil"/>
              <w:bottom w:val="single" w:sz="4" w:space="0" w:color="auto"/>
              <w:right w:val="single" w:sz="4" w:space="0" w:color="auto"/>
            </w:tcBorders>
            <w:shd w:val="clear" w:color="auto" w:fill="auto"/>
            <w:vAlign w:val="center"/>
            <w:hideMark/>
          </w:tcPr>
          <w:p w14:paraId="56AB3FE1" w14:textId="77777777" w:rsidR="004B1380" w:rsidRPr="00D276EC" w:rsidRDefault="004B1380">
            <w:pPr>
              <w:jc w:val="center"/>
              <w:outlineLvl w:val="0"/>
              <w:rPr>
                <w:sz w:val="18"/>
                <w:szCs w:val="18"/>
              </w:rPr>
            </w:pPr>
            <w:bookmarkStart w:id="1273" w:name="_Toc180742401"/>
            <w:bookmarkStart w:id="1274" w:name="_Toc180753290"/>
            <w:bookmarkStart w:id="1275" w:name="_Toc181221848"/>
            <w:bookmarkStart w:id="1276" w:name="_Toc181223213"/>
            <w:bookmarkStart w:id="1277" w:name="_Toc181231409"/>
            <w:bookmarkStart w:id="1278" w:name="_Toc181234145"/>
            <w:r w:rsidRPr="00D276EC">
              <w:rPr>
                <w:sz w:val="18"/>
                <w:szCs w:val="18"/>
              </w:rPr>
              <w:t>1 000,0</w:t>
            </w:r>
            <w:bookmarkEnd w:id="1273"/>
            <w:bookmarkEnd w:id="1274"/>
            <w:bookmarkEnd w:id="1275"/>
            <w:bookmarkEnd w:id="1276"/>
            <w:bookmarkEnd w:id="1277"/>
            <w:bookmarkEnd w:id="1278"/>
          </w:p>
        </w:tc>
        <w:tc>
          <w:tcPr>
            <w:tcW w:w="294" w:type="pct"/>
            <w:tcBorders>
              <w:top w:val="nil"/>
              <w:left w:val="nil"/>
              <w:bottom w:val="single" w:sz="4" w:space="0" w:color="auto"/>
              <w:right w:val="single" w:sz="4" w:space="0" w:color="auto"/>
            </w:tcBorders>
            <w:shd w:val="clear" w:color="auto" w:fill="auto"/>
            <w:vAlign w:val="center"/>
            <w:hideMark/>
          </w:tcPr>
          <w:p w14:paraId="02BE8909" w14:textId="77777777" w:rsidR="004B1380" w:rsidRPr="00D276EC" w:rsidRDefault="004B1380">
            <w:pPr>
              <w:jc w:val="center"/>
              <w:outlineLvl w:val="0"/>
              <w:rPr>
                <w:sz w:val="18"/>
                <w:szCs w:val="18"/>
              </w:rPr>
            </w:pPr>
            <w:bookmarkStart w:id="1279" w:name="_Toc180742402"/>
            <w:bookmarkStart w:id="1280" w:name="_Toc180753291"/>
            <w:bookmarkStart w:id="1281" w:name="_Toc181221849"/>
            <w:bookmarkStart w:id="1282" w:name="_Toc181223214"/>
            <w:bookmarkStart w:id="1283" w:name="_Toc181231410"/>
            <w:bookmarkStart w:id="1284" w:name="_Toc181234146"/>
            <w:r w:rsidRPr="00D276EC">
              <w:rPr>
                <w:sz w:val="18"/>
                <w:szCs w:val="18"/>
              </w:rPr>
              <w:t>1 000,0</w:t>
            </w:r>
            <w:bookmarkEnd w:id="1279"/>
            <w:bookmarkEnd w:id="1280"/>
            <w:bookmarkEnd w:id="1281"/>
            <w:bookmarkEnd w:id="1282"/>
            <w:bookmarkEnd w:id="1283"/>
            <w:bookmarkEnd w:id="1284"/>
          </w:p>
        </w:tc>
        <w:tc>
          <w:tcPr>
            <w:tcW w:w="294" w:type="pct"/>
            <w:tcBorders>
              <w:top w:val="nil"/>
              <w:left w:val="nil"/>
              <w:bottom w:val="single" w:sz="4" w:space="0" w:color="auto"/>
              <w:right w:val="single" w:sz="4" w:space="0" w:color="auto"/>
            </w:tcBorders>
            <w:shd w:val="clear" w:color="auto" w:fill="auto"/>
            <w:vAlign w:val="center"/>
            <w:hideMark/>
          </w:tcPr>
          <w:p w14:paraId="629BE021" w14:textId="77777777" w:rsidR="004B1380" w:rsidRPr="00D276EC" w:rsidRDefault="004B1380">
            <w:pPr>
              <w:jc w:val="center"/>
              <w:outlineLvl w:val="0"/>
              <w:rPr>
                <w:sz w:val="18"/>
                <w:szCs w:val="18"/>
              </w:rPr>
            </w:pPr>
            <w:bookmarkStart w:id="1285" w:name="_Toc180742403"/>
            <w:bookmarkStart w:id="1286" w:name="_Toc180753292"/>
            <w:bookmarkStart w:id="1287" w:name="_Toc181221850"/>
            <w:bookmarkStart w:id="1288" w:name="_Toc181223215"/>
            <w:bookmarkStart w:id="1289" w:name="_Toc181231411"/>
            <w:bookmarkStart w:id="1290" w:name="_Toc181234147"/>
            <w:r w:rsidRPr="00D276EC">
              <w:rPr>
                <w:sz w:val="18"/>
                <w:szCs w:val="18"/>
              </w:rPr>
              <w:t>1 000,0</w:t>
            </w:r>
            <w:bookmarkEnd w:id="1285"/>
            <w:bookmarkEnd w:id="1286"/>
            <w:bookmarkEnd w:id="1287"/>
            <w:bookmarkEnd w:id="1288"/>
            <w:bookmarkEnd w:id="1289"/>
            <w:bookmarkEnd w:id="1290"/>
          </w:p>
        </w:tc>
        <w:tc>
          <w:tcPr>
            <w:tcW w:w="294" w:type="pct"/>
            <w:tcBorders>
              <w:top w:val="nil"/>
              <w:left w:val="nil"/>
              <w:bottom w:val="single" w:sz="4" w:space="0" w:color="auto"/>
              <w:right w:val="single" w:sz="4" w:space="0" w:color="auto"/>
            </w:tcBorders>
            <w:shd w:val="clear" w:color="auto" w:fill="auto"/>
            <w:vAlign w:val="center"/>
            <w:hideMark/>
          </w:tcPr>
          <w:p w14:paraId="10F2453C" w14:textId="77777777" w:rsidR="004B1380" w:rsidRPr="00D276EC" w:rsidRDefault="004B1380">
            <w:pPr>
              <w:jc w:val="center"/>
              <w:outlineLvl w:val="0"/>
              <w:rPr>
                <w:sz w:val="18"/>
                <w:szCs w:val="18"/>
              </w:rPr>
            </w:pPr>
            <w:bookmarkStart w:id="1291" w:name="_Toc180742404"/>
            <w:bookmarkStart w:id="1292" w:name="_Toc180753293"/>
            <w:bookmarkStart w:id="1293" w:name="_Toc181221851"/>
            <w:bookmarkStart w:id="1294" w:name="_Toc181223216"/>
            <w:bookmarkStart w:id="1295" w:name="_Toc181231412"/>
            <w:bookmarkStart w:id="1296" w:name="_Toc181234148"/>
            <w:r w:rsidRPr="00D276EC">
              <w:rPr>
                <w:sz w:val="18"/>
                <w:szCs w:val="18"/>
              </w:rPr>
              <w:t>1 000,0</w:t>
            </w:r>
            <w:bookmarkEnd w:id="1291"/>
            <w:bookmarkEnd w:id="1292"/>
            <w:bookmarkEnd w:id="1293"/>
            <w:bookmarkEnd w:id="1294"/>
            <w:bookmarkEnd w:id="1295"/>
            <w:bookmarkEnd w:id="1296"/>
          </w:p>
        </w:tc>
        <w:tc>
          <w:tcPr>
            <w:tcW w:w="294" w:type="pct"/>
            <w:tcBorders>
              <w:top w:val="nil"/>
              <w:left w:val="nil"/>
              <w:bottom w:val="single" w:sz="4" w:space="0" w:color="auto"/>
              <w:right w:val="single" w:sz="4" w:space="0" w:color="auto"/>
            </w:tcBorders>
            <w:shd w:val="clear" w:color="auto" w:fill="auto"/>
            <w:vAlign w:val="center"/>
            <w:hideMark/>
          </w:tcPr>
          <w:p w14:paraId="3956C0DA" w14:textId="77777777" w:rsidR="004B1380" w:rsidRPr="00D276EC" w:rsidRDefault="004B1380">
            <w:pPr>
              <w:jc w:val="center"/>
              <w:outlineLvl w:val="0"/>
              <w:rPr>
                <w:sz w:val="18"/>
                <w:szCs w:val="18"/>
              </w:rPr>
            </w:pPr>
            <w:bookmarkStart w:id="1297" w:name="_Toc180742405"/>
            <w:bookmarkStart w:id="1298" w:name="_Toc180753294"/>
            <w:bookmarkStart w:id="1299" w:name="_Toc181221852"/>
            <w:bookmarkStart w:id="1300" w:name="_Toc181223217"/>
            <w:bookmarkStart w:id="1301" w:name="_Toc181231413"/>
            <w:bookmarkStart w:id="1302" w:name="_Toc181234149"/>
            <w:r w:rsidRPr="00D276EC">
              <w:rPr>
                <w:sz w:val="18"/>
                <w:szCs w:val="18"/>
              </w:rPr>
              <w:t>1 000,0</w:t>
            </w:r>
            <w:bookmarkEnd w:id="1297"/>
            <w:bookmarkEnd w:id="1298"/>
            <w:bookmarkEnd w:id="1299"/>
            <w:bookmarkEnd w:id="1300"/>
            <w:bookmarkEnd w:id="1301"/>
            <w:bookmarkEnd w:id="1302"/>
          </w:p>
        </w:tc>
        <w:tc>
          <w:tcPr>
            <w:tcW w:w="294" w:type="pct"/>
            <w:tcBorders>
              <w:top w:val="nil"/>
              <w:left w:val="nil"/>
              <w:bottom w:val="single" w:sz="4" w:space="0" w:color="auto"/>
              <w:right w:val="single" w:sz="4" w:space="0" w:color="auto"/>
            </w:tcBorders>
            <w:shd w:val="clear" w:color="auto" w:fill="auto"/>
            <w:vAlign w:val="center"/>
            <w:hideMark/>
          </w:tcPr>
          <w:p w14:paraId="50312B8F" w14:textId="77777777" w:rsidR="004B1380" w:rsidRPr="00D276EC" w:rsidRDefault="004B1380">
            <w:pPr>
              <w:jc w:val="center"/>
              <w:outlineLvl w:val="0"/>
              <w:rPr>
                <w:sz w:val="18"/>
                <w:szCs w:val="18"/>
              </w:rPr>
            </w:pPr>
            <w:bookmarkStart w:id="1303" w:name="_Toc180742406"/>
            <w:bookmarkStart w:id="1304" w:name="_Toc180753295"/>
            <w:bookmarkStart w:id="1305" w:name="_Toc181221853"/>
            <w:bookmarkStart w:id="1306" w:name="_Toc181223218"/>
            <w:bookmarkStart w:id="1307" w:name="_Toc181231414"/>
            <w:bookmarkStart w:id="1308" w:name="_Toc181234150"/>
            <w:r w:rsidRPr="00D276EC">
              <w:rPr>
                <w:sz w:val="18"/>
                <w:szCs w:val="18"/>
              </w:rPr>
              <w:t>1 000,0</w:t>
            </w:r>
            <w:bookmarkEnd w:id="1303"/>
            <w:bookmarkEnd w:id="1304"/>
            <w:bookmarkEnd w:id="1305"/>
            <w:bookmarkEnd w:id="1306"/>
            <w:bookmarkEnd w:id="1307"/>
            <w:bookmarkEnd w:id="1308"/>
          </w:p>
        </w:tc>
        <w:tc>
          <w:tcPr>
            <w:tcW w:w="294" w:type="pct"/>
            <w:tcBorders>
              <w:top w:val="nil"/>
              <w:left w:val="nil"/>
              <w:bottom w:val="single" w:sz="4" w:space="0" w:color="auto"/>
              <w:right w:val="single" w:sz="4" w:space="0" w:color="auto"/>
            </w:tcBorders>
            <w:shd w:val="clear" w:color="auto" w:fill="auto"/>
            <w:vAlign w:val="center"/>
            <w:hideMark/>
          </w:tcPr>
          <w:p w14:paraId="0960E7EA" w14:textId="77777777" w:rsidR="004B1380" w:rsidRPr="00D276EC" w:rsidRDefault="004B1380">
            <w:pPr>
              <w:jc w:val="center"/>
              <w:outlineLvl w:val="0"/>
              <w:rPr>
                <w:sz w:val="18"/>
                <w:szCs w:val="18"/>
              </w:rPr>
            </w:pPr>
            <w:bookmarkStart w:id="1309" w:name="_Toc180742407"/>
            <w:bookmarkStart w:id="1310" w:name="_Toc180753296"/>
            <w:bookmarkStart w:id="1311" w:name="_Toc181221854"/>
            <w:bookmarkStart w:id="1312" w:name="_Toc181223219"/>
            <w:bookmarkStart w:id="1313" w:name="_Toc181231415"/>
            <w:bookmarkStart w:id="1314" w:name="_Toc181234151"/>
            <w:r w:rsidRPr="00D276EC">
              <w:rPr>
                <w:sz w:val="18"/>
                <w:szCs w:val="18"/>
              </w:rPr>
              <w:t>1 000,0</w:t>
            </w:r>
            <w:bookmarkEnd w:id="1309"/>
            <w:bookmarkEnd w:id="1310"/>
            <w:bookmarkEnd w:id="1311"/>
            <w:bookmarkEnd w:id="1312"/>
            <w:bookmarkEnd w:id="1313"/>
            <w:bookmarkEnd w:id="1314"/>
          </w:p>
        </w:tc>
        <w:tc>
          <w:tcPr>
            <w:tcW w:w="296" w:type="pct"/>
            <w:tcBorders>
              <w:top w:val="nil"/>
              <w:left w:val="nil"/>
              <w:bottom w:val="single" w:sz="4" w:space="0" w:color="auto"/>
              <w:right w:val="single" w:sz="4" w:space="0" w:color="auto"/>
            </w:tcBorders>
            <w:shd w:val="clear" w:color="auto" w:fill="auto"/>
            <w:vAlign w:val="center"/>
            <w:hideMark/>
          </w:tcPr>
          <w:p w14:paraId="65ADC31D" w14:textId="77777777" w:rsidR="004B1380" w:rsidRPr="00D276EC" w:rsidRDefault="004B1380">
            <w:pPr>
              <w:jc w:val="center"/>
              <w:outlineLvl w:val="0"/>
              <w:rPr>
                <w:sz w:val="18"/>
                <w:szCs w:val="18"/>
              </w:rPr>
            </w:pPr>
            <w:bookmarkStart w:id="1315" w:name="_Toc180742408"/>
            <w:bookmarkStart w:id="1316" w:name="_Toc180753297"/>
            <w:bookmarkStart w:id="1317" w:name="_Toc181221855"/>
            <w:bookmarkStart w:id="1318" w:name="_Toc181223220"/>
            <w:bookmarkStart w:id="1319" w:name="_Toc181231416"/>
            <w:bookmarkStart w:id="1320" w:name="_Toc181234152"/>
            <w:r w:rsidRPr="00D276EC">
              <w:rPr>
                <w:sz w:val="18"/>
                <w:szCs w:val="18"/>
              </w:rPr>
              <w:t>1 000,0</w:t>
            </w:r>
            <w:bookmarkEnd w:id="1315"/>
            <w:bookmarkEnd w:id="1316"/>
            <w:bookmarkEnd w:id="1317"/>
            <w:bookmarkEnd w:id="1318"/>
            <w:bookmarkEnd w:id="1319"/>
            <w:bookmarkEnd w:id="1320"/>
          </w:p>
        </w:tc>
      </w:tr>
      <w:tr w:rsidR="004B1380" w:rsidRPr="00D276EC" w14:paraId="0A08354E"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B564097" w14:textId="77777777" w:rsidR="004B1380" w:rsidRPr="00D276EC" w:rsidRDefault="004B1380">
            <w:pPr>
              <w:outlineLvl w:val="0"/>
              <w:rPr>
                <w:sz w:val="18"/>
                <w:szCs w:val="18"/>
              </w:rPr>
            </w:pPr>
            <w:bookmarkStart w:id="1321" w:name="_Toc180742409"/>
            <w:bookmarkStart w:id="1322" w:name="_Toc180753298"/>
            <w:bookmarkStart w:id="1323" w:name="_Toc181221856"/>
            <w:bookmarkStart w:id="1324" w:name="_Toc181223221"/>
            <w:bookmarkStart w:id="1325" w:name="_Toc181231417"/>
            <w:bookmarkStart w:id="1326" w:name="_Toc181234153"/>
            <w:r w:rsidRPr="00D276EC">
              <w:rPr>
                <w:sz w:val="18"/>
                <w:szCs w:val="18"/>
              </w:rPr>
              <w:t>Строительство водопровода в с. Барлак;</w:t>
            </w:r>
            <w:bookmarkEnd w:id="1321"/>
            <w:bookmarkEnd w:id="1322"/>
            <w:bookmarkEnd w:id="1323"/>
            <w:bookmarkEnd w:id="1324"/>
            <w:bookmarkEnd w:id="1325"/>
            <w:bookmarkEnd w:id="1326"/>
          </w:p>
        </w:tc>
        <w:tc>
          <w:tcPr>
            <w:tcW w:w="348" w:type="pct"/>
            <w:tcBorders>
              <w:top w:val="nil"/>
              <w:left w:val="nil"/>
              <w:bottom w:val="single" w:sz="4" w:space="0" w:color="auto"/>
              <w:right w:val="single" w:sz="4" w:space="0" w:color="auto"/>
            </w:tcBorders>
            <w:shd w:val="clear" w:color="000000" w:fill="D9D9D9"/>
            <w:vAlign w:val="center"/>
            <w:hideMark/>
          </w:tcPr>
          <w:p w14:paraId="56F89E25" w14:textId="77777777" w:rsidR="004B1380" w:rsidRPr="00D276EC" w:rsidRDefault="004B1380">
            <w:pPr>
              <w:jc w:val="center"/>
              <w:outlineLvl w:val="0"/>
              <w:rPr>
                <w:sz w:val="18"/>
                <w:szCs w:val="18"/>
              </w:rPr>
            </w:pPr>
            <w:bookmarkStart w:id="1327" w:name="_Toc180742410"/>
            <w:bookmarkStart w:id="1328" w:name="_Toc180753299"/>
            <w:bookmarkStart w:id="1329" w:name="_Toc181221857"/>
            <w:bookmarkStart w:id="1330" w:name="_Toc181223222"/>
            <w:bookmarkStart w:id="1331" w:name="_Toc181231418"/>
            <w:bookmarkStart w:id="1332" w:name="_Toc181234154"/>
            <w:r w:rsidRPr="00D276EC">
              <w:rPr>
                <w:sz w:val="18"/>
                <w:szCs w:val="18"/>
              </w:rPr>
              <w:t>10 000,0</w:t>
            </w:r>
            <w:bookmarkEnd w:id="1327"/>
            <w:bookmarkEnd w:id="1328"/>
            <w:bookmarkEnd w:id="1329"/>
            <w:bookmarkEnd w:id="1330"/>
            <w:bookmarkEnd w:id="1331"/>
            <w:bookmarkEnd w:id="1332"/>
          </w:p>
        </w:tc>
        <w:tc>
          <w:tcPr>
            <w:tcW w:w="294" w:type="pct"/>
            <w:tcBorders>
              <w:top w:val="nil"/>
              <w:left w:val="nil"/>
              <w:bottom w:val="single" w:sz="4" w:space="0" w:color="auto"/>
              <w:right w:val="single" w:sz="4" w:space="0" w:color="auto"/>
            </w:tcBorders>
            <w:shd w:val="clear" w:color="auto" w:fill="auto"/>
            <w:vAlign w:val="center"/>
            <w:hideMark/>
          </w:tcPr>
          <w:p w14:paraId="1AD7E19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6F6F449" w14:textId="77777777" w:rsidR="004B1380" w:rsidRPr="00D276EC" w:rsidRDefault="004B1380">
            <w:pPr>
              <w:jc w:val="center"/>
              <w:outlineLvl w:val="0"/>
              <w:rPr>
                <w:sz w:val="18"/>
                <w:szCs w:val="18"/>
              </w:rPr>
            </w:pPr>
            <w:bookmarkStart w:id="1333" w:name="_Toc180742411"/>
            <w:bookmarkStart w:id="1334" w:name="_Toc180753300"/>
            <w:bookmarkStart w:id="1335" w:name="_Toc181221858"/>
            <w:bookmarkStart w:id="1336" w:name="_Toc181223223"/>
            <w:bookmarkStart w:id="1337" w:name="_Toc181231419"/>
            <w:bookmarkStart w:id="1338" w:name="_Toc181234155"/>
            <w:r w:rsidRPr="00D276EC">
              <w:rPr>
                <w:sz w:val="18"/>
                <w:szCs w:val="18"/>
              </w:rPr>
              <w:t>1 000,0</w:t>
            </w:r>
            <w:bookmarkEnd w:id="1333"/>
            <w:bookmarkEnd w:id="1334"/>
            <w:bookmarkEnd w:id="1335"/>
            <w:bookmarkEnd w:id="1336"/>
            <w:bookmarkEnd w:id="1337"/>
            <w:bookmarkEnd w:id="1338"/>
          </w:p>
        </w:tc>
        <w:tc>
          <w:tcPr>
            <w:tcW w:w="294" w:type="pct"/>
            <w:tcBorders>
              <w:top w:val="nil"/>
              <w:left w:val="nil"/>
              <w:bottom w:val="single" w:sz="4" w:space="0" w:color="auto"/>
              <w:right w:val="single" w:sz="4" w:space="0" w:color="auto"/>
            </w:tcBorders>
            <w:shd w:val="clear" w:color="auto" w:fill="auto"/>
            <w:vAlign w:val="center"/>
            <w:hideMark/>
          </w:tcPr>
          <w:p w14:paraId="2B0693D3" w14:textId="77777777" w:rsidR="004B1380" w:rsidRPr="00D276EC" w:rsidRDefault="004B1380">
            <w:pPr>
              <w:jc w:val="center"/>
              <w:outlineLvl w:val="0"/>
              <w:rPr>
                <w:sz w:val="18"/>
                <w:szCs w:val="18"/>
              </w:rPr>
            </w:pPr>
            <w:bookmarkStart w:id="1339" w:name="_Toc180742412"/>
            <w:bookmarkStart w:id="1340" w:name="_Toc180753301"/>
            <w:bookmarkStart w:id="1341" w:name="_Toc181221859"/>
            <w:bookmarkStart w:id="1342" w:name="_Toc181223224"/>
            <w:bookmarkStart w:id="1343" w:name="_Toc181231420"/>
            <w:bookmarkStart w:id="1344" w:name="_Toc181234156"/>
            <w:r w:rsidRPr="00D276EC">
              <w:rPr>
                <w:sz w:val="18"/>
                <w:szCs w:val="18"/>
              </w:rPr>
              <w:t>1 000,0</w:t>
            </w:r>
            <w:bookmarkEnd w:id="1339"/>
            <w:bookmarkEnd w:id="1340"/>
            <w:bookmarkEnd w:id="1341"/>
            <w:bookmarkEnd w:id="1342"/>
            <w:bookmarkEnd w:id="1343"/>
            <w:bookmarkEnd w:id="1344"/>
          </w:p>
        </w:tc>
        <w:tc>
          <w:tcPr>
            <w:tcW w:w="294" w:type="pct"/>
            <w:tcBorders>
              <w:top w:val="nil"/>
              <w:left w:val="nil"/>
              <w:bottom w:val="single" w:sz="4" w:space="0" w:color="auto"/>
              <w:right w:val="single" w:sz="4" w:space="0" w:color="auto"/>
            </w:tcBorders>
            <w:shd w:val="clear" w:color="auto" w:fill="auto"/>
            <w:vAlign w:val="center"/>
            <w:hideMark/>
          </w:tcPr>
          <w:p w14:paraId="3661D06F" w14:textId="77777777" w:rsidR="004B1380" w:rsidRPr="00D276EC" w:rsidRDefault="004B1380">
            <w:pPr>
              <w:jc w:val="center"/>
              <w:outlineLvl w:val="0"/>
              <w:rPr>
                <w:sz w:val="18"/>
                <w:szCs w:val="18"/>
              </w:rPr>
            </w:pPr>
            <w:bookmarkStart w:id="1345" w:name="_Toc180742413"/>
            <w:bookmarkStart w:id="1346" w:name="_Toc180753302"/>
            <w:bookmarkStart w:id="1347" w:name="_Toc181221860"/>
            <w:bookmarkStart w:id="1348" w:name="_Toc181223225"/>
            <w:bookmarkStart w:id="1349" w:name="_Toc181231421"/>
            <w:bookmarkStart w:id="1350" w:name="_Toc181234157"/>
            <w:r w:rsidRPr="00D276EC">
              <w:rPr>
                <w:sz w:val="18"/>
                <w:szCs w:val="18"/>
              </w:rPr>
              <w:t>1 000,0</w:t>
            </w:r>
            <w:bookmarkEnd w:id="1345"/>
            <w:bookmarkEnd w:id="1346"/>
            <w:bookmarkEnd w:id="1347"/>
            <w:bookmarkEnd w:id="1348"/>
            <w:bookmarkEnd w:id="1349"/>
            <w:bookmarkEnd w:id="1350"/>
          </w:p>
        </w:tc>
        <w:tc>
          <w:tcPr>
            <w:tcW w:w="294" w:type="pct"/>
            <w:tcBorders>
              <w:top w:val="nil"/>
              <w:left w:val="nil"/>
              <w:bottom w:val="single" w:sz="4" w:space="0" w:color="auto"/>
              <w:right w:val="single" w:sz="4" w:space="0" w:color="auto"/>
            </w:tcBorders>
            <w:shd w:val="clear" w:color="auto" w:fill="auto"/>
            <w:vAlign w:val="center"/>
            <w:hideMark/>
          </w:tcPr>
          <w:p w14:paraId="6185F070" w14:textId="77777777" w:rsidR="004B1380" w:rsidRPr="00D276EC" w:rsidRDefault="004B1380">
            <w:pPr>
              <w:jc w:val="center"/>
              <w:outlineLvl w:val="0"/>
              <w:rPr>
                <w:sz w:val="18"/>
                <w:szCs w:val="18"/>
              </w:rPr>
            </w:pPr>
            <w:bookmarkStart w:id="1351" w:name="_Toc180742414"/>
            <w:bookmarkStart w:id="1352" w:name="_Toc180753303"/>
            <w:bookmarkStart w:id="1353" w:name="_Toc181221861"/>
            <w:bookmarkStart w:id="1354" w:name="_Toc181223226"/>
            <w:bookmarkStart w:id="1355" w:name="_Toc181231422"/>
            <w:bookmarkStart w:id="1356" w:name="_Toc181234158"/>
            <w:r w:rsidRPr="00D276EC">
              <w:rPr>
                <w:sz w:val="18"/>
                <w:szCs w:val="18"/>
              </w:rPr>
              <w:t>1 000,0</w:t>
            </w:r>
            <w:bookmarkEnd w:id="1351"/>
            <w:bookmarkEnd w:id="1352"/>
            <w:bookmarkEnd w:id="1353"/>
            <w:bookmarkEnd w:id="1354"/>
            <w:bookmarkEnd w:id="1355"/>
            <w:bookmarkEnd w:id="1356"/>
          </w:p>
        </w:tc>
        <w:tc>
          <w:tcPr>
            <w:tcW w:w="294" w:type="pct"/>
            <w:tcBorders>
              <w:top w:val="nil"/>
              <w:left w:val="nil"/>
              <w:bottom w:val="single" w:sz="4" w:space="0" w:color="auto"/>
              <w:right w:val="single" w:sz="4" w:space="0" w:color="auto"/>
            </w:tcBorders>
            <w:shd w:val="clear" w:color="auto" w:fill="auto"/>
            <w:vAlign w:val="center"/>
            <w:hideMark/>
          </w:tcPr>
          <w:p w14:paraId="6A65E8C7" w14:textId="77777777" w:rsidR="004B1380" w:rsidRPr="00D276EC" w:rsidRDefault="004B1380">
            <w:pPr>
              <w:jc w:val="center"/>
              <w:outlineLvl w:val="0"/>
              <w:rPr>
                <w:sz w:val="18"/>
                <w:szCs w:val="18"/>
              </w:rPr>
            </w:pPr>
            <w:bookmarkStart w:id="1357" w:name="_Toc180742415"/>
            <w:bookmarkStart w:id="1358" w:name="_Toc180753304"/>
            <w:bookmarkStart w:id="1359" w:name="_Toc181221862"/>
            <w:bookmarkStart w:id="1360" w:name="_Toc181223227"/>
            <w:bookmarkStart w:id="1361" w:name="_Toc181231423"/>
            <w:bookmarkStart w:id="1362" w:name="_Toc181234159"/>
            <w:r w:rsidRPr="00D276EC">
              <w:rPr>
                <w:sz w:val="18"/>
                <w:szCs w:val="18"/>
              </w:rPr>
              <w:t>1 000,0</w:t>
            </w:r>
            <w:bookmarkEnd w:id="1357"/>
            <w:bookmarkEnd w:id="1358"/>
            <w:bookmarkEnd w:id="1359"/>
            <w:bookmarkEnd w:id="1360"/>
            <w:bookmarkEnd w:id="1361"/>
            <w:bookmarkEnd w:id="1362"/>
          </w:p>
        </w:tc>
        <w:tc>
          <w:tcPr>
            <w:tcW w:w="294" w:type="pct"/>
            <w:tcBorders>
              <w:top w:val="nil"/>
              <w:left w:val="nil"/>
              <w:bottom w:val="single" w:sz="4" w:space="0" w:color="auto"/>
              <w:right w:val="single" w:sz="4" w:space="0" w:color="auto"/>
            </w:tcBorders>
            <w:shd w:val="clear" w:color="auto" w:fill="auto"/>
            <w:vAlign w:val="center"/>
            <w:hideMark/>
          </w:tcPr>
          <w:p w14:paraId="62A0104E" w14:textId="77777777" w:rsidR="004B1380" w:rsidRPr="00D276EC" w:rsidRDefault="004B1380">
            <w:pPr>
              <w:jc w:val="center"/>
              <w:outlineLvl w:val="0"/>
              <w:rPr>
                <w:sz w:val="18"/>
                <w:szCs w:val="18"/>
              </w:rPr>
            </w:pPr>
            <w:bookmarkStart w:id="1363" w:name="_Toc180742416"/>
            <w:bookmarkStart w:id="1364" w:name="_Toc180753305"/>
            <w:bookmarkStart w:id="1365" w:name="_Toc181221863"/>
            <w:bookmarkStart w:id="1366" w:name="_Toc181223228"/>
            <w:bookmarkStart w:id="1367" w:name="_Toc181231424"/>
            <w:bookmarkStart w:id="1368" w:name="_Toc181234160"/>
            <w:r w:rsidRPr="00D276EC">
              <w:rPr>
                <w:sz w:val="18"/>
                <w:szCs w:val="18"/>
              </w:rPr>
              <w:t>1 000,0</w:t>
            </w:r>
            <w:bookmarkEnd w:id="1363"/>
            <w:bookmarkEnd w:id="1364"/>
            <w:bookmarkEnd w:id="1365"/>
            <w:bookmarkEnd w:id="1366"/>
            <w:bookmarkEnd w:id="1367"/>
            <w:bookmarkEnd w:id="1368"/>
          </w:p>
        </w:tc>
        <w:tc>
          <w:tcPr>
            <w:tcW w:w="294" w:type="pct"/>
            <w:tcBorders>
              <w:top w:val="nil"/>
              <w:left w:val="nil"/>
              <w:bottom w:val="single" w:sz="4" w:space="0" w:color="auto"/>
              <w:right w:val="single" w:sz="4" w:space="0" w:color="auto"/>
            </w:tcBorders>
            <w:shd w:val="clear" w:color="auto" w:fill="auto"/>
            <w:vAlign w:val="center"/>
            <w:hideMark/>
          </w:tcPr>
          <w:p w14:paraId="319E5D66" w14:textId="77777777" w:rsidR="004B1380" w:rsidRPr="00D276EC" w:rsidRDefault="004B1380">
            <w:pPr>
              <w:jc w:val="center"/>
              <w:outlineLvl w:val="0"/>
              <w:rPr>
                <w:sz w:val="18"/>
                <w:szCs w:val="18"/>
              </w:rPr>
            </w:pPr>
            <w:bookmarkStart w:id="1369" w:name="_Toc180742417"/>
            <w:bookmarkStart w:id="1370" w:name="_Toc180753306"/>
            <w:bookmarkStart w:id="1371" w:name="_Toc181221864"/>
            <w:bookmarkStart w:id="1372" w:name="_Toc181223229"/>
            <w:bookmarkStart w:id="1373" w:name="_Toc181231425"/>
            <w:bookmarkStart w:id="1374" w:name="_Toc181234161"/>
            <w:r w:rsidRPr="00D276EC">
              <w:rPr>
                <w:sz w:val="18"/>
                <w:szCs w:val="18"/>
              </w:rPr>
              <w:t>1 000,0</w:t>
            </w:r>
            <w:bookmarkEnd w:id="1369"/>
            <w:bookmarkEnd w:id="1370"/>
            <w:bookmarkEnd w:id="1371"/>
            <w:bookmarkEnd w:id="1372"/>
            <w:bookmarkEnd w:id="1373"/>
            <w:bookmarkEnd w:id="1374"/>
          </w:p>
        </w:tc>
        <w:tc>
          <w:tcPr>
            <w:tcW w:w="294" w:type="pct"/>
            <w:tcBorders>
              <w:top w:val="nil"/>
              <w:left w:val="nil"/>
              <w:bottom w:val="single" w:sz="4" w:space="0" w:color="auto"/>
              <w:right w:val="single" w:sz="4" w:space="0" w:color="auto"/>
            </w:tcBorders>
            <w:shd w:val="clear" w:color="auto" w:fill="auto"/>
            <w:vAlign w:val="center"/>
            <w:hideMark/>
          </w:tcPr>
          <w:p w14:paraId="2371DC76" w14:textId="77777777" w:rsidR="004B1380" w:rsidRPr="00D276EC" w:rsidRDefault="004B1380">
            <w:pPr>
              <w:jc w:val="center"/>
              <w:outlineLvl w:val="0"/>
              <w:rPr>
                <w:sz w:val="18"/>
                <w:szCs w:val="18"/>
              </w:rPr>
            </w:pPr>
            <w:bookmarkStart w:id="1375" w:name="_Toc180742418"/>
            <w:bookmarkStart w:id="1376" w:name="_Toc180753307"/>
            <w:bookmarkStart w:id="1377" w:name="_Toc181221865"/>
            <w:bookmarkStart w:id="1378" w:name="_Toc181223230"/>
            <w:bookmarkStart w:id="1379" w:name="_Toc181231426"/>
            <w:bookmarkStart w:id="1380" w:name="_Toc181234162"/>
            <w:r w:rsidRPr="00D276EC">
              <w:rPr>
                <w:sz w:val="18"/>
                <w:szCs w:val="18"/>
              </w:rPr>
              <w:t>1 000,0</w:t>
            </w:r>
            <w:bookmarkEnd w:id="1375"/>
            <w:bookmarkEnd w:id="1376"/>
            <w:bookmarkEnd w:id="1377"/>
            <w:bookmarkEnd w:id="1378"/>
            <w:bookmarkEnd w:id="1379"/>
            <w:bookmarkEnd w:id="1380"/>
          </w:p>
        </w:tc>
        <w:tc>
          <w:tcPr>
            <w:tcW w:w="294" w:type="pct"/>
            <w:tcBorders>
              <w:top w:val="nil"/>
              <w:left w:val="nil"/>
              <w:bottom w:val="single" w:sz="4" w:space="0" w:color="auto"/>
              <w:right w:val="single" w:sz="4" w:space="0" w:color="auto"/>
            </w:tcBorders>
            <w:shd w:val="clear" w:color="auto" w:fill="auto"/>
            <w:vAlign w:val="center"/>
            <w:hideMark/>
          </w:tcPr>
          <w:p w14:paraId="62235C81" w14:textId="77777777" w:rsidR="004B1380" w:rsidRPr="00D276EC" w:rsidRDefault="004B1380">
            <w:pPr>
              <w:jc w:val="center"/>
              <w:outlineLvl w:val="0"/>
              <w:rPr>
                <w:sz w:val="18"/>
                <w:szCs w:val="18"/>
              </w:rPr>
            </w:pPr>
            <w:bookmarkStart w:id="1381" w:name="_Toc180742419"/>
            <w:bookmarkStart w:id="1382" w:name="_Toc180753308"/>
            <w:bookmarkStart w:id="1383" w:name="_Toc181221866"/>
            <w:bookmarkStart w:id="1384" w:name="_Toc181223231"/>
            <w:bookmarkStart w:id="1385" w:name="_Toc181231427"/>
            <w:bookmarkStart w:id="1386" w:name="_Toc181234163"/>
            <w:r w:rsidRPr="00D276EC">
              <w:rPr>
                <w:sz w:val="18"/>
                <w:szCs w:val="18"/>
              </w:rPr>
              <w:t>1 000,0</w:t>
            </w:r>
            <w:bookmarkEnd w:id="1381"/>
            <w:bookmarkEnd w:id="1382"/>
            <w:bookmarkEnd w:id="1383"/>
            <w:bookmarkEnd w:id="1384"/>
            <w:bookmarkEnd w:id="1385"/>
            <w:bookmarkEnd w:id="1386"/>
          </w:p>
        </w:tc>
        <w:tc>
          <w:tcPr>
            <w:tcW w:w="296" w:type="pct"/>
            <w:tcBorders>
              <w:top w:val="nil"/>
              <w:left w:val="nil"/>
              <w:bottom w:val="single" w:sz="4" w:space="0" w:color="auto"/>
              <w:right w:val="single" w:sz="4" w:space="0" w:color="auto"/>
            </w:tcBorders>
            <w:shd w:val="clear" w:color="auto" w:fill="auto"/>
            <w:vAlign w:val="center"/>
            <w:hideMark/>
          </w:tcPr>
          <w:p w14:paraId="01A09F34" w14:textId="77777777" w:rsidR="004B1380" w:rsidRPr="00D276EC" w:rsidRDefault="004B1380">
            <w:pPr>
              <w:jc w:val="center"/>
              <w:outlineLvl w:val="0"/>
              <w:rPr>
                <w:sz w:val="18"/>
                <w:szCs w:val="18"/>
              </w:rPr>
            </w:pPr>
            <w:bookmarkStart w:id="1387" w:name="_Toc180742420"/>
            <w:bookmarkStart w:id="1388" w:name="_Toc180753309"/>
            <w:bookmarkStart w:id="1389" w:name="_Toc181221867"/>
            <w:bookmarkStart w:id="1390" w:name="_Toc181223232"/>
            <w:bookmarkStart w:id="1391" w:name="_Toc181231428"/>
            <w:bookmarkStart w:id="1392" w:name="_Toc181234164"/>
            <w:r w:rsidRPr="00D276EC">
              <w:rPr>
                <w:sz w:val="18"/>
                <w:szCs w:val="18"/>
              </w:rPr>
              <w:t>1 000,0</w:t>
            </w:r>
            <w:bookmarkEnd w:id="1387"/>
            <w:bookmarkEnd w:id="1388"/>
            <w:bookmarkEnd w:id="1389"/>
            <w:bookmarkEnd w:id="1390"/>
            <w:bookmarkEnd w:id="1391"/>
            <w:bookmarkEnd w:id="1392"/>
          </w:p>
        </w:tc>
      </w:tr>
      <w:tr w:rsidR="004B1380" w:rsidRPr="00D276EC" w14:paraId="24156291"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7F1B9A4" w14:textId="77777777" w:rsidR="004B1380" w:rsidRPr="00D276EC" w:rsidRDefault="004B1380">
            <w:pPr>
              <w:outlineLvl w:val="0"/>
              <w:rPr>
                <w:sz w:val="18"/>
                <w:szCs w:val="18"/>
              </w:rPr>
            </w:pPr>
            <w:bookmarkStart w:id="1393" w:name="_Toc180742421"/>
            <w:bookmarkStart w:id="1394" w:name="_Toc180753310"/>
            <w:bookmarkStart w:id="1395" w:name="_Toc181221868"/>
            <w:bookmarkStart w:id="1396" w:name="_Toc181223233"/>
            <w:bookmarkStart w:id="1397" w:name="_Toc181231429"/>
            <w:bookmarkStart w:id="1398" w:name="_Toc181234165"/>
            <w:r w:rsidRPr="00D276EC">
              <w:rPr>
                <w:sz w:val="18"/>
                <w:szCs w:val="18"/>
              </w:rPr>
              <w:t>Строительство артезианских скважин вблизи п. Октябрьский;</w:t>
            </w:r>
            <w:bookmarkEnd w:id="1393"/>
            <w:bookmarkEnd w:id="1394"/>
            <w:bookmarkEnd w:id="1395"/>
            <w:bookmarkEnd w:id="1396"/>
            <w:bookmarkEnd w:id="1397"/>
            <w:bookmarkEnd w:id="1398"/>
          </w:p>
        </w:tc>
        <w:tc>
          <w:tcPr>
            <w:tcW w:w="348" w:type="pct"/>
            <w:tcBorders>
              <w:top w:val="nil"/>
              <w:left w:val="nil"/>
              <w:bottom w:val="single" w:sz="4" w:space="0" w:color="auto"/>
              <w:right w:val="single" w:sz="4" w:space="0" w:color="auto"/>
            </w:tcBorders>
            <w:shd w:val="clear" w:color="000000" w:fill="D9D9D9"/>
            <w:vAlign w:val="center"/>
            <w:hideMark/>
          </w:tcPr>
          <w:p w14:paraId="0F6BB8C9" w14:textId="77777777" w:rsidR="004B1380" w:rsidRPr="00D276EC" w:rsidRDefault="004B1380">
            <w:pPr>
              <w:jc w:val="center"/>
              <w:outlineLvl w:val="0"/>
              <w:rPr>
                <w:sz w:val="18"/>
                <w:szCs w:val="18"/>
              </w:rPr>
            </w:pPr>
            <w:bookmarkStart w:id="1399" w:name="_Toc180742422"/>
            <w:bookmarkStart w:id="1400" w:name="_Toc180753311"/>
            <w:bookmarkStart w:id="1401" w:name="_Toc181221869"/>
            <w:bookmarkStart w:id="1402" w:name="_Toc181223234"/>
            <w:bookmarkStart w:id="1403" w:name="_Toc181231430"/>
            <w:bookmarkStart w:id="1404" w:name="_Toc181234166"/>
            <w:r w:rsidRPr="00D276EC">
              <w:rPr>
                <w:sz w:val="18"/>
                <w:szCs w:val="18"/>
              </w:rPr>
              <w:t>1 096,4</w:t>
            </w:r>
            <w:bookmarkEnd w:id="1399"/>
            <w:bookmarkEnd w:id="1400"/>
            <w:bookmarkEnd w:id="1401"/>
            <w:bookmarkEnd w:id="1402"/>
            <w:bookmarkEnd w:id="1403"/>
            <w:bookmarkEnd w:id="1404"/>
          </w:p>
        </w:tc>
        <w:tc>
          <w:tcPr>
            <w:tcW w:w="294" w:type="pct"/>
            <w:tcBorders>
              <w:top w:val="nil"/>
              <w:left w:val="nil"/>
              <w:bottom w:val="single" w:sz="4" w:space="0" w:color="auto"/>
              <w:right w:val="single" w:sz="4" w:space="0" w:color="auto"/>
            </w:tcBorders>
            <w:shd w:val="clear" w:color="auto" w:fill="auto"/>
            <w:vAlign w:val="center"/>
            <w:hideMark/>
          </w:tcPr>
          <w:p w14:paraId="329CBDFA"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230FA2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BFAB929"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C9E3CCE"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D8F555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EC90440"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0B506C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BD2FAE8"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7F0699A" w14:textId="77777777" w:rsidR="004B1380" w:rsidRPr="00D276EC" w:rsidRDefault="004B1380">
            <w:pPr>
              <w:jc w:val="center"/>
              <w:outlineLvl w:val="0"/>
              <w:rPr>
                <w:sz w:val="18"/>
                <w:szCs w:val="18"/>
              </w:rPr>
            </w:pPr>
            <w:bookmarkStart w:id="1405" w:name="_Toc180742423"/>
            <w:bookmarkStart w:id="1406" w:name="_Toc180753312"/>
            <w:bookmarkStart w:id="1407" w:name="_Toc181221870"/>
            <w:bookmarkStart w:id="1408" w:name="_Toc181223235"/>
            <w:bookmarkStart w:id="1409" w:name="_Toc181231431"/>
            <w:bookmarkStart w:id="1410" w:name="_Toc181234167"/>
            <w:r w:rsidRPr="00D276EC">
              <w:rPr>
                <w:sz w:val="18"/>
                <w:szCs w:val="18"/>
              </w:rPr>
              <w:t>274,1</w:t>
            </w:r>
            <w:bookmarkEnd w:id="1405"/>
            <w:bookmarkEnd w:id="1406"/>
            <w:bookmarkEnd w:id="1407"/>
            <w:bookmarkEnd w:id="1408"/>
            <w:bookmarkEnd w:id="1409"/>
            <w:bookmarkEnd w:id="1410"/>
          </w:p>
        </w:tc>
        <w:tc>
          <w:tcPr>
            <w:tcW w:w="294" w:type="pct"/>
            <w:tcBorders>
              <w:top w:val="nil"/>
              <w:left w:val="nil"/>
              <w:bottom w:val="single" w:sz="4" w:space="0" w:color="auto"/>
              <w:right w:val="single" w:sz="4" w:space="0" w:color="auto"/>
            </w:tcBorders>
            <w:shd w:val="clear" w:color="auto" w:fill="auto"/>
            <w:vAlign w:val="center"/>
            <w:hideMark/>
          </w:tcPr>
          <w:p w14:paraId="3D10122F" w14:textId="77777777" w:rsidR="004B1380" w:rsidRPr="00D276EC" w:rsidRDefault="004B1380">
            <w:pPr>
              <w:jc w:val="center"/>
              <w:outlineLvl w:val="0"/>
              <w:rPr>
                <w:sz w:val="18"/>
                <w:szCs w:val="18"/>
              </w:rPr>
            </w:pPr>
            <w:bookmarkStart w:id="1411" w:name="_Toc180742424"/>
            <w:bookmarkStart w:id="1412" w:name="_Toc180753313"/>
            <w:bookmarkStart w:id="1413" w:name="_Toc181221871"/>
            <w:bookmarkStart w:id="1414" w:name="_Toc181223236"/>
            <w:bookmarkStart w:id="1415" w:name="_Toc181231432"/>
            <w:bookmarkStart w:id="1416" w:name="_Toc181234168"/>
            <w:r w:rsidRPr="00D276EC">
              <w:rPr>
                <w:sz w:val="18"/>
                <w:szCs w:val="18"/>
              </w:rPr>
              <w:t>274,1</w:t>
            </w:r>
            <w:bookmarkEnd w:id="1411"/>
            <w:bookmarkEnd w:id="1412"/>
            <w:bookmarkEnd w:id="1413"/>
            <w:bookmarkEnd w:id="1414"/>
            <w:bookmarkEnd w:id="1415"/>
            <w:bookmarkEnd w:id="1416"/>
          </w:p>
        </w:tc>
        <w:tc>
          <w:tcPr>
            <w:tcW w:w="296" w:type="pct"/>
            <w:tcBorders>
              <w:top w:val="nil"/>
              <w:left w:val="nil"/>
              <w:bottom w:val="single" w:sz="4" w:space="0" w:color="auto"/>
              <w:right w:val="single" w:sz="4" w:space="0" w:color="auto"/>
            </w:tcBorders>
            <w:shd w:val="clear" w:color="auto" w:fill="auto"/>
            <w:vAlign w:val="center"/>
            <w:hideMark/>
          </w:tcPr>
          <w:p w14:paraId="2C967BBA" w14:textId="77777777" w:rsidR="004B1380" w:rsidRPr="00D276EC" w:rsidRDefault="004B1380">
            <w:pPr>
              <w:jc w:val="center"/>
              <w:outlineLvl w:val="0"/>
              <w:rPr>
                <w:sz w:val="18"/>
                <w:szCs w:val="18"/>
              </w:rPr>
            </w:pPr>
            <w:bookmarkStart w:id="1417" w:name="_Toc180742425"/>
            <w:bookmarkStart w:id="1418" w:name="_Toc180753314"/>
            <w:bookmarkStart w:id="1419" w:name="_Toc181221872"/>
            <w:bookmarkStart w:id="1420" w:name="_Toc181223237"/>
            <w:bookmarkStart w:id="1421" w:name="_Toc181231433"/>
            <w:bookmarkStart w:id="1422" w:name="_Toc181234169"/>
            <w:r w:rsidRPr="00D276EC">
              <w:rPr>
                <w:sz w:val="18"/>
                <w:szCs w:val="18"/>
              </w:rPr>
              <w:t>548,2</w:t>
            </w:r>
            <w:bookmarkEnd w:id="1417"/>
            <w:bookmarkEnd w:id="1418"/>
            <w:bookmarkEnd w:id="1419"/>
            <w:bookmarkEnd w:id="1420"/>
            <w:bookmarkEnd w:id="1421"/>
            <w:bookmarkEnd w:id="1422"/>
          </w:p>
        </w:tc>
      </w:tr>
      <w:tr w:rsidR="004B1380" w:rsidRPr="00D276EC" w14:paraId="1E5F22D5"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3731FE7" w14:textId="77777777" w:rsidR="004B1380" w:rsidRPr="00D276EC" w:rsidRDefault="004B1380">
            <w:pPr>
              <w:outlineLvl w:val="0"/>
              <w:rPr>
                <w:sz w:val="18"/>
                <w:szCs w:val="18"/>
              </w:rPr>
            </w:pPr>
            <w:bookmarkStart w:id="1423" w:name="_Toc180742426"/>
            <w:bookmarkStart w:id="1424" w:name="_Toc180753315"/>
            <w:bookmarkStart w:id="1425" w:name="_Toc181221873"/>
            <w:bookmarkStart w:id="1426" w:name="_Toc181223238"/>
            <w:bookmarkStart w:id="1427" w:name="_Toc181231434"/>
            <w:bookmarkStart w:id="1428" w:name="_Toc181234170"/>
            <w:r w:rsidRPr="00D276EC">
              <w:rPr>
                <w:sz w:val="18"/>
                <w:szCs w:val="18"/>
              </w:rPr>
              <w:t>Строительство водопроводного очистного сооружения (здание станции водоподготовки вблизи п. Октябрьский).</w:t>
            </w:r>
            <w:bookmarkEnd w:id="1423"/>
            <w:bookmarkEnd w:id="1424"/>
            <w:bookmarkEnd w:id="1425"/>
            <w:bookmarkEnd w:id="1426"/>
            <w:bookmarkEnd w:id="1427"/>
            <w:bookmarkEnd w:id="1428"/>
          </w:p>
        </w:tc>
        <w:tc>
          <w:tcPr>
            <w:tcW w:w="348" w:type="pct"/>
            <w:tcBorders>
              <w:top w:val="nil"/>
              <w:left w:val="nil"/>
              <w:bottom w:val="single" w:sz="4" w:space="0" w:color="auto"/>
              <w:right w:val="single" w:sz="4" w:space="0" w:color="auto"/>
            </w:tcBorders>
            <w:shd w:val="clear" w:color="000000" w:fill="D9D9D9"/>
            <w:vAlign w:val="center"/>
            <w:hideMark/>
          </w:tcPr>
          <w:p w14:paraId="529BC8D8" w14:textId="77777777" w:rsidR="004B1380" w:rsidRPr="00D276EC" w:rsidRDefault="004B1380">
            <w:pPr>
              <w:jc w:val="center"/>
              <w:outlineLvl w:val="0"/>
              <w:rPr>
                <w:sz w:val="18"/>
                <w:szCs w:val="18"/>
              </w:rPr>
            </w:pPr>
            <w:bookmarkStart w:id="1429" w:name="_Toc180742427"/>
            <w:bookmarkStart w:id="1430" w:name="_Toc180753316"/>
            <w:bookmarkStart w:id="1431" w:name="_Toc181221874"/>
            <w:bookmarkStart w:id="1432" w:name="_Toc181223239"/>
            <w:bookmarkStart w:id="1433" w:name="_Toc181231435"/>
            <w:bookmarkStart w:id="1434" w:name="_Toc181234171"/>
            <w:r w:rsidRPr="00D276EC">
              <w:rPr>
                <w:sz w:val="18"/>
                <w:szCs w:val="18"/>
              </w:rPr>
              <w:t>60 000,0</w:t>
            </w:r>
            <w:bookmarkEnd w:id="1429"/>
            <w:bookmarkEnd w:id="1430"/>
            <w:bookmarkEnd w:id="1431"/>
            <w:bookmarkEnd w:id="1432"/>
            <w:bookmarkEnd w:id="1433"/>
            <w:bookmarkEnd w:id="1434"/>
          </w:p>
        </w:tc>
        <w:tc>
          <w:tcPr>
            <w:tcW w:w="294" w:type="pct"/>
            <w:tcBorders>
              <w:top w:val="nil"/>
              <w:left w:val="nil"/>
              <w:bottom w:val="single" w:sz="4" w:space="0" w:color="auto"/>
              <w:right w:val="single" w:sz="4" w:space="0" w:color="auto"/>
            </w:tcBorders>
            <w:shd w:val="clear" w:color="auto" w:fill="auto"/>
            <w:vAlign w:val="center"/>
            <w:hideMark/>
          </w:tcPr>
          <w:p w14:paraId="3D74DDD6"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76F2CA4" w14:textId="77777777" w:rsidR="004B1380" w:rsidRPr="00D276EC" w:rsidRDefault="004B1380">
            <w:pPr>
              <w:jc w:val="center"/>
              <w:outlineLvl w:val="0"/>
              <w:rPr>
                <w:sz w:val="18"/>
                <w:szCs w:val="18"/>
              </w:rPr>
            </w:pPr>
            <w:bookmarkStart w:id="1435" w:name="_Toc180742428"/>
            <w:bookmarkStart w:id="1436" w:name="_Toc180753317"/>
            <w:bookmarkStart w:id="1437" w:name="_Toc181221875"/>
            <w:bookmarkStart w:id="1438" w:name="_Toc181223240"/>
            <w:bookmarkStart w:id="1439" w:name="_Toc181231436"/>
            <w:bookmarkStart w:id="1440" w:name="_Toc181234172"/>
            <w:r w:rsidRPr="00D276EC">
              <w:rPr>
                <w:sz w:val="18"/>
                <w:szCs w:val="18"/>
              </w:rPr>
              <w:t>6 000,0</w:t>
            </w:r>
            <w:bookmarkEnd w:id="1435"/>
            <w:bookmarkEnd w:id="1436"/>
            <w:bookmarkEnd w:id="1437"/>
            <w:bookmarkEnd w:id="1438"/>
            <w:bookmarkEnd w:id="1439"/>
            <w:bookmarkEnd w:id="1440"/>
          </w:p>
        </w:tc>
        <w:tc>
          <w:tcPr>
            <w:tcW w:w="294" w:type="pct"/>
            <w:tcBorders>
              <w:top w:val="nil"/>
              <w:left w:val="nil"/>
              <w:bottom w:val="single" w:sz="4" w:space="0" w:color="auto"/>
              <w:right w:val="single" w:sz="4" w:space="0" w:color="auto"/>
            </w:tcBorders>
            <w:shd w:val="clear" w:color="auto" w:fill="auto"/>
            <w:vAlign w:val="center"/>
            <w:hideMark/>
          </w:tcPr>
          <w:p w14:paraId="0F105783" w14:textId="77777777" w:rsidR="004B1380" w:rsidRPr="00D276EC" w:rsidRDefault="004B1380">
            <w:pPr>
              <w:jc w:val="center"/>
              <w:outlineLvl w:val="0"/>
              <w:rPr>
                <w:sz w:val="18"/>
                <w:szCs w:val="18"/>
              </w:rPr>
            </w:pPr>
            <w:bookmarkStart w:id="1441" w:name="_Toc180742429"/>
            <w:bookmarkStart w:id="1442" w:name="_Toc180753318"/>
            <w:bookmarkStart w:id="1443" w:name="_Toc181221876"/>
            <w:bookmarkStart w:id="1444" w:name="_Toc181223241"/>
            <w:bookmarkStart w:id="1445" w:name="_Toc181231437"/>
            <w:bookmarkStart w:id="1446" w:name="_Toc181234173"/>
            <w:r w:rsidRPr="00D276EC">
              <w:rPr>
                <w:sz w:val="18"/>
                <w:szCs w:val="18"/>
              </w:rPr>
              <w:t>6 000,0</w:t>
            </w:r>
            <w:bookmarkEnd w:id="1441"/>
            <w:bookmarkEnd w:id="1442"/>
            <w:bookmarkEnd w:id="1443"/>
            <w:bookmarkEnd w:id="1444"/>
            <w:bookmarkEnd w:id="1445"/>
            <w:bookmarkEnd w:id="1446"/>
          </w:p>
        </w:tc>
        <w:tc>
          <w:tcPr>
            <w:tcW w:w="294" w:type="pct"/>
            <w:tcBorders>
              <w:top w:val="nil"/>
              <w:left w:val="nil"/>
              <w:bottom w:val="single" w:sz="4" w:space="0" w:color="auto"/>
              <w:right w:val="single" w:sz="4" w:space="0" w:color="auto"/>
            </w:tcBorders>
            <w:shd w:val="clear" w:color="auto" w:fill="auto"/>
            <w:vAlign w:val="center"/>
            <w:hideMark/>
          </w:tcPr>
          <w:p w14:paraId="00F9FE75" w14:textId="77777777" w:rsidR="004B1380" w:rsidRPr="00D276EC" w:rsidRDefault="004B1380">
            <w:pPr>
              <w:jc w:val="center"/>
              <w:outlineLvl w:val="0"/>
              <w:rPr>
                <w:sz w:val="18"/>
                <w:szCs w:val="18"/>
              </w:rPr>
            </w:pPr>
            <w:bookmarkStart w:id="1447" w:name="_Toc180742430"/>
            <w:bookmarkStart w:id="1448" w:name="_Toc180753319"/>
            <w:bookmarkStart w:id="1449" w:name="_Toc181221877"/>
            <w:bookmarkStart w:id="1450" w:name="_Toc181223242"/>
            <w:bookmarkStart w:id="1451" w:name="_Toc181231438"/>
            <w:bookmarkStart w:id="1452" w:name="_Toc181234174"/>
            <w:r w:rsidRPr="00D276EC">
              <w:rPr>
                <w:sz w:val="18"/>
                <w:szCs w:val="18"/>
              </w:rPr>
              <w:t>6 000,0</w:t>
            </w:r>
            <w:bookmarkEnd w:id="1447"/>
            <w:bookmarkEnd w:id="1448"/>
            <w:bookmarkEnd w:id="1449"/>
            <w:bookmarkEnd w:id="1450"/>
            <w:bookmarkEnd w:id="1451"/>
            <w:bookmarkEnd w:id="1452"/>
          </w:p>
        </w:tc>
        <w:tc>
          <w:tcPr>
            <w:tcW w:w="294" w:type="pct"/>
            <w:tcBorders>
              <w:top w:val="nil"/>
              <w:left w:val="nil"/>
              <w:bottom w:val="single" w:sz="4" w:space="0" w:color="auto"/>
              <w:right w:val="single" w:sz="4" w:space="0" w:color="auto"/>
            </w:tcBorders>
            <w:shd w:val="clear" w:color="auto" w:fill="auto"/>
            <w:vAlign w:val="center"/>
            <w:hideMark/>
          </w:tcPr>
          <w:p w14:paraId="11A37505" w14:textId="77777777" w:rsidR="004B1380" w:rsidRPr="00D276EC" w:rsidRDefault="004B1380">
            <w:pPr>
              <w:jc w:val="center"/>
              <w:outlineLvl w:val="0"/>
              <w:rPr>
                <w:sz w:val="18"/>
                <w:szCs w:val="18"/>
              </w:rPr>
            </w:pPr>
            <w:bookmarkStart w:id="1453" w:name="_Toc180742431"/>
            <w:bookmarkStart w:id="1454" w:name="_Toc180753320"/>
            <w:bookmarkStart w:id="1455" w:name="_Toc181221878"/>
            <w:bookmarkStart w:id="1456" w:name="_Toc181223243"/>
            <w:bookmarkStart w:id="1457" w:name="_Toc181231439"/>
            <w:bookmarkStart w:id="1458" w:name="_Toc181234175"/>
            <w:r w:rsidRPr="00D276EC">
              <w:rPr>
                <w:sz w:val="18"/>
                <w:szCs w:val="18"/>
              </w:rPr>
              <w:t>6 000,0</w:t>
            </w:r>
            <w:bookmarkEnd w:id="1453"/>
            <w:bookmarkEnd w:id="1454"/>
            <w:bookmarkEnd w:id="1455"/>
            <w:bookmarkEnd w:id="1456"/>
            <w:bookmarkEnd w:id="1457"/>
            <w:bookmarkEnd w:id="1458"/>
          </w:p>
        </w:tc>
        <w:tc>
          <w:tcPr>
            <w:tcW w:w="294" w:type="pct"/>
            <w:tcBorders>
              <w:top w:val="nil"/>
              <w:left w:val="nil"/>
              <w:bottom w:val="single" w:sz="4" w:space="0" w:color="auto"/>
              <w:right w:val="single" w:sz="4" w:space="0" w:color="auto"/>
            </w:tcBorders>
            <w:shd w:val="clear" w:color="auto" w:fill="auto"/>
            <w:vAlign w:val="center"/>
            <w:hideMark/>
          </w:tcPr>
          <w:p w14:paraId="46CD023B" w14:textId="77777777" w:rsidR="004B1380" w:rsidRPr="00D276EC" w:rsidRDefault="004B1380">
            <w:pPr>
              <w:jc w:val="center"/>
              <w:outlineLvl w:val="0"/>
              <w:rPr>
                <w:sz w:val="18"/>
                <w:szCs w:val="18"/>
              </w:rPr>
            </w:pPr>
            <w:bookmarkStart w:id="1459" w:name="_Toc180742432"/>
            <w:bookmarkStart w:id="1460" w:name="_Toc180753321"/>
            <w:bookmarkStart w:id="1461" w:name="_Toc181221879"/>
            <w:bookmarkStart w:id="1462" w:name="_Toc181223244"/>
            <w:bookmarkStart w:id="1463" w:name="_Toc181231440"/>
            <w:bookmarkStart w:id="1464" w:name="_Toc181234176"/>
            <w:r w:rsidRPr="00D276EC">
              <w:rPr>
                <w:sz w:val="18"/>
                <w:szCs w:val="18"/>
              </w:rPr>
              <w:t>6 000,0</w:t>
            </w:r>
            <w:bookmarkEnd w:id="1459"/>
            <w:bookmarkEnd w:id="1460"/>
            <w:bookmarkEnd w:id="1461"/>
            <w:bookmarkEnd w:id="1462"/>
            <w:bookmarkEnd w:id="1463"/>
            <w:bookmarkEnd w:id="1464"/>
          </w:p>
        </w:tc>
        <w:tc>
          <w:tcPr>
            <w:tcW w:w="294" w:type="pct"/>
            <w:tcBorders>
              <w:top w:val="nil"/>
              <w:left w:val="nil"/>
              <w:bottom w:val="single" w:sz="4" w:space="0" w:color="auto"/>
              <w:right w:val="single" w:sz="4" w:space="0" w:color="auto"/>
            </w:tcBorders>
            <w:shd w:val="clear" w:color="auto" w:fill="auto"/>
            <w:vAlign w:val="center"/>
            <w:hideMark/>
          </w:tcPr>
          <w:p w14:paraId="41DB665D" w14:textId="77777777" w:rsidR="004B1380" w:rsidRPr="00D276EC" w:rsidRDefault="004B1380">
            <w:pPr>
              <w:jc w:val="center"/>
              <w:outlineLvl w:val="0"/>
              <w:rPr>
                <w:sz w:val="18"/>
                <w:szCs w:val="18"/>
              </w:rPr>
            </w:pPr>
            <w:bookmarkStart w:id="1465" w:name="_Toc180742433"/>
            <w:bookmarkStart w:id="1466" w:name="_Toc180753322"/>
            <w:bookmarkStart w:id="1467" w:name="_Toc181221880"/>
            <w:bookmarkStart w:id="1468" w:name="_Toc181223245"/>
            <w:bookmarkStart w:id="1469" w:name="_Toc181231441"/>
            <w:bookmarkStart w:id="1470" w:name="_Toc181234177"/>
            <w:r w:rsidRPr="00D276EC">
              <w:rPr>
                <w:sz w:val="18"/>
                <w:szCs w:val="18"/>
              </w:rPr>
              <w:t>6 000,0</w:t>
            </w:r>
            <w:bookmarkEnd w:id="1465"/>
            <w:bookmarkEnd w:id="1466"/>
            <w:bookmarkEnd w:id="1467"/>
            <w:bookmarkEnd w:id="1468"/>
            <w:bookmarkEnd w:id="1469"/>
            <w:bookmarkEnd w:id="1470"/>
          </w:p>
        </w:tc>
        <w:tc>
          <w:tcPr>
            <w:tcW w:w="294" w:type="pct"/>
            <w:tcBorders>
              <w:top w:val="nil"/>
              <w:left w:val="nil"/>
              <w:bottom w:val="single" w:sz="4" w:space="0" w:color="auto"/>
              <w:right w:val="single" w:sz="4" w:space="0" w:color="auto"/>
            </w:tcBorders>
            <w:shd w:val="clear" w:color="auto" w:fill="auto"/>
            <w:vAlign w:val="center"/>
            <w:hideMark/>
          </w:tcPr>
          <w:p w14:paraId="18F2E68A" w14:textId="77777777" w:rsidR="004B1380" w:rsidRPr="00D276EC" w:rsidRDefault="004B1380">
            <w:pPr>
              <w:jc w:val="center"/>
              <w:outlineLvl w:val="0"/>
              <w:rPr>
                <w:sz w:val="18"/>
                <w:szCs w:val="18"/>
              </w:rPr>
            </w:pPr>
            <w:bookmarkStart w:id="1471" w:name="_Toc180742434"/>
            <w:bookmarkStart w:id="1472" w:name="_Toc180753323"/>
            <w:bookmarkStart w:id="1473" w:name="_Toc181221881"/>
            <w:bookmarkStart w:id="1474" w:name="_Toc181223246"/>
            <w:bookmarkStart w:id="1475" w:name="_Toc181231442"/>
            <w:bookmarkStart w:id="1476" w:name="_Toc181234178"/>
            <w:r w:rsidRPr="00D276EC">
              <w:rPr>
                <w:sz w:val="18"/>
                <w:szCs w:val="18"/>
              </w:rPr>
              <w:t>6 000,0</w:t>
            </w:r>
            <w:bookmarkEnd w:id="1471"/>
            <w:bookmarkEnd w:id="1472"/>
            <w:bookmarkEnd w:id="1473"/>
            <w:bookmarkEnd w:id="1474"/>
            <w:bookmarkEnd w:id="1475"/>
            <w:bookmarkEnd w:id="1476"/>
          </w:p>
        </w:tc>
        <w:tc>
          <w:tcPr>
            <w:tcW w:w="294" w:type="pct"/>
            <w:tcBorders>
              <w:top w:val="nil"/>
              <w:left w:val="nil"/>
              <w:bottom w:val="single" w:sz="4" w:space="0" w:color="auto"/>
              <w:right w:val="single" w:sz="4" w:space="0" w:color="auto"/>
            </w:tcBorders>
            <w:shd w:val="clear" w:color="auto" w:fill="auto"/>
            <w:vAlign w:val="center"/>
            <w:hideMark/>
          </w:tcPr>
          <w:p w14:paraId="3982ED10" w14:textId="77777777" w:rsidR="004B1380" w:rsidRPr="00D276EC" w:rsidRDefault="004B1380">
            <w:pPr>
              <w:jc w:val="center"/>
              <w:outlineLvl w:val="0"/>
              <w:rPr>
                <w:sz w:val="18"/>
                <w:szCs w:val="18"/>
              </w:rPr>
            </w:pPr>
            <w:bookmarkStart w:id="1477" w:name="_Toc180742435"/>
            <w:bookmarkStart w:id="1478" w:name="_Toc180753324"/>
            <w:bookmarkStart w:id="1479" w:name="_Toc181221882"/>
            <w:bookmarkStart w:id="1480" w:name="_Toc181223247"/>
            <w:bookmarkStart w:id="1481" w:name="_Toc181231443"/>
            <w:bookmarkStart w:id="1482" w:name="_Toc181234179"/>
            <w:r w:rsidRPr="00D276EC">
              <w:rPr>
                <w:sz w:val="18"/>
                <w:szCs w:val="18"/>
              </w:rPr>
              <w:t>6 000,0</w:t>
            </w:r>
            <w:bookmarkEnd w:id="1477"/>
            <w:bookmarkEnd w:id="1478"/>
            <w:bookmarkEnd w:id="1479"/>
            <w:bookmarkEnd w:id="1480"/>
            <w:bookmarkEnd w:id="1481"/>
            <w:bookmarkEnd w:id="1482"/>
          </w:p>
        </w:tc>
        <w:tc>
          <w:tcPr>
            <w:tcW w:w="294" w:type="pct"/>
            <w:tcBorders>
              <w:top w:val="nil"/>
              <w:left w:val="nil"/>
              <w:bottom w:val="single" w:sz="4" w:space="0" w:color="auto"/>
              <w:right w:val="single" w:sz="4" w:space="0" w:color="auto"/>
            </w:tcBorders>
            <w:shd w:val="clear" w:color="auto" w:fill="auto"/>
            <w:vAlign w:val="center"/>
            <w:hideMark/>
          </w:tcPr>
          <w:p w14:paraId="6ECD49BD" w14:textId="77777777" w:rsidR="004B1380" w:rsidRPr="00D276EC" w:rsidRDefault="004B1380">
            <w:pPr>
              <w:jc w:val="center"/>
              <w:outlineLvl w:val="0"/>
              <w:rPr>
                <w:sz w:val="18"/>
                <w:szCs w:val="18"/>
              </w:rPr>
            </w:pPr>
            <w:bookmarkStart w:id="1483" w:name="_Toc180742436"/>
            <w:bookmarkStart w:id="1484" w:name="_Toc180753325"/>
            <w:bookmarkStart w:id="1485" w:name="_Toc181221883"/>
            <w:bookmarkStart w:id="1486" w:name="_Toc181223248"/>
            <w:bookmarkStart w:id="1487" w:name="_Toc181231444"/>
            <w:bookmarkStart w:id="1488" w:name="_Toc181234180"/>
            <w:r w:rsidRPr="00D276EC">
              <w:rPr>
                <w:sz w:val="18"/>
                <w:szCs w:val="18"/>
              </w:rPr>
              <w:t>6 000,0</w:t>
            </w:r>
            <w:bookmarkEnd w:id="1483"/>
            <w:bookmarkEnd w:id="1484"/>
            <w:bookmarkEnd w:id="1485"/>
            <w:bookmarkEnd w:id="1486"/>
            <w:bookmarkEnd w:id="1487"/>
            <w:bookmarkEnd w:id="1488"/>
          </w:p>
        </w:tc>
        <w:tc>
          <w:tcPr>
            <w:tcW w:w="296" w:type="pct"/>
            <w:tcBorders>
              <w:top w:val="nil"/>
              <w:left w:val="nil"/>
              <w:bottom w:val="single" w:sz="4" w:space="0" w:color="auto"/>
              <w:right w:val="single" w:sz="4" w:space="0" w:color="auto"/>
            </w:tcBorders>
            <w:shd w:val="clear" w:color="auto" w:fill="auto"/>
            <w:vAlign w:val="center"/>
            <w:hideMark/>
          </w:tcPr>
          <w:p w14:paraId="5492CA13" w14:textId="77777777" w:rsidR="004B1380" w:rsidRPr="00D276EC" w:rsidRDefault="004B1380">
            <w:pPr>
              <w:jc w:val="center"/>
              <w:outlineLvl w:val="0"/>
              <w:rPr>
                <w:sz w:val="18"/>
                <w:szCs w:val="18"/>
              </w:rPr>
            </w:pPr>
            <w:bookmarkStart w:id="1489" w:name="_Toc180742437"/>
            <w:bookmarkStart w:id="1490" w:name="_Toc180753326"/>
            <w:bookmarkStart w:id="1491" w:name="_Toc181221884"/>
            <w:bookmarkStart w:id="1492" w:name="_Toc181223249"/>
            <w:bookmarkStart w:id="1493" w:name="_Toc181231445"/>
            <w:bookmarkStart w:id="1494" w:name="_Toc181234181"/>
            <w:r w:rsidRPr="00D276EC">
              <w:rPr>
                <w:sz w:val="18"/>
                <w:szCs w:val="18"/>
              </w:rPr>
              <w:t>6 000,0</w:t>
            </w:r>
            <w:bookmarkEnd w:id="1489"/>
            <w:bookmarkEnd w:id="1490"/>
            <w:bookmarkEnd w:id="1491"/>
            <w:bookmarkEnd w:id="1492"/>
            <w:bookmarkEnd w:id="1493"/>
            <w:bookmarkEnd w:id="1494"/>
          </w:p>
        </w:tc>
      </w:tr>
      <w:tr w:rsidR="004B1380" w:rsidRPr="00D276EC" w14:paraId="0C43DF80" w14:textId="77777777" w:rsidTr="004B1380">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42C7F662" w14:textId="77777777" w:rsidR="004B1380" w:rsidRPr="00D276EC" w:rsidRDefault="004B1380">
            <w:pPr>
              <w:outlineLvl w:val="0"/>
              <w:rPr>
                <w:b/>
                <w:bCs/>
                <w:sz w:val="18"/>
                <w:szCs w:val="18"/>
              </w:rPr>
            </w:pPr>
            <w:bookmarkStart w:id="1495" w:name="_Toc180742438"/>
            <w:bookmarkStart w:id="1496" w:name="_Toc180753327"/>
            <w:bookmarkStart w:id="1497" w:name="_Toc181221885"/>
            <w:bookmarkStart w:id="1498" w:name="_Toc181223250"/>
            <w:bookmarkStart w:id="1499" w:name="_Toc181231446"/>
            <w:bookmarkStart w:id="1500" w:name="_Toc181234182"/>
            <w:r w:rsidRPr="00D276EC">
              <w:rPr>
                <w:b/>
                <w:bCs/>
                <w:sz w:val="18"/>
                <w:szCs w:val="18"/>
              </w:rPr>
              <w:t>Модернизация</w:t>
            </w:r>
            <w:bookmarkEnd w:id="1495"/>
            <w:bookmarkEnd w:id="1496"/>
            <w:bookmarkEnd w:id="1497"/>
            <w:bookmarkEnd w:id="1498"/>
            <w:bookmarkEnd w:id="1499"/>
            <w:bookmarkEnd w:id="1500"/>
          </w:p>
        </w:tc>
      </w:tr>
      <w:tr w:rsidR="004B1380" w:rsidRPr="00D276EC" w14:paraId="3960DEBA"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2E1F96F" w14:textId="77777777" w:rsidR="004B1380" w:rsidRPr="00D276EC" w:rsidRDefault="004B1380">
            <w:pPr>
              <w:outlineLvl w:val="0"/>
              <w:rPr>
                <w:i/>
                <w:iCs/>
                <w:sz w:val="18"/>
                <w:szCs w:val="18"/>
              </w:rPr>
            </w:pPr>
            <w:bookmarkStart w:id="1501" w:name="_Toc180742439"/>
            <w:bookmarkStart w:id="1502" w:name="_Toc180753328"/>
            <w:bookmarkStart w:id="1503" w:name="_Toc181221886"/>
            <w:bookmarkStart w:id="1504" w:name="_Toc181223251"/>
            <w:bookmarkStart w:id="1505" w:name="_Toc181231447"/>
            <w:bookmarkStart w:id="1506" w:name="_Toc181234183"/>
            <w:r w:rsidRPr="00D276EC">
              <w:rPr>
                <w:i/>
                <w:iCs/>
                <w:sz w:val="18"/>
                <w:szCs w:val="18"/>
              </w:rPr>
              <w:t>Схема водоснабжения и водоотведения Барлакского сельсовета Мошковского района Новосибирской области</w:t>
            </w:r>
            <w:bookmarkEnd w:id="1501"/>
            <w:bookmarkEnd w:id="1502"/>
            <w:bookmarkEnd w:id="1503"/>
            <w:bookmarkEnd w:id="1504"/>
            <w:bookmarkEnd w:id="1505"/>
            <w:bookmarkEnd w:id="1506"/>
          </w:p>
        </w:tc>
        <w:tc>
          <w:tcPr>
            <w:tcW w:w="348" w:type="pct"/>
            <w:tcBorders>
              <w:top w:val="nil"/>
              <w:left w:val="nil"/>
              <w:bottom w:val="single" w:sz="4" w:space="0" w:color="auto"/>
              <w:right w:val="single" w:sz="4" w:space="0" w:color="auto"/>
            </w:tcBorders>
            <w:shd w:val="clear" w:color="000000" w:fill="D9D9D9"/>
            <w:vAlign w:val="center"/>
            <w:hideMark/>
          </w:tcPr>
          <w:p w14:paraId="522AD92F" w14:textId="77777777" w:rsidR="004B1380" w:rsidRPr="00D276EC" w:rsidRDefault="004B1380">
            <w:pPr>
              <w:jc w:val="center"/>
              <w:outlineLvl w:val="0"/>
              <w:rPr>
                <w:i/>
                <w:iCs/>
                <w:sz w:val="18"/>
                <w:szCs w:val="18"/>
              </w:rPr>
            </w:pPr>
            <w:bookmarkStart w:id="1507" w:name="_Toc180742440"/>
            <w:bookmarkStart w:id="1508" w:name="_Toc180753329"/>
            <w:bookmarkStart w:id="1509" w:name="_Toc181221887"/>
            <w:bookmarkStart w:id="1510" w:name="_Toc181223252"/>
            <w:bookmarkStart w:id="1511" w:name="_Toc181231448"/>
            <w:bookmarkStart w:id="1512" w:name="_Toc181234184"/>
            <w:r w:rsidRPr="00D276EC">
              <w:rPr>
                <w:i/>
                <w:iCs/>
                <w:sz w:val="18"/>
                <w:szCs w:val="18"/>
              </w:rPr>
              <w:t>119 195,5</w:t>
            </w:r>
            <w:bookmarkEnd w:id="1507"/>
            <w:bookmarkEnd w:id="1508"/>
            <w:bookmarkEnd w:id="1509"/>
            <w:bookmarkEnd w:id="1510"/>
            <w:bookmarkEnd w:id="1511"/>
            <w:bookmarkEnd w:id="1512"/>
          </w:p>
        </w:tc>
        <w:tc>
          <w:tcPr>
            <w:tcW w:w="294" w:type="pct"/>
            <w:tcBorders>
              <w:top w:val="nil"/>
              <w:left w:val="nil"/>
              <w:bottom w:val="single" w:sz="4" w:space="0" w:color="auto"/>
              <w:right w:val="single" w:sz="4" w:space="0" w:color="auto"/>
            </w:tcBorders>
            <w:shd w:val="clear" w:color="000000" w:fill="D9D9D9"/>
            <w:vAlign w:val="center"/>
            <w:hideMark/>
          </w:tcPr>
          <w:p w14:paraId="50DAD350" w14:textId="77777777" w:rsidR="004B1380" w:rsidRPr="00D276EC" w:rsidRDefault="004B1380">
            <w:pPr>
              <w:jc w:val="center"/>
              <w:outlineLvl w:val="0"/>
              <w:rPr>
                <w:i/>
                <w:iCs/>
                <w:sz w:val="18"/>
                <w:szCs w:val="18"/>
              </w:rPr>
            </w:pPr>
            <w:bookmarkStart w:id="1513" w:name="_Toc180742441"/>
            <w:bookmarkStart w:id="1514" w:name="_Toc180753330"/>
            <w:bookmarkStart w:id="1515" w:name="_Toc181221888"/>
            <w:bookmarkStart w:id="1516" w:name="_Toc181223253"/>
            <w:bookmarkStart w:id="1517" w:name="_Toc181231449"/>
            <w:bookmarkStart w:id="1518" w:name="_Toc181234185"/>
            <w:r w:rsidRPr="00D276EC">
              <w:rPr>
                <w:i/>
                <w:iCs/>
                <w:sz w:val="18"/>
                <w:szCs w:val="18"/>
              </w:rPr>
              <w:t>29 528,3</w:t>
            </w:r>
            <w:bookmarkEnd w:id="1513"/>
            <w:bookmarkEnd w:id="1514"/>
            <w:bookmarkEnd w:id="1515"/>
            <w:bookmarkEnd w:id="1516"/>
            <w:bookmarkEnd w:id="1517"/>
            <w:bookmarkEnd w:id="1518"/>
          </w:p>
        </w:tc>
        <w:tc>
          <w:tcPr>
            <w:tcW w:w="294" w:type="pct"/>
            <w:tcBorders>
              <w:top w:val="nil"/>
              <w:left w:val="nil"/>
              <w:bottom w:val="single" w:sz="4" w:space="0" w:color="auto"/>
              <w:right w:val="single" w:sz="4" w:space="0" w:color="auto"/>
            </w:tcBorders>
            <w:shd w:val="clear" w:color="000000" w:fill="D9D9D9"/>
            <w:vAlign w:val="center"/>
            <w:hideMark/>
          </w:tcPr>
          <w:p w14:paraId="75E98BD6" w14:textId="77777777" w:rsidR="004B1380" w:rsidRPr="00D276EC" w:rsidRDefault="004B1380">
            <w:pPr>
              <w:jc w:val="center"/>
              <w:outlineLvl w:val="0"/>
              <w:rPr>
                <w:i/>
                <w:iCs/>
                <w:sz w:val="18"/>
                <w:szCs w:val="18"/>
              </w:rPr>
            </w:pPr>
            <w:bookmarkStart w:id="1519" w:name="_Toc180742442"/>
            <w:bookmarkStart w:id="1520" w:name="_Toc180753331"/>
            <w:bookmarkStart w:id="1521" w:name="_Toc181221889"/>
            <w:bookmarkStart w:id="1522" w:name="_Toc181223254"/>
            <w:bookmarkStart w:id="1523" w:name="_Toc181231450"/>
            <w:bookmarkStart w:id="1524" w:name="_Toc181234186"/>
            <w:r w:rsidRPr="00D276EC">
              <w:rPr>
                <w:i/>
                <w:iCs/>
                <w:sz w:val="18"/>
                <w:szCs w:val="18"/>
              </w:rPr>
              <w:t>0,0</w:t>
            </w:r>
            <w:bookmarkEnd w:id="1519"/>
            <w:bookmarkEnd w:id="1520"/>
            <w:bookmarkEnd w:id="1521"/>
            <w:bookmarkEnd w:id="1522"/>
            <w:bookmarkEnd w:id="1523"/>
            <w:bookmarkEnd w:id="1524"/>
          </w:p>
        </w:tc>
        <w:tc>
          <w:tcPr>
            <w:tcW w:w="294" w:type="pct"/>
            <w:tcBorders>
              <w:top w:val="nil"/>
              <w:left w:val="nil"/>
              <w:bottom w:val="single" w:sz="4" w:space="0" w:color="auto"/>
              <w:right w:val="single" w:sz="4" w:space="0" w:color="auto"/>
            </w:tcBorders>
            <w:shd w:val="clear" w:color="000000" w:fill="D9D9D9"/>
            <w:vAlign w:val="center"/>
            <w:hideMark/>
          </w:tcPr>
          <w:p w14:paraId="1BA6808A" w14:textId="77777777" w:rsidR="004B1380" w:rsidRPr="00D276EC" w:rsidRDefault="004B1380">
            <w:pPr>
              <w:jc w:val="center"/>
              <w:outlineLvl w:val="0"/>
              <w:rPr>
                <w:i/>
                <w:iCs/>
                <w:sz w:val="18"/>
                <w:szCs w:val="18"/>
              </w:rPr>
            </w:pPr>
            <w:bookmarkStart w:id="1525" w:name="_Toc180742443"/>
            <w:bookmarkStart w:id="1526" w:name="_Toc180753332"/>
            <w:bookmarkStart w:id="1527" w:name="_Toc181221890"/>
            <w:bookmarkStart w:id="1528" w:name="_Toc181223255"/>
            <w:bookmarkStart w:id="1529" w:name="_Toc181231451"/>
            <w:bookmarkStart w:id="1530" w:name="_Toc181234187"/>
            <w:r w:rsidRPr="00D276EC">
              <w:rPr>
                <w:i/>
                <w:iCs/>
                <w:sz w:val="18"/>
                <w:szCs w:val="18"/>
              </w:rPr>
              <w:t>0,0</w:t>
            </w:r>
            <w:bookmarkEnd w:id="1525"/>
            <w:bookmarkEnd w:id="1526"/>
            <w:bookmarkEnd w:id="1527"/>
            <w:bookmarkEnd w:id="1528"/>
            <w:bookmarkEnd w:id="1529"/>
            <w:bookmarkEnd w:id="1530"/>
          </w:p>
        </w:tc>
        <w:tc>
          <w:tcPr>
            <w:tcW w:w="294" w:type="pct"/>
            <w:tcBorders>
              <w:top w:val="nil"/>
              <w:left w:val="nil"/>
              <w:bottom w:val="single" w:sz="4" w:space="0" w:color="auto"/>
              <w:right w:val="single" w:sz="4" w:space="0" w:color="auto"/>
            </w:tcBorders>
            <w:shd w:val="clear" w:color="000000" w:fill="D9D9D9"/>
            <w:vAlign w:val="center"/>
            <w:hideMark/>
          </w:tcPr>
          <w:p w14:paraId="5D9DE1E8" w14:textId="77777777" w:rsidR="004B1380" w:rsidRPr="00D276EC" w:rsidRDefault="004B1380">
            <w:pPr>
              <w:jc w:val="center"/>
              <w:outlineLvl w:val="0"/>
              <w:rPr>
                <w:i/>
                <w:iCs/>
                <w:sz w:val="18"/>
                <w:szCs w:val="18"/>
              </w:rPr>
            </w:pPr>
            <w:bookmarkStart w:id="1531" w:name="_Toc180742444"/>
            <w:bookmarkStart w:id="1532" w:name="_Toc180753333"/>
            <w:bookmarkStart w:id="1533" w:name="_Toc181221891"/>
            <w:bookmarkStart w:id="1534" w:name="_Toc181223256"/>
            <w:bookmarkStart w:id="1535" w:name="_Toc181231452"/>
            <w:bookmarkStart w:id="1536" w:name="_Toc181234188"/>
            <w:r w:rsidRPr="00D276EC">
              <w:rPr>
                <w:i/>
                <w:iCs/>
                <w:sz w:val="18"/>
                <w:szCs w:val="18"/>
              </w:rPr>
              <w:t>0,0</w:t>
            </w:r>
            <w:bookmarkEnd w:id="1531"/>
            <w:bookmarkEnd w:id="1532"/>
            <w:bookmarkEnd w:id="1533"/>
            <w:bookmarkEnd w:id="1534"/>
            <w:bookmarkEnd w:id="1535"/>
            <w:bookmarkEnd w:id="1536"/>
          </w:p>
        </w:tc>
        <w:tc>
          <w:tcPr>
            <w:tcW w:w="294" w:type="pct"/>
            <w:tcBorders>
              <w:top w:val="nil"/>
              <w:left w:val="nil"/>
              <w:bottom w:val="single" w:sz="4" w:space="0" w:color="auto"/>
              <w:right w:val="single" w:sz="4" w:space="0" w:color="auto"/>
            </w:tcBorders>
            <w:shd w:val="clear" w:color="000000" w:fill="D9D9D9"/>
            <w:vAlign w:val="center"/>
            <w:hideMark/>
          </w:tcPr>
          <w:p w14:paraId="0CF06ED4" w14:textId="77777777" w:rsidR="004B1380" w:rsidRPr="00D276EC" w:rsidRDefault="004B1380">
            <w:pPr>
              <w:jc w:val="center"/>
              <w:outlineLvl w:val="0"/>
              <w:rPr>
                <w:i/>
                <w:iCs/>
                <w:sz w:val="18"/>
                <w:szCs w:val="18"/>
              </w:rPr>
            </w:pPr>
            <w:bookmarkStart w:id="1537" w:name="_Toc180742445"/>
            <w:bookmarkStart w:id="1538" w:name="_Toc180753334"/>
            <w:bookmarkStart w:id="1539" w:name="_Toc181221892"/>
            <w:bookmarkStart w:id="1540" w:name="_Toc181223257"/>
            <w:bookmarkStart w:id="1541" w:name="_Toc181231453"/>
            <w:bookmarkStart w:id="1542" w:name="_Toc181234189"/>
            <w:r w:rsidRPr="00D276EC">
              <w:rPr>
                <w:i/>
                <w:iCs/>
                <w:sz w:val="18"/>
                <w:szCs w:val="18"/>
              </w:rPr>
              <w:t>8 189,5</w:t>
            </w:r>
            <w:bookmarkEnd w:id="1537"/>
            <w:bookmarkEnd w:id="1538"/>
            <w:bookmarkEnd w:id="1539"/>
            <w:bookmarkEnd w:id="1540"/>
            <w:bookmarkEnd w:id="1541"/>
            <w:bookmarkEnd w:id="1542"/>
          </w:p>
        </w:tc>
        <w:tc>
          <w:tcPr>
            <w:tcW w:w="294" w:type="pct"/>
            <w:tcBorders>
              <w:top w:val="nil"/>
              <w:left w:val="nil"/>
              <w:bottom w:val="single" w:sz="4" w:space="0" w:color="auto"/>
              <w:right w:val="single" w:sz="4" w:space="0" w:color="auto"/>
            </w:tcBorders>
            <w:shd w:val="clear" w:color="000000" w:fill="D9D9D9"/>
            <w:vAlign w:val="center"/>
            <w:hideMark/>
          </w:tcPr>
          <w:p w14:paraId="7ED883EB" w14:textId="77777777" w:rsidR="004B1380" w:rsidRPr="00D276EC" w:rsidRDefault="004B1380">
            <w:pPr>
              <w:jc w:val="center"/>
              <w:outlineLvl w:val="0"/>
              <w:rPr>
                <w:i/>
                <w:iCs/>
                <w:sz w:val="18"/>
                <w:szCs w:val="18"/>
              </w:rPr>
            </w:pPr>
            <w:bookmarkStart w:id="1543" w:name="_Toc180742446"/>
            <w:bookmarkStart w:id="1544" w:name="_Toc180753335"/>
            <w:bookmarkStart w:id="1545" w:name="_Toc181221893"/>
            <w:bookmarkStart w:id="1546" w:name="_Toc181223258"/>
            <w:bookmarkStart w:id="1547" w:name="_Toc181231454"/>
            <w:bookmarkStart w:id="1548" w:name="_Toc181234190"/>
            <w:r w:rsidRPr="00D276EC">
              <w:rPr>
                <w:i/>
                <w:iCs/>
                <w:sz w:val="18"/>
                <w:szCs w:val="18"/>
              </w:rPr>
              <w:t>48 719,5</w:t>
            </w:r>
            <w:bookmarkEnd w:id="1543"/>
            <w:bookmarkEnd w:id="1544"/>
            <w:bookmarkEnd w:id="1545"/>
            <w:bookmarkEnd w:id="1546"/>
            <w:bookmarkEnd w:id="1547"/>
            <w:bookmarkEnd w:id="1548"/>
          </w:p>
        </w:tc>
        <w:tc>
          <w:tcPr>
            <w:tcW w:w="294" w:type="pct"/>
            <w:tcBorders>
              <w:top w:val="nil"/>
              <w:left w:val="nil"/>
              <w:bottom w:val="single" w:sz="4" w:space="0" w:color="auto"/>
              <w:right w:val="single" w:sz="4" w:space="0" w:color="auto"/>
            </w:tcBorders>
            <w:shd w:val="clear" w:color="000000" w:fill="D9D9D9"/>
            <w:vAlign w:val="center"/>
            <w:hideMark/>
          </w:tcPr>
          <w:p w14:paraId="5349C475" w14:textId="77777777" w:rsidR="004B1380" w:rsidRPr="00D276EC" w:rsidRDefault="004B1380">
            <w:pPr>
              <w:jc w:val="center"/>
              <w:outlineLvl w:val="0"/>
              <w:rPr>
                <w:i/>
                <w:iCs/>
                <w:sz w:val="18"/>
                <w:szCs w:val="18"/>
              </w:rPr>
            </w:pPr>
            <w:bookmarkStart w:id="1549" w:name="_Toc180742447"/>
            <w:bookmarkStart w:id="1550" w:name="_Toc180753336"/>
            <w:bookmarkStart w:id="1551" w:name="_Toc181221894"/>
            <w:bookmarkStart w:id="1552" w:name="_Toc181223259"/>
            <w:bookmarkStart w:id="1553" w:name="_Toc181231455"/>
            <w:bookmarkStart w:id="1554" w:name="_Toc181234191"/>
            <w:r w:rsidRPr="00D276EC">
              <w:rPr>
                <w:i/>
                <w:iCs/>
                <w:sz w:val="18"/>
                <w:szCs w:val="18"/>
              </w:rPr>
              <w:t>8 189,5</w:t>
            </w:r>
            <w:bookmarkEnd w:id="1549"/>
            <w:bookmarkEnd w:id="1550"/>
            <w:bookmarkEnd w:id="1551"/>
            <w:bookmarkEnd w:id="1552"/>
            <w:bookmarkEnd w:id="1553"/>
            <w:bookmarkEnd w:id="1554"/>
          </w:p>
        </w:tc>
        <w:tc>
          <w:tcPr>
            <w:tcW w:w="294" w:type="pct"/>
            <w:tcBorders>
              <w:top w:val="nil"/>
              <w:left w:val="nil"/>
              <w:bottom w:val="single" w:sz="4" w:space="0" w:color="auto"/>
              <w:right w:val="single" w:sz="4" w:space="0" w:color="auto"/>
            </w:tcBorders>
            <w:shd w:val="clear" w:color="000000" w:fill="D9D9D9"/>
            <w:vAlign w:val="center"/>
            <w:hideMark/>
          </w:tcPr>
          <w:p w14:paraId="5002A088" w14:textId="77777777" w:rsidR="004B1380" w:rsidRPr="00D276EC" w:rsidRDefault="004B1380">
            <w:pPr>
              <w:jc w:val="center"/>
              <w:outlineLvl w:val="0"/>
              <w:rPr>
                <w:i/>
                <w:iCs/>
                <w:sz w:val="18"/>
                <w:szCs w:val="18"/>
              </w:rPr>
            </w:pPr>
            <w:bookmarkStart w:id="1555" w:name="_Toc180742448"/>
            <w:bookmarkStart w:id="1556" w:name="_Toc180753337"/>
            <w:bookmarkStart w:id="1557" w:name="_Toc181221895"/>
            <w:bookmarkStart w:id="1558" w:name="_Toc181223260"/>
            <w:bookmarkStart w:id="1559" w:name="_Toc181231456"/>
            <w:bookmarkStart w:id="1560" w:name="_Toc181234192"/>
            <w:r w:rsidRPr="00D276EC">
              <w:rPr>
                <w:i/>
                <w:iCs/>
                <w:sz w:val="18"/>
                <w:szCs w:val="18"/>
              </w:rPr>
              <w:t>8 189,5</w:t>
            </w:r>
            <w:bookmarkEnd w:id="1555"/>
            <w:bookmarkEnd w:id="1556"/>
            <w:bookmarkEnd w:id="1557"/>
            <w:bookmarkEnd w:id="1558"/>
            <w:bookmarkEnd w:id="1559"/>
            <w:bookmarkEnd w:id="1560"/>
          </w:p>
        </w:tc>
        <w:tc>
          <w:tcPr>
            <w:tcW w:w="294" w:type="pct"/>
            <w:tcBorders>
              <w:top w:val="nil"/>
              <w:left w:val="nil"/>
              <w:bottom w:val="single" w:sz="4" w:space="0" w:color="auto"/>
              <w:right w:val="single" w:sz="4" w:space="0" w:color="auto"/>
            </w:tcBorders>
            <w:shd w:val="clear" w:color="000000" w:fill="D9D9D9"/>
            <w:vAlign w:val="center"/>
            <w:hideMark/>
          </w:tcPr>
          <w:p w14:paraId="0FD56E0E" w14:textId="77777777" w:rsidR="004B1380" w:rsidRPr="00D276EC" w:rsidRDefault="004B1380">
            <w:pPr>
              <w:jc w:val="center"/>
              <w:outlineLvl w:val="0"/>
              <w:rPr>
                <w:i/>
                <w:iCs/>
                <w:sz w:val="18"/>
                <w:szCs w:val="18"/>
              </w:rPr>
            </w:pPr>
            <w:bookmarkStart w:id="1561" w:name="_Toc180742449"/>
            <w:bookmarkStart w:id="1562" w:name="_Toc180753338"/>
            <w:bookmarkStart w:id="1563" w:name="_Toc181221896"/>
            <w:bookmarkStart w:id="1564" w:name="_Toc181223261"/>
            <w:bookmarkStart w:id="1565" w:name="_Toc181231457"/>
            <w:bookmarkStart w:id="1566" w:name="_Toc181234193"/>
            <w:r w:rsidRPr="00D276EC">
              <w:rPr>
                <w:i/>
                <w:iCs/>
                <w:sz w:val="18"/>
                <w:szCs w:val="18"/>
              </w:rPr>
              <w:t>8 189,5</w:t>
            </w:r>
            <w:bookmarkEnd w:id="1561"/>
            <w:bookmarkEnd w:id="1562"/>
            <w:bookmarkEnd w:id="1563"/>
            <w:bookmarkEnd w:id="1564"/>
            <w:bookmarkEnd w:id="1565"/>
            <w:bookmarkEnd w:id="1566"/>
          </w:p>
        </w:tc>
        <w:tc>
          <w:tcPr>
            <w:tcW w:w="294" w:type="pct"/>
            <w:tcBorders>
              <w:top w:val="nil"/>
              <w:left w:val="nil"/>
              <w:bottom w:val="single" w:sz="4" w:space="0" w:color="auto"/>
              <w:right w:val="single" w:sz="4" w:space="0" w:color="auto"/>
            </w:tcBorders>
            <w:shd w:val="clear" w:color="000000" w:fill="D9D9D9"/>
            <w:vAlign w:val="center"/>
            <w:hideMark/>
          </w:tcPr>
          <w:p w14:paraId="09EBD11A" w14:textId="77777777" w:rsidR="004B1380" w:rsidRPr="00D276EC" w:rsidRDefault="004B1380">
            <w:pPr>
              <w:jc w:val="center"/>
              <w:outlineLvl w:val="0"/>
              <w:rPr>
                <w:i/>
                <w:iCs/>
                <w:sz w:val="18"/>
                <w:szCs w:val="18"/>
              </w:rPr>
            </w:pPr>
            <w:bookmarkStart w:id="1567" w:name="_Toc180742450"/>
            <w:bookmarkStart w:id="1568" w:name="_Toc180753339"/>
            <w:bookmarkStart w:id="1569" w:name="_Toc181221897"/>
            <w:bookmarkStart w:id="1570" w:name="_Toc181223262"/>
            <w:bookmarkStart w:id="1571" w:name="_Toc181231458"/>
            <w:bookmarkStart w:id="1572" w:name="_Toc181234194"/>
            <w:r w:rsidRPr="00D276EC">
              <w:rPr>
                <w:i/>
                <w:iCs/>
                <w:sz w:val="18"/>
                <w:szCs w:val="18"/>
              </w:rPr>
              <w:t>8 189,5</w:t>
            </w:r>
            <w:bookmarkEnd w:id="1567"/>
            <w:bookmarkEnd w:id="1568"/>
            <w:bookmarkEnd w:id="1569"/>
            <w:bookmarkEnd w:id="1570"/>
            <w:bookmarkEnd w:id="1571"/>
            <w:bookmarkEnd w:id="1572"/>
          </w:p>
        </w:tc>
        <w:tc>
          <w:tcPr>
            <w:tcW w:w="296" w:type="pct"/>
            <w:tcBorders>
              <w:top w:val="nil"/>
              <w:left w:val="nil"/>
              <w:bottom w:val="single" w:sz="4" w:space="0" w:color="auto"/>
              <w:right w:val="single" w:sz="4" w:space="0" w:color="auto"/>
            </w:tcBorders>
            <w:shd w:val="clear" w:color="000000" w:fill="D9D9D9"/>
            <w:vAlign w:val="center"/>
            <w:hideMark/>
          </w:tcPr>
          <w:p w14:paraId="36C186E5" w14:textId="77777777" w:rsidR="004B1380" w:rsidRPr="00D276EC" w:rsidRDefault="004B1380">
            <w:pPr>
              <w:jc w:val="center"/>
              <w:outlineLvl w:val="0"/>
              <w:rPr>
                <w:i/>
                <w:iCs/>
                <w:sz w:val="18"/>
                <w:szCs w:val="18"/>
              </w:rPr>
            </w:pPr>
            <w:bookmarkStart w:id="1573" w:name="_Toc180742451"/>
            <w:bookmarkStart w:id="1574" w:name="_Toc180753340"/>
            <w:bookmarkStart w:id="1575" w:name="_Toc181221898"/>
            <w:bookmarkStart w:id="1576" w:name="_Toc181223263"/>
            <w:bookmarkStart w:id="1577" w:name="_Toc181231459"/>
            <w:bookmarkStart w:id="1578" w:name="_Toc181234195"/>
            <w:r w:rsidRPr="00D276EC">
              <w:rPr>
                <w:i/>
                <w:iCs/>
                <w:sz w:val="18"/>
                <w:szCs w:val="18"/>
              </w:rPr>
              <w:t>0,0</w:t>
            </w:r>
            <w:bookmarkEnd w:id="1573"/>
            <w:bookmarkEnd w:id="1574"/>
            <w:bookmarkEnd w:id="1575"/>
            <w:bookmarkEnd w:id="1576"/>
            <w:bookmarkEnd w:id="1577"/>
            <w:bookmarkEnd w:id="1578"/>
          </w:p>
        </w:tc>
      </w:tr>
      <w:tr w:rsidR="004B1380" w:rsidRPr="00D276EC" w14:paraId="4DD7B74E"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44D4FC0" w14:textId="77777777" w:rsidR="004B1380" w:rsidRPr="00D276EC" w:rsidRDefault="004B1380">
            <w:pPr>
              <w:outlineLvl w:val="0"/>
              <w:rPr>
                <w:sz w:val="18"/>
                <w:szCs w:val="18"/>
              </w:rPr>
            </w:pPr>
            <w:bookmarkStart w:id="1579" w:name="_Toc180742452"/>
            <w:bookmarkStart w:id="1580" w:name="_Toc180753341"/>
            <w:bookmarkStart w:id="1581" w:name="_Toc181221899"/>
            <w:bookmarkStart w:id="1582" w:name="_Toc181223264"/>
            <w:bookmarkStart w:id="1583" w:name="_Toc181231460"/>
            <w:bookmarkStart w:id="1584" w:name="_Toc181234196"/>
            <w:r w:rsidRPr="00D276EC">
              <w:rPr>
                <w:sz w:val="18"/>
                <w:szCs w:val="18"/>
              </w:rPr>
              <w:t>Реконструкция системы водоснабжения с. Локти</w:t>
            </w:r>
            <w:bookmarkEnd w:id="1579"/>
            <w:bookmarkEnd w:id="1580"/>
            <w:bookmarkEnd w:id="1581"/>
            <w:bookmarkEnd w:id="1582"/>
            <w:bookmarkEnd w:id="1583"/>
            <w:bookmarkEnd w:id="1584"/>
            <w:r w:rsidRPr="00D276EC">
              <w:rPr>
                <w:sz w:val="18"/>
                <w:szCs w:val="18"/>
              </w:rPr>
              <w:t xml:space="preserve"> </w:t>
            </w:r>
          </w:p>
        </w:tc>
        <w:tc>
          <w:tcPr>
            <w:tcW w:w="348" w:type="pct"/>
            <w:tcBorders>
              <w:top w:val="nil"/>
              <w:left w:val="nil"/>
              <w:bottom w:val="single" w:sz="4" w:space="0" w:color="auto"/>
              <w:right w:val="single" w:sz="4" w:space="0" w:color="auto"/>
            </w:tcBorders>
            <w:shd w:val="clear" w:color="000000" w:fill="D9D9D9"/>
            <w:vAlign w:val="center"/>
            <w:hideMark/>
          </w:tcPr>
          <w:p w14:paraId="34F94BD9" w14:textId="77777777" w:rsidR="004B1380" w:rsidRPr="00D276EC" w:rsidRDefault="004B1380">
            <w:pPr>
              <w:jc w:val="center"/>
              <w:outlineLvl w:val="0"/>
              <w:rPr>
                <w:sz w:val="18"/>
                <w:szCs w:val="18"/>
              </w:rPr>
            </w:pPr>
            <w:bookmarkStart w:id="1585" w:name="_Toc180742453"/>
            <w:bookmarkStart w:id="1586" w:name="_Toc180753342"/>
            <w:bookmarkStart w:id="1587" w:name="_Toc181221900"/>
            <w:bookmarkStart w:id="1588" w:name="_Toc181223265"/>
            <w:bookmarkStart w:id="1589" w:name="_Toc181231461"/>
            <w:bookmarkStart w:id="1590" w:name="_Toc181234197"/>
            <w:r w:rsidRPr="00D276EC">
              <w:rPr>
                <w:sz w:val="18"/>
                <w:szCs w:val="18"/>
              </w:rPr>
              <w:t>37 679,5</w:t>
            </w:r>
            <w:bookmarkEnd w:id="1585"/>
            <w:bookmarkEnd w:id="1586"/>
            <w:bookmarkEnd w:id="1587"/>
            <w:bookmarkEnd w:id="1588"/>
            <w:bookmarkEnd w:id="1589"/>
            <w:bookmarkEnd w:id="1590"/>
          </w:p>
        </w:tc>
        <w:tc>
          <w:tcPr>
            <w:tcW w:w="294" w:type="pct"/>
            <w:tcBorders>
              <w:top w:val="nil"/>
              <w:left w:val="nil"/>
              <w:bottom w:val="single" w:sz="4" w:space="0" w:color="auto"/>
              <w:right w:val="single" w:sz="4" w:space="0" w:color="auto"/>
            </w:tcBorders>
            <w:shd w:val="clear" w:color="auto" w:fill="auto"/>
            <w:vAlign w:val="center"/>
            <w:hideMark/>
          </w:tcPr>
          <w:p w14:paraId="5ADF882A"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C77A646"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5329E4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1EFC5C5"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682C939"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26E3B17" w14:textId="77777777" w:rsidR="004B1380" w:rsidRPr="00D276EC" w:rsidRDefault="004B1380">
            <w:pPr>
              <w:jc w:val="center"/>
              <w:outlineLvl w:val="0"/>
              <w:rPr>
                <w:sz w:val="18"/>
                <w:szCs w:val="18"/>
              </w:rPr>
            </w:pPr>
            <w:bookmarkStart w:id="1591" w:name="_Toc180742454"/>
            <w:bookmarkStart w:id="1592" w:name="_Toc180753343"/>
            <w:bookmarkStart w:id="1593" w:name="_Toc181221901"/>
            <w:bookmarkStart w:id="1594" w:name="_Toc181223266"/>
            <w:bookmarkStart w:id="1595" w:name="_Toc181231462"/>
            <w:bookmarkStart w:id="1596" w:name="_Toc181234198"/>
            <w:r w:rsidRPr="00D276EC">
              <w:rPr>
                <w:sz w:val="18"/>
                <w:szCs w:val="18"/>
              </w:rPr>
              <w:t>37 679,5</w:t>
            </w:r>
            <w:bookmarkEnd w:id="1591"/>
            <w:bookmarkEnd w:id="1592"/>
            <w:bookmarkEnd w:id="1593"/>
            <w:bookmarkEnd w:id="1594"/>
            <w:bookmarkEnd w:id="1595"/>
            <w:bookmarkEnd w:id="1596"/>
          </w:p>
        </w:tc>
        <w:tc>
          <w:tcPr>
            <w:tcW w:w="294" w:type="pct"/>
            <w:tcBorders>
              <w:top w:val="nil"/>
              <w:left w:val="nil"/>
              <w:bottom w:val="single" w:sz="4" w:space="0" w:color="auto"/>
              <w:right w:val="single" w:sz="4" w:space="0" w:color="auto"/>
            </w:tcBorders>
            <w:shd w:val="clear" w:color="auto" w:fill="auto"/>
            <w:vAlign w:val="center"/>
            <w:hideMark/>
          </w:tcPr>
          <w:p w14:paraId="39DDC1B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B5D539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65C6D9F"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2E63537"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49471A0" w14:textId="77777777" w:rsidR="004B1380" w:rsidRPr="00D276EC" w:rsidRDefault="004B1380">
            <w:pPr>
              <w:jc w:val="center"/>
              <w:outlineLvl w:val="0"/>
              <w:rPr>
                <w:sz w:val="18"/>
                <w:szCs w:val="18"/>
              </w:rPr>
            </w:pPr>
            <w:r w:rsidRPr="00D276EC">
              <w:rPr>
                <w:sz w:val="18"/>
                <w:szCs w:val="18"/>
              </w:rPr>
              <w:t> </w:t>
            </w:r>
          </w:p>
        </w:tc>
      </w:tr>
      <w:tr w:rsidR="004B1380" w:rsidRPr="00D276EC" w14:paraId="00BA3C4D"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79FFD4E" w14:textId="77777777" w:rsidR="004B1380" w:rsidRPr="00D276EC" w:rsidRDefault="004B1380">
            <w:pPr>
              <w:outlineLvl w:val="0"/>
              <w:rPr>
                <w:sz w:val="18"/>
                <w:szCs w:val="18"/>
              </w:rPr>
            </w:pPr>
            <w:bookmarkStart w:id="1597" w:name="_Toc180742455"/>
            <w:bookmarkStart w:id="1598" w:name="_Toc180753344"/>
            <w:bookmarkStart w:id="1599" w:name="_Toc181221902"/>
            <w:bookmarkStart w:id="1600" w:name="_Toc181223267"/>
            <w:bookmarkStart w:id="1601" w:name="_Toc181231463"/>
            <w:bookmarkStart w:id="1602" w:name="_Toc181234199"/>
            <w:r w:rsidRPr="00D276EC">
              <w:rPr>
                <w:sz w:val="18"/>
                <w:szCs w:val="18"/>
              </w:rPr>
              <w:t>Реконструкция системы водоснабжения с. Барлак</w:t>
            </w:r>
            <w:bookmarkEnd w:id="1597"/>
            <w:bookmarkEnd w:id="1598"/>
            <w:bookmarkEnd w:id="1599"/>
            <w:bookmarkEnd w:id="1600"/>
            <w:bookmarkEnd w:id="1601"/>
            <w:bookmarkEnd w:id="1602"/>
          </w:p>
        </w:tc>
        <w:tc>
          <w:tcPr>
            <w:tcW w:w="348" w:type="pct"/>
            <w:tcBorders>
              <w:top w:val="nil"/>
              <w:left w:val="nil"/>
              <w:bottom w:val="single" w:sz="4" w:space="0" w:color="auto"/>
              <w:right w:val="single" w:sz="4" w:space="0" w:color="auto"/>
            </w:tcBorders>
            <w:shd w:val="clear" w:color="000000" w:fill="D9D9D9"/>
            <w:vAlign w:val="center"/>
            <w:hideMark/>
          </w:tcPr>
          <w:p w14:paraId="7FC58E98" w14:textId="77777777" w:rsidR="004B1380" w:rsidRPr="00D276EC" w:rsidRDefault="004B1380">
            <w:pPr>
              <w:jc w:val="center"/>
              <w:outlineLvl w:val="0"/>
              <w:rPr>
                <w:sz w:val="18"/>
                <w:szCs w:val="18"/>
              </w:rPr>
            </w:pPr>
            <w:bookmarkStart w:id="1603" w:name="_Toc180742456"/>
            <w:bookmarkStart w:id="1604" w:name="_Toc180753345"/>
            <w:bookmarkStart w:id="1605" w:name="_Toc181221903"/>
            <w:bookmarkStart w:id="1606" w:name="_Toc181223268"/>
            <w:bookmarkStart w:id="1607" w:name="_Toc181231464"/>
            <w:bookmarkStart w:id="1608" w:name="_Toc181234200"/>
            <w:r w:rsidRPr="00D276EC">
              <w:rPr>
                <w:sz w:val="18"/>
                <w:szCs w:val="18"/>
              </w:rPr>
              <w:t>29 528,3</w:t>
            </w:r>
            <w:bookmarkEnd w:id="1603"/>
            <w:bookmarkEnd w:id="1604"/>
            <w:bookmarkEnd w:id="1605"/>
            <w:bookmarkEnd w:id="1606"/>
            <w:bookmarkEnd w:id="1607"/>
            <w:bookmarkEnd w:id="1608"/>
          </w:p>
        </w:tc>
        <w:tc>
          <w:tcPr>
            <w:tcW w:w="294" w:type="pct"/>
            <w:tcBorders>
              <w:top w:val="nil"/>
              <w:left w:val="nil"/>
              <w:bottom w:val="single" w:sz="4" w:space="0" w:color="auto"/>
              <w:right w:val="single" w:sz="4" w:space="0" w:color="auto"/>
            </w:tcBorders>
            <w:shd w:val="clear" w:color="auto" w:fill="auto"/>
            <w:vAlign w:val="center"/>
            <w:hideMark/>
          </w:tcPr>
          <w:p w14:paraId="58FC67AF" w14:textId="77777777" w:rsidR="004B1380" w:rsidRPr="00D276EC" w:rsidRDefault="004B1380">
            <w:pPr>
              <w:jc w:val="center"/>
              <w:outlineLvl w:val="0"/>
              <w:rPr>
                <w:sz w:val="18"/>
                <w:szCs w:val="18"/>
              </w:rPr>
            </w:pPr>
            <w:bookmarkStart w:id="1609" w:name="_Toc180742457"/>
            <w:bookmarkStart w:id="1610" w:name="_Toc180753346"/>
            <w:bookmarkStart w:id="1611" w:name="_Toc181221904"/>
            <w:bookmarkStart w:id="1612" w:name="_Toc181223269"/>
            <w:bookmarkStart w:id="1613" w:name="_Toc181231465"/>
            <w:bookmarkStart w:id="1614" w:name="_Toc181234201"/>
            <w:r w:rsidRPr="00D276EC">
              <w:rPr>
                <w:sz w:val="18"/>
                <w:szCs w:val="18"/>
              </w:rPr>
              <w:t>29 528,3</w:t>
            </w:r>
            <w:bookmarkEnd w:id="1609"/>
            <w:bookmarkEnd w:id="1610"/>
            <w:bookmarkEnd w:id="1611"/>
            <w:bookmarkEnd w:id="1612"/>
            <w:bookmarkEnd w:id="1613"/>
            <w:bookmarkEnd w:id="1614"/>
          </w:p>
        </w:tc>
        <w:tc>
          <w:tcPr>
            <w:tcW w:w="294" w:type="pct"/>
            <w:tcBorders>
              <w:top w:val="nil"/>
              <w:left w:val="nil"/>
              <w:bottom w:val="single" w:sz="4" w:space="0" w:color="auto"/>
              <w:right w:val="single" w:sz="4" w:space="0" w:color="auto"/>
            </w:tcBorders>
            <w:shd w:val="clear" w:color="auto" w:fill="auto"/>
            <w:vAlign w:val="center"/>
            <w:hideMark/>
          </w:tcPr>
          <w:p w14:paraId="66229830"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8354DB1"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FF25A7E"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F86496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DBB902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F96BCF4"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4DBB5BB"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BD79FA5"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A147F8B"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F6DC20E" w14:textId="77777777" w:rsidR="004B1380" w:rsidRPr="00D276EC" w:rsidRDefault="004B1380">
            <w:pPr>
              <w:jc w:val="center"/>
              <w:outlineLvl w:val="0"/>
              <w:rPr>
                <w:sz w:val="18"/>
                <w:szCs w:val="18"/>
              </w:rPr>
            </w:pPr>
            <w:r w:rsidRPr="00D276EC">
              <w:rPr>
                <w:sz w:val="18"/>
                <w:szCs w:val="18"/>
              </w:rPr>
              <w:t> </w:t>
            </w:r>
          </w:p>
        </w:tc>
      </w:tr>
      <w:tr w:rsidR="004B1380" w:rsidRPr="00D276EC" w14:paraId="2189BA87"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3A805B5" w14:textId="77777777" w:rsidR="004B1380" w:rsidRPr="00D276EC" w:rsidRDefault="004B1380">
            <w:pPr>
              <w:outlineLvl w:val="0"/>
              <w:rPr>
                <w:sz w:val="18"/>
                <w:szCs w:val="18"/>
              </w:rPr>
            </w:pPr>
            <w:bookmarkStart w:id="1615" w:name="_Toc180742458"/>
            <w:bookmarkStart w:id="1616" w:name="_Toc180753347"/>
            <w:bookmarkStart w:id="1617" w:name="_Toc181221905"/>
            <w:bookmarkStart w:id="1618" w:name="_Toc181223270"/>
            <w:bookmarkStart w:id="1619" w:name="_Toc181231466"/>
            <w:bookmarkStart w:id="1620" w:name="_Toc181234202"/>
            <w:r w:rsidRPr="00D276EC">
              <w:rPr>
                <w:sz w:val="18"/>
                <w:szCs w:val="18"/>
              </w:rPr>
              <w:t>Реконструкция сетей водоснабжения в ж.р. «Светлый»</w:t>
            </w:r>
            <w:bookmarkEnd w:id="1615"/>
            <w:bookmarkEnd w:id="1616"/>
            <w:bookmarkEnd w:id="1617"/>
            <w:bookmarkEnd w:id="1618"/>
            <w:bookmarkEnd w:id="1619"/>
            <w:bookmarkEnd w:id="1620"/>
          </w:p>
        </w:tc>
        <w:tc>
          <w:tcPr>
            <w:tcW w:w="348" w:type="pct"/>
            <w:tcBorders>
              <w:top w:val="nil"/>
              <w:left w:val="nil"/>
              <w:bottom w:val="single" w:sz="4" w:space="0" w:color="auto"/>
              <w:right w:val="single" w:sz="4" w:space="0" w:color="auto"/>
            </w:tcBorders>
            <w:shd w:val="clear" w:color="000000" w:fill="D9D9D9"/>
            <w:vAlign w:val="center"/>
            <w:hideMark/>
          </w:tcPr>
          <w:p w14:paraId="5FEF98EA" w14:textId="77777777" w:rsidR="004B1380" w:rsidRPr="00D276EC" w:rsidRDefault="004B1380">
            <w:pPr>
              <w:jc w:val="center"/>
              <w:outlineLvl w:val="0"/>
              <w:rPr>
                <w:sz w:val="18"/>
                <w:szCs w:val="18"/>
              </w:rPr>
            </w:pPr>
            <w:bookmarkStart w:id="1621" w:name="_Toc180742459"/>
            <w:bookmarkStart w:id="1622" w:name="_Toc180753348"/>
            <w:bookmarkStart w:id="1623" w:name="_Toc181221906"/>
            <w:bookmarkStart w:id="1624" w:name="_Toc181223271"/>
            <w:bookmarkStart w:id="1625" w:name="_Toc181231467"/>
            <w:bookmarkStart w:id="1626" w:name="_Toc181234203"/>
            <w:r w:rsidRPr="00D276EC">
              <w:rPr>
                <w:sz w:val="18"/>
                <w:szCs w:val="18"/>
              </w:rPr>
              <w:t>49 137,3</w:t>
            </w:r>
            <w:bookmarkEnd w:id="1621"/>
            <w:bookmarkEnd w:id="1622"/>
            <w:bookmarkEnd w:id="1623"/>
            <w:bookmarkEnd w:id="1624"/>
            <w:bookmarkEnd w:id="1625"/>
            <w:bookmarkEnd w:id="1626"/>
          </w:p>
        </w:tc>
        <w:tc>
          <w:tcPr>
            <w:tcW w:w="294" w:type="pct"/>
            <w:tcBorders>
              <w:top w:val="nil"/>
              <w:left w:val="nil"/>
              <w:bottom w:val="single" w:sz="4" w:space="0" w:color="auto"/>
              <w:right w:val="single" w:sz="4" w:space="0" w:color="auto"/>
            </w:tcBorders>
            <w:shd w:val="clear" w:color="auto" w:fill="auto"/>
            <w:vAlign w:val="center"/>
            <w:hideMark/>
          </w:tcPr>
          <w:p w14:paraId="05CA3C2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A71A6E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51C37B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6916A5A"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3A9CB7F" w14:textId="77777777" w:rsidR="004B1380" w:rsidRPr="00D276EC" w:rsidRDefault="004B1380">
            <w:pPr>
              <w:jc w:val="center"/>
              <w:outlineLvl w:val="0"/>
              <w:rPr>
                <w:sz w:val="18"/>
                <w:szCs w:val="18"/>
              </w:rPr>
            </w:pPr>
            <w:bookmarkStart w:id="1627" w:name="_Toc180742460"/>
            <w:bookmarkStart w:id="1628" w:name="_Toc180753349"/>
            <w:bookmarkStart w:id="1629" w:name="_Toc181221907"/>
            <w:bookmarkStart w:id="1630" w:name="_Toc181223272"/>
            <w:bookmarkStart w:id="1631" w:name="_Toc181231468"/>
            <w:bookmarkStart w:id="1632" w:name="_Toc181234204"/>
            <w:r w:rsidRPr="00D276EC">
              <w:rPr>
                <w:sz w:val="18"/>
                <w:szCs w:val="18"/>
              </w:rPr>
              <w:t>8 189,5</w:t>
            </w:r>
            <w:bookmarkEnd w:id="1627"/>
            <w:bookmarkEnd w:id="1628"/>
            <w:bookmarkEnd w:id="1629"/>
            <w:bookmarkEnd w:id="1630"/>
            <w:bookmarkEnd w:id="1631"/>
            <w:bookmarkEnd w:id="1632"/>
          </w:p>
        </w:tc>
        <w:tc>
          <w:tcPr>
            <w:tcW w:w="294" w:type="pct"/>
            <w:tcBorders>
              <w:top w:val="nil"/>
              <w:left w:val="nil"/>
              <w:bottom w:val="single" w:sz="4" w:space="0" w:color="auto"/>
              <w:right w:val="single" w:sz="4" w:space="0" w:color="auto"/>
            </w:tcBorders>
            <w:shd w:val="clear" w:color="auto" w:fill="auto"/>
            <w:vAlign w:val="center"/>
            <w:hideMark/>
          </w:tcPr>
          <w:p w14:paraId="03F0A7F3" w14:textId="77777777" w:rsidR="004B1380" w:rsidRPr="00D276EC" w:rsidRDefault="004B1380">
            <w:pPr>
              <w:jc w:val="center"/>
              <w:outlineLvl w:val="0"/>
              <w:rPr>
                <w:sz w:val="18"/>
                <w:szCs w:val="18"/>
              </w:rPr>
            </w:pPr>
            <w:bookmarkStart w:id="1633" w:name="_Toc180742461"/>
            <w:bookmarkStart w:id="1634" w:name="_Toc180753350"/>
            <w:bookmarkStart w:id="1635" w:name="_Toc181221908"/>
            <w:bookmarkStart w:id="1636" w:name="_Toc181223273"/>
            <w:bookmarkStart w:id="1637" w:name="_Toc181231469"/>
            <w:bookmarkStart w:id="1638" w:name="_Toc181234205"/>
            <w:r w:rsidRPr="00D276EC">
              <w:rPr>
                <w:sz w:val="18"/>
                <w:szCs w:val="18"/>
              </w:rPr>
              <w:t>8 189,5</w:t>
            </w:r>
            <w:bookmarkEnd w:id="1633"/>
            <w:bookmarkEnd w:id="1634"/>
            <w:bookmarkEnd w:id="1635"/>
            <w:bookmarkEnd w:id="1636"/>
            <w:bookmarkEnd w:id="1637"/>
            <w:bookmarkEnd w:id="1638"/>
          </w:p>
        </w:tc>
        <w:tc>
          <w:tcPr>
            <w:tcW w:w="294" w:type="pct"/>
            <w:tcBorders>
              <w:top w:val="nil"/>
              <w:left w:val="nil"/>
              <w:bottom w:val="single" w:sz="4" w:space="0" w:color="auto"/>
              <w:right w:val="single" w:sz="4" w:space="0" w:color="auto"/>
            </w:tcBorders>
            <w:shd w:val="clear" w:color="auto" w:fill="auto"/>
            <w:vAlign w:val="center"/>
            <w:hideMark/>
          </w:tcPr>
          <w:p w14:paraId="4267BC77" w14:textId="77777777" w:rsidR="004B1380" w:rsidRPr="00D276EC" w:rsidRDefault="004B1380">
            <w:pPr>
              <w:jc w:val="center"/>
              <w:outlineLvl w:val="0"/>
              <w:rPr>
                <w:sz w:val="18"/>
                <w:szCs w:val="18"/>
              </w:rPr>
            </w:pPr>
            <w:bookmarkStart w:id="1639" w:name="_Toc180742462"/>
            <w:bookmarkStart w:id="1640" w:name="_Toc180753351"/>
            <w:bookmarkStart w:id="1641" w:name="_Toc181221909"/>
            <w:bookmarkStart w:id="1642" w:name="_Toc181223274"/>
            <w:bookmarkStart w:id="1643" w:name="_Toc181231470"/>
            <w:bookmarkStart w:id="1644" w:name="_Toc181234206"/>
            <w:r w:rsidRPr="00D276EC">
              <w:rPr>
                <w:sz w:val="18"/>
                <w:szCs w:val="18"/>
              </w:rPr>
              <w:t>8 189,5</w:t>
            </w:r>
            <w:bookmarkEnd w:id="1639"/>
            <w:bookmarkEnd w:id="1640"/>
            <w:bookmarkEnd w:id="1641"/>
            <w:bookmarkEnd w:id="1642"/>
            <w:bookmarkEnd w:id="1643"/>
            <w:bookmarkEnd w:id="1644"/>
          </w:p>
        </w:tc>
        <w:tc>
          <w:tcPr>
            <w:tcW w:w="294" w:type="pct"/>
            <w:tcBorders>
              <w:top w:val="nil"/>
              <w:left w:val="nil"/>
              <w:bottom w:val="single" w:sz="4" w:space="0" w:color="auto"/>
              <w:right w:val="single" w:sz="4" w:space="0" w:color="auto"/>
            </w:tcBorders>
            <w:shd w:val="clear" w:color="auto" w:fill="auto"/>
            <w:vAlign w:val="center"/>
            <w:hideMark/>
          </w:tcPr>
          <w:p w14:paraId="20B5FAFF" w14:textId="77777777" w:rsidR="004B1380" w:rsidRPr="00D276EC" w:rsidRDefault="004B1380">
            <w:pPr>
              <w:jc w:val="center"/>
              <w:outlineLvl w:val="0"/>
              <w:rPr>
                <w:sz w:val="18"/>
                <w:szCs w:val="18"/>
              </w:rPr>
            </w:pPr>
            <w:bookmarkStart w:id="1645" w:name="_Toc180742463"/>
            <w:bookmarkStart w:id="1646" w:name="_Toc180753352"/>
            <w:bookmarkStart w:id="1647" w:name="_Toc181221910"/>
            <w:bookmarkStart w:id="1648" w:name="_Toc181223275"/>
            <w:bookmarkStart w:id="1649" w:name="_Toc181231471"/>
            <w:bookmarkStart w:id="1650" w:name="_Toc181234207"/>
            <w:r w:rsidRPr="00D276EC">
              <w:rPr>
                <w:sz w:val="18"/>
                <w:szCs w:val="18"/>
              </w:rPr>
              <w:t>8 189,5</w:t>
            </w:r>
            <w:bookmarkEnd w:id="1645"/>
            <w:bookmarkEnd w:id="1646"/>
            <w:bookmarkEnd w:id="1647"/>
            <w:bookmarkEnd w:id="1648"/>
            <w:bookmarkEnd w:id="1649"/>
            <w:bookmarkEnd w:id="1650"/>
          </w:p>
        </w:tc>
        <w:tc>
          <w:tcPr>
            <w:tcW w:w="294" w:type="pct"/>
            <w:tcBorders>
              <w:top w:val="nil"/>
              <w:left w:val="nil"/>
              <w:bottom w:val="single" w:sz="4" w:space="0" w:color="auto"/>
              <w:right w:val="single" w:sz="4" w:space="0" w:color="auto"/>
            </w:tcBorders>
            <w:shd w:val="clear" w:color="auto" w:fill="auto"/>
            <w:vAlign w:val="center"/>
            <w:hideMark/>
          </w:tcPr>
          <w:p w14:paraId="006AD358" w14:textId="77777777" w:rsidR="004B1380" w:rsidRPr="00D276EC" w:rsidRDefault="004B1380">
            <w:pPr>
              <w:jc w:val="center"/>
              <w:outlineLvl w:val="0"/>
              <w:rPr>
                <w:sz w:val="18"/>
                <w:szCs w:val="18"/>
              </w:rPr>
            </w:pPr>
            <w:bookmarkStart w:id="1651" w:name="_Toc180742464"/>
            <w:bookmarkStart w:id="1652" w:name="_Toc180753353"/>
            <w:bookmarkStart w:id="1653" w:name="_Toc181221911"/>
            <w:bookmarkStart w:id="1654" w:name="_Toc181223276"/>
            <w:bookmarkStart w:id="1655" w:name="_Toc181231472"/>
            <w:bookmarkStart w:id="1656" w:name="_Toc181234208"/>
            <w:r w:rsidRPr="00D276EC">
              <w:rPr>
                <w:sz w:val="18"/>
                <w:szCs w:val="18"/>
              </w:rPr>
              <w:t>8 189,5</w:t>
            </w:r>
            <w:bookmarkEnd w:id="1651"/>
            <w:bookmarkEnd w:id="1652"/>
            <w:bookmarkEnd w:id="1653"/>
            <w:bookmarkEnd w:id="1654"/>
            <w:bookmarkEnd w:id="1655"/>
            <w:bookmarkEnd w:id="1656"/>
          </w:p>
        </w:tc>
        <w:tc>
          <w:tcPr>
            <w:tcW w:w="294" w:type="pct"/>
            <w:tcBorders>
              <w:top w:val="nil"/>
              <w:left w:val="nil"/>
              <w:bottom w:val="single" w:sz="4" w:space="0" w:color="auto"/>
              <w:right w:val="single" w:sz="4" w:space="0" w:color="auto"/>
            </w:tcBorders>
            <w:shd w:val="clear" w:color="auto" w:fill="auto"/>
            <w:vAlign w:val="center"/>
            <w:hideMark/>
          </w:tcPr>
          <w:p w14:paraId="1D3A8E1E" w14:textId="77777777" w:rsidR="004B1380" w:rsidRPr="00D276EC" w:rsidRDefault="004B1380">
            <w:pPr>
              <w:jc w:val="center"/>
              <w:outlineLvl w:val="0"/>
              <w:rPr>
                <w:sz w:val="18"/>
                <w:szCs w:val="18"/>
              </w:rPr>
            </w:pPr>
            <w:bookmarkStart w:id="1657" w:name="_Toc180742465"/>
            <w:bookmarkStart w:id="1658" w:name="_Toc180753354"/>
            <w:bookmarkStart w:id="1659" w:name="_Toc181221912"/>
            <w:bookmarkStart w:id="1660" w:name="_Toc181223277"/>
            <w:bookmarkStart w:id="1661" w:name="_Toc181231473"/>
            <w:bookmarkStart w:id="1662" w:name="_Toc181234209"/>
            <w:r w:rsidRPr="00D276EC">
              <w:rPr>
                <w:sz w:val="18"/>
                <w:szCs w:val="18"/>
              </w:rPr>
              <w:t>8 189,5</w:t>
            </w:r>
            <w:bookmarkEnd w:id="1657"/>
            <w:bookmarkEnd w:id="1658"/>
            <w:bookmarkEnd w:id="1659"/>
            <w:bookmarkEnd w:id="1660"/>
            <w:bookmarkEnd w:id="1661"/>
            <w:bookmarkEnd w:id="1662"/>
          </w:p>
        </w:tc>
        <w:tc>
          <w:tcPr>
            <w:tcW w:w="296" w:type="pct"/>
            <w:tcBorders>
              <w:top w:val="nil"/>
              <w:left w:val="nil"/>
              <w:bottom w:val="single" w:sz="4" w:space="0" w:color="auto"/>
              <w:right w:val="single" w:sz="4" w:space="0" w:color="auto"/>
            </w:tcBorders>
            <w:shd w:val="clear" w:color="auto" w:fill="auto"/>
            <w:vAlign w:val="center"/>
            <w:hideMark/>
          </w:tcPr>
          <w:p w14:paraId="6A6AE2BF" w14:textId="77777777" w:rsidR="004B1380" w:rsidRPr="00D276EC" w:rsidRDefault="004B1380">
            <w:pPr>
              <w:jc w:val="center"/>
              <w:outlineLvl w:val="0"/>
              <w:rPr>
                <w:sz w:val="18"/>
                <w:szCs w:val="18"/>
              </w:rPr>
            </w:pPr>
            <w:r w:rsidRPr="00D276EC">
              <w:rPr>
                <w:sz w:val="18"/>
                <w:szCs w:val="18"/>
              </w:rPr>
              <w:t> </w:t>
            </w:r>
          </w:p>
        </w:tc>
      </w:tr>
      <w:tr w:rsidR="004B1380" w:rsidRPr="00D276EC" w14:paraId="07C0FBE7"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BC595E0" w14:textId="77777777" w:rsidR="004B1380" w:rsidRPr="00D276EC" w:rsidRDefault="004B1380">
            <w:pPr>
              <w:outlineLvl w:val="0"/>
              <w:rPr>
                <w:sz w:val="18"/>
                <w:szCs w:val="18"/>
              </w:rPr>
            </w:pPr>
            <w:bookmarkStart w:id="1663" w:name="_Toc180742466"/>
            <w:bookmarkStart w:id="1664" w:name="_Toc180753355"/>
            <w:bookmarkStart w:id="1665" w:name="_Toc181221913"/>
            <w:bookmarkStart w:id="1666" w:name="_Toc181223278"/>
            <w:bookmarkStart w:id="1667" w:name="_Toc181231474"/>
            <w:bookmarkStart w:id="1668" w:name="_Toc181234210"/>
            <w:r w:rsidRPr="00D276EC">
              <w:rPr>
                <w:sz w:val="18"/>
                <w:szCs w:val="18"/>
              </w:rPr>
              <w:t>Реконструкция водозаборного сооружения (водозаборный узел, скважина) в ж.р. «Светлый»</w:t>
            </w:r>
            <w:bookmarkEnd w:id="1663"/>
            <w:bookmarkEnd w:id="1664"/>
            <w:bookmarkEnd w:id="1665"/>
            <w:bookmarkEnd w:id="1666"/>
            <w:bookmarkEnd w:id="1667"/>
            <w:bookmarkEnd w:id="1668"/>
          </w:p>
        </w:tc>
        <w:tc>
          <w:tcPr>
            <w:tcW w:w="348" w:type="pct"/>
            <w:tcBorders>
              <w:top w:val="nil"/>
              <w:left w:val="nil"/>
              <w:bottom w:val="single" w:sz="4" w:space="0" w:color="auto"/>
              <w:right w:val="single" w:sz="4" w:space="0" w:color="auto"/>
            </w:tcBorders>
            <w:shd w:val="clear" w:color="000000" w:fill="D9D9D9"/>
            <w:vAlign w:val="center"/>
            <w:hideMark/>
          </w:tcPr>
          <w:p w14:paraId="26137B22" w14:textId="77777777" w:rsidR="004B1380" w:rsidRPr="00D276EC" w:rsidRDefault="004B1380">
            <w:pPr>
              <w:jc w:val="center"/>
              <w:outlineLvl w:val="0"/>
              <w:rPr>
                <w:sz w:val="18"/>
                <w:szCs w:val="18"/>
              </w:rPr>
            </w:pPr>
            <w:bookmarkStart w:id="1669" w:name="_Toc180742467"/>
            <w:bookmarkStart w:id="1670" w:name="_Toc180753356"/>
            <w:bookmarkStart w:id="1671" w:name="_Toc181221914"/>
            <w:bookmarkStart w:id="1672" w:name="_Toc181223279"/>
            <w:bookmarkStart w:id="1673" w:name="_Toc181231475"/>
            <w:bookmarkStart w:id="1674" w:name="_Toc181234211"/>
            <w:r w:rsidRPr="00D276EC">
              <w:rPr>
                <w:sz w:val="18"/>
                <w:szCs w:val="18"/>
              </w:rPr>
              <w:t>2 850,5</w:t>
            </w:r>
            <w:bookmarkEnd w:id="1669"/>
            <w:bookmarkEnd w:id="1670"/>
            <w:bookmarkEnd w:id="1671"/>
            <w:bookmarkEnd w:id="1672"/>
            <w:bookmarkEnd w:id="1673"/>
            <w:bookmarkEnd w:id="1674"/>
          </w:p>
        </w:tc>
        <w:tc>
          <w:tcPr>
            <w:tcW w:w="294" w:type="pct"/>
            <w:tcBorders>
              <w:top w:val="nil"/>
              <w:left w:val="nil"/>
              <w:bottom w:val="single" w:sz="4" w:space="0" w:color="auto"/>
              <w:right w:val="single" w:sz="4" w:space="0" w:color="auto"/>
            </w:tcBorders>
            <w:shd w:val="clear" w:color="auto" w:fill="auto"/>
            <w:vAlign w:val="center"/>
            <w:hideMark/>
          </w:tcPr>
          <w:p w14:paraId="5467892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304EFF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F77827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6D41877"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1BB9141"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3C0468D" w14:textId="77777777" w:rsidR="004B1380" w:rsidRPr="00D276EC" w:rsidRDefault="004B1380">
            <w:pPr>
              <w:jc w:val="center"/>
              <w:outlineLvl w:val="0"/>
              <w:rPr>
                <w:sz w:val="18"/>
                <w:szCs w:val="18"/>
              </w:rPr>
            </w:pPr>
            <w:bookmarkStart w:id="1675" w:name="_Toc180742468"/>
            <w:bookmarkStart w:id="1676" w:name="_Toc180753357"/>
            <w:bookmarkStart w:id="1677" w:name="_Toc181221915"/>
            <w:bookmarkStart w:id="1678" w:name="_Toc181223280"/>
            <w:bookmarkStart w:id="1679" w:name="_Toc181231476"/>
            <w:bookmarkStart w:id="1680" w:name="_Toc181234212"/>
            <w:r w:rsidRPr="00D276EC">
              <w:rPr>
                <w:sz w:val="18"/>
                <w:szCs w:val="18"/>
              </w:rPr>
              <w:t>2 850,5</w:t>
            </w:r>
            <w:bookmarkEnd w:id="1675"/>
            <w:bookmarkEnd w:id="1676"/>
            <w:bookmarkEnd w:id="1677"/>
            <w:bookmarkEnd w:id="1678"/>
            <w:bookmarkEnd w:id="1679"/>
            <w:bookmarkEnd w:id="1680"/>
          </w:p>
        </w:tc>
        <w:tc>
          <w:tcPr>
            <w:tcW w:w="294" w:type="pct"/>
            <w:tcBorders>
              <w:top w:val="nil"/>
              <w:left w:val="nil"/>
              <w:bottom w:val="single" w:sz="4" w:space="0" w:color="auto"/>
              <w:right w:val="single" w:sz="4" w:space="0" w:color="auto"/>
            </w:tcBorders>
            <w:shd w:val="clear" w:color="auto" w:fill="auto"/>
            <w:vAlign w:val="center"/>
            <w:hideMark/>
          </w:tcPr>
          <w:p w14:paraId="125F6432"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09384E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65DF78B"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DEE6BBC"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EA7D5C6" w14:textId="77777777" w:rsidR="004B1380" w:rsidRPr="00D276EC" w:rsidRDefault="004B1380">
            <w:pPr>
              <w:jc w:val="center"/>
              <w:outlineLvl w:val="0"/>
              <w:rPr>
                <w:sz w:val="18"/>
                <w:szCs w:val="18"/>
              </w:rPr>
            </w:pPr>
            <w:r w:rsidRPr="00D276EC">
              <w:rPr>
                <w:sz w:val="18"/>
                <w:szCs w:val="18"/>
              </w:rPr>
              <w:t> </w:t>
            </w:r>
          </w:p>
        </w:tc>
      </w:tr>
      <w:tr w:rsidR="004B1380" w:rsidRPr="00D276EC" w14:paraId="42DCED7A"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118C80D9" w14:textId="77777777" w:rsidR="004B1380" w:rsidRPr="00D276EC" w:rsidRDefault="004B1380">
            <w:pPr>
              <w:outlineLvl w:val="0"/>
              <w:rPr>
                <w:i/>
                <w:iCs/>
                <w:sz w:val="18"/>
                <w:szCs w:val="18"/>
              </w:rPr>
            </w:pPr>
            <w:bookmarkStart w:id="1681" w:name="_Toc180742469"/>
            <w:bookmarkStart w:id="1682" w:name="_Toc180753358"/>
            <w:bookmarkStart w:id="1683" w:name="_Toc181221916"/>
            <w:bookmarkStart w:id="1684" w:name="_Toc181223281"/>
            <w:bookmarkStart w:id="1685" w:name="_Toc181231477"/>
            <w:bookmarkStart w:id="1686" w:name="_Toc181234213"/>
            <w:r w:rsidRPr="00D276EC">
              <w:rPr>
                <w:i/>
                <w:iCs/>
                <w:sz w:val="18"/>
                <w:szCs w:val="18"/>
              </w:rPr>
              <w:t>Государственная программа Новосибирской области «Жилищно-коммунальное хозяйство Новосибирской области»</w:t>
            </w:r>
            <w:bookmarkEnd w:id="1681"/>
            <w:bookmarkEnd w:id="1682"/>
            <w:bookmarkEnd w:id="1683"/>
            <w:bookmarkEnd w:id="1684"/>
            <w:bookmarkEnd w:id="1685"/>
            <w:bookmarkEnd w:id="1686"/>
          </w:p>
        </w:tc>
        <w:tc>
          <w:tcPr>
            <w:tcW w:w="348" w:type="pct"/>
            <w:tcBorders>
              <w:top w:val="nil"/>
              <w:left w:val="nil"/>
              <w:bottom w:val="single" w:sz="4" w:space="0" w:color="auto"/>
              <w:right w:val="single" w:sz="4" w:space="0" w:color="auto"/>
            </w:tcBorders>
            <w:shd w:val="clear" w:color="000000" w:fill="D9D9D9"/>
            <w:vAlign w:val="center"/>
            <w:hideMark/>
          </w:tcPr>
          <w:p w14:paraId="5637B396" w14:textId="77777777" w:rsidR="004B1380" w:rsidRPr="00D276EC" w:rsidRDefault="004B1380">
            <w:pPr>
              <w:jc w:val="center"/>
              <w:outlineLvl w:val="0"/>
              <w:rPr>
                <w:i/>
                <w:iCs/>
                <w:sz w:val="18"/>
                <w:szCs w:val="18"/>
              </w:rPr>
            </w:pPr>
            <w:bookmarkStart w:id="1687" w:name="_Toc180742470"/>
            <w:bookmarkStart w:id="1688" w:name="_Toc180753359"/>
            <w:bookmarkStart w:id="1689" w:name="_Toc181221917"/>
            <w:bookmarkStart w:id="1690" w:name="_Toc181223282"/>
            <w:bookmarkStart w:id="1691" w:name="_Toc181231478"/>
            <w:bookmarkStart w:id="1692" w:name="_Toc181234214"/>
            <w:r w:rsidRPr="00D276EC">
              <w:rPr>
                <w:i/>
                <w:iCs/>
                <w:sz w:val="18"/>
                <w:szCs w:val="18"/>
              </w:rPr>
              <w:t>2 730,0</w:t>
            </w:r>
            <w:bookmarkEnd w:id="1687"/>
            <w:bookmarkEnd w:id="1688"/>
            <w:bookmarkEnd w:id="1689"/>
            <w:bookmarkEnd w:id="1690"/>
            <w:bookmarkEnd w:id="1691"/>
            <w:bookmarkEnd w:id="1692"/>
          </w:p>
        </w:tc>
        <w:tc>
          <w:tcPr>
            <w:tcW w:w="294" w:type="pct"/>
            <w:tcBorders>
              <w:top w:val="nil"/>
              <w:left w:val="nil"/>
              <w:bottom w:val="single" w:sz="4" w:space="0" w:color="auto"/>
              <w:right w:val="single" w:sz="4" w:space="0" w:color="auto"/>
            </w:tcBorders>
            <w:shd w:val="clear" w:color="000000" w:fill="D9D9D9"/>
            <w:vAlign w:val="center"/>
            <w:hideMark/>
          </w:tcPr>
          <w:p w14:paraId="31F16885" w14:textId="77777777" w:rsidR="004B1380" w:rsidRPr="00D276EC" w:rsidRDefault="004B1380">
            <w:pPr>
              <w:jc w:val="center"/>
              <w:outlineLvl w:val="0"/>
              <w:rPr>
                <w:i/>
                <w:iCs/>
                <w:sz w:val="18"/>
                <w:szCs w:val="18"/>
              </w:rPr>
            </w:pPr>
            <w:bookmarkStart w:id="1693" w:name="_Toc180742471"/>
            <w:bookmarkStart w:id="1694" w:name="_Toc180753360"/>
            <w:bookmarkStart w:id="1695" w:name="_Toc181221918"/>
            <w:bookmarkStart w:id="1696" w:name="_Toc181223283"/>
            <w:bookmarkStart w:id="1697" w:name="_Toc181231479"/>
            <w:bookmarkStart w:id="1698" w:name="_Toc181234215"/>
            <w:r w:rsidRPr="00D276EC">
              <w:rPr>
                <w:i/>
                <w:iCs/>
                <w:sz w:val="18"/>
                <w:szCs w:val="18"/>
              </w:rPr>
              <w:t>2 730,0</w:t>
            </w:r>
            <w:bookmarkEnd w:id="1693"/>
            <w:bookmarkEnd w:id="1694"/>
            <w:bookmarkEnd w:id="1695"/>
            <w:bookmarkEnd w:id="1696"/>
            <w:bookmarkEnd w:id="1697"/>
            <w:bookmarkEnd w:id="1698"/>
          </w:p>
        </w:tc>
        <w:tc>
          <w:tcPr>
            <w:tcW w:w="294" w:type="pct"/>
            <w:tcBorders>
              <w:top w:val="nil"/>
              <w:left w:val="nil"/>
              <w:bottom w:val="single" w:sz="4" w:space="0" w:color="auto"/>
              <w:right w:val="single" w:sz="4" w:space="0" w:color="auto"/>
            </w:tcBorders>
            <w:shd w:val="clear" w:color="000000" w:fill="D9D9D9"/>
            <w:vAlign w:val="center"/>
            <w:hideMark/>
          </w:tcPr>
          <w:p w14:paraId="154386CB" w14:textId="77777777" w:rsidR="004B1380" w:rsidRPr="00D276EC" w:rsidRDefault="004B1380">
            <w:pPr>
              <w:jc w:val="center"/>
              <w:outlineLvl w:val="0"/>
              <w:rPr>
                <w:i/>
                <w:iCs/>
                <w:sz w:val="18"/>
                <w:szCs w:val="18"/>
              </w:rPr>
            </w:pPr>
            <w:bookmarkStart w:id="1699" w:name="_Toc180742472"/>
            <w:bookmarkStart w:id="1700" w:name="_Toc180753361"/>
            <w:bookmarkStart w:id="1701" w:name="_Toc181221919"/>
            <w:bookmarkStart w:id="1702" w:name="_Toc181223284"/>
            <w:bookmarkStart w:id="1703" w:name="_Toc181231480"/>
            <w:bookmarkStart w:id="1704" w:name="_Toc181234216"/>
            <w:r w:rsidRPr="00D276EC">
              <w:rPr>
                <w:i/>
                <w:iCs/>
                <w:sz w:val="18"/>
                <w:szCs w:val="18"/>
              </w:rPr>
              <w:t>0,0</w:t>
            </w:r>
            <w:bookmarkEnd w:id="1699"/>
            <w:bookmarkEnd w:id="1700"/>
            <w:bookmarkEnd w:id="1701"/>
            <w:bookmarkEnd w:id="1702"/>
            <w:bookmarkEnd w:id="1703"/>
            <w:bookmarkEnd w:id="1704"/>
          </w:p>
        </w:tc>
        <w:tc>
          <w:tcPr>
            <w:tcW w:w="294" w:type="pct"/>
            <w:tcBorders>
              <w:top w:val="nil"/>
              <w:left w:val="nil"/>
              <w:bottom w:val="single" w:sz="4" w:space="0" w:color="auto"/>
              <w:right w:val="single" w:sz="4" w:space="0" w:color="auto"/>
            </w:tcBorders>
            <w:shd w:val="clear" w:color="000000" w:fill="D9D9D9"/>
            <w:vAlign w:val="center"/>
            <w:hideMark/>
          </w:tcPr>
          <w:p w14:paraId="5A96D05E" w14:textId="77777777" w:rsidR="004B1380" w:rsidRPr="00D276EC" w:rsidRDefault="004B1380">
            <w:pPr>
              <w:jc w:val="center"/>
              <w:outlineLvl w:val="0"/>
              <w:rPr>
                <w:i/>
                <w:iCs/>
                <w:sz w:val="18"/>
                <w:szCs w:val="18"/>
              </w:rPr>
            </w:pPr>
            <w:bookmarkStart w:id="1705" w:name="_Toc180742473"/>
            <w:bookmarkStart w:id="1706" w:name="_Toc180753362"/>
            <w:bookmarkStart w:id="1707" w:name="_Toc181221920"/>
            <w:bookmarkStart w:id="1708" w:name="_Toc181223285"/>
            <w:bookmarkStart w:id="1709" w:name="_Toc181231481"/>
            <w:bookmarkStart w:id="1710" w:name="_Toc181234217"/>
            <w:r w:rsidRPr="00D276EC">
              <w:rPr>
                <w:i/>
                <w:iCs/>
                <w:sz w:val="18"/>
                <w:szCs w:val="18"/>
              </w:rPr>
              <w:t>0,0</w:t>
            </w:r>
            <w:bookmarkEnd w:id="1705"/>
            <w:bookmarkEnd w:id="1706"/>
            <w:bookmarkEnd w:id="1707"/>
            <w:bookmarkEnd w:id="1708"/>
            <w:bookmarkEnd w:id="1709"/>
            <w:bookmarkEnd w:id="1710"/>
          </w:p>
        </w:tc>
        <w:tc>
          <w:tcPr>
            <w:tcW w:w="294" w:type="pct"/>
            <w:tcBorders>
              <w:top w:val="nil"/>
              <w:left w:val="nil"/>
              <w:bottom w:val="single" w:sz="4" w:space="0" w:color="auto"/>
              <w:right w:val="single" w:sz="4" w:space="0" w:color="auto"/>
            </w:tcBorders>
            <w:shd w:val="clear" w:color="000000" w:fill="D9D9D9"/>
            <w:vAlign w:val="center"/>
            <w:hideMark/>
          </w:tcPr>
          <w:p w14:paraId="66C48FF2" w14:textId="77777777" w:rsidR="004B1380" w:rsidRPr="00D276EC" w:rsidRDefault="004B1380">
            <w:pPr>
              <w:jc w:val="center"/>
              <w:outlineLvl w:val="0"/>
              <w:rPr>
                <w:i/>
                <w:iCs/>
                <w:sz w:val="18"/>
                <w:szCs w:val="18"/>
              </w:rPr>
            </w:pPr>
            <w:bookmarkStart w:id="1711" w:name="_Toc180742474"/>
            <w:bookmarkStart w:id="1712" w:name="_Toc180753363"/>
            <w:bookmarkStart w:id="1713" w:name="_Toc181221921"/>
            <w:bookmarkStart w:id="1714" w:name="_Toc181223286"/>
            <w:bookmarkStart w:id="1715" w:name="_Toc181231482"/>
            <w:bookmarkStart w:id="1716" w:name="_Toc181234218"/>
            <w:r w:rsidRPr="00D276EC">
              <w:rPr>
                <w:i/>
                <w:iCs/>
                <w:sz w:val="18"/>
                <w:szCs w:val="18"/>
              </w:rPr>
              <w:t>0,0</w:t>
            </w:r>
            <w:bookmarkEnd w:id="1711"/>
            <w:bookmarkEnd w:id="1712"/>
            <w:bookmarkEnd w:id="1713"/>
            <w:bookmarkEnd w:id="1714"/>
            <w:bookmarkEnd w:id="1715"/>
            <w:bookmarkEnd w:id="1716"/>
          </w:p>
        </w:tc>
        <w:tc>
          <w:tcPr>
            <w:tcW w:w="294" w:type="pct"/>
            <w:tcBorders>
              <w:top w:val="nil"/>
              <w:left w:val="nil"/>
              <w:bottom w:val="single" w:sz="4" w:space="0" w:color="auto"/>
              <w:right w:val="single" w:sz="4" w:space="0" w:color="auto"/>
            </w:tcBorders>
            <w:shd w:val="clear" w:color="000000" w:fill="D9D9D9"/>
            <w:vAlign w:val="center"/>
            <w:hideMark/>
          </w:tcPr>
          <w:p w14:paraId="1DD3230A" w14:textId="77777777" w:rsidR="004B1380" w:rsidRPr="00D276EC" w:rsidRDefault="004B1380">
            <w:pPr>
              <w:jc w:val="center"/>
              <w:outlineLvl w:val="0"/>
              <w:rPr>
                <w:i/>
                <w:iCs/>
                <w:sz w:val="18"/>
                <w:szCs w:val="18"/>
              </w:rPr>
            </w:pPr>
            <w:bookmarkStart w:id="1717" w:name="_Toc180742475"/>
            <w:bookmarkStart w:id="1718" w:name="_Toc180753364"/>
            <w:bookmarkStart w:id="1719" w:name="_Toc181221922"/>
            <w:bookmarkStart w:id="1720" w:name="_Toc181223287"/>
            <w:bookmarkStart w:id="1721" w:name="_Toc181231483"/>
            <w:bookmarkStart w:id="1722" w:name="_Toc181234219"/>
            <w:r w:rsidRPr="00D276EC">
              <w:rPr>
                <w:i/>
                <w:iCs/>
                <w:sz w:val="18"/>
                <w:szCs w:val="18"/>
              </w:rPr>
              <w:t>0,0</w:t>
            </w:r>
            <w:bookmarkEnd w:id="1717"/>
            <w:bookmarkEnd w:id="1718"/>
            <w:bookmarkEnd w:id="1719"/>
            <w:bookmarkEnd w:id="1720"/>
            <w:bookmarkEnd w:id="1721"/>
            <w:bookmarkEnd w:id="1722"/>
          </w:p>
        </w:tc>
        <w:tc>
          <w:tcPr>
            <w:tcW w:w="294" w:type="pct"/>
            <w:tcBorders>
              <w:top w:val="nil"/>
              <w:left w:val="nil"/>
              <w:bottom w:val="single" w:sz="4" w:space="0" w:color="auto"/>
              <w:right w:val="single" w:sz="4" w:space="0" w:color="auto"/>
            </w:tcBorders>
            <w:shd w:val="clear" w:color="000000" w:fill="D9D9D9"/>
            <w:vAlign w:val="center"/>
            <w:hideMark/>
          </w:tcPr>
          <w:p w14:paraId="47F3EE3B" w14:textId="77777777" w:rsidR="004B1380" w:rsidRPr="00D276EC" w:rsidRDefault="004B1380">
            <w:pPr>
              <w:jc w:val="center"/>
              <w:outlineLvl w:val="0"/>
              <w:rPr>
                <w:i/>
                <w:iCs/>
                <w:sz w:val="18"/>
                <w:szCs w:val="18"/>
              </w:rPr>
            </w:pPr>
            <w:bookmarkStart w:id="1723" w:name="_Toc180742476"/>
            <w:bookmarkStart w:id="1724" w:name="_Toc180753365"/>
            <w:bookmarkStart w:id="1725" w:name="_Toc181221923"/>
            <w:bookmarkStart w:id="1726" w:name="_Toc181223288"/>
            <w:bookmarkStart w:id="1727" w:name="_Toc181231484"/>
            <w:bookmarkStart w:id="1728" w:name="_Toc181234220"/>
            <w:r w:rsidRPr="00D276EC">
              <w:rPr>
                <w:i/>
                <w:iCs/>
                <w:sz w:val="18"/>
                <w:szCs w:val="18"/>
              </w:rPr>
              <w:t>0,0</w:t>
            </w:r>
            <w:bookmarkEnd w:id="1723"/>
            <w:bookmarkEnd w:id="1724"/>
            <w:bookmarkEnd w:id="1725"/>
            <w:bookmarkEnd w:id="1726"/>
            <w:bookmarkEnd w:id="1727"/>
            <w:bookmarkEnd w:id="1728"/>
          </w:p>
        </w:tc>
        <w:tc>
          <w:tcPr>
            <w:tcW w:w="294" w:type="pct"/>
            <w:tcBorders>
              <w:top w:val="nil"/>
              <w:left w:val="nil"/>
              <w:bottom w:val="single" w:sz="4" w:space="0" w:color="auto"/>
              <w:right w:val="single" w:sz="4" w:space="0" w:color="auto"/>
            </w:tcBorders>
            <w:shd w:val="clear" w:color="000000" w:fill="D9D9D9"/>
            <w:vAlign w:val="center"/>
            <w:hideMark/>
          </w:tcPr>
          <w:p w14:paraId="74071EBA" w14:textId="77777777" w:rsidR="004B1380" w:rsidRPr="00D276EC" w:rsidRDefault="004B1380">
            <w:pPr>
              <w:jc w:val="center"/>
              <w:outlineLvl w:val="0"/>
              <w:rPr>
                <w:i/>
                <w:iCs/>
                <w:sz w:val="18"/>
                <w:szCs w:val="18"/>
              </w:rPr>
            </w:pPr>
            <w:bookmarkStart w:id="1729" w:name="_Toc180742477"/>
            <w:bookmarkStart w:id="1730" w:name="_Toc180753366"/>
            <w:bookmarkStart w:id="1731" w:name="_Toc181221924"/>
            <w:bookmarkStart w:id="1732" w:name="_Toc181223289"/>
            <w:bookmarkStart w:id="1733" w:name="_Toc181231485"/>
            <w:bookmarkStart w:id="1734" w:name="_Toc181234221"/>
            <w:r w:rsidRPr="00D276EC">
              <w:rPr>
                <w:i/>
                <w:iCs/>
                <w:sz w:val="18"/>
                <w:szCs w:val="18"/>
              </w:rPr>
              <w:t>0,0</w:t>
            </w:r>
            <w:bookmarkEnd w:id="1729"/>
            <w:bookmarkEnd w:id="1730"/>
            <w:bookmarkEnd w:id="1731"/>
            <w:bookmarkEnd w:id="1732"/>
            <w:bookmarkEnd w:id="1733"/>
            <w:bookmarkEnd w:id="1734"/>
          </w:p>
        </w:tc>
        <w:tc>
          <w:tcPr>
            <w:tcW w:w="294" w:type="pct"/>
            <w:tcBorders>
              <w:top w:val="nil"/>
              <w:left w:val="nil"/>
              <w:bottom w:val="single" w:sz="4" w:space="0" w:color="auto"/>
              <w:right w:val="single" w:sz="4" w:space="0" w:color="auto"/>
            </w:tcBorders>
            <w:shd w:val="clear" w:color="000000" w:fill="D9D9D9"/>
            <w:vAlign w:val="center"/>
            <w:hideMark/>
          </w:tcPr>
          <w:p w14:paraId="5032C8D8" w14:textId="77777777" w:rsidR="004B1380" w:rsidRPr="00D276EC" w:rsidRDefault="004B1380">
            <w:pPr>
              <w:jc w:val="center"/>
              <w:outlineLvl w:val="0"/>
              <w:rPr>
                <w:i/>
                <w:iCs/>
                <w:sz w:val="18"/>
                <w:szCs w:val="18"/>
              </w:rPr>
            </w:pPr>
            <w:bookmarkStart w:id="1735" w:name="_Toc180742478"/>
            <w:bookmarkStart w:id="1736" w:name="_Toc180753367"/>
            <w:bookmarkStart w:id="1737" w:name="_Toc181221925"/>
            <w:bookmarkStart w:id="1738" w:name="_Toc181223290"/>
            <w:bookmarkStart w:id="1739" w:name="_Toc181231486"/>
            <w:bookmarkStart w:id="1740" w:name="_Toc181234222"/>
            <w:r w:rsidRPr="00D276EC">
              <w:rPr>
                <w:i/>
                <w:iCs/>
                <w:sz w:val="18"/>
                <w:szCs w:val="18"/>
              </w:rPr>
              <w:t>0,0</w:t>
            </w:r>
            <w:bookmarkEnd w:id="1735"/>
            <w:bookmarkEnd w:id="1736"/>
            <w:bookmarkEnd w:id="1737"/>
            <w:bookmarkEnd w:id="1738"/>
            <w:bookmarkEnd w:id="1739"/>
            <w:bookmarkEnd w:id="1740"/>
          </w:p>
        </w:tc>
        <w:tc>
          <w:tcPr>
            <w:tcW w:w="294" w:type="pct"/>
            <w:tcBorders>
              <w:top w:val="nil"/>
              <w:left w:val="nil"/>
              <w:bottom w:val="single" w:sz="4" w:space="0" w:color="auto"/>
              <w:right w:val="single" w:sz="4" w:space="0" w:color="auto"/>
            </w:tcBorders>
            <w:shd w:val="clear" w:color="000000" w:fill="D9D9D9"/>
            <w:vAlign w:val="center"/>
            <w:hideMark/>
          </w:tcPr>
          <w:p w14:paraId="474FE94D" w14:textId="77777777" w:rsidR="004B1380" w:rsidRPr="00D276EC" w:rsidRDefault="004B1380">
            <w:pPr>
              <w:jc w:val="center"/>
              <w:outlineLvl w:val="0"/>
              <w:rPr>
                <w:i/>
                <w:iCs/>
                <w:sz w:val="18"/>
                <w:szCs w:val="18"/>
              </w:rPr>
            </w:pPr>
            <w:bookmarkStart w:id="1741" w:name="_Toc180742479"/>
            <w:bookmarkStart w:id="1742" w:name="_Toc180753368"/>
            <w:bookmarkStart w:id="1743" w:name="_Toc181221926"/>
            <w:bookmarkStart w:id="1744" w:name="_Toc181223291"/>
            <w:bookmarkStart w:id="1745" w:name="_Toc181231487"/>
            <w:bookmarkStart w:id="1746" w:name="_Toc181234223"/>
            <w:r w:rsidRPr="00D276EC">
              <w:rPr>
                <w:i/>
                <w:iCs/>
                <w:sz w:val="18"/>
                <w:szCs w:val="18"/>
              </w:rPr>
              <w:t>0,0</w:t>
            </w:r>
            <w:bookmarkEnd w:id="1741"/>
            <w:bookmarkEnd w:id="1742"/>
            <w:bookmarkEnd w:id="1743"/>
            <w:bookmarkEnd w:id="1744"/>
            <w:bookmarkEnd w:id="1745"/>
            <w:bookmarkEnd w:id="1746"/>
          </w:p>
        </w:tc>
        <w:tc>
          <w:tcPr>
            <w:tcW w:w="294" w:type="pct"/>
            <w:tcBorders>
              <w:top w:val="nil"/>
              <w:left w:val="nil"/>
              <w:bottom w:val="single" w:sz="4" w:space="0" w:color="auto"/>
              <w:right w:val="single" w:sz="4" w:space="0" w:color="auto"/>
            </w:tcBorders>
            <w:shd w:val="clear" w:color="000000" w:fill="D9D9D9"/>
            <w:vAlign w:val="center"/>
            <w:hideMark/>
          </w:tcPr>
          <w:p w14:paraId="5FB5F8DA" w14:textId="77777777" w:rsidR="004B1380" w:rsidRPr="00D276EC" w:rsidRDefault="004B1380">
            <w:pPr>
              <w:jc w:val="center"/>
              <w:outlineLvl w:val="0"/>
              <w:rPr>
                <w:i/>
                <w:iCs/>
                <w:sz w:val="18"/>
                <w:szCs w:val="18"/>
              </w:rPr>
            </w:pPr>
            <w:bookmarkStart w:id="1747" w:name="_Toc180742480"/>
            <w:bookmarkStart w:id="1748" w:name="_Toc180753369"/>
            <w:bookmarkStart w:id="1749" w:name="_Toc181221927"/>
            <w:bookmarkStart w:id="1750" w:name="_Toc181223292"/>
            <w:bookmarkStart w:id="1751" w:name="_Toc181231488"/>
            <w:bookmarkStart w:id="1752" w:name="_Toc181234224"/>
            <w:r w:rsidRPr="00D276EC">
              <w:rPr>
                <w:i/>
                <w:iCs/>
                <w:sz w:val="18"/>
                <w:szCs w:val="18"/>
              </w:rPr>
              <w:t>0,0</w:t>
            </w:r>
            <w:bookmarkEnd w:id="1747"/>
            <w:bookmarkEnd w:id="1748"/>
            <w:bookmarkEnd w:id="1749"/>
            <w:bookmarkEnd w:id="1750"/>
            <w:bookmarkEnd w:id="1751"/>
            <w:bookmarkEnd w:id="1752"/>
          </w:p>
        </w:tc>
        <w:tc>
          <w:tcPr>
            <w:tcW w:w="296" w:type="pct"/>
            <w:tcBorders>
              <w:top w:val="nil"/>
              <w:left w:val="nil"/>
              <w:bottom w:val="single" w:sz="4" w:space="0" w:color="auto"/>
              <w:right w:val="single" w:sz="4" w:space="0" w:color="auto"/>
            </w:tcBorders>
            <w:shd w:val="clear" w:color="000000" w:fill="D9D9D9"/>
            <w:vAlign w:val="center"/>
            <w:hideMark/>
          </w:tcPr>
          <w:p w14:paraId="6318A0C7" w14:textId="77777777" w:rsidR="004B1380" w:rsidRPr="00D276EC" w:rsidRDefault="004B1380">
            <w:pPr>
              <w:jc w:val="center"/>
              <w:outlineLvl w:val="0"/>
              <w:rPr>
                <w:i/>
                <w:iCs/>
                <w:sz w:val="18"/>
                <w:szCs w:val="18"/>
              </w:rPr>
            </w:pPr>
            <w:bookmarkStart w:id="1753" w:name="_Toc180742481"/>
            <w:bookmarkStart w:id="1754" w:name="_Toc180753370"/>
            <w:bookmarkStart w:id="1755" w:name="_Toc181221928"/>
            <w:bookmarkStart w:id="1756" w:name="_Toc181223293"/>
            <w:bookmarkStart w:id="1757" w:name="_Toc181231489"/>
            <w:bookmarkStart w:id="1758" w:name="_Toc181234225"/>
            <w:r w:rsidRPr="00D276EC">
              <w:rPr>
                <w:i/>
                <w:iCs/>
                <w:sz w:val="18"/>
                <w:szCs w:val="18"/>
              </w:rPr>
              <w:t>0,0</w:t>
            </w:r>
            <w:bookmarkEnd w:id="1753"/>
            <w:bookmarkEnd w:id="1754"/>
            <w:bookmarkEnd w:id="1755"/>
            <w:bookmarkEnd w:id="1756"/>
            <w:bookmarkEnd w:id="1757"/>
            <w:bookmarkEnd w:id="1758"/>
          </w:p>
        </w:tc>
      </w:tr>
      <w:tr w:rsidR="004B1380" w:rsidRPr="00D276EC" w14:paraId="532B52D2" w14:textId="77777777" w:rsidTr="00B04B37">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08F2C7A" w14:textId="77777777" w:rsidR="004B1380" w:rsidRPr="00D276EC" w:rsidRDefault="004B1380">
            <w:pPr>
              <w:outlineLvl w:val="0"/>
              <w:rPr>
                <w:sz w:val="18"/>
                <w:szCs w:val="18"/>
              </w:rPr>
            </w:pPr>
            <w:bookmarkStart w:id="1759" w:name="_Toc180742482"/>
            <w:bookmarkStart w:id="1760" w:name="_Toc180753371"/>
            <w:bookmarkStart w:id="1761" w:name="_Toc181221929"/>
            <w:bookmarkStart w:id="1762" w:name="_Toc181223294"/>
            <w:bookmarkStart w:id="1763" w:name="_Toc181231490"/>
            <w:bookmarkStart w:id="1764" w:name="_Toc181234226"/>
            <w:r w:rsidRPr="00D276EC">
              <w:rPr>
                <w:sz w:val="18"/>
                <w:szCs w:val="18"/>
              </w:rPr>
              <w:t>Разработка проектно-сметной документации для объекта «Строительство водозаборной разведочно-эксплуатационной скважины, реконструкция участка водопроводной сети, установка станции водоочистки в с. Барлак</w:t>
            </w:r>
            <w:bookmarkEnd w:id="1759"/>
            <w:bookmarkEnd w:id="1760"/>
            <w:bookmarkEnd w:id="1761"/>
            <w:bookmarkEnd w:id="1762"/>
            <w:bookmarkEnd w:id="1763"/>
            <w:bookmarkEnd w:id="1764"/>
          </w:p>
        </w:tc>
        <w:tc>
          <w:tcPr>
            <w:tcW w:w="348" w:type="pct"/>
            <w:tcBorders>
              <w:top w:val="nil"/>
              <w:left w:val="nil"/>
              <w:bottom w:val="single" w:sz="4" w:space="0" w:color="auto"/>
              <w:right w:val="single" w:sz="4" w:space="0" w:color="auto"/>
            </w:tcBorders>
            <w:shd w:val="clear" w:color="000000" w:fill="D9D9D9"/>
            <w:vAlign w:val="center"/>
            <w:hideMark/>
          </w:tcPr>
          <w:p w14:paraId="7FA9FEE9" w14:textId="77777777" w:rsidR="004B1380" w:rsidRPr="00D276EC" w:rsidRDefault="004B1380">
            <w:pPr>
              <w:jc w:val="center"/>
              <w:outlineLvl w:val="0"/>
              <w:rPr>
                <w:sz w:val="18"/>
                <w:szCs w:val="18"/>
              </w:rPr>
            </w:pPr>
            <w:bookmarkStart w:id="1765" w:name="_Toc180742483"/>
            <w:bookmarkStart w:id="1766" w:name="_Toc180753372"/>
            <w:bookmarkStart w:id="1767" w:name="_Toc181221930"/>
            <w:bookmarkStart w:id="1768" w:name="_Toc181223295"/>
            <w:bookmarkStart w:id="1769" w:name="_Toc181231491"/>
            <w:bookmarkStart w:id="1770" w:name="_Toc181234227"/>
            <w:r w:rsidRPr="00D276EC">
              <w:rPr>
                <w:sz w:val="18"/>
                <w:szCs w:val="18"/>
              </w:rPr>
              <w:t>2 730,0</w:t>
            </w:r>
            <w:bookmarkEnd w:id="1765"/>
            <w:bookmarkEnd w:id="1766"/>
            <w:bookmarkEnd w:id="1767"/>
            <w:bookmarkEnd w:id="1768"/>
            <w:bookmarkEnd w:id="1769"/>
            <w:bookmarkEnd w:id="1770"/>
          </w:p>
        </w:tc>
        <w:tc>
          <w:tcPr>
            <w:tcW w:w="294" w:type="pct"/>
            <w:tcBorders>
              <w:top w:val="nil"/>
              <w:left w:val="nil"/>
              <w:bottom w:val="single" w:sz="4" w:space="0" w:color="auto"/>
              <w:right w:val="single" w:sz="4" w:space="0" w:color="auto"/>
            </w:tcBorders>
            <w:shd w:val="clear" w:color="auto" w:fill="auto"/>
            <w:vAlign w:val="center"/>
            <w:hideMark/>
          </w:tcPr>
          <w:p w14:paraId="37A5327F" w14:textId="77777777" w:rsidR="004B1380" w:rsidRPr="00D276EC" w:rsidRDefault="004B1380">
            <w:pPr>
              <w:jc w:val="center"/>
              <w:outlineLvl w:val="0"/>
              <w:rPr>
                <w:sz w:val="18"/>
                <w:szCs w:val="18"/>
              </w:rPr>
            </w:pPr>
            <w:bookmarkStart w:id="1771" w:name="_Toc180742484"/>
            <w:bookmarkStart w:id="1772" w:name="_Toc180753373"/>
            <w:bookmarkStart w:id="1773" w:name="_Toc181221931"/>
            <w:bookmarkStart w:id="1774" w:name="_Toc181223296"/>
            <w:bookmarkStart w:id="1775" w:name="_Toc181231492"/>
            <w:bookmarkStart w:id="1776" w:name="_Toc181234228"/>
            <w:r w:rsidRPr="00D276EC">
              <w:rPr>
                <w:sz w:val="18"/>
                <w:szCs w:val="18"/>
              </w:rPr>
              <w:t>2 730,0</w:t>
            </w:r>
            <w:bookmarkEnd w:id="1771"/>
            <w:bookmarkEnd w:id="1772"/>
            <w:bookmarkEnd w:id="1773"/>
            <w:bookmarkEnd w:id="1774"/>
            <w:bookmarkEnd w:id="1775"/>
            <w:bookmarkEnd w:id="1776"/>
          </w:p>
        </w:tc>
        <w:tc>
          <w:tcPr>
            <w:tcW w:w="294" w:type="pct"/>
            <w:tcBorders>
              <w:top w:val="nil"/>
              <w:left w:val="nil"/>
              <w:bottom w:val="single" w:sz="4" w:space="0" w:color="auto"/>
              <w:right w:val="single" w:sz="4" w:space="0" w:color="auto"/>
            </w:tcBorders>
            <w:shd w:val="clear" w:color="auto" w:fill="auto"/>
            <w:vAlign w:val="center"/>
            <w:hideMark/>
          </w:tcPr>
          <w:p w14:paraId="578F03BC"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8F15B8"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0410631"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997512D"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D122136"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B90E3D0"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080A28B"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1E86B43" w14:textId="77777777" w:rsidR="004B1380" w:rsidRPr="00D276EC" w:rsidRDefault="004B1380">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C67CF18" w14:textId="77777777" w:rsidR="004B1380" w:rsidRPr="00D276EC" w:rsidRDefault="004B1380">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2580A449" w14:textId="77777777" w:rsidR="004B1380" w:rsidRPr="00D276EC" w:rsidRDefault="004B1380">
            <w:pPr>
              <w:jc w:val="center"/>
              <w:outlineLvl w:val="0"/>
              <w:rPr>
                <w:sz w:val="18"/>
                <w:szCs w:val="18"/>
              </w:rPr>
            </w:pPr>
            <w:r w:rsidRPr="00D276EC">
              <w:rPr>
                <w:sz w:val="18"/>
                <w:szCs w:val="18"/>
              </w:rPr>
              <w:t> </w:t>
            </w:r>
          </w:p>
        </w:tc>
      </w:tr>
      <w:tr w:rsidR="00B04B37" w:rsidRPr="00D276EC" w14:paraId="7BC40D20" w14:textId="77777777" w:rsidTr="007C0DDE">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40151503" w14:textId="77777777" w:rsidR="00B04B37" w:rsidRPr="00D276EC" w:rsidRDefault="00B04B37" w:rsidP="00B04B37">
            <w:pPr>
              <w:rPr>
                <w:b/>
                <w:bCs/>
                <w:sz w:val="18"/>
                <w:szCs w:val="18"/>
              </w:rPr>
            </w:pPr>
            <w:r w:rsidRPr="00D276EC">
              <w:rPr>
                <w:b/>
                <w:bCs/>
                <w:sz w:val="18"/>
                <w:szCs w:val="18"/>
              </w:rPr>
              <w:t>ИТОГО по направлению:</w:t>
            </w:r>
          </w:p>
        </w:tc>
        <w:tc>
          <w:tcPr>
            <w:tcW w:w="348"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3D3DBF3" w14:textId="57075329" w:rsidR="00B04B37" w:rsidRPr="00D276EC" w:rsidRDefault="00B04B37" w:rsidP="00B04B37">
            <w:pPr>
              <w:jc w:val="center"/>
              <w:rPr>
                <w:b/>
                <w:bCs/>
                <w:sz w:val="18"/>
                <w:szCs w:val="18"/>
              </w:rPr>
            </w:pPr>
            <w:r>
              <w:rPr>
                <w:b/>
                <w:bCs/>
                <w:sz w:val="18"/>
                <w:szCs w:val="18"/>
              </w:rPr>
              <w:t>425 641,0</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71A9B42B" w14:textId="6E9EF9E3" w:rsidR="00B04B37" w:rsidRPr="00D276EC" w:rsidRDefault="00B04B37" w:rsidP="00B04B37">
            <w:pPr>
              <w:jc w:val="center"/>
              <w:rPr>
                <w:b/>
                <w:bCs/>
                <w:sz w:val="18"/>
                <w:szCs w:val="18"/>
              </w:rPr>
            </w:pPr>
            <w:r>
              <w:rPr>
                <w:b/>
                <w:bCs/>
                <w:sz w:val="18"/>
                <w:szCs w:val="18"/>
              </w:rPr>
              <w:t>54 370,6</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1671CCFC" w14:textId="7279E952" w:rsidR="00B04B37" w:rsidRPr="00D276EC" w:rsidRDefault="00B04B37" w:rsidP="00B04B37">
            <w:pPr>
              <w:jc w:val="center"/>
              <w:rPr>
                <w:b/>
                <w:bCs/>
                <w:sz w:val="18"/>
                <w:szCs w:val="18"/>
              </w:rPr>
            </w:pPr>
            <w:r>
              <w:rPr>
                <w:b/>
                <w:bCs/>
                <w:sz w:val="18"/>
                <w:szCs w:val="18"/>
              </w:rPr>
              <w:t>30 386,4</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26D1A0A9" w14:textId="6C0F8DF3" w:rsidR="00B04B37" w:rsidRPr="00D276EC" w:rsidRDefault="00B04B37" w:rsidP="00B04B37">
            <w:pPr>
              <w:jc w:val="center"/>
              <w:rPr>
                <w:b/>
                <w:bCs/>
                <w:sz w:val="18"/>
                <w:szCs w:val="18"/>
              </w:rPr>
            </w:pPr>
            <w:r>
              <w:rPr>
                <w:b/>
                <w:bCs/>
                <w:sz w:val="18"/>
                <w:szCs w:val="18"/>
              </w:rPr>
              <w:t>33 857,0</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530D4750" w14:textId="55463839" w:rsidR="00B04B37" w:rsidRPr="00D276EC" w:rsidRDefault="00B04B37" w:rsidP="00B04B37">
            <w:pPr>
              <w:jc w:val="center"/>
              <w:rPr>
                <w:b/>
                <w:bCs/>
                <w:sz w:val="18"/>
                <w:szCs w:val="18"/>
              </w:rPr>
            </w:pPr>
            <w:r>
              <w:rPr>
                <w:b/>
                <w:bCs/>
                <w:sz w:val="18"/>
                <w:szCs w:val="18"/>
              </w:rPr>
              <w:t>28 012,3</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3F75B2B0" w14:textId="3544157C" w:rsidR="00B04B37" w:rsidRPr="00D276EC" w:rsidRDefault="00B04B37" w:rsidP="00B04B37">
            <w:pPr>
              <w:jc w:val="center"/>
              <w:rPr>
                <w:b/>
                <w:bCs/>
                <w:sz w:val="18"/>
                <w:szCs w:val="18"/>
              </w:rPr>
            </w:pPr>
            <w:r>
              <w:rPr>
                <w:b/>
                <w:bCs/>
                <w:sz w:val="18"/>
                <w:szCs w:val="18"/>
              </w:rPr>
              <w:t>36 201,8</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2154CF9F" w14:textId="602E4849" w:rsidR="00B04B37" w:rsidRPr="00D276EC" w:rsidRDefault="00B04B37" w:rsidP="00B04B37">
            <w:pPr>
              <w:jc w:val="center"/>
              <w:rPr>
                <w:b/>
                <w:bCs/>
                <w:sz w:val="18"/>
                <w:szCs w:val="18"/>
              </w:rPr>
            </w:pPr>
            <w:r>
              <w:rPr>
                <w:b/>
                <w:bCs/>
                <w:sz w:val="18"/>
                <w:szCs w:val="18"/>
              </w:rPr>
              <w:t>77 731,8</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4DADDDC1" w14:textId="653622B1" w:rsidR="00B04B37" w:rsidRPr="00D276EC" w:rsidRDefault="00B04B37" w:rsidP="00B04B37">
            <w:pPr>
              <w:jc w:val="center"/>
              <w:rPr>
                <w:b/>
                <w:bCs/>
                <w:sz w:val="18"/>
                <w:szCs w:val="18"/>
              </w:rPr>
            </w:pPr>
            <w:r>
              <w:rPr>
                <w:b/>
                <w:bCs/>
                <w:sz w:val="18"/>
                <w:szCs w:val="18"/>
              </w:rPr>
              <w:t>37 201,8</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22210A89" w14:textId="1F9C2D56" w:rsidR="00B04B37" w:rsidRPr="00D276EC" w:rsidRDefault="00B04B37" w:rsidP="00B04B37">
            <w:pPr>
              <w:jc w:val="center"/>
              <w:rPr>
                <w:b/>
                <w:bCs/>
                <w:sz w:val="18"/>
                <w:szCs w:val="18"/>
              </w:rPr>
            </w:pPr>
            <w:r>
              <w:rPr>
                <w:b/>
                <w:bCs/>
                <w:sz w:val="18"/>
                <w:szCs w:val="18"/>
              </w:rPr>
              <w:t>37 201,8</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689DDFF1" w14:textId="72CC6949" w:rsidR="00B04B37" w:rsidRPr="00D276EC" w:rsidRDefault="00B04B37" w:rsidP="00B04B37">
            <w:pPr>
              <w:jc w:val="center"/>
              <w:rPr>
                <w:b/>
                <w:bCs/>
                <w:sz w:val="18"/>
                <w:szCs w:val="18"/>
              </w:rPr>
            </w:pPr>
            <w:r>
              <w:rPr>
                <w:b/>
                <w:bCs/>
                <w:sz w:val="18"/>
                <w:szCs w:val="18"/>
              </w:rPr>
              <w:t>37 201,8</w:t>
            </w:r>
          </w:p>
        </w:tc>
        <w:tc>
          <w:tcPr>
            <w:tcW w:w="294" w:type="pct"/>
            <w:tcBorders>
              <w:top w:val="single" w:sz="4" w:space="0" w:color="auto"/>
              <w:left w:val="nil"/>
              <w:bottom w:val="single" w:sz="4" w:space="0" w:color="auto"/>
              <w:right w:val="single" w:sz="4" w:space="0" w:color="auto"/>
            </w:tcBorders>
            <w:shd w:val="clear" w:color="000000" w:fill="D9D9D9"/>
            <w:vAlign w:val="center"/>
            <w:hideMark/>
          </w:tcPr>
          <w:p w14:paraId="0BA506E8" w14:textId="647B2092" w:rsidR="00B04B37" w:rsidRPr="00D276EC" w:rsidRDefault="00B04B37" w:rsidP="00B04B37">
            <w:pPr>
              <w:jc w:val="center"/>
              <w:rPr>
                <w:b/>
                <w:bCs/>
                <w:sz w:val="18"/>
                <w:szCs w:val="18"/>
              </w:rPr>
            </w:pPr>
            <w:r>
              <w:rPr>
                <w:b/>
                <w:bCs/>
                <w:sz w:val="18"/>
                <w:szCs w:val="18"/>
              </w:rPr>
              <w:t>36 927,7</w:t>
            </w:r>
          </w:p>
        </w:tc>
        <w:tc>
          <w:tcPr>
            <w:tcW w:w="296" w:type="pct"/>
            <w:tcBorders>
              <w:top w:val="single" w:sz="4" w:space="0" w:color="auto"/>
              <w:left w:val="nil"/>
              <w:bottom w:val="single" w:sz="4" w:space="0" w:color="auto"/>
              <w:right w:val="single" w:sz="4" w:space="0" w:color="auto"/>
            </w:tcBorders>
            <w:shd w:val="clear" w:color="000000" w:fill="D9D9D9"/>
            <w:vAlign w:val="center"/>
            <w:hideMark/>
          </w:tcPr>
          <w:p w14:paraId="5506AA67" w14:textId="4DD32BF2" w:rsidR="00B04B37" w:rsidRPr="00D276EC" w:rsidRDefault="00B04B37" w:rsidP="00B04B37">
            <w:pPr>
              <w:jc w:val="center"/>
              <w:rPr>
                <w:b/>
                <w:bCs/>
                <w:sz w:val="18"/>
                <w:szCs w:val="18"/>
              </w:rPr>
            </w:pPr>
            <w:r>
              <w:rPr>
                <w:b/>
                <w:bCs/>
                <w:sz w:val="18"/>
                <w:szCs w:val="18"/>
              </w:rPr>
              <w:t>16 548,2</w:t>
            </w:r>
          </w:p>
        </w:tc>
      </w:tr>
      <w:tr w:rsidR="00B04B37" w:rsidRPr="00D276EC" w14:paraId="3F909FD1" w14:textId="77777777" w:rsidTr="007C0DDE">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B38916B" w14:textId="77777777" w:rsidR="00B04B37" w:rsidRPr="00D276EC" w:rsidRDefault="00B04B37" w:rsidP="00B04B37">
            <w:pPr>
              <w:rPr>
                <w:b/>
                <w:bCs/>
                <w:sz w:val="18"/>
                <w:szCs w:val="18"/>
              </w:rPr>
            </w:pPr>
            <w:r w:rsidRPr="00D276EC">
              <w:rPr>
                <w:b/>
                <w:bCs/>
                <w:sz w:val="18"/>
                <w:szCs w:val="18"/>
              </w:rPr>
              <w:t>В том числе по строительству:</w:t>
            </w:r>
          </w:p>
        </w:tc>
        <w:tc>
          <w:tcPr>
            <w:tcW w:w="348" w:type="pct"/>
            <w:tcBorders>
              <w:top w:val="nil"/>
              <w:left w:val="single" w:sz="4" w:space="0" w:color="auto"/>
              <w:bottom w:val="single" w:sz="4" w:space="0" w:color="auto"/>
              <w:right w:val="single" w:sz="4" w:space="0" w:color="auto"/>
            </w:tcBorders>
            <w:shd w:val="clear" w:color="000000" w:fill="D9D9D9"/>
            <w:vAlign w:val="center"/>
            <w:hideMark/>
          </w:tcPr>
          <w:p w14:paraId="342F7509" w14:textId="6019C469" w:rsidR="00B04B37" w:rsidRPr="00D276EC" w:rsidRDefault="00B04B37" w:rsidP="00B04B37">
            <w:pPr>
              <w:jc w:val="center"/>
              <w:rPr>
                <w:b/>
                <w:bCs/>
                <w:sz w:val="18"/>
                <w:szCs w:val="18"/>
              </w:rPr>
            </w:pPr>
            <w:r>
              <w:rPr>
                <w:b/>
                <w:bCs/>
                <w:sz w:val="18"/>
                <w:szCs w:val="18"/>
              </w:rPr>
              <w:t>303 715,5</w:t>
            </w:r>
          </w:p>
        </w:tc>
        <w:tc>
          <w:tcPr>
            <w:tcW w:w="294" w:type="pct"/>
            <w:tcBorders>
              <w:top w:val="nil"/>
              <w:left w:val="nil"/>
              <w:bottom w:val="single" w:sz="4" w:space="0" w:color="auto"/>
              <w:right w:val="single" w:sz="4" w:space="0" w:color="auto"/>
            </w:tcBorders>
            <w:shd w:val="clear" w:color="000000" w:fill="D9D9D9"/>
            <w:vAlign w:val="center"/>
            <w:hideMark/>
          </w:tcPr>
          <w:p w14:paraId="1BA9B8D5" w14:textId="684E3DF8" w:rsidR="00B04B37" w:rsidRPr="00D276EC" w:rsidRDefault="00B04B37" w:rsidP="00B04B37">
            <w:pPr>
              <w:jc w:val="center"/>
              <w:rPr>
                <w:b/>
                <w:bCs/>
                <w:sz w:val="18"/>
                <w:szCs w:val="18"/>
              </w:rPr>
            </w:pPr>
            <w:r>
              <w:rPr>
                <w:b/>
                <w:bCs/>
                <w:sz w:val="18"/>
                <w:szCs w:val="18"/>
              </w:rPr>
              <w:t>22 112,3</w:t>
            </w:r>
          </w:p>
        </w:tc>
        <w:tc>
          <w:tcPr>
            <w:tcW w:w="294" w:type="pct"/>
            <w:tcBorders>
              <w:top w:val="nil"/>
              <w:left w:val="nil"/>
              <w:bottom w:val="single" w:sz="4" w:space="0" w:color="auto"/>
              <w:right w:val="single" w:sz="4" w:space="0" w:color="auto"/>
            </w:tcBorders>
            <w:shd w:val="clear" w:color="000000" w:fill="D9D9D9"/>
            <w:vAlign w:val="center"/>
            <w:hideMark/>
          </w:tcPr>
          <w:p w14:paraId="59247FB2" w14:textId="14DCF7A5" w:rsidR="00B04B37" w:rsidRPr="00D276EC" w:rsidRDefault="00B04B37" w:rsidP="00B04B37">
            <w:pPr>
              <w:jc w:val="center"/>
              <w:rPr>
                <w:b/>
                <w:bCs/>
                <w:sz w:val="18"/>
                <w:szCs w:val="18"/>
              </w:rPr>
            </w:pPr>
            <w:r>
              <w:rPr>
                <w:b/>
                <w:bCs/>
                <w:sz w:val="18"/>
                <w:szCs w:val="18"/>
              </w:rPr>
              <w:t>30 386,4</w:t>
            </w:r>
          </w:p>
        </w:tc>
        <w:tc>
          <w:tcPr>
            <w:tcW w:w="294" w:type="pct"/>
            <w:tcBorders>
              <w:top w:val="nil"/>
              <w:left w:val="nil"/>
              <w:bottom w:val="single" w:sz="4" w:space="0" w:color="auto"/>
              <w:right w:val="single" w:sz="4" w:space="0" w:color="auto"/>
            </w:tcBorders>
            <w:shd w:val="clear" w:color="000000" w:fill="D9D9D9"/>
            <w:vAlign w:val="center"/>
            <w:hideMark/>
          </w:tcPr>
          <w:p w14:paraId="6843B1F8" w14:textId="546E6F04" w:rsidR="00B04B37" w:rsidRPr="00D276EC" w:rsidRDefault="00B04B37" w:rsidP="00B04B37">
            <w:pPr>
              <w:jc w:val="center"/>
              <w:rPr>
                <w:b/>
                <w:bCs/>
                <w:sz w:val="18"/>
                <w:szCs w:val="18"/>
              </w:rPr>
            </w:pPr>
            <w:r>
              <w:rPr>
                <w:b/>
                <w:bCs/>
                <w:sz w:val="18"/>
                <w:szCs w:val="18"/>
              </w:rPr>
              <w:t>33 857,0</w:t>
            </w:r>
          </w:p>
        </w:tc>
        <w:tc>
          <w:tcPr>
            <w:tcW w:w="294" w:type="pct"/>
            <w:tcBorders>
              <w:top w:val="nil"/>
              <w:left w:val="nil"/>
              <w:bottom w:val="single" w:sz="4" w:space="0" w:color="auto"/>
              <w:right w:val="single" w:sz="4" w:space="0" w:color="auto"/>
            </w:tcBorders>
            <w:shd w:val="clear" w:color="000000" w:fill="D9D9D9"/>
            <w:vAlign w:val="center"/>
            <w:hideMark/>
          </w:tcPr>
          <w:p w14:paraId="080F5CED" w14:textId="1061CC2E" w:rsidR="00B04B37" w:rsidRPr="00D276EC" w:rsidRDefault="00B04B37" w:rsidP="00B04B37">
            <w:pPr>
              <w:jc w:val="center"/>
              <w:rPr>
                <w:b/>
                <w:bCs/>
                <w:sz w:val="18"/>
                <w:szCs w:val="18"/>
              </w:rPr>
            </w:pPr>
            <w:r>
              <w:rPr>
                <w:b/>
                <w:bCs/>
                <w:sz w:val="18"/>
                <w:szCs w:val="18"/>
              </w:rPr>
              <w:t>28 012,3</w:t>
            </w:r>
          </w:p>
        </w:tc>
        <w:tc>
          <w:tcPr>
            <w:tcW w:w="294" w:type="pct"/>
            <w:tcBorders>
              <w:top w:val="nil"/>
              <w:left w:val="nil"/>
              <w:bottom w:val="single" w:sz="4" w:space="0" w:color="auto"/>
              <w:right w:val="single" w:sz="4" w:space="0" w:color="auto"/>
            </w:tcBorders>
            <w:shd w:val="clear" w:color="000000" w:fill="D9D9D9"/>
            <w:vAlign w:val="center"/>
            <w:hideMark/>
          </w:tcPr>
          <w:p w14:paraId="506C9DCE" w14:textId="21F8BB24" w:rsidR="00B04B37" w:rsidRPr="00D276EC" w:rsidRDefault="00B04B37" w:rsidP="00B04B37">
            <w:pPr>
              <w:jc w:val="center"/>
              <w:rPr>
                <w:b/>
                <w:bCs/>
                <w:sz w:val="18"/>
                <w:szCs w:val="18"/>
              </w:rPr>
            </w:pPr>
            <w:r>
              <w:rPr>
                <w:b/>
                <w:bCs/>
                <w:sz w:val="18"/>
                <w:szCs w:val="18"/>
              </w:rPr>
              <w:t>28 012,3</w:t>
            </w:r>
          </w:p>
        </w:tc>
        <w:tc>
          <w:tcPr>
            <w:tcW w:w="294" w:type="pct"/>
            <w:tcBorders>
              <w:top w:val="nil"/>
              <w:left w:val="nil"/>
              <w:bottom w:val="single" w:sz="4" w:space="0" w:color="auto"/>
              <w:right w:val="single" w:sz="4" w:space="0" w:color="auto"/>
            </w:tcBorders>
            <w:shd w:val="clear" w:color="000000" w:fill="D9D9D9"/>
            <w:vAlign w:val="center"/>
            <w:hideMark/>
          </w:tcPr>
          <w:p w14:paraId="71EEBA08" w14:textId="764AC57A" w:rsidR="00B04B37" w:rsidRPr="00D276EC" w:rsidRDefault="00B04B37" w:rsidP="00B04B37">
            <w:pPr>
              <w:jc w:val="center"/>
              <w:rPr>
                <w:b/>
                <w:bCs/>
                <w:sz w:val="18"/>
                <w:szCs w:val="18"/>
              </w:rPr>
            </w:pPr>
            <w:r>
              <w:rPr>
                <w:b/>
                <w:bCs/>
                <w:sz w:val="18"/>
                <w:szCs w:val="18"/>
              </w:rPr>
              <w:t>29 012,2</w:t>
            </w:r>
          </w:p>
        </w:tc>
        <w:tc>
          <w:tcPr>
            <w:tcW w:w="294" w:type="pct"/>
            <w:tcBorders>
              <w:top w:val="nil"/>
              <w:left w:val="nil"/>
              <w:bottom w:val="single" w:sz="4" w:space="0" w:color="auto"/>
              <w:right w:val="single" w:sz="4" w:space="0" w:color="auto"/>
            </w:tcBorders>
            <w:shd w:val="clear" w:color="000000" w:fill="D9D9D9"/>
            <w:vAlign w:val="center"/>
            <w:hideMark/>
          </w:tcPr>
          <w:p w14:paraId="6E63A8B5" w14:textId="2600E1B5" w:rsidR="00B04B37" w:rsidRPr="00D276EC" w:rsidRDefault="00B04B37" w:rsidP="00B04B37">
            <w:pPr>
              <w:jc w:val="center"/>
              <w:rPr>
                <w:b/>
                <w:bCs/>
                <w:sz w:val="18"/>
                <w:szCs w:val="18"/>
              </w:rPr>
            </w:pPr>
            <w:r>
              <w:rPr>
                <w:b/>
                <w:bCs/>
                <w:sz w:val="18"/>
                <w:szCs w:val="18"/>
              </w:rPr>
              <w:t>29 012,2</w:t>
            </w:r>
          </w:p>
        </w:tc>
        <w:tc>
          <w:tcPr>
            <w:tcW w:w="294" w:type="pct"/>
            <w:tcBorders>
              <w:top w:val="nil"/>
              <w:left w:val="nil"/>
              <w:bottom w:val="single" w:sz="4" w:space="0" w:color="auto"/>
              <w:right w:val="single" w:sz="4" w:space="0" w:color="auto"/>
            </w:tcBorders>
            <w:shd w:val="clear" w:color="000000" w:fill="D9D9D9"/>
            <w:vAlign w:val="center"/>
            <w:hideMark/>
          </w:tcPr>
          <w:p w14:paraId="004C25DD" w14:textId="433BD917" w:rsidR="00B04B37" w:rsidRPr="00D276EC" w:rsidRDefault="00B04B37" w:rsidP="00B04B37">
            <w:pPr>
              <w:jc w:val="center"/>
              <w:rPr>
                <w:b/>
                <w:bCs/>
                <w:sz w:val="18"/>
                <w:szCs w:val="18"/>
              </w:rPr>
            </w:pPr>
            <w:r>
              <w:rPr>
                <w:b/>
                <w:bCs/>
                <w:sz w:val="18"/>
                <w:szCs w:val="18"/>
              </w:rPr>
              <w:t>29 012,2</w:t>
            </w:r>
          </w:p>
        </w:tc>
        <w:tc>
          <w:tcPr>
            <w:tcW w:w="294" w:type="pct"/>
            <w:tcBorders>
              <w:top w:val="nil"/>
              <w:left w:val="nil"/>
              <w:bottom w:val="single" w:sz="4" w:space="0" w:color="auto"/>
              <w:right w:val="single" w:sz="4" w:space="0" w:color="auto"/>
            </w:tcBorders>
            <w:shd w:val="clear" w:color="000000" w:fill="D9D9D9"/>
            <w:vAlign w:val="center"/>
            <w:hideMark/>
          </w:tcPr>
          <w:p w14:paraId="04553760" w14:textId="3A69391F" w:rsidR="00B04B37" w:rsidRPr="00D276EC" w:rsidRDefault="00B04B37" w:rsidP="00B04B37">
            <w:pPr>
              <w:jc w:val="center"/>
              <w:rPr>
                <w:b/>
                <w:bCs/>
                <w:sz w:val="18"/>
                <w:szCs w:val="18"/>
              </w:rPr>
            </w:pPr>
            <w:r>
              <w:rPr>
                <w:b/>
                <w:bCs/>
                <w:sz w:val="18"/>
                <w:szCs w:val="18"/>
              </w:rPr>
              <w:t>29 012,2</w:t>
            </w:r>
          </w:p>
        </w:tc>
        <w:tc>
          <w:tcPr>
            <w:tcW w:w="294" w:type="pct"/>
            <w:tcBorders>
              <w:top w:val="nil"/>
              <w:left w:val="nil"/>
              <w:bottom w:val="single" w:sz="4" w:space="0" w:color="auto"/>
              <w:right w:val="single" w:sz="4" w:space="0" w:color="auto"/>
            </w:tcBorders>
            <w:shd w:val="clear" w:color="000000" w:fill="D9D9D9"/>
            <w:vAlign w:val="center"/>
            <w:hideMark/>
          </w:tcPr>
          <w:p w14:paraId="543A182B" w14:textId="1D152E51" w:rsidR="00B04B37" w:rsidRPr="00D276EC" w:rsidRDefault="00B04B37" w:rsidP="00B04B37">
            <w:pPr>
              <w:jc w:val="center"/>
              <w:rPr>
                <w:b/>
                <w:bCs/>
                <w:sz w:val="18"/>
                <w:szCs w:val="18"/>
              </w:rPr>
            </w:pPr>
            <w:r>
              <w:rPr>
                <w:b/>
                <w:bCs/>
                <w:sz w:val="18"/>
                <w:szCs w:val="18"/>
              </w:rPr>
              <w:t>28 738,2</w:t>
            </w:r>
          </w:p>
        </w:tc>
        <w:tc>
          <w:tcPr>
            <w:tcW w:w="296" w:type="pct"/>
            <w:tcBorders>
              <w:top w:val="nil"/>
              <w:left w:val="nil"/>
              <w:bottom w:val="single" w:sz="4" w:space="0" w:color="auto"/>
              <w:right w:val="single" w:sz="4" w:space="0" w:color="auto"/>
            </w:tcBorders>
            <w:shd w:val="clear" w:color="000000" w:fill="D9D9D9"/>
            <w:vAlign w:val="center"/>
            <w:hideMark/>
          </w:tcPr>
          <w:p w14:paraId="53BE1DF8" w14:textId="6F9B740D" w:rsidR="00B04B37" w:rsidRPr="00D276EC" w:rsidRDefault="00B04B37" w:rsidP="00B04B37">
            <w:pPr>
              <w:jc w:val="center"/>
              <w:rPr>
                <w:b/>
                <w:bCs/>
                <w:sz w:val="18"/>
                <w:szCs w:val="18"/>
              </w:rPr>
            </w:pPr>
            <w:r>
              <w:rPr>
                <w:b/>
                <w:bCs/>
                <w:sz w:val="18"/>
                <w:szCs w:val="18"/>
              </w:rPr>
              <w:t>16 548,2</w:t>
            </w:r>
          </w:p>
        </w:tc>
      </w:tr>
      <w:tr w:rsidR="00B04B37" w:rsidRPr="00D276EC" w14:paraId="52371907" w14:textId="77777777" w:rsidTr="007C0DDE">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A4FDDE8" w14:textId="77777777" w:rsidR="00B04B37" w:rsidRPr="00D276EC" w:rsidRDefault="00B04B37" w:rsidP="00B04B37">
            <w:pPr>
              <w:rPr>
                <w:b/>
                <w:bCs/>
                <w:sz w:val="18"/>
                <w:szCs w:val="18"/>
              </w:rPr>
            </w:pPr>
            <w:r w:rsidRPr="00D276EC">
              <w:rPr>
                <w:b/>
                <w:bCs/>
                <w:sz w:val="18"/>
                <w:szCs w:val="18"/>
              </w:rPr>
              <w:t>В том числе по модернизации</w:t>
            </w:r>
          </w:p>
        </w:tc>
        <w:tc>
          <w:tcPr>
            <w:tcW w:w="348" w:type="pct"/>
            <w:tcBorders>
              <w:top w:val="nil"/>
              <w:left w:val="single" w:sz="4" w:space="0" w:color="auto"/>
              <w:bottom w:val="single" w:sz="4" w:space="0" w:color="auto"/>
              <w:right w:val="single" w:sz="4" w:space="0" w:color="auto"/>
            </w:tcBorders>
            <w:shd w:val="clear" w:color="000000" w:fill="D9D9D9"/>
            <w:vAlign w:val="center"/>
            <w:hideMark/>
          </w:tcPr>
          <w:p w14:paraId="5500E3F9" w14:textId="16007918" w:rsidR="00B04B37" w:rsidRPr="00D276EC" w:rsidRDefault="00B04B37" w:rsidP="00B04B37">
            <w:pPr>
              <w:jc w:val="center"/>
              <w:rPr>
                <w:b/>
                <w:bCs/>
                <w:sz w:val="18"/>
                <w:szCs w:val="18"/>
              </w:rPr>
            </w:pPr>
            <w:r>
              <w:rPr>
                <w:b/>
                <w:bCs/>
                <w:sz w:val="18"/>
                <w:szCs w:val="18"/>
              </w:rPr>
              <w:t>121 925,5</w:t>
            </w:r>
          </w:p>
        </w:tc>
        <w:tc>
          <w:tcPr>
            <w:tcW w:w="294" w:type="pct"/>
            <w:tcBorders>
              <w:top w:val="nil"/>
              <w:left w:val="nil"/>
              <w:bottom w:val="single" w:sz="4" w:space="0" w:color="auto"/>
              <w:right w:val="single" w:sz="4" w:space="0" w:color="auto"/>
            </w:tcBorders>
            <w:shd w:val="clear" w:color="000000" w:fill="D9D9D9"/>
            <w:vAlign w:val="center"/>
            <w:hideMark/>
          </w:tcPr>
          <w:p w14:paraId="1E36A75E" w14:textId="429A05B9" w:rsidR="00B04B37" w:rsidRPr="00D276EC" w:rsidRDefault="00B04B37" w:rsidP="00B04B37">
            <w:pPr>
              <w:jc w:val="center"/>
              <w:rPr>
                <w:b/>
                <w:bCs/>
                <w:sz w:val="18"/>
                <w:szCs w:val="18"/>
              </w:rPr>
            </w:pPr>
            <w:r>
              <w:rPr>
                <w:b/>
                <w:bCs/>
                <w:sz w:val="18"/>
                <w:szCs w:val="18"/>
              </w:rPr>
              <w:t>32 258,2</w:t>
            </w:r>
          </w:p>
        </w:tc>
        <w:tc>
          <w:tcPr>
            <w:tcW w:w="294" w:type="pct"/>
            <w:tcBorders>
              <w:top w:val="nil"/>
              <w:left w:val="nil"/>
              <w:bottom w:val="single" w:sz="4" w:space="0" w:color="auto"/>
              <w:right w:val="single" w:sz="4" w:space="0" w:color="auto"/>
            </w:tcBorders>
            <w:shd w:val="clear" w:color="000000" w:fill="D9D9D9"/>
            <w:vAlign w:val="center"/>
            <w:hideMark/>
          </w:tcPr>
          <w:p w14:paraId="31BF87CF" w14:textId="3AB2CCBB" w:rsidR="00B04B37" w:rsidRPr="00D276EC" w:rsidRDefault="00B04B37" w:rsidP="00B04B37">
            <w:pPr>
              <w:jc w:val="center"/>
              <w:rPr>
                <w:b/>
                <w:bCs/>
                <w:sz w:val="18"/>
                <w:szCs w:val="18"/>
              </w:rPr>
            </w:pPr>
            <w:r>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1BC9CEB1" w14:textId="52B76826" w:rsidR="00B04B37" w:rsidRPr="00D276EC" w:rsidRDefault="00B04B37" w:rsidP="00B04B37">
            <w:pPr>
              <w:jc w:val="center"/>
              <w:rPr>
                <w:b/>
                <w:bCs/>
                <w:sz w:val="18"/>
                <w:szCs w:val="18"/>
              </w:rPr>
            </w:pPr>
            <w:r>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280B2283" w14:textId="228EFB27" w:rsidR="00B04B37" w:rsidRPr="00D276EC" w:rsidRDefault="00B04B37" w:rsidP="00B04B37">
            <w:pPr>
              <w:jc w:val="center"/>
              <w:rPr>
                <w:b/>
                <w:bCs/>
                <w:sz w:val="18"/>
                <w:szCs w:val="18"/>
              </w:rPr>
            </w:pPr>
            <w:r>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4E37B6A2" w14:textId="28891871" w:rsidR="00B04B37" w:rsidRPr="00D276EC" w:rsidRDefault="00B04B37" w:rsidP="00B04B37">
            <w:pPr>
              <w:jc w:val="center"/>
              <w:rPr>
                <w:b/>
                <w:bCs/>
                <w:sz w:val="18"/>
                <w:szCs w:val="18"/>
              </w:rPr>
            </w:pPr>
            <w:r>
              <w:rPr>
                <w:b/>
                <w:bCs/>
                <w:sz w:val="18"/>
                <w:szCs w:val="18"/>
              </w:rPr>
              <w:t>8 189,5</w:t>
            </w:r>
          </w:p>
        </w:tc>
        <w:tc>
          <w:tcPr>
            <w:tcW w:w="294" w:type="pct"/>
            <w:tcBorders>
              <w:top w:val="nil"/>
              <w:left w:val="nil"/>
              <w:bottom w:val="single" w:sz="4" w:space="0" w:color="auto"/>
              <w:right w:val="single" w:sz="4" w:space="0" w:color="auto"/>
            </w:tcBorders>
            <w:shd w:val="clear" w:color="000000" w:fill="D9D9D9"/>
            <w:vAlign w:val="center"/>
            <w:hideMark/>
          </w:tcPr>
          <w:p w14:paraId="4A6643C9" w14:textId="514650EF" w:rsidR="00B04B37" w:rsidRPr="00D276EC" w:rsidRDefault="00B04B37" w:rsidP="00B04B37">
            <w:pPr>
              <w:jc w:val="center"/>
              <w:rPr>
                <w:b/>
                <w:bCs/>
                <w:sz w:val="18"/>
                <w:szCs w:val="18"/>
              </w:rPr>
            </w:pPr>
            <w:r>
              <w:rPr>
                <w:b/>
                <w:bCs/>
                <w:sz w:val="18"/>
                <w:szCs w:val="18"/>
              </w:rPr>
              <w:t>48 719,5</w:t>
            </w:r>
          </w:p>
        </w:tc>
        <w:tc>
          <w:tcPr>
            <w:tcW w:w="294" w:type="pct"/>
            <w:tcBorders>
              <w:top w:val="nil"/>
              <w:left w:val="nil"/>
              <w:bottom w:val="single" w:sz="4" w:space="0" w:color="auto"/>
              <w:right w:val="single" w:sz="4" w:space="0" w:color="auto"/>
            </w:tcBorders>
            <w:shd w:val="clear" w:color="000000" w:fill="D9D9D9"/>
            <w:vAlign w:val="center"/>
            <w:hideMark/>
          </w:tcPr>
          <w:p w14:paraId="5043552E" w14:textId="1E1B6005" w:rsidR="00B04B37" w:rsidRPr="00D276EC" w:rsidRDefault="00B04B37" w:rsidP="00B04B37">
            <w:pPr>
              <w:jc w:val="center"/>
              <w:rPr>
                <w:b/>
                <w:bCs/>
                <w:sz w:val="18"/>
                <w:szCs w:val="18"/>
              </w:rPr>
            </w:pPr>
            <w:r>
              <w:rPr>
                <w:b/>
                <w:bCs/>
                <w:sz w:val="18"/>
                <w:szCs w:val="18"/>
              </w:rPr>
              <w:t>8 189,5</w:t>
            </w:r>
          </w:p>
        </w:tc>
        <w:tc>
          <w:tcPr>
            <w:tcW w:w="294" w:type="pct"/>
            <w:tcBorders>
              <w:top w:val="nil"/>
              <w:left w:val="nil"/>
              <w:bottom w:val="single" w:sz="4" w:space="0" w:color="auto"/>
              <w:right w:val="single" w:sz="4" w:space="0" w:color="auto"/>
            </w:tcBorders>
            <w:shd w:val="clear" w:color="000000" w:fill="D9D9D9"/>
            <w:vAlign w:val="center"/>
            <w:hideMark/>
          </w:tcPr>
          <w:p w14:paraId="42279369" w14:textId="68346CDD" w:rsidR="00B04B37" w:rsidRPr="00D276EC" w:rsidRDefault="00B04B37" w:rsidP="00B04B37">
            <w:pPr>
              <w:jc w:val="center"/>
              <w:rPr>
                <w:b/>
                <w:bCs/>
                <w:sz w:val="18"/>
                <w:szCs w:val="18"/>
              </w:rPr>
            </w:pPr>
            <w:r>
              <w:rPr>
                <w:b/>
                <w:bCs/>
                <w:sz w:val="18"/>
                <w:szCs w:val="18"/>
              </w:rPr>
              <w:t>8 189,5</w:t>
            </w:r>
          </w:p>
        </w:tc>
        <w:tc>
          <w:tcPr>
            <w:tcW w:w="294" w:type="pct"/>
            <w:tcBorders>
              <w:top w:val="nil"/>
              <w:left w:val="nil"/>
              <w:bottom w:val="single" w:sz="4" w:space="0" w:color="auto"/>
              <w:right w:val="single" w:sz="4" w:space="0" w:color="auto"/>
            </w:tcBorders>
            <w:shd w:val="clear" w:color="000000" w:fill="D9D9D9"/>
            <w:vAlign w:val="center"/>
            <w:hideMark/>
          </w:tcPr>
          <w:p w14:paraId="034F0AD9" w14:textId="692B6242" w:rsidR="00B04B37" w:rsidRPr="00D276EC" w:rsidRDefault="00B04B37" w:rsidP="00B04B37">
            <w:pPr>
              <w:jc w:val="center"/>
              <w:rPr>
                <w:b/>
                <w:bCs/>
                <w:sz w:val="18"/>
                <w:szCs w:val="18"/>
              </w:rPr>
            </w:pPr>
            <w:r>
              <w:rPr>
                <w:b/>
                <w:bCs/>
                <w:sz w:val="18"/>
                <w:szCs w:val="18"/>
              </w:rPr>
              <w:t>8 189,5</w:t>
            </w:r>
          </w:p>
        </w:tc>
        <w:tc>
          <w:tcPr>
            <w:tcW w:w="294" w:type="pct"/>
            <w:tcBorders>
              <w:top w:val="nil"/>
              <w:left w:val="nil"/>
              <w:bottom w:val="single" w:sz="4" w:space="0" w:color="auto"/>
              <w:right w:val="single" w:sz="4" w:space="0" w:color="auto"/>
            </w:tcBorders>
            <w:shd w:val="clear" w:color="000000" w:fill="D9D9D9"/>
            <w:vAlign w:val="center"/>
            <w:hideMark/>
          </w:tcPr>
          <w:p w14:paraId="0A5FE94C" w14:textId="0C1770E4" w:rsidR="00B04B37" w:rsidRPr="00D276EC" w:rsidRDefault="00B04B37" w:rsidP="00B04B37">
            <w:pPr>
              <w:jc w:val="center"/>
              <w:rPr>
                <w:b/>
                <w:bCs/>
                <w:sz w:val="18"/>
                <w:szCs w:val="18"/>
              </w:rPr>
            </w:pPr>
            <w:r>
              <w:rPr>
                <w:b/>
                <w:bCs/>
                <w:sz w:val="18"/>
                <w:szCs w:val="18"/>
              </w:rPr>
              <w:t>8 189,5</w:t>
            </w:r>
          </w:p>
        </w:tc>
        <w:tc>
          <w:tcPr>
            <w:tcW w:w="296" w:type="pct"/>
            <w:tcBorders>
              <w:top w:val="nil"/>
              <w:left w:val="nil"/>
              <w:bottom w:val="single" w:sz="4" w:space="0" w:color="auto"/>
              <w:right w:val="single" w:sz="4" w:space="0" w:color="auto"/>
            </w:tcBorders>
            <w:shd w:val="clear" w:color="000000" w:fill="D9D9D9"/>
            <w:vAlign w:val="center"/>
            <w:hideMark/>
          </w:tcPr>
          <w:p w14:paraId="1C85C083" w14:textId="4F9F702D" w:rsidR="00B04B37" w:rsidRPr="00D276EC" w:rsidRDefault="00B04B37" w:rsidP="00B04B37">
            <w:pPr>
              <w:jc w:val="center"/>
              <w:rPr>
                <w:b/>
                <w:bCs/>
                <w:sz w:val="18"/>
                <w:szCs w:val="18"/>
              </w:rPr>
            </w:pPr>
            <w:r>
              <w:rPr>
                <w:b/>
                <w:bCs/>
                <w:sz w:val="18"/>
                <w:szCs w:val="18"/>
              </w:rPr>
              <w:t>0,0</w:t>
            </w:r>
          </w:p>
        </w:tc>
      </w:tr>
      <w:tr w:rsidR="004B1380" w:rsidRPr="00D276EC" w14:paraId="611C1F23" w14:textId="77777777" w:rsidTr="004B1380">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14:paraId="26C7FC05" w14:textId="77777777" w:rsidR="004B1380" w:rsidRPr="00D276EC" w:rsidRDefault="004B1380">
            <w:pPr>
              <w:outlineLvl w:val="0"/>
              <w:rPr>
                <w:b/>
                <w:bCs/>
                <w:sz w:val="18"/>
                <w:szCs w:val="18"/>
              </w:rPr>
            </w:pPr>
            <w:bookmarkStart w:id="1777" w:name="_Toc180742485"/>
            <w:bookmarkStart w:id="1778" w:name="_Toc180753374"/>
            <w:bookmarkStart w:id="1779" w:name="_Toc181221932"/>
            <w:bookmarkStart w:id="1780" w:name="_Toc181223297"/>
            <w:bookmarkStart w:id="1781" w:name="_Toc181231493"/>
            <w:bookmarkStart w:id="1782" w:name="_Toc181234229"/>
            <w:r w:rsidRPr="00D276EC">
              <w:rPr>
                <w:b/>
                <w:bCs/>
                <w:sz w:val="18"/>
                <w:szCs w:val="18"/>
              </w:rPr>
              <w:t>Источник финансирования</w:t>
            </w:r>
            <w:bookmarkEnd w:id="1777"/>
            <w:bookmarkEnd w:id="1778"/>
            <w:bookmarkEnd w:id="1779"/>
            <w:bookmarkEnd w:id="1780"/>
            <w:bookmarkEnd w:id="1781"/>
            <w:bookmarkEnd w:id="1782"/>
          </w:p>
        </w:tc>
      </w:tr>
      <w:tr w:rsidR="00B04B37" w:rsidRPr="00D276EC" w14:paraId="515E3DC8" w14:textId="77777777" w:rsidTr="00560B66">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EE35AF5" w14:textId="77777777" w:rsidR="00B04B37" w:rsidRPr="00D276EC" w:rsidRDefault="00B04B37" w:rsidP="00B04B37">
            <w:pPr>
              <w:outlineLvl w:val="0"/>
              <w:rPr>
                <w:sz w:val="18"/>
                <w:szCs w:val="18"/>
              </w:rPr>
            </w:pPr>
            <w:bookmarkStart w:id="1783" w:name="_Toc180742486"/>
            <w:bookmarkStart w:id="1784" w:name="_Toc180753375"/>
            <w:bookmarkStart w:id="1785" w:name="_Toc181221933"/>
            <w:bookmarkStart w:id="1786" w:name="_Toc181223298"/>
            <w:bookmarkStart w:id="1787" w:name="_Toc181231494"/>
            <w:bookmarkStart w:id="1788" w:name="_Toc181234230"/>
            <w:r w:rsidRPr="00D276EC">
              <w:rPr>
                <w:sz w:val="18"/>
                <w:szCs w:val="18"/>
              </w:rPr>
              <w:t>Амортизационные отчисления</w:t>
            </w:r>
            <w:bookmarkEnd w:id="1783"/>
            <w:bookmarkEnd w:id="1784"/>
            <w:bookmarkEnd w:id="1785"/>
            <w:bookmarkEnd w:id="1786"/>
            <w:bookmarkEnd w:id="1787"/>
            <w:bookmarkEnd w:id="1788"/>
          </w:p>
        </w:tc>
        <w:tc>
          <w:tcPr>
            <w:tcW w:w="348"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325294B" w14:textId="788E5E02" w:rsidR="00B04B37" w:rsidRPr="00D276EC" w:rsidRDefault="00B04B37" w:rsidP="00B04B37">
            <w:pPr>
              <w:jc w:val="center"/>
              <w:outlineLvl w:val="0"/>
              <w:rPr>
                <w:sz w:val="18"/>
                <w:szCs w:val="18"/>
              </w:rPr>
            </w:pPr>
            <w:r>
              <w:rPr>
                <w:sz w:val="18"/>
                <w:szCs w:val="18"/>
              </w:rPr>
              <w:t>211 455,5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3ADF63F" w14:textId="4CBD2EBE" w:rsidR="00B04B37" w:rsidRPr="00D276EC" w:rsidRDefault="00B04B37" w:rsidP="00B04B37">
            <w:pPr>
              <w:jc w:val="center"/>
              <w:outlineLvl w:val="0"/>
              <w:rPr>
                <w:sz w:val="18"/>
                <w:szCs w:val="18"/>
              </w:rPr>
            </w:pPr>
            <w:r>
              <w:rPr>
                <w:sz w:val="18"/>
                <w:szCs w:val="18"/>
              </w:rPr>
              <w:t>25 820,3</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3CC73C0" w14:textId="5A5A26C1" w:rsidR="00B04B37" w:rsidRPr="00D276EC" w:rsidRDefault="00B04B37" w:rsidP="00B04B37">
            <w:pPr>
              <w:jc w:val="center"/>
              <w:outlineLvl w:val="0"/>
              <w:rPr>
                <w:sz w:val="18"/>
                <w:szCs w:val="18"/>
              </w:rPr>
            </w:pPr>
            <w:r>
              <w:rPr>
                <w:sz w:val="18"/>
                <w:szCs w:val="18"/>
              </w:rPr>
              <w:t>15 193,2</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158174AE" w14:textId="0979BAE3" w:rsidR="00B04B37" w:rsidRPr="00D276EC" w:rsidRDefault="00B04B37" w:rsidP="00B04B37">
            <w:pPr>
              <w:jc w:val="center"/>
              <w:outlineLvl w:val="0"/>
              <w:rPr>
                <w:sz w:val="18"/>
                <w:szCs w:val="18"/>
              </w:rPr>
            </w:pPr>
            <w:r>
              <w:rPr>
                <w:sz w:val="18"/>
                <w:szCs w:val="18"/>
              </w:rPr>
              <w:t>16 928,5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265E837" w14:textId="01A8382A" w:rsidR="00B04B37" w:rsidRPr="00D276EC" w:rsidRDefault="00B04B37" w:rsidP="00B04B37">
            <w:pPr>
              <w:jc w:val="center"/>
              <w:outlineLvl w:val="0"/>
              <w:rPr>
                <w:sz w:val="18"/>
                <w:szCs w:val="18"/>
              </w:rPr>
            </w:pPr>
            <w:r>
              <w:rPr>
                <w:sz w:val="18"/>
                <w:szCs w:val="18"/>
              </w:rPr>
              <w:t>14 006,1</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3A8A57E1" w14:textId="0754F150" w:rsidR="00B04B37" w:rsidRPr="00D276EC" w:rsidRDefault="00B04B37" w:rsidP="00B04B37">
            <w:pPr>
              <w:jc w:val="center"/>
              <w:outlineLvl w:val="0"/>
              <w:rPr>
                <w:sz w:val="18"/>
                <w:szCs w:val="18"/>
              </w:rPr>
            </w:pPr>
            <w:r>
              <w:rPr>
                <w:sz w:val="18"/>
                <w:szCs w:val="18"/>
              </w:rPr>
              <w:t>18 100,9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85A1AAB" w14:textId="63EA57F6" w:rsidR="00B04B37" w:rsidRPr="00D276EC" w:rsidRDefault="00B04B37" w:rsidP="00B04B37">
            <w:pPr>
              <w:jc w:val="center"/>
              <w:outlineLvl w:val="0"/>
              <w:rPr>
                <w:sz w:val="18"/>
                <w:szCs w:val="18"/>
              </w:rPr>
            </w:pPr>
            <w:r>
              <w:rPr>
                <w:sz w:val="18"/>
                <w:szCs w:val="18"/>
              </w:rPr>
              <w:t>38 865,9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3BDFA58" w14:textId="4013B88D" w:rsidR="00B04B37" w:rsidRPr="00D276EC" w:rsidRDefault="00B04B37" w:rsidP="00B04B37">
            <w:pPr>
              <w:jc w:val="center"/>
              <w:outlineLvl w:val="0"/>
              <w:rPr>
                <w:sz w:val="18"/>
                <w:szCs w:val="18"/>
              </w:rPr>
            </w:pPr>
            <w:r>
              <w:rPr>
                <w:sz w:val="18"/>
                <w:szCs w:val="18"/>
              </w:rPr>
              <w:t>18 600,9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A39F536" w14:textId="250320C2" w:rsidR="00B04B37" w:rsidRPr="00D276EC" w:rsidRDefault="00B04B37" w:rsidP="00B04B37">
            <w:pPr>
              <w:jc w:val="center"/>
              <w:outlineLvl w:val="0"/>
              <w:rPr>
                <w:sz w:val="18"/>
                <w:szCs w:val="18"/>
              </w:rPr>
            </w:pPr>
            <w:r>
              <w:rPr>
                <w:sz w:val="18"/>
                <w:szCs w:val="18"/>
              </w:rPr>
              <w:t>18 600,9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C80DA07" w14:textId="6D4DD52D" w:rsidR="00B04B37" w:rsidRPr="00D276EC" w:rsidRDefault="00B04B37" w:rsidP="00B04B37">
            <w:pPr>
              <w:jc w:val="center"/>
              <w:outlineLvl w:val="0"/>
              <w:rPr>
                <w:sz w:val="18"/>
                <w:szCs w:val="18"/>
              </w:rPr>
            </w:pPr>
            <w:r>
              <w:rPr>
                <w:sz w:val="18"/>
                <w:szCs w:val="18"/>
              </w:rPr>
              <w:t>18 600,9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6392E56" w14:textId="12A2D8C3" w:rsidR="00B04B37" w:rsidRPr="00D276EC" w:rsidRDefault="00B04B37" w:rsidP="00B04B37">
            <w:pPr>
              <w:jc w:val="center"/>
              <w:outlineLvl w:val="0"/>
              <w:rPr>
                <w:sz w:val="18"/>
                <w:szCs w:val="18"/>
              </w:rPr>
            </w:pPr>
            <w:r>
              <w:rPr>
                <w:sz w:val="18"/>
                <w:szCs w:val="18"/>
              </w:rPr>
              <w:t>18 463,9</w:t>
            </w:r>
          </w:p>
        </w:tc>
        <w:tc>
          <w:tcPr>
            <w:tcW w:w="296" w:type="pct"/>
            <w:tcBorders>
              <w:top w:val="single" w:sz="4" w:space="0" w:color="auto"/>
              <w:left w:val="nil"/>
              <w:bottom w:val="single" w:sz="4" w:space="0" w:color="auto"/>
              <w:right w:val="single" w:sz="4" w:space="0" w:color="auto"/>
            </w:tcBorders>
            <w:shd w:val="clear" w:color="auto" w:fill="auto"/>
            <w:vAlign w:val="center"/>
            <w:hideMark/>
          </w:tcPr>
          <w:p w14:paraId="7AB37361" w14:textId="392D40E1" w:rsidR="00B04B37" w:rsidRPr="00D276EC" w:rsidRDefault="00B04B37" w:rsidP="00B04B37">
            <w:pPr>
              <w:jc w:val="center"/>
              <w:outlineLvl w:val="0"/>
              <w:rPr>
                <w:sz w:val="18"/>
                <w:szCs w:val="18"/>
              </w:rPr>
            </w:pPr>
            <w:r>
              <w:rPr>
                <w:sz w:val="18"/>
                <w:szCs w:val="18"/>
              </w:rPr>
              <w:t>8 274,1</w:t>
            </w:r>
          </w:p>
        </w:tc>
      </w:tr>
      <w:tr w:rsidR="00B04B37" w:rsidRPr="00D276EC" w14:paraId="7C457C1C" w14:textId="77777777" w:rsidTr="00560B66">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7751114" w14:textId="77777777" w:rsidR="00B04B37" w:rsidRPr="00D276EC" w:rsidRDefault="00B04B37" w:rsidP="00B04B37">
            <w:pPr>
              <w:outlineLvl w:val="0"/>
              <w:rPr>
                <w:sz w:val="18"/>
                <w:szCs w:val="18"/>
              </w:rPr>
            </w:pPr>
            <w:bookmarkStart w:id="1789" w:name="_Toc180742499"/>
            <w:bookmarkStart w:id="1790" w:name="_Toc180753388"/>
            <w:bookmarkStart w:id="1791" w:name="_Toc181221946"/>
            <w:bookmarkStart w:id="1792" w:name="_Toc181223311"/>
            <w:bookmarkStart w:id="1793" w:name="_Toc181231507"/>
            <w:bookmarkStart w:id="1794" w:name="_Toc181234243"/>
            <w:r w:rsidRPr="00D276EC">
              <w:rPr>
                <w:sz w:val="18"/>
                <w:szCs w:val="18"/>
              </w:rPr>
              <w:t>Прибыль</w:t>
            </w:r>
            <w:bookmarkEnd w:id="1789"/>
            <w:bookmarkEnd w:id="1790"/>
            <w:bookmarkEnd w:id="1791"/>
            <w:bookmarkEnd w:id="1792"/>
            <w:bookmarkEnd w:id="1793"/>
            <w:bookmarkEnd w:id="1794"/>
          </w:p>
        </w:tc>
        <w:tc>
          <w:tcPr>
            <w:tcW w:w="348" w:type="pct"/>
            <w:tcBorders>
              <w:top w:val="nil"/>
              <w:left w:val="single" w:sz="4" w:space="0" w:color="auto"/>
              <w:bottom w:val="single" w:sz="4" w:space="0" w:color="auto"/>
              <w:right w:val="single" w:sz="4" w:space="0" w:color="auto"/>
            </w:tcBorders>
            <w:shd w:val="clear" w:color="000000" w:fill="D9D9D9"/>
            <w:vAlign w:val="center"/>
            <w:hideMark/>
          </w:tcPr>
          <w:p w14:paraId="511CE390" w14:textId="6EF0E83D" w:rsidR="00B04B37" w:rsidRPr="00D276EC" w:rsidRDefault="00B04B37" w:rsidP="00B04B37">
            <w:pPr>
              <w:jc w:val="center"/>
              <w:outlineLvl w:val="0"/>
              <w:rPr>
                <w:sz w:val="18"/>
                <w:szCs w:val="18"/>
              </w:rPr>
            </w:pPr>
            <w:r>
              <w:rPr>
                <w:sz w:val="18"/>
                <w:szCs w:val="18"/>
              </w:rPr>
              <w:t>126 873,3</w:t>
            </w:r>
          </w:p>
        </w:tc>
        <w:tc>
          <w:tcPr>
            <w:tcW w:w="294" w:type="pct"/>
            <w:tcBorders>
              <w:top w:val="nil"/>
              <w:left w:val="nil"/>
              <w:bottom w:val="single" w:sz="4" w:space="0" w:color="auto"/>
              <w:right w:val="single" w:sz="4" w:space="0" w:color="auto"/>
            </w:tcBorders>
            <w:shd w:val="clear" w:color="auto" w:fill="auto"/>
            <w:vAlign w:val="center"/>
            <w:hideMark/>
          </w:tcPr>
          <w:p w14:paraId="5C52E719" w14:textId="4A67980C" w:rsidR="00B04B37" w:rsidRPr="00D276EC" w:rsidRDefault="00B04B37" w:rsidP="00B04B37">
            <w:pPr>
              <w:jc w:val="center"/>
              <w:outlineLvl w:val="0"/>
              <w:rPr>
                <w:sz w:val="18"/>
                <w:szCs w:val="18"/>
              </w:rPr>
            </w:pPr>
            <w:r>
              <w:rPr>
                <w:sz w:val="18"/>
                <w:szCs w:val="18"/>
              </w:rPr>
              <w:t>15 492,2</w:t>
            </w:r>
          </w:p>
        </w:tc>
        <w:tc>
          <w:tcPr>
            <w:tcW w:w="294" w:type="pct"/>
            <w:tcBorders>
              <w:top w:val="nil"/>
              <w:left w:val="nil"/>
              <w:bottom w:val="single" w:sz="4" w:space="0" w:color="auto"/>
              <w:right w:val="single" w:sz="4" w:space="0" w:color="auto"/>
            </w:tcBorders>
            <w:shd w:val="clear" w:color="auto" w:fill="auto"/>
            <w:vAlign w:val="center"/>
            <w:hideMark/>
          </w:tcPr>
          <w:p w14:paraId="73789779" w14:textId="690F4DEA" w:rsidR="00B04B37" w:rsidRPr="00D276EC" w:rsidRDefault="00B04B37" w:rsidP="00B04B37">
            <w:pPr>
              <w:jc w:val="center"/>
              <w:outlineLvl w:val="0"/>
              <w:rPr>
                <w:sz w:val="18"/>
                <w:szCs w:val="18"/>
              </w:rPr>
            </w:pPr>
            <w:r>
              <w:rPr>
                <w:sz w:val="18"/>
                <w:szCs w:val="18"/>
              </w:rPr>
              <w:t>9 115,9</w:t>
            </w:r>
          </w:p>
        </w:tc>
        <w:tc>
          <w:tcPr>
            <w:tcW w:w="294" w:type="pct"/>
            <w:tcBorders>
              <w:top w:val="nil"/>
              <w:left w:val="nil"/>
              <w:bottom w:val="single" w:sz="4" w:space="0" w:color="auto"/>
              <w:right w:val="single" w:sz="4" w:space="0" w:color="auto"/>
            </w:tcBorders>
            <w:shd w:val="clear" w:color="auto" w:fill="auto"/>
            <w:vAlign w:val="center"/>
            <w:hideMark/>
          </w:tcPr>
          <w:p w14:paraId="745804A6" w14:textId="583B95D2" w:rsidR="00B04B37" w:rsidRPr="00D276EC" w:rsidRDefault="00B04B37" w:rsidP="00B04B37">
            <w:pPr>
              <w:jc w:val="center"/>
              <w:outlineLvl w:val="0"/>
              <w:rPr>
                <w:sz w:val="18"/>
                <w:szCs w:val="18"/>
              </w:rPr>
            </w:pPr>
            <w:r>
              <w:rPr>
                <w:sz w:val="18"/>
                <w:szCs w:val="18"/>
              </w:rPr>
              <w:t>10 157,1</w:t>
            </w:r>
          </w:p>
        </w:tc>
        <w:tc>
          <w:tcPr>
            <w:tcW w:w="294" w:type="pct"/>
            <w:tcBorders>
              <w:top w:val="nil"/>
              <w:left w:val="nil"/>
              <w:bottom w:val="single" w:sz="4" w:space="0" w:color="auto"/>
              <w:right w:val="single" w:sz="4" w:space="0" w:color="auto"/>
            </w:tcBorders>
            <w:shd w:val="clear" w:color="auto" w:fill="auto"/>
            <w:vAlign w:val="center"/>
            <w:hideMark/>
          </w:tcPr>
          <w:p w14:paraId="6FB752B5" w14:textId="7CF84C78" w:rsidR="00B04B37" w:rsidRPr="00D276EC" w:rsidRDefault="00B04B37" w:rsidP="00B04B37">
            <w:pPr>
              <w:jc w:val="center"/>
              <w:outlineLvl w:val="0"/>
              <w:rPr>
                <w:sz w:val="18"/>
                <w:szCs w:val="18"/>
              </w:rPr>
            </w:pPr>
            <w:r>
              <w:rPr>
                <w:sz w:val="18"/>
                <w:szCs w:val="18"/>
              </w:rPr>
              <w:t>8 403,7</w:t>
            </w:r>
          </w:p>
        </w:tc>
        <w:tc>
          <w:tcPr>
            <w:tcW w:w="294" w:type="pct"/>
            <w:tcBorders>
              <w:top w:val="nil"/>
              <w:left w:val="nil"/>
              <w:bottom w:val="single" w:sz="4" w:space="0" w:color="auto"/>
              <w:right w:val="single" w:sz="4" w:space="0" w:color="auto"/>
            </w:tcBorders>
            <w:shd w:val="clear" w:color="auto" w:fill="auto"/>
            <w:vAlign w:val="center"/>
            <w:hideMark/>
          </w:tcPr>
          <w:p w14:paraId="66ECD413" w14:textId="2ED2EC05" w:rsidR="00B04B37" w:rsidRPr="00D276EC" w:rsidRDefault="00B04B37" w:rsidP="00B04B37">
            <w:pPr>
              <w:jc w:val="center"/>
              <w:outlineLvl w:val="0"/>
              <w:rPr>
                <w:sz w:val="18"/>
                <w:szCs w:val="18"/>
              </w:rPr>
            </w:pPr>
            <w:r>
              <w:rPr>
                <w:sz w:val="18"/>
                <w:szCs w:val="18"/>
              </w:rPr>
              <w:t>10 860,5</w:t>
            </w:r>
          </w:p>
        </w:tc>
        <w:tc>
          <w:tcPr>
            <w:tcW w:w="294" w:type="pct"/>
            <w:tcBorders>
              <w:top w:val="nil"/>
              <w:left w:val="nil"/>
              <w:bottom w:val="single" w:sz="4" w:space="0" w:color="auto"/>
              <w:right w:val="single" w:sz="4" w:space="0" w:color="auto"/>
            </w:tcBorders>
            <w:shd w:val="clear" w:color="auto" w:fill="auto"/>
            <w:vAlign w:val="center"/>
            <w:hideMark/>
          </w:tcPr>
          <w:p w14:paraId="2690D384" w14:textId="040E3AEC" w:rsidR="00B04B37" w:rsidRPr="00D276EC" w:rsidRDefault="00B04B37" w:rsidP="00B04B37">
            <w:pPr>
              <w:jc w:val="center"/>
              <w:outlineLvl w:val="0"/>
              <w:rPr>
                <w:sz w:val="18"/>
                <w:szCs w:val="18"/>
              </w:rPr>
            </w:pPr>
            <w:r>
              <w:rPr>
                <w:sz w:val="18"/>
                <w:szCs w:val="18"/>
              </w:rPr>
              <w:t>23 319,5</w:t>
            </w:r>
          </w:p>
        </w:tc>
        <w:tc>
          <w:tcPr>
            <w:tcW w:w="294" w:type="pct"/>
            <w:tcBorders>
              <w:top w:val="nil"/>
              <w:left w:val="nil"/>
              <w:bottom w:val="single" w:sz="4" w:space="0" w:color="auto"/>
              <w:right w:val="single" w:sz="4" w:space="0" w:color="auto"/>
            </w:tcBorders>
            <w:shd w:val="clear" w:color="auto" w:fill="auto"/>
            <w:vAlign w:val="center"/>
            <w:hideMark/>
          </w:tcPr>
          <w:p w14:paraId="1D0F3709" w14:textId="14259F42" w:rsidR="00B04B37" w:rsidRPr="00D276EC" w:rsidRDefault="00B04B37" w:rsidP="00B04B37">
            <w:pPr>
              <w:jc w:val="center"/>
              <w:outlineLvl w:val="0"/>
              <w:rPr>
                <w:sz w:val="18"/>
                <w:szCs w:val="18"/>
              </w:rPr>
            </w:pPr>
            <w:r>
              <w:rPr>
                <w:sz w:val="18"/>
                <w:szCs w:val="18"/>
              </w:rPr>
              <w:t>11 160,5</w:t>
            </w:r>
          </w:p>
        </w:tc>
        <w:tc>
          <w:tcPr>
            <w:tcW w:w="294" w:type="pct"/>
            <w:tcBorders>
              <w:top w:val="nil"/>
              <w:left w:val="nil"/>
              <w:bottom w:val="single" w:sz="4" w:space="0" w:color="auto"/>
              <w:right w:val="single" w:sz="4" w:space="0" w:color="auto"/>
            </w:tcBorders>
            <w:shd w:val="clear" w:color="auto" w:fill="auto"/>
            <w:vAlign w:val="center"/>
            <w:hideMark/>
          </w:tcPr>
          <w:p w14:paraId="6BBF2411" w14:textId="06679D48" w:rsidR="00B04B37" w:rsidRPr="00D276EC" w:rsidRDefault="00B04B37" w:rsidP="00B04B37">
            <w:pPr>
              <w:jc w:val="center"/>
              <w:outlineLvl w:val="0"/>
              <w:rPr>
                <w:sz w:val="18"/>
                <w:szCs w:val="18"/>
              </w:rPr>
            </w:pPr>
            <w:r>
              <w:rPr>
                <w:sz w:val="18"/>
                <w:szCs w:val="18"/>
              </w:rPr>
              <w:t>11 160,5</w:t>
            </w:r>
          </w:p>
        </w:tc>
        <w:tc>
          <w:tcPr>
            <w:tcW w:w="294" w:type="pct"/>
            <w:tcBorders>
              <w:top w:val="nil"/>
              <w:left w:val="nil"/>
              <w:bottom w:val="single" w:sz="4" w:space="0" w:color="auto"/>
              <w:right w:val="single" w:sz="4" w:space="0" w:color="auto"/>
            </w:tcBorders>
            <w:shd w:val="clear" w:color="auto" w:fill="auto"/>
            <w:vAlign w:val="center"/>
            <w:hideMark/>
          </w:tcPr>
          <w:p w14:paraId="1ED78B2D" w14:textId="17E9643F" w:rsidR="00B04B37" w:rsidRPr="00D276EC" w:rsidRDefault="00B04B37" w:rsidP="00B04B37">
            <w:pPr>
              <w:jc w:val="center"/>
              <w:outlineLvl w:val="0"/>
              <w:rPr>
                <w:sz w:val="18"/>
                <w:szCs w:val="18"/>
              </w:rPr>
            </w:pPr>
            <w:r>
              <w:rPr>
                <w:sz w:val="18"/>
                <w:szCs w:val="18"/>
              </w:rPr>
              <w:t>11 160,5</w:t>
            </w:r>
          </w:p>
        </w:tc>
        <w:tc>
          <w:tcPr>
            <w:tcW w:w="294" w:type="pct"/>
            <w:tcBorders>
              <w:top w:val="nil"/>
              <w:left w:val="nil"/>
              <w:bottom w:val="single" w:sz="4" w:space="0" w:color="auto"/>
              <w:right w:val="single" w:sz="4" w:space="0" w:color="auto"/>
            </w:tcBorders>
            <w:shd w:val="clear" w:color="auto" w:fill="auto"/>
            <w:vAlign w:val="center"/>
            <w:hideMark/>
          </w:tcPr>
          <w:p w14:paraId="4E02FF82" w14:textId="6C383D77" w:rsidR="00B04B37" w:rsidRPr="00D276EC" w:rsidRDefault="00B04B37" w:rsidP="00B04B37">
            <w:pPr>
              <w:jc w:val="center"/>
              <w:outlineLvl w:val="0"/>
              <w:rPr>
                <w:sz w:val="18"/>
                <w:szCs w:val="18"/>
              </w:rPr>
            </w:pPr>
            <w:r>
              <w:rPr>
                <w:sz w:val="18"/>
                <w:szCs w:val="18"/>
              </w:rPr>
              <w:t>11 078,3</w:t>
            </w:r>
          </w:p>
        </w:tc>
        <w:tc>
          <w:tcPr>
            <w:tcW w:w="296" w:type="pct"/>
            <w:tcBorders>
              <w:top w:val="nil"/>
              <w:left w:val="nil"/>
              <w:bottom w:val="single" w:sz="4" w:space="0" w:color="auto"/>
              <w:right w:val="single" w:sz="4" w:space="0" w:color="auto"/>
            </w:tcBorders>
            <w:shd w:val="clear" w:color="auto" w:fill="auto"/>
            <w:vAlign w:val="center"/>
            <w:hideMark/>
          </w:tcPr>
          <w:p w14:paraId="641106F9" w14:textId="05376715" w:rsidR="00B04B37" w:rsidRPr="00D276EC" w:rsidRDefault="00B04B37" w:rsidP="00B04B37">
            <w:pPr>
              <w:jc w:val="center"/>
              <w:outlineLvl w:val="0"/>
              <w:rPr>
                <w:sz w:val="18"/>
                <w:szCs w:val="18"/>
              </w:rPr>
            </w:pPr>
            <w:r>
              <w:rPr>
                <w:sz w:val="18"/>
                <w:szCs w:val="18"/>
              </w:rPr>
              <w:t>4 964,5</w:t>
            </w:r>
          </w:p>
        </w:tc>
      </w:tr>
      <w:tr w:rsidR="00B04B37" w:rsidRPr="00D276EC" w14:paraId="3E5D1295" w14:textId="77777777" w:rsidTr="00560B66">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0B72F77" w14:textId="77777777" w:rsidR="00B04B37" w:rsidRPr="00D276EC" w:rsidRDefault="00B04B37" w:rsidP="00B04B37">
            <w:pPr>
              <w:outlineLvl w:val="0"/>
              <w:rPr>
                <w:sz w:val="18"/>
                <w:szCs w:val="18"/>
              </w:rPr>
            </w:pPr>
            <w:bookmarkStart w:id="1795" w:name="_Toc180742512"/>
            <w:bookmarkStart w:id="1796" w:name="_Toc180753401"/>
            <w:bookmarkStart w:id="1797" w:name="_Toc181221959"/>
            <w:bookmarkStart w:id="1798" w:name="_Toc181223324"/>
            <w:bookmarkStart w:id="1799" w:name="_Toc181231520"/>
            <w:bookmarkStart w:id="1800" w:name="_Toc181234256"/>
            <w:r w:rsidRPr="00D276EC">
              <w:rPr>
                <w:sz w:val="18"/>
                <w:szCs w:val="18"/>
              </w:rPr>
              <w:t>Плата за подключение</w:t>
            </w:r>
            <w:bookmarkEnd w:id="1795"/>
            <w:bookmarkEnd w:id="1796"/>
            <w:bookmarkEnd w:id="1797"/>
            <w:bookmarkEnd w:id="1798"/>
            <w:bookmarkEnd w:id="1799"/>
            <w:bookmarkEnd w:id="1800"/>
          </w:p>
        </w:tc>
        <w:tc>
          <w:tcPr>
            <w:tcW w:w="348" w:type="pct"/>
            <w:tcBorders>
              <w:top w:val="nil"/>
              <w:left w:val="single" w:sz="4" w:space="0" w:color="auto"/>
              <w:bottom w:val="single" w:sz="4" w:space="0" w:color="auto"/>
              <w:right w:val="single" w:sz="4" w:space="0" w:color="auto"/>
            </w:tcBorders>
            <w:shd w:val="clear" w:color="000000" w:fill="D9D9D9"/>
            <w:vAlign w:val="center"/>
            <w:hideMark/>
          </w:tcPr>
          <w:p w14:paraId="5EA4B448" w14:textId="20014F19" w:rsidR="00B04B37" w:rsidRPr="00D276EC" w:rsidRDefault="00B04B37" w:rsidP="00B04B37">
            <w:pPr>
              <w:jc w:val="center"/>
              <w:outlineLvl w:val="0"/>
              <w:rPr>
                <w:sz w:val="18"/>
                <w:szCs w:val="18"/>
              </w:rPr>
            </w:pPr>
            <w:r>
              <w:rPr>
                <w:sz w:val="18"/>
                <w:szCs w:val="18"/>
              </w:rPr>
              <w:t>42 291,1</w:t>
            </w:r>
          </w:p>
        </w:tc>
        <w:tc>
          <w:tcPr>
            <w:tcW w:w="294" w:type="pct"/>
            <w:tcBorders>
              <w:top w:val="nil"/>
              <w:left w:val="nil"/>
              <w:bottom w:val="single" w:sz="4" w:space="0" w:color="auto"/>
              <w:right w:val="single" w:sz="4" w:space="0" w:color="auto"/>
            </w:tcBorders>
            <w:shd w:val="clear" w:color="auto" w:fill="auto"/>
            <w:vAlign w:val="center"/>
            <w:hideMark/>
          </w:tcPr>
          <w:p w14:paraId="6FA51601" w14:textId="6DC2E9B1" w:rsidR="00B04B37" w:rsidRPr="00D276EC" w:rsidRDefault="00B04B37" w:rsidP="00B04B37">
            <w:pPr>
              <w:jc w:val="center"/>
              <w:outlineLvl w:val="0"/>
              <w:rPr>
                <w:sz w:val="18"/>
                <w:szCs w:val="18"/>
              </w:rPr>
            </w:pPr>
            <w:r>
              <w:rPr>
                <w:sz w:val="18"/>
                <w:szCs w:val="18"/>
              </w:rPr>
              <w:t>5 164,1</w:t>
            </w:r>
          </w:p>
        </w:tc>
        <w:tc>
          <w:tcPr>
            <w:tcW w:w="294" w:type="pct"/>
            <w:tcBorders>
              <w:top w:val="nil"/>
              <w:left w:val="nil"/>
              <w:bottom w:val="single" w:sz="4" w:space="0" w:color="auto"/>
              <w:right w:val="single" w:sz="4" w:space="0" w:color="auto"/>
            </w:tcBorders>
            <w:shd w:val="clear" w:color="auto" w:fill="auto"/>
            <w:vAlign w:val="center"/>
            <w:hideMark/>
          </w:tcPr>
          <w:p w14:paraId="2B4A1B20" w14:textId="3F73DC5F" w:rsidR="00B04B37" w:rsidRPr="00D276EC" w:rsidRDefault="00B04B37" w:rsidP="00B04B37">
            <w:pPr>
              <w:jc w:val="center"/>
              <w:outlineLvl w:val="0"/>
              <w:rPr>
                <w:sz w:val="18"/>
                <w:szCs w:val="18"/>
              </w:rPr>
            </w:pPr>
            <w:r>
              <w:rPr>
                <w:sz w:val="18"/>
                <w:szCs w:val="18"/>
              </w:rPr>
              <w:t>3 038,6</w:t>
            </w:r>
          </w:p>
        </w:tc>
        <w:tc>
          <w:tcPr>
            <w:tcW w:w="294" w:type="pct"/>
            <w:tcBorders>
              <w:top w:val="nil"/>
              <w:left w:val="nil"/>
              <w:bottom w:val="single" w:sz="4" w:space="0" w:color="auto"/>
              <w:right w:val="single" w:sz="4" w:space="0" w:color="auto"/>
            </w:tcBorders>
            <w:shd w:val="clear" w:color="auto" w:fill="auto"/>
            <w:vAlign w:val="center"/>
            <w:hideMark/>
          </w:tcPr>
          <w:p w14:paraId="54FF70B7" w14:textId="79092352" w:rsidR="00B04B37" w:rsidRPr="00D276EC" w:rsidRDefault="00B04B37" w:rsidP="00B04B37">
            <w:pPr>
              <w:jc w:val="center"/>
              <w:outlineLvl w:val="0"/>
              <w:rPr>
                <w:sz w:val="18"/>
                <w:szCs w:val="18"/>
              </w:rPr>
            </w:pPr>
            <w:r>
              <w:rPr>
                <w:sz w:val="18"/>
                <w:szCs w:val="18"/>
              </w:rPr>
              <w:t>3 385,7</w:t>
            </w:r>
          </w:p>
        </w:tc>
        <w:tc>
          <w:tcPr>
            <w:tcW w:w="294" w:type="pct"/>
            <w:tcBorders>
              <w:top w:val="nil"/>
              <w:left w:val="nil"/>
              <w:bottom w:val="single" w:sz="4" w:space="0" w:color="auto"/>
              <w:right w:val="single" w:sz="4" w:space="0" w:color="auto"/>
            </w:tcBorders>
            <w:shd w:val="clear" w:color="auto" w:fill="auto"/>
            <w:vAlign w:val="center"/>
            <w:hideMark/>
          </w:tcPr>
          <w:p w14:paraId="6694115E" w14:textId="1713CF45" w:rsidR="00B04B37" w:rsidRPr="00D276EC" w:rsidRDefault="00B04B37" w:rsidP="00B04B37">
            <w:pPr>
              <w:jc w:val="center"/>
              <w:outlineLvl w:val="0"/>
              <w:rPr>
                <w:sz w:val="18"/>
                <w:szCs w:val="18"/>
              </w:rPr>
            </w:pPr>
            <w:r>
              <w:rPr>
                <w:sz w:val="18"/>
                <w:szCs w:val="18"/>
              </w:rPr>
              <w:t>2 801,2</w:t>
            </w:r>
          </w:p>
        </w:tc>
        <w:tc>
          <w:tcPr>
            <w:tcW w:w="294" w:type="pct"/>
            <w:tcBorders>
              <w:top w:val="nil"/>
              <w:left w:val="nil"/>
              <w:bottom w:val="single" w:sz="4" w:space="0" w:color="auto"/>
              <w:right w:val="single" w:sz="4" w:space="0" w:color="auto"/>
            </w:tcBorders>
            <w:shd w:val="clear" w:color="auto" w:fill="auto"/>
            <w:vAlign w:val="center"/>
            <w:hideMark/>
          </w:tcPr>
          <w:p w14:paraId="596B2AC6" w14:textId="0DAD4B8D" w:rsidR="00B04B37" w:rsidRPr="00D276EC" w:rsidRDefault="00B04B37" w:rsidP="00B04B37">
            <w:pPr>
              <w:jc w:val="center"/>
              <w:outlineLvl w:val="0"/>
              <w:rPr>
                <w:sz w:val="18"/>
                <w:szCs w:val="18"/>
              </w:rPr>
            </w:pPr>
            <w:r>
              <w:rPr>
                <w:sz w:val="18"/>
                <w:szCs w:val="18"/>
              </w:rPr>
              <w:t>3 620,2</w:t>
            </w:r>
          </w:p>
        </w:tc>
        <w:tc>
          <w:tcPr>
            <w:tcW w:w="294" w:type="pct"/>
            <w:tcBorders>
              <w:top w:val="nil"/>
              <w:left w:val="nil"/>
              <w:bottom w:val="single" w:sz="4" w:space="0" w:color="auto"/>
              <w:right w:val="single" w:sz="4" w:space="0" w:color="auto"/>
            </w:tcBorders>
            <w:shd w:val="clear" w:color="auto" w:fill="auto"/>
            <w:vAlign w:val="center"/>
            <w:hideMark/>
          </w:tcPr>
          <w:p w14:paraId="7F54CFC8" w14:textId="1E418CBC" w:rsidR="00B04B37" w:rsidRPr="00D276EC" w:rsidRDefault="00B04B37" w:rsidP="00B04B37">
            <w:pPr>
              <w:jc w:val="center"/>
              <w:outlineLvl w:val="0"/>
              <w:rPr>
                <w:sz w:val="18"/>
                <w:szCs w:val="18"/>
              </w:rPr>
            </w:pPr>
            <w:r>
              <w:rPr>
                <w:sz w:val="18"/>
                <w:szCs w:val="18"/>
              </w:rPr>
              <w:t>7 773,2</w:t>
            </w:r>
          </w:p>
        </w:tc>
        <w:tc>
          <w:tcPr>
            <w:tcW w:w="294" w:type="pct"/>
            <w:tcBorders>
              <w:top w:val="nil"/>
              <w:left w:val="nil"/>
              <w:bottom w:val="single" w:sz="4" w:space="0" w:color="auto"/>
              <w:right w:val="single" w:sz="4" w:space="0" w:color="auto"/>
            </w:tcBorders>
            <w:shd w:val="clear" w:color="auto" w:fill="auto"/>
            <w:vAlign w:val="center"/>
            <w:hideMark/>
          </w:tcPr>
          <w:p w14:paraId="73B43466" w14:textId="28CFF47A" w:rsidR="00B04B37" w:rsidRPr="00D276EC" w:rsidRDefault="00B04B37" w:rsidP="00B04B37">
            <w:pPr>
              <w:jc w:val="center"/>
              <w:outlineLvl w:val="0"/>
              <w:rPr>
                <w:sz w:val="18"/>
                <w:szCs w:val="18"/>
              </w:rPr>
            </w:pPr>
            <w:r>
              <w:rPr>
                <w:sz w:val="18"/>
                <w:szCs w:val="18"/>
              </w:rPr>
              <w:t>3 720,2</w:t>
            </w:r>
          </w:p>
        </w:tc>
        <w:tc>
          <w:tcPr>
            <w:tcW w:w="294" w:type="pct"/>
            <w:tcBorders>
              <w:top w:val="nil"/>
              <w:left w:val="nil"/>
              <w:bottom w:val="single" w:sz="4" w:space="0" w:color="auto"/>
              <w:right w:val="single" w:sz="4" w:space="0" w:color="auto"/>
            </w:tcBorders>
            <w:shd w:val="clear" w:color="auto" w:fill="auto"/>
            <w:vAlign w:val="center"/>
            <w:hideMark/>
          </w:tcPr>
          <w:p w14:paraId="634B19EC" w14:textId="2F358E78" w:rsidR="00B04B37" w:rsidRPr="00D276EC" w:rsidRDefault="00B04B37" w:rsidP="00B04B37">
            <w:pPr>
              <w:jc w:val="center"/>
              <w:outlineLvl w:val="0"/>
              <w:rPr>
                <w:sz w:val="18"/>
                <w:szCs w:val="18"/>
              </w:rPr>
            </w:pPr>
            <w:r>
              <w:rPr>
                <w:sz w:val="18"/>
                <w:szCs w:val="18"/>
              </w:rPr>
              <w:t>3 720,2</w:t>
            </w:r>
          </w:p>
        </w:tc>
        <w:tc>
          <w:tcPr>
            <w:tcW w:w="294" w:type="pct"/>
            <w:tcBorders>
              <w:top w:val="nil"/>
              <w:left w:val="nil"/>
              <w:bottom w:val="single" w:sz="4" w:space="0" w:color="auto"/>
              <w:right w:val="single" w:sz="4" w:space="0" w:color="auto"/>
            </w:tcBorders>
            <w:shd w:val="clear" w:color="auto" w:fill="auto"/>
            <w:vAlign w:val="center"/>
            <w:hideMark/>
          </w:tcPr>
          <w:p w14:paraId="532E7017" w14:textId="14A0A0B5" w:rsidR="00B04B37" w:rsidRPr="00D276EC" w:rsidRDefault="00B04B37" w:rsidP="00B04B37">
            <w:pPr>
              <w:jc w:val="center"/>
              <w:outlineLvl w:val="0"/>
              <w:rPr>
                <w:sz w:val="18"/>
                <w:szCs w:val="18"/>
              </w:rPr>
            </w:pPr>
            <w:r>
              <w:rPr>
                <w:sz w:val="18"/>
                <w:szCs w:val="18"/>
              </w:rPr>
              <w:t>3 720,2</w:t>
            </w:r>
          </w:p>
        </w:tc>
        <w:tc>
          <w:tcPr>
            <w:tcW w:w="294" w:type="pct"/>
            <w:tcBorders>
              <w:top w:val="nil"/>
              <w:left w:val="nil"/>
              <w:bottom w:val="single" w:sz="4" w:space="0" w:color="auto"/>
              <w:right w:val="single" w:sz="4" w:space="0" w:color="auto"/>
            </w:tcBorders>
            <w:shd w:val="clear" w:color="auto" w:fill="auto"/>
            <w:vAlign w:val="center"/>
            <w:hideMark/>
          </w:tcPr>
          <w:p w14:paraId="378EF7C6" w14:textId="0C44D747" w:rsidR="00B04B37" w:rsidRPr="00D276EC" w:rsidRDefault="00B04B37" w:rsidP="00B04B37">
            <w:pPr>
              <w:jc w:val="center"/>
              <w:outlineLvl w:val="0"/>
              <w:rPr>
                <w:sz w:val="18"/>
                <w:szCs w:val="18"/>
              </w:rPr>
            </w:pPr>
            <w:r>
              <w:rPr>
                <w:sz w:val="18"/>
                <w:szCs w:val="18"/>
              </w:rPr>
              <w:t>3 692,8</w:t>
            </w:r>
          </w:p>
        </w:tc>
        <w:tc>
          <w:tcPr>
            <w:tcW w:w="296" w:type="pct"/>
            <w:tcBorders>
              <w:top w:val="nil"/>
              <w:left w:val="nil"/>
              <w:bottom w:val="single" w:sz="4" w:space="0" w:color="auto"/>
              <w:right w:val="single" w:sz="4" w:space="0" w:color="auto"/>
            </w:tcBorders>
            <w:shd w:val="clear" w:color="auto" w:fill="auto"/>
            <w:vAlign w:val="center"/>
            <w:hideMark/>
          </w:tcPr>
          <w:p w14:paraId="02C44378" w14:textId="495FFA6D" w:rsidR="00B04B37" w:rsidRPr="00D276EC" w:rsidRDefault="00B04B37" w:rsidP="00B04B37">
            <w:pPr>
              <w:jc w:val="center"/>
              <w:outlineLvl w:val="0"/>
              <w:rPr>
                <w:sz w:val="18"/>
                <w:szCs w:val="18"/>
              </w:rPr>
            </w:pPr>
            <w:r>
              <w:rPr>
                <w:sz w:val="18"/>
                <w:szCs w:val="18"/>
              </w:rPr>
              <w:t>1 654,8</w:t>
            </w:r>
          </w:p>
        </w:tc>
      </w:tr>
      <w:tr w:rsidR="00B04B37" w:rsidRPr="00D276EC" w14:paraId="57877B61" w14:textId="77777777" w:rsidTr="00560B66">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39EBC9E" w14:textId="77777777" w:rsidR="00B04B37" w:rsidRPr="00D276EC" w:rsidRDefault="00B04B37" w:rsidP="00B04B37">
            <w:pPr>
              <w:outlineLvl w:val="0"/>
              <w:rPr>
                <w:sz w:val="18"/>
                <w:szCs w:val="18"/>
              </w:rPr>
            </w:pPr>
            <w:bookmarkStart w:id="1801" w:name="_Toc180742525"/>
            <w:bookmarkStart w:id="1802" w:name="_Toc180753414"/>
            <w:bookmarkStart w:id="1803" w:name="_Toc181221972"/>
            <w:bookmarkStart w:id="1804" w:name="_Toc181223337"/>
            <w:bookmarkStart w:id="1805" w:name="_Toc181231533"/>
            <w:bookmarkStart w:id="1806" w:name="_Toc181234269"/>
            <w:r w:rsidRPr="00D276EC">
              <w:rPr>
                <w:sz w:val="18"/>
                <w:szCs w:val="18"/>
              </w:rPr>
              <w:t>Бюджетные средства</w:t>
            </w:r>
            <w:bookmarkEnd w:id="1801"/>
            <w:bookmarkEnd w:id="1802"/>
            <w:bookmarkEnd w:id="1803"/>
            <w:bookmarkEnd w:id="1804"/>
            <w:bookmarkEnd w:id="1805"/>
            <w:bookmarkEnd w:id="1806"/>
          </w:p>
        </w:tc>
        <w:tc>
          <w:tcPr>
            <w:tcW w:w="348" w:type="pct"/>
            <w:tcBorders>
              <w:top w:val="nil"/>
              <w:left w:val="single" w:sz="4" w:space="0" w:color="auto"/>
              <w:bottom w:val="single" w:sz="4" w:space="0" w:color="auto"/>
              <w:right w:val="single" w:sz="4" w:space="0" w:color="auto"/>
            </w:tcBorders>
            <w:shd w:val="clear" w:color="000000" w:fill="D9D9D9"/>
            <w:vAlign w:val="center"/>
            <w:hideMark/>
          </w:tcPr>
          <w:p w14:paraId="4BB6C5C0" w14:textId="466E4511" w:rsidR="00B04B37" w:rsidRPr="00D276EC" w:rsidRDefault="00B04B37" w:rsidP="00B04B37">
            <w:pPr>
              <w:jc w:val="center"/>
              <w:outlineLvl w:val="0"/>
              <w:rPr>
                <w:sz w:val="18"/>
                <w:szCs w:val="18"/>
              </w:rPr>
            </w:pPr>
            <w:r>
              <w:rPr>
                <w:sz w:val="18"/>
                <w:szCs w:val="18"/>
              </w:rPr>
              <w:t>2 730,0</w:t>
            </w:r>
          </w:p>
        </w:tc>
        <w:tc>
          <w:tcPr>
            <w:tcW w:w="294" w:type="pct"/>
            <w:tcBorders>
              <w:top w:val="nil"/>
              <w:left w:val="nil"/>
              <w:bottom w:val="single" w:sz="4" w:space="0" w:color="auto"/>
              <w:right w:val="single" w:sz="4" w:space="0" w:color="auto"/>
            </w:tcBorders>
            <w:shd w:val="clear" w:color="auto" w:fill="auto"/>
            <w:vAlign w:val="center"/>
            <w:hideMark/>
          </w:tcPr>
          <w:p w14:paraId="3DCD341C" w14:textId="6B76A44C" w:rsidR="00B04B37" w:rsidRPr="00D276EC" w:rsidRDefault="00B04B37" w:rsidP="00B04B37">
            <w:pPr>
              <w:jc w:val="center"/>
              <w:outlineLvl w:val="0"/>
              <w:rPr>
                <w:sz w:val="18"/>
                <w:szCs w:val="18"/>
              </w:rPr>
            </w:pPr>
            <w:r>
              <w:rPr>
                <w:sz w:val="18"/>
                <w:szCs w:val="18"/>
              </w:rPr>
              <w:t>2 730,0</w:t>
            </w:r>
          </w:p>
        </w:tc>
        <w:tc>
          <w:tcPr>
            <w:tcW w:w="294" w:type="pct"/>
            <w:tcBorders>
              <w:top w:val="nil"/>
              <w:left w:val="nil"/>
              <w:bottom w:val="single" w:sz="4" w:space="0" w:color="auto"/>
              <w:right w:val="single" w:sz="4" w:space="0" w:color="auto"/>
            </w:tcBorders>
            <w:shd w:val="clear" w:color="auto" w:fill="auto"/>
            <w:vAlign w:val="center"/>
            <w:hideMark/>
          </w:tcPr>
          <w:p w14:paraId="0454FC74" w14:textId="5FEFD20B"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B659F4B" w14:textId="25A98807"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49CE015" w14:textId="30E44D64"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14D4551" w14:textId="755EA0B5"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C691D66" w14:textId="52121D02"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799BE41" w14:textId="54BF0464"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024822F" w14:textId="22E7B987"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3A2EBE4" w14:textId="5D29C8E4" w:rsidR="00B04B37" w:rsidRPr="00D276EC" w:rsidRDefault="00B04B37" w:rsidP="00B04B37">
            <w:pPr>
              <w:jc w:val="center"/>
              <w:outlineLvl w:val="0"/>
              <w:rPr>
                <w:sz w:val="18"/>
                <w:szCs w:val="18"/>
              </w:rPr>
            </w:pPr>
            <w:r>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C4040C0" w14:textId="2DE3FB4D" w:rsidR="00B04B37" w:rsidRPr="00D276EC" w:rsidRDefault="00B04B37" w:rsidP="00B04B37">
            <w:pPr>
              <w:jc w:val="center"/>
              <w:outlineLvl w:val="0"/>
              <w:rPr>
                <w:sz w:val="18"/>
                <w:szCs w:val="18"/>
              </w:rPr>
            </w:pPr>
            <w:r>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800F36C" w14:textId="2CE3FFF0" w:rsidR="00B04B37" w:rsidRPr="00D276EC" w:rsidRDefault="00B04B37" w:rsidP="00B04B37">
            <w:pPr>
              <w:jc w:val="center"/>
              <w:outlineLvl w:val="0"/>
              <w:rPr>
                <w:sz w:val="18"/>
                <w:szCs w:val="18"/>
              </w:rPr>
            </w:pPr>
            <w:r>
              <w:rPr>
                <w:sz w:val="18"/>
                <w:szCs w:val="18"/>
              </w:rPr>
              <w:t> </w:t>
            </w:r>
          </w:p>
        </w:tc>
      </w:tr>
      <w:tr w:rsidR="00B04B37" w:rsidRPr="00D276EC" w14:paraId="39C05B72" w14:textId="77777777" w:rsidTr="00560B66">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3952FE7" w14:textId="77777777" w:rsidR="00B04B37" w:rsidRPr="00D276EC" w:rsidRDefault="00B04B37" w:rsidP="00B04B37">
            <w:pPr>
              <w:outlineLvl w:val="0"/>
              <w:rPr>
                <w:sz w:val="18"/>
                <w:szCs w:val="18"/>
              </w:rPr>
            </w:pPr>
            <w:bookmarkStart w:id="1807" w:name="_Toc180742528"/>
            <w:bookmarkStart w:id="1808" w:name="_Toc180753417"/>
            <w:bookmarkStart w:id="1809" w:name="_Toc181221975"/>
            <w:bookmarkStart w:id="1810" w:name="_Toc181223340"/>
            <w:bookmarkStart w:id="1811" w:name="_Toc181231536"/>
            <w:bookmarkStart w:id="1812" w:name="_Toc181234272"/>
            <w:r w:rsidRPr="00D276EC">
              <w:rPr>
                <w:sz w:val="18"/>
                <w:szCs w:val="18"/>
              </w:rPr>
              <w:t>Средства частных инвесторов</w:t>
            </w:r>
            <w:bookmarkEnd w:id="1807"/>
            <w:bookmarkEnd w:id="1808"/>
            <w:bookmarkEnd w:id="1809"/>
            <w:bookmarkEnd w:id="1810"/>
            <w:bookmarkEnd w:id="1811"/>
            <w:bookmarkEnd w:id="1812"/>
          </w:p>
        </w:tc>
        <w:tc>
          <w:tcPr>
            <w:tcW w:w="348" w:type="pct"/>
            <w:tcBorders>
              <w:top w:val="nil"/>
              <w:left w:val="single" w:sz="4" w:space="0" w:color="auto"/>
              <w:bottom w:val="single" w:sz="4" w:space="0" w:color="auto"/>
              <w:right w:val="single" w:sz="4" w:space="0" w:color="auto"/>
            </w:tcBorders>
            <w:shd w:val="clear" w:color="000000" w:fill="D9D9D9"/>
            <w:vAlign w:val="center"/>
            <w:hideMark/>
          </w:tcPr>
          <w:p w14:paraId="0D5B6778" w14:textId="0B3EC2F0" w:rsidR="00B04B37" w:rsidRPr="00D276EC" w:rsidRDefault="00B04B37" w:rsidP="00B04B37">
            <w:pPr>
              <w:jc w:val="center"/>
              <w:outlineLvl w:val="0"/>
              <w:rPr>
                <w:sz w:val="18"/>
                <w:szCs w:val="18"/>
              </w:rPr>
            </w:pPr>
            <w:r>
              <w:rPr>
                <w:sz w:val="18"/>
                <w:szCs w:val="18"/>
              </w:rPr>
              <w:t>42 291,1</w:t>
            </w:r>
          </w:p>
        </w:tc>
        <w:tc>
          <w:tcPr>
            <w:tcW w:w="294" w:type="pct"/>
            <w:tcBorders>
              <w:top w:val="nil"/>
              <w:left w:val="nil"/>
              <w:bottom w:val="single" w:sz="4" w:space="0" w:color="auto"/>
              <w:right w:val="single" w:sz="4" w:space="0" w:color="auto"/>
            </w:tcBorders>
            <w:shd w:val="clear" w:color="auto" w:fill="auto"/>
            <w:vAlign w:val="center"/>
            <w:hideMark/>
          </w:tcPr>
          <w:p w14:paraId="069D2311" w14:textId="1D84B470" w:rsidR="00B04B37" w:rsidRPr="00D276EC" w:rsidRDefault="00B04B37" w:rsidP="00B04B37">
            <w:pPr>
              <w:jc w:val="center"/>
              <w:outlineLvl w:val="0"/>
              <w:rPr>
                <w:sz w:val="18"/>
                <w:szCs w:val="18"/>
              </w:rPr>
            </w:pPr>
            <w:r>
              <w:rPr>
                <w:sz w:val="18"/>
                <w:szCs w:val="18"/>
              </w:rPr>
              <w:t>5 164,1</w:t>
            </w:r>
          </w:p>
        </w:tc>
        <w:tc>
          <w:tcPr>
            <w:tcW w:w="294" w:type="pct"/>
            <w:tcBorders>
              <w:top w:val="nil"/>
              <w:left w:val="nil"/>
              <w:bottom w:val="single" w:sz="4" w:space="0" w:color="auto"/>
              <w:right w:val="single" w:sz="4" w:space="0" w:color="auto"/>
            </w:tcBorders>
            <w:shd w:val="clear" w:color="auto" w:fill="auto"/>
            <w:vAlign w:val="center"/>
            <w:hideMark/>
          </w:tcPr>
          <w:p w14:paraId="5556E6B1" w14:textId="4C347B28" w:rsidR="00B04B37" w:rsidRPr="00D276EC" w:rsidRDefault="00B04B37" w:rsidP="00B04B37">
            <w:pPr>
              <w:jc w:val="center"/>
              <w:outlineLvl w:val="0"/>
              <w:rPr>
                <w:sz w:val="18"/>
                <w:szCs w:val="18"/>
              </w:rPr>
            </w:pPr>
            <w:r>
              <w:rPr>
                <w:sz w:val="18"/>
                <w:szCs w:val="18"/>
              </w:rPr>
              <w:t>3 038,6</w:t>
            </w:r>
          </w:p>
        </w:tc>
        <w:tc>
          <w:tcPr>
            <w:tcW w:w="294" w:type="pct"/>
            <w:tcBorders>
              <w:top w:val="nil"/>
              <w:left w:val="nil"/>
              <w:bottom w:val="single" w:sz="4" w:space="0" w:color="auto"/>
              <w:right w:val="single" w:sz="4" w:space="0" w:color="auto"/>
            </w:tcBorders>
            <w:shd w:val="clear" w:color="auto" w:fill="auto"/>
            <w:vAlign w:val="center"/>
            <w:hideMark/>
          </w:tcPr>
          <w:p w14:paraId="01DCF1E4" w14:textId="1970F1DF" w:rsidR="00B04B37" w:rsidRPr="00D276EC" w:rsidRDefault="00B04B37" w:rsidP="00B04B37">
            <w:pPr>
              <w:jc w:val="center"/>
              <w:outlineLvl w:val="0"/>
              <w:rPr>
                <w:sz w:val="18"/>
                <w:szCs w:val="18"/>
              </w:rPr>
            </w:pPr>
            <w:r>
              <w:rPr>
                <w:sz w:val="18"/>
                <w:szCs w:val="18"/>
              </w:rPr>
              <w:t>3 385,7</w:t>
            </w:r>
          </w:p>
        </w:tc>
        <w:tc>
          <w:tcPr>
            <w:tcW w:w="294" w:type="pct"/>
            <w:tcBorders>
              <w:top w:val="nil"/>
              <w:left w:val="nil"/>
              <w:bottom w:val="single" w:sz="4" w:space="0" w:color="auto"/>
              <w:right w:val="single" w:sz="4" w:space="0" w:color="auto"/>
            </w:tcBorders>
            <w:shd w:val="clear" w:color="auto" w:fill="auto"/>
            <w:vAlign w:val="center"/>
            <w:hideMark/>
          </w:tcPr>
          <w:p w14:paraId="14386649" w14:textId="7FD75618" w:rsidR="00B04B37" w:rsidRPr="00D276EC" w:rsidRDefault="00B04B37" w:rsidP="00B04B37">
            <w:pPr>
              <w:jc w:val="center"/>
              <w:outlineLvl w:val="0"/>
              <w:rPr>
                <w:sz w:val="18"/>
                <w:szCs w:val="18"/>
              </w:rPr>
            </w:pPr>
            <w:r>
              <w:rPr>
                <w:sz w:val="18"/>
                <w:szCs w:val="18"/>
              </w:rPr>
              <w:t>2 801,2</w:t>
            </w:r>
          </w:p>
        </w:tc>
        <w:tc>
          <w:tcPr>
            <w:tcW w:w="294" w:type="pct"/>
            <w:tcBorders>
              <w:top w:val="nil"/>
              <w:left w:val="nil"/>
              <w:bottom w:val="single" w:sz="4" w:space="0" w:color="auto"/>
              <w:right w:val="single" w:sz="4" w:space="0" w:color="auto"/>
            </w:tcBorders>
            <w:shd w:val="clear" w:color="auto" w:fill="auto"/>
            <w:vAlign w:val="center"/>
            <w:hideMark/>
          </w:tcPr>
          <w:p w14:paraId="52B8C9AD" w14:textId="69C57F96" w:rsidR="00B04B37" w:rsidRPr="00D276EC" w:rsidRDefault="00B04B37" w:rsidP="00B04B37">
            <w:pPr>
              <w:jc w:val="center"/>
              <w:outlineLvl w:val="0"/>
              <w:rPr>
                <w:sz w:val="18"/>
                <w:szCs w:val="18"/>
              </w:rPr>
            </w:pPr>
            <w:r>
              <w:rPr>
                <w:sz w:val="18"/>
                <w:szCs w:val="18"/>
              </w:rPr>
              <w:t>3 620,2</w:t>
            </w:r>
          </w:p>
        </w:tc>
        <w:tc>
          <w:tcPr>
            <w:tcW w:w="294" w:type="pct"/>
            <w:tcBorders>
              <w:top w:val="nil"/>
              <w:left w:val="nil"/>
              <w:bottom w:val="single" w:sz="4" w:space="0" w:color="auto"/>
              <w:right w:val="single" w:sz="4" w:space="0" w:color="auto"/>
            </w:tcBorders>
            <w:shd w:val="clear" w:color="auto" w:fill="auto"/>
            <w:vAlign w:val="center"/>
            <w:hideMark/>
          </w:tcPr>
          <w:p w14:paraId="161DC373" w14:textId="526E72B7" w:rsidR="00B04B37" w:rsidRPr="00D276EC" w:rsidRDefault="00B04B37" w:rsidP="00B04B37">
            <w:pPr>
              <w:jc w:val="center"/>
              <w:outlineLvl w:val="0"/>
              <w:rPr>
                <w:sz w:val="18"/>
                <w:szCs w:val="18"/>
              </w:rPr>
            </w:pPr>
            <w:r>
              <w:rPr>
                <w:sz w:val="18"/>
                <w:szCs w:val="18"/>
              </w:rPr>
              <w:t>7 773,2</w:t>
            </w:r>
          </w:p>
        </w:tc>
        <w:tc>
          <w:tcPr>
            <w:tcW w:w="294" w:type="pct"/>
            <w:tcBorders>
              <w:top w:val="nil"/>
              <w:left w:val="nil"/>
              <w:bottom w:val="single" w:sz="4" w:space="0" w:color="auto"/>
              <w:right w:val="single" w:sz="4" w:space="0" w:color="auto"/>
            </w:tcBorders>
            <w:shd w:val="clear" w:color="auto" w:fill="auto"/>
            <w:vAlign w:val="center"/>
            <w:hideMark/>
          </w:tcPr>
          <w:p w14:paraId="0EDFBED7" w14:textId="457B7A64" w:rsidR="00B04B37" w:rsidRPr="00D276EC" w:rsidRDefault="00B04B37" w:rsidP="00B04B37">
            <w:pPr>
              <w:jc w:val="center"/>
              <w:outlineLvl w:val="0"/>
              <w:rPr>
                <w:sz w:val="18"/>
                <w:szCs w:val="18"/>
              </w:rPr>
            </w:pPr>
            <w:r>
              <w:rPr>
                <w:sz w:val="18"/>
                <w:szCs w:val="18"/>
              </w:rPr>
              <w:t>3 720,2</w:t>
            </w:r>
          </w:p>
        </w:tc>
        <w:tc>
          <w:tcPr>
            <w:tcW w:w="294" w:type="pct"/>
            <w:tcBorders>
              <w:top w:val="nil"/>
              <w:left w:val="nil"/>
              <w:bottom w:val="single" w:sz="4" w:space="0" w:color="auto"/>
              <w:right w:val="single" w:sz="4" w:space="0" w:color="auto"/>
            </w:tcBorders>
            <w:shd w:val="clear" w:color="auto" w:fill="auto"/>
            <w:vAlign w:val="center"/>
            <w:hideMark/>
          </w:tcPr>
          <w:p w14:paraId="38A8EA17" w14:textId="51E4D7B5" w:rsidR="00B04B37" w:rsidRPr="00D276EC" w:rsidRDefault="00B04B37" w:rsidP="00B04B37">
            <w:pPr>
              <w:jc w:val="center"/>
              <w:outlineLvl w:val="0"/>
              <w:rPr>
                <w:sz w:val="18"/>
                <w:szCs w:val="18"/>
              </w:rPr>
            </w:pPr>
            <w:r>
              <w:rPr>
                <w:sz w:val="18"/>
                <w:szCs w:val="18"/>
              </w:rPr>
              <w:t>3 720,2</w:t>
            </w:r>
          </w:p>
        </w:tc>
        <w:tc>
          <w:tcPr>
            <w:tcW w:w="294" w:type="pct"/>
            <w:tcBorders>
              <w:top w:val="nil"/>
              <w:left w:val="nil"/>
              <w:bottom w:val="single" w:sz="4" w:space="0" w:color="auto"/>
              <w:right w:val="single" w:sz="4" w:space="0" w:color="auto"/>
            </w:tcBorders>
            <w:shd w:val="clear" w:color="auto" w:fill="auto"/>
            <w:vAlign w:val="center"/>
            <w:hideMark/>
          </w:tcPr>
          <w:p w14:paraId="43293FBC" w14:textId="11C188FA" w:rsidR="00B04B37" w:rsidRPr="00D276EC" w:rsidRDefault="00B04B37" w:rsidP="00B04B37">
            <w:pPr>
              <w:jc w:val="center"/>
              <w:outlineLvl w:val="0"/>
              <w:rPr>
                <w:sz w:val="18"/>
                <w:szCs w:val="18"/>
              </w:rPr>
            </w:pPr>
            <w:r>
              <w:rPr>
                <w:sz w:val="18"/>
                <w:szCs w:val="18"/>
              </w:rPr>
              <w:t>3 720,2</w:t>
            </w:r>
          </w:p>
        </w:tc>
        <w:tc>
          <w:tcPr>
            <w:tcW w:w="294" w:type="pct"/>
            <w:tcBorders>
              <w:top w:val="nil"/>
              <w:left w:val="nil"/>
              <w:bottom w:val="single" w:sz="4" w:space="0" w:color="auto"/>
              <w:right w:val="single" w:sz="4" w:space="0" w:color="auto"/>
            </w:tcBorders>
            <w:shd w:val="clear" w:color="auto" w:fill="auto"/>
            <w:vAlign w:val="center"/>
            <w:hideMark/>
          </w:tcPr>
          <w:p w14:paraId="207EDECC" w14:textId="3B78A1CC" w:rsidR="00B04B37" w:rsidRPr="00D276EC" w:rsidRDefault="00B04B37" w:rsidP="00B04B37">
            <w:pPr>
              <w:jc w:val="center"/>
              <w:outlineLvl w:val="0"/>
              <w:rPr>
                <w:sz w:val="18"/>
                <w:szCs w:val="18"/>
              </w:rPr>
            </w:pPr>
            <w:r>
              <w:rPr>
                <w:sz w:val="18"/>
                <w:szCs w:val="18"/>
              </w:rPr>
              <w:t>3 692,8</w:t>
            </w:r>
          </w:p>
        </w:tc>
        <w:tc>
          <w:tcPr>
            <w:tcW w:w="296" w:type="pct"/>
            <w:tcBorders>
              <w:top w:val="nil"/>
              <w:left w:val="nil"/>
              <w:bottom w:val="single" w:sz="4" w:space="0" w:color="auto"/>
              <w:right w:val="single" w:sz="4" w:space="0" w:color="auto"/>
            </w:tcBorders>
            <w:shd w:val="clear" w:color="auto" w:fill="auto"/>
            <w:vAlign w:val="center"/>
            <w:hideMark/>
          </w:tcPr>
          <w:p w14:paraId="3E36073C" w14:textId="4886E551" w:rsidR="00B04B37" w:rsidRPr="00D276EC" w:rsidRDefault="00B04B37" w:rsidP="00B04B37">
            <w:pPr>
              <w:jc w:val="center"/>
              <w:outlineLvl w:val="0"/>
              <w:rPr>
                <w:sz w:val="18"/>
                <w:szCs w:val="18"/>
              </w:rPr>
            </w:pPr>
            <w:r>
              <w:rPr>
                <w:sz w:val="18"/>
                <w:szCs w:val="18"/>
              </w:rPr>
              <w:t>1 654,8</w:t>
            </w:r>
          </w:p>
        </w:tc>
      </w:tr>
      <w:tr w:rsidR="00B04B37" w:rsidRPr="00D276EC" w14:paraId="06F661FA" w14:textId="77777777" w:rsidTr="00560B66">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380E54E" w14:textId="77777777" w:rsidR="00B04B37" w:rsidRPr="00D276EC" w:rsidRDefault="00B04B37" w:rsidP="00B04B37">
            <w:pPr>
              <w:outlineLvl w:val="0"/>
              <w:rPr>
                <w:b/>
                <w:bCs/>
                <w:sz w:val="18"/>
                <w:szCs w:val="18"/>
              </w:rPr>
            </w:pPr>
            <w:bookmarkStart w:id="1813" w:name="_Toc180742541"/>
            <w:bookmarkStart w:id="1814" w:name="_Toc180753430"/>
            <w:bookmarkStart w:id="1815" w:name="_Toc181221988"/>
            <w:bookmarkStart w:id="1816" w:name="_Toc181223353"/>
            <w:bookmarkStart w:id="1817" w:name="_Toc181231549"/>
            <w:bookmarkStart w:id="1818" w:name="_Toc181234285"/>
            <w:r w:rsidRPr="00D276EC">
              <w:rPr>
                <w:b/>
                <w:bCs/>
                <w:sz w:val="18"/>
                <w:szCs w:val="18"/>
              </w:rPr>
              <w:t>ИТОГО по источникам:</w:t>
            </w:r>
            <w:bookmarkEnd w:id="1813"/>
            <w:bookmarkEnd w:id="1814"/>
            <w:bookmarkEnd w:id="1815"/>
            <w:bookmarkEnd w:id="1816"/>
            <w:bookmarkEnd w:id="1817"/>
            <w:bookmarkEnd w:id="1818"/>
          </w:p>
        </w:tc>
        <w:tc>
          <w:tcPr>
            <w:tcW w:w="348" w:type="pct"/>
            <w:tcBorders>
              <w:top w:val="nil"/>
              <w:left w:val="single" w:sz="4" w:space="0" w:color="auto"/>
              <w:bottom w:val="single" w:sz="4" w:space="0" w:color="auto"/>
              <w:right w:val="single" w:sz="4" w:space="0" w:color="auto"/>
            </w:tcBorders>
            <w:shd w:val="clear" w:color="000000" w:fill="D9D9D9"/>
            <w:vAlign w:val="center"/>
            <w:hideMark/>
          </w:tcPr>
          <w:p w14:paraId="22E9A05A" w14:textId="0AFECC09" w:rsidR="00B04B37" w:rsidRPr="00D276EC" w:rsidRDefault="00B04B37" w:rsidP="00B04B37">
            <w:pPr>
              <w:jc w:val="center"/>
              <w:outlineLvl w:val="0"/>
              <w:rPr>
                <w:b/>
                <w:bCs/>
                <w:sz w:val="18"/>
                <w:szCs w:val="18"/>
              </w:rPr>
            </w:pPr>
            <w:r>
              <w:rPr>
                <w:b/>
                <w:bCs/>
                <w:sz w:val="18"/>
                <w:szCs w:val="18"/>
              </w:rPr>
              <w:t>425 641,0</w:t>
            </w:r>
          </w:p>
        </w:tc>
        <w:tc>
          <w:tcPr>
            <w:tcW w:w="294" w:type="pct"/>
            <w:tcBorders>
              <w:top w:val="nil"/>
              <w:left w:val="nil"/>
              <w:bottom w:val="single" w:sz="4" w:space="0" w:color="auto"/>
              <w:right w:val="single" w:sz="4" w:space="0" w:color="auto"/>
            </w:tcBorders>
            <w:shd w:val="clear" w:color="000000" w:fill="D9D9D9"/>
            <w:vAlign w:val="center"/>
            <w:hideMark/>
          </w:tcPr>
          <w:p w14:paraId="77B96D51" w14:textId="798D63D9" w:rsidR="00B04B37" w:rsidRPr="00D276EC" w:rsidRDefault="00B04B37" w:rsidP="00B04B37">
            <w:pPr>
              <w:jc w:val="center"/>
              <w:outlineLvl w:val="0"/>
              <w:rPr>
                <w:b/>
                <w:bCs/>
                <w:sz w:val="18"/>
                <w:szCs w:val="18"/>
              </w:rPr>
            </w:pPr>
            <w:r>
              <w:rPr>
                <w:b/>
                <w:bCs/>
                <w:sz w:val="18"/>
                <w:szCs w:val="18"/>
              </w:rPr>
              <w:t>54 370,6</w:t>
            </w:r>
          </w:p>
        </w:tc>
        <w:tc>
          <w:tcPr>
            <w:tcW w:w="294" w:type="pct"/>
            <w:tcBorders>
              <w:top w:val="nil"/>
              <w:left w:val="nil"/>
              <w:bottom w:val="single" w:sz="4" w:space="0" w:color="auto"/>
              <w:right w:val="single" w:sz="4" w:space="0" w:color="auto"/>
            </w:tcBorders>
            <w:shd w:val="clear" w:color="000000" w:fill="D9D9D9"/>
            <w:vAlign w:val="center"/>
            <w:hideMark/>
          </w:tcPr>
          <w:p w14:paraId="1FA3A75A" w14:textId="67D76066" w:rsidR="00B04B37" w:rsidRPr="00D276EC" w:rsidRDefault="00B04B37" w:rsidP="00B04B37">
            <w:pPr>
              <w:jc w:val="center"/>
              <w:outlineLvl w:val="0"/>
              <w:rPr>
                <w:b/>
                <w:bCs/>
                <w:sz w:val="18"/>
                <w:szCs w:val="18"/>
              </w:rPr>
            </w:pPr>
            <w:r>
              <w:rPr>
                <w:b/>
                <w:bCs/>
                <w:sz w:val="18"/>
                <w:szCs w:val="18"/>
              </w:rPr>
              <w:t>30 386,4</w:t>
            </w:r>
          </w:p>
        </w:tc>
        <w:tc>
          <w:tcPr>
            <w:tcW w:w="294" w:type="pct"/>
            <w:tcBorders>
              <w:top w:val="nil"/>
              <w:left w:val="nil"/>
              <w:bottom w:val="single" w:sz="4" w:space="0" w:color="auto"/>
              <w:right w:val="single" w:sz="4" w:space="0" w:color="auto"/>
            </w:tcBorders>
            <w:shd w:val="clear" w:color="000000" w:fill="D9D9D9"/>
            <w:vAlign w:val="center"/>
            <w:hideMark/>
          </w:tcPr>
          <w:p w14:paraId="6457E2F6" w14:textId="4E8FD8C8" w:rsidR="00B04B37" w:rsidRPr="00D276EC" w:rsidRDefault="00B04B37" w:rsidP="00B04B37">
            <w:pPr>
              <w:jc w:val="center"/>
              <w:outlineLvl w:val="0"/>
              <w:rPr>
                <w:b/>
                <w:bCs/>
                <w:sz w:val="18"/>
                <w:szCs w:val="18"/>
              </w:rPr>
            </w:pPr>
            <w:r>
              <w:rPr>
                <w:b/>
                <w:bCs/>
                <w:sz w:val="18"/>
                <w:szCs w:val="18"/>
              </w:rPr>
              <w:t>33 857,0</w:t>
            </w:r>
          </w:p>
        </w:tc>
        <w:tc>
          <w:tcPr>
            <w:tcW w:w="294" w:type="pct"/>
            <w:tcBorders>
              <w:top w:val="nil"/>
              <w:left w:val="nil"/>
              <w:bottom w:val="single" w:sz="4" w:space="0" w:color="auto"/>
              <w:right w:val="single" w:sz="4" w:space="0" w:color="auto"/>
            </w:tcBorders>
            <w:shd w:val="clear" w:color="000000" w:fill="D9D9D9"/>
            <w:vAlign w:val="center"/>
            <w:hideMark/>
          </w:tcPr>
          <w:p w14:paraId="1AAAEB35" w14:textId="5E5C9AA5" w:rsidR="00B04B37" w:rsidRPr="00D276EC" w:rsidRDefault="00B04B37" w:rsidP="00B04B37">
            <w:pPr>
              <w:jc w:val="center"/>
              <w:outlineLvl w:val="0"/>
              <w:rPr>
                <w:b/>
                <w:bCs/>
                <w:sz w:val="18"/>
                <w:szCs w:val="18"/>
              </w:rPr>
            </w:pPr>
            <w:r>
              <w:rPr>
                <w:b/>
                <w:bCs/>
                <w:sz w:val="18"/>
                <w:szCs w:val="18"/>
              </w:rPr>
              <w:t>28 012,3</w:t>
            </w:r>
          </w:p>
        </w:tc>
        <w:tc>
          <w:tcPr>
            <w:tcW w:w="294" w:type="pct"/>
            <w:tcBorders>
              <w:top w:val="nil"/>
              <w:left w:val="nil"/>
              <w:bottom w:val="single" w:sz="4" w:space="0" w:color="auto"/>
              <w:right w:val="single" w:sz="4" w:space="0" w:color="auto"/>
            </w:tcBorders>
            <w:shd w:val="clear" w:color="000000" w:fill="D9D9D9"/>
            <w:vAlign w:val="center"/>
            <w:hideMark/>
          </w:tcPr>
          <w:p w14:paraId="2A0E230D" w14:textId="662C99C6" w:rsidR="00B04B37" w:rsidRPr="00D276EC" w:rsidRDefault="00B04B37" w:rsidP="00B04B37">
            <w:pPr>
              <w:jc w:val="center"/>
              <w:outlineLvl w:val="0"/>
              <w:rPr>
                <w:b/>
                <w:bCs/>
                <w:sz w:val="18"/>
                <w:szCs w:val="18"/>
              </w:rPr>
            </w:pPr>
            <w:r>
              <w:rPr>
                <w:b/>
                <w:bCs/>
                <w:sz w:val="18"/>
                <w:szCs w:val="18"/>
              </w:rPr>
              <w:t>36 201,8</w:t>
            </w:r>
          </w:p>
        </w:tc>
        <w:tc>
          <w:tcPr>
            <w:tcW w:w="294" w:type="pct"/>
            <w:tcBorders>
              <w:top w:val="nil"/>
              <w:left w:val="nil"/>
              <w:bottom w:val="single" w:sz="4" w:space="0" w:color="auto"/>
              <w:right w:val="single" w:sz="4" w:space="0" w:color="auto"/>
            </w:tcBorders>
            <w:shd w:val="clear" w:color="000000" w:fill="D9D9D9"/>
            <w:vAlign w:val="center"/>
            <w:hideMark/>
          </w:tcPr>
          <w:p w14:paraId="7B63788B" w14:textId="1A58DAF1" w:rsidR="00B04B37" w:rsidRPr="00D276EC" w:rsidRDefault="00B04B37" w:rsidP="00B04B37">
            <w:pPr>
              <w:jc w:val="center"/>
              <w:outlineLvl w:val="0"/>
              <w:rPr>
                <w:b/>
                <w:bCs/>
                <w:sz w:val="18"/>
                <w:szCs w:val="18"/>
              </w:rPr>
            </w:pPr>
            <w:r>
              <w:rPr>
                <w:b/>
                <w:bCs/>
                <w:sz w:val="18"/>
                <w:szCs w:val="18"/>
              </w:rPr>
              <w:t>77 731,8</w:t>
            </w:r>
          </w:p>
        </w:tc>
        <w:tc>
          <w:tcPr>
            <w:tcW w:w="294" w:type="pct"/>
            <w:tcBorders>
              <w:top w:val="nil"/>
              <w:left w:val="nil"/>
              <w:bottom w:val="single" w:sz="4" w:space="0" w:color="auto"/>
              <w:right w:val="single" w:sz="4" w:space="0" w:color="auto"/>
            </w:tcBorders>
            <w:shd w:val="clear" w:color="000000" w:fill="D9D9D9"/>
            <w:vAlign w:val="center"/>
            <w:hideMark/>
          </w:tcPr>
          <w:p w14:paraId="32146FFF" w14:textId="2C92D20A" w:rsidR="00B04B37" w:rsidRPr="00D276EC" w:rsidRDefault="00B04B37" w:rsidP="00B04B37">
            <w:pPr>
              <w:jc w:val="center"/>
              <w:outlineLvl w:val="0"/>
              <w:rPr>
                <w:b/>
                <w:bCs/>
                <w:sz w:val="18"/>
                <w:szCs w:val="18"/>
              </w:rPr>
            </w:pPr>
            <w:r>
              <w:rPr>
                <w:b/>
                <w:bCs/>
                <w:sz w:val="18"/>
                <w:szCs w:val="18"/>
              </w:rPr>
              <w:t>37 201,8</w:t>
            </w:r>
          </w:p>
        </w:tc>
        <w:tc>
          <w:tcPr>
            <w:tcW w:w="294" w:type="pct"/>
            <w:tcBorders>
              <w:top w:val="nil"/>
              <w:left w:val="nil"/>
              <w:bottom w:val="single" w:sz="4" w:space="0" w:color="auto"/>
              <w:right w:val="single" w:sz="4" w:space="0" w:color="auto"/>
            </w:tcBorders>
            <w:shd w:val="clear" w:color="000000" w:fill="D9D9D9"/>
            <w:vAlign w:val="center"/>
            <w:hideMark/>
          </w:tcPr>
          <w:p w14:paraId="55195B15" w14:textId="2188F9E4" w:rsidR="00B04B37" w:rsidRPr="00D276EC" w:rsidRDefault="00B04B37" w:rsidP="00B04B37">
            <w:pPr>
              <w:jc w:val="center"/>
              <w:outlineLvl w:val="0"/>
              <w:rPr>
                <w:b/>
                <w:bCs/>
                <w:sz w:val="18"/>
                <w:szCs w:val="18"/>
              </w:rPr>
            </w:pPr>
            <w:r>
              <w:rPr>
                <w:b/>
                <w:bCs/>
                <w:sz w:val="18"/>
                <w:szCs w:val="18"/>
              </w:rPr>
              <w:t>37 201,8</w:t>
            </w:r>
          </w:p>
        </w:tc>
        <w:tc>
          <w:tcPr>
            <w:tcW w:w="294" w:type="pct"/>
            <w:tcBorders>
              <w:top w:val="nil"/>
              <w:left w:val="nil"/>
              <w:bottom w:val="single" w:sz="4" w:space="0" w:color="auto"/>
              <w:right w:val="single" w:sz="4" w:space="0" w:color="auto"/>
            </w:tcBorders>
            <w:shd w:val="clear" w:color="000000" w:fill="D9D9D9"/>
            <w:vAlign w:val="center"/>
            <w:hideMark/>
          </w:tcPr>
          <w:p w14:paraId="48C81F7A" w14:textId="2F44FD0A" w:rsidR="00B04B37" w:rsidRPr="00D276EC" w:rsidRDefault="00B04B37" w:rsidP="00B04B37">
            <w:pPr>
              <w:jc w:val="center"/>
              <w:outlineLvl w:val="0"/>
              <w:rPr>
                <w:b/>
                <w:bCs/>
                <w:sz w:val="18"/>
                <w:szCs w:val="18"/>
              </w:rPr>
            </w:pPr>
            <w:r>
              <w:rPr>
                <w:b/>
                <w:bCs/>
                <w:sz w:val="18"/>
                <w:szCs w:val="18"/>
              </w:rPr>
              <w:t>37 201,8</w:t>
            </w:r>
          </w:p>
        </w:tc>
        <w:tc>
          <w:tcPr>
            <w:tcW w:w="294" w:type="pct"/>
            <w:tcBorders>
              <w:top w:val="nil"/>
              <w:left w:val="nil"/>
              <w:bottom w:val="single" w:sz="4" w:space="0" w:color="auto"/>
              <w:right w:val="single" w:sz="4" w:space="0" w:color="auto"/>
            </w:tcBorders>
            <w:shd w:val="clear" w:color="000000" w:fill="D9D9D9"/>
            <w:vAlign w:val="center"/>
            <w:hideMark/>
          </w:tcPr>
          <w:p w14:paraId="406C65E9" w14:textId="5C6B5110" w:rsidR="00B04B37" w:rsidRPr="00D276EC" w:rsidRDefault="00B04B37" w:rsidP="00B04B37">
            <w:pPr>
              <w:jc w:val="center"/>
              <w:outlineLvl w:val="0"/>
              <w:rPr>
                <w:b/>
                <w:bCs/>
                <w:sz w:val="18"/>
                <w:szCs w:val="18"/>
              </w:rPr>
            </w:pPr>
            <w:r>
              <w:rPr>
                <w:b/>
                <w:bCs/>
                <w:sz w:val="18"/>
                <w:szCs w:val="18"/>
              </w:rPr>
              <w:t>36 927,7</w:t>
            </w:r>
          </w:p>
        </w:tc>
        <w:tc>
          <w:tcPr>
            <w:tcW w:w="296" w:type="pct"/>
            <w:tcBorders>
              <w:top w:val="nil"/>
              <w:left w:val="nil"/>
              <w:bottom w:val="single" w:sz="4" w:space="0" w:color="auto"/>
              <w:right w:val="single" w:sz="4" w:space="0" w:color="auto"/>
            </w:tcBorders>
            <w:shd w:val="clear" w:color="000000" w:fill="D9D9D9"/>
            <w:vAlign w:val="center"/>
            <w:hideMark/>
          </w:tcPr>
          <w:p w14:paraId="198E6647" w14:textId="6F863867" w:rsidR="00B04B37" w:rsidRPr="00D276EC" w:rsidRDefault="00B04B37" w:rsidP="00B04B37">
            <w:pPr>
              <w:jc w:val="center"/>
              <w:outlineLvl w:val="0"/>
              <w:rPr>
                <w:b/>
                <w:bCs/>
                <w:sz w:val="18"/>
                <w:szCs w:val="18"/>
              </w:rPr>
            </w:pPr>
            <w:r>
              <w:rPr>
                <w:b/>
                <w:bCs/>
                <w:sz w:val="18"/>
                <w:szCs w:val="18"/>
              </w:rPr>
              <w:t>16 548,2</w:t>
            </w:r>
          </w:p>
        </w:tc>
      </w:tr>
    </w:tbl>
    <w:p w14:paraId="7F12E41A" w14:textId="77777777" w:rsidR="00B46AC6" w:rsidRDefault="00B46AC6" w:rsidP="00B46AC6">
      <w:pPr>
        <w:spacing w:after="120"/>
        <w:jc w:val="center"/>
        <w:rPr>
          <w:szCs w:val="28"/>
        </w:rPr>
      </w:pPr>
    </w:p>
    <w:p w14:paraId="1B70BEBD" w14:textId="77777777" w:rsidR="00B04B37" w:rsidRPr="00D276EC" w:rsidRDefault="00B04B37" w:rsidP="00B46AC6">
      <w:pPr>
        <w:spacing w:after="120"/>
        <w:jc w:val="center"/>
        <w:rPr>
          <w:szCs w:val="28"/>
        </w:rPr>
      </w:pPr>
    </w:p>
    <w:p w14:paraId="13F7C8B3" w14:textId="77777777" w:rsidR="00B46AC6" w:rsidRPr="00D276EC" w:rsidRDefault="00B46AC6" w:rsidP="00B46AC6">
      <w:pPr>
        <w:pStyle w:val="S2"/>
        <w:rPr>
          <w:sz w:val="24"/>
        </w:rPr>
      </w:pPr>
      <w:bookmarkStart w:id="1819" w:name="_Toc181231562"/>
      <w:bookmarkStart w:id="1820" w:name="_Toc182823385"/>
      <w:r w:rsidRPr="00D276EC">
        <w:rPr>
          <w:sz w:val="24"/>
        </w:rPr>
        <w:lastRenderedPageBreak/>
        <w:t>Система водоотведения</w:t>
      </w:r>
      <w:bookmarkEnd w:id="1819"/>
      <w:bookmarkEnd w:id="1820"/>
    </w:p>
    <w:p w14:paraId="23DB4702" w14:textId="77777777" w:rsidR="00B46AC6" w:rsidRPr="00D276EC" w:rsidRDefault="00B46AC6" w:rsidP="00857ACB">
      <w:pPr>
        <w:ind w:firstLine="709"/>
        <w:contextualSpacing/>
        <w:jc w:val="both"/>
        <w:rPr>
          <w:szCs w:val="28"/>
        </w:rPr>
      </w:pPr>
    </w:p>
    <w:p w14:paraId="445D3DC0" w14:textId="00B7E14D" w:rsidR="00412D71" w:rsidRPr="00D276EC" w:rsidRDefault="00412D71" w:rsidP="00412D71">
      <w:pPr>
        <w:autoSpaceDE w:val="0"/>
        <w:autoSpaceDN w:val="0"/>
        <w:adjustRightInd w:val="0"/>
        <w:ind w:firstLine="709"/>
        <w:jc w:val="right"/>
        <w:rPr>
          <w:szCs w:val="28"/>
        </w:rPr>
      </w:pPr>
      <w:r w:rsidRPr="00D276EC">
        <w:rPr>
          <w:szCs w:val="28"/>
        </w:rPr>
        <w:t xml:space="preserve">Таблица </w:t>
      </w:r>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42</w:t>
      </w:r>
      <w:r w:rsidRPr="00D276EC">
        <w:rPr>
          <w:sz w:val="22"/>
        </w:rPr>
        <w:fldChar w:fldCharType="end"/>
      </w:r>
    </w:p>
    <w:p w14:paraId="4816BDB9" w14:textId="3CA57C5F" w:rsidR="00412D71" w:rsidRPr="00D276EC" w:rsidRDefault="00412D71" w:rsidP="00412D71">
      <w:pPr>
        <w:spacing w:after="120"/>
        <w:jc w:val="center"/>
        <w:rPr>
          <w:szCs w:val="28"/>
        </w:rPr>
      </w:pPr>
      <w:r w:rsidRPr="00D276EC">
        <w:rPr>
          <w:szCs w:val="28"/>
        </w:rPr>
        <w:t>Перечень инвестиционных проектов в отношении системы водоотведения, тыс. руб. (без НДС)</w:t>
      </w:r>
    </w:p>
    <w:tbl>
      <w:tblPr>
        <w:tblW w:w="5058" w:type="pct"/>
        <w:jc w:val="center"/>
        <w:tblLook w:val="04A0" w:firstRow="1" w:lastRow="0" w:firstColumn="1" w:lastColumn="0" w:noHBand="0" w:noVBand="1"/>
      </w:tblPr>
      <w:tblGrid>
        <w:gridCol w:w="4172"/>
        <w:gridCol w:w="1025"/>
        <w:gridCol w:w="866"/>
        <w:gridCol w:w="866"/>
        <w:gridCol w:w="866"/>
        <w:gridCol w:w="866"/>
        <w:gridCol w:w="866"/>
        <w:gridCol w:w="866"/>
        <w:gridCol w:w="866"/>
        <w:gridCol w:w="866"/>
        <w:gridCol w:w="866"/>
        <w:gridCol w:w="866"/>
        <w:gridCol w:w="872"/>
      </w:tblGrid>
      <w:tr w:rsidR="00412D71" w:rsidRPr="00D276EC" w14:paraId="3DF4F87C" w14:textId="77777777" w:rsidTr="00D80613">
        <w:trPr>
          <w:trHeight w:val="57"/>
          <w:tblHeader/>
          <w:jc w:val="center"/>
        </w:trPr>
        <w:tc>
          <w:tcPr>
            <w:tcW w:w="1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92CE56" w14:textId="77777777" w:rsidR="00412D71" w:rsidRPr="00D276EC" w:rsidRDefault="00412D71">
            <w:pPr>
              <w:jc w:val="center"/>
              <w:rPr>
                <w:b/>
                <w:bCs/>
                <w:sz w:val="18"/>
                <w:szCs w:val="18"/>
              </w:rPr>
            </w:pPr>
            <w:r w:rsidRPr="00D276EC">
              <w:rPr>
                <w:b/>
                <w:bCs/>
                <w:sz w:val="18"/>
                <w:szCs w:val="18"/>
              </w:rPr>
              <w:t>Мероприятия</w:t>
            </w:r>
          </w:p>
        </w:tc>
        <w:tc>
          <w:tcPr>
            <w:tcW w:w="348" w:type="pct"/>
            <w:tcBorders>
              <w:top w:val="single" w:sz="4" w:space="0" w:color="auto"/>
              <w:left w:val="nil"/>
              <w:bottom w:val="single" w:sz="4" w:space="0" w:color="auto"/>
              <w:right w:val="single" w:sz="4" w:space="0" w:color="auto"/>
            </w:tcBorders>
            <w:shd w:val="clear" w:color="auto" w:fill="auto"/>
            <w:vAlign w:val="center"/>
            <w:hideMark/>
          </w:tcPr>
          <w:p w14:paraId="22028346" w14:textId="77777777" w:rsidR="00412D71" w:rsidRPr="00D276EC" w:rsidRDefault="00412D71">
            <w:pPr>
              <w:jc w:val="center"/>
              <w:rPr>
                <w:b/>
                <w:bCs/>
                <w:sz w:val="18"/>
                <w:szCs w:val="18"/>
              </w:rPr>
            </w:pPr>
            <w:r w:rsidRPr="00D276EC">
              <w:rPr>
                <w:b/>
                <w:bCs/>
                <w:sz w:val="18"/>
                <w:szCs w:val="18"/>
              </w:rPr>
              <w:t>Всего</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572D996" w14:textId="77777777" w:rsidR="00412D71" w:rsidRPr="00D276EC" w:rsidRDefault="00412D71">
            <w:pPr>
              <w:jc w:val="center"/>
              <w:rPr>
                <w:b/>
                <w:bCs/>
                <w:sz w:val="18"/>
                <w:szCs w:val="18"/>
              </w:rPr>
            </w:pPr>
            <w:r w:rsidRPr="00D276EC">
              <w:rPr>
                <w:b/>
                <w:bCs/>
                <w:sz w:val="18"/>
                <w:szCs w:val="18"/>
              </w:rPr>
              <w:t>2025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3212426F" w14:textId="77777777" w:rsidR="00412D71" w:rsidRPr="00D276EC" w:rsidRDefault="00412D71">
            <w:pPr>
              <w:jc w:val="center"/>
              <w:rPr>
                <w:b/>
                <w:bCs/>
                <w:sz w:val="18"/>
                <w:szCs w:val="18"/>
              </w:rPr>
            </w:pPr>
            <w:r w:rsidRPr="00D276EC">
              <w:rPr>
                <w:b/>
                <w:bCs/>
                <w:sz w:val="18"/>
                <w:szCs w:val="18"/>
              </w:rPr>
              <w:t>2026</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18B683B" w14:textId="77777777" w:rsidR="00412D71" w:rsidRPr="00D276EC" w:rsidRDefault="00412D71">
            <w:pPr>
              <w:jc w:val="center"/>
              <w:rPr>
                <w:b/>
                <w:bCs/>
                <w:sz w:val="18"/>
                <w:szCs w:val="18"/>
              </w:rPr>
            </w:pPr>
            <w:r w:rsidRPr="00D276EC">
              <w:rPr>
                <w:b/>
                <w:bCs/>
                <w:sz w:val="18"/>
                <w:szCs w:val="18"/>
              </w:rPr>
              <w:t>2027</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C2A52FC" w14:textId="77777777" w:rsidR="00412D71" w:rsidRPr="00D276EC" w:rsidRDefault="00412D71">
            <w:pPr>
              <w:jc w:val="center"/>
              <w:rPr>
                <w:b/>
                <w:bCs/>
                <w:sz w:val="18"/>
                <w:szCs w:val="18"/>
              </w:rPr>
            </w:pPr>
            <w:r w:rsidRPr="00D276EC">
              <w:rPr>
                <w:b/>
                <w:bCs/>
                <w:sz w:val="18"/>
                <w:szCs w:val="18"/>
              </w:rPr>
              <w:t>2028</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EBE6630" w14:textId="77777777" w:rsidR="00412D71" w:rsidRPr="00D276EC" w:rsidRDefault="00412D71">
            <w:pPr>
              <w:jc w:val="center"/>
              <w:rPr>
                <w:b/>
                <w:bCs/>
                <w:sz w:val="18"/>
                <w:szCs w:val="18"/>
              </w:rPr>
            </w:pPr>
            <w:r w:rsidRPr="00D276EC">
              <w:rPr>
                <w:b/>
                <w:bCs/>
                <w:sz w:val="18"/>
                <w:szCs w:val="18"/>
              </w:rPr>
              <w:t>2029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963202B" w14:textId="77777777" w:rsidR="00412D71" w:rsidRPr="00D276EC" w:rsidRDefault="00412D71">
            <w:pPr>
              <w:jc w:val="center"/>
              <w:rPr>
                <w:b/>
                <w:bCs/>
                <w:sz w:val="18"/>
                <w:szCs w:val="18"/>
              </w:rPr>
            </w:pPr>
            <w:r w:rsidRPr="00D276EC">
              <w:rPr>
                <w:b/>
                <w:bCs/>
                <w:sz w:val="18"/>
                <w:szCs w:val="18"/>
              </w:rPr>
              <w:t>2030</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AD5FE90" w14:textId="77777777" w:rsidR="00412D71" w:rsidRPr="00D276EC" w:rsidRDefault="00412D71">
            <w:pPr>
              <w:jc w:val="center"/>
              <w:rPr>
                <w:b/>
                <w:bCs/>
                <w:sz w:val="18"/>
                <w:szCs w:val="18"/>
              </w:rPr>
            </w:pPr>
            <w:r w:rsidRPr="00D276EC">
              <w:rPr>
                <w:b/>
                <w:bCs/>
                <w:sz w:val="18"/>
                <w:szCs w:val="18"/>
              </w:rPr>
              <w:t>2031</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E93DE8F" w14:textId="77777777" w:rsidR="00412D71" w:rsidRPr="00D276EC" w:rsidRDefault="00412D71">
            <w:pPr>
              <w:jc w:val="center"/>
              <w:rPr>
                <w:b/>
                <w:bCs/>
                <w:sz w:val="18"/>
                <w:szCs w:val="18"/>
              </w:rPr>
            </w:pPr>
            <w:r w:rsidRPr="00D276EC">
              <w:rPr>
                <w:b/>
                <w:bCs/>
                <w:sz w:val="18"/>
                <w:szCs w:val="18"/>
              </w:rPr>
              <w:t>2032</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9CE04B8" w14:textId="77777777" w:rsidR="00412D71" w:rsidRPr="00D276EC" w:rsidRDefault="00412D71">
            <w:pPr>
              <w:jc w:val="center"/>
              <w:rPr>
                <w:b/>
                <w:bCs/>
                <w:sz w:val="18"/>
                <w:szCs w:val="18"/>
              </w:rPr>
            </w:pPr>
            <w:r w:rsidRPr="00D276EC">
              <w:rPr>
                <w:b/>
                <w:bCs/>
                <w:sz w:val="18"/>
                <w:szCs w:val="18"/>
              </w:rPr>
              <w:t>2033</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3F97C88E" w14:textId="77777777" w:rsidR="00412D71" w:rsidRPr="00D276EC" w:rsidRDefault="00412D71">
            <w:pPr>
              <w:jc w:val="center"/>
              <w:rPr>
                <w:b/>
                <w:bCs/>
                <w:sz w:val="18"/>
                <w:szCs w:val="18"/>
              </w:rPr>
            </w:pPr>
            <w:r w:rsidRPr="00D276EC">
              <w:rPr>
                <w:b/>
                <w:bCs/>
                <w:sz w:val="18"/>
                <w:szCs w:val="18"/>
              </w:rPr>
              <w:t>2034</w:t>
            </w:r>
          </w:p>
        </w:tc>
        <w:tc>
          <w:tcPr>
            <w:tcW w:w="296" w:type="pct"/>
            <w:tcBorders>
              <w:top w:val="single" w:sz="4" w:space="0" w:color="auto"/>
              <w:left w:val="nil"/>
              <w:bottom w:val="single" w:sz="4" w:space="0" w:color="auto"/>
              <w:right w:val="single" w:sz="4" w:space="0" w:color="auto"/>
            </w:tcBorders>
            <w:shd w:val="clear" w:color="auto" w:fill="auto"/>
            <w:vAlign w:val="center"/>
            <w:hideMark/>
          </w:tcPr>
          <w:p w14:paraId="3CF5D4E4" w14:textId="77777777" w:rsidR="00412D71" w:rsidRPr="00D276EC" w:rsidRDefault="00412D71">
            <w:pPr>
              <w:jc w:val="center"/>
              <w:rPr>
                <w:b/>
                <w:bCs/>
                <w:sz w:val="18"/>
                <w:szCs w:val="18"/>
              </w:rPr>
            </w:pPr>
            <w:r w:rsidRPr="00D276EC">
              <w:rPr>
                <w:b/>
                <w:bCs/>
                <w:sz w:val="18"/>
                <w:szCs w:val="18"/>
              </w:rPr>
              <w:t>2035</w:t>
            </w:r>
          </w:p>
        </w:tc>
      </w:tr>
      <w:tr w:rsidR="00412D71" w:rsidRPr="00D276EC" w14:paraId="7468B6FD" w14:textId="77777777" w:rsidTr="00412D71">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6AE87F4E" w14:textId="77777777" w:rsidR="00412D71" w:rsidRPr="00D276EC" w:rsidRDefault="00412D71">
            <w:pPr>
              <w:rPr>
                <w:b/>
                <w:bCs/>
                <w:sz w:val="18"/>
                <w:szCs w:val="18"/>
              </w:rPr>
            </w:pPr>
            <w:r w:rsidRPr="00D276EC">
              <w:rPr>
                <w:b/>
                <w:bCs/>
                <w:sz w:val="18"/>
                <w:szCs w:val="18"/>
              </w:rPr>
              <w:t>ВОДООТВЕДЕНИЕ</w:t>
            </w:r>
          </w:p>
        </w:tc>
      </w:tr>
      <w:tr w:rsidR="00412D71" w:rsidRPr="00D276EC" w14:paraId="077FADB4" w14:textId="77777777" w:rsidTr="00412D71">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7040F83A" w14:textId="77777777" w:rsidR="00412D71" w:rsidRPr="00D276EC" w:rsidRDefault="00412D71">
            <w:pPr>
              <w:outlineLvl w:val="0"/>
              <w:rPr>
                <w:b/>
                <w:bCs/>
                <w:sz w:val="18"/>
                <w:szCs w:val="18"/>
              </w:rPr>
            </w:pPr>
            <w:bookmarkStart w:id="1821" w:name="_Toc180742555"/>
            <w:bookmarkStart w:id="1822" w:name="_Toc180753444"/>
            <w:bookmarkStart w:id="1823" w:name="_Toc181222002"/>
            <w:bookmarkStart w:id="1824" w:name="_Toc181223367"/>
            <w:bookmarkStart w:id="1825" w:name="_Toc181231563"/>
            <w:bookmarkStart w:id="1826" w:name="_Toc181234299"/>
            <w:r w:rsidRPr="00D276EC">
              <w:rPr>
                <w:b/>
                <w:bCs/>
                <w:sz w:val="18"/>
                <w:szCs w:val="18"/>
              </w:rPr>
              <w:t>Строительство</w:t>
            </w:r>
            <w:bookmarkEnd w:id="1821"/>
            <w:bookmarkEnd w:id="1822"/>
            <w:bookmarkEnd w:id="1823"/>
            <w:bookmarkEnd w:id="1824"/>
            <w:bookmarkEnd w:id="1825"/>
            <w:bookmarkEnd w:id="1826"/>
          </w:p>
        </w:tc>
      </w:tr>
      <w:tr w:rsidR="00412D71" w:rsidRPr="00D276EC" w14:paraId="19350BE2"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483783C5" w14:textId="77777777" w:rsidR="00412D71" w:rsidRPr="00D276EC" w:rsidRDefault="00412D71">
            <w:pPr>
              <w:outlineLvl w:val="0"/>
              <w:rPr>
                <w:i/>
                <w:iCs/>
                <w:sz w:val="18"/>
                <w:szCs w:val="18"/>
              </w:rPr>
            </w:pPr>
            <w:bookmarkStart w:id="1827" w:name="_Toc180742556"/>
            <w:bookmarkStart w:id="1828" w:name="_Toc180753445"/>
            <w:bookmarkStart w:id="1829" w:name="_Toc181222003"/>
            <w:bookmarkStart w:id="1830" w:name="_Toc181223368"/>
            <w:bookmarkStart w:id="1831" w:name="_Toc181231564"/>
            <w:bookmarkStart w:id="1832" w:name="_Toc181234300"/>
            <w:r w:rsidRPr="00D276EC">
              <w:rPr>
                <w:i/>
                <w:iCs/>
                <w:sz w:val="18"/>
                <w:szCs w:val="18"/>
              </w:rPr>
              <w:t>Схема водоснабжения и водоотведения Барлакского сельсовета Мошковского района Новосибирской области</w:t>
            </w:r>
            <w:bookmarkEnd w:id="1827"/>
            <w:bookmarkEnd w:id="1828"/>
            <w:bookmarkEnd w:id="1829"/>
            <w:bookmarkEnd w:id="1830"/>
            <w:bookmarkEnd w:id="1831"/>
            <w:bookmarkEnd w:id="1832"/>
          </w:p>
        </w:tc>
        <w:tc>
          <w:tcPr>
            <w:tcW w:w="348" w:type="pct"/>
            <w:tcBorders>
              <w:top w:val="nil"/>
              <w:left w:val="nil"/>
              <w:bottom w:val="single" w:sz="4" w:space="0" w:color="auto"/>
              <w:right w:val="single" w:sz="4" w:space="0" w:color="auto"/>
            </w:tcBorders>
            <w:shd w:val="clear" w:color="000000" w:fill="D9D9D9"/>
            <w:vAlign w:val="center"/>
            <w:hideMark/>
          </w:tcPr>
          <w:p w14:paraId="14C6EAF2" w14:textId="77777777" w:rsidR="00412D71" w:rsidRPr="00D276EC" w:rsidRDefault="00412D71">
            <w:pPr>
              <w:jc w:val="center"/>
              <w:outlineLvl w:val="0"/>
              <w:rPr>
                <w:i/>
                <w:iCs/>
                <w:sz w:val="18"/>
                <w:szCs w:val="18"/>
              </w:rPr>
            </w:pPr>
            <w:bookmarkStart w:id="1833" w:name="_Toc180742557"/>
            <w:bookmarkStart w:id="1834" w:name="_Toc180753446"/>
            <w:bookmarkStart w:id="1835" w:name="_Toc181222004"/>
            <w:bookmarkStart w:id="1836" w:name="_Toc181223369"/>
            <w:bookmarkStart w:id="1837" w:name="_Toc181231565"/>
            <w:bookmarkStart w:id="1838" w:name="_Toc181234301"/>
            <w:r w:rsidRPr="00D276EC">
              <w:rPr>
                <w:i/>
                <w:iCs/>
                <w:sz w:val="18"/>
                <w:szCs w:val="18"/>
              </w:rPr>
              <w:t>305 029,4</w:t>
            </w:r>
            <w:bookmarkEnd w:id="1833"/>
            <w:bookmarkEnd w:id="1834"/>
            <w:bookmarkEnd w:id="1835"/>
            <w:bookmarkEnd w:id="1836"/>
            <w:bookmarkEnd w:id="1837"/>
            <w:bookmarkEnd w:id="1838"/>
          </w:p>
        </w:tc>
        <w:tc>
          <w:tcPr>
            <w:tcW w:w="294" w:type="pct"/>
            <w:tcBorders>
              <w:top w:val="nil"/>
              <w:left w:val="nil"/>
              <w:bottom w:val="single" w:sz="4" w:space="0" w:color="auto"/>
              <w:right w:val="single" w:sz="4" w:space="0" w:color="auto"/>
            </w:tcBorders>
            <w:shd w:val="clear" w:color="000000" w:fill="D9D9D9"/>
            <w:vAlign w:val="center"/>
            <w:hideMark/>
          </w:tcPr>
          <w:p w14:paraId="2E2FF93E" w14:textId="77777777" w:rsidR="00412D71" w:rsidRPr="00D276EC" w:rsidRDefault="00412D71">
            <w:pPr>
              <w:jc w:val="center"/>
              <w:outlineLvl w:val="0"/>
              <w:rPr>
                <w:i/>
                <w:iCs/>
                <w:sz w:val="18"/>
                <w:szCs w:val="18"/>
              </w:rPr>
            </w:pPr>
            <w:bookmarkStart w:id="1839" w:name="_Toc180742558"/>
            <w:bookmarkStart w:id="1840" w:name="_Toc180753447"/>
            <w:bookmarkStart w:id="1841" w:name="_Toc181222005"/>
            <w:bookmarkStart w:id="1842" w:name="_Toc181223370"/>
            <w:bookmarkStart w:id="1843" w:name="_Toc181231566"/>
            <w:bookmarkStart w:id="1844" w:name="_Toc181234302"/>
            <w:r w:rsidRPr="00D276EC">
              <w:rPr>
                <w:i/>
                <w:iCs/>
                <w:sz w:val="18"/>
                <w:szCs w:val="18"/>
              </w:rPr>
              <w:t>0,0</w:t>
            </w:r>
            <w:bookmarkEnd w:id="1839"/>
            <w:bookmarkEnd w:id="1840"/>
            <w:bookmarkEnd w:id="1841"/>
            <w:bookmarkEnd w:id="1842"/>
            <w:bookmarkEnd w:id="1843"/>
            <w:bookmarkEnd w:id="1844"/>
          </w:p>
        </w:tc>
        <w:tc>
          <w:tcPr>
            <w:tcW w:w="294" w:type="pct"/>
            <w:tcBorders>
              <w:top w:val="nil"/>
              <w:left w:val="nil"/>
              <w:bottom w:val="single" w:sz="4" w:space="0" w:color="auto"/>
              <w:right w:val="single" w:sz="4" w:space="0" w:color="auto"/>
            </w:tcBorders>
            <w:shd w:val="clear" w:color="000000" w:fill="D9D9D9"/>
            <w:vAlign w:val="center"/>
            <w:hideMark/>
          </w:tcPr>
          <w:p w14:paraId="01798343" w14:textId="77777777" w:rsidR="00412D71" w:rsidRPr="00D276EC" w:rsidRDefault="00412D71">
            <w:pPr>
              <w:jc w:val="center"/>
              <w:outlineLvl w:val="0"/>
              <w:rPr>
                <w:i/>
                <w:iCs/>
                <w:sz w:val="18"/>
                <w:szCs w:val="18"/>
              </w:rPr>
            </w:pPr>
            <w:bookmarkStart w:id="1845" w:name="_Toc180742559"/>
            <w:bookmarkStart w:id="1846" w:name="_Toc180753448"/>
            <w:bookmarkStart w:id="1847" w:name="_Toc181222006"/>
            <w:bookmarkStart w:id="1848" w:name="_Toc181223371"/>
            <w:bookmarkStart w:id="1849" w:name="_Toc181231567"/>
            <w:bookmarkStart w:id="1850" w:name="_Toc181234303"/>
            <w:r w:rsidRPr="00D276EC">
              <w:rPr>
                <w:i/>
                <w:iCs/>
                <w:sz w:val="18"/>
                <w:szCs w:val="18"/>
              </w:rPr>
              <w:t>24 000,0</w:t>
            </w:r>
            <w:bookmarkEnd w:id="1845"/>
            <w:bookmarkEnd w:id="1846"/>
            <w:bookmarkEnd w:id="1847"/>
            <w:bookmarkEnd w:id="1848"/>
            <w:bookmarkEnd w:id="1849"/>
            <w:bookmarkEnd w:id="1850"/>
          </w:p>
        </w:tc>
        <w:tc>
          <w:tcPr>
            <w:tcW w:w="294" w:type="pct"/>
            <w:tcBorders>
              <w:top w:val="nil"/>
              <w:left w:val="nil"/>
              <w:bottom w:val="single" w:sz="4" w:space="0" w:color="auto"/>
              <w:right w:val="single" w:sz="4" w:space="0" w:color="auto"/>
            </w:tcBorders>
            <w:shd w:val="clear" w:color="000000" w:fill="D9D9D9"/>
            <w:vAlign w:val="center"/>
            <w:hideMark/>
          </w:tcPr>
          <w:p w14:paraId="2DAD5C9C" w14:textId="77777777" w:rsidR="00412D71" w:rsidRPr="00D276EC" w:rsidRDefault="00412D71">
            <w:pPr>
              <w:jc w:val="center"/>
              <w:outlineLvl w:val="0"/>
              <w:rPr>
                <w:i/>
                <w:iCs/>
                <w:sz w:val="18"/>
                <w:szCs w:val="18"/>
              </w:rPr>
            </w:pPr>
            <w:bookmarkStart w:id="1851" w:name="_Toc180742560"/>
            <w:bookmarkStart w:id="1852" w:name="_Toc180753449"/>
            <w:bookmarkStart w:id="1853" w:name="_Toc181222007"/>
            <w:bookmarkStart w:id="1854" w:name="_Toc181223372"/>
            <w:bookmarkStart w:id="1855" w:name="_Toc181231568"/>
            <w:bookmarkStart w:id="1856" w:name="_Toc181234304"/>
            <w:r w:rsidRPr="00D276EC">
              <w:rPr>
                <w:i/>
                <w:iCs/>
                <w:sz w:val="18"/>
                <w:szCs w:val="18"/>
              </w:rPr>
              <w:t>31 833,3</w:t>
            </w:r>
            <w:bookmarkEnd w:id="1851"/>
            <w:bookmarkEnd w:id="1852"/>
            <w:bookmarkEnd w:id="1853"/>
            <w:bookmarkEnd w:id="1854"/>
            <w:bookmarkEnd w:id="1855"/>
            <w:bookmarkEnd w:id="1856"/>
          </w:p>
        </w:tc>
        <w:tc>
          <w:tcPr>
            <w:tcW w:w="294" w:type="pct"/>
            <w:tcBorders>
              <w:top w:val="nil"/>
              <w:left w:val="nil"/>
              <w:bottom w:val="single" w:sz="4" w:space="0" w:color="auto"/>
              <w:right w:val="single" w:sz="4" w:space="0" w:color="auto"/>
            </w:tcBorders>
            <w:shd w:val="clear" w:color="000000" w:fill="D9D9D9"/>
            <w:vAlign w:val="center"/>
            <w:hideMark/>
          </w:tcPr>
          <w:p w14:paraId="6EC69A25" w14:textId="77777777" w:rsidR="00412D71" w:rsidRPr="00D276EC" w:rsidRDefault="00412D71">
            <w:pPr>
              <w:jc w:val="center"/>
              <w:outlineLvl w:val="0"/>
              <w:rPr>
                <w:i/>
                <w:iCs/>
                <w:sz w:val="18"/>
                <w:szCs w:val="18"/>
              </w:rPr>
            </w:pPr>
            <w:bookmarkStart w:id="1857" w:name="_Toc180742561"/>
            <w:bookmarkStart w:id="1858" w:name="_Toc180753450"/>
            <w:bookmarkStart w:id="1859" w:name="_Toc181222008"/>
            <w:bookmarkStart w:id="1860" w:name="_Toc181223373"/>
            <w:bookmarkStart w:id="1861" w:name="_Toc181231569"/>
            <w:bookmarkStart w:id="1862" w:name="_Toc181234305"/>
            <w:r w:rsidRPr="00D276EC">
              <w:rPr>
                <w:i/>
                <w:iCs/>
                <w:sz w:val="18"/>
                <w:szCs w:val="18"/>
              </w:rPr>
              <w:t>56 362,7</w:t>
            </w:r>
            <w:bookmarkEnd w:id="1857"/>
            <w:bookmarkEnd w:id="1858"/>
            <w:bookmarkEnd w:id="1859"/>
            <w:bookmarkEnd w:id="1860"/>
            <w:bookmarkEnd w:id="1861"/>
            <w:bookmarkEnd w:id="1862"/>
          </w:p>
        </w:tc>
        <w:tc>
          <w:tcPr>
            <w:tcW w:w="294" w:type="pct"/>
            <w:tcBorders>
              <w:top w:val="nil"/>
              <w:left w:val="nil"/>
              <w:bottom w:val="single" w:sz="4" w:space="0" w:color="auto"/>
              <w:right w:val="single" w:sz="4" w:space="0" w:color="auto"/>
            </w:tcBorders>
            <w:shd w:val="clear" w:color="000000" w:fill="D9D9D9"/>
            <w:vAlign w:val="center"/>
            <w:hideMark/>
          </w:tcPr>
          <w:p w14:paraId="5414821A" w14:textId="77777777" w:rsidR="00412D71" w:rsidRPr="00D276EC" w:rsidRDefault="00412D71">
            <w:pPr>
              <w:jc w:val="center"/>
              <w:outlineLvl w:val="0"/>
              <w:rPr>
                <w:i/>
                <w:iCs/>
                <w:sz w:val="18"/>
                <w:szCs w:val="18"/>
              </w:rPr>
            </w:pPr>
            <w:bookmarkStart w:id="1863" w:name="_Toc180742562"/>
            <w:bookmarkStart w:id="1864" w:name="_Toc180753451"/>
            <w:bookmarkStart w:id="1865" w:name="_Toc181222009"/>
            <w:bookmarkStart w:id="1866" w:name="_Toc181223374"/>
            <w:bookmarkStart w:id="1867" w:name="_Toc181231570"/>
            <w:bookmarkStart w:id="1868" w:name="_Toc181234306"/>
            <w:r w:rsidRPr="00D276EC">
              <w:rPr>
                <w:i/>
                <w:iCs/>
                <w:sz w:val="18"/>
                <w:szCs w:val="18"/>
              </w:rPr>
              <w:t>42 333,3</w:t>
            </w:r>
            <w:bookmarkEnd w:id="1863"/>
            <w:bookmarkEnd w:id="1864"/>
            <w:bookmarkEnd w:id="1865"/>
            <w:bookmarkEnd w:id="1866"/>
            <w:bookmarkEnd w:id="1867"/>
            <w:bookmarkEnd w:id="1868"/>
          </w:p>
        </w:tc>
        <w:tc>
          <w:tcPr>
            <w:tcW w:w="294" w:type="pct"/>
            <w:tcBorders>
              <w:top w:val="nil"/>
              <w:left w:val="nil"/>
              <w:bottom w:val="single" w:sz="4" w:space="0" w:color="auto"/>
              <w:right w:val="single" w:sz="4" w:space="0" w:color="auto"/>
            </w:tcBorders>
            <w:shd w:val="clear" w:color="000000" w:fill="D9D9D9"/>
            <w:vAlign w:val="center"/>
            <w:hideMark/>
          </w:tcPr>
          <w:p w14:paraId="31CFFD08" w14:textId="77777777" w:rsidR="00412D71" w:rsidRPr="00D276EC" w:rsidRDefault="00412D71">
            <w:pPr>
              <w:jc w:val="center"/>
              <w:outlineLvl w:val="0"/>
              <w:rPr>
                <w:i/>
                <w:iCs/>
                <w:sz w:val="18"/>
                <w:szCs w:val="18"/>
              </w:rPr>
            </w:pPr>
            <w:bookmarkStart w:id="1869" w:name="_Toc180742563"/>
            <w:bookmarkStart w:id="1870" w:name="_Toc180753452"/>
            <w:bookmarkStart w:id="1871" w:name="_Toc181222010"/>
            <w:bookmarkStart w:id="1872" w:name="_Toc181223375"/>
            <w:bookmarkStart w:id="1873" w:name="_Toc181231571"/>
            <w:bookmarkStart w:id="1874" w:name="_Toc181234307"/>
            <w:r w:rsidRPr="00D276EC">
              <w:rPr>
                <w:i/>
                <w:iCs/>
                <w:sz w:val="18"/>
                <w:szCs w:val="18"/>
              </w:rPr>
              <w:t>35 500,0</w:t>
            </w:r>
            <w:bookmarkEnd w:id="1869"/>
            <w:bookmarkEnd w:id="1870"/>
            <w:bookmarkEnd w:id="1871"/>
            <w:bookmarkEnd w:id="1872"/>
            <w:bookmarkEnd w:id="1873"/>
            <w:bookmarkEnd w:id="1874"/>
          </w:p>
        </w:tc>
        <w:tc>
          <w:tcPr>
            <w:tcW w:w="294" w:type="pct"/>
            <w:tcBorders>
              <w:top w:val="nil"/>
              <w:left w:val="nil"/>
              <w:bottom w:val="single" w:sz="4" w:space="0" w:color="auto"/>
              <w:right w:val="single" w:sz="4" w:space="0" w:color="auto"/>
            </w:tcBorders>
            <w:shd w:val="clear" w:color="000000" w:fill="D9D9D9"/>
            <w:vAlign w:val="center"/>
            <w:hideMark/>
          </w:tcPr>
          <w:p w14:paraId="132AF0BA" w14:textId="77777777" w:rsidR="00412D71" w:rsidRPr="00D276EC" w:rsidRDefault="00412D71">
            <w:pPr>
              <w:jc w:val="center"/>
              <w:outlineLvl w:val="0"/>
              <w:rPr>
                <w:i/>
                <w:iCs/>
                <w:sz w:val="18"/>
                <w:szCs w:val="18"/>
              </w:rPr>
            </w:pPr>
            <w:bookmarkStart w:id="1875" w:name="_Toc180742564"/>
            <w:bookmarkStart w:id="1876" w:name="_Toc180753453"/>
            <w:bookmarkStart w:id="1877" w:name="_Toc181222011"/>
            <w:bookmarkStart w:id="1878" w:name="_Toc181223376"/>
            <w:bookmarkStart w:id="1879" w:name="_Toc181231572"/>
            <w:bookmarkStart w:id="1880" w:name="_Toc181234308"/>
            <w:r w:rsidRPr="00D276EC">
              <w:rPr>
                <w:i/>
                <w:iCs/>
                <w:sz w:val="18"/>
                <w:szCs w:val="18"/>
              </w:rPr>
              <w:t>25 000,0</w:t>
            </w:r>
            <w:bookmarkEnd w:id="1875"/>
            <w:bookmarkEnd w:id="1876"/>
            <w:bookmarkEnd w:id="1877"/>
            <w:bookmarkEnd w:id="1878"/>
            <w:bookmarkEnd w:id="1879"/>
            <w:bookmarkEnd w:id="1880"/>
          </w:p>
        </w:tc>
        <w:tc>
          <w:tcPr>
            <w:tcW w:w="294" w:type="pct"/>
            <w:tcBorders>
              <w:top w:val="nil"/>
              <w:left w:val="nil"/>
              <w:bottom w:val="single" w:sz="4" w:space="0" w:color="auto"/>
              <w:right w:val="single" w:sz="4" w:space="0" w:color="auto"/>
            </w:tcBorders>
            <w:shd w:val="clear" w:color="000000" w:fill="D9D9D9"/>
            <w:vAlign w:val="center"/>
            <w:hideMark/>
          </w:tcPr>
          <w:p w14:paraId="7161DAB8" w14:textId="77777777" w:rsidR="00412D71" w:rsidRPr="00D276EC" w:rsidRDefault="00412D71">
            <w:pPr>
              <w:jc w:val="center"/>
              <w:outlineLvl w:val="0"/>
              <w:rPr>
                <w:i/>
                <w:iCs/>
                <w:sz w:val="18"/>
                <w:szCs w:val="18"/>
              </w:rPr>
            </w:pPr>
            <w:bookmarkStart w:id="1881" w:name="_Toc180742565"/>
            <w:bookmarkStart w:id="1882" w:name="_Toc180753454"/>
            <w:bookmarkStart w:id="1883" w:name="_Toc181222012"/>
            <w:bookmarkStart w:id="1884" w:name="_Toc181223377"/>
            <w:bookmarkStart w:id="1885" w:name="_Toc181231573"/>
            <w:bookmarkStart w:id="1886" w:name="_Toc181234309"/>
            <w:r w:rsidRPr="00D276EC">
              <w:rPr>
                <w:i/>
                <w:iCs/>
                <w:sz w:val="18"/>
                <w:szCs w:val="18"/>
              </w:rPr>
              <w:t>21 666,7</w:t>
            </w:r>
            <w:bookmarkEnd w:id="1881"/>
            <w:bookmarkEnd w:id="1882"/>
            <w:bookmarkEnd w:id="1883"/>
            <w:bookmarkEnd w:id="1884"/>
            <w:bookmarkEnd w:id="1885"/>
            <w:bookmarkEnd w:id="1886"/>
          </w:p>
        </w:tc>
        <w:tc>
          <w:tcPr>
            <w:tcW w:w="294" w:type="pct"/>
            <w:tcBorders>
              <w:top w:val="nil"/>
              <w:left w:val="nil"/>
              <w:bottom w:val="single" w:sz="4" w:space="0" w:color="auto"/>
              <w:right w:val="single" w:sz="4" w:space="0" w:color="auto"/>
            </w:tcBorders>
            <w:shd w:val="clear" w:color="000000" w:fill="D9D9D9"/>
            <w:vAlign w:val="center"/>
            <w:hideMark/>
          </w:tcPr>
          <w:p w14:paraId="5210CC2A" w14:textId="77777777" w:rsidR="00412D71" w:rsidRPr="00D276EC" w:rsidRDefault="00412D71">
            <w:pPr>
              <w:jc w:val="center"/>
              <w:outlineLvl w:val="0"/>
              <w:rPr>
                <w:i/>
                <w:iCs/>
                <w:sz w:val="18"/>
                <w:szCs w:val="18"/>
              </w:rPr>
            </w:pPr>
            <w:bookmarkStart w:id="1887" w:name="_Toc180742566"/>
            <w:bookmarkStart w:id="1888" w:name="_Toc180753455"/>
            <w:bookmarkStart w:id="1889" w:name="_Toc181222013"/>
            <w:bookmarkStart w:id="1890" w:name="_Toc181223378"/>
            <w:bookmarkStart w:id="1891" w:name="_Toc181231574"/>
            <w:bookmarkStart w:id="1892" w:name="_Toc181234310"/>
            <w:r w:rsidRPr="00D276EC">
              <w:rPr>
                <w:i/>
                <w:iCs/>
                <w:sz w:val="18"/>
                <w:szCs w:val="18"/>
              </w:rPr>
              <w:t>35 000,0</w:t>
            </w:r>
            <w:bookmarkEnd w:id="1887"/>
            <w:bookmarkEnd w:id="1888"/>
            <w:bookmarkEnd w:id="1889"/>
            <w:bookmarkEnd w:id="1890"/>
            <w:bookmarkEnd w:id="1891"/>
            <w:bookmarkEnd w:id="1892"/>
          </w:p>
        </w:tc>
        <w:tc>
          <w:tcPr>
            <w:tcW w:w="294" w:type="pct"/>
            <w:tcBorders>
              <w:top w:val="nil"/>
              <w:left w:val="nil"/>
              <w:bottom w:val="single" w:sz="4" w:space="0" w:color="auto"/>
              <w:right w:val="single" w:sz="4" w:space="0" w:color="auto"/>
            </w:tcBorders>
            <w:shd w:val="clear" w:color="000000" w:fill="D9D9D9"/>
            <w:vAlign w:val="center"/>
            <w:hideMark/>
          </w:tcPr>
          <w:p w14:paraId="697542E5" w14:textId="77777777" w:rsidR="00412D71" w:rsidRPr="00D276EC" w:rsidRDefault="00412D71">
            <w:pPr>
              <w:jc w:val="center"/>
              <w:outlineLvl w:val="0"/>
              <w:rPr>
                <w:i/>
                <w:iCs/>
                <w:sz w:val="18"/>
                <w:szCs w:val="18"/>
              </w:rPr>
            </w:pPr>
            <w:bookmarkStart w:id="1893" w:name="_Toc180742567"/>
            <w:bookmarkStart w:id="1894" w:name="_Toc180753456"/>
            <w:bookmarkStart w:id="1895" w:name="_Toc181222014"/>
            <w:bookmarkStart w:id="1896" w:name="_Toc181223379"/>
            <w:bookmarkStart w:id="1897" w:name="_Toc181231575"/>
            <w:bookmarkStart w:id="1898" w:name="_Toc181234311"/>
            <w:r w:rsidRPr="00D276EC">
              <w:rPr>
                <w:i/>
                <w:iCs/>
                <w:sz w:val="18"/>
                <w:szCs w:val="18"/>
              </w:rPr>
              <w:t>20 000,0</w:t>
            </w:r>
            <w:bookmarkEnd w:id="1893"/>
            <w:bookmarkEnd w:id="1894"/>
            <w:bookmarkEnd w:id="1895"/>
            <w:bookmarkEnd w:id="1896"/>
            <w:bookmarkEnd w:id="1897"/>
            <w:bookmarkEnd w:id="1898"/>
          </w:p>
        </w:tc>
        <w:tc>
          <w:tcPr>
            <w:tcW w:w="296" w:type="pct"/>
            <w:tcBorders>
              <w:top w:val="nil"/>
              <w:left w:val="nil"/>
              <w:bottom w:val="single" w:sz="4" w:space="0" w:color="auto"/>
              <w:right w:val="single" w:sz="4" w:space="0" w:color="auto"/>
            </w:tcBorders>
            <w:shd w:val="clear" w:color="000000" w:fill="D9D9D9"/>
            <w:vAlign w:val="center"/>
            <w:hideMark/>
          </w:tcPr>
          <w:p w14:paraId="52942AA6" w14:textId="77777777" w:rsidR="00412D71" w:rsidRPr="00D276EC" w:rsidRDefault="00412D71">
            <w:pPr>
              <w:jc w:val="center"/>
              <w:outlineLvl w:val="0"/>
              <w:rPr>
                <w:i/>
                <w:iCs/>
                <w:sz w:val="18"/>
                <w:szCs w:val="18"/>
              </w:rPr>
            </w:pPr>
            <w:bookmarkStart w:id="1899" w:name="_Toc180742568"/>
            <w:bookmarkStart w:id="1900" w:name="_Toc180753457"/>
            <w:bookmarkStart w:id="1901" w:name="_Toc181222015"/>
            <w:bookmarkStart w:id="1902" w:name="_Toc181223380"/>
            <w:bookmarkStart w:id="1903" w:name="_Toc181231576"/>
            <w:bookmarkStart w:id="1904" w:name="_Toc181234312"/>
            <w:r w:rsidRPr="00D276EC">
              <w:rPr>
                <w:i/>
                <w:iCs/>
                <w:sz w:val="18"/>
                <w:szCs w:val="18"/>
              </w:rPr>
              <w:t>13 333,3</w:t>
            </w:r>
            <w:bookmarkEnd w:id="1899"/>
            <w:bookmarkEnd w:id="1900"/>
            <w:bookmarkEnd w:id="1901"/>
            <w:bookmarkEnd w:id="1902"/>
            <w:bookmarkEnd w:id="1903"/>
            <w:bookmarkEnd w:id="1904"/>
          </w:p>
        </w:tc>
      </w:tr>
      <w:tr w:rsidR="00412D71" w:rsidRPr="00D276EC" w14:paraId="4BDFE4BE"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3158DF5" w14:textId="77777777" w:rsidR="00412D71" w:rsidRPr="00D276EC" w:rsidRDefault="00412D71">
            <w:pPr>
              <w:outlineLvl w:val="0"/>
              <w:rPr>
                <w:sz w:val="18"/>
                <w:szCs w:val="18"/>
              </w:rPr>
            </w:pPr>
            <w:bookmarkStart w:id="1905" w:name="_Toc180742569"/>
            <w:bookmarkStart w:id="1906" w:name="_Toc180753458"/>
            <w:bookmarkStart w:id="1907" w:name="_Toc181222016"/>
            <w:bookmarkStart w:id="1908" w:name="_Toc181223381"/>
            <w:bookmarkStart w:id="1909" w:name="_Toc181231577"/>
            <w:bookmarkStart w:id="1910" w:name="_Toc181234313"/>
            <w:r w:rsidRPr="00D276EC">
              <w:rPr>
                <w:sz w:val="18"/>
                <w:szCs w:val="18"/>
              </w:rPr>
              <w:t>Строительство очистных сооружений в п. Октябрьский</w:t>
            </w:r>
            <w:bookmarkEnd w:id="1905"/>
            <w:bookmarkEnd w:id="1906"/>
            <w:bookmarkEnd w:id="1907"/>
            <w:bookmarkEnd w:id="1908"/>
            <w:bookmarkEnd w:id="1909"/>
            <w:bookmarkEnd w:id="1910"/>
          </w:p>
        </w:tc>
        <w:tc>
          <w:tcPr>
            <w:tcW w:w="348" w:type="pct"/>
            <w:tcBorders>
              <w:top w:val="nil"/>
              <w:left w:val="nil"/>
              <w:bottom w:val="single" w:sz="4" w:space="0" w:color="auto"/>
              <w:right w:val="single" w:sz="4" w:space="0" w:color="auto"/>
            </w:tcBorders>
            <w:shd w:val="clear" w:color="000000" w:fill="D9D9D9"/>
            <w:vAlign w:val="center"/>
            <w:hideMark/>
          </w:tcPr>
          <w:p w14:paraId="0CF3B3F8" w14:textId="77777777" w:rsidR="00412D71" w:rsidRPr="00D276EC" w:rsidRDefault="00412D71">
            <w:pPr>
              <w:jc w:val="center"/>
              <w:outlineLvl w:val="0"/>
              <w:rPr>
                <w:sz w:val="18"/>
                <w:szCs w:val="18"/>
              </w:rPr>
            </w:pPr>
            <w:bookmarkStart w:id="1911" w:name="_Toc180742570"/>
            <w:bookmarkStart w:id="1912" w:name="_Toc180753459"/>
            <w:bookmarkStart w:id="1913" w:name="_Toc181222017"/>
            <w:bookmarkStart w:id="1914" w:name="_Toc181223382"/>
            <w:bookmarkStart w:id="1915" w:name="_Toc181231578"/>
            <w:bookmarkStart w:id="1916" w:name="_Toc181234314"/>
            <w:r w:rsidRPr="00D276EC">
              <w:rPr>
                <w:sz w:val="18"/>
                <w:szCs w:val="18"/>
              </w:rPr>
              <w:t>24 529,4</w:t>
            </w:r>
            <w:bookmarkEnd w:id="1911"/>
            <w:bookmarkEnd w:id="1912"/>
            <w:bookmarkEnd w:id="1913"/>
            <w:bookmarkEnd w:id="1914"/>
            <w:bookmarkEnd w:id="1915"/>
            <w:bookmarkEnd w:id="1916"/>
          </w:p>
        </w:tc>
        <w:tc>
          <w:tcPr>
            <w:tcW w:w="294" w:type="pct"/>
            <w:tcBorders>
              <w:top w:val="nil"/>
              <w:left w:val="nil"/>
              <w:bottom w:val="single" w:sz="4" w:space="0" w:color="auto"/>
              <w:right w:val="single" w:sz="4" w:space="0" w:color="auto"/>
            </w:tcBorders>
            <w:shd w:val="clear" w:color="auto" w:fill="auto"/>
            <w:vAlign w:val="center"/>
            <w:hideMark/>
          </w:tcPr>
          <w:p w14:paraId="7C4BDAE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519B76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69D71B0"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11F382B" w14:textId="77777777" w:rsidR="00412D71" w:rsidRPr="00D276EC" w:rsidRDefault="00412D71">
            <w:pPr>
              <w:jc w:val="center"/>
              <w:outlineLvl w:val="0"/>
              <w:rPr>
                <w:sz w:val="18"/>
                <w:szCs w:val="18"/>
              </w:rPr>
            </w:pPr>
            <w:bookmarkStart w:id="1917" w:name="_Toc180742571"/>
            <w:bookmarkStart w:id="1918" w:name="_Toc180753460"/>
            <w:bookmarkStart w:id="1919" w:name="_Toc181222018"/>
            <w:bookmarkStart w:id="1920" w:name="_Toc181223383"/>
            <w:bookmarkStart w:id="1921" w:name="_Toc181231579"/>
            <w:bookmarkStart w:id="1922" w:name="_Toc181234315"/>
            <w:r w:rsidRPr="00D276EC">
              <w:rPr>
                <w:sz w:val="18"/>
                <w:szCs w:val="18"/>
                <w:lang w:bidi="ru-RU"/>
              </w:rPr>
              <w:t>24 529,4</w:t>
            </w:r>
            <w:bookmarkEnd w:id="1917"/>
            <w:bookmarkEnd w:id="1918"/>
            <w:bookmarkEnd w:id="1919"/>
            <w:bookmarkEnd w:id="1920"/>
            <w:bookmarkEnd w:id="1921"/>
            <w:bookmarkEnd w:id="1922"/>
          </w:p>
        </w:tc>
        <w:tc>
          <w:tcPr>
            <w:tcW w:w="294" w:type="pct"/>
            <w:tcBorders>
              <w:top w:val="nil"/>
              <w:left w:val="nil"/>
              <w:bottom w:val="single" w:sz="4" w:space="0" w:color="auto"/>
              <w:right w:val="single" w:sz="4" w:space="0" w:color="auto"/>
            </w:tcBorders>
            <w:shd w:val="clear" w:color="auto" w:fill="auto"/>
            <w:vAlign w:val="center"/>
            <w:hideMark/>
          </w:tcPr>
          <w:p w14:paraId="45BA8B2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07A6171"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1F8FDF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8331B3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BA7A87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9F7438F"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4DE7ACE0" w14:textId="77777777" w:rsidR="00412D71" w:rsidRPr="00D276EC" w:rsidRDefault="00412D71">
            <w:pPr>
              <w:jc w:val="center"/>
              <w:outlineLvl w:val="0"/>
              <w:rPr>
                <w:sz w:val="18"/>
                <w:szCs w:val="18"/>
              </w:rPr>
            </w:pPr>
            <w:r w:rsidRPr="00D276EC">
              <w:rPr>
                <w:sz w:val="18"/>
                <w:szCs w:val="18"/>
              </w:rPr>
              <w:t> </w:t>
            </w:r>
          </w:p>
        </w:tc>
      </w:tr>
      <w:tr w:rsidR="00412D71" w:rsidRPr="00D276EC" w14:paraId="41480A21"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7571EEB" w14:textId="77777777" w:rsidR="00412D71" w:rsidRPr="00D276EC" w:rsidRDefault="00412D71">
            <w:pPr>
              <w:outlineLvl w:val="0"/>
              <w:rPr>
                <w:sz w:val="18"/>
                <w:szCs w:val="18"/>
              </w:rPr>
            </w:pPr>
            <w:bookmarkStart w:id="1923" w:name="_Toc180742572"/>
            <w:bookmarkStart w:id="1924" w:name="_Toc180753461"/>
            <w:bookmarkStart w:id="1925" w:name="_Toc181222019"/>
            <w:bookmarkStart w:id="1926" w:name="_Toc181223384"/>
            <w:bookmarkStart w:id="1927" w:name="_Toc181231580"/>
            <w:bookmarkStart w:id="1928" w:name="_Toc181234316"/>
            <w:r w:rsidRPr="00D276EC">
              <w:rPr>
                <w:sz w:val="18"/>
                <w:szCs w:val="18"/>
              </w:rPr>
              <w:t>Строительство очистных сооружений в микрорайоне «Деревня Мира», п. Октябрьский;</w:t>
            </w:r>
            <w:bookmarkEnd w:id="1923"/>
            <w:bookmarkEnd w:id="1924"/>
            <w:bookmarkEnd w:id="1925"/>
            <w:bookmarkEnd w:id="1926"/>
            <w:bookmarkEnd w:id="1927"/>
            <w:bookmarkEnd w:id="1928"/>
          </w:p>
        </w:tc>
        <w:tc>
          <w:tcPr>
            <w:tcW w:w="348" w:type="pct"/>
            <w:tcBorders>
              <w:top w:val="nil"/>
              <w:left w:val="nil"/>
              <w:bottom w:val="single" w:sz="4" w:space="0" w:color="auto"/>
              <w:right w:val="single" w:sz="4" w:space="0" w:color="auto"/>
            </w:tcBorders>
            <w:shd w:val="clear" w:color="000000" w:fill="D9D9D9"/>
            <w:vAlign w:val="center"/>
            <w:hideMark/>
          </w:tcPr>
          <w:p w14:paraId="144A0BAB" w14:textId="77777777" w:rsidR="00412D71" w:rsidRPr="00D276EC" w:rsidRDefault="00412D71">
            <w:pPr>
              <w:jc w:val="center"/>
              <w:outlineLvl w:val="0"/>
              <w:rPr>
                <w:sz w:val="18"/>
                <w:szCs w:val="18"/>
              </w:rPr>
            </w:pPr>
            <w:bookmarkStart w:id="1929" w:name="_Toc180742573"/>
            <w:bookmarkStart w:id="1930" w:name="_Toc180753462"/>
            <w:bookmarkStart w:id="1931" w:name="_Toc181222020"/>
            <w:bookmarkStart w:id="1932" w:name="_Toc181223385"/>
            <w:bookmarkStart w:id="1933" w:name="_Toc181231581"/>
            <w:bookmarkStart w:id="1934" w:name="_Toc181234317"/>
            <w:r w:rsidRPr="00D276EC">
              <w:rPr>
                <w:sz w:val="18"/>
                <w:szCs w:val="18"/>
              </w:rPr>
              <w:t>24 000,0</w:t>
            </w:r>
            <w:bookmarkEnd w:id="1929"/>
            <w:bookmarkEnd w:id="1930"/>
            <w:bookmarkEnd w:id="1931"/>
            <w:bookmarkEnd w:id="1932"/>
            <w:bookmarkEnd w:id="1933"/>
            <w:bookmarkEnd w:id="1934"/>
          </w:p>
        </w:tc>
        <w:tc>
          <w:tcPr>
            <w:tcW w:w="294" w:type="pct"/>
            <w:tcBorders>
              <w:top w:val="nil"/>
              <w:left w:val="nil"/>
              <w:bottom w:val="single" w:sz="4" w:space="0" w:color="auto"/>
              <w:right w:val="single" w:sz="4" w:space="0" w:color="auto"/>
            </w:tcBorders>
            <w:shd w:val="clear" w:color="auto" w:fill="auto"/>
            <w:vAlign w:val="center"/>
            <w:hideMark/>
          </w:tcPr>
          <w:p w14:paraId="77AE60F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7CB706C" w14:textId="77777777" w:rsidR="00412D71" w:rsidRPr="00D276EC" w:rsidRDefault="00412D71">
            <w:pPr>
              <w:jc w:val="center"/>
              <w:outlineLvl w:val="0"/>
              <w:rPr>
                <w:sz w:val="18"/>
                <w:szCs w:val="18"/>
              </w:rPr>
            </w:pPr>
            <w:bookmarkStart w:id="1935" w:name="_Toc180742574"/>
            <w:bookmarkStart w:id="1936" w:name="_Toc180753463"/>
            <w:bookmarkStart w:id="1937" w:name="_Toc181222021"/>
            <w:bookmarkStart w:id="1938" w:name="_Toc181223386"/>
            <w:bookmarkStart w:id="1939" w:name="_Toc181231582"/>
            <w:bookmarkStart w:id="1940" w:name="_Toc181234318"/>
            <w:r w:rsidRPr="00D276EC">
              <w:rPr>
                <w:sz w:val="18"/>
                <w:szCs w:val="18"/>
              </w:rPr>
              <w:t>24 000,0</w:t>
            </w:r>
            <w:bookmarkEnd w:id="1935"/>
            <w:bookmarkEnd w:id="1936"/>
            <w:bookmarkEnd w:id="1937"/>
            <w:bookmarkEnd w:id="1938"/>
            <w:bookmarkEnd w:id="1939"/>
            <w:bookmarkEnd w:id="1940"/>
          </w:p>
        </w:tc>
        <w:tc>
          <w:tcPr>
            <w:tcW w:w="294" w:type="pct"/>
            <w:tcBorders>
              <w:top w:val="nil"/>
              <w:left w:val="nil"/>
              <w:bottom w:val="single" w:sz="4" w:space="0" w:color="auto"/>
              <w:right w:val="single" w:sz="4" w:space="0" w:color="auto"/>
            </w:tcBorders>
            <w:shd w:val="clear" w:color="auto" w:fill="auto"/>
            <w:vAlign w:val="center"/>
            <w:hideMark/>
          </w:tcPr>
          <w:p w14:paraId="52A4C72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679475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5B2871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CF600F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49085C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7693960"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ACAEB0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5A7F6AA"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37AEA04A" w14:textId="77777777" w:rsidR="00412D71" w:rsidRPr="00D276EC" w:rsidRDefault="00412D71">
            <w:pPr>
              <w:jc w:val="center"/>
              <w:outlineLvl w:val="0"/>
              <w:rPr>
                <w:sz w:val="18"/>
                <w:szCs w:val="18"/>
              </w:rPr>
            </w:pPr>
            <w:r w:rsidRPr="00D276EC">
              <w:rPr>
                <w:sz w:val="18"/>
                <w:szCs w:val="18"/>
              </w:rPr>
              <w:t> </w:t>
            </w:r>
          </w:p>
        </w:tc>
      </w:tr>
      <w:tr w:rsidR="00412D71" w:rsidRPr="00D276EC" w14:paraId="2978C3A4"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3B96643" w14:textId="77777777" w:rsidR="00412D71" w:rsidRPr="00D276EC" w:rsidRDefault="00412D71">
            <w:pPr>
              <w:outlineLvl w:val="0"/>
              <w:rPr>
                <w:sz w:val="18"/>
                <w:szCs w:val="18"/>
              </w:rPr>
            </w:pPr>
            <w:bookmarkStart w:id="1941" w:name="_Toc180742575"/>
            <w:bookmarkStart w:id="1942" w:name="_Toc180753464"/>
            <w:bookmarkStart w:id="1943" w:name="_Toc181222022"/>
            <w:bookmarkStart w:id="1944" w:name="_Toc181223387"/>
            <w:bookmarkStart w:id="1945" w:name="_Toc181231583"/>
            <w:bookmarkStart w:id="1946" w:name="_Toc181234319"/>
            <w:r w:rsidRPr="00D276EC">
              <w:rPr>
                <w:sz w:val="18"/>
                <w:szCs w:val="18"/>
              </w:rPr>
              <w:t>Строительство очистных сооружений в микрорайоне «Рябиновый», п. Октябрьский;</w:t>
            </w:r>
            <w:bookmarkEnd w:id="1941"/>
            <w:bookmarkEnd w:id="1942"/>
            <w:bookmarkEnd w:id="1943"/>
            <w:bookmarkEnd w:id="1944"/>
            <w:bookmarkEnd w:id="1945"/>
            <w:bookmarkEnd w:id="1946"/>
          </w:p>
        </w:tc>
        <w:tc>
          <w:tcPr>
            <w:tcW w:w="348" w:type="pct"/>
            <w:tcBorders>
              <w:top w:val="nil"/>
              <w:left w:val="nil"/>
              <w:bottom w:val="single" w:sz="4" w:space="0" w:color="auto"/>
              <w:right w:val="single" w:sz="4" w:space="0" w:color="auto"/>
            </w:tcBorders>
            <w:shd w:val="clear" w:color="000000" w:fill="D9D9D9"/>
            <w:vAlign w:val="center"/>
            <w:hideMark/>
          </w:tcPr>
          <w:p w14:paraId="7A94DCBF" w14:textId="77777777" w:rsidR="00412D71" w:rsidRPr="00D276EC" w:rsidRDefault="00412D71">
            <w:pPr>
              <w:jc w:val="center"/>
              <w:outlineLvl w:val="0"/>
              <w:rPr>
                <w:sz w:val="18"/>
                <w:szCs w:val="18"/>
              </w:rPr>
            </w:pPr>
            <w:bookmarkStart w:id="1947" w:name="_Toc180742576"/>
            <w:bookmarkStart w:id="1948" w:name="_Toc180753465"/>
            <w:bookmarkStart w:id="1949" w:name="_Toc181222023"/>
            <w:bookmarkStart w:id="1950" w:name="_Toc181223388"/>
            <w:bookmarkStart w:id="1951" w:name="_Toc181231584"/>
            <w:bookmarkStart w:id="1952" w:name="_Toc181234320"/>
            <w:r w:rsidRPr="00D276EC">
              <w:rPr>
                <w:sz w:val="18"/>
                <w:szCs w:val="18"/>
              </w:rPr>
              <w:t>24 500,0</w:t>
            </w:r>
            <w:bookmarkEnd w:id="1947"/>
            <w:bookmarkEnd w:id="1948"/>
            <w:bookmarkEnd w:id="1949"/>
            <w:bookmarkEnd w:id="1950"/>
            <w:bookmarkEnd w:id="1951"/>
            <w:bookmarkEnd w:id="1952"/>
          </w:p>
        </w:tc>
        <w:tc>
          <w:tcPr>
            <w:tcW w:w="294" w:type="pct"/>
            <w:tcBorders>
              <w:top w:val="nil"/>
              <w:left w:val="nil"/>
              <w:bottom w:val="single" w:sz="4" w:space="0" w:color="auto"/>
              <w:right w:val="single" w:sz="4" w:space="0" w:color="auto"/>
            </w:tcBorders>
            <w:shd w:val="clear" w:color="auto" w:fill="auto"/>
            <w:vAlign w:val="center"/>
            <w:hideMark/>
          </w:tcPr>
          <w:p w14:paraId="3BE5855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F3A5C4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CF24C82" w14:textId="77777777" w:rsidR="00412D71" w:rsidRPr="00D276EC" w:rsidRDefault="00412D71">
            <w:pPr>
              <w:jc w:val="center"/>
              <w:outlineLvl w:val="0"/>
              <w:rPr>
                <w:sz w:val="18"/>
                <w:szCs w:val="18"/>
              </w:rPr>
            </w:pPr>
            <w:bookmarkStart w:id="1953" w:name="_Toc180742577"/>
            <w:bookmarkStart w:id="1954" w:name="_Toc180753466"/>
            <w:bookmarkStart w:id="1955" w:name="_Toc181222024"/>
            <w:bookmarkStart w:id="1956" w:name="_Toc181223389"/>
            <w:bookmarkStart w:id="1957" w:name="_Toc181231585"/>
            <w:bookmarkStart w:id="1958" w:name="_Toc181234321"/>
            <w:r w:rsidRPr="00D276EC">
              <w:rPr>
                <w:sz w:val="18"/>
                <w:szCs w:val="18"/>
              </w:rPr>
              <w:t>24 500,0</w:t>
            </w:r>
            <w:bookmarkEnd w:id="1953"/>
            <w:bookmarkEnd w:id="1954"/>
            <w:bookmarkEnd w:id="1955"/>
            <w:bookmarkEnd w:id="1956"/>
            <w:bookmarkEnd w:id="1957"/>
            <w:bookmarkEnd w:id="1958"/>
          </w:p>
        </w:tc>
        <w:tc>
          <w:tcPr>
            <w:tcW w:w="294" w:type="pct"/>
            <w:tcBorders>
              <w:top w:val="nil"/>
              <w:left w:val="nil"/>
              <w:bottom w:val="single" w:sz="4" w:space="0" w:color="auto"/>
              <w:right w:val="single" w:sz="4" w:space="0" w:color="auto"/>
            </w:tcBorders>
            <w:shd w:val="clear" w:color="auto" w:fill="auto"/>
            <w:vAlign w:val="center"/>
            <w:hideMark/>
          </w:tcPr>
          <w:p w14:paraId="666DECD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224F21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E68365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EF9AD9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B84D7E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25BFB0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DBB3A20"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2B1C8FF" w14:textId="77777777" w:rsidR="00412D71" w:rsidRPr="00D276EC" w:rsidRDefault="00412D71">
            <w:pPr>
              <w:jc w:val="center"/>
              <w:outlineLvl w:val="0"/>
              <w:rPr>
                <w:sz w:val="18"/>
                <w:szCs w:val="18"/>
              </w:rPr>
            </w:pPr>
            <w:r w:rsidRPr="00D276EC">
              <w:rPr>
                <w:sz w:val="18"/>
                <w:szCs w:val="18"/>
              </w:rPr>
              <w:t> </w:t>
            </w:r>
          </w:p>
        </w:tc>
      </w:tr>
      <w:tr w:rsidR="00412D71" w:rsidRPr="00D276EC" w14:paraId="0BAB6246"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8F63EBA" w14:textId="77777777" w:rsidR="00412D71" w:rsidRPr="00D276EC" w:rsidRDefault="00412D71">
            <w:pPr>
              <w:outlineLvl w:val="0"/>
              <w:rPr>
                <w:sz w:val="18"/>
                <w:szCs w:val="18"/>
              </w:rPr>
            </w:pPr>
            <w:bookmarkStart w:id="1959" w:name="_Toc180742578"/>
            <w:bookmarkStart w:id="1960" w:name="_Toc180753467"/>
            <w:bookmarkStart w:id="1961" w:name="_Toc181222025"/>
            <w:bookmarkStart w:id="1962" w:name="_Toc181223390"/>
            <w:bookmarkStart w:id="1963" w:name="_Toc181231586"/>
            <w:bookmarkStart w:id="1964" w:name="_Toc181234322"/>
            <w:r w:rsidRPr="00D276EC">
              <w:rPr>
                <w:sz w:val="18"/>
                <w:szCs w:val="18"/>
              </w:rPr>
              <w:t>Строительство очистных сооружений в микрорайоне «Крылатский», п. Октябрьский;</w:t>
            </w:r>
            <w:bookmarkEnd w:id="1959"/>
            <w:bookmarkEnd w:id="1960"/>
            <w:bookmarkEnd w:id="1961"/>
            <w:bookmarkEnd w:id="1962"/>
            <w:bookmarkEnd w:id="1963"/>
            <w:bookmarkEnd w:id="1964"/>
          </w:p>
        </w:tc>
        <w:tc>
          <w:tcPr>
            <w:tcW w:w="348" w:type="pct"/>
            <w:tcBorders>
              <w:top w:val="nil"/>
              <w:left w:val="nil"/>
              <w:bottom w:val="single" w:sz="4" w:space="0" w:color="auto"/>
              <w:right w:val="single" w:sz="4" w:space="0" w:color="auto"/>
            </w:tcBorders>
            <w:shd w:val="clear" w:color="000000" w:fill="D9D9D9"/>
            <w:vAlign w:val="center"/>
            <w:hideMark/>
          </w:tcPr>
          <w:p w14:paraId="39D1185F" w14:textId="77777777" w:rsidR="00412D71" w:rsidRPr="00D276EC" w:rsidRDefault="00412D71">
            <w:pPr>
              <w:jc w:val="center"/>
              <w:outlineLvl w:val="0"/>
              <w:rPr>
                <w:sz w:val="18"/>
                <w:szCs w:val="18"/>
              </w:rPr>
            </w:pPr>
            <w:bookmarkStart w:id="1965" w:name="_Toc180742579"/>
            <w:bookmarkStart w:id="1966" w:name="_Toc180753468"/>
            <w:bookmarkStart w:id="1967" w:name="_Toc181222026"/>
            <w:bookmarkStart w:id="1968" w:name="_Toc181223391"/>
            <w:bookmarkStart w:id="1969" w:name="_Toc181231587"/>
            <w:bookmarkStart w:id="1970" w:name="_Toc181234323"/>
            <w:r w:rsidRPr="00D276EC">
              <w:rPr>
                <w:sz w:val="18"/>
                <w:szCs w:val="18"/>
              </w:rPr>
              <w:t>24 500,0</w:t>
            </w:r>
            <w:bookmarkEnd w:id="1965"/>
            <w:bookmarkEnd w:id="1966"/>
            <w:bookmarkEnd w:id="1967"/>
            <w:bookmarkEnd w:id="1968"/>
            <w:bookmarkEnd w:id="1969"/>
            <w:bookmarkEnd w:id="1970"/>
          </w:p>
        </w:tc>
        <w:tc>
          <w:tcPr>
            <w:tcW w:w="294" w:type="pct"/>
            <w:tcBorders>
              <w:top w:val="nil"/>
              <w:left w:val="nil"/>
              <w:bottom w:val="single" w:sz="4" w:space="0" w:color="auto"/>
              <w:right w:val="single" w:sz="4" w:space="0" w:color="auto"/>
            </w:tcBorders>
            <w:shd w:val="clear" w:color="auto" w:fill="auto"/>
            <w:vAlign w:val="center"/>
            <w:hideMark/>
          </w:tcPr>
          <w:p w14:paraId="25A0D43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5F95A4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A09470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0F6032E" w14:textId="77777777" w:rsidR="00412D71" w:rsidRPr="00D276EC" w:rsidRDefault="00412D71">
            <w:pPr>
              <w:jc w:val="center"/>
              <w:outlineLvl w:val="0"/>
              <w:rPr>
                <w:sz w:val="18"/>
                <w:szCs w:val="18"/>
              </w:rPr>
            </w:pPr>
            <w:bookmarkStart w:id="1971" w:name="_Toc180742580"/>
            <w:bookmarkStart w:id="1972" w:name="_Toc180753469"/>
            <w:bookmarkStart w:id="1973" w:name="_Toc181222027"/>
            <w:bookmarkStart w:id="1974" w:name="_Toc181223392"/>
            <w:bookmarkStart w:id="1975" w:name="_Toc181231588"/>
            <w:bookmarkStart w:id="1976" w:name="_Toc181234324"/>
            <w:r w:rsidRPr="00D276EC">
              <w:rPr>
                <w:sz w:val="18"/>
                <w:szCs w:val="18"/>
              </w:rPr>
              <w:t>24 500,0</w:t>
            </w:r>
            <w:bookmarkEnd w:id="1971"/>
            <w:bookmarkEnd w:id="1972"/>
            <w:bookmarkEnd w:id="1973"/>
            <w:bookmarkEnd w:id="1974"/>
            <w:bookmarkEnd w:id="1975"/>
            <w:bookmarkEnd w:id="1976"/>
          </w:p>
        </w:tc>
        <w:tc>
          <w:tcPr>
            <w:tcW w:w="294" w:type="pct"/>
            <w:tcBorders>
              <w:top w:val="nil"/>
              <w:left w:val="nil"/>
              <w:bottom w:val="single" w:sz="4" w:space="0" w:color="auto"/>
              <w:right w:val="single" w:sz="4" w:space="0" w:color="auto"/>
            </w:tcBorders>
            <w:shd w:val="clear" w:color="auto" w:fill="auto"/>
            <w:vAlign w:val="center"/>
            <w:hideMark/>
          </w:tcPr>
          <w:p w14:paraId="78E49AF4"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519790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D44E69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7503CF4"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C3F125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AB05CB2"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2AE0C326" w14:textId="77777777" w:rsidR="00412D71" w:rsidRPr="00D276EC" w:rsidRDefault="00412D71">
            <w:pPr>
              <w:jc w:val="center"/>
              <w:outlineLvl w:val="0"/>
              <w:rPr>
                <w:sz w:val="18"/>
                <w:szCs w:val="18"/>
              </w:rPr>
            </w:pPr>
            <w:r w:rsidRPr="00D276EC">
              <w:rPr>
                <w:sz w:val="18"/>
                <w:szCs w:val="18"/>
              </w:rPr>
              <w:t> </w:t>
            </w:r>
          </w:p>
        </w:tc>
      </w:tr>
      <w:tr w:rsidR="00412D71" w:rsidRPr="00D276EC" w14:paraId="610D2F95"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8E5C642" w14:textId="77777777" w:rsidR="00412D71" w:rsidRPr="00D276EC" w:rsidRDefault="00412D71">
            <w:pPr>
              <w:outlineLvl w:val="0"/>
              <w:rPr>
                <w:sz w:val="18"/>
                <w:szCs w:val="18"/>
              </w:rPr>
            </w:pPr>
            <w:bookmarkStart w:id="1977" w:name="_Toc180742581"/>
            <w:bookmarkStart w:id="1978" w:name="_Toc180753470"/>
            <w:bookmarkStart w:id="1979" w:name="_Toc181222028"/>
            <w:bookmarkStart w:id="1980" w:name="_Toc181223393"/>
            <w:bookmarkStart w:id="1981" w:name="_Toc181231589"/>
            <w:bookmarkStart w:id="1982" w:name="_Toc181234325"/>
            <w:r w:rsidRPr="00D276EC">
              <w:rPr>
                <w:sz w:val="18"/>
                <w:szCs w:val="18"/>
              </w:rPr>
              <w:t>Строительство водопроводных очистных сооружений в микрорайоне «Крылатский», п. Октябрьский;</w:t>
            </w:r>
            <w:bookmarkEnd w:id="1977"/>
            <w:bookmarkEnd w:id="1978"/>
            <w:bookmarkEnd w:id="1979"/>
            <w:bookmarkEnd w:id="1980"/>
            <w:bookmarkEnd w:id="1981"/>
            <w:bookmarkEnd w:id="1982"/>
          </w:p>
        </w:tc>
        <w:tc>
          <w:tcPr>
            <w:tcW w:w="348" w:type="pct"/>
            <w:tcBorders>
              <w:top w:val="nil"/>
              <w:left w:val="nil"/>
              <w:bottom w:val="single" w:sz="4" w:space="0" w:color="auto"/>
              <w:right w:val="single" w:sz="4" w:space="0" w:color="auto"/>
            </w:tcBorders>
            <w:shd w:val="clear" w:color="000000" w:fill="D9D9D9"/>
            <w:vAlign w:val="center"/>
            <w:hideMark/>
          </w:tcPr>
          <w:p w14:paraId="31F3BFF9" w14:textId="77777777" w:rsidR="00412D71" w:rsidRPr="00D276EC" w:rsidRDefault="00412D71">
            <w:pPr>
              <w:jc w:val="center"/>
              <w:outlineLvl w:val="0"/>
              <w:rPr>
                <w:sz w:val="18"/>
                <w:szCs w:val="18"/>
              </w:rPr>
            </w:pPr>
            <w:bookmarkStart w:id="1983" w:name="_Toc180742582"/>
            <w:bookmarkStart w:id="1984" w:name="_Toc180753471"/>
            <w:bookmarkStart w:id="1985" w:name="_Toc181222029"/>
            <w:bookmarkStart w:id="1986" w:name="_Toc181223394"/>
            <w:bookmarkStart w:id="1987" w:name="_Toc181231590"/>
            <w:bookmarkStart w:id="1988" w:name="_Toc181234326"/>
            <w:r w:rsidRPr="00D276EC">
              <w:rPr>
                <w:sz w:val="18"/>
                <w:szCs w:val="18"/>
              </w:rPr>
              <w:t>25 000,0</w:t>
            </w:r>
            <w:bookmarkEnd w:id="1983"/>
            <w:bookmarkEnd w:id="1984"/>
            <w:bookmarkEnd w:id="1985"/>
            <w:bookmarkEnd w:id="1986"/>
            <w:bookmarkEnd w:id="1987"/>
            <w:bookmarkEnd w:id="1988"/>
          </w:p>
        </w:tc>
        <w:tc>
          <w:tcPr>
            <w:tcW w:w="294" w:type="pct"/>
            <w:tcBorders>
              <w:top w:val="nil"/>
              <w:left w:val="nil"/>
              <w:bottom w:val="single" w:sz="4" w:space="0" w:color="auto"/>
              <w:right w:val="single" w:sz="4" w:space="0" w:color="auto"/>
            </w:tcBorders>
            <w:shd w:val="clear" w:color="auto" w:fill="auto"/>
            <w:vAlign w:val="center"/>
            <w:hideMark/>
          </w:tcPr>
          <w:p w14:paraId="6F187FC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9EC0590"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E9E2561"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40CB95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72EA31B" w14:textId="77777777" w:rsidR="00412D71" w:rsidRPr="00D276EC" w:rsidRDefault="00412D71">
            <w:pPr>
              <w:jc w:val="center"/>
              <w:outlineLvl w:val="0"/>
              <w:rPr>
                <w:sz w:val="18"/>
                <w:szCs w:val="18"/>
              </w:rPr>
            </w:pPr>
            <w:bookmarkStart w:id="1989" w:name="_Toc180742583"/>
            <w:bookmarkStart w:id="1990" w:name="_Toc180753472"/>
            <w:bookmarkStart w:id="1991" w:name="_Toc181222030"/>
            <w:bookmarkStart w:id="1992" w:name="_Toc181223395"/>
            <w:bookmarkStart w:id="1993" w:name="_Toc181231591"/>
            <w:bookmarkStart w:id="1994" w:name="_Toc181234327"/>
            <w:r w:rsidRPr="00D276EC">
              <w:rPr>
                <w:sz w:val="18"/>
                <w:szCs w:val="18"/>
              </w:rPr>
              <w:t>25 000,0</w:t>
            </w:r>
            <w:bookmarkEnd w:id="1989"/>
            <w:bookmarkEnd w:id="1990"/>
            <w:bookmarkEnd w:id="1991"/>
            <w:bookmarkEnd w:id="1992"/>
            <w:bookmarkEnd w:id="1993"/>
            <w:bookmarkEnd w:id="1994"/>
          </w:p>
        </w:tc>
        <w:tc>
          <w:tcPr>
            <w:tcW w:w="294" w:type="pct"/>
            <w:tcBorders>
              <w:top w:val="nil"/>
              <w:left w:val="nil"/>
              <w:bottom w:val="single" w:sz="4" w:space="0" w:color="auto"/>
              <w:right w:val="single" w:sz="4" w:space="0" w:color="auto"/>
            </w:tcBorders>
            <w:shd w:val="clear" w:color="auto" w:fill="auto"/>
            <w:vAlign w:val="center"/>
            <w:hideMark/>
          </w:tcPr>
          <w:p w14:paraId="3334299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32D279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655284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BF7AE1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7DDC6CC"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2206D47" w14:textId="77777777" w:rsidR="00412D71" w:rsidRPr="00D276EC" w:rsidRDefault="00412D71">
            <w:pPr>
              <w:jc w:val="center"/>
              <w:outlineLvl w:val="0"/>
              <w:rPr>
                <w:sz w:val="18"/>
                <w:szCs w:val="18"/>
              </w:rPr>
            </w:pPr>
            <w:r w:rsidRPr="00D276EC">
              <w:rPr>
                <w:sz w:val="18"/>
                <w:szCs w:val="18"/>
              </w:rPr>
              <w:t> </w:t>
            </w:r>
          </w:p>
        </w:tc>
      </w:tr>
      <w:tr w:rsidR="00412D71" w:rsidRPr="00D276EC" w14:paraId="69B052C7"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1E74B75" w14:textId="77777777" w:rsidR="00412D71" w:rsidRPr="00D276EC" w:rsidRDefault="00412D71">
            <w:pPr>
              <w:outlineLvl w:val="0"/>
              <w:rPr>
                <w:sz w:val="18"/>
                <w:szCs w:val="18"/>
              </w:rPr>
            </w:pPr>
            <w:bookmarkStart w:id="1995" w:name="_Toc180742584"/>
            <w:bookmarkStart w:id="1996" w:name="_Toc180753473"/>
            <w:bookmarkStart w:id="1997" w:name="_Toc181222031"/>
            <w:bookmarkStart w:id="1998" w:name="_Toc181223396"/>
            <w:bookmarkStart w:id="1999" w:name="_Toc181231592"/>
            <w:bookmarkStart w:id="2000" w:name="_Toc181234328"/>
            <w:r w:rsidRPr="00D276EC">
              <w:rPr>
                <w:sz w:val="18"/>
                <w:szCs w:val="18"/>
              </w:rPr>
              <w:t>Строительство водопроводных очистных сооружений в микрорайоне «Рябиновый», п. Октябрьский;</w:t>
            </w:r>
            <w:bookmarkEnd w:id="1995"/>
            <w:bookmarkEnd w:id="1996"/>
            <w:bookmarkEnd w:id="1997"/>
            <w:bookmarkEnd w:id="1998"/>
            <w:bookmarkEnd w:id="1999"/>
            <w:bookmarkEnd w:id="2000"/>
          </w:p>
        </w:tc>
        <w:tc>
          <w:tcPr>
            <w:tcW w:w="348" w:type="pct"/>
            <w:tcBorders>
              <w:top w:val="nil"/>
              <w:left w:val="nil"/>
              <w:bottom w:val="single" w:sz="4" w:space="0" w:color="auto"/>
              <w:right w:val="single" w:sz="4" w:space="0" w:color="auto"/>
            </w:tcBorders>
            <w:shd w:val="clear" w:color="000000" w:fill="D9D9D9"/>
            <w:vAlign w:val="center"/>
            <w:hideMark/>
          </w:tcPr>
          <w:p w14:paraId="3146A9A9" w14:textId="77777777" w:rsidR="00412D71" w:rsidRPr="00D276EC" w:rsidRDefault="00412D71">
            <w:pPr>
              <w:jc w:val="center"/>
              <w:outlineLvl w:val="0"/>
              <w:rPr>
                <w:sz w:val="18"/>
                <w:szCs w:val="18"/>
              </w:rPr>
            </w:pPr>
            <w:bookmarkStart w:id="2001" w:name="_Toc180742585"/>
            <w:bookmarkStart w:id="2002" w:name="_Toc180753474"/>
            <w:bookmarkStart w:id="2003" w:name="_Toc181222032"/>
            <w:bookmarkStart w:id="2004" w:name="_Toc181223397"/>
            <w:bookmarkStart w:id="2005" w:name="_Toc181231593"/>
            <w:bookmarkStart w:id="2006" w:name="_Toc181234329"/>
            <w:r w:rsidRPr="00D276EC">
              <w:rPr>
                <w:sz w:val="18"/>
                <w:szCs w:val="18"/>
              </w:rPr>
              <w:t>25 500,0</w:t>
            </w:r>
            <w:bookmarkEnd w:id="2001"/>
            <w:bookmarkEnd w:id="2002"/>
            <w:bookmarkEnd w:id="2003"/>
            <w:bookmarkEnd w:id="2004"/>
            <w:bookmarkEnd w:id="2005"/>
            <w:bookmarkEnd w:id="2006"/>
          </w:p>
        </w:tc>
        <w:tc>
          <w:tcPr>
            <w:tcW w:w="294" w:type="pct"/>
            <w:tcBorders>
              <w:top w:val="nil"/>
              <w:left w:val="nil"/>
              <w:bottom w:val="single" w:sz="4" w:space="0" w:color="auto"/>
              <w:right w:val="single" w:sz="4" w:space="0" w:color="auto"/>
            </w:tcBorders>
            <w:shd w:val="clear" w:color="auto" w:fill="auto"/>
            <w:vAlign w:val="center"/>
            <w:hideMark/>
          </w:tcPr>
          <w:p w14:paraId="7EE7904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4971CD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439E8D4"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CA5D180"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062F61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F879AFC" w14:textId="77777777" w:rsidR="00412D71" w:rsidRPr="00D276EC" w:rsidRDefault="00412D71">
            <w:pPr>
              <w:jc w:val="center"/>
              <w:outlineLvl w:val="0"/>
              <w:rPr>
                <w:sz w:val="18"/>
                <w:szCs w:val="18"/>
              </w:rPr>
            </w:pPr>
            <w:bookmarkStart w:id="2007" w:name="_Toc180742586"/>
            <w:bookmarkStart w:id="2008" w:name="_Toc180753475"/>
            <w:bookmarkStart w:id="2009" w:name="_Toc181222033"/>
            <w:bookmarkStart w:id="2010" w:name="_Toc181223398"/>
            <w:bookmarkStart w:id="2011" w:name="_Toc181231594"/>
            <w:bookmarkStart w:id="2012" w:name="_Toc181234330"/>
            <w:r w:rsidRPr="00D276EC">
              <w:rPr>
                <w:sz w:val="18"/>
                <w:szCs w:val="18"/>
              </w:rPr>
              <w:t>25 500,0</w:t>
            </w:r>
            <w:bookmarkEnd w:id="2007"/>
            <w:bookmarkEnd w:id="2008"/>
            <w:bookmarkEnd w:id="2009"/>
            <w:bookmarkEnd w:id="2010"/>
            <w:bookmarkEnd w:id="2011"/>
            <w:bookmarkEnd w:id="2012"/>
          </w:p>
        </w:tc>
        <w:tc>
          <w:tcPr>
            <w:tcW w:w="294" w:type="pct"/>
            <w:tcBorders>
              <w:top w:val="nil"/>
              <w:left w:val="nil"/>
              <w:bottom w:val="single" w:sz="4" w:space="0" w:color="auto"/>
              <w:right w:val="single" w:sz="4" w:space="0" w:color="auto"/>
            </w:tcBorders>
            <w:shd w:val="clear" w:color="auto" w:fill="auto"/>
            <w:vAlign w:val="center"/>
            <w:hideMark/>
          </w:tcPr>
          <w:p w14:paraId="00518C1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378205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27D056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145A5FF"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7FE1674" w14:textId="77777777" w:rsidR="00412D71" w:rsidRPr="00D276EC" w:rsidRDefault="00412D71">
            <w:pPr>
              <w:jc w:val="center"/>
              <w:outlineLvl w:val="0"/>
              <w:rPr>
                <w:sz w:val="18"/>
                <w:szCs w:val="18"/>
              </w:rPr>
            </w:pPr>
            <w:r w:rsidRPr="00D276EC">
              <w:rPr>
                <w:sz w:val="18"/>
                <w:szCs w:val="18"/>
              </w:rPr>
              <w:t> </w:t>
            </w:r>
          </w:p>
        </w:tc>
      </w:tr>
      <w:tr w:rsidR="00412D71" w:rsidRPr="00D276EC" w14:paraId="7A666172"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C649933" w14:textId="77777777" w:rsidR="00412D71" w:rsidRPr="00D276EC" w:rsidRDefault="00412D71">
            <w:pPr>
              <w:outlineLvl w:val="0"/>
              <w:rPr>
                <w:sz w:val="18"/>
                <w:szCs w:val="18"/>
              </w:rPr>
            </w:pPr>
            <w:bookmarkStart w:id="2013" w:name="_Toc180742587"/>
            <w:bookmarkStart w:id="2014" w:name="_Toc180753476"/>
            <w:bookmarkStart w:id="2015" w:name="_Toc181222034"/>
            <w:bookmarkStart w:id="2016" w:name="_Toc181223399"/>
            <w:bookmarkStart w:id="2017" w:name="_Toc181231595"/>
            <w:bookmarkStart w:id="2018" w:name="_Toc181234331"/>
            <w:r w:rsidRPr="00D276EC">
              <w:rPr>
                <w:sz w:val="18"/>
                <w:szCs w:val="18"/>
              </w:rPr>
              <w:t>Строительство канализационной насосной станции в микрорайоне «Заречный», п. Октябрьский;</w:t>
            </w:r>
            <w:bookmarkEnd w:id="2013"/>
            <w:bookmarkEnd w:id="2014"/>
            <w:bookmarkEnd w:id="2015"/>
            <w:bookmarkEnd w:id="2016"/>
            <w:bookmarkEnd w:id="2017"/>
            <w:bookmarkEnd w:id="2018"/>
          </w:p>
        </w:tc>
        <w:tc>
          <w:tcPr>
            <w:tcW w:w="348" w:type="pct"/>
            <w:tcBorders>
              <w:top w:val="nil"/>
              <w:left w:val="nil"/>
              <w:bottom w:val="single" w:sz="4" w:space="0" w:color="auto"/>
              <w:right w:val="single" w:sz="4" w:space="0" w:color="auto"/>
            </w:tcBorders>
            <w:shd w:val="clear" w:color="000000" w:fill="D9D9D9"/>
            <w:vAlign w:val="center"/>
            <w:hideMark/>
          </w:tcPr>
          <w:p w14:paraId="2A560B80" w14:textId="77777777" w:rsidR="00412D71" w:rsidRPr="00D276EC" w:rsidRDefault="00412D71">
            <w:pPr>
              <w:jc w:val="center"/>
              <w:outlineLvl w:val="0"/>
              <w:rPr>
                <w:sz w:val="18"/>
                <w:szCs w:val="18"/>
              </w:rPr>
            </w:pPr>
            <w:bookmarkStart w:id="2019" w:name="_Toc180742588"/>
            <w:bookmarkStart w:id="2020" w:name="_Toc180753477"/>
            <w:bookmarkStart w:id="2021" w:name="_Toc181222035"/>
            <w:bookmarkStart w:id="2022" w:name="_Toc181223400"/>
            <w:bookmarkStart w:id="2023" w:name="_Toc181231596"/>
            <w:bookmarkStart w:id="2024" w:name="_Toc181234332"/>
            <w:r w:rsidRPr="00D276EC">
              <w:rPr>
                <w:sz w:val="18"/>
                <w:szCs w:val="18"/>
              </w:rPr>
              <w:t>20 000,0</w:t>
            </w:r>
            <w:bookmarkEnd w:id="2019"/>
            <w:bookmarkEnd w:id="2020"/>
            <w:bookmarkEnd w:id="2021"/>
            <w:bookmarkEnd w:id="2022"/>
            <w:bookmarkEnd w:id="2023"/>
            <w:bookmarkEnd w:id="2024"/>
          </w:p>
        </w:tc>
        <w:tc>
          <w:tcPr>
            <w:tcW w:w="294" w:type="pct"/>
            <w:tcBorders>
              <w:top w:val="nil"/>
              <w:left w:val="nil"/>
              <w:bottom w:val="single" w:sz="4" w:space="0" w:color="auto"/>
              <w:right w:val="single" w:sz="4" w:space="0" w:color="auto"/>
            </w:tcBorders>
            <w:shd w:val="clear" w:color="auto" w:fill="auto"/>
            <w:vAlign w:val="center"/>
            <w:hideMark/>
          </w:tcPr>
          <w:p w14:paraId="4203FC6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DF6B92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D2A272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52C9AB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B377A01" w14:textId="77777777" w:rsidR="00412D71" w:rsidRPr="00D276EC" w:rsidRDefault="00412D71">
            <w:pPr>
              <w:jc w:val="center"/>
              <w:outlineLvl w:val="0"/>
              <w:rPr>
                <w:sz w:val="18"/>
                <w:szCs w:val="18"/>
              </w:rPr>
            </w:pPr>
            <w:bookmarkStart w:id="2025" w:name="_Toc180742589"/>
            <w:bookmarkStart w:id="2026" w:name="_Toc180753478"/>
            <w:bookmarkStart w:id="2027" w:name="_Toc181222036"/>
            <w:bookmarkStart w:id="2028" w:name="_Toc181223401"/>
            <w:bookmarkStart w:id="2029" w:name="_Toc181231597"/>
            <w:bookmarkStart w:id="2030" w:name="_Toc181234333"/>
            <w:r w:rsidRPr="00D276EC">
              <w:rPr>
                <w:sz w:val="18"/>
                <w:szCs w:val="18"/>
              </w:rPr>
              <w:t>6 666,7</w:t>
            </w:r>
            <w:bookmarkEnd w:id="2025"/>
            <w:bookmarkEnd w:id="2026"/>
            <w:bookmarkEnd w:id="2027"/>
            <w:bookmarkEnd w:id="2028"/>
            <w:bookmarkEnd w:id="2029"/>
            <w:bookmarkEnd w:id="2030"/>
          </w:p>
        </w:tc>
        <w:tc>
          <w:tcPr>
            <w:tcW w:w="294" w:type="pct"/>
            <w:tcBorders>
              <w:top w:val="nil"/>
              <w:left w:val="nil"/>
              <w:bottom w:val="single" w:sz="4" w:space="0" w:color="auto"/>
              <w:right w:val="single" w:sz="4" w:space="0" w:color="auto"/>
            </w:tcBorders>
            <w:shd w:val="clear" w:color="auto" w:fill="auto"/>
            <w:vAlign w:val="center"/>
            <w:hideMark/>
          </w:tcPr>
          <w:p w14:paraId="3A503BF3" w14:textId="77777777" w:rsidR="00412D71" w:rsidRPr="00D276EC" w:rsidRDefault="00412D71">
            <w:pPr>
              <w:jc w:val="center"/>
              <w:outlineLvl w:val="0"/>
              <w:rPr>
                <w:sz w:val="18"/>
                <w:szCs w:val="18"/>
              </w:rPr>
            </w:pPr>
            <w:bookmarkStart w:id="2031" w:name="_Toc180742590"/>
            <w:bookmarkStart w:id="2032" w:name="_Toc180753479"/>
            <w:bookmarkStart w:id="2033" w:name="_Toc181222037"/>
            <w:bookmarkStart w:id="2034" w:name="_Toc181223402"/>
            <w:bookmarkStart w:id="2035" w:name="_Toc181231598"/>
            <w:bookmarkStart w:id="2036" w:name="_Toc181234334"/>
            <w:r w:rsidRPr="00D276EC">
              <w:rPr>
                <w:sz w:val="18"/>
                <w:szCs w:val="18"/>
              </w:rPr>
              <w:t>6 666,7</w:t>
            </w:r>
            <w:bookmarkEnd w:id="2031"/>
            <w:bookmarkEnd w:id="2032"/>
            <w:bookmarkEnd w:id="2033"/>
            <w:bookmarkEnd w:id="2034"/>
            <w:bookmarkEnd w:id="2035"/>
            <w:bookmarkEnd w:id="2036"/>
          </w:p>
        </w:tc>
        <w:tc>
          <w:tcPr>
            <w:tcW w:w="294" w:type="pct"/>
            <w:tcBorders>
              <w:top w:val="nil"/>
              <w:left w:val="nil"/>
              <w:bottom w:val="single" w:sz="4" w:space="0" w:color="auto"/>
              <w:right w:val="single" w:sz="4" w:space="0" w:color="auto"/>
            </w:tcBorders>
            <w:shd w:val="clear" w:color="auto" w:fill="auto"/>
            <w:vAlign w:val="center"/>
            <w:hideMark/>
          </w:tcPr>
          <w:p w14:paraId="3318ACF9" w14:textId="77777777" w:rsidR="00412D71" w:rsidRPr="00D276EC" w:rsidRDefault="00412D71">
            <w:pPr>
              <w:jc w:val="center"/>
              <w:outlineLvl w:val="0"/>
              <w:rPr>
                <w:sz w:val="18"/>
                <w:szCs w:val="18"/>
              </w:rPr>
            </w:pPr>
            <w:bookmarkStart w:id="2037" w:name="_Toc180742591"/>
            <w:bookmarkStart w:id="2038" w:name="_Toc180753480"/>
            <w:bookmarkStart w:id="2039" w:name="_Toc181222038"/>
            <w:bookmarkStart w:id="2040" w:name="_Toc181223403"/>
            <w:bookmarkStart w:id="2041" w:name="_Toc181231599"/>
            <w:bookmarkStart w:id="2042" w:name="_Toc181234335"/>
            <w:r w:rsidRPr="00D276EC">
              <w:rPr>
                <w:sz w:val="18"/>
                <w:szCs w:val="18"/>
              </w:rPr>
              <w:t>6 666,7</w:t>
            </w:r>
            <w:bookmarkEnd w:id="2037"/>
            <w:bookmarkEnd w:id="2038"/>
            <w:bookmarkEnd w:id="2039"/>
            <w:bookmarkEnd w:id="2040"/>
            <w:bookmarkEnd w:id="2041"/>
            <w:bookmarkEnd w:id="2042"/>
          </w:p>
        </w:tc>
        <w:tc>
          <w:tcPr>
            <w:tcW w:w="294" w:type="pct"/>
            <w:tcBorders>
              <w:top w:val="nil"/>
              <w:left w:val="nil"/>
              <w:bottom w:val="single" w:sz="4" w:space="0" w:color="auto"/>
              <w:right w:val="single" w:sz="4" w:space="0" w:color="auto"/>
            </w:tcBorders>
            <w:shd w:val="clear" w:color="auto" w:fill="auto"/>
            <w:vAlign w:val="center"/>
            <w:hideMark/>
          </w:tcPr>
          <w:p w14:paraId="54B0A22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74A6A6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CE07A90"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6ACA9FEE" w14:textId="77777777" w:rsidR="00412D71" w:rsidRPr="00D276EC" w:rsidRDefault="00412D71">
            <w:pPr>
              <w:jc w:val="center"/>
              <w:outlineLvl w:val="0"/>
              <w:rPr>
                <w:sz w:val="18"/>
                <w:szCs w:val="18"/>
              </w:rPr>
            </w:pPr>
            <w:r w:rsidRPr="00D276EC">
              <w:rPr>
                <w:sz w:val="18"/>
                <w:szCs w:val="18"/>
              </w:rPr>
              <w:t> </w:t>
            </w:r>
          </w:p>
        </w:tc>
      </w:tr>
      <w:tr w:rsidR="00412D71" w:rsidRPr="00D276EC" w14:paraId="3F11B809"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4B55983" w14:textId="77777777" w:rsidR="00412D71" w:rsidRPr="00D276EC" w:rsidRDefault="00412D71">
            <w:pPr>
              <w:outlineLvl w:val="0"/>
              <w:rPr>
                <w:sz w:val="18"/>
                <w:szCs w:val="18"/>
              </w:rPr>
            </w:pPr>
            <w:bookmarkStart w:id="2043" w:name="_Toc180742592"/>
            <w:bookmarkStart w:id="2044" w:name="_Toc180753481"/>
            <w:bookmarkStart w:id="2045" w:name="_Toc181222039"/>
            <w:bookmarkStart w:id="2046" w:name="_Toc181223404"/>
            <w:bookmarkStart w:id="2047" w:name="_Toc181231600"/>
            <w:bookmarkStart w:id="2048" w:name="_Toc181234336"/>
            <w:r w:rsidRPr="00D276EC">
              <w:rPr>
                <w:sz w:val="18"/>
                <w:szCs w:val="18"/>
              </w:rPr>
              <w:t>Строительство канализационной насосной станции в микрорайоне «Рябиновый», п. Октябрьский;</w:t>
            </w:r>
            <w:bookmarkEnd w:id="2043"/>
            <w:bookmarkEnd w:id="2044"/>
            <w:bookmarkEnd w:id="2045"/>
            <w:bookmarkEnd w:id="2046"/>
            <w:bookmarkEnd w:id="2047"/>
            <w:bookmarkEnd w:id="2048"/>
          </w:p>
        </w:tc>
        <w:tc>
          <w:tcPr>
            <w:tcW w:w="348" w:type="pct"/>
            <w:tcBorders>
              <w:top w:val="nil"/>
              <w:left w:val="nil"/>
              <w:bottom w:val="single" w:sz="4" w:space="0" w:color="auto"/>
              <w:right w:val="single" w:sz="4" w:space="0" w:color="auto"/>
            </w:tcBorders>
            <w:shd w:val="clear" w:color="000000" w:fill="D9D9D9"/>
            <w:vAlign w:val="center"/>
            <w:hideMark/>
          </w:tcPr>
          <w:p w14:paraId="7C37BD3E" w14:textId="77777777" w:rsidR="00412D71" w:rsidRPr="00D276EC" w:rsidRDefault="00412D71">
            <w:pPr>
              <w:jc w:val="center"/>
              <w:outlineLvl w:val="0"/>
              <w:rPr>
                <w:sz w:val="18"/>
                <w:szCs w:val="18"/>
              </w:rPr>
            </w:pPr>
            <w:bookmarkStart w:id="2049" w:name="_Toc180742593"/>
            <w:bookmarkStart w:id="2050" w:name="_Toc180753482"/>
            <w:bookmarkStart w:id="2051" w:name="_Toc181222040"/>
            <w:bookmarkStart w:id="2052" w:name="_Toc181223405"/>
            <w:bookmarkStart w:id="2053" w:name="_Toc181231601"/>
            <w:bookmarkStart w:id="2054" w:name="_Toc181234337"/>
            <w:r w:rsidRPr="00D276EC">
              <w:rPr>
                <w:sz w:val="18"/>
                <w:szCs w:val="18"/>
              </w:rPr>
              <w:t>20 000,0</w:t>
            </w:r>
            <w:bookmarkEnd w:id="2049"/>
            <w:bookmarkEnd w:id="2050"/>
            <w:bookmarkEnd w:id="2051"/>
            <w:bookmarkEnd w:id="2052"/>
            <w:bookmarkEnd w:id="2053"/>
            <w:bookmarkEnd w:id="2054"/>
          </w:p>
        </w:tc>
        <w:tc>
          <w:tcPr>
            <w:tcW w:w="294" w:type="pct"/>
            <w:tcBorders>
              <w:top w:val="nil"/>
              <w:left w:val="nil"/>
              <w:bottom w:val="single" w:sz="4" w:space="0" w:color="auto"/>
              <w:right w:val="single" w:sz="4" w:space="0" w:color="auto"/>
            </w:tcBorders>
            <w:shd w:val="clear" w:color="auto" w:fill="auto"/>
            <w:vAlign w:val="center"/>
            <w:hideMark/>
          </w:tcPr>
          <w:p w14:paraId="0163FEB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4308561"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479C99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F373B5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4ED174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6A2FD5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5DE1128" w14:textId="77777777" w:rsidR="00412D71" w:rsidRPr="00D276EC" w:rsidRDefault="00412D71">
            <w:pPr>
              <w:jc w:val="center"/>
              <w:outlineLvl w:val="0"/>
              <w:rPr>
                <w:sz w:val="18"/>
                <w:szCs w:val="18"/>
              </w:rPr>
            </w:pPr>
            <w:bookmarkStart w:id="2055" w:name="_Toc180742594"/>
            <w:bookmarkStart w:id="2056" w:name="_Toc180753483"/>
            <w:bookmarkStart w:id="2057" w:name="_Toc181222041"/>
            <w:bookmarkStart w:id="2058" w:name="_Toc181223406"/>
            <w:bookmarkStart w:id="2059" w:name="_Toc181231602"/>
            <w:bookmarkStart w:id="2060" w:name="_Toc181234338"/>
            <w:r w:rsidRPr="00D276EC">
              <w:rPr>
                <w:sz w:val="18"/>
                <w:szCs w:val="18"/>
              </w:rPr>
              <w:t>6 666,7</w:t>
            </w:r>
            <w:bookmarkEnd w:id="2055"/>
            <w:bookmarkEnd w:id="2056"/>
            <w:bookmarkEnd w:id="2057"/>
            <w:bookmarkEnd w:id="2058"/>
            <w:bookmarkEnd w:id="2059"/>
            <w:bookmarkEnd w:id="2060"/>
          </w:p>
        </w:tc>
        <w:tc>
          <w:tcPr>
            <w:tcW w:w="294" w:type="pct"/>
            <w:tcBorders>
              <w:top w:val="nil"/>
              <w:left w:val="nil"/>
              <w:bottom w:val="single" w:sz="4" w:space="0" w:color="auto"/>
              <w:right w:val="single" w:sz="4" w:space="0" w:color="auto"/>
            </w:tcBorders>
            <w:shd w:val="clear" w:color="auto" w:fill="auto"/>
            <w:vAlign w:val="center"/>
            <w:hideMark/>
          </w:tcPr>
          <w:p w14:paraId="0344EC80" w14:textId="77777777" w:rsidR="00412D71" w:rsidRPr="00D276EC" w:rsidRDefault="00412D71">
            <w:pPr>
              <w:jc w:val="center"/>
              <w:outlineLvl w:val="0"/>
              <w:rPr>
                <w:sz w:val="18"/>
                <w:szCs w:val="18"/>
              </w:rPr>
            </w:pPr>
            <w:bookmarkStart w:id="2061" w:name="_Toc180742595"/>
            <w:bookmarkStart w:id="2062" w:name="_Toc180753484"/>
            <w:bookmarkStart w:id="2063" w:name="_Toc181222042"/>
            <w:bookmarkStart w:id="2064" w:name="_Toc181223407"/>
            <w:bookmarkStart w:id="2065" w:name="_Toc181231603"/>
            <w:bookmarkStart w:id="2066" w:name="_Toc181234339"/>
            <w:r w:rsidRPr="00D276EC">
              <w:rPr>
                <w:sz w:val="18"/>
                <w:szCs w:val="18"/>
              </w:rPr>
              <w:t>6 666,7</w:t>
            </w:r>
            <w:bookmarkEnd w:id="2061"/>
            <w:bookmarkEnd w:id="2062"/>
            <w:bookmarkEnd w:id="2063"/>
            <w:bookmarkEnd w:id="2064"/>
            <w:bookmarkEnd w:id="2065"/>
            <w:bookmarkEnd w:id="2066"/>
          </w:p>
        </w:tc>
        <w:tc>
          <w:tcPr>
            <w:tcW w:w="294" w:type="pct"/>
            <w:tcBorders>
              <w:top w:val="nil"/>
              <w:left w:val="nil"/>
              <w:bottom w:val="single" w:sz="4" w:space="0" w:color="auto"/>
              <w:right w:val="single" w:sz="4" w:space="0" w:color="auto"/>
            </w:tcBorders>
            <w:shd w:val="clear" w:color="auto" w:fill="auto"/>
            <w:vAlign w:val="center"/>
            <w:hideMark/>
          </w:tcPr>
          <w:p w14:paraId="06318A20" w14:textId="77777777" w:rsidR="00412D71" w:rsidRPr="00D276EC" w:rsidRDefault="00412D71">
            <w:pPr>
              <w:jc w:val="center"/>
              <w:outlineLvl w:val="0"/>
              <w:rPr>
                <w:sz w:val="18"/>
                <w:szCs w:val="18"/>
              </w:rPr>
            </w:pPr>
            <w:bookmarkStart w:id="2067" w:name="_Toc180742596"/>
            <w:bookmarkStart w:id="2068" w:name="_Toc180753485"/>
            <w:bookmarkStart w:id="2069" w:name="_Toc181222043"/>
            <w:bookmarkStart w:id="2070" w:name="_Toc181223408"/>
            <w:bookmarkStart w:id="2071" w:name="_Toc181231604"/>
            <w:bookmarkStart w:id="2072" w:name="_Toc181234340"/>
            <w:r w:rsidRPr="00D276EC">
              <w:rPr>
                <w:sz w:val="18"/>
                <w:szCs w:val="18"/>
              </w:rPr>
              <w:t>6 666,7</w:t>
            </w:r>
            <w:bookmarkEnd w:id="2067"/>
            <w:bookmarkEnd w:id="2068"/>
            <w:bookmarkEnd w:id="2069"/>
            <w:bookmarkEnd w:id="2070"/>
            <w:bookmarkEnd w:id="2071"/>
            <w:bookmarkEnd w:id="2072"/>
          </w:p>
        </w:tc>
        <w:tc>
          <w:tcPr>
            <w:tcW w:w="294" w:type="pct"/>
            <w:tcBorders>
              <w:top w:val="nil"/>
              <w:left w:val="nil"/>
              <w:bottom w:val="single" w:sz="4" w:space="0" w:color="auto"/>
              <w:right w:val="single" w:sz="4" w:space="0" w:color="auto"/>
            </w:tcBorders>
            <w:shd w:val="clear" w:color="auto" w:fill="auto"/>
            <w:vAlign w:val="center"/>
            <w:hideMark/>
          </w:tcPr>
          <w:p w14:paraId="358C93C4"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6D0DA221" w14:textId="77777777" w:rsidR="00412D71" w:rsidRPr="00D276EC" w:rsidRDefault="00412D71">
            <w:pPr>
              <w:jc w:val="center"/>
              <w:outlineLvl w:val="0"/>
              <w:rPr>
                <w:sz w:val="18"/>
                <w:szCs w:val="18"/>
              </w:rPr>
            </w:pPr>
            <w:r w:rsidRPr="00D276EC">
              <w:rPr>
                <w:sz w:val="18"/>
                <w:szCs w:val="18"/>
              </w:rPr>
              <w:t> </w:t>
            </w:r>
          </w:p>
        </w:tc>
      </w:tr>
      <w:tr w:rsidR="00412D71" w:rsidRPr="00D276EC" w14:paraId="2F814DBE"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5CE086A" w14:textId="77777777" w:rsidR="00412D71" w:rsidRPr="00D276EC" w:rsidRDefault="00412D71">
            <w:pPr>
              <w:outlineLvl w:val="0"/>
              <w:rPr>
                <w:sz w:val="18"/>
                <w:szCs w:val="18"/>
              </w:rPr>
            </w:pPr>
            <w:bookmarkStart w:id="2073" w:name="_Toc180742597"/>
            <w:bookmarkStart w:id="2074" w:name="_Toc180753486"/>
            <w:bookmarkStart w:id="2075" w:name="_Toc181222044"/>
            <w:bookmarkStart w:id="2076" w:name="_Toc181223409"/>
            <w:bookmarkStart w:id="2077" w:name="_Toc181231605"/>
            <w:bookmarkStart w:id="2078" w:name="_Toc181234341"/>
            <w:r w:rsidRPr="00D276EC">
              <w:rPr>
                <w:sz w:val="18"/>
                <w:szCs w:val="18"/>
              </w:rPr>
              <w:t>Строительство канализационной насосной станции в микрорайоне «Крылатский», п. Октябрьский;</w:t>
            </w:r>
            <w:bookmarkEnd w:id="2073"/>
            <w:bookmarkEnd w:id="2074"/>
            <w:bookmarkEnd w:id="2075"/>
            <w:bookmarkEnd w:id="2076"/>
            <w:bookmarkEnd w:id="2077"/>
            <w:bookmarkEnd w:id="2078"/>
          </w:p>
        </w:tc>
        <w:tc>
          <w:tcPr>
            <w:tcW w:w="348" w:type="pct"/>
            <w:tcBorders>
              <w:top w:val="nil"/>
              <w:left w:val="nil"/>
              <w:bottom w:val="single" w:sz="4" w:space="0" w:color="auto"/>
              <w:right w:val="single" w:sz="4" w:space="0" w:color="auto"/>
            </w:tcBorders>
            <w:shd w:val="clear" w:color="000000" w:fill="D9D9D9"/>
            <w:vAlign w:val="center"/>
            <w:hideMark/>
          </w:tcPr>
          <w:p w14:paraId="6C25877F" w14:textId="77777777" w:rsidR="00412D71" w:rsidRPr="00D276EC" w:rsidRDefault="00412D71">
            <w:pPr>
              <w:jc w:val="center"/>
              <w:outlineLvl w:val="0"/>
              <w:rPr>
                <w:sz w:val="18"/>
                <w:szCs w:val="18"/>
              </w:rPr>
            </w:pPr>
            <w:bookmarkStart w:id="2079" w:name="_Toc180742598"/>
            <w:bookmarkStart w:id="2080" w:name="_Toc180753487"/>
            <w:bookmarkStart w:id="2081" w:name="_Toc181222045"/>
            <w:bookmarkStart w:id="2082" w:name="_Toc181223410"/>
            <w:bookmarkStart w:id="2083" w:name="_Toc181231606"/>
            <w:bookmarkStart w:id="2084" w:name="_Toc181234342"/>
            <w:r w:rsidRPr="00D276EC">
              <w:rPr>
                <w:sz w:val="18"/>
                <w:szCs w:val="18"/>
              </w:rPr>
              <w:t>20 000,0</w:t>
            </w:r>
            <w:bookmarkEnd w:id="2079"/>
            <w:bookmarkEnd w:id="2080"/>
            <w:bookmarkEnd w:id="2081"/>
            <w:bookmarkEnd w:id="2082"/>
            <w:bookmarkEnd w:id="2083"/>
            <w:bookmarkEnd w:id="2084"/>
          </w:p>
        </w:tc>
        <w:tc>
          <w:tcPr>
            <w:tcW w:w="294" w:type="pct"/>
            <w:tcBorders>
              <w:top w:val="nil"/>
              <w:left w:val="nil"/>
              <w:bottom w:val="single" w:sz="4" w:space="0" w:color="auto"/>
              <w:right w:val="single" w:sz="4" w:space="0" w:color="auto"/>
            </w:tcBorders>
            <w:shd w:val="clear" w:color="auto" w:fill="auto"/>
            <w:vAlign w:val="center"/>
            <w:hideMark/>
          </w:tcPr>
          <w:p w14:paraId="76CC0DC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D3A0BE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6E83B3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634AF0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E2C928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EFD910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0B22AB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E1E6309" w14:textId="77777777" w:rsidR="00412D71" w:rsidRPr="00D276EC" w:rsidRDefault="00412D71">
            <w:pPr>
              <w:jc w:val="center"/>
              <w:outlineLvl w:val="0"/>
              <w:rPr>
                <w:sz w:val="18"/>
                <w:szCs w:val="18"/>
              </w:rPr>
            </w:pPr>
            <w:bookmarkStart w:id="2085" w:name="_Toc180742599"/>
            <w:bookmarkStart w:id="2086" w:name="_Toc180753488"/>
            <w:bookmarkStart w:id="2087" w:name="_Toc181222046"/>
            <w:bookmarkStart w:id="2088" w:name="_Toc181223411"/>
            <w:bookmarkStart w:id="2089" w:name="_Toc181231607"/>
            <w:bookmarkStart w:id="2090" w:name="_Toc181234343"/>
            <w:r w:rsidRPr="00D276EC">
              <w:rPr>
                <w:sz w:val="18"/>
                <w:szCs w:val="18"/>
              </w:rPr>
              <w:t>6 666,7</w:t>
            </w:r>
            <w:bookmarkEnd w:id="2085"/>
            <w:bookmarkEnd w:id="2086"/>
            <w:bookmarkEnd w:id="2087"/>
            <w:bookmarkEnd w:id="2088"/>
            <w:bookmarkEnd w:id="2089"/>
            <w:bookmarkEnd w:id="2090"/>
          </w:p>
        </w:tc>
        <w:tc>
          <w:tcPr>
            <w:tcW w:w="294" w:type="pct"/>
            <w:tcBorders>
              <w:top w:val="nil"/>
              <w:left w:val="nil"/>
              <w:bottom w:val="single" w:sz="4" w:space="0" w:color="auto"/>
              <w:right w:val="single" w:sz="4" w:space="0" w:color="auto"/>
            </w:tcBorders>
            <w:shd w:val="clear" w:color="auto" w:fill="auto"/>
            <w:vAlign w:val="center"/>
            <w:hideMark/>
          </w:tcPr>
          <w:p w14:paraId="2ECA29F6" w14:textId="77777777" w:rsidR="00412D71" w:rsidRPr="00D276EC" w:rsidRDefault="00412D71">
            <w:pPr>
              <w:jc w:val="center"/>
              <w:outlineLvl w:val="0"/>
              <w:rPr>
                <w:sz w:val="18"/>
                <w:szCs w:val="18"/>
              </w:rPr>
            </w:pPr>
            <w:bookmarkStart w:id="2091" w:name="_Toc180742600"/>
            <w:bookmarkStart w:id="2092" w:name="_Toc180753489"/>
            <w:bookmarkStart w:id="2093" w:name="_Toc181222047"/>
            <w:bookmarkStart w:id="2094" w:name="_Toc181223412"/>
            <w:bookmarkStart w:id="2095" w:name="_Toc181231608"/>
            <w:bookmarkStart w:id="2096" w:name="_Toc181234344"/>
            <w:r w:rsidRPr="00D276EC">
              <w:rPr>
                <w:sz w:val="18"/>
                <w:szCs w:val="18"/>
              </w:rPr>
              <w:t>6 666,7</w:t>
            </w:r>
            <w:bookmarkEnd w:id="2091"/>
            <w:bookmarkEnd w:id="2092"/>
            <w:bookmarkEnd w:id="2093"/>
            <w:bookmarkEnd w:id="2094"/>
            <w:bookmarkEnd w:id="2095"/>
            <w:bookmarkEnd w:id="2096"/>
          </w:p>
        </w:tc>
        <w:tc>
          <w:tcPr>
            <w:tcW w:w="294" w:type="pct"/>
            <w:tcBorders>
              <w:top w:val="nil"/>
              <w:left w:val="nil"/>
              <w:bottom w:val="single" w:sz="4" w:space="0" w:color="auto"/>
              <w:right w:val="single" w:sz="4" w:space="0" w:color="auto"/>
            </w:tcBorders>
            <w:shd w:val="clear" w:color="auto" w:fill="auto"/>
            <w:vAlign w:val="center"/>
            <w:hideMark/>
          </w:tcPr>
          <w:p w14:paraId="1CB8861B" w14:textId="77777777" w:rsidR="00412D71" w:rsidRPr="00D276EC" w:rsidRDefault="00412D71">
            <w:pPr>
              <w:jc w:val="center"/>
              <w:outlineLvl w:val="0"/>
              <w:rPr>
                <w:sz w:val="18"/>
                <w:szCs w:val="18"/>
              </w:rPr>
            </w:pPr>
            <w:bookmarkStart w:id="2097" w:name="_Toc180742601"/>
            <w:bookmarkStart w:id="2098" w:name="_Toc180753490"/>
            <w:bookmarkStart w:id="2099" w:name="_Toc181222048"/>
            <w:bookmarkStart w:id="2100" w:name="_Toc181223413"/>
            <w:bookmarkStart w:id="2101" w:name="_Toc181231609"/>
            <w:bookmarkStart w:id="2102" w:name="_Toc181234345"/>
            <w:r w:rsidRPr="00D276EC">
              <w:rPr>
                <w:sz w:val="18"/>
                <w:szCs w:val="18"/>
              </w:rPr>
              <w:t>6 666,7</w:t>
            </w:r>
            <w:bookmarkEnd w:id="2097"/>
            <w:bookmarkEnd w:id="2098"/>
            <w:bookmarkEnd w:id="2099"/>
            <w:bookmarkEnd w:id="2100"/>
            <w:bookmarkEnd w:id="2101"/>
            <w:bookmarkEnd w:id="2102"/>
          </w:p>
        </w:tc>
        <w:tc>
          <w:tcPr>
            <w:tcW w:w="296" w:type="pct"/>
            <w:tcBorders>
              <w:top w:val="nil"/>
              <w:left w:val="nil"/>
              <w:bottom w:val="single" w:sz="4" w:space="0" w:color="auto"/>
              <w:right w:val="single" w:sz="4" w:space="0" w:color="auto"/>
            </w:tcBorders>
            <w:shd w:val="clear" w:color="auto" w:fill="auto"/>
            <w:vAlign w:val="center"/>
            <w:hideMark/>
          </w:tcPr>
          <w:p w14:paraId="6DFD7513" w14:textId="77777777" w:rsidR="00412D71" w:rsidRPr="00D276EC" w:rsidRDefault="00412D71">
            <w:pPr>
              <w:jc w:val="center"/>
              <w:outlineLvl w:val="0"/>
              <w:rPr>
                <w:sz w:val="18"/>
                <w:szCs w:val="18"/>
              </w:rPr>
            </w:pPr>
            <w:r w:rsidRPr="00D276EC">
              <w:rPr>
                <w:sz w:val="18"/>
                <w:szCs w:val="18"/>
              </w:rPr>
              <w:t> </w:t>
            </w:r>
          </w:p>
        </w:tc>
      </w:tr>
      <w:tr w:rsidR="00412D71" w:rsidRPr="00D276EC" w14:paraId="4C902E4F"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E9044F9" w14:textId="77777777" w:rsidR="00412D71" w:rsidRPr="00D276EC" w:rsidRDefault="00412D71">
            <w:pPr>
              <w:outlineLvl w:val="0"/>
              <w:rPr>
                <w:sz w:val="18"/>
                <w:szCs w:val="18"/>
              </w:rPr>
            </w:pPr>
            <w:bookmarkStart w:id="2103" w:name="_Toc180742602"/>
            <w:bookmarkStart w:id="2104" w:name="_Toc180753491"/>
            <w:bookmarkStart w:id="2105" w:name="_Toc181222049"/>
            <w:bookmarkStart w:id="2106" w:name="_Toc181223414"/>
            <w:bookmarkStart w:id="2107" w:name="_Toc181231610"/>
            <w:bookmarkStart w:id="2108" w:name="_Toc181234346"/>
            <w:r w:rsidRPr="00D276EC">
              <w:rPr>
                <w:sz w:val="18"/>
                <w:szCs w:val="18"/>
              </w:rPr>
              <w:t>Строительство канализационной насосной станции в южной части п. Октябрьский;</w:t>
            </w:r>
            <w:bookmarkEnd w:id="2103"/>
            <w:bookmarkEnd w:id="2104"/>
            <w:bookmarkEnd w:id="2105"/>
            <w:bookmarkEnd w:id="2106"/>
            <w:bookmarkEnd w:id="2107"/>
            <w:bookmarkEnd w:id="2108"/>
          </w:p>
        </w:tc>
        <w:tc>
          <w:tcPr>
            <w:tcW w:w="348" w:type="pct"/>
            <w:tcBorders>
              <w:top w:val="nil"/>
              <w:left w:val="nil"/>
              <w:bottom w:val="single" w:sz="4" w:space="0" w:color="auto"/>
              <w:right w:val="single" w:sz="4" w:space="0" w:color="auto"/>
            </w:tcBorders>
            <w:shd w:val="clear" w:color="000000" w:fill="D9D9D9"/>
            <w:vAlign w:val="center"/>
            <w:hideMark/>
          </w:tcPr>
          <w:p w14:paraId="4FB2BADB" w14:textId="77777777" w:rsidR="00412D71" w:rsidRPr="00D276EC" w:rsidRDefault="00412D71">
            <w:pPr>
              <w:jc w:val="center"/>
              <w:outlineLvl w:val="0"/>
              <w:rPr>
                <w:sz w:val="18"/>
                <w:szCs w:val="18"/>
              </w:rPr>
            </w:pPr>
            <w:bookmarkStart w:id="2109" w:name="_Toc180742603"/>
            <w:bookmarkStart w:id="2110" w:name="_Toc180753492"/>
            <w:bookmarkStart w:id="2111" w:name="_Toc181222050"/>
            <w:bookmarkStart w:id="2112" w:name="_Toc181223415"/>
            <w:bookmarkStart w:id="2113" w:name="_Toc181231611"/>
            <w:bookmarkStart w:id="2114" w:name="_Toc181234347"/>
            <w:r w:rsidRPr="00D276EC">
              <w:rPr>
                <w:sz w:val="18"/>
                <w:szCs w:val="18"/>
              </w:rPr>
              <w:t>20 000,0</w:t>
            </w:r>
            <w:bookmarkEnd w:id="2109"/>
            <w:bookmarkEnd w:id="2110"/>
            <w:bookmarkEnd w:id="2111"/>
            <w:bookmarkEnd w:id="2112"/>
            <w:bookmarkEnd w:id="2113"/>
            <w:bookmarkEnd w:id="2114"/>
          </w:p>
        </w:tc>
        <w:tc>
          <w:tcPr>
            <w:tcW w:w="294" w:type="pct"/>
            <w:tcBorders>
              <w:top w:val="nil"/>
              <w:left w:val="nil"/>
              <w:bottom w:val="single" w:sz="4" w:space="0" w:color="auto"/>
              <w:right w:val="single" w:sz="4" w:space="0" w:color="auto"/>
            </w:tcBorders>
            <w:shd w:val="clear" w:color="auto" w:fill="auto"/>
            <w:vAlign w:val="center"/>
            <w:hideMark/>
          </w:tcPr>
          <w:p w14:paraId="16B7387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DFD8C44"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2FAC32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91E713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FE9F29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D0D74A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8423CE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02685B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0E5831E" w14:textId="77777777" w:rsidR="00412D71" w:rsidRPr="00D276EC" w:rsidRDefault="00412D71">
            <w:pPr>
              <w:jc w:val="center"/>
              <w:outlineLvl w:val="0"/>
              <w:rPr>
                <w:sz w:val="18"/>
                <w:szCs w:val="18"/>
              </w:rPr>
            </w:pPr>
            <w:bookmarkStart w:id="2115" w:name="_Toc180742604"/>
            <w:bookmarkStart w:id="2116" w:name="_Toc180753493"/>
            <w:bookmarkStart w:id="2117" w:name="_Toc181222051"/>
            <w:bookmarkStart w:id="2118" w:name="_Toc181223416"/>
            <w:bookmarkStart w:id="2119" w:name="_Toc181231612"/>
            <w:bookmarkStart w:id="2120" w:name="_Toc181234348"/>
            <w:r w:rsidRPr="00D276EC">
              <w:rPr>
                <w:sz w:val="18"/>
                <w:szCs w:val="18"/>
              </w:rPr>
              <w:t>6 666,7</w:t>
            </w:r>
            <w:bookmarkEnd w:id="2115"/>
            <w:bookmarkEnd w:id="2116"/>
            <w:bookmarkEnd w:id="2117"/>
            <w:bookmarkEnd w:id="2118"/>
            <w:bookmarkEnd w:id="2119"/>
            <w:bookmarkEnd w:id="2120"/>
          </w:p>
        </w:tc>
        <w:tc>
          <w:tcPr>
            <w:tcW w:w="294" w:type="pct"/>
            <w:tcBorders>
              <w:top w:val="nil"/>
              <w:left w:val="nil"/>
              <w:bottom w:val="single" w:sz="4" w:space="0" w:color="auto"/>
              <w:right w:val="single" w:sz="4" w:space="0" w:color="auto"/>
            </w:tcBorders>
            <w:shd w:val="clear" w:color="auto" w:fill="auto"/>
            <w:vAlign w:val="center"/>
            <w:hideMark/>
          </w:tcPr>
          <w:p w14:paraId="3FE3FF79" w14:textId="77777777" w:rsidR="00412D71" w:rsidRPr="00D276EC" w:rsidRDefault="00412D71">
            <w:pPr>
              <w:jc w:val="center"/>
              <w:outlineLvl w:val="0"/>
              <w:rPr>
                <w:sz w:val="18"/>
                <w:szCs w:val="18"/>
              </w:rPr>
            </w:pPr>
            <w:bookmarkStart w:id="2121" w:name="_Toc180742605"/>
            <w:bookmarkStart w:id="2122" w:name="_Toc180753494"/>
            <w:bookmarkStart w:id="2123" w:name="_Toc181222052"/>
            <w:bookmarkStart w:id="2124" w:name="_Toc181223417"/>
            <w:bookmarkStart w:id="2125" w:name="_Toc181231613"/>
            <w:bookmarkStart w:id="2126" w:name="_Toc181234349"/>
            <w:r w:rsidRPr="00D276EC">
              <w:rPr>
                <w:sz w:val="18"/>
                <w:szCs w:val="18"/>
              </w:rPr>
              <w:t>6 666,7</w:t>
            </w:r>
            <w:bookmarkEnd w:id="2121"/>
            <w:bookmarkEnd w:id="2122"/>
            <w:bookmarkEnd w:id="2123"/>
            <w:bookmarkEnd w:id="2124"/>
            <w:bookmarkEnd w:id="2125"/>
            <w:bookmarkEnd w:id="2126"/>
          </w:p>
        </w:tc>
        <w:tc>
          <w:tcPr>
            <w:tcW w:w="296" w:type="pct"/>
            <w:tcBorders>
              <w:top w:val="nil"/>
              <w:left w:val="nil"/>
              <w:bottom w:val="single" w:sz="4" w:space="0" w:color="auto"/>
              <w:right w:val="single" w:sz="4" w:space="0" w:color="auto"/>
            </w:tcBorders>
            <w:shd w:val="clear" w:color="auto" w:fill="auto"/>
            <w:vAlign w:val="center"/>
            <w:hideMark/>
          </w:tcPr>
          <w:p w14:paraId="28CC9C2D" w14:textId="77777777" w:rsidR="00412D71" w:rsidRPr="00D276EC" w:rsidRDefault="00412D71">
            <w:pPr>
              <w:jc w:val="center"/>
              <w:outlineLvl w:val="0"/>
              <w:rPr>
                <w:sz w:val="18"/>
                <w:szCs w:val="18"/>
              </w:rPr>
            </w:pPr>
            <w:bookmarkStart w:id="2127" w:name="_Toc180742606"/>
            <w:bookmarkStart w:id="2128" w:name="_Toc180753495"/>
            <w:bookmarkStart w:id="2129" w:name="_Toc181222053"/>
            <w:bookmarkStart w:id="2130" w:name="_Toc181223418"/>
            <w:bookmarkStart w:id="2131" w:name="_Toc181231614"/>
            <w:bookmarkStart w:id="2132" w:name="_Toc181234350"/>
            <w:r w:rsidRPr="00D276EC">
              <w:rPr>
                <w:sz w:val="18"/>
                <w:szCs w:val="18"/>
              </w:rPr>
              <w:t>6 666,7</w:t>
            </w:r>
            <w:bookmarkEnd w:id="2127"/>
            <w:bookmarkEnd w:id="2128"/>
            <w:bookmarkEnd w:id="2129"/>
            <w:bookmarkEnd w:id="2130"/>
            <w:bookmarkEnd w:id="2131"/>
            <w:bookmarkEnd w:id="2132"/>
          </w:p>
        </w:tc>
      </w:tr>
      <w:tr w:rsidR="00412D71" w:rsidRPr="00D276EC" w14:paraId="226B2B8A"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24D5CDF" w14:textId="77777777" w:rsidR="00412D71" w:rsidRPr="00D276EC" w:rsidRDefault="00412D71">
            <w:pPr>
              <w:outlineLvl w:val="0"/>
              <w:rPr>
                <w:sz w:val="18"/>
                <w:szCs w:val="18"/>
              </w:rPr>
            </w:pPr>
            <w:bookmarkStart w:id="2133" w:name="_Toc180742607"/>
            <w:bookmarkStart w:id="2134" w:name="_Toc180753496"/>
            <w:bookmarkStart w:id="2135" w:name="_Toc181222054"/>
            <w:bookmarkStart w:id="2136" w:name="_Toc181223419"/>
            <w:bookmarkStart w:id="2137" w:name="_Toc181231615"/>
            <w:bookmarkStart w:id="2138" w:name="_Toc181234351"/>
            <w:r w:rsidRPr="00D276EC">
              <w:rPr>
                <w:sz w:val="18"/>
                <w:szCs w:val="18"/>
              </w:rPr>
              <w:t>Строительство канализационной насосной станции в с. Барлак;</w:t>
            </w:r>
            <w:bookmarkEnd w:id="2133"/>
            <w:bookmarkEnd w:id="2134"/>
            <w:bookmarkEnd w:id="2135"/>
            <w:bookmarkEnd w:id="2136"/>
            <w:bookmarkEnd w:id="2137"/>
            <w:bookmarkEnd w:id="2138"/>
          </w:p>
        </w:tc>
        <w:tc>
          <w:tcPr>
            <w:tcW w:w="348" w:type="pct"/>
            <w:tcBorders>
              <w:top w:val="nil"/>
              <w:left w:val="nil"/>
              <w:bottom w:val="single" w:sz="4" w:space="0" w:color="auto"/>
              <w:right w:val="single" w:sz="4" w:space="0" w:color="auto"/>
            </w:tcBorders>
            <w:shd w:val="clear" w:color="000000" w:fill="D9D9D9"/>
            <w:vAlign w:val="center"/>
            <w:hideMark/>
          </w:tcPr>
          <w:p w14:paraId="7CF0BE7C" w14:textId="77777777" w:rsidR="00412D71" w:rsidRPr="00D276EC" w:rsidRDefault="00412D71">
            <w:pPr>
              <w:jc w:val="center"/>
              <w:outlineLvl w:val="0"/>
              <w:rPr>
                <w:sz w:val="18"/>
                <w:szCs w:val="18"/>
              </w:rPr>
            </w:pPr>
            <w:bookmarkStart w:id="2139" w:name="_Toc180742608"/>
            <w:bookmarkStart w:id="2140" w:name="_Toc180753497"/>
            <w:bookmarkStart w:id="2141" w:name="_Toc181222055"/>
            <w:bookmarkStart w:id="2142" w:name="_Toc181223420"/>
            <w:bookmarkStart w:id="2143" w:name="_Toc181231616"/>
            <w:bookmarkStart w:id="2144" w:name="_Toc181234352"/>
            <w:r w:rsidRPr="00D276EC">
              <w:rPr>
                <w:sz w:val="18"/>
                <w:szCs w:val="18"/>
              </w:rPr>
              <w:t>12 000,0</w:t>
            </w:r>
            <w:bookmarkEnd w:id="2139"/>
            <w:bookmarkEnd w:id="2140"/>
            <w:bookmarkEnd w:id="2141"/>
            <w:bookmarkEnd w:id="2142"/>
            <w:bookmarkEnd w:id="2143"/>
            <w:bookmarkEnd w:id="2144"/>
          </w:p>
        </w:tc>
        <w:tc>
          <w:tcPr>
            <w:tcW w:w="294" w:type="pct"/>
            <w:tcBorders>
              <w:top w:val="nil"/>
              <w:left w:val="nil"/>
              <w:bottom w:val="single" w:sz="4" w:space="0" w:color="auto"/>
              <w:right w:val="single" w:sz="4" w:space="0" w:color="auto"/>
            </w:tcBorders>
            <w:shd w:val="clear" w:color="auto" w:fill="auto"/>
            <w:vAlign w:val="center"/>
            <w:hideMark/>
          </w:tcPr>
          <w:p w14:paraId="3AC8955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C15A224"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FA04C3" w14:textId="77777777" w:rsidR="00412D71" w:rsidRPr="00D276EC" w:rsidRDefault="00412D71">
            <w:pPr>
              <w:jc w:val="center"/>
              <w:outlineLvl w:val="0"/>
              <w:rPr>
                <w:sz w:val="18"/>
                <w:szCs w:val="18"/>
              </w:rPr>
            </w:pPr>
            <w:bookmarkStart w:id="2145" w:name="_Toc180742609"/>
            <w:bookmarkStart w:id="2146" w:name="_Toc180753498"/>
            <w:bookmarkStart w:id="2147" w:name="_Toc181222056"/>
            <w:bookmarkStart w:id="2148" w:name="_Toc181223421"/>
            <w:bookmarkStart w:id="2149" w:name="_Toc181231617"/>
            <w:bookmarkStart w:id="2150" w:name="_Toc181234353"/>
            <w:r w:rsidRPr="00D276EC">
              <w:rPr>
                <w:sz w:val="18"/>
                <w:szCs w:val="18"/>
              </w:rPr>
              <w:t>4 000,0</w:t>
            </w:r>
            <w:bookmarkEnd w:id="2145"/>
            <w:bookmarkEnd w:id="2146"/>
            <w:bookmarkEnd w:id="2147"/>
            <w:bookmarkEnd w:id="2148"/>
            <w:bookmarkEnd w:id="2149"/>
            <w:bookmarkEnd w:id="2150"/>
          </w:p>
        </w:tc>
        <w:tc>
          <w:tcPr>
            <w:tcW w:w="294" w:type="pct"/>
            <w:tcBorders>
              <w:top w:val="nil"/>
              <w:left w:val="nil"/>
              <w:bottom w:val="single" w:sz="4" w:space="0" w:color="auto"/>
              <w:right w:val="single" w:sz="4" w:space="0" w:color="auto"/>
            </w:tcBorders>
            <w:shd w:val="clear" w:color="auto" w:fill="auto"/>
            <w:vAlign w:val="center"/>
            <w:hideMark/>
          </w:tcPr>
          <w:p w14:paraId="269583D5" w14:textId="77777777" w:rsidR="00412D71" w:rsidRPr="00D276EC" w:rsidRDefault="00412D71">
            <w:pPr>
              <w:jc w:val="center"/>
              <w:outlineLvl w:val="0"/>
              <w:rPr>
                <w:sz w:val="18"/>
                <w:szCs w:val="18"/>
              </w:rPr>
            </w:pPr>
            <w:bookmarkStart w:id="2151" w:name="_Toc180742610"/>
            <w:bookmarkStart w:id="2152" w:name="_Toc180753499"/>
            <w:bookmarkStart w:id="2153" w:name="_Toc181222057"/>
            <w:bookmarkStart w:id="2154" w:name="_Toc181223422"/>
            <w:bookmarkStart w:id="2155" w:name="_Toc181231618"/>
            <w:bookmarkStart w:id="2156" w:name="_Toc181234354"/>
            <w:r w:rsidRPr="00D276EC">
              <w:rPr>
                <w:sz w:val="18"/>
                <w:szCs w:val="18"/>
              </w:rPr>
              <w:t>4 000,0</w:t>
            </w:r>
            <w:bookmarkEnd w:id="2151"/>
            <w:bookmarkEnd w:id="2152"/>
            <w:bookmarkEnd w:id="2153"/>
            <w:bookmarkEnd w:id="2154"/>
            <w:bookmarkEnd w:id="2155"/>
            <w:bookmarkEnd w:id="2156"/>
          </w:p>
        </w:tc>
        <w:tc>
          <w:tcPr>
            <w:tcW w:w="294" w:type="pct"/>
            <w:tcBorders>
              <w:top w:val="nil"/>
              <w:left w:val="nil"/>
              <w:bottom w:val="single" w:sz="4" w:space="0" w:color="auto"/>
              <w:right w:val="single" w:sz="4" w:space="0" w:color="auto"/>
            </w:tcBorders>
            <w:shd w:val="clear" w:color="auto" w:fill="auto"/>
            <w:vAlign w:val="center"/>
            <w:hideMark/>
          </w:tcPr>
          <w:p w14:paraId="50EF57CC" w14:textId="77777777" w:rsidR="00412D71" w:rsidRPr="00D276EC" w:rsidRDefault="00412D71">
            <w:pPr>
              <w:jc w:val="center"/>
              <w:outlineLvl w:val="0"/>
              <w:rPr>
                <w:sz w:val="18"/>
                <w:szCs w:val="18"/>
              </w:rPr>
            </w:pPr>
            <w:bookmarkStart w:id="2157" w:name="_Toc180742611"/>
            <w:bookmarkStart w:id="2158" w:name="_Toc180753500"/>
            <w:bookmarkStart w:id="2159" w:name="_Toc181222058"/>
            <w:bookmarkStart w:id="2160" w:name="_Toc181223423"/>
            <w:bookmarkStart w:id="2161" w:name="_Toc181231619"/>
            <w:bookmarkStart w:id="2162" w:name="_Toc181234355"/>
            <w:r w:rsidRPr="00D276EC">
              <w:rPr>
                <w:sz w:val="18"/>
                <w:szCs w:val="18"/>
              </w:rPr>
              <w:t>4 000,0</w:t>
            </w:r>
            <w:bookmarkEnd w:id="2157"/>
            <w:bookmarkEnd w:id="2158"/>
            <w:bookmarkEnd w:id="2159"/>
            <w:bookmarkEnd w:id="2160"/>
            <w:bookmarkEnd w:id="2161"/>
            <w:bookmarkEnd w:id="2162"/>
          </w:p>
        </w:tc>
        <w:tc>
          <w:tcPr>
            <w:tcW w:w="294" w:type="pct"/>
            <w:tcBorders>
              <w:top w:val="nil"/>
              <w:left w:val="nil"/>
              <w:bottom w:val="single" w:sz="4" w:space="0" w:color="auto"/>
              <w:right w:val="single" w:sz="4" w:space="0" w:color="auto"/>
            </w:tcBorders>
            <w:shd w:val="clear" w:color="auto" w:fill="auto"/>
            <w:vAlign w:val="center"/>
            <w:hideMark/>
          </w:tcPr>
          <w:p w14:paraId="090809A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466E54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A774CB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DC77DA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92C095E"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3970409A" w14:textId="77777777" w:rsidR="00412D71" w:rsidRPr="00D276EC" w:rsidRDefault="00412D71">
            <w:pPr>
              <w:jc w:val="center"/>
              <w:outlineLvl w:val="0"/>
              <w:rPr>
                <w:sz w:val="18"/>
                <w:szCs w:val="18"/>
              </w:rPr>
            </w:pPr>
            <w:r w:rsidRPr="00D276EC">
              <w:rPr>
                <w:sz w:val="18"/>
                <w:szCs w:val="18"/>
              </w:rPr>
              <w:t> </w:t>
            </w:r>
          </w:p>
        </w:tc>
      </w:tr>
      <w:tr w:rsidR="00412D71" w:rsidRPr="00D276EC" w14:paraId="02C5B7AA"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4720D93" w14:textId="77777777" w:rsidR="00412D71" w:rsidRPr="00D276EC" w:rsidRDefault="00412D71">
            <w:pPr>
              <w:outlineLvl w:val="0"/>
              <w:rPr>
                <w:sz w:val="18"/>
                <w:szCs w:val="18"/>
              </w:rPr>
            </w:pPr>
            <w:bookmarkStart w:id="2163" w:name="_Toc180742612"/>
            <w:bookmarkStart w:id="2164" w:name="_Toc180753501"/>
            <w:bookmarkStart w:id="2165" w:name="_Toc181222059"/>
            <w:bookmarkStart w:id="2166" w:name="_Toc181223424"/>
            <w:bookmarkStart w:id="2167" w:name="_Toc181231620"/>
            <w:bookmarkStart w:id="2168" w:name="_Toc181234356"/>
            <w:r w:rsidRPr="00D276EC">
              <w:rPr>
                <w:sz w:val="18"/>
                <w:szCs w:val="18"/>
              </w:rPr>
              <w:t>Строительство канализации самотёчной в микрорайоне «Заречный», п. Октябрьский;</w:t>
            </w:r>
            <w:bookmarkEnd w:id="2163"/>
            <w:bookmarkEnd w:id="2164"/>
            <w:bookmarkEnd w:id="2165"/>
            <w:bookmarkEnd w:id="2166"/>
            <w:bookmarkEnd w:id="2167"/>
            <w:bookmarkEnd w:id="2168"/>
          </w:p>
        </w:tc>
        <w:tc>
          <w:tcPr>
            <w:tcW w:w="348" w:type="pct"/>
            <w:tcBorders>
              <w:top w:val="nil"/>
              <w:left w:val="nil"/>
              <w:bottom w:val="single" w:sz="4" w:space="0" w:color="auto"/>
              <w:right w:val="single" w:sz="4" w:space="0" w:color="auto"/>
            </w:tcBorders>
            <w:shd w:val="clear" w:color="000000" w:fill="D9D9D9"/>
            <w:vAlign w:val="center"/>
            <w:hideMark/>
          </w:tcPr>
          <w:p w14:paraId="267F7BF9" w14:textId="77777777" w:rsidR="00412D71" w:rsidRPr="00D276EC" w:rsidRDefault="00412D71">
            <w:pPr>
              <w:jc w:val="center"/>
              <w:outlineLvl w:val="0"/>
              <w:rPr>
                <w:sz w:val="18"/>
                <w:szCs w:val="18"/>
              </w:rPr>
            </w:pPr>
            <w:bookmarkStart w:id="2169" w:name="_Toc180742613"/>
            <w:bookmarkStart w:id="2170" w:name="_Toc180753502"/>
            <w:bookmarkStart w:id="2171" w:name="_Toc181222060"/>
            <w:bookmarkStart w:id="2172" w:name="_Toc181223425"/>
            <w:bookmarkStart w:id="2173" w:name="_Toc181231621"/>
            <w:bookmarkStart w:id="2174" w:name="_Toc181234357"/>
            <w:r w:rsidRPr="00D276EC">
              <w:rPr>
                <w:sz w:val="18"/>
                <w:szCs w:val="18"/>
              </w:rPr>
              <w:t>10 000,0</w:t>
            </w:r>
            <w:bookmarkEnd w:id="2169"/>
            <w:bookmarkEnd w:id="2170"/>
            <w:bookmarkEnd w:id="2171"/>
            <w:bookmarkEnd w:id="2172"/>
            <w:bookmarkEnd w:id="2173"/>
            <w:bookmarkEnd w:id="2174"/>
          </w:p>
        </w:tc>
        <w:tc>
          <w:tcPr>
            <w:tcW w:w="294" w:type="pct"/>
            <w:tcBorders>
              <w:top w:val="nil"/>
              <w:left w:val="nil"/>
              <w:bottom w:val="single" w:sz="4" w:space="0" w:color="auto"/>
              <w:right w:val="single" w:sz="4" w:space="0" w:color="auto"/>
            </w:tcBorders>
            <w:shd w:val="clear" w:color="auto" w:fill="auto"/>
            <w:vAlign w:val="center"/>
            <w:hideMark/>
          </w:tcPr>
          <w:p w14:paraId="03C3C27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80751B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BD71CE5" w14:textId="77777777" w:rsidR="00412D71" w:rsidRPr="00D276EC" w:rsidRDefault="00412D71">
            <w:pPr>
              <w:jc w:val="center"/>
              <w:outlineLvl w:val="0"/>
              <w:rPr>
                <w:sz w:val="18"/>
                <w:szCs w:val="18"/>
              </w:rPr>
            </w:pPr>
            <w:bookmarkStart w:id="2175" w:name="_Toc180742614"/>
            <w:bookmarkStart w:id="2176" w:name="_Toc180753503"/>
            <w:bookmarkStart w:id="2177" w:name="_Toc181222061"/>
            <w:bookmarkStart w:id="2178" w:name="_Toc181223426"/>
            <w:bookmarkStart w:id="2179" w:name="_Toc181231622"/>
            <w:bookmarkStart w:id="2180" w:name="_Toc181234358"/>
            <w:r w:rsidRPr="00D276EC">
              <w:rPr>
                <w:sz w:val="18"/>
                <w:szCs w:val="18"/>
              </w:rPr>
              <w:t>3 333,3</w:t>
            </w:r>
            <w:bookmarkEnd w:id="2175"/>
            <w:bookmarkEnd w:id="2176"/>
            <w:bookmarkEnd w:id="2177"/>
            <w:bookmarkEnd w:id="2178"/>
            <w:bookmarkEnd w:id="2179"/>
            <w:bookmarkEnd w:id="2180"/>
          </w:p>
        </w:tc>
        <w:tc>
          <w:tcPr>
            <w:tcW w:w="294" w:type="pct"/>
            <w:tcBorders>
              <w:top w:val="nil"/>
              <w:left w:val="nil"/>
              <w:bottom w:val="single" w:sz="4" w:space="0" w:color="auto"/>
              <w:right w:val="single" w:sz="4" w:space="0" w:color="auto"/>
            </w:tcBorders>
            <w:shd w:val="clear" w:color="auto" w:fill="auto"/>
            <w:vAlign w:val="center"/>
            <w:hideMark/>
          </w:tcPr>
          <w:p w14:paraId="267C4C3E" w14:textId="77777777" w:rsidR="00412D71" w:rsidRPr="00D276EC" w:rsidRDefault="00412D71">
            <w:pPr>
              <w:jc w:val="center"/>
              <w:outlineLvl w:val="0"/>
              <w:rPr>
                <w:sz w:val="18"/>
                <w:szCs w:val="18"/>
              </w:rPr>
            </w:pPr>
            <w:bookmarkStart w:id="2181" w:name="_Toc180742615"/>
            <w:bookmarkStart w:id="2182" w:name="_Toc180753504"/>
            <w:bookmarkStart w:id="2183" w:name="_Toc181222062"/>
            <w:bookmarkStart w:id="2184" w:name="_Toc181223427"/>
            <w:bookmarkStart w:id="2185" w:name="_Toc181231623"/>
            <w:bookmarkStart w:id="2186" w:name="_Toc181234359"/>
            <w:r w:rsidRPr="00D276EC">
              <w:rPr>
                <w:sz w:val="18"/>
                <w:szCs w:val="18"/>
              </w:rPr>
              <w:t>3 333,3</w:t>
            </w:r>
            <w:bookmarkEnd w:id="2181"/>
            <w:bookmarkEnd w:id="2182"/>
            <w:bookmarkEnd w:id="2183"/>
            <w:bookmarkEnd w:id="2184"/>
            <w:bookmarkEnd w:id="2185"/>
            <w:bookmarkEnd w:id="2186"/>
          </w:p>
        </w:tc>
        <w:tc>
          <w:tcPr>
            <w:tcW w:w="294" w:type="pct"/>
            <w:tcBorders>
              <w:top w:val="nil"/>
              <w:left w:val="nil"/>
              <w:bottom w:val="single" w:sz="4" w:space="0" w:color="auto"/>
              <w:right w:val="single" w:sz="4" w:space="0" w:color="auto"/>
            </w:tcBorders>
            <w:shd w:val="clear" w:color="auto" w:fill="auto"/>
            <w:vAlign w:val="center"/>
            <w:hideMark/>
          </w:tcPr>
          <w:p w14:paraId="0985B234" w14:textId="77777777" w:rsidR="00412D71" w:rsidRPr="00D276EC" w:rsidRDefault="00412D71">
            <w:pPr>
              <w:jc w:val="center"/>
              <w:outlineLvl w:val="0"/>
              <w:rPr>
                <w:sz w:val="18"/>
                <w:szCs w:val="18"/>
              </w:rPr>
            </w:pPr>
            <w:bookmarkStart w:id="2187" w:name="_Toc180742616"/>
            <w:bookmarkStart w:id="2188" w:name="_Toc180753505"/>
            <w:bookmarkStart w:id="2189" w:name="_Toc181222063"/>
            <w:bookmarkStart w:id="2190" w:name="_Toc181223428"/>
            <w:bookmarkStart w:id="2191" w:name="_Toc181231624"/>
            <w:bookmarkStart w:id="2192" w:name="_Toc181234360"/>
            <w:r w:rsidRPr="00D276EC">
              <w:rPr>
                <w:sz w:val="18"/>
                <w:szCs w:val="18"/>
              </w:rPr>
              <w:t>3 333,3</w:t>
            </w:r>
            <w:bookmarkEnd w:id="2187"/>
            <w:bookmarkEnd w:id="2188"/>
            <w:bookmarkEnd w:id="2189"/>
            <w:bookmarkEnd w:id="2190"/>
            <w:bookmarkEnd w:id="2191"/>
            <w:bookmarkEnd w:id="2192"/>
          </w:p>
        </w:tc>
        <w:tc>
          <w:tcPr>
            <w:tcW w:w="294" w:type="pct"/>
            <w:tcBorders>
              <w:top w:val="nil"/>
              <w:left w:val="nil"/>
              <w:bottom w:val="single" w:sz="4" w:space="0" w:color="auto"/>
              <w:right w:val="single" w:sz="4" w:space="0" w:color="auto"/>
            </w:tcBorders>
            <w:shd w:val="clear" w:color="auto" w:fill="auto"/>
            <w:vAlign w:val="center"/>
            <w:hideMark/>
          </w:tcPr>
          <w:p w14:paraId="691239E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B44118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D626F1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44CC4F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02CD1BB"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6276CDE5" w14:textId="77777777" w:rsidR="00412D71" w:rsidRPr="00D276EC" w:rsidRDefault="00412D71">
            <w:pPr>
              <w:jc w:val="center"/>
              <w:outlineLvl w:val="0"/>
              <w:rPr>
                <w:sz w:val="18"/>
                <w:szCs w:val="18"/>
              </w:rPr>
            </w:pPr>
            <w:r w:rsidRPr="00D276EC">
              <w:rPr>
                <w:sz w:val="18"/>
                <w:szCs w:val="18"/>
              </w:rPr>
              <w:t> </w:t>
            </w:r>
          </w:p>
        </w:tc>
      </w:tr>
      <w:tr w:rsidR="00412D71" w:rsidRPr="00D276EC" w14:paraId="59A1437E"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623B6B1" w14:textId="77777777" w:rsidR="00412D71" w:rsidRPr="00D276EC" w:rsidRDefault="00412D71">
            <w:pPr>
              <w:outlineLvl w:val="0"/>
              <w:rPr>
                <w:sz w:val="18"/>
                <w:szCs w:val="18"/>
              </w:rPr>
            </w:pPr>
            <w:bookmarkStart w:id="2193" w:name="_Toc180742617"/>
            <w:bookmarkStart w:id="2194" w:name="_Toc180753506"/>
            <w:bookmarkStart w:id="2195" w:name="_Toc181222064"/>
            <w:bookmarkStart w:id="2196" w:name="_Toc181223429"/>
            <w:bookmarkStart w:id="2197" w:name="_Toc181231625"/>
            <w:bookmarkStart w:id="2198" w:name="_Toc181234361"/>
            <w:r w:rsidRPr="00D276EC">
              <w:rPr>
                <w:sz w:val="18"/>
                <w:szCs w:val="18"/>
              </w:rPr>
              <w:t>Строительство канализации самотёчной в микрорайоне «Рябиновый», п. Октябрьский;</w:t>
            </w:r>
            <w:bookmarkEnd w:id="2193"/>
            <w:bookmarkEnd w:id="2194"/>
            <w:bookmarkEnd w:id="2195"/>
            <w:bookmarkEnd w:id="2196"/>
            <w:bookmarkEnd w:id="2197"/>
            <w:bookmarkEnd w:id="2198"/>
          </w:p>
        </w:tc>
        <w:tc>
          <w:tcPr>
            <w:tcW w:w="348" w:type="pct"/>
            <w:tcBorders>
              <w:top w:val="nil"/>
              <w:left w:val="nil"/>
              <w:bottom w:val="single" w:sz="4" w:space="0" w:color="auto"/>
              <w:right w:val="single" w:sz="4" w:space="0" w:color="auto"/>
            </w:tcBorders>
            <w:shd w:val="clear" w:color="000000" w:fill="D9D9D9"/>
            <w:vAlign w:val="center"/>
            <w:hideMark/>
          </w:tcPr>
          <w:p w14:paraId="53249E83" w14:textId="77777777" w:rsidR="00412D71" w:rsidRPr="00D276EC" w:rsidRDefault="00412D71">
            <w:pPr>
              <w:jc w:val="center"/>
              <w:outlineLvl w:val="0"/>
              <w:rPr>
                <w:sz w:val="18"/>
                <w:szCs w:val="18"/>
              </w:rPr>
            </w:pPr>
            <w:bookmarkStart w:id="2199" w:name="_Toc180742618"/>
            <w:bookmarkStart w:id="2200" w:name="_Toc180753507"/>
            <w:bookmarkStart w:id="2201" w:name="_Toc181222065"/>
            <w:bookmarkStart w:id="2202" w:name="_Toc181223430"/>
            <w:bookmarkStart w:id="2203" w:name="_Toc181231626"/>
            <w:bookmarkStart w:id="2204" w:name="_Toc181234362"/>
            <w:r w:rsidRPr="00D276EC">
              <w:rPr>
                <w:sz w:val="18"/>
                <w:szCs w:val="18"/>
              </w:rPr>
              <w:t>10 000,0</w:t>
            </w:r>
            <w:bookmarkEnd w:id="2199"/>
            <w:bookmarkEnd w:id="2200"/>
            <w:bookmarkEnd w:id="2201"/>
            <w:bookmarkEnd w:id="2202"/>
            <w:bookmarkEnd w:id="2203"/>
            <w:bookmarkEnd w:id="2204"/>
          </w:p>
        </w:tc>
        <w:tc>
          <w:tcPr>
            <w:tcW w:w="294" w:type="pct"/>
            <w:tcBorders>
              <w:top w:val="nil"/>
              <w:left w:val="nil"/>
              <w:bottom w:val="single" w:sz="4" w:space="0" w:color="auto"/>
              <w:right w:val="single" w:sz="4" w:space="0" w:color="auto"/>
            </w:tcBorders>
            <w:shd w:val="clear" w:color="auto" w:fill="auto"/>
            <w:vAlign w:val="center"/>
            <w:hideMark/>
          </w:tcPr>
          <w:p w14:paraId="3EE1DBE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9BD543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F542654"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A4F63D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2B53A25" w14:textId="77777777" w:rsidR="00412D71" w:rsidRPr="00D276EC" w:rsidRDefault="00412D71">
            <w:pPr>
              <w:jc w:val="center"/>
              <w:outlineLvl w:val="0"/>
              <w:rPr>
                <w:sz w:val="18"/>
                <w:szCs w:val="18"/>
              </w:rPr>
            </w:pPr>
            <w:bookmarkStart w:id="2205" w:name="_Toc180742619"/>
            <w:bookmarkStart w:id="2206" w:name="_Toc180753508"/>
            <w:bookmarkStart w:id="2207" w:name="_Toc181222066"/>
            <w:bookmarkStart w:id="2208" w:name="_Toc181223431"/>
            <w:bookmarkStart w:id="2209" w:name="_Toc181231627"/>
            <w:bookmarkStart w:id="2210" w:name="_Toc181234363"/>
            <w:r w:rsidRPr="00D276EC">
              <w:rPr>
                <w:sz w:val="18"/>
                <w:szCs w:val="18"/>
              </w:rPr>
              <w:t>3 333,3</w:t>
            </w:r>
            <w:bookmarkEnd w:id="2205"/>
            <w:bookmarkEnd w:id="2206"/>
            <w:bookmarkEnd w:id="2207"/>
            <w:bookmarkEnd w:id="2208"/>
            <w:bookmarkEnd w:id="2209"/>
            <w:bookmarkEnd w:id="2210"/>
          </w:p>
        </w:tc>
        <w:tc>
          <w:tcPr>
            <w:tcW w:w="294" w:type="pct"/>
            <w:tcBorders>
              <w:top w:val="nil"/>
              <w:left w:val="nil"/>
              <w:bottom w:val="single" w:sz="4" w:space="0" w:color="auto"/>
              <w:right w:val="single" w:sz="4" w:space="0" w:color="auto"/>
            </w:tcBorders>
            <w:shd w:val="clear" w:color="auto" w:fill="auto"/>
            <w:vAlign w:val="center"/>
            <w:hideMark/>
          </w:tcPr>
          <w:p w14:paraId="1D846287" w14:textId="77777777" w:rsidR="00412D71" w:rsidRPr="00D276EC" w:rsidRDefault="00412D71">
            <w:pPr>
              <w:jc w:val="center"/>
              <w:outlineLvl w:val="0"/>
              <w:rPr>
                <w:sz w:val="18"/>
                <w:szCs w:val="18"/>
              </w:rPr>
            </w:pPr>
            <w:bookmarkStart w:id="2211" w:name="_Toc180742620"/>
            <w:bookmarkStart w:id="2212" w:name="_Toc180753509"/>
            <w:bookmarkStart w:id="2213" w:name="_Toc181222067"/>
            <w:bookmarkStart w:id="2214" w:name="_Toc181223432"/>
            <w:bookmarkStart w:id="2215" w:name="_Toc181231628"/>
            <w:bookmarkStart w:id="2216" w:name="_Toc181234364"/>
            <w:r w:rsidRPr="00D276EC">
              <w:rPr>
                <w:sz w:val="18"/>
                <w:szCs w:val="18"/>
              </w:rPr>
              <w:t>3 333,3</w:t>
            </w:r>
            <w:bookmarkEnd w:id="2211"/>
            <w:bookmarkEnd w:id="2212"/>
            <w:bookmarkEnd w:id="2213"/>
            <w:bookmarkEnd w:id="2214"/>
            <w:bookmarkEnd w:id="2215"/>
            <w:bookmarkEnd w:id="2216"/>
          </w:p>
        </w:tc>
        <w:tc>
          <w:tcPr>
            <w:tcW w:w="294" w:type="pct"/>
            <w:tcBorders>
              <w:top w:val="nil"/>
              <w:left w:val="nil"/>
              <w:bottom w:val="single" w:sz="4" w:space="0" w:color="auto"/>
              <w:right w:val="single" w:sz="4" w:space="0" w:color="auto"/>
            </w:tcBorders>
            <w:shd w:val="clear" w:color="auto" w:fill="auto"/>
            <w:vAlign w:val="center"/>
            <w:hideMark/>
          </w:tcPr>
          <w:p w14:paraId="7AC49AA6" w14:textId="77777777" w:rsidR="00412D71" w:rsidRPr="00D276EC" w:rsidRDefault="00412D71">
            <w:pPr>
              <w:jc w:val="center"/>
              <w:outlineLvl w:val="0"/>
              <w:rPr>
                <w:sz w:val="18"/>
                <w:szCs w:val="18"/>
              </w:rPr>
            </w:pPr>
            <w:bookmarkStart w:id="2217" w:name="_Toc180742621"/>
            <w:bookmarkStart w:id="2218" w:name="_Toc180753510"/>
            <w:bookmarkStart w:id="2219" w:name="_Toc181222068"/>
            <w:bookmarkStart w:id="2220" w:name="_Toc181223433"/>
            <w:bookmarkStart w:id="2221" w:name="_Toc181231629"/>
            <w:bookmarkStart w:id="2222" w:name="_Toc181234365"/>
            <w:r w:rsidRPr="00D276EC">
              <w:rPr>
                <w:sz w:val="18"/>
                <w:szCs w:val="18"/>
              </w:rPr>
              <w:t>3 333,3</w:t>
            </w:r>
            <w:bookmarkEnd w:id="2217"/>
            <w:bookmarkEnd w:id="2218"/>
            <w:bookmarkEnd w:id="2219"/>
            <w:bookmarkEnd w:id="2220"/>
            <w:bookmarkEnd w:id="2221"/>
            <w:bookmarkEnd w:id="2222"/>
          </w:p>
        </w:tc>
        <w:tc>
          <w:tcPr>
            <w:tcW w:w="294" w:type="pct"/>
            <w:tcBorders>
              <w:top w:val="nil"/>
              <w:left w:val="nil"/>
              <w:bottom w:val="single" w:sz="4" w:space="0" w:color="auto"/>
              <w:right w:val="single" w:sz="4" w:space="0" w:color="auto"/>
            </w:tcBorders>
            <w:shd w:val="clear" w:color="auto" w:fill="auto"/>
            <w:vAlign w:val="center"/>
            <w:hideMark/>
          </w:tcPr>
          <w:p w14:paraId="636DC8B1"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5B907D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66E9F45"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CE0DD93" w14:textId="77777777" w:rsidR="00412D71" w:rsidRPr="00D276EC" w:rsidRDefault="00412D71">
            <w:pPr>
              <w:jc w:val="center"/>
              <w:outlineLvl w:val="0"/>
              <w:rPr>
                <w:sz w:val="18"/>
                <w:szCs w:val="18"/>
              </w:rPr>
            </w:pPr>
            <w:r w:rsidRPr="00D276EC">
              <w:rPr>
                <w:sz w:val="18"/>
                <w:szCs w:val="18"/>
              </w:rPr>
              <w:t> </w:t>
            </w:r>
          </w:p>
        </w:tc>
      </w:tr>
      <w:tr w:rsidR="00412D71" w:rsidRPr="00D276EC" w14:paraId="2C5C708C"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AA7129D" w14:textId="77777777" w:rsidR="00412D71" w:rsidRPr="00D276EC" w:rsidRDefault="00412D71">
            <w:pPr>
              <w:outlineLvl w:val="0"/>
              <w:rPr>
                <w:sz w:val="18"/>
                <w:szCs w:val="18"/>
              </w:rPr>
            </w:pPr>
            <w:bookmarkStart w:id="2223" w:name="_Toc180742622"/>
            <w:bookmarkStart w:id="2224" w:name="_Toc180753511"/>
            <w:bookmarkStart w:id="2225" w:name="_Toc181222069"/>
            <w:bookmarkStart w:id="2226" w:name="_Toc181223434"/>
            <w:bookmarkStart w:id="2227" w:name="_Toc181231630"/>
            <w:bookmarkStart w:id="2228" w:name="_Toc181234366"/>
            <w:r w:rsidRPr="00D276EC">
              <w:rPr>
                <w:sz w:val="18"/>
                <w:szCs w:val="18"/>
              </w:rPr>
              <w:t>Строительство канализации самотёчной в микрорайоне «Крылатский», п. Октябрьский;</w:t>
            </w:r>
            <w:bookmarkEnd w:id="2223"/>
            <w:bookmarkEnd w:id="2224"/>
            <w:bookmarkEnd w:id="2225"/>
            <w:bookmarkEnd w:id="2226"/>
            <w:bookmarkEnd w:id="2227"/>
            <w:bookmarkEnd w:id="2228"/>
          </w:p>
        </w:tc>
        <w:tc>
          <w:tcPr>
            <w:tcW w:w="348" w:type="pct"/>
            <w:tcBorders>
              <w:top w:val="nil"/>
              <w:left w:val="nil"/>
              <w:bottom w:val="single" w:sz="4" w:space="0" w:color="auto"/>
              <w:right w:val="single" w:sz="4" w:space="0" w:color="auto"/>
            </w:tcBorders>
            <w:shd w:val="clear" w:color="000000" w:fill="D9D9D9"/>
            <w:vAlign w:val="center"/>
            <w:hideMark/>
          </w:tcPr>
          <w:p w14:paraId="1681E2B6" w14:textId="77777777" w:rsidR="00412D71" w:rsidRPr="00D276EC" w:rsidRDefault="00412D71">
            <w:pPr>
              <w:jc w:val="center"/>
              <w:outlineLvl w:val="0"/>
              <w:rPr>
                <w:sz w:val="18"/>
                <w:szCs w:val="18"/>
              </w:rPr>
            </w:pPr>
            <w:bookmarkStart w:id="2229" w:name="_Toc180742623"/>
            <w:bookmarkStart w:id="2230" w:name="_Toc180753512"/>
            <w:bookmarkStart w:id="2231" w:name="_Toc181222070"/>
            <w:bookmarkStart w:id="2232" w:name="_Toc181223435"/>
            <w:bookmarkStart w:id="2233" w:name="_Toc181231631"/>
            <w:bookmarkStart w:id="2234" w:name="_Toc181234367"/>
            <w:r w:rsidRPr="00D276EC">
              <w:rPr>
                <w:sz w:val="18"/>
                <w:szCs w:val="18"/>
              </w:rPr>
              <w:t>10 000,0</w:t>
            </w:r>
            <w:bookmarkEnd w:id="2229"/>
            <w:bookmarkEnd w:id="2230"/>
            <w:bookmarkEnd w:id="2231"/>
            <w:bookmarkEnd w:id="2232"/>
            <w:bookmarkEnd w:id="2233"/>
            <w:bookmarkEnd w:id="2234"/>
          </w:p>
        </w:tc>
        <w:tc>
          <w:tcPr>
            <w:tcW w:w="294" w:type="pct"/>
            <w:tcBorders>
              <w:top w:val="nil"/>
              <w:left w:val="nil"/>
              <w:bottom w:val="single" w:sz="4" w:space="0" w:color="auto"/>
              <w:right w:val="single" w:sz="4" w:space="0" w:color="auto"/>
            </w:tcBorders>
            <w:shd w:val="clear" w:color="auto" w:fill="auto"/>
            <w:vAlign w:val="center"/>
            <w:hideMark/>
          </w:tcPr>
          <w:p w14:paraId="0FE3132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56240A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557ABD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F697C5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CD469B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BE8E70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0F3C4F3" w14:textId="77777777" w:rsidR="00412D71" w:rsidRPr="00D276EC" w:rsidRDefault="00412D71">
            <w:pPr>
              <w:jc w:val="center"/>
              <w:outlineLvl w:val="0"/>
              <w:rPr>
                <w:sz w:val="18"/>
                <w:szCs w:val="18"/>
              </w:rPr>
            </w:pPr>
            <w:bookmarkStart w:id="2235" w:name="_Toc180742624"/>
            <w:bookmarkStart w:id="2236" w:name="_Toc180753513"/>
            <w:bookmarkStart w:id="2237" w:name="_Toc181222071"/>
            <w:bookmarkStart w:id="2238" w:name="_Toc181223436"/>
            <w:bookmarkStart w:id="2239" w:name="_Toc181231632"/>
            <w:bookmarkStart w:id="2240" w:name="_Toc181234368"/>
            <w:r w:rsidRPr="00D276EC">
              <w:rPr>
                <w:sz w:val="18"/>
                <w:szCs w:val="18"/>
              </w:rPr>
              <w:t>3 333,3</w:t>
            </w:r>
            <w:bookmarkEnd w:id="2235"/>
            <w:bookmarkEnd w:id="2236"/>
            <w:bookmarkEnd w:id="2237"/>
            <w:bookmarkEnd w:id="2238"/>
            <w:bookmarkEnd w:id="2239"/>
            <w:bookmarkEnd w:id="2240"/>
          </w:p>
        </w:tc>
        <w:tc>
          <w:tcPr>
            <w:tcW w:w="294" w:type="pct"/>
            <w:tcBorders>
              <w:top w:val="nil"/>
              <w:left w:val="nil"/>
              <w:bottom w:val="single" w:sz="4" w:space="0" w:color="auto"/>
              <w:right w:val="single" w:sz="4" w:space="0" w:color="auto"/>
            </w:tcBorders>
            <w:shd w:val="clear" w:color="auto" w:fill="auto"/>
            <w:vAlign w:val="center"/>
            <w:hideMark/>
          </w:tcPr>
          <w:p w14:paraId="22D743BE" w14:textId="77777777" w:rsidR="00412D71" w:rsidRPr="00D276EC" w:rsidRDefault="00412D71">
            <w:pPr>
              <w:jc w:val="center"/>
              <w:outlineLvl w:val="0"/>
              <w:rPr>
                <w:sz w:val="18"/>
                <w:szCs w:val="18"/>
              </w:rPr>
            </w:pPr>
            <w:bookmarkStart w:id="2241" w:name="_Toc180742625"/>
            <w:bookmarkStart w:id="2242" w:name="_Toc180753514"/>
            <w:bookmarkStart w:id="2243" w:name="_Toc181222072"/>
            <w:bookmarkStart w:id="2244" w:name="_Toc181223437"/>
            <w:bookmarkStart w:id="2245" w:name="_Toc181231633"/>
            <w:bookmarkStart w:id="2246" w:name="_Toc181234369"/>
            <w:r w:rsidRPr="00D276EC">
              <w:rPr>
                <w:sz w:val="18"/>
                <w:szCs w:val="18"/>
              </w:rPr>
              <w:t>3 333,3</w:t>
            </w:r>
            <w:bookmarkEnd w:id="2241"/>
            <w:bookmarkEnd w:id="2242"/>
            <w:bookmarkEnd w:id="2243"/>
            <w:bookmarkEnd w:id="2244"/>
            <w:bookmarkEnd w:id="2245"/>
            <w:bookmarkEnd w:id="2246"/>
          </w:p>
        </w:tc>
        <w:tc>
          <w:tcPr>
            <w:tcW w:w="294" w:type="pct"/>
            <w:tcBorders>
              <w:top w:val="nil"/>
              <w:left w:val="nil"/>
              <w:bottom w:val="single" w:sz="4" w:space="0" w:color="auto"/>
              <w:right w:val="single" w:sz="4" w:space="0" w:color="auto"/>
            </w:tcBorders>
            <w:shd w:val="clear" w:color="auto" w:fill="auto"/>
            <w:vAlign w:val="center"/>
            <w:hideMark/>
          </w:tcPr>
          <w:p w14:paraId="374EA2F9" w14:textId="77777777" w:rsidR="00412D71" w:rsidRPr="00D276EC" w:rsidRDefault="00412D71">
            <w:pPr>
              <w:jc w:val="center"/>
              <w:outlineLvl w:val="0"/>
              <w:rPr>
                <w:sz w:val="18"/>
                <w:szCs w:val="18"/>
              </w:rPr>
            </w:pPr>
            <w:bookmarkStart w:id="2247" w:name="_Toc180742626"/>
            <w:bookmarkStart w:id="2248" w:name="_Toc180753515"/>
            <w:bookmarkStart w:id="2249" w:name="_Toc181222073"/>
            <w:bookmarkStart w:id="2250" w:name="_Toc181223438"/>
            <w:bookmarkStart w:id="2251" w:name="_Toc181231634"/>
            <w:bookmarkStart w:id="2252" w:name="_Toc181234370"/>
            <w:r w:rsidRPr="00D276EC">
              <w:rPr>
                <w:sz w:val="18"/>
                <w:szCs w:val="18"/>
              </w:rPr>
              <w:t>3 333,3</w:t>
            </w:r>
            <w:bookmarkEnd w:id="2247"/>
            <w:bookmarkEnd w:id="2248"/>
            <w:bookmarkEnd w:id="2249"/>
            <w:bookmarkEnd w:id="2250"/>
            <w:bookmarkEnd w:id="2251"/>
            <w:bookmarkEnd w:id="2252"/>
          </w:p>
        </w:tc>
        <w:tc>
          <w:tcPr>
            <w:tcW w:w="294" w:type="pct"/>
            <w:tcBorders>
              <w:top w:val="nil"/>
              <w:left w:val="nil"/>
              <w:bottom w:val="single" w:sz="4" w:space="0" w:color="auto"/>
              <w:right w:val="single" w:sz="4" w:space="0" w:color="auto"/>
            </w:tcBorders>
            <w:shd w:val="clear" w:color="auto" w:fill="auto"/>
            <w:vAlign w:val="center"/>
            <w:hideMark/>
          </w:tcPr>
          <w:p w14:paraId="5ECEEC5B"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434E4290" w14:textId="77777777" w:rsidR="00412D71" w:rsidRPr="00D276EC" w:rsidRDefault="00412D71">
            <w:pPr>
              <w:jc w:val="center"/>
              <w:outlineLvl w:val="0"/>
              <w:rPr>
                <w:sz w:val="18"/>
                <w:szCs w:val="18"/>
              </w:rPr>
            </w:pPr>
            <w:r w:rsidRPr="00D276EC">
              <w:rPr>
                <w:sz w:val="18"/>
                <w:szCs w:val="18"/>
              </w:rPr>
              <w:t> </w:t>
            </w:r>
          </w:p>
        </w:tc>
      </w:tr>
      <w:tr w:rsidR="00412D71" w:rsidRPr="00D276EC" w14:paraId="535B0AD9"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156635A" w14:textId="77777777" w:rsidR="00412D71" w:rsidRPr="00D276EC" w:rsidRDefault="00412D71">
            <w:pPr>
              <w:outlineLvl w:val="0"/>
              <w:rPr>
                <w:sz w:val="18"/>
                <w:szCs w:val="18"/>
              </w:rPr>
            </w:pPr>
            <w:bookmarkStart w:id="2253" w:name="_Toc180742627"/>
            <w:bookmarkStart w:id="2254" w:name="_Toc180753516"/>
            <w:bookmarkStart w:id="2255" w:name="_Toc181222074"/>
            <w:bookmarkStart w:id="2256" w:name="_Toc181223439"/>
            <w:bookmarkStart w:id="2257" w:name="_Toc181231635"/>
            <w:bookmarkStart w:id="2258" w:name="_Toc181234371"/>
            <w:r w:rsidRPr="00D276EC">
              <w:rPr>
                <w:sz w:val="18"/>
                <w:szCs w:val="18"/>
              </w:rPr>
              <w:t>Строительство канализации самотёчной в микрорайоне «Светлый», п. Октябрьский;</w:t>
            </w:r>
            <w:bookmarkEnd w:id="2253"/>
            <w:bookmarkEnd w:id="2254"/>
            <w:bookmarkEnd w:id="2255"/>
            <w:bookmarkEnd w:id="2256"/>
            <w:bookmarkEnd w:id="2257"/>
            <w:bookmarkEnd w:id="2258"/>
          </w:p>
        </w:tc>
        <w:tc>
          <w:tcPr>
            <w:tcW w:w="348" w:type="pct"/>
            <w:tcBorders>
              <w:top w:val="nil"/>
              <w:left w:val="nil"/>
              <w:bottom w:val="single" w:sz="4" w:space="0" w:color="auto"/>
              <w:right w:val="single" w:sz="4" w:space="0" w:color="auto"/>
            </w:tcBorders>
            <w:shd w:val="clear" w:color="000000" w:fill="D9D9D9"/>
            <w:vAlign w:val="center"/>
            <w:hideMark/>
          </w:tcPr>
          <w:p w14:paraId="1A2E7240" w14:textId="77777777" w:rsidR="00412D71" w:rsidRPr="00D276EC" w:rsidRDefault="00412D71">
            <w:pPr>
              <w:jc w:val="center"/>
              <w:outlineLvl w:val="0"/>
              <w:rPr>
                <w:sz w:val="18"/>
                <w:szCs w:val="18"/>
              </w:rPr>
            </w:pPr>
            <w:bookmarkStart w:id="2259" w:name="_Toc180742628"/>
            <w:bookmarkStart w:id="2260" w:name="_Toc180753517"/>
            <w:bookmarkStart w:id="2261" w:name="_Toc181222075"/>
            <w:bookmarkStart w:id="2262" w:name="_Toc181223440"/>
            <w:bookmarkStart w:id="2263" w:name="_Toc181231636"/>
            <w:bookmarkStart w:id="2264" w:name="_Toc181234372"/>
            <w:r w:rsidRPr="00D276EC">
              <w:rPr>
                <w:sz w:val="18"/>
                <w:szCs w:val="18"/>
              </w:rPr>
              <w:t>10 000,0</w:t>
            </w:r>
            <w:bookmarkEnd w:id="2259"/>
            <w:bookmarkEnd w:id="2260"/>
            <w:bookmarkEnd w:id="2261"/>
            <w:bookmarkEnd w:id="2262"/>
            <w:bookmarkEnd w:id="2263"/>
            <w:bookmarkEnd w:id="2264"/>
          </w:p>
        </w:tc>
        <w:tc>
          <w:tcPr>
            <w:tcW w:w="294" w:type="pct"/>
            <w:tcBorders>
              <w:top w:val="nil"/>
              <w:left w:val="nil"/>
              <w:bottom w:val="single" w:sz="4" w:space="0" w:color="auto"/>
              <w:right w:val="single" w:sz="4" w:space="0" w:color="auto"/>
            </w:tcBorders>
            <w:shd w:val="clear" w:color="auto" w:fill="auto"/>
            <w:vAlign w:val="center"/>
            <w:hideMark/>
          </w:tcPr>
          <w:p w14:paraId="02E1D32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C6E20B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7EAB48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21C5C90"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517B8A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A13F5A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AC3BB5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1F7EBB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F1B0B98" w14:textId="77777777" w:rsidR="00412D71" w:rsidRPr="00D276EC" w:rsidRDefault="00412D71">
            <w:pPr>
              <w:jc w:val="center"/>
              <w:outlineLvl w:val="0"/>
              <w:rPr>
                <w:sz w:val="18"/>
                <w:szCs w:val="18"/>
              </w:rPr>
            </w:pPr>
            <w:bookmarkStart w:id="2265" w:name="_Toc180742629"/>
            <w:bookmarkStart w:id="2266" w:name="_Toc180753518"/>
            <w:bookmarkStart w:id="2267" w:name="_Toc181222076"/>
            <w:bookmarkStart w:id="2268" w:name="_Toc181223441"/>
            <w:bookmarkStart w:id="2269" w:name="_Toc181231637"/>
            <w:bookmarkStart w:id="2270" w:name="_Toc181234373"/>
            <w:r w:rsidRPr="00D276EC">
              <w:rPr>
                <w:sz w:val="18"/>
                <w:szCs w:val="18"/>
              </w:rPr>
              <w:t>3 333,3</w:t>
            </w:r>
            <w:bookmarkEnd w:id="2265"/>
            <w:bookmarkEnd w:id="2266"/>
            <w:bookmarkEnd w:id="2267"/>
            <w:bookmarkEnd w:id="2268"/>
            <w:bookmarkEnd w:id="2269"/>
            <w:bookmarkEnd w:id="2270"/>
          </w:p>
        </w:tc>
        <w:tc>
          <w:tcPr>
            <w:tcW w:w="294" w:type="pct"/>
            <w:tcBorders>
              <w:top w:val="nil"/>
              <w:left w:val="nil"/>
              <w:bottom w:val="single" w:sz="4" w:space="0" w:color="auto"/>
              <w:right w:val="single" w:sz="4" w:space="0" w:color="auto"/>
            </w:tcBorders>
            <w:shd w:val="clear" w:color="auto" w:fill="auto"/>
            <w:vAlign w:val="center"/>
            <w:hideMark/>
          </w:tcPr>
          <w:p w14:paraId="4B98BBEE" w14:textId="77777777" w:rsidR="00412D71" w:rsidRPr="00D276EC" w:rsidRDefault="00412D71">
            <w:pPr>
              <w:jc w:val="center"/>
              <w:outlineLvl w:val="0"/>
              <w:rPr>
                <w:sz w:val="18"/>
                <w:szCs w:val="18"/>
              </w:rPr>
            </w:pPr>
            <w:bookmarkStart w:id="2271" w:name="_Toc180742630"/>
            <w:bookmarkStart w:id="2272" w:name="_Toc180753519"/>
            <w:bookmarkStart w:id="2273" w:name="_Toc181222077"/>
            <w:bookmarkStart w:id="2274" w:name="_Toc181223442"/>
            <w:bookmarkStart w:id="2275" w:name="_Toc181231638"/>
            <w:bookmarkStart w:id="2276" w:name="_Toc181234374"/>
            <w:r w:rsidRPr="00D276EC">
              <w:rPr>
                <w:sz w:val="18"/>
                <w:szCs w:val="18"/>
              </w:rPr>
              <w:t>3 333,3</w:t>
            </w:r>
            <w:bookmarkEnd w:id="2271"/>
            <w:bookmarkEnd w:id="2272"/>
            <w:bookmarkEnd w:id="2273"/>
            <w:bookmarkEnd w:id="2274"/>
            <w:bookmarkEnd w:id="2275"/>
            <w:bookmarkEnd w:id="2276"/>
          </w:p>
        </w:tc>
        <w:tc>
          <w:tcPr>
            <w:tcW w:w="296" w:type="pct"/>
            <w:tcBorders>
              <w:top w:val="nil"/>
              <w:left w:val="nil"/>
              <w:bottom w:val="single" w:sz="4" w:space="0" w:color="auto"/>
              <w:right w:val="single" w:sz="4" w:space="0" w:color="auto"/>
            </w:tcBorders>
            <w:shd w:val="clear" w:color="auto" w:fill="auto"/>
            <w:vAlign w:val="center"/>
            <w:hideMark/>
          </w:tcPr>
          <w:p w14:paraId="3D6E8116" w14:textId="77777777" w:rsidR="00412D71" w:rsidRPr="00D276EC" w:rsidRDefault="00412D71">
            <w:pPr>
              <w:jc w:val="center"/>
              <w:outlineLvl w:val="0"/>
              <w:rPr>
                <w:sz w:val="18"/>
                <w:szCs w:val="18"/>
              </w:rPr>
            </w:pPr>
            <w:bookmarkStart w:id="2277" w:name="_Toc180742631"/>
            <w:bookmarkStart w:id="2278" w:name="_Toc180753520"/>
            <w:bookmarkStart w:id="2279" w:name="_Toc181222078"/>
            <w:bookmarkStart w:id="2280" w:name="_Toc181223443"/>
            <w:bookmarkStart w:id="2281" w:name="_Toc181231639"/>
            <w:bookmarkStart w:id="2282" w:name="_Toc181234375"/>
            <w:r w:rsidRPr="00D276EC">
              <w:rPr>
                <w:sz w:val="18"/>
                <w:szCs w:val="18"/>
              </w:rPr>
              <w:t>3 333,3</w:t>
            </w:r>
            <w:bookmarkEnd w:id="2277"/>
            <w:bookmarkEnd w:id="2278"/>
            <w:bookmarkEnd w:id="2279"/>
            <w:bookmarkEnd w:id="2280"/>
            <w:bookmarkEnd w:id="2281"/>
            <w:bookmarkEnd w:id="2282"/>
          </w:p>
        </w:tc>
      </w:tr>
      <w:tr w:rsidR="00412D71" w:rsidRPr="00D276EC" w14:paraId="26E66256"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6BC0936" w14:textId="77777777" w:rsidR="00412D71" w:rsidRPr="00D276EC" w:rsidRDefault="00412D71">
            <w:pPr>
              <w:outlineLvl w:val="0"/>
              <w:rPr>
                <w:sz w:val="18"/>
                <w:szCs w:val="18"/>
              </w:rPr>
            </w:pPr>
            <w:bookmarkStart w:id="2283" w:name="_Toc180742632"/>
            <w:bookmarkStart w:id="2284" w:name="_Toc180753521"/>
            <w:bookmarkStart w:id="2285" w:name="_Toc181222079"/>
            <w:bookmarkStart w:id="2286" w:name="_Toc181223444"/>
            <w:bookmarkStart w:id="2287" w:name="_Toc181231640"/>
            <w:bookmarkStart w:id="2288" w:name="_Toc181234376"/>
            <w:r w:rsidRPr="00D276EC">
              <w:rPr>
                <w:sz w:val="18"/>
                <w:szCs w:val="18"/>
              </w:rPr>
              <w:lastRenderedPageBreak/>
              <w:t>Строительство канализации самотёчной в южной части п. Октябрьский;</w:t>
            </w:r>
            <w:bookmarkEnd w:id="2283"/>
            <w:bookmarkEnd w:id="2284"/>
            <w:bookmarkEnd w:id="2285"/>
            <w:bookmarkEnd w:id="2286"/>
            <w:bookmarkEnd w:id="2287"/>
            <w:bookmarkEnd w:id="2288"/>
          </w:p>
        </w:tc>
        <w:tc>
          <w:tcPr>
            <w:tcW w:w="348" w:type="pct"/>
            <w:tcBorders>
              <w:top w:val="nil"/>
              <w:left w:val="nil"/>
              <w:bottom w:val="single" w:sz="4" w:space="0" w:color="auto"/>
              <w:right w:val="single" w:sz="4" w:space="0" w:color="auto"/>
            </w:tcBorders>
            <w:shd w:val="clear" w:color="000000" w:fill="D9D9D9"/>
            <w:vAlign w:val="center"/>
            <w:hideMark/>
          </w:tcPr>
          <w:p w14:paraId="56BA4969" w14:textId="77777777" w:rsidR="00412D71" w:rsidRPr="00D276EC" w:rsidRDefault="00412D71">
            <w:pPr>
              <w:jc w:val="center"/>
              <w:outlineLvl w:val="0"/>
              <w:rPr>
                <w:sz w:val="18"/>
                <w:szCs w:val="18"/>
              </w:rPr>
            </w:pPr>
            <w:bookmarkStart w:id="2289" w:name="_Toc180742633"/>
            <w:bookmarkStart w:id="2290" w:name="_Toc180753522"/>
            <w:bookmarkStart w:id="2291" w:name="_Toc181222080"/>
            <w:bookmarkStart w:id="2292" w:name="_Toc181223445"/>
            <w:bookmarkStart w:id="2293" w:name="_Toc181231641"/>
            <w:bookmarkStart w:id="2294" w:name="_Toc181234377"/>
            <w:r w:rsidRPr="00D276EC">
              <w:rPr>
                <w:sz w:val="18"/>
                <w:szCs w:val="18"/>
              </w:rPr>
              <w:t>10 000,0</w:t>
            </w:r>
            <w:bookmarkEnd w:id="2289"/>
            <w:bookmarkEnd w:id="2290"/>
            <w:bookmarkEnd w:id="2291"/>
            <w:bookmarkEnd w:id="2292"/>
            <w:bookmarkEnd w:id="2293"/>
            <w:bookmarkEnd w:id="2294"/>
          </w:p>
        </w:tc>
        <w:tc>
          <w:tcPr>
            <w:tcW w:w="294" w:type="pct"/>
            <w:tcBorders>
              <w:top w:val="nil"/>
              <w:left w:val="nil"/>
              <w:bottom w:val="single" w:sz="4" w:space="0" w:color="auto"/>
              <w:right w:val="single" w:sz="4" w:space="0" w:color="auto"/>
            </w:tcBorders>
            <w:shd w:val="clear" w:color="auto" w:fill="auto"/>
            <w:vAlign w:val="center"/>
            <w:hideMark/>
          </w:tcPr>
          <w:p w14:paraId="439F377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E1F561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335F730"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858AF9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D546AA7"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A8C50C0"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402A58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495D6D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3607815" w14:textId="77777777" w:rsidR="00412D71" w:rsidRPr="00D276EC" w:rsidRDefault="00412D71">
            <w:pPr>
              <w:jc w:val="center"/>
              <w:outlineLvl w:val="0"/>
              <w:rPr>
                <w:sz w:val="18"/>
                <w:szCs w:val="18"/>
              </w:rPr>
            </w:pPr>
            <w:bookmarkStart w:id="2295" w:name="_Toc180742634"/>
            <w:bookmarkStart w:id="2296" w:name="_Toc180753523"/>
            <w:bookmarkStart w:id="2297" w:name="_Toc181222081"/>
            <w:bookmarkStart w:id="2298" w:name="_Toc181223446"/>
            <w:bookmarkStart w:id="2299" w:name="_Toc181231642"/>
            <w:bookmarkStart w:id="2300" w:name="_Toc181234378"/>
            <w:r w:rsidRPr="00D276EC">
              <w:rPr>
                <w:sz w:val="18"/>
                <w:szCs w:val="18"/>
              </w:rPr>
              <w:t>3 333,3</w:t>
            </w:r>
            <w:bookmarkEnd w:id="2295"/>
            <w:bookmarkEnd w:id="2296"/>
            <w:bookmarkEnd w:id="2297"/>
            <w:bookmarkEnd w:id="2298"/>
            <w:bookmarkEnd w:id="2299"/>
            <w:bookmarkEnd w:id="2300"/>
          </w:p>
        </w:tc>
        <w:tc>
          <w:tcPr>
            <w:tcW w:w="294" w:type="pct"/>
            <w:tcBorders>
              <w:top w:val="nil"/>
              <w:left w:val="nil"/>
              <w:bottom w:val="single" w:sz="4" w:space="0" w:color="auto"/>
              <w:right w:val="single" w:sz="4" w:space="0" w:color="auto"/>
            </w:tcBorders>
            <w:shd w:val="clear" w:color="auto" w:fill="auto"/>
            <w:vAlign w:val="center"/>
            <w:hideMark/>
          </w:tcPr>
          <w:p w14:paraId="66EBA660" w14:textId="77777777" w:rsidR="00412D71" w:rsidRPr="00D276EC" w:rsidRDefault="00412D71">
            <w:pPr>
              <w:jc w:val="center"/>
              <w:outlineLvl w:val="0"/>
              <w:rPr>
                <w:sz w:val="18"/>
                <w:szCs w:val="18"/>
              </w:rPr>
            </w:pPr>
            <w:bookmarkStart w:id="2301" w:name="_Toc180742635"/>
            <w:bookmarkStart w:id="2302" w:name="_Toc180753524"/>
            <w:bookmarkStart w:id="2303" w:name="_Toc181222082"/>
            <w:bookmarkStart w:id="2304" w:name="_Toc181223447"/>
            <w:bookmarkStart w:id="2305" w:name="_Toc181231643"/>
            <w:bookmarkStart w:id="2306" w:name="_Toc181234379"/>
            <w:r w:rsidRPr="00D276EC">
              <w:rPr>
                <w:sz w:val="18"/>
                <w:szCs w:val="18"/>
              </w:rPr>
              <w:t>3 333,3</w:t>
            </w:r>
            <w:bookmarkEnd w:id="2301"/>
            <w:bookmarkEnd w:id="2302"/>
            <w:bookmarkEnd w:id="2303"/>
            <w:bookmarkEnd w:id="2304"/>
            <w:bookmarkEnd w:id="2305"/>
            <w:bookmarkEnd w:id="2306"/>
          </w:p>
        </w:tc>
        <w:tc>
          <w:tcPr>
            <w:tcW w:w="296" w:type="pct"/>
            <w:tcBorders>
              <w:top w:val="nil"/>
              <w:left w:val="nil"/>
              <w:bottom w:val="single" w:sz="4" w:space="0" w:color="auto"/>
              <w:right w:val="single" w:sz="4" w:space="0" w:color="auto"/>
            </w:tcBorders>
            <w:shd w:val="clear" w:color="auto" w:fill="auto"/>
            <w:vAlign w:val="center"/>
            <w:hideMark/>
          </w:tcPr>
          <w:p w14:paraId="795AAE87" w14:textId="77777777" w:rsidR="00412D71" w:rsidRPr="00D276EC" w:rsidRDefault="00412D71">
            <w:pPr>
              <w:jc w:val="center"/>
              <w:outlineLvl w:val="0"/>
              <w:rPr>
                <w:sz w:val="18"/>
                <w:szCs w:val="18"/>
              </w:rPr>
            </w:pPr>
            <w:bookmarkStart w:id="2307" w:name="_Toc180742636"/>
            <w:bookmarkStart w:id="2308" w:name="_Toc180753525"/>
            <w:bookmarkStart w:id="2309" w:name="_Toc181222083"/>
            <w:bookmarkStart w:id="2310" w:name="_Toc181223448"/>
            <w:bookmarkStart w:id="2311" w:name="_Toc181231644"/>
            <w:bookmarkStart w:id="2312" w:name="_Toc181234380"/>
            <w:r w:rsidRPr="00D276EC">
              <w:rPr>
                <w:sz w:val="18"/>
                <w:szCs w:val="18"/>
              </w:rPr>
              <w:t>3 333,3</w:t>
            </w:r>
            <w:bookmarkEnd w:id="2307"/>
            <w:bookmarkEnd w:id="2308"/>
            <w:bookmarkEnd w:id="2309"/>
            <w:bookmarkEnd w:id="2310"/>
            <w:bookmarkEnd w:id="2311"/>
            <w:bookmarkEnd w:id="2312"/>
          </w:p>
        </w:tc>
      </w:tr>
      <w:tr w:rsidR="00412D71" w:rsidRPr="00D276EC" w14:paraId="4BD98E12"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F57494B" w14:textId="77777777" w:rsidR="00412D71" w:rsidRPr="00D276EC" w:rsidRDefault="00412D71">
            <w:pPr>
              <w:outlineLvl w:val="0"/>
              <w:rPr>
                <w:sz w:val="18"/>
                <w:szCs w:val="18"/>
              </w:rPr>
            </w:pPr>
            <w:bookmarkStart w:id="2313" w:name="_Toc180742637"/>
            <w:bookmarkStart w:id="2314" w:name="_Toc180753526"/>
            <w:bookmarkStart w:id="2315" w:name="_Toc181222084"/>
            <w:bookmarkStart w:id="2316" w:name="_Toc181223449"/>
            <w:bookmarkStart w:id="2317" w:name="_Toc181231645"/>
            <w:bookmarkStart w:id="2318" w:name="_Toc181234381"/>
            <w:r w:rsidRPr="00D276EC">
              <w:rPr>
                <w:sz w:val="18"/>
                <w:szCs w:val="18"/>
              </w:rPr>
              <w:t>Строительство канализации напорной в микрорайоне «Крылатский», п. Октябрьский.</w:t>
            </w:r>
            <w:bookmarkEnd w:id="2313"/>
            <w:bookmarkEnd w:id="2314"/>
            <w:bookmarkEnd w:id="2315"/>
            <w:bookmarkEnd w:id="2316"/>
            <w:bookmarkEnd w:id="2317"/>
            <w:bookmarkEnd w:id="2318"/>
          </w:p>
        </w:tc>
        <w:tc>
          <w:tcPr>
            <w:tcW w:w="348" w:type="pct"/>
            <w:tcBorders>
              <w:top w:val="nil"/>
              <w:left w:val="nil"/>
              <w:bottom w:val="single" w:sz="4" w:space="0" w:color="auto"/>
              <w:right w:val="single" w:sz="4" w:space="0" w:color="auto"/>
            </w:tcBorders>
            <w:shd w:val="clear" w:color="000000" w:fill="D9D9D9"/>
            <w:vAlign w:val="center"/>
            <w:hideMark/>
          </w:tcPr>
          <w:p w14:paraId="02A3AA1A" w14:textId="77777777" w:rsidR="00412D71" w:rsidRPr="00D276EC" w:rsidRDefault="00412D71">
            <w:pPr>
              <w:jc w:val="center"/>
              <w:outlineLvl w:val="0"/>
              <w:rPr>
                <w:sz w:val="18"/>
                <w:szCs w:val="18"/>
              </w:rPr>
            </w:pPr>
            <w:bookmarkStart w:id="2319" w:name="_Toc180742638"/>
            <w:bookmarkStart w:id="2320" w:name="_Toc180753527"/>
            <w:bookmarkStart w:id="2321" w:name="_Toc181222085"/>
            <w:bookmarkStart w:id="2322" w:name="_Toc181223450"/>
            <w:bookmarkStart w:id="2323" w:name="_Toc181231646"/>
            <w:bookmarkStart w:id="2324" w:name="_Toc181234382"/>
            <w:r w:rsidRPr="00D276EC">
              <w:rPr>
                <w:sz w:val="18"/>
                <w:szCs w:val="18"/>
              </w:rPr>
              <w:t>15 000,0</w:t>
            </w:r>
            <w:bookmarkEnd w:id="2319"/>
            <w:bookmarkEnd w:id="2320"/>
            <w:bookmarkEnd w:id="2321"/>
            <w:bookmarkEnd w:id="2322"/>
            <w:bookmarkEnd w:id="2323"/>
            <w:bookmarkEnd w:id="2324"/>
          </w:p>
        </w:tc>
        <w:tc>
          <w:tcPr>
            <w:tcW w:w="294" w:type="pct"/>
            <w:tcBorders>
              <w:top w:val="nil"/>
              <w:left w:val="nil"/>
              <w:bottom w:val="single" w:sz="4" w:space="0" w:color="auto"/>
              <w:right w:val="single" w:sz="4" w:space="0" w:color="auto"/>
            </w:tcBorders>
            <w:shd w:val="clear" w:color="auto" w:fill="auto"/>
            <w:vAlign w:val="center"/>
            <w:hideMark/>
          </w:tcPr>
          <w:p w14:paraId="5BC151A1"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265717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8BDF8B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AFC015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0CD280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986375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D05DC6C" w14:textId="77777777" w:rsidR="00412D71" w:rsidRPr="00D276EC" w:rsidRDefault="00412D71">
            <w:pPr>
              <w:jc w:val="center"/>
              <w:outlineLvl w:val="0"/>
              <w:rPr>
                <w:sz w:val="18"/>
                <w:szCs w:val="18"/>
              </w:rPr>
            </w:pPr>
            <w:bookmarkStart w:id="2325" w:name="_Toc180742639"/>
            <w:bookmarkStart w:id="2326" w:name="_Toc180753528"/>
            <w:bookmarkStart w:id="2327" w:name="_Toc181222086"/>
            <w:bookmarkStart w:id="2328" w:name="_Toc181223451"/>
            <w:bookmarkStart w:id="2329" w:name="_Toc181231647"/>
            <w:bookmarkStart w:id="2330" w:name="_Toc181234383"/>
            <w:r w:rsidRPr="00D276EC">
              <w:rPr>
                <w:sz w:val="18"/>
                <w:szCs w:val="18"/>
              </w:rPr>
              <w:t>5 000,0</w:t>
            </w:r>
            <w:bookmarkEnd w:id="2325"/>
            <w:bookmarkEnd w:id="2326"/>
            <w:bookmarkEnd w:id="2327"/>
            <w:bookmarkEnd w:id="2328"/>
            <w:bookmarkEnd w:id="2329"/>
            <w:bookmarkEnd w:id="2330"/>
          </w:p>
        </w:tc>
        <w:tc>
          <w:tcPr>
            <w:tcW w:w="294" w:type="pct"/>
            <w:tcBorders>
              <w:top w:val="nil"/>
              <w:left w:val="nil"/>
              <w:bottom w:val="single" w:sz="4" w:space="0" w:color="auto"/>
              <w:right w:val="single" w:sz="4" w:space="0" w:color="auto"/>
            </w:tcBorders>
            <w:shd w:val="clear" w:color="auto" w:fill="auto"/>
            <w:vAlign w:val="center"/>
            <w:hideMark/>
          </w:tcPr>
          <w:p w14:paraId="44E5F094" w14:textId="77777777" w:rsidR="00412D71" w:rsidRPr="00D276EC" w:rsidRDefault="00412D71">
            <w:pPr>
              <w:jc w:val="center"/>
              <w:outlineLvl w:val="0"/>
              <w:rPr>
                <w:sz w:val="18"/>
                <w:szCs w:val="18"/>
              </w:rPr>
            </w:pPr>
            <w:bookmarkStart w:id="2331" w:name="_Toc180742640"/>
            <w:bookmarkStart w:id="2332" w:name="_Toc180753529"/>
            <w:bookmarkStart w:id="2333" w:name="_Toc181222087"/>
            <w:bookmarkStart w:id="2334" w:name="_Toc181223452"/>
            <w:bookmarkStart w:id="2335" w:name="_Toc181231648"/>
            <w:bookmarkStart w:id="2336" w:name="_Toc181234384"/>
            <w:r w:rsidRPr="00D276EC">
              <w:rPr>
                <w:sz w:val="18"/>
                <w:szCs w:val="18"/>
              </w:rPr>
              <w:t>5 000,0</w:t>
            </w:r>
            <w:bookmarkEnd w:id="2331"/>
            <w:bookmarkEnd w:id="2332"/>
            <w:bookmarkEnd w:id="2333"/>
            <w:bookmarkEnd w:id="2334"/>
            <w:bookmarkEnd w:id="2335"/>
            <w:bookmarkEnd w:id="2336"/>
          </w:p>
        </w:tc>
        <w:tc>
          <w:tcPr>
            <w:tcW w:w="294" w:type="pct"/>
            <w:tcBorders>
              <w:top w:val="nil"/>
              <w:left w:val="nil"/>
              <w:bottom w:val="single" w:sz="4" w:space="0" w:color="auto"/>
              <w:right w:val="single" w:sz="4" w:space="0" w:color="auto"/>
            </w:tcBorders>
            <w:shd w:val="clear" w:color="auto" w:fill="auto"/>
            <w:vAlign w:val="center"/>
            <w:hideMark/>
          </w:tcPr>
          <w:p w14:paraId="444B3355" w14:textId="77777777" w:rsidR="00412D71" w:rsidRPr="00D276EC" w:rsidRDefault="00412D71">
            <w:pPr>
              <w:jc w:val="center"/>
              <w:outlineLvl w:val="0"/>
              <w:rPr>
                <w:sz w:val="18"/>
                <w:szCs w:val="18"/>
              </w:rPr>
            </w:pPr>
            <w:bookmarkStart w:id="2337" w:name="_Toc180742641"/>
            <w:bookmarkStart w:id="2338" w:name="_Toc180753530"/>
            <w:bookmarkStart w:id="2339" w:name="_Toc181222088"/>
            <w:bookmarkStart w:id="2340" w:name="_Toc181223453"/>
            <w:bookmarkStart w:id="2341" w:name="_Toc181231649"/>
            <w:bookmarkStart w:id="2342" w:name="_Toc181234385"/>
            <w:r w:rsidRPr="00D276EC">
              <w:rPr>
                <w:sz w:val="18"/>
                <w:szCs w:val="18"/>
              </w:rPr>
              <w:t>5 000,0</w:t>
            </w:r>
            <w:bookmarkEnd w:id="2337"/>
            <w:bookmarkEnd w:id="2338"/>
            <w:bookmarkEnd w:id="2339"/>
            <w:bookmarkEnd w:id="2340"/>
            <w:bookmarkEnd w:id="2341"/>
            <w:bookmarkEnd w:id="2342"/>
          </w:p>
        </w:tc>
        <w:tc>
          <w:tcPr>
            <w:tcW w:w="294" w:type="pct"/>
            <w:tcBorders>
              <w:top w:val="nil"/>
              <w:left w:val="nil"/>
              <w:bottom w:val="single" w:sz="4" w:space="0" w:color="auto"/>
              <w:right w:val="single" w:sz="4" w:space="0" w:color="auto"/>
            </w:tcBorders>
            <w:shd w:val="clear" w:color="auto" w:fill="auto"/>
            <w:vAlign w:val="center"/>
            <w:hideMark/>
          </w:tcPr>
          <w:p w14:paraId="13FD2E5B"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2E810CD" w14:textId="77777777" w:rsidR="00412D71" w:rsidRPr="00D276EC" w:rsidRDefault="00412D71">
            <w:pPr>
              <w:jc w:val="center"/>
              <w:outlineLvl w:val="0"/>
              <w:rPr>
                <w:sz w:val="18"/>
                <w:szCs w:val="18"/>
              </w:rPr>
            </w:pPr>
            <w:r w:rsidRPr="00D276EC">
              <w:rPr>
                <w:sz w:val="18"/>
                <w:szCs w:val="18"/>
              </w:rPr>
              <w:t> </w:t>
            </w:r>
          </w:p>
        </w:tc>
      </w:tr>
      <w:tr w:rsidR="00412D71" w:rsidRPr="00D276EC" w14:paraId="5B6C3DB4" w14:textId="77777777" w:rsidTr="00412D71">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742C1D48" w14:textId="77777777" w:rsidR="00412D71" w:rsidRPr="00D276EC" w:rsidRDefault="00412D71">
            <w:pPr>
              <w:outlineLvl w:val="0"/>
              <w:rPr>
                <w:b/>
                <w:bCs/>
                <w:sz w:val="18"/>
                <w:szCs w:val="18"/>
              </w:rPr>
            </w:pPr>
            <w:bookmarkStart w:id="2343" w:name="_Toc180742642"/>
            <w:bookmarkStart w:id="2344" w:name="_Toc180753531"/>
            <w:bookmarkStart w:id="2345" w:name="_Toc181222089"/>
            <w:bookmarkStart w:id="2346" w:name="_Toc181223454"/>
            <w:bookmarkStart w:id="2347" w:name="_Toc181231650"/>
            <w:bookmarkStart w:id="2348" w:name="_Toc181234386"/>
            <w:r w:rsidRPr="00D276EC">
              <w:rPr>
                <w:b/>
                <w:bCs/>
                <w:sz w:val="18"/>
                <w:szCs w:val="18"/>
              </w:rPr>
              <w:t>Модернизация</w:t>
            </w:r>
            <w:bookmarkEnd w:id="2343"/>
            <w:bookmarkEnd w:id="2344"/>
            <w:bookmarkEnd w:id="2345"/>
            <w:bookmarkEnd w:id="2346"/>
            <w:bookmarkEnd w:id="2347"/>
            <w:bookmarkEnd w:id="2348"/>
          </w:p>
        </w:tc>
      </w:tr>
      <w:tr w:rsidR="00412D71" w:rsidRPr="00D276EC" w14:paraId="4AB0A347"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6288079E" w14:textId="77777777" w:rsidR="00412D71" w:rsidRPr="00D276EC" w:rsidRDefault="00412D71">
            <w:pPr>
              <w:outlineLvl w:val="0"/>
              <w:rPr>
                <w:i/>
                <w:iCs/>
                <w:sz w:val="18"/>
                <w:szCs w:val="18"/>
              </w:rPr>
            </w:pPr>
            <w:bookmarkStart w:id="2349" w:name="_Toc180742643"/>
            <w:bookmarkStart w:id="2350" w:name="_Toc180753532"/>
            <w:bookmarkStart w:id="2351" w:name="_Toc181222090"/>
            <w:bookmarkStart w:id="2352" w:name="_Toc181223455"/>
            <w:bookmarkStart w:id="2353" w:name="_Toc181231651"/>
            <w:bookmarkStart w:id="2354" w:name="_Toc181234387"/>
            <w:r w:rsidRPr="00D276EC">
              <w:rPr>
                <w:i/>
                <w:iCs/>
                <w:sz w:val="18"/>
                <w:szCs w:val="18"/>
              </w:rPr>
              <w:t>Генеральный план Барлакского сельсовета</w:t>
            </w:r>
            <w:bookmarkEnd w:id="2349"/>
            <w:bookmarkEnd w:id="2350"/>
            <w:bookmarkEnd w:id="2351"/>
            <w:bookmarkEnd w:id="2352"/>
            <w:bookmarkEnd w:id="2353"/>
            <w:bookmarkEnd w:id="2354"/>
          </w:p>
        </w:tc>
        <w:tc>
          <w:tcPr>
            <w:tcW w:w="348" w:type="pct"/>
            <w:tcBorders>
              <w:top w:val="nil"/>
              <w:left w:val="nil"/>
              <w:bottom w:val="single" w:sz="4" w:space="0" w:color="auto"/>
              <w:right w:val="single" w:sz="4" w:space="0" w:color="auto"/>
            </w:tcBorders>
            <w:shd w:val="clear" w:color="000000" w:fill="D9D9D9"/>
            <w:vAlign w:val="center"/>
            <w:hideMark/>
          </w:tcPr>
          <w:p w14:paraId="17992173" w14:textId="77777777" w:rsidR="00412D71" w:rsidRPr="00D276EC" w:rsidRDefault="00412D71">
            <w:pPr>
              <w:jc w:val="center"/>
              <w:outlineLvl w:val="0"/>
              <w:rPr>
                <w:i/>
                <w:iCs/>
                <w:sz w:val="18"/>
                <w:szCs w:val="18"/>
              </w:rPr>
            </w:pPr>
            <w:bookmarkStart w:id="2355" w:name="_Toc180742644"/>
            <w:bookmarkStart w:id="2356" w:name="_Toc180753533"/>
            <w:bookmarkStart w:id="2357" w:name="_Toc181222091"/>
            <w:bookmarkStart w:id="2358" w:name="_Toc181223456"/>
            <w:bookmarkStart w:id="2359" w:name="_Toc181231652"/>
            <w:bookmarkStart w:id="2360" w:name="_Toc181234388"/>
            <w:r w:rsidRPr="00D276EC">
              <w:rPr>
                <w:i/>
                <w:iCs/>
                <w:sz w:val="18"/>
                <w:szCs w:val="18"/>
              </w:rPr>
              <w:t>112 467,1</w:t>
            </w:r>
            <w:bookmarkEnd w:id="2355"/>
            <w:bookmarkEnd w:id="2356"/>
            <w:bookmarkEnd w:id="2357"/>
            <w:bookmarkEnd w:id="2358"/>
            <w:bookmarkEnd w:id="2359"/>
            <w:bookmarkEnd w:id="2360"/>
          </w:p>
        </w:tc>
        <w:tc>
          <w:tcPr>
            <w:tcW w:w="294" w:type="pct"/>
            <w:tcBorders>
              <w:top w:val="nil"/>
              <w:left w:val="nil"/>
              <w:bottom w:val="single" w:sz="4" w:space="0" w:color="auto"/>
              <w:right w:val="single" w:sz="4" w:space="0" w:color="auto"/>
            </w:tcBorders>
            <w:shd w:val="clear" w:color="000000" w:fill="D9D9D9"/>
            <w:vAlign w:val="center"/>
            <w:hideMark/>
          </w:tcPr>
          <w:p w14:paraId="68A50594" w14:textId="77777777" w:rsidR="00412D71" w:rsidRPr="00D276EC" w:rsidRDefault="00412D71">
            <w:pPr>
              <w:jc w:val="center"/>
              <w:outlineLvl w:val="0"/>
              <w:rPr>
                <w:i/>
                <w:iCs/>
                <w:sz w:val="18"/>
                <w:szCs w:val="18"/>
              </w:rPr>
            </w:pPr>
            <w:bookmarkStart w:id="2361" w:name="_Toc180742645"/>
            <w:bookmarkStart w:id="2362" w:name="_Toc180753534"/>
            <w:bookmarkStart w:id="2363" w:name="_Toc181222092"/>
            <w:bookmarkStart w:id="2364" w:name="_Toc181223457"/>
            <w:bookmarkStart w:id="2365" w:name="_Toc181231653"/>
            <w:bookmarkStart w:id="2366" w:name="_Toc181234389"/>
            <w:r w:rsidRPr="00D276EC">
              <w:rPr>
                <w:i/>
                <w:iCs/>
                <w:sz w:val="18"/>
                <w:szCs w:val="18"/>
              </w:rPr>
              <w:t>13 233,7</w:t>
            </w:r>
            <w:bookmarkEnd w:id="2361"/>
            <w:bookmarkEnd w:id="2362"/>
            <w:bookmarkEnd w:id="2363"/>
            <w:bookmarkEnd w:id="2364"/>
            <w:bookmarkEnd w:id="2365"/>
            <w:bookmarkEnd w:id="2366"/>
          </w:p>
        </w:tc>
        <w:tc>
          <w:tcPr>
            <w:tcW w:w="294" w:type="pct"/>
            <w:tcBorders>
              <w:top w:val="nil"/>
              <w:left w:val="nil"/>
              <w:bottom w:val="single" w:sz="4" w:space="0" w:color="auto"/>
              <w:right w:val="single" w:sz="4" w:space="0" w:color="auto"/>
            </w:tcBorders>
            <w:shd w:val="clear" w:color="000000" w:fill="D9D9D9"/>
            <w:vAlign w:val="center"/>
            <w:hideMark/>
          </w:tcPr>
          <w:p w14:paraId="1DD3DF93" w14:textId="77777777" w:rsidR="00412D71" w:rsidRPr="00D276EC" w:rsidRDefault="00412D71">
            <w:pPr>
              <w:jc w:val="center"/>
              <w:outlineLvl w:val="0"/>
              <w:rPr>
                <w:i/>
                <w:iCs/>
                <w:sz w:val="18"/>
                <w:szCs w:val="18"/>
              </w:rPr>
            </w:pPr>
            <w:bookmarkStart w:id="2367" w:name="_Toc180742646"/>
            <w:bookmarkStart w:id="2368" w:name="_Toc180753535"/>
            <w:bookmarkStart w:id="2369" w:name="_Toc181222093"/>
            <w:bookmarkStart w:id="2370" w:name="_Toc181223458"/>
            <w:bookmarkStart w:id="2371" w:name="_Toc181231654"/>
            <w:bookmarkStart w:id="2372" w:name="_Toc181234390"/>
            <w:r w:rsidRPr="00D276EC">
              <w:rPr>
                <w:i/>
                <w:iCs/>
                <w:sz w:val="18"/>
                <w:szCs w:val="18"/>
              </w:rPr>
              <w:t>0,0</w:t>
            </w:r>
            <w:bookmarkEnd w:id="2367"/>
            <w:bookmarkEnd w:id="2368"/>
            <w:bookmarkEnd w:id="2369"/>
            <w:bookmarkEnd w:id="2370"/>
            <w:bookmarkEnd w:id="2371"/>
            <w:bookmarkEnd w:id="2372"/>
          </w:p>
        </w:tc>
        <w:tc>
          <w:tcPr>
            <w:tcW w:w="294" w:type="pct"/>
            <w:tcBorders>
              <w:top w:val="nil"/>
              <w:left w:val="nil"/>
              <w:bottom w:val="single" w:sz="4" w:space="0" w:color="auto"/>
              <w:right w:val="single" w:sz="4" w:space="0" w:color="auto"/>
            </w:tcBorders>
            <w:shd w:val="clear" w:color="000000" w:fill="D9D9D9"/>
            <w:vAlign w:val="center"/>
            <w:hideMark/>
          </w:tcPr>
          <w:p w14:paraId="6434D7F4" w14:textId="77777777" w:rsidR="00412D71" w:rsidRPr="00D276EC" w:rsidRDefault="00412D71">
            <w:pPr>
              <w:jc w:val="center"/>
              <w:outlineLvl w:val="0"/>
              <w:rPr>
                <w:i/>
                <w:iCs/>
                <w:sz w:val="18"/>
                <w:szCs w:val="18"/>
              </w:rPr>
            </w:pPr>
            <w:bookmarkStart w:id="2373" w:name="_Toc180742647"/>
            <w:bookmarkStart w:id="2374" w:name="_Toc180753536"/>
            <w:bookmarkStart w:id="2375" w:name="_Toc181222094"/>
            <w:bookmarkStart w:id="2376" w:name="_Toc181223459"/>
            <w:bookmarkStart w:id="2377" w:name="_Toc181231655"/>
            <w:bookmarkStart w:id="2378" w:name="_Toc181234391"/>
            <w:r w:rsidRPr="00D276EC">
              <w:rPr>
                <w:i/>
                <w:iCs/>
                <w:sz w:val="18"/>
                <w:szCs w:val="18"/>
              </w:rPr>
              <w:t>6 227,6</w:t>
            </w:r>
            <w:bookmarkEnd w:id="2373"/>
            <w:bookmarkEnd w:id="2374"/>
            <w:bookmarkEnd w:id="2375"/>
            <w:bookmarkEnd w:id="2376"/>
            <w:bookmarkEnd w:id="2377"/>
            <w:bookmarkEnd w:id="2378"/>
          </w:p>
        </w:tc>
        <w:tc>
          <w:tcPr>
            <w:tcW w:w="294" w:type="pct"/>
            <w:tcBorders>
              <w:top w:val="nil"/>
              <w:left w:val="nil"/>
              <w:bottom w:val="single" w:sz="4" w:space="0" w:color="auto"/>
              <w:right w:val="single" w:sz="4" w:space="0" w:color="auto"/>
            </w:tcBorders>
            <w:shd w:val="clear" w:color="000000" w:fill="D9D9D9"/>
            <w:vAlign w:val="center"/>
            <w:hideMark/>
          </w:tcPr>
          <w:p w14:paraId="5A4D8567" w14:textId="77777777" w:rsidR="00412D71" w:rsidRPr="00D276EC" w:rsidRDefault="00412D71">
            <w:pPr>
              <w:jc w:val="center"/>
              <w:outlineLvl w:val="0"/>
              <w:rPr>
                <w:i/>
                <w:iCs/>
                <w:sz w:val="18"/>
                <w:szCs w:val="18"/>
              </w:rPr>
            </w:pPr>
            <w:bookmarkStart w:id="2379" w:name="_Toc180742648"/>
            <w:bookmarkStart w:id="2380" w:name="_Toc180753537"/>
            <w:bookmarkStart w:id="2381" w:name="_Toc181222095"/>
            <w:bookmarkStart w:id="2382" w:name="_Toc181223460"/>
            <w:bookmarkStart w:id="2383" w:name="_Toc181231656"/>
            <w:bookmarkStart w:id="2384" w:name="_Toc181234392"/>
            <w:r w:rsidRPr="00D276EC">
              <w:rPr>
                <w:i/>
                <w:iCs/>
                <w:sz w:val="18"/>
                <w:szCs w:val="18"/>
              </w:rPr>
              <w:t>18 624,5</w:t>
            </w:r>
            <w:bookmarkEnd w:id="2379"/>
            <w:bookmarkEnd w:id="2380"/>
            <w:bookmarkEnd w:id="2381"/>
            <w:bookmarkEnd w:id="2382"/>
            <w:bookmarkEnd w:id="2383"/>
            <w:bookmarkEnd w:id="2384"/>
          </w:p>
        </w:tc>
        <w:tc>
          <w:tcPr>
            <w:tcW w:w="294" w:type="pct"/>
            <w:tcBorders>
              <w:top w:val="nil"/>
              <w:left w:val="nil"/>
              <w:bottom w:val="single" w:sz="4" w:space="0" w:color="auto"/>
              <w:right w:val="single" w:sz="4" w:space="0" w:color="auto"/>
            </w:tcBorders>
            <w:shd w:val="clear" w:color="000000" w:fill="D9D9D9"/>
            <w:vAlign w:val="center"/>
            <w:hideMark/>
          </w:tcPr>
          <w:p w14:paraId="6B03B17C" w14:textId="77777777" w:rsidR="00412D71" w:rsidRPr="00D276EC" w:rsidRDefault="00412D71">
            <w:pPr>
              <w:jc w:val="center"/>
              <w:outlineLvl w:val="0"/>
              <w:rPr>
                <w:i/>
                <w:iCs/>
                <w:sz w:val="18"/>
                <w:szCs w:val="18"/>
              </w:rPr>
            </w:pPr>
            <w:bookmarkStart w:id="2385" w:name="_Toc180742649"/>
            <w:bookmarkStart w:id="2386" w:name="_Toc180753538"/>
            <w:bookmarkStart w:id="2387" w:name="_Toc181222096"/>
            <w:bookmarkStart w:id="2388" w:name="_Toc181223461"/>
            <w:bookmarkStart w:id="2389" w:name="_Toc181231657"/>
            <w:bookmarkStart w:id="2390" w:name="_Toc181234393"/>
            <w:r w:rsidRPr="00D276EC">
              <w:rPr>
                <w:i/>
                <w:iCs/>
                <w:sz w:val="18"/>
                <w:szCs w:val="18"/>
              </w:rPr>
              <w:t>12 396,9</w:t>
            </w:r>
            <w:bookmarkEnd w:id="2385"/>
            <w:bookmarkEnd w:id="2386"/>
            <w:bookmarkEnd w:id="2387"/>
            <w:bookmarkEnd w:id="2388"/>
            <w:bookmarkEnd w:id="2389"/>
            <w:bookmarkEnd w:id="2390"/>
          </w:p>
        </w:tc>
        <w:tc>
          <w:tcPr>
            <w:tcW w:w="294" w:type="pct"/>
            <w:tcBorders>
              <w:top w:val="nil"/>
              <w:left w:val="nil"/>
              <w:bottom w:val="single" w:sz="4" w:space="0" w:color="auto"/>
              <w:right w:val="single" w:sz="4" w:space="0" w:color="auto"/>
            </w:tcBorders>
            <w:shd w:val="clear" w:color="000000" w:fill="D9D9D9"/>
            <w:vAlign w:val="center"/>
            <w:hideMark/>
          </w:tcPr>
          <w:p w14:paraId="07BCBF90" w14:textId="77777777" w:rsidR="00412D71" w:rsidRPr="00D276EC" w:rsidRDefault="00412D71">
            <w:pPr>
              <w:jc w:val="center"/>
              <w:outlineLvl w:val="0"/>
              <w:rPr>
                <w:i/>
                <w:iCs/>
                <w:sz w:val="18"/>
                <w:szCs w:val="18"/>
              </w:rPr>
            </w:pPr>
            <w:bookmarkStart w:id="2391" w:name="_Toc180742650"/>
            <w:bookmarkStart w:id="2392" w:name="_Toc180753539"/>
            <w:bookmarkStart w:id="2393" w:name="_Toc181222097"/>
            <w:bookmarkStart w:id="2394" w:name="_Toc181223462"/>
            <w:bookmarkStart w:id="2395" w:name="_Toc181231658"/>
            <w:bookmarkStart w:id="2396" w:name="_Toc181234394"/>
            <w:r w:rsidRPr="00D276EC">
              <w:rPr>
                <w:i/>
                <w:iCs/>
                <w:sz w:val="18"/>
                <w:szCs w:val="18"/>
              </w:rPr>
              <w:t>12 396,9</w:t>
            </w:r>
            <w:bookmarkEnd w:id="2391"/>
            <w:bookmarkEnd w:id="2392"/>
            <w:bookmarkEnd w:id="2393"/>
            <w:bookmarkEnd w:id="2394"/>
            <w:bookmarkEnd w:id="2395"/>
            <w:bookmarkEnd w:id="2396"/>
          </w:p>
        </w:tc>
        <w:tc>
          <w:tcPr>
            <w:tcW w:w="294" w:type="pct"/>
            <w:tcBorders>
              <w:top w:val="nil"/>
              <w:left w:val="nil"/>
              <w:bottom w:val="single" w:sz="4" w:space="0" w:color="auto"/>
              <w:right w:val="single" w:sz="4" w:space="0" w:color="auto"/>
            </w:tcBorders>
            <w:shd w:val="clear" w:color="000000" w:fill="D9D9D9"/>
            <w:vAlign w:val="center"/>
            <w:hideMark/>
          </w:tcPr>
          <w:p w14:paraId="6F0D9ECC" w14:textId="77777777" w:rsidR="00412D71" w:rsidRPr="00D276EC" w:rsidRDefault="00412D71">
            <w:pPr>
              <w:jc w:val="center"/>
              <w:outlineLvl w:val="0"/>
              <w:rPr>
                <w:i/>
                <w:iCs/>
                <w:sz w:val="18"/>
                <w:szCs w:val="18"/>
              </w:rPr>
            </w:pPr>
            <w:bookmarkStart w:id="2397" w:name="_Toc180742651"/>
            <w:bookmarkStart w:id="2398" w:name="_Toc180753540"/>
            <w:bookmarkStart w:id="2399" w:name="_Toc181222098"/>
            <w:bookmarkStart w:id="2400" w:name="_Toc181223463"/>
            <w:bookmarkStart w:id="2401" w:name="_Toc181231659"/>
            <w:bookmarkStart w:id="2402" w:name="_Toc181234395"/>
            <w:r w:rsidRPr="00D276EC">
              <w:rPr>
                <w:i/>
                <w:iCs/>
                <w:sz w:val="18"/>
                <w:szCs w:val="18"/>
              </w:rPr>
              <w:t>12 396,9</w:t>
            </w:r>
            <w:bookmarkEnd w:id="2397"/>
            <w:bookmarkEnd w:id="2398"/>
            <w:bookmarkEnd w:id="2399"/>
            <w:bookmarkEnd w:id="2400"/>
            <w:bookmarkEnd w:id="2401"/>
            <w:bookmarkEnd w:id="2402"/>
          </w:p>
        </w:tc>
        <w:tc>
          <w:tcPr>
            <w:tcW w:w="294" w:type="pct"/>
            <w:tcBorders>
              <w:top w:val="nil"/>
              <w:left w:val="nil"/>
              <w:bottom w:val="single" w:sz="4" w:space="0" w:color="auto"/>
              <w:right w:val="single" w:sz="4" w:space="0" w:color="auto"/>
            </w:tcBorders>
            <w:shd w:val="clear" w:color="000000" w:fill="D9D9D9"/>
            <w:vAlign w:val="center"/>
            <w:hideMark/>
          </w:tcPr>
          <w:p w14:paraId="7891EDBE" w14:textId="77777777" w:rsidR="00412D71" w:rsidRPr="00D276EC" w:rsidRDefault="00412D71">
            <w:pPr>
              <w:jc w:val="center"/>
              <w:outlineLvl w:val="0"/>
              <w:rPr>
                <w:i/>
                <w:iCs/>
                <w:sz w:val="18"/>
                <w:szCs w:val="18"/>
              </w:rPr>
            </w:pPr>
            <w:bookmarkStart w:id="2403" w:name="_Toc180742652"/>
            <w:bookmarkStart w:id="2404" w:name="_Toc180753541"/>
            <w:bookmarkStart w:id="2405" w:name="_Toc181222099"/>
            <w:bookmarkStart w:id="2406" w:name="_Toc181223464"/>
            <w:bookmarkStart w:id="2407" w:name="_Toc181231660"/>
            <w:bookmarkStart w:id="2408" w:name="_Toc181234396"/>
            <w:r w:rsidRPr="00D276EC">
              <w:rPr>
                <w:i/>
                <w:iCs/>
                <w:sz w:val="18"/>
                <w:szCs w:val="18"/>
              </w:rPr>
              <w:t>12 396,9</w:t>
            </w:r>
            <w:bookmarkEnd w:id="2403"/>
            <w:bookmarkEnd w:id="2404"/>
            <w:bookmarkEnd w:id="2405"/>
            <w:bookmarkEnd w:id="2406"/>
            <w:bookmarkEnd w:id="2407"/>
            <w:bookmarkEnd w:id="2408"/>
          </w:p>
        </w:tc>
        <w:tc>
          <w:tcPr>
            <w:tcW w:w="294" w:type="pct"/>
            <w:tcBorders>
              <w:top w:val="nil"/>
              <w:left w:val="nil"/>
              <w:bottom w:val="single" w:sz="4" w:space="0" w:color="auto"/>
              <w:right w:val="single" w:sz="4" w:space="0" w:color="auto"/>
            </w:tcBorders>
            <w:shd w:val="clear" w:color="000000" w:fill="D9D9D9"/>
            <w:vAlign w:val="center"/>
            <w:hideMark/>
          </w:tcPr>
          <w:p w14:paraId="115A991F" w14:textId="77777777" w:rsidR="00412D71" w:rsidRPr="00D276EC" w:rsidRDefault="00412D71">
            <w:pPr>
              <w:jc w:val="center"/>
              <w:outlineLvl w:val="0"/>
              <w:rPr>
                <w:i/>
                <w:iCs/>
                <w:sz w:val="18"/>
                <w:szCs w:val="18"/>
              </w:rPr>
            </w:pPr>
            <w:bookmarkStart w:id="2409" w:name="_Toc180742653"/>
            <w:bookmarkStart w:id="2410" w:name="_Toc180753542"/>
            <w:bookmarkStart w:id="2411" w:name="_Toc181222100"/>
            <w:bookmarkStart w:id="2412" w:name="_Toc181223465"/>
            <w:bookmarkStart w:id="2413" w:name="_Toc181231661"/>
            <w:bookmarkStart w:id="2414" w:name="_Toc181234397"/>
            <w:r w:rsidRPr="00D276EC">
              <w:rPr>
                <w:i/>
                <w:iCs/>
                <w:sz w:val="18"/>
                <w:szCs w:val="18"/>
              </w:rPr>
              <w:t>12 396,9</w:t>
            </w:r>
            <w:bookmarkEnd w:id="2409"/>
            <w:bookmarkEnd w:id="2410"/>
            <w:bookmarkEnd w:id="2411"/>
            <w:bookmarkEnd w:id="2412"/>
            <w:bookmarkEnd w:id="2413"/>
            <w:bookmarkEnd w:id="2414"/>
          </w:p>
        </w:tc>
        <w:tc>
          <w:tcPr>
            <w:tcW w:w="294" w:type="pct"/>
            <w:tcBorders>
              <w:top w:val="nil"/>
              <w:left w:val="nil"/>
              <w:bottom w:val="single" w:sz="4" w:space="0" w:color="auto"/>
              <w:right w:val="single" w:sz="4" w:space="0" w:color="auto"/>
            </w:tcBorders>
            <w:shd w:val="clear" w:color="000000" w:fill="D9D9D9"/>
            <w:vAlign w:val="center"/>
            <w:hideMark/>
          </w:tcPr>
          <w:p w14:paraId="5BB100EB" w14:textId="77777777" w:rsidR="00412D71" w:rsidRPr="00D276EC" w:rsidRDefault="00412D71">
            <w:pPr>
              <w:jc w:val="center"/>
              <w:outlineLvl w:val="0"/>
              <w:rPr>
                <w:i/>
                <w:iCs/>
                <w:sz w:val="18"/>
                <w:szCs w:val="18"/>
              </w:rPr>
            </w:pPr>
            <w:bookmarkStart w:id="2415" w:name="_Toc180742654"/>
            <w:bookmarkStart w:id="2416" w:name="_Toc180753543"/>
            <w:bookmarkStart w:id="2417" w:name="_Toc181222101"/>
            <w:bookmarkStart w:id="2418" w:name="_Toc181223466"/>
            <w:bookmarkStart w:id="2419" w:name="_Toc181231662"/>
            <w:bookmarkStart w:id="2420" w:name="_Toc181234398"/>
            <w:r w:rsidRPr="00D276EC">
              <w:rPr>
                <w:i/>
                <w:iCs/>
                <w:sz w:val="18"/>
                <w:szCs w:val="18"/>
              </w:rPr>
              <w:t>12 396,9</w:t>
            </w:r>
            <w:bookmarkEnd w:id="2415"/>
            <w:bookmarkEnd w:id="2416"/>
            <w:bookmarkEnd w:id="2417"/>
            <w:bookmarkEnd w:id="2418"/>
            <w:bookmarkEnd w:id="2419"/>
            <w:bookmarkEnd w:id="2420"/>
          </w:p>
        </w:tc>
        <w:tc>
          <w:tcPr>
            <w:tcW w:w="296" w:type="pct"/>
            <w:tcBorders>
              <w:top w:val="nil"/>
              <w:left w:val="nil"/>
              <w:bottom w:val="single" w:sz="4" w:space="0" w:color="auto"/>
              <w:right w:val="single" w:sz="4" w:space="0" w:color="auto"/>
            </w:tcBorders>
            <w:shd w:val="clear" w:color="000000" w:fill="D9D9D9"/>
            <w:vAlign w:val="center"/>
            <w:hideMark/>
          </w:tcPr>
          <w:p w14:paraId="307D1C3A" w14:textId="77777777" w:rsidR="00412D71" w:rsidRPr="00D276EC" w:rsidRDefault="00412D71">
            <w:pPr>
              <w:jc w:val="center"/>
              <w:outlineLvl w:val="0"/>
              <w:rPr>
                <w:i/>
                <w:iCs/>
                <w:sz w:val="18"/>
                <w:szCs w:val="18"/>
              </w:rPr>
            </w:pPr>
            <w:bookmarkStart w:id="2421" w:name="_Toc180742655"/>
            <w:bookmarkStart w:id="2422" w:name="_Toc180753544"/>
            <w:bookmarkStart w:id="2423" w:name="_Toc181222102"/>
            <w:bookmarkStart w:id="2424" w:name="_Toc181223467"/>
            <w:bookmarkStart w:id="2425" w:name="_Toc181231663"/>
            <w:bookmarkStart w:id="2426" w:name="_Toc181234399"/>
            <w:r w:rsidRPr="00D276EC">
              <w:rPr>
                <w:i/>
                <w:iCs/>
                <w:sz w:val="18"/>
                <w:szCs w:val="18"/>
              </w:rPr>
              <w:t>0,0</w:t>
            </w:r>
            <w:bookmarkEnd w:id="2421"/>
            <w:bookmarkEnd w:id="2422"/>
            <w:bookmarkEnd w:id="2423"/>
            <w:bookmarkEnd w:id="2424"/>
            <w:bookmarkEnd w:id="2425"/>
            <w:bookmarkEnd w:id="2426"/>
          </w:p>
        </w:tc>
      </w:tr>
      <w:tr w:rsidR="00412D71" w:rsidRPr="00D276EC" w14:paraId="10F3782C"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574BC32" w14:textId="77777777" w:rsidR="00412D71" w:rsidRPr="00D276EC" w:rsidRDefault="00412D71">
            <w:pPr>
              <w:outlineLvl w:val="0"/>
              <w:rPr>
                <w:sz w:val="18"/>
                <w:szCs w:val="18"/>
              </w:rPr>
            </w:pPr>
            <w:bookmarkStart w:id="2427" w:name="_Toc180742656"/>
            <w:bookmarkStart w:id="2428" w:name="_Toc180753545"/>
            <w:bookmarkStart w:id="2429" w:name="_Toc181222103"/>
            <w:bookmarkStart w:id="2430" w:name="_Toc181223468"/>
            <w:bookmarkStart w:id="2431" w:name="_Toc181231664"/>
            <w:bookmarkStart w:id="2432" w:name="_Toc181234400"/>
            <w:r w:rsidRPr="00D276EC">
              <w:rPr>
                <w:sz w:val="18"/>
                <w:szCs w:val="18"/>
              </w:rPr>
              <w:t>Реконструкция сетей водоотведения в п. Октябрьский</w:t>
            </w:r>
            <w:bookmarkEnd w:id="2427"/>
            <w:bookmarkEnd w:id="2428"/>
            <w:bookmarkEnd w:id="2429"/>
            <w:bookmarkEnd w:id="2430"/>
            <w:bookmarkEnd w:id="2431"/>
            <w:bookmarkEnd w:id="2432"/>
          </w:p>
        </w:tc>
        <w:tc>
          <w:tcPr>
            <w:tcW w:w="348" w:type="pct"/>
            <w:tcBorders>
              <w:top w:val="nil"/>
              <w:left w:val="nil"/>
              <w:bottom w:val="single" w:sz="4" w:space="0" w:color="auto"/>
              <w:right w:val="single" w:sz="4" w:space="0" w:color="auto"/>
            </w:tcBorders>
            <w:shd w:val="clear" w:color="000000" w:fill="D9D9D9"/>
            <w:vAlign w:val="center"/>
            <w:hideMark/>
          </w:tcPr>
          <w:p w14:paraId="1A64CF77" w14:textId="77777777" w:rsidR="00412D71" w:rsidRPr="00D276EC" w:rsidRDefault="00412D71">
            <w:pPr>
              <w:jc w:val="center"/>
              <w:outlineLvl w:val="0"/>
              <w:rPr>
                <w:sz w:val="18"/>
                <w:szCs w:val="18"/>
              </w:rPr>
            </w:pPr>
            <w:bookmarkStart w:id="2433" w:name="_Toc180742657"/>
            <w:bookmarkStart w:id="2434" w:name="_Toc180753546"/>
            <w:bookmarkStart w:id="2435" w:name="_Toc181222104"/>
            <w:bookmarkStart w:id="2436" w:name="_Toc181223469"/>
            <w:bookmarkStart w:id="2437" w:name="_Toc181231665"/>
            <w:bookmarkStart w:id="2438" w:name="_Toc181234401"/>
            <w:r w:rsidRPr="00D276EC">
              <w:rPr>
                <w:sz w:val="18"/>
                <w:szCs w:val="18"/>
              </w:rPr>
              <w:t>12 455,2</w:t>
            </w:r>
            <w:bookmarkEnd w:id="2433"/>
            <w:bookmarkEnd w:id="2434"/>
            <w:bookmarkEnd w:id="2435"/>
            <w:bookmarkEnd w:id="2436"/>
            <w:bookmarkEnd w:id="2437"/>
            <w:bookmarkEnd w:id="2438"/>
          </w:p>
        </w:tc>
        <w:tc>
          <w:tcPr>
            <w:tcW w:w="294" w:type="pct"/>
            <w:tcBorders>
              <w:top w:val="nil"/>
              <w:left w:val="nil"/>
              <w:bottom w:val="single" w:sz="4" w:space="0" w:color="auto"/>
              <w:right w:val="single" w:sz="4" w:space="0" w:color="auto"/>
            </w:tcBorders>
            <w:shd w:val="clear" w:color="auto" w:fill="auto"/>
            <w:vAlign w:val="center"/>
            <w:hideMark/>
          </w:tcPr>
          <w:p w14:paraId="2877C11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537D71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A44571E" w14:textId="77777777" w:rsidR="00412D71" w:rsidRPr="00D276EC" w:rsidRDefault="00412D71">
            <w:pPr>
              <w:jc w:val="center"/>
              <w:outlineLvl w:val="0"/>
              <w:rPr>
                <w:sz w:val="18"/>
                <w:szCs w:val="18"/>
              </w:rPr>
            </w:pPr>
            <w:bookmarkStart w:id="2439" w:name="_Toc180742658"/>
            <w:bookmarkStart w:id="2440" w:name="_Toc180753547"/>
            <w:bookmarkStart w:id="2441" w:name="_Toc181222105"/>
            <w:bookmarkStart w:id="2442" w:name="_Toc181223470"/>
            <w:bookmarkStart w:id="2443" w:name="_Toc181231666"/>
            <w:bookmarkStart w:id="2444" w:name="_Toc181234402"/>
            <w:r w:rsidRPr="00D276EC">
              <w:rPr>
                <w:sz w:val="18"/>
                <w:szCs w:val="18"/>
              </w:rPr>
              <w:t>6 227,6</w:t>
            </w:r>
            <w:bookmarkEnd w:id="2439"/>
            <w:bookmarkEnd w:id="2440"/>
            <w:bookmarkEnd w:id="2441"/>
            <w:bookmarkEnd w:id="2442"/>
            <w:bookmarkEnd w:id="2443"/>
            <w:bookmarkEnd w:id="2444"/>
          </w:p>
        </w:tc>
        <w:tc>
          <w:tcPr>
            <w:tcW w:w="294" w:type="pct"/>
            <w:tcBorders>
              <w:top w:val="nil"/>
              <w:left w:val="nil"/>
              <w:bottom w:val="single" w:sz="4" w:space="0" w:color="auto"/>
              <w:right w:val="single" w:sz="4" w:space="0" w:color="auto"/>
            </w:tcBorders>
            <w:shd w:val="clear" w:color="auto" w:fill="auto"/>
            <w:vAlign w:val="center"/>
            <w:hideMark/>
          </w:tcPr>
          <w:p w14:paraId="4ACEDCBC" w14:textId="77777777" w:rsidR="00412D71" w:rsidRPr="00D276EC" w:rsidRDefault="00412D71">
            <w:pPr>
              <w:jc w:val="center"/>
              <w:outlineLvl w:val="0"/>
              <w:rPr>
                <w:sz w:val="18"/>
                <w:szCs w:val="18"/>
              </w:rPr>
            </w:pPr>
            <w:bookmarkStart w:id="2445" w:name="_Toc180742659"/>
            <w:bookmarkStart w:id="2446" w:name="_Toc180753548"/>
            <w:bookmarkStart w:id="2447" w:name="_Toc181222106"/>
            <w:bookmarkStart w:id="2448" w:name="_Toc181223471"/>
            <w:bookmarkStart w:id="2449" w:name="_Toc181231667"/>
            <w:bookmarkStart w:id="2450" w:name="_Toc181234403"/>
            <w:r w:rsidRPr="00D276EC">
              <w:rPr>
                <w:sz w:val="18"/>
                <w:szCs w:val="18"/>
              </w:rPr>
              <w:t>6 227,6</w:t>
            </w:r>
            <w:bookmarkEnd w:id="2445"/>
            <w:bookmarkEnd w:id="2446"/>
            <w:bookmarkEnd w:id="2447"/>
            <w:bookmarkEnd w:id="2448"/>
            <w:bookmarkEnd w:id="2449"/>
            <w:bookmarkEnd w:id="2450"/>
          </w:p>
        </w:tc>
        <w:tc>
          <w:tcPr>
            <w:tcW w:w="294" w:type="pct"/>
            <w:tcBorders>
              <w:top w:val="nil"/>
              <w:left w:val="nil"/>
              <w:bottom w:val="single" w:sz="4" w:space="0" w:color="auto"/>
              <w:right w:val="single" w:sz="4" w:space="0" w:color="auto"/>
            </w:tcBorders>
            <w:shd w:val="clear" w:color="auto" w:fill="auto"/>
            <w:vAlign w:val="center"/>
            <w:hideMark/>
          </w:tcPr>
          <w:p w14:paraId="7CF6F30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8D678D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6E67831"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29DD07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B52FE7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9F996B1"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716CE42" w14:textId="77777777" w:rsidR="00412D71" w:rsidRPr="00D276EC" w:rsidRDefault="00412D71">
            <w:pPr>
              <w:jc w:val="center"/>
              <w:outlineLvl w:val="0"/>
              <w:rPr>
                <w:sz w:val="18"/>
                <w:szCs w:val="18"/>
              </w:rPr>
            </w:pPr>
            <w:r w:rsidRPr="00D276EC">
              <w:rPr>
                <w:sz w:val="18"/>
                <w:szCs w:val="18"/>
              </w:rPr>
              <w:t> </w:t>
            </w:r>
          </w:p>
        </w:tc>
      </w:tr>
      <w:tr w:rsidR="00412D71" w:rsidRPr="00D276EC" w14:paraId="50CA9026"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755DA51" w14:textId="77777777" w:rsidR="00412D71" w:rsidRPr="00D276EC" w:rsidRDefault="00412D71">
            <w:pPr>
              <w:outlineLvl w:val="0"/>
              <w:rPr>
                <w:sz w:val="18"/>
                <w:szCs w:val="18"/>
              </w:rPr>
            </w:pPr>
            <w:bookmarkStart w:id="2451" w:name="_Toc180742660"/>
            <w:bookmarkStart w:id="2452" w:name="_Toc180753549"/>
            <w:bookmarkStart w:id="2453" w:name="_Toc181222107"/>
            <w:bookmarkStart w:id="2454" w:name="_Toc181223472"/>
            <w:bookmarkStart w:id="2455" w:name="_Toc181231668"/>
            <w:bookmarkStart w:id="2456" w:name="_Toc181234404"/>
            <w:r w:rsidRPr="00D276EC">
              <w:rPr>
                <w:sz w:val="18"/>
                <w:szCs w:val="18"/>
              </w:rPr>
              <w:t>Реконструкция существующих о/с в ж.р. «Светлый»</w:t>
            </w:r>
            <w:bookmarkEnd w:id="2451"/>
            <w:bookmarkEnd w:id="2452"/>
            <w:bookmarkEnd w:id="2453"/>
            <w:bookmarkEnd w:id="2454"/>
            <w:bookmarkEnd w:id="2455"/>
            <w:bookmarkEnd w:id="2456"/>
          </w:p>
        </w:tc>
        <w:tc>
          <w:tcPr>
            <w:tcW w:w="348" w:type="pct"/>
            <w:tcBorders>
              <w:top w:val="nil"/>
              <w:left w:val="nil"/>
              <w:bottom w:val="single" w:sz="4" w:space="0" w:color="auto"/>
              <w:right w:val="single" w:sz="4" w:space="0" w:color="auto"/>
            </w:tcBorders>
            <w:shd w:val="clear" w:color="000000" w:fill="D9D9D9"/>
            <w:vAlign w:val="center"/>
            <w:hideMark/>
          </w:tcPr>
          <w:p w14:paraId="63A54751" w14:textId="77777777" w:rsidR="00412D71" w:rsidRPr="00D276EC" w:rsidRDefault="00412D71">
            <w:pPr>
              <w:jc w:val="center"/>
              <w:outlineLvl w:val="0"/>
              <w:rPr>
                <w:sz w:val="18"/>
                <w:szCs w:val="18"/>
              </w:rPr>
            </w:pPr>
            <w:bookmarkStart w:id="2457" w:name="_Toc180742661"/>
            <w:bookmarkStart w:id="2458" w:name="_Toc180753550"/>
            <w:bookmarkStart w:id="2459" w:name="_Toc181222108"/>
            <w:bookmarkStart w:id="2460" w:name="_Toc181223473"/>
            <w:bookmarkStart w:id="2461" w:name="_Toc181231669"/>
            <w:bookmarkStart w:id="2462" w:name="_Toc181234405"/>
            <w:r w:rsidRPr="00D276EC">
              <w:rPr>
                <w:sz w:val="18"/>
                <w:szCs w:val="18"/>
              </w:rPr>
              <w:t>13 233,7</w:t>
            </w:r>
            <w:bookmarkEnd w:id="2457"/>
            <w:bookmarkEnd w:id="2458"/>
            <w:bookmarkEnd w:id="2459"/>
            <w:bookmarkEnd w:id="2460"/>
            <w:bookmarkEnd w:id="2461"/>
            <w:bookmarkEnd w:id="2462"/>
          </w:p>
        </w:tc>
        <w:tc>
          <w:tcPr>
            <w:tcW w:w="294" w:type="pct"/>
            <w:tcBorders>
              <w:top w:val="nil"/>
              <w:left w:val="nil"/>
              <w:bottom w:val="single" w:sz="4" w:space="0" w:color="auto"/>
              <w:right w:val="single" w:sz="4" w:space="0" w:color="auto"/>
            </w:tcBorders>
            <w:shd w:val="clear" w:color="auto" w:fill="auto"/>
            <w:vAlign w:val="center"/>
            <w:hideMark/>
          </w:tcPr>
          <w:p w14:paraId="56ADCBDC" w14:textId="77777777" w:rsidR="00412D71" w:rsidRPr="00D276EC" w:rsidRDefault="00412D71">
            <w:pPr>
              <w:jc w:val="center"/>
              <w:outlineLvl w:val="0"/>
              <w:rPr>
                <w:sz w:val="18"/>
                <w:szCs w:val="18"/>
              </w:rPr>
            </w:pPr>
            <w:bookmarkStart w:id="2463" w:name="_Toc180742662"/>
            <w:bookmarkStart w:id="2464" w:name="_Toc180753551"/>
            <w:bookmarkStart w:id="2465" w:name="_Toc181222109"/>
            <w:bookmarkStart w:id="2466" w:name="_Toc181223474"/>
            <w:bookmarkStart w:id="2467" w:name="_Toc181231670"/>
            <w:bookmarkStart w:id="2468" w:name="_Toc181234406"/>
            <w:r w:rsidRPr="00D276EC">
              <w:rPr>
                <w:sz w:val="18"/>
                <w:szCs w:val="18"/>
              </w:rPr>
              <w:t>13 233,7</w:t>
            </w:r>
            <w:bookmarkEnd w:id="2463"/>
            <w:bookmarkEnd w:id="2464"/>
            <w:bookmarkEnd w:id="2465"/>
            <w:bookmarkEnd w:id="2466"/>
            <w:bookmarkEnd w:id="2467"/>
            <w:bookmarkEnd w:id="2468"/>
          </w:p>
        </w:tc>
        <w:tc>
          <w:tcPr>
            <w:tcW w:w="294" w:type="pct"/>
            <w:tcBorders>
              <w:top w:val="nil"/>
              <w:left w:val="nil"/>
              <w:bottom w:val="single" w:sz="4" w:space="0" w:color="auto"/>
              <w:right w:val="single" w:sz="4" w:space="0" w:color="auto"/>
            </w:tcBorders>
            <w:shd w:val="clear" w:color="auto" w:fill="auto"/>
            <w:vAlign w:val="center"/>
            <w:hideMark/>
          </w:tcPr>
          <w:p w14:paraId="6472A42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D10D90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A624EA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8708BE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0B4D778"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BADE4D"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FEF034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F5E2D7B"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B03D4B3"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3D03AB2C" w14:textId="77777777" w:rsidR="00412D71" w:rsidRPr="00D276EC" w:rsidRDefault="00412D71">
            <w:pPr>
              <w:jc w:val="center"/>
              <w:outlineLvl w:val="0"/>
              <w:rPr>
                <w:sz w:val="18"/>
                <w:szCs w:val="18"/>
              </w:rPr>
            </w:pPr>
            <w:r w:rsidRPr="00D276EC">
              <w:rPr>
                <w:sz w:val="18"/>
                <w:szCs w:val="18"/>
              </w:rPr>
              <w:t> </w:t>
            </w:r>
          </w:p>
        </w:tc>
      </w:tr>
      <w:tr w:rsidR="00412D71" w:rsidRPr="00D276EC" w14:paraId="249E4690"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608E17E" w14:textId="77777777" w:rsidR="00412D71" w:rsidRPr="00D276EC" w:rsidRDefault="00412D71">
            <w:pPr>
              <w:outlineLvl w:val="0"/>
              <w:rPr>
                <w:sz w:val="18"/>
                <w:szCs w:val="18"/>
              </w:rPr>
            </w:pPr>
            <w:bookmarkStart w:id="2469" w:name="_Toc180742663"/>
            <w:bookmarkStart w:id="2470" w:name="_Toc180753552"/>
            <w:bookmarkStart w:id="2471" w:name="_Toc181222110"/>
            <w:bookmarkStart w:id="2472" w:name="_Toc181223475"/>
            <w:bookmarkStart w:id="2473" w:name="_Toc181231671"/>
            <w:bookmarkStart w:id="2474" w:name="_Toc181234407"/>
            <w:r w:rsidRPr="00D276EC">
              <w:rPr>
                <w:sz w:val="18"/>
                <w:szCs w:val="18"/>
              </w:rPr>
              <w:t>Реконструкция водозаборного сооружения (водозаборный узел, скважина) в ж.р. «Светлый»</w:t>
            </w:r>
            <w:bookmarkEnd w:id="2469"/>
            <w:bookmarkEnd w:id="2470"/>
            <w:bookmarkEnd w:id="2471"/>
            <w:bookmarkEnd w:id="2472"/>
            <w:bookmarkEnd w:id="2473"/>
            <w:bookmarkEnd w:id="2474"/>
          </w:p>
        </w:tc>
        <w:tc>
          <w:tcPr>
            <w:tcW w:w="348" w:type="pct"/>
            <w:tcBorders>
              <w:top w:val="nil"/>
              <w:left w:val="nil"/>
              <w:bottom w:val="single" w:sz="4" w:space="0" w:color="auto"/>
              <w:right w:val="single" w:sz="4" w:space="0" w:color="auto"/>
            </w:tcBorders>
            <w:shd w:val="clear" w:color="000000" w:fill="D9D9D9"/>
            <w:vAlign w:val="center"/>
            <w:hideMark/>
          </w:tcPr>
          <w:p w14:paraId="1DBF5087" w14:textId="77777777" w:rsidR="00412D71" w:rsidRPr="00D276EC" w:rsidRDefault="00412D71">
            <w:pPr>
              <w:jc w:val="center"/>
              <w:outlineLvl w:val="0"/>
              <w:rPr>
                <w:sz w:val="18"/>
                <w:szCs w:val="18"/>
              </w:rPr>
            </w:pPr>
            <w:bookmarkStart w:id="2475" w:name="_Toc180742664"/>
            <w:bookmarkStart w:id="2476" w:name="_Toc180753553"/>
            <w:bookmarkStart w:id="2477" w:name="_Toc181222111"/>
            <w:bookmarkStart w:id="2478" w:name="_Toc181223476"/>
            <w:bookmarkStart w:id="2479" w:name="_Toc181231672"/>
            <w:bookmarkStart w:id="2480" w:name="_Toc181234408"/>
            <w:r w:rsidRPr="00D276EC">
              <w:rPr>
                <w:sz w:val="18"/>
                <w:szCs w:val="18"/>
              </w:rPr>
              <w:t>0,0</w:t>
            </w:r>
            <w:bookmarkEnd w:id="2475"/>
            <w:bookmarkEnd w:id="2476"/>
            <w:bookmarkEnd w:id="2477"/>
            <w:bookmarkEnd w:id="2478"/>
            <w:bookmarkEnd w:id="2479"/>
            <w:bookmarkEnd w:id="2480"/>
          </w:p>
        </w:tc>
        <w:tc>
          <w:tcPr>
            <w:tcW w:w="294" w:type="pct"/>
            <w:tcBorders>
              <w:top w:val="nil"/>
              <w:left w:val="nil"/>
              <w:bottom w:val="single" w:sz="4" w:space="0" w:color="auto"/>
              <w:right w:val="single" w:sz="4" w:space="0" w:color="auto"/>
            </w:tcBorders>
            <w:shd w:val="clear" w:color="auto" w:fill="auto"/>
            <w:vAlign w:val="center"/>
            <w:hideMark/>
          </w:tcPr>
          <w:p w14:paraId="4F8115E5"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631DDA4"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210A22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32ADB76"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E321769"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2B8CCF2"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69B236C"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8AAD953"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D601EFF"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B91C7F2" w14:textId="77777777" w:rsidR="00412D71" w:rsidRPr="00D276EC" w:rsidRDefault="00412D71">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62B0684D" w14:textId="77777777" w:rsidR="00412D71" w:rsidRPr="00D276EC" w:rsidRDefault="00412D71">
            <w:pPr>
              <w:jc w:val="center"/>
              <w:outlineLvl w:val="0"/>
              <w:rPr>
                <w:sz w:val="18"/>
                <w:szCs w:val="18"/>
              </w:rPr>
            </w:pPr>
            <w:r w:rsidRPr="00D276EC">
              <w:rPr>
                <w:sz w:val="18"/>
                <w:szCs w:val="18"/>
              </w:rPr>
              <w:t> </w:t>
            </w:r>
          </w:p>
        </w:tc>
      </w:tr>
      <w:tr w:rsidR="00412D71" w:rsidRPr="00D276EC" w14:paraId="71A29762"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705CE10" w14:textId="77777777" w:rsidR="00412D71" w:rsidRPr="00D276EC" w:rsidRDefault="00412D71">
            <w:pPr>
              <w:outlineLvl w:val="0"/>
              <w:rPr>
                <w:sz w:val="18"/>
                <w:szCs w:val="18"/>
              </w:rPr>
            </w:pPr>
            <w:bookmarkStart w:id="2481" w:name="_Toc180742665"/>
            <w:bookmarkStart w:id="2482" w:name="_Toc180753554"/>
            <w:bookmarkStart w:id="2483" w:name="_Toc181222112"/>
            <w:bookmarkStart w:id="2484" w:name="_Toc181223477"/>
            <w:bookmarkStart w:id="2485" w:name="_Toc181231673"/>
            <w:bookmarkStart w:id="2486" w:name="_Toc181234409"/>
            <w:r w:rsidRPr="00D276EC">
              <w:rPr>
                <w:sz w:val="18"/>
                <w:szCs w:val="18"/>
              </w:rPr>
              <w:t>Реконструкция сетей водоотведения в ж.р. «Светлый»</w:t>
            </w:r>
            <w:bookmarkEnd w:id="2481"/>
            <w:bookmarkEnd w:id="2482"/>
            <w:bookmarkEnd w:id="2483"/>
            <w:bookmarkEnd w:id="2484"/>
            <w:bookmarkEnd w:id="2485"/>
            <w:bookmarkEnd w:id="2486"/>
          </w:p>
        </w:tc>
        <w:tc>
          <w:tcPr>
            <w:tcW w:w="348" w:type="pct"/>
            <w:tcBorders>
              <w:top w:val="nil"/>
              <w:left w:val="nil"/>
              <w:bottom w:val="single" w:sz="4" w:space="0" w:color="auto"/>
              <w:right w:val="single" w:sz="4" w:space="0" w:color="auto"/>
            </w:tcBorders>
            <w:shd w:val="clear" w:color="000000" w:fill="D9D9D9"/>
            <w:vAlign w:val="center"/>
            <w:hideMark/>
          </w:tcPr>
          <w:p w14:paraId="64BF2E27" w14:textId="77777777" w:rsidR="00412D71" w:rsidRPr="00D276EC" w:rsidRDefault="00412D71">
            <w:pPr>
              <w:jc w:val="center"/>
              <w:outlineLvl w:val="0"/>
              <w:rPr>
                <w:sz w:val="18"/>
                <w:szCs w:val="18"/>
              </w:rPr>
            </w:pPr>
            <w:bookmarkStart w:id="2487" w:name="_Toc180742666"/>
            <w:bookmarkStart w:id="2488" w:name="_Toc180753555"/>
            <w:bookmarkStart w:id="2489" w:name="_Toc181222113"/>
            <w:bookmarkStart w:id="2490" w:name="_Toc181223478"/>
            <w:bookmarkStart w:id="2491" w:name="_Toc181231674"/>
            <w:bookmarkStart w:id="2492" w:name="_Toc181234410"/>
            <w:r w:rsidRPr="00D276EC">
              <w:rPr>
                <w:sz w:val="18"/>
                <w:szCs w:val="18"/>
              </w:rPr>
              <w:t>86 778,2</w:t>
            </w:r>
            <w:bookmarkEnd w:id="2487"/>
            <w:bookmarkEnd w:id="2488"/>
            <w:bookmarkEnd w:id="2489"/>
            <w:bookmarkEnd w:id="2490"/>
            <w:bookmarkEnd w:id="2491"/>
            <w:bookmarkEnd w:id="2492"/>
          </w:p>
        </w:tc>
        <w:tc>
          <w:tcPr>
            <w:tcW w:w="294" w:type="pct"/>
            <w:tcBorders>
              <w:top w:val="nil"/>
              <w:left w:val="nil"/>
              <w:bottom w:val="single" w:sz="4" w:space="0" w:color="auto"/>
              <w:right w:val="single" w:sz="4" w:space="0" w:color="auto"/>
            </w:tcBorders>
            <w:shd w:val="clear" w:color="auto" w:fill="auto"/>
            <w:vAlign w:val="center"/>
            <w:hideMark/>
          </w:tcPr>
          <w:p w14:paraId="155A6F0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9631A3E"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9F2922A" w14:textId="77777777" w:rsidR="00412D71" w:rsidRPr="00D276EC" w:rsidRDefault="00412D71">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9DE46B2" w14:textId="77777777" w:rsidR="00412D71" w:rsidRPr="00D276EC" w:rsidRDefault="00412D71">
            <w:pPr>
              <w:jc w:val="center"/>
              <w:outlineLvl w:val="0"/>
              <w:rPr>
                <w:sz w:val="18"/>
                <w:szCs w:val="18"/>
              </w:rPr>
            </w:pPr>
            <w:bookmarkStart w:id="2493" w:name="_Toc180742667"/>
            <w:bookmarkStart w:id="2494" w:name="_Toc180753556"/>
            <w:bookmarkStart w:id="2495" w:name="_Toc181222114"/>
            <w:bookmarkStart w:id="2496" w:name="_Toc181223479"/>
            <w:bookmarkStart w:id="2497" w:name="_Toc181231675"/>
            <w:bookmarkStart w:id="2498" w:name="_Toc181234411"/>
            <w:r w:rsidRPr="00D276EC">
              <w:rPr>
                <w:sz w:val="18"/>
                <w:szCs w:val="18"/>
              </w:rPr>
              <w:t>12 396,9</w:t>
            </w:r>
            <w:bookmarkEnd w:id="2493"/>
            <w:bookmarkEnd w:id="2494"/>
            <w:bookmarkEnd w:id="2495"/>
            <w:bookmarkEnd w:id="2496"/>
            <w:bookmarkEnd w:id="2497"/>
            <w:bookmarkEnd w:id="2498"/>
          </w:p>
        </w:tc>
        <w:tc>
          <w:tcPr>
            <w:tcW w:w="294" w:type="pct"/>
            <w:tcBorders>
              <w:top w:val="nil"/>
              <w:left w:val="nil"/>
              <w:bottom w:val="single" w:sz="4" w:space="0" w:color="auto"/>
              <w:right w:val="single" w:sz="4" w:space="0" w:color="auto"/>
            </w:tcBorders>
            <w:shd w:val="clear" w:color="auto" w:fill="auto"/>
            <w:vAlign w:val="center"/>
            <w:hideMark/>
          </w:tcPr>
          <w:p w14:paraId="0F4B1B2B" w14:textId="77777777" w:rsidR="00412D71" w:rsidRPr="00D276EC" w:rsidRDefault="00412D71">
            <w:pPr>
              <w:jc w:val="center"/>
              <w:outlineLvl w:val="0"/>
              <w:rPr>
                <w:sz w:val="18"/>
                <w:szCs w:val="18"/>
              </w:rPr>
            </w:pPr>
            <w:bookmarkStart w:id="2499" w:name="_Toc180742668"/>
            <w:bookmarkStart w:id="2500" w:name="_Toc180753557"/>
            <w:bookmarkStart w:id="2501" w:name="_Toc181222115"/>
            <w:bookmarkStart w:id="2502" w:name="_Toc181223480"/>
            <w:bookmarkStart w:id="2503" w:name="_Toc181231676"/>
            <w:bookmarkStart w:id="2504" w:name="_Toc181234412"/>
            <w:r w:rsidRPr="00D276EC">
              <w:rPr>
                <w:sz w:val="18"/>
                <w:szCs w:val="18"/>
              </w:rPr>
              <w:t>12 396,9</w:t>
            </w:r>
            <w:bookmarkEnd w:id="2499"/>
            <w:bookmarkEnd w:id="2500"/>
            <w:bookmarkEnd w:id="2501"/>
            <w:bookmarkEnd w:id="2502"/>
            <w:bookmarkEnd w:id="2503"/>
            <w:bookmarkEnd w:id="2504"/>
          </w:p>
        </w:tc>
        <w:tc>
          <w:tcPr>
            <w:tcW w:w="294" w:type="pct"/>
            <w:tcBorders>
              <w:top w:val="nil"/>
              <w:left w:val="nil"/>
              <w:bottom w:val="single" w:sz="4" w:space="0" w:color="auto"/>
              <w:right w:val="single" w:sz="4" w:space="0" w:color="auto"/>
            </w:tcBorders>
            <w:shd w:val="clear" w:color="auto" w:fill="auto"/>
            <w:vAlign w:val="center"/>
            <w:hideMark/>
          </w:tcPr>
          <w:p w14:paraId="4F5E07CD" w14:textId="77777777" w:rsidR="00412D71" w:rsidRPr="00D276EC" w:rsidRDefault="00412D71">
            <w:pPr>
              <w:jc w:val="center"/>
              <w:outlineLvl w:val="0"/>
              <w:rPr>
                <w:sz w:val="18"/>
                <w:szCs w:val="18"/>
              </w:rPr>
            </w:pPr>
            <w:bookmarkStart w:id="2505" w:name="_Toc180742669"/>
            <w:bookmarkStart w:id="2506" w:name="_Toc180753558"/>
            <w:bookmarkStart w:id="2507" w:name="_Toc181222116"/>
            <w:bookmarkStart w:id="2508" w:name="_Toc181223481"/>
            <w:bookmarkStart w:id="2509" w:name="_Toc181231677"/>
            <w:bookmarkStart w:id="2510" w:name="_Toc181234413"/>
            <w:r w:rsidRPr="00D276EC">
              <w:rPr>
                <w:sz w:val="18"/>
                <w:szCs w:val="18"/>
              </w:rPr>
              <w:t>12 396,9</w:t>
            </w:r>
            <w:bookmarkEnd w:id="2505"/>
            <w:bookmarkEnd w:id="2506"/>
            <w:bookmarkEnd w:id="2507"/>
            <w:bookmarkEnd w:id="2508"/>
            <w:bookmarkEnd w:id="2509"/>
            <w:bookmarkEnd w:id="2510"/>
          </w:p>
        </w:tc>
        <w:tc>
          <w:tcPr>
            <w:tcW w:w="294" w:type="pct"/>
            <w:tcBorders>
              <w:top w:val="nil"/>
              <w:left w:val="nil"/>
              <w:bottom w:val="single" w:sz="4" w:space="0" w:color="auto"/>
              <w:right w:val="single" w:sz="4" w:space="0" w:color="auto"/>
            </w:tcBorders>
            <w:shd w:val="clear" w:color="auto" w:fill="auto"/>
            <w:vAlign w:val="center"/>
            <w:hideMark/>
          </w:tcPr>
          <w:p w14:paraId="655E32BD" w14:textId="77777777" w:rsidR="00412D71" w:rsidRPr="00D276EC" w:rsidRDefault="00412D71">
            <w:pPr>
              <w:jc w:val="center"/>
              <w:outlineLvl w:val="0"/>
              <w:rPr>
                <w:sz w:val="18"/>
                <w:szCs w:val="18"/>
              </w:rPr>
            </w:pPr>
            <w:bookmarkStart w:id="2511" w:name="_Toc180742670"/>
            <w:bookmarkStart w:id="2512" w:name="_Toc180753559"/>
            <w:bookmarkStart w:id="2513" w:name="_Toc181222117"/>
            <w:bookmarkStart w:id="2514" w:name="_Toc181223482"/>
            <w:bookmarkStart w:id="2515" w:name="_Toc181231678"/>
            <w:bookmarkStart w:id="2516" w:name="_Toc181234414"/>
            <w:r w:rsidRPr="00D276EC">
              <w:rPr>
                <w:sz w:val="18"/>
                <w:szCs w:val="18"/>
              </w:rPr>
              <w:t>12 396,9</w:t>
            </w:r>
            <w:bookmarkEnd w:id="2511"/>
            <w:bookmarkEnd w:id="2512"/>
            <w:bookmarkEnd w:id="2513"/>
            <w:bookmarkEnd w:id="2514"/>
            <w:bookmarkEnd w:id="2515"/>
            <w:bookmarkEnd w:id="2516"/>
          </w:p>
        </w:tc>
        <w:tc>
          <w:tcPr>
            <w:tcW w:w="294" w:type="pct"/>
            <w:tcBorders>
              <w:top w:val="nil"/>
              <w:left w:val="nil"/>
              <w:bottom w:val="single" w:sz="4" w:space="0" w:color="auto"/>
              <w:right w:val="single" w:sz="4" w:space="0" w:color="auto"/>
            </w:tcBorders>
            <w:shd w:val="clear" w:color="auto" w:fill="auto"/>
            <w:vAlign w:val="center"/>
            <w:hideMark/>
          </w:tcPr>
          <w:p w14:paraId="69CD72BF" w14:textId="77777777" w:rsidR="00412D71" w:rsidRPr="00D276EC" w:rsidRDefault="00412D71">
            <w:pPr>
              <w:jc w:val="center"/>
              <w:outlineLvl w:val="0"/>
              <w:rPr>
                <w:sz w:val="18"/>
                <w:szCs w:val="18"/>
              </w:rPr>
            </w:pPr>
            <w:bookmarkStart w:id="2517" w:name="_Toc180742671"/>
            <w:bookmarkStart w:id="2518" w:name="_Toc180753560"/>
            <w:bookmarkStart w:id="2519" w:name="_Toc181222118"/>
            <w:bookmarkStart w:id="2520" w:name="_Toc181223483"/>
            <w:bookmarkStart w:id="2521" w:name="_Toc181231679"/>
            <w:bookmarkStart w:id="2522" w:name="_Toc181234415"/>
            <w:r w:rsidRPr="00D276EC">
              <w:rPr>
                <w:sz w:val="18"/>
                <w:szCs w:val="18"/>
              </w:rPr>
              <w:t>12 396,9</w:t>
            </w:r>
            <w:bookmarkEnd w:id="2517"/>
            <w:bookmarkEnd w:id="2518"/>
            <w:bookmarkEnd w:id="2519"/>
            <w:bookmarkEnd w:id="2520"/>
            <w:bookmarkEnd w:id="2521"/>
            <w:bookmarkEnd w:id="2522"/>
          </w:p>
        </w:tc>
        <w:tc>
          <w:tcPr>
            <w:tcW w:w="294" w:type="pct"/>
            <w:tcBorders>
              <w:top w:val="nil"/>
              <w:left w:val="nil"/>
              <w:bottom w:val="single" w:sz="4" w:space="0" w:color="auto"/>
              <w:right w:val="single" w:sz="4" w:space="0" w:color="auto"/>
            </w:tcBorders>
            <w:shd w:val="clear" w:color="auto" w:fill="auto"/>
            <w:vAlign w:val="center"/>
            <w:hideMark/>
          </w:tcPr>
          <w:p w14:paraId="09B7ED6B" w14:textId="77777777" w:rsidR="00412D71" w:rsidRPr="00D276EC" w:rsidRDefault="00412D71">
            <w:pPr>
              <w:jc w:val="center"/>
              <w:outlineLvl w:val="0"/>
              <w:rPr>
                <w:sz w:val="18"/>
                <w:szCs w:val="18"/>
              </w:rPr>
            </w:pPr>
            <w:bookmarkStart w:id="2523" w:name="_Toc180742672"/>
            <w:bookmarkStart w:id="2524" w:name="_Toc180753561"/>
            <w:bookmarkStart w:id="2525" w:name="_Toc181222119"/>
            <w:bookmarkStart w:id="2526" w:name="_Toc181223484"/>
            <w:bookmarkStart w:id="2527" w:name="_Toc181231680"/>
            <w:bookmarkStart w:id="2528" w:name="_Toc181234416"/>
            <w:r w:rsidRPr="00D276EC">
              <w:rPr>
                <w:sz w:val="18"/>
                <w:szCs w:val="18"/>
              </w:rPr>
              <w:t>12 396,9</w:t>
            </w:r>
            <w:bookmarkEnd w:id="2523"/>
            <w:bookmarkEnd w:id="2524"/>
            <w:bookmarkEnd w:id="2525"/>
            <w:bookmarkEnd w:id="2526"/>
            <w:bookmarkEnd w:id="2527"/>
            <w:bookmarkEnd w:id="2528"/>
          </w:p>
        </w:tc>
        <w:tc>
          <w:tcPr>
            <w:tcW w:w="294" w:type="pct"/>
            <w:tcBorders>
              <w:top w:val="nil"/>
              <w:left w:val="nil"/>
              <w:bottom w:val="single" w:sz="4" w:space="0" w:color="auto"/>
              <w:right w:val="single" w:sz="4" w:space="0" w:color="auto"/>
            </w:tcBorders>
            <w:shd w:val="clear" w:color="auto" w:fill="auto"/>
            <w:vAlign w:val="center"/>
            <w:hideMark/>
          </w:tcPr>
          <w:p w14:paraId="701BE827" w14:textId="77777777" w:rsidR="00412D71" w:rsidRPr="00D276EC" w:rsidRDefault="00412D71">
            <w:pPr>
              <w:jc w:val="center"/>
              <w:outlineLvl w:val="0"/>
              <w:rPr>
                <w:sz w:val="18"/>
                <w:szCs w:val="18"/>
              </w:rPr>
            </w:pPr>
            <w:bookmarkStart w:id="2529" w:name="_Toc180742673"/>
            <w:bookmarkStart w:id="2530" w:name="_Toc180753562"/>
            <w:bookmarkStart w:id="2531" w:name="_Toc181222120"/>
            <w:bookmarkStart w:id="2532" w:name="_Toc181223485"/>
            <w:bookmarkStart w:id="2533" w:name="_Toc181231681"/>
            <w:bookmarkStart w:id="2534" w:name="_Toc181234417"/>
            <w:r w:rsidRPr="00D276EC">
              <w:rPr>
                <w:sz w:val="18"/>
                <w:szCs w:val="18"/>
              </w:rPr>
              <w:t>12 396,9</w:t>
            </w:r>
            <w:bookmarkEnd w:id="2529"/>
            <w:bookmarkEnd w:id="2530"/>
            <w:bookmarkEnd w:id="2531"/>
            <w:bookmarkEnd w:id="2532"/>
            <w:bookmarkEnd w:id="2533"/>
            <w:bookmarkEnd w:id="2534"/>
          </w:p>
        </w:tc>
        <w:tc>
          <w:tcPr>
            <w:tcW w:w="296" w:type="pct"/>
            <w:tcBorders>
              <w:top w:val="nil"/>
              <w:left w:val="nil"/>
              <w:bottom w:val="single" w:sz="4" w:space="0" w:color="auto"/>
              <w:right w:val="single" w:sz="4" w:space="0" w:color="auto"/>
            </w:tcBorders>
            <w:shd w:val="clear" w:color="auto" w:fill="auto"/>
            <w:vAlign w:val="center"/>
            <w:hideMark/>
          </w:tcPr>
          <w:p w14:paraId="79A6088A" w14:textId="77777777" w:rsidR="00412D71" w:rsidRPr="00D276EC" w:rsidRDefault="00412D71">
            <w:pPr>
              <w:jc w:val="center"/>
              <w:outlineLvl w:val="0"/>
              <w:rPr>
                <w:sz w:val="18"/>
                <w:szCs w:val="18"/>
              </w:rPr>
            </w:pPr>
            <w:r w:rsidRPr="00D276EC">
              <w:rPr>
                <w:sz w:val="18"/>
                <w:szCs w:val="18"/>
              </w:rPr>
              <w:t> </w:t>
            </w:r>
          </w:p>
        </w:tc>
      </w:tr>
      <w:tr w:rsidR="00412D71" w:rsidRPr="00D276EC" w14:paraId="5D3E1723"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0596712F" w14:textId="77777777" w:rsidR="00412D71" w:rsidRPr="00D276EC" w:rsidRDefault="00412D71">
            <w:pPr>
              <w:rPr>
                <w:b/>
                <w:bCs/>
                <w:sz w:val="18"/>
                <w:szCs w:val="18"/>
              </w:rPr>
            </w:pPr>
            <w:r w:rsidRPr="00D276EC">
              <w:rPr>
                <w:b/>
                <w:bCs/>
                <w:sz w:val="18"/>
                <w:szCs w:val="18"/>
              </w:rPr>
              <w:t>ИТОГО по направлению:</w:t>
            </w:r>
          </w:p>
        </w:tc>
        <w:tc>
          <w:tcPr>
            <w:tcW w:w="348" w:type="pct"/>
            <w:tcBorders>
              <w:top w:val="nil"/>
              <w:left w:val="nil"/>
              <w:bottom w:val="single" w:sz="4" w:space="0" w:color="auto"/>
              <w:right w:val="single" w:sz="4" w:space="0" w:color="auto"/>
            </w:tcBorders>
            <w:shd w:val="clear" w:color="000000" w:fill="D9D9D9"/>
            <w:vAlign w:val="center"/>
            <w:hideMark/>
          </w:tcPr>
          <w:p w14:paraId="7780BECF" w14:textId="77777777" w:rsidR="00412D71" w:rsidRPr="00D276EC" w:rsidRDefault="00412D71">
            <w:pPr>
              <w:jc w:val="center"/>
              <w:rPr>
                <w:b/>
                <w:bCs/>
                <w:sz w:val="18"/>
                <w:szCs w:val="18"/>
              </w:rPr>
            </w:pPr>
            <w:r w:rsidRPr="00D276EC">
              <w:rPr>
                <w:b/>
                <w:bCs/>
                <w:sz w:val="18"/>
                <w:szCs w:val="18"/>
              </w:rPr>
              <w:t>417 496,5</w:t>
            </w:r>
          </w:p>
        </w:tc>
        <w:tc>
          <w:tcPr>
            <w:tcW w:w="294" w:type="pct"/>
            <w:tcBorders>
              <w:top w:val="nil"/>
              <w:left w:val="nil"/>
              <w:bottom w:val="single" w:sz="4" w:space="0" w:color="auto"/>
              <w:right w:val="single" w:sz="4" w:space="0" w:color="auto"/>
            </w:tcBorders>
            <w:shd w:val="clear" w:color="000000" w:fill="D9D9D9"/>
            <w:vAlign w:val="center"/>
            <w:hideMark/>
          </w:tcPr>
          <w:p w14:paraId="212507E2" w14:textId="77777777" w:rsidR="00412D71" w:rsidRPr="00D276EC" w:rsidRDefault="00412D71">
            <w:pPr>
              <w:jc w:val="center"/>
              <w:rPr>
                <w:b/>
                <w:bCs/>
                <w:sz w:val="18"/>
                <w:szCs w:val="18"/>
              </w:rPr>
            </w:pPr>
            <w:r w:rsidRPr="00D276EC">
              <w:rPr>
                <w:b/>
                <w:bCs/>
                <w:sz w:val="18"/>
                <w:szCs w:val="18"/>
              </w:rPr>
              <w:t>13 233,7</w:t>
            </w:r>
          </w:p>
        </w:tc>
        <w:tc>
          <w:tcPr>
            <w:tcW w:w="294" w:type="pct"/>
            <w:tcBorders>
              <w:top w:val="nil"/>
              <w:left w:val="nil"/>
              <w:bottom w:val="single" w:sz="4" w:space="0" w:color="auto"/>
              <w:right w:val="single" w:sz="4" w:space="0" w:color="auto"/>
            </w:tcBorders>
            <w:shd w:val="clear" w:color="000000" w:fill="D9D9D9"/>
            <w:vAlign w:val="center"/>
            <w:hideMark/>
          </w:tcPr>
          <w:p w14:paraId="24AC262C" w14:textId="77777777" w:rsidR="00412D71" w:rsidRPr="00D276EC" w:rsidRDefault="00412D71">
            <w:pPr>
              <w:jc w:val="center"/>
              <w:rPr>
                <w:b/>
                <w:bCs/>
                <w:sz w:val="18"/>
                <w:szCs w:val="18"/>
              </w:rPr>
            </w:pPr>
            <w:r w:rsidRPr="00D276EC">
              <w:rPr>
                <w:b/>
                <w:bCs/>
                <w:sz w:val="18"/>
                <w:szCs w:val="18"/>
              </w:rPr>
              <w:t>24 000,0</w:t>
            </w:r>
          </w:p>
        </w:tc>
        <w:tc>
          <w:tcPr>
            <w:tcW w:w="294" w:type="pct"/>
            <w:tcBorders>
              <w:top w:val="nil"/>
              <w:left w:val="nil"/>
              <w:bottom w:val="single" w:sz="4" w:space="0" w:color="auto"/>
              <w:right w:val="single" w:sz="4" w:space="0" w:color="auto"/>
            </w:tcBorders>
            <w:shd w:val="clear" w:color="000000" w:fill="D9D9D9"/>
            <w:vAlign w:val="center"/>
            <w:hideMark/>
          </w:tcPr>
          <w:p w14:paraId="7B411AE1" w14:textId="77777777" w:rsidR="00412D71" w:rsidRPr="00D276EC" w:rsidRDefault="00412D71">
            <w:pPr>
              <w:jc w:val="center"/>
              <w:rPr>
                <w:b/>
                <w:bCs/>
                <w:sz w:val="18"/>
                <w:szCs w:val="18"/>
              </w:rPr>
            </w:pPr>
            <w:r w:rsidRPr="00D276EC">
              <w:rPr>
                <w:b/>
                <w:bCs/>
                <w:sz w:val="18"/>
                <w:szCs w:val="18"/>
              </w:rPr>
              <w:t>38 060,9</w:t>
            </w:r>
          </w:p>
        </w:tc>
        <w:tc>
          <w:tcPr>
            <w:tcW w:w="294" w:type="pct"/>
            <w:tcBorders>
              <w:top w:val="nil"/>
              <w:left w:val="nil"/>
              <w:bottom w:val="single" w:sz="4" w:space="0" w:color="auto"/>
              <w:right w:val="single" w:sz="4" w:space="0" w:color="auto"/>
            </w:tcBorders>
            <w:shd w:val="clear" w:color="000000" w:fill="D9D9D9"/>
            <w:vAlign w:val="center"/>
            <w:hideMark/>
          </w:tcPr>
          <w:p w14:paraId="0BB13316" w14:textId="77777777" w:rsidR="00412D71" w:rsidRPr="00D276EC" w:rsidRDefault="00412D71">
            <w:pPr>
              <w:jc w:val="center"/>
              <w:rPr>
                <w:b/>
                <w:bCs/>
                <w:sz w:val="18"/>
                <w:szCs w:val="18"/>
              </w:rPr>
            </w:pPr>
            <w:r w:rsidRPr="00D276EC">
              <w:rPr>
                <w:b/>
                <w:bCs/>
                <w:sz w:val="18"/>
                <w:szCs w:val="18"/>
              </w:rPr>
              <w:t>74 987,2</w:t>
            </w:r>
          </w:p>
        </w:tc>
        <w:tc>
          <w:tcPr>
            <w:tcW w:w="294" w:type="pct"/>
            <w:tcBorders>
              <w:top w:val="nil"/>
              <w:left w:val="nil"/>
              <w:bottom w:val="single" w:sz="4" w:space="0" w:color="auto"/>
              <w:right w:val="single" w:sz="4" w:space="0" w:color="auto"/>
            </w:tcBorders>
            <w:shd w:val="clear" w:color="000000" w:fill="D9D9D9"/>
            <w:vAlign w:val="center"/>
            <w:hideMark/>
          </w:tcPr>
          <w:p w14:paraId="28018486" w14:textId="77777777" w:rsidR="00412D71" w:rsidRPr="00D276EC" w:rsidRDefault="00412D71">
            <w:pPr>
              <w:jc w:val="center"/>
              <w:rPr>
                <w:b/>
                <w:bCs/>
                <w:sz w:val="18"/>
                <w:szCs w:val="18"/>
              </w:rPr>
            </w:pPr>
            <w:r w:rsidRPr="00D276EC">
              <w:rPr>
                <w:b/>
                <w:bCs/>
                <w:sz w:val="18"/>
                <w:szCs w:val="18"/>
              </w:rPr>
              <w:t>54 730,2</w:t>
            </w:r>
          </w:p>
        </w:tc>
        <w:tc>
          <w:tcPr>
            <w:tcW w:w="294" w:type="pct"/>
            <w:tcBorders>
              <w:top w:val="nil"/>
              <w:left w:val="nil"/>
              <w:bottom w:val="single" w:sz="4" w:space="0" w:color="auto"/>
              <w:right w:val="single" w:sz="4" w:space="0" w:color="auto"/>
            </w:tcBorders>
            <w:shd w:val="clear" w:color="000000" w:fill="D9D9D9"/>
            <w:vAlign w:val="center"/>
            <w:hideMark/>
          </w:tcPr>
          <w:p w14:paraId="5D45BEA0" w14:textId="77777777" w:rsidR="00412D71" w:rsidRPr="00D276EC" w:rsidRDefault="00412D71">
            <w:pPr>
              <w:jc w:val="center"/>
              <w:rPr>
                <w:b/>
                <w:bCs/>
                <w:sz w:val="18"/>
                <w:szCs w:val="18"/>
              </w:rPr>
            </w:pPr>
            <w:r w:rsidRPr="00D276EC">
              <w:rPr>
                <w:b/>
                <w:bCs/>
                <w:sz w:val="18"/>
                <w:szCs w:val="18"/>
              </w:rPr>
              <w:t>47 896,9</w:t>
            </w:r>
          </w:p>
        </w:tc>
        <w:tc>
          <w:tcPr>
            <w:tcW w:w="294" w:type="pct"/>
            <w:tcBorders>
              <w:top w:val="nil"/>
              <w:left w:val="nil"/>
              <w:bottom w:val="single" w:sz="4" w:space="0" w:color="auto"/>
              <w:right w:val="single" w:sz="4" w:space="0" w:color="auto"/>
            </w:tcBorders>
            <w:shd w:val="clear" w:color="000000" w:fill="D9D9D9"/>
            <w:vAlign w:val="center"/>
            <w:hideMark/>
          </w:tcPr>
          <w:p w14:paraId="57AEF7EF" w14:textId="77777777" w:rsidR="00412D71" w:rsidRPr="00D276EC" w:rsidRDefault="00412D71">
            <w:pPr>
              <w:jc w:val="center"/>
              <w:rPr>
                <w:b/>
                <w:bCs/>
                <w:sz w:val="18"/>
                <w:szCs w:val="18"/>
              </w:rPr>
            </w:pPr>
            <w:r w:rsidRPr="00D276EC">
              <w:rPr>
                <w:b/>
                <w:bCs/>
                <w:sz w:val="18"/>
                <w:szCs w:val="18"/>
              </w:rPr>
              <w:t>37 396,9</w:t>
            </w:r>
          </w:p>
        </w:tc>
        <w:tc>
          <w:tcPr>
            <w:tcW w:w="294" w:type="pct"/>
            <w:tcBorders>
              <w:top w:val="nil"/>
              <w:left w:val="nil"/>
              <w:bottom w:val="single" w:sz="4" w:space="0" w:color="auto"/>
              <w:right w:val="single" w:sz="4" w:space="0" w:color="auto"/>
            </w:tcBorders>
            <w:shd w:val="clear" w:color="000000" w:fill="D9D9D9"/>
            <w:vAlign w:val="center"/>
            <w:hideMark/>
          </w:tcPr>
          <w:p w14:paraId="6E6A76AB" w14:textId="77777777" w:rsidR="00412D71" w:rsidRPr="00D276EC" w:rsidRDefault="00412D71">
            <w:pPr>
              <w:jc w:val="center"/>
              <w:rPr>
                <w:b/>
                <w:bCs/>
                <w:sz w:val="18"/>
                <w:szCs w:val="18"/>
              </w:rPr>
            </w:pPr>
            <w:r w:rsidRPr="00D276EC">
              <w:rPr>
                <w:b/>
                <w:bCs/>
                <w:sz w:val="18"/>
                <w:szCs w:val="18"/>
              </w:rPr>
              <w:t>34 063,5</w:t>
            </w:r>
          </w:p>
        </w:tc>
        <w:tc>
          <w:tcPr>
            <w:tcW w:w="294" w:type="pct"/>
            <w:tcBorders>
              <w:top w:val="nil"/>
              <w:left w:val="nil"/>
              <w:bottom w:val="single" w:sz="4" w:space="0" w:color="auto"/>
              <w:right w:val="single" w:sz="4" w:space="0" w:color="auto"/>
            </w:tcBorders>
            <w:shd w:val="clear" w:color="000000" w:fill="D9D9D9"/>
            <w:vAlign w:val="center"/>
            <w:hideMark/>
          </w:tcPr>
          <w:p w14:paraId="05577F14" w14:textId="77777777" w:rsidR="00412D71" w:rsidRPr="00D276EC" w:rsidRDefault="00412D71">
            <w:pPr>
              <w:jc w:val="center"/>
              <w:rPr>
                <w:b/>
                <w:bCs/>
                <w:sz w:val="18"/>
                <w:szCs w:val="18"/>
              </w:rPr>
            </w:pPr>
            <w:r w:rsidRPr="00D276EC">
              <w:rPr>
                <w:b/>
                <w:bCs/>
                <w:sz w:val="18"/>
                <w:szCs w:val="18"/>
              </w:rPr>
              <w:t>47 396,9</w:t>
            </w:r>
          </w:p>
        </w:tc>
        <w:tc>
          <w:tcPr>
            <w:tcW w:w="294" w:type="pct"/>
            <w:tcBorders>
              <w:top w:val="nil"/>
              <w:left w:val="nil"/>
              <w:bottom w:val="single" w:sz="4" w:space="0" w:color="auto"/>
              <w:right w:val="single" w:sz="4" w:space="0" w:color="auto"/>
            </w:tcBorders>
            <w:shd w:val="clear" w:color="000000" w:fill="D9D9D9"/>
            <w:vAlign w:val="center"/>
            <w:hideMark/>
          </w:tcPr>
          <w:p w14:paraId="08B2C69C" w14:textId="77777777" w:rsidR="00412D71" w:rsidRPr="00D276EC" w:rsidRDefault="00412D71">
            <w:pPr>
              <w:jc w:val="center"/>
              <w:rPr>
                <w:b/>
                <w:bCs/>
                <w:sz w:val="18"/>
                <w:szCs w:val="18"/>
              </w:rPr>
            </w:pPr>
            <w:r w:rsidRPr="00D276EC">
              <w:rPr>
                <w:b/>
                <w:bCs/>
                <w:sz w:val="18"/>
                <w:szCs w:val="18"/>
              </w:rPr>
              <w:t>32 396,9</w:t>
            </w:r>
          </w:p>
        </w:tc>
        <w:tc>
          <w:tcPr>
            <w:tcW w:w="296" w:type="pct"/>
            <w:tcBorders>
              <w:top w:val="nil"/>
              <w:left w:val="nil"/>
              <w:bottom w:val="single" w:sz="4" w:space="0" w:color="auto"/>
              <w:right w:val="single" w:sz="4" w:space="0" w:color="auto"/>
            </w:tcBorders>
            <w:shd w:val="clear" w:color="000000" w:fill="D9D9D9"/>
            <w:vAlign w:val="center"/>
            <w:hideMark/>
          </w:tcPr>
          <w:p w14:paraId="4D7A05D2" w14:textId="77777777" w:rsidR="00412D71" w:rsidRPr="00D276EC" w:rsidRDefault="00412D71">
            <w:pPr>
              <w:jc w:val="center"/>
              <w:rPr>
                <w:b/>
                <w:bCs/>
                <w:sz w:val="18"/>
                <w:szCs w:val="18"/>
              </w:rPr>
            </w:pPr>
            <w:r w:rsidRPr="00D276EC">
              <w:rPr>
                <w:b/>
                <w:bCs/>
                <w:sz w:val="18"/>
                <w:szCs w:val="18"/>
              </w:rPr>
              <w:t>13 333,3</w:t>
            </w:r>
          </w:p>
        </w:tc>
      </w:tr>
      <w:tr w:rsidR="00412D71" w:rsidRPr="00D276EC" w14:paraId="5F440B65"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320A8F5A" w14:textId="77777777" w:rsidR="00412D71" w:rsidRPr="00D276EC" w:rsidRDefault="00412D71">
            <w:pPr>
              <w:rPr>
                <w:b/>
                <w:bCs/>
                <w:sz w:val="18"/>
                <w:szCs w:val="18"/>
              </w:rPr>
            </w:pPr>
            <w:r w:rsidRPr="00D276EC">
              <w:rPr>
                <w:b/>
                <w:bCs/>
                <w:sz w:val="18"/>
                <w:szCs w:val="18"/>
              </w:rPr>
              <w:t>В том числе по строительству:</w:t>
            </w:r>
          </w:p>
        </w:tc>
        <w:tc>
          <w:tcPr>
            <w:tcW w:w="348" w:type="pct"/>
            <w:tcBorders>
              <w:top w:val="nil"/>
              <w:left w:val="nil"/>
              <w:bottom w:val="single" w:sz="4" w:space="0" w:color="auto"/>
              <w:right w:val="single" w:sz="4" w:space="0" w:color="auto"/>
            </w:tcBorders>
            <w:shd w:val="clear" w:color="000000" w:fill="D9D9D9"/>
            <w:vAlign w:val="center"/>
            <w:hideMark/>
          </w:tcPr>
          <w:p w14:paraId="5A2A5047" w14:textId="77777777" w:rsidR="00412D71" w:rsidRPr="00D276EC" w:rsidRDefault="00412D71">
            <w:pPr>
              <w:jc w:val="center"/>
              <w:rPr>
                <w:b/>
                <w:bCs/>
                <w:sz w:val="18"/>
                <w:szCs w:val="18"/>
              </w:rPr>
            </w:pPr>
            <w:r w:rsidRPr="00D276EC">
              <w:rPr>
                <w:b/>
                <w:bCs/>
                <w:sz w:val="18"/>
                <w:szCs w:val="18"/>
              </w:rPr>
              <w:t>305 029,4</w:t>
            </w:r>
          </w:p>
        </w:tc>
        <w:tc>
          <w:tcPr>
            <w:tcW w:w="294" w:type="pct"/>
            <w:tcBorders>
              <w:top w:val="nil"/>
              <w:left w:val="nil"/>
              <w:bottom w:val="single" w:sz="4" w:space="0" w:color="auto"/>
              <w:right w:val="single" w:sz="4" w:space="0" w:color="auto"/>
            </w:tcBorders>
            <w:shd w:val="clear" w:color="000000" w:fill="D9D9D9"/>
            <w:vAlign w:val="center"/>
            <w:hideMark/>
          </w:tcPr>
          <w:p w14:paraId="245692CE" w14:textId="77777777" w:rsidR="00412D71" w:rsidRPr="00D276EC" w:rsidRDefault="00412D71">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284AA89A" w14:textId="77777777" w:rsidR="00412D71" w:rsidRPr="00D276EC" w:rsidRDefault="00412D71">
            <w:pPr>
              <w:jc w:val="center"/>
              <w:rPr>
                <w:b/>
                <w:bCs/>
                <w:sz w:val="18"/>
                <w:szCs w:val="18"/>
              </w:rPr>
            </w:pPr>
            <w:r w:rsidRPr="00D276EC">
              <w:rPr>
                <w:b/>
                <w:bCs/>
                <w:sz w:val="18"/>
                <w:szCs w:val="18"/>
              </w:rPr>
              <w:t>24 000,0</w:t>
            </w:r>
          </w:p>
        </w:tc>
        <w:tc>
          <w:tcPr>
            <w:tcW w:w="294" w:type="pct"/>
            <w:tcBorders>
              <w:top w:val="nil"/>
              <w:left w:val="nil"/>
              <w:bottom w:val="single" w:sz="4" w:space="0" w:color="auto"/>
              <w:right w:val="single" w:sz="4" w:space="0" w:color="auto"/>
            </w:tcBorders>
            <w:shd w:val="clear" w:color="000000" w:fill="D9D9D9"/>
            <w:vAlign w:val="center"/>
            <w:hideMark/>
          </w:tcPr>
          <w:p w14:paraId="5332E586" w14:textId="77777777" w:rsidR="00412D71" w:rsidRPr="00D276EC" w:rsidRDefault="00412D71">
            <w:pPr>
              <w:jc w:val="center"/>
              <w:rPr>
                <w:b/>
                <w:bCs/>
                <w:sz w:val="18"/>
                <w:szCs w:val="18"/>
              </w:rPr>
            </w:pPr>
            <w:r w:rsidRPr="00D276EC">
              <w:rPr>
                <w:b/>
                <w:bCs/>
                <w:sz w:val="18"/>
                <w:szCs w:val="18"/>
              </w:rPr>
              <w:t>31 833,3</w:t>
            </w:r>
          </w:p>
        </w:tc>
        <w:tc>
          <w:tcPr>
            <w:tcW w:w="294" w:type="pct"/>
            <w:tcBorders>
              <w:top w:val="nil"/>
              <w:left w:val="nil"/>
              <w:bottom w:val="single" w:sz="4" w:space="0" w:color="auto"/>
              <w:right w:val="single" w:sz="4" w:space="0" w:color="auto"/>
            </w:tcBorders>
            <w:shd w:val="clear" w:color="000000" w:fill="D9D9D9"/>
            <w:vAlign w:val="center"/>
            <w:hideMark/>
          </w:tcPr>
          <w:p w14:paraId="629C2DC1" w14:textId="77777777" w:rsidR="00412D71" w:rsidRPr="00D276EC" w:rsidRDefault="00412D71">
            <w:pPr>
              <w:jc w:val="center"/>
              <w:rPr>
                <w:b/>
                <w:bCs/>
                <w:sz w:val="18"/>
                <w:szCs w:val="18"/>
              </w:rPr>
            </w:pPr>
            <w:r w:rsidRPr="00D276EC">
              <w:rPr>
                <w:b/>
                <w:bCs/>
                <w:sz w:val="18"/>
                <w:szCs w:val="18"/>
              </w:rPr>
              <w:t>56 362,7</w:t>
            </w:r>
          </w:p>
        </w:tc>
        <w:tc>
          <w:tcPr>
            <w:tcW w:w="294" w:type="pct"/>
            <w:tcBorders>
              <w:top w:val="nil"/>
              <w:left w:val="nil"/>
              <w:bottom w:val="single" w:sz="4" w:space="0" w:color="auto"/>
              <w:right w:val="single" w:sz="4" w:space="0" w:color="auto"/>
            </w:tcBorders>
            <w:shd w:val="clear" w:color="000000" w:fill="D9D9D9"/>
            <w:vAlign w:val="center"/>
            <w:hideMark/>
          </w:tcPr>
          <w:p w14:paraId="1C942A6B" w14:textId="77777777" w:rsidR="00412D71" w:rsidRPr="00D276EC" w:rsidRDefault="00412D71">
            <w:pPr>
              <w:jc w:val="center"/>
              <w:rPr>
                <w:b/>
                <w:bCs/>
                <w:sz w:val="18"/>
                <w:szCs w:val="18"/>
              </w:rPr>
            </w:pPr>
            <w:r w:rsidRPr="00D276EC">
              <w:rPr>
                <w:b/>
                <w:bCs/>
                <w:sz w:val="18"/>
                <w:szCs w:val="18"/>
              </w:rPr>
              <w:t>42 333,3</w:t>
            </w:r>
          </w:p>
        </w:tc>
        <w:tc>
          <w:tcPr>
            <w:tcW w:w="294" w:type="pct"/>
            <w:tcBorders>
              <w:top w:val="nil"/>
              <w:left w:val="nil"/>
              <w:bottom w:val="single" w:sz="4" w:space="0" w:color="auto"/>
              <w:right w:val="single" w:sz="4" w:space="0" w:color="auto"/>
            </w:tcBorders>
            <w:shd w:val="clear" w:color="000000" w:fill="D9D9D9"/>
            <w:vAlign w:val="center"/>
            <w:hideMark/>
          </w:tcPr>
          <w:p w14:paraId="7B2C1486" w14:textId="77777777" w:rsidR="00412D71" w:rsidRPr="00D276EC" w:rsidRDefault="00412D71">
            <w:pPr>
              <w:jc w:val="center"/>
              <w:rPr>
                <w:b/>
                <w:bCs/>
                <w:sz w:val="18"/>
                <w:szCs w:val="18"/>
              </w:rPr>
            </w:pPr>
            <w:r w:rsidRPr="00D276EC">
              <w:rPr>
                <w:b/>
                <w:bCs/>
                <w:sz w:val="18"/>
                <w:szCs w:val="18"/>
              </w:rPr>
              <w:t>35 500,0</w:t>
            </w:r>
          </w:p>
        </w:tc>
        <w:tc>
          <w:tcPr>
            <w:tcW w:w="294" w:type="pct"/>
            <w:tcBorders>
              <w:top w:val="nil"/>
              <w:left w:val="nil"/>
              <w:bottom w:val="single" w:sz="4" w:space="0" w:color="auto"/>
              <w:right w:val="single" w:sz="4" w:space="0" w:color="auto"/>
            </w:tcBorders>
            <w:shd w:val="clear" w:color="000000" w:fill="D9D9D9"/>
            <w:vAlign w:val="center"/>
            <w:hideMark/>
          </w:tcPr>
          <w:p w14:paraId="651C47B9" w14:textId="77777777" w:rsidR="00412D71" w:rsidRPr="00D276EC" w:rsidRDefault="00412D71">
            <w:pPr>
              <w:jc w:val="center"/>
              <w:rPr>
                <w:b/>
                <w:bCs/>
                <w:sz w:val="18"/>
                <w:szCs w:val="18"/>
              </w:rPr>
            </w:pPr>
            <w:r w:rsidRPr="00D276EC">
              <w:rPr>
                <w:b/>
                <w:bCs/>
                <w:sz w:val="18"/>
                <w:szCs w:val="18"/>
              </w:rPr>
              <w:t>25 000,0</w:t>
            </w:r>
          </w:p>
        </w:tc>
        <w:tc>
          <w:tcPr>
            <w:tcW w:w="294" w:type="pct"/>
            <w:tcBorders>
              <w:top w:val="nil"/>
              <w:left w:val="nil"/>
              <w:bottom w:val="single" w:sz="4" w:space="0" w:color="auto"/>
              <w:right w:val="single" w:sz="4" w:space="0" w:color="auto"/>
            </w:tcBorders>
            <w:shd w:val="clear" w:color="000000" w:fill="D9D9D9"/>
            <w:vAlign w:val="center"/>
            <w:hideMark/>
          </w:tcPr>
          <w:p w14:paraId="08F8658B" w14:textId="77777777" w:rsidR="00412D71" w:rsidRPr="00D276EC" w:rsidRDefault="00412D71">
            <w:pPr>
              <w:jc w:val="center"/>
              <w:rPr>
                <w:b/>
                <w:bCs/>
                <w:sz w:val="18"/>
                <w:szCs w:val="18"/>
              </w:rPr>
            </w:pPr>
            <w:r w:rsidRPr="00D276EC">
              <w:rPr>
                <w:b/>
                <w:bCs/>
                <w:sz w:val="18"/>
                <w:szCs w:val="18"/>
              </w:rPr>
              <w:t>21 666,7</w:t>
            </w:r>
          </w:p>
        </w:tc>
        <w:tc>
          <w:tcPr>
            <w:tcW w:w="294" w:type="pct"/>
            <w:tcBorders>
              <w:top w:val="nil"/>
              <w:left w:val="nil"/>
              <w:bottom w:val="single" w:sz="4" w:space="0" w:color="auto"/>
              <w:right w:val="single" w:sz="4" w:space="0" w:color="auto"/>
            </w:tcBorders>
            <w:shd w:val="clear" w:color="000000" w:fill="D9D9D9"/>
            <w:vAlign w:val="center"/>
            <w:hideMark/>
          </w:tcPr>
          <w:p w14:paraId="3C5C3719" w14:textId="77777777" w:rsidR="00412D71" w:rsidRPr="00D276EC" w:rsidRDefault="00412D71">
            <w:pPr>
              <w:jc w:val="center"/>
              <w:rPr>
                <w:b/>
                <w:bCs/>
                <w:sz w:val="18"/>
                <w:szCs w:val="18"/>
              </w:rPr>
            </w:pPr>
            <w:r w:rsidRPr="00D276EC">
              <w:rPr>
                <w:b/>
                <w:bCs/>
                <w:sz w:val="18"/>
                <w:szCs w:val="18"/>
              </w:rPr>
              <w:t>35 000,0</w:t>
            </w:r>
          </w:p>
        </w:tc>
        <w:tc>
          <w:tcPr>
            <w:tcW w:w="294" w:type="pct"/>
            <w:tcBorders>
              <w:top w:val="nil"/>
              <w:left w:val="nil"/>
              <w:bottom w:val="single" w:sz="4" w:space="0" w:color="auto"/>
              <w:right w:val="single" w:sz="4" w:space="0" w:color="auto"/>
            </w:tcBorders>
            <w:shd w:val="clear" w:color="000000" w:fill="D9D9D9"/>
            <w:vAlign w:val="center"/>
            <w:hideMark/>
          </w:tcPr>
          <w:p w14:paraId="38BA9D5D" w14:textId="77777777" w:rsidR="00412D71" w:rsidRPr="00D276EC" w:rsidRDefault="00412D71">
            <w:pPr>
              <w:jc w:val="center"/>
              <w:rPr>
                <w:b/>
                <w:bCs/>
                <w:sz w:val="18"/>
                <w:szCs w:val="18"/>
              </w:rPr>
            </w:pPr>
            <w:r w:rsidRPr="00D276EC">
              <w:rPr>
                <w:b/>
                <w:bCs/>
                <w:sz w:val="18"/>
                <w:szCs w:val="18"/>
              </w:rPr>
              <w:t>20 000,0</w:t>
            </w:r>
          </w:p>
        </w:tc>
        <w:tc>
          <w:tcPr>
            <w:tcW w:w="296" w:type="pct"/>
            <w:tcBorders>
              <w:top w:val="nil"/>
              <w:left w:val="nil"/>
              <w:bottom w:val="single" w:sz="4" w:space="0" w:color="auto"/>
              <w:right w:val="single" w:sz="4" w:space="0" w:color="auto"/>
            </w:tcBorders>
            <w:shd w:val="clear" w:color="000000" w:fill="D9D9D9"/>
            <w:vAlign w:val="center"/>
            <w:hideMark/>
          </w:tcPr>
          <w:p w14:paraId="6A33C61C" w14:textId="77777777" w:rsidR="00412D71" w:rsidRPr="00D276EC" w:rsidRDefault="00412D71">
            <w:pPr>
              <w:jc w:val="center"/>
              <w:rPr>
                <w:b/>
                <w:bCs/>
                <w:sz w:val="18"/>
                <w:szCs w:val="18"/>
              </w:rPr>
            </w:pPr>
            <w:r w:rsidRPr="00D276EC">
              <w:rPr>
                <w:b/>
                <w:bCs/>
                <w:sz w:val="18"/>
                <w:szCs w:val="18"/>
              </w:rPr>
              <w:t>13 333,3</w:t>
            </w:r>
          </w:p>
        </w:tc>
      </w:tr>
      <w:tr w:rsidR="00412D71" w:rsidRPr="00D276EC" w14:paraId="531E59E7"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5075F8C2" w14:textId="77777777" w:rsidR="00412D71" w:rsidRPr="00D276EC" w:rsidRDefault="00412D71">
            <w:pPr>
              <w:rPr>
                <w:b/>
                <w:bCs/>
                <w:sz w:val="18"/>
                <w:szCs w:val="18"/>
              </w:rPr>
            </w:pPr>
            <w:r w:rsidRPr="00D276EC">
              <w:rPr>
                <w:b/>
                <w:bCs/>
                <w:sz w:val="18"/>
                <w:szCs w:val="18"/>
              </w:rPr>
              <w:t>В том числе по модернизации</w:t>
            </w:r>
          </w:p>
        </w:tc>
        <w:tc>
          <w:tcPr>
            <w:tcW w:w="348" w:type="pct"/>
            <w:tcBorders>
              <w:top w:val="nil"/>
              <w:left w:val="nil"/>
              <w:bottom w:val="single" w:sz="4" w:space="0" w:color="auto"/>
              <w:right w:val="single" w:sz="4" w:space="0" w:color="auto"/>
            </w:tcBorders>
            <w:shd w:val="clear" w:color="000000" w:fill="D9D9D9"/>
            <w:vAlign w:val="center"/>
            <w:hideMark/>
          </w:tcPr>
          <w:p w14:paraId="58D506DD" w14:textId="77777777" w:rsidR="00412D71" w:rsidRPr="00D276EC" w:rsidRDefault="00412D71">
            <w:pPr>
              <w:jc w:val="center"/>
              <w:rPr>
                <w:b/>
                <w:bCs/>
                <w:sz w:val="18"/>
                <w:szCs w:val="18"/>
              </w:rPr>
            </w:pPr>
            <w:r w:rsidRPr="00D276EC">
              <w:rPr>
                <w:b/>
                <w:bCs/>
                <w:sz w:val="18"/>
                <w:szCs w:val="18"/>
              </w:rPr>
              <w:t>112 467,1</w:t>
            </w:r>
          </w:p>
        </w:tc>
        <w:tc>
          <w:tcPr>
            <w:tcW w:w="294" w:type="pct"/>
            <w:tcBorders>
              <w:top w:val="nil"/>
              <w:left w:val="nil"/>
              <w:bottom w:val="single" w:sz="4" w:space="0" w:color="auto"/>
              <w:right w:val="single" w:sz="4" w:space="0" w:color="auto"/>
            </w:tcBorders>
            <w:shd w:val="clear" w:color="000000" w:fill="D9D9D9"/>
            <w:vAlign w:val="center"/>
            <w:hideMark/>
          </w:tcPr>
          <w:p w14:paraId="7F7524B2" w14:textId="77777777" w:rsidR="00412D71" w:rsidRPr="00D276EC" w:rsidRDefault="00412D71">
            <w:pPr>
              <w:jc w:val="center"/>
              <w:rPr>
                <w:b/>
                <w:bCs/>
                <w:sz w:val="18"/>
                <w:szCs w:val="18"/>
              </w:rPr>
            </w:pPr>
            <w:r w:rsidRPr="00D276EC">
              <w:rPr>
                <w:b/>
                <w:bCs/>
                <w:sz w:val="18"/>
                <w:szCs w:val="18"/>
              </w:rPr>
              <w:t>13 233,7</w:t>
            </w:r>
          </w:p>
        </w:tc>
        <w:tc>
          <w:tcPr>
            <w:tcW w:w="294" w:type="pct"/>
            <w:tcBorders>
              <w:top w:val="nil"/>
              <w:left w:val="nil"/>
              <w:bottom w:val="single" w:sz="4" w:space="0" w:color="auto"/>
              <w:right w:val="single" w:sz="4" w:space="0" w:color="auto"/>
            </w:tcBorders>
            <w:shd w:val="clear" w:color="000000" w:fill="D9D9D9"/>
            <w:vAlign w:val="center"/>
            <w:hideMark/>
          </w:tcPr>
          <w:p w14:paraId="4C0DCDC1" w14:textId="77777777" w:rsidR="00412D71" w:rsidRPr="00D276EC" w:rsidRDefault="00412D71">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489B4027" w14:textId="77777777" w:rsidR="00412D71" w:rsidRPr="00D276EC" w:rsidRDefault="00412D71">
            <w:pPr>
              <w:jc w:val="center"/>
              <w:rPr>
                <w:b/>
                <w:bCs/>
                <w:sz w:val="18"/>
                <w:szCs w:val="18"/>
              </w:rPr>
            </w:pPr>
            <w:r w:rsidRPr="00D276EC">
              <w:rPr>
                <w:b/>
                <w:bCs/>
                <w:sz w:val="18"/>
                <w:szCs w:val="18"/>
              </w:rPr>
              <w:t>6 227,6</w:t>
            </w:r>
          </w:p>
        </w:tc>
        <w:tc>
          <w:tcPr>
            <w:tcW w:w="294" w:type="pct"/>
            <w:tcBorders>
              <w:top w:val="nil"/>
              <w:left w:val="nil"/>
              <w:bottom w:val="single" w:sz="4" w:space="0" w:color="auto"/>
              <w:right w:val="single" w:sz="4" w:space="0" w:color="auto"/>
            </w:tcBorders>
            <w:shd w:val="clear" w:color="000000" w:fill="D9D9D9"/>
            <w:vAlign w:val="center"/>
            <w:hideMark/>
          </w:tcPr>
          <w:p w14:paraId="06F8E63F" w14:textId="77777777" w:rsidR="00412D71" w:rsidRPr="00D276EC" w:rsidRDefault="00412D71">
            <w:pPr>
              <w:jc w:val="center"/>
              <w:rPr>
                <w:b/>
                <w:bCs/>
                <w:sz w:val="18"/>
                <w:szCs w:val="18"/>
              </w:rPr>
            </w:pPr>
            <w:r w:rsidRPr="00D276EC">
              <w:rPr>
                <w:b/>
                <w:bCs/>
                <w:sz w:val="18"/>
                <w:szCs w:val="18"/>
              </w:rPr>
              <w:t>18 624,5</w:t>
            </w:r>
          </w:p>
        </w:tc>
        <w:tc>
          <w:tcPr>
            <w:tcW w:w="294" w:type="pct"/>
            <w:tcBorders>
              <w:top w:val="nil"/>
              <w:left w:val="nil"/>
              <w:bottom w:val="single" w:sz="4" w:space="0" w:color="auto"/>
              <w:right w:val="single" w:sz="4" w:space="0" w:color="auto"/>
            </w:tcBorders>
            <w:shd w:val="clear" w:color="000000" w:fill="D9D9D9"/>
            <w:vAlign w:val="center"/>
            <w:hideMark/>
          </w:tcPr>
          <w:p w14:paraId="15A5BCB5" w14:textId="77777777" w:rsidR="00412D71" w:rsidRPr="00D276EC" w:rsidRDefault="00412D71">
            <w:pPr>
              <w:jc w:val="center"/>
              <w:rPr>
                <w:b/>
                <w:bCs/>
                <w:sz w:val="18"/>
                <w:szCs w:val="18"/>
              </w:rPr>
            </w:pPr>
            <w:r w:rsidRPr="00D276EC">
              <w:rPr>
                <w:b/>
                <w:bCs/>
                <w:sz w:val="18"/>
                <w:szCs w:val="18"/>
              </w:rPr>
              <w:t>12 396,9</w:t>
            </w:r>
          </w:p>
        </w:tc>
        <w:tc>
          <w:tcPr>
            <w:tcW w:w="294" w:type="pct"/>
            <w:tcBorders>
              <w:top w:val="nil"/>
              <w:left w:val="nil"/>
              <w:bottom w:val="single" w:sz="4" w:space="0" w:color="auto"/>
              <w:right w:val="single" w:sz="4" w:space="0" w:color="auto"/>
            </w:tcBorders>
            <w:shd w:val="clear" w:color="000000" w:fill="D9D9D9"/>
            <w:vAlign w:val="center"/>
            <w:hideMark/>
          </w:tcPr>
          <w:p w14:paraId="1245199D" w14:textId="77777777" w:rsidR="00412D71" w:rsidRPr="00D276EC" w:rsidRDefault="00412D71">
            <w:pPr>
              <w:jc w:val="center"/>
              <w:rPr>
                <w:b/>
                <w:bCs/>
                <w:sz w:val="18"/>
                <w:szCs w:val="18"/>
              </w:rPr>
            </w:pPr>
            <w:r w:rsidRPr="00D276EC">
              <w:rPr>
                <w:b/>
                <w:bCs/>
                <w:sz w:val="18"/>
                <w:szCs w:val="18"/>
              </w:rPr>
              <w:t>12 396,9</w:t>
            </w:r>
          </w:p>
        </w:tc>
        <w:tc>
          <w:tcPr>
            <w:tcW w:w="294" w:type="pct"/>
            <w:tcBorders>
              <w:top w:val="nil"/>
              <w:left w:val="nil"/>
              <w:bottom w:val="single" w:sz="4" w:space="0" w:color="auto"/>
              <w:right w:val="single" w:sz="4" w:space="0" w:color="auto"/>
            </w:tcBorders>
            <w:shd w:val="clear" w:color="000000" w:fill="D9D9D9"/>
            <w:vAlign w:val="center"/>
            <w:hideMark/>
          </w:tcPr>
          <w:p w14:paraId="7FF455CD" w14:textId="77777777" w:rsidR="00412D71" w:rsidRPr="00D276EC" w:rsidRDefault="00412D71">
            <w:pPr>
              <w:jc w:val="center"/>
              <w:rPr>
                <w:b/>
                <w:bCs/>
                <w:sz w:val="18"/>
                <w:szCs w:val="18"/>
              </w:rPr>
            </w:pPr>
            <w:r w:rsidRPr="00D276EC">
              <w:rPr>
                <w:b/>
                <w:bCs/>
                <w:sz w:val="18"/>
                <w:szCs w:val="18"/>
              </w:rPr>
              <w:t>12 396,9</w:t>
            </w:r>
          </w:p>
        </w:tc>
        <w:tc>
          <w:tcPr>
            <w:tcW w:w="294" w:type="pct"/>
            <w:tcBorders>
              <w:top w:val="nil"/>
              <w:left w:val="nil"/>
              <w:bottom w:val="single" w:sz="4" w:space="0" w:color="auto"/>
              <w:right w:val="single" w:sz="4" w:space="0" w:color="auto"/>
            </w:tcBorders>
            <w:shd w:val="clear" w:color="000000" w:fill="D9D9D9"/>
            <w:vAlign w:val="center"/>
            <w:hideMark/>
          </w:tcPr>
          <w:p w14:paraId="5B8C9B66" w14:textId="77777777" w:rsidR="00412D71" w:rsidRPr="00D276EC" w:rsidRDefault="00412D71">
            <w:pPr>
              <w:jc w:val="center"/>
              <w:rPr>
                <w:b/>
                <w:bCs/>
                <w:sz w:val="18"/>
                <w:szCs w:val="18"/>
              </w:rPr>
            </w:pPr>
            <w:r w:rsidRPr="00D276EC">
              <w:rPr>
                <w:b/>
                <w:bCs/>
                <w:sz w:val="18"/>
                <w:szCs w:val="18"/>
              </w:rPr>
              <w:t>12 396,9</w:t>
            </w:r>
          </w:p>
        </w:tc>
        <w:tc>
          <w:tcPr>
            <w:tcW w:w="294" w:type="pct"/>
            <w:tcBorders>
              <w:top w:val="nil"/>
              <w:left w:val="nil"/>
              <w:bottom w:val="single" w:sz="4" w:space="0" w:color="auto"/>
              <w:right w:val="single" w:sz="4" w:space="0" w:color="auto"/>
            </w:tcBorders>
            <w:shd w:val="clear" w:color="000000" w:fill="D9D9D9"/>
            <w:vAlign w:val="center"/>
            <w:hideMark/>
          </w:tcPr>
          <w:p w14:paraId="3C3270B2" w14:textId="77777777" w:rsidR="00412D71" w:rsidRPr="00D276EC" w:rsidRDefault="00412D71">
            <w:pPr>
              <w:jc w:val="center"/>
              <w:rPr>
                <w:b/>
                <w:bCs/>
                <w:sz w:val="18"/>
                <w:szCs w:val="18"/>
              </w:rPr>
            </w:pPr>
            <w:r w:rsidRPr="00D276EC">
              <w:rPr>
                <w:b/>
                <w:bCs/>
                <w:sz w:val="18"/>
                <w:szCs w:val="18"/>
              </w:rPr>
              <w:t>12 396,9</w:t>
            </w:r>
          </w:p>
        </w:tc>
        <w:tc>
          <w:tcPr>
            <w:tcW w:w="294" w:type="pct"/>
            <w:tcBorders>
              <w:top w:val="nil"/>
              <w:left w:val="nil"/>
              <w:bottom w:val="single" w:sz="4" w:space="0" w:color="auto"/>
              <w:right w:val="single" w:sz="4" w:space="0" w:color="auto"/>
            </w:tcBorders>
            <w:shd w:val="clear" w:color="000000" w:fill="D9D9D9"/>
            <w:vAlign w:val="center"/>
            <w:hideMark/>
          </w:tcPr>
          <w:p w14:paraId="761A31EE" w14:textId="77777777" w:rsidR="00412D71" w:rsidRPr="00D276EC" w:rsidRDefault="00412D71">
            <w:pPr>
              <w:jc w:val="center"/>
              <w:rPr>
                <w:b/>
                <w:bCs/>
                <w:sz w:val="18"/>
                <w:szCs w:val="18"/>
              </w:rPr>
            </w:pPr>
            <w:r w:rsidRPr="00D276EC">
              <w:rPr>
                <w:b/>
                <w:bCs/>
                <w:sz w:val="18"/>
                <w:szCs w:val="18"/>
              </w:rPr>
              <w:t>12 396,9</w:t>
            </w:r>
          </w:p>
        </w:tc>
        <w:tc>
          <w:tcPr>
            <w:tcW w:w="296" w:type="pct"/>
            <w:tcBorders>
              <w:top w:val="nil"/>
              <w:left w:val="nil"/>
              <w:bottom w:val="single" w:sz="4" w:space="0" w:color="auto"/>
              <w:right w:val="single" w:sz="4" w:space="0" w:color="auto"/>
            </w:tcBorders>
            <w:shd w:val="clear" w:color="000000" w:fill="D9D9D9"/>
            <w:vAlign w:val="center"/>
            <w:hideMark/>
          </w:tcPr>
          <w:p w14:paraId="65FA6C6C" w14:textId="77777777" w:rsidR="00412D71" w:rsidRPr="00D276EC" w:rsidRDefault="00412D71">
            <w:pPr>
              <w:jc w:val="center"/>
              <w:rPr>
                <w:b/>
                <w:bCs/>
                <w:sz w:val="18"/>
                <w:szCs w:val="18"/>
              </w:rPr>
            </w:pPr>
            <w:r w:rsidRPr="00D276EC">
              <w:rPr>
                <w:b/>
                <w:bCs/>
                <w:sz w:val="18"/>
                <w:szCs w:val="18"/>
              </w:rPr>
              <w:t>0,0</w:t>
            </w:r>
          </w:p>
        </w:tc>
      </w:tr>
      <w:tr w:rsidR="00412D71" w:rsidRPr="00D276EC" w14:paraId="1A3BCD66" w14:textId="77777777" w:rsidTr="00412D71">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14:paraId="4E6BD79F" w14:textId="77777777" w:rsidR="00412D71" w:rsidRPr="00D276EC" w:rsidRDefault="00412D71">
            <w:pPr>
              <w:outlineLvl w:val="0"/>
              <w:rPr>
                <w:b/>
                <w:bCs/>
                <w:sz w:val="18"/>
                <w:szCs w:val="18"/>
              </w:rPr>
            </w:pPr>
            <w:bookmarkStart w:id="2535" w:name="_Toc180742674"/>
            <w:bookmarkStart w:id="2536" w:name="_Toc180753563"/>
            <w:bookmarkStart w:id="2537" w:name="_Toc181222121"/>
            <w:bookmarkStart w:id="2538" w:name="_Toc181223486"/>
            <w:bookmarkStart w:id="2539" w:name="_Toc181231682"/>
            <w:bookmarkStart w:id="2540" w:name="_Toc181234418"/>
            <w:r w:rsidRPr="00D276EC">
              <w:rPr>
                <w:b/>
                <w:bCs/>
                <w:sz w:val="18"/>
                <w:szCs w:val="18"/>
              </w:rPr>
              <w:t>Источник финансирования</w:t>
            </w:r>
            <w:bookmarkEnd w:id="2535"/>
            <w:bookmarkEnd w:id="2536"/>
            <w:bookmarkEnd w:id="2537"/>
            <w:bookmarkEnd w:id="2538"/>
            <w:bookmarkEnd w:id="2539"/>
            <w:bookmarkEnd w:id="2540"/>
          </w:p>
        </w:tc>
      </w:tr>
      <w:tr w:rsidR="00412D71" w:rsidRPr="00D276EC" w14:paraId="2A47B8C7"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3438558" w14:textId="77777777" w:rsidR="00412D71" w:rsidRPr="00D276EC" w:rsidRDefault="00412D71">
            <w:pPr>
              <w:outlineLvl w:val="0"/>
              <w:rPr>
                <w:sz w:val="18"/>
                <w:szCs w:val="18"/>
              </w:rPr>
            </w:pPr>
            <w:bookmarkStart w:id="2541" w:name="_Toc180742675"/>
            <w:bookmarkStart w:id="2542" w:name="_Toc180753564"/>
            <w:bookmarkStart w:id="2543" w:name="_Toc181222122"/>
            <w:bookmarkStart w:id="2544" w:name="_Toc181223487"/>
            <w:bookmarkStart w:id="2545" w:name="_Toc181231683"/>
            <w:bookmarkStart w:id="2546" w:name="_Toc181234419"/>
            <w:r w:rsidRPr="00D276EC">
              <w:rPr>
                <w:sz w:val="18"/>
                <w:szCs w:val="18"/>
              </w:rPr>
              <w:t>Амортизационные отчисления</w:t>
            </w:r>
            <w:bookmarkEnd w:id="2541"/>
            <w:bookmarkEnd w:id="2542"/>
            <w:bookmarkEnd w:id="2543"/>
            <w:bookmarkEnd w:id="2544"/>
            <w:bookmarkEnd w:id="2545"/>
            <w:bookmarkEnd w:id="2546"/>
          </w:p>
        </w:tc>
        <w:tc>
          <w:tcPr>
            <w:tcW w:w="348" w:type="pct"/>
            <w:tcBorders>
              <w:top w:val="nil"/>
              <w:left w:val="nil"/>
              <w:bottom w:val="single" w:sz="4" w:space="0" w:color="auto"/>
              <w:right w:val="single" w:sz="4" w:space="0" w:color="auto"/>
            </w:tcBorders>
            <w:shd w:val="clear" w:color="000000" w:fill="D9D9D9"/>
            <w:vAlign w:val="center"/>
            <w:hideMark/>
          </w:tcPr>
          <w:p w14:paraId="505F38CA" w14:textId="77777777" w:rsidR="00412D71" w:rsidRPr="00D276EC" w:rsidRDefault="00412D71">
            <w:pPr>
              <w:jc w:val="center"/>
              <w:outlineLvl w:val="0"/>
              <w:rPr>
                <w:sz w:val="18"/>
                <w:szCs w:val="18"/>
              </w:rPr>
            </w:pPr>
            <w:bookmarkStart w:id="2547" w:name="_Toc180742676"/>
            <w:bookmarkStart w:id="2548" w:name="_Toc180753565"/>
            <w:bookmarkStart w:id="2549" w:name="_Toc181222123"/>
            <w:bookmarkStart w:id="2550" w:name="_Toc181223488"/>
            <w:bookmarkStart w:id="2551" w:name="_Toc181231684"/>
            <w:bookmarkStart w:id="2552" w:name="_Toc181234420"/>
            <w:r w:rsidRPr="00D276EC">
              <w:rPr>
                <w:sz w:val="18"/>
                <w:szCs w:val="18"/>
              </w:rPr>
              <w:t>208 748,2</w:t>
            </w:r>
            <w:bookmarkEnd w:id="2547"/>
            <w:bookmarkEnd w:id="2548"/>
            <w:bookmarkEnd w:id="2549"/>
            <w:bookmarkEnd w:id="2550"/>
            <w:bookmarkEnd w:id="2551"/>
            <w:bookmarkEnd w:id="2552"/>
          </w:p>
        </w:tc>
        <w:tc>
          <w:tcPr>
            <w:tcW w:w="294" w:type="pct"/>
            <w:tcBorders>
              <w:top w:val="nil"/>
              <w:left w:val="nil"/>
              <w:bottom w:val="single" w:sz="4" w:space="0" w:color="auto"/>
              <w:right w:val="single" w:sz="4" w:space="0" w:color="auto"/>
            </w:tcBorders>
            <w:shd w:val="clear" w:color="auto" w:fill="auto"/>
            <w:vAlign w:val="center"/>
            <w:hideMark/>
          </w:tcPr>
          <w:p w14:paraId="70128396" w14:textId="77777777" w:rsidR="00412D71" w:rsidRPr="00D276EC" w:rsidRDefault="00412D71">
            <w:pPr>
              <w:jc w:val="center"/>
              <w:outlineLvl w:val="0"/>
              <w:rPr>
                <w:sz w:val="18"/>
                <w:szCs w:val="18"/>
              </w:rPr>
            </w:pPr>
            <w:bookmarkStart w:id="2553" w:name="_Toc180742677"/>
            <w:bookmarkStart w:id="2554" w:name="_Toc180753566"/>
            <w:bookmarkStart w:id="2555" w:name="_Toc181222124"/>
            <w:bookmarkStart w:id="2556" w:name="_Toc181223489"/>
            <w:bookmarkStart w:id="2557" w:name="_Toc181231685"/>
            <w:bookmarkStart w:id="2558" w:name="_Toc181234421"/>
            <w:r w:rsidRPr="00D276EC">
              <w:rPr>
                <w:sz w:val="18"/>
                <w:szCs w:val="18"/>
              </w:rPr>
              <w:t>6 616,9</w:t>
            </w:r>
            <w:bookmarkEnd w:id="2553"/>
            <w:bookmarkEnd w:id="2554"/>
            <w:bookmarkEnd w:id="2555"/>
            <w:bookmarkEnd w:id="2556"/>
            <w:bookmarkEnd w:id="2557"/>
            <w:bookmarkEnd w:id="2558"/>
          </w:p>
        </w:tc>
        <w:tc>
          <w:tcPr>
            <w:tcW w:w="294" w:type="pct"/>
            <w:tcBorders>
              <w:top w:val="nil"/>
              <w:left w:val="nil"/>
              <w:bottom w:val="single" w:sz="4" w:space="0" w:color="auto"/>
              <w:right w:val="single" w:sz="4" w:space="0" w:color="auto"/>
            </w:tcBorders>
            <w:shd w:val="clear" w:color="auto" w:fill="auto"/>
            <w:vAlign w:val="center"/>
            <w:hideMark/>
          </w:tcPr>
          <w:p w14:paraId="114EF90C" w14:textId="77777777" w:rsidR="00412D71" w:rsidRPr="00D276EC" w:rsidRDefault="00412D71">
            <w:pPr>
              <w:jc w:val="center"/>
              <w:outlineLvl w:val="0"/>
              <w:rPr>
                <w:sz w:val="18"/>
                <w:szCs w:val="18"/>
              </w:rPr>
            </w:pPr>
            <w:bookmarkStart w:id="2559" w:name="_Toc180742678"/>
            <w:bookmarkStart w:id="2560" w:name="_Toc180753567"/>
            <w:bookmarkStart w:id="2561" w:name="_Toc181222125"/>
            <w:bookmarkStart w:id="2562" w:name="_Toc181223490"/>
            <w:bookmarkStart w:id="2563" w:name="_Toc181231686"/>
            <w:bookmarkStart w:id="2564" w:name="_Toc181234422"/>
            <w:r w:rsidRPr="00D276EC">
              <w:rPr>
                <w:sz w:val="18"/>
                <w:szCs w:val="18"/>
              </w:rPr>
              <w:t>12 000,0</w:t>
            </w:r>
            <w:bookmarkEnd w:id="2559"/>
            <w:bookmarkEnd w:id="2560"/>
            <w:bookmarkEnd w:id="2561"/>
            <w:bookmarkEnd w:id="2562"/>
            <w:bookmarkEnd w:id="2563"/>
            <w:bookmarkEnd w:id="2564"/>
          </w:p>
        </w:tc>
        <w:tc>
          <w:tcPr>
            <w:tcW w:w="294" w:type="pct"/>
            <w:tcBorders>
              <w:top w:val="nil"/>
              <w:left w:val="nil"/>
              <w:bottom w:val="single" w:sz="4" w:space="0" w:color="auto"/>
              <w:right w:val="single" w:sz="4" w:space="0" w:color="auto"/>
            </w:tcBorders>
            <w:shd w:val="clear" w:color="auto" w:fill="auto"/>
            <w:vAlign w:val="center"/>
            <w:hideMark/>
          </w:tcPr>
          <w:p w14:paraId="1DB4F609" w14:textId="77777777" w:rsidR="00412D71" w:rsidRPr="00D276EC" w:rsidRDefault="00412D71">
            <w:pPr>
              <w:jc w:val="center"/>
              <w:outlineLvl w:val="0"/>
              <w:rPr>
                <w:sz w:val="18"/>
                <w:szCs w:val="18"/>
              </w:rPr>
            </w:pPr>
            <w:bookmarkStart w:id="2565" w:name="_Toc180742679"/>
            <w:bookmarkStart w:id="2566" w:name="_Toc180753568"/>
            <w:bookmarkStart w:id="2567" w:name="_Toc181222126"/>
            <w:bookmarkStart w:id="2568" w:name="_Toc181223491"/>
            <w:bookmarkStart w:id="2569" w:name="_Toc181231687"/>
            <w:bookmarkStart w:id="2570" w:name="_Toc181234423"/>
            <w:r w:rsidRPr="00D276EC">
              <w:rPr>
                <w:sz w:val="18"/>
                <w:szCs w:val="18"/>
              </w:rPr>
              <w:t>19 030,5</w:t>
            </w:r>
            <w:bookmarkEnd w:id="2565"/>
            <w:bookmarkEnd w:id="2566"/>
            <w:bookmarkEnd w:id="2567"/>
            <w:bookmarkEnd w:id="2568"/>
            <w:bookmarkEnd w:id="2569"/>
            <w:bookmarkEnd w:id="2570"/>
          </w:p>
        </w:tc>
        <w:tc>
          <w:tcPr>
            <w:tcW w:w="294" w:type="pct"/>
            <w:tcBorders>
              <w:top w:val="nil"/>
              <w:left w:val="nil"/>
              <w:bottom w:val="single" w:sz="4" w:space="0" w:color="auto"/>
              <w:right w:val="single" w:sz="4" w:space="0" w:color="auto"/>
            </w:tcBorders>
            <w:shd w:val="clear" w:color="auto" w:fill="auto"/>
            <w:vAlign w:val="center"/>
            <w:hideMark/>
          </w:tcPr>
          <w:p w14:paraId="424F8558" w14:textId="77777777" w:rsidR="00412D71" w:rsidRPr="00D276EC" w:rsidRDefault="00412D71">
            <w:pPr>
              <w:jc w:val="center"/>
              <w:outlineLvl w:val="0"/>
              <w:rPr>
                <w:sz w:val="18"/>
                <w:szCs w:val="18"/>
              </w:rPr>
            </w:pPr>
            <w:bookmarkStart w:id="2571" w:name="_Toc180742680"/>
            <w:bookmarkStart w:id="2572" w:name="_Toc180753569"/>
            <w:bookmarkStart w:id="2573" w:name="_Toc181222127"/>
            <w:bookmarkStart w:id="2574" w:name="_Toc181223492"/>
            <w:bookmarkStart w:id="2575" w:name="_Toc181231688"/>
            <w:bookmarkStart w:id="2576" w:name="_Toc181234424"/>
            <w:r w:rsidRPr="00D276EC">
              <w:rPr>
                <w:sz w:val="18"/>
                <w:szCs w:val="18"/>
              </w:rPr>
              <w:t>37 493,6</w:t>
            </w:r>
            <w:bookmarkEnd w:id="2571"/>
            <w:bookmarkEnd w:id="2572"/>
            <w:bookmarkEnd w:id="2573"/>
            <w:bookmarkEnd w:id="2574"/>
            <w:bookmarkEnd w:id="2575"/>
            <w:bookmarkEnd w:id="2576"/>
          </w:p>
        </w:tc>
        <w:tc>
          <w:tcPr>
            <w:tcW w:w="294" w:type="pct"/>
            <w:tcBorders>
              <w:top w:val="nil"/>
              <w:left w:val="nil"/>
              <w:bottom w:val="single" w:sz="4" w:space="0" w:color="auto"/>
              <w:right w:val="single" w:sz="4" w:space="0" w:color="auto"/>
            </w:tcBorders>
            <w:shd w:val="clear" w:color="auto" w:fill="auto"/>
            <w:vAlign w:val="center"/>
            <w:hideMark/>
          </w:tcPr>
          <w:p w14:paraId="7FBB6525" w14:textId="77777777" w:rsidR="00412D71" w:rsidRPr="00D276EC" w:rsidRDefault="00412D71">
            <w:pPr>
              <w:jc w:val="center"/>
              <w:outlineLvl w:val="0"/>
              <w:rPr>
                <w:sz w:val="18"/>
                <w:szCs w:val="18"/>
              </w:rPr>
            </w:pPr>
            <w:bookmarkStart w:id="2577" w:name="_Toc180742681"/>
            <w:bookmarkStart w:id="2578" w:name="_Toc180753570"/>
            <w:bookmarkStart w:id="2579" w:name="_Toc181222128"/>
            <w:bookmarkStart w:id="2580" w:name="_Toc181223493"/>
            <w:bookmarkStart w:id="2581" w:name="_Toc181231689"/>
            <w:bookmarkStart w:id="2582" w:name="_Toc181234425"/>
            <w:r w:rsidRPr="00D276EC">
              <w:rPr>
                <w:sz w:val="18"/>
                <w:szCs w:val="18"/>
              </w:rPr>
              <w:t>27 365,1</w:t>
            </w:r>
            <w:bookmarkEnd w:id="2577"/>
            <w:bookmarkEnd w:id="2578"/>
            <w:bookmarkEnd w:id="2579"/>
            <w:bookmarkEnd w:id="2580"/>
            <w:bookmarkEnd w:id="2581"/>
            <w:bookmarkEnd w:id="2582"/>
          </w:p>
        </w:tc>
        <w:tc>
          <w:tcPr>
            <w:tcW w:w="294" w:type="pct"/>
            <w:tcBorders>
              <w:top w:val="nil"/>
              <w:left w:val="nil"/>
              <w:bottom w:val="single" w:sz="4" w:space="0" w:color="auto"/>
              <w:right w:val="single" w:sz="4" w:space="0" w:color="auto"/>
            </w:tcBorders>
            <w:shd w:val="clear" w:color="auto" w:fill="auto"/>
            <w:vAlign w:val="center"/>
            <w:hideMark/>
          </w:tcPr>
          <w:p w14:paraId="53243706" w14:textId="77777777" w:rsidR="00412D71" w:rsidRPr="00D276EC" w:rsidRDefault="00412D71">
            <w:pPr>
              <w:jc w:val="center"/>
              <w:outlineLvl w:val="0"/>
              <w:rPr>
                <w:sz w:val="18"/>
                <w:szCs w:val="18"/>
              </w:rPr>
            </w:pPr>
            <w:bookmarkStart w:id="2583" w:name="_Toc180742682"/>
            <w:bookmarkStart w:id="2584" w:name="_Toc180753571"/>
            <w:bookmarkStart w:id="2585" w:name="_Toc181222129"/>
            <w:bookmarkStart w:id="2586" w:name="_Toc181223494"/>
            <w:bookmarkStart w:id="2587" w:name="_Toc181231690"/>
            <w:bookmarkStart w:id="2588" w:name="_Toc181234426"/>
            <w:r w:rsidRPr="00D276EC">
              <w:rPr>
                <w:sz w:val="18"/>
                <w:szCs w:val="18"/>
              </w:rPr>
              <w:t>23 948,4</w:t>
            </w:r>
            <w:bookmarkEnd w:id="2583"/>
            <w:bookmarkEnd w:id="2584"/>
            <w:bookmarkEnd w:id="2585"/>
            <w:bookmarkEnd w:id="2586"/>
            <w:bookmarkEnd w:id="2587"/>
            <w:bookmarkEnd w:id="2588"/>
          </w:p>
        </w:tc>
        <w:tc>
          <w:tcPr>
            <w:tcW w:w="294" w:type="pct"/>
            <w:tcBorders>
              <w:top w:val="nil"/>
              <w:left w:val="nil"/>
              <w:bottom w:val="single" w:sz="4" w:space="0" w:color="auto"/>
              <w:right w:val="single" w:sz="4" w:space="0" w:color="auto"/>
            </w:tcBorders>
            <w:shd w:val="clear" w:color="auto" w:fill="auto"/>
            <w:vAlign w:val="center"/>
            <w:hideMark/>
          </w:tcPr>
          <w:p w14:paraId="2F5FC150" w14:textId="77777777" w:rsidR="00412D71" w:rsidRPr="00D276EC" w:rsidRDefault="00412D71">
            <w:pPr>
              <w:jc w:val="center"/>
              <w:outlineLvl w:val="0"/>
              <w:rPr>
                <w:sz w:val="18"/>
                <w:szCs w:val="18"/>
              </w:rPr>
            </w:pPr>
            <w:bookmarkStart w:id="2589" w:name="_Toc180742683"/>
            <w:bookmarkStart w:id="2590" w:name="_Toc180753572"/>
            <w:bookmarkStart w:id="2591" w:name="_Toc181222130"/>
            <w:bookmarkStart w:id="2592" w:name="_Toc181223495"/>
            <w:bookmarkStart w:id="2593" w:name="_Toc181231691"/>
            <w:bookmarkStart w:id="2594" w:name="_Toc181234427"/>
            <w:r w:rsidRPr="00D276EC">
              <w:rPr>
                <w:sz w:val="18"/>
                <w:szCs w:val="18"/>
              </w:rPr>
              <w:t>18 698,4</w:t>
            </w:r>
            <w:bookmarkEnd w:id="2589"/>
            <w:bookmarkEnd w:id="2590"/>
            <w:bookmarkEnd w:id="2591"/>
            <w:bookmarkEnd w:id="2592"/>
            <w:bookmarkEnd w:id="2593"/>
            <w:bookmarkEnd w:id="2594"/>
          </w:p>
        </w:tc>
        <w:tc>
          <w:tcPr>
            <w:tcW w:w="294" w:type="pct"/>
            <w:tcBorders>
              <w:top w:val="nil"/>
              <w:left w:val="nil"/>
              <w:bottom w:val="single" w:sz="4" w:space="0" w:color="auto"/>
              <w:right w:val="single" w:sz="4" w:space="0" w:color="auto"/>
            </w:tcBorders>
            <w:shd w:val="clear" w:color="auto" w:fill="auto"/>
            <w:vAlign w:val="center"/>
            <w:hideMark/>
          </w:tcPr>
          <w:p w14:paraId="0787F5A1" w14:textId="77777777" w:rsidR="00412D71" w:rsidRPr="00D276EC" w:rsidRDefault="00412D71">
            <w:pPr>
              <w:jc w:val="center"/>
              <w:outlineLvl w:val="0"/>
              <w:rPr>
                <w:sz w:val="18"/>
                <w:szCs w:val="18"/>
              </w:rPr>
            </w:pPr>
            <w:bookmarkStart w:id="2595" w:name="_Toc180742684"/>
            <w:bookmarkStart w:id="2596" w:name="_Toc180753573"/>
            <w:bookmarkStart w:id="2597" w:name="_Toc181222131"/>
            <w:bookmarkStart w:id="2598" w:name="_Toc181223496"/>
            <w:bookmarkStart w:id="2599" w:name="_Toc181231692"/>
            <w:bookmarkStart w:id="2600" w:name="_Toc181234428"/>
            <w:r w:rsidRPr="00D276EC">
              <w:rPr>
                <w:sz w:val="18"/>
                <w:szCs w:val="18"/>
              </w:rPr>
              <w:t>17 031,8</w:t>
            </w:r>
            <w:bookmarkEnd w:id="2595"/>
            <w:bookmarkEnd w:id="2596"/>
            <w:bookmarkEnd w:id="2597"/>
            <w:bookmarkEnd w:id="2598"/>
            <w:bookmarkEnd w:id="2599"/>
            <w:bookmarkEnd w:id="2600"/>
          </w:p>
        </w:tc>
        <w:tc>
          <w:tcPr>
            <w:tcW w:w="294" w:type="pct"/>
            <w:tcBorders>
              <w:top w:val="nil"/>
              <w:left w:val="nil"/>
              <w:bottom w:val="single" w:sz="4" w:space="0" w:color="auto"/>
              <w:right w:val="single" w:sz="4" w:space="0" w:color="auto"/>
            </w:tcBorders>
            <w:shd w:val="clear" w:color="auto" w:fill="auto"/>
            <w:vAlign w:val="center"/>
            <w:hideMark/>
          </w:tcPr>
          <w:p w14:paraId="05E6D39F" w14:textId="77777777" w:rsidR="00412D71" w:rsidRPr="00D276EC" w:rsidRDefault="00412D71">
            <w:pPr>
              <w:jc w:val="center"/>
              <w:outlineLvl w:val="0"/>
              <w:rPr>
                <w:sz w:val="18"/>
                <w:szCs w:val="18"/>
              </w:rPr>
            </w:pPr>
            <w:bookmarkStart w:id="2601" w:name="_Toc180742685"/>
            <w:bookmarkStart w:id="2602" w:name="_Toc180753574"/>
            <w:bookmarkStart w:id="2603" w:name="_Toc181222132"/>
            <w:bookmarkStart w:id="2604" w:name="_Toc181223497"/>
            <w:bookmarkStart w:id="2605" w:name="_Toc181231693"/>
            <w:bookmarkStart w:id="2606" w:name="_Toc181234429"/>
            <w:r w:rsidRPr="00D276EC">
              <w:rPr>
                <w:sz w:val="18"/>
                <w:szCs w:val="18"/>
              </w:rPr>
              <w:t>23 698,4</w:t>
            </w:r>
            <w:bookmarkEnd w:id="2601"/>
            <w:bookmarkEnd w:id="2602"/>
            <w:bookmarkEnd w:id="2603"/>
            <w:bookmarkEnd w:id="2604"/>
            <w:bookmarkEnd w:id="2605"/>
            <w:bookmarkEnd w:id="2606"/>
          </w:p>
        </w:tc>
        <w:tc>
          <w:tcPr>
            <w:tcW w:w="294" w:type="pct"/>
            <w:tcBorders>
              <w:top w:val="nil"/>
              <w:left w:val="nil"/>
              <w:bottom w:val="single" w:sz="4" w:space="0" w:color="auto"/>
              <w:right w:val="single" w:sz="4" w:space="0" w:color="auto"/>
            </w:tcBorders>
            <w:shd w:val="clear" w:color="auto" w:fill="auto"/>
            <w:vAlign w:val="center"/>
            <w:hideMark/>
          </w:tcPr>
          <w:p w14:paraId="03511BBC" w14:textId="77777777" w:rsidR="00412D71" w:rsidRPr="00D276EC" w:rsidRDefault="00412D71">
            <w:pPr>
              <w:jc w:val="center"/>
              <w:outlineLvl w:val="0"/>
              <w:rPr>
                <w:sz w:val="18"/>
                <w:szCs w:val="18"/>
              </w:rPr>
            </w:pPr>
            <w:bookmarkStart w:id="2607" w:name="_Toc180742686"/>
            <w:bookmarkStart w:id="2608" w:name="_Toc180753575"/>
            <w:bookmarkStart w:id="2609" w:name="_Toc181222133"/>
            <w:bookmarkStart w:id="2610" w:name="_Toc181223498"/>
            <w:bookmarkStart w:id="2611" w:name="_Toc181231694"/>
            <w:bookmarkStart w:id="2612" w:name="_Toc181234430"/>
            <w:r w:rsidRPr="00D276EC">
              <w:rPr>
                <w:sz w:val="18"/>
                <w:szCs w:val="18"/>
              </w:rPr>
              <w:t>16 198,4</w:t>
            </w:r>
            <w:bookmarkEnd w:id="2607"/>
            <w:bookmarkEnd w:id="2608"/>
            <w:bookmarkEnd w:id="2609"/>
            <w:bookmarkEnd w:id="2610"/>
            <w:bookmarkEnd w:id="2611"/>
            <w:bookmarkEnd w:id="2612"/>
          </w:p>
        </w:tc>
        <w:tc>
          <w:tcPr>
            <w:tcW w:w="296" w:type="pct"/>
            <w:tcBorders>
              <w:top w:val="nil"/>
              <w:left w:val="nil"/>
              <w:bottom w:val="single" w:sz="4" w:space="0" w:color="auto"/>
              <w:right w:val="single" w:sz="4" w:space="0" w:color="auto"/>
            </w:tcBorders>
            <w:shd w:val="clear" w:color="auto" w:fill="auto"/>
            <w:vAlign w:val="center"/>
            <w:hideMark/>
          </w:tcPr>
          <w:p w14:paraId="59A1ABC6" w14:textId="77777777" w:rsidR="00412D71" w:rsidRPr="00D276EC" w:rsidRDefault="00412D71">
            <w:pPr>
              <w:jc w:val="center"/>
              <w:outlineLvl w:val="0"/>
              <w:rPr>
                <w:sz w:val="18"/>
                <w:szCs w:val="18"/>
              </w:rPr>
            </w:pPr>
            <w:bookmarkStart w:id="2613" w:name="_Toc180742687"/>
            <w:bookmarkStart w:id="2614" w:name="_Toc180753576"/>
            <w:bookmarkStart w:id="2615" w:name="_Toc181222134"/>
            <w:bookmarkStart w:id="2616" w:name="_Toc181223499"/>
            <w:bookmarkStart w:id="2617" w:name="_Toc181231695"/>
            <w:bookmarkStart w:id="2618" w:name="_Toc181234431"/>
            <w:r w:rsidRPr="00D276EC">
              <w:rPr>
                <w:sz w:val="18"/>
                <w:szCs w:val="18"/>
              </w:rPr>
              <w:t>6 666,7</w:t>
            </w:r>
            <w:bookmarkEnd w:id="2613"/>
            <w:bookmarkEnd w:id="2614"/>
            <w:bookmarkEnd w:id="2615"/>
            <w:bookmarkEnd w:id="2616"/>
            <w:bookmarkEnd w:id="2617"/>
            <w:bookmarkEnd w:id="2618"/>
          </w:p>
        </w:tc>
      </w:tr>
      <w:tr w:rsidR="00412D71" w:rsidRPr="00D276EC" w14:paraId="2FB05D54"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C887FB7" w14:textId="77777777" w:rsidR="00412D71" w:rsidRPr="00D276EC" w:rsidRDefault="00412D71">
            <w:pPr>
              <w:outlineLvl w:val="0"/>
              <w:rPr>
                <w:sz w:val="18"/>
                <w:szCs w:val="18"/>
              </w:rPr>
            </w:pPr>
            <w:bookmarkStart w:id="2619" w:name="_Toc180742688"/>
            <w:bookmarkStart w:id="2620" w:name="_Toc180753577"/>
            <w:bookmarkStart w:id="2621" w:name="_Toc181222135"/>
            <w:bookmarkStart w:id="2622" w:name="_Toc181223500"/>
            <w:bookmarkStart w:id="2623" w:name="_Toc181231696"/>
            <w:bookmarkStart w:id="2624" w:name="_Toc181234432"/>
            <w:r w:rsidRPr="00D276EC">
              <w:rPr>
                <w:sz w:val="18"/>
                <w:szCs w:val="18"/>
              </w:rPr>
              <w:t>Прибыль</w:t>
            </w:r>
            <w:bookmarkEnd w:id="2619"/>
            <w:bookmarkEnd w:id="2620"/>
            <w:bookmarkEnd w:id="2621"/>
            <w:bookmarkEnd w:id="2622"/>
            <w:bookmarkEnd w:id="2623"/>
            <w:bookmarkEnd w:id="2624"/>
          </w:p>
        </w:tc>
        <w:tc>
          <w:tcPr>
            <w:tcW w:w="348" w:type="pct"/>
            <w:tcBorders>
              <w:top w:val="nil"/>
              <w:left w:val="nil"/>
              <w:bottom w:val="single" w:sz="4" w:space="0" w:color="auto"/>
              <w:right w:val="single" w:sz="4" w:space="0" w:color="auto"/>
            </w:tcBorders>
            <w:shd w:val="clear" w:color="000000" w:fill="D9D9D9"/>
            <w:vAlign w:val="center"/>
            <w:hideMark/>
          </w:tcPr>
          <w:p w14:paraId="3B9845A7" w14:textId="77777777" w:rsidR="00412D71" w:rsidRPr="00D276EC" w:rsidRDefault="00412D71">
            <w:pPr>
              <w:jc w:val="center"/>
              <w:outlineLvl w:val="0"/>
              <w:rPr>
                <w:sz w:val="18"/>
                <w:szCs w:val="18"/>
              </w:rPr>
            </w:pPr>
            <w:bookmarkStart w:id="2625" w:name="_Toc180742689"/>
            <w:bookmarkStart w:id="2626" w:name="_Toc180753578"/>
            <w:bookmarkStart w:id="2627" w:name="_Toc181222136"/>
            <w:bookmarkStart w:id="2628" w:name="_Toc181223501"/>
            <w:bookmarkStart w:id="2629" w:name="_Toc181231697"/>
            <w:bookmarkStart w:id="2630" w:name="_Toc181234433"/>
            <w:r w:rsidRPr="00D276EC">
              <w:rPr>
                <w:sz w:val="18"/>
                <w:szCs w:val="18"/>
              </w:rPr>
              <w:t>83 499,3</w:t>
            </w:r>
            <w:bookmarkEnd w:id="2625"/>
            <w:bookmarkEnd w:id="2626"/>
            <w:bookmarkEnd w:id="2627"/>
            <w:bookmarkEnd w:id="2628"/>
            <w:bookmarkEnd w:id="2629"/>
            <w:bookmarkEnd w:id="2630"/>
          </w:p>
        </w:tc>
        <w:tc>
          <w:tcPr>
            <w:tcW w:w="294" w:type="pct"/>
            <w:tcBorders>
              <w:top w:val="nil"/>
              <w:left w:val="nil"/>
              <w:bottom w:val="single" w:sz="4" w:space="0" w:color="auto"/>
              <w:right w:val="single" w:sz="4" w:space="0" w:color="auto"/>
            </w:tcBorders>
            <w:shd w:val="clear" w:color="auto" w:fill="auto"/>
            <w:vAlign w:val="center"/>
            <w:hideMark/>
          </w:tcPr>
          <w:p w14:paraId="5BB4FE05" w14:textId="77777777" w:rsidR="00412D71" w:rsidRPr="00D276EC" w:rsidRDefault="00412D71">
            <w:pPr>
              <w:jc w:val="center"/>
              <w:outlineLvl w:val="0"/>
              <w:rPr>
                <w:sz w:val="18"/>
                <w:szCs w:val="18"/>
              </w:rPr>
            </w:pPr>
            <w:bookmarkStart w:id="2631" w:name="_Toc180742690"/>
            <w:bookmarkStart w:id="2632" w:name="_Toc180753579"/>
            <w:bookmarkStart w:id="2633" w:name="_Toc181222137"/>
            <w:bookmarkStart w:id="2634" w:name="_Toc181223502"/>
            <w:bookmarkStart w:id="2635" w:name="_Toc181231698"/>
            <w:bookmarkStart w:id="2636" w:name="_Toc181234434"/>
            <w:r w:rsidRPr="00D276EC">
              <w:rPr>
                <w:sz w:val="18"/>
                <w:szCs w:val="18"/>
              </w:rPr>
              <w:t>2 646,7</w:t>
            </w:r>
            <w:bookmarkEnd w:id="2631"/>
            <w:bookmarkEnd w:id="2632"/>
            <w:bookmarkEnd w:id="2633"/>
            <w:bookmarkEnd w:id="2634"/>
            <w:bookmarkEnd w:id="2635"/>
            <w:bookmarkEnd w:id="2636"/>
          </w:p>
        </w:tc>
        <w:tc>
          <w:tcPr>
            <w:tcW w:w="294" w:type="pct"/>
            <w:tcBorders>
              <w:top w:val="nil"/>
              <w:left w:val="nil"/>
              <w:bottom w:val="single" w:sz="4" w:space="0" w:color="auto"/>
              <w:right w:val="single" w:sz="4" w:space="0" w:color="auto"/>
            </w:tcBorders>
            <w:shd w:val="clear" w:color="auto" w:fill="auto"/>
            <w:vAlign w:val="center"/>
            <w:hideMark/>
          </w:tcPr>
          <w:p w14:paraId="4981E44D" w14:textId="77777777" w:rsidR="00412D71" w:rsidRPr="00D276EC" w:rsidRDefault="00412D71">
            <w:pPr>
              <w:jc w:val="center"/>
              <w:outlineLvl w:val="0"/>
              <w:rPr>
                <w:sz w:val="18"/>
                <w:szCs w:val="18"/>
              </w:rPr>
            </w:pPr>
            <w:bookmarkStart w:id="2637" w:name="_Toc180742691"/>
            <w:bookmarkStart w:id="2638" w:name="_Toc180753580"/>
            <w:bookmarkStart w:id="2639" w:name="_Toc181222138"/>
            <w:bookmarkStart w:id="2640" w:name="_Toc181223503"/>
            <w:bookmarkStart w:id="2641" w:name="_Toc181231699"/>
            <w:bookmarkStart w:id="2642" w:name="_Toc181234435"/>
            <w:r w:rsidRPr="00D276EC">
              <w:rPr>
                <w:sz w:val="18"/>
                <w:szCs w:val="18"/>
              </w:rPr>
              <w:t>4 800,0</w:t>
            </w:r>
            <w:bookmarkEnd w:id="2637"/>
            <w:bookmarkEnd w:id="2638"/>
            <w:bookmarkEnd w:id="2639"/>
            <w:bookmarkEnd w:id="2640"/>
            <w:bookmarkEnd w:id="2641"/>
            <w:bookmarkEnd w:id="2642"/>
          </w:p>
        </w:tc>
        <w:tc>
          <w:tcPr>
            <w:tcW w:w="294" w:type="pct"/>
            <w:tcBorders>
              <w:top w:val="nil"/>
              <w:left w:val="nil"/>
              <w:bottom w:val="single" w:sz="4" w:space="0" w:color="auto"/>
              <w:right w:val="single" w:sz="4" w:space="0" w:color="auto"/>
            </w:tcBorders>
            <w:shd w:val="clear" w:color="auto" w:fill="auto"/>
            <w:vAlign w:val="center"/>
            <w:hideMark/>
          </w:tcPr>
          <w:p w14:paraId="172039B0" w14:textId="77777777" w:rsidR="00412D71" w:rsidRPr="00D276EC" w:rsidRDefault="00412D71">
            <w:pPr>
              <w:jc w:val="center"/>
              <w:outlineLvl w:val="0"/>
              <w:rPr>
                <w:sz w:val="18"/>
                <w:szCs w:val="18"/>
              </w:rPr>
            </w:pPr>
            <w:bookmarkStart w:id="2643" w:name="_Toc180742692"/>
            <w:bookmarkStart w:id="2644" w:name="_Toc180753581"/>
            <w:bookmarkStart w:id="2645" w:name="_Toc181222139"/>
            <w:bookmarkStart w:id="2646" w:name="_Toc181223504"/>
            <w:bookmarkStart w:id="2647" w:name="_Toc181231700"/>
            <w:bookmarkStart w:id="2648" w:name="_Toc181234436"/>
            <w:r w:rsidRPr="00D276EC">
              <w:rPr>
                <w:sz w:val="18"/>
                <w:szCs w:val="18"/>
              </w:rPr>
              <w:t>7 612,2</w:t>
            </w:r>
            <w:bookmarkEnd w:id="2643"/>
            <w:bookmarkEnd w:id="2644"/>
            <w:bookmarkEnd w:id="2645"/>
            <w:bookmarkEnd w:id="2646"/>
            <w:bookmarkEnd w:id="2647"/>
            <w:bookmarkEnd w:id="2648"/>
          </w:p>
        </w:tc>
        <w:tc>
          <w:tcPr>
            <w:tcW w:w="294" w:type="pct"/>
            <w:tcBorders>
              <w:top w:val="nil"/>
              <w:left w:val="nil"/>
              <w:bottom w:val="single" w:sz="4" w:space="0" w:color="auto"/>
              <w:right w:val="single" w:sz="4" w:space="0" w:color="auto"/>
            </w:tcBorders>
            <w:shd w:val="clear" w:color="auto" w:fill="auto"/>
            <w:vAlign w:val="center"/>
            <w:hideMark/>
          </w:tcPr>
          <w:p w14:paraId="4A51D500" w14:textId="77777777" w:rsidR="00412D71" w:rsidRPr="00D276EC" w:rsidRDefault="00412D71">
            <w:pPr>
              <w:jc w:val="center"/>
              <w:outlineLvl w:val="0"/>
              <w:rPr>
                <w:sz w:val="18"/>
                <w:szCs w:val="18"/>
              </w:rPr>
            </w:pPr>
            <w:bookmarkStart w:id="2649" w:name="_Toc180742693"/>
            <w:bookmarkStart w:id="2650" w:name="_Toc180753582"/>
            <w:bookmarkStart w:id="2651" w:name="_Toc181222140"/>
            <w:bookmarkStart w:id="2652" w:name="_Toc181223505"/>
            <w:bookmarkStart w:id="2653" w:name="_Toc181231701"/>
            <w:bookmarkStart w:id="2654" w:name="_Toc181234437"/>
            <w:r w:rsidRPr="00D276EC">
              <w:rPr>
                <w:sz w:val="18"/>
                <w:szCs w:val="18"/>
              </w:rPr>
              <w:t>14 997,4</w:t>
            </w:r>
            <w:bookmarkEnd w:id="2649"/>
            <w:bookmarkEnd w:id="2650"/>
            <w:bookmarkEnd w:id="2651"/>
            <w:bookmarkEnd w:id="2652"/>
            <w:bookmarkEnd w:id="2653"/>
            <w:bookmarkEnd w:id="2654"/>
          </w:p>
        </w:tc>
        <w:tc>
          <w:tcPr>
            <w:tcW w:w="294" w:type="pct"/>
            <w:tcBorders>
              <w:top w:val="nil"/>
              <w:left w:val="nil"/>
              <w:bottom w:val="single" w:sz="4" w:space="0" w:color="auto"/>
              <w:right w:val="single" w:sz="4" w:space="0" w:color="auto"/>
            </w:tcBorders>
            <w:shd w:val="clear" w:color="auto" w:fill="auto"/>
            <w:vAlign w:val="center"/>
            <w:hideMark/>
          </w:tcPr>
          <w:p w14:paraId="40654674" w14:textId="77777777" w:rsidR="00412D71" w:rsidRPr="00D276EC" w:rsidRDefault="00412D71">
            <w:pPr>
              <w:jc w:val="center"/>
              <w:outlineLvl w:val="0"/>
              <w:rPr>
                <w:sz w:val="18"/>
                <w:szCs w:val="18"/>
              </w:rPr>
            </w:pPr>
            <w:bookmarkStart w:id="2655" w:name="_Toc180742694"/>
            <w:bookmarkStart w:id="2656" w:name="_Toc180753583"/>
            <w:bookmarkStart w:id="2657" w:name="_Toc181222141"/>
            <w:bookmarkStart w:id="2658" w:name="_Toc181223506"/>
            <w:bookmarkStart w:id="2659" w:name="_Toc181231702"/>
            <w:bookmarkStart w:id="2660" w:name="_Toc181234438"/>
            <w:r w:rsidRPr="00D276EC">
              <w:rPr>
                <w:sz w:val="18"/>
                <w:szCs w:val="18"/>
              </w:rPr>
              <w:t>10 946,0</w:t>
            </w:r>
            <w:bookmarkEnd w:id="2655"/>
            <w:bookmarkEnd w:id="2656"/>
            <w:bookmarkEnd w:id="2657"/>
            <w:bookmarkEnd w:id="2658"/>
            <w:bookmarkEnd w:id="2659"/>
            <w:bookmarkEnd w:id="2660"/>
          </w:p>
        </w:tc>
        <w:tc>
          <w:tcPr>
            <w:tcW w:w="294" w:type="pct"/>
            <w:tcBorders>
              <w:top w:val="nil"/>
              <w:left w:val="nil"/>
              <w:bottom w:val="single" w:sz="4" w:space="0" w:color="auto"/>
              <w:right w:val="single" w:sz="4" w:space="0" w:color="auto"/>
            </w:tcBorders>
            <w:shd w:val="clear" w:color="auto" w:fill="auto"/>
            <w:vAlign w:val="center"/>
            <w:hideMark/>
          </w:tcPr>
          <w:p w14:paraId="084CA7BC" w14:textId="77777777" w:rsidR="00412D71" w:rsidRPr="00D276EC" w:rsidRDefault="00412D71">
            <w:pPr>
              <w:jc w:val="center"/>
              <w:outlineLvl w:val="0"/>
              <w:rPr>
                <w:sz w:val="18"/>
                <w:szCs w:val="18"/>
              </w:rPr>
            </w:pPr>
            <w:bookmarkStart w:id="2661" w:name="_Toc180742695"/>
            <w:bookmarkStart w:id="2662" w:name="_Toc180753584"/>
            <w:bookmarkStart w:id="2663" w:name="_Toc181222142"/>
            <w:bookmarkStart w:id="2664" w:name="_Toc181223507"/>
            <w:bookmarkStart w:id="2665" w:name="_Toc181231703"/>
            <w:bookmarkStart w:id="2666" w:name="_Toc181234439"/>
            <w:r w:rsidRPr="00D276EC">
              <w:rPr>
                <w:sz w:val="18"/>
                <w:szCs w:val="18"/>
              </w:rPr>
              <w:t>9 579,4</w:t>
            </w:r>
            <w:bookmarkEnd w:id="2661"/>
            <w:bookmarkEnd w:id="2662"/>
            <w:bookmarkEnd w:id="2663"/>
            <w:bookmarkEnd w:id="2664"/>
            <w:bookmarkEnd w:id="2665"/>
            <w:bookmarkEnd w:id="2666"/>
          </w:p>
        </w:tc>
        <w:tc>
          <w:tcPr>
            <w:tcW w:w="294" w:type="pct"/>
            <w:tcBorders>
              <w:top w:val="nil"/>
              <w:left w:val="nil"/>
              <w:bottom w:val="single" w:sz="4" w:space="0" w:color="auto"/>
              <w:right w:val="single" w:sz="4" w:space="0" w:color="auto"/>
            </w:tcBorders>
            <w:shd w:val="clear" w:color="auto" w:fill="auto"/>
            <w:vAlign w:val="center"/>
            <w:hideMark/>
          </w:tcPr>
          <w:p w14:paraId="7FCB97BB" w14:textId="77777777" w:rsidR="00412D71" w:rsidRPr="00D276EC" w:rsidRDefault="00412D71">
            <w:pPr>
              <w:jc w:val="center"/>
              <w:outlineLvl w:val="0"/>
              <w:rPr>
                <w:sz w:val="18"/>
                <w:szCs w:val="18"/>
              </w:rPr>
            </w:pPr>
            <w:bookmarkStart w:id="2667" w:name="_Toc180742696"/>
            <w:bookmarkStart w:id="2668" w:name="_Toc180753585"/>
            <w:bookmarkStart w:id="2669" w:name="_Toc181222143"/>
            <w:bookmarkStart w:id="2670" w:name="_Toc181223508"/>
            <w:bookmarkStart w:id="2671" w:name="_Toc181231704"/>
            <w:bookmarkStart w:id="2672" w:name="_Toc181234440"/>
            <w:r w:rsidRPr="00D276EC">
              <w:rPr>
                <w:sz w:val="18"/>
                <w:szCs w:val="18"/>
              </w:rPr>
              <w:t>7 479,4</w:t>
            </w:r>
            <w:bookmarkEnd w:id="2667"/>
            <w:bookmarkEnd w:id="2668"/>
            <w:bookmarkEnd w:id="2669"/>
            <w:bookmarkEnd w:id="2670"/>
            <w:bookmarkEnd w:id="2671"/>
            <w:bookmarkEnd w:id="2672"/>
          </w:p>
        </w:tc>
        <w:tc>
          <w:tcPr>
            <w:tcW w:w="294" w:type="pct"/>
            <w:tcBorders>
              <w:top w:val="nil"/>
              <w:left w:val="nil"/>
              <w:bottom w:val="single" w:sz="4" w:space="0" w:color="auto"/>
              <w:right w:val="single" w:sz="4" w:space="0" w:color="auto"/>
            </w:tcBorders>
            <w:shd w:val="clear" w:color="auto" w:fill="auto"/>
            <w:vAlign w:val="center"/>
            <w:hideMark/>
          </w:tcPr>
          <w:p w14:paraId="4088E93A" w14:textId="77777777" w:rsidR="00412D71" w:rsidRPr="00D276EC" w:rsidRDefault="00412D71">
            <w:pPr>
              <w:jc w:val="center"/>
              <w:outlineLvl w:val="0"/>
              <w:rPr>
                <w:sz w:val="18"/>
                <w:szCs w:val="18"/>
              </w:rPr>
            </w:pPr>
            <w:bookmarkStart w:id="2673" w:name="_Toc180742697"/>
            <w:bookmarkStart w:id="2674" w:name="_Toc180753586"/>
            <w:bookmarkStart w:id="2675" w:name="_Toc181222144"/>
            <w:bookmarkStart w:id="2676" w:name="_Toc181223509"/>
            <w:bookmarkStart w:id="2677" w:name="_Toc181231705"/>
            <w:bookmarkStart w:id="2678" w:name="_Toc181234441"/>
            <w:r w:rsidRPr="00D276EC">
              <w:rPr>
                <w:sz w:val="18"/>
                <w:szCs w:val="18"/>
              </w:rPr>
              <w:t>6 812,7</w:t>
            </w:r>
            <w:bookmarkEnd w:id="2673"/>
            <w:bookmarkEnd w:id="2674"/>
            <w:bookmarkEnd w:id="2675"/>
            <w:bookmarkEnd w:id="2676"/>
            <w:bookmarkEnd w:id="2677"/>
            <w:bookmarkEnd w:id="2678"/>
          </w:p>
        </w:tc>
        <w:tc>
          <w:tcPr>
            <w:tcW w:w="294" w:type="pct"/>
            <w:tcBorders>
              <w:top w:val="nil"/>
              <w:left w:val="nil"/>
              <w:bottom w:val="single" w:sz="4" w:space="0" w:color="auto"/>
              <w:right w:val="single" w:sz="4" w:space="0" w:color="auto"/>
            </w:tcBorders>
            <w:shd w:val="clear" w:color="auto" w:fill="auto"/>
            <w:vAlign w:val="center"/>
            <w:hideMark/>
          </w:tcPr>
          <w:p w14:paraId="5F683F7E" w14:textId="77777777" w:rsidR="00412D71" w:rsidRPr="00D276EC" w:rsidRDefault="00412D71">
            <w:pPr>
              <w:jc w:val="center"/>
              <w:outlineLvl w:val="0"/>
              <w:rPr>
                <w:sz w:val="18"/>
                <w:szCs w:val="18"/>
              </w:rPr>
            </w:pPr>
            <w:bookmarkStart w:id="2679" w:name="_Toc180742698"/>
            <w:bookmarkStart w:id="2680" w:name="_Toc180753587"/>
            <w:bookmarkStart w:id="2681" w:name="_Toc181222145"/>
            <w:bookmarkStart w:id="2682" w:name="_Toc181223510"/>
            <w:bookmarkStart w:id="2683" w:name="_Toc181231706"/>
            <w:bookmarkStart w:id="2684" w:name="_Toc181234442"/>
            <w:r w:rsidRPr="00D276EC">
              <w:rPr>
                <w:sz w:val="18"/>
                <w:szCs w:val="18"/>
              </w:rPr>
              <w:t>9 479,4</w:t>
            </w:r>
            <w:bookmarkEnd w:id="2679"/>
            <w:bookmarkEnd w:id="2680"/>
            <w:bookmarkEnd w:id="2681"/>
            <w:bookmarkEnd w:id="2682"/>
            <w:bookmarkEnd w:id="2683"/>
            <w:bookmarkEnd w:id="2684"/>
          </w:p>
        </w:tc>
        <w:tc>
          <w:tcPr>
            <w:tcW w:w="294" w:type="pct"/>
            <w:tcBorders>
              <w:top w:val="nil"/>
              <w:left w:val="nil"/>
              <w:bottom w:val="single" w:sz="4" w:space="0" w:color="auto"/>
              <w:right w:val="single" w:sz="4" w:space="0" w:color="auto"/>
            </w:tcBorders>
            <w:shd w:val="clear" w:color="auto" w:fill="auto"/>
            <w:vAlign w:val="center"/>
            <w:hideMark/>
          </w:tcPr>
          <w:p w14:paraId="3D58B46B" w14:textId="77777777" w:rsidR="00412D71" w:rsidRPr="00D276EC" w:rsidRDefault="00412D71">
            <w:pPr>
              <w:jc w:val="center"/>
              <w:outlineLvl w:val="0"/>
              <w:rPr>
                <w:sz w:val="18"/>
                <w:szCs w:val="18"/>
              </w:rPr>
            </w:pPr>
            <w:bookmarkStart w:id="2685" w:name="_Toc180742699"/>
            <w:bookmarkStart w:id="2686" w:name="_Toc180753588"/>
            <w:bookmarkStart w:id="2687" w:name="_Toc181222146"/>
            <w:bookmarkStart w:id="2688" w:name="_Toc181223511"/>
            <w:bookmarkStart w:id="2689" w:name="_Toc181231707"/>
            <w:bookmarkStart w:id="2690" w:name="_Toc181234443"/>
            <w:r w:rsidRPr="00D276EC">
              <w:rPr>
                <w:sz w:val="18"/>
                <w:szCs w:val="18"/>
              </w:rPr>
              <w:t>6 479,4</w:t>
            </w:r>
            <w:bookmarkEnd w:id="2685"/>
            <w:bookmarkEnd w:id="2686"/>
            <w:bookmarkEnd w:id="2687"/>
            <w:bookmarkEnd w:id="2688"/>
            <w:bookmarkEnd w:id="2689"/>
            <w:bookmarkEnd w:id="2690"/>
          </w:p>
        </w:tc>
        <w:tc>
          <w:tcPr>
            <w:tcW w:w="296" w:type="pct"/>
            <w:tcBorders>
              <w:top w:val="nil"/>
              <w:left w:val="nil"/>
              <w:bottom w:val="single" w:sz="4" w:space="0" w:color="auto"/>
              <w:right w:val="single" w:sz="4" w:space="0" w:color="auto"/>
            </w:tcBorders>
            <w:shd w:val="clear" w:color="auto" w:fill="auto"/>
            <w:vAlign w:val="center"/>
            <w:hideMark/>
          </w:tcPr>
          <w:p w14:paraId="0F0E3914" w14:textId="77777777" w:rsidR="00412D71" w:rsidRPr="00D276EC" w:rsidRDefault="00412D71">
            <w:pPr>
              <w:jc w:val="center"/>
              <w:outlineLvl w:val="0"/>
              <w:rPr>
                <w:sz w:val="18"/>
                <w:szCs w:val="18"/>
              </w:rPr>
            </w:pPr>
            <w:bookmarkStart w:id="2691" w:name="_Toc180742700"/>
            <w:bookmarkStart w:id="2692" w:name="_Toc180753589"/>
            <w:bookmarkStart w:id="2693" w:name="_Toc181222147"/>
            <w:bookmarkStart w:id="2694" w:name="_Toc181223512"/>
            <w:bookmarkStart w:id="2695" w:name="_Toc181231708"/>
            <w:bookmarkStart w:id="2696" w:name="_Toc181234444"/>
            <w:r w:rsidRPr="00D276EC">
              <w:rPr>
                <w:sz w:val="18"/>
                <w:szCs w:val="18"/>
              </w:rPr>
              <w:t>2 666,7</w:t>
            </w:r>
            <w:bookmarkEnd w:id="2691"/>
            <w:bookmarkEnd w:id="2692"/>
            <w:bookmarkEnd w:id="2693"/>
            <w:bookmarkEnd w:id="2694"/>
            <w:bookmarkEnd w:id="2695"/>
            <w:bookmarkEnd w:id="2696"/>
          </w:p>
        </w:tc>
      </w:tr>
      <w:tr w:rsidR="00412D71" w:rsidRPr="00D276EC" w14:paraId="080C9424"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BF927AD" w14:textId="77777777" w:rsidR="00412D71" w:rsidRPr="00D276EC" w:rsidRDefault="00412D71">
            <w:pPr>
              <w:outlineLvl w:val="0"/>
              <w:rPr>
                <w:sz w:val="18"/>
                <w:szCs w:val="18"/>
              </w:rPr>
            </w:pPr>
            <w:bookmarkStart w:id="2697" w:name="_Toc180742701"/>
            <w:bookmarkStart w:id="2698" w:name="_Toc180753590"/>
            <w:bookmarkStart w:id="2699" w:name="_Toc181222148"/>
            <w:bookmarkStart w:id="2700" w:name="_Toc181223513"/>
            <w:bookmarkStart w:id="2701" w:name="_Toc181231709"/>
            <w:bookmarkStart w:id="2702" w:name="_Toc181234445"/>
            <w:r w:rsidRPr="00D276EC">
              <w:rPr>
                <w:sz w:val="18"/>
                <w:szCs w:val="18"/>
              </w:rPr>
              <w:t>Плата за подключение</w:t>
            </w:r>
            <w:bookmarkEnd w:id="2697"/>
            <w:bookmarkEnd w:id="2698"/>
            <w:bookmarkEnd w:id="2699"/>
            <w:bookmarkEnd w:id="2700"/>
            <w:bookmarkEnd w:id="2701"/>
            <w:bookmarkEnd w:id="2702"/>
          </w:p>
        </w:tc>
        <w:tc>
          <w:tcPr>
            <w:tcW w:w="348" w:type="pct"/>
            <w:tcBorders>
              <w:top w:val="nil"/>
              <w:left w:val="nil"/>
              <w:bottom w:val="single" w:sz="4" w:space="0" w:color="auto"/>
              <w:right w:val="single" w:sz="4" w:space="0" w:color="auto"/>
            </w:tcBorders>
            <w:shd w:val="clear" w:color="000000" w:fill="D9D9D9"/>
            <w:vAlign w:val="center"/>
            <w:hideMark/>
          </w:tcPr>
          <w:p w14:paraId="4073C840" w14:textId="77777777" w:rsidR="00412D71" w:rsidRPr="00D276EC" w:rsidRDefault="00412D71">
            <w:pPr>
              <w:jc w:val="center"/>
              <w:outlineLvl w:val="0"/>
              <w:rPr>
                <w:sz w:val="18"/>
                <w:szCs w:val="18"/>
              </w:rPr>
            </w:pPr>
            <w:bookmarkStart w:id="2703" w:name="_Toc180742702"/>
            <w:bookmarkStart w:id="2704" w:name="_Toc180753591"/>
            <w:bookmarkStart w:id="2705" w:name="_Toc181222149"/>
            <w:bookmarkStart w:id="2706" w:name="_Toc181223514"/>
            <w:bookmarkStart w:id="2707" w:name="_Toc181231710"/>
            <w:bookmarkStart w:id="2708" w:name="_Toc181234446"/>
            <w:r w:rsidRPr="00D276EC">
              <w:rPr>
                <w:sz w:val="18"/>
                <w:szCs w:val="18"/>
              </w:rPr>
              <w:t>0,0</w:t>
            </w:r>
            <w:bookmarkEnd w:id="2703"/>
            <w:bookmarkEnd w:id="2704"/>
            <w:bookmarkEnd w:id="2705"/>
            <w:bookmarkEnd w:id="2706"/>
            <w:bookmarkEnd w:id="2707"/>
            <w:bookmarkEnd w:id="2708"/>
          </w:p>
        </w:tc>
        <w:tc>
          <w:tcPr>
            <w:tcW w:w="294" w:type="pct"/>
            <w:tcBorders>
              <w:top w:val="nil"/>
              <w:left w:val="nil"/>
              <w:bottom w:val="single" w:sz="4" w:space="0" w:color="auto"/>
              <w:right w:val="single" w:sz="4" w:space="0" w:color="auto"/>
            </w:tcBorders>
            <w:shd w:val="clear" w:color="auto" w:fill="auto"/>
            <w:vAlign w:val="center"/>
            <w:hideMark/>
          </w:tcPr>
          <w:p w14:paraId="34D62621" w14:textId="77777777" w:rsidR="00412D71" w:rsidRPr="00D276EC" w:rsidRDefault="00412D71">
            <w:pPr>
              <w:jc w:val="center"/>
              <w:outlineLvl w:val="0"/>
              <w:rPr>
                <w:sz w:val="18"/>
                <w:szCs w:val="18"/>
              </w:rPr>
            </w:pPr>
            <w:bookmarkStart w:id="2709" w:name="_Toc180742703"/>
            <w:bookmarkStart w:id="2710" w:name="_Toc180753592"/>
            <w:bookmarkStart w:id="2711" w:name="_Toc181222150"/>
            <w:bookmarkStart w:id="2712" w:name="_Toc181223515"/>
            <w:bookmarkStart w:id="2713" w:name="_Toc181231711"/>
            <w:bookmarkStart w:id="2714" w:name="_Toc181234447"/>
            <w:r w:rsidRPr="00D276EC">
              <w:rPr>
                <w:sz w:val="18"/>
                <w:szCs w:val="18"/>
              </w:rPr>
              <w:t>0,0</w:t>
            </w:r>
            <w:bookmarkEnd w:id="2709"/>
            <w:bookmarkEnd w:id="2710"/>
            <w:bookmarkEnd w:id="2711"/>
            <w:bookmarkEnd w:id="2712"/>
            <w:bookmarkEnd w:id="2713"/>
            <w:bookmarkEnd w:id="2714"/>
          </w:p>
        </w:tc>
        <w:tc>
          <w:tcPr>
            <w:tcW w:w="294" w:type="pct"/>
            <w:tcBorders>
              <w:top w:val="nil"/>
              <w:left w:val="nil"/>
              <w:bottom w:val="single" w:sz="4" w:space="0" w:color="auto"/>
              <w:right w:val="single" w:sz="4" w:space="0" w:color="auto"/>
            </w:tcBorders>
            <w:shd w:val="clear" w:color="auto" w:fill="auto"/>
            <w:vAlign w:val="center"/>
            <w:hideMark/>
          </w:tcPr>
          <w:p w14:paraId="16818287" w14:textId="77777777" w:rsidR="00412D71" w:rsidRPr="00D276EC" w:rsidRDefault="00412D71">
            <w:pPr>
              <w:jc w:val="center"/>
              <w:outlineLvl w:val="0"/>
              <w:rPr>
                <w:sz w:val="18"/>
                <w:szCs w:val="18"/>
              </w:rPr>
            </w:pPr>
            <w:bookmarkStart w:id="2715" w:name="_Toc180742704"/>
            <w:bookmarkStart w:id="2716" w:name="_Toc180753593"/>
            <w:bookmarkStart w:id="2717" w:name="_Toc181222151"/>
            <w:bookmarkStart w:id="2718" w:name="_Toc181223516"/>
            <w:bookmarkStart w:id="2719" w:name="_Toc181231712"/>
            <w:bookmarkStart w:id="2720" w:name="_Toc181234448"/>
            <w:r w:rsidRPr="00D276EC">
              <w:rPr>
                <w:sz w:val="18"/>
                <w:szCs w:val="18"/>
              </w:rPr>
              <w:t>0,0</w:t>
            </w:r>
            <w:bookmarkEnd w:id="2715"/>
            <w:bookmarkEnd w:id="2716"/>
            <w:bookmarkEnd w:id="2717"/>
            <w:bookmarkEnd w:id="2718"/>
            <w:bookmarkEnd w:id="2719"/>
            <w:bookmarkEnd w:id="2720"/>
          </w:p>
        </w:tc>
        <w:tc>
          <w:tcPr>
            <w:tcW w:w="294" w:type="pct"/>
            <w:tcBorders>
              <w:top w:val="nil"/>
              <w:left w:val="nil"/>
              <w:bottom w:val="single" w:sz="4" w:space="0" w:color="auto"/>
              <w:right w:val="single" w:sz="4" w:space="0" w:color="auto"/>
            </w:tcBorders>
            <w:shd w:val="clear" w:color="auto" w:fill="auto"/>
            <w:vAlign w:val="center"/>
            <w:hideMark/>
          </w:tcPr>
          <w:p w14:paraId="017933E9" w14:textId="77777777" w:rsidR="00412D71" w:rsidRPr="00D276EC" w:rsidRDefault="00412D71">
            <w:pPr>
              <w:jc w:val="center"/>
              <w:outlineLvl w:val="0"/>
              <w:rPr>
                <w:sz w:val="18"/>
                <w:szCs w:val="18"/>
              </w:rPr>
            </w:pPr>
            <w:bookmarkStart w:id="2721" w:name="_Toc180742705"/>
            <w:bookmarkStart w:id="2722" w:name="_Toc180753594"/>
            <w:bookmarkStart w:id="2723" w:name="_Toc181222152"/>
            <w:bookmarkStart w:id="2724" w:name="_Toc181223517"/>
            <w:bookmarkStart w:id="2725" w:name="_Toc181231713"/>
            <w:bookmarkStart w:id="2726" w:name="_Toc181234449"/>
            <w:r w:rsidRPr="00D276EC">
              <w:rPr>
                <w:sz w:val="18"/>
                <w:szCs w:val="18"/>
              </w:rPr>
              <w:t>0,0</w:t>
            </w:r>
            <w:bookmarkEnd w:id="2721"/>
            <w:bookmarkEnd w:id="2722"/>
            <w:bookmarkEnd w:id="2723"/>
            <w:bookmarkEnd w:id="2724"/>
            <w:bookmarkEnd w:id="2725"/>
            <w:bookmarkEnd w:id="2726"/>
          </w:p>
        </w:tc>
        <w:tc>
          <w:tcPr>
            <w:tcW w:w="294" w:type="pct"/>
            <w:tcBorders>
              <w:top w:val="nil"/>
              <w:left w:val="nil"/>
              <w:bottom w:val="single" w:sz="4" w:space="0" w:color="auto"/>
              <w:right w:val="single" w:sz="4" w:space="0" w:color="auto"/>
            </w:tcBorders>
            <w:shd w:val="clear" w:color="auto" w:fill="auto"/>
            <w:vAlign w:val="center"/>
            <w:hideMark/>
          </w:tcPr>
          <w:p w14:paraId="21C93455" w14:textId="77777777" w:rsidR="00412D71" w:rsidRPr="00D276EC" w:rsidRDefault="00412D71">
            <w:pPr>
              <w:jc w:val="center"/>
              <w:outlineLvl w:val="0"/>
              <w:rPr>
                <w:sz w:val="18"/>
                <w:szCs w:val="18"/>
              </w:rPr>
            </w:pPr>
            <w:bookmarkStart w:id="2727" w:name="_Toc180742706"/>
            <w:bookmarkStart w:id="2728" w:name="_Toc180753595"/>
            <w:bookmarkStart w:id="2729" w:name="_Toc181222153"/>
            <w:bookmarkStart w:id="2730" w:name="_Toc181223518"/>
            <w:bookmarkStart w:id="2731" w:name="_Toc181231714"/>
            <w:bookmarkStart w:id="2732" w:name="_Toc181234450"/>
            <w:r w:rsidRPr="00D276EC">
              <w:rPr>
                <w:sz w:val="18"/>
                <w:szCs w:val="18"/>
              </w:rPr>
              <w:t>0,0</w:t>
            </w:r>
            <w:bookmarkEnd w:id="2727"/>
            <w:bookmarkEnd w:id="2728"/>
            <w:bookmarkEnd w:id="2729"/>
            <w:bookmarkEnd w:id="2730"/>
            <w:bookmarkEnd w:id="2731"/>
            <w:bookmarkEnd w:id="2732"/>
          </w:p>
        </w:tc>
        <w:tc>
          <w:tcPr>
            <w:tcW w:w="294" w:type="pct"/>
            <w:tcBorders>
              <w:top w:val="nil"/>
              <w:left w:val="nil"/>
              <w:bottom w:val="single" w:sz="4" w:space="0" w:color="auto"/>
              <w:right w:val="single" w:sz="4" w:space="0" w:color="auto"/>
            </w:tcBorders>
            <w:shd w:val="clear" w:color="auto" w:fill="auto"/>
            <w:vAlign w:val="center"/>
            <w:hideMark/>
          </w:tcPr>
          <w:p w14:paraId="3EE96DAF" w14:textId="77777777" w:rsidR="00412D71" w:rsidRPr="00D276EC" w:rsidRDefault="00412D71">
            <w:pPr>
              <w:jc w:val="center"/>
              <w:outlineLvl w:val="0"/>
              <w:rPr>
                <w:sz w:val="18"/>
                <w:szCs w:val="18"/>
              </w:rPr>
            </w:pPr>
            <w:bookmarkStart w:id="2733" w:name="_Toc180742707"/>
            <w:bookmarkStart w:id="2734" w:name="_Toc180753596"/>
            <w:bookmarkStart w:id="2735" w:name="_Toc181222154"/>
            <w:bookmarkStart w:id="2736" w:name="_Toc181223519"/>
            <w:bookmarkStart w:id="2737" w:name="_Toc181231715"/>
            <w:bookmarkStart w:id="2738" w:name="_Toc181234451"/>
            <w:r w:rsidRPr="00D276EC">
              <w:rPr>
                <w:sz w:val="18"/>
                <w:szCs w:val="18"/>
              </w:rPr>
              <w:t>0,0</w:t>
            </w:r>
            <w:bookmarkEnd w:id="2733"/>
            <w:bookmarkEnd w:id="2734"/>
            <w:bookmarkEnd w:id="2735"/>
            <w:bookmarkEnd w:id="2736"/>
            <w:bookmarkEnd w:id="2737"/>
            <w:bookmarkEnd w:id="2738"/>
          </w:p>
        </w:tc>
        <w:tc>
          <w:tcPr>
            <w:tcW w:w="294" w:type="pct"/>
            <w:tcBorders>
              <w:top w:val="nil"/>
              <w:left w:val="nil"/>
              <w:bottom w:val="single" w:sz="4" w:space="0" w:color="auto"/>
              <w:right w:val="single" w:sz="4" w:space="0" w:color="auto"/>
            </w:tcBorders>
            <w:shd w:val="clear" w:color="auto" w:fill="auto"/>
            <w:vAlign w:val="center"/>
            <w:hideMark/>
          </w:tcPr>
          <w:p w14:paraId="1C219886" w14:textId="77777777" w:rsidR="00412D71" w:rsidRPr="00D276EC" w:rsidRDefault="00412D71">
            <w:pPr>
              <w:jc w:val="center"/>
              <w:outlineLvl w:val="0"/>
              <w:rPr>
                <w:sz w:val="18"/>
                <w:szCs w:val="18"/>
              </w:rPr>
            </w:pPr>
            <w:bookmarkStart w:id="2739" w:name="_Toc180742708"/>
            <w:bookmarkStart w:id="2740" w:name="_Toc180753597"/>
            <w:bookmarkStart w:id="2741" w:name="_Toc181222155"/>
            <w:bookmarkStart w:id="2742" w:name="_Toc181223520"/>
            <w:bookmarkStart w:id="2743" w:name="_Toc181231716"/>
            <w:bookmarkStart w:id="2744" w:name="_Toc181234452"/>
            <w:r w:rsidRPr="00D276EC">
              <w:rPr>
                <w:sz w:val="18"/>
                <w:szCs w:val="18"/>
              </w:rPr>
              <w:t>0,0</w:t>
            </w:r>
            <w:bookmarkEnd w:id="2739"/>
            <w:bookmarkEnd w:id="2740"/>
            <w:bookmarkEnd w:id="2741"/>
            <w:bookmarkEnd w:id="2742"/>
            <w:bookmarkEnd w:id="2743"/>
            <w:bookmarkEnd w:id="2744"/>
          </w:p>
        </w:tc>
        <w:tc>
          <w:tcPr>
            <w:tcW w:w="294" w:type="pct"/>
            <w:tcBorders>
              <w:top w:val="nil"/>
              <w:left w:val="nil"/>
              <w:bottom w:val="single" w:sz="4" w:space="0" w:color="auto"/>
              <w:right w:val="single" w:sz="4" w:space="0" w:color="auto"/>
            </w:tcBorders>
            <w:shd w:val="clear" w:color="auto" w:fill="auto"/>
            <w:vAlign w:val="center"/>
            <w:hideMark/>
          </w:tcPr>
          <w:p w14:paraId="4FE5027A" w14:textId="77777777" w:rsidR="00412D71" w:rsidRPr="00D276EC" w:rsidRDefault="00412D71">
            <w:pPr>
              <w:jc w:val="center"/>
              <w:outlineLvl w:val="0"/>
              <w:rPr>
                <w:sz w:val="18"/>
                <w:szCs w:val="18"/>
              </w:rPr>
            </w:pPr>
            <w:bookmarkStart w:id="2745" w:name="_Toc180742709"/>
            <w:bookmarkStart w:id="2746" w:name="_Toc180753598"/>
            <w:bookmarkStart w:id="2747" w:name="_Toc181222156"/>
            <w:bookmarkStart w:id="2748" w:name="_Toc181223521"/>
            <w:bookmarkStart w:id="2749" w:name="_Toc181231717"/>
            <w:bookmarkStart w:id="2750" w:name="_Toc181234453"/>
            <w:r w:rsidRPr="00D276EC">
              <w:rPr>
                <w:sz w:val="18"/>
                <w:szCs w:val="18"/>
              </w:rPr>
              <w:t>0,0</w:t>
            </w:r>
            <w:bookmarkEnd w:id="2745"/>
            <w:bookmarkEnd w:id="2746"/>
            <w:bookmarkEnd w:id="2747"/>
            <w:bookmarkEnd w:id="2748"/>
            <w:bookmarkEnd w:id="2749"/>
            <w:bookmarkEnd w:id="2750"/>
          </w:p>
        </w:tc>
        <w:tc>
          <w:tcPr>
            <w:tcW w:w="294" w:type="pct"/>
            <w:tcBorders>
              <w:top w:val="nil"/>
              <w:left w:val="nil"/>
              <w:bottom w:val="single" w:sz="4" w:space="0" w:color="auto"/>
              <w:right w:val="single" w:sz="4" w:space="0" w:color="auto"/>
            </w:tcBorders>
            <w:shd w:val="clear" w:color="auto" w:fill="auto"/>
            <w:vAlign w:val="center"/>
            <w:hideMark/>
          </w:tcPr>
          <w:p w14:paraId="1F9CEC32" w14:textId="77777777" w:rsidR="00412D71" w:rsidRPr="00D276EC" w:rsidRDefault="00412D71">
            <w:pPr>
              <w:jc w:val="center"/>
              <w:outlineLvl w:val="0"/>
              <w:rPr>
                <w:sz w:val="18"/>
                <w:szCs w:val="18"/>
              </w:rPr>
            </w:pPr>
            <w:bookmarkStart w:id="2751" w:name="_Toc180742710"/>
            <w:bookmarkStart w:id="2752" w:name="_Toc180753599"/>
            <w:bookmarkStart w:id="2753" w:name="_Toc181222157"/>
            <w:bookmarkStart w:id="2754" w:name="_Toc181223522"/>
            <w:bookmarkStart w:id="2755" w:name="_Toc181231718"/>
            <w:bookmarkStart w:id="2756" w:name="_Toc181234454"/>
            <w:r w:rsidRPr="00D276EC">
              <w:rPr>
                <w:sz w:val="18"/>
                <w:szCs w:val="18"/>
              </w:rPr>
              <w:t>0,0</w:t>
            </w:r>
            <w:bookmarkEnd w:id="2751"/>
            <w:bookmarkEnd w:id="2752"/>
            <w:bookmarkEnd w:id="2753"/>
            <w:bookmarkEnd w:id="2754"/>
            <w:bookmarkEnd w:id="2755"/>
            <w:bookmarkEnd w:id="2756"/>
          </w:p>
        </w:tc>
        <w:tc>
          <w:tcPr>
            <w:tcW w:w="294" w:type="pct"/>
            <w:tcBorders>
              <w:top w:val="nil"/>
              <w:left w:val="nil"/>
              <w:bottom w:val="single" w:sz="4" w:space="0" w:color="auto"/>
              <w:right w:val="single" w:sz="4" w:space="0" w:color="auto"/>
            </w:tcBorders>
            <w:shd w:val="clear" w:color="auto" w:fill="auto"/>
            <w:vAlign w:val="center"/>
            <w:hideMark/>
          </w:tcPr>
          <w:p w14:paraId="621E06E4" w14:textId="77777777" w:rsidR="00412D71" w:rsidRPr="00D276EC" w:rsidRDefault="00412D71">
            <w:pPr>
              <w:jc w:val="center"/>
              <w:outlineLvl w:val="0"/>
              <w:rPr>
                <w:sz w:val="18"/>
                <w:szCs w:val="18"/>
              </w:rPr>
            </w:pPr>
            <w:bookmarkStart w:id="2757" w:name="_Toc180742711"/>
            <w:bookmarkStart w:id="2758" w:name="_Toc180753600"/>
            <w:bookmarkStart w:id="2759" w:name="_Toc181222158"/>
            <w:bookmarkStart w:id="2760" w:name="_Toc181223523"/>
            <w:bookmarkStart w:id="2761" w:name="_Toc181231719"/>
            <w:bookmarkStart w:id="2762" w:name="_Toc181234455"/>
            <w:r w:rsidRPr="00D276EC">
              <w:rPr>
                <w:sz w:val="18"/>
                <w:szCs w:val="18"/>
              </w:rPr>
              <w:t>0,0</w:t>
            </w:r>
            <w:bookmarkEnd w:id="2757"/>
            <w:bookmarkEnd w:id="2758"/>
            <w:bookmarkEnd w:id="2759"/>
            <w:bookmarkEnd w:id="2760"/>
            <w:bookmarkEnd w:id="2761"/>
            <w:bookmarkEnd w:id="2762"/>
          </w:p>
        </w:tc>
        <w:tc>
          <w:tcPr>
            <w:tcW w:w="294" w:type="pct"/>
            <w:tcBorders>
              <w:top w:val="nil"/>
              <w:left w:val="nil"/>
              <w:bottom w:val="single" w:sz="4" w:space="0" w:color="auto"/>
              <w:right w:val="single" w:sz="4" w:space="0" w:color="auto"/>
            </w:tcBorders>
            <w:shd w:val="clear" w:color="auto" w:fill="auto"/>
            <w:vAlign w:val="center"/>
            <w:hideMark/>
          </w:tcPr>
          <w:p w14:paraId="34FB32AB" w14:textId="77777777" w:rsidR="00412D71" w:rsidRPr="00D276EC" w:rsidRDefault="00412D71">
            <w:pPr>
              <w:jc w:val="center"/>
              <w:outlineLvl w:val="0"/>
              <w:rPr>
                <w:sz w:val="18"/>
                <w:szCs w:val="18"/>
              </w:rPr>
            </w:pPr>
            <w:bookmarkStart w:id="2763" w:name="_Toc180742712"/>
            <w:bookmarkStart w:id="2764" w:name="_Toc180753601"/>
            <w:bookmarkStart w:id="2765" w:name="_Toc181222159"/>
            <w:bookmarkStart w:id="2766" w:name="_Toc181223524"/>
            <w:bookmarkStart w:id="2767" w:name="_Toc181231720"/>
            <w:bookmarkStart w:id="2768" w:name="_Toc181234456"/>
            <w:r w:rsidRPr="00D276EC">
              <w:rPr>
                <w:sz w:val="18"/>
                <w:szCs w:val="18"/>
              </w:rPr>
              <w:t>0,0</w:t>
            </w:r>
            <w:bookmarkEnd w:id="2763"/>
            <w:bookmarkEnd w:id="2764"/>
            <w:bookmarkEnd w:id="2765"/>
            <w:bookmarkEnd w:id="2766"/>
            <w:bookmarkEnd w:id="2767"/>
            <w:bookmarkEnd w:id="2768"/>
          </w:p>
        </w:tc>
        <w:tc>
          <w:tcPr>
            <w:tcW w:w="296" w:type="pct"/>
            <w:tcBorders>
              <w:top w:val="nil"/>
              <w:left w:val="nil"/>
              <w:bottom w:val="single" w:sz="4" w:space="0" w:color="auto"/>
              <w:right w:val="single" w:sz="4" w:space="0" w:color="auto"/>
            </w:tcBorders>
            <w:shd w:val="clear" w:color="auto" w:fill="auto"/>
            <w:vAlign w:val="center"/>
            <w:hideMark/>
          </w:tcPr>
          <w:p w14:paraId="23D39BCC" w14:textId="77777777" w:rsidR="00412D71" w:rsidRPr="00D276EC" w:rsidRDefault="00412D71">
            <w:pPr>
              <w:jc w:val="center"/>
              <w:outlineLvl w:val="0"/>
              <w:rPr>
                <w:sz w:val="18"/>
                <w:szCs w:val="18"/>
              </w:rPr>
            </w:pPr>
            <w:bookmarkStart w:id="2769" w:name="_Toc180742713"/>
            <w:bookmarkStart w:id="2770" w:name="_Toc180753602"/>
            <w:bookmarkStart w:id="2771" w:name="_Toc181222160"/>
            <w:bookmarkStart w:id="2772" w:name="_Toc181223525"/>
            <w:bookmarkStart w:id="2773" w:name="_Toc181231721"/>
            <w:bookmarkStart w:id="2774" w:name="_Toc181234457"/>
            <w:r w:rsidRPr="00D276EC">
              <w:rPr>
                <w:sz w:val="18"/>
                <w:szCs w:val="18"/>
              </w:rPr>
              <w:t>0,0</w:t>
            </w:r>
            <w:bookmarkEnd w:id="2769"/>
            <w:bookmarkEnd w:id="2770"/>
            <w:bookmarkEnd w:id="2771"/>
            <w:bookmarkEnd w:id="2772"/>
            <w:bookmarkEnd w:id="2773"/>
            <w:bookmarkEnd w:id="2774"/>
          </w:p>
        </w:tc>
      </w:tr>
      <w:tr w:rsidR="00412D71" w:rsidRPr="00D276EC" w14:paraId="29EFEAE6"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59BD0F0" w14:textId="77777777" w:rsidR="00412D71" w:rsidRPr="00D276EC" w:rsidRDefault="00412D71">
            <w:pPr>
              <w:outlineLvl w:val="0"/>
              <w:rPr>
                <w:sz w:val="18"/>
                <w:szCs w:val="18"/>
              </w:rPr>
            </w:pPr>
            <w:bookmarkStart w:id="2775" w:name="_Toc180742714"/>
            <w:bookmarkStart w:id="2776" w:name="_Toc180753603"/>
            <w:bookmarkStart w:id="2777" w:name="_Toc181222161"/>
            <w:bookmarkStart w:id="2778" w:name="_Toc181223526"/>
            <w:bookmarkStart w:id="2779" w:name="_Toc181231722"/>
            <w:bookmarkStart w:id="2780" w:name="_Toc181234458"/>
            <w:r w:rsidRPr="00D276EC">
              <w:rPr>
                <w:sz w:val="18"/>
                <w:szCs w:val="18"/>
              </w:rPr>
              <w:t>Бюджетные средства</w:t>
            </w:r>
            <w:bookmarkEnd w:id="2775"/>
            <w:bookmarkEnd w:id="2776"/>
            <w:bookmarkEnd w:id="2777"/>
            <w:bookmarkEnd w:id="2778"/>
            <w:bookmarkEnd w:id="2779"/>
            <w:bookmarkEnd w:id="2780"/>
          </w:p>
        </w:tc>
        <w:tc>
          <w:tcPr>
            <w:tcW w:w="348" w:type="pct"/>
            <w:tcBorders>
              <w:top w:val="nil"/>
              <w:left w:val="nil"/>
              <w:bottom w:val="single" w:sz="4" w:space="0" w:color="auto"/>
              <w:right w:val="single" w:sz="4" w:space="0" w:color="auto"/>
            </w:tcBorders>
            <w:shd w:val="clear" w:color="000000" w:fill="D9D9D9"/>
            <w:vAlign w:val="center"/>
            <w:hideMark/>
          </w:tcPr>
          <w:p w14:paraId="25AB794E" w14:textId="77777777" w:rsidR="00412D71" w:rsidRPr="00D276EC" w:rsidRDefault="00412D71">
            <w:pPr>
              <w:jc w:val="center"/>
              <w:outlineLvl w:val="0"/>
              <w:rPr>
                <w:sz w:val="18"/>
                <w:szCs w:val="18"/>
              </w:rPr>
            </w:pPr>
            <w:bookmarkStart w:id="2781" w:name="_Toc180742715"/>
            <w:bookmarkStart w:id="2782" w:name="_Toc180753604"/>
            <w:bookmarkStart w:id="2783" w:name="_Toc181222162"/>
            <w:bookmarkStart w:id="2784" w:name="_Toc181223527"/>
            <w:bookmarkStart w:id="2785" w:name="_Toc181231723"/>
            <w:bookmarkStart w:id="2786" w:name="_Toc181234459"/>
            <w:r w:rsidRPr="00D276EC">
              <w:rPr>
                <w:sz w:val="18"/>
                <w:szCs w:val="18"/>
              </w:rPr>
              <w:t>83 499,3</w:t>
            </w:r>
            <w:bookmarkEnd w:id="2781"/>
            <w:bookmarkEnd w:id="2782"/>
            <w:bookmarkEnd w:id="2783"/>
            <w:bookmarkEnd w:id="2784"/>
            <w:bookmarkEnd w:id="2785"/>
            <w:bookmarkEnd w:id="2786"/>
          </w:p>
        </w:tc>
        <w:tc>
          <w:tcPr>
            <w:tcW w:w="294" w:type="pct"/>
            <w:tcBorders>
              <w:top w:val="nil"/>
              <w:left w:val="nil"/>
              <w:bottom w:val="single" w:sz="4" w:space="0" w:color="auto"/>
              <w:right w:val="single" w:sz="4" w:space="0" w:color="auto"/>
            </w:tcBorders>
            <w:shd w:val="clear" w:color="auto" w:fill="auto"/>
            <w:vAlign w:val="center"/>
            <w:hideMark/>
          </w:tcPr>
          <w:p w14:paraId="3E597150" w14:textId="77777777" w:rsidR="00412D71" w:rsidRPr="00D276EC" w:rsidRDefault="00412D71">
            <w:pPr>
              <w:jc w:val="center"/>
              <w:outlineLvl w:val="0"/>
              <w:rPr>
                <w:sz w:val="18"/>
                <w:szCs w:val="18"/>
              </w:rPr>
            </w:pPr>
            <w:bookmarkStart w:id="2787" w:name="_Toc180742716"/>
            <w:bookmarkStart w:id="2788" w:name="_Toc180753605"/>
            <w:bookmarkStart w:id="2789" w:name="_Toc181222163"/>
            <w:bookmarkStart w:id="2790" w:name="_Toc181223528"/>
            <w:bookmarkStart w:id="2791" w:name="_Toc181231724"/>
            <w:bookmarkStart w:id="2792" w:name="_Toc181234460"/>
            <w:r w:rsidRPr="00D276EC">
              <w:rPr>
                <w:sz w:val="18"/>
                <w:szCs w:val="18"/>
              </w:rPr>
              <w:t>2 646,7</w:t>
            </w:r>
            <w:bookmarkEnd w:id="2787"/>
            <w:bookmarkEnd w:id="2788"/>
            <w:bookmarkEnd w:id="2789"/>
            <w:bookmarkEnd w:id="2790"/>
            <w:bookmarkEnd w:id="2791"/>
            <w:bookmarkEnd w:id="2792"/>
          </w:p>
        </w:tc>
        <w:tc>
          <w:tcPr>
            <w:tcW w:w="294" w:type="pct"/>
            <w:tcBorders>
              <w:top w:val="nil"/>
              <w:left w:val="nil"/>
              <w:bottom w:val="single" w:sz="4" w:space="0" w:color="auto"/>
              <w:right w:val="single" w:sz="4" w:space="0" w:color="auto"/>
            </w:tcBorders>
            <w:shd w:val="clear" w:color="auto" w:fill="auto"/>
            <w:vAlign w:val="center"/>
            <w:hideMark/>
          </w:tcPr>
          <w:p w14:paraId="085CEAF3" w14:textId="77777777" w:rsidR="00412D71" w:rsidRPr="00D276EC" w:rsidRDefault="00412D71">
            <w:pPr>
              <w:jc w:val="center"/>
              <w:outlineLvl w:val="0"/>
              <w:rPr>
                <w:sz w:val="18"/>
                <w:szCs w:val="18"/>
              </w:rPr>
            </w:pPr>
            <w:bookmarkStart w:id="2793" w:name="_Toc180742717"/>
            <w:bookmarkStart w:id="2794" w:name="_Toc180753606"/>
            <w:bookmarkStart w:id="2795" w:name="_Toc181222164"/>
            <w:bookmarkStart w:id="2796" w:name="_Toc181223529"/>
            <w:bookmarkStart w:id="2797" w:name="_Toc181231725"/>
            <w:bookmarkStart w:id="2798" w:name="_Toc181234461"/>
            <w:r w:rsidRPr="00D276EC">
              <w:rPr>
                <w:sz w:val="18"/>
                <w:szCs w:val="18"/>
              </w:rPr>
              <w:t>4 800,0</w:t>
            </w:r>
            <w:bookmarkEnd w:id="2793"/>
            <w:bookmarkEnd w:id="2794"/>
            <w:bookmarkEnd w:id="2795"/>
            <w:bookmarkEnd w:id="2796"/>
            <w:bookmarkEnd w:id="2797"/>
            <w:bookmarkEnd w:id="2798"/>
          </w:p>
        </w:tc>
        <w:tc>
          <w:tcPr>
            <w:tcW w:w="294" w:type="pct"/>
            <w:tcBorders>
              <w:top w:val="nil"/>
              <w:left w:val="nil"/>
              <w:bottom w:val="single" w:sz="4" w:space="0" w:color="auto"/>
              <w:right w:val="single" w:sz="4" w:space="0" w:color="auto"/>
            </w:tcBorders>
            <w:shd w:val="clear" w:color="auto" w:fill="auto"/>
            <w:vAlign w:val="center"/>
            <w:hideMark/>
          </w:tcPr>
          <w:p w14:paraId="6FAE1A6E" w14:textId="77777777" w:rsidR="00412D71" w:rsidRPr="00D276EC" w:rsidRDefault="00412D71">
            <w:pPr>
              <w:jc w:val="center"/>
              <w:outlineLvl w:val="0"/>
              <w:rPr>
                <w:sz w:val="18"/>
                <w:szCs w:val="18"/>
              </w:rPr>
            </w:pPr>
            <w:bookmarkStart w:id="2799" w:name="_Toc180742718"/>
            <w:bookmarkStart w:id="2800" w:name="_Toc180753607"/>
            <w:bookmarkStart w:id="2801" w:name="_Toc181222165"/>
            <w:bookmarkStart w:id="2802" w:name="_Toc181223530"/>
            <w:bookmarkStart w:id="2803" w:name="_Toc181231726"/>
            <w:bookmarkStart w:id="2804" w:name="_Toc181234462"/>
            <w:r w:rsidRPr="00D276EC">
              <w:rPr>
                <w:sz w:val="18"/>
                <w:szCs w:val="18"/>
              </w:rPr>
              <w:t>7 612,2</w:t>
            </w:r>
            <w:bookmarkEnd w:id="2799"/>
            <w:bookmarkEnd w:id="2800"/>
            <w:bookmarkEnd w:id="2801"/>
            <w:bookmarkEnd w:id="2802"/>
            <w:bookmarkEnd w:id="2803"/>
            <w:bookmarkEnd w:id="2804"/>
          </w:p>
        </w:tc>
        <w:tc>
          <w:tcPr>
            <w:tcW w:w="294" w:type="pct"/>
            <w:tcBorders>
              <w:top w:val="nil"/>
              <w:left w:val="nil"/>
              <w:bottom w:val="single" w:sz="4" w:space="0" w:color="auto"/>
              <w:right w:val="single" w:sz="4" w:space="0" w:color="auto"/>
            </w:tcBorders>
            <w:shd w:val="clear" w:color="auto" w:fill="auto"/>
            <w:vAlign w:val="center"/>
            <w:hideMark/>
          </w:tcPr>
          <w:p w14:paraId="0538E9F9" w14:textId="77777777" w:rsidR="00412D71" w:rsidRPr="00D276EC" w:rsidRDefault="00412D71">
            <w:pPr>
              <w:jc w:val="center"/>
              <w:outlineLvl w:val="0"/>
              <w:rPr>
                <w:sz w:val="18"/>
                <w:szCs w:val="18"/>
              </w:rPr>
            </w:pPr>
            <w:bookmarkStart w:id="2805" w:name="_Toc180742719"/>
            <w:bookmarkStart w:id="2806" w:name="_Toc180753608"/>
            <w:bookmarkStart w:id="2807" w:name="_Toc181222166"/>
            <w:bookmarkStart w:id="2808" w:name="_Toc181223531"/>
            <w:bookmarkStart w:id="2809" w:name="_Toc181231727"/>
            <w:bookmarkStart w:id="2810" w:name="_Toc181234463"/>
            <w:r w:rsidRPr="00D276EC">
              <w:rPr>
                <w:sz w:val="18"/>
                <w:szCs w:val="18"/>
              </w:rPr>
              <w:t>14 997,4</w:t>
            </w:r>
            <w:bookmarkEnd w:id="2805"/>
            <w:bookmarkEnd w:id="2806"/>
            <w:bookmarkEnd w:id="2807"/>
            <w:bookmarkEnd w:id="2808"/>
            <w:bookmarkEnd w:id="2809"/>
            <w:bookmarkEnd w:id="2810"/>
          </w:p>
        </w:tc>
        <w:tc>
          <w:tcPr>
            <w:tcW w:w="294" w:type="pct"/>
            <w:tcBorders>
              <w:top w:val="nil"/>
              <w:left w:val="nil"/>
              <w:bottom w:val="single" w:sz="4" w:space="0" w:color="auto"/>
              <w:right w:val="single" w:sz="4" w:space="0" w:color="auto"/>
            </w:tcBorders>
            <w:shd w:val="clear" w:color="auto" w:fill="auto"/>
            <w:vAlign w:val="center"/>
            <w:hideMark/>
          </w:tcPr>
          <w:p w14:paraId="73749A3E" w14:textId="77777777" w:rsidR="00412D71" w:rsidRPr="00D276EC" w:rsidRDefault="00412D71">
            <w:pPr>
              <w:jc w:val="center"/>
              <w:outlineLvl w:val="0"/>
              <w:rPr>
                <w:sz w:val="18"/>
                <w:szCs w:val="18"/>
              </w:rPr>
            </w:pPr>
            <w:bookmarkStart w:id="2811" w:name="_Toc180742720"/>
            <w:bookmarkStart w:id="2812" w:name="_Toc180753609"/>
            <w:bookmarkStart w:id="2813" w:name="_Toc181222167"/>
            <w:bookmarkStart w:id="2814" w:name="_Toc181223532"/>
            <w:bookmarkStart w:id="2815" w:name="_Toc181231728"/>
            <w:bookmarkStart w:id="2816" w:name="_Toc181234464"/>
            <w:r w:rsidRPr="00D276EC">
              <w:rPr>
                <w:sz w:val="18"/>
                <w:szCs w:val="18"/>
              </w:rPr>
              <w:t>10 946,0</w:t>
            </w:r>
            <w:bookmarkEnd w:id="2811"/>
            <w:bookmarkEnd w:id="2812"/>
            <w:bookmarkEnd w:id="2813"/>
            <w:bookmarkEnd w:id="2814"/>
            <w:bookmarkEnd w:id="2815"/>
            <w:bookmarkEnd w:id="2816"/>
          </w:p>
        </w:tc>
        <w:tc>
          <w:tcPr>
            <w:tcW w:w="294" w:type="pct"/>
            <w:tcBorders>
              <w:top w:val="nil"/>
              <w:left w:val="nil"/>
              <w:bottom w:val="single" w:sz="4" w:space="0" w:color="auto"/>
              <w:right w:val="single" w:sz="4" w:space="0" w:color="auto"/>
            </w:tcBorders>
            <w:shd w:val="clear" w:color="auto" w:fill="auto"/>
            <w:vAlign w:val="center"/>
            <w:hideMark/>
          </w:tcPr>
          <w:p w14:paraId="5B4E43D8" w14:textId="77777777" w:rsidR="00412D71" w:rsidRPr="00D276EC" w:rsidRDefault="00412D71">
            <w:pPr>
              <w:jc w:val="center"/>
              <w:outlineLvl w:val="0"/>
              <w:rPr>
                <w:sz w:val="18"/>
                <w:szCs w:val="18"/>
              </w:rPr>
            </w:pPr>
            <w:bookmarkStart w:id="2817" w:name="_Toc180742721"/>
            <w:bookmarkStart w:id="2818" w:name="_Toc180753610"/>
            <w:bookmarkStart w:id="2819" w:name="_Toc181222168"/>
            <w:bookmarkStart w:id="2820" w:name="_Toc181223533"/>
            <w:bookmarkStart w:id="2821" w:name="_Toc181231729"/>
            <w:bookmarkStart w:id="2822" w:name="_Toc181234465"/>
            <w:r w:rsidRPr="00D276EC">
              <w:rPr>
                <w:sz w:val="18"/>
                <w:szCs w:val="18"/>
              </w:rPr>
              <w:t>9 579,4</w:t>
            </w:r>
            <w:bookmarkEnd w:id="2817"/>
            <w:bookmarkEnd w:id="2818"/>
            <w:bookmarkEnd w:id="2819"/>
            <w:bookmarkEnd w:id="2820"/>
            <w:bookmarkEnd w:id="2821"/>
            <w:bookmarkEnd w:id="2822"/>
          </w:p>
        </w:tc>
        <w:tc>
          <w:tcPr>
            <w:tcW w:w="294" w:type="pct"/>
            <w:tcBorders>
              <w:top w:val="nil"/>
              <w:left w:val="nil"/>
              <w:bottom w:val="single" w:sz="4" w:space="0" w:color="auto"/>
              <w:right w:val="single" w:sz="4" w:space="0" w:color="auto"/>
            </w:tcBorders>
            <w:shd w:val="clear" w:color="auto" w:fill="auto"/>
            <w:vAlign w:val="center"/>
            <w:hideMark/>
          </w:tcPr>
          <w:p w14:paraId="648D911B" w14:textId="77777777" w:rsidR="00412D71" w:rsidRPr="00D276EC" w:rsidRDefault="00412D71">
            <w:pPr>
              <w:jc w:val="center"/>
              <w:outlineLvl w:val="0"/>
              <w:rPr>
                <w:sz w:val="18"/>
                <w:szCs w:val="18"/>
              </w:rPr>
            </w:pPr>
            <w:bookmarkStart w:id="2823" w:name="_Toc180742722"/>
            <w:bookmarkStart w:id="2824" w:name="_Toc180753611"/>
            <w:bookmarkStart w:id="2825" w:name="_Toc181222169"/>
            <w:bookmarkStart w:id="2826" w:name="_Toc181223534"/>
            <w:bookmarkStart w:id="2827" w:name="_Toc181231730"/>
            <w:bookmarkStart w:id="2828" w:name="_Toc181234466"/>
            <w:r w:rsidRPr="00D276EC">
              <w:rPr>
                <w:sz w:val="18"/>
                <w:szCs w:val="18"/>
              </w:rPr>
              <w:t>7 479,4</w:t>
            </w:r>
            <w:bookmarkEnd w:id="2823"/>
            <w:bookmarkEnd w:id="2824"/>
            <w:bookmarkEnd w:id="2825"/>
            <w:bookmarkEnd w:id="2826"/>
            <w:bookmarkEnd w:id="2827"/>
            <w:bookmarkEnd w:id="2828"/>
          </w:p>
        </w:tc>
        <w:tc>
          <w:tcPr>
            <w:tcW w:w="294" w:type="pct"/>
            <w:tcBorders>
              <w:top w:val="nil"/>
              <w:left w:val="nil"/>
              <w:bottom w:val="single" w:sz="4" w:space="0" w:color="auto"/>
              <w:right w:val="single" w:sz="4" w:space="0" w:color="auto"/>
            </w:tcBorders>
            <w:shd w:val="clear" w:color="auto" w:fill="auto"/>
            <w:vAlign w:val="center"/>
            <w:hideMark/>
          </w:tcPr>
          <w:p w14:paraId="26049845" w14:textId="77777777" w:rsidR="00412D71" w:rsidRPr="00D276EC" w:rsidRDefault="00412D71">
            <w:pPr>
              <w:jc w:val="center"/>
              <w:outlineLvl w:val="0"/>
              <w:rPr>
                <w:sz w:val="18"/>
                <w:szCs w:val="18"/>
              </w:rPr>
            </w:pPr>
            <w:bookmarkStart w:id="2829" w:name="_Toc180742723"/>
            <w:bookmarkStart w:id="2830" w:name="_Toc180753612"/>
            <w:bookmarkStart w:id="2831" w:name="_Toc181222170"/>
            <w:bookmarkStart w:id="2832" w:name="_Toc181223535"/>
            <w:bookmarkStart w:id="2833" w:name="_Toc181231731"/>
            <w:bookmarkStart w:id="2834" w:name="_Toc181234467"/>
            <w:r w:rsidRPr="00D276EC">
              <w:rPr>
                <w:sz w:val="18"/>
                <w:szCs w:val="18"/>
              </w:rPr>
              <w:t>6 812,7</w:t>
            </w:r>
            <w:bookmarkEnd w:id="2829"/>
            <w:bookmarkEnd w:id="2830"/>
            <w:bookmarkEnd w:id="2831"/>
            <w:bookmarkEnd w:id="2832"/>
            <w:bookmarkEnd w:id="2833"/>
            <w:bookmarkEnd w:id="2834"/>
          </w:p>
        </w:tc>
        <w:tc>
          <w:tcPr>
            <w:tcW w:w="294" w:type="pct"/>
            <w:tcBorders>
              <w:top w:val="nil"/>
              <w:left w:val="nil"/>
              <w:bottom w:val="single" w:sz="4" w:space="0" w:color="auto"/>
              <w:right w:val="single" w:sz="4" w:space="0" w:color="auto"/>
            </w:tcBorders>
            <w:shd w:val="clear" w:color="auto" w:fill="auto"/>
            <w:vAlign w:val="center"/>
            <w:hideMark/>
          </w:tcPr>
          <w:p w14:paraId="19525248" w14:textId="77777777" w:rsidR="00412D71" w:rsidRPr="00D276EC" w:rsidRDefault="00412D71">
            <w:pPr>
              <w:jc w:val="center"/>
              <w:outlineLvl w:val="0"/>
              <w:rPr>
                <w:sz w:val="18"/>
                <w:szCs w:val="18"/>
              </w:rPr>
            </w:pPr>
            <w:bookmarkStart w:id="2835" w:name="_Toc180742724"/>
            <w:bookmarkStart w:id="2836" w:name="_Toc180753613"/>
            <w:bookmarkStart w:id="2837" w:name="_Toc181222171"/>
            <w:bookmarkStart w:id="2838" w:name="_Toc181223536"/>
            <w:bookmarkStart w:id="2839" w:name="_Toc181231732"/>
            <w:bookmarkStart w:id="2840" w:name="_Toc181234468"/>
            <w:r w:rsidRPr="00D276EC">
              <w:rPr>
                <w:sz w:val="18"/>
                <w:szCs w:val="18"/>
              </w:rPr>
              <w:t>9 479,4</w:t>
            </w:r>
            <w:bookmarkEnd w:id="2835"/>
            <w:bookmarkEnd w:id="2836"/>
            <w:bookmarkEnd w:id="2837"/>
            <w:bookmarkEnd w:id="2838"/>
            <w:bookmarkEnd w:id="2839"/>
            <w:bookmarkEnd w:id="2840"/>
          </w:p>
        </w:tc>
        <w:tc>
          <w:tcPr>
            <w:tcW w:w="294" w:type="pct"/>
            <w:tcBorders>
              <w:top w:val="nil"/>
              <w:left w:val="nil"/>
              <w:bottom w:val="single" w:sz="4" w:space="0" w:color="auto"/>
              <w:right w:val="single" w:sz="4" w:space="0" w:color="auto"/>
            </w:tcBorders>
            <w:shd w:val="clear" w:color="auto" w:fill="auto"/>
            <w:vAlign w:val="center"/>
            <w:hideMark/>
          </w:tcPr>
          <w:p w14:paraId="062B4503" w14:textId="77777777" w:rsidR="00412D71" w:rsidRPr="00D276EC" w:rsidRDefault="00412D71">
            <w:pPr>
              <w:jc w:val="center"/>
              <w:outlineLvl w:val="0"/>
              <w:rPr>
                <w:sz w:val="18"/>
                <w:szCs w:val="18"/>
              </w:rPr>
            </w:pPr>
            <w:bookmarkStart w:id="2841" w:name="_Toc180742725"/>
            <w:bookmarkStart w:id="2842" w:name="_Toc180753614"/>
            <w:bookmarkStart w:id="2843" w:name="_Toc181222172"/>
            <w:bookmarkStart w:id="2844" w:name="_Toc181223537"/>
            <w:bookmarkStart w:id="2845" w:name="_Toc181231733"/>
            <w:bookmarkStart w:id="2846" w:name="_Toc181234469"/>
            <w:r w:rsidRPr="00D276EC">
              <w:rPr>
                <w:sz w:val="18"/>
                <w:szCs w:val="18"/>
              </w:rPr>
              <w:t>6 479,4</w:t>
            </w:r>
            <w:bookmarkEnd w:id="2841"/>
            <w:bookmarkEnd w:id="2842"/>
            <w:bookmarkEnd w:id="2843"/>
            <w:bookmarkEnd w:id="2844"/>
            <w:bookmarkEnd w:id="2845"/>
            <w:bookmarkEnd w:id="2846"/>
          </w:p>
        </w:tc>
        <w:tc>
          <w:tcPr>
            <w:tcW w:w="296" w:type="pct"/>
            <w:tcBorders>
              <w:top w:val="nil"/>
              <w:left w:val="nil"/>
              <w:bottom w:val="single" w:sz="4" w:space="0" w:color="auto"/>
              <w:right w:val="single" w:sz="4" w:space="0" w:color="auto"/>
            </w:tcBorders>
            <w:shd w:val="clear" w:color="auto" w:fill="auto"/>
            <w:vAlign w:val="center"/>
            <w:hideMark/>
          </w:tcPr>
          <w:p w14:paraId="4503480D" w14:textId="77777777" w:rsidR="00412D71" w:rsidRPr="00D276EC" w:rsidRDefault="00412D71">
            <w:pPr>
              <w:jc w:val="center"/>
              <w:outlineLvl w:val="0"/>
              <w:rPr>
                <w:sz w:val="18"/>
                <w:szCs w:val="18"/>
              </w:rPr>
            </w:pPr>
            <w:bookmarkStart w:id="2847" w:name="_Toc180742726"/>
            <w:bookmarkStart w:id="2848" w:name="_Toc180753615"/>
            <w:bookmarkStart w:id="2849" w:name="_Toc181222173"/>
            <w:bookmarkStart w:id="2850" w:name="_Toc181223538"/>
            <w:bookmarkStart w:id="2851" w:name="_Toc181231734"/>
            <w:bookmarkStart w:id="2852" w:name="_Toc181234470"/>
            <w:r w:rsidRPr="00D276EC">
              <w:rPr>
                <w:sz w:val="18"/>
                <w:szCs w:val="18"/>
              </w:rPr>
              <w:t>2 666,7</w:t>
            </w:r>
            <w:bookmarkEnd w:id="2847"/>
            <w:bookmarkEnd w:id="2848"/>
            <w:bookmarkEnd w:id="2849"/>
            <w:bookmarkEnd w:id="2850"/>
            <w:bookmarkEnd w:id="2851"/>
            <w:bookmarkEnd w:id="2852"/>
          </w:p>
        </w:tc>
      </w:tr>
      <w:tr w:rsidR="00412D71" w:rsidRPr="00D276EC" w14:paraId="2ADD5FDB"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4133AAA" w14:textId="77777777" w:rsidR="00412D71" w:rsidRPr="00D276EC" w:rsidRDefault="00412D71">
            <w:pPr>
              <w:outlineLvl w:val="0"/>
              <w:rPr>
                <w:sz w:val="18"/>
                <w:szCs w:val="18"/>
              </w:rPr>
            </w:pPr>
            <w:bookmarkStart w:id="2853" w:name="_Toc180742727"/>
            <w:bookmarkStart w:id="2854" w:name="_Toc180753616"/>
            <w:bookmarkStart w:id="2855" w:name="_Toc181222174"/>
            <w:bookmarkStart w:id="2856" w:name="_Toc181223539"/>
            <w:bookmarkStart w:id="2857" w:name="_Toc181231735"/>
            <w:bookmarkStart w:id="2858" w:name="_Toc181234471"/>
            <w:r w:rsidRPr="00D276EC">
              <w:rPr>
                <w:sz w:val="18"/>
                <w:szCs w:val="18"/>
              </w:rPr>
              <w:t>Средства частных инвесторов</w:t>
            </w:r>
            <w:bookmarkEnd w:id="2853"/>
            <w:bookmarkEnd w:id="2854"/>
            <w:bookmarkEnd w:id="2855"/>
            <w:bookmarkEnd w:id="2856"/>
            <w:bookmarkEnd w:id="2857"/>
            <w:bookmarkEnd w:id="2858"/>
          </w:p>
        </w:tc>
        <w:tc>
          <w:tcPr>
            <w:tcW w:w="348" w:type="pct"/>
            <w:tcBorders>
              <w:top w:val="nil"/>
              <w:left w:val="nil"/>
              <w:bottom w:val="single" w:sz="4" w:space="0" w:color="auto"/>
              <w:right w:val="single" w:sz="4" w:space="0" w:color="auto"/>
            </w:tcBorders>
            <w:shd w:val="clear" w:color="000000" w:fill="D9D9D9"/>
            <w:vAlign w:val="center"/>
            <w:hideMark/>
          </w:tcPr>
          <w:p w14:paraId="20BE860B" w14:textId="77777777" w:rsidR="00412D71" w:rsidRPr="00D276EC" w:rsidRDefault="00412D71">
            <w:pPr>
              <w:jc w:val="center"/>
              <w:outlineLvl w:val="0"/>
              <w:rPr>
                <w:sz w:val="18"/>
                <w:szCs w:val="18"/>
              </w:rPr>
            </w:pPr>
            <w:bookmarkStart w:id="2859" w:name="_Toc180742728"/>
            <w:bookmarkStart w:id="2860" w:name="_Toc180753617"/>
            <w:bookmarkStart w:id="2861" w:name="_Toc181222175"/>
            <w:bookmarkStart w:id="2862" w:name="_Toc181223540"/>
            <w:bookmarkStart w:id="2863" w:name="_Toc181231736"/>
            <w:bookmarkStart w:id="2864" w:name="_Toc181234472"/>
            <w:r w:rsidRPr="00D276EC">
              <w:rPr>
                <w:sz w:val="18"/>
                <w:szCs w:val="18"/>
              </w:rPr>
              <w:t>41 749,6</w:t>
            </w:r>
            <w:bookmarkEnd w:id="2859"/>
            <w:bookmarkEnd w:id="2860"/>
            <w:bookmarkEnd w:id="2861"/>
            <w:bookmarkEnd w:id="2862"/>
            <w:bookmarkEnd w:id="2863"/>
            <w:bookmarkEnd w:id="2864"/>
          </w:p>
        </w:tc>
        <w:tc>
          <w:tcPr>
            <w:tcW w:w="294" w:type="pct"/>
            <w:tcBorders>
              <w:top w:val="nil"/>
              <w:left w:val="nil"/>
              <w:bottom w:val="single" w:sz="4" w:space="0" w:color="auto"/>
              <w:right w:val="single" w:sz="4" w:space="0" w:color="auto"/>
            </w:tcBorders>
            <w:shd w:val="clear" w:color="auto" w:fill="auto"/>
            <w:vAlign w:val="center"/>
            <w:hideMark/>
          </w:tcPr>
          <w:p w14:paraId="48291841" w14:textId="77777777" w:rsidR="00412D71" w:rsidRPr="00D276EC" w:rsidRDefault="00412D71">
            <w:pPr>
              <w:jc w:val="center"/>
              <w:outlineLvl w:val="0"/>
              <w:rPr>
                <w:sz w:val="18"/>
                <w:szCs w:val="18"/>
              </w:rPr>
            </w:pPr>
            <w:bookmarkStart w:id="2865" w:name="_Toc180742729"/>
            <w:bookmarkStart w:id="2866" w:name="_Toc180753618"/>
            <w:bookmarkStart w:id="2867" w:name="_Toc181222176"/>
            <w:bookmarkStart w:id="2868" w:name="_Toc181223541"/>
            <w:bookmarkStart w:id="2869" w:name="_Toc181231737"/>
            <w:bookmarkStart w:id="2870" w:name="_Toc181234473"/>
            <w:r w:rsidRPr="00D276EC">
              <w:rPr>
                <w:sz w:val="18"/>
                <w:szCs w:val="18"/>
              </w:rPr>
              <w:t>1 323,4</w:t>
            </w:r>
            <w:bookmarkEnd w:id="2865"/>
            <w:bookmarkEnd w:id="2866"/>
            <w:bookmarkEnd w:id="2867"/>
            <w:bookmarkEnd w:id="2868"/>
            <w:bookmarkEnd w:id="2869"/>
            <w:bookmarkEnd w:id="2870"/>
          </w:p>
        </w:tc>
        <w:tc>
          <w:tcPr>
            <w:tcW w:w="294" w:type="pct"/>
            <w:tcBorders>
              <w:top w:val="nil"/>
              <w:left w:val="nil"/>
              <w:bottom w:val="single" w:sz="4" w:space="0" w:color="auto"/>
              <w:right w:val="single" w:sz="4" w:space="0" w:color="auto"/>
            </w:tcBorders>
            <w:shd w:val="clear" w:color="auto" w:fill="auto"/>
            <w:vAlign w:val="center"/>
            <w:hideMark/>
          </w:tcPr>
          <w:p w14:paraId="6B9461A8" w14:textId="77777777" w:rsidR="00412D71" w:rsidRPr="00D276EC" w:rsidRDefault="00412D71">
            <w:pPr>
              <w:jc w:val="center"/>
              <w:outlineLvl w:val="0"/>
              <w:rPr>
                <w:sz w:val="18"/>
                <w:szCs w:val="18"/>
              </w:rPr>
            </w:pPr>
            <w:bookmarkStart w:id="2871" w:name="_Toc180742730"/>
            <w:bookmarkStart w:id="2872" w:name="_Toc180753619"/>
            <w:bookmarkStart w:id="2873" w:name="_Toc181222177"/>
            <w:bookmarkStart w:id="2874" w:name="_Toc181223542"/>
            <w:bookmarkStart w:id="2875" w:name="_Toc181231738"/>
            <w:bookmarkStart w:id="2876" w:name="_Toc181234474"/>
            <w:r w:rsidRPr="00D276EC">
              <w:rPr>
                <w:sz w:val="18"/>
                <w:szCs w:val="18"/>
              </w:rPr>
              <w:t>2 400,0</w:t>
            </w:r>
            <w:bookmarkEnd w:id="2871"/>
            <w:bookmarkEnd w:id="2872"/>
            <w:bookmarkEnd w:id="2873"/>
            <w:bookmarkEnd w:id="2874"/>
            <w:bookmarkEnd w:id="2875"/>
            <w:bookmarkEnd w:id="2876"/>
          </w:p>
        </w:tc>
        <w:tc>
          <w:tcPr>
            <w:tcW w:w="294" w:type="pct"/>
            <w:tcBorders>
              <w:top w:val="nil"/>
              <w:left w:val="nil"/>
              <w:bottom w:val="single" w:sz="4" w:space="0" w:color="auto"/>
              <w:right w:val="single" w:sz="4" w:space="0" w:color="auto"/>
            </w:tcBorders>
            <w:shd w:val="clear" w:color="auto" w:fill="auto"/>
            <w:vAlign w:val="center"/>
            <w:hideMark/>
          </w:tcPr>
          <w:p w14:paraId="36736763" w14:textId="77777777" w:rsidR="00412D71" w:rsidRPr="00D276EC" w:rsidRDefault="00412D71">
            <w:pPr>
              <w:jc w:val="center"/>
              <w:outlineLvl w:val="0"/>
              <w:rPr>
                <w:sz w:val="18"/>
                <w:szCs w:val="18"/>
              </w:rPr>
            </w:pPr>
            <w:bookmarkStart w:id="2877" w:name="_Toc180742731"/>
            <w:bookmarkStart w:id="2878" w:name="_Toc180753620"/>
            <w:bookmarkStart w:id="2879" w:name="_Toc181222178"/>
            <w:bookmarkStart w:id="2880" w:name="_Toc181223543"/>
            <w:bookmarkStart w:id="2881" w:name="_Toc181231739"/>
            <w:bookmarkStart w:id="2882" w:name="_Toc181234475"/>
            <w:r w:rsidRPr="00D276EC">
              <w:rPr>
                <w:sz w:val="18"/>
                <w:szCs w:val="18"/>
              </w:rPr>
              <w:t>3 806,1</w:t>
            </w:r>
            <w:bookmarkEnd w:id="2877"/>
            <w:bookmarkEnd w:id="2878"/>
            <w:bookmarkEnd w:id="2879"/>
            <w:bookmarkEnd w:id="2880"/>
            <w:bookmarkEnd w:id="2881"/>
            <w:bookmarkEnd w:id="2882"/>
          </w:p>
        </w:tc>
        <w:tc>
          <w:tcPr>
            <w:tcW w:w="294" w:type="pct"/>
            <w:tcBorders>
              <w:top w:val="nil"/>
              <w:left w:val="nil"/>
              <w:bottom w:val="single" w:sz="4" w:space="0" w:color="auto"/>
              <w:right w:val="single" w:sz="4" w:space="0" w:color="auto"/>
            </w:tcBorders>
            <w:shd w:val="clear" w:color="auto" w:fill="auto"/>
            <w:vAlign w:val="center"/>
            <w:hideMark/>
          </w:tcPr>
          <w:p w14:paraId="04521676" w14:textId="77777777" w:rsidR="00412D71" w:rsidRPr="00D276EC" w:rsidRDefault="00412D71">
            <w:pPr>
              <w:jc w:val="center"/>
              <w:outlineLvl w:val="0"/>
              <w:rPr>
                <w:sz w:val="18"/>
                <w:szCs w:val="18"/>
              </w:rPr>
            </w:pPr>
            <w:bookmarkStart w:id="2883" w:name="_Toc180742732"/>
            <w:bookmarkStart w:id="2884" w:name="_Toc180753621"/>
            <w:bookmarkStart w:id="2885" w:name="_Toc181222179"/>
            <w:bookmarkStart w:id="2886" w:name="_Toc181223544"/>
            <w:bookmarkStart w:id="2887" w:name="_Toc181231740"/>
            <w:bookmarkStart w:id="2888" w:name="_Toc181234476"/>
            <w:r w:rsidRPr="00D276EC">
              <w:rPr>
                <w:sz w:val="18"/>
                <w:szCs w:val="18"/>
              </w:rPr>
              <w:t>7 498,7</w:t>
            </w:r>
            <w:bookmarkEnd w:id="2883"/>
            <w:bookmarkEnd w:id="2884"/>
            <w:bookmarkEnd w:id="2885"/>
            <w:bookmarkEnd w:id="2886"/>
            <w:bookmarkEnd w:id="2887"/>
            <w:bookmarkEnd w:id="2888"/>
          </w:p>
        </w:tc>
        <w:tc>
          <w:tcPr>
            <w:tcW w:w="294" w:type="pct"/>
            <w:tcBorders>
              <w:top w:val="nil"/>
              <w:left w:val="nil"/>
              <w:bottom w:val="single" w:sz="4" w:space="0" w:color="auto"/>
              <w:right w:val="single" w:sz="4" w:space="0" w:color="auto"/>
            </w:tcBorders>
            <w:shd w:val="clear" w:color="auto" w:fill="auto"/>
            <w:vAlign w:val="center"/>
            <w:hideMark/>
          </w:tcPr>
          <w:p w14:paraId="5C346A02" w14:textId="77777777" w:rsidR="00412D71" w:rsidRPr="00D276EC" w:rsidRDefault="00412D71">
            <w:pPr>
              <w:jc w:val="center"/>
              <w:outlineLvl w:val="0"/>
              <w:rPr>
                <w:sz w:val="18"/>
                <w:szCs w:val="18"/>
              </w:rPr>
            </w:pPr>
            <w:bookmarkStart w:id="2889" w:name="_Toc180742733"/>
            <w:bookmarkStart w:id="2890" w:name="_Toc180753622"/>
            <w:bookmarkStart w:id="2891" w:name="_Toc181222180"/>
            <w:bookmarkStart w:id="2892" w:name="_Toc181223545"/>
            <w:bookmarkStart w:id="2893" w:name="_Toc181231741"/>
            <w:bookmarkStart w:id="2894" w:name="_Toc181234477"/>
            <w:r w:rsidRPr="00D276EC">
              <w:rPr>
                <w:sz w:val="18"/>
                <w:szCs w:val="18"/>
              </w:rPr>
              <w:t>5 473,0</w:t>
            </w:r>
            <w:bookmarkEnd w:id="2889"/>
            <w:bookmarkEnd w:id="2890"/>
            <w:bookmarkEnd w:id="2891"/>
            <w:bookmarkEnd w:id="2892"/>
            <w:bookmarkEnd w:id="2893"/>
            <w:bookmarkEnd w:id="2894"/>
          </w:p>
        </w:tc>
        <w:tc>
          <w:tcPr>
            <w:tcW w:w="294" w:type="pct"/>
            <w:tcBorders>
              <w:top w:val="nil"/>
              <w:left w:val="nil"/>
              <w:bottom w:val="single" w:sz="4" w:space="0" w:color="auto"/>
              <w:right w:val="single" w:sz="4" w:space="0" w:color="auto"/>
            </w:tcBorders>
            <w:shd w:val="clear" w:color="auto" w:fill="auto"/>
            <w:vAlign w:val="center"/>
            <w:hideMark/>
          </w:tcPr>
          <w:p w14:paraId="61D3B0F5" w14:textId="77777777" w:rsidR="00412D71" w:rsidRPr="00D276EC" w:rsidRDefault="00412D71">
            <w:pPr>
              <w:jc w:val="center"/>
              <w:outlineLvl w:val="0"/>
              <w:rPr>
                <w:sz w:val="18"/>
                <w:szCs w:val="18"/>
              </w:rPr>
            </w:pPr>
            <w:bookmarkStart w:id="2895" w:name="_Toc180742734"/>
            <w:bookmarkStart w:id="2896" w:name="_Toc180753623"/>
            <w:bookmarkStart w:id="2897" w:name="_Toc181222181"/>
            <w:bookmarkStart w:id="2898" w:name="_Toc181223546"/>
            <w:bookmarkStart w:id="2899" w:name="_Toc181231742"/>
            <w:bookmarkStart w:id="2900" w:name="_Toc181234478"/>
            <w:r w:rsidRPr="00D276EC">
              <w:rPr>
                <w:sz w:val="18"/>
                <w:szCs w:val="18"/>
              </w:rPr>
              <w:t>4 789,7</w:t>
            </w:r>
            <w:bookmarkEnd w:id="2895"/>
            <w:bookmarkEnd w:id="2896"/>
            <w:bookmarkEnd w:id="2897"/>
            <w:bookmarkEnd w:id="2898"/>
            <w:bookmarkEnd w:id="2899"/>
            <w:bookmarkEnd w:id="2900"/>
          </w:p>
        </w:tc>
        <w:tc>
          <w:tcPr>
            <w:tcW w:w="294" w:type="pct"/>
            <w:tcBorders>
              <w:top w:val="nil"/>
              <w:left w:val="nil"/>
              <w:bottom w:val="single" w:sz="4" w:space="0" w:color="auto"/>
              <w:right w:val="single" w:sz="4" w:space="0" w:color="auto"/>
            </w:tcBorders>
            <w:shd w:val="clear" w:color="auto" w:fill="auto"/>
            <w:vAlign w:val="center"/>
            <w:hideMark/>
          </w:tcPr>
          <w:p w14:paraId="113885DE" w14:textId="77777777" w:rsidR="00412D71" w:rsidRPr="00D276EC" w:rsidRDefault="00412D71">
            <w:pPr>
              <w:jc w:val="center"/>
              <w:outlineLvl w:val="0"/>
              <w:rPr>
                <w:sz w:val="18"/>
                <w:szCs w:val="18"/>
              </w:rPr>
            </w:pPr>
            <w:bookmarkStart w:id="2901" w:name="_Toc180742735"/>
            <w:bookmarkStart w:id="2902" w:name="_Toc180753624"/>
            <w:bookmarkStart w:id="2903" w:name="_Toc181222182"/>
            <w:bookmarkStart w:id="2904" w:name="_Toc181223547"/>
            <w:bookmarkStart w:id="2905" w:name="_Toc181231743"/>
            <w:bookmarkStart w:id="2906" w:name="_Toc181234479"/>
            <w:r w:rsidRPr="00D276EC">
              <w:rPr>
                <w:sz w:val="18"/>
                <w:szCs w:val="18"/>
              </w:rPr>
              <w:t>3 739,7</w:t>
            </w:r>
            <w:bookmarkEnd w:id="2901"/>
            <w:bookmarkEnd w:id="2902"/>
            <w:bookmarkEnd w:id="2903"/>
            <w:bookmarkEnd w:id="2904"/>
            <w:bookmarkEnd w:id="2905"/>
            <w:bookmarkEnd w:id="2906"/>
          </w:p>
        </w:tc>
        <w:tc>
          <w:tcPr>
            <w:tcW w:w="294" w:type="pct"/>
            <w:tcBorders>
              <w:top w:val="nil"/>
              <w:left w:val="nil"/>
              <w:bottom w:val="single" w:sz="4" w:space="0" w:color="auto"/>
              <w:right w:val="single" w:sz="4" w:space="0" w:color="auto"/>
            </w:tcBorders>
            <w:shd w:val="clear" w:color="auto" w:fill="auto"/>
            <w:vAlign w:val="center"/>
            <w:hideMark/>
          </w:tcPr>
          <w:p w14:paraId="4074477A" w14:textId="77777777" w:rsidR="00412D71" w:rsidRPr="00D276EC" w:rsidRDefault="00412D71">
            <w:pPr>
              <w:jc w:val="center"/>
              <w:outlineLvl w:val="0"/>
              <w:rPr>
                <w:sz w:val="18"/>
                <w:szCs w:val="18"/>
              </w:rPr>
            </w:pPr>
            <w:bookmarkStart w:id="2907" w:name="_Toc180742736"/>
            <w:bookmarkStart w:id="2908" w:name="_Toc180753625"/>
            <w:bookmarkStart w:id="2909" w:name="_Toc181222183"/>
            <w:bookmarkStart w:id="2910" w:name="_Toc181223548"/>
            <w:bookmarkStart w:id="2911" w:name="_Toc181231744"/>
            <w:bookmarkStart w:id="2912" w:name="_Toc181234480"/>
            <w:r w:rsidRPr="00D276EC">
              <w:rPr>
                <w:sz w:val="18"/>
                <w:szCs w:val="18"/>
              </w:rPr>
              <w:t>3 406,4</w:t>
            </w:r>
            <w:bookmarkEnd w:id="2907"/>
            <w:bookmarkEnd w:id="2908"/>
            <w:bookmarkEnd w:id="2909"/>
            <w:bookmarkEnd w:id="2910"/>
            <w:bookmarkEnd w:id="2911"/>
            <w:bookmarkEnd w:id="2912"/>
          </w:p>
        </w:tc>
        <w:tc>
          <w:tcPr>
            <w:tcW w:w="294" w:type="pct"/>
            <w:tcBorders>
              <w:top w:val="nil"/>
              <w:left w:val="nil"/>
              <w:bottom w:val="single" w:sz="4" w:space="0" w:color="auto"/>
              <w:right w:val="single" w:sz="4" w:space="0" w:color="auto"/>
            </w:tcBorders>
            <w:shd w:val="clear" w:color="auto" w:fill="auto"/>
            <w:vAlign w:val="center"/>
            <w:hideMark/>
          </w:tcPr>
          <w:p w14:paraId="47E6E524" w14:textId="77777777" w:rsidR="00412D71" w:rsidRPr="00D276EC" w:rsidRDefault="00412D71">
            <w:pPr>
              <w:jc w:val="center"/>
              <w:outlineLvl w:val="0"/>
              <w:rPr>
                <w:sz w:val="18"/>
                <w:szCs w:val="18"/>
              </w:rPr>
            </w:pPr>
            <w:bookmarkStart w:id="2913" w:name="_Toc180742737"/>
            <w:bookmarkStart w:id="2914" w:name="_Toc180753626"/>
            <w:bookmarkStart w:id="2915" w:name="_Toc181222184"/>
            <w:bookmarkStart w:id="2916" w:name="_Toc181223549"/>
            <w:bookmarkStart w:id="2917" w:name="_Toc181231745"/>
            <w:bookmarkStart w:id="2918" w:name="_Toc181234481"/>
            <w:r w:rsidRPr="00D276EC">
              <w:rPr>
                <w:sz w:val="18"/>
                <w:szCs w:val="18"/>
              </w:rPr>
              <w:t>4 739,7</w:t>
            </w:r>
            <w:bookmarkEnd w:id="2913"/>
            <w:bookmarkEnd w:id="2914"/>
            <w:bookmarkEnd w:id="2915"/>
            <w:bookmarkEnd w:id="2916"/>
            <w:bookmarkEnd w:id="2917"/>
            <w:bookmarkEnd w:id="2918"/>
          </w:p>
        </w:tc>
        <w:tc>
          <w:tcPr>
            <w:tcW w:w="294" w:type="pct"/>
            <w:tcBorders>
              <w:top w:val="nil"/>
              <w:left w:val="nil"/>
              <w:bottom w:val="single" w:sz="4" w:space="0" w:color="auto"/>
              <w:right w:val="single" w:sz="4" w:space="0" w:color="auto"/>
            </w:tcBorders>
            <w:shd w:val="clear" w:color="auto" w:fill="auto"/>
            <w:vAlign w:val="center"/>
            <w:hideMark/>
          </w:tcPr>
          <w:p w14:paraId="7FF17D67" w14:textId="77777777" w:rsidR="00412D71" w:rsidRPr="00D276EC" w:rsidRDefault="00412D71">
            <w:pPr>
              <w:jc w:val="center"/>
              <w:outlineLvl w:val="0"/>
              <w:rPr>
                <w:sz w:val="18"/>
                <w:szCs w:val="18"/>
              </w:rPr>
            </w:pPr>
            <w:bookmarkStart w:id="2919" w:name="_Toc180742738"/>
            <w:bookmarkStart w:id="2920" w:name="_Toc180753627"/>
            <w:bookmarkStart w:id="2921" w:name="_Toc181222185"/>
            <w:bookmarkStart w:id="2922" w:name="_Toc181223550"/>
            <w:bookmarkStart w:id="2923" w:name="_Toc181231746"/>
            <w:bookmarkStart w:id="2924" w:name="_Toc181234482"/>
            <w:r w:rsidRPr="00D276EC">
              <w:rPr>
                <w:sz w:val="18"/>
                <w:szCs w:val="18"/>
              </w:rPr>
              <w:t>3 239,7</w:t>
            </w:r>
            <w:bookmarkEnd w:id="2919"/>
            <w:bookmarkEnd w:id="2920"/>
            <w:bookmarkEnd w:id="2921"/>
            <w:bookmarkEnd w:id="2922"/>
            <w:bookmarkEnd w:id="2923"/>
            <w:bookmarkEnd w:id="2924"/>
          </w:p>
        </w:tc>
        <w:tc>
          <w:tcPr>
            <w:tcW w:w="296" w:type="pct"/>
            <w:tcBorders>
              <w:top w:val="nil"/>
              <w:left w:val="nil"/>
              <w:bottom w:val="single" w:sz="4" w:space="0" w:color="auto"/>
              <w:right w:val="single" w:sz="4" w:space="0" w:color="auto"/>
            </w:tcBorders>
            <w:shd w:val="clear" w:color="auto" w:fill="auto"/>
            <w:vAlign w:val="center"/>
            <w:hideMark/>
          </w:tcPr>
          <w:p w14:paraId="6E64C4C3" w14:textId="77777777" w:rsidR="00412D71" w:rsidRPr="00D276EC" w:rsidRDefault="00412D71">
            <w:pPr>
              <w:jc w:val="center"/>
              <w:outlineLvl w:val="0"/>
              <w:rPr>
                <w:sz w:val="18"/>
                <w:szCs w:val="18"/>
              </w:rPr>
            </w:pPr>
            <w:bookmarkStart w:id="2925" w:name="_Toc180742739"/>
            <w:bookmarkStart w:id="2926" w:name="_Toc180753628"/>
            <w:bookmarkStart w:id="2927" w:name="_Toc181222186"/>
            <w:bookmarkStart w:id="2928" w:name="_Toc181223551"/>
            <w:bookmarkStart w:id="2929" w:name="_Toc181231747"/>
            <w:bookmarkStart w:id="2930" w:name="_Toc181234483"/>
            <w:r w:rsidRPr="00D276EC">
              <w:rPr>
                <w:sz w:val="18"/>
                <w:szCs w:val="18"/>
              </w:rPr>
              <w:t>1 333,3</w:t>
            </w:r>
            <w:bookmarkEnd w:id="2925"/>
            <w:bookmarkEnd w:id="2926"/>
            <w:bookmarkEnd w:id="2927"/>
            <w:bookmarkEnd w:id="2928"/>
            <w:bookmarkEnd w:id="2929"/>
            <w:bookmarkEnd w:id="2930"/>
          </w:p>
        </w:tc>
      </w:tr>
      <w:tr w:rsidR="00412D71" w:rsidRPr="00D276EC" w14:paraId="155A10EF"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09B32782" w14:textId="77777777" w:rsidR="00412D71" w:rsidRPr="00D276EC" w:rsidRDefault="00412D71">
            <w:pPr>
              <w:outlineLvl w:val="0"/>
              <w:rPr>
                <w:b/>
                <w:bCs/>
                <w:sz w:val="18"/>
                <w:szCs w:val="18"/>
              </w:rPr>
            </w:pPr>
            <w:bookmarkStart w:id="2931" w:name="_Toc180742740"/>
            <w:bookmarkStart w:id="2932" w:name="_Toc180753629"/>
            <w:bookmarkStart w:id="2933" w:name="_Toc181222187"/>
            <w:bookmarkStart w:id="2934" w:name="_Toc181223552"/>
            <w:bookmarkStart w:id="2935" w:name="_Toc181231748"/>
            <w:bookmarkStart w:id="2936" w:name="_Toc181234484"/>
            <w:r w:rsidRPr="00D276EC">
              <w:rPr>
                <w:b/>
                <w:bCs/>
                <w:sz w:val="18"/>
                <w:szCs w:val="18"/>
              </w:rPr>
              <w:t>ИТОГО по источникам:</w:t>
            </w:r>
            <w:bookmarkEnd w:id="2931"/>
            <w:bookmarkEnd w:id="2932"/>
            <w:bookmarkEnd w:id="2933"/>
            <w:bookmarkEnd w:id="2934"/>
            <w:bookmarkEnd w:id="2935"/>
            <w:bookmarkEnd w:id="2936"/>
          </w:p>
        </w:tc>
        <w:tc>
          <w:tcPr>
            <w:tcW w:w="348" w:type="pct"/>
            <w:tcBorders>
              <w:top w:val="nil"/>
              <w:left w:val="nil"/>
              <w:bottom w:val="single" w:sz="4" w:space="0" w:color="auto"/>
              <w:right w:val="single" w:sz="4" w:space="0" w:color="auto"/>
            </w:tcBorders>
            <w:shd w:val="clear" w:color="000000" w:fill="D9D9D9"/>
            <w:vAlign w:val="center"/>
            <w:hideMark/>
          </w:tcPr>
          <w:p w14:paraId="38FF5CA0" w14:textId="77777777" w:rsidR="00412D71" w:rsidRPr="00D276EC" w:rsidRDefault="00412D71">
            <w:pPr>
              <w:jc w:val="center"/>
              <w:outlineLvl w:val="0"/>
              <w:rPr>
                <w:b/>
                <w:bCs/>
                <w:sz w:val="18"/>
                <w:szCs w:val="18"/>
              </w:rPr>
            </w:pPr>
            <w:bookmarkStart w:id="2937" w:name="_Toc180742741"/>
            <w:bookmarkStart w:id="2938" w:name="_Toc180753630"/>
            <w:bookmarkStart w:id="2939" w:name="_Toc181222188"/>
            <w:bookmarkStart w:id="2940" w:name="_Toc181223553"/>
            <w:bookmarkStart w:id="2941" w:name="_Toc181231749"/>
            <w:bookmarkStart w:id="2942" w:name="_Toc181234485"/>
            <w:r w:rsidRPr="00D276EC">
              <w:rPr>
                <w:b/>
                <w:bCs/>
                <w:sz w:val="18"/>
                <w:szCs w:val="18"/>
              </w:rPr>
              <w:t>417 496,5</w:t>
            </w:r>
            <w:bookmarkEnd w:id="2937"/>
            <w:bookmarkEnd w:id="2938"/>
            <w:bookmarkEnd w:id="2939"/>
            <w:bookmarkEnd w:id="2940"/>
            <w:bookmarkEnd w:id="2941"/>
            <w:bookmarkEnd w:id="2942"/>
          </w:p>
        </w:tc>
        <w:tc>
          <w:tcPr>
            <w:tcW w:w="294" w:type="pct"/>
            <w:tcBorders>
              <w:top w:val="nil"/>
              <w:left w:val="nil"/>
              <w:bottom w:val="single" w:sz="4" w:space="0" w:color="auto"/>
              <w:right w:val="single" w:sz="4" w:space="0" w:color="auto"/>
            </w:tcBorders>
            <w:shd w:val="clear" w:color="000000" w:fill="D9D9D9"/>
            <w:vAlign w:val="center"/>
            <w:hideMark/>
          </w:tcPr>
          <w:p w14:paraId="37913B05" w14:textId="77777777" w:rsidR="00412D71" w:rsidRPr="00D276EC" w:rsidRDefault="00412D71">
            <w:pPr>
              <w:jc w:val="center"/>
              <w:outlineLvl w:val="0"/>
              <w:rPr>
                <w:b/>
                <w:bCs/>
                <w:sz w:val="18"/>
                <w:szCs w:val="18"/>
              </w:rPr>
            </w:pPr>
            <w:bookmarkStart w:id="2943" w:name="_Toc180742742"/>
            <w:bookmarkStart w:id="2944" w:name="_Toc180753631"/>
            <w:bookmarkStart w:id="2945" w:name="_Toc181222189"/>
            <w:bookmarkStart w:id="2946" w:name="_Toc181223554"/>
            <w:bookmarkStart w:id="2947" w:name="_Toc181231750"/>
            <w:bookmarkStart w:id="2948" w:name="_Toc181234486"/>
            <w:r w:rsidRPr="00D276EC">
              <w:rPr>
                <w:b/>
                <w:bCs/>
                <w:sz w:val="18"/>
                <w:szCs w:val="18"/>
              </w:rPr>
              <w:t>13 233,7</w:t>
            </w:r>
            <w:bookmarkEnd w:id="2943"/>
            <w:bookmarkEnd w:id="2944"/>
            <w:bookmarkEnd w:id="2945"/>
            <w:bookmarkEnd w:id="2946"/>
            <w:bookmarkEnd w:id="2947"/>
            <w:bookmarkEnd w:id="2948"/>
          </w:p>
        </w:tc>
        <w:tc>
          <w:tcPr>
            <w:tcW w:w="294" w:type="pct"/>
            <w:tcBorders>
              <w:top w:val="nil"/>
              <w:left w:val="nil"/>
              <w:bottom w:val="single" w:sz="4" w:space="0" w:color="auto"/>
              <w:right w:val="single" w:sz="4" w:space="0" w:color="auto"/>
            </w:tcBorders>
            <w:shd w:val="clear" w:color="000000" w:fill="D9D9D9"/>
            <w:vAlign w:val="center"/>
            <w:hideMark/>
          </w:tcPr>
          <w:p w14:paraId="599200F0" w14:textId="77777777" w:rsidR="00412D71" w:rsidRPr="00D276EC" w:rsidRDefault="00412D71">
            <w:pPr>
              <w:jc w:val="center"/>
              <w:outlineLvl w:val="0"/>
              <w:rPr>
                <w:b/>
                <w:bCs/>
                <w:sz w:val="18"/>
                <w:szCs w:val="18"/>
              </w:rPr>
            </w:pPr>
            <w:bookmarkStart w:id="2949" w:name="_Toc180742743"/>
            <w:bookmarkStart w:id="2950" w:name="_Toc180753632"/>
            <w:bookmarkStart w:id="2951" w:name="_Toc181222190"/>
            <w:bookmarkStart w:id="2952" w:name="_Toc181223555"/>
            <w:bookmarkStart w:id="2953" w:name="_Toc181231751"/>
            <w:bookmarkStart w:id="2954" w:name="_Toc181234487"/>
            <w:r w:rsidRPr="00D276EC">
              <w:rPr>
                <w:b/>
                <w:bCs/>
                <w:sz w:val="18"/>
                <w:szCs w:val="18"/>
              </w:rPr>
              <w:t>24 000,0</w:t>
            </w:r>
            <w:bookmarkEnd w:id="2949"/>
            <w:bookmarkEnd w:id="2950"/>
            <w:bookmarkEnd w:id="2951"/>
            <w:bookmarkEnd w:id="2952"/>
            <w:bookmarkEnd w:id="2953"/>
            <w:bookmarkEnd w:id="2954"/>
          </w:p>
        </w:tc>
        <w:tc>
          <w:tcPr>
            <w:tcW w:w="294" w:type="pct"/>
            <w:tcBorders>
              <w:top w:val="nil"/>
              <w:left w:val="nil"/>
              <w:bottom w:val="single" w:sz="4" w:space="0" w:color="auto"/>
              <w:right w:val="single" w:sz="4" w:space="0" w:color="auto"/>
            </w:tcBorders>
            <w:shd w:val="clear" w:color="000000" w:fill="D9D9D9"/>
            <w:vAlign w:val="center"/>
            <w:hideMark/>
          </w:tcPr>
          <w:p w14:paraId="513AD406" w14:textId="77777777" w:rsidR="00412D71" w:rsidRPr="00D276EC" w:rsidRDefault="00412D71">
            <w:pPr>
              <w:jc w:val="center"/>
              <w:outlineLvl w:val="0"/>
              <w:rPr>
                <w:b/>
                <w:bCs/>
                <w:sz w:val="18"/>
                <w:szCs w:val="18"/>
              </w:rPr>
            </w:pPr>
            <w:bookmarkStart w:id="2955" w:name="_Toc180742744"/>
            <w:bookmarkStart w:id="2956" w:name="_Toc180753633"/>
            <w:bookmarkStart w:id="2957" w:name="_Toc181222191"/>
            <w:bookmarkStart w:id="2958" w:name="_Toc181223556"/>
            <w:bookmarkStart w:id="2959" w:name="_Toc181231752"/>
            <w:bookmarkStart w:id="2960" w:name="_Toc181234488"/>
            <w:r w:rsidRPr="00D276EC">
              <w:rPr>
                <w:b/>
                <w:bCs/>
                <w:sz w:val="18"/>
                <w:szCs w:val="18"/>
              </w:rPr>
              <w:t>38 060,9</w:t>
            </w:r>
            <w:bookmarkEnd w:id="2955"/>
            <w:bookmarkEnd w:id="2956"/>
            <w:bookmarkEnd w:id="2957"/>
            <w:bookmarkEnd w:id="2958"/>
            <w:bookmarkEnd w:id="2959"/>
            <w:bookmarkEnd w:id="2960"/>
          </w:p>
        </w:tc>
        <w:tc>
          <w:tcPr>
            <w:tcW w:w="294" w:type="pct"/>
            <w:tcBorders>
              <w:top w:val="nil"/>
              <w:left w:val="nil"/>
              <w:bottom w:val="single" w:sz="4" w:space="0" w:color="auto"/>
              <w:right w:val="single" w:sz="4" w:space="0" w:color="auto"/>
            </w:tcBorders>
            <w:shd w:val="clear" w:color="000000" w:fill="D9D9D9"/>
            <w:vAlign w:val="center"/>
            <w:hideMark/>
          </w:tcPr>
          <w:p w14:paraId="58E4C60A" w14:textId="77777777" w:rsidR="00412D71" w:rsidRPr="00D276EC" w:rsidRDefault="00412D71">
            <w:pPr>
              <w:jc w:val="center"/>
              <w:outlineLvl w:val="0"/>
              <w:rPr>
                <w:b/>
                <w:bCs/>
                <w:sz w:val="18"/>
                <w:szCs w:val="18"/>
              </w:rPr>
            </w:pPr>
            <w:bookmarkStart w:id="2961" w:name="_Toc180742745"/>
            <w:bookmarkStart w:id="2962" w:name="_Toc180753634"/>
            <w:bookmarkStart w:id="2963" w:name="_Toc181222192"/>
            <w:bookmarkStart w:id="2964" w:name="_Toc181223557"/>
            <w:bookmarkStart w:id="2965" w:name="_Toc181231753"/>
            <w:bookmarkStart w:id="2966" w:name="_Toc181234489"/>
            <w:r w:rsidRPr="00D276EC">
              <w:rPr>
                <w:b/>
                <w:bCs/>
                <w:sz w:val="18"/>
                <w:szCs w:val="18"/>
              </w:rPr>
              <w:t>74 987,2</w:t>
            </w:r>
            <w:bookmarkEnd w:id="2961"/>
            <w:bookmarkEnd w:id="2962"/>
            <w:bookmarkEnd w:id="2963"/>
            <w:bookmarkEnd w:id="2964"/>
            <w:bookmarkEnd w:id="2965"/>
            <w:bookmarkEnd w:id="2966"/>
          </w:p>
        </w:tc>
        <w:tc>
          <w:tcPr>
            <w:tcW w:w="294" w:type="pct"/>
            <w:tcBorders>
              <w:top w:val="nil"/>
              <w:left w:val="nil"/>
              <w:bottom w:val="single" w:sz="4" w:space="0" w:color="auto"/>
              <w:right w:val="single" w:sz="4" w:space="0" w:color="auto"/>
            </w:tcBorders>
            <w:shd w:val="clear" w:color="000000" w:fill="D9D9D9"/>
            <w:vAlign w:val="center"/>
            <w:hideMark/>
          </w:tcPr>
          <w:p w14:paraId="5B8E61FF" w14:textId="77777777" w:rsidR="00412D71" w:rsidRPr="00D276EC" w:rsidRDefault="00412D71">
            <w:pPr>
              <w:jc w:val="center"/>
              <w:outlineLvl w:val="0"/>
              <w:rPr>
                <w:b/>
                <w:bCs/>
                <w:sz w:val="18"/>
                <w:szCs w:val="18"/>
              </w:rPr>
            </w:pPr>
            <w:bookmarkStart w:id="2967" w:name="_Toc180742746"/>
            <w:bookmarkStart w:id="2968" w:name="_Toc180753635"/>
            <w:bookmarkStart w:id="2969" w:name="_Toc181222193"/>
            <w:bookmarkStart w:id="2970" w:name="_Toc181223558"/>
            <w:bookmarkStart w:id="2971" w:name="_Toc181231754"/>
            <w:bookmarkStart w:id="2972" w:name="_Toc181234490"/>
            <w:r w:rsidRPr="00D276EC">
              <w:rPr>
                <w:b/>
                <w:bCs/>
                <w:sz w:val="18"/>
                <w:szCs w:val="18"/>
              </w:rPr>
              <w:t>54 730,2</w:t>
            </w:r>
            <w:bookmarkEnd w:id="2967"/>
            <w:bookmarkEnd w:id="2968"/>
            <w:bookmarkEnd w:id="2969"/>
            <w:bookmarkEnd w:id="2970"/>
            <w:bookmarkEnd w:id="2971"/>
            <w:bookmarkEnd w:id="2972"/>
          </w:p>
        </w:tc>
        <w:tc>
          <w:tcPr>
            <w:tcW w:w="294" w:type="pct"/>
            <w:tcBorders>
              <w:top w:val="nil"/>
              <w:left w:val="nil"/>
              <w:bottom w:val="single" w:sz="4" w:space="0" w:color="auto"/>
              <w:right w:val="single" w:sz="4" w:space="0" w:color="auto"/>
            </w:tcBorders>
            <w:shd w:val="clear" w:color="000000" w:fill="D9D9D9"/>
            <w:vAlign w:val="center"/>
            <w:hideMark/>
          </w:tcPr>
          <w:p w14:paraId="005250DA" w14:textId="77777777" w:rsidR="00412D71" w:rsidRPr="00D276EC" w:rsidRDefault="00412D71">
            <w:pPr>
              <w:jc w:val="center"/>
              <w:outlineLvl w:val="0"/>
              <w:rPr>
                <w:b/>
                <w:bCs/>
                <w:sz w:val="18"/>
                <w:szCs w:val="18"/>
              </w:rPr>
            </w:pPr>
            <w:bookmarkStart w:id="2973" w:name="_Toc180742747"/>
            <w:bookmarkStart w:id="2974" w:name="_Toc180753636"/>
            <w:bookmarkStart w:id="2975" w:name="_Toc181222194"/>
            <w:bookmarkStart w:id="2976" w:name="_Toc181223559"/>
            <w:bookmarkStart w:id="2977" w:name="_Toc181231755"/>
            <w:bookmarkStart w:id="2978" w:name="_Toc181234491"/>
            <w:r w:rsidRPr="00D276EC">
              <w:rPr>
                <w:b/>
                <w:bCs/>
                <w:sz w:val="18"/>
                <w:szCs w:val="18"/>
              </w:rPr>
              <w:t>47 896,9</w:t>
            </w:r>
            <w:bookmarkEnd w:id="2973"/>
            <w:bookmarkEnd w:id="2974"/>
            <w:bookmarkEnd w:id="2975"/>
            <w:bookmarkEnd w:id="2976"/>
            <w:bookmarkEnd w:id="2977"/>
            <w:bookmarkEnd w:id="2978"/>
          </w:p>
        </w:tc>
        <w:tc>
          <w:tcPr>
            <w:tcW w:w="294" w:type="pct"/>
            <w:tcBorders>
              <w:top w:val="nil"/>
              <w:left w:val="nil"/>
              <w:bottom w:val="single" w:sz="4" w:space="0" w:color="auto"/>
              <w:right w:val="single" w:sz="4" w:space="0" w:color="auto"/>
            </w:tcBorders>
            <w:shd w:val="clear" w:color="000000" w:fill="D9D9D9"/>
            <w:vAlign w:val="center"/>
            <w:hideMark/>
          </w:tcPr>
          <w:p w14:paraId="70F46D2B" w14:textId="77777777" w:rsidR="00412D71" w:rsidRPr="00D276EC" w:rsidRDefault="00412D71">
            <w:pPr>
              <w:jc w:val="center"/>
              <w:outlineLvl w:val="0"/>
              <w:rPr>
                <w:b/>
                <w:bCs/>
                <w:sz w:val="18"/>
                <w:szCs w:val="18"/>
              </w:rPr>
            </w:pPr>
            <w:bookmarkStart w:id="2979" w:name="_Toc180742748"/>
            <w:bookmarkStart w:id="2980" w:name="_Toc180753637"/>
            <w:bookmarkStart w:id="2981" w:name="_Toc181222195"/>
            <w:bookmarkStart w:id="2982" w:name="_Toc181223560"/>
            <w:bookmarkStart w:id="2983" w:name="_Toc181231756"/>
            <w:bookmarkStart w:id="2984" w:name="_Toc181234492"/>
            <w:r w:rsidRPr="00D276EC">
              <w:rPr>
                <w:b/>
                <w:bCs/>
                <w:sz w:val="18"/>
                <w:szCs w:val="18"/>
              </w:rPr>
              <w:t>37 396,9</w:t>
            </w:r>
            <w:bookmarkEnd w:id="2979"/>
            <w:bookmarkEnd w:id="2980"/>
            <w:bookmarkEnd w:id="2981"/>
            <w:bookmarkEnd w:id="2982"/>
            <w:bookmarkEnd w:id="2983"/>
            <w:bookmarkEnd w:id="2984"/>
          </w:p>
        </w:tc>
        <w:tc>
          <w:tcPr>
            <w:tcW w:w="294" w:type="pct"/>
            <w:tcBorders>
              <w:top w:val="nil"/>
              <w:left w:val="nil"/>
              <w:bottom w:val="single" w:sz="4" w:space="0" w:color="auto"/>
              <w:right w:val="single" w:sz="4" w:space="0" w:color="auto"/>
            </w:tcBorders>
            <w:shd w:val="clear" w:color="000000" w:fill="D9D9D9"/>
            <w:vAlign w:val="center"/>
            <w:hideMark/>
          </w:tcPr>
          <w:p w14:paraId="6C0D10BE" w14:textId="77777777" w:rsidR="00412D71" w:rsidRPr="00D276EC" w:rsidRDefault="00412D71">
            <w:pPr>
              <w:jc w:val="center"/>
              <w:outlineLvl w:val="0"/>
              <w:rPr>
                <w:b/>
                <w:bCs/>
                <w:sz w:val="18"/>
                <w:szCs w:val="18"/>
              </w:rPr>
            </w:pPr>
            <w:bookmarkStart w:id="2985" w:name="_Toc180742749"/>
            <w:bookmarkStart w:id="2986" w:name="_Toc180753638"/>
            <w:bookmarkStart w:id="2987" w:name="_Toc181222196"/>
            <w:bookmarkStart w:id="2988" w:name="_Toc181223561"/>
            <w:bookmarkStart w:id="2989" w:name="_Toc181231757"/>
            <w:bookmarkStart w:id="2990" w:name="_Toc181234493"/>
            <w:r w:rsidRPr="00D276EC">
              <w:rPr>
                <w:b/>
                <w:bCs/>
                <w:sz w:val="18"/>
                <w:szCs w:val="18"/>
              </w:rPr>
              <w:t>34 063,5</w:t>
            </w:r>
            <w:bookmarkEnd w:id="2985"/>
            <w:bookmarkEnd w:id="2986"/>
            <w:bookmarkEnd w:id="2987"/>
            <w:bookmarkEnd w:id="2988"/>
            <w:bookmarkEnd w:id="2989"/>
            <w:bookmarkEnd w:id="2990"/>
          </w:p>
        </w:tc>
        <w:tc>
          <w:tcPr>
            <w:tcW w:w="294" w:type="pct"/>
            <w:tcBorders>
              <w:top w:val="nil"/>
              <w:left w:val="nil"/>
              <w:bottom w:val="single" w:sz="4" w:space="0" w:color="auto"/>
              <w:right w:val="single" w:sz="4" w:space="0" w:color="auto"/>
            </w:tcBorders>
            <w:shd w:val="clear" w:color="000000" w:fill="D9D9D9"/>
            <w:vAlign w:val="center"/>
            <w:hideMark/>
          </w:tcPr>
          <w:p w14:paraId="4C48367E" w14:textId="77777777" w:rsidR="00412D71" w:rsidRPr="00D276EC" w:rsidRDefault="00412D71">
            <w:pPr>
              <w:jc w:val="center"/>
              <w:outlineLvl w:val="0"/>
              <w:rPr>
                <w:b/>
                <w:bCs/>
                <w:sz w:val="18"/>
                <w:szCs w:val="18"/>
              </w:rPr>
            </w:pPr>
            <w:bookmarkStart w:id="2991" w:name="_Toc180742750"/>
            <w:bookmarkStart w:id="2992" w:name="_Toc180753639"/>
            <w:bookmarkStart w:id="2993" w:name="_Toc181222197"/>
            <w:bookmarkStart w:id="2994" w:name="_Toc181223562"/>
            <w:bookmarkStart w:id="2995" w:name="_Toc181231758"/>
            <w:bookmarkStart w:id="2996" w:name="_Toc181234494"/>
            <w:r w:rsidRPr="00D276EC">
              <w:rPr>
                <w:b/>
                <w:bCs/>
                <w:sz w:val="18"/>
                <w:szCs w:val="18"/>
              </w:rPr>
              <w:t>47 396,9</w:t>
            </w:r>
            <w:bookmarkEnd w:id="2991"/>
            <w:bookmarkEnd w:id="2992"/>
            <w:bookmarkEnd w:id="2993"/>
            <w:bookmarkEnd w:id="2994"/>
            <w:bookmarkEnd w:id="2995"/>
            <w:bookmarkEnd w:id="2996"/>
          </w:p>
        </w:tc>
        <w:tc>
          <w:tcPr>
            <w:tcW w:w="294" w:type="pct"/>
            <w:tcBorders>
              <w:top w:val="nil"/>
              <w:left w:val="nil"/>
              <w:bottom w:val="single" w:sz="4" w:space="0" w:color="auto"/>
              <w:right w:val="single" w:sz="4" w:space="0" w:color="auto"/>
            </w:tcBorders>
            <w:shd w:val="clear" w:color="000000" w:fill="D9D9D9"/>
            <w:vAlign w:val="center"/>
            <w:hideMark/>
          </w:tcPr>
          <w:p w14:paraId="095F6827" w14:textId="77777777" w:rsidR="00412D71" w:rsidRPr="00D276EC" w:rsidRDefault="00412D71">
            <w:pPr>
              <w:jc w:val="center"/>
              <w:outlineLvl w:val="0"/>
              <w:rPr>
                <w:b/>
                <w:bCs/>
                <w:sz w:val="18"/>
                <w:szCs w:val="18"/>
              </w:rPr>
            </w:pPr>
            <w:bookmarkStart w:id="2997" w:name="_Toc180742751"/>
            <w:bookmarkStart w:id="2998" w:name="_Toc180753640"/>
            <w:bookmarkStart w:id="2999" w:name="_Toc181222198"/>
            <w:bookmarkStart w:id="3000" w:name="_Toc181223563"/>
            <w:bookmarkStart w:id="3001" w:name="_Toc181231759"/>
            <w:bookmarkStart w:id="3002" w:name="_Toc181234495"/>
            <w:r w:rsidRPr="00D276EC">
              <w:rPr>
                <w:b/>
                <w:bCs/>
                <w:sz w:val="18"/>
                <w:szCs w:val="18"/>
              </w:rPr>
              <w:t>32 396,9</w:t>
            </w:r>
            <w:bookmarkEnd w:id="2997"/>
            <w:bookmarkEnd w:id="2998"/>
            <w:bookmarkEnd w:id="2999"/>
            <w:bookmarkEnd w:id="3000"/>
            <w:bookmarkEnd w:id="3001"/>
            <w:bookmarkEnd w:id="3002"/>
          </w:p>
        </w:tc>
        <w:tc>
          <w:tcPr>
            <w:tcW w:w="296" w:type="pct"/>
            <w:tcBorders>
              <w:top w:val="nil"/>
              <w:left w:val="nil"/>
              <w:bottom w:val="single" w:sz="4" w:space="0" w:color="auto"/>
              <w:right w:val="single" w:sz="4" w:space="0" w:color="auto"/>
            </w:tcBorders>
            <w:shd w:val="clear" w:color="000000" w:fill="D9D9D9"/>
            <w:vAlign w:val="center"/>
            <w:hideMark/>
          </w:tcPr>
          <w:p w14:paraId="2C2B549F" w14:textId="77777777" w:rsidR="00412D71" w:rsidRPr="00D276EC" w:rsidRDefault="00412D71">
            <w:pPr>
              <w:jc w:val="center"/>
              <w:outlineLvl w:val="0"/>
              <w:rPr>
                <w:b/>
                <w:bCs/>
                <w:sz w:val="18"/>
                <w:szCs w:val="18"/>
              </w:rPr>
            </w:pPr>
            <w:bookmarkStart w:id="3003" w:name="_Toc180742752"/>
            <w:bookmarkStart w:id="3004" w:name="_Toc180753641"/>
            <w:bookmarkStart w:id="3005" w:name="_Toc181222199"/>
            <w:bookmarkStart w:id="3006" w:name="_Toc181223564"/>
            <w:bookmarkStart w:id="3007" w:name="_Toc181231760"/>
            <w:bookmarkStart w:id="3008" w:name="_Toc181234496"/>
            <w:r w:rsidRPr="00D276EC">
              <w:rPr>
                <w:b/>
                <w:bCs/>
                <w:sz w:val="18"/>
                <w:szCs w:val="18"/>
              </w:rPr>
              <w:t>13 333,3</w:t>
            </w:r>
            <w:bookmarkEnd w:id="3003"/>
            <w:bookmarkEnd w:id="3004"/>
            <w:bookmarkEnd w:id="3005"/>
            <w:bookmarkEnd w:id="3006"/>
            <w:bookmarkEnd w:id="3007"/>
            <w:bookmarkEnd w:id="3008"/>
          </w:p>
        </w:tc>
      </w:tr>
    </w:tbl>
    <w:p w14:paraId="375237C6" w14:textId="77777777" w:rsidR="00D9490C" w:rsidRPr="00D276EC" w:rsidRDefault="00D9490C" w:rsidP="00D9490C">
      <w:pPr>
        <w:spacing w:after="120"/>
        <w:jc w:val="center"/>
        <w:rPr>
          <w:szCs w:val="28"/>
        </w:rPr>
      </w:pPr>
    </w:p>
    <w:p w14:paraId="2F13692F" w14:textId="77777777" w:rsidR="00412D71" w:rsidRPr="00D276EC" w:rsidRDefault="00412D71" w:rsidP="00D9490C">
      <w:pPr>
        <w:spacing w:after="120"/>
        <w:jc w:val="center"/>
        <w:rPr>
          <w:szCs w:val="28"/>
        </w:rPr>
      </w:pPr>
    </w:p>
    <w:p w14:paraId="04AE4295" w14:textId="77777777" w:rsidR="00412D71" w:rsidRPr="00D276EC" w:rsidRDefault="00412D71" w:rsidP="00D9490C">
      <w:pPr>
        <w:spacing w:after="120"/>
        <w:jc w:val="center"/>
        <w:rPr>
          <w:szCs w:val="28"/>
        </w:rPr>
      </w:pPr>
    </w:p>
    <w:p w14:paraId="3976FFF9" w14:textId="77777777" w:rsidR="00412D71" w:rsidRPr="00D276EC" w:rsidRDefault="00412D71" w:rsidP="00D9490C">
      <w:pPr>
        <w:spacing w:after="120"/>
        <w:jc w:val="center"/>
        <w:rPr>
          <w:szCs w:val="28"/>
        </w:rPr>
      </w:pPr>
    </w:p>
    <w:p w14:paraId="1AF7E8FD" w14:textId="77777777" w:rsidR="00D80613" w:rsidRPr="00D276EC" w:rsidRDefault="00D80613" w:rsidP="00D9490C">
      <w:pPr>
        <w:spacing w:after="120"/>
        <w:jc w:val="center"/>
        <w:rPr>
          <w:szCs w:val="28"/>
        </w:rPr>
      </w:pPr>
    </w:p>
    <w:p w14:paraId="4C0189E5" w14:textId="77777777" w:rsidR="00D80613" w:rsidRPr="00D276EC" w:rsidRDefault="00D80613" w:rsidP="00D9490C">
      <w:pPr>
        <w:spacing w:after="120"/>
        <w:jc w:val="center"/>
        <w:rPr>
          <w:szCs w:val="28"/>
        </w:rPr>
      </w:pPr>
    </w:p>
    <w:p w14:paraId="0070C5A7" w14:textId="77777777" w:rsidR="00D80613" w:rsidRPr="00D276EC" w:rsidRDefault="00D80613" w:rsidP="00D9490C">
      <w:pPr>
        <w:spacing w:after="120"/>
        <w:jc w:val="center"/>
        <w:rPr>
          <w:szCs w:val="28"/>
        </w:rPr>
      </w:pPr>
    </w:p>
    <w:p w14:paraId="275B90BC" w14:textId="77777777" w:rsidR="00D80613" w:rsidRPr="00D276EC" w:rsidRDefault="00D80613" w:rsidP="00D9490C">
      <w:pPr>
        <w:spacing w:after="120"/>
        <w:jc w:val="center"/>
        <w:rPr>
          <w:szCs w:val="28"/>
        </w:rPr>
      </w:pPr>
    </w:p>
    <w:p w14:paraId="7F1E524F" w14:textId="77777777" w:rsidR="00D80613" w:rsidRPr="00D276EC" w:rsidRDefault="00D80613" w:rsidP="00D9490C">
      <w:pPr>
        <w:spacing w:after="120"/>
        <w:jc w:val="center"/>
        <w:rPr>
          <w:szCs w:val="28"/>
        </w:rPr>
      </w:pPr>
    </w:p>
    <w:p w14:paraId="19BAEE2F" w14:textId="77777777" w:rsidR="00412D71" w:rsidRPr="00D276EC" w:rsidRDefault="00412D71" w:rsidP="00D9490C">
      <w:pPr>
        <w:spacing w:after="120"/>
        <w:jc w:val="center"/>
        <w:rPr>
          <w:szCs w:val="28"/>
        </w:rPr>
      </w:pPr>
    </w:p>
    <w:p w14:paraId="4DC778D1" w14:textId="77777777" w:rsidR="00857ACB" w:rsidRPr="00D276EC" w:rsidRDefault="00857ACB" w:rsidP="00857ACB">
      <w:pPr>
        <w:pStyle w:val="S2"/>
        <w:numPr>
          <w:ilvl w:val="1"/>
          <w:numId w:val="21"/>
        </w:numPr>
        <w:rPr>
          <w:sz w:val="24"/>
        </w:rPr>
      </w:pPr>
      <w:bookmarkStart w:id="3009" w:name="_Toc529197969"/>
      <w:bookmarkStart w:id="3010" w:name="_Toc181231761"/>
      <w:bookmarkStart w:id="3011" w:name="_Toc182823386"/>
      <w:r w:rsidRPr="00D276EC">
        <w:rPr>
          <w:sz w:val="24"/>
        </w:rPr>
        <w:lastRenderedPageBreak/>
        <w:t>Система теплоснабжения</w:t>
      </w:r>
      <w:bookmarkEnd w:id="3009"/>
      <w:bookmarkEnd w:id="3010"/>
      <w:bookmarkEnd w:id="3011"/>
    </w:p>
    <w:p w14:paraId="7872B932" w14:textId="77777777" w:rsidR="00857ACB" w:rsidRPr="00D276EC" w:rsidRDefault="00857ACB" w:rsidP="00857ACB">
      <w:pPr>
        <w:ind w:firstLine="709"/>
        <w:contextualSpacing/>
        <w:jc w:val="both"/>
        <w:rPr>
          <w:szCs w:val="28"/>
        </w:rPr>
      </w:pPr>
    </w:p>
    <w:p w14:paraId="6437BA1C" w14:textId="33CF9EF2" w:rsidR="00C430C3" w:rsidRPr="00D276EC" w:rsidRDefault="00EE541C" w:rsidP="00C430C3">
      <w:pPr>
        <w:autoSpaceDE w:val="0"/>
        <w:autoSpaceDN w:val="0"/>
        <w:adjustRightInd w:val="0"/>
        <w:ind w:firstLine="709"/>
        <w:jc w:val="right"/>
        <w:rPr>
          <w:szCs w:val="28"/>
        </w:rPr>
      </w:pPr>
      <w:r w:rsidRPr="00D276EC">
        <w:rPr>
          <w:szCs w:val="28"/>
        </w:rPr>
        <w:t xml:space="preserve"> </w:t>
      </w:r>
      <w:r w:rsidR="00C430C3" w:rsidRPr="00D276EC">
        <w:rPr>
          <w:szCs w:val="28"/>
        </w:rPr>
        <w:t xml:space="preserve">Таблица </w:t>
      </w:r>
      <w:r w:rsidR="00C430C3" w:rsidRPr="00D276EC">
        <w:rPr>
          <w:sz w:val="22"/>
        </w:rPr>
        <w:fldChar w:fldCharType="begin"/>
      </w:r>
      <w:r w:rsidR="00C430C3" w:rsidRPr="00D276EC">
        <w:rPr>
          <w:szCs w:val="28"/>
          <w:lang w:bidi="en-US"/>
        </w:rPr>
        <w:instrText xml:space="preserve"> SEQ Таблица \* ARABIC </w:instrText>
      </w:r>
      <w:r w:rsidR="00C430C3" w:rsidRPr="00D276EC">
        <w:rPr>
          <w:sz w:val="22"/>
        </w:rPr>
        <w:fldChar w:fldCharType="separate"/>
      </w:r>
      <w:r w:rsidR="00076286">
        <w:rPr>
          <w:noProof/>
          <w:szCs w:val="28"/>
          <w:lang w:bidi="en-US"/>
        </w:rPr>
        <w:t>43</w:t>
      </w:r>
      <w:r w:rsidR="00C430C3" w:rsidRPr="00D276EC">
        <w:rPr>
          <w:sz w:val="22"/>
        </w:rPr>
        <w:fldChar w:fldCharType="end"/>
      </w:r>
    </w:p>
    <w:p w14:paraId="48EBA341" w14:textId="77777777" w:rsidR="00C430C3" w:rsidRPr="00D276EC" w:rsidRDefault="00C430C3" w:rsidP="00C430C3">
      <w:pPr>
        <w:spacing w:after="120"/>
        <w:jc w:val="center"/>
        <w:rPr>
          <w:szCs w:val="28"/>
        </w:rPr>
      </w:pPr>
      <w:r w:rsidRPr="00D276EC">
        <w:rPr>
          <w:szCs w:val="28"/>
        </w:rPr>
        <w:t>Перечень инвестиционных проектов в отношении системы теплоснабжения, тыс. руб. (без НДС)</w:t>
      </w:r>
    </w:p>
    <w:tbl>
      <w:tblPr>
        <w:tblW w:w="5058" w:type="pct"/>
        <w:jc w:val="center"/>
        <w:tblLook w:val="04A0" w:firstRow="1" w:lastRow="0" w:firstColumn="1" w:lastColumn="0" w:noHBand="0" w:noVBand="1"/>
      </w:tblPr>
      <w:tblGrid>
        <w:gridCol w:w="4172"/>
        <w:gridCol w:w="1025"/>
        <w:gridCol w:w="866"/>
        <w:gridCol w:w="866"/>
        <w:gridCol w:w="866"/>
        <w:gridCol w:w="866"/>
        <w:gridCol w:w="866"/>
        <w:gridCol w:w="866"/>
        <w:gridCol w:w="866"/>
        <w:gridCol w:w="866"/>
        <w:gridCol w:w="866"/>
        <w:gridCol w:w="866"/>
        <w:gridCol w:w="872"/>
      </w:tblGrid>
      <w:tr w:rsidR="003A482A" w:rsidRPr="00D276EC" w14:paraId="36309230" w14:textId="77777777" w:rsidTr="00D80613">
        <w:trPr>
          <w:trHeight w:val="57"/>
          <w:tblHeader/>
          <w:jc w:val="center"/>
        </w:trPr>
        <w:tc>
          <w:tcPr>
            <w:tcW w:w="1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9B16371" w14:textId="77777777" w:rsidR="003A482A" w:rsidRPr="00D276EC" w:rsidRDefault="003A482A">
            <w:pPr>
              <w:jc w:val="center"/>
              <w:rPr>
                <w:b/>
                <w:bCs/>
                <w:sz w:val="18"/>
                <w:szCs w:val="18"/>
              </w:rPr>
            </w:pPr>
            <w:r w:rsidRPr="00D276EC">
              <w:rPr>
                <w:b/>
                <w:bCs/>
                <w:sz w:val="18"/>
                <w:szCs w:val="18"/>
              </w:rPr>
              <w:t>Мероприятия</w:t>
            </w:r>
          </w:p>
        </w:tc>
        <w:tc>
          <w:tcPr>
            <w:tcW w:w="348" w:type="pct"/>
            <w:tcBorders>
              <w:top w:val="single" w:sz="4" w:space="0" w:color="auto"/>
              <w:left w:val="nil"/>
              <w:bottom w:val="single" w:sz="4" w:space="0" w:color="auto"/>
              <w:right w:val="single" w:sz="4" w:space="0" w:color="auto"/>
            </w:tcBorders>
            <w:shd w:val="clear" w:color="auto" w:fill="auto"/>
            <w:vAlign w:val="center"/>
            <w:hideMark/>
          </w:tcPr>
          <w:p w14:paraId="6540B1CD" w14:textId="77777777" w:rsidR="003A482A" w:rsidRPr="00D276EC" w:rsidRDefault="003A482A">
            <w:pPr>
              <w:jc w:val="center"/>
              <w:rPr>
                <w:b/>
                <w:bCs/>
                <w:sz w:val="18"/>
                <w:szCs w:val="18"/>
              </w:rPr>
            </w:pPr>
            <w:r w:rsidRPr="00D276EC">
              <w:rPr>
                <w:b/>
                <w:bCs/>
                <w:sz w:val="18"/>
                <w:szCs w:val="18"/>
              </w:rPr>
              <w:t>Всего</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DF1F7CF" w14:textId="77777777" w:rsidR="003A482A" w:rsidRPr="00D276EC" w:rsidRDefault="003A482A">
            <w:pPr>
              <w:jc w:val="center"/>
              <w:rPr>
                <w:b/>
                <w:bCs/>
                <w:sz w:val="18"/>
                <w:szCs w:val="18"/>
              </w:rPr>
            </w:pPr>
            <w:r w:rsidRPr="00D276EC">
              <w:rPr>
                <w:b/>
                <w:bCs/>
                <w:sz w:val="18"/>
                <w:szCs w:val="18"/>
              </w:rPr>
              <w:t>2025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6BCC772" w14:textId="77777777" w:rsidR="003A482A" w:rsidRPr="00D276EC" w:rsidRDefault="003A482A">
            <w:pPr>
              <w:jc w:val="center"/>
              <w:rPr>
                <w:b/>
                <w:bCs/>
                <w:sz w:val="18"/>
                <w:szCs w:val="18"/>
              </w:rPr>
            </w:pPr>
            <w:r w:rsidRPr="00D276EC">
              <w:rPr>
                <w:b/>
                <w:bCs/>
                <w:sz w:val="18"/>
                <w:szCs w:val="18"/>
              </w:rPr>
              <w:t>2026</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33C3502" w14:textId="77777777" w:rsidR="003A482A" w:rsidRPr="00D276EC" w:rsidRDefault="003A482A">
            <w:pPr>
              <w:jc w:val="center"/>
              <w:rPr>
                <w:b/>
                <w:bCs/>
                <w:sz w:val="18"/>
                <w:szCs w:val="18"/>
              </w:rPr>
            </w:pPr>
            <w:r w:rsidRPr="00D276EC">
              <w:rPr>
                <w:b/>
                <w:bCs/>
                <w:sz w:val="18"/>
                <w:szCs w:val="18"/>
              </w:rPr>
              <w:t>2027</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7CA6A56" w14:textId="77777777" w:rsidR="003A482A" w:rsidRPr="00D276EC" w:rsidRDefault="003A482A">
            <w:pPr>
              <w:jc w:val="center"/>
              <w:rPr>
                <w:b/>
                <w:bCs/>
                <w:sz w:val="18"/>
                <w:szCs w:val="18"/>
              </w:rPr>
            </w:pPr>
            <w:r w:rsidRPr="00D276EC">
              <w:rPr>
                <w:b/>
                <w:bCs/>
                <w:sz w:val="18"/>
                <w:szCs w:val="18"/>
              </w:rPr>
              <w:t>2028</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3B5E5290" w14:textId="77777777" w:rsidR="003A482A" w:rsidRPr="00D276EC" w:rsidRDefault="003A482A">
            <w:pPr>
              <w:jc w:val="center"/>
              <w:rPr>
                <w:b/>
                <w:bCs/>
                <w:sz w:val="18"/>
                <w:szCs w:val="18"/>
              </w:rPr>
            </w:pPr>
            <w:r w:rsidRPr="00D276EC">
              <w:rPr>
                <w:b/>
                <w:bCs/>
                <w:sz w:val="18"/>
                <w:szCs w:val="18"/>
              </w:rPr>
              <w:t>2029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C9238AD" w14:textId="77777777" w:rsidR="003A482A" w:rsidRPr="00D276EC" w:rsidRDefault="003A482A">
            <w:pPr>
              <w:jc w:val="center"/>
              <w:rPr>
                <w:b/>
                <w:bCs/>
                <w:sz w:val="18"/>
                <w:szCs w:val="18"/>
              </w:rPr>
            </w:pPr>
            <w:r w:rsidRPr="00D276EC">
              <w:rPr>
                <w:b/>
                <w:bCs/>
                <w:sz w:val="18"/>
                <w:szCs w:val="18"/>
              </w:rPr>
              <w:t>2030</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09520F0" w14:textId="77777777" w:rsidR="003A482A" w:rsidRPr="00D276EC" w:rsidRDefault="003A482A">
            <w:pPr>
              <w:jc w:val="center"/>
              <w:rPr>
                <w:b/>
                <w:bCs/>
                <w:sz w:val="18"/>
                <w:szCs w:val="18"/>
              </w:rPr>
            </w:pPr>
            <w:r w:rsidRPr="00D276EC">
              <w:rPr>
                <w:b/>
                <w:bCs/>
                <w:sz w:val="18"/>
                <w:szCs w:val="18"/>
              </w:rPr>
              <w:t>2031</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41D53BA" w14:textId="77777777" w:rsidR="003A482A" w:rsidRPr="00D276EC" w:rsidRDefault="003A482A">
            <w:pPr>
              <w:jc w:val="center"/>
              <w:rPr>
                <w:b/>
                <w:bCs/>
                <w:sz w:val="18"/>
                <w:szCs w:val="18"/>
              </w:rPr>
            </w:pPr>
            <w:r w:rsidRPr="00D276EC">
              <w:rPr>
                <w:b/>
                <w:bCs/>
                <w:sz w:val="18"/>
                <w:szCs w:val="18"/>
              </w:rPr>
              <w:t>2032</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421FDC9" w14:textId="77777777" w:rsidR="003A482A" w:rsidRPr="00D276EC" w:rsidRDefault="003A482A">
            <w:pPr>
              <w:jc w:val="center"/>
              <w:rPr>
                <w:b/>
                <w:bCs/>
                <w:sz w:val="18"/>
                <w:szCs w:val="18"/>
              </w:rPr>
            </w:pPr>
            <w:r w:rsidRPr="00D276EC">
              <w:rPr>
                <w:b/>
                <w:bCs/>
                <w:sz w:val="18"/>
                <w:szCs w:val="18"/>
              </w:rPr>
              <w:t>2033</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711C6BC" w14:textId="77777777" w:rsidR="003A482A" w:rsidRPr="00D276EC" w:rsidRDefault="003A482A">
            <w:pPr>
              <w:jc w:val="center"/>
              <w:rPr>
                <w:b/>
                <w:bCs/>
                <w:sz w:val="18"/>
                <w:szCs w:val="18"/>
              </w:rPr>
            </w:pPr>
            <w:r w:rsidRPr="00D276EC">
              <w:rPr>
                <w:b/>
                <w:bCs/>
                <w:sz w:val="18"/>
                <w:szCs w:val="18"/>
              </w:rPr>
              <w:t>2034</w:t>
            </w:r>
          </w:p>
        </w:tc>
        <w:tc>
          <w:tcPr>
            <w:tcW w:w="296" w:type="pct"/>
            <w:tcBorders>
              <w:top w:val="single" w:sz="4" w:space="0" w:color="auto"/>
              <w:left w:val="nil"/>
              <w:bottom w:val="single" w:sz="4" w:space="0" w:color="auto"/>
              <w:right w:val="single" w:sz="4" w:space="0" w:color="auto"/>
            </w:tcBorders>
            <w:shd w:val="clear" w:color="auto" w:fill="auto"/>
            <w:vAlign w:val="center"/>
            <w:hideMark/>
          </w:tcPr>
          <w:p w14:paraId="1001F56A" w14:textId="77777777" w:rsidR="003A482A" w:rsidRPr="00D276EC" w:rsidRDefault="003A482A">
            <w:pPr>
              <w:jc w:val="center"/>
              <w:rPr>
                <w:b/>
                <w:bCs/>
                <w:sz w:val="18"/>
                <w:szCs w:val="18"/>
              </w:rPr>
            </w:pPr>
            <w:r w:rsidRPr="00D276EC">
              <w:rPr>
                <w:b/>
                <w:bCs/>
                <w:sz w:val="18"/>
                <w:szCs w:val="18"/>
              </w:rPr>
              <w:t>2035</w:t>
            </w:r>
          </w:p>
        </w:tc>
      </w:tr>
      <w:tr w:rsidR="003A482A" w:rsidRPr="00D276EC" w14:paraId="59BED386" w14:textId="77777777" w:rsidTr="003A482A">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7BD29C30" w14:textId="77777777" w:rsidR="003A482A" w:rsidRPr="00D276EC" w:rsidRDefault="003A482A">
            <w:pPr>
              <w:rPr>
                <w:b/>
                <w:bCs/>
                <w:sz w:val="18"/>
                <w:szCs w:val="18"/>
              </w:rPr>
            </w:pPr>
            <w:r w:rsidRPr="00D276EC">
              <w:rPr>
                <w:b/>
                <w:bCs/>
                <w:sz w:val="18"/>
                <w:szCs w:val="18"/>
              </w:rPr>
              <w:t>ТЕПЛОСНАБЖЕНИЕ</w:t>
            </w:r>
          </w:p>
        </w:tc>
      </w:tr>
      <w:tr w:rsidR="003A482A" w:rsidRPr="00D276EC" w14:paraId="208CCF67" w14:textId="77777777" w:rsidTr="003A482A">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08C59FB6" w14:textId="77777777" w:rsidR="003A482A" w:rsidRPr="00D276EC" w:rsidRDefault="003A482A">
            <w:pPr>
              <w:outlineLvl w:val="0"/>
              <w:rPr>
                <w:b/>
                <w:bCs/>
                <w:sz w:val="18"/>
                <w:szCs w:val="18"/>
              </w:rPr>
            </w:pPr>
            <w:bookmarkStart w:id="3012" w:name="_Toc180742754"/>
            <w:bookmarkStart w:id="3013" w:name="_Toc180753643"/>
            <w:bookmarkStart w:id="3014" w:name="_Toc181222201"/>
            <w:bookmarkStart w:id="3015" w:name="_Toc181223566"/>
            <w:bookmarkStart w:id="3016" w:name="_Toc181231762"/>
            <w:bookmarkStart w:id="3017" w:name="_Toc181234498"/>
            <w:r w:rsidRPr="00D276EC">
              <w:rPr>
                <w:b/>
                <w:bCs/>
                <w:sz w:val="18"/>
                <w:szCs w:val="18"/>
              </w:rPr>
              <w:t>Строительство</w:t>
            </w:r>
            <w:bookmarkEnd w:id="3012"/>
            <w:bookmarkEnd w:id="3013"/>
            <w:bookmarkEnd w:id="3014"/>
            <w:bookmarkEnd w:id="3015"/>
            <w:bookmarkEnd w:id="3016"/>
            <w:bookmarkEnd w:id="3017"/>
          </w:p>
        </w:tc>
      </w:tr>
      <w:tr w:rsidR="003A482A" w:rsidRPr="00D276EC" w14:paraId="01523A7A"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54FD646E" w14:textId="77777777" w:rsidR="003A482A" w:rsidRPr="00D276EC" w:rsidRDefault="003A482A">
            <w:pPr>
              <w:outlineLvl w:val="0"/>
              <w:rPr>
                <w:i/>
                <w:iCs/>
                <w:sz w:val="18"/>
                <w:szCs w:val="18"/>
              </w:rPr>
            </w:pPr>
            <w:bookmarkStart w:id="3018" w:name="_Toc180742755"/>
            <w:bookmarkStart w:id="3019" w:name="_Toc180753644"/>
            <w:bookmarkStart w:id="3020" w:name="_Toc181222202"/>
            <w:bookmarkStart w:id="3021" w:name="_Toc181223567"/>
            <w:bookmarkStart w:id="3022" w:name="_Toc181231763"/>
            <w:bookmarkStart w:id="3023" w:name="_Toc181234499"/>
            <w:r w:rsidRPr="00D276EC">
              <w:rPr>
                <w:i/>
                <w:iCs/>
                <w:sz w:val="18"/>
                <w:szCs w:val="18"/>
              </w:rPr>
              <w:t>Генеральный план Барлакского сельсовета</w:t>
            </w:r>
            <w:bookmarkEnd w:id="3018"/>
            <w:bookmarkEnd w:id="3019"/>
            <w:bookmarkEnd w:id="3020"/>
            <w:bookmarkEnd w:id="3021"/>
            <w:bookmarkEnd w:id="3022"/>
            <w:bookmarkEnd w:id="3023"/>
          </w:p>
        </w:tc>
        <w:tc>
          <w:tcPr>
            <w:tcW w:w="348" w:type="pct"/>
            <w:tcBorders>
              <w:top w:val="nil"/>
              <w:left w:val="nil"/>
              <w:bottom w:val="single" w:sz="4" w:space="0" w:color="auto"/>
              <w:right w:val="single" w:sz="4" w:space="0" w:color="auto"/>
            </w:tcBorders>
            <w:shd w:val="clear" w:color="000000" w:fill="D9D9D9"/>
            <w:vAlign w:val="center"/>
            <w:hideMark/>
          </w:tcPr>
          <w:p w14:paraId="1802AAC7" w14:textId="77777777" w:rsidR="003A482A" w:rsidRPr="00D276EC" w:rsidRDefault="003A482A">
            <w:pPr>
              <w:jc w:val="center"/>
              <w:outlineLvl w:val="0"/>
              <w:rPr>
                <w:i/>
                <w:iCs/>
                <w:sz w:val="18"/>
                <w:szCs w:val="18"/>
              </w:rPr>
            </w:pPr>
            <w:bookmarkStart w:id="3024" w:name="_Toc180742756"/>
            <w:bookmarkStart w:id="3025" w:name="_Toc180753645"/>
            <w:bookmarkStart w:id="3026" w:name="_Toc181222203"/>
            <w:bookmarkStart w:id="3027" w:name="_Toc181223568"/>
            <w:bookmarkStart w:id="3028" w:name="_Toc181231764"/>
            <w:bookmarkStart w:id="3029" w:name="_Toc181234500"/>
            <w:r w:rsidRPr="00D276EC">
              <w:rPr>
                <w:i/>
                <w:iCs/>
                <w:sz w:val="18"/>
                <w:szCs w:val="18"/>
              </w:rPr>
              <w:t>62 000,0</w:t>
            </w:r>
            <w:bookmarkEnd w:id="3024"/>
            <w:bookmarkEnd w:id="3025"/>
            <w:bookmarkEnd w:id="3026"/>
            <w:bookmarkEnd w:id="3027"/>
            <w:bookmarkEnd w:id="3028"/>
            <w:bookmarkEnd w:id="3029"/>
          </w:p>
        </w:tc>
        <w:tc>
          <w:tcPr>
            <w:tcW w:w="294" w:type="pct"/>
            <w:tcBorders>
              <w:top w:val="nil"/>
              <w:left w:val="nil"/>
              <w:bottom w:val="single" w:sz="4" w:space="0" w:color="auto"/>
              <w:right w:val="single" w:sz="4" w:space="0" w:color="auto"/>
            </w:tcBorders>
            <w:shd w:val="clear" w:color="000000" w:fill="D9D9D9"/>
            <w:vAlign w:val="center"/>
            <w:hideMark/>
          </w:tcPr>
          <w:p w14:paraId="395E4D77" w14:textId="77777777" w:rsidR="003A482A" w:rsidRPr="00D276EC" w:rsidRDefault="003A482A">
            <w:pPr>
              <w:jc w:val="center"/>
              <w:outlineLvl w:val="0"/>
              <w:rPr>
                <w:i/>
                <w:iCs/>
                <w:sz w:val="18"/>
                <w:szCs w:val="18"/>
              </w:rPr>
            </w:pPr>
            <w:bookmarkStart w:id="3030" w:name="_Toc180742757"/>
            <w:bookmarkStart w:id="3031" w:name="_Toc180753646"/>
            <w:bookmarkStart w:id="3032" w:name="_Toc181222204"/>
            <w:bookmarkStart w:id="3033" w:name="_Toc181223569"/>
            <w:bookmarkStart w:id="3034" w:name="_Toc181231765"/>
            <w:bookmarkStart w:id="3035" w:name="_Toc181234501"/>
            <w:r w:rsidRPr="00D276EC">
              <w:rPr>
                <w:i/>
                <w:iCs/>
                <w:sz w:val="18"/>
                <w:szCs w:val="18"/>
              </w:rPr>
              <w:t>3 000,0</w:t>
            </w:r>
            <w:bookmarkEnd w:id="3030"/>
            <w:bookmarkEnd w:id="3031"/>
            <w:bookmarkEnd w:id="3032"/>
            <w:bookmarkEnd w:id="3033"/>
            <w:bookmarkEnd w:id="3034"/>
            <w:bookmarkEnd w:id="3035"/>
          </w:p>
        </w:tc>
        <w:tc>
          <w:tcPr>
            <w:tcW w:w="294" w:type="pct"/>
            <w:tcBorders>
              <w:top w:val="nil"/>
              <w:left w:val="nil"/>
              <w:bottom w:val="single" w:sz="4" w:space="0" w:color="auto"/>
              <w:right w:val="single" w:sz="4" w:space="0" w:color="auto"/>
            </w:tcBorders>
            <w:shd w:val="clear" w:color="000000" w:fill="D9D9D9"/>
            <w:vAlign w:val="center"/>
            <w:hideMark/>
          </w:tcPr>
          <w:p w14:paraId="71CE9868" w14:textId="77777777" w:rsidR="003A482A" w:rsidRPr="00D276EC" w:rsidRDefault="003A482A">
            <w:pPr>
              <w:jc w:val="center"/>
              <w:outlineLvl w:val="0"/>
              <w:rPr>
                <w:i/>
                <w:iCs/>
                <w:sz w:val="18"/>
                <w:szCs w:val="18"/>
              </w:rPr>
            </w:pPr>
            <w:bookmarkStart w:id="3036" w:name="_Toc180742758"/>
            <w:bookmarkStart w:id="3037" w:name="_Toc180753647"/>
            <w:bookmarkStart w:id="3038" w:name="_Toc181222205"/>
            <w:bookmarkStart w:id="3039" w:name="_Toc181223570"/>
            <w:bookmarkStart w:id="3040" w:name="_Toc181231766"/>
            <w:bookmarkStart w:id="3041" w:name="_Toc181234502"/>
            <w:r w:rsidRPr="00D276EC">
              <w:rPr>
                <w:i/>
                <w:iCs/>
                <w:sz w:val="18"/>
                <w:szCs w:val="18"/>
              </w:rPr>
              <w:t>8 000,0</w:t>
            </w:r>
            <w:bookmarkEnd w:id="3036"/>
            <w:bookmarkEnd w:id="3037"/>
            <w:bookmarkEnd w:id="3038"/>
            <w:bookmarkEnd w:id="3039"/>
            <w:bookmarkEnd w:id="3040"/>
            <w:bookmarkEnd w:id="3041"/>
          </w:p>
        </w:tc>
        <w:tc>
          <w:tcPr>
            <w:tcW w:w="294" w:type="pct"/>
            <w:tcBorders>
              <w:top w:val="nil"/>
              <w:left w:val="nil"/>
              <w:bottom w:val="single" w:sz="4" w:space="0" w:color="auto"/>
              <w:right w:val="single" w:sz="4" w:space="0" w:color="auto"/>
            </w:tcBorders>
            <w:shd w:val="clear" w:color="000000" w:fill="D9D9D9"/>
            <w:vAlign w:val="center"/>
            <w:hideMark/>
          </w:tcPr>
          <w:p w14:paraId="1DB9C73E" w14:textId="77777777" w:rsidR="003A482A" w:rsidRPr="00D276EC" w:rsidRDefault="003A482A">
            <w:pPr>
              <w:jc w:val="center"/>
              <w:outlineLvl w:val="0"/>
              <w:rPr>
                <w:i/>
                <w:iCs/>
                <w:sz w:val="18"/>
                <w:szCs w:val="18"/>
              </w:rPr>
            </w:pPr>
            <w:bookmarkStart w:id="3042" w:name="_Toc180742759"/>
            <w:bookmarkStart w:id="3043" w:name="_Toc180753648"/>
            <w:bookmarkStart w:id="3044" w:name="_Toc181222206"/>
            <w:bookmarkStart w:id="3045" w:name="_Toc181223571"/>
            <w:bookmarkStart w:id="3046" w:name="_Toc181231767"/>
            <w:bookmarkStart w:id="3047" w:name="_Toc181234503"/>
            <w:r w:rsidRPr="00D276EC">
              <w:rPr>
                <w:i/>
                <w:iCs/>
                <w:sz w:val="18"/>
                <w:szCs w:val="18"/>
              </w:rPr>
              <w:t>8 000,0</w:t>
            </w:r>
            <w:bookmarkEnd w:id="3042"/>
            <w:bookmarkEnd w:id="3043"/>
            <w:bookmarkEnd w:id="3044"/>
            <w:bookmarkEnd w:id="3045"/>
            <w:bookmarkEnd w:id="3046"/>
            <w:bookmarkEnd w:id="3047"/>
          </w:p>
        </w:tc>
        <w:tc>
          <w:tcPr>
            <w:tcW w:w="294" w:type="pct"/>
            <w:tcBorders>
              <w:top w:val="nil"/>
              <w:left w:val="nil"/>
              <w:bottom w:val="single" w:sz="4" w:space="0" w:color="auto"/>
              <w:right w:val="single" w:sz="4" w:space="0" w:color="auto"/>
            </w:tcBorders>
            <w:shd w:val="clear" w:color="000000" w:fill="D9D9D9"/>
            <w:vAlign w:val="center"/>
            <w:hideMark/>
          </w:tcPr>
          <w:p w14:paraId="7B1D59EE" w14:textId="77777777" w:rsidR="003A482A" w:rsidRPr="00D276EC" w:rsidRDefault="003A482A">
            <w:pPr>
              <w:jc w:val="center"/>
              <w:outlineLvl w:val="0"/>
              <w:rPr>
                <w:i/>
                <w:iCs/>
                <w:sz w:val="18"/>
                <w:szCs w:val="18"/>
              </w:rPr>
            </w:pPr>
            <w:bookmarkStart w:id="3048" w:name="_Toc180742760"/>
            <w:bookmarkStart w:id="3049" w:name="_Toc180753649"/>
            <w:bookmarkStart w:id="3050" w:name="_Toc181222207"/>
            <w:bookmarkStart w:id="3051" w:name="_Toc181223572"/>
            <w:bookmarkStart w:id="3052" w:name="_Toc181231768"/>
            <w:bookmarkStart w:id="3053" w:name="_Toc181234504"/>
            <w:r w:rsidRPr="00D276EC">
              <w:rPr>
                <w:i/>
                <w:iCs/>
                <w:sz w:val="18"/>
                <w:szCs w:val="18"/>
              </w:rPr>
              <w:t>8 000,0</w:t>
            </w:r>
            <w:bookmarkEnd w:id="3048"/>
            <w:bookmarkEnd w:id="3049"/>
            <w:bookmarkEnd w:id="3050"/>
            <w:bookmarkEnd w:id="3051"/>
            <w:bookmarkEnd w:id="3052"/>
            <w:bookmarkEnd w:id="3053"/>
          </w:p>
        </w:tc>
        <w:tc>
          <w:tcPr>
            <w:tcW w:w="294" w:type="pct"/>
            <w:tcBorders>
              <w:top w:val="nil"/>
              <w:left w:val="nil"/>
              <w:bottom w:val="single" w:sz="4" w:space="0" w:color="auto"/>
              <w:right w:val="single" w:sz="4" w:space="0" w:color="auto"/>
            </w:tcBorders>
            <w:shd w:val="clear" w:color="000000" w:fill="D9D9D9"/>
            <w:vAlign w:val="center"/>
            <w:hideMark/>
          </w:tcPr>
          <w:p w14:paraId="300FF972" w14:textId="77777777" w:rsidR="003A482A" w:rsidRPr="00D276EC" w:rsidRDefault="003A482A">
            <w:pPr>
              <w:jc w:val="center"/>
              <w:outlineLvl w:val="0"/>
              <w:rPr>
                <w:i/>
                <w:iCs/>
                <w:sz w:val="18"/>
                <w:szCs w:val="18"/>
              </w:rPr>
            </w:pPr>
            <w:bookmarkStart w:id="3054" w:name="_Toc180742761"/>
            <w:bookmarkStart w:id="3055" w:name="_Toc180753650"/>
            <w:bookmarkStart w:id="3056" w:name="_Toc181222208"/>
            <w:bookmarkStart w:id="3057" w:name="_Toc181223573"/>
            <w:bookmarkStart w:id="3058" w:name="_Toc181231769"/>
            <w:bookmarkStart w:id="3059" w:name="_Toc181234505"/>
            <w:r w:rsidRPr="00D276EC">
              <w:rPr>
                <w:i/>
                <w:iCs/>
                <w:sz w:val="18"/>
                <w:szCs w:val="18"/>
              </w:rPr>
              <w:t>5 000,0</w:t>
            </w:r>
            <w:bookmarkEnd w:id="3054"/>
            <w:bookmarkEnd w:id="3055"/>
            <w:bookmarkEnd w:id="3056"/>
            <w:bookmarkEnd w:id="3057"/>
            <w:bookmarkEnd w:id="3058"/>
            <w:bookmarkEnd w:id="3059"/>
          </w:p>
        </w:tc>
        <w:tc>
          <w:tcPr>
            <w:tcW w:w="294" w:type="pct"/>
            <w:tcBorders>
              <w:top w:val="nil"/>
              <w:left w:val="nil"/>
              <w:bottom w:val="single" w:sz="4" w:space="0" w:color="auto"/>
              <w:right w:val="single" w:sz="4" w:space="0" w:color="auto"/>
            </w:tcBorders>
            <w:shd w:val="clear" w:color="000000" w:fill="D9D9D9"/>
            <w:vAlign w:val="center"/>
            <w:hideMark/>
          </w:tcPr>
          <w:p w14:paraId="6FE15929" w14:textId="77777777" w:rsidR="003A482A" w:rsidRPr="00D276EC" w:rsidRDefault="003A482A">
            <w:pPr>
              <w:jc w:val="center"/>
              <w:outlineLvl w:val="0"/>
              <w:rPr>
                <w:i/>
                <w:iCs/>
                <w:sz w:val="18"/>
                <w:szCs w:val="18"/>
              </w:rPr>
            </w:pPr>
            <w:bookmarkStart w:id="3060" w:name="_Toc180742762"/>
            <w:bookmarkStart w:id="3061" w:name="_Toc180753651"/>
            <w:bookmarkStart w:id="3062" w:name="_Toc181222209"/>
            <w:bookmarkStart w:id="3063" w:name="_Toc181223574"/>
            <w:bookmarkStart w:id="3064" w:name="_Toc181231770"/>
            <w:bookmarkStart w:id="3065" w:name="_Toc181234506"/>
            <w:r w:rsidRPr="00D276EC">
              <w:rPr>
                <w:i/>
                <w:iCs/>
                <w:sz w:val="18"/>
                <w:szCs w:val="18"/>
              </w:rPr>
              <w:t>8 000,0</w:t>
            </w:r>
            <w:bookmarkEnd w:id="3060"/>
            <w:bookmarkEnd w:id="3061"/>
            <w:bookmarkEnd w:id="3062"/>
            <w:bookmarkEnd w:id="3063"/>
            <w:bookmarkEnd w:id="3064"/>
            <w:bookmarkEnd w:id="3065"/>
          </w:p>
        </w:tc>
        <w:tc>
          <w:tcPr>
            <w:tcW w:w="294" w:type="pct"/>
            <w:tcBorders>
              <w:top w:val="nil"/>
              <w:left w:val="nil"/>
              <w:bottom w:val="single" w:sz="4" w:space="0" w:color="auto"/>
              <w:right w:val="single" w:sz="4" w:space="0" w:color="auto"/>
            </w:tcBorders>
            <w:shd w:val="clear" w:color="000000" w:fill="D9D9D9"/>
            <w:vAlign w:val="center"/>
            <w:hideMark/>
          </w:tcPr>
          <w:p w14:paraId="3326766D" w14:textId="77777777" w:rsidR="003A482A" w:rsidRPr="00D276EC" w:rsidRDefault="003A482A">
            <w:pPr>
              <w:jc w:val="center"/>
              <w:outlineLvl w:val="0"/>
              <w:rPr>
                <w:i/>
                <w:iCs/>
                <w:sz w:val="18"/>
                <w:szCs w:val="18"/>
              </w:rPr>
            </w:pPr>
            <w:bookmarkStart w:id="3066" w:name="_Toc180742763"/>
            <w:bookmarkStart w:id="3067" w:name="_Toc180753652"/>
            <w:bookmarkStart w:id="3068" w:name="_Toc181222210"/>
            <w:bookmarkStart w:id="3069" w:name="_Toc181223575"/>
            <w:bookmarkStart w:id="3070" w:name="_Toc181231771"/>
            <w:bookmarkStart w:id="3071" w:name="_Toc181234507"/>
            <w:r w:rsidRPr="00D276EC">
              <w:rPr>
                <w:i/>
                <w:iCs/>
                <w:sz w:val="18"/>
                <w:szCs w:val="18"/>
              </w:rPr>
              <w:t>8 000,0</w:t>
            </w:r>
            <w:bookmarkEnd w:id="3066"/>
            <w:bookmarkEnd w:id="3067"/>
            <w:bookmarkEnd w:id="3068"/>
            <w:bookmarkEnd w:id="3069"/>
            <w:bookmarkEnd w:id="3070"/>
            <w:bookmarkEnd w:id="3071"/>
          </w:p>
        </w:tc>
        <w:tc>
          <w:tcPr>
            <w:tcW w:w="294" w:type="pct"/>
            <w:tcBorders>
              <w:top w:val="nil"/>
              <w:left w:val="nil"/>
              <w:bottom w:val="single" w:sz="4" w:space="0" w:color="auto"/>
              <w:right w:val="single" w:sz="4" w:space="0" w:color="auto"/>
            </w:tcBorders>
            <w:shd w:val="clear" w:color="000000" w:fill="D9D9D9"/>
            <w:vAlign w:val="center"/>
            <w:hideMark/>
          </w:tcPr>
          <w:p w14:paraId="659A093D" w14:textId="77777777" w:rsidR="003A482A" w:rsidRPr="00D276EC" w:rsidRDefault="003A482A">
            <w:pPr>
              <w:jc w:val="center"/>
              <w:outlineLvl w:val="0"/>
              <w:rPr>
                <w:i/>
                <w:iCs/>
                <w:sz w:val="18"/>
                <w:szCs w:val="18"/>
              </w:rPr>
            </w:pPr>
            <w:bookmarkStart w:id="3072" w:name="_Toc180742764"/>
            <w:bookmarkStart w:id="3073" w:name="_Toc180753653"/>
            <w:bookmarkStart w:id="3074" w:name="_Toc181222211"/>
            <w:bookmarkStart w:id="3075" w:name="_Toc181223576"/>
            <w:bookmarkStart w:id="3076" w:name="_Toc181231772"/>
            <w:bookmarkStart w:id="3077" w:name="_Toc181234508"/>
            <w:r w:rsidRPr="00D276EC">
              <w:rPr>
                <w:i/>
                <w:iCs/>
                <w:sz w:val="18"/>
                <w:szCs w:val="18"/>
              </w:rPr>
              <w:t>5 000,0</w:t>
            </w:r>
            <w:bookmarkEnd w:id="3072"/>
            <w:bookmarkEnd w:id="3073"/>
            <w:bookmarkEnd w:id="3074"/>
            <w:bookmarkEnd w:id="3075"/>
            <w:bookmarkEnd w:id="3076"/>
            <w:bookmarkEnd w:id="3077"/>
          </w:p>
        </w:tc>
        <w:tc>
          <w:tcPr>
            <w:tcW w:w="294" w:type="pct"/>
            <w:tcBorders>
              <w:top w:val="nil"/>
              <w:left w:val="nil"/>
              <w:bottom w:val="single" w:sz="4" w:space="0" w:color="auto"/>
              <w:right w:val="single" w:sz="4" w:space="0" w:color="auto"/>
            </w:tcBorders>
            <w:shd w:val="clear" w:color="000000" w:fill="D9D9D9"/>
            <w:vAlign w:val="center"/>
            <w:hideMark/>
          </w:tcPr>
          <w:p w14:paraId="61615A9A" w14:textId="77777777" w:rsidR="003A482A" w:rsidRPr="00D276EC" w:rsidRDefault="003A482A">
            <w:pPr>
              <w:jc w:val="center"/>
              <w:outlineLvl w:val="0"/>
              <w:rPr>
                <w:i/>
                <w:iCs/>
                <w:sz w:val="18"/>
                <w:szCs w:val="18"/>
              </w:rPr>
            </w:pPr>
            <w:bookmarkStart w:id="3078" w:name="_Toc180742765"/>
            <w:bookmarkStart w:id="3079" w:name="_Toc180753654"/>
            <w:bookmarkStart w:id="3080" w:name="_Toc181222212"/>
            <w:bookmarkStart w:id="3081" w:name="_Toc181223577"/>
            <w:bookmarkStart w:id="3082" w:name="_Toc181231773"/>
            <w:bookmarkStart w:id="3083" w:name="_Toc181234509"/>
            <w:r w:rsidRPr="00D276EC">
              <w:rPr>
                <w:i/>
                <w:iCs/>
                <w:sz w:val="18"/>
                <w:szCs w:val="18"/>
              </w:rPr>
              <w:t>3 000,0</w:t>
            </w:r>
            <w:bookmarkEnd w:id="3078"/>
            <w:bookmarkEnd w:id="3079"/>
            <w:bookmarkEnd w:id="3080"/>
            <w:bookmarkEnd w:id="3081"/>
            <w:bookmarkEnd w:id="3082"/>
            <w:bookmarkEnd w:id="3083"/>
          </w:p>
        </w:tc>
        <w:tc>
          <w:tcPr>
            <w:tcW w:w="294" w:type="pct"/>
            <w:tcBorders>
              <w:top w:val="nil"/>
              <w:left w:val="nil"/>
              <w:bottom w:val="single" w:sz="4" w:space="0" w:color="auto"/>
              <w:right w:val="single" w:sz="4" w:space="0" w:color="auto"/>
            </w:tcBorders>
            <w:shd w:val="clear" w:color="000000" w:fill="D9D9D9"/>
            <w:vAlign w:val="center"/>
            <w:hideMark/>
          </w:tcPr>
          <w:p w14:paraId="6EDD9FEF" w14:textId="77777777" w:rsidR="003A482A" w:rsidRPr="00D276EC" w:rsidRDefault="003A482A">
            <w:pPr>
              <w:jc w:val="center"/>
              <w:outlineLvl w:val="0"/>
              <w:rPr>
                <w:i/>
                <w:iCs/>
                <w:sz w:val="18"/>
                <w:szCs w:val="18"/>
              </w:rPr>
            </w:pPr>
            <w:bookmarkStart w:id="3084" w:name="_Toc180742766"/>
            <w:bookmarkStart w:id="3085" w:name="_Toc180753655"/>
            <w:bookmarkStart w:id="3086" w:name="_Toc181222213"/>
            <w:bookmarkStart w:id="3087" w:name="_Toc181223578"/>
            <w:bookmarkStart w:id="3088" w:name="_Toc181231774"/>
            <w:bookmarkStart w:id="3089" w:name="_Toc181234510"/>
            <w:r w:rsidRPr="00D276EC">
              <w:rPr>
                <w:i/>
                <w:iCs/>
                <w:sz w:val="18"/>
                <w:szCs w:val="18"/>
              </w:rPr>
              <w:t>3 000,0</w:t>
            </w:r>
            <w:bookmarkEnd w:id="3084"/>
            <w:bookmarkEnd w:id="3085"/>
            <w:bookmarkEnd w:id="3086"/>
            <w:bookmarkEnd w:id="3087"/>
            <w:bookmarkEnd w:id="3088"/>
            <w:bookmarkEnd w:id="3089"/>
          </w:p>
        </w:tc>
        <w:tc>
          <w:tcPr>
            <w:tcW w:w="296" w:type="pct"/>
            <w:tcBorders>
              <w:top w:val="nil"/>
              <w:left w:val="nil"/>
              <w:bottom w:val="single" w:sz="4" w:space="0" w:color="auto"/>
              <w:right w:val="single" w:sz="4" w:space="0" w:color="auto"/>
            </w:tcBorders>
            <w:shd w:val="clear" w:color="000000" w:fill="D9D9D9"/>
            <w:vAlign w:val="center"/>
            <w:hideMark/>
          </w:tcPr>
          <w:p w14:paraId="474D736F" w14:textId="77777777" w:rsidR="003A482A" w:rsidRPr="00D276EC" w:rsidRDefault="003A482A">
            <w:pPr>
              <w:jc w:val="center"/>
              <w:outlineLvl w:val="0"/>
              <w:rPr>
                <w:i/>
                <w:iCs/>
                <w:sz w:val="18"/>
                <w:szCs w:val="18"/>
              </w:rPr>
            </w:pPr>
            <w:bookmarkStart w:id="3090" w:name="_Toc180742767"/>
            <w:bookmarkStart w:id="3091" w:name="_Toc180753656"/>
            <w:bookmarkStart w:id="3092" w:name="_Toc181222214"/>
            <w:bookmarkStart w:id="3093" w:name="_Toc181223579"/>
            <w:bookmarkStart w:id="3094" w:name="_Toc181231775"/>
            <w:bookmarkStart w:id="3095" w:name="_Toc181234511"/>
            <w:r w:rsidRPr="00D276EC">
              <w:rPr>
                <w:i/>
                <w:iCs/>
                <w:sz w:val="18"/>
                <w:szCs w:val="18"/>
              </w:rPr>
              <w:t>3 000,0</w:t>
            </w:r>
            <w:bookmarkEnd w:id="3090"/>
            <w:bookmarkEnd w:id="3091"/>
            <w:bookmarkEnd w:id="3092"/>
            <w:bookmarkEnd w:id="3093"/>
            <w:bookmarkEnd w:id="3094"/>
            <w:bookmarkEnd w:id="3095"/>
          </w:p>
        </w:tc>
      </w:tr>
      <w:tr w:rsidR="003A482A" w:rsidRPr="00D276EC" w14:paraId="7FBB4F93"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A9A02EE" w14:textId="77777777" w:rsidR="003A482A" w:rsidRPr="00D276EC" w:rsidRDefault="003A482A">
            <w:pPr>
              <w:outlineLvl w:val="0"/>
              <w:rPr>
                <w:sz w:val="18"/>
                <w:szCs w:val="18"/>
              </w:rPr>
            </w:pPr>
            <w:bookmarkStart w:id="3096" w:name="_Toc180742768"/>
            <w:bookmarkStart w:id="3097" w:name="_Toc180753657"/>
            <w:bookmarkStart w:id="3098" w:name="_Toc181222215"/>
            <w:bookmarkStart w:id="3099" w:name="_Toc181223580"/>
            <w:bookmarkStart w:id="3100" w:name="_Toc181231776"/>
            <w:bookmarkStart w:id="3101" w:name="_Toc181234512"/>
            <w:r w:rsidRPr="00D276EC">
              <w:rPr>
                <w:sz w:val="18"/>
                <w:szCs w:val="18"/>
              </w:rPr>
              <w:t>Строительство источников тепловой энергии в микрорайонах «Рябиновый», «Светлый», «Крылатский» п. Октябрьский;</w:t>
            </w:r>
            <w:bookmarkEnd w:id="3096"/>
            <w:bookmarkEnd w:id="3097"/>
            <w:bookmarkEnd w:id="3098"/>
            <w:bookmarkEnd w:id="3099"/>
            <w:bookmarkEnd w:id="3100"/>
            <w:bookmarkEnd w:id="3101"/>
          </w:p>
        </w:tc>
        <w:tc>
          <w:tcPr>
            <w:tcW w:w="348" w:type="pct"/>
            <w:tcBorders>
              <w:top w:val="nil"/>
              <w:left w:val="nil"/>
              <w:bottom w:val="single" w:sz="4" w:space="0" w:color="auto"/>
              <w:right w:val="single" w:sz="4" w:space="0" w:color="auto"/>
            </w:tcBorders>
            <w:shd w:val="clear" w:color="000000" w:fill="D9D9D9"/>
            <w:vAlign w:val="center"/>
            <w:hideMark/>
          </w:tcPr>
          <w:p w14:paraId="116F4F8A" w14:textId="77777777" w:rsidR="003A482A" w:rsidRPr="00D276EC" w:rsidRDefault="003A482A">
            <w:pPr>
              <w:jc w:val="center"/>
              <w:outlineLvl w:val="0"/>
              <w:rPr>
                <w:sz w:val="18"/>
                <w:szCs w:val="18"/>
              </w:rPr>
            </w:pPr>
            <w:bookmarkStart w:id="3102" w:name="_Toc180742769"/>
            <w:bookmarkStart w:id="3103" w:name="_Toc180753658"/>
            <w:bookmarkStart w:id="3104" w:name="_Toc181222216"/>
            <w:bookmarkStart w:id="3105" w:name="_Toc181223581"/>
            <w:bookmarkStart w:id="3106" w:name="_Toc181231777"/>
            <w:bookmarkStart w:id="3107" w:name="_Toc181234513"/>
            <w:r w:rsidRPr="00D276EC">
              <w:rPr>
                <w:sz w:val="18"/>
                <w:szCs w:val="18"/>
              </w:rPr>
              <w:t>8 000,0</w:t>
            </w:r>
            <w:bookmarkEnd w:id="3102"/>
            <w:bookmarkEnd w:id="3103"/>
            <w:bookmarkEnd w:id="3104"/>
            <w:bookmarkEnd w:id="3105"/>
            <w:bookmarkEnd w:id="3106"/>
            <w:bookmarkEnd w:id="3107"/>
          </w:p>
        </w:tc>
        <w:tc>
          <w:tcPr>
            <w:tcW w:w="294" w:type="pct"/>
            <w:tcBorders>
              <w:top w:val="nil"/>
              <w:left w:val="nil"/>
              <w:bottom w:val="single" w:sz="4" w:space="0" w:color="auto"/>
              <w:right w:val="single" w:sz="4" w:space="0" w:color="auto"/>
            </w:tcBorders>
            <w:shd w:val="clear" w:color="auto" w:fill="auto"/>
            <w:vAlign w:val="center"/>
            <w:hideMark/>
          </w:tcPr>
          <w:p w14:paraId="764B0F5C"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8993F66" w14:textId="77777777" w:rsidR="003A482A" w:rsidRPr="00D276EC" w:rsidRDefault="003A482A">
            <w:pPr>
              <w:jc w:val="center"/>
              <w:outlineLvl w:val="0"/>
              <w:rPr>
                <w:sz w:val="18"/>
                <w:szCs w:val="18"/>
              </w:rPr>
            </w:pPr>
            <w:bookmarkStart w:id="3108" w:name="_Toc180742770"/>
            <w:bookmarkStart w:id="3109" w:name="_Toc180753659"/>
            <w:bookmarkStart w:id="3110" w:name="_Toc181222217"/>
            <w:bookmarkStart w:id="3111" w:name="_Toc181223582"/>
            <w:bookmarkStart w:id="3112" w:name="_Toc181231778"/>
            <w:bookmarkStart w:id="3113" w:name="_Toc181234514"/>
            <w:r w:rsidRPr="00D276EC">
              <w:rPr>
                <w:sz w:val="18"/>
                <w:szCs w:val="18"/>
              </w:rPr>
              <w:t>2 000,0</w:t>
            </w:r>
            <w:bookmarkEnd w:id="3108"/>
            <w:bookmarkEnd w:id="3109"/>
            <w:bookmarkEnd w:id="3110"/>
            <w:bookmarkEnd w:id="3111"/>
            <w:bookmarkEnd w:id="3112"/>
            <w:bookmarkEnd w:id="3113"/>
          </w:p>
        </w:tc>
        <w:tc>
          <w:tcPr>
            <w:tcW w:w="294" w:type="pct"/>
            <w:tcBorders>
              <w:top w:val="nil"/>
              <w:left w:val="nil"/>
              <w:bottom w:val="single" w:sz="4" w:space="0" w:color="auto"/>
              <w:right w:val="single" w:sz="4" w:space="0" w:color="auto"/>
            </w:tcBorders>
            <w:shd w:val="clear" w:color="auto" w:fill="auto"/>
            <w:vAlign w:val="center"/>
            <w:hideMark/>
          </w:tcPr>
          <w:p w14:paraId="6A21F302"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3749474" w14:textId="77777777" w:rsidR="003A482A" w:rsidRPr="00D276EC" w:rsidRDefault="003A482A">
            <w:pPr>
              <w:jc w:val="center"/>
              <w:outlineLvl w:val="0"/>
              <w:rPr>
                <w:sz w:val="18"/>
                <w:szCs w:val="18"/>
              </w:rPr>
            </w:pPr>
            <w:bookmarkStart w:id="3114" w:name="_Toc180742771"/>
            <w:bookmarkStart w:id="3115" w:name="_Toc180753660"/>
            <w:bookmarkStart w:id="3116" w:name="_Toc181222218"/>
            <w:bookmarkStart w:id="3117" w:name="_Toc181223583"/>
            <w:bookmarkStart w:id="3118" w:name="_Toc181231779"/>
            <w:bookmarkStart w:id="3119" w:name="_Toc181234515"/>
            <w:r w:rsidRPr="00D276EC">
              <w:rPr>
                <w:sz w:val="18"/>
                <w:szCs w:val="18"/>
              </w:rPr>
              <w:t>2 000,0</w:t>
            </w:r>
            <w:bookmarkEnd w:id="3114"/>
            <w:bookmarkEnd w:id="3115"/>
            <w:bookmarkEnd w:id="3116"/>
            <w:bookmarkEnd w:id="3117"/>
            <w:bookmarkEnd w:id="3118"/>
            <w:bookmarkEnd w:id="3119"/>
          </w:p>
        </w:tc>
        <w:tc>
          <w:tcPr>
            <w:tcW w:w="294" w:type="pct"/>
            <w:tcBorders>
              <w:top w:val="nil"/>
              <w:left w:val="nil"/>
              <w:bottom w:val="single" w:sz="4" w:space="0" w:color="auto"/>
              <w:right w:val="single" w:sz="4" w:space="0" w:color="auto"/>
            </w:tcBorders>
            <w:shd w:val="clear" w:color="auto" w:fill="auto"/>
            <w:vAlign w:val="center"/>
            <w:hideMark/>
          </w:tcPr>
          <w:p w14:paraId="1A70023B"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6124DFA" w14:textId="77777777" w:rsidR="003A482A" w:rsidRPr="00D276EC" w:rsidRDefault="003A482A">
            <w:pPr>
              <w:jc w:val="center"/>
              <w:outlineLvl w:val="0"/>
              <w:rPr>
                <w:sz w:val="18"/>
                <w:szCs w:val="18"/>
              </w:rPr>
            </w:pPr>
            <w:bookmarkStart w:id="3120" w:name="_Toc180742772"/>
            <w:bookmarkStart w:id="3121" w:name="_Toc180753661"/>
            <w:bookmarkStart w:id="3122" w:name="_Toc181222219"/>
            <w:bookmarkStart w:id="3123" w:name="_Toc181223584"/>
            <w:bookmarkStart w:id="3124" w:name="_Toc181231780"/>
            <w:bookmarkStart w:id="3125" w:name="_Toc181234516"/>
            <w:r w:rsidRPr="00D276EC">
              <w:rPr>
                <w:sz w:val="18"/>
                <w:szCs w:val="18"/>
              </w:rPr>
              <w:t>2 000,0</w:t>
            </w:r>
            <w:bookmarkEnd w:id="3120"/>
            <w:bookmarkEnd w:id="3121"/>
            <w:bookmarkEnd w:id="3122"/>
            <w:bookmarkEnd w:id="3123"/>
            <w:bookmarkEnd w:id="3124"/>
            <w:bookmarkEnd w:id="3125"/>
          </w:p>
        </w:tc>
        <w:tc>
          <w:tcPr>
            <w:tcW w:w="294" w:type="pct"/>
            <w:tcBorders>
              <w:top w:val="nil"/>
              <w:left w:val="nil"/>
              <w:bottom w:val="single" w:sz="4" w:space="0" w:color="auto"/>
              <w:right w:val="single" w:sz="4" w:space="0" w:color="auto"/>
            </w:tcBorders>
            <w:shd w:val="clear" w:color="auto" w:fill="auto"/>
            <w:vAlign w:val="center"/>
            <w:hideMark/>
          </w:tcPr>
          <w:p w14:paraId="174640AC"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D2BB995" w14:textId="77777777" w:rsidR="003A482A" w:rsidRPr="00D276EC" w:rsidRDefault="003A482A">
            <w:pPr>
              <w:jc w:val="center"/>
              <w:outlineLvl w:val="0"/>
              <w:rPr>
                <w:sz w:val="18"/>
                <w:szCs w:val="18"/>
              </w:rPr>
            </w:pPr>
            <w:bookmarkStart w:id="3126" w:name="_Toc180742773"/>
            <w:bookmarkStart w:id="3127" w:name="_Toc180753662"/>
            <w:bookmarkStart w:id="3128" w:name="_Toc181222220"/>
            <w:bookmarkStart w:id="3129" w:name="_Toc181223585"/>
            <w:bookmarkStart w:id="3130" w:name="_Toc181231781"/>
            <w:bookmarkStart w:id="3131" w:name="_Toc181234517"/>
            <w:r w:rsidRPr="00D276EC">
              <w:rPr>
                <w:sz w:val="18"/>
                <w:szCs w:val="18"/>
              </w:rPr>
              <w:t>2 000,0</w:t>
            </w:r>
            <w:bookmarkEnd w:id="3126"/>
            <w:bookmarkEnd w:id="3127"/>
            <w:bookmarkEnd w:id="3128"/>
            <w:bookmarkEnd w:id="3129"/>
            <w:bookmarkEnd w:id="3130"/>
            <w:bookmarkEnd w:id="3131"/>
          </w:p>
        </w:tc>
        <w:tc>
          <w:tcPr>
            <w:tcW w:w="294" w:type="pct"/>
            <w:tcBorders>
              <w:top w:val="nil"/>
              <w:left w:val="nil"/>
              <w:bottom w:val="single" w:sz="4" w:space="0" w:color="auto"/>
              <w:right w:val="single" w:sz="4" w:space="0" w:color="auto"/>
            </w:tcBorders>
            <w:shd w:val="clear" w:color="auto" w:fill="auto"/>
            <w:vAlign w:val="center"/>
            <w:hideMark/>
          </w:tcPr>
          <w:p w14:paraId="117B84B0"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A9E1BA5" w14:textId="77777777" w:rsidR="003A482A" w:rsidRPr="00D276EC" w:rsidRDefault="003A482A">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2E975C43" w14:textId="77777777" w:rsidR="003A482A" w:rsidRPr="00D276EC" w:rsidRDefault="003A482A">
            <w:pPr>
              <w:jc w:val="center"/>
              <w:outlineLvl w:val="0"/>
              <w:rPr>
                <w:sz w:val="18"/>
                <w:szCs w:val="18"/>
              </w:rPr>
            </w:pPr>
            <w:r w:rsidRPr="00D276EC">
              <w:rPr>
                <w:sz w:val="18"/>
                <w:szCs w:val="18"/>
              </w:rPr>
              <w:t> </w:t>
            </w:r>
          </w:p>
        </w:tc>
      </w:tr>
      <w:tr w:rsidR="003A482A" w:rsidRPr="00D276EC" w14:paraId="5C3D62A1"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FE8C76B" w14:textId="77777777" w:rsidR="003A482A" w:rsidRPr="00D276EC" w:rsidRDefault="003A482A">
            <w:pPr>
              <w:outlineLvl w:val="0"/>
              <w:rPr>
                <w:sz w:val="18"/>
                <w:szCs w:val="18"/>
              </w:rPr>
            </w:pPr>
            <w:bookmarkStart w:id="3132" w:name="_Toc180742774"/>
            <w:bookmarkStart w:id="3133" w:name="_Toc180753663"/>
            <w:bookmarkStart w:id="3134" w:name="_Toc181222221"/>
            <w:bookmarkStart w:id="3135" w:name="_Toc181223586"/>
            <w:bookmarkStart w:id="3136" w:name="_Toc181231782"/>
            <w:bookmarkStart w:id="3137" w:name="_Toc181234518"/>
            <w:r w:rsidRPr="00D276EC">
              <w:rPr>
                <w:sz w:val="18"/>
                <w:szCs w:val="18"/>
              </w:rPr>
              <w:t>Строительство источника тепловой энергии (котельной) в с. Барлак.</w:t>
            </w:r>
            <w:bookmarkEnd w:id="3132"/>
            <w:bookmarkEnd w:id="3133"/>
            <w:bookmarkEnd w:id="3134"/>
            <w:bookmarkEnd w:id="3135"/>
            <w:bookmarkEnd w:id="3136"/>
            <w:bookmarkEnd w:id="3137"/>
          </w:p>
        </w:tc>
        <w:tc>
          <w:tcPr>
            <w:tcW w:w="348" w:type="pct"/>
            <w:tcBorders>
              <w:top w:val="nil"/>
              <w:left w:val="nil"/>
              <w:bottom w:val="single" w:sz="4" w:space="0" w:color="auto"/>
              <w:right w:val="single" w:sz="4" w:space="0" w:color="auto"/>
            </w:tcBorders>
            <w:shd w:val="clear" w:color="000000" w:fill="D9D9D9"/>
            <w:vAlign w:val="center"/>
            <w:hideMark/>
          </w:tcPr>
          <w:p w14:paraId="30372804" w14:textId="77777777" w:rsidR="003A482A" w:rsidRPr="00D276EC" w:rsidRDefault="003A482A">
            <w:pPr>
              <w:jc w:val="center"/>
              <w:outlineLvl w:val="0"/>
              <w:rPr>
                <w:sz w:val="18"/>
                <w:szCs w:val="18"/>
              </w:rPr>
            </w:pPr>
            <w:bookmarkStart w:id="3138" w:name="_Toc180742775"/>
            <w:bookmarkStart w:id="3139" w:name="_Toc180753664"/>
            <w:bookmarkStart w:id="3140" w:name="_Toc181222222"/>
            <w:bookmarkStart w:id="3141" w:name="_Toc181223587"/>
            <w:bookmarkStart w:id="3142" w:name="_Toc181231783"/>
            <w:bookmarkStart w:id="3143" w:name="_Toc181234519"/>
            <w:r w:rsidRPr="00D276EC">
              <w:rPr>
                <w:sz w:val="18"/>
                <w:szCs w:val="18"/>
              </w:rPr>
              <w:t>5 000,0</w:t>
            </w:r>
            <w:bookmarkEnd w:id="3138"/>
            <w:bookmarkEnd w:id="3139"/>
            <w:bookmarkEnd w:id="3140"/>
            <w:bookmarkEnd w:id="3141"/>
            <w:bookmarkEnd w:id="3142"/>
            <w:bookmarkEnd w:id="3143"/>
          </w:p>
        </w:tc>
        <w:tc>
          <w:tcPr>
            <w:tcW w:w="294" w:type="pct"/>
            <w:tcBorders>
              <w:top w:val="nil"/>
              <w:left w:val="nil"/>
              <w:bottom w:val="single" w:sz="4" w:space="0" w:color="auto"/>
              <w:right w:val="single" w:sz="4" w:space="0" w:color="auto"/>
            </w:tcBorders>
            <w:shd w:val="clear" w:color="auto" w:fill="auto"/>
            <w:vAlign w:val="center"/>
            <w:hideMark/>
          </w:tcPr>
          <w:p w14:paraId="4F06FA9E"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9C95F15"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D5180BF" w14:textId="77777777" w:rsidR="003A482A" w:rsidRPr="00D276EC" w:rsidRDefault="003A482A">
            <w:pPr>
              <w:jc w:val="center"/>
              <w:outlineLvl w:val="0"/>
              <w:rPr>
                <w:sz w:val="18"/>
                <w:szCs w:val="18"/>
              </w:rPr>
            </w:pPr>
            <w:bookmarkStart w:id="3144" w:name="_Toc180742776"/>
            <w:bookmarkStart w:id="3145" w:name="_Toc180753665"/>
            <w:bookmarkStart w:id="3146" w:name="_Toc181222223"/>
            <w:bookmarkStart w:id="3147" w:name="_Toc181223588"/>
            <w:bookmarkStart w:id="3148" w:name="_Toc181231784"/>
            <w:bookmarkStart w:id="3149" w:name="_Toc181234520"/>
            <w:r w:rsidRPr="00D276EC">
              <w:rPr>
                <w:sz w:val="18"/>
                <w:szCs w:val="18"/>
              </w:rPr>
              <w:t>5 000,0</w:t>
            </w:r>
            <w:bookmarkEnd w:id="3144"/>
            <w:bookmarkEnd w:id="3145"/>
            <w:bookmarkEnd w:id="3146"/>
            <w:bookmarkEnd w:id="3147"/>
            <w:bookmarkEnd w:id="3148"/>
            <w:bookmarkEnd w:id="3149"/>
          </w:p>
        </w:tc>
        <w:tc>
          <w:tcPr>
            <w:tcW w:w="294" w:type="pct"/>
            <w:tcBorders>
              <w:top w:val="nil"/>
              <w:left w:val="nil"/>
              <w:bottom w:val="single" w:sz="4" w:space="0" w:color="auto"/>
              <w:right w:val="single" w:sz="4" w:space="0" w:color="auto"/>
            </w:tcBorders>
            <w:shd w:val="clear" w:color="auto" w:fill="auto"/>
            <w:vAlign w:val="center"/>
            <w:hideMark/>
          </w:tcPr>
          <w:p w14:paraId="5AC4EA3D"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F5B119B"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3BF5347"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DEAC12F"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201DB41"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C45026A"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E7A6006" w14:textId="77777777" w:rsidR="003A482A" w:rsidRPr="00D276EC" w:rsidRDefault="003A482A">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57C2838B" w14:textId="77777777" w:rsidR="003A482A" w:rsidRPr="00D276EC" w:rsidRDefault="003A482A">
            <w:pPr>
              <w:jc w:val="center"/>
              <w:outlineLvl w:val="0"/>
              <w:rPr>
                <w:sz w:val="18"/>
                <w:szCs w:val="18"/>
              </w:rPr>
            </w:pPr>
            <w:r w:rsidRPr="00D276EC">
              <w:rPr>
                <w:sz w:val="18"/>
                <w:szCs w:val="18"/>
              </w:rPr>
              <w:t> </w:t>
            </w:r>
          </w:p>
        </w:tc>
      </w:tr>
      <w:tr w:rsidR="003A482A" w:rsidRPr="00D276EC" w14:paraId="075685E8"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9FDB359" w14:textId="77777777" w:rsidR="003A482A" w:rsidRPr="00D276EC" w:rsidRDefault="003A482A">
            <w:pPr>
              <w:outlineLvl w:val="0"/>
              <w:rPr>
                <w:sz w:val="18"/>
                <w:szCs w:val="18"/>
              </w:rPr>
            </w:pPr>
            <w:bookmarkStart w:id="3150" w:name="_Toc180742777"/>
            <w:bookmarkStart w:id="3151" w:name="_Toc180753666"/>
            <w:bookmarkStart w:id="3152" w:name="_Toc181222224"/>
            <w:bookmarkStart w:id="3153" w:name="_Toc181223589"/>
            <w:bookmarkStart w:id="3154" w:name="_Toc181231785"/>
            <w:bookmarkStart w:id="3155" w:name="_Toc181234521"/>
            <w:r w:rsidRPr="00D276EC">
              <w:rPr>
                <w:sz w:val="18"/>
                <w:szCs w:val="18"/>
              </w:rPr>
              <w:t>Строительство теплопровода распределительного (квартального) в микрорайонах «Крылатский» и «Рябиновый» п. Октябрьский;</w:t>
            </w:r>
            <w:bookmarkEnd w:id="3150"/>
            <w:bookmarkEnd w:id="3151"/>
            <w:bookmarkEnd w:id="3152"/>
            <w:bookmarkEnd w:id="3153"/>
            <w:bookmarkEnd w:id="3154"/>
            <w:bookmarkEnd w:id="3155"/>
          </w:p>
        </w:tc>
        <w:tc>
          <w:tcPr>
            <w:tcW w:w="348" w:type="pct"/>
            <w:tcBorders>
              <w:top w:val="nil"/>
              <w:left w:val="nil"/>
              <w:bottom w:val="single" w:sz="4" w:space="0" w:color="auto"/>
              <w:right w:val="single" w:sz="4" w:space="0" w:color="auto"/>
            </w:tcBorders>
            <w:shd w:val="clear" w:color="000000" w:fill="D9D9D9"/>
            <w:vAlign w:val="center"/>
            <w:hideMark/>
          </w:tcPr>
          <w:p w14:paraId="54D636A5" w14:textId="77777777" w:rsidR="003A482A" w:rsidRPr="00D276EC" w:rsidRDefault="003A482A">
            <w:pPr>
              <w:jc w:val="center"/>
              <w:outlineLvl w:val="0"/>
              <w:rPr>
                <w:sz w:val="18"/>
                <w:szCs w:val="18"/>
              </w:rPr>
            </w:pPr>
            <w:bookmarkStart w:id="3156" w:name="_Toc180742778"/>
            <w:bookmarkStart w:id="3157" w:name="_Toc180753667"/>
            <w:bookmarkStart w:id="3158" w:name="_Toc181222225"/>
            <w:bookmarkStart w:id="3159" w:name="_Toc181223590"/>
            <w:bookmarkStart w:id="3160" w:name="_Toc181231786"/>
            <w:bookmarkStart w:id="3161" w:name="_Toc181234522"/>
            <w:r w:rsidRPr="00D276EC">
              <w:rPr>
                <w:sz w:val="18"/>
                <w:szCs w:val="18"/>
              </w:rPr>
              <w:t>33 000,0</w:t>
            </w:r>
            <w:bookmarkEnd w:id="3156"/>
            <w:bookmarkEnd w:id="3157"/>
            <w:bookmarkEnd w:id="3158"/>
            <w:bookmarkEnd w:id="3159"/>
            <w:bookmarkEnd w:id="3160"/>
            <w:bookmarkEnd w:id="3161"/>
          </w:p>
        </w:tc>
        <w:tc>
          <w:tcPr>
            <w:tcW w:w="294" w:type="pct"/>
            <w:tcBorders>
              <w:top w:val="nil"/>
              <w:left w:val="nil"/>
              <w:bottom w:val="single" w:sz="4" w:space="0" w:color="auto"/>
              <w:right w:val="single" w:sz="4" w:space="0" w:color="auto"/>
            </w:tcBorders>
            <w:shd w:val="clear" w:color="auto" w:fill="auto"/>
            <w:vAlign w:val="center"/>
            <w:hideMark/>
          </w:tcPr>
          <w:p w14:paraId="38FB4590" w14:textId="77777777" w:rsidR="003A482A" w:rsidRPr="00D276EC" w:rsidRDefault="003A482A">
            <w:pPr>
              <w:jc w:val="center"/>
              <w:outlineLvl w:val="0"/>
              <w:rPr>
                <w:sz w:val="18"/>
                <w:szCs w:val="18"/>
              </w:rPr>
            </w:pPr>
            <w:bookmarkStart w:id="3162" w:name="_Toc180742779"/>
            <w:bookmarkStart w:id="3163" w:name="_Toc180753668"/>
            <w:bookmarkStart w:id="3164" w:name="_Toc181222226"/>
            <w:bookmarkStart w:id="3165" w:name="_Toc181223591"/>
            <w:bookmarkStart w:id="3166" w:name="_Toc181231787"/>
            <w:bookmarkStart w:id="3167" w:name="_Toc181234523"/>
            <w:r w:rsidRPr="00D276EC">
              <w:rPr>
                <w:sz w:val="18"/>
                <w:szCs w:val="18"/>
              </w:rPr>
              <w:t>3 000,0</w:t>
            </w:r>
            <w:bookmarkEnd w:id="3162"/>
            <w:bookmarkEnd w:id="3163"/>
            <w:bookmarkEnd w:id="3164"/>
            <w:bookmarkEnd w:id="3165"/>
            <w:bookmarkEnd w:id="3166"/>
            <w:bookmarkEnd w:id="3167"/>
          </w:p>
        </w:tc>
        <w:tc>
          <w:tcPr>
            <w:tcW w:w="294" w:type="pct"/>
            <w:tcBorders>
              <w:top w:val="nil"/>
              <w:left w:val="nil"/>
              <w:bottom w:val="single" w:sz="4" w:space="0" w:color="auto"/>
              <w:right w:val="single" w:sz="4" w:space="0" w:color="auto"/>
            </w:tcBorders>
            <w:shd w:val="clear" w:color="auto" w:fill="auto"/>
            <w:vAlign w:val="center"/>
            <w:hideMark/>
          </w:tcPr>
          <w:p w14:paraId="1AA87530" w14:textId="77777777" w:rsidR="003A482A" w:rsidRPr="00D276EC" w:rsidRDefault="003A482A">
            <w:pPr>
              <w:jc w:val="center"/>
              <w:outlineLvl w:val="0"/>
              <w:rPr>
                <w:sz w:val="18"/>
                <w:szCs w:val="18"/>
              </w:rPr>
            </w:pPr>
            <w:bookmarkStart w:id="3168" w:name="_Toc180742780"/>
            <w:bookmarkStart w:id="3169" w:name="_Toc180753669"/>
            <w:bookmarkStart w:id="3170" w:name="_Toc181222227"/>
            <w:bookmarkStart w:id="3171" w:name="_Toc181223592"/>
            <w:bookmarkStart w:id="3172" w:name="_Toc181231788"/>
            <w:bookmarkStart w:id="3173" w:name="_Toc181234524"/>
            <w:r w:rsidRPr="00D276EC">
              <w:rPr>
                <w:sz w:val="18"/>
                <w:szCs w:val="18"/>
              </w:rPr>
              <w:t>3 000,0</w:t>
            </w:r>
            <w:bookmarkEnd w:id="3168"/>
            <w:bookmarkEnd w:id="3169"/>
            <w:bookmarkEnd w:id="3170"/>
            <w:bookmarkEnd w:id="3171"/>
            <w:bookmarkEnd w:id="3172"/>
            <w:bookmarkEnd w:id="3173"/>
          </w:p>
        </w:tc>
        <w:tc>
          <w:tcPr>
            <w:tcW w:w="294" w:type="pct"/>
            <w:tcBorders>
              <w:top w:val="nil"/>
              <w:left w:val="nil"/>
              <w:bottom w:val="single" w:sz="4" w:space="0" w:color="auto"/>
              <w:right w:val="single" w:sz="4" w:space="0" w:color="auto"/>
            </w:tcBorders>
            <w:shd w:val="clear" w:color="auto" w:fill="auto"/>
            <w:vAlign w:val="center"/>
            <w:hideMark/>
          </w:tcPr>
          <w:p w14:paraId="4BA47E0A" w14:textId="77777777" w:rsidR="003A482A" w:rsidRPr="00D276EC" w:rsidRDefault="003A482A">
            <w:pPr>
              <w:jc w:val="center"/>
              <w:outlineLvl w:val="0"/>
              <w:rPr>
                <w:sz w:val="18"/>
                <w:szCs w:val="18"/>
              </w:rPr>
            </w:pPr>
            <w:bookmarkStart w:id="3174" w:name="_Toc180742781"/>
            <w:bookmarkStart w:id="3175" w:name="_Toc180753670"/>
            <w:bookmarkStart w:id="3176" w:name="_Toc181222228"/>
            <w:bookmarkStart w:id="3177" w:name="_Toc181223593"/>
            <w:bookmarkStart w:id="3178" w:name="_Toc181231789"/>
            <w:bookmarkStart w:id="3179" w:name="_Toc181234525"/>
            <w:r w:rsidRPr="00D276EC">
              <w:rPr>
                <w:sz w:val="18"/>
                <w:szCs w:val="18"/>
              </w:rPr>
              <w:t>3 000,0</w:t>
            </w:r>
            <w:bookmarkEnd w:id="3174"/>
            <w:bookmarkEnd w:id="3175"/>
            <w:bookmarkEnd w:id="3176"/>
            <w:bookmarkEnd w:id="3177"/>
            <w:bookmarkEnd w:id="3178"/>
            <w:bookmarkEnd w:id="3179"/>
          </w:p>
        </w:tc>
        <w:tc>
          <w:tcPr>
            <w:tcW w:w="294" w:type="pct"/>
            <w:tcBorders>
              <w:top w:val="nil"/>
              <w:left w:val="nil"/>
              <w:bottom w:val="single" w:sz="4" w:space="0" w:color="auto"/>
              <w:right w:val="single" w:sz="4" w:space="0" w:color="auto"/>
            </w:tcBorders>
            <w:shd w:val="clear" w:color="auto" w:fill="auto"/>
            <w:vAlign w:val="center"/>
            <w:hideMark/>
          </w:tcPr>
          <w:p w14:paraId="00842A0A" w14:textId="77777777" w:rsidR="003A482A" w:rsidRPr="00D276EC" w:rsidRDefault="003A482A">
            <w:pPr>
              <w:jc w:val="center"/>
              <w:outlineLvl w:val="0"/>
              <w:rPr>
                <w:sz w:val="18"/>
                <w:szCs w:val="18"/>
              </w:rPr>
            </w:pPr>
            <w:bookmarkStart w:id="3180" w:name="_Toc180742782"/>
            <w:bookmarkStart w:id="3181" w:name="_Toc180753671"/>
            <w:bookmarkStart w:id="3182" w:name="_Toc181222229"/>
            <w:bookmarkStart w:id="3183" w:name="_Toc181223594"/>
            <w:bookmarkStart w:id="3184" w:name="_Toc181231790"/>
            <w:bookmarkStart w:id="3185" w:name="_Toc181234526"/>
            <w:r w:rsidRPr="00D276EC">
              <w:rPr>
                <w:sz w:val="18"/>
                <w:szCs w:val="18"/>
              </w:rPr>
              <w:t>3 000,0</w:t>
            </w:r>
            <w:bookmarkEnd w:id="3180"/>
            <w:bookmarkEnd w:id="3181"/>
            <w:bookmarkEnd w:id="3182"/>
            <w:bookmarkEnd w:id="3183"/>
            <w:bookmarkEnd w:id="3184"/>
            <w:bookmarkEnd w:id="3185"/>
          </w:p>
        </w:tc>
        <w:tc>
          <w:tcPr>
            <w:tcW w:w="294" w:type="pct"/>
            <w:tcBorders>
              <w:top w:val="nil"/>
              <w:left w:val="nil"/>
              <w:bottom w:val="single" w:sz="4" w:space="0" w:color="auto"/>
              <w:right w:val="single" w:sz="4" w:space="0" w:color="auto"/>
            </w:tcBorders>
            <w:shd w:val="clear" w:color="auto" w:fill="auto"/>
            <w:vAlign w:val="center"/>
            <w:hideMark/>
          </w:tcPr>
          <w:p w14:paraId="694D8464" w14:textId="77777777" w:rsidR="003A482A" w:rsidRPr="00D276EC" w:rsidRDefault="003A482A">
            <w:pPr>
              <w:jc w:val="center"/>
              <w:outlineLvl w:val="0"/>
              <w:rPr>
                <w:sz w:val="18"/>
                <w:szCs w:val="18"/>
              </w:rPr>
            </w:pPr>
            <w:bookmarkStart w:id="3186" w:name="_Toc180742783"/>
            <w:bookmarkStart w:id="3187" w:name="_Toc180753672"/>
            <w:bookmarkStart w:id="3188" w:name="_Toc181222230"/>
            <w:bookmarkStart w:id="3189" w:name="_Toc181223595"/>
            <w:bookmarkStart w:id="3190" w:name="_Toc181231791"/>
            <w:bookmarkStart w:id="3191" w:name="_Toc181234527"/>
            <w:r w:rsidRPr="00D276EC">
              <w:rPr>
                <w:sz w:val="18"/>
                <w:szCs w:val="18"/>
              </w:rPr>
              <w:t>3 000,0</w:t>
            </w:r>
            <w:bookmarkEnd w:id="3186"/>
            <w:bookmarkEnd w:id="3187"/>
            <w:bookmarkEnd w:id="3188"/>
            <w:bookmarkEnd w:id="3189"/>
            <w:bookmarkEnd w:id="3190"/>
            <w:bookmarkEnd w:id="3191"/>
          </w:p>
        </w:tc>
        <w:tc>
          <w:tcPr>
            <w:tcW w:w="294" w:type="pct"/>
            <w:tcBorders>
              <w:top w:val="nil"/>
              <w:left w:val="nil"/>
              <w:bottom w:val="single" w:sz="4" w:space="0" w:color="auto"/>
              <w:right w:val="single" w:sz="4" w:space="0" w:color="auto"/>
            </w:tcBorders>
            <w:shd w:val="clear" w:color="auto" w:fill="auto"/>
            <w:vAlign w:val="center"/>
            <w:hideMark/>
          </w:tcPr>
          <w:p w14:paraId="5DDCEA76" w14:textId="77777777" w:rsidR="003A482A" w:rsidRPr="00D276EC" w:rsidRDefault="003A482A">
            <w:pPr>
              <w:jc w:val="center"/>
              <w:outlineLvl w:val="0"/>
              <w:rPr>
                <w:sz w:val="18"/>
                <w:szCs w:val="18"/>
              </w:rPr>
            </w:pPr>
            <w:bookmarkStart w:id="3192" w:name="_Toc180742784"/>
            <w:bookmarkStart w:id="3193" w:name="_Toc180753673"/>
            <w:bookmarkStart w:id="3194" w:name="_Toc181222231"/>
            <w:bookmarkStart w:id="3195" w:name="_Toc181223596"/>
            <w:bookmarkStart w:id="3196" w:name="_Toc181231792"/>
            <w:bookmarkStart w:id="3197" w:name="_Toc181234528"/>
            <w:r w:rsidRPr="00D276EC">
              <w:rPr>
                <w:sz w:val="18"/>
                <w:szCs w:val="18"/>
              </w:rPr>
              <w:t>3 000,0</w:t>
            </w:r>
            <w:bookmarkEnd w:id="3192"/>
            <w:bookmarkEnd w:id="3193"/>
            <w:bookmarkEnd w:id="3194"/>
            <w:bookmarkEnd w:id="3195"/>
            <w:bookmarkEnd w:id="3196"/>
            <w:bookmarkEnd w:id="3197"/>
          </w:p>
        </w:tc>
        <w:tc>
          <w:tcPr>
            <w:tcW w:w="294" w:type="pct"/>
            <w:tcBorders>
              <w:top w:val="nil"/>
              <w:left w:val="nil"/>
              <w:bottom w:val="single" w:sz="4" w:space="0" w:color="auto"/>
              <w:right w:val="single" w:sz="4" w:space="0" w:color="auto"/>
            </w:tcBorders>
            <w:shd w:val="clear" w:color="auto" w:fill="auto"/>
            <w:vAlign w:val="center"/>
            <w:hideMark/>
          </w:tcPr>
          <w:p w14:paraId="7F1B9904" w14:textId="77777777" w:rsidR="003A482A" w:rsidRPr="00D276EC" w:rsidRDefault="003A482A">
            <w:pPr>
              <w:jc w:val="center"/>
              <w:outlineLvl w:val="0"/>
              <w:rPr>
                <w:sz w:val="18"/>
                <w:szCs w:val="18"/>
              </w:rPr>
            </w:pPr>
            <w:bookmarkStart w:id="3198" w:name="_Toc180742785"/>
            <w:bookmarkStart w:id="3199" w:name="_Toc180753674"/>
            <w:bookmarkStart w:id="3200" w:name="_Toc181222232"/>
            <w:bookmarkStart w:id="3201" w:name="_Toc181223597"/>
            <w:bookmarkStart w:id="3202" w:name="_Toc181231793"/>
            <w:bookmarkStart w:id="3203" w:name="_Toc181234529"/>
            <w:r w:rsidRPr="00D276EC">
              <w:rPr>
                <w:sz w:val="18"/>
                <w:szCs w:val="18"/>
              </w:rPr>
              <w:t>3 000,0</w:t>
            </w:r>
            <w:bookmarkEnd w:id="3198"/>
            <w:bookmarkEnd w:id="3199"/>
            <w:bookmarkEnd w:id="3200"/>
            <w:bookmarkEnd w:id="3201"/>
            <w:bookmarkEnd w:id="3202"/>
            <w:bookmarkEnd w:id="3203"/>
          </w:p>
        </w:tc>
        <w:tc>
          <w:tcPr>
            <w:tcW w:w="294" w:type="pct"/>
            <w:tcBorders>
              <w:top w:val="nil"/>
              <w:left w:val="nil"/>
              <w:bottom w:val="single" w:sz="4" w:space="0" w:color="auto"/>
              <w:right w:val="single" w:sz="4" w:space="0" w:color="auto"/>
            </w:tcBorders>
            <w:shd w:val="clear" w:color="auto" w:fill="auto"/>
            <w:vAlign w:val="center"/>
            <w:hideMark/>
          </w:tcPr>
          <w:p w14:paraId="60CA1AB9" w14:textId="77777777" w:rsidR="003A482A" w:rsidRPr="00D276EC" w:rsidRDefault="003A482A">
            <w:pPr>
              <w:jc w:val="center"/>
              <w:outlineLvl w:val="0"/>
              <w:rPr>
                <w:sz w:val="18"/>
                <w:szCs w:val="18"/>
              </w:rPr>
            </w:pPr>
            <w:bookmarkStart w:id="3204" w:name="_Toc180742786"/>
            <w:bookmarkStart w:id="3205" w:name="_Toc180753675"/>
            <w:bookmarkStart w:id="3206" w:name="_Toc181222233"/>
            <w:bookmarkStart w:id="3207" w:name="_Toc181223598"/>
            <w:bookmarkStart w:id="3208" w:name="_Toc181231794"/>
            <w:bookmarkStart w:id="3209" w:name="_Toc181234530"/>
            <w:r w:rsidRPr="00D276EC">
              <w:rPr>
                <w:sz w:val="18"/>
                <w:szCs w:val="18"/>
              </w:rPr>
              <w:t>3 000,0</w:t>
            </w:r>
            <w:bookmarkEnd w:id="3204"/>
            <w:bookmarkEnd w:id="3205"/>
            <w:bookmarkEnd w:id="3206"/>
            <w:bookmarkEnd w:id="3207"/>
            <w:bookmarkEnd w:id="3208"/>
            <w:bookmarkEnd w:id="3209"/>
          </w:p>
        </w:tc>
        <w:tc>
          <w:tcPr>
            <w:tcW w:w="294" w:type="pct"/>
            <w:tcBorders>
              <w:top w:val="nil"/>
              <w:left w:val="nil"/>
              <w:bottom w:val="single" w:sz="4" w:space="0" w:color="auto"/>
              <w:right w:val="single" w:sz="4" w:space="0" w:color="auto"/>
            </w:tcBorders>
            <w:shd w:val="clear" w:color="auto" w:fill="auto"/>
            <w:vAlign w:val="center"/>
            <w:hideMark/>
          </w:tcPr>
          <w:p w14:paraId="4470172E" w14:textId="77777777" w:rsidR="003A482A" w:rsidRPr="00D276EC" w:rsidRDefault="003A482A">
            <w:pPr>
              <w:jc w:val="center"/>
              <w:outlineLvl w:val="0"/>
              <w:rPr>
                <w:sz w:val="18"/>
                <w:szCs w:val="18"/>
              </w:rPr>
            </w:pPr>
            <w:bookmarkStart w:id="3210" w:name="_Toc180742787"/>
            <w:bookmarkStart w:id="3211" w:name="_Toc180753676"/>
            <w:bookmarkStart w:id="3212" w:name="_Toc181222234"/>
            <w:bookmarkStart w:id="3213" w:name="_Toc181223599"/>
            <w:bookmarkStart w:id="3214" w:name="_Toc181231795"/>
            <w:bookmarkStart w:id="3215" w:name="_Toc181234531"/>
            <w:r w:rsidRPr="00D276EC">
              <w:rPr>
                <w:sz w:val="18"/>
                <w:szCs w:val="18"/>
              </w:rPr>
              <w:t>3 000,0</w:t>
            </w:r>
            <w:bookmarkEnd w:id="3210"/>
            <w:bookmarkEnd w:id="3211"/>
            <w:bookmarkEnd w:id="3212"/>
            <w:bookmarkEnd w:id="3213"/>
            <w:bookmarkEnd w:id="3214"/>
            <w:bookmarkEnd w:id="3215"/>
          </w:p>
        </w:tc>
        <w:tc>
          <w:tcPr>
            <w:tcW w:w="294" w:type="pct"/>
            <w:tcBorders>
              <w:top w:val="nil"/>
              <w:left w:val="nil"/>
              <w:bottom w:val="single" w:sz="4" w:space="0" w:color="auto"/>
              <w:right w:val="single" w:sz="4" w:space="0" w:color="auto"/>
            </w:tcBorders>
            <w:shd w:val="clear" w:color="auto" w:fill="auto"/>
            <w:vAlign w:val="center"/>
            <w:hideMark/>
          </w:tcPr>
          <w:p w14:paraId="1B360FBD" w14:textId="77777777" w:rsidR="003A482A" w:rsidRPr="00D276EC" w:rsidRDefault="003A482A">
            <w:pPr>
              <w:jc w:val="center"/>
              <w:outlineLvl w:val="0"/>
              <w:rPr>
                <w:sz w:val="18"/>
                <w:szCs w:val="18"/>
              </w:rPr>
            </w:pPr>
            <w:bookmarkStart w:id="3216" w:name="_Toc180742788"/>
            <w:bookmarkStart w:id="3217" w:name="_Toc180753677"/>
            <w:bookmarkStart w:id="3218" w:name="_Toc181222235"/>
            <w:bookmarkStart w:id="3219" w:name="_Toc181223600"/>
            <w:bookmarkStart w:id="3220" w:name="_Toc181231796"/>
            <w:bookmarkStart w:id="3221" w:name="_Toc181234532"/>
            <w:r w:rsidRPr="00D276EC">
              <w:rPr>
                <w:sz w:val="18"/>
                <w:szCs w:val="18"/>
              </w:rPr>
              <w:t>3 000,0</w:t>
            </w:r>
            <w:bookmarkEnd w:id="3216"/>
            <w:bookmarkEnd w:id="3217"/>
            <w:bookmarkEnd w:id="3218"/>
            <w:bookmarkEnd w:id="3219"/>
            <w:bookmarkEnd w:id="3220"/>
            <w:bookmarkEnd w:id="3221"/>
          </w:p>
        </w:tc>
        <w:tc>
          <w:tcPr>
            <w:tcW w:w="296" w:type="pct"/>
            <w:tcBorders>
              <w:top w:val="nil"/>
              <w:left w:val="nil"/>
              <w:bottom w:val="single" w:sz="4" w:space="0" w:color="auto"/>
              <w:right w:val="single" w:sz="4" w:space="0" w:color="auto"/>
            </w:tcBorders>
            <w:shd w:val="clear" w:color="auto" w:fill="auto"/>
            <w:vAlign w:val="center"/>
            <w:hideMark/>
          </w:tcPr>
          <w:p w14:paraId="040678D7" w14:textId="77777777" w:rsidR="003A482A" w:rsidRPr="00D276EC" w:rsidRDefault="003A482A">
            <w:pPr>
              <w:jc w:val="center"/>
              <w:outlineLvl w:val="0"/>
              <w:rPr>
                <w:sz w:val="18"/>
                <w:szCs w:val="18"/>
              </w:rPr>
            </w:pPr>
            <w:bookmarkStart w:id="3222" w:name="_Toc180742789"/>
            <w:bookmarkStart w:id="3223" w:name="_Toc180753678"/>
            <w:bookmarkStart w:id="3224" w:name="_Toc181222236"/>
            <w:bookmarkStart w:id="3225" w:name="_Toc181223601"/>
            <w:bookmarkStart w:id="3226" w:name="_Toc181231797"/>
            <w:bookmarkStart w:id="3227" w:name="_Toc181234533"/>
            <w:r w:rsidRPr="00D276EC">
              <w:rPr>
                <w:sz w:val="18"/>
                <w:szCs w:val="18"/>
              </w:rPr>
              <w:t>3 000,0</w:t>
            </w:r>
            <w:bookmarkEnd w:id="3222"/>
            <w:bookmarkEnd w:id="3223"/>
            <w:bookmarkEnd w:id="3224"/>
            <w:bookmarkEnd w:id="3225"/>
            <w:bookmarkEnd w:id="3226"/>
            <w:bookmarkEnd w:id="3227"/>
          </w:p>
        </w:tc>
      </w:tr>
      <w:tr w:rsidR="003A482A" w:rsidRPr="00D276EC" w14:paraId="5DF87AE7"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D5BD8CB" w14:textId="77777777" w:rsidR="003A482A" w:rsidRPr="00D276EC" w:rsidRDefault="003A482A">
            <w:pPr>
              <w:outlineLvl w:val="0"/>
              <w:rPr>
                <w:sz w:val="18"/>
                <w:szCs w:val="18"/>
              </w:rPr>
            </w:pPr>
            <w:bookmarkStart w:id="3228" w:name="_Toc180742790"/>
            <w:bookmarkStart w:id="3229" w:name="_Toc180753679"/>
            <w:bookmarkStart w:id="3230" w:name="_Toc181222237"/>
            <w:bookmarkStart w:id="3231" w:name="_Toc181223602"/>
            <w:bookmarkStart w:id="3232" w:name="_Toc181231798"/>
            <w:bookmarkStart w:id="3233" w:name="_Toc181234534"/>
            <w:r w:rsidRPr="00D276EC">
              <w:rPr>
                <w:sz w:val="18"/>
                <w:szCs w:val="18"/>
              </w:rPr>
              <w:t>Строительство источника тепловой энергии (газовой котельной) в микрорайоне «Рябиновый» п. Октябрьский;</w:t>
            </w:r>
            <w:bookmarkEnd w:id="3228"/>
            <w:bookmarkEnd w:id="3229"/>
            <w:bookmarkEnd w:id="3230"/>
            <w:bookmarkEnd w:id="3231"/>
            <w:bookmarkEnd w:id="3232"/>
            <w:bookmarkEnd w:id="3233"/>
          </w:p>
        </w:tc>
        <w:tc>
          <w:tcPr>
            <w:tcW w:w="348" w:type="pct"/>
            <w:tcBorders>
              <w:top w:val="nil"/>
              <w:left w:val="nil"/>
              <w:bottom w:val="single" w:sz="4" w:space="0" w:color="auto"/>
              <w:right w:val="single" w:sz="4" w:space="0" w:color="auto"/>
            </w:tcBorders>
            <w:shd w:val="clear" w:color="000000" w:fill="D9D9D9"/>
            <w:vAlign w:val="center"/>
            <w:hideMark/>
          </w:tcPr>
          <w:p w14:paraId="6798B078" w14:textId="77777777" w:rsidR="003A482A" w:rsidRPr="00D276EC" w:rsidRDefault="003A482A">
            <w:pPr>
              <w:jc w:val="center"/>
              <w:outlineLvl w:val="0"/>
              <w:rPr>
                <w:sz w:val="18"/>
                <w:szCs w:val="18"/>
              </w:rPr>
            </w:pPr>
            <w:bookmarkStart w:id="3234" w:name="_Toc180742791"/>
            <w:bookmarkStart w:id="3235" w:name="_Toc180753680"/>
            <w:bookmarkStart w:id="3236" w:name="_Toc181222238"/>
            <w:bookmarkStart w:id="3237" w:name="_Toc181223603"/>
            <w:bookmarkStart w:id="3238" w:name="_Toc181231799"/>
            <w:bookmarkStart w:id="3239" w:name="_Toc181234535"/>
            <w:r w:rsidRPr="00D276EC">
              <w:rPr>
                <w:sz w:val="18"/>
                <w:szCs w:val="18"/>
              </w:rPr>
              <w:t>7 000,0</w:t>
            </w:r>
            <w:bookmarkEnd w:id="3234"/>
            <w:bookmarkEnd w:id="3235"/>
            <w:bookmarkEnd w:id="3236"/>
            <w:bookmarkEnd w:id="3237"/>
            <w:bookmarkEnd w:id="3238"/>
            <w:bookmarkEnd w:id="3239"/>
          </w:p>
        </w:tc>
        <w:tc>
          <w:tcPr>
            <w:tcW w:w="294" w:type="pct"/>
            <w:tcBorders>
              <w:top w:val="nil"/>
              <w:left w:val="nil"/>
              <w:bottom w:val="single" w:sz="4" w:space="0" w:color="auto"/>
              <w:right w:val="single" w:sz="4" w:space="0" w:color="auto"/>
            </w:tcBorders>
            <w:shd w:val="clear" w:color="auto" w:fill="auto"/>
            <w:vAlign w:val="center"/>
            <w:hideMark/>
          </w:tcPr>
          <w:p w14:paraId="67B6EBCB"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F80C2C7"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9BD4C0C"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E1B36A9"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50CC41D" w14:textId="77777777" w:rsidR="003A482A" w:rsidRPr="00D276EC" w:rsidRDefault="003A482A">
            <w:pPr>
              <w:jc w:val="center"/>
              <w:outlineLvl w:val="0"/>
              <w:rPr>
                <w:sz w:val="18"/>
                <w:szCs w:val="18"/>
              </w:rPr>
            </w:pPr>
            <w:bookmarkStart w:id="3240" w:name="_Toc180742792"/>
            <w:bookmarkStart w:id="3241" w:name="_Toc180753681"/>
            <w:bookmarkStart w:id="3242" w:name="_Toc181222239"/>
            <w:bookmarkStart w:id="3243" w:name="_Toc181223604"/>
            <w:bookmarkStart w:id="3244" w:name="_Toc181231800"/>
            <w:bookmarkStart w:id="3245" w:name="_Toc181234536"/>
            <w:r w:rsidRPr="00D276EC">
              <w:rPr>
                <w:sz w:val="18"/>
                <w:szCs w:val="18"/>
              </w:rPr>
              <w:t>2 000,0</w:t>
            </w:r>
            <w:bookmarkEnd w:id="3240"/>
            <w:bookmarkEnd w:id="3241"/>
            <w:bookmarkEnd w:id="3242"/>
            <w:bookmarkEnd w:id="3243"/>
            <w:bookmarkEnd w:id="3244"/>
            <w:bookmarkEnd w:id="3245"/>
          </w:p>
        </w:tc>
        <w:tc>
          <w:tcPr>
            <w:tcW w:w="294" w:type="pct"/>
            <w:tcBorders>
              <w:top w:val="nil"/>
              <w:left w:val="nil"/>
              <w:bottom w:val="single" w:sz="4" w:space="0" w:color="auto"/>
              <w:right w:val="single" w:sz="4" w:space="0" w:color="auto"/>
            </w:tcBorders>
            <w:shd w:val="clear" w:color="auto" w:fill="auto"/>
            <w:vAlign w:val="center"/>
            <w:hideMark/>
          </w:tcPr>
          <w:p w14:paraId="35CC7AC1"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08E1F60" w14:textId="77777777" w:rsidR="003A482A" w:rsidRPr="00D276EC" w:rsidRDefault="003A482A">
            <w:pPr>
              <w:jc w:val="center"/>
              <w:outlineLvl w:val="0"/>
              <w:rPr>
                <w:sz w:val="18"/>
                <w:szCs w:val="18"/>
              </w:rPr>
            </w:pPr>
            <w:bookmarkStart w:id="3246" w:name="_Toc180742793"/>
            <w:bookmarkStart w:id="3247" w:name="_Toc180753682"/>
            <w:bookmarkStart w:id="3248" w:name="_Toc181222240"/>
            <w:bookmarkStart w:id="3249" w:name="_Toc181223605"/>
            <w:bookmarkStart w:id="3250" w:name="_Toc181231801"/>
            <w:bookmarkStart w:id="3251" w:name="_Toc181234537"/>
            <w:r w:rsidRPr="00D276EC">
              <w:rPr>
                <w:sz w:val="18"/>
                <w:szCs w:val="18"/>
              </w:rPr>
              <w:t>5 000,0</w:t>
            </w:r>
            <w:bookmarkEnd w:id="3246"/>
            <w:bookmarkEnd w:id="3247"/>
            <w:bookmarkEnd w:id="3248"/>
            <w:bookmarkEnd w:id="3249"/>
            <w:bookmarkEnd w:id="3250"/>
            <w:bookmarkEnd w:id="3251"/>
          </w:p>
        </w:tc>
        <w:tc>
          <w:tcPr>
            <w:tcW w:w="294" w:type="pct"/>
            <w:tcBorders>
              <w:top w:val="nil"/>
              <w:left w:val="nil"/>
              <w:bottom w:val="single" w:sz="4" w:space="0" w:color="auto"/>
              <w:right w:val="single" w:sz="4" w:space="0" w:color="auto"/>
            </w:tcBorders>
            <w:shd w:val="clear" w:color="auto" w:fill="auto"/>
            <w:vAlign w:val="center"/>
            <w:hideMark/>
          </w:tcPr>
          <w:p w14:paraId="67565082"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55B72A0"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04962E7" w14:textId="77777777" w:rsidR="003A482A" w:rsidRPr="00D276EC" w:rsidRDefault="003A482A">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2A641EA5" w14:textId="77777777" w:rsidR="003A482A" w:rsidRPr="00D276EC" w:rsidRDefault="003A482A">
            <w:pPr>
              <w:jc w:val="center"/>
              <w:outlineLvl w:val="0"/>
              <w:rPr>
                <w:sz w:val="18"/>
                <w:szCs w:val="18"/>
              </w:rPr>
            </w:pPr>
            <w:r w:rsidRPr="00D276EC">
              <w:rPr>
                <w:sz w:val="18"/>
                <w:szCs w:val="18"/>
              </w:rPr>
              <w:t> </w:t>
            </w:r>
          </w:p>
        </w:tc>
      </w:tr>
      <w:tr w:rsidR="003A482A" w:rsidRPr="00D276EC" w14:paraId="0AA5A811"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08FDD64" w14:textId="77777777" w:rsidR="003A482A" w:rsidRPr="00D276EC" w:rsidRDefault="003A482A">
            <w:pPr>
              <w:outlineLvl w:val="0"/>
              <w:rPr>
                <w:sz w:val="18"/>
                <w:szCs w:val="18"/>
              </w:rPr>
            </w:pPr>
            <w:bookmarkStart w:id="3252" w:name="_Toc180742794"/>
            <w:bookmarkStart w:id="3253" w:name="_Toc180753683"/>
            <w:bookmarkStart w:id="3254" w:name="_Toc181222241"/>
            <w:bookmarkStart w:id="3255" w:name="_Toc181223606"/>
            <w:bookmarkStart w:id="3256" w:name="_Toc181231802"/>
            <w:bookmarkStart w:id="3257" w:name="_Toc181234538"/>
            <w:r w:rsidRPr="00D276EC">
              <w:rPr>
                <w:sz w:val="18"/>
                <w:szCs w:val="18"/>
              </w:rPr>
              <w:t>Строительство 3-х источников тепловой энергии (газовых котельных) в микрорайоне «Крылатский» п. Октябрьский;</w:t>
            </w:r>
            <w:bookmarkEnd w:id="3252"/>
            <w:bookmarkEnd w:id="3253"/>
            <w:bookmarkEnd w:id="3254"/>
            <w:bookmarkEnd w:id="3255"/>
            <w:bookmarkEnd w:id="3256"/>
            <w:bookmarkEnd w:id="3257"/>
          </w:p>
        </w:tc>
        <w:tc>
          <w:tcPr>
            <w:tcW w:w="348" w:type="pct"/>
            <w:tcBorders>
              <w:top w:val="nil"/>
              <w:left w:val="nil"/>
              <w:bottom w:val="single" w:sz="4" w:space="0" w:color="auto"/>
              <w:right w:val="single" w:sz="4" w:space="0" w:color="auto"/>
            </w:tcBorders>
            <w:shd w:val="clear" w:color="000000" w:fill="D9D9D9"/>
            <w:vAlign w:val="center"/>
            <w:hideMark/>
          </w:tcPr>
          <w:p w14:paraId="4A2D0744" w14:textId="77777777" w:rsidR="003A482A" w:rsidRPr="00D276EC" w:rsidRDefault="003A482A">
            <w:pPr>
              <w:jc w:val="center"/>
              <w:outlineLvl w:val="0"/>
              <w:rPr>
                <w:sz w:val="18"/>
                <w:szCs w:val="18"/>
              </w:rPr>
            </w:pPr>
            <w:bookmarkStart w:id="3258" w:name="_Toc180742795"/>
            <w:bookmarkStart w:id="3259" w:name="_Toc180753684"/>
            <w:bookmarkStart w:id="3260" w:name="_Toc181222242"/>
            <w:bookmarkStart w:id="3261" w:name="_Toc181223607"/>
            <w:bookmarkStart w:id="3262" w:name="_Toc181231803"/>
            <w:bookmarkStart w:id="3263" w:name="_Toc181234539"/>
            <w:r w:rsidRPr="00D276EC">
              <w:rPr>
                <w:sz w:val="18"/>
                <w:szCs w:val="18"/>
              </w:rPr>
              <w:t>9 000,0</w:t>
            </w:r>
            <w:bookmarkEnd w:id="3258"/>
            <w:bookmarkEnd w:id="3259"/>
            <w:bookmarkEnd w:id="3260"/>
            <w:bookmarkEnd w:id="3261"/>
            <w:bookmarkEnd w:id="3262"/>
            <w:bookmarkEnd w:id="3263"/>
          </w:p>
        </w:tc>
        <w:tc>
          <w:tcPr>
            <w:tcW w:w="294" w:type="pct"/>
            <w:tcBorders>
              <w:top w:val="nil"/>
              <w:left w:val="nil"/>
              <w:bottom w:val="single" w:sz="4" w:space="0" w:color="auto"/>
              <w:right w:val="single" w:sz="4" w:space="0" w:color="auto"/>
            </w:tcBorders>
            <w:shd w:val="clear" w:color="auto" w:fill="auto"/>
            <w:vAlign w:val="center"/>
            <w:hideMark/>
          </w:tcPr>
          <w:p w14:paraId="3C7C8F8C"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19BD184" w14:textId="77777777" w:rsidR="003A482A" w:rsidRPr="00D276EC" w:rsidRDefault="003A482A">
            <w:pPr>
              <w:jc w:val="center"/>
              <w:outlineLvl w:val="0"/>
              <w:rPr>
                <w:sz w:val="18"/>
                <w:szCs w:val="18"/>
              </w:rPr>
            </w:pPr>
            <w:bookmarkStart w:id="3264" w:name="_Toc180742796"/>
            <w:bookmarkStart w:id="3265" w:name="_Toc180753685"/>
            <w:bookmarkStart w:id="3266" w:name="_Toc181222243"/>
            <w:bookmarkStart w:id="3267" w:name="_Toc181223608"/>
            <w:bookmarkStart w:id="3268" w:name="_Toc181231804"/>
            <w:bookmarkStart w:id="3269" w:name="_Toc181234540"/>
            <w:r w:rsidRPr="00D276EC">
              <w:rPr>
                <w:sz w:val="18"/>
                <w:szCs w:val="18"/>
              </w:rPr>
              <w:t>3 000,0</w:t>
            </w:r>
            <w:bookmarkEnd w:id="3264"/>
            <w:bookmarkEnd w:id="3265"/>
            <w:bookmarkEnd w:id="3266"/>
            <w:bookmarkEnd w:id="3267"/>
            <w:bookmarkEnd w:id="3268"/>
            <w:bookmarkEnd w:id="3269"/>
          </w:p>
        </w:tc>
        <w:tc>
          <w:tcPr>
            <w:tcW w:w="294" w:type="pct"/>
            <w:tcBorders>
              <w:top w:val="nil"/>
              <w:left w:val="nil"/>
              <w:bottom w:val="single" w:sz="4" w:space="0" w:color="auto"/>
              <w:right w:val="single" w:sz="4" w:space="0" w:color="auto"/>
            </w:tcBorders>
            <w:shd w:val="clear" w:color="auto" w:fill="auto"/>
            <w:vAlign w:val="center"/>
            <w:hideMark/>
          </w:tcPr>
          <w:p w14:paraId="21C17EC2"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728AF19" w14:textId="77777777" w:rsidR="003A482A" w:rsidRPr="00D276EC" w:rsidRDefault="003A482A">
            <w:pPr>
              <w:jc w:val="center"/>
              <w:outlineLvl w:val="0"/>
              <w:rPr>
                <w:sz w:val="18"/>
                <w:szCs w:val="18"/>
              </w:rPr>
            </w:pPr>
            <w:bookmarkStart w:id="3270" w:name="_Toc180742797"/>
            <w:bookmarkStart w:id="3271" w:name="_Toc180753686"/>
            <w:bookmarkStart w:id="3272" w:name="_Toc181222244"/>
            <w:bookmarkStart w:id="3273" w:name="_Toc181223609"/>
            <w:bookmarkStart w:id="3274" w:name="_Toc181231805"/>
            <w:bookmarkStart w:id="3275" w:name="_Toc181234541"/>
            <w:r w:rsidRPr="00D276EC">
              <w:rPr>
                <w:sz w:val="18"/>
                <w:szCs w:val="18"/>
              </w:rPr>
              <w:t>3 000,0</w:t>
            </w:r>
            <w:bookmarkEnd w:id="3270"/>
            <w:bookmarkEnd w:id="3271"/>
            <w:bookmarkEnd w:id="3272"/>
            <w:bookmarkEnd w:id="3273"/>
            <w:bookmarkEnd w:id="3274"/>
            <w:bookmarkEnd w:id="3275"/>
          </w:p>
        </w:tc>
        <w:tc>
          <w:tcPr>
            <w:tcW w:w="294" w:type="pct"/>
            <w:tcBorders>
              <w:top w:val="nil"/>
              <w:left w:val="nil"/>
              <w:bottom w:val="single" w:sz="4" w:space="0" w:color="auto"/>
              <w:right w:val="single" w:sz="4" w:space="0" w:color="auto"/>
            </w:tcBorders>
            <w:shd w:val="clear" w:color="auto" w:fill="auto"/>
            <w:vAlign w:val="center"/>
            <w:hideMark/>
          </w:tcPr>
          <w:p w14:paraId="0ED204A9"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A09922D" w14:textId="77777777" w:rsidR="003A482A" w:rsidRPr="00D276EC" w:rsidRDefault="003A482A">
            <w:pPr>
              <w:jc w:val="center"/>
              <w:outlineLvl w:val="0"/>
              <w:rPr>
                <w:sz w:val="18"/>
                <w:szCs w:val="18"/>
              </w:rPr>
            </w:pPr>
            <w:bookmarkStart w:id="3276" w:name="_Toc180742798"/>
            <w:bookmarkStart w:id="3277" w:name="_Toc180753687"/>
            <w:bookmarkStart w:id="3278" w:name="_Toc181222245"/>
            <w:bookmarkStart w:id="3279" w:name="_Toc181223610"/>
            <w:bookmarkStart w:id="3280" w:name="_Toc181231806"/>
            <w:bookmarkStart w:id="3281" w:name="_Toc181234542"/>
            <w:r w:rsidRPr="00D276EC">
              <w:rPr>
                <w:sz w:val="18"/>
                <w:szCs w:val="18"/>
              </w:rPr>
              <w:t>3 000,0</w:t>
            </w:r>
            <w:bookmarkEnd w:id="3276"/>
            <w:bookmarkEnd w:id="3277"/>
            <w:bookmarkEnd w:id="3278"/>
            <w:bookmarkEnd w:id="3279"/>
            <w:bookmarkEnd w:id="3280"/>
            <w:bookmarkEnd w:id="3281"/>
          </w:p>
        </w:tc>
        <w:tc>
          <w:tcPr>
            <w:tcW w:w="294" w:type="pct"/>
            <w:tcBorders>
              <w:top w:val="nil"/>
              <w:left w:val="nil"/>
              <w:bottom w:val="single" w:sz="4" w:space="0" w:color="auto"/>
              <w:right w:val="single" w:sz="4" w:space="0" w:color="auto"/>
            </w:tcBorders>
            <w:shd w:val="clear" w:color="auto" w:fill="auto"/>
            <w:vAlign w:val="center"/>
            <w:hideMark/>
          </w:tcPr>
          <w:p w14:paraId="4C398676"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5E84CF5"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BDD4904" w14:textId="77777777" w:rsidR="003A482A" w:rsidRPr="00D276EC" w:rsidRDefault="003A482A">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346FB85" w14:textId="77777777" w:rsidR="003A482A" w:rsidRPr="00D276EC" w:rsidRDefault="003A482A">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552BC15B" w14:textId="77777777" w:rsidR="003A482A" w:rsidRPr="00D276EC" w:rsidRDefault="003A482A">
            <w:pPr>
              <w:jc w:val="center"/>
              <w:outlineLvl w:val="0"/>
              <w:rPr>
                <w:sz w:val="18"/>
                <w:szCs w:val="18"/>
              </w:rPr>
            </w:pPr>
            <w:r w:rsidRPr="00D276EC">
              <w:rPr>
                <w:sz w:val="18"/>
                <w:szCs w:val="18"/>
              </w:rPr>
              <w:t> </w:t>
            </w:r>
          </w:p>
        </w:tc>
      </w:tr>
      <w:tr w:rsidR="003A482A" w:rsidRPr="00D276EC" w14:paraId="3281D618" w14:textId="77777777" w:rsidTr="003A482A">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102D3CCA" w14:textId="77777777" w:rsidR="003A482A" w:rsidRPr="00D276EC" w:rsidRDefault="003A482A">
            <w:pPr>
              <w:outlineLvl w:val="0"/>
              <w:rPr>
                <w:b/>
                <w:bCs/>
                <w:sz w:val="18"/>
                <w:szCs w:val="18"/>
              </w:rPr>
            </w:pPr>
            <w:bookmarkStart w:id="3282" w:name="_Toc180742799"/>
            <w:bookmarkStart w:id="3283" w:name="_Toc180753688"/>
            <w:bookmarkStart w:id="3284" w:name="_Toc181222246"/>
            <w:bookmarkStart w:id="3285" w:name="_Toc181223611"/>
            <w:bookmarkStart w:id="3286" w:name="_Toc181231807"/>
            <w:bookmarkStart w:id="3287" w:name="_Toc181234543"/>
            <w:r w:rsidRPr="00D276EC">
              <w:rPr>
                <w:b/>
                <w:bCs/>
                <w:sz w:val="18"/>
                <w:szCs w:val="18"/>
              </w:rPr>
              <w:t>Модернизация</w:t>
            </w:r>
            <w:bookmarkEnd w:id="3282"/>
            <w:bookmarkEnd w:id="3283"/>
            <w:bookmarkEnd w:id="3284"/>
            <w:bookmarkEnd w:id="3285"/>
            <w:bookmarkEnd w:id="3286"/>
            <w:bookmarkEnd w:id="3287"/>
          </w:p>
        </w:tc>
      </w:tr>
      <w:tr w:rsidR="003A482A" w:rsidRPr="00D276EC" w14:paraId="4B082A4F"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39FF1FD9" w14:textId="77777777" w:rsidR="003A482A" w:rsidRPr="00D276EC" w:rsidRDefault="003A482A">
            <w:pPr>
              <w:outlineLvl w:val="0"/>
              <w:rPr>
                <w:i/>
                <w:iCs/>
                <w:sz w:val="18"/>
                <w:szCs w:val="18"/>
              </w:rPr>
            </w:pPr>
            <w:bookmarkStart w:id="3288" w:name="_Toc180742800"/>
            <w:bookmarkStart w:id="3289" w:name="_Toc180753689"/>
            <w:bookmarkStart w:id="3290" w:name="_Toc181222247"/>
            <w:bookmarkStart w:id="3291" w:name="_Toc181223612"/>
            <w:bookmarkStart w:id="3292" w:name="_Toc181231808"/>
            <w:bookmarkStart w:id="3293" w:name="_Toc181234544"/>
            <w:r w:rsidRPr="00D276EC">
              <w:rPr>
                <w:i/>
                <w:iCs/>
                <w:sz w:val="18"/>
                <w:szCs w:val="18"/>
              </w:rPr>
              <w:t>Схема теплоснабжения Барлакского сельсовета Мошковского района Новосибирской области</w:t>
            </w:r>
            <w:bookmarkEnd w:id="3288"/>
            <w:bookmarkEnd w:id="3289"/>
            <w:bookmarkEnd w:id="3290"/>
            <w:bookmarkEnd w:id="3291"/>
            <w:bookmarkEnd w:id="3292"/>
            <w:bookmarkEnd w:id="3293"/>
          </w:p>
        </w:tc>
        <w:tc>
          <w:tcPr>
            <w:tcW w:w="348" w:type="pct"/>
            <w:tcBorders>
              <w:top w:val="nil"/>
              <w:left w:val="nil"/>
              <w:bottom w:val="single" w:sz="4" w:space="0" w:color="auto"/>
              <w:right w:val="single" w:sz="4" w:space="0" w:color="auto"/>
            </w:tcBorders>
            <w:shd w:val="clear" w:color="000000" w:fill="D9D9D9"/>
            <w:vAlign w:val="center"/>
            <w:hideMark/>
          </w:tcPr>
          <w:p w14:paraId="0B75AC77" w14:textId="77777777" w:rsidR="003A482A" w:rsidRPr="00D276EC" w:rsidRDefault="003A482A">
            <w:pPr>
              <w:jc w:val="center"/>
              <w:outlineLvl w:val="0"/>
              <w:rPr>
                <w:i/>
                <w:iCs/>
                <w:sz w:val="18"/>
                <w:szCs w:val="18"/>
              </w:rPr>
            </w:pPr>
            <w:bookmarkStart w:id="3294" w:name="_Toc180742801"/>
            <w:bookmarkStart w:id="3295" w:name="_Toc180753690"/>
            <w:bookmarkStart w:id="3296" w:name="_Toc181222248"/>
            <w:bookmarkStart w:id="3297" w:name="_Toc181223613"/>
            <w:bookmarkStart w:id="3298" w:name="_Toc181231809"/>
            <w:bookmarkStart w:id="3299" w:name="_Toc181234545"/>
            <w:r w:rsidRPr="00D276EC">
              <w:rPr>
                <w:i/>
                <w:iCs/>
                <w:sz w:val="18"/>
                <w:szCs w:val="18"/>
              </w:rPr>
              <w:t>70 542,3</w:t>
            </w:r>
            <w:bookmarkEnd w:id="3294"/>
            <w:bookmarkEnd w:id="3295"/>
            <w:bookmarkEnd w:id="3296"/>
            <w:bookmarkEnd w:id="3297"/>
            <w:bookmarkEnd w:id="3298"/>
            <w:bookmarkEnd w:id="3299"/>
          </w:p>
        </w:tc>
        <w:tc>
          <w:tcPr>
            <w:tcW w:w="294" w:type="pct"/>
            <w:tcBorders>
              <w:top w:val="nil"/>
              <w:left w:val="nil"/>
              <w:bottom w:val="single" w:sz="4" w:space="0" w:color="auto"/>
              <w:right w:val="single" w:sz="4" w:space="0" w:color="auto"/>
            </w:tcBorders>
            <w:shd w:val="clear" w:color="000000" w:fill="D9D9D9"/>
            <w:vAlign w:val="center"/>
            <w:hideMark/>
          </w:tcPr>
          <w:p w14:paraId="3C660289" w14:textId="77777777" w:rsidR="003A482A" w:rsidRPr="00D276EC" w:rsidRDefault="003A482A">
            <w:pPr>
              <w:jc w:val="center"/>
              <w:outlineLvl w:val="0"/>
              <w:rPr>
                <w:i/>
                <w:iCs/>
                <w:sz w:val="18"/>
                <w:szCs w:val="18"/>
              </w:rPr>
            </w:pPr>
            <w:bookmarkStart w:id="3300" w:name="_Toc180742802"/>
            <w:bookmarkStart w:id="3301" w:name="_Toc180753691"/>
            <w:bookmarkStart w:id="3302" w:name="_Toc181222249"/>
            <w:bookmarkStart w:id="3303" w:name="_Toc181223614"/>
            <w:bookmarkStart w:id="3304" w:name="_Toc181231810"/>
            <w:bookmarkStart w:id="3305" w:name="_Toc181234546"/>
            <w:r w:rsidRPr="00D276EC">
              <w:rPr>
                <w:i/>
                <w:iCs/>
                <w:sz w:val="18"/>
                <w:szCs w:val="18"/>
              </w:rPr>
              <w:t>6 412,9</w:t>
            </w:r>
            <w:bookmarkEnd w:id="3300"/>
            <w:bookmarkEnd w:id="3301"/>
            <w:bookmarkEnd w:id="3302"/>
            <w:bookmarkEnd w:id="3303"/>
            <w:bookmarkEnd w:id="3304"/>
            <w:bookmarkEnd w:id="3305"/>
          </w:p>
        </w:tc>
        <w:tc>
          <w:tcPr>
            <w:tcW w:w="294" w:type="pct"/>
            <w:tcBorders>
              <w:top w:val="nil"/>
              <w:left w:val="nil"/>
              <w:bottom w:val="single" w:sz="4" w:space="0" w:color="auto"/>
              <w:right w:val="single" w:sz="4" w:space="0" w:color="auto"/>
            </w:tcBorders>
            <w:shd w:val="clear" w:color="000000" w:fill="D9D9D9"/>
            <w:vAlign w:val="center"/>
            <w:hideMark/>
          </w:tcPr>
          <w:p w14:paraId="307C092D" w14:textId="77777777" w:rsidR="003A482A" w:rsidRPr="00D276EC" w:rsidRDefault="003A482A">
            <w:pPr>
              <w:jc w:val="center"/>
              <w:outlineLvl w:val="0"/>
              <w:rPr>
                <w:i/>
                <w:iCs/>
                <w:sz w:val="18"/>
                <w:szCs w:val="18"/>
              </w:rPr>
            </w:pPr>
            <w:bookmarkStart w:id="3306" w:name="_Toc180742803"/>
            <w:bookmarkStart w:id="3307" w:name="_Toc180753692"/>
            <w:bookmarkStart w:id="3308" w:name="_Toc181222250"/>
            <w:bookmarkStart w:id="3309" w:name="_Toc181223615"/>
            <w:bookmarkStart w:id="3310" w:name="_Toc181231811"/>
            <w:bookmarkStart w:id="3311" w:name="_Toc181234547"/>
            <w:r w:rsidRPr="00D276EC">
              <w:rPr>
                <w:i/>
                <w:iCs/>
                <w:sz w:val="18"/>
                <w:szCs w:val="18"/>
              </w:rPr>
              <w:t>6 412,9</w:t>
            </w:r>
            <w:bookmarkEnd w:id="3306"/>
            <w:bookmarkEnd w:id="3307"/>
            <w:bookmarkEnd w:id="3308"/>
            <w:bookmarkEnd w:id="3309"/>
            <w:bookmarkEnd w:id="3310"/>
            <w:bookmarkEnd w:id="3311"/>
          </w:p>
        </w:tc>
        <w:tc>
          <w:tcPr>
            <w:tcW w:w="294" w:type="pct"/>
            <w:tcBorders>
              <w:top w:val="nil"/>
              <w:left w:val="nil"/>
              <w:bottom w:val="single" w:sz="4" w:space="0" w:color="auto"/>
              <w:right w:val="single" w:sz="4" w:space="0" w:color="auto"/>
            </w:tcBorders>
            <w:shd w:val="clear" w:color="000000" w:fill="D9D9D9"/>
            <w:vAlign w:val="center"/>
            <w:hideMark/>
          </w:tcPr>
          <w:p w14:paraId="2178E129" w14:textId="77777777" w:rsidR="003A482A" w:rsidRPr="00D276EC" w:rsidRDefault="003A482A">
            <w:pPr>
              <w:jc w:val="center"/>
              <w:outlineLvl w:val="0"/>
              <w:rPr>
                <w:i/>
                <w:iCs/>
                <w:sz w:val="18"/>
                <w:szCs w:val="18"/>
              </w:rPr>
            </w:pPr>
            <w:bookmarkStart w:id="3312" w:name="_Toc180742804"/>
            <w:bookmarkStart w:id="3313" w:name="_Toc180753693"/>
            <w:bookmarkStart w:id="3314" w:name="_Toc181222251"/>
            <w:bookmarkStart w:id="3315" w:name="_Toc181223616"/>
            <w:bookmarkStart w:id="3316" w:name="_Toc181231812"/>
            <w:bookmarkStart w:id="3317" w:name="_Toc181234548"/>
            <w:r w:rsidRPr="00D276EC">
              <w:rPr>
                <w:i/>
                <w:iCs/>
                <w:sz w:val="18"/>
                <w:szCs w:val="18"/>
              </w:rPr>
              <w:t>6 412,9</w:t>
            </w:r>
            <w:bookmarkEnd w:id="3312"/>
            <w:bookmarkEnd w:id="3313"/>
            <w:bookmarkEnd w:id="3314"/>
            <w:bookmarkEnd w:id="3315"/>
            <w:bookmarkEnd w:id="3316"/>
            <w:bookmarkEnd w:id="3317"/>
          </w:p>
        </w:tc>
        <w:tc>
          <w:tcPr>
            <w:tcW w:w="294" w:type="pct"/>
            <w:tcBorders>
              <w:top w:val="nil"/>
              <w:left w:val="nil"/>
              <w:bottom w:val="single" w:sz="4" w:space="0" w:color="auto"/>
              <w:right w:val="single" w:sz="4" w:space="0" w:color="auto"/>
            </w:tcBorders>
            <w:shd w:val="clear" w:color="000000" w:fill="D9D9D9"/>
            <w:vAlign w:val="center"/>
            <w:hideMark/>
          </w:tcPr>
          <w:p w14:paraId="3562A542" w14:textId="77777777" w:rsidR="003A482A" w:rsidRPr="00D276EC" w:rsidRDefault="003A482A">
            <w:pPr>
              <w:jc w:val="center"/>
              <w:outlineLvl w:val="0"/>
              <w:rPr>
                <w:i/>
                <w:iCs/>
                <w:sz w:val="18"/>
                <w:szCs w:val="18"/>
              </w:rPr>
            </w:pPr>
            <w:bookmarkStart w:id="3318" w:name="_Toc180742805"/>
            <w:bookmarkStart w:id="3319" w:name="_Toc180753694"/>
            <w:bookmarkStart w:id="3320" w:name="_Toc181222252"/>
            <w:bookmarkStart w:id="3321" w:name="_Toc181223617"/>
            <w:bookmarkStart w:id="3322" w:name="_Toc181231813"/>
            <w:bookmarkStart w:id="3323" w:name="_Toc181234549"/>
            <w:r w:rsidRPr="00D276EC">
              <w:rPr>
                <w:i/>
                <w:iCs/>
                <w:sz w:val="18"/>
                <w:szCs w:val="18"/>
              </w:rPr>
              <w:t>6 412,9</w:t>
            </w:r>
            <w:bookmarkEnd w:id="3318"/>
            <w:bookmarkEnd w:id="3319"/>
            <w:bookmarkEnd w:id="3320"/>
            <w:bookmarkEnd w:id="3321"/>
            <w:bookmarkEnd w:id="3322"/>
            <w:bookmarkEnd w:id="3323"/>
          </w:p>
        </w:tc>
        <w:tc>
          <w:tcPr>
            <w:tcW w:w="294" w:type="pct"/>
            <w:tcBorders>
              <w:top w:val="nil"/>
              <w:left w:val="nil"/>
              <w:bottom w:val="single" w:sz="4" w:space="0" w:color="auto"/>
              <w:right w:val="single" w:sz="4" w:space="0" w:color="auto"/>
            </w:tcBorders>
            <w:shd w:val="clear" w:color="000000" w:fill="D9D9D9"/>
            <w:vAlign w:val="center"/>
            <w:hideMark/>
          </w:tcPr>
          <w:p w14:paraId="246A93C5" w14:textId="77777777" w:rsidR="003A482A" w:rsidRPr="00D276EC" w:rsidRDefault="003A482A">
            <w:pPr>
              <w:jc w:val="center"/>
              <w:outlineLvl w:val="0"/>
              <w:rPr>
                <w:i/>
                <w:iCs/>
                <w:sz w:val="18"/>
                <w:szCs w:val="18"/>
              </w:rPr>
            </w:pPr>
            <w:bookmarkStart w:id="3324" w:name="_Toc180742806"/>
            <w:bookmarkStart w:id="3325" w:name="_Toc180753695"/>
            <w:bookmarkStart w:id="3326" w:name="_Toc181222253"/>
            <w:bookmarkStart w:id="3327" w:name="_Toc181223618"/>
            <w:bookmarkStart w:id="3328" w:name="_Toc181231814"/>
            <w:bookmarkStart w:id="3329" w:name="_Toc181234550"/>
            <w:r w:rsidRPr="00D276EC">
              <w:rPr>
                <w:i/>
                <w:iCs/>
                <w:sz w:val="18"/>
                <w:szCs w:val="18"/>
              </w:rPr>
              <w:t>6 412,9</w:t>
            </w:r>
            <w:bookmarkEnd w:id="3324"/>
            <w:bookmarkEnd w:id="3325"/>
            <w:bookmarkEnd w:id="3326"/>
            <w:bookmarkEnd w:id="3327"/>
            <w:bookmarkEnd w:id="3328"/>
            <w:bookmarkEnd w:id="3329"/>
          </w:p>
        </w:tc>
        <w:tc>
          <w:tcPr>
            <w:tcW w:w="294" w:type="pct"/>
            <w:tcBorders>
              <w:top w:val="nil"/>
              <w:left w:val="nil"/>
              <w:bottom w:val="single" w:sz="4" w:space="0" w:color="auto"/>
              <w:right w:val="single" w:sz="4" w:space="0" w:color="auto"/>
            </w:tcBorders>
            <w:shd w:val="clear" w:color="000000" w:fill="D9D9D9"/>
            <w:vAlign w:val="center"/>
            <w:hideMark/>
          </w:tcPr>
          <w:p w14:paraId="27B3A849" w14:textId="77777777" w:rsidR="003A482A" w:rsidRPr="00D276EC" w:rsidRDefault="003A482A">
            <w:pPr>
              <w:jc w:val="center"/>
              <w:outlineLvl w:val="0"/>
              <w:rPr>
                <w:i/>
                <w:iCs/>
                <w:sz w:val="18"/>
                <w:szCs w:val="18"/>
              </w:rPr>
            </w:pPr>
            <w:bookmarkStart w:id="3330" w:name="_Toc180742807"/>
            <w:bookmarkStart w:id="3331" w:name="_Toc180753696"/>
            <w:bookmarkStart w:id="3332" w:name="_Toc181222254"/>
            <w:bookmarkStart w:id="3333" w:name="_Toc181223619"/>
            <w:bookmarkStart w:id="3334" w:name="_Toc181231815"/>
            <w:bookmarkStart w:id="3335" w:name="_Toc181234551"/>
            <w:r w:rsidRPr="00D276EC">
              <w:rPr>
                <w:i/>
                <w:iCs/>
                <w:sz w:val="18"/>
                <w:szCs w:val="18"/>
              </w:rPr>
              <w:t>6 412,9</w:t>
            </w:r>
            <w:bookmarkEnd w:id="3330"/>
            <w:bookmarkEnd w:id="3331"/>
            <w:bookmarkEnd w:id="3332"/>
            <w:bookmarkEnd w:id="3333"/>
            <w:bookmarkEnd w:id="3334"/>
            <w:bookmarkEnd w:id="3335"/>
          </w:p>
        </w:tc>
        <w:tc>
          <w:tcPr>
            <w:tcW w:w="294" w:type="pct"/>
            <w:tcBorders>
              <w:top w:val="nil"/>
              <w:left w:val="nil"/>
              <w:bottom w:val="single" w:sz="4" w:space="0" w:color="auto"/>
              <w:right w:val="single" w:sz="4" w:space="0" w:color="auto"/>
            </w:tcBorders>
            <w:shd w:val="clear" w:color="000000" w:fill="D9D9D9"/>
            <w:vAlign w:val="center"/>
            <w:hideMark/>
          </w:tcPr>
          <w:p w14:paraId="324BC971" w14:textId="77777777" w:rsidR="003A482A" w:rsidRPr="00D276EC" w:rsidRDefault="003A482A">
            <w:pPr>
              <w:jc w:val="center"/>
              <w:outlineLvl w:val="0"/>
              <w:rPr>
                <w:i/>
                <w:iCs/>
                <w:sz w:val="18"/>
                <w:szCs w:val="18"/>
              </w:rPr>
            </w:pPr>
            <w:bookmarkStart w:id="3336" w:name="_Toc180742808"/>
            <w:bookmarkStart w:id="3337" w:name="_Toc180753697"/>
            <w:bookmarkStart w:id="3338" w:name="_Toc181222255"/>
            <w:bookmarkStart w:id="3339" w:name="_Toc181223620"/>
            <w:bookmarkStart w:id="3340" w:name="_Toc181231816"/>
            <w:bookmarkStart w:id="3341" w:name="_Toc181234552"/>
            <w:r w:rsidRPr="00D276EC">
              <w:rPr>
                <w:i/>
                <w:iCs/>
                <w:sz w:val="18"/>
                <w:szCs w:val="18"/>
              </w:rPr>
              <w:t>6 412,9</w:t>
            </w:r>
            <w:bookmarkEnd w:id="3336"/>
            <w:bookmarkEnd w:id="3337"/>
            <w:bookmarkEnd w:id="3338"/>
            <w:bookmarkEnd w:id="3339"/>
            <w:bookmarkEnd w:id="3340"/>
            <w:bookmarkEnd w:id="3341"/>
          </w:p>
        </w:tc>
        <w:tc>
          <w:tcPr>
            <w:tcW w:w="294" w:type="pct"/>
            <w:tcBorders>
              <w:top w:val="nil"/>
              <w:left w:val="nil"/>
              <w:bottom w:val="single" w:sz="4" w:space="0" w:color="auto"/>
              <w:right w:val="single" w:sz="4" w:space="0" w:color="auto"/>
            </w:tcBorders>
            <w:shd w:val="clear" w:color="000000" w:fill="D9D9D9"/>
            <w:vAlign w:val="center"/>
            <w:hideMark/>
          </w:tcPr>
          <w:p w14:paraId="207BD47C" w14:textId="77777777" w:rsidR="003A482A" w:rsidRPr="00D276EC" w:rsidRDefault="003A482A">
            <w:pPr>
              <w:jc w:val="center"/>
              <w:outlineLvl w:val="0"/>
              <w:rPr>
                <w:i/>
                <w:iCs/>
                <w:sz w:val="18"/>
                <w:szCs w:val="18"/>
              </w:rPr>
            </w:pPr>
            <w:bookmarkStart w:id="3342" w:name="_Toc180742809"/>
            <w:bookmarkStart w:id="3343" w:name="_Toc180753698"/>
            <w:bookmarkStart w:id="3344" w:name="_Toc181222256"/>
            <w:bookmarkStart w:id="3345" w:name="_Toc181223621"/>
            <w:bookmarkStart w:id="3346" w:name="_Toc181231817"/>
            <w:bookmarkStart w:id="3347" w:name="_Toc181234553"/>
            <w:r w:rsidRPr="00D276EC">
              <w:rPr>
                <w:i/>
                <w:iCs/>
                <w:sz w:val="18"/>
                <w:szCs w:val="18"/>
              </w:rPr>
              <w:t>6 412,9</w:t>
            </w:r>
            <w:bookmarkEnd w:id="3342"/>
            <w:bookmarkEnd w:id="3343"/>
            <w:bookmarkEnd w:id="3344"/>
            <w:bookmarkEnd w:id="3345"/>
            <w:bookmarkEnd w:id="3346"/>
            <w:bookmarkEnd w:id="3347"/>
          </w:p>
        </w:tc>
        <w:tc>
          <w:tcPr>
            <w:tcW w:w="294" w:type="pct"/>
            <w:tcBorders>
              <w:top w:val="nil"/>
              <w:left w:val="nil"/>
              <w:bottom w:val="single" w:sz="4" w:space="0" w:color="auto"/>
              <w:right w:val="single" w:sz="4" w:space="0" w:color="auto"/>
            </w:tcBorders>
            <w:shd w:val="clear" w:color="000000" w:fill="D9D9D9"/>
            <w:vAlign w:val="center"/>
            <w:hideMark/>
          </w:tcPr>
          <w:p w14:paraId="49936A1E" w14:textId="77777777" w:rsidR="003A482A" w:rsidRPr="00D276EC" w:rsidRDefault="003A482A">
            <w:pPr>
              <w:jc w:val="center"/>
              <w:outlineLvl w:val="0"/>
              <w:rPr>
                <w:i/>
                <w:iCs/>
                <w:sz w:val="18"/>
                <w:szCs w:val="18"/>
              </w:rPr>
            </w:pPr>
            <w:bookmarkStart w:id="3348" w:name="_Toc180742810"/>
            <w:bookmarkStart w:id="3349" w:name="_Toc180753699"/>
            <w:bookmarkStart w:id="3350" w:name="_Toc181222257"/>
            <w:bookmarkStart w:id="3351" w:name="_Toc181223622"/>
            <w:bookmarkStart w:id="3352" w:name="_Toc181231818"/>
            <w:bookmarkStart w:id="3353" w:name="_Toc181234554"/>
            <w:r w:rsidRPr="00D276EC">
              <w:rPr>
                <w:i/>
                <w:iCs/>
                <w:sz w:val="18"/>
                <w:szCs w:val="18"/>
              </w:rPr>
              <w:t>6 412,9</w:t>
            </w:r>
            <w:bookmarkEnd w:id="3348"/>
            <w:bookmarkEnd w:id="3349"/>
            <w:bookmarkEnd w:id="3350"/>
            <w:bookmarkEnd w:id="3351"/>
            <w:bookmarkEnd w:id="3352"/>
            <w:bookmarkEnd w:id="3353"/>
          </w:p>
        </w:tc>
        <w:tc>
          <w:tcPr>
            <w:tcW w:w="294" w:type="pct"/>
            <w:tcBorders>
              <w:top w:val="nil"/>
              <w:left w:val="nil"/>
              <w:bottom w:val="single" w:sz="4" w:space="0" w:color="auto"/>
              <w:right w:val="single" w:sz="4" w:space="0" w:color="auto"/>
            </w:tcBorders>
            <w:shd w:val="clear" w:color="000000" w:fill="D9D9D9"/>
            <w:vAlign w:val="center"/>
            <w:hideMark/>
          </w:tcPr>
          <w:p w14:paraId="375AEF45" w14:textId="77777777" w:rsidR="003A482A" w:rsidRPr="00D276EC" w:rsidRDefault="003A482A">
            <w:pPr>
              <w:jc w:val="center"/>
              <w:outlineLvl w:val="0"/>
              <w:rPr>
                <w:i/>
                <w:iCs/>
                <w:sz w:val="18"/>
                <w:szCs w:val="18"/>
              </w:rPr>
            </w:pPr>
            <w:bookmarkStart w:id="3354" w:name="_Toc180742811"/>
            <w:bookmarkStart w:id="3355" w:name="_Toc180753700"/>
            <w:bookmarkStart w:id="3356" w:name="_Toc181222258"/>
            <w:bookmarkStart w:id="3357" w:name="_Toc181223623"/>
            <w:bookmarkStart w:id="3358" w:name="_Toc181231819"/>
            <w:bookmarkStart w:id="3359" w:name="_Toc181234555"/>
            <w:r w:rsidRPr="00D276EC">
              <w:rPr>
                <w:i/>
                <w:iCs/>
                <w:sz w:val="18"/>
                <w:szCs w:val="18"/>
              </w:rPr>
              <w:t>6 412,9</w:t>
            </w:r>
            <w:bookmarkEnd w:id="3354"/>
            <w:bookmarkEnd w:id="3355"/>
            <w:bookmarkEnd w:id="3356"/>
            <w:bookmarkEnd w:id="3357"/>
            <w:bookmarkEnd w:id="3358"/>
            <w:bookmarkEnd w:id="3359"/>
          </w:p>
        </w:tc>
        <w:tc>
          <w:tcPr>
            <w:tcW w:w="296" w:type="pct"/>
            <w:tcBorders>
              <w:top w:val="nil"/>
              <w:left w:val="nil"/>
              <w:bottom w:val="single" w:sz="4" w:space="0" w:color="auto"/>
              <w:right w:val="single" w:sz="4" w:space="0" w:color="auto"/>
            </w:tcBorders>
            <w:shd w:val="clear" w:color="000000" w:fill="D9D9D9"/>
            <w:vAlign w:val="center"/>
            <w:hideMark/>
          </w:tcPr>
          <w:p w14:paraId="3699F2E6" w14:textId="77777777" w:rsidR="003A482A" w:rsidRPr="00D276EC" w:rsidRDefault="003A482A">
            <w:pPr>
              <w:jc w:val="center"/>
              <w:outlineLvl w:val="0"/>
              <w:rPr>
                <w:i/>
                <w:iCs/>
                <w:sz w:val="18"/>
                <w:szCs w:val="18"/>
              </w:rPr>
            </w:pPr>
            <w:bookmarkStart w:id="3360" w:name="_Toc180742812"/>
            <w:bookmarkStart w:id="3361" w:name="_Toc180753701"/>
            <w:bookmarkStart w:id="3362" w:name="_Toc181222259"/>
            <w:bookmarkStart w:id="3363" w:name="_Toc181223624"/>
            <w:bookmarkStart w:id="3364" w:name="_Toc181231820"/>
            <w:bookmarkStart w:id="3365" w:name="_Toc181234556"/>
            <w:r w:rsidRPr="00D276EC">
              <w:rPr>
                <w:i/>
                <w:iCs/>
                <w:sz w:val="18"/>
                <w:szCs w:val="18"/>
              </w:rPr>
              <w:t>6 412,9</w:t>
            </w:r>
            <w:bookmarkEnd w:id="3360"/>
            <w:bookmarkEnd w:id="3361"/>
            <w:bookmarkEnd w:id="3362"/>
            <w:bookmarkEnd w:id="3363"/>
            <w:bookmarkEnd w:id="3364"/>
            <w:bookmarkEnd w:id="3365"/>
          </w:p>
        </w:tc>
      </w:tr>
      <w:tr w:rsidR="003A482A" w:rsidRPr="00D276EC" w14:paraId="2BC4CED7"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34C00DA" w14:textId="77777777" w:rsidR="003A482A" w:rsidRPr="00D276EC" w:rsidRDefault="003A482A">
            <w:pPr>
              <w:outlineLvl w:val="0"/>
              <w:rPr>
                <w:sz w:val="18"/>
                <w:szCs w:val="18"/>
              </w:rPr>
            </w:pPr>
            <w:bookmarkStart w:id="3366" w:name="_Toc180742813"/>
            <w:bookmarkStart w:id="3367" w:name="_Toc180753702"/>
            <w:bookmarkStart w:id="3368" w:name="_Toc181222260"/>
            <w:bookmarkStart w:id="3369" w:name="_Toc181223625"/>
            <w:bookmarkStart w:id="3370" w:name="_Toc181231821"/>
            <w:bookmarkStart w:id="3371" w:name="_Toc181234557"/>
            <w:r w:rsidRPr="00D276EC">
              <w:rPr>
                <w:sz w:val="18"/>
                <w:szCs w:val="18"/>
              </w:rPr>
              <w:t>Реконструкция котельных в ж.р. «Светлый»</w:t>
            </w:r>
            <w:bookmarkEnd w:id="3366"/>
            <w:bookmarkEnd w:id="3367"/>
            <w:bookmarkEnd w:id="3368"/>
            <w:bookmarkEnd w:id="3369"/>
            <w:bookmarkEnd w:id="3370"/>
            <w:bookmarkEnd w:id="3371"/>
            <w:r w:rsidRPr="00D276EC">
              <w:rPr>
                <w:sz w:val="18"/>
                <w:szCs w:val="18"/>
              </w:rPr>
              <w:t xml:space="preserve"> </w:t>
            </w:r>
          </w:p>
        </w:tc>
        <w:tc>
          <w:tcPr>
            <w:tcW w:w="348" w:type="pct"/>
            <w:tcBorders>
              <w:top w:val="nil"/>
              <w:left w:val="nil"/>
              <w:bottom w:val="single" w:sz="4" w:space="0" w:color="auto"/>
              <w:right w:val="single" w:sz="4" w:space="0" w:color="auto"/>
            </w:tcBorders>
            <w:shd w:val="clear" w:color="000000" w:fill="D9D9D9"/>
            <w:vAlign w:val="center"/>
            <w:hideMark/>
          </w:tcPr>
          <w:p w14:paraId="65C9711A" w14:textId="77777777" w:rsidR="003A482A" w:rsidRPr="00D276EC" w:rsidRDefault="003A482A">
            <w:pPr>
              <w:jc w:val="center"/>
              <w:outlineLvl w:val="0"/>
              <w:rPr>
                <w:sz w:val="18"/>
                <w:szCs w:val="18"/>
              </w:rPr>
            </w:pPr>
            <w:bookmarkStart w:id="3372" w:name="_Toc180742814"/>
            <w:bookmarkStart w:id="3373" w:name="_Toc180753703"/>
            <w:bookmarkStart w:id="3374" w:name="_Toc181222261"/>
            <w:bookmarkStart w:id="3375" w:name="_Toc181223626"/>
            <w:bookmarkStart w:id="3376" w:name="_Toc181231822"/>
            <w:bookmarkStart w:id="3377" w:name="_Toc181234558"/>
            <w:r w:rsidRPr="00D276EC">
              <w:rPr>
                <w:sz w:val="18"/>
                <w:szCs w:val="18"/>
              </w:rPr>
              <w:t>7 529,1</w:t>
            </w:r>
            <w:bookmarkEnd w:id="3372"/>
            <w:bookmarkEnd w:id="3373"/>
            <w:bookmarkEnd w:id="3374"/>
            <w:bookmarkEnd w:id="3375"/>
            <w:bookmarkEnd w:id="3376"/>
            <w:bookmarkEnd w:id="3377"/>
          </w:p>
        </w:tc>
        <w:tc>
          <w:tcPr>
            <w:tcW w:w="294" w:type="pct"/>
            <w:tcBorders>
              <w:top w:val="nil"/>
              <w:left w:val="nil"/>
              <w:bottom w:val="single" w:sz="4" w:space="0" w:color="auto"/>
              <w:right w:val="single" w:sz="4" w:space="0" w:color="auto"/>
            </w:tcBorders>
            <w:shd w:val="clear" w:color="auto" w:fill="auto"/>
            <w:vAlign w:val="center"/>
            <w:hideMark/>
          </w:tcPr>
          <w:p w14:paraId="7C04DE57" w14:textId="77777777" w:rsidR="003A482A" w:rsidRPr="00D276EC" w:rsidRDefault="003A482A">
            <w:pPr>
              <w:jc w:val="center"/>
              <w:outlineLvl w:val="0"/>
              <w:rPr>
                <w:sz w:val="18"/>
                <w:szCs w:val="18"/>
              </w:rPr>
            </w:pPr>
            <w:bookmarkStart w:id="3378" w:name="_Toc180742815"/>
            <w:bookmarkStart w:id="3379" w:name="_Toc180753704"/>
            <w:bookmarkStart w:id="3380" w:name="_Toc181222262"/>
            <w:bookmarkStart w:id="3381" w:name="_Toc181223627"/>
            <w:bookmarkStart w:id="3382" w:name="_Toc181231823"/>
            <w:bookmarkStart w:id="3383" w:name="_Toc181234559"/>
            <w:r w:rsidRPr="00D276EC">
              <w:rPr>
                <w:sz w:val="18"/>
                <w:szCs w:val="18"/>
              </w:rPr>
              <w:t>684,5</w:t>
            </w:r>
            <w:bookmarkEnd w:id="3378"/>
            <w:bookmarkEnd w:id="3379"/>
            <w:bookmarkEnd w:id="3380"/>
            <w:bookmarkEnd w:id="3381"/>
            <w:bookmarkEnd w:id="3382"/>
            <w:bookmarkEnd w:id="3383"/>
          </w:p>
        </w:tc>
        <w:tc>
          <w:tcPr>
            <w:tcW w:w="294" w:type="pct"/>
            <w:tcBorders>
              <w:top w:val="nil"/>
              <w:left w:val="nil"/>
              <w:bottom w:val="single" w:sz="4" w:space="0" w:color="auto"/>
              <w:right w:val="single" w:sz="4" w:space="0" w:color="auto"/>
            </w:tcBorders>
            <w:shd w:val="clear" w:color="auto" w:fill="auto"/>
            <w:vAlign w:val="center"/>
            <w:hideMark/>
          </w:tcPr>
          <w:p w14:paraId="61D29F06" w14:textId="77777777" w:rsidR="003A482A" w:rsidRPr="00D276EC" w:rsidRDefault="003A482A">
            <w:pPr>
              <w:jc w:val="center"/>
              <w:outlineLvl w:val="0"/>
              <w:rPr>
                <w:sz w:val="18"/>
                <w:szCs w:val="18"/>
              </w:rPr>
            </w:pPr>
            <w:bookmarkStart w:id="3384" w:name="_Toc180742816"/>
            <w:bookmarkStart w:id="3385" w:name="_Toc180753705"/>
            <w:bookmarkStart w:id="3386" w:name="_Toc181222263"/>
            <w:bookmarkStart w:id="3387" w:name="_Toc181223628"/>
            <w:bookmarkStart w:id="3388" w:name="_Toc181231824"/>
            <w:bookmarkStart w:id="3389" w:name="_Toc181234560"/>
            <w:r w:rsidRPr="00D276EC">
              <w:rPr>
                <w:sz w:val="18"/>
                <w:szCs w:val="18"/>
              </w:rPr>
              <w:t>684,5</w:t>
            </w:r>
            <w:bookmarkEnd w:id="3384"/>
            <w:bookmarkEnd w:id="3385"/>
            <w:bookmarkEnd w:id="3386"/>
            <w:bookmarkEnd w:id="3387"/>
            <w:bookmarkEnd w:id="3388"/>
            <w:bookmarkEnd w:id="3389"/>
          </w:p>
        </w:tc>
        <w:tc>
          <w:tcPr>
            <w:tcW w:w="294" w:type="pct"/>
            <w:tcBorders>
              <w:top w:val="nil"/>
              <w:left w:val="nil"/>
              <w:bottom w:val="single" w:sz="4" w:space="0" w:color="auto"/>
              <w:right w:val="single" w:sz="4" w:space="0" w:color="auto"/>
            </w:tcBorders>
            <w:shd w:val="clear" w:color="auto" w:fill="auto"/>
            <w:vAlign w:val="center"/>
            <w:hideMark/>
          </w:tcPr>
          <w:p w14:paraId="682B86EA" w14:textId="77777777" w:rsidR="003A482A" w:rsidRPr="00D276EC" w:rsidRDefault="003A482A">
            <w:pPr>
              <w:jc w:val="center"/>
              <w:outlineLvl w:val="0"/>
              <w:rPr>
                <w:sz w:val="18"/>
                <w:szCs w:val="18"/>
              </w:rPr>
            </w:pPr>
            <w:bookmarkStart w:id="3390" w:name="_Toc180742817"/>
            <w:bookmarkStart w:id="3391" w:name="_Toc180753706"/>
            <w:bookmarkStart w:id="3392" w:name="_Toc181222264"/>
            <w:bookmarkStart w:id="3393" w:name="_Toc181223629"/>
            <w:bookmarkStart w:id="3394" w:name="_Toc181231825"/>
            <w:bookmarkStart w:id="3395" w:name="_Toc181234561"/>
            <w:r w:rsidRPr="00D276EC">
              <w:rPr>
                <w:sz w:val="18"/>
                <w:szCs w:val="18"/>
              </w:rPr>
              <w:t>684,5</w:t>
            </w:r>
            <w:bookmarkEnd w:id="3390"/>
            <w:bookmarkEnd w:id="3391"/>
            <w:bookmarkEnd w:id="3392"/>
            <w:bookmarkEnd w:id="3393"/>
            <w:bookmarkEnd w:id="3394"/>
            <w:bookmarkEnd w:id="3395"/>
          </w:p>
        </w:tc>
        <w:tc>
          <w:tcPr>
            <w:tcW w:w="294" w:type="pct"/>
            <w:tcBorders>
              <w:top w:val="nil"/>
              <w:left w:val="nil"/>
              <w:bottom w:val="single" w:sz="4" w:space="0" w:color="auto"/>
              <w:right w:val="single" w:sz="4" w:space="0" w:color="auto"/>
            </w:tcBorders>
            <w:shd w:val="clear" w:color="auto" w:fill="auto"/>
            <w:vAlign w:val="center"/>
            <w:hideMark/>
          </w:tcPr>
          <w:p w14:paraId="68E3A1C3" w14:textId="77777777" w:rsidR="003A482A" w:rsidRPr="00D276EC" w:rsidRDefault="003A482A">
            <w:pPr>
              <w:jc w:val="center"/>
              <w:outlineLvl w:val="0"/>
              <w:rPr>
                <w:sz w:val="18"/>
                <w:szCs w:val="18"/>
              </w:rPr>
            </w:pPr>
            <w:bookmarkStart w:id="3396" w:name="_Toc180742818"/>
            <w:bookmarkStart w:id="3397" w:name="_Toc180753707"/>
            <w:bookmarkStart w:id="3398" w:name="_Toc181222265"/>
            <w:bookmarkStart w:id="3399" w:name="_Toc181223630"/>
            <w:bookmarkStart w:id="3400" w:name="_Toc181231826"/>
            <w:bookmarkStart w:id="3401" w:name="_Toc181234562"/>
            <w:r w:rsidRPr="00D276EC">
              <w:rPr>
                <w:sz w:val="18"/>
                <w:szCs w:val="18"/>
              </w:rPr>
              <w:t>684,5</w:t>
            </w:r>
            <w:bookmarkEnd w:id="3396"/>
            <w:bookmarkEnd w:id="3397"/>
            <w:bookmarkEnd w:id="3398"/>
            <w:bookmarkEnd w:id="3399"/>
            <w:bookmarkEnd w:id="3400"/>
            <w:bookmarkEnd w:id="3401"/>
          </w:p>
        </w:tc>
        <w:tc>
          <w:tcPr>
            <w:tcW w:w="294" w:type="pct"/>
            <w:tcBorders>
              <w:top w:val="nil"/>
              <w:left w:val="nil"/>
              <w:bottom w:val="single" w:sz="4" w:space="0" w:color="auto"/>
              <w:right w:val="single" w:sz="4" w:space="0" w:color="auto"/>
            </w:tcBorders>
            <w:shd w:val="clear" w:color="auto" w:fill="auto"/>
            <w:vAlign w:val="center"/>
            <w:hideMark/>
          </w:tcPr>
          <w:p w14:paraId="7FC19F1C" w14:textId="77777777" w:rsidR="003A482A" w:rsidRPr="00D276EC" w:rsidRDefault="003A482A">
            <w:pPr>
              <w:jc w:val="center"/>
              <w:outlineLvl w:val="0"/>
              <w:rPr>
                <w:sz w:val="18"/>
                <w:szCs w:val="18"/>
              </w:rPr>
            </w:pPr>
            <w:bookmarkStart w:id="3402" w:name="_Toc180742819"/>
            <w:bookmarkStart w:id="3403" w:name="_Toc180753708"/>
            <w:bookmarkStart w:id="3404" w:name="_Toc181222266"/>
            <w:bookmarkStart w:id="3405" w:name="_Toc181223631"/>
            <w:bookmarkStart w:id="3406" w:name="_Toc181231827"/>
            <w:bookmarkStart w:id="3407" w:name="_Toc181234563"/>
            <w:r w:rsidRPr="00D276EC">
              <w:rPr>
                <w:sz w:val="18"/>
                <w:szCs w:val="18"/>
              </w:rPr>
              <w:t>684,5</w:t>
            </w:r>
            <w:bookmarkEnd w:id="3402"/>
            <w:bookmarkEnd w:id="3403"/>
            <w:bookmarkEnd w:id="3404"/>
            <w:bookmarkEnd w:id="3405"/>
            <w:bookmarkEnd w:id="3406"/>
            <w:bookmarkEnd w:id="3407"/>
          </w:p>
        </w:tc>
        <w:tc>
          <w:tcPr>
            <w:tcW w:w="294" w:type="pct"/>
            <w:tcBorders>
              <w:top w:val="nil"/>
              <w:left w:val="nil"/>
              <w:bottom w:val="single" w:sz="4" w:space="0" w:color="auto"/>
              <w:right w:val="single" w:sz="4" w:space="0" w:color="auto"/>
            </w:tcBorders>
            <w:shd w:val="clear" w:color="auto" w:fill="auto"/>
            <w:vAlign w:val="center"/>
            <w:hideMark/>
          </w:tcPr>
          <w:p w14:paraId="4201FD3E" w14:textId="77777777" w:rsidR="003A482A" w:rsidRPr="00D276EC" w:rsidRDefault="003A482A">
            <w:pPr>
              <w:jc w:val="center"/>
              <w:outlineLvl w:val="0"/>
              <w:rPr>
                <w:sz w:val="18"/>
                <w:szCs w:val="18"/>
              </w:rPr>
            </w:pPr>
            <w:bookmarkStart w:id="3408" w:name="_Toc180742820"/>
            <w:bookmarkStart w:id="3409" w:name="_Toc180753709"/>
            <w:bookmarkStart w:id="3410" w:name="_Toc181222267"/>
            <w:bookmarkStart w:id="3411" w:name="_Toc181223632"/>
            <w:bookmarkStart w:id="3412" w:name="_Toc181231828"/>
            <w:bookmarkStart w:id="3413" w:name="_Toc181234564"/>
            <w:r w:rsidRPr="00D276EC">
              <w:rPr>
                <w:sz w:val="18"/>
                <w:szCs w:val="18"/>
              </w:rPr>
              <w:t>684,5</w:t>
            </w:r>
            <w:bookmarkEnd w:id="3408"/>
            <w:bookmarkEnd w:id="3409"/>
            <w:bookmarkEnd w:id="3410"/>
            <w:bookmarkEnd w:id="3411"/>
            <w:bookmarkEnd w:id="3412"/>
            <w:bookmarkEnd w:id="3413"/>
          </w:p>
        </w:tc>
        <w:tc>
          <w:tcPr>
            <w:tcW w:w="294" w:type="pct"/>
            <w:tcBorders>
              <w:top w:val="nil"/>
              <w:left w:val="nil"/>
              <w:bottom w:val="single" w:sz="4" w:space="0" w:color="auto"/>
              <w:right w:val="single" w:sz="4" w:space="0" w:color="auto"/>
            </w:tcBorders>
            <w:shd w:val="clear" w:color="auto" w:fill="auto"/>
            <w:vAlign w:val="center"/>
            <w:hideMark/>
          </w:tcPr>
          <w:p w14:paraId="615D07F7" w14:textId="77777777" w:rsidR="003A482A" w:rsidRPr="00D276EC" w:rsidRDefault="003A482A">
            <w:pPr>
              <w:jc w:val="center"/>
              <w:outlineLvl w:val="0"/>
              <w:rPr>
                <w:sz w:val="18"/>
                <w:szCs w:val="18"/>
              </w:rPr>
            </w:pPr>
            <w:bookmarkStart w:id="3414" w:name="_Toc180742821"/>
            <w:bookmarkStart w:id="3415" w:name="_Toc180753710"/>
            <w:bookmarkStart w:id="3416" w:name="_Toc181222268"/>
            <w:bookmarkStart w:id="3417" w:name="_Toc181223633"/>
            <w:bookmarkStart w:id="3418" w:name="_Toc181231829"/>
            <w:bookmarkStart w:id="3419" w:name="_Toc181234565"/>
            <w:r w:rsidRPr="00D276EC">
              <w:rPr>
                <w:sz w:val="18"/>
                <w:szCs w:val="18"/>
              </w:rPr>
              <w:t>684,5</w:t>
            </w:r>
            <w:bookmarkEnd w:id="3414"/>
            <w:bookmarkEnd w:id="3415"/>
            <w:bookmarkEnd w:id="3416"/>
            <w:bookmarkEnd w:id="3417"/>
            <w:bookmarkEnd w:id="3418"/>
            <w:bookmarkEnd w:id="3419"/>
          </w:p>
        </w:tc>
        <w:tc>
          <w:tcPr>
            <w:tcW w:w="294" w:type="pct"/>
            <w:tcBorders>
              <w:top w:val="nil"/>
              <w:left w:val="nil"/>
              <w:bottom w:val="single" w:sz="4" w:space="0" w:color="auto"/>
              <w:right w:val="single" w:sz="4" w:space="0" w:color="auto"/>
            </w:tcBorders>
            <w:shd w:val="clear" w:color="auto" w:fill="auto"/>
            <w:vAlign w:val="center"/>
            <w:hideMark/>
          </w:tcPr>
          <w:p w14:paraId="490783C5" w14:textId="77777777" w:rsidR="003A482A" w:rsidRPr="00D276EC" w:rsidRDefault="003A482A">
            <w:pPr>
              <w:jc w:val="center"/>
              <w:outlineLvl w:val="0"/>
              <w:rPr>
                <w:sz w:val="18"/>
                <w:szCs w:val="18"/>
              </w:rPr>
            </w:pPr>
            <w:bookmarkStart w:id="3420" w:name="_Toc180742822"/>
            <w:bookmarkStart w:id="3421" w:name="_Toc180753711"/>
            <w:bookmarkStart w:id="3422" w:name="_Toc181222269"/>
            <w:bookmarkStart w:id="3423" w:name="_Toc181223634"/>
            <w:bookmarkStart w:id="3424" w:name="_Toc181231830"/>
            <w:bookmarkStart w:id="3425" w:name="_Toc181234566"/>
            <w:r w:rsidRPr="00D276EC">
              <w:rPr>
                <w:sz w:val="18"/>
                <w:szCs w:val="18"/>
              </w:rPr>
              <w:t>684,5</w:t>
            </w:r>
            <w:bookmarkEnd w:id="3420"/>
            <w:bookmarkEnd w:id="3421"/>
            <w:bookmarkEnd w:id="3422"/>
            <w:bookmarkEnd w:id="3423"/>
            <w:bookmarkEnd w:id="3424"/>
            <w:bookmarkEnd w:id="3425"/>
          </w:p>
        </w:tc>
        <w:tc>
          <w:tcPr>
            <w:tcW w:w="294" w:type="pct"/>
            <w:tcBorders>
              <w:top w:val="nil"/>
              <w:left w:val="nil"/>
              <w:bottom w:val="single" w:sz="4" w:space="0" w:color="auto"/>
              <w:right w:val="single" w:sz="4" w:space="0" w:color="auto"/>
            </w:tcBorders>
            <w:shd w:val="clear" w:color="auto" w:fill="auto"/>
            <w:vAlign w:val="center"/>
            <w:hideMark/>
          </w:tcPr>
          <w:p w14:paraId="4056EBC4" w14:textId="77777777" w:rsidR="003A482A" w:rsidRPr="00D276EC" w:rsidRDefault="003A482A">
            <w:pPr>
              <w:jc w:val="center"/>
              <w:outlineLvl w:val="0"/>
              <w:rPr>
                <w:sz w:val="18"/>
                <w:szCs w:val="18"/>
              </w:rPr>
            </w:pPr>
            <w:bookmarkStart w:id="3426" w:name="_Toc180742823"/>
            <w:bookmarkStart w:id="3427" w:name="_Toc180753712"/>
            <w:bookmarkStart w:id="3428" w:name="_Toc181222270"/>
            <w:bookmarkStart w:id="3429" w:name="_Toc181223635"/>
            <w:bookmarkStart w:id="3430" w:name="_Toc181231831"/>
            <w:bookmarkStart w:id="3431" w:name="_Toc181234567"/>
            <w:r w:rsidRPr="00D276EC">
              <w:rPr>
                <w:sz w:val="18"/>
                <w:szCs w:val="18"/>
              </w:rPr>
              <w:t>684,5</w:t>
            </w:r>
            <w:bookmarkEnd w:id="3426"/>
            <w:bookmarkEnd w:id="3427"/>
            <w:bookmarkEnd w:id="3428"/>
            <w:bookmarkEnd w:id="3429"/>
            <w:bookmarkEnd w:id="3430"/>
            <w:bookmarkEnd w:id="3431"/>
          </w:p>
        </w:tc>
        <w:tc>
          <w:tcPr>
            <w:tcW w:w="294" w:type="pct"/>
            <w:tcBorders>
              <w:top w:val="nil"/>
              <w:left w:val="nil"/>
              <w:bottom w:val="single" w:sz="4" w:space="0" w:color="auto"/>
              <w:right w:val="single" w:sz="4" w:space="0" w:color="auto"/>
            </w:tcBorders>
            <w:shd w:val="clear" w:color="auto" w:fill="auto"/>
            <w:vAlign w:val="center"/>
            <w:hideMark/>
          </w:tcPr>
          <w:p w14:paraId="619F97D1" w14:textId="77777777" w:rsidR="003A482A" w:rsidRPr="00D276EC" w:rsidRDefault="003A482A">
            <w:pPr>
              <w:jc w:val="center"/>
              <w:outlineLvl w:val="0"/>
              <w:rPr>
                <w:sz w:val="18"/>
                <w:szCs w:val="18"/>
              </w:rPr>
            </w:pPr>
            <w:bookmarkStart w:id="3432" w:name="_Toc180742824"/>
            <w:bookmarkStart w:id="3433" w:name="_Toc180753713"/>
            <w:bookmarkStart w:id="3434" w:name="_Toc181222271"/>
            <w:bookmarkStart w:id="3435" w:name="_Toc181223636"/>
            <w:bookmarkStart w:id="3436" w:name="_Toc181231832"/>
            <w:bookmarkStart w:id="3437" w:name="_Toc181234568"/>
            <w:r w:rsidRPr="00D276EC">
              <w:rPr>
                <w:sz w:val="18"/>
                <w:szCs w:val="18"/>
              </w:rPr>
              <w:t>684,5</w:t>
            </w:r>
            <w:bookmarkEnd w:id="3432"/>
            <w:bookmarkEnd w:id="3433"/>
            <w:bookmarkEnd w:id="3434"/>
            <w:bookmarkEnd w:id="3435"/>
            <w:bookmarkEnd w:id="3436"/>
            <w:bookmarkEnd w:id="3437"/>
          </w:p>
        </w:tc>
        <w:tc>
          <w:tcPr>
            <w:tcW w:w="296" w:type="pct"/>
            <w:tcBorders>
              <w:top w:val="nil"/>
              <w:left w:val="nil"/>
              <w:bottom w:val="single" w:sz="4" w:space="0" w:color="auto"/>
              <w:right w:val="single" w:sz="4" w:space="0" w:color="auto"/>
            </w:tcBorders>
            <w:shd w:val="clear" w:color="auto" w:fill="auto"/>
            <w:vAlign w:val="center"/>
            <w:hideMark/>
          </w:tcPr>
          <w:p w14:paraId="4290100E" w14:textId="77777777" w:rsidR="003A482A" w:rsidRPr="00D276EC" w:rsidRDefault="003A482A">
            <w:pPr>
              <w:jc w:val="center"/>
              <w:outlineLvl w:val="0"/>
              <w:rPr>
                <w:sz w:val="18"/>
                <w:szCs w:val="18"/>
              </w:rPr>
            </w:pPr>
            <w:bookmarkStart w:id="3438" w:name="_Toc180742825"/>
            <w:bookmarkStart w:id="3439" w:name="_Toc180753714"/>
            <w:bookmarkStart w:id="3440" w:name="_Toc181222272"/>
            <w:bookmarkStart w:id="3441" w:name="_Toc181223637"/>
            <w:bookmarkStart w:id="3442" w:name="_Toc181231833"/>
            <w:bookmarkStart w:id="3443" w:name="_Toc181234569"/>
            <w:r w:rsidRPr="00D276EC">
              <w:rPr>
                <w:sz w:val="18"/>
                <w:szCs w:val="18"/>
              </w:rPr>
              <w:t>684,5</w:t>
            </w:r>
            <w:bookmarkEnd w:id="3438"/>
            <w:bookmarkEnd w:id="3439"/>
            <w:bookmarkEnd w:id="3440"/>
            <w:bookmarkEnd w:id="3441"/>
            <w:bookmarkEnd w:id="3442"/>
            <w:bookmarkEnd w:id="3443"/>
          </w:p>
        </w:tc>
      </w:tr>
      <w:tr w:rsidR="003A482A" w:rsidRPr="00D276EC" w14:paraId="4C2DD02C"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83FDB35" w14:textId="77777777" w:rsidR="003A482A" w:rsidRPr="00D276EC" w:rsidRDefault="003A482A">
            <w:pPr>
              <w:outlineLvl w:val="0"/>
              <w:rPr>
                <w:sz w:val="18"/>
                <w:szCs w:val="18"/>
              </w:rPr>
            </w:pPr>
            <w:bookmarkStart w:id="3444" w:name="_Toc180742826"/>
            <w:bookmarkStart w:id="3445" w:name="_Toc180753715"/>
            <w:bookmarkStart w:id="3446" w:name="_Toc181222273"/>
            <w:bookmarkStart w:id="3447" w:name="_Toc181223638"/>
            <w:bookmarkStart w:id="3448" w:name="_Toc181231834"/>
            <w:bookmarkStart w:id="3449" w:name="_Toc181234570"/>
            <w:r w:rsidRPr="00D276EC">
              <w:rPr>
                <w:sz w:val="18"/>
                <w:szCs w:val="18"/>
              </w:rPr>
              <w:t>Замена тепловых сетей</w:t>
            </w:r>
            <w:bookmarkEnd w:id="3444"/>
            <w:bookmarkEnd w:id="3445"/>
            <w:bookmarkEnd w:id="3446"/>
            <w:bookmarkEnd w:id="3447"/>
            <w:bookmarkEnd w:id="3448"/>
            <w:bookmarkEnd w:id="3449"/>
          </w:p>
        </w:tc>
        <w:tc>
          <w:tcPr>
            <w:tcW w:w="348" w:type="pct"/>
            <w:tcBorders>
              <w:top w:val="nil"/>
              <w:left w:val="nil"/>
              <w:bottom w:val="single" w:sz="4" w:space="0" w:color="auto"/>
              <w:right w:val="single" w:sz="4" w:space="0" w:color="auto"/>
            </w:tcBorders>
            <w:shd w:val="clear" w:color="000000" w:fill="D9D9D9"/>
            <w:vAlign w:val="center"/>
            <w:hideMark/>
          </w:tcPr>
          <w:p w14:paraId="04C95693" w14:textId="77777777" w:rsidR="003A482A" w:rsidRPr="00D276EC" w:rsidRDefault="003A482A">
            <w:pPr>
              <w:jc w:val="center"/>
              <w:outlineLvl w:val="0"/>
              <w:rPr>
                <w:sz w:val="18"/>
                <w:szCs w:val="18"/>
              </w:rPr>
            </w:pPr>
            <w:bookmarkStart w:id="3450" w:name="_Toc180742827"/>
            <w:bookmarkStart w:id="3451" w:name="_Toc180753716"/>
            <w:bookmarkStart w:id="3452" w:name="_Toc181222274"/>
            <w:bookmarkStart w:id="3453" w:name="_Toc181223639"/>
            <w:bookmarkStart w:id="3454" w:name="_Toc181231835"/>
            <w:bookmarkStart w:id="3455" w:name="_Toc181234571"/>
            <w:r w:rsidRPr="00D276EC">
              <w:rPr>
                <w:sz w:val="18"/>
                <w:szCs w:val="18"/>
              </w:rPr>
              <w:t>63 013,2</w:t>
            </w:r>
            <w:bookmarkEnd w:id="3450"/>
            <w:bookmarkEnd w:id="3451"/>
            <w:bookmarkEnd w:id="3452"/>
            <w:bookmarkEnd w:id="3453"/>
            <w:bookmarkEnd w:id="3454"/>
            <w:bookmarkEnd w:id="3455"/>
          </w:p>
        </w:tc>
        <w:tc>
          <w:tcPr>
            <w:tcW w:w="294" w:type="pct"/>
            <w:tcBorders>
              <w:top w:val="nil"/>
              <w:left w:val="nil"/>
              <w:bottom w:val="single" w:sz="4" w:space="0" w:color="auto"/>
              <w:right w:val="single" w:sz="4" w:space="0" w:color="auto"/>
            </w:tcBorders>
            <w:shd w:val="clear" w:color="auto" w:fill="auto"/>
            <w:vAlign w:val="center"/>
            <w:hideMark/>
          </w:tcPr>
          <w:p w14:paraId="3B0B0278" w14:textId="77777777" w:rsidR="003A482A" w:rsidRPr="00D276EC" w:rsidRDefault="003A482A">
            <w:pPr>
              <w:jc w:val="center"/>
              <w:outlineLvl w:val="0"/>
              <w:rPr>
                <w:sz w:val="18"/>
                <w:szCs w:val="18"/>
              </w:rPr>
            </w:pPr>
            <w:bookmarkStart w:id="3456" w:name="_Toc180742828"/>
            <w:bookmarkStart w:id="3457" w:name="_Toc180753717"/>
            <w:bookmarkStart w:id="3458" w:name="_Toc181222275"/>
            <w:bookmarkStart w:id="3459" w:name="_Toc181223640"/>
            <w:bookmarkStart w:id="3460" w:name="_Toc181231836"/>
            <w:bookmarkStart w:id="3461" w:name="_Toc181234572"/>
            <w:r w:rsidRPr="00D276EC">
              <w:rPr>
                <w:sz w:val="18"/>
                <w:szCs w:val="18"/>
              </w:rPr>
              <w:t>5 728,5</w:t>
            </w:r>
            <w:bookmarkEnd w:id="3456"/>
            <w:bookmarkEnd w:id="3457"/>
            <w:bookmarkEnd w:id="3458"/>
            <w:bookmarkEnd w:id="3459"/>
            <w:bookmarkEnd w:id="3460"/>
            <w:bookmarkEnd w:id="3461"/>
          </w:p>
        </w:tc>
        <w:tc>
          <w:tcPr>
            <w:tcW w:w="294" w:type="pct"/>
            <w:tcBorders>
              <w:top w:val="nil"/>
              <w:left w:val="nil"/>
              <w:bottom w:val="single" w:sz="4" w:space="0" w:color="auto"/>
              <w:right w:val="single" w:sz="4" w:space="0" w:color="auto"/>
            </w:tcBorders>
            <w:shd w:val="clear" w:color="auto" w:fill="auto"/>
            <w:vAlign w:val="center"/>
            <w:hideMark/>
          </w:tcPr>
          <w:p w14:paraId="306A90DC" w14:textId="77777777" w:rsidR="003A482A" w:rsidRPr="00D276EC" w:rsidRDefault="003A482A">
            <w:pPr>
              <w:jc w:val="center"/>
              <w:outlineLvl w:val="0"/>
              <w:rPr>
                <w:sz w:val="18"/>
                <w:szCs w:val="18"/>
              </w:rPr>
            </w:pPr>
            <w:bookmarkStart w:id="3462" w:name="_Toc180742829"/>
            <w:bookmarkStart w:id="3463" w:name="_Toc180753718"/>
            <w:bookmarkStart w:id="3464" w:name="_Toc181222276"/>
            <w:bookmarkStart w:id="3465" w:name="_Toc181223641"/>
            <w:bookmarkStart w:id="3466" w:name="_Toc181231837"/>
            <w:bookmarkStart w:id="3467" w:name="_Toc181234573"/>
            <w:r w:rsidRPr="00D276EC">
              <w:rPr>
                <w:sz w:val="18"/>
                <w:szCs w:val="18"/>
              </w:rPr>
              <w:t>5 728,5</w:t>
            </w:r>
            <w:bookmarkEnd w:id="3462"/>
            <w:bookmarkEnd w:id="3463"/>
            <w:bookmarkEnd w:id="3464"/>
            <w:bookmarkEnd w:id="3465"/>
            <w:bookmarkEnd w:id="3466"/>
            <w:bookmarkEnd w:id="3467"/>
          </w:p>
        </w:tc>
        <w:tc>
          <w:tcPr>
            <w:tcW w:w="294" w:type="pct"/>
            <w:tcBorders>
              <w:top w:val="nil"/>
              <w:left w:val="nil"/>
              <w:bottom w:val="single" w:sz="4" w:space="0" w:color="auto"/>
              <w:right w:val="single" w:sz="4" w:space="0" w:color="auto"/>
            </w:tcBorders>
            <w:shd w:val="clear" w:color="auto" w:fill="auto"/>
            <w:vAlign w:val="center"/>
            <w:hideMark/>
          </w:tcPr>
          <w:p w14:paraId="0344048B" w14:textId="77777777" w:rsidR="003A482A" w:rsidRPr="00D276EC" w:rsidRDefault="003A482A">
            <w:pPr>
              <w:jc w:val="center"/>
              <w:outlineLvl w:val="0"/>
              <w:rPr>
                <w:sz w:val="18"/>
                <w:szCs w:val="18"/>
              </w:rPr>
            </w:pPr>
            <w:bookmarkStart w:id="3468" w:name="_Toc180742830"/>
            <w:bookmarkStart w:id="3469" w:name="_Toc180753719"/>
            <w:bookmarkStart w:id="3470" w:name="_Toc181222277"/>
            <w:bookmarkStart w:id="3471" w:name="_Toc181223642"/>
            <w:bookmarkStart w:id="3472" w:name="_Toc181231838"/>
            <w:bookmarkStart w:id="3473" w:name="_Toc181234574"/>
            <w:r w:rsidRPr="00D276EC">
              <w:rPr>
                <w:sz w:val="18"/>
                <w:szCs w:val="18"/>
              </w:rPr>
              <w:t>5 728,5</w:t>
            </w:r>
            <w:bookmarkEnd w:id="3468"/>
            <w:bookmarkEnd w:id="3469"/>
            <w:bookmarkEnd w:id="3470"/>
            <w:bookmarkEnd w:id="3471"/>
            <w:bookmarkEnd w:id="3472"/>
            <w:bookmarkEnd w:id="3473"/>
          </w:p>
        </w:tc>
        <w:tc>
          <w:tcPr>
            <w:tcW w:w="294" w:type="pct"/>
            <w:tcBorders>
              <w:top w:val="nil"/>
              <w:left w:val="nil"/>
              <w:bottom w:val="single" w:sz="4" w:space="0" w:color="auto"/>
              <w:right w:val="single" w:sz="4" w:space="0" w:color="auto"/>
            </w:tcBorders>
            <w:shd w:val="clear" w:color="auto" w:fill="auto"/>
            <w:vAlign w:val="center"/>
            <w:hideMark/>
          </w:tcPr>
          <w:p w14:paraId="636EF9F2" w14:textId="77777777" w:rsidR="003A482A" w:rsidRPr="00D276EC" w:rsidRDefault="003A482A">
            <w:pPr>
              <w:jc w:val="center"/>
              <w:outlineLvl w:val="0"/>
              <w:rPr>
                <w:sz w:val="18"/>
                <w:szCs w:val="18"/>
              </w:rPr>
            </w:pPr>
            <w:bookmarkStart w:id="3474" w:name="_Toc180742831"/>
            <w:bookmarkStart w:id="3475" w:name="_Toc180753720"/>
            <w:bookmarkStart w:id="3476" w:name="_Toc181222278"/>
            <w:bookmarkStart w:id="3477" w:name="_Toc181223643"/>
            <w:bookmarkStart w:id="3478" w:name="_Toc181231839"/>
            <w:bookmarkStart w:id="3479" w:name="_Toc181234575"/>
            <w:r w:rsidRPr="00D276EC">
              <w:rPr>
                <w:sz w:val="18"/>
                <w:szCs w:val="18"/>
              </w:rPr>
              <w:t>5 728,5</w:t>
            </w:r>
            <w:bookmarkEnd w:id="3474"/>
            <w:bookmarkEnd w:id="3475"/>
            <w:bookmarkEnd w:id="3476"/>
            <w:bookmarkEnd w:id="3477"/>
            <w:bookmarkEnd w:id="3478"/>
            <w:bookmarkEnd w:id="3479"/>
          </w:p>
        </w:tc>
        <w:tc>
          <w:tcPr>
            <w:tcW w:w="294" w:type="pct"/>
            <w:tcBorders>
              <w:top w:val="nil"/>
              <w:left w:val="nil"/>
              <w:bottom w:val="single" w:sz="4" w:space="0" w:color="auto"/>
              <w:right w:val="single" w:sz="4" w:space="0" w:color="auto"/>
            </w:tcBorders>
            <w:shd w:val="clear" w:color="auto" w:fill="auto"/>
            <w:vAlign w:val="center"/>
            <w:hideMark/>
          </w:tcPr>
          <w:p w14:paraId="3377B4A0" w14:textId="77777777" w:rsidR="003A482A" w:rsidRPr="00D276EC" w:rsidRDefault="003A482A">
            <w:pPr>
              <w:jc w:val="center"/>
              <w:outlineLvl w:val="0"/>
              <w:rPr>
                <w:sz w:val="18"/>
                <w:szCs w:val="18"/>
              </w:rPr>
            </w:pPr>
            <w:bookmarkStart w:id="3480" w:name="_Toc180742832"/>
            <w:bookmarkStart w:id="3481" w:name="_Toc180753721"/>
            <w:bookmarkStart w:id="3482" w:name="_Toc181222279"/>
            <w:bookmarkStart w:id="3483" w:name="_Toc181223644"/>
            <w:bookmarkStart w:id="3484" w:name="_Toc181231840"/>
            <w:bookmarkStart w:id="3485" w:name="_Toc181234576"/>
            <w:r w:rsidRPr="00D276EC">
              <w:rPr>
                <w:sz w:val="18"/>
                <w:szCs w:val="18"/>
              </w:rPr>
              <w:t>5 728,5</w:t>
            </w:r>
            <w:bookmarkEnd w:id="3480"/>
            <w:bookmarkEnd w:id="3481"/>
            <w:bookmarkEnd w:id="3482"/>
            <w:bookmarkEnd w:id="3483"/>
            <w:bookmarkEnd w:id="3484"/>
            <w:bookmarkEnd w:id="3485"/>
          </w:p>
        </w:tc>
        <w:tc>
          <w:tcPr>
            <w:tcW w:w="294" w:type="pct"/>
            <w:tcBorders>
              <w:top w:val="nil"/>
              <w:left w:val="nil"/>
              <w:bottom w:val="single" w:sz="4" w:space="0" w:color="auto"/>
              <w:right w:val="single" w:sz="4" w:space="0" w:color="auto"/>
            </w:tcBorders>
            <w:shd w:val="clear" w:color="auto" w:fill="auto"/>
            <w:vAlign w:val="center"/>
            <w:hideMark/>
          </w:tcPr>
          <w:p w14:paraId="12592456" w14:textId="77777777" w:rsidR="003A482A" w:rsidRPr="00D276EC" w:rsidRDefault="003A482A">
            <w:pPr>
              <w:jc w:val="center"/>
              <w:outlineLvl w:val="0"/>
              <w:rPr>
                <w:sz w:val="18"/>
                <w:szCs w:val="18"/>
              </w:rPr>
            </w:pPr>
            <w:bookmarkStart w:id="3486" w:name="_Toc180742833"/>
            <w:bookmarkStart w:id="3487" w:name="_Toc180753722"/>
            <w:bookmarkStart w:id="3488" w:name="_Toc181222280"/>
            <w:bookmarkStart w:id="3489" w:name="_Toc181223645"/>
            <w:bookmarkStart w:id="3490" w:name="_Toc181231841"/>
            <w:bookmarkStart w:id="3491" w:name="_Toc181234577"/>
            <w:r w:rsidRPr="00D276EC">
              <w:rPr>
                <w:sz w:val="18"/>
                <w:szCs w:val="18"/>
              </w:rPr>
              <w:t>5 728,5</w:t>
            </w:r>
            <w:bookmarkEnd w:id="3486"/>
            <w:bookmarkEnd w:id="3487"/>
            <w:bookmarkEnd w:id="3488"/>
            <w:bookmarkEnd w:id="3489"/>
            <w:bookmarkEnd w:id="3490"/>
            <w:bookmarkEnd w:id="3491"/>
          </w:p>
        </w:tc>
        <w:tc>
          <w:tcPr>
            <w:tcW w:w="294" w:type="pct"/>
            <w:tcBorders>
              <w:top w:val="nil"/>
              <w:left w:val="nil"/>
              <w:bottom w:val="single" w:sz="4" w:space="0" w:color="auto"/>
              <w:right w:val="single" w:sz="4" w:space="0" w:color="auto"/>
            </w:tcBorders>
            <w:shd w:val="clear" w:color="auto" w:fill="auto"/>
            <w:vAlign w:val="center"/>
            <w:hideMark/>
          </w:tcPr>
          <w:p w14:paraId="00D3B24A" w14:textId="77777777" w:rsidR="003A482A" w:rsidRPr="00D276EC" w:rsidRDefault="003A482A">
            <w:pPr>
              <w:jc w:val="center"/>
              <w:outlineLvl w:val="0"/>
              <w:rPr>
                <w:sz w:val="18"/>
                <w:szCs w:val="18"/>
              </w:rPr>
            </w:pPr>
            <w:bookmarkStart w:id="3492" w:name="_Toc180742834"/>
            <w:bookmarkStart w:id="3493" w:name="_Toc180753723"/>
            <w:bookmarkStart w:id="3494" w:name="_Toc181222281"/>
            <w:bookmarkStart w:id="3495" w:name="_Toc181223646"/>
            <w:bookmarkStart w:id="3496" w:name="_Toc181231842"/>
            <w:bookmarkStart w:id="3497" w:name="_Toc181234578"/>
            <w:r w:rsidRPr="00D276EC">
              <w:rPr>
                <w:sz w:val="18"/>
                <w:szCs w:val="18"/>
              </w:rPr>
              <w:t>5 728,5</w:t>
            </w:r>
            <w:bookmarkEnd w:id="3492"/>
            <w:bookmarkEnd w:id="3493"/>
            <w:bookmarkEnd w:id="3494"/>
            <w:bookmarkEnd w:id="3495"/>
            <w:bookmarkEnd w:id="3496"/>
            <w:bookmarkEnd w:id="3497"/>
          </w:p>
        </w:tc>
        <w:tc>
          <w:tcPr>
            <w:tcW w:w="294" w:type="pct"/>
            <w:tcBorders>
              <w:top w:val="nil"/>
              <w:left w:val="nil"/>
              <w:bottom w:val="single" w:sz="4" w:space="0" w:color="auto"/>
              <w:right w:val="single" w:sz="4" w:space="0" w:color="auto"/>
            </w:tcBorders>
            <w:shd w:val="clear" w:color="auto" w:fill="auto"/>
            <w:vAlign w:val="center"/>
            <w:hideMark/>
          </w:tcPr>
          <w:p w14:paraId="546B7974" w14:textId="77777777" w:rsidR="003A482A" w:rsidRPr="00D276EC" w:rsidRDefault="003A482A">
            <w:pPr>
              <w:jc w:val="center"/>
              <w:outlineLvl w:val="0"/>
              <w:rPr>
                <w:sz w:val="18"/>
                <w:szCs w:val="18"/>
              </w:rPr>
            </w:pPr>
            <w:bookmarkStart w:id="3498" w:name="_Toc180742835"/>
            <w:bookmarkStart w:id="3499" w:name="_Toc180753724"/>
            <w:bookmarkStart w:id="3500" w:name="_Toc181222282"/>
            <w:bookmarkStart w:id="3501" w:name="_Toc181223647"/>
            <w:bookmarkStart w:id="3502" w:name="_Toc181231843"/>
            <w:bookmarkStart w:id="3503" w:name="_Toc181234579"/>
            <w:r w:rsidRPr="00D276EC">
              <w:rPr>
                <w:sz w:val="18"/>
                <w:szCs w:val="18"/>
              </w:rPr>
              <w:t>5 728,5</w:t>
            </w:r>
            <w:bookmarkEnd w:id="3498"/>
            <w:bookmarkEnd w:id="3499"/>
            <w:bookmarkEnd w:id="3500"/>
            <w:bookmarkEnd w:id="3501"/>
            <w:bookmarkEnd w:id="3502"/>
            <w:bookmarkEnd w:id="3503"/>
          </w:p>
        </w:tc>
        <w:tc>
          <w:tcPr>
            <w:tcW w:w="294" w:type="pct"/>
            <w:tcBorders>
              <w:top w:val="nil"/>
              <w:left w:val="nil"/>
              <w:bottom w:val="single" w:sz="4" w:space="0" w:color="auto"/>
              <w:right w:val="single" w:sz="4" w:space="0" w:color="auto"/>
            </w:tcBorders>
            <w:shd w:val="clear" w:color="auto" w:fill="auto"/>
            <w:vAlign w:val="center"/>
            <w:hideMark/>
          </w:tcPr>
          <w:p w14:paraId="3A1F364D" w14:textId="77777777" w:rsidR="003A482A" w:rsidRPr="00D276EC" w:rsidRDefault="003A482A">
            <w:pPr>
              <w:jc w:val="center"/>
              <w:outlineLvl w:val="0"/>
              <w:rPr>
                <w:sz w:val="18"/>
                <w:szCs w:val="18"/>
              </w:rPr>
            </w:pPr>
            <w:bookmarkStart w:id="3504" w:name="_Toc180742836"/>
            <w:bookmarkStart w:id="3505" w:name="_Toc180753725"/>
            <w:bookmarkStart w:id="3506" w:name="_Toc181222283"/>
            <w:bookmarkStart w:id="3507" w:name="_Toc181223648"/>
            <w:bookmarkStart w:id="3508" w:name="_Toc181231844"/>
            <w:bookmarkStart w:id="3509" w:name="_Toc181234580"/>
            <w:r w:rsidRPr="00D276EC">
              <w:rPr>
                <w:sz w:val="18"/>
                <w:szCs w:val="18"/>
              </w:rPr>
              <w:t>5 728,5</w:t>
            </w:r>
            <w:bookmarkEnd w:id="3504"/>
            <w:bookmarkEnd w:id="3505"/>
            <w:bookmarkEnd w:id="3506"/>
            <w:bookmarkEnd w:id="3507"/>
            <w:bookmarkEnd w:id="3508"/>
            <w:bookmarkEnd w:id="3509"/>
          </w:p>
        </w:tc>
        <w:tc>
          <w:tcPr>
            <w:tcW w:w="294" w:type="pct"/>
            <w:tcBorders>
              <w:top w:val="nil"/>
              <w:left w:val="nil"/>
              <w:bottom w:val="single" w:sz="4" w:space="0" w:color="auto"/>
              <w:right w:val="single" w:sz="4" w:space="0" w:color="auto"/>
            </w:tcBorders>
            <w:shd w:val="clear" w:color="auto" w:fill="auto"/>
            <w:vAlign w:val="center"/>
            <w:hideMark/>
          </w:tcPr>
          <w:p w14:paraId="5A730123" w14:textId="77777777" w:rsidR="003A482A" w:rsidRPr="00D276EC" w:rsidRDefault="003A482A">
            <w:pPr>
              <w:jc w:val="center"/>
              <w:outlineLvl w:val="0"/>
              <w:rPr>
                <w:sz w:val="18"/>
                <w:szCs w:val="18"/>
              </w:rPr>
            </w:pPr>
            <w:bookmarkStart w:id="3510" w:name="_Toc180742837"/>
            <w:bookmarkStart w:id="3511" w:name="_Toc180753726"/>
            <w:bookmarkStart w:id="3512" w:name="_Toc181222284"/>
            <w:bookmarkStart w:id="3513" w:name="_Toc181223649"/>
            <w:bookmarkStart w:id="3514" w:name="_Toc181231845"/>
            <w:bookmarkStart w:id="3515" w:name="_Toc181234581"/>
            <w:r w:rsidRPr="00D276EC">
              <w:rPr>
                <w:sz w:val="18"/>
                <w:szCs w:val="18"/>
              </w:rPr>
              <w:t>5 728,5</w:t>
            </w:r>
            <w:bookmarkEnd w:id="3510"/>
            <w:bookmarkEnd w:id="3511"/>
            <w:bookmarkEnd w:id="3512"/>
            <w:bookmarkEnd w:id="3513"/>
            <w:bookmarkEnd w:id="3514"/>
            <w:bookmarkEnd w:id="3515"/>
          </w:p>
        </w:tc>
        <w:tc>
          <w:tcPr>
            <w:tcW w:w="296" w:type="pct"/>
            <w:tcBorders>
              <w:top w:val="nil"/>
              <w:left w:val="nil"/>
              <w:bottom w:val="single" w:sz="4" w:space="0" w:color="auto"/>
              <w:right w:val="single" w:sz="4" w:space="0" w:color="auto"/>
            </w:tcBorders>
            <w:shd w:val="clear" w:color="auto" w:fill="auto"/>
            <w:vAlign w:val="center"/>
            <w:hideMark/>
          </w:tcPr>
          <w:p w14:paraId="08FF7B67" w14:textId="77777777" w:rsidR="003A482A" w:rsidRPr="00D276EC" w:rsidRDefault="003A482A">
            <w:pPr>
              <w:jc w:val="center"/>
              <w:outlineLvl w:val="0"/>
              <w:rPr>
                <w:sz w:val="18"/>
                <w:szCs w:val="18"/>
              </w:rPr>
            </w:pPr>
            <w:bookmarkStart w:id="3516" w:name="_Toc180742838"/>
            <w:bookmarkStart w:id="3517" w:name="_Toc180753727"/>
            <w:bookmarkStart w:id="3518" w:name="_Toc181222285"/>
            <w:bookmarkStart w:id="3519" w:name="_Toc181223650"/>
            <w:bookmarkStart w:id="3520" w:name="_Toc181231846"/>
            <w:bookmarkStart w:id="3521" w:name="_Toc181234582"/>
            <w:r w:rsidRPr="00D276EC">
              <w:rPr>
                <w:sz w:val="18"/>
                <w:szCs w:val="18"/>
              </w:rPr>
              <w:t>5 728,5</w:t>
            </w:r>
            <w:bookmarkEnd w:id="3516"/>
            <w:bookmarkEnd w:id="3517"/>
            <w:bookmarkEnd w:id="3518"/>
            <w:bookmarkEnd w:id="3519"/>
            <w:bookmarkEnd w:id="3520"/>
            <w:bookmarkEnd w:id="3521"/>
          </w:p>
        </w:tc>
      </w:tr>
      <w:tr w:rsidR="003A482A" w:rsidRPr="00D276EC" w14:paraId="4086CDA4"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1497F2D7" w14:textId="77777777" w:rsidR="003A482A" w:rsidRPr="00D276EC" w:rsidRDefault="003A482A">
            <w:pPr>
              <w:rPr>
                <w:b/>
                <w:bCs/>
                <w:sz w:val="18"/>
                <w:szCs w:val="18"/>
              </w:rPr>
            </w:pPr>
            <w:r w:rsidRPr="00D276EC">
              <w:rPr>
                <w:b/>
                <w:bCs/>
                <w:sz w:val="18"/>
                <w:szCs w:val="18"/>
              </w:rPr>
              <w:t>ИТОГО по направлению:</w:t>
            </w:r>
          </w:p>
        </w:tc>
        <w:tc>
          <w:tcPr>
            <w:tcW w:w="348" w:type="pct"/>
            <w:tcBorders>
              <w:top w:val="nil"/>
              <w:left w:val="nil"/>
              <w:bottom w:val="single" w:sz="4" w:space="0" w:color="auto"/>
              <w:right w:val="single" w:sz="4" w:space="0" w:color="auto"/>
            </w:tcBorders>
            <w:shd w:val="clear" w:color="000000" w:fill="D9D9D9"/>
            <w:vAlign w:val="center"/>
            <w:hideMark/>
          </w:tcPr>
          <w:p w14:paraId="244BE731" w14:textId="77777777" w:rsidR="003A482A" w:rsidRPr="00D276EC" w:rsidRDefault="003A482A">
            <w:pPr>
              <w:jc w:val="center"/>
              <w:rPr>
                <w:b/>
                <w:bCs/>
                <w:sz w:val="18"/>
                <w:szCs w:val="18"/>
              </w:rPr>
            </w:pPr>
            <w:r w:rsidRPr="00D276EC">
              <w:rPr>
                <w:b/>
                <w:bCs/>
                <w:sz w:val="18"/>
                <w:szCs w:val="18"/>
              </w:rPr>
              <w:t>132 542,3</w:t>
            </w:r>
          </w:p>
        </w:tc>
        <w:tc>
          <w:tcPr>
            <w:tcW w:w="294" w:type="pct"/>
            <w:tcBorders>
              <w:top w:val="nil"/>
              <w:left w:val="nil"/>
              <w:bottom w:val="single" w:sz="4" w:space="0" w:color="auto"/>
              <w:right w:val="single" w:sz="4" w:space="0" w:color="auto"/>
            </w:tcBorders>
            <w:shd w:val="clear" w:color="000000" w:fill="D9D9D9"/>
            <w:vAlign w:val="center"/>
            <w:hideMark/>
          </w:tcPr>
          <w:p w14:paraId="0EF1086A" w14:textId="77777777" w:rsidR="003A482A" w:rsidRPr="00D276EC" w:rsidRDefault="003A482A">
            <w:pPr>
              <w:jc w:val="center"/>
              <w:rPr>
                <w:b/>
                <w:bCs/>
                <w:sz w:val="18"/>
                <w:szCs w:val="18"/>
              </w:rPr>
            </w:pPr>
            <w:r w:rsidRPr="00D276EC">
              <w:rPr>
                <w:b/>
                <w:bCs/>
                <w:sz w:val="18"/>
                <w:szCs w:val="18"/>
              </w:rPr>
              <w:t>9 412,9</w:t>
            </w:r>
          </w:p>
        </w:tc>
        <w:tc>
          <w:tcPr>
            <w:tcW w:w="294" w:type="pct"/>
            <w:tcBorders>
              <w:top w:val="nil"/>
              <w:left w:val="nil"/>
              <w:bottom w:val="single" w:sz="4" w:space="0" w:color="auto"/>
              <w:right w:val="single" w:sz="4" w:space="0" w:color="auto"/>
            </w:tcBorders>
            <w:shd w:val="clear" w:color="000000" w:fill="D9D9D9"/>
            <w:vAlign w:val="center"/>
            <w:hideMark/>
          </w:tcPr>
          <w:p w14:paraId="4FDC742B" w14:textId="77777777" w:rsidR="003A482A" w:rsidRPr="00D276EC" w:rsidRDefault="003A482A">
            <w:pPr>
              <w:jc w:val="center"/>
              <w:rPr>
                <w:b/>
                <w:bCs/>
                <w:sz w:val="18"/>
                <w:szCs w:val="18"/>
              </w:rPr>
            </w:pPr>
            <w:r w:rsidRPr="00D276EC">
              <w:rPr>
                <w:b/>
                <w:bCs/>
                <w:sz w:val="18"/>
                <w:szCs w:val="18"/>
              </w:rPr>
              <w:t>14 412,9</w:t>
            </w:r>
          </w:p>
        </w:tc>
        <w:tc>
          <w:tcPr>
            <w:tcW w:w="294" w:type="pct"/>
            <w:tcBorders>
              <w:top w:val="nil"/>
              <w:left w:val="nil"/>
              <w:bottom w:val="single" w:sz="4" w:space="0" w:color="auto"/>
              <w:right w:val="single" w:sz="4" w:space="0" w:color="auto"/>
            </w:tcBorders>
            <w:shd w:val="clear" w:color="000000" w:fill="D9D9D9"/>
            <w:vAlign w:val="center"/>
            <w:hideMark/>
          </w:tcPr>
          <w:p w14:paraId="57616F29" w14:textId="77777777" w:rsidR="003A482A" w:rsidRPr="00D276EC" w:rsidRDefault="003A482A">
            <w:pPr>
              <w:jc w:val="center"/>
              <w:rPr>
                <w:b/>
                <w:bCs/>
                <w:sz w:val="18"/>
                <w:szCs w:val="18"/>
              </w:rPr>
            </w:pPr>
            <w:r w:rsidRPr="00D276EC">
              <w:rPr>
                <w:b/>
                <w:bCs/>
                <w:sz w:val="18"/>
                <w:szCs w:val="18"/>
              </w:rPr>
              <w:t>14 412,9</w:t>
            </w:r>
          </w:p>
        </w:tc>
        <w:tc>
          <w:tcPr>
            <w:tcW w:w="294" w:type="pct"/>
            <w:tcBorders>
              <w:top w:val="nil"/>
              <w:left w:val="nil"/>
              <w:bottom w:val="single" w:sz="4" w:space="0" w:color="auto"/>
              <w:right w:val="single" w:sz="4" w:space="0" w:color="auto"/>
            </w:tcBorders>
            <w:shd w:val="clear" w:color="000000" w:fill="D9D9D9"/>
            <w:vAlign w:val="center"/>
            <w:hideMark/>
          </w:tcPr>
          <w:p w14:paraId="4FF2540E" w14:textId="77777777" w:rsidR="003A482A" w:rsidRPr="00D276EC" w:rsidRDefault="003A482A">
            <w:pPr>
              <w:jc w:val="center"/>
              <w:rPr>
                <w:b/>
                <w:bCs/>
                <w:sz w:val="18"/>
                <w:szCs w:val="18"/>
              </w:rPr>
            </w:pPr>
            <w:r w:rsidRPr="00D276EC">
              <w:rPr>
                <w:b/>
                <w:bCs/>
                <w:sz w:val="18"/>
                <w:szCs w:val="18"/>
              </w:rPr>
              <w:t>14 412,9</w:t>
            </w:r>
          </w:p>
        </w:tc>
        <w:tc>
          <w:tcPr>
            <w:tcW w:w="294" w:type="pct"/>
            <w:tcBorders>
              <w:top w:val="nil"/>
              <w:left w:val="nil"/>
              <w:bottom w:val="single" w:sz="4" w:space="0" w:color="auto"/>
              <w:right w:val="single" w:sz="4" w:space="0" w:color="auto"/>
            </w:tcBorders>
            <w:shd w:val="clear" w:color="000000" w:fill="D9D9D9"/>
            <w:vAlign w:val="center"/>
            <w:hideMark/>
          </w:tcPr>
          <w:p w14:paraId="1E8F86F6" w14:textId="77777777" w:rsidR="003A482A" w:rsidRPr="00D276EC" w:rsidRDefault="003A482A">
            <w:pPr>
              <w:jc w:val="center"/>
              <w:rPr>
                <w:b/>
                <w:bCs/>
                <w:sz w:val="18"/>
                <w:szCs w:val="18"/>
              </w:rPr>
            </w:pPr>
            <w:r w:rsidRPr="00D276EC">
              <w:rPr>
                <w:b/>
                <w:bCs/>
                <w:sz w:val="18"/>
                <w:szCs w:val="18"/>
              </w:rPr>
              <w:t>11 412,9</w:t>
            </w:r>
          </w:p>
        </w:tc>
        <w:tc>
          <w:tcPr>
            <w:tcW w:w="294" w:type="pct"/>
            <w:tcBorders>
              <w:top w:val="nil"/>
              <w:left w:val="nil"/>
              <w:bottom w:val="single" w:sz="4" w:space="0" w:color="auto"/>
              <w:right w:val="single" w:sz="4" w:space="0" w:color="auto"/>
            </w:tcBorders>
            <w:shd w:val="clear" w:color="000000" w:fill="D9D9D9"/>
            <w:vAlign w:val="center"/>
            <w:hideMark/>
          </w:tcPr>
          <w:p w14:paraId="03395819" w14:textId="77777777" w:rsidR="003A482A" w:rsidRPr="00D276EC" w:rsidRDefault="003A482A">
            <w:pPr>
              <w:jc w:val="center"/>
              <w:rPr>
                <w:b/>
                <w:bCs/>
                <w:sz w:val="18"/>
                <w:szCs w:val="18"/>
              </w:rPr>
            </w:pPr>
            <w:r w:rsidRPr="00D276EC">
              <w:rPr>
                <w:b/>
                <w:bCs/>
                <w:sz w:val="18"/>
                <w:szCs w:val="18"/>
              </w:rPr>
              <w:t>14 412,9</w:t>
            </w:r>
          </w:p>
        </w:tc>
        <w:tc>
          <w:tcPr>
            <w:tcW w:w="294" w:type="pct"/>
            <w:tcBorders>
              <w:top w:val="nil"/>
              <w:left w:val="nil"/>
              <w:bottom w:val="single" w:sz="4" w:space="0" w:color="auto"/>
              <w:right w:val="single" w:sz="4" w:space="0" w:color="auto"/>
            </w:tcBorders>
            <w:shd w:val="clear" w:color="000000" w:fill="D9D9D9"/>
            <w:vAlign w:val="center"/>
            <w:hideMark/>
          </w:tcPr>
          <w:p w14:paraId="49F56A8F" w14:textId="77777777" w:rsidR="003A482A" w:rsidRPr="00D276EC" w:rsidRDefault="003A482A">
            <w:pPr>
              <w:jc w:val="center"/>
              <w:rPr>
                <w:b/>
                <w:bCs/>
                <w:sz w:val="18"/>
                <w:szCs w:val="18"/>
              </w:rPr>
            </w:pPr>
            <w:r w:rsidRPr="00D276EC">
              <w:rPr>
                <w:b/>
                <w:bCs/>
                <w:sz w:val="18"/>
                <w:szCs w:val="18"/>
              </w:rPr>
              <w:t>14 412,9</w:t>
            </w:r>
          </w:p>
        </w:tc>
        <w:tc>
          <w:tcPr>
            <w:tcW w:w="294" w:type="pct"/>
            <w:tcBorders>
              <w:top w:val="nil"/>
              <w:left w:val="nil"/>
              <w:bottom w:val="single" w:sz="4" w:space="0" w:color="auto"/>
              <w:right w:val="single" w:sz="4" w:space="0" w:color="auto"/>
            </w:tcBorders>
            <w:shd w:val="clear" w:color="000000" w:fill="D9D9D9"/>
            <w:vAlign w:val="center"/>
            <w:hideMark/>
          </w:tcPr>
          <w:p w14:paraId="6705C19F" w14:textId="77777777" w:rsidR="003A482A" w:rsidRPr="00D276EC" w:rsidRDefault="003A482A">
            <w:pPr>
              <w:jc w:val="center"/>
              <w:rPr>
                <w:b/>
                <w:bCs/>
                <w:sz w:val="18"/>
                <w:szCs w:val="18"/>
              </w:rPr>
            </w:pPr>
            <w:r w:rsidRPr="00D276EC">
              <w:rPr>
                <w:b/>
                <w:bCs/>
                <w:sz w:val="18"/>
                <w:szCs w:val="18"/>
              </w:rPr>
              <w:t>11 412,9</w:t>
            </w:r>
          </w:p>
        </w:tc>
        <w:tc>
          <w:tcPr>
            <w:tcW w:w="294" w:type="pct"/>
            <w:tcBorders>
              <w:top w:val="nil"/>
              <w:left w:val="nil"/>
              <w:bottom w:val="single" w:sz="4" w:space="0" w:color="auto"/>
              <w:right w:val="single" w:sz="4" w:space="0" w:color="auto"/>
            </w:tcBorders>
            <w:shd w:val="clear" w:color="000000" w:fill="D9D9D9"/>
            <w:vAlign w:val="center"/>
            <w:hideMark/>
          </w:tcPr>
          <w:p w14:paraId="62E1E127" w14:textId="77777777" w:rsidR="003A482A" w:rsidRPr="00D276EC" w:rsidRDefault="003A482A">
            <w:pPr>
              <w:jc w:val="center"/>
              <w:rPr>
                <w:b/>
                <w:bCs/>
                <w:sz w:val="18"/>
                <w:szCs w:val="18"/>
              </w:rPr>
            </w:pPr>
            <w:r w:rsidRPr="00D276EC">
              <w:rPr>
                <w:b/>
                <w:bCs/>
                <w:sz w:val="18"/>
                <w:szCs w:val="18"/>
              </w:rPr>
              <w:t>9 412,9</w:t>
            </w:r>
          </w:p>
        </w:tc>
        <w:tc>
          <w:tcPr>
            <w:tcW w:w="294" w:type="pct"/>
            <w:tcBorders>
              <w:top w:val="nil"/>
              <w:left w:val="nil"/>
              <w:bottom w:val="single" w:sz="4" w:space="0" w:color="auto"/>
              <w:right w:val="single" w:sz="4" w:space="0" w:color="auto"/>
            </w:tcBorders>
            <w:shd w:val="clear" w:color="000000" w:fill="D9D9D9"/>
            <w:vAlign w:val="center"/>
            <w:hideMark/>
          </w:tcPr>
          <w:p w14:paraId="0E8780B2" w14:textId="77777777" w:rsidR="003A482A" w:rsidRPr="00D276EC" w:rsidRDefault="003A482A">
            <w:pPr>
              <w:jc w:val="center"/>
              <w:rPr>
                <w:b/>
                <w:bCs/>
                <w:sz w:val="18"/>
                <w:szCs w:val="18"/>
              </w:rPr>
            </w:pPr>
            <w:r w:rsidRPr="00D276EC">
              <w:rPr>
                <w:b/>
                <w:bCs/>
                <w:sz w:val="18"/>
                <w:szCs w:val="18"/>
              </w:rPr>
              <w:t>9 412,9</w:t>
            </w:r>
          </w:p>
        </w:tc>
        <w:tc>
          <w:tcPr>
            <w:tcW w:w="296" w:type="pct"/>
            <w:tcBorders>
              <w:top w:val="nil"/>
              <w:left w:val="nil"/>
              <w:bottom w:val="single" w:sz="4" w:space="0" w:color="auto"/>
              <w:right w:val="single" w:sz="4" w:space="0" w:color="auto"/>
            </w:tcBorders>
            <w:shd w:val="clear" w:color="000000" w:fill="D9D9D9"/>
            <w:vAlign w:val="center"/>
            <w:hideMark/>
          </w:tcPr>
          <w:p w14:paraId="7F60D2E0" w14:textId="77777777" w:rsidR="003A482A" w:rsidRPr="00D276EC" w:rsidRDefault="003A482A">
            <w:pPr>
              <w:jc w:val="center"/>
              <w:rPr>
                <w:b/>
                <w:bCs/>
                <w:sz w:val="18"/>
                <w:szCs w:val="18"/>
              </w:rPr>
            </w:pPr>
            <w:r w:rsidRPr="00D276EC">
              <w:rPr>
                <w:b/>
                <w:bCs/>
                <w:sz w:val="18"/>
                <w:szCs w:val="18"/>
              </w:rPr>
              <w:t>9 412,9</w:t>
            </w:r>
          </w:p>
        </w:tc>
      </w:tr>
      <w:tr w:rsidR="003A482A" w:rsidRPr="00D276EC" w14:paraId="6746F5D8"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0E8BE692" w14:textId="77777777" w:rsidR="003A482A" w:rsidRPr="00D276EC" w:rsidRDefault="003A482A">
            <w:pPr>
              <w:rPr>
                <w:b/>
                <w:bCs/>
                <w:sz w:val="18"/>
                <w:szCs w:val="18"/>
              </w:rPr>
            </w:pPr>
            <w:r w:rsidRPr="00D276EC">
              <w:rPr>
                <w:b/>
                <w:bCs/>
                <w:sz w:val="18"/>
                <w:szCs w:val="18"/>
              </w:rPr>
              <w:t>В том числе по строительству:</w:t>
            </w:r>
          </w:p>
        </w:tc>
        <w:tc>
          <w:tcPr>
            <w:tcW w:w="348" w:type="pct"/>
            <w:tcBorders>
              <w:top w:val="nil"/>
              <w:left w:val="nil"/>
              <w:bottom w:val="single" w:sz="4" w:space="0" w:color="auto"/>
              <w:right w:val="single" w:sz="4" w:space="0" w:color="auto"/>
            </w:tcBorders>
            <w:shd w:val="clear" w:color="000000" w:fill="D9D9D9"/>
            <w:vAlign w:val="center"/>
            <w:hideMark/>
          </w:tcPr>
          <w:p w14:paraId="28192849" w14:textId="77777777" w:rsidR="003A482A" w:rsidRPr="00D276EC" w:rsidRDefault="003A482A">
            <w:pPr>
              <w:jc w:val="center"/>
              <w:rPr>
                <w:b/>
                <w:bCs/>
                <w:sz w:val="18"/>
                <w:szCs w:val="18"/>
              </w:rPr>
            </w:pPr>
            <w:r w:rsidRPr="00D276EC">
              <w:rPr>
                <w:b/>
                <w:bCs/>
                <w:sz w:val="18"/>
                <w:szCs w:val="18"/>
              </w:rPr>
              <w:t>62 000,0</w:t>
            </w:r>
          </w:p>
        </w:tc>
        <w:tc>
          <w:tcPr>
            <w:tcW w:w="294" w:type="pct"/>
            <w:tcBorders>
              <w:top w:val="nil"/>
              <w:left w:val="nil"/>
              <w:bottom w:val="single" w:sz="4" w:space="0" w:color="auto"/>
              <w:right w:val="single" w:sz="4" w:space="0" w:color="auto"/>
            </w:tcBorders>
            <w:shd w:val="clear" w:color="000000" w:fill="D9D9D9"/>
            <w:vAlign w:val="center"/>
            <w:hideMark/>
          </w:tcPr>
          <w:p w14:paraId="682B49AA" w14:textId="77777777" w:rsidR="003A482A" w:rsidRPr="00D276EC" w:rsidRDefault="003A482A">
            <w:pPr>
              <w:jc w:val="center"/>
              <w:rPr>
                <w:b/>
                <w:bCs/>
                <w:sz w:val="18"/>
                <w:szCs w:val="18"/>
              </w:rPr>
            </w:pPr>
            <w:r w:rsidRPr="00D276EC">
              <w:rPr>
                <w:b/>
                <w:bCs/>
                <w:sz w:val="18"/>
                <w:szCs w:val="18"/>
              </w:rPr>
              <w:t>3 000,0</w:t>
            </w:r>
          </w:p>
        </w:tc>
        <w:tc>
          <w:tcPr>
            <w:tcW w:w="294" w:type="pct"/>
            <w:tcBorders>
              <w:top w:val="nil"/>
              <w:left w:val="nil"/>
              <w:bottom w:val="single" w:sz="4" w:space="0" w:color="auto"/>
              <w:right w:val="single" w:sz="4" w:space="0" w:color="auto"/>
            </w:tcBorders>
            <w:shd w:val="clear" w:color="000000" w:fill="D9D9D9"/>
            <w:vAlign w:val="center"/>
            <w:hideMark/>
          </w:tcPr>
          <w:p w14:paraId="5FB5F418" w14:textId="77777777" w:rsidR="003A482A" w:rsidRPr="00D276EC" w:rsidRDefault="003A482A">
            <w:pPr>
              <w:jc w:val="center"/>
              <w:rPr>
                <w:b/>
                <w:bCs/>
                <w:sz w:val="18"/>
                <w:szCs w:val="18"/>
              </w:rPr>
            </w:pPr>
            <w:r w:rsidRPr="00D276EC">
              <w:rPr>
                <w:b/>
                <w:bCs/>
                <w:sz w:val="18"/>
                <w:szCs w:val="18"/>
              </w:rPr>
              <w:t>8 000,0</w:t>
            </w:r>
          </w:p>
        </w:tc>
        <w:tc>
          <w:tcPr>
            <w:tcW w:w="294" w:type="pct"/>
            <w:tcBorders>
              <w:top w:val="nil"/>
              <w:left w:val="nil"/>
              <w:bottom w:val="single" w:sz="4" w:space="0" w:color="auto"/>
              <w:right w:val="single" w:sz="4" w:space="0" w:color="auto"/>
            </w:tcBorders>
            <w:shd w:val="clear" w:color="000000" w:fill="D9D9D9"/>
            <w:vAlign w:val="center"/>
            <w:hideMark/>
          </w:tcPr>
          <w:p w14:paraId="626227CA" w14:textId="77777777" w:rsidR="003A482A" w:rsidRPr="00D276EC" w:rsidRDefault="003A482A">
            <w:pPr>
              <w:jc w:val="center"/>
              <w:rPr>
                <w:b/>
                <w:bCs/>
                <w:sz w:val="18"/>
                <w:szCs w:val="18"/>
              </w:rPr>
            </w:pPr>
            <w:r w:rsidRPr="00D276EC">
              <w:rPr>
                <w:b/>
                <w:bCs/>
                <w:sz w:val="18"/>
                <w:szCs w:val="18"/>
              </w:rPr>
              <w:t>8 000,0</w:t>
            </w:r>
          </w:p>
        </w:tc>
        <w:tc>
          <w:tcPr>
            <w:tcW w:w="294" w:type="pct"/>
            <w:tcBorders>
              <w:top w:val="nil"/>
              <w:left w:val="nil"/>
              <w:bottom w:val="single" w:sz="4" w:space="0" w:color="auto"/>
              <w:right w:val="single" w:sz="4" w:space="0" w:color="auto"/>
            </w:tcBorders>
            <w:shd w:val="clear" w:color="000000" w:fill="D9D9D9"/>
            <w:vAlign w:val="center"/>
            <w:hideMark/>
          </w:tcPr>
          <w:p w14:paraId="6A9D5FE0" w14:textId="77777777" w:rsidR="003A482A" w:rsidRPr="00D276EC" w:rsidRDefault="003A482A">
            <w:pPr>
              <w:jc w:val="center"/>
              <w:rPr>
                <w:b/>
                <w:bCs/>
                <w:sz w:val="18"/>
                <w:szCs w:val="18"/>
              </w:rPr>
            </w:pPr>
            <w:r w:rsidRPr="00D276EC">
              <w:rPr>
                <w:b/>
                <w:bCs/>
                <w:sz w:val="18"/>
                <w:szCs w:val="18"/>
              </w:rPr>
              <w:t>8 000,0</w:t>
            </w:r>
          </w:p>
        </w:tc>
        <w:tc>
          <w:tcPr>
            <w:tcW w:w="294" w:type="pct"/>
            <w:tcBorders>
              <w:top w:val="nil"/>
              <w:left w:val="nil"/>
              <w:bottom w:val="single" w:sz="4" w:space="0" w:color="auto"/>
              <w:right w:val="single" w:sz="4" w:space="0" w:color="auto"/>
            </w:tcBorders>
            <w:shd w:val="clear" w:color="000000" w:fill="D9D9D9"/>
            <w:vAlign w:val="center"/>
            <w:hideMark/>
          </w:tcPr>
          <w:p w14:paraId="3273F901" w14:textId="77777777" w:rsidR="003A482A" w:rsidRPr="00D276EC" w:rsidRDefault="003A482A">
            <w:pPr>
              <w:jc w:val="center"/>
              <w:rPr>
                <w:b/>
                <w:bCs/>
                <w:sz w:val="18"/>
                <w:szCs w:val="18"/>
              </w:rPr>
            </w:pPr>
            <w:r w:rsidRPr="00D276EC">
              <w:rPr>
                <w:b/>
                <w:bCs/>
                <w:sz w:val="18"/>
                <w:szCs w:val="18"/>
              </w:rPr>
              <w:t>5 000,0</w:t>
            </w:r>
          </w:p>
        </w:tc>
        <w:tc>
          <w:tcPr>
            <w:tcW w:w="294" w:type="pct"/>
            <w:tcBorders>
              <w:top w:val="nil"/>
              <w:left w:val="nil"/>
              <w:bottom w:val="single" w:sz="4" w:space="0" w:color="auto"/>
              <w:right w:val="single" w:sz="4" w:space="0" w:color="auto"/>
            </w:tcBorders>
            <w:shd w:val="clear" w:color="000000" w:fill="D9D9D9"/>
            <w:vAlign w:val="center"/>
            <w:hideMark/>
          </w:tcPr>
          <w:p w14:paraId="26247308" w14:textId="77777777" w:rsidR="003A482A" w:rsidRPr="00D276EC" w:rsidRDefault="003A482A">
            <w:pPr>
              <w:jc w:val="center"/>
              <w:rPr>
                <w:b/>
                <w:bCs/>
                <w:sz w:val="18"/>
                <w:szCs w:val="18"/>
              </w:rPr>
            </w:pPr>
            <w:r w:rsidRPr="00D276EC">
              <w:rPr>
                <w:b/>
                <w:bCs/>
                <w:sz w:val="18"/>
                <w:szCs w:val="18"/>
              </w:rPr>
              <w:t>8 000,0</w:t>
            </w:r>
          </w:p>
        </w:tc>
        <w:tc>
          <w:tcPr>
            <w:tcW w:w="294" w:type="pct"/>
            <w:tcBorders>
              <w:top w:val="nil"/>
              <w:left w:val="nil"/>
              <w:bottom w:val="single" w:sz="4" w:space="0" w:color="auto"/>
              <w:right w:val="single" w:sz="4" w:space="0" w:color="auto"/>
            </w:tcBorders>
            <w:shd w:val="clear" w:color="000000" w:fill="D9D9D9"/>
            <w:vAlign w:val="center"/>
            <w:hideMark/>
          </w:tcPr>
          <w:p w14:paraId="5F5DC150" w14:textId="77777777" w:rsidR="003A482A" w:rsidRPr="00D276EC" w:rsidRDefault="003A482A">
            <w:pPr>
              <w:jc w:val="center"/>
              <w:rPr>
                <w:b/>
                <w:bCs/>
                <w:sz w:val="18"/>
                <w:szCs w:val="18"/>
              </w:rPr>
            </w:pPr>
            <w:r w:rsidRPr="00D276EC">
              <w:rPr>
                <w:b/>
                <w:bCs/>
                <w:sz w:val="18"/>
                <w:szCs w:val="18"/>
              </w:rPr>
              <w:t>8 000,0</w:t>
            </w:r>
          </w:p>
        </w:tc>
        <w:tc>
          <w:tcPr>
            <w:tcW w:w="294" w:type="pct"/>
            <w:tcBorders>
              <w:top w:val="nil"/>
              <w:left w:val="nil"/>
              <w:bottom w:val="single" w:sz="4" w:space="0" w:color="auto"/>
              <w:right w:val="single" w:sz="4" w:space="0" w:color="auto"/>
            </w:tcBorders>
            <w:shd w:val="clear" w:color="000000" w:fill="D9D9D9"/>
            <w:vAlign w:val="center"/>
            <w:hideMark/>
          </w:tcPr>
          <w:p w14:paraId="2ACDF7E0" w14:textId="77777777" w:rsidR="003A482A" w:rsidRPr="00D276EC" w:rsidRDefault="003A482A">
            <w:pPr>
              <w:jc w:val="center"/>
              <w:rPr>
                <w:b/>
                <w:bCs/>
                <w:sz w:val="18"/>
                <w:szCs w:val="18"/>
              </w:rPr>
            </w:pPr>
            <w:r w:rsidRPr="00D276EC">
              <w:rPr>
                <w:b/>
                <w:bCs/>
                <w:sz w:val="18"/>
                <w:szCs w:val="18"/>
              </w:rPr>
              <w:t>5 000,0</w:t>
            </w:r>
          </w:p>
        </w:tc>
        <w:tc>
          <w:tcPr>
            <w:tcW w:w="294" w:type="pct"/>
            <w:tcBorders>
              <w:top w:val="nil"/>
              <w:left w:val="nil"/>
              <w:bottom w:val="single" w:sz="4" w:space="0" w:color="auto"/>
              <w:right w:val="single" w:sz="4" w:space="0" w:color="auto"/>
            </w:tcBorders>
            <w:shd w:val="clear" w:color="000000" w:fill="D9D9D9"/>
            <w:vAlign w:val="center"/>
            <w:hideMark/>
          </w:tcPr>
          <w:p w14:paraId="3AAB0FBC" w14:textId="77777777" w:rsidR="003A482A" w:rsidRPr="00D276EC" w:rsidRDefault="003A482A">
            <w:pPr>
              <w:jc w:val="center"/>
              <w:rPr>
                <w:b/>
                <w:bCs/>
                <w:sz w:val="18"/>
                <w:szCs w:val="18"/>
              </w:rPr>
            </w:pPr>
            <w:r w:rsidRPr="00D276EC">
              <w:rPr>
                <w:b/>
                <w:bCs/>
                <w:sz w:val="18"/>
                <w:szCs w:val="18"/>
              </w:rPr>
              <w:t>3 000,0</w:t>
            </w:r>
          </w:p>
        </w:tc>
        <w:tc>
          <w:tcPr>
            <w:tcW w:w="294" w:type="pct"/>
            <w:tcBorders>
              <w:top w:val="nil"/>
              <w:left w:val="nil"/>
              <w:bottom w:val="single" w:sz="4" w:space="0" w:color="auto"/>
              <w:right w:val="single" w:sz="4" w:space="0" w:color="auto"/>
            </w:tcBorders>
            <w:shd w:val="clear" w:color="000000" w:fill="D9D9D9"/>
            <w:vAlign w:val="center"/>
            <w:hideMark/>
          </w:tcPr>
          <w:p w14:paraId="4F878473" w14:textId="77777777" w:rsidR="003A482A" w:rsidRPr="00D276EC" w:rsidRDefault="003A482A">
            <w:pPr>
              <w:jc w:val="center"/>
              <w:rPr>
                <w:b/>
                <w:bCs/>
                <w:sz w:val="18"/>
                <w:szCs w:val="18"/>
              </w:rPr>
            </w:pPr>
            <w:r w:rsidRPr="00D276EC">
              <w:rPr>
                <w:b/>
                <w:bCs/>
                <w:sz w:val="18"/>
                <w:szCs w:val="18"/>
              </w:rPr>
              <w:t>3 000,0</w:t>
            </w:r>
          </w:p>
        </w:tc>
        <w:tc>
          <w:tcPr>
            <w:tcW w:w="296" w:type="pct"/>
            <w:tcBorders>
              <w:top w:val="nil"/>
              <w:left w:val="nil"/>
              <w:bottom w:val="single" w:sz="4" w:space="0" w:color="auto"/>
              <w:right w:val="single" w:sz="4" w:space="0" w:color="auto"/>
            </w:tcBorders>
            <w:shd w:val="clear" w:color="000000" w:fill="D9D9D9"/>
            <w:vAlign w:val="center"/>
            <w:hideMark/>
          </w:tcPr>
          <w:p w14:paraId="1CF111DC" w14:textId="77777777" w:rsidR="003A482A" w:rsidRPr="00D276EC" w:rsidRDefault="003A482A">
            <w:pPr>
              <w:jc w:val="center"/>
              <w:rPr>
                <w:b/>
                <w:bCs/>
                <w:sz w:val="18"/>
                <w:szCs w:val="18"/>
              </w:rPr>
            </w:pPr>
            <w:r w:rsidRPr="00D276EC">
              <w:rPr>
                <w:b/>
                <w:bCs/>
                <w:sz w:val="18"/>
                <w:szCs w:val="18"/>
              </w:rPr>
              <w:t>3 000,0</w:t>
            </w:r>
          </w:p>
        </w:tc>
      </w:tr>
      <w:tr w:rsidR="003A482A" w:rsidRPr="00D276EC" w14:paraId="448B43F2"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8523FE7" w14:textId="77777777" w:rsidR="003A482A" w:rsidRPr="00D276EC" w:rsidRDefault="003A482A">
            <w:pPr>
              <w:rPr>
                <w:b/>
                <w:bCs/>
                <w:sz w:val="18"/>
                <w:szCs w:val="18"/>
              </w:rPr>
            </w:pPr>
            <w:r w:rsidRPr="00D276EC">
              <w:rPr>
                <w:b/>
                <w:bCs/>
                <w:sz w:val="18"/>
                <w:szCs w:val="18"/>
              </w:rPr>
              <w:t>В том числе по модернизации</w:t>
            </w:r>
          </w:p>
        </w:tc>
        <w:tc>
          <w:tcPr>
            <w:tcW w:w="348" w:type="pct"/>
            <w:tcBorders>
              <w:top w:val="nil"/>
              <w:left w:val="nil"/>
              <w:bottom w:val="single" w:sz="4" w:space="0" w:color="auto"/>
              <w:right w:val="single" w:sz="4" w:space="0" w:color="auto"/>
            </w:tcBorders>
            <w:shd w:val="clear" w:color="000000" w:fill="D9D9D9"/>
            <w:vAlign w:val="center"/>
            <w:hideMark/>
          </w:tcPr>
          <w:p w14:paraId="766A51FD" w14:textId="77777777" w:rsidR="003A482A" w:rsidRPr="00D276EC" w:rsidRDefault="003A482A">
            <w:pPr>
              <w:jc w:val="center"/>
              <w:rPr>
                <w:b/>
                <w:bCs/>
                <w:sz w:val="18"/>
                <w:szCs w:val="18"/>
              </w:rPr>
            </w:pPr>
            <w:r w:rsidRPr="00D276EC">
              <w:rPr>
                <w:b/>
                <w:bCs/>
                <w:sz w:val="18"/>
                <w:szCs w:val="18"/>
              </w:rPr>
              <w:t>70 542,3</w:t>
            </w:r>
          </w:p>
        </w:tc>
        <w:tc>
          <w:tcPr>
            <w:tcW w:w="294" w:type="pct"/>
            <w:tcBorders>
              <w:top w:val="nil"/>
              <w:left w:val="nil"/>
              <w:bottom w:val="single" w:sz="4" w:space="0" w:color="auto"/>
              <w:right w:val="single" w:sz="4" w:space="0" w:color="auto"/>
            </w:tcBorders>
            <w:shd w:val="clear" w:color="000000" w:fill="D9D9D9"/>
            <w:vAlign w:val="center"/>
            <w:hideMark/>
          </w:tcPr>
          <w:p w14:paraId="67D84547"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6EE6A40F"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2130C98A"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67B070CC"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76E42EC1"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2AE28A7D"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4FE7B84C"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0796221D"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25A77898" w14:textId="77777777" w:rsidR="003A482A" w:rsidRPr="00D276EC" w:rsidRDefault="003A482A">
            <w:pPr>
              <w:jc w:val="center"/>
              <w:rPr>
                <w:b/>
                <w:bCs/>
                <w:sz w:val="18"/>
                <w:szCs w:val="18"/>
              </w:rPr>
            </w:pPr>
            <w:r w:rsidRPr="00D276EC">
              <w:rPr>
                <w:b/>
                <w:bCs/>
                <w:sz w:val="18"/>
                <w:szCs w:val="18"/>
              </w:rPr>
              <w:t>6 412,9</w:t>
            </w:r>
          </w:p>
        </w:tc>
        <w:tc>
          <w:tcPr>
            <w:tcW w:w="294" w:type="pct"/>
            <w:tcBorders>
              <w:top w:val="nil"/>
              <w:left w:val="nil"/>
              <w:bottom w:val="single" w:sz="4" w:space="0" w:color="auto"/>
              <w:right w:val="single" w:sz="4" w:space="0" w:color="auto"/>
            </w:tcBorders>
            <w:shd w:val="clear" w:color="000000" w:fill="D9D9D9"/>
            <w:vAlign w:val="center"/>
            <w:hideMark/>
          </w:tcPr>
          <w:p w14:paraId="24CA32B1" w14:textId="77777777" w:rsidR="003A482A" w:rsidRPr="00D276EC" w:rsidRDefault="003A482A">
            <w:pPr>
              <w:jc w:val="center"/>
              <w:rPr>
                <w:b/>
                <w:bCs/>
                <w:sz w:val="18"/>
                <w:szCs w:val="18"/>
              </w:rPr>
            </w:pPr>
            <w:r w:rsidRPr="00D276EC">
              <w:rPr>
                <w:b/>
                <w:bCs/>
                <w:sz w:val="18"/>
                <w:szCs w:val="18"/>
              </w:rPr>
              <w:t>6 412,9</w:t>
            </w:r>
          </w:p>
        </w:tc>
        <w:tc>
          <w:tcPr>
            <w:tcW w:w="296" w:type="pct"/>
            <w:tcBorders>
              <w:top w:val="nil"/>
              <w:left w:val="nil"/>
              <w:bottom w:val="single" w:sz="4" w:space="0" w:color="auto"/>
              <w:right w:val="single" w:sz="4" w:space="0" w:color="auto"/>
            </w:tcBorders>
            <w:shd w:val="clear" w:color="000000" w:fill="D9D9D9"/>
            <w:vAlign w:val="center"/>
            <w:hideMark/>
          </w:tcPr>
          <w:p w14:paraId="7C07711C" w14:textId="77777777" w:rsidR="003A482A" w:rsidRPr="00D276EC" w:rsidRDefault="003A482A">
            <w:pPr>
              <w:jc w:val="center"/>
              <w:rPr>
                <w:b/>
                <w:bCs/>
                <w:sz w:val="18"/>
                <w:szCs w:val="18"/>
              </w:rPr>
            </w:pPr>
            <w:r w:rsidRPr="00D276EC">
              <w:rPr>
                <w:b/>
                <w:bCs/>
                <w:sz w:val="18"/>
                <w:szCs w:val="18"/>
              </w:rPr>
              <w:t>6 412,9</w:t>
            </w:r>
          </w:p>
        </w:tc>
      </w:tr>
      <w:tr w:rsidR="003A482A" w:rsidRPr="00D276EC" w14:paraId="645A6A94" w14:textId="77777777" w:rsidTr="003A482A">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14:paraId="2DBA6FA9" w14:textId="77777777" w:rsidR="003A482A" w:rsidRPr="00D276EC" w:rsidRDefault="003A482A">
            <w:pPr>
              <w:outlineLvl w:val="0"/>
              <w:rPr>
                <w:b/>
                <w:bCs/>
                <w:sz w:val="18"/>
                <w:szCs w:val="18"/>
              </w:rPr>
            </w:pPr>
            <w:bookmarkStart w:id="3522" w:name="_Toc180742839"/>
            <w:bookmarkStart w:id="3523" w:name="_Toc180753728"/>
            <w:bookmarkStart w:id="3524" w:name="_Toc181222286"/>
            <w:bookmarkStart w:id="3525" w:name="_Toc181223651"/>
            <w:bookmarkStart w:id="3526" w:name="_Toc181231847"/>
            <w:bookmarkStart w:id="3527" w:name="_Toc181234583"/>
            <w:r w:rsidRPr="00D276EC">
              <w:rPr>
                <w:b/>
                <w:bCs/>
                <w:sz w:val="18"/>
                <w:szCs w:val="18"/>
              </w:rPr>
              <w:t>Источник финансирования</w:t>
            </w:r>
            <w:bookmarkEnd w:id="3522"/>
            <w:bookmarkEnd w:id="3523"/>
            <w:bookmarkEnd w:id="3524"/>
            <w:bookmarkEnd w:id="3525"/>
            <w:bookmarkEnd w:id="3526"/>
            <w:bookmarkEnd w:id="3527"/>
          </w:p>
        </w:tc>
      </w:tr>
      <w:tr w:rsidR="003A482A" w:rsidRPr="00D276EC" w14:paraId="49B75018"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BB794D7" w14:textId="77777777" w:rsidR="003A482A" w:rsidRPr="00D276EC" w:rsidRDefault="003A482A">
            <w:pPr>
              <w:outlineLvl w:val="0"/>
              <w:rPr>
                <w:sz w:val="18"/>
                <w:szCs w:val="18"/>
              </w:rPr>
            </w:pPr>
            <w:bookmarkStart w:id="3528" w:name="_Toc180742840"/>
            <w:bookmarkStart w:id="3529" w:name="_Toc180753729"/>
            <w:bookmarkStart w:id="3530" w:name="_Toc181222287"/>
            <w:bookmarkStart w:id="3531" w:name="_Toc181223652"/>
            <w:bookmarkStart w:id="3532" w:name="_Toc181231848"/>
            <w:bookmarkStart w:id="3533" w:name="_Toc181234584"/>
            <w:r w:rsidRPr="00D276EC">
              <w:rPr>
                <w:sz w:val="18"/>
                <w:szCs w:val="18"/>
              </w:rPr>
              <w:t>Амортизационные отчисления</w:t>
            </w:r>
            <w:bookmarkEnd w:id="3528"/>
            <w:bookmarkEnd w:id="3529"/>
            <w:bookmarkEnd w:id="3530"/>
            <w:bookmarkEnd w:id="3531"/>
            <w:bookmarkEnd w:id="3532"/>
            <w:bookmarkEnd w:id="3533"/>
          </w:p>
        </w:tc>
        <w:tc>
          <w:tcPr>
            <w:tcW w:w="348" w:type="pct"/>
            <w:tcBorders>
              <w:top w:val="nil"/>
              <w:left w:val="nil"/>
              <w:bottom w:val="single" w:sz="4" w:space="0" w:color="auto"/>
              <w:right w:val="single" w:sz="4" w:space="0" w:color="auto"/>
            </w:tcBorders>
            <w:shd w:val="clear" w:color="000000" w:fill="D9D9D9"/>
            <w:vAlign w:val="center"/>
            <w:hideMark/>
          </w:tcPr>
          <w:p w14:paraId="4CD5FD95" w14:textId="77777777" w:rsidR="003A482A" w:rsidRPr="00D276EC" w:rsidRDefault="003A482A">
            <w:pPr>
              <w:jc w:val="center"/>
              <w:outlineLvl w:val="0"/>
              <w:rPr>
                <w:sz w:val="18"/>
                <w:szCs w:val="18"/>
              </w:rPr>
            </w:pPr>
            <w:bookmarkStart w:id="3534" w:name="_Toc180742841"/>
            <w:bookmarkStart w:id="3535" w:name="_Toc180753730"/>
            <w:bookmarkStart w:id="3536" w:name="_Toc181222288"/>
            <w:bookmarkStart w:id="3537" w:name="_Toc181223653"/>
            <w:bookmarkStart w:id="3538" w:name="_Toc181231849"/>
            <w:bookmarkStart w:id="3539" w:name="_Toc181234585"/>
            <w:r w:rsidRPr="00D276EC">
              <w:rPr>
                <w:sz w:val="18"/>
                <w:szCs w:val="18"/>
              </w:rPr>
              <w:t>66 271,1</w:t>
            </w:r>
            <w:bookmarkEnd w:id="3534"/>
            <w:bookmarkEnd w:id="3535"/>
            <w:bookmarkEnd w:id="3536"/>
            <w:bookmarkEnd w:id="3537"/>
            <w:bookmarkEnd w:id="3538"/>
            <w:bookmarkEnd w:id="3539"/>
          </w:p>
        </w:tc>
        <w:tc>
          <w:tcPr>
            <w:tcW w:w="294" w:type="pct"/>
            <w:tcBorders>
              <w:top w:val="nil"/>
              <w:left w:val="nil"/>
              <w:bottom w:val="single" w:sz="4" w:space="0" w:color="auto"/>
              <w:right w:val="single" w:sz="4" w:space="0" w:color="auto"/>
            </w:tcBorders>
            <w:shd w:val="clear" w:color="auto" w:fill="auto"/>
            <w:vAlign w:val="center"/>
            <w:hideMark/>
          </w:tcPr>
          <w:p w14:paraId="486E122C" w14:textId="77777777" w:rsidR="003A482A" w:rsidRPr="00D276EC" w:rsidRDefault="003A482A">
            <w:pPr>
              <w:jc w:val="center"/>
              <w:outlineLvl w:val="0"/>
              <w:rPr>
                <w:sz w:val="18"/>
                <w:szCs w:val="18"/>
              </w:rPr>
            </w:pPr>
            <w:bookmarkStart w:id="3540" w:name="_Toc180742842"/>
            <w:bookmarkStart w:id="3541" w:name="_Toc180753731"/>
            <w:bookmarkStart w:id="3542" w:name="_Toc181222289"/>
            <w:bookmarkStart w:id="3543" w:name="_Toc181223654"/>
            <w:bookmarkStart w:id="3544" w:name="_Toc181231850"/>
            <w:bookmarkStart w:id="3545" w:name="_Toc181234586"/>
            <w:r w:rsidRPr="00D276EC">
              <w:rPr>
                <w:sz w:val="18"/>
                <w:szCs w:val="18"/>
              </w:rPr>
              <w:t>4 706,5</w:t>
            </w:r>
            <w:bookmarkEnd w:id="3540"/>
            <w:bookmarkEnd w:id="3541"/>
            <w:bookmarkEnd w:id="3542"/>
            <w:bookmarkEnd w:id="3543"/>
            <w:bookmarkEnd w:id="3544"/>
            <w:bookmarkEnd w:id="3545"/>
          </w:p>
        </w:tc>
        <w:tc>
          <w:tcPr>
            <w:tcW w:w="294" w:type="pct"/>
            <w:tcBorders>
              <w:top w:val="nil"/>
              <w:left w:val="nil"/>
              <w:bottom w:val="single" w:sz="4" w:space="0" w:color="auto"/>
              <w:right w:val="single" w:sz="4" w:space="0" w:color="auto"/>
            </w:tcBorders>
            <w:shd w:val="clear" w:color="auto" w:fill="auto"/>
            <w:vAlign w:val="center"/>
            <w:hideMark/>
          </w:tcPr>
          <w:p w14:paraId="41BC020B" w14:textId="77777777" w:rsidR="003A482A" w:rsidRPr="00D276EC" w:rsidRDefault="003A482A">
            <w:pPr>
              <w:jc w:val="center"/>
              <w:outlineLvl w:val="0"/>
              <w:rPr>
                <w:sz w:val="18"/>
                <w:szCs w:val="18"/>
              </w:rPr>
            </w:pPr>
            <w:bookmarkStart w:id="3546" w:name="_Toc180742843"/>
            <w:bookmarkStart w:id="3547" w:name="_Toc180753732"/>
            <w:bookmarkStart w:id="3548" w:name="_Toc181222290"/>
            <w:bookmarkStart w:id="3549" w:name="_Toc181223655"/>
            <w:bookmarkStart w:id="3550" w:name="_Toc181231851"/>
            <w:bookmarkStart w:id="3551" w:name="_Toc181234587"/>
            <w:r w:rsidRPr="00D276EC">
              <w:rPr>
                <w:sz w:val="18"/>
                <w:szCs w:val="18"/>
              </w:rPr>
              <w:t>7 206,5</w:t>
            </w:r>
            <w:bookmarkEnd w:id="3546"/>
            <w:bookmarkEnd w:id="3547"/>
            <w:bookmarkEnd w:id="3548"/>
            <w:bookmarkEnd w:id="3549"/>
            <w:bookmarkEnd w:id="3550"/>
            <w:bookmarkEnd w:id="3551"/>
          </w:p>
        </w:tc>
        <w:tc>
          <w:tcPr>
            <w:tcW w:w="294" w:type="pct"/>
            <w:tcBorders>
              <w:top w:val="nil"/>
              <w:left w:val="nil"/>
              <w:bottom w:val="single" w:sz="4" w:space="0" w:color="auto"/>
              <w:right w:val="single" w:sz="4" w:space="0" w:color="auto"/>
            </w:tcBorders>
            <w:shd w:val="clear" w:color="auto" w:fill="auto"/>
            <w:vAlign w:val="center"/>
            <w:hideMark/>
          </w:tcPr>
          <w:p w14:paraId="64A73497" w14:textId="77777777" w:rsidR="003A482A" w:rsidRPr="00D276EC" w:rsidRDefault="003A482A">
            <w:pPr>
              <w:jc w:val="center"/>
              <w:outlineLvl w:val="0"/>
              <w:rPr>
                <w:sz w:val="18"/>
                <w:szCs w:val="18"/>
              </w:rPr>
            </w:pPr>
            <w:bookmarkStart w:id="3552" w:name="_Toc180742844"/>
            <w:bookmarkStart w:id="3553" w:name="_Toc180753733"/>
            <w:bookmarkStart w:id="3554" w:name="_Toc181222291"/>
            <w:bookmarkStart w:id="3555" w:name="_Toc181223656"/>
            <w:bookmarkStart w:id="3556" w:name="_Toc181231852"/>
            <w:bookmarkStart w:id="3557" w:name="_Toc181234588"/>
            <w:r w:rsidRPr="00D276EC">
              <w:rPr>
                <w:sz w:val="18"/>
                <w:szCs w:val="18"/>
              </w:rPr>
              <w:t>7 206,5</w:t>
            </w:r>
            <w:bookmarkEnd w:id="3552"/>
            <w:bookmarkEnd w:id="3553"/>
            <w:bookmarkEnd w:id="3554"/>
            <w:bookmarkEnd w:id="3555"/>
            <w:bookmarkEnd w:id="3556"/>
            <w:bookmarkEnd w:id="3557"/>
          </w:p>
        </w:tc>
        <w:tc>
          <w:tcPr>
            <w:tcW w:w="294" w:type="pct"/>
            <w:tcBorders>
              <w:top w:val="nil"/>
              <w:left w:val="nil"/>
              <w:bottom w:val="single" w:sz="4" w:space="0" w:color="auto"/>
              <w:right w:val="single" w:sz="4" w:space="0" w:color="auto"/>
            </w:tcBorders>
            <w:shd w:val="clear" w:color="auto" w:fill="auto"/>
            <w:vAlign w:val="center"/>
            <w:hideMark/>
          </w:tcPr>
          <w:p w14:paraId="7D996177" w14:textId="77777777" w:rsidR="003A482A" w:rsidRPr="00D276EC" w:rsidRDefault="003A482A">
            <w:pPr>
              <w:jc w:val="center"/>
              <w:outlineLvl w:val="0"/>
              <w:rPr>
                <w:sz w:val="18"/>
                <w:szCs w:val="18"/>
              </w:rPr>
            </w:pPr>
            <w:bookmarkStart w:id="3558" w:name="_Toc180742845"/>
            <w:bookmarkStart w:id="3559" w:name="_Toc180753734"/>
            <w:bookmarkStart w:id="3560" w:name="_Toc181222292"/>
            <w:bookmarkStart w:id="3561" w:name="_Toc181223657"/>
            <w:bookmarkStart w:id="3562" w:name="_Toc181231853"/>
            <w:bookmarkStart w:id="3563" w:name="_Toc181234589"/>
            <w:r w:rsidRPr="00D276EC">
              <w:rPr>
                <w:sz w:val="18"/>
                <w:szCs w:val="18"/>
              </w:rPr>
              <w:t>7 206,5</w:t>
            </w:r>
            <w:bookmarkEnd w:id="3558"/>
            <w:bookmarkEnd w:id="3559"/>
            <w:bookmarkEnd w:id="3560"/>
            <w:bookmarkEnd w:id="3561"/>
            <w:bookmarkEnd w:id="3562"/>
            <w:bookmarkEnd w:id="3563"/>
          </w:p>
        </w:tc>
        <w:tc>
          <w:tcPr>
            <w:tcW w:w="294" w:type="pct"/>
            <w:tcBorders>
              <w:top w:val="nil"/>
              <w:left w:val="nil"/>
              <w:bottom w:val="single" w:sz="4" w:space="0" w:color="auto"/>
              <w:right w:val="single" w:sz="4" w:space="0" w:color="auto"/>
            </w:tcBorders>
            <w:shd w:val="clear" w:color="auto" w:fill="auto"/>
            <w:vAlign w:val="center"/>
            <w:hideMark/>
          </w:tcPr>
          <w:p w14:paraId="003CFF8E" w14:textId="77777777" w:rsidR="003A482A" w:rsidRPr="00D276EC" w:rsidRDefault="003A482A">
            <w:pPr>
              <w:jc w:val="center"/>
              <w:outlineLvl w:val="0"/>
              <w:rPr>
                <w:sz w:val="18"/>
                <w:szCs w:val="18"/>
              </w:rPr>
            </w:pPr>
            <w:bookmarkStart w:id="3564" w:name="_Toc180742846"/>
            <w:bookmarkStart w:id="3565" w:name="_Toc180753735"/>
            <w:bookmarkStart w:id="3566" w:name="_Toc181222293"/>
            <w:bookmarkStart w:id="3567" w:name="_Toc181223658"/>
            <w:bookmarkStart w:id="3568" w:name="_Toc181231854"/>
            <w:bookmarkStart w:id="3569" w:name="_Toc181234590"/>
            <w:r w:rsidRPr="00D276EC">
              <w:rPr>
                <w:sz w:val="18"/>
                <w:szCs w:val="18"/>
              </w:rPr>
              <w:t>5 706,5</w:t>
            </w:r>
            <w:bookmarkEnd w:id="3564"/>
            <w:bookmarkEnd w:id="3565"/>
            <w:bookmarkEnd w:id="3566"/>
            <w:bookmarkEnd w:id="3567"/>
            <w:bookmarkEnd w:id="3568"/>
            <w:bookmarkEnd w:id="3569"/>
          </w:p>
        </w:tc>
        <w:tc>
          <w:tcPr>
            <w:tcW w:w="294" w:type="pct"/>
            <w:tcBorders>
              <w:top w:val="nil"/>
              <w:left w:val="nil"/>
              <w:bottom w:val="single" w:sz="4" w:space="0" w:color="auto"/>
              <w:right w:val="single" w:sz="4" w:space="0" w:color="auto"/>
            </w:tcBorders>
            <w:shd w:val="clear" w:color="auto" w:fill="auto"/>
            <w:vAlign w:val="center"/>
            <w:hideMark/>
          </w:tcPr>
          <w:p w14:paraId="3F249EA9" w14:textId="77777777" w:rsidR="003A482A" w:rsidRPr="00D276EC" w:rsidRDefault="003A482A">
            <w:pPr>
              <w:jc w:val="center"/>
              <w:outlineLvl w:val="0"/>
              <w:rPr>
                <w:sz w:val="18"/>
                <w:szCs w:val="18"/>
              </w:rPr>
            </w:pPr>
            <w:bookmarkStart w:id="3570" w:name="_Toc180742847"/>
            <w:bookmarkStart w:id="3571" w:name="_Toc180753736"/>
            <w:bookmarkStart w:id="3572" w:name="_Toc181222294"/>
            <w:bookmarkStart w:id="3573" w:name="_Toc181223659"/>
            <w:bookmarkStart w:id="3574" w:name="_Toc181231855"/>
            <w:bookmarkStart w:id="3575" w:name="_Toc181234591"/>
            <w:r w:rsidRPr="00D276EC">
              <w:rPr>
                <w:sz w:val="18"/>
                <w:szCs w:val="18"/>
              </w:rPr>
              <w:t>7 206,5</w:t>
            </w:r>
            <w:bookmarkEnd w:id="3570"/>
            <w:bookmarkEnd w:id="3571"/>
            <w:bookmarkEnd w:id="3572"/>
            <w:bookmarkEnd w:id="3573"/>
            <w:bookmarkEnd w:id="3574"/>
            <w:bookmarkEnd w:id="3575"/>
          </w:p>
        </w:tc>
        <w:tc>
          <w:tcPr>
            <w:tcW w:w="294" w:type="pct"/>
            <w:tcBorders>
              <w:top w:val="nil"/>
              <w:left w:val="nil"/>
              <w:bottom w:val="single" w:sz="4" w:space="0" w:color="auto"/>
              <w:right w:val="single" w:sz="4" w:space="0" w:color="auto"/>
            </w:tcBorders>
            <w:shd w:val="clear" w:color="auto" w:fill="auto"/>
            <w:vAlign w:val="center"/>
            <w:hideMark/>
          </w:tcPr>
          <w:p w14:paraId="7AE79C73" w14:textId="77777777" w:rsidR="003A482A" w:rsidRPr="00D276EC" w:rsidRDefault="003A482A">
            <w:pPr>
              <w:jc w:val="center"/>
              <w:outlineLvl w:val="0"/>
              <w:rPr>
                <w:sz w:val="18"/>
                <w:szCs w:val="18"/>
              </w:rPr>
            </w:pPr>
            <w:bookmarkStart w:id="3576" w:name="_Toc180742848"/>
            <w:bookmarkStart w:id="3577" w:name="_Toc180753737"/>
            <w:bookmarkStart w:id="3578" w:name="_Toc181222295"/>
            <w:bookmarkStart w:id="3579" w:name="_Toc181223660"/>
            <w:bookmarkStart w:id="3580" w:name="_Toc181231856"/>
            <w:bookmarkStart w:id="3581" w:name="_Toc181234592"/>
            <w:r w:rsidRPr="00D276EC">
              <w:rPr>
                <w:sz w:val="18"/>
                <w:szCs w:val="18"/>
              </w:rPr>
              <w:t>7 206,5</w:t>
            </w:r>
            <w:bookmarkEnd w:id="3576"/>
            <w:bookmarkEnd w:id="3577"/>
            <w:bookmarkEnd w:id="3578"/>
            <w:bookmarkEnd w:id="3579"/>
            <w:bookmarkEnd w:id="3580"/>
            <w:bookmarkEnd w:id="3581"/>
          </w:p>
        </w:tc>
        <w:tc>
          <w:tcPr>
            <w:tcW w:w="294" w:type="pct"/>
            <w:tcBorders>
              <w:top w:val="nil"/>
              <w:left w:val="nil"/>
              <w:bottom w:val="single" w:sz="4" w:space="0" w:color="auto"/>
              <w:right w:val="single" w:sz="4" w:space="0" w:color="auto"/>
            </w:tcBorders>
            <w:shd w:val="clear" w:color="auto" w:fill="auto"/>
            <w:vAlign w:val="center"/>
            <w:hideMark/>
          </w:tcPr>
          <w:p w14:paraId="2269D4F3" w14:textId="77777777" w:rsidR="003A482A" w:rsidRPr="00D276EC" w:rsidRDefault="003A482A">
            <w:pPr>
              <w:jc w:val="center"/>
              <w:outlineLvl w:val="0"/>
              <w:rPr>
                <w:sz w:val="18"/>
                <w:szCs w:val="18"/>
              </w:rPr>
            </w:pPr>
            <w:bookmarkStart w:id="3582" w:name="_Toc180742849"/>
            <w:bookmarkStart w:id="3583" w:name="_Toc180753738"/>
            <w:bookmarkStart w:id="3584" w:name="_Toc181222296"/>
            <w:bookmarkStart w:id="3585" w:name="_Toc181223661"/>
            <w:bookmarkStart w:id="3586" w:name="_Toc181231857"/>
            <w:bookmarkStart w:id="3587" w:name="_Toc181234593"/>
            <w:r w:rsidRPr="00D276EC">
              <w:rPr>
                <w:sz w:val="18"/>
                <w:szCs w:val="18"/>
              </w:rPr>
              <w:t>5 706,5</w:t>
            </w:r>
            <w:bookmarkEnd w:id="3582"/>
            <w:bookmarkEnd w:id="3583"/>
            <w:bookmarkEnd w:id="3584"/>
            <w:bookmarkEnd w:id="3585"/>
            <w:bookmarkEnd w:id="3586"/>
            <w:bookmarkEnd w:id="3587"/>
          </w:p>
        </w:tc>
        <w:tc>
          <w:tcPr>
            <w:tcW w:w="294" w:type="pct"/>
            <w:tcBorders>
              <w:top w:val="nil"/>
              <w:left w:val="nil"/>
              <w:bottom w:val="single" w:sz="4" w:space="0" w:color="auto"/>
              <w:right w:val="single" w:sz="4" w:space="0" w:color="auto"/>
            </w:tcBorders>
            <w:shd w:val="clear" w:color="auto" w:fill="auto"/>
            <w:vAlign w:val="center"/>
            <w:hideMark/>
          </w:tcPr>
          <w:p w14:paraId="511B3AC7" w14:textId="77777777" w:rsidR="003A482A" w:rsidRPr="00D276EC" w:rsidRDefault="003A482A">
            <w:pPr>
              <w:jc w:val="center"/>
              <w:outlineLvl w:val="0"/>
              <w:rPr>
                <w:sz w:val="18"/>
                <w:szCs w:val="18"/>
              </w:rPr>
            </w:pPr>
            <w:bookmarkStart w:id="3588" w:name="_Toc180742850"/>
            <w:bookmarkStart w:id="3589" w:name="_Toc180753739"/>
            <w:bookmarkStart w:id="3590" w:name="_Toc181222297"/>
            <w:bookmarkStart w:id="3591" w:name="_Toc181223662"/>
            <w:bookmarkStart w:id="3592" w:name="_Toc181231858"/>
            <w:bookmarkStart w:id="3593" w:name="_Toc181234594"/>
            <w:r w:rsidRPr="00D276EC">
              <w:rPr>
                <w:sz w:val="18"/>
                <w:szCs w:val="18"/>
              </w:rPr>
              <w:t>4 706,5</w:t>
            </w:r>
            <w:bookmarkEnd w:id="3588"/>
            <w:bookmarkEnd w:id="3589"/>
            <w:bookmarkEnd w:id="3590"/>
            <w:bookmarkEnd w:id="3591"/>
            <w:bookmarkEnd w:id="3592"/>
            <w:bookmarkEnd w:id="3593"/>
          </w:p>
        </w:tc>
        <w:tc>
          <w:tcPr>
            <w:tcW w:w="294" w:type="pct"/>
            <w:tcBorders>
              <w:top w:val="nil"/>
              <w:left w:val="nil"/>
              <w:bottom w:val="single" w:sz="4" w:space="0" w:color="auto"/>
              <w:right w:val="single" w:sz="4" w:space="0" w:color="auto"/>
            </w:tcBorders>
            <w:shd w:val="clear" w:color="auto" w:fill="auto"/>
            <w:vAlign w:val="center"/>
            <w:hideMark/>
          </w:tcPr>
          <w:p w14:paraId="1CAACF98" w14:textId="77777777" w:rsidR="003A482A" w:rsidRPr="00D276EC" w:rsidRDefault="003A482A">
            <w:pPr>
              <w:jc w:val="center"/>
              <w:outlineLvl w:val="0"/>
              <w:rPr>
                <w:sz w:val="18"/>
                <w:szCs w:val="18"/>
              </w:rPr>
            </w:pPr>
            <w:bookmarkStart w:id="3594" w:name="_Toc180742851"/>
            <w:bookmarkStart w:id="3595" w:name="_Toc180753740"/>
            <w:bookmarkStart w:id="3596" w:name="_Toc181222298"/>
            <w:bookmarkStart w:id="3597" w:name="_Toc181223663"/>
            <w:bookmarkStart w:id="3598" w:name="_Toc181231859"/>
            <w:bookmarkStart w:id="3599" w:name="_Toc181234595"/>
            <w:r w:rsidRPr="00D276EC">
              <w:rPr>
                <w:sz w:val="18"/>
                <w:szCs w:val="18"/>
              </w:rPr>
              <w:t>4 706,5</w:t>
            </w:r>
            <w:bookmarkEnd w:id="3594"/>
            <w:bookmarkEnd w:id="3595"/>
            <w:bookmarkEnd w:id="3596"/>
            <w:bookmarkEnd w:id="3597"/>
            <w:bookmarkEnd w:id="3598"/>
            <w:bookmarkEnd w:id="3599"/>
          </w:p>
        </w:tc>
        <w:tc>
          <w:tcPr>
            <w:tcW w:w="296" w:type="pct"/>
            <w:tcBorders>
              <w:top w:val="nil"/>
              <w:left w:val="nil"/>
              <w:bottom w:val="single" w:sz="4" w:space="0" w:color="auto"/>
              <w:right w:val="single" w:sz="4" w:space="0" w:color="auto"/>
            </w:tcBorders>
            <w:shd w:val="clear" w:color="auto" w:fill="auto"/>
            <w:vAlign w:val="center"/>
            <w:hideMark/>
          </w:tcPr>
          <w:p w14:paraId="5FEAB1E4" w14:textId="77777777" w:rsidR="003A482A" w:rsidRPr="00D276EC" w:rsidRDefault="003A482A">
            <w:pPr>
              <w:jc w:val="center"/>
              <w:outlineLvl w:val="0"/>
              <w:rPr>
                <w:sz w:val="18"/>
                <w:szCs w:val="18"/>
              </w:rPr>
            </w:pPr>
            <w:bookmarkStart w:id="3600" w:name="_Toc180742852"/>
            <w:bookmarkStart w:id="3601" w:name="_Toc180753741"/>
            <w:bookmarkStart w:id="3602" w:name="_Toc181222299"/>
            <w:bookmarkStart w:id="3603" w:name="_Toc181223664"/>
            <w:bookmarkStart w:id="3604" w:name="_Toc181231860"/>
            <w:bookmarkStart w:id="3605" w:name="_Toc181234596"/>
            <w:r w:rsidRPr="00D276EC">
              <w:rPr>
                <w:sz w:val="18"/>
                <w:szCs w:val="18"/>
              </w:rPr>
              <w:t>4 706,5</w:t>
            </w:r>
            <w:bookmarkEnd w:id="3600"/>
            <w:bookmarkEnd w:id="3601"/>
            <w:bookmarkEnd w:id="3602"/>
            <w:bookmarkEnd w:id="3603"/>
            <w:bookmarkEnd w:id="3604"/>
            <w:bookmarkEnd w:id="3605"/>
          </w:p>
        </w:tc>
      </w:tr>
      <w:tr w:rsidR="003A482A" w:rsidRPr="00D276EC" w14:paraId="115BB7EF"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8888183" w14:textId="77777777" w:rsidR="003A482A" w:rsidRPr="00D276EC" w:rsidRDefault="003A482A">
            <w:pPr>
              <w:outlineLvl w:val="0"/>
              <w:rPr>
                <w:sz w:val="18"/>
                <w:szCs w:val="18"/>
              </w:rPr>
            </w:pPr>
            <w:bookmarkStart w:id="3606" w:name="_Toc180742853"/>
            <w:bookmarkStart w:id="3607" w:name="_Toc180753742"/>
            <w:bookmarkStart w:id="3608" w:name="_Toc181222300"/>
            <w:bookmarkStart w:id="3609" w:name="_Toc181223665"/>
            <w:bookmarkStart w:id="3610" w:name="_Toc181231861"/>
            <w:bookmarkStart w:id="3611" w:name="_Toc181234597"/>
            <w:r w:rsidRPr="00D276EC">
              <w:rPr>
                <w:sz w:val="18"/>
                <w:szCs w:val="18"/>
              </w:rPr>
              <w:t>Прибыль</w:t>
            </w:r>
            <w:bookmarkEnd w:id="3606"/>
            <w:bookmarkEnd w:id="3607"/>
            <w:bookmarkEnd w:id="3608"/>
            <w:bookmarkEnd w:id="3609"/>
            <w:bookmarkEnd w:id="3610"/>
            <w:bookmarkEnd w:id="3611"/>
          </w:p>
        </w:tc>
        <w:tc>
          <w:tcPr>
            <w:tcW w:w="348" w:type="pct"/>
            <w:tcBorders>
              <w:top w:val="nil"/>
              <w:left w:val="nil"/>
              <w:bottom w:val="single" w:sz="4" w:space="0" w:color="auto"/>
              <w:right w:val="single" w:sz="4" w:space="0" w:color="auto"/>
            </w:tcBorders>
            <w:shd w:val="clear" w:color="000000" w:fill="D9D9D9"/>
            <w:vAlign w:val="center"/>
            <w:hideMark/>
          </w:tcPr>
          <w:p w14:paraId="47DD3B6E" w14:textId="77777777" w:rsidR="003A482A" w:rsidRPr="00D276EC" w:rsidRDefault="003A482A">
            <w:pPr>
              <w:jc w:val="center"/>
              <w:outlineLvl w:val="0"/>
              <w:rPr>
                <w:sz w:val="18"/>
                <w:szCs w:val="18"/>
              </w:rPr>
            </w:pPr>
            <w:bookmarkStart w:id="3612" w:name="_Toc180742854"/>
            <w:bookmarkStart w:id="3613" w:name="_Toc180753743"/>
            <w:bookmarkStart w:id="3614" w:name="_Toc181222301"/>
            <w:bookmarkStart w:id="3615" w:name="_Toc181223666"/>
            <w:bookmarkStart w:id="3616" w:name="_Toc181231862"/>
            <w:bookmarkStart w:id="3617" w:name="_Toc181234598"/>
            <w:r w:rsidRPr="00D276EC">
              <w:rPr>
                <w:sz w:val="18"/>
                <w:szCs w:val="18"/>
              </w:rPr>
              <w:t>53 016,9</w:t>
            </w:r>
            <w:bookmarkEnd w:id="3612"/>
            <w:bookmarkEnd w:id="3613"/>
            <w:bookmarkEnd w:id="3614"/>
            <w:bookmarkEnd w:id="3615"/>
            <w:bookmarkEnd w:id="3616"/>
            <w:bookmarkEnd w:id="3617"/>
          </w:p>
        </w:tc>
        <w:tc>
          <w:tcPr>
            <w:tcW w:w="294" w:type="pct"/>
            <w:tcBorders>
              <w:top w:val="nil"/>
              <w:left w:val="nil"/>
              <w:bottom w:val="single" w:sz="4" w:space="0" w:color="auto"/>
              <w:right w:val="single" w:sz="4" w:space="0" w:color="auto"/>
            </w:tcBorders>
            <w:shd w:val="clear" w:color="auto" w:fill="auto"/>
            <w:vAlign w:val="center"/>
            <w:hideMark/>
          </w:tcPr>
          <w:p w14:paraId="0D3DD7AF" w14:textId="77777777" w:rsidR="003A482A" w:rsidRPr="00D276EC" w:rsidRDefault="003A482A">
            <w:pPr>
              <w:jc w:val="center"/>
              <w:outlineLvl w:val="0"/>
              <w:rPr>
                <w:sz w:val="18"/>
                <w:szCs w:val="18"/>
              </w:rPr>
            </w:pPr>
            <w:bookmarkStart w:id="3618" w:name="_Toc180742855"/>
            <w:bookmarkStart w:id="3619" w:name="_Toc180753744"/>
            <w:bookmarkStart w:id="3620" w:name="_Toc181222302"/>
            <w:bookmarkStart w:id="3621" w:name="_Toc181223667"/>
            <w:bookmarkStart w:id="3622" w:name="_Toc181231863"/>
            <w:bookmarkStart w:id="3623" w:name="_Toc181234599"/>
            <w:r w:rsidRPr="00D276EC">
              <w:rPr>
                <w:sz w:val="18"/>
                <w:szCs w:val="18"/>
              </w:rPr>
              <w:t>3 765,2</w:t>
            </w:r>
            <w:bookmarkEnd w:id="3618"/>
            <w:bookmarkEnd w:id="3619"/>
            <w:bookmarkEnd w:id="3620"/>
            <w:bookmarkEnd w:id="3621"/>
            <w:bookmarkEnd w:id="3622"/>
            <w:bookmarkEnd w:id="3623"/>
          </w:p>
        </w:tc>
        <w:tc>
          <w:tcPr>
            <w:tcW w:w="294" w:type="pct"/>
            <w:tcBorders>
              <w:top w:val="nil"/>
              <w:left w:val="nil"/>
              <w:bottom w:val="single" w:sz="4" w:space="0" w:color="auto"/>
              <w:right w:val="single" w:sz="4" w:space="0" w:color="auto"/>
            </w:tcBorders>
            <w:shd w:val="clear" w:color="auto" w:fill="auto"/>
            <w:vAlign w:val="center"/>
            <w:hideMark/>
          </w:tcPr>
          <w:p w14:paraId="18881D8F" w14:textId="77777777" w:rsidR="003A482A" w:rsidRPr="00D276EC" w:rsidRDefault="003A482A">
            <w:pPr>
              <w:jc w:val="center"/>
              <w:outlineLvl w:val="0"/>
              <w:rPr>
                <w:sz w:val="18"/>
                <w:szCs w:val="18"/>
              </w:rPr>
            </w:pPr>
            <w:bookmarkStart w:id="3624" w:name="_Toc180742856"/>
            <w:bookmarkStart w:id="3625" w:name="_Toc180753745"/>
            <w:bookmarkStart w:id="3626" w:name="_Toc181222303"/>
            <w:bookmarkStart w:id="3627" w:name="_Toc181223668"/>
            <w:bookmarkStart w:id="3628" w:name="_Toc181231864"/>
            <w:bookmarkStart w:id="3629" w:name="_Toc181234600"/>
            <w:r w:rsidRPr="00D276EC">
              <w:rPr>
                <w:sz w:val="18"/>
                <w:szCs w:val="18"/>
              </w:rPr>
              <w:t>5 765,2</w:t>
            </w:r>
            <w:bookmarkEnd w:id="3624"/>
            <w:bookmarkEnd w:id="3625"/>
            <w:bookmarkEnd w:id="3626"/>
            <w:bookmarkEnd w:id="3627"/>
            <w:bookmarkEnd w:id="3628"/>
            <w:bookmarkEnd w:id="3629"/>
          </w:p>
        </w:tc>
        <w:tc>
          <w:tcPr>
            <w:tcW w:w="294" w:type="pct"/>
            <w:tcBorders>
              <w:top w:val="nil"/>
              <w:left w:val="nil"/>
              <w:bottom w:val="single" w:sz="4" w:space="0" w:color="auto"/>
              <w:right w:val="single" w:sz="4" w:space="0" w:color="auto"/>
            </w:tcBorders>
            <w:shd w:val="clear" w:color="auto" w:fill="auto"/>
            <w:vAlign w:val="center"/>
            <w:hideMark/>
          </w:tcPr>
          <w:p w14:paraId="38E2A747" w14:textId="77777777" w:rsidR="003A482A" w:rsidRPr="00D276EC" w:rsidRDefault="003A482A">
            <w:pPr>
              <w:jc w:val="center"/>
              <w:outlineLvl w:val="0"/>
              <w:rPr>
                <w:sz w:val="18"/>
                <w:szCs w:val="18"/>
              </w:rPr>
            </w:pPr>
            <w:bookmarkStart w:id="3630" w:name="_Toc180742857"/>
            <w:bookmarkStart w:id="3631" w:name="_Toc180753746"/>
            <w:bookmarkStart w:id="3632" w:name="_Toc181222304"/>
            <w:bookmarkStart w:id="3633" w:name="_Toc181223669"/>
            <w:bookmarkStart w:id="3634" w:name="_Toc181231865"/>
            <w:bookmarkStart w:id="3635" w:name="_Toc181234601"/>
            <w:r w:rsidRPr="00D276EC">
              <w:rPr>
                <w:sz w:val="18"/>
                <w:szCs w:val="18"/>
              </w:rPr>
              <w:t>5 765,2</w:t>
            </w:r>
            <w:bookmarkEnd w:id="3630"/>
            <w:bookmarkEnd w:id="3631"/>
            <w:bookmarkEnd w:id="3632"/>
            <w:bookmarkEnd w:id="3633"/>
            <w:bookmarkEnd w:id="3634"/>
            <w:bookmarkEnd w:id="3635"/>
          </w:p>
        </w:tc>
        <w:tc>
          <w:tcPr>
            <w:tcW w:w="294" w:type="pct"/>
            <w:tcBorders>
              <w:top w:val="nil"/>
              <w:left w:val="nil"/>
              <w:bottom w:val="single" w:sz="4" w:space="0" w:color="auto"/>
              <w:right w:val="single" w:sz="4" w:space="0" w:color="auto"/>
            </w:tcBorders>
            <w:shd w:val="clear" w:color="auto" w:fill="auto"/>
            <w:vAlign w:val="center"/>
            <w:hideMark/>
          </w:tcPr>
          <w:p w14:paraId="6A382EB3" w14:textId="77777777" w:rsidR="003A482A" w:rsidRPr="00D276EC" w:rsidRDefault="003A482A">
            <w:pPr>
              <w:jc w:val="center"/>
              <w:outlineLvl w:val="0"/>
              <w:rPr>
                <w:sz w:val="18"/>
                <w:szCs w:val="18"/>
              </w:rPr>
            </w:pPr>
            <w:bookmarkStart w:id="3636" w:name="_Toc180742858"/>
            <w:bookmarkStart w:id="3637" w:name="_Toc180753747"/>
            <w:bookmarkStart w:id="3638" w:name="_Toc181222305"/>
            <w:bookmarkStart w:id="3639" w:name="_Toc181223670"/>
            <w:bookmarkStart w:id="3640" w:name="_Toc181231866"/>
            <w:bookmarkStart w:id="3641" w:name="_Toc181234602"/>
            <w:r w:rsidRPr="00D276EC">
              <w:rPr>
                <w:sz w:val="18"/>
                <w:szCs w:val="18"/>
              </w:rPr>
              <w:t>5 765,2</w:t>
            </w:r>
            <w:bookmarkEnd w:id="3636"/>
            <w:bookmarkEnd w:id="3637"/>
            <w:bookmarkEnd w:id="3638"/>
            <w:bookmarkEnd w:id="3639"/>
            <w:bookmarkEnd w:id="3640"/>
            <w:bookmarkEnd w:id="3641"/>
          </w:p>
        </w:tc>
        <w:tc>
          <w:tcPr>
            <w:tcW w:w="294" w:type="pct"/>
            <w:tcBorders>
              <w:top w:val="nil"/>
              <w:left w:val="nil"/>
              <w:bottom w:val="single" w:sz="4" w:space="0" w:color="auto"/>
              <w:right w:val="single" w:sz="4" w:space="0" w:color="auto"/>
            </w:tcBorders>
            <w:shd w:val="clear" w:color="auto" w:fill="auto"/>
            <w:vAlign w:val="center"/>
            <w:hideMark/>
          </w:tcPr>
          <w:p w14:paraId="0864760D" w14:textId="77777777" w:rsidR="003A482A" w:rsidRPr="00D276EC" w:rsidRDefault="003A482A">
            <w:pPr>
              <w:jc w:val="center"/>
              <w:outlineLvl w:val="0"/>
              <w:rPr>
                <w:sz w:val="18"/>
                <w:szCs w:val="18"/>
              </w:rPr>
            </w:pPr>
            <w:bookmarkStart w:id="3642" w:name="_Toc180742859"/>
            <w:bookmarkStart w:id="3643" w:name="_Toc180753748"/>
            <w:bookmarkStart w:id="3644" w:name="_Toc181222306"/>
            <w:bookmarkStart w:id="3645" w:name="_Toc181223671"/>
            <w:bookmarkStart w:id="3646" w:name="_Toc181231867"/>
            <w:bookmarkStart w:id="3647" w:name="_Toc181234603"/>
            <w:r w:rsidRPr="00D276EC">
              <w:rPr>
                <w:sz w:val="18"/>
                <w:szCs w:val="18"/>
              </w:rPr>
              <w:t>4 565,2</w:t>
            </w:r>
            <w:bookmarkEnd w:id="3642"/>
            <w:bookmarkEnd w:id="3643"/>
            <w:bookmarkEnd w:id="3644"/>
            <w:bookmarkEnd w:id="3645"/>
            <w:bookmarkEnd w:id="3646"/>
            <w:bookmarkEnd w:id="3647"/>
          </w:p>
        </w:tc>
        <w:tc>
          <w:tcPr>
            <w:tcW w:w="294" w:type="pct"/>
            <w:tcBorders>
              <w:top w:val="nil"/>
              <w:left w:val="nil"/>
              <w:bottom w:val="single" w:sz="4" w:space="0" w:color="auto"/>
              <w:right w:val="single" w:sz="4" w:space="0" w:color="auto"/>
            </w:tcBorders>
            <w:shd w:val="clear" w:color="auto" w:fill="auto"/>
            <w:vAlign w:val="center"/>
            <w:hideMark/>
          </w:tcPr>
          <w:p w14:paraId="11118F37" w14:textId="77777777" w:rsidR="003A482A" w:rsidRPr="00D276EC" w:rsidRDefault="003A482A">
            <w:pPr>
              <w:jc w:val="center"/>
              <w:outlineLvl w:val="0"/>
              <w:rPr>
                <w:sz w:val="18"/>
                <w:szCs w:val="18"/>
              </w:rPr>
            </w:pPr>
            <w:bookmarkStart w:id="3648" w:name="_Toc180742860"/>
            <w:bookmarkStart w:id="3649" w:name="_Toc180753749"/>
            <w:bookmarkStart w:id="3650" w:name="_Toc181222307"/>
            <w:bookmarkStart w:id="3651" w:name="_Toc181223672"/>
            <w:bookmarkStart w:id="3652" w:name="_Toc181231868"/>
            <w:bookmarkStart w:id="3653" w:name="_Toc181234604"/>
            <w:r w:rsidRPr="00D276EC">
              <w:rPr>
                <w:sz w:val="18"/>
                <w:szCs w:val="18"/>
              </w:rPr>
              <w:t>5 765,2</w:t>
            </w:r>
            <w:bookmarkEnd w:id="3648"/>
            <w:bookmarkEnd w:id="3649"/>
            <w:bookmarkEnd w:id="3650"/>
            <w:bookmarkEnd w:id="3651"/>
            <w:bookmarkEnd w:id="3652"/>
            <w:bookmarkEnd w:id="3653"/>
          </w:p>
        </w:tc>
        <w:tc>
          <w:tcPr>
            <w:tcW w:w="294" w:type="pct"/>
            <w:tcBorders>
              <w:top w:val="nil"/>
              <w:left w:val="nil"/>
              <w:bottom w:val="single" w:sz="4" w:space="0" w:color="auto"/>
              <w:right w:val="single" w:sz="4" w:space="0" w:color="auto"/>
            </w:tcBorders>
            <w:shd w:val="clear" w:color="auto" w:fill="auto"/>
            <w:vAlign w:val="center"/>
            <w:hideMark/>
          </w:tcPr>
          <w:p w14:paraId="69AFF730" w14:textId="77777777" w:rsidR="003A482A" w:rsidRPr="00D276EC" w:rsidRDefault="003A482A">
            <w:pPr>
              <w:jc w:val="center"/>
              <w:outlineLvl w:val="0"/>
              <w:rPr>
                <w:sz w:val="18"/>
                <w:szCs w:val="18"/>
              </w:rPr>
            </w:pPr>
            <w:bookmarkStart w:id="3654" w:name="_Toc180742861"/>
            <w:bookmarkStart w:id="3655" w:name="_Toc180753750"/>
            <w:bookmarkStart w:id="3656" w:name="_Toc181222308"/>
            <w:bookmarkStart w:id="3657" w:name="_Toc181223673"/>
            <w:bookmarkStart w:id="3658" w:name="_Toc181231869"/>
            <w:bookmarkStart w:id="3659" w:name="_Toc181234605"/>
            <w:r w:rsidRPr="00D276EC">
              <w:rPr>
                <w:sz w:val="18"/>
                <w:szCs w:val="18"/>
              </w:rPr>
              <w:t>5 765,2</w:t>
            </w:r>
            <w:bookmarkEnd w:id="3654"/>
            <w:bookmarkEnd w:id="3655"/>
            <w:bookmarkEnd w:id="3656"/>
            <w:bookmarkEnd w:id="3657"/>
            <w:bookmarkEnd w:id="3658"/>
            <w:bookmarkEnd w:id="3659"/>
          </w:p>
        </w:tc>
        <w:tc>
          <w:tcPr>
            <w:tcW w:w="294" w:type="pct"/>
            <w:tcBorders>
              <w:top w:val="nil"/>
              <w:left w:val="nil"/>
              <w:bottom w:val="single" w:sz="4" w:space="0" w:color="auto"/>
              <w:right w:val="single" w:sz="4" w:space="0" w:color="auto"/>
            </w:tcBorders>
            <w:shd w:val="clear" w:color="auto" w:fill="auto"/>
            <w:vAlign w:val="center"/>
            <w:hideMark/>
          </w:tcPr>
          <w:p w14:paraId="1EAACDD9" w14:textId="77777777" w:rsidR="003A482A" w:rsidRPr="00D276EC" w:rsidRDefault="003A482A">
            <w:pPr>
              <w:jc w:val="center"/>
              <w:outlineLvl w:val="0"/>
              <w:rPr>
                <w:sz w:val="18"/>
                <w:szCs w:val="18"/>
              </w:rPr>
            </w:pPr>
            <w:bookmarkStart w:id="3660" w:name="_Toc180742862"/>
            <w:bookmarkStart w:id="3661" w:name="_Toc180753751"/>
            <w:bookmarkStart w:id="3662" w:name="_Toc181222309"/>
            <w:bookmarkStart w:id="3663" w:name="_Toc181223674"/>
            <w:bookmarkStart w:id="3664" w:name="_Toc181231870"/>
            <w:bookmarkStart w:id="3665" w:name="_Toc181234606"/>
            <w:r w:rsidRPr="00D276EC">
              <w:rPr>
                <w:sz w:val="18"/>
                <w:szCs w:val="18"/>
              </w:rPr>
              <w:t>4 565,2</w:t>
            </w:r>
            <w:bookmarkEnd w:id="3660"/>
            <w:bookmarkEnd w:id="3661"/>
            <w:bookmarkEnd w:id="3662"/>
            <w:bookmarkEnd w:id="3663"/>
            <w:bookmarkEnd w:id="3664"/>
            <w:bookmarkEnd w:id="3665"/>
          </w:p>
        </w:tc>
        <w:tc>
          <w:tcPr>
            <w:tcW w:w="294" w:type="pct"/>
            <w:tcBorders>
              <w:top w:val="nil"/>
              <w:left w:val="nil"/>
              <w:bottom w:val="single" w:sz="4" w:space="0" w:color="auto"/>
              <w:right w:val="single" w:sz="4" w:space="0" w:color="auto"/>
            </w:tcBorders>
            <w:shd w:val="clear" w:color="auto" w:fill="auto"/>
            <w:vAlign w:val="center"/>
            <w:hideMark/>
          </w:tcPr>
          <w:p w14:paraId="19A7B668" w14:textId="77777777" w:rsidR="003A482A" w:rsidRPr="00D276EC" w:rsidRDefault="003A482A">
            <w:pPr>
              <w:jc w:val="center"/>
              <w:outlineLvl w:val="0"/>
              <w:rPr>
                <w:sz w:val="18"/>
                <w:szCs w:val="18"/>
              </w:rPr>
            </w:pPr>
            <w:bookmarkStart w:id="3666" w:name="_Toc180742863"/>
            <w:bookmarkStart w:id="3667" w:name="_Toc180753752"/>
            <w:bookmarkStart w:id="3668" w:name="_Toc181222310"/>
            <w:bookmarkStart w:id="3669" w:name="_Toc181223675"/>
            <w:bookmarkStart w:id="3670" w:name="_Toc181231871"/>
            <w:bookmarkStart w:id="3671" w:name="_Toc181234607"/>
            <w:r w:rsidRPr="00D276EC">
              <w:rPr>
                <w:sz w:val="18"/>
                <w:szCs w:val="18"/>
              </w:rPr>
              <w:t>3 765,2</w:t>
            </w:r>
            <w:bookmarkEnd w:id="3666"/>
            <w:bookmarkEnd w:id="3667"/>
            <w:bookmarkEnd w:id="3668"/>
            <w:bookmarkEnd w:id="3669"/>
            <w:bookmarkEnd w:id="3670"/>
            <w:bookmarkEnd w:id="3671"/>
          </w:p>
        </w:tc>
        <w:tc>
          <w:tcPr>
            <w:tcW w:w="294" w:type="pct"/>
            <w:tcBorders>
              <w:top w:val="nil"/>
              <w:left w:val="nil"/>
              <w:bottom w:val="single" w:sz="4" w:space="0" w:color="auto"/>
              <w:right w:val="single" w:sz="4" w:space="0" w:color="auto"/>
            </w:tcBorders>
            <w:shd w:val="clear" w:color="auto" w:fill="auto"/>
            <w:vAlign w:val="center"/>
            <w:hideMark/>
          </w:tcPr>
          <w:p w14:paraId="520D6C93" w14:textId="77777777" w:rsidR="003A482A" w:rsidRPr="00D276EC" w:rsidRDefault="003A482A">
            <w:pPr>
              <w:jc w:val="center"/>
              <w:outlineLvl w:val="0"/>
              <w:rPr>
                <w:sz w:val="18"/>
                <w:szCs w:val="18"/>
              </w:rPr>
            </w:pPr>
            <w:bookmarkStart w:id="3672" w:name="_Toc180742864"/>
            <w:bookmarkStart w:id="3673" w:name="_Toc180753753"/>
            <w:bookmarkStart w:id="3674" w:name="_Toc181222311"/>
            <w:bookmarkStart w:id="3675" w:name="_Toc181223676"/>
            <w:bookmarkStart w:id="3676" w:name="_Toc181231872"/>
            <w:bookmarkStart w:id="3677" w:name="_Toc181234608"/>
            <w:r w:rsidRPr="00D276EC">
              <w:rPr>
                <w:sz w:val="18"/>
                <w:szCs w:val="18"/>
              </w:rPr>
              <w:t>3 765,2</w:t>
            </w:r>
            <w:bookmarkEnd w:id="3672"/>
            <w:bookmarkEnd w:id="3673"/>
            <w:bookmarkEnd w:id="3674"/>
            <w:bookmarkEnd w:id="3675"/>
            <w:bookmarkEnd w:id="3676"/>
            <w:bookmarkEnd w:id="3677"/>
          </w:p>
        </w:tc>
        <w:tc>
          <w:tcPr>
            <w:tcW w:w="296" w:type="pct"/>
            <w:tcBorders>
              <w:top w:val="nil"/>
              <w:left w:val="nil"/>
              <w:bottom w:val="single" w:sz="4" w:space="0" w:color="auto"/>
              <w:right w:val="single" w:sz="4" w:space="0" w:color="auto"/>
            </w:tcBorders>
            <w:shd w:val="clear" w:color="auto" w:fill="auto"/>
            <w:vAlign w:val="center"/>
            <w:hideMark/>
          </w:tcPr>
          <w:p w14:paraId="680B3777" w14:textId="77777777" w:rsidR="003A482A" w:rsidRPr="00D276EC" w:rsidRDefault="003A482A">
            <w:pPr>
              <w:jc w:val="center"/>
              <w:outlineLvl w:val="0"/>
              <w:rPr>
                <w:sz w:val="18"/>
                <w:szCs w:val="18"/>
              </w:rPr>
            </w:pPr>
            <w:bookmarkStart w:id="3678" w:name="_Toc180742865"/>
            <w:bookmarkStart w:id="3679" w:name="_Toc180753754"/>
            <w:bookmarkStart w:id="3680" w:name="_Toc181222312"/>
            <w:bookmarkStart w:id="3681" w:name="_Toc181223677"/>
            <w:bookmarkStart w:id="3682" w:name="_Toc181231873"/>
            <w:bookmarkStart w:id="3683" w:name="_Toc181234609"/>
            <w:r w:rsidRPr="00D276EC">
              <w:rPr>
                <w:sz w:val="18"/>
                <w:szCs w:val="18"/>
              </w:rPr>
              <w:t>3 765,2</w:t>
            </w:r>
            <w:bookmarkEnd w:id="3678"/>
            <w:bookmarkEnd w:id="3679"/>
            <w:bookmarkEnd w:id="3680"/>
            <w:bookmarkEnd w:id="3681"/>
            <w:bookmarkEnd w:id="3682"/>
            <w:bookmarkEnd w:id="3683"/>
          </w:p>
        </w:tc>
      </w:tr>
      <w:tr w:rsidR="003A482A" w:rsidRPr="00D276EC" w14:paraId="4BBC7819"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6AC0E4A" w14:textId="77777777" w:rsidR="003A482A" w:rsidRPr="00D276EC" w:rsidRDefault="003A482A">
            <w:pPr>
              <w:outlineLvl w:val="0"/>
              <w:rPr>
                <w:sz w:val="18"/>
                <w:szCs w:val="18"/>
              </w:rPr>
            </w:pPr>
            <w:bookmarkStart w:id="3684" w:name="_Toc180742866"/>
            <w:bookmarkStart w:id="3685" w:name="_Toc180753755"/>
            <w:bookmarkStart w:id="3686" w:name="_Toc181222313"/>
            <w:bookmarkStart w:id="3687" w:name="_Toc181223678"/>
            <w:bookmarkStart w:id="3688" w:name="_Toc181231874"/>
            <w:bookmarkStart w:id="3689" w:name="_Toc181234610"/>
            <w:r w:rsidRPr="00D276EC">
              <w:rPr>
                <w:sz w:val="18"/>
                <w:szCs w:val="18"/>
              </w:rPr>
              <w:t>Плата за подключение</w:t>
            </w:r>
            <w:bookmarkEnd w:id="3684"/>
            <w:bookmarkEnd w:id="3685"/>
            <w:bookmarkEnd w:id="3686"/>
            <w:bookmarkEnd w:id="3687"/>
            <w:bookmarkEnd w:id="3688"/>
            <w:bookmarkEnd w:id="3689"/>
          </w:p>
        </w:tc>
        <w:tc>
          <w:tcPr>
            <w:tcW w:w="348" w:type="pct"/>
            <w:tcBorders>
              <w:top w:val="nil"/>
              <w:left w:val="nil"/>
              <w:bottom w:val="single" w:sz="4" w:space="0" w:color="auto"/>
              <w:right w:val="single" w:sz="4" w:space="0" w:color="auto"/>
            </w:tcBorders>
            <w:shd w:val="clear" w:color="000000" w:fill="D9D9D9"/>
            <w:vAlign w:val="center"/>
            <w:hideMark/>
          </w:tcPr>
          <w:p w14:paraId="11ACE4C8" w14:textId="77777777" w:rsidR="003A482A" w:rsidRPr="00D276EC" w:rsidRDefault="003A482A">
            <w:pPr>
              <w:jc w:val="center"/>
              <w:outlineLvl w:val="0"/>
              <w:rPr>
                <w:sz w:val="18"/>
                <w:szCs w:val="18"/>
              </w:rPr>
            </w:pPr>
            <w:bookmarkStart w:id="3690" w:name="_Toc180742867"/>
            <w:bookmarkStart w:id="3691" w:name="_Toc180753756"/>
            <w:bookmarkStart w:id="3692" w:name="_Toc181222314"/>
            <w:bookmarkStart w:id="3693" w:name="_Toc181223679"/>
            <w:bookmarkStart w:id="3694" w:name="_Toc181231875"/>
            <w:bookmarkStart w:id="3695" w:name="_Toc181234611"/>
            <w:r w:rsidRPr="00D276EC">
              <w:rPr>
                <w:sz w:val="18"/>
                <w:szCs w:val="18"/>
              </w:rPr>
              <w:t>0,0</w:t>
            </w:r>
            <w:bookmarkEnd w:id="3690"/>
            <w:bookmarkEnd w:id="3691"/>
            <w:bookmarkEnd w:id="3692"/>
            <w:bookmarkEnd w:id="3693"/>
            <w:bookmarkEnd w:id="3694"/>
            <w:bookmarkEnd w:id="3695"/>
          </w:p>
        </w:tc>
        <w:tc>
          <w:tcPr>
            <w:tcW w:w="294" w:type="pct"/>
            <w:tcBorders>
              <w:top w:val="nil"/>
              <w:left w:val="nil"/>
              <w:bottom w:val="single" w:sz="4" w:space="0" w:color="auto"/>
              <w:right w:val="single" w:sz="4" w:space="0" w:color="auto"/>
            </w:tcBorders>
            <w:shd w:val="clear" w:color="auto" w:fill="auto"/>
            <w:vAlign w:val="center"/>
            <w:hideMark/>
          </w:tcPr>
          <w:p w14:paraId="30D19377" w14:textId="77777777" w:rsidR="003A482A" w:rsidRPr="00D276EC" w:rsidRDefault="003A482A">
            <w:pPr>
              <w:jc w:val="center"/>
              <w:outlineLvl w:val="0"/>
              <w:rPr>
                <w:sz w:val="18"/>
                <w:szCs w:val="18"/>
              </w:rPr>
            </w:pPr>
            <w:bookmarkStart w:id="3696" w:name="_Toc180742868"/>
            <w:bookmarkStart w:id="3697" w:name="_Toc180753757"/>
            <w:bookmarkStart w:id="3698" w:name="_Toc181222315"/>
            <w:bookmarkStart w:id="3699" w:name="_Toc181223680"/>
            <w:bookmarkStart w:id="3700" w:name="_Toc181231876"/>
            <w:bookmarkStart w:id="3701" w:name="_Toc181234612"/>
            <w:r w:rsidRPr="00D276EC">
              <w:rPr>
                <w:sz w:val="18"/>
                <w:szCs w:val="18"/>
              </w:rPr>
              <w:t>0,0</w:t>
            </w:r>
            <w:bookmarkEnd w:id="3696"/>
            <w:bookmarkEnd w:id="3697"/>
            <w:bookmarkEnd w:id="3698"/>
            <w:bookmarkEnd w:id="3699"/>
            <w:bookmarkEnd w:id="3700"/>
            <w:bookmarkEnd w:id="3701"/>
          </w:p>
        </w:tc>
        <w:tc>
          <w:tcPr>
            <w:tcW w:w="294" w:type="pct"/>
            <w:tcBorders>
              <w:top w:val="nil"/>
              <w:left w:val="nil"/>
              <w:bottom w:val="single" w:sz="4" w:space="0" w:color="auto"/>
              <w:right w:val="single" w:sz="4" w:space="0" w:color="auto"/>
            </w:tcBorders>
            <w:shd w:val="clear" w:color="auto" w:fill="auto"/>
            <w:vAlign w:val="center"/>
            <w:hideMark/>
          </w:tcPr>
          <w:p w14:paraId="731308A8" w14:textId="77777777" w:rsidR="003A482A" w:rsidRPr="00D276EC" w:rsidRDefault="003A482A">
            <w:pPr>
              <w:jc w:val="center"/>
              <w:outlineLvl w:val="0"/>
              <w:rPr>
                <w:sz w:val="18"/>
                <w:szCs w:val="18"/>
              </w:rPr>
            </w:pPr>
            <w:bookmarkStart w:id="3702" w:name="_Toc180742869"/>
            <w:bookmarkStart w:id="3703" w:name="_Toc180753758"/>
            <w:bookmarkStart w:id="3704" w:name="_Toc181222316"/>
            <w:bookmarkStart w:id="3705" w:name="_Toc181223681"/>
            <w:bookmarkStart w:id="3706" w:name="_Toc181231877"/>
            <w:bookmarkStart w:id="3707" w:name="_Toc181234613"/>
            <w:r w:rsidRPr="00D276EC">
              <w:rPr>
                <w:sz w:val="18"/>
                <w:szCs w:val="18"/>
              </w:rPr>
              <w:t>0,0</w:t>
            </w:r>
            <w:bookmarkEnd w:id="3702"/>
            <w:bookmarkEnd w:id="3703"/>
            <w:bookmarkEnd w:id="3704"/>
            <w:bookmarkEnd w:id="3705"/>
            <w:bookmarkEnd w:id="3706"/>
            <w:bookmarkEnd w:id="3707"/>
          </w:p>
        </w:tc>
        <w:tc>
          <w:tcPr>
            <w:tcW w:w="294" w:type="pct"/>
            <w:tcBorders>
              <w:top w:val="nil"/>
              <w:left w:val="nil"/>
              <w:bottom w:val="single" w:sz="4" w:space="0" w:color="auto"/>
              <w:right w:val="single" w:sz="4" w:space="0" w:color="auto"/>
            </w:tcBorders>
            <w:shd w:val="clear" w:color="auto" w:fill="auto"/>
            <w:vAlign w:val="center"/>
            <w:hideMark/>
          </w:tcPr>
          <w:p w14:paraId="3C3FF95C" w14:textId="77777777" w:rsidR="003A482A" w:rsidRPr="00D276EC" w:rsidRDefault="003A482A">
            <w:pPr>
              <w:jc w:val="center"/>
              <w:outlineLvl w:val="0"/>
              <w:rPr>
                <w:sz w:val="18"/>
                <w:szCs w:val="18"/>
              </w:rPr>
            </w:pPr>
            <w:bookmarkStart w:id="3708" w:name="_Toc180742870"/>
            <w:bookmarkStart w:id="3709" w:name="_Toc180753759"/>
            <w:bookmarkStart w:id="3710" w:name="_Toc181222317"/>
            <w:bookmarkStart w:id="3711" w:name="_Toc181223682"/>
            <w:bookmarkStart w:id="3712" w:name="_Toc181231878"/>
            <w:bookmarkStart w:id="3713" w:name="_Toc181234614"/>
            <w:r w:rsidRPr="00D276EC">
              <w:rPr>
                <w:sz w:val="18"/>
                <w:szCs w:val="18"/>
              </w:rPr>
              <w:t>0,0</w:t>
            </w:r>
            <w:bookmarkEnd w:id="3708"/>
            <w:bookmarkEnd w:id="3709"/>
            <w:bookmarkEnd w:id="3710"/>
            <w:bookmarkEnd w:id="3711"/>
            <w:bookmarkEnd w:id="3712"/>
            <w:bookmarkEnd w:id="3713"/>
          </w:p>
        </w:tc>
        <w:tc>
          <w:tcPr>
            <w:tcW w:w="294" w:type="pct"/>
            <w:tcBorders>
              <w:top w:val="nil"/>
              <w:left w:val="nil"/>
              <w:bottom w:val="single" w:sz="4" w:space="0" w:color="auto"/>
              <w:right w:val="single" w:sz="4" w:space="0" w:color="auto"/>
            </w:tcBorders>
            <w:shd w:val="clear" w:color="auto" w:fill="auto"/>
            <w:vAlign w:val="center"/>
            <w:hideMark/>
          </w:tcPr>
          <w:p w14:paraId="7D4E20A6" w14:textId="77777777" w:rsidR="003A482A" w:rsidRPr="00D276EC" w:rsidRDefault="003A482A">
            <w:pPr>
              <w:jc w:val="center"/>
              <w:outlineLvl w:val="0"/>
              <w:rPr>
                <w:sz w:val="18"/>
                <w:szCs w:val="18"/>
              </w:rPr>
            </w:pPr>
            <w:bookmarkStart w:id="3714" w:name="_Toc180742871"/>
            <w:bookmarkStart w:id="3715" w:name="_Toc180753760"/>
            <w:bookmarkStart w:id="3716" w:name="_Toc181222318"/>
            <w:bookmarkStart w:id="3717" w:name="_Toc181223683"/>
            <w:bookmarkStart w:id="3718" w:name="_Toc181231879"/>
            <w:bookmarkStart w:id="3719" w:name="_Toc181234615"/>
            <w:r w:rsidRPr="00D276EC">
              <w:rPr>
                <w:sz w:val="18"/>
                <w:szCs w:val="18"/>
              </w:rPr>
              <w:t>0,0</w:t>
            </w:r>
            <w:bookmarkEnd w:id="3714"/>
            <w:bookmarkEnd w:id="3715"/>
            <w:bookmarkEnd w:id="3716"/>
            <w:bookmarkEnd w:id="3717"/>
            <w:bookmarkEnd w:id="3718"/>
            <w:bookmarkEnd w:id="3719"/>
          </w:p>
        </w:tc>
        <w:tc>
          <w:tcPr>
            <w:tcW w:w="294" w:type="pct"/>
            <w:tcBorders>
              <w:top w:val="nil"/>
              <w:left w:val="nil"/>
              <w:bottom w:val="single" w:sz="4" w:space="0" w:color="auto"/>
              <w:right w:val="single" w:sz="4" w:space="0" w:color="auto"/>
            </w:tcBorders>
            <w:shd w:val="clear" w:color="auto" w:fill="auto"/>
            <w:vAlign w:val="center"/>
            <w:hideMark/>
          </w:tcPr>
          <w:p w14:paraId="39478587" w14:textId="77777777" w:rsidR="003A482A" w:rsidRPr="00D276EC" w:rsidRDefault="003A482A">
            <w:pPr>
              <w:jc w:val="center"/>
              <w:outlineLvl w:val="0"/>
              <w:rPr>
                <w:sz w:val="18"/>
                <w:szCs w:val="18"/>
              </w:rPr>
            </w:pPr>
            <w:bookmarkStart w:id="3720" w:name="_Toc180742872"/>
            <w:bookmarkStart w:id="3721" w:name="_Toc180753761"/>
            <w:bookmarkStart w:id="3722" w:name="_Toc181222319"/>
            <w:bookmarkStart w:id="3723" w:name="_Toc181223684"/>
            <w:bookmarkStart w:id="3724" w:name="_Toc181231880"/>
            <w:bookmarkStart w:id="3725" w:name="_Toc181234616"/>
            <w:r w:rsidRPr="00D276EC">
              <w:rPr>
                <w:sz w:val="18"/>
                <w:szCs w:val="18"/>
              </w:rPr>
              <w:t>0,0</w:t>
            </w:r>
            <w:bookmarkEnd w:id="3720"/>
            <w:bookmarkEnd w:id="3721"/>
            <w:bookmarkEnd w:id="3722"/>
            <w:bookmarkEnd w:id="3723"/>
            <w:bookmarkEnd w:id="3724"/>
            <w:bookmarkEnd w:id="3725"/>
          </w:p>
        </w:tc>
        <w:tc>
          <w:tcPr>
            <w:tcW w:w="294" w:type="pct"/>
            <w:tcBorders>
              <w:top w:val="nil"/>
              <w:left w:val="nil"/>
              <w:bottom w:val="single" w:sz="4" w:space="0" w:color="auto"/>
              <w:right w:val="single" w:sz="4" w:space="0" w:color="auto"/>
            </w:tcBorders>
            <w:shd w:val="clear" w:color="auto" w:fill="auto"/>
            <w:vAlign w:val="center"/>
            <w:hideMark/>
          </w:tcPr>
          <w:p w14:paraId="07DA6463" w14:textId="77777777" w:rsidR="003A482A" w:rsidRPr="00D276EC" w:rsidRDefault="003A482A">
            <w:pPr>
              <w:jc w:val="center"/>
              <w:outlineLvl w:val="0"/>
              <w:rPr>
                <w:sz w:val="18"/>
                <w:szCs w:val="18"/>
              </w:rPr>
            </w:pPr>
            <w:bookmarkStart w:id="3726" w:name="_Toc180742873"/>
            <w:bookmarkStart w:id="3727" w:name="_Toc180753762"/>
            <w:bookmarkStart w:id="3728" w:name="_Toc181222320"/>
            <w:bookmarkStart w:id="3729" w:name="_Toc181223685"/>
            <w:bookmarkStart w:id="3730" w:name="_Toc181231881"/>
            <w:bookmarkStart w:id="3731" w:name="_Toc181234617"/>
            <w:r w:rsidRPr="00D276EC">
              <w:rPr>
                <w:sz w:val="18"/>
                <w:szCs w:val="18"/>
              </w:rPr>
              <w:t>0,0</w:t>
            </w:r>
            <w:bookmarkEnd w:id="3726"/>
            <w:bookmarkEnd w:id="3727"/>
            <w:bookmarkEnd w:id="3728"/>
            <w:bookmarkEnd w:id="3729"/>
            <w:bookmarkEnd w:id="3730"/>
            <w:bookmarkEnd w:id="3731"/>
          </w:p>
        </w:tc>
        <w:tc>
          <w:tcPr>
            <w:tcW w:w="294" w:type="pct"/>
            <w:tcBorders>
              <w:top w:val="nil"/>
              <w:left w:val="nil"/>
              <w:bottom w:val="single" w:sz="4" w:space="0" w:color="auto"/>
              <w:right w:val="single" w:sz="4" w:space="0" w:color="auto"/>
            </w:tcBorders>
            <w:shd w:val="clear" w:color="auto" w:fill="auto"/>
            <w:vAlign w:val="center"/>
            <w:hideMark/>
          </w:tcPr>
          <w:p w14:paraId="6049E35C" w14:textId="77777777" w:rsidR="003A482A" w:rsidRPr="00D276EC" w:rsidRDefault="003A482A">
            <w:pPr>
              <w:jc w:val="center"/>
              <w:outlineLvl w:val="0"/>
              <w:rPr>
                <w:sz w:val="18"/>
                <w:szCs w:val="18"/>
              </w:rPr>
            </w:pPr>
            <w:bookmarkStart w:id="3732" w:name="_Toc180742874"/>
            <w:bookmarkStart w:id="3733" w:name="_Toc180753763"/>
            <w:bookmarkStart w:id="3734" w:name="_Toc181222321"/>
            <w:bookmarkStart w:id="3735" w:name="_Toc181223686"/>
            <w:bookmarkStart w:id="3736" w:name="_Toc181231882"/>
            <w:bookmarkStart w:id="3737" w:name="_Toc181234618"/>
            <w:r w:rsidRPr="00D276EC">
              <w:rPr>
                <w:sz w:val="18"/>
                <w:szCs w:val="18"/>
              </w:rPr>
              <w:t>0,0</w:t>
            </w:r>
            <w:bookmarkEnd w:id="3732"/>
            <w:bookmarkEnd w:id="3733"/>
            <w:bookmarkEnd w:id="3734"/>
            <w:bookmarkEnd w:id="3735"/>
            <w:bookmarkEnd w:id="3736"/>
            <w:bookmarkEnd w:id="3737"/>
          </w:p>
        </w:tc>
        <w:tc>
          <w:tcPr>
            <w:tcW w:w="294" w:type="pct"/>
            <w:tcBorders>
              <w:top w:val="nil"/>
              <w:left w:val="nil"/>
              <w:bottom w:val="single" w:sz="4" w:space="0" w:color="auto"/>
              <w:right w:val="single" w:sz="4" w:space="0" w:color="auto"/>
            </w:tcBorders>
            <w:shd w:val="clear" w:color="auto" w:fill="auto"/>
            <w:vAlign w:val="center"/>
            <w:hideMark/>
          </w:tcPr>
          <w:p w14:paraId="0DA41F82" w14:textId="77777777" w:rsidR="003A482A" w:rsidRPr="00D276EC" w:rsidRDefault="003A482A">
            <w:pPr>
              <w:jc w:val="center"/>
              <w:outlineLvl w:val="0"/>
              <w:rPr>
                <w:sz w:val="18"/>
                <w:szCs w:val="18"/>
              </w:rPr>
            </w:pPr>
            <w:bookmarkStart w:id="3738" w:name="_Toc180742875"/>
            <w:bookmarkStart w:id="3739" w:name="_Toc180753764"/>
            <w:bookmarkStart w:id="3740" w:name="_Toc181222322"/>
            <w:bookmarkStart w:id="3741" w:name="_Toc181223687"/>
            <w:bookmarkStart w:id="3742" w:name="_Toc181231883"/>
            <w:bookmarkStart w:id="3743" w:name="_Toc181234619"/>
            <w:r w:rsidRPr="00D276EC">
              <w:rPr>
                <w:sz w:val="18"/>
                <w:szCs w:val="18"/>
              </w:rPr>
              <w:t>0,0</w:t>
            </w:r>
            <w:bookmarkEnd w:id="3738"/>
            <w:bookmarkEnd w:id="3739"/>
            <w:bookmarkEnd w:id="3740"/>
            <w:bookmarkEnd w:id="3741"/>
            <w:bookmarkEnd w:id="3742"/>
            <w:bookmarkEnd w:id="3743"/>
          </w:p>
        </w:tc>
        <w:tc>
          <w:tcPr>
            <w:tcW w:w="294" w:type="pct"/>
            <w:tcBorders>
              <w:top w:val="nil"/>
              <w:left w:val="nil"/>
              <w:bottom w:val="single" w:sz="4" w:space="0" w:color="auto"/>
              <w:right w:val="single" w:sz="4" w:space="0" w:color="auto"/>
            </w:tcBorders>
            <w:shd w:val="clear" w:color="auto" w:fill="auto"/>
            <w:vAlign w:val="center"/>
            <w:hideMark/>
          </w:tcPr>
          <w:p w14:paraId="6C5984F5" w14:textId="77777777" w:rsidR="003A482A" w:rsidRPr="00D276EC" w:rsidRDefault="003A482A">
            <w:pPr>
              <w:jc w:val="center"/>
              <w:outlineLvl w:val="0"/>
              <w:rPr>
                <w:sz w:val="18"/>
                <w:szCs w:val="18"/>
              </w:rPr>
            </w:pPr>
            <w:bookmarkStart w:id="3744" w:name="_Toc180742876"/>
            <w:bookmarkStart w:id="3745" w:name="_Toc180753765"/>
            <w:bookmarkStart w:id="3746" w:name="_Toc181222323"/>
            <w:bookmarkStart w:id="3747" w:name="_Toc181223688"/>
            <w:bookmarkStart w:id="3748" w:name="_Toc181231884"/>
            <w:bookmarkStart w:id="3749" w:name="_Toc181234620"/>
            <w:r w:rsidRPr="00D276EC">
              <w:rPr>
                <w:sz w:val="18"/>
                <w:szCs w:val="18"/>
              </w:rPr>
              <w:t>0,0</w:t>
            </w:r>
            <w:bookmarkEnd w:id="3744"/>
            <w:bookmarkEnd w:id="3745"/>
            <w:bookmarkEnd w:id="3746"/>
            <w:bookmarkEnd w:id="3747"/>
            <w:bookmarkEnd w:id="3748"/>
            <w:bookmarkEnd w:id="3749"/>
          </w:p>
        </w:tc>
        <w:tc>
          <w:tcPr>
            <w:tcW w:w="294" w:type="pct"/>
            <w:tcBorders>
              <w:top w:val="nil"/>
              <w:left w:val="nil"/>
              <w:bottom w:val="single" w:sz="4" w:space="0" w:color="auto"/>
              <w:right w:val="single" w:sz="4" w:space="0" w:color="auto"/>
            </w:tcBorders>
            <w:shd w:val="clear" w:color="auto" w:fill="auto"/>
            <w:vAlign w:val="center"/>
            <w:hideMark/>
          </w:tcPr>
          <w:p w14:paraId="414E96D3" w14:textId="77777777" w:rsidR="003A482A" w:rsidRPr="00D276EC" w:rsidRDefault="003A482A">
            <w:pPr>
              <w:jc w:val="center"/>
              <w:outlineLvl w:val="0"/>
              <w:rPr>
                <w:sz w:val="18"/>
                <w:szCs w:val="18"/>
              </w:rPr>
            </w:pPr>
            <w:bookmarkStart w:id="3750" w:name="_Toc180742877"/>
            <w:bookmarkStart w:id="3751" w:name="_Toc180753766"/>
            <w:bookmarkStart w:id="3752" w:name="_Toc181222324"/>
            <w:bookmarkStart w:id="3753" w:name="_Toc181223689"/>
            <w:bookmarkStart w:id="3754" w:name="_Toc181231885"/>
            <w:bookmarkStart w:id="3755" w:name="_Toc181234621"/>
            <w:r w:rsidRPr="00D276EC">
              <w:rPr>
                <w:sz w:val="18"/>
                <w:szCs w:val="18"/>
              </w:rPr>
              <w:t>0,0</w:t>
            </w:r>
            <w:bookmarkEnd w:id="3750"/>
            <w:bookmarkEnd w:id="3751"/>
            <w:bookmarkEnd w:id="3752"/>
            <w:bookmarkEnd w:id="3753"/>
            <w:bookmarkEnd w:id="3754"/>
            <w:bookmarkEnd w:id="3755"/>
          </w:p>
        </w:tc>
        <w:tc>
          <w:tcPr>
            <w:tcW w:w="296" w:type="pct"/>
            <w:tcBorders>
              <w:top w:val="nil"/>
              <w:left w:val="nil"/>
              <w:bottom w:val="single" w:sz="4" w:space="0" w:color="auto"/>
              <w:right w:val="single" w:sz="4" w:space="0" w:color="auto"/>
            </w:tcBorders>
            <w:shd w:val="clear" w:color="auto" w:fill="auto"/>
            <w:vAlign w:val="center"/>
            <w:hideMark/>
          </w:tcPr>
          <w:p w14:paraId="7EFD052C" w14:textId="77777777" w:rsidR="003A482A" w:rsidRPr="00D276EC" w:rsidRDefault="003A482A">
            <w:pPr>
              <w:jc w:val="center"/>
              <w:outlineLvl w:val="0"/>
              <w:rPr>
                <w:sz w:val="18"/>
                <w:szCs w:val="18"/>
              </w:rPr>
            </w:pPr>
            <w:bookmarkStart w:id="3756" w:name="_Toc180742878"/>
            <w:bookmarkStart w:id="3757" w:name="_Toc180753767"/>
            <w:bookmarkStart w:id="3758" w:name="_Toc181222325"/>
            <w:bookmarkStart w:id="3759" w:name="_Toc181223690"/>
            <w:bookmarkStart w:id="3760" w:name="_Toc181231886"/>
            <w:bookmarkStart w:id="3761" w:name="_Toc181234622"/>
            <w:r w:rsidRPr="00D276EC">
              <w:rPr>
                <w:sz w:val="18"/>
                <w:szCs w:val="18"/>
              </w:rPr>
              <w:t>0,0</w:t>
            </w:r>
            <w:bookmarkEnd w:id="3756"/>
            <w:bookmarkEnd w:id="3757"/>
            <w:bookmarkEnd w:id="3758"/>
            <w:bookmarkEnd w:id="3759"/>
            <w:bookmarkEnd w:id="3760"/>
            <w:bookmarkEnd w:id="3761"/>
          </w:p>
        </w:tc>
      </w:tr>
      <w:tr w:rsidR="003A482A" w:rsidRPr="00D276EC" w14:paraId="77999150"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8582E87" w14:textId="77777777" w:rsidR="003A482A" w:rsidRPr="00D276EC" w:rsidRDefault="003A482A">
            <w:pPr>
              <w:outlineLvl w:val="0"/>
              <w:rPr>
                <w:sz w:val="18"/>
                <w:szCs w:val="18"/>
              </w:rPr>
            </w:pPr>
            <w:bookmarkStart w:id="3762" w:name="_Toc180742879"/>
            <w:bookmarkStart w:id="3763" w:name="_Toc180753768"/>
            <w:bookmarkStart w:id="3764" w:name="_Toc181222326"/>
            <w:bookmarkStart w:id="3765" w:name="_Toc181223691"/>
            <w:bookmarkStart w:id="3766" w:name="_Toc181231887"/>
            <w:bookmarkStart w:id="3767" w:name="_Toc181234623"/>
            <w:r w:rsidRPr="00D276EC">
              <w:rPr>
                <w:sz w:val="18"/>
                <w:szCs w:val="18"/>
              </w:rPr>
              <w:t>Бюджетные средства</w:t>
            </w:r>
            <w:bookmarkEnd w:id="3762"/>
            <w:bookmarkEnd w:id="3763"/>
            <w:bookmarkEnd w:id="3764"/>
            <w:bookmarkEnd w:id="3765"/>
            <w:bookmarkEnd w:id="3766"/>
            <w:bookmarkEnd w:id="3767"/>
          </w:p>
        </w:tc>
        <w:tc>
          <w:tcPr>
            <w:tcW w:w="348" w:type="pct"/>
            <w:tcBorders>
              <w:top w:val="nil"/>
              <w:left w:val="nil"/>
              <w:bottom w:val="single" w:sz="4" w:space="0" w:color="auto"/>
              <w:right w:val="single" w:sz="4" w:space="0" w:color="auto"/>
            </w:tcBorders>
            <w:shd w:val="clear" w:color="000000" w:fill="D9D9D9"/>
            <w:vAlign w:val="center"/>
            <w:hideMark/>
          </w:tcPr>
          <w:p w14:paraId="09FDA38C" w14:textId="77777777" w:rsidR="003A482A" w:rsidRPr="00D276EC" w:rsidRDefault="003A482A">
            <w:pPr>
              <w:jc w:val="center"/>
              <w:outlineLvl w:val="0"/>
              <w:rPr>
                <w:sz w:val="18"/>
                <w:szCs w:val="18"/>
              </w:rPr>
            </w:pPr>
            <w:bookmarkStart w:id="3768" w:name="_Toc180742880"/>
            <w:bookmarkStart w:id="3769" w:name="_Toc180753769"/>
            <w:bookmarkStart w:id="3770" w:name="_Toc181222327"/>
            <w:bookmarkStart w:id="3771" w:name="_Toc181223692"/>
            <w:bookmarkStart w:id="3772" w:name="_Toc181231888"/>
            <w:bookmarkStart w:id="3773" w:name="_Toc181234624"/>
            <w:r w:rsidRPr="00D276EC">
              <w:rPr>
                <w:sz w:val="18"/>
                <w:szCs w:val="18"/>
              </w:rPr>
              <w:t>13 254,2</w:t>
            </w:r>
            <w:bookmarkEnd w:id="3768"/>
            <w:bookmarkEnd w:id="3769"/>
            <w:bookmarkEnd w:id="3770"/>
            <w:bookmarkEnd w:id="3771"/>
            <w:bookmarkEnd w:id="3772"/>
            <w:bookmarkEnd w:id="3773"/>
          </w:p>
        </w:tc>
        <w:tc>
          <w:tcPr>
            <w:tcW w:w="294" w:type="pct"/>
            <w:tcBorders>
              <w:top w:val="nil"/>
              <w:left w:val="nil"/>
              <w:bottom w:val="single" w:sz="4" w:space="0" w:color="auto"/>
              <w:right w:val="single" w:sz="4" w:space="0" w:color="auto"/>
            </w:tcBorders>
            <w:shd w:val="clear" w:color="auto" w:fill="auto"/>
            <w:vAlign w:val="center"/>
            <w:hideMark/>
          </w:tcPr>
          <w:p w14:paraId="6277F5AB" w14:textId="77777777" w:rsidR="003A482A" w:rsidRPr="00D276EC" w:rsidRDefault="003A482A">
            <w:pPr>
              <w:jc w:val="center"/>
              <w:outlineLvl w:val="0"/>
              <w:rPr>
                <w:sz w:val="18"/>
                <w:szCs w:val="18"/>
              </w:rPr>
            </w:pPr>
            <w:bookmarkStart w:id="3774" w:name="_Toc180742881"/>
            <w:bookmarkStart w:id="3775" w:name="_Toc180753770"/>
            <w:bookmarkStart w:id="3776" w:name="_Toc181222328"/>
            <w:bookmarkStart w:id="3777" w:name="_Toc181223693"/>
            <w:bookmarkStart w:id="3778" w:name="_Toc181231889"/>
            <w:bookmarkStart w:id="3779" w:name="_Toc181234625"/>
            <w:r w:rsidRPr="00D276EC">
              <w:rPr>
                <w:sz w:val="18"/>
                <w:szCs w:val="18"/>
              </w:rPr>
              <w:t>941,3</w:t>
            </w:r>
            <w:bookmarkEnd w:id="3774"/>
            <w:bookmarkEnd w:id="3775"/>
            <w:bookmarkEnd w:id="3776"/>
            <w:bookmarkEnd w:id="3777"/>
            <w:bookmarkEnd w:id="3778"/>
            <w:bookmarkEnd w:id="3779"/>
          </w:p>
        </w:tc>
        <w:tc>
          <w:tcPr>
            <w:tcW w:w="294" w:type="pct"/>
            <w:tcBorders>
              <w:top w:val="nil"/>
              <w:left w:val="nil"/>
              <w:bottom w:val="single" w:sz="4" w:space="0" w:color="auto"/>
              <w:right w:val="single" w:sz="4" w:space="0" w:color="auto"/>
            </w:tcBorders>
            <w:shd w:val="clear" w:color="auto" w:fill="auto"/>
            <w:vAlign w:val="center"/>
            <w:hideMark/>
          </w:tcPr>
          <w:p w14:paraId="2F1889B9" w14:textId="77777777" w:rsidR="003A482A" w:rsidRPr="00D276EC" w:rsidRDefault="003A482A">
            <w:pPr>
              <w:jc w:val="center"/>
              <w:outlineLvl w:val="0"/>
              <w:rPr>
                <w:sz w:val="18"/>
                <w:szCs w:val="18"/>
              </w:rPr>
            </w:pPr>
            <w:bookmarkStart w:id="3780" w:name="_Toc180742882"/>
            <w:bookmarkStart w:id="3781" w:name="_Toc180753771"/>
            <w:bookmarkStart w:id="3782" w:name="_Toc181222329"/>
            <w:bookmarkStart w:id="3783" w:name="_Toc181223694"/>
            <w:bookmarkStart w:id="3784" w:name="_Toc181231890"/>
            <w:bookmarkStart w:id="3785" w:name="_Toc181234626"/>
            <w:r w:rsidRPr="00D276EC">
              <w:rPr>
                <w:sz w:val="18"/>
                <w:szCs w:val="18"/>
              </w:rPr>
              <w:t>1 441,3</w:t>
            </w:r>
            <w:bookmarkEnd w:id="3780"/>
            <w:bookmarkEnd w:id="3781"/>
            <w:bookmarkEnd w:id="3782"/>
            <w:bookmarkEnd w:id="3783"/>
            <w:bookmarkEnd w:id="3784"/>
            <w:bookmarkEnd w:id="3785"/>
          </w:p>
        </w:tc>
        <w:tc>
          <w:tcPr>
            <w:tcW w:w="294" w:type="pct"/>
            <w:tcBorders>
              <w:top w:val="nil"/>
              <w:left w:val="nil"/>
              <w:bottom w:val="single" w:sz="4" w:space="0" w:color="auto"/>
              <w:right w:val="single" w:sz="4" w:space="0" w:color="auto"/>
            </w:tcBorders>
            <w:shd w:val="clear" w:color="auto" w:fill="auto"/>
            <w:vAlign w:val="center"/>
            <w:hideMark/>
          </w:tcPr>
          <w:p w14:paraId="5B68478F" w14:textId="77777777" w:rsidR="003A482A" w:rsidRPr="00D276EC" w:rsidRDefault="003A482A">
            <w:pPr>
              <w:jc w:val="center"/>
              <w:outlineLvl w:val="0"/>
              <w:rPr>
                <w:sz w:val="18"/>
                <w:szCs w:val="18"/>
              </w:rPr>
            </w:pPr>
            <w:bookmarkStart w:id="3786" w:name="_Toc180742883"/>
            <w:bookmarkStart w:id="3787" w:name="_Toc180753772"/>
            <w:bookmarkStart w:id="3788" w:name="_Toc181222330"/>
            <w:bookmarkStart w:id="3789" w:name="_Toc181223695"/>
            <w:bookmarkStart w:id="3790" w:name="_Toc181231891"/>
            <w:bookmarkStart w:id="3791" w:name="_Toc181234627"/>
            <w:r w:rsidRPr="00D276EC">
              <w:rPr>
                <w:sz w:val="18"/>
                <w:szCs w:val="18"/>
              </w:rPr>
              <w:t>1 441,3</w:t>
            </w:r>
            <w:bookmarkEnd w:id="3786"/>
            <w:bookmarkEnd w:id="3787"/>
            <w:bookmarkEnd w:id="3788"/>
            <w:bookmarkEnd w:id="3789"/>
            <w:bookmarkEnd w:id="3790"/>
            <w:bookmarkEnd w:id="3791"/>
          </w:p>
        </w:tc>
        <w:tc>
          <w:tcPr>
            <w:tcW w:w="294" w:type="pct"/>
            <w:tcBorders>
              <w:top w:val="nil"/>
              <w:left w:val="nil"/>
              <w:bottom w:val="single" w:sz="4" w:space="0" w:color="auto"/>
              <w:right w:val="single" w:sz="4" w:space="0" w:color="auto"/>
            </w:tcBorders>
            <w:shd w:val="clear" w:color="auto" w:fill="auto"/>
            <w:vAlign w:val="center"/>
            <w:hideMark/>
          </w:tcPr>
          <w:p w14:paraId="4A8E327C" w14:textId="77777777" w:rsidR="003A482A" w:rsidRPr="00D276EC" w:rsidRDefault="003A482A">
            <w:pPr>
              <w:jc w:val="center"/>
              <w:outlineLvl w:val="0"/>
              <w:rPr>
                <w:sz w:val="18"/>
                <w:szCs w:val="18"/>
              </w:rPr>
            </w:pPr>
            <w:bookmarkStart w:id="3792" w:name="_Toc180742884"/>
            <w:bookmarkStart w:id="3793" w:name="_Toc180753773"/>
            <w:bookmarkStart w:id="3794" w:name="_Toc181222331"/>
            <w:bookmarkStart w:id="3795" w:name="_Toc181223696"/>
            <w:bookmarkStart w:id="3796" w:name="_Toc181231892"/>
            <w:bookmarkStart w:id="3797" w:name="_Toc181234628"/>
            <w:r w:rsidRPr="00D276EC">
              <w:rPr>
                <w:sz w:val="18"/>
                <w:szCs w:val="18"/>
              </w:rPr>
              <w:t>1 441,3</w:t>
            </w:r>
            <w:bookmarkEnd w:id="3792"/>
            <w:bookmarkEnd w:id="3793"/>
            <w:bookmarkEnd w:id="3794"/>
            <w:bookmarkEnd w:id="3795"/>
            <w:bookmarkEnd w:id="3796"/>
            <w:bookmarkEnd w:id="3797"/>
          </w:p>
        </w:tc>
        <w:tc>
          <w:tcPr>
            <w:tcW w:w="294" w:type="pct"/>
            <w:tcBorders>
              <w:top w:val="nil"/>
              <w:left w:val="nil"/>
              <w:bottom w:val="single" w:sz="4" w:space="0" w:color="auto"/>
              <w:right w:val="single" w:sz="4" w:space="0" w:color="auto"/>
            </w:tcBorders>
            <w:shd w:val="clear" w:color="auto" w:fill="auto"/>
            <w:vAlign w:val="center"/>
            <w:hideMark/>
          </w:tcPr>
          <w:p w14:paraId="4C338A59" w14:textId="77777777" w:rsidR="003A482A" w:rsidRPr="00D276EC" w:rsidRDefault="003A482A">
            <w:pPr>
              <w:jc w:val="center"/>
              <w:outlineLvl w:val="0"/>
              <w:rPr>
                <w:sz w:val="18"/>
                <w:szCs w:val="18"/>
              </w:rPr>
            </w:pPr>
            <w:bookmarkStart w:id="3798" w:name="_Toc180742885"/>
            <w:bookmarkStart w:id="3799" w:name="_Toc180753774"/>
            <w:bookmarkStart w:id="3800" w:name="_Toc181222332"/>
            <w:bookmarkStart w:id="3801" w:name="_Toc181223697"/>
            <w:bookmarkStart w:id="3802" w:name="_Toc181231893"/>
            <w:bookmarkStart w:id="3803" w:name="_Toc181234629"/>
            <w:r w:rsidRPr="00D276EC">
              <w:rPr>
                <w:sz w:val="18"/>
                <w:szCs w:val="18"/>
              </w:rPr>
              <w:t>1 141,3</w:t>
            </w:r>
            <w:bookmarkEnd w:id="3798"/>
            <w:bookmarkEnd w:id="3799"/>
            <w:bookmarkEnd w:id="3800"/>
            <w:bookmarkEnd w:id="3801"/>
            <w:bookmarkEnd w:id="3802"/>
            <w:bookmarkEnd w:id="3803"/>
          </w:p>
        </w:tc>
        <w:tc>
          <w:tcPr>
            <w:tcW w:w="294" w:type="pct"/>
            <w:tcBorders>
              <w:top w:val="nil"/>
              <w:left w:val="nil"/>
              <w:bottom w:val="single" w:sz="4" w:space="0" w:color="auto"/>
              <w:right w:val="single" w:sz="4" w:space="0" w:color="auto"/>
            </w:tcBorders>
            <w:shd w:val="clear" w:color="auto" w:fill="auto"/>
            <w:vAlign w:val="center"/>
            <w:hideMark/>
          </w:tcPr>
          <w:p w14:paraId="704F6739" w14:textId="77777777" w:rsidR="003A482A" w:rsidRPr="00D276EC" w:rsidRDefault="003A482A">
            <w:pPr>
              <w:jc w:val="center"/>
              <w:outlineLvl w:val="0"/>
              <w:rPr>
                <w:sz w:val="18"/>
                <w:szCs w:val="18"/>
              </w:rPr>
            </w:pPr>
            <w:bookmarkStart w:id="3804" w:name="_Toc180742886"/>
            <w:bookmarkStart w:id="3805" w:name="_Toc180753775"/>
            <w:bookmarkStart w:id="3806" w:name="_Toc181222333"/>
            <w:bookmarkStart w:id="3807" w:name="_Toc181223698"/>
            <w:bookmarkStart w:id="3808" w:name="_Toc181231894"/>
            <w:bookmarkStart w:id="3809" w:name="_Toc181234630"/>
            <w:r w:rsidRPr="00D276EC">
              <w:rPr>
                <w:sz w:val="18"/>
                <w:szCs w:val="18"/>
              </w:rPr>
              <w:t>1 441,3</w:t>
            </w:r>
            <w:bookmarkEnd w:id="3804"/>
            <w:bookmarkEnd w:id="3805"/>
            <w:bookmarkEnd w:id="3806"/>
            <w:bookmarkEnd w:id="3807"/>
            <w:bookmarkEnd w:id="3808"/>
            <w:bookmarkEnd w:id="3809"/>
          </w:p>
        </w:tc>
        <w:tc>
          <w:tcPr>
            <w:tcW w:w="294" w:type="pct"/>
            <w:tcBorders>
              <w:top w:val="nil"/>
              <w:left w:val="nil"/>
              <w:bottom w:val="single" w:sz="4" w:space="0" w:color="auto"/>
              <w:right w:val="single" w:sz="4" w:space="0" w:color="auto"/>
            </w:tcBorders>
            <w:shd w:val="clear" w:color="auto" w:fill="auto"/>
            <w:vAlign w:val="center"/>
            <w:hideMark/>
          </w:tcPr>
          <w:p w14:paraId="3137EF51" w14:textId="77777777" w:rsidR="003A482A" w:rsidRPr="00D276EC" w:rsidRDefault="003A482A">
            <w:pPr>
              <w:jc w:val="center"/>
              <w:outlineLvl w:val="0"/>
              <w:rPr>
                <w:sz w:val="18"/>
                <w:szCs w:val="18"/>
              </w:rPr>
            </w:pPr>
            <w:bookmarkStart w:id="3810" w:name="_Toc180742887"/>
            <w:bookmarkStart w:id="3811" w:name="_Toc180753776"/>
            <w:bookmarkStart w:id="3812" w:name="_Toc181222334"/>
            <w:bookmarkStart w:id="3813" w:name="_Toc181223699"/>
            <w:bookmarkStart w:id="3814" w:name="_Toc181231895"/>
            <w:bookmarkStart w:id="3815" w:name="_Toc181234631"/>
            <w:r w:rsidRPr="00D276EC">
              <w:rPr>
                <w:sz w:val="18"/>
                <w:szCs w:val="18"/>
              </w:rPr>
              <w:t>1 441,3</w:t>
            </w:r>
            <w:bookmarkEnd w:id="3810"/>
            <w:bookmarkEnd w:id="3811"/>
            <w:bookmarkEnd w:id="3812"/>
            <w:bookmarkEnd w:id="3813"/>
            <w:bookmarkEnd w:id="3814"/>
            <w:bookmarkEnd w:id="3815"/>
          </w:p>
        </w:tc>
        <w:tc>
          <w:tcPr>
            <w:tcW w:w="294" w:type="pct"/>
            <w:tcBorders>
              <w:top w:val="nil"/>
              <w:left w:val="nil"/>
              <w:bottom w:val="single" w:sz="4" w:space="0" w:color="auto"/>
              <w:right w:val="single" w:sz="4" w:space="0" w:color="auto"/>
            </w:tcBorders>
            <w:shd w:val="clear" w:color="auto" w:fill="auto"/>
            <w:vAlign w:val="center"/>
            <w:hideMark/>
          </w:tcPr>
          <w:p w14:paraId="49E4C8C6" w14:textId="77777777" w:rsidR="003A482A" w:rsidRPr="00D276EC" w:rsidRDefault="003A482A">
            <w:pPr>
              <w:jc w:val="center"/>
              <w:outlineLvl w:val="0"/>
              <w:rPr>
                <w:sz w:val="18"/>
                <w:szCs w:val="18"/>
              </w:rPr>
            </w:pPr>
            <w:bookmarkStart w:id="3816" w:name="_Toc180742888"/>
            <w:bookmarkStart w:id="3817" w:name="_Toc180753777"/>
            <w:bookmarkStart w:id="3818" w:name="_Toc181222335"/>
            <w:bookmarkStart w:id="3819" w:name="_Toc181223700"/>
            <w:bookmarkStart w:id="3820" w:name="_Toc181231896"/>
            <w:bookmarkStart w:id="3821" w:name="_Toc181234632"/>
            <w:r w:rsidRPr="00D276EC">
              <w:rPr>
                <w:sz w:val="18"/>
                <w:szCs w:val="18"/>
              </w:rPr>
              <w:t>1 141,3</w:t>
            </w:r>
            <w:bookmarkEnd w:id="3816"/>
            <w:bookmarkEnd w:id="3817"/>
            <w:bookmarkEnd w:id="3818"/>
            <w:bookmarkEnd w:id="3819"/>
            <w:bookmarkEnd w:id="3820"/>
            <w:bookmarkEnd w:id="3821"/>
          </w:p>
        </w:tc>
        <w:tc>
          <w:tcPr>
            <w:tcW w:w="294" w:type="pct"/>
            <w:tcBorders>
              <w:top w:val="nil"/>
              <w:left w:val="nil"/>
              <w:bottom w:val="single" w:sz="4" w:space="0" w:color="auto"/>
              <w:right w:val="single" w:sz="4" w:space="0" w:color="auto"/>
            </w:tcBorders>
            <w:shd w:val="clear" w:color="auto" w:fill="auto"/>
            <w:vAlign w:val="center"/>
            <w:hideMark/>
          </w:tcPr>
          <w:p w14:paraId="68F71F4E" w14:textId="77777777" w:rsidR="003A482A" w:rsidRPr="00D276EC" w:rsidRDefault="003A482A">
            <w:pPr>
              <w:jc w:val="center"/>
              <w:outlineLvl w:val="0"/>
              <w:rPr>
                <w:sz w:val="18"/>
                <w:szCs w:val="18"/>
              </w:rPr>
            </w:pPr>
            <w:bookmarkStart w:id="3822" w:name="_Toc180742889"/>
            <w:bookmarkStart w:id="3823" w:name="_Toc180753778"/>
            <w:bookmarkStart w:id="3824" w:name="_Toc181222336"/>
            <w:bookmarkStart w:id="3825" w:name="_Toc181223701"/>
            <w:bookmarkStart w:id="3826" w:name="_Toc181231897"/>
            <w:bookmarkStart w:id="3827" w:name="_Toc181234633"/>
            <w:r w:rsidRPr="00D276EC">
              <w:rPr>
                <w:sz w:val="18"/>
                <w:szCs w:val="18"/>
              </w:rPr>
              <w:t>941,3</w:t>
            </w:r>
            <w:bookmarkEnd w:id="3822"/>
            <w:bookmarkEnd w:id="3823"/>
            <w:bookmarkEnd w:id="3824"/>
            <w:bookmarkEnd w:id="3825"/>
            <w:bookmarkEnd w:id="3826"/>
            <w:bookmarkEnd w:id="3827"/>
          </w:p>
        </w:tc>
        <w:tc>
          <w:tcPr>
            <w:tcW w:w="294" w:type="pct"/>
            <w:tcBorders>
              <w:top w:val="nil"/>
              <w:left w:val="nil"/>
              <w:bottom w:val="single" w:sz="4" w:space="0" w:color="auto"/>
              <w:right w:val="single" w:sz="4" w:space="0" w:color="auto"/>
            </w:tcBorders>
            <w:shd w:val="clear" w:color="auto" w:fill="auto"/>
            <w:vAlign w:val="center"/>
            <w:hideMark/>
          </w:tcPr>
          <w:p w14:paraId="6B78E932" w14:textId="77777777" w:rsidR="003A482A" w:rsidRPr="00D276EC" w:rsidRDefault="003A482A">
            <w:pPr>
              <w:jc w:val="center"/>
              <w:outlineLvl w:val="0"/>
              <w:rPr>
                <w:sz w:val="18"/>
                <w:szCs w:val="18"/>
              </w:rPr>
            </w:pPr>
            <w:bookmarkStart w:id="3828" w:name="_Toc180742890"/>
            <w:bookmarkStart w:id="3829" w:name="_Toc180753779"/>
            <w:bookmarkStart w:id="3830" w:name="_Toc181222337"/>
            <w:bookmarkStart w:id="3831" w:name="_Toc181223702"/>
            <w:bookmarkStart w:id="3832" w:name="_Toc181231898"/>
            <w:bookmarkStart w:id="3833" w:name="_Toc181234634"/>
            <w:r w:rsidRPr="00D276EC">
              <w:rPr>
                <w:sz w:val="18"/>
                <w:szCs w:val="18"/>
              </w:rPr>
              <w:t>941,3</w:t>
            </w:r>
            <w:bookmarkEnd w:id="3828"/>
            <w:bookmarkEnd w:id="3829"/>
            <w:bookmarkEnd w:id="3830"/>
            <w:bookmarkEnd w:id="3831"/>
            <w:bookmarkEnd w:id="3832"/>
            <w:bookmarkEnd w:id="3833"/>
          </w:p>
        </w:tc>
        <w:tc>
          <w:tcPr>
            <w:tcW w:w="296" w:type="pct"/>
            <w:tcBorders>
              <w:top w:val="nil"/>
              <w:left w:val="nil"/>
              <w:bottom w:val="single" w:sz="4" w:space="0" w:color="auto"/>
              <w:right w:val="single" w:sz="4" w:space="0" w:color="auto"/>
            </w:tcBorders>
            <w:shd w:val="clear" w:color="auto" w:fill="auto"/>
            <w:vAlign w:val="center"/>
            <w:hideMark/>
          </w:tcPr>
          <w:p w14:paraId="189718A8" w14:textId="77777777" w:rsidR="003A482A" w:rsidRPr="00D276EC" w:rsidRDefault="003A482A">
            <w:pPr>
              <w:jc w:val="center"/>
              <w:outlineLvl w:val="0"/>
              <w:rPr>
                <w:sz w:val="18"/>
                <w:szCs w:val="18"/>
              </w:rPr>
            </w:pPr>
            <w:bookmarkStart w:id="3834" w:name="_Toc180742891"/>
            <w:bookmarkStart w:id="3835" w:name="_Toc180753780"/>
            <w:bookmarkStart w:id="3836" w:name="_Toc181222338"/>
            <w:bookmarkStart w:id="3837" w:name="_Toc181223703"/>
            <w:bookmarkStart w:id="3838" w:name="_Toc181231899"/>
            <w:bookmarkStart w:id="3839" w:name="_Toc181234635"/>
            <w:r w:rsidRPr="00D276EC">
              <w:rPr>
                <w:sz w:val="18"/>
                <w:szCs w:val="18"/>
              </w:rPr>
              <w:t>941,3</w:t>
            </w:r>
            <w:bookmarkEnd w:id="3834"/>
            <w:bookmarkEnd w:id="3835"/>
            <w:bookmarkEnd w:id="3836"/>
            <w:bookmarkEnd w:id="3837"/>
            <w:bookmarkEnd w:id="3838"/>
            <w:bookmarkEnd w:id="3839"/>
          </w:p>
        </w:tc>
      </w:tr>
      <w:tr w:rsidR="003A482A" w:rsidRPr="00D276EC" w14:paraId="558E3410"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9689150" w14:textId="77777777" w:rsidR="003A482A" w:rsidRPr="00D276EC" w:rsidRDefault="003A482A">
            <w:pPr>
              <w:outlineLvl w:val="0"/>
              <w:rPr>
                <w:sz w:val="18"/>
                <w:szCs w:val="18"/>
              </w:rPr>
            </w:pPr>
            <w:bookmarkStart w:id="3840" w:name="_Toc180742892"/>
            <w:bookmarkStart w:id="3841" w:name="_Toc180753781"/>
            <w:bookmarkStart w:id="3842" w:name="_Toc181222339"/>
            <w:bookmarkStart w:id="3843" w:name="_Toc181223704"/>
            <w:bookmarkStart w:id="3844" w:name="_Toc181231900"/>
            <w:bookmarkStart w:id="3845" w:name="_Toc181234636"/>
            <w:r w:rsidRPr="00D276EC">
              <w:rPr>
                <w:sz w:val="18"/>
                <w:szCs w:val="18"/>
              </w:rPr>
              <w:t>Средства частных инвесторов</w:t>
            </w:r>
            <w:bookmarkEnd w:id="3840"/>
            <w:bookmarkEnd w:id="3841"/>
            <w:bookmarkEnd w:id="3842"/>
            <w:bookmarkEnd w:id="3843"/>
            <w:bookmarkEnd w:id="3844"/>
            <w:bookmarkEnd w:id="3845"/>
          </w:p>
        </w:tc>
        <w:tc>
          <w:tcPr>
            <w:tcW w:w="348" w:type="pct"/>
            <w:tcBorders>
              <w:top w:val="nil"/>
              <w:left w:val="nil"/>
              <w:bottom w:val="single" w:sz="4" w:space="0" w:color="auto"/>
              <w:right w:val="single" w:sz="4" w:space="0" w:color="auto"/>
            </w:tcBorders>
            <w:shd w:val="clear" w:color="000000" w:fill="D9D9D9"/>
            <w:vAlign w:val="center"/>
            <w:hideMark/>
          </w:tcPr>
          <w:p w14:paraId="1B9B8F98" w14:textId="77777777" w:rsidR="003A482A" w:rsidRPr="00D276EC" w:rsidRDefault="003A482A">
            <w:pPr>
              <w:jc w:val="center"/>
              <w:outlineLvl w:val="0"/>
              <w:rPr>
                <w:sz w:val="18"/>
                <w:szCs w:val="18"/>
              </w:rPr>
            </w:pPr>
            <w:bookmarkStart w:id="3846" w:name="_Toc180742893"/>
            <w:bookmarkStart w:id="3847" w:name="_Toc180753782"/>
            <w:bookmarkStart w:id="3848" w:name="_Toc181222340"/>
            <w:bookmarkStart w:id="3849" w:name="_Toc181223705"/>
            <w:bookmarkStart w:id="3850" w:name="_Toc181231901"/>
            <w:bookmarkStart w:id="3851" w:name="_Toc181234637"/>
            <w:r w:rsidRPr="00D276EC">
              <w:rPr>
                <w:sz w:val="18"/>
                <w:szCs w:val="18"/>
              </w:rPr>
              <w:t>0,0</w:t>
            </w:r>
            <w:bookmarkEnd w:id="3846"/>
            <w:bookmarkEnd w:id="3847"/>
            <w:bookmarkEnd w:id="3848"/>
            <w:bookmarkEnd w:id="3849"/>
            <w:bookmarkEnd w:id="3850"/>
            <w:bookmarkEnd w:id="3851"/>
          </w:p>
        </w:tc>
        <w:tc>
          <w:tcPr>
            <w:tcW w:w="294" w:type="pct"/>
            <w:tcBorders>
              <w:top w:val="nil"/>
              <w:left w:val="nil"/>
              <w:bottom w:val="single" w:sz="4" w:space="0" w:color="auto"/>
              <w:right w:val="single" w:sz="4" w:space="0" w:color="auto"/>
            </w:tcBorders>
            <w:shd w:val="clear" w:color="auto" w:fill="auto"/>
            <w:vAlign w:val="center"/>
            <w:hideMark/>
          </w:tcPr>
          <w:p w14:paraId="39E0726A" w14:textId="77777777" w:rsidR="003A482A" w:rsidRPr="00D276EC" w:rsidRDefault="003A482A">
            <w:pPr>
              <w:jc w:val="center"/>
              <w:outlineLvl w:val="0"/>
              <w:rPr>
                <w:sz w:val="18"/>
                <w:szCs w:val="18"/>
              </w:rPr>
            </w:pPr>
            <w:bookmarkStart w:id="3852" w:name="_Toc180742894"/>
            <w:bookmarkStart w:id="3853" w:name="_Toc180753783"/>
            <w:bookmarkStart w:id="3854" w:name="_Toc181222341"/>
            <w:bookmarkStart w:id="3855" w:name="_Toc181223706"/>
            <w:bookmarkStart w:id="3856" w:name="_Toc181231902"/>
            <w:bookmarkStart w:id="3857" w:name="_Toc181234638"/>
            <w:r w:rsidRPr="00D276EC">
              <w:rPr>
                <w:sz w:val="18"/>
                <w:szCs w:val="18"/>
              </w:rPr>
              <w:t>0,0</w:t>
            </w:r>
            <w:bookmarkEnd w:id="3852"/>
            <w:bookmarkEnd w:id="3853"/>
            <w:bookmarkEnd w:id="3854"/>
            <w:bookmarkEnd w:id="3855"/>
            <w:bookmarkEnd w:id="3856"/>
            <w:bookmarkEnd w:id="3857"/>
          </w:p>
        </w:tc>
        <w:tc>
          <w:tcPr>
            <w:tcW w:w="294" w:type="pct"/>
            <w:tcBorders>
              <w:top w:val="nil"/>
              <w:left w:val="nil"/>
              <w:bottom w:val="single" w:sz="4" w:space="0" w:color="auto"/>
              <w:right w:val="single" w:sz="4" w:space="0" w:color="auto"/>
            </w:tcBorders>
            <w:shd w:val="clear" w:color="auto" w:fill="auto"/>
            <w:vAlign w:val="center"/>
            <w:hideMark/>
          </w:tcPr>
          <w:p w14:paraId="72922F30" w14:textId="77777777" w:rsidR="003A482A" w:rsidRPr="00D276EC" w:rsidRDefault="003A482A">
            <w:pPr>
              <w:jc w:val="center"/>
              <w:outlineLvl w:val="0"/>
              <w:rPr>
                <w:sz w:val="18"/>
                <w:szCs w:val="18"/>
              </w:rPr>
            </w:pPr>
            <w:bookmarkStart w:id="3858" w:name="_Toc180742895"/>
            <w:bookmarkStart w:id="3859" w:name="_Toc180753784"/>
            <w:bookmarkStart w:id="3860" w:name="_Toc181222342"/>
            <w:bookmarkStart w:id="3861" w:name="_Toc181223707"/>
            <w:bookmarkStart w:id="3862" w:name="_Toc181231903"/>
            <w:bookmarkStart w:id="3863" w:name="_Toc181234639"/>
            <w:r w:rsidRPr="00D276EC">
              <w:rPr>
                <w:sz w:val="18"/>
                <w:szCs w:val="18"/>
              </w:rPr>
              <w:t>0,0</w:t>
            </w:r>
            <w:bookmarkEnd w:id="3858"/>
            <w:bookmarkEnd w:id="3859"/>
            <w:bookmarkEnd w:id="3860"/>
            <w:bookmarkEnd w:id="3861"/>
            <w:bookmarkEnd w:id="3862"/>
            <w:bookmarkEnd w:id="3863"/>
          </w:p>
        </w:tc>
        <w:tc>
          <w:tcPr>
            <w:tcW w:w="294" w:type="pct"/>
            <w:tcBorders>
              <w:top w:val="nil"/>
              <w:left w:val="nil"/>
              <w:bottom w:val="single" w:sz="4" w:space="0" w:color="auto"/>
              <w:right w:val="single" w:sz="4" w:space="0" w:color="auto"/>
            </w:tcBorders>
            <w:shd w:val="clear" w:color="auto" w:fill="auto"/>
            <w:vAlign w:val="center"/>
            <w:hideMark/>
          </w:tcPr>
          <w:p w14:paraId="6D2926BE" w14:textId="77777777" w:rsidR="003A482A" w:rsidRPr="00D276EC" w:rsidRDefault="003A482A">
            <w:pPr>
              <w:jc w:val="center"/>
              <w:outlineLvl w:val="0"/>
              <w:rPr>
                <w:sz w:val="18"/>
                <w:szCs w:val="18"/>
              </w:rPr>
            </w:pPr>
            <w:bookmarkStart w:id="3864" w:name="_Toc180742896"/>
            <w:bookmarkStart w:id="3865" w:name="_Toc180753785"/>
            <w:bookmarkStart w:id="3866" w:name="_Toc181222343"/>
            <w:bookmarkStart w:id="3867" w:name="_Toc181223708"/>
            <w:bookmarkStart w:id="3868" w:name="_Toc181231904"/>
            <w:bookmarkStart w:id="3869" w:name="_Toc181234640"/>
            <w:r w:rsidRPr="00D276EC">
              <w:rPr>
                <w:sz w:val="18"/>
                <w:szCs w:val="18"/>
              </w:rPr>
              <w:t>0,0</w:t>
            </w:r>
            <w:bookmarkEnd w:id="3864"/>
            <w:bookmarkEnd w:id="3865"/>
            <w:bookmarkEnd w:id="3866"/>
            <w:bookmarkEnd w:id="3867"/>
            <w:bookmarkEnd w:id="3868"/>
            <w:bookmarkEnd w:id="3869"/>
          </w:p>
        </w:tc>
        <w:tc>
          <w:tcPr>
            <w:tcW w:w="294" w:type="pct"/>
            <w:tcBorders>
              <w:top w:val="nil"/>
              <w:left w:val="nil"/>
              <w:bottom w:val="single" w:sz="4" w:space="0" w:color="auto"/>
              <w:right w:val="single" w:sz="4" w:space="0" w:color="auto"/>
            </w:tcBorders>
            <w:shd w:val="clear" w:color="auto" w:fill="auto"/>
            <w:vAlign w:val="center"/>
            <w:hideMark/>
          </w:tcPr>
          <w:p w14:paraId="5EC02CD9" w14:textId="77777777" w:rsidR="003A482A" w:rsidRPr="00D276EC" w:rsidRDefault="003A482A">
            <w:pPr>
              <w:jc w:val="center"/>
              <w:outlineLvl w:val="0"/>
              <w:rPr>
                <w:sz w:val="18"/>
                <w:szCs w:val="18"/>
              </w:rPr>
            </w:pPr>
            <w:bookmarkStart w:id="3870" w:name="_Toc180742897"/>
            <w:bookmarkStart w:id="3871" w:name="_Toc180753786"/>
            <w:bookmarkStart w:id="3872" w:name="_Toc181222344"/>
            <w:bookmarkStart w:id="3873" w:name="_Toc181223709"/>
            <w:bookmarkStart w:id="3874" w:name="_Toc181231905"/>
            <w:bookmarkStart w:id="3875" w:name="_Toc181234641"/>
            <w:r w:rsidRPr="00D276EC">
              <w:rPr>
                <w:sz w:val="18"/>
                <w:szCs w:val="18"/>
              </w:rPr>
              <w:t>0,0</w:t>
            </w:r>
            <w:bookmarkEnd w:id="3870"/>
            <w:bookmarkEnd w:id="3871"/>
            <w:bookmarkEnd w:id="3872"/>
            <w:bookmarkEnd w:id="3873"/>
            <w:bookmarkEnd w:id="3874"/>
            <w:bookmarkEnd w:id="3875"/>
          </w:p>
        </w:tc>
        <w:tc>
          <w:tcPr>
            <w:tcW w:w="294" w:type="pct"/>
            <w:tcBorders>
              <w:top w:val="nil"/>
              <w:left w:val="nil"/>
              <w:bottom w:val="single" w:sz="4" w:space="0" w:color="auto"/>
              <w:right w:val="single" w:sz="4" w:space="0" w:color="auto"/>
            </w:tcBorders>
            <w:shd w:val="clear" w:color="auto" w:fill="auto"/>
            <w:vAlign w:val="center"/>
            <w:hideMark/>
          </w:tcPr>
          <w:p w14:paraId="0D857B58" w14:textId="77777777" w:rsidR="003A482A" w:rsidRPr="00D276EC" w:rsidRDefault="003A482A">
            <w:pPr>
              <w:jc w:val="center"/>
              <w:outlineLvl w:val="0"/>
              <w:rPr>
                <w:sz w:val="18"/>
                <w:szCs w:val="18"/>
              </w:rPr>
            </w:pPr>
            <w:bookmarkStart w:id="3876" w:name="_Toc180742898"/>
            <w:bookmarkStart w:id="3877" w:name="_Toc180753787"/>
            <w:bookmarkStart w:id="3878" w:name="_Toc181222345"/>
            <w:bookmarkStart w:id="3879" w:name="_Toc181223710"/>
            <w:bookmarkStart w:id="3880" w:name="_Toc181231906"/>
            <w:bookmarkStart w:id="3881" w:name="_Toc181234642"/>
            <w:r w:rsidRPr="00D276EC">
              <w:rPr>
                <w:sz w:val="18"/>
                <w:szCs w:val="18"/>
              </w:rPr>
              <w:t>0,0</w:t>
            </w:r>
            <w:bookmarkEnd w:id="3876"/>
            <w:bookmarkEnd w:id="3877"/>
            <w:bookmarkEnd w:id="3878"/>
            <w:bookmarkEnd w:id="3879"/>
            <w:bookmarkEnd w:id="3880"/>
            <w:bookmarkEnd w:id="3881"/>
          </w:p>
        </w:tc>
        <w:tc>
          <w:tcPr>
            <w:tcW w:w="294" w:type="pct"/>
            <w:tcBorders>
              <w:top w:val="nil"/>
              <w:left w:val="nil"/>
              <w:bottom w:val="single" w:sz="4" w:space="0" w:color="auto"/>
              <w:right w:val="single" w:sz="4" w:space="0" w:color="auto"/>
            </w:tcBorders>
            <w:shd w:val="clear" w:color="auto" w:fill="auto"/>
            <w:vAlign w:val="center"/>
            <w:hideMark/>
          </w:tcPr>
          <w:p w14:paraId="54D991C5" w14:textId="77777777" w:rsidR="003A482A" w:rsidRPr="00D276EC" w:rsidRDefault="003A482A">
            <w:pPr>
              <w:jc w:val="center"/>
              <w:outlineLvl w:val="0"/>
              <w:rPr>
                <w:sz w:val="18"/>
                <w:szCs w:val="18"/>
              </w:rPr>
            </w:pPr>
            <w:bookmarkStart w:id="3882" w:name="_Toc180742899"/>
            <w:bookmarkStart w:id="3883" w:name="_Toc180753788"/>
            <w:bookmarkStart w:id="3884" w:name="_Toc181222346"/>
            <w:bookmarkStart w:id="3885" w:name="_Toc181223711"/>
            <w:bookmarkStart w:id="3886" w:name="_Toc181231907"/>
            <w:bookmarkStart w:id="3887" w:name="_Toc181234643"/>
            <w:r w:rsidRPr="00D276EC">
              <w:rPr>
                <w:sz w:val="18"/>
                <w:szCs w:val="18"/>
              </w:rPr>
              <w:t>0,0</w:t>
            </w:r>
            <w:bookmarkEnd w:id="3882"/>
            <w:bookmarkEnd w:id="3883"/>
            <w:bookmarkEnd w:id="3884"/>
            <w:bookmarkEnd w:id="3885"/>
            <w:bookmarkEnd w:id="3886"/>
            <w:bookmarkEnd w:id="3887"/>
          </w:p>
        </w:tc>
        <w:tc>
          <w:tcPr>
            <w:tcW w:w="294" w:type="pct"/>
            <w:tcBorders>
              <w:top w:val="nil"/>
              <w:left w:val="nil"/>
              <w:bottom w:val="single" w:sz="4" w:space="0" w:color="auto"/>
              <w:right w:val="single" w:sz="4" w:space="0" w:color="auto"/>
            </w:tcBorders>
            <w:shd w:val="clear" w:color="auto" w:fill="auto"/>
            <w:vAlign w:val="center"/>
            <w:hideMark/>
          </w:tcPr>
          <w:p w14:paraId="39BA1240" w14:textId="77777777" w:rsidR="003A482A" w:rsidRPr="00D276EC" w:rsidRDefault="003A482A">
            <w:pPr>
              <w:jc w:val="center"/>
              <w:outlineLvl w:val="0"/>
              <w:rPr>
                <w:sz w:val="18"/>
                <w:szCs w:val="18"/>
              </w:rPr>
            </w:pPr>
            <w:bookmarkStart w:id="3888" w:name="_Toc180742900"/>
            <w:bookmarkStart w:id="3889" w:name="_Toc180753789"/>
            <w:bookmarkStart w:id="3890" w:name="_Toc181222347"/>
            <w:bookmarkStart w:id="3891" w:name="_Toc181223712"/>
            <w:bookmarkStart w:id="3892" w:name="_Toc181231908"/>
            <w:bookmarkStart w:id="3893" w:name="_Toc181234644"/>
            <w:r w:rsidRPr="00D276EC">
              <w:rPr>
                <w:sz w:val="18"/>
                <w:szCs w:val="18"/>
              </w:rPr>
              <w:t>0,0</w:t>
            </w:r>
            <w:bookmarkEnd w:id="3888"/>
            <w:bookmarkEnd w:id="3889"/>
            <w:bookmarkEnd w:id="3890"/>
            <w:bookmarkEnd w:id="3891"/>
            <w:bookmarkEnd w:id="3892"/>
            <w:bookmarkEnd w:id="3893"/>
          </w:p>
        </w:tc>
        <w:tc>
          <w:tcPr>
            <w:tcW w:w="294" w:type="pct"/>
            <w:tcBorders>
              <w:top w:val="nil"/>
              <w:left w:val="nil"/>
              <w:bottom w:val="single" w:sz="4" w:space="0" w:color="auto"/>
              <w:right w:val="single" w:sz="4" w:space="0" w:color="auto"/>
            </w:tcBorders>
            <w:shd w:val="clear" w:color="auto" w:fill="auto"/>
            <w:vAlign w:val="center"/>
            <w:hideMark/>
          </w:tcPr>
          <w:p w14:paraId="325AF95E" w14:textId="77777777" w:rsidR="003A482A" w:rsidRPr="00D276EC" w:rsidRDefault="003A482A">
            <w:pPr>
              <w:jc w:val="center"/>
              <w:outlineLvl w:val="0"/>
              <w:rPr>
                <w:sz w:val="18"/>
                <w:szCs w:val="18"/>
              </w:rPr>
            </w:pPr>
            <w:bookmarkStart w:id="3894" w:name="_Toc180742901"/>
            <w:bookmarkStart w:id="3895" w:name="_Toc180753790"/>
            <w:bookmarkStart w:id="3896" w:name="_Toc181222348"/>
            <w:bookmarkStart w:id="3897" w:name="_Toc181223713"/>
            <w:bookmarkStart w:id="3898" w:name="_Toc181231909"/>
            <w:bookmarkStart w:id="3899" w:name="_Toc181234645"/>
            <w:r w:rsidRPr="00D276EC">
              <w:rPr>
                <w:sz w:val="18"/>
                <w:szCs w:val="18"/>
              </w:rPr>
              <w:t>0,0</w:t>
            </w:r>
            <w:bookmarkEnd w:id="3894"/>
            <w:bookmarkEnd w:id="3895"/>
            <w:bookmarkEnd w:id="3896"/>
            <w:bookmarkEnd w:id="3897"/>
            <w:bookmarkEnd w:id="3898"/>
            <w:bookmarkEnd w:id="3899"/>
          </w:p>
        </w:tc>
        <w:tc>
          <w:tcPr>
            <w:tcW w:w="294" w:type="pct"/>
            <w:tcBorders>
              <w:top w:val="nil"/>
              <w:left w:val="nil"/>
              <w:bottom w:val="single" w:sz="4" w:space="0" w:color="auto"/>
              <w:right w:val="single" w:sz="4" w:space="0" w:color="auto"/>
            </w:tcBorders>
            <w:shd w:val="clear" w:color="auto" w:fill="auto"/>
            <w:vAlign w:val="center"/>
            <w:hideMark/>
          </w:tcPr>
          <w:p w14:paraId="671D5600" w14:textId="77777777" w:rsidR="003A482A" w:rsidRPr="00D276EC" w:rsidRDefault="003A482A">
            <w:pPr>
              <w:jc w:val="center"/>
              <w:outlineLvl w:val="0"/>
              <w:rPr>
                <w:sz w:val="18"/>
                <w:szCs w:val="18"/>
              </w:rPr>
            </w:pPr>
            <w:bookmarkStart w:id="3900" w:name="_Toc180742902"/>
            <w:bookmarkStart w:id="3901" w:name="_Toc180753791"/>
            <w:bookmarkStart w:id="3902" w:name="_Toc181222349"/>
            <w:bookmarkStart w:id="3903" w:name="_Toc181223714"/>
            <w:bookmarkStart w:id="3904" w:name="_Toc181231910"/>
            <w:bookmarkStart w:id="3905" w:name="_Toc181234646"/>
            <w:r w:rsidRPr="00D276EC">
              <w:rPr>
                <w:sz w:val="18"/>
                <w:szCs w:val="18"/>
              </w:rPr>
              <w:t>0,0</w:t>
            </w:r>
            <w:bookmarkEnd w:id="3900"/>
            <w:bookmarkEnd w:id="3901"/>
            <w:bookmarkEnd w:id="3902"/>
            <w:bookmarkEnd w:id="3903"/>
            <w:bookmarkEnd w:id="3904"/>
            <w:bookmarkEnd w:id="3905"/>
          </w:p>
        </w:tc>
        <w:tc>
          <w:tcPr>
            <w:tcW w:w="294" w:type="pct"/>
            <w:tcBorders>
              <w:top w:val="nil"/>
              <w:left w:val="nil"/>
              <w:bottom w:val="single" w:sz="4" w:space="0" w:color="auto"/>
              <w:right w:val="single" w:sz="4" w:space="0" w:color="auto"/>
            </w:tcBorders>
            <w:shd w:val="clear" w:color="auto" w:fill="auto"/>
            <w:vAlign w:val="center"/>
            <w:hideMark/>
          </w:tcPr>
          <w:p w14:paraId="6B792972" w14:textId="77777777" w:rsidR="003A482A" w:rsidRPr="00D276EC" w:rsidRDefault="003A482A">
            <w:pPr>
              <w:jc w:val="center"/>
              <w:outlineLvl w:val="0"/>
              <w:rPr>
                <w:sz w:val="18"/>
                <w:szCs w:val="18"/>
              </w:rPr>
            </w:pPr>
            <w:bookmarkStart w:id="3906" w:name="_Toc180742903"/>
            <w:bookmarkStart w:id="3907" w:name="_Toc180753792"/>
            <w:bookmarkStart w:id="3908" w:name="_Toc181222350"/>
            <w:bookmarkStart w:id="3909" w:name="_Toc181223715"/>
            <w:bookmarkStart w:id="3910" w:name="_Toc181231911"/>
            <w:bookmarkStart w:id="3911" w:name="_Toc181234647"/>
            <w:r w:rsidRPr="00D276EC">
              <w:rPr>
                <w:sz w:val="18"/>
                <w:szCs w:val="18"/>
              </w:rPr>
              <w:t>0,0</w:t>
            </w:r>
            <w:bookmarkEnd w:id="3906"/>
            <w:bookmarkEnd w:id="3907"/>
            <w:bookmarkEnd w:id="3908"/>
            <w:bookmarkEnd w:id="3909"/>
            <w:bookmarkEnd w:id="3910"/>
            <w:bookmarkEnd w:id="3911"/>
          </w:p>
        </w:tc>
        <w:tc>
          <w:tcPr>
            <w:tcW w:w="296" w:type="pct"/>
            <w:tcBorders>
              <w:top w:val="nil"/>
              <w:left w:val="nil"/>
              <w:bottom w:val="single" w:sz="4" w:space="0" w:color="auto"/>
              <w:right w:val="single" w:sz="4" w:space="0" w:color="auto"/>
            </w:tcBorders>
            <w:shd w:val="clear" w:color="auto" w:fill="auto"/>
            <w:vAlign w:val="center"/>
            <w:hideMark/>
          </w:tcPr>
          <w:p w14:paraId="2237E663" w14:textId="77777777" w:rsidR="003A482A" w:rsidRPr="00D276EC" w:rsidRDefault="003A482A">
            <w:pPr>
              <w:jc w:val="center"/>
              <w:outlineLvl w:val="0"/>
              <w:rPr>
                <w:sz w:val="18"/>
                <w:szCs w:val="18"/>
              </w:rPr>
            </w:pPr>
            <w:bookmarkStart w:id="3912" w:name="_Toc180742904"/>
            <w:bookmarkStart w:id="3913" w:name="_Toc180753793"/>
            <w:bookmarkStart w:id="3914" w:name="_Toc181222351"/>
            <w:bookmarkStart w:id="3915" w:name="_Toc181223716"/>
            <w:bookmarkStart w:id="3916" w:name="_Toc181231912"/>
            <w:bookmarkStart w:id="3917" w:name="_Toc181234648"/>
            <w:r w:rsidRPr="00D276EC">
              <w:rPr>
                <w:sz w:val="18"/>
                <w:szCs w:val="18"/>
              </w:rPr>
              <w:t>0,0</w:t>
            </w:r>
            <w:bookmarkEnd w:id="3912"/>
            <w:bookmarkEnd w:id="3913"/>
            <w:bookmarkEnd w:id="3914"/>
            <w:bookmarkEnd w:id="3915"/>
            <w:bookmarkEnd w:id="3916"/>
            <w:bookmarkEnd w:id="3917"/>
          </w:p>
        </w:tc>
      </w:tr>
      <w:tr w:rsidR="003A482A" w:rsidRPr="00D276EC" w14:paraId="49443D5B" w14:textId="77777777" w:rsidTr="00D80613">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4B702A52" w14:textId="77777777" w:rsidR="003A482A" w:rsidRPr="00D276EC" w:rsidRDefault="003A482A">
            <w:pPr>
              <w:outlineLvl w:val="0"/>
              <w:rPr>
                <w:b/>
                <w:bCs/>
                <w:sz w:val="18"/>
                <w:szCs w:val="18"/>
              </w:rPr>
            </w:pPr>
            <w:bookmarkStart w:id="3918" w:name="_Toc180742905"/>
            <w:bookmarkStart w:id="3919" w:name="_Toc180753794"/>
            <w:bookmarkStart w:id="3920" w:name="_Toc181222352"/>
            <w:bookmarkStart w:id="3921" w:name="_Toc181223717"/>
            <w:bookmarkStart w:id="3922" w:name="_Toc181231913"/>
            <w:bookmarkStart w:id="3923" w:name="_Toc181234649"/>
            <w:r w:rsidRPr="00D276EC">
              <w:rPr>
                <w:b/>
                <w:bCs/>
                <w:sz w:val="18"/>
                <w:szCs w:val="18"/>
              </w:rPr>
              <w:t>ИТОГО по источникам:</w:t>
            </w:r>
            <w:bookmarkEnd w:id="3918"/>
            <w:bookmarkEnd w:id="3919"/>
            <w:bookmarkEnd w:id="3920"/>
            <w:bookmarkEnd w:id="3921"/>
            <w:bookmarkEnd w:id="3922"/>
            <w:bookmarkEnd w:id="3923"/>
          </w:p>
        </w:tc>
        <w:tc>
          <w:tcPr>
            <w:tcW w:w="348" w:type="pct"/>
            <w:tcBorders>
              <w:top w:val="nil"/>
              <w:left w:val="nil"/>
              <w:bottom w:val="single" w:sz="4" w:space="0" w:color="auto"/>
              <w:right w:val="single" w:sz="4" w:space="0" w:color="auto"/>
            </w:tcBorders>
            <w:shd w:val="clear" w:color="000000" w:fill="D9D9D9"/>
            <w:vAlign w:val="center"/>
            <w:hideMark/>
          </w:tcPr>
          <w:p w14:paraId="291463D5" w14:textId="77777777" w:rsidR="003A482A" w:rsidRPr="00D276EC" w:rsidRDefault="003A482A">
            <w:pPr>
              <w:jc w:val="center"/>
              <w:outlineLvl w:val="0"/>
              <w:rPr>
                <w:b/>
                <w:bCs/>
                <w:sz w:val="18"/>
                <w:szCs w:val="18"/>
              </w:rPr>
            </w:pPr>
            <w:bookmarkStart w:id="3924" w:name="_Toc180742906"/>
            <w:bookmarkStart w:id="3925" w:name="_Toc180753795"/>
            <w:bookmarkStart w:id="3926" w:name="_Toc181222353"/>
            <w:bookmarkStart w:id="3927" w:name="_Toc181223718"/>
            <w:bookmarkStart w:id="3928" w:name="_Toc181231914"/>
            <w:bookmarkStart w:id="3929" w:name="_Toc181234650"/>
            <w:r w:rsidRPr="00D276EC">
              <w:rPr>
                <w:b/>
                <w:bCs/>
                <w:sz w:val="18"/>
                <w:szCs w:val="18"/>
              </w:rPr>
              <w:t>132 542,3</w:t>
            </w:r>
            <w:bookmarkEnd w:id="3924"/>
            <w:bookmarkEnd w:id="3925"/>
            <w:bookmarkEnd w:id="3926"/>
            <w:bookmarkEnd w:id="3927"/>
            <w:bookmarkEnd w:id="3928"/>
            <w:bookmarkEnd w:id="3929"/>
          </w:p>
        </w:tc>
        <w:tc>
          <w:tcPr>
            <w:tcW w:w="294" w:type="pct"/>
            <w:tcBorders>
              <w:top w:val="nil"/>
              <w:left w:val="nil"/>
              <w:bottom w:val="single" w:sz="4" w:space="0" w:color="auto"/>
              <w:right w:val="single" w:sz="4" w:space="0" w:color="auto"/>
            </w:tcBorders>
            <w:shd w:val="clear" w:color="000000" w:fill="D9D9D9"/>
            <w:vAlign w:val="center"/>
            <w:hideMark/>
          </w:tcPr>
          <w:p w14:paraId="0E46A644" w14:textId="77777777" w:rsidR="003A482A" w:rsidRPr="00D276EC" w:rsidRDefault="003A482A">
            <w:pPr>
              <w:jc w:val="center"/>
              <w:outlineLvl w:val="0"/>
              <w:rPr>
                <w:b/>
                <w:bCs/>
                <w:sz w:val="18"/>
                <w:szCs w:val="18"/>
              </w:rPr>
            </w:pPr>
            <w:bookmarkStart w:id="3930" w:name="_Toc180742907"/>
            <w:bookmarkStart w:id="3931" w:name="_Toc180753796"/>
            <w:bookmarkStart w:id="3932" w:name="_Toc181222354"/>
            <w:bookmarkStart w:id="3933" w:name="_Toc181223719"/>
            <w:bookmarkStart w:id="3934" w:name="_Toc181231915"/>
            <w:bookmarkStart w:id="3935" w:name="_Toc181234651"/>
            <w:r w:rsidRPr="00D276EC">
              <w:rPr>
                <w:b/>
                <w:bCs/>
                <w:sz w:val="18"/>
                <w:szCs w:val="18"/>
              </w:rPr>
              <w:t>9 412,9</w:t>
            </w:r>
            <w:bookmarkEnd w:id="3930"/>
            <w:bookmarkEnd w:id="3931"/>
            <w:bookmarkEnd w:id="3932"/>
            <w:bookmarkEnd w:id="3933"/>
            <w:bookmarkEnd w:id="3934"/>
            <w:bookmarkEnd w:id="3935"/>
          </w:p>
        </w:tc>
        <w:tc>
          <w:tcPr>
            <w:tcW w:w="294" w:type="pct"/>
            <w:tcBorders>
              <w:top w:val="nil"/>
              <w:left w:val="nil"/>
              <w:bottom w:val="single" w:sz="4" w:space="0" w:color="auto"/>
              <w:right w:val="single" w:sz="4" w:space="0" w:color="auto"/>
            </w:tcBorders>
            <w:shd w:val="clear" w:color="000000" w:fill="D9D9D9"/>
            <w:vAlign w:val="center"/>
            <w:hideMark/>
          </w:tcPr>
          <w:p w14:paraId="476547E8" w14:textId="77777777" w:rsidR="003A482A" w:rsidRPr="00D276EC" w:rsidRDefault="003A482A">
            <w:pPr>
              <w:jc w:val="center"/>
              <w:outlineLvl w:val="0"/>
              <w:rPr>
                <w:b/>
                <w:bCs/>
                <w:sz w:val="18"/>
                <w:szCs w:val="18"/>
              </w:rPr>
            </w:pPr>
            <w:bookmarkStart w:id="3936" w:name="_Toc180742908"/>
            <w:bookmarkStart w:id="3937" w:name="_Toc180753797"/>
            <w:bookmarkStart w:id="3938" w:name="_Toc181222355"/>
            <w:bookmarkStart w:id="3939" w:name="_Toc181223720"/>
            <w:bookmarkStart w:id="3940" w:name="_Toc181231916"/>
            <w:bookmarkStart w:id="3941" w:name="_Toc181234652"/>
            <w:r w:rsidRPr="00D276EC">
              <w:rPr>
                <w:b/>
                <w:bCs/>
                <w:sz w:val="18"/>
                <w:szCs w:val="18"/>
              </w:rPr>
              <w:t>14 412,9</w:t>
            </w:r>
            <w:bookmarkEnd w:id="3936"/>
            <w:bookmarkEnd w:id="3937"/>
            <w:bookmarkEnd w:id="3938"/>
            <w:bookmarkEnd w:id="3939"/>
            <w:bookmarkEnd w:id="3940"/>
            <w:bookmarkEnd w:id="3941"/>
          </w:p>
        </w:tc>
        <w:tc>
          <w:tcPr>
            <w:tcW w:w="294" w:type="pct"/>
            <w:tcBorders>
              <w:top w:val="nil"/>
              <w:left w:val="nil"/>
              <w:bottom w:val="single" w:sz="4" w:space="0" w:color="auto"/>
              <w:right w:val="single" w:sz="4" w:space="0" w:color="auto"/>
            </w:tcBorders>
            <w:shd w:val="clear" w:color="000000" w:fill="D9D9D9"/>
            <w:vAlign w:val="center"/>
            <w:hideMark/>
          </w:tcPr>
          <w:p w14:paraId="13847AE2" w14:textId="77777777" w:rsidR="003A482A" w:rsidRPr="00D276EC" w:rsidRDefault="003A482A">
            <w:pPr>
              <w:jc w:val="center"/>
              <w:outlineLvl w:val="0"/>
              <w:rPr>
                <w:b/>
                <w:bCs/>
                <w:sz w:val="18"/>
                <w:szCs w:val="18"/>
              </w:rPr>
            </w:pPr>
            <w:bookmarkStart w:id="3942" w:name="_Toc180742909"/>
            <w:bookmarkStart w:id="3943" w:name="_Toc180753798"/>
            <w:bookmarkStart w:id="3944" w:name="_Toc181222356"/>
            <w:bookmarkStart w:id="3945" w:name="_Toc181223721"/>
            <w:bookmarkStart w:id="3946" w:name="_Toc181231917"/>
            <w:bookmarkStart w:id="3947" w:name="_Toc181234653"/>
            <w:r w:rsidRPr="00D276EC">
              <w:rPr>
                <w:b/>
                <w:bCs/>
                <w:sz w:val="18"/>
                <w:szCs w:val="18"/>
              </w:rPr>
              <w:t>14 412,9</w:t>
            </w:r>
            <w:bookmarkEnd w:id="3942"/>
            <w:bookmarkEnd w:id="3943"/>
            <w:bookmarkEnd w:id="3944"/>
            <w:bookmarkEnd w:id="3945"/>
            <w:bookmarkEnd w:id="3946"/>
            <w:bookmarkEnd w:id="3947"/>
          </w:p>
        </w:tc>
        <w:tc>
          <w:tcPr>
            <w:tcW w:w="294" w:type="pct"/>
            <w:tcBorders>
              <w:top w:val="nil"/>
              <w:left w:val="nil"/>
              <w:bottom w:val="single" w:sz="4" w:space="0" w:color="auto"/>
              <w:right w:val="single" w:sz="4" w:space="0" w:color="auto"/>
            </w:tcBorders>
            <w:shd w:val="clear" w:color="000000" w:fill="D9D9D9"/>
            <w:vAlign w:val="center"/>
            <w:hideMark/>
          </w:tcPr>
          <w:p w14:paraId="5C6ADD48" w14:textId="77777777" w:rsidR="003A482A" w:rsidRPr="00D276EC" w:rsidRDefault="003A482A">
            <w:pPr>
              <w:jc w:val="center"/>
              <w:outlineLvl w:val="0"/>
              <w:rPr>
                <w:b/>
                <w:bCs/>
                <w:sz w:val="18"/>
                <w:szCs w:val="18"/>
              </w:rPr>
            </w:pPr>
            <w:bookmarkStart w:id="3948" w:name="_Toc180742910"/>
            <w:bookmarkStart w:id="3949" w:name="_Toc180753799"/>
            <w:bookmarkStart w:id="3950" w:name="_Toc181222357"/>
            <w:bookmarkStart w:id="3951" w:name="_Toc181223722"/>
            <w:bookmarkStart w:id="3952" w:name="_Toc181231918"/>
            <w:bookmarkStart w:id="3953" w:name="_Toc181234654"/>
            <w:r w:rsidRPr="00D276EC">
              <w:rPr>
                <w:b/>
                <w:bCs/>
                <w:sz w:val="18"/>
                <w:szCs w:val="18"/>
              </w:rPr>
              <w:t>14 412,9</w:t>
            </w:r>
            <w:bookmarkEnd w:id="3948"/>
            <w:bookmarkEnd w:id="3949"/>
            <w:bookmarkEnd w:id="3950"/>
            <w:bookmarkEnd w:id="3951"/>
            <w:bookmarkEnd w:id="3952"/>
            <w:bookmarkEnd w:id="3953"/>
          </w:p>
        </w:tc>
        <w:tc>
          <w:tcPr>
            <w:tcW w:w="294" w:type="pct"/>
            <w:tcBorders>
              <w:top w:val="nil"/>
              <w:left w:val="nil"/>
              <w:bottom w:val="single" w:sz="4" w:space="0" w:color="auto"/>
              <w:right w:val="single" w:sz="4" w:space="0" w:color="auto"/>
            </w:tcBorders>
            <w:shd w:val="clear" w:color="000000" w:fill="D9D9D9"/>
            <w:vAlign w:val="center"/>
            <w:hideMark/>
          </w:tcPr>
          <w:p w14:paraId="0AB8014E" w14:textId="77777777" w:rsidR="003A482A" w:rsidRPr="00D276EC" w:rsidRDefault="003A482A">
            <w:pPr>
              <w:jc w:val="center"/>
              <w:outlineLvl w:val="0"/>
              <w:rPr>
                <w:b/>
                <w:bCs/>
                <w:sz w:val="18"/>
                <w:szCs w:val="18"/>
              </w:rPr>
            </w:pPr>
            <w:bookmarkStart w:id="3954" w:name="_Toc180742911"/>
            <w:bookmarkStart w:id="3955" w:name="_Toc180753800"/>
            <w:bookmarkStart w:id="3956" w:name="_Toc181222358"/>
            <w:bookmarkStart w:id="3957" w:name="_Toc181223723"/>
            <w:bookmarkStart w:id="3958" w:name="_Toc181231919"/>
            <w:bookmarkStart w:id="3959" w:name="_Toc181234655"/>
            <w:r w:rsidRPr="00D276EC">
              <w:rPr>
                <w:b/>
                <w:bCs/>
                <w:sz w:val="18"/>
                <w:szCs w:val="18"/>
              </w:rPr>
              <w:t>11 412,9</w:t>
            </w:r>
            <w:bookmarkEnd w:id="3954"/>
            <w:bookmarkEnd w:id="3955"/>
            <w:bookmarkEnd w:id="3956"/>
            <w:bookmarkEnd w:id="3957"/>
            <w:bookmarkEnd w:id="3958"/>
            <w:bookmarkEnd w:id="3959"/>
          </w:p>
        </w:tc>
        <w:tc>
          <w:tcPr>
            <w:tcW w:w="294" w:type="pct"/>
            <w:tcBorders>
              <w:top w:val="nil"/>
              <w:left w:val="nil"/>
              <w:bottom w:val="single" w:sz="4" w:space="0" w:color="auto"/>
              <w:right w:val="single" w:sz="4" w:space="0" w:color="auto"/>
            </w:tcBorders>
            <w:shd w:val="clear" w:color="000000" w:fill="D9D9D9"/>
            <w:vAlign w:val="center"/>
            <w:hideMark/>
          </w:tcPr>
          <w:p w14:paraId="5016C143" w14:textId="77777777" w:rsidR="003A482A" w:rsidRPr="00D276EC" w:rsidRDefault="003A482A">
            <w:pPr>
              <w:jc w:val="center"/>
              <w:outlineLvl w:val="0"/>
              <w:rPr>
                <w:b/>
                <w:bCs/>
                <w:sz w:val="18"/>
                <w:szCs w:val="18"/>
              </w:rPr>
            </w:pPr>
            <w:bookmarkStart w:id="3960" w:name="_Toc180742912"/>
            <w:bookmarkStart w:id="3961" w:name="_Toc180753801"/>
            <w:bookmarkStart w:id="3962" w:name="_Toc181222359"/>
            <w:bookmarkStart w:id="3963" w:name="_Toc181223724"/>
            <w:bookmarkStart w:id="3964" w:name="_Toc181231920"/>
            <w:bookmarkStart w:id="3965" w:name="_Toc181234656"/>
            <w:r w:rsidRPr="00D276EC">
              <w:rPr>
                <w:b/>
                <w:bCs/>
                <w:sz w:val="18"/>
                <w:szCs w:val="18"/>
              </w:rPr>
              <w:t>14 412,9</w:t>
            </w:r>
            <w:bookmarkEnd w:id="3960"/>
            <w:bookmarkEnd w:id="3961"/>
            <w:bookmarkEnd w:id="3962"/>
            <w:bookmarkEnd w:id="3963"/>
            <w:bookmarkEnd w:id="3964"/>
            <w:bookmarkEnd w:id="3965"/>
          </w:p>
        </w:tc>
        <w:tc>
          <w:tcPr>
            <w:tcW w:w="294" w:type="pct"/>
            <w:tcBorders>
              <w:top w:val="nil"/>
              <w:left w:val="nil"/>
              <w:bottom w:val="single" w:sz="4" w:space="0" w:color="auto"/>
              <w:right w:val="single" w:sz="4" w:space="0" w:color="auto"/>
            </w:tcBorders>
            <w:shd w:val="clear" w:color="000000" w:fill="D9D9D9"/>
            <w:vAlign w:val="center"/>
            <w:hideMark/>
          </w:tcPr>
          <w:p w14:paraId="1400FC76" w14:textId="77777777" w:rsidR="003A482A" w:rsidRPr="00D276EC" w:rsidRDefault="003A482A">
            <w:pPr>
              <w:jc w:val="center"/>
              <w:outlineLvl w:val="0"/>
              <w:rPr>
                <w:b/>
                <w:bCs/>
                <w:sz w:val="18"/>
                <w:szCs w:val="18"/>
              </w:rPr>
            </w:pPr>
            <w:bookmarkStart w:id="3966" w:name="_Toc180742913"/>
            <w:bookmarkStart w:id="3967" w:name="_Toc180753802"/>
            <w:bookmarkStart w:id="3968" w:name="_Toc181222360"/>
            <w:bookmarkStart w:id="3969" w:name="_Toc181223725"/>
            <w:bookmarkStart w:id="3970" w:name="_Toc181231921"/>
            <w:bookmarkStart w:id="3971" w:name="_Toc181234657"/>
            <w:r w:rsidRPr="00D276EC">
              <w:rPr>
                <w:b/>
                <w:bCs/>
                <w:sz w:val="18"/>
                <w:szCs w:val="18"/>
              </w:rPr>
              <w:t>14 412,9</w:t>
            </w:r>
            <w:bookmarkEnd w:id="3966"/>
            <w:bookmarkEnd w:id="3967"/>
            <w:bookmarkEnd w:id="3968"/>
            <w:bookmarkEnd w:id="3969"/>
            <w:bookmarkEnd w:id="3970"/>
            <w:bookmarkEnd w:id="3971"/>
          </w:p>
        </w:tc>
        <w:tc>
          <w:tcPr>
            <w:tcW w:w="294" w:type="pct"/>
            <w:tcBorders>
              <w:top w:val="nil"/>
              <w:left w:val="nil"/>
              <w:bottom w:val="single" w:sz="4" w:space="0" w:color="auto"/>
              <w:right w:val="single" w:sz="4" w:space="0" w:color="auto"/>
            </w:tcBorders>
            <w:shd w:val="clear" w:color="000000" w:fill="D9D9D9"/>
            <w:vAlign w:val="center"/>
            <w:hideMark/>
          </w:tcPr>
          <w:p w14:paraId="04E1FB89" w14:textId="77777777" w:rsidR="003A482A" w:rsidRPr="00D276EC" w:rsidRDefault="003A482A">
            <w:pPr>
              <w:jc w:val="center"/>
              <w:outlineLvl w:val="0"/>
              <w:rPr>
                <w:b/>
                <w:bCs/>
                <w:sz w:val="18"/>
                <w:szCs w:val="18"/>
              </w:rPr>
            </w:pPr>
            <w:bookmarkStart w:id="3972" w:name="_Toc180742914"/>
            <w:bookmarkStart w:id="3973" w:name="_Toc180753803"/>
            <w:bookmarkStart w:id="3974" w:name="_Toc181222361"/>
            <w:bookmarkStart w:id="3975" w:name="_Toc181223726"/>
            <w:bookmarkStart w:id="3976" w:name="_Toc181231922"/>
            <w:bookmarkStart w:id="3977" w:name="_Toc181234658"/>
            <w:r w:rsidRPr="00D276EC">
              <w:rPr>
                <w:b/>
                <w:bCs/>
                <w:sz w:val="18"/>
                <w:szCs w:val="18"/>
              </w:rPr>
              <w:t>11 412,9</w:t>
            </w:r>
            <w:bookmarkEnd w:id="3972"/>
            <w:bookmarkEnd w:id="3973"/>
            <w:bookmarkEnd w:id="3974"/>
            <w:bookmarkEnd w:id="3975"/>
            <w:bookmarkEnd w:id="3976"/>
            <w:bookmarkEnd w:id="3977"/>
          </w:p>
        </w:tc>
        <w:tc>
          <w:tcPr>
            <w:tcW w:w="294" w:type="pct"/>
            <w:tcBorders>
              <w:top w:val="nil"/>
              <w:left w:val="nil"/>
              <w:bottom w:val="single" w:sz="4" w:space="0" w:color="auto"/>
              <w:right w:val="single" w:sz="4" w:space="0" w:color="auto"/>
            </w:tcBorders>
            <w:shd w:val="clear" w:color="000000" w:fill="D9D9D9"/>
            <w:vAlign w:val="center"/>
            <w:hideMark/>
          </w:tcPr>
          <w:p w14:paraId="6C7B60E0" w14:textId="77777777" w:rsidR="003A482A" w:rsidRPr="00D276EC" w:rsidRDefault="003A482A">
            <w:pPr>
              <w:jc w:val="center"/>
              <w:outlineLvl w:val="0"/>
              <w:rPr>
                <w:b/>
                <w:bCs/>
                <w:sz w:val="18"/>
                <w:szCs w:val="18"/>
              </w:rPr>
            </w:pPr>
            <w:bookmarkStart w:id="3978" w:name="_Toc180742915"/>
            <w:bookmarkStart w:id="3979" w:name="_Toc180753804"/>
            <w:bookmarkStart w:id="3980" w:name="_Toc181222362"/>
            <w:bookmarkStart w:id="3981" w:name="_Toc181223727"/>
            <w:bookmarkStart w:id="3982" w:name="_Toc181231923"/>
            <w:bookmarkStart w:id="3983" w:name="_Toc181234659"/>
            <w:r w:rsidRPr="00D276EC">
              <w:rPr>
                <w:b/>
                <w:bCs/>
                <w:sz w:val="18"/>
                <w:szCs w:val="18"/>
              </w:rPr>
              <w:t>9 412,9</w:t>
            </w:r>
            <w:bookmarkEnd w:id="3978"/>
            <w:bookmarkEnd w:id="3979"/>
            <w:bookmarkEnd w:id="3980"/>
            <w:bookmarkEnd w:id="3981"/>
            <w:bookmarkEnd w:id="3982"/>
            <w:bookmarkEnd w:id="3983"/>
          </w:p>
        </w:tc>
        <w:tc>
          <w:tcPr>
            <w:tcW w:w="294" w:type="pct"/>
            <w:tcBorders>
              <w:top w:val="nil"/>
              <w:left w:val="nil"/>
              <w:bottom w:val="single" w:sz="4" w:space="0" w:color="auto"/>
              <w:right w:val="single" w:sz="4" w:space="0" w:color="auto"/>
            </w:tcBorders>
            <w:shd w:val="clear" w:color="000000" w:fill="D9D9D9"/>
            <w:vAlign w:val="center"/>
            <w:hideMark/>
          </w:tcPr>
          <w:p w14:paraId="544074B9" w14:textId="77777777" w:rsidR="003A482A" w:rsidRPr="00D276EC" w:rsidRDefault="003A482A">
            <w:pPr>
              <w:jc w:val="center"/>
              <w:outlineLvl w:val="0"/>
              <w:rPr>
                <w:b/>
                <w:bCs/>
                <w:sz w:val="18"/>
                <w:szCs w:val="18"/>
              </w:rPr>
            </w:pPr>
            <w:bookmarkStart w:id="3984" w:name="_Toc180742916"/>
            <w:bookmarkStart w:id="3985" w:name="_Toc180753805"/>
            <w:bookmarkStart w:id="3986" w:name="_Toc181222363"/>
            <w:bookmarkStart w:id="3987" w:name="_Toc181223728"/>
            <w:bookmarkStart w:id="3988" w:name="_Toc181231924"/>
            <w:bookmarkStart w:id="3989" w:name="_Toc181234660"/>
            <w:r w:rsidRPr="00D276EC">
              <w:rPr>
                <w:b/>
                <w:bCs/>
                <w:sz w:val="18"/>
                <w:szCs w:val="18"/>
              </w:rPr>
              <w:t>9 412,9</w:t>
            </w:r>
            <w:bookmarkEnd w:id="3984"/>
            <w:bookmarkEnd w:id="3985"/>
            <w:bookmarkEnd w:id="3986"/>
            <w:bookmarkEnd w:id="3987"/>
            <w:bookmarkEnd w:id="3988"/>
            <w:bookmarkEnd w:id="3989"/>
          </w:p>
        </w:tc>
        <w:tc>
          <w:tcPr>
            <w:tcW w:w="296" w:type="pct"/>
            <w:tcBorders>
              <w:top w:val="nil"/>
              <w:left w:val="nil"/>
              <w:bottom w:val="single" w:sz="4" w:space="0" w:color="auto"/>
              <w:right w:val="single" w:sz="4" w:space="0" w:color="auto"/>
            </w:tcBorders>
            <w:shd w:val="clear" w:color="000000" w:fill="D9D9D9"/>
            <w:vAlign w:val="center"/>
            <w:hideMark/>
          </w:tcPr>
          <w:p w14:paraId="47CAC715" w14:textId="77777777" w:rsidR="003A482A" w:rsidRPr="00D276EC" w:rsidRDefault="003A482A">
            <w:pPr>
              <w:jc w:val="center"/>
              <w:outlineLvl w:val="0"/>
              <w:rPr>
                <w:b/>
                <w:bCs/>
                <w:sz w:val="18"/>
                <w:szCs w:val="18"/>
              </w:rPr>
            </w:pPr>
            <w:bookmarkStart w:id="3990" w:name="_Toc180742917"/>
            <w:bookmarkStart w:id="3991" w:name="_Toc180753806"/>
            <w:bookmarkStart w:id="3992" w:name="_Toc181222364"/>
            <w:bookmarkStart w:id="3993" w:name="_Toc181223729"/>
            <w:bookmarkStart w:id="3994" w:name="_Toc181231925"/>
            <w:bookmarkStart w:id="3995" w:name="_Toc181234661"/>
            <w:r w:rsidRPr="00D276EC">
              <w:rPr>
                <w:b/>
                <w:bCs/>
                <w:sz w:val="18"/>
                <w:szCs w:val="18"/>
              </w:rPr>
              <w:t>9 412,9</w:t>
            </w:r>
            <w:bookmarkEnd w:id="3990"/>
            <w:bookmarkEnd w:id="3991"/>
            <w:bookmarkEnd w:id="3992"/>
            <w:bookmarkEnd w:id="3993"/>
            <w:bookmarkEnd w:id="3994"/>
            <w:bookmarkEnd w:id="3995"/>
          </w:p>
        </w:tc>
      </w:tr>
    </w:tbl>
    <w:p w14:paraId="55B5B77C" w14:textId="77777777" w:rsidR="00C430C3" w:rsidRPr="00D276EC" w:rsidRDefault="00C430C3" w:rsidP="00C430C3">
      <w:pPr>
        <w:spacing w:after="120"/>
        <w:jc w:val="center"/>
        <w:rPr>
          <w:szCs w:val="28"/>
        </w:rPr>
      </w:pPr>
    </w:p>
    <w:p w14:paraId="374CE132" w14:textId="77777777" w:rsidR="00857ACB" w:rsidRPr="00D276EC" w:rsidRDefault="00857ACB" w:rsidP="00857ACB">
      <w:pPr>
        <w:ind w:firstLine="709"/>
        <w:contextualSpacing/>
        <w:jc w:val="both"/>
        <w:rPr>
          <w:szCs w:val="28"/>
        </w:rPr>
      </w:pPr>
    </w:p>
    <w:p w14:paraId="1B680A24" w14:textId="20462F2A" w:rsidR="00857ACB" w:rsidRPr="00D276EC" w:rsidRDefault="00355F39" w:rsidP="002977C7">
      <w:pPr>
        <w:pStyle w:val="S2"/>
        <w:pageBreakBefore/>
        <w:ind w:left="1077"/>
        <w:rPr>
          <w:sz w:val="24"/>
        </w:rPr>
      </w:pPr>
      <w:bookmarkStart w:id="3996" w:name="_Toc181231926"/>
      <w:bookmarkStart w:id="3997" w:name="_Toc182823387"/>
      <w:r w:rsidRPr="00D276EC">
        <w:rPr>
          <w:sz w:val="24"/>
        </w:rPr>
        <w:lastRenderedPageBreak/>
        <w:t>Э</w:t>
      </w:r>
      <w:r w:rsidR="00836739" w:rsidRPr="00D276EC">
        <w:rPr>
          <w:sz w:val="24"/>
        </w:rPr>
        <w:t>нергоэффективность</w:t>
      </w:r>
      <w:bookmarkEnd w:id="3996"/>
      <w:bookmarkEnd w:id="3997"/>
    </w:p>
    <w:p w14:paraId="0159CBCB" w14:textId="77777777" w:rsidR="00857ACB" w:rsidRPr="00D276EC" w:rsidRDefault="00857ACB" w:rsidP="00857ACB">
      <w:pPr>
        <w:ind w:firstLine="709"/>
        <w:contextualSpacing/>
        <w:jc w:val="both"/>
        <w:rPr>
          <w:szCs w:val="28"/>
        </w:rPr>
      </w:pPr>
    </w:p>
    <w:p w14:paraId="6CEBCD83" w14:textId="73237FA8" w:rsidR="002977C7" w:rsidRPr="00D276EC" w:rsidRDefault="00EE541C" w:rsidP="002977C7">
      <w:pPr>
        <w:autoSpaceDE w:val="0"/>
        <w:autoSpaceDN w:val="0"/>
        <w:adjustRightInd w:val="0"/>
        <w:ind w:firstLine="709"/>
        <w:jc w:val="right"/>
        <w:rPr>
          <w:szCs w:val="28"/>
        </w:rPr>
      </w:pPr>
      <w:r w:rsidRPr="00D276EC">
        <w:rPr>
          <w:szCs w:val="28"/>
        </w:rPr>
        <w:t xml:space="preserve"> </w:t>
      </w:r>
      <w:r w:rsidR="002977C7" w:rsidRPr="00D276EC">
        <w:rPr>
          <w:szCs w:val="28"/>
        </w:rPr>
        <w:t xml:space="preserve">Таблица </w:t>
      </w:r>
      <w:r w:rsidR="002977C7" w:rsidRPr="00D276EC">
        <w:rPr>
          <w:sz w:val="22"/>
        </w:rPr>
        <w:fldChar w:fldCharType="begin"/>
      </w:r>
      <w:r w:rsidR="002977C7" w:rsidRPr="00D276EC">
        <w:rPr>
          <w:szCs w:val="28"/>
          <w:lang w:bidi="en-US"/>
        </w:rPr>
        <w:instrText xml:space="preserve"> SEQ Таблица \* ARABIC </w:instrText>
      </w:r>
      <w:r w:rsidR="002977C7" w:rsidRPr="00D276EC">
        <w:rPr>
          <w:sz w:val="22"/>
        </w:rPr>
        <w:fldChar w:fldCharType="separate"/>
      </w:r>
      <w:r w:rsidR="00076286">
        <w:rPr>
          <w:noProof/>
          <w:szCs w:val="28"/>
          <w:lang w:bidi="en-US"/>
        </w:rPr>
        <w:t>44</w:t>
      </w:r>
      <w:r w:rsidR="002977C7" w:rsidRPr="00D276EC">
        <w:rPr>
          <w:sz w:val="22"/>
        </w:rPr>
        <w:fldChar w:fldCharType="end"/>
      </w:r>
    </w:p>
    <w:p w14:paraId="2D37FF39" w14:textId="67B71943" w:rsidR="002977C7" w:rsidRPr="00D276EC" w:rsidRDefault="002977C7" w:rsidP="002977C7">
      <w:pPr>
        <w:spacing w:after="120"/>
        <w:jc w:val="center"/>
        <w:rPr>
          <w:szCs w:val="28"/>
        </w:rPr>
      </w:pPr>
      <w:r w:rsidRPr="00D276EC">
        <w:rPr>
          <w:szCs w:val="28"/>
        </w:rPr>
        <w:t xml:space="preserve">Перечень инвестиционных проектов в отношении </w:t>
      </w:r>
      <w:r w:rsidR="00836739" w:rsidRPr="00D276EC">
        <w:rPr>
          <w:szCs w:val="28"/>
        </w:rPr>
        <w:t>энергоэффективности</w:t>
      </w:r>
      <w:r w:rsidRPr="00D276EC">
        <w:rPr>
          <w:szCs w:val="28"/>
        </w:rPr>
        <w:t>, тыс. руб. (без НДС)</w:t>
      </w:r>
    </w:p>
    <w:tbl>
      <w:tblPr>
        <w:tblW w:w="5000" w:type="pct"/>
        <w:tblLook w:val="04A0" w:firstRow="1" w:lastRow="0" w:firstColumn="1" w:lastColumn="0" w:noHBand="0" w:noVBand="1"/>
      </w:tblPr>
      <w:tblGrid>
        <w:gridCol w:w="4172"/>
        <w:gridCol w:w="864"/>
        <w:gridCol w:w="865"/>
        <w:gridCol w:w="865"/>
        <w:gridCol w:w="865"/>
        <w:gridCol w:w="865"/>
        <w:gridCol w:w="865"/>
        <w:gridCol w:w="865"/>
        <w:gridCol w:w="865"/>
        <w:gridCol w:w="865"/>
        <w:gridCol w:w="865"/>
        <w:gridCol w:w="865"/>
        <w:gridCol w:w="874"/>
      </w:tblGrid>
      <w:tr w:rsidR="00355F39" w:rsidRPr="00D276EC" w14:paraId="58F88FB3" w14:textId="77777777" w:rsidTr="00355F39">
        <w:trPr>
          <w:trHeight w:val="57"/>
        </w:trPr>
        <w:tc>
          <w:tcPr>
            <w:tcW w:w="143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154F452" w14:textId="77777777" w:rsidR="00355F39" w:rsidRPr="00D276EC" w:rsidRDefault="00355F39">
            <w:pPr>
              <w:jc w:val="center"/>
              <w:rPr>
                <w:b/>
                <w:bCs/>
                <w:sz w:val="18"/>
                <w:szCs w:val="18"/>
              </w:rPr>
            </w:pPr>
            <w:r w:rsidRPr="00D276EC">
              <w:rPr>
                <w:b/>
                <w:bCs/>
                <w:sz w:val="18"/>
                <w:szCs w:val="18"/>
              </w:rPr>
              <w:t>Мероприятия</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532DA6F5" w14:textId="77777777" w:rsidR="00355F39" w:rsidRPr="00D276EC" w:rsidRDefault="00355F39">
            <w:pPr>
              <w:jc w:val="center"/>
              <w:rPr>
                <w:b/>
                <w:bCs/>
                <w:sz w:val="18"/>
                <w:szCs w:val="18"/>
              </w:rPr>
            </w:pPr>
            <w:r w:rsidRPr="00D276EC">
              <w:rPr>
                <w:b/>
                <w:bCs/>
                <w:sz w:val="18"/>
                <w:szCs w:val="18"/>
              </w:rPr>
              <w:t>Всего</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196AF58D" w14:textId="77777777" w:rsidR="00355F39" w:rsidRPr="00D276EC" w:rsidRDefault="00355F39">
            <w:pPr>
              <w:jc w:val="center"/>
              <w:rPr>
                <w:b/>
                <w:bCs/>
                <w:sz w:val="18"/>
                <w:szCs w:val="18"/>
              </w:rPr>
            </w:pPr>
            <w:r w:rsidRPr="00D276EC">
              <w:rPr>
                <w:b/>
                <w:bCs/>
                <w:sz w:val="18"/>
                <w:szCs w:val="18"/>
              </w:rPr>
              <w:t>2025</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375ACEF5" w14:textId="77777777" w:rsidR="00355F39" w:rsidRPr="00D276EC" w:rsidRDefault="00355F39">
            <w:pPr>
              <w:jc w:val="center"/>
              <w:rPr>
                <w:b/>
                <w:bCs/>
                <w:sz w:val="18"/>
                <w:szCs w:val="18"/>
              </w:rPr>
            </w:pPr>
            <w:r w:rsidRPr="00D276EC">
              <w:rPr>
                <w:b/>
                <w:bCs/>
                <w:sz w:val="18"/>
                <w:szCs w:val="18"/>
              </w:rPr>
              <w:t>2026</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31C25157" w14:textId="77777777" w:rsidR="00355F39" w:rsidRPr="00D276EC" w:rsidRDefault="00355F39">
            <w:pPr>
              <w:jc w:val="center"/>
              <w:rPr>
                <w:b/>
                <w:bCs/>
                <w:sz w:val="18"/>
                <w:szCs w:val="18"/>
              </w:rPr>
            </w:pPr>
            <w:r w:rsidRPr="00D276EC">
              <w:rPr>
                <w:b/>
                <w:bCs/>
                <w:sz w:val="18"/>
                <w:szCs w:val="18"/>
              </w:rPr>
              <w:t>2027</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06B74343" w14:textId="77777777" w:rsidR="00355F39" w:rsidRPr="00D276EC" w:rsidRDefault="00355F39">
            <w:pPr>
              <w:jc w:val="center"/>
              <w:rPr>
                <w:b/>
                <w:bCs/>
                <w:sz w:val="18"/>
                <w:szCs w:val="18"/>
              </w:rPr>
            </w:pPr>
            <w:r w:rsidRPr="00D276EC">
              <w:rPr>
                <w:b/>
                <w:bCs/>
                <w:sz w:val="18"/>
                <w:szCs w:val="18"/>
              </w:rPr>
              <w:t>2028</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3F9C0DD9" w14:textId="77777777" w:rsidR="00355F39" w:rsidRPr="00D276EC" w:rsidRDefault="00355F39">
            <w:pPr>
              <w:jc w:val="center"/>
              <w:rPr>
                <w:b/>
                <w:bCs/>
                <w:sz w:val="18"/>
                <w:szCs w:val="18"/>
              </w:rPr>
            </w:pPr>
            <w:r w:rsidRPr="00D276EC">
              <w:rPr>
                <w:b/>
                <w:bCs/>
                <w:sz w:val="18"/>
                <w:szCs w:val="18"/>
              </w:rPr>
              <w:t>2029</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60CC13A0" w14:textId="77777777" w:rsidR="00355F39" w:rsidRPr="00D276EC" w:rsidRDefault="00355F39">
            <w:pPr>
              <w:jc w:val="center"/>
              <w:rPr>
                <w:b/>
                <w:bCs/>
                <w:sz w:val="18"/>
                <w:szCs w:val="18"/>
              </w:rPr>
            </w:pPr>
            <w:r w:rsidRPr="00D276EC">
              <w:rPr>
                <w:b/>
                <w:bCs/>
                <w:sz w:val="18"/>
                <w:szCs w:val="18"/>
              </w:rPr>
              <w:t>2030</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1019BA25" w14:textId="77777777" w:rsidR="00355F39" w:rsidRPr="00D276EC" w:rsidRDefault="00355F39">
            <w:pPr>
              <w:jc w:val="center"/>
              <w:rPr>
                <w:b/>
                <w:bCs/>
                <w:sz w:val="18"/>
                <w:szCs w:val="18"/>
              </w:rPr>
            </w:pPr>
            <w:r w:rsidRPr="00D276EC">
              <w:rPr>
                <w:b/>
                <w:bCs/>
                <w:sz w:val="18"/>
                <w:szCs w:val="18"/>
              </w:rPr>
              <w:t>2031</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4606C8D3" w14:textId="77777777" w:rsidR="00355F39" w:rsidRPr="00D276EC" w:rsidRDefault="00355F39">
            <w:pPr>
              <w:jc w:val="center"/>
              <w:rPr>
                <w:b/>
                <w:bCs/>
                <w:sz w:val="18"/>
                <w:szCs w:val="18"/>
              </w:rPr>
            </w:pPr>
            <w:r w:rsidRPr="00D276EC">
              <w:rPr>
                <w:b/>
                <w:bCs/>
                <w:sz w:val="18"/>
                <w:szCs w:val="18"/>
              </w:rPr>
              <w:t>2032</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0D532703" w14:textId="77777777" w:rsidR="00355F39" w:rsidRPr="00D276EC" w:rsidRDefault="00355F39">
            <w:pPr>
              <w:jc w:val="center"/>
              <w:rPr>
                <w:b/>
                <w:bCs/>
                <w:sz w:val="18"/>
                <w:szCs w:val="18"/>
              </w:rPr>
            </w:pPr>
            <w:r w:rsidRPr="00D276EC">
              <w:rPr>
                <w:b/>
                <w:bCs/>
                <w:sz w:val="18"/>
                <w:szCs w:val="18"/>
              </w:rPr>
              <w:t>2033</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4A0C6832" w14:textId="77777777" w:rsidR="00355F39" w:rsidRPr="00D276EC" w:rsidRDefault="00355F39">
            <w:pPr>
              <w:jc w:val="center"/>
              <w:rPr>
                <w:b/>
                <w:bCs/>
                <w:sz w:val="18"/>
                <w:szCs w:val="18"/>
              </w:rPr>
            </w:pPr>
            <w:r w:rsidRPr="00D276EC">
              <w:rPr>
                <w:b/>
                <w:bCs/>
                <w:sz w:val="18"/>
                <w:szCs w:val="18"/>
              </w:rPr>
              <w:t>2034</w:t>
            </w:r>
          </w:p>
        </w:tc>
        <w:tc>
          <w:tcPr>
            <w:tcW w:w="297" w:type="pct"/>
            <w:tcBorders>
              <w:top w:val="single" w:sz="4" w:space="0" w:color="auto"/>
              <w:left w:val="nil"/>
              <w:bottom w:val="single" w:sz="4" w:space="0" w:color="auto"/>
              <w:right w:val="single" w:sz="4" w:space="0" w:color="auto"/>
            </w:tcBorders>
            <w:shd w:val="clear" w:color="auto" w:fill="auto"/>
            <w:vAlign w:val="center"/>
            <w:hideMark/>
          </w:tcPr>
          <w:p w14:paraId="5906124A" w14:textId="77777777" w:rsidR="00355F39" w:rsidRPr="00D276EC" w:rsidRDefault="00355F39">
            <w:pPr>
              <w:jc w:val="center"/>
              <w:rPr>
                <w:b/>
                <w:bCs/>
                <w:sz w:val="18"/>
                <w:szCs w:val="18"/>
              </w:rPr>
            </w:pPr>
            <w:r w:rsidRPr="00D276EC">
              <w:rPr>
                <w:b/>
                <w:bCs/>
                <w:sz w:val="18"/>
                <w:szCs w:val="18"/>
              </w:rPr>
              <w:t>2035</w:t>
            </w:r>
          </w:p>
        </w:tc>
      </w:tr>
      <w:tr w:rsidR="00355F39" w:rsidRPr="00D276EC" w14:paraId="6D924E83"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52ADB8AB" w14:textId="77777777" w:rsidR="00355F39" w:rsidRPr="00D276EC" w:rsidRDefault="00355F39">
            <w:pPr>
              <w:outlineLvl w:val="0"/>
              <w:rPr>
                <w:b/>
                <w:bCs/>
                <w:sz w:val="18"/>
                <w:szCs w:val="18"/>
              </w:rPr>
            </w:pPr>
            <w:bookmarkStart w:id="3998" w:name="_Toc180742919"/>
            <w:bookmarkStart w:id="3999" w:name="_Toc180753808"/>
            <w:bookmarkStart w:id="4000" w:name="_Toc181222366"/>
            <w:bookmarkStart w:id="4001" w:name="_Toc181223731"/>
            <w:bookmarkStart w:id="4002" w:name="_Toc181231927"/>
            <w:bookmarkStart w:id="4003" w:name="_Toc181234663"/>
            <w:r w:rsidRPr="00D276EC">
              <w:rPr>
                <w:b/>
                <w:bCs/>
                <w:sz w:val="18"/>
                <w:szCs w:val="18"/>
              </w:rPr>
              <w:t>ЭНЕРГОЭФФЕКТИВНОСТЬ</w:t>
            </w:r>
            <w:bookmarkEnd w:id="3998"/>
            <w:bookmarkEnd w:id="3999"/>
            <w:bookmarkEnd w:id="4000"/>
            <w:bookmarkEnd w:id="4001"/>
            <w:bookmarkEnd w:id="4002"/>
            <w:bookmarkEnd w:id="4003"/>
          </w:p>
        </w:tc>
      </w:tr>
      <w:tr w:rsidR="00355F39" w:rsidRPr="00D276EC" w14:paraId="081C7E0E"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20DAE1FE" w14:textId="77777777" w:rsidR="00355F39" w:rsidRPr="00D276EC" w:rsidRDefault="00355F39">
            <w:pPr>
              <w:outlineLvl w:val="0"/>
              <w:rPr>
                <w:b/>
                <w:bCs/>
                <w:sz w:val="18"/>
                <w:szCs w:val="18"/>
              </w:rPr>
            </w:pPr>
            <w:bookmarkStart w:id="4004" w:name="_Toc180742920"/>
            <w:bookmarkStart w:id="4005" w:name="_Toc180753809"/>
            <w:bookmarkStart w:id="4006" w:name="_Toc181222367"/>
            <w:bookmarkStart w:id="4007" w:name="_Toc181223732"/>
            <w:bookmarkStart w:id="4008" w:name="_Toc181231928"/>
            <w:bookmarkStart w:id="4009" w:name="_Toc181234664"/>
            <w:r w:rsidRPr="00D276EC">
              <w:rPr>
                <w:b/>
                <w:bCs/>
                <w:sz w:val="18"/>
                <w:szCs w:val="18"/>
              </w:rPr>
              <w:t>Строительство</w:t>
            </w:r>
            <w:bookmarkEnd w:id="4004"/>
            <w:bookmarkEnd w:id="4005"/>
            <w:bookmarkEnd w:id="4006"/>
            <w:bookmarkEnd w:id="4007"/>
            <w:bookmarkEnd w:id="4008"/>
            <w:bookmarkEnd w:id="4009"/>
          </w:p>
        </w:tc>
      </w:tr>
      <w:tr w:rsidR="00355F39" w:rsidRPr="00D276EC" w14:paraId="0939E62E" w14:textId="77777777" w:rsidTr="00355F39">
        <w:trPr>
          <w:trHeight w:val="57"/>
        </w:trPr>
        <w:tc>
          <w:tcPr>
            <w:tcW w:w="1433" w:type="pct"/>
            <w:tcBorders>
              <w:top w:val="nil"/>
              <w:left w:val="single" w:sz="4" w:space="0" w:color="auto"/>
              <w:bottom w:val="single" w:sz="4" w:space="0" w:color="auto"/>
              <w:right w:val="single" w:sz="4" w:space="0" w:color="auto"/>
            </w:tcBorders>
            <w:shd w:val="clear" w:color="000000" w:fill="D9D9D9"/>
            <w:vAlign w:val="center"/>
            <w:hideMark/>
          </w:tcPr>
          <w:p w14:paraId="481C9C14" w14:textId="77777777" w:rsidR="00355F39" w:rsidRPr="00D276EC" w:rsidRDefault="00355F39">
            <w:pPr>
              <w:outlineLvl w:val="0"/>
              <w:rPr>
                <w:i/>
                <w:iCs/>
                <w:sz w:val="18"/>
                <w:szCs w:val="18"/>
              </w:rPr>
            </w:pPr>
            <w:r w:rsidRPr="00D276EC">
              <w:rPr>
                <w:i/>
                <w:iCs/>
                <w:sz w:val="18"/>
                <w:szCs w:val="18"/>
              </w:rPr>
              <w:t> </w:t>
            </w:r>
          </w:p>
        </w:tc>
        <w:tc>
          <w:tcPr>
            <w:tcW w:w="297" w:type="pct"/>
            <w:tcBorders>
              <w:top w:val="nil"/>
              <w:left w:val="nil"/>
              <w:bottom w:val="single" w:sz="4" w:space="0" w:color="auto"/>
              <w:right w:val="single" w:sz="4" w:space="0" w:color="auto"/>
            </w:tcBorders>
            <w:shd w:val="clear" w:color="000000" w:fill="D9D9D9"/>
            <w:vAlign w:val="center"/>
            <w:hideMark/>
          </w:tcPr>
          <w:p w14:paraId="0C9C7F90" w14:textId="77777777" w:rsidR="00355F39" w:rsidRPr="00D276EC" w:rsidRDefault="00355F39">
            <w:pPr>
              <w:jc w:val="center"/>
              <w:outlineLvl w:val="0"/>
              <w:rPr>
                <w:i/>
                <w:iCs/>
                <w:sz w:val="18"/>
                <w:szCs w:val="18"/>
              </w:rPr>
            </w:pPr>
            <w:bookmarkStart w:id="4010" w:name="_Toc180742921"/>
            <w:bookmarkStart w:id="4011" w:name="_Toc180753810"/>
            <w:bookmarkStart w:id="4012" w:name="_Toc181222368"/>
            <w:bookmarkStart w:id="4013" w:name="_Toc181223733"/>
            <w:bookmarkStart w:id="4014" w:name="_Toc181231929"/>
            <w:bookmarkStart w:id="4015" w:name="_Toc181234665"/>
            <w:r w:rsidRPr="00D276EC">
              <w:rPr>
                <w:i/>
                <w:iCs/>
                <w:sz w:val="18"/>
                <w:szCs w:val="18"/>
              </w:rPr>
              <w:t>12 971,9</w:t>
            </w:r>
            <w:bookmarkEnd w:id="4010"/>
            <w:bookmarkEnd w:id="4011"/>
            <w:bookmarkEnd w:id="4012"/>
            <w:bookmarkEnd w:id="4013"/>
            <w:bookmarkEnd w:id="4014"/>
            <w:bookmarkEnd w:id="4015"/>
          </w:p>
        </w:tc>
        <w:tc>
          <w:tcPr>
            <w:tcW w:w="297" w:type="pct"/>
            <w:tcBorders>
              <w:top w:val="nil"/>
              <w:left w:val="nil"/>
              <w:bottom w:val="single" w:sz="4" w:space="0" w:color="auto"/>
              <w:right w:val="single" w:sz="4" w:space="0" w:color="auto"/>
            </w:tcBorders>
            <w:shd w:val="clear" w:color="000000" w:fill="D9D9D9"/>
            <w:vAlign w:val="center"/>
            <w:hideMark/>
          </w:tcPr>
          <w:p w14:paraId="6AD6780C" w14:textId="77777777" w:rsidR="00355F39" w:rsidRPr="00D276EC" w:rsidRDefault="00355F39">
            <w:pPr>
              <w:jc w:val="center"/>
              <w:outlineLvl w:val="0"/>
              <w:rPr>
                <w:i/>
                <w:iCs/>
                <w:sz w:val="18"/>
                <w:szCs w:val="18"/>
              </w:rPr>
            </w:pPr>
            <w:bookmarkStart w:id="4016" w:name="_Toc180742922"/>
            <w:bookmarkStart w:id="4017" w:name="_Toc180753811"/>
            <w:bookmarkStart w:id="4018" w:name="_Toc181222369"/>
            <w:bookmarkStart w:id="4019" w:name="_Toc181223734"/>
            <w:bookmarkStart w:id="4020" w:name="_Toc181231930"/>
            <w:bookmarkStart w:id="4021" w:name="_Toc181234666"/>
            <w:r w:rsidRPr="00D276EC">
              <w:rPr>
                <w:i/>
                <w:iCs/>
                <w:sz w:val="18"/>
                <w:szCs w:val="18"/>
              </w:rPr>
              <w:t>1 724,4</w:t>
            </w:r>
            <w:bookmarkEnd w:id="4016"/>
            <w:bookmarkEnd w:id="4017"/>
            <w:bookmarkEnd w:id="4018"/>
            <w:bookmarkEnd w:id="4019"/>
            <w:bookmarkEnd w:id="4020"/>
            <w:bookmarkEnd w:id="4021"/>
          </w:p>
        </w:tc>
        <w:tc>
          <w:tcPr>
            <w:tcW w:w="297" w:type="pct"/>
            <w:tcBorders>
              <w:top w:val="nil"/>
              <w:left w:val="nil"/>
              <w:bottom w:val="single" w:sz="4" w:space="0" w:color="auto"/>
              <w:right w:val="single" w:sz="4" w:space="0" w:color="auto"/>
            </w:tcBorders>
            <w:shd w:val="clear" w:color="000000" w:fill="D9D9D9"/>
            <w:vAlign w:val="center"/>
            <w:hideMark/>
          </w:tcPr>
          <w:p w14:paraId="40C8622A" w14:textId="77777777" w:rsidR="00355F39" w:rsidRPr="00D276EC" w:rsidRDefault="00355F39">
            <w:pPr>
              <w:jc w:val="center"/>
              <w:outlineLvl w:val="0"/>
              <w:rPr>
                <w:i/>
                <w:iCs/>
                <w:sz w:val="18"/>
                <w:szCs w:val="18"/>
              </w:rPr>
            </w:pPr>
            <w:bookmarkStart w:id="4022" w:name="_Toc180742923"/>
            <w:bookmarkStart w:id="4023" w:name="_Toc180753812"/>
            <w:bookmarkStart w:id="4024" w:name="_Toc181222370"/>
            <w:bookmarkStart w:id="4025" w:name="_Toc181223735"/>
            <w:bookmarkStart w:id="4026" w:name="_Toc181231931"/>
            <w:bookmarkStart w:id="4027" w:name="_Toc181234667"/>
            <w:r w:rsidRPr="00D276EC">
              <w:rPr>
                <w:i/>
                <w:iCs/>
                <w:sz w:val="18"/>
                <w:szCs w:val="18"/>
              </w:rPr>
              <w:t>2 224,7</w:t>
            </w:r>
            <w:bookmarkEnd w:id="4022"/>
            <w:bookmarkEnd w:id="4023"/>
            <w:bookmarkEnd w:id="4024"/>
            <w:bookmarkEnd w:id="4025"/>
            <w:bookmarkEnd w:id="4026"/>
            <w:bookmarkEnd w:id="4027"/>
          </w:p>
        </w:tc>
        <w:tc>
          <w:tcPr>
            <w:tcW w:w="297" w:type="pct"/>
            <w:tcBorders>
              <w:top w:val="nil"/>
              <w:left w:val="nil"/>
              <w:bottom w:val="single" w:sz="4" w:space="0" w:color="auto"/>
              <w:right w:val="single" w:sz="4" w:space="0" w:color="auto"/>
            </w:tcBorders>
            <w:shd w:val="clear" w:color="000000" w:fill="D9D9D9"/>
            <w:vAlign w:val="center"/>
            <w:hideMark/>
          </w:tcPr>
          <w:p w14:paraId="626ABE32" w14:textId="77777777" w:rsidR="00355F39" w:rsidRPr="00D276EC" w:rsidRDefault="00355F39">
            <w:pPr>
              <w:jc w:val="center"/>
              <w:outlineLvl w:val="0"/>
              <w:rPr>
                <w:i/>
                <w:iCs/>
                <w:sz w:val="18"/>
                <w:szCs w:val="18"/>
              </w:rPr>
            </w:pPr>
            <w:bookmarkStart w:id="4028" w:name="_Toc180742924"/>
            <w:bookmarkStart w:id="4029" w:name="_Toc180753813"/>
            <w:bookmarkStart w:id="4030" w:name="_Toc181222371"/>
            <w:bookmarkStart w:id="4031" w:name="_Toc181223736"/>
            <w:bookmarkStart w:id="4032" w:name="_Toc181231932"/>
            <w:bookmarkStart w:id="4033" w:name="_Toc181234668"/>
            <w:r w:rsidRPr="00D276EC">
              <w:rPr>
                <w:i/>
                <w:iCs/>
                <w:sz w:val="18"/>
                <w:szCs w:val="18"/>
              </w:rPr>
              <w:t>2 224,7</w:t>
            </w:r>
            <w:bookmarkEnd w:id="4028"/>
            <w:bookmarkEnd w:id="4029"/>
            <w:bookmarkEnd w:id="4030"/>
            <w:bookmarkEnd w:id="4031"/>
            <w:bookmarkEnd w:id="4032"/>
            <w:bookmarkEnd w:id="4033"/>
          </w:p>
        </w:tc>
        <w:tc>
          <w:tcPr>
            <w:tcW w:w="297" w:type="pct"/>
            <w:tcBorders>
              <w:top w:val="nil"/>
              <w:left w:val="nil"/>
              <w:bottom w:val="single" w:sz="4" w:space="0" w:color="auto"/>
              <w:right w:val="single" w:sz="4" w:space="0" w:color="auto"/>
            </w:tcBorders>
            <w:shd w:val="clear" w:color="000000" w:fill="D9D9D9"/>
            <w:vAlign w:val="center"/>
            <w:hideMark/>
          </w:tcPr>
          <w:p w14:paraId="340F754F" w14:textId="77777777" w:rsidR="00355F39" w:rsidRPr="00D276EC" w:rsidRDefault="00355F39">
            <w:pPr>
              <w:jc w:val="center"/>
              <w:outlineLvl w:val="0"/>
              <w:rPr>
                <w:i/>
                <w:iCs/>
                <w:sz w:val="18"/>
                <w:szCs w:val="18"/>
              </w:rPr>
            </w:pPr>
            <w:bookmarkStart w:id="4034" w:name="_Toc180742925"/>
            <w:bookmarkStart w:id="4035" w:name="_Toc180753814"/>
            <w:bookmarkStart w:id="4036" w:name="_Toc181222372"/>
            <w:bookmarkStart w:id="4037" w:name="_Toc181223737"/>
            <w:bookmarkStart w:id="4038" w:name="_Toc181231933"/>
            <w:bookmarkStart w:id="4039" w:name="_Toc181234669"/>
            <w:r w:rsidRPr="00D276EC">
              <w:rPr>
                <w:i/>
                <w:iCs/>
                <w:sz w:val="18"/>
                <w:szCs w:val="18"/>
              </w:rPr>
              <w:t>924,7</w:t>
            </w:r>
            <w:bookmarkEnd w:id="4034"/>
            <w:bookmarkEnd w:id="4035"/>
            <w:bookmarkEnd w:id="4036"/>
            <w:bookmarkEnd w:id="4037"/>
            <w:bookmarkEnd w:id="4038"/>
            <w:bookmarkEnd w:id="4039"/>
          </w:p>
        </w:tc>
        <w:tc>
          <w:tcPr>
            <w:tcW w:w="297" w:type="pct"/>
            <w:tcBorders>
              <w:top w:val="nil"/>
              <w:left w:val="nil"/>
              <w:bottom w:val="single" w:sz="4" w:space="0" w:color="auto"/>
              <w:right w:val="single" w:sz="4" w:space="0" w:color="auto"/>
            </w:tcBorders>
            <w:shd w:val="clear" w:color="000000" w:fill="D9D9D9"/>
            <w:vAlign w:val="center"/>
            <w:hideMark/>
          </w:tcPr>
          <w:p w14:paraId="501415D0" w14:textId="77777777" w:rsidR="00355F39" w:rsidRPr="00D276EC" w:rsidRDefault="00355F39">
            <w:pPr>
              <w:jc w:val="center"/>
              <w:outlineLvl w:val="0"/>
              <w:rPr>
                <w:i/>
                <w:iCs/>
                <w:sz w:val="18"/>
                <w:szCs w:val="18"/>
              </w:rPr>
            </w:pPr>
            <w:bookmarkStart w:id="4040" w:name="_Toc180742926"/>
            <w:bookmarkStart w:id="4041" w:name="_Toc180753815"/>
            <w:bookmarkStart w:id="4042" w:name="_Toc181222373"/>
            <w:bookmarkStart w:id="4043" w:name="_Toc181223738"/>
            <w:bookmarkStart w:id="4044" w:name="_Toc181231934"/>
            <w:bookmarkStart w:id="4045" w:name="_Toc181234670"/>
            <w:r w:rsidRPr="00D276EC">
              <w:rPr>
                <w:i/>
                <w:iCs/>
                <w:sz w:val="18"/>
                <w:szCs w:val="18"/>
              </w:rPr>
              <w:t>924,7</w:t>
            </w:r>
            <w:bookmarkEnd w:id="4040"/>
            <w:bookmarkEnd w:id="4041"/>
            <w:bookmarkEnd w:id="4042"/>
            <w:bookmarkEnd w:id="4043"/>
            <w:bookmarkEnd w:id="4044"/>
            <w:bookmarkEnd w:id="4045"/>
          </w:p>
        </w:tc>
        <w:tc>
          <w:tcPr>
            <w:tcW w:w="297" w:type="pct"/>
            <w:tcBorders>
              <w:top w:val="nil"/>
              <w:left w:val="nil"/>
              <w:bottom w:val="single" w:sz="4" w:space="0" w:color="auto"/>
              <w:right w:val="single" w:sz="4" w:space="0" w:color="auto"/>
            </w:tcBorders>
            <w:shd w:val="clear" w:color="000000" w:fill="D9D9D9"/>
            <w:vAlign w:val="center"/>
            <w:hideMark/>
          </w:tcPr>
          <w:p w14:paraId="2D95BCA8" w14:textId="77777777" w:rsidR="00355F39" w:rsidRPr="00D276EC" w:rsidRDefault="00355F39">
            <w:pPr>
              <w:jc w:val="center"/>
              <w:outlineLvl w:val="0"/>
              <w:rPr>
                <w:i/>
                <w:iCs/>
                <w:sz w:val="18"/>
                <w:szCs w:val="18"/>
              </w:rPr>
            </w:pPr>
            <w:bookmarkStart w:id="4046" w:name="_Toc180742927"/>
            <w:bookmarkStart w:id="4047" w:name="_Toc180753816"/>
            <w:bookmarkStart w:id="4048" w:name="_Toc181222374"/>
            <w:bookmarkStart w:id="4049" w:name="_Toc181223739"/>
            <w:bookmarkStart w:id="4050" w:name="_Toc181231935"/>
            <w:bookmarkStart w:id="4051" w:name="_Toc181234671"/>
            <w:r w:rsidRPr="00D276EC">
              <w:rPr>
                <w:i/>
                <w:iCs/>
                <w:sz w:val="18"/>
                <w:szCs w:val="18"/>
              </w:rPr>
              <w:t>824,7</w:t>
            </w:r>
            <w:bookmarkEnd w:id="4046"/>
            <w:bookmarkEnd w:id="4047"/>
            <w:bookmarkEnd w:id="4048"/>
            <w:bookmarkEnd w:id="4049"/>
            <w:bookmarkEnd w:id="4050"/>
            <w:bookmarkEnd w:id="4051"/>
          </w:p>
        </w:tc>
        <w:tc>
          <w:tcPr>
            <w:tcW w:w="297" w:type="pct"/>
            <w:tcBorders>
              <w:top w:val="nil"/>
              <w:left w:val="nil"/>
              <w:bottom w:val="single" w:sz="4" w:space="0" w:color="auto"/>
              <w:right w:val="single" w:sz="4" w:space="0" w:color="auto"/>
            </w:tcBorders>
            <w:shd w:val="clear" w:color="000000" w:fill="D9D9D9"/>
            <w:vAlign w:val="center"/>
            <w:hideMark/>
          </w:tcPr>
          <w:p w14:paraId="647348AE" w14:textId="77777777" w:rsidR="00355F39" w:rsidRPr="00D276EC" w:rsidRDefault="00355F39">
            <w:pPr>
              <w:jc w:val="center"/>
              <w:outlineLvl w:val="0"/>
              <w:rPr>
                <w:i/>
                <w:iCs/>
                <w:sz w:val="18"/>
                <w:szCs w:val="18"/>
              </w:rPr>
            </w:pPr>
            <w:bookmarkStart w:id="4052" w:name="_Toc180742928"/>
            <w:bookmarkStart w:id="4053" w:name="_Toc180753817"/>
            <w:bookmarkStart w:id="4054" w:name="_Toc181222375"/>
            <w:bookmarkStart w:id="4055" w:name="_Toc181223740"/>
            <w:bookmarkStart w:id="4056" w:name="_Toc181231936"/>
            <w:bookmarkStart w:id="4057" w:name="_Toc181234672"/>
            <w:r w:rsidRPr="00D276EC">
              <w:rPr>
                <w:i/>
                <w:iCs/>
                <w:sz w:val="18"/>
                <w:szCs w:val="18"/>
              </w:rPr>
              <w:t>824,8</w:t>
            </w:r>
            <w:bookmarkEnd w:id="4052"/>
            <w:bookmarkEnd w:id="4053"/>
            <w:bookmarkEnd w:id="4054"/>
            <w:bookmarkEnd w:id="4055"/>
            <w:bookmarkEnd w:id="4056"/>
            <w:bookmarkEnd w:id="4057"/>
          </w:p>
        </w:tc>
        <w:tc>
          <w:tcPr>
            <w:tcW w:w="297" w:type="pct"/>
            <w:tcBorders>
              <w:top w:val="nil"/>
              <w:left w:val="nil"/>
              <w:bottom w:val="single" w:sz="4" w:space="0" w:color="auto"/>
              <w:right w:val="single" w:sz="4" w:space="0" w:color="auto"/>
            </w:tcBorders>
            <w:shd w:val="clear" w:color="000000" w:fill="D9D9D9"/>
            <w:vAlign w:val="center"/>
            <w:hideMark/>
          </w:tcPr>
          <w:p w14:paraId="35B81846" w14:textId="77777777" w:rsidR="00355F39" w:rsidRPr="00D276EC" w:rsidRDefault="00355F39">
            <w:pPr>
              <w:jc w:val="center"/>
              <w:outlineLvl w:val="0"/>
              <w:rPr>
                <w:i/>
                <w:iCs/>
                <w:sz w:val="18"/>
                <w:szCs w:val="18"/>
              </w:rPr>
            </w:pPr>
            <w:bookmarkStart w:id="4058" w:name="_Toc180742929"/>
            <w:bookmarkStart w:id="4059" w:name="_Toc180753818"/>
            <w:bookmarkStart w:id="4060" w:name="_Toc181222376"/>
            <w:bookmarkStart w:id="4061" w:name="_Toc181223741"/>
            <w:bookmarkStart w:id="4062" w:name="_Toc181231937"/>
            <w:bookmarkStart w:id="4063" w:name="_Toc181234673"/>
            <w:r w:rsidRPr="00D276EC">
              <w:rPr>
                <w:i/>
                <w:iCs/>
                <w:sz w:val="18"/>
                <w:szCs w:val="18"/>
              </w:rPr>
              <w:t>824,8</w:t>
            </w:r>
            <w:bookmarkEnd w:id="4058"/>
            <w:bookmarkEnd w:id="4059"/>
            <w:bookmarkEnd w:id="4060"/>
            <w:bookmarkEnd w:id="4061"/>
            <w:bookmarkEnd w:id="4062"/>
            <w:bookmarkEnd w:id="4063"/>
          </w:p>
        </w:tc>
        <w:tc>
          <w:tcPr>
            <w:tcW w:w="297" w:type="pct"/>
            <w:tcBorders>
              <w:top w:val="nil"/>
              <w:left w:val="nil"/>
              <w:bottom w:val="single" w:sz="4" w:space="0" w:color="auto"/>
              <w:right w:val="single" w:sz="4" w:space="0" w:color="auto"/>
            </w:tcBorders>
            <w:shd w:val="clear" w:color="000000" w:fill="D9D9D9"/>
            <w:vAlign w:val="center"/>
            <w:hideMark/>
          </w:tcPr>
          <w:p w14:paraId="7287FFD5" w14:textId="77777777" w:rsidR="00355F39" w:rsidRPr="00D276EC" w:rsidRDefault="00355F39">
            <w:pPr>
              <w:jc w:val="center"/>
              <w:outlineLvl w:val="0"/>
              <w:rPr>
                <w:i/>
                <w:iCs/>
                <w:sz w:val="18"/>
                <w:szCs w:val="18"/>
              </w:rPr>
            </w:pPr>
            <w:bookmarkStart w:id="4064" w:name="_Toc180742930"/>
            <w:bookmarkStart w:id="4065" w:name="_Toc180753819"/>
            <w:bookmarkStart w:id="4066" w:name="_Toc181222377"/>
            <w:bookmarkStart w:id="4067" w:name="_Toc181223742"/>
            <w:bookmarkStart w:id="4068" w:name="_Toc181231938"/>
            <w:bookmarkStart w:id="4069" w:name="_Toc181234674"/>
            <w:r w:rsidRPr="00D276EC">
              <w:rPr>
                <w:i/>
                <w:iCs/>
                <w:sz w:val="18"/>
                <w:szCs w:val="18"/>
              </w:rPr>
              <w:t>824,8</w:t>
            </w:r>
            <w:bookmarkEnd w:id="4064"/>
            <w:bookmarkEnd w:id="4065"/>
            <w:bookmarkEnd w:id="4066"/>
            <w:bookmarkEnd w:id="4067"/>
            <w:bookmarkEnd w:id="4068"/>
            <w:bookmarkEnd w:id="4069"/>
          </w:p>
        </w:tc>
        <w:tc>
          <w:tcPr>
            <w:tcW w:w="297" w:type="pct"/>
            <w:tcBorders>
              <w:top w:val="nil"/>
              <w:left w:val="nil"/>
              <w:bottom w:val="single" w:sz="4" w:space="0" w:color="auto"/>
              <w:right w:val="single" w:sz="4" w:space="0" w:color="auto"/>
            </w:tcBorders>
            <w:shd w:val="clear" w:color="000000" w:fill="D9D9D9"/>
            <w:vAlign w:val="center"/>
            <w:hideMark/>
          </w:tcPr>
          <w:p w14:paraId="666E7661" w14:textId="77777777" w:rsidR="00355F39" w:rsidRPr="00D276EC" w:rsidRDefault="00355F39">
            <w:pPr>
              <w:jc w:val="center"/>
              <w:outlineLvl w:val="0"/>
              <w:rPr>
                <w:i/>
                <w:iCs/>
                <w:sz w:val="18"/>
                <w:szCs w:val="18"/>
              </w:rPr>
            </w:pPr>
            <w:bookmarkStart w:id="4070" w:name="_Toc180742931"/>
            <w:bookmarkStart w:id="4071" w:name="_Toc180753820"/>
            <w:bookmarkStart w:id="4072" w:name="_Toc181222378"/>
            <w:bookmarkStart w:id="4073" w:name="_Toc181223743"/>
            <w:bookmarkStart w:id="4074" w:name="_Toc181231939"/>
            <w:bookmarkStart w:id="4075" w:name="_Toc181234675"/>
            <w:r w:rsidRPr="00D276EC">
              <w:rPr>
                <w:i/>
                <w:iCs/>
                <w:sz w:val="18"/>
                <w:szCs w:val="18"/>
              </w:rPr>
              <w:t>824,8</w:t>
            </w:r>
            <w:bookmarkEnd w:id="4070"/>
            <w:bookmarkEnd w:id="4071"/>
            <w:bookmarkEnd w:id="4072"/>
            <w:bookmarkEnd w:id="4073"/>
            <w:bookmarkEnd w:id="4074"/>
            <w:bookmarkEnd w:id="4075"/>
          </w:p>
        </w:tc>
        <w:tc>
          <w:tcPr>
            <w:tcW w:w="297" w:type="pct"/>
            <w:tcBorders>
              <w:top w:val="nil"/>
              <w:left w:val="nil"/>
              <w:bottom w:val="single" w:sz="4" w:space="0" w:color="auto"/>
              <w:right w:val="single" w:sz="4" w:space="0" w:color="auto"/>
            </w:tcBorders>
            <w:shd w:val="clear" w:color="000000" w:fill="D9D9D9"/>
            <w:vAlign w:val="center"/>
            <w:hideMark/>
          </w:tcPr>
          <w:p w14:paraId="36C04593" w14:textId="77777777" w:rsidR="00355F39" w:rsidRPr="00D276EC" w:rsidRDefault="00355F39">
            <w:pPr>
              <w:jc w:val="center"/>
              <w:outlineLvl w:val="0"/>
              <w:rPr>
                <w:i/>
                <w:iCs/>
                <w:sz w:val="18"/>
                <w:szCs w:val="18"/>
              </w:rPr>
            </w:pPr>
            <w:bookmarkStart w:id="4076" w:name="_Toc180742932"/>
            <w:bookmarkStart w:id="4077" w:name="_Toc180753821"/>
            <w:bookmarkStart w:id="4078" w:name="_Toc181222379"/>
            <w:bookmarkStart w:id="4079" w:name="_Toc181223744"/>
            <w:bookmarkStart w:id="4080" w:name="_Toc181231940"/>
            <w:bookmarkStart w:id="4081" w:name="_Toc181234676"/>
            <w:r w:rsidRPr="00D276EC">
              <w:rPr>
                <w:i/>
                <w:iCs/>
                <w:sz w:val="18"/>
                <w:szCs w:val="18"/>
              </w:rPr>
              <w:t>824,8</w:t>
            </w:r>
            <w:bookmarkEnd w:id="4076"/>
            <w:bookmarkEnd w:id="4077"/>
            <w:bookmarkEnd w:id="4078"/>
            <w:bookmarkEnd w:id="4079"/>
            <w:bookmarkEnd w:id="4080"/>
            <w:bookmarkEnd w:id="4081"/>
          </w:p>
        </w:tc>
      </w:tr>
      <w:tr w:rsidR="00355F39" w:rsidRPr="00D276EC" w14:paraId="68A98064" w14:textId="77777777" w:rsidTr="00355F39">
        <w:trPr>
          <w:trHeight w:val="57"/>
        </w:trPr>
        <w:tc>
          <w:tcPr>
            <w:tcW w:w="1433" w:type="pct"/>
            <w:tcBorders>
              <w:top w:val="nil"/>
              <w:left w:val="single" w:sz="4" w:space="0" w:color="auto"/>
              <w:bottom w:val="single" w:sz="4" w:space="0" w:color="auto"/>
              <w:right w:val="single" w:sz="4" w:space="0" w:color="auto"/>
            </w:tcBorders>
            <w:shd w:val="clear" w:color="000000" w:fill="D9D9D9"/>
            <w:vAlign w:val="center"/>
            <w:hideMark/>
          </w:tcPr>
          <w:p w14:paraId="0D403B05" w14:textId="77777777" w:rsidR="00355F39" w:rsidRPr="00D276EC" w:rsidRDefault="00355F39">
            <w:pPr>
              <w:outlineLvl w:val="0"/>
              <w:rPr>
                <w:i/>
                <w:iCs/>
                <w:sz w:val="18"/>
                <w:szCs w:val="18"/>
              </w:rPr>
            </w:pPr>
            <w:bookmarkStart w:id="4082" w:name="_Toc180742933"/>
            <w:bookmarkStart w:id="4083" w:name="_Toc180753822"/>
            <w:bookmarkStart w:id="4084" w:name="_Toc181222380"/>
            <w:bookmarkStart w:id="4085" w:name="_Toc181223745"/>
            <w:bookmarkStart w:id="4086" w:name="_Toc181231941"/>
            <w:bookmarkStart w:id="4087" w:name="_Toc181234677"/>
            <w:r w:rsidRPr="00D276EC">
              <w:rPr>
                <w:i/>
                <w:iCs/>
                <w:sz w:val="18"/>
                <w:szCs w:val="18"/>
              </w:rPr>
              <w:t>Повышение энергоэффективности и энергосбережения</w:t>
            </w:r>
            <w:bookmarkEnd w:id="4082"/>
            <w:bookmarkEnd w:id="4083"/>
            <w:bookmarkEnd w:id="4084"/>
            <w:bookmarkEnd w:id="4085"/>
            <w:bookmarkEnd w:id="4086"/>
            <w:bookmarkEnd w:id="4087"/>
          </w:p>
        </w:tc>
        <w:tc>
          <w:tcPr>
            <w:tcW w:w="297" w:type="pct"/>
            <w:tcBorders>
              <w:top w:val="nil"/>
              <w:left w:val="nil"/>
              <w:bottom w:val="single" w:sz="4" w:space="0" w:color="auto"/>
              <w:right w:val="single" w:sz="4" w:space="0" w:color="auto"/>
            </w:tcBorders>
            <w:shd w:val="clear" w:color="000000" w:fill="D9D9D9"/>
            <w:vAlign w:val="center"/>
            <w:hideMark/>
          </w:tcPr>
          <w:p w14:paraId="7424ED27" w14:textId="77777777" w:rsidR="00355F39" w:rsidRPr="00D276EC" w:rsidRDefault="00355F39">
            <w:pPr>
              <w:jc w:val="center"/>
              <w:outlineLvl w:val="0"/>
              <w:rPr>
                <w:i/>
                <w:iCs/>
                <w:sz w:val="18"/>
                <w:szCs w:val="18"/>
              </w:rPr>
            </w:pPr>
            <w:bookmarkStart w:id="4088" w:name="_Toc180742934"/>
            <w:bookmarkStart w:id="4089" w:name="_Toc180753823"/>
            <w:bookmarkStart w:id="4090" w:name="_Toc181222381"/>
            <w:bookmarkStart w:id="4091" w:name="_Toc181223746"/>
            <w:bookmarkStart w:id="4092" w:name="_Toc181231942"/>
            <w:bookmarkStart w:id="4093" w:name="_Toc181234678"/>
            <w:r w:rsidRPr="00D276EC">
              <w:rPr>
                <w:i/>
                <w:iCs/>
                <w:sz w:val="18"/>
                <w:szCs w:val="18"/>
              </w:rPr>
              <w:t>12 971,9</w:t>
            </w:r>
            <w:bookmarkEnd w:id="4088"/>
            <w:bookmarkEnd w:id="4089"/>
            <w:bookmarkEnd w:id="4090"/>
            <w:bookmarkEnd w:id="4091"/>
            <w:bookmarkEnd w:id="4092"/>
            <w:bookmarkEnd w:id="4093"/>
          </w:p>
        </w:tc>
        <w:tc>
          <w:tcPr>
            <w:tcW w:w="297" w:type="pct"/>
            <w:tcBorders>
              <w:top w:val="nil"/>
              <w:left w:val="nil"/>
              <w:bottom w:val="single" w:sz="4" w:space="0" w:color="auto"/>
              <w:right w:val="single" w:sz="4" w:space="0" w:color="auto"/>
            </w:tcBorders>
            <w:shd w:val="clear" w:color="000000" w:fill="D9D9D9"/>
            <w:vAlign w:val="center"/>
            <w:hideMark/>
          </w:tcPr>
          <w:p w14:paraId="47AAF62A" w14:textId="77777777" w:rsidR="00355F39" w:rsidRPr="00D276EC" w:rsidRDefault="00355F39">
            <w:pPr>
              <w:jc w:val="center"/>
              <w:outlineLvl w:val="0"/>
              <w:rPr>
                <w:i/>
                <w:iCs/>
                <w:sz w:val="18"/>
                <w:szCs w:val="18"/>
              </w:rPr>
            </w:pPr>
            <w:bookmarkStart w:id="4094" w:name="_Toc180742935"/>
            <w:bookmarkStart w:id="4095" w:name="_Toc180753824"/>
            <w:bookmarkStart w:id="4096" w:name="_Toc181222382"/>
            <w:bookmarkStart w:id="4097" w:name="_Toc181223747"/>
            <w:bookmarkStart w:id="4098" w:name="_Toc181231943"/>
            <w:bookmarkStart w:id="4099" w:name="_Toc181234679"/>
            <w:r w:rsidRPr="00D276EC">
              <w:rPr>
                <w:i/>
                <w:iCs/>
                <w:sz w:val="18"/>
                <w:szCs w:val="18"/>
              </w:rPr>
              <w:t>1 724,4</w:t>
            </w:r>
            <w:bookmarkEnd w:id="4094"/>
            <w:bookmarkEnd w:id="4095"/>
            <w:bookmarkEnd w:id="4096"/>
            <w:bookmarkEnd w:id="4097"/>
            <w:bookmarkEnd w:id="4098"/>
            <w:bookmarkEnd w:id="4099"/>
          </w:p>
        </w:tc>
        <w:tc>
          <w:tcPr>
            <w:tcW w:w="297" w:type="pct"/>
            <w:tcBorders>
              <w:top w:val="nil"/>
              <w:left w:val="nil"/>
              <w:bottom w:val="single" w:sz="4" w:space="0" w:color="auto"/>
              <w:right w:val="single" w:sz="4" w:space="0" w:color="auto"/>
            </w:tcBorders>
            <w:shd w:val="clear" w:color="000000" w:fill="D9D9D9"/>
            <w:vAlign w:val="center"/>
            <w:hideMark/>
          </w:tcPr>
          <w:p w14:paraId="04B292FC" w14:textId="77777777" w:rsidR="00355F39" w:rsidRPr="00D276EC" w:rsidRDefault="00355F39">
            <w:pPr>
              <w:jc w:val="center"/>
              <w:outlineLvl w:val="0"/>
              <w:rPr>
                <w:i/>
                <w:iCs/>
                <w:sz w:val="18"/>
                <w:szCs w:val="18"/>
              </w:rPr>
            </w:pPr>
            <w:bookmarkStart w:id="4100" w:name="_Toc180742936"/>
            <w:bookmarkStart w:id="4101" w:name="_Toc180753825"/>
            <w:bookmarkStart w:id="4102" w:name="_Toc181222383"/>
            <w:bookmarkStart w:id="4103" w:name="_Toc181223748"/>
            <w:bookmarkStart w:id="4104" w:name="_Toc181231944"/>
            <w:bookmarkStart w:id="4105" w:name="_Toc181234680"/>
            <w:r w:rsidRPr="00D276EC">
              <w:rPr>
                <w:i/>
                <w:iCs/>
                <w:sz w:val="18"/>
                <w:szCs w:val="18"/>
              </w:rPr>
              <w:t>2 224,7</w:t>
            </w:r>
            <w:bookmarkEnd w:id="4100"/>
            <w:bookmarkEnd w:id="4101"/>
            <w:bookmarkEnd w:id="4102"/>
            <w:bookmarkEnd w:id="4103"/>
            <w:bookmarkEnd w:id="4104"/>
            <w:bookmarkEnd w:id="4105"/>
          </w:p>
        </w:tc>
        <w:tc>
          <w:tcPr>
            <w:tcW w:w="297" w:type="pct"/>
            <w:tcBorders>
              <w:top w:val="nil"/>
              <w:left w:val="nil"/>
              <w:bottom w:val="single" w:sz="4" w:space="0" w:color="auto"/>
              <w:right w:val="single" w:sz="4" w:space="0" w:color="auto"/>
            </w:tcBorders>
            <w:shd w:val="clear" w:color="000000" w:fill="D9D9D9"/>
            <w:vAlign w:val="center"/>
            <w:hideMark/>
          </w:tcPr>
          <w:p w14:paraId="51BD8C56" w14:textId="77777777" w:rsidR="00355F39" w:rsidRPr="00D276EC" w:rsidRDefault="00355F39">
            <w:pPr>
              <w:jc w:val="center"/>
              <w:outlineLvl w:val="0"/>
              <w:rPr>
                <w:i/>
                <w:iCs/>
                <w:sz w:val="18"/>
                <w:szCs w:val="18"/>
              </w:rPr>
            </w:pPr>
            <w:bookmarkStart w:id="4106" w:name="_Toc180742937"/>
            <w:bookmarkStart w:id="4107" w:name="_Toc180753826"/>
            <w:bookmarkStart w:id="4108" w:name="_Toc181222384"/>
            <w:bookmarkStart w:id="4109" w:name="_Toc181223749"/>
            <w:bookmarkStart w:id="4110" w:name="_Toc181231945"/>
            <w:bookmarkStart w:id="4111" w:name="_Toc181234681"/>
            <w:r w:rsidRPr="00D276EC">
              <w:rPr>
                <w:i/>
                <w:iCs/>
                <w:sz w:val="18"/>
                <w:szCs w:val="18"/>
              </w:rPr>
              <w:t>2 224,7</w:t>
            </w:r>
            <w:bookmarkEnd w:id="4106"/>
            <w:bookmarkEnd w:id="4107"/>
            <w:bookmarkEnd w:id="4108"/>
            <w:bookmarkEnd w:id="4109"/>
            <w:bookmarkEnd w:id="4110"/>
            <w:bookmarkEnd w:id="4111"/>
          </w:p>
        </w:tc>
        <w:tc>
          <w:tcPr>
            <w:tcW w:w="297" w:type="pct"/>
            <w:tcBorders>
              <w:top w:val="nil"/>
              <w:left w:val="nil"/>
              <w:bottom w:val="single" w:sz="4" w:space="0" w:color="auto"/>
              <w:right w:val="single" w:sz="4" w:space="0" w:color="auto"/>
            </w:tcBorders>
            <w:shd w:val="clear" w:color="000000" w:fill="D9D9D9"/>
            <w:vAlign w:val="center"/>
            <w:hideMark/>
          </w:tcPr>
          <w:p w14:paraId="6FBDA152" w14:textId="77777777" w:rsidR="00355F39" w:rsidRPr="00D276EC" w:rsidRDefault="00355F39">
            <w:pPr>
              <w:jc w:val="center"/>
              <w:outlineLvl w:val="0"/>
              <w:rPr>
                <w:i/>
                <w:iCs/>
                <w:sz w:val="18"/>
                <w:szCs w:val="18"/>
              </w:rPr>
            </w:pPr>
            <w:bookmarkStart w:id="4112" w:name="_Toc180742938"/>
            <w:bookmarkStart w:id="4113" w:name="_Toc180753827"/>
            <w:bookmarkStart w:id="4114" w:name="_Toc181222385"/>
            <w:bookmarkStart w:id="4115" w:name="_Toc181223750"/>
            <w:bookmarkStart w:id="4116" w:name="_Toc181231946"/>
            <w:bookmarkStart w:id="4117" w:name="_Toc181234682"/>
            <w:r w:rsidRPr="00D276EC">
              <w:rPr>
                <w:i/>
                <w:iCs/>
                <w:sz w:val="18"/>
                <w:szCs w:val="18"/>
              </w:rPr>
              <w:t>924,7</w:t>
            </w:r>
            <w:bookmarkEnd w:id="4112"/>
            <w:bookmarkEnd w:id="4113"/>
            <w:bookmarkEnd w:id="4114"/>
            <w:bookmarkEnd w:id="4115"/>
            <w:bookmarkEnd w:id="4116"/>
            <w:bookmarkEnd w:id="4117"/>
          </w:p>
        </w:tc>
        <w:tc>
          <w:tcPr>
            <w:tcW w:w="297" w:type="pct"/>
            <w:tcBorders>
              <w:top w:val="nil"/>
              <w:left w:val="nil"/>
              <w:bottom w:val="single" w:sz="4" w:space="0" w:color="auto"/>
              <w:right w:val="single" w:sz="4" w:space="0" w:color="auto"/>
            </w:tcBorders>
            <w:shd w:val="clear" w:color="000000" w:fill="D9D9D9"/>
            <w:vAlign w:val="center"/>
            <w:hideMark/>
          </w:tcPr>
          <w:p w14:paraId="58E2BE13" w14:textId="77777777" w:rsidR="00355F39" w:rsidRPr="00D276EC" w:rsidRDefault="00355F39">
            <w:pPr>
              <w:jc w:val="center"/>
              <w:outlineLvl w:val="0"/>
              <w:rPr>
                <w:i/>
                <w:iCs/>
                <w:sz w:val="18"/>
                <w:szCs w:val="18"/>
              </w:rPr>
            </w:pPr>
            <w:bookmarkStart w:id="4118" w:name="_Toc180742939"/>
            <w:bookmarkStart w:id="4119" w:name="_Toc180753828"/>
            <w:bookmarkStart w:id="4120" w:name="_Toc181222386"/>
            <w:bookmarkStart w:id="4121" w:name="_Toc181223751"/>
            <w:bookmarkStart w:id="4122" w:name="_Toc181231947"/>
            <w:bookmarkStart w:id="4123" w:name="_Toc181234683"/>
            <w:r w:rsidRPr="00D276EC">
              <w:rPr>
                <w:i/>
                <w:iCs/>
                <w:sz w:val="18"/>
                <w:szCs w:val="18"/>
              </w:rPr>
              <w:t>924,7</w:t>
            </w:r>
            <w:bookmarkEnd w:id="4118"/>
            <w:bookmarkEnd w:id="4119"/>
            <w:bookmarkEnd w:id="4120"/>
            <w:bookmarkEnd w:id="4121"/>
            <w:bookmarkEnd w:id="4122"/>
            <w:bookmarkEnd w:id="4123"/>
          </w:p>
        </w:tc>
        <w:tc>
          <w:tcPr>
            <w:tcW w:w="297" w:type="pct"/>
            <w:tcBorders>
              <w:top w:val="nil"/>
              <w:left w:val="nil"/>
              <w:bottom w:val="single" w:sz="4" w:space="0" w:color="auto"/>
              <w:right w:val="single" w:sz="4" w:space="0" w:color="auto"/>
            </w:tcBorders>
            <w:shd w:val="clear" w:color="000000" w:fill="D9D9D9"/>
            <w:vAlign w:val="center"/>
            <w:hideMark/>
          </w:tcPr>
          <w:p w14:paraId="0DA2BF57" w14:textId="77777777" w:rsidR="00355F39" w:rsidRPr="00D276EC" w:rsidRDefault="00355F39">
            <w:pPr>
              <w:jc w:val="center"/>
              <w:outlineLvl w:val="0"/>
              <w:rPr>
                <w:i/>
                <w:iCs/>
                <w:sz w:val="18"/>
                <w:szCs w:val="18"/>
              </w:rPr>
            </w:pPr>
            <w:bookmarkStart w:id="4124" w:name="_Toc180742940"/>
            <w:bookmarkStart w:id="4125" w:name="_Toc180753829"/>
            <w:bookmarkStart w:id="4126" w:name="_Toc181222387"/>
            <w:bookmarkStart w:id="4127" w:name="_Toc181223752"/>
            <w:bookmarkStart w:id="4128" w:name="_Toc181231948"/>
            <w:bookmarkStart w:id="4129" w:name="_Toc181234684"/>
            <w:r w:rsidRPr="00D276EC">
              <w:rPr>
                <w:i/>
                <w:iCs/>
                <w:sz w:val="18"/>
                <w:szCs w:val="18"/>
              </w:rPr>
              <w:t>824,7</w:t>
            </w:r>
            <w:bookmarkEnd w:id="4124"/>
            <w:bookmarkEnd w:id="4125"/>
            <w:bookmarkEnd w:id="4126"/>
            <w:bookmarkEnd w:id="4127"/>
            <w:bookmarkEnd w:id="4128"/>
            <w:bookmarkEnd w:id="4129"/>
          </w:p>
        </w:tc>
        <w:tc>
          <w:tcPr>
            <w:tcW w:w="297" w:type="pct"/>
            <w:tcBorders>
              <w:top w:val="nil"/>
              <w:left w:val="nil"/>
              <w:bottom w:val="single" w:sz="4" w:space="0" w:color="auto"/>
              <w:right w:val="single" w:sz="4" w:space="0" w:color="auto"/>
            </w:tcBorders>
            <w:shd w:val="clear" w:color="000000" w:fill="D9D9D9"/>
            <w:vAlign w:val="center"/>
            <w:hideMark/>
          </w:tcPr>
          <w:p w14:paraId="37931751" w14:textId="77777777" w:rsidR="00355F39" w:rsidRPr="00D276EC" w:rsidRDefault="00355F39">
            <w:pPr>
              <w:jc w:val="center"/>
              <w:outlineLvl w:val="0"/>
              <w:rPr>
                <w:i/>
                <w:iCs/>
                <w:sz w:val="18"/>
                <w:szCs w:val="18"/>
              </w:rPr>
            </w:pPr>
            <w:bookmarkStart w:id="4130" w:name="_Toc180742941"/>
            <w:bookmarkStart w:id="4131" w:name="_Toc180753830"/>
            <w:bookmarkStart w:id="4132" w:name="_Toc181222388"/>
            <w:bookmarkStart w:id="4133" w:name="_Toc181223753"/>
            <w:bookmarkStart w:id="4134" w:name="_Toc181231949"/>
            <w:bookmarkStart w:id="4135" w:name="_Toc181234685"/>
            <w:r w:rsidRPr="00D276EC">
              <w:rPr>
                <w:i/>
                <w:iCs/>
                <w:sz w:val="18"/>
                <w:szCs w:val="18"/>
              </w:rPr>
              <w:t>824,8</w:t>
            </w:r>
            <w:bookmarkEnd w:id="4130"/>
            <w:bookmarkEnd w:id="4131"/>
            <w:bookmarkEnd w:id="4132"/>
            <w:bookmarkEnd w:id="4133"/>
            <w:bookmarkEnd w:id="4134"/>
            <w:bookmarkEnd w:id="4135"/>
          </w:p>
        </w:tc>
        <w:tc>
          <w:tcPr>
            <w:tcW w:w="297" w:type="pct"/>
            <w:tcBorders>
              <w:top w:val="nil"/>
              <w:left w:val="nil"/>
              <w:bottom w:val="single" w:sz="4" w:space="0" w:color="auto"/>
              <w:right w:val="single" w:sz="4" w:space="0" w:color="auto"/>
            </w:tcBorders>
            <w:shd w:val="clear" w:color="000000" w:fill="D9D9D9"/>
            <w:vAlign w:val="center"/>
            <w:hideMark/>
          </w:tcPr>
          <w:p w14:paraId="20F2466F" w14:textId="77777777" w:rsidR="00355F39" w:rsidRPr="00D276EC" w:rsidRDefault="00355F39">
            <w:pPr>
              <w:jc w:val="center"/>
              <w:outlineLvl w:val="0"/>
              <w:rPr>
                <w:i/>
                <w:iCs/>
                <w:sz w:val="18"/>
                <w:szCs w:val="18"/>
              </w:rPr>
            </w:pPr>
            <w:bookmarkStart w:id="4136" w:name="_Toc180742942"/>
            <w:bookmarkStart w:id="4137" w:name="_Toc180753831"/>
            <w:bookmarkStart w:id="4138" w:name="_Toc181222389"/>
            <w:bookmarkStart w:id="4139" w:name="_Toc181223754"/>
            <w:bookmarkStart w:id="4140" w:name="_Toc181231950"/>
            <w:bookmarkStart w:id="4141" w:name="_Toc181234686"/>
            <w:r w:rsidRPr="00D276EC">
              <w:rPr>
                <w:i/>
                <w:iCs/>
                <w:sz w:val="18"/>
                <w:szCs w:val="18"/>
              </w:rPr>
              <w:t>824,8</w:t>
            </w:r>
            <w:bookmarkEnd w:id="4136"/>
            <w:bookmarkEnd w:id="4137"/>
            <w:bookmarkEnd w:id="4138"/>
            <w:bookmarkEnd w:id="4139"/>
            <w:bookmarkEnd w:id="4140"/>
            <w:bookmarkEnd w:id="4141"/>
          </w:p>
        </w:tc>
        <w:tc>
          <w:tcPr>
            <w:tcW w:w="297" w:type="pct"/>
            <w:tcBorders>
              <w:top w:val="nil"/>
              <w:left w:val="nil"/>
              <w:bottom w:val="single" w:sz="4" w:space="0" w:color="auto"/>
              <w:right w:val="single" w:sz="4" w:space="0" w:color="auto"/>
            </w:tcBorders>
            <w:shd w:val="clear" w:color="000000" w:fill="D9D9D9"/>
            <w:vAlign w:val="center"/>
            <w:hideMark/>
          </w:tcPr>
          <w:p w14:paraId="0984D928" w14:textId="77777777" w:rsidR="00355F39" w:rsidRPr="00D276EC" w:rsidRDefault="00355F39">
            <w:pPr>
              <w:jc w:val="center"/>
              <w:outlineLvl w:val="0"/>
              <w:rPr>
                <w:i/>
                <w:iCs/>
                <w:sz w:val="18"/>
                <w:szCs w:val="18"/>
              </w:rPr>
            </w:pPr>
            <w:bookmarkStart w:id="4142" w:name="_Toc180742943"/>
            <w:bookmarkStart w:id="4143" w:name="_Toc180753832"/>
            <w:bookmarkStart w:id="4144" w:name="_Toc181222390"/>
            <w:bookmarkStart w:id="4145" w:name="_Toc181223755"/>
            <w:bookmarkStart w:id="4146" w:name="_Toc181231951"/>
            <w:bookmarkStart w:id="4147" w:name="_Toc181234687"/>
            <w:r w:rsidRPr="00D276EC">
              <w:rPr>
                <w:i/>
                <w:iCs/>
                <w:sz w:val="18"/>
                <w:szCs w:val="18"/>
              </w:rPr>
              <w:t>824,8</w:t>
            </w:r>
            <w:bookmarkEnd w:id="4142"/>
            <w:bookmarkEnd w:id="4143"/>
            <w:bookmarkEnd w:id="4144"/>
            <w:bookmarkEnd w:id="4145"/>
            <w:bookmarkEnd w:id="4146"/>
            <w:bookmarkEnd w:id="4147"/>
          </w:p>
        </w:tc>
        <w:tc>
          <w:tcPr>
            <w:tcW w:w="297" w:type="pct"/>
            <w:tcBorders>
              <w:top w:val="nil"/>
              <w:left w:val="nil"/>
              <w:bottom w:val="single" w:sz="4" w:space="0" w:color="auto"/>
              <w:right w:val="single" w:sz="4" w:space="0" w:color="auto"/>
            </w:tcBorders>
            <w:shd w:val="clear" w:color="000000" w:fill="D9D9D9"/>
            <w:vAlign w:val="center"/>
            <w:hideMark/>
          </w:tcPr>
          <w:p w14:paraId="488B9C49" w14:textId="77777777" w:rsidR="00355F39" w:rsidRPr="00D276EC" w:rsidRDefault="00355F39">
            <w:pPr>
              <w:jc w:val="center"/>
              <w:outlineLvl w:val="0"/>
              <w:rPr>
                <w:i/>
                <w:iCs/>
                <w:sz w:val="18"/>
                <w:szCs w:val="18"/>
              </w:rPr>
            </w:pPr>
            <w:bookmarkStart w:id="4148" w:name="_Toc180742944"/>
            <w:bookmarkStart w:id="4149" w:name="_Toc180753833"/>
            <w:bookmarkStart w:id="4150" w:name="_Toc181222391"/>
            <w:bookmarkStart w:id="4151" w:name="_Toc181223756"/>
            <w:bookmarkStart w:id="4152" w:name="_Toc181231952"/>
            <w:bookmarkStart w:id="4153" w:name="_Toc181234688"/>
            <w:r w:rsidRPr="00D276EC">
              <w:rPr>
                <w:i/>
                <w:iCs/>
                <w:sz w:val="18"/>
                <w:szCs w:val="18"/>
              </w:rPr>
              <w:t>824,8</w:t>
            </w:r>
            <w:bookmarkEnd w:id="4148"/>
            <w:bookmarkEnd w:id="4149"/>
            <w:bookmarkEnd w:id="4150"/>
            <w:bookmarkEnd w:id="4151"/>
            <w:bookmarkEnd w:id="4152"/>
            <w:bookmarkEnd w:id="4153"/>
          </w:p>
        </w:tc>
        <w:tc>
          <w:tcPr>
            <w:tcW w:w="297" w:type="pct"/>
            <w:tcBorders>
              <w:top w:val="nil"/>
              <w:left w:val="nil"/>
              <w:bottom w:val="single" w:sz="4" w:space="0" w:color="auto"/>
              <w:right w:val="single" w:sz="4" w:space="0" w:color="auto"/>
            </w:tcBorders>
            <w:shd w:val="clear" w:color="000000" w:fill="D9D9D9"/>
            <w:vAlign w:val="center"/>
            <w:hideMark/>
          </w:tcPr>
          <w:p w14:paraId="2EF784AC" w14:textId="77777777" w:rsidR="00355F39" w:rsidRPr="00D276EC" w:rsidRDefault="00355F39">
            <w:pPr>
              <w:jc w:val="center"/>
              <w:outlineLvl w:val="0"/>
              <w:rPr>
                <w:i/>
                <w:iCs/>
                <w:sz w:val="18"/>
                <w:szCs w:val="18"/>
              </w:rPr>
            </w:pPr>
            <w:bookmarkStart w:id="4154" w:name="_Toc180742945"/>
            <w:bookmarkStart w:id="4155" w:name="_Toc180753834"/>
            <w:bookmarkStart w:id="4156" w:name="_Toc181222392"/>
            <w:bookmarkStart w:id="4157" w:name="_Toc181223757"/>
            <w:bookmarkStart w:id="4158" w:name="_Toc181231953"/>
            <w:bookmarkStart w:id="4159" w:name="_Toc181234689"/>
            <w:r w:rsidRPr="00D276EC">
              <w:rPr>
                <w:i/>
                <w:iCs/>
                <w:sz w:val="18"/>
                <w:szCs w:val="18"/>
              </w:rPr>
              <w:t>824,8</w:t>
            </w:r>
            <w:bookmarkEnd w:id="4154"/>
            <w:bookmarkEnd w:id="4155"/>
            <w:bookmarkEnd w:id="4156"/>
            <w:bookmarkEnd w:id="4157"/>
            <w:bookmarkEnd w:id="4158"/>
            <w:bookmarkEnd w:id="4159"/>
          </w:p>
        </w:tc>
      </w:tr>
      <w:tr w:rsidR="00355F39" w:rsidRPr="00D276EC" w14:paraId="793DA4F4"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49AF6839" w14:textId="77777777" w:rsidR="00355F39" w:rsidRPr="00D276EC" w:rsidRDefault="00355F39">
            <w:pPr>
              <w:outlineLvl w:val="0"/>
              <w:rPr>
                <w:sz w:val="18"/>
                <w:szCs w:val="18"/>
              </w:rPr>
            </w:pPr>
            <w:bookmarkStart w:id="4160" w:name="_Toc180742946"/>
            <w:bookmarkStart w:id="4161" w:name="_Toc180753835"/>
            <w:bookmarkStart w:id="4162" w:name="_Toc181222393"/>
            <w:bookmarkStart w:id="4163" w:name="_Toc181223758"/>
            <w:bookmarkStart w:id="4164" w:name="_Toc181231954"/>
            <w:bookmarkStart w:id="4165" w:name="_Toc181234690"/>
            <w:r w:rsidRPr="00D276EC">
              <w:rPr>
                <w:sz w:val="18"/>
                <w:szCs w:val="18"/>
              </w:rPr>
              <w:t>Проведение предпроектного обследования узлов учёта электроэнергии, выполнение проектно-сметных работ</w:t>
            </w:r>
            <w:bookmarkEnd w:id="4160"/>
            <w:bookmarkEnd w:id="4161"/>
            <w:bookmarkEnd w:id="4162"/>
            <w:bookmarkEnd w:id="4163"/>
            <w:bookmarkEnd w:id="4164"/>
            <w:bookmarkEnd w:id="4165"/>
          </w:p>
        </w:tc>
        <w:tc>
          <w:tcPr>
            <w:tcW w:w="297" w:type="pct"/>
            <w:tcBorders>
              <w:top w:val="nil"/>
              <w:left w:val="nil"/>
              <w:bottom w:val="single" w:sz="4" w:space="0" w:color="auto"/>
              <w:right w:val="single" w:sz="4" w:space="0" w:color="auto"/>
            </w:tcBorders>
            <w:shd w:val="clear" w:color="000000" w:fill="D9D9D9"/>
            <w:vAlign w:val="center"/>
            <w:hideMark/>
          </w:tcPr>
          <w:p w14:paraId="693E4220" w14:textId="77777777" w:rsidR="00355F39" w:rsidRPr="00D276EC" w:rsidRDefault="00355F39">
            <w:pPr>
              <w:jc w:val="center"/>
              <w:outlineLvl w:val="0"/>
              <w:rPr>
                <w:sz w:val="18"/>
                <w:szCs w:val="18"/>
              </w:rPr>
            </w:pPr>
            <w:bookmarkStart w:id="4166" w:name="_Toc180742947"/>
            <w:bookmarkStart w:id="4167" w:name="_Toc180753836"/>
            <w:bookmarkStart w:id="4168" w:name="_Toc181222394"/>
            <w:bookmarkStart w:id="4169" w:name="_Toc181223759"/>
            <w:bookmarkStart w:id="4170" w:name="_Toc181231955"/>
            <w:bookmarkStart w:id="4171" w:name="_Toc181234691"/>
            <w:r w:rsidRPr="00D276EC">
              <w:rPr>
                <w:sz w:val="18"/>
                <w:szCs w:val="18"/>
              </w:rPr>
              <w:t>3 000,0</w:t>
            </w:r>
            <w:bookmarkEnd w:id="4166"/>
            <w:bookmarkEnd w:id="4167"/>
            <w:bookmarkEnd w:id="4168"/>
            <w:bookmarkEnd w:id="4169"/>
            <w:bookmarkEnd w:id="4170"/>
            <w:bookmarkEnd w:id="4171"/>
          </w:p>
        </w:tc>
        <w:tc>
          <w:tcPr>
            <w:tcW w:w="297" w:type="pct"/>
            <w:tcBorders>
              <w:top w:val="nil"/>
              <w:left w:val="nil"/>
              <w:bottom w:val="single" w:sz="4" w:space="0" w:color="auto"/>
              <w:right w:val="single" w:sz="4" w:space="0" w:color="auto"/>
            </w:tcBorders>
            <w:shd w:val="clear" w:color="auto" w:fill="auto"/>
            <w:vAlign w:val="center"/>
            <w:hideMark/>
          </w:tcPr>
          <w:p w14:paraId="147BA34A" w14:textId="77777777" w:rsidR="00355F39" w:rsidRPr="00D276EC" w:rsidRDefault="00355F39">
            <w:pPr>
              <w:jc w:val="center"/>
              <w:outlineLvl w:val="0"/>
              <w:rPr>
                <w:sz w:val="18"/>
                <w:szCs w:val="18"/>
              </w:rPr>
            </w:pPr>
            <w:bookmarkStart w:id="4172" w:name="_Toc180742948"/>
            <w:bookmarkStart w:id="4173" w:name="_Toc180753837"/>
            <w:bookmarkStart w:id="4174" w:name="_Toc181222395"/>
            <w:bookmarkStart w:id="4175" w:name="_Toc181223760"/>
            <w:bookmarkStart w:id="4176" w:name="_Toc181231956"/>
            <w:bookmarkStart w:id="4177" w:name="_Toc181234692"/>
            <w:r w:rsidRPr="00D276EC">
              <w:rPr>
                <w:sz w:val="18"/>
                <w:szCs w:val="18"/>
              </w:rPr>
              <w:t>1 000,0</w:t>
            </w:r>
            <w:bookmarkEnd w:id="4172"/>
            <w:bookmarkEnd w:id="4173"/>
            <w:bookmarkEnd w:id="4174"/>
            <w:bookmarkEnd w:id="4175"/>
            <w:bookmarkEnd w:id="4176"/>
            <w:bookmarkEnd w:id="4177"/>
          </w:p>
        </w:tc>
        <w:tc>
          <w:tcPr>
            <w:tcW w:w="297" w:type="pct"/>
            <w:tcBorders>
              <w:top w:val="nil"/>
              <w:left w:val="nil"/>
              <w:bottom w:val="single" w:sz="4" w:space="0" w:color="auto"/>
              <w:right w:val="single" w:sz="4" w:space="0" w:color="auto"/>
            </w:tcBorders>
            <w:shd w:val="clear" w:color="auto" w:fill="auto"/>
            <w:vAlign w:val="center"/>
            <w:hideMark/>
          </w:tcPr>
          <w:p w14:paraId="6634034E" w14:textId="77777777" w:rsidR="00355F39" w:rsidRPr="00D276EC" w:rsidRDefault="00355F39">
            <w:pPr>
              <w:jc w:val="center"/>
              <w:outlineLvl w:val="0"/>
              <w:rPr>
                <w:sz w:val="18"/>
                <w:szCs w:val="18"/>
              </w:rPr>
            </w:pPr>
            <w:bookmarkStart w:id="4178" w:name="_Toc180742949"/>
            <w:bookmarkStart w:id="4179" w:name="_Toc180753838"/>
            <w:bookmarkStart w:id="4180" w:name="_Toc181222396"/>
            <w:bookmarkStart w:id="4181" w:name="_Toc181223761"/>
            <w:bookmarkStart w:id="4182" w:name="_Toc181231957"/>
            <w:bookmarkStart w:id="4183" w:name="_Toc181234693"/>
            <w:r w:rsidRPr="00D276EC">
              <w:rPr>
                <w:sz w:val="18"/>
                <w:szCs w:val="18"/>
              </w:rPr>
              <w:t>1 000,0</w:t>
            </w:r>
            <w:bookmarkEnd w:id="4178"/>
            <w:bookmarkEnd w:id="4179"/>
            <w:bookmarkEnd w:id="4180"/>
            <w:bookmarkEnd w:id="4181"/>
            <w:bookmarkEnd w:id="4182"/>
            <w:bookmarkEnd w:id="4183"/>
          </w:p>
        </w:tc>
        <w:tc>
          <w:tcPr>
            <w:tcW w:w="297" w:type="pct"/>
            <w:tcBorders>
              <w:top w:val="nil"/>
              <w:left w:val="nil"/>
              <w:bottom w:val="single" w:sz="4" w:space="0" w:color="auto"/>
              <w:right w:val="single" w:sz="4" w:space="0" w:color="auto"/>
            </w:tcBorders>
            <w:shd w:val="clear" w:color="auto" w:fill="auto"/>
            <w:vAlign w:val="center"/>
            <w:hideMark/>
          </w:tcPr>
          <w:p w14:paraId="746FB4BA" w14:textId="77777777" w:rsidR="00355F39" w:rsidRPr="00D276EC" w:rsidRDefault="00355F39">
            <w:pPr>
              <w:jc w:val="center"/>
              <w:outlineLvl w:val="0"/>
              <w:rPr>
                <w:sz w:val="18"/>
                <w:szCs w:val="18"/>
              </w:rPr>
            </w:pPr>
            <w:bookmarkStart w:id="4184" w:name="_Toc180742950"/>
            <w:bookmarkStart w:id="4185" w:name="_Toc180753839"/>
            <w:bookmarkStart w:id="4186" w:name="_Toc181222397"/>
            <w:bookmarkStart w:id="4187" w:name="_Toc181223762"/>
            <w:bookmarkStart w:id="4188" w:name="_Toc181231958"/>
            <w:bookmarkStart w:id="4189" w:name="_Toc181234694"/>
            <w:r w:rsidRPr="00D276EC">
              <w:rPr>
                <w:sz w:val="18"/>
                <w:szCs w:val="18"/>
              </w:rPr>
              <w:t>1 000,0</w:t>
            </w:r>
            <w:bookmarkEnd w:id="4184"/>
            <w:bookmarkEnd w:id="4185"/>
            <w:bookmarkEnd w:id="4186"/>
            <w:bookmarkEnd w:id="4187"/>
            <w:bookmarkEnd w:id="4188"/>
            <w:bookmarkEnd w:id="4189"/>
          </w:p>
        </w:tc>
        <w:tc>
          <w:tcPr>
            <w:tcW w:w="297" w:type="pct"/>
            <w:tcBorders>
              <w:top w:val="nil"/>
              <w:left w:val="nil"/>
              <w:bottom w:val="single" w:sz="4" w:space="0" w:color="auto"/>
              <w:right w:val="single" w:sz="4" w:space="0" w:color="auto"/>
            </w:tcBorders>
            <w:shd w:val="clear" w:color="auto" w:fill="auto"/>
            <w:vAlign w:val="center"/>
            <w:hideMark/>
          </w:tcPr>
          <w:p w14:paraId="7C754B43"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AD547BF"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232E2E59"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DB4DC81"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5E7C2856"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5C246586"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7B57B04D"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6E136604" w14:textId="77777777" w:rsidR="00355F39" w:rsidRPr="00D276EC" w:rsidRDefault="00355F39">
            <w:pPr>
              <w:jc w:val="center"/>
              <w:outlineLvl w:val="0"/>
              <w:rPr>
                <w:sz w:val="18"/>
                <w:szCs w:val="18"/>
              </w:rPr>
            </w:pPr>
            <w:r w:rsidRPr="00D276EC">
              <w:rPr>
                <w:sz w:val="18"/>
                <w:szCs w:val="18"/>
              </w:rPr>
              <w:t> </w:t>
            </w:r>
          </w:p>
        </w:tc>
      </w:tr>
      <w:tr w:rsidR="00355F39" w:rsidRPr="00D276EC" w14:paraId="083852E4"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4CEE2E6F" w14:textId="77777777" w:rsidR="00355F39" w:rsidRPr="00D276EC" w:rsidRDefault="00355F39">
            <w:pPr>
              <w:outlineLvl w:val="0"/>
              <w:rPr>
                <w:sz w:val="18"/>
                <w:szCs w:val="18"/>
              </w:rPr>
            </w:pPr>
            <w:bookmarkStart w:id="4190" w:name="_Toc180742951"/>
            <w:bookmarkStart w:id="4191" w:name="_Toc180753840"/>
            <w:bookmarkStart w:id="4192" w:name="_Toc181222398"/>
            <w:bookmarkStart w:id="4193" w:name="_Toc181223763"/>
            <w:bookmarkStart w:id="4194" w:name="_Toc181231959"/>
            <w:bookmarkStart w:id="4195" w:name="_Toc181234695"/>
            <w:r w:rsidRPr="00D276EC">
              <w:rPr>
                <w:sz w:val="18"/>
                <w:szCs w:val="18"/>
              </w:rPr>
              <w:t>Приобретение приборов учёта, оборудования для установки приборов учёта</w:t>
            </w:r>
            <w:bookmarkEnd w:id="4190"/>
            <w:bookmarkEnd w:id="4191"/>
            <w:bookmarkEnd w:id="4192"/>
            <w:bookmarkEnd w:id="4193"/>
            <w:bookmarkEnd w:id="4194"/>
            <w:bookmarkEnd w:id="4195"/>
            <w:r w:rsidRPr="00D276EC">
              <w:rPr>
                <w:sz w:val="18"/>
                <w:szCs w:val="18"/>
              </w:rPr>
              <w:t xml:space="preserve"> </w:t>
            </w:r>
          </w:p>
        </w:tc>
        <w:tc>
          <w:tcPr>
            <w:tcW w:w="297" w:type="pct"/>
            <w:tcBorders>
              <w:top w:val="nil"/>
              <w:left w:val="nil"/>
              <w:bottom w:val="single" w:sz="4" w:space="0" w:color="auto"/>
              <w:right w:val="single" w:sz="4" w:space="0" w:color="auto"/>
            </w:tcBorders>
            <w:shd w:val="clear" w:color="000000" w:fill="D9D9D9"/>
            <w:vAlign w:val="center"/>
            <w:hideMark/>
          </w:tcPr>
          <w:p w14:paraId="687833A9" w14:textId="77777777" w:rsidR="00355F39" w:rsidRPr="00D276EC" w:rsidRDefault="00355F39">
            <w:pPr>
              <w:jc w:val="center"/>
              <w:outlineLvl w:val="0"/>
              <w:rPr>
                <w:sz w:val="18"/>
                <w:szCs w:val="18"/>
              </w:rPr>
            </w:pPr>
            <w:bookmarkStart w:id="4196" w:name="_Toc180742952"/>
            <w:bookmarkStart w:id="4197" w:name="_Toc180753841"/>
            <w:bookmarkStart w:id="4198" w:name="_Toc181222399"/>
            <w:bookmarkStart w:id="4199" w:name="_Toc181223764"/>
            <w:bookmarkStart w:id="4200" w:name="_Toc181231960"/>
            <w:bookmarkStart w:id="4201" w:name="_Toc181234696"/>
            <w:r w:rsidRPr="00D276EC">
              <w:rPr>
                <w:sz w:val="18"/>
                <w:szCs w:val="18"/>
              </w:rPr>
              <w:t>7 971,9</w:t>
            </w:r>
            <w:bookmarkEnd w:id="4196"/>
            <w:bookmarkEnd w:id="4197"/>
            <w:bookmarkEnd w:id="4198"/>
            <w:bookmarkEnd w:id="4199"/>
            <w:bookmarkEnd w:id="4200"/>
            <w:bookmarkEnd w:id="4201"/>
          </w:p>
        </w:tc>
        <w:tc>
          <w:tcPr>
            <w:tcW w:w="297" w:type="pct"/>
            <w:tcBorders>
              <w:top w:val="nil"/>
              <w:left w:val="nil"/>
              <w:bottom w:val="single" w:sz="4" w:space="0" w:color="auto"/>
              <w:right w:val="single" w:sz="4" w:space="0" w:color="auto"/>
            </w:tcBorders>
            <w:shd w:val="clear" w:color="auto" w:fill="auto"/>
            <w:vAlign w:val="center"/>
            <w:hideMark/>
          </w:tcPr>
          <w:p w14:paraId="6662C457" w14:textId="77777777" w:rsidR="00355F39" w:rsidRPr="00D276EC" w:rsidRDefault="00355F39">
            <w:pPr>
              <w:jc w:val="center"/>
              <w:outlineLvl w:val="0"/>
              <w:rPr>
                <w:sz w:val="18"/>
                <w:szCs w:val="18"/>
              </w:rPr>
            </w:pPr>
            <w:bookmarkStart w:id="4202" w:name="_Toc180742953"/>
            <w:bookmarkStart w:id="4203" w:name="_Toc180753842"/>
            <w:bookmarkStart w:id="4204" w:name="_Toc181222400"/>
            <w:bookmarkStart w:id="4205" w:name="_Toc181223765"/>
            <w:bookmarkStart w:id="4206" w:name="_Toc181231961"/>
            <w:bookmarkStart w:id="4207" w:name="_Toc181234697"/>
            <w:r w:rsidRPr="00D276EC">
              <w:rPr>
                <w:sz w:val="18"/>
                <w:szCs w:val="18"/>
              </w:rPr>
              <w:t>724,4</w:t>
            </w:r>
            <w:bookmarkEnd w:id="4202"/>
            <w:bookmarkEnd w:id="4203"/>
            <w:bookmarkEnd w:id="4204"/>
            <w:bookmarkEnd w:id="4205"/>
            <w:bookmarkEnd w:id="4206"/>
            <w:bookmarkEnd w:id="4207"/>
          </w:p>
        </w:tc>
        <w:tc>
          <w:tcPr>
            <w:tcW w:w="297" w:type="pct"/>
            <w:tcBorders>
              <w:top w:val="nil"/>
              <w:left w:val="nil"/>
              <w:bottom w:val="single" w:sz="4" w:space="0" w:color="auto"/>
              <w:right w:val="single" w:sz="4" w:space="0" w:color="auto"/>
            </w:tcBorders>
            <w:shd w:val="clear" w:color="auto" w:fill="auto"/>
            <w:vAlign w:val="center"/>
            <w:hideMark/>
          </w:tcPr>
          <w:p w14:paraId="761337A9" w14:textId="77777777" w:rsidR="00355F39" w:rsidRPr="00D276EC" w:rsidRDefault="00355F39">
            <w:pPr>
              <w:jc w:val="center"/>
              <w:outlineLvl w:val="0"/>
              <w:rPr>
                <w:sz w:val="18"/>
                <w:szCs w:val="18"/>
              </w:rPr>
            </w:pPr>
            <w:bookmarkStart w:id="4208" w:name="_Toc180742954"/>
            <w:bookmarkStart w:id="4209" w:name="_Toc180753843"/>
            <w:bookmarkStart w:id="4210" w:name="_Toc181222401"/>
            <w:bookmarkStart w:id="4211" w:name="_Toc181223766"/>
            <w:bookmarkStart w:id="4212" w:name="_Toc181231962"/>
            <w:bookmarkStart w:id="4213" w:name="_Toc181234698"/>
            <w:r w:rsidRPr="00D276EC">
              <w:rPr>
                <w:sz w:val="18"/>
                <w:szCs w:val="18"/>
              </w:rPr>
              <w:t>724,7</w:t>
            </w:r>
            <w:bookmarkEnd w:id="4208"/>
            <w:bookmarkEnd w:id="4209"/>
            <w:bookmarkEnd w:id="4210"/>
            <w:bookmarkEnd w:id="4211"/>
            <w:bookmarkEnd w:id="4212"/>
            <w:bookmarkEnd w:id="4213"/>
          </w:p>
        </w:tc>
        <w:tc>
          <w:tcPr>
            <w:tcW w:w="297" w:type="pct"/>
            <w:tcBorders>
              <w:top w:val="nil"/>
              <w:left w:val="nil"/>
              <w:bottom w:val="single" w:sz="4" w:space="0" w:color="auto"/>
              <w:right w:val="single" w:sz="4" w:space="0" w:color="auto"/>
            </w:tcBorders>
            <w:shd w:val="clear" w:color="auto" w:fill="auto"/>
            <w:vAlign w:val="center"/>
            <w:hideMark/>
          </w:tcPr>
          <w:p w14:paraId="5A4B4A79" w14:textId="77777777" w:rsidR="00355F39" w:rsidRPr="00D276EC" w:rsidRDefault="00355F39">
            <w:pPr>
              <w:jc w:val="center"/>
              <w:outlineLvl w:val="0"/>
              <w:rPr>
                <w:sz w:val="18"/>
                <w:szCs w:val="18"/>
              </w:rPr>
            </w:pPr>
            <w:bookmarkStart w:id="4214" w:name="_Toc180742955"/>
            <w:bookmarkStart w:id="4215" w:name="_Toc180753844"/>
            <w:bookmarkStart w:id="4216" w:name="_Toc181222402"/>
            <w:bookmarkStart w:id="4217" w:name="_Toc181223767"/>
            <w:bookmarkStart w:id="4218" w:name="_Toc181231963"/>
            <w:bookmarkStart w:id="4219" w:name="_Toc181234699"/>
            <w:r w:rsidRPr="00D276EC">
              <w:rPr>
                <w:sz w:val="18"/>
                <w:szCs w:val="18"/>
              </w:rPr>
              <w:t>724,7</w:t>
            </w:r>
            <w:bookmarkEnd w:id="4214"/>
            <w:bookmarkEnd w:id="4215"/>
            <w:bookmarkEnd w:id="4216"/>
            <w:bookmarkEnd w:id="4217"/>
            <w:bookmarkEnd w:id="4218"/>
            <w:bookmarkEnd w:id="4219"/>
          </w:p>
        </w:tc>
        <w:tc>
          <w:tcPr>
            <w:tcW w:w="297" w:type="pct"/>
            <w:tcBorders>
              <w:top w:val="nil"/>
              <w:left w:val="nil"/>
              <w:bottom w:val="single" w:sz="4" w:space="0" w:color="auto"/>
              <w:right w:val="single" w:sz="4" w:space="0" w:color="auto"/>
            </w:tcBorders>
            <w:shd w:val="clear" w:color="auto" w:fill="auto"/>
            <w:vAlign w:val="center"/>
            <w:hideMark/>
          </w:tcPr>
          <w:p w14:paraId="1574FC5F" w14:textId="77777777" w:rsidR="00355F39" w:rsidRPr="00D276EC" w:rsidRDefault="00355F39">
            <w:pPr>
              <w:jc w:val="center"/>
              <w:outlineLvl w:val="0"/>
              <w:rPr>
                <w:sz w:val="18"/>
                <w:szCs w:val="18"/>
              </w:rPr>
            </w:pPr>
            <w:bookmarkStart w:id="4220" w:name="_Toc180742956"/>
            <w:bookmarkStart w:id="4221" w:name="_Toc180753845"/>
            <w:bookmarkStart w:id="4222" w:name="_Toc181222403"/>
            <w:bookmarkStart w:id="4223" w:name="_Toc181223768"/>
            <w:bookmarkStart w:id="4224" w:name="_Toc181231964"/>
            <w:bookmarkStart w:id="4225" w:name="_Toc181234700"/>
            <w:r w:rsidRPr="00D276EC">
              <w:rPr>
                <w:sz w:val="18"/>
                <w:szCs w:val="18"/>
              </w:rPr>
              <w:t>724,7</w:t>
            </w:r>
            <w:bookmarkEnd w:id="4220"/>
            <w:bookmarkEnd w:id="4221"/>
            <w:bookmarkEnd w:id="4222"/>
            <w:bookmarkEnd w:id="4223"/>
            <w:bookmarkEnd w:id="4224"/>
            <w:bookmarkEnd w:id="4225"/>
          </w:p>
        </w:tc>
        <w:tc>
          <w:tcPr>
            <w:tcW w:w="297" w:type="pct"/>
            <w:tcBorders>
              <w:top w:val="nil"/>
              <w:left w:val="nil"/>
              <w:bottom w:val="single" w:sz="4" w:space="0" w:color="auto"/>
              <w:right w:val="single" w:sz="4" w:space="0" w:color="auto"/>
            </w:tcBorders>
            <w:shd w:val="clear" w:color="auto" w:fill="auto"/>
            <w:vAlign w:val="center"/>
            <w:hideMark/>
          </w:tcPr>
          <w:p w14:paraId="44027804" w14:textId="77777777" w:rsidR="00355F39" w:rsidRPr="00D276EC" w:rsidRDefault="00355F39">
            <w:pPr>
              <w:jc w:val="center"/>
              <w:outlineLvl w:val="0"/>
              <w:rPr>
                <w:sz w:val="18"/>
                <w:szCs w:val="18"/>
              </w:rPr>
            </w:pPr>
            <w:bookmarkStart w:id="4226" w:name="_Toc180742957"/>
            <w:bookmarkStart w:id="4227" w:name="_Toc180753846"/>
            <w:bookmarkStart w:id="4228" w:name="_Toc181222404"/>
            <w:bookmarkStart w:id="4229" w:name="_Toc181223769"/>
            <w:bookmarkStart w:id="4230" w:name="_Toc181231965"/>
            <w:bookmarkStart w:id="4231" w:name="_Toc181234701"/>
            <w:r w:rsidRPr="00D276EC">
              <w:rPr>
                <w:sz w:val="18"/>
                <w:szCs w:val="18"/>
              </w:rPr>
              <w:t>724,7</w:t>
            </w:r>
            <w:bookmarkEnd w:id="4226"/>
            <w:bookmarkEnd w:id="4227"/>
            <w:bookmarkEnd w:id="4228"/>
            <w:bookmarkEnd w:id="4229"/>
            <w:bookmarkEnd w:id="4230"/>
            <w:bookmarkEnd w:id="4231"/>
          </w:p>
        </w:tc>
        <w:tc>
          <w:tcPr>
            <w:tcW w:w="297" w:type="pct"/>
            <w:tcBorders>
              <w:top w:val="nil"/>
              <w:left w:val="nil"/>
              <w:bottom w:val="single" w:sz="4" w:space="0" w:color="auto"/>
              <w:right w:val="single" w:sz="4" w:space="0" w:color="auto"/>
            </w:tcBorders>
            <w:shd w:val="clear" w:color="auto" w:fill="auto"/>
            <w:vAlign w:val="center"/>
            <w:hideMark/>
          </w:tcPr>
          <w:p w14:paraId="2DC31170" w14:textId="77777777" w:rsidR="00355F39" w:rsidRPr="00D276EC" w:rsidRDefault="00355F39">
            <w:pPr>
              <w:jc w:val="center"/>
              <w:outlineLvl w:val="0"/>
              <w:rPr>
                <w:sz w:val="18"/>
                <w:szCs w:val="18"/>
              </w:rPr>
            </w:pPr>
            <w:bookmarkStart w:id="4232" w:name="_Toc180742958"/>
            <w:bookmarkStart w:id="4233" w:name="_Toc180753847"/>
            <w:bookmarkStart w:id="4234" w:name="_Toc181222405"/>
            <w:bookmarkStart w:id="4235" w:name="_Toc181223770"/>
            <w:bookmarkStart w:id="4236" w:name="_Toc181231966"/>
            <w:bookmarkStart w:id="4237" w:name="_Toc181234702"/>
            <w:r w:rsidRPr="00D276EC">
              <w:rPr>
                <w:sz w:val="18"/>
                <w:szCs w:val="18"/>
              </w:rPr>
              <w:t>724,7</w:t>
            </w:r>
            <w:bookmarkEnd w:id="4232"/>
            <w:bookmarkEnd w:id="4233"/>
            <w:bookmarkEnd w:id="4234"/>
            <w:bookmarkEnd w:id="4235"/>
            <w:bookmarkEnd w:id="4236"/>
            <w:bookmarkEnd w:id="4237"/>
          </w:p>
        </w:tc>
        <w:tc>
          <w:tcPr>
            <w:tcW w:w="297" w:type="pct"/>
            <w:tcBorders>
              <w:top w:val="nil"/>
              <w:left w:val="nil"/>
              <w:bottom w:val="single" w:sz="4" w:space="0" w:color="auto"/>
              <w:right w:val="single" w:sz="4" w:space="0" w:color="auto"/>
            </w:tcBorders>
            <w:shd w:val="clear" w:color="auto" w:fill="auto"/>
            <w:vAlign w:val="center"/>
            <w:hideMark/>
          </w:tcPr>
          <w:p w14:paraId="2F80C351" w14:textId="77777777" w:rsidR="00355F39" w:rsidRPr="00D276EC" w:rsidRDefault="00355F39">
            <w:pPr>
              <w:jc w:val="center"/>
              <w:outlineLvl w:val="0"/>
              <w:rPr>
                <w:sz w:val="18"/>
                <w:szCs w:val="18"/>
              </w:rPr>
            </w:pPr>
            <w:bookmarkStart w:id="4238" w:name="_Toc180742959"/>
            <w:bookmarkStart w:id="4239" w:name="_Toc180753848"/>
            <w:bookmarkStart w:id="4240" w:name="_Toc181222406"/>
            <w:bookmarkStart w:id="4241" w:name="_Toc181223771"/>
            <w:bookmarkStart w:id="4242" w:name="_Toc181231967"/>
            <w:bookmarkStart w:id="4243" w:name="_Toc181234703"/>
            <w:r w:rsidRPr="00D276EC">
              <w:rPr>
                <w:sz w:val="18"/>
                <w:szCs w:val="18"/>
              </w:rPr>
              <w:t>724,8</w:t>
            </w:r>
            <w:bookmarkEnd w:id="4238"/>
            <w:bookmarkEnd w:id="4239"/>
            <w:bookmarkEnd w:id="4240"/>
            <w:bookmarkEnd w:id="4241"/>
            <w:bookmarkEnd w:id="4242"/>
            <w:bookmarkEnd w:id="4243"/>
          </w:p>
        </w:tc>
        <w:tc>
          <w:tcPr>
            <w:tcW w:w="297" w:type="pct"/>
            <w:tcBorders>
              <w:top w:val="nil"/>
              <w:left w:val="nil"/>
              <w:bottom w:val="single" w:sz="4" w:space="0" w:color="auto"/>
              <w:right w:val="single" w:sz="4" w:space="0" w:color="auto"/>
            </w:tcBorders>
            <w:shd w:val="clear" w:color="auto" w:fill="auto"/>
            <w:vAlign w:val="center"/>
            <w:hideMark/>
          </w:tcPr>
          <w:p w14:paraId="79D1B4CB" w14:textId="77777777" w:rsidR="00355F39" w:rsidRPr="00D276EC" w:rsidRDefault="00355F39">
            <w:pPr>
              <w:jc w:val="center"/>
              <w:outlineLvl w:val="0"/>
              <w:rPr>
                <w:sz w:val="18"/>
                <w:szCs w:val="18"/>
              </w:rPr>
            </w:pPr>
            <w:bookmarkStart w:id="4244" w:name="_Toc180742960"/>
            <w:bookmarkStart w:id="4245" w:name="_Toc180753849"/>
            <w:bookmarkStart w:id="4246" w:name="_Toc181222407"/>
            <w:bookmarkStart w:id="4247" w:name="_Toc181223772"/>
            <w:bookmarkStart w:id="4248" w:name="_Toc181231968"/>
            <w:bookmarkStart w:id="4249" w:name="_Toc181234704"/>
            <w:r w:rsidRPr="00D276EC">
              <w:rPr>
                <w:sz w:val="18"/>
                <w:szCs w:val="18"/>
              </w:rPr>
              <w:t>724,8</w:t>
            </w:r>
            <w:bookmarkEnd w:id="4244"/>
            <w:bookmarkEnd w:id="4245"/>
            <w:bookmarkEnd w:id="4246"/>
            <w:bookmarkEnd w:id="4247"/>
            <w:bookmarkEnd w:id="4248"/>
            <w:bookmarkEnd w:id="4249"/>
          </w:p>
        </w:tc>
        <w:tc>
          <w:tcPr>
            <w:tcW w:w="297" w:type="pct"/>
            <w:tcBorders>
              <w:top w:val="nil"/>
              <w:left w:val="nil"/>
              <w:bottom w:val="single" w:sz="4" w:space="0" w:color="auto"/>
              <w:right w:val="single" w:sz="4" w:space="0" w:color="auto"/>
            </w:tcBorders>
            <w:shd w:val="clear" w:color="auto" w:fill="auto"/>
            <w:vAlign w:val="center"/>
            <w:hideMark/>
          </w:tcPr>
          <w:p w14:paraId="7D11BCB0" w14:textId="77777777" w:rsidR="00355F39" w:rsidRPr="00D276EC" w:rsidRDefault="00355F39">
            <w:pPr>
              <w:jc w:val="center"/>
              <w:outlineLvl w:val="0"/>
              <w:rPr>
                <w:sz w:val="18"/>
                <w:szCs w:val="18"/>
              </w:rPr>
            </w:pPr>
            <w:bookmarkStart w:id="4250" w:name="_Toc180742961"/>
            <w:bookmarkStart w:id="4251" w:name="_Toc180753850"/>
            <w:bookmarkStart w:id="4252" w:name="_Toc181222408"/>
            <w:bookmarkStart w:id="4253" w:name="_Toc181223773"/>
            <w:bookmarkStart w:id="4254" w:name="_Toc181231969"/>
            <w:bookmarkStart w:id="4255" w:name="_Toc181234705"/>
            <w:r w:rsidRPr="00D276EC">
              <w:rPr>
                <w:sz w:val="18"/>
                <w:szCs w:val="18"/>
              </w:rPr>
              <w:t>724,8</w:t>
            </w:r>
            <w:bookmarkEnd w:id="4250"/>
            <w:bookmarkEnd w:id="4251"/>
            <w:bookmarkEnd w:id="4252"/>
            <w:bookmarkEnd w:id="4253"/>
            <w:bookmarkEnd w:id="4254"/>
            <w:bookmarkEnd w:id="4255"/>
          </w:p>
        </w:tc>
        <w:tc>
          <w:tcPr>
            <w:tcW w:w="297" w:type="pct"/>
            <w:tcBorders>
              <w:top w:val="nil"/>
              <w:left w:val="nil"/>
              <w:bottom w:val="single" w:sz="4" w:space="0" w:color="auto"/>
              <w:right w:val="single" w:sz="4" w:space="0" w:color="auto"/>
            </w:tcBorders>
            <w:shd w:val="clear" w:color="auto" w:fill="auto"/>
            <w:vAlign w:val="center"/>
            <w:hideMark/>
          </w:tcPr>
          <w:p w14:paraId="2C80B056" w14:textId="77777777" w:rsidR="00355F39" w:rsidRPr="00D276EC" w:rsidRDefault="00355F39">
            <w:pPr>
              <w:jc w:val="center"/>
              <w:outlineLvl w:val="0"/>
              <w:rPr>
                <w:sz w:val="18"/>
                <w:szCs w:val="18"/>
              </w:rPr>
            </w:pPr>
            <w:bookmarkStart w:id="4256" w:name="_Toc180742962"/>
            <w:bookmarkStart w:id="4257" w:name="_Toc180753851"/>
            <w:bookmarkStart w:id="4258" w:name="_Toc181222409"/>
            <w:bookmarkStart w:id="4259" w:name="_Toc181223774"/>
            <w:bookmarkStart w:id="4260" w:name="_Toc181231970"/>
            <w:bookmarkStart w:id="4261" w:name="_Toc181234706"/>
            <w:r w:rsidRPr="00D276EC">
              <w:rPr>
                <w:sz w:val="18"/>
                <w:szCs w:val="18"/>
              </w:rPr>
              <w:t>724,8</w:t>
            </w:r>
            <w:bookmarkEnd w:id="4256"/>
            <w:bookmarkEnd w:id="4257"/>
            <w:bookmarkEnd w:id="4258"/>
            <w:bookmarkEnd w:id="4259"/>
            <w:bookmarkEnd w:id="4260"/>
            <w:bookmarkEnd w:id="4261"/>
          </w:p>
        </w:tc>
        <w:tc>
          <w:tcPr>
            <w:tcW w:w="297" w:type="pct"/>
            <w:tcBorders>
              <w:top w:val="nil"/>
              <w:left w:val="nil"/>
              <w:bottom w:val="single" w:sz="4" w:space="0" w:color="auto"/>
              <w:right w:val="single" w:sz="4" w:space="0" w:color="auto"/>
            </w:tcBorders>
            <w:shd w:val="clear" w:color="auto" w:fill="auto"/>
            <w:vAlign w:val="center"/>
            <w:hideMark/>
          </w:tcPr>
          <w:p w14:paraId="5FF9AB95" w14:textId="77777777" w:rsidR="00355F39" w:rsidRPr="00D276EC" w:rsidRDefault="00355F39">
            <w:pPr>
              <w:jc w:val="center"/>
              <w:outlineLvl w:val="0"/>
              <w:rPr>
                <w:sz w:val="18"/>
                <w:szCs w:val="18"/>
              </w:rPr>
            </w:pPr>
            <w:bookmarkStart w:id="4262" w:name="_Toc180742963"/>
            <w:bookmarkStart w:id="4263" w:name="_Toc180753852"/>
            <w:bookmarkStart w:id="4264" w:name="_Toc181222410"/>
            <w:bookmarkStart w:id="4265" w:name="_Toc181223775"/>
            <w:bookmarkStart w:id="4266" w:name="_Toc181231971"/>
            <w:bookmarkStart w:id="4267" w:name="_Toc181234707"/>
            <w:r w:rsidRPr="00D276EC">
              <w:rPr>
                <w:sz w:val="18"/>
                <w:szCs w:val="18"/>
              </w:rPr>
              <w:t>724,8</w:t>
            </w:r>
            <w:bookmarkEnd w:id="4262"/>
            <w:bookmarkEnd w:id="4263"/>
            <w:bookmarkEnd w:id="4264"/>
            <w:bookmarkEnd w:id="4265"/>
            <w:bookmarkEnd w:id="4266"/>
            <w:bookmarkEnd w:id="4267"/>
          </w:p>
        </w:tc>
      </w:tr>
      <w:tr w:rsidR="00355F39" w:rsidRPr="00D276EC" w14:paraId="0FAFA447"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73D0AD8C" w14:textId="77777777" w:rsidR="00355F39" w:rsidRPr="00D276EC" w:rsidRDefault="00355F39">
            <w:pPr>
              <w:outlineLvl w:val="0"/>
              <w:rPr>
                <w:sz w:val="18"/>
                <w:szCs w:val="18"/>
              </w:rPr>
            </w:pPr>
            <w:bookmarkStart w:id="4268" w:name="_Toc180742964"/>
            <w:bookmarkStart w:id="4269" w:name="_Toc180753853"/>
            <w:bookmarkStart w:id="4270" w:name="_Toc181222411"/>
            <w:bookmarkStart w:id="4271" w:name="_Toc181223776"/>
            <w:bookmarkStart w:id="4272" w:name="_Toc181231972"/>
            <w:bookmarkStart w:id="4273" w:name="_Toc181234708"/>
            <w:r w:rsidRPr="00D276EC">
              <w:rPr>
                <w:sz w:val="18"/>
                <w:szCs w:val="18"/>
              </w:rPr>
              <w:t>Монтаж, установку, наладку основного и дополнительного оборудования и программного обеспечения в электрических сетях</w:t>
            </w:r>
            <w:bookmarkEnd w:id="4268"/>
            <w:bookmarkEnd w:id="4269"/>
            <w:bookmarkEnd w:id="4270"/>
            <w:bookmarkEnd w:id="4271"/>
            <w:bookmarkEnd w:id="4272"/>
            <w:bookmarkEnd w:id="4273"/>
          </w:p>
        </w:tc>
        <w:tc>
          <w:tcPr>
            <w:tcW w:w="297" w:type="pct"/>
            <w:tcBorders>
              <w:top w:val="nil"/>
              <w:left w:val="nil"/>
              <w:bottom w:val="single" w:sz="4" w:space="0" w:color="auto"/>
              <w:right w:val="single" w:sz="4" w:space="0" w:color="auto"/>
            </w:tcBorders>
            <w:shd w:val="clear" w:color="000000" w:fill="D9D9D9"/>
            <w:vAlign w:val="center"/>
            <w:hideMark/>
          </w:tcPr>
          <w:p w14:paraId="279EC0F5" w14:textId="77777777" w:rsidR="00355F39" w:rsidRPr="00D276EC" w:rsidRDefault="00355F39">
            <w:pPr>
              <w:jc w:val="center"/>
              <w:outlineLvl w:val="0"/>
              <w:rPr>
                <w:sz w:val="18"/>
                <w:szCs w:val="18"/>
              </w:rPr>
            </w:pPr>
            <w:bookmarkStart w:id="4274" w:name="_Toc180742965"/>
            <w:bookmarkStart w:id="4275" w:name="_Toc180753854"/>
            <w:bookmarkStart w:id="4276" w:name="_Toc181222412"/>
            <w:bookmarkStart w:id="4277" w:name="_Toc181223777"/>
            <w:bookmarkStart w:id="4278" w:name="_Toc181231973"/>
            <w:bookmarkStart w:id="4279" w:name="_Toc181234709"/>
            <w:r w:rsidRPr="00D276EC">
              <w:rPr>
                <w:sz w:val="18"/>
                <w:szCs w:val="18"/>
              </w:rPr>
              <w:t>2 000,0</w:t>
            </w:r>
            <w:bookmarkEnd w:id="4274"/>
            <w:bookmarkEnd w:id="4275"/>
            <w:bookmarkEnd w:id="4276"/>
            <w:bookmarkEnd w:id="4277"/>
            <w:bookmarkEnd w:id="4278"/>
            <w:bookmarkEnd w:id="4279"/>
          </w:p>
        </w:tc>
        <w:tc>
          <w:tcPr>
            <w:tcW w:w="297" w:type="pct"/>
            <w:tcBorders>
              <w:top w:val="nil"/>
              <w:left w:val="nil"/>
              <w:bottom w:val="single" w:sz="4" w:space="0" w:color="auto"/>
              <w:right w:val="single" w:sz="4" w:space="0" w:color="auto"/>
            </w:tcBorders>
            <w:shd w:val="clear" w:color="auto" w:fill="auto"/>
            <w:vAlign w:val="center"/>
            <w:hideMark/>
          </w:tcPr>
          <w:p w14:paraId="105D3C77"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63E56351" w14:textId="77777777" w:rsidR="00355F39" w:rsidRPr="00D276EC" w:rsidRDefault="00355F39">
            <w:pPr>
              <w:jc w:val="center"/>
              <w:outlineLvl w:val="0"/>
              <w:rPr>
                <w:sz w:val="18"/>
                <w:szCs w:val="18"/>
              </w:rPr>
            </w:pPr>
            <w:bookmarkStart w:id="4280" w:name="_Toc180742966"/>
            <w:bookmarkStart w:id="4281" w:name="_Toc180753855"/>
            <w:bookmarkStart w:id="4282" w:name="_Toc181222413"/>
            <w:bookmarkStart w:id="4283" w:name="_Toc181223778"/>
            <w:bookmarkStart w:id="4284" w:name="_Toc181231974"/>
            <w:bookmarkStart w:id="4285" w:name="_Toc181234710"/>
            <w:r w:rsidRPr="00D276EC">
              <w:rPr>
                <w:sz w:val="18"/>
                <w:szCs w:val="18"/>
              </w:rPr>
              <w:t>500,0</w:t>
            </w:r>
            <w:bookmarkEnd w:id="4280"/>
            <w:bookmarkEnd w:id="4281"/>
            <w:bookmarkEnd w:id="4282"/>
            <w:bookmarkEnd w:id="4283"/>
            <w:bookmarkEnd w:id="4284"/>
            <w:bookmarkEnd w:id="4285"/>
          </w:p>
        </w:tc>
        <w:tc>
          <w:tcPr>
            <w:tcW w:w="297" w:type="pct"/>
            <w:tcBorders>
              <w:top w:val="nil"/>
              <w:left w:val="nil"/>
              <w:bottom w:val="single" w:sz="4" w:space="0" w:color="auto"/>
              <w:right w:val="single" w:sz="4" w:space="0" w:color="auto"/>
            </w:tcBorders>
            <w:shd w:val="clear" w:color="auto" w:fill="auto"/>
            <w:vAlign w:val="center"/>
            <w:hideMark/>
          </w:tcPr>
          <w:p w14:paraId="721FFC34" w14:textId="77777777" w:rsidR="00355F39" w:rsidRPr="00D276EC" w:rsidRDefault="00355F39">
            <w:pPr>
              <w:jc w:val="center"/>
              <w:outlineLvl w:val="0"/>
              <w:rPr>
                <w:sz w:val="18"/>
                <w:szCs w:val="18"/>
              </w:rPr>
            </w:pPr>
            <w:bookmarkStart w:id="4286" w:name="_Toc180742967"/>
            <w:bookmarkStart w:id="4287" w:name="_Toc180753856"/>
            <w:bookmarkStart w:id="4288" w:name="_Toc181222414"/>
            <w:bookmarkStart w:id="4289" w:name="_Toc181223779"/>
            <w:bookmarkStart w:id="4290" w:name="_Toc181231975"/>
            <w:bookmarkStart w:id="4291" w:name="_Toc181234711"/>
            <w:r w:rsidRPr="00D276EC">
              <w:rPr>
                <w:sz w:val="18"/>
                <w:szCs w:val="18"/>
              </w:rPr>
              <w:t>500,0</w:t>
            </w:r>
            <w:bookmarkEnd w:id="4286"/>
            <w:bookmarkEnd w:id="4287"/>
            <w:bookmarkEnd w:id="4288"/>
            <w:bookmarkEnd w:id="4289"/>
            <w:bookmarkEnd w:id="4290"/>
            <w:bookmarkEnd w:id="4291"/>
          </w:p>
        </w:tc>
        <w:tc>
          <w:tcPr>
            <w:tcW w:w="297" w:type="pct"/>
            <w:tcBorders>
              <w:top w:val="nil"/>
              <w:left w:val="nil"/>
              <w:bottom w:val="single" w:sz="4" w:space="0" w:color="auto"/>
              <w:right w:val="single" w:sz="4" w:space="0" w:color="auto"/>
            </w:tcBorders>
            <w:shd w:val="clear" w:color="auto" w:fill="auto"/>
            <w:vAlign w:val="center"/>
            <w:hideMark/>
          </w:tcPr>
          <w:p w14:paraId="501B58AA" w14:textId="77777777" w:rsidR="00355F39" w:rsidRPr="00D276EC" w:rsidRDefault="00355F39">
            <w:pPr>
              <w:jc w:val="center"/>
              <w:outlineLvl w:val="0"/>
              <w:rPr>
                <w:sz w:val="18"/>
                <w:szCs w:val="18"/>
              </w:rPr>
            </w:pPr>
            <w:bookmarkStart w:id="4292" w:name="_Toc180742968"/>
            <w:bookmarkStart w:id="4293" w:name="_Toc180753857"/>
            <w:bookmarkStart w:id="4294" w:name="_Toc181222415"/>
            <w:bookmarkStart w:id="4295" w:name="_Toc181223780"/>
            <w:bookmarkStart w:id="4296" w:name="_Toc181231976"/>
            <w:bookmarkStart w:id="4297" w:name="_Toc181234712"/>
            <w:r w:rsidRPr="00D276EC">
              <w:rPr>
                <w:sz w:val="18"/>
                <w:szCs w:val="18"/>
              </w:rPr>
              <w:t>200,0</w:t>
            </w:r>
            <w:bookmarkEnd w:id="4292"/>
            <w:bookmarkEnd w:id="4293"/>
            <w:bookmarkEnd w:id="4294"/>
            <w:bookmarkEnd w:id="4295"/>
            <w:bookmarkEnd w:id="4296"/>
            <w:bookmarkEnd w:id="4297"/>
          </w:p>
        </w:tc>
        <w:tc>
          <w:tcPr>
            <w:tcW w:w="297" w:type="pct"/>
            <w:tcBorders>
              <w:top w:val="nil"/>
              <w:left w:val="nil"/>
              <w:bottom w:val="single" w:sz="4" w:space="0" w:color="auto"/>
              <w:right w:val="single" w:sz="4" w:space="0" w:color="auto"/>
            </w:tcBorders>
            <w:shd w:val="clear" w:color="auto" w:fill="auto"/>
            <w:vAlign w:val="center"/>
            <w:hideMark/>
          </w:tcPr>
          <w:p w14:paraId="442562AD" w14:textId="77777777" w:rsidR="00355F39" w:rsidRPr="00D276EC" w:rsidRDefault="00355F39">
            <w:pPr>
              <w:jc w:val="center"/>
              <w:outlineLvl w:val="0"/>
              <w:rPr>
                <w:sz w:val="18"/>
                <w:szCs w:val="18"/>
              </w:rPr>
            </w:pPr>
            <w:bookmarkStart w:id="4298" w:name="_Toc180742969"/>
            <w:bookmarkStart w:id="4299" w:name="_Toc180753858"/>
            <w:bookmarkStart w:id="4300" w:name="_Toc181222416"/>
            <w:bookmarkStart w:id="4301" w:name="_Toc181223781"/>
            <w:bookmarkStart w:id="4302" w:name="_Toc181231977"/>
            <w:bookmarkStart w:id="4303" w:name="_Toc181234713"/>
            <w:r w:rsidRPr="00D276EC">
              <w:rPr>
                <w:sz w:val="18"/>
                <w:szCs w:val="18"/>
              </w:rPr>
              <w:t>200,0</w:t>
            </w:r>
            <w:bookmarkEnd w:id="4298"/>
            <w:bookmarkEnd w:id="4299"/>
            <w:bookmarkEnd w:id="4300"/>
            <w:bookmarkEnd w:id="4301"/>
            <w:bookmarkEnd w:id="4302"/>
            <w:bookmarkEnd w:id="4303"/>
          </w:p>
        </w:tc>
        <w:tc>
          <w:tcPr>
            <w:tcW w:w="297" w:type="pct"/>
            <w:tcBorders>
              <w:top w:val="nil"/>
              <w:left w:val="nil"/>
              <w:bottom w:val="single" w:sz="4" w:space="0" w:color="auto"/>
              <w:right w:val="single" w:sz="4" w:space="0" w:color="auto"/>
            </w:tcBorders>
            <w:shd w:val="clear" w:color="auto" w:fill="auto"/>
            <w:vAlign w:val="center"/>
            <w:hideMark/>
          </w:tcPr>
          <w:p w14:paraId="6947566B" w14:textId="77777777" w:rsidR="00355F39" w:rsidRPr="00D276EC" w:rsidRDefault="00355F39">
            <w:pPr>
              <w:jc w:val="center"/>
              <w:outlineLvl w:val="0"/>
              <w:rPr>
                <w:sz w:val="18"/>
                <w:szCs w:val="18"/>
              </w:rPr>
            </w:pPr>
            <w:bookmarkStart w:id="4304" w:name="_Toc180742970"/>
            <w:bookmarkStart w:id="4305" w:name="_Toc180753859"/>
            <w:bookmarkStart w:id="4306" w:name="_Toc181222417"/>
            <w:bookmarkStart w:id="4307" w:name="_Toc181223782"/>
            <w:bookmarkStart w:id="4308" w:name="_Toc181231978"/>
            <w:bookmarkStart w:id="4309" w:name="_Toc181234714"/>
            <w:r w:rsidRPr="00D276EC">
              <w:rPr>
                <w:sz w:val="18"/>
                <w:szCs w:val="18"/>
              </w:rPr>
              <w:t>100,0</w:t>
            </w:r>
            <w:bookmarkEnd w:id="4304"/>
            <w:bookmarkEnd w:id="4305"/>
            <w:bookmarkEnd w:id="4306"/>
            <w:bookmarkEnd w:id="4307"/>
            <w:bookmarkEnd w:id="4308"/>
            <w:bookmarkEnd w:id="4309"/>
          </w:p>
        </w:tc>
        <w:tc>
          <w:tcPr>
            <w:tcW w:w="297" w:type="pct"/>
            <w:tcBorders>
              <w:top w:val="nil"/>
              <w:left w:val="nil"/>
              <w:bottom w:val="single" w:sz="4" w:space="0" w:color="auto"/>
              <w:right w:val="single" w:sz="4" w:space="0" w:color="auto"/>
            </w:tcBorders>
            <w:shd w:val="clear" w:color="auto" w:fill="auto"/>
            <w:vAlign w:val="center"/>
            <w:hideMark/>
          </w:tcPr>
          <w:p w14:paraId="70CB4353" w14:textId="77777777" w:rsidR="00355F39" w:rsidRPr="00D276EC" w:rsidRDefault="00355F39">
            <w:pPr>
              <w:jc w:val="center"/>
              <w:outlineLvl w:val="0"/>
              <w:rPr>
                <w:sz w:val="18"/>
                <w:szCs w:val="18"/>
              </w:rPr>
            </w:pPr>
            <w:bookmarkStart w:id="4310" w:name="_Toc180742971"/>
            <w:bookmarkStart w:id="4311" w:name="_Toc180753860"/>
            <w:bookmarkStart w:id="4312" w:name="_Toc181222418"/>
            <w:bookmarkStart w:id="4313" w:name="_Toc181223783"/>
            <w:bookmarkStart w:id="4314" w:name="_Toc181231979"/>
            <w:bookmarkStart w:id="4315" w:name="_Toc181234715"/>
            <w:r w:rsidRPr="00D276EC">
              <w:rPr>
                <w:sz w:val="18"/>
                <w:szCs w:val="18"/>
              </w:rPr>
              <w:t>100,0</w:t>
            </w:r>
            <w:bookmarkEnd w:id="4310"/>
            <w:bookmarkEnd w:id="4311"/>
            <w:bookmarkEnd w:id="4312"/>
            <w:bookmarkEnd w:id="4313"/>
            <w:bookmarkEnd w:id="4314"/>
            <w:bookmarkEnd w:id="4315"/>
          </w:p>
        </w:tc>
        <w:tc>
          <w:tcPr>
            <w:tcW w:w="297" w:type="pct"/>
            <w:tcBorders>
              <w:top w:val="nil"/>
              <w:left w:val="nil"/>
              <w:bottom w:val="single" w:sz="4" w:space="0" w:color="auto"/>
              <w:right w:val="single" w:sz="4" w:space="0" w:color="auto"/>
            </w:tcBorders>
            <w:shd w:val="clear" w:color="auto" w:fill="auto"/>
            <w:vAlign w:val="center"/>
            <w:hideMark/>
          </w:tcPr>
          <w:p w14:paraId="40E2BC0A" w14:textId="77777777" w:rsidR="00355F39" w:rsidRPr="00D276EC" w:rsidRDefault="00355F39">
            <w:pPr>
              <w:jc w:val="center"/>
              <w:outlineLvl w:val="0"/>
              <w:rPr>
                <w:sz w:val="18"/>
                <w:szCs w:val="18"/>
              </w:rPr>
            </w:pPr>
            <w:bookmarkStart w:id="4316" w:name="_Toc180742972"/>
            <w:bookmarkStart w:id="4317" w:name="_Toc180753861"/>
            <w:bookmarkStart w:id="4318" w:name="_Toc181222419"/>
            <w:bookmarkStart w:id="4319" w:name="_Toc181223784"/>
            <w:bookmarkStart w:id="4320" w:name="_Toc181231980"/>
            <w:bookmarkStart w:id="4321" w:name="_Toc181234716"/>
            <w:r w:rsidRPr="00D276EC">
              <w:rPr>
                <w:sz w:val="18"/>
                <w:szCs w:val="18"/>
              </w:rPr>
              <w:t>100,0</w:t>
            </w:r>
            <w:bookmarkEnd w:id="4316"/>
            <w:bookmarkEnd w:id="4317"/>
            <w:bookmarkEnd w:id="4318"/>
            <w:bookmarkEnd w:id="4319"/>
            <w:bookmarkEnd w:id="4320"/>
            <w:bookmarkEnd w:id="4321"/>
          </w:p>
        </w:tc>
        <w:tc>
          <w:tcPr>
            <w:tcW w:w="297" w:type="pct"/>
            <w:tcBorders>
              <w:top w:val="nil"/>
              <w:left w:val="nil"/>
              <w:bottom w:val="single" w:sz="4" w:space="0" w:color="auto"/>
              <w:right w:val="single" w:sz="4" w:space="0" w:color="auto"/>
            </w:tcBorders>
            <w:shd w:val="clear" w:color="auto" w:fill="auto"/>
            <w:vAlign w:val="center"/>
            <w:hideMark/>
          </w:tcPr>
          <w:p w14:paraId="5554B342" w14:textId="77777777" w:rsidR="00355F39" w:rsidRPr="00D276EC" w:rsidRDefault="00355F39">
            <w:pPr>
              <w:jc w:val="center"/>
              <w:outlineLvl w:val="0"/>
              <w:rPr>
                <w:sz w:val="18"/>
                <w:szCs w:val="18"/>
              </w:rPr>
            </w:pPr>
            <w:bookmarkStart w:id="4322" w:name="_Toc180742973"/>
            <w:bookmarkStart w:id="4323" w:name="_Toc180753862"/>
            <w:bookmarkStart w:id="4324" w:name="_Toc181222420"/>
            <w:bookmarkStart w:id="4325" w:name="_Toc181223785"/>
            <w:bookmarkStart w:id="4326" w:name="_Toc181231981"/>
            <w:bookmarkStart w:id="4327" w:name="_Toc181234717"/>
            <w:r w:rsidRPr="00D276EC">
              <w:rPr>
                <w:sz w:val="18"/>
                <w:szCs w:val="18"/>
              </w:rPr>
              <w:t>100,0</w:t>
            </w:r>
            <w:bookmarkEnd w:id="4322"/>
            <w:bookmarkEnd w:id="4323"/>
            <w:bookmarkEnd w:id="4324"/>
            <w:bookmarkEnd w:id="4325"/>
            <w:bookmarkEnd w:id="4326"/>
            <w:bookmarkEnd w:id="4327"/>
          </w:p>
        </w:tc>
        <w:tc>
          <w:tcPr>
            <w:tcW w:w="297" w:type="pct"/>
            <w:tcBorders>
              <w:top w:val="nil"/>
              <w:left w:val="nil"/>
              <w:bottom w:val="single" w:sz="4" w:space="0" w:color="auto"/>
              <w:right w:val="single" w:sz="4" w:space="0" w:color="auto"/>
            </w:tcBorders>
            <w:shd w:val="clear" w:color="auto" w:fill="auto"/>
            <w:vAlign w:val="center"/>
            <w:hideMark/>
          </w:tcPr>
          <w:p w14:paraId="2D6DCCD6" w14:textId="77777777" w:rsidR="00355F39" w:rsidRPr="00D276EC" w:rsidRDefault="00355F39">
            <w:pPr>
              <w:jc w:val="center"/>
              <w:outlineLvl w:val="0"/>
              <w:rPr>
                <w:sz w:val="18"/>
                <w:szCs w:val="18"/>
              </w:rPr>
            </w:pPr>
            <w:bookmarkStart w:id="4328" w:name="_Toc180742974"/>
            <w:bookmarkStart w:id="4329" w:name="_Toc180753863"/>
            <w:bookmarkStart w:id="4330" w:name="_Toc181222421"/>
            <w:bookmarkStart w:id="4331" w:name="_Toc181223786"/>
            <w:bookmarkStart w:id="4332" w:name="_Toc181231982"/>
            <w:bookmarkStart w:id="4333" w:name="_Toc181234718"/>
            <w:r w:rsidRPr="00D276EC">
              <w:rPr>
                <w:sz w:val="18"/>
                <w:szCs w:val="18"/>
              </w:rPr>
              <w:t>100,0</w:t>
            </w:r>
            <w:bookmarkEnd w:id="4328"/>
            <w:bookmarkEnd w:id="4329"/>
            <w:bookmarkEnd w:id="4330"/>
            <w:bookmarkEnd w:id="4331"/>
            <w:bookmarkEnd w:id="4332"/>
            <w:bookmarkEnd w:id="4333"/>
          </w:p>
        </w:tc>
        <w:tc>
          <w:tcPr>
            <w:tcW w:w="297" w:type="pct"/>
            <w:tcBorders>
              <w:top w:val="nil"/>
              <w:left w:val="nil"/>
              <w:bottom w:val="single" w:sz="4" w:space="0" w:color="auto"/>
              <w:right w:val="single" w:sz="4" w:space="0" w:color="auto"/>
            </w:tcBorders>
            <w:shd w:val="clear" w:color="auto" w:fill="auto"/>
            <w:vAlign w:val="center"/>
            <w:hideMark/>
          </w:tcPr>
          <w:p w14:paraId="6857E9C2" w14:textId="77777777" w:rsidR="00355F39" w:rsidRPr="00D276EC" w:rsidRDefault="00355F39">
            <w:pPr>
              <w:jc w:val="center"/>
              <w:outlineLvl w:val="0"/>
              <w:rPr>
                <w:sz w:val="18"/>
                <w:szCs w:val="18"/>
              </w:rPr>
            </w:pPr>
            <w:bookmarkStart w:id="4334" w:name="_Toc180742975"/>
            <w:bookmarkStart w:id="4335" w:name="_Toc180753864"/>
            <w:bookmarkStart w:id="4336" w:name="_Toc181222422"/>
            <w:bookmarkStart w:id="4337" w:name="_Toc181223787"/>
            <w:bookmarkStart w:id="4338" w:name="_Toc181231983"/>
            <w:bookmarkStart w:id="4339" w:name="_Toc181234719"/>
            <w:r w:rsidRPr="00D276EC">
              <w:rPr>
                <w:sz w:val="18"/>
                <w:szCs w:val="18"/>
              </w:rPr>
              <w:t>100,0</w:t>
            </w:r>
            <w:bookmarkEnd w:id="4334"/>
            <w:bookmarkEnd w:id="4335"/>
            <w:bookmarkEnd w:id="4336"/>
            <w:bookmarkEnd w:id="4337"/>
            <w:bookmarkEnd w:id="4338"/>
            <w:bookmarkEnd w:id="4339"/>
          </w:p>
        </w:tc>
      </w:tr>
      <w:tr w:rsidR="00355F39" w:rsidRPr="00D276EC" w14:paraId="40FC18CF"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603DE160" w14:textId="77777777" w:rsidR="00355F39" w:rsidRPr="00D276EC" w:rsidRDefault="00355F39">
            <w:pPr>
              <w:outlineLvl w:val="0"/>
              <w:rPr>
                <w:b/>
                <w:bCs/>
                <w:sz w:val="18"/>
                <w:szCs w:val="18"/>
              </w:rPr>
            </w:pPr>
            <w:bookmarkStart w:id="4340" w:name="_Toc180742976"/>
            <w:bookmarkStart w:id="4341" w:name="_Toc180753865"/>
            <w:bookmarkStart w:id="4342" w:name="_Toc181222423"/>
            <w:bookmarkStart w:id="4343" w:name="_Toc181223788"/>
            <w:bookmarkStart w:id="4344" w:name="_Toc181231984"/>
            <w:bookmarkStart w:id="4345" w:name="_Toc181234720"/>
            <w:r w:rsidRPr="00D276EC">
              <w:rPr>
                <w:b/>
                <w:bCs/>
                <w:sz w:val="18"/>
                <w:szCs w:val="18"/>
              </w:rPr>
              <w:t>Модернизация</w:t>
            </w:r>
            <w:bookmarkEnd w:id="4340"/>
            <w:bookmarkEnd w:id="4341"/>
            <w:bookmarkEnd w:id="4342"/>
            <w:bookmarkEnd w:id="4343"/>
            <w:bookmarkEnd w:id="4344"/>
            <w:bookmarkEnd w:id="4345"/>
          </w:p>
        </w:tc>
      </w:tr>
      <w:tr w:rsidR="00355F39" w:rsidRPr="00D276EC" w14:paraId="31DD8F4E" w14:textId="77777777" w:rsidTr="00355F39">
        <w:trPr>
          <w:trHeight w:val="57"/>
        </w:trPr>
        <w:tc>
          <w:tcPr>
            <w:tcW w:w="1433" w:type="pct"/>
            <w:tcBorders>
              <w:top w:val="nil"/>
              <w:left w:val="single" w:sz="4" w:space="0" w:color="auto"/>
              <w:bottom w:val="single" w:sz="4" w:space="0" w:color="auto"/>
              <w:right w:val="single" w:sz="4" w:space="0" w:color="auto"/>
            </w:tcBorders>
            <w:shd w:val="clear" w:color="000000" w:fill="D9D9D9"/>
            <w:vAlign w:val="center"/>
            <w:hideMark/>
          </w:tcPr>
          <w:p w14:paraId="22509D7C" w14:textId="77777777" w:rsidR="00355F39" w:rsidRPr="00D276EC" w:rsidRDefault="00355F39">
            <w:pPr>
              <w:outlineLvl w:val="0"/>
              <w:rPr>
                <w:i/>
                <w:iCs/>
                <w:sz w:val="18"/>
                <w:szCs w:val="18"/>
              </w:rPr>
            </w:pPr>
            <w:r w:rsidRPr="00D276EC">
              <w:rPr>
                <w:i/>
                <w:iCs/>
                <w:sz w:val="18"/>
                <w:szCs w:val="18"/>
              </w:rPr>
              <w:t> </w:t>
            </w:r>
          </w:p>
        </w:tc>
        <w:tc>
          <w:tcPr>
            <w:tcW w:w="297" w:type="pct"/>
            <w:tcBorders>
              <w:top w:val="nil"/>
              <w:left w:val="nil"/>
              <w:bottom w:val="single" w:sz="4" w:space="0" w:color="auto"/>
              <w:right w:val="single" w:sz="4" w:space="0" w:color="auto"/>
            </w:tcBorders>
            <w:shd w:val="clear" w:color="000000" w:fill="D9D9D9"/>
            <w:vAlign w:val="center"/>
            <w:hideMark/>
          </w:tcPr>
          <w:p w14:paraId="09B66130" w14:textId="77777777" w:rsidR="00355F39" w:rsidRPr="00D276EC" w:rsidRDefault="00355F39">
            <w:pPr>
              <w:jc w:val="center"/>
              <w:outlineLvl w:val="0"/>
              <w:rPr>
                <w:b/>
                <w:bCs/>
                <w:sz w:val="18"/>
                <w:szCs w:val="18"/>
              </w:rPr>
            </w:pPr>
            <w:bookmarkStart w:id="4346" w:name="_Toc180742977"/>
            <w:bookmarkStart w:id="4347" w:name="_Toc180753866"/>
            <w:bookmarkStart w:id="4348" w:name="_Toc181222424"/>
            <w:bookmarkStart w:id="4349" w:name="_Toc181223789"/>
            <w:bookmarkStart w:id="4350" w:name="_Toc181231985"/>
            <w:bookmarkStart w:id="4351" w:name="_Toc181234721"/>
            <w:r w:rsidRPr="00D276EC">
              <w:rPr>
                <w:b/>
                <w:bCs/>
                <w:sz w:val="18"/>
                <w:szCs w:val="18"/>
              </w:rPr>
              <w:t>0,0</w:t>
            </w:r>
            <w:bookmarkEnd w:id="4346"/>
            <w:bookmarkEnd w:id="4347"/>
            <w:bookmarkEnd w:id="4348"/>
            <w:bookmarkEnd w:id="4349"/>
            <w:bookmarkEnd w:id="4350"/>
            <w:bookmarkEnd w:id="4351"/>
          </w:p>
        </w:tc>
        <w:tc>
          <w:tcPr>
            <w:tcW w:w="297" w:type="pct"/>
            <w:tcBorders>
              <w:top w:val="nil"/>
              <w:left w:val="nil"/>
              <w:bottom w:val="single" w:sz="4" w:space="0" w:color="auto"/>
              <w:right w:val="single" w:sz="4" w:space="0" w:color="auto"/>
            </w:tcBorders>
            <w:shd w:val="clear" w:color="000000" w:fill="D9D9D9"/>
            <w:vAlign w:val="center"/>
            <w:hideMark/>
          </w:tcPr>
          <w:p w14:paraId="34BB1853" w14:textId="77777777" w:rsidR="00355F39" w:rsidRPr="00D276EC" w:rsidRDefault="00355F39">
            <w:pPr>
              <w:jc w:val="center"/>
              <w:outlineLvl w:val="0"/>
              <w:rPr>
                <w:i/>
                <w:iCs/>
                <w:sz w:val="18"/>
                <w:szCs w:val="18"/>
              </w:rPr>
            </w:pPr>
            <w:bookmarkStart w:id="4352" w:name="_Toc180742978"/>
            <w:bookmarkStart w:id="4353" w:name="_Toc180753867"/>
            <w:bookmarkStart w:id="4354" w:name="_Toc181222425"/>
            <w:bookmarkStart w:id="4355" w:name="_Toc181223790"/>
            <w:bookmarkStart w:id="4356" w:name="_Toc181231986"/>
            <w:bookmarkStart w:id="4357" w:name="_Toc181234722"/>
            <w:r w:rsidRPr="00D276EC">
              <w:rPr>
                <w:i/>
                <w:iCs/>
                <w:sz w:val="18"/>
                <w:szCs w:val="18"/>
              </w:rPr>
              <w:t>0,0</w:t>
            </w:r>
            <w:bookmarkEnd w:id="4352"/>
            <w:bookmarkEnd w:id="4353"/>
            <w:bookmarkEnd w:id="4354"/>
            <w:bookmarkEnd w:id="4355"/>
            <w:bookmarkEnd w:id="4356"/>
            <w:bookmarkEnd w:id="4357"/>
          </w:p>
        </w:tc>
        <w:tc>
          <w:tcPr>
            <w:tcW w:w="297" w:type="pct"/>
            <w:tcBorders>
              <w:top w:val="nil"/>
              <w:left w:val="nil"/>
              <w:bottom w:val="single" w:sz="4" w:space="0" w:color="auto"/>
              <w:right w:val="single" w:sz="4" w:space="0" w:color="auto"/>
            </w:tcBorders>
            <w:shd w:val="clear" w:color="000000" w:fill="D9D9D9"/>
            <w:vAlign w:val="center"/>
            <w:hideMark/>
          </w:tcPr>
          <w:p w14:paraId="08A0F03D" w14:textId="77777777" w:rsidR="00355F39" w:rsidRPr="00D276EC" w:rsidRDefault="00355F39">
            <w:pPr>
              <w:jc w:val="center"/>
              <w:outlineLvl w:val="0"/>
              <w:rPr>
                <w:i/>
                <w:iCs/>
                <w:sz w:val="18"/>
                <w:szCs w:val="18"/>
              </w:rPr>
            </w:pPr>
            <w:bookmarkStart w:id="4358" w:name="_Toc180742979"/>
            <w:bookmarkStart w:id="4359" w:name="_Toc180753868"/>
            <w:bookmarkStart w:id="4360" w:name="_Toc181222426"/>
            <w:bookmarkStart w:id="4361" w:name="_Toc181223791"/>
            <w:bookmarkStart w:id="4362" w:name="_Toc181231987"/>
            <w:bookmarkStart w:id="4363" w:name="_Toc181234723"/>
            <w:r w:rsidRPr="00D276EC">
              <w:rPr>
                <w:i/>
                <w:iCs/>
                <w:sz w:val="18"/>
                <w:szCs w:val="18"/>
              </w:rPr>
              <w:t>0,0</w:t>
            </w:r>
            <w:bookmarkEnd w:id="4358"/>
            <w:bookmarkEnd w:id="4359"/>
            <w:bookmarkEnd w:id="4360"/>
            <w:bookmarkEnd w:id="4361"/>
            <w:bookmarkEnd w:id="4362"/>
            <w:bookmarkEnd w:id="4363"/>
          </w:p>
        </w:tc>
        <w:tc>
          <w:tcPr>
            <w:tcW w:w="297" w:type="pct"/>
            <w:tcBorders>
              <w:top w:val="nil"/>
              <w:left w:val="nil"/>
              <w:bottom w:val="single" w:sz="4" w:space="0" w:color="auto"/>
              <w:right w:val="single" w:sz="4" w:space="0" w:color="auto"/>
            </w:tcBorders>
            <w:shd w:val="clear" w:color="000000" w:fill="D9D9D9"/>
            <w:vAlign w:val="center"/>
            <w:hideMark/>
          </w:tcPr>
          <w:p w14:paraId="212CFD99" w14:textId="77777777" w:rsidR="00355F39" w:rsidRPr="00D276EC" w:rsidRDefault="00355F39">
            <w:pPr>
              <w:jc w:val="center"/>
              <w:outlineLvl w:val="0"/>
              <w:rPr>
                <w:i/>
                <w:iCs/>
                <w:sz w:val="18"/>
                <w:szCs w:val="18"/>
              </w:rPr>
            </w:pPr>
            <w:bookmarkStart w:id="4364" w:name="_Toc180742980"/>
            <w:bookmarkStart w:id="4365" w:name="_Toc180753869"/>
            <w:bookmarkStart w:id="4366" w:name="_Toc181222427"/>
            <w:bookmarkStart w:id="4367" w:name="_Toc181223792"/>
            <w:bookmarkStart w:id="4368" w:name="_Toc181231988"/>
            <w:bookmarkStart w:id="4369" w:name="_Toc181234724"/>
            <w:r w:rsidRPr="00D276EC">
              <w:rPr>
                <w:i/>
                <w:iCs/>
                <w:sz w:val="18"/>
                <w:szCs w:val="18"/>
              </w:rPr>
              <w:t>0,0</w:t>
            </w:r>
            <w:bookmarkEnd w:id="4364"/>
            <w:bookmarkEnd w:id="4365"/>
            <w:bookmarkEnd w:id="4366"/>
            <w:bookmarkEnd w:id="4367"/>
            <w:bookmarkEnd w:id="4368"/>
            <w:bookmarkEnd w:id="4369"/>
          </w:p>
        </w:tc>
        <w:tc>
          <w:tcPr>
            <w:tcW w:w="297" w:type="pct"/>
            <w:tcBorders>
              <w:top w:val="nil"/>
              <w:left w:val="nil"/>
              <w:bottom w:val="single" w:sz="4" w:space="0" w:color="auto"/>
              <w:right w:val="single" w:sz="4" w:space="0" w:color="auto"/>
            </w:tcBorders>
            <w:shd w:val="clear" w:color="000000" w:fill="D9D9D9"/>
            <w:vAlign w:val="center"/>
            <w:hideMark/>
          </w:tcPr>
          <w:p w14:paraId="56099B37" w14:textId="77777777" w:rsidR="00355F39" w:rsidRPr="00D276EC" w:rsidRDefault="00355F39">
            <w:pPr>
              <w:jc w:val="center"/>
              <w:outlineLvl w:val="0"/>
              <w:rPr>
                <w:i/>
                <w:iCs/>
                <w:sz w:val="18"/>
                <w:szCs w:val="18"/>
              </w:rPr>
            </w:pPr>
            <w:bookmarkStart w:id="4370" w:name="_Toc180742981"/>
            <w:bookmarkStart w:id="4371" w:name="_Toc180753870"/>
            <w:bookmarkStart w:id="4372" w:name="_Toc181222428"/>
            <w:bookmarkStart w:id="4373" w:name="_Toc181223793"/>
            <w:bookmarkStart w:id="4374" w:name="_Toc181231989"/>
            <w:bookmarkStart w:id="4375" w:name="_Toc181234725"/>
            <w:r w:rsidRPr="00D276EC">
              <w:rPr>
                <w:i/>
                <w:iCs/>
                <w:sz w:val="18"/>
                <w:szCs w:val="18"/>
              </w:rPr>
              <w:t>0,0</w:t>
            </w:r>
            <w:bookmarkEnd w:id="4370"/>
            <w:bookmarkEnd w:id="4371"/>
            <w:bookmarkEnd w:id="4372"/>
            <w:bookmarkEnd w:id="4373"/>
            <w:bookmarkEnd w:id="4374"/>
            <w:bookmarkEnd w:id="4375"/>
          </w:p>
        </w:tc>
        <w:tc>
          <w:tcPr>
            <w:tcW w:w="297" w:type="pct"/>
            <w:tcBorders>
              <w:top w:val="nil"/>
              <w:left w:val="nil"/>
              <w:bottom w:val="single" w:sz="4" w:space="0" w:color="auto"/>
              <w:right w:val="single" w:sz="4" w:space="0" w:color="auto"/>
            </w:tcBorders>
            <w:shd w:val="clear" w:color="000000" w:fill="D9D9D9"/>
            <w:vAlign w:val="center"/>
            <w:hideMark/>
          </w:tcPr>
          <w:p w14:paraId="49947581" w14:textId="77777777" w:rsidR="00355F39" w:rsidRPr="00D276EC" w:rsidRDefault="00355F39">
            <w:pPr>
              <w:jc w:val="center"/>
              <w:outlineLvl w:val="0"/>
              <w:rPr>
                <w:i/>
                <w:iCs/>
                <w:sz w:val="18"/>
                <w:szCs w:val="18"/>
              </w:rPr>
            </w:pPr>
            <w:bookmarkStart w:id="4376" w:name="_Toc180742982"/>
            <w:bookmarkStart w:id="4377" w:name="_Toc180753871"/>
            <w:bookmarkStart w:id="4378" w:name="_Toc181222429"/>
            <w:bookmarkStart w:id="4379" w:name="_Toc181223794"/>
            <w:bookmarkStart w:id="4380" w:name="_Toc181231990"/>
            <w:bookmarkStart w:id="4381" w:name="_Toc181234726"/>
            <w:r w:rsidRPr="00D276EC">
              <w:rPr>
                <w:i/>
                <w:iCs/>
                <w:sz w:val="18"/>
                <w:szCs w:val="18"/>
              </w:rPr>
              <w:t>0,0</w:t>
            </w:r>
            <w:bookmarkEnd w:id="4376"/>
            <w:bookmarkEnd w:id="4377"/>
            <w:bookmarkEnd w:id="4378"/>
            <w:bookmarkEnd w:id="4379"/>
            <w:bookmarkEnd w:id="4380"/>
            <w:bookmarkEnd w:id="4381"/>
          </w:p>
        </w:tc>
        <w:tc>
          <w:tcPr>
            <w:tcW w:w="297" w:type="pct"/>
            <w:tcBorders>
              <w:top w:val="nil"/>
              <w:left w:val="nil"/>
              <w:bottom w:val="single" w:sz="4" w:space="0" w:color="auto"/>
              <w:right w:val="single" w:sz="4" w:space="0" w:color="auto"/>
            </w:tcBorders>
            <w:shd w:val="clear" w:color="000000" w:fill="D9D9D9"/>
            <w:vAlign w:val="center"/>
            <w:hideMark/>
          </w:tcPr>
          <w:p w14:paraId="5F6CBE9D" w14:textId="77777777" w:rsidR="00355F39" w:rsidRPr="00D276EC" w:rsidRDefault="00355F39">
            <w:pPr>
              <w:jc w:val="center"/>
              <w:outlineLvl w:val="0"/>
              <w:rPr>
                <w:i/>
                <w:iCs/>
                <w:sz w:val="18"/>
                <w:szCs w:val="18"/>
              </w:rPr>
            </w:pPr>
            <w:bookmarkStart w:id="4382" w:name="_Toc180742983"/>
            <w:bookmarkStart w:id="4383" w:name="_Toc180753872"/>
            <w:bookmarkStart w:id="4384" w:name="_Toc181222430"/>
            <w:bookmarkStart w:id="4385" w:name="_Toc181223795"/>
            <w:bookmarkStart w:id="4386" w:name="_Toc181231991"/>
            <w:bookmarkStart w:id="4387" w:name="_Toc181234727"/>
            <w:r w:rsidRPr="00D276EC">
              <w:rPr>
                <w:i/>
                <w:iCs/>
                <w:sz w:val="18"/>
                <w:szCs w:val="18"/>
              </w:rPr>
              <w:t>0,0</w:t>
            </w:r>
            <w:bookmarkEnd w:id="4382"/>
            <w:bookmarkEnd w:id="4383"/>
            <w:bookmarkEnd w:id="4384"/>
            <w:bookmarkEnd w:id="4385"/>
            <w:bookmarkEnd w:id="4386"/>
            <w:bookmarkEnd w:id="4387"/>
          </w:p>
        </w:tc>
        <w:tc>
          <w:tcPr>
            <w:tcW w:w="297" w:type="pct"/>
            <w:tcBorders>
              <w:top w:val="nil"/>
              <w:left w:val="nil"/>
              <w:bottom w:val="single" w:sz="4" w:space="0" w:color="auto"/>
              <w:right w:val="single" w:sz="4" w:space="0" w:color="auto"/>
            </w:tcBorders>
            <w:shd w:val="clear" w:color="000000" w:fill="D9D9D9"/>
            <w:vAlign w:val="center"/>
            <w:hideMark/>
          </w:tcPr>
          <w:p w14:paraId="69D96453" w14:textId="77777777" w:rsidR="00355F39" w:rsidRPr="00D276EC" w:rsidRDefault="00355F39">
            <w:pPr>
              <w:jc w:val="center"/>
              <w:outlineLvl w:val="0"/>
              <w:rPr>
                <w:i/>
                <w:iCs/>
                <w:sz w:val="18"/>
                <w:szCs w:val="18"/>
              </w:rPr>
            </w:pPr>
            <w:bookmarkStart w:id="4388" w:name="_Toc180742984"/>
            <w:bookmarkStart w:id="4389" w:name="_Toc180753873"/>
            <w:bookmarkStart w:id="4390" w:name="_Toc181222431"/>
            <w:bookmarkStart w:id="4391" w:name="_Toc181223796"/>
            <w:bookmarkStart w:id="4392" w:name="_Toc181231992"/>
            <w:bookmarkStart w:id="4393" w:name="_Toc181234728"/>
            <w:r w:rsidRPr="00D276EC">
              <w:rPr>
                <w:i/>
                <w:iCs/>
                <w:sz w:val="18"/>
                <w:szCs w:val="18"/>
              </w:rPr>
              <w:t>0,0</w:t>
            </w:r>
            <w:bookmarkEnd w:id="4388"/>
            <w:bookmarkEnd w:id="4389"/>
            <w:bookmarkEnd w:id="4390"/>
            <w:bookmarkEnd w:id="4391"/>
            <w:bookmarkEnd w:id="4392"/>
            <w:bookmarkEnd w:id="4393"/>
          </w:p>
        </w:tc>
        <w:tc>
          <w:tcPr>
            <w:tcW w:w="297" w:type="pct"/>
            <w:tcBorders>
              <w:top w:val="nil"/>
              <w:left w:val="nil"/>
              <w:bottom w:val="single" w:sz="4" w:space="0" w:color="auto"/>
              <w:right w:val="single" w:sz="4" w:space="0" w:color="auto"/>
            </w:tcBorders>
            <w:shd w:val="clear" w:color="000000" w:fill="D9D9D9"/>
            <w:vAlign w:val="center"/>
            <w:hideMark/>
          </w:tcPr>
          <w:p w14:paraId="53EAB571" w14:textId="77777777" w:rsidR="00355F39" w:rsidRPr="00D276EC" w:rsidRDefault="00355F39">
            <w:pPr>
              <w:jc w:val="center"/>
              <w:outlineLvl w:val="0"/>
              <w:rPr>
                <w:i/>
                <w:iCs/>
                <w:sz w:val="18"/>
                <w:szCs w:val="18"/>
              </w:rPr>
            </w:pPr>
            <w:bookmarkStart w:id="4394" w:name="_Toc180742985"/>
            <w:bookmarkStart w:id="4395" w:name="_Toc180753874"/>
            <w:bookmarkStart w:id="4396" w:name="_Toc181222432"/>
            <w:bookmarkStart w:id="4397" w:name="_Toc181223797"/>
            <w:bookmarkStart w:id="4398" w:name="_Toc181231993"/>
            <w:bookmarkStart w:id="4399" w:name="_Toc181234729"/>
            <w:r w:rsidRPr="00D276EC">
              <w:rPr>
                <w:i/>
                <w:iCs/>
                <w:sz w:val="18"/>
                <w:szCs w:val="18"/>
              </w:rPr>
              <w:t>0,0</w:t>
            </w:r>
            <w:bookmarkEnd w:id="4394"/>
            <w:bookmarkEnd w:id="4395"/>
            <w:bookmarkEnd w:id="4396"/>
            <w:bookmarkEnd w:id="4397"/>
            <w:bookmarkEnd w:id="4398"/>
            <w:bookmarkEnd w:id="4399"/>
          </w:p>
        </w:tc>
        <w:tc>
          <w:tcPr>
            <w:tcW w:w="297" w:type="pct"/>
            <w:tcBorders>
              <w:top w:val="nil"/>
              <w:left w:val="nil"/>
              <w:bottom w:val="single" w:sz="4" w:space="0" w:color="auto"/>
              <w:right w:val="single" w:sz="4" w:space="0" w:color="auto"/>
            </w:tcBorders>
            <w:shd w:val="clear" w:color="000000" w:fill="D9D9D9"/>
            <w:vAlign w:val="center"/>
            <w:hideMark/>
          </w:tcPr>
          <w:p w14:paraId="6E3FA277" w14:textId="77777777" w:rsidR="00355F39" w:rsidRPr="00D276EC" w:rsidRDefault="00355F39">
            <w:pPr>
              <w:jc w:val="center"/>
              <w:outlineLvl w:val="0"/>
              <w:rPr>
                <w:i/>
                <w:iCs/>
                <w:sz w:val="18"/>
                <w:szCs w:val="18"/>
              </w:rPr>
            </w:pPr>
            <w:bookmarkStart w:id="4400" w:name="_Toc180742986"/>
            <w:bookmarkStart w:id="4401" w:name="_Toc180753875"/>
            <w:bookmarkStart w:id="4402" w:name="_Toc181222433"/>
            <w:bookmarkStart w:id="4403" w:name="_Toc181223798"/>
            <w:bookmarkStart w:id="4404" w:name="_Toc181231994"/>
            <w:bookmarkStart w:id="4405" w:name="_Toc181234730"/>
            <w:r w:rsidRPr="00D276EC">
              <w:rPr>
                <w:i/>
                <w:iCs/>
                <w:sz w:val="18"/>
                <w:szCs w:val="18"/>
              </w:rPr>
              <w:t>0,0</w:t>
            </w:r>
            <w:bookmarkEnd w:id="4400"/>
            <w:bookmarkEnd w:id="4401"/>
            <w:bookmarkEnd w:id="4402"/>
            <w:bookmarkEnd w:id="4403"/>
            <w:bookmarkEnd w:id="4404"/>
            <w:bookmarkEnd w:id="4405"/>
          </w:p>
        </w:tc>
        <w:tc>
          <w:tcPr>
            <w:tcW w:w="297" w:type="pct"/>
            <w:tcBorders>
              <w:top w:val="nil"/>
              <w:left w:val="nil"/>
              <w:bottom w:val="single" w:sz="4" w:space="0" w:color="auto"/>
              <w:right w:val="single" w:sz="4" w:space="0" w:color="auto"/>
            </w:tcBorders>
            <w:shd w:val="clear" w:color="000000" w:fill="D9D9D9"/>
            <w:vAlign w:val="center"/>
            <w:hideMark/>
          </w:tcPr>
          <w:p w14:paraId="1A489715" w14:textId="77777777" w:rsidR="00355F39" w:rsidRPr="00D276EC" w:rsidRDefault="00355F39">
            <w:pPr>
              <w:jc w:val="center"/>
              <w:outlineLvl w:val="0"/>
              <w:rPr>
                <w:i/>
                <w:iCs/>
                <w:sz w:val="18"/>
                <w:szCs w:val="18"/>
              </w:rPr>
            </w:pPr>
            <w:bookmarkStart w:id="4406" w:name="_Toc180742987"/>
            <w:bookmarkStart w:id="4407" w:name="_Toc180753876"/>
            <w:bookmarkStart w:id="4408" w:name="_Toc181222434"/>
            <w:bookmarkStart w:id="4409" w:name="_Toc181223799"/>
            <w:bookmarkStart w:id="4410" w:name="_Toc181231995"/>
            <w:bookmarkStart w:id="4411" w:name="_Toc181234731"/>
            <w:r w:rsidRPr="00D276EC">
              <w:rPr>
                <w:i/>
                <w:iCs/>
                <w:sz w:val="18"/>
                <w:szCs w:val="18"/>
              </w:rPr>
              <w:t>0,0</w:t>
            </w:r>
            <w:bookmarkEnd w:id="4406"/>
            <w:bookmarkEnd w:id="4407"/>
            <w:bookmarkEnd w:id="4408"/>
            <w:bookmarkEnd w:id="4409"/>
            <w:bookmarkEnd w:id="4410"/>
            <w:bookmarkEnd w:id="4411"/>
          </w:p>
        </w:tc>
        <w:tc>
          <w:tcPr>
            <w:tcW w:w="297" w:type="pct"/>
            <w:tcBorders>
              <w:top w:val="nil"/>
              <w:left w:val="nil"/>
              <w:bottom w:val="single" w:sz="4" w:space="0" w:color="auto"/>
              <w:right w:val="single" w:sz="4" w:space="0" w:color="auto"/>
            </w:tcBorders>
            <w:shd w:val="clear" w:color="000000" w:fill="D9D9D9"/>
            <w:vAlign w:val="center"/>
            <w:hideMark/>
          </w:tcPr>
          <w:p w14:paraId="6DD8D12D" w14:textId="77777777" w:rsidR="00355F39" w:rsidRPr="00D276EC" w:rsidRDefault="00355F39">
            <w:pPr>
              <w:jc w:val="center"/>
              <w:outlineLvl w:val="0"/>
              <w:rPr>
                <w:i/>
                <w:iCs/>
                <w:sz w:val="18"/>
                <w:szCs w:val="18"/>
              </w:rPr>
            </w:pPr>
            <w:bookmarkStart w:id="4412" w:name="_Toc180742988"/>
            <w:bookmarkStart w:id="4413" w:name="_Toc180753877"/>
            <w:bookmarkStart w:id="4414" w:name="_Toc181222435"/>
            <w:bookmarkStart w:id="4415" w:name="_Toc181223800"/>
            <w:bookmarkStart w:id="4416" w:name="_Toc181231996"/>
            <w:bookmarkStart w:id="4417" w:name="_Toc181234732"/>
            <w:r w:rsidRPr="00D276EC">
              <w:rPr>
                <w:i/>
                <w:iCs/>
                <w:sz w:val="18"/>
                <w:szCs w:val="18"/>
              </w:rPr>
              <w:t>0,0</w:t>
            </w:r>
            <w:bookmarkEnd w:id="4412"/>
            <w:bookmarkEnd w:id="4413"/>
            <w:bookmarkEnd w:id="4414"/>
            <w:bookmarkEnd w:id="4415"/>
            <w:bookmarkEnd w:id="4416"/>
            <w:bookmarkEnd w:id="4417"/>
          </w:p>
        </w:tc>
      </w:tr>
      <w:tr w:rsidR="00355F39" w:rsidRPr="00D276EC" w14:paraId="3B420CE7" w14:textId="77777777" w:rsidTr="00355F39">
        <w:trPr>
          <w:trHeight w:val="57"/>
        </w:trPr>
        <w:tc>
          <w:tcPr>
            <w:tcW w:w="1433" w:type="pct"/>
            <w:tcBorders>
              <w:top w:val="nil"/>
              <w:left w:val="single" w:sz="4" w:space="0" w:color="auto"/>
              <w:bottom w:val="single" w:sz="4" w:space="0" w:color="auto"/>
              <w:right w:val="single" w:sz="4" w:space="0" w:color="auto"/>
            </w:tcBorders>
            <w:shd w:val="clear" w:color="000000" w:fill="D9D9D9"/>
            <w:vAlign w:val="center"/>
            <w:hideMark/>
          </w:tcPr>
          <w:p w14:paraId="1BCF62CE" w14:textId="77777777" w:rsidR="00355F39" w:rsidRPr="00D276EC" w:rsidRDefault="00355F39">
            <w:pPr>
              <w:outlineLvl w:val="0"/>
              <w:rPr>
                <w:b/>
                <w:bCs/>
                <w:sz w:val="18"/>
                <w:szCs w:val="18"/>
              </w:rPr>
            </w:pPr>
            <w:bookmarkStart w:id="4418" w:name="_Toc180742989"/>
            <w:bookmarkStart w:id="4419" w:name="_Toc180753878"/>
            <w:bookmarkStart w:id="4420" w:name="_Toc181222436"/>
            <w:bookmarkStart w:id="4421" w:name="_Toc181223801"/>
            <w:bookmarkStart w:id="4422" w:name="_Toc181231997"/>
            <w:bookmarkStart w:id="4423" w:name="_Toc181234733"/>
            <w:r w:rsidRPr="00D276EC">
              <w:rPr>
                <w:b/>
                <w:bCs/>
                <w:sz w:val="18"/>
                <w:szCs w:val="18"/>
              </w:rPr>
              <w:t>ИТОГО по направлению:</w:t>
            </w:r>
            <w:bookmarkEnd w:id="4418"/>
            <w:bookmarkEnd w:id="4419"/>
            <w:bookmarkEnd w:id="4420"/>
            <w:bookmarkEnd w:id="4421"/>
            <w:bookmarkEnd w:id="4422"/>
            <w:bookmarkEnd w:id="4423"/>
          </w:p>
        </w:tc>
        <w:tc>
          <w:tcPr>
            <w:tcW w:w="297" w:type="pct"/>
            <w:tcBorders>
              <w:top w:val="nil"/>
              <w:left w:val="nil"/>
              <w:bottom w:val="single" w:sz="4" w:space="0" w:color="auto"/>
              <w:right w:val="single" w:sz="4" w:space="0" w:color="auto"/>
            </w:tcBorders>
            <w:shd w:val="clear" w:color="000000" w:fill="D9D9D9"/>
            <w:vAlign w:val="center"/>
            <w:hideMark/>
          </w:tcPr>
          <w:p w14:paraId="7E0E268A" w14:textId="77777777" w:rsidR="00355F39" w:rsidRPr="00D276EC" w:rsidRDefault="00355F39">
            <w:pPr>
              <w:jc w:val="center"/>
              <w:outlineLvl w:val="0"/>
              <w:rPr>
                <w:b/>
                <w:bCs/>
                <w:sz w:val="18"/>
                <w:szCs w:val="18"/>
              </w:rPr>
            </w:pPr>
            <w:bookmarkStart w:id="4424" w:name="_Toc180742990"/>
            <w:bookmarkStart w:id="4425" w:name="_Toc180753879"/>
            <w:bookmarkStart w:id="4426" w:name="_Toc181222437"/>
            <w:bookmarkStart w:id="4427" w:name="_Toc181223802"/>
            <w:bookmarkStart w:id="4428" w:name="_Toc181231998"/>
            <w:bookmarkStart w:id="4429" w:name="_Toc181234734"/>
            <w:r w:rsidRPr="00D276EC">
              <w:rPr>
                <w:b/>
                <w:bCs/>
                <w:sz w:val="18"/>
                <w:szCs w:val="18"/>
              </w:rPr>
              <w:t>12 971,9</w:t>
            </w:r>
            <w:bookmarkEnd w:id="4424"/>
            <w:bookmarkEnd w:id="4425"/>
            <w:bookmarkEnd w:id="4426"/>
            <w:bookmarkEnd w:id="4427"/>
            <w:bookmarkEnd w:id="4428"/>
            <w:bookmarkEnd w:id="4429"/>
          </w:p>
        </w:tc>
        <w:tc>
          <w:tcPr>
            <w:tcW w:w="297" w:type="pct"/>
            <w:tcBorders>
              <w:top w:val="nil"/>
              <w:left w:val="nil"/>
              <w:bottom w:val="single" w:sz="4" w:space="0" w:color="auto"/>
              <w:right w:val="single" w:sz="4" w:space="0" w:color="auto"/>
            </w:tcBorders>
            <w:shd w:val="clear" w:color="000000" w:fill="D9D9D9"/>
            <w:vAlign w:val="center"/>
            <w:hideMark/>
          </w:tcPr>
          <w:p w14:paraId="7FE974B0" w14:textId="77777777" w:rsidR="00355F39" w:rsidRPr="00D276EC" w:rsidRDefault="00355F39">
            <w:pPr>
              <w:jc w:val="center"/>
              <w:outlineLvl w:val="0"/>
              <w:rPr>
                <w:b/>
                <w:bCs/>
                <w:sz w:val="18"/>
                <w:szCs w:val="18"/>
              </w:rPr>
            </w:pPr>
            <w:bookmarkStart w:id="4430" w:name="_Toc180742991"/>
            <w:bookmarkStart w:id="4431" w:name="_Toc180753880"/>
            <w:bookmarkStart w:id="4432" w:name="_Toc181222438"/>
            <w:bookmarkStart w:id="4433" w:name="_Toc181223803"/>
            <w:bookmarkStart w:id="4434" w:name="_Toc181231999"/>
            <w:bookmarkStart w:id="4435" w:name="_Toc181234735"/>
            <w:r w:rsidRPr="00D276EC">
              <w:rPr>
                <w:b/>
                <w:bCs/>
                <w:sz w:val="18"/>
                <w:szCs w:val="18"/>
              </w:rPr>
              <w:t>1 724,4</w:t>
            </w:r>
            <w:bookmarkEnd w:id="4430"/>
            <w:bookmarkEnd w:id="4431"/>
            <w:bookmarkEnd w:id="4432"/>
            <w:bookmarkEnd w:id="4433"/>
            <w:bookmarkEnd w:id="4434"/>
            <w:bookmarkEnd w:id="4435"/>
          </w:p>
        </w:tc>
        <w:tc>
          <w:tcPr>
            <w:tcW w:w="297" w:type="pct"/>
            <w:tcBorders>
              <w:top w:val="nil"/>
              <w:left w:val="nil"/>
              <w:bottom w:val="single" w:sz="4" w:space="0" w:color="auto"/>
              <w:right w:val="single" w:sz="4" w:space="0" w:color="auto"/>
            </w:tcBorders>
            <w:shd w:val="clear" w:color="000000" w:fill="D9D9D9"/>
            <w:vAlign w:val="center"/>
            <w:hideMark/>
          </w:tcPr>
          <w:p w14:paraId="3A2E8E2E" w14:textId="77777777" w:rsidR="00355F39" w:rsidRPr="00D276EC" w:rsidRDefault="00355F39">
            <w:pPr>
              <w:jc w:val="center"/>
              <w:outlineLvl w:val="0"/>
              <w:rPr>
                <w:b/>
                <w:bCs/>
                <w:sz w:val="18"/>
                <w:szCs w:val="18"/>
              </w:rPr>
            </w:pPr>
            <w:bookmarkStart w:id="4436" w:name="_Toc180742992"/>
            <w:bookmarkStart w:id="4437" w:name="_Toc180753881"/>
            <w:bookmarkStart w:id="4438" w:name="_Toc181222439"/>
            <w:bookmarkStart w:id="4439" w:name="_Toc181223804"/>
            <w:bookmarkStart w:id="4440" w:name="_Toc181232000"/>
            <w:bookmarkStart w:id="4441" w:name="_Toc181234736"/>
            <w:r w:rsidRPr="00D276EC">
              <w:rPr>
                <w:b/>
                <w:bCs/>
                <w:sz w:val="18"/>
                <w:szCs w:val="18"/>
              </w:rPr>
              <w:t>2 224,7</w:t>
            </w:r>
            <w:bookmarkEnd w:id="4436"/>
            <w:bookmarkEnd w:id="4437"/>
            <w:bookmarkEnd w:id="4438"/>
            <w:bookmarkEnd w:id="4439"/>
            <w:bookmarkEnd w:id="4440"/>
            <w:bookmarkEnd w:id="4441"/>
          </w:p>
        </w:tc>
        <w:tc>
          <w:tcPr>
            <w:tcW w:w="297" w:type="pct"/>
            <w:tcBorders>
              <w:top w:val="nil"/>
              <w:left w:val="nil"/>
              <w:bottom w:val="single" w:sz="4" w:space="0" w:color="auto"/>
              <w:right w:val="single" w:sz="4" w:space="0" w:color="auto"/>
            </w:tcBorders>
            <w:shd w:val="clear" w:color="000000" w:fill="D9D9D9"/>
            <w:vAlign w:val="center"/>
            <w:hideMark/>
          </w:tcPr>
          <w:p w14:paraId="2711597F" w14:textId="77777777" w:rsidR="00355F39" w:rsidRPr="00D276EC" w:rsidRDefault="00355F39">
            <w:pPr>
              <w:jc w:val="center"/>
              <w:outlineLvl w:val="0"/>
              <w:rPr>
                <w:b/>
                <w:bCs/>
                <w:sz w:val="18"/>
                <w:szCs w:val="18"/>
              </w:rPr>
            </w:pPr>
            <w:bookmarkStart w:id="4442" w:name="_Toc180742993"/>
            <w:bookmarkStart w:id="4443" w:name="_Toc180753882"/>
            <w:bookmarkStart w:id="4444" w:name="_Toc181222440"/>
            <w:bookmarkStart w:id="4445" w:name="_Toc181223805"/>
            <w:bookmarkStart w:id="4446" w:name="_Toc181232001"/>
            <w:bookmarkStart w:id="4447" w:name="_Toc181234737"/>
            <w:r w:rsidRPr="00D276EC">
              <w:rPr>
                <w:b/>
                <w:bCs/>
                <w:sz w:val="18"/>
                <w:szCs w:val="18"/>
              </w:rPr>
              <w:t>2 224,7</w:t>
            </w:r>
            <w:bookmarkEnd w:id="4442"/>
            <w:bookmarkEnd w:id="4443"/>
            <w:bookmarkEnd w:id="4444"/>
            <w:bookmarkEnd w:id="4445"/>
            <w:bookmarkEnd w:id="4446"/>
            <w:bookmarkEnd w:id="4447"/>
          </w:p>
        </w:tc>
        <w:tc>
          <w:tcPr>
            <w:tcW w:w="297" w:type="pct"/>
            <w:tcBorders>
              <w:top w:val="nil"/>
              <w:left w:val="nil"/>
              <w:bottom w:val="single" w:sz="4" w:space="0" w:color="auto"/>
              <w:right w:val="single" w:sz="4" w:space="0" w:color="auto"/>
            </w:tcBorders>
            <w:shd w:val="clear" w:color="000000" w:fill="D9D9D9"/>
            <w:vAlign w:val="center"/>
            <w:hideMark/>
          </w:tcPr>
          <w:p w14:paraId="5FA32E5B" w14:textId="77777777" w:rsidR="00355F39" w:rsidRPr="00D276EC" w:rsidRDefault="00355F39">
            <w:pPr>
              <w:jc w:val="center"/>
              <w:outlineLvl w:val="0"/>
              <w:rPr>
                <w:b/>
                <w:bCs/>
                <w:sz w:val="18"/>
                <w:szCs w:val="18"/>
              </w:rPr>
            </w:pPr>
            <w:bookmarkStart w:id="4448" w:name="_Toc180742994"/>
            <w:bookmarkStart w:id="4449" w:name="_Toc180753883"/>
            <w:bookmarkStart w:id="4450" w:name="_Toc181222441"/>
            <w:bookmarkStart w:id="4451" w:name="_Toc181223806"/>
            <w:bookmarkStart w:id="4452" w:name="_Toc181232002"/>
            <w:bookmarkStart w:id="4453" w:name="_Toc181234738"/>
            <w:r w:rsidRPr="00D276EC">
              <w:rPr>
                <w:b/>
                <w:bCs/>
                <w:sz w:val="18"/>
                <w:szCs w:val="18"/>
              </w:rPr>
              <w:t>924,7</w:t>
            </w:r>
            <w:bookmarkEnd w:id="4448"/>
            <w:bookmarkEnd w:id="4449"/>
            <w:bookmarkEnd w:id="4450"/>
            <w:bookmarkEnd w:id="4451"/>
            <w:bookmarkEnd w:id="4452"/>
            <w:bookmarkEnd w:id="4453"/>
          </w:p>
        </w:tc>
        <w:tc>
          <w:tcPr>
            <w:tcW w:w="297" w:type="pct"/>
            <w:tcBorders>
              <w:top w:val="nil"/>
              <w:left w:val="nil"/>
              <w:bottom w:val="single" w:sz="4" w:space="0" w:color="auto"/>
              <w:right w:val="single" w:sz="4" w:space="0" w:color="auto"/>
            </w:tcBorders>
            <w:shd w:val="clear" w:color="000000" w:fill="D9D9D9"/>
            <w:vAlign w:val="center"/>
            <w:hideMark/>
          </w:tcPr>
          <w:p w14:paraId="1236555E" w14:textId="77777777" w:rsidR="00355F39" w:rsidRPr="00D276EC" w:rsidRDefault="00355F39">
            <w:pPr>
              <w:jc w:val="center"/>
              <w:outlineLvl w:val="0"/>
              <w:rPr>
                <w:b/>
                <w:bCs/>
                <w:sz w:val="18"/>
                <w:szCs w:val="18"/>
              </w:rPr>
            </w:pPr>
            <w:bookmarkStart w:id="4454" w:name="_Toc180742995"/>
            <w:bookmarkStart w:id="4455" w:name="_Toc180753884"/>
            <w:bookmarkStart w:id="4456" w:name="_Toc181222442"/>
            <w:bookmarkStart w:id="4457" w:name="_Toc181223807"/>
            <w:bookmarkStart w:id="4458" w:name="_Toc181232003"/>
            <w:bookmarkStart w:id="4459" w:name="_Toc181234739"/>
            <w:r w:rsidRPr="00D276EC">
              <w:rPr>
                <w:b/>
                <w:bCs/>
                <w:sz w:val="18"/>
                <w:szCs w:val="18"/>
              </w:rPr>
              <w:t>924,7</w:t>
            </w:r>
            <w:bookmarkEnd w:id="4454"/>
            <w:bookmarkEnd w:id="4455"/>
            <w:bookmarkEnd w:id="4456"/>
            <w:bookmarkEnd w:id="4457"/>
            <w:bookmarkEnd w:id="4458"/>
            <w:bookmarkEnd w:id="4459"/>
          </w:p>
        </w:tc>
        <w:tc>
          <w:tcPr>
            <w:tcW w:w="297" w:type="pct"/>
            <w:tcBorders>
              <w:top w:val="nil"/>
              <w:left w:val="nil"/>
              <w:bottom w:val="single" w:sz="4" w:space="0" w:color="auto"/>
              <w:right w:val="single" w:sz="4" w:space="0" w:color="auto"/>
            </w:tcBorders>
            <w:shd w:val="clear" w:color="000000" w:fill="D9D9D9"/>
            <w:vAlign w:val="center"/>
            <w:hideMark/>
          </w:tcPr>
          <w:p w14:paraId="4975B7BD" w14:textId="77777777" w:rsidR="00355F39" w:rsidRPr="00D276EC" w:rsidRDefault="00355F39">
            <w:pPr>
              <w:jc w:val="center"/>
              <w:outlineLvl w:val="0"/>
              <w:rPr>
                <w:b/>
                <w:bCs/>
                <w:sz w:val="18"/>
                <w:szCs w:val="18"/>
              </w:rPr>
            </w:pPr>
            <w:bookmarkStart w:id="4460" w:name="_Toc180742996"/>
            <w:bookmarkStart w:id="4461" w:name="_Toc180753885"/>
            <w:bookmarkStart w:id="4462" w:name="_Toc181222443"/>
            <w:bookmarkStart w:id="4463" w:name="_Toc181223808"/>
            <w:bookmarkStart w:id="4464" w:name="_Toc181232004"/>
            <w:bookmarkStart w:id="4465" w:name="_Toc181234740"/>
            <w:r w:rsidRPr="00D276EC">
              <w:rPr>
                <w:b/>
                <w:bCs/>
                <w:sz w:val="18"/>
                <w:szCs w:val="18"/>
              </w:rPr>
              <w:t>824,7</w:t>
            </w:r>
            <w:bookmarkEnd w:id="4460"/>
            <w:bookmarkEnd w:id="4461"/>
            <w:bookmarkEnd w:id="4462"/>
            <w:bookmarkEnd w:id="4463"/>
            <w:bookmarkEnd w:id="4464"/>
            <w:bookmarkEnd w:id="4465"/>
          </w:p>
        </w:tc>
        <w:tc>
          <w:tcPr>
            <w:tcW w:w="297" w:type="pct"/>
            <w:tcBorders>
              <w:top w:val="nil"/>
              <w:left w:val="nil"/>
              <w:bottom w:val="single" w:sz="4" w:space="0" w:color="auto"/>
              <w:right w:val="single" w:sz="4" w:space="0" w:color="auto"/>
            </w:tcBorders>
            <w:shd w:val="clear" w:color="000000" w:fill="D9D9D9"/>
            <w:vAlign w:val="center"/>
            <w:hideMark/>
          </w:tcPr>
          <w:p w14:paraId="4416972A" w14:textId="77777777" w:rsidR="00355F39" w:rsidRPr="00D276EC" w:rsidRDefault="00355F39">
            <w:pPr>
              <w:jc w:val="center"/>
              <w:outlineLvl w:val="0"/>
              <w:rPr>
                <w:b/>
                <w:bCs/>
                <w:sz w:val="18"/>
                <w:szCs w:val="18"/>
              </w:rPr>
            </w:pPr>
            <w:bookmarkStart w:id="4466" w:name="_Toc180742997"/>
            <w:bookmarkStart w:id="4467" w:name="_Toc180753886"/>
            <w:bookmarkStart w:id="4468" w:name="_Toc181222444"/>
            <w:bookmarkStart w:id="4469" w:name="_Toc181223809"/>
            <w:bookmarkStart w:id="4470" w:name="_Toc181232005"/>
            <w:bookmarkStart w:id="4471" w:name="_Toc181234741"/>
            <w:r w:rsidRPr="00D276EC">
              <w:rPr>
                <w:b/>
                <w:bCs/>
                <w:sz w:val="18"/>
                <w:szCs w:val="18"/>
              </w:rPr>
              <w:t>824,8</w:t>
            </w:r>
            <w:bookmarkEnd w:id="4466"/>
            <w:bookmarkEnd w:id="4467"/>
            <w:bookmarkEnd w:id="4468"/>
            <w:bookmarkEnd w:id="4469"/>
            <w:bookmarkEnd w:id="4470"/>
            <w:bookmarkEnd w:id="4471"/>
          </w:p>
        </w:tc>
        <w:tc>
          <w:tcPr>
            <w:tcW w:w="297" w:type="pct"/>
            <w:tcBorders>
              <w:top w:val="nil"/>
              <w:left w:val="nil"/>
              <w:bottom w:val="single" w:sz="4" w:space="0" w:color="auto"/>
              <w:right w:val="single" w:sz="4" w:space="0" w:color="auto"/>
            </w:tcBorders>
            <w:shd w:val="clear" w:color="000000" w:fill="D9D9D9"/>
            <w:vAlign w:val="center"/>
            <w:hideMark/>
          </w:tcPr>
          <w:p w14:paraId="31B2075E" w14:textId="77777777" w:rsidR="00355F39" w:rsidRPr="00D276EC" w:rsidRDefault="00355F39">
            <w:pPr>
              <w:jc w:val="center"/>
              <w:outlineLvl w:val="0"/>
              <w:rPr>
                <w:b/>
                <w:bCs/>
                <w:sz w:val="18"/>
                <w:szCs w:val="18"/>
              </w:rPr>
            </w:pPr>
            <w:bookmarkStart w:id="4472" w:name="_Toc180742998"/>
            <w:bookmarkStart w:id="4473" w:name="_Toc180753887"/>
            <w:bookmarkStart w:id="4474" w:name="_Toc181222445"/>
            <w:bookmarkStart w:id="4475" w:name="_Toc181223810"/>
            <w:bookmarkStart w:id="4476" w:name="_Toc181232006"/>
            <w:bookmarkStart w:id="4477" w:name="_Toc181234742"/>
            <w:r w:rsidRPr="00D276EC">
              <w:rPr>
                <w:b/>
                <w:bCs/>
                <w:sz w:val="18"/>
                <w:szCs w:val="18"/>
              </w:rPr>
              <w:t>824,8</w:t>
            </w:r>
            <w:bookmarkEnd w:id="4472"/>
            <w:bookmarkEnd w:id="4473"/>
            <w:bookmarkEnd w:id="4474"/>
            <w:bookmarkEnd w:id="4475"/>
            <w:bookmarkEnd w:id="4476"/>
            <w:bookmarkEnd w:id="4477"/>
          </w:p>
        </w:tc>
        <w:tc>
          <w:tcPr>
            <w:tcW w:w="297" w:type="pct"/>
            <w:tcBorders>
              <w:top w:val="nil"/>
              <w:left w:val="nil"/>
              <w:bottom w:val="single" w:sz="4" w:space="0" w:color="auto"/>
              <w:right w:val="single" w:sz="4" w:space="0" w:color="auto"/>
            </w:tcBorders>
            <w:shd w:val="clear" w:color="000000" w:fill="D9D9D9"/>
            <w:vAlign w:val="center"/>
            <w:hideMark/>
          </w:tcPr>
          <w:p w14:paraId="15D16436" w14:textId="77777777" w:rsidR="00355F39" w:rsidRPr="00D276EC" w:rsidRDefault="00355F39">
            <w:pPr>
              <w:jc w:val="center"/>
              <w:outlineLvl w:val="0"/>
              <w:rPr>
                <w:b/>
                <w:bCs/>
                <w:sz w:val="18"/>
                <w:szCs w:val="18"/>
              </w:rPr>
            </w:pPr>
            <w:bookmarkStart w:id="4478" w:name="_Toc180742999"/>
            <w:bookmarkStart w:id="4479" w:name="_Toc180753888"/>
            <w:bookmarkStart w:id="4480" w:name="_Toc181222446"/>
            <w:bookmarkStart w:id="4481" w:name="_Toc181223811"/>
            <w:bookmarkStart w:id="4482" w:name="_Toc181232007"/>
            <w:bookmarkStart w:id="4483" w:name="_Toc181234743"/>
            <w:r w:rsidRPr="00D276EC">
              <w:rPr>
                <w:b/>
                <w:bCs/>
                <w:sz w:val="18"/>
                <w:szCs w:val="18"/>
              </w:rPr>
              <w:t>824,8</w:t>
            </w:r>
            <w:bookmarkEnd w:id="4478"/>
            <w:bookmarkEnd w:id="4479"/>
            <w:bookmarkEnd w:id="4480"/>
            <w:bookmarkEnd w:id="4481"/>
            <w:bookmarkEnd w:id="4482"/>
            <w:bookmarkEnd w:id="4483"/>
          </w:p>
        </w:tc>
        <w:tc>
          <w:tcPr>
            <w:tcW w:w="297" w:type="pct"/>
            <w:tcBorders>
              <w:top w:val="nil"/>
              <w:left w:val="nil"/>
              <w:bottom w:val="single" w:sz="4" w:space="0" w:color="auto"/>
              <w:right w:val="single" w:sz="4" w:space="0" w:color="auto"/>
            </w:tcBorders>
            <w:shd w:val="clear" w:color="000000" w:fill="D9D9D9"/>
            <w:vAlign w:val="center"/>
            <w:hideMark/>
          </w:tcPr>
          <w:p w14:paraId="1CFE34E6" w14:textId="77777777" w:rsidR="00355F39" w:rsidRPr="00D276EC" w:rsidRDefault="00355F39">
            <w:pPr>
              <w:jc w:val="center"/>
              <w:outlineLvl w:val="0"/>
              <w:rPr>
                <w:b/>
                <w:bCs/>
                <w:sz w:val="18"/>
                <w:szCs w:val="18"/>
              </w:rPr>
            </w:pPr>
            <w:bookmarkStart w:id="4484" w:name="_Toc180743000"/>
            <w:bookmarkStart w:id="4485" w:name="_Toc180753889"/>
            <w:bookmarkStart w:id="4486" w:name="_Toc181222447"/>
            <w:bookmarkStart w:id="4487" w:name="_Toc181223812"/>
            <w:bookmarkStart w:id="4488" w:name="_Toc181232008"/>
            <w:bookmarkStart w:id="4489" w:name="_Toc181234744"/>
            <w:r w:rsidRPr="00D276EC">
              <w:rPr>
                <w:b/>
                <w:bCs/>
                <w:sz w:val="18"/>
                <w:szCs w:val="18"/>
              </w:rPr>
              <w:t>824,8</w:t>
            </w:r>
            <w:bookmarkEnd w:id="4484"/>
            <w:bookmarkEnd w:id="4485"/>
            <w:bookmarkEnd w:id="4486"/>
            <w:bookmarkEnd w:id="4487"/>
            <w:bookmarkEnd w:id="4488"/>
            <w:bookmarkEnd w:id="4489"/>
          </w:p>
        </w:tc>
        <w:tc>
          <w:tcPr>
            <w:tcW w:w="297" w:type="pct"/>
            <w:tcBorders>
              <w:top w:val="nil"/>
              <w:left w:val="nil"/>
              <w:bottom w:val="single" w:sz="4" w:space="0" w:color="auto"/>
              <w:right w:val="single" w:sz="4" w:space="0" w:color="auto"/>
            </w:tcBorders>
            <w:shd w:val="clear" w:color="000000" w:fill="D9D9D9"/>
            <w:vAlign w:val="center"/>
            <w:hideMark/>
          </w:tcPr>
          <w:p w14:paraId="5F4027C1" w14:textId="77777777" w:rsidR="00355F39" w:rsidRPr="00D276EC" w:rsidRDefault="00355F39">
            <w:pPr>
              <w:jc w:val="center"/>
              <w:outlineLvl w:val="0"/>
              <w:rPr>
                <w:b/>
                <w:bCs/>
                <w:sz w:val="18"/>
                <w:szCs w:val="18"/>
              </w:rPr>
            </w:pPr>
            <w:bookmarkStart w:id="4490" w:name="_Toc180743001"/>
            <w:bookmarkStart w:id="4491" w:name="_Toc180753890"/>
            <w:bookmarkStart w:id="4492" w:name="_Toc181222448"/>
            <w:bookmarkStart w:id="4493" w:name="_Toc181223813"/>
            <w:bookmarkStart w:id="4494" w:name="_Toc181232009"/>
            <w:bookmarkStart w:id="4495" w:name="_Toc181234745"/>
            <w:r w:rsidRPr="00D276EC">
              <w:rPr>
                <w:b/>
                <w:bCs/>
                <w:sz w:val="18"/>
                <w:szCs w:val="18"/>
              </w:rPr>
              <w:t>824,8</w:t>
            </w:r>
            <w:bookmarkEnd w:id="4490"/>
            <w:bookmarkEnd w:id="4491"/>
            <w:bookmarkEnd w:id="4492"/>
            <w:bookmarkEnd w:id="4493"/>
            <w:bookmarkEnd w:id="4494"/>
            <w:bookmarkEnd w:id="4495"/>
          </w:p>
        </w:tc>
      </w:tr>
      <w:tr w:rsidR="00355F39" w:rsidRPr="00D276EC" w14:paraId="5A95C0A2" w14:textId="77777777" w:rsidTr="00355F39">
        <w:trPr>
          <w:trHeight w:val="57"/>
        </w:trPr>
        <w:tc>
          <w:tcPr>
            <w:tcW w:w="1433" w:type="pct"/>
            <w:tcBorders>
              <w:top w:val="nil"/>
              <w:left w:val="single" w:sz="4" w:space="0" w:color="auto"/>
              <w:bottom w:val="single" w:sz="4" w:space="0" w:color="auto"/>
              <w:right w:val="single" w:sz="4" w:space="0" w:color="auto"/>
            </w:tcBorders>
            <w:shd w:val="clear" w:color="000000" w:fill="D9D9D9"/>
            <w:vAlign w:val="center"/>
            <w:hideMark/>
          </w:tcPr>
          <w:p w14:paraId="6FF5C212" w14:textId="77777777" w:rsidR="00355F39" w:rsidRPr="00D276EC" w:rsidRDefault="00355F39">
            <w:pPr>
              <w:outlineLvl w:val="0"/>
              <w:rPr>
                <w:b/>
                <w:bCs/>
                <w:sz w:val="18"/>
                <w:szCs w:val="18"/>
              </w:rPr>
            </w:pPr>
            <w:bookmarkStart w:id="4496" w:name="_Toc180743002"/>
            <w:bookmarkStart w:id="4497" w:name="_Toc180753891"/>
            <w:bookmarkStart w:id="4498" w:name="_Toc181222449"/>
            <w:bookmarkStart w:id="4499" w:name="_Toc181223814"/>
            <w:bookmarkStart w:id="4500" w:name="_Toc181232010"/>
            <w:bookmarkStart w:id="4501" w:name="_Toc181234746"/>
            <w:r w:rsidRPr="00D276EC">
              <w:rPr>
                <w:b/>
                <w:bCs/>
                <w:sz w:val="18"/>
                <w:szCs w:val="18"/>
              </w:rPr>
              <w:t>В том числе по строительству:</w:t>
            </w:r>
            <w:bookmarkEnd w:id="4496"/>
            <w:bookmarkEnd w:id="4497"/>
            <w:bookmarkEnd w:id="4498"/>
            <w:bookmarkEnd w:id="4499"/>
            <w:bookmarkEnd w:id="4500"/>
            <w:bookmarkEnd w:id="4501"/>
          </w:p>
        </w:tc>
        <w:tc>
          <w:tcPr>
            <w:tcW w:w="297" w:type="pct"/>
            <w:tcBorders>
              <w:top w:val="nil"/>
              <w:left w:val="nil"/>
              <w:bottom w:val="single" w:sz="4" w:space="0" w:color="auto"/>
              <w:right w:val="single" w:sz="4" w:space="0" w:color="auto"/>
            </w:tcBorders>
            <w:shd w:val="clear" w:color="000000" w:fill="D9D9D9"/>
            <w:vAlign w:val="center"/>
            <w:hideMark/>
          </w:tcPr>
          <w:p w14:paraId="422329AB" w14:textId="77777777" w:rsidR="00355F39" w:rsidRPr="00D276EC" w:rsidRDefault="00355F39">
            <w:pPr>
              <w:jc w:val="center"/>
              <w:outlineLvl w:val="0"/>
              <w:rPr>
                <w:b/>
                <w:bCs/>
                <w:sz w:val="18"/>
                <w:szCs w:val="18"/>
              </w:rPr>
            </w:pPr>
            <w:bookmarkStart w:id="4502" w:name="_Toc180743003"/>
            <w:bookmarkStart w:id="4503" w:name="_Toc180753892"/>
            <w:bookmarkStart w:id="4504" w:name="_Toc181222450"/>
            <w:bookmarkStart w:id="4505" w:name="_Toc181223815"/>
            <w:bookmarkStart w:id="4506" w:name="_Toc181232011"/>
            <w:bookmarkStart w:id="4507" w:name="_Toc181234747"/>
            <w:r w:rsidRPr="00D276EC">
              <w:rPr>
                <w:b/>
                <w:bCs/>
                <w:sz w:val="18"/>
                <w:szCs w:val="18"/>
              </w:rPr>
              <w:t>12 971,9</w:t>
            </w:r>
            <w:bookmarkEnd w:id="4502"/>
            <w:bookmarkEnd w:id="4503"/>
            <w:bookmarkEnd w:id="4504"/>
            <w:bookmarkEnd w:id="4505"/>
            <w:bookmarkEnd w:id="4506"/>
            <w:bookmarkEnd w:id="4507"/>
          </w:p>
        </w:tc>
        <w:tc>
          <w:tcPr>
            <w:tcW w:w="297" w:type="pct"/>
            <w:tcBorders>
              <w:top w:val="nil"/>
              <w:left w:val="nil"/>
              <w:bottom w:val="single" w:sz="4" w:space="0" w:color="auto"/>
              <w:right w:val="single" w:sz="4" w:space="0" w:color="auto"/>
            </w:tcBorders>
            <w:shd w:val="clear" w:color="000000" w:fill="D9D9D9"/>
            <w:vAlign w:val="center"/>
            <w:hideMark/>
          </w:tcPr>
          <w:p w14:paraId="5A026C25" w14:textId="77777777" w:rsidR="00355F39" w:rsidRPr="00D276EC" w:rsidRDefault="00355F39">
            <w:pPr>
              <w:jc w:val="center"/>
              <w:outlineLvl w:val="0"/>
              <w:rPr>
                <w:b/>
                <w:bCs/>
                <w:sz w:val="18"/>
                <w:szCs w:val="18"/>
              </w:rPr>
            </w:pPr>
            <w:bookmarkStart w:id="4508" w:name="_Toc180743004"/>
            <w:bookmarkStart w:id="4509" w:name="_Toc180753893"/>
            <w:bookmarkStart w:id="4510" w:name="_Toc181222451"/>
            <w:bookmarkStart w:id="4511" w:name="_Toc181223816"/>
            <w:bookmarkStart w:id="4512" w:name="_Toc181232012"/>
            <w:bookmarkStart w:id="4513" w:name="_Toc181234748"/>
            <w:r w:rsidRPr="00D276EC">
              <w:rPr>
                <w:b/>
                <w:bCs/>
                <w:sz w:val="18"/>
                <w:szCs w:val="18"/>
              </w:rPr>
              <w:t>1 724,4</w:t>
            </w:r>
            <w:bookmarkEnd w:id="4508"/>
            <w:bookmarkEnd w:id="4509"/>
            <w:bookmarkEnd w:id="4510"/>
            <w:bookmarkEnd w:id="4511"/>
            <w:bookmarkEnd w:id="4512"/>
            <w:bookmarkEnd w:id="4513"/>
          </w:p>
        </w:tc>
        <w:tc>
          <w:tcPr>
            <w:tcW w:w="297" w:type="pct"/>
            <w:tcBorders>
              <w:top w:val="nil"/>
              <w:left w:val="nil"/>
              <w:bottom w:val="single" w:sz="4" w:space="0" w:color="auto"/>
              <w:right w:val="single" w:sz="4" w:space="0" w:color="auto"/>
            </w:tcBorders>
            <w:shd w:val="clear" w:color="000000" w:fill="D9D9D9"/>
            <w:vAlign w:val="center"/>
            <w:hideMark/>
          </w:tcPr>
          <w:p w14:paraId="29FBBE48" w14:textId="77777777" w:rsidR="00355F39" w:rsidRPr="00D276EC" w:rsidRDefault="00355F39">
            <w:pPr>
              <w:jc w:val="center"/>
              <w:outlineLvl w:val="0"/>
              <w:rPr>
                <w:b/>
                <w:bCs/>
                <w:sz w:val="18"/>
                <w:szCs w:val="18"/>
              </w:rPr>
            </w:pPr>
            <w:bookmarkStart w:id="4514" w:name="_Toc180743005"/>
            <w:bookmarkStart w:id="4515" w:name="_Toc180753894"/>
            <w:bookmarkStart w:id="4516" w:name="_Toc181222452"/>
            <w:bookmarkStart w:id="4517" w:name="_Toc181223817"/>
            <w:bookmarkStart w:id="4518" w:name="_Toc181232013"/>
            <w:bookmarkStart w:id="4519" w:name="_Toc181234749"/>
            <w:r w:rsidRPr="00D276EC">
              <w:rPr>
                <w:b/>
                <w:bCs/>
                <w:sz w:val="18"/>
                <w:szCs w:val="18"/>
              </w:rPr>
              <w:t>2 224,7</w:t>
            </w:r>
            <w:bookmarkEnd w:id="4514"/>
            <w:bookmarkEnd w:id="4515"/>
            <w:bookmarkEnd w:id="4516"/>
            <w:bookmarkEnd w:id="4517"/>
            <w:bookmarkEnd w:id="4518"/>
            <w:bookmarkEnd w:id="4519"/>
          </w:p>
        </w:tc>
        <w:tc>
          <w:tcPr>
            <w:tcW w:w="297" w:type="pct"/>
            <w:tcBorders>
              <w:top w:val="nil"/>
              <w:left w:val="nil"/>
              <w:bottom w:val="single" w:sz="4" w:space="0" w:color="auto"/>
              <w:right w:val="single" w:sz="4" w:space="0" w:color="auto"/>
            </w:tcBorders>
            <w:shd w:val="clear" w:color="000000" w:fill="D9D9D9"/>
            <w:vAlign w:val="center"/>
            <w:hideMark/>
          </w:tcPr>
          <w:p w14:paraId="39BF86C8" w14:textId="77777777" w:rsidR="00355F39" w:rsidRPr="00D276EC" w:rsidRDefault="00355F39">
            <w:pPr>
              <w:jc w:val="center"/>
              <w:outlineLvl w:val="0"/>
              <w:rPr>
                <w:b/>
                <w:bCs/>
                <w:sz w:val="18"/>
                <w:szCs w:val="18"/>
              </w:rPr>
            </w:pPr>
            <w:bookmarkStart w:id="4520" w:name="_Toc180743006"/>
            <w:bookmarkStart w:id="4521" w:name="_Toc180753895"/>
            <w:bookmarkStart w:id="4522" w:name="_Toc181222453"/>
            <w:bookmarkStart w:id="4523" w:name="_Toc181223818"/>
            <w:bookmarkStart w:id="4524" w:name="_Toc181232014"/>
            <w:bookmarkStart w:id="4525" w:name="_Toc181234750"/>
            <w:r w:rsidRPr="00D276EC">
              <w:rPr>
                <w:b/>
                <w:bCs/>
                <w:sz w:val="18"/>
                <w:szCs w:val="18"/>
              </w:rPr>
              <w:t>2 224,7</w:t>
            </w:r>
            <w:bookmarkEnd w:id="4520"/>
            <w:bookmarkEnd w:id="4521"/>
            <w:bookmarkEnd w:id="4522"/>
            <w:bookmarkEnd w:id="4523"/>
            <w:bookmarkEnd w:id="4524"/>
            <w:bookmarkEnd w:id="4525"/>
          </w:p>
        </w:tc>
        <w:tc>
          <w:tcPr>
            <w:tcW w:w="297" w:type="pct"/>
            <w:tcBorders>
              <w:top w:val="nil"/>
              <w:left w:val="nil"/>
              <w:bottom w:val="single" w:sz="4" w:space="0" w:color="auto"/>
              <w:right w:val="single" w:sz="4" w:space="0" w:color="auto"/>
            </w:tcBorders>
            <w:shd w:val="clear" w:color="000000" w:fill="D9D9D9"/>
            <w:vAlign w:val="center"/>
            <w:hideMark/>
          </w:tcPr>
          <w:p w14:paraId="03A26A19" w14:textId="77777777" w:rsidR="00355F39" w:rsidRPr="00D276EC" w:rsidRDefault="00355F39">
            <w:pPr>
              <w:jc w:val="center"/>
              <w:outlineLvl w:val="0"/>
              <w:rPr>
                <w:b/>
                <w:bCs/>
                <w:sz w:val="18"/>
                <w:szCs w:val="18"/>
              </w:rPr>
            </w:pPr>
            <w:bookmarkStart w:id="4526" w:name="_Toc180743007"/>
            <w:bookmarkStart w:id="4527" w:name="_Toc180753896"/>
            <w:bookmarkStart w:id="4528" w:name="_Toc181222454"/>
            <w:bookmarkStart w:id="4529" w:name="_Toc181223819"/>
            <w:bookmarkStart w:id="4530" w:name="_Toc181232015"/>
            <w:bookmarkStart w:id="4531" w:name="_Toc181234751"/>
            <w:r w:rsidRPr="00D276EC">
              <w:rPr>
                <w:b/>
                <w:bCs/>
                <w:sz w:val="18"/>
                <w:szCs w:val="18"/>
              </w:rPr>
              <w:t>924,7</w:t>
            </w:r>
            <w:bookmarkEnd w:id="4526"/>
            <w:bookmarkEnd w:id="4527"/>
            <w:bookmarkEnd w:id="4528"/>
            <w:bookmarkEnd w:id="4529"/>
            <w:bookmarkEnd w:id="4530"/>
            <w:bookmarkEnd w:id="4531"/>
          </w:p>
        </w:tc>
        <w:tc>
          <w:tcPr>
            <w:tcW w:w="297" w:type="pct"/>
            <w:tcBorders>
              <w:top w:val="nil"/>
              <w:left w:val="nil"/>
              <w:bottom w:val="single" w:sz="4" w:space="0" w:color="auto"/>
              <w:right w:val="single" w:sz="4" w:space="0" w:color="auto"/>
            </w:tcBorders>
            <w:shd w:val="clear" w:color="000000" w:fill="D9D9D9"/>
            <w:vAlign w:val="center"/>
            <w:hideMark/>
          </w:tcPr>
          <w:p w14:paraId="08CCE07B" w14:textId="77777777" w:rsidR="00355F39" w:rsidRPr="00D276EC" w:rsidRDefault="00355F39">
            <w:pPr>
              <w:jc w:val="center"/>
              <w:outlineLvl w:val="0"/>
              <w:rPr>
                <w:b/>
                <w:bCs/>
                <w:sz w:val="18"/>
                <w:szCs w:val="18"/>
              </w:rPr>
            </w:pPr>
            <w:bookmarkStart w:id="4532" w:name="_Toc180743008"/>
            <w:bookmarkStart w:id="4533" w:name="_Toc180753897"/>
            <w:bookmarkStart w:id="4534" w:name="_Toc181222455"/>
            <w:bookmarkStart w:id="4535" w:name="_Toc181223820"/>
            <w:bookmarkStart w:id="4536" w:name="_Toc181232016"/>
            <w:bookmarkStart w:id="4537" w:name="_Toc181234752"/>
            <w:r w:rsidRPr="00D276EC">
              <w:rPr>
                <w:b/>
                <w:bCs/>
                <w:sz w:val="18"/>
                <w:szCs w:val="18"/>
              </w:rPr>
              <w:t>924,7</w:t>
            </w:r>
            <w:bookmarkEnd w:id="4532"/>
            <w:bookmarkEnd w:id="4533"/>
            <w:bookmarkEnd w:id="4534"/>
            <w:bookmarkEnd w:id="4535"/>
            <w:bookmarkEnd w:id="4536"/>
            <w:bookmarkEnd w:id="4537"/>
          </w:p>
        </w:tc>
        <w:tc>
          <w:tcPr>
            <w:tcW w:w="297" w:type="pct"/>
            <w:tcBorders>
              <w:top w:val="nil"/>
              <w:left w:val="nil"/>
              <w:bottom w:val="single" w:sz="4" w:space="0" w:color="auto"/>
              <w:right w:val="single" w:sz="4" w:space="0" w:color="auto"/>
            </w:tcBorders>
            <w:shd w:val="clear" w:color="000000" w:fill="D9D9D9"/>
            <w:vAlign w:val="center"/>
            <w:hideMark/>
          </w:tcPr>
          <w:p w14:paraId="36CC8648" w14:textId="77777777" w:rsidR="00355F39" w:rsidRPr="00D276EC" w:rsidRDefault="00355F39">
            <w:pPr>
              <w:jc w:val="center"/>
              <w:outlineLvl w:val="0"/>
              <w:rPr>
                <w:b/>
                <w:bCs/>
                <w:sz w:val="18"/>
                <w:szCs w:val="18"/>
              </w:rPr>
            </w:pPr>
            <w:bookmarkStart w:id="4538" w:name="_Toc180743009"/>
            <w:bookmarkStart w:id="4539" w:name="_Toc180753898"/>
            <w:bookmarkStart w:id="4540" w:name="_Toc181222456"/>
            <w:bookmarkStart w:id="4541" w:name="_Toc181223821"/>
            <w:bookmarkStart w:id="4542" w:name="_Toc181232017"/>
            <w:bookmarkStart w:id="4543" w:name="_Toc181234753"/>
            <w:r w:rsidRPr="00D276EC">
              <w:rPr>
                <w:b/>
                <w:bCs/>
                <w:sz w:val="18"/>
                <w:szCs w:val="18"/>
              </w:rPr>
              <w:t>824,7</w:t>
            </w:r>
            <w:bookmarkEnd w:id="4538"/>
            <w:bookmarkEnd w:id="4539"/>
            <w:bookmarkEnd w:id="4540"/>
            <w:bookmarkEnd w:id="4541"/>
            <w:bookmarkEnd w:id="4542"/>
            <w:bookmarkEnd w:id="4543"/>
          </w:p>
        </w:tc>
        <w:tc>
          <w:tcPr>
            <w:tcW w:w="297" w:type="pct"/>
            <w:tcBorders>
              <w:top w:val="nil"/>
              <w:left w:val="nil"/>
              <w:bottom w:val="single" w:sz="4" w:space="0" w:color="auto"/>
              <w:right w:val="single" w:sz="4" w:space="0" w:color="auto"/>
            </w:tcBorders>
            <w:shd w:val="clear" w:color="000000" w:fill="D9D9D9"/>
            <w:vAlign w:val="center"/>
            <w:hideMark/>
          </w:tcPr>
          <w:p w14:paraId="5F484974" w14:textId="77777777" w:rsidR="00355F39" w:rsidRPr="00D276EC" w:rsidRDefault="00355F39">
            <w:pPr>
              <w:jc w:val="center"/>
              <w:outlineLvl w:val="0"/>
              <w:rPr>
                <w:b/>
                <w:bCs/>
                <w:sz w:val="18"/>
                <w:szCs w:val="18"/>
              </w:rPr>
            </w:pPr>
            <w:bookmarkStart w:id="4544" w:name="_Toc180743010"/>
            <w:bookmarkStart w:id="4545" w:name="_Toc180753899"/>
            <w:bookmarkStart w:id="4546" w:name="_Toc181222457"/>
            <w:bookmarkStart w:id="4547" w:name="_Toc181223822"/>
            <w:bookmarkStart w:id="4548" w:name="_Toc181232018"/>
            <w:bookmarkStart w:id="4549" w:name="_Toc181234754"/>
            <w:r w:rsidRPr="00D276EC">
              <w:rPr>
                <w:b/>
                <w:bCs/>
                <w:sz w:val="18"/>
                <w:szCs w:val="18"/>
              </w:rPr>
              <w:t>824,8</w:t>
            </w:r>
            <w:bookmarkEnd w:id="4544"/>
            <w:bookmarkEnd w:id="4545"/>
            <w:bookmarkEnd w:id="4546"/>
            <w:bookmarkEnd w:id="4547"/>
            <w:bookmarkEnd w:id="4548"/>
            <w:bookmarkEnd w:id="4549"/>
          </w:p>
        </w:tc>
        <w:tc>
          <w:tcPr>
            <w:tcW w:w="297" w:type="pct"/>
            <w:tcBorders>
              <w:top w:val="nil"/>
              <w:left w:val="nil"/>
              <w:bottom w:val="single" w:sz="4" w:space="0" w:color="auto"/>
              <w:right w:val="single" w:sz="4" w:space="0" w:color="auto"/>
            </w:tcBorders>
            <w:shd w:val="clear" w:color="000000" w:fill="D9D9D9"/>
            <w:vAlign w:val="center"/>
            <w:hideMark/>
          </w:tcPr>
          <w:p w14:paraId="7336C40D" w14:textId="77777777" w:rsidR="00355F39" w:rsidRPr="00D276EC" w:rsidRDefault="00355F39">
            <w:pPr>
              <w:jc w:val="center"/>
              <w:outlineLvl w:val="0"/>
              <w:rPr>
                <w:b/>
                <w:bCs/>
                <w:sz w:val="18"/>
                <w:szCs w:val="18"/>
              </w:rPr>
            </w:pPr>
            <w:bookmarkStart w:id="4550" w:name="_Toc180743011"/>
            <w:bookmarkStart w:id="4551" w:name="_Toc180753900"/>
            <w:bookmarkStart w:id="4552" w:name="_Toc181222458"/>
            <w:bookmarkStart w:id="4553" w:name="_Toc181223823"/>
            <w:bookmarkStart w:id="4554" w:name="_Toc181232019"/>
            <w:bookmarkStart w:id="4555" w:name="_Toc181234755"/>
            <w:r w:rsidRPr="00D276EC">
              <w:rPr>
                <w:b/>
                <w:bCs/>
                <w:sz w:val="18"/>
                <w:szCs w:val="18"/>
              </w:rPr>
              <w:t>824,8</w:t>
            </w:r>
            <w:bookmarkEnd w:id="4550"/>
            <w:bookmarkEnd w:id="4551"/>
            <w:bookmarkEnd w:id="4552"/>
            <w:bookmarkEnd w:id="4553"/>
            <w:bookmarkEnd w:id="4554"/>
            <w:bookmarkEnd w:id="4555"/>
          </w:p>
        </w:tc>
        <w:tc>
          <w:tcPr>
            <w:tcW w:w="297" w:type="pct"/>
            <w:tcBorders>
              <w:top w:val="nil"/>
              <w:left w:val="nil"/>
              <w:bottom w:val="single" w:sz="4" w:space="0" w:color="auto"/>
              <w:right w:val="single" w:sz="4" w:space="0" w:color="auto"/>
            </w:tcBorders>
            <w:shd w:val="clear" w:color="000000" w:fill="D9D9D9"/>
            <w:vAlign w:val="center"/>
            <w:hideMark/>
          </w:tcPr>
          <w:p w14:paraId="170C098E" w14:textId="77777777" w:rsidR="00355F39" w:rsidRPr="00D276EC" w:rsidRDefault="00355F39">
            <w:pPr>
              <w:jc w:val="center"/>
              <w:outlineLvl w:val="0"/>
              <w:rPr>
                <w:b/>
                <w:bCs/>
                <w:sz w:val="18"/>
                <w:szCs w:val="18"/>
              </w:rPr>
            </w:pPr>
            <w:bookmarkStart w:id="4556" w:name="_Toc180743012"/>
            <w:bookmarkStart w:id="4557" w:name="_Toc180753901"/>
            <w:bookmarkStart w:id="4558" w:name="_Toc181222459"/>
            <w:bookmarkStart w:id="4559" w:name="_Toc181223824"/>
            <w:bookmarkStart w:id="4560" w:name="_Toc181232020"/>
            <w:bookmarkStart w:id="4561" w:name="_Toc181234756"/>
            <w:r w:rsidRPr="00D276EC">
              <w:rPr>
                <w:b/>
                <w:bCs/>
                <w:sz w:val="18"/>
                <w:szCs w:val="18"/>
              </w:rPr>
              <w:t>824,8</w:t>
            </w:r>
            <w:bookmarkEnd w:id="4556"/>
            <w:bookmarkEnd w:id="4557"/>
            <w:bookmarkEnd w:id="4558"/>
            <w:bookmarkEnd w:id="4559"/>
            <w:bookmarkEnd w:id="4560"/>
            <w:bookmarkEnd w:id="4561"/>
          </w:p>
        </w:tc>
        <w:tc>
          <w:tcPr>
            <w:tcW w:w="297" w:type="pct"/>
            <w:tcBorders>
              <w:top w:val="nil"/>
              <w:left w:val="nil"/>
              <w:bottom w:val="single" w:sz="4" w:space="0" w:color="auto"/>
              <w:right w:val="single" w:sz="4" w:space="0" w:color="auto"/>
            </w:tcBorders>
            <w:shd w:val="clear" w:color="000000" w:fill="D9D9D9"/>
            <w:vAlign w:val="center"/>
            <w:hideMark/>
          </w:tcPr>
          <w:p w14:paraId="43D7568A" w14:textId="77777777" w:rsidR="00355F39" w:rsidRPr="00D276EC" w:rsidRDefault="00355F39">
            <w:pPr>
              <w:jc w:val="center"/>
              <w:outlineLvl w:val="0"/>
              <w:rPr>
                <w:b/>
                <w:bCs/>
                <w:sz w:val="18"/>
                <w:szCs w:val="18"/>
              </w:rPr>
            </w:pPr>
            <w:bookmarkStart w:id="4562" w:name="_Toc180743013"/>
            <w:bookmarkStart w:id="4563" w:name="_Toc180753902"/>
            <w:bookmarkStart w:id="4564" w:name="_Toc181222460"/>
            <w:bookmarkStart w:id="4565" w:name="_Toc181223825"/>
            <w:bookmarkStart w:id="4566" w:name="_Toc181232021"/>
            <w:bookmarkStart w:id="4567" w:name="_Toc181234757"/>
            <w:r w:rsidRPr="00D276EC">
              <w:rPr>
                <w:b/>
                <w:bCs/>
                <w:sz w:val="18"/>
                <w:szCs w:val="18"/>
              </w:rPr>
              <w:t>824,8</w:t>
            </w:r>
            <w:bookmarkEnd w:id="4562"/>
            <w:bookmarkEnd w:id="4563"/>
            <w:bookmarkEnd w:id="4564"/>
            <w:bookmarkEnd w:id="4565"/>
            <w:bookmarkEnd w:id="4566"/>
            <w:bookmarkEnd w:id="4567"/>
          </w:p>
        </w:tc>
        <w:tc>
          <w:tcPr>
            <w:tcW w:w="297" w:type="pct"/>
            <w:tcBorders>
              <w:top w:val="nil"/>
              <w:left w:val="nil"/>
              <w:bottom w:val="single" w:sz="4" w:space="0" w:color="auto"/>
              <w:right w:val="single" w:sz="4" w:space="0" w:color="auto"/>
            </w:tcBorders>
            <w:shd w:val="clear" w:color="000000" w:fill="D9D9D9"/>
            <w:vAlign w:val="center"/>
            <w:hideMark/>
          </w:tcPr>
          <w:p w14:paraId="371FD0B0" w14:textId="77777777" w:rsidR="00355F39" w:rsidRPr="00D276EC" w:rsidRDefault="00355F39">
            <w:pPr>
              <w:jc w:val="center"/>
              <w:outlineLvl w:val="0"/>
              <w:rPr>
                <w:b/>
                <w:bCs/>
                <w:sz w:val="18"/>
                <w:szCs w:val="18"/>
              </w:rPr>
            </w:pPr>
            <w:bookmarkStart w:id="4568" w:name="_Toc180743014"/>
            <w:bookmarkStart w:id="4569" w:name="_Toc180753903"/>
            <w:bookmarkStart w:id="4570" w:name="_Toc181222461"/>
            <w:bookmarkStart w:id="4571" w:name="_Toc181223826"/>
            <w:bookmarkStart w:id="4572" w:name="_Toc181232022"/>
            <w:bookmarkStart w:id="4573" w:name="_Toc181234758"/>
            <w:r w:rsidRPr="00D276EC">
              <w:rPr>
                <w:b/>
                <w:bCs/>
                <w:sz w:val="18"/>
                <w:szCs w:val="18"/>
              </w:rPr>
              <w:t>824,8</w:t>
            </w:r>
            <w:bookmarkEnd w:id="4568"/>
            <w:bookmarkEnd w:id="4569"/>
            <w:bookmarkEnd w:id="4570"/>
            <w:bookmarkEnd w:id="4571"/>
            <w:bookmarkEnd w:id="4572"/>
            <w:bookmarkEnd w:id="4573"/>
          </w:p>
        </w:tc>
      </w:tr>
      <w:tr w:rsidR="00355F39" w:rsidRPr="00D276EC" w14:paraId="407F22DA" w14:textId="77777777" w:rsidTr="00355F39">
        <w:trPr>
          <w:trHeight w:val="57"/>
        </w:trPr>
        <w:tc>
          <w:tcPr>
            <w:tcW w:w="1433" w:type="pct"/>
            <w:tcBorders>
              <w:top w:val="nil"/>
              <w:left w:val="single" w:sz="4" w:space="0" w:color="auto"/>
              <w:bottom w:val="single" w:sz="4" w:space="0" w:color="auto"/>
              <w:right w:val="single" w:sz="4" w:space="0" w:color="auto"/>
            </w:tcBorders>
            <w:shd w:val="clear" w:color="000000" w:fill="D9D9D9"/>
            <w:vAlign w:val="center"/>
            <w:hideMark/>
          </w:tcPr>
          <w:p w14:paraId="3E0BF8BE" w14:textId="77777777" w:rsidR="00355F39" w:rsidRPr="00D276EC" w:rsidRDefault="00355F39">
            <w:pPr>
              <w:outlineLvl w:val="0"/>
              <w:rPr>
                <w:b/>
                <w:bCs/>
                <w:sz w:val="18"/>
                <w:szCs w:val="18"/>
              </w:rPr>
            </w:pPr>
            <w:bookmarkStart w:id="4574" w:name="_Toc180743015"/>
            <w:bookmarkStart w:id="4575" w:name="_Toc180753904"/>
            <w:bookmarkStart w:id="4576" w:name="_Toc181222462"/>
            <w:bookmarkStart w:id="4577" w:name="_Toc181223827"/>
            <w:bookmarkStart w:id="4578" w:name="_Toc181232023"/>
            <w:bookmarkStart w:id="4579" w:name="_Toc181234759"/>
            <w:r w:rsidRPr="00D276EC">
              <w:rPr>
                <w:b/>
                <w:bCs/>
                <w:sz w:val="18"/>
                <w:szCs w:val="18"/>
              </w:rPr>
              <w:t>В том числе по модернизации</w:t>
            </w:r>
            <w:bookmarkEnd w:id="4574"/>
            <w:bookmarkEnd w:id="4575"/>
            <w:bookmarkEnd w:id="4576"/>
            <w:bookmarkEnd w:id="4577"/>
            <w:bookmarkEnd w:id="4578"/>
            <w:bookmarkEnd w:id="4579"/>
          </w:p>
        </w:tc>
        <w:tc>
          <w:tcPr>
            <w:tcW w:w="297" w:type="pct"/>
            <w:tcBorders>
              <w:top w:val="nil"/>
              <w:left w:val="nil"/>
              <w:bottom w:val="single" w:sz="4" w:space="0" w:color="auto"/>
              <w:right w:val="single" w:sz="4" w:space="0" w:color="auto"/>
            </w:tcBorders>
            <w:shd w:val="clear" w:color="000000" w:fill="D9D9D9"/>
            <w:vAlign w:val="center"/>
            <w:hideMark/>
          </w:tcPr>
          <w:p w14:paraId="6C526E75" w14:textId="77777777" w:rsidR="00355F39" w:rsidRPr="00D276EC" w:rsidRDefault="00355F39">
            <w:pPr>
              <w:jc w:val="center"/>
              <w:outlineLvl w:val="0"/>
              <w:rPr>
                <w:b/>
                <w:bCs/>
                <w:sz w:val="18"/>
                <w:szCs w:val="18"/>
              </w:rPr>
            </w:pPr>
            <w:bookmarkStart w:id="4580" w:name="_Toc180743016"/>
            <w:bookmarkStart w:id="4581" w:name="_Toc180753905"/>
            <w:bookmarkStart w:id="4582" w:name="_Toc181222463"/>
            <w:bookmarkStart w:id="4583" w:name="_Toc181223828"/>
            <w:bookmarkStart w:id="4584" w:name="_Toc181232024"/>
            <w:bookmarkStart w:id="4585" w:name="_Toc181234760"/>
            <w:r w:rsidRPr="00D276EC">
              <w:rPr>
                <w:b/>
                <w:bCs/>
                <w:sz w:val="18"/>
                <w:szCs w:val="18"/>
              </w:rPr>
              <w:t>0,0</w:t>
            </w:r>
            <w:bookmarkEnd w:id="4580"/>
            <w:bookmarkEnd w:id="4581"/>
            <w:bookmarkEnd w:id="4582"/>
            <w:bookmarkEnd w:id="4583"/>
            <w:bookmarkEnd w:id="4584"/>
            <w:bookmarkEnd w:id="4585"/>
          </w:p>
        </w:tc>
        <w:tc>
          <w:tcPr>
            <w:tcW w:w="297" w:type="pct"/>
            <w:tcBorders>
              <w:top w:val="nil"/>
              <w:left w:val="nil"/>
              <w:bottom w:val="single" w:sz="4" w:space="0" w:color="auto"/>
              <w:right w:val="single" w:sz="4" w:space="0" w:color="auto"/>
            </w:tcBorders>
            <w:shd w:val="clear" w:color="000000" w:fill="D9D9D9"/>
            <w:vAlign w:val="center"/>
            <w:hideMark/>
          </w:tcPr>
          <w:p w14:paraId="31646BC0" w14:textId="77777777" w:rsidR="00355F39" w:rsidRPr="00D276EC" w:rsidRDefault="00355F39">
            <w:pPr>
              <w:jc w:val="center"/>
              <w:outlineLvl w:val="0"/>
              <w:rPr>
                <w:b/>
                <w:bCs/>
                <w:sz w:val="18"/>
                <w:szCs w:val="18"/>
              </w:rPr>
            </w:pPr>
            <w:bookmarkStart w:id="4586" w:name="_Toc180743017"/>
            <w:bookmarkStart w:id="4587" w:name="_Toc180753906"/>
            <w:bookmarkStart w:id="4588" w:name="_Toc181222464"/>
            <w:bookmarkStart w:id="4589" w:name="_Toc181223829"/>
            <w:bookmarkStart w:id="4590" w:name="_Toc181232025"/>
            <w:bookmarkStart w:id="4591" w:name="_Toc181234761"/>
            <w:r w:rsidRPr="00D276EC">
              <w:rPr>
                <w:b/>
                <w:bCs/>
                <w:sz w:val="18"/>
                <w:szCs w:val="18"/>
              </w:rPr>
              <w:t>0,0</w:t>
            </w:r>
            <w:bookmarkEnd w:id="4586"/>
            <w:bookmarkEnd w:id="4587"/>
            <w:bookmarkEnd w:id="4588"/>
            <w:bookmarkEnd w:id="4589"/>
            <w:bookmarkEnd w:id="4590"/>
            <w:bookmarkEnd w:id="4591"/>
          </w:p>
        </w:tc>
        <w:tc>
          <w:tcPr>
            <w:tcW w:w="297" w:type="pct"/>
            <w:tcBorders>
              <w:top w:val="nil"/>
              <w:left w:val="nil"/>
              <w:bottom w:val="single" w:sz="4" w:space="0" w:color="auto"/>
              <w:right w:val="single" w:sz="4" w:space="0" w:color="auto"/>
            </w:tcBorders>
            <w:shd w:val="clear" w:color="000000" w:fill="D9D9D9"/>
            <w:vAlign w:val="center"/>
            <w:hideMark/>
          </w:tcPr>
          <w:p w14:paraId="7486784B" w14:textId="77777777" w:rsidR="00355F39" w:rsidRPr="00D276EC" w:rsidRDefault="00355F39">
            <w:pPr>
              <w:jc w:val="center"/>
              <w:outlineLvl w:val="0"/>
              <w:rPr>
                <w:b/>
                <w:bCs/>
                <w:sz w:val="18"/>
                <w:szCs w:val="18"/>
              </w:rPr>
            </w:pPr>
            <w:bookmarkStart w:id="4592" w:name="_Toc180743018"/>
            <w:bookmarkStart w:id="4593" w:name="_Toc180753907"/>
            <w:bookmarkStart w:id="4594" w:name="_Toc181222465"/>
            <w:bookmarkStart w:id="4595" w:name="_Toc181223830"/>
            <w:bookmarkStart w:id="4596" w:name="_Toc181232026"/>
            <w:bookmarkStart w:id="4597" w:name="_Toc181234762"/>
            <w:r w:rsidRPr="00D276EC">
              <w:rPr>
                <w:b/>
                <w:bCs/>
                <w:sz w:val="18"/>
                <w:szCs w:val="18"/>
              </w:rPr>
              <w:t>0,0</w:t>
            </w:r>
            <w:bookmarkEnd w:id="4592"/>
            <w:bookmarkEnd w:id="4593"/>
            <w:bookmarkEnd w:id="4594"/>
            <w:bookmarkEnd w:id="4595"/>
            <w:bookmarkEnd w:id="4596"/>
            <w:bookmarkEnd w:id="4597"/>
          </w:p>
        </w:tc>
        <w:tc>
          <w:tcPr>
            <w:tcW w:w="297" w:type="pct"/>
            <w:tcBorders>
              <w:top w:val="nil"/>
              <w:left w:val="nil"/>
              <w:bottom w:val="single" w:sz="4" w:space="0" w:color="auto"/>
              <w:right w:val="single" w:sz="4" w:space="0" w:color="auto"/>
            </w:tcBorders>
            <w:shd w:val="clear" w:color="000000" w:fill="D9D9D9"/>
            <w:vAlign w:val="center"/>
            <w:hideMark/>
          </w:tcPr>
          <w:p w14:paraId="65C1C364" w14:textId="77777777" w:rsidR="00355F39" w:rsidRPr="00D276EC" w:rsidRDefault="00355F39">
            <w:pPr>
              <w:jc w:val="center"/>
              <w:outlineLvl w:val="0"/>
              <w:rPr>
                <w:b/>
                <w:bCs/>
                <w:sz w:val="18"/>
                <w:szCs w:val="18"/>
              </w:rPr>
            </w:pPr>
            <w:bookmarkStart w:id="4598" w:name="_Toc180743019"/>
            <w:bookmarkStart w:id="4599" w:name="_Toc180753908"/>
            <w:bookmarkStart w:id="4600" w:name="_Toc181222466"/>
            <w:bookmarkStart w:id="4601" w:name="_Toc181223831"/>
            <w:bookmarkStart w:id="4602" w:name="_Toc181232027"/>
            <w:bookmarkStart w:id="4603" w:name="_Toc181234763"/>
            <w:r w:rsidRPr="00D276EC">
              <w:rPr>
                <w:b/>
                <w:bCs/>
                <w:sz w:val="18"/>
                <w:szCs w:val="18"/>
              </w:rPr>
              <w:t>0,0</w:t>
            </w:r>
            <w:bookmarkEnd w:id="4598"/>
            <w:bookmarkEnd w:id="4599"/>
            <w:bookmarkEnd w:id="4600"/>
            <w:bookmarkEnd w:id="4601"/>
            <w:bookmarkEnd w:id="4602"/>
            <w:bookmarkEnd w:id="4603"/>
          </w:p>
        </w:tc>
        <w:tc>
          <w:tcPr>
            <w:tcW w:w="297" w:type="pct"/>
            <w:tcBorders>
              <w:top w:val="nil"/>
              <w:left w:val="nil"/>
              <w:bottom w:val="single" w:sz="4" w:space="0" w:color="auto"/>
              <w:right w:val="single" w:sz="4" w:space="0" w:color="auto"/>
            </w:tcBorders>
            <w:shd w:val="clear" w:color="000000" w:fill="D9D9D9"/>
            <w:vAlign w:val="center"/>
            <w:hideMark/>
          </w:tcPr>
          <w:p w14:paraId="5571ADC4" w14:textId="77777777" w:rsidR="00355F39" w:rsidRPr="00D276EC" w:rsidRDefault="00355F39">
            <w:pPr>
              <w:jc w:val="center"/>
              <w:outlineLvl w:val="0"/>
              <w:rPr>
                <w:b/>
                <w:bCs/>
                <w:sz w:val="18"/>
                <w:szCs w:val="18"/>
              </w:rPr>
            </w:pPr>
            <w:bookmarkStart w:id="4604" w:name="_Toc180743020"/>
            <w:bookmarkStart w:id="4605" w:name="_Toc180753909"/>
            <w:bookmarkStart w:id="4606" w:name="_Toc181222467"/>
            <w:bookmarkStart w:id="4607" w:name="_Toc181223832"/>
            <w:bookmarkStart w:id="4608" w:name="_Toc181232028"/>
            <w:bookmarkStart w:id="4609" w:name="_Toc181234764"/>
            <w:r w:rsidRPr="00D276EC">
              <w:rPr>
                <w:b/>
                <w:bCs/>
                <w:sz w:val="18"/>
                <w:szCs w:val="18"/>
              </w:rPr>
              <w:t>0,0</w:t>
            </w:r>
            <w:bookmarkEnd w:id="4604"/>
            <w:bookmarkEnd w:id="4605"/>
            <w:bookmarkEnd w:id="4606"/>
            <w:bookmarkEnd w:id="4607"/>
            <w:bookmarkEnd w:id="4608"/>
            <w:bookmarkEnd w:id="4609"/>
          </w:p>
        </w:tc>
        <w:tc>
          <w:tcPr>
            <w:tcW w:w="297" w:type="pct"/>
            <w:tcBorders>
              <w:top w:val="nil"/>
              <w:left w:val="nil"/>
              <w:bottom w:val="single" w:sz="4" w:space="0" w:color="auto"/>
              <w:right w:val="single" w:sz="4" w:space="0" w:color="auto"/>
            </w:tcBorders>
            <w:shd w:val="clear" w:color="000000" w:fill="D9D9D9"/>
            <w:vAlign w:val="center"/>
            <w:hideMark/>
          </w:tcPr>
          <w:p w14:paraId="05241B43" w14:textId="77777777" w:rsidR="00355F39" w:rsidRPr="00D276EC" w:rsidRDefault="00355F39">
            <w:pPr>
              <w:jc w:val="center"/>
              <w:outlineLvl w:val="0"/>
              <w:rPr>
                <w:b/>
                <w:bCs/>
                <w:sz w:val="18"/>
                <w:szCs w:val="18"/>
              </w:rPr>
            </w:pPr>
            <w:bookmarkStart w:id="4610" w:name="_Toc180743021"/>
            <w:bookmarkStart w:id="4611" w:name="_Toc180753910"/>
            <w:bookmarkStart w:id="4612" w:name="_Toc181222468"/>
            <w:bookmarkStart w:id="4613" w:name="_Toc181223833"/>
            <w:bookmarkStart w:id="4614" w:name="_Toc181232029"/>
            <w:bookmarkStart w:id="4615" w:name="_Toc181234765"/>
            <w:r w:rsidRPr="00D276EC">
              <w:rPr>
                <w:b/>
                <w:bCs/>
                <w:sz w:val="18"/>
                <w:szCs w:val="18"/>
              </w:rPr>
              <w:t>0,0</w:t>
            </w:r>
            <w:bookmarkEnd w:id="4610"/>
            <w:bookmarkEnd w:id="4611"/>
            <w:bookmarkEnd w:id="4612"/>
            <w:bookmarkEnd w:id="4613"/>
            <w:bookmarkEnd w:id="4614"/>
            <w:bookmarkEnd w:id="4615"/>
          </w:p>
        </w:tc>
        <w:tc>
          <w:tcPr>
            <w:tcW w:w="297" w:type="pct"/>
            <w:tcBorders>
              <w:top w:val="nil"/>
              <w:left w:val="nil"/>
              <w:bottom w:val="single" w:sz="4" w:space="0" w:color="auto"/>
              <w:right w:val="single" w:sz="4" w:space="0" w:color="auto"/>
            </w:tcBorders>
            <w:shd w:val="clear" w:color="000000" w:fill="D9D9D9"/>
            <w:vAlign w:val="center"/>
            <w:hideMark/>
          </w:tcPr>
          <w:p w14:paraId="553691C3" w14:textId="77777777" w:rsidR="00355F39" w:rsidRPr="00D276EC" w:rsidRDefault="00355F39">
            <w:pPr>
              <w:jc w:val="center"/>
              <w:outlineLvl w:val="0"/>
              <w:rPr>
                <w:b/>
                <w:bCs/>
                <w:sz w:val="18"/>
                <w:szCs w:val="18"/>
              </w:rPr>
            </w:pPr>
            <w:bookmarkStart w:id="4616" w:name="_Toc180743022"/>
            <w:bookmarkStart w:id="4617" w:name="_Toc180753911"/>
            <w:bookmarkStart w:id="4618" w:name="_Toc181222469"/>
            <w:bookmarkStart w:id="4619" w:name="_Toc181223834"/>
            <w:bookmarkStart w:id="4620" w:name="_Toc181232030"/>
            <w:bookmarkStart w:id="4621" w:name="_Toc181234766"/>
            <w:r w:rsidRPr="00D276EC">
              <w:rPr>
                <w:b/>
                <w:bCs/>
                <w:sz w:val="18"/>
                <w:szCs w:val="18"/>
              </w:rPr>
              <w:t>0,0</w:t>
            </w:r>
            <w:bookmarkEnd w:id="4616"/>
            <w:bookmarkEnd w:id="4617"/>
            <w:bookmarkEnd w:id="4618"/>
            <w:bookmarkEnd w:id="4619"/>
            <w:bookmarkEnd w:id="4620"/>
            <w:bookmarkEnd w:id="4621"/>
          </w:p>
        </w:tc>
        <w:tc>
          <w:tcPr>
            <w:tcW w:w="297" w:type="pct"/>
            <w:tcBorders>
              <w:top w:val="nil"/>
              <w:left w:val="nil"/>
              <w:bottom w:val="single" w:sz="4" w:space="0" w:color="auto"/>
              <w:right w:val="single" w:sz="4" w:space="0" w:color="auto"/>
            </w:tcBorders>
            <w:shd w:val="clear" w:color="000000" w:fill="D9D9D9"/>
            <w:vAlign w:val="center"/>
            <w:hideMark/>
          </w:tcPr>
          <w:p w14:paraId="2982B710" w14:textId="77777777" w:rsidR="00355F39" w:rsidRPr="00D276EC" w:rsidRDefault="00355F39">
            <w:pPr>
              <w:jc w:val="center"/>
              <w:outlineLvl w:val="0"/>
              <w:rPr>
                <w:b/>
                <w:bCs/>
                <w:sz w:val="18"/>
                <w:szCs w:val="18"/>
              </w:rPr>
            </w:pPr>
            <w:bookmarkStart w:id="4622" w:name="_Toc180743023"/>
            <w:bookmarkStart w:id="4623" w:name="_Toc180753912"/>
            <w:bookmarkStart w:id="4624" w:name="_Toc181222470"/>
            <w:bookmarkStart w:id="4625" w:name="_Toc181223835"/>
            <w:bookmarkStart w:id="4626" w:name="_Toc181232031"/>
            <w:bookmarkStart w:id="4627" w:name="_Toc181234767"/>
            <w:r w:rsidRPr="00D276EC">
              <w:rPr>
                <w:b/>
                <w:bCs/>
                <w:sz w:val="18"/>
                <w:szCs w:val="18"/>
              </w:rPr>
              <w:t>0,0</w:t>
            </w:r>
            <w:bookmarkEnd w:id="4622"/>
            <w:bookmarkEnd w:id="4623"/>
            <w:bookmarkEnd w:id="4624"/>
            <w:bookmarkEnd w:id="4625"/>
            <w:bookmarkEnd w:id="4626"/>
            <w:bookmarkEnd w:id="4627"/>
          </w:p>
        </w:tc>
        <w:tc>
          <w:tcPr>
            <w:tcW w:w="297" w:type="pct"/>
            <w:tcBorders>
              <w:top w:val="nil"/>
              <w:left w:val="nil"/>
              <w:bottom w:val="single" w:sz="4" w:space="0" w:color="auto"/>
              <w:right w:val="single" w:sz="4" w:space="0" w:color="auto"/>
            </w:tcBorders>
            <w:shd w:val="clear" w:color="000000" w:fill="D9D9D9"/>
            <w:vAlign w:val="center"/>
            <w:hideMark/>
          </w:tcPr>
          <w:p w14:paraId="16B5B6C2" w14:textId="77777777" w:rsidR="00355F39" w:rsidRPr="00D276EC" w:rsidRDefault="00355F39">
            <w:pPr>
              <w:jc w:val="center"/>
              <w:outlineLvl w:val="0"/>
              <w:rPr>
                <w:b/>
                <w:bCs/>
                <w:sz w:val="18"/>
                <w:szCs w:val="18"/>
              </w:rPr>
            </w:pPr>
            <w:bookmarkStart w:id="4628" w:name="_Toc180743024"/>
            <w:bookmarkStart w:id="4629" w:name="_Toc180753913"/>
            <w:bookmarkStart w:id="4630" w:name="_Toc181222471"/>
            <w:bookmarkStart w:id="4631" w:name="_Toc181223836"/>
            <w:bookmarkStart w:id="4632" w:name="_Toc181232032"/>
            <w:bookmarkStart w:id="4633" w:name="_Toc181234768"/>
            <w:r w:rsidRPr="00D276EC">
              <w:rPr>
                <w:b/>
                <w:bCs/>
                <w:sz w:val="18"/>
                <w:szCs w:val="18"/>
              </w:rPr>
              <w:t>0,0</w:t>
            </w:r>
            <w:bookmarkEnd w:id="4628"/>
            <w:bookmarkEnd w:id="4629"/>
            <w:bookmarkEnd w:id="4630"/>
            <w:bookmarkEnd w:id="4631"/>
            <w:bookmarkEnd w:id="4632"/>
            <w:bookmarkEnd w:id="4633"/>
          </w:p>
        </w:tc>
        <w:tc>
          <w:tcPr>
            <w:tcW w:w="297" w:type="pct"/>
            <w:tcBorders>
              <w:top w:val="nil"/>
              <w:left w:val="nil"/>
              <w:bottom w:val="single" w:sz="4" w:space="0" w:color="auto"/>
              <w:right w:val="single" w:sz="4" w:space="0" w:color="auto"/>
            </w:tcBorders>
            <w:shd w:val="clear" w:color="000000" w:fill="D9D9D9"/>
            <w:vAlign w:val="center"/>
            <w:hideMark/>
          </w:tcPr>
          <w:p w14:paraId="5430F110" w14:textId="77777777" w:rsidR="00355F39" w:rsidRPr="00D276EC" w:rsidRDefault="00355F39">
            <w:pPr>
              <w:jc w:val="center"/>
              <w:outlineLvl w:val="0"/>
              <w:rPr>
                <w:b/>
                <w:bCs/>
                <w:sz w:val="18"/>
                <w:szCs w:val="18"/>
              </w:rPr>
            </w:pPr>
            <w:bookmarkStart w:id="4634" w:name="_Toc180743025"/>
            <w:bookmarkStart w:id="4635" w:name="_Toc180753914"/>
            <w:bookmarkStart w:id="4636" w:name="_Toc181222472"/>
            <w:bookmarkStart w:id="4637" w:name="_Toc181223837"/>
            <w:bookmarkStart w:id="4638" w:name="_Toc181232033"/>
            <w:bookmarkStart w:id="4639" w:name="_Toc181234769"/>
            <w:r w:rsidRPr="00D276EC">
              <w:rPr>
                <w:b/>
                <w:bCs/>
                <w:sz w:val="18"/>
                <w:szCs w:val="18"/>
              </w:rPr>
              <w:t>0,0</w:t>
            </w:r>
            <w:bookmarkEnd w:id="4634"/>
            <w:bookmarkEnd w:id="4635"/>
            <w:bookmarkEnd w:id="4636"/>
            <w:bookmarkEnd w:id="4637"/>
            <w:bookmarkEnd w:id="4638"/>
            <w:bookmarkEnd w:id="4639"/>
          </w:p>
        </w:tc>
        <w:tc>
          <w:tcPr>
            <w:tcW w:w="297" w:type="pct"/>
            <w:tcBorders>
              <w:top w:val="nil"/>
              <w:left w:val="nil"/>
              <w:bottom w:val="single" w:sz="4" w:space="0" w:color="auto"/>
              <w:right w:val="single" w:sz="4" w:space="0" w:color="auto"/>
            </w:tcBorders>
            <w:shd w:val="clear" w:color="000000" w:fill="D9D9D9"/>
            <w:vAlign w:val="center"/>
            <w:hideMark/>
          </w:tcPr>
          <w:p w14:paraId="749CE2AD" w14:textId="77777777" w:rsidR="00355F39" w:rsidRPr="00D276EC" w:rsidRDefault="00355F39">
            <w:pPr>
              <w:jc w:val="center"/>
              <w:outlineLvl w:val="0"/>
              <w:rPr>
                <w:b/>
                <w:bCs/>
                <w:sz w:val="18"/>
                <w:szCs w:val="18"/>
              </w:rPr>
            </w:pPr>
            <w:bookmarkStart w:id="4640" w:name="_Toc180743026"/>
            <w:bookmarkStart w:id="4641" w:name="_Toc180753915"/>
            <w:bookmarkStart w:id="4642" w:name="_Toc181222473"/>
            <w:bookmarkStart w:id="4643" w:name="_Toc181223838"/>
            <w:bookmarkStart w:id="4644" w:name="_Toc181232034"/>
            <w:bookmarkStart w:id="4645" w:name="_Toc181234770"/>
            <w:r w:rsidRPr="00D276EC">
              <w:rPr>
                <w:b/>
                <w:bCs/>
                <w:sz w:val="18"/>
                <w:szCs w:val="18"/>
              </w:rPr>
              <w:t>0,0</w:t>
            </w:r>
            <w:bookmarkEnd w:id="4640"/>
            <w:bookmarkEnd w:id="4641"/>
            <w:bookmarkEnd w:id="4642"/>
            <w:bookmarkEnd w:id="4643"/>
            <w:bookmarkEnd w:id="4644"/>
            <w:bookmarkEnd w:id="4645"/>
          </w:p>
        </w:tc>
        <w:tc>
          <w:tcPr>
            <w:tcW w:w="297" w:type="pct"/>
            <w:tcBorders>
              <w:top w:val="nil"/>
              <w:left w:val="nil"/>
              <w:bottom w:val="single" w:sz="4" w:space="0" w:color="auto"/>
              <w:right w:val="single" w:sz="4" w:space="0" w:color="auto"/>
            </w:tcBorders>
            <w:shd w:val="clear" w:color="000000" w:fill="D9D9D9"/>
            <w:vAlign w:val="center"/>
            <w:hideMark/>
          </w:tcPr>
          <w:p w14:paraId="41B10E51" w14:textId="77777777" w:rsidR="00355F39" w:rsidRPr="00D276EC" w:rsidRDefault="00355F39">
            <w:pPr>
              <w:jc w:val="center"/>
              <w:outlineLvl w:val="0"/>
              <w:rPr>
                <w:b/>
                <w:bCs/>
                <w:sz w:val="18"/>
                <w:szCs w:val="18"/>
              </w:rPr>
            </w:pPr>
            <w:bookmarkStart w:id="4646" w:name="_Toc180743027"/>
            <w:bookmarkStart w:id="4647" w:name="_Toc180753916"/>
            <w:bookmarkStart w:id="4648" w:name="_Toc181222474"/>
            <w:bookmarkStart w:id="4649" w:name="_Toc181223839"/>
            <w:bookmarkStart w:id="4650" w:name="_Toc181232035"/>
            <w:bookmarkStart w:id="4651" w:name="_Toc181234771"/>
            <w:r w:rsidRPr="00D276EC">
              <w:rPr>
                <w:b/>
                <w:bCs/>
                <w:sz w:val="18"/>
                <w:szCs w:val="18"/>
              </w:rPr>
              <w:t>0,0</w:t>
            </w:r>
            <w:bookmarkEnd w:id="4646"/>
            <w:bookmarkEnd w:id="4647"/>
            <w:bookmarkEnd w:id="4648"/>
            <w:bookmarkEnd w:id="4649"/>
            <w:bookmarkEnd w:id="4650"/>
            <w:bookmarkEnd w:id="4651"/>
          </w:p>
        </w:tc>
      </w:tr>
      <w:tr w:rsidR="00355F39" w:rsidRPr="00D276EC" w14:paraId="17C5EA86"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14:paraId="6868CE79" w14:textId="77777777" w:rsidR="00355F39" w:rsidRPr="00D276EC" w:rsidRDefault="00355F39">
            <w:pPr>
              <w:outlineLvl w:val="0"/>
              <w:rPr>
                <w:b/>
                <w:bCs/>
                <w:sz w:val="18"/>
                <w:szCs w:val="18"/>
              </w:rPr>
            </w:pPr>
            <w:bookmarkStart w:id="4652" w:name="_Toc180743028"/>
            <w:bookmarkStart w:id="4653" w:name="_Toc180753917"/>
            <w:bookmarkStart w:id="4654" w:name="_Toc181222475"/>
            <w:bookmarkStart w:id="4655" w:name="_Toc181223840"/>
            <w:bookmarkStart w:id="4656" w:name="_Toc181232036"/>
            <w:bookmarkStart w:id="4657" w:name="_Toc181234772"/>
            <w:r w:rsidRPr="00D276EC">
              <w:rPr>
                <w:b/>
                <w:bCs/>
                <w:sz w:val="18"/>
                <w:szCs w:val="18"/>
              </w:rPr>
              <w:t>Источник финансирования</w:t>
            </w:r>
            <w:bookmarkEnd w:id="4652"/>
            <w:bookmarkEnd w:id="4653"/>
            <w:bookmarkEnd w:id="4654"/>
            <w:bookmarkEnd w:id="4655"/>
            <w:bookmarkEnd w:id="4656"/>
            <w:bookmarkEnd w:id="4657"/>
          </w:p>
        </w:tc>
      </w:tr>
      <w:tr w:rsidR="00355F39" w:rsidRPr="00D276EC" w14:paraId="0FE89AC2"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1EC2E61B" w14:textId="77777777" w:rsidR="00355F39" w:rsidRPr="00D276EC" w:rsidRDefault="00355F39">
            <w:pPr>
              <w:outlineLvl w:val="0"/>
              <w:rPr>
                <w:sz w:val="18"/>
                <w:szCs w:val="18"/>
              </w:rPr>
            </w:pPr>
            <w:bookmarkStart w:id="4658" w:name="_Toc180743029"/>
            <w:bookmarkStart w:id="4659" w:name="_Toc180753918"/>
            <w:bookmarkStart w:id="4660" w:name="_Toc181222476"/>
            <w:bookmarkStart w:id="4661" w:name="_Toc181223841"/>
            <w:bookmarkStart w:id="4662" w:name="_Toc181232037"/>
            <w:bookmarkStart w:id="4663" w:name="_Toc181234773"/>
            <w:r w:rsidRPr="00D276EC">
              <w:rPr>
                <w:sz w:val="18"/>
                <w:szCs w:val="18"/>
              </w:rPr>
              <w:t>Амортизационные отчисления</w:t>
            </w:r>
            <w:bookmarkEnd w:id="4658"/>
            <w:bookmarkEnd w:id="4659"/>
            <w:bookmarkEnd w:id="4660"/>
            <w:bookmarkEnd w:id="4661"/>
            <w:bookmarkEnd w:id="4662"/>
            <w:bookmarkEnd w:id="4663"/>
          </w:p>
        </w:tc>
        <w:tc>
          <w:tcPr>
            <w:tcW w:w="297" w:type="pct"/>
            <w:tcBorders>
              <w:top w:val="nil"/>
              <w:left w:val="nil"/>
              <w:bottom w:val="single" w:sz="4" w:space="0" w:color="auto"/>
              <w:right w:val="single" w:sz="4" w:space="0" w:color="auto"/>
            </w:tcBorders>
            <w:shd w:val="clear" w:color="000000" w:fill="D9D9D9"/>
            <w:vAlign w:val="center"/>
            <w:hideMark/>
          </w:tcPr>
          <w:p w14:paraId="360261F7" w14:textId="77777777" w:rsidR="00355F39" w:rsidRPr="00D276EC" w:rsidRDefault="00355F39">
            <w:pPr>
              <w:jc w:val="center"/>
              <w:outlineLvl w:val="0"/>
              <w:rPr>
                <w:sz w:val="18"/>
                <w:szCs w:val="18"/>
              </w:rPr>
            </w:pPr>
            <w:bookmarkStart w:id="4664" w:name="_Toc180743030"/>
            <w:bookmarkStart w:id="4665" w:name="_Toc180753919"/>
            <w:bookmarkStart w:id="4666" w:name="_Toc181222477"/>
            <w:bookmarkStart w:id="4667" w:name="_Toc181223842"/>
            <w:bookmarkStart w:id="4668" w:name="_Toc181232038"/>
            <w:bookmarkStart w:id="4669" w:name="_Toc181234774"/>
            <w:r w:rsidRPr="00D276EC">
              <w:rPr>
                <w:sz w:val="18"/>
                <w:szCs w:val="18"/>
              </w:rPr>
              <w:t>6 486,0</w:t>
            </w:r>
            <w:bookmarkEnd w:id="4664"/>
            <w:bookmarkEnd w:id="4665"/>
            <w:bookmarkEnd w:id="4666"/>
            <w:bookmarkEnd w:id="4667"/>
            <w:bookmarkEnd w:id="4668"/>
            <w:bookmarkEnd w:id="4669"/>
          </w:p>
        </w:tc>
        <w:tc>
          <w:tcPr>
            <w:tcW w:w="297" w:type="pct"/>
            <w:tcBorders>
              <w:top w:val="nil"/>
              <w:left w:val="nil"/>
              <w:bottom w:val="single" w:sz="4" w:space="0" w:color="auto"/>
              <w:right w:val="single" w:sz="4" w:space="0" w:color="auto"/>
            </w:tcBorders>
            <w:shd w:val="clear" w:color="auto" w:fill="auto"/>
            <w:vAlign w:val="center"/>
            <w:hideMark/>
          </w:tcPr>
          <w:p w14:paraId="14751780" w14:textId="77777777" w:rsidR="00355F39" w:rsidRPr="00D276EC" w:rsidRDefault="00355F39">
            <w:pPr>
              <w:jc w:val="center"/>
              <w:outlineLvl w:val="0"/>
              <w:rPr>
                <w:sz w:val="18"/>
                <w:szCs w:val="18"/>
              </w:rPr>
            </w:pPr>
            <w:bookmarkStart w:id="4670" w:name="_Toc180743031"/>
            <w:bookmarkStart w:id="4671" w:name="_Toc180753920"/>
            <w:bookmarkStart w:id="4672" w:name="_Toc181222478"/>
            <w:bookmarkStart w:id="4673" w:name="_Toc181223843"/>
            <w:bookmarkStart w:id="4674" w:name="_Toc181232039"/>
            <w:bookmarkStart w:id="4675" w:name="_Toc181234775"/>
            <w:r w:rsidRPr="00D276EC">
              <w:rPr>
                <w:sz w:val="18"/>
                <w:szCs w:val="18"/>
              </w:rPr>
              <w:t>862,2</w:t>
            </w:r>
            <w:bookmarkEnd w:id="4670"/>
            <w:bookmarkEnd w:id="4671"/>
            <w:bookmarkEnd w:id="4672"/>
            <w:bookmarkEnd w:id="4673"/>
            <w:bookmarkEnd w:id="4674"/>
            <w:bookmarkEnd w:id="4675"/>
          </w:p>
        </w:tc>
        <w:tc>
          <w:tcPr>
            <w:tcW w:w="297" w:type="pct"/>
            <w:tcBorders>
              <w:top w:val="nil"/>
              <w:left w:val="nil"/>
              <w:bottom w:val="single" w:sz="4" w:space="0" w:color="auto"/>
              <w:right w:val="single" w:sz="4" w:space="0" w:color="auto"/>
            </w:tcBorders>
            <w:shd w:val="clear" w:color="auto" w:fill="auto"/>
            <w:vAlign w:val="center"/>
            <w:hideMark/>
          </w:tcPr>
          <w:p w14:paraId="6B134A03" w14:textId="77777777" w:rsidR="00355F39" w:rsidRPr="00D276EC" w:rsidRDefault="00355F39">
            <w:pPr>
              <w:jc w:val="center"/>
              <w:outlineLvl w:val="0"/>
              <w:rPr>
                <w:sz w:val="18"/>
                <w:szCs w:val="18"/>
              </w:rPr>
            </w:pPr>
            <w:bookmarkStart w:id="4676" w:name="_Toc180743032"/>
            <w:bookmarkStart w:id="4677" w:name="_Toc180753921"/>
            <w:bookmarkStart w:id="4678" w:name="_Toc181222479"/>
            <w:bookmarkStart w:id="4679" w:name="_Toc181223844"/>
            <w:bookmarkStart w:id="4680" w:name="_Toc181232040"/>
            <w:bookmarkStart w:id="4681" w:name="_Toc181234776"/>
            <w:r w:rsidRPr="00D276EC">
              <w:rPr>
                <w:sz w:val="18"/>
                <w:szCs w:val="18"/>
              </w:rPr>
              <w:t>1 112,3</w:t>
            </w:r>
            <w:bookmarkEnd w:id="4676"/>
            <w:bookmarkEnd w:id="4677"/>
            <w:bookmarkEnd w:id="4678"/>
            <w:bookmarkEnd w:id="4679"/>
            <w:bookmarkEnd w:id="4680"/>
            <w:bookmarkEnd w:id="4681"/>
          </w:p>
        </w:tc>
        <w:tc>
          <w:tcPr>
            <w:tcW w:w="297" w:type="pct"/>
            <w:tcBorders>
              <w:top w:val="nil"/>
              <w:left w:val="nil"/>
              <w:bottom w:val="single" w:sz="4" w:space="0" w:color="auto"/>
              <w:right w:val="single" w:sz="4" w:space="0" w:color="auto"/>
            </w:tcBorders>
            <w:shd w:val="clear" w:color="auto" w:fill="auto"/>
            <w:vAlign w:val="center"/>
            <w:hideMark/>
          </w:tcPr>
          <w:p w14:paraId="5E0B3DFD" w14:textId="77777777" w:rsidR="00355F39" w:rsidRPr="00D276EC" w:rsidRDefault="00355F39">
            <w:pPr>
              <w:jc w:val="center"/>
              <w:outlineLvl w:val="0"/>
              <w:rPr>
                <w:sz w:val="18"/>
                <w:szCs w:val="18"/>
              </w:rPr>
            </w:pPr>
            <w:bookmarkStart w:id="4682" w:name="_Toc180743033"/>
            <w:bookmarkStart w:id="4683" w:name="_Toc180753922"/>
            <w:bookmarkStart w:id="4684" w:name="_Toc181222480"/>
            <w:bookmarkStart w:id="4685" w:name="_Toc181223845"/>
            <w:bookmarkStart w:id="4686" w:name="_Toc181232041"/>
            <w:bookmarkStart w:id="4687" w:name="_Toc181234777"/>
            <w:r w:rsidRPr="00D276EC">
              <w:rPr>
                <w:sz w:val="18"/>
                <w:szCs w:val="18"/>
              </w:rPr>
              <w:t>1 112,4</w:t>
            </w:r>
            <w:bookmarkEnd w:id="4682"/>
            <w:bookmarkEnd w:id="4683"/>
            <w:bookmarkEnd w:id="4684"/>
            <w:bookmarkEnd w:id="4685"/>
            <w:bookmarkEnd w:id="4686"/>
            <w:bookmarkEnd w:id="4687"/>
          </w:p>
        </w:tc>
        <w:tc>
          <w:tcPr>
            <w:tcW w:w="297" w:type="pct"/>
            <w:tcBorders>
              <w:top w:val="nil"/>
              <w:left w:val="nil"/>
              <w:bottom w:val="single" w:sz="4" w:space="0" w:color="auto"/>
              <w:right w:val="single" w:sz="4" w:space="0" w:color="auto"/>
            </w:tcBorders>
            <w:shd w:val="clear" w:color="auto" w:fill="auto"/>
            <w:vAlign w:val="center"/>
            <w:hideMark/>
          </w:tcPr>
          <w:p w14:paraId="7055F823" w14:textId="77777777" w:rsidR="00355F39" w:rsidRPr="00D276EC" w:rsidRDefault="00355F39">
            <w:pPr>
              <w:jc w:val="center"/>
              <w:outlineLvl w:val="0"/>
              <w:rPr>
                <w:sz w:val="18"/>
                <w:szCs w:val="18"/>
              </w:rPr>
            </w:pPr>
            <w:bookmarkStart w:id="4688" w:name="_Toc180743034"/>
            <w:bookmarkStart w:id="4689" w:name="_Toc180753923"/>
            <w:bookmarkStart w:id="4690" w:name="_Toc181222481"/>
            <w:bookmarkStart w:id="4691" w:name="_Toc181223846"/>
            <w:bookmarkStart w:id="4692" w:name="_Toc181232042"/>
            <w:bookmarkStart w:id="4693" w:name="_Toc181234778"/>
            <w:r w:rsidRPr="00D276EC">
              <w:rPr>
                <w:sz w:val="18"/>
                <w:szCs w:val="18"/>
              </w:rPr>
              <w:t>462,4</w:t>
            </w:r>
            <w:bookmarkEnd w:id="4688"/>
            <w:bookmarkEnd w:id="4689"/>
            <w:bookmarkEnd w:id="4690"/>
            <w:bookmarkEnd w:id="4691"/>
            <w:bookmarkEnd w:id="4692"/>
            <w:bookmarkEnd w:id="4693"/>
          </w:p>
        </w:tc>
        <w:tc>
          <w:tcPr>
            <w:tcW w:w="297" w:type="pct"/>
            <w:tcBorders>
              <w:top w:val="nil"/>
              <w:left w:val="nil"/>
              <w:bottom w:val="single" w:sz="4" w:space="0" w:color="auto"/>
              <w:right w:val="single" w:sz="4" w:space="0" w:color="auto"/>
            </w:tcBorders>
            <w:shd w:val="clear" w:color="auto" w:fill="auto"/>
            <w:vAlign w:val="center"/>
            <w:hideMark/>
          </w:tcPr>
          <w:p w14:paraId="2D1D3FC4" w14:textId="77777777" w:rsidR="00355F39" w:rsidRPr="00D276EC" w:rsidRDefault="00355F39">
            <w:pPr>
              <w:jc w:val="center"/>
              <w:outlineLvl w:val="0"/>
              <w:rPr>
                <w:sz w:val="18"/>
                <w:szCs w:val="18"/>
              </w:rPr>
            </w:pPr>
            <w:bookmarkStart w:id="4694" w:name="_Toc180743035"/>
            <w:bookmarkStart w:id="4695" w:name="_Toc180753924"/>
            <w:bookmarkStart w:id="4696" w:name="_Toc181222482"/>
            <w:bookmarkStart w:id="4697" w:name="_Toc181223847"/>
            <w:bookmarkStart w:id="4698" w:name="_Toc181232043"/>
            <w:bookmarkStart w:id="4699" w:name="_Toc181234779"/>
            <w:r w:rsidRPr="00D276EC">
              <w:rPr>
                <w:sz w:val="18"/>
                <w:szCs w:val="18"/>
              </w:rPr>
              <w:t>462,4</w:t>
            </w:r>
            <w:bookmarkEnd w:id="4694"/>
            <w:bookmarkEnd w:id="4695"/>
            <w:bookmarkEnd w:id="4696"/>
            <w:bookmarkEnd w:id="4697"/>
            <w:bookmarkEnd w:id="4698"/>
            <w:bookmarkEnd w:id="4699"/>
          </w:p>
        </w:tc>
        <w:tc>
          <w:tcPr>
            <w:tcW w:w="297" w:type="pct"/>
            <w:tcBorders>
              <w:top w:val="nil"/>
              <w:left w:val="nil"/>
              <w:bottom w:val="single" w:sz="4" w:space="0" w:color="auto"/>
              <w:right w:val="single" w:sz="4" w:space="0" w:color="auto"/>
            </w:tcBorders>
            <w:shd w:val="clear" w:color="auto" w:fill="auto"/>
            <w:vAlign w:val="center"/>
            <w:hideMark/>
          </w:tcPr>
          <w:p w14:paraId="56240F27" w14:textId="77777777" w:rsidR="00355F39" w:rsidRPr="00D276EC" w:rsidRDefault="00355F39">
            <w:pPr>
              <w:jc w:val="center"/>
              <w:outlineLvl w:val="0"/>
              <w:rPr>
                <w:sz w:val="18"/>
                <w:szCs w:val="18"/>
              </w:rPr>
            </w:pPr>
            <w:bookmarkStart w:id="4700" w:name="_Toc180743036"/>
            <w:bookmarkStart w:id="4701" w:name="_Toc180753925"/>
            <w:bookmarkStart w:id="4702" w:name="_Toc181222483"/>
            <w:bookmarkStart w:id="4703" w:name="_Toc181223848"/>
            <w:bookmarkStart w:id="4704" w:name="_Toc181232044"/>
            <w:bookmarkStart w:id="4705" w:name="_Toc181234780"/>
            <w:r w:rsidRPr="00D276EC">
              <w:rPr>
                <w:sz w:val="18"/>
                <w:szCs w:val="18"/>
              </w:rPr>
              <w:t>412,4</w:t>
            </w:r>
            <w:bookmarkEnd w:id="4700"/>
            <w:bookmarkEnd w:id="4701"/>
            <w:bookmarkEnd w:id="4702"/>
            <w:bookmarkEnd w:id="4703"/>
            <w:bookmarkEnd w:id="4704"/>
            <w:bookmarkEnd w:id="4705"/>
          </w:p>
        </w:tc>
        <w:tc>
          <w:tcPr>
            <w:tcW w:w="297" w:type="pct"/>
            <w:tcBorders>
              <w:top w:val="nil"/>
              <w:left w:val="nil"/>
              <w:bottom w:val="single" w:sz="4" w:space="0" w:color="auto"/>
              <w:right w:val="single" w:sz="4" w:space="0" w:color="auto"/>
            </w:tcBorders>
            <w:shd w:val="clear" w:color="auto" w:fill="auto"/>
            <w:vAlign w:val="center"/>
            <w:hideMark/>
          </w:tcPr>
          <w:p w14:paraId="406639EA" w14:textId="77777777" w:rsidR="00355F39" w:rsidRPr="00D276EC" w:rsidRDefault="00355F39">
            <w:pPr>
              <w:jc w:val="center"/>
              <w:outlineLvl w:val="0"/>
              <w:rPr>
                <w:sz w:val="18"/>
                <w:szCs w:val="18"/>
              </w:rPr>
            </w:pPr>
            <w:bookmarkStart w:id="4706" w:name="_Toc180743037"/>
            <w:bookmarkStart w:id="4707" w:name="_Toc180753926"/>
            <w:bookmarkStart w:id="4708" w:name="_Toc181222484"/>
            <w:bookmarkStart w:id="4709" w:name="_Toc181223849"/>
            <w:bookmarkStart w:id="4710" w:name="_Toc181232045"/>
            <w:bookmarkStart w:id="4711" w:name="_Toc181234781"/>
            <w:r w:rsidRPr="00D276EC">
              <w:rPr>
                <w:sz w:val="18"/>
                <w:szCs w:val="18"/>
              </w:rPr>
              <w:t>412,4</w:t>
            </w:r>
            <w:bookmarkEnd w:id="4706"/>
            <w:bookmarkEnd w:id="4707"/>
            <w:bookmarkEnd w:id="4708"/>
            <w:bookmarkEnd w:id="4709"/>
            <w:bookmarkEnd w:id="4710"/>
            <w:bookmarkEnd w:id="4711"/>
          </w:p>
        </w:tc>
        <w:tc>
          <w:tcPr>
            <w:tcW w:w="297" w:type="pct"/>
            <w:tcBorders>
              <w:top w:val="nil"/>
              <w:left w:val="nil"/>
              <w:bottom w:val="single" w:sz="4" w:space="0" w:color="auto"/>
              <w:right w:val="single" w:sz="4" w:space="0" w:color="auto"/>
            </w:tcBorders>
            <w:shd w:val="clear" w:color="auto" w:fill="auto"/>
            <w:vAlign w:val="center"/>
            <w:hideMark/>
          </w:tcPr>
          <w:p w14:paraId="2CC88B51" w14:textId="77777777" w:rsidR="00355F39" w:rsidRPr="00D276EC" w:rsidRDefault="00355F39">
            <w:pPr>
              <w:jc w:val="center"/>
              <w:outlineLvl w:val="0"/>
              <w:rPr>
                <w:sz w:val="18"/>
                <w:szCs w:val="18"/>
              </w:rPr>
            </w:pPr>
            <w:bookmarkStart w:id="4712" w:name="_Toc180743038"/>
            <w:bookmarkStart w:id="4713" w:name="_Toc180753927"/>
            <w:bookmarkStart w:id="4714" w:name="_Toc181222485"/>
            <w:bookmarkStart w:id="4715" w:name="_Toc181223850"/>
            <w:bookmarkStart w:id="4716" w:name="_Toc181232046"/>
            <w:bookmarkStart w:id="4717" w:name="_Toc181234782"/>
            <w:r w:rsidRPr="00D276EC">
              <w:rPr>
                <w:sz w:val="18"/>
                <w:szCs w:val="18"/>
              </w:rPr>
              <w:t>412,4</w:t>
            </w:r>
            <w:bookmarkEnd w:id="4712"/>
            <w:bookmarkEnd w:id="4713"/>
            <w:bookmarkEnd w:id="4714"/>
            <w:bookmarkEnd w:id="4715"/>
            <w:bookmarkEnd w:id="4716"/>
            <w:bookmarkEnd w:id="4717"/>
          </w:p>
        </w:tc>
        <w:tc>
          <w:tcPr>
            <w:tcW w:w="297" w:type="pct"/>
            <w:tcBorders>
              <w:top w:val="nil"/>
              <w:left w:val="nil"/>
              <w:bottom w:val="single" w:sz="4" w:space="0" w:color="auto"/>
              <w:right w:val="single" w:sz="4" w:space="0" w:color="auto"/>
            </w:tcBorders>
            <w:shd w:val="clear" w:color="auto" w:fill="auto"/>
            <w:vAlign w:val="center"/>
            <w:hideMark/>
          </w:tcPr>
          <w:p w14:paraId="24957CF1" w14:textId="77777777" w:rsidR="00355F39" w:rsidRPr="00D276EC" w:rsidRDefault="00355F39">
            <w:pPr>
              <w:jc w:val="center"/>
              <w:outlineLvl w:val="0"/>
              <w:rPr>
                <w:sz w:val="18"/>
                <w:szCs w:val="18"/>
              </w:rPr>
            </w:pPr>
            <w:bookmarkStart w:id="4718" w:name="_Toc180743039"/>
            <w:bookmarkStart w:id="4719" w:name="_Toc180753928"/>
            <w:bookmarkStart w:id="4720" w:name="_Toc181222486"/>
            <w:bookmarkStart w:id="4721" w:name="_Toc181223851"/>
            <w:bookmarkStart w:id="4722" w:name="_Toc181232047"/>
            <w:bookmarkStart w:id="4723" w:name="_Toc181234783"/>
            <w:r w:rsidRPr="00D276EC">
              <w:rPr>
                <w:sz w:val="18"/>
                <w:szCs w:val="18"/>
              </w:rPr>
              <w:t>412,4</w:t>
            </w:r>
            <w:bookmarkEnd w:id="4718"/>
            <w:bookmarkEnd w:id="4719"/>
            <w:bookmarkEnd w:id="4720"/>
            <w:bookmarkEnd w:id="4721"/>
            <w:bookmarkEnd w:id="4722"/>
            <w:bookmarkEnd w:id="4723"/>
          </w:p>
        </w:tc>
        <w:tc>
          <w:tcPr>
            <w:tcW w:w="297" w:type="pct"/>
            <w:tcBorders>
              <w:top w:val="nil"/>
              <w:left w:val="nil"/>
              <w:bottom w:val="single" w:sz="4" w:space="0" w:color="auto"/>
              <w:right w:val="single" w:sz="4" w:space="0" w:color="auto"/>
            </w:tcBorders>
            <w:shd w:val="clear" w:color="auto" w:fill="auto"/>
            <w:vAlign w:val="center"/>
            <w:hideMark/>
          </w:tcPr>
          <w:p w14:paraId="15E6ED37" w14:textId="77777777" w:rsidR="00355F39" w:rsidRPr="00D276EC" w:rsidRDefault="00355F39">
            <w:pPr>
              <w:jc w:val="center"/>
              <w:outlineLvl w:val="0"/>
              <w:rPr>
                <w:sz w:val="18"/>
                <w:szCs w:val="18"/>
              </w:rPr>
            </w:pPr>
            <w:bookmarkStart w:id="4724" w:name="_Toc180743040"/>
            <w:bookmarkStart w:id="4725" w:name="_Toc180753929"/>
            <w:bookmarkStart w:id="4726" w:name="_Toc181222487"/>
            <w:bookmarkStart w:id="4727" w:name="_Toc181223852"/>
            <w:bookmarkStart w:id="4728" w:name="_Toc181232048"/>
            <w:bookmarkStart w:id="4729" w:name="_Toc181234784"/>
            <w:r w:rsidRPr="00D276EC">
              <w:rPr>
                <w:sz w:val="18"/>
                <w:szCs w:val="18"/>
              </w:rPr>
              <w:t>412,4</w:t>
            </w:r>
            <w:bookmarkEnd w:id="4724"/>
            <w:bookmarkEnd w:id="4725"/>
            <w:bookmarkEnd w:id="4726"/>
            <w:bookmarkEnd w:id="4727"/>
            <w:bookmarkEnd w:id="4728"/>
            <w:bookmarkEnd w:id="4729"/>
          </w:p>
        </w:tc>
        <w:tc>
          <w:tcPr>
            <w:tcW w:w="297" w:type="pct"/>
            <w:tcBorders>
              <w:top w:val="nil"/>
              <w:left w:val="nil"/>
              <w:bottom w:val="single" w:sz="4" w:space="0" w:color="auto"/>
              <w:right w:val="single" w:sz="4" w:space="0" w:color="auto"/>
            </w:tcBorders>
            <w:shd w:val="clear" w:color="auto" w:fill="auto"/>
            <w:vAlign w:val="center"/>
            <w:hideMark/>
          </w:tcPr>
          <w:p w14:paraId="57270B48" w14:textId="77777777" w:rsidR="00355F39" w:rsidRPr="00D276EC" w:rsidRDefault="00355F39">
            <w:pPr>
              <w:jc w:val="center"/>
              <w:outlineLvl w:val="0"/>
              <w:rPr>
                <w:sz w:val="18"/>
                <w:szCs w:val="18"/>
              </w:rPr>
            </w:pPr>
            <w:bookmarkStart w:id="4730" w:name="_Toc180743041"/>
            <w:bookmarkStart w:id="4731" w:name="_Toc180753930"/>
            <w:bookmarkStart w:id="4732" w:name="_Toc181222488"/>
            <w:bookmarkStart w:id="4733" w:name="_Toc181223853"/>
            <w:bookmarkStart w:id="4734" w:name="_Toc181232049"/>
            <w:bookmarkStart w:id="4735" w:name="_Toc181234785"/>
            <w:r w:rsidRPr="00D276EC">
              <w:rPr>
                <w:sz w:val="18"/>
                <w:szCs w:val="18"/>
              </w:rPr>
              <w:t>412,4</w:t>
            </w:r>
            <w:bookmarkEnd w:id="4730"/>
            <w:bookmarkEnd w:id="4731"/>
            <w:bookmarkEnd w:id="4732"/>
            <w:bookmarkEnd w:id="4733"/>
            <w:bookmarkEnd w:id="4734"/>
            <w:bookmarkEnd w:id="4735"/>
          </w:p>
        </w:tc>
      </w:tr>
      <w:tr w:rsidR="00355F39" w:rsidRPr="00D276EC" w14:paraId="0399CD38"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6985B088" w14:textId="77777777" w:rsidR="00355F39" w:rsidRPr="00D276EC" w:rsidRDefault="00355F39">
            <w:pPr>
              <w:outlineLvl w:val="0"/>
              <w:rPr>
                <w:sz w:val="18"/>
                <w:szCs w:val="18"/>
              </w:rPr>
            </w:pPr>
            <w:bookmarkStart w:id="4736" w:name="_Toc180743042"/>
            <w:bookmarkStart w:id="4737" w:name="_Toc180753931"/>
            <w:bookmarkStart w:id="4738" w:name="_Toc181222489"/>
            <w:bookmarkStart w:id="4739" w:name="_Toc181223854"/>
            <w:bookmarkStart w:id="4740" w:name="_Toc181232050"/>
            <w:bookmarkStart w:id="4741" w:name="_Toc181234786"/>
            <w:r w:rsidRPr="00D276EC">
              <w:rPr>
                <w:sz w:val="18"/>
                <w:szCs w:val="18"/>
              </w:rPr>
              <w:t>Прибыль</w:t>
            </w:r>
            <w:bookmarkEnd w:id="4736"/>
            <w:bookmarkEnd w:id="4737"/>
            <w:bookmarkEnd w:id="4738"/>
            <w:bookmarkEnd w:id="4739"/>
            <w:bookmarkEnd w:id="4740"/>
            <w:bookmarkEnd w:id="4741"/>
          </w:p>
        </w:tc>
        <w:tc>
          <w:tcPr>
            <w:tcW w:w="297" w:type="pct"/>
            <w:tcBorders>
              <w:top w:val="nil"/>
              <w:left w:val="nil"/>
              <w:bottom w:val="single" w:sz="4" w:space="0" w:color="auto"/>
              <w:right w:val="single" w:sz="4" w:space="0" w:color="auto"/>
            </w:tcBorders>
            <w:shd w:val="clear" w:color="000000" w:fill="D9D9D9"/>
            <w:vAlign w:val="center"/>
            <w:hideMark/>
          </w:tcPr>
          <w:p w14:paraId="48D24A1E" w14:textId="77777777" w:rsidR="00355F39" w:rsidRPr="00D276EC" w:rsidRDefault="00355F39">
            <w:pPr>
              <w:jc w:val="center"/>
              <w:outlineLvl w:val="0"/>
              <w:rPr>
                <w:sz w:val="18"/>
                <w:szCs w:val="18"/>
              </w:rPr>
            </w:pPr>
            <w:bookmarkStart w:id="4742" w:name="_Toc180743043"/>
            <w:bookmarkStart w:id="4743" w:name="_Toc180753932"/>
            <w:bookmarkStart w:id="4744" w:name="_Toc181222490"/>
            <w:bookmarkStart w:id="4745" w:name="_Toc181223855"/>
            <w:bookmarkStart w:id="4746" w:name="_Toc181232051"/>
            <w:bookmarkStart w:id="4747" w:name="_Toc181234787"/>
            <w:r w:rsidRPr="00D276EC">
              <w:rPr>
                <w:sz w:val="18"/>
                <w:szCs w:val="18"/>
              </w:rPr>
              <w:t>6 486,0</w:t>
            </w:r>
            <w:bookmarkEnd w:id="4742"/>
            <w:bookmarkEnd w:id="4743"/>
            <w:bookmarkEnd w:id="4744"/>
            <w:bookmarkEnd w:id="4745"/>
            <w:bookmarkEnd w:id="4746"/>
            <w:bookmarkEnd w:id="4747"/>
          </w:p>
        </w:tc>
        <w:tc>
          <w:tcPr>
            <w:tcW w:w="297" w:type="pct"/>
            <w:tcBorders>
              <w:top w:val="nil"/>
              <w:left w:val="nil"/>
              <w:bottom w:val="single" w:sz="4" w:space="0" w:color="auto"/>
              <w:right w:val="single" w:sz="4" w:space="0" w:color="auto"/>
            </w:tcBorders>
            <w:shd w:val="clear" w:color="auto" w:fill="auto"/>
            <w:vAlign w:val="center"/>
            <w:hideMark/>
          </w:tcPr>
          <w:p w14:paraId="46722C47" w14:textId="77777777" w:rsidR="00355F39" w:rsidRPr="00D276EC" w:rsidRDefault="00355F39">
            <w:pPr>
              <w:jc w:val="center"/>
              <w:outlineLvl w:val="0"/>
              <w:rPr>
                <w:sz w:val="18"/>
                <w:szCs w:val="18"/>
              </w:rPr>
            </w:pPr>
            <w:bookmarkStart w:id="4748" w:name="_Toc180743044"/>
            <w:bookmarkStart w:id="4749" w:name="_Toc180753933"/>
            <w:bookmarkStart w:id="4750" w:name="_Toc181222491"/>
            <w:bookmarkStart w:id="4751" w:name="_Toc181223856"/>
            <w:bookmarkStart w:id="4752" w:name="_Toc181232052"/>
            <w:bookmarkStart w:id="4753" w:name="_Toc181234788"/>
            <w:r w:rsidRPr="00D276EC">
              <w:rPr>
                <w:sz w:val="18"/>
                <w:szCs w:val="18"/>
              </w:rPr>
              <w:t>862,2</w:t>
            </w:r>
            <w:bookmarkEnd w:id="4748"/>
            <w:bookmarkEnd w:id="4749"/>
            <w:bookmarkEnd w:id="4750"/>
            <w:bookmarkEnd w:id="4751"/>
            <w:bookmarkEnd w:id="4752"/>
            <w:bookmarkEnd w:id="4753"/>
          </w:p>
        </w:tc>
        <w:tc>
          <w:tcPr>
            <w:tcW w:w="297" w:type="pct"/>
            <w:tcBorders>
              <w:top w:val="nil"/>
              <w:left w:val="nil"/>
              <w:bottom w:val="single" w:sz="4" w:space="0" w:color="auto"/>
              <w:right w:val="single" w:sz="4" w:space="0" w:color="auto"/>
            </w:tcBorders>
            <w:shd w:val="clear" w:color="auto" w:fill="auto"/>
            <w:vAlign w:val="center"/>
            <w:hideMark/>
          </w:tcPr>
          <w:p w14:paraId="25196F4B" w14:textId="77777777" w:rsidR="00355F39" w:rsidRPr="00D276EC" w:rsidRDefault="00355F39">
            <w:pPr>
              <w:jc w:val="center"/>
              <w:outlineLvl w:val="0"/>
              <w:rPr>
                <w:sz w:val="18"/>
                <w:szCs w:val="18"/>
              </w:rPr>
            </w:pPr>
            <w:bookmarkStart w:id="4754" w:name="_Toc180743045"/>
            <w:bookmarkStart w:id="4755" w:name="_Toc180753934"/>
            <w:bookmarkStart w:id="4756" w:name="_Toc181222492"/>
            <w:bookmarkStart w:id="4757" w:name="_Toc181223857"/>
            <w:bookmarkStart w:id="4758" w:name="_Toc181232053"/>
            <w:bookmarkStart w:id="4759" w:name="_Toc181234789"/>
            <w:r w:rsidRPr="00D276EC">
              <w:rPr>
                <w:sz w:val="18"/>
                <w:szCs w:val="18"/>
              </w:rPr>
              <w:t>1 112,3</w:t>
            </w:r>
            <w:bookmarkEnd w:id="4754"/>
            <w:bookmarkEnd w:id="4755"/>
            <w:bookmarkEnd w:id="4756"/>
            <w:bookmarkEnd w:id="4757"/>
            <w:bookmarkEnd w:id="4758"/>
            <w:bookmarkEnd w:id="4759"/>
          </w:p>
        </w:tc>
        <w:tc>
          <w:tcPr>
            <w:tcW w:w="297" w:type="pct"/>
            <w:tcBorders>
              <w:top w:val="nil"/>
              <w:left w:val="nil"/>
              <w:bottom w:val="single" w:sz="4" w:space="0" w:color="auto"/>
              <w:right w:val="single" w:sz="4" w:space="0" w:color="auto"/>
            </w:tcBorders>
            <w:shd w:val="clear" w:color="auto" w:fill="auto"/>
            <w:vAlign w:val="center"/>
            <w:hideMark/>
          </w:tcPr>
          <w:p w14:paraId="5BCF5F5E" w14:textId="77777777" w:rsidR="00355F39" w:rsidRPr="00D276EC" w:rsidRDefault="00355F39">
            <w:pPr>
              <w:jc w:val="center"/>
              <w:outlineLvl w:val="0"/>
              <w:rPr>
                <w:sz w:val="18"/>
                <w:szCs w:val="18"/>
              </w:rPr>
            </w:pPr>
            <w:bookmarkStart w:id="4760" w:name="_Toc180743046"/>
            <w:bookmarkStart w:id="4761" w:name="_Toc180753935"/>
            <w:bookmarkStart w:id="4762" w:name="_Toc181222493"/>
            <w:bookmarkStart w:id="4763" w:name="_Toc181223858"/>
            <w:bookmarkStart w:id="4764" w:name="_Toc181232054"/>
            <w:bookmarkStart w:id="4765" w:name="_Toc181234790"/>
            <w:r w:rsidRPr="00D276EC">
              <w:rPr>
                <w:sz w:val="18"/>
                <w:szCs w:val="18"/>
              </w:rPr>
              <w:t>1 112,4</w:t>
            </w:r>
            <w:bookmarkEnd w:id="4760"/>
            <w:bookmarkEnd w:id="4761"/>
            <w:bookmarkEnd w:id="4762"/>
            <w:bookmarkEnd w:id="4763"/>
            <w:bookmarkEnd w:id="4764"/>
            <w:bookmarkEnd w:id="4765"/>
          </w:p>
        </w:tc>
        <w:tc>
          <w:tcPr>
            <w:tcW w:w="297" w:type="pct"/>
            <w:tcBorders>
              <w:top w:val="nil"/>
              <w:left w:val="nil"/>
              <w:bottom w:val="single" w:sz="4" w:space="0" w:color="auto"/>
              <w:right w:val="single" w:sz="4" w:space="0" w:color="auto"/>
            </w:tcBorders>
            <w:shd w:val="clear" w:color="auto" w:fill="auto"/>
            <w:vAlign w:val="center"/>
            <w:hideMark/>
          </w:tcPr>
          <w:p w14:paraId="3D8A9228" w14:textId="77777777" w:rsidR="00355F39" w:rsidRPr="00D276EC" w:rsidRDefault="00355F39">
            <w:pPr>
              <w:jc w:val="center"/>
              <w:outlineLvl w:val="0"/>
              <w:rPr>
                <w:sz w:val="18"/>
                <w:szCs w:val="18"/>
              </w:rPr>
            </w:pPr>
            <w:bookmarkStart w:id="4766" w:name="_Toc180743047"/>
            <w:bookmarkStart w:id="4767" w:name="_Toc180753936"/>
            <w:bookmarkStart w:id="4768" w:name="_Toc181222494"/>
            <w:bookmarkStart w:id="4769" w:name="_Toc181223859"/>
            <w:bookmarkStart w:id="4770" w:name="_Toc181232055"/>
            <w:bookmarkStart w:id="4771" w:name="_Toc181234791"/>
            <w:r w:rsidRPr="00D276EC">
              <w:rPr>
                <w:sz w:val="18"/>
                <w:szCs w:val="18"/>
              </w:rPr>
              <w:t>462,4</w:t>
            </w:r>
            <w:bookmarkEnd w:id="4766"/>
            <w:bookmarkEnd w:id="4767"/>
            <w:bookmarkEnd w:id="4768"/>
            <w:bookmarkEnd w:id="4769"/>
            <w:bookmarkEnd w:id="4770"/>
            <w:bookmarkEnd w:id="4771"/>
          </w:p>
        </w:tc>
        <w:tc>
          <w:tcPr>
            <w:tcW w:w="297" w:type="pct"/>
            <w:tcBorders>
              <w:top w:val="nil"/>
              <w:left w:val="nil"/>
              <w:bottom w:val="single" w:sz="4" w:space="0" w:color="auto"/>
              <w:right w:val="single" w:sz="4" w:space="0" w:color="auto"/>
            </w:tcBorders>
            <w:shd w:val="clear" w:color="auto" w:fill="auto"/>
            <w:vAlign w:val="center"/>
            <w:hideMark/>
          </w:tcPr>
          <w:p w14:paraId="0815EFC9" w14:textId="77777777" w:rsidR="00355F39" w:rsidRPr="00D276EC" w:rsidRDefault="00355F39">
            <w:pPr>
              <w:jc w:val="center"/>
              <w:outlineLvl w:val="0"/>
              <w:rPr>
                <w:sz w:val="18"/>
                <w:szCs w:val="18"/>
              </w:rPr>
            </w:pPr>
            <w:bookmarkStart w:id="4772" w:name="_Toc180743048"/>
            <w:bookmarkStart w:id="4773" w:name="_Toc180753937"/>
            <w:bookmarkStart w:id="4774" w:name="_Toc181222495"/>
            <w:bookmarkStart w:id="4775" w:name="_Toc181223860"/>
            <w:bookmarkStart w:id="4776" w:name="_Toc181232056"/>
            <w:bookmarkStart w:id="4777" w:name="_Toc181234792"/>
            <w:r w:rsidRPr="00D276EC">
              <w:rPr>
                <w:sz w:val="18"/>
                <w:szCs w:val="18"/>
              </w:rPr>
              <w:t>462,4</w:t>
            </w:r>
            <w:bookmarkEnd w:id="4772"/>
            <w:bookmarkEnd w:id="4773"/>
            <w:bookmarkEnd w:id="4774"/>
            <w:bookmarkEnd w:id="4775"/>
            <w:bookmarkEnd w:id="4776"/>
            <w:bookmarkEnd w:id="4777"/>
          </w:p>
        </w:tc>
        <w:tc>
          <w:tcPr>
            <w:tcW w:w="297" w:type="pct"/>
            <w:tcBorders>
              <w:top w:val="nil"/>
              <w:left w:val="nil"/>
              <w:bottom w:val="single" w:sz="4" w:space="0" w:color="auto"/>
              <w:right w:val="single" w:sz="4" w:space="0" w:color="auto"/>
            </w:tcBorders>
            <w:shd w:val="clear" w:color="auto" w:fill="auto"/>
            <w:vAlign w:val="center"/>
            <w:hideMark/>
          </w:tcPr>
          <w:p w14:paraId="4C9CB109" w14:textId="77777777" w:rsidR="00355F39" w:rsidRPr="00D276EC" w:rsidRDefault="00355F39">
            <w:pPr>
              <w:jc w:val="center"/>
              <w:outlineLvl w:val="0"/>
              <w:rPr>
                <w:sz w:val="18"/>
                <w:szCs w:val="18"/>
              </w:rPr>
            </w:pPr>
            <w:bookmarkStart w:id="4778" w:name="_Toc180743049"/>
            <w:bookmarkStart w:id="4779" w:name="_Toc180753938"/>
            <w:bookmarkStart w:id="4780" w:name="_Toc181222496"/>
            <w:bookmarkStart w:id="4781" w:name="_Toc181223861"/>
            <w:bookmarkStart w:id="4782" w:name="_Toc181232057"/>
            <w:bookmarkStart w:id="4783" w:name="_Toc181234793"/>
            <w:r w:rsidRPr="00D276EC">
              <w:rPr>
                <w:sz w:val="18"/>
                <w:szCs w:val="18"/>
              </w:rPr>
              <w:t>412,4</w:t>
            </w:r>
            <w:bookmarkEnd w:id="4778"/>
            <w:bookmarkEnd w:id="4779"/>
            <w:bookmarkEnd w:id="4780"/>
            <w:bookmarkEnd w:id="4781"/>
            <w:bookmarkEnd w:id="4782"/>
            <w:bookmarkEnd w:id="4783"/>
          </w:p>
        </w:tc>
        <w:tc>
          <w:tcPr>
            <w:tcW w:w="297" w:type="pct"/>
            <w:tcBorders>
              <w:top w:val="nil"/>
              <w:left w:val="nil"/>
              <w:bottom w:val="single" w:sz="4" w:space="0" w:color="auto"/>
              <w:right w:val="single" w:sz="4" w:space="0" w:color="auto"/>
            </w:tcBorders>
            <w:shd w:val="clear" w:color="auto" w:fill="auto"/>
            <w:vAlign w:val="center"/>
            <w:hideMark/>
          </w:tcPr>
          <w:p w14:paraId="324076E5" w14:textId="77777777" w:rsidR="00355F39" w:rsidRPr="00D276EC" w:rsidRDefault="00355F39">
            <w:pPr>
              <w:jc w:val="center"/>
              <w:outlineLvl w:val="0"/>
              <w:rPr>
                <w:sz w:val="18"/>
                <w:szCs w:val="18"/>
              </w:rPr>
            </w:pPr>
            <w:bookmarkStart w:id="4784" w:name="_Toc180743050"/>
            <w:bookmarkStart w:id="4785" w:name="_Toc180753939"/>
            <w:bookmarkStart w:id="4786" w:name="_Toc181222497"/>
            <w:bookmarkStart w:id="4787" w:name="_Toc181223862"/>
            <w:bookmarkStart w:id="4788" w:name="_Toc181232058"/>
            <w:bookmarkStart w:id="4789" w:name="_Toc181234794"/>
            <w:r w:rsidRPr="00D276EC">
              <w:rPr>
                <w:sz w:val="18"/>
                <w:szCs w:val="18"/>
              </w:rPr>
              <w:t>412,4</w:t>
            </w:r>
            <w:bookmarkEnd w:id="4784"/>
            <w:bookmarkEnd w:id="4785"/>
            <w:bookmarkEnd w:id="4786"/>
            <w:bookmarkEnd w:id="4787"/>
            <w:bookmarkEnd w:id="4788"/>
            <w:bookmarkEnd w:id="4789"/>
          </w:p>
        </w:tc>
        <w:tc>
          <w:tcPr>
            <w:tcW w:w="297" w:type="pct"/>
            <w:tcBorders>
              <w:top w:val="nil"/>
              <w:left w:val="nil"/>
              <w:bottom w:val="single" w:sz="4" w:space="0" w:color="auto"/>
              <w:right w:val="single" w:sz="4" w:space="0" w:color="auto"/>
            </w:tcBorders>
            <w:shd w:val="clear" w:color="auto" w:fill="auto"/>
            <w:vAlign w:val="center"/>
            <w:hideMark/>
          </w:tcPr>
          <w:p w14:paraId="6E1DF3C0" w14:textId="77777777" w:rsidR="00355F39" w:rsidRPr="00D276EC" w:rsidRDefault="00355F39">
            <w:pPr>
              <w:jc w:val="center"/>
              <w:outlineLvl w:val="0"/>
              <w:rPr>
                <w:sz w:val="18"/>
                <w:szCs w:val="18"/>
              </w:rPr>
            </w:pPr>
            <w:bookmarkStart w:id="4790" w:name="_Toc180743051"/>
            <w:bookmarkStart w:id="4791" w:name="_Toc180753940"/>
            <w:bookmarkStart w:id="4792" w:name="_Toc181222498"/>
            <w:bookmarkStart w:id="4793" w:name="_Toc181223863"/>
            <w:bookmarkStart w:id="4794" w:name="_Toc181232059"/>
            <w:bookmarkStart w:id="4795" w:name="_Toc181234795"/>
            <w:r w:rsidRPr="00D276EC">
              <w:rPr>
                <w:sz w:val="18"/>
                <w:szCs w:val="18"/>
              </w:rPr>
              <w:t>412,4</w:t>
            </w:r>
            <w:bookmarkEnd w:id="4790"/>
            <w:bookmarkEnd w:id="4791"/>
            <w:bookmarkEnd w:id="4792"/>
            <w:bookmarkEnd w:id="4793"/>
            <w:bookmarkEnd w:id="4794"/>
            <w:bookmarkEnd w:id="4795"/>
          </w:p>
        </w:tc>
        <w:tc>
          <w:tcPr>
            <w:tcW w:w="297" w:type="pct"/>
            <w:tcBorders>
              <w:top w:val="nil"/>
              <w:left w:val="nil"/>
              <w:bottom w:val="single" w:sz="4" w:space="0" w:color="auto"/>
              <w:right w:val="single" w:sz="4" w:space="0" w:color="auto"/>
            </w:tcBorders>
            <w:shd w:val="clear" w:color="auto" w:fill="auto"/>
            <w:vAlign w:val="center"/>
            <w:hideMark/>
          </w:tcPr>
          <w:p w14:paraId="0E1CEE4F" w14:textId="77777777" w:rsidR="00355F39" w:rsidRPr="00D276EC" w:rsidRDefault="00355F39">
            <w:pPr>
              <w:jc w:val="center"/>
              <w:outlineLvl w:val="0"/>
              <w:rPr>
                <w:sz w:val="18"/>
                <w:szCs w:val="18"/>
              </w:rPr>
            </w:pPr>
            <w:bookmarkStart w:id="4796" w:name="_Toc180743052"/>
            <w:bookmarkStart w:id="4797" w:name="_Toc180753941"/>
            <w:bookmarkStart w:id="4798" w:name="_Toc181222499"/>
            <w:bookmarkStart w:id="4799" w:name="_Toc181223864"/>
            <w:bookmarkStart w:id="4800" w:name="_Toc181232060"/>
            <w:bookmarkStart w:id="4801" w:name="_Toc181234796"/>
            <w:r w:rsidRPr="00D276EC">
              <w:rPr>
                <w:sz w:val="18"/>
                <w:szCs w:val="18"/>
              </w:rPr>
              <w:t>412,4</w:t>
            </w:r>
            <w:bookmarkEnd w:id="4796"/>
            <w:bookmarkEnd w:id="4797"/>
            <w:bookmarkEnd w:id="4798"/>
            <w:bookmarkEnd w:id="4799"/>
            <w:bookmarkEnd w:id="4800"/>
            <w:bookmarkEnd w:id="4801"/>
          </w:p>
        </w:tc>
        <w:tc>
          <w:tcPr>
            <w:tcW w:w="297" w:type="pct"/>
            <w:tcBorders>
              <w:top w:val="nil"/>
              <w:left w:val="nil"/>
              <w:bottom w:val="single" w:sz="4" w:space="0" w:color="auto"/>
              <w:right w:val="single" w:sz="4" w:space="0" w:color="auto"/>
            </w:tcBorders>
            <w:shd w:val="clear" w:color="auto" w:fill="auto"/>
            <w:vAlign w:val="center"/>
            <w:hideMark/>
          </w:tcPr>
          <w:p w14:paraId="06EF135C" w14:textId="77777777" w:rsidR="00355F39" w:rsidRPr="00D276EC" w:rsidRDefault="00355F39">
            <w:pPr>
              <w:jc w:val="center"/>
              <w:outlineLvl w:val="0"/>
              <w:rPr>
                <w:sz w:val="18"/>
                <w:szCs w:val="18"/>
              </w:rPr>
            </w:pPr>
            <w:bookmarkStart w:id="4802" w:name="_Toc180743053"/>
            <w:bookmarkStart w:id="4803" w:name="_Toc180753942"/>
            <w:bookmarkStart w:id="4804" w:name="_Toc181222500"/>
            <w:bookmarkStart w:id="4805" w:name="_Toc181223865"/>
            <w:bookmarkStart w:id="4806" w:name="_Toc181232061"/>
            <w:bookmarkStart w:id="4807" w:name="_Toc181234797"/>
            <w:r w:rsidRPr="00D276EC">
              <w:rPr>
                <w:sz w:val="18"/>
                <w:szCs w:val="18"/>
              </w:rPr>
              <w:t>412,4</w:t>
            </w:r>
            <w:bookmarkEnd w:id="4802"/>
            <w:bookmarkEnd w:id="4803"/>
            <w:bookmarkEnd w:id="4804"/>
            <w:bookmarkEnd w:id="4805"/>
            <w:bookmarkEnd w:id="4806"/>
            <w:bookmarkEnd w:id="4807"/>
          </w:p>
        </w:tc>
        <w:tc>
          <w:tcPr>
            <w:tcW w:w="297" w:type="pct"/>
            <w:tcBorders>
              <w:top w:val="nil"/>
              <w:left w:val="nil"/>
              <w:bottom w:val="single" w:sz="4" w:space="0" w:color="auto"/>
              <w:right w:val="single" w:sz="4" w:space="0" w:color="auto"/>
            </w:tcBorders>
            <w:shd w:val="clear" w:color="auto" w:fill="auto"/>
            <w:vAlign w:val="center"/>
            <w:hideMark/>
          </w:tcPr>
          <w:p w14:paraId="1CC66EEA" w14:textId="77777777" w:rsidR="00355F39" w:rsidRPr="00D276EC" w:rsidRDefault="00355F39">
            <w:pPr>
              <w:jc w:val="center"/>
              <w:outlineLvl w:val="0"/>
              <w:rPr>
                <w:sz w:val="18"/>
                <w:szCs w:val="18"/>
              </w:rPr>
            </w:pPr>
            <w:bookmarkStart w:id="4808" w:name="_Toc180743054"/>
            <w:bookmarkStart w:id="4809" w:name="_Toc180753943"/>
            <w:bookmarkStart w:id="4810" w:name="_Toc181222501"/>
            <w:bookmarkStart w:id="4811" w:name="_Toc181223866"/>
            <w:bookmarkStart w:id="4812" w:name="_Toc181232062"/>
            <w:bookmarkStart w:id="4813" w:name="_Toc181234798"/>
            <w:r w:rsidRPr="00D276EC">
              <w:rPr>
                <w:sz w:val="18"/>
                <w:szCs w:val="18"/>
              </w:rPr>
              <w:t>412,4</w:t>
            </w:r>
            <w:bookmarkEnd w:id="4808"/>
            <w:bookmarkEnd w:id="4809"/>
            <w:bookmarkEnd w:id="4810"/>
            <w:bookmarkEnd w:id="4811"/>
            <w:bookmarkEnd w:id="4812"/>
            <w:bookmarkEnd w:id="4813"/>
          </w:p>
        </w:tc>
      </w:tr>
      <w:tr w:rsidR="00355F39" w:rsidRPr="00D276EC" w14:paraId="6ED59962"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3E629863" w14:textId="77777777" w:rsidR="00355F39" w:rsidRPr="00D276EC" w:rsidRDefault="00355F39">
            <w:pPr>
              <w:outlineLvl w:val="0"/>
              <w:rPr>
                <w:sz w:val="18"/>
                <w:szCs w:val="18"/>
              </w:rPr>
            </w:pPr>
            <w:bookmarkStart w:id="4814" w:name="_Toc180743055"/>
            <w:bookmarkStart w:id="4815" w:name="_Toc180753944"/>
            <w:bookmarkStart w:id="4816" w:name="_Toc181222502"/>
            <w:bookmarkStart w:id="4817" w:name="_Toc181223867"/>
            <w:bookmarkStart w:id="4818" w:name="_Toc181232063"/>
            <w:bookmarkStart w:id="4819" w:name="_Toc181234799"/>
            <w:r w:rsidRPr="00D276EC">
              <w:rPr>
                <w:sz w:val="18"/>
                <w:szCs w:val="18"/>
              </w:rPr>
              <w:t>Плата за подключение</w:t>
            </w:r>
            <w:bookmarkEnd w:id="4814"/>
            <w:bookmarkEnd w:id="4815"/>
            <w:bookmarkEnd w:id="4816"/>
            <w:bookmarkEnd w:id="4817"/>
            <w:bookmarkEnd w:id="4818"/>
            <w:bookmarkEnd w:id="4819"/>
          </w:p>
        </w:tc>
        <w:tc>
          <w:tcPr>
            <w:tcW w:w="297" w:type="pct"/>
            <w:tcBorders>
              <w:top w:val="nil"/>
              <w:left w:val="nil"/>
              <w:bottom w:val="single" w:sz="4" w:space="0" w:color="auto"/>
              <w:right w:val="single" w:sz="4" w:space="0" w:color="auto"/>
            </w:tcBorders>
            <w:shd w:val="clear" w:color="000000" w:fill="D9D9D9"/>
            <w:vAlign w:val="center"/>
            <w:hideMark/>
          </w:tcPr>
          <w:p w14:paraId="677CECE6" w14:textId="77777777" w:rsidR="00355F39" w:rsidRPr="00D276EC" w:rsidRDefault="00355F39">
            <w:pPr>
              <w:jc w:val="center"/>
              <w:outlineLvl w:val="0"/>
              <w:rPr>
                <w:sz w:val="18"/>
                <w:szCs w:val="18"/>
              </w:rPr>
            </w:pPr>
            <w:bookmarkStart w:id="4820" w:name="_Toc180743056"/>
            <w:bookmarkStart w:id="4821" w:name="_Toc180753945"/>
            <w:bookmarkStart w:id="4822" w:name="_Toc181222503"/>
            <w:bookmarkStart w:id="4823" w:name="_Toc181223868"/>
            <w:bookmarkStart w:id="4824" w:name="_Toc181232064"/>
            <w:bookmarkStart w:id="4825" w:name="_Toc181234800"/>
            <w:r w:rsidRPr="00D276EC">
              <w:rPr>
                <w:sz w:val="18"/>
                <w:szCs w:val="18"/>
              </w:rPr>
              <w:t>0,0</w:t>
            </w:r>
            <w:bookmarkEnd w:id="4820"/>
            <w:bookmarkEnd w:id="4821"/>
            <w:bookmarkEnd w:id="4822"/>
            <w:bookmarkEnd w:id="4823"/>
            <w:bookmarkEnd w:id="4824"/>
            <w:bookmarkEnd w:id="4825"/>
          </w:p>
        </w:tc>
        <w:tc>
          <w:tcPr>
            <w:tcW w:w="297" w:type="pct"/>
            <w:tcBorders>
              <w:top w:val="nil"/>
              <w:left w:val="nil"/>
              <w:bottom w:val="single" w:sz="4" w:space="0" w:color="auto"/>
              <w:right w:val="single" w:sz="4" w:space="0" w:color="auto"/>
            </w:tcBorders>
            <w:shd w:val="clear" w:color="auto" w:fill="auto"/>
            <w:vAlign w:val="center"/>
            <w:hideMark/>
          </w:tcPr>
          <w:p w14:paraId="3E9912B7"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116FC42F"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07C6006A"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520AA4F8"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7D679C5A"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0AE615DF"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7E1B227"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687C471A"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02C08E7C"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026DCF3"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5DF72F11" w14:textId="77777777" w:rsidR="00355F39" w:rsidRPr="00D276EC" w:rsidRDefault="00355F39">
            <w:pPr>
              <w:outlineLvl w:val="0"/>
              <w:rPr>
                <w:b/>
                <w:bCs/>
                <w:sz w:val="18"/>
                <w:szCs w:val="18"/>
              </w:rPr>
            </w:pPr>
            <w:r w:rsidRPr="00D276EC">
              <w:rPr>
                <w:b/>
                <w:bCs/>
                <w:sz w:val="18"/>
                <w:szCs w:val="18"/>
              </w:rPr>
              <w:t> </w:t>
            </w:r>
          </w:p>
        </w:tc>
      </w:tr>
      <w:tr w:rsidR="00355F39" w:rsidRPr="00D276EC" w14:paraId="57603359"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136A2842" w14:textId="77777777" w:rsidR="00355F39" w:rsidRPr="00D276EC" w:rsidRDefault="00355F39">
            <w:pPr>
              <w:outlineLvl w:val="0"/>
              <w:rPr>
                <w:sz w:val="18"/>
                <w:szCs w:val="18"/>
              </w:rPr>
            </w:pPr>
            <w:bookmarkStart w:id="4826" w:name="_Toc180743057"/>
            <w:bookmarkStart w:id="4827" w:name="_Toc180753946"/>
            <w:bookmarkStart w:id="4828" w:name="_Toc181222504"/>
            <w:bookmarkStart w:id="4829" w:name="_Toc181223869"/>
            <w:bookmarkStart w:id="4830" w:name="_Toc181232065"/>
            <w:bookmarkStart w:id="4831" w:name="_Toc181234801"/>
            <w:r w:rsidRPr="00D276EC">
              <w:rPr>
                <w:sz w:val="18"/>
                <w:szCs w:val="18"/>
              </w:rPr>
              <w:t>Бюджетные средства</w:t>
            </w:r>
            <w:bookmarkEnd w:id="4826"/>
            <w:bookmarkEnd w:id="4827"/>
            <w:bookmarkEnd w:id="4828"/>
            <w:bookmarkEnd w:id="4829"/>
            <w:bookmarkEnd w:id="4830"/>
            <w:bookmarkEnd w:id="4831"/>
          </w:p>
        </w:tc>
        <w:tc>
          <w:tcPr>
            <w:tcW w:w="297" w:type="pct"/>
            <w:tcBorders>
              <w:top w:val="nil"/>
              <w:left w:val="nil"/>
              <w:bottom w:val="single" w:sz="4" w:space="0" w:color="auto"/>
              <w:right w:val="single" w:sz="4" w:space="0" w:color="auto"/>
            </w:tcBorders>
            <w:shd w:val="clear" w:color="000000" w:fill="D9D9D9"/>
            <w:vAlign w:val="center"/>
            <w:hideMark/>
          </w:tcPr>
          <w:p w14:paraId="6A9735EE" w14:textId="77777777" w:rsidR="00355F39" w:rsidRPr="00D276EC" w:rsidRDefault="00355F39">
            <w:pPr>
              <w:jc w:val="center"/>
              <w:outlineLvl w:val="0"/>
              <w:rPr>
                <w:sz w:val="18"/>
                <w:szCs w:val="18"/>
              </w:rPr>
            </w:pPr>
            <w:bookmarkStart w:id="4832" w:name="_Toc180743058"/>
            <w:bookmarkStart w:id="4833" w:name="_Toc180753947"/>
            <w:bookmarkStart w:id="4834" w:name="_Toc181222505"/>
            <w:bookmarkStart w:id="4835" w:name="_Toc181223870"/>
            <w:bookmarkStart w:id="4836" w:name="_Toc181232066"/>
            <w:bookmarkStart w:id="4837" w:name="_Toc181234802"/>
            <w:r w:rsidRPr="00D276EC">
              <w:rPr>
                <w:sz w:val="18"/>
                <w:szCs w:val="18"/>
              </w:rPr>
              <w:t>0,0</w:t>
            </w:r>
            <w:bookmarkEnd w:id="4832"/>
            <w:bookmarkEnd w:id="4833"/>
            <w:bookmarkEnd w:id="4834"/>
            <w:bookmarkEnd w:id="4835"/>
            <w:bookmarkEnd w:id="4836"/>
            <w:bookmarkEnd w:id="4837"/>
          </w:p>
        </w:tc>
        <w:tc>
          <w:tcPr>
            <w:tcW w:w="297" w:type="pct"/>
            <w:tcBorders>
              <w:top w:val="nil"/>
              <w:left w:val="nil"/>
              <w:bottom w:val="single" w:sz="4" w:space="0" w:color="auto"/>
              <w:right w:val="single" w:sz="4" w:space="0" w:color="auto"/>
            </w:tcBorders>
            <w:shd w:val="clear" w:color="auto" w:fill="auto"/>
            <w:vAlign w:val="center"/>
            <w:hideMark/>
          </w:tcPr>
          <w:p w14:paraId="45FCD004"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0EC4FA27"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5BD75B2"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40590B1A"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30BAB54"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61B888E9"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7F6932D9"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01D0B7BB"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F252F04"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10897B22" w14:textId="77777777" w:rsidR="00355F39" w:rsidRPr="00D276EC" w:rsidRDefault="00355F39">
            <w:pPr>
              <w:outlineLvl w:val="0"/>
              <w:rPr>
                <w:b/>
                <w:bCs/>
                <w:sz w:val="18"/>
                <w:szCs w:val="18"/>
              </w:rPr>
            </w:pPr>
            <w:r w:rsidRPr="00D276EC">
              <w:rPr>
                <w:b/>
                <w:bCs/>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05458732" w14:textId="77777777" w:rsidR="00355F39" w:rsidRPr="00D276EC" w:rsidRDefault="00355F39">
            <w:pPr>
              <w:outlineLvl w:val="0"/>
              <w:rPr>
                <w:b/>
                <w:bCs/>
                <w:sz w:val="18"/>
                <w:szCs w:val="18"/>
              </w:rPr>
            </w:pPr>
            <w:r w:rsidRPr="00D276EC">
              <w:rPr>
                <w:b/>
                <w:bCs/>
                <w:sz w:val="18"/>
                <w:szCs w:val="18"/>
              </w:rPr>
              <w:t> </w:t>
            </w:r>
          </w:p>
        </w:tc>
      </w:tr>
      <w:tr w:rsidR="00355F39" w:rsidRPr="00D276EC" w14:paraId="0E986C7B" w14:textId="77777777" w:rsidTr="00355F39">
        <w:trPr>
          <w:trHeight w:val="57"/>
        </w:trPr>
        <w:tc>
          <w:tcPr>
            <w:tcW w:w="1433" w:type="pct"/>
            <w:tcBorders>
              <w:top w:val="nil"/>
              <w:left w:val="single" w:sz="4" w:space="0" w:color="auto"/>
              <w:bottom w:val="single" w:sz="4" w:space="0" w:color="auto"/>
              <w:right w:val="single" w:sz="4" w:space="0" w:color="auto"/>
            </w:tcBorders>
            <w:shd w:val="clear" w:color="auto" w:fill="auto"/>
            <w:vAlign w:val="center"/>
            <w:hideMark/>
          </w:tcPr>
          <w:p w14:paraId="209EC14A" w14:textId="77777777" w:rsidR="00355F39" w:rsidRPr="00D276EC" w:rsidRDefault="00355F39">
            <w:pPr>
              <w:outlineLvl w:val="0"/>
              <w:rPr>
                <w:sz w:val="18"/>
                <w:szCs w:val="18"/>
              </w:rPr>
            </w:pPr>
            <w:bookmarkStart w:id="4838" w:name="_Toc180743059"/>
            <w:bookmarkStart w:id="4839" w:name="_Toc180753948"/>
            <w:bookmarkStart w:id="4840" w:name="_Toc181222506"/>
            <w:bookmarkStart w:id="4841" w:name="_Toc181223871"/>
            <w:bookmarkStart w:id="4842" w:name="_Toc181232067"/>
            <w:bookmarkStart w:id="4843" w:name="_Toc181234803"/>
            <w:r w:rsidRPr="00D276EC">
              <w:rPr>
                <w:sz w:val="18"/>
                <w:szCs w:val="18"/>
              </w:rPr>
              <w:t>Средства частных инвесторов</w:t>
            </w:r>
            <w:bookmarkEnd w:id="4838"/>
            <w:bookmarkEnd w:id="4839"/>
            <w:bookmarkEnd w:id="4840"/>
            <w:bookmarkEnd w:id="4841"/>
            <w:bookmarkEnd w:id="4842"/>
            <w:bookmarkEnd w:id="4843"/>
          </w:p>
        </w:tc>
        <w:tc>
          <w:tcPr>
            <w:tcW w:w="297" w:type="pct"/>
            <w:tcBorders>
              <w:top w:val="nil"/>
              <w:left w:val="nil"/>
              <w:bottom w:val="single" w:sz="4" w:space="0" w:color="auto"/>
              <w:right w:val="single" w:sz="4" w:space="0" w:color="auto"/>
            </w:tcBorders>
            <w:shd w:val="clear" w:color="000000" w:fill="D9D9D9"/>
            <w:vAlign w:val="center"/>
            <w:hideMark/>
          </w:tcPr>
          <w:p w14:paraId="0569F333" w14:textId="77777777" w:rsidR="00355F39" w:rsidRPr="00D276EC" w:rsidRDefault="00355F39">
            <w:pPr>
              <w:jc w:val="center"/>
              <w:outlineLvl w:val="0"/>
              <w:rPr>
                <w:sz w:val="18"/>
                <w:szCs w:val="18"/>
              </w:rPr>
            </w:pPr>
            <w:bookmarkStart w:id="4844" w:name="_Toc180743060"/>
            <w:bookmarkStart w:id="4845" w:name="_Toc180753949"/>
            <w:bookmarkStart w:id="4846" w:name="_Toc181222507"/>
            <w:bookmarkStart w:id="4847" w:name="_Toc181223872"/>
            <w:bookmarkStart w:id="4848" w:name="_Toc181232068"/>
            <w:bookmarkStart w:id="4849" w:name="_Toc181234804"/>
            <w:r w:rsidRPr="00D276EC">
              <w:rPr>
                <w:sz w:val="18"/>
                <w:szCs w:val="18"/>
              </w:rPr>
              <w:t>0,0</w:t>
            </w:r>
            <w:bookmarkEnd w:id="4844"/>
            <w:bookmarkEnd w:id="4845"/>
            <w:bookmarkEnd w:id="4846"/>
            <w:bookmarkEnd w:id="4847"/>
            <w:bookmarkEnd w:id="4848"/>
            <w:bookmarkEnd w:id="4849"/>
          </w:p>
        </w:tc>
        <w:tc>
          <w:tcPr>
            <w:tcW w:w="297" w:type="pct"/>
            <w:tcBorders>
              <w:top w:val="nil"/>
              <w:left w:val="nil"/>
              <w:bottom w:val="single" w:sz="4" w:space="0" w:color="auto"/>
              <w:right w:val="single" w:sz="4" w:space="0" w:color="auto"/>
            </w:tcBorders>
            <w:shd w:val="clear" w:color="auto" w:fill="auto"/>
            <w:vAlign w:val="center"/>
            <w:hideMark/>
          </w:tcPr>
          <w:p w14:paraId="4CA3B1A9"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EE37AD5"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7EC206F"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78A5211B"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71F40064"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8BFF8A3"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7B245E1"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4D2F9936"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3615899B"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734CC2BE" w14:textId="77777777" w:rsidR="00355F39" w:rsidRPr="00D276EC" w:rsidRDefault="00355F39">
            <w:pPr>
              <w:jc w:val="center"/>
              <w:outlineLvl w:val="0"/>
              <w:rPr>
                <w:sz w:val="18"/>
                <w:szCs w:val="18"/>
              </w:rPr>
            </w:pPr>
            <w:r w:rsidRPr="00D276EC">
              <w:rPr>
                <w:sz w:val="18"/>
                <w:szCs w:val="18"/>
              </w:rPr>
              <w:t> </w:t>
            </w:r>
          </w:p>
        </w:tc>
        <w:tc>
          <w:tcPr>
            <w:tcW w:w="297" w:type="pct"/>
            <w:tcBorders>
              <w:top w:val="nil"/>
              <w:left w:val="nil"/>
              <w:bottom w:val="single" w:sz="4" w:space="0" w:color="auto"/>
              <w:right w:val="single" w:sz="4" w:space="0" w:color="auto"/>
            </w:tcBorders>
            <w:shd w:val="clear" w:color="auto" w:fill="auto"/>
            <w:vAlign w:val="center"/>
            <w:hideMark/>
          </w:tcPr>
          <w:p w14:paraId="62D7DF25" w14:textId="77777777" w:rsidR="00355F39" w:rsidRPr="00D276EC" w:rsidRDefault="00355F39">
            <w:pPr>
              <w:jc w:val="center"/>
              <w:outlineLvl w:val="0"/>
              <w:rPr>
                <w:sz w:val="18"/>
                <w:szCs w:val="18"/>
              </w:rPr>
            </w:pPr>
            <w:r w:rsidRPr="00D276EC">
              <w:rPr>
                <w:sz w:val="18"/>
                <w:szCs w:val="18"/>
              </w:rPr>
              <w:t> </w:t>
            </w:r>
          </w:p>
        </w:tc>
      </w:tr>
      <w:tr w:rsidR="00355F39" w:rsidRPr="00D276EC" w14:paraId="755E20C7" w14:textId="77777777" w:rsidTr="00355F39">
        <w:trPr>
          <w:trHeight w:val="57"/>
        </w:trPr>
        <w:tc>
          <w:tcPr>
            <w:tcW w:w="1433" w:type="pct"/>
            <w:tcBorders>
              <w:top w:val="nil"/>
              <w:left w:val="single" w:sz="4" w:space="0" w:color="auto"/>
              <w:bottom w:val="single" w:sz="4" w:space="0" w:color="auto"/>
              <w:right w:val="single" w:sz="4" w:space="0" w:color="auto"/>
            </w:tcBorders>
            <w:shd w:val="clear" w:color="000000" w:fill="D9D9D9"/>
            <w:vAlign w:val="center"/>
            <w:hideMark/>
          </w:tcPr>
          <w:p w14:paraId="08865C97" w14:textId="77777777" w:rsidR="00355F39" w:rsidRPr="00D276EC" w:rsidRDefault="00355F39">
            <w:pPr>
              <w:outlineLvl w:val="0"/>
              <w:rPr>
                <w:b/>
                <w:bCs/>
                <w:sz w:val="18"/>
                <w:szCs w:val="18"/>
              </w:rPr>
            </w:pPr>
            <w:bookmarkStart w:id="4850" w:name="_Toc180743061"/>
            <w:bookmarkStart w:id="4851" w:name="_Toc180753950"/>
            <w:bookmarkStart w:id="4852" w:name="_Toc181222508"/>
            <w:bookmarkStart w:id="4853" w:name="_Toc181223873"/>
            <w:bookmarkStart w:id="4854" w:name="_Toc181232069"/>
            <w:bookmarkStart w:id="4855" w:name="_Toc181234805"/>
            <w:r w:rsidRPr="00D276EC">
              <w:rPr>
                <w:b/>
                <w:bCs/>
                <w:sz w:val="18"/>
                <w:szCs w:val="18"/>
              </w:rPr>
              <w:t>ИТОГО по источникам:</w:t>
            </w:r>
            <w:bookmarkEnd w:id="4850"/>
            <w:bookmarkEnd w:id="4851"/>
            <w:bookmarkEnd w:id="4852"/>
            <w:bookmarkEnd w:id="4853"/>
            <w:bookmarkEnd w:id="4854"/>
            <w:bookmarkEnd w:id="4855"/>
          </w:p>
        </w:tc>
        <w:tc>
          <w:tcPr>
            <w:tcW w:w="297" w:type="pct"/>
            <w:tcBorders>
              <w:top w:val="nil"/>
              <w:left w:val="nil"/>
              <w:bottom w:val="single" w:sz="4" w:space="0" w:color="auto"/>
              <w:right w:val="single" w:sz="4" w:space="0" w:color="auto"/>
            </w:tcBorders>
            <w:shd w:val="clear" w:color="000000" w:fill="D9D9D9"/>
            <w:vAlign w:val="center"/>
            <w:hideMark/>
          </w:tcPr>
          <w:p w14:paraId="259ABF49" w14:textId="77777777" w:rsidR="00355F39" w:rsidRPr="00D276EC" w:rsidRDefault="00355F39">
            <w:pPr>
              <w:jc w:val="center"/>
              <w:outlineLvl w:val="0"/>
              <w:rPr>
                <w:b/>
                <w:bCs/>
                <w:sz w:val="18"/>
                <w:szCs w:val="18"/>
              </w:rPr>
            </w:pPr>
            <w:bookmarkStart w:id="4856" w:name="_Toc180743062"/>
            <w:bookmarkStart w:id="4857" w:name="_Toc180753951"/>
            <w:bookmarkStart w:id="4858" w:name="_Toc181222509"/>
            <w:bookmarkStart w:id="4859" w:name="_Toc181223874"/>
            <w:bookmarkStart w:id="4860" w:name="_Toc181232070"/>
            <w:bookmarkStart w:id="4861" w:name="_Toc181234806"/>
            <w:r w:rsidRPr="00D276EC">
              <w:rPr>
                <w:b/>
                <w:bCs/>
                <w:sz w:val="18"/>
                <w:szCs w:val="18"/>
              </w:rPr>
              <w:t>12 971,9</w:t>
            </w:r>
            <w:bookmarkEnd w:id="4856"/>
            <w:bookmarkEnd w:id="4857"/>
            <w:bookmarkEnd w:id="4858"/>
            <w:bookmarkEnd w:id="4859"/>
            <w:bookmarkEnd w:id="4860"/>
            <w:bookmarkEnd w:id="4861"/>
          </w:p>
        </w:tc>
        <w:tc>
          <w:tcPr>
            <w:tcW w:w="297" w:type="pct"/>
            <w:tcBorders>
              <w:top w:val="nil"/>
              <w:left w:val="nil"/>
              <w:bottom w:val="single" w:sz="4" w:space="0" w:color="auto"/>
              <w:right w:val="single" w:sz="4" w:space="0" w:color="auto"/>
            </w:tcBorders>
            <w:shd w:val="clear" w:color="000000" w:fill="D9D9D9"/>
            <w:vAlign w:val="center"/>
            <w:hideMark/>
          </w:tcPr>
          <w:p w14:paraId="3CA9105D" w14:textId="77777777" w:rsidR="00355F39" w:rsidRPr="00D276EC" w:rsidRDefault="00355F39">
            <w:pPr>
              <w:jc w:val="center"/>
              <w:outlineLvl w:val="0"/>
              <w:rPr>
                <w:b/>
                <w:bCs/>
                <w:sz w:val="18"/>
                <w:szCs w:val="18"/>
              </w:rPr>
            </w:pPr>
            <w:bookmarkStart w:id="4862" w:name="_Toc180743063"/>
            <w:bookmarkStart w:id="4863" w:name="_Toc180753952"/>
            <w:bookmarkStart w:id="4864" w:name="_Toc181222510"/>
            <w:bookmarkStart w:id="4865" w:name="_Toc181223875"/>
            <w:bookmarkStart w:id="4866" w:name="_Toc181232071"/>
            <w:bookmarkStart w:id="4867" w:name="_Toc181234807"/>
            <w:r w:rsidRPr="00D276EC">
              <w:rPr>
                <w:b/>
                <w:bCs/>
                <w:sz w:val="18"/>
                <w:szCs w:val="18"/>
              </w:rPr>
              <w:t>1 724,4</w:t>
            </w:r>
            <w:bookmarkEnd w:id="4862"/>
            <w:bookmarkEnd w:id="4863"/>
            <w:bookmarkEnd w:id="4864"/>
            <w:bookmarkEnd w:id="4865"/>
            <w:bookmarkEnd w:id="4866"/>
            <w:bookmarkEnd w:id="4867"/>
          </w:p>
        </w:tc>
        <w:tc>
          <w:tcPr>
            <w:tcW w:w="297" w:type="pct"/>
            <w:tcBorders>
              <w:top w:val="nil"/>
              <w:left w:val="nil"/>
              <w:bottom w:val="single" w:sz="4" w:space="0" w:color="auto"/>
              <w:right w:val="single" w:sz="4" w:space="0" w:color="auto"/>
            </w:tcBorders>
            <w:shd w:val="clear" w:color="000000" w:fill="D9D9D9"/>
            <w:vAlign w:val="center"/>
            <w:hideMark/>
          </w:tcPr>
          <w:p w14:paraId="3CE58625" w14:textId="77777777" w:rsidR="00355F39" w:rsidRPr="00D276EC" w:rsidRDefault="00355F39">
            <w:pPr>
              <w:jc w:val="center"/>
              <w:outlineLvl w:val="0"/>
              <w:rPr>
                <w:b/>
                <w:bCs/>
                <w:sz w:val="18"/>
                <w:szCs w:val="18"/>
              </w:rPr>
            </w:pPr>
            <w:bookmarkStart w:id="4868" w:name="_Toc180743064"/>
            <w:bookmarkStart w:id="4869" w:name="_Toc180753953"/>
            <w:bookmarkStart w:id="4870" w:name="_Toc181222511"/>
            <w:bookmarkStart w:id="4871" w:name="_Toc181223876"/>
            <w:bookmarkStart w:id="4872" w:name="_Toc181232072"/>
            <w:bookmarkStart w:id="4873" w:name="_Toc181234808"/>
            <w:r w:rsidRPr="00D276EC">
              <w:rPr>
                <w:b/>
                <w:bCs/>
                <w:sz w:val="18"/>
                <w:szCs w:val="18"/>
              </w:rPr>
              <w:t>2 224,7</w:t>
            </w:r>
            <w:bookmarkEnd w:id="4868"/>
            <w:bookmarkEnd w:id="4869"/>
            <w:bookmarkEnd w:id="4870"/>
            <w:bookmarkEnd w:id="4871"/>
            <w:bookmarkEnd w:id="4872"/>
            <w:bookmarkEnd w:id="4873"/>
          </w:p>
        </w:tc>
        <w:tc>
          <w:tcPr>
            <w:tcW w:w="297" w:type="pct"/>
            <w:tcBorders>
              <w:top w:val="nil"/>
              <w:left w:val="nil"/>
              <w:bottom w:val="single" w:sz="4" w:space="0" w:color="auto"/>
              <w:right w:val="single" w:sz="4" w:space="0" w:color="auto"/>
            </w:tcBorders>
            <w:shd w:val="clear" w:color="000000" w:fill="D9D9D9"/>
            <w:vAlign w:val="center"/>
            <w:hideMark/>
          </w:tcPr>
          <w:p w14:paraId="4C58026C" w14:textId="77777777" w:rsidR="00355F39" w:rsidRPr="00D276EC" w:rsidRDefault="00355F39">
            <w:pPr>
              <w:jc w:val="center"/>
              <w:outlineLvl w:val="0"/>
              <w:rPr>
                <w:b/>
                <w:bCs/>
                <w:sz w:val="18"/>
                <w:szCs w:val="18"/>
              </w:rPr>
            </w:pPr>
            <w:bookmarkStart w:id="4874" w:name="_Toc180743065"/>
            <w:bookmarkStart w:id="4875" w:name="_Toc180753954"/>
            <w:bookmarkStart w:id="4876" w:name="_Toc181222512"/>
            <w:bookmarkStart w:id="4877" w:name="_Toc181223877"/>
            <w:bookmarkStart w:id="4878" w:name="_Toc181232073"/>
            <w:bookmarkStart w:id="4879" w:name="_Toc181234809"/>
            <w:r w:rsidRPr="00D276EC">
              <w:rPr>
                <w:b/>
                <w:bCs/>
                <w:sz w:val="18"/>
                <w:szCs w:val="18"/>
              </w:rPr>
              <w:t>2 224,7</w:t>
            </w:r>
            <w:bookmarkEnd w:id="4874"/>
            <w:bookmarkEnd w:id="4875"/>
            <w:bookmarkEnd w:id="4876"/>
            <w:bookmarkEnd w:id="4877"/>
            <w:bookmarkEnd w:id="4878"/>
            <w:bookmarkEnd w:id="4879"/>
          </w:p>
        </w:tc>
        <w:tc>
          <w:tcPr>
            <w:tcW w:w="297" w:type="pct"/>
            <w:tcBorders>
              <w:top w:val="nil"/>
              <w:left w:val="nil"/>
              <w:bottom w:val="single" w:sz="4" w:space="0" w:color="auto"/>
              <w:right w:val="single" w:sz="4" w:space="0" w:color="auto"/>
            </w:tcBorders>
            <w:shd w:val="clear" w:color="000000" w:fill="D9D9D9"/>
            <w:vAlign w:val="center"/>
            <w:hideMark/>
          </w:tcPr>
          <w:p w14:paraId="6761BFED" w14:textId="77777777" w:rsidR="00355F39" w:rsidRPr="00D276EC" w:rsidRDefault="00355F39">
            <w:pPr>
              <w:jc w:val="center"/>
              <w:outlineLvl w:val="0"/>
              <w:rPr>
                <w:b/>
                <w:bCs/>
                <w:sz w:val="18"/>
                <w:szCs w:val="18"/>
              </w:rPr>
            </w:pPr>
            <w:bookmarkStart w:id="4880" w:name="_Toc180743066"/>
            <w:bookmarkStart w:id="4881" w:name="_Toc180753955"/>
            <w:bookmarkStart w:id="4882" w:name="_Toc181222513"/>
            <w:bookmarkStart w:id="4883" w:name="_Toc181223878"/>
            <w:bookmarkStart w:id="4884" w:name="_Toc181232074"/>
            <w:bookmarkStart w:id="4885" w:name="_Toc181234810"/>
            <w:r w:rsidRPr="00D276EC">
              <w:rPr>
                <w:b/>
                <w:bCs/>
                <w:sz w:val="18"/>
                <w:szCs w:val="18"/>
              </w:rPr>
              <w:t>924,7</w:t>
            </w:r>
            <w:bookmarkEnd w:id="4880"/>
            <w:bookmarkEnd w:id="4881"/>
            <w:bookmarkEnd w:id="4882"/>
            <w:bookmarkEnd w:id="4883"/>
            <w:bookmarkEnd w:id="4884"/>
            <w:bookmarkEnd w:id="4885"/>
          </w:p>
        </w:tc>
        <w:tc>
          <w:tcPr>
            <w:tcW w:w="297" w:type="pct"/>
            <w:tcBorders>
              <w:top w:val="nil"/>
              <w:left w:val="nil"/>
              <w:bottom w:val="single" w:sz="4" w:space="0" w:color="auto"/>
              <w:right w:val="single" w:sz="4" w:space="0" w:color="auto"/>
            </w:tcBorders>
            <w:shd w:val="clear" w:color="000000" w:fill="D9D9D9"/>
            <w:vAlign w:val="center"/>
            <w:hideMark/>
          </w:tcPr>
          <w:p w14:paraId="2C0CC702" w14:textId="77777777" w:rsidR="00355F39" w:rsidRPr="00D276EC" w:rsidRDefault="00355F39">
            <w:pPr>
              <w:jc w:val="center"/>
              <w:outlineLvl w:val="0"/>
              <w:rPr>
                <w:b/>
                <w:bCs/>
                <w:sz w:val="18"/>
                <w:szCs w:val="18"/>
              </w:rPr>
            </w:pPr>
            <w:bookmarkStart w:id="4886" w:name="_Toc180743067"/>
            <w:bookmarkStart w:id="4887" w:name="_Toc180753956"/>
            <w:bookmarkStart w:id="4888" w:name="_Toc181222514"/>
            <w:bookmarkStart w:id="4889" w:name="_Toc181223879"/>
            <w:bookmarkStart w:id="4890" w:name="_Toc181232075"/>
            <w:bookmarkStart w:id="4891" w:name="_Toc181234811"/>
            <w:r w:rsidRPr="00D276EC">
              <w:rPr>
                <w:b/>
                <w:bCs/>
                <w:sz w:val="18"/>
                <w:szCs w:val="18"/>
              </w:rPr>
              <w:t>924,7</w:t>
            </w:r>
            <w:bookmarkEnd w:id="4886"/>
            <w:bookmarkEnd w:id="4887"/>
            <w:bookmarkEnd w:id="4888"/>
            <w:bookmarkEnd w:id="4889"/>
            <w:bookmarkEnd w:id="4890"/>
            <w:bookmarkEnd w:id="4891"/>
          </w:p>
        </w:tc>
        <w:tc>
          <w:tcPr>
            <w:tcW w:w="297" w:type="pct"/>
            <w:tcBorders>
              <w:top w:val="nil"/>
              <w:left w:val="nil"/>
              <w:bottom w:val="single" w:sz="4" w:space="0" w:color="auto"/>
              <w:right w:val="single" w:sz="4" w:space="0" w:color="auto"/>
            </w:tcBorders>
            <w:shd w:val="clear" w:color="000000" w:fill="D9D9D9"/>
            <w:vAlign w:val="center"/>
            <w:hideMark/>
          </w:tcPr>
          <w:p w14:paraId="013B5E63" w14:textId="77777777" w:rsidR="00355F39" w:rsidRPr="00D276EC" w:rsidRDefault="00355F39">
            <w:pPr>
              <w:jc w:val="center"/>
              <w:outlineLvl w:val="0"/>
              <w:rPr>
                <w:b/>
                <w:bCs/>
                <w:sz w:val="18"/>
                <w:szCs w:val="18"/>
              </w:rPr>
            </w:pPr>
            <w:bookmarkStart w:id="4892" w:name="_Toc180743068"/>
            <w:bookmarkStart w:id="4893" w:name="_Toc180753957"/>
            <w:bookmarkStart w:id="4894" w:name="_Toc181222515"/>
            <w:bookmarkStart w:id="4895" w:name="_Toc181223880"/>
            <w:bookmarkStart w:id="4896" w:name="_Toc181232076"/>
            <w:bookmarkStart w:id="4897" w:name="_Toc181234812"/>
            <w:r w:rsidRPr="00D276EC">
              <w:rPr>
                <w:b/>
                <w:bCs/>
                <w:sz w:val="18"/>
                <w:szCs w:val="18"/>
              </w:rPr>
              <w:t>824,7</w:t>
            </w:r>
            <w:bookmarkEnd w:id="4892"/>
            <w:bookmarkEnd w:id="4893"/>
            <w:bookmarkEnd w:id="4894"/>
            <w:bookmarkEnd w:id="4895"/>
            <w:bookmarkEnd w:id="4896"/>
            <w:bookmarkEnd w:id="4897"/>
          </w:p>
        </w:tc>
        <w:tc>
          <w:tcPr>
            <w:tcW w:w="297" w:type="pct"/>
            <w:tcBorders>
              <w:top w:val="nil"/>
              <w:left w:val="nil"/>
              <w:bottom w:val="single" w:sz="4" w:space="0" w:color="auto"/>
              <w:right w:val="single" w:sz="4" w:space="0" w:color="auto"/>
            </w:tcBorders>
            <w:shd w:val="clear" w:color="000000" w:fill="D9D9D9"/>
            <w:vAlign w:val="center"/>
            <w:hideMark/>
          </w:tcPr>
          <w:p w14:paraId="5DA0BA74" w14:textId="77777777" w:rsidR="00355F39" w:rsidRPr="00D276EC" w:rsidRDefault="00355F39">
            <w:pPr>
              <w:jc w:val="center"/>
              <w:outlineLvl w:val="0"/>
              <w:rPr>
                <w:b/>
                <w:bCs/>
                <w:sz w:val="18"/>
                <w:szCs w:val="18"/>
              </w:rPr>
            </w:pPr>
            <w:bookmarkStart w:id="4898" w:name="_Toc180743069"/>
            <w:bookmarkStart w:id="4899" w:name="_Toc180753958"/>
            <w:bookmarkStart w:id="4900" w:name="_Toc181222516"/>
            <w:bookmarkStart w:id="4901" w:name="_Toc181223881"/>
            <w:bookmarkStart w:id="4902" w:name="_Toc181232077"/>
            <w:bookmarkStart w:id="4903" w:name="_Toc181234813"/>
            <w:r w:rsidRPr="00D276EC">
              <w:rPr>
                <w:b/>
                <w:bCs/>
                <w:sz w:val="18"/>
                <w:szCs w:val="18"/>
              </w:rPr>
              <w:t>824,8</w:t>
            </w:r>
            <w:bookmarkEnd w:id="4898"/>
            <w:bookmarkEnd w:id="4899"/>
            <w:bookmarkEnd w:id="4900"/>
            <w:bookmarkEnd w:id="4901"/>
            <w:bookmarkEnd w:id="4902"/>
            <w:bookmarkEnd w:id="4903"/>
          </w:p>
        </w:tc>
        <w:tc>
          <w:tcPr>
            <w:tcW w:w="297" w:type="pct"/>
            <w:tcBorders>
              <w:top w:val="nil"/>
              <w:left w:val="nil"/>
              <w:bottom w:val="single" w:sz="4" w:space="0" w:color="auto"/>
              <w:right w:val="single" w:sz="4" w:space="0" w:color="auto"/>
            </w:tcBorders>
            <w:shd w:val="clear" w:color="000000" w:fill="D9D9D9"/>
            <w:vAlign w:val="center"/>
            <w:hideMark/>
          </w:tcPr>
          <w:p w14:paraId="7A1DE0B6" w14:textId="77777777" w:rsidR="00355F39" w:rsidRPr="00D276EC" w:rsidRDefault="00355F39">
            <w:pPr>
              <w:jc w:val="center"/>
              <w:outlineLvl w:val="0"/>
              <w:rPr>
                <w:b/>
                <w:bCs/>
                <w:sz w:val="18"/>
                <w:szCs w:val="18"/>
              </w:rPr>
            </w:pPr>
            <w:bookmarkStart w:id="4904" w:name="_Toc180743070"/>
            <w:bookmarkStart w:id="4905" w:name="_Toc180753959"/>
            <w:bookmarkStart w:id="4906" w:name="_Toc181222517"/>
            <w:bookmarkStart w:id="4907" w:name="_Toc181223882"/>
            <w:bookmarkStart w:id="4908" w:name="_Toc181232078"/>
            <w:bookmarkStart w:id="4909" w:name="_Toc181234814"/>
            <w:r w:rsidRPr="00D276EC">
              <w:rPr>
                <w:b/>
                <w:bCs/>
                <w:sz w:val="18"/>
                <w:szCs w:val="18"/>
              </w:rPr>
              <w:t>824,8</w:t>
            </w:r>
            <w:bookmarkEnd w:id="4904"/>
            <w:bookmarkEnd w:id="4905"/>
            <w:bookmarkEnd w:id="4906"/>
            <w:bookmarkEnd w:id="4907"/>
            <w:bookmarkEnd w:id="4908"/>
            <w:bookmarkEnd w:id="4909"/>
          </w:p>
        </w:tc>
        <w:tc>
          <w:tcPr>
            <w:tcW w:w="297" w:type="pct"/>
            <w:tcBorders>
              <w:top w:val="nil"/>
              <w:left w:val="nil"/>
              <w:bottom w:val="single" w:sz="4" w:space="0" w:color="auto"/>
              <w:right w:val="single" w:sz="4" w:space="0" w:color="auto"/>
            </w:tcBorders>
            <w:shd w:val="clear" w:color="000000" w:fill="D9D9D9"/>
            <w:vAlign w:val="center"/>
            <w:hideMark/>
          </w:tcPr>
          <w:p w14:paraId="674292FC" w14:textId="77777777" w:rsidR="00355F39" w:rsidRPr="00D276EC" w:rsidRDefault="00355F39">
            <w:pPr>
              <w:jc w:val="center"/>
              <w:outlineLvl w:val="0"/>
              <w:rPr>
                <w:b/>
                <w:bCs/>
                <w:sz w:val="18"/>
                <w:szCs w:val="18"/>
              </w:rPr>
            </w:pPr>
            <w:bookmarkStart w:id="4910" w:name="_Toc180743071"/>
            <w:bookmarkStart w:id="4911" w:name="_Toc180753960"/>
            <w:bookmarkStart w:id="4912" w:name="_Toc181222518"/>
            <w:bookmarkStart w:id="4913" w:name="_Toc181223883"/>
            <w:bookmarkStart w:id="4914" w:name="_Toc181232079"/>
            <w:bookmarkStart w:id="4915" w:name="_Toc181234815"/>
            <w:r w:rsidRPr="00D276EC">
              <w:rPr>
                <w:b/>
                <w:bCs/>
                <w:sz w:val="18"/>
                <w:szCs w:val="18"/>
              </w:rPr>
              <w:t>824,8</w:t>
            </w:r>
            <w:bookmarkEnd w:id="4910"/>
            <w:bookmarkEnd w:id="4911"/>
            <w:bookmarkEnd w:id="4912"/>
            <w:bookmarkEnd w:id="4913"/>
            <w:bookmarkEnd w:id="4914"/>
            <w:bookmarkEnd w:id="4915"/>
          </w:p>
        </w:tc>
        <w:tc>
          <w:tcPr>
            <w:tcW w:w="297" w:type="pct"/>
            <w:tcBorders>
              <w:top w:val="nil"/>
              <w:left w:val="nil"/>
              <w:bottom w:val="single" w:sz="4" w:space="0" w:color="auto"/>
              <w:right w:val="single" w:sz="4" w:space="0" w:color="auto"/>
            </w:tcBorders>
            <w:shd w:val="clear" w:color="000000" w:fill="D9D9D9"/>
            <w:vAlign w:val="center"/>
            <w:hideMark/>
          </w:tcPr>
          <w:p w14:paraId="000DCAE8" w14:textId="77777777" w:rsidR="00355F39" w:rsidRPr="00D276EC" w:rsidRDefault="00355F39">
            <w:pPr>
              <w:jc w:val="center"/>
              <w:outlineLvl w:val="0"/>
              <w:rPr>
                <w:b/>
                <w:bCs/>
                <w:sz w:val="18"/>
                <w:szCs w:val="18"/>
              </w:rPr>
            </w:pPr>
            <w:bookmarkStart w:id="4916" w:name="_Toc180743072"/>
            <w:bookmarkStart w:id="4917" w:name="_Toc180753961"/>
            <w:bookmarkStart w:id="4918" w:name="_Toc181222519"/>
            <w:bookmarkStart w:id="4919" w:name="_Toc181223884"/>
            <w:bookmarkStart w:id="4920" w:name="_Toc181232080"/>
            <w:bookmarkStart w:id="4921" w:name="_Toc181234816"/>
            <w:r w:rsidRPr="00D276EC">
              <w:rPr>
                <w:b/>
                <w:bCs/>
                <w:sz w:val="18"/>
                <w:szCs w:val="18"/>
              </w:rPr>
              <w:t>824,8</w:t>
            </w:r>
            <w:bookmarkEnd w:id="4916"/>
            <w:bookmarkEnd w:id="4917"/>
            <w:bookmarkEnd w:id="4918"/>
            <w:bookmarkEnd w:id="4919"/>
            <w:bookmarkEnd w:id="4920"/>
            <w:bookmarkEnd w:id="4921"/>
          </w:p>
        </w:tc>
        <w:tc>
          <w:tcPr>
            <w:tcW w:w="297" w:type="pct"/>
            <w:tcBorders>
              <w:top w:val="nil"/>
              <w:left w:val="nil"/>
              <w:bottom w:val="single" w:sz="4" w:space="0" w:color="auto"/>
              <w:right w:val="single" w:sz="4" w:space="0" w:color="auto"/>
            </w:tcBorders>
            <w:shd w:val="clear" w:color="000000" w:fill="D9D9D9"/>
            <w:vAlign w:val="center"/>
            <w:hideMark/>
          </w:tcPr>
          <w:p w14:paraId="2C2DD556" w14:textId="77777777" w:rsidR="00355F39" w:rsidRPr="00D276EC" w:rsidRDefault="00355F39">
            <w:pPr>
              <w:jc w:val="center"/>
              <w:outlineLvl w:val="0"/>
              <w:rPr>
                <w:b/>
                <w:bCs/>
                <w:sz w:val="18"/>
                <w:szCs w:val="18"/>
              </w:rPr>
            </w:pPr>
            <w:bookmarkStart w:id="4922" w:name="_Toc180743073"/>
            <w:bookmarkStart w:id="4923" w:name="_Toc180753962"/>
            <w:bookmarkStart w:id="4924" w:name="_Toc181222520"/>
            <w:bookmarkStart w:id="4925" w:name="_Toc181223885"/>
            <w:bookmarkStart w:id="4926" w:name="_Toc181232081"/>
            <w:bookmarkStart w:id="4927" w:name="_Toc181234817"/>
            <w:r w:rsidRPr="00D276EC">
              <w:rPr>
                <w:b/>
                <w:bCs/>
                <w:sz w:val="18"/>
                <w:szCs w:val="18"/>
              </w:rPr>
              <w:t>824,8</w:t>
            </w:r>
            <w:bookmarkEnd w:id="4922"/>
            <w:bookmarkEnd w:id="4923"/>
            <w:bookmarkEnd w:id="4924"/>
            <w:bookmarkEnd w:id="4925"/>
            <w:bookmarkEnd w:id="4926"/>
            <w:bookmarkEnd w:id="4927"/>
          </w:p>
        </w:tc>
      </w:tr>
    </w:tbl>
    <w:p w14:paraId="0AB33A30" w14:textId="77777777" w:rsidR="002977C7" w:rsidRPr="00D276EC" w:rsidRDefault="002977C7" w:rsidP="002977C7">
      <w:pPr>
        <w:spacing w:after="120"/>
        <w:jc w:val="center"/>
        <w:rPr>
          <w:szCs w:val="28"/>
        </w:rPr>
      </w:pPr>
    </w:p>
    <w:p w14:paraId="18CBF8DD" w14:textId="77777777" w:rsidR="00857ACB" w:rsidRPr="00D276EC" w:rsidRDefault="00857ACB" w:rsidP="00857ACB">
      <w:pPr>
        <w:ind w:firstLine="709"/>
        <w:contextualSpacing/>
        <w:jc w:val="both"/>
        <w:rPr>
          <w:szCs w:val="28"/>
        </w:rPr>
      </w:pPr>
    </w:p>
    <w:p w14:paraId="6416FD51" w14:textId="77777777" w:rsidR="00857ACB" w:rsidRPr="00D276EC" w:rsidRDefault="00857ACB" w:rsidP="00857ACB">
      <w:pPr>
        <w:ind w:firstLine="709"/>
        <w:contextualSpacing/>
        <w:jc w:val="both"/>
        <w:rPr>
          <w:szCs w:val="28"/>
        </w:rPr>
      </w:pPr>
    </w:p>
    <w:p w14:paraId="42BAB2DC" w14:textId="77777777" w:rsidR="00355F39" w:rsidRPr="00D276EC" w:rsidRDefault="00355F39" w:rsidP="00857ACB">
      <w:pPr>
        <w:ind w:firstLine="709"/>
        <w:contextualSpacing/>
        <w:jc w:val="both"/>
        <w:rPr>
          <w:szCs w:val="28"/>
        </w:rPr>
      </w:pPr>
    </w:p>
    <w:p w14:paraId="51E2C1D8" w14:textId="77777777" w:rsidR="00355F39" w:rsidRPr="00D276EC" w:rsidRDefault="00355F39" w:rsidP="00857ACB">
      <w:pPr>
        <w:ind w:firstLine="709"/>
        <w:contextualSpacing/>
        <w:jc w:val="both"/>
        <w:rPr>
          <w:szCs w:val="28"/>
        </w:rPr>
      </w:pPr>
    </w:p>
    <w:p w14:paraId="65425383" w14:textId="77777777" w:rsidR="00355F39" w:rsidRPr="00D276EC" w:rsidRDefault="00355F39" w:rsidP="00857ACB">
      <w:pPr>
        <w:ind w:firstLine="709"/>
        <w:contextualSpacing/>
        <w:jc w:val="both"/>
        <w:rPr>
          <w:szCs w:val="28"/>
        </w:rPr>
      </w:pPr>
    </w:p>
    <w:p w14:paraId="3251A76A" w14:textId="77777777" w:rsidR="00355F39" w:rsidRPr="00D276EC" w:rsidRDefault="00355F39" w:rsidP="00857ACB">
      <w:pPr>
        <w:ind w:firstLine="709"/>
        <w:contextualSpacing/>
        <w:jc w:val="both"/>
        <w:rPr>
          <w:szCs w:val="28"/>
        </w:rPr>
      </w:pPr>
    </w:p>
    <w:p w14:paraId="1B2D1AC4" w14:textId="77777777" w:rsidR="00355F39" w:rsidRPr="00D276EC" w:rsidRDefault="00355F39" w:rsidP="00857ACB">
      <w:pPr>
        <w:ind w:firstLine="709"/>
        <w:contextualSpacing/>
        <w:jc w:val="both"/>
        <w:rPr>
          <w:szCs w:val="28"/>
        </w:rPr>
      </w:pPr>
    </w:p>
    <w:p w14:paraId="76253C90" w14:textId="77777777" w:rsidR="00355F39" w:rsidRPr="00D276EC" w:rsidRDefault="00355F39" w:rsidP="00857ACB">
      <w:pPr>
        <w:ind w:firstLine="709"/>
        <w:contextualSpacing/>
        <w:jc w:val="both"/>
        <w:rPr>
          <w:szCs w:val="28"/>
        </w:rPr>
      </w:pPr>
    </w:p>
    <w:p w14:paraId="42DC0C88" w14:textId="7FDA9368" w:rsidR="00355F39" w:rsidRPr="00D276EC" w:rsidRDefault="00355F39" w:rsidP="00BC22F9">
      <w:pPr>
        <w:pStyle w:val="S2"/>
      </w:pPr>
      <w:bookmarkStart w:id="4928" w:name="_Toc181232082"/>
      <w:bookmarkStart w:id="4929" w:name="_Toc182823388"/>
      <w:r w:rsidRPr="00D276EC">
        <w:lastRenderedPageBreak/>
        <w:t>Система электроснабжения</w:t>
      </w:r>
      <w:bookmarkEnd w:id="4928"/>
      <w:bookmarkEnd w:id="4929"/>
    </w:p>
    <w:p w14:paraId="0ED98C75" w14:textId="77777777" w:rsidR="00355F39" w:rsidRPr="00D276EC" w:rsidRDefault="00355F39" w:rsidP="00355F39">
      <w:pPr>
        <w:ind w:firstLine="709"/>
        <w:contextualSpacing/>
        <w:jc w:val="both"/>
        <w:rPr>
          <w:szCs w:val="28"/>
        </w:rPr>
      </w:pPr>
    </w:p>
    <w:p w14:paraId="4AEE302E" w14:textId="4EF34DE4" w:rsidR="00355F39" w:rsidRPr="00D276EC" w:rsidRDefault="00355F39" w:rsidP="00355F39">
      <w:pPr>
        <w:autoSpaceDE w:val="0"/>
        <w:autoSpaceDN w:val="0"/>
        <w:adjustRightInd w:val="0"/>
        <w:ind w:firstLine="709"/>
        <w:jc w:val="right"/>
        <w:rPr>
          <w:szCs w:val="28"/>
        </w:rPr>
      </w:pPr>
      <w:r w:rsidRPr="00D276EC">
        <w:rPr>
          <w:szCs w:val="28"/>
        </w:rPr>
        <w:t xml:space="preserve"> Таблица </w:t>
      </w:r>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45</w:t>
      </w:r>
      <w:r w:rsidRPr="00D276EC">
        <w:rPr>
          <w:sz w:val="22"/>
        </w:rPr>
        <w:fldChar w:fldCharType="end"/>
      </w:r>
    </w:p>
    <w:p w14:paraId="2EBB4016" w14:textId="7F55FC9B" w:rsidR="00355F39" w:rsidRPr="00D276EC" w:rsidRDefault="00355F39" w:rsidP="00355F39">
      <w:pPr>
        <w:spacing w:after="120"/>
        <w:jc w:val="center"/>
        <w:rPr>
          <w:szCs w:val="28"/>
        </w:rPr>
      </w:pPr>
      <w:r w:rsidRPr="00D276EC">
        <w:rPr>
          <w:szCs w:val="28"/>
        </w:rPr>
        <w:t>Перечень инвестиционных проектов в отношении системы электроснабжения, тыс. руб. (без НДС)</w:t>
      </w:r>
    </w:p>
    <w:tbl>
      <w:tblPr>
        <w:tblW w:w="5058" w:type="pct"/>
        <w:tblLook w:val="04A0" w:firstRow="1" w:lastRow="0" w:firstColumn="1" w:lastColumn="0" w:noHBand="0" w:noVBand="1"/>
      </w:tblPr>
      <w:tblGrid>
        <w:gridCol w:w="4172"/>
        <w:gridCol w:w="1025"/>
        <w:gridCol w:w="866"/>
        <w:gridCol w:w="866"/>
        <w:gridCol w:w="866"/>
        <w:gridCol w:w="866"/>
        <w:gridCol w:w="866"/>
        <w:gridCol w:w="866"/>
        <w:gridCol w:w="866"/>
        <w:gridCol w:w="866"/>
        <w:gridCol w:w="866"/>
        <w:gridCol w:w="866"/>
        <w:gridCol w:w="872"/>
      </w:tblGrid>
      <w:tr w:rsidR="00355F39" w:rsidRPr="00D276EC" w14:paraId="3157A2C9" w14:textId="77777777" w:rsidTr="00D80613">
        <w:trPr>
          <w:trHeight w:val="57"/>
          <w:tblHeader/>
        </w:trPr>
        <w:tc>
          <w:tcPr>
            <w:tcW w:w="1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4CD16B0" w14:textId="77777777" w:rsidR="00355F39" w:rsidRPr="00D276EC" w:rsidRDefault="00355F39">
            <w:pPr>
              <w:jc w:val="center"/>
              <w:rPr>
                <w:b/>
                <w:bCs/>
                <w:sz w:val="18"/>
                <w:szCs w:val="18"/>
              </w:rPr>
            </w:pPr>
            <w:r w:rsidRPr="00D276EC">
              <w:rPr>
                <w:b/>
                <w:bCs/>
                <w:sz w:val="18"/>
                <w:szCs w:val="18"/>
              </w:rPr>
              <w:t>Мероприятия</w:t>
            </w:r>
          </w:p>
        </w:tc>
        <w:tc>
          <w:tcPr>
            <w:tcW w:w="348" w:type="pct"/>
            <w:tcBorders>
              <w:top w:val="single" w:sz="4" w:space="0" w:color="auto"/>
              <w:left w:val="nil"/>
              <w:bottom w:val="single" w:sz="4" w:space="0" w:color="auto"/>
              <w:right w:val="single" w:sz="4" w:space="0" w:color="auto"/>
            </w:tcBorders>
            <w:shd w:val="clear" w:color="auto" w:fill="auto"/>
            <w:vAlign w:val="center"/>
            <w:hideMark/>
          </w:tcPr>
          <w:p w14:paraId="3AEC2831" w14:textId="77777777" w:rsidR="00355F39" w:rsidRPr="00D276EC" w:rsidRDefault="00355F39">
            <w:pPr>
              <w:jc w:val="center"/>
              <w:rPr>
                <w:b/>
                <w:bCs/>
                <w:sz w:val="18"/>
                <w:szCs w:val="18"/>
              </w:rPr>
            </w:pPr>
            <w:r w:rsidRPr="00D276EC">
              <w:rPr>
                <w:b/>
                <w:bCs/>
                <w:sz w:val="18"/>
                <w:szCs w:val="18"/>
              </w:rPr>
              <w:t>Всего</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10CEB9DE" w14:textId="77777777" w:rsidR="00355F39" w:rsidRPr="00D276EC" w:rsidRDefault="00355F39">
            <w:pPr>
              <w:jc w:val="center"/>
              <w:rPr>
                <w:b/>
                <w:bCs/>
                <w:sz w:val="18"/>
                <w:szCs w:val="18"/>
              </w:rPr>
            </w:pPr>
            <w:r w:rsidRPr="00D276EC">
              <w:rPr>
                <w:b/>
                <w:bCs/>
                <w:sz w:val="18"/>
                <w:szCs w:val="18"/>
              </w:rPr>
              <w:t>2025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5BD39DC" w14:textId="77777777" w:rsidR="00355F39" w:rsidRPr="00D276EC" w:rsidRDefault="00355F39">
            <w:pPr>
              <w:jc w:val="center"/>
              <w:rPr>
                <w:b/>
                <w:bCs/>
                <w:sz w:val="18"/>
                <w:szCs w:val="18"/>
              </w:rPr>
            </w:pPr>
            <w:r w:rsidRPr="00D276EC">
              <w:rPr>
                <w:b/>
                <w:bCs/>
                <w:sz w:val="18"/>
                <w:szCs w:val="18"/>
              </w:rPr>
              <w:t>2026</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761A050" w14:textId="77777777" w:rsidR="00355F39" w:rsidRPr="00D276EC" w:rsidRDefault="00355F39">
            <w:pPr>
              <w:jc w:val="center"/>
              <w:rPr>
                <w:b/>
                <w:bCs/>
                <w:sz w:val="18"/>
                <w:szCs w:val="18"/>
              </w:rPr>
            </w:pPr>
            <w:r w:rsidRPr="00D276EC">
              <w:rPr>
                <w:b/>
                <w:bCs/>
                <w:sz w:val="18"/>
                <w:szCs w:val="18"/>
              </w:rPr>
              <w:t>2027</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74FEC69" w14:textId="77777777" w:rsidR="00355F39" w:rsidRPr="00D276EC" w:rsidRDefault="00355F39">
            <w:pPr>
              <w:jc w:val="center"/>
              <w:rPr>
                <w:b/>
                <w:bCs/>
                <w:sz w:val="18"/>
                <w:szCs w:val="18"/>
              </w:rPr>
            </w:pPr>
            <w:r w:rsidRPr="00D276EC">
              <w:rPr>
                <w:b/>
                <w:bCs/>
                <w:sz w:val="18"/>
                <w:szCs w:val="18"/>
              </w:rPr>
              <w:t>2028</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02D5FB3" w14:textId="77777777" w:rsidR="00355F39" w:rsidRPr="00D276EC" w:rsidRDefault="00355F39">
            <w:pPr>
              <w:jc w:val="center"/>
              <w:rPr>
                <w:b/>
                <w:bCs/>
                <w:sz w:val="18"/>
                <w:szCs w:val="18"/>
              </w:rPr>
            </w:pPr>
            <w:r w:rsidRPr="00D276EC">
              <w:rPr>
                <w:b/>
                <w:bCs/>
                <w:sz w:val="18"/>
                <w:szCs w:val="18"/>
              </w:rPr>
              <w:t>2029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7BD0A8D" w14:textId="77777777" w:rsidR="00355F39" w:rsidRPr="00D276EC" w:rsidRDefault="00355F39">
            <w:pPr>
              <w:jc w:val="center"/>
              <w:rPr>
                <w:b/>
                <w:bCs/>
                <w:sz w:val="18"/>
                <w:szCs w:val="18"/>
              </w:rPr>
            </w:pPr>
            <w:r w:rsidRPr="00D276EC">
              <w:rPr>
                <w:b/>
                <w:bCs/>
                <w:sz w:val="18"/>
                <w:szCs w:val="18"/>
              </w:rPr>
              <w:t>2030</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A4AA9BA" w14:textId="77777777" w:rsidR="00355F39" w:rsidRPr="00D276EC" w:rsidRDefault="00355F39">
            <w:pPr>
              <w:jc w:val="center"/>
              <w:rPr>
                <w:b/>
                <w:bCs/>
                <w:sz w:val="18"/>
                <w:szCs w:val="18"/>
              </w:rPr>
            </w:pPr>
            <w:r w:rsidRPr="00D276EC">
              <w:rPr>
                <w:b/>
                <w:bCs/>
                <w:sz w:val="18"/>
                <w:szCs w:val="18"/>
              </w:rPr>
              <w:t>2031</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D5E1903" w14:textId="77777777" w:rsidR="00355F39" w:rsidRPr="00D276EC" w:rsidRDefault="00355F39">
            <w:pPr>
              <w:jc w:val="center"/>
              <w:rPr>
                <w:b/>
                <w:bCs/>
                <w:sz w:val="18"/>
                <w:szCs w:val="18"/>
              </w:rPr>
            </w:pPr>
            <w:r w:rsidRPr="00D276EC">
              <w:rPr>
                <w:b/>
                <w:bCs/>
                <w:sz w:val="18"/>
                <w:szCs w:val="18"/>
              </w:rPr>
              <w:t>2032</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1DF27D21" w14:textId="77777777" w:rsidR="00355F39" w:rsidRPr="00D276EC" w:rsidRDefault="00355F39">
            <w:pPr>
              <w:jc w:val="center"/>
              <w:rPr>
                <w:b/>
                <w:bCs/>
                <w:sz w:val="18"/>
                <w:szCs w:val="18"/>
              </w:rPr>
            </w:pPr>
            <w:r w:rsidRPr="00D276EC">
              <w:rPr>
                <w:b/>
                <w:bCs/>
                <w:sz w:val="18"/>
                <w:szCs w:val="18"/>
              </w:rPr>
              <w:t>2033</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AB72A56" w14:textId="77777777" w:rsidR="00355F39" w:rsidRPr="00D276EC" w:rsidRDefault="00355F39">
            <w:pPr>
              <w:jc w:val="center"/>
              <w:rPr>
                <w:b/>
                <w:bCs/>
                <w:sz w:val="18"/>
                <w:szCs w:val="18"/>
              </w:rPr>
            </w:pPr>
            <w:r w:rsidRPr="00D276EC">
              <w:rPr>
                <w:b/>
                <w:bCs/>
                <w:sz w:val="18"/>
                <w:szCs w:val="18"/>
              </w:rPr>
              <w:t>2034</w:t>
            </w:r>
          </w:p>
        </w:tc>
        <w:tc>
          <w:tcPr>
            <w:tcW w:w="296" w:type="pct"/>
            <w:tcBorders>
              <w:top w:val="single" w:sz="4" w:space="0" w:color="auto"/>
              <w:left w:val="nil"/>
              <w:bottom w:val="single" w:sz="4" w:space="0" w:color="auto"/>
              <w:right w:val="single" w:sz="4" w:space="0" w:color="auto"/>
            </w:tcBorders>
            <w:shd w:val="clear" w:color="auto" w:fill="auto"/>
            <w:vAlign w:val="center"/>
            <w:hideMark/>
          </w:tcPr>
          <w:p w14:paraId="5FE00CCB" w14:textId="77777777" w:rsidR="00355F39" w:rsidRPr="00D276EC" w:rsidRDefault="00355F39">
            <w:pPr>
              <w:jc w:val="center"/>
              <w:rPr>
                <w:b/>
                <w:bCs/>
                <w:sz w:val="18"/>
                <w:szCs w:val="18"/>
              </w:rPr>
            </w:pPr>
            <w:r w:rsidRPr="00D276EC">
              <w:rPr>
                <w:b/>
                <w:bCs/>
                <w:sz w:val="18"/>
                <w:szCs w:val="18"/>
              </w:rPr>
              <w:t>2035</w:t>
            </w:r>
          </w:p>
        </w:tc>
      </w:tr>
      <w:tr w:rsidR="00355F39" w:rsidRPr="00D276EC" w14:paraId="273EC7E6"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0A0CC719" w14:textId="77777777" w:rsidR="00355F39" w:rsidRPr="00D276EC" w:rsidRDefault="00355F39">
            <w:pPr>
              <w:rPr>
                <w:b/>
                <w:bCs/>
                <w:sz w:val="18"/>
                <w:szCs w:val="18"/>
              </w:rPr>
            </w:pPr>
            <w:r w:rsidRPr="00D276EC">
              <w:rPr>
                <w:b/>
                <w:bCs/>
                <w:sz w:val="18"/>
                <w:szCs w:val="18"/>
              </w:rPr>
              <w:t>ЭЛЕКТРОСНАБЖЕНИЕ</w:t>
            </w:r>
          </w:p>
        </w:tc>
      </w:tr>
      <w:tr w:rsidR="00355F39" w:rsidRPr="00D276EC" w14:paraId="22B00A11"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2E8796C7" w14:textId="77777777" w:rsidR="00355F39" w:rsidRPr="00D276EC" w:rsidRDefault="00355F39">
            <w:pPr>
              <w:outlineLvl w:val="0"/>
              <w:rPr>
                <w:b/>
                <w:bCs/>
                <w:sz w:val="18"/>
                <w:szCs w:val="18"/>
              </w:rPr>
            </w:pPr>
            <w:bookmarkStart w:id="4930" w:name="_Toc180743075"/>
            <w:bookmarkStart w:id="4931" w:name="_Toc180753964"/>
            <w:bookmarkStart w:id="4932" w:name="_Toc181222522"/>
            <w:bookmarkStart w:id="4933" w:name="_Toc181223887"/>
            <w:bookmarkStart w:id="4934" w:name="_Toc181232083"/>
            <w:bookmarkStart w:id="4935" w:name="_Toc181234819"/>
            <w:r w:rsidRPr="00D276EC">
              <w:rPr>
                <w:b/>
                <w:bCs/>
                <w:sz w:val="18"/>
                <w:szCs w:val="18"/>
              </w:rPr>
              <w:t>Строительство</w:t>
            </w:r>
            <w:bookmarkEnd w:id="4930"/>
            <w:bookmarkEnd w:id="4931"/>
            <w:bookmarkEnd w:id="4932"/>
            <w:bookmarkEnd w:id="4933"/>
            <w:bookmarkEnd w:id="4934"/>
            <w:bookmarkEnd w:id="4935"/>
          </w:p>
        </w:tc>
      </w:tr>
      <w:tr w:rsidR="00355F39" w:rsidRPr="00D276EC" w14:paraId="6417E94F" w14:textId="77777777" w:rsidTr="00355F39">
        <w:trPr>
          <w:trHeight w:val="57"/>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567EE360" w14:textId="77777777" w:rsidR="00355F39" w:rsidRPr="00D276EC" w:rsidRDefault="00355F39">
            <w:pPr>
              <w:outlineLvl w:val="0"/>
              <w:rPr>
                <w:i/>
                <w:iCs/>
                <w:sz w:val="18"/>
                <w:szCs w:val="18"/>
              </w:rPr>
            </w:pPr>
            <w:bookmarkStart w:id="4936" w:name="_Toc180743076"/>
            <w:bookmarkStart w:id="4937" w:name="_Toc180753965"/>
            <w:bookmarkStart w:id="4938" w:name="_Toc181222523"/>
            <w:bookmarkStart w:id="4939" w:name="_Toc181223888"/>
            <w:bookmarkStart w:id="4940" w:name="_Toc181232084"/>
            <w:bookmarkStart w:id="4941" w:name="_Toc181234820"/>
            <w:r w:rsidRPr="00D276EC">
              <w:rPr>
                <w:i/>
                <w:iCs/>
                <w:sz w:val="18"/>
                <w:szCs w:val="18"/>
              </w:rPr>
              <w:t>Генеральный план Барлакского сельсовета</w:t>
            </w:r>
            <w:bookmarkEnd w:id="4936"/>
            <w:bookmarkEnd w:id="4937"/>
            <w:bookmarkEnd w:id="4938"/>
            <w:bookmarkEnd w:id="4939"/>
            <w:bookmarkEnd w:id="4940"/>
            <w:bookmarkEnd w:id="4941"/>
          </w:p>
        </w:tc>
        <w:tc>
          <w:tcPr>
            <w:tcW w:w="348" w:type="pct"/>
            <w:tcBorders>
              <w:top w:val="nil"/>
              <w:left w:val="nil"/>
              <w:bottom w:val="single" w:sz="4" w:space="0" w:color="auto"/>
              <w:right w:val="single" w:sz="4" w:space="0" w:color="auto"/>
            </w:tcBorders>
            <w:shd w:val="clear" w:color="000000" w:fill="D9D9D9"/>
            <w:vAlign w:val="center"/>
            <w:hideMark/>
          </w:tcPr>
          <w:p w14:paraId="5CE5B25D" w14:textId="77777777" w:rsidR="00355F39" w:rsidRPr="00D276EC" w:rsidRDefault="00355F39">
            <w:pPr>
              <w:jc w:val="center"/>
              <w:outlineLvl w:val="0"/>
              <w:rPr>
                <w:i/>
                <w:iCs/>
                <w:sz w:val="18"/>
                <w:szCs w:val="18"/>
              </w:rPr>
            </w:pPr>
            <w:bookmarkStart w:id="4942" w:name="_Toc180743077"/>
            <w:bookmarkStart w:id="4943" w:name="_Toc180753966"/>
            <w:bookmarkStart w:id="4944" w:name="_Toc181222524"/>
            <w:bookmarkStart w:id="4945" w:name="_Toc181223889"/>
            <w:bookmarkStart w:id="4946" w:name="_Toc181232085"/>
            <w:bookmarkStart w:id="4947" w:name="_Toc181234821"/>
            <w:r w:rsidRPr="00D276EC">
              <w:rPr>
                <w:i/>
                <w:iCs/>
                <w:sz w:val="18"/>
                <w:szCs w:val="18"/>
              </w:rPr>
              <w:t>48 600,0</w:t>
            </w:r>
            <w:bookmarkEnd w:id="4942"/>
            <w:bookmarkEnd w:id="4943"/>
            <w:bookmarkEnd w:id="4944"/>
            <w:bookmarkEnd w:id="4945"/>
            <w:bookmarkEnd w:id="4946"/>
            <w:bookmarkEnd w:id="4947"/>
          </w:p>
        </w:tc>
        <w:tc>
          <w:tcPr>
            <w:tcW w:w="294" w:type="pct"/>
            <w:tcBorders>
              <w:top w:val="nil"/>
              <w:left w:val="nil"/>
              <w:bottom w:val="single" w:sz="4" w:space="0" w:color="auto"/>
              <w:right w:val="single" w:sz="4" w:space="0" w:color="auto"/>
            </w:tcBorders>
            <w:shd w:val="clear" w:color="000000" w:fill="D9D9D9"/>
            <w:vAlign w:val="center"/>
            <w:hideMark/>
          </w:tcPr>
          <w:p w14:paraId="72F8877A" w14:textId="77777777" w:rsidR="00355F39" w:rsidRPr="00D276EC" w:rsidRDefault="00355F39">
            <w:pPr>
              <w:jc w:val="center"/>
              <w:outlineLvl w:val="0"/>
              <w:rPr>
                <w:i/>
                <w:iCs/>
                <w:sz w:val="18"/>
                <w:szCs w:val="18"/>
              </w:rPr>
            </w:pPr>
            <w:bookmarkStart w:id="4948" w:name="_Toc180743078"/>
            <w:bookmarkStart w:id="4949" w:name="_Toc180753967"/>
            <w:bookmarkStart w:id="4950" w:name="_Toc181222525"/>
            <w:bookmarkStart w:id="4951" w:name="_Toc181223890"/>
            <w:bookmarkStart w:id="4952" w:name="_Toc181232086"/>
            <w:bookmarkStart w:id="4953" w:name="_Toc181234822"/>
            <w:r w:rsidRPr="00D276EC">
              <w:rPr>
                <w:i/>
                <w:iCs/>
                <w:sz w:val="18"/>
                <w:szCs w:val="18"/>
              </w:rPr>
              <w:t>0,0</w:t>
            </w:r>
            <w:bookmarkEnd w:id="4948"/>
            <w:bookmarkEnd w:id="4949"/>
            <w:bookmarkEnd w:id="4950"/>
            <w:bookmarkEnd w:id="4951"/>
            <w:bookmarkEnd w:id="4952"/>
            <w:bookmarkEnd w:id="4953"/>
          </w:p>
        </w:tc>
        <w:tc>
          <w:tcPr>
            <w:tcW w:w="294" w:type="pct"/>
            <w:tcBorders>
              <w:top w:val="nil"/>
              <w:left w:val="nil"/>
              <w:bottom w:val="single" w:sz="4" w:space="0" w:color="auto"/>
              <w:right w:val="single" w:sz="4" w:space="0" w:color="auto"/>
            </w:tcBorders>
            <w:shd w:val="clear" w:color="000000" w:fill="D9D9D9"/>
            <w:vAlign w:val="center"/>
            <w:hideMark/>
          </w:tcPr>
          <w:p w14:paraId="43725087" w14:textId="77777777" w:rsidR="00355F39" w:rsidRPr="00D276EC" w:rsidRDefault="00355F39">
            <w:pPr>
              <w:jc w:val="center"/>
              <w:outlineLvl w:val="0"/>
              <w:rPr>
                <w:i/>
                <w:iCs/>
                <w:sz w:val="18"/>
                <w:szCs w:val="18"/>
              </w:rPr>
            </w:pPr>
            <w:bookmarkStart w:id="4954" w:name="_Toc180743079"/>
            <w:bookmarkStart w:id="4955" w:name="_Toc180753968"/>
            <w:bookmarkStart w:id="4956" w:name="_Toc181222526"/>
            <w:bookmarkStart w:id="4957" w:name="_Toc181223891"/>
            <w:bookmarkStart w:id="4958" w:name="_Toc181232087"/>
            <w:bookmarkStart w:id="4959" w:name="_Toc181234823"/>
            <w:r w:rsidRPr="00D276EC">
              <w:rPr>
                <w:i/>
                <w:iCs/>
                <w:sz w:val="18"/>
                <w:szCs w:val="18"/>
              </w:rPr>
              <w:t>0,0</w:t>
            </w:r>
            <w:bookmarkEnd w:id="4954"/>
            <w:bookmarkEnd w:id="4955"/>
            <w:bookmarkEnd w:id="4956"/>
            <w:bookmarkEnd w:id="4957"/>
            <w:bookmarkEnd w:id="4958"/>
            <w:bookmarkEnd w:id="4959"/>
          </w:p>
        </w:tc>
        <w:tc>
          <w:tcPr>
            <w:tcW w:w="294" w:type="pct"/>
            <w:tcBorders>
              <w:top w:val="nil"/>
              <w:left w:val="nil"/>
              <w:bottom w:val="single" w:sz="4" w:space="0" w:color="auto"/>
              <w:right w:val="single" w:sz="4" w:space="0" w:color="auto"/>
            </w:tcBorders>
            <w:shd w:val="clear" w:color="000000" w:fill="D9D9D9"/>
            <w:vAlign w:val="center"/>
            <w:hideMark/>
          </w:tcPr>
          <w:p w14:paraId="1388129A" w14:textId="77777777" w:rsidR="00355F39" w:rsidRPr="00D276EC" w:rsidRDefault="00355F39">
            <w:pPr>
              <w:jc w:val="center"/>
              <w:outlineLvl w:val="0"/>
              <w:rPr>
                <w:i/>
                <w:iCs/>
                <w:sz w:val="18"/>
                <w:szCs w:val="18"/>
              </w:rPr>
            </w:pPr>
            <w:bookmarkStart w:id="4960" w:name="_Toc180743080"/>
            <w:bookmarkStart w:id="4961" w:name="_Toc180753969"/>
            <w:bookmarkStart w:id="4962" w:name="_Toc181222527"/>
            <w:bookmarkStart w:id="4963" w:name="_Toc181223892"/>
            <w:bookmarkStart w:id="4964" w:name="_Toc181232088"/>
            <w:bookmarkStart w:id="4965" w:name="_Toc181234824"/>
            <w:r w:rsidRPr="00D276EC">
              <w:rPr>
                <w:i/>
                <w:iCs/>
                <w:sz w:val="18"/>
                <w:szCs w:val="18"/>
              </w:rPr>
              <w:t>0,0</w:t>
            </w:r>
            <w:bookmarkEnd w:id="4960"/>
            <w:bookmarkEnd w:id="4961"/>
            <w:bookmarkEnd w:id="4962"/>
            <w:bookmarkEnd w:id="4963"/>
            <w:bookmarkEnd w:id="4964"/>
            <w:bookmarkEnd w:id="4965"/>
          </w:p>
        </w:tc>
        <w:tc>
          <w:tcPr>
            <w:tcW w:w="294" w:type="pct"/>
            <w:tcBorders>
              <w:top w:val="nil"/>
              <w:left w:val="nil"/>
              <w:bottom w:val="single" w:sz="4" w:space="0" w:color="auto"/>
              <w:right w:val="single" w:sz="4" w:space="0" w:color="auto"/>
            </w:tcBorders>
            <w:shd w:val="clear" w:color="000000" w:fill="D9D9D9"/>
            <w:vAlign w:val="center"/>
            <w:hideMark/>
          </w:tcPr>
          <w:p w14:paraId="663E6354" w14:textId="77777777" w:rsidR="00355F39" w:rsidRPr="00D276EC" w:rsidRDefault="00355F39">
            <w:pPr>
              <w:jc w:val="center"/>
              <w:outlineLvl w:val="0"/>
              <w:rPr>
                <w:i/>
                <w:iCs/>
                <w:sz w:val="18"/>
                <w:szCs w:val="18"/>
              </w:rPr>
            </w:pPr>
            <w:bookmarkStart w:id="4966" w:name="_Toc180743081"/>
            <w:bookmarkStart w:id="4967" w:name="_Toc180753970"/>
            <w:bookmarkStart w:id="4968" w:name="_Toc181222528"/>
            <w:bookmarkStart w:id="4969" w:name="_Toc181223893"/>
            <w:bookmarkStart w:id="4970" w:name="_Toc181232089"/>
            <w:bookmarkStart w:id="4971" w:name="_Toc181234825"/>
            <w:r w:rsidRPr="00D276EC">
              <w:rPr>
                <w:i/>
                <w:iCs/>
                <w:sz w:val="18"/>
                <w:szCs w:val="18"/>
              </w:rPr>
              <w:t>0,0</w:t>
            </w:r>
            <w:bookmarkEnd w:id="4966"/>
            <w:bookmarkEnd w:id="4967"/>
            <w:bookmarkEnd w:id="4968"/>
            <w:bookmarkEnd w:id="4969"/>
            <w:bookmarkEnd w:id="4970"/>
            <w:bookmarkEnd w:id="4971"/>
          </w:p>
        </w:tc>
        <w:tc>
          <w:tcPr>
            <w:tcW w:w="294" w:type="pct"/>
            <w:tcBorders>
              <w:top w:val="nil"/>
              <w:left w:val="nil"/>
              <w:bottom w:val="single" w:sz="4" w:space="0" w:color="auto"/>
              <w:right w:val="single" w:sz="4" w:space="0" w:color="auto"/>
            </w:tcBorders>
            <w:shd w:val="clear" w:color="000000" w:fill="D9D9D9"/>
            <w:vAlign w:val="center"/>
            <w:hideMark/>
          </w:tcPr>
          <w:p w14:paraId="02756F00" w14:textId="77777777" w:rsidR="00355F39" w:rsidRPr="00D276EC" w:rsidRDefault="00355F39">
            <w:pPr>
              <w:jc w:val="center"/>
              <w:outlineLvl w:val="0"/>
              <w:rPr>
                <w:i/>
                <w:iCs/>
                <w:sz w:val="18"/>
                <w:szCs w:val="18"/>
              </w:rPr>
            </w:pPr>
            <w:bookmarkStart w:id="4972" w:name="_Toc180743082"/>
            <w:bookmarkStart w:id="4973" w:name="_Toc180753971"/>
            <w:bookmarkStart w:id="4974" w:name="_Toc181222529"/>
            <w:bookmarkStart w:id="4975" w:name="_Toc181223894"/>
            <w:bookmarkStart w:id="4976" w:name="_Toc181232090"/>
            <w:bookmarkStart w:id="4977" w:name="_Toc181234826"/>
            <w:r w:rsidRPr="00D276EC">
              <w:rPr>
                <w:i/>
                <w:iCs/>
                <w:sz w:val="18"/>
                <w:szCs w:val="18"/>
              </w:rPr>
              <w:t>1 000,0</w:t>
            </w:r>
            <w:bookmarkEnd w:id="4972"/>
            <w:bookmarkEnd w:id="4973"/>
            <w:bookmarkEnd w:id="4974"/>
            <w:bookmarkEnd w:id="4975"/>
            <w:bookmarkEnd w:id="4976"/>
            <w:bookmarkEnd w:id="4977"/>
          </w:p>
        </w:tc>
        <w:tc>
          <w:tcPr>
            <w:tcW w:w="294" w:type="pct"/>
            <w:tcBorders>
              <w:top w:val="nil"/>
              <w:left w:val="nil"/>
              <w:bottom w:val="single" w:sz="4" w:space="0" w:color="auto"/>
              <w:right w:val="single" w:sz="4" w:space="0" w:color="auto"/>
            </w:tcBorders>
            <w:shd w:val="clear" w:color="000000" w:fill="D9D9D9"/>
            <w:vAlign w:val="center"/>
            <w:hideMark/>
          </w:tcPr>
          <w:p w14:paraId="6E301289" w14:textId="77777777" w:rsidR="00355F39" w:rsidRPr="00D276EC" w:rsidRDefault="00355F39">
            <w:pPr>
              <w:jc w:val="center"/>
              <w:outlineLvl w:val="0"/>
              <w:rPr>
                <w:i/>
                <w:iCs/>
                <w:sz w:val="18"/>
                <w:szCs w:val="18"/>
              </w:rPr>
            </w:pPr>
            <w:bookmarkStart w:id="4978" w:name="_Toc180743083"/>
            <w:bookmarkStart w:id="4979" w:name="_Toc180753972"/>
            <w:bookmarkStart w:id="4980" w:name="_Toc181222530"/>
            <w:bookmarkStart w:id="4981" w:name="_Toc181223895"/>
            <w:bookmarkStart w:id="4982" w:name="_Toc181232091"/>
            <w:bookmarkStart w:id="4983" w:name="_Toc181234827"/>
            <w:r w:rsidRPr="00D276EC">
              <w:rPr>
                <w:i/>
                <w:iCs/>
                <w:sz w:val="18"/>
                <w:szCs w:val="18"/>
              </w:rPr>
              <w:t>6 000,0</w:t>
            </w:r>
            <w:bookmarkEnd w:id="4978"/>
            <w:bookmarkEnd w:id="4979"/>
            <w:bookmarkEnd w:id="4980"/>
            <w:bookmarkEnd w:id="4981"/>
            <w:bookmarkEnd w:id="4982"/>
            <w:bookmarkEnd w:id="4983"/>
          </w:p>
        </w:tc>
        <w:tc>
          <w:tcPr>
            <w:tcW w:w="294" w:type="pct"/>
            <w:tcBorders>
              <w:top w:val="nil"/>
              <w:left w:val="nil"/>
              <w:bottom w:val="single" w:sz="4" w:space="0" w:color="auto"/>
              <w:right w:val="single" w:sz="4" w:space="0" w:color="auto"/>
            </w:tcBorders>
            <w:shd w:val="clear" w:color="000000" w:fill="D9D9D9"/>
            <w:vAlign w:val="center"/>
            <w:hideMark/>
          </w:tcPr>
          <w:p w14:paraId="4544132C" w14:textId="77777777" w:rsidR="00355F39" w:rsidRPr="00D276EC" w:rsidRDefault="00355F39">
            <w:pPr>
              <w:jc w:val="center"/>
              <w:outlineLvl w:val="0"/>
              <w:rPr>
                <w:i/>
                <w:iCs/>
                <w:sz w:val="18"/>
                <w:szCs w:val="18"/>
              </w:rPr>
            </w:pPr>
            <w:bookmarkStart w:id="4984" w:name="_Toc180743084"/>
            <w:bookmarkStart w:id="4985" w:name="_Toc180753973"/>
            <w:bookmarkStart w:id="4986" w:name="_Toc181222531"/>
            <w:bookmarkStart w:id="4987" w:name="_Toc181223896"/>
            <w:bookmarkStart w:id="4988" w:name="_Toc181232092"/>
            <w:bookmarkStart w:id="4989" w:name="_Toc181234828"/>
            <w:r w:rsidRPr="00D276EC">
              <w:rPr>
                <w:i/>
                <w:iCs/>
                <w:sz w:val="18"/>
                <w:szCs w:val="18"/>
              </w:rPr>
              <w:t>8 600,0</w:t>
            </w:r>
            <w:bookmarkEnd w:id="4984"/>
            <w:bookmarkEnd w:id="4985"/>
            <w:bookmarkEnd w:id="4986"/>
            <w:bookmarkEnd w:id="4987"/>
            <w:bookmarkEnd w:id="4988"/>
            <w:bookmarkEnd w:id="4989"/>
          </w:p>
        </w:tc>
        <w:tc>
          <w:tcPr>
            <w:tcW w:w="294" w:type="pct"/>
            <w:tcBorders>
              <w:top w:val="nil"/>
              <w:left w:val="nil"/>
              <w:bottom w:val="single" w:sz="4" w:space="0" w:color="auto"/>
              <w:right w:val="single" w:sz="4" w:space="0" w:color="auto"/>
            </w:tcBorders>
            <w:shd w:val="clear" w:color="000000" w:fill="D9D9D9"/>
            <w:vAlign w:val="center"/>
            <w:hideMark/>
          </w:tcPr>
          <w:p w14:paraId="5FA06410" w14:textId="77777777" w:rsidR="00355F39" w:rsidRPr="00D276EC" w:rsidRDefault="00355F39">
            <w:pPr>
              <w:jc w:val="center"/>
              <w:outlineLvl w:val="0"/>
              <w:rPr>
                <w:i/>
                <w:iCs/>
                <w:sz w:val="18"/>
                <w:szCs w:val="18"/>
              </w:rPr>
            </w:pPr>
            <w:bookmarkStart w:id="4990" w:name="_Toc180743085"/>
            <w:bookmarkStart w:id="4991" w:name="_Toc180753974"/>
            <w:bookmarkStart w:id="4992" w:name="_Toc181222532"/>
            <w:bookmarkStart w:id="4993" w:name="_Toc181223897"/>
            <w:bookmarkStart w:id="4994" w:name="_Toc181232093"/>
            <w:bookmarkStart w:id="4995" w:name="_Toc181234829"/>
            <w:r w:rsidRPr="00D276EC">
              <w:rPr>
                <w:i/>
                <w:iCs/>
                <w:sz w:val="18"/>
                <w:szCs w:val="18"/>
              </w:rPr>
              <w:t>9 200,0</w:t>
            </w:r>
            <w:bookmarkEnd w:id="4990"/>
            <w:bookmarkEnd w:id="4991"/>
            <w:bookmarkEnd w:id="4992"/>
            <w:bookmarkEnd w:id="4993"/>
            <w:bookmarkEnd w:id="4994"/>
            <w:bookmarkEnd w:id="4995"/>
          </w:p>
        </w:tc>
        <w:tc>
          <w:tcPr>
            <w:tcW w:w="294" w:type="pct"/>
            <w:tcBorders>
              <w:top w:val="nil"/>
              <w:left w:val="nil"/>
              <w:bottom w:val="single" w:sz="4" w:space="0" w:color="auto"/>
              <w:right w:val="single" w:sz="4" w:space="0" w:color="auto"/>
            </w:tcBorders>
            <w:shd w:val="clear" w:color="000000" w:fill="D9D9D9"/>
            <w:vAlign w:val="center"/>
            <w:hideMark/>
          </w:tcPr>
          <w:p w14:paraId="272B94ED" w14:textId="77777777" w:rsidR="00355F39" w:rsidRPr="00D276EC" w:rsidRDefault="00355F39">
            <w:pPr>
              <w:jc w:val="center"/>
              <w:outlineLvl w:val="0"/>
              <w:rPr>
                <w:i/>
                <w:iCs/>
                <w:sz w:val="18"/>
                <w:szCs w:val="18"/>
              </w:rPr>
            </w:pPr>
            <w:bookmarkStart w:id="4996" w:name="_Toc180743086"/>
            <w:bookmarkStart w:id="4997" w:name="_Toc180753975"/>
            <w:bookmarkStart w:id="4998" w:name="_Toc181222533"/>
            <w:bookmarkStart w:id="4999" w:name="_Toc181223898"/>
            <w:bookmarkStart w:id="5000" w:name="_Toc181232094"/>
            <w:bookmarkStart w:id="5001" w:name="_Toc181234830"/>
            <w:r w:rsidRPr="00D276EC">
              <w:rPr>
                <w:i/>
                <w:iCs/>
                <w:sz w:val="18"/>
                <w:szCs w:val="18"/>
              </w:rPr>
              <w:t>9 200,0</w:t>
            </w:r>
            <w:bookmarkEnd w:id="4996"/>
            <w:bookmarkEnd w:id="4997"/>
            <w:bookmarkEnd w:id="4998"/>
            <w:bookmarkEnd w:id="4999"/>
            <w:bookmarkEnd w:id="5000"/>
            <w:bookmarkEnd w:id="5001"/>
          </w:p>
        </w:tc>
        <w:tc>
          <w:tcPr>
            <w:tcW w:w="294" w:type="pct"/>
            <w:tcBorders>
              <w:top w:val="nil"/>
              <w:left w:val="nil"/>
              <w:bottom w:val="single" w:sz="4" w:space="0" w:color="auto"/>
              <w:right w:val="single" w:sz="4" w:space="0" w:color="auto"/>
            </w:tcBorders>
            <w:shd w:val="clear" w:color="000000" w:fill="D9D9D9"/>
            <w:vAlign w:val="center"/>
            <w:hideMark/>
          </w:tcPr>
          <w:p w14:paraId="4DFD1D24" w14:textId="77777777" w:rsidR="00355F39" w:rsidRPr="00D276EC" w:rsidRDefault="00355F39">
            <w:pPr>
              <w:jc w:val="center"/>
              <w:outlineLvl w:val="0"/>
              <w:rPr>
                <w:i/>
                <w:iCs/>
                <w:sz w:val="18"/>
                <w:szCs w:val="18"/>
              </w:rPr>
            </w:pPr>
            <w:bookmarkStart w:id="5002" w:name="_Toc180743087"/>
            <w:bookmarkStart w:id="5003" w:name="_Toc180753976"/>
            <w:bookmarkStart w:id="5004" w:name="_Toc181222534"/>
            <w:bookmarkStart w:id="5005" w:name="_Toc181223899"/>
            <w:bookmarkStart w:id="5006" w:name="_Toc181232095"/>
            <w:bookmarkStart w:id="5007" w:name="_Toc181234831"/>
            <w:r w:rsidRPr="00D276EC">
              <w:rPr>
                <w:i/>
                <w:iCs/>
                <w:sz w:val="18"/>
                <w:szCs w:val="18"/>
              </w:rPr>
              <w:t>11 000,0</w:t>
            </w:r>
            <w:bookmarkEnd w:id="5002"/>
            <w:bookmarkEnd w:id="5003"/>
            <w:bookmarkEnd w:id="5004"/>
            <w:bookmarkEnd w:id="5005"/>
            <w:bookmarkEnd w:id="5006"/>
            <w:bookmarkEnd w:id="5007"/>
          </w:p>
        </w:tc>
        <w:tc>
          <w:tcPr>
            <w:tcW w:w="296" w:type="pct"/>
            <w:tcBorders>
              <w:top w:val="nil"/>
              <w:left w:val="nil"/>
              <w:bottom w:val="single" w:sz="4" w:space="0" w:color="auto"/>
              <w:right w:val="single" w:sz="4" w:space="0" w:color="auto"/>
            </w:tcBorders>
            <w:shd w:val="clear" w:color="000000" w:fill="D9D9D9"/>
            <w:vAlign w:val="center"/>
            <w:hideMark/>
          </w:tcPr>
          <w:p w14:paraId="0253CE24" w14:textId="77777777" w:rsidR="00355F39" w:rsidRPr="00D276EC" w:rsidRDefault="00355F39">
            <w:pPr>
              <w:jc w:val="center"/>
              <w:outlineLvl w:val="0"/>
              <w:rPr>
                <w:i/>
                <w:iCs/>
                <w:sz w:val="18"/>
                <w:szCs w:val="18"/>
              </w:rPr>
            </w:pPr>
            <w:bookmarkStart w:id="5008" w:name="_Toc180743088"/>
            <w:bookmarkStart w:id="5009" w:name="_Toc180753977"/>
            <w:bookmarkStart w:id="5010" w:name="_Toc181222535"/>
            <w:bookmarkStart w:id="5011" w:name="_Toc181223900"/>
            <w:bookmarkStart w:id="5012" w:name="_Toc181232096"/>
            <w:bookmarkStart w:id="5013" w:name="_Toc181234832"/>
            <w:r w:rsidRPr="00D276EC">
              <w:rPr>
                <w:i/>
                <w:iCs/>
                <w:sz w:val="18"/>
                <w:szCs w:val="18"/>
              </w:rPr>
              <w:t>3 600,0</w:t>
            </w:r>
            <w:bookmarkEnd w:id="5008"/>
            <w:bookmarkEnd w:id="5009"/>
            <w:bookmarkEnd w:id="5010"/>
            <w:bookmarkEnd w:id="5011"/>
            <w:bookmarkEnd w:id="5012"/>
            <w:bookmarkEnd w:id="5013"/>
          </w:p>
        </w:tc>
      </w:tr>
      <w:tr w:rsidR="00355F39" w:rsidRPr="00D276EC" w14:paraId="391769C0"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45E5851" w14:textId="77777777" w:rsidR="00355F39" w:rsidRPr="00D276EC" w:rsidRDefault="00355F39">
            <w:pPr>
              <w:outlineLvl w:val="0"/>
              <w:rPr>
                <w:sz w:val="18"/>
                <w:szCs w:val="18"/>
              </w:rPr>
            </w:pPr>
            <w:bookmarkStart w:id="5014" w:name="_Toc180743089"/>
            <w:bookmarkStart w:id="5015" w:name="_Toc180753978"/>
            <w:bookmarkStart w:id="5016" w:name="_Toc181222536"/>
            <w:bookmarkStart w:id="5017" w:name="_Toc181223901"/>
            <w:bookmarkStart w:id="5018" w:name="_Toc181232097"/>
            <w:bookmarkStart w:id="5019" w:name="_Toc181234833"/>
            <w:r w:rsidRPr="00D276EC">
              <w:rPr>
                <w:sz w:val="18"/>
                <w:szCs w:val="18"/>
              </w:rPr>
              <w:t>Установка трансформаторной подстанции в с. Локти</w:t>
            </w:r>
            <w:bookmarkEnd w:id="5014"/>
            <w:bookmarkEnd w:id="5015"/>
            <w:bookmarkEnd w:id="5016"/>
            <w:bookmarkEnd w:id="5017"/>
            <w:bookmarkEnd w:id="5018"/>
            <w:bookmarkEnd w:id="5019"/>
          </w:p>
        </w:tc>
        <w:tc>
          <w:tcPr>
            <w:tcW w:w="348" w:type="pct"/>
            <w:tcBorders>
              <w:top w:val="nil"/>
              <w:left w:val="nil"/>
              <w:bottom w:val="single" w:sz="4" w:space="0" w:color="auto"/>
              <w:right w:val="single" w:sz="4" w:space="0" w:color="auto"/>
            </w:tcBorders>
            <w:shd w:val="clear" w:color="000000" w:fill="D9D9D9"/>
            <w:vAlign w:val="center"/>
            <w:hideMark/>
          </w:tcPr>
          <w:p w14:paraId="326ED306" w14:textId="77777777" w:rsidR="00355F39" w:rsidRPr="00D276EC" w:rsidRDefault="00355F39">
            <w:pPr>
              <w:jc w:val="center"/>
              <w:outlineLvl w:val="0"/>
              <w:rPr>
                <w:sz w:val="18"/>
                <w:szCs w:val="18"/>
              </w:rPr>
            </w:pPr>
            <w:bookmarkStart w:id="5020" w:name="_Toc180743090"/>
            <w:bookmarkStart w:id="5021" w:name="_Toc180753979"/>
            <w:bookmarkStart w:id="5022" w:name="_Toc181222537"/>
            <w:bookmarkStart w:id="5023" w:name="_Toc181223902"/>
            <w:bookmarkStart w:id="5024" w:name="_Toc181232098"/>
            <w:bookmarkStart w:id="5025" w:name="_Toc181234834"/>
            <w:r w:rsidRPr="00D276EC">
              <w:rPr>
                <w:sz w:val="18"/>
                <w:szCs w:val="18"/>
              </w:rPr>
              <w:t>600,0</w:t>
            </w:r>
            <w:bookmarkEnd w:id="5020"/>
            <w:bookmarkEnd w:id="5021"/>
            <w:bookmarkEnd w:id="5022"/>
            <w:bookmarkEnd w:id="5023"/>
            <w:bookmarkEnd w:id="5024"/>
            <w:bookmarkEnd w:id="5025"/>
          </w:p>
        </w:tc>
        <w:tc>
          <w:tcPr>
            <w:tcW w:w="294" w:type="pct"/>
            <w:tcBorders>
              <w:top w:val="nil"/>
              <w:left w:val="nil"/>
              <w:bottom w:val="single" w:sz="4" w:space="0" w:color="auto"/>
              <w:right w:val="single" w:sz="4" w:space="0" w:color="auto"/>
            </w:tcBorders>
            <w:shd w:val="clear" w:color="auto" w:fill="auto"/>
            <w:vAlign w:val="center"/>
            <w:hideMark/>
          </w:tcPr>
          <w:p w14:paraId="60A25E7A"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00F4B3B"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5C5F943"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6F86F95"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3DD84DD"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3EF50B"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E4B69E9"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E2ACAFD"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ABA205A" w14:textId="77777777" w:rsidR="00355F39" w:rsidRPr="00D276EC" w:rsidRDefault="00355F39">
            <w:pPr>
              <w:jc w:val="center"/>
              <w:outlineLvl w:val="0"/>
              <w:rPr>
                <w:sz w:val="18"/>
                <w:szCs w:val="18"/>
              </w:rPr>
            </w:pPr>
            <w:bookmarkStart w:id="5026" w:name="_Toc180743091"/>
            <w:bookmarkStart w:id="5027" w:name="_Toc180753980"/>
            <w:bookmarkStart w:id="5028" w:name="_Toc181222538"/>
            <w:bookmarkStart w:id="5029" w:name="_Toc181223903"/>
            <w:bookmarkStart w:id="5030" w:name="_Toc181232099"/>
            <w:bookmarkStart w:id="5031" w:name="_Toc181234835"/>
            <w:r w:rsidRPr="00D276EC">
              <w:rPr>
                <w:sz w:val="18"/>
                <w:szCs w:val="18"/>
              </w:rPr>
              <w:t>600,0</w:t>
            </w:r>
            <w:bookmarkEnd w:id="5026"/>
            <w:bookmarkEnd w:id="5027"/>
            <w:bookmarkEnd w:id="5028"/>
            <w:bookmarkEnd w:id="5029"/>
            <w:bookmarkEnd w:id="5030"/>
            <w:bookmarkEnd w:id="5031"/>
          </w:p>
        </w:tc>
        <w:tc>
          <w:tcPr>
            <w:tcW w:w="294" w:type="pct"/>
            <w:tcBorders>
              <w:top w:val="nil"/>
              <w:left w:val="nil"/>
              <w:bottom w:val="single" w:sz="4" w:space="0" w:color="auto"/>
              <w:right w:val="single" w:sz="4" w:space="0" w:color="auto"/>
            </w:tcBorders>
            <w:shd w:val="clear" w:color="auto" w:fill="auto"/>
            <w:vAlign w:val="center"/>
            <w:hideMark/>
          </w:tcPr>
          <w:p w14:paraId="317811BC" w14:textId="77777777" w:rsidR="00355F39" w:rsidRPr="00D276EC" w:rsidRDefault="00355F39">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664D287E" w14:textId="77777777" w:rsidR="00355F39" w:rsidRPr="00D276EC" w:rsidRDefault="00355F39">
            <w:pPr>
              <w:jc w:val="center"/>
              <w:outlineLvl w:val="0"/>
              <w:rPr>
                <w:sz w:val="18"/>
                <w:szCs w:val="18"/>
              </w:rPr>
            </w:pPr>
            <w:r w:rsidRPr="00D276EC">
              <w:rPr>
                <w:sz w:val="18"/>
                <w:szCs w:val="18"/>
              </w:rPr>
              <w:t> </w:t>
            </w:r>
          </w:p>
        </w:tc>
      </w:tr>
      <w:tr w:rsidR="00355F39" w:rsidRPr="00D276EC" w14:paraId="4B18D57A"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240CDE1" w14:textId="77777777" w:rsidR="00355F39" w:rsidRPr="00D276EC" w:rsidRDefault="00355F39">
            <w:pPr>
              <w:outlineLvl w:val="0"/>
              <w:rPr>
                <w:sz w:val="18"/>
                <w:szCs w:val="18"/>
              </w:rPr>
            </w:pPr>
            <w:bookmarkStart w:id="5032" w:name="_Toc180743092"/>
            <w:bookmarkStart w:id="5033" w:name="_Toc180753981"/>
            <w:bookmarkStart w:id="5034" w:name="_Toc181222539"/>
            <w:bookmarkStart w:id="5035" w:name="_Toc181223904"/>
            <w:bookmarkStart w:id="5036" w:name="_Toc181232100"/>
            <w:bookmarkStart w:id="5037" w:name="_Toc181234836"/>
            <w:r w:rsidRPr="00D276EC">
              <w:rPr>
                <w:sz w:val="18"/>
                <w:szCs w:val="18"/>
              </w:rPr>
              <w:t>Установка 2 трансформаторных подстанций в с. Барлак</w:t>
            </w:r>
            <w:bookmarkEnd w:id="5032"/>
            <w:bookmarkEnd w:id="5033"/>
            <w:bookmarkEnd w:id="5034"/>
            <w:bookmarkEnd w:id="5035"/>
            <w:bookmarkEnd w:id="5036"/>
            <w:bookmarkEnd w:id="5037"/>
          </w:p>
        </w:tc>
        <w:tc>
          <w:tcPr>
            <w:tcW w:w="348" w:type="pct"/>
            <w:tcBorders>
              <w:top w:val="nil"/>
              <w:left w:val="nil"/>
              <w:bottom w:val="single" w:sz="4" w:space="0" w:color="auto"/>
              <w:right w:val="single" w:sz="4" w:space="0" w:color="auto"/>
            </w:tcBorders>
            <w:shd w:val="clear" w:color="000000" w:fill="D9D9D9"/>
            <w:vAlign w:val="center"/>
            <w:hideMark/>
          </w:tcPr>
          <w:p w14:paraId="1B27167E" w14:textId="77777777" w:rsidR="00355F39" w:rsidRPr="00D276EC" w:rsidRDefault="00355F39">
            <w:pPr>
              <w:jc w:val="center"/>
              <w:outlineLvl w:val="0"/>
              <w:rPr>
                <w:sz w:val="18"/>
                <w:szCs w:val="18"/>
              </w:rPr>
            </w:pPr>
            <w:bookmarkStart w:id="5038" w:name="_Toc180743093"/>
            <w:bookmarkStart w:id="5039" w:name="_Toc180753982"/>
            <w:bookmarkStart w:id="5040" w:name="_Toc181222540"/>
            <w:bookmarkStart w:id="5041" w:name="_Toc181223905"/>
            <w:bookmarkStart w:id="5042" w:name="_Toc181232101"/>
            <w:bookmarkStart w:id="5043" w:name="_Toc181234837"/>
            <w:r w:rsidRPr="00D276EC">
              <w:rPr>
                <w:sz w:val="18"/>
                <w:szCs w:val="18"/>
              </w:rPr>
              <w:t>1 800,0</w:t>
            </w:r>
            <w:bookmarkEnd w:id="5038"/>
            <w:bookmarkEnd w:id="5039"/>
            <w:bookmarkEnd w:id="5040"/>
            <w:bookmarkEnd w:id="5041"/>
            <w:bookmarkEnd w:id="5042"/>
            <w:bookmarkEnd w:id="5043"/>
          </w:p>
        </w:tc>
        <w:tc>
          <w:tcPr>
            <w:tcW w:w="294" w:type="pct"/>
            <w:tcBorders>
              <w:top w:val="nil"/>
              <w:left w:val="nil"/>
              <w:bottom w:val="single" w:sz="4" w:space="0" w:color="auto"/>
              <w:right w:val="single" w:sz="4" w:space="0" w:color="auto"/>
            </w:tcBorders>
            <w:shd w:val="clear" w:color="auto" w:fill="auto"/>
            <w:vAlign w:val="center"/>
            <w:hideMark/>
          </w:tcPr>
          <w:p w14:paraId="4596ACE0"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072E3B1"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295E0BC"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ADB4133"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860FE24"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C02A941"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D241E52"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DAC056F"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B593E67"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9BBCF68" w14:textId="77777777" w:rsidR="00355F39" w:rsidRPr="00D276EC" w:rsidRDefault="00355F39">
            <w:pPr>
              <w:jc w:val="center"/>
              <w:outlineLvl w:val="0"/>
              <w:rPr>
                <w:sz w:val="18"/>
                <w:szCs w:val="18"/>
              </w:rPr>
            </w:pPr>
            <w:bookmarkStart w:id="5044" w:name="_Toc180743094"/>
            <w:bookmarkStart w:id="5045" w:name="_Toc180753983"/>
            <w:bookmarkStart w:id="5046" w:name="_Toc181222541"/>
            <w:bookmarkStart w:id="5047" w:name="_Toc181223906"/>
            <w:bookmarkStart w:id="5048" w:name="_Toc181232102"/>
            <w:bookmarkStart w:id="5049" w:name="_Toc181234838"/>
            <w:r w:rsidRPr="00D276EC">
              <w:rPr>
                <w:sz w:val="18"/>
                <w:szCs w:val="18"/>
              </w:rPr>
              <w:t>1 800,0</w:t>
            </w:r>
            <w:bookmarkEnd w:id="5044"/>
            <w:bookmarkEnd w:id="5045"/>
            <w:bookmarkEnd w:id="5046"/>
            <w:bookmarkEnd w:id="5047"/>
            <w:bookmarkEnd w:id="5048"/>
            <w:bookmarkEnd w:id="5049"/>
          </w:p>
        </w:tc>
        <w:tc>
          <w:tcPr>
            <w:tcW w:w="296" w:type="pct"/>
            <w:tcBorders>
              <w:top w:val="nil"/>
              <w:left w:val="nil"/>
              <w:bottom w:val="single" w:sz="4" w:space="0" w:color="auto"/>
              <w:right w:val="single" w:sz="4" w:space="0" w:color="auto"/>
            </w:tcBorders>
            <w:shd w:val="clear" w:color="auto" w:fill="auto"/>
            <w:vAlign w:val="center"/>
            <w:hideMark/>
          </w:tcPr>
          <w:p w14:paraId="6510A863" w14:textId="77777777" w:rsidR="00355F39" w:rsidRPr="00D276EC" w:rsidRDefault="00355F39">
            <w:pPr>
              <w:jc w:val="center"/>
              <w:outlineLvl w:val="0"/>
              <w:rPr>
                <w:sz w:val="18"/>
                <w:szCs w:val="18"/>
              </w:rPr>
            </w:pPr>
            <w:r w:rsidRPr="00D276EC">
              <w:rPr>
                <w:sz w:val="18"/>
                <w:szCs w:val="18"/>
              </w:rPr>
              <w:t> </w:t>
            </w:r>
          </w:p>
        </w:tc>
      </w:tr>
      <w:tr w:rsidR="00355F39" w:rsidRPr="00D276EC" w14:paraId="678A0704"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2C2784C" w14:textId="77777777" w:rsidR="00355F39" w:rsidRPr="00D276EC" w:rsidRDefault="00355F39">
            <w:pPr>
              <w:outlineLvl w:val="0"/>
              <w:rPr>
                <w:sz w:val="18"/>
                <w:szCs w:val="18"/>
              </w:rPr>
            </w:pPr>
            <w:bookmarkStart w:id="5050" w:name="_Toc180743095"/>
            <w:bookmarkStart w:id="5051" w:name="_Toc180753984"/>
            <w:bookmarkStart w:id="5052" w:name="_Toc181222542"/>
            <w:bookmarkStart w:id="5053" w:name="_Toc181223907"/>
            <w:bookmarkStart w:id="5054" w:name="_Toc181232103"/>
            <w:bookmarkStart w:id="5055" w:name="_Toc181234839"/>
            <w:r w:rsidRPr="00D276EC">
              <w:rPr>
                <w:sz w:val="18"/>
                <w:szCs w:val="18"/>
              </w:rPr>
              <w:t>Оборудование линиями электропередач 10 кВ территорий микрорайонов «Крылатский», «Рябиновый», северной части микрорайона «Рябиновый» и проектируемой территории п. Октябрьский</w:t>
            </w:r>
            <w:bookmarkEnd w:id="5050"/>
            <w:bookmarkEnd w:id="5051"/>
            <w:bookmarkEnd w:id="5052"/>
            <w:bookmarkEnd w:id="5053"/>
            <w:bookmarkEnd w:id="5054"/>
            <w:bookmarkEnd w:id="5055"/>
          </w:p>
        </w:tc>
        <w:tc>
          <w:tcPr>
            <w:tcW w:w="348" w:type="pct"/>
            <w:tcBorders>
              <w:top w:val="nil"/>
              <w:left w:val="nil"/>
              <w:bottom w:val="single" w:sz="4" w:space="0" w:color="auto"/>
              <w:right w:val="single" w:sz="4" w:space="0" w:color="auto"/>
            </w:tcBorders>
            <w:shd w:val="clear" w:color="000000" w:fill="D9D9D9"/>
            <w:vAlign w:val="center"/>
            <w:hideMark/>
          </w:tcPr>
          <w:p w14:paraId="498DC052" w14:textId="77777777" w:rsidR="00355F39" w:rsidRPr="00D276EC" w:rsidRDefault="00355F39">
            <w:pPr>
              <w:jc w:val="center"/>
              <w:outlineLvl w:val="0"/>
              <w:rPr>
                <w:sz w:val="18"/>
                <w:szCs w:val="18"/>
              </w:rPr>
            </w:pPr>
            <w:bookmarkStart w:id="5056" w:name="_Toc180743096"/>
            <w:bookmarkStart w:id="5057" w:name="_Toc180753985"/>
            <w:bookmarkStart w:id="5058" w:name="_Toc181222543"/>
            <w:bookmarkStart w:id="5059" w:name="_Toc181223908"/>
            <w:bookmarkStart w:id="5060" w:name="_Toc181232104"/>
            <w:bookmarkStart w:id="5061" w:name="_Toc181234840"/>
            <w:r w:rsidRPr="00D276EC">
              <w:rPr>
                <w:sz w:val="18"/>
                <w:szCs w:val="18"/>
              </w:rPr>
              <w:t>10 000,0</w:t>
            </w:r>
            <w:bookmarkEnd w:id="5056"/>
            <w:bookmarkEnd w:id="5057"/>
            <w:bookmarkEnd w:id="5058"/>
            <w:bookmarkEnd w:id="5059"/>
            <w:bookmarkEnd w:id="5060"/>
            <w:bookmarkEnd w:id="5061"/>
          </w:p>
        </w:tc>
        <w:tc>
          <w:tcPr>
            <w:tcW w:w="294" w:type="pct"/>
            <w:tcBorders>
              <w:top w:val="nil"/>
              <w:left w:val="nil"/>
              <w:bottom w:val="single" w:sz="4" w:space="0" w:color="auto"/>
              <w:right w:val="single" w:sz="4" w:space="0" w:color="auto"/>
            </w:tcBorders>
            <w:shd w:val="clear" w:color="auto" w:fill="auto"/>
            <w:vAlign w:val="center"/>
            <w:hideMark/>
          </w:tcPr>
          <w:p w14:paraId="5E17D2EB"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3036600"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46CE5AB"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0B39888"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EF50DB"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BFDA4EC"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CACB087" w14:textId="77777777" w:rsidR="00355F39" w:rsidRPr="00D276EC" w:rsidRDefault="00355F39">
            <w:pPr>
              <w:jc w:val="center"/>
              <w:outlineLvl w:val="0"/>
              <w:rPr>
                <w:sz w:val="18"/>
                <w:szCs w:val="18"/>
              </w:rPr>
            </w:pPr>
            <w:bookmarkStart w:id="5062" w:name="_Toc180743097"/>
            <w:bookmarkStart w:id="5063" w:name="_Toc180753986"/>
            <w:bookmarkStart w:id="5064" w:name="_Toc181222544"/>
            <w:bookmarkStart w:id="5065" w:name="_Toc181223909"/>
            <w:bookmarkStart w:id="5066" w:name="_Toc181232105"/>
            <w:bookmarkStart w:id="5067" w:name="_Toc181234841"/>
            <w:r w:rsidRPr="00D276EC">
              <w:rPr>
                <w:sz w:val="18"/>
                <w:szCs w:val="18"/>
              </w:rPr>
              <w:t>2 000,0</w:t>
            </w:r>
            <w:bookmarkEnd w:id="5062"/>
            <w:bookmarkEnd w:id="5063"/>
            <w:bookmarkEnd w:id="5064"/>
            <w:bookmarkEnd w:id="5065"/>
            <w:bookmarkEnd w:id="5066"/>
            <w:bookmarkEnd w:id="5067"/>
          </w:p>
        </w:tc>
        <w:tc>
          <w:tcPr>
            <w:tcW w:w="294" w:type="pct"/>
            <w:tcBorders>
              <w:top w:val="nil"/>
              <w:left w:val="nil"/>
              <w:bottom w:val="single" w:sz="4" w:space="0" w:color="auto"/>
              <w:right w:val="single" w:sz="4" w:space="0" w:color="auto"/>
            </w:tcBorders>
            <w:shd w:val="clear" w:color="auto" w:fill="auto"/>
            <w:vAlign w:val="center"/>
            <w:hideMark/>
          </w:tcPr>
          <w:p w14:paraId="27FCE6C3" w14:textId="77777777" w:rsidR="00355F39" w:rsidRPr="00D276EC" w:rsidRDefault="00355F39">
            <w:pPr>
              <w:jc w:val="center"/>
              <w:outlineLvl w:val="0"/>
              <w:rPr>
                <w:sz w:val="18"/>
                <w:szCs w:val="18"/>
              </w:rPr>
            </w:pPr>
            <w:bookmarkStart w:id="5068" w:name="_Toc180743098"/>
            <w:bookmarkStart w:id="5069" w:name="_Toc180753987"/>
            <w:bookmarkStart w:id="5070" w:name="_Toc181222545"/>
            <w:bookmarkStart w:id="5071" w:name="_Toc181223910"/>
            <w:bookmarkStart w:id="5072" w:name="_Toc181232106"/>
            <w:bookmarkStart w:id="5073" w:name="_Toc181234842"/>
            <w:r w:rsidRPr="00D276EC">
              <w:rPr>
                <w:sz w:val="18"/>
                <w:szCs w:val="18"/>
              </w:rPr>
              <w:t>2 000,0</w:t>
            </w:r>
            <w:bookmarkEnd w:id="5068"/>
            <w:bookmarkEnd w:id="5069"/>
            <w:bookmarkEnd w:id="5070"/>
            <w:bookmarkEnd w:id="5071"/>
            <w:bookmarkEnd w:id="5072"/>
            <w:bookmarkEnd w:id="5073"/>
          </w:p>
        </w:tc>
        <w:tc>
          <w:tcPr>
            <w:tcW w:w="294" w:type="pct"/>
            <w:tcBorders>
              <w:top w:val="nil"/>
              <w:left w:val="nil"/>
              <w:bottom w:val="single" w:sz="4" w:space="0" w:color="auto"/>
              <w:right w:val="single" w:sz="4" w:space="0" w:color="auto"/>
            </w:tcBorders>
            <w:shd w:val="clear" w:color="auto" w:fill="auto"/>
            <w:vAlign w:val="center"/>
            <w:hideMark/>
          </w:tcPr>
          <w:p w14:paraId="2C2D97C4" w14:textId="77777777" w:rsidR="00355F39" w:rsidRPr="00D276EC" w:rsidRDefault="00355F39">
            <w:pPr>
              <w:jc w:val="center"/>
              <w:outlineLvl w:val="0"/>
              <w:rPr>
                <w:sz w:val="18"/>
                <w:szCs w:val="18"/>
              </w:rPr>
            </w:pPr>
            <w:bookmarkStart w:id="5074" w:name="_Toc180743099"/>
            <w:bookmarkStart w:id="5075" w:name="_Toc180753988"/>
            <w:bookmarkStart w:id="5076" w:name="_Toc181222546"/>
            <w:bookmarkStart w:id="5077" w:name="_Toc181223911"/>
            <w:bookmarkStart w:id="5078" w:name="_Toc181232107"/>
            <w:bookmarkStart w:id="5079" w:name="_Toc181234843"/>
            <w:r w:rsidRPr="00D276EC">
              <w:rPr>
                <w:sz w:val="18"/>
                <w:szCs w:val="18"/>
              </w:rPr>
              <w:t>2 000,0</w:t>
            </w:r>
            <w:bookmarkEnd w:id="5074"/>
            <w:bookmarkEnd w:id="5075"/>
            <w:bookmarkEnd w:id="5076"/>
            <w:bookmarkEnd w:id="5077"/>
            <w:bookmarkEnd w:id="5078"/>
            <w:bookmarkEnd w:id="5079"/>
          </w:p>
        </w:tc>
        <w:tc>
          <w:tcPr>
            <w:tcW w:w="294" w:type="pct"/>
            <w:tcBorders>
              <w:top w:val="nil"/>
              <w:left w:val="nil"/>
              <w:bottom w:val="single" w:sz="4" w:space="0" w:color="auto"/>
              <w:right w:val="single" w:sz="4" w:space="0" w:color="auto"/>
            </w:tcBorders>
            <w:shd w:val="clear" w:color="auto" w:fill="auto"/>
            <w:vAlign w:val="center"/>
            <w:hideMark/>
          </w:tcPr>
          <w:p w14:paraId="6C23F445" w14:textId="77777777" w:rsidR="00355F39" w:rsidRPr="00D276EC" w:rsidRDefault="00355F39">
            <w:pPr>
              <w:jc w:val="center"/>
              <w:outlineLvl w:val="0"/>
              <w:rPr>
                <w:sz w:val="18"/>
                <w:szCs w:val="18"/>
              </w:rPr>
            </w:pPr>
            <w:bookmarkStart w:id="5080" w:name="_Toc180743100"/>
            <w:bookmarkStart w:id="5081" w:name="_Toc180753989"/>
            <w:bookmarkStart w:id="5082" w:name="_Toc181222547"/>
            <w:bookmarkStart w:id="5083" w:name="_Toc181223912"/>
            <w:bookmarkStart w:id="5084" w:name="_Toc181232108"/>
            <w:bookmarkStart w:id="5085" w:name="_Toc181234844"/>
            <w:r w:rsidRPr="00D276EC">
              <w:rPr>
                <w:sz w:val="18"/>
                <w:szCs w:val="18"/>
              </w:rPr>
              <w:t>2 000,0</w:t>
            </w:r>
            <w:bookmarkEnd w:id="5080"/>
            <w:bookmarkEnd w:id="5081"/>
            <w:bookmarkEnd w:id="5082"/>
            <w:bookmarkEnd w:id="5083"/>
            <w:bookmarkEnd w:id="5084"/>
            <w:bookmarkEnd w:id="5085"/>
          </w:p>
        </w:tc>
        <w:tc>
          <w:tcPr>
            <w:tcW w:w="296" w:type="pct"/>
            <w:tcBorders>
              <w:top w:val="nil"/>
              <w:left w:val="nil"/>
              <w:bottom w:val="single" w:sz="4" w:space="0" w:color="auto"/>
              <w:right w:val="single" w:sz="4" w:space="0" w:color="auto"/>
            </w:tcBorders>
            <w:shd w:val="clear" w:color="auto" w:fill="auto"/>
            <w:vAlign w:val="center"/>
            <w:hideMark/>
          </w:tcPr>
          <w:p w14:paraId="3A5EF281" w14:textId="77777777" w:rsidR="00355F39" w:rsidRPr="00D276EC" w:rsidRDefault="00355F39">
            <w:pPr>
              <w:jc w:val="center"/>
              <w:outlineLvl w:val="0"/>
              <w:rPr>
                <w:sz w:val="18"/>
                <w:szCs w:val="18"/>
              </w:rPr>
            </w:pPr>
            <w:bookmarkStart w:id="5086" w:name="_Toc180743101"/>
            <w:bookmarkStart w:id="5087" w:name="_Toc180753990"/>
            <w:bookmarkStart w:id="5088" w:name="_Toc181222548"/>
            <w:bookmarkStart w:id="5089" w:name="_Toc181223913"/>
            <w:bookmarkStart w:id="5090" w:name="_Toc181232109"/>
            <w:bookmarkStart w:id="5091" w:name="_Toc181234845"/>
            <w:r w:rsidRPr="00D276EC">
              <w:rPr>
                <w:sz w:val="18"/>
                <w:szCs w:val="18"/>
              </w:rPr>
              <w:t>2 000,0</w:t>
            </w:r>
            <w:bookmarkEnd w:id="5086"/>
            <w:bookmarkEnd w:id="5087"/>
            <w:bookmarkEnd w:id="5088"/>
            <w:bookmarkEnd w:id="5089"/>
            <w:bookmarkEnd w:id="5090"/>
            <w:bookmarkEnd w:id="5091"/>
          </w:p>
        </w:tc>
      </w:tr>
      <w:tr w:rsidR="00355F39" w:rsidRPr="00D276EC" w14:paraId="1C9DC76A"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53C2196" w14:textId="77777777" w:rsidR="00355F39" w:rsidRPr="00D276EC" w:rsidRDefault="00355F39">
            <w:pPr>
              <w:outlineLvl w:val="0"/>
              <w:rPr>
                <w:sz w:val="18"/>
                <w:szCs w:val="18"/>
              </w:rPr>
            </w:pPr>
            <w:bookmarkStart w:id="5092" w:name="_Toc180743102"/>
            <w:bookmarkStart w:id="5093" w:name="_Toc180753991"/>
            <w:bookmarkStart w:id="5094" w:name="_Toc181222549"/>
            <w:bookmarkStart w:id="5095" w:name="_Toc181223914"/>
            <w:bookmarkStart w:id="5096" w:name="_Toc181232110"/>
            <w:bookmarkStart w:id="5097" w:name="_Toc181234846"/>
            <w:r w:rsidRPr="00D276EC">
              <w:rPr>
                <w:sz w:val="18"/>
                <w:szCs w:val="18"/>
              </w:rPr>
              <w:t>Оборудование линиями электропередач территорий микрорайонов «Деревня Мира», «Заречный»</w:t>
            </w:r>
            <w:bookmarkEnd w:id="5092"/>
            <w:bookmarkEnd w:id="5093"/>
            <w:bookmarkEnd w:id="5094"/>
            <w:bookmarkEnd w:id="5095"/>
            <w:bookmarkEnd w:id="5096"/>
            <w:bookmarkEnd w:id="5097"/>
          </w:p>
        </w:tc>
        <w:tc>
          <w:tcPr>
            <w:tcW w:w="348" w:type="pct"/>
            <w:tcBorders>
              <w:top w:val="nil"/>
              <w:left w:val="nil"/>
              <w:bottom w:val="single" w:sz="4" w:space="0" w:color="auto"/>
              <w:right w:val="single" w:sz="4" w:space="0" w:color="auto"/>
            </w:tcBorders>
            <w:shd w:val="clear" w:color="000000" w:fill="D9D9D9"/>
            <w:vAlign w:val="center"/>
            <w:hideMark/>
          </w:tcPr>
          <w:p w14:paraId="5EE13801" w14:textId="77777777" w:rsidR="00355F39" w:rsidRPr="00D276EC" w:rsidRDefault="00355F39">
            <w:pPr>
              <w:jc w:val="center"/>
              <w:outlineLvl w:val="0"/>
              <w:rPr>
                <w:sz w:val="18"/>
                <w:szCs w:val="18"/>
              </w:rPr>
            </w:pPr>
            <w:bookmarkStart w:id="5098" w:name="_Toc180743103"/>
            <w:bookmarkStart w:id="5099" w:name="_Toc180753992"/>
            <w:bookmarkStart w:id="5100" w:name="_Toc181222550"/>
            <w:bookmarkStart w:id="5101" w:name="_Toc181223915"/>
            <w:bookmarkStart w:id="5102" w:name="_Toc181232111"/>
            <w:bookmarkStart w:id="5103" w:name="_Toc181234847"/>
            <w:r w:rsidRPr="00D276EC">
              <w:rPr>
                <w:sz w:val="18"/>
                <w:szCs w:val="18"/>
              </w:rPr>
              <w:t>7 000,0</w:t>
            </w:r>
            <w:bookmarkEnd w:id="5098"/>
            <w:bookmarkEnd w:id="5099"/>
            <w:bookmarkEnd w:id="5100"/>
            <w:bookmarkEnd w:id="5101"/>
            <w:bookmarkEnd w:id="5102"/>
            <w:bookmarkEnd w:id="5103"/>
          </w:p>
        </w:tc>
        <w:tc>
          <w:tcPr>
            <w:tcW w:w="294" w:type="pct"/>
            <w:tcBorders>
              <w:top w:val="nil"/>
              <w:left w:val="nil"/>
              <w:bottom w:val="single" w:sz="4" w:space="0" w:color="auto"/>
              <w:right w:val="single" w:sz="4" w:space="0" w:color="auto"/>
            </w:tcBorders>
            <w:shd w:val="clear" w:color="auto" w:fill="auto"/>
            <w:vAlign w:val="center"/>
            <w:hideMark/>
          </w:tcPr>
          <w:p w14:paraId="012E6744"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C3C5A91"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26B55BA"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AC498E9"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32B0266" w14:textId="77777777" w:rsidR="00355F39" w:rsidRPr="00D276EC" w:rsidRDefault="00355F39">
            <w:pPr>
              <w:jc w:val="center"/>
              <w:outlineLvl w:val="0"/>
              <w:rPr>
                <w:sz w:val="18"/>
                <w:szCs w:val="18"/>
              </w:rPr>
            </w:pPr>
            <w:bookmarkStart w:id="5104" w:name="_Toc180743104"/>
            <w:bookmarkStart w:id="5105" w:name="_Toc180753993"/>
            <w:bookmarkStart w:id="5106" w:name="_Toc181222551"/>
            <w:bookmarkStart w:id="5107" w:name="_Toc181223916"/>
            <w:bookmarkStart w:id="5108" w:name="_Toc181232112"/>
            <w:bookmarkStart w:id="5109" w:name="_Toc181234848"/>
            <w:r w:rsidRPr="00D276EC">
              <w:rPr>
                <w:sz w:val="18"/>
                <w:szCs w:val="18"/>
              </w:rPr>
              <w:t>1 000,0</w:t>
            </w:r>
            <w:bookmarkEnd w:id="5104"/>
            <w:bookmarkEnd w:id="5105"/>
            <w:bookmarkEnd w:id="5106"/>
            <w:bookmarkEnd w:id="5107"/>
            <w:bookmarkEnd w:id="5108"/>
            <w:bookmarkEnd w:id="5109"/>
          </w:p>
        </w:tc>
        <w:tc>
          <w:tcPr>
            <w:tcW w:w="294" w:type="pct"/>
            <w:tcBorders>
              <w:top w:val="nil"/>
              <w:left w:val="nil"/>
              <w:bottom w:val="single" w:sz="4" w:space="0" w:color="auto"/>
              <w:right w:val="single" w:sz="4" w:space="0" w:color="auto"/>
            </w:tcBorders>
            <w:shd w:val="clear" w:color="auto" w:fill="auto"/>
            <w:vAlign w:val="center"/>
            <w:hideMark/>
          </w:tcPr>
          <w:p w14:paraId="54080880" w14:textId="77777777" w:rsidR="00355F39" w:rsidRPr="00D276EC" w:rsidRDefault="00355F39">
            <w:pPr>
              <w:jc w:val="center"/>
              <w:outlineLvl w:val="0"/>
              <w:rPr>
                <w:sz w:val="18"/>
                <w:szCs w:val="18"/>
              </w:rPr>
            </w:pPr>
            <w:bookmarkStart w:id="5110" w:name="_Toc180743105"/>
            <w:bookmarkStart w:id="5111" w:name="_Toc180753994"/>
            <w:bookmarkStart w:id="5112" w:name="_Toc181222552"/>
            <w:bookmarkStart w:id="5113" w:name="_Toc181223917"/>
            <w:bookmarkStart w:id="5114" w:name="_Toc181232113"/>
            <w:bookmarkStart w:id="5115" w:name="_Toc181234849"/>
            <w:r w:rsidRPr="00D276EC">
              <w:rPr>
                <w:sz w:val="18"/>
                <w:szCs w:val="18"/>
              </w:rPr>
              <w:t>1 000,0</w:t>
            </w:r>
            <w:bookmarkEnd w:id="5110"/>
            <w:bookmarkEnd w:id="5111"/>
            <w:bookmarkEnd w:id="5112"/>
            <w:bookmarkEnd w:id="5113"/>
            <w:bookmarkEnd w:id="5114"/>
            <w:bookmarkEnd w:id="5115"/>
          </w:p>
        </w:tc>
        <w:tc>
          <w:tcPr>
            <w:tcW w:w="294" w:type="pct"/>
            <w:tcBorders>
              <w:top w:val="nil"/>
              <w:left w:val="nil"/>
              <w:bottom w:val="single" w:sz="4" w:space="0" w:color="auto"/>
              <w:right w:val="single" w:sz="4" w:space="0" w:color="auto"/>
            </w:tcBorders>
            <w:shd w:val="clear" w:color="auto" w:fill="auto"/>
            <w:vAlign w:val="center"/>
            <w:hideMark/>
          </w:tcPr>
          <w:p w14:paraId="533B03AB" w14:textId="77777777" w:rsidR="00355F39" w:rsidRPr="00D276EC" w:rsidRDefault="00355F39">
            <w:pPr>
              <w:jc w:val="center"/>
              <w:outlineLvl w:val="0"/>
              <w:rPr>
                <w:sz w:val="18"/>
                <w:szCs w:val="18"/>
              </w:rPr>
            </w:pPr>
            <w:bookmarkStart w:id="5116" w:name="_Toc180743106"/>
            <w:bookmarkStart w:id="5117" w:name="_Toc180753995"/>
            <w:bookmarkStart w:id="5118" w:name="_Toc181222553"/>
            <w:bookmarkStart w:id="5119" w:name="_Toc181223918"/>
            <w:bookmarkStart w:id="5120" w:name="_Toc181232114"/>
            <w:bookmarkStart w:id="5121" w:name="_Toc181234850"/>
            <w:r w:rsidRPr="00D276EC">
              <w:rPr>
                <w:sz w:val="18"/>
                <w:szCs w:val="18"/>
              </w:rPr>
              <w:t>1 000,0</w:t>
            </w:r>
            <w:bookmarkEnd w:id="5116"/>
            <w:bookmarkEnd w:id="5117"/>
            <w:bookmarkEnd w:id="5118"/>
            <w:bookmarkEnd w:id="5119"/>
            <w:bookmarkEnd w:id="5120"/>
            <w:bookmarkEnd w:id="5121"/>
          </w:p>
        </w:tc>
        <w:tc>
          <w:tcPr>
            <w:tcW w:w="294" w:type="pct"/>
            <w:tcBorders>
              <w:top w:val="nil"/>
              <w:left w:val="nil"/>
              <w:bottom w:val="single" w:sz="4" w:space="0" w:color="auto"/>
              <w:right w:val="single" w:sz="4" w:space="0" w:color="auto"/>
            </w:tcBorders>
            <w:shd w:val="clear" w:color="auto" w:fill="auto"/>
            <w:vAlign w:val="center"/>
            <w:hideMark/>
          </w:tcPr>
          <w:p w14:paraId="1A08A9EA" w14:textId="77777777" w:rsidR="00355F39" w:rsidRPr="00D276EC" w:rsidRDefault="00355F39">
            <w:pPr>
              <w:jc w:val="center"/>
              <w:outlineLvl w:val="0"/>
              <w:rPr>
                <w:sz w:val="18"/>
                <w:szCs w:val="18"/>
              </w:rPr>
            </w:pPr>
            <w:bookmarkStart w:id="5122" w:name="_Toc180743107"/>
            <w:bookmarkStart w:id="5123" w:name="_Toc180753996"/>
            <w:bookmarkStart w:id="5124" w:name="_Toc181222554"/>
            <w:bookmarkStart w:id="5125" w:name="_Toc181223919"/>
            <w:bookmarkStart w:id="5126" w:name="_Toc181232115"/>
            <w:bookmarkStart w:id="5127" w:name="_Toc181234851"/>
            <w:r w:rsidRPr="00D276EC">
              <w:rPr>
                <w:sz w:val="18"/>
                <w:szCs w:val="18"/>
              </w:rPr>
              <w:t>1 000,0</w:t>
            </w:r>
            <w:bookmarkEnd w:id="5122"/>
            <w:bookmarkEnd w:id="5123"/>
            <w:bookmarkEnd w:id="5124"/>
            <w:bookmarkEnd w:id="5125"/>
            <w:bookmarkEnd w:id="5126"/>
            <w:bookmarkEnd w:id="5127"/>
          </w:p>
        </w:tc>
        <w:tc>
          <w:tcPr>
            <w:tcW w:w="294" w:type="pct"/>
            <w:tcBorders>
              <w:top w:val="nil"/>
              <w:left w:val="nil"/>
              <w:bottom w:val="single" w:sz="4" w:space="0" w:color="auto"/>
              <w:right w:val="single" w:sz="4" w:space="0" w:color="auto"/>
            </w:tcBorders>
            <w:shd w:val="clear" w:color="auto" w:fill="auto"/>
            <w:vAlign w:val="center"/>
            <w:hideMark/>
          </w:tcPr>
          <w:p w14:paraId="596B33F9" w14:textId="77777777" w:rsidR="00355F39" w:rsidRPr="00D276EC" w:rsidRDefault="00355F39">
            <w:pPr>
              <w:jc w:val="center"/>
              <w:outlineLvl w:val="0"/>
              <w:rPr>
                <w:sz w:val="18"/>
                <w:szCs w:val="18"/>
              </w:rPr>
            </w:pPr>
            <w:bookmarkStart w:id="5128" w:name="_Toc180743108"/>
            <w:bookmarkStart w:id="5129" w:name="_Toc180753997"/>
            <w:bookmarkStart w:id="5130" w:name="_Toc181222555"/>
            <w:bookmarkStart w:id="5131" w:name="_Toc181223920"/>
            <w:bookmarkStart w:id="5132" w:name="_Toc181232116"/>
            <w:bookmarkStart w:id="5133" w:name="_Toc181234852"/>
            <w:r w:rsidRPr="00D276EC">
              <w:rPr>
                <w:sz w:val="18"/>
                <w:szCs w:val="18"/>
              </w:rPr>
              <w:t>1 000,0</w:t>
            </w:r>
            <w:bookmarkEnd w:id="5128"/>
            <w:bookmarkEnd w:id="5129"/>
            <w:bookmarkEnd w:id="5130"/>
            <w:bookmarkEnd w:id="5131"/>
            <w:bookmarkEnd w:id="5132"/>
            <w:bookmarkEnd w:id="5133"/>
          </w:p>
        </w:tc>
        <w:tc>
          <w:tcPr>
            <w:tcW w:w="294" w:type="pct"/>
            <w:tcBorders>
              <w:top w:val="nil"/>
              <w:left w:val="nil"/>
              <w:bottom w:val="single" w:sz="4" w:space="0" w:color="auto"/>
              <w:right w:val="single" w:sz="4" w:space="0" w:color="auto"/>
            </w:tcBorders>
            <w:shd w:val="clear" w:color="auto" w:fill="auto"/>
            <w:vAlign w:val="center"/>
            <w:hideMark/>
          </w:tcPr>
          <w:p w14:paraId="00B5B99E" w14:textId="77777777" w:rsidR="00355F39" w:rsidRPr="00D276EC" w:rsidRDefault="00355F39">
            <w:pPr>
              <w:jc w:val="center"/>
              <w:outlineLvl w:val="0"/>
              <w:rPr>
                <w:sz w:val="18"/>
                <w:szCs w:val="18"/>
              </w:rPr>
            </w:pPr>
            <w:bookmarkStart w:id="5134" w:name="_Toc180743109"/>
            <w:bookmarkStart w:id="5135" w:name="_Toc180753998"/>
            <w:bookmarkStart w:id="5136" w:name="_Toc181222556"/>
            <w:bookmarkStart w:id="5137" w:name="_Toc181223921"/>
            <w:bookmarkStart w:id="5138" w:name="_Toc181232117"/>
            <w:bookmarkStart w:id="5139" w:name="_Toc181234853"/>
            <w:r w:rsidRPr="00D276EC">
              <w:rPr>
                <w:sz w:val="18"/>
                <w:szCs w:val="18"/>
              </w:rPr>
              <w:t>1 000,0</w:t>
            </w:r>
            <w:bookmarkEnd w:id="5134"/>
            <w:bookmarkEnd w:id="5135"/>
            <w:bookmarkEnd w:id="5136"/>
            <w:bookmarkEnd w:id="5137"/>
            <w:bookmarkEnd w:id="5138"/>
            <w:bookmarkEnd w:id="5139"/>
          </w:p>
        </w:tc>
        <w:tc>
          <w:tcPr>
            <w:tcW w:w="296" w:type="pct"/>
            <w:tcBorders>
              <w:top w:val="nil"/>
              <w:left w:val="nil"/>
              <w:bottom w:val="single" w:sz="4" w:space="0" w:color="auto"/>
              <w:right w:val="single" w:sz="4" w:space="0" w:color="auto"/>
            </w:tcBorders>
            <w:shd w:val="clear" w:color="auto" w:fill="auto"/>
            <w:vAlign w:val="center"/>
            <w:hideMark/>
          </w:tcPr>
          <w:p w14:paraId="569E93ED" w14:textId="77777777" w:rsidR="00355F39" w:rsidRPr="00D276EC" w:rsidRDefault="00355F39">
            <w:pPr>
              <w:jc w:val="center"/>
              <w:outlineLvl w:val="0"/>
              <w:rPr>
                <w:sz w:val="18"/>
                <w:szCs w:val="18"/>
              </w:rPr>
            </w:pPr>
            <w:bookmarkStart w:id="5140" w:name="_Toc180743110"/>
            <w:bookmarkStart w:id="5141" w:name="_Toc180753999"/>
            <w:bookmarkStart w:id="5142" w:name="_Toc181222557"/>
            <w:bookmarkStart w:id="5143" w:name="_Toc181223922"/>
            <w:bookmarkStart w:id="5144" w:name="_Toc181232118"/>
            <w:bookmarkStart w:id="5145" w:name="_Toc181234854"/>
            <w:r w:rsidRPr="00D276EC">
              <w:rPr>
                <w:sz w:val="18"/>
                <w:szCs w:val="18"/>
              </w:rPr>
              <w:t>1 000,0</w:t>
            </w:r>
            <w:bookmarkEnd w:id="5140"/>
            <w:bookmarkEnd w:id="5141"/>
            <w:bookmarkEnd w:id="5142"/>
            <w:bookmarkEnd w:id="5143"/>
            <w:bookmarkEnd w:id="5144"/>
            <w:bookmarkEnd w:id="5145"/>
          </w:p>
        </w:tc>
      </w:tr>
      <w:tr w:rsidR="00355F39" w:rsidRPr="00D276EC" w14:paraId="15BDF9E6"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BF7E40E" w14:textId="77777777" w:rsidR="00355F39" w:rsidRPr="00D276EC" w:rsidRDefault="00355F39">
            <w:pPr>
              <w:outlineLvl w:val="0"/>
              <w:rPr>
                <w:sz w:val="18"/>
                <w:szCs w:val="18"/>
              </w:rPr>
            </w:pPr>
            <w:bookmarkStart w:id="5146" w:name="_Toc180743111"/>
            <w:bookmarkStart w:id="5147" w:name="_Toc180754000"/>
            <w:bookmarkStart w:id="5148" w:name="_Toc181222558"/>
            <w:bookmarkStart w:id="5149" w:name="_Toc181223923"/>
            <w:bookmarkStart w:id="5150" w:name="_Toc181232119"/>
            <w:bookmarkStart w:id="5151" w:name="_Toc181234855"/>
            <w:r w:rsidRPr="00D276EC">
              <w:rPr>
                <w:sz w:val="18"/>
                <w:szCs w:val="18"/>
              </w:rPr>
              <w:t>Установка трансформаторных подстанций в микрорайонах «Крылатский», «Рябиновый», «Заречный», северной части микрорайона «Рябиновый», проектируемой территории п. Октябрьский</w:t>
            </w:r>
            <w:bookmarkEnd w:id="5146"/>
            <w:bookmarkEnd w:id="5147"/>
            <w:bookmarkEnd w:id="5148"/>
            <w:bookmarkEnd w:id="5149"/>
            <w:bookmarkEnd w:id="5150"/>
            <w:bookmarkEnd w:id="5151"/>
          </w:p>
        </w:tc>
        <w:tc>
          <w:tcPr>
            <w:tcW w:w="348" w:type="pct"/>
            <w:tcBorders>
              <w:top w:val="nil"/>
              <w:left w:val="nil"/>
              <w:bottom w:val="single" w:sz="4" w:space="0" w:color="auto"/>
              <w:right w:val="single" w:sz="4" w:space="0" w:color="auto"/>
            </w:tcBorders>
            <w:shd w:val="clear" w:color="000000" w:fill="D9D9D9"/>
            <w:vAlign w:val="center"/>
            <w:hideMark/>
          </w:tcPr>
          <w:p w14:paraId="1FF4CFEB" w14:textId="77777777" w:rsidR="00355F39" w:rsidRPr="00D276EC" w:rsidRDefault="00355F39">
            <w:pPr>
              <w:jc w:val="center"/>
              <w:outlineLvl w:val="0"/>
              <w:rPr>
                <w:sz w:val="18"/>
                <w:szCs w:val="18"/>
              </w:rPr>
            </w:pPr>
            <w:bookmarkStart w:id="5152" w:name="_Toc180743112"/>
            <w:bookmarkStart w:id="5153" w:name="_Toc180754001"/>
            <w:bookmarkStart w:id="5154" w:name="_Toc181222559"/>
            <w:bookmarkStart w:id="5155" w:name="_Toc181223924"/>
            <w:bookmarkStart w:id="5156" w:name="_Toc181232120"/>
            <w:bookmarkStart w:id="5157" w:name="_Toc181234856"/>
            <w:r w:rsidRPr="00D276EC">
              <w:rPr>
                <w:sz w:val="18"/>
                <w:szCs w:val="18"/>
              </w:rPr>
              <w:t>4 200,0</w:t>
            </w:r>
            <w:bookmarkEnd w:id="5152"/>
            <w:bookmarkEnd w:id="5153"/>
            <w:bookmarkEnd w:id="5154"/>
            <w:bookmarkEnd w:id="5155"/>
            <w:bookmarkEnd w:id="5156"/>
            <w:bookmarkEnd w:id="5157"/>
          </w:p>
        </w:tc>
        <w:tc>
          <w:tcPr>
            <w:tcW w:w="294" w:type="pct"/>
            <w:tcBorders>
              <w:top w:val="nil"/>
              <w:left w:val="nil"/>
              <w:bottom w:val="single" w:sz="4" w:space="0" w:color="auto"/>
              <w:right w:val="single" w:sz="4" w:space="0" w:color="auto"/>
            </w:tcBorders>
            <w:shd w:val="clear" w:color="auto" w:fill="auto"/>
            <w:vAlign w:val="center"/>
            <w:hideMark/>
          </w:tcPr>
          <w:p w14:paraId="0DD93454"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0B938B4"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CC14874"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E0555AB"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DB45E8F"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B9C5AD4"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85570C7" w14:textId="77777777" w:rsidR="00355F39" w:rsidRPr="00D276EC" w:rsidRDefault="00355F39">
            <w:pPr>
              <w:jc w:val="center"/>
              <w:outlineLvl w:val="0"/>
              <w:rPr>
                <w:sz w:val="18"/>
                <w:szCs w:val="18"/>
              </w:rPr>
            </w:pPr>
            <w:bookmarkStart w:id="5158" w:name="_Toc180743113"/>
            <w:bookmarkStart w:id="5159" w:name="_Toc180754002"/>
            <w:bookmarkStart w:id="5160" w:name="_Toc181222560"/>
            <w:bookmarkStart w:id="5161" w:name="_Toc181223925"/>
            <w:bookmarkStart w:id="5162" w:name="_Toc181232121"/>
            <w:bookmarkStart w:id="5163" w:name="_Toc181234857"/>
            <w:r w:rsidRPr="00D276EC">
              <w:rPr>
                <w:sz w:val="18"/>
                <w:szCs w:val="18"/>
              </w:rPr>
              <w:t>600,0</w:t>
            </w:r>
            <w:bookmarkEnd w:id="5158"/>
            <w:bookmarkEnd w:id="5159"/>
            <w:bookmarkEnd w:id="5160"/>
            <w:bookmarkEnd w:id="5161"/>
            <w:bookmarkEnd w:id="5162"/>
            <w:bookmarkEnd w:id="5163"/>
          </w:p>
        </w:tc>
        <w:tc>
          <w:tcPr>
            <w:tcW w:w="294" w:type="pct"/>
            <w:tcBorders>
              <w:top w:val="nil"/>
              <w:left w:val="nil"/>
              <w:bottom w:val="single" w:sz="4" w:space="0" w:color="auto"/>
              <w:right w:val="single" w:sz="4" w:space="0" w:color="auto"/>
            </w:tcBorders>
            <w:shd w:val="clear" w:color="auto" w:fill="auto"/>
            <w:vAlign w:val="center"/>
            <w:hideMark/>
          </w:tcPr>
          <w:p w14:paraId="20D43C24" w14:textId="77777777" w:rsidR="00355F39" w:rsidRPr="00D276EC" w:rsidRDefault="00355F39">
            <w:pPr>
              <w:jc w:val="center"/>
              <w:outlineLvl w:val="0"/>
              <w:rPr>
                <w:sz w:val="18"/>
                <w:szCs w:val="18"/>
              </w:rPr>
            </w:pPr>
            <w:bookmarkStart w:id="5164" w:name="_Toc180743114"/>
            <w:bookmarkStart w:id="5165" w:name="_Toc180754003"/>
            <w:bookmarkStart w:id="5166" w:name="_Toc181222561"/>
            <w:bookmarkStart w:id="5167" w:name="_Toc181223926"/>
            <w:bookmarkStart w:id="5168" w:name="_Toc181232122"/>
            <w:bookmarkStart w:id="5169" w:name="_Toc181234858"/>
            <w:r w:rsidRPr="00D276EC">
              <w:rPr>
                <w:sz w:val="18"/>
                <w:szCs w:val="18"/>
              </w:rPr>
              <w:t>1 200,0</w:t>
            </w:r>
            <w:bookmarkEnd w:id="5164"/>
            <w:bookmarkEnd w:id="5165"/>
            <w:bookmarkEnd w:id="5166"/>
            <w:bookmarkEnd w:id="5167"/>
            <w:bookmarkEnd w:id="5168"/>
            <w:bookmarkEnd w:id="5169"/>
          </w:p>
        </w:tc>
        <w:tc>
          <w:tcPr>
            <w:tcW w:w="294" w:type="pct"/>
            <w:tcBorders>
              <w:top w:val="nil"/>
              <w:left w:val="nil"/>
              <w:bottom w:val="single" w:sz="4" w:space="0" w:color="auto"/>
              <w:right w:val="single" w:sz="4" w:space="0" w:color="auto"/>
            </w:tcBorders>
            <w:shd w:val="clear" w:color="auto" w:fill="auto"/>
            <w:vAlign w:val="center"/>
            <w:hideMark/>
          </w:tcPr>
          <w:p w14:paraId="0913ED40" w14:textId="77777777" w:rsidR="00355F39" w:rsidRPr="00D276EC" w:rsidRDefault="00355F39">
            <w:pPr>
              <w:jc w:val="center"/>
              <w:outlineLvl w:val="0"/>
              <w:rPr>
                <w:sz w:val="18"/>
                <w:szCs w:val="18"/>
              </w:rPr>
            </w:pPr>
            <w:bookmarkStart w:id="5170" w:name="_Toc180743115"/>
            <w:bookmarkStart w:id="5171" w:name="_Toc180754004"/>
            <w:bookmarkStart w:id="5172" w:name="_Toc181222562"/>
            <w:bookmarkStart w:id="5173" w:name="_Toc181223927"/>
            <w:bookmarkStart w:id="5174" w:name="_Toc181232123"/>
            <w:bookmarkStart w:id="5175" w:name="_Toc181234859"/>
            <w:r w:rsidRPr="00D276EC">
              <w:rPr>
                <w:sz w:val="18"/>
                <w:szCs w:val="18"/>
              </w:rPr>
              <w:t>600,0</w:t>
            </w:r>
            <w:bookmarkEnd w:id="5170"/>
            <w:bookmarkEnd w:id="5171"/>
            <w:bookmarkEnd w:id="5172"/>
            <w:bookmarkEnd w:id="5173"/>
            <w:bookmarkEnd w:id="5174"/>
            <w:bookmarkEnd w:id="5175"/>
          </w:p>
        </w:tc>
        <w:tc>
          <w:tcPr>
            <w:tcW w:w="294" w:type="pct"/>
            <w:tcBorders>
              <w:top w:val="nil"/>
              <w:left w:val="nil"/>
              <w:bottom w:val="single" w:sz="4" w:space="0" w:color="auto"/>
              <w:right w:val="single" w:sz="4" w:space="0" w:color="auto"/>
            </w:tcBorders>
            <w:shd w:val="clear" w:color="auto" w:fill="auto"/>
            <w:vAlign w:val="center"/>
            <w:hideMark/>
          </w:tcPr>
          <w:p w14:paraId="5C815E41" w14:textId="77777777" w:rsidR="00355F39" w:rsidRPr="00D276EC" w:rsidRDefault="00355F39">
            <w:pPr>
              <w:jc w:val="center"/>
              <w:outlineLvl w:val="0"/>
              <w:rPr>
                <w:sz w:val="18"/>
                <w:szCs w:val="18"/>
              </w:rPr>
            </w:pPr>
            <w:bookmarkStart w:id="5176" w:name="_Toc180743116"/>
            <w:bookmarkStart w:id="5177" w:name="_Toc180754005"/>
            <w:bookmarkStart w:id="5178" w:name="_Toc181222563"/>
            <w:bookmarkStart w:id="5179" w:name="_Toc181223928"/>
            <w:bookmarkStart w:id="5180" w:name="_Toc181232124"/>
            <w:bookmarkStart w:id="5181" w:name="_Toc181234860"/>
            <w:r w:rsidRPr="00D276EC">
              <w:rPr>
                <w:sz w:val="18"/>
                <w:szCs w:val="18"/>
              </w:rPr>
              <w:t>1 200,0</w:t>
            </w:r>
            <w:bookmarkEnd w:id="5176"/>
            <w:bookmarkEnd w:id="5177"/>
            <w:bookmarkEnd w:id="5178"/>
            <w:bookmarkEnd w:id="5179"/>
            <w:bookmarkEnd w:id="5180"/>
            <w:bookmarkEnd w:id="5181"/>
          </w:p>
        </w:tc>
        <w:tc>
          <w:tcPr>
            <w:tcW w:w="296" w:type="pct"/>
            <w:tcBorders>
              <w:top w:val="nil"/>
              <w:left w:val="nil"/>
              <w:bottom w:val="single" w:sz="4" w:space="0" w:color="auto"/>
              <w:right w:val="single" w:sz="4" w:space="0" w:color="auto"/>
            </w:tcBorders>
            <w:shd w:val="clear" w:color="auto" w:fill="auto"/>
            <w:vAlign w:val="center"/>
            <w:hideMark/>
          </w:tcPr>
          <w:p w14:paraId="6A09D1AE" w14:textId="77777777" w:rsidR="00355F39" w:rsidRPr="00D276EC" w:rsidRDefault="00355F39">
            <w:pPr>
              <w:jc w:val="center"/>
              <w:outlineLvl w:val="0"/>
              <w:rPr>
                <w:sz w:val="18"/>
                <w:szCs w:val="18"/>
              </w:rPr>
            </w:pPr>
            <w:bookmarkStart w:id="5182" w:name="_Toc180743117"/>
            <w:bookmarkStart w:id="5183" w:name="_Toc180754006"/>
            <w:bookmarkStart w:id="5184" w:name="_Toc181222564"/>
            <w:bookmarkStart w:id="5185" w:name="_Toc181223929"/>
            <w:bookmarkStart w:id="5186" w:name="_Toc181232125"/>
            <w:bookmarkStart w:id="5187" w:name="_Toc181234861"/>
            <w:r w:rsidRPr="00D276EC">
              <w:rPr>
                <w:sz w:val="18"/>
                <w:szCs w:val="18"/>
              </w:rPr>
              <w:t>600,0</w:t>
            </w:r>
            <w:bookmarkEnd w:id="5182"/>
            <w:bookmarkEnd w:id="5183"/>
            <w:bookmarkEnd w:id="5184"/>
            <w:bookmarkEnd w:id="5185"/>
            <w:bookmarkEnd w:id="5186"/>
            <w:bookmarkEnd w:id="5187"/>
          </w:p>
        </w:tc>
      </w:tr>
      <w:tr w:rsidR="00355F39" w:rsidRPr="00D276EC" w14:paraId="370081FB"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4289F6F" w14:textId="77777777" w:rsidR="00355F39" w:rsidRPr="00D276EC" w:rsidRDefault="00355F39">
            <w:pPr>
              <w:outlineLvl w:val="0"/>
              <w:rPr>
                <w:sz w:val="18"/>
                <w:szCs w:val="18"/>
              </w:rPr>
            </w:pPr>
            <w:bookmarkStart w:id="5188" w:name="_Toc180743118"/>
            <w:bookmarkStart w:id="5189" w:name="_Toc180754007"/>
            <w:bookmarkStart w:id="5190" w:name="_Toc181222565"/>
            <w:bookmarkStart w:id="5191" w:name="_Toc181223930"/>
            <w:bookmarkStart w:id="5192" w:name="_Toc181232126"/>
            <w:bookmarkStart w:id="5193" w:name="_Toc181234862"/>
            <w:r w:rsidRPr="00D276EC">
              <w:rPr>
                <w:sz w:val="18"/>
                <w:szCs w:val="18"/>
              </w:rPr>
              <w:t>Строительство распределительных пунктов в микрорайоне «Рябиновый»</w:t>
            </w:r>
            <w:bookmarkEnd w:id="5188"/>
            <w:bookmarkEnd w:id="5189"/>
            <w:bookmarkEnd w:id="5190"/>
            <w:bookmarkEnd w:id="5191"/>
            <w:bookmarkEnd w:id="5192"/>
            <w:bookmarkEnd w:id="5193"/>
          </w:p>
        </w:tc>
        <w:tc>
          <w:tcPr>
            <w:tcW w:w="348" w:type="pct"/>
            <w:tcBorders>
              <w:top w:val="nil"/>
              <w:left w:val="nil"/>
              <w:bottom w:val="single" w:sz="4" w:space="0" w:color="auto"/>
              <w:right w:val="single" w:sz="4" w:space="0" w:color="auto"/>
            </w:tcBorders>
            <w:shd w:val="clear" w:color="000000" w:fill="D9D9D9"/>
            <w:vAlign w:val="center"/>
            <w:hideMark/>
          </w:tcPr>
          <w:p w14:paraId="1579259E" w14:textId="77777777" w:rsidR="00355F39" w:rsidRPr="00D276EC" w:rsidRDefault="00355F39">
            <w:pPr>
              <w:jc w:val="center"/>
              <w:outlineLvl w:val="0"/>
              <w:rPr>
                <w:sz w:val="18"/>
                <w:szCs w:val="18"/>
              </w:rPr>
            </w:pPr>
            <w:bookmarkStart w:id="5194" w:name="_Toc180743119"/>
            <w:bookmarkStart w:id="5195" w:name="_Toc180754008"/>
            <w:bookmarkStart w:id="5196" w:name="_Toc181222566"/>
            <w:bookmarkStart w:id="5197" w:name="_Toc181223931"/>
            <w:bookmarkStart w:id="5198" w:name="_Toc181232127"/>
            <w:bookmarkStart w:id="5199" w:name="_Toc181234863"/>
            <w:r w:rsidRPr="00D276EC">
              <w:rPr>
                <w:sz w:val="18"/>
                <w:szCs w:val="18"/>
              </w:rPr>
              <w:t>25 000,0</w:t>
            </w:r>
            <w:bookmarkEnd w:id="5194"/>
            <w:bookmarkEnd w:id="5195"/>
            <w:bookmarkEnd w:id="5196"/>
            <w:bookmarkEnd w:id="5197"/>
            <w:bookmarkEnd w:id="5198"/>
            <w:bookmarkEnd w:id="5199"/>
          </w:p>
        </w:tc>
        <w:tc>
          <w:tcPr>
            <w:tcW w:w="294" w:type="pct"/>
            <w:tcBorders>
              <w:top w:val="nil"/>
              <w:left w:val="nil"/>
              <w:bottom w:val="single" w:sz="4" w:space="0" w:color="auto"/>
              <w:right w:val="single" w:sz="4" w:space="0" w:color="auto"/>
            </w:tcBorders>
            <w:shd w:val="clear" w:color="auto" w:fill="auto"/>
            <w:vAlign w:val="center"/>
            <w:hideMark/>
          </w:tcPr>
          <w:p w14:paraId="63A4CC07"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4341A22"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DDB7248"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6BBE52A"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15327CA"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E2A5EAE" w14:textId="77777777" w:rsidR="00355F39" w:rsidRPr="00D276EC" w:rsidRDefault="00355F39">
            <w:pPr>
              <w:jc w:val="center"/>
              <w:outlineLvl w:val="0"/>
              <w:rPr>
                <w:sz w:val="18"/>
                <w:szCs w:val="18"/>
              </w:rPr>
            </w:pPr>
            <w:bookmarkStart w:id="5200" w:name="_Toc180743120"/>
            <w:bookmarkStart w:id="5201" w:name="_Toc180754009"/>
            <w:bookmarkStart w:id="5202" w:name="_Toc181222567"/>
            <w:bookmarkStart w:id="5203" w:name="_Toc181223932"/>
            <w:bookmarkStart w:id="5204" w:name="_Toc181232128"/>
            <w:bookmarkStart w:id="5205" w:name="_Toc181234864"/>
            <w:r w:rsidRPr="00D276EC">
              <w:rPr>
                <w:sz w:val="18"/>
                <w:szCs w:val="18"/>
              </w:rPr>
              <w:t>5 000,0</w:t>
            </w:r>
            <w:bookmarkEnd w:id="5200"/>
            <w:bookmarkEnd w:id="5201"/>
            <w:bookmarkEnd w:id="5202"/>
            <w:bookmarkEnd w:id="5203"/>
            <w:bookmarkEnd w:id="5204"/>
            <w:bookmarkEnd w:id="5205"/>
          </w:p>
        </w:tc>
        <w:tc>
          <w:tcPr>
            <w:tcW w:w="294" w:type="pct"/>
            <w:tcBorders>
              <w:top w:val="nil"/>
              <w:left w:val="nil"/>
              <w:bottom w:val="single" w:sz="4" w:space="0" w:color="auto"/>
              <w:right w:val="single" w:sz="4" w:space="0" w:color="auto"/>
            </w:tcBorders>
            <w:shd w:val="clear" w:color="auto" w:fill="auto"/>
            <w:vAlign w:val="center"/>
            <w:hideMark/>
          </w:tcPr>
          <w:p w14:paraId="5A7EFB12" w14:textId="77777777" w:rsidR="00355F39" w:rsidRPr="00D276EC" w:rsidRDefault="00355F39">
            <w:pPr>
              <w:jc w:val="center"/>
              <w:outlineLvl w:val="0"/>
              <w:rPr>
                <w:sz w:val="18"/>
                <w:szCs w:val="18"/>
              </w:rPr>
            </w:pPr>
            <w:bookmarkStart w:id="5206" w:name="_Toc180743121"/>
            <w:bookmarkStart w:id="5207" w:name="_Toc180754010"/>
            <w:bookmarkStart w:id="5208" w:name="_Toc181222568"/>
            <w:bookmarkStart w:id="5209" w:name="_Toc181223933"/>
            <w:bookmarkStart w:id="5210" w:name="_Toc181232129"/>
            <w:bookmarkStart w:id="5211" w:name="_Toc181234865"/>
            <w:r w:rsidRPr="00D276EC">
              <w:rPr>
                <w:sz w:val="18"/>
                <w:szCs w:val="18"/>
              </w:rPr>
              <w:t>5 000,0</w:t>
            </w:r>
            <w:bookmarkEnd w:id="5206"/>
            <w:bookmarkEnd w:id="5207"/>
            <w:bookmarkEnd w:id="5208"/>
            <w:bookmarkEnd w:id="5209"/>
            <w:bookmarkEnd w:id="5210"/>
            <w:bookmarkEnd w:id="5211"/>
          </w:p>
        </w:tc>
        <w:tc>
          <w:tcPr>
            <w:tcW w:w="294" w:type="pct"/>
            <w:tcBorders>
              <w:top w:val="nil"/>
              <w:left w:val="nil"/>
              <w:bottom w:val="single" w:sz="4" w:space="0" w:color="auto"/>
              <w:right w:val="single" w:sz="4" w:space="0" w:color="auto"/>
            </w:tcBorders>
            <w:shd w:val="clear" w:color="auto" w:fill="auto"/>
            <w:vAlign w:val="center"/>
            <w:hideMark/>
          </w:tcPr>
          <w:p w14:paraId="5472D4C7" w14:textId="77777777" w:rsidR="00355F39" w:rsidRPr="00D276EC" w:rsidRDefault="00355F39">
            <w:pPr>
              <w:jc w:val="center"/>
              <w:outlineLvl w:val="0"/>
              <w:rPr>
                <w:sz w:val="18"/>
                <w:szCs w:val="18"/>
              </w:rPr>
            </w:pPr>
            <w:bookmarkStart w:id="5212" w:name="_Toc180743122"/>
            <w:bookmarkStart w:id="5213" w:name="_Toc180754011"/>
            <w:bookmarkStart w:id="5214" w:name="_Toc181222569"/>
            <w:bookmarkStart w:id="5215" w:name="_Toc181223934"/>
            <w:bookmarkStart w:id="5216" w:name="_Toc181232130"/>
            <w:bookmarkStart w:id="5217" w:name="_Toc181234866"/>
            <w:r w:rsidRPr="00D276EC">
              <w:rPr>
                <w:sz w:val="18"/>
                <w:szCs w:val="18"/>
              </w:rPr>
              <w:t>5 000,0</w:t>
            </w:r>
            <w:bookmarkEnd w:id="5212"/>
            <w:bookmarkEnd w:id="5213"/>
            <w:bookmarkEnd w:id="5214"/>
            <w:bookmarkEnd w:id="5215"/>
            <w:bookmarkEnd w:id="5216"/>
            <w:bookmarkEnd w:id="5217"/>
          </w:p>
        </w:tc>
        <w:tc>
          <w:tcPr>
            <w:tcW w:w="294" w:type="pct"/>
            <w:tcBorders>
              <w:top w:val="nil"/>
              <w:left w:val="nil"/>
              <w:bottom w:val="single" w:sz="4" w:space="0" w:color="auto"/>
              <w:right w:val="single" w:sz="4" w:space="0" w:color="auto"/>
            </w:tcBorders>
            <w:shd w:val="clear" w:color="auto" w:fill="auto"/>
            <w:vAlign w:val="center"/>
            <w:hideMark/>
          </w:tcPr>
          <w:p w14:paraId="5459BE11" w14:textId="77777777" w:rsidR="00355F39" w:rsidRPr="00D276EC" w:rsidRDefault="00355F39">
            <w:pPr>
              <w:jc w:val="center"/>
              <w:outlineLvl w:val="0"/>
              <w:rPr>
                <w:sz w:val="18"/>
                <w:szCs w:val="18"/>
              </w:rPr>
            </w:pPr>
            <w:bookmarkStart w:id="5218" w:name="_Toc180743123"/>
            <w:bookmarkStart w:id="5219" w:name="_Toc180754012"/>
            <w:bookmarkStart w:id="5220" w:name="_Toc181222570"/>
            <w:bookmarkStart w:id="5221" w:name="_Toc181223935"/>
            <w:bookmarkStart w:id="5222" w:name="_Toc181232131"/>
            <w:bookmarkStart w:id="5223" w:name="_Toc181234867"/>
            <w:r w:rsidRPr="00D276EC">
              <w:rPr>
                <w:sz w:val="18"/>
                <w:szCs w:val="18"/>
              </w:rPr>
              <w:t>5 000,0</w:t>
            </w:r>
            <w:bookmarkEnd w:id="5218"/>
            <w:bookmarkEnd w:id="5219"/>
            <w:bookmarkEnd w:id="5220"/>
            <w:bookmarkEnd w:id="5221"/>
            <w:bookmarkEnd w:id="5222"/>
            <w:bookmarkEnd w:id="5223"/>
          </w:p>
        </w:tc>
        <w:tc>
          <w:tcPr>
            <w:tcW w:w="294" w:type="pct"/>
            <w:tcBorders>
              <w:top w:val="nil"/>
              <w:left w:val="nil"/>
              <w:bottom w:val="single" w:sz="4" w:space="0" w:color="auto"/>
              <w:right w:val="single" w:sz="4" w:space="0" w:color="auto"/>
            </w:tcBorders>
            <w:shd w:val="clear" w:color="auto" w:fill="auto"/>
            <w:vAlign w:val="center"/>
            <w:hideMark/>
          </w:tcPr>
          <w:p w14:paraId="11DD81F9" w14:textId="77777777" w:rsidR="00355F39" w:rsidRPr="00D276EC" w:rsidRDefault="00355F39">
            <w:pPr>
              <w:jc w:val="center"/>
              <w:outlineLvl w:val="0"/>
              <w:rPr>
                <w:sz w:val="18"/>
                <w:szCs w:val="18"/>
              </w:rPr>
            </w:pPr>
            <w:bookmarkStart w:id="5224" w:name="_Toc180743124"/>
            <w:bookmarkStart w:id="5225" w:name="_Toc180754013"/>
            <w:bookmarkStart w:id="5226" w:name="_Toc181222571"/>
            <w:bookmarkStart w:id="5227" w:name="_Toc181223936"/>
            <w:bookmarkStart w:id="5228" w:name="_Toc181232132"/>
            <w:bookmarkStart w:id="5229" w:name="_Toc181234868"/>
            <w:r w:rsidRPr="00D276EC">
              <w:rPr>
                <w:sz w:val="18"/>
                <w:szCs w:val="18"/>
              </w:rPr>
              <w:t>5 000,0</w:t>
            </w:r>
            <w:bookmarkEnd w:id="5224"/>
            <w:bookmarkEnd w:id="5225"/>
            <w:bookmarkEnd w:id="5226"/>
            <w:bookmarkEnd w:id="5227"/>
            <w:bookmarkEnd w:id="5228"/>
            <w:bookmarkEnd w:id="5229"/>
          </w:p>
        </w:tc>
        <w:tc>
          <w:tcPr>
            <w:tcW w:w="296" w:type="pct"/>
            <w:tcBorders>
              <w:top w:val="nil"/>
              <w:left w:val="nil"/>
              <w:bottom w:val="single" w:sz="4" w:space="0" w:color="auto"/>
              <w:right w:val="single" w:sz="4" w:space="0" w:color="auto"/>
            </w:tcBorders>
            <w:shd w:val="clear" w:color="auto" w:fill="auto"/>
            <w:vAlign w:val="center"/>
            <w:hideMark/>
          </w:tcPr>
          <w:p w14:paraId="79CFE13B" w14:textId="77777777" w:rsidR="00355F39" w:rsidRPr="00D276EC" w:rsidRDefault="00355F39">
            <w:pPr>
              <w:jc w:val="center"/>
              <w:outlineLvl w:val="0"/>
              <w:rPr>
                <w:sz w:val="18"/>
                <w:szCs w:val="18"/>
              </w:rPr>
            </w:pPr>
            <w:r w:rsidRPr="00D276EC">
              <w:rPr>
                <w:sz w:val="18"/>
                <w:szCs w:val="18"/>
              </w:rPr>
              <w:t> </w:t>
            </w:r>
          </w:p>
        </w:tc>
      </w:tr>
      <w:tr w:rsidR="00355F39" w:rsidRPr="00D276EC" w14:paraId="452B58D2"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2987433E" w14:textId="77777777" w:rsidR="00355F39" w:rsidRPr="00D276EC" w:rsidRDefault="00355F39">
            <w:pPr>
              <w:outlineLvl w:val="0"/>
              <w:rPr>
                <w:b/>
                <w:bCs/>
                <w:sz w:val="18"/>
                <w:szCs w:val="18"/>
              </w:rPr>
            </w:pPr>
            <w:bookmarkStart w:id="5230" w:name="_Toc180743125"/>
            <w:bookmarkStart w:id="5231" w:name="_Toc180754014"/>
            <w:bookmarkStart w:id="5232" w:name="_Toc181222572"/>
            <w:bookmarkStart w:id="5233" w:name="_Toc181223937"/>
            <w:bookmarkStart w:id="5234" w:name="_Toc181232133"/>
            <w:bookmarkStart w:id="5235" w:name="_Toc181234869"/>
            <w:r w:rsidRPr="00D276EC">
              <w:rPr>
                <w:b/>
                <w:bCs/>
                <w:sz w:val="18"/>
                <w:szCs w:val="18"/>
              </w:rPr>
              <w:t>Модернизация</w:t>
            </w:r>
            <w:bookmarkEnd w:id="5230"/>
            <w:bookmarkEnd w:id="5231"/>
            <w:bookmarkEnd w:id="5232"/>
            <w:bookmarkEnd w:id="5233"/>
            <w:bookmarkEnd w:id="5234"/>
            <w:bookmarkEnd w:id="5235"/>
          </w:p>
        </w:tc>
      </w:tr>
      <w:tr w:rsidR="00355F39" w:rsidRPr="00D276EC" w14:paraId="2B54A66C" w14:textId="77777777" w:rsidTr="00355F39">
        <w:trPr>
          <w:trHeight w:val="57"/>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AFB4C14" w14:textId="77777777" w:rsidR="00355F39" w:rsidRPr="00D276EC" w:rsidRDefault="00355F39">
            <w:pPr>
              <w:outlineLvl w:val="0"/>
              <w:rPr>
                <w:i/>
                <w:iCs/>
                <w:sz w:val="18"/>
                <w:szCs w:val="18"/>
              </w:rPr>
            </w:pPr>
            <w:bookmarkStart w:id="5236" w:name="_Toc180743126"/>
            <w:bookmarkStart w:id="5237" w:name="_Toc180754015"/>
            <w:bookmarkStart w:id="5238" w:name="_Toc181222573"/>
            <w:bookmarkStart w:id="5239" w:name="_Toc181223938"/>
            <w:bookmarkStart w:id="5240" w:name="_Toc181232134"/>
            <w:bookmarkStart w:id="5241" w:name="_Toc181234870"/>
            <w:r w:rsidRPr="00D276EC">
              <w:rPr>
                <w:i/>
                <w:iCs/>
                <w:sz w:val="18"/>
                <w:szCs w:val="18"/>
              </w:rPr>
              <w:t>Генеральный план Барлакского сельсовета</w:t>
            </w:r>
            <w:bookmarkEnd w:id="5236"/>
            <w:bookmarkEnd w:id="5237"/>
            <w:bookmarkEnd w:id="5238"/>
            <w:bookmarkEnd w:id="5239"/>
            <w:bookmarkEnd w:id="5240"/>
            <w:bookmarkEnd w:id="5241"/>
          </w:p>
        </w:tc>
        <w:tc>
          <w:tcPr>
            <w:tcW w:w="348" w:type="pct"/>
            <w:tcBorders>
              <w:top w:val="nil"/>
              <w:left w:val="nil"/>
              <w:bottom w:val="single" w:sz="4" w:space="0" w:color="auto"/>
              <w:right w:val="single" w:sz="4" w:space="0" w:color="auto"/>
            </w:tcBorders>
            <w:shd w:val="clear" w:color="000000" w:fill="D9D9D9"/>
            <w:vAlign w:val="center"/>
            <w:hideMark/>
          </w:tcPr>
          <w:p w14:paraId="05A2624D" w14:textId="77777777" w:rsidR="00355F39" w:rsidRPr="00D276EC" w:rsidRDefault="00355F39">
            <w:pPr>
              <w:jc w:val="center"/>
              <w:outlineLvl w:val="0"/>
              <w:rPr>
                <w:i/>
                <w:iCs/>
                <w:sz w:val="18"/>
                <w:szCs w:val="18"/>
              </w:rPr>
            </w:pPr>
            <w:bookmarkStart w:id="5242" w:name="_Toc180743127"/>
            <w:bookmarkStart w:id="5243" w:name="_Toc180754016"/>
            <w:bookmarkStart w:id="5244" w:name="_Toc181222574"/>
            <w:bookmarkStart w:id="5245" w:name="_Toc181223939"/>
            <w:bookmarkStart w:id="5246" w:name="_Toc181232135"/>
            <w:bookmarkStart w:id="5247" w:name="_Toc181234871"/>
            <w:r w:rsidRPr="00D276EC">
              <w:rPr>
                <w:i/>
                <w:iCs/>
                <w:sz w:val="18"/>
                <w:szCs w:val="18"/>
              </w:rPr>
              <w:t>146 125,0</w:t>
            </w:r>
            <w:bookmarkEnd w:id="5242"/>
            <w:bookmarkEnd w:id="5243"/>
            <w:bookmarkEnd w:id="5244"/>
            <w:bookmarkEnd w:id="5245"/>
            <w:bookmarkEnd w:id="5246"/>
            <w:bookmarkEnd w:id="5247"/>
          </w:p>
        </w:tc>
        <w:tc>
          <w:tcPr>
            <w:tcW w:w="294" w:type="pct"/>
            <w:tcBorders>
              <w:top w:val="nil"/>
              <w:left w:val="nil"/>
              <w:bottom w:val="single" w:sz="4" w:space="0" w:color="auto"/>
              <w:right w:val="single" w:sz="4" w:space="0" w:color="auto"/>
            </w:tcBorders>
            <w:shd w:val="clear" w:color="000000" w:fill="D9D9D9"/>
            <w:vAlign w:val="center"/>
            <w:hideMark/>
          </w:tcPr>
          <w:p w14:paraId="41A1DEF1" w14:textId="77777777" w:rsidR="00355F39" w:rsidRPr="00D276EC" w:rsidRDefault="00355F39">
            <w:pPr>
              <w:jc w:val="center"/>
              <w:outlineLvl w:val="0"/>
              <w:rPr>
                <w:i/>
                <w:iCs/>
                <w:sz w:val="18"/>
                <w:szCs w:val="18"/>
              </w:rPr>
            </w:pPr>
            <w:bookmarkStart w:id="5248" w:name="_Toc180743128"/>
            <w:bookmarkStart w:id="5249" w:name="_Toc180754017"/>
            <w:bookmarkStart w:id="5250" w:name="_Toc181222575"/>
            <w:bookmarkStart w:id="5251" w:name="_Toc181223940"/>
            <w:bookmarkStart w:id="5252" w:name="_Toc181232136"/>
            <w:bookmarkStart w:id="5253" w:name="_Toc181234872"/>
            <w:r w:rsidRPr="00D276EC">
              <w:rPr>
                <w:i/>
                <w:iCs/>
                <w:sz w:val="18"/>
                <w:szCs w:val="18"/>
              </w:rPr>
              <w:t>11 875,0</w:t>
            </w:r>
            <w:bookmarkEnd w:id="5248"/>
            <w:bookmarkEnd w:id="5249"/>
            <w:bookmarkEnd w:id="5250"/>
            <w:bookmarkEnd w:id="5251"/>
            <w:bookmarkEnd w:id="5252"/>
            <w:bookmarkEnd w:id="5253"/>
          </w:p>
        </w:tc>
        <w:tc>
          <w:tcPr>
            <w:tcW w:w="294" w:type="pct"/>
            <w:tcBorders>
              <w:top w:val="nil"/>
              <w:left w:val="nil"/>
              <w:bottom w:val="single" w:sz="4" w:space="0" w:color="auto"/>
              <w:right w:val="single" w:sz="4" w:space="0" w:color="auto"/>
            </w:tcBorders>
            <w:shd w:val="clear" w:color="000000" w:fill="D9D9D9"/>
            <w:vAlign w:val="center"/>
            <w:hideMark/>
          </w:tcPr>
          <w:p w14:paraId="79F29B83" w14:textId="77777777" w:rsidR="00355F39" w:rsidRPr="00D276EC" w:rsidRDefault="00355F39">
            <w:pPr>
              <w:jc w:val="center"/>
              <w:outlineLvl w:val="0"/>
              <w:rPr>
                <w:i/>
                <w:iCs/>
                <w:sz w:val="18"/>
                <w:szCs w:val="18"/>
              </w:rPr>
            </w:pPr>
            <w:bookmarkStart w:id="5254" w:name="_Toc180743129"/>
            <w:bookmarkStart w:id="5255" w:name="_Toc180754018"/>
            <w:bookmarkStart w:id="5256" w:name="_Toc181222576"/>
            <w:bookmarkStart w:id="5257" w:name="_Toc181223941"/>
            <w:bookmarkStart w:id="5258" w:name="_Toc181232137"/>
            <w:bookmarkStart w:id="5259" w:name="_Toc181234873"/>
            <w:r w:rsidRPr="00D276EC">
              <w:rPr>
                <w:i/>
                <w:iCs/>
                <w:sz w:val="18"/>
                <w:szCs w:val="18"/>
              </w:rPr>
              <w:t>11 875,0</w:t>
            </w:r>
            <w:bookmarkEnd w:id="5254"/>
            <w:bookmarkEnd w:id="5255"/>
            <w:bookmarkEnd w:id="5256"/>
            <w:bookmarkEnd w:id="5257"/>
            <w:bookmarkEnd w:id="5258"/>
            <w:bookmarkEnd w:id="5259"/>
          </w:p>
        </w:tc>
        <w:tc>
          <w:tcPr>
            <w:tcW w:w="294" w:type="pct"/>
            <w:tcBorders>
              <w:top w:val="nil"/>
              <w:left w:val="nil"/>
              <w:bottom w:val="single" w:sz="4" w:space="0" w:color="auto"/>
              <w:right w:val="single" w:sz="4" w:space="0" w:color="auto"/>
            </w:tcBorders>
            <w:shd w:val="clear" w:color="000000" w:fill="D9D9D9"/>
            <w:vAlign w:val="center"/>
            <w:hideMark/>
          </w:tcPr>
          <w:p w14:paraId="6B44FA3B" w14:textId="77777777" w:rsidR="00355F39" w:rsidRPr="00D276EC" w:rsidRDefault="00355F39">
            <w:pPr>
              <w:jc w:val="center"/>
              <w:outlineLvl w:val="0"/>
              <w:rPr>
                <w:i/>
                <w:iCs/>
                <w:sz w:val="18"/>
                <w:szCs w:val="18"/>
              </w:rPr>
            </w:pPr>
            <w:bookmarkStart w:id="5260" w:name="_Toc180743130"/>
            <w:bookmarkStart w:id="5261" w:name="_Toc180754019"/>
            <w:bookmarkStart w:id="5262" w:name="_Toc181222577"/>
            <w:bookmarkStart w:id="5263" w:name="_Toc181223942"/>
            <w:bookmarkStart w:id="5264" w:name="_Toc181232138"/>
            <w:bookmarkStart w:id="5265" w:name="_Toc181234874"/>
            <w:r w:rsidRPr="00D276EC">
              <w:rPr>
                <w:i/>
                <w:iCs/>
                <w:sz w:val="18"/>
                <w:szCs w:val="18"/>
              </w:rPr>
              <w:t>14 875,0</w:t>
            </w:r>
            <w:bookmarkEnd w:id="5260"/>
            <w:bookmarkEnd w:id="5261"/>
            <w:bookmarkEnd w:id="5262"/>
            <w:bookmarkEnd w:id="5263"/>
            <w:bookmarkEnd w:id="5264"/>
            <w:bookmarkEnd w:id="5265"/>
          </w:p>
        </w:tc>
        <w:tc>
          <w:tcPr>
            <w:tcW w:w="294" w:type="pct"/>
            <w:tcBorders>
              <w:top w:val="nil"/>
              <w:left w:val="nil"/>
              <w:bottom w:val="single" w:sz="4" w:space="0" w:color="auto"/>
              <w:right w:val="single" w:sz="4" w:space="0" w:color="auto"/>
            </w:tcBorders>
            <w:shd w:val="clear" w:color="000000" w:fill="D9D9D9"/>
            <w:vAlign w:val="center"/>
            <w:hideMark/>
          </w:tcPr>
          <w:p w14:paraId="50409D32" w14:textId="77777777" w:rsidR="00355F39" w:rsidRPr="00D276EC" w:rsidRDefault="00355F39">
            <w:pPr>
              <w:jc w:val="center"/>
              <w:outlineLvl w:val="0"/>
              <w:rPr>
                <w:i/>
                <w:iCs/>
                <w:sz w:val="18"/>
                <w:szCs w:val="18"/>
              </w:rPr>
            </w:pPr>
            <w:bookmarkStart w:id="5266" w:name="_Toc180743131"/>
            <w:bookmarkStart w:id="5267" w:name="_Toc180754020"/>
            <w:bookmarkStart w:id="5268" w:name="_Toc181222578"/>
            <w:bookmarkStart w:id="5269" w:name="_Toc181223943"/>
            <w:bookmarkStart w:id="5270" w:name="_Toc181232139"/>
            <w:bookmarkStart w:id="5271" w:name="_Toc181234875"/>
            <w:r w:rsidRPr="00D276EC">
              <w:rPr>
                <w:i/>
                <w:iCs/>
                <w:sz w:val="18"/>
                <w:szCs w:val="18"/>
              </w:rPr>
              <w:t>14 875,0</w:t>
            </w:r>
            <w:bookmarkEnd w:id="5266"/>
            <w:bookmarkEnd w:id="5267"/>
            <w:bookmarkEnd w:id="5268"/>
            <w:bookmarkEnd w:id="5269"/>
            <w:bookmarkEnd w:id="5270"/>
            <w:bookmarkEnd w:id="5271"/>
          </w:p>
        </w:tc>
        <w:tc>
          <w:tcPr>
            <w:tcW w:w="294" w:type="pct"/>
            <w:tcBorders>
              <w:top w:val="nil"/>
              <w:left w:val="nil"/>
              <w:bottom w:val="single" w:sz="4" w:space="0" w:color="auto"/>
              <w:right w:val="single" w:sz="4" w:space="0" w:color="auto"/>
            </w:tcBorders>
            <w:shd w:val="clear" w:color="000000" w:fill="D9D9D9"/>
            <w:vAlign w:val="center"/>
            <w:hideMark/>
          </w:tcPr>
          <w:p w14:paraId="59DB796E" w14:textId="77777777" w:rsidR="00355F39" w:rsidRPr="00D276EC" w:rsidRDefault="00355F39">
            <w:pPr>
              <w:jc w:val="center"/>
              <w:outlineLvl w:val="0"/>
              <w:rPr>
                <w:i/>
                <w:iCs/>
                <w:sz w:val="18"/>
                <w:szCs w:val="18"/>
              </w:rPr>
            </w:pPr>
            <w:bookmarkStart w:id="5272" w:name="_Toc180743132"/>
            <w:bookmarkStart w:id="5273" w:name="_Toc180754021"/>
            <w:bookmarkStart w:id="5274" w:name="_Toc181222579"/>
            <w:bookmarkStart w:id="5275" w:name="_Toc181223944"/>
            <w:bookmarkStart w:id="5276" w:name="_Toc181232140"/>
            <w:bookmarkStart w:id="5277" w:name="_Toc181234876"/>
            <w:r w:rsidRPr="00D276EC">
              <w:rPr>
                <w:i/>
                <w:iCs/>
                <w:sz w:val="18"/>
                <w:szCs w:val="18"/>
              </w:rPr>
              <w:t>17 041,7</w:t>
            </w:r>
            <w:bookmarkEnd w:id="5272"/>
            <w:bookmarkEnd w:id="5273"/>
            <w:bookmarkEnd w:id="5274"/>
            <w:bookmarkEnd w:id="5275"/>
            <w:bookmarkEnd w:id="5276"/>
            <w:bookmarkEnd w:id="5277"/>
          </w:p>
        </w:tc>
        <w:tc>
          <w:tcPr>
            <w:tcW w:w="294" w:type="pct"/>
            <w:tcBorders>
              <w:top w:val="nil"/>
              <w:left w:val="nil"/>
              <w:bottom w:val="single" w:sz="4" w:space="0" w:color="auto"/>
              <w:right w:val="single" w:sz="4" w:space="0" w:color="auto"/>
            </w:tcBorders>
            <w:shd w:val="clear" w:color="000000" w:fill="D9D9D9"/>
            <w:vAlign w:val="center"/>
            <w:hideMark/>
          </w:tcPr>
          <w:p w14:paraId="53CE4AE0" w14:textId="77777777" w:rsidR="00355F39" w:rsidRPr="00D276EC" w:rsidRDefault="00355F39">
            <w:pPr>
              <w:jc w:val="center"/>
              <w:outlineLvl w:val="0"/>
              <w:rPr>
                <w:i/>
                <w:iCs/>
                <w:sz w:val="18"/>
                <w:szCs w:val="18"/>
              </w:rPr>
            </w:pPr>
            <w:bookmarkStart w:id="5278" w:name="_Toc180743133"/>
            <w:bookmarkStart w:id="5279" w:name="_Toc180754022"/>
            <w:bookmarkStart w:id="5280" w:name="_Toc181222580"/>
            <w:bookmarkStart w:id="5281" w:name="_Toc181223945"/>
            <w:bookmarkStart w:id="5282" w:name="_Toc181232141"/>
            <w:bookmarkStart w:id="5283" w:name="_Toc181234877"/>
            <w:r w:rsidRPr="00D276EC">
              <w:rPr>
                <w:i/>
                <w:iCs/>
                <w:sz w:val="18"/>
                <w:szCs w:val="18"/>
              </w:rPr>
              <w:t>14 041,7</w:t>
            </w:r>
            <w:bookmarkEnd w:id="5278"/>
            <w:bookmarkEnd w:id="5279"/>
            <w:bookmarkEnd w:id="5280"/>
            <w:bookmarkEnd w:id="5281"/>
            <w:bookmarkEnd w:id="5282"/>
            <w:bookmarkEnd w:id="5283"/>
          </w:p>
        </w:tc>
        <w:tc>
          <w:tcPr>
            <w:tcW w:w="294" w:type="pct"/>
            <w:tcBorders>
              <w:top w:val="nil"/>
              <w:left w:val="nil"/>
              <w:bottom w:val="single" w:sz="4" w:space="0" w:color="auto"/>
              <w:right w:val="single" w:sz="4" w:space="0" w:color="auto"/>
            </w:tcBorders>
            <w:shd w:val="clear" w:color="000000" w:fill="D9D9D9"/>
            <w:vAlign w:val="center"/>
            <w:hideMark/>
          </w:tcPr>
          <w:p w14:paraId="2C1B4C04" w14:textId="77777777" w:rsidR="00355F39" w:rsidRPr="00D276EC" w:rsidRDefault="00355F39">
            <w:pPr>
              <w:jc w:val="center"/>
              <w:outlineLvl w:val="0"/>
              <w:rPr>
                <w:i/>
                <w:iCs/>
                <w:sz w:val="18"/>
                <w:szCs w:val="18"/>
              </w:rPr>
            </w:pPr>
            <w:bookmarkStart w:id="5284" w:name="_Toc180743134"/>
            <w:bookmarkStart w:id="5285" w:name="_Toc180754023"/>
            <w:bookmarkStart w:id="5286" w:name="_Toc181222581"/>
            <w:bookmarkStart w:id="5287" w:name="_Toc181223946"/>
            <w:bookmarkStart w:id="5288" w:name="_Toc181232142"/>
            <w:bookmarkStart w:id="5289" w:name="_Toc181234878"/>
            <w:r w:rsidRPr="00D276EC">
              <w:rPr>
                <w:i/>
                <w:iCs/>
                <w:sz w:val="18"/>
                <w:szCs w:val="18"/>
              </w:rPr>
              <w:t>14 041,7</w:t>
            </w:r>
            <w:bookmarkEnd w:id="5284"/>
            <w:bookmarkEnd w:id="5285"/>
            <w:bookmarkEnd w:id="5286"/>
            <w:bookmarkEnd w:id="5287"/>
            <w:bookmarkEnd w:id="5288"/>
            <w:bookmarkEnd w:id="5289"/>
          </w:p>
        </w:tc>
        <w:tc>
          <w:tcPr>
            <w:tcW w:w="294" w:type="pct"/>
            <w:tcBorders>
              <w:top w:val="nil"/>
              <w:left w:val="nil"/>
              <w:bottom w:val="single" w:sz="4" w:space="0" w:color="auto"/>
              <w:right w:val="single" w:sz="4" w:space="0" w:color="auto"/>
            </w:tcBorders>
            <w:shd w:val="clear" w:color="000000" w:fill="D9D9D9"/>
            <w:vAlign w:val="center"/>
            <w:hideMark/>
          </w:tcPr>
          <w:p w14:paraId="2E400AB9" w14:textId="77777777" w:rsidR="00355F39" w:rsidRPr="00D276EC" w:rsidRDefault="00355F39">
            <w:pPr>
              <w:jc w:val="center"/>
              <w:outlineLvl w:val="0"/>
              <w:rPr>
                <w:i/>
                <w:iCs/>
                <w:sz w:val="18"/>
                <w:szCs w:val="18"/>
              </w:rPr>
            </w:pPr>
            <w:bookmarkStart w:id="5290" w:name="_Toc180743135"/>
            <w:bookmarkStart w:id="5291" w:name="_Toc180754024"/>
            <w:bookmarkStart w:id="5292" w:name="_Toc181222582"/>
            <w:bookmarkStart w:id="5293" w:name="_Toc181223947"/>
            <w:bookmarkStart w:id="5294" w:name="_Toc181232143"/>
            <w:bookmarkStart w:id="5295" w:name="_Toc181234879"/>
            <w:r w:rsidRPr="00D276EC">
              <w:rPr>
                <w:i/>
                <w:iCs/>
                <w:sz w:val="18"/>
                <w:szCs w:val="18"/>
              </w:rPr>
              <w:t>11 875,0</w:t>
            </w:r>
            <w:bookmarkEnd w:id="5290"/>
            <w:bookmarkEnd w:id="5291"/>
            <w:bookmarkEnd w:id="5292"/>
            <w:bookmarkEnd w:id="5293"/>
            <w:bookmarkEnd w:id="5294"/>
            <w:bookmarkEnd w:id="5295"/>
          </w:p>
        </w:tc>
        <w:tc>
          <w:tcPr>
            <w:tcW w:w="294" w:type="pct"/>
            <w:tcBorders>
              <w:top w:val="nil"/>
              <w:left w:val="nil"/>
              <w:bottom w:val="single" w:sz="4" w:space="0" w:color="auto"/>
              <w:right w:val="single" w:sz="4" w:space="0" w:color="auto"/>
            </w:tcBorders>
            <w:shd w:val="clear" w:color="000000" w:fill="D9D9D9"/>
            <w:vAlign w:val="center"/>
            <w:hideMark/>
          </w:tcPr>
          <w:p w14:paraId="69E829CE" w14:textId="77777777" w:rsidR="00355F39" w:rsidRPr="00D276EC" w:rsidRDefault="00355F39">
            <w:pPr>
              <w:jc w:val="center"/>
              <w:outlineLvl w:val="0"/>
              <w:rPr>
                <w:i/>
                <w:iCs/>
                <w:sz w:val="18"/>
                <w:szCs w:val="18"/>
              </w:rPr>
            </w:pPr>
            <w:bookmarkStart w:id="5296" w:name="_Toc180743136"/>
            <w:bookmarkStart w:id="5297" w:name="_Toc180754025"/>
            <w:bookmarkStart w:id="5298" w:name="_Toc181222583"/>
            <w:bookmarkStart w:id="5299" w:name="_Toc181223948"/>
            <w:bookmarkStart w:id="5300" w:name="_Toc181232144"/>
            <w:bookmarkStart w:id="5301" w:name="_Toc181234880"/>
            <w:r w:rsidRPr="00D276EC">
              <w:rPr>
                <w:i/>
                <w:iCs/>
                <w:sz w:val="18"/>
                <w:szCs w:val="18"/>
              </w:rPr>
              <w:t>11 875,0</w:t>
            </w:r>
            <w:bookmarkEnd w:id="5296"/>
            <w:bookmarkEnd w:id="5297"/>
            <w:bookmarkEnd w:id="5298"/>
            <w:bookmarkEnd w:id="5299"/>
            <w:bookmarkEnd w:id="5300"/>
            <w:bookmarkEnd w:id="5301"/>
          </w:p>
        </w:tc>
        <w:tc>
          <w:tcPr>
            <w:tcW w:w="294" w:type="pct"/>
            <w:tcBorders>
              <w:top w:val="nil"/>
              <w:left w:val="nil"/>
              <w:bottom w:val="single" w:sz="4" w:space="0" w:color="auto"/>
              <w:right w:val="single" w:sz="4" w:space="0" w:color="auto"/>
            </w:tcBorders>
            <w:shd w:val="clear" w:color="000000" w:fill="D9D9D9"/>
            <w:vAlign w:val="center"/>
            <w:hideMark/>
          </w:tcPr>
          <w:p w14:paraId="0A98B26F" w14:textId="77777777" w:rsidR="00355F39" w:rsidRPr="00D276EC" w:rsidRDefault="00355F39">
            <w:pPr>
              <w:jc w:val="center"/>
              <w:outlineLvl w:val="0"/>
              <w:rPr>
                <w:i/>
                <w:iCs/>
                <w:sz w:val="18"/>
                <w:szCs w:val="18"/>
              </w:rPr>
            </w:pPr>
            <w:bookmarkStart w:id="5302" w:name="_Toc180743137"/>
            <w:bookmarkStart w:id="5303" w:name="_Toc180754026"/>
            <w:bookmarkStart w:id="5304" w:name="_Toc181222584"/>
            <w:bookmarkStart w:id="5305" w:name="_Toc181223949"/>
            <w:bookmarkStart w:id="5306" w:name="_Toc181232145"/>
            <w:bookmarkStart w:id="5307" w:name="_Toc181234881"/>
            <w:r w:rsidRPr="00D276EC">
              <w:rPr>
                <w:i/>
                <w:iCs/>
                <w:sz w:val="18"/>
                <w:szCs w:val="18"/>
              </w:rPr>
              <w:t>11 875,0</w:t>
            </w:r>
            <w:bookmarkEnd w:id="5302"/>
            <w:bookmarkEnd w:id="5303"/>
            <w:bookmarkEnd w:id="5304"/>
            <w:bookmarkEnd w:id="5305"/>
            <w:bookmarkEnd w:id="5306"/>
            <w:bookmarkEnd w:id="5307"/>
          </w:p>
        </w:tc>
        <w:tc>
          <w:tcPr>
            <w:tcW w:w="296" w:type="pct"/>
            <w:tcBorders>
              <w:top w:val="nil"/>
              <w:left w:val="nil"/>
              <w:bottom w:val="single" w:sz="4" w:space="0" w:color="auto"/>
              <w:right w:val="single" w:sz="4" w:space="0" w:color="auto"/>
            </w:tcBorders>
            <w:shd w:val="clear" w:color="000000" w:fill="D9D9D9"/>
            <w:vAlign w:val="center"/>
            <w:hideMark/>
          </w:tcPr>
          <w:p w14:paraId="1F0203B3" w14:textId="77777777" w:rsidR="00355F39" w:rsidRPr="00D276EC" w:rsidRDefault="00355F39">
            <w:pPr>
              <w:jc w:val="center"/>
              <w:outlineLvl w:val="0"/>
              <w:rPr>
                <w:i/>
                <w:iCs/>
                <w:sz w:val="18"/>
                <w:szCs w:val="18"/>
              </w:rPr>
            </w:pPr>
            <w:bookmarkStart w:id="5308" w:name="_Toc180743138"/>
            <w:bookmarkStart w:id="5309" w:name="_Toc180754027"/>
            <w:bookmarkStart w:id="5310" w:name="_Toc181222585"/>
            <w:bookmarkStart w:id="5311" w:name="_Toc181223950"/>
            <w:bookmarkStart w:id="5312" w:name="_Toc181232146"/>
            <w:bookmarkStart w:id="5313" w:name="_Toc181234882"/>
            <w:r w:rsidRPr="00D276EC">
              <w:rPr>
                <w:i/>
                <w:iCs/>
                <w:sz w:val="18"/>
                <w:szCs w:val="18"/>
              </w:rPr>
              <w:t>11 875,0</w:t>
            </w:r>
            <w:bookmarkEnd w:id="5308"/>
            <w:bookmarkEnd w:id="5309"/>
            <w:bookmarkEnd w:id="5310"/>
            <w:bookmarkEnd w:id="5311"/>
            <w:bookmarkEnd w:id="5312"/>
            <w:bookmarkEnd w:id="5313"/>
          </w:p>
        </w:tc>
      </w:tr>
      <w:tr w:rsidR="00355F39" w:rsidRPr="00D276EC" w14:paraId="01362F83"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69814025" w14:textId="77777777" w:rsidR="00355F39" w:rsidRPr="00D276EC" w:rsidRDefault="00355F39">
            <w:pPr>
              <w:outlineLvl w:val="0"/>
              <w:rPr>
                <w:sz w:val="18"/>
                <w:szCs w:val="18"/>
              </w:rPr>
            </w:pPr>
            <w:bookmarkStart w:id="5314" w:name="_Toc180743139"/>
            <w:bookmarkStart w:id="5315" w:name="_Toc180754028"/>
            <w:bookmarkStart w:id="5316" w:name="_Toc181222586"/>
            <w:bookmarkStart w:id="5317" w:name="_Toc181223951"/>
            <w:bookmarkStart w:id="5318" w:name="_Toc181232147"/>
            <w:bookmarkStart w:id="5319" w:name="_Toc181234883"/>
            <w:r w:rsidRPr="00D276EC">
              <w:rPr>
                <w:sz w:val="18"/>
                <w:szCs w:val="18"/>
              </w:rPr>
              <w:t>Реконструкция трансформаторной подстанции (ПС 35 кВ «Барлак») с переводом на класс напряжения 110 кВ и строительство питающих линий электропередачи 110 кВ в п. Октябрьский</w:t>
            </w:r>
            <w:bookmarkEnd w:id="5314"/>
            <w:bookmarkEnd w:id="5315"/>
            <w:bookmarkEnd w:id="5316"/>
            <w:bookmarkEnd w:id="5317"/>
            <w:bookmarkEnd w:id="5318"/>
            <w:bookmarkEnd w:id="5319"/>
          </w:p>
        </w:tc>
        <w:tc>
          <w:tcPr>
            <w:tcW w:w="348" w:type="pct"/>
            <w:tcBorders>
              <w:top w:val="nil"/>
              <w:left w:val="nil"/>
              <w:bottom w:val="single" w:sz="4" w:space="0" w:color="auto"/>
              <w:right w:val="single" w:sz="4" w:space="0" w:color="auto"/>
            </w:tcBorders>
            <w:shd w:val="clear" w:color="000000" w:fill="D9D9D9"/>
            <w:vAlign w:val="center"/>
            <w:hideMark/>
          </w:tcPr>
          <w:p w14:paraId="1E86AD26" w14:textId="77777777" w:rsidR="00355F39" w:rsidRPr="00D276EC" w:rsidRDefault="00355F39">
            <w:pPr>
              <w:jc w:val="center"/>
              <w:outlineLvl w:val="0"/>
              <w:rPr>
                <w:sz w:val="18"/>
                <w:szCs w:val="18"/>
              </w:rPr>
            </w:pPr>
            <w:bookmarkStart w:id="5320" w:name="_Toc180743140"/>
            <w:bookmarkStart w:id="5321" w:name="_Toc180754029"/>
            <w:bookmarkStart w:id="5322" w:name="_Toc181222587"/>
            <w:bookmarkStart w:id="5323" w:name="_Toc181223952"/>
            <w:bookmarkStart w:id="5324" w:name="_Toc181232148"/>
            <w:bookmarkStart w:id="5325" w:name="_Toc181234884"/>
            <w:r w:rsidRPr="00D276EC">
              <w:rPr>
                <w:sz w:val="18"/>
                <w:szCs w:val="18"/>
              </w:rPr>
              <w:t>130 625,0</w:t>
            </w:r>
            <w:bookmarkEnd w:id="5320"/>
            <w:bookmarkEnd w:id="5321"/>
            <w:bookmarkEnd w:id="5322"/>
            <w:bookmarkEnd w:id="5323"/>
            <w:bookmarkEnd w:id="5324"/>
            <w:bookmarkEnd w:id="5325"/>
          </w:p>
        </w:tc>
        <w:tc>
          <w:tcPr>
            <w:tcW w:w="294" w:type="pct"/>
            <w:tcBorders>
              <w:top w:val="nil"/>
              <w:left w:val="nil"/>
              <w:bottom w:val="single" w:sz="4" w:space="0" w:color="auto"/>
              <w:right w:val="single" w:sz="4" w:space="0" w:color="auto"/>
            </w:tcBorders>
            <w:shd w:val="clear" w:color="auto" w:fill="auto"/>
            <w:vAlign w:val="center"/>
            <w:hideMark/>
          </w:tcPr>
          <w:p w14:paraId="2FAD5F40" w14:textId="77777777" w:rsidR="00355F39" w:rsidRPr="00D276EC" w:rsidRDefault="00355F39">
            <w:pPr>
              <w:jc w:val="center"/>
              <w:outlineLvl w:val="0"/>
              <w:rPr>
                <w:sz w:val="18"/>
                <w:szCs w:val="18"/>
              </w:rPr>
            </w:pPr>
            <w:bookmarkStart w:id="5326" w:name="_Toc180743141"/>
            <w:bookmarkStart w:id="5327" w:name="_Toc180754030"/>
            <w:bookmarkStart w:id="5328" w:name="_Toc181222588"/>
            <w:bookmarkStart w:id="5329" w:name="_Toc181223953"/>
            <w:bookmarkStart w:id="5330" w:name="_Toc181232149"/>
            <w:bookmarkStart w:id="5331" w:name="_Toc181234885"/>
            <w:r w:rsidRPr="00D276EC">
              <w:rPr>
                <w:sz w:val="18"/>
                <w:szCs w:val="18"/>
              </w:rPr>
              <w:t>11 875,0</w:t>
            </w:r>
            <w:bookmarkEnd w:id="5326"/>
            <w:bookmarkEnd w:id="5327"/>
            <w:bookmarkEnd w:id="5328"/>
            <w:bookmarkEnd w:id="5329"/>
            <w:bookmarkEnd w:id="5330"/>
            <w:bookmarkEnd w:id="5331"/>
          </w:p>
        </w:tc>
        <w:tc>
          <w:tcPr>
            <w:tcW w:w="294" w:type="pct"/>
            <w:tcBorders>
              <w:top w:val="nil"/>
              <w:left w:val="nil"/>
              <w:bottom w:val="single" w:sz="4" w:space="0" w:color="auto"/>
              <w:right w:val="single" w:sz="4" w:space="0" w:color="auto"/>
            </w:tcBorders>
            <w:shd w:val="clear" w:color="auto" w:fill="auto"/>
            <w:vAlign w:val="center"/>
            <w:hideMark/>
          </w:tcPr>
          <w:p w14:paraId="292BE8ED" w14:textId="77777777" w:rsidR="00355F39" w:rsidRPr="00D276EC" w:rsidRDefault="00355F39">
            <w:pPr>
              <w:jc w:val="center"/>
              <w:outlineLvl w:val="0"/>
              <w:rPr>
                <w:sz w:val="18"/>
                <w:szCs w:val="18"/>
              </w:rPr>
            </w:pPr>
            <w:bookmarkStart w:id="5332" w:name="_Toc180743142"/>
            <w:bookmarkStart w:id="5333" w:name="_Toc180754031"/>
            <w:bookmarkStart w:id="5334" w:name="_Toc181222589"/>
            <w:bookmarkStart w:id="5335" w:name="_Toc181223954"/>
            <w:bookmarkStart w:id="5336" w:name="_Toc181232150"/>
            <w:bookmarkStart w:id="5337" w:name="_Toc181234886"/>
            <w:r w:rsidRPr="00D276EC">
              <w:rPr>
                <w:sz w:val="18"/>
                <w:szCs w:val="18"/>
              </w:rPr>
              <w:t>11 875,0</w:t>
            </w:r>
            <w:bookmarkEnd w:id="5332"/>
            <w:bookmarkEnd w:id="5333"/>
            <w:bookmarkEnd w:id="5334"/>
            <w:bookmarkEnd w:id="5335"/>
            <w:bookmarkEnd w:id="5336"/>
            <w:bookmarkEnd w:id="5337"/>
          </w:p>
        </w:tc>
        <w:tc>
          <w:tcPr>
            <w:tcW w:w="294" w:type="pct"/>
            <w:tcBorders>
              <w:top w:val="nil"/>
              <w:left w:val="nil"/>
              <w:bottom w:val="single" w:sz="4" w:space="0" w:color="auto"/>
              <w:right w:val="single" w:sz="4" w:space="0" w:color="auto"/>
            </w:tcBorders>
            <w:shd w:val="clear" w:color="auto" w:fill="auto"/>
            <w:vAlign w:val="center"/>
            <w:hideMark/>
          </w:tcPr>
          <w:p w14:paraId="14939B4D" w14:textId="77777777" w:rsidR="00355F39" w:rsidRPr="00D276EC" w:rsidRDefault="00355F39">
            <w:pPr>
              <w:jc w:val="center"/>
              <w:outlineLvl w:val="0"/>
              <w:rPr>
                <w:sz w:val="18"/>
                <w:szCs w:val="18"/>
              </w:rPr>
            </w:pPr>
            <w:bookmarkStart w:id="5338" w:name="_Toc180743143"/>
            <w:bookmarkStart w:id="5339" w:name="_Toc180754032"/>
            <w:bookmarkStart w:id="5340" w:name="_Toc181222590"/>
            <w:bookmarkStart w:id="5341" w:name="_Toc181223955"/>
            <w:bookmarkStart w:id="5342" w:name="_Toc181232151"/>
            <w:bookmarkStart w:id="5343" w:name="_Toc181234887"/>
            <w:r w:rsidRPr="00D276EC">
              <w:rPr>
                <w:sz w:val="18"/>
                <w:szCs w:val="18"/>
              </w:rPr>
              <w:t>11 875,0</w:t>
            </w:r>
            <w:bookmarkEnd w:id="5338"/>
            <w:bookmarkEnd w:id="5339"/>
            <w:bookmarkEnd w:id="5340"/>
            <w:bookmarkEnd w:id="5341"/>
            <w:bookmarkEnd w:id="5342"/>
            <w:bookmarkEnd w:id="5343"/>
          </w:p>
        </w:tc>
        <w:tc>
          <w:tcPr>
            <w:tcW w:w="294" w:type="pct"/>
            <w:tcBorders>
              <w:top w:val="nil"/>
              <w:left w:val="nil"/>
              <w:bottom w:val="single" w:sz="4" w:space="0" w:color="auto"/>
              <w:right w:val="single" w:sz="4" w:space="0" w:color="auto"/>
            </w:tcBorders>
            <w:shd w:val="clear" w:color="auto" w:fill="auto"/>
            <w:vAlign w:val="center"/>
            <w:hideMark/>
          </w:tcPr>
          <w:p w14:paraId="7DB98C38" w14:textId="77777777" w:rsidR="00355F39" w:rsidRPr="00D276EC" w:rsidRDefault="00355F39">
            <w:pPr>
              <w:jc w:val="center"/>
              <w:outlineLvl w:val="0"/>
              <w:rPr>
                <w:sz w:val="18"/>
                <w:szCs w:val="18"/>
              </w:rPr>
            </w:pPr>
            <w:bookmarkStart w:id="5344" w:name="_Toc180743144"/>
            <w:bookmarkStart w:id="5345" w:name="_Toc180754033"/>
            <w:bookmarkStart w:id="5346" w:name="_Toc181222591"/>
            <w:bookmarkStart w:id="5347" w:name="_Toc181223956"/>
            <w:bookmarkStart w:id="5348" w:name="_Toc181232152"/>
            <w:bookmarkStart w:id="5349" w:name="_Toc181234888"/>
            <w:r w:rsidRPr="00D276EC">
              <w:rPr>
                <w:sz w:val="18"/>
                <w:szCs w:val="18"/>
              </w:rPr>
              <w:t>11 875,0</w:t>
            </w:r>
            <w:bookmarkEnd w:id="5344"/>
            <w:bookmarkEnd w:id="5345"/>
            <w:bookmarkEnd w:id="5346"/>
            <w:bookmarkEnd w:id="5347"/>
            <w:bookmarkEnd w:id="5348"/>
            <w:bookmarkEnd w:id="5349"/>
          </w:p>
        </w:tc>
        <w:tc>
          <w:tcPr>
            <w:tcW w:w="294" w:type="pct"/>
            <w:tcBorders>
              <w:top w:val="nil"/>
              <w:left w:val="nil"/>
              <w:bottom w:val="single" w:sz="4" w:space="0" w:color="auto"/>
              <w:right w:val="single" w:sz="4" w:space="0" w:color="auto"/>
            </w:tcBorders>
            <w:shd w:val="clear" w:color="auto" w:fill="auto"/>
            <w:vAlign w:val="center"/>
            <w:hideMark/>
          </w:tcPr>
          <w:p w14:paraId="524549D6" w14:textId="77777777" w:rsidR="00355F39" w:rsidRPr="00D276EC" w:rsidRDefault="00355F39">
            <w:pPr>
              <w:jc w:val="center"/>
              <w:outlineLvl w:val="0"/>
              <w:rPr>
                <w:sz w:val="18"/>
                <w:szCs w:val="18"/>
              </w:rPr>
            </w:pPr>
            <w:bookmarkStart w:id="5350" w:name="_Toc180743145"/>
            <w:bookmarkStart w:id="5351" w:name="_Toc180754034"/>
            <w:bookmarkStart w:id="5352" w:name="_Toc181222592"/>
            <w:bookmarkStart w:id="5353" w:name="_Toc181223957"/>
            <w:bookmarkStart w:id="5354" w:name="_Toc181232153"/>
            <w:bookmarkStart w:id="5355" w:name="_Toc181234889"/>
            <w:r w:rsidRPr="00D276EC">
              <w:rPr>
                <w:sz w:val="18"/>
                <w:szCs w:val="18"/>
              </w:rPr>
              <w:t>11 875,0</w:t>
            </w:r>
            <w:bookmarkEnd w:id="5350"/>
            <w:bookmarkEnd w:id="5351"/>
            <w:bookmarkEnd w:id="5352"/>
            <w:bookmarkEnd w:id="5353"/>
            <w:bookmarkEnd w:id="5354"/>
            <w:bookmarkEnd w:id="5355"/>
          </w:p>
        </w:tc>
        <w:tc>
          <w:tcPr>
            <w:tcW w:w="294" w:type="pct"/>
            <w:tcBorders>
              <w:top w:val="nil"/>
              <w:left w:val="nil"/>
              <w:bottom w:val="single" w:sz="4" w:space="0" w:color="auto"/>
              <w:right w:val="single" w:sz="4" w:space="0" w:color="auto"/>
            </w:tcBorders>
            <w:shd w:val="clear" w:color="auto" w:fill="auto"/>
            <w:vAlign w:val="center"/>
            <w:hideMark/>
          </w:tcPr>
          <w:p w14:paraId="472E7C92" w14:textId="77777777" w:rsidR="00355F39" w:rsidRPr="00D276EC" w:rsidRDefault="00355F39">
            <w:pPr>
              <w:jc w:val="center"/>
              <w:outlineLvl w:val="0"/>
              <w:rPr>
                <w:sz w:val="18"/>
                <w:szCs w:val="18"/>
              </w:rPr>
            </w:pPr>
            <w:bookmarkStart w:id="5356" w:name="_Toc180743146"/>
            <w:bookmarkStart w:id="5357" w:name="_Toc180754035"/>
            <w:bookmarkStart w:id="5358" w:name="_Toc181222593"/>
            <w:bookmarkStart w:id="5359" w:name="_Toc181223958"/>
            <w:bookmarkStart w:id="5360" w:name="_Toc181232154"/>
            <w:bookmarkStart w:id="5361" w:name="_Toc181234890"/>
            <w:r w:rsidRPr="00D276EC">
              <w:rPr>
                <w:sz w:val="18"/>
                <w:szCs w:val="18"/>
              </w:rPr>
              <w:t>11 875,0</w:t>
            </w:r>
            <w:bookmarkEnd w:id="5356"/>
            <w:bookmarkEnd w:id="5357"/>
            <w:bookmarkEnd w:id="5358"/>
            <w:bookmarkEnd w:id="5359"/>
            <w:bookmarkEnd w:id="5360"/>
            <w:bookmarkEnd w:id="5361"/>
          </w:p>
        </w:tc>
        <w:tc>
          <w:tcPr>
            <w:tcW w:w="294" w:type="pct"/>
            <w:tcBorders>
              <w:top w:val="nil"/>
              <w:left w:val="nil"/>
              <w:bottom w:val="single" w:sz="4" w:space="0" w:color="auto"/>
              <w:right w:val="single" w:sz="4" w:space="0" w:color="auto"/>
            </w:tcBorders>
            <w:shd w:val="clear" w:color="auto" w:fill="auto"/>
            <w:vAlign w:val="center"/>
            <w:hideMark/>
          </w:tcPr>
          <w:p w14:paraId="5D6DC11B" w14:textId="77777777" w:rsidR="00355F39" w:rsidRPr="00D276EC" w:rsidRDefault="00355F39">
            <w:pPr>
              <w:jc w:val="center"/>
              <w:outlineLvl w:val="0"/>
              <w:rPr>
                <w:sz w:val="18"/>
                <w:szCs w:val="18"/>
              </w:rPr>
            </w:pPr>
            <w:bookmarkStart w:id="5362" w:name="_Toc180743147"/>
            <w:bookmarkStart w:id="5363" w:name="_Toc180754036"/>
            <w:bookmarkStart w:id="5364" w:name="_Toc181222594"/>
            <w:bookmarkStart w:id="5365" w:name="_Toc181223959"/>
            <w:bookmarkStart w:id="5366" w:name="_Toc181232155"/>
            <w:bookmarkStart w:id="5367" w:name="_Toc181234891"/>
            <w:r w:rsidRPr="00D276EC">
              <w:rPr>
                <w:sz w:val="18"/>
                <w:szCs w:val="18"/>
              </w:rPr>
              <w:t>11 875,0</w:t>
            </w:r>
            <w:bookmarkEnd w:id="5362"/>
            <w:bookmarkEnd w:id="5363"/>
            <w:bookmarkEnd w:id="5364"/>
            <w:bookmarkEnd w:id="5365"/>
            <w:bookmarkEnd w:id="5366"/>
            <w:bookmarkEnd w:id="5367"/>
          </w:p>
        </w:tc>
        <w:tc>
          <w:tcPr>
            <w:tcW w:w="294" w:type="pct"/>
            <w:tcBorders>
              <w:top w:val="nil"/>
              <w:left w:val="nil"/>
              <w:bottom w:val="single" w:sz="4" w:space="0" w:color="auto"/>
              <w:right w:val="single" w:sz="4" w:space="0" w:color="auto"/>
            </w:tcBorders>
            <w:shd w:val="clear" w:color="auto" w:fill="auto"/>
            <w:vAlign w:val="center"/>
            <w:hideMark/>
          </w:tcPr>
          <w:p w14:paraId="5696215E" w14:textId="77777777" w:rsidR="00355F39" w:rsidRPr="00D276EC" w:rsidRDefault="00355F39">
            <w:pPr>
              <w:jc w:val="center"/>
              <w:outlineLvl w:val="0"/>
              <w:rPr>
                <w:sz w:val="18"/>
                <w:szCs w:val="18"/>
              </w:rPr>
            </w:pPr>
            <w:bookmarkStart w:id="5368" w:name="_Toc180743148"/>
            <w:bookmarkStart w:id="5369" w:name="_Toc180754037"/>
            <w:bookmarkStart w:id="5370" w:name="_Toc181222595"/>
            <w:bookmarkStart w:id="5371" w:name="_Toc181223960"/>
            <w:bookmarkStart w:id="5372" w:name="_Toc181232156"/>
            <w:bookmarkStart w:id="5373" w:name="_Toc181234892"/>
            <w:r w:rsidRPr="00D276EC">
              <w:rPr>
                <w:sz w:val="18"/>
                <w:szCs w:val="18"/>
              </w:rPr>
              <w:t>11 875,0</w:t>
            </w:r>
            <w:bookmarkEnd w:id="5368"/>
            <w:bookmarkEnd w:id="5369"/>
            <w:bookmarkEnd w:id="5370"/>
            <w:bookmarkEnd w:id="5371"/>
            <w:bookmarkEnd w:id="5372"/>
            <w:bookmarkEnd w:id="5373"/>
          </w:p>
        </w:tc>
        <w:tc>
          <w:tcPr>
            <w:tcW w:w="294" w:type="pct"/>
            <w:tcBorders>
              <w:top w:val="nil"/>
              <w:left w:val="nil"/>
              <w:bottom w:val="single" w:sz="4" w:space="0" w:color="auto"/>
              <w:right w:val="single" w:sz="4" w:space="0" w:color="auto"/>
            </w:tcBorders>
            <w:shd w:val="clear" w:color="auto" w:fill="auto"/>
            <w:vAlign w:val="center"/>
            <w:hideMark/>
          </w:tcPr>
          <w:p w14:paraId="588AF6F4" w14:textId="77777777" w:rsidR="00355F39" w:rsidRPr="00D276EC" w:rsidRDefault="00355F39">
            <w:pPr>
              <w:jc w:val="center"/>
              <w:outlineLvl w:val="0"/>
              <w:rPr>
                <w:sz w:val="18"/>
                <w:szCs w:val="18"/>
              </w:rPr>
            </w:pPr>
            <w:bookmarkStart w:id="5374" w:name="_Toc180743149"/>
            <w:bookmarkStart w:id="5375" w:name="_Toc180754038"/>
            <w:bookmarkStart w:id="5376" w:name="_Toc181222596"/>
            <w:bookmarkStart w:id="5377" w:name="_Toc181223961"/>
            <w:bookmarkStart w:id="5378" w:name="_Toc181232157"/>
            <w:bookmarkStart w:id="5379" w:name="_Toc181234893"/>
            <w:r w:rsidRPr="00D276EC">
              <w:rPr>
                <w:sz w:val="18"/>
                <w:szCs w:val="18"/>
              </w:rPr>
              <w:t>11 875,0</w:t>
            </w:r>
            <w:bookmarkEnd w:id="5374"/>
            <w:bookmarkEnd w:id="5375"/>
            <w:bookmarkEnd w:id="5376"/>
            <w:bookmarkEnd w:id="5377"/>
            <w:bookmarkEnd w:id="5378"/>
            <w:bookmarkEnd w:id="5379"/>
          </w:p>
        </w:tc>
        <w:tc>
          <w:tcPr>
            <w:tcW w:w="294" w:type="pct"/>
            <w:tcBorders>
              <w:top w:val="nil"/>
              <w:left w:val="nil"/>
              <w:bottom w:val="single" w:sz="4" w:space="0" w:color="auto"/>
              <w:right w:val="single" w:sz="4" w:space="0" w:color="auto"/>
            </w:tcBorders>
            <w:shd w:val="clear" w:color="auto" w:fill="auto"/>
            <w:vAlign w:val="center"/>
            <w:hideMark/>
          </w:tcPr>
          <w:p w14:paraId="6630C661" w14:textId="77777777" w:rsidR="00355F39" w:rsidRPr="00D276EC" w:rsidRDefault="00355F39">
            <w:pPr>
              <w:jc w:val="center"/>
              <w:outlineLvl w:val="0"/>
              <w:rPr>
                <w:sz w:val="18"/>
                <w:szCs w:val="18"/>
              </w:rPr>
            </w:pPr>
            <w:bookmarkStart w:id="5380" w:name="_Toc180743150"/>
            <w:bookmarkStart w:id="5381" w:name="_Toc180754039"/>
            <w:bookmarkStart w:id="5382" w:name="_Toc181222597"/>
            <w:bookmarkStart w:id="5383" w:name="_Toc181223962"/>
            <w:bookmarkStart w:id="5384" w:name="_Toc181232158"/>
            <w:bookmarkStart w:id="5385" w:name="_Toc181234894"/>
            <w:r w:rsidRPr="00D276EC">
              <w:rPr>
                <w:sz w:val="18"/>
                <w:szCs w:val="18"/>
              </w:rPr>
              <w:t>11 875,0</w:t>
            </w:r>
            <w:bookmarkEnd w:id="5380"/>
            <w:bookmarkEnd w:id="5381"/>
            <w:bookmarkEnd w:id="5382"/>
            <w:bookmarkEnd w:id="5383"/>
            <w:bookmarkEnd w:id="5384"/>
            <w:bookmarkEnd w:id="5385"/>
          </w:p>
        </w:tc>
        <w:tc>
          <w:tcPr>
            <w:tcW w:w="296" w:type="pct"/>
            <w:tcBorders>
              <w:top w:val="nil"/>
              <w:left w:val="nil"/>
              <w:bottom w:val="single" w:sz="4" w:space="0" w:color="auto"/>
              <w:right w:val="single" w:sz="4" w:space="0" w:color="auto"/>
            </w:tcBorders>
            <w:shd w:val="clear" w:color="auto" w:fill="auto"/>
            <w:vAlign w:val="center"/>
            <w:hideMark/>
          </w:tcPr>
          <w:p w14:paraId="78376BF9" w14:textId="77777777" w:rsidR="00355F39" w:rsidRPr="00D276EC" w:rsidRDefault="00355F39">
            <w:pPr>
              <w:jc w:val="center"/>
              <w:outlineLvl w:val="0"/>
              <w:rPr>
                <w:sz w:val="18"/>
                <w:szCs w:val="18"/>
              </w:rPr>
            </w:pPr>
            <w:bookmarkStart w:id="5386" w:name="_Toc180743151"/>
            <w:bookmarkStart w:id="5387" w:name="_Toc180754040"/>
            <w:bookmarkStart w:id="5388" w:name="_Toc181222598"/>
            <w:bookmarkStart w:id="5389" w:name="_Toc181223963"/>
            <w:bookmarkStart w:id="5390" w:name="_Toc181232159"/>
            <w:bookmarkStart w:id="5391" w:name="_Toc181234895"/>
            <w:r w:rsidRPr="00D276EC">
              <w:rPr>
                <w:sz w:val="18"/>
                <w:szCs w:val="18"/>
              </w:rPr>
              <w:t>11 875,0</w:t>
            </w:r>
            <w:bookmarkEnd w:id="5386"/>
            <w:bookmarkEnd w:id="5387"/>
            <w:bookmarkEnd w:id="5388"/>
            <w:bookmarkEnd w:id="5389"/>
            <w:bookmarkEnd w:id="5390"/>
            <w:bookmarkEnd w:id="5391"/>
          </w:p>
        </w:tc>
      </w:tr>
      <w:tr w:rsidR="00355F39" w:rsidRPr="00D276EC" w14:paraId="25B3B0A3"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6C97867" w14:textId="77777777" w:rsidR="00355F39" w:rsidRPr="00D276EC" w:rsidRDefault="00355F39">
            <w:pPr>
              <w:outlineLvl w:val="0"/>
              <w:rPr>
                <w:sz w:val="18"/>
                <w:szCs w:val="18"/>
              </w:rPr>
            </w:pPr>
            <w:bookmarkStart w:id="5392" w:name="_Toc180743152"/>
            <w:bookmarkStart w:id="5393" w:name="_Toc180754041"/>
            <w:bookmarkStart w:id="5394" w:name="_Toc181222599"/>
            <w:bookmarkStart w:id="5395" w:name="_Toc181223964"/>
            <w:bookmarkStart w:id="5396" w:name="_Toc181232160"/>
            <w:bookmarkStart w:id="5397" w:name="_Toc181234896"/>
            <w:r w:rsidRPr="00D276EC">
              <w:rPr>
                <w:sz w:val="18"/>
                <w:szCs w:val="18"/>
              </w:rPr>
              <w:t>Реконструкция линии электропередач (ЛЭП 10 кВ Ф.2 ПС 35 кВ «Барлак») в п. Октябрьский</w:t>
            </w:r>
            <w:bookmarkEnd w:id="5392"/>
            <w:bookmarkEnd w:id="5393"/>
            <w:bookmarkEnd w:id="5394"/>
            <w:bookmarkEnd w:id="5395"/>
            <w:bookmarkEnd w:id="5396"/>
            <w:bookmarkEnd w:id="5397"/>
          </w:p>
        </w:tc>
        <w:tc>
          <w:tcPr>
            <w:tcW w:w="348" w:type="pct"/>
            <w:tcBorders>
              <w:top w:val="nil"/>
              <w:left w:val="nil"/>
              <w:bottom w:val="single" w:sz="4" w:space="0" w:color="auto"/>
              <w:right w:val="single" w:sz="4" w:space="0" w:color="auto"/>
            </w:tcBorders>
            <w:shd w:val="clear" w:color="000000" w:fill="D9D9D9"/>
            <w:vAlign w:val="center"/>
            <w:hideMark/>
          </w:tcPr>
          <w:p w14:paraId="4A1CC9A8" w14:textId="77777777" w:rsidR="00355F39" w:rsidRPr="00D276EC" w:rsidRDefault="00355F39">
            <w:pPr>
              <w:jc w:val="center"/>
              <w:outlineLvl w:val="0"/>
              <w:rPr>
                <w:sz w:val="18"/>
                <w:szCs w:val="18"/>
              </w:rPr>
            </w:pPr>
            <w:bookmarkStart w:id="5398" w:name="_Toc180743153"/>
            <w:bookmarkStart w:id="5399" w:name="_Toc180754042"/>
            <w:bookmarkStart w:id="5400" w:name="_Toc181222600"/>
            <w:bookmarkStart w:id="5401" w:name="_Toc181223965"/>
            <w:bookmarkStart w:id="5402" w:name="_Toc181232161"/>
            <w:bookmarkStart w:id="5403" w:name="_Toc181234897"/>
            <w:r w:rsidRPr="00D276EC">
              <w:rPr>
                <w:sz w:val="18"/>
                <w:szCs w:val="18"/>
              </w:rPr>
              <w:t>9 000,0</w:t>
            </w:r>
            <w:bookmarkEnd w:id="5398"/>
            <w:bookmarkEnd w:id="5399"/>
            <w:bookmarkEnd w:id="5400"/>
            <w:bookmarkEnd w:id="5401"/>
            <w:bookmarkEnd w:id="5402"/>
            <w:bookmarkEnd w:id="5403"/>
          </w:p>
        </w:tc>
        <w:tc>
          <w:tcPr>
            <w:tcW w:w="294" w:type="pct"/>
            <w:tcBorders>
              <w:top w:val="nil"/>
              <w:left w:val="nil"/>
              <w:bottom w:val="single" w:sz="4" w:space="0" w:color="auto"/>
              <w:right w:val="single" w:sz="4" w:space="0" w:color="auto"/>
            </w:tcBorders>
            <w:shd w:val="clear" w:color="auto" w:fill="auto"/>
            <w:vAlign w:val="center"/>
            <w:hideMark/>
          </w:tcPr>
          <w:p w14:paraId="4D7106E3"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4221453"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A72702C" w14:textId="77777777" w:rsidR="00355F39" w:rsidRPr="00D276EC" w:rsidRDefault="00355F39">
            <w:pPr>
              <w:jc w:val="center"/>
              <w:outlineLvl w:val="0"/>
              <w:rPr>
                <w:sz w:val="18"/>
                <w:szCs w:val="18"/>
              </w:rPr>
            </w:pPr>
            <w:bookmarkStart w:id="5404" w:name="_Toc180743154"/>
            <w:bookmarkStart w:id="5405" w:name="_Toc180754043"/>
            <w:bookmarkStart w:id="5406" w:name="_Toc181222601"/>
            <w:bookmarkStart w:id="5407" w:name="_Toc181223966"/>
            <w:bookmarkStart w:id="5408" w:name="_Toc181232162"/>
            <w:bookmarkStart w:id="5409" w:name="_Toc181234898"/>
            <w:r w:rsidRPr="00D276EC">
              <w:rPr>
                <w:sz w:val="18"/>
                <w:szCs w:val="18"/>
              </w:rPr>
              <w:t>3 000,0</w:t>
            </w:r>
            <w:bookmarkEnd w:id="5404"/>
            <w:bookmarkEnd w:id="5405"/>
            <w:bookmarkEnd w:id="5406"/>
            <w:bookmarkEnd w:id="5407"/>
            <w:bookmarkEnd w:id="5408"/>
            <w:bookmarkEnd w:id="5409"/>
          </w:p>
        </w:tc>
        <w:tc>
          <w:tcPr>
            <w:tcW w:w="294" w:type="pct"/>
            <w:tcBorders>
              <w:top w:val="nil"/>
              <w:left w:val="nil"/>
              <w:bottom w:val="single" w:sz="4" w:space="0" w:color="auto"/>
              <w:right w:val="single" w:sz="4" w:space="0" w:color="auto"/>
            </w:tcBorders>
            <w:shd w:val="clear" w:color="auto" w:fill="auto"/>
            <w:vAlign w:val="center"/>
            <w:hideMark/>
          </w:tcPr>
          <w:p w14:paraId="03460E6C" w14:textId="77777777" w:rsidR="00355F39" w:rsidRPr="00D276EC" w:rsidRDefault="00355F39">
            <w:pPr>
              <w:jc w:val="center"/>
              <w:outlineLvl w:val="0"/>
              <w:rPr>
                <w:sz w:val="18"/>
                <w:szCs w:val="18"/>
              </w:rPr>
            </w:pPr>
            <w:bookmarkStart w:id="5410" w:name="_Toc180743155"/>
            <w:bookmarkStart w:id="5411" w:name="_Toc180754044"/>
            <w:bookmarkStart w:id="5412" w:name="_Toc181222602"/>
            <w:bookmarkStart w:id="5413" w:name="_Toc181223967"/>
            <w:bookmarkStart w:id="5414" w:name="_Toc181232163"/>
            <w:bookmarkStart w:id="5415" w:name="_Toc181234899"/>
            <w:r w:rsidRPr="00D276EC">
              <w:rPr>
                <w:sz w:val="18"/>
                <w:szCs w:val="18"/>
              </w:rPr>
              <w:t>3 000,0</w:t>
            </w:r>
            <w:bookmarkEnd w:id="5410"/>
            <w:bookmarkEnd w:id="5411"/>
            <w:bookmarkEnd w:id="5412"/>
            <w:bookmarkEnd w:id="5413"/>
            <w:bookmarkEnd w:id="5414"/>
            <w:bookmarkEnd w:id="5415"/>
          </w:p>
        </w:tc>
        <w:tc>
          <w:tcPr>
            <w:tcW w:w="294" w:type="pct"/>
            <w:tcBorders>
              <w:top w:val="nil"/>
              <w:left w:val="nil"/>
              <w:bottom w:val="single" w:sz="4" w:space="0" w:color="auto"/>
              <w:right w:val="single" w:sz="4" w:space="0" w:color="auto"/>
            </w:tcBorders>
            <w:shd w:val="clear" w:color="auto" w:fill="auto"/>
            <w:vAlign w:val="center"/>
            <w:hideMark/>
          </w:tcPr>
          <w:p w14:paraId="31A3EED2" w14:textId="77777777" w:rsidR="00355F39" w:rsidRPr="00D276EC" w:rsidRDefault="00355F39">
            <w:pPr>
              <w:jc w:val="center"/>
              <w:outlineLvl w:val="0"/>
              <w:rPr>
                <w:sz w:val="18"/>
                <w:szCs w:val="18"/>
              </w:rPr>
            </w:pPr>
            <w:bookmarkStart w:id="5416" w:name="_Toc180743156"/>
            <w:bookmarkStart w:id="5417" w:name="_Toc180754045"/>
            <w:bookmarkStart w:id="5418" w:name="_Toc181222603"/>
            <w:bookmarkStart w:id="5419" w:name="_Toc181223968"/>
            <w:bookmarkStart w:id="5420" w:name="_Toc181232164"/>
            <w:bookmarkStart w:id="5421" w:name="_Toc181234900"/>
            <w:r w:rsidRPr="00D276EC">
              <w:rPr>
                <w:sz w:val="18"/>
                <w:szCs w:val="18"/>
              </w:rPr>
              <w:t>3 000,0</w:t>
            </w:r>
            <w:bookmarkEnd w:id="5416"/>
            <w:bookmarkEnd w:id="5417"/>
            <w:bookmarkEnd w:id="5418"/>
            <w:bookmarkEnd w:id="5419"/>
            <w:bookmarkEnd w:id="5420"/>
            <w:bookmarkEnd w:id="5421"/>
          </w:p>
        </w:tc>
        <w:tc>
          <w:tcPr>
            <w:tcW w:w="294" w:type="pct"/>
            <w:tcBorders>
              <w:top w:val="nil"/>
              <w:left w:val="nil"/>
              <w:bottom w:val="single" w:sz="4" w:space="0" w:color="auto"/>
              <w:right w:val="single" w:sz="4" w:space="0" w:color="auto"/>
            </w:tcBorders>
            <w:shd w:val="clear" w:color="auto" w:fill="auto"/>
            <w:vAlign w:val="center"/>
            <w:hideMark/>
          </w:tcPr>
          <w:p w14:paraId="790DC0DC"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FACAF36"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ECA64B0"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5858502"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E4C8C19" w14:textId="77777777" w:rsidR="00355F39" w:rsidRPr="00D276EC" w:rsidRDefault="00355F39">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9A763FC" w14:textId="77777777" w:rsidR="00355F39" w:rsidRPr="00D276EC" w:rsidRDefault="00355F39">
            <w:pPr>
              <w:jc w:val="center"/>
              <w:outlineLvl w:val="0"/>
              <w:rPr>
                <w:sz w:val="18"/>
                <w:szCs w:val="18"/>
              </w:rPr>
            </w:pPr>
            <w:r w:rsidRPr="00D276EC">
              <w:rPr>
                <w:sz w:val="18"/>
                <w:szCs w:val="18"/>
              </w:rPr>
              <w:t> </w:t>
            </w:r>
          </w:p>
        </w:tc>
      </w:tr>
      <w:tr w:rsidR="00355F39" w:rsidRPr="00D276EC" w14:paraId="72534FAE"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98C1AE1" w14:textId="77777777" w:rsidR="00355F39" w:rsidRPr="00D276EC" w:rsidRDefault="00355F39">
            <w:pPr>
              <w:outlineLvl w:val="0"/>
              <w:rPr>
                <w:sz w:val="18"/>
                <w:szCs w:val="18"/>
              </w:rPr>
            </w:pPr>
            <w:bookmarkStart w:id="5422" w:name="_Toc180743157"/>
            <w:bookmarkStart w:id="5423" w:name="_Toc180754046"/>
            <w:bookmarkStart w:id="5424" w:name="_Toc181222604"/>
            <w:bookmarkStart w:id="5425" w:name="_Toc181223969"/>
            <w:bookmarkStart w:id="5426" w:name="_Toc181232165"/>
            <w:bookmarkStart w:id="5427" w:name="_Toc181234901"/>
            <w:r w:rsidRPr="00D276EC">
              <w:rPr>
                <w:sz w:val="18"/>
                <w:szCs w:val="18"/>
              </w:rPr>
              <w:t>Реконструкция линий электропередач 10-0,4 кВ в с. Локти</w:t>
            </w:r>
            <w:bookmarkEnd w:id="5422"/>
            <w:bookmarkEnd w:id="5423"/>
            <w:bookmarkEnd w:id="5424"/>
            <w:bookmarkEnd w:id="5425"/>
            <w:bookmarkEnd w:id="5426"/>
            <w:bookmarkEnd w:id="5427"/>
          </w:p>
        </w:tc>
        <w:tc>
          <w:tcPr>
            <w:tcW w:w="348" w:type="pct"/>
            <w:tcBorders>
              <w:top w:val="nil"/>
              <w:left w:val="nil"/>
              <w:bottom w:val="single" w:sz="4" w:space="0" w:color="auto"/>
              <w:right w:val="single" w:sz="4" w:space="0" w:color="auto"/>
            </w:tcBorders>
            <w:shd w:val="clear" w:color="000000" w:fill="D9D9D9"/>
            <w:vAlign w:val="center"/>
            <w:hideMark/>
          </w:tcPr>
          <w:p w14:paraId="0EF01663" w14:textId="77777777" w:rsidR="00355F39" w:rsidRPr="00D276EC" w:rsidRDefault="00355F39">
            <w:pPr>
              <w:jc w:val="center"/>
              <w:outlineLvl w:val="0"/>
              <w:rPr>
                <w:sz w:val="18"/>
                <w:szCs w:val="18"/>
              </w:rPr>
            </w:pPr>
            <w:bookmarkStart w:id="5428" w:name="_Toc180743158"/>
            <w:bookmarkStart w:id="5429" w:name="_Toc180754047"/>
            <w:bookmarkStart w:id="5430" w:name="_Toc181222605"/>
            <w:bookmarkStart w:id="5431" w:name="_Toc181223970"/>
            <w:bookmarkStart w:id="5432" w:name="_Toc181232166"/>
            <w:bookmarkStart w:id="5433" w:name="_Toc181234902"/>
            <w:r w:rsidRPr="00D276EC">
              <w:rPr>
                <w:sz w:val="18"/>
                <w:szCs w:val="18"/>
              </w:rPr>
              <w:t>6 500,0</w:t>
            </w:r>
            <w:bookmarkEnd w:id="5428"/>
            <w:bookmarkEnd w:id="5429"/>
            <w:bookmarkEnd w:id="5430"/>
            <w:bookmarkEnd w:id="5431"/>
            <w:bookmarkEnd w:id="5432"/>
            <w:bookmarkEnd w:id="5433"/>
          </w:p>
        </w:tc>
        <w:tc>
          <w:tcPr>
            <w:tcW w:w="294" w:type="pct"/>
            <w:tcBorders>
              <w:top w:val="nil"/>
              <w:left w:val="nil"/>
              <w:bottom w:val="single" w:sz="4" w:space="0" w:color="auto"/>
              <w:right w:val="single" w:sz="4" w:space="0" w:color="auto"/>
            </w:tcBorders>
            <w:shd w:val="clear" w:color="auto" w:fill="auto"/>
            <w:vAlign w:val="center"/>
            <w:hideMark/>
          </w:tcPr>
          <w:p w14:paraId="2B979621"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167325F"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F04642B"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68390A1"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0501D26" w14:textId="77777777" w:rsidR="00355F39" w:rsidRPr="00D276EC" w:rsidRDefault="00355F39">
            <w:pPr>
              <w:jc w:val="center"/>
              <w:outlineLvl w:val="0"/>
              <w:rPr>
                <w:sz w:val="18"/>
                <w:szCs w:val="18"/>
              </w:rPr>
            </w:pPr>
            <w:bookmarkStart w:id="5434" w:name="_Toc180743159"/>
            <w:bookmarkStart w:id="5435" w:name="_Toc180754048"/>
            <w:bookmarkStart w:id="5436" w:name="_Toc181222606"/>
            <w:bookmarkStart w:id="5437" w:name="_Toc181223971"/>
            <w:bookmarkStart w:id="5438" w:name="_Toc181232167"/>
            <w:bookmarkStart w:id="5439" w:name="_Toc181234903"/>
            <w:r w:rsidRPr="00D276EC">
              <w:rPr>
                <w:sz w:val="18"/>
                <w:szCs w:val="18"/>
              </w:rPr>
              <w:t>2 166,7</w:t>
            </w:r>
            <w:bookmarkEnd w:id="5434"/>
            <w:bookmarkEnd w:id="5435"/>
            <w:bookmarkEnd w:id="5436"/>
            <w:bookmarkEnd w:id="5437"/>
            <w:bookmarkEnd w:id="5438"/>
            <w:bookmarkEnd w:id="5439"/>
          </w:p>
        </w:tc>
        <w:tc>
          <w:tcPr>
            <w:tcW w:w="294" w:type="pct"/>
            <w:tcBorders>
              <w:top w:val="nil"/>
              <w:left w:val="nil"/>
              <w:bottom w:val="single" w:sz="4" w:space="0" w:color="auto"/>
              <w:right w:val="single" w:sz="4" w:space="0" w:color="auto"/>
            </w:tcBorders>
            <w:shd w:val="clear" w:color="auto" w:fill="auto"/>
            <w:vAlign w:val="center"/>
            <w:hideMark/>
          </w:tcPr>
          <w:p w14:paraId="1C7AF82C" w14:textId="77777777" w:rsidR="00355F39" w:rsidRPr="00D276EC" w:rsidRDefault="00355F39">
            <w:pPr>
              <w:jc w:val="center"/>
              <w:outlineLvl w:val="0"/>
              <w:rPr>
                <w:sz w:val="18"/>
                <w:szCs w:val="18"/>
              </w:rPr>
            </w:pPr>
            <w:bookmarkStart w:id="5440" w:name="_Toc180743160"/>
            <w:bookmarkStart w:id="5441" w:name="_Toc180754049"/>
            <w:bookmarkStart w:id="5442" w:name="_Toc181222607"/>
            <w:bookmarkStart w:id="5443" w:name="_Toc181223972"/>
            <w:bookmarkStart w:id="5444" w:name="_Toc181232168"/>
            <w:bookmarkStart w:id="5445" w:name="_Toc181234904"/>
            <w:r w:rsidRPr="00D276EC">
              <w:rPr>
                <w:sz w:val="18"/>
                <w:szCs w:val="18"/>
              </w:rPr>
              <w:t>2 166,7</w:t>
            </w:r>
            <w:bookmarkEnd w:id="5440"/>
            <w:bookmarkEnd w:id="5441"/>
            <w:bookmarkEnd w:id="5442"/>
            <w:bookmarkEnd w:id="5443"/>
            <w:bookmarkEnd w:id="5444"/>
            <w:bookmarkEnd w:id="5445"/>
          </w:p>
        </w:tc>
        <w:tc>
          <w:tcPr>
            <w:tcW w:w="294" w:type="pct"/>
            <w:tcBorders>
              <w:top w:val="nil"/>
              <w:left w:val="nil"/>
              <w:bottom w:val="single" w:sz="4" w:space="0" w:color="auto"/>
              <w:right w:val="single" w:sz="4" w:space="0" w:color="auto"/>
            </w:tcBorders>
            <w:shd w:val="clear" w:color="auto" w:fill="auto"/>
            <w:vAlign w:val="center"/>
            <w:hideMark/>
          </w:tcPr>
          <w:p w14:paraId="348F80C2" w14:textId="77777777" w:rsidR="00355F39" w:rsidRPr="00D276EC" w:rsidRDefault="00355F39">
            <w:pPr>
              <w:jc w:val="center"/>
              <w:outlineLvl w:val="0"/>
              <w:rPr>
                <w:sz w:val="18"/>
                <w:szCs w:val="18"/>
              </w:rPr>
            </w:pPr>
            <w:bookmarkStart w:id="5446" w:name="_Toc180743161"/>
            <w:bookmarkStart w:id="5447" w:name="_Toc180754050"/>
            <w:bookmarkStart w:id="5448" w:name="_Toc181222608"/>
            <w:bookmarkStart w:id="5449" w:name="_Toc181223973"/>
            <w:bookmarkStart w:id="5450" w:name="_Toc181232169"/>
            <w:bookmarkStart w:id="5451" w:name="_Toc181234905"/>
            <w:r w:rsidRPr="00D276EC">
              <w:rPr>
                <w:sz w:val="18"/>
                <w:szCs w:val="18"/>
              </w:rPr>
              <w:t>2 166,7</w:t>
            </w:r>
            <w:bookmarkEnd w:id="5446"/>
            <w:bookmarkEnd w:id="5447"/>
            <w:bookmarkEnd w:id="5448"/>
            <w:bookmarkEnd w:id="5449"/>
            <w:bookmarkEnd w:id="5450"/>
            <w:bookmarkEnd w:id="5451"/>
          </w:p>
        </w:tc>
        <w:tc>
          <w:tcPr>
            <w:tcW w:w="294" w:type="pct"/>
            <w:tcBorders>
              <w:top w:val="nil"/>
              <w:left w:val="nil"/>
              <w:bottom w:val="single" w:sz="4" w:space="0" w:color="auto"/>
              <w:right w:val="single" w:sz="4" w:space="0" w:color="auto"/>
            </w:tcBorders>
            <w:shd w:val="clear" w:color="auto" w:fill="auto"/>
            <w:vAlign w:val="center"/>
            <w:hideMark/>
          </w:tcPr>
          <w:p w14:paraId="004B735D"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99564F0" w14:textId="77777777" w:rsidR="00355F39" w:rsidRPr="00D276EC" w:rsidRDefault="00355F39">
            <w:pPr>
              <w:jc w:val="center"/>
              <w:outlineLvl w:val="0"/>
              <w:rPr>
                <w:sz w:val="18"/>
                <w:szCs w:val="18"/>
              </w:rPr>
            </w:pPr>
            <w:r w:rsidRPr="00D276EC">
              <w:rPr>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34E4733" w14:textId="77777777" w:rsidR="00355F39" w:rsidRPr="00D276EC" w:rsidRDefault="00355F39">
            <w:pPr>
              <w:jc w:val="center"/>
              <w:outlineLvl w:val="0"/>
              <w:rPr>
                <w:sz w:val="18"/>
                <w:szCs w:val="18"/>
              </w:rPr>
            </w:pPr>
            <w:r w:rsidRPr="00D276EC">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D0E22A2" w14:textId="77777777" w:rsidR="00355F39" w:rsidRPr="00D276EC" w:rsidRDefault="00355F39">
            <w:pPr>
              <w:jc w:val="center"/>
              <w:outlineLvl w:val="0"/>
              <w:rPr>
                <w:sz w:val="18"/>
                <w:szCs w:val="18"/>
              </w:rPr>
            </w:pPr>
            <w:r w:rsidRPr="00D276EC">
              <w:rPr>
                <w:sz w:val="18"/>
                <w:szCs w:val="18"/>
              </w:rPr>
              <w:t> </w:t>
            </w:r>
          </w:p>
        </w:tc>
      </w:tr>
      <w:tr w:rsidR="00355F39" w:rsidRPr="00D276EC" w14:paraId="55E4147F" w14:textId="77777777" w:rsidTr="00355F39">
        <w:trPr>
          <w:trHeight w:val="57"/>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0124B436" w14:textId="77777777" w:rsidR="00355F39" w:rsidRPr="00D276EC" w:rsidRDefault="00355F39">
            <w:pPr>
              <w:rPr>
                <w:b/>
                <w:bCs/>
                <w:sz w:val="18"/>
                <w:szCs w:val="18"/>
              </w:rPr>
            </w:pPr>
            <w:r w:rsidRPr="00D276EC">
              <w:rPr>
                <w:b/>
                <w:bCs/>
                <w:sz w:val="18"/>
                <w:szCs w:val="18"/>
              </w:rPr>
              <w:t>ИТОГО по направлению:</w:t>
            </w:r>
          </w:p>
        </w:tc>
        <w:tc>
          <w:tcPr>
            <w:tcW w:w="348" w:type="pct"/>
            <w:tcBorders>
              <w:top w:val="nil"/>
              <w:left w:val="nil"/>
              <w:bottom w:val="single" w:sz="4" w:space="0" w:color="auto"/>
              <w:right w:val="single" w:sz="4" w:space="0" w:color="auto"/>
            </w:tcBorders>
            <w:shd w:val="clear" w:color="000000" w:fill="D9D9D9"/>
            <w:vAlign w:val="center"/>
            <w:hideMark/>
          </w:tcPr>
          <w:p w14:paraId="7822219A" w14:textId="77777777" w:rsidR="00355F39" w:rsidRPr="00D276EC" w:rsidRDefault="00355F39">
            <w:pPr>
              <w:jc w:val="center"/>
              <w:rPr>
                <w:b/>
                <w:bCs/>
                <w:sz w:val="18"/>
                <w:szCs w:val="18"/>
              </w:rPr>
            </w:pPr>
            <w:r w:rsidRPr="00D276EC">
              <w:rPr>
                <w:b/>
                <w:bCs/>
                <w:sz w:val="18"/>
                <w:szCs w:val="18"/>
              </w:rPr>
              <w:t>194 725,0</w:t>
            </w:r>
          </w:p>
        </w:tc>
        <w:tc>
          <w:tcPr>
            <w:tcW w:w="294" w:type="pct"/>
            <w:tcBorders>
              <w:top w:val="nil"/>
              <w:left w:val="nil"/>
              <w:bottom w:val="single" w:sz="4" w:space="0" w:color="auto"/>
              <w:right w:val="single" w:sz="4" w:space="0" w:color="auto"/>
            </w:tcBorders>
            <w:shd w:val="clear" w:color="000000" w:fill="D9D9D9"/>
            <w:vAlign w:val="center"/>
            <w:hideMark/>
          </w:tcPr>
          <w:p w14:paraId="507014AB" w14:textId="77777777" w:rsidR="00355F39" w:rsidRPr="00D276EC" w:rsidRDefault="00355F39">
            <w:pPr>
              <w:jc w:val="center"/>
              <w:rPr>
                <w:b/>
                <w:bCs/>
                <w:sz w:val="18"/>
                <w:szCs w:val="18"/>
              </w:rPr>
            </w:pPr>
            <w:r w:rsidRPr="00D276EC">
              <w:rPr>
                <w:b/>
                <w:bCs/>
                <w:sz w:val="18"/>
                <w:szCs w:val="18"/>
              </w:rPr>
              <w:t>11 875,0</w:t>
            </w:r>
          </w:p>
        </w:tc>
        <w:tc>
          <w:tcPr>
            <w:tcW w:w="294" w:type="pct"/>
            <w:tcBorders>
              <w:top w:val="nil"/>
              <w:left w:val="nil"/>
              <w:bottom w:val="single" w:sz="4" w:space="0" w:color="auto"/>
              <w:right w:val="single" w:sz="4" w:space="0" w:color="auto"/>
            </w:tcBorders>
            <w:shd w:val="clear" w:color="000000" w:fill="D9D9D9"/>
            <w:vAlign w:val="center"/>
            <w:hideMark/>
          </w:tcPr>
          <w:p w14:paraId="76D5D5EF" w14:textId="77777777" w:rsidR="00355F39" w:rsidRPr="00D276EC" w:rsidRDefault="00355F39">
            <w:pPr>
              <w:jc w:val="center"/>
              <w:rPr>
                <w:b/>
                <w:bCs/>
                <w:sz w:val="18"/>
                <w:szCs w:val="18"/>
              </w:rPr>
            </w:pPr>
            <w:r w:rsidRPr="00D276EC">
              <w:rPr>
                <w:b/>
                <w:bCs/>
                <w:sz w:val="18"/>
                <w:szCs w:val="18"/>
              </w:rPr>
              <w:t>11 875,0</w:t>
            </w:r>
          </w:p>
        </w:tc>
        <w:tc>
          <w:tcPr>
            <w:tcW w:w="294" w:type="pct"/>
            <w:tcBorders>
              <w:top w:val="nil"/>
              <w:left w:val="nil"/>
              <w:bottom w:val="single" w:sz="4" w:space="0" w:color="auto"/>
              <w:right w:val="single" w:sz="4" w:space="0" w:color="auto"/>
            </w:tcBorders>
            <w:shd w:val="clear" w:color="000000" w:fill="D9D9D9"/>
            <w:vAlign w:val="center"/>
            <w:hideMark/>
          </w:tcPr>
          <w:p w14:paraId="047D2EA9" w14:textId="77777777" w:rsidR="00355F39" w:rsidRPr="00D276EC" w:rsidRDefault="00355F39">
            <w:pPr>
              <w:jc w:val="center"/>
              <w:rPr>
                <w:b/>
                <w:bCs/>
                <w:sz w:val="18"/>
                <w:szCs w:val="18"/>
              </w:rPr>
            </w:pPr>
            <w:r w:rsidRPr="00D276EC">
              <w:rPr>
                <w:b/>
                <w:bCs/>
                <w:sz w:val="18"/>
                <w:szCs w:val="18"/>
              </w:rPr>
              <w:t>14 875,0</w:t>
            </w:r>
          </w:p>
        </w:tc>
        <w:tc>
          <w:tcPr>
            <w:tcW w:w="294" w:type="pct"/>
            <w:tcBorders>
              <w:top w:val="nil"/>
              <w:left w:val="nil"/>
              <w:bottom w:val="single" w:sz="4" w:space="0" w:color="auto"/>
              <w:right w:val="single" w:sz="4" w:space="0" w:color="auto"/>
            </w:tcBorders>
            <w:shd w:val="clear" w:color="000000" w:fill="D9D9D9"/>
            <w:vAlign w:val="center"/>
            <w:hideMark/>
          </w:tcPr>
          <w:p w14:paraId="5173AE2F" w14:textId="77777777" w:rsidR="00355F39" w:rsidRPr="00D276EC" w:rsidRDefault="00355F39">
            <w:pPr>
              <w:jc w:val="center"/>
              <w:rPr>
                <w:b/>
                <w:bCs/>
                <w:sz w:val="18"/>
                <w:szCs w:val="18"/>
              </w:rPr>
            </w:pPr>
            <w:r w:rsidRPr="00D276EC">
              <w:rPr>
                <w:b/>
                <w:bCs/>
                <w:sz w:val="18"/>
                <w:szCs w:val="18"/>
              </w:rPr>
              <w:t>14 875,0</w:t>
            </w:r>
          </w:p>
        </w:tc>
        <w:tc>
          <w:tcPr>
            <w:tcW w:w="294" w:type="pct"/>
            <w:tcBorders>
              <w:top w:val="nil"/>
              <w:left w:val="nil"/>
              <w:bottom w:val="single" w:sz="4" w:space="0" w:color="auto"/>
              <w:right w:val="single" w:sz="4" w:space="0" w:color="auto"/>
            </w:tcBorders>
            <w:shd w:val="clear" w:color="000000" w:fill="D9D9D9"/>
            <w:vAlign w:val="center"/>
            <w:hideMark/>
          </w:tcPr>
          <w:p w14:paraId="5DEE2208" w14:textId="77777777" w:rsidR="00355F39" w:rsidRPr="00D276EC" w:rsidRDefault="00355F39">
            <w:pPr>
              <w:jc w:val="center"/>
              <w:rPr>
                <w:b/>
                <w:bCs/>
                <w:sz w:val="18"/>
                <w:szCs w:val="18"/>
              </w:rPr>
            </w:pPr>
            <w:r w:rsidRPr="00D276EC">
              <w:rPr>
                <w:b/>
                <w:bCs/>
                <w:sz w:val="18"/>
                <w:szCs w:val="18"/>
              </w:rPr>
              <w:t>18 041,7</w:t>
            </w:r>
          </w:p>
        </w:tc>
        <w:tc>
          <w:tcPr>
            <w:tcW w:w="294" w:type="pct"/>
            <w:tcBorders>
              <w:top w:val="nil"/>
              <w:left w:val="nil"/>
              <w:bottom w:val="single" w:sz="4" w:space="0" w:color="auto"/>
              <w:right w:val="single" w:sz="4" w:space="0" w:color="auto"/>
            </w:tcBorders>
            <w:shd w:val="clear" w:color="000000" w:fill="D9D9D9"/>
            <w:vAlign w:val="center"/>
            <w:hideMark/>
          </w:tcPr>
          <w:p w14:paraId="139C6866" w14:textId="77777777" w:rsidR="00355F39" w:rsidRPr="00D276EC" w:rsidRDefault="00355F39">
            <w:pPr>
              <w:jc w:val="center"/>
              <w:rPr>
                <w:b/>
                <w:bCs/>
                <w:sz w:val="18"/>
                <w:szCs w:val="18"/>
              </w:rPr>
            </w:pPr>
            <w:r w:rsidRPr="00D276EC">
              <w:rPr>
                <w:b/>
                <w:bCs/>
                <w:sz w:val="18"/>
                <w:szCs w:val="18"/>
              </w:rPr>
              <w:t>20 041,7</w:t>
            </w:r>
          </w:p>
        </w:tc>
        <w:tc>
          <w:tcPr>
            <w:tcW w:w="294" w:type="pct"/>
            <w:tcBorders>
              <w:top w:val="nil"/>
              <w:left w:val="nil"/>
              <w:bottom w:val="single" w:sz="4" w:space="0" w:color="auto"/>
              <w:right w:val="single" w:sz="4" w:space="0" w:color="auto"/>
            </w:tcBorders>
            <w:shd w:val="clear" w:color="000000" w:fill="D9D9D9"/>
            <w:vAlign w:val="center"/>
            <w:hideMark/>
          </w:tcPr>
          <w:p w14:paraId="725DBC36" w14:textId="77777777" w:rsidR="00355F39" w:rsidRPr="00D276EC" w:rsidRDefault="00355F39">
            <w:pPr>
              <w:jc w:val="center"/>
              <w:rPr>
                <w:b/>
                <w:bCs/>
                <w:sz w:val="18"/>
                <w:szCs w:val="18"/>
              </w:rPr>
            </w:pPr>
            <w:r w:rsidRPr="00D276EC">
              <w:rPr>
                <w:b/>
                <w:bCs/>
                <w:sz w:val="18"/>
                <w:szCs w:val="18"/>
              </w:rPr>
              <w:t>22 641,7</w:t>
            </w:r>
          </w:p>
        </w:tc>
        <w:tc>
          <w:tcPr>
            <w:tcW w:w="294" w:type="pct"/>
            <w:tcBorders>
              <w:top w:val="nil"/>
              <w:left w:val="nil"/>
              <w:bottom w:val="single" w:sz="4" w:space="0" w:color="auto"/>
              <w:right w:val="single" w:sz="4" w:space="0" w:color="auto"/>
            </w:tcBorders>
            <w:shd w:val="clear" w:color="000000" w:fill="D9D9D9"/>
            <w:vAlign w:val="center"/>
            <w:hideMark/>
          </w:tcPr>
          <w:p w14:paraId="110A5570" w14:textId="77777777" w:rsidR="00355F39" w:rsidRPr="00D276EC" w:rsidRDefault="00355F39">
            <w:pPr>
              <w:jc w:val="center"/>
              <w:rPr>
                <w:b/>
                <w:bCs/>
                <w:sz w:val="18"/>
                <w:szCs w:val="18"/>
              </w:rPr>
            </w:pPr>
            <w:r w:rsidRPr="00D276EC">
              <w:rPr>
                <w:b/>
                <w:bCs/>
                <w:sz w:val="18"/>
                <w:szCs w:val="18"/>
              </w:rPr>
              <w:t>21 075,0</w:t>
            </w:r>
          </w:p>
        </w:tc>
        <w:tc>
          <w:tcPr>
            <w:tcW w:w="294" w:type="pct"/>
            <w:tcBorders>
              <w:top w:val="nil"/>
              <w:left w:val="nil"/>
              <w:bottom w:val="single" w:sz="4" w:space="0" w:color="auto"/>
              <w:right w:val="single" w:sz="4" w:space="0" w:color="auto"/>
            </w:tcBorders>
            <w:shd w:val="clear" w:color="000000" w:fill="D9D9D9"/>
            <w:vAlign w:val="center"/>
            <w:hideMark/>
          </w:tcPr>
          <w:p w14:paraId="547C59DE" w14:textId="77777777" w:rsidR="00355F39" w:rsidRPr="00D276EC" w:rsidRDefault="00355F39">
            <w:pPr>
              <w:jc w:val="center"/>
              <w:rPr>
                <w:b/>
                <w:bCs/>
                <w:sz w:val="18"/>
                <w:szCs w:val="18"/>
              </w:rPr>
            </w:pPr>
            <w:r w:rsidRPr="00D276EC">
              <w:rPr>
                <w:b/>
                <w:bCs/>
                <w:sz w:val="18"/>
                <w:szCs w:val="18"/>
              </w:rPr>
              <w:t>21 075,0</w:t>
            </w:r>
          </w:p>
        </w:tc>
        <w:tc>
          <w:tcPr>
            <w:tcW w:w="294" w:type="pct"/>
            <w:tcBorders>
              <w:top w:val="nil"/>
              <w:left w:val="nil"/>
              <w:bottom w:val="single" w:sz="4" w:space="0" w:color="auto"/>
              <w:right w:val="single" w:sz="4" w:space="0" w:color="auto"/>
            </w:tcBorders>
            <w:shd w:val="clear" w:color="000000" w:fill="D9D9D9"/>
            <w:vAlign w:val="center"/>
            <w:hideMark/>
          </w:tcPr>
          <w:p w14:paraId="41906B9F" w14:textId="77777777" w:rsidR="00355F39" w:rsidRPr="00D276EC" w:rsidRDefault="00355F39">
            <w:pPr>
              <w:jc w:val="center"/>
              <w:rPr>
                <w:b/>
                <w:bCs/>
                <w:sz w:val="18"/>
                <w:szCs w:val="18"/>
              </w:rPr>
            </w:pPr>
            <w:r w:rsidRPr="00D276EC">
              <w:rPr>
                <w:b/>
                <w:bCs/>
                <w:sz w:val="18"/>
                <w:szCs w:val="18"/>
              </w:rPr>
              <w:t>22 875,0</w:t>
            </w:r>
          </w:p>
        </w:tc>
        <w:tc>
          <w:tcPr>
            <w:tcW w:w="296" w:type="pct"/>
            <w:tcBorders>
              <w:top w:val="nil"/>
              <w:left w:val="nil"/>
              <w:bottom w:val="single" w:sz="4" w:space="0" w:color="auto"/>
              <w:right w:val="single" w:sz="4" w:space="0" w:color="auto"/>
            </w:tcBorders>
            <w:shd w:val="clear" w:color="000000" w:fill="D9D9D9"/>
            <w:vAlign w:val="center"/>
            <w:hideMark/>
          </w:tcPr>
          <w:p w14:paraId="5C7D81A9" w14:textId="77777777" w:rsidR="00355F39" w:rsidRPr="00D276EC" w:rsidRDefault="00355F39">
            <w:pPr>
              <w:jc w:val="center"/>
              <w:rPr>
                <w:b/>
                <w:bCs/>
                <w:sz w:val="18"/>
                <w:szCs w:val="18"/>
              </w:rPr>
            </w:pPr>
            <w:r w:rsidRPr="00D276EC">
              <w:rPr>
                <w:b/>
                <w:bCs/>
                <w:sz w:val="18"/>
                <w:szCs w:val="18"/>
              </w:rPr>
              <w:t>15 475,0</w:t>
            </w:r>
          </w:p>
        </w:tc>
      </w:tr>
      <w:tr w:rsidR="00355F39" w:rsidRPr="00D276EC" w14:paraId="27A7FEAE" w14:textId="77777777" w:rsidTr="00355F39">
        <w:trPr>
          <w:trHeight w:val="57"/>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9F33FC1" w14:textId="77777777" w:rsidR="00355F39" w:rsidRPr="00D276EC" w:rsidRDefault="00355F39">
            <w:pPr>
              <w:rPr>
                <w:b/>
                <w:bCs/>
                <w:sz w:val="18"/>
                <w:szCs w:val="18"/>
              </w:rPr>
            </w:pPr>
            <w:r w:rsidRPr="00D276EC">
              <w:rPr>
                <w:b/>
                <w:bCs/>
                <w:sz w:val="18"/>
                <w:szCs w:val="18"/>
              </w:rPr>
              <w:t>В том числе по строительству:</w:t>
            </w:r>
          </w:p>
        </w:tc>
        <w:tc>
          <w:tcPr>
            <w:tcW w:w="348" w:type="pct"/>
            <w:tcBorders>
              <w:top w:val="nil"/>
              <w:left w:val="nil"/>
              <w:bottom w:val="single" w:sz="4" w:space="0" w:color="auto"/>
              <w:right w:val="single" w:sz="4" w:space="0" w:color="auto"/>
            </w:tcBorders>
            <w:shd w:val="clear" w:color="000000" w:fill="D9D9D9"/>
            <w:vAlign w:val="center"/>
            <w:hideMark/>
          </w:tcPr>
          <w:p w14:paraId="73E18D00" w14:textId="77777777" w:rsidR="00355F39" w:rsidRPr="00D276EC" w:rsidRDefault="00355F39">
            <w:pPr>
              <w:jc w:val="center"/>
              <w:rPr>
                <w:b/>
                <w:bCs/>
                <w:sz w:val="18"/>
                <w:szCs w:val="18"/>
              </w:rPr>
            </w:pPr>
            <w:r w:rsidRPr="00D276EC">
              <w:rPr>
                <w:b/>
                <w:bCs/>
                <w:sz w:val="18"/>
                <w:szCs w:val="18"/>
              </w:rPr>
              <w:t>48 600,0</w:t>
            </w:r>
          </w:p>
        </w:tc>
        <w:tc>
          <w:tcPr>
            <w:tcW w:w="294" w:type="pct"/>
            <w:tcBorders>
              <w:top w:val="nil"/>
              <w:left w:val="nil"/>
              <w:bottom w:val="single" w:sz="4" w:space="0" w:color="auto"/>
              <w:right w:val="single" w:sz="4" w:space="0" w:color="auto"/>
            </w:tcBorders>
            <w:shd w:val="clear" w:color="000000" w:fill="D9D9D9"/>
            <w:vAlign w:val="center"/>
            <w:hideMark/>
          </w:tcPr>
          <w:p w14:paraId="2EEB3A8D" w14:textId="77777777" w:rsidR="00355F39" w:rsidRPr="00D276EC" w:rsidRDefault="00355F39">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11320F50" w14:textId="77777777" w:rsidR="00355F39" w:rsidRPr="00D276EC" w:rsidRDefault="00355F39">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48822C9B" w14:textId="77777777" w:rsidR="00355F39" w:rsidRPr="00D276EC" w:rsidRDefault="00355F39">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44F60728" w14:textId="77777777" w:rsidR="00355F39" w:rsidRPr="00D276EC" w:rsidRDefault="00355F39">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2D7D62FF" w14:textId="77777777" w:rsidR="00355F39" w:rsidRPr="00D276EC" w:rsidRDefault="00355F39">
            <w:pPr>
              <w:jc w:val="center"/>
              <w:rPr>
                <w:b/>
                <w:bCs/>
                <w:sz w:val="18"/>
                <w:szCs w:val="18"/>
              </w:rPr>
            </w:pPr>
            <w:r w:rsidRPr="00D276EC">
              <w:rPr>
                <w:b/>
                <w:bCs/>
                <w:sz w:val="18"/>
                <w:szCs w:val="18"/>
              </w:rPr>
              <w:t>1 000,0</w:t>
            </w:r>
          </w:p>
        </w:tc>
        <w:tc>
          <w:tcPr>
            <w:tcW w:w="294" w:type="pct"/>
            <w:tcBorders>
              <w:top w:val="nil"/>
              <w:left w:val="nil"/>
              <w:bottom w:val="single" w:sz="4" w:space="0" w:color="auto"/>
              <w:right w:val="single" w:sz="4" w:space="0" w:color="auto"/>
            </w:tcBorders>
            <w:shd w:val="clear" w:color="000000" w:fill="D9D9D9"/>
            <w:vAlign w:val="center"/>
            <w:hideMark/>
          </w:tcPr>
          <w:p w14:paraId="3E4BA5D5" w14:textId="77777777" w:rsidR="00355F39" w:rsidRPr="00D276EC" w:rsidRDefault="00355F39">
            <w:pPr>
              <w:jc w:val="center"/>
              <w:rPr>
                <w:b/>
                <w:bCs/>
                <w:sz w:val="18"/>
                <w:szCs w:val="18"/>
              </w:rPr>
            </w:pPr>
            <w:r w:rsidRPr="00D276EC">
              <w:rPr>
                <w:b/>
                <w:bCs/>
                <w:sz w:val="18"/>
                <w:szCs w:val="18"/>
              </w:rPr>
              <w:t>6 000,0</w:t>
            </w:r>
          </w:p>
        </w:tc>
        <w:tc>
          <w:tcPr>
            <w:tcW w:w="294" w:type="pct"/>
            <w:tcBorders>
              <w:top w:val="nil"/>
              <w:left w:val="nil"/>
              <w:bottom w:val="single" w:sz="4" w:space="0" w:color="auto"/>
              <w:right w:val="single" w:sz="4" w:space="0" w:color="auto"/>
            </w:tcBorders>
            <w:shd w:val="clear" w:color="000000" w:fill="D9D9D9"/>
            <w:vAlign w:val="center"/>
            <w:hideMark/>
          </w:tcPr>
          <w:p w14:paraId="7725A402" w14:textId="77777777" w:rsidR="00355F39" w:rsidRPr="00D276EC" w:rsidRDefault="00355F39">
            <w:pPr>
              <w:jc w:val="center"/>
              <w:rPr>
                <w:b/>
                <w:bCs/>
                <w:sz w:val="18"/>
                <w:szCs w:val="18"/>
              </w:rPr>
            </w:pPr>
            <w:r w:rsidRPr="00D276EC">
              <w:rPr>
                <w:b/>
                <w:bCs/>
                <w:sz w:val="18"/>
                <w:szCs w:val="18"/>
              </w:rPr>
              <w:t>8 600,0</w:t>
            </w:r>
          </w:p>
        </w:tc>
        <w:tc>
          <w:tcPr>
            <w:tcW w:w="294" w:type="pct"/>
            <w:tcBorders>
              <w:top w:val="nil"/>
              <w:left w:val="nil"/>
              <w:bottom w:val="single" w:sz="4" w:space="0" w:color="auto"/>
              <w:right w:val="single" w:sz="4" w:space="0" w:color="auto"/>
            </w:tcBorders>
            <w:shd w:val="clear" w:color="000000" w:fill="D9D9D9"/>
            <w:vAlign w:val="center"/>
            <w:hideMark/>
          </w:tcPr>
          <w:p w14:paraId="7A11D370" w14:textId="77777777" w:rsidR="00355F39" w:rsidRPr="00D276EC" w:rsidRDefault="00355F39">
            <w:pPr>
              <w:jc w:val="center"/>
              <w:rPr>
                <w:b/>
                <w:bCs/>
                <w:sz w:val="18"/>
                <w:szCs w:val="18"/>
              </w:rPr>
            </w:pPr>
            <w:r w:rsidRPr="00D276EC">
              <w:rPr>
                <w:b/>
                <w:bCs/>
                <w:sz w:val="18"/>
                <w:szCs w:val="18"/>
              </w:rPr>
              <w:t>9 200,0</w:t>
            </w:r>
          </w:p>
        </w:tc>
        <w:tc>
          <w:tcPr>
            <w:tcW w:w="294" w:type="pct"/>
            <w:tcBorders>
              <w:top w:val="nil"/>
              <w:left w:val="nil"/>
              <w:bottom w:val="single" w:sz="4" w:space="0" w:color="auto"/>
              <w:right w:val="single" w:sz="4" w:space="0" w:color="auto"/>
            </w:tcBorders>
            <w:shd w:val="clear" w:color="000000" w:fill="D9D9D9"/>
            <w:vAlign w:val="center"/>
            <w:hideMark/>
          </w:tcPr>
          <w:p w14:paraId="18E9737D" w14:textId="77777777" w:rsidR="00355F39" w:rsidRPr="00D276EC" w:rsidRDefault="00355F39">
            <w:pPr>
              <w:jc w:val="center"/>
              <w:rPr>
                <w:b/>
                <w:bCs/>
                <w:sz w:val="18"/>
                <w:szCs w:val="18"/>
              </w:rPr>
            </w:pPr>
            <w:r w:rsidRPr="00D276EC">
              <w:rPr>
                <w:b/>
                <w:bCs/>
                <w:sz w:val="18"/>
                <w:szCs w:val="18"/>
              </w:rPr>
              <w:t>9 200,0</w:t>
            </w:r>
          </w:p>
        </w:tc>
        <w:tc>
          <w:tcPr>
            <w:tcW w:w="294" w:type="pct"/>
            <w:tcBorders>
              <w:top w:val="nil"/>
              <w:left w:val="nil"/>
              <w:bottom w:val="single" w:sz="4" w:space="0" w:color="auto"/>
              <w:right w:val="single" w:sz="4" w:space="0" w:color="auto"/>
            </w:tcBorders>
            <w:shd w:val="clear" w:color="000000" w:fill="D9D9D9"/>
            <w:vAlign w:val="center"/>
            <w:hideMark/>
          </w:tcPr>
          <w:p w14:paraId="4F00495E" w14:textId="77777777" w:rsidR="00355F39" w:rsidRPr="00D276EC" w:rsidRDefault="00355F39">
            <w:pPr>
              <w:jc w:val="center"/>
              <w:rPr>
                <w:b/>
                <w:bCs/>
                <w:sz w:val="18"/>
                <w:szCs w:val="18"/>
              </w:rPr>
            </w:pPr>
            <w:r w:rsidRPr="00D276EC">
              <w:rPr>
                <w:b/>
                <w:bCs/>
                <w:sz w:val="18"/>
                <w:szCs w:val="18"/>
              </w:rPr>
              <w:t>11 000,0</w:t>
            </w:r>
          </w:p>
        </w:tc>
        <w:tc>
          <w:tcPr>
            <w:tcW w:w="296" w:type="pct"/>
            <w:tcBorders>
              <w:top w:val="nil"/>
              <w:left w:val="nil"/>
              <w:bottom w:val="single" w:sz="4" w:space="0" w:color="auto"/>
              <w:right w:val="single" w:sz="4" w:space="0" w:color="auto"/>
            </w:tcBorders>
            <w:shd w:val="clear" w:color="000000" w:fill="D9D9D9"/>
            <w:vAlign w:val="center"/>
            <w:hideMark/>
          </w:tcPr>
          <w:p w14:paraId="590B7583" w14:textId="77777777" w:rsidR="00355F39" w:rsidRPr="00D276EC" w:rsidRDefault="00355F39">
            <w:pPr>
              <w:jc w:val="center"/>
              <w:rPr>
                <w:b/>
                <w:bCs/>
                <w:sz w:val="18"/>
                <w:szCs w:val="18"/>
              </w:rPr>
            </w:pPr>
            <w:r w:rsidRPr="00D276EC">
              <w:rPr>
                <w:b/>
                <w:bCs/>
                <w:sz w:val="18"/>
                <w:szCs w:val="18"/>
              </w:rPr>
              <w:t>3 600,0</w:t>
            </w:r>
          </w:p>
        </w:tc>
      </w:tr>
      <w:tr w:rsidR="00355F39" w:rsidRPr="00D276EC" w14:paraId="740A7665" w14:textId="77777777" w:rsidTr="00355F39">
        <w:trPr>
          <w:trHeight w:val="57"/>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72E215C0" w14:textId="77777777" w:rsidR="00355F39" w:rsidRPr="00D276EC" w:rsidRDefault="00355F39">
            <w:pPr>
              <w:rPr>
                <w:b/>
                <w:bCs/>
                <w:sz w:val="18"/>
                <w:szCs w:val="18"/>
              </w:rPr>
            </w:pPr>
            <w:r w:rsidRPr="00D276EC">
              <w:rPr>
                <w:b/>
                <w:bCs/>
                <w:sz w:val="18"/>
                <w:szCs w:val="18"/>
              </w:rPr>
              <w:t>В том числе по модернизации</w:t>
            </w:r>
          </w:p>
        </w:tc>
        <w:tc>
          <w:tcPr>
            <w:tcW w:w="348" w:type="pct"/>
            <w:tcBorders>
              <w:top w:val="nil"/>
              <w:left w:val="nil"/>
              <w:bottom w:val="single" w:sz="4" w:space="0" w:color="auto"/>
              <w:right w:val="single" w:sz="4" w:space="0" w:color="auto"/>
            </w:tcBorders>
            <w:shd w:val="clear" w:color="000000" w:fill="D9D9D9"/>
            <w:vAlign w:val="center"/>
            <w:hideMark/>
          </w:tcPr>
          <w:p w14:paraId="66695DF5" w14:textId="77777777" w:rsidR="00355F39" w:rsidRPr="00D276EC" w:rsidRDefault="00355F39">
            <w:pPr>
              <w:jc w:val="center"/>
              <w:rPr>
                <w:b/>
                <w:bCs/>
                <w:sz w:val="18"/>
                <w:szCs w:val="18"/>
              </w:rPr>
            </w:pPr>
            <w:r w:rsidRPr="00D276EC">
              <w:rPr>
                <w:b/>
                <w:bCs/>
                <w:sz w:val="18"/>
                <w:szCs w:val="18"/>
              </w:rPr>
              <w:t>146 125,0</w:t>
            </w:r>
          </w:p>
        </w:tc>
        <w:tc>
          <w:tcPr>
            <w:tcW w:w="294" w:type="pct"/>
            <w:tcBorders>
              <w:top w:val="nil"/>
              <w:left w:val="nil"/>
              <w:bottom w:val="single" w:sz="4" w:space="0" w:color="auto"/>
              <w:right w:val="single" w:sz="4" w:space="0" w:color="auto"/>
            </w:tcBorders>
            <w:shd w:val="clear" w:color="000000" w:fill="D9D9D9"/>
            <w:vAlign w:val="center"/>
            <w:hideMark/>
          </w:tcPr>
          <w:p w14:paraId="73467FE7" w14:textId="77777777" w:rsidR="00355F39" w:rsidRPr="00D276EC" w:rsidRDefault="00355F39">
            <w:pPr>
              <w:jc w:val="center"/>
              <w:rPr>
                <w:b/>
                <w:bCs/>
                <w:sz w:val="18"/>
                <w:szCs w:val="18"/>
              </w:rPr>
            </w:pPr>
            <w:r w:rsidRPr="00D276EC">
              <w:rPr>
                <w:b/>
                <w:bCs/>
                <w:sz w:val="18"/>
                <w:szCs w:val="18"/>
              </w:rPr>
              <w:t>11 875,0</w:t>
            </w:r>
          </w:p>
        </w:tc>
        <w:tc>
          <w:tcPr>
            <w:tcW w:w="294" w:type="pct"/>
            <w:tcBorders>
              <w:top w:val="nil"/>
              <w:left w:val="nil"/>
              <w:bottom w:val="single" w:sz="4" w:space="0" w:color="auto"/>
              <w:right w:val="single" w:sz="4" w:space="0" w:color="auto"/>
            </w:tcBorders>
            <w:shd w:val="clear" w:color="000000" w:fill="D9D9D9"/>
            <w:vAlign w:val="center"/>
            <w:hideMark/>
          </w:tcPr>
          <w:p w14:paraId="72A5C371" w14:textId="77777777" w:rsidR="00355F39" w:rsidRPr="00D276EC" w:rsidRDefault="00355F39">
            <w:pPr>
              <w:jc w:val="center"/>
              <w:rPr>
                <w:b/>
                <w:bCs/>
                <w:sz w:val="18"/>
                <w:szCs w:val="18"/>
              </w:rPr>
            </w:pPr>
            <w:r w:rsidRPr="00D276EC">
              <w:rPr>
                <w:b/>
                <w:bCs/>
                <w:sz w:val="18"/>
                <w:szCs w:val="18"/>
              </w:rPr>
              <w:t>11 875,0</w:t>
            </w:r>
          </w:p>
        </w:tc>
        <w:tc>
          <w:tcPr>
            <w:tcW w:w="294" w:type="pct"/>
            <w:tcBorders>
              <w:top w:val="nil"/>
              <w:left w:val="nil"/>
              <w:bottom w:val="single" w:sz="4" w:space="0" w:color="auto"/>
              <w:right w:val="single" w:sz="4" w:space="0" w:color="auto"/>
            </w:tcBorders>
            <w:shd w:val="clear" w:color="000000" w:fill="D9D9D9"/>
            <w:vAlign w:val="center"/>
            <w:hideMark/>
          </w:tcPr>
          <w:p w14:paraId="5C47B013" w14:textId="77777777" w:rsidR="00355F39" w:rsidRPr="00D276EC" w:rsidRDefault="00355F39">
            <w:pPr>
              <w:jc w:val="center"/>
              <w:rPr>
                <w:b/>
                <w:bCs/>
                <w:sz w:val="18"/>
                <w:szCs w:val="18"/>
              </w:rPr>
            </w:pPr>
            <w:r w:rsidRPr="00D276EC">
              <w:rPr>
                <w:b/>
                <w:bCs/>
                <w:sz w:val="18"/>
                <w:szCs w:val="18"/>
              </w:rPr>
              <w:t>14 875,0</w:t>
            </w:r>
          </w:p>
        </w:tc>
        <w:tc>
          <w:tcPr>
            <w:tcW w:w="294" w:type="pct"/>
            <w:tcBorders>
              <w:top w:val="nil"/>
              <w:left w:val="nil"/>
              <w:bottom w:val="single" w:sz="4" w:space="0" w:color="auto"/>
              <w:right w:val="single" w:sz="4" w:space="0" w:color="auto"/>
            </w:tcBorders>
            <w:shd w:val="clear" w:color="000000" w:fill="D9D9D9"/>
            <w:vAlign w:val="center"/>
            <w:hideMark/>
          </w:tcPr>
          <w:p w14:paraId="453AA3A4" w14:textId="77777777" w:rsidR="00355F39" w:rsidRPr="00D276EC" w:rsidRDefault="00355F39">
            <w:pPr>
              <w:jc w:val="center"/>
              <w:rPr>
                <w:b/>
                <w:bCs/>
                <w:sz w:val="18"/>
                <w:szCs w:val="18"/>
              </w:rPr>
            </w:pPr>
            <w:r w:rsidRPr="00D276EC">
              <w:rPr>
                <w:b/>
                <w:bCs/>
                <w:sz w:val="18"/>
                <w:szCs w:val="18"/>
              </w:rPr>
              <w:t>14 875,0</w:t>
            </w:r>
          </w:p>
        </w:tc>
        <w:tc>
          <w:tcPr>
            <w:tcW w:w="294" w:type="pct"/>
            <w:tcBorders>
              <w:top w:val="nil"/>
              <w:left w:val="nil"/>
              <w:bottom w:val="single" w:sz="4" w:space="0" w:color="auto"/>
              <w:right w:val="single" w:sz="4" w:space="0" w:color="auto"/>
            </w:tcBorders>
            <w:shd w:val="clear" w:color="000000" w:fill="D9D9D9"/>
            <w:vAlign w:val="center"/>
            <w:hideMark/>
          </w:tcPr>
          <w:p w14:paraId="75A4A324" w14:textId="77777777" w:rsidR="00355F39" w:rsidRPr="00D276EC" w:rsidRDefault="00355F39">
            <w:pPr>
              <w:jc w:val="center"/>
              <w:rPr>
                <w:b/>
                <w:bCs/>
                <w:sz w:val="18"/>
                <w:szCs w:val="18"/>
              </w:rPr>
            </w:pPr>
            <w:r w:rsidRPr="00D276EC">
              <w:rPr>
                <w:b/>
                <w:bCs/>
                <w:sz w:val="18"/>
                <w:szCs w:val="18"/>
              </w:rPr>
              <w:t>17 041,7</w:t>
            </w:r>
          </w:p>
        </w:tc>
        <w:tc>
          <w:tcPr>
            <w:tcW w:w="294" w:type="pct"/>
            <w:tcBorders>
              <w:top w:val="nil"/>
              <w:left w:val="nil"/>
              <w:bottom w:val="single" w:sz="4" w:space="0" w:color="auto"/>
              <w:right w:val="single" w:sz="4" w:space="0" w:color="auto"/>
            </w:tcBorders>
            <w:shd w:val="clear" w:color="000000" w:fill="D9D9D9"/>
            <w:vAlign w:val="center"/>
            <w:hideMark/>
          </w:tcPr>
          <w:p w14:paraId="481390BE" w14:textId="77777777" w:rsidR="00355F39" w:rsidRPr="00D276EC" w:rsidRDefault="00355F39">
            <w:pPr>
              <w:jc w:val="center"/>
              <w:rPr>
                <w:b/>
                <w:bCs/>
                <w:sz w:val="18"/>
                <w:szCs w:val="18"/>
              </w:rPr>
            </w:pPr>
            <w:r w:rsidRPr="00D276EC">
              <w:rPr>
                <w:b/>
                <w:bCs/>
                <w:sz w:val="18"/>
                <w:szCs w:val="18"/>
              </w:rPr>
              <w:t>14 041,7</w:t>
            </w:r>
          </w:p>
        </w:tc>
        <w:tc>
          <w:tcPr>
            <w:tcW w:w="294" w:type="pct"/>
            <w:tcBorders>
              <w:top w:val="nil"/>
              <w:left w:val="nil"/>
              <w:bottom w:val="single" w:sz="4" w:space="0" w:color="auto"/>
              <w:right w:val="single" w:sz="4" w:space="0" w:color="auto"/>
            </w:tcBorders>
            <w:shd w:val="clear" w:color="000000" w:fill="D9D9D9"/>
            <w:vAlign w:val="center"/>
            <w:hideMark/>
          </w:tcPr>
          <w:p w14:paraId="31A49BD2" w14:textId="77777777" w:rsidR="00355F39" w:rsidRPr="00D276EC" w:rsidRDefault="00355F39">
            <w:pPr>
              <w:jc w:val="center"/>
              <w:rPr>
                <w:b/>
                <w:bCs/>
                <w:sz w:val="18"/>
                <w:szCs w:val="18"/>
              </w:rPr>
            </w:pPr>
            <w:r w:rsidRPr="00D276EC">
              <w:rPr>
                <w:b/>
                <w:bCs/>
                <w:sz w:val="18"/>
                <w:szCs w:val="18"/>
              </w:rPr>
              <w:t>14 041,7</w:t>
            </w:r>
          </w:p>
        </w:tc>
        <w:tc>
          <w:tcPr>
            <w:tcW w:w="294" w:type="pct"/>
            <w:tcBorders>
              <w:top w:val="nil"/>
              <w:left w:val="nil"/>
              <w:bottom w:val="single" w:sz="4" w:space="0" w:color="auto"/>
              <w:right w:val="single" w:sz="4" w:space="0" w:color="auto"/>
            </w:tcBorders>
            <w:shd w:val="clear" w:color="000000" w:fill="D9D9D9"/>
            <w:vAlign w:val="center"/>
            <w:hideMark/>
          </w:tcPr>
          <w:p w14:paraId="12FA961E" w14:textId="77777777" w:rsidR="00355F39" w:rsidRPr="00D276EC" w:rsidRDefault="00355F39">
            <w:pPr>
              <w:jc w:val="center"/>
              <w:rPr>
                <w:b/>
                <w:bCs/>
                <w:sz w:val="18"/>
                <w:szCs w:val="18"/>
              </w:rPr>
            </w:pPr>
            <w:r w:rsidRPr="00D276EC">
              <w:rPr>
                <w:b/>
                <w:bCs/>
                <w:sz w:val="18"/>
                <w:szCs w:val="18"/>
              </w:rPr>
              <w:t>11 875,0</w:t>
            </w:r>
          </w:p>
        </w:tc>
        <w:tc>
          <w:tcPr>
            <w:tcW w:w="294" w:type="pct"/>
            <w:tcBorders>
              <w:top w:val="nil"/>
              <w:left w:val="nil"/>
              <w:bottom w:val="single" w:sz="4" w:space="0" w:color="auto"/>
              <w:right w:val="single" w:sz="4" w:space="0" w:color="auto"/>
            </w:tcBorders>
            <w:shd w:val="clear" w:color="000000" w:fill="D9D9D9"/>
            <w:vAlign w:val="center"/>
            <w:hideMark/>
          </w:tcPr>
          <w:p w14:paraId="325DB3AC" w14:textId="77777777" w:rsidR="00355F39" w:rsidRPr="00D276EC" w:rsidRDefault="00355F39">
            <w:pPr>
              <w:jc w:val="center"/>
              <w:rPr>
                <w:b/>
                <w:bCs/>
                <w:sz w:val="18"/>
                <w:szCs w:val="18"/>
              </w:rPr>
            </w:pPr>
            <w:r w:rsidRPr="00D276EC">
              <w:rPr>
                <w:b/>
                <w:bCs/>
                <w:sz w:val="18"/>
                <w:szCs w:val="18"/>
              </w:rPr>
              <w:t>11 875,0</w:t>
            </w:r>
          </w:p>
        </w:tc>
        <w:tc>
          <w:tcPr>
            <w:tcW w:w="294" w:type="pct"/>
            <w:tcBorders>
              <w:top w:val="nil"/>
              <w:left w:val="nil"/>
              <w:bottom w:val="single" w:sz="4" w:space="0" w:color="auto"/>
              <w:right w:val="single" w:sz="4" w:space="0" w:color="auto"/>
            </w:tcBorders>
            <w:shd w:val="clear" w:color="000000" w:fill="D9D9D9"/>
            <w:vAlign w:val="center"/>
            <w:hideMark/>
          </w:tcPr>
          <w:p w14:paraId="4FC29EDB" w14:textId="77777777" w:rsidR="00355F39" w:rsidRPr="00D276EC" w:rsidRDefault="00355F39">
            <w:pPr>
              <w:jc w:val="center"/>
              <w:rPr>
                <w:b/>
                <w:bCs/>
                <w:sz w:val="18"/>
                <w:szCs w:val="18"/>
              </w:rPr>
            </w:pPr>
            <w:r w:rsidRPr="00D276EC">
              <w:rPr>
                <w:b/>
                <w:bCs/>
                <w:sz w:val="18"/>
                <w:szCs w:val="18"/>
              </w:rPr>
              <w:t>11 875,0</w:t>
            </w:r>
          </w:p>
        </w:tc>
        <w:tc>
          <w:tcPr>
            <w:tcW w:w="296" w:type="pct"/>
            <w:tcBorders>
              <w:top w:val="nil"/>
              <w:left w:val="nil"/>
              <w:bottom w:val="single" w:sz="4" w:space="0" w:color="auto"/>
              <w:right w:val="single" w:sz="4" w:space="0" w:color="auto"/>
            </w:tcBorders>
            <w:shd w:val="clear" w:color="000000" w:fill="D9D9D9"/>
            <w:vAlign w:val="center"/>
            <w:hideMark/>
          </w:tcPr>
          <w:p w14:paraId="78551B6F" w14:textId="77777777" w:rsidR="00355F39" w:rsidRPr="00D276EC" w:rsidRDefault="00355F39">
            <w:pPr>
              <w:jc w:val="center"/>
              <w:rPr>
                <w:b/>
                <w:bCs/>
                <w:sz w:val="18"/>
                <w:szCs w:val="18"/>
              </w:rPr>
            </w:pPr>
            <w:r w:rsidRPr="00D276EC">
              <w:rPr>
                <w:b/>
                <w:bCs/>
                <w:sz w:val="18"/>
                <w:szCs w:val="18"/>
              </w:rPr>
              <w:t>11 875,0</w:t>
            </w:r>
          </w:p>
        </w:tc>
      </w:tr>
      <w:tr w:rsidR="00355F39" w:rsidRPr="00D276EC" w14:paraId="7E723DD6" w14:textId="77777777" w:rsidTr="00355F39">
        <w:trPr>
          <w:trHeight w:val="57"/>
        </w:trPr>
        <w:tc>
          <w:tcPr>
            <w:tcW w:w="5000" w:type="pct"/>
            <w:gridSpan w:val="13"/>
            <w:tcBorders>
              <w:top w:val="single" w:sz="4" w:space="0" w:color="auto"/>
              <w:left w:val="single" w:sz="4" w:space="0" w:color="auto"/>
              <w:bottom w:val="single" w:sz="4" w:space="0" w:color="auto"/>
              <w:right w:val="single" w:sz="4" w:space="0" w:color="000000"/>
            </w:tcBorders>
            <w:shd w:val="clear" w:color="auto" w:fill="auto"/>
            <w:vAlign w:val="center"/>
            <w:hideMark/>
          </w:tcPr>
          <w:p w14:paraId="506CF14F" w14:textId="77777777" w:rsidR="00355F39" w:rsidRPr="00D276EC" w:rsidRDefault="00355F39">
            <w:pPr>
              <w:outlineLvl w:val="0"/>
              <w:rPr>
                <w:b/>
                <w:bCs/>
                <w:sz w:val="18"/>
                <w:szCs w:val="18"/>
              </w:rPr>
            </w:pPr>
            <w:bookmarkStart w:id="5452" w:name="_Toc180743162"/>
            <w:bookmarkStart w:id="5453" w:name="_Toc180754051"/>
            <w:bookmarkStart w:id="5454" w:name="_Toc181222609"/>
            <w:bookmarkStart w:id="5455" w:name="_Toc181223974"/>
            <w:bookmarkStart w:id="5456" w:name="_Toc181232170"/>
            <w:bookmarkStart w:id="5457" w:name="_Toc181234906"/>
            <w:r w:rsidRPr="00D276EC">
              <w:rPr>
                <w:b/>
                <w:bCs/>
                <w:sz w:val="18"/>
                <w:szCs w:val="18"/>
              </w:rPr>
              <w:t>Источник финансирования</w:t>
            </w:r>
            <w:bookmarkEnd w:id="5452"/>
            <w:bookmarkEnd w:id="5453"/>
            <w:bookmarkEnd w:id="5454"/>
            <w:bookmarkEnd w:id="5455"/>
            <w:bookmarkEnd w:id="5456"/>
            <w:bookmarkEnd w:id="5457"/>
          </w:p>
        </w:tc>
      </w:tr>
      <w:tr w:rsidR="00355F39" w:rsidRPr="00D276EC" w14:paraId="31B283C1"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FBB2849" w14:textId="77777777" w:rsidR="00355F39" w:rsidRPr="00D276EC" w:rsidRDefault="00355F39">
            <w:pPr>
              <w:outlineLvl w:val="0"/>
              <w:rPr>
                <w:sz w:val="18"/>
                <w:szCs w:val="18"/>
              </w:rPr>
            </w:pPr>
            <w:bookmarkStart w:id="5458" w:name="_Toc180743163"/>
            <w:bookmarkStart w:id="5459" w:name="_Toc180754052"/>
            <w:bookmarkStart w:id="5460" w:name="_Toc181222610"/>
            <w:bookmarkStart w:id="5461" w:name="_Toc181223975"/>
            <w:bookmarkStart w:id="5462" w:name="_Toc181232171"/>
            <w:bookmarkStart w:id="5463" w:name="_Toc181234907"/>
            <w:r w:rsidRPr="00D276EC">
              <w:rPr>
                <w:sz w:val="18"/>
                <w:szCs w:val="18"/>
              </w:rPr>
              <w:t>Амортизационные отчисления</w:t>
            </w:r>
            <w:bookmarkEnd w:id="5458"/>
            <w:bookmarkEnd w:id="5459"/>
            <w:bookmarkEnd w:id="5460"/>
            <w:bookmarkEnd w:id="5461"/>
            <w:bookmarkEnd w:id="5462"/>
            <w:bookmarkEnd w:id="5463"/>
          </w:p>
        </w:tc>
        <w:tc>
          <w:tcPr>
            <w:tcW w:w="348" w:type="pct"/>
            <w:tcBorders>
              <w:top w:val="nil"/>
              <w:left w:val="nil"/>
              <w:bottom w:val="single" w:sz="4" w:space="0" w:color="auto"/>
              <w:right w:val="single" w:sz="4" w:space="0" w:color="auto"/>
            </w:tcBorders>
            <w:shd w:val="clear" w:color="000000" w:fill="D9D9D9"/>
            <w:vAlign w:val="center"/>
            <w:hideMark/>
          </w:tcPr>
          <w:p w14:paraId="4A0567F0" w14:textId="77777777" w:rsidR="00355F39" w:rsidRPr="00D276EC" w:rsidRDefault="00355F39">
            <w:pPr>
              <w:jc w:val="center"/>
              <w:outlineLvl w:val="0"/>
              <w:rPr>
                <w:sz w:val="18"/>
                <w:szCs w:val="18"/>
              </w:rPr>
            </w:pPr>
            <w:bookmarkStart w:id="5464" w:name="_Toc180743164"/>
            <w:bookmarkStart w:id="5465" w:name="_Toc180754053"/>
            <w:bookmarkStart w:id="5466" w:name="_Toc181222611"/>
            <w:bookmarkStart w:id="5467" w:name="_Toc181223976"/>
            <w:bookmarkStart w:id="5468" w:name="_Toc181232172"/>
            <w:bookmarkStart w:id="5469" w:name="_Toc181234908"/>
            <w:r w:rsidRPr="00D276EC">
              <w:rPr>
                <w:sz w:val="18"/>
                <w:szCs w:val="18"/>
              </w:rPr>
              <w:t>58 417,5</w:t>
            </w:r>
            <w:bookmarkEnd w:id="5464"/>
            <w:bookmarkEnd w:id="5465"/>
            <w:bookmarkEnd w:id="5466"/>
            <w:bookmarkEnd w:id="5467"/>
            <w:bookmarkEnd w:id="5468"/>
            <w:bookmarkEnd w:id="5469"/>
          </w:p>
        </w:tc>
        <w:tc>
          <w:tcPr>
            <w:tcW w:w="294" w:type="pct"/>
            <w:tcBorders>
              <w:top w:val="nil"/>
              <w:left w:val="nil"/>
              <w:bottom w:val="single" w:sz="4" w:space="0" w:color="auto"/>
              <w:right w:val="single" w:sz="4" w:space="0" w:color="auto"/>
            </w:tcBorders>
            <w:shd w:val="clear" w:color="auto" w:fill="auto"/>
            <w:vAlign w:val="center"/>
            <w:hideMark/>
          </w:tcPr>
          <w:p w14:paraId="4C713FEC" w14:textId="77777777" w:rsidR="00355F39" w:rsidRPr="00D276EC" w:rsidRDefault="00355F39">
            <w:pPr>
              <w:jc w:val="center"/>
              <w:outlineLvl w:val="0"/>
              <w:rPr>
                <w:sz w:val="18"/>
                <w:szCs w:val="18"/>
              </w:rPr>
            </w:pPr>
            <w:bookmarkStart w:id="5470" w:name="_Toc180743165"/>
            <w:bookmarkStart w:id="5471" w:name="_Toc180754054"/>
            <w:bookmarkStart w:id="5472" w:name="_Toc181222612"/>
            <w:bookmarkStart w:id="5473" w:name="_Toc181223977"/>
            <w:bookmarkStart w:id="5474" w:name="_Toc181232173"/>
            <w:bookmarkStart w:id="5475" w:name="_Toc181234909"/>
            <w:r w:rsidRPr="00D276EC">
              <w:rPr>
                <w:sz w:val="18"/>
                <w:szCs w:val="18"/>
              </w:rPr>
              <w:t>3 562,5</w:t>
            </w:r>
            <w:bookmarkEnd w:id="5470"/>
            <w:bookmarkEnd w:id="5471"/>
            <w:bookmarkEnd w:id="5472"/>
            <w:bookmarkEnd w:id="5473"/>
            <w:bookmarkEnd w:id="5474"/>
            <w:bookmarkEnd w:id="5475"/>
          </w:p>
        </w:tc>
        <w:tc>
          <w:tcPr>
            <w:tcW w:w="294" w:type="pct"/>
            <w:tcBorders>
              <w:top w:val="nil"/>
              <w:left w:val="nil"/>
              <w:bottom w:val="single" w:sz="4" w:space="0" w:color="auto"/>
              <w:right w:val="single" w:sz="4" w:space="0" w:color="auto"/>
            </w:tcBorders>
            <w:shd w:val="clear" w:color="auto" w:fill="auto"/>
            <w:vAlign w:val="center"/>
            <w:hideMark/>
          </w:tcPr>
          <w:p w14:paraId="2FAE237E" w14:textId="77777777" w:rsidR="00355F39" w:rsidRPr="00D276EC" w:rsidRDefault="00355F39">
            <w:pPr>
              <w:jc w:val="center"/>
              <w:outlineLvl w:val="0"/>
              <w:rPr>
                <w:sz w:val="18"/>
                <w:szCs w:val="18"/>
              </w:rPr>
            </w:pPr>
            <w:bookmarkStart w:id="5476" w:name="_Toc180743166"/>
            <w:bookmarkStart w:id="5477" w:name="_Toc180754055"/>
            <w:bookmarkStart w:id="5478" w:name="_Toc181222613"/>
            <w:bookmarkStart w:id="5479" w:name="_Toc181223978"/>
            <w:bookmarkStart w:id="5480" w:name="_Toc181232174"/>
            <w:bookmarkStart w:id="5481" w:name="_Toc181234910"/>
            <w:r w:rsidRPr="00D276EC">
              <w:rPr>
                <w:sz w:val="18"/>
                <w:szCs w:val="18"/>
              </w:rPr>
              <w:t>3 562,5</w:t>
            </w:r>
            <w:bookmarkEnd w:id="5476"/>
            <w:bookmarkEnd w:id="5477"/>
            <w:bookmarkEnd w:id="5478"/>
            <w:bookmarkEnd w:id="5479"/>
            <w:bookmarkEnd w:id="5480"/>
            <w:bookmarkEnd w:id="5481"/>
          </w:p>
        </w:tc>
        <w:tc>
          <w:tcPr>
            <w:tcW w:w="294" w:type="pct"/>
            <w:tcBorders>
              <w:top w:val="nil"/>
              <w:left w:val="nil"/>
              <w:bottom w:val="single" w:sz="4" w:space="0" w:color="auto"/>
              <w:right w:val="single" w:sz="4" w:space="0" w:color="auto"/>
            </w:tcBorders>
            <w:shd w:val="clear" w:color="auto" w:fill="auto"/>
            <w:vAlign w:val="center"/>
            <w:hideMark/>
          </w:tcPr>
          <w:p w14:paraId="46945BAF" w14:textId="77777777" w:rsidR="00355F39" w:rsidRPr="00D276EC" w:rsidRDefault="00355F39">
            <w:pPr>
              <w:jc w:val="center"/>
              <w:outlineLvl w:val="0"/>
              <w:rPr>
                <w:sz w:val="18"/>
                <w:szCs w:val="18"/>
              </w:rPr>
            </w:pPr>
            <w:bookmarkStart w:id="5482" w:name="_Toc180743167"/>
            <w:bookmarkStart w:id="5483" w:name="_Toc180754056"/>
            <w:bookmarkStart w:id="5484" w:name="_Toc181222614"/>
            <w:bookmarkStart w:id="5485" w:name="_Toc181223979"/>
            <w:bookmarkStart w:id="5486" w:name="_Toc181232175"/>
            <w:bookmarkStart w:id="5487" w:name="_Toc181234911"/>
            <w:r w:rsidRPr="00D276EC">
              <w:rPr>
                <w:sz w:val="18"/>
                <w:szCs w:val="18"/>
              </w:rPr>
              <w:t>4 462,5</w:t>
            </w:r>
            <w:bookmarkEnd w:id="5482"/>
            <w:bookmarkEnd w:id="5483"/>
            <w:bookmarkEnd w:id="5484"/>
            <w:bookmarkEnd w:id="5485"/>
            <w:bookmarkEnd w:id="5486"/>
            <w:bookmarkEnd w:id="5487"/>
          </w:p>
        </w:tc>
        <w:tc>
          <w:tcPr>
            <w:tcW w:w="294" w:type="pct"/>
            <w:tcBorders>
              <w:top w:val="nil"/>
              <w:left w:val="nil"/>
              <w:bottom w:val="single" w:sz="4" w:space="0" w:color="auto"/>
              <w:right w:val="single" w:sz="4" w:space="0" w:color="auto"/>
            </w:tcBorders>
            <w:shd w:val="clear" w:color="auto" w:fill="auto"/>
            <w:vAlign w:val="center"/>
            <w:hideMark/>
          </w:tcPr>
          <w:p w14:paraId="448E2A48" w14:textId="77777777" w:rsidR="00355F39" w:rsidRPr="00D276EC" w:rsidRDefault="00355F39">
            <w:pPr>
              <w:jc w:val="center"/>
              <w:outlineLvl w:val="0"/>
              <w:rPr>
                <w:sz w:val="18"/>
                <w:szCs w:val="18"/>
              </w:rPr>
            </w:pPr>
            <w:bookmarkStart w:id="5488" w:name="_Toc180743168"/>
            <w:bookmarkStart w:id="5489" w:name="_Toc180754057"/>
            <w:bookmarkStart w:id="5490" w:name="_Toc181222615"/>
            <w:bookmarkStart w:id="5491" w:name="_Toc181223980"/>
            <w:bookmarkStart w:id="5492" w:name="_Toc181232176"/>
            <w:bookmarkStart w:id="5493" w:name="_Toc181234912"/>
            <w:r w:rsidRPr="00D276EC">
              <w:rPr>
                <w:sz w:val="18"/>
                <w:szCs w:val="18"/>
              </w:rPr>
              <w:t>4 462,5</w:t>
            </w:r>
            <w:bookmarkEnd w:id="5488"/>
            <w:bookmarkEnd w:id="5489"/>
            <w:bookmarkEnd w:id="5490"/>
            <w:bookmarkEnd w:id="5491"/>
            <w:bookmarkEnd w:id="5492"/>
            <w:bookmarkEnd w:id="5493"/>
          </w:p>
        </w:tc>
        <w:tc>
          <w:tcPr>
            <w:tcW w:w="294" w:type="pct"/>
            <w:tcBorders>
              <w:top w:val="nil"/>
              <w:left w:val="nil"/>
              <w:bottom w:val="single" w:sz="4" w:space="0" w:color="auto"/>
              <w:right w:val="single" w:sz="4" w:space="0" w:color="auto"/>
            </w:tcBorders>
            <w:shd w:val="clear" w:color="auto" w:fill="auto"/>
            <w:vAlign w:val="center"/>
            <w:hideMark/>
          </w:tcPr>
          <w:p w14:paraId="1CF8E09A" w14:textId="77777777" w:rsidR="00355F39" w:rsidRPr="00D276EC" w:rsidRDefault="00355F39">
            <w:pPr>
              <w:jc w:val="center"/>
              <w:outlineLvl w:val="0"/>
              <w:rPr>
                <w:sz w:val="18"/>
                <w:szCs w:val="18"/>
              </w:rPr>
            </w:pPr>
            <w:bookmarkStart w:id="5494" w:name="_Toc180743169"/>
            <w:bookmarkStart w:id="5495" w:name="_Toc180754058"/>
            <w:bookmarkStart w:id="5496" w:name="_Toc181222616"/>
            <w:bookmarkStart w:id="5497" w:name="_Toc181223981"/>
            <w:bookmarkStart w:id="5498" w:name="_Toc181232177"/>
            <w:bookmarkStart w:id="5499" w:name="_Toc181234913"/>
            <w:r w:rsidRPr="00D276EC">
              <w:rPr>
                <w:sz w:val="18"/>
                <w:szCs w:val="18"/>
              </w:rPr>
              <w:t>5 412,5</w:t>
            </w:r>
            <w:bookmarkEnd w:id="5494"/>
            <w:bookmarkEnd w:id="5495"/>
            <w:bookmarkEnd w:id="5496"/>
            <w:bookmarkEnd w:id="5497"/>
            <w:bookmarkEnd w:id="5498"/>
            <w:bookmarkEnd w:id="5499"/>
          </w:p>
        </w:tc>
        <w:tc>
          <w:tcPr>
            <w:tcW w:w="294" w:type="pct"/>
            <w:tcBorders>
              <w:top w:val="nil"/>
              <w:left w:val="nil"/>
              <w:bottom w:val="single" w:sz="4" w:space="0" w:color="auto"/>
              <w:right w:val="single" w:sz="4" w:space="0" w:color="auto"/>
            </w:tcBorders>
            <w:shd w:val="clear" w:color="auto" w:fill="auto"/>
            <w:vAlign w:val="center"/>
            <w:hideMark/>
          </w:tcPr>
          <w:p w14:paraId="12CD42A0" w14:textId="77777777" w:rsidR="00355F39" w:rsidRPr="00D276EC" w:rsidRDefault="00355F39">
            <w:pPr>
              <w:jc w:val="center"/>
              <w:outlineLvl w:val="0"/>
              <w:rPr>
                <w:sz w:val="18"/>
                <w:szCs w:val="18"/>
              </w:rPr>
            </w:pPr>
            <w:bookmarkStart w:id="5500" w:name="_Toc180743170"/>
            <w:bookmarkStart w:id="5501" w:name="_Toc180754059"/>
            <w:bookmarkStart w:id="5502" w:name="_Toc181222617"/>
            <w:bookmarkStart w:id="5503" w:name="_Toc181223982"/>
            <w:bookmarkStart w:id="5504" w:name="_Toc181232178"/>
            <w:bookmarkStart w:id="5505" w:name="_Toc181234914"/>
            <w:r w:rsidRPr="00D276EC">
              <w:rPr>
                <w:sz w:val="18"/>
                <w:szCs w:val="18"/>
              </w:rPr>
              <w:t>6 012,5</w:t>
            </w:r>
            <w:bookmarkEnd w:id="5500"/>
            <w:bookmarkEnd w:id="5501"/>
            <w:bookmarkEnd w:id="5502"/>
            <w:bookmarkEnd w:id="5503"/>
            <w:bookmarkEnd w:id="5504"/>
            <w:bookmarkEnd w:id="5505"/>
          </w:p>
        </w:tc>
        <w:tc>
          <w:tcPr>
            <w:tcW w:w="294" w:type="pct"/>
            <w:tcBorders>
              <w:top w:val="nil"/>
              <w:left w:val="nil"/>
              <w:bottom w:val="single" w:sz="4" w:space="0" w:color="auto"/>
              <w:right w:val="single" w:sz="4" w:space="0" w:color="auto"/>
            </w:tcBorders>
            <w:shd w:val="clear" w:color="auto" w:fill="auto"/>
            <w:vAlign w:val="center"/>
            <w:hideMark/>
          </w:tcPr>
          <w:p w14:paraId="67819CF5" w14:textId="77777777" w:rsidR="00355F39" w:rsidRPr="00D276EC" w:rsidRDefault="00355F39">
            <w:pPr>
              <w:jc w:val="center"/>
              <w:outlineLvl w:val="0"/>
              <w:rPr>
                <w:sz w:val="18"/>
                <w:szCs w:val="18"/>
              </w:rPr>
            </w:pPr>
            <w:bookmarkStart w:id="5506" w:name="_Toc180743171"/>
            <w:bookmarkStart w:id="5507" w:name="_Toc180754060"/>
            <w:bookmarkStart w:id="5508" w:name="_Toc181222618"/>
            <w:bookmarkStart w:id="5509" w:name="_Toc181223983"/>
            <w:bookmarkStart w:id="5510" w:name="_Toc181232179"/>
            <w:bookmarkStart w:id="5511" w:name="_Toc181234915"/>
            <w:r w:rsidRPr="00D276EC">
              <w:rPr>
                <w:sz w:val="18"/>
                <w:szCs w:val="18"/>
              </w:rPr>
              <w:t>6 792,5</w:t>
            </w:r>
            <w:bookmarkEnd w:id="5506"/>
            <w:bookmarkEnd w:id="5507"/>
            <w:bookmarkEnd w:id="5508"/>
            <w:bookmarkEnd w:id="5509"/>
            <w:bookmarkEnd w:id="5510"/>
            <w:bookmarkEnd w:id="5511"/>
          </w:p>
        </w:tc>
        <w:tc>
          <w:tcPr>
            <w:tcW w:w="294" w:type="pct"/>
            <w:tcBorders>
              <w:top w:val="nil"/>
              <w:left w:val="nil"/>
              <w:bottom w:val="single" w:sz="4" w:space="0" w:color="auto"/>
              <w:right w:val="single" w:sz="4" w:space="0" w:color="auto"/>
            </w:tcBorders>
            <w:shd w:val="clear" w:color="auto" w:fill="auto"/>
            <w:vAlign w:val="center"/>
            <w:hideMark/>
          </w:tcPr>
          <w:p w14:paraId="726F62FB" w14:textId="77777777" w:rsidR="00355F39" w:rsidRPr="00D276EC" w:rsidRDefault="00355F39">
            <w:pPr>
              <w:jc w:val="center"/>
              <w:outlineLvl w:val="0"/>
              <w:rPr>
                <w:sz w:val="18"/>
                <w:szCs w:val="18"/>
              </w:rPr>
            </w:pPr>
            <w:bookmarkStart w:id="5512" w:name="_Toc180743172"/>
            <w:bookmarkStart w:id="5513" w:name="_Toc180754061"/>
            <w:bookmarkStart w:id="5514" w:name="_Toc181222619"/>
            <w:bookmarkStart w:id="5515" w:name="_Toc181223984"/>
            <w:bookmarkStart w:id="5516" w:name="_Toc181232180"/>
            <w:bookmarkStart w:id="5517" w:name="_Toc181234916"/>
            <w:r w:rsidRPr="00D276EC">
              <w:rPr>
                <w:sz w:val="18"/>
                <w:szCs w:val="18"/>
              </w:rPr>
              <w:t>6 322,5</w:t>
            </w:r>
            <w:bookmarkEnd w:id="5512"/>
            <w:bookmarkEnd w:id="5513"/>
            <w:bookmarkEnd w:id="5514"/>
            <w:bookmarkEnd w:id="5515"/>
            <w:bookmarkEnd w:id="5516"/>
            <w:bookmarkEnd w:id="5517"/>
          </w:p>
        </w:tc>
        <w:tc>
          <w:tcPr>
            <w:tcW w:w="294" w:type="pct"/>
            <w:tcBorders>
              <w:top w:val="nil"/>
              <w:left w:val="nil"/>
              <w:bottom w:val="single" w:sz="4" w:space="0" w:color="auto"/>
              <w:right w:val="single" w:sz="4" w:space="0" w:color="auto"/>
            </w:tcBorders>
            <w:shd w:val="clear" w:color="auto" w:fill="auto"/>
            <w:vAlign w:val="center"/>
            <w:hideMark/>
          </w:tcPr>
          <w:p w14:paraId="36351A51" w14:textId="77777777" w:rsidR="00355F39" w:rsidRPr="00D276EC" w:rsidRDefault="00355F39">
            <w:pPr>
              <w:jc w:val="center"/>
              <w:outlineLvl w:val="0"/>
              <w:rPr>
                <w:sz w:val="18"/>
                <w:szCs w:val="18"/>
              </w:rPr>
            </w:pPr>
            <w:bookmarkStart w:id="5518" w:name="_Toc180743173"/>
            <w:bookmarkStart w:id="5519" w:name="_Toc180754062"/>
            <w:bookmarkStart w:id="5520" w:name="_Toc181222620"/>
            <w:bookmarkStart w:id="5521" w:name="_Toc181223985"/>
            <w:bookmarkStart w:id="5522" w:name="_Toc181232181"/>
            <w:bookmarkStart w:id="5523" w:name="_Toc181234917"/>
            <w:r w:rsidRPr="00D276EC">
              <w:rPr>
                <w:sz w:val="18"/>
                <w:szCs w:val="18"/>
              </w:rPr>
              <w:t>6 322,5</w:t>
            </w:r>
            <w:bookmarkEnd w:id="5518"/>
            <w:bookmarkEnd w:id="5519"/>
            <w:bookmarkEnd w:id="5520"/>
            <w:bookmarkEnd w:id="5521"/>
            <w:bookmarkEnd w:id="5522"/>
            <w:bookmarkEnd w:id="5523"/>
          </w:p>
        </w:tc>
        <w:tc>
          <w:tcPr>
            <w:tcW w:w="294" w:type="pct"/>
            <w:tcBorders>
              <w:top w:val="nil"/>
              <w:left w:val="nil"/>
              <w:bottom w:val="single" w:sz="4" w:space="0" w:color="auto"/>
              <w:right w:val="single" w:sz="4" w:space="0" w:color="auto"/>
            </w:tcBorders>
            <w:shd w:val="clear" w:color="auto" w:fill="auto"/>
            <w:vAlign w:val="center"/>
            <w:hideMark/>
          </w:tcPr>
          <w:p w14:paraId="2E3F54E4" w14:textId="77777777" w:rsidR="00355F39" w:rsidRPr="00D276EC" w:rsidRDefault="00355F39">
            <w:pPr>
              <w:jc w:val="center"/>
              <w:outlineLvl w:val="0"/>
              <w:rPr>
                <w:sz w:val="18"/>
                <w:szCs w:val="18"/>
              </w:rPr>
            </w:pPr>
            <w:bookmarkStart w:id="5524" w:name="_Toc180743174"/>
            <w:bookmarkStart w:id="5525" w:name="_Toc180754063"/>
            <w:bookmarkStart w:id="5526" w:name="_Toc181222621"/>
            <w:bookmarkStart w:id="5527" w:name="_Toc181223986"/>
            <w:bookmarkStart w:id="5528" w:name="_Toc181232182"/>
            <w:bookmarkStart w:id="5529" w:name="_Toc181234918"/>
            <w:r w:rsidRPr="00D276EC">
              <w:rPr>
                <w:sz w:val="18"/>
                <w:szCs w:val="18"/>
              </w:rPr>
              <w:t>6 862,5</w:t>
            </w:r>
            <w:bookmarkEnd w:id="5524"/>
            <w:bookmarkEnd w:id="5525"/>
            <w:bookmarkEnd w:id="5526"/>
            <w:bookmarkEnd w:id="5527"/>
            <w:bookmarkEnd w:id="5528"/>
            <w:bookmarkEnd w:id="5529"/>
          </w:p>
        </w:tc>
        <w:tc>
          <w:tcPr>
            <w:tcW w:w="296" w:type="pct"/>
            <w:tcBorders>
              <w:top w:val="nil"/>
              <w:left w:val="nil"/>
              <w:bottom w:val="single" w:sz="4" w:space="0" w:color="auto"/>
              <w:right w:val="single" w:sz="4" w:space="0" w:color="auto"/>
            </w:tcBorders>
            <w:shd w:val="clear" w:color="auto" w:fill="auto"/>
            <w:vAlign w:val="center"/>
            <w:hideMark/>
          </w:tcPr>
          <w:p w14:paraId="4EA882E6" w14:textId="77777777" w:rsidR="00355F39" w:rsidRPr="00D276EC" w:rsidRDefault="00355F39">
            <w:pPr>
              <w:jc w:val="center"/>
              <w:outlineLvl w:val="0"/>
              <w:rPr>
                <w:sz w:val="18"/>
                <w:szCs w:val="18"/>
              </w:rPr>
            </w:pPr>
            <w:bookmarkStart w:id="5530" w:name="_Toc180743175"/>
            <w:bookmarkStart w:id="5531" w:name="_Toc180754064"/>
            <w:bookmarkStart w:id="5532" w:name="_Toc181222622"/>
            <w:bookmarkStart w:id="5533" w:name="_Toc181223987"/>
            <w:bookmarkStart w:id="5534" w:name="_Toc181232183"/>
            <w:bookmarkStart w:id="5535" w:name="_Toc181234919"/>
            <w:r w:rsidRPr="00D276EC">
              <w:rPr>
                <w:sz w:val="18"/>
                <w:szCs w:val="18"/>
              </w:rPr>
              <w:t>4 642,5</w:t>
            </w:r>
            <w:bookmarkEnd w:id="5530"/>
            <w:bookmarkEnd w:id="5531"/>
            <w:bookmarkEnd w:id="5532"/>
            <w:bookmarkEnd w:id="5533"/>
            <w:bookmarkEnd w:id="5534"/>
            <w:bookmarkEnd w:id="5535"/>
          </w:p>
        </w:tc>
      </w:tr>
      <w:tr w:rsidR="00355F39" w:rsidRPr="00D276EC" w14:paraId="510B6411"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875408E" w14:textId="77777777" w:rsidR="00355F39" w:rsidRPr="00D276EC" w:rsidRDefault="00355F39">
            <w:pPr>
              <w:outlineLvl w:val="0"/>
              <w:rPr>
                <w:sz w:val="18"/>
                <w:szCs w:val="18"/>
              </w:rPr>
            </w:pPr>
            <w:bookmarkStart w:id="5536" w:name="_Toc180743176"/>
            <w:bookmarkStart w:id="5537" w:name="_Toc180754065"/>
            <w:bookmarkStart w:id="5538" w:name="_Toc181222623"/>
            <w:bookmarkStart w:id="5539" w:name="_Toc181223988"/>
            <w:bookmarkStart w:id="5540" w:name="_Toc181232184"/>
            <w:bookmarkStart w:id="5541" w:name="_Toc181234920"/>
            <w:r w:rsidRPr="00D276EC">
              <w:rPr>
                <w:sz w:val="18"/>
                <w:szCs w:val="18"/>
              </w:rPr>
              <w:lastRenderedPageBreak/>
              <w:t>Прибыль</w:t>
            </w:r>
            <w:bookmarkEnd w:id="5536"/>
            <w:bookmarkEnd w:id="5537"/>
            <w:bookmarkEnd w:id="5538"/>
            <w:bookmarkEnd w:id="5539"/>
            <w:bookmarkEnd w:id="5540"/>
            <w:bookmarkEnd w:id="5541"/>
          </w:p>
        </w:tc>
        <w:tc>
          <w:tcPr>
            <w:tcW w:w="348" w:type="pct"/>
            <w:tcBorders>
              <w:top w:val="nil"/>
              <w:left w:val="nil"/>
              <w:bottom w:val="single" w:sz="4" w:space="0" w:color="auto"/>
              <w:right w:val="single" w:sz="4" w:space="0" w:color="auto"/>
            </w:tcBorders>
            <w:shd w:val="clear" w:color="000000" w:fill="D9D9D9"/>
            <w:vAlign w:val="center"/>
            <w:hideMark/>
          </w:tcPr>
          <w:p w14:paraId="353A5F54" w14:textId="77777777" w:rsidR="00355F39" w:rsidRPr="00D276EC" w:rsidRDefault="00355F39">
            <w:pPr>
              <w:jc w:val="center"/>
              <w:outlineLvl w:val="0"/>
              <w:rPr>
                <w:sz w:val="18"/>
                <w:szCs w:val="18"/>
              </w:rPr>
            </w:pPr>
            <w:bookmarkStart w:id="5542" w:name="_Toc180743177"/>
            <w:bookmarkStart w:id="5543" w:name="_Toc180754066"/>
            <w:bookmarkStart w:id="5544" w:name="_Toc181222624"/>
            <w:bookmarkStart w:id="5545" w:name="_Toc181223989"/>
            <w:bookmarkStart w:id="5546" w:name="_Toc181232185"/>
            <w:bookmarkStart w:id="5547" w:name="_Toc181234921"/>
            <w:r w:rsidRPr="00D276EC">
              <w:rPr>
                <w:sz w:val="18"/>
                <w:szCs w:val="18"/>
              </w:rPr>
              <w:t>58 417,5</w:t>
            </w:r>
            <w:bookmarkEnd w:id="5542"/>
            <w:bookmarkEnd w:id="5543"/>
            <w:bookmarkEnd w:id="5544"/>
            <w:bookmarkEnd w:id="5545"/>
            <w:bookmarkEnd w:id="5546"/>
            <w:bookmarkEnd w:id="5547"/>
          </w:p>
        </w:tc>
        <w:tc>
          <w:tcPr>
            <w:tcW w:w="294" w:type="pct"/>
            <w:tcBorders>
              <w:top w:val="nil"/>
              <w:left w:val="nil"/>
              <w:bottom w:val="single" w:sz="4" w:space="0" w:color="auto"/>
              <w:right w:val="single" w:sz="4" w:space="0" w:color="auto"/>
            </w:tcBorders>
            <w:shd w:val="clear" w:color="auto" w:fill="auto"/>
            <w:vAlign w:val="center"/>
            <w:hideMark/>
          </w:tcPr>
          <w:p w14:paraId="1B67E7E5" w14:textId="77777777" w:rsidR="00355F39" w:rsidRPr="00D276EC" w:rsidRDefault="00355F39">
            <w:pPr>
              <w:jc w:val="center"/>
              <w:outlineLvl w:val="0"/>
              <w:rPr>
                <w:sz w:val="18"/>
                <w:szCs w:val="18"/>
              </w:rPr>
            </w:pPr>
            <w:bookmarkStart w:id="5548" w:name="_Toc180743178"/>
            <w:bookmarkStart w:id="5549" w:name="_Toc180754067"/>
            <w:bookmarkStart w:id="5550" w:name="_Toc181222625"/>
            <w:bookmarkStart w:id="5551" w:name="_Toc181223990"/>
            <w:bookmarkStart w:id="5552" w:name="_Toc181232186"/>
            <w:bookmarkStart w:id="5553" w:name="_Toc181234922"/>
            <w:r w:rsidRPr="00D276EC">
              <w:rPr>
                <w:sz w:val="18"/>
                <w:szCs w:val="18"/>
              </w:rPr>
              <w:t>3 562,5</w:t>
            </w:r>
            <w:bookmarkEnd w:id="5548"/>
            <w:bookmarkEnd w:id="5549"/>
            <w:bookmarkEnd w:id="5550"/>
            <w:bookmarkEnd w:id="5551"/>
            <w:bookmarkEnd w:id="5552"/>
            <w:bookmarkEnd w:id="5553"/>
          </w:p>
        </w:tc>
        <w:tc>
          <w:tcPr>
            <w:tcW w:w="294" w:type="pct"/>
            <w:tcBorders>
              <w:top w:val="nil"/>
              <w:left w:val="nil"/>
              <w:bottom w:val="single" w:sz="4" w:space="0" w:color="auto"/>
              <w:right w:val="single" w:sz="4" w:space="0" w:color="auto"/>
            </w:tcBorders>
            <w:shd w:val="clear" w:color="auto" w:fill="auto"/>
            <w:vAlign w:val="center"/>
            <w:hideMark/>
          </w:tcPr>
          <w:p w14:paraId="7C37EF84" w14:textId="77777777" w:rsidR="00355F39" w:rsidRPr="00D276EC" w:rsidRDefault="00355F39">
            <w:pPr>
              <w:jc w:val="center"/>
              <w:outlineLvl w:val="0"/>
              <w:rPr>
                <w:sz w:val="18"/>
                <w:szCs w:val="18"/>
              </w:rPr>
            </w:pPr>
            <w:bookmarkStart w:id="5554" w:name="_Toc180743179"/>
            <w:bookmarkStart w:id="5555" w:name="_Toc180754068"/>
            <w:bookmarkStart w:id="5556" w:name="_Toc181222626"/>
            <w:bookmarkStart w:id="5557" w:name="_Toc181223991"/>
            <w:bookmarkStart w:id="5558" w:name="_Toc181232187"/>
            <w:bookmarkStart w:id="5559" w:name="_Toc181234923"/>
            <w:r w:rsidRPr="00D276EC">
              <w:rPr>
                <w:sz w:val="18"/>
                <w:szCs w:val="18"/>
              </w:rPr>
              <w:t>3 562,5</w:t>
            </w:r>
            <w:bookmarkEnd w:id="5554"/>
            <w:bookmarkEnd w:id="5555"/>
            <w:bookmarkEnd w:id="5556"/>
            <w:bookmarkEnd w:id="5557"/>
            <w:bookmarkEnd w:id="5558"/>
            <w:bookmarkEnd w:id="5559"/>
          </w:p>
        </w:tc>
        <w:tc>
          <w:tcPr>
            <w:tcW w:w="294" w:type="pct"/>
            <w:tcBorders>
              <w:top w:val="nil"/>
              <w:left w:val="nil"/>
              <w:bottom w:val="single" w:sz="4" w:space="0" w:color="auto"/>
              <w:right w:val="single" w:sz="4" w:space="0" w:color="auto"/>
            </w:tcBorders>
            <w:shd w:val="clear" w:color="auto" w:fill="auto"/>
            <w:vAlign w:val="center"/>
            <w:hideMark/>
          </w:tcPr>
          <w:p w14:paraId="08EC850E" w14:textId="77777777" w:rsidR="00355F39" w:rsidRPr="00D276EC" w:rsidRDefault="00355F39">
            <w:pPr>
              <w:jc w:val="center"/>
              <w:outlineLvl w:val="0"/>
              <w:rPr>
                <w:sz w:val="18"/>
                <w:szCs w:val="18"/>
              </w:rPr>
            </w:pPr>
            <w:bookmarkStart w:id="5560" w:name="_Toc180743180"/>
            <w:bookmarkStart w:id="5561" w:name="_Toc180754069"/>
            <w:bookmarkStart w:id="5562" w:name="_Toc181222627"/>
            <w:bookmarkStart w:id="5563" w:name="_Toc181223992"/>
            <w:bookmarkStart w:id="5564" w:name="_Toc181232188"/>
            <w:bookmarkStart w:id="5565" w:name="_Toc181234924"/>
            <w:r w:rsidRPr="00D276EC">
              <w:rPr>
                <w:sz w:val="18"/>
                <w:szCs w:val="18"/>
              </w:rPr>
              <w:t>4 462,5</w:t>
            </w:r>
            <w:bookmarkEnd w:id="5560"/>
            <w:bookmarkEnd w:id="5561"/>
            <w:bookmarkEnd w:id="5562"/>
            <w:bookmarkEnd w:id="5563"/>
            <w:bookmarkEnd w:id="5564"/>
            <w:bookmarkEnd w:id="5565"/>
          </w:p>
        </w:tc>
        <w:tc>
          <w:tcPr>
            <w:tcW w:w="294" w:type="pct"/>
            <w:tcBorders>
              <w:top w:val="nil"/>
              <w:left w:val="nil"/>
              <w:bottom w:val="single" w:sz="4" w:space="0" w:color="auto"/>
              <w:right w:val="single" w:sz="4" w:space="0" w:color="auto"/>
            </w:tcBorders>
            <w:shd w:val="clear" w:color="auto" w:fill="auto"/>
            <w:vAlign w:val="center"/>
            <w:hideMark/>
          </w:tcPr>
          <w:p w14:paraId="74B9255A" w14:textId="77777777" w:rsidR="00355F39" w:rsidRPr="00D276EC" w:rsidRDefault="00355F39">
            <w:pPr>
              <w:jc w:val="center"/>
              <w:outlineLvl w:val="0"/>
              <w:rPr>
                <w:sz w:val="18"/>
                <w:szCs w:val="18"/>
              </w:rPr>
            </w:pPr>
            <w:bookmarkStart w:id="5566" w:name="_Toc180743181"/>
            <w:bookmarkStart w:id="5567" w:name="_Toc180754070"/>
            <w:bookmarkStart w:id="5568" w:name="_Toc181222628"/>
            <w:bookmarkStart w:id="5569" w:name="_Toc181223993"/>
            <w:bookmarkStart w:id="5570" w:name="_Toc181232189"/>
            <w:bookmarkStart w:id="5571" w:name="_Toc181234925"/>
            <w:r w:rsidRPr="00D276EC">
              <w:rPr>
                <w:sz w:val="18"/>
                <w:szCs w:val="18"/>
              </w:rPr>
              <w:t>4 462,5</w:t>
            </w:r>
            <w:bookmarkEnd w:id="5566"/>
            <w:bookmarkEnd w:id="5567"/>
            <w:bookmarkEnd w:id="5568"/>
            <w:bookmarkEnd w:id="5569"/>
            <w:bookmarkEnd w:id="5570"/>
            <w:bookmarkEnd w:id="5571"/>
          </w:p>
        </w:tc>
        <w:tc>
          <w:tcPr>
            <w:tcW w:w="294" w:type="pct"/>
            <w:tcBorders>
              <w:top w:val="nil"/>
              <w:left w:val="nil"/>
              <w:bottom w:val="single" w:sz="4" w:space="0" w:color="auto"/>
              <w:right w:val="single" w:sz="4" w:space="0" w:color="auto"/>
            </w:tcBorders>
            <w:shd w:val="clear" w:color="auto" w:fill="auto"/>
            <w:vAlign w:val="center"/>
            <w:hideMark/>
          </w:tcPr>
          <w:p w14:paraId="7DDAE188" w14:textId="77777777" w:rsidR="00355F39" w:rsidRPr="00D276EC" w:rsidRDefault="00355F39">
            <w:pPr>
              <w:jc w:val="center"/>
              <w:outlineLvl w:val="0"/>
              <w:rPr>
                <w:sz w:val="18"/>
                <w:szCs w:val="18"/>
              </w:rPr>
            </w:pPr>
            <w:bookmarkStart w:id="5572" w:name="_Toc180743182"/>
            <w:bookmarkStart w:id="5573" w:name="_Toc180754071"/>
            <w:bookmarkStart w:id="5574" w:name="_Toc181222629"/>
            <w:bookmarkStart w:id="5575" w:name="_Toc181223994"/>
            <w:bookmarkStart w:id="5576" w:name="_Toc181232190"/>
            <w:bookmarkStart w:id="5577" w:name="_Toc181234926"/>
            <w:r w:rsidRPr="00D276EC">
              <w:rPr>
                <w:sz w:val="18"/>
                <w:szCs w:val="18"/>
              </w:rPr>
              <w:t>5 412,5</w:t>
            </w:r>
            <w:bookmarkEnd w:id="5572"/>
            <w:bookmarkEnd w:id="5573"/>
            <w:bookmarkEnd w:id="5574"/>
            <w:bookmarkEnd w:id="5575"/>
            <w:bookmarkEnd w:id="5576"/>
            <w:bookmarkEnd w:id="5577"/>
          </w:p>
        </w:tc>
        <w:tc>
          <w:tcPr>
            <w:tcW w:w="294" w:type="pct"/>
            <w:tcBorders>
              <w:top w:val="nil"/>
              <w:left w:val="nil"/>
              <w:bottom w:val="single" w:sz="4" w:space="0" w:color="auto"/>
              <w:right w:val="single" w:sz="4" w:space="0" w:color="auto"/>
            </w:tcBorders>
            <w:shd w:val="clear" w:color="auto" w:fill="auto"/>
            <w:vAlign w:val="center"/>
            <w:hideMark/>
          </w:tcPr>
          <w:p w14:paraId="510B17B7" w14:textId="77777777" w:rsidR="00355F39" w:rsidRPr="00D276EC" w:rsidRDefault="00355F39">
            <w:pPr>
              <w:jc w:val="center"/>
              <w:outlineLvl w:val="0"/>
              <w:rPr>
                <w:sz w:val="18"/>
                <w:szCs w:val="18"/>
              </w:rPr>
            </w:pPr>
            <w:bookmarkStart w:id="5578" w:name="_Toc180743183"/>
            <w:bookmarkStart w:id="5579" w:name="_Toc180754072"/>
            <w:bookmarkStart w:id="5580" w:name="_Toc181222630"/>
            <w:bookmarkStart w:id="5581" w:name="_Toc181223995"/>
            <w:bookmarkStart w:id="5582" w:name="_Toc181232191"/>
            <w:bookmarkStart w:id="5583" w:name="_Toc181234927"/>
            <w:r w:rsidRPr="00D276EC">
              <w:rPr>
                <w:sz w:val="18"/>
                <w:szCs w:val="18"/>
              </w:rPr>
              <w:t>6 012,5</w:t>
            </w:r>
            <w:bookmarkEnd w:id="5578"/>
            <w:bookmarkEnd w:id="5579"/>
            <w:bookmarkEnd w:id="5580"/>
            <w:bookmarkEnd w:id="5581"/>
            <w:bookmarkEnd w:id="5582"/>
            <w:bookmarkEnd w:id="5583"/>
          </w:p>
        </w:tc>
        <w:tc>
          <w:tcPr>
            <w:tcW w:w="294" w:type="pct"/>
            <w:tcBorders>
              <w:top w:val="nil"/>
              <w:left w:val="nil"/>
              <w:bottom w:val="single" w:sz="4" w:space="0" w:color="auto"/>
              <w:right w:val="single" w:sz="4" w:space="0" w:color="auto"/>
            </w:tcBorders>
            <w:shd w:val="clear" w:color="auto" w:fill="auto"/>
            <w:vAlign w:val="center"/>
            <w:hideMark/>
          </w:tcPr>
          <w:p w14:paraId="3199A451" w14:textId="77777777" w:rsidR="00355F39" w:rsidRPr="00D276EC" w:rsidRDefault="00355F39">
            <w:pPr>
              <w:jc w:val="center"/>
              <w:outlineLvl w:val="0"/>
              <w:rPr>
                <w:sz w:val="18"/>
                <w:szCs w:val="18"/>
              </w:rPr>
            </w:pPr>
            <w:bookmarkStart w:id="5584" w:name="_Toc180743184"/>
            <w:bookmarkStart w:id="5585" w:name="_Toc180754073"/>
            <w:bookmarkStart w:id="5586" w:name="_Toc181222631"/>
            <w:bookmarkStart w:id="5587" w:name="_Toc181223996"/>
            <w:bookmarkStart w:id="5588" w:name="_Toc181232192"/>
            <w:bookmarkStart w:id="5589" w:name="_Toc181234928"/>
            <w:r w:rsidRPr="00D276EC">
              <w:rPr>
                <w:sz w:val="18"/>
                <w:szCs w:val="18"/>
              </w:rPr>
              <w:t>6 792,5</w:t>
            </w:r>
            <w:bookmarkEnd w:id="5584"/>
            <w:bookmarkEnd w:id="5585"/>
            <w:bookmarkEnd w:id="5586"/>
            <w:bookmarkEnd w:id="5587"/>
            <w:bookmarkEnd w:id="5588"/>
            <w:bookmarkEnd w:id="5589"/>
          </w:p>
        </w:tc>
        <w:tc>
          <w:tcPr>
            <w:tcW w:w="294" w:type="pct"/>
            <w:tcBorders>
              <w:top w:val="nil"/>
              <w:left w:val="nil"/>
              <w:bottom w:val="single" w:sz="4" w:space="0" w:color="auto"/>
              <w:right w:val="single" w:sz="4" w:space="0" w:color="auto"/>
            </w:tcBorders>
            <w:shd w:val="clear" w:color="auto" w:fill="auto"/>
            <w:vAlign w:val="center"/>
            <w:hideMark/>
          </w:tcPr>
          <w:p w14:paraId="6E419349" w14:textId="77777777" w:rsidR="00355F39" w:rsidRPr="00D276EC" w:rsidRDefault="00355F39">
            <w:pPr>
              <w:jc w:val="center"/>
              <w:outlineLvl w:val="0"/>
              <w:rPr>
                <w:sz w:val="18"/>
                <w:szCs w:val="18"/>
              </w:rPr>
            </w:pPr>
            <w:bookmarkStart w:id="5590" w:name="_Toc180743185"/>
            <w:bookmarkStart w:id="5591" w:name="_Toc180754074"/>
            <w:bookmarkStart w:id="5592" w:name="_Toc181222632"/>
            <w:bookmarkStart w:id="5593" w:name="_Toc181223997"/>
            <w:bookmarkStart w:id="5594" w:name="_Toc181232193"/>
            <w:bookmarkStart w:id="5595" w:name="_Toc181234929"/>
            <w:r w:rsidRPr="00D276EC">
              <w:rPr>
                <w:sz w:val="18"/>
                <w:szCs w:val="18"/>
              </w:rPr>
              <w:t>6 322,5</w:t>
            </w:r>
            <w:bookmarkEnd w:id="5590"/>
            <w:bookmarkEnd w:id="5591"/>
            <w:bookmarkEnd w:id="5592"/>
            <w:bookmarkEnd w:id="5593"/>
            <w:bookmarkEnd w:id="5594"/>
            <w:bookmarkEnd w:id="5595"/>
          </w:p>
        </w:tc>
        <w:tc>
          <w:tcPr>
            <w:tcW w:w="294" w:type="pct"/>
            <w:tcBorders>
              <w:top w:val="nil"/>
              <w:left w:val="nil"/>
              <w:bottom w:val="single" w:sz="4" w:space="0" w:color="auto"/>
              <w:right w:val="single" w:sz="4" w:space="0" w:color="auto"/>
            </w:tcBorders>
            <w:shd w:val="clear" w:color="auto" w:fill="auto"/>
            <w:vAlign w:val="center"/>
            <w:hideMark/>
          </w:tcPr>
          <w:p w14:paraId="64BC4BE2" w14:textId="77777777" w:rsidR="00355F39" w:rsidRPr="00D276EC" w:rsidRDefault="00355F39">
            <w:pPr>
              <w:jc w:val="center"/>
              <w:outlineLvl w:val="0"/>
              <w:rPr>
                <w:sz w:val="18"/>
                <w:szCs w:val="18"/>
              </w:rPr>
            </w:pPr>
            <w:bookmarkStart w:id="5596" w:name="_Toc180743186"/>
            <w:bookmarkStart w:id="5597" w:name="_Toc180754075"/>
            <w:bookmarkStart w:id="5598" w:name="_Toc181222633"/>
            <w:bookmarkStart w:id="5599" w:name="_Toc181223998"/>
            <w:bookmarkStart w:id="5600" w:name="_Toc181232194"/>
            <w:bookmarkStart w:id="5601" w:name="_Toc181234930"/>
            <w:r w:rsidRPr="00D276EC">
              <w:rPr>
                <w:sz w:val="18"/>
                <w:szCs w:val="18"/>
              </w:rPr>
              <w:t>6 322,5</w:t>
            </w:r>
            <w:bookmarkEnd w:id="5596"/>
            <w:bookmarkEnd w:id="5597"/>
            <w:bookmarkEnd w:id="5598"/>
            <w:bookmarkEnd w:id="5599"/>
            <w:bookmarkEnd w:id="5600"/>
            <w:bookmarkEnd w:id="5601"/>
          </w:p>
        </w:tc>
        <w:tc>
          <w:tcPr>
            <w:tcW w:w="294" w:type="pct"/>
            <w:tcBorders>
              <w:top w:val="nil"/>
              <w:left w:val="nil"/>
              <w:bottom w:val="single" w:sz="4" w:space="0" w:color="auto"/>
              <w:right w:val="single" w:sz="4" w:space="0" w:color="auto"/>
            </w:tcBorders>
            <w:shd w:val="clear" w:color="auto" w:fill="auto"/>
            <w:vAlign w:val="center"/>
            <w:hideMark/>
          </w:tcPr>
          <w:p w14:paraId="26B7FA64" w14:textId="77777777" w:rsidR="00355F39" w:rsidRPr="00D276EC" w:rsidRDefault="00355F39">
            <w:pPr>
              <w:jc w:val="center"/>
              <w:outlineLvl w:val="0"/>
              <w:rPr>
                <w:sz w:val="18"/>
                <w:szCs w:val="18"/>
              </w:rPr>
            </w:pPr>
            <w:bookmarkStart w:id="5602" w:name="_Toc180743187"/>
            <w:bookmarkStart w:id="5603" w:name="_Toc180754076"/>
            <w:bookmarkStart w:id="5604" w:name="_Toc181222634"/>
            <w:bookmarkStart w:id="5605" w:name="_Toc181223999"/>
            <w:bookmarkStart w:id="5606" w:name="_Toc181232195"/>
            <w:bookmarkStart w:id="5607" w:name="_Toc181234931"/>
            <w:r w:rsidRPr="00D276EC">
              <w:rPr>
                <w:sz w:val="18"/>
                <w:szCs w:val="18"/>
              </w:rPr>
              <w:t>6 862,5</w:t>
            </w:r>
            <w:bookmarkEnd w:id="5602"/>
            <w:bookmarkEnd w:id="5603"/>
            <w:bookmarkEnd w:id="5604"/>
            <w:bookmarkEnd w:id="5605"/>
            <w:bookmarkEnd w:id="5606"/>
            <w:bookmarkEnd w:id="5607"/>
          </w:p>
        </w:tc>
        <w:tc>
          <w:tcPr>
            <w:tcW w:w="296" w:type="pct"/>
            <w:tcBorders>
              <w:top w:val="nil"/>
              <w:left w:val="nil"/>
              <w:bottom w:val="single" w:sz="4" w:space="0" w:color="auto"/>
              <w:right w:val="single" w:sz="4" w:space="0" w:color="auto"/>
            </w:tcBorders>
            <w:shd w:val="clear" w:color="auto" w:fill="auto"/>
            <w:vAlign w:val="center"/>
            <w:hideMark/>
          </w:tcPr>
          <w:p w14:paraId="7B0D8745" w14:textId="77777777" w:rsidR="00355F39" w:rsidRPr="00D276EC" w:rsidRDefault="00355F39">
            <w:pPr>
              <w:jc w:val="center"/>
              <w:outlineLvl w:val="0"/>
              <w:rPr>
                <w:sz w:val="18"/>
                <w:szCs w:val="18"/>
              </w:rPr>
            </w:pPr>
            <w:bookmarkStart w:id="5608" w:name="_Toc180743188"/>
            <w:bookmarkStart w:id="5609" w:name="_Toc180754077"/>
            <w:bookmarkStart w:id="5610" w:name="_Toc181222635"/>
            <w:bookmarkStart w:id="5611" w:name="_Toc181224000"/>
            <w:bookmarkStart w:id="5612" w:name="_Toc181232196"/>
            <w:bookmarkStart w:id="5613" w:name="_Toc181234932"/>
            <w:r w:rsidRPr="00D276EC">
              <w:rPr>
                <w:sz w:val="18"/>
                <w:szCs w:val="18"/>
              </w:rPr>
              <w:t>4 642,5</w:t>
            </w:r>
            <w:bookmarkEnd w:id="5608"/>
            <w:bookmarkEnd w:id="5609"/>
            <w:bookmarkEnd w:id="5610"/>
            <w:bookmarkEnd w:id="5611"/>
            <w:bookmarkEnd w:id="5612"/>
            <w:bookmarkEnd w:id="5613"/>
          </w:p>
        </w:tc>
      </w:tr>
      <w:tr w:rsidR="00355F39" w:rsidRPr="00D276EC" w14:paraId="2816BA7F"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D0ABFB6" w14:textId="77777777" w:rsidR="00355F39" w:rsidRPr="00D276EC" w:rsidRDefault="00355F39">
            <w:pPr>
              <w:outlineLvl w:val="0"/>
              <w:rPr>
                <w:sz w:val="18"/>
                <w:szCs w:val="18"/>
              </w:rPr>
            </w:pPr>
            <w:bookmarkStart w:id="5614" w:name="_Toc180743189"/>
            <w:bookmarkStart w:id="5615" w:name="_Toc180754078"/>
            <w:bookmarkStart w:id="5616" w:name="_Toc181222636"/>
            <w:bookmarkStart w:id="5617" w:name="_Toc181224001"/>
            <w:bookmarkStart w:id="5618" w:name="_Toc181232197"/>
            <w:bookmarkStart w:id="5619" w:name="_Toc181234933"/>
            <w:r w:rsidRPr="00D276EC">
              <w:rPr>
                <w:sz w:val="18"/>
                <w:szCs w:val="18"/>
              </w:rPr>
              <w:t>Плата за подключение</w:t>
            </w:r>
            <w:bookmarkEnd w:id="5614"/>
            <w:bookmarkEnd w:id="5615"/>
            <w:bookmarkEnd w:id="5616"/>
            <w:bookmarkEnd w:id="5617"/>
            <w:bookmarkEnd w:id="5618"/>
            <w:bookmarkEnd w:id="5619"/>
          </w:p>
        </w:tc>
        <w:tc>
          <w:tcPr>
            <w:tcW w:w="348" w:type="pct"/>
            <w:tcBorders>
              <w:top w:val="nil"/>
              <w:left w:val="nil"/>
              <w:bottom w:val="single" w:sz="4" w:space="0" w:color="auto"/>
              <w:right w:val="single" w:sz="4" w:space="0" w:color="auto"/>
            </w:tcBorders>
            <w:shd w:val="clear" w:color="000000" w:fill="D9D9D9"/>
            <w:vAlign w:val="center"/>
            <w:hideMark/>
          </w:tcPr>
          <w:p w14:paraId="6069734B" w14:textId="77777777" w:rsidR="00355F39" w:rsidRPr="00D276EC" w:rsidRDefault="00355F39">
            <w:pPr>
              <w:jc w:val="center"/>
              <w:outlineLvl w:val="0"/>
              <w:rPr>
                <w:sz w:val="18"/>
                <w:szCs w:val="18"/>
              </w:rPr>
            </w:pPr>
            <w:bookmarkStart w:id="5620" w:name="_Toc180743190"/>
            <w:bookmarkStart w:id="5621" w:name="_Toc180754079"/>
            <w:bookmarkStart w:id="5622" w:name="_Toc181222637"/>
            <w:bookmarkStart w:id="5623" w:name="_Toc181224002"/>
            <w:bookmarkStart w:id="5624" w:name="_Toc181232198"/>
            <w:bookmarkStart w:id="5625" w:name="_Toc181234934"/>
            <w:r w:rsidRPr="00D276EC">
              <w:rPr>
                <w:sz w:val="18"/>
                <w:szCs w:val="18"/>
              </w:rPr>
              <w:t>0,0</w:t>
            </w:r>
            <w:bookmarkEnd w:id="5620"/>
            <w:bookmarkEnd w:id="5621"/>
            <w:bookmarkEnd w:id="5622"/>
            <w:bookmarkEnd w:id="5623"/>
            <w:bookmarkEnd w:id="5624"/>
            <w:bookmarkEnd w:id="5625"/>
          </w:p>
        </w:tc>
        <w:tc>
          <w:tcPr>
            <w:tcW w:w="294" w:type="pct"/>
            <w:tcBorders>
              <w:top w:val="nil"/>
              <w:left w:val="nil"/>
              <w:bottom w:val="single" w:sz="4" w:space="0" w:color="auto"/>
              <w:right w:val="single" w:sz="4" w:space="0" w:color="auto"/>
            </w:tcBorders>
            <w:shd w:val="clear" w:color="auto" w:fill="auto"/>
            <w:vAlign w:val="center"/>
            <w:hideMark/>
          </w:tcPr>
          <w:p w14:paraId="4878FDB4" w14:textId="77777777" w:rsidR="00355F39" w:rsidRPr="00D276EC" w:rsidRDefault="00355F39">
            <w:pPr>
              <w:jc w:val="center"/>
              <w:outlineLvl w:val="0"/>
              <w:rPr>
                <w:sz w:val="18"/>
                <w:szCs w:val="18"/>
              </w:rPr>
            </w:pPr>
            <w:bookmarkStart w:id="5626" w:name="_Toc180743191"/>
            <w:bookmarkStart w:id="5627" w:name="_Toc180754080"/>
            <w:bookmarkStart w:id="5628" w:name="_Toc181222638"/>
            <w:bookmarkStart w:id="5629" w:name="_Toc181224003"/>
            <w:bookmarkStart w:id="5630" w:name="_Toc181232199"/>
            <w:bookmarkStart w:id="5631" w:name="_Toc181234935"/>
            <w:r w:rsidRPr="00D276EC">
              <w:rPr>
                <w:sz w:val="18"/>
                <w:szCs w:val="18"/>
              </w:rPr>
              <w:t>0,0</w:t>
            </w:r>
            <w:bookmarkEnd w:id="5626"/>
            <w:bookmarkEnd w:id="5627"/>
            <w:bookmarkEnd w:id="5628"/>
            <w:bookmarkEnd w:id="5629"/>
            <w:bookmarkEnd w:id="5630"/>
            <w:bookmarkEnd w:id="5631"/>
          </w:p>
        </w:tc>
        <w:tc>
          <w:tcPr>
            <w:tcW w:w="294" w:type="pct"/>
            <w:tcBorders>
              <w:top w:val="nil"/>
              <w:left w:val="nil"/>
              <w:bottom w:val="single" w:sz="4" w:space="0" w:color="auto"/>
              <w:right w:val="single" w:sz="4" w:space="0" w:color="auto"/>
            </w:tcBorders>
            <w:shd w:val="clear" w:color="auto" w:fill="auto"/>
            <w:vAlign w:val="center"/>
            <w:hideMark/>
          </w:tcPr>
          <w:p w14:paraId="64A9CD16" w14:textId="77777777" w:rsidR="00355F39" w:rsidRPr="00D276EC" w:rsidRDefault="00355F39">
            <w:pPr>
              <w:jc w:val="center"/>
              <w:outlineLvl w:val="0"/>
              <w:rPr>
                <w:sz w:val="18"/>
                <w:szCs w:val="18"/>
              </w:rPr>
            </w:pPr>
            <w:bookmarkStart w:id="5632" w:name="_Toc180743192"/>
            <w:bookmarkStart w:id="5633" w:name="_Toc180754081"/>
            <w:bookmarkStart w:id="5634" w:name="_Toc181222639"/>
            <w:bookmarkStart w:id="5635" w:name="_Toc181224004"/>
            <w:bookmarkStart w:id="5636" w:name="_Toc181232200"/>
            <w:bookmarkStart w:id="5637" w:name="_Toc181234936"/>
            <w:r w:rsidRPr="00D276EC">
              <w:rPr>
                <w:sz w:val="18"/>
                <w:szCs w:val="18"/>
              </w:rPr>
              <w:t>0,0</w:t>
            </w:r>
            <w:bookmarkEnd w:id="5632"/>
            <w:bookmarkEnd w:id="5633"/>
            <w:bookmarkEnd w:id="5634"/>
            <w:bookmarkEnd w:id="5635"/>
            <w:bookmarkEnd w:id="5636"/>
            <w:bookmarkEnd w:id="5637"/>
          </w:p>
        </w:tc>
        <w:tc>
          <w:tcPr>
            <w:tcW w:w="294" w:type="pct"/>
            <w:tcBorders>
              <w:top w:val="nil"/>
              <w:left w:val="nil"/>
              <w:bottom w:val="single" w:sz="4" w:space="0" w:color="auto"/>
              <w:right w:val="single" w:sz="4" w:space="0" w:color="auto"/>
            </w:tcBorders>
            <w:shd w:val="clear" w:color="auto" w:fill="auto"/>
            <w:vAlign w:val="center"/>
            <w:hideMark/>
          </w:tcPr>
          <w:p w14:paraId="612DB801" w14:textId="77777777" w:rsidR="00355F39" w:rsidRPr="00D276EC" w:rsidRDefault="00355F39">
            <w:pPr>
              <w:jc w:val="center"/>
              <w:outlineLvl w:val="0"/>
              <w:rPr>
                <w:sz w:val="18"/>
                <w:szCs w:val="18"/>
              </w:rPr>
            </w:pPr>
            <w:bookmarkStart w:id="5638" w:name="_Toc180743193"/>
            <w:bookmarkStart w:id="5639" w:name="_Toc180754082"/>
            <w:bookmarkStart w:id="5640" w:name="_Toc181222640"/>
            <w:bookmarkStart w:id="5641" w:name="_Toc181224005"/>
            <w:bookmarkStart w:id="5642" w:name="_Toc181232201"/>
            <w:bookmarkStart w:id="5643" w:name="_Toc181234937"/>
            <w:r w:rsidRPr="00D276EC">
              <w:rPr>
                <w:sz w:val="18"/>
                <w:szCs w:val="18"/>
              </w:rPr>
              <w:t>0,0</w:t>
            </w:r>
            <w:bookmarkEnd w:id="5638"/>
            <w:bookmarkEnd w:id="5639"/>
            <w:bookmarkEnd w:id="5640"/>
            <w:bookmarkEnd w:id="5641"/>
            <w:bookmarkEnd w:id="5642"/>
            <w:bookmarkEnd w:id="5643"/>
          </w:p>
        </w:tc>
        <w:tc>
          <w:tcPr>
            <w:tcW w:w="294" w:type="pct"/>
            <w:tcBorders>
              <w:top w:val="nil"/>
              <w:left w:val="nil"/>
              <w:bottom w:val="single" w:sz="4" w:space="0" w:color="auto"/>
              <w:right w:val="single" w:sz="4" w:space="0" w:color="auto"/>
            </w:tcBorders>
            <w:shd w:val="clear" w:color="auto" w:fill="auto"/>
            <w:vAlign w:val="center"/>
            <w:hideMark/>
          </w:tcPr>
          <w:p w14:paraId="31F8F799" w14:textId="77777777" w:rsidR="00355F39" w:rsidRPr="00D276EC" w:rsidRDefault="00355F39">
            <w:pPr>
              <w:jc w:val="center"/>
              <w:outlineLvl w:val="0"/>
              <w:rPr>
                <w:sz w:val="18"/>
                <w:szCs w:val="18"/>
              </w:rPr>
            </w:pPr>
            <w:bookmarkStart w:id="5644" w:name="_Toc180743194"/>
            <w:bookmarkStart w:id="5645" w:name="_Toc180754083"/>
            <w:bookmarkStart w:id="5646" w:name="_Toc181222641"/>
            <w:bookmarkStart w:id="5647" w:name="_Toc181224006"/>
            <w:bookmarkStart w:id="5648" w:name="_Toc181232202"/>
            <w:bookmarkStart w:id="5649" w:name="_Toc181234938"/>
            <w:r w:rsidRPr="00D276EC">
              <w:rPr>
                <w:sz w:val="18"/>
                <w:szCs w:val="18"/>
              </w:rPr>
              <w:t>0,0</w:t>
            </w:r>
            <w:bookmarkEnd w:id="5644"/>
            <w:bookmarkEnd w:id="5645"/>
            <w:bookmarkEnd w:id="5646"/>
            <w:bookmarkEnd w:id="5647"/>
            <w:bookmarkEnd w:id="5648"/>
            <w:bookmarkEnd w:id="5649"/>
          </w:p>
        </w:tc>
        <w:tc>
          <w:tcPr>
            <w:tcW w:w="294" w:type="pct"/>
            <w:tcBorders>
              <w:top w:val="nil"/>
              <w:left w:val="nil"/>
              <w:bottom w:val="single" w:sz="4" w:space="0" w:color="auto"/>
              <w:right w:val="single" w:sz="4" w:space="0" w:color="auto"/>
            </w:tcBorders>
            <w:shd w:val="clear" w:color="auto" w:fill="auto"/>
            <w:vAlign w:val="center"/>
            <w:hideMark/>
          </w:tcPr>
          <w:p w14:paraId="373F7E60" w14:textId="77777777" w:rsidR="00355F39" w:rsidRPr="00D276EC" w:rsidRDefault="00355F39">
            <w:pPr>
              <w:jc w:val="center"/>
              <w:outlineLvl w:val="0"/>
              <w:rPr>
                <w:sz w:val="18"/>
                <w:szCs w:val="18"/>
              </w:rPr>
            </w:pPr>
            <w:bookmarkStart w:id="5650" w:name="_Toc180743195"/>
            <w:bookmarkStart w:id="5651" w:name="_Toc180754084"/>
            <w:bookmarkStart w:id="5652" w:name="_Toc181222642"/>
            <w:bookmarkStart w:id="5653" w:name="_Toc181224007"/>
            <w:bookmarkStart w:id="5654" w:name="_Toc181232203"/>
            <w:bookmarkStart w:id="5655" w:name="_Toc181234939"/>
            <w:r w:rsidRPr="00D276EC">
              <w:rPr>
                <w:sz w:val="18"/>
                <w:szCs w:val="18"/>
              </w:rPr>
              <w:t>0,0</w:t>
            </w:r>
            <w:bookmarkEnd w:id="5650"/>
            <w:bookmarkEnd w:id="5651"/>
            <w:bookmarkEnd w:id="5652"/>
            <w:bookmarkEnd w:id="5653"/>
            <w:bookmarkEnd w:id="5654"/>
            <w:bookmarkEnd w:id="5655"/>
          </w:p>
        </w:tc>
        <w:tc>
          <w:tcPr>
            <w:tcW w:w="294" w:type="pct"/>
            <w:tcBorders>
              <w:top w:val="nil"/>
              <w:left w:val="nil"/>
              <w:bottom w:val="single" w:sz="4" w:space="0" w:color="auto"/>
              <w:right w:val="single" w:sz="4" w:space="0" w:color="auto"/>
            </w:tcBorders>
            <w:shd w:val="clear" w:color="auto" w:fill="auto"/>
            <w:vAlign w:val="center"/>
            <w:hideMark/>
          </w:tcPr>
          <w:p w14:paraId="19E001E4" w14:textId="77777777" w:rsidR="00355F39" w:rsidRPr="00D276EC" w:rsidRDefault="00355F39">
            <w:pPr>
              <w:jc w:val="center"/>
              <w:outlineLvl w:val="0"/>
              <w:rPr>
                <w:sz w:val="18"/>
                <w:szCs w:val="18"/>
              </w:rPr>
            </w:pPr>
            <w:bookmarkStart w:id="5656" w:name="_Toc180743196"/>
            <w:bookmarkStart w:id="5657" w:name="_Toc180754085"/>
            <w:bookmarkStart w:id="5658" w:name="_Toc181222643"/>
            <w:bookmarkStart w:id="5659" w:name="_Toc181224008"/>
            <w:bookmarkStart w:id="5660" w:name="_Toc181232204"/>
            <w:bookmarkStart w:id="5661" w:name="_Toc181234940"/>
            <w:r w:rsidRPr="00D276EC">
              <w:rPr>
                <w:sz w:val="18"/>
                <w:szCs w:val="18"/>
              </w:rPr>
              <w:t>0,0</w:t>
            </w:r>
            <w:bookmarkEnd w:id="5656"/>
            <w:bookmarkEnd w:id="5657"/>
            <w:bookmarkEnd w:id="5658"/>
            <w:bookmarkEnd w:id="5659"/>
            <w:bookmarkEnd w:id="5660"/>
            <w:bookmarkEnd w:id="5661"/>
          </w:p>
        </w:tc>
        <w:tc>
          <w:tcPr>
            <w:tcW w:w="294" w:type="pct"/>
            <w:tcBorders>
              <w:top w:val="nil"/>
              <w:left w:val="nil"/>
              <w:bottom w:val="single" w:sz="4" w:space="0" w:color="auto"/>
              <w:right w:val="single" w:sz="4" w:space="0" w:color="auto"/>
            </w:tcBorders>
            <w:shd w:val="clear" w:color="auto" w:fill="auto"/>
            <w:vAlign w:val="center"/>
            <w:hideMark/>
          </w:tcPr>
          <w:p w14:paraId="41B55993" w14:textId="77777777" w:rsidR="00355F39" w:rsidRPr="00D276EC" w:rsidRDefault="00355F39">
            <w:pPr>
              <w:jc w:val="center"/>
              <w:outlineLvl w:val="0"/>
              <w:rPr>
                <w:sz w:val="18"/>
                <w:szCs w:val="18"/>
              </w:rPr>
            </w:pPr>
            <w:bookmarkStart w:id="5662" w:name="_Toc180743197"/>
            <w:bookmarkStart w:id="5663" w:name="_Toc180754086"/>
            <w:bookmarkStart w:id="5664" w:name="_Toc181222644"/>
            <w:bookmarkStart w:id="5665" w:name="_Toc181224009"/>
            <w:bookmarkStart w:id="5666" w:name="_Toc181232205"/>
            <w:bookmarkStart w:id="5667" w:name="_Toc181234941"/>
            <w:r w:rsidRPr="00D276EC">
              <w:rPr>
                <w:sz w:val="18"/>
                <w:szCs w:val="18"/>
              </w:rPr>
              <w:t>0,0</w:t>
            </w:r>
            <w:bookmarkEnd w:id="5662"/>
            <w:bookmarkEnd w:id="5663"/>
            <w:bookmarkEnd w:id="5664"/>
            <w:bookmarkEnd w:id="5665"/>
            <w:bookmarkEnd w:id="5666"/>
            <w:bookmarkEnd w:id="5667"/>
          </w:p>
        </w:tc>
        <w:tc>
          <w:tcPr>
            <w:tcW w:w="294" w:type="pct"/>
            <w:tcBorders>
              <w:top w:val="nil"/>
              <w:left w:val="nil"/>
              <w:bottom w:val="single" w:sz="4" w:space="0" w:color="auto"/>
              <w:right w:val="single" w:sz="4" w:space="0" w:color="auto"/>
            </w:tcBorders>
            <w:shd w:val="clear" w:color="auto" w:fill="auto"/>
            <w:vAlign w:val="center"/>
            <w:hideMark/>
          </w:tcPr>
          <w:p w14:paraId="653A3CC2" w14:textId="77777777" w:rsidR="00355F39" w:rsidRPr="00D276EC" w:rsidRDefault="00355F39">
            <w:pPr>
              <w:jc w:val="center"/>
              <w:outlineLvl w:val="0"/>
              <w:rPr>
                <w:sz w:val="18"/>
                <w:szCs w:val="18"/>
              </w:rPr>
            </w:pPr>
            <w:bookmarkStart w:id="5668" w:name="_Toc180743198"/>
            <w:bookmarkStart w:id="5669" w:name="_Toc180754087"/>
            <w:bookmarkStart w:id="5670" w:name="_Toc181222645"/>
            <w:bookmarkStart w:id="5671" w:name="_Toc181224010"/>
            <w:bookmarkStart w:id="5672" w:name="_Toc181232206"/>
            <w:bookmarkStart w:id="5673" w:name="_Toc181234942"/>
            <w:r w:rsidRPr="00D276EC">
              <w:rPr>
                <w:sz w:val="18"/>
                <w:szCs w:val="18"/>
              </w:rPr>
              <w:t>0,0</w:t>
            </w:r>
            <w:bookmarkEnd w:id="5668"/>
            <w:bookmarkEnd w:id="5669"/>
            <w:bookmarkEnd w:id="5670"/>
            <w:bookmarkEnd w:id="5671"/>
            <w:bookmarkEnd w:id="5672"/>
            <w:bookmarkEnd w:id="5673"/>
          </w:p>
        </w:tc>
        <w:tc>
          <w:tcPr>
            <w:tcW w:w="294" w:type="pct"/>
            <w:tcBorders>
              <w:top w:val="nil"/>
              <w:left w:val="nil"/>
              <w:bottom w:val="single" w:sz="4" w:space="0" w:color="auto"/>
              <w:right w:val="single" w:sz="4" w:space="0" w:color="auto"/>
            </w:tcBorders>
            <w:shd w:val="clear" w:color="auto" w:fill="auto"/>
            <w:vAlign w:val="center"/>
            <w:hideMark/>
          </w:tcPr>
          <w:p w14:paraId="0639CEF3" w14:textId="77777777" w:rsidR="00355F39" w:rsidRPr="00D276EC" w:rsidRDefault="00355F39">
            <w:pPr>
              <w:jc w:val="center"/>
              <w:outlineLvl w:val="0"/>
              <w:rPr>
                <w:sz w:val="18"/>
                <w:szCs w:val="18"/>
              </w:rPr>
            </w:pPr>
            <w:bookmarkStart w:id="5674" w:name="_Toc180743199"/>
            <w:bookmarkStart w:id="5675" w:name="_Toc180754088"/>
            <w:bookmarkStart w:id="5676" w:name="_Toc181222646"/>
            <w:bookmarkStart w:id="5677" w:name="_Toc181224011"/>
            <w:bookmarkStart w:id="5678" w:name="_Toc181232207"/>
            <w:bookmarkStart w:id="5679" w:name="_Toc181234943"/>
            <w:r w:rsidRPr="00D276EC">
              <w:rPr>
                <w:sz w:val="18"/>
                <w:szCs w:val="18"/>
              </w:rPr>
              <w:t>0,0</w:t>
            </w:r>
            <w:bookmarkEnd w:id="5674"/>
            <w:bookmarkEnd w:id="5675"/>
            <w:bookmarkEnd w:id="5676"/>
            <w:bookmarkEnd w:id="5677"/>
            <w:bookmarkEnd w:id="5678"/>
            <w:bookmarkEnd w:id="5679"/>
          </w:p>
        </w:tc>
        <w:tc>
          <w:tcPr>
            <w:tcW w:w="294" w:type="pct"/>
            <w:tcBorders>
              <w:top w:val="nil"/>
              <w:left w:val="nil"/>
              <w:bottom w:val="single" w:sz="4" w:space="0" w:color="auto"/>
              <w:right w:val="single" w:sz="4" w:space="0" w:color="auto"/>
            </w:tcBorders>
            <w:shd w:val="clear" w:color="auto" w:fill="auto"/>
            <w:vAlign w:val="center"/>
            <w:hideMark/>
          </w:tcPr>
          <w:p w14:paraId="72C4E60A" w14:textId="77777777" w:rsidR="00355F39" w:rsidRPr="00D276EC" w:rsidRDefault="00355F39">
            <w:pPr>
              <w:jc w:val="center"/>
              <w:outlineLvl w:val="0"/>
              <w:rPr>
                <w:sz w:val="18"/>
                <w:szCs w:val="18"/>
              </w:rPr>
            </w:pPr>
            <w:bookmarkStart w:id="5680" w:name="_Toc180743200"/>
            <w:bookmarkStart w:id="5681" w:name="_Toc180754089"/>
            <w:bookmarkStart w:id="5682" w:name="_Toc181222647"/>
            <w:bookmarkStart w:id="5683" w:name="_Toc181224012"/>
            <w:bookmarkStart w:id="5684" w:name="_Toc181232208"/>
            <w:bookmarkStart w:id="5685" w:name="_Toc181234944"/>
            <w:r w:rsidRPr="00D276EC">
              <w:rPr>
                <w:sz w:val="18"/>
                <w:szCs w:val="18"/>
              </w:rPr>
              <w:t>0,0</w:t>
            </w:r>
            <w:bookmarkEnd w:id="5680"/>
            <w:bookmarkEnd w:id="5681"/>
            <w:bookmarkEnd w:id="5682"/>
            <w:bookmarkEnd w:id="5683"/>
            <w:bookmarkEnd w:id="5684"/>
            <w:bookmarkEnd w:id="5685"/>
          </w:p>
        </w:tc>
        <w:tc>
          <w:tcPr>
            <w:tcW w:w="296" w:type="pct"/>
            <w:tcBorders>
              <w:top w:val="nil"/>
              <w:left w:val="nil"/>
              <w:bottom w:val="single" w:sz="4" w:space="0" w:color="auto"/>
              <w:right w:val="single" w:sz="4" w:space="0" w:color="auto"/>
            </w:tcBorders>
            <w:shd w:val="clear" w:color="auto" w:fill="auto"/>
            <w:vAlign w:val="center"/>
            <w:hideMark/>
          </w:tcPr>
          <w:p w14:paraId="06B9FC75" w14:textId="77777777" w:rsidR="00355F39" w:rsidRPr="00D276EC" w:rsidRDefault="00355F39">
            <w:pPr>
              <w:jc w:val="center"/>
              <w:outlineLvl w:val="0"/>
              <w:rPr>
                <w:sz w:val="18"/>
                <w:szCs w:val="18"/>
              </w:rPr>
            </w:pPr>
            <w:bookmarkStart w:id="5686" w:name="_Toc180743201"/>
            <w:bookmarkStart w:id="5687" w:name="_Toc180754090"/>
            <w:bookmarkStart w:id="5688" w:name="_Toc181222648"/>
            <w:bookmarkStart w:id="5689" w:name="_Toc181224013"/>
            <w:bookmarkStart w:id="5690" w:name="_Toc181232209"/>
            <w:bookmarkStart w:id="5691" w:name="_Toc181234945"/>
            <w:r w:rsidRPr="00D276EC">
              <w:rPr>
                <w:sz w:val="18"/>
                <w:szCs w:val="18"/>
              </w:rPr>
              <w:t>0,0</w:t>
            </w:r>
            <w:bookmarkEnd w:id="5686"/>
            <w:bookmarkEnd w:id="5687"/>
            <w:bookmarkEnd w:id="5688"/>
            <w:bookmarkEnd w:id="5689"/>
            <w:bookmarkEnd w:id="5690"/>
            <w:bookmarkEnd w:id="5691"/>
          </w:p>
        </w:tc>
      </w:tr>
      <w:tr w:rsidR="00355F39" w:rsidRPr="00D276EC" w14:paraId="602FC6FA"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AFD5123" w14:textId="77777777" w:rsidR="00355F39" w:rsidRPr="00D276EC" w:rsidRDefault="00355F39">
            <w:pPr>
              <w:outlineLvl w:val="0"/>
              <w:rPr>
                <w:sz w:val="18"/>
                <w:szCs w:val="18"/>
              </w:rPr>
            </w:pPr>
            <w:bookmarkStart w:id="5692" w:name="_Toc180743202"/>
            <w:bookmarkStart w:id="5693" w:name="_Toc180754091"/>
            <w:bookmarkStart w:id="5694" w:name="_Toc181222649"/>
            <w:bookmarkStart w:id="5695" w:name="_Toc181224014"/>
            <w:bookmarkStart w:id="5696" w:name="_Toc181232210"/>
            <w:bookmarkStart w:id="5697" w:name="_Toc181234946"/>
            <w:r w:rsidRPr="00D276EC">
              <w:rPr>
                <w:sz w:val="18"/>
                <w:szCs w:val="18"/>
              </w:rPr>
              <w:t>Бюджетные средства</w:t>
            </w:r>
            <w:bookmarkEnd w:id="5692"/>
            <w:bookmarkEnd w:id="5693"/>
            <w:bookmarkEnd w:id="5694"/>
            <w:bookmarkEnd w:id="5695"/>
            <w:bookmarkEnd w:id="5696"/>
            <w:bookmarkEnd w:id="5697"/>
          </w:p>
        </w:tc>
        <w:tc>
          <w:tcPr>
            <w:tcW w:w="348" w:type="pct"/>
            <w:tcBorders>
              <w:top w:val="nil"/>
              <w:left w:val="nil"/>
              <w:bottom w:val="single" w:sz="4" w:space="0" w:color="auto"/>
              <w:right w:val="single" w:sz="4" w:space="0" w:color="auto"/>
            </w:tcBorders>
            <w:shd w:val="clear" w:color="000000" w:fill="D9D9D9"/>
            <w:vAlign w:val="center"/>
            <w:hideMark/>
          </w:tcPr>
          <w:p w14:paraId="331E6BA1" w14:textId="77777777" w:rsidR="00355F39" w:rsidRPr="00D276EC" w:rsidRDefault="00355F39">
            <w:pPr>
              <w:jc w:val="center"/>
              <w:outlineLvl w:val="0"/>
              <w:rPr>
                <w:sz w:val="18"/>
                <w:szCs w:val="18"/>
              </w:rPr>
            </w:pPr>
            <w:bookmarkStart w:id="5698" w:name="_Toc180743203"/>
            <w:bookmarkStart w:id="5699" w:name="_Toc180754092"/>
            <w:bookmarkStart w:id="5700" w:name="_Toc181222650"/>
            <w:bookmarkStart w:id="5701" w:name="_Toc181224015"/>
            <w:bookmarkStart w:id="5702" w:name="_Toc181232211"/>
            <w:bookmarkStart w:id="5703" w:name="_Toc181234947"/>
            <w:r w:rsidRPr="00D276EC">
              <w:rPr>
                <w:sz w:val="18"/>
                <w:szCs w:val="18"/>
              </w:rPr>
              <w:t>77 890,0</w:t>
            </w:r>
            <w:bookmarkEnd w:id="5698"/>
            <w:bookmarkEnd w:id="5699"/>
            <w:bookmarkEnd w:id="5700"/>
            <w:bookmarkEnd w:id="5701"/>
            <w:bookmarkEnd w:id="5702"/>
            <w:bookmarkEnd w:id="5703"/>
          </w:p>
        </w:tc>
        <w:tc>
          <w:tcPr>
            <w:tcW w:w="294" w:type="pct"/>
            <w:tcBorders>
              <w:top w:val="nil"/>
              <w:left w:val="nil"/>
              <w:bottom w:val="single" w:sz="4" w:space="0" w:color="auto"/>
              <w:right w:val="single" w:sz="4" w:space="0" w:color="auto"/>
            </w:tcBorders>
            <w:shd w:val="clear" w:color="auto" w:fill="auto"/>
            <w:vAlign w:val="center"/>
            <w:hideMark/>
          </w:tcPr>
          <w:p w14:paraId="3113D701" w14:textId="77777777" w:rsidR="00355F39" w:rsidRPr="00D276EC" w:rsidRDefault="00355F39">
            <w:pPr>
              <w:jc w:val="center"/>
              <w:outlineLvl w:val="0"/>
              <w:rPr>
                <w:sz w:val="18"/>
                <w:szCs w:val="18"/>
              </w:rPr>
            </w:pPr>
            <w:bookmarkStart w:id="5704" w:name="_Toc180743204"/>
            <w:bookmarkStart w:id="5705" w:name="_Toc180754093"/>
            <w:bookmarkStart w:id="5706" w:name="_Toc181222651"/>
            <w:bookmarkStart w:id="5707" w:name="_Toc181224016"/>
            <w:bookmarkStart w:id="5708" w:name="_Toc181232212"/>
            <w:bookmarkStart w:id="5709" w:name="_Toc181234948"/>
            <w:r w:rsidRPr="00D276EC">
              <w:rPr>
                <w:sz w:val="18"/>
                <w:szCs w:val="18"/>
              </w:rPr>
              <w:t>4 750,0</w:t>
            </w:r>
            <w:bookmarkEnd w:id="5704"/>
            <w:bookmarkEnd w:id="5705"/>
            <w:bookmarkEnd w:id="5706"/>
            <w:bookmarkEnd w:id="5707"/>
            <w:bookmarkEnd w:id="5708"/>
            <w:bookmarkEnd w:id="5709"/>
          </w:p>
        </w:tc>
        <w:tc>
          <w:tcPr>
            <w:tcW w:w="294" w:type="pct"/>
            <w:tcBorders>
              <w:top w:val="nil"/>
              <w:left w:val="nil"/>
              <w:bottom w:val="single" w:sz="4" w:space="0" w:color="auto"/>
              <w:right w:val="single" w:sz="4" w:space="0" w:color="auto"/>
            </w:tcBorders>
            <w:shd w:val="clear" w:color="auto" w:fill="auto"/>
            <w:vAlign w:val="center"/>
            <w:hideMark/>
          </w:tcPr>
          <w:p w14:paraId="612C2132" w14:textId="77777777" w:rsidR="00355F39" w:rsidRPr="00D276EC" w:rsidRDefault="00355F39">
            <w:pPr>
              <w:jc w:val="center"/>
              <w:outlineLvl w:val="0"/>
              <w:rPr>
                <w:sz w:val="18"/>
                <w:szCs w:val="18"/>
              </w:rPr>
            </w:pPr>
            <w:bookmarkStart w:id="5710" w:name="_Toc180743205"/>
            <w:bookmarkStart w:id="5711" w:name="_Toc180754094"/>
            <w:bookmarkStart w:id="5712" w:name="_Toc181222652"/>
            <w:bookmarkStart w:id="5713" w:name="_Toc181224017"/>
            <w:bookmarkStart w:id="5714" w:name="_Toc181232213"/>
            <w:bookmarkStart w:id="5715" w:name="_Toc181234949"/>
            <w:r w:rsidRPr="00D276EC">
              <w:rPr>
                <w:sz w:val="18"/>
                <w:szCs w:val="18"/>
              </w:rPr>
              <w:t>4 750,0</w:t>
            </w:r>
            <w:bookmarkEnd w:id="5710"/>
            <w:bookmarkEnd w:id="5711"/>
            <w:bookmarkEnd w:id="5712"/>
            <w:bookmarkEnd w:id="5713"/>
            <w:bookmarkEnd w:id="5714"/>
            <w:bookmarkEnd w:id="5715"/>
          </w:p>
        </w:tc>
        <w:tc>
          <w:tcPr>
            <w:tcW w:w="294" w:type="pct"/>
            <w:tcBorders>
              <w:top w:val="nil"/>
              <w:left w:val="nil"/>
              <w:bottom w:val="single" w:sz="4" w:space="0" w:color="auto"/>
              <w:right w:val="single" w:sz="4" w:space="0" w:color="auto"/>
            </w:tcBorders>
            <w:shd w:val="clear" w:color="auto" w:fill="auto"/>
            <w:vAlign w:val="center"/>
            <w:hideMark/>
          </w:tcPr>
          <w:p w14:paraId="75026137" w14:textId="77777777" w:rsidR="00355F39" w:rsidRPr="00D276EC" w:rsidRDefault="00355F39">
            <w:pPr>
              <w:jc w:val="center"/>
              <w:outlineLvl w:val="0"/>
              <w:rPr>
                <w:sz w:val="18"/>
                <w:szCs w:val="18"/>
              </w:rPr>
            </w:pPr>
            <w:bookmarkStart w:id="5716" w:name="_Toc180743206"/>
            <w:bookmarkStart w:id="5717" w:name="_Toc180754095"/>
            <w:bookmarkStart w:id="5718" w:name="_Toc181222653"/>
            <w:bookmarkStart w:id="5719" w:name="_Toc181224018"/>
            <w:bookmarkStart w:id="5720" w:name="_Toc181232214"/>
            <w:bookmarkStart w:id="5721" w:name="_Toc181234950"/>
            <w:r w:rsidRPr="00D276EC">
              <w:rPr>
                <w:sz w:val="18"/>
                <w:szCs w:val="18"/>
              </w:rPr>
              <w:t>5 950,0</w:t>
            </w:r>
            <w:bookmarkEnd w:id="5716"/>
            <w:bookmarkEnd w:id="5717"/>
            <w:bookmarkEnd w:id="5718"/>
            <w:bookmarkEnd w:id="5719"/>
            <w:bookmarkEnd w:id="5720"/>
            <w:bookmarkEnd w:id="5721"/>
          </w:p>
        </w:tc>
        <w:tc>
          <w:tcPr>
            <w:tcW w:w="294" w:type="pct"/>
            <w:tcBorders>
              <w:top w:val="nil"/>
              <w:left w:val="nil"/>
              <w:bottom w:val="single" w:sz="4" w:space="0" w:color="auto"/>
              <w:right w:val="single" w:sz="4" w:space="0" w:color="auto"/>
            </w:tcBorders>
            <w:shd w:val="clear" w:color="auto" w:fill="auto"/>
            <w:vAlign w:val="center"/>
            <w:hideMark/>
          </w:tcPr>
          <w:p w14:paraId="775863F4" w14:textId="77777777" w:rsidR="00355F39" w:rsidRPr="00D276EC" w:rsidRDefault="00355F39">
            <w:pPr>
              <w:jc w:val="center"/>
              <w:outlineLvl w:val="0"/>
              <w:rPr>
                <w:sz w:val="18"/>
                <w:szCs w:val="18"/>
              </w:rPr>
            </w:pPr>
            <w:bookmarkStart w:id="5722" w:name="_Toc180743207"/>
            <w:bookmarkStart w:id="5723" w:name="_Toc180754096"/>
            <w:bookmarkStart w:id="5724" w:name="_Toc181222654"/>
            <w:bookmarkStart w:id="5725" w:name="_Toc181224019"/>
            <w:bookmarkStart w:id="5726" w:name="_Toc181232215"/>
            <w:bookmarkStart w:id="5727" w:name="_Toc181234951"/>
            <w:r w:rsidRPr="00D276EC">
              <w:rPr>
                <w:sz w:val="18"/>
                <w:szCs w:val="18"/>
              </w:rPr>
              <w:t>5 950,0</w:t>
            </w:r>
            <w:bookmarkEnd w:id="5722"/>
            <w:bookmarkEnd w:id="5723"/>
            <w:bookmarkEnd w:id="5724"/>
            <w:bookmarkEnd w:id="5725"/>
            <w:bookmarkEnd w:id="5726"/>
            <w:bookmarkEnd w:id="5727"/>
          </w:p>
        </w:tc>
        <w:tc>
          <w:tcPr>
            <w:tcW w:w="294" w:type="pct"/>
            <w:tcBorders>
              <w:top w:val="nil"/>
              <w:left w:val="nil"/>
              <w:bottom w:val="single" w:sz="4" w:space="0" w:color="auto"/>
              <w:right w:val="single" w:sz="4" w:space="0" w:color="auto"/>
            </w:tcBorders>
            <w:shd w:val="clear" w:color="auto" w:fill="auto"/>
            <w:vAlign w:val="center"/>
            <w:hideMark/>
          </w:tcPr>
          <w:p w14:paraId="14FF73EA" w14:textId="77777777" w:rsidR="00355F39" w:rsidRPr="00D276EC" w:rsidRDefault="00355F39">
            <w:pPr>
              <w:jc w:val="center"/>
              <w:outlineLvl w:val="0"/>
              <w:rPr>
                <w:sz w:val="18"/>
                <w:szCs w:val="18"/>
              </w:rPr>
            </w:pPr>
            <w:bookmarkStart w:id="5728" w:name="_Toc180743208"/>
            <w:bookmarkStart w:id="5729" w:name="_Toc180754097"/>
            <w:bookmarkStart w:id="5730" w:name="_Toc181222655"/>
            <w:bookmarkStart w:id="5731" w:name="_Toc181224020"/>
            <w:bookmarkStart w:id="5732" w:name="_Toc181232216"/>
            <w:bookmarkStart w:id="5733" w:name="_Toc181234952"/>
            <w:r w:rsidRPr="00D276EC">
              <w:rPr>
                <w:sz w:val="18"/>
                <w:szCs w:val="18"/>
              </w:rPr>
              <w:t>7 216,7</w:t>
            </w:r>
            <w:bookmarkEnd w:id="5728"/>
            <w:bookmarkEnd w:id="5729"/>
            <w:bookmarkEnd w:id="5730"/>
            <w:bookmarkEnd w:id="5731"/>
            <w:bookmarkEnd w:id="5732"/>
            <w:bookmarkEnd w:id="5733"/>
          </w:p>
        </w:tc>
        <w:tc>
          <w:tcPr>
            <w:tcW w:w="294" w:type="pct"/>
            <w:tcBorders>
              <w:top w:val="nil"/>
              <w:left w:val="nil"/>
              <w:bottom w:val="single" w:sz="4" w:space="0" w:color="auto"/>
              <w:right w:val="single" w:sz="4" w:space="0" w:color="auto"/>
            </w:tcBorders>
            <w:shd w:val="clear" w:color="auto" w:fill="auto"/>
            <w:vAlign w:val="center"/>
            <w:hideMark/>
          </w:tcPr>
          <w:p w14:paraId="270E9D9E" w14:textId="77777777" w:rsidR="00355F39" w:rsidRPr="00D276EC" w:rsidRDefault="00355F39">
            <w:pPr>
              <w:jc w:val="center"/>
              <w:outlineLvl w:val="0"/>
              <w:rPr>
                <w:sz w:val="18"/>
                <w:szCs w:val="18"/>
              </w:rPr>
            </w:pPr>
            <w:bookmarkStart w:id="5734" w:name="_Toc180743209"/>
            <w:bookmarkStart w:id="5735" w:name="_Toc180754098"/>
            <w:bookmarkStart w:id="5736" w:name="_Toc181222656"/>
            <w:bookmarkStart w:id="5737" w:name="_Toc181224021"/>
            <w:bookmarkStart w:id="5738" w:name="_Toc181232217"/>
            <w:bookmarkStart w:id="5739" w:name="_Toc181234953"/>
            <w:r w:rsidRPr="00D276EC">
              <w:rPr>
                <w:sz w:val="18"/>
                <w:szCs w:val="18"/>
              </w:rPr>
              <w:t>8 016,7</w:t>
            </w:r>
            <w:bookmarkEnd w:id="5734"/>
            <w:bookmarkEnd w:id="5735"/>
            <w:bookmarkEnd w:id="5736"/>
            <w:bookmarkEnd w:id="5737"/>
            <w:bookmarkEnd w:id="5738"/>
            <w:bookmarkEnd w:id="5739"/>
          </w:p>
        </w:tc>
        <w:tc>
          <w:tcPr>
            <w:tcW w:w="294" w:type="pct"/>
            <w:tcBorders>
              <w:top w:val="nil"/>
              <w:left w:val="nil"/>
              <w:bottom w:val="single" w:sz="4" w:space="0" w:color="auto"/>
              <w:right w:val="single" w:sz="4" w:space="0" w:color="auto"/>
            </w:tcBorders>
            <w:shd w:val="clear" w:color="auto" w:fill="auto"/>
            <w:vAlign w:val="center"/>
            <w:hideMark/>
          </w:tcPr>
          <w:p w14:paraId="76C1866B" w14:textId="77777777" w:rsidR="00355F39" w:rsidRPr="00D276EC" w:rsidRDefault="00355F39">
            <w:pPr>
              <w:jc w:val="center"/>
              <w:outlineLvl w:val="0"/>
              <w:rPr>
                <w:sz w:val="18"/>
                <w:szCs w:val="18"/>
              </w:rPr>
            </w:pPr>
            <w:bookmarkStart w:id="5740" w:name="_Toc180743210"/>
            <w:bookmarkStart w:id="5741" w:name="_Toc180754099"/>
            <w:bookmarkStart w:id="5742" w:name="_Toc181222657"/>
            <w:bookmarkStart w:id="5743" w:name="_Toc181224022"/>
            <w:bookmarkStart w:id="5744" w:name="_Toc181232218"/>
            <w:bookmarkStart w:id="5745" w:name="_Toc181234954"/>
            <w:r w:rsidRPr="00D276EC">
              <w:rPr>
                <w:sz w:val="18"/>
                <w:szCs w:val="18"/>
              </w:rPr>
              <w:t>9 056,7</w:t>
            </w:r>
            <w:bookmarkEnd w:id="5740"/>
            <w:bookmarkEnd w:id="5741"/>
            <w:bookmarkEnd w:id="5742"/>
            <w:bookmarkEnd w:id="5743"/>
            <w:bookmarkEnd w:id="5744"/>
            <w:bookmarkEnd w:id="5745"/>
          </w:p>
        </w:tc>
        <w:tc>
          <w:tcPr>
            <w:tcW w:w="294" w:type="pct"/>
            <w:tcBorders>
              <w:top w:val="nil"/>
              <w:left w:val="nil"/>
              <w:bottom w:val="single" w:sz="4" w:space="0" w:color="auto"/>
              <w:right w:val="single" w:sz="4" w:space="0" w:color="auto"/>
            </w:tcBorders>
            <w:shd w:val="clear" w:color="auto" w:fill="auto"/>
            <w:vAlign w:val="center"/>
            <w:hideMark/>
          </w:tcPr>
          <w:p w14:paraId="794EB6C5" w14:textId="77777777" w:rsidR="00355F39" w:rsidRPr="00D276EC" w:rsidRDefault="00355F39">
            <w:pPr>
              <w:jc w:val="center"/>
              <w:outlineLvl w:val="0"/>
              <w:rPr>
                <w:sz w:val="18"/>
                <w:szCs w:val="18"/>
              </w:rPr>
            </w:pPr>
            <w:bookmarkStart w:id="5746" w:name="_Toc180743211"/>
            <w:bookmarkStart w:id="5747" w:name="_Toc180754100"/>
            <w:bookmarkStart w:id="5748" w:name="_Toc181222658"/>
            <w:bookmarkStart w:id="5749" w:name="_Toc181224023"/>
            <w:bookmarkStart w:id="5750" w:name="_Toc181232219"/>
            <w:bookmarkStart w:id="5751" w:name="_Toc181234955"/>
            <w:r w:rsidRPr="00D276EC">
              <w:rPr>
                <w:sz w:val="18"/>
                <w:szCs w:val="18"/>
              </w:rPr>
              <w:t>8 430,0</w:t>
            </w:r>
            <w:bookmarkEnd w:id="5746"/>
            <w:bookmarkEnd w:id="5747"/>
            <w:bookmarkEnd w:id="5748"/>
            <w:bookmarkEnd w:id="5749"/>
            <w:bookmarkEnd w:id="5750"/>
            <w:bookmarkEnd w:id="5751"/>
          </w:p>
        </w:tc>
        <w:tc>
          <w:tcPr>
            <w:tcW w:w="294" w:type="pct"/>
            <w:tcBorders>
              <w:top w:val="nil"/>
              <w:left w:val="nil"/>
              <w:bottom w:val="single" w:sz="4" w:space="0" w:color="auto"/>
              <w:right w:val="single" w:sz="4" w:space="0" w:color="auto"/>
            </w:tcBorders>
            <w:shd w:val="clear" w:color="auto" w:fill="auto"/>
            <w:vAlign w:val="center"/>
            <w:hideMark/>
          </w:tcPr>
          <w:p w14:paraId="5BC6A62A" w14:textId="77777777" w:rsidR="00355F39" w:rsidRPr="00D276EC" w:rsidRDefault="00355F39">
            <w:pPr>
              <w:jc w:val="center"/>
              <w:outlineLvl w:val="0"/>
              <w:rPr>
                <w:sz w:val="18"/>
                <w:szCs w:val="18"/>
              </w:rPr>
            </w:pPr>
            <w:bookmarkStart w:id="5752" w:name="_Toc180743212"/>
            <w:bookmarkStart w:id="5753" w:name="_Toc180754101"/>
            <w:bookmarkStart w:id="5754" w:name="_Toc181222659"/>
            <w:bookmarkStart w:id="5755" w:name="_Toc181224024"/>
            <w:bookmarkStart w:id="5756" w:name="_Toc181232220"/>
            <w:bookmarkStart w:id="5757" w:name="_Toc181234956"/>
            <w:r w:rsidRPr="00D276EC">
              <w:rPr>
                <w:sz w:val="18"/>
                <w:szCs w:val="18"/>
              </w:rPr>
              <w:t>8 430,0</w:t>
            </w:r>
            <w:bookmarkEnd w:id="5752"/>
            <w:bookmarkEnd w:id="5753"/>
            <w:bookmarkEnd w:id="5754"/>
            <w:bookmarkEnd w:id="5755"/>
            <w:bookmarkEnd w:id="5756"/>
            <w:bookmarkEnd w:id="5757"/>
          </w:p>
        </w:tc>
        <w:tc>
          <w:tcPr>
            <w:tcW w:w="294" w:type="pct"/>
            <w:tcBorders>
              <w:top w:val="nil"/>
              <w:left w:val="nil"/>
              <w:bottom w:val="single" w:sz="4" w:space="0" w:color="auto"/>
              <w:right w:val="single" w:sz="4" w:space="0" w:color="auto"/>
            </w:tcBorders>
            <w:shd w:val="clear" w:color="auto" w:fill="auto"/>
            <w:vAlign w:val="center"/>
            <w:hideMark/>
          </w:tcPr>
          <w:p w14:paraId="6EE18A2C" w14:textId="77777777" w:rsidR="00355F39" w:rsidRPr="00D276EC" w:rsidRDefault="00355F39">
            <w:pPr>
              <w:jc w:val="center"/>
              <w:outlineLvl w:val="0"/>
              <w:rPr>
                <w:sz w:val="18"/>
                <w:szCs w:val="18"/>
              </w:rPr>
            </w:pPr>
            <w:bookmarkStart w:id="5758" w:name="_Toc180743213"/>
            <w:bookmarkStart w:id="5759" w:name="_Toc180754102"/>
            <w:bookmarkStart w:id="5760" w:name="_Toc181222660"/>
            <w:bookmarkStart w:id="5761" w:name="_Toc181224025"/>
            <w:bookmarkStart w:id="5762" w:name="_Toc181232221"/>
            <w:bookmarkStart w:id="5763" w:name="_Toc181234957"/>
            <w:r w:rsidRPr="00D276EC">
              <w:rPr>
                <w:sz w:val="18"/>
                <w:szCs w:val="18"/>
              </w:rPr>
              <w:t>9 150,0</w:t>
            </w:r>
            <w:bookmarkEnd w:id="5758"/>
            <w:bookmarkEnd w:id="5759"/>
            <w:bookmarkEnd w:id="5760"/>
            <w:bookmarkEnd w:id="5761"/>
            <w:bookmarkEnd w:id="5762"/>
            <w:bookmarkEnd w:id="5763"/>
          </w:p>
        </w:tc>
        <w:tc>
          <w:tcPr>
            <w:tcW w:w="296" w:type="pct"/>
            <w:tcBorders>
              <w:top w:val="nil"/>
              <w:left w:val="nil"/>
              <w:bottom w:val="single" w:sz="4" w:space="0" w:color="auto"/>
              <w:right w:val="single" w:sz="4" w:space="0" w:color="auto"/>
            </w:tcBorders>
            <w:shd w:val="clear" w:color="auto" w:fill="auto"/>
            <w:vAlign w:val="center"/>
            <w:hideMark/>
          </w:tcPr>
          <w:p w14:paraId="5D7EAFEC" w14:textId="77777777" w:rsidR="00355F39" w:rsidRPr="00D276EC" w:rsidRDefault="00355F39">
            <w:pPr>
              <w:jc w:val="center"/>
              <w:outlineLvl w:val="0"/>
              <w:rPr>
                <w:sz w:val="18"/>
                <w:szCs w:val="18"/>
              </w:rPr>
            </w:pPr>
            <w:bookmarkStart w:id="5764" w:name="_Toc180743214"/>
            <w:bookmarkStart w:id="5765" w:name="_Toc180754103"/>
            <w:bookmarkStart w:id="5766" w:name="_Toc181222661"/>
            <w:bookmarkStart w:id="5767" w:name="_Toc181224026"/>
            <w:bookmarkStart w:id="5768" w:name="_Toc181232222"/>
            <w:bookmarkStart w:id="5769" w:name="_Toc181234958"/>
            <w:r w:rsidRPr="00D276EC">
              <w:rPr>
                <w:sz w:val="18"/>
                <w:szCs w:val="18"/>
              </w:rPr>
              <w:t>6 190,0</w:t>
            </w:r>
            <w:bookmarkEnd w:id="5764"/>
            <w:bookmarkEnd w:id="5765"/>
            <w:bookmarkEnd w:id="5766"/>
            <w:bookmarkEnd w:id="5767"/>
            <w:bookmarkEnd w:id="5768"/>
            <w:bookmarkEnd w:id="5769"/>
          </w:p>
        </w:tc>
      </w:tr>
      <w:tr w:rsidR="00355F39" w:rsidRPr="00D276EC" w14:paraId="5E0D6262" w14:textId="77777777" w:rsidTr="00355F39">
        <w:trPr>
          <w:trHeight w:val="57"/>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3F14149" w14:textId="77777777" w:rsidR="00355F39" w:rsidRPr="00D276EC" w:rsidRDefault="00355F39">
            <w:pPr>
              <w:outlineLvl w:val="0"/>
              <w:rPr>
                <w:sz w:val="18"/>
                <w:szCs w:val="18"/>
              </w:rPr>
            </w:pPr>
            <w:bookmarkStart w:id="5770" w:name="_Toc180743215"/>
            <w:bookmarkStart w:id="5771" w:name="_Toc180754104"/>
            <w:bookmarkStart w:id="5772" w:name="_Toc181222662"/>
            <w:bookmarkStart w:id="5773" w:name="_Toc181224027"/>
            <w:bookmarkStart w:id="5774" w:name="_Toc181232223"/>
            <w:bookmarkStart w:id="5775" w:name="_Toc181234959"/>
            <w:r w:rsidRPr="00D276EC">
              <w:rPr>
                <w:sz w:val="18"/>
                <w:szCs w:val="18"/>
              </w:rPr>
              <w:t>Средства частных инвесторов</w:t>
            </w:r>
            <w:bookmarkEnd w:id="5770"/>
            <w:bookmarkEnd w:id="5771"/>
            <w:bookmarkEnd w:id="5772"/>
            <w:bookmarkEnd w:id="5773"/>
            <w:bookmarkEnd w:id="5774"/>
            <w:bookmarkEnd w:id="5775"/>
          </w:p>
        </w:tc>
        <w:tc>
          <w:tcPr>
            <w:tcW w:w="348" w:type="pct"/>
            <w:tcBorders>
              <w:top w:val="nil"/>
              <w:left w:val="nil"/>
              <w:bottom w:val="single" w:sz="4" w:space="0" w:color="auto"/>
              <w:right w:val="single" w:sz="4" w:space="0" w:color="auto"/>
            </w:tcBorders>
            <w:shd w:val="clear" w:color="000000" w:fill="D9D9D9"/>
            <w:vAlign w:val="center"/>
            <w:hideMark/>
          </w:tcPr>
          <w:p w14:paraId="79624689" w14:textId="77777777" w:rsidR="00355F39" w:rsidRPr="00D276EC" w:rsidRDefault="00355F39">
            <w:pPr>
              <w:jc w:val="center"/>
              <w:outlineLvl w:val="0"/>
              <w:rPr>
                <w:sz w:val="18"/>
                <w:szCs w:val="18"/>
              </w:rPr>
            </w:pPr>
            <w:bookmarkStart w:id="5776" w:name="_Toc180743216"/>
            <w:bookmarkStart w:id="5777" w:name="_Toc180754105"/>
            <w:bookmarkStart w:id="5778" w:name="_Toc181222663"/>
            <w:bookmarkStart w:id="5779" w:name="_Toc181224028"/>
            <w:bookmarkStart w:id="5780" w:name="_Toc181232224"/>
            <w:bookmarkStart w:id="5781" w:name="_Toc181234960"/>
            <w:r w:rsidRPr="00D276EC">
              <w:rPr>
                <w:sz w:val="18"/>
                <w:szCs w:val="18"/>
              </w:rPr>
              <w:t>0,0</w:t>
            </w:r>
            <w:bookmarkEnd w:id="5776"/>
            <w:bookmarkEnd w:id="5777"/>
            <w:bookmarkEnd w:id="5778"/>
            <w:bookmarkEnd w:id="5779"/>
            <w:bookmarkEnd w:id="5780"/>
            <w:bookmarkEnd w:id="5781"/>
          </w:p>
        </w:tc>
        <w:tc>
          <w:tcPr>
            <w:tcW w:w="294" w:type="pct"/>
            <w:tcBorders>
              <w:top w:val="nil"/>
              <w:left w:val="nil"/>
              <w:bottom w:val="single" w:sz="4" w:space="0" w:color="auto"/>
              <w:right w:val="single" w:sz="4" w:space="0" w:color="auto"/>
            </w:tcBorders>
            <w:shd w:val="clear" w:color="auto" w:fill="auto"/>
            <w:vAlign w:val="center"/>
            <w:hideMark/>
          </w:tcPr>
          <w:p w14:paraId="4A38FEBD" w14:textId="77777777" w:rsidR="00355F39" w:rsidRPr="00D276EC" w:rsidRDefault="00355F39">
            <w:pPr>
              <w:jc w:val="center"/>
              <w:outlineLvl w:val="0"/>
              <w:rPr>
                <w:sz w:val="18"/>
                <w:szCs w:val="18"/>
              </w:rPr>
            </w:pPr>
            <w:bookmarkStart w:id="5782" w:name="_Toc180743217"/>
            <w:bookmarkStart w:id="5783" w:name="_Toc180754106"/>
            <w:bookmarkStart w:id="5784" w:name="_Toc181222664"/>
            <w:bookmarkStart w:id="5785" w:name="_Toc181224029"/>
            <w:bookmarkStart w:id="5786" w:name="_Toc181232225"/>
            <w:bookmarkStart w:id="5787" w:name="_Toc181234961"/>
            <w:r w:rsidRPr="00D276EC">
              <w:rPr>
                <w:sz w:val="18"/>
                <w:szCs w:val="18"/>
              </w:rPr>
              <w:t>0,0</w:t>
            </w:r>
            <w:bookmarkEnd w:id="5782"/>
            <w:bookmarkEnd w:id="5783"/>
            <w:bookmarkEnd w:id="5784"/>
            <w:bookmarkEnd w:id="5785"/>
            <w:bookmarkEnd w:id="5786"/>
            <w:bookmarkEnd w:id="5787"/>
          </w:p>
        </w:tc>
        <w:tc>
          <w:tcPr>
            <w:tcW w:w="294" w:type="pct"/>
            <w:tcBorders>
              <w:top w:val="nil"/>
              <w:left w:val="nil"/>
              <w:bottom w:val="single" w:sz="4" w:space="0" w:color="auto"/>
              <w:right w:val="single" w:sz="4" w:space="0" w:color="auto"/>
            </w:tcBorders>
            <w:shd w:val="clear" w:color="auto" w:fill="auto"/>
            <w:vAlign w:val="center"/>
            <w:hideMark/>
          </w:tcPr>
          <w:p w14:paraId="07917400" w14:textId="77777777" w:rsidR="00355F39" w:rsidRPr="00D276EC" w:rsidRDefault="00355F39">
            <w:pPr>
              <w:jc w:val="center"/>
              <w:outlineLvl w:val="0"/>
              <w:rPr>
                <w:sz w:val="18"/>
                <w:szCs w:val="18"/>
              </w:rPr>
            </w:pPr>
            <w:bookmarkStart w:id="5788" w:name="_Toc180743218"/>
            <w:bookmarkStart w:id="5789" w:name="_Toc180754107"/>
            <w:bookmarkStart w:id="5790" w:name="_Toc181222665"/>
            <w:bookmarkStart w:id="5791" w:name="_Toc181224030"/>
            <w:bookmarkStart w:id="5792" w:name="_Toc181232226"/>
            <w:bookmarkStart w:id="5793" w:name="_Toc181234962"/>
            <w:r w:rsidRPr="00D276EC">
              <w:rPr>
                <w:sz w:val="18"/>
                <w:szCs w:val="18"/>
              </w:rPr>
              <w:t>0,0</w:t>
            </w:r>
            <w:bookmarkEnd w:id="5788"/>
            <w:bookmarkEnd w:id="5789"/>
            <w:bookmarkEnd w:id="5790"/>
            <w:bookmarkEnd w:id="5791"/>
            <w:bookmarkEnd w:id="5792"/>
            <w:bookmarkEnd w:id="5793"/>
          </w:p>
        </w:tc>
        <w:tc>
          <w:tcPr>
            <w:tcW w:w="294" w:type="pct"/>
            <w:tcBorders>
              <w:top w:val="nil"/>
              <w:left w:val="nil"/>
              <w:bottom w:val="single" w:sz="4" w:space="0" w:color="auto"/>
              <w:right w:val="single" w:sz="4" w:space="0" w:color="auto"/>
            </w:tcBorders>
            <w:shd w:val="clear" w:color="auto" w:fill="auto"/>
            <w:vAlign w:val="center"/>
            <w:hideMark/>
          </w:tcPr>
          <w:p w14:paraId="721BE795" w14:textId="77777777" w:rsidR="00355F39" w:rsidRPr="00D276EC" w:rsidRDefault="00355F39">
            <w:pPr>
              <w:jc w:val="center"/>
              <w:outlineLvl w:val="0"/>
              <w:rPr>
                <w:sz w:val="18"/>
                <w:szCs w:val="18"/>
              </w:rPr>
            </w:pPr>
            <w:bookmarkStart w:id="5794" w:name="_Toc180743219"/>
            <w:bookmarkStart w:id="5795" w:name="_Toc180754108"/>
            <w:bookmarkStart w:id="5796" w:name="_Toc181222666"/>
            <w:bookmarkStart w:id="5797" w:name="_Toc181224031"/>
            <w:bookmarkStart w:id="5798" w:name="_Toc181232227"/>
            <w:bookmarkStart w:id="5799" w:name="_Toc181234963"/>
            <w:r w:rsidRPr="00D276EC">
              <w:rPr>
                <w:sz w:val="18"/>
                <w:szCs w:val="18"/>
              </w:rPr>
              <w:t>0,0</w:t>
            </w:r>
            <w:bookmarkEnd w:id="5794"/>
            <w:bookmarkEnd w:id="5795"/>
            <w:bookmarkEnd w:id="5796"/>
            <w:bookmarkEnd w:id="5797"/>
            <w:bookmarkEnd w:id="5798"/>
            <w:bookmarkEnd w:id="5799"/>
          </w:p>
        </w:tc>
        <w:tc>
          <w:tcPr>
            <w:tcW w:w="294" w:type="pct"/>
            <w:tcBorders>
              <w:top w:val="nil"/>
              <w:left w:val="nil"/>
              <w:bottom w:val="single" w:sz="4" w:space="0" w:color="auto"/>
              <w:right w:val="single" w:sz="4" w:space="0" w:color="auto"/>
            </w:tcBorders>
            <w:shd w:val="clear" w:color="auto" w:fill="auto"/>
            <w:vAlign w:val="center"/>
            <w:hideMark/>
          </w:tcPr>
          <w:p w14:paraId="33903930" w14:textId="77777777" w:rsidR="00355F39" w:rsidRPr="00D276EC" w:rsidRDefault="00355F39">
            <w:pPr>
              <w:jc w:val="center"/>
              <w:outlineLvl w:val="0"/>
              <w:rPr>
                <w:sz w:val="18"/>
                <w:szCs w:val="18"/>
              </w:rPr>
            </w:pPr>
            <w:bookmarkStart w:id="5800" w:name="_Toc180743220"/>
            <w:bookmarkStart w:id="5801" w:name="_Toc180754109"/>
            <w:bookmarkStart w:id="5802" w:name="_Toc181222667"/>
            <w:bookmarkStart w:id="5803" w:name="_Toc181224032"/>
            <w:bookmarkStart w:id="5804" w:name="_Toc181232228"/>
            <w:bookmarkStart w:id="5805" w:name="_Toc181234964"/>
            <w:r w:rsidRPr="00D276EC">
              <w:rPr>
                <w:sz w:val="18"/>
                <w:szCs w:val="18"/>
              </w:rPr>
              <w:t>0,0</w:t>
            </w:r>
            <w:bookmarkEnd w:id="5800"/>
            <w:bookmarkEnd w:id="5801"/>
            <w:bookmarkEnd w:id="5802"/>
            <w:bookmarkEnd w:id="5803"/>
            <w:bookmarkEnd w:id="5804"/>
            <w:bookmarkEnd w:id="5805"/>
          </w:p>
        </w:tc>
        <w:tc>
          <w:tcPr>
            <w:tcW w:w="294" w:type="pct"/>
            <w:tcBorders>
              <w:top w:val="nil"/>
              <w:left w:val="nil"/>
              <w:bottom w:val="single" w:sz="4" w:space="0" w:color="auto"/>
              <w:right w:val="single" w:sz="4" w:space="0" w:color="auto"/>
            </w:tcBorders>
            <w:shd w:val="clear" w:color="auto" w:fill="auto"/>
            <w:vAlign w:val="center"/>
            <w:hideMark/>
          </w:tcPr>
          <w:p w14:paraId="3EEEBC3B" w14:textId="77777777" w:rsidR="00355F39" w:rsidRPr="00D276EC" w:rsidRDefault="00355F39">
            <w:pPr>
              <w:jc w:val="center"/>
              <w:outlineLvl w:val="0"/>
              <w:rPr>
                <w:sz w:val="18"/>
                <w:szCs w:val="18"/>
              </w:rPr>
            </w:pPr>
            <w:bookmarkStart w:id="5806" w:name="_Toc180743221"/>
            <w:bookmarkStart w:id="5807" w:name="_Toc180754110"/>
            <w:bookmarkStart w:id="5808" w:name="_Toc181222668"/>
            <w:bookmarkStart w:id="5809" w:name="_Toc181224033"/>
            <w:bookmarkStart w:id="5810" w:name="_Toc181232229"/>
            <w:bookmarkStart w:id="5811" w:name="_Toc181234965"/>
            <w:r w:rsidRPr="00D276EC">
              <w:rPr>
                <w:sz w:val="18"/>
                <w:szCs w:val="18"/>
              </w:rPr>
              <w:t>0,0</w:t>
            </w:r>
            <w:bookmarkEnd w:id="5806"/>
            <w:bookmarkEnd w:id="5807"/>
            <w:bookmarkEnd w:id="5808"/>
            <w:bookmarkEnd w:id="5809"/>
            <w:bookmarkEnd w:id="5810"/>
            <w:bookmarkEnd w:id="5811"/>
          </w:p>
        </w:tc>
        <w:tc>
          <w:tcPr>
            <w:tcW w:w="294" w:type="pct"/>
            <w:tcBorders>
              <w:top w:val="nil"/>
              <w:left w:val="nil"/>
              <w:bottom w:val="single" w:sz="4" w:space="0" w:color="auto"/>
              <w:right w:val="single" w:sz="4" w:space="0" w:color="auto"/>
            </w:tcBorders>
            <w:shd w:val="clear" w:color="auto" w:fill="auto"/>
            <w:vAlign w:val="center"/>
            <w:hideMark/>
          </w:tcPr>
          <w:p w14:paraId="67B7FC72" w14:textId="77777777" w:rsidR="00355F39" w:rsidRPr="00D276EC" w:rsidRDefault="00355F39">
            <w:pPr>
              <w:jc w:val="center"/>
              <w:outlineLvl w:val="0"/>
              <w:rPr>
                <w:sz w:val="18"/>
                <w:szCs w:val="18"/>
              </w:rPr>
            </w:pPr>
            <w:bookmarkStart w:id="5812" w:name="_Toc180743222"/>
            <w:bookmarkStart w:id="5813" w:name="_Toc180754111"/>
            <w:bookmarkStart w:id="5814" w:name="_Toc181222669"/>
            <w:bookmarkStart w:id="5815" w:name="_Toc181224034"/>
            <w:bookmarkStart w:id="5816" w:name="_Toc181232230"/>
            <w:bookmarkStart w:id="5817" w:name="_Toc181234966"/>
            <w:r w:rsidRPr="00D276EC">
              <w:rPr>
                <w:sz w:val="18"/>
                <w:szCs w:val="18"/>
              </w:rPr>
              <w:t>0,0</w:t>
            </w:r>
            <w:bookmarkEnd w:id="5812"/>
            <w:bookmarkEnd w:id="5813"/>
            <w:bookmarkEnd w:id="5814"/>
            <w:bookmarkEnd w:id="5815"/>
            <w:bookmarkEnd w:id="5816"/>
            <w:bookmarkEnd w:id="5817"/>
          </w:p>
        </w:tc>
        <w:tc>
          <w:tcPr>
            <w:tcW w:w="294" w:type="pct"/>
            <w:tcBorders>
              <w:top w:val="nil"/>
              <w:left w:val="nil"/>
              <w:bottom w:val="single" w:sz="4" w:space="0" w:color="auto"/>
              <w:right w:val="single" w:sz="4" w:space="0" w:color="auto"/>
            </w:tcBorders>
            <w:shd w:val="clear" w:color="auto" w:fill="auto"/>
            <w:vAlign w:val="center"/>
            <w:hideMark/>
          </w:tcPr>
          <w:p w14:paraId="185C9987" w14:textId="77777777" w:rsidR="00355F39" w:rsidRPr="00D276EC" w:rsidRDefault="00355F39">
            <w:pPr>
              <w:jc w:val="center"/>
              <w:outlineLvl w:val="0"/>
              <w:rPr>
                <w:sz w:val="18"/>
                <w:szCs w:val="18"/>
              </w:rPr>
            </w:pPr>
            <w:bookmarkStart w:id="5818" w:name="_Toc180743223"/>
            <w:bookmarkStart w:id="5819" w:name="_Toc180754112"/>
            <w:bookmarkStart w:id="5820" w:name="_Toc181222670"/>
            <w:bookmarkStart w:id="5821" w:name="_Toc181224035"/>
            <w:bookmarkStart w:id="5822" w:name="_Toc181232231"/>
            <w:bookmarkStart w:id="5823" w:name="_Toc181234967"/>
            <w:r w:rsidRPr="00D276EC">
              <w:rPr>
                <w:sz w:val="18"/>
                <w:szCs w:val="18"/>
              </w:rPr>
              <w:t>0,0</w:t>
            </w:r>
            <w:bookmarkEnd w:id="5818"/>
            <w:bookmarkEnd w:id="5819"/>
            <w:bookmarkEnd w:id="5820"/>
            <w:bookmarkEnd w:id="5821"/>
            <w:bookmarkEnd w:id="5822"/>
            <w:bookmarkEnd w:id="5823"/>
          </w:p>
        </w:tc>
        <w:tc>
          <w:tcPr>
            <w:tcW w:w="294" w:type="pct"/>
            <w:tcBorders>
              <w:top w:val="nil"/>
              <w:left w:val="nil"/>
              <w:bottom w:val="single" w:sz="4" w:space="0" w:color="auto"/>
              <w:right w:val="single" w:sz="4" w:space="0" w:color="auto"/>
            </w:tcBorders>
            <w:shd w:val="clear" w:color="auto" w:fill="auto"/>
            <w:vAlign w:val="center"/>
            <w:hideMark/>
          </w:tcPr>
          <w:p w14:paraId="337A8A0A" w14:textId="77777777" w:rsidR="00355F39" w:rsidRPr="00D276EC" w:rsidRDefault="00355F39">
            <w:pPr>
              <w:jc w:val="center"/>
              <w:outlineLvl w:val="0"/>
              <w:rPr>
                <w:sz w:val="18"/>
                <w:szCs w:val="18"/>
              </w:rPr>
            </w:pPr>
            <w:bookmarkStart w:id="5824" w:name="_Toc180743224"/>
            <w:bookmarkStart w:id="5825" w:name="_Toc180754113"/>
            <w:bookmarkStart w:id="5826" w:name="_Toc181222671"/>
            <w:bookmarkStart w:id="5827" w:name="_Toc181224036"/>
            <w:bookmarkStart w:id="5828" w:name="_Toc181232232"/>
            <w:bookmarkStart w:id="5829" w:name="_Toc181234968"/>
            <w:r w:rsidRPr="00D276EC">
              <w:rPr>
                <w:sz w:val="18"/>
                <w:szCs w:val="18"/>
              </w:rPr>
              <w:t>0,0</w:t>
            </w:r>
            <w:bookmarkEnd w:id="5824"/>
            <w:bookmarkEnd w:id="5825"/>
            <w:bookmarkEnd w:id="5826"/>
            <w:bookmarkEnd w:id="5827"/>
            <w:bookmarkEnd w:id="5828"/>
            <w:bookmarkEnd w:id="5829"/>
          </w:p>
        </w:tc>
        <w:tc>
          <w:tcPr>
            <w:tcW w:w="294" w:type="pct"/>
            <w:tcBorders>
              <w:top w:val="nil"/>
              <w:left w:val="nil"/>
              <w:bottom w:val="single" w:sz="4" w:space="0" w:color="auto"/>
              <w:right w:val="single" w:sz="4" w:space="0" w:color="auto"/>
            </w:tcBorders>
            <w:shd w:val="clear" w:color="auto" w:fill="auto"/>
            <w:vAlign w:val="center"/>
            <w:hideMark/>
          </w:tcPr>
          <w:p w14:paraId="7F0E6BBC" w14:textId="77777777" w:rsidR="00355F39" w:rsidRPr="00D276EC" w:rsidRDefault="00355F39">
            <w:pPr>
              <w:jc w:val="center"/>
              <w:outlineLvl w:val="0"/>
              <w:rPr>
                <w:sz w:val="18"/>
                <w:szCs w:val="18"/>
              </w:rPr>
            </w:pPr>
            <w:bookmarkStart w:id="5830" w:name="_Toc180743225"/>
            <w:bookmarkStart w:id="5831" w:name="_Toc180754114"/>
            <w:bookmarkStart w:id="5832" w:name="_Toc181222672"/>
            <w:bookmarkStart w:id="5833" w:name="_Toc181224037"/>
            <w:bookmarkStart w:id="5834" w:name="_Toc181232233"/>
            <w:bookmarkStart w:id="5835" w:name="_Toc181234969"/>
            <w:r w:rsidRPr="00D276EC">
              <w:rPr>
                <w:sz w:val="18"/>
                <w:szCs w:val="18"/>
              </w:rPr>
              <w:t>0,0</w:t>
            </w:r>
            <w:bookmarkEnd w:id="5830"/>
            <w:bookmarkEnd w:id="5831"/>
            <w:bookmarkEnd w:id="5832"/>
            <w:bookmarkEnd w:id="5833"/>
            <w:bookmarkEnd w:id="5834"/>
            <w:bookmarkEnd w:id="5835"/>
          </w:p>
        </w:tc>
        <w:tc>
          <w:tcPr>
            <w:tcW w:w="294" w:type="pct"/>
            <w:tcBorders>
              <w:top w:val="nil"/>
              <w:left w:val="nil"/>
              <w:bottom w:val="single" w:sz="4" w:space="0" w:color="auto"/>
              <w:right w:val="single" w:sz="4" w:space="0" w:color="auto"/>
            </w:tcBorders>
            <w:shd w:val="clear" w:color="auto" w:fill="auto"/>
            <w:vAlign w:val="center"/>
            <w:hideMark/>
          </w:tcPr>
          <w:p w14:paraId="6747FDC9" w14:textId="77777777" w:rsidR="00355F39" w:rsidRPr="00D276EC" w:rsidRDefault="00355F39">
            <w:pPr>
              <w:jc w:val="center"/>
              <w:outlineLvl w:val="0"/>
              <w:rPr>
                <w:sz w:val="18"/>
                <w:szCs w:val="18"/>
              </w:rPr>
            </w:pPr>
            <w:bookmarkStart w:id="5836" w:name="_Toc180743226"/>
            <w:bookmarkStart w:id="5837" w:name="_Toc180754115"/>
            <w:bookmarkStart w:id="5838" w:name="_Toc181222673"/>
            <w:bookmarkStart w:id="5839" w:name="_Toc181224038"/>
            <w:bookmarkStart w:id="5840" w:name="_Toc181232234"/>
            <w:bookmarkStart w:id="5841" w:name="_Toc181234970"/>
            <w:r w:rsidRPr="00D276EC">
              <w:rPr>
                <w:sz w:val="18"/>
                <w:szCs w:val="18"/>
              </w:rPr>
              <w:t>0,0</w:t>
            </w:r>
            <w:bookmarkEnd w:id="5836"/>
            <w:bookmarkEnd w:id="5837"/>
            <w:bookmarkEnd w:id="5838"/>
            <w:bookmarkEnd w:id="5839"/>
            <w:bookmarkEnd w:id="5840"/>
            <w:bookmarkEnd w:id="5841"/>
          </w:p>
        </w:tc>
        <w:tc>
          <w:tcPr>
            <w:tcW w:w="296" w:type="pct"/>
            <w:tcBorders>
              <w:top w:val="nil"/>
              <w:left w:val="nil"/>
              <w:bottom w:val="single" w:sz="4" w:space="0" w:color="auto"/>
              <w:right w:val="single" w:sz="4" w:space="0" w:color="auto"/>
            </w:tcBorders>
            <w:shd w:val="clear" w:color="auto" w:fill="auto"/>
            <w:vAlign w:val="center"/>
            <w:hideMark/>
          </w:tcPr>
          <w:p w14:paraId="4FDFF6D6" w14:textId="77777777" w:rsidR="00355F39" w:rsidRPr="00D276EC" w:rsidRDefault="00355F39">
            <w:pPr>
              <w:jc w:val="center"/>
              <w:outlineLvl w:val="0"/>
              <w:rPr>
                <w:sz w:val="18"/>
                <w:szCs w:val="18"/>
              </w:rPr>
            </w:pPr>
            <w:bookmarkStart w:id="5842" w:name="_Toc180743227"/>
            <w:bookmarkStart w:id="5843" w:name="_Toc180754116"/>
            <w:bookmarkStart w:id="5844" w:name="_Toc181222674"/>
            <w:bookmarkStart w:id="5845" w:name="_Toc181224039"/>
            <w:bookmarkStart w:id="5846" w:name="_Toc181232235"/>
            <w:bookmarkStart w:id="5847" w:name="_Toc181234971"/>
            <w:r w:rsidRPr="00D276EC">
              <w:rPr>
                <w:sz w:val="18"/>
                <w:szCs w:val="18"/>
              </w:rPr>
              <w:t>0,0</w:t>
            </w:r>
            <w:bookmarkEnd w:id="5842"/>
            <w:bookmarkEnd w:id="5843"/>
            <w:bookmarkEnd w:id="5844"/>
            <w:bookmarkEnd w:id="5845"/>
            <w:bookmarkEnd w:id="5846"/>
            <w:bookmarkEnd w:id="5847"/>
          </w:p>
        </w:tc>
      </w:tr>
      <w:tr w:rsidR="00355F39" w:rsidRPr="00D276EC" w14:paraId="339C02A9" w14:textId="77777777" w:rsidTr="00355F39">
        <w:trPr>
          <w:trHeight w:val="57"/>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42841FFE" w14:textId="77777777" w:rsidR="00355F39" w:rsidRPr="00D276EC" w:rsidRDefault="00355F39">
            <w:pPr>
              <w:outlineLvl w:val="0"/>
              <w:rPr>
                <w:b/>
                <w:bCs/>
                <w:sz w:val="18"/>
                <w:szCs w:val="18"/>
              </w:rPr>
            </w:pPr>
            <w:bookmarkStart w:id="5848" w:name="_Toc180743228"/>
            <w:bookmarkStart w:id="5849" w:name="_Toc180754117"/>
            <w:bookmarkStart w:id="5850" w:name="_Toc181222675"/>
            <w:bookmarkStart w:id="5851" w:name="_Toc181224040"/>
            <w:bookmarkStart w:id="5852" w:name="_Toc181232236"/>
            <w:bookmarkStart w:id="5853" w:name="_Toc181234972"/>
            <w:r w:rsidRPr="00D276EC">
              <w:rPr>
                <w:b/>
                <w:bCs/>
                <w:sz w:val="18"/>
                <w:szCs w:val="18"/>
              </w:rPr>
              <w:t>ИТОГО по источникам:</w:t>
            </w:r>
            <w:bookmarkEnd w:id="5848"/>
            <w:bookmarkEnd w:id="5849"/>
            <w:bookmarkEnd w:id="5850"/>
            <w:bookmarkEnd w:id="5851"/>
            <w:bookmarkEnd w:id="5852"/>
            <w:bookmarkEnd w:id="5853"/>
          </w:p>
        </w:tc>
        <w:tc>
          <w:tcPr>
            <w:tcW w:w="348" w:type="pct"/>
            <w:tcBorders>
              <w:top w:val="nil"/>
              <w:left w:val="nil"/>
              <w:bottom w:val="single" w:sz="4" w:space="0" w:color="auto"/>
              <w:right w:val="single" w:sz="4" w:space="0" w:color="auto"/>
            </w:tcBorders>
            <w:shd w:val="clear" w:color="000000" w:fill="D9D9D9"/>
            <w:vAlign w:val="center"/>
            <w:hideMark/>
          </w:tcPr>
          <w:p w14:paraId="61CC3DAB" w14:textId="77777777" w:rsidR="00355F39" w:rsidRPr="00D276EC" w:rsidRDefault="00355F39">
            <w:pPr>
              <w:jc w:val="center"/>
              <w:outlineLvl w:val="0"/>
              <w:rPr>
                <w:b/>
                <w:bCs/>
                <w:sz w:val="18"/>
                <w:szCs w:val="18"/>
              </w:rPr>
            </w:pPr>
            <w:bookmarkStart w:id="5854" w:name="_Toc180743229"/>
            <w:bookmarkStart w:id="5855" w:name="_Toc180754118"/>
            <w:bookmarkStart w:id="5856" w:name="_Toc181222676"/>
            <w:bookmarkStart w:id="5857" w:name="_Toc181224041"/>
            <w:bookmarkStart w:id="5858" w:name="_Toc181232237"/>
            <w:bookmarkStart w:id="5859" w:name="_Toc181234973"/>
            <w:r w:rsidRPr="00D276EC">
              <w:rPr>
                <w:b/>
                <w:bCs/>
                <w:sz w:val="18"/>
                <w:szCs w:val="18"/>
              </w:rPr>
              <w:t>194 725,0</w:t>
            </w:r>
            <w:bookmarkEnd w:id="5854"/>
            <w:bookmarkEnd w:id="5855"/>
            <w:bookmarkEnd w:id="5856"/>
            <w:bookmarkEnd w:id="5857"/>
            <w:bookmarkEnd w:id="5858"/>
            <w:bookmarkEnd w:id="5859"/>
          </w:p>
        </w:tc>
        <w:tc>
          <w:tcPr>
            <w:tcW w:w="294" w:type="pct"/>
            <w:tcBorders>
              <w:top w:val="nil"/>
              <w:left w:val="nil"/>
              <w:bottom w:val="single" w:sz="4" w:space="0" w:color="auto"/>
              <w:right w:val="single" w:sz="4" w:space="0" w:color="auto"/>
            </w:tcBorders>
            <w:shd w:val="clear" w:color="000000" w:fill="D9D9D9"/>
            <w:vAlign w:val="center"/>
            <w:hideMark/>
          </w:tcPr>
          <w:p w14:paraId="7366C6A0" w14:textId="77777777" w:rsidR="00355F39" w:rsidRPr="00D276EC" w:rsidRDefault="00355F39">
            <w:pPr>
              <w:jc w:val="center"/>
              <w:outlineLvl w:val="0"/>
              <w:rPr>
                <w:b/>
                <w:bCs/>
                <w:sz w:val="18"/>
                <w:szCs w:val="18"/>
              </w:rPr>
            </w:pPr>
            <w:bookmarkStart w:id="5860" w:name="_Toc180743230"/>
            <w:bookmarkStart w:id="5861" w:name="_Toc180754119"/>
            <w:bookmarkStart w:id="5862" w:name="_Toc181222677"/>
            <w:bookmarkStart w:id="5863" w:name="_Toc181224042"/>
            <w:bookmarkStart w:id="5864" w:name="_Toc181232238"/>
            <w:bookmarkStart w:id="5865" w:name="_Toc181234974"/>
            <w:r w:rsidRPr="00D276EC">
              <w:rPr>
                <w:b/>
                <w:bCs/>
                <w:sz w:val="18"/>
                <w:szCs w:val="18"/>
              </w:rPr>
              <w:t>11 875,0</w:t>
            </w:r>
            <w:bookmarkEnd w:id="5860"/>
            <w:bookmarkEnd w:id="5861"/>
            <w:bookmarkEnd w:id="5862"/>
            <w:bookmarkEnd w:id="5863"/>
            <w:bookmarkEnd w:id="5864"/>
            <w:bookmarkEnd w:id="5865"/>
          </w:p>
        </w:tc>
        <w:tc>
          <w:tcPr>
            <w:tcW w:w="294" w:type="pct"/>
            <w:tcBorders>
              <w:top w:val="nil"/>
              <w:left w:val="nil"/>
              <w:bottom w:val="single" w:sz="4" w:space="0" w:color="auto"/>
              <w:right w:val="single" w:sz="4" w:space="0" w:color="auto"/>
            </w:tcBorders>
            <w:shd w:val="clear" w:color="000000" w:fill="D9D9D9"/>
            <w:vAlign w:val="center"/>
            <w:hideMark/>
          </w:tcPr>
          <w:p w14:paraId="48DECB7B" w14:textId="77777777" w:rsidR="00355F39" w:rsidRPr="00D276EC" w:rsidRDefault="00355F39">
            <w:pPr>
              <w:jc w:val="center"/>
              <w:outlineLvl w:val="0"/>
              <w:rPr>
                <w:b/>
                <w:bCs/>
                <w:sz w:val="18"/>
                <w:szCs w:val="18"/>
              </w:rPr>
            </w:pPr>
            <w:bookmarkStart w:id="5866" w:name="_Toc180743231"/>
            <w:bookmarkStart w:id="5867" w:name="_Toc180754120"/>
            <w:bookmarkStart w:id="5868" w:name="_Toc181222678"/>
            <w:bookmarkStart w:id="5869" w:name="_Toc181224043"/>
            <w:bookmarkStart w:id="5870" w:name="_Toc181232239"/>
            <w:bookmarkStart w:id="5871" w:name="_Toc181234975"/>
            <w:r w:rsidRPr="00D276EC">
              <w:rPr>
                <w:b/>
                <w:bCs/>
                <w:sz w:val="18"/>
                <w:szCs w:val="18"/>
              </w:rPr>
              <w:t>11 875,0</w:t>
            </w:r>
            <w:bookmarkEnd w:id="5866"/>
            <w:bookmarkEnd w:id="5867"/>
            <w:bookmarkEnd w:id="5868"/>
            <w:bookmarkEnd w:id="5869"/>
            <w:bookmarkEnd w:id="5870"/>
            <w:bookmarkEnd w:id="5871"/>
          </w:p>
        </w:tc>
        <w:tc>
          <w:tcPr>
            <w:tcW w:w="294" w:type="pct"/>
            <w:tcBorders>
              <w:top w:val="nil"/>
              <w:left w:val="nil"/>
              <w:bottom w:val="single" w:sz="4" w:space="0" w:color="auto"/>
              <w:right w:val="single" w:sz="4" w:space="0" w:color="auto"/>
            </w:tcBorders>
            <w:shd w:val="clear" w:color="000000" w:fill="D9D9D9"/>
            <w:vAlign w:val="center"/>
            <w:hideMark/>
          </w:tcPr>
          <w:p w14:paraId="26310221" w14:textId="77777777" w:rsidR="00355F39" w:rsidRPr="00D276EC" w:rsidRDefault="00355F39">
            <w:pPr>
              <w:jc w:val="center"/>
              <w:outlineLvl w:val="0"/>
              <w:rPr>
                <w:b/>
                <w:bCs/>
                <w:sz w:val="18"/>
                <w:szCs w:val="18"/>
              </w:rPr>
            </w:pPr>
            <w:bookmarkStart w:id="5872" w:name="_Toc180743232"/>
            <w:bookmarkStart w:id="5873" w:name="_Toc180754121"/>
            <w:bookmarkStart w:id="5874" w:name="_Toc181222679"/>
            <w:bookmarkStart w:id="5875" w:name="_Toc181224044"/>
            <w:bookmarkStart w:id="5876" w:name="_Toc181232240"/>
            <w:bookmarkStart w:id="5877" w:name="_Toc181234976"/>
            <w:r w:rsidRPr="00D276EC">
              <w:rPr>
                <w:b/>
                <w:bCs/>
                <w:sz w:val="18"/>
                <w:szCs w:val="18"/>
              </w:rPr>
              <w:t>14 875,0</w:t>
            </w:r>
            <w:bookmarkEnd w:id="5872"/>
            <w:bookmarkEnd w:id="5873"/>
            <w:bookmarkEnd w:id="5874"/>
            <w:bookmarkEnd w:id="5875"/>
            <w:bookmarkEnd w:id="5876"/>
            <w:bookmarkEnd w:id="5877"/>
          </w:p>
        </w:tc>
        <w:tc>
          <w:tcPr>
            <w:tcW w:w="294" w:type="pct"/>
            <w:tcBorders>
              <w:top w:val="nil"/>
              <w:left w:val="nil"/>
              <w:bottom w:val="single" w:sz="4" w:space="0" w:color="auto"/>
              <w:right w:val="single" w:sz="4" w:space="0" w:color="auto"/>
            </w:tcBorders>
            <w:shd w:val="clear" w:color="000000" w:fill="D9D9D9"/>
            <w:vAlign w:val="center"/>
            <w:hideMark/>
          </w:tcPr>
          <w:p w14:paraId="412B7AAA" w14:textId="77777777" w:rsidR="00355F39" w:rsidRPr="00D276EC" w:rsidRDefault="00355F39">
            <w:pPr>
              <w:jc w:val="center"/>
              <w:outlineLvl w:val="0"/>
              <w:rPr>
                <w:b/>
                <w:bCs/>
                <w:sz w:val="18"/>
                <w:szCs w:val="18"/>
              </w:rPr>
            </w:pPr>
            <w:bookmarkStart w:id="5878" w:name="_Toc180743233"/>
            <w:bookmarkStart w:id="5879" w:name="_Toc180754122"/>
            <w:bookmarkStart w:id="5880" w:name="_Toc181222680"/>
            <w:bookmarkStart w:id="5881" w:name="_Toc181224045"/>
            <w:bookmarkStart w:id="5882" w:name="_Toc181232241"/>
            <w:bookmarkStart w:id="5883" w:name="_Toc181234977"/>
            <w:r w:rsidRPr="00D276EC">
              <w:rPr>
                <w:b/>
                <w:bCs/>
                <w:sz w:val="18"/>
                <w:szCs w:val="18"/>
              </w:rPr>
              <w:t>14 875,0</w:t>
            </w:r>
            <w:bookmarkEnd w:id="5878"/>
            <w:bookmarkEnd w:id="5879"/>
            <w:bookmarkEnd w:id="5880"/>
            <w:bookmarkEnd w:id="5881"/>
            <w:bookmarkEnd w:id="5882"/>
            <w:bookmarkEnd w:id="5883"/>
          </w:p>
        </w:tc>
        <w:tc>
          <w:tcPr>
            <w:tcW w:w="294" w:type="pct"/>
            <w:tcBorders>
              <w:top w:val="nil"/>
              <w:left w:val="nil"/>
              <w:bottom w:val="single" w:sz="4" w:space="0" w:color="auto"/>
              <w:right w:val="single" w:sz="4" w:space="0" w:color="auto"/>
            </w:tcBorders>
            <w:shd w:val="clear" w:color="000000" w:fill="D9D9D9"/>
            <w:vAlign w:val="center"/>
            <w:hideMark/>
          </w:tcPr>
          <w:p w14:paraId="3C0D9AF5" w14:textId="77777777" w:rsidR="00355F39" w:rsidRPr="00D276EC" w:rsidRDefault="00355F39">
            <w:pPr>
              <w:jc w:val="center"/>
              <w:outlineLvl w:val="0"/>
              <w:rPr>
                <w:b/>
                <w:bCs/>
                <w:sz w:val="18"/>
                <w:szCs w:val="18"/>
              </w:rPr>
            </w:pPr>
            <w:bookmarkStart w:id="5884" w:name="_Toc180743234"/>
            <w:bookmarkStart w:id="5885" w:name="_Toc180754123"/>
            <w:bookmarkStart w:id="5886" w:name="_Toc181222681"/>
            <w:bookmarkStart w:id="5887" w:name="_Toc181224046"/>
            <w:bookmarkStart w:id="5888" w:name="_Toc181232242"/>
            <w:bookmarkStart w:id="5889" w:name="_Toc181234978"/>
            <w:r w:rsidRPr="00D276EC">
              <w:rPr>
                <w:b/>
                <w:bCs/>
                <w:sz w:val="18"/>
                <w:szCs w:val="18"/>
              </w:rPr>
              <w:t>18 041,7</w:t>
            </w:r>
            <w:bookmarkEnd w:id="5884"/>
            <w:bookmarkEnd w:id="5885"/>
            <w:bookmarkEnd w:id="5886"/>
            <w:bookmarkEnd w:id="5887"/>
            <w:bookmarkEnd w:id="5888"/>
            <w:bookmarkEnd w:id="5889"/>
          </w:p>
        </w:tc>
        <w:tc>
          <w:tcPr>
            <w:tcW w:w="294" w:type="pct"/>
            <w:tcBorders>
              <w:top w:val="nil"/>
              <w:left w:val="nil"/>
              <w:bottom w:val="single" w:sz="4" w:space="0" w:color="auto"/>
              <w:right w:val="single" w:sz="4" w:space="0" w:color="auto"/>
            </w:tcBorders>
            <w:shd w:val="clear" w:color="000000" w:fill="D9D9D9"/>
            <w:vAlign w:val="center"/>
            <w:hideMark/>
          </w:tcPr>
          <w:p w14:paraId="70FE829E" w14:textId="77777777" w:rsidR="00355F39" w:rsidRPr="00D276EC" w:rsidRDefault="00355F39">
            <w:pPr>
              <w:jc w:val="center"/>
              <w:outlineLvl w:val="0"/>
              <w:rPr>
                <w:b/>
                <w:bCs/>
                <w:sz w:val="18"/>
                <w:szCs w:val="18"/>
              </w:rPr>
            </w:pPr>
            <w:bookmarkStart w:id="5890" w:name="_Toc180743235"/>
            <w:bookmarkStart w:id="5891" w:name="_Toc180754124"/>
            <w:bookmarkStart w:id="5892" w:name="_Toc181222682"/>
            <w:bookmarkStart w:id="5893" w:name="_Toc181224047"/>
            <w:bookmarkStart w:id="5894" w:name="_Toc181232243"/>
            <w:bookmarkStart w:id="5895" w:name="_Toc181234979"/>
            <w:r w:rsidRPr="00D276EC">
              <w:rPr>
                <w:b/>
                <w:bCs/>
                <w:sz w:val="18"/>
                <w:szCs w:val="18"/>
              </w:rPr>
              <w:t>20 041,7</w:t>
            </w:r>
            <w:bookmarkEnd w:id="5890"/>
            <w:bookmarkEnd w:id="5891"/>
            <w:bookmarkEnd w:id="5892"/>
            <w:bookmarkEnd w:id="5893"/>
            <w:bookmarkEnd w:id="5894"/>
            <w:bookmarkEnd w:id="5895"/>
          </w:p>
        </w:tc>
        <w:tc>
          <w:tcPr>
            <w:tcW w:w="294" w:type="pct"/>
            <w:tcBorders>
              <w:top w:val="nil"/>
              <w:left w:val="nil"/>
              <w:bottom w:val="single" w:sz="4" w:space="0" w:color="auto"/>
              <w:right w:val="single" w:sz="4" w:space="0" w:color="auto"/>
            </w:tcBorders>
            <w:shd w:val="clear" w:color="000000" w:fill="D9D9D9"/>
            <w:vAlign w:val="center"/>
            <w:hideMark/>
          </w:tcPr>
          <w:p w14:paraId="6EE5CA87" w14:textId="77777777" w:rsidR="00355F39" w:rsidRPr="00D276EC" w:rsidRDefault="00355F39">
            <w:pPr>
              <w:jc w:val="center"/>
              <w:outlineLvl w:val="0"/>
              <w:rPr>
                <w:b/>
                <w:bCs/>
                <w:sz w:val="18"/>
                <w:szCs w:val="18"/>
              </w:rPr>
            </w:pPr>
            <w:bookmarkStart w:id="5896" w:name="_Toc180743236"/>
            <w:bookmarkStart w:id="5897" w:name="_Toc180754125"/>
            <w:bookmarkStart w:id="5898" w:name="_Toc181222683"/>
            <w:bookmarkStart w:id="5899" w:name="_Toc181224048"/>
            <w:bookmarkStart w:id="5900" w:name="_Toc181232244"/>
            <w:bookmarkStart w:id="5901" w:name="_Toc181234980"/>
            <w:r w:rsidRPr="00D276EC">
              <w:rPr>
                <w:b/>
                <w:bCs/>
                <w:sz w:val="18"/>
                <w:szCs w:val="18"/>
              </w:rPr>
              <w:t>22 641,7</w:t>
            </w:r>
            <w:bookmarkEnd w:id="5896"/>
            <w:bookmarkEnd w:id="5897"/>
            <w:bookmarkEnd w:id="5898"/>
            <w:bookmarkEnd w:id="5899"/>
            <w:bookmarkEnd w:id="5900"/>
            <w:bookmarkEnd w:id="5901"/>
          </w:p>
        </w:tc>
        <w:tc>
          <w:tcPr>
            <w:tcW w:w="294" w:type="pct"/>
            <w:tcBorders>
              <w:top w:val="nil"/>
              <w:left w:val="nil"/>
              <w:bottom w:val="single" w:sz="4" w:space="0" w:color="auto"/>
              <w:right w:val="single" w:sz="4" w:space="0" w:color="auto"/>
            </w:tcBorders>
            <w:shd w:val="clear" w:color="000000" w:fill="D9D9D9"/>
            <w:vAlign w:val="center"/>
            <w:hideMark/>
          </w:tcPr>
          <w:p w14:paraId="009782E0" w14:textId="77777777" w:rsidR="00355F39" w:rsidRPr="00D276EC" w:rsidRDefault="00355F39">
            <w:pPr>
              <w:jc w:val="center"/>
              <w:outlineLvl w:val="0"/>
              <w:rPr>
                <w:b/>
                <w:bCs/>
                <w:sz w:val="18"/>
                <w:szCs w:val="18"/>
              </w:rPr>
            </w:pPr>
            <w:bookmarkStart w:id="5902" w:name="_Toc180743237"/>
            <w:bookmarkStart w:id="5903" w:name="_Toc180754126"/>
            <w:bookmarkStart w:id="5904" w:name="_Toc181222684"/>
            <w:bookmarkStart w:id="5905" w:name="_Toc181224049"/>
            <w:bookmarkStart w:id="5906" w:name="_Toc181232245"/>
            <w:bookmarkStart w:id="5907" w:name="_Toc181234981"/>
            <w:r w:rsidRPr="00D276EC">
              <w:rPr>
                <w:b/>
                <w:bCs/>
                <w:sz w:val="18"/>
                <w:szCs w:val="18"/>
              </w:rPr>
              <w:t>21 075,0</w:t>
            </w:r>
            <w:bookmarkEnd w:id="5902"/>
            <w:bookmarkEnd w:id="5903"/>
            <w:bookmarkEnd w:id="5904"/>
            <w:bookmarkEnd w:id="5905"/>
            <w:bookmarkEnd w:id="5906"/>
            <w:bookmarkEnd w:id="5907"/>
          </w:p>
        </w:tc>
        <w:tc>
          <w:tcPr>
            <w:tcW w:w="294" w:type="pct"/>
            <w:tcBorders>
              <w:top w:val="nil"/>
              <w:left w:val="nil"/>
              <w:bottom w:val="single" w:sz="4" w:space="0" w:color="auto"/>
              <w:right w:val="single" w:sz="4" w:space="0" w:color="auto"/>
            </w:tcBorders>
            <w:shd w:val="clear" w:color="000000" w:fill="D9D9D9"/>
            <w:vAlign w:val="center"/>
            <w:hideMark/>
          </w:tcPr>
          <w:p w14:paraId="4F847928" w14:textId="77777777" w:rsidR="00355F39" w:rsidRPr="00D276EC" w:rsidRDefault="00355F39">
            <w:pPr>
              <w:jc w:val="center"/>
              <w:outlineLvl w:val="0"/>
              <w:rPr>
                <w:b/>
                <w:bCs/>
                <w:sz w:val="18"/>
                <w:szCs w:val="18"/>
              </w:rPr>
            </w:pPr>
            <w:bookmarkStart w:id="5908" w:name="_Toc180743238"/>
            <w:bookmarkStart w:id="5909" w:name="_Toc180754127"/>
            <w:bookmarkStart w:id="5910" w:name="_Toc181222685"/>
            <w:bookmarkStart w:id="5911" w:name="_Toc181224050"/>
            <w:bookmarkStart w:id="5912" w:name="_Toc181232246"/>
            <w:bookmarkStart w:id="5913" w:name="_Toc181234982"/>
            <w:r w:rsidRPr="00D276EC">
              <w:rPr>
                <w:b/>
                <w:bCs/>
                <w:sz w:val="18"/>
                <w:szCs w:val="18"/>
              </w:rPr>
              <w:t>21 075,0</w:t>
            </w:r>
            <w:bookmarkEnd w:id="5908"/>
            <w:bookmarkEnd w:id="5909"/>
            <w:bookmarkEnd w:id="5910"/>
            <w:bookmarkEnd w:id="5911"/>
            <w:bookmarkEnd w:id="5912"/>
            <w:bookmarkEnd w:id="5913"/>
          </w:p>
        </w:tc>
        <w:tc>
          <w:tcPr>
            <w:tcW w:w="294" w:type="pct"/>
            <w:tcBorders>
              <w:top w:val="nil"/>
              <w:left w:val="nil"/>
              <w:bottom w:val="single" w:sz="4" w:space="0" w:color="auto"/>
              <w:right w:val="single" w:sz="4" w:space="0" w:color="auto"/>
            </w:tcBorders>
            <w:shd w:val="clear" w:color="000000" w:fill="D9D9D9"/>
            <w:vAlign w:val="center"/>
            <w:hideMark/>
          </w:tcPr>
          <w:p w14:paraId="2828CCB3" w14:textId="77777777" w:rsidR="00355F39" w:rsidRPr="00D276EC" w:rsidRDefault="00355F39">
            <w:pPr>
              <w:jc w:val="center"/>
              <w:outlineLvl w:val="0"/>
              <w:rPr>
                <w:b/>
                <w:bCs/>
                <w:sz w:val="18"/>
                <w:szCs w:val="18"/>
              </w:rPr>
            </w:pPr>
            <w:bookmarkStart w:id="5914" w:name="_Toc180743239"/>
            <w:bookmarkStart w:id="5915" w:name="_Toc180754128"/>
            <w:bookmarkStart w:id="5916" w:name="_Toc181222686"/>
            <w:bookmarkStart w:id="5917" w:name="_Toc181224051"/>
            <w:bookmarkStart w:id="5918" w:name="_Toc181232247"/>
            <w:bookmarkStart w:id="5919" w:name="_Toc181234983"/>
            <w:r w:rsidRPr="00D276EC">
              <w:rPr>
                <w:b/>
                <w:bCs/>
                <w:sz w:val="18"/>
                <w:szCs w:val="18"/>
              </w:rPr>
              <w:t>22 875,0</w:t>
            </w:r>
            <w:bookmarkEnd w:id="5914"/>
            <w:bookmarkEnd w:id="5915"/>
            <w:bookmarkEnd w:id="5916"/>
            <w:bookmarkEnd w:id="5917"/>
            <w:bookmarkEnd w:id="5918"/>
            <w:bookmarkEnd w:id="5919"/>
          </w:p>
        </w:tc>
        <w:tc>
          <w:tcPr>
            <w:tcW w:w="296" w:type="pct"/>
            <w:tcBorders>
              <w:top w:val="nil"/>
              <w:left w:val="nil"/>
              <w:bottom w:val="single" w:sz="4" w:space="0" w:color="auto"/>
              <w:right w:val="single" w:sz="4" w:space="0" w:color="auto"/>
            </w:tcBorders>
            <w:shd w:val="clear" w:color="000000" w:fill="D9D9D9"/>
            <w:vAlign w:val="center"/>
            <w:hideMark/>
          </w:tcPr>
          <w:p w14:paraId="4041B3D0" w14:textId="77777777" w:rsidR="00355F39" w:rsidRPr="00D276EC" w:rsidRDefault="00355F39">
            <w:pPr>
              <w:jc w:val="center"/>
              <w:outlineLvl w:val="0"/>
              <w:rPr>
                <w:b/>
                <w:bCs/>
                <w:sz w:val="18"/>
                <w:szCs w:val="18"/>
              </w:rPr>
            </w:pPr>
            <w:bookmarkStart w:id="5920" w:name="_Toc180743240"/>
            <w:bookmarkStart w:id="5921" w:name="_Toc180754129"/>
            <w:bookmarkStart w:id="5922" w:name="_Toc181222687"/>
            <w:bookmarkStart w:id="5923" w:name="_Toc181224052"/>
            <w:bookmarkStart w:id="5924" w:name="_Toc181232248"/>
            <w:bookmarkStart w:id="5925" w:name="_Toc181234984"/>
            <w:r w:rsidRPr="00D276EC">
              <w:rPr>
                <w:b/>
                <w:bCs/>
                <w:sz w:val="18"/>
                <w:szCs w:val="18"/>
              </w:rPr>
              <w:t>15 475,0</w:t>
            </w:r>
            <w:bookmarkEnd w:id="5920"/>
            <w:bookmarkEnd w:id="5921"/>
            <w:bookmarkEnd w:id="5922"/>
            <w:bookmarkEnd w:id="5923"/>
            <w:bookmarkEnd w:id="5924"/>
            <w:bookmarkEnd w:id="5925"/>
          </w:p>
        </w:tc>
      </w:tr>
    </w:tbl>
    <w:p w14:paraId="5AAFCE44" w14:textId="77777777" w:rsidR="00355F39" w:rsidRPr="00D276EC" w:rsidRDefault="00355F39" w:rsidP="00857ACB">
      <w:pPr>
        <w:ind w:firstLine="709"/>
        <w:contextualSpacing/>
        <w:jc w:val="both"/>
        <w:rPr>
          <w:szCs w:val="28"/>
        </w:rPr>
      </w:pPr>
    </w:p>
    <w:p w14:paraId="4B562483" w14:textId="77777777" w:rsidR="009B4792" w:rsidRPr="00D276EC" w:rsidRDefault="009B4792" w:rsidP="00857ACB">
      <w:pPr>
        <w:ind w:firstLine="709"/>
        <w:contextualSpacing/>
        <w:jc w:val="both"/>
        <w:rPr>
          <w:szCs w:val="28"/>
        </w:rPr>
      </w:pPr>
    </w:p>
    <w:p w14:paraId="7BAE0370" w14:textId="77777777" w:rsidR="00857ACB" w:rsidRPr="00D276EC" w:rsidRDefault="00857ACB" w:rsidP="009B4792">
      <w:pPr>
        <w:pStyle w:val="S2"/>
        <w:ind w:left="1077"/>
        <w:rPr>
          <w:sz w:val="24"/>
        </w:rPr>
      </w:pPr>
      <w:bookmarkStart w:id="5926" w:name="_Toc529197971"/>
      <w:bookmarkStart w:id="5927" w:name="_Toc181232249"/>
      <w:bookmarkStart w:id="5928" w:name="_Toc182823389"/>
      <w:r w:rsidRPr="00D276EC">
        <w:rPr>
          <w:sz w:val="24"/>
        </w:rPr>
        <w:t>Система газоснабжения</w:t>
      </w:r>
      <w:bookmarkEnd w:id="5926"/>
      <w:bookmarkEnd w:id="5927"/>
      <w:bookmarkEnd w:id="5928"/>
    </w:p>
    <w:p w14:paraId="2B75F695" w14:textId="3E734CCF" w:rsidR="00836739" w:rsidRPr="00D276EC" w:rsidRDefault="00836739" w:rsidP="00836739">
      <w:pPr>
        <w:autoSpaceDE w:val="0"/>
        <w:autoSpaceDN w:val="0"/>
        <w:adjustRightInd w:val="0"/>
        <w:ind w:left="360"/>
        <w:jc w:val="right"/>
      </w:pPr>
      <w:bookmarkStart w:id="5929" w:name="_Toc529197972"/>
      <w:r w:rsidRPr="00D276EC">
        <w:t xml:space="preserve">Таблица </w:t>
      </w:r>
      <w:r w:rsidRPr="00D276EC">
        <w:rPr>
          <w:sz w:val="22"/>
        </w:rPr>
        <w:fldChar w:fldCharType="begin"/>
      </w:r>
      <w:r w:rsidRPr="00D276EC">
        <w:rPr>
          <w:lang w:bidi="en-US"/>
        </w:rPr>
        <w:instrText xml:space="preserve"> SEQ Таблица \* ARABIC </w:instrText>
      </w:r>
      <w:r w:rsidRPr="00D276EC">
        <w:rPr>
          <w:sz w:val="22"/>
        </w:rPr>
        <w:fldChar w:fldCharType="separate"/>
      </w:r>
      <w:r w:rsidR="00076286">
        <w:rPr>
          <w:noProof/>
          <w:lang w:bidi="en-US"/>
        </w:rPr>
        <w:t>46</w:t>
      </w:r>
      <w:r w:rsidRPr="00D276EC">
        <w:rPr>
          <w:sz w:val="22"/>
        </w:rPr>
        <w:fldChar w:fldCharType="end"/>
      </w:r>
    </w:p>
    <w:p w14:paraId="6781836D" w14:textId="4F417097" w:rsidR="00836739" w:rsidRPr="00D276EC" w:rsidRDefault="00836739" w:rsidP="00836739">
      <w:pPr>
        <w:spacing w:after="120"/>
        <w:ind w:left="360"/>
        <w:jc w:val="center"/>
      </w:pPr>
      <w:r w:rsidRPr="00D276EC">
        <w:t>Перечень инвестиционных проектов в отношении системы газоснабжения природным газом, тыс. руб. (без НДС)</w:t>
      </w:r>
    </w:p>
    <w:tbl>
      <w:tblPr>
        <w:tblW w:w="5058" w:type="pct"/>
        <w:jc w:val="center"/>
        <w:tblLook w:val="04A0" w:firstRow="1" w:lastRow="0" w:firstColumn="1" w:lastColumn="0" w:noHBand="0" w:noVBand="1"/>
      </w:tblPr>
      <w:tblGrid>
        <w:gridCol w:w="4171"/>
        <w:gridCol w:w="1025"/>
        <w:gridCol w:w="863"/>
        <w:gridCol w:w="863"/>
        <w:gridCol w:w="863"/>
        <w:gridCol w:w="863"/>
        <w:gridCol w:w="863"/>
        <w:gridCol w:w="863"/>
        <w:gridCol w:w="891"/>
        <w:gridCol w:w="863"/>
        <w:gridCol w:w="863"/>
        <w:gridCol w:w="863"/>
        <w:gridCol w:w="875"/>
      </w:tblGrid>
      <w:tr w:rsidR="00B47AF8" w:rsidRPr="00B47AF8" w14:paraId="2AE87A26" w14:textId="77777777" w:rsidTr="00B47AF8">
        <w:trPr>
          <w:trHeight w:val="57"/>
          <w:jc w:val="center"/>
        </w:trPr>
        <w:tc>
          <w:tcPr>
            <w:tcW w:w="1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C61970D" w14:textId="77777777" w:rsidR="00B47AF8" w:rsidRPr="00B47AF8" w:rsidRDefault="00B47AF8">
            <w:pPr>
              <w:jc w:val="center"/>
              <w:rPr>
                <w:b/>
                <w:bCs/>
                <w:sz w:val="18"/>
                <w:szCs w:val="18"/>
              </w:rPr>
            </w:pPr>
            <w:r w:rsidRPr="00B47AF8">
              <w:rPr>
                <w:b/>
                <w:bCs/>
                <w:sz w:val="18"/>
                <w:szCs w:val="18"/>
              </w:rPr>
              <w:t>Мероприятия</w:t>
            </w:r>
          </w:p>
        </w:tc>
        <w:tc>
          <w:tcPr>
            <w:tcW w:w="348" w:type="pct"/>
            <w:tcBorders>
              <w:top w:val="single" w:sz="4" w:space="0" w:color="auto"/>
              <w:left w:val="nil"/>
              <w:bottom w:val="single" w:sz="4" w:space="0" w:color="auto"/>
              <w:right w:val="single" w:sz="4" w:space="0" w:color="auto"/>
            </w:tcBorders>
            <w:shd w:val="clear" w:color="auto" w:fill="auto"/>
            <w:vAlign w:val="center"/>
            <w:hideMark/>
          </w:tcPr>
          <w:p w14:paraId="26ECB0B4" w14:textId="77777777" w:rsidR="00B47AF8" w:rsidRPr="00B47AF8" w:rsidRDefault="00B47AF8">
            <w:pPr>
              <w:jc w:val="center"/>
              <w:rPr>
                <w:b/>
                <w:bCs/>
                <w:sz w:val="18"/>
                <w:szCs w:val="18"/>
              </w:rPr>
            </w:pPr>
            <w:r w:rsidRPr="00B47AF8">
              <w:rPr>
                <w:b/>
                <w:bCs/>
                <w:sz w:val="18"/>
                <w:szCs w:val="18"/>
              </w:rPr>
              <w:t>Всего</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6143C134" w14:textId="77777777" w:rsidR="00B47AF8" w:rsidRPr="00B47AF8" w:rsidRDefault="00B47AF8">
            <w:pPr>
              <w:jc w:val="center"/>
              <w:rPr>
                <w:b/>
                <w:bCs/>
                <w:sz w:val="18"/>
                <w:szCs w:val="18"/>
              </w:rPr>
            </w:pPr>
            <w:r w:rsidRPr="00B47AF8">
              <w:rPr>
                <w:b/>
                <w:bCs/>
                <w:sz w:val="18"/>
                <w:szCs w:val="18"/>
              </w:rPr>
              <w:t>2025</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7F57E398" w14:textId="77777777" w:rsidR="00B47AF8" w:rsidRPr="00B47AF8" w:rsidRDefault="00B47AF8">
            <w:pPr>
              <w:jc w:val="center"/>
              <w:rPr>
                <w:b/>
                <w:bCs/>
                <w:sz w:val="18"/>
                <w:szCs w:val="18"/>
              </w:rPr>
            </w:pPr>
            <w:r w:rsidRPr="00B47AF8">
              <w:rPr>
                <w:b/>
                <w:bCs/>
                <w:sz w:val="18"/>
                <w:szCs w:val="18"/>
              </w:rPr>
              <w:t>2026</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69C33A26" w14:textId="77777777" w:rsidR="00B47AF8" w:rsidRPr="00B47AF8" w:rsidRDefault="00B47AF8">
            <w:pPr>
              <w:jc w:val="center"/>
              <w:rPr>
                <w:b/>
                <w:bCs/>
                <w:sz w:val="18"/>
                <w:szCs w:val="18"/>
              </w:rPr>
            </w:pPr>
            <w:r w:rsidRPr="00B47AF8">
              <w:rPr>
                <w:b/>
                <w:bCs/>
                <w:sz w:val="18"/>
                <w:szCs w:val="18"/>
              </w:rPr>
              <w:t>2027</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019AAE6F" w14:textId="77777777" w:rsidR="00B47AF8" w:rsidRPr="00B47AF8" w:rsidRDefault="00B47AF8">
            <w:pPr>
              <w:jc w:val="center"/>
              <w:rPr>
                <w:b/>
                <w:bCs/>
                <w:sz w:val="18"/>
                <w:szCs w:val="18"/>
              </w:rPr>
            </w:pPr>
            <w:r w:rsidRPr="00B47AF8">
              <w:rPr>
                <w:b/>
                <w:bCs/>
                <w:sz w:val="18"/>
                <w:szCs w:val="18"/>
              </w:rPr>
              <w:t>2028</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262277A5" w14:textId="77777777" w:rsidR="00B47AF8" w:rsidRPr="00B47AF8" w:rsidRDefault="00B47AF8">
            <w:pPr>
              <w:jc w:val="center"/>
              <w:rPr>
                <w:b/>
                <w:bCs/>
                <w:sz w:val="18"/>
                <w:szCs w:val="18"/>
              </w:rPr>
            </w:pPr>
            <w:r w:rsidRPr="00B47AF8">
              <w:rPr>
                <w:b/>
                <w:bCs/>
                <w:sz w:val="18"/>
                <w:szCs w:val="18"/>
              </w:rPr>
              <w:t>2029</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1354CBF0" w14:textId="77777777" w:rsidR="00B47AF8" w:rsidRPr="00B47AF8" w:rsidRDefault="00B47AF8">
            <w:pPr>
              <w:jc w:val="center"/>
              <w:rPr>
                <w:b/>
                <w:bCs/>
                <w:sz w:val="18"/>
                <w:szCs w:val="18"/>
              </w:rPr>
            </w:pPr>
            <w:r w:rsidRPr="00B47AF8">
              <w:rPr>
                <w:b/>
                <w:bCs/>
                <w:sz w:val="18"/>
                <w:szCs w:val="18"/>
              </w:rPr>
              <w:t>2030</w:t>
            </w:r>
          </w:p>
        </w:tc>
        <w:tc>
          <w:tcPr>
            <w:tcW w:w="302" w:type="pct"/>
            <w:tcBorders>
              <w:top w:val="single" w:sz="4" w:space="0" w:color="auto"/>
              <w:left w:val="nil"/>
              <w:bottom w:val="single" w:sz="4" w:space="0" w:color="auto"/>
              <w:right w:val="single" w:sz="4" w:space="0" w:color="auto"/>
            </w:tcBorders>
            <w:shd w:val="clear" w:color="auto" w:fill="auto"/>
            <w:vAlign w:val="center"/>
            <w:hideMark/>
          </w:tcPr>
          <w:p w14:paraId="372070BF" w14:textId="77777777" w:rsidR="00B47AF8" w:rsidRPr="00B47AF8" w:rsidRDefault="00B47AF8">
            <w:pPr>
              <w:jc w:val="center"/>
              <w:rPr>
                <w:b/>
                <w:bCs/>
                <w:sz w:val="18"/>
                <w:szCs w:val="18"/>
              </w:rPr>
            </w:pPr>
            <w:r w:rsidRPr="00B47AF8">
              <w:rPr>
                <w:b/>
                <w:bCs/>
                <w:sz w:val="18"/>
                <w:szCs w:val="18"/>
              </w:rPr>
              <w:t>2031</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72921435" w14:textId="77777777" w:rsidR="00B47AF8" w:rsidRPr="00B47AF8" w:rsidRDefault="00B47AF8">
            <w:pPr>
              <w:jc w:val="center"/>
              <w:rPr>
                <w:b/>
                <w:bCs/>
                <w:sz w:val="18"/>
                <w:szCs w:val="18"/>
              </w:rPr>
            </w:pPr>
            <w:r w:rsidRPr="00B47AF8">
              <w:rPr>
                <w:b/>
                <w:bCs/>
                <w:sz w:val="18"/>
                <w:szCs w:val="18"/>
              </w:rPr>
              <w:t>2032</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691E1C0E" w14:textId="77777777" w:rsidR="00B47AF8" w:rsidRPr="00B47AF8" w:rsidRDefault="00B47AF8">
            <w:pPr>
              <w:jc w:val="center"/>
              <w:rPr>
                <w:b/>
                <w:bCs/>
                <w:sz w:val="18"/>
                <w:szCs w:val="18"/>
              </w:rPr>
            </w:pPr>
            <w:r w:rsidRPr="00B47AF8">
              <w:rPr>
                <w:b/>
                <w:bCs/>
                <w:sz w:val="18"/>
                <w:szCs w:val="18"/>
              </w:rPr>
              <w:t>2033</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43272704" w14:textId="77777777" w:rsidR="00B47AF8" w:rsidRPr="00B47AF8" w:rsidRDefault="00B47AF8">
            <w:pPr>
              <w:jc w:val="center"/>
              <w:rPr>
                <w:b/>
                <w:bCs/>
                <w:sz w:val="18"/>
                <w:szCs w:val="18"/>
              </w:rPr>
            </w:pPr>
            <w:r w:rsidRPr="00B47AF8">
              <w:rPr>
                <w:b/>
                <w:bCs/>
                <w:sz w:val="18"/>
                <w:szCs w:val="18"/>
              </w:rPr>
              <w:t>2034</w:t>
            </w:r>
          </w:p>
        </w:tc>
        <w:tc>
          <w:tcPr>
            <w:tcW w:w="296" w:type="pct"/>
            <w:tcBorders>
              <w:top w:val="single" w:sz="4" w:space="0" w:color="auto"/>
              <w:left w:val="nil"/>
              <w:bottom w:val="single" w:sz="4" w:space="0" w:color="auto"/>
              <w:right w:val="single" w:sz="4" w:space="0" w:color="auto"/>
            </w:tcBorders>
            <w:shd w:val="clear" w:color="auto" w:fill="auto"/>
            <w:vAlign w:val="center"/>
            <w:hideMark/>
          </w:tcPr>
          <w:p w14:paraId="5010ADCD" w14:textId="77777777" w:rsidR="00B47AF8" w:rsidRPr="00B47AF8" w:rsidRDefault="00B47AF8">
            <w:pPr>
              <w:jc w:val="center"/>
              <w:rPr>
                <w:b/>
                <w:bCs/>
                <w:sz w:val="18"/>
                <w:szCs w:val="18"/>
              </w:rPr>
            </w:pPr>
            <w:r w:rsidRPr="00B47AF8">
              <w:rPr>
                <w:b/>
                <w:bCs/>
                <w:sz w:val="18"/>
                <w:szCs w:val="18"/>
              </w:rPr>
              <w:t>2035</w:t>
            </w:r>
          </w:p>
        </w:tc>
      </w:tr>
      <w:tr w:rsidR="00B47AF8" w:rsidRPr="00B47AF8" w14:paraId="6BA55768"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60710A4F" w14:textId="77777777" w:rsidR="00B47AF8" w:rsidRPr="00B47AF8" w:rsidRDefault="00B47AF8">
            <w:pPr>
              <w:rPr>
                <w:b/>
                <w:bCs/>
                <w:sz w:val="18"/>
                <w:szCs w:val="18"/>
              </w:rPr>
            </w:pPr>
            <w:r w:rsidRPr="00B47AF8">
              <w:rPr>
                <w:b/>
                <w:bCs/>
                <w:sz w:val="18"/>
                <w:szCs w:val="18"/>
              </w:rPr>
              <w:t>ГАЗОСНАБЖЕНИЕ</w:t>
            </w:r>
          </w:p>
        </w:tc>
      </w:tr>
      <w:tr w:rsidR="00B47AF8" w:rsidRPr="00B47AF8" w14:paraId="2F692032"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41172166" w14:textId="77777777" w:rsidR="00B47AF8" w:rsidRPr="00B47AF8" w:rsidRDefault="00B47AF8">
            <w:pPr>
              <w:outlineLvl w:val="0"/>
              <w:rPr>
                <w:b/>
                <w:bCs/>
                <w:sz w:val="18"/>
                <w:szCs w:val="18"/>
              </w:rPr>
            </w:pPr>
            <w:bookmarkStart w:id="5930" w:name="_Toc181222689"/>
            <w:bookmarkStart w:id="5931" w:name="_Toc181224054"/>
            <w:bookmarkStart w:id="5932" w:name="_Toc181232250"/>
            <w:bookmarkStart w:id="5933" w:name="_Toc181234986"/>
            <w:r w:rsidRPr="00B47AF8">
              <w:rPr>
                <w:b/>
                <w:bCs/>
                <w:sz w:val="18"/>
                <w:szCs w:val="18"/>
              </w:rPr>
              <w:t>Строительство</w:t>
            </w:r>
            <w:bookmarkEnd w:id="5930"/>
            <w:bookmarkEnd w:id="5931"/>
            <w:bookmarkEnd w:id="5932"/>
            <w:bookmarkEnd w:id="5933"/>
          </w:p>
        </w:tc>
      </w:tr>
      <w:tr w:rsidR="00B47AF8" w:rsidRPr="00B47AF8" w14:paraId="1B3D2F09"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6F04E558" w14:textId="77777777" w:rsidR="00B47AF8" w:rsidRPr="00B47AF8" w:rsidRDefault="00B47AF8">
            <w:pPr>
              <w:outlineLvl w:val="0"/>
              <w:rPr>
                <w:i/>
                <w:iCs/>
                <w:sz w:val="18"/>
                <w:szCs w:val="18"/>
              </w:rPr>
            </w:pPr>
            <w:bookmarkStart w:id="5934" w:name="_Toc181222690"/>
            <w:bookmarkStart w:id="5935" w:name="_Toc181224055"/>
            <w:bookmarkStart w:id="5936" w:name="_Toc181232251"/>
            <w:bookmarkStart w:id="5937" w:name="_Toc181234987"/>
            <w:r w:rsidRPr="00B47AF8">
              <w:rPr>
                <w:i/>
                <w:iCs/>
                <w:sz w:val="18"/>
                <w:szCs w:val="18"/>
              </w:rPr>
              <w:t>Генеральный план Барлакского сельсовета</w:t>
            </w:r>
            <w:bookmarkEnd w:id="5934"/>
            <w:bookmarkEnd w:id="5935"/>
            <w:bookmarkEnd w:id="5936"/>
            <w:bookmarkEnd w:id="5937"/>
          </w:p>
        </w:tc>
        <w:tc>
          <w:tcPr>
            <w:tcW w:w="348" w:type="pct"/>
            <w:tcBorders>
              <w:top w:val="nil"/>
              <w:left w:val="nil"/>
              <w:bottom w:val="single" w:sz="4" w:space="0" w:color="auto"/>
              <w:right w:val="single" w:sz="4" w:space="0" w:color="auto"/>
            </w:tcBorders>
            <w:shd w:val="clear" w:color="000000" w:fill="D9D9D9"/>
            <w:vAlign w:val="center"/>
            <w:hideMark/>
          </w:tcPr>
          <w:p w14:paraId="29DF503D" w14:textId="77777777" w:rsidR="00B47AF8" w:rsidRPr="00B47AF8" w:rsidRDefault="00B47AF8">
            <w:pPr>
              <w:jc w:val="center"/>
              <w:outlineLvl w:val="0"/>
              <w:rPr>
                <w:i/>
                <w:iCs/>
                <w:sz w:val="18"/>
                <w:szCs w:val="18"/>
              </w:rPr>
            </w:pPr>
            <w:bookmarkStart w:id="5938" w:name="_Toc181222691"/>
            <w:bookmarkStart w:id="5939" w:name="_Toc181224056"/>
            <w:bookmarkStart w:id="5940" w:name="_Toc181232252"/>
            <w:bookmarkStart w:id="5941" w:name="_Toc181234988"/>
            <w:r w:rsidRPr="00B47AF8">
              <w:rPr>
                <w:i/>
                <w:iCs/>
                <w:sz w:val="18"/>
                <w:szCs w:val="18"/>
              </w:rPr>
              <w:t>370 000,0</w:t>
            </w:r>
            <w:bookmarkEnd w:id="5938"/>
            <w:bookmarkEnd w:id="5939"/>
            <w:bookmarkEnd w:id="5940"/>
            <w:bookmarkEnd w:id="5941"/>
          </w:p>
        </w:tc>
        <w:tc>
          <w:tcPr>
            <w:tcW w:w="293" w:type="pct"/>
            <w:tcBorders>
              <w:top w:val="nil"/>
              <w:left w:val="nil"/>
              <w:bottom w:val="single" w:sz="4" w:space="0" w:color="auto"/>
              <w:right w:val="single" w:sz="4" w:space="0" w:color="auto"/>
            </w:tcBorders>
            <w:shd w:val="clear" w:color="000000" w:fill="D9D9D9"/>
            <w:vAlign w:val="center"/>
            <w:hideMark/>
          </w:tcPr>
          <w:p w14:paraId="771603F5" w14:textId="77777777" w:rsidR="00B47AF8" w:rsidRPr="00B47AF8" w:rsidRDefault="00B47AF8">
            <w:pPr>
              <w:jc w:val="center"/>
              <w:outlineLvl w:val="0"/>
              <w:rPr>
                <w:i/>
                <w:iCs/>
                <w:sz w:val="18"/>
                <w:szCs w:val="18"/>
              </w:rPr>
            </w:pPr>
            <w:bookmarkStart w:id="5942" w:name="_Toc181222692"/>
            <w:bookmarkStart w:id="5943" w:name="_Toc181224057"/>
            <w:bookmarkStart w:id="5944" w:name="_Toc181232253"/>
            <w:bookmarkStart w:id="5945" w:name="_Toc181234989"/>
            <w:r w:rsidRPr="00B47AF8">
              <w:rPr>
                <w:i/>
                <w:iCs/>
                <w:sz w:val="18"/>
                <w:szCs w:val="18"/>
              </w:rPr>
              <w:t>0,0</w:t>
            </w:r>
            <w:bookmarkEnd w:id="5942"/>
            <w:bookmarkEnd w:id="5943"/>
            <w:bookmarkEnd w:id="5944"/>
            <w:bookmarkEnd w:id="5945"/>
          </w:p>
        </w:tc>
        <w:tc>
          <w:tcPr>
            <w:tcW w:w="293" w:type="pct"/>
            <w:tcBorders>
              <w:top w:val="nil"/>
              <w:left w:val="nil"/>
              <w:bottom w:val="single" w:sz="4" w:space="0" w:color="auto"/>
              <w:right w:val="single" w:sz="4" w:space="0" w:color="auto"/>
            </w:tcBorders>
            <w:shd w:val="clear" w:color="000000" w:fill="D9D9D9"/>
            <w:vAlign w:val="center"/>
            <w:hideMark/>
          </w:tcPr>
          <w:p w14:paraId="22A2B901" w14:textId="77777777" w:rsidR="00B47AF8" w:rsidRPr="00B47AF8" w:rsidRDefault="00B47AF8">
            <w:pPr>
              <w:jc w:val="center"/>
              <w:outlineLvl w:val="0"/>
              <w:rPr>
                <w:i/>
                <w:iCs/>
                <w:sz w:val="18"/>
                <w:szCs w:val="18"/>
              </w:rPr>
            </w:pPr>
            <w:bookmarkStart w:id="5946" w:name="_Toc181222693"/>
            <w:bookmarkStart w:id="5947" w:name="_Toc181224058"/>
            <w:bookmarkStart w:id="5948" w:name="_Toc181232254"/>
            <w:bookmarkStart w:id="5949" w:name="_Toc181234990"/>
            <w:r w:rsidRPr="00B47AF8">
              <w:rPr>
                <w:i/>
                <w:iCs/>
                <w:sz w:val="18"/>
                <w:szCs w:val="18"/>
              </w:rPr>
              <w:t>0,0</w:t>
            </w:r>
            <w:bookmarkEnd w:id="5946"/>
            <w:bookmarkEnd w:id="5947"/>
            <w:bookmarkEnd w:id="5948"/>
            <w:bookmarkEnd w:id="5949"/>
          </w:p>
        </w:tc>
        <w:tc>
          <w:tcPr>
            <w:tcW w:w="293" w:type="pct"/>
            <w:tcBorders>
              <w:top w:val="nil"/>
              <w:left w:val="nil"/>
              <w:bottom w:val="single" w:sz="4" w:space="0" w:color="auto"/>
              <w:right w:val="single" w:sz="4" w:space="0" w:color="auto"/>
            </w:tcBorders>
            <w:shd w:val="clear" w:color="000000" w:fill="D9D9D9"/>
            <w:vAlign w:val="center"/>
            <w:hideMark/>
          </w:tcPr>
          <w:p w14:paraId="57A01D86" w14:textId="77777777" w:rsidR="00B47AF8" w:rsidRPr="00B47AF8" w:rsidRDefault="00B47AF8">
            <w:pPr>
              <w:jc w:val="center"/>
              <w:outlineLvl w:val="0"/>
              <w:rPr>
                <w:i/>
                <w:iCs/>
                <w:sz w:val="18"/>
                <w:szCs w:val="18"/>
              </w:rPr>
            </w:pPr>
            <w:bookmarkStart w:id="5950" w:name="_Toc181222694"/>
            <w:bookmarkStart w:id="5951" w:name="_Toc181224059"/>
            <w:bookmarkStart w:id="5952" w:name="_Toc181232255"/>
            <w:bookmarkStart w:id="5953" w:name="_Toc181234991"/>
            <w:r w:rsidRPr="00B47AF8">
              <w:rPr>
                <w:i/>
                <w:iCs/>
                <w:sz w:val="18"/>
                <w:szCs w:val="18"/>
              </w:rPr>
              <w:t>0,0</w:t>
            </w:r>
            <w:bookmarkEnd w:id="5950"/>
            <w:bookmarkEnd w:id="5951"/>
            <w:bookmarkEnd w:id="5952"/>
            <w:bookmarkEnd w:id="5953"/>
          </w:p>
        </w:tc>
        <w:tc>
          <w:tcPr>
            <w:tcW w:w="293" w:type="pct"/>
            <w:tcBorders>
              <w:top w:val="nil"/>
              <w:left w:val="nil"/>
              <w:bottom w:val="single" w:sz="4" w:space="0" w:color="auto"/>
              <w:right w:val="single" w:sz="4" w:space="0" w:color="auto"/>
            </w:tcBorders>
            <w:shd w:val="clear" w:color="000000" w:fill="D9D9D9"/>
            <w:vAlign w:val="center"/>
            <w:hideMark/>
          </w:tcPr>
          <w:p w14:paraId="3499866E" w14:textId="77777777" w:rsidR="00B47AF8" w:rsidRPr="00B47AF8" w:rsidRDefault="00B47AF8">
            <w:pPr>
              <w:jc w:val="center"/>
              <w:outlineLvl w:val="0"/>
              <w:rPr>
                <w:i/>
                <w:iCs/>
                <w:sz w:val="18"/>
                <w:szCs w:val="18"/>
              </w:rPr>
            </w:pPr>
            <w:bookmarkStart w:id="5954" w:name="_Toc181222695"/>
            <w:bookmarkStart w:id="5955" w:name="_Toc181224060"/>
            <w:bookmarkStart w:id="5956" w:name="_Toc181232256"/>
            <w:bookmarkStart w:id="5957" w:name="_Toc181234992"/>
            <w:r w:rsidRPr="00B47AF8">
              <w:rPr>
                <w:i/>
                <w:iCs/>
                <w:sz w:val="18"/>
                <w:szCs w:val="18"/>
              </w:rPr>
              <w:t>0,0</w:t>
            </w:r>
            <w:bookmarkEnd w:id="5954"/>
            <w:bookmarkEnd w:id="5955"/>
            <w:bookmarkEnd w:id="5956"/>
            <w:bookmarkEnd w:id="5957"/>
          </w:p>
        </w:tc>
        <w:tc>
          <w:tcPr>
            <w:tcW w:w="293" w:type="pct"/>
            <w:tcBorders>
              <w:top w:val="nil"/>
              <w:left w:val="nil"/>
              <w:bottom w:val="single" w:sz="4" w:space="0" w:color="auto"/>
              <w:right w:val="single" w:sz="4" w:space="0" w:color="auto"/>
            </w:tcBorders>
            <w:shd w:val="clear" w:color="000000" w:fill="D9D9D9"/>
            <w:vAlign w:val="center"/>
            <w:hideMark/>
          </w:tcPr>
          <w:p w14:paraId="00C70142" w14:textId="77777777" w:rsidR="00B47AF8" w:rsidRPr="00B47AF8" w:rsidRDefault="00B47AF8">
            <w:pPr>
              <w:jc w:val="center"/>
              <w:outlineLvl w:val="0"/>
              <w:rPr>
                <w:i/>
                <w:iCs/>
                <w:sz w:val="18"/>
                <w:szCs w:val="18"/>
              </w:rPr>
            </w:pPr>
            <w:bookmarkStart w:id="5958" w:name="_Toc181222696"/>
            <w:bookmarkStart w:id="5959" w:name="_Toc181224061"/>
            <w:bookmarkStart w:id="5960" w:name="_Toc181232257"/>
            <w:bookmarkStart w:id="5961" w:name="_Toc181234993"/>
            <w:r w:rsidRPr="00B47AF8">
              <w:rPr>
                <w:i/>
                <w:iCs/>
                <w:sz w:val="18"/>
                <w:szCs w:val="18"/>
              </w:rPr>
              <w:t>16 666,7</w:t>
            </w:r>
            <w:bookmarkEnd w:id="5958"/>
            <w:bookmarkEnd w:id="5959"/>
            <w:bookmarkEnd w:id="5960"/>
            <w:bookmarkEnd w:id="5961"/>
          </w:p>
        </w:tc>
        <w:tc>
          <w:tcPr>
            <w:tcW w:w="293" w:type="pct"/>
            <w:tcBorders>
              <w:top w:val="nil"/>
              <w:left w:val="nil"/>
              <w:bottom w:val="single" w:sz="4" w:space="0" w:color="auto"/>
              <w:right w:val="single" w:sz="4" w:space="0" w:color="auto"/>
            </w:tcBorders>
            <w:shd w:val="clear" w:color="000000" w:fill="D9D9D9"/>
            <w:vAlign w:val="center"/>
            <w:hideMark/>
          </w:tcPr>
          <w:p w14:paraId="6D87E58A" w14:textId="77777777" w:rsidR="00B47AF8" w:rsidRPr="00B47AF8" w:rsidRDefault="00B47AF8">
            <w:pPr>
              <w:jc w:val="center"/>
              <w:outlineLvl w:val="0"/>
              <w:rPr>
                <w:i/>
                <w:iCs/>
                <w:sz w:val="18"/>
                <w:szCs w:val="18"/>
              </w:rPr>
            </w:pPr>
            <w:bookmarkStart w:id="5962" w:name="_Toc181222697"/>
            <w:bookmarkStart w:id="5963" w:name="_Toc181224062"/>
            <w:bookmarkStart w:id="5964" w:name="_Toc181232258"/>
            <w:bookmarkStart w:id="5965" w:name="_Toc181234994"/>
            <w:r w:rsidRPr="00B47AF8">
              <w:rPr>
                <w:i/>
                <w:iCs/>
                <w:sz w:val="18"/>
                <w:szCs w:val="18"/>
              </w:rPr>
              <w:t>78 333,3</w:t>
            </w:r>
            <w:bookmarkEnd w:id="5962"/>
            <w:bookmarkEnd w:id="5963"/>
            <w:bookmarkEnd w:id="5964"/>
            <w:bookmarkEnd w:id="5965"/>
          </w:p>
        </w:tc>
        <w:tc>
          <w:tcPr>
            <w:tcW w:w="302" w:type="pct"/>
            <w:tcBorders>
              <w:top w:val="nil"/>
              <w:left w:val="nil"/>
              <w:bottom w:val="single" w:sz="4" w:space="0" w:color="auto"/>
              <w:right w:val="single" w:sz="4" w:space="0" w:color="auto"/>
            </w:tcBorders>
            <w:shd w:val="clear" w:color="000000" w:fill="D9D9D9"/>
            <w:vAlign w:val="center"/>
            <w:hideMark/>
          </w:tcPr>
          <w:p w14:paraId="117DD18D" w14:textId="77777777" w:rsidR="00B47AF8" w:rsidRPr="00B47AF8" w:rsidRDefault="00B47AF8">
            <w:pPr>
              <w:jc w:val="center"/>
              <w:outlineLvl w:val="0"/>
              <w:rPr>
                <w:i/>
                <w:iCs/>
                <w:sz w:val="18"/>
                <w:szCs w:val="18"/>
              </w:rPr>
            </w:pPr>
            <w:bookmarkStart w:id="5966" w:name="_Toc181222698"/>
            <w:bookmarkStart w:id="5967" w:name="_Toc181224063"/>
            <w:bookmarkStart w:id="5968" w:name="_Toc181232259"/>
            <w:bookmarkStart w:id="5969" w:name="_Toc181234995"/>
            <w:r w:rsidRPr="00B47AF8">
              <w:rPr>
                <w:i/>
                <w:iCs/>
                <w:sz w:val="18"/>
                <w:szCs w:val="18"/>
              </w:rPr>
              <w:t>83 333,3</w:t>
            </w:r>
            <w:bookmarkEnd w:id="5966"/>
            <w:bookmarkEnd w:id="5967"/>
            <w:bookmarkEnd w:id="5968"/>
            <w:bookmarkEnd w:id="5969"/>
          </w:p>
        </w:tc>
        <w:tc>
          <w:tcPr>
            <w:tcW w:w="293" w:type="pct"/>
            <w:tcBorders>
              <w:top w:val="nil"/>
              <w:left w:val="nil"/>
              <w:bottom w:val="single" w:sz="4" w:space="0" w:color="auto"/>
              <w:right w:val="single" w:sz="4" w:space="0" w:color="auto"/>
            </w:tcBorders>
            <w:shd w:val="clear" w:color="000000" w:fill="D9D9D9"/>
            <w:vAlign w:val="center"/>
            <w:hideMark/>
          </w:tcPr>
          <w:p w14:paraId="22DCDB53" w14:textId="77777777" w:rsidR="00B47AF8" w:rsidRPr="00B47AF8" w:rsidRDefault="00B47AF8">
            <w:pPr>
              <w:jc w:val="center"/>
              <w:outlineLvl w:val="0"/>
              <w:rPr>
                <w:i/>
                <w:iCs/>
                <w:sz w:val="18"/>
                <w:szCs w:val="18"/>
              </w:rPr>
            </w:pPr>
            <w:bookmarkStart w:id="5970" w:name="_Toc181222699"/>
            <w:bookmarkStart w:id="5971" w:name="_Toc181224064"/>
            <w:bookmarkStart w:id="5972" w:name="_Toc181232260"/>
            <w:bookmarkStart w:id="5973" w:name="_Toc181234996"/>
            <w:r w:rsidRPr="00B47AF8">
              <w:rPr>
                <w:i/>
                <w:iCs/>
                <w:sz w:val="18"/>
                <w:szCs w:val="18"/>
              </w:rPr>
              <w:t>66 666,7</w:t>
            </w:r>
            <w:bookmarkEnd w:id="5970"/>
            <w:bookmarkEnd w:id="5971"/>
            <w:bookmarkEnd w:id="5972"/>
            <w:bookmarkEnd w:id="5973"/>
          </w:p>
        </w:tc>
        <w:tc>
          <w:tcPr>
            <w:tcW w:w="293" w:type="pct"/>
            <w:tcBorders>
              <w:top w:val="nil"/>
              <w:left w:val="nil"/>
              <w:bottom w:val="single" w:sz="4" w:space="0" w:color="auto"/>
              <w:right w:val="single" w:sz="4" w:space="0" w:color="auto"/>
            </w:tcBorders>
            <w:shd w:val="clear" w:color="000000" w:fill="D9D9D9"/>
            <w:vAlign w:val="center"/>
            <w:hideMark/>
          </w:tcPr>
          <w:p w14:paraId="0DD6D579" w14:textId="77777777" w:rsidR="00B47AF8" w:rsidRPr="00B47AF8" w:rsidRDefault="00B47AF8">
            <w:pPr>
              <w:jc w:val="center"/>
              <w:outlineLvl w:val="0"/>
              <w:rPr>
                <w:i/>
                <w:iCs/>
                <w:sz w:val="18"/>
                <w:szCs w:val="18"/>
              </w:rPr>
            </w:pPr>
            <w:bookmarkStart w:id="5974" w:name="_Toc181222700"/>
            <w:bookmarkStart w:id="5975" w:name="_Toc181224065"/>
            <w:bookmarkStart w:id="5976" w:name="_Toc181232261"/>
            <w:bookmarkStart w:id="5977" w:name="_Toc181234997"/>
            <w:r w:rsidRPr="00B47AF8">
              <w:rPr>
                <w:i/>
                <w:iCs/>
                <w:sz w:val="18"/>
                <w:szCs w:val="18"/>
              </w:rPr>
              <w:t>41 666,7</w:t>
            </w:r>
            <w:bookmarkEnd w:id="5974"/>
            <w:bookmarkEnd w:id="5975"/>
            <w:bookmarkEnd w:id="5976"/>
            <w:bookmarkEnd w:id="5977"/>
          </w:p>
        </w:tc>
        <w:tc>
          <w:tcPr>
            <w:tcW w:w="293" w:type="pct"/>
            <w:tcBorders>
              <w:top w:val="nil"/>
              <w:left w:val="nil"/>
              <w:bottom w:val="single" w:sz="4" w:space="0" w:color="auto"/>
              <w:right w:val="single" w:sz="4" w:space="0" w:color="auto"/>
            </w:tcBorders>
            <w:shd w:val="clear" w:color="000000" w:fill="D9D9D9"/>
            <w:vAlign w:val="center"/>
            <w:hideMark/>
          </w:tcPr>
          <w:p w14:paraId="05C84007" w14:textId="77777777" w:rsidR="00B47AF8" w:rsidRPr="00B47AF8" w:rsidRDefault="00B47AF8">
            <w:pPr>
              <w:jc w:val="center"/>
              <w:outlineLvl w:val="0"/>
              <w:rPr>
                <w:i/>
                <w:iCs/>
                <w:sz w:val="18"/>
                <w:szCs w:val="18"/>
              </w:rPr>
            </w:pPr>
            <w:bookmarkStart w:id="5978" w:name="_Toc181222701"/>
            <w:bookmarkStart w:id="5979" w:name="_Toc181224066"/>
            <w:bookmarkStart w:id="5980" w:name="_Toc181232262"/>
            <w:bookmarkStart w:id="5981" w:name="_Toc181234998"/>
            <w:r w:rsidRPr="00B47AF8">
              <w:rPr>
                <w:i/>
                <w:iCs/>
                <w:sz w:val="18"/>
                <w:szCs w:val="18"/>
              </w:rPr>
              <w:t>41 666,7</w:t>
            </w:r>
            <w:bookmarkEnd w:id="5978"/>
            <w:bookmarkEnd w:id="5979"/>
            <w:bookmarkEnd w:id="5980"/>
            <w:bookmarkEnd w:id="5981"/>
          </w:p>
        </w:tc>
        <w:tc>
          <w:tcPr>
            <w:tcW w:w="296" w:type="pct"/>
            <w:tcBorders>
              <w:top w:val="nil"/>
              <w:left w:val="nil"/>
              <w:bottom w:val="single" w:sz="4" w:space="0" w:color="auto"/>
              <w:right w:val="single" w:sz="4" w:space="0" w:color="auto"/>
            </w:tcBorders>
            <w:shd w:val="clear" w:color="000000" w:fill="D9D9D9"/>
            <w:vAlign w:val="center"/>
            <w:hideMark/>
          </w:tcPr>
          <w:p w14:paraId="6E4D0171" w14:textId="77777777" w:rsidR="00B47AF8" w:rsidRPr="00B47AF8" w:rsidRDefault="00B47AF8">
            <w:pPr>
              <w:jc w:val="center"/>
              <w:outlineLvl w:val="0"/>
              <w:rPr>
                <w:i/>
                <w:iCs/>
                <w:sz w:val="18"/>
                <w:szCs w:val="18"/>
              </w:rPr>
            </w:pPr>
            <w:bookmarkStart w:id="5982" w:name="_Toc181222702"/>
            <w:bookmarkStart w:id="5983" w:name="_Toc181224067"/>
            <w:bookmarkStart w:id="5984" w:name="_Toc181232263"/>
            <w:bookmarkStart w:id="5985" w:name="_Toc181234999"/>
            <w:r w:rsidRPr="00B47AF8">
              <w:rPr>
                <w:i/>
                <w:iCs/>
                <w:sz w:val="18"/>
                <w:szCs w:val="18"/>
              </w:rPr>
              <w:t>41 666,7</w:t>
            </w:r>
            <w:bookmarkEnd w:id="5982"/>
            <w:bookmarkEnd w:id="5983"/>
            <w:bookmarkEnd w:id="5984"/>
            <w:bookmarkEnd w:id="5985"/>
          </w:p>
        </w:tc>
      </w:tr>
      <w:tr w:rsidR="00B47AF8" w:rsidRPr="00B47AF8" w14:paraId="21F6CF91"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5421DCD" w14:textId="77777777" w:rsidR="00B47AF8" w:rsidRPr="00B47AF8" w:rsidRDefault="00B47AF8">
            <w:pPr>
              <w:outlineLvl w:val="0"/>
              <w:rPr>
                <w:sz w:val="18"/>
                <w:szCs w:val="18"/>
              </w:rPr>
            </w:pPr>
            <w:bookmarkStart w:id="5986" w:name="_Toc181222703"/>
            <w:bookmarkStart w:id="5987" w:name="_Toc181224068"/>
            <w:bookmarkStart w:id="5988" w:name="_Toc181232264"/>
            <w:bookmarkStart w:id="5989" w:name="_Toc181235000"/>
            <w:r w:rsidRPr="00B47AF8">
              <w:rPr>
                <w:sz w:val="18"/>
                <w:szCs w:val="18"/>
              </w:rPr>
              <w:t>Строительство газопровода распределительного высокого давления в микрорайоне «Крылатский»;</w:t>
            </w:r>
            <w:bookmarkEnd w:id="5986"/>
            <w:bookmarkEnd w:id="5987"/>
            <w:bookmarkEnd w:id="5988"/>
            <w:bookmarkEnd w:id="5989"/>
          </w:p>
        </w:tc>
        <w:tc>
          <w:tcPr>
            <w:tcW w:w="348" w:type="pct"/>
            <w:tcBorders>
              <w:top w:val="nil"/>
              <w:left w:val="nil"/>
              <w:bottom w:val="single" w:sz="4" w:space="0" w:color="auto"/>
              <w:right w:val="single" w:sz="4" w:space="0" w:color="auto"/>
            </w:tcBorders>
            <w:shd w:val="clear" w:color="000000" w:fill="D9D9D9"/>
            <w:vAlign w:val="center"/>
            <w:hideMark/>
          </w:tcPr>
          <w:p w14:paraId="247DF76C" w14:textId="77777777" w:rsidR="00B47AF8" w:rsidRPr="00B47AF8" w:rsidRDefault="00B47AF8">
            <w:pPr>
              <w:jc w:val="center"/>
              <w:outlineLvl w:val="0"/>
              <w:rPr>
                <w:sz w:val="18"/>
                <w:szCs w:val="18"/>
              </w:rPr>
            </w:pPr>
            <w:bookmarkStart w:id="5990" w:name="_Toc181222704"/>
            <w:bookmarkStart w:id="5991" w:name="_Toc181224069"/>
            <w:bookmarkStart w:id="5992" w:name="_Toc181232265"/>
            <w:bookmarkStart w:id="5993" w:name="_Toc181235001"/>
            <w:r w:rsidRPr="00B47AF8">
              <w:rPr>
                <w:sz w:val="18"/>
                <w:szCs w:val="18"/>
              </w:rPr>
              <w:t>20 000,0</w:t>
            </w:r>
            <w:bookmarkEnd w:id="5990"/>
            <w:bookmarkEnd w:id="5991"/>
            <w:bookmarkEnd w:id="5992"/>
            <w:bookmarkEnd w:id="5993"/>
          </w:p>
        </w:tc>
        <w:tc>
          <w:tcPr>
            <w:tcW w:w="293" w:type="pct"/>
            <w:tcBorders>
              <w:top w:val="nil"/>
              <w:left w:val="nil"/>
              <w:bottom w:val="single" w:sz="4" w:space="0" w:color="auto"/>
              <w:right w:val="single" w:sz="4" w:space="0" w:color="auto"/>
            </w:tcBorders>
            <w:shd w:val="clear" w:color="auto" w:fill="auto"/>
            <w:vAlign w:val="center"/>
            <w:hideMark/>
          </w:tcPr>
          <w:p w14:paraId="0F89BBA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31F1ED0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920330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352D143"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B32CDE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7112912" w14:textId="77777777" w:rsidR="00B47AF8" w:rsidRPr="00B47AF8" w:rsidRDefault="00B47AF8">
            <w:pPr>
              <w:jc w:val="center"/>
              <w:outlineLvl w:val="0"/>
              <w:rPr>
                <w:sz w:val="18"/>
                <w:szCs w:val="18"/>
              </w:rPr>
            </w:pPr>
            <w:bookmarkStart w:id="5994" w:name="_Toc181222705"/>
            <w:bookmarkStart w:id="5995" w:name="_Toc181224070"/>
            <w:bookmarkStart w:id="5996" w:name="_Toc181232266"/>
            <w:bookmarkStart w:id="5997" w:name="_Toc181235002"/>
            <w:r w:rsidRPr="00B47AF8">
              <w:rPr>
                <w:sz w:val="18"/>
                <w:szCs w:val="18"/>
              </w:rPr>
              <w:t>20 000,0</w:t>
            </w:r>
            <w:bookmarkEnd w:id="5994"/>
            <w:bookmarkEnd w:id="5995"/>
            <w:bookmarkEnd w:id="5996"/>
            <w:bookmarkEnd w:id="5997"/>
          </w:p>
        </w:tc>
        <w:tc>
          <w:tcPr>
            <w:tcW w:w="302" w:type="pct"/>
            <w:tcBorders>
              <w:top w:val="nil"/>
              <w:left w:val="nil"/>
              <w:bottom w:val="single" w:sz="4" w:space="0" w:color="auto"/>
              <w:right w:val="single" w:sz="4" w:space="0" w:color="auto"/>
            </w:tcBorders>
            <w:shd w:val="clear" w:color="auto" w:fill="auto"/>
            <w:vAlign w:val="center"/>
            <w:hideMark/>
          </w:tcPr>
          <w:p w14:paraId="48618CCD"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61637893"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0159304"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16B5E4B6"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5B13CEF1" w14:textId="77777777" w:rsidR="00B47AF8" w:rsidRPr="00B47AF8" w:rsidRDefault="00B47AF8">
            <w:pPr>
              <w:jc w:val="center"/>
              <w:outlineLvl w:val="0"/>
              <w:rPr>
                <w:sz w:val="18"/>
                <w:szCs w:val="18"/>
              </w:rPr>
            </w:pPr>
            <w:r w:rsidRPr="00B47AF8">
              <w:rPr>
                <w:sz w:val="18"/>
                <w:szCs w:val="18"/>
              </w:rPr>
              <w:t> </w:t>
            </w:r>
          </w:p>
        </w:tc>
      </w:tr>
      <w:tr w:rsidR="00B47AF8" w:rsidRPr="00B47AF8" w14:paraId="1C318D24"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485A341" w14:textId="77777777" w:rsidR="00B47AF8" w:rsidRPr="00B47AF8" w:rsidRDefault="00B47AF8">
            <w:pPr>
              <w:outlineLvl w:val="0"/>
              <w:rPr>
                <w:sz w:val="18"/>
                <w:szCs w:val="18"/>
              </w:rPr>
            </w:pPr>
            <w:bookmarkStart w:id="5998" w:name="_Toc181222706"/>
            <w:bookmarkStart w:id="5999" w:name="_Toc181224071"/>
            <w:bookmarkStart w:id="6000" w:name="_Toc181232267"/>
            <w:bookmarkStart w:id="6001" w:name="_Toc181235003"/>
            <w:r w:rsidRPr="00B47AF8">
              <w:rPr>
                <w:sz w:val="18"/>
                <w:szCs w:val="18"/>
              </w:rPr>
              <w:t>Строительство газопровода распределительного среднего давления в микрорайоне «Заречный»;</w:t>
            </w:r>
            <w:bookmarkEnd w:id="5998"/>
            <w:bookmarkEnd w:id="5999"/>
            <w:bookmarkEnd w:id="6000"/>
            <w:bookmarkEnd w:id="6001"/>
          </w:p>
        </w:tc>
        <w:tc>
          <w:tcPr>
            <w:tcW w:w="348" w:type="pct"/>
            <w:tcBorders>
              <w:top w:val="nil"/>
              <w:left w:val="nil"/>
              <w:bottom w:val="single" w:sz="4" w:space="0" w:color="auto"/>
              <w:right w:val="single" w:sz="4" w:space="0" w:color="auto"/>
            </w:tcBorders>
            <w:shd w:val="clear" w:color="000000" w:fill="D9D9D9"/>
            <w:vAlign w:val="center"/>
            <w:hideMark/>
          </w:tcPr>
          <w:p w14:paraId="65D4A337" w14:textId="77777777" w:rsidR="00B47AF8" w:rsidRPr="00B47AF8" w:rsidRDefault="00B47AF8">
            <w:pPr>
              <w:jc w:val="center"/>
              <w:outlineLvl w:val="0"/>
              <w:rPr>
                <w:sz w:val="18"/>
                <w:szCs w:val="18"/>
              </w:rPr>
            </w:pPr>
            <w:bookmarkStart w:id="6002" w:name="_Toc181222707"/>
            <w:bookmarkStart w:id="6003" w:name="_Toc181224072"/>
            <w:bookmarkStart w:id="6004" w:name="_Toc181232268"/>
            <w:bookmarkStart w:id="6005" w:name="_Toc181235004"/>
            <w:r w:rsidRPr="00B47AF8">
              <w:rPr>
                <w:sz w:val="18"/>
                <w:szCs w:val="18"/>
              </w:rPr>
              <w:t>25 000,0</w:t>
            </w:r>
            <w:bookmarkEnd w:id="6002"/>
            <w:bookmarkEnd w:id="6003"/>
            <w:bookmarkEnd w:id="6004"/>
            <w:bookmarkEnd w:id="6005"/>
          </w:p>
        </w:tc>
        <w:tc>
          <w:tcPr>
            <w:tcW w:w="293" w:type="pct"/>
            <w:tcBorders>
              <w:top w:val="nil"/>
              <w:left w:val="nil"/>
              <w:bottom w:val="single" w:sz="4" w:space="0" w:color="auto"/>
              <w:right w:val="single" w:sz="4" w:space="0" w:color="auto"/>
            </w:tcBorders>
            <w:shd w:val="clear" w:color="auto" w:fill="auto"/>
            <w:vAlign w:val="center"/>
            <w:hideMark/>
          </w:tcPr>
          <w:p w14:paraId="2986746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62D9F0B"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3F3B1ED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A1C1B7D"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357796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DD85874" w14:textId="77777777" w:rsidR="00B47AF8" w:rsidRPr="00B47AF8" w:rsidRDefault="00B47AF8">
            <w:pPr>
              <w:jc w:val="center"/>
              <w:outlineLvl w:val="0"/>
              <w:rPr>
                <w:sz w:val="18"/>
                <w:szCs w:val="18"/>
              </w:rPr>
            </w:pPr>
            <w:r w:rsidRPr="00B47AF8">
              <w:rPr>
                <w:sz w:val="18"/>
                <w:szCs w:val="18"/>
              </w:rPr>
              <w:t> </w:t>
            </w:r>
          </w:p>
        </w:tc>
        <w:tc>
          <w:tcPr>
            <w:tcW w:w="302" w:type="pct"/>
            <w:tcBorders>
              <w:top w:val="nil"/>
              <w:left w:val="nil"/>
              <w:bottom w:val="single" w:sz="4" w:space="0" w:color="auto"/>
              <w:right w:val="single" w:sz="4" w:space="0" w:color="auto"/>
            </w:tcBorders>
            <w:shd w:val="clear" w:color="auto" w:fill="auto"/>
            <w:vAlign w:val="center"/>
            <w:hideMark/>
          </w:tcPr>
          <w:p w14:paraId="7FC6284A" w14:textId="77777777" w:rsidR="00B47AF8" w:rsidRPr="00B47AF8" w:rsidRDefault="00B47AF8">
            <w:pPr>
              <w:jc w:val="center"/>
              <w:outlineLvl w:val="0"/>
              <w:rPr>
                <w:sz w:val="18"/>
                <w:szCs w:val="18"/>
              </w:rPr>
            </w:pPr>
            <w:bookmarkStart w:id="6006" w:name="_Toc181222708"/>
            <w:bookmarkStart w:id="6007" w:name="_Toc181224073"/>
            <w:bookmarkStart w:id="6008" w:name="_Toc181232269"/>
            <w:bookmarkStart w:id="6009" w:name="_Toc181235005"/>
            <w:r w:rsidRPr="00B47AF8">
              <w:rPr>
                <w:sz w:val="18"/>
                <w:szCs w:val="18"/>
              </w:rPr>
              <w:t>25000,00</w:t>
            </w:r>
            <w:bookmarkEnd w:id="6006"/>
            <w:bookmarkEnd w:id="6007"/>
            <w:bookmarkEnd w:id="6008"/>
            <w:bookmarkEnd w:id="6009"/>
          </w:p>
        </w:tc>
        <w:tc>
          <w:tcPr>
            <w:tcW w:w="293" w:type="pct"/>
            <w:tcBorders>
              <w:top w:val="nil"/>
              <w:left w:val="nil"/>
              <w:bottom w:val="single" w:sz="4" w:space="0" w:color="auto"/>
              <w:right w:val="single" w:sz="4" w:space="0" w:color="auto"/>
            </w:tcBorders>
            <w:shd w:val="clear" w:color="auto" w:fill="auto"/>
            <w:vAlign w:val="center"/>
            <w:hideMark/>
          </w:tcPr>
          <w:p w14:paraId="70048A07"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9302527"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70E37B0"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77B31C8" w14:textId="77777777" w:rsidR="00B47AF8" w:rsidRPr="00B47AF8" w:rsidRDefault="00B47AF8">
            <w:pPr>
              <w:jc w:val="center"/>
              <w:outlineLvl w:val="0"/>
              <w:rPr>
                <w:sz w:val="18"/>
                <w:szCs w:val="18"/>
              </w:rPr>
            </w:pPr>
            <w:r w:rsidRPr="00B47AF8">
              <w:rPr>
                <w:sz w:val="18"/>
                <w:szCs w:val="18"/>
              </w:rPr>
              <w:t> </w:t>
            </w:r>
          </w:p>
        </w:tc>
      </w:tr>
      <w:tr w:rsidR="00B47AF8" w:rsidRPr="00B47AF8" w14:paraId="6DDF392F"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4005C7F" w14:textId="77777777" w:rsidR="00B47AF8" w:rsidRPr="00B47AF8" w:rsidRDefault="00B47AF8">
            <w:pPr>
              <w:outlineLvl w:val="0"/>
              <w:rPr>
                <w:sz w:val="18"/>
                <w:szCs w:val="18"/>
              </w:rPr>
            </w:pPr>
            <w:bookmarkStart w:id="6010" w:name="_Toc181222709"/>
            <w:bookmarkStart w:id="6011" w:name="_Toc181224074"/>
            <w:bookmarkStart w:id="6012" w:name="_Toc181232270"/>
            <w:bookmarkStart w:id="6013" w:name="_Toc181235006"/>
            <w:r w:rsidRPr="00B47AF8">
              <w:rPr>
                <w:sz w:val="18"/>
                <w:szCs w:val="18"/>
              </w:rPr>
              <w:t>Строительство газопровода распределительного среднего давления в микрорайоне «Крылатский»;</w:t>
            </w:r>
            <w:bookmarkEnd w:id="6010"/>
            <w:bookmarkEnd w:id="6011"/>
            <w:bookmarkEnd w:id="6012"/>
            <w:bookmarkEnd w:id="6013"/>
          </w:p>
        </w:tc>
        <w:tc>
          <w:tcPr>
            <w:tcW w:w="348" w:type="pct"/>
            <w:tcBorders>
              <w:top w:val="nil"/>
              <w:left w:val="nil"/>
              <w:bottom w:val="single" w:sz="4" w:space="0" w:color="auto"/>
              <w:right w:val="single" w:sz="4" w:space="0" w:color="auto"/>
            </w:tcBorders>
            <w:shd w:val="clear" w:color="000000" w:fill="D9D9D9"/>
            <w:vAlign w:val="center"/>
            <w:hideMark/>
          </w:tcPr>
          <w:p w14:paraId="0CE93361" w14:textId="77777777" w:rsidR="00B47AF8" w:rsidRPr="00B47AF8" w:rsidRDefault="00B47AF8">
            <w:pPr>
              <w:jc w:val="center"/>
              <w:outlineLvl w:val="0"/>
              <w:rPr>
                <w:sz w:val="18"/>
                <w:szCs w:val="18"/>
              </w:rPr>
            </w:pPr>
            <w:bookmarkStart w:id="6014" w:name="_Toc181222710"/>
            <w:bookmarkStart w:id="6015" w:name="_Toc181224075"/>
            <w:bookmarkStart w:id="6016" w:name="_Toc181232271"/>
            <w:bookmarkStart w:id="6017" w:name="_Toc181235007"/>
            <w:r w:rsidRPr="00B47AF8">
              <w:rPr>
                <w:sz w:val="18"/>
                <w:szCs w:val="18"/>
              </w:rPr>
              <w:t>25 000,0</w:t>
            </w:r>
            <w:bookmarkEnd w:id="6014"/>
            <w:bookmarkEnd w:id="6015"/>
            <w:bookmarkEnd w:id="6016"/>
            <w:bookmarkEnd w:id="6017"/>
          </w:p>
        </w:tc>
        <w:tc>
          <w:tcPr>
            <w:tcW w:w="293" w:type="pct"/>
            <w:tcBorders>
              <w:top w:val="nil"/>
              <w:left w:val="nil"/>
              <w:bottom w:val="single" w:sz="4" w:space="0" w:color="auto"/>
              <w:right w:val="single" w:sz="4" w:space="0" w:color="auto"/>
            </w:tcBorders>
            <w:shd w:val="clear" w:color="auto" w:fill="auto"/>
            <w:vAlign w:val="center"/>
            <w:hideMark/>
          </w:tcPr>
          <w:p w14:paraId="6964CF67"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B7580F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5E1D980"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461E5C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3AB9F5A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B124ED5" w14:textId="77777777" w:rsidR="00B47AF8" w:rsidRPr="00B47AF8" w:rsidRDefault="00B47AF8">
            <w:pPr>
              <w:jc w:val="center"/>
              <w:outlineLvl w:val="0"/>
              <w:rPr>
                <w:sz w:val="18"/>
                <w:szCs w:val="18"/>
              </w:rPr>
            </w:pPr>
            <w:r w:rsidRPr="00B47AF8">
              <w:rPr>
                <w:sz w:val="18"/>
                <w:szCs w:val="18"/>
              </w:rPr>
              <w:t> </w:t>
            </w:r>
          </w:p>
        </w:tc>
        <w:tc>
          <w:tcPr>
            <w:tcW w:w="302" w:type="pct"/>
            <w:tcBorders>
              <w:top w:val="nil"/>
              <w:left w:val="nil"/>
              <w:bottom w:val="single" w:sz="4" w:space="0" w:color="auto"/>
              <w:right w:val="single" w:sz="4" w:space="0" w:color="auto"/>
            </w:tcBorders>
            <w:shd w:val="clear" w:color="auto" w:fill="auto"/>
            <w:vAlign w:val="center"/>
            <w:hideMark/>
          </w:tcPr>
          <w:p w14:paraId="5866ED36"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FA7146B" w14:textId="77777777" w:rsidR="00B47AF8" w:rsidRPr="00B47AF8" w:rsidRDefault="00B47AF8">
            <w:pPr>
              <w:jc w:val="center"/>
              <w:outlineLvl w:val="0"/>
              <w:rPr>
                <w:sz w:val="18"/>
                <w:szCs w:val="18"/>
              </w:rPr>
            </w:pPr>
            <w:bookmarkStart w:id="6018" w:name="_Toc181222711"/>
            <w:bookmarkStart w:id="6019" w:name="_Toc181224076"/>
            <w:bookmarkStart w:id="6020" w:name="_Toc181232272"/>
            <w:bookmarkStart w:id="6021" w:name="_Toc181235008"/>
            <w:r w:rsidRPr="00B47AF8">
              <w:rPr>
                <w:sz w:val="18"/>
                <w:szCs w:val="18"/>
              </w:rPr>
              <w:t>25 000,0</w:t>
            </w:r>
            <w:bookmarkEnd w:id="6018"/>
            <w:bookmarkEnd w:id="6019"/>
            <w:bookmarkEnd w:id="6020"/>
            <w:bookmarkEnd w:id="6021"/>
          </w:p>
        </w:tc>
        <w:tc>
          <w:tcPr>
            <w:tcW w:w="293" w:type="pct"/>
            <w:tcBorders>
              <w:top w:val="nil"/>
              <w:left w:val="nil"/>
              <w:bottom w:val="single" w:sz="4" w:space="0" w:color="auto"/>
              <w:right w:val="single" w:sz="4" w:space="0" w:color="auto"/>
            </w:tcBorders>
            <w:shd w:val="clear" w:color="auto" w:fill="auto"/>
            <w:vAlign w:val="center"/>
            <w:hideMark/>
          </w:tcPr>
          <w:p w14:paraId="47C74AF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3942745"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25B362BA" w14:textId="77777777" w:rsidR="00B47AF8" w:rsidRPr="00B47AF8" w:rsidRDefault="00B47AF8">
            <w:pPr>
              <w:jc w:val="center"/>
              <w:outlineLvl w:val="0"/>
              <w:rPr>
                <w:sz w:val="18"/>
                <w:szCs w:val="18"/>
              </w:rPr>
            </w:pPr>
            <w:r w:rsidRPr="00B47AF8">
              <w:rPr>
                <w:sz w:val="18"/>
                <w:szCs w:val="18"/>
              </w:rPr>
              <w:t> </w:t>
            </w:r>
          </w:p>
        </w:tc>
      </w:tr>
      <w:tr w:rsidR="00B47AF8" w:rsidRPr="00B47AF8" w14:paraId="45D97499"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7A1A215" w14:textId="77777777" w:rsidR="00B47AF8" w:rsidRPr="00B47AF8" w:rsidRDefault="00B47AF8">
            <w:pPr>
              <w:outlineLvl w:val="0"/>
              <w:rPr>
                <w:sz w:val="18"/>
                <w:szCs w:val="18"/>
              </w:rPr>
            </w:pPr>
            <w:bookmarkStart w:id="6022" w:name="_Toc181222712"/>
            <w:bookmarkStart w:id="6023" w:name="_Toc181224077"/>
            <w:bookmarkStart w:id="6024" w:name="_Toc181232273"/>
            <w:bookmarkStart w:id="6025" w:name="_Toc181235009"/>
            <w:r w:rsidRPr="00B47AF8">
              <w:rPr>
                <w:sz w:val="18"/>
                <w:szCs w:val="18"/>
              </w:rPr>
              <w:t>Строительство 5 газораспределительных станций в микрорайонах «Крылатский», «Рябиновый», «Заречный», «Светлый»;</w:t>
            </w:r>
            <w:bookmarkEnd w:id="6022"/>
            <w:bookmarkEnd w:id="6023"/>
            <w:bookmarkEnd w:id="6024"/>
            <w:bookmarkEnd w:id="6025"/>
          </w:p>
        </w:tc>
        <w:tc>
          <w:tcPr>
            <w:tcW w:w="348" w:type="pct"/>
            <w:tcBorders>
              <w:top w:val="nil"/>
              <w:left w:val="nil"/>
              <w:bottom w:val="single" w:sz="4" w:space="0" w:color="auto"/>
              <w:right w:val="single" w:sz="4" w:space="0" w:color="auto"/>
            </w:tcBorders>
            <w:shd w:val="clear" w:color="000000" w:fill="D9D9D9"/>
            <w:vAlign w:val="center"/>
            <w:hideMark/>
          </w:tcPr>
          <w:p w14:paraId="7ED3C994" w14:textId="77777777" w:rsidR="00B47AF8" w:rsidRPr="00B47AF8" w:rsidRDefault="00B47AF8">
            <w:pPr>
              <w:jc w:val="center"/>
              <w:outlineLvl w:val="0"/>
              <w:rPr>
                <w:sz w:val="18"/>
                <w:szCs w:val="18"/>
              </w:rPr>
            </w:pPr>
            <w:bookmarkStart w:id="6026" w:name="_Toc181222713"/>
            <w:bookmarkStart w:id="6027" w:name="_Toc181224078"/>
            <w:bookmarkStart w:id="6028" w:name="_Toc181232274"/>
            <w:bookmarkStart w:id="6029" w:name="_Toc181235010"/>
            <w:r w:rsidRPr="00B47AF8">
              <w:rPr>
                <w:sz w:val="18"/>
                <w:szCs w:val="18"/>
              </w:rPr>
              <w:t>250 000,0</w:t>
            </w:r>
            <w:bookmarkEnd w:id="6026"/>
            <w:bookmarkEnd w:id="6027"/>
            <w:bookmarkEnd w:id="6028"/>
            <w:bookmarkEnd w:id="6029"/>
          </w:p>
        </w:tc>
        <w:tc>
          <w:tcPr>
            <w:tcW w:w="293" w:type="pct"/>
            <w:tcBorders>
              <w:top w:val="nil"/>
              <w:left w:val="nil"/>
              <w:bottom w:val="single" w:sz="4" w:space="0" w:color="auto"/>
              <w:right w:val="single" w:sz="4" w:space="0" w:color="auto"/>
            </w:tcBorders>
            <w:shd w:val="clear" w:color="auto" w:fill="auto"/>
            <w:vAlign w:val="center"/>
            <w:hideMark/>
          </w:tcPr>
          <w:p w14:paraId="1DE93DA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17F0336D"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4F18FB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2229B38"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34A9A16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6AA232E7" w14:textId="77777777" w:rsidR="00B47AF8" w:rsidRPr="00B47AF8" w:rsidRDefault="00B47AF8">
            <w:pPr>
              <w:jc w:val="center"/>
              <w:outlineLvl w:val="0"/>
              <w:rPr>
                <w:sz w:val="18"/>
                <w:szCs w:val="18"/>
              </w:rPr>
            </w:pPr>
            <w:bookmarkStart w:id="6030" w:name="_Toc181222714"/>
            <w:bookmarkStart w:id="6031" w:name="_Toc181224079"/>
            <w:bookmarkStart w:id="6032" w:name="_Toc181232275"/>
            <w:bookmarkStart w:id="6033" w:name="_Toc181235011"/>
            <w:r w:rsidRPr="00B47AF8">
              <w:rPr>
                <w:sz w:val="18"/>
                <w:szCs w:val="18"/>
              </w:rPr>
              <w:t>41 666,7</w:t>
            </w:r>
            <w:bookmarkEnd w:id="6030"/>
            <w:bookmarkEnd w:id="6031"/>
            <w:bookmarkEnd w:id="6032"/>
            <w:bookmarkEnd w:id="6033"/>
          </w:p>
        </w:tc>
        <w:tc>
          <w:tcPr>
            <w:tcW w:w="302" w:type="pct"/>
            <w:tcBorders>
              <w:top w:val="nil"/>
              <w:left w:val="nil"/>
              <w:bottom w:val="single" w:sz="4" w:space="0" w:color="auto"/>
              <w:right w:val="single" w:sz="4" w:space="0" w:color="auto"/>
            </w:tcBorders>
            <w:shd w:val="clear" w:color="auto" w:fill="auto"/>
            <w:vAlign w:val="center"/>
            <w:hideMark/>
          </w:tcPr>
          <w:p w14:paraId="6B87A820" w14:textId="77777777" w:rsidR="00B47AF8" w:rsidRPr="00B47AF8" w:rsidRDefault="00B47AF8">
            <w:pPr>
              <w:jc w:val="center"/>
              <w:outlineLvl w:val="0"/>
              <w:rPr>
                <w:sz w:val="18"/>
                <w:szCs w:val="18"/>
              </w:rPr>
            </w:pPr>
            <w:bookmarkStart w:id="6034" w:name="_Toc181222715"/>
            <w:bookmarkStart w:id="6035" w:name="_Toc181224080"/>
            <w:bookmarkStart w:id="6036" w:name="_Toc181232276"/>
            <w:bookmarkStart w:id="6037" w:name="_Toc181235012"/>
            <w:r w:rsidRPr="00B47AF8">
              <w:rPr>
                <w:sz w:val="18"/>
                <w:szCs w:val="18"/>
              </w:rPr>
              <w:t>41 666,7</w:t>
            </w:r>
            <w:bookmarkEnd w:id="6034"/>
            <w:bookmarkEnd w:id="6035"/>
            <w:bookmarkEnd w:id="6036"/>
            <w:bookmarkEnd w:id="6037"/>
          </w:p>
        </w:tc>
        <w:tc>
          <w:tcPr>
            <w:tcW w:w="293" w:type="pct"/>
            <w:tcBorders>
              <w:top w:val="nil"/>
              <w:left w:val="nil"/>
              <w:bottom w:val="single" w:sz="4" w:space="0" w:color="auto"/>
              <w:right w:val="single" w:sz="4" w:space="0" w:color="auto"/>
            </w:tcBorders>
            <w:shd w:val="clear" w:color="auto" w:fill="auto"/>
            <w:vAlign w:val="center"/>
            <w:hideMark/>
          </w:tcPr>
          <w:p w14:paraId="4E49B628" w14:textId="77777777" w:rsidR="00B47AF8" w:rsidRPr="00B47AF8" w:rsidRDefault="00B47AF8">
            <w:pPr>
              <w:jc w:val="center"/>
              <w:outlineLvl w:val="0"/>
              <w:rPr>
                <w:sz w:val="18"/>
                <w:szCs w:val="18"/>
              </w:rPr>
            </w:pPr>
            <w:bookmarkStart w:id="6038" w:name="_Toc181222716"/>
            <w:bookmarkStart w:id="6039" w:name="_Toc181224081"/>
            <w:bookmarkStart w:id="6040" w:name="_Toc181232277"/>
            <w:bookmarkStart w:id="6041" w:name="_Toc181235013"/>
            <w:r w:rsidRPr="00B47AF8">
              <w:rPr>
                <w:sz w:val="18"/>
                <w:szCs w:val="18"/>
              </w:rPr>
              <w:t>41 666,7</w:t>
            </w:r>
            <w:bookmarkEnd w:id="6038"/>
            <w:bookmarkEnd w:id="6039"/>
            <w:bookmarkEnd w:id="6040"/>
            <w:bookmarkEnd w:id="6041"/>
          </w:p>
        </w:tc>
        <w:tc>
          <w:tcPr>
            <w:tcW w:w="293" w:type="pct"/>
            <w:tcBorders>
              <w:top w:val="nil"/>
              <w:left w:val="nil"/>
              <w:bottom w:val="single" w:sz="4" w:space="0" w:color="auto"/>
              <w:right w:val="single" w:sz="4" w:space="0" w:color="auto"/>
            </w:tcBorders>
            <w:shd w:val="clear" w:color="auto" w:fill="auto"/>
            <w:vAlign w:val="center"/>
            <w:hideMark/>
          </w:tcPr>
          <w:p w14:paraId="7CDDF0F9" w14:textId="77777777" w:rsidR="00B47AF8" w:rsidRPr="00B47AF8" w:rsidRDefault="00B47AF8">
            <w:pPr>
              <w:jc w:val="center"/>
              <w:outlineLvl w:val="0"/>
              <w:rPr>
                <w:sz w:val="18"/>
                <w:szCs w:val="18"/>
              </w:rPr>
            </w:pPr>
            <w:bookmarkStart w:id="6042" w:name="_Toc181222717"/>
            <w:bookmarkStart w:id="6043" w:name="_Toc181224082"/>
            <w:bookmarkStart w:id="6044" w:name="_Toc181232278"/>
            <w:bookmarkStart w:id="6045" w:name="_Toc181235014"/>
            <w:r w:rsidRPr="00B47AF8">
              <w:rPr>
                <w:sz w:val="18"/>
                <w:szCs w:val="18"/>
              </w:rPr>
              <w:t>41 666,7</w:t>
            </w:r>
            <w:bookmarkEnd w:id="6042"/>
            <w:bookmarkEnd w:id="6043"/>
            <w:bookmarkEnd w:id="6044"/>
            <w:bookmarkEnd w:id="6045"/>
          </w:p>
        </w:tc>
        <w:tc>
          <w:tcPr>
            <w:tcW w:w="293" w:type="pct"/>
            <w:tcBorders>
              <w:top w:val="nil"/>
              <w:left w:val="nil"/>
              <w:bottom w:val="single" w:sz="4" w:space="0" w:color="auto"/>
              <w:right w:val="single" w:sz="4" w:space="0" w:color="auto"/>
            </w:tcBorders>
            <w:shd w:val="clear" w:color="auto" w:fill="auto"/>
            <w:vAlign w:val="center"/>
            <w:hideMark/>
          </w:tcPr>
          <w:p w14:paraId="6972757E" w14:textId="77777777" w:rsidR="00B47AF8" w:rsidRPr="00B47AF8" w:rsidRDefault="00B47AF8">
            <w:pPr>
              <w:jc w:val="center"/>
              <w:outlineLvl w:val="0"/>
              <w:rPr>
                <w:sz w:val="18"/>
                <w:szCs w:val="18"/>
              </w:rPr>
            </w:pPr>
            <w:bookmarkStart w:id="6046" w:name="_Toc181222718"/>
            <w:bookmarkStart w:id="6047" w:name="_Toc181224083"/>
            <w:bookmarkStart w:id="6048" w:name="_Toc181232279"/>
            <w:bookmarkStart w:id="6049" w:name="_Toc181235015"/>
            <w:r w:rsidRPr="00B47AF8">
              <w:rPr>
                <w:sz w:val="18"/>
                <w:szCs w:val="18"/>
              </w:rPr>
              <w:t>41 666,7</w:t>
            </w:r>
            <w:bookmarkEnd w:id="6046"/>
            <w:bookmarkEnd w:id="6047"/>
            <w:bookmarkEnd w:id="6048"/>
            <w:bookmarkEnd w:id="6049"/>
          </w:p>
        </w:tc>
        <w:tc>
          <w:tcPr>
            <w:tcW w:w="296" w:type="pct"/>
            <w:tcBorders>
              <w:top w:val="nil"/>
              <w:left w:val="nil"/>
              <w:bottom w:val="single" w:sz="4" w:space="0" w:color="auto"/>
              <w:right w:val="single" w:sz="4" w:space="0" w:color="auto"/>
            </w:tcBorders>
            <w:shd w:val="clear" w:color="auto" w:fill="auto"/>
            <w:vAlign w:val="center"/>
            <w:hideMark/>
          </w:tcPr>
          <w:p w14:paraId="6712587C" w14:textId="77777777" w:rsidR="00B47AF8" w:rsidRPr="00B47AF8" w:rsidRDefault="00B47AF8">
            <w:pPr>
              <w:jc w:val="center"/>
              <w:outlineLvl w:val="0"/>
              <w:rPr>
                <w:sz w:val="18"/>
                <w:szCs w:val="18"/>
              </w:rPr>
            </w:pPr>
            <w:bookmarkStart w:id="6050" w:name="_Toc181222719"/>
            <w:bookmarkStart w:id="6051" w:name="_Toc181224084"/>
            <w:bookmarkStart w:id="6052" w:name="_Toc181232280"/>
            <w:bookmarkStart w:id="6053" w:name="_Toc181235016"/>
            <w:r w:rsidRPr="00B47AF8">
              <w:rPr>
                <w:sz w:val="18"/>
                <w:szCs w:val="18"/>
              </w:rPr>
              <w:t>41 666,7</w:t>
            </w:r>
            <w:bookmarkEnd w:id="6050"/>
            <w:bookmarkEnd w:id="6051"/>
            <w:bookmarkEnd w:id="6052"/>
            <w:bookmarkEnd w:id="6053"/>
          </w:p>
        </w:tc>
      </w:tr>
      <w:tr w:rsidR="00B47AF8" w:rsidRPr="00B47AF8" w14:paraId="4AAE1149"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25AEC78" w14:textId="77777777" w:rsidR="00B47AF8" w:rsidRPr="00B47AF8" w:rsidRDefault="00B47AF8">
            <w:pPr>
              <w:outlineLvl w:val="0"/>
              <w:rPr>
                <w:sz w:val="18"/>
                <w:szCs w:val="18"/>
              </w:rPr>
            </w:pPr>
            <w:bookmarkStart w:id="6054" w:name="_Toc181222720"/>
            <w:bookmarkStart w:id="6055" w:name="_Toc181224085"/>
            <w:bookmarkStart w:id="6056" w:name="_Toc181232281"/>
            <w:bookmarkStart w:id="6057" w:name="_Toc181235017"/>
            <w:r w:rsidRPr="00B47AF8">
              <w:rPr>
                <w:sz w:val="18"/>
                <w:szCs w:val="18"/>
              </w:rPr>
              <w:t>Строительство газораспределительной станции в с. Барлак.</w:t>
            </w:r>
            <w:bookmarkEnd w:id="6054"/>
            <w:bookmarkEnd w:id="6055"/>
            <w:bookmarkEnd w:id="6056"/>
            <w:bookmarkEnd w:id="6057"/>
          </w:p>
        </w:tc>
        <w:tc>
          <w:tcPr>
            <w:tcW w:w="348" w:type="pct"/>
            <w:tcBorders>
              <w:top w:val="nil"/>
              <w:left w:val="nil"/>
              <w:bottom w:val="single" w:sz="4" w:space="0" w:color="auto"/>
              <w:right w:val="single" w:sz="4" w:space="0" w:color="auto"/>
            </w:tcBorders>
            <w:shd w:val="clear" w:color="000000" w:fill="D9D9D9"/>
            <w:vAlign w:val="center"/>
            <w:hideMark/>
          </w:tcPr>
          <w:p w14:paraId="352E9E19" w14:textId="77777777" w:rsidR="00B47AF8" w:rsidRPr="00B47AF8" w:rsidRDefault="00B47AF8">
            <w:pPr>
              <w:jc w:val="center"/>
              <w:outlineLvl w:val="0"/>
              <w:rPr>
                <w:sz w:val="18"/>
                <w:szCs w:val="18"/>
              </w:rPr>
            </w:pPr>
            <w:bookmarkStart w:id="6058" w:name="_Toc181222721"/>
            <w:bookmarkStart w:id="6059" w:name="_Toc181224086"/>
            <w:bookmarkStart w:id="6060" w:name="_Toc181232282"/>
            <w:bookmarkStart w:id="6061" w:name="_Toc181235018"/>
            <w:r w:rsidRPr="00B47AF8">
              <w:rPr>
                <w:sz w:val="18"/>
                <w:szCs w:val="18"/>
              </w:rPr>
              <w:t>50 000,0</w:t>
            </w:r>
            <w:bookmarkEnd w:id="6058"/>
            <w:bookmarkEnd w:id="6059"/>
            <w:bookmarkEnd w:id="6060"/>
            <w:bookmarkEnd w:id="6061"/>
          </w:p>
        </w:tc>
        <w:tc>
          <w:tcPr>
            <w:tcW w:w="293" w:type="pct"/>
            <w:tcBorders>
              <w:top w:val="nil"/>
              <w:left w:val="nil"/>
              <w:bottom w:val="single" w:sz="4" w:space="0" w:color="auto"/>
              <w:right w:val="single" w:sz="4" w:space="0" w:color="auto"/>
            </w:tcBorders>
            <w:shd w:val="clear" w:color="auto" w:fill="auto"/>
            <w:vAlign w:val="center"/>
            <w:hideMark/>
          </w:tcPr>
          <w:p w14:paraId="5873EB24"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210978C"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192BD0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56AE0C0"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03D27D4" w14:textId="77777777" w:rsidR="00B47AF8" w:rsidRPr="00B47AF8" w:rsidRDefault="00B47AF8">
            <w:pPr>
              <w:jc w:val="center"/>
              <w:outlineLvl w:val="0"/>
              <w:rPr>
                <w:sz w:val="18"/>
                <w:szCs w:val="18"/>
              </w:rPr>
            </w:pPr>
            <w:bookmarkStart w:id="6062" w:name="_Toc181222722"/>
            <w:bookmarkStart w:id="6063" w:name="_Toc181224087"/>
            <w:bookmarkStart w:id="6064" w:name="_Toc181232283"/>
            <w:bookmarkStart w:id="6065" w:name="_Toc181235019"/>
            <w:r w:rsidRPr="00B47AF8">
              <w:rPr>
                <w:sz w:val="18"/>
                <w:szCs w:val="18"/>
              </w:rPr>
              <w:t>16 666,7</w:t>
            </w:r>
            <w:bookmarkEnd w:id="6062"/>
            <w:bookmarkEnd w:id="6063"/>
            <w:bookmarkEnd w:id="6064"/>
            <w:bookmarkEnd w:id="6065"/>
          </w:p>
        </w:tc>
        <w:tc>
          <w:tcPr>
            <w:tcW w:w="293" w:type="pct"/>
            <w:tcBorders>
              <w:top w:val="nil"/>
              <w:left w:val="nil"/>
              <w:bottom w:val="single" w:sz="4" w:space="0" w:color="auto"/>
              <w:right w:val="single" w:sz="4" w:space="0" w:color="auto"/>
            </w:tcBorders>
            <w:shd w:val="clear" w:color="auto" w:fill="auto"/>
            <w:vAlign w:val="center"/>
            <w:hideMark/>
          </w:tcPr>
          <w:p w14:paraId="652DBB9E" w14:textId="77777777" w:rsidR="00B47AF8" w:rsidRPr="00B47AF8" w:rsidRDefault="00B47AF8">
            <w:pPr>
              <w:jc w:val="center"/>
              <w:outlineLvl w:val="0"/>
              <w:rPr>
                <w:sz w:val="18"/>
                <w:szCs w:val="18"/>
              </w:rPr>
            </w:pPr>
            <w:bookmarkStart w:id="6066" w:name="_Toc181222723"/>
            <w:bookmarkStart w:id="6067" w:name="_Toc181224088"/>
            <w:bookmarkStart w:id="6068" w:name="_Toc181232284"/>
            <w:bookmarkStart w:id="6069" w:name="_Toc181235020"/>
            <w:r w:rsidRPr="00B47AF8">
              <w:rPr>
                <w:sz w:val="18"/>
                <w:szCs w:val="18"/>
              </w:rPr>
              <w:t>16 666,7</w:t>
            </w:r>
            <w:bookmarkEnd w:id="6066"/>
            <w:bookmarkEnd w:id="6067"/>
            <w:bookmarkEnd w:id="6068"/>
            <w:bookmarkEnd w:id="6069"/>
          </w:p>
        </w:tc>
        <w:tc>
          <w:tcPr>
            <w:tcW w:w="302" w:type="pct"/>
            <w:tcBorders>
              <w:top w:val="nil"/>
              <w:left w:val="nil"/>
              <w:bottom w:val="single" w:sz="4" w:space="0" w:color="auto"/>
              <w:right w:val="single" w:sz="4" w:space="0" w:color="auto"/>
            </w:tcBorders>
            <w:shd w:val="clear" w:color="auto" w:fill="auto"/>
            <w:vAlign w:val="center"/>
            <w:hideMark/>
          </w:tcPr>
          <w:p w14:paraId="268380CE" w14:textId="77777777" w:rsidR="00B47AF8" w:rsidRPr="00B47AF8" w:rsidRDefault="00B47AF8">
            <w:pPr>
              <w:jc w:val="center"/>
              <w:outlineLvl w:val="0"/>
              <w:rPr>
                <w:sz w:val="18"/>
                <w:szCs w:val="18"/>
              </w:rPr>
            </w:pPr>
            <w:bookmarkStart w:id="6070" w:name="_Toc181222724"/>
            <w:bookmarkStart w:id="6071" w:name="_Toc181224089"/>
            <w:bookmarkStart w:id="6072" w:name="_Toc181232285"/>
            <w:bookmarkStart w:id="6073" w:name="_Toc181235021"/>
            <w:r w:rsidRPr="00B47AF8">
              <w:rPr>
                <w:sz w:val="18"/>
                <w:szCs w:val="18"/>
              </w:rPr>
              <w:t>16 666,7</w:t>
            </w:r>
            <w:bookmarkEnd w:id="6070"/>
            <w:bookmarkEnd w:id="6071"/>
            <w:bookmarkEnd w:id="6072"/>
            <w:bookmarkEnd w:id="6073"/>
          </w:p>
        </w:tc>
        <w:tc>
          <w:tcPr>
            <w:tcW w:w="293" w:type="pct"/>
            <w:tcBorders>
              <w:top w:val="nil"/>
              <w:left w:val="nil"/>
              <w:bottom w:val="single" w:sz="4" w:space="0" w:color="auto"/>
              <w:right w:val="single" w:sz="4" w:space="0" w:color="auto"/>
            </w:tcBorders>
            <w:shd w:val="clear" w:color="auto" w:fill="auto"/>
            <w:vAlign w:val="center"/>
            <w:hideMark/>
          </w:tcPr>
          <w:p w14:paraId="1DF12199"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6A2BE5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6C6D5F61"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3AF10087" w14:textId="77777777" w:rsidR="00B47AF8" w:rsidRPr="00B47AF8" w:rsidRDefault="00B47AF8">
            <w:pPr>
              <w:jc w:val="center"/>
              <w:outlineLvl w:val="0"/>
              <w:rPr>
                <w:sz w:val="18"/>
                <w:szCs w:val="18"/>
              </w:rPr>
            </w:pPr>
            <w:r w:rsidRPr="00B47AF8">
              <w:rPr>
                <w:sz w:val="18"/>
                <w:szCs w:val="18"/>
              </w:rPr>
              <w:t> </w:t>
            </w:r>
          </w:p>
        </w:tc>
      </w:tr>
      <w:tr w:rsidR="00B47AF8" w:rsidRPr="00B47AF8" w14:paraId="72726E06"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12D9F9FC" w14:textId="77777777" w:rsidR="00B47AF8" w:rsidRPr="00B47AF8" w:rsidRDefault="00B47AF8">
            <w:pPr>
              <w:outlineLvl w:val="0"/>
              <w:rPr>
                <w:i/>
                <w:iCs/>
                <w:sz w:val="18"/>
                <w:szCs w:val="18"/>
              </w:rPr>
            </w:pPr>
            <w:bookmarkStart w:id="6074" w:name="_Toc181222725"/>
            <w:bookmarkStart w:id="6075" w:name="_Toc181224090"/>
            <w:bookmarkStart w:id="6076" w:name="_Toc181232286"/>
            <w:bookmarkStart w:id="6077" w:name="_Toc181235022"/>
            <w:r w:rsidRPr="00B47AF8">
              <w:rPr>
                <w:i/>
                <w:iCs/>
                <w:sz w:val="18"/>
                <w:szCs w:val="18"/>
              </w:rPr>
              <w:t>Стратегия социально-экономического развития Мошковского района</w:t>
            </w:r>
            <w:bookmarkEnd w:id="6074"/>
            <w:bookmarkEnd w:id="6075"/>
            <w:bookmarkEnd w:id="6076"/>
            <w:bookmarkEnd w:id="6077"/>
          </w:p>
        </w:tc>
        <w:tc>
          <w:tcPr>
            <w:tcW w:w="348" w:type="pct"/>
            <w:tcBorders>
              <w:top w:val="nil"/>
              <w:left w:val="nil"/>
              <w:bottom w:val="single" w:sz="4" w:space="0" w:color="auto"/>
              <w:right w:val="single" w:sz="4" w:space="0" w:color="auto"/>
            </w:tcBorders>
            <w:shd w:val="clear" w:color="000000" w:fill="D9D9D9"/>
            <w:vAlign w:val="center"/>
            <w:hideMark/>
          </w:tcPr>
          <w:p w14:paraId="4F57F191" w14:textId="77777777" w:rsidR="00B47AF8" w:rsidRPr="00B47AF8" w:rsidRDefault="00B47AF8">
            <w:pPr>
              <w:jc w:val="center"/>
              <w:outlineLvl w:val="0"/>
              <w:rPr>
                <w:i/>
                <w:iCs/>
                <w:sz w:val="18"/>
                <w:szCs w:val="18"/>
              </w:rPr>
            </w:pPr>
            <w:bookmarkStart w:id="6078" w:name="_Toc181222726"/>
            <w:bookmarkStart w:id="6079" w:name="_Toc181224091"/>
            <w:bookmarkStart w:id="6080" w:name="_Toc181232287"/>
            <w:bookmarkStart w:id="6081" w:name="_Toc181235023"/>
            <w:r w:rsidRPr="00B47AF8">
              <w:rPr>
                <w:i/>
                <w:iCs/>
                <w:sz w:val="18"/>
                <w:szCs w:val="18"/>
              </w:rPr>
              <w:t>20 000,0</w:t>
            </w:r>
            <w:bookmarkEnd w:id="6078"/>
            <w:bookmarkEnd w:id="6079"/>
            <w:bookmarkEnd w:id="6080"/>
            <w:bookmarkEnd w:id="6081"/>
          </w:p>
        </w:tc>
        <w:tc>
          <w:tcPr>
            <w:tcW w:w="293" w:type="pct"/>
            <w:tcBorders>
              <w:top w:val="nil"/>
              <w:left w:val="nil"/>
              <w:bottom w:val="single" w:sz="4" w:space="0" w:color="auto"/>
              <w:right w:val="single" w:sz="4" w:space="0" w:color="auto"/>
            </w:tcBorders>
            <w:shd w:val="clear" w:color="000000" w:fill="D9D9D9"/>
            <w:vAlign w:val="center"/>
            <w:hideMark/>
          </w:tcPr>
          <w:p w14:paraId="7BDB2A47" w14:textId="77777777" w:rsidR="00B47AF8" w:rsidRPr="00B47AF8" w:rsidRDefault="00B47AF8">
            <w:pPr>
              <w:jc w:val="center"/>
              <w:outlineLvl w:val="0"/>
              <w:rPr>
                <w:i/>
                <w:iCs/>
                <w:sz w:val="18"/>
                <w:szCs w:val="18"/>
              </w:rPr>
            </w:pPr>
            <w:bookmarkStart w:id="6082" w:name="_Toc181222727"/>
            <w:bookmarkStart w:id="6083" w:name="_Toc181224092"/>
            <w:bookmarkStart w:id="6084" w:name="_Toc181232288"/>
            <w:bookmarkStart w:id="6085" w:name="_Toc181235024"/>
            <w:r w:rsidRPr="00B47AF8">
              <w:rPr>
                <w:i/>
                <w:iCs/>
                <w:sz w:val="18"/>
                <w:szCs w:val="18"/>
              </w:rPr>
              <w:t>0,0</w:t>
            </w:r>
            <w:bookmarkEnd w:id="6082"/>
            <w:bookmarkEnd w:id="6083"/>
            <w:bookmarkEnd w:id="6084"/>
            <w:bookmarkEnd w:id="6085"/>
          </w:p>
        </w:tc>
        <w:tc>
          <w:tcPr>
            <w:tcW w:w="293" w:type="pct"/>
            <w:tcBorders>
              <w:top w:val="nil"/>
              <w:left w:val="nil"/>
              <w:bottom w:val="single" w:sz="4" w:space="0" w:color="auto"/>
              <w:right w:val="single" w:sz="4" w:space="0" w:color="auto"/>
            </w:tcBorders>
            <w:shd w:val="clear" w:color="000000" w:fill="D9D9D9"/>
            <w:vAlign w:val="center"/>
            <w:hideMark/>
          </w:tcPr>
          <w:p w14:paraId="21F1E77F" w14:textId="77777777" w:rsidR="00B47AF8" w:rsidRPr="00B47AF8" w:rsidRDefault="00B47AF8">
            <w:pPr>
              <w:jc w:val="center"/>
              <w:outlineLvl w:val="0"/>
              <w:rPr>
                <w:i/>
                <w:iCs/>
                <w:sz w:val="18"/>
                <w:szCs w:val="18"/>
              </w:rPr>
            </w:pPr>
            <w:bookmarkStart w:id="6086" w:name="_Toc181222728"/>
            <w:bookmarkStart w:id="6087" w:name="_Toc181224093"/>
            <w:bookmarkStart w:id="6088" w:name="_Toc181232289"/>
            <w:bookmarkStart w:id="6089" w:name="_Toc181235025"/>
            <w:r w:rsidRPr="00B47AF8">
              <w:rPr>
                <w:i/>
                <w:iCs/>
                <w:sz w:val="18"/>
                <w:szCs w:val="18"/>
              </w:rPr>
              <w:t>0,0</w:t>
            </w:r>
            <w:bookmarkEnd w:id="6086"/>
            <w:bookmarkEnd w:id="6087"/>
            <w:bookmarkEnd w:id="6088"/>
            <w:bookmarkEnd w:id="6089"/>
          </w:p>
        </w:tc>
        <w:tc>
          <w:tcPr>
            <w:tcW w:w="293" w:type="pct"/>
            <w:tcBorders>
              <w:top w:val="nil"/>
              <w:left w:val="nil"/>
              <w:bottom w:val="single" w:sz="4" w:space="0" w:color="auto"/>
              <w:right w:val="single" w:sz="4" w:space="0" w:color="auto"/>
            </w:tcBorders>
            <w:shd w:val="clear" w:color="000000" w:fill="D9D9D9"/>
            <w:vAlign w:val="center"/>
            <w:hideMark/>
          </w:tcPr>
          <w:p w14:paraId="584AB6CC" w14:textId="77777777" w:rsidR="00B47AF8" w:rsidRPr="00B47AF8" w:rsidRDefault="00B47AF8">
            <w:pPr>
              <w:jc w:val="center"/>
              <w:outlineLvl w:val="0"/>
              <w:rPr>
                <w:i/>
                <w:iCs/>
                <w:sz w:val="18"/>
                <w:szCs w:val="18"/>
              </w:rPr>
            </w:pPr>
            <w:bookmarkStart w:id="6090" w:name="_Toc181222729"/>
            <w:bookmarkStart w:id="6091" w:name="_Toc181224094"/>
            <w:bookmarkStart w:id="6092" w:name="_Toc181232290"/>
            <w:bookmarkStart w:id="6093" w:name="_Toc181235026"/>
            <w:r w:rsidRPr="00B47AF8">
              <w:rPr>
                <w:i/>
                <w:iCs/>
                <w:sz w:val="18"/>
                <w:szCs w:val="18"/>
              </w:rPr>
              <w:t>0,0</w:t>
            </w:r>
            <w:bookmarkEnd w:id="6090"/>
            <w:bookmarkEnd w:id="6091"/>
            <w:bookmarkEnd w:id="6092"/>
            <w:bookmarkEnd w:id="6093"/>
          </w:p>
        </w:tc>
        <w:tc>
          <w:tcPr>
            <w:tcW w:w="293" w:type="pct"/>
            <w:tcBorders>
              <w:top w:val="nil"/>
              <w:left w:val="nil"/>
              <w:bottom w:val="single" w:sz="4" w:space="0" w:color="auto"/>
              <w:right w:val="single" w:sz="4" w:space="0" w:color="auto"/>
            </w:tcBorders>
            <w:shd w:val="clear" w:color="000000" w:fill="D9D9D9"/>
            <w:vAlign w:val="center"/>
            <w:hideMark/>
          </w:tcPr>
          <w:p w14:paraId="45538AC6" w14:textId="77777777" w:rsidR="00B47AF8" w:rsidRPr="00B47AF8" w:rsidRDefault="00B47AF8">
            <w:pPr>
              <w:jc w:val="center"/>
              <w:outlineLvl w:val="0"/>
              <w:rPr>
                <w:i/>
                <w:iCs/>
                <w:sz w:val="18"/>
                <w:szCs w:val="18"/>
              </w:rPr>
            </w:pPr>
            <w:bookmarkStart w:id="6094" w:name="_Toc181222730"/>
            <w:bookmarkStart w:id="6095" w:name="_Toc181224095"/>
            <w:bookmarkStart w:id="6096" w:name="_Toc181232291"/>
            <w:bookmarkStart w:id="6097" w:name="_Toc181235027"/>
            <w:r w:rsidRPr="00B47AF8">
              <w:rPr>
                <w:i/>
                <w:iCs/>
                <w:sz w:val="18"/>
                <w:szCs w:val="18"/>
              </w:rPr>
              <w:t>0,0</w:t>
            </w:r>
            <w:bookmarkEnd w:id="6094"/>
            <w:bookmarkEnd w:id="6095"/>
            <w:bookmarkEnd w:id="6096"/>
            <w:bookmarkEnd w:id="6097"/>
          </w:p>
        </w:tc>
        <w:tc>
          <w:tcPr>
            <w:tcW w:w="293" w:type="pct"/>
            <w:tcBorders>
              <w:top w:val="nil"/>
              <w:left w:val="nil"/>
              <w:bottom w:val="single" w:sz="4" w:space="0" w:color="auto"/>
              <w:right w:val="single" w:sz="4" w:space="0" w:color="auto"/>
            </w:tcBorders>
            <w:shd w:val="clear" w:color="000000" w:fill="D9D9D9"/>
            <w:vAlign w:val="center"/>
            <w:hideMark/>
          </w:tcPr>
          <w:p w14:paraId="30FF9F87" w14:textId="77777777" w:rsidR="00B47AF8" w:rsidRPr="00B47AF8" w:rsidRDefault="00B47AF8">
            <w:pPr>
              <w:jc w:val="center"/>
              <w:outlineLvl w:val="0"/>
              <w:rPr>
                <w:i/>
                <w:iCs/>
                <w:sz w:val="18"/>
                <w:szCs w:val="18"/>
              </w:rPr>
            </w:pPr>
            <w:bookmarkStart w:id="6098" w:name="_Toc181222731"/>
            <w:bookmarkStart w:id="6099" w:name="_Toc181224096"/>
            <w:bookmarkStart w:id="6100" w:name="_Toc181232292"/>
            <w:bookmarkStart w:id="6101" w:name="_Toc181235028"/>
            <w:r w:rsidRPr="00B47AF8">
              <w:rPr>
                <w:i/>
                <w:iCs/>
                <w:sz w:val="18"/>
                <w:szCs w:val="18"/>
              </w:rPr>
              <w:t>20 000,0</w:t>
            </w:r>
            <w:bookmarkEnd w:id="6098"/>
            <w:bookmarkEnd w:id="6099"/>
            <w:bookmarkEnd w:id="6100"/>
            <w:bookmarkEnd w:id="6101"/>
          </w:p>
        </w:tc>
        <w:tc>
          <w:tcPr>
            <w:tcW w:w="293" w:type="pct"/>
            <w:tcBorders>
              <w:top w:val="nil"/>
              <w:left w:val="nil"/>
              <w:bottom w:val="single" w:sz="4" w:space="0" w:color="auto"/>
              <w:right w:val="single" w:sz="4" w:space="0" w:color="auto"/>
            </w:tcBorders>
            <w:shd w:val="clear" w:color="000000" w:fill="D9D9D9"/>
            <w:vAlign w:val="center"/>
            <w:hideMark/>
          </w:tcPr>
          <w:p w14:paraId="5997D076" w14:textId="77777777" w:rsidR="00B47AF8" w:rsidRPr="00B47AF8" w:rsidRDefault="00B47AF8">
            <w:pPr>
              <w:jc w:val="center"/>
              <w:outlineLvl w:val="0"/>
              <w:rPr>
                <w:i/>
                <w:iCs/>
                <w:sz w:val="18"/>
                <w:szCs w:val="18"/>
              </w:rPr>
            </w:pPr>
            <w:bookmarkStart w:id="6102" w:name="_Toc181222732"/>
            <w:bookmarkStart w:id="6103" w:name="_Toc181224097"/>
            <w:bookmarkStart w:id="6104" w:name="_Toc181232293"/>
            <w:bookmarkStart w:id="6105" w:name="_Toc181235029"/>
            <w:r w:rsidRPr="00B47AF8">
              <w:rPr>
                <w:i/>
                <w:iCs/>
                <w:sz w:val="18"/>
                <w:szCs w:val="18"/>
              </w:rPr>
              <w:t>0,0</w:t>
            </w:r>
            <w:bookmarkEnd w:id="6102"/>
            <w:bookmarkEnd w:id="6103"/>
            <w:bookmarkEnd w:id="6104"/>
            <w:bookmarkEnd w:id="6105"/>
          </w:p>
        </w:tc>
        <w:tc>
          <w:tcPr>
            <w:tcW w:w="302" w:type="pct"/>
            <w:tcBorders>
              <w:top w:val="nil"/>
              <w:left w:val="nil"/>
              <w:bottom w:val="single" w:sz="4" w:space="0" w:color="auto"/>
              <w:right w:val="single" w:sz="4" w:space="0" w:color="auto"/>
            </w:tcBorders>
            <w:shd w:val="clear" w:color="000000" w:fill="D9D9D9"/>
            <w:vAlign w:val="center"/>
            <w:hideMark/>
          </w:tcPr>
          <w:p w14:paraId="30253794" w14:textId="77777777" w:rsidR="00B47AF8" w:rsidRPr="00B47AF8" w:rsidRDefault="00B47AF8">
            <w:pPr>
              <w:jc w:val="center"/>
              <w:outlineLvl w:val="0"/>
              <w:rPr>
                <w:i/>
                <w:iCs/>
                <w:sz w:val="18"/>
                <w:szCs w:val="18"/>
              </w:rPr>
            </w:pPr>
            <w:bookmarkStart w:id="6106" w:name="_Toc181222733"/>
            <w:bookmarkStart w:id="6107" w:name="_Toc181224098"/>
            <w:bookmarkStart w:id="6108" w:name="_Toc181232294"/>
            <w:bookmarkStart w:id="6109" w:name="_Toc181235030"/>
            <w:r w:rsidRPr="00B47AF8">
              <w:rPr>
                <w:i/>
                <w:iCs/>
                <w:sz w:val="18"/>
                <w:szCs w:val="18"/>
              </w:rPr>
              <w:t>0,0</w:t>
            </w:r>
            <w:bookmarkEnd w:id="6106"/>
            <w:bookmarkEnd w:id="6107"/>
            <w:bookmarkEnd w:id="6108"/>
            <w:bookmarkEnd w:id="6109"/>
          </w:p>
        </w:tc>
        <w:tc>
          <w:tcPr>
            <w:tcW w:w="293" w:type="pct"/>
            <w:tcBorders>
              <w:top w:val="nil"/>
              <w:left w:val="nil"/>
              <w:bottom w:val="single" w:sz="4" w:space="0" w:color="auto"/>
              <w:right w:val="single" w:sz="4" w:space="0" w:color="auto"/>
            </w:tcBorders>
            <w:shd w:val="clear" w:color="000000" w:fill="D9D9D9"/>
            <w:vAlign w:val="center"/>
            <w:hideMark/>
          </w:tcPr>
          <w:p w14:paraId="1ED1F425" w14:textId="77777777" w:rsidR="00B47AF8" w:rsidRPr="00B47AF8" w:rsidRDefault="00B47AF8">
            <w:pPr>
              <w:jc w:val="center"/>
              <w:outlineLvl w:val="0"/>
              <w:rPr>
                <w:i/>
                <w:iCs/>
                <w:sz w:val="18"/>
                <w:szCs w:val="18"/>
              </w:rPr>
            </w:pPr>
            <w:bookmarkStart w:id="6110" w:name="_Toc181222734"/>
            <w:bookmarkStart w:id="6111" w:name="_Toc181224099"/>
            <w:bookmarkStart w:id="6112" w:name="_Toc181232295"/>
            <w:bookmarkStart w:id="6113" w:name="_Toc181235031"/>
            <w:r w:rsidRPr="00B47AF8">
              <w:rPr>
                <w:i/>
                <w:iCs/>
                <w:sz w:val="18"/>
                <w:szCs w:val="18"/>
              </w:rPr>
              <w:t>0,0</w:t>
            </w:r>
            <w:bookmarkEnd w:id="6110"/>
            <w:bookmarkEnd w:id="6111"/>
            <w:bookmarkEnd w:id="6112"/>
            <w:bookmarkEnd w:id="6113"/>
          </w:p>
        </w:tc>
        <w:tc>
          <w:tcPr>
            <w:tcW w:w="293" w:type="pct"/>
            <w:tcBorders>
              <w:top w:val="nil"/>
              <w:left w:val="nil"/>
              <w:bottom w:val="single" w:sz="4" w:space="0" w:color="auto"/>
              <w:right w:val="single" w:sz="4" w:space="0" w:color="auto"/>
            </w:tcBorders>
            <w:shd w:val="clear" w:color="000000" w:fill="D9D9D9"/>
            <w:vAlign w:val="center"/>
            <w:hideMark/>
          </w:tcPr>
          <w:p w14:paraId="778FFEF0" w14:textId="77777777" w:rsidR="00B47AF8" w:rsidRPr="00B47AF8" w:rsidRDefault="00B47AF8">
            <w:pPr>
              <w:jc w:val="center"/>
              <w:outlineLvl w:val="0"/>
              <w:rPr>
                <w:i/>
                <w:iCs/>
                <w:sz w:val="18"/>
                <w:szCs w:val="18"/>
              </w:rPr>
            </w:pPr>
            <w:bookmarkStart w:id="6114" w:name="_Toc181222735"/>
            <w:bookmarkStart w:id="6115" w:name="_Toc181224100"/>
            <w:bookmarkStart w:id="6116" w:name="_Toc181232296"/>
            <w:bookmarkStart w:id="6117" w:name="_Toc181235032"/>
            <w:r w:rsidRPr="00B47AF8">
              <w:rPr>
                <w:i/>
                <w:iCs/>
                <w:sz w:val="18"/>
                <w:szCs w:val="18"/>
              </w:rPr>
              <w:t>0,0</w:t>
            </w:r>
            <w:bookmarkEnd w:id="6114"/>
            <w:bookmarkEnd w:id="6115"/>
            <w:bookmarkEnd w:id="6116"/>
            <w:bookmarkEnd w:id="6117"/>
          </w:p>
        </w:tc>
        <w:tc>
          <w:tcPr>
            <w:tcW w:w="293" w:type="pct"/>
            <w:tcBorders>
              <w:top w:val="nil"/>
              <w:left w:val="nil"/>
              <w:bottom w:val="single" w:sz="4" w:space="0" w:color="auto"/>
              <w:right w:val="single" w:sz="4" w:space="0" w:color="auto"/>
            </w:tcBorders>
            <w:shd w:val="clear" w:color="000000" w:fill="D9D9D9"/>
            <w:vAlign w:val="center"/>
            <w:hideMark/>
          </w:tcPr>
          <w:p w14:paraId="6A3432AC" w14:textId="77777777" w:rsidR="00B47AF8" w:rsidRPr="00B47AF8" w:rsidRDefault="00B47AF8">
            <w:pPr>
              <w:jc w:val="center"/>
              <w:outlineLvl w:val="0"/>
              <w:rPr>
                <w:i/>
                <w:iCs/>
                <w:sz w:val="18"/>
                <w:szCs w:val="18"/>
              </w:rPr>
            </w:pPr>
            <w:bookmarkStart w:id="6118" w:name="_Toc181222736"/>
            <w:bookmarkStart w:id="6119" w:name="_Toc181224101"/>
            <w:bookmarkStart w:id="6120" w:name="_Toc181232297"/>
            <w:bookmarkStart w:id="6121" w:name="_Toc181235033"/>
            <w:r w:rsidRPr="00B47AF8">
              <w:rPr>
                <w:i/>
                <w:iCs/>
                <w:sz w:val="18"/>
                <w:szCs w:val="18"/>
              </w:rPr>
              <w:t>0,0</w:t>
            </w:r>
            <w:bookmarkEnd w:id="6118"/>
            <w:bookmarkEnd w:id="6119"/>
            <w:bookmarkEnd w:id="6120"/>
            <w:bookmarkEnd w:id="6121"/>
          </w:p>
        </w:tc>
        <w:tc>
          <w:tcPr>
            <w:tcW w:w="296" w:type="pct"/>
            <w:tcBorders>
              <w:top w:val="nil"/>
              <w:left w:val="nil"/>
              <w:bottom w:val="single" w:sz="4" w:space="0" w:color="auto"/>
              <w:right w:val="single" w:sz="4" w:space="0" w:color="auto"/>
            </w:tcBorders>
            <w:shd w:val="clear" w:color="000000" w:fill="D9D9D9"/>
            <w:vAlign w:val="center"/>
            <w:hideMark/>
          </w:tcPr>
          <w:p w14:paraId="6F88E97E" w14:textId="77777777" w:rsidR="00B47AF8" w:rsidRPr="00B47AF8" w:rsidRDefault="00B47AF8">
            <w:pPr>
              <w:jc w:val="center"/>
              <w:outlineLvl w:val="0"/>
              <w:rPr>
                <w:i/>
                <w:iCs/>
                <w:sz w:val="18"/>
                <w:szCs w:val="18"/>
              </w:rPr>
            </w:pPr>
            <w:bookmarkStart w:id="6122" w:name="_Toc181222737"/>
            <w:bookmarkStart w:id="6123" w:name="_Toc181224102"/>
            <w:bookmarkStart w:id="6124" w:name="_Toc181232298"/>
            <w:bookmarkStart w:id="6125" w:name="_Toc181235034"/>
            <w:r w:rsidRPr="00B47AF8">
              <w:rPr>
                <w:i/>
                <w:iCs/>
                <w:sz w:val="18"/>
                <w:szCs w:val="18"/>
              </w:rPr>
              <w:t>0,0</w:t>
            </w:r>
            <w:bookmarkEnd w:id="6122"/>
            <w:bookmarkEnd w:id="6123"/>
            <w:bookmarkEnd w:id="6124"/>
            <w:bookmarkEnd w:id="6125"/>
          </w:p>
        </w:tc>
      </w:tr>
      <w:tr w:rsidR="00B47AF8" w:rsidRPr="00B47AF8" w14:paraId="22B536F1"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AF3C1B6" w14:textId="77777777" w:rsidR="00B47AF8" w:rsidRPr="00B47AF8" w:rsidRDefault="00B47AF8">
            <w:pPr>
              <w:outlineLvl w:val="0"/>
              <w:rPr>
                <w:sz w:val="18"/>
                <w:szCs w:val="18"/>
              </w:rPr>
            </w:pPr>
            <w:bookmarkStart w:id="6126" w:name="_Toc181222738"/>
            <w:bookmarkStart w:id="6127" w:name="_Toc181224103"/>
            <w:bookmarkStart w:id="6128" w:name="_Toc181232299"/>
            <w:bookmarkStart w:id="6129" w:name="_Toc181235035"/>
            <w:r w:rsidRPr="00B47AF8">
              <w:rPr>
                <w:sz w:val="18"/>
                <w:szCs w:val="18"/>
              </w:rPr>
              <w:t>Строительство газопроводов высокого и низкого давления с. Локти</w:t>
            </w:r>
            <w:bookmarkEnd w:id="6126"/>
            <w:bookmarkEnd w:id="6127"/>
            <w:bookmarkEnd w:id="6128"/>
            <w:bookmarkEnd w:id="6129"/>
          </w:p>
        </w:tc>
        <w:tc>
          <w:tcPr>
            <w:tcW w:w="348" w:type="pct"/>
            <w:tcBorders>
              <w:top w:val="nil"/>
              <w:left w:val="nil"/>
              <w:bottom w:val="single" w:sz="4" w:space="0" w:color="auto"/>
              <w:right w:val="single" w:sz="4" w:space="0" w:color="auto"/>
            </w:tcBorders>
            <w:shd w:val="clear" w:color="000000" w:fill="D9D9D9"/>
            <w:vAlign w:val="center"/>
            <w:hideMark/>
          </w:tcPr>
          <w:p w14:paraId="645B1B63" w14:textId="77777777" w:rsidR="00B47AF8" w:rsidRPr="00B47AF8" w:rsidRDefault="00B47AF8">
            <w:pPr>
              <w:jc w:val="center"/>
              <w:outlineLvl w:val="0"/>
              <w:rPr>
                <w:sz w:val="18"/>
                <w:szCs w:val="18"/>
              </w:rPr>
            </w:pPr>
            <w:bookmarkStart w:id="6130" w:name="_Toc181222739"/>
            <w:bookmarkStart w:id="6131" w:name="_Toc181224104"/>
            <w:bookmarkStart w:id="6132" w:name="_Toc181232300"/>
            <w:bookmarkStart w:id="6133" w:name="_Toc181235036"/>
            <w:r w:rsidRPr="00B47AF8">
              <w:rPr>
                <w:sz w:val="18"/>
                <w:szCs w:val="18"/>
              </w:rPr>
              <w:t>20 000,0</w:t>
            </w:r>
            <w:bookmarkEnd w:id="6130"/>
            <w:bookmarkEnd w:id="6131"/>
            <w:bookmarkEnd w:id="6132"/>
            <w:bookmarkEnd w:id="6133"/>
          </w:p>
        </w:tc>
        <w:tc>
          <w:tcPr>
            <w:tcW w:w="293" w:type="pct"/>
            <w:tcBorders>
              <w:top w:val="nil"/>
              <w:left w:val="nil"/>
              <w:bottom w:val="single" w:sz="4" w:space="0" w:color="auto"/>
              <w:right w:val="single" w:sz="4" w:space="0" w:color="auto"/>
            </w:tcBorders>
            <w:shd w:val="clear" w:color="auto" w:fill="auto"/>
            <w:vAlign w:val="center"/>
            <w:hideMark/>
          </w:tcPr>
          <w:p w14:paraId="16368E9E"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609FB38"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7F7798D"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3BFEC068"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372839BD" w14:textId="77777777" w:rsidR="00B47AF8" w:rsidRPr="00B47AF8" w:rsidRDefault="00B47AF8">
            <w:pPr>
              <w:jc w:val="center"/>
              <w:outlineLvl w:val="0"/>
              <w:rPr>
                <w:sz w:val="18"/>
                <w:szCs w:val="18"/>
              </w:rPr>
            </w:pPr>
            <w:bookmarkStart w:id="6134" w:name="_Toc181222740"/>
            <w:bookmarkStart w:id="6135" w:name="_Toc181224105"/>
            <w:bookmarkStart w:id="6136" w:name="_Toc181232301"/>
            <w:bookmarkStart w:id="6137" w:name="_Toc181235037"/>
            <w:r w:rsidRPr="00B47AF8">
              <w:rPr>
                <w:sz w:val="18"/>
                <w:szCs w:val="18"/>
              </w:rPr>
              <w:t>20 000,0</w:t>
            </w:r>
            <w:bookmarkEnd w:id="6134"/>
            <w:bookmarkEnd w:id="6135"/>
            <w:bookmarkEnd w:id="6136"/>
            <w:bookmarkEnd w:id="6137"/>
          </w:p>
        </w:tc>
        <w:tc>
          <w:tcPr>
            <w:tcW w:w="293" w:type="pct"/>
            <w:tcBorders>
              <w:top w:val="nil"/>
              <w:left w:val="nil"/>
              <w:bottom w:val="single" w:sz="4" w:space="0" w:color="auto"/>
              <w:right w:val="single" w:sz="4" w:space="0" w:color="auto"/>
            </w:tcBorders>
            <w:shd w:val="clear" w:color="auto" w:fill="auto"/>
            <w:vAlign w:val="center"/>
            <w:hideMark/>
          </w:tcPr>
          <w:p w14:paraId="1D3BC6FA" w14:textId="77777777" w:rsidR="00B47AF8" w:rsidRPr="00B47AF8" w:rsidRDefault="00B47AF8">
            <w:pPr>
              <w:jc w:val="center"/>
              <w:outlineLvl w:val="0"/>
              <w:rPr>
                <w:sz w:val="18"/>
                <w:szCs w:val="18"/>
              </w:rPr>
            </w:pPr>
            <w:r w:rsidRPr="00B47AF8">
              <w:rPr>
                <w:sz w:val="18"/>
                <w:szCs w:val="18"/>
              </w:rPr>
              <w:t> </w:t>
            </w:r>
          </w:p>
        </w:tc>
        <w:tc>
          <w:tcPr>
            <w:tcW w:w="302" w:type="pct"/>
            <w:tcBorders>
              <w:top w:val="nil"/>
              <w:left w:val="nil"/>
              <w:bottom w:val="single" w:sz="4" w:space="0" w:color="auto"/>
              <w:right w:val="single" w:sz="4" w:space="0" w:color="auto"/>
            </w:tcBorders>
            <w:shd w:val="clear" w:color="auto" w:fill="auto"/>
            <w:vAlign w:val="center"/>
            <w:hideMark/>
          </w:tcPr>
          <w:p w14:paraId="194D2AF5"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075AD14"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D7DBB51"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B881792"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0EFD33B4" w14:textId="77777777" w:rsidR="00B47AF8" w:rsidRPr="00B47AF8" w:rsidRDefault="00B47AF8">
            <w:pPr>
              <w:jc w:val="center"/>
              <w:outlineLvl w:val="0"/>
              <w:rPr>
                <w:sz w:val="18"/>
                <w:szCs w:val="18"/>
              </w:rPr>
            </w:pPr>
            <w:r w:rsidRPr="00B47AF8">
              <w:rPr>
                <w:sz w:val="18"/>
                <w:szCs w:val="18"/>
              </w:rPr>
              <w:t> </w:t>
            </w:r>
          </w:p>
        </w:tc>
      </w:tr>
      <w:tr w:rsidR="00B47AF8" w:rsidRPr="00B47AF8" w14:paraId="0F4E21B3"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1D097805" w14:textId="77777777" w:rsidR="00B47AF8" w:rsidRPr="00B47AF8" w:rsidRDefault="00B47AF8">
            <w:pPr>
              <w:outlineLvl w:val="0"/>
              <w:rPr>
                <w:b/>
                <w:bCs/>
                <w:sz w:val="18"/>
                <w:szCs w:val="18"/>
              </w:rPr>
            </w:pPr>
            <w:bookmarkStart w:id="6138" w:name="_Toc181222741"/>
            <w:bookmarkStart w:id="6139" w:name="_Toc181224106"/>
            <w:bookmarkStart w:id="6140" w:name="_Toc181232302"/>
            <w:bookmarkStart w:id="6141" w:name="_Toc181235038"/>
            <w:r w:rsidRPr="00B47AF8">
              <w:rPr>
                <w:b/>
                <w:bCs/>
                <w:sz w:val="18"/>
                <w:szCs w:val="18"/>
              </w:rPr>
              <w:t>Модернизация</w:t>
            </w:r>
            <w:bookmarkEnd w:id="6138"/>
            <w:bookmarkEnd w:id="6139"/>
            <w:bookmarkEnd w:id="6140"/>
            <w:bookmarkEnd w:id="6141"/>
          </w:p>
        </w:tc>
      </w:tr>
      <w:tr w:rsidR="00B47AF8" w:rsidRPr="00B47AF8" w14:paraId="0C294558"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436F8740" w14:textId="77777777" w:rsidR="00B47AF8" w:rsidRPr="00B47AF8" w:rsidRDefault="00B47AF8">
            <w:pPr>
              <w:outlineLvl w:val="0"/>
              <w:rPr>
                <w:i/>
                <w:iCs/>
                <w:sz w:val="18"/>
                <w:szCs w:val="18"/>
              </w:rPr>
            </w:pPr>
            <w:r w:rsidRPr="00B47AF8">
              <w:rPr>
                <w:i/>
                <w:iCs/>
                <w:sz w:val="18"/>
                <w:szCs w:val="18"/>
              </w:rPr>
              <w:t> </w:t>
            </w:r>
          </w:p>
        </w:tc>
        <w:tc>
          <w:tcPr>
            <w:tcW w:w="348" w:type="pct"/>
            <w:tcBorders>
              <w:top w:val="nil"/>
              <w:left w:val="nil"/>
              <w:bottom w:val="single" w:sz="4" w:space="0" w:color="auto"/>
              <w:right w:val="single" w:sz="4" w:space="0" w:color="auto"/>
            </w:tcBorders>
            <w:shd w:val="clear" w:color="000000" w:fill="D9D9D9"/>
            <w:vAlign w:val="center"/>
            <w:hideMark/>
          </w:tcPr>
          <w:p w14:paraId="28A47712" w14:textId="77777777" w:rsidR="00B47AF8" w:rsidRPr="00B47AF8" w:rsidRDefault="00B47AF8">
            <w:pPr>
              <w:jc w:val="center"/>
              <w:outlineLvl w:val="0"/>
              <w:rPr>
                <w:i/>
                <w:iCs/>
                <w:sz w:val="18"/>
                <w:szCs w:val="18"/>
              </w:rPr>
            </w:pPr>
            <w:bookmarkStart w:id="6142" w:name="_Toc181222742"/>
            <w:bookmarkStart w:id="6143" w:name="_Toc181224107"/>
            <w:bookmarkStart w:id="6144" w:name="_Toc181232303"/>
            <w:bookmarkStart w:id="6145" w:name="_Toc181235039"/>
            <w:r w:rsidRPr="00B47AF8">
              <w:rPr>
                <w:i/>
                <w:iCs/>
                <w:sz w:val="18"/>
                <w:szCs w:val="18"/>
              </w:rPr>
              <w:t>0,0</w:t>
            </w:r>
            <w:bookmarkEnd w:id="6142"/>
            <w:bookmarkEnd w:id="6143"/>
            <w:bookmarkEnd w:id="6144"/>
            <w:bookmarkEnd w:id="6145"/>
          </w:p>
        </w:tc>
        <w:tc>
          <w:tcPr>
            <w:tcW w:w="293" w:type="pct"/>
            <w:tcBorders>
              <w:top w:val="nil"/>
              <w:left w:val="nil"/>
              <w:bottom w:val="single" w:sz="4" w:space="0" w:color="auto"/>
              <w:right w:val="single" w:sz="4" w:space="0" w:color="auto"/>
            </w:tcBorders>
            <w:shd w:val="clear" w:color="000000" w:fill="D9D9D9"/>
            <w:vAlign w:val="center"/>
            <w:hideMark/>
          </w:tcPr>
          <w:p w14:paraId="4878B8B1"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5A523F42"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2051A277"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76D280C0"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04A23792"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5E3A8C37" w14:textId="77777777" w:rsidR="00B47AF8" w:rsidRPr="00B47AF8" w:rsidRDefault="00B47AF8">
            <w:pPr>
              <w:jc w:val="center"/>
              <w:outlineLvl w:val="0"/>
              <w:rPr>
                <w:i/>
                <w:iCs/>
                <w:sz w:val="18"/>
                <w:szCs w:val="18"/>
              </w:rPr>
            </w:pPr>
            <w:r w:rsidRPr="00B47AF8">
              <w:rPr>
                <w:i/>
                <w:iCs/>
                <w:sz w:val="18"/>
                <w:szCs w:val="18"/>
              </w:rPr>
              <w:t> </w:t>
            </w:r>
          </w:p>
        </w:tc>
        <w:tc>
          <w:tcPr>
            <w:tcW w:w="302" w:type="pct"/>
            <w:tcBorders>
              <w:top w:val="nil"/>
              <w:left w:val="nil"/>
              <w:bottom w:val="single" w:sz="4" w:space="0" w:color="auto"/>
              <w:right w:val="single" w:sz="4" w:space="0" w:color="auto"/>
            </w:tcBorders>
            <w:shd w:val="clear" w:color="000000" w:fill="D9D9D9"/>
            <w:vAlign w:val="center"/>
            <w:hideMark/>
          </w:tcPr>
          <w:p w14:paraId="07221252"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41257C53"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561F6041" w14:textId="77777777" w:rsidR="00B47AF8" w:rsidRPr="00B47AF8" w:rsidRDefault="00B47AF8">
            <w:pPr>
              <w:jc w:val="center"/>
              <w:outlineLvl w:val="0"/>
              <w:rPr>
                <w:i/>
                <w:iCs/>
                <w:sz w:val="18"/>
                <w:szCs w:val="18"/>
              </w:rPr>
            </w:pPr>
            <w:r w:rsidRPr="00B47AF8">
              <w:rPr>
                <w:i/>
                <w:iCs/>
                <w:sz w:val="18"/>
                <w:szCs w:val="18"/>
              </w:rPr>
              <w:t> </w:t>
            </w:r>
          </w:p>
        </w:tc>
        <w:tc>
          <w:tcPr>
            <w:tcW w:w="293" w:type="pct"/>
            <w:tcBorders>
              <w:top w:val="nil"/>
              <w:left w:val="nil"/>
              <w:bottom w:val="single" w:sz="4" w:space="0" w:color="auto"/>
              <w:right w:val="single" w:sz="4" w:space="0" w:color="auto"/>
            </w:tcBorders>
            <w:shd w:val="clear" w:color="000000" w:fill="D9D9D9"/>
            <w:vAlign w:val="center"/>
            <w:hideMark/>
          </w:tcPr>
          <w:p w14:paraId="0CBC913B" w14:textId="77777777" w:rsidR="00B47AF8" w:rsidRPr="00B47AF8" w:rsidRDefault="00B47AF8">
            <w:pPr>
              <w:jc w:val="center"/>
              <w:outlineLvl w:val="0"/>
              <w:rPr>
                <w:i/>
                <w:iCs/>
                <w:sz w:val="18"/>
                <w:szCs w:val="18"/>
              </w:rPr>
            </w:pPr>
            <w:r w:rsidRPr="00B47AF8">
              <w:rPr>
                <w:i/>
                <w:iCs/>
                <w:sz w:val="18"/>
                <w:szCs w:val="18"/>
              </w:rPr>
              <w:t> </w:t>
            </w:r>
          </w:p>
        </w:tc>
        <w:tc>
          <w:tcPr>
            <w:tcW w:w="296" w:type="pct"/>
            <w:tcBorders>
              <w:top w:val="nil"/>
              <w:left w:val="nil"/>
              <w:bottom w:val="single" w:sz="4" w:space="0" w:color="auto"/>
              <w:right w:val="single" w:sz="4" w:space="0" w:color="auto"/>
            </w:tcBorders>
            <w:shd w:val="clear" w:color="000000" w:fill="D9D9D9"/>
            <w:vAlign w:val="center"/>
            <w:hideMark/>
          </w:tcPr>
          <w:p w14:paraId="391C4253" w14:textId="77777777" w:rsidR="00B47AF8" w:rsidRPr="00B47AF8" w:rsidRDefault="00B47AF8">
            <w:pPr>
              <w:jc w:val="center"/>
              <w:outlineLvl w:val="0"/>
              <w:rPr>
                <w:i/>
                <w:iCs/>
                <w:sz w:val="18"/>
                <w:szCs w:val="18"/>
              </w:rPr>
            </w:pPr>
            <w:r w:rsidRPr="00B47AF8">
              <w:rPr>
                <w:i/>
                <w:iCs/>
                <w:sz w:val="18"/>
                <w:szCs w:val="18"/>
              </w:rPr>
              <w:t> </w:t>
            </w:r>
          </w:p>
        </w:tc>
      </w:tr>
      <w:tr w:rsidR="00B47AF8" w:rsidRPr="00B47AF8" w14:paraId="575B242F"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655F69F" w14:textId="77777777" w:rsidR="00B47AF8" w:rsidRPr="00B47AF8" w:rsidRDefault="00B47AF8">
            <w:pPr>
              <w:rPr>
                <w:b/>
                <w:bCs/>
                <w:sz w:val="18"/>
                <w:szCs w:val="18"/>
              </w:rPr>
            </w:pPr>
            <w:r w:rsidRPr="00B47AF8">
              <w:rPr>
                <w:b/>
                <w:bCs/>
                <w:sz w:val="18"/>
                <w:szCs w:val="18"/>
              </w:rPr>
              <w:t>ИТОГО по направлению:</w:t>
            </w:r>
          </w:p>
        </w:tc>
        <w:tc>
          <w:tcPr>
            <w:tcW w:w="348" w:type="pct"/>
            <w:tcBorders>
              <w:top w:val="nil"/>
              <w:left w:val="nil"/>
              <w:bottom w:val="single" w:sz="4" w:space="0" w:color="auto"/>
              <w:right w:val="single" w:sz="4" w:space="0" w:color="auto"/>
            </w:tcBorders>
            <w:shd w:val="clear" w:color="000000" w:fill="D9D9D9"/>
            <w:vAlign w:val="center"/>
            <w:hideMark/>
          </w:tcPr>
          <w:p w14:paraId="4AE2E756" w14:textId="77777777" w:rsidR="00B47AF8" w:rsidRPr="00B47AF8" w:rsidRDefault="00B47AF8">
            <w:pPr>
              <w:jc w:val="center"/>
              <w:rPr>
                <w:b/>
                <w:bCs/>
                <w:sz w:val="18"/>
                <w:szCs w:val="18"/>
              </w:rPr>
            </w:pPr>
            <w:r w:rsidRPr="00B47AF8">
              <w:rPr>
                <w:b/>
                <w:bCs/>
                <w:sz w:val="18"/>
                <w:szCs w:val="18"/>
              </w:rPr>
              <w:t>390 000,0</w:t>
            </w:r>
          </w:p>
        </w:tc>
        <w:tc>
          <w:tcPr>
            <w:tcW w:w="293" w:type="pct"/>
            <w:tcBorders>
              <w:top w:val="nil"/>
              <w:left w:val="nil"/>
              <w:bottom w:val="single" w:sz="4" w:space="0" w:color="auto"/>
              <w:right w:val="single" w:sz="4" w:space="0" w:color="auto"/>
            </w:tcBorders>
            <w:shd w:val="clear" w:color="000000" w:fill="D9D9D9"/>
            <w:vAlign w:val="center"/>
            <w:hideMark/>
          </w:tcPr>
          <w:p w14:paraId="7DD1A335"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6E6F27B4"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3953238B"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45876EC7"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77B1959E" w14:textId="77777777" w:rsidR="00B47AF8" w:rsidRPr="00B47AF8" w:rsidRDefault="00B47AF8">
            <w:pPr>
              <w:jc w:val="center"/>
              <w:rPr>
                <w:b/>
                <w:bCs/>
                <w:sz w:val="18"/>
                <w:szCs w:val="18"/>
              </w:rPr>
            </w:pPr>
            <w:r w:rsidRPr="00B47AF8">
              <w:rPr>
                <w:b/>
                <w:bCs/>
                <w:sz w:val="18"/>
                <w:szCs w:val="18"/>
              </w:rPr>
              <w:t>36 666,7</w:t>
            </w:r>
          </w:p>
        </w:tc>
        <w:tc>
          <w:tcPr>
            <w:tcW w:w="293" w:type="pct"/>
            <w:tcBorders>
              <w:top w:val="nil"/>
              <w:left w:val="nil"/>
              <w:bottom w:val="single" w:sz="4" w:space="0" w:color="auto"/>
              <w:right w:val="single" w:sz="4" w:space="0" w:color="auto"/>
            </w:tcBorders>
            <w:shd w:val="clear" w:color="000000" w:fill="D9D9D9"/>
            <w:vAlign w:val="center"/>
            <w:hideMark/>
          </w:tcPr>
          <w:p w14:paraId="72C5B99E" w14:textId="77777777" w:rsidR="00B47AF8" w:rsidRPr="00B47AF8" w:rsidRDefault="00B47AF8">
            <w:pPr>
              <w:jc w:val="center"/>
              <w:rPr>
                <w:b/>
                <w:bCs/>
                <w:sz w:val="18"/>
                <w:szCs w:val="18"/>
              </w:rPr>
            </w:pPr>
            <w:r w:rsidRPr="00B47AF8">
              <w:rPr>
                <w:b/>
                <w:bCs/>
                <w:sz w:val="18"/>
                <w:szCs w:val="18"/>
              </w:rPr>
              <w:t>78 333,3</w:t>
            </w:r>
          </w:p>
        </w:tc>
        <w:tc>
          <w:tcPr>
            <w:tcW w:w="302" w:type="pct"/>
            <w:tcBorders>
              <w:top w:val="nil"/>
              <w:left w:val="nil"/>
              <w:bottom w:val="single" w:sz="4" w:space="0" w:color="auto"/>
              <w:right w:val="single" w:sz="4" w:space="0" w:color="auto"/>
            </w:tcBorders>
            <w:shd w:val="clear" w:color="000000" w:fill="D9D9D9"/>
            <w:vAlign w:val="center"/>
            <w:hideMark/>
          </w:tcPr>
          <w:p w14:paraId="266EDFE8" w14:textId="77777777" w:rsidR="00B47AF8" w:rsidRPr="00B47AF8" w:rsidRDefault="00B47AF8">
            <w:pPr>
              <w:jc w:val="center"/>
              <w:rPr>
                <w:b/>
                <w:bCs/>
                <w:sz w:val="18"/>
                <w:szCs w:val="18"/>
              </w:rPr>
            </w:pPr>
            <w:r w:rsidRPr="00B47AF8">
              <w:rPr>
                <w:b/>
                <w:bCs/>
                <w:sz w:val="18"/>
                <w:szCs w:val="18"/>
              </w:rPr>
              <w:t>83 333,3</w:t>
            </w:r>
          </w:p>
        </w:tc>
        <w:tc>
          <w:tcPr>
            <w:tcW w:w="293" w:type="pct"/>
            <w:tcBorders>
              <w:top w:val="nil"/>
              <w:left w:val="nil"/>
              <w:bottom w:val="single" w:sz="4" w:space="0" w:color="auto"/>
              <w:right w:val="single" w:sz="4" w:space="0" w:color="auto"/>
            </w:tcBorders>
            <w:shd w:val="clear" w:color="000000" w:fill="D9D9D9"/>
            <w:vAlign w:val="center"/>
            <w:hideMark/>
          </w:tcPr>
          <w:p w14:paraId="0690845A" w14:textId="77777777" w:rsidR="00B47AF8" w:rsidRPr="00B47AF8" w:rsidRDefault="00B47AF8">
            <w:pPr>
              <w:jc w:val="center"/>
              <w:rPr>
                <w:b/>
                <w:bCs/>
                <w:sz w:val="18"/>
                <w:szCs w:val="18"/>
              </w:rPr>
            </w:pPr>
            <w:r w:rsidRPr="00B47AF8">
              <w:rPr>
                <w:b/>
                <w:bCs/>
                <w:sz w:val="18"/>
                <w:szCs w:val="18"/>
              </w:rPr>
              <w:t>66 666,7</w:t>
            </w:r>
          </w:p>
        </w:tc>
        <w:tc>
          <w:tcPr>
            <w:tcW w:w="293" w:type="pct"/>
            <w:tcBorders>
              <w:top w:val="nil"/>
              <w:left w:val="nil"/>
              <w:bottom w:val="single" w:sz="4" w:space="0" w:color="auto"/>
              <w:right w:val="single" w:sz="4" w:space="0" w:color="auto"/>
            </w:tcBorders>
            <w:shd w:val="clear" w:color="000000" w:fill="D9D9D9"/>
            <w:vAlign w:val="center"/>
            <w:hideMark/>
          </w:tcPr>
          <w:p w14:paraId="71322598" w14:textId="77777777" w:rsidR="00B47AF8" w:rsidRPr="00B47AF8" w:rsidRDefault="00B47AF8">
            <w:pPr>
              <w:jc w:val="center"/>
              <w:rPr>
                <w:b/>
                <w:bCs/>
                <w:sz w:val="18"/>
                <w:szCs w:val="18"/>
              </w:rPr>
            </w:pPr>
            <w:r w:rsidRPr="00B47AF8">
              <w:rPr>
                <w:b/>
                <w:bCs/>
                <w:sz w:val="18"/>
                <w:szCs w:val="18"/>
              </w:rPr>
              <w:t>41 666,7</w:t>
            </w:r>
          </w:p>
        </w:tc>
        <w:tc>
          <w:tcPr>
            <w:tcW w:w="293" w:type="pct"/>
            <w:tcBorders>
              <w:top w:val="nil"/>
              <w:left w:val="nil"/>
              <w:bottom w:val="single" w:sz="4" w:space="0" w:color="auto"/>
              <w:right w:val="single" w:sz="4" w:space="0" w:color="auto"/>
            </w:tcBorders>
            <w:shd w:val="clear" w:color="000000" w:fill="D9D9D9"/>
            <w:vAlign w:val="center"/>
            <w:hideMark/>
          </w:tcPr>
          <w:p w14:paraId="2BD91B33" w14:textId="77777777" w:rsidR="00B47AF8" w:rsidRPr="00B47AF8" w:rsidRDefault="00B47AF8">
            <w:pPr>
              <w:jc w:val="center"/>
              <w:rPr>
                <w:b/>
                <w:bCs/>
                <w:sz w:val="18"/>
                <w:szCs w:val="18"/>
              </w:rPr>
            </w:pPr>
            <w:r w:rsidRPr="00B47AF8">
              <w:rPr>
                <w:b/>
                <w:bCs/>
                <w:sz w:val="18"/>
                <w:szCs w:val="18"/>
              </w:rPr>
              <w:t>41 666,7</w:t>
            </w:r>
          </w:p>
        </w:tc>
        <w:tc>
          <w:tcPr>
            <w:tcW w:w="296" w:type="pct"/>
            <w:tcBorders>
              <w:top w:val="nil"/>
              <w:left w:val="nil"/>
              <w:bottom w:val="single" w:sz="4" w:space="0" w:color="auto"/>
              <w:right w:val="single" w:sz="4" w:space="0" w:color="auto"/>
            </w:tcBorders>
            <w:shd w:val="clear" w:color="000000" w:fill="D9D9D9"/>
            <w:vAlign w:val="center"/>
            <w:hideMark/>
          </w:tcPr>
          <w:p w14:paraId="42F54B6B" w14:textId="77777777" w:rsidR="00B47AF8" w:rsidRPr="00B47AF8" w:rsidRDefault="00B47AF8">
            <w:pPr>
              <w:jc w:val="center"/>
              <w:rPr>
                <w:b/>
                <w:bCs/>
                <w:sz w:val="18"/>
                <w:szCs w:val="18"/>
              </w:rPr>
            </w:pPr>
            <w:r w:rsidRPr="00B47AF8">
              <w:rPr>
                <w:b/>
                <w:bCs/>
                <w:sz w:val="18"/>
                <w:szCs w:val="18"/>
              </w:rPr>
              <w:t>41 666,7</w:t>
            </w:r>
          </w:p>
        </w:tc>
      </w:tr>
      <w:tr w:rsidR="00B47AF8" w:rsidRPr="00B47AF8" w14:paraId="11E12137"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5E87F085" w14:textId="77777777" w:rsidR="00B47AF8" w:rsidRPr="00B47AF8" w:rsidRDefault="00B47AF8">
            <w:pPr>
              <w:rPr>
                <w:b/>
                <w:bCs/>
                <w:sz w:val="18"/>
                <w:szCs w:val="18"/>
              </w:rPr>
            </w:pPr>
            <w:r w:rsidRPr="00B47AF8">
              <w:rPr>
                <w:b/>
                <w:bCs/>
                <w:sz w:val="18"/>
                <w:szCs w:val="18"/>
              </w:rPr>
              <w:t>В том числе по строительству:</w:t>
            </w:r>
          </w:p>
        </w:tc>
        <w:tc>
          <w:tcPr>
            <w:tcW w:w="348" w:type="pct"/>
            <w:tcBorders>
              <w:top w:val="nil"/>
              <w:left w:val="nil"/>
              <w:bottom w:val="single" w:sz="4" w:space="0" w:color="auto"/>
              <w:right w:val="single" w:sz="4" w:space="0" w:color="auto"/>
            </w:tcBorders>
            <w:shd w:val="clear" w:color="000000" w:fill="D9D9D9"/>
            <w:vAlign w:val="center"/>
            <w:hideMark/>
          </w:tcPr>
          <w:p w14:paraId="2023092B" w14:textId="77777777" w:rsidR="00B47AF8" w:rsidRPr="00B47AF8" w:rsidRDefault="00B47AF8">
            <w:pPr>
              <w:jc w:val="center"/>
              <w:rPr>
                <w:b/>
                <w:bCs/>
                <w:sz w:val="18"/>
                <w:szCs w:val="18"/>
              </w:rPr>
            </w:pPr>
            <w:r w:rsidRPr="00B47AF8">
              <w:rPr>
                <w:b/>
                <w:bCs/>
                <w:sz w:val="18"/>
                <w:szCs w:val="18"/>
              </w:rPr>
              <w:t>390 000,0</w:t>
            </w:r>
          </w:p>
        </w:tc>
        <w:tc>
          <w:tcPr>
            <w:tcW w:w="293" w:type="pct"/>
            <w:tcBorders>
              <w:top w:val="nil"/>
              <w:left w:val="nil"/>
              <w:bottom w:val="single" w:sz="4" w:space="0" w:color="auto"/>
              <w:right w:val="single" w:sz="4" w:space="0" w:color="auto"/>
            </w:tcBorders>
            <w:shd w:val="clear" w:color="000000" w:fill="D9D9D9"/>
            <w:vAlign w:val="center"/>
            <w:hideMark/>
          </w:tcPr>
          <w:p w14:paraId="7B236AD8"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18C6D177"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1E5E7269"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2857F81E"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51D665CC" w14:textId="77777777" w:rsidR="00B47AF8" w:rsidRPr="00B47AF8" w:rsidRDefault="00B47AF8">
            <w:pPr>
              <w:jc w:val="center"/>
              <w:rPr>
                <w:b/>
                <w:bCs/>
                <w:sz w:val="18"/>
                <w:szCs w:val="18"/>
              </w:rPr>
            </w:pPr>
            <w:r w:rsidRPr="00B47AF8">
              <w:rPr>
                <w:b/>
                <w:bCs/>
                <w:sz w:val="18"/>
                <w:szCs w:val="18"/>
              </w:rPr>
              <w:t>36 666,7</w:t>
            </w:r>
          </w:p>
        </w:tc>
        <w:tc>
          <w:tcPr>
            <w:tcW w:w="293" w:type="pct"/>
            <w:tcBorders>
              <w:top w:val="nil"/>
              <w:left w:val="nil"/>
              <w:bottom w:val="single" w:sz="4" w:space="0" w:color="auto"/>
              <w:right w:val="single" w:sz="4" w:space="0" w:color="auto"/>
            </w:tcBorders>
            <w:shd w:val="clear" w:color="000000" w:fill="D9D9D9"/>
            <w:vAlign w:val="center"/>
            <w:hideMark/>
          </w:tcPr>
          <w:p w14:paraId="290C2737" w14:textId="77777777" w:rsidR="00B47AF8" w:rsidRPr="00B47AF8" w:rsidRDefault="00B47AF8">
            <w:pPr>
              <w:jc w:val="center"/>
              <w:rPr>
                <w:b/>
                <w:bCs/>
                <w:sz w:val="18"/>
                <w:szCs w:val="18"/>
              </w:rPr>
            </w:pPr>
            <w:r w:rsidRPr="00B47AF8">
              <w:rPr>
                <w:b/>
                <w:bCs/>
                <w:sz w:val="18"/>
                <w:szCs w:val="18"/>
              </w:rPr>
              <w:t>78 333,3</w:t>
            </w:r>
          </w:p>
        </w:tc>
        <w:tc>
          <w:tcPr>
            <w:tcW w:w="302" w:type="pct"/>
            <w:tcBorders>
              <w:top w:val="nil"/>
              <w:left w:val="nil"/>
              <w:bottom w:val="single" w:sz="4" w:space="0" w:color="auto"/>
              <w:right w:val="single" w:sz="4" w:space="0" w:color="auto"/>
            </w:tcBorders>
            <w:shd w:val="clear" w:color="000000" w:fill="D9D9D9"/>
            <w:vAlign w:val="center"/>
            <w:hideMark/>
          </w:tcPr>
          <w:p w14:paraId="5249363B" w14:textId="77777777" w:rsidR="00B47AF8" w:rsidRPr="00B47AF8" w:rsidRDefault="00B47AF8">
            <w:pPr>
              <w:jc w:val="center"/>
              <w:rPr>
                <w:b/>
                <w:bCs/>
                <w:sz w:val="18"/>
                <w:szCs w:val="18"/>
              </w:rPr>
            </w:pPr>
            <w:r w:rsidRPr="00B47AF8">
              <w:rPr>
                <w:b/>
                <w:bCs/>
                <w:sz w:val="18"/>
                <w:szCs w:val="18"/>
              </w:rPr>
              <w:t>83 333,3</w:t>
            </w:r>
          </w:p>
        </w:tc>
        <w:tc>
          <w:tcPr>
            <w:tcW w:w="293" w:type="pct"/>
            <w:tcBorders>
              <w:top w:val="nil"/>
              <w:left w:val="nil"/>
              <w:bottom w:val="single" w:sz="4" w:space="0" w:color="auto"/>
              <w:right w:val="single" w:sz="4" w:space="0" w:color="auto"/>
            </w:tcBorders>
            <w:shd w:val="clear" w:color="000000" w:fill="D9D9D9"/>
            <w:vAlign w:val="center"/>
            <w:hideMark/>
          </w:tcPr>
          <w:p w14:paraId="5DB259B0" w14:textId="77777777" w:rsidR="00B47AF8" w:rsidRPr="00B47AF8" w:rsidRDefault="00B47AF8">
            <w:pPr>
              <w:jc w:val="center"/>
              <w:rPr>
                <w:b/>
                <w:bCs/>
                <w:sz w:val="18"/>
                <w:szCs w:val="18"/>
              </w:rPr>
            </w:pPr>
            <w:r w:rsidRPr="00B47AF8">
              <w:rPr>
                <w:b/>
                <w:bCs/>
                <w:sz w:val="18"/>
                <w:szCs w:val="18"/>
              </w:rPr>
              <w:t>66 666,7</w:t>
            </w:r>
          </w:p>
        </w:tc>
        <w:tc>
          <w:tcPr>
            <w:tcW w:w="293" w:type="pct"/>
            <w:tcBorders>
              <w:top w:val="nil"/>
              <w:left w:val="nil"/>
              <w:bottom w:val="single" w:sz="4" w:space="0" w:color="auto"/>
              <w:right w:val="single" w:sz="4" w:space="0" w:color="auto"/>
            </w:tcBorders>
            <w:shd w:val="clear" w:color="000000" w:fill="D9D9D9"/>
            <w:vAlign w:val="center"/>
            <w:hideMark/>
          </w:tcPr>
          <w:p w14:paraId="1E279021" w14:textId="77777777" w:rsidR="00B47AF8" w:rsidRPr="00B47AF8" w:rsidRDefault="00B47AF8">
            <w:pPr>
              <w:jc w:val="center"/>
              <w:rPr>
                <w:b/>
                <w:bCs/>
                <w:sz w:val="18"/>
                <w:szCs w:val="18"/>
              </w:rPr>
            </w:pPr>
            <w:r w:rsidRPr="00B47AF8">
              <w:rPr>
                <w:b/>
                <w:bCs/>
                <w:sz w:val="18"/>
                <w:szCs w:val="18"/>
              </w:rPr>
              <w:t>41 666,7</w:t>
            </w:r>
          </w:p>
        </w:tc>
        <w:tc>
          <w:tcPr>
            <w:tcW w:w="293" w:type="pct"/>
            <w:tcBorders>
              <w:top w:val="nil"/>
              <w:left w:val="nil"/>
              <w:bottom w:val="single" w:sz="4" w:space="0" w:color="auto"/>
              <w:right w:val="single" w:sz="4" w:space="0" w:color="auto"/>
            </w:tcBorders>
            <w:shd w:val="clear" w:color="000000" w:fill="D9D9D9"/>
            <w:vAlign w:val="center"/>
            <w:hideMark/>
          </w:tcPr>
          <w:p w14:paraId="6ED0F7A2" w14:textId="77777777" w:rsidR="00B47AF8" w:rsidRPr="00B47AF8" w:rsidRDefault="00B47AF8">
            <w:pPr>
              <w:jc w:val="center"/>
              <w:rPr>
                <w:b/>
                <w:bCs/>
                <w:sz w:val="18"/>
                <w:szCs w:val="18"/>
              </w:rPr>
            </w:pPr>
            <w:r w:rsidRPr="00B47AF8">
              <w:rPr>
                <w:b/>
                <w:bCs/>
                <w:sz w:val="18"/>
                <w:szCs w:val="18"/>
              </w:rPr>
              <w:t>41 666,7</w:t>
            </w:r>
          </w:p>
        </w:tc>
        <w:tc>
          <w:tcPr>
            <w:tcW w:w="296" w:type="pct"/>
            <w:tcBorders>
              <w:top w:val="nil"/>
              <w:left w:val="nil"/>
              <w:bottom w:val="single" w:sz="4" w:space="0" w:color="auto"/>
              <w:right w:val="single" w:sz="4" w:space="0" w:color="auto"/>
            </w:tcBorders>
            <w:shd w:val="clear" w:color="000000" w:fill="D9D9D9"/>
            <w:vAlign w:val="center"/>
            <w:hideMark/>
          </w:tcPr>
          <w:p w14:paraId="61B90426" w14:textId="77777777" w:rsidR="00B47AF8" w:rsidRPr="00B47AF8" w:rsidRDefault="00B47AF8">
            <w:pPr>
              <w:jc w:val="center"/>
              <w:rPr>
                <w:b/>
                <w:bCs/>
                <w:sz w:val="18"/>
                <w:szCs w:val="18"/>
              </w:rPr>
            </w:pPr>
            <w:r w:rsidRPr="00B47AF8">
              <w:rPr>
                <w:b/>
                <w:bCs/>
                <w:sz w:val="18"/>
                <w:szCs w:val="18"/>
              </w:rPr>
              <w:t>41 666,7</w:t>
            </w:r>
          </w:p>
        </w:tc>
      </w:tr>
      <w:tr w:rsidR="00B47AF8" w:rsidRPr="00B47AF8" w14:paraId="14BC4DF9"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04C3F4AE" w14:textId="77777777" w:rsidR="00B47AF8" w:rsidRPr="00B47AF8" w:rsidRDefault="00B47AF8">
            <w:pPr>
              <w:rPr>
                <w:b/>
                <w:bCs/>
                <w:sz w:val="18"/>
                <w:szCs w:val="18"/>
              </w:rPr>
            </w:pPr>
            <w:r w:rsidRPr="00B47AF8">
              <w:rPr>
                <w:b/>
                <w:bCs/>
                <w:sz w:val="18"/>
                <w:szCs w:val="18"/>
              </w:rPr>
              <w:t>В том числе по модернизации</w:t>
            </w:r>
          </w:p>
        </w:tc>
        <w:tc>
          <w:tcPr>
            <w:tcW w:w="348" w:type="pct"/>
            <w:tcBorders>
              <w:top w:val="nil"/>
              <w:left w:val="nil"/>
              <w:bottom w:val="single" w:sz="4" w:space="0" w:color="auto"/>
              <w:right w:val="single" w:sz="4" w:space="0" w:color="auto"/>
            </w:tcBorders>
            <w:shd w:val="clear" w:color="000000" w:fill="D9D9D9"/>
            <w:vAlign w:val="center"/>
            <w:hideMark/>
          </w:tcPr>
          <w:p w14:paraId="6C8E6570"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2DD67CAA"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18794CB8"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0080E2D9"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6B8B548E"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5B37AE7E"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022DF42A" w14:textId="77777777" w:rsidR="00B47AF8" w:rsidRPr="00B47AF8" w:rsidRDefault="00B47AF8">
            <w:pPr>
              <w:jc w:val="center"/>
              <w:rPr>
                <w:b/>
                <w:bCs/>
                <w:sz w:val="18"/>
                <w:szCs w:val="18"/>
              </w:rPr>
            </w:pPr>
            <w:r w:rsidRPr="00B47AF8">
              <w:rPr>
                <w:b/>
                <w:bCs/>
                <w:sz w:val="18"/>
                <w:szCs w:val="18"/>
              </w:rPr>
              <w:t>0,0</w:t>
            </w:r>
          </w:p>
        </w:tc>
        <w:tc>
          <w:tcPr>
            <w:tcW w:w="302" w:type="pct"/>
            <w:tcBorders>
              <w:top w:val="nil"/>
              <w:left w:val="nil"/>
              <w:bottom w:val="single" w:sz="4" w:space="0" w:color="auto"/>
              <w:right w:val="single" w:sz="4" w:space="0" w:color="auto"/>
            </w:tcBorders>
            <w:shd w:val="clear" w:color="000000" w:fill="D9D9D9"/>
            <w:vAlign w:val="center"/>
            <w:hideMark/>
          </w:tcPr>
          <w:p w14:paraId="37FCA150"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71C53A6D"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365F5991" w14:textId="77777777" w:rsidR="00B47AF8" w:rsidRPr="00B47AF8" w:rsidRDefault="00B47AF8">
            <w:pPr>
              <w:jc w:val="center"/>
              <w:rPr>
                <w:b/>
                <w:bCs/>
                <w:sz w:val="18"/>
                <w:szCs w:val="18"/>
              </w:rPr>
            </w:pPr>
            <w:r w:rsidRPr="00B47AF8">
              <w:rPr>
                <w:b/>
                <w:bCs/>
                <w:sz w:val="18"/>
                <w:szCs w:val="18"/>
              </w:rPr>
              <w:t>0,0</w:t>
            </w:r>
          </w:p>
        </w:tc>
        <w:tc>
          <w:tcPr>
            <w:tcW w:w="293" w:type="pct"/>
            <w:tcBorders>
              <w:top w:val="nil"/>
              <w:left w:val="nil"/>
              <w:bottom w:val="single" w:sz="4" w:space="0" w:color="auto"/>
              <w:right w:val="single" w:sz="4" w:space="0" w:color="auto"/>
            </w:tcBorders>
            <w:shd w:val="clear" w:color="000000" w:fill="D9D9D9"/>
            <w:vAlign w:val="center"/>
            <w:hideMark/>
          </w:tcPr>
          <w:p w14:paraId="02FBCDCC" w14:textId="77777777" w:rsidR="00B47AF8" w:rsidRPr="00B47AF8" w:rsidRDefault="00B47AF8">
            <w:pPr>
              <w:jc w:val="center"/>
              <w:rPr>
                <w:b/>
                <w:bCs/>
                <w:sz w:val="18"/>
                <w:szCs w:val="18"/>
              </w:rPr>
            </w:pPr>
            <w:r w:rsidRPr="00B47AF8">
              <w:rPr>
                <w:b/>
                <w:bCs/>
                <w:sz w:val="18"/>
                <w:szCs w:val="18"/>
              </w:rPr>
              <w:t>0,0</w:t>
            </w:r>
          </w:p>
        </w:tc>
        <w:tc>
          <w:tcPr>
            <w:tcW w:w="296" w:type="pct"/>
            <w:tcBorders>
              <w:top w:val="nil"/>
              <w:left w:val="nil"/>
              <w:bottom w:val="single" w:sz="4" w:space="0" w:color="auto"/>
              <w:right w:val="single" w:sz="4" w:space="0" w:color="auto"/>
            </w:tcBorders>
            <w:shd w:val="clear" w:color="000000" w:fill="D9D9D9"/>
            <w:vAlign w:val="center"/>
            <w:hideMark/>
          </w:tcPr>
          <w:p w14:paraId="1112AE7B" w14:textId="77777777" w:rsidR="00B47AF8" w:rsidRPr="00B47AF8" w:rsidRDefault="00B47AF8">
            <w:pPr>
              <w:jc w:val="center"/>
              <w:rPr>
                <w:b/>
                <w:bCs/>
                <w:sz w:val="18"/>
                <w:szCs w:val="18"/>
              </w:rPr>
            </w:pPr>
            <w:r w:rsidRPr="00B47AF8">
              <w:rPr>
                <w:b/>
                <w:bCs/>
                <w:sz w:val="18"/>
                <w:szCs w:val="18"/>
              </w:rPr>
              <w:t>0,0</w:t>
            </w:r>
          </w:p>
        </w:tc>
      </w:tr>
      <w:tr w:rsidR="00B47AF8" w:rsidRPr="00B47AF8" w14:paraId="2C6D413C" w14:textId="77777777" w:rsidTr="00B47AF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14:paraId="17081729" w14:textId="77777777" w:rsidR="00B47AF8" w:rsidRPr="00B47AF8" w:rsidRDefault="00B47AF8">
            <w:pPr>
              <w:outlineLvl w:val="0"/>
              <w:rPr>
                <w:b/>
                <w:bCs/>
                <w:sz w:val="18"/>
                <w:szCs w:val="18"/>
              </w:rPr>
            </w:pPr>
            <w:bookmarkStart w:id="6146" w:name="_Toc181222743"/>
            <w:bookmarkStart w:id="6147" w:name="_Toc181224108"/>
            <w:bookmarkStart w:id="6148" w:name="_Toc181232304"/>
            <w:bookmarkStart w:id="6149" w:name="_Toc181235040"/>
            <w:r w:rsidRPr="00B47AF8">
              <w:rPr>
                <w:b/>
                <w:bCs/>
                <w:sz w:val="18"/>
                <w:szCs w:val="18"/>
              </w:rPr>
              <w:t>Источник финансирования</w:t>
            </w:r>
            <w:bookmarkEnd w:id="6146"/>
            <w:bookmarkEnd w:id="6147"/>
            <w:bookmarkEnd w:id="6148"/>
            <w:bookmarkEnd w:id="6149"/>
          </w:p>
        </w:tc>
      </w:tr>
      <w:tr w:rsidR="00B47AF8" w:rsidRPr="00B47AF8" w14:paraId="62DCD866"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66C5D41" w14:textId="77777777" w:rsidR="00B47AF8" w:rsidRPr="00B47AF8" w:rsidRDefault="00B47AF8">
            <w:pPr>
              <w:outlineLvl w:val="0"/>
              <w:rPr>
                <w:sz w:val="18"/>
                <w:szCs w:val="18"/>
              </w:rPr>
            </w:pPr>
            <w:bookmarkStart w:id="6150" w:name="_Toc181222744"/>
            <w:bookmarkStart w:id="6151" w:name="_Toc181224109"/>
            <w:bookmarkStart w:id="6152" w:name="_Toc181232305"/>
            <w:bookmarkStart w:id="6153" w:name="_Toc181235041"/>
            <w:r w:rsidRPr="00B47AF8">
              <w:rPr>
                <w:sz w:val="18"/>
                <w:szCs w:val="18"/>
              </w:rPr>
              <w:t>Амортизационные отчисления</w:t>
            </w:r>
            <w:bookmarkEnd w:id="6150"/>
            <w:bookmarkEnd w:id="6151"/>
            <w:bookmarkEnd w:id="6152"/>
            <w:bookmarkEnd w:id="6153"/>
          </w:p>
        </w:tc>
        <w:tc>
          <w:tcPr>
            <w:tcW w:w="348" w:type="pct"/>
            <w:tcBorders>
              <w:top w:val="nil"/>
              <w:left w:val="nil"/>
              <w:bottom w:val="single" w:sz="4" w:space="0" w:color="auto"/>
              <w:right w:val="single" w:sz="4" w:space="0" w:color="auto"/>
            </w:tcBorders>
            <w:shd w:val="clear" w:color="000000" w:fill="D9D9D9"/>
            <w:vAlign w:val="center"/>
            <w:hideMark/>
          </w:tcPr>
          <w:p w14:paraId="36428B3D" w14:textId="77777777" w:rsidR="00B47AF8" w:rsidRPr="00B47AF8" w:rsidRDefault="00B47AF8">
            <w:pPr>
              <w:jc w:val="center"/>
              <w:outlineLvl w:val="0"/>
              <w:rPr>
                <w:sz w:val="18"/>
                <w:szCs w:val="18"/>
              </w:rPr>
            </w:pPr>
            <w:bookmarkStart w:id="6154" w:name="_Toc181222745"/>
            <w:bookmarkStart w:id="6155" w:name="_Toc181224110"/>
            <w:bookmarkStart w:id="6156" w:name="_Toc181232306"/>
            <w:bookmarkStart w:id="6157" w:name="_Toc181235042"/>
            <w:r w:rsidRPr="00B47AF8">
              <w:rPr>
                <w:sz w:val="18"/>
                <w:szCs w:val="18"/>
              </w:rPr>
              <w:t>111 000,0</w:t>
            </w:r>
            <w:bookmarkEnd w:id="6154"/>
            <w:bookmarkEnd w:id="6155"/>
            <w:bookmarkEnd w:id="6156"/>
            <w:bookmarkEnd w:id="6157"/>
          </w:p>
        </w:tc>
        <w:tc>
          <w:tcPr>
            <w:tcW w:w="293" w:type="pct"/>
            <w:tcBorders>
              <w:top w:val="nil"/>
              <w:left w:val="nil"/>
              <w:bottom w:val="single" w:sz="4" w:space="0" w:color="auto"/>
              <w:right w:val="single" w:sz="4" w:space="0" w:color="auto"/>
            </w:tcBorders>
            <w:shd w:val="clear" w:color="auto" w:fill="auto"/>
            <w:vAlign w:val="center"/>
            <w:hideMark/>
          </w:tcPr>
          <w:p w14:paraId="31E46A1E" w14:textId="77777777" w:rsidR="00B47AF8" w:rsidRPr="00B47AF8" w:rsidRDefault="00B47AF8">
            <w:pPr>
              <w:jc w:val="center"/>
              <w:outlineLvl w:val="0"/>
              <w:rPr>
                <w:sz w:val="18"/>
                <w:szCs w:val="18"/>
              </w:rPr>
            </w:pPr>
            <w:bookmarkStart w:id="6158" w:name="_Toc181222746"/>
            <w:bookmarkStart w:id="6159" w:name="_Toc181224111"/>
            <w:bookmarkStart w:id="6160" w:name="_Toc181232307"/>
            <w:bookmarkStart w:id="6161" w:name="_Toc181235043"/>
            <w:r w:rsidRPr="00B47AF8">
              <w:rPr>
                <w:sz w:val="18"/>
                <w:szCs w:val="18"/>
              </w:rPr>
              <w:t>0,0</w:t>
            </w:r>
            <w:bookmarkEnd w:id="6158"/>
            <w:bookmarkEnd w:id="6159"/>
            <w:bookmarkEnd w:id="6160"/>
            <w:bookmarkEnd w:id="6161"/>
          </w:p>
        </w:tc>
        <w:tc>
          <w:tcPr>
            <w:tcW w:w="293" w:type="pct"/>
            <w:tcBorders>
              <w:top w:val="nil"/>
              <w:left w:val="nil"/>
              <w:bottom w:val="single" w:sz="4" w:space="0" w:color="auto"/>
              <w:right w:val="single" w:sz="4" w:space="0" w:color="auto"/>
            </w:tcBorders>
            <w:shd w:val="clear" w:color="auto" w:fill="auto"/>
            <w:vAlign w:val="center"/>
            <w:hideMark/>
          </w:tcPr>
          <w:p w14:paraId="22C7DB44" w14:textId="77777777" w:rsidR="00B47AF8" w:rsidRPr="00B47AF8" w:rsidRDefault="00B47AF8">
            <w:pPr>
              <w:jc w:val="center"/>
              <w:outlineLvl w:val="0"/>
              <w:rPr>
                <w:sz w:val="18"/>
                <w:szCs w:val="18"/>
              </w:rPr>
            </w:pPr>
            <w:bookmarkStart w:id="6162" w:name="_Toc181222747"/>
            <w:bookmarkStart w:id="6163" w:name="_Toc181224112"/>
            <w:bookmarkStart w:id="6164" w:name="_Toc181232308"/>
            <w:bookmarkStart w:id="6165" w:name="_Toc181235044"/>
            <w:r w:rsidRPr="00B47AF8">
              <w:rPr>
                <w:sz w:val="18"/>
                <w:szCs w:val="18"/>
              </w:rPr>
              <w:t>0,0</w:t>
            </w:r>
            <w:bookmarkEnd w:id="6162"/>
            <w:bookmarkEnd w:id="6163"/>
            <w:bookmarkEnd w:id="6164"/>
            <w:bookmarkEnd w:id="6165"/>
          </w:p>
        </w:tc>
        <w:tc>
          <w:tcPr>
            <w:tcW w:w="293" w:type="pct"/>
            <w:tcBorders>
              <w:top w:val="nil"/>
              <w:left w:val="nil"/>
              <w:bottom w:val="single" w:sz="4" w:space="0" w:color="auto"/>
              <w:right w:val="single" w:sz="4" w:space="0" w:color="auto"/>
            </w:tcBorders>
            <w:shd w:val="clear" w:color="auto" w:fill="auto"/>
            <w:vAlign w:val="center"/>
            <w:hideMark/>
          </w:tcPr>
          <w:p w14:paraId="6833756D" w14:textId="77777777" w:rsidR="00B47AF8" w:rsidRPr="00B47AF8" w:rsidRDefault="00B47AF8">
            <w:pPr>
              <w:jc w:val="center"/>
              <w:outlineLvl w:val="0"/>
              <w:rPr>
                <w:sz w:val="18"/>
                <w:szCs w:val="18"/>
              </w:rPr>
            </w:pPr>
            <w:bookmarkStart w:id="6166" w:name="_Toc181222748"/>
            <w:bookmarkStart w:id="6167" w:name="_Toc181224113"/>
            <w:bookmarkStart w:id="6168" w:name="_Toc181232309"/>
            <w:bookmarkStart w:id="6169" w:name="_Toc181235045"/>
            <w:r w:rsidRPr="00B47AF8">
              <w:rPr>
                <w:sz w:val="18"/>
                <w:szCs w:val="18"/>
              </w:rPr>
              <w:t>0,0</w:t>
            </w:r>
            <w:bookmarkEnd w:id="6166"/>
            <w:bookmarkEnd w:id="6167"/>
            <w:bookmarkEnd w:id="6168"/>
            <w:bookmarkEnd w:id="6169"/>
          </w:p>
        </w:tc>
        <w:tc>
          <w:tcPr>
            <w:tcW w:w="293" w:type="pct"/>
            <w:tcBorders>
              <w:top w:val="nil"/>
              <w:left w:val="nil"/>
              <w:bottom w:val="single" w:sz="4" w:space="0" w:color="auto"/>
              <w:right w:val="single" w:sz="4" w:space="0" w:color="auto"/>
            </w:tcBorders>
            <w:shd w:val="clear" w:color="auto" w:fill="auto"/>
            <w:vAlign w:val="center"/>
            <w:hideMark/>
          </w:tcPr>
          <w:p w14:paraId="192CB981" w14:textId="77777777" w:rsidR="00B47AF8" w:rsidRPr="00B47AF8" w:rsidRDefault="00B47AF8">
            <w:pPr>
              <w:jc w:val="center"/>
              <w:outlineLvl w:val="0"/>
              <w:rPr>
                <w:sz w:val="18"/>
                <w:szCs w:val="18"/>
              </w:rPr>
            </w:pPr>
            <w:bookmarkStart w:id="6170" w:name="_Toc181222749"/>
            <w:bookmarkStart w:id="6171" w:name="_Toc181224114"/>
            <w:bookmarkStart w:id="6172" w:name="_Toc181232310"/>
            <w:bookmarkStart w:id="6173" w:name="_Toc181235046"/>
            <w:r w:rsidRPr="00B47AF8">
              <w:rPr>
                <w:sz w:val="18"/>
                <w:szCs w:val="18"/>
              </w:rPr>
              <w:t>0,0</w:t>
            </w:r>
            <w:bookmarkEnd w:id="6170"/>
            <w:bookmarkEnd w:id="6171"/>
            <w:bookmarkEnd w:id="6172"/>
            <w:bookmarkEnd w:id="6173"/>
          </w:p>
        </w:tc>
        <w:tc>
          <w:tcPr>
            <w:tcW w:w="293" w:type="pct"/>
            <w:tcBorders>
              <w:top w:val="nil"/>
              <w:left w:val="nil"/>
              <w:bottom w:val="single" w:sz="4" w:space="0" w:color="auto"/>
              <w:right w:val="single" w:sz="4" w:space="0" w:color="auto"/>
            </w:tcBorders>
            <w:shd w:val="clear" w:color="auto" w:fill="auto"/>
            <w:vAlign w:val="center"/>
            <w:hideMark/>
          </w:tcPr>
          <w:p w14:paraId="63D55AB6" w14:textId="77777777" w:rsidR="00B47AF8" w:rsidRPr="00B47AF8" w:rsidRDefault="00B47AF8">
            <w:pPr>
              <w:jc w:val="center"/>
              <w:outlineLvl w:val="0"/>
              <w:rPr>
                <w:sz w:val="18"/>
                <w:szCs w:val="18"/>
              </w:rPr>
            </w:pPr>
            <w:bookmarkStart w:id="6174" w:name="_Toc181222750"/>
            <w:bookmarkStart w:id="6175" w:name="_Toc181224115"/>
            <w:bookmarkStart w:id="6176" w:name="_Toc181232311"/>
            <w:bookmarkStart w:id="6177" w:name="_Toc181235047"/>
            <w:r w:rsidRPr="00B47AF8">
              <w:rPr>
                <w:sz w:val="18"/>
                <w:szCs w:val="18"/>
              </w:rPr>
              <w:t>5 000,0</w:t>
            </w:r>
            <w:bookmarkEnd w:id="6174"/>
            <w:bookmarkEnd w:id="6175"/>
            <w:bookmarkEnd w:id="6176"/>
            <w:bookmarkEnd w:id="6177"/>
          </w:p>
        </w:tc>
        <w:tc>
          <w:tcPr>
            <w:tcW w:w="293" w:type="pct"/>
            <w:tcBorders>
              <w:top w:val="nil"/>
              <w:left w:val="nil"/>
              <w:bottom w:val="single" w:sz="4" w:space="0" w:color="auto"/>
              <w:right w:val="single" w:sz="4" w:space="0" w:color="auto"/>
            </w:tcBorders>
            <w:shd w:val="clear" w:color="auto" w:fill="auto"/>
            <w:vAlign w:val="center"/>
            <w:hideMark/>
          </w:tcPr>
          <w:p w14:paraId="0B05D196" w14:textId="77777777" w:rsidR="00B47AF8" w:rsidRPr="00B47AF8" w:rsidRDefault="00B47AF8">
            <w:pPr>
              <w:jc w:val="center"/>
              <w:outlineLvl w:val="0"/>
              <w:rPr>
                <w:sz w:val="18"/>
                <w:szCs w:val="18"/>
              </w:rPr>
            </w:pPr>
            <w:bookmarkStart w:id="6178" w:name="_Toc181222751"/>
            <w:bookmarkStart w:id="6179" w:name="_Toc181224116"/>
            <w:bookmarkStart w:id="6180" w:name="_Toc181232312"/>
            <w:bookmarkStart w:id="6181" w:name="_Toc181235048"/>
            <w:r w:rsidRPr="00B47AF8">
              <w:rPr>
                <w:sz w:val="18"/>
                <w:szCs w:val="18"/>
              </w:rPr>
              <w:t>23 500,0</w:t>
            </w:r>
            <w:bookmarkEnd w:id="6178"/>
            <w:bookmarkEnd w:id="6179"/>
            <w:bookmarkEnd w:id="6180"/>
            <w:bookmarkEnd w:id="6181"/>
          </w:p>
        </w:tc>
        <w:tc>
          <w:tcPr>
            <w:tcW w:w="302" w:type="pct"/>
            <w:tcBorders>
              <w:top w:val="nil"/>
              <w:left w:val="nil"/>
              <w:bottom w:val="single" w:sz="4" w:space="0" w:color="auto"/>
              <w:right w:val="single" w:sz="4" w:space="0" w:color="auto"/>
            </w:tcBorders>
            <w:shd w:val="clear" w:color="auto" w:fill="auto"/>
            <w:vAlign w:val="center"/>
            <w:hideMark/>
          </w:tcPr>
          <w:p w14:paraId="79461652" w14:textId="77777777" w:rsidR="00B47AF8" w:rsidRPr="00B47AF8" w:rsidRDefault="00B47AF8">
            <w:pPr>
              <w:jc w:val="center"/>
              <w:outlineLvl w:val="0"/>
              <w:rPr>
                <w:sz w:val="18"/>
                <w:szCs w:val="18"/>
              </w:rPr>
            </w:pPr>
            <w:bookmarkStart w:id="6182" w:name="_Toc181222752"/>
            <w:bookmarkStart w:id="6183" w:name="_Toc181224117"/>
            <w:bookmarkStart w:id="6184" w:name="_Toc181232313"/>
            <w:bookmarkStart w:id="6185" w:name="_Toc181235049"/>
            <w:r w:rsidRPr="00B47AF8">
              <w:rPr>
                <w:sz w:val="18"/>
                <w:szCs w:val="18"/>
              </w:rPr>
              <w:t>25 000,0</w:t>
            </w:r>
            <w:bookmarkEnd w:id="6182"/>
            <w:bookmarkEnd w:id="6183"/>
            <w:bookmarkEnd w:id="6184"/>
            <w:bookmarkEnd w:id="6185"/>
          </w:p>
        </w:tc>
        <w:tc>
          <w:tcPr>
            <w:tcW w:w="293" w:type="pct"/>
            <w:tcBorders>
              <w:top w:val="nil"/>
              <w:left w:val="nil"/>
              <w:bottom w:val="single" w:sz="4" w:space="0" w:color="auto"/>
              <w:right w:val="single" w:sz="4" w:space="0" w:color="auto"/>
            </w:tcBorders>
            <w:shd w:val="clear" w:color="auto" w:fill="auto"/>
            <w:vAlign w:val="center"/>
            <w:hideMark/>
          </w:tcPr>
          <w:p w14:paraId="10D335C9" w14:textId="77777777" w:rsidR="00B47AF8" w:rsidRPr="00B47AF8" w:rsidRDefault="00B47AF8">
            <w:pPr>
              <w:jc w:val="center"/>
              <w:outlineLvl w:val="0"/>
              <w:rPr>
                <w:sz w:val="18"/>
                <w:szCs w:val="18"/>
              </w:rPr>
            </w:pPr>
            <w:bookmarkStart w:id="6186" w:name="_Toc181222753"/>
            <w:bookmarkStart w:id="6187" w:name="_Toc181224118"/>
            <w:bookmarkStart w:id="6188" w:name="_Toc181232314"/>
            <w:bookmarkStart w:id="6189" w:name="_Toc181235050"/>
            <w:r w:rsidRPr="00B47AF8">
              <w:rPr>
                <w:sz w:val="18"/>
                <w:szCs w:val="18"/>
              </w:rPr>
              <w:t>20 000,0</w:t>
            </w:r>
            <w:bookmarkEnd w:id="6186"/>
            <w:bookmarkEnd w:id="6187"/>
            <w:bookmarkEnd w:id="6188"/>
            <w:bookmarkEnd w:id="6189"/>
          </w:p>
        </w:tc>
        <w:tc>
          <w:tcPr>
            <w:tcW w:w="293" w:type="pct"/>
            <w:tcBorders>
              <w:top w:val="nil"/>
              <w:left w:val="nil"/>
              <w:bottom w:val="single" w:sz="4" w:space="0" w:color="auto"/>
              <w:right w:val="single" w:sz="4" w:space="0" w:color="auto"/>
            </w:tcBorders>
            <w:shd w:val="clear" w:color="auto" w:fill="auto"/>
            <w:vAlign w:val="center"/>
            <w:hideMark/>
          </w:tcPr>
          <w:p w14:paraId="11C32C60" w14:textId="77777777" w:rsidR="00B47AF8" w:rsidRPr="00B47AF8" w:rsidRDefault="00B47AF8">
            <w:pPr>
              <w:jc w:val="center"/>
              <w:outlineLvl w:val="0"/>
              <w:rPr>
                <w:sz w:val="18"/>
                <w:szCs w:val="18"/>
              </w:rPr>
            </w:pPr>
            <w:bookmarkStart w:id="6190" w:name="_Toc181222754"/>
            <w:bookmarkStart w:id="6191" w:name="_Toc181224119"/>
            <w:bookmarkStart w:id="6192" w:name="_Toc181232315"/>
            <w:bookmarkStart w:id="6193" w:name="_Toc181235051"/>
            <w:r w:rsidRPr="00B47AF8">
              <w:rPr>
                <w:sz w:val="18"/>
                <w:szCs w:val="18"/>
              </w:rPr>
              <w:t>12 500,0</w:t>
            </w:r>
            <w:bookmarkEnd w:id="6190"/>
            <w:bookmarkEnd w:id="6191"/>
            <w:bookmarkEnd w:id="6192"/>
            <w:bookmarkEnd w:id="6193"/>
          </w:p>
        </w:tc>
        <w:tc>
          <w:tcPr>
            <w:tcW w:w="293" w:type="pct"/>
            <w:tcBorders>
              <w:top w:val="nil"/>
              <w:left w:val="nil"/>
              <w:bottom w:val="single" w:sz="4" w:space="0" w:color="auto"/>
              <w:right w:val="single" w:sz="4" w:space="0" w:color="auto"/>
            </w:tcBorders>
            <w:shd w:val="clear" w:color="auto" w:fill="auto"/>
            <w:vAlign w:val="center"/>
            <w:hideMark/>
          </w:tcPr>
          <w:p w14:paraId="078A15E0" w14:textId="77777777" w:rsidR="00B47AF8" w:rsidRPr="00B47AF8" w:rsidRDefault="00B47AF8">
            <w:pPr>
              <w:jc w:val="center"/>
              <w:outlineLvl w:val="0"/>
              <w:rPr>
                <w:sz w:val="18"/>
                <w:szCs w:val="18"/>
              </w:rPr>
            </w:pPr>
            <w:bookmarkStart w:id="6194" w:name="_Toc181222755"/>
            <w:bookmarkStart w:id="6195" w:name="_Toc181224120"/>
            <w:bookmarkStart w:id="6196" w:name="_Toc181232316"/>
            <w:bookmarkStart w:id="6197" w:name="_Toc181235052"/>
            <w:r w:rsidRPr="00B47AF8">
              <w:rPr>
                <w:sz w:val="18"/>
                <w:szCs w:val="18"/>
              </w:rPr>
              <w:t>12 500,0</w:t>
            </w:r>
            <w:bookmarkEnd w:id="6194"/>
            <w:bookmarkEnd w:id="6195"/>
            <w:bookmarkEnd w:id="6196"/>
            <w:bookmarkEnd w:id="6197"/>
          </w:p>
        </w:tc>
        <w:tc>
          <w:tcPr>
            <w:tcW w:w="296" w:type="pct"/>
            <w:tcBorders>
              <w:top w:val="nil"/>
              <w:left w:val="nil"/>
              <w:bottom w:val="single" w:sz="4" w:space="0" w:color="auto"/>
              <w:right w:val="single" w:sz="4" w:space="0" w:color="auto"/>
            </w:tcBorders>
            <w:shd w:val="clear" w:color="auto" w:fill="auto"/>
            <w:vAlign w:val="center"/>
            <w:hideMark/>
          </w:tcPr>
          <w:p w14:paraId="5775F24A" w14:textId="77777777" w:rsidR="00B47AF8" w:rsidRPr="00B47AF8" w:rsidRDefault="00B47AF8">
            <w:pPr>
              <w:jc w:val="center"/>
              <w:outlineLvl w:val="0"/>
              <w:rPr>
                <w:sz w:val="18"/>
                <w:szCs w:val="18"/>
              </w:rPr>
            </w:pPr>
            <w:bookmarkStart w:id="6198" w:name="_Toc181222756"/>
            <w:bookmarkStart w:id="6199" w:name="_Toc181224121"/>
            <w:bookmarkStart w:id="6200" w:name="_Toc181232317"/>
            <w:bookmarkStart w:id="6201" w:name="_Toc181235053"/>
            <w:r w:rsidRPr="00B47AF8">
              <w:rPr>
                <w:sz w:val="18"/>
                <w:szCs w:val="18"/>
              </w:rPr>
              <w:t>12 500,0</w:t>
            </w:r>
            <w:bookmarkEnd w:id="6198"/>
            <w:bookmarkEnd w:id="6199"/>
            <w:bookmarkEnd w:id="6200"/>
            <w:bookmarkEnd w:id="6201"/>
          </w:p>
        </w:tc>
      </w:tr>
      <w:tr w:rsidR="00B47AF8" w:rsidRPr="00B47AF8" w14:paraId="53958813"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D66A0E3" w14:textId="77777777" w:rsidR="00B47AF8" w:rsidRPr="00B47AF8" w:rsidRDefault="00B47AF8">
            <w:pPr>
              <w:outlineLvl w:val="0"/>
              <w:rPr>
                <w:sz w:val="18"/>
                <w:szCs w:val="18"/>
              </w:rPr>
            </w:pPr>
            <w:bookmarkStart w:id="6202" w:name="_Toc181222757"/>
            <w:bookmarkStart w:id="6203" w:name="_Toc181224122"/>
            <w:bookmarkStart w:id="6204" w:name="_Toc181232318"/>
            <w:bookmarkStart w:id="6205" w:name="_Toc181235054"/>
            <w:r w:rsidRPr="00B47AF8">
              <w:rPr>
                <w:sz w:val="18"/>
                <w:szCs w:val="18"/>
              </w:rPr>
              <w:t>Прибыль</w:t>
            </w:r>
            <w:bookmarkEnd w:id="6202"/>
            <w:bookmarkEnd w:id="6203"/>
            <w:bookmarkEnd w:id="6204"/>
            <w:bookmarkEnd w:id="6205"/>
          </w:p>
        </w:tc>
        <w:tc>
          <w:tcPr>
            <w:tcW w:w="348" w:type="pct"/>
            <w:tcBorders>
              <w:top w:val="nil"/>
              <w:left w:val="nil"/>
              <w:bottom w:val="single" w:sz="4" w:space="0" w:color="auto"/>
              <w:right w:val="single" w:sz="4" w:space="0" w:color="auto"/>
            </w:tcBorders>
            <w:shd w:val="clear" w:color="000000" w:fill="D9D9D9"/>
            <w:vAlign w:val="center"/>
            <w:hideMark/>
          </w:tcPr>
          <w:p w14:paraId="75370A84" w14:textId="77777777" w:rsidR="00B47AF8" w:rsidRPr="00B47AF8" w:rsidRDefault="00B47AF8">
            <w:pPr>
              <w:jc w:val="center"/>
              <w:outlineLvl w:val="0"/>
              <w:rPr>
                <w:sz w:val="18"/>
                <w:szCs w:val="18"/>
              </w:rPr>
            </w:pPr>
            <w:bookmarkStart w:id="6206" w:name="_Toc181222758"/>
            <w:bookmarkStart w:id="6207" w:name="_Toc181224123"/>
            <w:bookmarkStart w:id="6208" w:name="_Toc181232319"/>
            <w:bookmarkStart w:id="6209" w:name="_Toc181235055"/>
            <w:r w:rsidRPr="00B47AF8">
              <w:rPr>
                <w:sz w:val="18"/>
                <w:szCs w:val="18"/>
              </w:rPr>
              <w:t>0,0</w:t>
            </w:r>
            <w:bookmarkEnd w:id="6206"/>
            <w:bookmarkEnd w:id="6207"/>
            <w:bookmarkEnd w:id="6208"/>
            <w:bookmarkEnd w:id="6209"/>
          </w:p>
        </w:tc>
        <w:tc>
          <w:tcPr>
            <w:tcW w:w="293" w:type="pct"/>
            <w:tcBorders>
              <w:top w:val="nil"/>
              <w:left w:val="nil"/>
              <w:bottom w:val="single" w:sz="4" w:space="0" w:color="auto"/>
              <w:right w:val="single" w:sz="4" w:space="0" w:color="auto"/>
            </w:tcBorders>
            <w:shd w:val="clear" w:color="auto" w:fill="auto"/>
            <w:vAlign w:val="center"/>
            <w:hideMark/>
          </w:tcPr>
          <w:p w14:paraId="5B9B52ED"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0C93A5E"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2D1140B"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9FAD96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773953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8314E47" w14:textId="77777777" w:rsidR="00B47AF8" w:rsidRPr="00B47AF8" w:rsidRDefault="00B47AF8">
            <w:pPr>
              <w:jc w:val="center"/>
              <w:outlineLvl w:val="0"/>
              <w:rPr>
                <w:sz w:val="18"/>
                <w:szCs w:val="18"/>
              </w:rPr>
            </w:pPr>
            <w:r w:rsidRPr="00B47AF8">
              <w:rPr>
                <w:sz w:val="18"/>
                <w:szCs w:val="18"/>
              </w:rPr>
              <w:t> </w:t>
            </w:r>
          </w:p>
        </w:tc>
        <w:tc>
          <w:tcPr>
            <w:tcW w:w="302" w:type="pct"/>
            <w:tcBorders>
              <w:top w:val="nil"/>
              <w:left w:val="nil"/>
              <w:bottom w:val="single" w:sz="4" w:space="0" w:color="auto"/>
              <w:right w:val="single" w:sz="4" w:space="0" w:color="auto"/>
            </w:tcBorders>
            <w:shd w:val="clear" w:color="auto" w:fill="auto"/>
            <w:vAlign w:val="center"/>
            <w:hideMark/>
          </w:tcPr>
          <w:p w14:paraId="1694E31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68D7E4F4"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3D77666B"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8A0E16D"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3EF4E22C" w14:textId="77777777" w:rsidR="00B47AF8" w:rsidRPr="00B47AF8" w:rsidRDefault="00B47AF8">
            <w:pPr>
              <w:jc w:val="center"/>
              <w:outlineLvl w:val="0"/>
              <w:rPr>
                <w:sz w:val="18"/>
                <w:szCs w:val="18"/>
              </w:rPr>
            </w:pPr>
            <w:r w:rsidRPr="00B47AF8">
              <w:rPr>
                <w:sz w:val="18"/>
                <w:szCs w:val="18"/>
              </w:rPr>
              <w:t> </w:t>
            </w:r>
          </w:p>
        </w:tc>
      </w:tr>
      <w:tr w:rsidR="00B47AF8" w:rsidRPr="00B47AF8" w14:paraId="5BD84420"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2A9235CB" w14:textId="77777777" w:rsidR="00B47AF8" w:rsidRPr="00B47AF8" w:rsidRDefault="00B47AF8">
            <w:pPr>
              <w:outlineLvl w:val="0"/>
              <w:rPr>
                <w:sz w:val="18"/>
                <w:szCs w:val="18"/>
              </w:rPr>
            </w:pPr>
            <w:bookmarkStart w:id="6210" w:name="_Toc181222759"/>
            <w:bookmarkStart w:id="6211" w:name="_Toc181224124"/>
            <w:bookmarkStart w:id="6212" w:name="_Toc181232320"/>
            <w:bookmarkStart w:id="6213" w:name="_Toc181235056"/>
            <w:r w:rsidRPr="00B47AF8">
              <w:rPr>
                <w:sz w:val="18"/>
                <w:szCs w:val="18"/>
              </w:rPr>
              <w:t>Плата за подключение</w:t>
            </w:r>
            <w:bookmarkEnd w:id="6210"/>
            <w:bookmarkEnd w:id="6211"/>
            <w:bookmarkEnd w:id="6212"/>
            <w:bookmarkEnd w:id="6213"/>
          </w:p>
        </w:tc>
        <w:tc>
          <w:tcPr>
            <w:tcW w:w="348" w:type="pct"/>
            <w:tcBorders>
              <w:top w:val="nil"/>
              <w:left w:val="nil"/>
              <w:bottom w:val="single" w:sz="4" w:space="0" w:color="auto"/>
              <w:right w:val="single" w:sz="4" w:space="0" w:color="auto"/>
            </w:tcBorders>
            <w:shd w:val="clear" w:color="000000" w:fill="D9D9D9"/>
            <w:vAlign w:val="center"/>
            <w:hideMark/>
          </w:tcPr>
          <w:p w14:paraId="46266E02" w14:textId="77777777" w:rsidR="00B47AF8" w:rsidRPr="00B47AF8" w:rsidRDefault="00B47AF8">
            <w:pPr>
              <w:jc w:val="center"/>
              <w:outlineLvl w:val="0"/>
              <w:rPr>
                <w:sz w:val="18"/>
                <w:szCs w:val="18"/>
              </w:rPr>
            </w:pPr>
            <w:bookmarkStart w:id="6214" w:name="_Toc181222760"/>
            <w:bookmarkStart w:id="6215" w:name="_Toc181224125"/>
            <w:bookmarkStart w:id="6216" w:name="_Toc181232321"/>
            <w:bookmarkStart w:id="6217" w:name="_Toc181235057"/>
            <w:r w:rsidRPr="00B47AF8">
              <w:rPr>
                <w:sz w:val="18"/>
                <w:szCs w:val="18"/>
              </w:rPr>
              <w:t>0,0</w:t>
            </w:r>
            <w:bookmarkEnd w:id="6214"/>
            <w:bookmarkEnd w:id="6215"/>
            <w:bookmarkEnd w:id="6216"/>
            <w:bookmarkEnd w:id="6217"/>
          </w:p>
        </w:tc>
        <w:tc>
          <w:tcPr>
            <w:tcW w:w="293" w:type="pct"/>
            <w:tcBorders>
              <w:top w:val="nil"/>
              <w:left w:val="nil"/>
              <w:bottom w:val="single" w:sz="4" w:space="0" w:color="auto"/>
              <w:right w:val="single" w:sz="4" w:space="0" w:color="auto"/>
            </w:tcBorders>
            <w:shd w:val="clear" w:color="auto" w:fill="auto"/>
            <w:vAlign w:val="center"/>
            <w:hideMark/>
          </w:tcPr>
          <w:p w14:paraId="4B572495"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69234A8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9EE4A07"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159A982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66CAFC8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1447DA3C" w14:textId="77777777" w:rsidR="00B47AF8" w:rsidRPr="00B47AF8" w:rsidRDefault="00B47AF8">
            <w:pPr>
              <w:jc w:val="center"/>
              <w:outlineLvl w:val="0"/>
              <w:rPr>
                <w:sz w:val="18"/>
                <w:szCs w:val="18"/>
              </w:rPr>
            </w:pPr>
            <w:r w:rsidRPr="00B47AF8">
              <w:rPr>
                <w:sz w:val="18"/>
                <w:szCs w:val="18"/>
              </w:rPr>
              <w:t> </w:t>
            </w:r>
          </w:p>
        </w:tc>
        <w:tc>
          <w:tcPr>
            <w:tcW w:w="302" w:type="pct"/>
            <w:tcBorders>
              <w:top w:val="nil"/>
              <w:left w:val="nil"/>
              <w:bottom w:val="single" w:sz="4" w:space="0" w:color="auto"/>
              <w:right w:val="single" w:sz="4" w:space="0" w:color="auto"/>
            </w:tcBorders>
            <w:shd w:val="clear" w:color="auto" w:fill="auto"/>
            <w:vAlign w:val="center"/>
            <w:hideMark/>
          </w:tcPr>
          <w:p w14:paraId="238BF2EF"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4AF38B1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7C2B1FFB"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1D76D659"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309D90A" w14:textId="77777777" w:rsidR="00B47AF8" w:rsidRPr="00B47AF8" w:rsidRDefault="00B47AF8">
            <w:pPr>
              <w:jc w:val="center"/>
              <w:outlineLvl w:val="0"/>
              <w:rPr>
                <w:sz w:val="18"/>
                <w:szCs w:val="18"/>
              </w:rPr>
            </w:pPr>
            <w:r w:rsidRPr="00B47AF8">
              <w:rPr>
                <w:sz w:val="18"/>
                <w:szCs w:val="18"/>
              </w:rPr>
              <w:t> </w:t>
            </w:r>
          </w:p>
        </w:tc>
      </w:tr>
      <w:tr w:rsidR="00B47AF8" w:rsidRPr="00B47AF8" w14:paraId="6F35E1DC"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2BA6442" w14:textId="77777777" w:rsidR="00B47AF8" w:rsidRPr="00B47AF8" w:rsidRDefault="00B47AF8">
            <w:pPr>
              <w:outlineLvl w:val="0"/>
              <w:rPr>
                <w:sz w:val="18"/>
                <w:szCs w:val="18"/>
              </w:rPr>
            </w:pPr>
            <w:bookmarkStart w:id="6218" w:name="_Toc181222761"/>
            <w:bookmarkStart w:id="6219" w:name="_Toc181224126"/>
            <w:bookmarkStart w:id="6220" w:name="_Toc181232322"/>
            <w:bookmarkStart w:id="6221" w:name="_Toc181235058"/>
            <w:r w:rsidRPr="00B47AF8">
              <w:rPr>
                <w:sz w:val="18"/>
                <w:szCs w:val="18"/>
              </w:rPr>
              <w:t>Бюджетные средства</w:t>
            </w:r>
            <w:bookmarkEnd w:id="6218"/>
            <w:bookmarkEnd w:id="6219"/>
            <w:bookmarkEnd w:id="6220"/>
            <w:bookmarkEnd w:id="6221"/>
          </w:p>
        </w:tc>
        <w:tc>
          <w:tcPr>
            <w:tcW w:w="348" w:type="pct"/>
            <w:tcBorders>
              <w:top w:val="nil"/>
              <w:left w:val="nil"/>
              <w:bottom w:val="single" w:sz="4" w:space="0" w:color="auto"/>
              <w:right w:val="single" w:sz="4" w:space="0" w:color="auto"/>
            </w:tcBorders>
            <w:shd w:val="clear" w:color="000000" w:fill="D9D9D9"/>
            <w:vAlign w:val="center"/>
            <w:hideMark/>
          </w:tcPr>
          <w:p w14:paraId="13A4E948" w14:textId="77777777" w:rsidR="00B47AF8" w:rsidRPr="00B47AF8" w:rsidRDefault="00B47AF8">
            <w:pPr>
              <w:jc w:val="center"/>
              <w:outlineLvl w:val="0"/>
              <w:rPr>
                <w:sz w:val="18"/>
                <w:szCs w:val="18"/>
              </w:rPr>
            </w:pPr>
            <w:bookmarkStart w:id="6222" w:name="_Toc181222762"/>
            <w:bookmarkStart w:id="6223" w:name="_Toc181224127"/>
            <w:bookmarkStart w:id="6224" w:name="_Toc181232323"/>
            <w:bookmarkStart w:id="6225" w:name="_Toc181235059"/>
            <w:r w:rsidRPr="00B47AF8">
              <w:rPr>
                <w:sz w:val="18"/>
                <w:szCs w:val="18"/>
              </w:rPr>
              <w:t>279 000,0</w:t>
            </w:r>
            <w:bookmarkEnd w:id="6222"/>
            <w:bookmarkEnd w:id="6223"/>
            <w:bookmarkEnd w:id="6224"/>
            <w:bookmarkEnd w:id="6225"/>
          </w:p>
        </w:tc>
        <w:tc>
          <w:tcPr>
            <w:tcW w:w="293" w:type="pct"/>
            <w:tcBorders>
              <w:top w:val="nil"/>
              <w:left w:val="nil"/>
              <w:bottom w:val="single" w:sz="4" w:space="0" w:color="auto"/>
              <w:right w:val="single" w:sz="4" w:space="0" w:color="auto"/>
            </w:tcBorders>
            <w:shd w:val="clear" w:color="auto" w:fill="auto"/>
            <w:vAlign w:val="center"/>
            <w:hideMark/>
          </w:tcPr>
          <w:p w14:paraId="38963690" w14:textId="77777777" w:rsidR="00B47AF8" w:rsidRPr="00B47AF8" w:rsidRDefault="00B47AF8">
            <w:pPr>
              <w:jc w:val="center"/>
              <w:outlineLvl w:val="0"/>
              <w:rPr>
                <w:sz w:val="18"/>
                <w:szCs w:val="18"/>
              </w:rPr>
            </w:pPr>
            <w:bookmarkStart w:id="6226" w:name="_Toc181222763"/>
            <w:bookmarkStart w:id="6227" w:name="_Toc181224128"/>
            <w:bookmarkStart w:id="6228" w:name="_Toc181232324"/>
            <w:bookmarkStart w:id="6229" w:name="_Toc181235060"/>
            <w:r w:rsidRPr="00B47AF8">
              <w:rPr>
                <w:sz w:val="18"/>
                <w:szCs w:val="18"/>
              </w:rPr>
              <w:t>0,0</w:t>
            </w:r>
            <w:bookmarkEnd w:id="6226"/>
            <w:bookmarkEnd w:id="6227"/>
            <w:bookmarkEnd w:id="6228"/>
            <w:bookmarkEnd w:id="6229"/>
          </w:p>
        </w:tc>
        <w:tc>
          <w:tcPr>
            <w:tcW w:w="293" w:type="pct"/>
            <w:tcBorders>
              <w:top w:val="nil"/>
              <w:left w:val="nil"/>
              <w:bottom w:val="single" w:sz="4" w:space="0" w:color="auto"/>
              <w:right w:val="single" w:sz="4" w:space="0" w:color="auto"/>
            </w:tcBorders>
            <w:shd w:val="clear" w:color="auto" w:fill="auto"/>
            <w:vAlign w:val="center"/>
            <w:hideMark/>
          </w:tcPr>
          <w:p w14:paraId="75B8101F" w14:textId="77777777" w:rsidR="00B47AF8" w:rsidRPr="00B47AF8" w:rsidRDefault="00B47AF8">
            <w:pPr>
              <w:jc w:val="center"/>
              <w:outlineLvl w:val="0"/>
              <w:rPr>
                <w:sz w:val="18"/>
                <w:szCs w:val="18"/>
              </w:rPr>
            </w:pPr>
            <w:bookmarkStart w:id="6230" w:name="_Toc181222764"/>
            <w:bookmarkStart w:id="6231" w:name="_Toc181224129"/>
            <w:bookmarkStart w:id="6232" w:name="_Toc181232325"/>
            <w:bookmarkStart w:id="6233" w:name="_Toc181235061"/>
            <w:r w:rsidRPr="00B47AF8">
              <w:rPr>
                <w:sz w:val="18"/>
                <w:szCs w:val="18"/>
              </w:rPr>
              <w:t>0,0</w:t>
            </w:r>
            <w:bookmarkEnd w:id="6230"/>
            <w:bookmarkEnd w:id="6231"/>
            <w:bookmarkEnd w:id="6232"/>
            <w:bookmarkEnd w:id="6233"/>
          </w:p>
        </w:tc>
        <w:tc>
          <w:tcPr>
            <w:tcW w:w="293" w:type="pct"/>
            <w:tcBorders>
              <w:top w:val="nil"/>
              <w:left w:val="nil"/>
              <w:bottom w:val="single" w:sz="4" w:space="0" w:color="auto"/>
              <w:right w:val="single" w:sz="4" w:space="0" w:color="auto"/>
            </w:tcBorders>
            <w:shd w:val="clear" w:color="auto" w:fill="auto"/>
            <w:vAlign w:val="center"/>
            <w:hideMark/>
          </w:tcPr>
          <w:p w14:paraId="314F5EFD" w14:textId="77777777" w:rsidR="00B47AF8" w:rsidRPr="00B47AF8" w:rsidRDefault="00B47AF8">
            <w:pPr>
              <w:jc w:val="center"/>
              <w:outlineLvl w:val="0"/>
              <w:rPr>
                <w:sz w:val="18"/>
                <w:szCs w:val="18"/>
              </w:rPr>
            </w:pPr>
            <w:bookmarkStart w:id="6234" w:name="_Toc181222765"/>
            <w:bookmarkStart w:id="6235" w:name="_Toc181224130"/>
            <w:bookmarkStart w:id="6236" w:name="_Toc181232326"/>
            <w:bookmarkStart w:id="6237" w:name="_Toc181235062"/>
            <w:r w:rsidRPr="00B47AF8">
              <w:rPr>
                <w:sz w:val="18"/>
                <w:szCs w:val="18"/>
              </w:rPr>
              <w:t>0,0</w:t>
            </w:r>
            <w:bookmarkEnd w:id="6234"/>
            <w:bookmarkEnd w:id="6235"/>
            <w:bookmarkEnd w:id="6236"/>
            <w:bookmarkEnd w:id="6237"/>
          </w:p>
        </w:tc>
        <w:tc>
          <w:tcPr>
            <w:tcW w:w="293" w:type="pct"/>
            <w:tcBorders>
              <w:top w:val="nil"/>
              <w:left w:val="nil"/>
              <w:bottom w:val="single" w:sz="4" w:space="0" w:color="auto"/>
              <w:right w:val="single" w:sz="4" w:space="0" w:color="auto"/>
            </w:tcBorders>
            <w:shd w:val="clear" w:color="auto" w:fill="auto"/>
            <w:vAlign w:val="center"/>
            <w:hideMark/>
          </w:tcPr>
          <w:p w14:paraId="4CFBCEC6" w14:textId="77777777" w:rsidR="00B47AF8" w:rsidRPr="00B47AF8" w:rsidRDefault="00B47AF8">
            <w:pPr>
              <w:jc w:val="center"/>
              <w:outlineLvl w:val="0"/>
              <w:rPr>
                <w:sz w:val="18"/>
                <w:szCs w:val="18"/>
              </w:rPr>
            </w:pPr>
            <w:bookmarkStart w:id="6238" w:name="_Toc181222766"/>
            <w:bookmarkStart w:id="6239" w:name="_Toc181224131"/>
            <w:bookmarkStart w:id="6240" w:name="_Toc181232327"/>
            <w:bookmarkStart w:id="6241" w:name="_Toc181235063"/>
            <w:r w:rsidRPr="00B47AF8">
              <w:rPr>
                <w:sz w:val="18"/>
                <w:szCs w:val="18"/>
              </w:rPr>
              <w:t>0,0</w:t>
            </w:r>
            <w:bookmarkEnd w:id="6238"/>
            <w:bookmarkEnd w:id="6239"/>
            <w:bookmarkEnd w:id="6240"/>
            <w:bookmarkEnd w:id="6241"/>
          </w:p>
        </w:tc>
        <w:tc>
          <w:tcPr>
            <w:tcW w:w="293" w:type="pct"/>
            <w:tcBorders>
              <w:top w:val="nil"/>
              <w:left w:val="nil"/>
              <w:bottom w:val="single" w:sz="4" w:space="0" w:color="auto"/>
              <w:right w:val="single" w:sz="4" w:space="0" w:color="auto"/>
            </w:tcBorders>
            <w:shd w:val="clear" w:color="auto" w:fill="auto"/>
            <w:vAlign w:val="center"/>
            <w:hideMark/>
          </w:tcPr>
          <w:p w14:paraId="73386AFA" w14:textId="77777777" w:rsidR="00B47AF8" w:rsidRPr="00B47AF8" w:rsidRDefault="00B47AF8">
            <w:pPr>
              <w:jc w:val="center"/>
              <w:outlineLvl w:val="0"/>
              <w:rPr>
                <w:sz w:val="18"/>
                <w:szCs w:val="18"/>
              </w:rPr>
            </w:pPr>
            <w:bookmarkStart w:id="6242" w:name="_Toc181222767"/>
            <w:bookmarkStart w:id="6243" w:name="_Toc181224132"/>
            <w:bookmarkStart w:id="6244" w:name="_Toc181232328"/>
            <w:bookmarkStart w:id="6245" w:name="_Toc181235064"/>
            <w:r w:rsidRPr="00B47AF8">
              <w:rPr>
                <w:sz w:val="18"/>
                <w:szCs w:val="18"/>
              </w:rPr>
              <w:t>31 666,7</w:t>
            </w:r>
            <w:bookmarkEnd w:id="6242"/>
            <w:bookmarkEnd w:id="6243"/>
            <w:bookmarkEnd w:id="6244"/>
            <w:bookmarkEnd w:id="6245"/>
          </w:p>
        </w:tc>
        <w:tc>
          <w:tcPr>
            <w:tcW w:w="293" w:type="pct"/>
            <w:tcBorders>
              <w:top w:val="nil"/>
              <w:left w:val="nil"/>
              <w:bottom w:val="single" w:sz="4" w:space="0" w:color="auto"/>
              <w:right w:val="single" w:sz="4" w:space="0" w:color="auto"/>
            </w:tcBorders>
            <w:shd w:val="clear" w:color="auto" w:fill="auto"/>
            <w:vAlign w:val="center"/>
            <w:hideMark/>
          </w:tcPr>
          <w:p w14:paraId="566CEBFC" w14:textId="77777777" w:rsidR="00B47AF8" w:rsidRPr="00B47AF8" w:rsidRDefault="00B47AF8">
            <w:pPr>
              <w:jc w:val="center"/>
              <w:outlineLvl w:val="0"/>
              <w:rPr>
                <w:sz w:val="18"/>
                <w:szCs w:val="18"/>
              </w:rPr>
            </w:pPr>
            <w:bookmarkStart w:id="6246" w:name="_Toc181222768"/>
            <w:bookmarkStart w:id="6247" w:name="_Toc181224133"/>
            <w:bookmarkStart w:id="6248" w:name="_Toc181232329"/>
            <w:bookmarkStart w:id="6249" w:name="_Toc181235065"/>
            <w:r w:rsidRPr="00B47AF8">
              <w:rPr>
                <w:sz w:val="18"/>
                <w:szCs w:val="18"/>
              </w:rPr>
              <w:t>54 833,3</w:t>
            </w:r>
            <w:bookmarkEnd w:id="6246"/>
            <w:bookmarkEnd w:id="6247"/>
            <w:bookmarkEnd w:id="6248"/>
            <w:bookmarkEnd w:id="6249"/>
          </w:p>
        </w:tc>
        <w:tc>
          <w:tcPr>
            <w:tcW w:w="302" w:type="pct"/>
            <w:tcBorders>
              <w:top w:val="nil"/>
              <w:left w:val="nil"/>
              <w:bottom w:val="single" w:sz="4" w:space="0" w:color="auto"/>
              <w:right w:val="single" w:sz="4" w:space="0" w:color="auto"/>
            </w:tcBorders>
            <w:shd w:val="clear" w:color="auto" w:fill="auto"/>
            <w:vAlign w:val="center"/>
            <w:hideMark/>
          </w:tcPr>
          <w:p w14:paraId="2BA6036E" w14:textId="77777777" w:rsidR="00B47AF8" w:rsidRPr="00B47AF8" w:rsidRDefault="00B47AF8">
            <w:pPr>
              <w:jc w:val="center"/>
              <w:outlineLvl w:val="0"/>
              <w:rPr>
                <w:sz w:val="18"/>
                <w:szCs w:val="18"/>
              </w:rPr>
            </w:pPr>
            <w:bookmarkStart w:id="6250" w:name="_Toc181222769"/>
            <w:bookmarkStart w:id="6251" w:name="_Toc181224134"/>
            <w:bookmarkStart w:id="6252" w:name="_Toc181232330"/>
            <w:bookmarkStart w:id="6253" w:name="_Toc181235066"/>
            <w:r w:rsidRPr="00B47AF8">
              <w:rPr>
                <w:sz w:val="18"/>
                <w:szCs w:val="18"/>
              </w:rPr>
              <w:t>58 333,3</w:t>
            </w:r>
            <w:bookmarkEnd w:id="6250"/>
            <w:bookmarkEnd w:id="6251"/>
            <w:bookmarkEnd w:id="6252"/>
            <w:bookmarkEnd w:id="6253"/>
          </w:p>
        </w:tc>
        <w:tc>
          <w:tcPr>
            <w:tcW w:w="293" w:type="pct"/>
            <w:tcBorders>
              <w:top w:val="nil"/>
              <w:left w:val="nil"/>
              <w:bottom w:val="single" w:sz="4" w:space="0" w:color="auto"/>
              <w:right w:val="single" w:sz="4" w:space="0" w:color="auto"/>
            </w:tcBorders>
            <w:shd w:val="clear" w:color="auto" w:fill="auto"/>
            <w:vAlign w:val="center"/>
            <w:hideMark/>
          </w:tcPr>
          <w:p w14:paraId="1ADE677C" w14:textId="77777777" w:rsidR="00B47AF8" w:rsidRPr="00B47AF8" w:rsidRDefault="00B47AF8">
            <w:pPr>
              <w:jc w:val="center"/>
              <w:outlineLvl w:val="0"/>
              <w:rPr>
                <w:sz w:val="18"/>
                <w:szCs w:val="18"/>
              </w:rPr>
            </w:pPr>
            <w:bookmarkStart w:id="6254" w:name="_Toc181222770"/>
            <w:bookmarkStart w:id="6255" w:name="_Toc181224135"/>
            <w:bookmarkStart w:id="6256" w:name="_Toc181232331"/>
            <w:bookmarkStart w:id="6257" w:name="_Toc181235067"/>
            <w:r w:rsidRPr="00B47AF8">
              <w:rPr>
                <w:sz w:val="18"/>
                <w:szCs w:val="18"/>
              </w:rPr>
              <w:t>46 666,7</w:t>
            </w:r>
            <w:bookmarkEnd w:id="6254"/>
            <w:bookmarkEnd w:id="6255"/>
            <w:bookmarkEnd w:id="6256"/>
            <w:bookmarkEnd w:id="6257"/>
          </w:p>
        </w:tc>
        <w:tc>
          <w:tcPr>
            <w:tcW w:w="293" w:type="pct"/>
            <w:tcBorders>
              <w:top w:val="nil"/>
              <w:left w:val="nil"/>
              <w:bottom w:val="single" w:sz="4" w:space="0" w:color="auto"/>
              <w:right w:val="single" w:sz="4" w:space="0" w:color="auto"/>
            </w:tcBorders>
            <w:shd w:val="clear" w:color="auto" w:fill="auto"/>
            <w:vAlign w:val="center"/>
            <w:hideMark/>
          </w:tcPr>
          <w:p w14:paraId="6134AF53" w14:textId="77777777" w:rsidR="00B47AF8" w:rsidRPr="00B47AF8" w:rsidRDefault="00B47AF8">
            <w:pPr>
              <w:jc w:val="center"/>
              <w:outlineLvl w:val="0"/>
              <w:rPr>
                <w:sz w:val="18"/>
                <w:szCs w:val="18"/>
              </w:rPr>
            </w:pPr>
            <w:bookmarkStart w:id="6258" w:name="_Toc181222771"/>
            <w:bookmarkStart w:id="6259" w:name="_Toc181224136"/>
            <w:bookmarkStart w:id="6260" w:name="_Toc181232332"/>
            <w:bookmarkStart w:id="6261" w:name="_Toc181235068"/>
            <w:r w:rsidRPr="00B47AF8">
              <w:rPr>
                <w:sz w:val="18"/>
                <w:szCs w:val="18"/>
              </w:rPr>
              <w:t>29 166,7</w:t>
            </w:r>
            <w:bookmarkEnd w:id="6258"/>
            <w:bookmarkEnd w:id="6259"/>
            <w:bookmarkEnd w:id="6260"/>
            <w:bookmarkEnd w:id="6261"/>
          </w:p>
        </w:tc>
        <w:tc>
          <w:tcPr>
            <w:tcW w:w="293" w:type="pct"/>
            <w:tcBorders>
              <w:top w:val="nil"/>
              <w:left w:val="nil"/>
              <w:bottom w:val="single" w:sz="4" w:space="0" w:color="auto"/>
              <w:right w:val="single" w:sz="4" w:space="0" w:color="auto"/>
            </w:tcBorders>
            <w:shd w:val="clear" w:color="auto" w:fill="auto"/>
            <w:vAlign w:val="center"/>
            <w:hideMark/>
          </w:tcPr>
          <w:p w14:paraId="3D36F498" w14:textId="77777777" w:rsidR="00B47AF8" w:rsidRPr="00B47AF8" w:rsidRDefault="00B47AF8">
            <w:pPr>
              <w:jc w:val="center"/>
              <w:outlineLvl w:val="0"/>
              <w:rPr>
                <w:sz w:val="18"/>
                <w:szCs w:val="18"/>
              </w:rPr>
            </w:pPr>
            <w:bookmarkStart w:id="6262" w:name="_Toc181222772"/>
            <w:bookmarkStart w:id="6263" w:name="_Toc181224137"/>
            <w:bookmarkStart w:id="6264" w:name="_Toc181232333"/>
            <w:bookmarkStart w:id="6265" w:name="_Toc181235069"/>
            <w:r w:rsidRPr="00B47AF8">
              <w:rPr>
                <w:sz w:val="18"/>
                <w:szCs w:val="18"/>
              </w:rPr>
              <w:t>29 166,7</w:t>
            </w:r>
            <w:bookmarkEnd w:id="6262"/>
            <w:bookmarkEnd w:id="6263"/>
            <w:bookmarkEnd w:id="6264"/>
            <w:bookmarkEnd w:id="6265"/>
          </w:p>
        </w:tc>
        <w:tc>
          <w:tcPr>
            <w:tcW w:w="296" w:type="pct"/>
            <w:tcBorders>
              <w:top w:val="nil"/>
              <w:left w:val="nil"/>
              <w:bottom w:val="single" w:sz="4" w:space="0" w:color="auto"/>
              <w:right w:val="single" w:sz="4" w:space="0" w:color="auto"/>
            </w:tcBorders>
            <w:shd w:val="clear" w:color="auto" w:fill="auto"/>
            <w:vAlign w:val="center"/>
            <w:hideMark/>
          </w:tcPr>
          <w:p w14:paraId="00524536" w14:textId="77777777" w:rsidR="00B47AF8" w:rsidRPr="00B47AF8" w:rsidRDefault="00B47AF8">
            <w:pPr>
              <w:jc w:val="center"/>
              <w:outlineLvl w:val="0"/>
              <w:rPr>
                <w:sz w:val="18"/>
                <w:szCs w:val="18"/>
              </w:rPr>
            </w:pPr>
            <w:bookmarkStart w:id="6266" w:name="_Toc181222773"/>
            <w:bookmarkStart w:id="6267" w:name="_Toc181224138"/>
            <w:bookmarkStart w:id="6268" w:name="_Toc181232334"/>
            <w:bookmarkStart w:id="6269" w:name="_Toc181235070"/>
            <w:r w:rsidRPr="00B47AF8">
              <w:rPr>
                <w:sz w:val="18"/>
                <w:szCs w:val="18"/>
              </w:rPr>
              <w:t>29 166,7</w:t>
            </w:r>
            <w:bookmarkEnd w:id="6266"/>
            <w:bookmarkEnd w:id="6267"/>
            <w:bookmarkEnd w:id="6268"/>
            <w:bookmarkEnd w:id="6269"/>
          </w:p>
        </w:tc>
      </w:tr>
      <w:tr w:rsidR="00B47AF8" w:rsidRPr="00B47AF8" w14:paraId="3AE0F02C"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0126AC70" w14:textId="77777777" w:rsidR="00B47AF8" w:rsidRPr="00B47AF8" w:rsidRDefault="00B47AF8">
            <w:pPr>
              <w:outlineLvl w:val="0"/>
              <w:rPr>
                <w:sz w:val="18"/>
                <w:szCs w:val="18"/>
              </w:rPr>
            </w:pPr>
            <w:bookmarkStart w:id="6270" w:name="_Toc181222774"/>
            <w:bookmarkStart w:id="6271" w:name="_Toc181224139"/>
            <w:bookmarkStart w:id="6272" w:name="_Toc181232335"/>
            <w:bookmarkStart w:id="6273" w:name="_Toc181235071"/>
            <w:r w:rsidRPr="00B47AF8">
              <w:rPr>
                <w:sz w:val="18"/>
                <w:szCs w:val="18"/>
              </w:rPr>
              <w:t>Средства частных инвесторов</w:t>
            </w:r>
            <w:bookmarkEnd w:id="6270"/>
            <w:bookmarkEnd w:id="6271"/>
            <w:bookmarkEnd w:id="6272"/>
            <w:bookmarkEnd w:id="6273"/>
          </w:p>
        </w:tc>
        <w:tc>
          <w:tcPr>
            <w:tcW w:w="348" w:type="pct"/>
            <w:tcBorders>
              <w:top w:val="nil"/>
              <w:left w:val="nil"/>
              <w:bottom w:val="single" w:sz="4" w:space="0" w:color="auto"/>
              <w:right w:val="single" w:sz="4" w:space="0" w:color="auto"/>
            </w:tcBorders>
            <w:shd w:val="clear" w:color="000000" w:fill="D9D9D9"/>
            <w:vAlign w:val="center"/>
            <w:hideMark/>
          </w:tcPr>
          <w:p w14:paraId="43B1FBC3" w14:textId="77777777" w:rsidR="00B47AF8" w:rsidRPr="00B47AF8" w:rsidRDefault="00B47AF8">
            <w:pPr>
              <w:jc w:val="center"/>
              <w:outlineLvl w:val="0"/>
              <w:rPr>
                <w:sz w:val="18"/>
                <w:szCs w:val="18"/>
              </w:rPr>
            </w:pPr>
            <w:bookmarkStart w:id="6274" w:name="_Toc181222775"/>
            <w:bookmarkStart w:id="6275" w:name="_Toc181224140"/>
            <w:bookmarkStart w:id="6276" w:name="_Toc181232336"/>
            <w:bookmarkStart w:id="6277" w:name="_Toc181235072"/>
            <w:r w:rsidRPr="00B47AF8">
              <w:rPr>
                <w:sz w:val="18"/>
                <w:szCs w:val="18"/>
              </w:rPr>
              <w:t>0,0</w:t>
            </w:r>
            <w:bookmarkEnd w:id="6274"/>
            <w:bookmarkEnd w:id="6275"/>
            <w:bookmarkEnd w:id="6276"/>
            <w:bookmarkEnd w:id="6277"/>
          </w:p>
        </w:tc>
        <w:tc>
          <w:tcPr>
            <w:tcW w:w="293" w:type="pct"/>
            <w:tcBorders>
              <w:top w:val="nil"/>
              <w:left w:val="nil"/>
              <w:bottom w:val="single" w:sz="4" w:space="0" w:color="auto"/>
              <w:right w:val="single" w:sz="4" w:space="0" w:color="auto"/>
            </w:tcBorders>
            <w:shd w:val="clear" w:color="auto" w:fill="auto"/>
            <w:vAlign w:val="center"/>
            <w:hideMark/>
          </w:tcPr>
          <w:p w14:paraId="1E142EBA"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07514E12"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52CBA5E"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FF679F9"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1DB2066C"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1AD2337" w14:textId="77777777" w:rsidR="00B47AF8" w:rsidRPr="00B47AF8" w:rsidRDefault="00B47AF8">
            <w:pPr>
              <w:jc w:val="center"/>
              <w:outlineLvl w:val="0"/>
              <w:rPr>
                <w:sz w:val="18"/>
                <w:szCs w:val="18"/>
              </w:rPr>
            </w:pPr>
            <w:r w:rsidRPr="00B47AF8">
              <w:rPr>
                <w:sz w:val="18"/>
                <w:szCs w:val="18"/>
              </w:rPr>
              <w:t> </w:t>
            </w:r>
          </w:p>
        </w:tc>
        <w:tc>
          <w:tcPr>
            <w:tcW w:w="302" w:type="pct"/>
            <w:tcBorders>
              <w:top w:val="nil"/>
              <w:left w:val="nil"/>
              <w:bottom w:val="single" w:sz="4" w:space="0" w:color="auto"/>
              <w:right w:val="single" w:sz="4" w:space="0" w:color="auto"/>
            </w:tcBorders>
            <w:shd w:val="clear" w:color="auto" w:fill="auto"/>
            <w:vAlign w:val="center"/>
            <w:hideMark/>
          </w:tcPr>
          <w:p w14:paraId="7A2CE7D8"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7C734C5"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2040213E" w14:textId="77777777" w:rsidR="00B47AF8" w:rsidRPr="00B47AF8" w:rsidRDefault="00B47AF8">
            <w:pPr>
              <w:jc w:val="center"/>
              <w:outlineLvl w:val="0"/>
              <w:rPr>
                <w:sz w:val="18"/>
                <w:szCs w:val="18"/>
              </w:rPr>
            </w:pPr>
            <w:r w:rsidRPr="00B47AF8">
              <w:rPr>
                <w:sz w:val="18"/>
                <w:szCs w:val="18"/>
              </w:rPr>
              <w:t> </w:t>
            </w:r>
          </w:p>
        </w:tc>
        <w:tc>
          <w:tcPr>
            <w:tcW w:w="293" w:type="pct"/>
            <w:tcBorders>
              <w:top w:val="nil"/>
              <w:left w:val="nil"/>
              <w:bottom w:val="single" w:sz="4" w:space="0" w:color="auto"/>
              <w:right w:val="single" w:sz="4" w:space="0" w:color="auto"/>
            </w:tcBorders>
            <w:shd w:val="clear" w:color="auto" w:fill="auto"/>
            <w:vAlign w:val="center"/>
            <w:hideMark/>
          </w:tcPr>
          <w:p w14:paraId="5747F96D" w14:textId="77777777" w:rsidR="00B47AF8" w:rsidRPr="00B47AF8" w:rsidRDefault="00B47AF8">
            <w:pPr>
              <w:jc w:val="center"/>
              <w:outlineLvl w:val="0"/>
              <w:rPr>
                <w:sz w:val="18"/>
                <w:szCs w:val="18"/>
              </w:rPr>
            </w:pPr>
            <w:r w:rsidRPr="00B47AF8">
              <w:rPr>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7F38A362" w14:textId="77777777" w:rsidR="00B47AF8" w:rsidRPr="00B47AF8" w:rsidRDefault="00B47AF8">
            <w:pPr>
              <w:jc w:val="center"/>
              <w:outlineLvl w:val="0"/>
              <w:rPr>
                <w:sz w:val="18"/>
                <w:szCs w:val="18"/>
              </w:rPr>
            </w:pPr>
            <w:r w:rsidRPr="00B47AF8">
              <w:rPr>
                <w:sz w:val="18"/>
                <w:szCs w:val="18"/>
              </w:rPr>
              <w:t> </w:t>
            </w:r>
          </w:p>
        </w:tc>
      </w:tr>
      <w:tr w:rsidR="00B47AF8" w:rsidRPr="00B47AF8" w14:paraId="371F95F1" w14:textId="77777777" w:rsidTr="00B47AF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626A8E57" w14:textId="77777777" w:rsidR="00B47AF8" w:rsidRPr="00B47AF8" w:rsidRDefault="00B47AF8">
            <w:pPr>
              <w:outlineLvl w:val="0"/>
              <w:rPr>
                <w:b/>
                <w:bCs/>
                <w:sz w:val="18"/>
                <w:szCs w:val="18"/>
              </w:rPr>
            </w:pPr>
            <w:bookmarkStart w:id="6278" w:name="_Toc181222776"/>
            <w:bookmarkStart w:id="6279" w:name="_Toc181224141"/>
            <w:bookmarkStart w:id="6280" w:name="_Toc181232337"/>
            <w:bookmarkStart w:id="6281" w:name="_Toc181235073"/>
            <w:r w:rsidRPr="00B47AF8">
              <w:rPr>
                <w:b/>
                <w:bCs/>
                <w:sz w:val="18"/>
                <w:szCs w:val="18"/>
              </w:rPr>
              <w:t>ИТОГО по источникам:</w:t>
            </w:r>
            <w:bookmarkEnd w:id="6278"/>
            <w:bookmarkEnd w:id="6279"/>
            <w:bookmarkEnd w:id="6280"/>
            <w:bookmarkEnd w:id="6281"/>
          </w:p>
        </w:tc>
        <w:tc>
          <w:tcPr>
            <w:tcW w:w="348" w:type="pct"/>
            <w:tcBorders>
              <w:top w:val="nil"/>
              <w:left w:val="nil"/>
              <w:bottom w:val="single" w:sz="4" w:space="0" w:color="auto"/>
              <w:right w:val="single" w:sz="4" w:space="0" w:color="auto"/>
            </w:tcBorders>
            <w:shd w:val="clear" w:color="000000" w:fill="D9D9D9"/>
            <w:vAlign w:val="center"/>
            <w:hideMark/>
          </w:tcPr>
          <w:p w14:paraId="2CE38EF3" w14:textId="77777777" w:rsidR="00B47AF8" w:rsidRPr="00B47AF8" w:rsidRDefault="00B47AF8">
            <w:pPr>
              <w:jc w:val="center"/>
              <w:outlineLvl w:val="0"/>
              <w:rPr>
                <w:b/>
                <w:bCs/>
                <w:sz w:val="18"/>
                <w:szCs w:val="18"/>
              </w:rPr>
            </w:pPr>
            <w:bookmarkStart w:id="6282" w:name="_Toc181222777"/>
            <w:bookmarkStart w:id="6283" w:name="_Toc181224142"/>
            <w:bookmarkStart w:id="6284" w:name="_Toc181232338"/>
            <w:bookmarkStart w:id="6285" w:name="_Toc181235074"/>
            <w:r w:rsidRPr="00B47AF8">
              <w:rPr>
                <w:b/>
                <w:bCs/>
                <w:sz w:val="18"/>
                <w:szCs w:val="18"/>
              </w:rPr>
              <w:t>390 000,0</w:t>
            </w:r>
            <w:bookmarkEnd w:id="6282"/>
            <w:bookmarkEnd w:id="6283"/>
            <w:bookmarkEnd w:id="6284"/>
            <w:bookmarkEnd w:id="6285"/>
          </w:p>
        </w:tc>
        <w:tc>
          <w:tcPr>
            <w:tcW w:w="293" w:type="pct"/>
            <w:tcBorders>
              <w:top w:val="nil"/>
              <w:left w:val="nil"/>
              <w:bottom w:val="single" w:sz="4" w:space="0" w:color="auto"/>
              <w:right w:val="single" w:sz="4" w:space="0" w:color="auto"/>
            </w:tcBorders>
            <w:shd w:val="clear" w:color="000000" w:fill="D9D9D9"/>
            <w:vAlign w:val="center"/>
            <w:hideMark/>
          </w:tcPr>
          <w:p w14:paraId="30EFD6F8" w14:textId="77777777" w:rsidR="00B47AF8" w:rsidRPr="00B47AF8" w:rsidRDefault="00B47AF8">
            <w:pPr>
              <w:jc w:val="center"/>
              <w:outlineLvl w:val="0"/>
              <w:rPr>
                <w:b/>
                <w:bCs/>
                <w:sz w:val="18"/>
                <w:szCs w:val="18"/>
              </w:rPr>
            </w:pPr>
            <w:bookmarkStart w:id="6286" w:name="_Toc181222778"/>
            <w:bookmarkStart w:id="6287" w:name="_Toc181224143"/>
            <w:bookmarkStart w:id="6288" w:name="_Toc181232339"/>
            <w:bookmarkStart w:id="6289" w:name="_Toc181235075"/>
            <w:r w:rsidRPr="00B47AF8">
              <w:rPr>
                <w:b/>
                <w:bCs/>
                <w:sz w:val="18"/>
                <w:szCs w:val="18"/>
              </w:rPr>
              <w:t>0,0</w:t>
            </w:r>
            <w:bookmarkEnd w:id="6286"/>
            <w:bookmarkEnd w:id="6287"/>
            <w:bookmarkEnd w:id="6288"/>
            <w:bookmarkEnd w:id="6289"/>
          </w:p>
        </w:tc>
        <w:tc>
          <w:tcPr>
            <w:tcW w:w="293" w:type="pct"/>
            <w:tcBorders>
              <w:top w:val="nil"/>
              <w:left w:val="nil"/>
              <w:bottom w:val="single" w:sz="4" w:space="0" w:color="auto"/>
              <w:right w:val="single" w:sz="4" w:space="0" w:color="auto"/>
            </w:tcBorders>
            <w:shd w:val="clear" w:color="000000" w:fill="D9D9D9"/>
            <w:vAlign w:val="center"/>
            <w:hideMark/>
          </w:tcPr>
          <w:p w14:paraId="7C16C800" w14:textId="77777777" w:rsidR="00B47AF8" w:rsidRPr="00B47AF8" w:rsidRDefault="00B47AF8">
            <w:pPr>
              <w:jc w:val="center"/>
              <w:outlineLvl w:val="0"/>
              <w:rPr>
                <w:b/>
                <w:bCs/>
                <w:sz w:val="18"/>
                <w:szCs w:val="18"/>
              </w:rPr>
            </w:pPr>
            <w:bookmarkStart w:id="6290" w:name="_Toc181222779"/>
            <w:bookmarkStart w:id="6291" w:name="_Toc181224144"/>
            <w:bookmarkStart w:id="6292" w:name="_Toc181232340"/>
            <w:bookmarkStart w:id="6293" w:name="_Toc181235076"/>
            <w:r w:rsidRPr="00B47AF8">
              <w:rPr>
                <w:b/>
                <w:bCs/>
                <w:sz w:val="18"/>
                <w:szCs w:val="18"/>
              </w:rPr>
              <w:t>0,0</w:t>
            </w:r>
            <w:bookmarkEnd w:id="6290"/>
            <w:bookmarkEnd w:id="6291"/>
            <w:bookmarkEnd w:id="6292"/>
            <w:bookmarkEnd w:id="6293"/>
          </w:p>
        </w:tc>
        <w:tc>
          <w:tcPr>
            <w:tcW w:w="293" w:type="pct"/>
            <w:tcBorders>
              <w:top w:val="nil"/>
              <w:left w:val="nil"/>
              <w:bottom w:val="single" w:sz="4" w:space="0" w:color="auto"/>
              <w:right w:val="single" w:sz="4" w:space="0" w:color="auto"/>
            </w:tcBorders>
            <w:shd w:val="clear" w:color="000000" w:fill="D9D9D9"/>
            <w:vAlign w:val="center"/>
            <w:hideMark/>
          </w:tcPr>
          <w:p w14:paraId="11039506" w14:textId="77777777" w:rsidR="00B47AF8" w:rsidRPr="00B47AF8" w:rsidRDefault="00B47AF8">
            <w:pPr>
              <w:jc w:val="center"/>
              <w:outlineLvl w:val="0"/>
              <w:rPr>
                <w:b/>
                <w:bCs/>
                <w:sz w:val="18"/>
                <w:szCs w:val="18"/>
              </w:rPr>
            </w:pPr>
            <w:bookmarkStart w:id="6294" w:name="_Toc181222780"/>
            <w:bookmarkStart w:id="6295" w:name="_Toc181224145"/>
            <w:bookmarkStart w:id="6296" w:name="_Toc181232341"/>
            <w:bookmarkStart w:id="6297" w:name="_Toc181235077"/>
            <w:r w:rsidRPr="00B47AF8">
              <w:rPr>
                <w:b/>
                <w:bCs/>
                <w:sz w:val="18"/>
                <w:szCs w:val="18"/>
              </w:rPr>
              <w:t>0,0</w:t>
            </w:r>
            <w:bookmarkEnd w:id="6294"/>
            <w:bookmarkEnd w:id="6295"/>
            <w:bookmarkEnd w:id="6296"/>
            <w:bookmarkEnd w:id="6297"/>
          </w:p>
        </w:tc>
        <w:tc>
          <w:tcPr>
            <w:tcW w:w="293" w:type="pct"/>
            <w:tcBorders>
              <w:top w:val="nil"/>
              <w:left w:val="nil"/>
              <w:bottom w:val="single" w:sz="4" w:space="0" w:color="auto"/>
              <w:right w:val="single" w:sz="4" w:space="0" w:color="auto"/>
            </w:tcBorders>
            <w:shd w:val="clear" w:color="000000" w:fill="D9D9D9"/>
            <w:vAlign w:val="center"/>
            <w:hideMark/>
          </w:tcPr>
          <w:p w14:paraId="5178C5BE" w14:textId="77777777" w:rsidR="00B47AF8" w:rsidRPr="00B47AF8" w:rsidRDefault="00B47AF8">
            <w:pPr>
              <w:jc w:val="center"/>
              <w:outlineLvl w:val="0"/>
              <w:rPr>
                <w:b/>
                <w:bCs/>
                <w:sz w:val="18"/>
                <w:szCs w:val="18"/>
              </w:rPr>
            </w:pPr>
            <w:bookmarkStart w:id="6298" w:name="_Toc181222781"/>
            <w:bookmarkStart w:id="6299" w:name="_Toc181224146"/>
            <w:bookmarkStart w:id="6300" w:name="_Toc181232342"/>
            <w:bookmarkStart w:id="6301" w:name="_Toc181235078"/>
            <w:r w:rsidRPr="00B47AF8">
              <w:rPr>
                <w:b/>
                <w:bCs/>
                <w:sz w:val="18"/>
                <w:szCs w:val="18"/>
              </w:rPr>
              <w:t>0,0</w:t>
            </w:r>
            <w:bookmarkEnd w:id="6298"/>
            <w:bookmarkEnd w:id="6299"/>
            <w:bookmarkEnd w:id="6300"/>
            <w:bookmarkEnd w:id="6301"/>
          </w:p>
        </w:tc>
        <w:tc>
          <w:tcPr>
            <w:tcW w:w="293" w:type="pct"/>
            <w:tcBorders>
              <w:top w:val="nil"/>
              <w:left w:val="nil"/>
              <w:bottom w:val="single" w:sz="4" w:space="0" w:color="auto"/>
              <w:right w:val="single" w:sz="4" w:space="0" w:color="auto"/>
            </w:tcBorders>
            <w:shd w:val="clear" w:color="000000" w:fill="D9D9D9"/>
            <w:vAlign w:val="center"/>
            <w:hideMark/>
          </w:tcPr>
          <w:p w14:paraId="2146FD91" w14:textId="77777777" w:rsidR="00B47AF8" w:rsidRPr="00B47AF8" w:rsidRDefault="00B47AF8">
            <w:pPr>
              <w:jc w:val="center"/>
              <w:outlineLvl w:val="0"/>
              <w:rPr>
                <w:b/>
                <w:bCs/>
                <w:sz w:val="18"/>
                <w:szCs w:val="18"/>
              </w:rPr>
            </w:pPr>
            <w:bookmarkStart w:id="6302" w:name="_Toc181222782"/>
            <w:bookmarkStart w:id="6303" w:name="_Toc181224147"/>
            <w:bookmarkStart w:id="6304" w:name="_Toc181232343"/>
            <w:bookmarkStart w:id="6305" w:name="_Toc181235079"/>
            <w:r w:rsidRPr="00B47AF8">
              <w:rPr>
                <w:b/>
                <w:bCs/>
                <w:sz w:val="18"/>
                <w:szCs w:val="18"/>
              </w:rPr>
              <w:t>36 666,7</w:t>
            </w:r>
            <w:bookmarkEnd w:id="6302"/>
            <w:bookmarkEnd w:id="6303"/>
            <w:bookmarkEnd w:id="6304"/>
            <w:bookmarkEnd w:id="6305"/>
          </w:p>
        </w:tc>
        <w:tc>
          <w:tcPr>
            <w:tcW w:w="293" w:type="pct"/>
            <w:tcBorders>
              <w:top w:val="nil"/>
              <w:left w:val="nil"/>
              <w:bottom w:val="single" w:sz="4" w:space="0" w:color="auto"/>
              <w:right w:val="single" w:sz="4" w:space="0" w:color="auto"/>
            </w:tcBorders>
            <w:shd w:val="clear" w:color="000000" w:fill="D9D9D9"/>
            <w:vAlign w:val="center"/>
            <w:hideMark/>
          </w:tcPr>
          <w:p w14:paraId="3B7A5A99" w14:textId="77777777" w:rsidR="00B47AF8" w:rsidRPr="00B47AF8" w:rsidRDefault="00B47AF8">
            <w:pPr>
              <w:jc w:val="center"/>
              <w:outlineLvl w:val="0"/>
              <w:rPr>
                <w:b/>
                <w:bCs/>
                <w:sz w:val="18"/>
                <w:szCs w:val="18"/>
              </w:rPr>
            </w:pPr>
            <w:bookmarkStart w:id="6306" w:name="_Toc181222783"/>
            <w:bookmarkStart w:id="6307" w:name="_Toc181224148"/>
            <w:bookmarkStart w:id="6308" w:name="_Toc181232344"/>
            <w:bookmarkStart w:id="6309" w:name="_Toc181235080"/>
            <w:r w:rsidRPr="00B47AF8">
              <w:rPr>
                <w:b/>
                <w:bCs/>
                <w:sz w:val="18"/>
                <w:szCs w:val="18"/>
              </w:rPr>
              <w:t>78 333,3</w:t>
            </w:r>
            <w:bookmarkEnd w:id="6306"/>
            <w:bookmarkEnd w:id="6307"/>
            <w:bookmarkEnd w:id="6308"/>
            <w:bookmarkEnd w:id="6309"/>
          </w:p>
        </w:tc>
        <w:tc>
          <w:tcPr>
            <w:tcW w:w="302" w:type="pct"/>
            <w:tcBorders>
              <w:top w:val="nil"/>
              <w:left w:val="nil"/>
              <w:bottom w:val="single" w:sz="4" w:space="0" w:color="auto"/>
              <w:right w:val="single" w:sz="4" w:space="0" w:color="auto"/>
            </w:tcBorders>
            <w:shd w:val="clear" w:color="000000" w:fill="D9D9D9"/>
            <w:vAlign w:val="center"/>
            <w:hideMark/>
          </w:tcPr>
          <w:p w14:paraId="5FF27EE4" w14:textId="77777777" w:rsidR="00B47AF8" w:rsidRPr="00B47AF8" w:rsidRDefault="00B47AF8">
            <w:pPr>
              <w:jc w:val="center"/>
              <w:outlineLvl w:val="0"/>
              <w:rPr>
                <w:b/>
                <w:bCs/>
                <w:sz w:val="18"/>
                <w:szCs w:val="18"/>
              </w:rPr>
            </w:pPr>
            <w:bookmarkStart w:id="6310" w:name="_Toc181222784"/>
            <w:bookmarkStart w:id="6311" w:name="_Toc181224149"/>
            <w:bookmarkStart w:id="6312" w:name="_Toc181232345"/>
            <w:bookmarkStart w:id="6313" w:name="_Toc181235081"/>
            <w:r w:rsidRPr="00B47AF8">
              <w:rPr>
                <w:b/>
                <w:bCs/>
                <w:sz w:val="18"/>
                <w:szCs w:val="18"/>
              </w:rPr>
              <w:t>83 333,3</w:t>
            </w:r>
            <w:bookmarkEnd w:id="6310"/>
            <w:bookmarkEnd w:id="6311"/>
            <w:bookmarkEnd w:id="6312"/>
            <w:bookmarkEnd w:id="6313"/>
          </w:p>
        </w:tc>
        <w:tc>
          <w:tcPr>
            <w:tcW w:w="293" w:type="pct"/>
            <w:tcBorders>
              <w:top w:val="nil"/>
              <w:left w:val="nil"/>
              <w:bottom w:val="single" w:sz="4" w:space="0" w:color="auto"/>
              <w:right w:val="single" w:sz="4" w:space="0" w:color="auto"/>
            </w:tcBorders>
            <w:shd w:val="clear" w:color="000000" w:fill="D9D9D9"/>
            <w:vAlign w:val="center"/>
            <w:hideMark/>
          </w:tcPr>
          <w:p w14:paraId="74FACC76" w14:textId="77777777" w:rsidR="00B47AF8" w:rsidRPr="00B47AF8" w:rsidRDefault="00B47AF8">
            <w:pPr>
              <w:jc w:val="center"/>
              <w:outlineLvl w:val="0"/>
              <w:rPr>
                <w:b/>
                <w:bCs/>
                <w:sz w:val="18"/>
                <w:szCs w:val="18"/>
              </w:rPr>
            </w:pPr>
            <w:bookmarkStart w:id="6314" w:name="_Toc181222785"/>
            <w:bookmarkStart w:id="6315" w:name="_Toc181224150"/>
            <w:bookmarkStart w:id="6316" w:name="_Toc181232346"/>
            <w:bookmarkStart w:id="6317" w:name="_Toc181235082"/>
            <w:r w:rsidRPr="00B47AF8">
              <w:rPr>
                <w:b/>
                <w:bCs/>
                <w:sz w:val="18"/>
                <w:szCs w:val="18"/>
              </w:rPr>
              <w:t>66 666,7</w:t>
            </w:r>
            <w:bookmarkEnd w:id="6314"/>
            <w:bookmarkEnd w:id="6315"/>
            <w:bookmarkEnd w:id="6316"/>
            <w:bookmarkEnd w:id="6317"/>
          </w:p>
        </w:tc>
        <w:tc>
          <w:tcPr>
            <w:tcW w:w="293" w:type="pct"/>
            <w:tcBorders>
              <w:top w:val="nil"/>
              <w:left w:val="nil"/>
              <w:bottom w:val="single" w:sz="4" w:space="0" w:color="auto"/>
              <w:right w:val="single" w:sz="4" w:space="0" w:color="auto"/>
            </w:tcBorders>
            <w:shd w:val="clear" w:color="000000" w:fill="D9D9D9"/>
            <w:vAlign w:val="center"/>
            <w:hideMark/>
          </w:tcPr>
          <w:p w14:paraId="5482D0B0" w14:textId="77777777" w:rsidR="00B47AF8" w:rsidRPr="00B47AF8" w:rsidRDefault="00B47AF8">
            <w:pPr>
              <w:jc w:val="center"/>
              <w:outlineLvl w:val="0"/>
              <w:rPr>
                <w:b/>
                <w:bCs/>
                <w:sz w:val="18"/>
                <w:szCs w:val="18"/>
              </w:rPr>
            </w:pPr>
            <w:bookmarkStart w:id="6318" w:name="_Toc181222786"/>
            <w:bookmarkStart w:id="6319" w:name="_Toc181224151"/>
            <w:bookmarkStart w:id="6320" w:name="_Toc181232347"/>
            <w:bookmarkStart w:id="6321" w:name="_Toc181235083"/>
            <w:r w:rsidRPr="00B47AF8">
              <w:rPr>
                <w:b/>
                <w:bCs/>
                <w:sz w:val="18"/>
                <w:szCs w:val="18"/>
              </w:rPr>
              <w:t>41 666,7</w:t>
            </w:r>
            <w:bookmarkEnd w:id="6318"/>
            <w:bookmarkEnd w:id="6319"/>
            <w:bookmarkEnd w:id="6320"/>
            <w:bookmarkEnd w:id="6321"/>
          </w:p>
        </w:tc>
        <w:tc>
          <w:tcPr>
            <w:tcW w:w="293" w:type="pct"/>
            <w:tcBorders>
              <w:top w:val="nil"/>
              <w:left w:val="nil"/>
              <w:bottom w:val="single" w:sz="4" w:space="0" w:color="auto"/>
              <w:right w:val="single" w:sz="4" w:space="0" w:color="auto"/>
            </w:tcBorders>
            <w:shd w:val="clear" w:color="000000" w:fill="D9D9D9"/>
            <w:vAlign w:val="center"/>
            <w:hideMark/>
          </w:tcPr>
          <w:p w14:paraId="398CD9A9" w14:textId="77777777" w:rsidR="00B47AF8" w:rsidRPr="00B47AF8" w:rsidRDefault="00B47AF8">
            <w:pPr>
              <w:jc w:val="center"/>
              <w:outlineLvl w:val="0"/>
              <w:rPr>
                <w:b/>
                <w:bCs/>
                <w:sz w:val="18"/>
                <w:szCs w:val="18"/>
              </w:rPr>
            </w:pPr>
            <w:bookmarkStart w:id="6322" w:name="_Toc181222787"/>
            <w:bookmarkStart w:id="6323" w:name="_Toc181224152"/>
            <w:bookmarkStart w:id="6324" w:name="_Toc181232348"/>
            <w:bookmarkStart w:id="6325" w:name="_Toc181235084"/>
            <w:r w:rsidRPr="00B47AF8">
              <w:rPr>
                <w:b/>
                <w:bCs/>
                <w:sz w:val="18"/>
                <w:szCs w:val="18"/>
              </w:rPr>
              <w:t>41 666,7</w:t>
            </w:r>
            <w:bookmarkEnd w:id="6322"/>
            <w:bookmarkEnd w:id="6323"/>
            <w:bookmarkEnd w:id="6324"/>
            <w:bookmarkEnd w:id="6325"/>
          </w:p>
        </w:tc>
        <w:tc>
          <w:tcPr>
            <w:tcW w:w="296" w:type="pct"/>
            <w:tcBorders>
              <w:top w:val="nil"/>
              <w:left w:val="nil"/>
              <w:bottom w:val="single" w:sz="4" w:space="0" w:color="auto"/>
              <w:right w:val="single" w:sz="4" w:space="0" w:color="auto"/>
            </w:tcBorders>
            <w:shd w:val="clear" w:color="000000" w:fill="D9D9D9"/>
            <w:vAlign w:val="center"/>
            <w:hideMark/>
          </w:tcPr>
          <w:p w14:paraId="6B870D8C" w14:textId="77777777" w:rsidR="00B47AF8" w:rsidRPr="00B47AF8" w:rsidRDefault="00B47AF8">
            <w:pPr>
              <w:jc w:val="center"/>
              <w:outlineLvl w:val="0"/>
              <w:rPr>
                <w:b/>
                <w:bCs/>
                <w:sz w:val="18"/>
                <w:szCs w:val="18"/>
              </w:rPr>
            </w:pPr>
            <w:bookmarkStart w:id="6326" w:name="_Toc181222788"/>
            <w:bookmarkStart w:id="6327" w:name="_Toc181224153"/>
            <w:bookmarkStart w:id="6328" w:name="_Toc181232349"/>
            <w:bookmarkStart w:id="6329" w:name="_Toc181235085"/>
            <w:r w:rsidRPr="00B47AF8">
              <w:rPr>
                <w:b/>
                <w:bCs/>
                <w:sz w:val="18"/>
                <w:szCs w:val="18"/>
              </w:rPr>
              <w:t>41 666,7</w:t>
            </w:r>
            <w:bookmarkEnd w:id="6326"/>
            <w:bookmarkEnd w:id="6327"/>
            <w:bookmarkEnd w:id="6328"/>
            <w:bookmarkEnd w:id="6329"/>
          </w:p>
        </w:tc>
      </w:tr>
    </w:tbl>
    <w:p w14:paraId="48BC2489" w14:textId="77777777" w:rsidR="00857ACB" w:rsidRPr="00D276EC" w:rsidRDefault="00857ACB" w:rsidP="002977C7">
      <w:pPr>
        <w:pStyle w:val="S2"/>
        <w:pageBreakBefore/>
        <w:ind w:left="1077"/>
        <w:rPr>
          <w:sz w:val="24"/>
        </w:rPr>
      </w:pPr>
      <w:bookmarkStart w:id="6330" w:name="_Toc181232350"/>
      <w:bookmarkStart w:id="6331" w:name="_Toc182823390"/>
      <w:r w:rsidRPr="00D276EC">
        <w:rPr>
          <w:sz w:val="24"/>
        </w:rPr>
        <w:lastRenderedPageBreak/>
        <w:t>Система сбора, вывоза и утилизации ТКО</w:t>
      </w:r>
      <w:bookmarkEnd w:id="5929"/>
      <w:bookmarkEnd w:id="6330"/>
      <w:bookmarkEnd w:id="6331"/>
    </w:p>
    <w:p w14:paraId="74D270A9" w14:textId="77777777" w:rsidR="00705C92" w:rsidRPr="00D276EC" w:rsidRDefault="00705C92" w:rsidP="006A58CF">
      <w:pPr>
        <w:ind w:firstLine="709"/>
        <w:contextualSpacing/>
        <w:jc w:val="both"/>
        <w:rPr>
          <w:szCs w:val="28"/>
        </w:rPr>
      </w:pPr>
    </w:p>
    <w:p w14:paraId="4838FBE1" w14:textId="0E2FF797" w:rsidR="00432E4B" w:rsidRPr="00D276EC" w:rsidRDefault="00EE541C" w:rsidP="00432E4B">
      <w:pPr>
        <w:autoSpaceDE w:val="0"/>
        <w:autoSpaceDN w:val="0"/>
        <w:adjustRightInd w:val="0"/>
        <w:ind w:firstLine="709"/>
        <w:jc w:val="right"/>
        <w:rPr>
          <w:szCs w:val="28"/>
        </w:rPr>
      </w:pPr>
      <w:r w:rsidRPr="00D276EC">
        <w:rPr>
          <w:szCs w:val="28"/>
        </w:rPr>
        <w:t xml:space="preserve"> </w:t>
      </w:r>
      <w:r w:rsidR="00432E4B" w:rsidRPr="00D276EC">
        <w:rPr>
          <w:szCs w:val="28"/>
        </w:rPr>
        <w:t xml:space="preserve">Таблица </w:t>
      </w:r>
      <w:r w:rsidR="00432E4B" w:rsidRPr="00D276EC">
        <w:rPr>
          <w:sz w:val="22"/>
        </w:rPr>
        <w:fldChar w:fldCharType="begin"/>
      </w:r>
      <w:r w:rsidR="00432E4B" w:rsidRPr="00D276EC">
        <w:rPr>
          <w:szCs w:val="28"/>
          <w:lang w:bidi="en-US"/>
        </w:rPr>
        <w:instrText xml:space="preserve"> SEQ Таблица \* ARABIC </w:instrText>
      </w:r>
      <w:r w:rsidR="00432E4B" w:rsidRPr="00D276EC">
        <w:rPr>
          <w:sz w:val="22"/>
        </w:rPr>
        <w:fldChar w:fldCharType="separate"/>
      </w:r>
      <w:r w:rsidR="00076286">
        <w:rPr>
          <w:noProof/>
          <w:szCs w:val="28"/>
          <w:lang w:bidi="en-US"/>
        </w:rPr>
        <w:t>47</w:t>
      </w:r>
      <w:r w:rsidR="00432E4B" w:rsidRPr="00D276EC">
        <w:rPr>
          <w:sz w:val="22"/>
        </w:rPr>
        <w:fldChar w:fldCharType="end"/>
      </w:r>
    </w:p>
    <w:p w14:paraId="4D23C393" w14:textId="77777777" w:rsidR="00432E4B" w:rsidRPr="00D276EC" w:rsidRDefault="00432E4B" w:rsidP="00432E4B">
      <w:pPr>
        <w:spacing w:after="120"/>
        <w:jc w:val="center"/>
        <w:rPr>
          <w:szCs w:val="28"/>
        </w:rPr>
      </w:pPr>
      <w:r w:rsidRPr="00D276EC">
        <w:rPr>
          <w:szCs w:val="28"/>
        </w:rPr>
        <w:t xml:space="preserve">Перечень инвестиционных проектов в отношении системы </w:t>
      </w:r>
      <w:r w:rsidR="004E4A0E" w:rsidRPr="00D276EC">
        <w:rPr>
          <w:szCs w:val="28"/>
        </w:rPr>
        <w:t>сбора, вывоза и утилизации ТКО</w:t>
      </w:r>
      <w:r w:rsidRPr="00D276EC">
        <w:rPr>
          <w:szCs w:val="28"/>
        </w:rPr>
        <w:t>, тыс. руб. (без НДС)</w:t>
      </w:r>
    </w:p>
    <w:tbl>
      <w:tblPr>
        <w:tblW w:w="5058" w:type="pct"/>
        <w:jc w:val="center"/>
        <w:tblLook w:val="04A0" w:firstRow="1" w:lastRow="0" w:firstColumn="1" w:lastColumn="0" w:noHBand="0" w:noVBand="1"/>
      </w:tblPr>
      <w:tblGrid>
        <w:gridCol w:w="4172"/>
        <w:gridCol w:w="1025"/>
        <w:gridCol w:w="866"/>
        <w:gridCol w:w="866"/>
        <w:gridCol w:w="866"/>
        <w:gridCol w:w="866"/>
        <w:gridCol w:w="866"/>
        <w:gridCol w:w="866"/>
        <w:gridCol w:w="866"/>
        <w:gridCol w:w="866"/>
        <w:gridCol w:w="866"/>
        <w:gridCol w:w="866"/>
        <w:gridCol w:w="872"/>
      </w:tblGrid>
      <w:tr w:rsidR="004E68E8" w:rsidRPr="00D276EC" w14:paraId="530B0DBD" w14:textId="77777777" w:rsidTr="004E68E8">
        <w:trPr>
          <w:trHeight w:val="57"/>
          <w:jc w:val="center"/>
        </w:trPr>
        <w:tc>
          <w:tcPr>
            <w:tcW w:w="1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8A2C70" w14:textId="77777777" w:rsidR="004E68E8" w:rsidRPr="00D276EC" w:rsidRDefault="004E68E8">
            <w:pPr>
              <w:jc w:val="center"/>
              <w:rPr>
                <w:b/>
                <w:bCs/>
                <w:sz w:val="18"/>
                <w:szCs w:val="18"/>
              </w:rPr>
            </w:pPr>
            <w:r w:rsidRPr="00D276EC">
              <w:rPr>
                <w:b/>
                <w:bCs/>
                <w:sz w:val="18"/>
                <w:szCs w:val="18"/>
              </w:rPr>
              <w:t>Мероприятия</w:t>
            </w:r>
          </w:p>
        </w:tc>
        <w:tc>
          <w:tcPr>
            <w:tcW w:w="348" w:type="pct"/>
            <w:tcBorders>
              <w:top w:val="single" w:sz="4" w:space="0" w:color="auto"/>
              <w:left w:val="nil"/>
              <w:bottom w:val="single" w:sz="4" w:space="0" w:color="auto"/>
              <w:right w:val="single" w:sz="4" w:space="0" w:color="auto"/>
            </w:tcBorders>
            <w:shd w:val="clear" w:color="auto" w:fill="auto"/>
            <w:vAlign w:val="center"/>
            <w:hideMark/>
          </w:tcPr>
          <w:p w14:paraId="21D7C75D" w14:textId="77777777" w:rsidR="004E68E8" w:rsidRPr="00D276EC" w:rsidRDefault="004E68E8">
            <w:pPr>
              <w:jc w:val="center"/>
              <w:rPr>
                <w:b/>
                <w:bCs/>
                <w:sz w:val="18"/>
                <w:szCs w:val="18"/>
              </w:rPr>
            </w:pPr>
            <w:r w:rsidRPr="00D276EC">
              <w:rPr>
                <w:b/>
                <w:bCs/>
                <w:sz w:val="18"/>
                <w:szCs w:val="18"/>
              </w:rPr>
              <w:t>Всего</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6E080C3B" w14:textId="77777777" w:rsidR="004E68E8" w:rsidRPr="00D276EC" w:rsidRDefault="004E68E8">
            <w:pPr>
              <w:jc w:val="center"/>
              <w:rPr>
                <w:b/>
                <w:bCs/>
                <w:sz w:val="18"/>
                <w:szCs w:val="18"/>
              </w:rPr>
            </w:pPr>
            <w:r w:rsidRPr="00D276EC">
              <w:rPr>
                <w:b/>
                <w:bCs/>
                <w:sz w:val="18"/>
                <w:szCs w:val="18"/>
              </w:rPr>
              <w:t>2025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5CA1E48" w14:textId="77777777" w:rsidR="004E68E8" w:rsidRPr="00D276EC" w:rsidRDefault="004E68E8">
            <w:pPr>
              <w:jc w:val="center"/>
              <w:rPr>
                <w:b/>
                <w:bCs/>
                <w:sz w:val="18"/>
                <w:szCs w:val="18"/>
              </w:rPr>
            </w:pPr>
            <w:r w:rsidRPr="00D276EC">
              <w:rPr>
                <w:b/>
                <w:bCs/>
                <w:sz w:val="18"/>
                <w:szCs w:val="18"/>
              </w:rPr>
              <w:t>2026</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75F88AE4" w14:textId="77777777" w:rsidR="004E68E8" w:rsidRPr="00D276EC" w:rsidRDefault="004E68E8">
            <w:pPr>
              <w:jc w:val="center"/>
              <w:rPr>
                <w:b/>
                <w:bCs/>
                <w:sz w:val="18"/>
                <w:szCs w:val="18"/>
              </w:rPr>
            </w:pPr>
            <w:r w:rsidRPr="00D276EC">
              <w:rPr>
                <w:b/>
                <w:bCs/>
                <w:sz w:val="18"/>
                <w:szCs w:val="18"/>
              </w:rPr>
              <w:t>2027</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AF54BC1" w14:textId="77777777" w:rsidR="004E68E8" w:rsidRPr="00D276EC" w:rsidRDefault="004E68E8">
            <w:pPr>
              <w:jc w:val="center"/>
              <w:rPr>
                <w:b/>
                <w:bCs/>
                <w:sz w:val="18"/>
                <w:szCs w:val="18"/>
              </w:rPr>
            </w:pPr>
            <w:r w:rsidRPr="00D276EC">
              <w:rPr>
                <w:b/>
                <w:bCs/>
                <w:sz w:val="18"/>
                <w:szCs w:val="18"/>
              </w:rPr>
              <w:t>2028</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F681FEE" w14:textId="77777777" w:rsidR="004E68E8" w:rsidRPr="00D276EC" w:rsidRDefault="004E68E8">
            <w:pPr>
              <w:jc w:val="center"/>
              <w:rPr>
                <w:b/>
                <w:bCs/>
                <w:sz w:val="18"/>
                <w:szCs w:val="18"/>
              </w:rPr>
            </w:pPr>
            <w:r w:rsidRPr="00D276EC">
              <w:rPr>
                <w:b/>
                <w:bCs/>
                <w:sz w:val="18"/>
                <w:szCs w:val="18"/>
              </w:rPr>
              <w:t>2029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89DA7C2" w14:textId="77777777" w:rsidR="004E68E8" w:rsidRPr="00D276EC" w:rsidRDefault="004E68E8">
            <w:pPr>
              <w:jc w:val="center"/>
              <w:rPr>
                <w:b/>
                <w:bCs/>
                <w:sz w:val="18"/>
                <w:szCs w:val="18"/>
              </w:rPr>
            </w:pPr>
            <w:r w:rsidRPr="00D276EC">
              <w:rPr>
                <w:b/>
                <w:bCs/>
                <w:sz w:val="18"/>
                <w:szCs w:val="18"/>
              </w:rPr>
              <w:t>2030</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43397D17" w14:textId="77777777" w:rsidR="004E68E8" w:rsidRPr="00D276EC" w:rsidRDefault="004E68E8">
            <w:pPr>
              <w:jc w:val="center"/>
              <w:rPr>
                <w:b/>
                <w:bCs/>
                <w:sz w:val="18"/>
                <w:szCs w:val="18"/>
              </w:rPr>
            </w:pPr>
            <w:r w:rsidRPr="00D276EC">
              <w:rPr>
                <w:b/>
                <w:bCs/>
                <w:sz w:val="18"/>
                <w:szCs w:val="18"/>
              </w:rPr>
              <w:t>2031</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0F80BD5D" w14:textId="77777777" w:rsidR="004E68E8" w:rsidRPr="00D276EC" w:rsidRDefault="004E68E8">
            <w:pPr>
              <w:jc w:val="center"/>
              <w:rPr>
                <w:b/>
                <w:bCs/>
                <w:sz w:val="18"/>
                <w:szCs w:val="18"/>
              </w:rPr>
            </w:pPr>
            <w:r w:rsidRPr="00D276EC">
              <w:rPr>
                <w:b/>
                <w:bCs/>
                <w:sz w:val="18"/>
                <w:szCs w:val="18"/>
              </w:rPr>
              <w:t>2032</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58ED62BD" w14:textId="77777777" w:rsidR="004E68E8" w:rsidRPr="00D276EC" w:rsidRDefault="004E68E8">
            <w:pPr>
              <w:jc w:val="center"/>
              <w:rPr>
                <w:b/>
                <w:bCs/>
                <w:sz w:val="18"/>
                <w:szCs w:val="18"/>
              </w:rPr>
            </w:pPr>
            <w:r w:rsidRPr="00D276EC">
              <w:rPr>
                <w:b/>
                <w:bCs/>
                <w:sz w:val="18"/>
                <w:szCs w:val="18"/>
              </w:rPr>
              <w:t>2033</w:t>
            </w:r>
          </w:p>
        </w:tc>
        <w:tc>
          <w:tcPr>
            <w:tcW w:w="294" w:type="pct"/>
            <w:tcBorders>
              <w:top w:val="single" w:sz="4" w:space="0" w:color="auto"/>
              <w:left w:val="nil"/>
              <w:bottom w:val="single" w:sz="4" w:space="0" w:color="auto"/>
              <w:right w:val="single" w:sz="4" w:space="0" w:color="auto"/>
            </w:tcBorders>
            <w:shd w:val="clear" w:color="auto" w:fill="auto"/>
            <w:vAlign w:val="center"/>
            <w:hideMark/>
          </w:tcPr>
          <w:p w14:paraId="25F1D137" w14:textId="77777777" w:rsidR="004E68E8" w:rsidRPr="00D276EC" w:rsidRDefault="004E68E8">
            <w:pPr>
              <w:jc w:val="center"/>
              <w:rPr>
                <w:b/>
                <w:bCs/>
                <w:sz w:val="18"/>
                <w:szCs w:val="18"/>
              </w:rPr>
            </w:pPr>
            <w:r w:rsidRPr="00D276EC">
              <w:rPr>
                <w:b/>
                <w:bCs/>
                <w:sz w:val="18"/>
                <w:szCs w:val="18"/>
              </w:rPr>
              <w:t>2034</w:t>
            </w:r>
          </w:p>
        </w:tc>
        <w:tc>
          <w:tcPr>
            <w:tcW w:w="296" w:type="pct"/>
            <w:tcBorders>
              <w:top w:val="single" w:sz="4" w:space="0" w:color="auto"/>
              <w:left w:val="nil"/>
              <w:bottom w:val="single" w:sz="4" w:space="0" w:color="auto"/>
              <w:right w:val="single" w:sz="4" w:space="0" w:color="auto"/>
            </w:tcBorders>
            <w:shd w:val="clear" w:color="auto" w:fill="auto"/>
            <w:vAlign w:val="center"/>
            <w:hideMark/>
          </w:tcPr>
          <w:p w14:paraId="48F3FBAE" w14:textId="77777777" w:rsidR="004E68E8" w:rsidRPr="00D276EC" w:rsidRDefault="004E68E8">
            <w:pPr>
              <w:jc w:val="center"/>
              <w:rPr>
                <w:b/>
                <w:bCs/>
                <w:sz w:val="18"/>
                <w:szCs w:val="18"/>
              </w:rPr>
            </w:pPr>
            <w:r w:rsidRPr="00D276EC">
              <w:rPr>
                <w:b/>
                <w:bCs/>
                <w:sz w:val="18"/>
                <w:szCs w:val="18"/>
              </w:rPr>
              <w:t>2035</w:t>
            </w:r>
          </w:p>
        </w:tc>
      </w:tr>
      <w:tr w:rsidR="004E68E8" w:rsidRPr="00D276EC" w14:paraId="5E842834" w14:textId="77777777" w:rsidTr="004E68E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36D6839E" w14:textId="77777777" w:rsidR="004E68E8" w:rsidRPr="00D276EC" w:rsidRDefault="004E68E8">
            <w:pPr>
              <w:rPr>
                <w:b/>
                <w:bCs/>
                <w:sz w:val="18"/>
                <w:szCs w:val="18"/>
              </w:rPr>
            </w:pPr>
            <w:r w:rsidRPr="00D276EC">
              <w:rPr>
                <w:b/>
                <w:bCs/>
                <w:sz w:val="18"/>
                <w:szCs w:val="18"/>
              </w:rPr>
              <w:t>СИСТЕМА ОБРАЩЕНИЯ ТБО</w:t>
            </w:r>
          </w:p>
        </w:tc>
      </w:tr>
      <w:tr w:rsidR="004E68E8" w:rsidRPr="00D276EC" w14:paraId="20FB573B" w14:textId="77777777" w:rsidTr="004E68E8">
        <w:trPr>
          <w:trHeight w:val="57"/>
          <w:jc w:val="center"/>
        </w:trPr>
        <w:tc>
          <w:tcPr>
            <w:tcW w:w="5000" w:type="pct"/>
            <w:gridSpan w:val="13"/>
            <w:tcBorders>
              <w:top w:val="single" w:sz="4" w:space="0" w:color="auto"/>
              <w:left w:val="single" w:sz="4" w:space="0" w:color="auto"/>
              <w:bottom w:val="single" w:sz="4" w:space="0" w:color="auto"/>
              <w:right w:val="single" w:sz="4" w:space="0" w:color="000000"/>
            </w:tcBorders>
            <w:shd w:val="clear" w:color="000000" w:fill="E2EFDA"/>
            <w:noWrap/>
            <w:vAlign w:val="center"/>
            <w:hideMark/>
          </w:tcPr>
          <w:p w14:paraId="0F072AA3" w14:textId="77777777" w:rsidR="004E68E8" w:rsidRPr="00D276EC" w:rsidRDefault="004E68E8">
            <w:pPr>
              <w:outlineLvl w:val="0"/>
              <w:rPr>
                <w:b/>
                <w:bCs/>
                <w:sz w:val="18"/>
                <w:szCs w:val="18"/>
              </w:rPr>
            </w:pPr>
            <w:bookmarkStart w:id="6332" w:name="_Toc180743338"/>
            <w:bookmarkStart w:id="6333" w:name="_Toc180754227"/>
            <w:bookmarkStart w:id="6334" w:name="_Toc181222790"/>
            <w:bookmarkStart w:id="6335" w:name="_Toc181224155"/>
            <w:bookmarkStart w:id="6336" w:name="_Toc181232351"/>
            <w:bookmarkStart w:id="6337" w:name="_Toc181235087"/>
            <w:r w:rsidRPr="00D276EC">
              <w:rPr>
                <w:b/>
                <w:bCs/>
                <w:sz w:val="18"/>
                <w:szCs w:val="18"/>
              </w:rPr>
              <w:t>Строительство</w:t>
            </w:r>
            <w:bookmarkEnd w:id="6332"/>
            <w:bookmarkEnd w:id="6333"/>
            <w:bookmarkEnd w:id="6334"/>
            <w:bookmarkEnd w:id="6335"/>
            <w:bookmarkEnd w:id="6336"/>
            <w:bookmarkEnd w:id="6337"/>
          </w:p>
        </w:tc>
      </w:tr>
      <w:tr w:rsidR="004E68E8" w:rsidRPr="00D276EC" w14:paraId="04993295"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654E25C2" w14:textId="77777777" w:rsidR="004E68E8" w:rsidRPr="00D276EC" w:rsidRDefault="004E68E8">
            <w:pPr>
              <w:outlineLvl w:val="1"/>
              <w:rPr>
                <w:i/>
                <w:iCs/>
                <w:sz w:val="18"/>
                <w:szCs w:val="18"/>
              </w:rPr>
            </w:pPr>
            <w:r w:rsidRPr="00D276EC">
              <w:rPr>
                <w:i/>
                <w:iCs/>
                <w:sz w:val="18"/>
                <w:szCs w:val="18"/>
              </w:rPr>
              <w:t> </w:t>
            </w:r>
          </w:p>
        </w:tc>
        <w:tc>
          <w:tcPr>
            <w:tcW w:w="348" w:type="pct"/>
            <w:tcBorders>
              <w:top w:val="nil"/>
              <w:left w:val="nil"/>
              <w:bottom w:val="single" w:sz="4" w:space="0" w:color="auto"/>
              <w:right w:val="single" w:sz="4" w:space="0" w:color="auto"/>
            </w:tcBorders>
            <w:shd w:val="clear" w:color="000000" w:fill="D9D9D9"/>
            <w:vAlign w:val="center"/>
            <w:hideMark/>
          </w:tcPr>
          <w:p w14:paraId="020B6D94" w14:textId="77777777" w:rsidR="004E68E8" w:rsidRPr="00D276EC" w:rsidRDefault="004E68E8">
            <w:pPr>
              <w:jc w:val="center"/>
              <w:outlineLvl w:val="1"/>
              <w:rPr>
                <w:i/>
                <w:iCs/>
                <w:sz w:val="18"/>
                <w:szCs w:val="18"/>
              </w:rPr>
            </w:pPr>
            <w:bookmarkStart w:id="6338" w:name="_Toc180743339"/>
            <w:bookmarkStart w:id="6339" w:name="_Toc180754228"/>
            <w:bookmarkStart w:id="6340" w:name="_Toc181222791"/>
            <w:bookmarkStart w:id="6341" w:name="_Toc181224156"/>
            <w:bookmarkStart w:id="6342" w:name="_Toc181232352"/>
            <w:bookmarkStart w:id="6343" w:name="_Toc181235088"/>
            <w:r w:rsidRPr="00D276EC">
              <w:rPr>
                <w:i/>
                <w:iCs/>
                <w:sz w:val="18"/>
                <w:szCs w:val="18"/>
              </w:rPr>
              <w:t>0,0</w:t>
            </w:r>
            <w:bookmarkEnd w:id="6338"/>
            <w:bookmarkEnd w:id="6339"/>
            <w:bookmarkEnd w:id="6340"/>
            <w:bookmarkEnd w:id="6341"/>
            <w:bookmarkEnd w:id="6342"/>
            <w:bookmarkEnd w:id="6343"/>
          </w:p>
        </w:tc>
        <w:tc>
          <w:tcPr>
            <w:tcW w:w="294" w:type="pct"/>
            <w:tcBorders>
              <w:top w:val="nil"/>
              <w:left w:val="nil"/>
              <w:bottom w:val="single" w:sz="4" w:space="0" w:color="auto"/>
              <w:right w:val="single" w:sz="4" w:space="0" w:color="auto"/>
            </w:tcBorders>
            <w:shd w:val="clear" w:color="000000" w:fill="D9D9D9"/>
            <w:vAlign w:val="center"/>
            <w:hideMark/>
          </w:tcPr>
          <w:p w14:paraId="0B77820A" w14:textId="77777777" w:rsidR="004E68E8" w:rsidRPr="00D276EC" w:rsidRDefault="004E68E8">
            <w:pPr>
              <w:jc w:val="center"/>
              <w:outlineLvl w:val="1"/>
              <w:rPr>
                <w:i/>
                <w:iCs/>
                <w:sz w:val="18"/>
                <w:szCs w:val="18"/>
              </w:rPr>
            </w:pPr>
            <w:bookmarkStart w:id="6344" w:name="_Toc180743340"/>
            <w:bookmarkStart w:id="6345" w:name="_Toc180754229"/>
            <w:bookmarkStart w:id="6346" w:name="_Toc181222792"/>
            <w:bookmarkStart w:id="6347" w:name="_Toc181224157"/>
            <w:bookmarkStart w:id="6348" w:name="_Toc181232353"/>
            <w:bookmarkStart w:id="6349" w:name="_Toc181235089"/>
            <w:r w:rsidRPr="00D276EC">
              <w:rPr>
                <w:i/>
                <w:iCs/>
                <w:sz w:val="18"/>
                <w:szCs w:val="18"/>
              </w:rPr>
              <w:t>0,0</w:t>
            </w:r>
            <w:bookmarkEnd w:id="6344"/>
            <w:bookmarkEnd w:id="6345"/>
            <w:bookmarkEnd w:id="6346"/>
            <w:bookmarkEnd w:id="6347"/>
            <w:bookmarkEnd w:id="6348"/>
            <w:bookmarkEnd w:id="6349"/>
          </w:p>
        </w:tc>
        <w:tc>
          <w:tcPr>
            <w:tcW w:w="294" w:type="pct"/>
            <w:tcBorders>
              <w:top w:val="nil"/>
              <w:left w:val="nil"/>
              <w:bottom w:val="single" w:sz="4" w:space="0" w:color="auto"/>
              <w:right w:val="single" w:sz="4" w:space="0" w:color="auto"/>
            </w:tcBorders>
            <w:shd w:val="clear" w:color="000000" w:fill="D9D9D9"/>
            <w:vAlign w:val="center"/>
            <w:hideMark/>
          </w:tcPr>
          <w:p w14:paraId="02C460C0" w14:textId="77777777" w:rsidR="004E68E8" w:rsidRPr="00D276EC" w:rsidRDefault="004E68E8">
            <w:pPr>
              <w:jc w:val="center"/>
              <w:outlineLvl w:val="1"/>
              <w:rPr>
                <w:i/>
                <w:iCs/>
                <w:sz w:val="18"/>
                <w:szCs w:val="18"/>
              </w:rPr>
            </w:pPr>
            <w:bookmarkStart w:id="6350" w:name="_Toc180743341"/>
            <w:bookmarkStart w:id="6351" w:name="_Toc180754230"/>
            <w:bookmarkStart w:id="6352" w:name="_Toc181222793"/>
            <w:bookmarkStart w:id="6353" w:name="_Toc181224158"/>
            <w:bookmarkStart w:id="6354" w:name="_Toc181232354"/>
            <w:bookmarkStart w:id="6355" w:name="_Toc181235090"/>
            <w:r w:rsidRPr="00D276EC">
              <w:rPr>
                <w:i/>
                <w:iCs/>
                <w:sz w:val="18"/>
                <w:szCs w:val="18"/>
              </w:rPr>
              <w:t>0,0</w:t>
            </w:r>
            <w:bookmarkEnd w:id="6350"/>
            <w:bookmarkEnd w:id="6351"/>
            <w:bookmarkEnd w:id="6352"/>
            <w:bookmarkEnd w:id="6353"/>
            <w:bookmarkEnd w:id="6354"/>
            <w:bookmarkEnd w:id="6355"/>
          </w:p>
        </w:tc>
        <w:tc>
          <w:tcPr>
            <w:tcW w:w="294" w:type="pct"/>
            <w:tcBorders>
              <w:top w:val="nil"/>
              <w:left w:val="nil"/>
              <w:bottom w:val="single" w:sz="4" w:space="0" w:color="auto"/>
              <w:right w:val="single" w:sz="4" w:space="0" w:color="auto"/>
            </w:tcBorders>
            <w:shd w:val="clear" w:color="000000" w:fill="D9D9D9"/>
            <w:vAlign w:val="center"/>
            <w:hideMark/>
          </w:tcPr>
          <w:p w14:paraId="42C0692D" w14:textId="77777777" w:rsidR="004E68E8" w:rsidRPr="00D276EC" w:rsidRDefault="004E68E8">
            <w:pPr>
              <w:jc w:val="center"/>
              <w:outlineLvl w:val="1"/>
              <w:rPr>
                <w:i/>
                <w:iCs/>
                <w:sz w:val="18"/>
                <w:szCs w:val="18"/>
              </w:rPr>
            </w:pPr>
            <w:bookmarkStart w:id="6356" w:name="_Toc180743342"/>
            <w:bookmarkStart w:id="6357" w:name="_Toc180754231"/>
            <w:bookmarkStart w:id="6358" w:name="_Toc181222794"/>
            <w:bookmarkStart w:id="6359" w:name="_Toc181224159"/>
            <w:bookmarkStart w:id="6360" w:name="_Toc181232355"/>
            <w:bookmarkStart w:id="6361" w:name="_Toc181235091"/>
            <w:r w:rsidRPr="00D276EC">
              <w:rPr>
                <w:i/>
                <w:iCs/>
                <w:sz w:val="18"/>
                <w:szCs w:val="18"/>
              </w:rPr>
              <w:t>0,0</w:t>
            </w:r>
            <w:bookmarkEnd w:id="6356"/>
            <w:bookmarkEnd w:id="6357"/>
            <w:bookmarkEnd w:id="6358"/>
            <w:bookmarkEnd w:id="6359"/>
            <w:bookmarkEnd w:id="6360"/>
            <w:bookmarkEnd w:id="6361"/>
          </w:p>
        </w:tc>
        <w:tc>
          <w:tcPr>
            <w:tcW w:w="294" w:type="pct"/>
            <w:tcBorders>
              <w:top w:val="nil"/>
              <w:left w:val="nil"/>
              <w:bottom w:val="single" w:sz="4" w:space="0" w:color="auto"/>
              <w:right w:val="single" w:sz="4" w:space="0" w:color="auto"/>
            </w:tcBorders>
            <w:shd w:val="clear" w:color="000000" w:fill="D9D9D9"/>
            <w:vAlign w:val="center"/>
            <w:hideMark/>
          </w:tcPr>
          <w:p w14:paraId="6A8FC036" w14:textId="77777777" w:rsidR="004E68E8" w:rsidRPr="00D276EC" w:rsidRDefault="004E68E8">
            <w:pPr>
              <w:jc w:val="center"/>
              <w:outlineLvl w:val="1"/>
              <w:rPr>
                <w:i/>
                <w:iCs/>
                <w:sz w:val="18"/>
                <w:szCs w:val="18"/>
              </w:rPr>
            </w:pPr>
            <w:bookmarkStart w:id="6362" w:name="_Toc180743343"/>
            <w:bookmarkStart w:id="6363" w:name="_Toc180754232"/>
            <w:bookmarkStart w:id="6364" w:name="_Toc181222795"/>
            <w:bookmarkStart w:id="6365" w:name="_Toc181224160"/>
            <w:bookmarkStart w:id="6366" w:name="_Toc181232356"/>
            <w:bookmarkStart w:id="6367" w:name="_Toc181235092"/>
            <w:r w:rsidRPr="00D276EC">
              <w:rPr>
                <w:i/>
                <w:iCs/>
                <w:sz w:val="18"/>
                <w:szCs w:val="18"/>
              </w:rPr>
              <w:t>0,0</w:t>
            </w:r>
            <w:bookmarkEnd w:id="6362"/>
            <w:bookmarkEnd w:id="6363"/>
            <w:bookmarkEnd w:id="6364"/>
            <w:bookmarkEnd w:id="6365"/>
            <w:bookmarkEnd w:id="6366"/>
            <w:bookmarkEnd w:id="6367"/>
          </w:p>
        </w:tc>
        <w:tc>
          <w:tcPr>
            <w:tcW w:w="294" w:type="pct"/>
            <w:tcBorders>
              <w:top w:val="nil"/>
              <w:left w:val="nil"/>
              <w:bottom w:val="single" w:sz="4" w:space="0" w:color="auto"/>
              <w:right w:val="single" w:sz="4" w:space="0" w:color="auto"/>
            </w:tcBorders>
            <w:shd w:val="clear" w:color="000000" w:fill="D9D9D9"/>
            <w:vAlign w:val="center"/>
            <w:hideMark/>
          </w:tcPr>
          <w:p w14:paraId="27CDD1E7" w14:textId="77777777" w:rsidR="004E68E8" w:rsidRPr="00D276EC" w:rsidRDefault="004E68E8">
            <w:pPr>
              <w:jc w:val="center"/>
              <w:outlineLvl w:val="1"/>
              <w:rPr>
                <w:i/>
                <w:iCs/>
                <w:sz w:val="18"/>
                <w:szCs w:val="18"/>
              </w:rPr>
            </w:pPr>
            <w:bookmarkStart w:id="6368" w:name="_Toc180743344"/>
            <w:bookmarkStart w:id="6369" w:name="_Toc180754233"/>
            <w:bookmarkStart w:id="6370" w:name="_Toc181222796"/>
            <w:bookmarkStart w:id="6371" w:name="_Toc181224161"/>
            <w:bookmarkStart w:id="6372" w:name="_Toc181232357"/>
            <w:bookmarkStart w:id="6373" w:name="_Toc181235093"/>
            <w:r w:rsidRPr="00D276EC">
              <w:rPr>
                <w:i/>
                <w:iCs/>
                <w:sz w:val="18"/>
                <w:szCs w:val="18"/>
              </w:rPr>
              <w:t>0,0</w:t>
            </w:r>
            <w:bookmarkEnd w:id="6368"/>
            <w:bookmarkEnd w:id="6369"/>
            <w:bookmarkEnd w:id="6370"/>
            <w:bookmarkEnd w:id="6371"/>
            <w:bookmarkEnd w:id="6372"/>
            <w:bookmarkEnd w:id="6373"/>
          </w:p>
        </w:tc>
        <w:tc>
          <w:tcPr>
            <w:tcW w:w="294" w:type="pct"/>
            <w:tcBorders>
              <w:top w:val="nil"/>
              <w:left w:val="nil"/>
              <w:bottom w:val="single" w:sz="4" w:space="0" w:color="auto"/>
              <w:right w:val="single" w:sz="4" w:space="0" w:color="auto"/>
            </w:tcBorders>
            <w:shd w:val="clear" w:color="000000" w:fill="D9D9D9"/>
            <w:vAlign w:val="center"/>
            <w:hideMark/>
          </w:tcPr>
          <w:p w14:paraId="1DFA4F2E" w14:textId="77777777" w:rsidR="004E68E8" w:rsidRPr="00D276EC" w:rsidRDefault="004E68E8">
            <w:pPr>
              <w:jc w:val="center"/>
              <w:outlineLvl w:val="1"/>
              <w:rPr>
                <w:i/>
                <w:iCs/>
                <w:sz w:val="18"/>
                <w:szCs w:val="18"/>
              </w:rPr>
            </w:pPr>
            <w:bookmarkStart w:id="6374" w:name="_Toc180743345"/>
            <w:bookmarkStart w:id="6375" w:name="_Toc180754234"/>
            <w:bookmarkStart w:id="6376" w:name="_Toc181222797"/>
            <w:bookmarkStart w:id="6377" w:name="_Toc181224162"/>
            <w:bookmarkStart w:id="6378" w:name="_Toc181232358"/>
            <w:bookmarkStart w:id="6379" w:name="_Toc181235094"/>
            <w:r w:rsidRPr="00D276EC">
              <w:rPr>
                <w:i/>
                <w:iCs/>
                <w:sz w:val="18"/>
                <w:szCs w:val="18"/>
              </w:rPr>
              <w:t>0,0</w:t>
            </w:r>
            <w:bookmarkEnd w:id="6374"/>
            <w:bookmarkEnd w:id="6375"/>
            <w:bookmarkEnd w:id="6376"/>
            <w:bookmarkEnd w:id="6377"/>
            <w:bookmarkEnd w:id="6378"/>
            <w:bookmarkEnd w:id="6379"/>
          </w:p>
        </w:tc>
        <w:tc>
          <w:tcPr>
            <w:tcW w:w="294" w:type="pct"/>
            <w:tcBorders>
              <w:top w:val="nil"/>
              <w:left w:val="nil"/>
              <w:bottom w:val="single" w:sz="4" w:space="0" w:color="auto"/>
              <w:right w:val="single" w:sz="4" w:space="0" w:color="auto"/>
            </w:tcBorders>
            <w:shd w:val="clear" w:color="000000" w:fill="D9D9D9"/>
            <w:vAlign w:val="center"/>
            <w:hideMark/>
          </w:tcPr>
          <w:p w14:paraId="26BC5D65" w14:textId="77777777" w:rsidR="004E68E8" w:rsidRPr="00D276EC" w:rsidRDefault="004E68E8">
            <w:pPr>
              <w:jc w:val="center"/>
              <w:outlineLvl w:val="1"/>
              <w:rPr>
                <w:i/>
                <w:iCs/>
                <w:sz w:val="18"/>
                <w:szCs w:val="18"/>
              </w:rPr>
            </w:pPr>
            <w:bookmarkStart w:id="6380" w:name="_Toc180743346"/>
            <w:bookmarkStart w:id="6381" w:name="_Toc180754235"/>
            <w:bookmarkStart w:id="6382" w:name="_Toc181222798"/>
            <w:bookmarkStart w:id="6383" w:name="_Toc181224163"/>
            <w:bookmarkStart w:id="6384" w:name="_Toc181232359"/>
            <w:bookmarkStart w:id="6385" w:name="_Toc181235095"/>
            <w:r w:rsidRPr="00D276EC">
              <w:rPr>
                <w:i/>
                <w:iCs/>
                <w:sz w:val="18"/>
                <w:szCs w:val="18"/>
              </w:rPr>
              <w:t>0,0</w:t>
            </w:r>
            <w:bookmarkEnd w:id="6380"/>
            <w:bookmarkEnd w:id="6381"/>
            <w:bookmarkEnd w:id="6382"/>
            <w:bookmarkEnd w:id="6383"/>
            <w:bookmarkEnd w:id="6384"/>
            <w:bookmarkEnd w:id="6385"/>
          </w:p>
        </w:tc>
        <w:tc>
          <w:tcPr>
            <w:tcW w:w="294" w:type="pct"/>
            <w:tcBorders>
              <w:top w:val="nil"/>
              <w:left w:val="nil"/>
              <w:bottom w:val="single" w:sz="4" w:space="0" w:color="auto"/>
              <w:right w:val="single" w:sz="4" w:space="0" w:color="auto"/>
            </w:tcBorders>
            <w:shd w:val="clear" w:color="000000" w:fill="D9D9D9"/>
            <w:vAlign w:val="center"/>
            <w:hideMark/>
          </w:tcPr>
          <w:p w14:paraId="2357C2AF" w14:textId="77777777" w:rsidR="004E68E8" w:rsidRPr="00D276EC" w:rsidRDefault="004E68E8">
            <w:pPr>
              <w:jc w:val="center"/>
              <w:outlineLvl w:val="1"/>
              <w:rPr>
                <w:i/>
                <w:iCs/>
                <w:sz w:val="18"/>
                <w:szCs w:val="18"/>
              </w:rPr>
            </w:pPr>
            <w:bookmarkStart w:id="6386" w:name="_Toc180743347"/>
            <w:bookmarkStart w:id="6387" w:name="_Toc180754236"/>
            <w:bookmarkStart w:id="6388" w:name="_Toc181222799"/>
            <w:bookmarkStart w:id="6389" w:name="_Toc181224164"/>
            <w:bookmarkStart w:id="6390" w:name="_Toc181232360"/>
            <w:bookmarkStart w:id="6391" w:name="_Toc181235096"/>
            <w:r w:rsidRPr="00D276EC">
              <w:rPr>
                <w:i/>
                <w:iCs/>
                <w:sz w:val="18"/>
                <w:szCs w:val="18"/>
              </w:rPr>
              <w:t>0,0</w:t>
            </w:r>
            <w:bookmarkEnd w:id="6386"/>
            <w:bookmarkEnd w:id="6387"/>
            <w:bookmarkEnd w:id="6388"/>
            <w:bookmarkEnd w:id="6389"/>
            <w:bookmarkEnd w:id="6390"/>
            <w:bookmarkEnd w:id="6391"/>
          </w:p>
        </w:tc>
        <w:tc>
          <w:tcPr>
            <w:tcW w:w="294" w:type="pct"/>
            <w:tcBorders>
              <w:top w:val="nil"/>
              <w:left w:val="nil"/>
              <w:bottom w:val="single" w:sz="4" w:space="0" w:color="auto"/>
              <w:right w:val="single" w:sz="4" w:space="0" w:color="auto"/>
            </w:tcBorders>
            <w:shd w:val="clear" w:color="000000" w:fill="D9D9D9"/>
            <w:vAlign w:val="center"/>
            <w:hideMark/>
          </w:tcPr>
          <w:p w14:paraId="78D488FD" w14:textId="77777777" w:rsidR="004E68E8" w:rsidRPr="00D276EC" w:rsidRDefault="004E68E8">
            <w:pPr>
              <w:jc w:val="center"/>
              <w:outlineLvl w:val="1"/>
              <w:rPr>
                <w:i/>
                <w:iCs/>
                <w:sz w:val="18"/>
                <w:szCs w:val="18"/>
              </w:rPr>
            </w:pPr>
            <w:bookmarkStart w:id="6392" w:name="_Toc180743348"/>
            <w:bookmarkStart w:id="6393" w:name="_Toc180754237"/>
            <w:bookmarkStart w:id="6394" w:name="_Toc181222800"/>
            <w:bookmarkStart w:id="6395" w:name="_Toc181224165"/>
            <w:bookmarkStart w:id="6396" w:name="_Toc181232361"/>
            <w:bookmarkStart w:id="6397" w:name="_Toc181235097"/>
            <w:r w:rsidRPr="00D276EC">
              <w:rPr>
                <w:i/>
                <w:iCs/>
                <w:sz w:val="18"/>
                <w:szCs w:val="18"/>
              </w:rPr>
              <w:t>0,0</w:t>
            </w:r>
            <w:bookmarkEnd w:id="6392"/>
            <w:bookmarkEnd w:id="6393"/>
            <w:bookmarkEnd w:id="6394"/>
            <w:bookmarkEnd w:id="6395"/>
            <w:bookmarkEnd w:id="6396"/>
            <w:bookmarkEnd w:id="6397"/>
          </w:p>
        </w:tc>
        <w:tc>
          <w:tcPr>
            <w:tcW w:w="294" w:type="pct"/>
            <w:tcBorders>
              <w:top w:val="nil"/>
              <w:left w:val="nil"/>
              <w:bottom w:val="single" w:sz="4" w:space="0" w:color="auto"/>
              <w:right w:val="single" w:sz="4" w:space="0" w:color="auto"/>
            </w:tcBorders>
            <w:shd w:val="clear" w:color="000000" w:fill="D9D9D9"/>
            <w:vAlign w:val="center"/>
            <w:hideMark/>
          </w:tcPr>
          <w:p w14:paraId="0C9854D0" w14:textId="77777777" w:rsidR="004E68E8" w:rsidRPr="00D276EC" w:rsidRDefault="004E68E8">
            <w:pPr>
              <w:jc w:val="center"/>
              <w:outlineLvl w:val="1"/>
              <w:rPr>
                <w:i/>
                <w:iCs/>
                <w:sz w:val="18"/>
                <w:szCs w:val="18"/>
              </w:rPr>
            </w:pPr>
            <w:bookmarkStart w:id="6398" w:name="_Toc180743349"/>
            <w:bookmarkStart w:id="6399" w:name="_Toc180754238"/>
            <w:bookmarkStart w:id="6400" w:name="_Toc181222801"/>
            <w:bookmarkStart w:id="6401" w:name="_Toc181224166"/>
            <w:bookmarkStart w:id="6402" w:name="_Toc181232362"/>
            <w:bookmarkStart w:id="6403" w:name="_Toc181235098"/>
            <w:r w:rsidRPr="00D276EC">
              <w:rPr>
                <w:i/>
                <w:iCs/>
                <w:sz w:val="18"/>
                <w:szCs w:val="18"/>
              </w:rPr>
              <w:t>0,0</w:t>
            </w:r>
            <w:bookmarkEnd w:id="6398"/>
            <w:bookmarkEnd w:id="6399"/>
            <w:bookmarkEnd w:id="6400"/>
            <w:bookmarkEnd w:id="6401"/>
            <w:bookmarkEnd w:id="6402"/>
            <w:bookmarkEnd w:id="6403"/>
          </w:p>
        </w:tc>
        <w:tc>
          <w:tcPr>
            <w:tcW w:w="296" w:type="pct"/>
            <w:tcBorders>
              <w:top w:val="nil"/>
              <w:left w:val="nil"/>
              <w:bottom w:val="single" w:sz="4" w:space="0" w:color="auto"/>
              <w:right w:val="single" w:sz="4" w:space="0" w:color="auto"/>
            </w:tcBorders>
            <w:shd w:val="clear" w:color="000000" w:fill="D9D9D9"/>
            <w:vAlign w:val="center"/>
            <w:hideMark/>
          </w:tcPr>
          <w:p w14:paraId="4AFA6FA0" w14:textId="77777777" w:rsidR="004E68E8" w:rsidRPr="00D276EC" w:rsidRDefault="004E68E8">
            <w:pPr>
              <w:jc w:val="center"/>
              <w:outlineLvl w:val="1"/>
              <w:rPr>
                <w:i/>
                <w:iCs/>
                <w:sz w:val="18"/>
                <w:szCs w:val="18"/>
              </w:rPr>
            </w:pPr>
            <w:bookmarkStart w:id="6404" w:name="_Toc180743350"/>
            <w:bookmarkStart w:id="6405" w:name="_Toc180754239"/>
            <w:bookmarkStart w:id="6406" w:name="_Toc181222802"/>
            <w:bookmarkStart w:id="6407" w:name="_Toc181224167"/>
            <w:bookmarkStart w:id="6408" w:name="_Toc181232363"/>
            <w:bookmarkStart w:id="6409" w:name="_Toc181235099"/>
            <w:r w:rsidRPr="00D276EC">
              <w:rPr>
                <w:i/>
                <w:iCs/>
                <w:sz w:val="18"/>
                <w:szCs w:val="18"/>
              </w:rPr>
              <w:t>0,0</w:t>
            </w:r>
            <w:bookmarkEnd w:id="6404"/>
            <w:bookmarkEnd w:id="6405"/>
            <w:bookmarkEnd w:id="6406"/>
            <w:bookmarkEnd w:id="6407"/>
            <w:bookmarkEnd w:id="6408"/>
            <w:bookmarkEnd w:id="6409"/>
          </w:p>
        </w:tc>
      </w:tr>
      <w:tr w:rsidR="004E68E8" w:rsidRPr="00D276EC" w14:paraId="2DC39CDD" w14:textId="77777777" w:rsidTr="004E68E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04362F5C" w14:textId="77777777" w:rsidR="004E68E8" w:rsidRPr="00D276EC" w:rsidRDefault="004E68E8">
            <w:pPr>
              <w:outlineLvl w:val="0"/>
              <w:rPr>
                <w:b/>
                <w:bCs/>
                <w:sz w:val="18"/>
                <w:szCs w:val="18"/>
              </w:rPr>
            </w:pPr>
            <w:bookmarkStart w:id="6410" w:name="_Toc180743351"/>
            <w:bookmarkStart w:id="6411" w:name="_Toc180754240"/>
            <w:bookmarkStart w:id="6412" w:name="_Toc181222803"/>
            <w:bookmarkStart w:id="6413" w:name="_Toc181224168"/>
            <w:bookmarkStart w:id="6414" w:name="_Toc181232364"/>
            <w:bookmarkStart w:id="6415" w:name="_Toc181235100"/>
            <w:r w:rsidRPr="00D276EC">
              <w:rPr>
                <w:b/>
                <w:bCs/>
                <w:sz w:val="18"/>
                <w:szCs w:val="18"/>
              </w:rPr>
              <w:t>Модернизация</w:t>
            </w:r>
            <w:bookmarkEnd w:id="6410"/>
            <w:bookmarkEnd w:id="6411"/>
            <w:bookmarkEnd w:id="6412"/>
            <w:bookmarkEnd w:id="6413"/>
            <w:bookmarkEnd w:id="6414"/>
            <w:bookmarkEnd w:id="6415"/>
          </w:p>
        </w:tc>
      </w:tr>
      <w:tr w:rsidR="004E68E8" w:rsidRPr="00D276EC" w14:paraId="68D56155"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446585DA" w14:textId="77777777" w:rsidR="004E68E8" w:rsidRPr="00D276EC" w:rsidRDefault="004E68E8">
            <w:pPr>
              <w:outlineLvl w:val="1"/>
              <w:rPr>
                <w:i/>
                <w:iCs/>
                <w:sz w:val="18"/>
                <w:szCs w:val="18"/>
              </w:rPr>
            </w:pPr>
            <w:bookmarkStart w:id="6416" w:name="_Toc180743352"/>
            <w:bookmarkStart w:id="6417" w:name="_Toc180754241"/>
            <w:bookmarkStart w:id="6418" w:name="_Toc181222804"/>
            <w:bookmarkStart w:id="6419" w:name="_Toc181224169"/>
            <w:bookmarkStart w:id="6420" w:name="_Toc181232365"/>
            <w:bookmarkStart w:id="6421" w:name="_Toc181235101"/>
            <w:r w:rsidRPr="00D276EC">
              <w:rPr>
                <w:i/>
                <w:iCs/>
                <w:sz w:val="18"/>
                <w:szCs w:val="18"/>
              </w:rPr>
              <w:t>Территориальная схема обращения с отходами, в том числе с твёрдыми коммунальными отходами, Новосибирской области</w:t>
            </w:r>
            <w:bookmarkEnd w:id="6416"/>
            <w:bookmarkEnd w:id="6417"/>
            <w:bookmarkEnd w:id="6418"/>
            <w:bookmarkEnd w:id="6419"/>
            <w:bookmarkEnd w:id="6420"/>
            <w:bookmarkEnd w:id="6421"/>
          </w:p>
        </w:tc>
        <w:tc>
          <w:tcPr>
            <w:tcW w:w="348" w:type="pct"/>
            <w:tcBorders>
              <w:top w:val="nil"/>
              <w:left w:val="nil"/>
              <w:bottom w:val="single" w:sz="4" w:space="0" w:color="auto"/>
              <w:right w:val="single" w:sz="4" w:space="0" w:color="auto"/>
            </w:tcBorders>
            <w:shd w:val="clear" w:color="000000" w:fill="D9D9D9"/>
            <w:vAlign w:val="center"/>
            <w:hideMark/>
          </w:tcPr>
          <w:p w14:paraId="05CCE58C" w14:textId="77777777" w:rsidR="004E68E8" w:rsidRPr="00D276EC" w:rsidRDefault="004E68E8">
            <w:pPr>
              <w:jc w:val="center"/>
              <w:outlineLvl w:val="1"/>
              <w:rPr>
                <w:i/>
                <w:iCs/>
                <w:sz w:val="18"/>
                <w:szCs w:val="18"/>
              </w:rPr>
            </w:pPr>
            <w:bookmarkStart w:id="6422" w:name="_Toc180743353"/>
            <w:bookmarkStart w:id="6423" w:name="_Toc180754242"/>
            <w:bookmarkStart w:id="6424" w:name="_Toc181222805"/>
            <w:bookmarkStart w:id="6425" w:name="_Toc181224170"/>
            <w:bookmarkStart w:id="6426" w:name="_Toc181232366"/>
            <w:bookmarkStart w:id="6427" w:name="_Toc181235102"/>
            <w:r w:rsidRPr="00D276EC">
              <w:rPr>
                <w:i/>
                <w:iCs/>
                <w:sz w:val="18"/>
                <w:szCs w:val="18"/>
              </w:rPr>
              <w:t>10 300,0</w:t>
            </w:r>
            <w:bookmarkEnd w:id="6422"/>
            <w:bookmarkEnd w:id="6423"/>
            <w:bookmarkEnd w:id="6424"/>
            <w:bookmarkEnd w:id="6425"/>
            <w:bookmarkEnd w:id="6426"/>
            <w:bookmarkEnd w:id="6427"/>
          </w:p>
        </w:tc>
        <w:tc>
          <w:tcPr>
            <w:tcW w:w="294" w:type="pct"/>
            <w:tcBorders>
              <w:top w:val="nil"/>
              <w:left w:val="nil"/>
              <w:bottom w:val="single" w:sz="4" w:space="0" w:color="auto"/>
              <w:right w:val="single" w:sz="4" w:space="0" w:color="auto"/>
            </w:tcBorders>
            <w:shd w:val="clear" w:color="000000" w:fill="D9D9D9"/>
            <w:vAlign w:val="center"/>
            <w:hideMark/>
          </w:tcPr>
          <w:p w14:paraId="208EEE2C" w14:textId="77777777" w:rsidR="004E68E8" w:rsidRPr="00D276EC" w:rsidRDefault="004E68E8">
            <w:pPr>
              <w:jc w:val="center"/>
              <w:outlineLvl w:val="1"/>
              <w:rPr>
                <w:i/>
                <w:iCs/>
                <w:sz w:val="18"/>
                <w:szCs w:val="18"/>
              </w:rPr>
            </w:pPr>
            <w:bookmarkStart w:id="6428" w:name="_Toc180743354"/>
            <w:bookmarkStart w:id="6429" w:name="_Toc180754243"/>
            <w:bookmarkStart w:id="6430" w:name="_Toc181222806"/>
            <w:bookmarkStart w:id="6431" w:name="_Toc181224171"/>
            <w:bookmarkStart w:id="6432" w:name="_Toc181232367"/>
            <w:bookmarkStart w:id="6433" w:name="_Toc181235103"/>
            <w:r w:rsidRPr="00D276EC">
              <w:rPr>
                <w:i/>
                <w:iCs/>
                <w:sz w:val="18"/>
                <w:szCs w:val="18"/>
              </w:rPr>
              <w:t>2 000,0</w:t>
            </w:r>
            <w:bookmarkEnd w:id="6428"/>
            <w:bookmarkEnd w:id="6429"/>
            <w:bookmarkEnd w:id="6430"/>
            <w:bookmarkEnd w:id="6431"/>
            <w:bookmarkEnd w:id="6432"/>
            <w:bookmarkEnd w:id="6433"/>
          </w:p>
        </w:tc>
        <w:tc>
          <w:tcPr>
            <w:tcW w:w="294" w:type="pct"/>
            <w:tcBorders>
              <w:top w:val="nil"/>
              <w:left w:val="nil"/>
              <w:bottom w:val="single" w:sz="4" w:space="0" w:color="auto"/>
              <w:right w:val="single" w:sz="4" w:space="0" w:color="auto"/>
            </w:tcBorders>
            <w:shd w:val="clear" w:color="000000" w:fill="D9D9D9"/>
            <w:vAlign w:val="center"/>
            <w:hideMark/>
          </w:tcPr>
          <w:p w14:paraId="2653DE4F" w14:textId="77777777" w:rsidR="004E68E8" w:rsidRPr="00D276EC" w:rsidRDefault="004E68E8">
            <w:pPr>
              <w:jc w:val="center"/>
              <w:outlineLvl w:val="1"/>
              <w:rPr>
                <w:i/>
                <w:iCs/>
                <w:sz w:val="18"/>
                <w:szCs w:val="18"/>
              </w:rPr>
            </w:pPr>
            <w:bookmarkStart w:id="6434" w:name="_Toc180743355"/>
            <w:bookmarkStart w:id="6435" w:name="_Toc180754244"/>
            <w:bookmarkStart w:id="6436" w:name="_Toc181222807"/>
            <w:bookmarkStart w:id="6437" w:name="_Toc181224172"/>
            <w:bookmarkStart w:id="6438" w:name="_Toc181232368"/>
            <w:bookmarkStart w:id="6439" w:name="_Toc181235104"/>
            <w:r w:rsidRPr="00D276EC">
              <w:rPr>
                <w:i/>
                <w:iCs/>
                <w:sz w:val="18"/>
                <w:szCs w:val="18"/>
              </w:rPr>
              <w:t>3 000,0</w:t>
            </w:r>
            <w:bookmarkEnd w:id="6434"/>
            <w:bookmarkEnd w:id="6435"/>
            <w:bookmarkEnd w:id="6436"/>
            <w:bookmarkEnd w:id="6437"/>
            <w:bookmarkEnd w:id="6438"/>
            <w:bookmarkEnd w:id="6439"/>
          </w:p>
        </w:tc>
        <w:tc>
          <w:tcPr>
            <w:tcW w:w="294" w:type="pct"/>
            <w:tcBorders>
              <w:top w:val="nil"/>
              <w:left w:val="nil"/>
              <w:bottom w:val="single" w:sz="4" w:space="0" w:color="auto"/>
              <w:right w:val="single" w:sz="4" w:space="0" w:color="auto"/>
            </w:tcBorders>
            <w:shd w:val="clear" w:color="000000" w:fill="D9D9D9"/>
            <w:vAlign w:val="center"/>
            <w:hideMark/>
          </w:tcPr>
          <w:p w14:paraId="7A844BBF" w14:textId="77777777" w:rsidR="004E68E8" w:rsidRPr="00D276EC" w:rsidRDefault="004E68E8">
            <w:pPr>
              <w:jc w:val="center"/>
              <w:outlineLvl w:val="1"/>
              <w:rPr>
                <w:i/>
                <w:iCs/>
                <w:sz w:val="18"/>
                <w:szCs w:val="18"/>
              </w:rPr>
            </w:pPr>
            <w:bookmarkStart w:id="6440" w:name="_Toc180743356"/>
            <w:bookmarkStart w:id="6441" w:name="_Toc180754245"/>
            <w:bookmarkStart w:id="6442" w:name="_Toc181222808"/>
            <w:bookmarkStart w:id="6443" w:name="_Toc181224173"/>
            <w:bookmarkStart w:id="6444" w:name="_Toc181232369"/>
            <w:bookmarkStart w:id="6445" w:name="_Toc181235105"/>
            <w:r w:rsidRPr="00D276EC">
              <w:rPr>
                <w:i/>
                <w:iCs/>
                <w:sz w:val="18"/>
                <w:szCs w:val="18"/>
              </w:rPr>
              <w:t>2 500,0</w:t>
            </w:r>
            <w:bookmarkEnd w:id="6440"/>
            <w:bookmarkEnd w:id="6441"/>
            <w:bookmarkEnd w:id="6442"/>
            <w:bookmarkEnd w:id="6443"/>
            <w:bookmarkEnd w:id="6444"/>
            <w:bookmarkEnd w:id="6445"/>
          </w:p>
        </w:tc>
        <w:tc>
          <w:tcPr>
            <w:tcW w:w="294" w:type="pct"/>
            <w:tcBorders>
              <w:top w:val="nil"/>
              <w:left w:val="nil"/>
              <w:bottom w:val="single" w:sz="4" w:space="0" w:color="auto"/>
              <w:right w:val="single" w:sz="4" w:space="0" w:color="auto"/>
            </w:tcBorders>
            <w:shd w:val="clear" w:color="000000" w:fill="D9D9D9"/>
            <w:vAlign w:val="center"/>
            <w:hideMark/>
          </w:tcPr>
          <w:p w14:paraId="405AD06E" w14:textId="77777777" w:rsidR="004E68E8" w:rsidRPr="00D276EC" w:rsidRDefault="004E68E8">
            <w:pPr>
              <w:jc w:val="center"/>
              <w:outlineLvl w:val="1"/>
              <w:rPr>
                <w:i/>
                <w:iCs/>
                <w:sz w:val="18"/>
                <w:szCs w:val="18"/>
              </w:rPr>
            </w:pPr>
            <w:bookmarkStart w:id="6446" w:name="_Toc180743357"/>
            <w:bookmarkStart w:id="6447" w:name="_Toc180754246"/>
            <w:bookmarkStart w:id="6448" w:name="_Toc181222809"/>
            <w:bookmarkStart w:id="6449" w:name="_Toc181224174"/>
            <w:bookmarkStart w:id="6450" w:name="_Toc181232370"/>
            <w:bookmarkStart w:id="6451" w:name="_Toc181235106"/>
            <w:r w:rsidRPr="00D276EC">
              <w:rPr>
                <w:i/>
                <w:iCs/>
                <w:sz w:val="18"/>
                <w:szCs w:val="18"/>
              </w:rPr>
              <w:t>1 000,0</w:t>
            </w:r>
            <w:bookmarkEnd w:id="6446"/>
            <w:bookmarkEnd w:id="6447"/>
            <w:bookmarkEnd w:id="6448"/>
            <w:bookmarkEnd w:id="6449"/>
            <w:bookmarkEnd w:id="6450"/>
            <w:bookmarkEnd w:id="6451"/>
          </w:p>
        </w:tc>
        <w:tc>
          <w:tcPr>
            <w:tcW w:w="294" w:type="pct"/>
            <w:tcBorders>
              <w:top w:val="nil"/>
              <w:left w:val="nil"/>
              <w:bottom w:val="single" w:sz="4" w:space="0" w:color="auto"/>
              <w:right w:val="single" w:sz="4" w:space="0" w:color="auto"/>
            </w:tcBorders>
            <w:shd w:val="clear" w:color="000000" w:fill="D9D9D9"/>
            <w:vAlign w:val="center"/>
            <w:hideMark/>
          </w:tcPr>
          <w:p w14:paraId="76FAD11E" w14:textId="77777777" w:rsidR="004E68E8" w:rsidRPr="00D276EC" w:rsidRDefault="004E68E8">
            <w:pPr>
              <w:jc w:val="center"/>
              <w:outlineLvl w:val="1"/>
              <w:rPr>
                <w:i/>
                <w:iCs/>
                <w:sz w:val="18"/>
                <w:szCs w:val="18"/>
              </w:rPr>
            </w:pPr>
            <w:bookmarkStart w:id="6452" w:name="_Toc180743358"/>
            <w:bookmarkStart w:id="6453" w:name="_Toc180754247"/>
            <w:bookmarkStart w:id="6454" w:name="_Toc181222810"/>
            <w:bookmarkStart w:id="6455" w:name="_Toc181224175"/>
            <w:bookmarkStart w:id="6456" w:name="_Toc181232371"/>
            <w:bookmarkStart w:id="6457" w:name="_Toc181235107"/>
            <w:r w:rsidRPr="00D276EC">
              <w:rPr>
                <w:i/>
                <w:iCs/>
                <w:sz w:val="18"/>
                <w:szCs w:val="18"/>
              </w:rPr>
              <w:t>300,0</w:t>
            </w:r>
            <w:bookmarkEnd w:id="6452"/>
            <w:bookmarkEnd w:id="6453"/>
            <w:bookmarkEnd w:id="6454"/>
            <w:bookmarkEnd w:id="6455"/>
            <w:bookmarkEnd w:id="6456"/>
            <w:bookmarkEnd w:id="6457"/>
          </w:p>
        </w:tc>
        <w:tc>
          <w:tcPr>
            <w:tcW w:w="294" w:type="pct"/>
            <w:tcBorders>
              <w:top w:val="nil"/>
              <w:left w:val="nil"/>
              <w:bottom w:val="single" w:sz="4" w:space="0" w:color="auto"/>
              <w:right w:val="single" w:sz="4" w:space="0" w:color="auto"/>
            </w:tcBorders>
            <w:shd w:val="clear" w:color="000000" w:fill="D9D9D9"/>
            <w:vAlign w:val="center"/>
            <w:hideMark/>
          </w:tcPr>
          <w:p w14:paraId="0F355ED7" w14:textId="77777777" w:rsidR="004E68E8" w:rsidRPr="00D276EC" w:rsidRDefault="004E68E8">
            <w:pPr>
              <w:jc w:val="center"/>
              <w:outlineLvl w:val="1"/>
              <w:rPr>
                <w:i/>
                <w:iCs/>
                <w:sz w:val="18"/>
                <w:szCs w:val="18"/>
              </w:rPr>
            </w:pPr>
            <w:bookmarkStart w:id="6458" w:name="_Toc180743359"/>
            <w:bookmarkStart w:id="6459" w:name="_Toc180754248"/>
            <w:bookmarkStart w:id="6460" w:name="_Toc181222811"/>
            <w:bookmarkStart w:id="6461" w:name="_Toc181224176"/>
            <w:bookmarkStart w:id="6462" w:name="_Toc181232372"/>
            <w:bookmarkStart w:id="6463" w:name="_Toc181235108"/>
            <w:r w:rsidRPr="00D276EC">
              <w:rPr>
                <w:i/>
                <w:iCs/>
                <w:sz w:val="18"/>
                <w:szCs w:val="18"/>
              </w:rPr>
              <w:t>300,0</w:t>
            </w:r>
            <w:bookmarkEnd w:id="6458"/>
            <w:bookmarkEnd w:id="6459"/>
            <w:bookmarkEnd w:id="6460"/>
            <w:bookmarkEnd w:id="6461"/>
            <w:bookmarkEnd w:id="6462"/>
            <w:bookmarkEnd w:id="6463"/>
          </w:p>
        </w:tc>
        <w:tc>
          <w:tcPr>
            <w:tcW w:w="294" w:type="pct"/>
            <w:tcBorders>
              <w:top w:val="nil"/>
              <w:left w:val="nil"/>
              <w:bottom w:val="single" w:sz="4" w:space="0" w:color="auto"/>
              <w:right w:val="single" w:sz="4" w:space="0" w:color="auto"/>
            </w:tcBorders>
            <w:shd w:val="clear" w:color="000000" w:fill="D9D9D9"/>
            <w:vAlign w:val="center"/>
            <w:hideMark/>
          </w:tcPr>
          <w:p w14:paraId="0D842A29" w14:textId="77777777" w:rsidR="004E68E8" w:rsidRPr="00D276EC" w:rsidRDefault="004E68E8">
            <w:pPr>
              <w:jc w:val="center"/>
              <w:outlineLvl w:val="1"/>
              <w:rPr>
                <w:i/>
                <w:iCs/>
                <w:sz w:val="18"/>
                <w:szCs w:val="18"/>
              </w:rPr>
            </w:pPr>
            <w:bookmarkStart w:id="6464" w:name="_Toc180743360"/>
            <w:bookmarkStart w:id="6465" w:name="_Toc180754249"/>
            <w:bookmarkStart w:id="6466" w:name="_Toc181222812"/>
            <w:bookmarkStart w:id="6467" w:name="_Toc181224177"/>
            <w:bookmarkStart w:id="6468" w:name="_Toc181232373"/>
            <w:bookmarkStart w:id="6469" w:name="_Toc181235109"/>
            <w:r w:rsidRPr="00D276EC">
              <w:rPr>
                <w:i/>
                <w:iCs/>
                <w:sz w:val="18"/>
                <w:szCs w:val="18"/>
              </w:rPr>
              <w:t>300,0</w:t>
            </w:r>
            <w:bookmarkEnd w:id="6464"/>
            <w:bookmarkEnd w:id="6465"/>
            <w:bookmarkEnd w:id="6466"/>
            <w:bookmarkEnd w:id="6467"/>
            <w:bookmarkEnd w:id="6468"/>
            <w:bookmarkEnd w:id="6469"/>
          </w:p>
        </w:tc>
        <w:tc>
          <w:tcPr>
            <w:tcW w:w="294" w:type="pct"/>
            <w:tcBorders>
              <w:top w:val="nil"/>
              <w:left w:val="nil"/>
              <w:bottom w:val="single" w:sz="4" w:space="0" w:color="auto"/>
              <w:right w:val="single" w:sz="4" w:space="0" w:color="auto"/>
            </w:tcBorders>
            <w:shd w:val="clear" w:color="000000" w:fill="D9D9D9"/>
            <w:vAlign w:val="center"/>
            <w:hideMark/>
          </w:tcPr>
          <w:p w14:paraId="22522862" w14:textId="77777777" w:rsidR="004E68E8" w:rsidRPr="00D276EC" w:rsidRDefault="004E68E8">
            <w:pPr>
              <w:jc w:val="center"/>
              <w:outlineLvl w:val="1"/>
              <w:rPr>
                <w:i/>
                <w:iCs/>
                <w:sz w:val="18"/>
                <w:szCs w:val="18"/>
              </w:rPr>
            </w:pPr>
            <w:bookmarkStart w:id="6470" w:name="_Toc180743361"/>
            <w:bookmarkStart w:id="6471" w:name="_Toc180754250"/>
            <w:bookmarkStart w:id="6472" w:name="_Toc181222813"/>
            <w:bookmarkStart w:id="6473" w:name="_Toc181224178"/>
            <w:bookmarkStart w:id="6474" w:name="_Toc181232374"/>
            <w:bookmarkStart w:id="6475" w:name="_Toc181235110"/>
            <w:r w:rsidRPr="00D276EC">
              <w:rPr>
                <w:i/>
                <w:iCs/>
                <w:sz w:val="18"/>
                <w:szCs w:val="18"/>
              </w:rPr>
              <w:t>300,0</w:t>
            </w:r>
            <w:bookmarkEnd w:id="6470"/>
            <w:bookmarkEnd w:id="6471"/>
            <w:bookmarkEnd w:id="6472"/>
            <w:bookmarkEnd w:id="6473"/>
            <w:bookmarkEnd w:id="6474"/>
            <w:bookmarkEnd w:id="6475"/>
          </w:p>
        </w:tc>
        <w:tc>
          <w:tcPr>
            <w:tcW w:w="294" w:type="pct"/>
            <w:tcBorders>
              <w:top w:val="nil"/>
              <w:left w:val="nil"/>
              <w:bottom w:val="single" w:sz="4" w:space="0" w:color="auto"/>
              <w:right w:val="single" w:sz="4" w:space="0" w:color="auto"/>
            </w:tcBorders>
            <w:shd w:val="clear" w:color="000000" w:fill="D9D9D9"/>
            <w:vAlign w:val="center"/>
            <w:hideMark/>
          </w:tcPr>
          <w:p w14:paraId="44E40800" w14:textId="77777777" w:rsidR="004E68E8" w:rsidRPr="00D276EC" w:rsidRDefault="004E68E8">
            <w:pPr>
              <w:jc w:val="center"/>
              <w:outlineLvl w:val="1"/>
              <w:rPr>
                <w:i/>
                <w:iCs/>
                <w:sz w:val="18"/>
                <w:szCs w:val="18"/>
              </w:rPr>
            </w:pPr>
            <w:bookmarkStart w:id="6476" w:name="_Toc180743362"/>
            <w:bookmarkStart w:id="6477" w:name="_Toc180754251"/>
            <w:bookmarkStart w:id="6478" w:name="_Toc181222814"/>
            <w:bookmarkStart w:id="6479" w:name="_Toc181224179"/>
            <w:bookmarkStart w:id="6480" w:name="_Toc181232375"/>
            <w:bookmarkStart w:id="6481" w:name="_Toc181235111"/>
            <w:r w:rsidRPr="00D276EC">
              <w:rPr>
                <w:i/>
                <w:iCs/>
                <w:sz w:val="18"/>
                <w:szCs w:val="18"/>
              </w:rPr>
              <w:t>300,0</w:t>
            </w:r>
            <w:bookmarkEnd w:id="6476"/>
            <w:bookmarkEnd w:id="6477"/>
            <w:bookmarkEnd w:id="6478"/>
            <w:bookmarkEnd w:id="6479"/>
            <w:bookmarkEnd w:id="6480"/>
            <w:bookmarkEnd w:id="6481"/>
          </w:p>
        </w:tc>
        <w:tc>
          <w:tcPr>
            <w:tcW w:w="294" w:type="pct"/>
            <w:tcBorders>
              <w:top w:val="nil"/>
              <w:left w:val="nil"/>
              <w:bottom w:val="single" w:sz="4" w:space="0" w:color="auto"/>
              <w:right w:val="single" w:sz="4" w:space="0" w:color="auto"/>
            </w:tcBorders>
            <w:shd w:val="clear" w:color="000000" w:fill="D9D9D9"/>
            <w:vAlign w:val="center"/>
            <w:hideMark/>
          </w:tcPr>
          <w:p w14:paraId="7B13BE04" w14:textId="77777777" w:rsidR="004E68E8" w:rsidRPr="00D276EC" w:rsidRDefault="004E68E8">
            <w:pPr>
              <w:jc w:val="center"/>
              <w:outlineLvl w:val="1"/>
              <w:rPr>
                <w:i/>
                <w:iCs/>
                <w:sz w:val="18"/>
                <w:szCs w:val="18"/>
              </w:rPr>
            </w:pPr>
            <w:bookmarkStart w:id="6482" w:name="_Toc180743363"/>
            <w:bookmarkStart w:id="6483" w:name="_Toc180754252"/>
            <w:bookmarkStart w:id="6484" w:name="_Toc181222815"/>
            <w:bookmarkStart w:id="6485" w:name="_Toc181224180"/>
            <w:bookmarkStart w:id="6486" w:name="_Toc181232376"/>
            <w:bookmarkStart w:id="6487" w:name="_Toc181235112"/>
            <w:r w:rsidRPr="00D276EC">
              <w:rPr>
                <w:i/>
                <w:iCs/>
                <w:sz w:val="18"/>
                <w:szCs w:val="18"/>
              </w:rPr>
              <w:t>300,0</w:t>
            </w:r>
            <w:bookmarkEnd w:id="6482"/>
            <w:bookmarkEnd w:id="6483"/>
            <w:bookmarkEnd w:id="6484"/>
            <w:bookmarkEnd w:id="6485"/>
            <w:bookmarkEnd w:id="6486"/>
            <w:bookmarkEnd w:id="6487"/>
          </w:p>
        </w:tc>
        <w:tc>
          <w:tcPr>
            <w:tcW w:w="296" w:type="pct"/>
            <w:tcBorders>
              <w:top w:val="nil"/>
              <w:left w:val="nil"/>
              <w:bottom w:val="single" w:sz="4" w:space="0" w:color="auto"/>
              <w:right w:val="single" w:sz="4" w:space="0" w:color="auto"/>
            </w:tcBorders>
            <w:shd w:val="clear" w:color="000000" w:fill="D9D9D9"/>
            <w:vAlign w:val="center"/>
            <w:hideMark/>
          </w:tcPr>
          <w:p w14:paraId="3F6D8D60" w14:textId="77777777" w:rsidR="004E68E8" w:rsidRPr="00D276EC" w:rsidRDefault="004E68E8">
            <w:pPr>
              <w:jc w:val="center"/>
              <w:outlineLvl w:val="1"/>
              <w:rPr>
                <w:i/>
                <w:iCs/>
                <w:sz w:val="18"/>
                <w:szCs w:val="18"/>
              </w:rPr>
            </w:pPr>
            <w:bookmarkStart w:id="6488" w:name="_Toc180743364"/>
            <w:bookmarkStart w:id="6489" w:name="_Toc180754253"/>
            <w:bookmarkStart w:id="6490" w:name="_Toc181222816"/>
            <w:bookmarkStart w:id="6491" w:name="_Toc181224181"/>
            <w:bookmarkStart w:id="6492" w:name="_Toc181232377"/>
            <w:bookmarkStart w:id="6493" w:name="_Toc181235113"/>
            <w:r w:rsidRPr="00D276EC">
              <w:rPr>
                <w:i/>
                <w:iCs/>
                <w:sz w:val="18"/>
                <w:szCs w:val="18"/>
              </w:rPr>
              <w:t>0,0</w:t>
            </w:r>
            <w:bookmarkEnd w:id="6488"/>
            <w:bookmarkEnd w:id="6489"/>
            <w:bookmarkEnd w:id="6490"/>
            <w:bookmarkEnd w:id="6491"/>
            <w:bookmarkEnd w:id="6492"/>
            <w:bookmarkEnd w:id="6493"/>
          </w:p>
        </w:tc>
      </w:tr>
      <w:tr w:rsidR="004E68E8" w:rsidRPr="00D276EC" w14:paraId="68A96BA2"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5D03E254" w14:textId="77777777" w:rsidR="004E68E8" w:rsidRPr="00D276EC" w:rsidRDefault="004E68E8">
            <w:pPr>
              <w:outlineLvl w:val="1"/>
              <w:rPr>
                <w:sz w:val="18"/>
                <w:szCs w:val="18"/>
              </w:rPr>
            </w:pPr>
            <w:bookmarkStart w:id="6494" w:name="_Toc180743365"/>
            <w:bookmarkStart w:id="6495" w:name="_Toc180754254"/>
            <w:bookmarkStart w:id="6496" w:name="_Toc181222817"/>
            <w:bookmarkStart w:id="6497" w:name="_Toc181224182"/>
            <w:bookmarkStart w:id="6498" w:name="_Toc181232378"/>
            <w:bookmarkStart w:id="6499" w:name="_Toc181235114"/>
            <w:r w:rsidRPr="00D276EC">
              <w:rPr>
                <w:sz w:val="18"/>
                <w:szCs w:val="18"/>
              </w:rPr>
              <w:t>Разработка и внедрение схемы раздельного сбора отходов</w:t>
            </w:r>
            <w:bookmarkEnd w:id="6494"/>
            <w:bookmarkEnd w:id="6495"/>
            <w:bookmarkEnd w:id="6496"/>
            <w:bookmarkEnd w:id="6497"/>
            <w:bookmarkEnd w:id="6498"/>
            <w:bookmarkEnd w:id="6499"/>
          </w:p>
        </w:tc>
        <w:tc>
          <w:tcPr>
            <w:tcW w:w="348" w:type="pct"/>
            <w:tcBorders>
              <w:top w:val="nil"/>
              <w:left w:val="nil"/>
              <w:bottom w:val="single" w:sz="4" w:space="0" w:color="auto"/>
              <w:right w:val="single" w:sz="4" w:space="0" w:color="auto"/>
            </w:tcBorders>
            <w:shd w:val="clear" w:color="000000" w:fill="D9D9D9"/>
            <w:vAlign w:val="center"/>
            <w:hideMark/>
          </w:tcPr>
          <w:p w14:paraId="790E924B" w14:textId="77777777" w:rsidR="004E68E8" w:rsidRPr="00D276EC" w:rsidRDefault="004E68E8">
            <w:pPr>
              <w:jc w:val="center"/>
              <w:outlineLvl w:val="1"/>
              <w:rPr>
                <w:sz w:val="18"/>
                <w:szCs w:val="18"/>
              </w:rPr>
            </w:pPr>
            <w:bookmarkStart w:id="6500" w:name="_Toc180743366"/>
            <w:bookmarkStart w:id="6501" w:name="_Toc180754255"/>
            <w:bookmarkStart w:id="6502" w:name="_Toc181222818"/>
            <w:bookmarkStart w:id="6503" w:name="_Toc181224183"/>
            <w:bookmarkStart w:id="6504" w:name="_Toc181232379"/>
            <w:bookmarkStart w:id="6505" w:name="_Toc181235115"/>
            <w:r w:rsidRPr="00D276EC">
              <w:rPr>
                <w:sz w:val="18"/>
                <w:szCs w:val="18"/>
              </w:rPr>
              <w:t>6 100,0</w:t>
            </w:r>
            <w:bookmarkEnd w:id="6500"/>
            <w:bookmarkEnd w:id="6501"/>
            <w:bookmarkEnd w:id="6502"/>
            <w:bookmarkEnd w:id="6503"/>
            <w:bookmarkEnd w:id="6504"/>
            <w:bookmarkEnd w:id="6505"/>
          </w:p>
        </w:tc>
        <w:tc>
          <w:tcPr>
            <w:tcW w:w="294" w:type="pct"/>
            <w:tcBorders>
              <w:top w:val="nil"/>
              <w:left w:val="nil"/>
              <w:bottom w:val="single" w:sz="4" w:space="0" w:color="auto"/>
              <w:right w:val="single" w:sz="4" w:space="0" w:color="auto"/>
            </w:tcBorders>
            <w:shd w:val="clear" w:color="auto" w:fill="auto"/>
            <w:vAlign w:val="center"/>
            <w:hideMark/>
          </w:tcPr>
          <w:p w14:paraId="3F0F4906" w14:textId="77777777" w:rsidR="004E68E8" w:rsidRPr="00D276EC" w:rsidRDefault="004E68E8">
            <w:pPr>
              <w:jc w:val="center"/>
              <w:outlineLvl w:val="1"/>
              <w:rPr>
                <w:sz w:val="18"/>
                <w:szCs w:val="18"/>
              </w:rPr>
            </w:pPr>
            <w:bookmarkStart w:id="6506" w:name="_Toc180743367"/>
            <w:bookmarkStart w:id="6507" w:name="_Toc180754256"/>
            <w:bookmarkStart w:id="6508" w:name="_Toc181222819"/>
            <w:bookmarkStart w:id="6509" w:name="_Toc181224184"/>
            <w:bookmarkStart w:id="6510" w:name="_Toc181232380"/>
            <w:bookmarkStart w:id="6511" w:name="_Toc181235116"/>
            <w:r w:rsidRPr="00D276EC">
              <w:rPr>
                <w:sz w:val="18"/>
                <w:szCs w:val="18"/>
              </w:rPr>
              <w:t>1 000,0</w:t>
            </w:r>
            <w:bookmarkEnd w:id="6506"/>
            <w:bookmarkEnd w:id="6507"/>
            <w:bookmarkEnd w:id="6508"/>
            <w:bookmarkEnd w:id="6509"/>
            <w:bookmarkEnd w:id="6510"/>
            <w:bookmarkEnd w:id="6511"/>
          </w:p>
        </w:tc>
        <w:tc>
          <w:tcPr>
            <w:tcW w:w="294" w:type="pct"/>
            <w:tcBorders>
              <w:top w:val="nil"/>
              <w:left w:val="nil"/>
              <w:bottom w:val="single" w:sz="4" w:space="0" w:color="auto"/>
              <w:right w:val="single" w:sz="4" w:space="0" w:color="auto"/>
            </w:tcBorders>
            <w:shd w:val="clear" w:color="auto" w:fill="auto"/>
            <w:vAlign w:val="center"/>
            <w:hideMark/>
          </w:tcPr>
          <w:p w14:paraId="487135BC" w14:textId="77777777" w:rsidR="004E68E8" w:rsidRPr="00D276EC" w:rsidRDefault="004E68E8">
            <w:pPr>
              <w:jc w:val="center"/>
              <w:outlineLvl w:val="1"/>
              <w:rPr>
                <w:sz w:val="18"/>
                <w:szCs w:val="18"/>
              </w:rPr>
            </w:pPr>
            <w:bookmarkStart w:id="6512" w:name="_Toc180743368"/>
            <w:bookmarkStart w:id="6513" w:name="_Toc180754257"/>
            <w:bookmarkStart w:id="6514" w:name="_Toc181222820"/>
            <w:bookmarkStart w:id="6515" w:name="_Toc181224185"/>
            <w:bookmarkStart w:id="6516" w:name="_Toc181232381"/>
            <w:bookmarkStart w:id="6517" w:name="_Toc181235117"/>
            <w:r w:rsidRPr="00D276EC">
              <w:rPr>
                <w:sz w:val="18"/>
                <w:szCs w:val="18"/>
              </w:rPr>
              <w:t>2 000,0</w:t>
            </w:r>
            <w:bookmarkEnd w:id="6512"/>
            <w:bookmarkEnd w:id="6513"/>
            <w:bookmarkEnd w:id="6514"/>
            <w:bookmarkEnd w:id="6515"/>
            <w:bookmarkEnd w:id="6516"/>
            <w:bookmarkEnd w:id="6517"/>
          </w:p>
        </w:tc>
        <w:tc>
          <w:tcPr>
            <w:tcW w:w="294" w:type="pct"/>
            <w:tcBorders>
              <w:top w:val="nil"/>
              <w:left w:val="nil"/>
              <w:bottom w:val="single" w:sz="4" w:space="0" w:color="auto"/>
              <w:right w:val="single" w:sz="4" w:space="0" w:color="auto"/>
            </w:tcBorders>
            <w:shd w:val="clear" w:color="auto" w:fill="auto"/>
            <w:vAlign w:val="center"/>
            <w:hideMark/>
          </w:tcPr>
          <w:p w14:paraId="3A273CDF" w14:textId="77777777" w:rsidR="004E68E8" w:rsidRPr="00D276EC" w:rsidRDefault="004E68E8">
            <w:pPr>
              <w:jc w:val="center"/>
              <w:outlineLvl w:val="1"/>
              <w:rPr>
                <w:sz w:val="18"/>
                <w:szCs w:val="18"/>
              </w:rPr>
            </w:pPr>
            <w:bookmarkStart w:id="6518" w:name="_Toc180743369"/>
            <w:bookmarkStart w:id="6519" w:name="_Toc180754258"/>
            <w:bookmarkStart w:id="6520" w:name="_Toc181222821"/>
            <w:bookmarkStart w:id="6521" w:name="_Toc181224186"/>
            <w:bookmarkStart w:id="6522" w:name="_Toc181232382"/>
            <w:bookmarkStart w:id="6523" w:name="_Toc181235118"/>
            <w:r w:rsidRPr="00D276EC">
              <w:rPr>
                <w:sz w:val="18"/>
                <w:szCs w:val="18"/>
              </w:rPr>
              <w:t>2 000,0</w:t>
            </w:r>
            <w:bookmarkEnd w:id="6518"/>
            <w:bookmarkEnd w:id="6519"/>
            <w:bookmarkEnd w:id="6520"/>
            <w:bookmarkEnd w:id="6521"/>
            <w:bookmarkEnd w:id="6522"/>
            <w:bookmarkEnd w:id="6523"/>
          </w:p>
        </w:tc>
        <w:tc>
          <w:tcPr>
            <w:tcW w:w="294" w:type="pct"/>
            <w:tcBorders>
              <w:top w:val="nil"/>
              <w:left w:val="nil"/>
              <w:bottom w:val="single" w:sz="4" w:space="0" w:color="auto"/>
              <w:right w:val="single" w:sz="4" w:space="0" w:color="auto"/>
            </w:tcBorders>
            <w:shd w:val="clear" w:color="auto" w:fill="auto"/>
            <w:vAlign w:val="center"/>
            <w:hideMark/>
          </w:tcPr>
          <w:p w14:paraId="0E570D1C" w14:textId="77777777" w:rsidR="004E68E8" w:rsidRPr="00D276EC" w:rsidRDefault="004E68E8">
            <w:pPr>
              <w:jc w:val="center"/>
              <w:outlineLvl w:val="1"/>
              <w:rPr>
                <w:sz w:val="18"/>
                <w:szCs w:val="18"/>
              </w:rPr>
            </w:pPr>
            <w:bookmarkStart w:id="6524" w:name="_Toc180743370"/>
            <w:bookmarkStart w:id="6525" w:name="_Toc180754259"/>
            <w:bookmarkStart w:id="6526" w:name="_Toc181222822"/>
            <w:bookmarkStart w:id="6527" w:name="_Toc181224187"/>
            <w:bookmarkStart w:id="6528" w:name="_Toc181232383"/>
            <w:bookmarkStart w:id="6529" w:name="_Toc181235119"/>
            <w:r w:rsidRPr="00D276EC">
              <w:rPr>
                <w:sz w:val="18"/>
                <w:szCs w:val="18"/>
              </w:rPr>
              <w:t>500,0</w:t>
            </w:r>
            <w:bookmarkEnd w:id="6524"/>
            <w:bookmarkEnd w:id="6525"/>
            <w:bookmarkEnd w:id="6526"/>
            <w:bookmarkEnd w:id="6527"/>
            <w:bookmarkEnd w:id="6528"/>
            <w:bookmarkEnd w:id="6529"/>
          </w:p>
        </w:tc>
        <w:tc>
          <w:tcPr>
            <w:tcW w:w="294" w:type="pct"/>
            <w:tcBorders>
              <w:top w:val="nil"/>
              <w:left w:val="nil"/>
              <w:bottom w:val="single" w:sz="4" w:space="0" w:color="auto"/>
              <w:right w:val="single" w:sz="4" w:space="0" w:color="auto"/>
            </w:tcBorders>
            <w:shd w:val="clear" w:color="auto" w:fill="auto"/>
            <w:vAlign w:val="center"/>
            <w:hideMark/>
          </w:tcPr>
          <w:p w14:paraId="3C9E9355" w14:textId="77777777" w:rsidR="004E68E8" w:rsidRPr="00D276EC" w:rsidRDefault="004E68E8">
            <w:pPr>
              <w:jc w:val="center"/>
              <w:outlineLvl w:val="1"/>
              <w:rPr>
                <w:sz w:val="18"/>
                <w:szCs w:val="18"/>
              </w:rPr>
            </w:pPr>
            <w:bookmarkStart w:id="6530" w:name="_Toc180743371"/>
            <w:bookmarkStart w:id="6531" w:name="_Toc180754260"/>
            <w:bookmarkStart w:id="6532" w:name="_Toc181222823"/>
            <w:bookmarkStart w:id="6533" w:name="_Toc181224188"/>
            <w:bookmarkStart w:id="6534" w:name="_Toc181232384"/>
            <w:bookmarkStart w:id="6535" w:name="_Toc181235120"/>
            <w:r w:rsidRPr="00D276EC">
              <w:rPr>
                <w:sz w:val="18"/>
                <w:szCs w:val="18"/>
              </w:rPr>
              <w:t>100,0</w:t>
            </w:r>
            <w:bookmarkEnd w:id="6530"/>
            <w:bookmarkEnd w:id="6531"/>
            <w:bookmarkEnd w:id="6532"/>
            <w:bookmarkEnd w:id="6533"/>
            <w:bookmarkEnd w:id="6534"/>
            <w:bookmarkEnd w:id="6535"/>
          </w:p>
        </w:tc>
        <w:tc>
          <w:tcPr>
            <w:tcW w:w="294" w:type="pct"/>
            <w:tcBorders>
              <w:top w:val="nil"/>
              <w:left w:val="nil"/>
              <w:bottom w:val="single" w:sz="4" w:space="0" w:color="auto"/>
              <w:right w:val="single" w:sz="4" w:space="0" w:color="auto"/>
            </w:tcBorders>
            <w:shd w:val="clear" w:color="auto" w:fill="auto"/>
            <w:vAlign w:val="center"/>
            <w:hideMark/>
          </w:tcPr>
          <w:p w14:paraId="2A870B82" w14:textId="77777777" w:rsidR="004E68E8" w:rsidRPr="00D276EC" w:rsidRDefault="004E68E8">
            <w:pPr>
              <w:jc w:val="center"/>
              <w:outlineLvl w:val="1"/>
              <w:rPr>
                <w:sz w:val="18"/>
                <w:szCs w:val="18"/>
              </w:rPr>
            </w:pPr>
            <w:bookmarkStart w:id="6536" w:name="_Toc180743372"/>
            <w:bookmarkStart w:id="6537" w:name="_Toc180754261"/>
            <w:bookmarkStart w:id="6538" w:name="_Toc181222824"/>
            <w:bookmarkStart w:id="6539" w:name="_Toc181224189"/>
            <w:bookmarkStart w:id="6540" w:name="_Toc181232385"/>
            <w:bookmarkStart w:id="6541" w:name="_Toc181235121"/>
            <w:r w:rsidRPr="00D276EC">
              <w:rPr>
                <w:sz w:val="18"/>
                <w:szCs w:val="18"/>
              </w:rPr>
              <w:t>100,0</w:t>
            </w:r>
            <w:bookmarkEnd w:id="6536"/>
            <w:bookmarkEnd w:id="6537"/>
            <w:bookmarkEnd w:id="6538"/>
            <w:bookmarkEnd w:id="6539"/>
            <w:bookmarkEnd w:id="6540"/>
            <w:bookmarkEnd w:id="6541"/>
          </w:p>
        </w:tc>
        <w:tc>
          <w:tcPr>
            <w:tcW w:w="294" w:type="pct"/>
            <w:tcBorders>
              <w:top w:val="nil"/>
              <w:left w:val="nil"/>
              <w:bottom w:val="single" w:sz="4" w:space="0" w:color="auto"/>
              <w:right w:val="single" w:sz="4" w:space="0" w:color="auto"/>
            </w:tcBorders>
            <w:shd w:val="clear" w:color="auto" w:fill="auto"/>
            <w:vAlign w:val="center"/>
            <w:hideMark/>
          </w:tcPr>
          <w:p w14:paraId="19D135B9" w14:textId="77777777" w:rsidR="004E68E8" w:rsidRPr="00D276EC" w:rsidRDefault="004E68E8">
            <w:pPr>
              <w:jc w:val="center"/>
              <w:outlineLvl w:val="1"/>
              <w:rPr>
                <w:sz w:val="18"/>
                <w:szCs w:val="18"/>
              </w:rPr>
            </w:pPr>
            <w:bookmarkStart w:id="6542" w:name="_Toc180743373"/>
            <w:bookmarkStart w:id="6543" w:name="_Toc180754262"/>
            <w:bookmarkStart w:id="6544" w:name="_Toc181222825"/>
            <w:bookmarkStart w:id="6545" w:name="_Toc181224190"/>
            <w:bookmarkStart w:id="6546" w:name="_Toc181232386"/>
            <w:bookmarkStart w:id="6547" w:name="_Toc181235122"/>
            <w:r w:rsidRPr="00D276EC">
              <w:rPr>
                <w:sz w:val="18"/>
                <w:szCs w:val="18"/>
              </w:rPr>
              <w:t>100,0</w:t>
            </w:r>
            <w:bookmarkEnd w:id="6542"/>
            <w:bookmarkEnd w:id="6543"/>
            <w:bookmarkEnd w:id="6544"/>
            <w:bookmarkEnd w:id="6545"/>
            <w:bookmarkEnd w:id="6546"/>
            <w:bookmarkEnd w:id="6547"/>
          </w:p>
        </w:tc>
        <w:tc>
          <w:tcPr>
            <w:tcW w:w="294" w:type="pct"/>
            <w:tcBorders>
              <w:top w:val="nil"/>
              <w:left w:val="nil"/>
              <w:bottom w:val="single" w:sz="4" w:space="0" w:color="auto"/>
              <w:right w:val="single" w:sz="4" w:space="0" w:color="auto"/>
            </w:tcBorders>
            <w:shd w:val="clear" w:color="auto" w:fill="auto"/>
            <w:vAlign w:val="center"/>
            <w:hideMark/>
          </w:tcPr>
          <w:p w14:paraId="0A06B63A" w14:textId="77777777" w:rsidR="004E68E8" w:rsidRPr="00D276EC" w:rsidRDefault="004E68E8">
            <w:pPr>
              <w:jc w:val="center"/>
              <w:outlineLvl w:val="1"/>
              <w:rPr>
                <w:sz w:val="18"/>
                <w:szCs w:val="18"/>
              </w:rPr>
            </w:pPr>
            <w:bookmarkStart w:id="6548" w:name="_Toc180743374"/>
            <w:bookmarkStart w:id="6549" w:name="_Toc180754263"/>
            <w:bookmarkStart w:id="6550" w:name="_Toc181222826"/>
            <w:bookmarkStart w:id="6551" w:name="_Toc181224191"/>
            <w:bookmarkStart w:id="6552" w:name="_Toc181232387"/>
            <w:bookmarkStart w:id="6553" w:name="_Toc181235123"/>
            <w:r w:rsidRPr="00D276EC">
              <w:rPr>
                <w:sz w:val="18"/>
                <w:szCs w:val="18"/>
              </w:rPr>
              <w:t>100,0</w:t>
            </w:r>
            <w:bookmarkEnd w:id="6548"/>
            <w:bookmarkEnd w:id="6549"/>
            <w:bookmarkEnd w:id="6550"/>
            <w:bookmarkEnd w:id="6551"/>
            <w:bookmarkEnd w:id="6552"/>
            <w:bookmarkEnd w:id="6553"/>
          </w:p>
        </w:tc>
        <w:tc>
          <w:tcPr>
            <w:tcW w:w="294" w:type="pct"/>
            <w:tcBorders>
              <w:top w:val="nil"/>
              <w:left w:val="nil"/>
              <w:bottom w:val="single" w:sz="4" w:space="0" w:color="auto"/>
              <w:right w:val="single" w:sz="4" w:space="0" w:color="auto"/>
            </w:tcBorders>
            <w:shd w:val="clear" w:color="auto" w:fill="auto"/>
            <w:vAlign w:val="center"/>
            <w:hideMark/>
          </w:tcPr>
          <w:p w14:paraId="3E899581" w14:textId="77777777" w:rsidR="004E68E8" w:rsidRPr="00D276EC" w:rsidRDefault="004E68E8">
            <w:pPr>
              <w:jc w:val="center"/>
              <w:outlineLvl w:val="1"/>
              <w:rPr>
                <w:sz w:val="18"/>
                <w:szCs w:val="18"/>
              </w:rPr>
            </w:pPr>
            <w:bookmarkStart w:id="6554" w:name="_Toc180743375"/>
            <w:bookmarkStart w:id="6555" w:name="_Toc180754264"/>
            <w:bookmarkStart w:id="6556" w:name="_Toc181222827"/>
            <w:bookmarkStart w:id="6557" w:name="_Toc181224192"/>
            <w:bookmarkStart w:id="6558" w:name="_Toc181232388"/>
            <w:bookmarkStart w:id="6559" w:name="_Toc181235124"/>
            <w:r w:rsidRPr="00D276EC">
              <w:rPr>
                <w:sz w:val="18"/>
                <w:szCs w:val="18"/>
              </w:rPr>
              <w:t>100,0</w:t>
            </w:r>
            <w:bookmarkEnd w:id="6554"/>
            <w:bookmarkEnd w:id="6555"/>
            <w:bookmarkEnd w:id="6556"/>
            <w:bookmarkEnd w:id="6557"/>
            <w:bookmarkEnd w:id="6558"/>
            <w:bookmarkEnd w:id="6559"/>
          </w:p>
        </w:tc>
        <w:tc>
          <w:tcPr>
            <w:tcW w:w="294" w:type="pct"/>
            <w:tcBorders>
              <w:top w:val="nil"/>
              <w:left w:val="nil"/>
              <w:bottom w:val="single" w:sz="4" w:space="0" w:color="auto"/>
              <w:right w:val="single" w:sz="4" w:space="0" w:color="auto"/>
            </w:tcBorders>
            <w:shd w:val="clear" w:color="auto" w:fill="auto"/>
            <w:vAlign w:val="center"/>
            <w:hideMark/>
          </w:tcPr>
          <w:p w14:paraId="3F3945D0" w14:textId="77777777" w:rsidR="004E68E8" w:rsidRPr="00D276EC" w:rsidRDefault="004E68E8">
            <w:pPr>
              <w:jc w:val="center"/>
              <w:outlineLvl w:val="1"/>
              <w:rPr>
                <w:sz w:val="18"/>
                <w:szCs w:val="18"/>
              </w:rPr>
            </w:pPr>
            <w:bookmarkStart w:id="6560" w:name="_Toc180743376"/>
            <w:bookmarkStart w:id="6561" w:name="_Toc180754265"/>
            <w:bookmarkStart w:id="6562" w:name="_Toc181222828"/>
            <w:bookmarkStart w:id="6563" w:name="_Toc181224193"/>
            <w:bookmarkStart w:id="6564" w:name="_Toc181232389"/>
            <w:bookmarkStart w:id="6565" w:name="_Toc181235125"/>
            <w:r w:rsidRPr="00D276EC">
              <w:rPr>
                <w:sz w:val="18"/>
                <w:szCs w:val="18"/>
              </w:rPr>
              <w:t>100,0</w:t>
            </w:r>
            <w:bookmarkEnd w:id="6560"/>
            <w:bookmarkEnd w:id="6561"/>
            <w:bookmarkEnd w:id="6562"/>
            <w:bookmarkEnd w:id="6563"/>
            <w:bookmarkEnd w:id="6564"/>
            <w:bookmarkEnd w:id="6565"/>
          </w:p>
        </w:tc>
        <w:tc>
          <w:tcPr>
            <w:tcW w:w="296" w:type="pct"/>
            <w:tcBorders>
              <w:top w:val="nil"/>
              <w:left w:val="nil"/>
              <w:bottom w:val="single" w:sz="4" w:space="0" w:color="auto"/>
              <w:right w:val="single" w:sz="4" w:space="0" w:color="auto"/>
            </w:tcBorders>
            <w:shd w:val="clear" w:color="auto" w:fill="auto"/>
            <w:vAlign w:val="center"/>
            <w:hideMark/>
          </w:tcPr>
          <w:p w14:paraId="13380F23" w14:textId="77777777" w:rsidR="004E68E8" w:rsidRPr="00D276EC" w:rsidRDefault="004E68E8">
            <w:pPr>
              <w:jc w:val="center"/>
              <w:outlineLvl w:val="1"/>
              <w:rPr>
                <w:sz w:val="18"/>
                <w:szCs w:val="18"/>
              </w:rPr>
            </w:pPr>
            <w:r w:rsidRPr="00D276EC">
              <w:rPr>
                <w:sz w:val="18"/>
                <w:szCs w:val="18"/>
              </w:rPr>
              <w:t> </w:t>
            </w:r>
          </w:p>
        </w:tc>
      </w:tr>
      <w:tr w:rsidR="004E68E8" w:rsidRPr="00D276EC" w14:paraId="3F5D591A"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6930F5A" w14:textId="77777777" w:rsidR="004E68E8" w:rsidRPr="00D276EC" w:rsidRDefault="004E68E8">
            <w:pPr>
              <w:outlineLvl w:val="1"/>
              <w:rPr>
                <w:sz w:val="18"/>
                <w:szCs w:val="18"/>
              </w:rPr>
            </w:pPr>
            <w:bookmarkStart w:id="6566" w:name="_Toc180743377"/>
            <w:bookmarkStart w:id="6567" w:name="_Toc180754266"/>
            <w:bookmarkStart w:id="6568" w:name="_Toc181222829"/>
            <w:bookmarkStart w:id="6569" w:name="_Toc181224194"/>
            <w:bookmarkStart w:id="6570" w:name="_Toc181232390"/>
            <w:bookmarkStart w:id="6571" w:name="_Toc181235126"/>
            <w:r w:rsidRPr="00D276EC">
              <w:rPr>
                <w:sz w:val="18"/>
                <w:szCs w:val="18"/>
              </w:rPr>
              <w:t>Ликвидация стихийных свал</w:t>
            </w:r>
            <w:bookmarkEnd w:id="6566"/>
            <w:bookmarkEnd w:id="6567"/>
            <w:bookmarkEnd w:id="6568"/>
            <w:bookmarkEnd w:id="6569"/>
            <w:bookmarkEnd w:id="6570"/>
            <w:bookmarkEnd w:id="6571"/>
          </w:p>
        </w:tc>
        <w:tc>
          <w:tcPr>
            <w:tcW w:w="348" w:type="pct"/>
            <w:tcBorders>
              <w:top w:val="nil"/>
              <w:left w:val="nil"/>
              <w:bottom w:val="single" w:sz="4" w:space="0" w:color="auto"/>
              <w:right w:val="single" w:sz="4" w:space="0" w:color="auto"/>
            </w:tcBorders>
            <w:shd w:val="clear" w:color="000000" w:fill="D9D9D9"/>
            <w:vAlign w:val="center"/>
            <w:hideMark/>
          </w:tcPr>
          <w:p w14:paraId="12C0BFF2" w14:textId="77777777" w:rsidR="004E68E8" w:rsidRPr="00D276EC" w:rsidRDefault="004E68E8">
            <w:pPr>
              <w:jc w:val="center"/>
              <w:outlineLvl w:val="1"/>
              <w:rPr>
                <w:sz w:val="18"/>
                <w:szCs w:val="18"/>
              </w:rPr>
            </w:pPr>
            <w:bookmarkStart w:id="6572" w:name="_Toc180743378"/>
            <w:bookmarkStart w:id="6573" w:name="_Toc180754267"/>
            <w:bookmarkStart w:id="6574" w:name="_Toc181222830"/>
            <w:bookmarkStart w:id="6575" w:name="_Toc181224195"/>
            <w:bookmarkStart w:id="6576" w:name="_Toc181232391"/>
            <w:bookmarkStart w:id="6577" w:name="_Toc181235127"/>
            <w:r w:rsidRPr="00D276EC">
              <w:rPr>
                <w:sz w:val="18"/>
                <w:szCs w:val="18"/>
              </w:rPr>
              <w:t>4 200,0</w:t>
            </w:r>
            <w:bookmarkEnd w:id="6572"/>
            <w:bookmarkEnd w:id="6573"/>
            <w:bookmarkEnd w:id="6574"/>
            <w:bookmarkEnd w:id="6575"/>
            <w:bookmarkEnd w:id="6576"/>
            <w:bookmarkEnd w:id="6577"/>
          </w:p>
        </w:tc>
        <w:tc>
          <w:tcPr>
            <w:tcW w:w="294" w:type="pct"/>
            <w:tcBorders>
              <w:top w:val="nil"/>
              <w:left w:val="nil"/>
              <w:bottom w:val="single" w:sz="4" w:space="0" w:color="auto"/>
              <w:right w:val="single" w:sz="4" w:space="0" w:color="auto"/>
            </w:tcBorders>
            <w:shd w:val="clear" w:color="auto" w:fill="auto"/>
            <w:vAlign w:val="center"/>
            <w:hideMark/>
          </w:tcPr>
          <w:p w14:paraId="07906F00" w14:textId="77777777" w:rsidR="004E68E8" w:rsidRPr="00D276EC" w:rsidRDefault="004E68E8">
            <w:pPr>
              <w:jc w:val="center"/>
              <w:outlineLvl w:val="1"/>
              <w:rPr>
                <w:sz w:val="18"/>
                <w:szCs w:val="18"/>
              </w:rPr>
            </w:pPr>
            <w:bookmarkStart w:id="6578" w:name="_Toc180743379"/>
            <w:bookmarkStart w:id="6579" w:name="_Toc180754268"/>
            <w:bookmarkStart w:id="6580" w:name="_Toc181222831"/>
            <w:bookmarkStart w:id="6581" w:name="_Toc181224196"/>
            <w:bookmarkStart w:id="6582" w:name="_Toc181232392"/>
            <w:bookmarkStart w:id="6583" w:name="_Toc181235128"/>
            <w:r w:rsidRPr="00D276EC">
              <w:rPr>
                <w:sz w:val="18"/>
                <w:szCs w:val="18"/>
              </w:rPr>
              <w:t>1 000,0</w:t>
            </w:r>
            <w:bookmarkEnd w:id="6578"/>
            <w:bookmarkEnd w:id="6579"/>
            <w:bookmarkEnd w:id="6580"/>
            <w:bookmarkEnd w:id="6581"/>
            <w:bookmarkEnd w:id="6582"/>
            <w:bookmarkEnd w:id="6583"/>
          </w:p>
        </w:tc>
        <w:tc>
          <w:tcPr>
            <w:tcW w:w="294" w:type="pct"/>
            <w:tcBorders>
              <w:top w:val="nil"/>
              <w:left w:val="nil"/>
              <w:bottom w:val="single" w:sz="4" w:space="0" w:color="auto"/>
              <w:right w:val="single" w:sz="4" w:space="0" w:color="auto"/>
            </w:tcBorders>
            <w:shd w:val="clear" w:color="auto" w:fill="auto"/>
            <w:vAlign w:val="center"/>
            <w:hideMark/>
          </w:tcPr>
          <w:p w14:paraId="4AFEFC6F" w14:textId="77777777" w:rsidR="004E68E8" w:rsidRPr="00D276EC" w:rsidRDefault="004E68E8">
            <w:pPr>
              <w:jc w:val="center"/>
              <w:outlineLvl w:val="1"/>
              <w:rPr>
                <w:sz w:val="18"/>
                <w:szCs w:val="18"/>
              </w:rPr>
            </w:pPr>
            <w:bookmarkStart w:id="6584" w:name="_Toc180743380"/>
            <w:bookmarkStart w:id="6585" w:name="_Toc180754269"/>
            <w:bookmarkStart w:id="6586" w:name="_Toc181222832"/>
            <w:bookmarkStart w:id="6587" w:name="_Toc181224197"/>
            <w:bookmarkStart w:id="6588" w:name="_Toc181232393"/>
            <w:bookmarkStart w:id="6589" w:name="_Toc181235129"/>
            <w:r w:rsidRPr="00D276EC">
              <w:rPr>
                <w:sz w:val="18"/>
                <w:szCs w:val="18"/>
              </w:rPr>
              <w:t>1 000,0</w:t>
            </w:r>
            <w:bookmarkEnd w:id="6584"/>
            <w:bookmarkEnd w:id="6585"/>
            <w:bookmarkEnd w:id="6586"/>
            <w:bookmarkEnd w:id="6587"/>
            <w:bookmarkEnd w:id="6588"/>
            <w:bookmarkEnd w:id="6589"/>
          </w:p>
        </w:tc>
        <w:tc>
          <w:tcPr>
            <w:tcW w:w="294" w:type="pct"/>
            <w:tcBorders>
              <w:top w:val="nil"/>
              <w:left w:val="nil"/>
              <w:bottom w:val="single" w:sz="4" w:space="0" w:color="auto"/>
              <w:right w:val="single" w:sz="4" w:space="0" w:color="auto"/>
            </w:tcBorders>
            <w:shd w:val="clear" w:color="auto" w:fill="auto"/>
            <w:vAlign w:val="center"/>
            <w:hideMark/>
          </w:tcPr>
          <w:p w14:paraId="33271953" w14:textId="77777777" w:rsidR="004E68E8" w:rsidRPr="00D276EC" w:rsidRDefault="004E68E8">
            <w:pPr>
              <w:jc w:val="center"/>
              <w:outlineLvl w:val="1"/>
              <w:rPr>
                <w:sz w:val="18"/>
                <w:szCs w:val="18"/>
              </w:rPr>
            </w:pPr>
            <w:bookmarkStart w:id="6590" w:name="_Toc180743381"/>
            <w:bookmarkStart w:id="6591" w:name="_Toc180754270"/>
            <w:bookmarkStart w:id="6592" w:name="_Toc181222833"/>
            <w:bookmarkStart w:id="6593" w:name="_Toc181224198"/>
            <w:bookmarkStart w:id="6594" w:name="_Toc181232394"/>
            <w:bookmarkStart w:id="6595" w:name="_Toc181235130"/>
            <w:r w:rsidRPr="00D276EC">
              <w:rPr>
                <w:sz w:val="18"/>
                <w:szCs w:val="18"/>
              </w:rPr>
              <w:t>500,0</w:t>
            </w:r>
            <w:bookmarkEnd w:id="6590"/>
            <w:bookmarkEnd w:id="6591"/>
            <w:bookmarkEnd w:id="6592"/>
            <w:bookmarkEnd w:id="6593"/>
            <w:bookmarkEnd w:id="6594"/>
            <w:bookmarkEnd w:id="6595"/>
          </w:p>
        </w:tc>
        <w:tc>
          <w:tcPr>
            <w:tcW w:w="294" w:type="pct"/>
            <w:tcBorders>
              <w:top w:val="nil"/>
              <w:left w:val="nil"/>
              <w:bottom w:val="single" w:sz="4" w:space="0" w:color="auto"/>
              <w:right w:val="single" w:sz="4" w:space="0" w:color="auto"/>
            </w:tcBorders>
            <w:shd w:val="clear" w:color="auto" w:fill="auto"/>
            <w:vAlign w:val="center"/>
            <w:hideMark/>
          </w:tcPr>
          <w:p w14:paraId="7E034750" w14:textId="77777777" w:rsidR="004E68E8" w:rsidRPr="00D276EC" w:rsidRDefault="004E68E8">
            <w:pPr>
              <w:jc w:val="center"/>
              <w:outlineLvl w:val="1"/>
              <w:rPr>
                <w:sz w:val="18"/>
                <w:szCs w:val="18"/>
              </w:rPr>
            </w:pPr>
            <w:bookmarkStart w:id="6596" w:name="_Toc180743382"/>
            <w:bookmarkStart w:id="6597" w:name="_Toc180754271"/>
            <w:bookmarkStart w:id="6598" w:name="_Toc181222834"/>
            <w:bookmarkStart w:id="6599" w:name="_Toc181224199"/>
            <w:bookmarkStart w:id="6600" w:name="_Toc181232395"/>
            <w:bookmarkStart w:id="6601" w:name="_Toc181235131"/>
            <w:r w:rsidRPr="00D276EC">
              <w:rPr>
                <w:sz w:val="18"/>
                <w:szCs w:val="18"/>
              </w:rPr>
              <w:t>500,0</w:t>
            </w:r>
            <w:bookmarkEnd w:id="6596"/>
            <w:bookmarkEnd w:id="6597"/>
            <w:bookmarkEnd w:id="6598"/>
            <w:bookmarkEnd w:id="6599"/>
            <w:bookmarkEnd w:id="6600"/>
            <w:bookmarkEnd w:id="6601"/>
          </w:p>
        </w:tc>
        <w:tc>
          <w:tcPr>
            <w:tcW w:w="294" w:type="pct"/>
            <w:tcBorders>
              <w:top w:val="nil"/>
              <w:left w:val="nil"/>
              <w:bottom w:val="single" w:sz="4" w:space="0" w:color="auto"/>
              <w:right w:val="single" w:sz="4" w:space="0" w:color="auto"/>
            </w:tcBorders>
            <w:shd w:val="clear" w:color="auto" w:fill="auto"/>
            <w:vAlign w:val="center"/>
            <w:hideMark/>
          </w:tcPr>
          <w:p w14:paraId="5ED3B0D0" w14:textId="77777777" w:rsidR="004E68E8" w:rsidRPr="00D276EC" w:rsidRDefault="004E68E8">
            <w:pPr>
              <w:jc w:val="center"/>
              <w:outlineLvl w:val="1"/>
              <w:rPr>
                <w:sz w:val="18"/>
                <w:szCs w:val="18"/>
              </w:rPr>
            </w:pPr>
            <w:bookmarkStart w:id="6602" w:name="_Toc180743383"/>
            <w:bookmarkStart w:id="6603" w:name="_Toc180754272"/>
            <w:bookmarkStart w:id="6604" w:name="_Toc181222835"/>
            <w:bookmarkStart w:id="6605" w:name="_Toc181224200"/>
            <w:bookmarkStart w:id="6606" w:name="_Toc181232396"/>
            <w:bookmarkStart w:id="6607" w:name="_Toc181235132"/>
            <w:r w:rsidRPr="00D276EC">
              <w:rPr>
                <w:sz w:val="18"/>
                <w:szCs w:val="18"/>
              </w:rPr>
              <w:t>200,0</w:t>
            </w:r>
            <w:bookmarkEnd w:id="6602"/>
            <w:bookmarkEnd w:id="6603"/>
            <w:bookmarkEnd w:id="6604"/>
            <w:bookmarkEnd w:id="6605"/>
            <w:bookmarkEnd w:id="6606"/>
            <w:bookmarkEnd w:id="6607"/>
          </w:p>
        </w:tc>
        <w:tc>
          <w:tcPr>
            <w:tcW w:w="294" w:type="pct"/>
            <w:tcBorders>
              <w:top w:val="nil"/>
              <w:left w:val="nil"/>
              <w:bottom w:val="single" w:sz="4" w:space="0" w:color="auto"/>
              <w:right w:val="single" w:sz="4" w:space="0" w:color="auto"/>
            </w:tcBorders>
            <w:shd w:val="clear" w:color="auto" w:fill="auto"/>
            <w:vAlign w:val="center"/>
            <w:hideMark/>
          </w:tcPr>
          <w:p w14:paraId="7A32F300" w14:textId="77777777" w:rsidR="004E68E8" w:rsidRPr="00D276EC" w:rsidRDefault="004E68E8">
            <w:pPr>
              <w:jc w:val="center"/>
              <w:outlineLvl w:val="1"/>
              <w:rPr>
                <w:sz w:val="18"/>
                <w:szCs w:val="18"/>
              </w:rPr>
            </w:pPr>
            <w:bookmarkStart w:id="6608" w:name="_Toc180743384"/>
            <w:bookmarkStart w:id="6609" w:name="_Toc180754273"/>
            <w:bookmarkStart w:id="6610" w:name="_Toc181222836"/>
            <w:bookmarkStart w:id="6611" w:name="_Toc181224201"/>
            <w:bookmarkStart w:id="6612" w:name="_Toc181232397"/>
            <w:bookmarkStart w:id="6613" w:name="_Toc181235133"/>
            <w:r w:rsidRPr="00D276EC">
              <w:rPr>
                <w:sz w:val="18"/>
                <w:szCs w:val="18"/>
              </w:rPr>
              <w:t>200,0</w:t>
            </w:r>
            <w:bookmarkEnd w:id="6608"/>
            <w:bookmarkEnd w:id="6609"/>
            <w:bookmarkEnd w:id="6610"/>
            <w:bookmarkEnd w:id="6611"/>
            <w:bookmarkEnd w:id="6612"/>
            <w:bookmarkEnd w:id="6613"/>
          </w:p>
        </w:tc>
        <w:tc>
          <w:tcPr>
            <w:tcW w:w="294" w:type="pct"/>
            <w:tcBorders>
              <w:top w:val="nil"/>
              <w:left w:val="nil"/>
              <w:bottom w:val="single" w:sz="4" w:space="0" w:color="auto"/>
              <w:right w:val="single" w:sz="4" w:space="0" w:color="auto"/>
            </w:tcBorders>
            <w:shd w:val="clear" w:color="auto" w:fill="auto"/>
            <w:vAlign w:val="center"/>
            <w:hideMark/>
          </w:tcPr>
          <w:p w14:paraId="0FA1463B" w14:textId="77777777" w:rsidR="004E68E8" w:rsidRPr="00D276EC" w:rsidRDefault="004E68E8">
            <w:pPr>
              <w:jc w:val="center"/>
              <w:outlineLvl w:val="1"/>
              <w:rPr>
                <w:sz w:val="18"/>
                <w:szCs w:val="18"/>
              </w:rPr>
            </w:pPr>
            <w:bookmarkStart w:id="6614" w:name="_Toc180743385"/>
            <w:bookmarkStart w:id="6615" w:name="_Toc180754274"/>
            <w:bookmarkStart w:id="6616" w:name="_Toc181222837"/>
            <w:bookmarkStart w:id="6617" w:name="_Toc181224202"/>
            <w:bookmarkStart w:id="6618" w:name="_Toc181232398"/>
            <w:bookmarkStart w:id="6619" w:name="_Toc181235134"/>
            <w:r w:rsidRPr="00D276EC">
              <w:rPr>
                <w:sz w:val="18"/>
                <w:szCs w:val="18"/>
              </w:rPr>
              <w:t>200,0</w:t>
            </w:r>
            <w:bookmarkEnd w:id="6614"/>
            <w:bookmarkEnd w:id="6615"/>
            <w:bookmarkEnd w:id="6616"/>
            <w:bookmarkEnd w:id="6617"/>
            <w:bookmarkEnd w:id="6618"/>
            <w:bookmarkEnd w:id="6619"/>
          </w:p>
        </w:tc>
        <w:tc>
          <w:tcPr>
            <w:tcW w:w="294" w:type="pct"/>
            <w:tcBorders>
              <w:top w:val="nil"/>
              <w:left w:val="nil"/>
              <w:bottom w:val="single" w:sz="4" w:space="0" w:color="auto"/>
              <w:right w:val="single" w:sz="4" w:space="0" w:color="auto"/>
            </w:tcBorders>
            <w:shd w:val="clear" w:color="auto" w:fill="auto"/>
            <w:vAlign w:val="center"/>
            <w:hideMark/>
          </w:tcPr>
          <w:p w14:paraId="39100965" w14:textId="77777777" w:rsidR="004E68E8" w:rsidRPr="00D276EC" w:rsidRDefault="004E68E8">
            <w:pPr>
              <w:jc w:val="center"/>
              <w:outlineLvl w:val="1"/>
              <w:rPr>
                <w:sz w:val="18"/>
                <w:szCs w:val="18"/>
              </w:rPr>
            </w:pPr>
            <w:bookmarkStart w:id="6620" w:name="_Toc180743386"/>
            <w:bookmarkStart w:id="6621" w:name="_Toc180754275"/>
            <w:bookmarkStart w:id="6622" w:name="_Toc181222838"/>
            <w:bookmarkStart w:id="6623" w:name="_Toc181224203"/>
            <w:bookmarkStart w:id="6624" w:name="_Toc181232399"/>
            <w:bookmarkStart w:id="6625" w:name="_Toc181235135"/>
            <w:r w:rsidRPr="00D276EC">
              <w:rPr>
                <w:sz w:val="18"/>
                <w:szCs w:val="18"/>
              </w:rPr>
              <w:t>200,0</w:t>
            </w:r>
            <w:bookmarkEnd w:id="6620"/>
            <w:bookmarkEnd w:id="6621"/>
            <w:bookmarkEnd w:id="6622"/>
            <w:bookmarkEnd w:id="6623"/>
            <w:bookmarkEnd w:id="6624"/>
            <w:bookmarkEnd w:id="6625"/>
          </w:p>
        </w:tc>
        <w:tc>
          <w:tcPr>
            <w:tcW w:w="294" w:type="pct"/>
            <w:tcBorders>
              <w:top w:val="nil"/>
              <w:left w:val="nil"/>
              <w:bottom w:val="single" w:sz="4" w:space="0" w:color="auto"/>
              <w:right w:val="single" w:sz="4" w:space="0" w:color="auto"/>
            </w:tcBorders>
            <w:shd w:val="clear" w:color="auto" w:fill="auto"/>
            <w:vAlign w:val="center"/>
            <w:hideMark/>
          </w:tcPr>
          <w:p w14:paraId="374537DE" w14:textId="77777777" w:rsidR="004E68E8" w:rsidRPr="00D276EC" w:rsidRDefault="004E68E8">
            <w:pPr>
              <w:jc w:val="center"/>
              <w:outlineLvl w:val="1"/>
              <w:rPr>
                <w:sz w:val="18"/>
                <w:szCs w:val="18"/>
              </w:rPr>
            </w:pPr>
            <w:bookmarkStart w:id="6626" w:name="_Toc180743387"/>
            <w:bookmarkStart w:id="6627" w:name="_Toc180754276"/>
            <w:bookmarkStart w:id="6628" w:name="_Toc181222839"/>
            <w:bookmarkStart w:id="6629" w:name="_Toc181224204"/>
            <w:bookmarkStart w:id="6630" w:name="_Toc181232400"/>
            <w:bookmarkStart w:id="6631" w:name="_Toc181235136"/>
            <w:r w:rsidRPr="00D276EC">
              <w:rPr>
                <w:sz w:val="18"/>
                <w:szCs w:val="18"/>
              </w:rPr>
              <w:t>200,0</w:t>
            </w:r>
            <w:bookmarkEnd w:id="6626"/>
            <w:bookmarkEnd w:id="6627"/>
            <w:bookmarkEnd w:id="6628"/>
            <w:bookmarkEnd w:id="6629"/>
            <w:bookmarkEnd w:id="6630"/>
            <w:bookmarkEnd w:id="6631"/>
          </w:p>
        </w:tc>
        <w:tc>
          <w:tcPr>
            <w:tcW w:w="294" w:type="pct"/>
            <w:tcBorders>
              <w:top w:val="nil"/>
              <w:left w:val="nil"/>
              <w:bottom w:val="single" w:sz="4" w:space="0" w:color="auto"/>
              <w:right w:val="single" w:sz="4" w:space="0" w:color="auto"/>
            </w:tcBorders>
            <w:shd w:val="clear" w:color="auto" w:fill="auto"/>
            <w:vAlign w:val="center"/>
            <w:hideMark/>
          </w:tcPr>
          <w:p w14:paraId="757D00C2" w14:textId="77777777" w:rsidR="004E68E8" w:rsidRPr="00D276EC" w:rsidRDefault="004E68E8">
            <w:pPr>
              <w:jc w:val="center"/>
              <w:outlineLvl w:val="1"/>
              <w:rPr>
                <w:sz w:val="18"/>
                <w:szCs w:val="18"/>
              </w:rPr>
            </w:pPr>
            <w:bookmarkStart w:id="6632" w:name="_Toc180743388"/>
            <w:bookmarkStart w:id="6633" w:name="_Toc180754277"/>
            <w:bookmarkStart w:id="6634" w:name="_Toc181222840"/>
            <w:bookmarkStart w:id="6635" w:name="_Toc181224205"/>
            <w:bookmarkStart w:id="6636" w:name="_Toc181232401"/>
            <w:bookmarkStart w:id="6637" w:name="_Toc181235137"/>
            <w:r w:rsidRPr="00D276EC">
              <w:rPr>
                <w:sz w:val="18"/>
                <w:szCs w:val="18"/>
              </w:rPr>
              <w:t>200,0</w:t>
            </w:r>
            <w:bookmarkEnd w:id="6632"/>
            <w:bookmarkEnd w:id="6633"/>
            <w:bookmarkEnd w:id="6634"/>
            <w:bookmarkEnd w:id="6635"/>
            <w:bookmarkEnd w:id="6636"/>
            <w:bookmarkEnd w:id="6637"/>
          </w:p>
        </w:tc>
        <w:tc>
          <w:tcPr>
            <w:tcW w:w="296" w:type="pct"/>
            <w:tcBorders>
              <w:top w:val="nil"/>
              <w:left w:val="nil"/>
              <w:bottom w:val="single" w:sz="4" w:space="0" w:color="auto"/>
              <w:right w:val="single" w:sz="4" w:space="0" w:color="auto"/>
            </w:tcBorders>
            <w:shd w:val="clear" w:color="auto" w:fill="auto"/>
            <w:vAlign w:val="center"/>
            <w:hideMark/>
          </w:tcPr>
          <w:p w14:paraId="57930CC2" w14:textId="77777777" w:rsidR="004E68E8" w:rsidRPr="00D276EC" w:rsidRDefault="004E68E8">
            <w:pPr>
              <w:jc w:val="center"/>
              <w:outlineLvl w:val="1"/>
              <w:rPr>
                <w:sz w:val="18"/>
                <w:szCs w:val="18"/>
              </w:rPr>
            </w:pPr>
            <w:r w:rsidRPr="00D276EC">
              <w:rPr>
                <w:sz w:val="18"/>
                <w:szCs w:val="18"/>
              </w:rPr>
              <w:t> </w:t>
            </w:r>
          </w:p>
        </w:tc>
      </w:tr>
      <w:tr w:rsidR="004E68E8" w:rsidRPr="00D276EC" w14:paraId="7D33ADB1"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7B300020" w14:textId="77777777" w:rsidR="004E68E8" w:rsidRPr="00D276EC" w:rsidRDefault="004E68E8">
            <w:pPr>
              <w:outlineLvl w:val="0"/>
              <w:rPr>
                <w:i/>
                <w:iCs/>
                <w:sz w:val="18"/>
                <w:szCs w:val="18"/>
              </w:rPr>
            </w:pPr>
            <w:r w:rsidRPr="00D276EC">
              <w:rPr>
                <w:i/>
                <w:iCs/>
                <w:sz w:val="18"/>
                <w:szCs w:val="18"/>
              </w:rPr>
              <w:t> </w:t>
            </w:r>
          </w:p>
        </w:tc>
        <w:tc>
          <w:tcPr>
            <w:tcW w:w="348" w:type="pct"/>
            <w:tcBorders>
              <w:top w:val="nil"/>
              <w:left w:val="nil"/>
              <w:bottom w:val="single" w:sz="4" w:space="0" w:color="auto"/>
              <w:right w:val="single" w:sz="4" w:space="0" w:color="auto"/>
            </w:tcBorders>
            <w:shd w:val="clear" w:color="000000" w:fill="D9D9D9"/>
            <w:vAlign w:val="center"/>
            <w:hideMark/>
          </w:tcPr>
          <w:p w14:paraId="7B81C8FA" w14:textId="77777777" w:rsidR="004E68E8" w:rsidRPr="00D276EC" w:rsidRDefault="004E68E8">
            <w:pPr>
              <w:jc w:val="center"/>
              <w:outlineLvl w:val="0"/>
              <w:rPr>
                <w:i/>
                <w:iCs/>
                <w:sz w:val="18"/>
                <w:szCs w:val="18"/>
              </w:rPr>
            </w:pPr>
            <w:bookmarkStart w:id="6638" w:name="_Toc180743389"/>
            <w:bookmarkStart w:id="6639" w:name="_Toc180754278"/>
            <w:bookmarkStart w:id="6640" w:name="_Toc181222841"/>
            <w:bookmarkStart w:id="6641" w:name="_Toc181224206"/>
            <w:bookmarkStart w:id="6642" w:name="_Toc181232402"/>
            <w:bookmarkStart w:id="6643" w:name="_Toc181235138"/>
            <w:r w:rsidRPr="00D276EC">
              <w:rPr>
                <w:i/>
                <w:iCs/>
                <w:sz w:val="18"/>
                <w:szCs w:val="18"/>
              </w:rPr>
              <w:t>0,0</w:t>
            </w:r>
            <w:bookmarkEnd w:id="6638"/>
            <w:bookmarkEnd w:id="6639"/>
            <w:bookmarkEnd w:id="6640"/>
            <w:bookmarkEnd w:id="6641"/>
            <w:bookmarkEnd w:id="6642"/>
            <w:bookmarkEnd w:id="6643"/>
          </w:p>
        </w:tc>
        <w:tc>
          <w:tcPr>
            <w:tcW w:w="294" w:type="pct"/>
            <w:tcBorders>
              <w:top w:val="nil"/>
              <w:left w:val="nil"/>
              <w:bottom w:val="single" w:sz="4" w:space="0" w:color="auto"/>
              <w:right w:val="single" w:sz="4" w:space="0" w:color="auto"/>
            </w:tcBorders>
            <w:shd w:val="clear" w:color="000000" w:fill="D9D9D9"/>
            <w:vAlign w:val="center"/>
            <w:hideMark/>
          </w:tcPr>
          <w:p w14:paraId="3D081AAD" w14:textId="77777777" w:rsidR="004E68E8" w:rsidRPr="00D276EC" w:rsidRDefault="004E68E8">
            <w:pPr>
              <w:jc w:val="center"/>
              <w:outlineLvl w:val="0"/>
              <w:rPr>
                <w:i/>
                <w:iCs/>
                <w:sz w:val="18"/>
                <w:szCs w:val="18"/>
              </w:rPr>
            </w:pPr>
            <w:bookmarkStart w:id="6644" w:name="_Toc180743390"/>
            <w:bookmarkStart w:id="6645" w:name="_Toc180754279"/>
            <w:bookmarkStart w:id="6646" w:name="_Toc181222842"/>
            <w:bookmarkStart w:id="6647" w:name="_Toc181224207"/>
            <w:bookmarkStart w:id="6648" w:name="_Toc181232403"/>
            <w:bookmarkStart w:id="6649" w:name="_Toc181235139"/>
            <w:r w:rsidRPr="00D276EC">
              <w:rPr>
                <w:i/>
                <w:iCs/>
                <w:sz w:val="18"/>
                <w:szCs w:val="18"/>
              </w:rPr>
              <w:t>0,0</w:t>
            </w:r>
            <w:bookmarkEnd w:id="6644"/>
            <w:bookmarkEnd w:id="6645"/>
            <w:bookmarkEnd w:id="6646"/>
            <w:bookmarkEnd w:id="6647"/>
            <w:bookmarkEnd w:id="6648"/>
            <w:bookmarkEnd w:id="6649"/>
          </w:p>
        </w:tc>
        <w:tc>
          <w:tcPr>
            <w:tcW w:w="294" w:type="pct"/>
            <w:tcBorders>
              <w:top w:val="nil"/>
              <w:left w:val="nil"/>
              <w:bottom w:val="single" w:sz="4" w:space="0" w:color="auto"/>
              <w:right w:val="single" w:sz="4" w:space="0" w:color="auto"/>
            </w:tcBorders>
            <w:shd w:val="clear" w:color="000000" w:fill="D9D9D9"/>
            <w:vAlign w:val="center"/>
            <w:hideMark/>
          </w:tcPr>
          <w:p w14:paraId="7AF4426D" w14:textId="77777777" w:rsidR="004E68E8" w:rsidRPr="00D276EC" w:rsidRDefault="004E68E8">
            <w:pPr>
              <w:jc w:val="center"/>
              <w:outlineLvl w:val="0"/>
              <w:rPr>
                <w:i/>
                <w:iCs/>
                <w:sz w:val="18"/>
                <w:szCs w:val="18"/>
              </w:rPr>
            </w:pPr>
            <w:bookmarkStart w:id="6650" w:name="_Toc180743391"/>
            <w:bookmarkStart w:id="6651" w:name="_Toc180754280"/>
            <w:bookmarkStart w:id="6652" w:name="_Toc181222843"/>
            <w:bookmarkStart w:id="6653" w:name="_Toc181224208"/>
            <w:bookmarkStart w:id="6654" w:name="_Toc181232404"/>
            <w:bookmarkStart w:id="6655" w:name="_Toc181235140"/>
            <w:r w:rsidRPr="00D276EC">
              <w:rPr>
                <w:i/>
                <w:iCs/>
                <w:sz w:val="18"/>
                <w:szCs w:val="18"/>
              </w:rPr>
              <w:t>0,0</w:t>
            </w:r>
            <w:bookmarkEnd w:id="6650"/>
            <w:bookmarkEnd w:id="6651"/>
            <w:bookmarkEnd w:id="6652"/>
            <w:bookmarkEnd w:id="6653"/>
            <w:bookmarkEnd w:id="6654"/>
            <w:bookmarkEnd w:id="6655"/>
          </w:p>
        </w:tc>
        <w:tc>
          <w:tcPr>
            <w:tcW w:w="294" w:type="pct"/>
            <w:tcBorders>
              <w:top w:val="nil"/>
              <w:left w:val="nil"/>
              <w:bottom w:val="single" w:sz="4" w:space="0" w:color="auto"/>
              <w:right w:val="single" w:sz="4" w:space="0" w:color="auto"/>
            </w:tcBorders>
            <w:shd w:val="clear" w:color="000000" w:fill="D9D9D9"/>
            <w:vAlign w:val="center"/>
            <w:hideMark/>
          </w:tcPr>
          <w:p w14:paraId="07A538CD" w14:textId="77777777" w:rsidR="004E68E8" w:rsidRPr="00D276EC" w:rsidRDefault="004E68E8">
            <w:pPr>
              <w:jc w:val="center"/>
              <w:outlineLvl w:val="0"/>
              <w:rPr>
                <w:i/>
                <w:iCs/>
                <w:sz w:val="18"/>
                <w:szCs w:val="18"/>
              </w:rPr>
            </w:pPr>
            <w:bookmarkStart w:id="6656" w:name="_Toc180743392"/>
            <w:bookmarkStart w:id="6657" w:name="_Toc180754281"/>
            <w:bookmarkStart w:id="6658" w:name="_Toc181222844"/>
            <w:bookmarkStart w:id="6659" w:name="_Toc181224209"/>
            <w:bookmarkStart w:id="6660" w:name="_Toc181232405"/>
            <w:bookmarkStart w:id="6661" w:name="_Toc181235141"/>
            <w:r w:rsidRPr="00D276EC">
              <w:rPr>
                <w:i/>
                <w:iCs/>
                <w:sz w:val="18"/>
                <w:szCs w:val="18"/>
              </w:rPr>
              <w:t>0,0</w:t>
            </w:r>
            <w:bookmarkEnd w:id="6656"/>
            <w:bookmarkEnd w:id="6657"/>
            <w:bookmarkEnd w:id="6658"/>
            <w:bookmarkEnd w:id="6659"/>
            <w:bookmarkEnd w:id="6660"/>
            <w:bookmarkEnd w:id="6661"/>
          </w:p>
        </w:tc>
        <w:tc>
          <w:tcPr>
            <w:tcW w:w="294" w:type="pct"/>
            <w:tcBorders>
              <w:top w:val="nil"/>
              <w:left w:val="nil"/>
              <w:bottom w:val="single" w:sz="4" w:space="0" w:color="auto"/>
              <w:right w:val="single" w:sz="4" w:space="0" w:color="auto"/>
            </w:tcBorders>
            <w:shd w:val="clear" w:color="000000" w:fill="D9D9D9"/>
            <w:vAlign w:val="center"/>
            <w:hideMark/>
          </w:tcPr>
          <w:p w14:paraId="6880C4D8" w14:textId="77777777" w:rsidR="004E68E8" w:rsidRPr="00D276EC" w:rsidRDefault="004E68E8">
            <w:pPr>
              <w:jc w:val="center"/>
              <w:outlineLvl w:val="0"/>
              <w:rPr>
                <w:i/>
                <w:iCs/>
                <w:sz w:val="18"/>
                <w:szCs w:val="18"/>
              </w:rPr>
            </w:pPr>
            <w:bookmarkStart w:id="6662" w:name="_Toc180743393"/>
            <w:bookmarkStart w:id="6663" w:name="_Toc180754282"/>
            <w:bookmarkStart w:id="6664" w:name="_Toc181222845"/>
            <w:bookmarkStart w:id="6665" w:name="_Toc181224210"/>
            <w:bookmarkStart w:id="6666" w:name="_Toc181232406"/>
            <w:bookmarkStart w:id="6667" w:name="_Toc181235142"/>
            <w:r w:rsidRPr="00D276EC">
              <w:rPr>
                <w:i/>
                <w:iCs/>
                <w:sz w:val="18"/>
                <w:szCs w:val="18"/>
              </w:rPr>
              <w:t>0,0</w:t>
            </w:r>
            <w:bookmarkEnd w:id="6662"/>
            <w:bookmarkEnd w:id="6663"/>
            <w:bookmarkEnd w:id="6664"/>
            <w:bookmarkEnd w:id="6665"/>
            <w:bookmarkEnd w:id="6666"/>
            <w:bookmarkEnd w:id="6667"/>
          </w:p>
        </w:tc>
        <w:tc>
          <w:tcPr>
            <w:tcW w:w="294" w:type="pct"/>
            <w:tcBorders>
              <w:top w:val="nil"/>
              <w:left w:val="nil"/>
              <w:bottom w:val="single" w:sz="4" w:space="0" w:color="auto"/>
              <w:right w:val="single" w:sz="4" w:space="0" w:color="auto"/>
            </w:tcBorders>
            <w:shd w:val="clear" w:color="000000" w:fill="D9D9D9"/>
            <w:vAlign w:val="center"/>
            <w:hideMark/>
          </w:tcPr>
          <w:p w14:paraId="2F0C9166" w14:textId="77777777" w:rsidR="004E68E8" w:rsidRPr="00D276EC" w:rsidRDefault="004E68E8">
            <w:pPr>
              <w:jc w:val="center"/>
              <w:outlineLvl w:val="0"/>
              <w:rPr>
                <w:i/>
                <w:iCs/>
                <w:sz w:val="18"/>
                <w:szCs w:val="18"/>
              </w:rPr>
            </w:pPr>
            <w:bookmarkStart w:id="6668" w:name="_Toc180743394"/>
            <w:bookmarkStart w:id="6669" w:name="_Toc180754283"/>
            <w:bookmarkStart w:id="6670" w:name="_Toc181222846"/>
            <w:bookmarkStart w:id="6671" w:name="_Toc181224211"/>
            <w:bookmarkStart w:id="6672" w:name="_Toc181232407"/>
            <w:bookmarkStart w:id="6673" w:name="_Toc181235143"/>
            <w:r w:rsidRPr="00D276EC">
              <w:rPr>
                <w:i/>
                <w:iCs/>
                <w:sz w:val="18"/>
                <w:szCs w:val="18"/>
              </w:rPr>
              <w:t>0,0</w:t>
            </w:r>
            <w:bookmarkEnd w:id="6668"/>
            <w:bookmarkEnd w:id="6669"/>
            <w:bookmarkEnd w:id="6670"/>
            <w:bookmarkEnd w:id="6671"/>
            <w:bookmarkEnd w:id="6672"/>
            <w:bookmarkEnd w:id="6673"/>
          </w:p>
        </w:tc>
        <w:tc>
          <w:tcPr>
            <w:tcW w:w="294" w:type="pct"/>
            <w:tcBorders>
              <w:top w:val="nil"/>
              <w:left w:val="nil"/>
              <w:bottom w:val="single" w:sz="4" w:space="0" w:color="auto"/>
              <w:right w:val="single" w:sz="4" w:space="0" w:color="auto"/>
            </w:tcBorders>
            <w:shd w:val="clear" w:color="000000" w:fill="D9D9D9"/>
            <w:vAlign w:val="center"/>
            <w:hideMark/>
          </w:tcPr>
          <w:p w14:paraId="1032C45C" w14:textId="77777777" w:rsidR="004E68E8" w:rsidRPr="00D276EC" w:rsidRDefault="004E68E8">
            <w:pPr>
              <w:jc w:val="center"/>
              <w:outlineLvl w:val="0"/>
              <w:rPr>
                <w:i/>
                <w:iCs/>
                <w:sz w:val="18"/>
                <w:szCs w:val="18"/>
              </w:rPr>
            </w:pPr>
            <w:bookmarkStart w:id="6674" w:name="_Toc180743395"/>
            <w:bookmarkStart w:id="6675" w:name="_Toc180754284"/>
            <w:bookmarkStart w:id="6676" w:name="_Toc181222847"/>
            <w:bookmarkStart w:id="6677" w:name="_Toc181224212"/>
            <w:bookmarkStart w:id="6678" w:name="_Toc181232408"/>
            <w:bookmarkStart w:id="6679" w:name="_Toc181235144"/>
            <w:r w:rsidRPr="00D276EC">
              <w:rPr>
                <w:i/>
                <w:iCs/>
                <w:sz w:val="18"/>
                <w:szCs w:val="18"/>
              </w:rPr>
              <w:t>0,0</w:t>
            </w:r>
            <w:bookmarkEnd w:id="6674"/>
            <w:bookmarkEnd w:id="6675"/>
            <w:bookmarkEnd w:id="6676"/>
            <w:bookmarkEnd w:id="6677"/>
            <w:bookmarkEnd w:id="6678"/>
            <w:bookmarkEnd w:id="6679"/>
          </w:p>
        </w:tc>
        <w:tc>
          <w:tcPr>
            <w:tcW w:w="294" w:type="pct"/>
            <w:tcBorders>
              <w:top w:val="nil"/>
              <w:left w:val="nil"/>
              <w:bottom w:val="single" w:sz="4" w:space="0" w:color="auto"/>
              <w:right w:val="single" w:sz="4" w:space="0" w:color="auto"/>
            </w:tcBorders>
            <w:shd w:val="clear" w:color="000000" w:fill="D9D9D9"/>
            <w:vAlign w:val="center"/>
            <w:hideMark/>
          </w:tcPr>
          <w:p w14:paraId="06A3A9C9" w14:textId="77777777" w:rsidR="004E68E8" w:rsidRPr="00D276EC" w:rsidRDefault="004E68E8">
            <w:pPr>
              <w:jc w:val="center"/>
              <w:outlineLvl w:val="0"/>
              <w:rPr>
                <w:i/>
                <w:iCs/>
                <w:sz w:val="18"/>
                <w:szCs w:val="18"/>
              </w:rPr>
            </w:pPr>
            <w:bookmarkStart w:id="6680" w:name="_Toc180743396"/>
            <w:bookmarkStart w:id="6681" w:name="_Toc180754285"/>
            <w:bookmarkStart w:id="6682" w:name="_Toc181222848"/>
            <w:bookmarkStart w:id="6683" w:name="_Toc181224213"/>
            <w:bookmarkStart w:id="6684" w:name="_Toc181232409"/>
            <w:bookmarkStart w:id="6685" w:name="_Toc181235145"/>
            <w:r w:rsidRPr="00D276EC">
              <w:rPr>
                <w:i/>
                <w:iCs/>
                <w:sz w:val="18"/>
                <w:szCs w:val="18"/>
              </w:rPr>
              <w:t>0,0</w:t>
            </w:r>
            <w:bookmarkEnd w:id="6680"/>
            <w:bookmarkEnd w:id="6681"/>
            <w:bookmarkEnd w:id="6682"/>
            <w:bookmarkEnd w:id="6683"/>
            <w:bookmarkEnd w:id="6684"/>
            <w:bookmarkEnd w:id="6685"/>
          </w:p>
        </w:tc>
        <w:tc>
          <w:tcPr>
            <w:tcW w:w="294" w:type="pct"/>
            <w:tcBorders>
              <w:top w:val="nil"/>
              <w:left w:val="nil"/>
              <w:bottom w:val="single" w:sz="4" w:space="0" w:color="auto"/>
              <w:right w:val="single" w:sz="4" w:space="0" w:color="auto"/>
            </w:tcBorders>
            <w:shd w:val="clear" w:color="000000" w:fill="D9D9D9"/>
            <w:vAlign w:val="center"/>
            <w:hideMark/>
          </w:tcPr>
          <w:p w14:paraId="4FB52583" w14:textId="77777777" w:rsidR="004E68E8" w:rsidRPr="00D276EC" w:rsidRDefault="004E68E8">
            <w:pPr>
              <w:jc w:val="center"/>
              <w:outlineLvl w:val="0"/>
              <w:rPr>
                <w:i/>
                <w:iCs/>
                <w:sz w:val="18"/>
                <w:szCs w:val="18"/>
              </w:rPr>
            </w:pPr>
            <w:bookmarkStart w:id="6686" w:name="_Toc180743397"/>
            <w:bookmarkStart w:id="6687" w:name="_Toc180754286"/>
            <w:bookmarkStart w:id="6688" w:name="_Toc181222849"/>
            <w:bookmarkStart w:id="6689" w:name="_Toc181224214"/>
            <w:bookmarkStart w:id="6690" w:name="_Toc181232410"/>
            <w:bookmarkStart w:id="6691" w:name="_Toc181235146"/>
            <w:r w:rsidRPr="00D276EC">
              <w:rPr>
                <w:i/>
                <w:iCs/>
                <w:sz w:val="18"/>
                <w:szCs w:val="18"/>
              </w:rPr>
              <w:t>0,0</w:t>
            </w:r>
            <w:bookmarkEnd w:id="6686"/>
            <w:bookmarkEnd w:id="6687"/>
            <w:bookmarkEnd w:id="6688"/>
            <w:bookmarkEnd w:id="6689"/>
            <w:bookmarkEnd w:id="6690"/>
            <w:bookmarkEnd w:id="6691"/>
          </w:p>
        </w:tc>
        <w:tc>
          <w:tcPr>
            <w:tcW w:w="294" w:type="pct"/>
            <w:tcBorders>
              <w:top w:val="nil"/>
              <w:left w:val="nil"/>
              <w:bottom w:val="single" w:sz="4" w:space="0" w:color="auto"/>
              <w:right w:val="single" w:sz="4" w:space="0" w:color="auto"/>
            </w:tcBorders>
            <w:shd w:val="clear" w:color="000000" w:fill="D9D9D9"/>
            <w:vAlign w:val="center"/>
            <w:hideMark/>
          </w:tcPr>
          <w:p w14:paraId="736CF3D8" w14:textId="77777777" w:rsidR="004E68E8" w:rsidRPr="00D276EC" w:rsidRDefault="004E68E8">
            <w:pPr>
              <w:jc w:val="center"/>
              <w:outlineLvl w:val="0"/>
              <w:rPr>
                <w:i/>
                <w:iCs/>
                <w:sz w:val="18"/>
                <w:szCs w:val="18"/>
              </w:rPr>
            </w:pPr>
            <w:bookmarkStart w:id="6692" w:name="_Toc180743398"/>
            <w:bookmarkStart w:id="6693" w:name="_Toc180754287"/>
            <w:bookmarkStart w:id="6694" w:name="_Toc181222850"/>
            <w:bookmarkStart w:id="6695" w:name="_Toc181224215"/>
            <w:bookmarkStart w:id="6696" w:name="_Toc181232411"/>
            <w:bookmarkStart w:id="6697" w:name="_Toc181235147"/>
            <w:r w:rsidRPr="00D276EC">
              <w:rPr>
                <w:i/>
                <w:iCs/>
                <w:sz w:val="18"/>
                <w:szCs w:val="18"/>
              </w:rPr>
              <w:t>0,0</w:t>
            </w:r>
            <w:bookmarkEnd w:id="6692"/>
            <w:bookmarkEnd w:id="6693"/>
            <w:bookmarkEnd w:id="6694"/>
            <w:bookmarkEnd w:id="6695"/>
            <w:bookmarkEnd w:id="6696"/>
            <w:bookmarkEnd w:id="6697"/>
          </w:p>
        </w:tc>
        <w:tc>
          <w:tcPr>
            <w:tcW w:w="294" w:type="pct"/>
            <w:tcBorders>
              <w:top w:val="nil"/>
              <w:left w:val="nil"/>
              <w:bottom w:val="single" w:sz="4" w:space="0" w:color="auto"/>
              <w:right w:val="single" w:sz="4" w:space="0" w:color="auto"/>
            </w:tcBorders>
            <w:shd w:val="clear" w:color="000000" w:fill="D9D9D9"/>
            <w:vAlign w:val="center"/>
            <w:hideMark/>
          </w:tcPr>
          <w:p w14:paraId="35D39CD5" w14:textId="77777777" w:rsidR="004E68E8" w:rsidRPr="00D276EC" w:rsidRDefault="004E68E8">
            <w:pPr>
              <w:jc w:val="center"/>
              <w:outlineLvl w:val="0"/>
              <w:rPr>
                <w:i/>
                <w:iCs/>
                <w:sz w:val="18"/>
                <w:szCs w:val="18"/>
              </w:rPr>
            </w:pPr>
            <w:bookmarkStart w:id="6698" w:name="_Toc180743399"/>
            <w:bookmarkStart w:id="6699" w:name="_Toc180754288"/>
            <w:bookmarkStart w:id="6700" w:name="_Toc181222851"/>
            <w:bookmarkStart w:id="6701" w:name="_Toc181224216"/>
            <w:bookmarkStart w:id="6702" w:name="_Toc181232412"/>
            <w:bookmarkStart w:id="6703" w:name="_Toc181235148"/>
            <w:r w:rsidRPr="00D276EC">
              <w:rPr>
                <w:i/>
                <w:iCs/>
                <w:sz w:val="18"/>
                <w:szCs w:val="18"/>
              </w:rPr>
              <w:t>0,0</w:t>
            </w:r>
            <w:bookmarkEnd w:id="6698"/>
            <w:bookmarkEnd w:id="6699"/>
            <w:bookmarkEnd w:id="6700"/>
            <w:bookmarkEnd w:id="6701"/>
            <w:bookmarkEnd w:id="6702"/>
            <w:bookmarkEnd w:id="6703"/>
          </w:p>
        </w:tc>
        <w:tc>
          <w:tcPr>
            <w:tcW w:w="296" w:type="pct"/>
            <w:tcBorders>
              <w:top w:val="nil"/>
              <w:left w:val="nil"/>
              <w:bottom w:val="single" w:sz="4" w:space="0" w:color="auto"/>
              <w:right w:val="single" w:sz="4" w:space="0" w:color="auto"/>
            </w:tcBorders>
            <w:shd w:val="clear" w:color="000000" w:fill="D9D9D9"/>
            <w:vAlign w:val="center"/>
            <w:hideMark/>
          </w:tcPr>
          <w:p w14:paraId="1234587F" w14:textId="77777777" w:rsidR="004E68E8" w:rsidRPr="00D276EC" w:rsidRDefault="004E68E8">
            <w:pPr>
              <w:jc w:val="center"/>
              <w:outlineLvl w:val="0"/>
              <w:rPr>
                <w:i/>
                <w:iCs/>
                <w:sz w:val="18"/>
                <w:szCs w:val="18"/>
              </w:rPr>
            </w:pPr>
            <w:bookmarkStart w:id="6704" w:name="_Toc180743400"/>
            <w:bookmarkStart w:id="6705" w:name="_Toc180754289"/>
            <w:bookmarkStart w:id="6706" w:name="_Toc181222852"/>
            <w:bookmarkStart w:id="6707" w:name="_Toc181224217"/>
            <w:bookmarkStart w:id="6708" w:name="_Toc181232413"/>
            <w:bookmarkStart w:id="6709" w:name="_Toc181235149"/>
            <w:r w:rsidRPr="00D276EC">
              <w:rPr>
                <w:i/>
                <w:iCs/>
                <w:sz w:val="18"/>
                <w:szCs w:val="18"/>
              </w:rPr>
              <w:t>0,0</w:t>
            </w:r>
            <w:bookmarkEnd w:id="6704"/>
            <w:bookmarkEnd w:id="6705"/>
            <w:bookmarkEnd w:id="6706"/>
            <w:bookmarkEnd w:id="6707"/>
            <w:bookmarkEnd w:id="6708"/>
            <w:bookmarkEnd w:id="6709"/>
          </w:p>
        </w:tc>
      </w:tr>
      <w:tr w:rsidR="004E68E8" w:rsidRPr="00D276EC" w14:paraId="1EB14AC8"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429B49ED" w14:textId="77777777" w:rsidR="004E68E8" w:rsidRPr="00D276EC" w:rsidRDefault="004E68E8">
            <w:pPr>
              <w:rPr>
                <w:b/>
                <w:bCs/>
                <w:sz w:val="18"/>
                <w:szCs w:val="18"/>
              </w:rPr>
            </w:pPr>
            <w:r w:rsidRPr="00D276EC">
              <w:rPr>
                <w:b/>
                <w:bCs/>
                <w:sz w:val="18"/>
                <w:szCs w:val="18"/>
              </w:rPr>
              <w:t>ИТОГО по направлению:</w:t>
            </w:r>
          </w:p>
        </w:tc>
        <w:tc>
          <w:tcPr>
            <w:tcW w:w="348" w:type="pct"/>
            <w:tcBorders>
              <w:top w:val="nil"/>
              <w:left w:val="nil"/>
              <w:bottom w:val="single" w:sz="4" w:space="0" w:color="auto"/>
              <w:right w:val="single" w:sz="4" w:space="0" w:color="auto"/>
            </w:tcBorders>
            <w:shd w:val="clear" w:color="000000" w:fill="D9D9D9"/>
            <w:vAlign w:val="center"/>
            <w:hideMark/>
          </w:tcPr>
          <w:p w14:paraId="5A6FCEDB" w14:textId="77777777" w:rsidR="004E68E8" w:rsidRPr="00D276EC" w:rsidRDefault="004E68E8">
            <w:pPr>
              <w:jc w:val="center"/>
              <w:rPr>
                <w:b/>
                <w:bCs/>
                <w:sz w:val="18"/>
                <w:szCs w:val="18"/>
              </w:rPr>
            </w:pPr>
            <w:r w:rsidRPr="00D276EC">
              <w:rPr>
                <w:b/>
                <w:bCs/>
                <w:sz w:val="18"/>
                <w:szCs w:val="18"/>
              </w:rPr>
              <w:t>10 300,0</w:t>
            </w:r>
          </w:p>
        </w:tc>
        <w:tc>
          <w:tcPr>
            <w:tcW w:w="294" w:type="pct"/>
            <w:tcBorders>
              <w:top w:val="nil"/>
              <w:left w:val="nil"/>
              <w:bottom w:val="single" w:sz="4" w:space="0" w:color="auto"/>
              <w:right w:val="single" w:sz="4" w:space="0" w:color="auto"/>
            </w:tcBorders>
            <w:shd w:val="clear" w:color="000000" w:fill="D9D9D9"/>
            <w:vAlign w:val="center"/>
            <w:hideMark/>
          </w:tcPr>
          <w:p w14:paraId="0E5F8586" w14:textId="77777777" w:rsidR="004E68E8" w:rsidRPr="00D276EC" w:rsidRDefault="004E68E8">
            <w:pPr>
              <w:jc w:val="center"/>
              <w:rPr>
                <w:b/>
                <w:bCs/>
                <w:sz w:val="18"/>
                <w:szCs w:val="18"/>
              </w:rPr>
            </w:pPr>
            <w:r w:rsidRPr="00D276EC">
              <w:rPr>
                <w:b/>
                <w:bCs/>
                <w:sz w:val="18"/>
                <w:szCs w:val="18"/>
              </w:rPr>
              <w:t>2 000,0</w:t>
            </w:r>
          </w:p>
        </w:tc>
        <w:tc>
          <w:tcPr>
            <w:tcW w:w="294" w:type="pct"/>
            <w:tcBorders>
              <w:top w:val="nil"/>
              <w:left w:val="nil"/>
              <w:bottom w:val="single" w:sz="4" w:space="0" w:color="auto"/>
              <w:right w:val="single" w:sz="4" w:space="0" w:color="auto"/>
            </w:tcBorders>
            <w:shd w:val="clear" w:color="000000" w:fill="D9D9D9"/>
            <w:vAlign w:val="center"/>
            <w:hideMark/>
          </w:tcPr>
          <w:p w14:paraId="0192109E" w14:textId="77777777" w:rsidR="004E68E8" w:rsidRPr="00D276EC" w:rsidRDefault="004E68E8">
            <w:pPr>
              <w:jc w:val="center"/>
              <w:rPr>
                <w:b/>
                <w:bCs/>
                <w:sz w:val="18"/>
                <w:szCs w:val="18"/>
              </w:rPr>
            </w:pPr>
            <w:r w:rsidRPr="00D276EC">
              <w:rPr>
                <w:b/>
                <w:bCs/>
                <w:sz w:val="18"/>
                <w:szCs w:val="18"/>
              </w:rPr>
              <w:t>3 000,0</w:t>
            </w:r>
          </w:p>
        </w:tc>
        <w:tc>
          <w:tcPr>
            <w:tcW w:w="294" w:type="pct"/>
            <w:tcBorders>
              <w:top w:val="nil"/>
              <w:left w:val="nil"/>
              <w:bottom w:val="single" w:sz="4" w:space="0" w:color="auto"/>
              <w:right w:val="single" w:sz="4" w:space="0" w:color="auto"/>
            </w:tcBorders>
            <w:shd w:val="clear" w:color="000000" w:fill="D9D9D9"/>
            <w:vAlign w:val="center"/>
            <w:hideMark/>
          </w:tcPr>
          <w:p w14:paraId="5B9433F2" w14:textId="77777777" w:rsidR="004E68E8" w:rsidRPr="00D276EC" w:rsidRDefault="004E68E8">
            <w:pPr>
              <w:jc w:val="center"/>
              <w:rPr>
                <w:b/>
                <w:bCs/>
                <w:sz w:val="18"/>
                <w:szCs w:val="18"/>
              </w:rPr>
            </w:pPr>
            <w:r w:rsidRPr="00D276EC">
              <w:rPr>
                <w:b/>
                <w:bCs/>
                <w:sz w:val="18"/>
                <w:szCs w:val="18"/>
              </w:rPr>
              <w:t>2 500,0</w:t>
            </w:r>
          </w:p>
        </w:tc>
        <w:tc>
          <w:tcPr>
            <w:tcW w:w="294" w:type="pct"/>
            <w:tcBorders>
              <w:top w:val="nil"/>
              <w:left w:val="nil"/>
              <w:bottom w:val="single" w:sz="4" w:space="0" w:color="auto"/>
              <w:right w:val="single" w:sz="4" w:space="0" w:color="auto"/>
            </w:tcBorders>
            <w:shd w:val="clear" w:color="000000" w:fill="D9D9D9"/>
            <w:vAlign w:val="center"/>
            <w:hideMark/>
          </w:tcPr>
          <w:p w14:paraId="5F99ADBE" w14:textId="77777777" w:rsidR="004E68E8" w:rsidRPr="00D276EC" w:rsidRDefault="004E68E8">
            <w:pPr>
              <w:jc w:val="center"/>
              <w:rPr>
                <w:b/>
                <w:bCs/>
                <w:sz w:val="18"/>
                <w:szCs w:val="18"/>
              </w:rPr>
            </w:pPr>
            <w:r w:rsidRPr="00D276EC">
              <w:rPr>
                <w:b/>
                <w:bCs/>
                <w:sz w:val="18"/>
                <w:szCs w:val="18"/>
              </w:rPr>
              <w:t>1 000,0</w:t>
            </w:r>
          </w:p>
        </w:tc>
        <w:tc>
          <w:tcPr>
            <w:tcW w:w="294" w:type="pct"/>
            <w:tcBorders>
              <w:top w:val="nil"/>
              <w:left w:val="nil"/>
              <w:bottom w:val="single" w:sz="4" w:space="0" w:color="auto"/>
              <w:right w:val="single" w:sz="4" w:space="0" w:color="auto"/>
            </w:tcBorders>
            <w:shd w:val="clear" w:color="000000" w:fill="D9D9D9"/>
            <w:vAlign w:val="center"/>
            <w:hideMark/>
          </w:tcPr>
          <w:p w14:paraId="25AB4DBB"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37D1D481"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07D21CFA"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22AE5A92"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15D54BEA"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32CDFE51" w14:textId="77777777" w:rsidR="004E68E8" w:rsidRPr="00D276EC" w:rsidRDefault="004E68E8">
            <w:pPr>
              <w:jc w:val="center"/>
              <w:rPr>
                <w:b/>
                <w:bCs/>
                <w:sz w:val="18"/>
                <w:szCs w:val="18"/>
              </w:rPr>
            </w:pPr>
            <w:r w:rsidRPr="00D276EC">
              <w:rPr>
                <w:b/>
                <w:bCs/>
                <w:sz w:val="18"/>
                <w:szCs w:val="18"/>
              </w:rPr>
              <w:t>300,0</w:t>
            </w:r>
          </w:p>
        </w:tc>
        <w:tc>
          <w:tcPr>
            <w:tcW w:w="296" w:type="pct"/>
            <w:tcBorders>
              <w:top w:val="nil"/>
              <w:left w:val="nil"/>
              <w:bottom w:val="single" w:sz="4" w:space="0" w:color="auto"/>
              <w:right w:val="single" w:sz="4" w:space="0" w:color="auto"/>
            </w:tcBorders>
            <w:shd w:val="clear" w:color="000000" w:fill="D9D9D9"/>
            <w:vAlign w:val="center"/>
            <w:hideMark/>
          </w:tcPr>
          <w:p w14:paraId="23A226A5" w14:textId="77777777" w:rsidR="004E68E8" w:rsidRPr="00D276EC" w:rsidRDefault="004E68E8">
            <w:pPr>
              <w:jc w:val="center"/>
              <w:rPr>
                <w:b/>
                <w:bCs/>
                <w:sz w:val="18"/>
                <w:szCs w:val="18"/>
              </w:rPr>
            </w:pPr>
            <w:r w:rsidRPr="00D276EC">
              <w:rPr>
                <w:b/>
                <w:bCs/>
                <w:sz w:val="18"/>
                <w:szCs w:val="18"/>
              </w:rPr>
              <w:t>0,0</w:t>
            </w:r>
          </w:p>
        </w:tc>
      </w:tr>
      <w:tr w:rsidR="004E68E8" w:rsidRPr="00D276EC" w14:paraId="5C2C17C0"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128E8F09" w14:textId="77777777" w:rsidR="004E68E8" w:rsidRPr="00D276EC" w:rsidRDefault="004E68E8">
            <w:pPr>
              <w:rPr>
                <w:b/>
                <w:bCs/>
                <w:sz w:val="18"/>
                <w:szCs w:val="18"/>
              </w:rPr>
            </w:pPr>
            <w:r w:rsidRPr="00D276EC">
              <w:rPr>
                <w:b/>
                <w:bCs/>
                <w:sz w:val="18"/>
                <w:szCs w:val="18"/>
              </w:rPr>
              <w:t>В том числе по строительству:</w:t>
            </w:r>
          </w:p>
        </w:tc>
        <w:tc>
          <w:tcPr>
            <w:tcW w:w="348" w:type="pct"/>
            <w:tcBorders>
              <w:top w:val="nil"/>
              <w:left w:val="nil"/>
              <w:bottom w:val="single" w:sz="4" w:space="0" w:color="auto"/>
              <w:right w:val="single" w:sz="4" w:space="0" w:color="auto"/>
            </w:tcBorders>
            <w:shd w:val="clear" w:color="000000" w:fill="D9D9D9"/>
            <w:vAlign w:val="center"/>
            <w:hideMark/>
          </w:tcPr>
          <w:p w14:paraId="0211FE7A"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075C3643"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779A54B2"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76B035E0"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610FC1CB"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348A667B"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3C8A5F71"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237C34F7"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6F08A312"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3964E459" w14:textId="77777777" w:rsidR="004E68E8" w:rsidRPr="00D276EC" w:rsidRDefault="004E68E8">
            <w:pPr>
              <w:jc w:val="center"/>
              <w:rPr>
                <w:b/>
                <w:bCs/>
                <w:sz w:val="18"/>
                <w:szCs w:val="18"/>
              </w:rPr>
            </w:pPr>
            <w:r w:rsidRPr="00D276EC">
              <w:rPr>
                <w:b/>
                <w:bCs/>
                <w:sz w:val="18"/>
                <w:szCs w:val="18"/>
              </w:rPr>
              <w:t>0,0</w:t>
            </w:r>
          </w:p>
        </w:tc>
        <w:tc>
          <w:tcPr>
            <w:tcW w:w="294" w:type="pct"/>
            <w:tcBorders>
              <w:top w:val="nil"/>
              <w:left w:val="nil"/>
              <w:bottom w:val="single" w:sz="4" w:space="0" w:color="auto"/>
              <w:right w:val="single" w:sz="4" w:space="0" w:color="auto"/>
            </w:tcBorders>
            <w:shd w:val="clear" w:color="000000" w:fill="D9D9D9"/>
            <w:vAlign w:val="center"/>
            <w:hideMark/>
          </w:tcPr>
          <w:p w14:paraId="6E98F914" w14:textId="77777777" w:rsidR="004E68E8" w:rsidRPr="00D276EC" w:rsidRDefault="004E68E8">
            <w:pPr>
              <w:jc w:val="center"/>
              <w:rPr>
                <w:b/>
                <w:bCs/>
                <w:sz w:val="18"/>
                <w:szCs w:val="18"/>
              </w:rPr>
            </w:pPr>
            <w:r w:rsidRPr="00D276EC">
              <w:rPr>
                <w:b/>
                <w:bCs/>
                <w:sz w:val="18"/>
                <w:szCs w:val="18"/>
              </w:rPr>
              <w:t>0,0</w:t>
            </w:r>
          </w:p>
        </w:tc>
        <w:tc>
          <w:tcPr>
            <w:tcW w:w="296" w:type="pct"/>
            <w:tcBorders>
              <w:top w:val="nil"/>
              <w:left w:val="nil"/>
              <w:bottom w:val="single" w:sz="4" w:space="0" w:color="auto"/>
              <w:right w:val="single" w:sz="4" w:space="0" w:color="auto"/>
            </w:tcBorders>
            <w:shd w:val="clear" w:color="000000" w:fill="D9D9D9"/>
            <w:vAlign w:val="center"/>
            <w:hideMark/>
          </w:tcPr>
          <w:p w14:paraId="7D9870CB" w14:textId="77777777" w:rsidR="004E68E8" w:rsidRPr="00D276EC" w:rsidRDefault="004E68E8">
            <w:pPr>
              <w:jc w:val="center"/>
              <w:rPr>
                <w:b/>
                <w:bCs/>
                <w:sz w:val="18"/>
                <w:szCs w:val="18"/>
              </w:rPr>
            </w:pPr>
            <w:r w:rsidRPr="00D276EC">
              <w:rPr>
                <w:b/>
                <w:bCs/>
                <w:sz w:val="18"/>
                <w:szCs w:val="18"/>
              </w:rPr>
              <w:t>0,0</w:t>
            </w:r>
          </w:p>
        </w:tc>
      </w:tr>
      <w:tr w:rsidR="004E68E8" w:rsidRPr="00D276EC" w14:paraId="01947B6E"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22981245" w14:textId="77777777" w:rsidR="004E68E8" w:rsidRPr="00D276EC" w:rsidRDefault="004E68E8">
            <w:pPr>
              <w:rPr>
                <w:b/>
                <w:bCs/>
                <w:sz w:val="18"/>
                <w:szCs w:val="18"/>
              </w:rPr>
            </w:pPr>
            <w:r w:rsidRPr="00D276EC">
              <w:rPr>
                <w:b/>
                <w:bCs/>
                <w:sz w:val="18"/>
                <w:szCs w:val="18"/>
              </w:rPr>
              <w:t>В том числе по модернизации</w:t>
            </w:r>
          </w:p>
        </w:tc>
        <w:tc>
          <w:tcPr>
            <w:tcW w:w="348" w:type="pct"/>
            <w:tcBorders>
              <w:top w:val="nil"/>
              <w:left w:val="nil"/>
              <w:bottom w:val="single" w:sz="4" w:space="0" w:color="auto"/>
              <w:right w:val="single" w:sz="4" w:space="0" w:color="auto"/>
            </w:tcBorders>
            <w:shd w:val="clear" w:color="000000" w:fill="D9D9D9"/>
            <w:vAlign w:val="center"/>
            <w:hideMark/>
          </w:tcPr>
          <w:p w14:paraId="3F019BA9" w14:textId="77777777" w:rsidR="004E68E8" w:rsidRPr="00D276EC" w:rsidRDefault="004E68E8">
            <w:pPr>
              <w:jc w:val="center"/>
              <w:rPr>
                <w:b/>
                <w:bCs/>
                <w:sz w:val="18"/>
                <w:szCs w:val="18"/>
              </w:rPr>
            </w:pPr>
            <w:r w:rsidRPr="00D276EC">
              <w:rPr>
                <w:b/>
                <w:bCs/>
                <w:sz w:val="18"/>
                <w:szCs w:val="18"/>
              </w:rPr>
              <w:t>10 300,0</w:t>
            </w:r>
          </w:p>
        </w:tc>
        <w:tc>
          <w:tcPr>
            <w:tcW w:w="294" w:type="pct"/>
            <w:tcBorders>
              <w:top w:val="nil"/>
              <w:left w:val="nil"/>
              <w:bottom w:val="single" w:sz="4" w:space="0" w:color="auto"/>
              <w:right w:val="single" w:sz="4" w:space="0" w:color="auto"/>
            </w:tcBorders>
            <w:shd w:val="clear" w:color="000000" w:fill="D9D9D9"/>
            <w:vAlign w:val="center"/>
            <w:hideMark/>
          </w:tcPr>
          <w:p w14:paraId="3BBD7DE2" w14:textId="77777777" w:rsidR="004E68E8" w:rsidRPr="00D276EC" w:rsidRDefault="004E68E8">
            <w:pPr>
              <w:jc w:val="center"/>
              <w:rPr>
                <w:b/>
                <w:bCs/>
                <w:sz w:val="18"/>
                <w:szCs w:val="18"/>
              </w:rPr>
            </w:pPr>
            <w:r w:rsidRPr="00D276EC">
              <w:rPr>
                <w:b/>
                <w:bCs/>
                <w:sz w:val="18"/>
                <w:szCs w:val="18"/>
              </w:rPr>
              <w:t>2 000,0</w:t>
            </w:r>
          </w:p>
        </w:tc>
        <w:tc>
          <w:tcPr>
            <w:tcW w:w="294" w:type="pct"/>
            <w:tcBorders>
              <w:top w:val="nil"/>
              <w:left w:val="nil"/>
              <w:bottom w:val="single" w:sz="4" w:space="0" w:color="auto"/>
              <w:right w:val="single" w:sz="4" w:space="0" w:color="auto"/>
            </w:tcBorders>
            <w:shd w:val="clear" w:color="000000" w:fill="D9D9D9"/>
            <w:vAlign w:val="center"/>
            <w:hideMark/>
          </w:tcPr>
          <w:p w14:paraId="6F93189F" w14:textId="77777777" w:rsidR="004E68E8" w:rsidRPr="00D276EC" w:rsidRDefault="004E68E8">
            <w:pPr>
              <w:jc w:val="center"/>
              <w:rPr>
                <w:b/>
                <w:bCs/>
                <w:sz w:val="18"/>
                <w:szCs w:val="18"/>
              </w:rPr>
            </w:pPr>
            <w:r w:rsidRPr="00D276EC">
              <w:rPr>
                <w:b/>
                <w:bCs/>
                <w:sz w:val="18"/>
                <w:szCs w:val="18"/>
              </w:rPr>
              <w:t>3 000,0</w:t>
            </w:r>
          </w:p>
        </w:tc>
        <w:tc>
          <w:tcPr>
            <w:tcW w:w="294" w:type="pct"/>
            <w:tcBorders>
              <w:top w:val="nil"/>
              <w:left w:val="nil"/>
              <w:bottom w:val="single" w:sz="4" w:space="0" w:color="auto"/>
              <w:right w:val="single" w:sz="4" w:space="0" w:color="auto"/>
            </w:tcBorders>
            <w:shd w:val="clear" w:color="000000" w:fill="D9D9D9"/>
            <w:vAlign w:val="center"/>
            <w:hideMark/>
          </w:tcPr>
          <w:p w14:paraId="79247D93" w14:textId="77777777" w:rsidR="004E68E8" w:rsidRPr="00D276EC" w:rsidRDefault="004E68E8">
            <w:pPr>
              <w:jc w:val="center"/>
              <w:rPr>
                <w:b/>
                <w:bCs/>
                <w:sz w:val="18"/>
                <w:szCs w:val="18"/>
              </w:rPr>
            </w:pPr>
            <w:r w:rsidRPr="00D276EC">
              <w:rPr>
                <w:b/>
                <w:bCs/>
                <w:sz w:val="18"/>
                <w:szCs w:val="18"/>
              </w:rPr>
              <w:t>2 500,0</w:t>
            </w:r>
          </w:p>
        </w:tc>
        <w:tc>
          <w:tcPr>
            <w:tcW w:w="294" w:type="pct"/>
            <w:tcBorders>
              <w:top w:val="nil"/>
              <w:left w:val="nil"/>
              <w:bottom w:val="single" w:sz="4" w:space="0" w:color="auto"/>
              <w:right w:val="single" w:sz="4" w:space="0" w:color="auto"/>
            </w:tcBorders>
            <w:shd w:val="clear" w:color="000000" w:fill="D9D9D9"/>
            <w:vAlign w:val="center"/>
            <w:hideMark/>
          </w:tcPr>
          <w:p w14:paraId="07F26D50" w14:textId="77777777" w:rsidR="004E68E8" w:rsidRPr="00D276EC" w:rsidRDefault="004E68E8">
            <w:pPr>
              <w:jc w:val="center"/>
              <w:rPr>
                <w:b/>
                <w:bCs/>
                <w:sz w:val="18"/>
                <w:szCs w:val="18"/>
              </w:rPr>
            </w:pPr>
            <w:r w:rsidRPr="00D276EC">
              <w:rPr>
                <w:b/>
                <w:bCs/>
                <w:sz w:val="18"/>
                <w:szCs w:val="18"/>
              </w:rPr>
              <w:t>1 000,0</w:t>
            </w:r>
          </w:p>
        </w:tc>
        <w:tc>
          <w:tcPr>
            <w:tcW w:w="294" w:type="pct"/>
            <w:tcBorders>
              <w:top w:val="nil"/>
              <w:left w:val="nil"/>
              <w:bottom w:val="single" w:sz="4" w:space="0" w:color="auto"/>
              <w:right w:val="single" w:sz="4" w:space="0" w:color="auto"/>
            </w:tcBorders>
            <w:shd w:val="clear" w:color="000000" w:fill="D9D9D9"/>
            <w:vAlign w:val="center"/>
            <w:hideMark/>
          </w:tcPr>
          <w:p w14:paraId="7A5841BE"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26DF1242"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56CC27BF"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711DA5F2"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197433C5" w14:textId="77777777" w:rsidR="004E68E8" w:rsidRPr="00D276EC" w:rsidRDefault="004E68E8">
            <w:pPr>
              <w:jc w:val="center"/>
              <w:rPr>
                <w:b/>
                <w:bCs/>
                <w:sz w:val="18"/>
                <w:szCs w:val="18"/>
              </w:rPr>
            </w:pPr>
            <w:r w:rsidRPr="00D276EC">
              <w:rPr>
                <w:b/>
                <w:bCs/>
                <w:sz w:val="18"/>
                <w:szCs w:val="18"/>
              </w:rPr>
              <w:t>300,0</w:t>
            </w:r>
          </w:p>
        </w:tc>
        <w:tc>
          <w:tcPr>
            <w:tcW w:w="294" w:type="pct"/>
            <w:tcBorders>
              <w:top w:val="nil"/>
              <w:left w:val="nil"/>
              <w:bottom w:val="single" w:sz="4" w:space="0" w:color="auto"/>
              <w:right w:val="single" w:sz="4" w:space="0" w:color="auto"/>
            </w:tcBorders>
            <w:shd w:val="clear" w:color="000000" w:fill="D9D9D9"/>
            <w:vAlign w:val="center"/>
            <w:hideMark/>
          </w:tcPr>
          <w:p w14:paraId="19F2D3FA" w14:textId="77777777" w:rsidR="004E68E8" w:rsidRPr="00D276EC" w:rsidRDefault="004E68E8">
            <w:pPr>
              <w:jc w:val="center"/>
              <w:rPr>
                <w:b/>
                <w:bCs/>
                <w:sz w:val="18"/>
                <w:szCs w:val="18"/>
              </w:rPr>
            </w:pPr>
            <w:r w:rsidRPr="00D276EC">
              <w:rPr>
                <w:b/>
                <w:bCs/>
                <w:sz w:val="18"/>
                <w:szCs w:val="18"/>
              </w:rPr>
              <w:t>300,0</w:t>
            </w:r>
          </w:p>
        </w:tc>
        <w:tc>
          <w:tcPr>
            <w:tcW w:w="296" w:type="pct"/>
            <w:tcBorders>
              <w:top w:val="nil"/>
              <w:left w:val="nil"/>
              <w:bottom w:val="single" w:sz="4" w:space="0" w:color="auto"/>
              <w:right w:val="single" w:sz="4" w:space="0" w:color="auto"/>
            </w:tcBorders>
            <w:shd w:val="clear" w:color="000000" w:fill="D9D9D9"/>
            <w:vAlign w:val="center"/>
            <w:hideMark/>
          </w:tcPr>
          <w:p w14:paraId="13BAD545" w14:textId="77777777" w:rsidR="004E68E8" w:rsidRPr="00D276EC" w:rsidRDefault="004E68E8">
            <w:pPr>
              <w:jc w:val="center"/>
              <w:rPr>
                <w:b/>
                <w:bCs/>
                <w:sz w:val="18"/>
                <w:szCs w:val="18"/>
              </w:rPr>
            </w:pPr>
            <w:r w:rsidRPr="00D276EC">
              <w:rPr>
                <w:b/>
                <w:bCs/>
                <w:sz w:val="18"/>
                <w:szCs w:val="18"/>
              </w:rPr>
              <w:t>0,0</w:t>
            </w:r>
          </w:p>
        </w:tc>
      </w:tr>
      <w:tr w:rsidR="004E68E8" w:rsidRPr="00D276EC" w14:paraId="6CC74CD4" w14:textId="77777777" w:rsidTr="004E68E8">
        <w:trPr>
          <w:trHeight w:val="57"/>
          <w:jc w:val="center"/>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14:paraId="384FE9C0" w14:textId="77777777" w:rsidR="004E68E8" w:rsidRPr="00D276EC" w:rsidRDefault="004E68E8">
            <w:pPr>
              <w:outlineLvl w:val="0"/>
              <w:rPr>
                <w:b/>
                <w:bCs/>
                <w:sz w:val="18"/>
                <w:szCs w:val="18"/>
              </w:rPr>
            </w:pPr>
            <w:bookmarkStart w:id="6710" w:name="_Toc180743401"/>
            <w:bookmarkStart w:id="6711" w:name="_Toc180754290"/>
            <w:bookmarkStart w:id="6712" w:name="_Toc181222853"/>
            <w:bookmarkStart w:id="6713" w:name="_Toc181224218"/>
            <w:bookmarkStart w:id="6714" w:name="_Toc181232414"/>
            <w:bookmarkStart w:id="6715" w:name="_Toc181235150"/>
            <w:r w:rsidRPr="00D276EC">
              <w:rPr>
                <w:b/>
                <w:bCs/>
                <w:sz w:val="18"/>
                <w:szCs w:val="18"/>
              </w:rPr>
              <w:t>Источник финансирования</w:t>
            </w:r>
            <w:bookmarkEnd w:id="6710"/>
            <w:bookmarkEnd w:id="6711"/>
            <w:bookmarkEnd w:id="6712"/>
            <w:bookmarkEnd w:id="6713"/>
            <w:bookmarkEnd w:id="6714"/>
            <w:bookmarkEnd w:id="6715"/>
          </w:p>
        </w:tc>
      </w:tr>
      <w:tr w:rsidR="004E68E8" w:rsidRPr="00D276EC" w14:paraId="650E8C8D"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34DB63C4" w14:textId="77777777" w:rsidR="004E68E8" w:rsidRPr="00D276EC" w:rsidRDefault="004E68E8">
            <w:pPr>
              <w:outlineLvl w:val="0"/>
              <w:rPr>
                <w:sz w:val="18"/>
                <w:szCs w:val="18"/>
              </w:rPr>
            </w:pPr>
            <w:bookmarkStart w:id="6716" w:name="_Toc180743402"/>
            <w:bookmarkStart w:id="6717" w:name="_Toc180754291"/>
            <w:bookmarkStart w:id="6718" w:name="_Toc181222854"/>
            <w:bookmarkStart w:id="6719" w:name="_Toc181224219"/>
            <w:bookmarkStart w:id="6720" w:name="_Toc181232415"/>
            <w:bookmarkStart w:id="6721" w:name="_Toc181235151"/>
            <w:r w:rsidRPr="00D276EC">
              <w:rPr>
                <w:sz w:val="18"/>
                <w:szCs w:val="18"/>
              </w:rPr>
              <w:t>Амортизационные отчисления</w:t>
            </w:r>
            <w:bookmarkEnd w:id="6716"/>
            <w:bookmarkEnd w:id="6717"/>
            <w:bookmarkEnd w:id="6718"/>
            <w:bookmarkEnd w:id="6719"/>
            <w:bookmarkEnd w:id="6720"/>
            <w:bookmarkEnd w:id="6721"/>
          </w:p>
        </w:tc>
        <w:tc>
          <w:tcPr>
            <w:tcW w:w="348" w:type="pct"/>
            <w:tcBorders>
              <w:top w:val="nil"/>
              <w:left w:val="nil"/>
              <w:bottom w:val="single" w:sz="4" w:space="0" w:color="auto"/>
              <w:right w:val="single" w:sz="4" w:space="0" w:color="auto"/>
            </w:tcBorders>
            <w:shd w:val="clear" w:color="000000" w:fill="D9D9D9"/>
            <w:vAlign w:val="center"/>
            <w:hideMark/>
          </w:tcPr>
          <w:p w14:paraId="5F8F2EB1" w14:textId="77777777" w:rsidR="004E68E8" w:rsidRPr="00D276EC" w:rsidRDefault="004E68E8">
            <w:pPr>
              <w:jc w:val="center"/>
              <w:outlineLvl w:val="0"/>
              <w:rPr>
                <w:sz w:val="18"/>
                <w:szCs w:val="18"/>
              </w:rPr>
            </w:pPr>
            <w:bookmarkStart w:id="6722" w:name="_Toc180743403"/>
            <w:bookmarkStart w:id="6723" w:name="_Toc180754292"/>
            <w:bookmarkStart w:id="6724" w:name="_Toc181222855"/>
            <w:bookmarkStart w:id="6725" w:name="_Toc181224220"/>
            <w:bookmarkStart w:id="6726" w:name="_Toc181232416"/>
            <w:bookmarkStart w:id="6727" w:name="_Toc181235152"/>
            <w:r w:rsidRPr="00D276EC">
              <w:rPr>
                <w:sz w:val="18"/>
                <w:szCs w:val="18"/>
              </w:rPr>
              <w:t>5 665,0</w:t>
            </w:r>
            <w:bookmarkEnd w:id="6722"/>
            <w:bookmarkEnd w:id="6723"/>
            <w:bookmarkEnd w:id="6724"/>
            <w:bookmarkEnd w:id="6725"/>
            <w:bookmarkEnd w:id="6726"/>
            <w:bookmarkEnd w:id="6727"/>
          </w:p>
        </w:tc>
        <w:tc>
          <w:tcPr>
            <w:tcW w:w="294" w:type="pct"/>
            <w:tcBorders>
              <w:top w:val="nil"/>
              <w:left w:val="nil"/>
              <w:bottom w:val="single" w:sz="4" w:space="0" w:color="auto"/>
              <w:right w:val="single" w:sz="4" w:space="0" w:color="auto"/>
            </w:tcBorders>
            <w:shd w:val="clear" w:color="auto" w:fill="auto"/>
            <w:vAlign w:val="center"/>
            <w:hideMark/>
          </w:tcPr>
          <w:p w14:paraId="12FF2A00" w14:textId="77777777" w:rsidR="004E68E8" w:rsidRPr="00D276EC" w:rsidRDefault="004E68E8">
            <w:pPr>
              <w:jc w:val="center"/>
              <w:outlineLvl w:val="0"/>
              <w:rPr>
                <w:i/>
                <w:iCs/>
                <w:sz w:val="18"/>
                <w:szCs w:val="18"/>
              </w:rPr>
            </w:pPr>
            <w:bookmarkStart w:id="6728" w:name="_Toc180743404"/>
            <w:bookmarkStart w:id="6729" w:name="_Toc180754293"/>
            <w:bookmarkStart w:id="6730" w:name="_Toc181222856"/>
            <w:bookmarkStart w:id="6731" w:name="_Toc181224221"/>
            <w:bookmarkStart w:id="6732" w:name="_Toc181232417"/>
            <w:bookmarkStart w:id="6733" w:name="_Toc181235153"/>
            <w:r w:rsidRPr="00D276EC">
              <w:rPr>
                <w:i/>
                <w:iCs/>
                <w:sz w:val="18"/>
                <w:szCs w:val="18"/>
              </w:rPr>
              <w:t>1 100,0</w:t>
            </w:r>
            <w:bookmarkEnd w:id="6728"/>
            <w:bookmarkEnd w:id="6729"/>
            <w:bookmarkEnd w:id="6730"/>
            <w:bookmarkEnd w:id="6731"/>
            <w:bookmarkEnd w:id="6732"/>
            <w:bookmarkEnd w:id="6733"/>
          </w:p>
        </w:tc>
        <w:tc>
          <w:tcPr>
            <w:tcW w:w="294" w:type="pct"/>
            <w:tcBorders>
              <w:top w:val="nil"/>
              <w:left w:val="nil"/>
              <w:bottom w:val="single" w:sz="4" w:space="0" w:color="auto"/>
              <w:right w:val="single" w:sz="4" w:space="0" w:color="auto"/>
            </w:tcBorders>
            <w:shd w:val="clear" w:color="auto" w:fill="auto"/>
            <w:vAlign w:val="center"/>
            <w:hideMark/>
          </w:tcPr>
          <w:p w14:paraId="61FAF27A" w14:textId="77777777" w:rsidR="004E68E8" w:rsidRPr="00D276EC" w:rsidRDefault="004E68E8">
            <w:pPr>
              <w:jc w:val="center"/>
              <w:outlineLvl w:val="0"/>
              <w:rPr>
                <w:i/>
                <w:iCs/>
                <w:sz w:val="18"/>
                <w:szCs w:val="18"/>
              </w:rPr>
            </w:pPr>
            <w:bookmarkStart w:id="6734" w:name="_Toc180743405"/>
            <w:bookmarkStart w:id="6735" w:name="_Toc180754294"/>
            <w:bookmarkStart w:id="6736" w:name="_Toc181222857"/>
            <w:bookmarkStart w:id="6737" w:name="_Toc181224222"/>
            <w:bookmarkStart w:id="6738" w:name="_Toc181232418"/>
            <w:bookmarkStart w:id="6739" w:name="_Toc181235154"/>
            <w:r w:rsidRPr="00D276EC">
              <w:rPr>
                <w:i/>
                <w:iCs/>
                <w:sz w:val="18"/>
                <w:szCs w:val="18"/>
              </w:rPr>
              <w:t>1 650,0</w:t>
            </w:r>
            <w:bookmarkEnd w:id="6734"/>
            <w:bookmarkEnd w:id="6735"/>
            <w:bookmarkEnd w:id="6736"/>
            <w:bookmarkEnd w:id="6737"/>
            <w:bookmarkEnd w:id="6738"/>
            <w:bookmarkEnd w:id="6739"/>
          </w:p>
        </w:tc>
        <w:tc>
          <w:tcPr>
            <w:tcW w:w="294" w:type="pct"/>
            <w:tcBorders>
              <w:top w:val="nil"/>
              <w:left w:val="nil"/>
              <w:bottom w:val="single" w:sz="4" w:space="0" w:color="auto"/>
              <w:right w:val="single" w:sz="4" w:space="0" w:color="auto"/>
            </w:tcBorders>
            <w:shd w:val="clear" w:color="auto" w:fill="auto"/>
            <w:vAlign w:val="center"/>
            <w:hideMark/>
          </w:tcPr>
          <w:p w14:paraId="7335202A" w14:textId="77777777" w:rsidR="004E68E8" w:rsidRPr="00D276EC" w:rsidRDefault="004E68E8">
            <w:pPr>
              <w:jc w:val="center"/>
              <w:outlineLvl w:val="0"/>
              <w:rPr>
                <w:i/>
                <w:iCs/>
                <w:sz w:val="18"/>
                <w:szCs w:val="18"/>
              </w:rPr>
            </w:pPr>
            <w:bookmarkStart w:id="6740" w:name="_Toc180743406"/>
            <w:bookmarkStart w:id="6741" w:name="_Toc180754295"/>
            <w:bookmarkStart w:id="6742" w:name="_Toc181222858"/>
            <w:bookmarkStart w:id="6743" w:name="_Toc181224223"/>
            <w:bookmarkStart w:id="6744" w:name="_Toc181232419"/>
            <w:bookmarkStart w:id="6745" w:name="_Toc181235155"/>
            <w:r w:rsidRPr="00D276EC">
              <w:rPr>
                <w:i/>
                <w:iCs/>
                <w:sz w:val="18"/>
                <w:szCs w:val="18"/>
              </w:rPr>
              <w:t>1 375,0</w:t>
            </w:r>
            <w:bookmarkEnd w:id="6740"/>
            <w:bookmarkEnd w:id="6741"/>
            <w:bookmarkEnd w:id="6742"/>
            <w:bookmarkEnd w:id="6743"/>
            <w:bookmarkEnd w:id="6744"/>
            <w:bookmarkEnd w:id="6745"/>
          </w:p>
        </w:tc>
        <w:tc>
          <w:tcPr>
            <w:tcW w:w="294" w:type="pct"/>
            <w:tcBorders>
              <w:top w:val="nil"/>
              <w:left w:val="nil"/>
              <w:bottom w:val="single" w:sz="4" w:space="0" w:color="auto"/>
              <w:right w:val="single" w:sz="4" w:space="0" w:color="auto"/>
            </w:tcBorders>
            <w:shd w:val="clear" w:color="auto" w:fill="auto"/>
            <w:vAlign w:val="center"/>
            <w:hideMark/>
          </w:tcPr>
          <w:p w14:paraId="581FD009" w14:textId="77777777" w:rsidR="004E68E8" w:rsidRPr="00D276EC" w:rsidRDefault="004E68E8">
            <w:pPr>
              <w:jc w:val="center"/>
              <w:outlineLvl w:val="0"/>
              <w:rPr>
                <w:i/>
                <w:iCs/>
                <w:sz w:val="18"/>
                <w:szCs w:val="18"/>
              </w:rPr>
            </w:pPr>
            <w:bookmarkStart w:id="6746" w:name="_Toc180743407"/>
            <w:bookmarkStart w:id="6747" w:name="_Toc180754296"/>
            <w:bookmarkStart w:id="6748" w:name="_Toc181222859"/>
            <w:bookmarkStart w:id="6749" w:name="_Toc181224224"/>
            <w:bookmarkStart w:id="6750" w:name="_Toc181232420"/>
            <w:bookmarkStart w:id="6751" w:name="_Toc181235156"/>
            <w:r w:rsidRPr="00D276EC">
              <w:rPr>
                <w:i/>
                <w:iCs/>
                <w:sz w:val="18"/>
                <w:szCs w:val="18"/>
              </w:rPr>
              <w:t>550,0</w:t>
            </w:r>
            <w:bookmarkEnd w:id="6746"/>
            <w:bookmarkEnd w:id="6747"/>
            <w:bookmarkEnd w:id="6748"/>
            <w:bookmarkEnd w:id="6749"/>
            <w:bookmarkEnd w:id="6750"/>
            <w:bookmarkEnd w:id="6751"/>
          </w:p>
        </w:tc>
        <w:tc>
          <w:tcPr>
            <w:tcW w:w="294" w:type="pct"/>
            <w:tcBorders>
              <w:top w:val="nil"/>
              <w:left w:val="nil"/>
              <w:bottom w:val="single" w:sz="4" w:space="0" w:color="auto"/>
              <w:right w:val="single" w:sz="4" w:space="0" w:color="auto"/>
            </w:tcBorders>
            <w:shd w:val="clear" w:color="auto" w:fill="auto"/>
            <w:vAlign w:val="center"/>
            <w:hideMark/>
          </w:tcPr>
          <w:p w14:paraId="577CCEF2" w14:textId="77777777" w:rsidR="004E68E8" w:rsidRPr="00D276EC" w:rsidRDefault="004E68E8">
            <w:pPr>
              <w:jc w:val="center"/>
              <w:outlineLvl w:val="0"/>
              <w:rPr>
                <w:i/>
                <w:iCs/>
                <w:sz w:val="18"/>
                <w:szCs w:val="18"/>
              </w:rPr>
            </w:pPr>
            <w:bookmarkStart w:id="6752" w:name="_Toc180743408"/>
            <w:bookmarkStart w:id="6753" w:name="_Toc180754297"/>
            <w:bookmarkStart w:id="6754" w:name="_Toc181222860"/>
            <w:bookmarkStart w:id="6755" w:name="_Toc181224225"/>
            <w:bookmarkStart w:id="6756" w:name="_Toc181232421"/>
            <w:bookmarkStart w:id="6757" w:name="_Toc181235157"/>
            <w:r w:rsidRPr="00D276EC">
              <w:rPr>
                <w:i/>
                <w:iCs/>
                <w:sz w:val="18"/>
                <w:szCs w:val="18"/>
              </w:rPr>
              <w:t>165,0</w:t>
            </w:r>
            <w:bookmarkEnd w:id="6752"/>
            <w:bookmarkEnd w:id="6753"/>
            <w:bookmarkEnd w:id="6754"/>
            <w:bookmarkEnd w:id="6755"/>
            <w:bookmarkEnd w:id="6756"/>
            <w:bookmarkEnd w:id="6757"/>
          </w:p>
        </w:tc>
        <w:tc>
          <w:tcPr>
            <w:tcW w:w="294" w:type="pct"/>
            <w:tcBorders>
              <w:top w:val="nil"/>
              <w:left w:val="nil"/>
              <w:bottom w:val="single" w:sz="4" w:space="0" w:color="auto"/>
              <w:right w:val="single" w:sz="4" w:space="0" w:color="auto"/>
            </w:tcBorders>
            <w:shd w:val="clear" w:color="auto" w:fill="auto"/>
            <w:vAlign w:val="center"/>
            <w:hideMark/>
          </w:tcPr>
          <w:p w14:paraId="6A1C0668" w14:textId="77777777" w:rsidR="004E68E8" w:rsidRPr="00D276EC" w:rsidRDefault="004E68E8">
            <w:pPr>
              <w:jc w:val="center"/>
              <w:outlineLvl w:val="0"/>
              <w:rPr>
                <w:i/>
                <w:iCs/>
                <w:sz w:val="18"/>
                <w:szCs w:val="18"/>
              </w:rPr>
            </w:pPr>
            <w:bookmarkStart w:id="6758" w:name="_Toc180743409"/>
            <w:bookmarkStart w:id="6759" w:name="_Toc180754298"/>
            <w:bookmarkStart w:id="6760" w:name="_Toc181222861"/>
            <w:bookmarkStart w:id="6761" w:name="_Toc181224226"/>
            <w:bookmarkStart w:id="6762" w:name="_Toc181232422"/>
            <w:bookmarkStart w:id="6763" w:name="_Toc181235158"/>
            <w:r w:rsidRPr="00D276EC">
              <w:rPr>
                <w:i/>
                <w:iCs/>
                <w:sz w:val="18"/>
                <w:szCs w:val="18"/>
              </w:rPr>
              <w:t>165,0</w:t>
            </w:r>
            <w:bookmarkEnd w:id="6758"/>
            <w:bookmarkEnd w:id="6759"/>
            <w:bookmarkEnd w:id="6760"/>
            <w:bookmarkEnd w:id="6761"/>
            <w:bookmarkEnd w:id="6762"/>
            <w:bookmarkEnd w:id="6763"/>
          </w:p>
        </w:tc>
        <w:tc>
          <w:tcPr>
            <w:tcW w:w="294" w:type="pct"/>
            <w:tcBorders>
              <w:top w:val="nil"/>
              <w:left w:val="nil"/>
              <w:bottom w:val="single" w:sz="4" w:space="0" w:color="auto"/>
              <w:right w:val="single" w:sz="4" w:space="0" w:color="auto"/>
            </w:tcBorders>
            <w:shd w:val="clear" w:color="auto" w:fill="auto"/>
            <w:vAlign w:val="center"/>
            <w:hideMark/>
          </w:tcPr>
          <w:p w14:paraId="502EC495" w14:textId="77777777" w:rsidR="004E68E8" w:rsidRPr="00D276EC" w:rsidRDefault="004E68E8">
            <w:pPr>
              <w:jc w:val="center"/>
              <w:outlineLvl w:val="0"/>
              <w:rPr>
                <w:i/>
                <w:iCs/>
                <w:sz w:val="18"/>
                <w:szCs w:val="18"/>
              </w:rPr>
            </w:pPr>
            <w:bookmarkStart w:id="6764" w:name="_Toc180743410"/>
            <w:bookmarkStart w:id="6765" w:name="_Toc180754299"/>
            <w:bookmarkStart w:id="6766" w:name="_Toc181222862"/>
            <w:bookmarkStart w:id="6767" w:name="_Toc181224227"/>
            <w:bookmarkStart w:id="6768" w:name="_Toc181232423"/>
            <w:bookmarkStart w:id="6769" w:name="_Toc181235159"/>
            <w:r w:rsidRPr="00D276EC">
              <w:rPr>
                <w:i/>
                <w:iCs/>
                <w:sz w:val="18"/>
                <w:szCs w:val="18"/>
              </w:rPr>
              <w:t>165,0</w:t>
            </w:r>
            <w:bookmarkEnd w:id="6764"/>
            <w:bookmarkEnd w:id="6765"/>
            <w:bookmarkEnd w:id="6766"/>
            <w:bookmarkEnd w:id="6767"/>
            <w:bookmarkEnd w:id="6768"/>
            <w:bookmarkEnd w:id="6769"/>
          </w:p>
        </w:tc>
        <w:tc>
          <w:tcPr>
            <w:tcW w:w="294" w:type="pct"/>
            <w:tcBorders>
              <w:top w:val="nil"/>
              <w:left w:val="nil"/>
              <w:bottom w:val="single" w:sz="4" w:space="0" w:color="auto"/>
              <w:right w:val="single" w:sz="4" w:space="0" w:color="auto"/>
            </w:tcBorders>
            <w:shd w:val="clear" w:color="auto" w:fill="auto"/>
            <w:vAlign w:val="center"/>
            <w:hideMark/>
          </w:tcPr>
          <w:p w14:paraId="2D386B30" w14:textId="77777777" w:rsidR="004E68E8" w:rsidRPr="00D276EC" w:rsidRDefault="004E68E8">
            <w:pPr>
              <w:jc w:val="center"/>
              <w:outlineLvl w:val="0"/>
              <w:rPr>
                <w:i/>
                <w:iCs/>
                <w:sz w:val="18"/>
                <w:szCs w:val="18"/>
              </w:rPr>
            </w:pPr>
            <w:bookmarkStart w:id="6770" w:name="_Toc180743411"/>
            <w:bookmarkStart w:id="6771" w:name="_Toc180754300"/>
            <w:bookmarkStart w:id="6772" w:name="_Toc181222863"/>
            <w:bookmarkStart w:id="6773" w:name="_Toc181224228"/>
            <w:bookmarkStart w:id="6774" w:name="_Toc181232424"/>
            <w:bookmarkStart w:id="6775" w:name="_Toc181235160"/>
            <w:r w:rsidRPr="00D276EC">
              <w:rPr>
                <w:i/>
                <w:iCs/>
                <w:sz w:val="18"/>
                <w:szCs w:val="18"/>
              </w:rPr>
              <w:t>165,0</w:t>
            </w:r>
            <w:bookmarkEnd w:id="6770"/>
            <w:bookmarkEnd w:id="6771"/>
            <w:bookmarkEnd w:id="6772"/>
            <w:bookmarkEnd w:id="6773"/>
            <w:bookmarkEnd w:id="6774"/>
            <w:bookmarkEnd w:id="6775"/>
          </w:p>
        </w:tc>
        <w:tc>
          <w:tcPr>
            <w:tcW w:w="294" w:type="pct"/>
            <w:tcBorders>
              <w:top w:val="nil"/>
              <w:left w:val="nil"/>
              <w:bottom w:val="single" w:sz="4" w:space="0" w:color="auto"/>
              <w:right w:val="single" w:sz="4" w:space="0" w:color="auto"/>
            </w:tcBorders>
            <w:shd w:val="clear" w:color="auto" w:fill="auto"/>
            <w:vAlign w:val="center"/>
            <w:hideMark/>
          </w:tcPr>
          <w:p w14:paraId="6874C8DB" w14:textId="77777777" w:rsidR="004E68E8" w:rsidRPr="00D276EC" w:rsidRDefault="004E68E8">
            <w:pPr>
              <w:jc w:val="center"/>
              <w:outlineLvl w:val="0"/>
              <w:rPr>
                <w:i/>
                <w:iCs/>
                <w:sz w:val="18"/>
                <w:szCs w:val="18"/>
              </w:rPr>
            </w:pPr>
            <w:bookmarkStart w:id="6776" w:name="_Toc180743412"/>
            <w:bookmarkStart w:id="6777" w:name="_Toc180754301"/>
            <w:bookmarkStart w:id="6778" w:name="_Toc181222864"/>
            <w:bookmarkStart w:id="6779" w:name="_Toc181224229"/>
            <w:bookmarkStart w:id="6780" w:name="_Toc181232425"/>
            <w:bookmarkStart w:id="6781" w:name="_Toc181235161"/>
            <w:r w:rsidRPr="00D276EC">
              <w:rPr>
                <w:i/>
                <w:iCs/>
                <w:sz w:val="18"/>
                <w:szCs w:val="18"/>
              </w:rPr>
              <w:t>165,0</w:t>
            </w:r>
            <w:bookmarkEnd w:id="6776"/>
            <w:bookmarkEnd w:id="6777"/>
            <w:bookmarkEnd w:id="6778"/>
            <w:bookmarkEnd w:id="6779"/>
            <w:bookmarkEnd w:id="6780"/>
            <w:bookmarkEnd w:id="6781"/>
          </w:p>
        </w:tc>
        <w:tc>
          <w:tcPr>
            <w:tcW w:w="294" w:type="pct"/>
            <w:tcBorders>
              <w:top w:val="nil"/>
              <w:left w:val="nil"/>
              <w:bottom w:val="single" w:sz="4" w:space="0" w:color="auto"/>
              <w:right w:val="single" w:sz="4" w:space="0" w:color="auto"/>
            </w:tcBorders>
            <w:shd w:val="clear" w:color="auto" w:fill="auto"/>
            <w:vAlign w:val="center"/>
            <w:hideMark/>
          </w:tcPr>
          <w:p w14:paraId="634A7124" w14:textId="77777777" w:rsidR="004E68E8" w:rsidRPr="00D276EC" w:rsidRDefault="004E68E8">
            <w:pPr>
              <w:jc w:val="center"/>
              <w:outlineLvl w:val="0"/>
              <w:rPr>
                <w:i/>
                <w:iCs/>
                <w:sz w:val="18"/>
                <w:szCs w:val="18"/>
              </w:rPr>
            </w:pPr>
            <w:bookmarkStart w:id="6782" w:name="_Toc180743413"/>
            <w:bookmarkStart w:id="6783" w:name="_Toc180754302"/>
            <w:bookmarkStart w:id="6784" w:name="_Toc181222865"/>
            <w:bookmarkStart w:id="6785" w:name="_Toc181224230"/>
            <w:bookmarkStart w:id="6786" w:name="_Toc181232426"/>
            <w:bookmarkStart w:id="6787" w:name="_Toc181235162"/>
            <w:r w:rsidRPr="00D276EC">
              <w:rPr>
                <w:i/>
                <w:iCs/>
                <w:sz w:val="18"/>
                <w:szCs w:val="18"/>
              </w:rPr>
              <w:t>165,0</w:t>
            </w:r>
            <w:bookmarkEnd w:id="6782"/>
            <w:bookmarkEnd w:id="6783"/>
            <w:bookmarkEnd w:id="6784"/>
            <w:bookmarkEnd w:id="6785"/>
            <w:bookmarkEnd w:id="6786"/>
            <w:bookmarkEnd w:id="6787"/>
          </w:p>
        </w:tc>
        <w:tc>
          <w:tcPr>
            <w:tcW w:w="296" w:type="pct"/>
            <w:tcBorders>
              <w:top w:val="nil"/>
              <w:left w:val="nil"/>
              <w:bottom w:val="single" w:sz="4" w:space="0" w:color="auto"/>
              <w:right w:val="single" w:sz="4" w:space="0" w:color="auto"/>
            </w:tcBorders>
            <w:shd w:val="clear" w:color="auto" w:fill="auto"/>
            <w:vAlign w:val="center"/>
            <w:hideMark/>
          </w:tcPr>
          <w:p w14:paraId="39E36E63" w14:textId="77777777" w:rsidR="004E68E8" w:rsidRPr="00D276EC" w:rsidRDefault="004E68E8">
            <w:pPr>
              <w:jc w:val="center"/>
              <w:outlineLvl w:val="0"/>
              <w:rPr>
                <w:i/>
                <w:iCs/>
                <w:sz w:val="18"/>
                <w:szCs w:val="18"/>
              </w:rPr>
            </w:pPr>
            <w:bookmarkStart w:id="6788" w:name="_Toc180743414"/>
            <w:bookmarkStart w:id="6789" w:name="_Toc180754303"/>
            <w:bookmarkStart w:id="6790" w:name="_Toc181222866"/>
            <w:bookmarkStart w:id="6791" w:name="_Toc181224231"/>
            <w:bookmarkStart w:id="6792" w:name="_Toc181232427"/>
            <w:bookmarkStart w:id="6793" w:name="_Toc181235163"/>
            <w:r w:rsidRPr="00D276EC">
              <w:rPr>
                <w:i/>
                <w:iCs/>
                <w:sz w:val="18"/>
                <w:szCs w:val="18"/>
              </w:rPr>
              <w:t>0,0</w:t>
            </w:r>
            <w:bookmarkEnd w:id="6788"/>
            <w:bookmarkEnd w:id="6789"/>
            <w:bookmarkEnd w:id="6790"/>
            <w:bookmarkEnd w:id="6791"/>
            <w:bookmarkEnd w:id="6792"/>
            <w:bookmarkEnd w:id="6793"/>
          </w:p>
        </w:tc>
      </w:tr>
      <w:tr w:rsidR="004E68E8" w:rsidRPr="00D276EC" w14:paraId="40C47281"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A32ED16" w14:textId="77777777" w:rsidR="004E68E8" w:rsidRPr="00D276EC" w:rsidRDefault="004E68E8">
            <w:pPr>
              <w:outlineLvl w:val="0"/>
              <w:rPr>
                <w:sz w:val="18"/>
                <w:szCs w:val="18"/>
              </w:rPr>
            </w:pPr>
            <w:bookmarkStart w:id="6794" w:name="_Toc180743415"/>
            <w:bookmarkStart w:id="6795" w:name="_Toc180754304"/>
            <w:bookmarkStart w:id="6796" w:name="_Toc181222867"/>
            <w:bookmarkStart w:id="6797" w:name="_Toc181224232"/>
            <w:bookmarkStart w:id="6798" w:name="_Toc181232428"/>
            <w:bookmarkStart w:id="6799" w:name="_Toc181235164"/>
            <w:r w:rsidRPr="00D276EC">
              <w:rPr>
                <w:sz w:val="18"/>
                <w:szCs w:val="18"/>
              </w:rPr>
              <w:t>Прибыль</w:t>
            </w:r>
            <w:bookmarkEnd w:id="6794"/>
            <w:bookmarkEnd w:id="6795"/>
            <w:bookmarkEnd w:id="6796"/>
            <w:bookmarkEnd w:id="6797"/>
            <w:bookmarkEnd w:id="6798"/>
            <w:bookmarkEnd w:id="6799"/>
          </w:p>
        </w:tc>
        <w:tc>
          <w:tcPr>
            <w:tcW w:w="348" w:type="pct"/>
            <w:tcBorders>
              <w:top w:val="nil"/>
              <w:left w:val="nil"/>
              <w:bottom w:val="single" w:sz="4" w:space="0" w:color="auto"/>
              <w:right w:val="single" w:sz="4" w:space="0" w:color="auto"/>
            </w:tcBorders>
            <w:shd w:val="clear" w:color="000000" w:fill="D9D9D9"/>
            <w:vAlign w:val="center"/>
            <w:hideMark/>
          </w:tcPr>
          <w:p w14:paraId="0EBE6C77" w14:textId="77777777" w:rsidR="004E68E8" w:rsidRPr="00D276EC" w:rsidRDefault="004E68E8">
            <w:pPr>
              <w:jc w:val="center"/>
              <w:outlineLvl w:val="0"/>
              <w:rPr>
                <w:sz w:val="18"/>
                <w:szCs w:val="18"/>
              </w:rPr>
            </w:pPr>
            <w:bookmarkStart w:id="6800" w:name="_Toc180743416"/>
            <w:bookmarkStart w:id="6801" w:name="_Toc180754305"/>
            <w:bookmarkStart w:id="6802" w:name="_Toc181222868"/>
            <w:bookmarkStart w:id="6803" w:name="_Toc181224233"/>
            <w:bookmarkStart w:id="6804" w:name="_Toc181232429"/>
            <w:bookmarkStart w:id="6805" w:name="_Toc181235165"/>
            <w:r w:rsidRPr="00D276EC">
              <w:rPr>
                <w:sz w:val="18"/>
                <w:szCs w:val="18"/>
              </w:rPr>
              <w:t>2 060,0</w:t>
            </w:r>
            <w:bookmarkEnd w:id="6800"/>
            <w:bookmarkEnd w:id="6801"/>
            <w:bookmarkEnd w:id="6802"/>
            <w:bookmarkEnd w:id="6803"/>
            <w:bookmarkEnd w:id="6804"/>
            <w:bookmarkEnd w:id="6805"/>
          </w:p>
        </w:tc>
        <w:tc>
          <w:tcPr>
            <w:tcW w:w="294" w:type="pct"/>
            <w:tcBorders>
              <w:top w:val="nil"/>
              <w:left w:val="nil"/>
              <w:bottom w:val="single" w:sz="4" w:space="0" w:color="auto"/>
              <w:right w:val="single" w:sz="4" w:space="0" w:color="auto"/>
            </w:tcBorders>
            <w:shd w:val="clear" w:color="auto" w:fill="auto"/>
            <w:vAlign w:val="center"/>
            <w:hideMark/>
          </w:tcPr>
          <w:p w14:paraId="3A53D44B" w14:textId="77777777" w:rsidR="004E68E8" w:rsidRPr="00D276EC" w:rsidRDefault="004E68E8">
            <w:pPr>
              <w:jc w:val="center"/>
              <w:outlineLvl w:val="0"/>
              <w:rPr>
                <w:i/>
                <w:iCs/>
                <w:sz w:val="18"/>
                <w:szCs w:val="18"/>
              </w:rPr>
            </w:pPr>
            <w:bookmarkStart w:id="6806" w:name="_Toc180743417"/>
            <w:bookmarkStart w:id="6807" w:name="_Toc180754306"/>
            <w:bookmarkStart w:id="6808" w:name="_Toc181222869"/>
            <w:bookmarkStart w:id="6809" w:name="_Toc181224234"/>
            <w:bookmarkStart w:id="6810" w:name="_Toc181232430"/>
            <w:bookmarkStart w:id="6811" w:name="_Toc181235166"/>
            <w:r w:rsidRPr="00D276EC">
              <w:rPr>
                <w:i/>
                <w:iCs/>
                <w:sz w:val="18"/>
                <w:szCs w:val="18"/>
              </w:rPr>
              <w:t>400,0</w:t>
            </w:r>
            <w:bookmarkEnd w:id="6806"/>
            <w:bookmarkEnd w:id="6807"/>
            <w:bookmarkEnd w:id="6808"/>
            <w:bookmarkEnd w:id="6809"/>
            <w:bookmarkEnd w:id="6810"/>
            <w:bookmarkEnd w:id="6811"/>
          </w:p>
        </w:tc>
        <w:tc>
          <w:tcPr>
            <w:tcW w:w="294" w:type="pct"/>
            <w:tcBorders>
              <w:top w:val="nil"/>
              <w:left w:val="nil"/>
              <w:bottom w:val="single" w:sz="4" w:space="0" w:color="auto"/>
              <w:right w:val="single" w:sz="4" w:space="0" w:color="auto"/>
            </w:tcBorders>
            <w:shd w:val="clear" w:color="auto" w:fill="auto"/>
            <w:vAlign w:val="center"/>
            <w:hideMark/>
          </w:tcPr>
          <w:p w14:paraId="3D040A87" w14:textId="77777777" w:rsidR="004E68E8" w:rsidRPr="00D276EC" w:rsidRDefault="004E68E8">
            <w:pPr>
              <w:jc w:val="center"/>
              <w:outlineLvl w:val="0"/>
              <w:rPr>
                <w:i/>
                <w:iCs/>
                <w:sz w:val="18"/>
                <w:szCs w:val="18"/>
              </w:rPr>
            </w:pPr>
            <w:bookmarkStart w:id="6812" w:name="_Toc180743418"/>
            <w:bookmarkStart w:id="6813" w:name="_Toc180754307"/>
            <w:bookmarkStart w:id="6814" w:name="_Toc181222870"/>
            <w:bookmarkStart w:id="6815" w:name="_Toc181224235"/>
            <w:bookmarkStart w:id="6816" w:name="_Toc181232431"/>
            <w:bookmarkStart w:id="6817" w:name="_Toc181235167"/>
            <w:r w:rsidRPr="00D276EC">
              <w:rPr>
                <w:i/>
                <w:iCs/>
                <w:sz w:val="18"/>
                <w:szCs w:val="18"/>
              </w:rPr>
              <w:t>600,0</w:t>
            </w:r>
            <w:bookmarkEnd w:id="6812"/>
            <w:bookmarkEnd w:id="6813"/>
            <w:bookmarkEnd w:id="6814"/>
            <w:bookmarkEnd w:id="6815"/>
            <w:bookmarkEnd w:id="6816"/>
            <w:bookmarkEnd w:id="6817"/>
          </w:p>
        </w:tc>
        <w:tc>
          <w:tcPr>
            <w:tcW w:w="294" w:type="pct"/>
            <w:tcBorders>
              <w:top w:val="nil"/>
              <w:left w:val="nil"/>
              <w:bottom w:val="single" w:sz="4" w:space="0" w:color="auto"/>
              <w:right w:val="single" w:sz="4" w:space="0" w:color="auto"/>
            </w:tcBorders>
            <w:shd w:val="clear" w:color="auto" w:fill="auto"/>
            <w:vAlign w:val="center"/>
            <w:hideMark/>
          </w:tcPr>
          <w:p w14:paraId="5F14A93E" w14:textId="77777777" w:rsidR="004E68E8" w:rsidRPr="00D276EC" w:rsidRDefault="004E68E8">
            <w:pPr>
              <w:jc w:val="center"/>
              <w:outlineLvl w:val="0"/>
              <w:rPr>
                <w:i/>
                <w:iCs/>
                <w:sz w:val="18"/>
                <w:szCs w:val="18"/>
              </w:rPr>
            </w:pPr>
            <w:bookmarkStart w:id="6818" w:name="_Toc180743419"/>
            <w:bookmarkStart w:id="6819" w:name="_Toc180754308"/>
            <w:bookmarkStart w:id="6820" w:name="_Toc181222871"/>
            <w:bookmarkStart w:id="6821" w:name="_Toc181224236"/>
            <w:bookmarkStart w:id="6822" w:name="_Toc181232432"/>
            <w:bookmarkStart w:id="6823" w:name="_Toc181235168"/>
            <w:r w:rsidRPr="00D276EC">
              <w:rPr>
                <w:i/>
                <w:iCs/>
                <w:sz w:val="18"/>
                <w:szCs w:val="18"/>
              </w:rPr>
              <w:t>500,0</w:t>
            </w:r>
            <w:bookmarkEnd w:id="6818"/>
            <w:bookmarkEnd w:id="6819"/>
            <w:bookmarkEnd w:id="6820"/>
            <w:bookmarkEnd w:id="6821"/>
            <w:bookmarkEnd w:id="6822"/>
            <w:bookmarkEnd w:id="6823"/>
          </w:p>
        </w:tc>
        <w:tc>
          <w:tcPr>
            <w:tcW w:w="294" w:type="pct"/>
            <w:tcBorders>
              <w:top w:val="nil"/>
              <w:left w:val="nil"/>
              <w:bottom w:val="single" w:sz="4" w:space="0" w:color="auto"/>
              <w:right w:val="single" w:sz="4" w:space="0" w:color="auto"/>
            </w:tcBorders>
            <w:shd w:val="clear" w:color="auto" w:fill="auto"/>
            <w:vAlign w:val="center"/>
            <w:hideMark/>
          </w:tcPr>
          <w:p w14:paraId="36ADA550" w14:textId="77777777" w:rsidR="004E68E8" w:rsidRPr="00D276EC" w:rsidRDefault="004E68E8">
            <w:pPr>
              <w:jc w:val="center"/>
              <w:outlineLvl w:val="0"/>
              <w:rPr>
                <w:i/>
                <w:iCs/>
                <w:sz w:val="18"/>
                <w:szCs w:val="18"/>
              </w:rPr>
            </w:pPr>
            <w:bookmarkStart w:id="6824" w:name="_Toc180743420"/>
            <w:bookmarkStart w:id="6825" w:name="_Toc180754309"/>
            <w:bookmarkStart w:id="6826" w:name="_Toc181222872"/>
            <w:bookmarkStart w:id="6827" w:name="_Toc181224237"/>
            <w:bookmarkStart w:id="6828" w:name="_Toc181232433"/>
            <w:bookmarkStart w:id="6829" w:name="_Toc181235169"/>
            <w:r w:rsidRPr="00D276EC">
              <w:rPr>
                <w:i/>
                <w:iCs/>
                <w:sz w:val="18"/>
                <w:szCs w:val="18"/>
              </w:rPr>
              <w:t>200,0</w:t>
            </w:r>
            <w:bookmarkEnd w:id="6824"/>
            <w:bookmarkEnd w:id="6825"/>
            <w:bookmarkEnd w:id="6826"/>
            <w:bookmarkEnd w:id="6827"/>
            <w:bookmarkEnd w:id="6828"/>
            <w:bookmarkEnd w:id="6829"/>
          </w:p>
        </w:tc>
        <w:tc>
          <w:tcPr>
            <w:tcW w:w="294" w:type="pct"/>
            <w:tcBorders>
              <w:top w:val="nil"/>
              <w:left w:val="nil"/>
              <w:bottom w:val="single" w:sz="4" w:space="0" w:color="auto"/>
              <w:right w:val="single" w:sz="4" w:space="0" w:color="auto"/>
            </w:tcBorders>
            <w:shd w:val="clear" w:color="auto" w:fill="auto"/>
            <w:vAlign w:val="center"/>
            <w:hideMark/>
          </w:tcPr>
          <w:p w14:paraId="3EABB638" w14:textId="77777777" w:rsidR="004E68E8" w:rsidRPr="00D276EC" w:rsidRDefault="004E68E8">
            <w:pPr>
              <w:jc w:val="center"/>
              <w:outlineLvl w:val="0"/>
              <w:rPr>
                <w:i/>
                <w:iCs/>
                <w:sz w:val="18"/>
                <w:szCs w:val="18"/>
              </w:rPr>
            </w:pPr>
            <w:bookmarkStart w:id="6830" w:name="_Toc180743421"/>
            <w:bookmarkStart w:id="6831" w:name="_Toc180754310"/>
            <w:bookmarkStart w:id="6832" w:name="_Toc181222873"/>
            <w:bookmarkStart w:id="6833" w:name="_Toc181224238"/>
            <w:bookmarkStart w:id="6834" w:name="_Toc181232434"/>
            <w:bookmarkStart w:id="6835" w:name="_Toc181235170"/>
            <w:r w:rsidRPr="00D276EC">
              <w:rPr>
                <w:i/>
                <w:iCs/>
                <w:sz w:val="18"/>
                <w:szCs w:val="18"/>
              </w:rPr>
              <w:t>60,0</w:t>
            </w:r>
            <w:bookmarkEnd w:id="6830"/>
            <w:bookmarkEnd w:id="6831"/>
            <w:bookmarkEnd w:id="6832"/>
            <w:bookmarkEnd w:id="6833"/>
            <w:bookmarkEnd w:id="6834"/>
            <w:bookmarkEnd w:id="6835"/>
          </w:p>
        </w:tc>
        <w:tc>
          <w:tcPr>
            <w:tcW w:w="294" w:type="pct"/>
            <w:tcBorders>
              <w:top w:val="nil"/>
              <w:left w:val="nil"/>
              <w:bottom w:val="single" w:sz="4" w:space="0" w:color="auto"/>
              <w:right w:val="single" w:sz="4" w:space="0" w:color="auto"/>
            </w:tcBorders>
            <w:shd w:val="clear" w:color="auto" w:fill="auto"/>
            <w:vAlign w:val="center"/>
            <w:hideMark/>
          </w:tcPr>
          <w:p w14:paraId="5C7A591C" w14:textId="77777777" w:rsidR="004E68E8" w:rsidRPr="00D276EC" w:rsidRDefault="004E68E8">
            <w:pPr>
              <w:jc w:val="center"/>
              <w:outlineLvl w:val="0"/>
              <w:rPr>
                <w:i/>
                <w:iCs/>
                <w:sz w:val="18"/>
                <w:szCs w:val="18"/>
              </w:rPr>
            </w:pPr>
            <w:bookmarkStart w:id="6836" w:name="_Toc180743422"/>
            <w:bookmarkStart w:id="6837" w:name="_Toc180754311"/>
            <w:bookmarkStart w:id="6838" w:name="_Toc181222874"/>
            <w:bookmarkStart w:id="6839" w:name="_Toc181224239"/>
            <w:bookmarkStart w:id="6840" w:name="_Toc181232435"/>
            <w:bookmarkStart w:id="6841" w:name="_Toc181235171"/>
            <w:r w:rsidRPr="00D276EC">
              <w:rPr>
                <w:i/>
                <w:iCs/>
                <w:sz w:val="18"/>
                <w:szCs w:val="18"/>
              </w:rPr>
              <w:t>60,0</w:t>
            </w:r>
            <w:bookmarkEnd w:id="6836"/>
            <w:bookmarkEnd w:id="6837"/>
            <w:bookmarkEnd w:id="6838"/>
            <w:bookmarkEnd w:id="6839"/>
            <w:bookmarkEnd w:id="6840"/>
            <w:bookmarkEnd w:id="6841"/>
          </w:p>
        </w:tc>
        <w:tc>
          <w:tcPr>
            <w:tcW w:w="294" w:type="pct"/>
            <w:tcBorders>
              <w:top w:val="nil"/>
              <w:left w:val="nil"/>
              <w:bottom w:val="single" w:sz="4" w:space="0" w:color="auto"/>
              <w:right w:val="single" w:sz="4" w:space="0" w:color="auto"/>
            </w:tcBorders>
            <w:shd w:val="clear" w:color="auto" w:fill="auto"/>
            <w:vAlign w:val="center"/>
            <w:hideMark/>
          </w:tcPr>
          <w:p w14:paraId="5CB96E0C" w14:textId="77777777" w:rsidR="004E68E8" w:rsidRPr="00D276EC" w:rsidRDefault="004E68E8">
            <w:pPr>
              <w:jc w:val="center"/>
              <w:outlineLvl w:val="0"/>
              <w:rPr>
                <w:i/>
                <w:iCs/>
                <w:sz w:val="18"/>
                <w:szCs w:val="18"/>
              </w:rPr>
            </w:pPr>
            <w:bookmarkStart w:id="6842" w:name="_Toc180743423"/>
            <w:bookmarkStart w:id="6843" w:name="_Toc180754312"/>
            <w:bookmarkStart w:id="6844" w:name="_Toc181222875"/>
            <w:bookmarkStart w:id="6845" w:name="_Toc181224240"/>
            <w:bookmarkStart w:id="6846" w:name="_Toc181232436"/>
            <w:bookmarkStart w:id="6847" w:name="_Toc181235172"/>
            <w:r w:rsidRPr="00D276EC">
              <w:rPr>
                <w:i/>
                <w:iCs/>
                <w:sz w:val="18"/>
                <w:szCs w:val="18"/>
              </w:rPr>
              <w:t>60,0</w:t>
            </w:r>
            <w:bookmarkEnd w:id="6842"/>
            <w:bookmarkEnd w:id="6843"/>
            <w:bookmarkEnd w:id="6844"/>
            <w:bookmarkEnd w:id="6845"/>
            <w:bookmarkEnd w:id="6846"/>
            <w:bookmarkEnd w:id="6847"/>
          </w:p>
        </w:tc>
        <w:tc>
          <w:tcPr>
            <w:tcW w:w="294" w:type="pct"/>
            <w:tcBorders>
              <w:top w:val="nil"/>
              <w:left w:val="nil"/>
              <w:bottom w:val="single" w:sz="4" w:space="0" w:color="auto"/>
              <w:right w:val="single" w:sz="4" w:space="0" w:color="auto"/>
            </w:tcBorders>
            <w:shd w:val="clear" w:color="auto" w:fill="auto"/>
            <w:vAlign w:val="center"/>
            <w:hideMark/>
          </w:tcPr>
          <w:p w14:paraId="50BFAB42" w14:textId="77777777" w:rsidR="004E68E8" w:rsidRPr="00D276EC" w:rsidRDefault="004E68E8">
            <w:pPr>
              <w:jc w:val="center"/>
              <w:outlineLvl w:val="0"/>
              <w:rPr>
                <w:i/>
                <w:iCs/>
                <w:sz w:val="18"/>
                <w:szCs w:val="18"/>
              </w:rPr>
            </w:pPr>
            <w:bookmarkStart w:id="6848" w:name="_Toc180743424"/>
            <w:bookmarkStart w:id="6849" w:name="_Toc180754313"/>
            <w:bookmarkStart w:id="6850" w:name="_Toc181222876"/>
            <w:bookmarkStart w:id="6851" w:name="_Toc181224241"/>
            <w:bookmarkStart w:id="6852" w:name="_Toc181232437"/>
            <w:bookmarkStart w:id="6853" w:name="_Toc181235173"/>
            <w:r w:rsidRPr="00D276EC">
              <w:rPr>
                <w:i/>
                <w:iCs/>
                <w:sz w:val="18"/>
                <w:szCs w:val="18"/>
              </w:rPr>
              <w:t>60,0</w:t>
            </w:r>
            <w:bookmarkEnd w:id="6848"/>
            <w:bookmarkEnd w:id="6849"/>
            <w:bookmarkEnd w:id="6850"/>
            <w:bookmarkEnd w:id="6851"/>
            <w:bookmarkEnd w:id="6852"/>
            <w:bookmarkEnd w:id="6853"/>
          </w:p>
        </w:tc>
        <w:tc>
          <w:tcPr>
            <w:tcW w:w="294" w:type="pct"/>
            <w:tcBorders>
              <w:top w:val="nil"/>
              <w:left w:val="nil"/>
              <w:bottom w:val="single" w:sz="4" w:space="0" w:color="auto"/>
              <w:right w:val="single" w:sz="4" w:space="0" w:color="auto"/>
            </w:tcBorders>
            <w:shd w:val="clear" w:color="auto" w:fill="auto"/>
            <w:vAlign w:val="center"/>
            <w:hideMark/>
          </w:tcPr>
          <w:p w14:paraId="6419E834" w14:textId="77777777" w:rsidR="004E68E8" w:rsidRPr="00D276EC" w:rsidRDefault="004E68E8">
            <w:pPr>
              <w:jc w:val="center"/>
              <w:outlineLvl w:val="0"/>
              <w:rPr>
                <w:i/>
                <w:iCs/>
                <w:sz w:val="18"/>
                <w:szCs w:val="18"/>
              </w:rPr>
            </w:pPr>
            <w:bookmarkStart w:id="6854" w:name="_Toc180743425"/>
            <w:bookmarkStart w:id="6855" w:name="_Toc180754314"/>
            <w:bookmarkStart w:id="6856" w:name="_Toc181222877"/>
            <w:bookmarkStart w:id="6857" w:name="_Toc181224242"/>
            <w:bookmarkStart w:id="6858" w:name="_Toc181232438"/>
            <w:bookmarkStart w:id="6859" w:name="_Toc181235174"/>
            <w:r w:rsidRPr="00D276EC">
              <w:rPr>
                <w:i/>
                <w:iCs/>
                <w:sz w:val="18"/>
                <w:szCs w:val="18"/>
              </w:rPr>
              <w:t>60,0</w:t>
            </w:r>
            <w:bookmarkEnd w:id="6854"/>
            <w:bookmarkEnd w:id="6855"/>
            <w:bookmarkEnd w:id="6856"/>
            <w:bookmarkEnd w:id="6857"/>
            <w:bookmarkEnd w:id="6858"/>
            <w:bookmarkEnd w:id="6859"/>
          </w:p>
        </w:tc>
        <w:tc>
          <w:tcPr>
            <w:tcW w:w="294" w:type="pct"/>
            <w:tcBorders>
              <w:top w:val="nil"/>
              <w:left w:val="nil"/>
              <w:bottom w:val="single" w:sz="4" w:space="0" w:color="auto"/>
              <w:right w:val="single" w:sz="4" w:space="0" w:color="auto"/>
            </w:tcBorders>
            <w:shd w:val="clear" w:color="auto" w:fill="auto"/>
            <w:vAlign w:val="center"/>
            <w:hideMark/>
          </w:tcPr>
          <w:p w14:paraId="50EDFBF0" w14:textId="77777777" w:rsidR="004E68E8" w:rsidRPr="00D276EC" w:rsidRDefault="004E68E8">
            <w:pPr>
              <w:jc w:val="center"/>
              <w:outlineLvl w:val="0"/>
              <w:rPr>
                <w:i/>
                <w:iCs/>
                <w:sz w:val="18"/>
                <w:szCs w:val="18"/>
              </w:rPr>
            </w:pPr>
            <w:bookmarkStart w:id="6860" w:name="_Toc180743426"/>
            <w:bookmarkStart w:id="6861" w:name="_Toc180754315"/>
            <w:bookmarkStart w:id="6862" w:name="_Toc181222878"/>
            <w:bookmarkStart w:id="6863" w:name="_Toc181224243"/>
            <w:bookmarkStart w:id="6864" w:name="_Toc181232439"/>
            <w:bookmarkStart w:id="6865" w:name="_Toc181235175"/>
            <w:r w:rsidRPr="00D276EC">
              <w:rPr>
                <w:i/>
                <w:iCs/>
                <w:sz w:val="18"/>
                <w:szCs w:val="18"/>
              </w:rPr>
              <w:t>60,0</w:t>
            </w:r>
            <w:bookmarkEnd w:id="6860"/>
            <w:bookmarkEnd w:id="6861"/>
            <w:bookmarkEnd w:id="6862"/>
            <w:bookmarkEnd w:id="6863"/>
            <w:bookmarkEnd w:id="6864"/>
            <w:bookmarkEnd w:id="6865"/>
          </w:p>
        </w:tc>
        <w:tc>
          <w:tcPr>
            <w:tcW w:w="296" w:type="pct"/>
            <w:tcBorders>
              <w:top w:val="nil"/>
              <w:left w:val="nil"/>
              <w:bottom w:val="single" w:sz="4" w:space="0" w:color="auto"/>
              <w:right w:val="single" w:sz="4" w:space="0" w:color="auto"/>
            </w:tcBorders>
            <w:shd w:val="clear" w:color="auto" w:fill="auto"/>
            <w:vAlign w:val="center"/>
            <w:hideMark/>
          </w:tcPr>
          <w:p w14:paraId="54E7195A" w14:textId="77777777" w:rsidR="004E68E8" w:rsidRPr="00D276EC" w:rsidRDefault="004E68E8">
            <w:pPr>
              <w:jc w:val="center"/>
              <w:outlineLvl w:val="0"/>
              <w:rPr>
                <w:i/>
                <w:iCs/>
                <w:sz w:val="18"/>
                <w:szCs w:val="18"/>
              </w:rPr>
            </w:pPr>
            <w:bookmarkStart w:id="6866" w:name="_Toc180743427"/>
            <w:bookmarkStart w:id="6867" w:name="_Toc180754316"/>
            <w:bookmarkStart w:id="6868" w:name="_Toc181222879"/>
            <w:bookmarkStart w:id="6869" w:name="_Toc181224244"/>
            <w:bookmarkStart w:id="6870" w:name="_Toc181232440"/>
            <w:bookmarkStart w:id="6871" w:name="_Toc181235176"/>
            <w:r w:rsidRPr="00D276EC">
              <w:rPr>
                <w:i/>
                <w:iCs/>
                <w:sz w:val="18"/>
                <w:szCs w:val="18"/>
              </w:rPr>
              <w:t>0,0</w:t>
            </w:r>
            <w:bookmarkEnd w:id="6866"/>
            <w:bookmarkEnd w:id="6867"/>
            <w:bookmarkEnd w:id="6868"/>
            <w:bookmarkEnd w:id="6869"/>
            <w:bookmarkEnd w:id="6870"/>
            <w:bookmarkEnd w:id="6871"/>
          </w:p>
        </w:tc>
      </w:tr>
      <w:tr w:rsidR="004E68E8" w:rsidRPr="00D276EC" w14:paraId="27DE66D1"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4B698C6A" w14:textId="77777777" w:rsidR="004E68E8" w:rsidRPr="00D276EC" w:rsidRDefault="004E68E8">
            <w:pPr>
              <w:outlineLvl w:val="0"/>
              <w:rPr>
                <w:sz w:val="18"/>
                <w:szCs w:val="18"/>
              </w:rPr>
            </w:pPr>
            <w:bookmarkStart w:id="6872" w:name="_Toc180743428"/>
            <w:bookmarkStart w:id="6873" w:name="_Toc180754317"/>
            <w:bookmarkStart w:id="6874" w:name="_Toc181222880"/>
            <w:bookmarkStart w:id="6875" w:name="_Toc181224245"/>
            <w:bookmarkStart w:id="6876" w:name="_Toc181232441"/>
            <w:bookmarkStart w:id="6877" w:name="_Toc181235177"/>
            <w:r w:rsidRPr="00D276EC">
              <w:rPr>
                <w:sz w:val="18"/>
                <w:szCs w:val="18"/>
              </w:rPr>
              <w:t>Плата за подключение</w:t>
            </w:r>
            <w:bookmarkEnd w:id="6872"/>
            <w:bookmarkEnd w:id="6873"/>
            <w:bookmarkEnd w:id="6874"/>
            <w:bookmarkEnd w:id="6875"/>
            <w:bookmarkEnd w:id="6876"/>
            <w:bookmarkEnd w:id="6877"/>
          </w:p>
        </w:tc>
        <w:tc>
          <w:tcPr>
            <w:tcW w:w="348" w:type="pct"/>
            <w:tcBorders>
              <w:top w:val="nil"/>
              <w:left w:val="nil"/>
              <w:bottom w:val="single" w:sz="4" w:space="0" w:color="auto"/>
              <w:right w:val="single" w:sz="4" w:space="0" w:color="auto"/>
            </w:tcBorders>
            <w:shd w:val="clear" w:color="000000" w:fill="D9D9D9"/>
            <w:vAlign w:val="center"/>
            <w:hideMark/>
          </w:tcPr>
          <w:p w14:paraId="2B3C9846" w14:textId="77777777" w:rsidR="004E68E8" w:rsidRPr="00D276EC" w:rsidRDefault="004E68E8">
            <w:pPr>
              <w:jc w:val="center"/>
              <w:outlineLvl w:val="0"/>
              <w:rPr>
                <w:sz w:val="18"/>
                <w:szCs w:val="18"/>
              </w:rPr>
            </w:pPr>
            <w:bookmarkStart w:id="6878" w:name="_Toc180743429"/>
            <w:bookmarkStart w:id="6879" w:name="_Toc180754318"/>
            <w:bookmarkStart w:id="6880" w:name="_Toc181222881"/>
            <w:bookmarkStart w:id="6881" w:name="_Toc181224246"/>
            <w:bookmarkStart w:id="6882" w:name="_Toc181232442"/>
            <w:bookmarkStart w:id="6883" w:name="_Toc181235178"/>
            <w:r w:rsidRPr="00D276EC">
              <w:rPr>
                <w:sz w:val="18"/>
                <w:szCs w:val="18"/>
              </w:rPr>
              <w:t>0,0</w:t>
            </w:r>
            <w:bookmarkEnd w:id="6878"/>
            <w:bookmarkEnd w:id="6879"/>
            <w:bookmarkEnd w:id="6880"/>
            <w:bookmarkEnd w:id="6881"/>
            <w:bookmarkEnd w:id="6882"/>
            <w:bookmarkEnd w:id="6883"/>
          </w:p>
        </w:tc>
        <w:tc>
          <w:tcPr>
            <w:tcW w:w="294" w:type="pct"/>
            <w:tcBorders>
              <w:top w:val="nil"/>
              <w:left w:val="nil"/>
              <w:bottom w:val="single" w:sz="4" w:space="0" w:color="auto"/>
              <w:right w:val="single" w:sz="4" w:space="0" w:color="auto"/>
            </w:tcBorders>
            <w:shd w:val="clear" w:color="auto" w:fill="auto"/>
            <w:vAlign w:val="center"/>
            <w:hideMark/>
          </w:tcPr>
          <w:p w14:paraId="4EAA8022"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7E0275DC"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F706D23"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5717A710"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170F85D"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5F4E2AD"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EA8C6FD"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BE69DF7"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9470691"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04D3A9A4" w14:textId="77777777" w:rsidR="004E68E8" w:rsidRPr="00D276EC" w:rsidRDefault="004E68E8">
            <w:pPr>
              <w:jc w:val="center"/>
              <w:outlineLvl w:val="0"/>
              <w:rPr>
                <w:i/>
                <w:iCs/>
                <w:sz w:val="18"/>
                <w:szCs w:val="18"/>
              </w:rPr>
            </w:pPr>
            <w:r w:rsidRPr="00D276EC">
              <w:rPr>
                <w:i/>
                <w:iCs/>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471FBE90" w14:textId="77777777" w:rsidR="004E68E8" w:rsidRPr="00D276EC" w:rsidRDefault="004E68E8">
            <w:pPr>
              <w:jc w:val="center"/>
              <w:outlineLvl w:val="0"/>
              <w:rPr>
                <w:i/>
                <w:iCs/>
                <w:sz w:val="18"/>
                <w:szCs w:val="18"/>
              </w:rPr>
            </w:pPr>
            <w:r w:rsidRPr="00D276EC">
              <w:rPr>
                <w:i/>
                <w:iCs/>
                <w:sz w:val="18"/>
                <w:szCs w:val="18"/>
              </w:rPr>
              <w:t> </w:t>
            </w:r>
          </w:p>
        </w:tc>
      </w:tr>
      <w:tr w:rsidR="004E68E8" w:rsidRPr="00D276EC" w14:paraId="57910BB0"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1A1B24DD" w14:textId="77777777" w:rsidR="004E68E8" w:rsidRPr="00D276EC" w:rsidRDefault="004E68E8">
            <w:pPr>
              <w:outlineLvl w:val="0"/>
              <w:rPr>
                <w:sz w:val="18"/>
                <w:szCs w:val="18"/>
              </w:rPr>
            </w:pPr>
            <w:bookmarkStart w:id="6884" w:name="_Toc180743430"/>
            <w:bookmarkStart w:id="6885" w:name="_Toc180754319"/>
            <w:bookmarkStart w:id="6886" w:name="_Toc181222882"/>
            <w:bookmarkStart w:id="6887" w:name="_Toc181224247"/>
            <w:bookmarkStart w:id="6888" w:name="_Toc181232443"/>
            <w:bookmarkStart w:id="6889" w:name="_Toc181235179"/>
            <w:r w:rsidRPr="00D276EC">
              <w:rPr>
                <w:sz w:val="18"/>
                <w:szCs w:val="18"/>
              </w:rPr>
              <w:t>Бюджетные средства</w:t>
            </w:r>
            <w:bookmarkEnd w:id="6884"/>
            <w:bookmarkEnd w:id="6885"/>
            <w:bookmarkEnd w:id="6886"/>
            <w:bookmarkEnd w:id="6887"/>
            <w:bookmarkEnd w:id="6888"/>
            <w:bookmarkEnd w:id="6889"/>
          </w:p>
        </w:tc>
        <w:tc>
          <w:tcPr>
            <w:tcW w:w="348" w:type="pct"/>
            <w:tcBorders>
              <w:top w:val="nil"/>
              <w:left w:val="nil"/>
              <w:bottom w:val="single" w:sz="4" w:space="0" w:color="auto"/>
              <w:right w:val="single" w:sz="4" w:space="0" w:color="auto"/>
            </w:tcBorders>
            <w:shd w:val="clear" w:color="000000" w:fill="D9D9D9"/>
            <w:vAlign w:val="center"/>
            <w:hideMark/>
          </w:tcPr>
          <w:p w14:paraId="1E61E9F6" w14:textId="77777777" w:rsidR="004E68E8" w:rsidRPr="00D276EC" w:rsidRDefault="004E68E8">
            <w:pPr>
              <w:jc w:val="center"/>
              <w:outlineLvl w:val="0"/>
              <w:rPr>
                <w:sz w:val="18"/>
                <w:szCs w:val="18"/>
              </w:rPr>
            </w:pPr>
            <w:bookmarkStart w:id="6890" w:name="_Toc180743431"/>
            <w:bookmarkStart w:id="6891" w:name="_Toc180754320"/>
            <w:bookmarkStart w:id="6892" w:name="_Toc181222883"/>
            <w:bookmarkStart w:id="6893" w:name="_Toc181224248"/>
            <w:bookmarkStart w:id="6894" w:name="_Toc181232444"/>
            <w:bookmarkStart w:id="6895" w:name="_Toc181235180"/>
            <w:r w:rsidRPr="00D276EC">
              <w:rPr>
                <w:sz w:val="18"/>
                <w:szCs w:val="18"/>
              </w:rPr>
              <w:t>2 575,0</w:t>
            </w:r>
            <w:bookmarkEnd w:id="6890"/>
            <w:bookmarkEnd w:id="6891"/>
            <w:bookmarkEnd w:id="6892"/>
            <w:bookmarkEnd w:id="6893"/>
            <w:bookmarkEnd w:id="6894"/>
            <w:bookmarkEnd w:id="6895"/>
          </w:p>
        </w:tc>
        <w:tc>
          <w:tcPr>
            <w:tcW w:w="294" w:type="pct"/>
            <w:tcBorders>
              <w:top w:val="nil"/>
              <w:left w:val="nil"/>
              <w:bottom w:val="single" w:sz="4" w:space="0" w:color="auto"/>
              <w:right w:val="single" w:sz="4" w:space="0" w:color="auto"/>
            </w:tcBorders>
            <w:shd w:val="clear" w:color="auto" w:fill="auto"/>
            <w:vAlign w:val="center"/>
            <w:hideMark/>
          </w:tcPr>
          <w:p w14:paraId="2D593445" w14:textId="77777777" w:rsidR="004E68E8" w:rsidRPr="00D276EC" w:rsidRDefault="004E68E8">
            <w:pPr>
              <w:jc w:val="center"/>
              <w:outlineLvl w:val="0"/>
              <w:rPr>
                <w:i/>
                <w:iCs/>
                <w:sz w:val="18"/>
                <w:szCs w:val="18"/>
              </w:rPr>
            </w:pPr>
            <w:bookmarkStart w:id="6896" w:name="_Toc180743432"/>
            <w:bookmarkStart w:id="6897" w:name="_Toc180754321"/>
            <w:bookmarkStart w:id="6898" w:name="_Toc181222884"/>
            <w:bookmarkStart w:id="6899" w:name="_Toc181224249"/>
            <w:bookmarkStart w:id="6900" w:name="_Toc181232445"/>
            <w:bookmarkStart w:id="6901" w:name="_Toc181235181"/>
            <w:r w:rsidRPr="00D276EC">
              <w:rPr>
                <w:i/>
                <w:iCs/>
                <w:sz w:val="18"/>
                <w:szCs w:val="18"/>
              </w:rPr>
              <w:t>500,0</w:t>
            </w:r>
            <w:bookmarkEnd w:id="6896"/>
            <w:bookmarkEnd w:id="6897"/>
            <w:bookmarkEnd w:id="6898"/>
            <w:bookmarkEnd w:id="6899"/>
            <w:bookmarkEnd w:id="6900"/>
            <w:bookmarkEnd w:id="6901"/>
          </w:p>
        </w:tc>
        <w:tc>
          <w:tcPr>
            <w:tcW w:w="294" w:type="pct"/>
            <w:tcBorders>
              <w:top w:val="nil"/>
              <w:left w:val="nil"/>
              <w:bottom w:val="single" w:sz="4" w:space="0" w:color="auto"/>
              <w:right w:val="single" w:sz="4" w:space="0" w:color="auto"/>
            </w:tcBorders>
            <w:shd w:val="clear" w:color="auto" w:fill="auto"/>
            <w:vAlign w:val="center"/>
            <w:hideMark/>
          </w:tcPr>
          <w:p w14:paraId="523713DB" w14:textId="77777777" w:rsidR="004E68E8" w:rsidRPr="00D276EC" w:rsidRDefault="004E68E8">
            <w:pPr>
              <w:jc w:val="center"/>
              <w:outlineLvl w:val="0"/>
              <w:rPr>
                <w:i/>
                <w:iCs/>
                <w:sz w:val="18"/>
                <w:szCs w:val="18"/>
              </w:rPr>
            </w:pPr>
            <w:bookmarkStart w:id="6902" w:name="_Toc180743433"/>
            <w:bookmarkStart w:id="6903" w:name="_Toc180754322"/>
            <w:bookmarkStart w:id="6904" w:name="_Toc181222885"/>
            <w:bookmarkStart w:id="6905" w:name="_Toc181224250"/>
            <w:bookmarkStart w:id="6906" w:name="_Toc181232446"/>
            <w:bookmarkStart w:id="6907" w:name="_Toc181235182"/>
            <w:r w:rsidRPr="00D276EC">
              <w:rPr>
                <w:i/>
                <w:iCs/>
                <w:sz w:val="18"/>
                <w:szCs w:val="18"/>
              </w:rPr>
              <w:t>750,0</w:t>
            </w:r>
            <w:bookmarkEnd w:id="6902"/>
            <w:bookmarkEnd w:id="6903"/>
            <w:bookmarkEnd w:id="6904"/>
            <w:bookmarkEnd w:id="6905"/>
            <w:bookmarkEnd w:id="6906"/>
            <w:bookmarkEnd w:id="6907"/>
          </w:p>
        </w:tc>
        <w:tc>
          <w:tcPr>
            <w:tcW w:w="294" w:type="pct"/>
            <w:tcBorders>
              <w:top w:val="nil"/>
              <w:left w:val="nil"/>
              <w:bottom w:val="single" w:sz="4" w:space="0" w:color="auto"/>
              <w:right w:val="single" w:sz="4" w:space="0" w:color="auto"/>
            </w:tcBorders>
            <w:shd w:val="clear" w:color="auto" w:fill="auto"/>
            <w:vAlign w:val="center"/>
            <w:hideMark/>
          </w:tcPr>
          <w:p w14:paraId="26019BC4" w14:textId="77777777" w:rsidR="004E68E8" w:rsidRPr="00D276EC" w:rsidRDefault="004E68E8">
            <w:pPr>
              <w:jc w:val="center"/>
              <w:outlineLvl w:val="0"/>
              <w:rPr>
                <w:i/>
                <w:iCs/>
                <w:sz w:val="18"/>
                <w:szCs w:val="18"/>
              </w:rPr>
            </w:pPr>
            <w:bookmarkStart w:id="6908" w:name="_Toc180743434"/>
            <w:bookmarkStart w:id="6909" w:name="_Toc180754323"/>
            <w:bookmarkStart w:id="6910" w:name="_Toc181222886"/>
            <w:bookmarkStart w:id="6911" w:name="_Toc181224251"/>
            <w:bookmarkStart w:id="6912" w:name="_Toc181232447"/>
            <w:bookmarkStart w:id="6913" w:name="_Toc181235183"/>
            <w:r w:rsidRPr="00D276EC">
              <w:rPr>
                <w:i/>
                <w:iCs/>
                <w:sz w:val="18"/>
                <w:szCs w:val="18"/>
              </w:rPr>
              <w:t>625,0</w:t>
            </w:r>
            <w:bookmarkEnd w:id="6908"/>
            <w:bookmarkEnd w:id="6909"/>
            <w:bookmarkEnd w:id="6910"/>
            <w:bookmarkEnd w:id="6911"/>
            <w:bookmarkEnd w:id="6912"/>
            <w:bookmarkEnd w:id="6913"/>
          </w:p>
        </w:tc>
        <w:tc>
          <w:tcPr>
            <w:tcW w:w="294" w:type="pct"/>
            <w:tcBorders>
              <w:top w:val="nil"/>
              <w:left w:val="nil"/>
              <w:bottom w:val="single" w:sz="4" w:space="0" w:color="auto"/>
              <w:right w:val="single" w:sz="4" w:space="0" w:color="auto"/>
            </w:tcBorders>
            <w:shd w:val="clear" w:color="auto" w:fill="auto"/>
            <w:vAlign w:val="center"/>
            <w:hideMark/>
          </w:tcPr>
          <w:p w14:paraId="26C17490" w14:textId="77777777" w:rsidR="004E68E8" w:rsidRPr="00D276EC" w:rsidRDefault="004E68E8">
            <w:pPr>
              <w:jc w:val="center"/>
              <w:outlineLvl w:val="0"/>
              <w:rPr>
                <w:i/>
                <w:iCs/>
                <w:sz w:val="18"/>
                <w:szCs w:val="18"/>
              </w:rPr>
            </w:pPr>
            <w:bookmarkStart w:id="6914" w:name="_Toc180743435"/>
            <w:bookmarkStart w:id="6915" w:name="_Toc180754324"/>
            <w:bookmarkStart w:id="6916" w:name="_Toc181222887"/>
            <w:bookmarkStart w:id="6917" w:name="_Toc181224252"/>
            <w:bookmarkStart w:id="6918" w:name="_Toc181232448"/>
            <w:bookmarkStart w:id="6919" w:name="_Toc181235184"/>
            <w:r w:rsidRPr="00D276EC">
              <w:rPr>
                <w:i/>
                <w:iCs/>
                <w:sz w:val="18"/>
                <w:szCs w:val="18"/>
              </w:rPr>
              <w:t>250,0</w:t>
            </w:r>
            <w:bookmarkEnd w:id="6914"/>
            <w:bookmarkEnd w:id="6915"/>
            <w:bookmarkEnd w:id="6916"/>
            <w:bookmarkEnd w:id="6917"/>
            <w:bookmarkEnd w:id="6918"/>
            <w:bookmarkEnd w:id="6919"/>
          </w:p>
        </w:tc>
        <w:tc>
          <w:tcPr>
            <w:tcW w:w="294" w:type="pct"/>
            <w:tcBorders>
              <w:top w:val="nil"/>
              <w:left w:val="nil"/>
              <w:bottom w:val="single" w:sz="4" w:space="0" w:color="auto"/>
              <w:right w:val="single" w:sz="4" w:space="0" w:color="auto"/>
            </w:tcBorders>
            <w:shd w:val="clear" w:color="auto" w:fill="auto"/>
            <w:vAlign w:val="center"/>
            <w:hideMark/>
          </w:tcPr>
          <w:p w14:paraId="66A1814A" w14:textId="77777777" w:rsidR="004E68E8" w:rsidRPr="00D276EC" w:rsidRDefault="004E68E8">
            <w:pPr>
              <w:jc w:val="center"/>
              <w:outlineLvl w:val="0"/>
              <w:rPr>
                <w:i/>
                <w:iCs/>
                <w:sz w:val="18"/>
                <w:szCs w:val="18"/>
              </w:rPr>
            </w:pPr>
            <w:bookmarkStart w:id="6920" w:name="_Toc180743436"/>
            <w:bookmarkStart w:id="6921" w:name="_Toc180754325"/>
            <w:bookmarkStart w:id="6922" w:name="_Toc181222888"/>
            <w:bookmarkStart w:id="6923" w:name="_Toc181224253"/>
            <w:bookmarkStart w:id="6924" w:name="_Toc181232449"/>
            <w:bookmarkStart w:id="6925" w:name="_Toc181235185"/>
            <w:r w:rsidRPr="00D276EC">
              <w:rPr>
                <w:i/>
                <w:iCs/>
                <w:sz w:val="18"/>
                <w:szCs w:val="18"/>
              </w:rPr>
              <w:t>75,0</w:t>
            </w:r>
            <w:bookmarkEnd w:id="6920"/>
            <w:bookmarkEnd w:id="6921"/>
            <w:bookmarkEnd w:id="6922"/>
            <w:bookmarkEnd w:id="6923"/>
            <w:bookmarkEnd w:id="6924"/>
            <w:bookmarkEnd w:id="6925"/>
          </w:p>
        </w:tc>
        <w:tc>
          <w:tcPr>
            <w:tcW w:w="294" w:type="pct"/>
            <w:tcBorders>
              <w:top w:val="nil"/>
              <w:left w:val="nil"/>
              <w:bottom w:val="single" w:sz="4" w:space="0" w:color="auto"/>
              <w:right w:val="single" w:sz="4" w:space="0" w:color="auto"/>
            </w:tcBorders>
            <w:shd w:val="clear" w:color="auto" w:fill="auto"/>
            <w:vAlign w:val="center"/>
            <w:hideMark/>
          </w:tcPr>
          <w:p w14:paraId="5CE9F0F0" w14:textId="77777777" w:rsidR="004E68E8" w:rsidRPr="00D276EC" w:rsidRDefault="004E68E8">
            <w:pPr>
              <w:jc w:val="center"/>
              <w:outlineLvl w:val="0"/>
              <w:rPr>
                <w:i/>
                <w:iCs/>
                <w:sz w:val="18"/>
                <w:szCs w:val="18"/>
              </w:rPr>
            </w:pPr>
            <w:bookmarkStart w:id="6926" w:name="_Toc180743437"/>
            <w:bookmarkStart w:id="6927" w:name="_Toc180754326"/>
            <w:bookmarkStart w:id="6928" w:name="_Toc181222889"/>
            <w:bookmarkStart w:id="6929" w:name="_Toc181224254"/>
            <w:bookmarkStart w:id="6930" w:name="_Toc181232450"/>
            <w:bookmarkStart w:id="6931" w:name="_Toc181235186"/>
            <w:r w:rsidRPr="00D276EC">
              <w:rPr>
                <w:i/>
                <w:iCs/>
                <w:sz w:val="18"/>
                <w:szCs w:val="18"/>
              </w:rPr>
              <w:t>75,0</w:t>
            </w:r>
            <w:bookmarkEnd w:id="6926"/>
            <w:bookmarkEnd w:id="6927"/>
            <w:bookmarkEnd w:id="6928"/>
            <w:bookmarkEnd w:id="6929"/>
            <w:bookmarkEnd w:id="6930"/>
            <w:bookmarkEnd w:id="6931"/>
          </w:p>
        </w:tc>
        <w:tc>
          <w:tcPr>
            <w:tcW w:w="294" w:type="pct"/>
            <w:tcBorders>
              <w:top w:val="nil"/>
              <w:left w:val="nil"/>
              <w:bottom w:val="single" w:sz="4" w:space="0" w:color="auto"/>
              <w:right w:val="single" w:sz="4" w:space="0" w:color="auto"/>
            </w:tcBorders>
            <w:shd w:val="clear" w:color="auto" w:fill="auto"/>
            <w:vAlign w:val="center"/>
            <w:hideMark/>
          </w:tcPr>
          <w:p w14:paraId="15CD0719" w14:textId="77777777" w:rsidR="004E68E8" w:rsidRPr="00D276EC" w:rsidRDefault="004E68E8">
            <w:pPr>
              <w:jc w:val="center"/>
              <w:outlineLvl w:val="0"/>
              <w:rPr>
                <w:i/>
                <w:iCs/>
                <w:sz w:val="18"/>
                <w:szCs w:val="18"/>
              </w:rPr>
            </w:pPr>
            <w:bookmarkStart w:id="6932" w:name="_Toc180743438"/>
            <w:bookmarkStart w:id="6933" w:name="_Toc180754327"/>
            <w:bookmarkStart w:id="6934" w:name="_Toc181222890"/>
            <w:bookmarkStart w:id="6935" w:name="_Toc181224255"/>
            <w:bookmarkStart w:id="6936" w:name="_Toc181232451"/>
            <w:bookmarkStart w:id="6937" w:name="_Toc181235187"/>
            <w:r w:rsidRPr="00D276EC">
              <w:rPr>
                <w:i/>
                <w:iCs/>
                <w:sz w:val="18"/>
                <w:szCs w:val="18"/>
              </w:rPr>
              <w:t>75,0</w:t>
            </w:r>
            <w:bookmarkEnd w:id="6932"/>
            <w:bookmarkEnd w:id="6933"/>
            <w:bookmarkEnd w:id="6934"/>
            <w:bookmarkEnd w:id="6935"/>
            <w:bookmarkEnd w:id="6936"/>
            <w:bookmarkEnd w:id="6937"/>
          </w:p>
        </w:tc>
        <w:tc>
          <w:tcPr>
            <w:tcW w:w="294" w:type="pct"/>
            <w:tcBorders>
              <w:top w:val="nil"/>
              <w:left w:val="nil"/>
              <w:bottom w:val="single" w:sz="4" w:space="0" w:color="auto"/>
              <w:right w:val="single" w:sz="4" w:space="0" w:color="auto"/>
            </w:tcBorders>
            <w:shd w:val="clear" w:color="auto" w:fill="auto"/>
            <w:vAlign w:val="center"/>
            <w:hideMark/>
          </w:tcPr>
          <w:p w14:paraId="759610BD" w14:textId="77777777" w:rsidR="004E68E8" w:rsidRPr="00D276EC" w:rsidRDefault="004E68E8">
            <w:pPr>
              <w:jc w:val="center"/>
              <w:outlineLvl w:val="0"/>
              <w:rPr>
                <w:i/>
                <w:iCs/>
                <w:sz w:val="18"/>
                <w:szCs w:val="18"/>
              </w:rPr>
            </w:pPr>
            <w:bookmarkStart w:id="6938" w:name="_Toc180743439"/>
            <w:bookmarkStart w:id="6939" w:name="_Toc180754328"/>
            <w:bookmarkStart w:id="6940" w:name="_Toc181222891"/>
            <w:bookmarkStart w:id="6941" w:name="_Toc181224256"/>
            <w:bookmarkStart w:id="6942" w:name="_Toc181232452"/>
            <w:bookmarkStart w:id="6943" w:name="_Toc181235188"/>
            <w:r w:rsidRPr="00D276EC">
              <w:rPr>
                <w:i/>
                <w:iCs/>
                <w:sz w:val="18"/>
                <w:szCs w:val="18"/>
              </w:rPr>
              <w:t>75,0</w:t>
            </w:r>
            <w:bookmarkEnd w:id="6938"/>
            <w:bookmarkEnd w:id="6939"/>
            <w:bookmarkEnd w:id="6940"/>
            <w:bookmarkEnd w:id="6941"/>
            <w:bookmarkEnd w:id="6942"/>
            <w:bookmarkEnd w:id="6943"/>
          </w:p>
        </w:tc>
        <w:tc>
          <w:tcPr>
            <w:tcW w:w="294" w:type="pct"/>
            <w:tcBorders>
              <w:top w:val="nil"/>
              <w:left w:val="nil"/>
              <w:bottom w:val="single" w:sz="4" w:space="0" w:color="auto"/>
              <w:right w:val="single" w:sz="4" w:space="0" w:color="auto"/>
            </w:tcBorders>
            <w:shd w:val="clear" w:color="auto" w:fill="auto"/>
            <w:vAlign w:val="center"/>
            <w:hideMark/>
          </w:tcPr>
          <w:p w14:paraId="190D0784" w14:textId="77777777" w:rsidR="004E68E8" w:rsidRPr="00D276EC" w:rsidRDefault="004E68E8">
            <w:pPr>
              <w:jc w:val="center"/>
              <w:outlineLvl w:val="0"/>
              <w:rPr>
                <w:i/>
                <w:iCs/>
                <w:sz w:val="18"/>
                <w:szCs w:val="18"/>
              </w:rPr>
            </w:pPr>
            <w:bookmarkStart w:id="6944" w:name="_Toc180743440"/>
            <w:bookmarkStart w:id="6945" w:name="_Toc180754329"/>
            <w:bookmarkStart w:id="6946" w:name="_Toc181222892"/>
            <w:bookmarkStart w:id="6947" w:name="_Toc181224257"/>
            <w:bookmarkStart w:id="6948" w:name="_Toc181232453"/>
            <w:bookmarkStart w:id="6949" w:name="_Toc181235189"/>
            <w:r w:rsidRPr="00D276EC">
              <w:rPr>
                <w:i/>
                <w:iCs/>
                <w:sz w:val="18"/>
                <w:szCs w:val="18"/>
              </w:rPr>
              <w:t>75,0</w:t>
            </w:r>
            <w:bookmarkEnd w:id="6944"/>
            <w:bookmarkEnd w:id="6945"/>
            <w:bookmarkEnd w:id="6946"/>
            <w:bookmarkEnd w:id="6947"/>
            <w:bookmarkEnd w:id="6948"/>
            <w:bookmarkEnd w:id="6949"/>
          </w:p>
        </w:tc>
        <w:tc>
          <w:tcPr>
            <w:tcW w:w="294" w:type="pct"/>
            <w:tcBorders>
              <w:top w:val="nil"/>
              <w:left w:val="nil"/>
              <w:bottom w:val="single" w:sz="4" w:space="0" w:color="auto"/>
              <w:right w:val="single" w:sz="4" w:space="0" w:color="auto"/>
            </w:tcBorders>
            <w:shd w:val="clear" w:color="auto" w:fill="auto"/>
            <w:vAlign w:val="center"/>
            <w:hideMark/>
          </w:tcPr>
          <w:p w14:paraId="23E61950" w14:textId="77777777" w:rsidR="004E68E8" w:rsidRPr="00D276EC" w:rsidRDefault="004E68E8">
            <w:pPr>
              <w:jc w:val="center"/>
              <w:outlineLvl w:val="0"/>
              <w:rPr>
                <w:i/>
                <w:iCs/>
                <w:sz w:val="18"/>
                <w:szCs w:val="18"/>
              </w:rPr>
            </w:pPr>
            <w:bookmarkStart w:id="6950" w:name="_Toc180743441"/>
            <w:bookmarkStart w:id="6951" w:name="_Toc180754330"/>
            <w:bookmarkStart w:id="6952" w:name="_Toc181222893"/>
            <w:bookmarkStart w:id="6953" w:name="_Toc181224258"/>
            <w:bookmarkStart w:id="6954" w:name="_Toc181232454"/>
            <w:bookmarkStart w:id="6955" w:name="_Toc181235190"/>
            <w:r w:rsidRPr="00D276EC">
              <w:rPr>
                <w:i/>
                <w:iCs/>
                <w:sz w:val="18"/>
                <w:szCs w:val="18"/>
              </w:rPr>
              <w:t>75,0</w:t>
            </w:r>
            <w:bookmarkEnd w:id="6950"/>
            <w:bookmarkEnd w:id="6951"/>
            <w:bookmarkEnd w:id="6952"/>
            <w:bookmarkEnd w:id="6953"/>
            <w:bookmarkEnd w:id="6954"/>
            <w:bookmarkEnd w:id="6955"/>
          </w:p>
        </w:tc>
        <w:tc>
          <w:tcPr>
            <w:tcW w:w="296" w:type="pct"/>
            <w:tcBorders>
              <w:top w:val="nil"/>
              <w:left w:val="nil"/>
              <w:bottom w:val="single" w:sz="4" w:space="0" w:color="auto"/>
              <w:right w:val="single" w:sz="4" w:space="0" w:color="auto"/>
            </w:tcBorders>
            <w:shd w:val="clear" w:color="auto" w:fill="auto"/>
            <w:vAlign w:val="center"/>
            <w:hideMark/>
          </w:tcPr>
          <w:p w14:paraId="4D65DB0B" w14:textId="77777777" w:rsidR="004E68E8" w:rsidRPr="00D276EC" w:rsidRDefault="004E68E8">
            <w:pPr>
              <w:jc w:val="center"/>
              <w:outlineLvl w:val="0"/>
              <w:rPr>
                <w:i/>
                <w:iCs/>
                <w:sz w:val="18"/>
                <w:szCs w:val="18"/>
              </w:rPr>
            </w:pPr>
            <w:bookmarkStart w:id="6956" w:name="_Toc180743442"/>
            <w:bookmarkStart w:id="6957" w:name="_Toc180754331"/>
            <w:bookmarkStart w:id="6958" w:name="_Toc181222894"/>
            <w:bookmarkStart w:id="6959" w:name="_Toc181224259"/>
            <w:bookmarkStart w:id="6960" w:name="_Toc181232455"/>
            <w:bookmarkStart w:id="6961" w:name="_Toc181235191"/>
            <w:r w:rsidRPr="00D276EC">
              <w:rPr>
                <w:i/>
                <w:iCs/>
                <w:sz w:val="18"/>
                <w:szCs w:val="18"/>
              </w:rPr>
              <w:t>0,0</w:t>
            </w:r>
            <w:bookmarkEnd w:id="6956"/>
            <w:bookmarkEnd w:id="6957"/>
            <w:bookmarkEnd w:id="6958"/>
            <w:bookmarkEnd w:id="6959"/>
            <w:bookmarkEnd w:id="6960"/>
            <w:bookmarkEnd w:id="6961"/>
          </w:p>
        </w:tc>
      </w:tr>
      <w:tr w:rsidR="004E68E8" w:rsidRPr="00D276EC" w14:paraId="07BA698F"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auto" w:fill="auto"/>
            <w:vAlign w:val="center"/>
            <w:hideMark/>
          </w:tcPr>
          <w:p w14:paraId="727A3ED8" w14:textId="77777777" w:rsidR="004E68E8" w:rsidRPr="00D276EC" w:rsidRDefault="004E68E8">
            <w:pPr>
              <w:outlineLvl w:val="0"/>
              <w:rPr>
                <w:sz w:val="18"/>
                <w:szCs w:val="18"/>
              </w:rPr>
            </w:pPr>
            <w:bookmarkStart w:id="6962" w:name="_Toc180743443"/>
            <w:bookmarkStart w:id="6963" w:name="_Toc180754332"/>
            <w:bookmarkStart w:id="6964" w:name="_Toc181222895"/>
            <w:bookmarkStart w:id="6965" w:name="_Toc181224260"/>
            <w:bookmarkStart w:id="6966" w:name="_Toc181232456"/>
            <w:bookmarkStart w:id="6967" w:name="_Toc181235192"/>
            <w:r w:rsidRPr="00D276EC">
              <w:rPr>
                <w:sz w:val="18"/>
                <w:szCs w:val="18"/>
              </w:rPr>
              <w:t>Средства частных инвесторов</w:t>
            </w:r>
            <w:bookmarkEnd w:id="6962"/>
            <w:bookmarkEnd w:id="6963"/>
            <w:bookmarkEnd w:id="6964"/>
            <w:bookmarkEnd w:id="6965"/>
            <w:bookmarkEnd w:id="6966"/>
            <w:bookmarkEnd w:id="6967"/>
          </w:p>
        </w:tc>
        <w:tc>
          <w:tcPr>
            <w:tcW w:w="348" w:type="pct"/>
            <w:tcBorders>
              <w:top w:val="nil"/>
              <w:left w:val="nil"/>
              <w:bottom w:val="single" w:sz="4" w:space="0" w:color="auto"/>
              <w:right w:val="single" w:sz="4" w:space="0" w:color="auto"/>
            </w:tcBorders>
            <w:shd w:val="clear" w:color="000000" w:fill="D9D9D9"/>
            <w:vAlign w:val="center"/>
            <w:hideMark/>
          </w:tcPr>
          <w:p w14:paraId="56C9D17D" w14:textId="77777777" w:rsidR="004E68E8" w:rsidRPr="00D276EC" w:rsidRDefault="004E68E8">
            <w:pPr>
              <w:jc w:val="center"/>
              <w:outlineLvl w:val="0"/>
              <w:rPr>
                <w:sz w:val="18"/>
                <w:szCs w:val="18"/>
              </w:rPr>
            </w:pPr>
            <w:bookmarkStart w:id="6968" w:name="_Toc180743444"/>
            <w:bookmarkStart w:id="6969" w:name="_Toc180754333"/>
            <w:bookmarkStart w:id="6970" w:name="_Toc181222896"/>
            <w:bookmarkStart w:id="6971" w:name="_Toc181224261"/>
            <w:bookmarkStart w:id="6972" w:name="_Toc181232457"/>
            <w:bookmarkStart w:id="6973" w:name="_Toc181235193"/>
            <w:r w:rsidRPr="00D276EC">
              <w:rPr>
                <w:sz w:val="18"/>
                <w:szCs w:val="18"/>
              </w:rPr>
              <w:t>0,0</w:t>
            </w:r>
            <w:bookmarkEnd w:id="6968"/>
            <w:bookmarkEnd w:id="6969"/>
            <w:bookmarkEnd w:id="6970"/>
            <w:bookmarkEnd w:id="6971"/>
            <w:bookmarkEnd w:id="6972"/>
            <w:bookmarkEnd w:id="6973"/>
          </w:p>
        </w:tc>
        <w:tc>
          <w:tcPr>
            <w:tcW w:w="294" w:type="pct"/>
            <w:tcBorders>
              <w:top w:val="nil"/>
              <w:left w:val="nil"/>
              <w:bottom w:val="single" w:sz="4" w:space="0" w:color="auto"/>
              <w:right w:val="single" w:sz="4" w:space="0" w:color="auto"/>
            </w:tcBorders>
            <w:shd w:val="clear" w:color="auto" w:fill="auto"/>
            <w:vAlign w:val="center"/>
            <w:hideMark/>
          </w:tcPr>
          <w:p w14:paraId="17768D57"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A190FC8"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6E7F48F1"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241E24DD"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3378E78F"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0583868"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378D75C"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1DEA9547"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B6D88C1" w14:textId="77777777" w:rsidR="004E68E8" w:rsidRPr="00D276EC" w:rsidRDefault="004E68E8">
            <w:pPr>
              <w:jc w:val="center"/>
              <w:outlineLvl w:val="0"/>
              <w:rPr>
                <w:i/>
                <w:iCs/>
                <w:sz w:val="18"/>
                <w:szCs w:val="18"/>
              </w:rPr>
            </w:pPr>
            <w:r w:rsidRPr="00D276EC">
              <w:rPr>
                <w:i/>
                <w:iCs/>
                <w:sz w:val="18"/>
                <w:szCs w:val="18"/>
              </w:rPr>
              <w:t> </w:t>
            </w:r>
          </w:p>
        </w:tc>
        <w:tc>
          <w:tcPr>
            <w:tcW w:w="294" w:type="pct"/>
            <w:tcBorders>
              <w:top w:val="nil"/>
              <w:left w:val="nil"/>
              <w:bottom w:val="single" w:sz="4" w:space="0" w:color="auto"/>
              <w:right w:val="single" w:sz="4" w:space="0" w:color="auto"/>
            </w:tcBorders>
            <w:shd w:val="clear" w:color="auto" w:fill="auto"/>
            <w:vAlign w:val="center"/>
            <w:hideMark/>
          </w:tcPr>
          <w:p w14:paraId="44242449" w14:textId="77777777" w:rsidR="004E68E8" w:rsidRPr="00D276EC" w:rsidRDefault="004E68E8">
            <w:pPr>
              <w:jc w:val="center"/>
              <w:outlineLvl w:val="0"/>
              <w:rPr>
                <w:i/>
                <w:iCs/>
                <w:sz w:val="18"/>
                <w:szCs w:val="18"/>
              </w:rPr>
            </w:pPr>
            <w:r w:rsidRPr="00D276EC">
              <w:rPr>
                <w:i/>
                <w:iCs/>
                <w:sz w:val="18"/>
                <w:szCs w:val="18"/>
              </w:rPr>
              <w:t> </w:t>
            </w:r>
          </w:p>
        </w:tc>
        <w:tc>
          <w:tcPr>
            <w:tcW w:w="296" w:type="pct"/>
            <w:tcBorders>
              <w:top w:val="nil"/>
              <w:left w:val="nil"/>
              <w:bottom w:val="single" w:sz="4" w:space="0" w:color="auto"/>
              <w:right w:val="single" w:sz="4" w:space="0" w:color="auto"/>
            </w:tcBorders>
            <w:shd w:val="clear" w:color="auto" w:fill="auto"/>
            <w:vAlign w:val="center"/>
            <w:hideMark/>
          </w:tcPr>
          <w:p w14:paraId="3990EBFF" w14:textId="77777777" w:rsidR="004E68E8" w:rsidRPr="00D276EC" w:rsidRDefault="004E68E8">
            <w:pPr>
              <w:jc w:val="center"/>
              <w:outlineLvl w:val="0"/>
              <w:rPr>
                <w:i/>
                <w:iCs/>
                <w:sz w:val="18"/>
                <w:szCs w:val="18"/>
              </w:rPr>
            </w:pPr>
            <w:r w:rsidRPr="00D276EC">
              <w:rPr>
                <w:i/>
                <w:iCs/>
                <w:sz w:val="18"/>
                <w:szCs w:val="18"/>
              </w:rPr>
              <w:t> </w:t>
            </w:r>
          </w:p>
        </w:tc>
      </w:tr>
      <w:tr w:rsidR="004E68E8" w:rsidRPr="00D276EC" w14:paraId="28C875C0" w14:textId="77777777" w:rsidTr="004E68E8">
        <w:trPr>
          <w:trHeight w:val="57"/>
          <w:jc w:val="center"/>
        </w:trPr>
        <w:tc>
          <w:tcPr>
            <w:tcW w:w="1416" w:type="pct"/>
            <w:tcBorders>
              <w:top w:val="nil"/>
              <w:left w:val="single" w:sz="4" w:space="0" w:color="auto"/>
              <w:bottom w:val="single" w:sz="4" w:space="0" w:color="auto"/>
              <w:right w:val="single" w:sz="4" w:space="0" w:color="auto"/>
            </w:tcBorders>
            <w:shd w:val="clear" w:color="000000" w:fill="D9D9D9"/>
            <w:vAlign w:val="center"/>
            <w:hideMark/>
          </w:tcPr>
          <w:p w14:paraId="15705736" w14:textId="77777777" w:rsidR="004E68E8" w:rsidRPr="00D276EC" w:rsidRDefault="004E68E8">
            <w:pPr>
              <w:outlineLvl w:val="0"/>
              <w:rPr>
                <w:b/>
                <w:bCs/>
                <w:sz w:val="18"/>
                <w:szCs w:val="18"/>
              </w:rPr>
            </w:pPr>
            <w:bookmarkStart w:id="6974" w:name="_Toc180743445"/>
            <w:bookmarkStart w:id="6975" w:name="_Toc180754334"/>
            <w:bookmarkStart w:id="6976" w:name="_Toc181222897"/>
            <w:bookmarkStart w:id="6977" w:name="_Toc181224262"/>
            <w:bookmarkStart w:id="6978" w:name="_Toc181232458"/>
            <w:bookmarkStart w:id="6979" w:name="_Toc181235194"/>
            <w:r w:rsidRPr="00D276EC">
              <w:rPr>
                <w:b/>
                <w:bCs/>
                <w:sz w:val="18"/>
                <w:szCs w:val="18"/>
              </w:rPr>
              <w:t>ИТОГО по источникам:</w:t>
            </w:r>
            <w:bookmarkEnd w:id="6974"/>
            <w:bookmarkEnd w:id="6975"/>
            <w:bookmarkEnd w:id="6976"/>
            <w:bookmarkEnd w:id="6977"/>
            <w:bookmarkEnd w:id="6978"/>
            <w:bookmarkEnd w:id="6979"/>
          </w:p>
        </w:tc>
        <w:tc>
          <w:tcPr>
            <w:tcW w:w="348" w:type="pct"/>
            <w:tcBorders>
              <w:top w:val="nil"/>
              <w:left w:val="nil"/>
              <w:bottom w:val="single" w:sz="4" w:space="0" w:color="auto"/>
              <w:right w:val="single" w:sz="4" w:space="0" w:color="auto"/>
            </w:tcBorders>
            <w:shd w:val="clear" w:color="000000" w:fill="D9D9D9"/>
            <w:vAlign w:val="center"/>
            <w:hideMark/>
          </w:tcPr>
          <w:p w14:paraId="11CE784E" w14:textId="77777777" w:rsidR="004E68E8" w:rsidRPr="00D276EC" w:rsidRDefault="004E68E8">
            <w:pPr>
              <w:jc w:val="center"/>
              <w:outlineLvl w:val="0"/>
              <w:rPr>
                <w:b/>
                <w:bCs/>
                <w:sz w:val="18"/>
                <w:szCs w:val="18"/>
              </w:rPr>
            </w:pPr>
            <w:bookmarkStart w:id="6980" w:name="_Toc180743446"/>
            <w:bookmarkStart w:id="6981" w:name="_Toc180754335"/>
            <w:bookmarkStart w:id="6982" w:name="_Toc181222898"/>
            <w:bookmarkStart w:id="6983" w:name="_Toc181224263"/>
            <w:bookmarkStart w:id="6984" w:name="_Toc181232459"/>
            <w:bookmarkStart w:id="6985" w:name="_Toc181235195"/>
            <w:r w:rsidRPr="00D276EC">
              <w:rPr>
                <w:b/>
                <w:bCs/>
                <w:sz w:val="18"/>
                <w:szCs w:val="18"/>
              </w:rPr>
              <w:t>10 300,0</w:t>
            </w:r>
            <w:bookmarkEnd w:id="6980"/>
            <w:bookmarkEnd w:id="6981"/>
            <w:bookmarkEnd w:id="6982"/>
            <w:bookmarkEnd w:id="6983"/>
            <w:bookmarkEnd w:id="6984"/>
            <w:bookmarkEnd w:id="6985"/>
          </w:p>
        </w:tc>
        <w:tc>
          <w:tcPr>
            <w:tcW w:w="294" w:type="pct"/>
            <w:tcBorders>
              <w:top w:val="nil"/>
              <w:left w:val="nil"/>
              <w:bottom w:val="single" w:sz="4" w:space="0" w:color="auto"/>
              <w:right w:val="single" w:sz="4" w:space="0" w:color="auto"/>
            </w:tcBorders>
            <w:shd w:val="clear" w:color="000000" w:fill="D9D9D9"/>
            <w:vAlign w:val="center"/>
            <w:hideMark/>
          </w:tcPr>
          <w:p w14:paraId="38E9F8F7" w14:textId="77777777" w:rsidR="004E68E8" w:rsidRPr="00D276EC" w:rsidRDefault="004E68E8">
            <w:pPr>
              <w:jc w:val="center"/>
              <w:outlineLvl w:val="0"/>
              <w:rPr>
                <w:b/>
                <w:bCs/>
                <w:sz w:val="18"/>
                <w:szCs w:val="18"/>
              </w:rPr>
            </w:pPr>
            <w:bookmarkStart w:id="6986" w:name="_Toc180743447"/>
            <w:bookmarkStart w:id="6987" w:name="_Toc180754336"/>
            <w:bookmarkStart w:id="6988" w:name="_Toc181222899"/>
            <w:bookmarkStart w:id="6989" w:name="_Toc181224264"/>
            <w:bookmarkStart w:id="6990" w:name="_Toc181232460"/>
            <w:bookmarkStart w:id="6991" w:name="_Toc181235196"/>
            <w:r w:rsidRPr="00D276EC">
              <w:rPr>
                <w:b/>
                <w:bCs/>
                <w:sz w:val="18"/>
                <w:szCs w:val="18"/>
              </w:rPr>
              <w:t>2 000,0</w:t>
            </w:r>
            <w:bookmarkEnd w:id="6986"/>
            <w:bookmarkEnd w:id="6987"/>
            <w:bookmarkEnd w:id="6988"/>
            <w:bookmarkEnd w:id="6989"/>
            <w:bookmarkEnd w:id="6990"/>
            <w:bookmarkEnd w:id="6991"/>
          </w:p>
        </w:tc>
        <w:tc>
          <w:tcPr>
            <w:tcW w:w="294" w:type="pct"/>
            <w:tcBorders>
              <w:top w:val="nil"/>
              <w:left w:val="nil"/>
              <w:bottom w:val="single" w:sz="4" w:space="0" w:color="auto"/>
              <w:right w:val="single" w:sz="4" w:space="0" w:color="auto"/>
            </w:tcBorders>
            <w:shd w:val="clear" w:color="000000" w:fill="D9D9D9"/>
            <w:vAlign w:val="center"/>
            <w:hideMark/>
          </w:tcPr>
          <w:p w14:paraId="0300F127" w14:textId="77777777" w:rsidR="004E68E8" w:rsidRPr="00D276EC" w:rsidRDefault="004E68E8">
            <w:pPr>
              <w:jc w:val="center"/>
              <w:outlineLvl w:val="0"/>
              <w:rPr>
                <w:b/>
                <w:bCs/>
                <w:sz w:val="18"/>
                <w:szCs w:val="18"/>
              </w:rPr>
            </w:pPr>
            <w:bookmarkStart w:id="6992" w:name="_Toc180743448"/>
            <w:bookmarkStart w:id="6993" w:name="_Toc180754337"/>
            <w:bookmarkStart w:id="6994" w:name="_Toc181222900"/>
            <w:bookmarkStart w:id="6995" w:name="_Toc181224265"/>
            <w:bookmarkStart w:id="6996" w:name="_Toc181232461"/>
            <w:bookmarkStart w:id="6997" w:name="_Toc181235197"/>
            <w:r w:rsidRPr="00D276EC">
              <w:rPr>
                <w:b/>
                <w:bCs/>
                <w:sz w:val="18"/>
                <w:szCs w:val="18"/>
              </w:rPr>
              <w:t>3 000,0</w:t>
            </w:r>
            <w:bookmarkEnd w:id="6992"/>
            <w:bookmarkEnd w:id="6993"/>
            <w:bookmarkEnd w:id="6994"/>
            <w:bookmarkEnd w:id="6995"/>
            <w:bookmarkEnd w:id="6996"/>
            <w:bookmarkEnd w:id="6997"/>
          </w:p>
        </w:tc>
        <w:tc>
          <w:tcPr>
            <w:tcW w:w="294" w:type="pct"/>
            <w:tcBorders>
              <w:top w:val="nil"/>
              <w:left w:val="nil"/>
              <w:bottom w:val="single" w:sz="4" w:space="0" w:color="auto"/>
              <w:right w:val="single" w:sz="4" w:space="0" w:color="auto"/>
            </w:tcBorders>
            <w:shd w:val="clear" w:color="000000" w:fill="D9D9D9"/>
            <w:vAlign w:val="center"/>
            <w:hideMark/>
          </w:tcPr>
          <w:p w14:paraId="56301B57" w14:textId="77777777" w:rsidR="004E68E8" w:rsidRPr="00D276EC" w:rsidRDefault="004E68E8">
            <w:pPr>
              <w:jc w:val="center"/>
              <w:outlineLvl w:val="0"/>
              <w:rPr>
                <w:b/>
                <w:bCs/>
                <w:sz w:val="18"/>
                <w:szCs w:val="18"/>
              </w:rPr>
            </w:pPr>
            <w:bookmarkStart w:id="6998" w:name="_Toc180743449"/>
            <w:bookmarkStart w:id="6999" w:name="_Toc180754338"/>
            <w:bookmarkStart w:id="7000" w:name="_Toc181222901"/>
            <w:bookmarkStart w:id="7001" w:name="_Toc181224266"/>
            <w:bookmarkStart w:id="7002" w:name="_Toc181232462"/>
            <w:bookmarkStart w:id="7003" w:name="_Toc181235198"/>
            <w:r w:rsidRPr="00D276EC">
              <w:rPr>
                <w:b/>
                <w:bCs/>
                <w:sz w:val="18"/>
                <w:szCs w:val="18"/>
              </w:rPr>
              <w:t>2 500,0</w:t>
            </w:r>
            <w:bookmarkEnd w:id="6998"/>
            <w:bookmarkEnd w:id="6999"/>
            <w:bookmarkEnd w:id="7000"/>
            <w:bookmarkEnd w:id="7001"/>
            <w:bookmarkEnd w:id="7002"/>
            <w:bookmarkEnd w:id="7003"/>
          </w:p>
        </w:tc>
        <w:tc>
          <w:tcPr>
            <w:tcW w:w="294" w:type="pct"/>
            <w:tcBorders>
              <w:top w:val="nil"/>
              <w:left w:val="nil"/>
              <w:bottom w:val="single" w:sz="4" w:space="0" w:color="auto"/>
              <w:right w:val="single" w:sz="4" w:space="0" w:color="auto"/>
            </w:tcBorders>
            <w:shd w:val="clear" w:color="000000" w:fill="D9D9D9"/>
            <w:vAlign w:val="center"/>
            <w:hideMark/>
          </w:tcPr>
          <w:p w14:paraId="0E95BEF7" w14:textId="77777777" w:rsidR="004E68E8" w:rsidRPr="00D276EC" w:rsidRDefault="004E68E8">
            <w:pPr>
              <w:jc w:val="center"/>
              <w:outlineLvl w:val="0"/>
              <w:rPr>
                <w:b/>
                <w:bCs/>
                <w:sz w:val="18"/>
                <w:szCs w:val="18"/>
              </w:rPr>
            </w:pPr>
            <w:bookmarkStart w:id="7004" w:name="_Toc180743450"/>
            <w:bookmarkStart w:id="7005" w:name="_Toc180754339"/>
            <w:bookmarkStart w:id="7006" w:name="_Toc181222902"/>
            <w:bookmarkStart w:id="7007" w:name="_Toc181224267"/>
            <w:bookmarkStart w:id="7008" w:name="_Toc181232463"/>
            <w:bookmarkStart w:id="7009" w:name="_Toc181235199"/>
            <w:r w:rsidRPr="00D276EC">
              <w:rPr>
                <w:b/>
                <w:bCs/>
                <w:sz w:val="18"/>
                <w:szCs w:val="18"/>
              </w:rPr>
              <w:t>1 000,0</w:t>
            </w:r>
            <w:bookmarkEnd w:id="7004"/>
            <w:bookmarkEnd w:id="7005"/>
            <w:bookmarkEnd w:id="7006"/>
            <w:bookmarkEnd w:id="7007"/>
            <w:bookmarkEnd w:id="7008"/>
            <w:bookmarkEnd w:id="7009"/>
          </w:p>
        </w:tc>
        <w:tc>
          <w:tcPr>
            <w:tcW w:w="294" w:type="pct"/>
            <w:tcBorders>
              <w:top w:val="nil"/>
              <w:left w:val="nil"/>
              <w:bottom w:val="single" w:sz="4" w:space="0" w:color="auto"/>
              <w:right w:val="single" w:sz="4" w:space="0" w:color="auto"/>
            </w:tcBorders>
            <w:shd w:val="clear" w:color="000000" w:fill="D9D9D9"/>
            <w:vAlign w:val="center"/>
            <w:hideMark/>
          </w:tcPr>
          <w:p w14:paraId="21CBB27E" w14:textId="77777777" w:rsidR="004E68E8" w:rsidRPr="00D276EC" w:rsidRDefault="004E68E8">
            <w:pPr>
              <w:jc w:val="center"/>
              <w:outlineLvl w:val="0"/>
              <w:rPr>
                <w:b/>
                <w:bCs/>
                <w:sz w:val="18"/>
                <w:szCs w:val="18"/>
              </w:rPr>
            </w:pPr>
            <w:bookmarkStart w:id="7010" w:name="_Toc180743451"/>
            <w:bookmarkStart w:id="7011" w:name="_Toc180754340"/>
            <w:bookmarkStart w:id="7012" w:name="_Toc181222903"/>
            <w:bookmarkStart w:id="7013" w:name="_Toc181224268"/>
            <w:bookmarkStart w:id="7014" w:name="_Toc181232464"/>
            <w:bookmarkStart w:id="7015" w:name="_Toc181235200"/>
            <w:r w:rsidRPr="00D276EC">
              <w:rPr>
                <w:b/>
                <w:bCs/>
                <w:sz w:val="18"/>
                <w:szCs w:val="18"/>
              </w:rPr>
              <w:t>300,0</w:t>
            </w:r>
            <w:bookmarkEnd w:id="7010"/>
            <w:bookmarkEnd w:id="7011"/>
            <w:bookmarkEnd w:id="7012"/>
            <w:bookmarkEnd w:id="7013"/>
            <w:bookmarkEnd w:id="7014"/>
            <w:bookmarkEnd w:id="7015"/>
          </w:p>
        </w:tc>
        <w:tc>
          <w:tcPr>
            <w:tcW w:w="294" w:type="pct"/>
            <w:tcBorders>
              <w:top w:val="nil"/>
              <w:left w:val="nil"/>
              <w:bottom w:val="single" w:sz="4" w:space="0" w:color="auto"/>
              <w:right w:val="single" w:sz="4" w:space="0" w:color="auto"/>
            </w:tcBorders>
            <w:shd w:val="clear" w:color="000000" w:fill="D9D9D9"/>
            <w:vAlign w:val="center"/>
            <w:hideMark/>
          </w:tcPr>
          <w:p w14:paraId="1E8B5E6C" w14:textId="77777777" w:rsidR="004E68E8" w:rsidRPr="00D276EC" w:rsidRDefault="004E68E8">
            <w:pPr>
              <w:jc w:val="center"/>
              <w:outlineLvl w:val="0"/>
              <w:rPr>
                <w:b/>
                <w:bCs/>
                <w:sz w:val="18"/>
                <w:szCs w:val="18"/>
              </w:rPr>
            </w:pPr>
            <w:bookmarkStart w:id="7016" w:name="_Toc180743452"/>
            <w:bookmarkStart w:id="7017" w:name="_Toc180754341"/>
            <w:bookmarkStart w:id="7018" w:name="_Toc181222904"/>
            <w:bookmarkStart w:id="7019" w:name="_Toc181224269"/>
            <w:bookmarkStart w:id="7020" w:name="_Toc181232465"/>
            <w:bookmarkStart w:id="7021" w:name="_Toc181235201"/>
            <w:r w:rsidRPr="00D276EC">
              <w:rPr>
                <w:b/>
                <w:bCs/>
                <w:sz w:val="18"/>
                <w:szCs w:val="18"/>
              </w:rPr>
              <w:t>300,0</w:t>
            </w:r>
            <w:bookmarkEnd w:id="7016"/>
            <w:bookmarkEnd w:id="7017"/>
            <w:bookmarkEnd w:id="7018"/>
            <w:bookmarkEnd w:id="7019"/>
            <w:bookmarkEnd w:id="7020"/>
            <w:bookmarkEnd w:id="7021"/>
          </w:p>
        </w:tc>
        <w:tc>
          <w:tcPr>
            <w:tcW w:w="294" w:type="pct"/>
            <w:tcBorders>
              <w:top w:val="nil"/>
              <w:left w:val="nil"/>
              <w:bottom w:val="single" w:sz="4" w:space="0" w:color="auto"/>
              <w:right w:val="single" w:sz="4" w:space="0" w:color="auto"/>
            </w:tcBorders>
            <w:shd w:val="clear" w:color="000000" w:fill="D9D9D9"/>
            <w:vAlign w:val="center"/>
            <w:hideMark/>
          </w:tcPr>
          <w:p w14:paraId="63B2161F" w14:textId="77777777" w:rsidR="004E68E8" w:rsidRPr="00D276EC" w:rsidRDefault="004E68E8">
            <w:pPr>
              <w:jc w:val="center"/>
              <w:outlineLvl w:val="0"/>
              <w:rPr>
                <w:b/>
                <w:bCs/>
                <w:sz w:val="18"/>
                <w:szCs w:val="18"/>
              </w:rPr>
            </w:pPr>
            <w:bookmarkStart w:id="7022" w:name="_Toc180743453"/>
            <w:bookmarkStart w:id="7023" w:name="_Toc180754342"/>
            <w:bookmarkStart w:id="7024" w:name="_Toc181222905"/>
            <w:bookmarkStart w:id="7025" w:name="_Toc181224270"/>
            <w:bookmarkStart w:id="7026" w:name="_Toc181232466"/>
            <w:bookmarkStart w:id="7027" w:name="_Toc181235202"/>
            <w:r w:rsidRPr="00D276EC">
              <w:rPr>
                <w:b/>
                <w:bCs/>
                <w:sz w:val="18"/>
                <w:szCs w:val="18"/>
              </w:rPr>
              <w:t>300,0</w:t>
            </w:r>
            <w:bookmarkEnd w:id="7022"/>
            <w:bookmarkEnd w:id="7023"/>
            <w:bookmarkEnd w:id="7024"/>
            <w:bookmarkEnd w:id="7025"/>
            <w:bookmarkEnd w:id="7026"/>
            <w:bookmarkEnd w:id="7027"/>
          </w:p>
        </w:tc>
        <w:tc>
          <w:tcPr>
            <w:tcW w:w="294" w:type="pct"/>
            <w:tcBorders>
              <w:top w:val="nil"/>
              <w:left w:val="nil"/>
              <w:bottom w:val="single" w:sz="4" w:space="0" w:color="auto"/>
              <w:right w:val="single" w:sz="4" w:space="0" w:color="auto"/>
            </w:tcBorders>
            <w:shd w:val="clear" w:color="000000" w:fill="D9D9D9"/>
            <w:vAlign w:val="center"/>
            <w:hideMark/>
          </w:tcPr>
          <w:p w14:paraId="420788A4" w14:textId="77777777" w:rsidR="004E68E8" w:rsidRPr="00D276EC" w:rsidRDefault="004E68E8">
            <w:pPr>
              <w:jc w:val="center"/>
              <w:outlineLvl w:val="0"/>
              <w:rPr>
                <w:b/>
                <w:bCs/>
                <w:sz w:val="18"/>
                <w:szCs w:val="18"/>
              </w:rPr>
            </w:pPr>
            <w:bookmarkStart w:id="7028" w:name="_Toc180743454"/>
            <w:bookmarkStart w:id="7029" w:name="_Toc180754343"/>
            <w:bookmarkStart w:id="7030" w:name="_Toc181222906"/>
            <w:bookmarkStart w:id="7031" w:name="_Toc181224271"/>
            <w:bookmarkStart w:id="7032" w:name="_Toc181232467"/>
            <w:bookmarkStart w:id="7033" w:name="_Toc181235203"/>
            <w:r w:rsidRPr="00D276EC">
              <w:rPr>
                <w:b/>
                <w:bCs/>
                <w:sz w:val="18"/>
                <w:szCs w:val="18"/>
              </w:rPr>
              <w:t>300,0</w:t>
            </w:r>
            <w:bookmarkEnd w:id="7028"/>
            <w:bookmarkEnd w:id="7029"/>
            <w:bookmarkEnd w:id="7030"/>
            <w:bookmarkEnd w:id="7031"/>
            <w:bookmarkEnd w:id="7032"/>
            <w:bookmarkEnd w:id="7033"/>
          </w:p>
        </w:tc>
        <w:tc>
          <w:tcPr>
            <w:tcW w:w="294" w:type="pct"/>
            <w:tcBorders>
              <w:top w:val="nil"/>
              <w:left w:val="nil"/>
              <w:bottom w:val="single" w:sz="4" w:space="0" w:color="auto"/>
              <w:right w:val="single" w:sz="4" w:space="0" w:color="auto"/>
            </w:tcBorders>
            <w:shd w:val="clear" w:color="000000" w:fill="D9D9D9"/>
            <w:vAlign w:val="center"/>
            <w:hideMark/>
          </w:tcPr>
          <w:p w14:paraId="3611CC34" w14:textId="77777777" w:rsidR="004E68E8" w:rsidRPr="00D276EC" w:rsidRDefault="004E68E8">
            <w:pPr>
              <w:jc w:val="center"/>
              <w:outlineLvl w:val="0"/>
              <w:rPr>
                <w:b/>
                <w:bCs/>
                <w:sz w:val="18"/>
                <w:szCs w:val="18"/>
              </w:rPr>
            </w:pPr>
            <w:bookmarkStart w:id="7034" w:name="_Toc180743455"/>
            <w:bookmarkStart w:id="7035" w:name="_Toc180754344"/>
            <w:bookmarkStart w:id="7036" w:name="_Toc181222907"/>
            <w:bookmarkStart w:id="7037" w:name="_Toc181224272"/>
            <w:bookmarkStart w:id="7038" w:name="_Toc181232468"/>
            <w:bookmarkStart w:id="7039" w:name="_Toc181235204"/>
            <w:r w:rsidRPr="00D276EC">
              <w:rPr>
                <w:b/>
                <w:bCs/>
                <w:sz w:val="18"/>
                <w:szCs w:val="18"/>
              </w:rPr>
              <w:t>300,0</w:t>
            </w:r>
            <w:bookmarkEnd w:id="7034"/>
            <w:bookmarkEnd w:id="7035"/>
            <w:bookmarkEnd w:id="7036"/>
            <w:bookmarkEnd w:id="7037"/>
            <w:bookmarkEnd w:id="7038"/>
            <w:bookmarkEnd w:id="7039"/>
          </w:p>
        </w:tc>
        <w:tc>
          <w:tcPr>
            <w:tcW w:w="294" w:type="pct"/>
            <w:tcBorders>
              <w:top w:val="nil"/>
              <w:left w:val="nil"/>
              <w:bottom w:val="single" w:sz="4" w:space="0" w:color="auto"/>
              <w:right w:val="single" w:sz="4" w:space="0" w:color="auto"/>
            </w:tcBorders>
            <w:shd w:val="clear" w:color="000000" w:fill="D9D9D9"/>
            <w:vAlign w:val="center"/>
            <w:hideMark/>
          </w:tcPr>
          <w:p w14:paraId="63D3AB73" w14:textId="77777777" w:rsidR="004E68E8" w:rsidRPr="00D276EC" w:rsidRDefault="004E68E8">
            <w:pPr>
              <w:jc w:val="center"/>
              <w:outlineLvl w:val="0"/>
              <w:rPr>
                <w:b/>
                <w:bCs/>
                <w:sz w:val="18"/>
                <w:szCs w:val="18"/>
              </w:rPr>
            </w:pPr>
            <w:bookmarkStart w:id="7040" w:name="_Toc180743456"/>
            <w:bookmarkStart w:id="7041" w:name="_Toc180754345"/>
            <w:bookmarkStart w:id="7042" w:name="_Toc181222908"/>
            <w:bookmarkStart w:id="7043" w:name="_Toc181224273"/>
            <w:bookmarkStart w:id="7044" w:name="_Toc181232469"/>
            <w:bookmarkStart w:id="7045" w:name="_Toc181235205"/>
            <w:r w:rsidRPr="00D276EC">
              <w:rPr>
                <w:b/>
                <w:bCs/>
                <w:sz w:val="18"/>
                <w:szCs w:val="18"/>
              </w:rPr>
              <w:t>300,0</w:t>
            </w:r>
            <w:bookmarkEnd w:id="7040"/>
            <w:bookmarkEnd w:id="7041"/>
            <w:bookmarkEnd w:id="7042"/>
            <w:bookmarkEnd w:id="7043"/>
            <w:bookmarkEnd w:id="7044"/>
            <w:bookmarkEnd w:id="7045"/>
          </w:p>
        </w:tc>
        <w:tc>
          <w:tcPr>
            <w:tcW w:w="296" w:type="pct"/>
            <w:tcBorders>
              <w:top w:val="nil"/>
              <w:left w:val="nil"/>
              <w:bottom w:val="single" w:sz="4" w:space="0" w:color="auto"/>
              <w:right w:val="single" w:sz="4" w:space="0" w:color="auto"/>
            </w:tcBorders>
            <w:shd w:val="clear" w:color="000000" w:fill="D9D9D9"/>
            <w:vAlign w:val="center"/>
            <w:hideMark/>
          </w:tcPr>
          <w:p w14:paraId="4A653C55" w14:textId="77777777" w:rsidR="004E68E8" w:rsidRPr="00D276EC" w:rsidRDefault="004E68E8">
            <w:pPr>
              <w:jc w:val="center"/>
              <w:outlineLvl w:val="0"/>
              <w:rPr>
                <w:b/>
                <w:bCs/>
                <w:sz w:val="18"/>
                <w:szCs w:val="18"/>
              </w:rPr>
            </w:pPr>
            <w:bookmarkStart w:id="7046" w:name="_Toc180743457"/>
            <w:bookmarkStart w:id="7047" w:name="_Toc180754346"/>
            <w:bookmarkStart w:id="7048" w:name="_Toc181222909"/>
            <w:bookmarkStart w:id="7049" w:name="_Toc181224274"/>
            <w:bookmarkStart w:id="7050" w:name="_Toc181232470"/>
            <w:bookmarkStart w:id="7051" w:name="_Toc181235206"/>
            <w:r w:rsidRPr="00D276EC">
              <w:rPr>
                <w:b/>
                <w:bCs/>
                <w:sz w:val="18"/>
                <w:szCs w:val="18"/>
              </w:rPr>
              <w:t>0,0</w:t>
            </w:r>
            <w:bookmarkEnd w:id="7046"/>
            <w:bookmarkEnd w:id="7047"/>
            <w:bookmarkEnd w:id="7048"/>
            <w:bookmarkEnd w:id="7049"/>
            <w:bookmarkEnd w:id="7050"/>
            <w:bookmarkEnd w:id="7051"/>
          </w:p>
        </w:tc>
      </w:tr>
    </w:tbl>
    <w:p w14:paraId="3D10E058" w14:textId="77777777" w:rsidR="004E4A0E" w:rsidRPr="00D276EC" w:rsidRDefault="004E4A0E" w:rsidP="00432E4B">
      <w:pPr>
        <w:spacing w:after="120"/>
        <w:jc w:val="center"/>
        <w:rPr>
          <w:szCs w:val="28"/>
        </w:rPr>
      </w:pPr>
    </w:p>
    <w:p w14:paraId="4B7B68FC" w14:textId="77777777" w:rsidR="00857ACB" w:rsidRPr="00D276EC" w:rsidRDefault="00857ACB" w:rsidP="006A58CF">
      <w:pPr>
        <w:ind w:firstLine="709"/>
        <w:contextualSpacing/>
        <w:jc w:val="both"/>
        <w:rPr>
          <w:szCs w:val="28"/>
        </w:rPr>
      </w:pPr>
    </w:p>
    <w:p w14:paraId="58775D4B" w14:textId="77777777" w:rsidR="00857ACB" w:rsidRDefault="00857ACB" w:rsidP="006A58CF">
      <w:pPr>
        <w:ind w:firstLine="709"/>
        <w:contextualSpacing/>
        <w:jc w:val="both"/>
        <w:rPr>
          <w:szCs w:val="28"/>
        </w:rPr>
      </w:pPr>
    </w:p>
    <w:p w14:paraId="3E8CF8A1" w14:textId="77777777" w:rsidR="00023477" w:rsidRDefault="00023477" w:rsidP="006A58CF">
      <w:pPr>
        <w:ind w:firstLine="709"/>
        <w:contextualSpacing/>
        <w:jc w:val="both"/>
        <w:rPr>
          <w:szCs w:val="28"/>
        </w:rPr>
      </w:pPr>
    </w:p>
    <w:p w14:paraId="7AAC92D1" w14:textId="77777777" w:rsidR="00023477" w:rsidRDefault="00023477" w:rsidP="006A58CF">
      <w:pPr>
        <w:ind w:firstLine="709"/>
        <w:contextualSpacing/>
        <w:jc w:val="both"/>
        <w:rPr>
          <w:szCs w:val="28"/>
        </w:rPr>
      </w:pPr>
    </w:p>
    <w:p w14:paraId="5FF5AAC7" w14:textId="77777777" w:rsidR="00023477" w:rsidRDefault="00023477" w:rsidP="006A58CF">
      <w:pPr>
        <w:ind w:firstLine="709"/>
        <w:contextualSpacing/>
        <w:jc w:val="both"/>
        <w:rPr>
          <w:szCs w:val="28"/>
        </w:rPr>
      </w:pPr>
    </w:p>
    <w:p w14:paraId="002E717F" w14:textId="77777777" w:rsidR="00023477" w:rsidRDefault="00023477" w:rsidP="006A58CF">
      <w:pPr>
        <w:ind w:firstLine="709"/>
        <w:contextualSpacing/>
        <w:jc w:val="both"/>
        <w:rPr>
          <w:szCs w:val="28"/>
        </w:rPr>
      </w:pPr>
    </w:p>
    <w:p w14:paraId="0E21ECCE" w14:textId="77777777" w:rsidR="00023477" w:rsidRDefault="00023477" w:rsidP="006A58CF">
      <w:pPr>
        <w:ind w:firstLine="709"/>
        <w:contextualSpacing/>
        <w:jc w:val="both"/>
        <w:rPr>
          <w:szCs w:val="28"/>
        </w:rPr>
      </w:pPr>
    </w:p>
    <w:p w14:paraId="303C5A98" w14:textId="77777777" w:rsidR="00023477" w:rsidRDefault="00023477" w:rsidP="006A58CF">
      <w:pPr>
        <w:ind w:firstLine="709"/>
        <w:contextualSpacing/>
        <w:jc w:val="both"/>
        <w:rPr>
          <w:szCs w:val="28"/>
        </w:rPr>
      </w:pPr>
    </w:p>
    <w:p w14:paraId="59CEAF2C" w14:textId="77777777" w:rsidR="00023477" w:rsidRDefault="00023477" w:rsidP="006A58CF">
      <w:pPr>
        <w:ind w:firstLine="709"/>
        <w:contextualSpacing/>
        <w:jc w:val="both"/>
        <w:rPr>
          <w:szCs w:val="28"/>
        </w:rPr>
      </w:pPr>
    </w:p>
    <w:p w14:paraId="442C8D51" w14:textId="77777777" w:rsidR="00023477" w:rsidRPr="00D276EC" w:rsidRDefault="00023477" w:rsidP="006A58CF">
      <w:pPr>
        <w:ind w:firstLine="709"/>
        <w:contextualSpacing/>
        <w:jc w:val="both"/>
        <w:rPr>
          <w:szCs w:val="28"/>
        </w:rPr>
      </w:pPr>
    </w:p>
    <w:p w14:paraId="1BB2464E" w14:textId="77777777" w:rsidR="00023477" w:rsidRDefault="00023477" w:rsidP="007E3DFD">
      <w:pPr>
        <w:ind w:firstLine="709"/>
        <w:contextualSpacing/>
        <w:jc w:val="both"/>
        <w:rPr>
          <w:bCs/>
          <w:szCs w:val="28"/>
        </w:rPr>
        <w:sectPr w:rsidR="00023477" w:rsidSect="00B46AC6">
          <w:pgSz w:w="16838" w:h="11906" w:orient="landscape"/>
          <w:pgMar w:top="1134" w:right="1134" w:bottom="567" w:left="1134" w:header="709" w:footer="709" w:gutter="0"/>
          <w:cols w:space="708"/>
          <w:docGrid w:linePitch="360"/>
        </w:sectPr>
      </w:pPr>
      <w:bookmarkStart w:id="7052" w:name="_Toc529197973"/>
    </w:p>
    <w:p w14:paraId="22AC7EAD" w14:textId="3268CE23" w:rsidR="007E3DFD" w:rsidRPr="00D276EC" w:rsidRDefault="007E3DFD" w:rsidP="007E3DFD">
      <w:pPr>
        <w:ind w:firstLine="709"/>
        <w:contextualSpacing/>
        <w:jc w:val="both"/>
        <w:rPr>
          <w:bCs/>
          <w:szCs w:val="28"/>
        </w:rPr>
      </w:pPr>
      <w:r w:rsidRPr="00D276EC">
        <w:rPr>
          <w:bCs/>
          <w:szCs w:val="28"/>
        </w:rPr>
        <w:lastRenderedPageBreak/>
        <w:t xml:space="preserve">Система инженерного обеспечения </w:t>
      </w:r>
      <w:r w:rsidR="00EB3120">
        <w:rPr>
          <w:bCs/>
          <w:szCs w:val="28"/>
        </w:rPr>
        <w:t>сельсовета</w:t>
      </w:r>
      <w:r w:rsidRPr="00D276EC">
        <w:rPr>
          <w:bCs/>
          <w:szCs w:val="28"/>
        </w:rPr>
        <w:t xml:space="preserve"> нуждается в постоянном развитии и совершенствовании. Реконструкция с применением новых материалов, технологий и оборудования для получения нового качества в системах инженерного обеспечения на сетях и сооружениях более эффективна, чем проведение ремонтно-восстановительных работ.</w:t>
      </w:r>
    </w:p>
    <w:p w14:paraId="4E8480FF" w14:textId="77777777" w:rsidR="007E3DFD" w:rsidRPr="00D276EC" w:rsidRDefault="007E3DFD" w:rsidP="007E3DFD">
      <w:pPr>
        <w:ind w:firstLine="709"/>
        <w:contextualSpacing/>
        <w:jc w:val="both"/>
        <w:rPr>
          <w:bCs/>
          <w:szCs w:val="28"/>
        </w:rPr>
      </w:pPr>
      <w:r w:rsidRPr="00D276EC">
        <w:rPr>
          <w:bCs/>
          <w:szCs w:val="28"/>
        </w:rPr>
        <w:t xml:space="preserve">В Барлакском сельсовете: </w:t>
      </w:r>
    </w:p>
    <w:p w14:paraId="0ACCCE14" w14:textId="065D53C9" w:rsidR="006C096B" w:rsidRPr="00D276EC" w:rsidRDefault="006C096B" w:rsidP="00FB3CB8">
      <w:pPr>
        <w:numPr>
          <w:ilvl w:val="0"/>
          <w:numId w:val="53"/>
        </w:numPr>
        <w:contextualSpacing/>
        <w:jc w:val="both"/>
        <w:rPr>
          <w:szCs w:val="28"/>
        </w:rPr>
      </w:pPr>
      <w:r w:rsidRPr="00D276EC">
        <w:rPr>
          <w:szCs w:val="28"/>
        </w:rPr>
        <w:t>для развития систем теплоснабжения принят</w:t>
      </w:r>
      <w:r>
        <w:rPr>
          <w:szCs w:val="28"/>
        </w:rPr>
        <w:t>ы</w:t>
      </w:r>
      <w:r w:rsidRPr="00D276EC">
        <w:rPr>
          <w:szCs w:val="28"/>
        </w:rPr>
        <w:t xml:space="preserve"> Схем</w:t>
      </w:r>
      <w:r>
        <w:rPr>
          <w:szCs w:val="28"/>
        </w:rPr>
        <w:t>ы</w:t>
      </w:r>
      <w:r w:rsidRPr="00D276EC">
        <w:rPr>
          <w:szCs w:val="28"/>
        </w:rPr>
        <w:t xml:space="preserve"> теплоснабжения </w:t>
      </w:r>
      <w:r>
        <w:rPr>
          <w:szCs w:val="28"/>
        </w:rPr>
        <w:t>населённых пунктов Барлакского сельсовета</w:t>
      </w:r>
      <w:r w:rsidRPr="00D276EC">
        <w:rPr>
          <w:szCs w:val="28"/>
        </w:rPr>
        <w:t xml:space="preserve"> (утвержден</w:t>
      </w:r>
      <w:r>
        <w:rPr>
          <w:szCs w:val="28"/>
        </w:rPr>
        <w:t>ы</w:t>
      </w:r>
      <w:r w:rsidRPr="00D276EC">
        <w:rPr>
          <w:szCs w:val="28"/>
        </w:rPr>
        <w:t xml:space="preserve"> постановлением администрации Мошковского района от 20.06.2024 № 874-па);</w:t>
      </w:r>
    </w:p>
    <w:p w14:paraId="6E0A8C43" w14:textId="68A7460A" w:rsidR="006C096B" w:rsidRPr="00D276EC" w:rsidRDefault="006C096B" w:rsidP="00FB3CB8">
      <w:pPr>
        <w:numPr>
          <w:ilvl w:val="0"/>
          <w:numId w:val="53"/>
        </w:numPr>
        <w:contextualSpacing/>
        <w:jc w:val="both"/>
        <w:rPr>
          <w:szCs w:val="28"/>
        </w:rPr>
      </w:pPr>
      <w:r w:rsidRPr="00D276EC">
        <w:rPr>
          <w:szCs w:val="28"/>
        </w:rPr>
        <w:t>для развития системы водоснабжения и водоотведения принят</w:t>
      </w:r>
      <w:r>
        <w:rPr>
          <w:szCs w:val="28"/>
        </w:rPr>
        <w:t>ы</w:t>
      </w:r>
      <w:r w:rsidRPr="00D276EC">
        <w:rPr>
          <w:szCs w:val="28"/>
        </w:rPr>
        <w:t xml:space="preserve"> Схем</w:t>
      </w:r>
      <w:r>
        <w:rPr>
          <w:szCs w:val="28"/>
        </w:rPr>
        <w:t>ы</w:t>
      </w:r>
      <w:r w:rsidRPr="00D276EC">
        <w:rPr>
          <w:szCs w:val="28"/>
        </w:rPr>
        <w:t xml:space="preserve"> водоснабжения и водоотведения </w:t>
      </w:r>
      <w:r>
        <w:rPr>
          <w:szCs w:val="28"/>
        </w:rPr>
        <w:t>населённых пунктов Барлакского сельсовета</w:t>
      </w:r>
      <w:r w:rsidRPr="00D276EC">
        <w:rPr>
          <w:szCs w:val="28"/>
        </w:rPr>
        <w:t xml:space="preserve"> (утвержден</w:t>
      </w:r>
      <w:r>
        <w:rPr>
          <w:szCs w:val="28"/>
        </w:rPr>
        <w:t>ы</w:t>
      </w:r>
      <w:r w:rsidRPr="00D276EC">
        <w:rPr>
          <w:szCs w:val="28"/>
        </w:rPr>
        <w:t xml:space="preserve"> постановлением администрации Мошковского района от 29.09.2023 № 1454-па);</w:t>
      </w:r>
    </w:p>
    <w:p w14:paraId="1F3C9B69" w14:textId="77777777" w:rsidR="007E3DFD" w:rsidRPr="00D276EC" w:rsidRDefault="007E3DFD" w:rsidP="00FB3CB8">
      <w:pPr>
        <w:numPr>
          <w:ilvl w:val="0"/>
          <w:numId w:val="53"/>
        </w:numPr>
        <w:contextualSpacing/>
        <w:jc w:val="both"/>
        <w:rPr>
          <w:szCs w:val="28"/>
        </w:rPr>
      </w:pPr>
      <w:r w:rsidRPr="00D276EC">
        <w:rPr>
          <w:szCs w:val="28"/>
        </w:rPr>
        <w:t>для развития системы электроснабжения принята Схема и программы перспективного развития электроэнергетики Новосибирской области на период 2022-2026 гг. (утверждена приказом МинЖКХиЭ Новосибирской области от 26.04.2021 № 77);</w:t>
      </w:r>
    </w:p>
    <w:p w14:paraId="7322BCD2" w14:textId="77777777" w:rsidR="007E3DFD" w:rsidRPr="00D276EC" w:rsidRDefault="007E3DFD" w:rsidP="00FB3CB8">
      <w:pPr>
        <w:numPr>
          <w:ilvl w:val="0"/>
          <w:numId w:val="53"/>
        </w:numPr>
        <w:contextualSpacing/>
        <w:jc w:val="both"/>
        <w:rPr>
          <w:szCs w:val="28"/>
        </w:rPr>
      </w:pPr>
      <w:r w:rsidRPr="00D276EC">
        <w:rPr>
          <w:szCs w:val="28"/>
        </w:rPr>
        <w:t>для развития систем газоснабжения принята Схема газоснабжения Мошковского района Новосибирской области, (утверждена постановлением администрации Мошковского района от 22.06.2011 № 144-па (корректировка в 2013 г.));</w:t>
      </w:r>
    </w:p>
    <w:p w14:paraId="16B2AE8A" w14:textId="77777777" w:rsidR="007E3DFD" w:rsidRPr="00D276EC" w:rsidRDefault="007E3DFD" w:rsidP="00FB3CB8">
      <w:pPr>
        <w:numPr>
          <w:ilvl w:val="0"/>
          <w:numId w:val="53"/>
        </w:numPr>
        <w:contextualSpacing/>
        <w:jc w:val="both"/>
        <w:rPr>
          <w:szCs w:val="28"/>
        </w:rPr>
      </w:pPr>
      <w:r w:rsidRPr="00D276EC">
        <w:rPr>
          <w:szCs w:val="28"/>
        </w:rPr>
        <w:t xml:space="preserve">для развития системы обращения с ТКО принята Территориальная схема обращения с отходами производства и потребления, в том числе с твёрдыми коммунальными отходами, Новосибирской области (утверждена постановлением Правительства Новосибирской области от 26.09.2016 № 292-п, с изменениями). </w:t>
      </w:r>
    </w:p>
    <w:p w14:paraId="5FDEAD7C" w14:textId="77777777" w:rsidR="007E3DFD" w:rsidRPr="00D276EC" w:rsidRDefault="007E3DFD" w:rsidP="007E3DFD">
      <w:pPr>
        <w:ind w:firstLine="709"/>
        <w:contextualSpacing/>
        <w:jc w:val="both"/>
        <w:rPr>
          <w:szCs w:val="28"/>
        </w:rPr>
      </w:pPr>
      <w:r w:rsidRPr="00D276EC">
        <w:rPr>
          <w:szCs w:val="28"/>
        </w:rPr>
        <w:t>На момент разработки Программы инвестиционные и производственные программы основных организаций-поставщиков коммунальных ресурсов на территории Барлакского сельсовета отсутствуют.</w:t>
      </w:r>
    </w:p>
    <w:p w14:paraId="7CB26794" w14:textId="77777777" w:rsidR="007E3DFD" w:rsidRPr="00D276EC" w:rsidRDefault="007E3DFD" w:rsidP="007E3DFD">
      <w:pPr>
        <w:ind w:firstLine="709"/>
        <w:contextualSpacing/>
        <w:jc w:val="both"/>
        <w:rPr>
          <w:szCs w:val="28"/>
        </w:rPr>
      </w:pPr>
      <w:bookmarkStart w:id="7053" w:name="_Hlk180650519"/>
      <w:r w:rsidRPr="00D276EC">
        <w:rPr>
          <w:szCs w:val="28"/>
        </w:rPr>
        <w:t>В качестве основных источников финансирования инвестиционных проектов выступают: амортизация и прибыль в составе необходимой валовой выручки, а также целевые бюджетные средства.</w:t>
      </w:r>
    </w:p>
    <w:bookmarkEnd w:id="7053"/>
    <w:p w14:paraId="633C8A6E" w14:textId="77777777" w:rsidR="007E3DFD" w:rsidRPr="00D276EC" w:rsidRDefault="007E3DFD" w:rsidP="007E3DFD">
      <w:pPr>
        <w:ind w:firstLine="709"/>
        <w:contextualSpacing/>
        <w:jc w:val="both"/>
        <w:rPr>
          <w:szCs w:val="28"/>
        </w:rPr>
      </w:pPr>
      <w:r w:rsidRPr="00D276EC">
        <w:rPr>
          <w:szCs w:val="28"/>
        </w:rPr>
        <w:t>Возможный объём финансирования инвестиционных проектов за счёт амортизации и прибыли определяется предельным уровнем тарифов организаций коммунального комплекса, а также мероприятиями по переоценке основных фондов. Финансирование инвестиционных проектов по подключению к инженерным сетям в рамках индивидуальных проектов покрывается платой за подключение, в отношении «льготной категории потребителей» – за счёт включения выпадающих доходов в состав необходимой валовой выручки на последующие периоды регулирования в части непокрываемой «льготной» платой.</w:t>
      </w:r>
    </w:p>
    <w:p w14:paraId="24978CEF" w14:textId="77777777" w:rsidR="007E3DFD" w:rsidRPr="00D276EC" w:rsidRDefault="007E3DFD" w:rsidP="007E3DFD">
      <w:pPr>
        <w:ind w:firstLine="709"/>
        <w:contextualSpacing/>
        <w:jc w:val="both"/>
        <w:rPr>
          <w:szCs w:val="28"/>
        </w:rPr>
      </w:pPr>
      <w:r w:rsidRPr="00D276EC">
        <w:rPr>
          <w:szCs w:val="28"/>
        </w:rPr>
        <w:t>Плата за обращение с ТКО исключается из состава платы за содержание жилого помещения и переходит в состав платы за коммунальные услуги (ч. 4 ст. 154 Жилищного кодекса Российской Федерации).</w:t>
      </w:r>
    </w:p>
    <w:p w14:paraId="650660AC" w14:textId="164C33AD" w:rsidR="007E3DFD" w:rsidRPr="00D276EC" w:rsidRDefault="007E3DFD" w:rsidP="007E3DFD">
      <w:pPr>
        <w:ind w:firstLine="709"/>
        <w:contextualSpacing/>
        <w:jc w:val="both"/>
        <w:rPr>
          <w:szCs w:val="28"/>
        </w:rPr>
      </w:pPr>
      <w:r w:rsidRPr="00D276EC">
        <w:rPr>
          <w:szCs w:val="28"/>
        </w:rPr>
        <w:t xml:space="preserve">Оценка минимального объёма бюджетных средств, возможных к направлению на финансирование развития систем коммунальной инфраструктуры, финансирования мероприятий по созданию условий для развития коммунального хозяйства и повышения качества коммунальных услуг в Мошковском районе в целом осуществлена с 2017 года и приведена в таблице </w:t>
      </w:r>
      <w:r w:rsidRPr="00D276EC">
        <w:rPr>
          <w:szCs w:val="28"/>
        </w:rPr>
        <w:fldChar w:fldCharType="begin"/>
      </w:r>
      <w:r w:rsidRPr="00D276EC">
        <w:rPr>
          <w:szCs w:val="28"/>
        </w:rPr>
        <w:instrText xml:space="preserve"> REF Tbl_Budget \h  \* MERGEFORMAT </w:instrText>
      </w:r>
      <w:r w:rsidRPr="00D276EC">
        <w:rPr>
          <w:szCs w:val="28"/>
        </w:rPr>
      </w:r>
      <w:r w:rsidRPr="00D276EC">
        <w:rPr>
          <w:szCs w:val="28"/>
        </w:rPr>
        <w:fldChar w:fldCharType="separate"/>
      </w:r>
      <w:r w:rsidR="00076286">
        <w:rPr>
          <w:noProof/>
          <w:szCs w:val="28"/>
          <w:lang w:bidi="en-US"/>
        </w:rPr>
        <w:t>48</w:t>
      </w:r>
      <w:r w:rsidRPr="00D276EC">
        <w:rPr>
          <w:szCs w:val="28"/>
        </w:rPr>
        <w:fldChar w:fldCharType="end"/>
      </w:r>
      <w:r w:rsidRPr="00D276EC">
        <w:rPr>
          <w:szCs w:val="28"/>
        </w:rPr>
        <w:t>.</w:t>
      </w:r>
    </w:p>
    <w:p w14:paraId="7E2253DE" w14:textId="77777777" w:rsidR="00023477" w:rsidRDefault="00023477" w:rsidP="007E3DFD">
      <w:pPr>
        <w:autoSpaceDE w:val="0"/>
        <w:autoSpaceDN w:val="0"/>
        <w:adjustRightInd w:val="0"/>
        <w:ind w:firstLine="709"/>
        <w:jc w:val="right"/>
        <w:rPr>
          <w:szCs w:val="28"/>
        </w:rPr>
      </w:pPr>
    </w:p>
    <w:p w14:paraId="24DE6C7F" w14:textId="77777777" w:rsidR="00023477" w:rsidRDefault="00023477" w:rsidP="007E3DFD">
      <w:pPr>
        <w:autoSpaceDE w:val="0"/>
        <w:autoSpaceDN w:val="0"/>
        <w:adjustRightInd w:val="0"/>
        <w:ind w:firstLine="709"/>
        <w:jc w:val="right"/>
        <w:rPr>
          <w:szCs w:val="28"/>
        </w:rPr>
      </w:pPr>
    </w:p>
    <w:p w14:paraId="6D15F6CB" w14:textId="77777777" w:rsidR="00023477" w:rsidRDefault="00023477" w:rsidP="007E3DFD">
      <w:pPr>
        <w:autoSpaceDE w:val="0"/>
        <w:autoSpaceDN w:val="0"/>
        <w:adjustRightInd w:val="0"/>
        <w:ind w:firstLine="709"/>
        <w:jc w:val="right"/>
        <w:rPr>
          <w:szCs w:val="28"/>
        </w:rPr>
      </w:pPr>
    </w:p>
    <w:p w14:paraId="4F37492B" w14:textId="77777777" w:rsidR="00023477" w:rsidRDefault="00023477" w:rsidP="007E3DFD">
      <w:pPr>
        <w:autoSpaceDE w:val="0"/>
        <w:autoSpaceDN w:val="0"/>
        <w:adjustRightInd w:val="0"/>
        <w:ind w:firstLine="709"/>
        <w:jc w:val="right"/>
        <w:rPr>
          <w:szCs w:val="28"/>
        </w:rPr>
      </w:pPr>
    </w:p>
    <w:p w14:paraId="4ADA7628" w14:textId="77777777" w:rsidR="00023477" w:rsidRDefault="00023477" w:rsidP="007E3DFD">
      <w:pPr>
        <w:autoSpaceDE w:val="0"/>
        <w:autoSpaceDN w:val="0"/>
        <w:adjustRightInd w:val="0"/>
        <w:ind w:firstLine="709"/>
        <w:jc w:val="right"/>
        <w:rPr>
          <w:szCs w:val="28"/>
        </w:rPr>
      </w:pPr>
    </w:p>
    <w:p w14:paraId="56156745" w14:textId="77777777" w:rsidR="00023477" w:rsidRDefault="00023477" w:rsidP="007E3DFD">
      <w:pPr>
        <w:autoSpaceDE w:val="0"/>
        <w:autoSpaceDN w:val="0"/>
        <w:adjustRightInd w:val="0"/>
        <w:ind w:firstLine="709"/>
        <w:jc w:val="right"/>
        <w:rPr>
          <w:szCs w:val="28"/>
        </w:rPr>
      </w:pPr>
    </w:p>
    <w:p w14:paraId="200AEB2A" w14:textId="77777777" w:rsidR="00023477" w:rsidRDefault="00023477" w:rsidP="007E3DFD">
      <w:pPr>
        <w:autoSpaceDE w:val="0"/>
        <w:autoSpaceDN w:val="0"/>
        <w:adjustRightInd w:val="0"/>
        <w:ind w:firstLine="709"/>
        <w:jc w:val="right"/>
        <w:rPr>
          <w:szCs w:val="28"/>
        </w:rPr>
      </w:pPr>
    </w:p>
    <w:p w14:paraId="50A97D66" w14:textId="77777777" w:rsidR="00023477" w:rsidRDefault="00023477" w:rsidP="007E3DFD">
      <w:pPr>
        <w:autoSpaceDE w:val="0"/>
        <w:autoSpaceDN w:val="0"/>
        <w:adjustRightInd w:val="0"/>
        <w:ind w:firstLine="709"/>
        <w:jc w:val="right"/>
        <w:rPr>
          <w:szCs w:val="28"/>
        </w:rPr>
      </w:pPr>
    </w:p>
    <w:p w14:paraId="5B091F47" w14:textId="77777777" w:rsidR="00023477" w:rsidRDefault="00023477" w:rsidP="007E3DFD">
      <w:pPr>
        <w:autoSpaceDE w:val="0"/>
        <w:autoSpaceDN w:val="0"/>
        <w:adjustRightInd w:val="0"/>
        <w:ind w:firstLine="709"/>
        <w:jc w:val="right"/>
        <w:rPr>
          <w:szCs w:val="28"/>
        </w:rPr>
      </w:pPr>
    </w:p>
    <w:p w14:paraId="0319C08B" w14:textId="1A1F1DAF"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54" w:name="Tbl_Budget"/>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48</w:t>
      </w:r>
      <w:r w:rsidRPr="00D276EC">
        <w:rPr>
          <w:sz w:val="22"/>
        </w:rPr>
        <w:fldChar w:fldCharType="end"/>
      </w:r>
      <w:bookmarkEnd w:id="7054"/>
    </w:p>
    <w:p w14:paraId="0DFC377E" w14:textId="77777777" w:rsidR="007E3DFD" w:rsidRPr="00D276EC" w:rsidRDefault="007E3DFD" w:rsidP="007E3DFD">
      <w:pPr>
        <w:spacing w:after="120"/>
        <w:jc w:val="center"/>
        <w:rPr>
          <w:szCs w:val="28"/>
        </w:rPr>
      </w:pPr>
      <w:r w:rsidRPr="00D276EC">
        <w:rPr>
          <w:szCs w:val="28"/>
        </w:rPr>
        <w:lastRenderedPageBreak/>
        <w:t>Оценка минимальной величины расходов бюджета Мошковского района, направляемых на развитие систем коммунальной инфраструктуры</w:t>
      </w:r>
      <w:r w:rsidRPr="00D276EC">
        <w:rPr>
          <w:rStyle w:val="ad"/>
          <w:szCs w:val="28"/>
        </w:rPr>
        <w:footnoteReference w:id="5"/>
      </w:r>
    </w:p>
    <w:tbl>
      <w:tblPr>
        <w:tblW w:w="9918" w:type="dxa"/>
        <w:jc w:val="center"/>
        <w:tblLayout w:type="fixed"/>
        <w:tblLook w:val="04A0" w:firstRow="1" w:lastRow="0" w:firstColumn="1" w:lastColumn="0" w:noHBand="0" w:noVBand="1"/>
      </w:tblPr>
      <w:tblGrid>
        <w:gridCol w:w="596"/>
        <w:gridCol w:w="3368"/>
        <w:gridCol w:w="770"/>
        <w:gridCol w:w="674"/>
        <w:gridCol w:w="674"/>
        <w:gridCol w:w="674"/>
        <w:gridCol w:w="710"/>
        <w:gridCol w:w="815"/>
        <w:gridCol w:w="713"/>
        <w:gridCol w:w="924"/>
      </w:tblGrid>
      <w:tr w:rsidR="007E3DFD" w:rsidRPr="00D276EC" w14:paraId="08846CFA" w14:textId="77777777" w:rsidTr="00BB5DD7">
        <w:trPr>
          <w:trHeight w:val="170"/>
          <w:jc w:val="center"/>
        </w:trPr>
        <w:tc>
          <w:tcPr>
            <w:tcW w:w="59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98996" w14:textId="77777777" w:rsidR="007E3DFD" w:rsidRPr="00D276EC" w:rsidRDefault="007E3DFD" w:rsidP="00BB5DD7">
            <w:pPr>
              <w:jc w:val="center"/>
              <w:rPr>
                <w:b/>
                <w:bCs/>
                <w:color w:val="000000"/>
                <w:sz w:val="20"/>
                <w:szCs w:val="18"/>
              </w:rPr>
            </w:pPr>
            <w:r w:rsidRPr="00D276EC">
              <w:rPr>
                <w:b/>
                <w:bCs/>
                <w:color w:val="000000"/>
                <w:sz w:val="20"/>
                <w:szCs w:val="18"/>
              </w:rPr>
              <w:t>№ п/п</w:t>
            </w:r>
          </w:p>
        </w:tc>
        <w:tc>
          <w:tcPr>
            <w:tcW w:w="33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4FFB6F" w14:textId="77777777" w:rsidR="007E3DFD" w:rsidRPr="00D276EC" w:rsidRDefault="007E3DFD" w:rsidP="00BB5DD7">
            <w:pPr>
              <w:jc w:val="center"/>
              <w:rPr>
                <w:b/>
                <w:bCs/>
                <w:color w:val="000000"/>
                <w:sz w:val="20"/>
                <w:szCs w:val="18"/>
              </w:rPr>
            </w:pPr>
            <w:r w:rsidRPr="00D276EC">
              <w:rPr>
                <w:b/>
                <w:bCs/>
                <w:color w:val="000000"/>
                <w:sz w:val="20"/>
                <w:szCs w:val="18"/>
              </w:rPr>
              <w:t>Наименование коммунальной системы/организации</w:t>
            </w:r>
          </w:p>
        </w:tc>
        <w:tc>
          <w:tcPr>
            <w:tcW w:w="770" w:type="dxa"/>
            <w:vMerge w:val="restart"/>
            <w:tcBorders>
              <w:top w:val="single" w:sz="4" w:space="0" w:color="auto"/>
              <w:left w:val="nil"/>
              <w:right w:val="single" w:sz="4" w:space="0" w:color="auto"/>
            </w:tcBorders>
            <w:shd w:val="clear" w:color="auto" w:fill="auto"/>
            <w:vAlign w:val="center"/>
            <w:hideMark/>
          </w:tcPr>
          <w:p w14:paraId="606DB726" w14:textId="77777777" w:rsidR="007E3DFD" w:rsidRPr="00D276EC" w:rsidRDefault="007E3DFD" w:rsidP="00BB5DD7">
            <w:pPr>
              <w:jc w:val="center"/>
              <w:rPr>
                <w:b/>
                <w:bCs/>
                <w:color w:val="000000"/>
                <w:sz w:val="20"/>
                <w:szCs w:val="18"/>
              </w:rPr>
            </w:pPr>
            <w:r w:rsidRPr="00D276EC">
              <w:rPr>
                <w:b/>
                <w:bCs/>
                <w:color w:val="000000"/>
                <w:sz w:val="20"/>
                <w:szCs w:val="18"/>
              </w:rPr>
              <w:t>Ед. изм.</w:t>
            </w:r>
          </w:p>
        </w:tc>
        <w:tc>
          <w:tcPr>
            <w:tcW w:w="67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C18273C" w14:textId="77777777" w:rsidR="007E3DFD" w:rsidRPr="00D276EC" w:rsidRDefault="007E3DFD" w:rsidP="00BB5DD7">
            <w:pPr>
              <w:jc w:val="center"/>
              <w:rPr>
                <w:b/>
                <w:bCs/>
                <w:color w:val="000000"/>
                <w:sz w:val="20"/>
                <w:szCs w:val="18"/>
              </w:rPr>
            </w:pPr>
            <w:r w:rsidRPr="00D276EC">
              <w:rPr>
                <w:b/>
                <w:bCs/>
                <w:color w:val="000000"/>
                <w:sz w:val="20"/>
                <w:szCs w:val="18"/>
              </w:rPr>
              <w:t>2021</w:t>
            </w:r>
          </w:p>
        </w:tc>
        <w:tc>
          <w:tcPr>
            <w:tcW w:w="3586" w:type="dxa"/>
            <w:gridSpan w:val="5"/>
            <w:tcBorders>
              <w:top w:val="single" w:sz="4" w:space="0" w:color="auto"/>
              <w:left w:val="nil"/>
              <w:bottom w:val="single" w:sz="4" w:space="0" w:color="auto"/>
              <w:right w:val="single" w:sz="4" w:space="0" w:color="000000"/>
            </w:tcBorders>
            <w:shd w:val="clear" w:color="auto" w:fill="auto"/>
            <w:noWrap/>
            <w:vAlign w:val="center"/>
            <w:hideMark/>
          </w:tcPr>
          <w:p w14:paraId="75A6215B" w14:textId="77777777" w:rsidR="007E3DFD" w:rsidRPr="00D276EC" w:rsidRDefault="007E3DFD" w:rsidP="00BB5DD7">
            <w:pPr>
              <w:jc w:val="center"/>
              <w:rPr>
                <w:b/>
                <w:bCs/>
                <w:color w:val="000000"/>
                <w:sz w:val="20"/>
                <w:szCs w:val="18"/>
              </w:rPr>
            </w:pPr>
            <w:r w:rsidRPr="00D276EC">
              <w:rPr>
                <w:b/>
                <w:bCs/>
                <w:color w:val="000000"/>
                <w:sz w:val="20"/>
                <w:szCs w:val="18"/>
              </w:rPr>
              <w:t>Периоды</w:t>
            </w:r>
          </w:p>
        </w:tc>
        <w:tc>
          <w:tcPr>
            <w:tcW w:w="92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15A83F1" w14:textId="77777777" w:rsidR="007E3DFD" w:rsidRPr="00D276EC" w:rsidRDefault="007E3DFD" w:rsidP="00BB5DD7">
            <w:pPr>
              <w:jc w:val="center"/>
              <w:rPr>
                <w:b/>
                <w:bCs/>
                <w:color w:val="000000"/>
                <w:sz w:val="20"/>
                <w:szCs w:val="18"/>
              </w:rPr>
            </w:pPr>
            <w:r w:rsidRPr="00D276EC">
              <w:rPr>
                <w:b/>
                <w:bCs/>
                <w:color w:val="000000"/>
                <w:sz w:val="20"/>
                <w:szCs w:val="18"/>
              </w:rPr>
              <w:t>2027-2035</w:t>
            </w:r>
          </w:p>
        </w:tc>
      </w:tr>
      <w:tr w:rsidR="007E3DFD" w:rsidRPr="00D276EC" w14:paraId="3A6C5006" w14:textId="77777777" w:rsidTr="00BB5DD7">
        <w:trPr>
          <w:trHeight w:val="170"/>
          <w:jc w:val="center"/>
        </w:trPr>
        <w:tc>
          <w:tcPr>
            <w:tcW w:w="596" w:type="dxa"/>
            <w:vMerge/>
            <w:tcBorders>
              <w:top w:val="single" w:sz="4" w:space="0" w:color="auto"/>
              <w:left w:val="single" w:sz="4" w:space="0" w:color="auto"/>
              <w:bottom w:val="single" w:sz="4" w:space="0" w:color="auto"/>
              <w:right w:val="single" w:sz="4" w:space="0" w:color="auto"/>
            </w:tcBorders>
            <w:vAlign w:val="center"/>
            <w:hideMark/>
          </w:tcPr>
          <w:p w14:paraId="5B555DAE" w14:textId="77777777" w:rsidR="007E3DFD" w:rsidRPr="00D276EC" w:rsidRDefault="007E3DFD" w:rsidP="00BB5DD7">
            <w:pPr>
              <w:rPr>
                <w:b/>
                <w:bCs/>
                <w:color w:val="000000"/>
                <w:sz w:val="20"/>
                <w:szCs w:val="18"/>
              </w:rPr>
            </w:pPr>
          </w:p>
        </w:tc>
        <w:tc>
          <w:tcPr>
            <w:tcW w:w="3368" w:type="dxa"/>
            <w:vMerge/>
            <w:tcBorders>
              <w:top w:val="single" w:sz="4" w:space="0" w:color="auto"/>
              <w:left w:val="single" w:sz="4" w:space="0" w:color="auto"/>
              <w:bottom w:val="single" w:sz="4" w:space="0" w:color="auto"/>
              <w:right w:val="single" w:sz="4" w:space="0" w:color="auto"/>
            </w:tcBorders>
            <w:vAlign w:val="center"/>
            <w:hideMark/>
          </w:tcPr>
          <w:p w14:paraId="74F7BDA7" w14:textId="77777777" w:rsidR="007E3DFD" w:rsidRPr="00D276EC" w:rsidRDefault="007E3DFD" w:rsidP="00BB5DD7">
            <w:pPr>
              <w:rPr>
                <w:b/>
                <w:bCs/>
                <w:color w:val="000000"/>
                <w:sz w:val="20"/>
                <w:szCs w:val="18"/>
              </w:rPr>
            </w:pPr>
          </w:p>
        </w:tc>
        <w:tc>
          <w:tcPr>
            <w:tcW w:w="770" w:type="dxa"/>
            <w:vMerge/>
            <w:tcBorders>
              <w:left w:val="nil"/>
              <w:bottom w:val="single" w:sz="4" w:space="0" w:color="auto"/>
              <w:right w:val="single" w:sz="4" w:space="0" w:color="auto"/>
            </w:tcBorders>
            <w:shd w:val="clear" w:color="auto" w:fill="auto"/>
            <w:vAlign w:val="center"/>
            <w:hideMark/>
          </w:tcPr>
          <w:p w14:paraId="5F33A54E" w14:textId="77777777" w:rsidR="007E3DFD" w:rsidRPr="00D276EC" w:rsidRDefault="007E3DFD" w:rsidP="00BB5DD7">
            <w:pPr>
              <w:jc w:val="center"/>
              <w:rPr>
                <w:b/>
                <w:bCs/>
                <w:color w:val="000000"/>
                <w:sz w:val="20"/>
                <w:szCs w:val="18"/>
              </w:rPr>
            </w:pPr>
          </w:p>
        </w:tc>
        <w:tc>
          <w:tcPr>
            <w:tcW w:w="674" w:type="dxa"/>
            <w:vMerge/>
            <w:tcBorders>
              <w:top w:val="single" w:sz="4" w:space="0" w:color="auto"/>
              <w:left w:val="single" w:sz="4" w:space="0" w:color="auto"/>
              <w:bottom w:val="single" w:sz="4" w:space="0" w:color="000000"/>
              <w:right w:val="single" w:sz="4" w:space="0" w:color="auto"/>
            </w:tcBorders>
            <w:vAlign w:val="center"/>
            <w:hideMark/>
          </w:tcPr>
          <w:p w14:paraId="5B598211" w14:textId="77777777" w:rsidR="007E3DFD" w:rsidRPr="00D276EC" w:rsidRDefault="007E3DFD" w:rsidP="00BB5DD7">
            <w:pPr>
              <w:rPr>
                <w:b/>
                <w:bCs/>
                <w:color w:val="000000"/>
                <w:sz w:val="20"/>
                <w:szCs w:val="18"/>
              </w:rPr>
            </w:pPr>
          </w:p>
        </w:tc>
        <w:tc>
          <w:tcPr>
            <w:tcW w:w="6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DFB320" w14:textId="77777777" w:rsidR="007E3DFD" w:rsidRPr="00D276EC" w:rsidRDefault="007E3DFD" w:rsidP="00BB5DD7">
            <w:pPr>
              <w:jc w:val="center"/>
              <w:rPr>
                <w:b/>
                <w:bCs/>
                <w:color w:val="000000"/>
                <w:sz w:val="20"/>
                <w:szCs w:val="18"/>
              </w:rPr>
            </w:pPr>
            <w:r w:rsidRPr="00D276EC">
              <w:rPr>
                <w:b/>
                <w:bCs/>
                <w:color w:val="000000"/>
                <w:sz w:val="18"/>
                <w:szCs w:val="18"/>
              </w:rPr>
              <w:t>2022</w:t>
            </w:r>
          </w:p>
        </w:tc>
        <w:tc>
          <w:tcPr>
            <w:tcW w:w="674" w:type="dxa"/>
            <w:tcBorders>
              <w:top w:val="single" w:sz="4" w:space="0" w:color="auto"/>
              <w:left w:val="nil"/>
              <w:bottom w:val="nil"/>
              <w:right w:val="single" w:sz="4" w:space="0" w:color="auto"/>
            </w:tcBorders>
            <w:shd w:val="clear" w:color="auto" w:fill="auto"/>
            <w:noWrap/>
            <w:vAlign w:val="center"/>
            <w:hideMark/>
          </w:tcPr>
          <w:p w14:paraId="07E78A27" w14:textId="77777777" w:rsidR="007E3DFD" w:rsidRPr="00D276EC" w:rsidRDefault="007E3DFD" w:rsidP="00BB5DD7">
            <w:pPr>
              <w:jc w:val="center"/>
              <w:rPr>
                <w:b/>
                <w:bCs/>
                <w:color w:val="000000"/>
                <w:sz w:val="20"/>
                <w:szCs w:val="18"/>
              </w:rPr>
            </w:pPr>
            <w:r w:rsidRPr="00D276EC">
              <w:rPr>
                <w:b/>
                <w:bCs/>
                <w:color w:val="000000"/>
                <w:sz w:val="18"/>
                <w:szCs w:val="18"/>
              </w:rPr>
              <w:t>2023</w:t>
            </w:r>
          </w:p>
        </w:tc>
        <w:tc>
          <w:tcPr>
            <w:tcW w:w="710" w:type="dxa"/>
            <w:tcBorders>
              <w:top w:val="single" w:sz="4" w:space="0" w:color="auto"/>
              <w:left w:val="nil"/>
              <w:bottom w:val="single" w:sz="4" w:space="0" w:color="auto"/>
              <w:right w:val="single" w:sz="4" w:space="0" w:color="auto"/>
            </w:tcBorders>
            <w:shd w:val="clear" w:color="auto" w:fill="auto"/>
            <w:noWrap/>
            <w:vAlign w:val="center"/>
            <w:hideMark/>
          </w:tcPr>
          <w:p w14:paraId="58AB9E22" w14:textId="77777777" w:rsidR="007E3DFD" w:rsidRPr="00D276EC" w:rsidRDefault="007E3DFD" w:rsidP="00BB5DD7">
            <w:pPr>
              <w:jc w:val="center"/>
              <w:rPr>
                <w:b/>
                <w:bCs/>
                <w:color w:val="000000"/>
                <w:sz w:val="20"/>
                <w:szCs w:val="18"/>
              </w:rPr>
            </w:pPr>
            <w:r w:rsidRPr="00D276EC">
              <w:rPr>
                <w:b/>
                <w:bCs/>
                <w:color w:val="000000"/>
                <w:sz w:val="18"/>
                <w:szCs w:val="18"/>
              </w:rPr>
              <w:t>2024</w:t>
            </w:r>
          </w:p>
        </w:tc>
        <w:tc>
          <w:tcPr>
            <w:tcW w:w="815" w:type="dxa"/>
            <w:tcBorders>
              <w:top w:val="single" w:sz="4" w:space="0" w:color="auto"/>
              <w:left w:val="nil"/>
              <w:bottom w:val="single" w:sz="4" w:space="0" w:color="auto"/>
              <w:right w:val="single" w:sz="4" w:space="0" w:color="auto"/>
            </w:tcBorders>
            <w:shd w:val="clear" w:color="auto" w:fill="auto"/>
            <w:noWrap/>
            <w:vAlign w:val="center"/>
            <w:hideMark/>
          </w:tcPr>
          <w:p w14:paraId="4ADE5F62" w14:textId="77777777" w:rsidR="007E3DFD" w:rsidRPr="00D276EC" w:rsidRDefault="007E3DFD" w:rsidP="00BB5DD7">
            <w:pPr>
              <w:jc w:val="center"/>
              <w:rPr>
                <w:b/>
                <w:bCs/>
                <w:color w:val="000000"/>
                <w:sz w:val="20"/>
                <w:szCs w:val="18"/>
              </w:rPr>
            </w:pPr>
            <w:r w:rsidRPr="00D276EC">
              <w:rPr>
                <w:b/>
                <w:bCs/>
                <w:color w:val="000000"/>
                <w:sz w:val="18"/>
                <w:szCs w:val="18"/>
              </w:rPr>
              <w:t>2025</w:t>
            </w:r>
          </w:p>
        </w:tc>
        <w:tc>
          <w:tcPr>
            <w:tcW w:w="713" w:type="dxa"/>
            <w:tcBorders>
              <w:top w:val="single" w:sz="4" w:space="0" w:color="auto"/>
              <w:left w:val="nil"/>
              <w:bottom w:val="single" w:sz="4" w:space="0" w:color="auto"/>
              <w:right w:val="single" w:sz="4" w:space="0" w:color="auto"/>
            </w:tcBorders>
            <w:shd w:val="clear" w:color="auto" w:fill="auto"/>
            <w:noWrap/>
            <w:vAlign w:val="center"/>
            <w:hideMark/>
          </w:tcPr>
          <w:p w14:paraId="4FFE150F" w14:textId="77777777" w:rsidR="007E3DFD" w:rsidRPr="00D276EC" w:rsidRDefault="007E3DFD" w:rsidP="00BB5DD7">
            <w:pPr>
              <w:jc w:val="center"/>
              <w:rPr>
                <w:b/>
                <w:bCs/>
                <w:color w:val="000000"/>
                <w:sz w:val="20"/>
                <w:szCs w:val="18"/>
              </w:rPr>
            </w:pPr>
            <w:r w:rsidRPr="00D276EC">
              <w:rPr>
                <w:b/>
                <w:bCs/>
                <w:color w:val="000000"/>
                <w:sz w:val="18"/>
                <w:szCs w:val="18"/>
              </w:rPr>
              <w:t>2026</w:t>
            </w:r>
          </w:p>
        </w:tc>
        <w:tc>
          <w:tcPr>
            <w:tcW w:w="924" w:type="dxa"/>
            <w:vMerge/>
            <w:tcBorders>
              <w:top w:val="single" w:sz="4" w:space="0" w:color="auto"/>
              <w:left w:val="single" w:sz="4" w:space="0" w:color="auto"/>
              <w:bottom w:val="single" w:sz="4" w:space="0" w:color="000000"/>
              <w:right w:val="single" w:sz="4" w:space="0" w:color="auto"/>
            </w:tcBorders>
            <w:vAlign w:val="center"/>
            <w:hideMark/>
          </w:tcPr>
          <w:p w14:paraId="617AADD9" w14:textId="77777777" w:rsidR="007E3DFD" w:rsidRPr="00D276EC" w:rsidRDefault="007E3DFD" w:rsidP="00BB5DD7">
            <w:pPr>
              <w:rPr>
                <w:b/>
                <w:bCs/>
                <w:color w:val="000000"/>
                <w:sz w:val="20"/>
                <w:szCs w:val="18"/>
              </w:rPr>
            </w:pPr>
          </w:p>
        </w:tc>
      </w:tr>
      <w:tr w:rsidR="007E3DFD" w:rsidRPr="00D276EC" w14:paraId="2A4FACA7" w14:textId="77777777" w:rsidTr="00BB5DD7">
        <w:trPr>
          <w:trHeight w:val="170"/>
          <w:jc w:val="center"/>
        </w:trPr>
        <w:tc>
          <w:tcPr>
            <w:tcW w:w="596" w:type="dxa"/>
            <w:tcBorders>
              <w:top w:val="nil"/>
              <w:left w:val="single" w:sz="4" w:space="0" w:color="auto"/>
              <w:bottom w:val="single" w:sz="4" w:space="0" w:color="auto"/>
              <w:right w:val="single" w:sz="4" w:space="0" w:color="auto"/>
            </w:tcBorders>
            <w:shd w:val="clear" w:color="auto" w:fill="auto"/>
            <w:noWrap/>
            <w:vAlign w:val="center"/>
            <w:hideMark/>
          </w:tcPr>
          <w:p w14:paraId="6846C920" w14:textId="77777777" w:rsidR="007E3DFD" w:rsidRPr="00D276EC" w:rsidRDefault="007E3DFD" w:rsidP="00BB5DD7">
            <w:pPr>
              <w:jc w:val="center"/>
              <w:rPr>
                <w:color w:val="000000"/>
                <w:sz w:val="20"/>
                <w:szCs w:val="18"/>
              </w:rPr>
            </w:pPr>
            <w:r w:rsidRPr="00D276EC">
              <w:rPr>
                <w:color w:val="000000"/>
                <w:sz w:val="20"/>
                <w:szCs w:val="18"/>
              </w:rPr>
              <w:t>1</w:t>
            </w:r>
          </w:p>
        </w:tc>
        <w:tc>
          <w:tcPr>
            <w:tcW w:w="3368" w:type="dxa"/>
            <w:tcBorders>
              <w:top w:val="nil"/>
              <w:left w:val="nil"/>
              <w:bottom w:val="single" w:sz="4" w:space="0" w:color="auto"/>
              <w:right w:val="single" w:sz="4" w:space="0" w:color="auto"/>
            </w:tcBorders>
            <w:shd w:val="clear" w:color="auto" w:fill="auto"/>
            <w:vAlign w:val="center"/>
            <w:hideMark/>
          </w:tcPr>
          <w:p w14:paraId="7E9EAD62" w14:textId="77777777" w:rsidR="007E3DFD" w:rsidRPr="00D276EC" w:rsidRDefault="007E3DFD" w:rsidP="00BB5DD7">
            <w:pPr>
              <w:rPr>
                <w:color w:val="000000"/>
                <w:sz w:val="20"/>
                <w:szCs w:val="18"/>
              </w:rPr>
            </w:pPr>
            <w:r w:rsidRPr="00D276EC">
              <w:rPr>
                <w:color w:val="000000"/>
                <w:sz w:val="20"/>
                <w:szCs w:val="18"/>
              </w:rPr>
              <w:t>Бюджетные средства Мошковского района, направляемые в сферу коммунального хозяйства</w:t>
            </w:r>
          </w:p>
        </w:tc>
        <w:tc>
          <w:tcPr>
            <w:tcW w:w="770" w:type="dxa"/>
            <w:tcBorders>
              <w:top w:val="nil"/>
              <w:left w:val="nil"/>
              <w:bottom w:val="single" w:sz="4" w:space="0" w:color="auto"/>
              <w:right w:val="single" w:sz="4" w:space="0" w:color="auto"/>
            </w:tcBorders>
            <w:shd w:val="clear" w:color="auto" w:fill="auto"/>
            <w:noWrap/>
            <w:vAlign w:val="center"/>
            <w:hideMark/>
          </w:tcPr>
          <w:p w14:paraId="286E83DC" w14:textId="77777777" w:rsidR="007E3DFD" w:rsidRPr="00D276EC" w:rsidRDefault="007E3DFD" w:rsidP="00BB5DD7">
            <w:pPr>
              <w:jc w:val="center"/>
              <w:rPr>
                <w:color w:val="000000"/>
                <w:sz w:val="20"/>
                <w:szCs w:val="18"/>
              </w:rPr>
            </w:pPr>
            <w:r w:rsidRPr="00D276EC">
              <w:rPr>
                <w:color w:val="000000"/>
                <w:sz w:val="20"/>
                <w:szCs w:val="18"/>
              </w:rPr>
              <w:t>млн. руб.</w:t>
            </w:r>
          </w:p>
        </w:tc>
        <w:tc>
          <w:tcPr>
            <w:tcW w:w="6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C5611F" w14:textId="77777777" w:rsidR="007E3DFD" w:rsidRPr="00D276EC" w:rsidRDefault="007E3DFD" w:rsidP="00BB5DD7">
            <w:pPr>
              <w:jc w:val="center"/>
              <w:rPr>
                <w:color w:val="000000"/>
                <w:sz w:val="20"/>
                <w:szCs w:val="18"/>
              </w:rPr>
            </w:pPr>
            <w:r w:rsidRPr="00D276EC">
              <w:rPr>
                <w:color w:val="000000"/>
                <w:sz w:val="20"/>
                <w:szCs w:val="18"/>
              </w:rPr>
              <w:t>326,2</w:t>
            </w:r>
          </w:p>
        </w:tc>
        <w:tc>
          <w:tcPr>
            <w:tcW w:w="674" w:type="dxa"/>
            <w:tcBorders>
              <w:top w:val="single" w:sz="4" w:space="0" w:color="auto"/>
              <w:left w:val="nil"/>
              <w:bottom w:val="single" w:sz="4" w:space="0" w:color="auto"/>
              <w:right w:val="single" w:sz="4" w:space="0" w:color="auto"/>
            </w:tcBorders>
            <w:shd w:val="clear" w:color="auto" w:fill="auto"/>
            <w:noWrap/>
            <w:vAlign w:val="center"/>
            <w:hideMark/>
          </w:tcPr>
          <w:p w14:paraId="592B9FB4" w14:textId="77777777" w:rsidR="007E3DFD" w:rsidRPr="00D276EC" w:rsidRDefault="007E3DFD" w:rsidP="00BB5DD7">
            <w:pPr>
              <w:jc w:val="center"/>
              <w:rPr>
                <w:color w:val="000000"/>
                <w:sz w:val="20"/>
                <w:szCs w:val="18"/>
              </w:rPr>
            </w:pPr>
            <w:r w:rsidRPr="00D276EC">
              <w:rPr>
                <w:color w:val="000000"/>
                <w:sz w:val="20"/>
                <w:szCs w:val="18"/>
              </w:rPr>
              <w:t>378,7</w:t>
            </w:r>
          </w:p>
        </w:tc>
        <w:tc>
          <w:tcPr>
            <w:tcW w:w="674" w:type="dxa"/>
            <w:tcBorders>
              <w:top w:val="single" w:sz="4" w:space="0" w:color="auto"/>
              <w:left w:val="nil"/>
              <w:bottom w:val="single" w:sz="4" w:space="0" w:color="auto"/>
              <w:right w:val="single" w:sz="4" w:space="0" w:color="auto"/>
            </w:tcBorders>
            <w:shd w:val="clear" w:color="auto" w:fill="auto"/>
            <w:noWrap/>
            <w:vAlign w:val="center"/>
            <w:hideMark/>
          </w:tcPr>
          <w:p w14:paraId="799A9421" w14:textId="77777777" w:rsidR="007E3DFD" w:rsidRPr="00D276EC" w:rsidRDefault="007E3DFD" w:rsidP="00BB5DD7">
            <w:pPr>
              <w:jc w:val="center"/>
              <w:rPr>
                <w:color w:val="000000"/>
                <w:sz w:val="20"/>
                <w:szCs w:val="18"/>
              </w:rPr>
            </w:pPr>
            <w:r w:rsidRPr="00D276EC">
              <w:rPr>
                <w:color w:val="000000"/>
                <w:sz w:val="20"/>
                <w:szCs w:val="18"/>
              </w:rPr>
              <w:t>239,6</w:t>
            </w:r>
          </w:p>
        </w:tc>
        <w:tc>
          <w:tcPr>
            <w:tcW w:w="710" w:type="dxa"/>
            <w:tcBorders>
              <w:top w:val="single" w:sz="4" w:space="0" w:color="auto"/>
              <w:left w:val="nil"/>
              <w:bottom w:val="single" w:sz="4" w:space="0" w:color="auto"/>
              <w:right w:val="single" w:sz="4" w:space="0" w:color="auto"/>
            </w:tcBorders>
            <w:shd w:val="clear" w:color="auto" w:fill="auto"/>
            <w:noWrap/>
            <w:vAlign w:val="center"/>
            <w:hideMark/>
          </w:tcPr>
          <w:p w14:paraId="3A31AABA" w14:textId="77777777" w:rsidR="007E3DFD" w:rsidRPr="00D276EC" w:rsidRDefault="007E3DFD" w:rsidP="00BB5DD7">
            <w:pPr>
              <w:jc w:val="center"/>
              <w:rPr>
                <w:color w:val="000000"/>
                <w:sz w:val="20"/>
                <w:szCs w:val="18"/>
              </w:rPr>
            </w:pPr>
            <w:r w:rsidRPr="00D276EC">
              <w:rPr>
                <w:color w:val="000000"/>
                <w:sz w:val="20"/>
                <w:szCs w:val="18"/>
              </w:rPr>
              <w:t>305,5</w:t>
            </w:r>
          </w:p>
        </w:tc>
        <w:tc>
          <w:tcPr>
            <w:tcW w:w="815" w:type="dxa"/>
            <w:tcBorders>
              <w:top w:val="single" w:sz="4" w:space="0" w:color="auto"/>
              <w:left w:val="nil"/>
              <w:bottom w:val="single" w:sz="4" w:space="0" w:color="auto"/>
              <w:right w:val="single" w:sz="4" w:space="0" w:color="auto"/>
            </w:tcBorders>
            <w:shd w:val="clear" w:color="auto" w:fill="auto"/>
            <w:noWrap/>
            <w:vAlign w:val="center"/>
            <w:hideMark/>
          </w:tcPr>
          <w:p w14:paraId="1E6F7B69" w14:textId="77777777" w:rsidR="007E3DFD" w:rsidRPr="00D276EC" w:rsidRDefault="007E3DFD" w:rsidP="00BB5DD7">
            <w:pPr>
              <w:jc w:val="center"/>
              <w:rPr>
                <w:color w:val="000000"/>
                <w:sz w:val="20"/>
                <w:szCs w:val="18"/>
              </w:rPr>
            </w:pPr>
            <w:r w:rsidRPr="00D276EC">
              <w:rPr>
                <w:color w:val="000000"/>
                <w:sz w:val="20"/>
                <w:szCs w:val="18"/>
              </w:rPr>
              <w:t>426,6</w:t>
            </w:r>
          </w:p>
        </w:tc>
        <w:tc>
          <w:tcPr>
            <w:tcW w:w="713" w:type="dxa"/>
            <w:tcBorders>
              <w:top w:val="single" w:sz="4" w:space="0" w:color="auto"/>
              <w:left w:val="nil"/>
              <w:bottom w:val="single" w:sz="4" w:space="0" w:color="auto"/>
              <w:right w:val="single" w:sz="4" w:space="0" w:color="auto"/>
            </w:tcBorders>
            <w:shd w:val="clear" w:color="auto" w:fill="auto"/>
            <w:noWrap/>
            <w:vAlign w:val="center"/>
            <w:hideMark/>
          </w:tcPr>
          <w:p w14:paraId="35DE3CD1" w14:textId="77777777" w:rsidR="007E3DFD" w:rsidRPr="00D276EC" w:rsidRDefault="007E3DFD" w:rsidP="00BB5DD7">
            <w:pPr>
              <w:jc w:val="center"/>
              <w:rPr>
                <w:color w:val="000000"/>
                <w:sz w:val="20"/>
                <w:szCs w:val="18"/>
              </w:rPr>
            </w:pPr>
            <w:r w:rsidRPr="00D276EC">
              <w:rPr>
                <w:color w:val="000000"/>
                <w:sz w:val="20"/>
                <w:szCs w:val="18"/>
              </w:rPr>
              <w:t>248,4</w:t>
            </w:r>
          </w:p>
        </w:tc>
        <w:tc>
          <w:tcPr>
            <w:tcW w:w="924" w:type="dxa"/>
            <w:tcBorders>
              <w:top w:val="single" w:sz="4" w:space="0" w:color="auto"/>
              <w:left w:val="nil"/>
              <w:bottom w:val="single" w:sz="4" w:space="0" w:color="auto"/>
              <w:right w:val="single" w:sz="4" w:space="0" w:color="auto"/>
            </w:tcBorders>
            <w:shd w:val="clear" w:color="auto" w:fill="auto"/>
            <w:noWrap/>
            <w:vAlign w:val="center"/>
            <w:hideMark/>
          </w:tcPr>
          <w:p w14:paraId="29CFF751" w14:textId="77777777" w:rsidR="007E3DFD" w:rsidRPr="00D276EC" w:rsidRDefault="007E3DFD" w:rsidP="00BB5DD7">
            <w:pPr>
              <w:jc w:val="center"/>
              <w:rPr>
                <w:color w:val="000000"/>
                <w:sz w:val="20"/>
                <w:szCs w:val="18"/>
              </w:rPr>
            </w:pPr>
            <w:r w:rsidRPr="00D276EC">
              <w:rPr>
                <w:color w:val="000000"/>
                <w:sz w:val="20"/>
                <w:szCs w:val="18"/>
              </w:rPr>
              <w:t>9 508,3</w:t>
            </w:r>
          </w:p>
        </w:tc>
      </w:tr>
    </w:tbl>
    <w:p w14:paraId="4D9F4E6C" w14:textId="77777777" w:rsidR="007E3DFD" w:rsidRPr="00D276EC" w:rsidRDefault="007E3DFD" w:rsidP="007E3DFD">
      <w:pPr>
        <w:spacing w:after="120"/>
        <w:jc w:val="center"/>
        <w:rPr>
          <w:szCs w:val="28"/>
        </w:rPr>
      </w:pPr>
    </w:p>
    <w:p w14:paraId="7642E69A" w14:textId="77777777" w:rsidR="002D3EBB" w:rsidRPr="00D276EC" w:rsidRDefault="002D3EBB" w:rsidP="009A03B2">
      <w:pPr>
        <w:pStyle w:val="15"/>
        <w:pageBreakBefore/>
        <w:numPr>
          <w:ilvl w:val="0"/>
          <w:numId w:val="21"/>
        </w:numPr>
        <w:spacing w:before="240" w:line="240" w:lineRule="auto"/>
        <w:rPr>
          <w:b/>
          <w:lang w:val="ru-RU"/>
        </w:rPr>
        <w:sectPr w:rsidR="002D3EBB" w:rsidRPr="00D276EC" w:rsidSect="00023477">
          <w:pgSz w:w="11906" w:h="16838"/>
          <w:pgMar w:top="1134" w:right="567" w:bottom="1134" w:left="1134" w:header="709" w:footer="709" w:gutter="0"/>
          <w:cols w:space="708"/>
          <w:docGrid w:linePitch="360"/>
        </w:sectPr>
      </w:pPr>
    </w:p>
    <w:p w14:paraId="7F959269" w14:textId="2038B0CA" w:rsidR="00857ACB" w:rsidRPr="00D276EC" w:rsidRDefault="007E3DFD" w:rsidP="009A03B2">
      <w:pPr>
        <w:pStyle w:val="15"/>
        <w:pageBreakBefore/>
        <w:numPr>
          <w:ilvl w:val="0"/>
          <w:numId w:val="21"/>
        </w:numPr>
        <w:spacing w:before="240" w:line="240" w:lineRule="auto"/>
        <w:rPr>
          <w:b/>
          <w:lang w:val="ru-RU"/>
        </w:rPr>
      </w:pPr>
      <w:bookmarkStart w:id="7055" w:name="_Toc180751798"/>
      <w:bookmarkStart w:id="7056" w:name="_Toc181232471"/>
      <w:bookmarkStart w:id="7057" w:name="_Toc182823391"/>
      <w:bookmarkEnd w:id="7052"/>
      <w:r w:rsidRPr="007E3DFD">
        <w:rPr>
          <w:b/>
          <w:iCs/>
          <w:lang w:val="ru-RU"/>
        </w:rPr>
        <w:lastRenderedPageBreak/>
        <w:t>Организация реализации проектов</w:t>
      </w:r>
      <w:bookmarkEnd w:id="7055"/>
      <w:bookmarkEnd w:id="7056"/>
      <w:bookmarkEnd w:id="7057"/>
    </w:p>
    <w:p w14:paraId="281EB8B6" w14:textId="77777777" w:rsidR="00857ACB" w:rsidRPr="00D276EC" w:rsidRDefault="00857ACB" w:rsidP="006A58CF">
      <w:pPr>
        <w:ind w:firstLine="709"/>
        <w:contextualSpacing/>
        <w:jc w:val="both"/>
        <w:rPr>
          <w:szCs w:val="28"/>
        </w:rPr>
      </w:pPr>
    </w:p>
    <w:p w14:paraId="3DA0ED9E" w14:textId="77777777" w:rsidR="0039172B" w:rsidRPr="00D276EC" w:rsidRDefault="0039172B" w:rsidP="0039172B">
      <w:pPr>
        <w:ind w:firstLine="709"/>
        <w:contextualSpacing/>
        <w:jc w:val="both"/>
        <w:rPr>
          <w:szCs w:val="28"/>
        </w:rPr>
      </w:pPr>
      <w:bookmarkStart w:id="7058" w:name="_Hlk180654029"/>
      <w:r w:rsidRPr="00D276EC">
        <w:rPr>
          <w:szCs w:val="28"/>
        </w:rPr>
        <w:t>Система организации реализации инвестиционных проектов, отражённых в Программе, включает в себя организационную схему вариантов реализации проектов, в том числе этапы согласования и утверждения инвестиционных проектов, выбор способа их реализации, проведение муниципальных конкурсных процедур, алгоритм мониторинга реализации проектов, оценку достижения соответствующих целевых индикаторов.</w:t>
      </w:r>
    </w:p>
    <w:p w14:paraId="61C89585" w14:textId="4457DC7D" w:rsidR="0039172B" w:rsidRPr="00D276EC" w:rsidRDefault="0039172B" w:rsidP="0039172B">
      <w:pPr>
        <w:ind w:firstLine="709"/>
        <w:contextualSpacing/>
        <w:jc w:val="both"/>
        <w:rPr>
          <w:szCs w:val="28"/>
        </w:rPr>
      </w:pPr>
      <w:r w:rsidRPr="00D276EC">
        <w:rPr>
          <w:szCs w:val="28"/>
        </w:rPr>
        <w:t xml:space="preserve">Основным принципом организации реализации проектов является сбалансированность интересов органов государственной власти </w:t>
      </w:r>
      <w:r w:rsidR="00C93B49" w:rsidRPr="00D276EC">
        <w:rPr>
          <w:szCs w:val="28"/>
        </w:rPr>
        <w:t>Новосибирской области</w:t>
      </w:r>
      <w:r w:rsidRPr="00D276EC">
        <w:rPr>
          <w:szCs w:val="28"/>
        </w:rPr>
        <w:t xml:space="preserve"> органов местного самоуправления </w:t>
      </w:r>
      <w:r w:rsidR="00661757" w:rsidRPr="00D276EC">
        <w:rPr>
          <w:szCs w:val="28"/>
        </w:rPr>
        <w:t>Барлак</w:t>
      </w:r>
      <w:r w:rsidR="00C93B49" w:rsidRPr="00D276EC">
        <w:rPr>
          <w:szCs w:val="28"/>
        </w:rPr>
        <w:t>ского сельсовета</w:t>
      </w:r>
      <w:r w:rsidRPr="00D276EC">
        <w:rPr>
          <w:szCs w:val="28"/>
        </w:rPr>
        <w:t>, предприятий и организаций различных форм собственности, принимающих участие в реализации проектов Программы.</w:t>
      </w:r>
    </w:p>
    <w:p w14:paraId="671D0853" w14:textId="509F3FB7" w:rsidR="0039172B" w:rsidRPr="00D276EC" w:rsidRDefault="0039172B" w:rsidP="0039172B">
      <w:pPr>
        <w:ind w:firstLine="709"/>
        <w:contextualSpacing/>
        <w:jc w:val="both"/>
        <w:rPr>
          <w:szCs w:val="28"/>
        </w:rPr>
      </w:pPr>
      <w:r w:rsidRPr="00D276EC">
        <w:rPr>
          <w:szCs w:val="28"/>
        </w:rPr>
        <w:t>Общий контроль за организацией реализации проектов осуществляет исполнительно-распорядительный орган местного самоуправления</w:t>
      </w:r>
      <w:r w:rsidR="00586C4B" w:rsidRPr="00D276EC">
        <w:rPr>
          <w:szCs w:val="28"/>
        </w:rPr>
        <w:t xml:space="preserve"> </w:t>
      </w:r>
      <w:r w:rsidRPr="00D276EC">
        <w:rPr>
          <w:szCs w:val="28"/>
        </w:rPr>
        <w:t xml:space="preserve">– администрация </w:t>
      </w:r>
      <w:r w:rsidR="00661757" w:rsidRPr="00D276EC">
        <w:rPr>
          <w:szCs w:val="28"/>
        </w:rPr>
        <w:t>Барлак</w:t>
      </w:r>
      <w:r w:rsidR="00C93B49" w:rsidRPr="00D276EC">
        <w:rPr>
          <w:szCs w:val="28"/>
        </w:rPr>
        <w:t>ского сельсовета</w:t>
      </w:r>
      <w:r w:rsidRPr="00D276EC">
        <w:rPr>
          <w:szCs w:val="28"/>
        </w:rPr>
        <w:t>.</w:t>
      </w:r>
    </w:p>
    <w:p w14:paraId="5FD53F67" w14:textId="51B88B53" w:rsidR="0039172B" w:rsidRPr="00D276EC" w:rsidRDefault="0039172B" w:rsidP="0039172B">
      <w:pPr>
        <w:ind w:firstLine="709"/>
        <w:contextualSpacing/>
        <w:jc w:val="both"/>
        <w:rPr>
          <w:szCs w:val="28"/>
        </w:rPr>
      </w:pPr>
      <w:r w:rsidRPr="00D276EC">
        <w:rPr>
          <w:szCs w:val="28"/>
        </w:rPr>
        <w:t xml:space="preserve">При реализации мероприятий Программы назначаются координаторы Программы, обеспечивающее общее управление реализацией конкретных мероприятий Программы. Координаторы Программы несут ответственность за своевременность и эффективность действий по реализации программных мероприятий, а также за достижение </w:t>
      </w:r>
      <w:r w:rsidR="00586C4B" w:rsidRPr="00D276EC">
        <w:rPr>
          <w:szCs w:val="28"/>
        </w:rPr>
        <w:t>утверждённых</w:t>
      </w:r>
      <w:r w:rsidRPr="00D276EC">
        <w:rPr>
          <w:szCs w:val="28"/>
        </w:rPr>
        <w:t xml:space="preserve"> значений целевых показателей эффективности развития систем коммунальной инфраструктуры </w:t>
      </w:r>
      <w:r w:rsidR="00661757" w:rsidRPr="00D276EC">
        <w:rPr>
          <w:szCs w:val="28"/>
        </w:rPr>
        <w:t>Барлак</w:t>
      </w:r>
      <w:r w:rsidR="00C93B49" w:rsidRPr="00D276EC">
        <w:rPr>
          <w:szCs w:val="28"/>
        </w:rPr>
        <w:t>ского сельсовета</w:t>
      </w:r>
      <w:r w:rsidRPr="00D276EC">
        <w:rPr>
          <w:szCs w:val="28"/>
        </w:rPr>
        <w:t>.</w:t>
      </w:r>
    </w:p>
    <w:p w14:paraId="12EE37CD" w14:textId="77777777" w:rsidR="0039172B" w:rsidRPr="00D276EC" w:rsidRDefault="0039172B" w:rsidP="0039172B">
      <w:pPr>
        <w:ind w:firstLine="709"/>
        <w:contextualSpacing/>
        <w:jc w:val="both"/>
        <w:rPr>
          <w:szCs w:val="28"/>
        </w:rPr>
      </w:pPr>
      <w:r w:rsidRPr="00D276EC">
        <w:rPr>
          <w:szCs w:val="28"/>
        </w:rPr>
        <w:t>Состав, предлагаемых к реализации в Программе проектов включает в себя:</w:t>
      </w:r>
    </w:p>
    <w:p w14:paraId="57DF5DBB" w14:textId="77777777" w:rsidR="0039172B" w:rsidRPr="00D276EC" w:rsidRDefault="0039172B" w:rsidP="00FB3CB8">
      <w:pPr>
        <w:numPr>
          <w:ilvl w:val="0"/>
          <w:numId w:val="53"/>
        </w:numPr>
        <w:contextualSpacing/>
        <w:jc w:val="both"/>
        <w:rPr>
          <w:szCs w:val="28"/>
        </w:rPr>
      </w:pPr>
      <w:r w:rsidRPr="00D276EC">
        <w:rPr>
          <w:szCs w:val="28"/>
        </w:rPr>
        <w:t>проекты, реализуемые действующими на территории организациями, в том числе регулируемыми;</w:t>
      </w:r>
    </w:p>
    <w:p w14:paraId="2F1BB9DC" w14:textId="77777777" w:rsidR="0039172B" w:rsidRPr="00D276EC" w:rsidRDefault="0039172B" w:rsidP="00FB3CB8">
      <w:pPr>
        <w:numPr>
          <w:ilvl w:val="0"/>
          <w:numId w:val="53"/>
        </w:numPr>
        <w:contextualSpacing/>
        <w:jc w:val="both"/>
        <w:rPr>
          <w:szCs w:val="28"/>
        </w:rPr>
      </w:pPr>
      <w:r w:rsidRPr="00D276EC">
        <w:rPr>
          <w:szCs w:val="28"/>
        </w:rPr>
        <w:t>проекты, выставляемые на конкурс для привлечения сторонних инвесторов.</w:t>
      </w:r>
    </w:p>
    <w:p w14:paraId="55B5E81D" w14:textId="38122F41" w:rsidR="0039172B" w:rsidRPr="00D276EC" w:rsidRDefault="0039172B" w:rsidP="0039172B">
      <w:pPr>
        <w:ind w:firstLine="709"/>
        <w:contextualSpacing/>
        <w:jc w:val="both"/>
        <w:rPr>
          <w:szCs w:val="28"/>
        </w:rPr>
      </w:pPr>
      <w:r w:rsidRPr="00D276EC">
        <w:rPr>
          <w:szCs w:val="28"/>
        </w:rPr>
        <w:t xml:space="preserve">Основные достоинства и недостатки вариантов реализации проектов представлены в таблице </w:t>
      </w:r>
      <w:r w:rsidR="00586C4B" w:rsidRPr="00D276EC">
        <w:rPr>
          <w:szCs w:val="28"/>
        </w:rPr>
        <w:fldChar w:fldCharType="begin"/>
      </w:r>
      <w:r w:rsidR="00586C4B" w:rsidRPr="00D276EC">
        <w:rPr>
          <w:szCs w:val="28"/>
        </w:rPr>
        <w:instrText xml:space="preserve"> REF Tbl_PlusiMinusi \h </w:instrText>
      </w:r>
      <w:r w:rsidR="00661757" w:rsidRPr="00D276EC">
        <w:rPr>
          <w:szCs w:val="28"/>
        </w:rPr>
        <w:instrText xml:space="preserve"> \* MERGEFORMAT </w:instrText>
      </w:r>
      <w:r w:rsidR="00586C4B" w:rsidRPr="00D276EC">
        <w:rPr>
          <w:szCs w:val="28"/>
        </w:rPr>
      </w:r>
      <w:r w:rsidR="00586C4B" w:rsidRPr="00D276EC">
        <w:rPr>
          <w:szCs w:val="28"/>
        </w:rPr>
        <w:fldChar w:fldCharType="separate"/>
      </w:r>
      <w:r w:rsidR="00076286">
        <w:rPr>
          <w:noProof/>
          <w:szCs w:val="28"/>
          <w:lang w:bidi="en-US"/>
        </w:rPr>
        <w:t>49</w:t>
      </w:r>
      <w:r w:rsidR="00586C4B" w:rsidRPr="00D276EC">
        <w:rPr>
          <w:szCs w:val="28"/>
        </w:rPr>
        <w:fldChar w:fldCharType="end"/>
      </w:r>
      <w:r w:rsidRPr="00D276EC">
        <w:rPr>
          <w:szCs w:val="28"/>
        </w:rPr>
        <w:t xml:space="preserve">. </w:t>
      </w:r>
    </w:p>
    <w:p w14:paraId="3E968D68" w14:textId="0C99F05C" w:rsidR="00586C4B" w:rsidRPr="00D276EC" w:rsidRDefault="00EE541C" w:rsidP="00586C4B">
      <w:pPr>
        <w:autoSpaceDE w:val="0"/>
        <w:autoSpaceDN w:val="0"/>
        <w:adjustRightInd w:val="0"/>
        <w:ind w:firstLine="709"/>
        <w:jc w:val="right"/>
        <w:rPr>
          <w:szCs w:val="28"/>
        </w:rPr>
      </w:pPr>
      <w:r w:rsidRPr="00D276EC">
        <w:rPr>
          <w:szCs w:val="28"/>
        </w:rPr>
        <w:t xml:space="preserve"> </w:t>
      </w:r>
      <w:r w:rsidR="00586C4B" w:rsidRPr="00D276EC">
        <w:rPr>
          <w:szCs w:val="28"/>
        </w:rPr>
        <w:t xml:space="preserve">Таблица </w:t>
      </w:r>
      <w:bookmarkStart w:id="7059" w:name="Tbl_PlusiMinusi"/>
      <w:r w:rsidR="00586C4B" w:rsidRPr="00D276EC">
        <w:rPr>
          <w:sz w:val="22"/>
        </w:rPr>
        <w:fldChar w:fldCharType="begin"/>
      </w:r>
      <w:r w:rsidR="00586C4B" w:rsidRPr="00D276EC">
        <w:rPr>
          <w:szCs w:val="28"/>
          <w:lang w:bidi="en-US"/>
        </w:rPr>
        <w:instrText xml:space="preserve"> SEQ Таблица \* ARABIC </w:instrText>
      </w:r>
      <w:r w:rsidR="00586C4B" w:rsidRPr="00D276EC">
        <w:rPr>
          <w:sz w:val="22"/>
        </w:rPr>
        <w:fldChar w:fldCharType="separate"/>
      </w:r>
      <w:r w:rsidR="00076286">
        <w:rPr>
          <w:noProof/>
          <w:szCs w:val="28"/>
          <w:lang w:bidi="en-US"/>
        </w:rPr>
        <w:t>49</w:t>
      </w:r>
      <w:r w:rsidR="00586C4B" w:rsidRPr="00D276EC">
        <w:rPr>
          <w:sz w:val="22"/>
        </w:rPr>
        <w:fldChar w:fldCharType="end"/>
      </w:r>
      <w:bookmarkEnd w:id="7059"/>
    </w:p>
    <w:p w14:paraId="30BBA5B3" w14:textId="77777777" w:rsidR="00586C4B" w:rsidRPr="00D276EC" w:rsidRDefault="00586C4B" w:rsidP="00586C4B">
      <w:pPr>
        <w:spacing w:after="120"/>
        <w:jc w:val="center"/>
        <w:rPr>
          <w:szCs w:val="28"/>
        </w:rPr>
      </w:pPr>
      <w:r w:rsidRPr="00D276EC">
        <w:rPr>
          <w:szCs w:val="28"/>
        </w:rPr>
        <w:t>Достоинства и недостатки вариантов реализации проектов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7"/>
        <w:gridCol w:w="3805"/>
        <w:gridCol w:w="3273"/>
      </w:tblGrid>
      <w:tr w:rsidR="00586C4B" w:rsidRPr="00D276EC" w14:paraId="3340221E" w14:textId="77777777" w:rsidTr="00586C4B">
        <w:trPr>
          <w:trHeight w:val="170"/>
          <w:tblHeader/>
          <w:jc w:val="center"/>
        </w:trPr>
        <w:tc>
          <w:tcPr>
            <w:tcW w:w="3117" w:type="dxa"/>
            <w:shd w:val="clear" w:color="auto" w:fill="auto"/>
          </w:tcPr>
          <w:p w14:paraId="29D0927B" w14:textId="77777777" w:rsidR="00586C4B" w:rsidRPr="00D276EC" w:rsidRDefault="00586C4B" w:rsidP="00586C4B">
            <w:pPr>
              <w:jc w:val="center"/>
              <w:rPr>
                <w:b/>
                <w:sz w:val="22"/>
                <w:szCs w:val="22"/>
              </w:rPr>
            </w:pPr>
            <w:r w:rsidRPr="00D276EC">
              <w:rPr>
                <w:b/>
                <w:sz w:val="22"/>
                <w:szCs w:val="22"/>
              </w:rPr>
              <w:t>Виды проектов</w:t>
            </w:r>
          </w:p>
        </w:tc>
        <w:tc>
          <w:tcPr>
            <w:tcW w:w="3805" w:type="dxa"/>
            <w:shd w:val="clear" w:color="auto" w:fill="auto"/>
          </w:tcPr>
          <w:p w14:paraId="419032FA" w14:textId="77777777" w:rsidR="00586C4B" w:rsidRPr="00D276EC" w:rsidRDefault="00586C4B" w:rsidP="00586C4B">
            <w:pPr>
              <w:jc w:val="center"/>
              <w:rPr>
                <w:b/>
                <w:sz w:val="22"/>
                <w:szCs w:val="22"/>
              </w:rPr>
            </w:pPr>
            <w:r w:rsidRPr="00D276EC">
              <w:rPr>
                <w:b/>
                <w:sz w:val="22"/>
                <w:szCs w:val="22"/>
              </w:rPr>
              <w:t>Источник финансирования</w:t>
            </w:r>
          </w:p>
        </w:tc>
        <w:tc>
          <w:tcPr>
            <w:tcW w:w="3273" w:type="dxa"/>
            <w:shd w:val="clear" w:color="auto" w:fill="auto"/>
          </w:tcPr>
          <w:p w14:paraId="540086CC" w14:textId="77777777" w:rsidR="00586C4B" w:rsidRPr="00D276EC" w:rsidRDefault="00586C4B" w:rsidP="00586C4B">
            <w:pPr>
              <w:jc w:val="center"/>
              <w:rPr>
                <w:b/>
                <w:sz w:val="22"/>
                <w:szCs w:val="22"/>
              </w:rPr>
            </w:pPr>
            <w:r w:rsidRPr="00D276EC">
              <w:rPr>
                <w:b/>
                <w:sz w:val="22"/>
                <w:szCs w:val="22"/>
              </w:rPr>
              <w:t>Достоинства / Недостатки</w:t>
            </w:r>
          </w:p>
        </w:tc>
      </w:tr>
      <w:tr w:rsidR="00586C4B" w:rsidRPr="00D276EC" w14:paraId="0C79CBA5" w14:textId="77777777" w:rsidTr="00586C4B">
        <w:trPr>
          <w:trHeight w:val="170"/>
          <w:jc w:val="center"/>
        </w:trPr>
        <w:tc>
          <w:tcPr>
            <w:tcW w:w="3117" w:type="dxa"/>
            <w:shd w:val="clear" w:color="auto" w:fill="auto"/>
            <w:vAlign w:val="center"/>
          </w:tcPr>
          <w:p w14:paraId="3E69A2DA" w14:textId="77777777" w:rsidR="00586C4B" w:rsidRPr="00D276EC" w:rsidRDefault="00586C4B" w:rsidP="00586C4B">
            <w:pPr>
              <w:rPr>
                <w:sz w:val="22"/>
                <w:szCs w:val="22"/>
              </w:rPr>
            </w:pPr>
            <w:r w:rsidRPr="00D276EC">
              <w:rPr>
                <w:sz w:val="22"/>
                <w:szCs w:val="22"/>
              </w:rPr>
              <w:t>Проекты, реализуемые действующими на территории организациями (за счёт инвестиционных средств, в рамках программного развития территории)</w:t>
            </w:r>
          </w:p>
        </w:tc>
        <w:tc>
          <w:tcPr>
            <w:tcW w:w="3805" w:type="dxa"/>
            <w:shd w:val="clear" w:color="auto" w:fill="auto"/>
            <w:vAlign w:val="center"/>
          </w:tcPr>
          <w:p w14:paraId="759969BF" w14:textId="77777777" w:rsidR="00586C4B" w:rsidRPr="00D276EC" w:rsidRDefault="00586C4B" w:rsidP="00586C4B">
            <w:pPr>
              <w:rPr>
                <w:sz w:val="22"/>
                <w:szCs w:val="22"/>
              </w:rPr>
            </w:pPr>
            <w:r w:rsidRPr="00D276EC">
              <w:rPr>
                <w:sz w:val="22"/>
                <w:szCs w:val="22"/>
              </w:rPr>
              <w:t xml:space="preserve">Частные инвестиции, </w:t>
            </w:r>
          </w:p>
          <w:p w14:paraId="197ABB73" w14:textId="77777777" w:rsidR="00586C4B" w:rsidRPr="00D276EC" w:rsidRDefault="00586C4B" w:rsidP="00586C4B">
            <w:pPr>
              <w:rPr>
                <w:sz w:val="22"/>
                <w:szCs w:val="22"/>
              </w:rPr>
            </w:pPr>
            <w:r w:rsidRPr="00D276EC">
              <w:rPr>
                <w:sz w:val="22"/>
                <w:szCs w:val="22"/>
              </w:rPr>
              <w:t>в том числе концессионная схема</w:t>
            </w:r>
          </w:p>
        </w:tc>
        <w:tc>
          <w:tcPr>
            <w:tcW w:w="3273" w:type="dxa"/>
            <w:shd w:val="clear" w:color="auto" w:fill="auto"/>
            <w:vAlign w:val="center"/>
          </w:tcPr>
          <w:p w14:paraId="1475F662" w14:textId="77777777" w:rsidR="00586C4B" w:rsidRPr="00D276EC" w:rsidRDefault="00586C4B" w:rsidP="00586C4B">
            <w:pPr>
              <w:rPr>
                <w:sz w:val="22"/>
                <w:szCs w:val="22"/>
              </w:rPr>
            </w:pPr>
            <w:r w:rsidRPr="00D276EC">
              <w:rPr>
                <w:sz w:val="22"/>
                <w:szCs w:val="22"/>
              </w:rPr>
              <w:t>Наиболее эффективная форма реализации проекта. Затраты и экономический эффект сосредоточены в рамках инвестора</w:t>
            </w:r>
          </w:p>
        </w:tc>
      </w:tr>
      <w:tr w:rsidR="00586C4B" w:rsidRPr="00D276EC" w14:paraId="66EB0D63" w14:textId="77777777" w:rsidTr="00586C4B">
        <w:trPr>
          <w:trHeight w:val="170"/>
          <w:jc w:val="center"/>
        </w:trPr>
        <w:tc>
          <w:tcPr>
            <w:tcW w:w="3117" w:type="dxa"/>
            <w:shd w:val="clear" w:color="auto" w:fill="auto"/>
            <w:vAlign w:val="center"/>
          </w:tcPr>
          <w:p w14:paraId="37863BB4" w14:textId="77777777" w:rsidR="00586C4B" w:rsidRPr="00D276EC" w:rsidRDefault="00586C4B" w:rsidP="00586C4B">
            <w:pPr>
              <w:rPr>
                <w:sz w:val="22"/>
                <w:szCs w:val="22"/>
              </w:rPr>
            </w:pPr>
            <w:r w:rsidRPr="00D276EC">
              <w:rPr>
                <w:sz w:val="22"/>
                <w:szCs w:val="22"/>
              </w:rPr>
              <w:t>Проекты, реализуемые действующими на территории регулируемыми организациями</w:t>
            </w:r>
          </w:p>
          <w:p w14:paraId="33AD3C29" w14:textId="77777777" w:rsidR="00586C4B" w:rsidRPr="00D276EC" w:rsidRDefault="00586C4B" w:rsidP="00586C4B">
            <w:pPr>
              <w:rPr>
                <w:sz w:val="22"/>
                <w:szCs w:val="22"/>
              </w:rPr>
            </w:pPr>
            <w:r w:rsidRPr="00D276EC">
              <w:rPr>
                <w:sz w:val="22"/>
                <w:szCs w:val="22"/>
              </w:rPr>
              <w:t>(в рамках заявок на технологическое присоединение к системам коммунальной инфраструктуры)</w:t>
            </w:r>
          </w:p>
        </w:tc>
        <w:tc>
          <w:tcPr>
            <w:tcW w:w="3805" w:type="dxa"/>
            <w:shd w:val="clear" w:color="auto" w:fill="auto"/>
            <w:vAlign w:val="center"/>
          </w:tcPr>
          <w:p w14:paraId="17E9CD95" w14:textId="77777777" w:rsidR="00586C4B" w:rsidRPr="00D276EC" w:rsidRDefault="00586C4B" w:rsidP="00586C4B">
            <w:pPr>
              <w:tabs>
                <w:tab w:val="left" w:pos="317"/>
              </w:tabs>
              <w:rPr>
                <w:sz w:val="22"/>
                <w:szCs w:val="22"/>
              </w:rPr>
            </w:pPr>
            <w:r w:rsidRPr="00D276EC">
              <w:rPr>
                <w:sz w:val="22"/>
                <w:szCs w:val="22"/>
              </w:rPr>
              <w:t>1) Наличие технической возможности подключения – плата заявителя.</w:t>
            </w:r>
          </w:p>
          <w:p w14:paraId="03C93E55" w14:textId="7460015F" w:rsidR="00586C4B" w:rsidRPr="00D276EC" w:rsidRDefault="00586C4B" w:rsidP="00586C4B">
            <w:pPr>
              <w:tabs>
                <w:tab w:val="left" w:pos="317"/>
              </w:tabs>
              <w:rPr>
                <w:sz w:val="22"/>
                <w:szCs w:val="22"/>
              </w:rPr>
            </w:pPr>
            <w:r w:rsidRPr="00D276EC">
              <w:rPr>
                <w:sz w:val="22"/>
                <w:szCs w:val="22"/>
              </w:rPr>
              <w:t>2) Наличие технической возможности подключения с выпадающими доходами -</w:t>
            </w:r>
            <w:r w:rsidR="00C93B49" w:rsidRPr="00D276EC">
              <w:rPr>
                <w:sz w:val="22"/>
                <w:szCs w:val="22"/>
              </w:rPr>
              <w:t xml:space="preserve"> </w:t>
            </w:r>
            <w:r w:rsidRPr="00D276EC">
              <w:rPr>
                <w:sz w:val="22"/>
                <w:szCs w:val="22"/>
              </w:rPr>
              <w:t>инвестиционная программа за счёт всего круга потребителей коммунального ресурса.</w:t>
            </w:r>
          </w:p>
          <w:p w14:paraId="5A68F90D" w14:textId="77777777" w:rsidR="00586C4B" w:rsidRPr="00D276EC" w:rsidRDefault="00586C4B" w:rsidP="00586C4B">
            <w:pPr>
              <w:tabs>
                <w:tab w:val="left" w:pos="317"/>
              </w:tabs>
              <w:rPr>
                <w:sz w:val="22"/>
                <w:szCs w:val="22"/>
              </w:rPr>
            </w:pPr>
            <w:r w:rsidRPr="00D276EC">
              <w:rPr>
                <w:sz w:val="22"/>
                <w:szCs w:val="22"/>
              </w:rPr>
              <w:t>3) Отсутствие технической возможности подключения – индивидуальный проект – плата заявителя</w:t>
            </w:r>
          </w:p>
        </w:tc>
        <w:tc>
          <w:tcPr>
            <w:tcW w:w="3273" w:type="dxa"/>
            <w:shd w:val="clear" w:color="auto" w:fill="auto"/>
            <w:vAlign w:val="center"/>
          </w:tcPr>
          <w:p w14:paraId="08274E14" w14:textId="77777777" w:rsidR="00586C4B" w:rsidRPr="00D276EC" w:rsidRDefault="00586C4B" w:rsidP="00586C4B">
            <w:pPr>
              <w:rPr>
                <w:sz w:val="22"/>
                <w:szCs w:val="22"/>
              </w:rPr>
            </w:pPr>
            <w:r w:rsidRPr="00D276EC">
              <w:rPr>
                <w:sz w:val="22"/>
                <w:szCs w:val="22"/>
              </w:rPr>
              <w:t>Наличие выпадающих доходов – длительный цикл возмещения регулируемой организацией затраченных средств (1-2 года), в частности в отношении «льготной категории» заявителей</w:t>
            </w:r>
          </w:p>
        </w:tc>
      </w:tr>
      <w:tr w:rsidR="00586C4B" w:rsidRPr="00D276EC" w14:paraId="7746C919" w14:textId="77777777" w:rsidTr="00586C4B">
        <w:trPr>
          <w:trHeight w:val="170"/>
          <w:jc w:val="center"/>
        </w:trPr>
        <w:tc>
          <w:tcPr>
            <w:tcW w:w="3117" w:type="dxa"/>
            <w:shd w:val="clear" w:color="auto" w:fill="auto"/>
            <w:vAlign w:val="center"/>
          </w:tcPr>
          <w:p w14:paraId="626D6AAD" w14:textId="77777777" w:rsidR="00586C4B" w:rsidRPr="00D276EC" w:rsidRDefault="00586C4B" w:rsidP="00586C4B">
            <w:pPr>
              <w:rPr>
                <w:sz w:val="22"/>
                <w:szCs w:val="22"/>
              </w:rPr>
            </w:pPr>
            <w:r w:rsidRPr="00D276EC">
              <w:rPr>
                <w:sz w:val="22"/>
                <w:szCs w:val="22"/>
              </w:rPr>
              <w:t>Проекты, реализуемые действующими на территории организациями (за счёт бюджетных средств в рамках программного развития территории)</w:t>
            </w:r>
          </w:p>
        </w:tc>
        <w:tc>
          <w:tcPr>
            <w:tcW w:w="3805" w:type="dxa"/>
            <w:shd w:val="clear" w:color="auto" w:fill="auto"/>
            <w:vAlign w:val="center"/>
          </w:tcPr>
          <w:p w14:paraId="1AA25547" w14:textId="77777777" w:rsidR="00586C4B" w:rsidRPr="00D276EC" w:rsidRDefault="00586C4B" w:rsidP="00586C4B">
            <w:pPr>
              <w:rPr>
                <w:sz w:val="22"/>
                <w:szCs w:val="22"/>
              </w:rPr>
            </w:pPr>
            <w:r w:rsidRPr="00D276EC">
              <w:rPr>
                <w:sz w:val="22"/>
                <w:szCs w:val="22"/>
              </w:rPr>
              <w:t>Бюджетные средства</w:t>
            </w:r>
          </w:p>
          <w:p w14:paraId="60AE43E2" w14:textId="77777777" w:rsidR="00586C4B" w:rsidRPr="00D276EC" w:rsidRDefault="00586C4B" w:rsidP="00586C4B">
            <w:pPr>
              <w:rPr>
                <w:sz w:val="22"/>
                <w:szCs w:val="22"/>
              </w:rPr>
            </w:pPr>
            <w:r w:rsidRPr="00D276EC">
              <w:rPr>
                <w:sz w:val="22"/>
                <w:szCs w:val="22"/>
              </w:rPr>
              <w:t>(муниципальные и государственные финансы)</w:t>
            </w:r>
          </w:p>
        </w:tc>
        <w:tc>
          <w:tcPr>
            <w:tcW w:w="3273" w:type="dxa"/>
            <w:shd w:val="clear" w:color="auto" w:fill="auto"/>
            <w:vAlign w:val="center"/>
          </w:tcPr>
          <w:p w14:paraId="186F0CB2" w14:textId="77777777" w:rsidR="00586C4B" w:rsidRPr="00D276EC" w:rsidRDefault="00586C4B" w:rsidP="00586C4B">
            <w:pPr>
              <w:rPr>
                <w:sz w:val="22"/>
                <w:szCs w:val="22"/>
              </w:rPr>
            </w:pPr>
            <w:r w:rsidRPr="00D276EC">
              <w:rPr>
                <w:sz w:val="22"/>
                <w:szCs w:val="22"/>
              </w:rPr>
              <w:t>Прямые затраты бюджетной системы за счёт полного круга налогоплательщиков с отложенным социальным и экономическим эффектами (увеличение поступления от вновь созданных мощностей)</w:t>
            </w:r>
          </w:p>
        </w:tc>
      </w:tr>
      <w:bookmarkEnd w:id="7058"/>
    </w:tbl>
    <w:p w14:paraId="719DCC60" w14:textId="77777777" w:rsidR="00586C4B" w:rsidRPr="00D276EC" w:rsidRDefault="00586C4B" w:rsidP="00586C4B">
      <w:pPr>
        <w:spacing w:after="120"/>
        <w:jc w:val="center"/>
        <w:rPr>
          <w:szCs w:val="28"/>
        </w:rPr>
      </w:pPr>
    </w:p>
    <w:p w14:paraId="4DB6684C" w14:textId="6F3479C6" w:rsidR="00586C4B" w:rsidRPr="00D276EC" w:rsidRDefault="00586C4B" w:rsidP="00586C4B">
      <w:pPr>
        <w:ind w:firstLine="709"/>
        <w:contextualSpacing/>
        <w:jc w:val="both"/>
        <w:rPr>
          <w:szCs w:val="28"/>
        </w:rPr>
      </w:pPr>
      <w:bookmarkStart w:id="7060" w:name="_Hlk180654082"/>
      <w:r w:rsidRPr="00D276EC">
        <w:rPr>
          <w:szCs w:val="28"/>
        </w:rPr>
        <w:t>Проекты, финансирование которых осуществляется за счёт муниципальных целевых бюджетных средств, подлежат ежегодному включению в состав расходной части</w:t>
      </w:r>
      <w:r w:rsidR="00C93B49" w:rsidRPr="00D276EC">
        <w:rPr>
          <w:szCs w:val="28"/>
        </w:rPr>
        <w:t xml:space="preserve"> </w:t>
      </w:r>
      <w:r w:rsidRPr="00D276EC">
        <w:rPr>
          <w:szCs w:val="28"/>
        </w:rPr>
        <w:t>бюджета</w:t>
      </w:r>
      <w:r w:rsidR="00C93B49" w:rsidRPr="00D276EC">
        <w:rPr>
          <w:szCs w:val="28"/>
        </w:rPr>
        <w:t xml:space="preserve"> </w:t>
      </w:r>
      <w:r w:rsidR="00661757" w:rsidRPr="00D276EC">
        <w:rPr>
          <w:szCs w:val="28"/>
        </w:rPr>
        <w:t>Барлак</w:t>
      </w:r>
      <w:r w:rsidR="00C93B49" w:rsidRPr="00D276EC">
        <w:rPr>
          <w:szCs w:val="28"/>
        </w:rPr>
        <w:t>ского сельсовета и Мошковского района</w:t>
      </w:r>
      <w:r w:rsidRPr="00D276EC">
        <w:rPr>
          <w:szCs w:val="28"/>
        </w:rPr>
        <w:t>. Проекты, финансирование которых осуществляется за счёт государственных целевых бюджетных средств, подлежат ежегодному включению в состав расходной части бюджета соответствующего уровня, а также бюджет</w:t>
      </w:r>
      <w:r w:rsidR="00C93B49" w:rsidRPr="00D276EC">
        <w:rPr>
          <w:szCs w:val="28"/>
        </w:rPr>
        <w:t>ов</w:t>
      </w:r>
      <w:r w:rsidRPr="00D276EC">
        <w:rPr>
          <w:szCs w:val="28"/>
        </w:rPr>
        <w:t xml:space="preserve"> </w:t>
      </w:r>
      <w:r w:rsidR="00661757" w:rsidRPr="00D276EC">
        <w:rPr>
          <w:szCs w:val="28"/>
        </w:rPr>
        <w:t>Барлак</w:t>
      </w:r>
      <w:r w:rsidR="00C93B49" w:rsidRPr="00D276EC">
        <w:rPr>
          <w:szCs w:val="28"/>
        </w:rPr>
        <w:t xml:space="preserve">ского сельсовета и Мошковского района </w:t>
      </w:r>
      <w:r w:rsidRPr="00D276EC">
        <w:rPr>
          <w:szCs w:val="28"/>
        </w:rPr>
        <w:t>при условии реализации проекта в форме субвенций и субсидий от бюджета вышестоящего уровня. Определение исполнителя проекта осуществляется в соответствии с Федеральным законом от 05.04.2013 № 44</w:t>
      </w:r>
      <w:r w:rsidRPr="00D276EC">
        <w:rPr>
          <w:szCs w:val="28"/>
        </w:rPr>
        <w:noBreakHyphen/>
        <w:t>ФЗ «О контрактной системе в сфере закупок товаров, работ, услуг для обеспечения государственных и муниципальных нужд».</w:t>
      </w:r>
    </w:p>
    <w:p w14:paraId="69CC1B53" w14:textId="241B21AB" w:rsidR="00586C4B" w:rsidRPr="00D276EC" w:rsidRDefault="00586C4B" w:rsidP="00586C4B">
      <w:pPr>
        <w:ind w:firstLine="709"/>
        <w:contextualSpacing/>
        <w:jc w:val="both"/>
        <w:rPr>
          <w:szCs w:val="28"/>
        </w:rPr>
      </w:pPr>
      <w:r w:rsidRPr="00D276EC">
        <w:rPr>
          <w:szCs w:val="28"/>
        </w:rPr>
        <w:t xml:space="preserve"> Проекты, реализуемые за счёт привлекаемых частных инвестиционных средств, в рамках программного развития территории </w:t>
      </w:r>
      <w:r w:rsidR="00661757" w:rsidRPr="00D276EC">
        <w:rPr>
          <w:szCs w:val="28"/>
        </w:rPr>
        <w:t>Барлак</w:t>
      </w:r>
      <w:r w:rsidR="00C93B49" w:rsidRPr="00D276EC">
        <w:rPr>
          <w:szCs w:val="28"/>
        </w:rPr>
        <w:t>ского сельсовета</w:t>
      </w:r>
      <w:r w:rsidRPr="00D276EC">
        <w:rPr>
          <w:szCs w:val="28"/>
        </w:rPr>
        <w:t xml:space="preserve">, реализуется на основании действующей нормативно-правовой базы </w:t>
      </w:r>
      <w:r w:rsidR="00C93B49" w:rsidRPr="00D276EC">
        <w:rPr>
          <w:szCs w:val="28"/>
        </w:rPr>
        <w:t>Мошковского района и Новосибирской области</w:t>
      </w:r>
      <w:r w:rsidRPr="00D276EC">
        <w:rPr>
          <w:szCs w:val="28"/>
        </w:rPr>
        <w:t xml:space="preserve"> в сфере инвестиционной деятельности.</w:t>
      </w:r>
    </w:p>
    <w:p w14:paraId="564138AF" w14:textId="77777777" w:rsidR="00586C4B" w:rsidRPr="00D276EC" w:rsidRDefault="00586C4B" w:rsidP="00586C4B">
      <w:pPr>
        <w:ind w:firstLine="709"/>
        <w:contextualSpacing/>
        <w:jc w:val="both"/>
        <w:rPr>
          <w:szCs w:val="28"/>
        </w:rPr>
      </w:pPr>
      <w:r w:rsidRPr="00D276EC">
        <w:rPr>
          <w:szCs w:val="28"/>
        </w:rPr>
        <w:t>Проекты действующих регулируемых организаций, в рамках заявлений на технологическое присоединение к системам коммунальной инфраструктуры, при наличии технической возможности подключения, реализуются на основе заключаемых договоров на технологическое присоединение в установленные законодательством сроки в размере установленной платы за технологическое присоединение в отношении неограниченного круга лиц. Выпадающие доходы от реализации мероприятий по технологическому присоединению подлежат включению в инвестиционные программы регулируемых организаций на очередной период регулирования в соответствии со сроками рассмотрения таких программ. Внутрихозяйственными источниками финансирования данных мероприятий являются: амортизация, прибыль после уплаты налогов, внешние займы.</w:t>
      </w:r>
    </w:p>
    <w:p w14:paraId="1F28833E" w14:textId="77777777" w:rsidR="00586C4B" w:rsidRPr="00D276EC" w:rsidRDefault="00586C4B" w:rsidP="00586C4B">
      <w:pPr>
        <w:ind w:firstLine="709"/>
        <w:contextualSpacing/>
        <w:jc w:val="both"/>
        <w:rPr>
          <w:szCs w:val="28"/>
        </w:rPr>
      </w:pPr>
      <w:r w:rsidRPr="00D276EC">
        <w:rPr>
          <w:szCs w:val="28"/>
        </w:rPr>
        <w:t>Проекты действующих регулируемых организаций, в рамках заявлений на технологическое присоединение к системам коммунальной инфраструктуры, при отсутствии технической возможности подключения, реализуются на основе заключаемых договоров на технологическое присоединение в установленные законодательством сроки в размере установленной платы за технологическое присоединение в отношении индивидуального проекта, включающего мероприятия по реконструкции, модернизации строительству, обеспечивающие техническую возможность подключения к действующей системе коммунальной инфраструктуры.</w:t>
      </w:r>
    </w:p>
    <w:bookmarkEnd w:id="7060"/>
    <w:p w14:paraId="703FAA0D" w14:textId="77777777" w:rsidR="00586C4B" w:rsidRPr="00D276EC" w:rsidRDefault="00586C4B" w:rsidP="00586C4B">
      <w:pPr>
        <w:ind w:firstLine="709"/>
        <w:contextualSpacing/>
        <w:jc w:val="both"/>
        <w:rPr>
          <w:szCs w:val="28"/>
        </w:rPr>
      </w:pPr>
      <w:r w:rsidRPr="00D276EC">
        <w:rPr>
          <w:szCs w:val="28"/>
        </w:rPr>
        <w:t>Порядок согласования и утверждения инвестиционных программ регулируемых организаций определяется следующими нормативно-правовыми актами:</w:t>
      </w:r>
    </w:p>
    <w:p w14:paraId="556BAE55" w14:textId="77777777" w:rsidR="00586C4B" w:rsidRPr="00D276EC" w:rsidRDefault="00586C4B" w:rsidP="00FB3CB8">
      <w:pPr>
        <w:numPr>
          <w:ilvl w:val="0"/>
          <w:numId w:val="53"/>
        </w:numPr>
        <w:contextualSpacing/>
        <w:jc w:val="both"/>
        <w:rPr>
          <w:szCs w:val="28"/>
        </w:rPr>
      </w:pPr>
      <w:r w:rsidRPr="00D276EC">
        <w:rPr>
          <w:szCs w:val="28"/>
        </w:rPr>
        <w:t>Постановлением Правительства РФ от 05.05.2014 № 410 «О порядке согласования и утверждения инвестиционных программ организаций, осуществляющих регулируемые виды деятельности в сфере теплоснабжения, а также требований к составу и содержанию таких программ»;</w:t>
      </w:r>
    </w:p>
    <w:p w14:paraId="1F0BC53A" w14:textId="77777777" w:rsidR="00586C4B" w:rsidRPr="00D276EC" w:rsidRDefault="00586C4B" w:rsidP="00FB3CB8">
      <w:pPr>
        <w:numPr>
          <w:ilvl w:val="0"/>
          <w:numId w:val="53"/>
        </w:numPr>
        <w:contextualSpacing/>
        <w:jc w:val="both"/>
        <w:rPr>
          <w:szCs w:val="28"/>
        </w:rPr>
      </w:pPr>
      <w:r w:rsidRPr="00D276EC">
        <w:rPr>
          <w:szCs w:val="28"/>
        </w:rPr>
        <w:t>Постановлением Правительства РФ от 29.07.2013 № 641 «Об инвестиционных и производственных программах организаций, осуществляющих деятельность в сфере водоснабжения и водоотведения»;</w:t>
      </w:r>
    </w:p>
    <w:p w14:paraId="219A0D73" w14:textId="77777777" w:rsidR="00586C4B" w:rsidRPr="00D276EC" w:rsidRDefault="00586C4B" w:rsidP="00FB3CB8">
      <w:pPr>
        <w:numPr>
          <w:ilvl w:val="0"/>
          <w:numId w:val="53"/>
        </w:numPr>
        <w:contextualSpacing/>
        <w:jc w:val="both"/>
        <w:rPr>
          <w:szCs w:val="28"/>
        </w:rPr>
      </w:pPr>
      <w:r w:rsidRPr="00D276EC">
        <w:rPr>
          <w:szCs w:val="28"/>
        </w:rPr>
        <w:t>Постановлением Правительства РФ от 01.12.2009 № 977 «Об инвестиционных программах субъектов электроэнергетики».</w:t>
      </w:r>
    </w:p>
    <w:p w14:paraId="2E02C447" w14:textId="77777777" w:rsidR="00586C4B" w:rsidRPr="00D276EC" w:rsidRDefault="00586C4B" w:rsidP="00FB3CB8">
      <w:pPr>
        <w:numPr>
          <w:ilvl w:val="0"/>
          <w:numId w:val="53"/>
        </w:numPr>
        <w:contextualSpacing/>
        <w:jc w:val="both"/>
        <w:rPr>
          <w:szCs w:val="28"/>
        </w:rPr>
      </w:pPr>
      <w:r w:rsidRPr="00D276EC">
        <w:rPr>
          <w:szCs w:val="28"/>
        </w:rPr>
        <w:t>Постановление Правительства РФ от 10.09.2016 № 903 «О порядке разработки и реализации межрегиональных и региональных программ газификации жилищно-коммунального хозяйства, промышленных и иных организаций».</w:t>
      </w:r>
    </w:p>
    <w:p w14:paraId="3B30A6EB" w14:textId="77777777" w:rsidR="00586C4B" w:rsidRPr="00D276EC" w:rsidRDefault="00586C4B" w:rsidP="00FB3CB8">
      <w:pPr>
        <w:numPr>
          <w:ilvl w:val="0"/>
          <w:numId w:val="53"/>
        </w:numPr>
        <w:contextualSpacing/>
        <w:jc w:val="both"/>
        <w:rPr>
          <w:szCs w:val="28"/>
        </w:rPr>
      </w:pPr>
      <w:r w:rsidRPr="00D276EC">
        <w:rPr>
          <w:szCs w:val="28"/>
        </w:rPr>
        <w:t>Постановлением Правительства РФ от 16.05.2016 № 424 «Об утверждении порядка разработки, согласования, утверждения и корректировки инвестиционных и производственных программ в области обращения с твёрдыми коммунальными отходами, в том числе порядка определения плановых и фактических значений показателей эффективности объектов, используемых для обработки, обезвреживания и захоронения твёрдых коммунальных отходов».</w:t>
      </w:r>
    </w:p>
    <w:p w14:paraId="54805804" w14:textId="77777777" w:rsidR="009A03B2" w:rsidRPr="00D276EC" w:rsidRDefault="00586C4B" w:rsidP="006A58CF">
      <w:pPr>
        <w:ind w:firstLine="709"/>
        <w:contextualSpacing/>
        <w:jc w:val="both"/>
        <w:rPr>
          <w:sz w:val="28"/>
          <w:szCs w:val="28"/>
        </w:rPr>
      </w:pPr>
      <w:r w:rsidRPr="00D276EC">
        <w:rPr>
          <w:szCs w:val="28"/>
        </w:rPr>
        <w:t xml:space="preserve">Исполнение обязательств регулируемыми организациями по заключаемым договорам на технологическое присоединение осуществляется в рамках хозяйственного или подрядного способа </w:t>
      </w:r>
      <w:r w:rsidRPr="00D276EC">
        <w:rPr>
          <w:szCs w:val="28"/>
        </w:rPr>
        <w:lastRenderedPageBreak/>
        <w:t>в соответствии с требованиями Федерального закона от 18.07.2011 № 223-ФЗ «О закупках товаров, работ, услуг отдельными видами юридических лиц».</w:t>
      </w:r>
    </w:p>
    <w:p w14:paraId="001B8B80" w14:textId="77777777" w:rsidR="007E3DFD" w:rsidRPr="007E3DFD" w:rsidRDefault="007E3DFD" w:rsidP="007E3DFD">
      <w:pPr>
        <w:keepNext/>
        <w:pageBreakBefore/>
        <w:numPr>
          <w:ilvl w:val="0"/>
          <w:numId w:val="21"/>
        </w:numPr>
        <w:spacing w:before="240"/>
        <w:jc w:val="both"/>
        <w:outlineLvl w:val="0"/>
        <w:rPr>
          <w:b/>
          <w:bCs/>
          <w:sz w:val="28"/>
          <w:szCs w:val="28"/>
          <w:lang w:eastAsia="x-none"/>
        </w:rPr>
      </w:pPr>
      <w:bookmarkStart w:id="7061" w:name="_Toc180751799"/>
      <w:bookmarkStart w:id="7062" w:name="_Toc181232472"/>
      <w:bookmarkStart w:id="7063" w:name="_Toc529197974"/>
      <w:r w:rsidRPr="007E3DFD">
        <w:rPr>
          <w:b/>
          <w:bCs/>
          <w:sz w:val="28"/>
          <w:szCs w:val="28"/>
          <w:lang w:eastAsia="x-none"/>
        </w:rPr>
        <w:lastRenderedPageBreak/>
        <w:t>Программы инвестиционных проектов, тариф и плата (тариф) за подключение (присоединение).</w:t>
      </w:r>
      <w:bookmarkEnd w:id="7061"/>
      <w:bookmarkEnd w:id="7062"/>
    </w:p>
    <w:p w14:paraId="3BC35C1B" w14:textId="77777777" w:rsidR="007E3DFD" w:rsidRPr="007E3DFD" w:rsidRDefault="007E3DFD" w:rsidP="007E3DFD">
      <w:pPr>
        <w:rPr>
          <w:lang w:eastAsia="x-none"/>
        </w:rPr>
      </w:pPr>
    </w:p>
    <w:p w14:paraId="50B150E6" w14:textId="2C69F9A1" w:rsidR="007E3DFD" w:rsidRPr="007E3DFD" w:rsidRDefault="00614EDF" w:rsidP="00614EDF">
      <w:pPr>
        <w:ind w:firstLine="709"/>
        <w:contextualSpacing/>
        <w:jc w:val="both"/>
        <w:rPr>
          <w:lang w:eastAsia="x-none"/>
        </w:rPr>
      </w:pPr>
      <w:r w:rsidRPr="00614EDF">
        <w:rPr>
          <w:lang w:eastAsia="x-none"/>
        </w:rPr>
        <w:t xml:space="preserve">Все проекты Программы предусматривают длительный срок окупаемости (до 15 лет). Определение </w:t>
      </w:r>
      <w:r w:rsidRPr="00614EDF">
        <w:rPr>
          <w:szCs w:val="28"/>
        </w:rPr>
        <w:t>срока</w:t>
      </w:r>
      <w:r w:rsidRPr="00614EDF">
        <w:rPr>
          <w:lang w:eastAsia="x-none"/>
        </w:rPr>
        <w:t xml:space="preserve"> окупаемости каждого проекта при необходимости производится на этапе разработки технико-экономического обоснования.</w:t>
      </w:r>
    </w:p>
    <w:p w14:paraId="3D796EA8" w14:textId="77777777" w:rsidR="007E3DFD" w:rsidRPr="007E3DFD" w:rsidRDefault="007E3DFD" w:rsidP="007E3DFD">
      <w:pPr>
        <w:rPr>
          <w:u w:val="single"/>
          <w:lang w:eastAsia="x-none"/>
        </w:rPr>
      </w:pPr>
      <w:r w:rsidRPr="007E3DFD">
        <w:rPr>
          <w:u w:val="single"/>
          <w:lang w:eastAsia="x-none"/>
        </w:rPr>
        <w:t>Энергоэффективность:</w:t>
      </w:r>
    </w:p>
    <w:p w14:paraId="7696FA78" w14:textId="77777777" w:rsidR="007E3DFD" w:rsidRPr="007E3DFD" w:rsidRDefault="007E3DFD" w:rsidP="00FB3CB8">
      <w:pPr>
        <w:numPr>
          <w:ilvl w:val="0"/>
          <w:numId w:val="88"/>
        </w:numPr>
        <w:ind w:left="714" w:hanging="357"/>
        <w:contextualSpacing/>
        <w:rPr>
          <w:rFonts w:eastAsia="Calibri"/>
          <w:lang w:eastAsia="x-none"/>
        </w:rPr>
      </w:pPr>
      <w:r w:rsidRPr="007E3DFD">
        <w:rPr>
          <w:rFonts w:eastAsia="Calibri"/>
          <w:lang w:eastAsia="x-none"/>
        </w:rPr>
        <w:t>обеспечивающие выполнение требований законодательства об энергосбережении:</w:t>
      </w:r>
    </w:p>
    <w:p w14:paraId="6373CFC4" w14:textId="77777777" w:rsidR="00E946AB" w:rsidRDefault="00E946AB" w:rsidP="00FB3CB8">
      <w:pPr>
        <w:numPr>
          <w:ilvl w:val="0"/>
          <w:numId w:val="50"/>
        </w:numPr>
        <w:rPr>
          <w:lang w:eastAsia="x-none"/>
        </w:rPr>
      </w:pPr>
      <w:r>
        <w:rPr>
          <w:lang w:eastAsia="x-none"/>
        </w:rPr>
        <w:t>Проведение предпроектного обследования узлов учёта электроэнергии, выполнение проектно-сметных работ</w:t>
      </w:r>
    </w:p>
    <w:p w14:paraId="6CF68A29" w14:textId="77777777" w:rsidR="00E946AB" w:rsidRDefault="00E946AB" w:rsidP="00FB3CB8">
      <w:pPr>
        <w:numPr>
          <w:ilvl w:val="0"/>
          <w:numId w:val="50"/>
        </w:numPr>
        <w:rPr>
          <w:lang w:eastAsia="x-none"/>
        </w:rPr>
      </w:pPr>
      <w:r>
        <w:rPr>
          <w:lang w:eastAsia="x-none"/>
        </w:rPr>
        <w:t xml:space="preserve">Приобретение приборов учёта, оборудования для установки приборов учёта </w:t>
      </w:r>
    </w:p>
    <w:p w14:paraId="12F71D36" w14:textId="491F3FAE" w:rsidR="007E3DFD" w:rsidRPr="007E3DFD" w:rsidRDefault="00E946AB" w:rsidP="00FB3CB8">
      <w:pPr>
        <w:numPr>
          <w:ilvl w:val="0"/>
          <w:numId w:val="50"/>
        </w:numPr>
        <w:rPr>
          <w:lang w:eastAsia="x-none"/>
        </w:rPr>
      </w:pPr>
      <w:r>
        <w:rPr>
          <w:lang w:eastAsia="x-none"/>
        </w:rPr>
        <w:t>Монтаж, установку, наладку основного и дополнительного оборудования и программного обеспечения в электрических сетях</w:t>
      </w:r>
      <w:r w:rsidR="007E3DFD" w:rsidRPr="007E3DFD">
        <w:rPr>
          <w:lang w:eastAsia="x-none"/>
        </w:rPr>
        <w:t>.</w:t>
      </w:r>
    </w:p>
    <w:p w14:paraId="507905E0" w14:textId="2A75C97B" w:rsidR="00E946AB" w:rsidRPr="007E3DFD" w:rsidRDefault="00E946AB" w:rsidP="00E946AB">
      <w:pPr>
        <w:rPr>
          <w:u w:val="single"/>
          <w:lang w:eastAsia="x-none"/>
        </w:rPr>
      </w:pPr>
      <w:r>
        <w:rPr>
          <w:u w:val="single"/>
          <w:lang w:eastAsia="x-none"/>
        </w:rPr>
        <w:t>Энергоснабжение</w:t>
      </w:r>
      <w:r w:rsidRPr="007E3DFD">
        <w:rPr>
          <w:u w:val="single"/>
          <w:lang w:eastAsia="x-none"/>
        </w:rPr>
        <w:t>:</w:t>
      </w:r>
    </w:p>
    <w:p w14:paraId="36AA3A9D" w14:textId="77777777" w:rsidR="007E3DFD" w:rsidRPr="007E3DFD" w:rsidRDefault="007E3DFD" w:rsidP="00FB3CB8">
      <w:pPr>
        <w:numPr>
          <w:ilvl w:val="0"/>
          <w:numId w:val="88"/>
        </w:numPr>
        <w:ind w:left="714" w:hanging="357"/>
        <w:contextualSpacing/>
        <w:rPr>
          <w:rFonts w:eastAsia="Calibri"/>
          <w:lang w:eastAsia="x-none"/>
        </w:rPr>
      </w:pPr>
      <w:r w:rsidRPr="007E3DFD">
        <w:rPr>
          <w:rFonts w:eastAsia="Calibri"/>
          <w:lang w:eastAsia="x-none"/>
        </w:rPr>
        <w:t>нацеленные на присоединение новых потребителей:</w:t>
      </w:r>
    </w:p>
    <w:p w14:paraId="203447E3" w14:textId="77777777" w:rsidR="00E946AB" w:rsidRDefault="00E946AB" w:rsidP="00FB3CB8">
      <w:pPr>
        <w:numPr>
          <w:ilvl w:val="0"/>
          <w:numId w:val="50"/>
        </w:numPr>
        <w:rPr>
          <w:lang w:eastAsia="x-none"/>
        </w:rPr>
      </w:pPr>
      <w:r>
        <w:rPr>
          <w:lang w:eastAsia="x-none"/>
        </w:rPr>
        <w:t>Установка трансформаторной подстанции в с. Локти</w:t>
      </w:r>
    </w:p>
    <w:p w14:paraId="10B68F3B" w14:textId="77777777" w:rsidR="00E946AB" w:rsidRDefault="00E946AB" w:rsidP="00FB3CB8">
      <w:pPr>
        <w:numPr>
          <w:ilvl w:val="0"/>
          <w:numId w:val="50"/>
        </w:numPr>
        <w:rPr>
          <w:lang w:eastAsia="x-none"/>
        </w:rPr>
      </w:pPr>
      <w:r>
        <w:rPr>
          <w:lang w:eastAsia="x-none"/>
        </w:rPr>
        <w:t>Установка 2 трансформаторных подстанций в с. Барлак</w:t>
      </w:r>
    </w:p>
    <w:p w14:paraId="46A19403" w14:textId="77777777" w:rsidR="00E946AB" w:rsidRDefault="00E946AB" w:rsidP="00FB3CB8">
      <w:pPr>
        <w:numPr>
          <w:ilvl w:val="0"/>
          <w:numId w:val="50"/>
        </w:numPr>
        <w:rPr>
          <w:lang w:eastAsia="x-none"/>
        </w:rPr>
      </w:pPr>
      <w:r>
        <w:rPr>
          <w:lang w:eastAsia="x-none"/>
        </w:rPr>
        <w:t>Оборудование линиями электропередач 10 кВ территорий микрорайонов «Крылатский», «Рябиновый», северной части микрорайона «Рябиновый» и проектируемой территории п. Октябрьский</w:t>
      </w:r>
    </w:p>
    <w:p w14:paraId="3FB81F2A" w14:textId="77777777" w:rsidR="00E946AB" w:rsidRDefault="00E946AB" w:rsidP="00FB3CB8">
      <w:pPr>
        <w:numPr>
          <w:ilvl w:val="0"/>
          <w:numId w:val="50"/>
        </w:numPr>
        <w:rPr>
          <w:lang w:eastAsia="x-none"/>
        </w:rPr>
      </w:pPr>
      <w:r>
        <w:rPr>
          <w:lang w:eastAsia="x-none"/>
        </w:rPr>
        <w:t>Оборудование линиями электропередач территорий микрорайонов «Деревня Мира», «Заречный»</w:t>
      </w:r>
    </w:p>
    <w:p w14:paraId="15907390" w14:textId="77777777" w:rsidR="00E946AB" w:rsidRDefault="00E946AB" w:rsidP="00FB3CB8">
      <w:pPr>
        <w:numPr>
          <w:ilvl w:val="0"/>
          <w:numId w:val="50"/>
        </w:numPr>
        <w:rPr>
          <w:lang w:eastAsia="x-none"/>
        </w:rPr>
      </w:pPr>
      <w:r>
        <w:rPr>
          <w:lang w:eastAsia="x-none"/>
        </w:rPr>
        <w:t>Установка трансформаторных подстанций в микрорайонах «Крылатский», «Рябиновый», «Заречный», северной части микрорайона «Рябиновый», проектируемой территории п. Октябрьский</w:t>
      </w:r>
    </w:p>
    <w:p w14:paraId="0489BB1E" w14:textId="77777777" w:rsidR="00E946AB" w:rsidRDefault="00E946AB" w:rsidP="00FB3CB8">
      <w:pPr>
        <w:numPr>
          <w:ilvl w:val="0"/>
          <w:numId w:val="50"/>
        </w:numPr>
        <w:rPr>
          <w:lang w:eastAsia="x-none"/>
        </w:rPr>
      </w:pPr>
      <w:r>
        <w:rPr>
          <w:lang w:eastAsia="x-none"/>
        </w:rPr>
        <w:t>Строительство распределительных пунктов в микрорайоне «Рябиновый»</w:t>
      </w:r>
    </w:p>
    <w:p w14:paraId="4B6F61FE" w14:textId="77777777" w:rsidR="006401A5" w:rsidRPr="007E3DFD" w:rsidRDefault="006401A5" w:rsidP="00FB3CB8">
      <w:pPr>
        <w:numPr>
          <w:ilvl w:val="0"/>
          <w:numId w:val="88"/>
        </w:numPr>
        <w:ind w:left="714" w:hanging="357"/>
        <w:contextualSpacing/>
        <w:rPr>
          <w:rFonts w:eastAsia="Calibri"/>
          <w:lang w:eastAsia="x-none"/>
        </w:rPr>
      </w:pPr>
      <w:r w:rsidRPr="007E3DFD">
        <w:rPr>
          <w:rFonts w:eastAsia="Calibri"/>
          <w:lang w:eastAsia="x-none"/>
        </w:rPr>
        <w:t>обеспечивающие повышение надёжности ресурсоснабжения:</w:t>
      </w:r>
    </w:p>
    <w:p w14:paraId="337B8540" w14:textId="5EC9D6DE" w:rsidR="00E946AB" w:rsidRDefault="00E946AB" w:rsidP="00FB3CB8">
      <w:pPr>
        <w:numPr>
          <w:ilvl w:val="0"/>
          <w:numId w:val="50"/>
        </w:numPr>
        <w:rPr>
          <w:lang w:eastAsia="x-none"/>
        </w:rPr>
      </w:pPr>
      <w:r>
        <w:rPr>
          <w:lang w:eastAsia="x-none"/>
        </w:rPr>
        <w:t>Реконструкция трансформаторной подстанции (ПС 35 кВ «Барлак») с переводом на класс напряжения 110 кВ и строительство питающих линий электропередачи 110 кВ в п. Октябрьский</w:t>
      </w:r>
    </w:p>
    <w:p w14:paraId="24B3B0B5" w14:textId="77777777" w:rsidR="00E946AB" w:rsidRDefault="00E946AB" w:rsidP="00FB3CB8">
      <w:pPr>
        <w:numPr>
          <w:ilvl w:val="0"/>
          <w:numId w:val="50"/>
        </w:numPr>
        <w:rPr>
          <w:lang w:eastAsia="x-none"/>
        </w:rPr>
      </w:pPr>
      <w:r>
        <w:rPr>
          <w:lang w:eastAsia="x-none"/>
        </w:rPr>
        <w:t>Реконструкция линии электропередач (ЛЭП 10 кВ Ф.2 ПС 35 кВ «Барлак») в п. Октябрьский</w:t>
      </w:r>
    </w:p>
    <w:p w14:paraId="22F78870" w14:textId="1C8EDC09" w:rsidR="00E946AB" w:rsidRPr="007E3DFD" w:rsidRDefault="00E946AB" w:rsidP="00FB3CB8">
      <w:pPr>
        <w:numPr>
          <w:ilvl w:val="0"/>
          <w:numId w:val="50"/>
        </w:numPr>
        <w:rPr>
          <w:lang w:eastAsia="x-none"/>
        </w:rPr>
      </w:pPr>
      <w:r>
        <w:rPr>
          <w:lang w:eastAsia="x-none"/>
        </w:rPr>
        <w:t>Реконструкция линий электропередач 10-0,4 кВ в с. Локти</w:t>
      </w:r>
    </w:p>
    <w:p w14:paraId="2D2861BB" w14:textId="77777777" w:rsidR="007E3DFD" w:rsidRPr="007E3DFD" w:rsidRDefault="007E3DFD" w:rsidP="007E3DFD">
      <w:pPr>
        <w:rPr>
          <w:u w:val="single"/>
          <w:lang w:eastAsia="x-none"/>
        </w:rPr>
      </w:pPr>
      <w:r w:rsidRPr="007E3DFD">
        <w:rPr>
          <w:u w:val="single"/>
          <w:lang w:eastAsia="x-none"/>
        </w:rPr>
        <w:t>Теплоснабжение:</w:t>
      </w:r>
    </w:p>
    <w:p w14:paraId="013A16DC" w14:textId="77777777" w:rsidR="007E3DFD" w:rsidRPr="007E3DFD" w:rsidRDefault="007E3DFD" w:rsidP="00FB3CB8">
      <w:pPr>
        <w:numPr>
          <w:ilvl w:val="0"/>
          <w:numId w:val="88"/>
        </w:numPr>
        <w:ind w:left="714" w:hanging="357"/>
        <w:contextualSpacing/>
        <w:rPr>
          <w:rFonts w:eastAsia="Calibri"/>
          <w:lang w:eastAsia="x-none"/>
        </w:rPr>
      </w:pPr>
      <w:r w:rsidRPr="007E3DFD">
        <w:rPr>
          <w:rFonts w:eastAsia="Calibri"/>
          <w:lang w:eastAsia="x-none"/>
        </w:rPr>
        <w:t>нацеленные на присоединение новых потребителей:</w:t>
      </w:r>
    </w:p>
    <w:p w14:paraId="5593F632" w14:textId="77777777" w:rsidR="00E946AB" w:rsidRDefault="00E946AB" w:rsidP="00FB3CB8">
      <w:pPr>
        <w:numPr>
          <w:ilvl w:val="0"/>
          <w:numId w:val="50"/>
        </w:numPr>
        <w:rPr>
          <w:lang w:eastAsia="x-none"/>
        </w:rPr>
      </w:pPr>
      <w:r>
        <w:rPr>
          <w:lang w:eastAsia="x-none"/>
        </w:rPr>
        <w:t>Строительство источников тепловой энергии в микрорайонах «Рябиновый», «Светлый», «Крылатский» п. Октябрьский;</w:t>
      </w:r>
    </w:p>
    <w:p w14:paraId="2858B94D" w14:textId="77777777" w:rsidR="00E946AB" w:rsidRDefault="00E946AB" w:rsidP="00FB3CB8">
      <w:pPr>
        <w:numPr>
          <w:ilvl w:val="0"/>
          <w:numId w:val="50"/>
        </w:numPr>
        <w:rPr>
          <w:lang w:eastAsia="x-none"/>
        </w:rPr>
      </w:pPr>
      <w:r>
        <w:rPr>
          <w:lang w:eastAsia="x-none"/>
        </w:rPr>
        <w:t>Строительство источника тепловой энергии (котельной) в с. Барлак.</w:t>
      </w:r>
    </w:p>
    <w:p w14:paraId="6EC99058" w14:textId="77777777" w:rsidR="00E946AB" w:rsidRDefault="00E946AB" w:rsidP="00FB3CB8">
      <w:pPr>
        <w:numPr>
          <w:ilvl w:val="0"/>
          <w:numId w:val="50"/>
        </w:numPr>
        <w:rPr>
          <w:lang w:eastAsia="x-none"/>
        </w:rPr>
      </w:pPr>
      <w:r>
        <w:rPr>
          <w:lang w:eastAsia="x-none"/>
        </w:rPr>
        <w:t>Строительство теплопровода распределительного (квартального) в микрорайонах «Крылатский» и «Рябиновый» п. Октябрьский;</w:t>
      </w:r>
    </w:p>
    <w:p w14:paraId="45B363D9" w14:textId="77777777" w:rsidR="00E946AB" w:rsidRDefault="00E946AB" w:rsidP="00FB3CB8">
      <w:pPr>
        <w:numPr>
          <w:ilvl w:val="0"/>
          <w:numId w:val="50"/>
        </w:numPr>
        <w:rPr>
          <w:lang w:eastAsia="x-none"/>
        </w:rPr>
      </w:pPr>
      <w:r>
        <w:rPr>
          <w:lang w:eastAsia="x-none"/>
        </w:rPr>
        <w:t>Строительство источника тепловой энергии (газовой котельной) в микрорайоне «Рябиновый» п. Октябрьский;</w:t>
      </w:r>
    </w:p>
    <w:p w14:paraId="01B2A4FA" w14:textId="0E0A5A9F" w:rsidR="007E3DFD" w:rsidRDefault="00E946AB" w:rsidP="00FB3CB8">
      <w:pPr>
        <w:numPr>
          <w:ilvl w:val="0"/>
          <w:numId w:val="50"/>
        </w:numPr>
        <w:rPr>
          <w:lang w:eastAsia="x-none"/>
        </w:rPr>
      </w:pPr>
      <w:r>
        <w:rPr>
          <w:lang w:eastAsia="x-none"/>
        </w:rPr>
        <w:t>Строительство 3-х источников тепловой энергии (газовых котельных) в микрорайоне «Крылатский» п. Октябрьский;</w:t>
      </w:r>
    </w:p>
    <w:p w14:paraId="3F86EB4A" w14:textId="77777777" w:rsidR="006401A5" w:rsidRPr="007E3DFD" w:rsidRDefault="006401A5" w:rsidP="00FB3CB8">
      <w:pPr>
        <w:numPr>
          <w:ilvl w:val="0"/>
          <w:numId w:val="88"/>
        </w:numPr>
        <w:ind w:left="714" w:hanging="357"/>
        <w:contextualSpacing/>
        <w:rPr>
          <w:rFonts w:eastAsia="Calibri"/>
          <w:lang w:eastAsia="x-none"/>
        </w:rPr>
      </w:pPr>
      <w:r w:rsidRPr="007E3DFD">
        <w:rPr>
          <w:rFonts w:eastAsia="Calibri"/>
          <w:lang w:eastAsia="x-none"/>
        </w:rPr>
        <w:t>обеспечивающие повышение надёжности ресурсоснабжения:</w:t>
      </w:r>
    </w:p>
    <w:p w14:paraId="78CFA8B1" w14:textId="77777777" w:rsidR="00E946AB" w:rsidRDefault="00E946AB" w:rsidP="00FB3CB8">
      <w:pPr>
        <w:numPr>
          <w:ilvl w:val="0"/>
          <w:numId w:val="50"/>
        </w:numPr>
        <w:rPr>
          <w:lang w:eastAsia="x-none"/>
        </w:rPr>
      </w:pPr>
      <w:r>
        <w:rPr>
          <w:lang w:eastAsia="x-none"/>
        </w:rPr>
        <w:t xml:space="preserve">Реконструкция котельных в ж.р. «Светлый» </w:t>
      </w:r>
    </w:p>
    <w:p w14:paraId="32AD19B5" w14:textId="5187874F" w:rsidR="00E946AB" w:rsidRPr="007E3DFD" w:rsidRDefault="00E946AB" w:rsidP="00FB3CB8">
      <w:pPr>
        <w:numPr>
          <w:ilvl w:val="0"/>
          <w:numId w:val="50"/>
        </w:numPr>
        <w:rPr>
          <w:lang w:eastAsia="x-none"/>
        </w:rPr>
      </w:pPr>
      <w:r>
        <w:rPr>
          <w:lang w:eastAsia="x-none"/>
        </w:rPr>
        <w:t>Замена тепловых сетей</w:t>
      </w:r>
    </w:p>
    <w:p w14:paraId="4987EFE2" w14:textId="77777777" w:rsidR="007E3DFD" w:rsidRPr="007E3DFD" w:rsidRDefault="007E3DFD" w:rsidP="007E3DFD">
      <w:pPr>
        <w:rPr>
          <w:u w:val="single"/>
          <w:lang w:eastAsia="x-none"/>
        </w:rPr>
      </w:pPr>
      <w:r w:rsidRPr="007E3DFD">
        <w:rPr>
          <w:u w:val="single"/>
          <w:lang w:eastAsia="x-none"/>
        </w:rPr>
        <w:t>Водоснабжение:</w:t>
      </w:r>
    </w:p>
    <w:p w14:paraId="7F0A8ADD" w14:textId="77777777" w:rsidR="007E3DFD" w:rsidRPr="007E3DFD" w:rsidRDefault="007E3DFD" w:rsidP="00FB3CB8">
      <w:pPr>
        <w:numPr>
          <w:ilvl w:val="0"/>
          <w:numId w:val="88"/>
        </w:numPr>
        <w:ind w:left="714" w:hanging="357"/>
        <w:contextualSpacing/>
        <w:rPr>
          <w:rFonts w:eastAsia="Calibri"/>
          <w:lang w:eastAsia="x-none"/>
        </w:rPr>
      </w:pPr>
      <w:r w:rsidRPr="007E3DFD">
        <w:rPr>
          <w:rFonts w:eastAsia="Calibri"/>
          <w:lang w:eastAsia="x-none"/>
        </w:rPr>
        <w:t>нацеленные на присоединение новых потребителей:</w:t>
      </w:r>
    </w:p>
    <w:p w14:paraId="105558FA" w14:textId="1C079CF6" w:rsidR="00E946AB" w:rsidRDefault="00E946AB" w:rsidP="00FB3CB8">
      <w:pPr>
        <w:numPr>
          <w:ilvl w:val="0"/>
          <w:numId w:val="50"/>
        </w:numPr>
        <w:rPr>
          <w:lang w:eastAsia="x-none"/>
        </w:rPr>
      </w:pPr>
      <w:r>
        <w:rPr>
          <w:lang w:eastAsia="x-none"/>
        </w:rPr>
        <w:t xml:space="preserve">Строительство </w:t>
      </w:r>
      <w:r w:rsidR="006401A5">
        <w:rPr>
          <w:lang w:eastAsia="x-none"/>
        </w:rPr>
        <w:t>сооружения</w:t>
      </w:r>
      <w:r>
        <w:rPr>
          <w:lang w:eastAsia="x-none"/>
        </w:rPr>
        <w:t xml:space="preserve"> водоподготовки </w:t>
      </w:r>
    </w:p>
    <w:p w14:paraId="35433015" w14:textId="77777777" w:rsidR="00E946AB" w:rsidRDefault="00E946AB" w:rsidP="00FB3CB8">
      <w:pPr>
        <w:numPr>
          <w:ilvl w:val="0"/>
          <w:numId w:val="50"/>
        </w:numPr>
        <w:rPr>
          <w:lang w:eastAsia="x-none"/>
        </w:rPr>
      </w:pPr>
      <w:r>
        <w:rPr>
          <w:lang w:eastAsia="x-none"/>
        </w:rPr>
        <w:t xml:space="preserve">Строительство водозаборного сооружения (водозаборный узел, скважина) </w:t>
      </w:r>
    </w:p>
    <w:p w14:paraId="4E382748" w14:textId="6D98777C" w:rsidR="007E3DFD" w:rsidRDefault="00E946AB" w:rsidP="00FB3CB8">
      <w:pPr>
        <w:numPr>
          <w:ilvl w:val="0"/>
          <w:numId w:val="50"/>
        </w:numPr>
        <w:rPr>
          <w:lang w:eastAsia="x-none"/>
        </w:rPr>
      </w:pPr>
      <w:r>
        <w:rPr>
          <w:lang w:eastAsia="x-none"/>
        </w:rPr>
        <w:t>Строительство сети водоснабжения; линейное сооружение сети водоснабжения</w:t>
      </w:r>
      <w:r w:rsidR="007E3DFD" w:rsidRPr="007E3DFD">
        <w:rPr>
          <w:lang w:eastAsia="x-none"/>
        </w:rPr>
        <w:t>.</w:t>
      </w:r>
    </w:p>
    <w:p w14:paraId="06C5EC79" w14:textId="39F73026" w:rsidR="00E946AB" w:rsidRDefault="00E946AB" w:rsidP="00FB3CB8">
      <w:pPr>
        <w:numPr>
          <w:ilvl w:val="0"/>
          <w:numId w:val="50"/>
        </w:numPr>
        <w:rPr>
          <w:lang w:eastAsia="x-none"/>
        </w:rPr>
      </w:pPr>
      <w:r w:rsidRPr="00E946AB">
        <w:rPr>
          <w:lang w:eastAsia="x-none"/>
        </w:rPr>
        <w:lastRenderedPageBreak/>
        <w:t>Строительство скважины в п. Октябрьский с водоподготовкой</w:t>
      </w:r>
    </w:p>
    <w:p w14:paraId="2B8AB74D" w14:textId="77777777" w:rsidR="00E946AB" w:rsidRDefault="00E946AB" w:rsidP="00FB3CB8">
      <w:pPr>
        <w:numPr>
          <w:ilvl w:val="0"/>
          <w:numId w:val="50"/>
        </w:numPr>
        <w:rPr>
          <w:lang w:eastAsia="x-none"/>
        </w:rPr>
      </w:pPr>
      <w:r>
        <w:rPr>
          <w:lang w:eastAsia="x-none"/>
        </w:rPr>
        <w:t>Бурение артезианских скважин в микрорайоне «Деревня Мира», п. Октябрьский;</w:t>
      </w:r>
    </w:p>
    <w:p w14:paraId="03A6D5C0" w14:textId="77777777" w:rsidR="00E946AB" w:rsidRDefault="00E946AB" w:rsidP="00FB3CB8">
      <w:pPr>
        <w:numPr>
          <w:ilvl w:val="0"/>
          <w:numId w:val="50"/>
        </w:numPr>
        <w:rPr>
          <w:lang w:eastAsia="x-none"/>
        </w:rPr>
      </w:pPr>
      <w:r>
        <w:rPr>
          <w:lang w:eastAsia="x-none"/>
        </w:rPr>
        <w:t>Бурение артезианских скважин в микрорайоне «Рябиновый», п. Октябрьский;</w:t>
      </w:r>
    </w:p>
    <w:p w14:paraId="3262D2E2" w14:textId="77777777" w:rsidR="00E946AB" w:rsidRDefault="00E946AB" w:rsidP="00FB3CB8">
      <w:pPr>
        <w:numPr>
          <w:ilvl w:val="0"/>
          <w:numId w:val="50"/>
        </w:numPr>
        <w:rPr>
          <w:lang w:eastAsia="x-none"/>
        </w:rPr>
      </w:pPr>
      <w:r>
        <w:rPr>
          <w:lang w:eastAsia="x-none"/>
        </w:rPr>
        <w:t>Бурение артезианских скважин в микрорайоне «Крылатский», п. Октябрьский;</w:t>
      </w:r>
    </w:p>
    <w:p w14:paraId="1441016B" w14:textId="77777777" w:rsidR="00E946AB" w:rsidRDefault="00E946AB" w:rsidP="00FB3CB8">
      <w:pPr>
        <w:numPr>
          <w:ilvl w:val="0"/>
          <w:numId w:val="50"/>
        </w:numPr>
        <w:rPr>
          <w:lang w:eastAsia="x-none"/>
        </w:rPr>
      </w:pPr>
      <w:r>
        <w:rPr>
          <w:lang w:eastAsia="x-none"/>
        </w:rPr>
        <w:t>Бурение артезианских скважин в микрорайоне «Северный», п. Октябрьский;</w:t>
      </w:r>
    </w:p>
    <w:p w14:paraId="1CE02D21" w14:textId="77777777" w:rsidR="00E946AB" w:rsidRDefault="00E946AB" w:rsidP="00FB3CB8">
      <w:pPr>
        <w:numPr>
          <w:ilvl w:val="0"/>
          <w:numId w:val="50"/>
        </w:numPr>
        <w:rPr>
          <w:lang w:eastAsia="x-none"/>
        </w:rPr>
      </w:pPr>
      <w:r>
        <w:rPr>
          <w:lang w:eastAsia="x-none"/>
        </w:rPr>
        <w:t>Бурение артезианской скважины в микрорайоне «Светлый», п. Октябрьский;</w:t>
      </w:r>
    </w:p>
    <w:p w14:paraId="5F301ADC" w14:textId="77777777" w:rsidR="00E946AB" w:rsidRDefault="00E946AB" w:rsidP="00FB3CB8">
      <w:pPr>
        <w:numPr>
          <w:ilvl w:val="0"/>
          <w:numId w:val="50"/>
        </w:numPr>
        <w:rPr>
          <w:lang w:eastAsia="x-none"/>
        </w:rPr>
      </w:pPr>
      <w:r>
        <w:rPr>
          <w:lang w:eastAsia="x-none"/>
        </w:rPr>
        <w:t>Бурение артезианских скважин в южной части п. Октябрьский;</w:t>
      </w:r>
    </w:p>
    <w:p w14:paraId="53835BE3" w14:textId="77777777" w:rsidR="00E946AB" w:rsidRDefault="00E946AB" w:rsidP="00FB3CB8">
      <w:pPr>
        <w:numPr>
          <w:ilvl w:val="0"/>
          <w:numId w:val="50"/>
        </w:numPr>
        <w:rPr>
          <w:lang w:eastAsia="x-none"/>
        </w:rPr>
      </w:pPr>
      <w:r>
        <w:rPr>
          <w:lang w:eastAsia="x-none"/>
        </w:rPr>
        <w:t>Бурение артезианских скважин в микрорайоне «Заречный», п. Октябрьский;</w:t>
      </w:r>
    </w:p>
    <w:p w14:paraId="7168F7DE" w14:textId="77777777" w:rsidR="00E946AB" w:rsidRDefault="00E946AB" w:rsidP="00FB3CB8">
      <w:pPr>
        <w:numPr>
          <w:ilvl w:val="0"/>
          <w:numId w:val="50"/>
        </w:numPr>
        <w:rPr>
          <w:lang w:eastAsia="x-none"/>
        </w:rPr>
      </w:pPr>
      <w:r>
        <w:rPr>
          <w:lang w:eastAsia="x-none"/>
        </w:rPr>
        <w:t>Бурение артезианских скважин в с. Барлак;</w:t>
      </w:r>
    </w:p>
    <w:p w14:paraId="62F9E8C5" w14:textId="77777777" w:rsidR="00E946AB" w:rsidRDefault="00E946AB" w:rsidP="00FB3CB8">
      <w:pPr>
        <w:numPr>
          <w:ilvl w:val="0"/>
          <w:numId w:val="50"/>
        </w:numPr>
        <w:rPr>
          <w:lang w:eastAsia="x-none"/>
        </w:rPr>
      </w:pPr>
      <w:r>
        <w:rPr>
          <w:lang w:eastAsia="x-none"/>
        </w:rPr>
        <w:t>Строительство водопровода в микрорайоне «Заречный», п. Октябрьский;</w:t>
      </w:r>
    </w:p>
    <w:p w14:paraId="2863C7C7" w14:textId="77777777" w:rsidR="00E946AB" w:rsidRDefault="00E946AB" w:rsidP="00FB3CB8">
      <w:pPr>
        <w:numPr>
          <w:ilvl w:val="0"/>
          <w:numId w:val="50"/>
        </w:numPr>
        <w:rPr>
          <w:lang w:eastAsia="x-none"/>
        </w:rPr>
      </w:pPr>
      <w:r>
        <w:rPr>
          <w:lang w:eastAsia="x-none"/>
        </w:rPr>
        <w:t>Строительство водопровода в микрорайоне «Рябиновый», п. Октябрьский;</w:t>
      </w:r>
    </w:p>
    <w:p w14:paraId="16F3DA96" w14:textId="77777777" w:rsidR="00E946AB" w:rsidRDefault="00E946AB" w:rsidP="00FB3CB8">
      <w:pPr>
        <w:numPr>
          <w:ilvl w:val="0"/>
          <w:numId w:val="50"/>
        </w:numPr>
        <w:rPr>
          <w:lang w:eastAsia="x-none"/>
        </w:rPr>
      </w:pPr>
      <w:r>
        <w:rPr>
          <w:lang w:eastAsia="x-none"/>
        </w:rPr>
        <w:t>Строительство водопровода в микрорайоне «Крылатский», п. Октябрьский;</w:t>
      </w:r>
    </w:p>
    <w:p w14:paraId="2415764C" w14:textId="77777777" w:rsidR="00E946AB" w:rsidRDefault="00E946AB" w:rsidP="00FB3CB8">
      <w:pPr>
        <w:numPr>
          <w:ilvl w:val="0"/>
          <w:numId w:val="50"/>
        </w:numPr>
        <w:rPr>
          <w:lang w:eastAsia="x-none"/>
        </w:rPr>
      </w:pPr>
      <w:r>
        <w:rPr>
          <w:lang w:eastAsia="x-none"/>
        </w:rPr>
        <w:t>Строительство водопровода в микрорайоне «Светлый», п. Октябрьский;</w:t>
      </w:r>
    </w:p>
    <w:p w14:paraId="66681839" w14:textId="77777777" w:rsidR="00E946AB" w:rsidRDefault="00E946AB" w:rsidP="00FB3CB8">
      <w:pPr>
        <w:numPr>
          <w:ilvl w:val="0"/>
          <w:numId w:val="50"/>
        </w:numPr>
        <w:rPr>
          <w:lang w:eastAsia="x-none"/>
        </w:rPr>
      </w:pPr>
      <w:r>
        <w:rPr>
          <w:lang w:eastAsia="x-none"/>
        </w:rPr>
        <w:t>Строительство водопровода в южной части п. Октябрьский;</w:t>
      </w:r>
    </w:p>
    <w:p w14:paraId="42764203" w14:textId="77777777" w:rsidR="00E946AB" w:rsidRDefault="00E946AB" w:rsidP="00FB3CB8">
      <w:pPr>
        <w:numPr>
          <w:ilvl w:val="0"/>
          <w:numId w:val="50"/>
        </w:numPr>
        <w:rPr>
          <w:lang w:eastAsia="x-none"/>
        </w:rPr>
      </w:pPr>
      <w:r>
        <w:rPr>
          <w:lang w:eastAsia="x-none"/>
        </w:rPr>
        <w:t>Строительство водопровода в с. Барлак;</w:t>
      </w:r>
    </w:p>
    <w:p w14:paraId="4DCF37DE" w14:textId="77777777" w:rsidR="00E946AB" w:rsidRDefault="00E946AB" w:rsidP="00FB3CB8">
      <w:pPr>
        <w:numPr>
          <w:ilvl w:val="0"/>
          <w:numId w:val="50"/>
        </w:numPr>
        <w:rPr>
          <w:lang w:eastAsia="x-none"/>
        </w:rPr>
      </w:pPr>
      <w:r>
        <w:rPr>
          <w:lang w:eastAsia="x-none"/>
        </w:rPr>
        <w:t>Строительство артезианских скважин вблизи п. Октябрьский;</w:t>
      </w:r>
    </w:p>
    <w:p w14:paraId="020EA5DE" w14:textId="219F2421" w:rsidR="00E946AB" w:rsidRDefault="00E946AB" w:rsidP="00FB3CB8">
      <w:pPr>
        <w:numPr>
          <w:ilvl w:val="0"/>
          <w:numId w:val="50"/>
        </w:numPr>
        <w:rPr>
          <w:lang w:eastAsia="x-none"/>
        </w:rPr>
      </w:pPr>
      <w:r>
        <w:rPr>
          <w:lang w:eastAsia="x-none"/>
        </w:rPr>
        <w:t>Строительство водопроводного очистного сооружения (здание станции водоподготовки вблизи п. Октябрьский).</w:t>
      </w:r>
    </w:p>
    <w:p w14:paraId="766BB0DD" w14:textId="77777777" w:rsidR="006401A5" w:rsidRPr="007E3DFD" w:rsidRDefault="006401A5" w:rsidP="00FB3CB8">
      <w:pPr>
        <w:numPr>
          <w:ilvl w:val="0"/>
          <w:numId w:val="88"/>
        </w:numPr>
        <w:ind w:left="714" w:hanging="357"/>
        <w:contextualSpacing/>
        <w:rPr>
          <w:rFonts w:eastAsia="Calibri"/>
          <w:lang w:eastAsia="x-none"/>
        </w:rPr>
      </w:pPr>
      <w:r w:rsidRPr="007E3DFD">
        <w:rPr>
          <w:rFonts w:eastAsia="Calibri"/>
          <w:lang w:eastAsia="x-none"/>
        </w:rPr>
        <w:t>обеспечивающие повышение надёжности ресурсоснабжения:</w:t>
      </w:r>
    </w:p>
    <w:p w14:paraId="0847FC08" w14:textId="77777777" w:rsidR="00E946AB" w:rsidRDefault="00E946AB" w:rsidP="00FB3CB8">
      <w:pPr>
        <w:numPr>
          <w:ilvl w:val="0"/>
          <w:numId w:val="50"/>
        </w:numPr>
        <w:rPr>
          <w:lang w:eastAsia="x-none"/>
        </w:rPr>
      </w:pPr>
      <w:r>
        <w:rPr>
          <w:lang w:eastAsia="x-none"/>
        </w:rPr>
        <w:t xml:space="preserve">Реконструкция системы водоснабжения с. Локти </w:t>
      </w:r>
    </w:p>
    <w:p w14:paraId="4C9C8530" w14:textId="77777777" w:rsidR="00E946AB" w:rsidRDefault="00E946AB" w:rsidP="00FB3CB8">
      <w:pPr>
        <w:numPr>
          <w:ilvl w:val="0"/>
          <w:numId w:val="50"/>
        </w:numPr>
        <w:rPr>
          <w:lang w:eastAsia="x-none"/>
        </w:rPr>
      </w:pPr>
      <w:r>
        <w:rPr>
          <w:lang w:eastAsia="x-none"/>
        </w:rPr>
        <w:t>Реконструкция системы водоснабжения с. Барлак</w:t>
      </w:r>
    </w:p>
    <w:p w14:paraId="2BAE6AD0" w14:textId="77777777" w:rsidR="00E946AB" w:rsidRDefault="00E946AB" w:rsidP="00FB3CB8">
      <w:pPr>
        <w:numPr>
          <w:ilvl w:val="0"/>
          <w:numId w:val="50"/>
        </w:numPr>
        <w:rPr>
          <w:lang w:eastAsia="x-none"/>
        </w:rPr>
      </w:pPr>
      <w:r>
        <w:rPr>
          <w:lang w:eastAsia="x-none"/>
        </w:rPr>
        <w:t>Реконструкция сетей водоснабжения в ж.р. «Светлый»</w:t>
      </w:r>
    </w:p>
    <w:p w14:paraId="51E2957E" w14:textId="5D448860" w:rsidR="00E946AB" w:rsidRDefault="00E946AB" w:rsidP="00FB3CB8">
      <w:pPr>
        <w:numPr>
          <w:ilvl w:val="0"/>
          <w:numId w:val="50"/>
        </w:numPr>
        <w:rPr>
          <w:lang w:eastAsia="x-none"/>
        </w:rPr>
      </w:pPr>
      <w:r>
        <w:rPr>
          <w:lang w:eastAsia="x-none"/>
        </w:rPr>
        <w:t>Реконструкция водозаборного сооружения (водозаборный узел, скважина) в ж.р. «Светлый»</w:t>
      </w:r>
    </w:p>
    <w:p w14:paraId="4B064853" w14:textId="038AAB12" w:rsidR="00E946AB" w:rsidRPr="007E3DFD" w:rsidRDefault="00E946AB" w:rsidP="00FB3CB8">
      <w:pPr>
        <w:numPr>
          <w:ilvl w:val="0"/>
          <w:numId w:val="50"/>
        </w:numPr>
        <w:rPr>
          <w:lang w:eastAsia="x-none"/>
        </w:rPr>
      </w:pPr>
      <w:r w:rsidRPr="00E946AB">
        <w:rPr>
          <w:lang w:eastAsia="x-none"/>
        </w:rPr>
        <w:t>Разработка проектно-сметной документации для объекта «Строительство водозаборной разведочно-эксплуатационной скважины, реконструкция участка водопроводной сети, установка станции водоочистки в с. Барлак</w:t>
      </w:r>
    </w:p>
    <w:p w14:paraId="5B47C9F9" w14:textId="5654284E" w:rsidR="007E3DFD" w:rsidRPr="007E3DFD" w:rsidRDefault="00E946AB" w:rsidP="007E3DFD">
      <w:pPr>
        <w:rPr>
          <w:u w:val="single"/>
          <w:lang w:eastAsia="x-none"/>
        </w:rPr>
      </w:pPr>
      <w:r>
        <w:rPr>
          <w:u w:val="single"/>
          <w:lang w:eastAsia="x-none"/>
        </w:rPr>
        <w:t>Водоотведение</w:t>
      </w:r>
      <w:r w:rsidR="007E3DFD" w:rsidRPr="007E3DFD">
        <w:rPr>
          <w:u w:val="single"/>
          <w:lang w:eastAsia="x-none"/>
        </w:rPr>
        <w:t>:</w:t>
      </w:r>
    </w:p>
    <w:p w14:paraId="6C1C46F9" w14:textId="77777777" w:rsidR="007E3DFD" w:rsidRPr="007E3DFD" w:rsidRDefault="007E3DFD" w:rsidP="00FB3CB8">
      <w:pPr>
        <w:numPr>
          <w:ilvl w:val="0"/>
          <w:numId w:val="88"/>
        </w:numPr>
        <w:ind w:left="714" w:hanging="357"/>
        <w:contextualSpacing/>
        <w:rPr>
          <w:rFonts w:eastAsia="Calibri"/>
          <w:lang w:eastAsia="x-none"/>
        </w:rPr>
      </w:pPr>
      <w:r w:rsidRPr="007E3DFD">
        <w:rPr>
          <w:rFonts w:eastAsia="Calibri"/>
          <w:lang w:eastAsia="x-none"/>
        </w:rPr>
        <w:t>нацеленные на присоединение новых потребителей:</w:t>
      </w:r>
    </w:p>
    <w:p w14:paraId="3AD45F4C" w14:textId="77777777" w:rsidR="00E946AB" w:rsidRDefault="00E946AB" w:rsidP="00FB3CB8">
      <w:pPr>
        <w:numPr>
          <w:ilvl w:val="0"/>
          <w:numId w:val="50"/>
        </w:numPr>
        <w:rPr>
          <w:lang w:eastAsia="x-none"/>
        </w:rPr>
      </w:pPr>
      <w:r>
        <w:rPr>
          <w:lang w:eastAsia="x-none"/>
        </w:rPr>
        <w:t>Строительство очистных сооружений в п. Октябрьский</w:t>
      </w:r>
    </w:p>
    <w:p w14:paraId="0058C399" w14:textId="77777777" w:rsidR="00E946AB" w:rsidRDefault="00E946AB" w:rsidP="00FB3CB8">
      <w:pPr>
        <w:numPr>
          <w:ilvl w:val="0"/>
          <w:numId w:val="50"/>
        </w:numPr>
        <w:rPr>
          <w:lang w:eastAsia="x-none"/>
        </w:rPr>
      </w:pPr>
      <w:r>
        <w:rPr>
          <w:lang w:eastAsia="x-none"/>
        </w:rPr>
        <w:t>Строительство очистных сооружений в микрорайоне «Деревня Мира», п. Октябрьский;</w:t>
      </w:r>
    </w:p>
    <w:p w14:paraId="68548804" w14:textId="77777777" w:rsidR="00E946AB" w:rsidRDefault="00E946AB" w:rsidP="00FB3CB8">
      <w:pPr>
        <w:numPr>
          <w:ilvl w:val="0"/>
          <w:numId w:val="50"/>
        </w:numPr>
        <w:rPr>
          <w:lang w:eastAsia="x-none"/>
        </w:rPr>
      </w:pPr>
      <w:r>
        <w:rPr>
          <w:lang w:eastAsia="x-none"/>
        </w:rPr>
        <w:t>Строительство очистных сооружений в микрорайоне «Рябиновый», п. Октябрьский;</w:t>
      </w:r>
    </w:p>
    <w:p w14:paraId="0DF2ED94" w14:textId="77777777" w:rsidR="00E946AB" w:rsidRDefault="00E946AB" w:rsidP="00FB3CB8">
      <w:pPr>
        <w:numPr>
          <w:ilvl w:val="0"/>
          <w:numId w:val="50"/>
        </w:numPr>
        <w:rPr>
          <w:lang w:eastAsia="x-none"/>
        </w:rPr>
      </w:pPr>
      <w:r>
        <w:rPr>
          <w:lang w:eastAsia="x-none"/>
        </w:rPr>
        <w:t>Строительство очистных сооружений в микрорайоне «Крылатский», п. Октябрьский;</w:t>
      </w:r>
    </w:p>
    <w:p w14:paraId="3B910CC0" w14:textId="77777777" w:rsidR="00E946AB" w:rsidRDefault="00E946AB" w:rsidP="00FB3CB8">
      <w:pPr>
        <w:numPr>
          <w:ilvl w:val="0"/>
          <w:numId w:val="50"/>
        </w:numPr>
        <w:rPr>
          <w:lang w:eastAsia="x-none"/>
        </w:rPr>
      </w:pPr>
      <w:r>
        <w:rPr>
          <w:lang w:eastAsia="x-none"/>
        </w:rPr>
        <w:t>Строительство водопроводных очистных сооружений в микрорайоне «Крылатский», п. Октябрьский;</w:t>
      </w:r>
    </w:p>
    <w:p w14:paraId="46A2EE40" w14:textId="77777777" w:rsidR="00E946AB" w:rsidRDefault="00E946AB" w:rsidP="00FB3CB8">
      <w:pPr>
        <w:numPr>
          <w:ilvl w:val="0"/>
          <w:numId w:val="50"/>
        </w:numPr>
        <w:rPr>
          <w:lang w:eastAsia="x-none"/>
        </w:rPr>
      </w:pPr>
      <w:r>
        <w:rPr>
          <w:lang w:eastAsia="x-none"/>
        </w:rPr>
        <w:t>Строительство водопроводных очистных сооружений в микрорайоне «Рябиновый», п. Октябрьский;</w:t>
      </w:r>
    </w:p>
    <w:p w14:paraId="739AF88B" w14:textId="77777777" w:rsidR="00E946AB" w:rsidRDefault="00E946AB" w:rsidP="00FB3CB8">
      <w:pPr>
        <w:numPr>
          <w:ilvl w:val="0"/>
          <w:numId w:val="50"/>
        </w:numPr>
        <w:rPr>
          <w:lang w:eastAsia="x-none"/>
        </w:rPr>
      </w:pPr>
      <w:r>
        <w:rPr>
          <w:lang w:eastAsia="x-none"/>
        </w:rPr>
        <w:t>Строительство канализационной насосной станции в микрорайоне «Заречный», п. Октябрьский;</w:t>
      </w:r>
    </w:p>
    <w:p w14:paraId="1B3DF0E6" w14:textId="77777777" w:rsidR="00E946AB" w:rsidRDefault="00E946AB" w:rsidP="00FB3CB8">
      <w:pPr>
        <w:numPr>
          <w:ilvl w:val="0"/>
          <w:numId w:val="50"/>
        </w:numPr>
        <w:rPr>
          <w:lang w:eastAsia="x-none"/>
        </w:rPr>
      </w:pPr>
      <w:r>
        <w:rPr>
          <w:lang w:eastAsia="x-none"/>
        </w:rPr>
        <w:t>Строительство канализационной насосной станции в микрорайоне «Рябиновый», п. Октябрьский;</w:t>
      </w:r>
    </w:p>
    <w:p w14:paraId="324F5988" w14:textId="77777777" w:rsidR="00E946AB" w:rsidRDefault="00E946AB" w:rsidP="00FB3CB8">
      <w:pPr>
        <w:numPr>
          <w:ilvl w:val="0"/>
          <w:numId w:val="50"/>
        </w:numPr>
        <w:rPr>
          <w:lang w:eastAsia="x-none"/>
        </w:rPr>
      </w:pPr>
      <w:r>
        <w:rPr>
          <w:lang w:eastAsia="x-none"/>
        </w:rPr>
        <w:t>Строительство канализационной насосной станции в микрорайоне «Крылатский», п. Октябрьский;</w:t>
      </w:r>
    </w:p>
    <w:p w14:paraId="292A962B" w14:textId="77777777" w:rsidR="00E946AB" w:rsidRDefault="00E946AB" w:rsidP="00FB3CB8">
      <w:pPr>
        <w:numPr>
          <w:ilvl w:val="0"/>
          <w:numId w:val="50"/>
        </w:numPr>
        <w:rPr>
          <w:lang w:eastAsia="x-none"/>
        </w:rPr>
      </w:pPr>
      <w:r>
        <w:rPr>
          <w:lang w:eastAsia="x-none"/>
        </w:rPr>
        <w:t>Строительство канализационной насосной станции в южной части п. Октябрьский;</w:t>
      </w:r>
    </w:p>
    <w:p w14:paraId="61CFA857" w14:textId="77777777" w:rsidR="00E946AB" w:rsidRDefault="00E946AB" w:rsidP="00FB3CB8">
      <w:pPr>
        <w:numPr>
          <w:ilvl w:val="0"/>
          <w:numId w:val="50"/>
        </w:numPr>
        <w:rPr>
          <w:lang w:eastAsia="x-none"/>
        </w:rPr>
      </w:pPr>
      <w:r>
        <w:rPr>
          <w:lang w:eastAsia="x-none"/>
        </w:rPr>
        <w:t>Строительство канализационной насосной станции в с. Барлак;</w:t>
      </w:r>
    </w:p>
    <w:p w14:paraId="7679FEB3" w14:textId="77777777" w:rsidR="00E946AB" w:rsidRDefault="00E946AB" w:rsidP="00FB3CB8">
      <w:pPr>
        <w:numPr>
          <w:ilvl w:val="0"/>
          <w:numId w:val="50"/>
        </w:numPr>
        <w:rPr>
          <w:lang w:eastAsia="x-none"/>
        </w:rPr>
      </w:pPr>
      <w:r>
        <w:rPr>
          <w:lang w:eastAsia="x-none"/>
        </w:rPr>
        <w:t>Строительство канализации самотёчной в микрорайоне «Заречный», п. Октябрьский;</w:t>
      </w:r>
    </w:p>
    <w:p w14:paraId="412D04D9" w14:textId="77777777" w:rsidR="00E946AB" w:rsidRDefault="00E946AB" w:rsidP="00FB3CB8">
      <w:pPr>
        <w:numPr>
          <w:ilvl w:val="0"/>
          <w:numId w:val="50"/>
        </w:numPr>
        <w:rPr>
          <w:lang w:eastAsia="x-none"/>
        </w:rPr>
      </w:pPr>
      <w:r>
        <w:rPr>
          <w:lang w:eastAsia="x-none"/>
        </w:rPr>
        <w:t>Строительство канализации самотёчной в микрорайоне «Рябиновый», п. Октябрьский;</w:t>
      </w:r>
    </w:p>
    <w:p w14:paraId="771FE15B" w14:textId="77777777" w:rsidR="00E946AB" w:rsidRDefault="00E946AB" w:rsidP="00FB3CB8">
      <w:pPr>
        <w:numPr>
          <w:ilvl w:val="0"/>
          <w:numId w:val="50"/>
        </w:numPr>
        <w:rPr>
          <w:lang w:eastAsia="x-none"/>
        </w:rPr>
      </w:pPr>
      <w:r>
        <w:rPr>
          <w:lang w:eastAsia="x-none"/>
        </w:rPr>
        <w:t>Строительство канализации самотёчной в микрорайоне «Крылатский», п. Октябрьский;</w:t>
      </w:r>
    </w:p>
    <w:p w14:paraId="1D1548D0" w14:textId="77777777" w:rsidR="00E946AB" w:rsidRDefault="00E946AB" w:rsidP="00FB3CB8">
      <w:pPr>
        <w:numPr>
          <w:ilvl w:val="0"/>
          <w:numId w:val="50"/>
        </w:numPr>
        <w:rPr>
          <w:lang w:eastAsia="x-none"/>
        </w:rPr>
      </w:pPr>
      <w:r>
        <w:rPr>
          <w:lang w:eastAsia="x-none"/>
        </w:rPr>
        <w:t>Строительство канализации самотёчной в микрорайоне «Светлый», п. Октябрьский;</w:t>
      </w:r>
    </w:p>
    <w:p w14:paraId="549704A4" w14:textId="77777777" w:rsidR="00E946AB" w:rsidRDefault="00E946AB" w:rsidP="00FB3CB8">
      <w:pPr>
        <w:numPr>
          <w:ilvl w:val="0"/>
          <w:numId w:val="50"/>
        </w:numPr>
        <w:rPr>
          <w:lang w:eastAsia="x-none"/>
        </w:rPr>
      </w:pPr>
      <w:r>
        <w:rPr>
          <w:lang w:eastAsia="x-none"/>
        </w:rPr>
        <w:lastRenderedPageBreak/>
        <w:t>Строительство канализации самотёчной в южной части п. Октябрьский;</w:t>
      </w:r>
    </w:p>
    <w:p w14:paraId="13DB9F6B" w14:textId="5C5C7441" w:rsidR="007E3DFD" w:rsidRDefault="00E946AB" w:rsidP="00FB3CB8">
      <w:pPr>
        <w:numPr>
          <w:ilvl w:val="0"/>
          <w:numId w:val="50"/>
        </w:numPr>
        <w:rPr>
          <w:lang w:eastAsia="x-none"/>
        </w:rPr>
      </w:pPr>
      <w:r>
        <w:rPr>
          <w:lang w:eastAsia="x-none"/>
        </w:rPr>
        <w:t>Строительство канализации напорной в микрорайоне «Крылатский», п. Октябрьский.</w:t>
      </w:r>
    </w:p>
    <w:p w14:paraId="0DE1AAE2" w14:textId="77777777" w:rsidR="006401A5" w:rsidRPr="007E3DFD" w:rsidRDefault="006401A5" w:rsidP="00FB3CB8">
      <w:pPr>
        <w:numPr>
          <w:ilvl w:val="0"/>
          <w:numId w:val="88"/>
        </w:numPr>
        <w:ind w:left="714" w:hanging="357"/>
        <w:contextualSpacing/>
        <w:rPr>
          <w:rFonts w:eastAsia="Calibri"/>
          <w:lang w:eastAsia="x-none"/>
        </w:rPr>
      </w:pPr>
      <w:r w:rsidRPr="007E3DFD">
        <w:rPr>
          <w:rFonts w:eastAsia="Calibri"/>
          <w:lang w:eastAsia="x-none"/>
        </w:rPr>
        <w:t>обеспечивающие повышение надёжности ресурсоснабжения:</w:t>
      </w:r>
    </w:p>
    <w:p w14:paraId="327A0684" w14:textId="77777777" w:rsidR="00E946AB" w:rsidRDefault="00E946AB" w:rsidP="00FB3CB8">
      <w:pPr>
        <w:numPr>
          <w:ilvl w:val="0"/>
          <w:numId w:val="50"/>
        </w:numPr>
        <w:rPr>
          <w:lang w:eastAsia="x-none"/>
        </w:rPr>
      </w:pPr>
      <w:r>
        <w:rPr>
          <w:lang w:eastAsia="x-none"/>
        </w:rPr>
        <w:t>Реконструкция сетей водоотведения в п. Октябрьский</w:t>
      </w:r>
    </w:p>
    <w:p w14:paraId="0E58C202" w14:textId="77777777" w:rsidR="00E946AB" w:rsidRDefault="00E946AB" w:rsidP="00FB3CB8">
      <w:pPr>
        <w:numPr>
          <w:ilvl w:val="0"/>
          <w:numId w:val="50"/>
        </w:numPr>
        <w:rPr>
          <w:lang w:eastAsia="x-none"/>
        </w:rPr>
      </w:pPr>
      <w:r>
        <w:rPr>
          <w:lang w:eastAsia="x-none"/>
        </w:rPr>
        <w:t>Реконструкция существующих о/с в ж.р. «Светлый»</w:t>
      </w:r>
    </w:p>
    <w:p w14:paraId="7E178836" w14:textId="77777777" w:rsidR="00E946AB" w:rsidRDefault="00E946AB" w:rsidP="00FB3CB8">
      <w:pPr>
        <w:numPr>
          <w:ilvl w:val="0"/>
          <w:numId w:val="50"/>
        </w:numPr>
        <w:rPr>
          <w:lang w:eastAsia="x-none"/>
        </w:rPr>
      </w:pPr>
      <w:r>
        <w:rPr>
          <w:lang w:eastAsia="x-none"/>
        </w:rPr>
        <w:t>Реконструкция водозаборного сооружения (водозаборный узел, скважина) в ж.р. «Светлый»</w:t>
      </w:r>
    </w:p>
    <w:p w14:paraId="228FF96E" w14:textId="67D17660" w:rsidR="00E946AB" w:rsidRPr="007E3DFD" w:rsidRDefault="00E946AB" w:rsidP="00FB3CB8">
      <w:pPr>
        <w:numPr>
          <w:ilvl w:val="0"/>
          <w:numId w:val="50"/>
        </w:numPr>
        <w:rPr>
          <w:lang w:eastAsia="x-none"/>
        </w:rPr>
      </w:pPr>
      <w:r>
        <w:rPr>
          <w:lang w:eastAsia="x-none"/>
        </w:rPr>
        <w:t>Реконструкция сетей водоотведения в ж.р. «Светлый»</w:t>
      </w:r>
    </w:p>
    <w:p w14:paraId="3F00668A" w14:textId="77777777" w:rsidR="00E946AB" w:rsidRPr="007E3DFD" w:rsidRDefault="00E946AB" w:rsidP="00E946AB">
      <w:pPr>
        <w:rPr>
          <w:u w:val="single"/>
          <w:lang w:eastAsia="x-none"/>
        </w:rPr>
      </w:pPr>
      <w:r w:rsidRPr="007E3DFD">
        <w:rPr>
          <w:u w:val="single"/>
          <w:lang w:eastAsia="x-none"/>
        </w:rPr>
        <w:t>Газоснабжение:</w:t>
      </w:r>
    </w:p>
    <w:p w14:paraId="0D6A8BDC" w14:textId="77777777" w:rsidR="007E3DFD" w:rsidRPr="007E3DFD" w:rsidRDefault="007E3DFD" w:rsidP="00FB3CB8">
      <w:pPr>
        <w:numPr>
          <w:ilvl w:val="0"/>
          <w:numId w:val="88"/>
        </w:numPr>
        <w:ind w:left="714" w:hanging="357"/>
        <w:contextualSpacing/>
        <w:rPr>
          <w:rFonts w:eastAsia="Calibri"/>
          <w:lang w:eastAsia="x-none"/>
        </w:rPr>
      </w:pPr>
      <w:r w:rsidRPr="007E3DFD">
        <w:rPr>
          <w:rFonts w:eastAsia="Calibri"/>
          <w:lang w:eastAsia="x-none"/>
        </w:rPr>
        <w:t>нацеленные на присоединение новых потребителей:</w:t>
      </w:r>
    </w:p>
    <w:p w14:paraId="32C2873A" w14:textId="77777777" w:rsidR="00E946AB" w:rsidRDefault="00E946AB" w:rsidP="00FB3CB8">
      <w:pPr>
        <w:numPr>
          <w:ilvl w:val="0"/>
          <w:numId w:val="50"/>
        </w:numPr>
        <w:rPr>
          <w:lang w:eastAsia="x-none"/>
        </w:rPr>
      </w:pPr>
      <w:r>
        <w:rPr>
          <w:lang w:eastAsia="x-none"/>
        </w:rPr>
        <w:t>Строительство газопровода распределительного высокого давления в микрорайоне «Крылатский»;</w:t>
      </w:r>
    </w:p>
    <w:p w14:paraId="6BCA8619" w14:textId="77777777" w:rsidR="00E946AB" w:rsidRDefault="00E946AB" w:rsidP="00FB3CB8">
      <w:pPr>
        <w:numPr>
          <w:ilvl w:val="0"/>
          <w:numId w:val="50"/>
        </w:numPr>
        <w:rPr>
          <w:lang w:eastAsia="x-none"/>
        </w:rPr>
      </w:pPr>
      <w:r>
        <w:rPr>
          <w:lang w:eastAsia="x-none"/>
        </w:rPr>
        <w:t>Строительство газопровода распределительного среднего давления в микрорайоне «Заречный»;</w:t>
      </w:r>
    </w:p>
    <w:p w14:paraId="53876F9B" w14:textId="77777777" w:rsidR="00E946AB" w:rsidRDefault="00E946AB" w:rsidP="00FB3CB8">
      <w:pPr>
        <w:numPr>
          <w:ilvl w:val="0"/>
          <w:numId w:val="50"/>
        </w:numPr>
        <w:rPr>
          <w:lang w:eastAsia="x-none"/>
        </w:rPr>
      </w:pPr>
      <w:r>
        <w:rPr>
          <w:lang w:eastAsia="x-none"/>
        </w:rPr>
        <w:t>Строительство газопровода распределительного среднего давления в микрорайоне «Крылатский»;</w:t>
      </w:r>
    </w:p>
    <w:p w14:paraId="0DD17756" w14:textId="77777777" w:rsidR="00E946AB" w:rsidRDefault="00E946AB" w:rsidP="00FB3CB8">
      <w:pPr>
        <w:numPr>
          <w:ilvl w:val="0"/>
          <w:numId w:val="50"/>
        </w:numPr>
        <w:rPr>
          <w:lang w:eastAsia="x-none"/>
        </w:rPr>
      </w:pPr>
      <w:r>
        <w:rPr>
          <w:lang w:eastAsia="x-none"/>
        </w:rPr>
        <w:t>Строительство 5 газораспределительных станций в микрорайонах «Крылатский», «Рябиновый», «Заречный», «Светлый»;</w:t>
      </w:r>
    </w:p>
    <w:p w14:paraId="4B843496" w14:textId="3C4FF779" w:rsidR="00E946AB" w:rsidRDefault="00E946AB" w:rsidP="00FB3CB8">
      <w:pPr>
        <w:numPr>
          <w:ilvl w:val="0"/>
          <w:numId w:val="50"/>
        </w:numPr>
        <w:rPr>
          <w:lang w:eastAsia="x-none"/>
        </w:rPr>
      </w:pPr>
      <w:r>
        <w:rPr>
          <w:lang w:eastAsia="x-none"/>
        </w:rPr>
        <w:t>Строительство газораспределительной станции в с. Барлак</w:t>
      </w:r>
      <w:r w:rsidR="00614EDF">
        <w:rPr>
          <w:lang w:eastAsia="x-none"/>
        </w:rPr>
        <w:t>;</w:t>
      </w:r>
    </w:p>
    <w:p w14:paraId="3934BFEA" w14:textId="5ABA6F7F" w:rsidR="00614EDF" w:rsidRPr="007E3DFD" w:rsidRDefault="00614EDF" w:rsidP="00FB3CB8">
      <w:pPr>
        <w:numPr>
          <w:ilvl w:val="0"/>
          <w:numId w:val="50"/>
        </w:numPr>
        <w:rPr>
          <w:lang w:eastAsia="x-none"/>
        </w:rPr>
      </w:pPr>
      <w:r w:rsidRPr="00614EDF">
        <w:rPr>
          <w:lang w:eastAsia="x-none"/>
        </w:rPr>
        <w:t>Строительство газопроводов высокого и низкого давления с.Локти</w:t>
      </w:r>
      <w:r>
        <w:rPr>
          <w:lang w:eastAsia="x-none"/>
        </w:rPr>
        <w:t>.</w:t>
      </w:r>
    </w:p>
    <w:p w14:paraId="6B7F8125" w14:textId="77777777" w:rsidR="007E3DFD" w:rsidRPr="007E3DFD" w:rsidRDefault="007E3DFD" w:rsidP="007E3DFD">
      <w:pPr>
        <w:rPr>
          <w:u w:val="single"/>
          <w:lang w:eastAsia="x-none"/>
        </w:rPr>
      </w:pPr>
      <w:r w:rsidRPr="007E3DFD">
        <w:rPr>
          <w:u w:val="single"/>
          <w:lang w:eastAsia="x-none"/>
        </w:rPr>
        <w:t>Обращение с ТКО:</w:t>
      </w:r>
    </w:p>
    <w:p w14:paraId="158A47E7" w14:textId="77777777" w:rsidR="007E3DFD" w:rsidRPr="007E3DFD" w:rsidRDefault="007E3DFD" w:rsidP="00FB3CB8">
      <w:pPr>
        <w:numPr>
          <w:ilvl w:val="0"/>
          <w:numId w:val="88"/>
        </w:numPr>
        <w:ind w:left="714" w:hanging="357"/>
        <w:contextualSpacing/>
        <w:rPr>
          <w:rFonts w:eastAsia="Calibri"/>
          <w:lang w:eastAsia="x-none"/>
        </w:rPr>
      </w:pPr>
      <w:r w:rsidRPr="007E3DFD">
        <w:rPr>
          <w:rFonts w:eastAsia="Calibri"/>
          <w:lang w:eastAsia="x-none"/>
        </w:rPr>
        <w:t>обеспечивающие выполнение экологических требований:</w:t>
      </w:r>
    </w:p>
    <w:p w14:paraId="74F52C47" w14:textId="77777777" w:rsidR="007E3DFD" w:rsidRPr="007E3DFD" w:rsidRDefault="007E3DFD" w:rsidP="00FB3CB8">
      <w:pPr>
        <w:numPr>
          <w:ilvl w:val="0"/>
          <w:numId w:val="50"/>
        </w:numPr>
        <w:rPr>
          <w:lang w:eastAsia="x-none"/>
        </w:rPr>
      </w:pPr>
      <w:r w:rsidRPr="007E3DFD">
        <w:rPr>
          <w:lang w:eastAsia="x-none"/>
        </w:rPr>
        <w:t>Разработка и внедрение схемы раздельного сбора отходов</w:t>
      </w:r>
    </w:p>
    <w:p w14:paraId="7CB084F1" w14:textId="77777777" w:rsidR="007E3DFD" w:rsidRPr="007E3DFD" w:rsidRDefault="007E3DFD" w:rsidP="00FB3CB8">
      <w:pPr>
        <w:numPr>
          <w:ilvl w:val="0"/>
          <w:numId w:val="50"/>
        </w:numPr>
        <w:rPr>
          <w:lang w:eastAsia="x-none"/>
        </w:rPr>
      </w:pPr>
      <w:r w:rsidRPr="007E3DFD">
        <w:rPr>
          <w:lang w:eastAsia="x-none"/>
        </w:rPr>
        <w:t>Ликвидация стихийных свалок.</w:t>
      </w:r>
    </w:p>
    <w:p w14:paraId="2C43DBF1" w14:textId="77777777" w:rsidR="007E3DFD" w:rsidRPr="00D276EC" w:rsidRDefault="007E3DFD" w:rsidP="007E3DFD">
      <w:pPr>
        <w:pStyle w:val="15"/>
        <w:pageBreakBefore/>
        <w:numPr>
          <w:ilvl w:val="0"/>
          <w:numId w:val="21"/>
        </w:numPr>
        <w:spacing w:before="240" w:line="240" w:lineRule="auto"/>
        <w:ind w:left="993" w:hanging="633"/>
        <w:rPr>
          <w:b/>
          <w:lang w:val="ru-RU"/>
        </w:rPr>
      </w:pPr>
      <w:bookmarkStart w:id="7064" w:name="_Toc181232473"/>
      <w:bookmarkStart w:id="7065" w:name="_Toc182823392"/>
      <w:bookmarkStart w:id="7066" w:name="_Toc180751800"/>
      <w:bookmarkEnd w:id="7063"/>
      <w:r w:rsidRPr="007E3DFD">
        <w:rPr>
          <w:b/>
          <w:iCs/>
          <w:lang w:val="ru-RU"/>
        </w:rPr>
        <w:lastRenderedPageBreak/>
        <w:t>Прогноз расходов населения на коммунальные ресурсы, расходов бюджета на социальную поддержку и субсидии, проверка доступности тарифов на коммунальные услуги</w:t>
      </w:r>
      <w:bookmarkEnd w:id="7064"/>
      <w:bookmarkEnd w:id="7065"/>
    </w:p>
    <w:p w14:paraId="425989C3" w14:textId="77777777" w:rsidR="007E3DFD" w:rsidRPr="00D276EC" w:rsidRDefault="007E3DFD" w:rsidP="007E3DFD">
      <w:pPr>
        <w:ind w:firstLine="709"/>
        <w:contextualSpacing/>
        <w:jc w:val="both"/>
        <w:rPr>
          <w:sz w:val="28"/>
          <w:szCs w:val="28"/>
        </w:rPr>
      </w:pPr>
    </w:p>
    <w:p w14:paraId="0006D62F" w14:textId="77777777" w:rsidR="007E3DFD" w:rsidRPr="00D276EC" w:rsidRDefault="007E3DFD" w:rsidP="007E3DFD">
      <w:pPr>
        <w:ind w:firstLine="709"/>
        <w:contextualSpacing/>
        <w:jc w:val="both"/>
        <w:rPr>
          <w:szCs w:val="28"/>
        </w:rPr>
      </w:pPr>
      <w:r w:rsidRPr="00D276EC">
        <w:rPr>
          <w:szCs w:val="28"/>
        </w:rPr>
        <w:t>Постановлением Правительства РФ от 30.04.2014 № 400 определены основные принципы формирования индексов изменения размера платы граждан за коммунальные услуги в РФ. Распоряжением Правительства РФ от 10.11.2023 № 3147-р «Об утверждении индексов изменения размера вносимой гражданами платы за коммунальные услуги в среднем по субъектам Российской Федерации на 2024-2028 годы» утверждены индексы изменения размера вносимой гражданами платы за коммунальные услуги в среднем по субъектам РФ. Постановлением Губернатора Новосибирской области от 15.12.2023 № 250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2024-2028 годы», для Барлакского сельсовета – 9,5.</w:t>
      </w:r>
    </w:p>
    <w:p w14:paraId="21538279" w14:textId="77777777" w:rsidR="007E3DFD" w:rsidRPr="00D276EC" w:rsidRDefault="007E3DFD" w:rsidP="007E3DFD">
      <w:pPr>
        <w:ind w:firstLine="709"/>
        <w:contextualSpacing/>
        <w:jc w:val="both"/>
        <w:rPr>
          <w:szCs w:val="28"/>
        </w:rPr>
      </w:pPr>
      <w:r w:rsidRPr="00D276EC">
        <w:rPr>
          <w:szCs w:val="28"/>
        </w:rPr>
        <w:t>Сценарными условиями и основными параметрами прогноза социально-экономического развития РФ на 2025 год и плановый период 2026-2027 годы определены размеры индекса стоимости коммунальных услуг на период до 2027 года в размере 4 %.</w:t>
      </w:r>
    </w:p>
    <w:p w14:paraId="1BC114AF" w14:textId="77777777" w:rsidR="007E3DFD" w:rsidRPr="00D276EC" w:rsidRDefault="007E3DFD" w:rsidP="007E3DFD">
      <w:pPr>
        <w:ind w:firstLine="709"/>
        <w:contextualSpacing/>
        <w:jc w:val="both"/>
        <w:rPr>
          <w:szCs w:val="28"/>
        </w:rPr>
      </w:pPr>
      <w:r w:rsidRPr="00D276EC">
        <w:rPr>
          <w:szCs w:val="28"/>
        </w:rPr>
        <w:t>Действующие нормативы потребления коммунальных услуг установлены следующими нормативно-правовыми актами:</w:t>
      </w:r>
    </w:p>
    <w:p w14:paraId="59432B94" w14:textId="77777777" w:rsidR="007E3DFD" w:rsidRPr="00D276EC" w:rsidRDefault="007E3DFD" w:rsidP="00FB3CB8">
      <w:pPr>
        <w:numPr>
          <w:ilvl w:val="0"/>
          <w:numId w:val="78"/>
        </w:numPr>
        <w:tabs>
          <w:tab w:val="left" w:pos="567"/>
        </w:tabs>
        <w:jc w:val="both"/>
      </w:pPr>
      <w:r w:rsidRPr="00D276EC">
        <w:t>Приказ департамента по тарифам Новосибирской области от 15.06.2016 № 85-ТЭ «Об утверждении нормативов потребления коммунальной услуги по отоплению на территории Новосибирской области» (с изменениями).</w:t>
      </w:r>
    </w:p>
    <w:p w14:paraId="00EBBAD7" w14:textId="77777777" w:rsidR="007E3DFD" w:rsidRPr="00D276EC" w:rsidRDefault="007E3DFD" w:rsidP="00FB3CB8">
      <w:pPr>
        <w:numPr>
          <w:ilvl w:val="0"/>
          <w:numId w:val="78"/>
        </w:numPr>
        <w:tabs>
          <w:tab w:val="left" w:pos="567"/>
        </w:tabs>
        <w:jc w:val="both"/>
      </w:pPr>
      <w:r w:rsidRPr="00D276EC">
        <w:t>Приказ департамента по тарифам Новосибирской области 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14:paraId="6E6B770F" w14:textId="77777777" w:rsidR="007E3DFD" w:rsidRPr="00D276EC" w:rsidRDefault="007E3DFD" w:rsidP="00FB3CB8">
      <w:pPr>
        <w:numPr>
          <w:ilvl w:val="0"/>
          <w:numId w:val="78"/>
        </w:numPr>
        <w:tabs>
          <w:tab w:val="left" w:pos="567"/>
        </w:tabs>
        <w:jc w:val="both"/>
      </w:pPr>
      <w:r w:rsidRPr="00D276EC">
        <w:t>Приказ департамента по тарифам Новосибирской области от 15.08.2012 № 168-ЭЭ «Об утверждении нормативов потребления коммунальной услуги по электроснабжению на территории Новосибирской области».</w:t>
      </w:r>
    </w:p>
    <w:p w14:paraId="2BC37A0E" w14:textId="77777777" w:rsidR="007E3DFD" w:rsidRPr="00D276EC" w:rsidRDefault="007E3DFD" w:rsidP="00FB3CB8">
      <w:pPr>
        <w:numPr>
          <w:ilvl w:val="0"/>
          <w:numId w:val="78"/>
        </w:numPr>
        <w:tabs>
          <w:tab w:val="left" w:pos="567"/>
        </w:tabs>
        <w:jc w:val="both"/>
      </w:pPr>
      <w:r w:rsidRPr="00D276EC">
        <w:t>Приказ департамента по тарифам Новосибирской области от 15.08.2012 № 169-Г «Об утверждении нормативов потребления коммунальной услуги по газоснабжению на территории Новосибирской области».</w:t>
      </w:r>
    </w:p>
    <w:p w14:paraId="052E36FE" w14:textId="77777777" w:rsidR="007E3DFD" w:rsidRPr="00D276EC" w:rsidRDefault="007E3DFD" w:rsidP="00FB3CB8">
      <w:pPr>
        <w:numPr>
          <w:ilvl w:val="0"/>
          <w:numId w:val="78"/>
        </w:numPr>
        <w:tabs>
          <w:tab w:val="left" w:pos="567"/>
        </w:tabs>
        <w:jc w:val="both"/>
      </w:pPr>
      <w:r w:rsidRPr="00D276EC">
        <w:t>Приказ департамента по тарифам Новосибирской области от 20.10.2017 № 342-ЖКХ «Об утверждении нормативов накопления твёрдых коммунальных отходов на территории Новосибирской области».</w:t>
      </w:r>
    </w:p>
    <w:p w14:paraId="590061D3" w14:textId="77777777" w:rsidR="007E3DFD" w:rsidRPr="00D276EC" w:rsidRDefault="007E3DFD" w:rsidP="00FB3CB8">
      <w:pPr>
        <w:numPr>
          <w:ilvl w:val="0"/>
          <w:numId w:val="78"/>
        </w:numPr>
        <w:tabs>
          <w:tab w:val="left" w:pos="567"/>
        </w:tabs>
        <w:jc w:val="both"/>
      </w:pPr>
      <w:r w:rsidRPr="00D276EC">
        <w:t>Приказ департамента по тарифам Новосибирской области от 22.05.2017 № 215-В «Об утверждении нормативов потребления холодной воды, горячей воды и отведения сточных вод в целях содержания общего имущества в многоквартирном доме на территории Новосибирской области и о внесении изменений в приказ департамента по тарифам Новосибирской области от 16.08.2012 № 170-В».</w:t>
      </w:r>
    </w:p>
    <w:p w14:paraId="7EB5B44A" w14:textId="1B5F3FDC" w:rsidR="007E3DFD" w:rsidRPr="00D276EC" w:rsidRDefault="007E3DFD" w:rsidP="007E3DFD">
      <w:pPr>
        <w:ind w:firstLine="709"/>
        <w:contextualSpacing/>
        <w:jc w:val="both"/>
      </w:pPr>
      <w:r w:rsidRPr="00D276EC">
        <w:rPr>
          <w:szCs w:val="28"/>
        </w:rPr>
        <w:t>Нормативы</w:t>
      </w:r>
      <w:r w:rsidRPr="00D276EC">
        <w:t xml:space="preserve"> потребления коммунальных услуг по отоплению, применяемые для расчёта размера платы за коммунальную услугу при отсутствии приборов учёта на территории </w:t>
      </w:r>
      <w:r w:rsidR="00EB3120">
        <w:t>Барлакского сельсовета</w:t>
      </w:r>
      <w:r w:rsidRPr="00D276EC">
        <w:t xml:space="preserve"> приведены в таблице </w:t>
      </w:r>
      <w:r w:rsidRPr="00D276EC">
        <w:fldChar w:fldCharType="begin"/>
      </w:r>
      <w:r w:rsidRPr="00D276EC">
        <w:instrText xml:space="preserve"> REF Tbl_Komm1 \h  \* MERGEFORMAT </w:instrText>
      </w:r>
      <w:r w:rsidRPr="00D276EC">
        <w:fldChar w:fldCharType="separate"/>
      </w:r>
      <w:r w:rsidR="00076286">
        <w:rPr>
          <w:noProof/>
          <w:szCs w:val="28"/>
          <w:lang w:bidi="en-US"/>
        </w:rPr>
        <w:t>50</w:t>
      </w:r>
      <w:r w:rsidRPr="00D276EC">
        <w:fldChar w:fldCharType="end"/>
      </w:r>
      <w:r w:rsidRPr="00D276EC">
        <w:t>.</w:t>
      </w:r>
    </w:p>
    <w:p w14:paraId="1BD27684" w14:textId="09D3BD91"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67" w:name="Tbl_Komm1"/>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50</w:t>
      </w:r>
      <w:r w:rsidRPr="00D276EC">
        <w:rPr>
          <w:sz w:val="22"/>
        </w:rPr>
        <w:fldChar w:fldCharType="end"/>
      </w:r>
      <w:bookmarkEnd w:id="7067"/>
    </w:p>
    <w:p w14:paraId="741974B3" w14:textId="77777777" w:rsidR="007E3DFD" w:rsidRPr="00D276EC" w:rsidRDefault="007E3DFD" w:rsidP="007E3DFD">
      <w:pPr>
        <w:spacing w:after="120"/>
        <w:jc w:val="center"/>
        <w:rPr>
          <w:szCs w:val="28"/>
        </w:rPr>
      </w:pPr>
      <w:r w:rsidRPr="00D276EC">
        <w:rPr>
          <w:szCs w:val="28"/>
        </w:rPr>
        <w:t>Нормативы потребления коммунальной услуги по отоплению в жилых помещениях на территории Новосибирской области</w:t>
      </w:r>
    </w:p>
    <w:tbl>
      <w:tblPr>
        <w:tblW w:w="10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24"/>
        <w:gridCol w:w="2525"/>
        <w:gridCol w:w="2405"/>
        <w:gridCol w:w="2884"/>
      </w:tblGrid>
      <w:tr w:rsidR="007E3DFD" w:rsidRPr="00D276EC" w14:paraId="76BBB44B" w14:textId="77777777" w:rsidTr="00D7303D">
        <w:trPr>
          <w:trHeight w:val="170"/>
          <w:tblHeader/>
        </w:trPr>
        <w:tc>
          <w:tcPr>
            <w:tcW w:w="2524" w:type="dxa"/>
            <w:vMerge w:val="restart"/>
            <w:vAlign w:val="center"/>
          </w:tcPr>
          <w:p w14:paraId="0F9EF390" w14:textId="77777777" w:rsidR="007E3DFD" w:rsidRPr="00D276EC" w:rsidRDefault="007E3DFD" w:rsidP="00D7303D">
            <w:pPr>
              <w:widowControl w:val="0"/>
              <w:autoSpaceDE w:val="0"/>
              <w:autoSpaceDN w:val="0"/>
              <w:jc w:val="center"/>
              <w:rPr>
                <w:sz w:val="18"/>
                <w:szCs w:val="20"/>
              </w:rPr>
            </w:pPr>
            <w:r w:rsidRPr="00D276EC">
              <w:rPr>
                <w:sz w:val="18"/>
                <w:szCs w:val="20"/>
              </w:rPr>
              <w:t>Категория многоквартирного (жилого) дома</w:t>
            </w:r>
          </w:p>
        </w:tc>
        <w:tc>
          <w:tcPr>
            <w:tcW w:w="7814" w:type="dxa"/>
            <w:gridSpan w:val="3"/>
            <w:vAlign w:val="center"/>
          </w:tcPr>
          <w:p w14:paraId="5FF28A97" w14:textId="77777777" w:rsidR="007E3DFD" w:rsidRPr="00D276EC" w:rsidRDefault="007E3DFD" w:rsidP="00D7303D">
            <w:pPr>
              <w:widowControl w:val="0"/>
              <w:autoSpaceDE w:val="0"/>
              <w:autoSpaceDN w:val="0"/>
              <w:jc w:val="center"/>
              <w:rPr>
                <w:sz w:val="18"/>
                <w:szCs w:val="20"/>
              </w:rPr>
            </w:pPr>
            <w:r w:rsidRPr="00D276EC">
              <w:rPr>
                <w:sz w:val="18"/>
                <w:szCs w:val="20"/>
              </w:rPr>
              <w:t>Норматив потребления (Гкал на 1 кв. метр общей площади жилого помещения в месяц)</w:t>
            </w:r>
          </w:p>
        </w:tc>
      </w:tr>
      <w:tr w:rsidR="007E3DFD" w:rsidRPr="00D276EC" w14:paraId="5C3B6186" w14:textId="77777777" w:rsidTr="00D7303D">
        <w:trPr>
          <w:trHeight w:val="170"/>
          <w:tblHeader/>
        </w:trPr>
        <w:tc>
          <w:tcPr>
            <w:tcW w:w="2524" w:type="dxa"/>
            <w:vMerge/>
            <w:vAlign w:val="center"/>
          </w:tcPr>
          <w:p w14:paraId="1A00A19A" w14:textId="77777777" w:rsidR="007E3DFD" w:rsidRPr="00D276EC" w:rsidRDefault="007E3DFD" w:rsidP="00D7303D">
            <w:pPr>
              <w:jc w:val="center"/>
              <w:rPr>
                <w:rFonts w:eastAsia="Calibri"/>
                <w:sz w:val="18"/>
                <w:szCs w:val="20"/>
                <w:lang w:eastAsia="en-US"/>
              </w:rPr>
            </w:pPr>
          </w:p>
        </w:tc>
        <w:tc>
          <w:tcPr>
            <w:tcW w:w="2525" w:type="dxa"/>
            <w:vAlign w:val="center"/>
          </w:tcPr>
          <w:p w14:paraId="25444A44" w14:textId="77777777" w:rsidR="007E3DFD" w:rsidRPr="00D276EC" w:rsidRDefault="007E3DFD" w:rsidP="00D7303D">
            <w:pPr>
              <w:widowControl w:val="0"/>
              <w:autoSpaceDE w:val="0"/>
              <w:autoSpaceDN w:val="0"/>
              <w:jc w:val="center"/>
              <w:rPr>
                <w:sz w:val="18"/>
                <w:szCs w:val="20"/>
              </w:rPr>
            </w:pPr>
            <w:r w:rsidRPr="00D276EC">
              <w:rPr>
                <w:sz w:val="18"/>
                <w:szCs w:val="20"/>
              </w:rPr>
              <w:t>многоквартирные и жилые дома со стенами из камня, кирпича</w:t>
            </w:r>
          </w:p>
        </w:tc>
        <w:tc>
          <w:tcPr>
            <w:tcW w:w="2405" w:type="dxa"/>
            <w:vAlign w:val="center"/>
          </w:tcPr>
          <w:p w14:paraId="47E1EAD2" w14:textId="77777777" w:rsidR="007E3DFD" w:rsidRPr="00D276EC" w:rsidRDefault="007E3DFD" w:rsidP="00D7303D">
            <w:pPr>
              <w:widowControl w:val="0"/>
              <w:autoSpaceDE w:val="0"/>
              <w:autoSpaceDN w:val="0"/>
              <w:jc w:val="center"/>
              <w:rPr>
                <w:sz w:val="18"/>
                <w:szCs w:val="20"/>
              </w:rPr>
            </w:pPr>
            <w:r w:rsidRPr="00D276EC">
              <w:rPr>
                <w:sz w:val="18"/>
                <w:szCs w:val="20"/>
              </w:rPr>
              <w:t>многоквартирные и жилые дома со стенами из панелей, блоков</w:t>
            </w:r>
          </w:p>
        </w:tc>
        <w:tc>
          <w:tcPr>
            <w:tcW w:w="2884" w:type="dxa"/>
            <w:vAlign w:val="center"/>
          </w:tcPr>
          <w:p w14:paraId="40FA4525" w14:textId="77777777" w:rsidR="007E3DFD" w:rsidRPr="00D276EC" w:rsidRDefault="007E3DFD" w:rsidP="00D7303D">
            <w:pPr>
              <w:widowControl w:val="0"/>
              <w:autoSpaceDE w:val="0"/>
              <w:autoSpaceDN w:val="0"/>
              <w:jc w:val="center"/>
              <w:rPr>
                <w:sz w:val="18"/>
                <w:szCs w:val="20"/>
              </w:rPr>
            </w:pPr>
            <w:r w:rsidRPr="00D276EC">
              <w:rPr>
                <w:sz w:val="18"/>
                <w:szCs w:val="20"/>
              </w:rPr>
              <w:t>многоквартирные и жилые дома со стенами из дерева, смешанных и других материалов</w:t>
            </w:r>
          </w:p>
        </w:tc>
      </w:tr>
      <w:tr w:rsidR="007E3DFD" w:rsidRPr="00D276EC" w14:paraId="4191D073" w14:textId="77777777" w:rsidTr="00D7303D">
        <w:trPr>
          <w:trHeight w:val="170"/>
          <w:tblHeader/>
        </w:trPr>
        <w:tc>
          <w:tcPr>
            <w:tcW w:w="2524" w:type="dxa"/>
          </w:tcPr>
          <w:p w14:paraId="6D193DA6" w14:textId="77777777" w:rsidR="007E3DFD" w:rsidRPr="00D276EC" w:rsidRDefault="007E3DFD" w:rsidP="00D7303D">
            <w:pPr>
              <w:widowControl w:val="0"/>
              <w:autoSpaceDE w:val="0"/>
              <w:autoSpaceDN w:val="0"/>
              <w:jc w:val="center"/>
              <w:rPr>
                <w:sz w:val="18"/>
                <w:szCs w:val="20"/>
              </w:rPr>
            </w:pPr>
            <w:r w:rsidRPr="00D276EC">
              <w:rPr>
                <w:sz w:val="18"/>
                <w:szCs w:val="20"/>
              </w:rPr>
              <w:t>1</w:t>
            </w:r>
          </w:p>
        </w:tc>
        <w:tc>
          <w:tcPr>
            <w:tcW w:w="2525" w:type="dxa"/>
          </w:tcPr>
          <w:p w14:paraId="7C5EFFB0" w14:textId="77777777" w:rsidR="007E3DFD" w:rsidRPr="00D276EC" w:rsidRDefault="007E3DFD" w:rsidP="00D7303D">
            <w:pPr>
              <w:widowControl w:val="0"/>
              <w:autoSpaceDE w:val="0"/>
              <w:autoSpaceDN w:val="0"/>
              <w:jc w:val="center"/>
              <w:rPr>
                <w:sz w:val="18"/>
                <w:szCs w:val="20"/>
              </w:rPr>
            </w:pPr>
            <w:r w:rsidRPr="00D276EC">
              <w:rPr>
                <w:sz w:val="18"/>
                <w:szCs w:val="20"/>
              </w:rPr>
              <w:t>2</w:t>
            </w:r>
          </w:p>
        </w:tc>
        <w:tc>
          <w:tcPr>
            <w:tcW w:w="2405" w:type="dxa"/>
          </w:tcPr>
          <w:p w14:paraId="638402D7" w14:textId="77777777" w:rsidR="007E3DFD" w:rsidRPr="00D276EC" w:rsidRDefault="007E3DFD" w:rsidP="00D7303D">
            <w:pPr>
              <w:widowControl w:val="0"/>
              <w:autoSpaceDE w:val="0"/>
              <w:autoSpaceDN w:val="0"/>
              <w:jc w:val="center"/>
              <w:rPr>
                <w:sz w:val="18"/>
                <w:szCs w:val="20"/>
              </w:rPr>
            </w:pPr>
            <w:r w:rsidRPr="00D276EC">
              <w:rPr>
                <w:sz w:val="18"/>
                <w:szCs w:val="20"/>
              </w:rPr>
              <w:t>3</w:t>
            </w:r>
          </w:p>
        </w:tc>
        <w:tc>
          <w:tcPr>
            <w:tcW w:w="2884" w:type="dxa"/>
          </w:tcPr>
          <w:p w14:paraId="5A6DCE57" w14:textId="77777777" w:rsidR="007E3DFD" w:rsidRPr="00D276EC" w:rsidRDefault="007E3DFD" w:rsidP="00D7303D">
            <w:pPr>
              <w:widowControl w:val="0"/>
              <w:autoSpaceDE w:val="0"/>
              <w:autoSpaceDN w:val="0"/>
              <w:jc w:val="center"/>
              <w:rPr>
                <w:sz w:val="18"/>
                <w:szCs w:val="20"/>
              </w:rPr>
            </w:pPr>
            <w:r w:rsidRPr="00D276EC">
              <w:rPr>
                <w:sz w:val="18"/>
                <w:szCs w:val="20"/>
              </w:rPr>
              <w:t>4</w:t>
            </w:r>
          </w:p>
        </w:tc>
      </w:tr>
      <w:tr w:rsidR="007E3DFD" w:rsidRPr="00D276EC" w14:paraId="1C611914" w14:textId="77777777" w:rsidTr="00D7303D">
        <w:trPr>
          <w:trHeight w:val="170"/>
        </w:trPr>
        <w:tc>
          <w:tcPr>
            <w:tcW w:w="2524" w:type="dxa"/>
          </w:tcPr>
          <w:p w14:paraId="11F69463" w14:textId="77777777" w:rsidR="007E3DFD" w:rsidRPr="00D276EC" w:rsidRDefault="007E3DFD" w:rsidP="00D7303D">
            <w:pPr>
              <w:widowControl w:val="0"/>
              <w:autoSpaceDE w:val="0"/>
              <w:autoSpaceDN w:val="0"/>
              <w:jc w:val="center"/>
              <w:rPr>
                <w:sz w:val="18"/>
                <w:szCs w:val="20"/>
              </w:rPr>
            </w:pPr>
            <w:r w:rsidRPr="00D276EC">
              <w:rPr>
                <w:sz w:val="18"/>
                <w:szCs w:val="20"/>
              </w:rPr>
              <w:t>Этажность</w:t>
            </w:r>
          </w:p>
        </w:tc>
        <w:tc>
          <w:tcPr>
            <w:tcW w:w="7814" w:type="dxa"/>
            <w:gridSpan w:val="3"/>
          </w:tcPr>
          <w:p w14:paraId="3BA74DD1" w14:textId="77777777" w:rsidR="007E3DFD" w:rsidRPr="00D276EC" w:rsidRDefault="007E3DFD" w:rsidP="00D7303D">
            <w:pPr>
              <w:widowControl w:val="0"/>
              <w:autoSpaceDE w:val="0"/>
              <w:autoSpaceDN w:val="0"/>
              <w:jc w:val="center"/>
              <w:rPr>
                <w:sz w:val="18"/>
                <w:szCs w:val="20"/>
              </w:rPr>
            </w:pPr>
            <w:r w:rsidRPr="00D276EC">
              <w:rPr>
                <w:sz w:val="18"/>
                <w:szCs w:val="20"/>
              </w:rPr>
              <w:t>многоквартирные и жилые дома до 1999 года постройки включительно</w:t>
            </w:r>
          </w:p>
        </w:tc>
      </w:tr>
      <w:tr w:rsidR="007E3DFD" w:rsidRPr="00D276EC" w14:paraId="1D32290E" w14:textId="77777777" w:rsidTr="00D7303D">
        <w:trPr>
          <w:trHeight w:val="170"/>
        </w:trPr>
        <w:tc>
          <w:tcPr>
            <w:tcW w:w="2524" w:type="dxa"/>
          </w:tcPr>
          <w:p w14:paraId="540BD90D" w14:textId="77777777" w:rsidR="007E3DFD" w:rsidRPr="00D276EC" w:rsidRDefault="007E3DFD" w:rsidP="00D7303D">
            <w:pPr>
              <w:widowControl w:val="0"/>
              <w:autoSpaceDE w:val="0"/>
              <w:autoSpaceDN w:val="0"/>
              <w:jc w:val="center"/>
              <w:rPr>
                <w:sz w:val="18"/>
                <w:szCs w:val="20"/>
              </w:rPr>
            </w:pPr>
            <w:r w:rsidRPr="00D276EC">
              <w:rPr>
                <w:sz w:val="18"/>
                <w:szCs w:val="20"/>
              </w:rPr>
              <w:t>1</w:t>
            </w:r>
          </w:p>
        </w:tc>
        <w:tc>
          <w:tcPr>
            <w:tcW w:w="2525" w:type="dxa"/>
          </w:tcPr>
          <w:p w14:paraId="659297D2" w14:textId="77777777" w:rsidR="007E3DFD" w:rsidRPr="00D276EC" w:rsidRDefault="007E3DFD" w:rsidP="00D7303D">
            <w:pPr>
              <w:widowControl w:val="0"/>
              <w:autoSpaceDE w:val="0"/>
              <w:autoSpaceDN w:val="0"/>
              <w:jc w:val="center"/>
              <w:rPr>
                <w:sz w:val="18"/>
                <w:szCs w:val="20"/>
              </w:rPr>
            </w:pPr>
            <w:r w:rsidRPr="00D276EC">
              <w:rPr>
                <w:sz w:val="18"/>
                <w:szCs w:val="20"/>
              </w:rPr>
              <w:t>0,025</w:t>
            </w:r>
          </w:p>
        </w:tc>
        <w:tc>
          <w:tcPr>
            <w:tcW w:w="2405" w:type="dxa"/>
          </w:tcPr>
          <w:p w14:paraId="43D733CC" w14:textId="77777777" w:rsidR="007E3DFD" w:rsidRPr="00D276EC" w:rsidRDefault="007E3DFD" w:rsidP="00D7303D">
            <w:pPr>
              <w:widowControl w:val="0"/>
              <w:autoSpaceDE w:val="0"/>
              <w:autoSpaceDN w:val="0"/>
              <w:jc w:val="center"/>
              <w:rPr>
                <w:sz w:val="18"/>
                <w:szCs w:val="20"/>
              </w:rPr>
            </w:pPr>
            <w:r w:rsidRPr="00D276EC">
              <w:rPr>
                <w:sz w:val="18"/>
                <w:szCs w:val="20"/>
              </w:rPr>
              <w:t>0,025</w:t>
            </w:r>
          </w:p>
        </w:tc>
        <w:tc>
          <w:tcPr>
            <w:tcW w:w="2884" w:type="dxa"/>
          </w:tcPr>
          <w:p w14:paraId="31EAF127" w14:textId="77777777" w:rsidR="007E3DFD" w:rsidRPr="00D276EC" w:rsidRDefault="007E3DFD" w:rsidP="00D7303D">
            <w:pPr>
              <w:widowControl w:val="0"/>
              <w:autoSpaceDE w:val="0"/>
              <w:autoSpaceDN w:val="0"/>
              <w:jc w:val="center"/>
              <w:rPr>
                <w:sz w:val="18"/>
                <w:szCs w:val="20"/>
              </w:rPr>
            </w:pPr>
            <w:r w:rsidRPr="00D276EC">
              <w:rPr>
                <w:sz w:val="18"/>
                <w:szCs w:val="20"/>
              </w:rPr>
              <w:t>0,025</w:t>
            </w:r>
          </w:p>
        </w:tc>
      </w:tr>
      <w:tr w:rsidR="007E3DFD" w:rsidRPr="00D276EC" w14:paraId="43772E45" w14:textId="77777777" w:rsidTr="00D7303D">
        <w:trPr>
          <w:trHeight w:val="170"/>
        </w:trPr>
        <w:tc>
          <w:tcPr>
            <w:tcW w:w="2524" w:type="dxa"/>
          </w:tcPr>
          <w:p w14:paraId="285DC74B" w14:textId="77777777" w:rsidR="007E3DFD" w:rsidRPr="00D276EC" w:rsidRDefault="007E3DFD" w:rsidP="00D7303D">
            <w:pPr>
              <w:widowControl w:val="0"/>
              <w:autoSpaceDE w:val="0"/>
              <w:autoSpaceDN w:val="0"/>
              <w:jc w:val="center"/>
              <w:rPr>
                <w:sz w:val="18"/>
                <w:szCs w:val="20"/>
              </w:rPr>
            </w:pPr>
            <w:r w:rsidRPr="00D276EC">
              <w:rPr>
                <w:sz w:val="18"/>
                <w:szCs w:val="20"/>
              </w:rPr>
              <w:t>2</w:t>
            </w:r>
          </w:p>
        </w:tc>
        <w:tc>
          <w:tcPr>
            <w:tcW w:w="2525" w:type="dxa"/>
          </w:tcPr>
          <w:p w14:paraId="30B34D7B" w14:textId="77777777" w:rsidR="007E3DFD" w:rsidRPr="00D276EC" w:rsidRDefault="007E3DFD" w:rsidP="00D7303D">
            <w:pPr>
              <w:widowControl w:val="0"/>
              <w:autoSpaceDE w:val="0"/>
              <w:autoSpaceDN w:val="0"/>
              <w:jc w:val="center"/>
              <w:rPr>
                <w:sz w:val="18"/>
                <w:szCs w:val="20"/>
              </w:rPr>
            </w:pPr>
            <w:r w:rsidRPr="00D276EC">
              <w:rPr>
                <w:sz w:val="18"/>
                <w:szCs w:val="20"/>
              </w:rPr>
              <w:t>0,023</w:t>
            </w:r>
          </w:p>
        </w:tc>
        <w:tc>
          <w:tcPr>
            <w:tcW w:w="2405" w:type="dxa"/>
          </w:tcPr>
          <w:p w14:paraId="69B03B3A" w14:textId="77777777" w:rsidR="007E3DFD" w:rsidRPr="00D276EC" w:rsidRDefault="007E3DFD" w:rsidP="00D7303D">
            <w:pPr>
              <w:widowControl w:val="0"/>
              <w:autoSpaceDE w:val="0"/>
              <w:autoSpaceDN w:val="0"/>
              <w:jc w:val="center"/>
              <w:rPr>
                <w:sz w:val="18"/>
                <w:szCs w:val="20"/>
              </w:rPr>
            </w:pPr>
            <w:r w:rsidRPr="00D276EC">
              <w:rPr>
                <w:sz w:val="18"/>
                <w:szCs w:val="20"/>
              </w:rPr>
              <w:t>0,023</w:t>
            </w:r>
          </w:p>
        </w:tc>
        <w:tc>
          <w:tcPr>
            <w:tcW w:w="2884" w:type="dxa"/>
          </w:tcPr>
          <w:p w14:paraId="28DD0E37" w14:textId="77777777" w:rsidR="007E3DFD" w:rsidRPr="00D276EC" w:rsidRDefault="007E3DFD" w:rsidP="00D7303D">
            <w:pPr>
              <w:widowControl w:val="0"/>
              <w:autoSpaceDE w:val="0"/>
              <w:autoSpaceDN w:val="0"/>
              <w:jc w:val="center"/>
              <w:rPr>
                <w:sz w:val="18"/>
                <w:szCs w:val="20"/>
              </w:rPr>
            </w:pPr>
            <w:r w:rsidRPr="00D276EC">
              <w:rPr>
                <w:sz w:val="18"/>
                <w:szCs w:val="20"/>
              </w:rPr>
              <w:t>0,023</w:t>
            </w:r>
          </w:p>
        </w:tc>
      </w:tr>
      <w:tr w:rsidR="007E3DFD" w:rsidRPr="00D276EC" w14:paraId="017929F0" w14:textId="77777777" w:rsidTr="00D7303D">
        <w:trPr>
          <w:trHeight w:val="170"/>
        </w:trPr>
        <w:tc>
          <w:tcPr>
            <w:tcW w:w="2524" w:type="dxa"/>
          </w:tcPr>
          <w:p w14:paraId="4E36E22F" w14:textId="77777777" w:rsidR="007E3DFD" w:rsidRPr="00D276EC" w:rsidRDefault="007E3DFD" w:rsidP="00D7303D">
            <w:pPr>
              <w:widowControl w:val="0"/>
              <w:autoSpaceDE w:val="0"/>
              <w:autoSpaceDN w:val="0"/>
              <w:jc w:val="center"/>
              <w:rPr>
                <w:sz w:val="18"/>
                <w:szCs w:val="20"/>
              </w:rPr>
            </w:pPr>
            <w:r w:rsidRPr="00D276EC">
              <w:rPr>
                <w:sz w:val="18"/>
                <w:szCs w:val="20"/>
              </w:rPr>
              <w:lastRenderedPageBreak/>
              <w:t>3 - 4</w:t>
            </w:r>
          </w:p>
        </w:tc>
        <w:tc>
          <w:tcPr>
            <w:tcW w:w="2525" w:type="dxa"/>
          </w:tcPr>
          <w:p w14:paraId="2A900C1A" w14:textId="77777777" w:rsidR="007E3DFD" w:rsidRPr="00D276EC" w:rsidRDefault="007E3DFD" w:rsidP="00D7303D">
            <w:pPr>
              <w:widowControl w:val="0"/>
              <w:autoSpaceDE w:val="0"/>
              <w:autoSpaceDN w:val="0"/>
              <w:jc w:val="center"/>
              <w:rPr>
                <w:sz w:val="18"/>
                <w:szCs w:val="20"/>
              </w:rPr>
            </w:pPr>
            <w:r w:rsidRPr="00D276EC">
              <w:rPr>
                <w:sz w:val="18"/>
                <w:szCs w:val="20"/>
              </w:rPr>
              <w:t>0,025</w:t>
            </w:r>
          </w:p>
        </w:tc>
        <w:tc>
          <w:tcPr>
            <w:tcW w:w="2405" w:type="dxa"/>
          </w:tcPr>
          <w:p w14:paraId="732D11EA" w14:textId="77777777" w:rsidR="007E3DFD" w:rsidRPr="00D276EC" w:rsidRDefault="007E3DFD" w:rsidP="00D7303D">
            <w:pPr>
              <w:widowControl w:val="0"/>
              <w:autoSpaceDE w:val="0"/>
              <w:autoSpaceDN w:val="0"/>
              <w:jc w:val="center"/>
              <w:rPr>
                <w:sz w:val="18"/>
                <w:szCs w:val="20"/>
              </w:rPr>
            </w:pPr>
            <w:r w:rsidRPr="00D276EC">
              <w:rPr>
                <w:sz w:val="18"/>
                <w:szCs w:val="20"/>
              </w:rPr>
              <w:t>0,025</w:t>
            </w:r>
          </w:p>
        </w:tc>
        <w:tc>
          <w:tcPr>
            <w:tcW w:w="2884" w:type="dxa"/>
          </w:tcPr>
          <w:p w14:paraId="2315415C" w14:textId="77777777" w:rsidR="007E3DFD" w:rsidRPr="00D276EC" w:rsidRDefault="007E3DFD" w:rsidP="00D7303D">
            <w:pPr>
              <w:widowControl w:val="0"/>
              <w:autoSpaceDE w:val="0"/>
              <w:autoSpaceDN w:val="0"/>
              <w:jc w:val="center"/>
              <w:rPr>
                <w:sz w:val="18"/>
                <w:szCs w:val="20"/>
              </w:rPr>
            </w:pPr>
            <w:r w:rsidRPr="00D276EC">
              <w:rPr>
                <w:sz w:val="18"/>
                <w:szCs w:val="20"/>
              </w:rPr>
              <w:t>0,025</w:t>
            </w:r>
          </w:p>
        </w:tc>
      </w:tr>
      <w:tr w:rsidR="007E3DFD" w:rsidRPr="00D276EC" w14:paraId="4E84D332" w14:textId="77777777" w:rsidTr="00D7303D">
        <w:trPr>
          <w:trHeight w:val="170"/>
        </w:trPr>
        <w:tc>
          <w:tcPr>
            <w:tcW w:w="2524" w:type="dxa"/>
          </w:tcPr>
          <w:p w14:paraId="204A828E" w14:textId="77777777" w:rsidR="007E3DFD" w:rsidRPr="00D276EC" w:rsidRDefault="007E3DFD" w:rsidP="00D7303D">
            <w:pPr>
              <w:widowControl w:val="0"/>
              <w:autoSpaceDE w:val="0"/>
              <w:autoSpaceDN w:val="0"/>
              <w:jc w:val="center"/>
              <w:rPr>
                <w:sz w:val="18"/>
                <w:szCs w:val="20"/>
              </w:rPr>
            </w:pPr>
            <w:r w:rsidRPr="00D276EC">
              <w:rPr>
                <w:sz w:val="18"/>
                <w:szCs w:val="20"/>
              </w:rPr>
              <w:t>5 - 9</w:t>
            </w:r>
          </w:p>
        </w:tc>
        <w:tc>
          <w:tcPr>
            <w:tcW w:w="2525" w:type="dxa"/>
          </w:tcPr>
          <w:p w14:paraId="657F3510" w14:textId="77777777" w:rsidR="007E3DFD" w:rsidRPr="00D276EC" w:rsidRDefault="007E3DFD" w:rsidP="00D7303D">
            <w:pPr>
              <w:widowControl w:val="0"/>
              <w:autoSpaceDE w:val="0"/>
              <w:autoSpaceDN w:val="0"/>
              <w:jc w:val="center"/>
              <w:rPr>
                <w:sz w:val="18"/>
                <w:szCs w:val="20"/>
              </w:rPr>
            </w:pPr>
            <w:r w:rsidRPr="00D276EC">
              <w:rPr>
                <w:sz w:val="18"/>
                <w:szCs w:val="20"/>
              </w:rPr>
              <w:t>0,021</w:t>
            </w:r>
          </w:p>
        </w:tc>
        <w:tc>
          <w:tcPr>
            <w:tcW w:w="2405" w:type="dxa"/>
          </w:tcPr>
          <w:p w14:paraId="5C2383FC" w14:textId="77777777" w:rsidR="007E3DFD" w:rsidRPr="00D276EC" w:rsidRDefault="007E3DFD" w:rsidP="00D7303D">
            <w:pPr>
              <w:widowControl w:val="0"/>
              <w:autoSpaceDE w:val="0"/>
              <w:autoSpaceDN w:val="0"/>
              <w:jc w:val="center"/>
              <w:rPr>
                <w:sz w:val="18"/>
                <w:szCs w:val="20"/>
              </w:rPr>
            </w:pPr>
            <w:r w:rsidRPr="00D276EC">
              <w:rPr>
                <w:sz w:val="18"/>
                <w:szCs w:val="20"/>
              </w:rPr>
              <w:t>0,021</w:t>
            </w:r>
          </w:p>
        </w:tc>
        <w:tc>
          <w:tcPr>
            <w:tcW w:w="2884" w:type="dxa"/>
          </w:tcPr>
          <w:p w14:paraId="598B428C" w14:textId="77777777" w:rsidR="007E3DFD" w:rsidRPr="00D276EC" w:rsidRDefault="007E3DFD" w:rsidP="00D7303D">
            <w:pPr>
              <w:widowControl w:val="0"/>
              <w:autoSpaceDE w:val="0"/>
              <w:autoSpaceDN w:val="0"/>
              <w:jc w:val="center"/>
              <w:rPr>
                <w:sz w:val="18"/>
                <w:szCs w:val="20"/>
              </w:rPr>
            </w:pPr>
            <w:r w:rsidRPr="00D276EC">
              <w:rPr>
                <w:sz w:val="18"/>
                <w:szCs w:val="20"/>
              </w:rPr>
              <w:t>0,021</w:t>
            </w:r>
          </w:p>
        </w:tc>
      </w:tr>
      <w:tr w:rsidR="007E3DFD" w:rsidRPr="00D276EC" w14:paraId="7EBC731A" w14:textId="77777777" w:rsidTr="00D7303D">
        <w:trPr>
          <w:trHeight w:val="170"/>
        </w:trPr>
        <w:tc>
          <w:tcPr>
            <w:tcW w:w="2524" w:type="dxa"/>
          </w:tcPr>
          <w:p w14:paraId="58A6F2F0" w14:textId="77777777" w:rsidR="007E3DFD" w:rsidRPr="00D276EC" w:rsidRDefault="007E3DFD" w:rsidP="00D7303D">
            <w:pPr>
              <w:widowControl w:val="0"/>
              <w:autoSpaceDE w:val="0"/>
              <w:autoSpaceDN w:val="0"/>
              <w:jc w:val="center"/>
              <w:rPr>
                <w:sz w:val="18"/>
                <w:szCs w:val="20"/>
              </w:rPr>
            </w:pPr>
            <w:r w:rsidRPr="00D276EC">
              <w:rPr>
                <w:sz w:val="18"/>
                <w:szCs w:val="20"/>
              </w:rPr>
              <w:t>10</w:t>
            </w:r>
          </w:p>
        </w:tc>
        <w:tc>
          <w:tcPr>
            <w:tcW w:w="2525" w:type="dxa"/>
          </w:tcPr>
          <w:p w14:paraId="17C2CFDC"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27ACE944"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2F7D8DFA"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03ED27D4" w14:textId="77777777" w:rsidTr="00D7303D">
        <w:trPr>
          <w:trHeight w:val="170"/>
        </w:trPr>
        <w:tc>
          <w:tcPr>
            <w:tcW w:w="2524" w:type="dxa"/>
          </w:tcPr>
          <w:p w14:paraId="1E98B0FF" w14:textId="77777777" w:rsidR="007E3DFD" w:rsidRPr="00D276EC" w:rsidRDefault="007E3DFD" w:rsidP="00D7303D">
            <w:pPr>
              <w:widowControl w:val="0"/>
              <w:autoSpaceDE w:val="0"/>
              <w:autoSpaceDN w:val="0"/>
              <w:jc w:val="center"/>
              <w:rPr>
                <w:sz w:val="18"/>
                <w:szCs w:val="20"/>
              </w:rPr>
            </w:pPr>
            <w:r w:rsidRPr="00D276EC">
              <w:rPr>
                <w:sz w:val="18"/>
                <w:szCs w:val="20"/>
              </w:rPr>
              <w:t>11</w:t>
            </w:r>
          </w:p>
        </w:tc>
        <w:tc>
          <w:tcPr>
            <w:tcW w:w="2525" w:type="dxa"/>
          </w:tcPr>
          <w:p w14:paraId="62CAE68C"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1CFB86BE"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786CE07E"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683A19D7" w14:textId="77777777" w:rsidTr="00D7303D">
        <w:trPr>
          <w:trHeight w:val="170"/>
        </w:trPr>
        <w:tc>
          <w:tcPr>
            <w:tcW w:w="2524" w:type="dxa"/>
          </w:tcPr>
          <w:p w14:paraId="3C1DB2C7" w14:textId="77777777" w:rsidR="007E3DFD" w:rsidRPr="00D276EC" w:rsidRDefault="007E3DFD" w:rsidP="00D7303D">
            <w:pPr>
              <w:widowControl w:val="0"/>
              <w:autoSpaceDE w:val="0"/>
              <w:autoSpaceDN w:val="0"/>
              <w:jc w:val="center"/>
              <w:rPr>
                <w:sz w:val="18"/>
                <w:szCs w:val="20"/>
              </w:rPr>
            </w:pPr>
            <w:r w:rsidRPr="00D276EC">
              <w:rPr>
                <w:sz w:val="18"/>
                <w:szCs w:val="20"/>
              </w:rPr>
              <w:t>12</w:t>
            </w:r>
          </w:p>
        </w:tc>
        <w:tc>
          <w:tcPr>
            <w:tcW w:w="2525" w:type="dxa"/>
          </w:tcPr>
          <w:p w14:paraId="5A605010"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3BEC5280"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7425C66C"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6E5BC18D" w14:textId="77777777" w:rsidTr="00D7303D">
        <w:trPr>
          <w:trHeight w:val="170"/>
        </w:trPr>
        <w:tc>
          <w:tcPr>
            <w:tcW w:w="2524" w:type="dxa"/>
          </w:tcPr>
          <w:p w14:paraId="17FE29A5" w14:textId="77777777" w:rsidR="007E3DFD" w:rsidRPr="00D276EC" w:rsidRDefault="007E3DFD" w:rsidP="00D7303D">
            <w:pPr>
              <w:widowControl w:val="0"/>
              <w:autoSpaceDE w:val="0"/>
              <w:autoSpaceDN w:val="0"/>
              <w:jc w:val="center"/>
              <w:rPr>
                <w:sz w:val="18"/>
                <w:szCs w:val="20"/>
              </w:rPr>
            </w:pPr>
            <w:r w:rsidRPr="00D276EC">
              <w:rPr>
                <w:sz w:val="18"/>
                <w:szCs w:val="20"/>
              </w:rPr>
              <w:t>13</w:t>
            </w:r>
          </w:p>
        </w:tc>
        <w:tc>
          <w:tcPr>
            <w:tcW w:w="2525" w:type="dxa"/>
          </w:tcPr>
          <w:p w14:paraId="0C905EEF"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1996AEF3"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44C255A0"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21BE6A5D" w14:textId="77777777" w:rsidTr="00D7303D">
        <w:trPr>
          <w:trHeight w:val="170"/>
        </w:trPr>
        <w:tc>
          <w:tcPr>
            <w:tcW w:w="2524" w:type="dxa"/>
          </w:tcPr>
          <w:p w14:paraId="511D23AD" w14:textId="77777777" w:rsidR="007E3DFD" w:rsidRPr="00D276EC" w:rsidRDefault="007E3DFD" w:rsidP="00D7303D">
            <w:pPr>
              <w:widowControl w:val="0"/>
              <w:autoSpaceDE w:val="0"/>
              <w:autoSpaceDN w:val="0"/>
              <w:jc w:val="center"/>
              <w:rPr>
                <w:sz w:val="18"/>
                <w:szCs w:val="20"/>
              </w:rPr>
            </w:pPr>
            <w:r w:rsidRPr="00D276EC">
              <w:rPr>
                <w:sz w:val="18"/>
                <w:szCs w:val="20"/>
              </w:rPr>
              <w:t>14</w:t>
            </w:r>
          </w:p>
        </w:tc>
        <w:tc>
          <w:tcPr>
            <w:tcW w:w="2525" w:type="dxa"/>
          </w:tcPr>
          <w:p w14:paraId="65EE7B96"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09081E3C"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177C9720"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1B1B2DC6" w14:textId="77777777" w:rsidTr="00D7303D">
        <w:trPr>
          <w:trHeight w:val="170"/>
        </w:trPr>
        <w:tc>
          <w:tcPr>
            <w:tcW w:w="2524" w:type="dxa"/>
          </w:tcPr>
          <w:p w14:paraId="21032D0E" w14:textId="77777777" w:rsidR="007E3DFD" w:rsidRPr="00D276EC" w:rsidRDefault="007E3DFD" w:rsidP="00D7303D">
            <w:pPr>
              <w:widowControl w:val="0"/>
              <w:autoSpaceDE w:val="0"/>
              <w:autoSpaceDN w:val="0"/>
              <w:jc w:val="center"/>
              <w:rPr>
                <w:sz w:val="18"/>
                <w:szCs w:val="20"/>
              </w:rPr>
            </w:pPr>
            <w:r w:rsidRPr="00D276EC">
              <w:rPr>
                <w:sz w:val="18"/>
                <w:szCs w:val="20"/>
              </w:rPr>
              <w:t>15</w:t>
            </w:r>
          </w:p>
        </w:tc>
        <w:tc>
          <w:tcPr>
            <w:tcW w:w="2525" w:type="dxa"/>
          </w:tcPr>
          <w:p w14:paraId="11E43F91"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7C674A1B"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2192E300"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2179C9BA" w14:textId="77777777" w:rsidTr="00D7303D">
        <w:trPr>
          <w:trHeight w:val="170"/>
        </w:trPr>
        <w:tc>
          <w:tcPr>
            <w:tcW w:w="2524" w:type="dxa"/>
          </w:tcPr>
          <w:p w14:paraId="7CB7D64C" w14:textId="77777777" w:rsidR="007E3DFD" w:rsidRPr="00D276EC" w:rsidRDefault="007E3DFD" w:rsidP="00D7303D">
            <w:pPr>
              <w:widowControl w:val="0"/>
              <w:autoSpaceDE w:val="0"/>
              <w:autoSpaceDN w:val="0"/>
              <w:jc w:val="center"/>
              <w:rPr>
                <w:sz w:val="18"/>
                <w:szCs w:val="20"/>
              </w:rPr>
            </w:pPr>
            <w:r w:rsidRPr="00D276EC">
              <w:rPr>
                <w:sz w:val="18"/>
                <w:szCs w:val="20"/>
              </w:rPr>
              <w:t>16 и более</w:t>
            </w:r>
          </w:p>
        </w:tc>
        <w:tc>
          <w:tcPr>
            <w:tcW w:w="2525" w:type="dxa"/>
          </w:tcPr>
          <w:p w14:paraId="33A52BDA"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629028FA"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4F80F668"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68BF2D29" w14:textId="77777777" w:rsidTr="00D7303D">
        <w:trPr>
          <w:trHeight w:val="170"/>
        </w:trPr>
        <w:tc>
          <w:tcPr>
            <w:tcW w:w="2524" w:type="dxa"/>
          </w:tcPr>
          <w:p w14:paraId="583CA528" w14:textId="77777777" w:rsidR="007E3DFD" w:rsidRPr="00D276EC" w:rsidRDefault="007E3DFD" w:rsidP="00D7303D">
            <w:pPr>
              <w:widowControl w:val="0"/>
              <w:autoSpaceDE w:val="0"/>
              <w:autoSpaceDN w:val="0"/>
              <w:jc w:val="center"/>
              <w:rPr>
                <w:sz w:val="18"/>
                <w:szCs w:val="20"/>
              </w:rPr>
            </w:pPr>
            <w:r w:rsidRPr="00D276EC">
              <w:rPr>
                <w:sz w:val="18"/>
                <w:szCs w:val="20"/>
              </w:rPr>
              <w:t>Этажность</w:t>
            </w:r>
          </w:p>
        </w:tc>
        <w:tc>
          <w:tcPr>
            <w:tcW w:w="7814" w:type="dxa"/>
            <w:gridSpan w:val="3"/>
          </w:tcPr>
          <w:p w14:paraId="2998DF67" w14:textId="77777777" w:rsidR="007E3DFD" w:rsidRPr="00D276EC" w:rsidRDefault="007E3DFD" w:rsidP="00D7303D">
            <w:pPr>
              <w:widowControl w:val="0"/>
              <w:autoSpaceDE w:val="0"/>
              <w:autoSpaceDN w:val="0"/>
              <w:jc w:val="center"/>
              <w:rPr>
                <w:sz w:val="18"/>
                <w:szCs w:val="20"/>
              </w:rPr>
            </w:pPr>
            <w:r w:rsidRPr="00D276EC">
              <w:rPr>
                <w:sz w:val="18"/>
                <w:szCs w:val="20"/>
              </w:rPr>
              <w:t>многоквартирные и жилые дома после 1999 года постройки</w:t>
            </w:r>
          </w:p>
        </w:tc>
      </w:tr>
      <w:tr w:rsidR="007E3DFD" w:rsidRPr="00D276EC" w14:paraId="0B8B8FF0" w14:textId="77777777" w:rsidTr="00D7303D">
        <w:trPr>
          <w:trHeight w:val="170"/>
        </w:trPr>
        <w:tc>
          <w:tcPr>
            <w:tcW w:w="2524" w:type="dxa"/>
          </w:tcPr>
          <w:p w14:paraId="09346753" w14:textId="77777777" w:rsidR="007E3DFD" w:rsidRPr="00D276EC" w:rsidRDefault="007E3DFD" w:rsidP="00D7303D">
            <w:pPr>
              <w:widowControl w:val="0"/>
              <w:autoSpaceDE w:val="0"/>
              <w:autoSpaceDN w:val="0"/>
              <w:jc w:val="center"/>
              <w:rPr>
                <w:sz w:val="18"/>
                <w:szCs w:val="20"/>
              </w:rPr>
            </w:pPr>
            <w:r w:rsidRPr="00D276EC">
              <w:rPr>
                <w:sz w:val="18"/>
                <w:szCs w:val="20"/>
              </w:rPr>
              <w:t>1</w:t>
            </w:r>
          </w:p>
        </w:tc>
        <w:tc>
          <w:tcPr>
            <w:tcW w:w="2525" w:type="dxa"/>
          </w:tcPr>
          <w:p w14:paraId="3A6C7E12"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6F2D44BD"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c>
          <w:tcPr>
            <w:tcW w:w="2884" w:type="dxa"/>
          </w:tcPr>
          <w:p w14:paraId="36B2FC73" w14:textId="77777777" w:rsidR="007E3DFD" w:rsidRPr="00D276EC" w:rsidRDefault="007E3DFD" w:rsidP="00D7303D">
            <w:pPr>
              <w:widowControl w:val="0"/>
              <w:autoSpaceDE w:val="0"/>
              <w:autoSpaceDN w:val="0"/>
              <w:jc w:val="center"/>
              <w:rPr>
                <w:sz w:val="18"/>
                <w:szCs w:val="20"/>
              </w:rPr>
            </w:pPr>
            <w:r w:rsidRPr="00D276EC">
              <w:rPr>
                <w:sz w:val="18"/>
                <w:szCs w:val="20"/>
              </w:rPr>
              <w:t>0,020</w:t>
            </w:r>
          </w:p>
        </w:tc>
      </w:tr>
      <w:tr w:rsidR="007E3DFD" w:rsidRPr="00D276EC" w14:paraId="516EEE5B" w14:textId="77777777" w:rsidTr="00D7303D">
        <w:trPr>
          <w:trHeight w:val="170"/>
        </w:trPr>
        <w:tc>
          <w:tcPr>
            <w:tcW w:w="2524" w:type="dxa"/>
          </w:tcPr>
          <w:p w14:paraId="041D9A98" w14:textId="77777777" w:rsidR="007E3DFD" w:rsidRPr="00D276EC" w:rsidRDefault="007E3DFD" w:rsidP="00D7303D">
            <w:pPr>
              <w:widowControl w:val="0"/>
              <w:autoSpaceDE w:val="0"/>
              <w:autoSpaceDN w:val="0"/>
              <w:jc w:val="center"/>
              <w:rPr>
                <w:sz w:val="18"/>
                <w:szCs w:val="20"/>
              </w:rPr>
            </w:pPr>
            <w:r w:rsidRPr="00D276EC">
              <w:rPr>
                <w:sz w:val="18"/>
                <w:szCs w:val="20"/>
              </w:rPr>
              <w:t>2</w:t>
            </w:r>
          </w:p>
        </w:tc>
        <w:tc>
          <w:tcPr>
            <w:tcW w:w="2525" w:type="dxa"/>
          </w:tcPr>
          <w:p w14:paraId="7EC079BA"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390AE3D5" w14:textId="77777777" w:rsidR="007E3DFD" w:rsidRPr="00D276EC" w:rsidRDefault="007E3DFD" w:rsidP="00D7303D">
            <w:pPr>
              <w:widowControl w:val="0"/>
              <w:autoSpaceDE w:val="0"/>
              <w:autoSpaceDN w:val="0"/>
              <w:jc w:val="center"/>
              <w:rPr>
                <w:sz w:val="18"/>
                <w:szCs w:val="20"/>
              </w:rPr>
            </w:pPr>
            <w:r w:rsidRPr="00D276EC">
              <w:rPr>
                <w:sz w:val="18"/>
                <w:szCs w:val="20"/>
              </w:rPr>
              <w:t>0,018</w:t>
            </w:r>
          </w:p>
        </w:tc>
        <w:tc>
          <w:tcPr>
            <w:tcW w:w="2884" w:type="dxa"/>
          </w:tcPr>
          <w:p w14:paraId="71D3479B" w14:textId="77777777" w:rsidR="007E3DFD" w:rsidRPr="00D276EC" w:rsidRDefault="007E3DFD" w:rsidP="00D7303D">
            <w:pPr>
              <w:widowControl w:val="0"/>
              <w:autoSpaceDE w:val="0"/>
              <w:autoSpaceDN w:val="0"/>
              <w:jc w:val="center"/>
              <w:rPr>
                <w:sz w:val="18"/>
                <w:szCs w:val="20"/>
              </w:rPr>
            </w:pPr>
            <w:r w:rsidRPr="00D276EC">
              <w:rPr>
                <w:sz w:val="18"/>
                <w:szCs w:val="20"/>
              </w:rPr>
              <w:t>0,018</w:t>
            </w:r>
          </w:p>
        </w:tc>
      </w:tr>
      <w:tr w:rsidR="007E3DFD" w:rsidRPr="00D276EC" w14:paraId="750D2FED" w14:textId="77777777" w:rsidTr="00D7303D">
        <w:trPr>
          <w:trHeight w:val="170"/>
        </w:trPr>
        <w:tc>
          <w:tcPr>
            <w:tcW w:w="2524" w:type="dxa"/>
          </w:tcPr>
          <w:p w14:paraId="27BB0C60" w14:textId="77777777" w:rsidR="007E3DFD" w:rsidRPr="00D276EC" w:rsidRDefault="007E3DFD" w:rsidP="00D7303D">
            <w:pPr>
              <w:widowControl w:val="0"/>
              <w:autoSpaceDE w:val="0"/>
              <w:autoSpaceDN w:val="0"/>
              <w:jc w:val="center"/>
              <w:rPr>
                <w:sz w:val="18"/>
                <w:szCs w:val="20"/>
              </w:rPr>
            </w:pPr>
            <w:r w:rsidRPr="00D276EC">
              <w:rPr>
                <w:sz w:val="18"/>
                <w:szCs w:val="20"/>
              </w:rPr>
              <w:t>3</w:t>
            </w:r>
          </w:p>
        </w:tc>
        <w:tc>
          <w:tcPr>
            <w:tcW w:w="2525" w:type="dxa"/>
          </w:tcPr>
          <w:p w14:paraId="4DD68741"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3A0FB449"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884" w:type="dxa"/>
          </w:tcPr>
          <w:p w14:paraId="07842F09"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r>
      <w:tr w:rsidR="007E3DFD" w:rsidRPr="00D276EC" w14:paraId="0D85B107" w14:textId="77777777" w:rsidTr="00D7303D">
        <w:trPr>
          <w:trHeight w:val="170"/>
        </w:trPr>
        <w:tc>
          <w:tcPr>
            <w:tcW w:w="2524" w:type="dxa"/>
          </w:tcPr>
          <w:p w14:paraId="15F49821" w14:textId="77777777" w:rsidR="007E3DFD" w:rsidRPr="00D276EC" w:rsidRDefault="007E3DFD" w:rsidP="00D7303D">
            <w:pPr>
              <w:widowControl w:val="0"/>
              <w:autoSpaceDE w:val="0"/>
              <w:autoSpaceDN w:val="0"/>
              <w:jc w:val="center"/>
              <w:rPr>
                <w:sz w:val="18"/>
                <w:szCs w:val="20"/>
              </w:rPr>
            </w:pPr>
            <w:r w:rsidRPr="00D276EC">
              <w:rPr>
                <w:sz w:val="18"/>
                <w:szCs w:val="20"/>
              </w:rPr>
              <w:t>4 - 5</w:t>
            </w:r>
          </w:p>
        </w:tc>
        <w:tc>
          <w:tcPr>
            <w:tcW w:w="2525" w:type="dxa"/>
          </w:tcPr>
          <w:p w14:paraId="637CD55F"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47127DDF"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884" w:type="dxa"/>
          </w:tcPr>
          <w:p w14:paraId="2B739E1E"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r>
      <w:tr w:rsidR="007E3DFD" w:rsidRPr="00D276EC" w14:paraId="7A9C8218" w14:textId="77777777" w:rsidTr="00D7303D">
        <w:trPr>
          <w:trHeight w:val="170"/>
        </w:trPr>
        <w:tc>
          <w:tcPr>
            <w:tcW w:w="2524" w:type="dxa"/>
          </w:tcPr>
          <w:p w14:paraId="5CE521FF" w14:textId="77777777" w:rsidR="007E3DFD" w:rsidRPr="00D276EC" w:rsidRDefault="007E3DFD" w:rsidP="00D7303D">
            <w:pPr>
              <w:widowControl w:val="0"/>
              <w:autoSpaceDE w:val="0"/>
              <w:autoSpaceDN w:val="0"/>
              <w:jc w:val="center"/>
              <w:rPr>
                <w:sz w:val="18"/>
                <w:szCs w:val="20"/>
              </w:rPr>
            </w:pPr>
            <w:r w:rsidRPr="00D276EC">
              <w:rPr>
                <w:sz w:val="18"/>
                <w:szCs w:val="20"/>
              </w:rPr>
              <w:t>6 - 7</w:t>
            </w:r>
          </w:p>
        </w:tc>
        <w:tc>
          <w:tcPr>
            <w:tcW w:w="2525" w:type="dxa"/>
          </w:tcPr>
          <w:p w14:paraId="5D562647"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4D07482F" w14:textId="77777777" w:rsidR="007E3DFD" w:rsidRPr="00D276EC" w:rsidRDefault="007E3DFD" w:rsidP="00D7303D">
            <w:pPr>
              <w:widowControl w:val="0"/>
              <w:autoSpaceDE w:val="0"/>
              <w:autoSpaceDN w:val="0"/>
              <w:jc w:val="center"/>
              <w:rPr>
                <w:sz w:val="18"/>
                <w:szCs w:val="20"/>
              </w:rPr>
            </w:pPr>
            <w:r w:rsidRPr="00D276EC">
              <w:rPr>
                <w:sz w:val="18"/>
                <w:szCs w:val="20"/>
              </w:rPr>
              <w:t>0,018</w:t>
            </w:r>
          </w:p>
        </w:tc>
        <w:tc>
          <w:tcPr>
            <w:tcW w:w="2884" w:type="dxa"/>
          </w:tcPr>
          <w:p w14:paraId="2B691D79" w14:textId="77777777" w:rsidR="007E3DFD" w:rsidRPr="00D276EC" w:rsidRDefault="007E3DFD" w:rsidP="00D7303D">
            <w:pPr>
              <w:widowControl w:val="0"/>
              <w:autoSpaceDE w:val="0"/>
              <w:autoSpaceDN w:val="0"/>
              <w:jc w:val="center"/>
              <w:rPr>
                <w:sz w:val="18"/>
                <w:szCs w:val="20"/>
              </w:rPr>
            </w:pPr>
            <w:r w:rsidRPr="00D276EC">
              <w:rPr>
                <w:sz w:val="18"/>
                <w:szCs w:val="20"/>
              </w:rPr>
              <w:t>0,018</w:t>
            </w:r>
          </w:p>
        </w:tc>
      </w:tr>
      <w:tr w:rsidR="007E3DFD" w:rsidRPr="00D276EC" w14:paraId="38A7EDA3" w14:textId="77777777" w:rsidTr="00D7303D">
        <w:trPr>
          <w:trHeight w:val="170"/>
        </w:trPr>
        <w:tc>
          <w:tcPr>
            <w:tcW w:w="2524" w:type="dxa"/>
          </w:tcPr>
          <w:p w14:paraId="6137DC6F" w14:textId="77777777" w:rsidR="007E3DFD" w:rsidRPr="00D276EC" w:rsidRDefault="007E3DFD" w:rsidP="00D7303D">
            <w:pPr>
              <w:widowControl w:val="0"/>
              <w:autoSpaceDE w:val="0"/>
              <w:autoSpaceDN w:val="0"/>
              <w:jc w:val="center"/>
              <w:rPr>
                <w:sz w:val="18"/>
                <w:szCs w:val="20"/>
              </w:rPr>
            </w:pPr>
            <w:r w:rsidRPr="00D276EC">
              <w:rPr>
                <w:sz w:val="18"/>
                <w:szCs w:val="20"/>
              </w:rPr>
              <w:t>8</w:t>
            </w:r>
          </w:p>
        </w:tc>
        <w:tc>
          <w:tcPr>
            <w:tcW w:w="2525" w:type="dxa"/>
          </w:tcPr>
          <w:p w14:paraId="37108922"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1069AC08"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884" w:type="dxa"/>
          </w:tcPr>
          <w:p w14:paraId="40F957BE"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r>
      <w:tr w:rsidR="007E3DFD" w:rsidRPr="00D276EC" w14:paraId="1384ADE3" w14:textId="77777777" w:rsidTr="00D7303D">
        <w:trPr>
          <w:trHeight w:val="170"/>
        </w:trPr>
        <w:tc>
          <w:tcPr>
            <w:tcW w:w="2524" w:type="dxa"/>
          </w:tcPr>
          <w:p w14:paraId="1D546959" w14:textId="77777777" w:rsidR="007E3DFD" w:rsidRPr="00D276EC" w:rsidRDefault="007E3DFD" w:rsidP="00D7303D">
            <w:pPr>
              <w:widowControl w:val="0"/>
              <w:autoSpaceDE w:val="0"/>
              <w:autoSpaceDN w:val="0"/>
              <w:jc w:val="center"/>
              <w:rPr>
                <w:sz w:val="18"/>
                <w:szCs w:val="20"/>
              </w:rPr>
            </w:pPr>
            <w:r w:rsidRPr="00D276EC">
              <w:rPr>
                <w:sz w:val="18"/>
                <w:szCs w:val="20"/>
              </w:rPr>
              <w:t>9</w:t>
            </w:r>
          </w:p>
        </w:tc>
        <w:tc>
          <w:tcPr>
            <w:tcW w:w="2525" w:type="dxa"/>
          </w:tcPr>
          <w:p w14:paraId="4A5A3AB9"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405" w:type="dxa"/>
          </w:tcPr>
          <w:p w14:paraId="028B9850"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c>
          <w:tcPr>
            <w:tcW w:w="2884" w:type="dxa"/>
          </w:tcPr>
          <w:p w14:paraId="405EE504" w14:textId="77777777" w:rsidR="007E3DFD" w:rsidRPr="00D276EC" w:rsidRDefault="007E3DFD" w:rsidP="00D7303D">
            <w:pPr>
              <w:widowControl w:val="0"/>
              <w:autoSpaceDE w:val="0"/>
              <w:autoSpaceDN w:val="0"/>
              <w:jc w:val="center"/>
              <w:rPr>
                <w:sz w:val="18"/>
                <w:szCs w:val="20"/>
              </w:rPr>
            </w:pPr>
            <w:r w:rsidRPr="00D276EC">
              <w:rPr>
                <w:sz w:val="18"/>
                <w:szCs w:val="20"/>
              </w:rPr>
              <w:t>0,019</w:t>
            </w:r>
          </w:p>
        </w:tc>
      </w:tr>
      <w:tr w:rsidR="007E3DFD" w:rsidRPr="00D276EC" w14:paraId="33CCDCBF" w14:textId="77777777" w:rsidTr="00D7303D">
        <w:trPr>
          <w:trHeight w:val="170"/>
        </w:trPr>
        <w:tc>
          <w:tcPr>
            <w:tcW w:w="2524" w:type="dxa"/>
          </w:tcPr>
          <w:p w14:paraId="640FA95E" w14:textId="77777777" w:rsidR="007E3DFD" w:rsidRPr="00D276EC" w:rsidRDefault="007E3DFD" w:rsidP="00D7303D">
            <w:pPr>
              <w:widowControl w:val="0"/>
              <w:autoSpaceDE w:val="0"/>
              <w:autoSpaceDN w:val="0"/>
              <w:jc w:val="center"/>
              <w:rPr>
                <w:sz w:val="18"/>
                <w:szCs w:val="20"/>
              </w:rPr>
            </w:pPr>
            <w:r w:rsidRPr="00D276EC">
              <w:rPr>
                <w:sz w:val="18"/>
                <w:szCs w:val="20"/>
              </w:rPr>
              <w:t>10</w:t>
            </w:r>
          </w:p>
        </w:tc>
        <w:tc>
          <w:tcPr>
            <w:tcW w:w="2525" w:type="dxa"/>
          </w:tcPr>
          <w:p w14:paraId="47E15510"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c>
          <w:tcPr>
            <w:tcW w:w="2405" w:type="dxa"/>
          </w:tcPr>
          <w:p w14:paraId="2A891F74"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c>
          <w:tcPr>
            <w:tcW w:w="2884" w:type="dxa"/>
          </w:tcPr>
          <w:p w14:paraId="69887A68"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r>
      <w:tr w:rsidR="007E3DFD" w:rsidRPr="00D276EC" w14:paraId="09C89557" w14:textId="77777777" w:rsidTr="00D7303D">
        <w:trPr>
          <w:trHeight w:val="170"/>
        </w:trPr>
        <w:tc>
          <w:tcPr>
            <w:tcW w:w="2524" w:type="dxa"/>
          </w:tcPr>
          <w:p w14:paraId="553D539E" w14:textId="77777777" w:rsidR="007E3DFD" w:rsidRPr="00D276EC" w:rsidRDefault="007E3DFD" w:rsidP="00D7303D">
            <w:pPr>
              <w:widowControl w:val="0"/>
              <w:autoSpaceDE w:val="0"/>
              <w:autoSpaceDN w:val="0"/>
              <w:jc w:val="center"/>
              <w:rPr>
                <w:sz w:val="18"/>
                <w:szCs w:val="20"/>
              </w:rPr>
            </w:pPr>
            <w:r w:rsidRPr="00D276EC">
              <w:rPr>
                <w:sz w:val="18"/>
                <w:szCs w:val="20"/>
              </w:rPr>
              <w:t>11</w:t>
            </w:r>
          </w:p>
        </w:tc>
        <w:tc>
          <w:tcPr>
            <w:tcW w:w="2525" w:type="dxa"/>
          </w:tcPr>
          <w:p w14:paraId="2CBDB223"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c>
          <w:tcPr>
            <w:tcW w:w="2405" w:type="dxa"/>
          </w:tcPr>
          <w:p w14:paraId="0467A51C"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c>
          <w:tcPr>
            <w:tcW w:w="2884" w:type="dxa"/>
          </w:tcPr>
          <w:p w14:paraId="1735E616"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r>
      <w:tr w:rsidR="007E3DFD" w:rsidRPr="00D276EC" w14:paraId="61F9520E" w14:textId="77777777" w:rsidTr="00D7303D">
        <w:trPr>
          <w:trHeight w:val="170"/>
        </w:trPr>
        <w:tc>
          <w:tcPr>
            <w:tcW w:w="2524" w:type="dxa"/>
          </w:tcPr>
          <w:p w14:paraId="6F15D8AF" w14:textId="77777777" w:rsidR="007E3DFD" w:rsidRPr="00D276EC" w:rsidRDefault="007E3DFD" w:rsidP="00D7303D">
            <w:pPr>
              <w:widowControl w:val="0"/>
              <w:autoSpaceDE w:val="0"/>
              <w:autoSpaceDN w:val="0"/>
              <w:jc w:val="center"/>
              <w:rPr>
                <w:sz w:val="18"/>
                <w:szCs w:val="20"/>
              </w:rPr>
            </w:pPr>
            <w:r w:rsidRPr="00D276EC">
              <w:rPr>
                <w:sz w:val="18"/>
                <w:szCs w:val="20"/>
              </w:rPr>
              <w:t>12 и более</w:t>
            </w:r>
          </w:p>
        </w:tc>
        <w:tc>
          <w:tcPr>
            <w:tcW w:w="2525" w:type="dxa"/>
          </w:tcPr>
          <w:p w14:paraId="3426A69D"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c>
          <w:tcPr>
            <w:tcW w:w="2405" w:type="dxa"/>
          </w:tcPr>
          <w:p w14:paraId="49D2A462"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c>
          <w:tcPr>
            <w:tcW w:w="2884" w:type="dxa"/>
          </w:tcPr>
          <w:p w14:paraId="30F92B27" w14:textId="77777777" w:rsidR="007E3DFD" w:rsidRPr="00D276EC" w:rsidRDefault="007E3DFD" w:rsidP="00D7303D">
            <w:pPr>
              <w:widowControl w:val="0"/>
              <w:autoSpaceDE w:val="0"/>
              <w:autoSpaceDN w:val="0"/>
              <w:jc w:val="center"/>
              <w:rPr>
                <w:sz w:val="18"/>
                <w:szCs w:val="20"/>
              </w:rPr>
            </w:pPr>
            <w:r w:rsidRPr="00D276EC">
              <w:rPr>
                <w:sz w:val="18"/>
                <w:szCs w:val="20"/>
              </w:rPr>
              <w:t>0,016</w:t>
            </w:r>
          </w:p>
        </w:tc>
      </w:tr>
    </w:tbl>
    <w:p w14:paraId="34CDC997" w14:textId="77777777" w:rsidR="007E3DFD" w:rsidRPr="00D276EC" w:rsidRDefault="007E3DFD" w:rsidP="007E3DFD">
      <w:pPr>
        <w:ind w:firstLine="709"/>
        <w:contextualSpacing/>
        <w:jc w:val="both"/>
        <w:rPr>
          <w:bCs/>
          <w:kern w:val="1"/>
          <w:lang w:eastAsia="en-US"/>
        </w:rPr>
      </w:pPr>
    </w:p>
    <w:p w14:paraId="55BB6BEA" w14:textId="3E854911" w:rsidR="007E3DFD" w:rsidRPr="00D276EC" w:rsidRDefault="007E3DFD" w:rsidP="007E3DFD">
      <w:pPr>
        <w:ind w:firstLine="709"/>
        <w:contextualSpacing/>
        <w:jc w:val="both"/>
        <w:rPr>
          <w:bCs/>
          <w:kern w:val="1"/>
          <w:lang w:eastAsia="en-US"/>
        </w:rPr>
      </w:pPr>
      <w:r w:rsidRPr="00D276EC">
        <w:rPr>
          <w:bCs/>
          <w:kern w:val="1"/>
          <w:lang w:eastAsia="en-US"/>
        </w:rPr>
        <w:t xml:space="preserve">Нормативы потребления коммунальных услуг по холодному и горячему водоснабжению в жилых помещениях для собственников и пользователей жилых помещений в многоквартирных домах и жилых домов, применяемые для расчёта размера платы за потребляемую коммунальную услугу при отсутствии приборов учёта на территории Новосибирской области, для жилых помещений в многоквартирных домах и жилых домов, подключённых к системам централизованного водоснабжения приведены в таблице </w:t>
      </w:r>
      <w:r w:rsidRPr="00D276EC">
        <w:rPr>
          <w:bCs/>
          <w:kern w:val="1"/>
          <w:lang w:eastAsia="en-US"/>
        </w:rPr>
        <w:fldChar w:fldCharType="begin"/>
      </w:r>
      <w:r w:rsidRPr="00D276EC">
        <w:rPr>
          <w:bCs/>
          <w:kern w:val="1"/>
          <w:lang w:eastAsia="en-US"/>
        </w:rPr>
        <w:instrText xml:space="preserve"> REF Tbl_Komm2 \h  \* MERGEFORMAT </w:instrText>
      </w:r>
      <w:r w:rsidRPr="00D276EC">
        <w:rPr>
          <w:bCs/>
          <w:kern w:val="1"/>
          <w:lang w:eastAsia="en-US"/>
        </w:rPr>
      </w:r>
      <w:r w:rsidRPr="00D276EC">
        <w:rPr>
          <w:bCs/>
          <w:kern w:val="1"/>
          <w:lang w:eastAsia="en-US"/>
        </w:rPr>
        <w:fldChar w:fldCharType="separate"/>
      </w:r>
      <w:r w:rsidR="00076286">
        <w:rPr>
          <w:noProof/>
          <w:szCs w:val="28"/>
          <w:lang w:bidi="en-US"/>
        </w:rPr>
        <w:t>51</w:t>
      </w:r>
      <w:r w:rsidRPr="00D276EC">
        <w:rPr>
          <w:bCs/>
          <w:kern w:val="1"/>
          <w:lang w:eastAsia="en-US"/>
        </w:rPr>
        <w:fldChar w:fldCharType="end"/>
      </w:r>
      <w:r w:rsidRPr="00D276EC">
        <w:rPr>
          <w:bCs/>
          <w:kern w:val="1"/>
          <w:lang w:eastAsia="en-US"/>
        </w:rPr>
        <w:t>.</w:t>
      </w:r>
    </w:p>
    <w:p w14:paraId="1227C37B" w14:textId="10D1D1A0"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68" w:name="Tbl_Komm2"/>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51</w:t>
      </w:r>
      <w:r w:rsidRPr="00D276EC">
        <w:rPr>
          <w:sz w:val="22"/>
        </w:rPr>
        <w:fldChar w:fldCharType="end"/>
      </w:r>
      <w:bookmarkEnd w:id="7068"/>
    </w:p>
    <w:p w14:paraId="1A830680" w14:textId="77777777" w:rsidR="007E3DFD" w:rsidRPr="00D276EC" w:rsidRDefault="007E3DFD" w:rsidP="007E3DFD">
      <w:pPr>
        <w:spacing w:after="120"/>
        <w:jc w:val="center"/>
        <w:rPr>
          <w:szCs w:val="28"/>
        </w:rPr>
      </w:pPr>
      <w:r w:rsidRPr="00D276EC">
        <w:rPr>
          <w:szCs w:val="28"/>
        </w:rPr>
        <w:t>Нормативы потребления коммунальных услуг по холодному водоснабжению, горячему водоснабжению и водоотведению в жилых помещениях на территории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4850"/>
        <w:gridCol w:w="1566"/>
        <w:gridCol w:w="1668"/>
        <w:gridCol w:w="1768"/>
      </w:tblGrid>
      <w:tr w:rsidR="007E3DFD" w:rsidRPr="00D276EC" w14:paraId="24F6F7DB" w14:textId="77777777" w:rsidTr="00D7303D">
        <w:trPr>
          <w:trHeight w:val="170"/>
          <w:tblHeader/>
        </w:trPr>
        <w:tc>
          <w:tcPr>
            <w:tcW w:w="486" w:type="dxa"/>
            <w:vMerge w:val="restart"/>
            <w:vAlign w:val="center"/>
          </w:tcPr>
          <w:p w14:paraId="2F9D148C" w14:textId="77777777" w:rsidR="007E3DFD" w:rsidRPr="00D276EC" w:rsidRDefault="007E3DFD" w:rsidP="00D7303D">
            <w:pPr>
              <w:widowControl w:val="0"/>
              <w:autoSpaceDE w:val="0"/>
              <w:autoSpaceDN w:val="0"/>
              <w:jc w:val="center"/>
              <w:rPr>
                <w:sz w:val="20"/>
                <w:szCs w:val="20"/>
              </w:rPr>
            </w:pPr>
            <w:r w:rsidRPr="00D276EC">
              <w:rPr>
                <w:sz w:val="20"/>
                <w:szCs w:val="20"/>
              </w:rPr>
              <w:t>№ п/п</w:t>
            </w:r>
          </w:p>
        </w:tc>
        <w:tc>
          <w:tcPr>
            <w:tcW w:w="4850" w:type="dxa"/>
            <w:vMerge w:val="restart"/>
            <w:vAlign w:val="center"/>
          </w:tcPr>
          <w:p w14:paraId="382A139B" w14:textId="77777777" w:rsidR="007E3DFD" w:rsidRPr="00D276EC" w:rsidRDefault="007E3DFD" w:rsidP="00D7303D">
            <w:pPr>
              <w:widowControl w:val="0"/>
              <w:autoSpaceDE w:val="0"/>
              <w:autoSpaceDN w:val="0"/>
              <w:jc w:val="center"/>
              <w:rPr>
                <w:sz w:val="20"/>
                <w:szCs w:val="20"/>
              </w:rPr>
            </w:pPr>
            <w:r w:rsidRPr="00D276EC">
              <w:rPr>
                <w:sz w:val="20"/>
                <w:szCs w:val="20"/>
              </w:rPr>
              <w:t>Степень благоустройства жилых помещений</w:t>
            </w:r>
          </w:p>
        </w:tc>
        <w:tc>
          <w:tcPr>
            <w:tcW w:w="5002" w:type="dxa"/>
            <w:gridSpan w:val="3"/>
            <w:vAlign w:val="center"/>
          </w:tcPr>
          <w:p w14:paraId="413EE57E" w14:textId="77777777" w:rsidR="007E3DFD" w:rsidRPr="00D276EC" w:rsidRDefault="007E3DFD" w:rsidP="00D7303D">
            <w:pPr>
              <w:widowControl w:val="0"/>
              <w:autoSpaceDE w:val="0"/>
              <w:autoSpaceDN w:val="0"/>
              <w:jc w:val="center"/>
              <w:rPr>
                <w:sz w:val="20"/>
                <w:szCs w:val="20"/>
              </w:rPr>
            </w:pPr>
            <w:r w:rsidRPr="00D276EC">
              <w:rPr>
                <w:sz w:val="20"/>
                <w:szCs w:val="20"/>
              </w:rPr>
              <w:t>Норматив потребления коммунальной услуги (куб. метр в месяц на 1 человека)</w:t>
            </w:r>
          </w:p>
        </w:tc>
      </w:tr>
      <w:tr w:rsidR="007E3DFD" w:rsidRPr="00D276EC" w14:paraId="0FE94AC0" w14:textId="77777777" w:rsidTr="00D7303D">
        <w:trPr>
          <w:trHeight w:val="170"/>
          <w:tblHeader/>
        </w:trPr>
        <w:tc>
          <w:tcPr>
            <w:tcW w:w="486" w:type="dxa"/>
            <w:vMerge/>
            <w:vAlign w:val="center"/>
          </w:tcPr>
          <w:p w14:paraId="318F414F" w14:textId="77777777" w:rsidR="007E3DFD" w:rsidRPr="00D276EC" w:rsidRDefault="007E3DFD" w:rsidP="00D7303D">
            <w:pPr>
              <w:jc w:val="center"/>
              <w:rPr>
                <w:rFonts w:eastAsia="Calibri"/>
                <w:sz w:val="20"/>
                <w:szCs w:val="20"/>
                <w:lang w:eastAsia="en-US"/>
              </w:rPr>
            </w:pPr>
          </w:p>
        </w:tc>
        <w:tc>
          <w:tcPr>
            <w:tcW w:w="4850" w:type="dxa"/>
            <w:vMerge/>
            <w:vAlign w:val="center"/>
          </w:tcPr>
          <w:p w14:paraId="5FC948BE" w14:textId="77777777" w:rsidR="007E3DFD" w:rsidRPr="00D276EC" w:rsidRDefault="007E3DFD" w:rsidP="00D7303D">
            <w:pPr>
              <w:jc w:val="center"/>
              <w:rPr>
                <w:rFonts w:eastAsia="Calibri"/>
                <w:sz w:val="20"/>
                <w:szCs w:val="20"/>
                <w:lang w:eastAsia="en-US"/>
              </w:rPr>
            </w:pPr>
          </w:p>
        </w:tc>
        <w:tc>
          <w:tcPr>
            <w:tcW w:w="1566" w:type="dxa"/>
            <w:vAlign w:val="center"/>
          </w:tcPr>
          <w:p w14:paraId="47F88115" w14:textId="77777777" w:rsidR="007E3DFD" w:rsidRPr="00D276EC" w:rsidRDefault="007E3DFD" w:rsidP="00D7303D">
            <w:pPr>
              <w:widowControl w:val="0"/>
              <w:autoSpaceDE w:val="0"/>
              <w:autoSpaceDN w:val="0"/>
              <w:jc w:val="center"/>
              <w:rPr>
                <w:sz w:val="20"/>
                <w:szCs w:val="20"/>
              </w:rPr>
            </w:pPr>
            <w:r w:rsidRPr="00D276EC">
              <w:rPr>
                <w:sz w:val="20"/>
                <w:szCs w:val="20"/>
              </w:rPr>
              <w:t>горячее водоснабжение</w:t>
            </w:r>
          </w:p>
        </w:tc>
        <w:tc>
          <w:tcPr>
            <w:tcW w:w="1668" w:type="dxa"/>
            <w:vAlign w:val="center"/>
          </w:tcPr>
          <w:p w14:paraId="237CD73A" w14:textId="77777777" w:rsidR="007E3DFD" w:rsidRPr="00D276EC" w:rsidRDefault="007E3DFD" w:rsidP="00D7303D">
            <w:pPr>
              <w:widowControl w:val="0"/>
              <w:autoSpaceDE w:val="0"/>
              <w:autoSpaceDN w:val="0"/>
              <w:jc w:val="center"/>
              <w:rPr>
                <w:sz w:val="20"/>
                <w:szCs w:val="20"/>
              </w:rPr>
            </w:pPr>
            <w:r w:rsidRPr="00D276EC">
              <w:rPr>
                <w:sz w:val="20"/>
                <w:szCs w:val="20"/>
              </w:rPr>
              <w:t>холодное водоснабжение</w:t>
            </w:r>
          </w:p>
        </w:tc>
        <w:tc>
          <w:tcPr>
            <w:tcW w:w="1768" w:type="dxa"/>
            <w:vAlign w:val="center"/>
          </w:tcPr>
          <w:p w14:paraId="07598252" w14:textId="77777777" w:rsidR="007E3DFD" w:rsidRPr="00D276EC" w:rsidRDefault="007E3DFD" w:rsidP="00D7303D">
            <w:pPr>
              <w:widowControl w:val="0"/>
              <w:autoSpaceDE w:val="0"/>
              <w:autoSpaceDN w:val="0"/>
              <w:jc w:val="center"/>
              <w:rPr>
                <w:sz w:val="20"/>
                <w:szCs w:val="20"/>
              </w:rPr>
            </w:pPr>
            <w:r w:rsidRPr="00D276EC">
              <w:rPr>
                <w:sz w:val="20"/>
                <w:szCs w:val="20"/>
              </w:rPr>
              <w:t>водоотведение</w:t>
            </w:r>
          </w:p>
        </w:tc>
      </w:tr>
      <w:tr w:rsidR="007E3DFD" w:rsidRPr="00D276EC" w14:paraId="1DEAB5EB" w14:textId="77777777" w:rsidTr="00D7303D">
        <w:trPr>
          <w:trHeight w:val="170"/>
        </w:trPr>
        <w:tc>
          <w:tcPr>
            <w:tcW w:w="486" w:type="dxa"/>
            <w:vAlign w:val="center"/>
          </w:tcPr>
          <w:p w14:paraId="03E55BC1" w14:textId="77777777" w:rsidR="007E3DFD" w:rsidRPr="00D276EC" w:rsidRDefault="007E3DFD" w:rsidP="00D7303D">
            <w:pPr>
              <w:widowControl w:val="0"/>
              <w:autoSpaceDE w:val="0"/>
              <w:autoSpaceDN w:val="0"/>
              <w:jc w:val="center"/>
              <w:rPr>
                <w:sz w:val="20"/>
                <w:szCs w:val="20"/>
              </w:rPr>
            </w:pPr>
            <w:r w:rsidRPr="00D276EC">
              <w:rPr>
                <w:sz w:val="20"/>
                <w:szCs w:val="20"/>
              </w:rPr>
              <w:t>1</w:t>
            </w:r>
          </w:p>
        </w:tc>
        <w:tc>
          <w:tcPr>
            <w:tcW w:w="4850" w:type="dxa"/>
          </w:tcPr>
          <w:p w14:paraId="10FDB0D7"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квартирного типа) с холодным и горячим водоснабжением, канализованием, оборудованные ваннами длиной 1500 - 1700 мм, душами, раковинами, кухонными мойками и унитазами</w:t>
            </w:r>
          </w:p>
        </w:tc>
        <w:tc>
          <w:tcPr>
            <w:tcW w:w="1566" w:type="dxa"/>
            <w:vAlign w:val="center"/>
          </w:tcPr>
          <w:p w14:paraId="6F75E4A5" w14:textId="77777777" w:rsidR="007E3DFD" w:rsidRPr="00D276EC" w:rsidRDefault="007E3DFD" w:rsidP="00D7303D">
            <w:pPr>
              <w:widowControl w:val="0"/>
              <w:autoSpaceDE w:val="0"/>
              <w:autoSpaceDN w:val="0"/>
              <w:jc w:val="center"/>
              <w:rPr>
                <w:sz w:val="20"/>
                <w:szCs w:val="20"/>
              </w:rPr>
            </w:pPr>
            <w:r w:rsidRPr="00D276EC">
              <w:rPr>
                <w:sz w:val="20"/>
                <w:szCs w:val="20"/>
              </w:rPr>
              <w:t>3,687</w:t>
            </w:r>
          </w:p>
        </w:tc>
        <w:tc>
          <w:tcPr>
            <w:tcW w:w="1668" w:type="dxa"/>
            <w:vAlign w:val="center"/>
          </w:tcPr>
          <w:p w14:paraId="18D18528" w14:textId="77777777" w:rsidR="007E3DFD" w:rsidRPr="00D276EC" w:rsidRDefault="007E3DFD" w:rsidP="00D7303D">
            <w:pPr>
              <w:widowControl w:val="0"/>
              <w:autoSpaceDE w:val="0"/>
              <w:autoSpaceDN w:val="0"/>
              <w:jc w:val="center"/>
              <w:rPr>
                <w:sz w:val="20"/>
                <w:szCs w:val="20"/>
              </w:rPr>
            </w:pPr>
            <w:r w:rsidRPr="00D276EC">
              <w:rPr>
                <w:sz w:val="20"/>
                <w:szCs w:val="20"/>
              </w:rPr>
              <w:t>5,193</w:t>
            </w:r>
          </w:p>
        </w:tc>
        <w:tc>
          <w:tcPr>
            <w:tcW w:w="1768" w:type="dxa"/>
            <w:vAlign w:val="center"/>
          </w:tcPr>
          <w:p w14:paraId="38EE02B5" w14:textId="77777777" w:rsidR="007E3DFD" w:rsidRPr="00D276EC" w:rsidRDefault="007E3DFD" w:rsidP="00D7303D">
            <w:pPr>
              <w:widowControl w:val="0"/>
              <w:autoSpaceDE w:val="0"/>
              <w:autoSpaceDN w:val="0"/>
              <w:jc w:val="center"/>
              <w:rPr>
                <w:sz w:val="20"/>
                <w:szCs w:val="20"/>
              </w:rPr>
            </w:pPr>
            <w:r w:rsidRPr="00D276EC">
              <w:rPr>
                <w:sz w:val="20"/>
                <w:szCs w:val="20"/>
              </w:rPr>
              <w:t>8,880</w:t>
            </w:r>
          </w:p>
        </w:tc>
      </w:tr>
      <w:tr w:rsidR="007E3DFD" w:rsidRPr="00D276EC" w14:paraId="1F2556E1" w14:textId="77777777" w:rsidTr="00D7303D">
        <w:trPr>
          <w:trHeight w:val="170"/>
        </w:trPr>
        <w:tc>
          <w:tcPr>
            <w:tcW w:w="486" w:type="dxa"/>
            <w:vAlign w:val="center"/>
          </w:tcPr>
          <w:p w14:paraId="5051BBE1" w14:textId="77777777" w:rsidR="007E3DFD" w:rsidRPr="00D276EC" w:rsidRDefault="007E3DFD" w:rsidP="00D7303D">
            <w:pPr>
              <w:widowControl w:val="0"/>
              <w:autoSpaceDE w:val="0"/>
              <w:autoSpaceDN w:val="0"/>
              <w:jc w:val="center"/>
              <w:rPr>
                <w:sz w:val="20"/>
                <w:szCs w:val="20"/>
              </w:rPr>
            </w:pPr>
            <w:r w:rsidRPr="00D276EC">
              <w:rPr>
                <w:sz w:val="20"/>
                <w:szCs w:val="20"/>
              </w:rPr>
              <w:t>2</w:t>
            </w:r>
          </w:p>
        </w:tc>
        <w:tc>
          <w:tcPr>
            <w:tcW w:w="4850" w:type="dxa"/>
          </w:tcPr>
          <w:p w14:paraId="6AA199D3"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квартирного типа) с холодным водоснабжением, водонагревателями, канализованием, оборудованные ваннами длиной 1500 - 1700 мм, душами, раковинами, кухонными мойками и унитазами</w:t>
            </w:r>
          </w:p>
        </w:tc>
        <w:tc>
          <w:tcPr>
            <w:tcW w:w="1566" w:type="dxa"/>
            <w:vAlign w:val="center"/>
          </w:tcPr>
          <w:p w14:paraId="549733DB"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47AD2A3B"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c>
          <w:tcPr>
            <w:tcW w:w="1768" w:type="dxa"/>
            <w:vAlign w:val="center"/>
          </w:tcPr>
          <w:p w14:paraId="5939F2D2"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r>
      <w:tr w:rsidR="007E3DFD" w:rsidRPr="00D276EC" w14:paraId="2AFE4F17" w14:textId="77777777" w:rsidTr="00D7303D">
        <w:trPr>
          <w:trHeight w:val="170"/>
        </w:trPr>
        <w:tc>
          <w:tcPr>
            <w:tcW w:w="486" w:type="dxa"/>
            <w:vAlign w:val="center"/>
          </w:tcPr>
          <w:p w14:paraId="7682C17D" w14:textId="77777777" w:rsidR="007E3DFD" w:rsidRPr="00D276EC" w:rsidRDefault="007E3DFD" w:rsidP="00D7303D">
            <w:pPr>
              <w:widowControl w:val="0"/>
              <w:autoSpaceDE w:val="0"/>
              <w:autoSpaceDN w:val="0"/>
              <w:jc w:val="center"/>
              <w:rPr>
                <w:sz w:val="20"/>
                <w:szCs w:val="20"/>
              </w:rPr>
            </w:pPr>
            <w:r w:rsidRPr="00D276EC">
              <w:rPr>
                <w:sz w:val="20"/>
                <w:szCs w:val="20"/>
              </w:rPr>
              <w:t>3</w:t>
            </w:r>
          </w:p>
        </w:tc>
        <w:tc>
          <w:tcPr>
            <w:tcW w:w="4850" w:type="dxa"/>
          </w:tcPr>
          <w:p w14:paraId="1145CAC1"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квартирного типа) с холодным и горячим водоснабжением, канализованием, оборудованные сидячими ваннами длиной 1200 мм, душами, раковинами, кухонными мойками и унитазами</w:t>
            </w:r>
          </w:p>
        </w:tc>
        <w:tc>
          <w:tcPr>
            <w:tcW w:w="1566" w:type="dxa"/>
            <w:vAlign w:val="center"/>
          </w:tcPr>
          <w:p w14:paraId="3D8008C8" w14:textId="77777777" w:rsidR="007E3DFD" w:rsidRPr="00D276EC" w:rsidRDefault="007E3DFD" w:rsidP="00D7303D">
            <w:pPr>
              <w:widowControl w:val="0"/>
              <w:autoSpaceDE w:val="0"/>
              <w:autoSpaceDN w:val="0"/>
              <w:jc w:val="center"/>
              <w:rPr>
                <w:sz w:val="20"/>
                <w:szCs w:val="20"/>
              </w:rPr>
            </w:pPr>
            <w:r w:rsidRPr="00D276EC">
              <w:rPr>
                <w:sz w:val="20"/>
                <w:szCs w:val="20"/>
              </w:rPr>
              <w:t>3,627</w:t>
            </w:r>
          </w:p>
        </w:tc>
        <w:tc>
          <w:tcPr>
            <w:tcW w:w="1668" w:type="dxa"/>
            <w:vAlign w:val="center"/>
          </w:tcPr>
          <w:p w14:paraId="73DDC31C" w14:textId="77777777" w:rsidR="007E3DFD" w:rsidRPr="00D276EC" w:rsidRDefault="007E3DFD" w:rsidP="00D7303D">
            <w:pPr>
              <w:widowControl w:val="0"/>
              <w:autoSpaceDE w:val="0"/>
              <w:autoSpaceDN w:val="0"/>
              <w:jc w:val="center"/>
              <w:rPr>
                <w:sz w:val="20"/>
                <w:szCs w:val="20"/>
              </w:rPr>
            </w:pPr>
            <w:r w:rsidRPr="00D276EC">
              <w:rPr>
                <w:sz w:val="20"/>
                <w:szCs w:val="20"/>
              </w:rPr>
              <w:t>5,145</w:t>
            </w:r>
          </w:p>
        </w:tc>
        <w:tc>
          <w:tcPr>
            <w:tcW w:w="1768" w:type="dxa"/>
            <w:vAlign w:val="center"/>
          </w:tcPr>
          <w:p w14:paraId="1D92FCF0" w14:textId="77777777" w:rsidR="007E3DFD" w:rsidRPr="00D276EC" w:rsidRDefault="007E3DFD" w:rsidP="00D7303D">
            <w:pPr>
              <w:widowControl w:val="0"/>
              <w:autoSpaceDE w:val="0"/>
              <w:autoSpaceDN w:val="0"/>
              <w:jc w:val="center"/>
              <w:rPr>
                <w:sz w:val="20"/>
                <w:szCs w:val="20"/>
              </w:rPr>
            </w:pPr>
            <w:r w:rsidRPr="00D276EC">
              <w:rPr>
                <w:sz w:val="20"/>
                <w:szCs w:val="20"/>
              </w:rPr>
              <w:t>8,772</w:t>
            </w:r>
          </w:p>
        </w:tc>
      </w:tr>
      <w:tr w:rsidR="007E3DFD" w:rsidRPr="00D276EC" w14:paraId="091B8CE8" w14:textId="77777777" w:rsidTr="00D7303D">
        <w:trPr>
          <w:trHeight w:val="170"/>
        </w:trPr>
        <w:tc>
          <w:tcPr>
            <w:tcW w:w="486" w:type="dxa"/>
            <w:vAlign w:val="center"/>
          </w:tcPr>
          <w:p w14:paraId="792CFF44" w14:textId="77777777" w:rsidR="007E3DFD" w:rsidRPr="00D276EC" w:rsidRDefault="007E3DFD" w:rsidP="00D7303D">
            <w:pPr>
              <w:widowControl w:val="0"/>
              <w:autoSpaceDE w:val="0"/>
              <w:autoSpaceDN w:val="0"/>
              <w:jc w:val="center"/>
              <w:rPr>
                <w:sz w:val="20"/>
                <w:szCs w:val="20"/>
              </w:rPr>
            </w:pPr>
            <w:r w:rsidRPr="00D276EC">
              <w:rPr>
                <w:sz w:val="20"/>
                <w:szCs w:val="20"/>
              </w:rPr>
              <w:t>4</w:t>
            </w:r>
          </w:p>
        </w:tc>
        <w:tc>
          <w:tcPr>
            <w:tcW w:w="4850" w:type="dxa"/>
          </w:tcPr>
          <w:p w14:paraId="4E49D2B5"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квартирного типа) с холодным водоснабжением, водонагревателями, канализованием, оборудованные сидячими ваннами длиной 1200 мм, душами, раковинами, кухонными мойками и унитазами</w:t>
            </w:r>
          </w:p>
        </w:tc>
        <w:tc>
          <w:tcPr>
            <w:tcW w:w="1566" w:type="dxa"/>
            <w:vAlign w:val="center"/>
          </w:tcPr>
          <w:p w14:paraId="01253F1A"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0CF277A7"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c>
          <w:tcPr>
            <w:tcW w:w="1768" w:type="dxa"/>
            <w:vAlign w:val="center"/>
          </w:tcPr>
          <w:p w14:paraId="4CE505C7"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r>
      <w:tr w:rsidR="007E3DFD" w:rsidRPr="00D276EC" w14:paraId="669352A8" w14:textId="77777777" w:rsidTr="00D7303D">
        <w:trPr>
          <w:trHeight w:val="170"/>
        </w:trPr>
        <w:tc>
          <w:tcPr>
            <w:tcW w:w="486" w:type="dxa"/>
            <w:vAlign w:val="center"/>
          </w:tcPr>
          <w:p w14:paraId="00F967C4" w14:textId="77777777" w:rsidR="007E3DFD" w:rsidRPr="00D276EC" w:rsidRDefault="007E3DFD" w:rsidP="00D7303D">
            <w:pPr>
              <w:widowControl w:val="0"/>
              <w:autoSpaceDE w:val="0"/>
              <w:autoSpaceDN w:val="0"/>
              <w:jc w:val="center"/>
              <w:rPr>
                <w:sz w:val="20"/>
                <w:szCs w:val="20"/>
              </w:rPr>
            </w:pPr>
            <w:r w:rsidRPr="00D276EC">
              <w:rPr>
                <w:sz w:val="20"/>
                <w:szCs w:val="20"/>
              </w:rPr>
              <w:t>5</w:t>
            </w:r>
          </w:p>
        </w:tc>
        <w:tc>
          <w:tcPr>
            <w:tcW w:w="4850" w:type="dxa"/>
          </w:tcPr>
          <w:p w14:paraId="7B0E889D" w14:textId="77777777" w:rsidR="007E3DFD" w:rsidRPr="00D276EC" w:rsidRDefault="007E3DFD" w:rsidP="00D7303D">
            <w:pPr>
              <w:widowControl w:val="0"/>
              <w:autoSpaceDE w:val="0"/>
              <w:autoSpaceDN w:val="0"/>
              <w:rPr>
                <w:sz w:val="20"/>
                <w:szCs w:val="20"/>
              </w:rPr>
            </w:pPr>
            <w:r w:rsidRPr="00D276EC">
              <w:rPr>
                <w:sz w:val="20"/>
                <w:szCs w:val="20"/>
              </w:rPr>
              <w:t xml:space="preserve">Жилые помещения (в том числе общежития квартирного и секционного типа) с холодным и </w:t>
            </w:r>
            <w:r w:rsidRPr="00D276EC">
              <w:rPr>
                <w:sz w:val="20"/>
                <w:szCs w:val="20"/>
              </w:rPr>
              <w:lastRenderedPageBreak/>
              <w:t>горячим водоснабжением, канализованием, оборудованные душами, раковинами, кухонными мойками и унитазами</w:t>
            </w:r>
          </w:p>
        </w:tc>
        <w:tc>
          <w:tcPr>
            <w:tcW w:w="1566" w:type="dxa"/>
            <w:vAlign w:val="center"/>
          </w:tcPr>
          <w:p w14:paraId="779BFB00" w14:textId="77777777" w:rsidR="007E3DFD" w:rsidRPr="00D276EC" w:rsidRDefault="007E3DFD" w:rsidP="00D7303D">
            <w:pPr>
              <w:widowControl w:val="0"/>
              <w:autoSpaceDE w:val="0"/>
              <w:autoSpaceDN w:val="0"/>
              <w:jc w:val="center"/>
              <w:rPr>
                <w:sz w:val="20"/>
                <w:szCs w:val="20"/>
              </w:rPr>
            </w:pPr>
            <w:r w:rsidRPr="00D276EC">
              <w:rPr>
                <w:sz w:val="20"/>
                <w:szCs w:val="20"/>
              </w:rPr>
              <w:lastRenderedPageBreak/>
              <w:t>2,978</w:t>
            </w:r>
          </w:p>
        </w:tc>
        <w:tc>
          <w:tcPr>
            <w:tcW w:w="1668" w:type="dxa"/>
            <w:vAlign w:val="center"/>
          </w:tcPr>
          <w:p w14:paraId="35F92011" w14:textId="77777777" w:rsidR="007E3DFD" w:rsidRPr="00D276EC" w:rsidRDefault="007E3DFD" w:rsidP="00D7303D">
            <w:pPr>
              <w:widowControl w:val="0"/>
              <w:autoSpaceDE w:val="0"/>
              <w:autoSpaceDN w:val="0"/>
              <w:jc w:val="center"/>
              <w:rPr>
                <w:sz w:val="20"/>
                <w:szCs w:val="20"/>
              </w:rPr>
            </w:pPr>
            <w:r w:rsidRPr="00D276EC">
              <w:rPr>
                <w:sz w:val="20"/>
                <w:szCs w:val="20"/>
              </w:rPr>
              <w:t>4,619</w:t>
            </w:r>
          </w:p>
        </w:tc>
        <w:tc>
          <w:tcPr>
            <w:tcW w:w="1768" w:type="dxa"/>
            <w:vAlign w:val="center"/>
          </w:tcPr>
          <w:p w14:paraId="315009C3" w14:textId="77777777" w:rsidR="007E3DFD" w:rsidRPr="00D276EC" w:rsidRDefault="007E3DFD" w:rsidP="00D7303D">
            <w:pPr>
              <w:widowControl w:val="0"/>
              <w:autoSpaceDE w:val="0"/>
              <w:autoSpaceDN w:val="0"/>
              <w:jc w:val="center"/>
              <w:rPr>
                <w:sz w:val="20"/>
                <w:szCs w:val="20"/>
              </w:rPr>
            </w:pPr>
            <w:r w:rsidRPr="00D276EC">
              <w:rPr>
                <w:sz w:val="20"/>
                <w:szCs w:val="20"/>
              </w:rPr>
              <w:t>7,597</w:t>
            </w:r>
          </w:p>
        </w:tc>
      </w:tr>
      <w:tr w:rsidR="007E3DFD" w:rsidRPr="00D276EC" w14:paraId="666BC4E1" w14:textId="77777777" w:rsidTr="00D7303D">
        <w:trPr>
          <w:trHeight w:val="170"/>
        </w:trPr>
        <w:tc>
          <w:tcPr>
            <w:tcW w:w="486" w:type="dxa"/>
            <w:vAlign w:val="center"/>
          </w:tcPr>
          <w:p w14:paraId="3CD6E88C" w14:textId="77777777" w:rsidR="007E3DFD" w:rsidRPr="00D276EC" w:rsidRDefault="007E3DFD" w:rsidP="00D7303D">
            <w:pPr>
              <w:widowControl w:val="0"/>
              <w:autoSpaceDE w:val="0"/>
              <w:autoSpaceDN w:val="0"/>
              <w:jc w:val="center"/>
              <w:rPr>
                <w:sz w:val="20"/>
                <w:szCs w:val="20"/>
              </w:rPr>
            </w:pPr>
            <w:r w:rsidRPr="00D276EC">
              <w:rPr>
                <w:sz w:val="20"/>
                <w:szCs w:val="20"/>
              </w:rPr>
              <w:lastRenderedPageBreak/>
              <w:t>6</w:t>
            </w:r>
          </w:p>
        </w:tc>
        <w:tc>
          <w:tcPr>
            <w:tcW w:w="4850" w:type="dxa"/>
          </w:tcPr>
          <w:p w14:paraId="1BA423D2"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с холодным водоснабжением, водонагревателями, канализованием, оборудованные ваннами, душами, раковинами, кухонными мойками и унитазами</w:t>
            </w:r>
          </w:p>
        </w:tc>
        <w:tc>
          <w:tcPr>
            <w:tcW w:w="1566" w:type="dxa"/>
            <w:vAlign w:val="center"/>
          </w:tcPr>
          <w:p w14:paraId="02FEE46B"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078D8809"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c>
          <w:tcPr>
            <w:tcW w:w="1768" w:type="dxa"/>
            <w:vAlign w:val="center"/>
          </w:tcPr>
          <w:p w14:paraId="5BA8665C"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r>
      <w:tr w:rsidR="007E3DFD" w:rsidRPr="00D276EC" w14:paraId="54E07F25" w14:textId="77777777" w:rsidTr="00D7303D">
        <w:trPr>
          <w:trHeight w:val="170"/>
        </w:trPr>
        <w:tc>
          <w:tcPr>
            <w:tcW w:w="486" w:type="dxa"/>
            <w:vAlign w:val="center"/>
          </w:tcPr>
          <w:p w14:paraId="4F6CEB1E" w14:textId="77777777" w:rsidR="007E3DFD" w:rsidRPr="00D276EC" w:rsidRDefault="007E3DFD" w:rsidP="00D7303D">
            <w:pPr>
              <w:widowControl w:val="0"/>
              <w:autoSpaceDE w:val="0"/>
              <w:autoSpaceDN w:val="0"/>
              <w:jc w:val="center"/>
              <w:rPr>
                <w:sz w:val="20"/>
                <w:szCs w:val="20"/>
              </w:rPr>
            </w:pPr>
            <w:r w:rsidRPr="00D276EC">
              <w:rPr>
                <w:sz w:val="20"/>
                <w:szCs w:val="20"/>
              </w:rPr>
              <w:t>7</w:t>
            </w:r>
          </w:p>
        </w:tc>
        <w:tc>
          <w:tcPr>
            <w:tcW w:w="4850" w:type="dxa"/>
          </w:tcPr>
          <w:p w14:paraId="2084AFA6" w14:textId="77777777" w:rsidR="007E3DFD" w:rsidRPr="00D276EC" w:rsidRDefault="007E3DFD" w:rsidP="00D7303D">
            <w:pPr>
              <w:widowControl w:val="0"/>
              <w:autoSpaceDE w:val="0"/>
              <w:autoSpaceDN w:val="0"/>
              <w:rPr>
                <w:sz w:val="20"/>
                <w:szCs w:val="20"/>
              </w:rPr>
            </w:pPr>
            <w:r w:rsidRPr="00D276EC">
              <w:rPr>
                <w:sz w:val="20"/>
                <w:szCs w:val="20"/>
              </w:rPr>
              <w:t>Общежития с холодным и горячим водоснабжением, канализованием, оборудованные душами, раковинами, кухонными мойками и унитазами</w:t>
            </w:r>
          </w:p>
        </w:tc>
        <w:tc>
          <w:tcPr>
            <w:tcW w:w="1566" w:type="dxa"/>
            <w:vAlign w:val="center"/>
          </w:tcPr>
          <w:p w14:paraId="1D532D4D" w14:textId="77777777" w:rsidR="007E3DFD" w:rsidRPr="00D276EC" w:rsidRDefault="007E3DFD" w:rsidP="00D7303D">
            <w:pPr>
              <w:widowControl w:val="0"/>
              <w:autoSpaceDE w:val="0"/>
              <w:autoSpaceDN w:val="0"/>
              <w:jc w:val="center"/>
              <w:rPr>
                <w:sz w:val="20"/>
                <w:szCs w:val="20"/>
              </w:rPr>
            </w:pPr>
            <w:r w:rsidRPr="00D276EC">
              <w:rPr>
                <w:sz w:val="20"/>
                <w:szCs w:val="20"/>
              </w:rPr>
              <w:t>2,442</w:t>
            </w:r>
          </w:p>
        </w:tc>
        <w:tc>
          <w:tcPr>
            <w:tcW w:w="1668" w:type="dxa"/>
            <w:vAlign w:val="center"/>
          </w:tcPr>
          <w:p w14:paraId="1AFDAD14" w14:textId="77777777" w:rsidR="007E3DFD" w:rsidRPr="00D276EC" w:rsidRDefault="007E3DFD" w:rsidP="00D7303D">
            <w:pPr>
              <w:widowControl w:val="0"/>
              <w:autoSpaceDE w:val="0"/>
              <w:autoSpaceDN w:val="0"/>
              <w:jc w:val="center"/>
              <w:rPr>
                <w:sz w:val="20"/>
                <w:szCs w:val="20"/>
              </w:rPr>
            </w:pPr>
            <w:r w:rsidRPr="00D276EC">
              <w:rPr>
                <w:sz w:val="20"/>
                <w:szCs w:val="20"/>
              </w:rPr>
              <w:t>4,183</w:t>
            </w:r>
          </w:p>
        </w:tc>
        <w:tc>
          <w:tcPr>
            <w:tcW w:w="1768" w:type="dxa"/>
            <w:vAlign w:val="center"/>
          </w:tcPr>
          <w:p w14:paraId="10E5A465" w14:textId="77777777" w:rsidR="007E3DFD" w:rsidRPr="00D276EC" w:rsidRDefault="007E3DFD" w:rsidP="00D7303D">
            <w:pPr>
              <w:widowControl w:val="0"/>
              <w:autoSpaceDE w:val="0"/>
              <w:autoSpaceDN w:val="0"/>
              <w:jc w:val="center"/>
              <w:rPr>
                <w:sz w:val="20"/>
                <w:szCs w:val="20"/>
              </w:rPr>
            </w:pPr>
            <w:r w:rsidRPr="00D276EC">
              <w:rPr>
                <w:sz w:val="20"/>
                <w:szCs w:val="20"/>
              </w:rPr>
              <w:t>6,625</w:t>
            </w:r>
          </w:p>
        </w:tc>
      </w:tr>
      <w:tr w:rsidR="007E3DFD" w:rsidRPr="00D276EC" w14:paraId="570C6190" w14:textId="77777777" w:rsidTr="00D7303D">
        <w:trPr>
          <w:trHeight w:val="170"/>
        </w:trPr>
        <w:tc>
          <w:tcPr>
            <w:tcW w:w="486" w:type="dxa"/>
            <w:vAlign w:val="center"/>
          </w:tcPr>
          <w:p w14:paraId="437AA115" w14:textId="77777777" w:rsidR="007E3DFD" w:rsidRPr="00D276EC" w:rsidRDefault="007E3DFD" w:rsidP="00D7303D">
            <w:pPr>
              <w:widowControl w:val="0"/>
              <w:autoSpaceDE w:val="0"/>
              <w:autoSpaceDN w:val="0"/>
              <w:jc w:val="center"/>
              <w:rPr>
                <w:sz w:val="20"/>
                <w:szCs w:val="20"/>
              </w:rPr>
            </w:pPr>
            <w:r w:rsidRPr="00D276EC">
              <w:rPr>
                <w:sz w:val="20"/>
                <w:szCs w:val="20"/>
              </w:rPr>
              <w:t>8</w:t>
            </w:r>
          </w:p>
        </w:tc>
        <w:tc>
          <w:tcPr>
            <w:tcW w:w="4850" w:type="dxa"/>
          </w:tcPr>
          <w:p w14:paraId="52827905" w14:textId="77777777" w:rsidR="007E3DFD" w:rsidRPr="00D276EC" w:rsidRDefault="007E3DFD" w:rsidP="00D7303D">
            <w:pPr>
              <w:widowControl w:val="0"/>
              <w:autoSpaceDE w:val="0"/>
              <w:autoSpaceDN w:val="0"/>
              <w:rPr>
                <w:sz w:val="20"/>
                <w:szCs w:val="20"/>
              </w:rPr>
            </w:pPr>
            <w:r w:rsidRPr="00D276EC">
              <w:rPr>
                <w:sz w:val="20"/>
                <w:szCs w:val="20"/>
              </w:rPr>
              <w:t>Общежития с холодным водоснабжением, водонагревателями, канализованием, оборудованные душами, раковинами, кухонными мойками и унитазами</w:t>
            </w:r>
          </w:p>
        </w:tc>
        <w:tc>
          <w:tcPr>
            <w:tcW w:w="1566" w:type="dxa"/>
            <w:vAlign w:val="center"/>
          </w:tcPr>
          <w:p w14:paraId="72699F36"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590DD81F"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c>
          <w:tcPr>
            <w:tcW w:w="1768" w:type="dxa"/>
            <w:vAlign w:val="center"/>
          </w:tcPr>
          <w:p w14:paraId="032900B2" w14:textId="77777777" w:rsidR="007E3DFD" w:rsidRPr="00D276EC" w:rsidRDefault="007E3DFD" w:rsidP="00D7303D">
            <w:pPr>
              <w:widowControl w:val="0"/>
              <w:autoSpaceDE w:val="0"/>
              <w:autoSpaceDN w:val="0"/>
              <w:jc w:val="center"/>
              <w:rPr>
                <w:sz w:val="20"/>
                <w:szCs w:val="20"/>
              </w:rPr>
            </w:pPr>
            <w:r w:rsidRPr="00D276EC">
              <w:rPr>
                <w:sz w:val="20"/>
                <w:szCs w:val="20"/>
              </w:rPr>
              <w:t>6,470</w:t>
            </w:r>
          </w:p>
        </w:tc>
      </w:tr>
      <w:tr w:rsidR="007E3DFD" w:rsidRPr="00D276EC" w14:paraId="4ED308C2" w14:textId="77777777" w:rsidTr="00D7303D">
        <w:trPr>
          <w:trHeight w:val="170"/>
        </w:trPr>
        <w:tc>
          <w:tcPr>
            <w:tcW w:w="486" w:type="dxa"/>
            <w:vAlign w:val="center"/>
          </w:tcPr>
          <w:p w14:paraId="1107B44C" w14:textId="77777777" w:rsidR="007E3DFD" w:rsidRPr="00D276EC" w:rsidRDefault="007E3DFD" w:rsidP="00D7303D">
            <w:pPr>
              <w:widowControl w:val="0"/>
              <w:autoSpaceDE w:val="0"/>
              <w:autoSpaceDN w:val="0"/>
              <w:jc w:val="center"/>
              <w:rPr>
                <w:sz w:val="20"/>
                <w:szCs w:val="20"/>
              </w:rPr>
            </w:pPr>
            <w:r w:rsidRPr="00D276EC">
              <w:rPr>
                <w:sz w:val="20"/>
                <w:szCs w:val="20"/>
              </w:rPr>
              <w:t>9</w:t>
            </w:r>
          </w:p>
        </w:tc>
        <w:tc>
          <w:tcPr>
            <w:tcW w:w="4850" w:type="dxa"/>
          </w:tcPr>
          <w:p w14:paraId="6F9C9010"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с холодным и горячим водоснабжением, канализованием, оборудованные раковинами, кухонными мойками и унитазами</w:t>
            </w:r>
          </w:p>
        </w:tc>
        <w:tc>
          <w:tcPr>
            <w:tcW w:w="1566" w:type="dxa"/>
            <w:vAlign w:val="center"/>
          </w:tcPr>
          <w:p w14:paraId="644FA873" w14:textId="77777777" w:rsidR="007E3DFD" w:rsidRPr="00D276EC" w:rsidRDefault="007E3DFD" w:rsidP="00D7303D">
            <w:pPr>
              <w:widowControl w:val="0"/>
              <w:autoSpaceDE w:val="0"/>
              <w:autoSpaceDN w:val="0"/>
              <w:jc w:val="center"/>
              <w:rPr>
                <w:sz w:val="20"/>
                <w:szCs w:val="20"/>
              </w:rPr>
            </w:pPr>
            <w:r w:rsidRPr="00D276EC">
              <w:rPr>
                <w:sz w:val="20"/>
                <w:szCs w:val="20"/>
              </w:rPr>
              <w:t>1,638</w:t>
            </w:r>
          </w:p>
        </w:tc>
        <w:tc>
          <w:tcPr>
            <w:tcW w:w="1668" w:type="dxa"/>
            <w:vAlign w:val="center"/>
          </w:tcPr>
          <w:p w14:paraId="5EFE40AE" w14:textId="77777777" w:rsidR="007E3DFD" w:rsidRPr="00D276EC" w:rsidRDefault="007E3DFD" w:rsidP="00D7303D">
            <w:pPr>
              <w:widowControl w:val="0"/>
              <w:autoSpaceDE w:val="0"/>
              <w:autoSpaceDN w:val="0"/>
              <w:jc w:val="center"/>
              <w:rPr>
                <w:sz w:val="20"/>
                <w:szCs w:val="20"/>
              </w:rPr>
            </w:pPr>
            <w:r w:rsidRPr="00D276EC">
              <w:rPr>
                <w:sz w:val="20"/>
                <w:szCs w:val="20"/>
              </w:rPr>
              <w:t>3,529</w:t>
            </w:r>
          </w:p>
        </w:tc>
        <w:tc>
          <w:tcPr>
            <w:tcW w:w="1768" w:type="dxa"/>
            <w:vAlign w:val="center"/>
          </w:tcPr>
          <w:p w14:paraId="5B044B8B" w14:textId="77777777" w:rsidR="007E3DFD" w:rsidRPr="00D276EC" w:rsidRDefault="007E3DFD" w:rsidP="00D7303D">
            <w:pPr>
              <w:widowControl w:val="0"/>
              <w:autoSpaceDE w:val="0"/>
              <w:autoSpaceDN w:val="0"/>
              <w:jc w:val="center"/>
              <w:rPr>
                <w:sz w:val="20"/>
                <w:szCs w:val="20"/>
              </w:rPr>
            </w:pPr>
            <w:r w:rsidRPr="00D276EC">
              <w:rPr>
                <w:sz w:val="20"/>
                <w:szCs w:val="20"/>
              </w:rPr>
              <w:t>5,167</w:t>
            </w:r>
          </w:p>
        </w:tc>
      </w:tr>
      <w:tr w:rsidR="007E3DFD" w:rsidRPr="00D276EC" w14:paraId="0C9ACE2E" w14:textId="77777777" w:rsidTr="00D7303D">
        <w:trPr>
          <w:trHeight w:val="170"/>
        </w:trPr>
        <w:tc>
          <w:tcPr>
            <w:tcW w:w="486" w:type="dxa"/>
            <w:vAlign w:val="center"/>
          </w:tcPr>
          <w:p w14:paraId="1103DE95" w14:textId="77777777" w:rsidR="007E3DFD" w:rsidRPr="00D276EC" w:rsidRDefault="007E3DFD" w:rsidP="00D7303D">
            <w:pPr>
              <w:widowControl w:val="0"/>
              <w:autoSpaceDE w:val="0"/>
              <w:autoSpaceDN w:val="0"/>
              <w:jc w:val="center"/>
              <w:rPr>
                <w:sz w:val="20"/>
                <w:szCs w:val="20"/>
              </w:rPr>
            </w:pPr>
            <w:r w:rsidRPr="00D276EC">
              <w:rPr>
                <w:sz w:val="20"/>
                <w:szCs w:val="20"/>
              </w:rPr>
              <w:t>10</w:t>
            </w:r>
          </w:p>
        </w:tc>
        <w:tc>
          <w:tcPr>
            <w:tcW w:w="4850" w:type="dxa"/>
          </w:tcPr>
          <w:p w14:paraId="5C7EC761"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с холодным водоснабжением, канализованием, оборудованные раковинами, кухонными мойками и унитазами</w:t>
            </w:r>
          </w:p>
        </w:tc>
        <w:tc>
          <w:tcPr>
            <w:tcW w:w="1566" w:type="dxa"/>
            <w:vAlign w:val="center"/>
          </w:tcPr>
          <w:p w14:paraId="06B3B87F"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37B994F6" w14:textId="77777777" w:rsidR="007E3DFD" w:rsidRPr="00D276EC" w:rsidRDefault="007E3DFD" w:rsidP="00D7303D">
            <w:pPr>
              <w:widowControl w:val="0"/>
              <w:autoSpaceDE w:val="0"/>
              <w:autoSpaceDN w:val="0"/>
              <w:jc w:val="center"/>
              <w:rPr>
                <w:sz w:val="20"/>
                <w:szCs w:val="20"/>
              </w:rPr>
            </w:pPr>
            <w:r w:rsidRPr="00D276EC">
              <w:rPr>
                <w:sz w:val="20"/>
                <w:szCs w:val="20"/>
              </w:rPr>
              <w:t>5,167</w:t>
            </w:r>
          </w:p>
        </w:tc>
        <w:tc>
          <w:tcPr>
            <w:tcW w:w="1768" w:type="dxa"/>
            <w:vAlign w:val="center"/>
          </w:tcPr>
          <w:p w14:paraId="65947D61" w14:textId="77777777" w:rsidR="007E3DFD" w:rsidRPr="00D276EC" w:rsidRDefault="007E3DFD" w:rsidP="00D7303D">
            <w:pPr>
              <w:widowControl w:val="0"/>
              <w:autoSpaceDE w:val="0"/>
              <w:autoSpaceDN w:val="0"/>
              <w:jc w:val="center"/>
              <w:rPr>
                <w:sz w:val="20"/>
                <w:szCs w:val="20"/>
              </w:rPr>
            </w:pPr>
            <w:r w:rsidRPr="00D276EC">
              <w:rPr>
                <w:sz w:val="20"/>
                <w:szCs w:val="20"/>
              </w:rPr>
              <w:t>5,167</w:t>
            </w:r>
          </w:p>
        </w:tc>
      </w:tr>
      <w:tr w:rsidR="007E3DFD" w:rsidRPr="00D276EC" w14:paraId="196A3A87" w14:textId="77777777" w:rsidTr="00D7303D">
        <w:trPr>
          <w:trHeight w:val="170"/>
        </w:trPr>
        <w:tc>
          <w:tcPr>
            <w:tcW w:w="486" w:type="dxa"/>
            <w:vAlign w:val="center"/>
          </w:tcPr>
          <w:p w14:paraId="29E46951" w14:textId="77777777" w:rsidR="007E3DFD" w:rsidRPr="00D276EC" w:rsidRDefault="007E3DFD" w:rsidP="00D7303D">
            <w:pPr>
              <w:widowControl w:val="0"/>
              <w:autoSpaceDE w:val="0"/>
              <w:autoSpaceDN w:val="0"/>
              <w:jc w:val="center"/>
              <w:rPr>
                <w:sz w:val="20"/>
                <w:szCs w:val="20"/>
              </w:rPr>
            </w:pPr>
            <w:r w:rsidRPr="00D276EC">
              <w:rPr>
                <w:sz w:val="20"/>
                <w:szCs w:val="20"/>
              </w:rPr>
              <w:t>11</w:t>
            </w:r>
          </w:p>
        </w:tc>
        <w:tc>
          <w:tcPr>
            <w:tcW w:w="4850" w:type="dxa"/>
          </w:tcPr>
          <w:p w14:paraId="3AA92184"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с холодным водоснабжением, канализованием, оборудованные раковинами, кухонными мойками</w:t>
            </w:r>
          </w:p>
        </w:tc>
        <w:tc>
          <w:tcPr>
            <w:tcW w:w="1566" w:type="dxa"/>
            <w:vAlign w:val="center"/>
          </w:tcPr>
          <w:p w14:paraId="05779DAC"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58E8855B" w14:textId="77777777" w:rsidR="007E3DFD" w:rsidRPr="00D276EC" w:rsidRDefault="007E3DFD" w:rsidP="00D7303D">
            <w:pPr>
              <w:widowControl w:val="0"/>
              <w:autoSpaceDE w:val="0"/>
              <w:autoSpaceDN w:val="0"/>
              <w:jc w:val="center"/>
              <w:rPr>
                <w:sz w:val="20"/>
                <w:szCs w:val="20"/>
              </w:rPr>
            </w:pPr>
            <w:r w:rsidRPr="00D276EC">
              <w:rPr>
                <w:sz w:val="20"/>
                <w:szCs w:val="20"/>
              </w:rPr>
              <w:t>4,255</w:t>
            </w:r>
          </w:p>
        </w:tc>
        <w:tc>
          <w:tcPr>
            <w:tcW w:w="1768" w:type="dxa"/>
            <w:vAlign w:val="center"/>
          </w:tcPr>
          <w:p w14:paraId="6B50E4E6" w14:textId="77777777" w:rsidR="007E3DFD" w:rsidRPr="00D276EC" w:rsidRDefault="007E3DFD" w:rsidP="00D7303D">
            <w:pPr>
              <w:widowControl w:val="0"/>
              <w:autoSpaceDE w:val="0"/>
              <w:autoSpaceDN w:val="0"/>
              <w:jc w:val="center"/>
              <w:rPr>
                <w:sz w:val="20"/>
                <w:szCs w:val="20"/>
              </w:rPr>
            </w:pPr>
            <w:r w:rsidRPr="00D276EC">
              <w:rPr>
                <w:sz w:val="20"/>
                <w:szCs w:val="20"/>
              </w:rPr>
              <w:t>4,255</w:t>
            </w:r>
          </w:p>
        </w:tc>
      </w:tr>
      <w:tr w:rsidR="007E3DFD" w:rsidRPr="00D276EC" w14:paraId="2E0579C9" w14:textId="77777777" w:rsidTr="00D7303D">
        <w:trPr>
          <w:trHeight w:val="170"/>
        </w:trPr>
        <w:tc>
          <w:tcPr>
            <w:tcW w:w="486" w:type="dxa"/>
            <w:vAlign w:val="center"/>
          </w:tcPr>
          <w:p w14:paraId="1B5400F9" w14:textId="77777777" w:rsidR="007E3DFD" w:rsidRPr="00D276EC" w:rsidRDefault="007E3DFD" w:rsidP="00D7303D">
            <w:pPr>
              <w:widowControl w:val="0"/>
              <w:autoSpaceDE w:val="0"/>
              <w:autoSpaceDN w:val="0"/>
              <w:jc w:val="center"/>
              <w:rPr>
                <w:sz w:val="20"/>
                <w:szCs w:val="20"/>
              </w:rPr>
            </w:pPr>
            <w:r w:rsidRPr="00D276EC">
              <w:rPr>
                <w:sz w:val="20"/>
                <w:szCs w:val="20"/>
              </w:rPr>
              <w:t>12</w:t>
            </w:r>
          </w:p>
        </w:tc>
        <w:tc>
          <w:tcPr>
            <w:tcW w:w="4850" w:type="dxa"/>
          </w:tcPr>
          <w:p w14:paraId="00B5FF37"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с холодным водоснабжением (в том числе от уличных колонок), оборудованные кухонными мойками</w:t>
            </w:r>
          </w:p>
        </w:tc>
        <w:tc>
          <w:tcPr>
            <w:tcW w:w="1566" w:type="dxa"/>
            <w:vAlign w:val="center"/>
          </w:tcPr>
          <w:p w14:paraId="610CA1A4"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3CA2076B" w14:textId="77777777" w:rsidR="007E3DFD" w:rsidRPr="00D276EC" w:rsidRDefault="007E3DFD" w:rsidP="00D7303D">
            <w:pPr>
              <w:widowControl w:val="0"/>
              <w:autoSpaceDE w:val="0"/>
              <w:autoSpaceDN w:val="0"/>
              <w:jc w:val="center"/>
              <w:rPr>
                <w:sz w:val="20"/>
                <w:szCs w:val="20"/>
              </w:rPr>
            </w:pPr>
            <w:r w:rsidRPr="00D276EC">
              <w:rPr>
                <w:sz w:val="20"/>
                <w:szCs w:val="20"/>
              </w:rPr>
              <w:t>1,055</w:t>
            </w:r>
          </w:p>
        </w:tc>
        <w:tc>
          <w:tcPr>
            <w:tcW w:w="1768" w:type="dxa"/>
            <w:vAlign w:val="center"/>
          </w:tcPr>
          <w:p w14:paraId="2F0355F6" w14:textId="77777777" w:rsidR="007E3DFD" w:rsidRPr="00D276EC" w:rsidRDefault="007E3DFD" w:rsidP="00D7303D">
            <w:pPr>
              <w:widowControl w:val="0"/>
              <w:autoSpaceDE w:val="0"/>
              <w:autoSpaceDN w:val="0"/>
              <w:jc w:val="center"/>
              <w:rPr>
                <w:sz w:val="20"/>
                <w:szCs w:val="20"/>
              </w:rPr>
            </w:pPr>
            <w:r w:rsidRPr="00D276EC">
              <w:rPr>
                <w:sz w:val="20"/>
                <w:szCs w:val="20"/>
              </w:rPr>
              <w:t>×</w:t>
            </w:r>
          </w:p>
        </w:tc>
      </w:tr>
      <w:tr w:rsidR="007E3DFD" w:rsidRPr="00D276EC" w14:paraId="52AA36B6" w14:textId="77777777" w:rsidTr="00D7303D">
        <w:trPr>
          <w:trHeight w:val="170"/>
        </w:trPr>
        <w:tc>
          <w:tcPr>
            <w:tcW w:w="486" w:type="dxa"/>
            <w:vAlign w:val="center"/>
          </w:tcPr>
          <w:p w14:paraId="231DEF6F" w14:textId="77777777" w:rsidR="007E3DFD" w:rsidRPr="00D276EC" w:rsidRDefault="007E3DFD" w:rsidP="00D7303D">
            <w:pPr>
              <w:widowControl w:val="0"/>
              <w:autoSpaceDE w:val="0"/>
              <w:autoSpaceDN w:val="0"/>
              <w:jc w:val="center"/>
              <w:rPr>
                <w:sz w:val="20"/>
                <w:szCs w:val="20"/>
              </w:rPr>
            </w:pPr>
            <w:r w:rsidRPr="00D276EC">
              <w:rPr>
                <w:sz w:val="20"/>
                <w:szCs w:val="20"/>
              </w:rPr>
              <w:t>13</w:t>
            </w:r>
          </w:p>
        </w:tc>
        <w:tc>
          <w:tcPr>
            <w:tcW w:w="4850" w:type="dxa"/>
          </w:tcPr>
          <w:p w14:paraId="4E773FE1" w14:textId="77777777" w:rsidR="007E3DFD" w:rsidRPr="00D276EC" w:rsidRDefault="007E3DFD" w:rsidP="00D7303D">
            <w:pPr>
              <w:widowControl w:val="0"/>
              <w:autoSpaceDE w:val="0"/>
              <w:autoSpaceDN w:val="0"/>
              <w:rPr>
                <w:sz w:val="20"/>
                <w:szCs w:val="20"/>
              </w:rPr>
            </w:pPr>
            <w:r w:rsidRPr="00D276EC">
              <w:rPr>
                <w:sz w:val="20"/>
                <w:szCs w:val="20"/>
              </w:rPr>
              <w:t>Жилые помещения (в том числе общежития) с холодным водоснабжением, оборудованные раковинами, кухонными мойками</w:t>
            </w:r>
          </w:p>
        </w:tc>
        <w:tc>
          <w:tcPr>
            <w:tcW w:w="1566" w:type="dxa"/>
            <w:vAlign w:val="center"/>
          </w:tcPr>
          <w:p w14:paraId="4FDA6A50" w14:textId="77777777" w:rsidR="007E3DFD" w:rsidRPr="00D276EC" w:rsidRDefault="007E3DFD" w:rsidP="00D7303D">
            <w:pPr>
              <w:widowControl w:val="0"/>
              <w:autoSpaceDE w:val="0"/>
              <w:autoSpaceDN w:val="0"/>
              <w:jc w:val="center"/>
              <w:rPr>
                <w:sz w:val="20"/>
                <w:szCs w:val="20"/>
              </w:rPr>
            </w:pPr>
            <w:r w:rsidRPr="00D276EC">
              <w:rPr>
                <w:sz w:val="20"/>
                <w:szCs w:val="20"/>
              </w:rPr>
              <w:t>×</w:t>
            </w:r>
          </w:p>
        </w:tc>
        <w:tc>
          <w:tcPr>
            <w:tcW w:w="1668" w:type="dxa"/>
            <w:vAlign w:val="center"/>
          </w:tcPr>
          <w:p w14:paraId="092D5529" w14:textId="77777777" w:rsidR="007E3DFD" w:rsidRPr="00D276EC" w:rsidRDefault="007E3DFD" w:rsidP="00D7303D">
            <w:pPr>
              <w:widowControl w:val="0"/>
              <w:autoSpaceDE w:val="0"/>
              <w:autoSpaceDN w:val="0"/>
              <w:jc w:val="center"/>
              <w:rPr>
                <w:sz w:val="20"/>
                <w:szCs w:val="20"/>
              </w:rPr>
            </w:pPr>
            <w:r w:rsidRPr="00D276EC">
              <w:rPr>
                <w:sz w:val="20"/>
                <w:szCs w:val="20"/>
              </w:rPr>
              <w:t>2,879</w:t>
            </w:r>
          </w:p>
        </w:tc>
        <w:tc>
          <w:tcPr>
            <w:tcW w:w="1768" w:type="dxa"/>
            <w:vAlign w:val="center"/>
          </w:tcPr>
          <w:p w14:paraId="2B28AE0F" w14:textId="77777777" w:rsidR="007E3DFD" w:rsidRPr="00D276EC" w:rsidRDefault="007E3DFD" w:rsidP="00D7303D">
            <w:pPr>
              <w:widowControl w:val="0"/>
              <w:autoSpaceDE w:val="0"/>
              <w:autoSpaceDN w:val="0"/>
              <w:jc w:val="center"/>
              <w:rPr>
                <w:sz w:val="20"/>
                <w:szCs w:val="20"/>
              </w:rPr>
            </w:pPr>
            <w:r w:rsidRPr="00D276EC">
              <w:rPr>
                <w:sz w:val="20"/>
                <w:szCs w:val="20"/>
              </w:rPr>
              <w:t>×</w:t>
            </w:r>
          </w:p>
        </w:tc>
      </w:tr>
      <w:tr w:rsidR="007E3DFD" w:rsidRPr="00D276EC" w14:paraId="4A14C3D6" w14:textId="77777777" w:rsidTr="00D7303D">
        <w:trPr>
          <w:trHeight w:val="170"/>
        </w:trPr>
        <w:tc>
          <w:tcPr>
            <w:tcW w:w="10338" w:type="dxa"/>
            <w:gridSpan w:val="5"/>
            <w:vAlign w:val="center"/>
          </w:tcPr>
          <w:p w14:paraId="6701C5F9" w14:textId="77777777" w:rsidR="007E3DFD" w:rsidRPr="00D276EC" w:rsidRDefault="007E3DFD" w:rsidP="00D7303D">
            <w:pPr>
              <w:widowControl w:val="0"/>
              <w:autoSpaceDE w:val="0"/>
              <w:autoSpaceDN w:val="0"/>
              <w:jc w:val="center"/>
              <w:rPr>
                <w:sz w:val="20"/>
                <w:szCs w:val="20"/>
              </w:rPr>
            </w:pPr>
            <w:r w:rsidRPr="00D276EC">
              <w:rPr>
                <w:sz w:val="20"/>
                <w:szCs w:val="20"/>
              </w:rPr>
              <w:t>(п. 13 введён приказом департамента по тарифам Новосибирской области от 28.05.2013 № 66-В)</w:t>
            </w:r>
          </w:p>
        </w:tc>
      </w:tr>
    </w:tbl>
    <w:p w14:paraId="19A9D58A" w14:textId="77777777" w:rsidR="007E3DFD" w:rsidRPr="00D276EC" w:rsidRDefault="007E3DFD" w:rsidP="007E3DFD">
      <w:pPr>
        <w:tabs>
          <w:tab w:val="left" w:pos="851"/>
        </w:tabs>
        <w:jc w:val="center"/>
      </w:pPr>
    </w:p>
    <w:p w14:paraId="2371DF15" w14:textId="06E1A7BE" w:rsidR="007E3DFD" w:rsidRPr="00D276EC" w:rsidRDefault="007E3DFD" w:rsidP="007E3DFD">
      <w:pPr>
        <w:ind w:firstLine="709"/>
        <w:contextualSpacing/>
        <w:jc w:val="both"/>
        <w:rPr>
          <w:bCs/>
          <w:kern w:val="1"/>
          <w:lang w:eastAsia="en-US"/>
        </w:rPr>
      </w:pPr>
      <w:r w:rsidRPr="00D276EC">
        <w:rPr>
          <w:bCs/>
          <w:kern w:val="1"/>
          <w:lang w:eastAsia="en-US"/>
        </w:rPr>
        <w:t xml:space="preserve">Нормативы потребления коммунальных услуг по холодному, горячему водоснабжению и водоотведению на общедомовые нужды для собственников и пользователей жилых помещений в многоквартирных домах, применяемые для расчёта размера платы за потребляемую коммунальную услугу при отсутствии приборов учёта на территории Новосибирской области приведены в таблице </w:t>
      </w:r>
      <w:r w:rsidRPr="00D276EC">
        <w:rPr>
          <w:bCs/>
          <w:kern w:val="1"/>
          <w:lang w:eastAsia="en-US"/>
        </w:rPr>
        <w:fldChar w:fldCharType="begin"/>
      </w:r>
      <w:r w:rsidRPr="00D276EC">
        <w:rPr>
          <w:bCs/>
          <w:kern w:val="1"/>
          <w:lang w:eastAsia="en-US"/>
        </w:rPr>
        <w:instrText xml:space="preserve"> REF Tbl_Komm3 \h  \* MERGEFORMAT </w:instrText>
      </w:r>
      <w:r w:rsidRPr="00D276EC">
        <w:rPr>
          <w:bCs/>
          <w:kern w:val="1"/>
          <w:lang w:eastAsia="en-US"/>
        </w:rPr>
      </w:r>
      <w:r w:rsidRPr="00D276EC">
        <w:rPr>
          <w:bCs/>
          <w:kern w:val="1"/>
          <w:lang w:eastAsia="en-US"/>
        </w:rPr>
        <w:fldChar w:fldCharType="separate"/>
      </w:r>
      <w:r w:rsidR="00076286">
        <w:rPr>
          <w:noProof/>
          <w:szCs w:val="28"/>
          <w:lang w:bidi="en-US"/>
        </w:rPr>
        <w:t>52</w:t>
      </w:r>
      <w:r w:rsidRPr="00D276EC">
        <w:rPr>
          <w:bCs/>
          <w:kern w:val="1"/>
          <w:lang w:eastAsia="en-US"/>
        </w:rPr>
        <w:fldChar w:fldCharType="end"/>
      </w:r>
      <w:r w:rsidRPr="00D276EC">
        <w:rPr>
          <w:bCs/>
          <w:kern w:val="1"/>
          <w:lang w:eastAsia="en-US"/>
        </w:rPr>
        <w:t>.</w:t>
      </w:r>
    </w:p>
    <w:p w14:paraId="6287FB33" w14:textId="02DA337E"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69" w:name="Tbl_Komm3"/>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52</w:t>
      </w:r>
      <w:r w:rsidRPr="00D276EC">
        <w:rPr>
          <w:sz w:val="22"/>
        </w:rPr>
        <w:fldChar w:fldCharType="end"/>
      </w:r>
      <w:bookmarkEnd w:id="7069"/>
    </w:p>
    <w:p w14:paraId="15BCB3D0" w14:textId="77777777" w:rsidR="007E3DFD" w:rsidRPr="00D276EC" w:rsidRDefault="007E3DFD" w:rsidP="007E3DFD">
      <w:pPr>
        <w:spacing w:after="120"/>
        <w:jc w:val="center"/>
        <w:rPr>
          <w:szCs w:val="28"/>
        </w:rPr>
      </w:pPr>
      <w:r w:rsidRPr="00D276EC">
        <w:rPr>
          <w:szCs w:val="28"/>
        </w:rPr>
        <w:t>Нормативы потребления холодной воды, горячей воды и отведения сточных вод в целях содержания общего имущества в многоквартирном доме на территории Новосибирской области</w:t>
      </w:r>
    </w:p>
    <w:tbl>
      <w:tblPr>
        <w:tblW w:w="104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
        <w:gridCol w:w="1843"/>
        <w:gridCol w:w="992"/>
        <w:gridCol w:w="1276"/>
        <w:gridCol w:w="1975"/>
        <w:gridCol w:w="10"/>
        <w:gridCol w:w="1974"/>
        <w:gridCol w:w="10"/>
        <w:gridCol w:w="1974"/>
        <w:gridCol w:w="10"/>
      </w:tblGrid>
      <w:tr w:rsidR="007E3DFD" w:rsidRPr="00D276EC" w14:paraId="1C616CCF" w14:textId="77777777" w:rsidTr="00D7303D">
        <w:trPr>
          <w:trHeight w:val="170"/>
          <w:tblHeader/>
        </w:trPr>
        <w:tc>
          <w:tcPr>
            <w:tcW w:w="2263" w:type="dxa"/>
            <w:gridSpan w:val="2"/>
            <w:vAlign w:val="center"/>
          </w:tcPr>
          <w:p w14:paraId="034AF5B4" w14:textId="77777777" w:rsidR="007E3DFD" w:rsidRPr="00D276EC" w:rsidRDefault="007E3DFD" w:rsidP="00D7303D">
            <w:pPr>
              <w:widowControl w:val="0"/>
              <w:autoSpaceDE w:val="0"/>
              <w:autoSpaceDN w:val="0"/>
              <w:ind w:left="34" w:right="38"/>
              <w:jc w:val="center"/>
              <w:rPr>
                <w:sz w:val="20"/>
                <w:szCs w:val="20"/>
                <w:lang w:bidi="ru-RU"/>
              </w:rPr>
            </w:pPr>
            <w:r w:rsidRPr="00D276EC">
              <w:rPr>
                <w:sz w:val="20"/>
                <w:szCs w:val="20"/>
                <w:lang w:bidi="ru-RU"/>
              </w:rPr>
              <w:t>Категория жилых помещений</w:t>
            </w:r>
          </w:p>
        </w:tc>
        <w:tc>
          <w:tcPr>
            <w:tcW w:w="992" w:type="dxa"/>
            <w:vAlign w:val="center"/>
          </w:tcPr>
          <w:p w14:paraId="6DC0A446" w14:textId="77777777" w:rsidR="007E3DFD" w:rsidRPr="00D276EC" w:rsidRDefault="007E3DFD" w:rsidP="00D7303D">
            <w:pPr>
              <w:widowControl w:val="0"/>
              <w:autoSpaceDE w:val="0"/>
              <w:autoSpaceDN w:val="0"/>
              <w:ind w:left="34" w:right="38"/>
              <w:jc w:val="center"/>
              <w:rPr>
                <w:sz w:val="20"/>
                <w:szCs w:val="20"/>
                <w:lang w:bidi="ru-RU"/>
              </w:rPr>
            </w:pPr>
            <w:r w:rsidRPr="00D276EC">
              <w:rPr>
                <w:sz w:val="20"/>
                <w:szCs w:val="20"/>
                <w:lang w:bidi="ru-RU"/>
              </w:rPr>
              <w:t>Ед. изм.</w:t>
            </w:r>
          </w:p>
        </w:tc>
        <w:tc>
          <w:tcPr>
            <w:tcW w:w="1276" w:type="dxa"/>
            <w:vAlign w:val="center"/>
          </w:tcPr>
          <w:p w14:paraId="126AFFE1" w14:textId="77777777" w:rsidR="007E3DFD" w:rsidRPr="00D276EC" w:rsidRDefault="007E3DFD" w:rsidP="00D7303D">
            <w:pPr>
              <w:widowControl w:val="0"/>
              <w:autoSpaceDE w:val="0"/>
              <w:autoSpaceDN w:val="0"/>
              <w:ind w:left="34" w:right="38"/>
              <w:jc w:val="center"/>
              <w:rPr>
                <w:sz w:val="20"/>
                <w:szCs w:val="20"/>
                <w:lang w:bidi="ru-RU"/>
              </w:rPr>
            </w:pPr>
            <w:r w:rsidRPr="00D276EC">
              <w:rPr>
                <w:sz w:val="20"/>
                <w:szCs w:val="20"/>
                <w:lang w:bidi="ru-RU"/>
              </w:rPr>
              <w:t>Этажность</w:t>
            </w:r>
          </w:p>
        </w:tc>
        <w:tc>
          <w:tcPr>
            <w:tcW w:w="1985" w:type="dxa"/>
            <w:gridSpan w:val="2"/>
            <w:vAlign w:val="center"/>
          </w:tcPr>
          <w:p w14:paraId="2DE71B41" w14:textId="77777777" w:rsidR="007E3DFD" w:rsidRPr="00D276EC" w:rsidRDefault="007E3DFD" w:rsidP="00D7303D">
            <w:pPr>
              <w:widowControl w:val="0"/>
              <w:autoSpaceDE w:val="0"/>
              <w:autoSpaceDN w:val="0"/>
              <w:ind w:left="34" w:right="38"/>
              <w:jc w:val="center"/>
              <w:rPr>
                <w:sz w:val="20"/>
                <w:szCs w:val="20"/>
                <w:lang w:bidi="ru-RU"/>
              </w:rPr>
            </w:pPr>
            <w:r w:rsidRPr="00D276EC">
              <w:rPr>
                <w:sz w:val="20"/>
                <w:szCs w:val="20"/>
                <w:lang w:bidi="ru-RU"/>
              </w:rPr>
              <w:t>Норматив потребления холодной воды в целях содержания общего имущества в МКД</w:t>
            </w:r>
          </w:p>
        </w:tc>
        <w:tc>
          <w:tcPr>
            <w:tcW w:w="1984" w:type="dxa"/>
            <w:gridSpan w:val="2"/>
            <w:vAlign w:val="center"/>
          </w:tcPr>
          <w:p w14:paraId="160D4F27" w14:textId="77777777" w:rsidR="007E3DFD" w:rsidRPr="00D276EC" w:rsidRDefault="007E3DFD" w:rsidP="00D7303D">
            <w:pPr>
              <w:widowControl w:val="0"/>
              <w:autoSpaceDE w:val="0"/>
              <w:autoSpaceDN w:val="0"/>
              <w:ind w:left="34" w:right="38"/>
              <w:jc w:val="center"/>
              <w:rPr>
                <w:sz w:val="20"/>
                <w:szCs w:val="20"/>
                <w:lang w:bidi="ru-RU"/>
              </w:rPr>
            </w:pPr>
            <w:r w:rsidRPr="00D276EC">
              <w:rPr>
                <w:sz w:val="20"/>
                <w:szCs w:val="20"/>
                <w:lang w:bidi="ru-RU"/>
              </w:rPr>
              <w:t>Норматив потребления горячей воды в целях содержания общего имущества в МКД</w:t>
            </w:r>
          </w:p>
        </w:tc>
        <w:tc>
          <w:tcPr>
            <w:tcW w:w="1984" w:type="dxa"/>
            <w:gridSpan w:val="2"/>
            <w:vAlign w:val="center"/>
          </w:tcPr>
          <w:p w14:paraId="17A24A09" w14:textId="77777777" w:rsidR="007E3DFD" w:rsidRPr="00D276EC" w:rsidRDefault="007E3DFD" w:rsidP="00D7303D">
            <w:pPr>
              <w:widowControl w:val="0"/>
              <w:autoSpaceDE w:val="0"/>
              <w:autoSpaceDN w:val="0"/>
              <w:ind w:left="34" w:right="38"/>
              <w:jc w:val="center"/>
              <w:rPr>
                <w:sz w:val="20"/>
                <w:szCs w:val="20"/>
                <w:lang w:bidi="ru-RU"/>
              </w:rPr>
            </w:pPr>
            <w:r w:rsidRPr="00D276EC">
              <w:rPr>
                <w:sz w:val="20"/>
                <w:szCs w:val="20"/>
                <w:lang w:bidi="ru-RU"/>
              </w:rPr>
              <w:t>Норматив отведения</w:t>
            </w:r>
          </w:p>
          <w:p w14:paraId="47FEFDF5" w14:textId="77777777" w:rsidR="007E3DFD" w:rsidRPr="00D276EC" w:rsidRDefault="007E3DFD" w:rsidP="00D7303D">
            <w:pPr>
              <w:widowControl w:val="0"/>
              <w:autoSpaceDE w:val="0"/>
              <w:autoSpaceDN w:val="0"/>
              <w:ind w:left="34" w:right="38"/>
              <w:jc w:val="center"/>
              <w:rPr>
                <w:sz w:val="20"/>
                <w:szCs w:val="20"/>
                <w:lang w:bidi="ru-RU"/>
              </w:rPr>
            </w:pPr>
            <w:r w:rsidRPr="00D276EC">
              <w:rPr>
                <w:sz w:val="20"/>
                <w:szCs w:val="20"/>
                <w:lang w:bidi="ru-RU"/>
              </w:rPr>
              <w:t>сточных вод в целях содержания общего имущества в МКД</w:t>
            </w:r>
          </w:p>
        </w:tc>
      </w:tr>
      <w:tr w:rsidR="007E3DFD" w:rsidRPr="00D276EC" w14:paraId="40F2186C" w14:textId="77777777" w:rsidTr="00D7303D">
        <w:trPr>
          <w:gridAfter w:val="1"/>
          <w:wAfter w:w="10" w:type="dxa"/>
          <w:trHeight w:val="170"/>
        </w:trPr>
        <w:tc>
          <w:tcPr>
            <w:tcW w:w="420" w:type="dxa"/>
            <w:vMerge w:val="restart"/>
            <w:vAlign w:val="center"/>
          </w:tcPr>
          <w:p w14:paraId="6097FBA4" w14:textId="77777777" w:rsidR="007E3DFD" w:rsidRPr="00D276EC" w:rsidRDefault="007E3DFD" w:rsidP="00D7303D">
            <w:pPr>
              <w:widowControl w:val="0"/>
              <w:autoSpaceDE w:val="0"/>
              <w:autoSpaceDN w:val="0"/>
              <w:ind w:left="34"/>
              <w:jc w:val="center"/>
              <w:rPr>
                <w:sz w:val="20"/>
                <w:szCs w:val="20"/>
                <w:lang w:bidi="ru-RU"/>
              </w:rPr>
            </w:pPr>
            <w:r w:rsidRPr="00D276EC">
              <w:rPr>
                <w:sz w:val="20"/>
                <w:szCs w:val="20"/>
                <w:lang w:bidi="ru-RU"/>
              </w:rPr>
              <w:t>1.</w:t>
            </w:r>
          </w:p>
        </w:tc>
        <w:tc>
          <w:tcPr>
            <w:tcW w:w="1843" w:type="dxa"/>
            <w:vMerge w:val="restart"/>
          </w:tcPr>
          <w:p w14:paraId="419DB67E"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Многоквартирные дома с централизованным холодным и горячим водоснабжением, водоотведением</w:t>
            </w:r>
          </w:p>
        </w:tc>
        <w:tc>
          <w:tcPr>
            <w:tcW w:w="992" w:type="dxa"/>
            <w:vMerge w:val="restart"/>
            <w:vAlign w:val="center"/>
          </w:tcPr>
          <w:p w14:paraId="5A6ED98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куб. метр в</w:t>
            </w:r>
          </w:p>
          <w:p w14:paraId="699C4DD6"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месяц на кв. метр общей площади</w:t>
            </w:r>
          </w:p>
        </w:tc>
        <w:tc>
          <w:tcPr>
            <w:tcW w:w="1276" w:type="dxa"/>
            <w:vAlign w:val="center"/>
          </w:tcPr>
          <w:p w14:paraId="2C62E841"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1 до 5</w:t>
            </w:r>
          </w:p>
        </w:tc>
        <w:tc>
          <w:tcPr>
            <w:tcW w:w="1975" w:type="dxa"/>
            <w:vAlign w:val="center"/>
          </w:tcPr>
          <w:p w14:paraId="6974D376"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41E14B81"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0,021</w:t>
            </w:r>
          </w:p>
        </w:tc>
        <w:tc>
          <w:tcPr>
            <w:tcW w:w="1984" w:type="dxa"/>
            <w:gridSpan w:val="2"/>
            <w:vAlign w:val="center"/>
          </w:tcPr>
          <w:p w14:paraId="7B1A7471"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0,044</w:t>
            </w:r>
          </w:p>
        </w:tc>
      </w:tr>
      <w:tr w:rsidR="007E3DFD" w:rsidRPr="00D276EC" w14:paraId="1671123F" w14:textId="77777777" w:rsidTr="00D7303D">
        <w:trPr>
          <w:gridAfter w:val="1"/>
          <w:wAfter w:w="10" w:type="dxa"/>
          <w:trHeight w:val="170"/>
        </w:trPr>
        <w:tc>
          <w:tcPr>
            <w:tcW w:w="420" w:type="dxa"/>
            <w:vMerge/>
            <w:vAlign w:val="center"/>
          </w:tcPr>
          <w:p w14:paraId="229FCD5D"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6796325D"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081701DD"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75AF3A3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6 до 9</w:t>
            </w:r>
          </w:p>
        </w:tc>
        <w:tc>
          <w:tcPr>
            <w:tcW w:w="1975" w:type="dxa"/>
            <w:vAlign w:val="center"/>
          </w:tcPr>
          <w:p w14:paraId="5E598CB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2C788454"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0,021</w:t>
            </w:r>
          </w:p>
        </w:tc>
        <w:tc>
          <w:tcPr>
            <w:tcW w:w="1984" w:type="dxa"/>
            <w:gridSpan w:val="2"/>
            <w:vAlign w:val="center"/>
          </w:tcPr>
          <w:p w14:paraId="26794C4E"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0,044</w:t>
            </w:r>
          </w:p>
        </w:tc>
      </w:tr>
      <w:tr w:rsidR="007E3DFD" w:rsidRPr="00D276EC" w14:paraId="6B87F880" w14:textId="77777777" w:rsidTr="00D7303D">
        <w:trPr>
          <w:gridAfter w:val="1"/>
          <w:wAfter w:w="10" w:type="dxa"/>
          <w:trHeight w:val="170"/>
        </w:trPr>
        <w:tc>
          <w:tcPr>
            <w:tcW w:w="420" w:type="dxa"/>
            <w:vMerge/>
            <w:vAlign w:val="center"/>
          </w:tcPr>
          <w:p w14:paraId="0AD5C06C"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4543B84A"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5201CC8B"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2A10CC4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10 до 16</w:t>
            </w:r>
          </w:p>
        </w:tc>
        <w:tc>
          <w:tcPr>
            <w:tcW w:w="1975" w:type="dxa"/>
            <w:vAlign w:val="center"/>
          </w:tcPr>
          <w:p w14:paraId="6179D38D"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19B5A98F"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0,021</w:t>
            </w:r>
          </w:p>
        </w:tc>
        <w:tc>
          <w:tcPr>
            <w:tcW w:w="1984" w:type="dxa"/>
            <w:gridSpan w:val="2"/>
            <w:vAlign w:val="center"/>
          </w:tcPr>
          <w:p w14:paraId="6936848D"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0,044</w:t>
            </w:r>
          </w:p>
        </w:tc>
      </w:tr>
      <w:tr w:rsidR="007E3DFD" w:rsidRPr="00D276EC" w14:paraId="4A8997E2" w14:textId="77777777" w:rsidTr="00D7303D">
        <w:trPr>
          <w:gridAfter w:val="1"/>
          <w:wAfter w:w="10" w:type="dxa"/>
          <w:trHeight w:val="170"/>
        </w:trPr>
        <w:tc>
          <w:tcPr>
            <w:tcW w:w="420" w:type="dxa"/>
            <w:vMerge/>
            <w:vAlign w:val="center"/>
          </w:tcPr>
          <w:p w14:paraId="5A553A30"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12A62EAA"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0C58E077"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48A7EB41"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более 16</w:t>
            </w:r>
          </w:p>
        </w:tc>
        <w:tc>
          <w:tcPr>
            <w:tcW w:w="1975" w:type="dxa"/>
            <w:vAlign w:val="center"/>
          </w:tcPr>
          <w:p w14:paraId="6CF8F507"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25DCF446"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0,021</w:t>
            </w:r>
          </w:p>
        </w:tc>
        <w:tc>
          <w:tcPr>
            <w:tcW w:w="1984" w:type="dxa"/>
            <w:gridSpan w:val="2"/>
            <w:vAlign w:val="center"/>
          </w:tcPr>
          <w:p w14:paraId="2893D61B"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0,044</w:t>
            </w:r>
          </w:p>
        </w:tc>
      </w:tr>
      <w:tr w:rsidR="007E3DFD" w:rsidRPr="00D276EC" w14:paraId="7321E89C" w14:textId="77777777" w:rsidTr="00D7303D">
        <w:trPr>
          <w:gridAfter w:val="1"/>
          <w:wAfter w:w="10" w:type="dxa"/>
          <w:trHeight w:val="170"/>
        </w:trPr>
        <w:tc>
          <w:tcPr>
            <w:tcW w:w="420" w:type="dxa"/>
            <w:vMerge w:val="restart"/>
            <w:vAlign w:val="center"/>
          </w:tcPr>
          <w:p w14:paraId="1B949D49" w14:textId="77777777" w:rsidR="007E3DFD" w:rsidRPr="00D276EC" w:rsidRDefault="007E3DFD" w:rsidP="00D7303D">
            <w:pPr>
              <w:widowControl w:val="0"/>
              <w:autoSpaceDE w:val="0"/>
              <w:autoSpaceDN w:val="0"/>
              <w:ind w:left="34"/>
              <w:jc w:val="center"/>
              <w:rPr>
                <w:sz w:val="20"/>
                <w:szCs w:val="20"/>
                <w:lang w:bidi="ru-RU"/>
              </w:rPr>
            </w:pPr>
            <w:r w:rsidRPr="00D276EC">
              <w:rPr>
                <w:sz w:val="20"/>
                <w:szCs w:val="20"/>
                <w:lang w:bidi="ru-RU"/>
              </w:rPr>
              <w:t>2.</w:t>
            </w:r>
          </w:p>
        </w:tc>
        <w:tc>
          <w:tcPr>
            <w:tcW w:w="1843" w:type="dxa"/>
            <w:vMerge w:val="restart"/>
          </w:tcPr>
          <w:p w14:paraId="2F62A761"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 xml:space="preserve">Многоквартирные дома с </w:t>
            </w:r>
            <w:r w:rsidRPr="00D276EC">
              <w:rPr>
                <w:sz w:val="20"/>
                <w:szCs w:val="20"/>
                <w:lang w:bidi="ru-RU"/>
              </w:rPr>
              <w:lastRenderedPageBreak/>
              <w:t>централизованным холодным водоснабжением, водонагревателями, водоотведением</w:t>
            </w:r>
          </w:p>
        </w:tc>
        <w:tc>
          <w:tcPr>
            <w:tcW w:w="992" w:type="dxa"/>
            <w:vMerge w:val="restart"/>
            <w:vAlign w:val="center"/>
          </w:tcPr>
          <w:p w14:paraId="76BBEE01"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lastRenderedPageBreak/>
              <w:t>куб. метр в</w:t>
            </w:r>
          </w:p>
          <w:p w14:paraId="22A69E4B"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lastRenderedPageBreak/>
              <w:t>месяц на кв. метр общей площади</w:t>
            </w:r>
          </w:p>
        </w:tc>
        <w:tc>
          <w:tcPr>
            <w:tcW w:w="1276" w:type="dxa"/>
            <w:vAlign w:val="center"/>
          </w:tcPr>
          <w:p w14:paraId="6D135585"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lastRenderedPageBreak/>
              <w:t>от 1 до 5</w:t>
            </w:r>
          </w:p>
        </w:tc>
        <w:tc>
          <w:tcPr>
            <w:tcW w:w="1975" w:type="dxa"/>
            <w:vAlign w:val="center"/>
          </w:tcPr>
          <w:p w14:paraId="19C4CAF3"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2DAA9B07"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050A31B7"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45D6B537" w14:textId="77777777" w:rsidTr="00D7303D">
        <w:trPr>
          <w:gridAfter w:val="1"/>
          <w:wAfter w:w="10" w:type="dxa"/>
          <w:trHeight w:val="170"/>
        </w:trPr>
        <w:tc>
          <w:tcPr>
            <w:tcW w:w="420" w:type="dxa"/>
            <w:vMerge/>
            <w:vAlign w:val="center"/>
          </w:tcPr>
          <w:p w14:paraId="76E58C2C"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5F3F7C94"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219B18B4"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560F6A2F"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6 до 9</w:t>
            </w:r>
          </w:p>
        </w:tc>
        <w:tc>
          <w:tcPr>
            <w:tcW w:w="1975" w:type="dxa"/>
            <w:vAlign w:val="center"/>
          </w:tcPr>
          <w:p w14:paraId="28698124"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728C036A"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006BE256"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063D0338" w14:textId="77777777" w:rsidTr="00D7303D">
        <w:trPr>
          <w:gridAfter w:val="1"/>
          <w:wAfter w:w="10" w:type="dxa"/>
          <w:trHeight w:val="170"/>
        </w:trPr>
        <w:tc>
          <w:tcPr>
            <w:tcW w:w="420" w:type="dxa"/>
            <w:vMerge/>
            <w:vAlign w:val="center"/>
          </w:tcPr>
          <w:p w14:paraId="58F2CCC2"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75A6023E"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7CB10792"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2E7C6067"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10 до 16</w:t>
            </w:r>
          </w:p>
        </w:tc>
        <w:tc>
          <w:tcPr>
            <w:tcW w:w="1975" w:type="dxa"/>
            <w:vAlign w:val="center"/>
          </w:tcPr>
          <w:p w14:paraId="748B2CB3"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1A3ED4B4"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7772B2A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4BB38C25" w14:textId="77777777" w:rsidTr="00D7303D">
        <w:trPr>
          <w:gridAfter w:val="1"/>
          <w:wAfter w:w="10" w:type="dxa"/>
          <w:trHeight w:val="170"/>
        </w:trPr>
        <w:tc>
          <w:tcPr>
            <w:tcW w:w="420" w:type="dxa"/>
            <w:vMerge/>
            <w:vAlign w:val="center"/>
          </w:tcPr>
          <w:p w14:paraId="6DB13EB4"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43BF648B"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20810ABB"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1185606F"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более 16</w:t>
            </w:r>
          </w:p>
        </w:tc>
        <w:tc>
          <w:tcPr>
            <w:tcW w:w="1975" w:type="dxa"/>
            <w:vAlign w:val="center"/>
          </w:tcPr>
          <w:p w14:paraId="44D13427"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28CA8DFE"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7DB60A3C"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785C3849" w14:textId="77777777" w:rsidTr="00D7303D">
        <w:trPr>
          <w:gridAfter w:val="1"/>
          <w:wAfter w:w="10" w:type="dxa"/>
          <w:trHeight w:val="170"/>
        </w:trPr>
        <w:tc>
          <w:tcPr>
            <w:tcW w:w="420" w:type="dxa"/>
            <w:vMerge w:val="restart"/>
            <w:vAlign w:val="center"/>
          </w:tcPr>
          <w:p w14:paraId="42143418" w14:textId="77777777" w:rsidR="007E3DFD" w:rsidRPr="00D276EC" w:rsidRDefault="007E3DFD" w:rsidP="00D7303D">
            <w:pPr>
              <w:widowControl w:val="0"/>
              <w:autoSpaceDE w:val="0"/>
              <w:autoSpaceDN w:val="0"/>
              <w:ind w:left="34"/>
              <w:jc w:val="center"/>
              <w:rPr>
                <w:sz w:val="20"/>
                <w:szCs w:val="20"/>
                <w:lang w:bidi="ru-RU"/>
              </w:rPr>
            </w:pPr>
            <w:r w:rsidRPr="00D276EC">
              <w:rPr>
                <w:sz w:val="20"/>
                <w:szCs w:val="20"/>
                <w:lang w:bidi="ru-RU"/>
              </w:rPr>
              <w:t>3.</w:t>
            </w:r>
          </w:p>
        </w:tc>
        <w:tc>
          <w:tcPr>
            <w:tcW w:w="1843" w:type="dxa"/>
            <w:vMerge w:val="restart"/>
          </w:tcPr>
          <w:p w14:paraId="1C1F4F98"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Многоквартирные дома без</w:t>
            </w:r>
          </w:p>
          <w:p w14:paraId="783D29A5"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водонагревателей с централизованным холодным водоснабжением и водоотведением, оборудованные раковинами,</w:t>
            </w:r>
          </w:p>
          <w:p w14:paraId="5D739E51"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мойками и унитазами</w:t>
            </w:r>
          </w:p>
        </w:tc>
        <w:tc>
          <w:tcPr>
            <w:tcW w:w="992" w:type="dxa"/>
            <w:vMerge w:val="restart"/>
            <w:vAlign w:val="center"/>
          </w:tcPr>
          <w:p w14:paraId="378D818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куб. метр в</w:t>
            </w:r>
          </w:p>
          <w:p w14:paraId="4AAF4521"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месяц на кв. метр общей площади</w:t>
            </w:r>
          </w:p>
        </w:tc>
        <w:tc>
          <w:tcPr>
            <w:tcW w:w="1276" w:type="dxa"/>
            <w:vAlign w:val="center"/>
          </w:tcPr>
          <w:p w14:paraId="40FBCD18"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1 до 5</w:t>
            </w:r>
          </w:p>
        </w:tc>
        <w:tc>
          <w:tcPr>
            <w:tcW w:w="1975" w:type="dxa"/>
            <w:vAlign w:val="center"/>
          </w:tcPr>
          <w:p w14:paraId="16F7DDD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3E06964A"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1DC0612A"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1A1DAAF6" w14:textId="77777777" w:rsidTr="00D7303D">
        <w:trPr>
          <w:gridAfter w:val="1"/>
          <w:wAfter w:w="10" w:type="dxa"/>
          <w:trHeight w:val="170"/>
        </w:trPr>
        <w:tc>
          <w:tcPr>
            <w:tcW w:w="420" w:type="dxa"/>
            <w:vMerge/>
            <w:vAlign w:val="center"/>
          </w:tcPr>
          <w:p w14:paraId="04E832EC"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5AF63883"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32E2DCF2"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44430435"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6 до 9</w:t>
            </w:r>
          </w:p>
        </w:tc>
        <w:tc>
          <w:tcPr>
            <w:tcW w:w="1975" w:type="dxa"/>
            <w:vAlign w:val="center"/>
          </w:tcPr>
          <w:p w14:paraId="5A054C5B"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184F1681"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2D1F055E"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7E41F5F4" w14:textId="77777777" w:rsidTr="00D7303D">
        <w:trPr>
          <w:gridAfter w:val="1"/>
          <w:wAfter w:w="10" w:type="dxa"/>
          <w:trHeight w:val="170"/>
        </w:trPr>
        <w:tc>
          <w:tcPr>
            <w:tcW w:w="420" w:type="dxa"/>
            <w:vMerge/>
            <w:vAlign w:val="center"/>
          </w:tcPr>
          <w:p w14:paraId="7F34619A"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179140AB"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3A6A8D01"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24B031A3"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10 до 16</w:t>
            </w:r>
          </w:p>
        </w:tc>
        <w:tc>
          <w:tcPr>
            <w:tcW w:w="1975" w:type="dxa"/>
            <w:vAlign w:val="center"/>
          </w:tcPr>
          <w:p w14:paraId="166CFEA1"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6E7113BE"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030F5524"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548F73C9" w14:textId="77777777" w:rsidTr="00D7303D">
        <w:trPr>
          <w:gridAfter w:val="1"/>
          <w:wAfter w:w="10" w:type="dxa"/>
          <w:trHeight w:val="170"/>
        </w:trPr>
        <w:tc>
          <w:tcPr>
            <w:tcW w:w="420" w:type="dxa"/>
            <w:vMerge/>
            <w:vAlign w:val="center"/>
          </w:tcPr>
          <w:p w14:paraId="43859478" w14:textId="77777777" w:rsidR="007E3DFD" w:rsidRPr="00D276EC" w:rsidRDefault="007E3DFD" w:rsidP="00D7303D">
            <w:pPr>
              <w:widowControl w:val="0"/>
              <w:autoSpaceDE w:val="0"/>
              <w:autoSpaceDN w:val="0"/>
              <w:ind w:left="34"/>
              <w:jc w:val="center"/>
              <w:rPr>
                <w:sz w:val="20"/>
                <w:szCs w:val="20"/>
                <w:lang w:bidi="ru-RU"/>
              </w:rPr>
            </w:pPr>
          </w:p>
        </w:tc>
        <w:tc>
          <w:tcPr>
            <w:tcW w:w="1843" w:type="dxa"/>
            <w:vMerge/>
          </w:tcPr>
          <w:p w14:paraId="769D8FB0" w14:textId="77777777" w:rsidR="007E3DFD" w:rsidRPr="00D276EC" w:rsidRDefault="007E3DFD" w:rsidP="00D7303D">
            <w:pPr>
              <w:widowControl w:val="0"/>
              <w:autoSpaceDE w:val="0"/>
              <w:autoSpaceDN w:val="0"/>
              <w:ind w:right="-10"/>
              <w:rPr>
                <w:sz w:val="20"/>
                <w:szCs w:val="20"/>
                <w:lang w:bidi="ru-RU"/>
              </w:rPr>
            </w:pPr>
          </w:p>
        </w:tc>
        <w:tc>
          <w:tcPr>
            <w:tcW w:w="992" w:type="dxa"/>
            <w:vMerge/>
            <w:vAlign w:val="center"/>
          </w:tcPr>
          <w:p w14:paraId="159E59D0" w14:textId="77777777" w:rsidR="007E3DFD" w:rsidRPr="00D276EC" w:rsidRDefault="007E3DFD" w:rsidP="00D7303D">
            <w:pPr>
              <w:widowControl w:val="0"/>
              <w:autoSpaceDE w:val="0"/>
              <w:autoSpaceDN w:val="0"/>
              <w:ind w:right="-10"/>
              <w:jc w:val="center"/>
              <w:rPr>
                <w:sz w:val="20"/>
                <w:szCs w:val="20"/>
                <w:lang w:bidi="ru-RU"/>
              </w:rPr>
            </w:pPr>
          </w:p>
        </w:tc>
        <w:tc>
          <w:tcPr>
            <w:tcW w:w="1276" w:type="dxa"/>
            <w:vAlign w:val="center"/>
          </w:tcPr>
          <w:p w14:paraId="76E8323D"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более 16</w:t>
            </w:r>
          </w:p>
        </w:tc>
        <w:tc>
          <w:tcPr>
            <w:tcW w:w="1975" w:type="dxa"/>
            <w:vAlign w:val="center"/>
          </w:tcPr>
          <w:p w14:paraId="44DC386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4F6CDD80"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1E7A4AAC"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r>
      <w:tr w:rsidR="007E3DFD" w:rsidRPr="00D276EC" w14:paraId="049EE45C" w14:textId="77777777" w:rsidTr="00D7303D">
        <w:trPr>
          <w:gridAfter w:val="1"/>
          <w:wAfter w:w="10" w:type="dxa"/>
          <w:trHeight w:val="170"/>
        </w:trPr>
        <w:tc>
          <w:tcPr>
            <w:tcW w:w="420" w:type="dxa"/>
            <w:vAlign w:val="center"/>
          </w:tcPr>
          <w:p w14:paraId="1E59D4EA" w14:textId="77777777" w:rsidR="007E3DFD" w:rsidRPr="00D276EC" w:rsidRDefault="007E3DFD" w:rsidP="00D7303D">
            <w:pPr>
              <w:widowControl w:val="0"/>
              <w:autoSpaceDE w:val="0"/>
              <w:autoSpaceDN w:val="0"/>
              <w:ind w:left="34"/>
              <w:jc w:val="center"/>
              <w:rPr>
                <w:sz w:val="20"/>
                <w:szCs w:val="20"/>
                <w:lang w:bidi="ru-RU"/>
              </w:rPr>
            </w:pPr>
            <w:r w:rsidRPr="00D276EC">
              <w:rPr>
                <w:sz w:val="20"/>
                <w:szCs w:val="20"/>
                <w:lang w:bidi="ru-RU"/>
              </w:rPr>
              <w:t>4</w:t>
            </w:r>
          </w:p>
        </w:tc>
        <w:tc>
          <w:tcPr>
            <w:tcW w:w="1843" w:type="dxa"/>
          </w:tcPr>
          <w:p w14:paraId="7749E840"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 xml:space="preserve">Многоквартирные дома с </w:t>
            </w:r>
          </w:p>
          <w:p w14:paraId="695FD7E2"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централизованным холодным</w:t>
            </w:r>
          </w:p>
          <w:p w14:paraId="1CE9E407"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водоснабжением без</w:t>
            </w:r>
          </w:p>
          <w:p w14:paraId="53DD9BBC" w14:textId="77777777" w:rsidR="007E3DFD" w:rsidRPr="00D276EC" w:rsidRDefault="007E3DFD" w:rsidP="00D7303D">
            <w:pPr>
              <w:widowControl w:val="0"/>
              <w:autoSpaceDE w:val="0"/>
              <w:autoSpaceDN w:val="0"/>
              <w:ind w:right="-10"/>
              <w:rPr>
                <w:sz w:val="20"/>
                <w:szCs w:val="20"/>
                <w:lang w:bidi="ru-RU"/>
              </w:rPr>
            </w:pPr>
            <w:r w:rsidRPr="00D276EC">
              <w:rPr>
                <w:sz w:val="20"/>
                <w:szCs w:val="20"/>
                <w:lang w:bidi="ru-RU"/>
              </w:rPr>
              <w:t>централизованного водоотведения</w:t>
            </w:r>
          </w:p>
        </w:tc>
        <w:tc>
          <w:tcPr>
            <w:tcW w:w="992" w:type="dxa"/>
            <w:vAlign w:val="center"/>
          </w:tcPr>
          <w:p w14:paraId="77AC682A"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куб.</w:t>
            </w:r>
          </w:p>
          <w:p w14:paraId="2C25108A"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метр в</w:t>
            </w:r>
          </w:p>
          <w:p w14:paraId="24F84C96"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месяц на</w:t>
            </w:r>
          </w:p>
          <w:p w14:paraId="649ED0C9"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кв. метр</w:t>
            </w:r>
          </w:p>
          <w:p w14:paraId="3BBC94FF"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общей</w:t>
            </w:r>
          </w:p>
          <w:p w14:paraId="4CACDCA4"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площади</w:t>
            </w:r>
          </w:p>
        </w:tc>
        <w:tc>
          <w:tcPr>
            <w:tcW w:w="1276" w:type="dxa"/>
            <w:vAlign w:val="center"/>
          </w:tcPr>
          <w:p w14:paraId="1E996FE6" w14:textId="77777777" w:rsidR="007E3DFD" w:rsidRPr="00D276EC" w:rsidRDefault="007E3DFD" w:rsidP="00D7303D">
            <w:pPr>
              <w:widowControl w:val="0"/>
              <w:autoSpaceDE w:val="0"/>
              <w:autoSpaceDN w:val="0"/>
              <w:ind w:right="-10"/>
              <w:jc w:val="center"/>
              <w:rPr>
                <w:sz w:val="20"/>
                <w:szCs w:val="20"/>
                <w:lang w:bidi="ru-RU"/>
              </w:rPr>
            </w:pPr>
          </w:p>
          <w:p w14:paraId="7F6688BE" w14:textId="77777777" w:rsidR="007E3DFD" w:rsidRPr="00D276EC" w:rsidRDefault="007E3DFD" w:rsidP="00D7303D">
            <w:pPr>
              <w:widowControl w:val="0"/>
              <w:autoSpaceDE w:val="0"/>
              <w:autoSpaceDN w:val="0"/>
              <w:ind w:right="-10"/>
              <w:jc w:val="center"/>
              <w:rPr>
                <w:sz w:val="20"/>
                <w:szCs w:val="20"/>
                <w:lang w:bidi="ru-RU"/>
              </w:rPr>
            </w:pPr>
          </w:p>
          <w:p w14:paraId="1B98D816" w14:textId="77777777" w:rsidR="007E3DFD" w:rsidRPr="00D276EC" w:rsidRDefault="007E3DFD" w:rsidP="00D7303D">
            <w:pPr>
              <w:widowControl w:val="0"/>
              <w:autoSpaceDE w:val="0"/>
              <w:autoSpaceDN w:val="0"/>
              <w:ind w:right="-10"/>
              <w:jc w:val="center"/>
              <w:rPr>
                <w:sz w:val="20"/>
                <w:szCs w:val="20"/>
                <w:lang w:bidi="ru-RU"/>
              </w:rPr>
            </w:pPr>
          </w:p>
          <w:p w14:paraId="51A68F98"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от 1 и более</w:t>
            </w:r>
          </w:p>
        </w:tc>
        <w:tc>
          <w:tcPr>
            <w:tcW w:w="1975" w:type="dxa"/>
            <w:vAlign w:val="center"/>
          </w:tcPr>
          <w:p w14:paraId="7DDF9E9F" w14:textId="77777777" w:rsidR="007E3DFD" w:rsidRPr="00D276EC" w:rsidRDefault="007E3DFD" w:rsidP="00D7303D">
            <w:pPr>
              <w:widowControl w:val="0"/>
              <w:autoSpaceDE w:val="0"/>
              <w:autoSpaceDN w:val="0"/>
              <w:ind w:right="-10"/>
              <w:jc w:val="center"/>
              <w:rPr>
                <w:sz w:val="20"/>
                <w:szCs w:val="20"/>
                <w:lang w:bidi="ru-RU"/>
              </w:rPr>
            </w:pPr>
            <w:r w:rsidRPr="00D276EC">
              <w:rPr>
                <w:sz w:val="20"/>
                <w:szCs w:val="20"/>
                <w:lang w:bidi="ru-RU"/>
              </w:rPr>
              <w:t>0,023</w:t>
            </w:r>
          </w:p>
        </w:tc>
        <w:tc>
          <w:tcPr>
            <w:tcW w:w="1984" w:type="dxa"/>
            <w:gridSpan w:val="2"/>
            <w:vAlign w:val="center"/>
          </w:tcPr>
          <w:p w14:paraId="06D522E4" w14:textId="77777777" w:rsidR="007E3DFD" w:rsidRPr="00D276EC" w:rsidRDefault="007E3DFD" w:rsidP="00D7303D">
            <w:pPr>
              <w:widowControl w:val="0"/>
              <w:autoSpaceDE w:val="0"/>
              <w:autoSpaceDN w:val="0"/>
              <w:ind w:right="-10"/>
              <w:jc w:val="center"/>
              <w:rPr>
                <w:sz w:val="20"/>
                <w:szCs w:val="20"/>
                <w:lang w:bidi="ru-RU"/>
              </w:rPr>
            </w:pPr>
          </w:p>
        </w:tc>
        <w:tc>
          <w:tcPr>
            <w:tcW w:w="1984" w:type="dxa"/>
            <w:gridSpan w:val="2"/>
            <w:vAlign w:val="center"/>
          </w:tcPr>
          <w:p w14:paraId="39A8324F" w14:textId="77777777" w:rsidR="007E3DFD" w:rsidRPr="00D276EC" w:rsidRDefault="007E3DFD" w:rsidP="00D7303D">
            <w:pPr>
              <w:widowControl w:val="0"/>
              <w:autoSpaceDE w:val="0"/>
              <w:autoSpaceDN w:val="0"/>
              <w:ind w:right="-10"/>
              <w:jc w:val="center"/>
              <w:rPr>
                <w:sz w:val="20"/>
                <w:szCs w:val="20"/>
                <w:lang w:bidi="ru-RU"/>
              </w:rPr>
            </w:pPr>
          </w:p>
        </w:tc>
      </w:tr>
    </w:tbl>
    <w:p w14:paraId="5EAB40DD" w14:textId="77777777" w:rsidR="007E3DFD" w:rsidRPr="00D276EC" w:rsidRDefault="007E3DFD" w:rsidP="007E3DFD">
      <w:pPr>
        <w:spacing w:after="120"/>
        <w:jc w:val="center"/>
        <w:rPr>
          <w:szCs w:val="28"/>
        </w:rPr>
      </w:pPr>
    </w:p>
    <w:p w14:paraId="6AE434E6" w14:textId="7EB4521F" w:rsidR="007E3DFD" w:rsidRPr="00D276EC" w:rsidRDefault="007E3DFD" w:rsidP="007E3DFD">
      <w:pPr>
        <w:ind w:firstLine="709"/>
        <w:contextualSpacing/>
        <w:jc w:val="both"/>
        <w:rPr>
          <w:bCs/>
          <w:kern w:val="1"/>
          <w:lang w:eastAsia="en-US"/>
        </w:rPr>
      </w:pPr>
      <w:r w:rsidRPr="00D276EC">
        <w:rPr>
          <w:bCs/>
          <w:kern w:val="1"/>
          <w:lang w:eastAsia="en-US"/>
        </w:rPr>
        <w:t xml:space="preserve">Нормативы потребления коммунальных услуг по электроснабжению собственниками и пользователями жилых помещений в многоквартирных домах и жилых домов приведены в таблице </w:t>
      </w:r>
      <w:r w:rsidRPr="00D276EC">
        <w:rPr>
          <w:bCs/>
          <w:kern w:val="1"/>
          <w:lang w:eastAsia="en-US"/>
        </w:rPr>
        <w:fldChar w:fldCharType="begin"/>
      </w:r>
      <w:r w:rsidRPr="00D276EC">
        <w:rPr>
          <w:bCs/>
          <w:kern w:val="1"/>
          <w:lang w:eastAsia="en-US"/>
        </w:rPr>
        <w:instrText xml:space="preserve"> REF Tbl_Komm4 \h  \* MERGEFORMAT </w:instrText>
      </w:r>
      <w:r w:rsidRPr="00D276EC">
        <w:rPr>
          <w:bCs/>
          <w:kern w:val="1"/>
          <w:lang w:eastAsia="en-US"/>
        </w:rPr>
      </w:r>
      <w:r w:rsidRPr="00D276EC">
        <w:rPr>
          <w:bCs/>
          <w:kern w:val="1"/>
          <w:lang w:eastAsia="en-US"/>
        </w:rPr>
        <w:fldChar w:fldCharType="separate"/>
      </w:r>
      <w:r w:rsidR="00076286">
        <w:rPr>
          <w:noProof/>
          <w:szCs w:val="28"/>
          <w:lang w:bidi="en-US"/>
        </w:rPr>
        <w:t>53</w:t>
      </w:r>
      <w:r w:rsidRPr="00D276EC">
        <w:rPr>
          <w:bCs/>
          <w:kern w:val="1"/>
          <w:lang w:eastAsia="en-US"/>
        </w:rPr>
        <w:fldChar w:fldCharType="end"/>
      </w:r>
      <w:r w:rsidRPr="00D276EC">
        <w:rPr>
          <w:bCs/>
          <w:kern w:val="1"/>
          <w:lang w:eastAsia="en-US"/>
        </w:rPr>
        <w:t>.</w:t>
      </w:r>
    </w:p>
    <w:p w14:paraId="4FCE5ADB" w14:textId="190BF2BA"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70" w:name="Tbl_Komm4"/>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53</w:t>
      </w:r>
      <w:r w:rsidRPr="00D276EC">
        <w:rPr>
          <w:sz w:val="22"/>
        </w:rPr>
        <w:fldChar w:fldCharType="end"/>
      </w:r>
      <w:bookmarkEnd w:id="7070"/>
    </w:p>
    <w:p w14:paraId="3A8074C7" w14:textId="77777777" w:rsidR="007E3DFD" w:rsidRPr="00D276EC" w:rsidRDefault="007E3DFD" w:rsidP="007E3DFD">
      <w:pPr>
        <w:spacing w:after="120"/>
        <w:jc w:val="center"/>
        <w:rPr>
          <w:szCs w:val="28"/>
        </w:rPr>
      </w:pPr>
      <w:r w:rsidRPr="00D276EC">
        <w:rPr>
          <w:szCs w:val="28"/>
        </w:rPr>
        <w:t>Нормативы потребления коммунальной услуги по электроснабжению в жилых помещениях многоквартирных домов и общежитий квартирного типа на территории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4"/>
        <w:gridCol w:w="2800"/>
        <w:gridCol w:w="1615"/>
        <w:gridCol w:w="1061"/>
        <w:gridCol w:w="1061"/>
        <w:gridCol w:w="1061"/>
        <w:gridCol w:w="1061"/>
        <w:gridCol w:w="1065"/>
      </w:tblGrid>
      <w:tr w:rsidR="007E3DFD" w:rsidRPr="00D276EC" w14:paraId="57054922" w14:textId="77777777" w:rsidTr="00D7303D">
        <w:trPr>
          <w:trHeight w:val="170"/>
        </w:trPr>
        <w:tc>
          <w:tcPr>
            <w:tcW w:w="614" w:type="dxa"/>
            <w:vMerge w:val="restart"/>
            <w:vAlign w:val="center"/>
          </w:tcPr>
          <w:p w14:paraId="6D0CBB60" w14:textId="77777777" w:rsidR="007E3DFD" w:rsidRPr="00D276EC" w:rsidRDefault="007E3DFD" w:rsidP="00D7303D">
            <w:pPr>
              <w:widowControl w:val="0"/>
              <w:autoSpaceDE w:val="0"/>
              <w:autoSpaceDN w:val="0"/>
              <w:jc w:val="center"/>
              <w:rPr>
                <w:sz w:val="20"/>
                <w:szCs w:val="20"/>
              </w:rPr>
            </w:pPr>
            <w:r w:rsidRPr="00D276EC">
              <w:rPr>
                <w:sz w:val="20"/>
                <w:szCs w:val="20"/>
              </w:rPr>
              <w:t>№ п/п</w:t>
            </w:r>
          </w:p>
        </w:tc>
        <w:tc>
          <w:tcPr>
            <w:tcW w:w="2800" w:type="dxa"/>
            <w:vMerge w:val="restart"/>
            <w:vAlign w:val="center"/>
          </w:tcPr>
          <w:p w14:paraId="1C7D3DD9" w14:textId="77777777" w:rsidR="007E3DFD" w:rsidRPr="00D276EC" w:rsidRDefault="007E3DFD" w:rsidP="00D7303D">
            <w:pPr>
              <w:widowControl w:val="0"/>
              <w:autoSpaceDE w:val="0"/>
              <w:autoSpaceDN w:val="0"/>
              <w:jc w:val="center"/>
              <w:rPr>
                <w:sz w:val="20"/>
                <w:szCs w:val="20"/>
              </w:rPr>
            </w:pPr>
            <w:r w:rsidRPr="00D276EC">
              <w:rPr>
                <w:sz w:val="20"/>
                <w:szCs w:val="20"/>
              </w:rPr>
              <w:t>Вид жилого помещения</w:t>
            </w:r>
          </w:p>
        </w:tc>
        <w:tc>
          <w:tcPr>
            <w:tcW w:w="1615" w:type="dxa"/>
            <w:vMerge w:val="restart"/>
            <w:vAlign w:val="center"/>
          </w:tcPr>
          <w:p w14:paraId="0BBA7DEF" w14:textId="77777777" w:rsidR="007E3DFD" w:rsidRPr="00D276EC" w:rsidRDefault="007E3DFD" w:rsidP="00D7303D">
            <w:pPr>
              <w:widowControl w:val="0"/>
              <w:autoSpaceDE w:val="0"/>
              <w:autoSpaceDN w:val="0"/>
              <w:jc w:val="center"/>
              <w:rPr>
                <w:sz w:val="20"/>
                <w:szCs w:val="20"/>
              </w:rPr>
            </w:pPr>
            <w:r w:rsidRPr="00D276EC">
              <w:rPr>
                <w:sz w:val="20"/>
                <w:szCs w:val="20"/>
              </w:rPr>
              <w:t>Количество комнат в жилом помещении</w:t>
            </w:r>
          </w:p>
        </w:tc>
        <w:tc>
          <w:tcPr>
            <w:tcW w:w="5309" w:type="dxa"/>
            <w:gridSpan w:val="5"/>
            <w:vAlign w:val="center"/>
          </w:tcPr>
          <w:p w14:paraId="0C7DF3F9" w14:textId="77777777" w:rsidR="007E3DFD" w:rsidRPr="00D276EC" w:rsidRDefault="007E3DFD" w:rsidP="00D7303D">
            <w:pPr>
              <w:widowControl w:val="0"/>
              <w:autoSpaceDE w:val="0"/>
              <w:autoSpaceDN w:val="0"/>
              <w:jc w:val="center"/>
              <w:rPr>
                <w:sz w:val="20"/>
                <w:szCs w:val="20"/>
              </w:rPr>
            </w:pPr>
            <w:r w:rsidRPr="00D276EC">
              <w:rPr>
                <w:sz w:val="20"/>
                <w:szCs w:val="20"/>
              </w:rPr>
              <w:t>Норматив, кВт·ч в месяц на 1 человека</w:t>
            </w:r>
          </w:p>
        </w:tc>
      </w:tr>
      <w:tr w:rsidR="007E3DFD" w:rsidRPr="00D276EC" w14:paraId="25DD5EBA" w14:textId="77777777" w:rsidTr="00D7303D">
        <w:trPr>
          <w:trHeight w:val="170"/>
        </w:trPr>
        <w:tc>
          <w:tcPr>
            <w:tcW w:w="614" w:type="dxa"/>
            <w:vMerge/>
            <w:vAlign w:val="center"/>
          </w:tcPr>
          <w:p w14:paraId="00D3879B" w14:textId="77777777" w:rsidR="007E3DFD" w:rsidRPr="00D276EC" w:rsidRDefault="007E3DFD" w:rsidP="00D7303D">
            <w:pPr>
              <w:jc w:val="center"/>
              <w:rPr>
                <w:rFonts w:eastAsia="Calibri"/>
                <w:sz w:val="20"/>
                <w:szCs w:val="20"/>
                <w:lang w:eastAsia="en-US"/>
              </w:rPr>
            </w:pPr>
          </w:p>
        </w:tc>
        <w:tc>
          <w:tcPr>
            <w:tcW w:w="2800" w:type="dxa"/>
            <w:vMerge/>
            <w:vAlign w:val="center"/>
          </w:tcPr>
          <w:p w14:paraId="4E05E826" w14:textId="77777777" w:rsidR="007E3DFD" w:rsidRPr="00D276EC" w:rsidRDefault="007E3DFD" w:rsidP="00D7303D">
            <w:pPr>
              <w:jc w:val="center"/>
              <w:rPr>
                <w:rFonts w:eastAsia="Calibri"/>
                <w:sz w:val="20"/>
                <w:szCs w:val="20"/>
                <w:lang w:eastAsia="en-US"/>
              </w:rPr>
            </w:pPr>
          </w:p>
        </w:tc>
        <w:tc>
          <w:tcPr>
            <w:tcW w:w="1615" w:type="dxa"/>
            <w:vMerge/>
            <w:vAlign w:val="center"/>
          </w:tcPr>
          <w:p w14:paraId="53A7E567" w14:textId="77777777" w:rsidR="007E3DFD" w:rsidRPr="00D276EC" w:rsidRDefault="007E3DFD" w:rsidP="00D7303D">
            <w:pPr>
              <w:jc w:val="center"/>
              <w:rPr>
                <w:rFonts w:eastAsia="Calibri"/>
                <w:sz w:val="20"/>
                <w:szCs w:val="20"/>
                <w:lang w:eastAsia="en-US"/>
              </w:rPr>
            </w:pPr>
          </w:p>
        </w:tc>
        <w:tc>
          <w:tcPr>
            <w:tcW w:w="5309" w:type="dxa"/>
            <w:gridSpan w:val="5"/>
            <w:vAlign w:val="center"/>
          </w:tcPr>
          <w:p w14:paraId="6B187F6D" w14:textId="77777777" w:rsidR="007E3DFD" w:rsidRPr="00D276EC" w:rsidRDefault="007E3DFD" w:rsidP="00D7303D">
            <w:pPr>
              <w:widowControl w:val="0"/>
              <w:autoSpaceDE w:val="0"/>
              <w:autoSpaceDN w:val="0"/>
              <w:jc w:val="center"/>
              <w:rPr>
                <w:sz w:val="20"/>
                <w:szCs w:val="20"/>
              </w:rPr>
            </w:pPr>
            <w:r w:rsidRPr="00D276EC">
              <w:rPr>
                <w:sz w:val="20"/>
                <w:szCs w:val="20"/>
              </w:rPr>
              <w:t>Количество человек, проживающих в жилом помещении</w:t>
            </w:r>
          </w:p>
        </w:tc>
      </w:tr>
      <w:tr w:rsidR="007E3DFD" w:rsidRPr="00D276EC" w14:paraId="741DF920" w14:textId="77777777" w:rsidTr="00D7303D">
        <w:trPr>
          <w:trHeight w:val="170"/>
        </w:trPr>
        <w:tc>
          <w:tcPr>
            <w:tcW w:w="614" w:type="dxa"/>
            <w:vMerge/>
            <w:vAlign w:val="center"/>
          </w:tcPr>
          <w:p w14:paraId="3887CF3A" w14:textId="77777777" w:rsidR="007E3DFD" w:rsidRPr="00D276EC" w:rsidRDefault="007E3DFD" w:rsidP="00D7303D">
            <w:pPr>
              <w:jc w:val="center"/>
              <w:rPr>
                <w:rFonts w:eastAsia="Calibri"/>
                <w:sz w:val="20"/>
                <w:szCs w:val="20"/>
                <w:lang w:eastAsia="en-US"/>
              </w:rPr>
            </w:pPr>
          </w:p>
        </w:tc>
        <w:tc>
          <w:tcPr>
            <w:tcW w:w="2800" w:type="dxa"/>
            <w:vMerge/>
            <w:vAlign w:val="center"/>
          </w:tcPr>
          <w:p w14:paraId="4D25ACC0" w14:textId="77777777" w:rsidR="007E3DFD" w:rsidRPr="00D276EC" w:rsidRDefault="007E3DFD" w:rsidP="00D7303D">
            <w:pPr>
              <w:jc w:val="center"/>
              <w:rPr>
                <w:rFonts w:eastAsia="Calibri"/>
                <w:sz w:val="20"/>
                <w:szCs w:val="20"/>
                <w:lang w:eastAsia="en-US"/>
              </w:rPr>
            </w:pPr>
          </w:p>
        </w:tc>
        <w:tc>
          <w:tcPr>
            <w:tcW w:w="1615" w:type="dxa"/>
            <w:vMerge/>
            <w:vAlign w:val="center"/>
          </w:tcPr>
          <w:p w14:paraId="396122EF" w14:textId="77777777" w:rsidR="007E3DFD" w:rsidRPr="00D276EC" w:rsidRDefault="007E3DFD" w:rsidP="00D7303D">
            <w:pPr>
              <w:jc w:val="center"/>
              <w:rPr>
                <w:rFonts w:eastAsia="Calibri"/>
                <w:sz w:val="20"/>
                <w:szCs w:val="20"/>
                <w:lang w:eastAsia="en-US"/>
              </w:rPr>
            </w:pPr>
          </w:p>
        </w:tc>
        <w:tc>
          <w:tcPr>
            <w:tcW w:w="1061" w:type="dxa"/>
            <w:vAlign w:val="center"/>
          </w:tcPr>
          <w:p w14:paraId="5E85F4DA" w14:textId="77777777" w:rsidR="007E3DFD" w:rsidRPr="00D276EC" w:rsidRDefault="007E3DFD" w:rsidP="00D7303D">
            <w:pPr>
              <w:widowControl w:val="0"/>
              <w:autoSpaceDE w:val="0"/>
              <w:autoSpaceDN w:val="0"/>
              <w:jc w:val="center"/>
              <w:rPr>
                <w:sz w:val="20"/>
                <w:szCs w:val="20"/>
              </w:rPr>
            </w:pPr>
            <w:r w:rsidRPr="00D276EC">
              <w:rPr>
                <w:sz w:val="20"/>
                <w:szCs w:val="20"/>
              </w:rPr>
              <w:t>1 чел.</w:t>
            </w:r>
          </w:p>
        </w:tc>
        <w:tc>
          <w:tcPr>
            <w:tcW w:w="1061" w:type="dxa"/>
            <w:vAlign w:val="center"/>
          </w:tcPr>
          <w:p w14:paraId="540F3AB7" w14:textId="77777777" w:rsidR="007E3DFD" w:rsidRPr="00D276EC" w:rsidRDefault="007E3DFD" w:rsidP="00D7303D">
            <w:pPr>
              <w:widowControl w:val="0"/>
              <w:autoSpaceDE w:val="0"/>
              <w:autoSpaceDN w:val="0"/>
              <w:jc w:val="center"/>
              <w:rPr>
                <w:sz w:val="20"/>
                <w:szCs w:val="20"/>
              </w:rPr>
            </w:pPr>
            <w:r w:rsidRPr="00D276EC">
              <w:rPr>
                <w:sz w:val="20"/>
                <w:szCs w:val="20"/>
              </w:rPr>
              <w:t>2 чел.</w:t>
            </w:r>
          </w:p>
        </w:tc>
        <w:tc>
          <w:tcPr>
            <w:tcW w:w="1061" w:type="dxa"/>
            <w:vAlign w:val="center"/>
          </w:tcPr>
          <w:p w14:paraId="674C716B" w14:textId="77777777" w:rsidR="007E3DFD" w:rsidRPr="00D276EC" w:rsidRDefault="007E3DFD" w:rsidP="00D7303D">
            <w:pPr>
              <w:widowControl w:val="0"/>
              <w:autoSpaceDE w:val="0"/>
              <w:autoSpaceDN w:val="0"/>
              <w:jc w:val="center"/>
              <w:rPr>
                <w:sz w:val="20"/>
                <w:szCs w:val="20"/>
              </w:rPr>
            </w:pPr>
            <w:r w:rsidRPr="00D276EC">
              <w:rPr>
                <w:sz w:val="20"/>
                <w:szCs w:val="20"/>
              </w:rPr>
              <w:t>3 чел.</w:t>
            </w:r>
          </w:p>
        </w:tc>
        <w:tc>
          <w:tcPr>
            <w:tcW w:w="1061" w:type="dxa"/>
            <w:vAlign w:val="center"/>
          </w:tcPr>
          <w:p w14:paraId="7AA80822" w14:textId="77777777" w:rsidR="007E3DFD" w:rsidRPr="00D276EC" w:rsidRDefault="007E3DFD" w:rsidP="00D7303D">
            <w:pPr>
              <w:widowControl w:val="0"/>
              <w:autoSpaceDE w:val="0"/>
              <w:autoSpaceDN w:val="0"/>
              <w:jc w:val="center"/>
              <w:rPr>
                <w:sz w:val="20"/>
                <w:szCs w:val="20"/>
              </w:rPr>
            </w:pPr>
            <w:r w:rsidRPr="00D276EC">
              <w:rPr>
                <w:sz w:val="20"/>
                <w:szCs w:val="20"/>
              </w:rPr>
              <w:t>4 чел.</w:t>
            </w:r>
          </w:p>
        </w:tc>
        <w:tc>
          <w:tcPr>
            <w:tcW w:w="1065" w:type="dxa"/>
            <w:vAlign w:val="center"/>
          </w:tcPr>
          <w:p w14:paraId="1B4D00A2" w14:textId="77777777" w:rsidR="007E3DFD" w:rsidRPr="00D276EC" w:rsidRDefault="007E3DFD" w:rsidP="00D7303D">
            <w:pPr>
              <w:widowControl w:val="0"/>
              <w:autoSpaceDE w:val="0"/>
              <w:autoSpaceDN w:val="0"/>
              <w:jc w:val="center"/>
              <w:rPr>
                <w:sz w:val="20"/>
                <w:szCs w:val="20"/>
              </w:rPr>
            </w:pPr>
            <w:r w:rsidRPr="00D276EC">
              <w:rPr>
                <w:sz w:val="20"/>
                <w:szCs w:val="20"/>
              </w:rPr>
              <w:t>5 и более чел.</w:t>
            </w:r>
          </w:p>
        </w:tc>
      </w:tr>
      <w:tr w:rsidR="007E3DFD" w:rsidRPr="00D276EC" w14:paraId="3A6201EF" w14:textId="77777777" w:rsidTr="00D7303D">
        <w:trPr>
          <w:trHeight w:val="170"/>
        </w:trPr>
        <w:tc>
          <w:tcPr>
            <w:tcW w:w="614" w:type="dxa"/>
            <w:vMerge w:val="restart"/>
            <w:vAlign w:val="center"/>
          </w:tcPr>
          <w:p w14:paraId="3CEB3C42" w14:textId="77777777" w:rsidR="007E3DFD" w:rsidRPr="00D276EC" w:rsidRDefault="007E3DFD" w:rsidP="00D7303D">
            <w:pPr>
              <w:widowControl w:val="0"/>
              <w:autoSpaceDE w:val="0"/>
              <w:autoSpaceDN w:val="0"/>
              <w:jc w:val="center"/>
              <w:rPr>
                <w:sz w:val="20"/>
                <w:szCs w:val="20"/>
              </w:rPr>
            </w:pPr>
            <w:r w:rsidRPr="00D276EC">
              <w:rPr>
                <w:sz w:val="20"/>
                <w:szCs w:val="20"/>
              </w:rPr>
              <w:t>1.</w:t>
            </w:r>
          </w:p>
        </w:tc>
        <w:tc>
          <w:tcPr>
            <w:tcW w:w="2800" w:type="dxa"/>
            <w:vMerge w:val="restart"/>
            <w:vAlign w:val="center"/>
          </w:tcPr>
          <w:p w14:paraId="27737EBA" w14:textId="77777777" w:rsidR="007E3DFD" w:rsidRPr="00D276EC" w:rsidRDefault="007E3DFD" w:rsidP="00D7303D">
            <w:pPr>
              <w:widowControl w:val="0"/>
              <w:autoSpaceDE w:val="0"/>
              <w:autoSpaceDN w:val="0"/>
              <w:rPr>
                <w:sz w:val="20"/>
                <w:szCs w:val="20"/>
              </w:rPr>
            </w:pPr>
            <w:r w:rsidRPr="00D276EC">
              <w:rPr>
                <w:sz w:val="20"/>
                <w:szCs w:val="20"/>
              </w:rPr>
              <w:t>Жилые помещения в многоквартирных домах и общежитиях квартирного типа, оборудованных электроплитами</w:t>
            </w:r>
          </w:p>
        </w:tc>
        <w:tc>
          <w:tcPr>
            <w:tcW w:w="1615" w:type="dxa"/>
            <w:vAlign w:val="center"/>
          </w:tcPr>
          <w:p w14:paraId="14D17BBE" w14:textId="77777777" w:rsidR="007E3DFD" w:rsidRPr="00D276EC" w:rsidRDefault="007E3DFD" w:rsidP="00D7303D">
            <w:pPr>
              <w:widowControl w:val="0"/>
              <w:autoSpaceDE w:val="0"/>
              <w:autoSpaceDN w:val="0"/>
              <w:jc w:val="center"/>
              <w:rPr>
                <w:sz w:val="20"/>
                <w:szCs w:val="20"/>
              </w:rPr>
            </w:pPr>
            <w:r w:rsidRPr="00D276EC">
              <w:rPr>
                <w:sz w:val="20"/>
                <w:szCs w:val="20"/>
              </w:rPr>
              <w:t>1</w:t>
            </w:r>
          </w:p>
        </w:tc>
        <w:tc>
          <w:tcPr>
            <w:tcW w:w="1061" w:type="dxa"/>
            <w:vAlign w:val="center"/>
          </w:tcPr>
          <w:p w14:paraId="4384D727" w14:textId="77777777" w:rsidR="007E3DFD" w:rsidRPr="00D276EC" w:rsidRDefault="007E3DFD" w:rsidP="00D7303D">
            <w:pPr>
              <w:widowControl w:val="0"/>
              <w:autoSpaceDE w:val="0"/>
              <w:autoSpaceDN w:val="0"/>
              <w:jc w:val="center"/>
              <w:rPr>
                <w:sz w:val="20"/>
                <w:szCs w:val="20"/>
              </w:rPr>
            </w:pPr>
            <w:r w:rsidRPr="00D276EC">
              <w:rPr>
                <w:sz w:val="20"/>
                <w:szCs w:val="20"/>
              </w:rPr>
              <w:t>156</w:t>
            </w:r>
          </w:p>
        </w:tc>
        <w:tc>
          <w:tcPr>
            <w:tcW w:w="1061" w:type="dxa"/>
            <w:vAlign w:val="center"/>
          </w:tcPr>
          <w:p w14:paraId="5A3ED6AC" w14:textId="77777777" w:rsidR="007E3DFD" w:rsidRPr="00D276EC" w:rsidRDefault="007E3DFD" w:rsidP="00D7303D">
            <w:pPr>
              <w:widowControl w:val="0"/>
              <w:autoSpaceDE w:val="0"/>
              <w:autoSpaceDN w:val="0"/>
              <w:jc w:val="center"/>
              <w:rPr>
                <w:sz w:val="20"/>
                <w:szCs w:val="20"/>
              </w:rPr>
            </w:pPr>
            <w:r w:rsidRPr="00D276EC">
              <w:rPr>
                <w:sz w:val="20"/>
                <w:szCs w:val="20"/>
              </w:rPr>
              <w:t>97</w:t>
            </w:r>
          </w:p>
        </w:tc>
        <w:tc>
          <w:tcPr>
            <w:tcW w:w="1061" w:type="dxa"/>
            <w:vAlign w:val="center"/>
          </w:tcPr>
          <w:p w14:paraId="37BE66B7" w14:textId="77777777" w:rsidR="007E3DFD" w:rsidRPr="00D276EC" w:rsidRDefault="007E3DFD" w:rsidP="00D7303D">
            <w:pPr>
              <w:widowControl w:val="0"/>
              <w:autoSpaceDE w:val="0"/>
              <w:autoSpaceDN w:val="0"/>
              <w:jc w:val="center"/>
              <w:rPr>
                <w:sz w:val="20"/>
                <w:szCs w:val="20"/>
              </w:rPr>
            </w:pPr>
            <w:r w:rsidRPr="00D276EC">
              <w:rPr>
                <w:sz w:val="20"/>
                <w:szCs w:val="20"/>
              </w:rPr>
              <w:t>75</w:t>
            </w:r>
          </w:p>
        </w:tc>
        <w:tc>
          <w:tcPr>
            <w:tcW w:w="1061" w:type="dxa"/>
            <w:vAlign w:val="center"/>
          </w:tcPr>
          <w:p w14:paraId="1E775958" w14:textId="77777777" w:rsidR="007E3DFD" w:rsidRPr="00D276EC" w:rsidRDefault="007E3DFD" w:rsidP="00D7303D">
            <w:pPr>
              <w:widowControl w:val="0"/>
              <w:autoSpaceDE w:val="0"/>
              <w:autoSpaceDN w:val="0"/>
              <w:jc w:val="center"/>
              <w:rPr>
                <w:sz w:val="20"/>
                <w:szCs w:val="20"/>
              </w:rPr>
            </w:pPr>
            <w:r w:rsidRPr="00D276EC">
              <w:rPr>
                <w:sz w:val="20"/>
                <w:szCs w:val="20"/>
              </w:rPr>
              <w:t>61</w:t>
            </w:r>
          </w:p>
        </w:tc>
        <w:tc>
          <w:tcPr>
            <w:tcW w:w="1065" w:type="dxa"/>
            <w:vAlign w:val="center"/>
          </w:tcPr>
          <w:p w14:paraId="63AB36CB" w14:textId="77777777" w:rsidR="007E3DFD" w:rsidRPr="00D276EC" w:rsidRDefault="007E3DFD" w:rsidP="00D7303D">
            <w:pPr>
              <w:widowControl w:val="0"/>
              <w:autoSpaceDE w:val="0"/>
              <w:autoSpaceDN w:val="0"/>
              <w:jc w:val="center"/>
              <w:rPr>
                <w:sz w:val="20"/>
                <w:szCs w:val="20"/>
              </w:rPr>
            </w:pPr>
            <w:r w:rsidRPr="00D276EC">
              <w:rPr>
                <w:sz w:val="20"/>
                <w:szCs w:val="20"/>
              </w:rPr>
              <w:t>53</w:t>
            </w:r>
          </w:p>
        </w:tc>
      </w:tr>
      <w:tr w:rsidR="007E3DFD" w:rsidRPr="00D276EC" w14:paraId="6B0451A9" w14:textId="77777777" w:rsidTr="00D7303D">
        <w:trPr>
          <w:trHeight w:val="170"/>
        </w:trPr>
        <w:tc>
          <w:tcPr>
            <w:tcW w:w="614" w:type="dxa"/>
            <w:vMerge/>
            <w:vAlign w:val="center"/>
          </w:tcPr>
          <w:p w14:paraId="5CF0EEC9" w14:textId="77777777" w:rsidR="007E3DFD" w:rsidRPr="00D276EC" w:rsidRDefault="007E3DFD" w:rsidP="00D7303D">
            <w:pPr>
              <w:jc w:val="center"/>
              <w:rPr>
                <w:rFonts w:eastAsia="Calibri"/>
                <w:sz w:val="20"/>
                <w:szCs w:val="20"/>
                <w:lang w:eastAsia="en-US"/>
              </w:rPr>
            </w:pPr>
          </w:p>
        </w:tc>
        <w:tc>
          <w:tcPr>
            <w:tcW w:w="2800" w:type="dxa"/>
            <w:vMerge/>
            <w:vAlign w:val="center"/>
          </w:tcPr>
          <w:p w14:paraId="2205815E" w14:textId="77777777" w:rsidR="007E3DFD" w:rsidRPr="00D276EC" w:rsidRDefault="007E3DFD" w:rsidP="00D7303D">
            <w:pPr>
              <w:rPr>
                <w:rFonts w:eastAsia="Calibri"/>
                <w:sz w:val="20"/>
                <w:szCs w:val="20"/>
                <w:lang w:eastAsia="en-US"/>
              </w:rPr>
            </w:pPr>
          </w:p>
        </w:tc>
        <w:tc>
          <w:tcPr>
            <w:tcW w:w="1615" w:type="dxa"/>
            <w:vAlign w:val="center"/>
          </w:tcPr>
          <w:p w14:paraId="4840BFA6" w14:textId="77777777" w:rsidR="007E3DFD" w:rsidRPr="00D276EC" w:rsidRDefault="007E3DFD" w:rsidP="00D7303D">
            <w:pPr>
              <w:widowControl w:val="0"/>
              <w:autoSpaceDE w:val="0"/>
              <w:autoSpaceDN w:val="0"/>
              <w:jc w:val="center"/>
              <w:rPr>
                <w:sz w:val="20"/>
                <w:szCs w:val="20"/>
              </w:rPr>
            </w:pPr>
            <w:r w:rsidRPr="00D276EC">
              <w:rPr>
                <w:sz w:val="20"/>
                <w:szCs w:val="20"/>
              </w:rPr>
              <w:t>2</w:t>
            </w:r>
          </w:p>
        </w:tc>
        <w:tc>
          <w:tcPr>
            <w:tcW w:w="1061" w:type="dxa"/>
            <w:vAlign w:val="center"/>
          </w:tcPr>
          <w:p w14:paraId="77052E99" w14:textId="77777777" w:rsidR="007E3DFD" w:rsidRPr="00D276EC" w:rsidRDefault="007E3DFD" w:rsidP="00D7303D">
            <w:pPr>
              <w:widowControl w:val="0"/>
              <w:autoSpaceDE w:val="0"/>
              <w:autoSpaceDN w:val="0"/>
              <w:jc w:val="center"/>
              <w:rPr>
                <w:sz w:val="20"/>
                <w:szCs w:val="20"/>
              </w:rPr>
            </w:pPr>
            <w:r w:rsidRPr="00D276EC">
              <w:rPr>
                <w:sz w:val="20"/>
                <w:szCs w:val="20"/>
              </w:rPr>
              <w:t>184</w:t>
            </w:r>
          </w:p>
        </w:tc>
        <w:tc>
          <w:tcPr>
            <w:tcW w:w="1061" w:type="dxa"/>
            <w:vAlign w:val="center"/>
          </w:tcPr>
          <w:p w14:paraId="1CD9A7FC" w14:textId="77777777" w:rsidR="007E3DFD" w:rsidRPr="00D276EC" w:rsidRDefault="007E3DFD" w:rsidP="00D7303D">
            <w:pPr>
              <w:widowControl w:val="0"/>
              <w:autoSpaceDE w:val="0"/>
              <w:autoSpaceDN w:val="0"/>
              <w:jc w:val="center"/>
              <w:rPr>
                <w:sz w:val="20"/>
                <w:szCs w:val="20"/>
              </w:rPr>
            </w:pPr>
            <w:r w:rsidRPr="00D276EC">
              <w:rPr>
                <w:sz w:val="20"/>
                <w:szCs w:val="20"/>
              </w:rPr>
              <w:t>114</w:t>
            </w:r>
          </w:p>
        </w:tc>
        <w:tc>
          <w:tcPr>
            <w:tcW w:w="1061" w:type="dxa"/>
            <w:vAlign w:val="center"/>
          </w:tcPr>
          <w:p w14:paraId="650E2086" w14:textId="77777777" w:rsidR="007E3DFD" w:rsidRPr="00D276EC" w:rsidRDefault="007E3DFD" w:rsidP="00D7303D">
            <w:pPr>
              <w:widowControl w:val="0"/>
              <w:autoSpaceDE w:val="0"/>
              <w:autoSpaceDN w:val="0"/>
              <w:jc w:val="center"/>
              <w:rPr>
                <w:sz w:val="20"/>
                <w:szCs w:val="20"/>
              </w:rPr>
            </w:pPr>
            <w:r w:rsidRPr="00D276EC">
              <w:rPr>
                <w:sz w:val="20"/>
                <w:szCs w:val="20"/>
              </w:rPr>
              <w:t>88</w:t>
            </w:r>
          </w:p>
        </w:tc>
        <w:tc>
          <w:tcPr>
            <w:tcW w:w="1061" w:type="dxa"/>
            <w:vAlign w:val="center"/>
          </w:tcPr>
          <w:p w14:paraId="6A029470" w14:textId="77777777" w:rsidR="007E3DFD" w:rsidRPr="00D276EC" w:rsidRDefault="007E3DFD" w:rsidP="00D7303D">
            <w:pPr>
              <w:widowControl w:val="0"/>
              <w:autoSpaceDE w:val="0"/>
              <w:autoSpaceDN w:val="0"/>
              <w:jc w:val="center"/>
              <w:rPr>
                <w:sz w:val="20"/>
                <w:szCs w:val="20"/>
              </w:rPr>
            </w:pPr>
            <w:r w:rsidRPr="00D276EC">
              <w:rPr>
                <w:sz w:val="20"/>
                <w:szCs w:val="20"/>
              </w:rPr>
              <w:t>72</w:t>
            </w:r>
          </w:p>
        </w:tc>
        <w:tc>
          <w:tcPr>
            <w:tcW w:w="1065" w:type="dxa"/>
            <w:vAlign w:val="center"/>
          </w:tcPr>
          <w:p w14:paraId="00056BC7" w14:textId="77777777" w:rsidR="007E3DFD" w:rsidRPr="00D276EC" w:rsidRDefault="007E3DFD" w:rsidP="00D7303D">
            <w:pPr>
              <w:widowControl w:val="0"/>
              <w:autoSpaceDE w:val="0"/>
              <w:autoSpaceDN w:val="0"/>
              <w:jc w:val="center"/>
              <w:rPr>
                <w:sz w:val="20"/>
                <w:szCs w:val="20"/>
              </w:rPr>
            </w:pPr>
            <w:r w:rsidRPr="00D276EC">
              <w:rPr>
                <w:sz w:val="20"/>
                <w:szCs w:val="20"/>
              </w:rPr>
              <w:t>62</w:t>
            </w:r>
          </w:p>
        </w:tc>
      </w:tr>
      <w:tr w:rsidR="007E3DFD" w:rsidRPr="00D276EC" w14:paraId="44F93474" w14:textId="77777777" w:rsidTr="00D7303D">
        <w:trPr>
          <w:trHeight w:val="170"/>
        </w:trPr>
        <w:tc>
          <w:tcPr>
            <w:tcW w:w="614" w:type="dxa"/>
            <w:vMerge/>
            <w:vAlign w:val="center"/>
          </w:tcPr>
          <w:p w14:paraId="1FBDAC38" w14:textId="77777777" w:rsidR="007E3DFD" w:rsidRPr="00D276EC" w:rsidRDefault="007E3DFD" w:rsidP="00D7303D">
            <w:pPr>
              <w:jc w:val="center"/>
              <w:rPr>
                <w:rFonts w:eastAsia="Calibri"/>
                <w:sz w:val="20"/>
                <w:szCs w:val="20"/>
                <w:lang w:eastAsia="en-US"/>
              </w:rPr>
            </w:pPr>
          </w:p>
        </w:tc>
        <w:tc>
          <w:tcPr>
            <w:tcW w:w="2800" w:type="dxa"/>
            <w:vMerge/>
            <w:vAlign w:val="center"/>
          </w:tcPr>
          <w:p w14:paraId="4A84B04B" w14:textId="77777777" w:rsidR="007E3DFD" w:rsidRPr="00D276EC" w:rsidRDefault="007E3DFD" w:rsidP="00D7303D">
            <w:pPr>
              <w:rPr>
                <w:rFonts w:eastAsia="Calibri"/>
                <w:sz w:val="20"/>
                <w:szCs w:val="20"/>
                <w:lang w:eastAsia="en-US"/>
              </w:rPr>
            </w:pPr>
          </w:p>
        </w:tc>
        <w:tc>
          <w:tcPr>
            <w:tcW w:w="1615" w:type="dxa"/>
            <w:vAlign w:val="center"/>
          </w:tcPr>
          <w:p w14:paraId="5F6BFFD1" w14:textId="77777777" w:rsidR="007E3DFD" w:rsidRPr="00D276EC" w:rsidRDefault="007E3DFD" w:rsidP="00D7303D">
            <w:pPr>
              <w:widowControl w:val="0"/>
              <w:autoSpaceDE w:val="0"/>
              <w:autoSpaceDN w:val="0"/>
              <w:jc w:val="center"/>
              <w:rPr>
                <w:sz w:val="20"/>
                <w:szCs w:val="20"/>
              </w:rPr>
            </w:pPr>
            <w:r w:rsidRPr="00D276EC">
              <w:rPr>
                <w:sz w:val="20"/>
                <w:szCs w:val="20"/>
              </w:rPr>
              <w:t>3</w:t>
            </w:r>
          </w:p>
        </w:tc>
        <w:tc>
          <w:tcPr>
            <w:tcW w:w="1061" w:type="dxa"/>
            <w:vAlign w:val="center"/>
          </w:tcPr>
          <w:p w14:paraId="4D41D535" w14:textId="77777777" w:rsidR="007E3DFD" w:rsidRPr="00D276EC" w:rsidRDefault="007E3DFD" w:rsidP="00D7303D">
            <w:pPr>
              <w:widowControl w:val="0"/>
              <w:autoSpaceDE w:val="0"/>
              <w:autoSpaceDN w:val="0"/>
              <w:jc w:val="center"/>
              <w:rPr>
                <w:sz w:val="20"/>
                <w:szCs w:val="20"/>
              </w:rPr>
            </w:pPr>
            <w:r w:rsidRPr="00D276EC">
              <w:rPr>
                <w:sz w:val="20"/>
                <w:szCs w:val="20"/>
              </w:rPr>
              <w:t>201</w:t>
            </w:r>
          </w:p>
        </w:tc>
        <w:tc>
          <w:tcPr>
            <w:tcW w:w="1061" w:type="dxa"/>
            <w:vAlign w:val="center"/>
          </w:tcPr>
          <w:p w14:paraId="719D3BC0" w14:textId="77777777" w:rsidR="007E3DFD" w:rsidRPr="00D276EC" w:rsidRDefault="007E3DFD" w:rsidP="00D7303D">
            <w:pPr>
              <w:widowControl w:val="0"/>
              <w:autoSpaceDE w:val="0"/>
              <w:autoSpaceDN w:val="0"/>
              <w:jc w:val="center"/>
              <w:rPr>
                <w:sz w:val="20"/>
                <w:szCs w:val="20"/>
              </w:rPr>
            </w:pPr>
            <w:r w:rsidRPr="00D276EC">
              <w:rPr>
                <w:sz w:val="20"/>
                <w:szCs w:val="20"/>
              </w:rPr>
              <w:t>125</w:t>
            </w:r>
          </w:p>
        </w:tc>
        <w:tc>
          <w:tcPr>
            <w:tcW w:w="1061" w:type="dxa"/>
            <w:vAlign w:val="center"/>
          </w:tcPr>
          <w:p w14:paraId="380A2B5D" w14:textId="77777777" w:rsidR="007E3DFD" w:rsidRPr="00D276EC" w:rsidRDefault="007E3DFD" w:rsidP="00D7303D">
            <w:pPr>
              <w:widowControl w:val="0"/>
              <w:autoSpaceDE w:val="0"/>
              <w:autoSpaceDN w:val="0"/>
              <w:jc w:val="center"/>
              <w:rPr>
                <w:sz w:val="20"/>
                <w:szCs w:val="20"/>
              </w:rPr>
            </w:pPr>
            <w:r w:rsidRPr="00D276EC">
              <w:rPr>
                <w:sz w:val="20"/>
                <w:szCs w:val="20"/>
              </w:rPr>
              <w:t>96</w:t>
            </w:r>
          </w:p>
        </w:tc>
        <w:tc>
          <w:tcPr>
            <w:tcW w:w="1061" w:type="dxa"/>
            <w:vAlign w:val="center"/>
          </w:tcPr>
          <w:p w14:paraId="792E56F0" w14:textId="77777777" w:rsidR="007E3DFD" w:rsidRPr="00D276EC" w:rsidRDefault="007E3DFD" w:rsidP="00D7303D">
            <w:pPr>
              <w:widowControl w:val="0"/>
              <w:autoSpaceDE w:val="0"/>
              <w:autoSpaceDN w:val="0"/>
              <w:jc w:val="center"/>
              <w:rPr>
                <w:sz w:val="20"/>
                <w:szCs w:val="20"/>
              </w:rPr>
            </w:pPr>
            <w:r w:rsidRPr="00D276EC">
              <w:rPr>
                <w:sz w:val="20"/>
                <w:szCs w:val="20"/>
              </w:rPr>
              <w:t>78</w:t>
            </w:r>
          </w:p>
        </w:tc>
        <w:tc>
          <w:tcPr>
            <w:tcW w:w="1065" w:type="dxa"/>
            <w:vAlign w:val="center"/>
          </w:tcPr>
          <w:p w14:paraId="01CA3252" w14:textId="77777777" w:rsidR="007E3DFD" w:rsidRPr="00D276EC" w:rsidRDefault="007E3DFD" w:rsidP="00D7303D">
            <w:pPr>
              <w:widowControl w:val="0"/>
              <w:autoSpaceDE w:val="0"/>
              <w:autoSpaceDN w:val="0"/>
              <w:jc w:val="center"/>
              <w:rPr>
                <w:sz w:val="20"/>
                <w:szCs w:val="20"/>
              </w:rPr>
            </w:pPr>
            <w:r w:rsidRPr="00D276EC">
              <w:rPr>
                <w:sz w:val="20"/>
                <w:szCs w:val="20"/>
              </w:rPr>
              <w:t>68</w:t>
            </w:r>
          </w:p>
        </w:tc>
      </w:tr>
      <w:tr w:rsidR="007E3DFD" w:rsidRPr="00D276EC" w14:paraId="3CEEB3D1" w14:textId="77777777" w:rsidTr="00D7303D">
        <w:trPr>
          <w:trHeight w:val="170"/>
        </w:trPr>
        <w:tc>
          <w:tcPr>
            <w:tcW w:w="614" w:type="dxa"/>
            <w:vMerge/>
            <w:vAlign w:val="center"/>
          </w:tcPr>
          <w:p w14:paraId="275E169E" w14:textId="77777777" w:rsidR="007E3DFD" w:rsidRPr="00D276EC" w:rsidRDefault="007E3DFD" w:rsidP="00D7303D">
            <w:pPr>
              <w:jc w:val="center"/>
              <w:rPr>
                <w:rFonts w:eastAsia="Calibri"/>
                <w:sz w:val="20"/>
                <w:szCs w:val="20"/>
                <w:lang w:eastAsia="en-US"/>
              </w:rPr>
            </w:pPr>
          </w:p>
        </w:tc>
        <w:tc>
          <w:tcPr>
            <w:tcW w:w="2800" w:type="dxa"/>
            <w:vMerge/>
            <w:vAlign w:val="center"/>
          </w:tcPr>
          <w:p w14:paraId="5F967906" w14:textId="77777777" w:rsidR="007E3DFD" w:rsidRPr="00D276EC" w:rsidRDefault="007E3DFD" w:rsidP="00D7303D">
            <w:pPr>
              <w:rPr>
                <w:rFonts w:eastAsia="Calibri"/>
                <w:sz w:val="20"/>
                <w:szCs w:val="20"/>
                <w:lang w:eastAsia="en-US"/>
              </w:rPr>
            </w:pPr>
          </w:p>
        </w:tc>
        <w:tc>
          <w:tcPr>
            <w:tcW w:w="1615" w:type="dxa"/>
            <w:vAlign w:val="center"/>
          </w:tcPr>
          <w:p w14:paraId="2AADBBEA" w14:textId="77777777" w:rsidR="007E3DFD" w:rsidRPr="00D276EC" w:rsidRDefault="007E3DFD" w:rsidP="00D7303D">
            <w:pPr>
              <w:widowControl w:val="0"/>
              <w:autoSpaceDE w:val="0"/>
              <w:autoSpaceDN w:val="0"/>
              <w:jc w:val="center"/>
              <w:rPr>
                <w:sz w:val="20"/>
                <w:szCs w:val="20"/>
              </w:rPr>
            </w:pPr>
            <w:r w:rsidRPr="00D276EC">
              <w:rPr>
                <w:sz w:val="20"/>
                <w:szCs w:val="20"/>
              </w:rPr>
              <w:t>4 и более</w:t>
            </w:r>
          </w:p>
        </w:tc>
        <w:tc>
          <w:tcPr>
            <w:tcW w:w="1061" w:type="dxa"/>
            <w:vAlign w:val="center"/>
          </w:tcPr>
          <w:p w14:paraId="660EC697" w14:textId="77777777" w:rsidR="007E3DFD" w:rsidRPr="00D276EC" w:rsidRDefault="007E3DFD" w:rsidP="00D7303D">
            <w:pPr>
              <w:widowControl w:val="0"/>
              <w:autoSpaceDE w:val="0"/>
              <w:autoSpaceDN w:val="0"/>
              <w:jc w:val="center"/>
              <w:rPr>
                <w:sz w:val="20"/>
                <w:szCs w:val="20"/>
              </w:rPr>
            </w:pPr>
            <w:r w:rsidRPr="00D276EC">
              <w:rPr>
                <w:sz w:val="20"/>
                <w:szCs w:val="20"/>
              </w:rPr>
              <w:t>213</w:t>
            </w:r>
          </w:p>
        </w:tc>
        <w:tc>
          <w:tcPr>
            <w:tcW w:w="1061" w:type="dxa"/>
            <w:vAlign w:val="center"/>
          </w:tcPr>
          <w:p w14:paraId="5FE56CBD" w14:textId="77777777" w:rsidR="007E3DFD" w:rsidRPr="00D276EC" w:rsidRDefault="007E3DFD" w:rsidP="00D7303D">
            <w:pPr>
              <w:widowControl w:val="0"/>
              <w:autoSpaceDE w:val="0"/>
              <w:autoSpaceDN w:val="0"/>
              <w:jc w:val="center"/>
              <w:rPr>
                <w:sz w:val="20"/>
                <w:szCs w:val="20"/>
              </w:rPr>
            </w:pPr>
            <w:r w:rsidRPr="00D276EC">
              <w:rPr>
                <w:sz w:val="20"/>
                <w:szCs w:val="20"/>
              </w:rPr>
              <w:t>132</w:t>
            </w:r>
          </w:p>
        </w:tc>
        <w:tc>
          <w:tcPr>
            <w:tcW w:w="1061" w:type="dxa"/>
            <w:vAlign w:val="center"/>
          </w:tcPr>
          <w:p w14:paraId="7F897F59" w14:textId="77777777" w:rsidR="007E3DFD" w:rsidRPr="00D276EC" w:rsidRDefault="007E3DFD" w:rsidP="00D7303D">
            <w:pPr>
              <w:widowControl w:val="0"/>
              <w:autoSpaceDE w:val="0"/>
              <w:autoSpaceDN w:val="0"/>
              <w:jc w:val="center"/>
              <w:rPr>
                <w:sz w:val="20"/>
                <w:szCs w:val="20"/>
              </w:rPr>
            </w:pPr>
            <w:r w:rsidRPr="00D276EC">
              <w:rPr>
                <w:sz w:val="20"/>
                <w:szCs w:val="20"/>
              </w:rPr>
              <w:t>102</w:t>
            </w:r>
          </w:p>
        </w:tc>
        <w:tc>
          <w:tcPr>
            <w:tcW w:w="1061" w:type="dxa"/>
            <w:vAlign w:val="center"/>
          </w:tcPr>
          <w:p w14:paraId="58E780BA" w14:textId="77777777" w:rsidR="007E3DFD" w:rsidRPr="00D276EC" w:rsidRDefault="007E3DFD" w:rsidP="00D7303D">
            <w:pPr>
              <w:widowControl w:val="0"/>
              <w:autoSpaceDE w:val="0"/>
              <w:autoSpaceDN w:val="0"/>
              <w:jc w:val="center"/>
              <w:rPr>
                <w:sz w:val="20"/>
                <w:szCs w:val="20"/>
              </w:rPr>
            </w:pPr>
            <w:r w:rsidRPr="00D276EC">
              <w:rPr>
                <w:sz w:val="20"/>
                <w:szCs w:val="20"/>
              </w:rPr>
              <w:t>83</w:t>
            </w:r>
          </w:p>
        </w:tc>
        <w:tc>
          <w:tcPr>
            <w:tcW w:w="1065" w:type="dxa"/>
            <w:vAlign w:val="center"/>
          </w:tcPr>
          <w:p w14:paraId="4442421A" w14:textId="77777777" w:rsidR="007E3DFD" w:rsidRPr="00D276EC" w:rsidRDefault="007E3DFD" w:rsidP="00D7303D">
            <w:pPr>
              <w:widowControl w:val="0"/>
              <w:autoSpaceDE w:val="0"/>
              <w:autoSpaceDN w:val="0"/>
              <w:jc w:val="center"/>
              <w:rPr>
                <w:sz w:val="20"/>
                <w:szCs w:val="20"/>
              </w:rPr>
            </w:pPr>
            <w:r w:rsidRPr="00D276EC">
              <w:rPr>
                <w:sz w:val="20"/>
                <w:szCs w:val="20"/>
              </w:rPr>
              <w:t>73</w:t>
            </w:r>
          </w:p>
        </w:tc>
      </w:tr>
      <w:tr w:rsidR="007E3DFD" w:rsidRPr="00D276EC" w14:paraId="20EAB690" w14:textId="77777777" w:rsidTr="00D7303D">
        <w:trPr>
          <w:trHeight w:val="170"/>
        </w:trPr>
        <w:tc>
          <w:tcPr>
            <w:tcW w:w="614" w:type="dxa"/>
            <w:vMerge w:val="restart"/>
            <w:vAlign w:val="center"/>
          </w:tcPr>
          <w:p w14:paraId="2C7520A2" w14:textId="77777777" w:rsidR="007E3DFD" w:rsidRPr="00D276EC" w:rsidRDefault="007E3DFD" w:rsidP="00D7303D">
            <w:pPr>
              <w:widowControl w:val="0"/>
              <w:autoSpaceDE w:val="0"/>
              <w:autoSpaceDN w:val="0"/>
              <w:jc w:val="center"/>
              <w:rPr>
                <w:sz w:val="20"/>
                <w:szCs w:val="20"/>
              </w:rPr>
            </w:pPr>
            <w:r w:rsidRPr="00D276EC">
              <w:rPr>
                <w:sz w:val="20"/>
                <w:szCs w:val="20"/>
              </w:rPr>
              <w:t>2.</w:t>
            </w:r>
          </w:p>
        </w:tc>
        <w:tc>
          <w:tcPr>
            <w:tcW w:w="2800" w:type="dxa"/>
            <w:vMerge w:val="restart"/>
            <w:vAlign w:val="center"/>
          </w:tcPr>
          <w:p w14:paraId="2471BA2D" w14:textId="77777777" w:rsidR="007E3DFD" w:rsidRPr="00D276EC" w:rsidRDefault="007E3DFD" w:rsidP="00D7303D">
            <w:pPr>
              <w:widowControl w:val="0"/>
              <w:autoSpaceDE w:val="0"/>
              <w:autoSpaceDN w:val="0"/>
              <w:rPr>
                <w:sz w:val="20"/>
                <w:szCs w:val="20"/>
              </w:rPr>
            </w:pPr>
            <w:r w:rsidRPr="00D276EC">
              <w:rPr>
                <w:sz w:val="20"/>
                <w:szCs w:val="20"/>
              </w:rPr>
              <w:t>Жилые помещения в многоквартирных домах и общежитиях квартирного типа, оборудованных газовыми плитами</w:t>
            </w:r>
          </w:p>
        </w:tc>
        <w:tc>
          <w:tcPr>
            <w:tcW w:w="1615" w:type="dxa"/>
            <w:vAlign w:val="center"/>
          </w:tcPr>
          <w:p w14:paraId="3A00033A" w14:textId="77777777" w:rsidR="007E3DFD" w:rsidRPr="00D276EC" w:rsidRDefault="007E3DFD" w:rsidP="00D7303D">
            <w:pPr>
              <w:widowControl w:val="0"/>
              <w:autoSpaceDE w:val="0"/>
              <w:autoSpaceDN w:val="0"/>
              <w:jc w:val="center"/>
              <w:rPr>
                <w:sz w:val="20"/>
                <w:szCs w:val="20"/>
              </w:rPr>
            </w:pPr>
            <w:r w:rsidRPr="00D276EC">
              <w:rPr>
                <w:sz w:val="20"/>
                <w:szCs w:val="20"/>
              </w:rPr>
              <w:t>1</w:t>
            </w:r>
          </w:p>
        </w:tc>
        <w:tc>
          <w:tcPr>
            <w:tcW w:w="1061" w:type="dxa"/>
            <w:vAlign w:val="center"/>
          </w:tcPr>
          <w:p w14:paraId="2D88885C" w14:textId="77777777" w:rsidR="007E3DFD" w:rsidRPr="00D276EC" w:rsidRDefault="007E3DFD" w:rsidP="00D7303D">
            <w:pPr>
              <w:widowControl w:val="0"/>
              <w:autoSpaceDE w:val="0"/>
              <w:autoSpaceDN w:val="0"/>
              <w:jc w:val="center"/>
              <w:rPr>
                <w:sz w:val="20"/>
                <w:szCs w:val="20"/>
              </w:rPr>
            </w:pPr>
            <w:r w:rsidRPr="00D276EC">
              <w:rPr>
                <w:sz w:val="20"/>
                <w:szCs w:val="20"/>
              </w:rPr>
              <w:t>108</w:t>
            </w:r>
          </w:p>
        </w:tc>
        <w:tc>
          <w:tcPr>
            <w:tcW w:w="1061" w:type="dxa"/>
            <w:vAlign w:val="center"/>
          </w:tcPr>
          <w:p w14:paraId="69E4056A" w14:textId="77777777" w:rsidR="007E3DFD" w:rsidRPr="00D276EC" w:rsidRDefault="007E3DFD" w:rsidP="00D7303D">
            <w:pPr>
              <w:widowControl w:val="0"/>
              <w:autoSpaceDE w:val="0"/>
              <w:autoSpaceDN w:val="0"/>
              <w:jc w:val="center"/>
              <w:rPr>
                <w:sz w:val="20"/>
                <w:szCs w:val="20"/>
              </w:rPr>
            </w:pPr>
            <w:r w:rsidRPr="00D276EC">
              <w:rPr>
                <w:sz w:val="20"/>
                <w:szCs w:val="20"/>
              </w:rPr>
              <w:t>67</w:t>
            </w:r>
          </w:p>
        </w:tc>
        <w:tc>
          <w:tcPr>
            <w:tcW w:w="1061" w:type="dxa"/>
            <w:vAlign w:val="center"/>
          </w:tcPr>
          <w:p w14:paraId="6BB0A519" w14:textId="77777777" w:rsidR="007E3DFD" w:rsidRPr="00D276EC" w:rsidRDefault="007E3DFD" w:rsidP="00D7303D">
            <w:pPr>
              <w:widowControl w:val="0"/>
              <w:autoSpaceDE w:val="0"/>
              <w:autoSpaceDN w:val="0"/>
              <w:jc w:val="center"/>
              <w:rPr>
                <w:sz w:val="20"/>
                <w:szCs w:val="20"/>
              </w:rPr>
            </w:pPr>
            <w:r w:rsidRPr="00D276EC">
              <w:rPr>
                <w:sz w:val="20"/>
                <w:szCs w:val="20"/>
              </w:rPr>
              <w:t>52</w:t>
            </w:r>
          </w:p>
        </w:tc>
        <w:tc>
          <w:tcPr>
            <w:tcW w:w="1061" w:type="dxa"/>
            <w:vAlign w:val="center"/>
          </w:tcPr>
          <w:p w14:paraId="72BA9801" w14:textId="77777777" w:rsidR="007E3DFD" w:rsidRPr="00D276EC" w:rsidRDefault="007E3DFD" w:rsidP="00D7303D">
            <w:pPr>
              <w:widowControl w:val="0"/>
              <w:autoSpaceDE w:val="0"/>
              <w:autoSpaceDN w:val="0"/>
              <w:jc w:val="center"/>
              <w:rPr>
                <w:sz w:val="20"/>
                <w:szCs w:val="20"/>
              </w:rPr>
            </w:pPr>
            <w:r w:rsidRPr="00D276EC">
              <w:rPr>
                <w:sz w:val="20"/>
                <w:szCs w:val="20"/>
              </w:rPr>
              <w:t>42</w:t>
            </w:r>
          </w:p>
        </w:tc>
        <w:tc>
          <w:tcPr>
            <w:tcW w:w="1065" w:type="dxa"/>
            <w:vAlign w:val="center"/>
          </w:tcPr>
          <w:p w14:paraId="7B665C2A" w14:textId="77777777" w:rsidR="007E3DFD" w:rsidRPr="00D276EC" w:rsidRDefault="007E3DFD" w:rsidP="00D7303D">
            <w:pPr>
              <w:widowControl w:val="0"/>
              <w:autoSpaceDE w:val="0"/>
              <w:autoSpaceDN w:val="0"/>
              <w:jc w:val="center"/>
              <w:rPr>
                <w:sz w:val="20"/>
                <w:szCs w:val="20"/>
              </w:rPr>
            </w:pPr>
            <w:r w:rsidRPr="00D276EC">
              <w:rPr>
                <w:sz w:val="20"/>
                <w:szCs w:val="20"/>
              </w:rPr>
              <w:t>37</w:t>
            </w:r>
          </w:p>
        </w:tc>
      </w:tr>
      <w:tr w:rsidR="007E3DFD" w:rsidRPr="00D276EC" w14:paraId="7EF5F62E" w14:textId="77777777" w:rsidTr="00D7303D">
        <w:trPr>
          <w:trHeight w:val="170"/>
        </w:trPr>
        <w:tc>
          <w:tcPr>
            <w:tcW w:w="614" w:type="dxa"/>
            <w:vMerge/>
            <w:vAlign w:val="center"/>
          </w:tcPr>
          <w:p w14:paraId="676A7D2A" w14:textId="77777777" w:rsidR="007E3DFD" w:rsidRPr="00D276EC" w:rsidRDefault="007E3DFD" w:rsidP="00D7303D">
            <w:pPr>
              <w:jc w:val="center"/>
              <w:rPr>
                <w:rFonts w:eastAsia="Calibri"/>
                <w:sz w:val="20"/>
                <w:szCs w:val="20"/>
                <w:lang w:eastAsia="en-US"/>
              </w:rPr>
            </w:pPr>
          </w:p>
        </w:tc>
        <w:tc>
          <w:tcPr>
            <w:tcW w:w="2800" w:type="dxa"/>
            <w:vMerge/>
          </w:tcPr>
          <w:p w14:paraId="7B509FB4" w14:textId="77777777" w:rsidR="007E3DFD" w:rsidRPr="00D276EC" w:rsidRDefault="007E3DFD" w:rsidP="00D7303D">
            <w:pPr>
              <w:rPr>
                <w:rFonts w:eastAsia="Calibri"/>
                <w:sz w:val="20"/>
                <w:szCs w:val="20"/>
                <w:lang w:eastAsia="en-US"/>
              </w:rPr>
            </w:pPr>
          </w:p>
        </w:tc>
        <w:tc>
          <w:tcPr>
            <w:tcW w:w="1615" w:type="dxa"/>
            <w:vAlign w:val="center"/>
          </w:tcPr>
          <w:p w14:paraId="5F0BA85C" w14:textId="77777777" w:rsidR="007E3DFD" w:rsidRPr="00D276EC" w:rsidRDefault="007E3DFD" w:rsidP="00D7303D">
            <w:pPr>
              <w:widowControl w:val="0"/>
              <w:autoSpaceDE w:val="0"/>
              <w:autoSpaceDN w:val="0"/>
              <w:jc w:val="center"/>
              <w:rPr>
                <w:sz w:val="20"/>
                <w:szCs w:val="20"/>
              </w:rPr>
            </w:pPr>
            <w:r w:rsidRPr="00D276EC">
              <w:rPr>
                <w:sz w:val="20"/>
                <w:szCs w:val="20"/>
              </w:rPr>
              <w:t>2</w:t>
            </w:r>
          </w:p>
        </w:tc>
        <w:tc>
          <w:tcPr>
            <w:tcW w:w="1061" w:type="dxa"/>
            <w:vAlign w:val="center"/>
          </w:tcPr>
          <w:p w14:paraId="5D46C7E2" w14:textId="77777777" w:rsidR="007E3DFD" w:rsidRPr="00D276EC" w:rsidRDefault="007E3DFD" w:rsidP="00D7303D">
            <w:pPr>
              <w:widowControl w:val="0"/>
              <w:autoSpaceDE w:val="0"/>
              <w:autoSpaceDN w:val="0"/>
              <w:jc w:val="center"/>
              <w:rPr>
                <w:sz w:val="20"/>
                <w:szCs w:val="20"/>
              </w:rPr>
            </w:pPr>
            <w:r w:rsidRPr="00D276EC">
              <w:rPr>
                <w:sz w:val="20"/>
                <w:szCs w:val="20"/>
              </w:rPr>
              <w:t>140</w:t>
            </w:r>
          </w:p>
        </w:tc>
        <w:tc>
          <w:tcPr>
            <w:tcW w:w="1061" w:type="dxa"/>
            <w:vAlign w:val="center"/>
          </w:tcPr>
          <w:p w14:paraId="7F6F099B" w14:textId="77777777" w:rsidR="007E3DFD" w:rsidRPr="00D276EC" w:rsidRDefault="007E3DFD" w:rsidP="00D7303D">
            <w:pPr>
              <w:widowControl w:val="0"/>
              <w:autoSpaceDE w:val="0"/>
              <w:autoSpaceDN w:val="0"/>
              <w:jc w:val="center"/>
              <w:rPr>
                <w:sz w:val="20"/>
                <w:szCs w:val="20"/>
              </w:rPr>
            </w:pPr>
            <w:r w:rsidRPr="00D276EC">
              <w:rPr>
                <w:sz w:val="20"/>
                <w:szCs w:val="20"/>
              </w:rPr>
              <w:t>87</w:t>
            </w:r>
          </w:p>
        </w:tc>
        <w:tc>
          <w:tcPr>
            <w:tcW w:w="1061" w:type="dxa"/>
            <w:vAlign w:val="center"/>
          </w:tcPr>
          <w:p w14:paraId="61D07DB6" w14:textId="77777777" w:rsidR="007E3DFD" w:rsidRPr="00D276EC" w:rsidRDefault="007E3DFD" w:rsidP="00D7303D">
            <w:pPr>
              <w:widowControl w:val="0"/>
              <w:autoSpaceDE w:val="0"/>
              <w:autoSpaceDN w:val="0"/>
              <w:jc w:val="center"/>
              <w:rPr>
                <w:sz w:val="20"/>
                <w:szCs w:val="20"/>
              </w:rPr>
            </w:pPr>
            <w:r w:rsidRPr="00D276EC">
              <w:rPr>
                <w:sz w:val="20"/>
                <w:szCs w:val="20"/>
              </w:rPr>
              <w:t>67</w:t>
            </w:r>
          </w:p>
        </w:tc>
        <w:tc>
          <w:tcPr>
            <w:tcW w:w="1061" w:type="dxa"/>
            <w:vAlign w:val="center"/>
          </w:tcPr>
          <w:p w14:paraId="16739971" w14:textId="77777777" w:rsidR="007E3DFD" w:rsidRPr="00D276EC" w:rsidRDefault="007E3DFD" w:rsidP="00D7303D">
            <w:pPr>
              <w:widowControl w:val="0"/>
              <w:autoSpaceDE w:val="0"/>
              <w:autoSpaceDN w:val="0"/>
              <w:jc w:val="center"/>
              <w:rPr>
                <w:sz w:val="20"/>
                <w:szCs w:val="20"/>
              </w:rPr>
            </w:pPr>
            <w:r w:rsidRPr="00D276EC">
              <w:rPr>
                <w:sz w:val="20"/>
                <w:szCs w:val="20"/>
              </w:rPr>
              <w:t>54</w:t>
            </w:r>
          </w:p>
        </w:tc>
        <w:tc>
          <w:tcPr>
            <w:tcW w:w="1065" w:type="dxa"/>
            <w:vAlign w:val="center"/>
          </w:tcPr>
          <w:p w14:paraId="6BD25439" w14:textId="77777777" w:rsidR="007E3DFD" w:rsidRPr="00D276EC" w:rsidRDefault="007E3DFD" w:rsidP="00D7303D">
            <w:pPr>
              <w:widowControl w:val="0"/>
              <w:autoSpaceDE w:val="0"/>
              <w:autoSpaceDN w:val="0"/>
              <w:jc w:val="center"/>
              <w:rPr>
                <w:sz w:val="20"/>
                <w:szCs w:val="20"/>
              </w:rPr>
            </w:pPr>
            <w:r w:rsidRPr="00D276EC">
              <w:rPr>
                <w:sz w:val="20"/>
                <w:szCs w:val="20"/>
              </w:rPr>
              <w:t>48</w:t>
            </w:r>
          </w:p>
        </w:tc>
      </w:tr>
      <w:tr w:rsidR="007E3DFD" w:rsidRPr="00D276EC" w14:paraId="2998C9A7" w14:textId="77777777" w:rsidTr="00D7303D">
        <w:trPr>
          <w:trHeight w:val="170"/>
        </w:trPr>
        <w:tc>
          <w:tcPr>
            <w:tcW w:w="614" w:type="dxa"/>
            <w:vMerge/>
            <w:vAlign w:val="center"/>
          </w:tcPr>
          <w:p w14:paraId="3CF23D12" w14:textId="77777777" w:rsidR="007E3DFD" w:rsidRPr="00D276EC" w:rsidRDefault="007E3DFD" w:rsidP="00D7303D">
            <w:pPr>
              <w:jc w:val="center"/>
              <w:rPr>
                <w:rFonts w:eastAsia="Calibri"/>
                <w:sz w:val="20"/>
                <w:szCs w:val="20"/>
                <w:lang w:eastAsia="en-US"/>
              </w:rPr>
            </w:pPr>
          </w:p>
        </w:tc>
        <w:tc>
          <w:tcPr>
            <w:tcW w:w="2800" w:type="dxa"/>
            <w:vMerge/>
          </w:tcPr>
          <w:p w14:paraId="341DA6D8" w14:textId="77777777" w:rsidR="007E3DFD" w:rsidRPr="00D276EC" w:rsidRDefault="007E3DFD" w:rsidP="00D7303D">
            <w:pPr>
              <w:rPr>
                <w:rFonts w:eastAsia="Calibri"/>
                <w:sz w:val="20"/>
                <w:szCs w:val="20"/>
                <w:lang w:eastAsia="en-US"/>
              </w:rPr>
            </w:pPr>
          </w:p>
        </w:tc>
        <w:tc>
          <w:tcPr>
            <w:tcW w:w="1615" w:type="dxa"/>
            <w:vAlign w:val="center"/>
          </w:tcPr>
          <w:p w14:paraId="709674FF" w14:textId="77777777" w:rsidR="007E3DFD" w:rsidRPr="00D276EC" w:rsidRDefault="007E3DFD" w:rsidP="00D7303D">
            <w:pPr>
              <w:widowControl w:val="0"/>
              <w:autoSpaceDE w:val="0"/>
              <w:autoSpaceDN w:val="0"/>
              <w:jc w:val="center"/>
              <w:rPr>
                <w:sz w:val="20"/>
                <w:szCs w:val="20"/>
              </w:rPr>
            </w:pPr>
            <w:r w:rsidRPr="00D276EC">
              <w:rPr>
                <w:sz w:val="20"/>
                <w:szCs w:val="20"/>
              </w:rPr>
              <w:t>3</w:t>
            </w:r>
          </w:p>
        </w:tc>
        <w:tc>
          <w:tcPr>
            <w:tcW w:w="1061" w:type="dxa"/>
            <w:vAlign w:val="center"/>
          </w:tcPr>
          <w:p w14:paraId="5713543F" w14:textId="77777777" w:rsidR="007E3DFD" w:rsidRPr="00D276EC" w:rsidRDefault="007E3DFD" w:rsidP="00D7303D">
            <w:pPr>
              <w:widowControl w:val="0"/>
              <w:autoSpaceDE w:val="0"/>
              <w:autoSpaceDN w:val="0"/>
              <w:jc w:val="center"/>
              <w:rPr>
                <w:sz w:val="20"/>
                <w:szCs w:val="20"/>
              </w:rPr>
            </w:pPr>
            <w:r w:rsidRPr="00D276EC">
              <w:rPr>
                <w:sz w:val="20"/>
                <w:szCs w:val="20"/>
              </w:rPr>
              <w:t>158</w:t>
            </w:r>
          </w:p>
        </w:tc>
        <w:tc>
          <w:tcPr>
            <w:tcW w:w="1061" w:type="dxa"/>
            <w:vAlign w:val="center"/>
          </w:tcPr>
          <w:p w14:paraId="1B93C73C" w14:textId="77777777" w:rsidR="007E3DFD" w:rsidRPr="00D276EC" w:rsidRDefault="007E3DFD" w:rsidP="00D7303D">
            <w:pPr>
              <w:widowControl w:val="0"/>
              <w:autoSpaceDE w:val="0"/>
              <w:autoSpaceDN w:val="0"/>
              <w:jc w:val="center"/>
              <w:rPr>
                <w:sz w:val="20"/>
                <w:szCs w:val="20"/>
              </w:rPr>
            </w:pPr>
            <w:r w:rsidRPr="00D276EC">
              <w:rPr>
                <w:sz w:val="20"/>
                <w:szCs w:val="20"/>
              </w:rPr>
              <w:t>98</w:t>
            </w:r>
          </w:p>
        </w:tc>
        <w:tc>
          <w:tcPr>
            <w:tcW w:w="1061" w:type="dxa"/>
            <w:vAlign w:val="center"/>
          </w:tcPr>
          <w:p w14:paraId="0F4F142E" w14:textId="77777777" w:rsidR="007E3DFD" w:rsidRPr="00D276EC" w:rsidRDefault="007E3DFD" w:rsidP="00D7303D">
            <w:pPr>
              <w:widowControl w:val="0"/>
              <w:autoSpaceDE w:val="0"/>
              <w:autoSpaceDN w:val="0"/>
              <w:jc w:val="center"/>
              <w:rPr>
                <w:sz w:val="20"/>
                <w:szCs w:val="20"/>
              </w:rPr>
            </w:pPr>
            <w:r w:rsidRPr="00D276EC">
              <w:rPr>
                <w:sz w:val="20"/>
                <w:szCs w:val="20"/>
              </w:rPr>
              <w:t>76</w:t>
            </w:r>
          </w:p>
        </w:tc>
        <w:tc>
          <w:tcPr>
            <w:tcW w:w="1061" w:type="dxa"/>
            <w:vAlign w:val="center"/>
          </w:tcPr>
          <w:p w14:paraId="67C5D1D8" w14:textId="77777777" w:rsidR="007E3DFD" w:rsidRPr="00D276EC" w:rsidRDefault="007E3DFD" w:rsidP="00D7303D">
            <w:pPr>
              <w:widowControl w:val="0"/>
              <w:autoSpaceDE w:val="0"/>
              <w:autoSpaceDN w:val="0"/>
              <w:jc w:val="center"/>
              <w:rPr>
                <w:sz w:val="20"/>
                <w:szCs w:val="20"/>
              </w:rPr>
            </w:pPr>
            <w:r w:rsidRPr="00D276EC">
              <w:rPr>
                <w:sz w:val="20"/>
                <w:szCs w:val="20"/>
              </w:rPr>
              <w:t>62</w:t>
            </w:r>
          </w:p>
        </w:tc>
        <w:tc>
          <w:tcPr>
            <w:tcW w:w="1065" w:type="dxa"/>
            <w:vAlign w:val="center"/>
          </w:tcPr>
          <w:p w14:paraId="2B1040F5" w14:textId="77777777" w:rsidR="007E3DFD" w:rsidRPr="00D276EC" w:rsidRDefault="007E3DFD" w:rsidP="00D7303D">
            <w:pPr>
              <w:widowControl w:val="0"/>
              <w:autoSpaceDE w:val="0"/>
              <w:autoSpaceDN w:val="0"/>
              <w:jc w:val="center"/>
              <w:rPr>
                <w:sz w:val="20"/>
                <w:szCs w:val="20"/>
              </w:rPr>
            </w:pPr>
            <w:r w:rsidRPr="00D276EC">
              <w:rPr>
                <w:sz w:val="20"/>
                <w:szCs w:val="20"/>
              </w:rPr>
              <w:t>54</w:t>
            </w:r>
          </w:p>
        </w:tc>
      </w:tr>
      <w:tr w:rsidR="007E3DFD" w:rsidRPr="00D276EC" w14:paraId="7A97E080" w14:textId="77777777" w:rsidTr="00D7303D">
        <w:trPr>
          <w:trHeight w:val="170"/>
        </w:trPr>
        <w:tc>
          <w:tcPr>
            <w:tcW w:w="614" w:type="dxa"/>
            <w:vMerge/>
            <w:vAlign w:val="center"/>
          </w:tcPr>
          <w:p w14:paraId="657CCC8E" w14:textId="77777777" w:rsidR="007E3DFD" w:rsidRPr="00D276EC" w:rsidRDefault="007E3DFD" w:rsidP="00D7303D">
            <w:pPr>
              <w:jc w:val="center"/>
              <w:rPr>
                <w:rFonts w:eastAsia="Calibri"/>
                <w:sz w:val="20"/>
                <w:szCs w:val="20"/>
                <w:lang w:eastAsia="en-US"/>
              </w:rPr>
            </w:pPr>
          </w:p>
        </w:tc>
        <w:tc>
          <w:tcPr>
            <w:tcW w:w="2800" w:type="dxa"/>
            <w:vMerge/>
          </w:tcPr>
          <w:p w14:paraId="7FC048F6" w14:textId="77777777" w:rsidR="007E3DFD" w:rsidRPr="00D276EC" w:rsidRDefault="007E3DFD" w:rsidP="00D7303D">
            <w:pPr>
              <w:rPr>
                <w:rFonts w:eastAsia="Calibri"/>
                <w:sz w:val="20"/>
                <w:szCs w:val="20"/>
                <w:lang w:eastAsia="en-US"/>
              </w:rPr>
            </w:pPr>
          </w:p>
        </w:tc>
        <w:tc>
          <w:tcPr>
            <w:tcW w:w="1615" w:type="dxa"/>
            <w:vAlign w:val="center"/>
          </w:tcPr>
          <w:p w14:paraId="0EBBFC5B" w14:textId="77777777" w:rsidR="007E3DFD" w:rsidRPr="00D276EC" w:rsidRDefault="007E3DFD" w:rsidP="00D7303D">
            <w:pPr>
              <w:widowControl w:val="0"/>
              <w:autoSpaceDE w:val="0"/>
              <w:autoSpaceDN w:val="0"/>
              <w:jc w:val="center"/>
              <w:rPr>
                <w:sz w:val="20"/>
                <w:szCs w:val="20"/>
              </w:rPr>
            </w:pPr>
            <w:r w:rsidRPr="00D276EC">
              <w:rPr>
                <w:sz w:val="20"/>
                <w:szCs w:val="20"/>
              </w:rPr>
              <w:t>4 и более</w:t>
            </w:r>
          </w:p>
        </w:tc>
        <w:tc>
          <w:tcPr>
            <w:tcW w:w="1061" w:type="dxa"/>
            <w:vAlign w:val="center"/>
          </w:tcPr>
          <w:p w14:paraId="5CCCF39E" w14:textId="77777777" w:rsidR="007E3DFD" w:rsidRPr="00D276EC" w:rsidRDefault="007E3DFD" w:rsidP="00D7303D">
            <w:pPr>
              <w:widowControl w:val="0"/>
              <w:autoSpaceDE w:val="0"/>
              <w:autoSpaceDN w:val="0"/>
              <w:jc w:val="center"/>
              <w:rPr>
                <w:sz w:val="20"/>
                <w:szCs w:val="20"/>
              </w:rPr>
            </w:pPr>
            <w:r w:rsidRPr="00D276EC">
              <w:rPr>
                <w:sz w:val="20"/>
                <w:szCs w:val="20"/>
              </w:rPr>
              <w:t>171</w:t>
            </w:r>
          </w:p>
        </w:tc>
        <w:tc>
          <w:tcPr>
            <w:tcW w:w="1061" w:type="dxa"/>
            <w:vAlign w:val="center"/>
          </w:tcPr>
          <w:p w14:paraId="3DAAD5F5" w14:textId="77777777" w:rsidR="007E3DFD" w:rsidRPr="00D276EC" w:rsidRDefault="007E3DFD" w:rsidP="00D7303D">
            <w:pPr>
              <w:widowControl w:val="0"/>
              <w:autoSpaceDE w:val="0"/>
              <w:autoSpaceDN w:val="0"/>
              <w:jc w:val="center"/>
              <w:rPr>
                <w:sz w:val="20"/>
                <w:szCs w:val="20"/>
              </w:rPr>
            </w:pPr>
            <w:r w:rsidRPr="00D276EC">
              <w:rPr>
                <w:sz w:val="20"/>
                <w:szCs w:val="20"/>
              </w:rPr>
              <w:t>106</w:t>
            </w:r>
          </w:p>
        </w:tc>
        <w:tc>
          <w:tcPr>
            <w:tcW w:w="1061" w:type="dxa"/>
            <w:vAlign w:val="center"/>
          </w:tcPr>
          <w:p w14:paraId="5DDEDE83" w14:textId="77777777" w:rsidR="007E3DFD" w:rsidRPr="00D276EC" w:rsidRDefault="007E3DFD" w:rsidP="00D7303D">
            <w:pPr>
              <w:widowControl w:val="0"/>
              <w:autoSpaceDE w:val="0"/>
              <w:autoSpaceDN w:val="0"/>
              <w:jc w:val="center"/>
              <w:rPr>
                <w:sz w:val="20"/>
                <w:szCs w:val="20"/>
              </w:rPr>
            </w:pPr>
            <w:r w:rsidRPr="00D276EC">
              <w:rPr>
                <w:sz w:val="20"/>
                <w:szCs w:val="20"/>
              </w:rPr>
              <w:t>82</w:t>
            </w:r>
          </w:p>
        </w:tc>
        <w:tc>
          <w:tcPr>
            <w:tcW w:w="1061" w:type="dxa"/>
            <w:vAlign w:val="center"/>
          </w:tcPr>
          <w:p w14:paraId="4A0B1E82" w14:textId="77777777" w:rsidR="007E3DFD" w:rsidRPr="00D276EC" w:rsidRDefault="007E3DFD" w:rsidP="00D7303D">
            <w:pPr>
              <w:widowControl w:val="0"/>
              <w:autoSpaceDE w:val="0"/>
              <w:autoSpaceDN w:val="0"/>
              <w:jc w:val="center"/>
              <w:rPr>
                <w:sz w:val="20"/>
                <w:szCs w:val="20"/>
              </w:rPr>
            </w:pPr>
            <w:r w:rsidRPr="00D276EC">
              <w:rPr>
                <w:sz w:val="20"/>
                <w:szCs w:val="20"/>
              </w:rPr>
              <w:t>67</w:t>
            </w:r>
          </w:p>
        </w:tc>
        <w:tc>
          <w:tcPr>
            <w:tcW w:w="1065" w:type="dxa"/>
            <w:vAlign w:val="center"/>
          </w:tcPr>
          <w:p w14:paraId="279E2FAE" w14:textId="77777777" w:rsidR="007E3DFD" w:rsidRPr="00D276EC" w:rsidRDefault="007E3DFD" w:rsidP="00D7303D">
            <w:pPr>
              <w:widowControl w:val="0"/>
              <w:autoSpaceDE w:val="0"/>
              <w:autoSpaceDN w:val="0"/>
              <w:jc w:val="center"/>
              <w:rPr>
                <w:sz w:val="20"/>
                <w:szCs w:val="20"/>
              </w:rPr>
            </w:pPr>
            <w:r w:rsidRPr="00D276EC">
              <w:rPr>
                <w:sz w:val="20"/>
                <w:szCs w:val="20"/>
              </w:rPr>
              <w:t>58</w:t>
            </w:r>
          </w:p>
        </w:tc>
      </w:tr>
    </w:tbl>
    <w:p w14:paraId="2F8C9AD8" w14:textId="77777777" w:rsidR="007E3DFD" w:rsidRPr="00D276EC" w:rsidRDefault="007E3DFD" w:rsidP="007E3DFD">
      <w:pPr>
        <w:tabs>
          <w:tab w:val="left" w:pos="851"/>
        </w:tabs>
        <w:jc w:val="center"/>
      </w:pPr>
    </w:p>
    <w:p w14:paraId="401D0C30" w14:textId="24AEF37C" w:rsidR="007E3DFD" w:rsidRPr="00D276EC" w:rsidRDefault="007E3DFD" w:rsidP="007E3DFD">
      <w:pPr>
        <w:ind w:firstLine="709"/>
        <w:contextualSpacing/>
        <w:jc w:val="both"/>
        <w:rPr>
          <w:bCs/>
          <w:kern w:val="1"/>
          <w:lang w:eastAsia="en-US"/>
        </w:rPr>
      </w:pPr>
      <w:r w:rsidRPr="00D276EC">
        <w:rPr>
          <w:bCs/>
          <w:kern w:val="1"/>
          <w:lang w:eastAsia="en-US"/>
        </w:rPr>
        <w:t xml:space="preserve">Нормативы потребления коммунальных услуг по электроснабжению на общедомовые нужды собственниками и пользователями жилых помещений в многоквартирных домах приведены в таблице </w:t>
      </w:r>
      <w:r w:rsidRPr="00D276EC">
        <w:rPr>
          <w:bCs/>
          <w:kern w:val="1"/>
          <w:lang w:eastAsia="en-US"/>
        </w:rPr>
        <w:fldChar w:fldCharType="begin"/>
      </w:r>
      <w:r w:rsidRPr="00D276EC">
        <w:rPr>
          <w:bCs/>
          <w:kern w:val="1"/>
          <w:lang w:eastAsia="en-US"/>
        </w:rPr>
        <w:instrText xml:space="preserve"> REF Tbl_Komm5 \h  \* MERGEFORMAT </w:instrText>
      </w:r>
      <w:r w:rsidRPr="00D276EC">
        <w:rPr>
          <w:bCs/>
          <w:kern w:val="1"/>
          <w:lang w:eastAsia="en-US"/>
        </w:rPr>
      </w:r>
      <w:r w:rsidRPr="00D276EC">
        <w:rPr>
          <w:bCs/>
          <w:kern w:val="1"/>
          <w:lang w:eastAsia="en-US"/>
        </w:rPr>
        <w:fldChar w:fldCharType="separate"/>
      </w:r>
      <w:r w:rsidR="00076286">
        <w:rPr>
          <w:noProof/>
          <w:szCs w:val="28"/>
          <w:lang w:bidi="en-US"/>
        </w:rPr>
        <w:t>54</w:t>
      </w:r>
      <w:r w:rsidRPr="00D276EC">
        <w:rPr>
          <w:bCs/>
          <w:kern w:val="1"/>
          <w:lang w:eastAsia="en-US"/>
        </w:rPr>
        <w:fldChar w:fldCharType="end"/>
      </w:r>
      <w:r w:rsidRPr="00D276EC">
        <w:rPr>
          <w:bCs/>
          <w:kern w:val="1"/>
          <w:lang w:eastAsia="en-US"/>
        </w:rPr>
        <w:t>.</w:t>
      </w:r>
    </w:p>
    <w:p w14:paraId="35695E5C" w14:textId="77777777" w:rsidR="007E3DFD" w:rsidRPr="00D276EC" w:rsidRDefault="007E3DFD" w:rsidP="007E3DFD">
      <w:pPr>
        <w:autoSpaceDE w:val="0"/>
        <w:autoSpaceDN w:val="0"/>
        <w:adjustRightInd w:val="0"/>
        <w:ind w:firstLine="709"/>
        <w:jc w:val="right"/>
        <w:rPr>
          <w:szCs w:val="28"/>
        </w:rPr>
      </w:pPr>
    </w:p>
    <w:p w14:paraId="2655CFDB" w14:textId="77777777" w:rsidR="007E3DFD" w:rsidRPr="00D276EC" w:rsidRDefault="007E3DFD" w:rsidP="007E3DFD">
      <w:pPr>
        <w:autoSpaceDE w:val="0"/>
        <w:autoSpaceDN w:val="0"/>
        <w:adjustRightInd w:val="0"/>
        <w:ind w:firstLine="709"/>
        <w:jc w:val="right"/>
        <w:rPr>
          <w:szCs w:val="28"/>
        </w:rPr>
      </w:pPr>
    </w:p>
    <w:p w14:paraId="4513D5A2" w14:textId="77777777" w:rsidR="007E3DFD" w:rsidRPr="00D276EC" w:rsidRDefault="007E3DFD" w:rsidP="007E3DFD">
      <w:pPr>
        <w:autoSpaceDE w:val="0"/>
        <w:autoSpaceDN w:val="0"/>
        <w:adjustRightInd w:val="0"/>
        <w:ind w:firstLine="709"/>
        <w:jc w:val="right"/>
        <w:rPr>
          <w:szCs w:val="28"/>
        </w:rPr>
      </w:pPr>
    </w:p>
    <w:p w14:paraId="24F76FDC" w14:textId="67EA445D" w:rsidR="007E3DFD" w:rsidRPr="00D276EC" w:rsidRDefault="007E3DFD" w:rsidP="007E3DFD">
      <w:pPr>
        <w:autoSpaceDE w:val="0"/>
        <w:autoSpaceDN w:val="0"/>
        <w:adjustRightInd w:val="0"/>
        <w:ind w:firstLine="709"/>
        <w:jc w:val="right"/>
        <w:rPr>
          <w:szCs w:val="28"/>
        </w:rPr>
      </w:pPr>
      <w:r w:rsidRPr="00D276EC">
        <w:rPr>
          <w:szCs w:val="28"/>
        </w:rPr>
        <w:t xml:space="preserve">Таблица </w:t>
      </w:r>
      <w:bookmarkStart w:id="7071" w:name="Tbl_Komm5"/>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54</w:t>
      </w:r>
      <w:r w:rsidRPr="00D276EC">
        <w:rPr>
          <w:sz w:val="22"/>
        </w:rPr>
        <w:fldChar w:fldCharType="end"/>
      </w:r>
      <w:bookmarkEnd w:id="7071"/>
    </w:p>
    <w:p w14:paraId="438B13C1" w14:textId="77777777" w:rsidR="007E3DFD" w:rsidRPr="00D276EC" w:rsidRDefault="007E3DFD" w:rsidP="007E3DFD">
      <w:pPr>
        <w:spacing w:after="120"/>
        <w:jc w:val="center"/>
        <w:rPr>
          <w:szCs w:val="28"/>
        </w:rPr>
      </w:pPr>
      <w:r w:rsidRPr="00D276EC">
        <w:rPr>
          <w:szCs w:val="28"/>
        </w:rPr>
        <w:t>Нормативы потребления коммунальной услуги по электроснабжению на общедомовые нужды в многоквартирных домах и общежитиях квартирного, секционного, гостиничного и коридорного типов на территории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4832"/>
        <w:gridCol w:w="4832"/>
      </w:tblGrid>
      <w:tr w:rsidR="007E3DFD" w:rsidRPr="00D276EC" w14:paraId="21F8CE23" w14:textId="77777777" w:rsidTr="00D7303D">
        <w:trPr>
          <w:trHeight w:val="170"/>
        </w:trPr>
        <w:tc>
          <w:tcPr>
            <w:tcW w:w="674" w:type="dxa"/>
            <w:vAlign w:val="center"/>
          </w:tcPr>
          <w:p w14:paraId="49819BDE" w14:textId="77777777" w:rsidR="007E3DFD" w:rsidRPr="00D276EC" w:rsidRDefault="007E3DFD" w:rsidP="00D7303D">
            <w:pPr>
              <w:widowControl w:val="0"/>
              <w:autoSpaceDE w:val="0"/>
              <w:autoSpaceDN w:val="0"/>
              <w:jc w:val="center"/>
              <w:rPr>
                <w:sz w:val="20"/>
                <w:szCs w:val="20"/>
              </w:rPr>
            </w:pPr>
            <w:r w:rsidRPr="00D276EC">
              <w:rPr>
                <w:sz w:val="20"/>
                <w:szCs w:val="20"/>
              </w:rPr>
              <w:t>№ п/п</w:t>
            </w:r>
          </w:p>
        </w:tc>
        <w:tc>
          <w:tcPr>
            <w:tcW w:w="4832" w:type="dxa"/>
            <w:vAlign w:val="center"/>
          </w:tcPr>
          <w:p w14:paraId="0C457BCD" w14:textId="77777777" w:rsidR="007E3DFD" w:rsidRPr="00D276EC" w:rsidRDefault="007E3DFD" w:rsidP="00D7303D">
            <w:pPr>
              <w:widowControl w:val="0"/>
              <w:autoSpaceDE w:val="0"/>
              <w:autoSpaceDN w:val="0"/>
              <w:jc w:val="center"/>
              <w:rPr>
                <w:sz w:val="20"/>
                <w:szCs w:val="20"/>
              </w:rPr>
            </w:pPr>
            <w:r w:rsidRPr="00D276EC">
              <w:rPr>
                <w:sz w:val="20"/>
                <w:szCs w:val="20"/>
              </w:rPr>
              <w:t>Группы многоквартирных домов и общежитий квартирного, секционного, гостиничного и коридорного типов</w:t>
            </w:r>
          </w:p>
        </w:tc>
        <w:tc>
          <w:tcPr>
            <w:tcW w:w="4832" w:type="dxa"/>
            <w:vAlign w:val="center"/>
          </w:tcPr>
          <w:p w14:paraId="60AB2D61" w14:textId="77777777" w:rsidR="007E3DFD" w:rsidRPr="00D276EC" w:rsidRDefault="007E3DFD" w:rsidP="00D7303D">
            <w:pPr>
              <w:widowControl w:val="0"/>
              <w:autoSpaceDE w:val="0"/>
              <w:autoSpaceDN w:val="0"/>
              <w:jc w:val="center"/>
              <w:rPr>
                <w:sz w:val="20"/>
                <w:szCs w:val="20"/>
              </w:rPr>
            </w:pPr>
            <w:r w:rsidRPr="00D276EC">
              <w:rPr>
                <w:sz w:val="20"/>
                <w:szCs w:val="20"/>
              </w:rPr>
              <w:t>Норматив, кВт·ч в месяц на 1 м</w:t>
            </w:r>
            <w:r w:rsidRPr="00D276EC">
              <w:rPr>
                <w:sz w:val="20"/>
                <w:szCs w:val="20"/>
                <w:vertAlign w:val="superscript"/>
              </w:rPr>
              <w:t>2</w:t>
            </w:r>
            <w:r w:rsidRPr="00D276EC">
              <w:rPr>
                <w:sz w:val="20"/>
                <w:szCs w:val="20"/>
              </w:rPr>
              <w:t xml:space="preserve"> общей площади помещений, входящих в состав общего имущества в многоквартирном доме или общежитии квартирного, секционного, гостиничного и коридорного типов</w:t>
            </w:r>
          </w:p>
        </w:tc>
      </w:tr>
      <w:tr w:rsidR="007E3DFD" w:rsidRPr="00D276EC" w14:paraId="19FCA6F5" w14:textId="77777777" w:rsidTr="00D7303D">
        <w:trPr>
          <w:trHeight w:val="170"/>
        </w:trPr>
        <w:tc>
          <w:tcPr>
            <w:tcW w:w="674" w:type="dxa"/>
            <w:vAlign w:val="center"/>
          </w:tcPr>
          <w:p w14:paraId="6108DDC5" w14:textId="77777777" w:rsidR="007E3DFD" w:rsidRPr="00D276EC" w:rsidRDefault="007E3DFD" w:rsidP="00D7303D">
            <w:pPr>
              <w:widowControl w:val="0"/>
              <w:autoSpaceDE w:val="0"/>
              <w:autoSpaceDN w:val="0"/>
              <w:jc w:val="center"/>
              <w:rPr>
                <w:sz w:val="20"/>
                <w:szCs w:val="20"/>
              </w:rPr>
            </w:pPr>
            <w:r w:rsidRPr="00D276EC">
              <w:rPr>
                <w:sz w:val="20"/>
                <w:szCs w:val="20"/>
              </w:rPr>
              <w:t>1</w:t>
            </w:r>
          </w:p>
        </w:tc>
        <w:tc>
          <w:tcPr>
            <w:tcW w:w="4832" w:type="dxa"/>
          </w:tcPr>
          <w:p w14:paraId="2C30AC3A" w14:textId="77777777" w:rsidR="007E3DFD" w:rsidRPr="00D276EC" w:rsidRDefault="007E3DFD" w:rsidP="00D7303D">
            <w:pPr>
              <w:widowControl w:val="0"/>
              <w:autoSpaceDE w:val="0"/>
              <w:autoSpaceDN w:val="0"/>
              <w:jc w:val="center"/>
              <w:rPr>
                <w:sz w:val="20"/>
                <w:szCs w:val="20"/>
              </w:rPr>
            </w:pPr>
            <w:r w:rsidRPr="00D276EC">
              <w:rPr>
                <w:sz w:val="20"/>
                <w:szCs w:val="20"/>
              </w:rPr>
              <w:t>2</w:t>
            </w:r>
          </w:p>
        </w:tc>
        <w:tc>
          <w:tcPr>
            <w:tcW w:w="4832" w:type="dxa"/>
          </w:tcPr>
          <w:p w14:paraId="624C08DB" w14:textId="77777777" w:rsidR="007E3DFD" w:rsidRPr="00D276EC" w:rsidRDefault="007E3DFD" w:rsidP="00D7303D">
            <w:pPr>
              <w:widowControl w:val="0"/>
              <w:autoSpaceDE w:val="0"/>
              <w:autoSpaceDN w:val="0"/>
              <w:jc w:val="center"/>
              <w:rPr>
                <w:sz w:val="20"/>
                <w:szCs w:val="20"/>
              </w:rPr>
            </w:pPr>
            <w:r w:rsidRPr="00D276EC">
              <w:rPr>
                <w:sz w:val="20"/>
                <w:szCs w:val="20"/>
              </w:rPr>
              <w:t>3</w:t>
            </w:r>
          </w:p>
        </w:tc>
      </w:tr>
      <w:tr w:rsidR="007E3DFD" w:rsidRPr="00D276EC" w14:paraId="68924247" w14:textId="77777777" w:rsidTr="00D7303D">
        <w:trPr>
          <w:trHeight w:val="170"/>
        </w:trPr>
        <w:tc>
          <w:tcPr>
            <w:tcW w:w="674" w:type="dxa"/>
            <w:vMerge w:val="restart"/>
            <w:vAlign w:val="center"/>
          </w:tcPr>
          <w:p w14:paraId="0C9DBFFA" w14:textId="77777777" w:rsidR="007E3DFD" w:rsidRPr="00D276EC" w:rsidRDefault="007E3DFD" w:rsidP="00D7303D">
            <w:pPr>
              <w:widowControl w:val="0"/>
              <w:autoSpaceDE w:val="0"/>
              <w:autoSpaceDN w:val="0"/>
              <w:jc w:val="center"/>
              <w:rPr>
                <w:sz w:val="20"/>
                <w:szCs w:val="20"/>
              </w:rPr>
            </w:pPr>
          </w:p>
        </w:tc>
        <w:tc>
          <w:tcPr>
            <w:tcW w:w="4832" w:type="dxa"/>
            <w:vMerge w:val="restart"/>
          </w:tcPr>
          <w:p w14:paraId="1ADA8B6D" w14:textId="77777777" w:rsidR="007E3DFD" w:rsidRPr="00D276EC" w:rsidRDefault="007E3DFD" w:rsidP="00D7303D">
            <w:pPr>
              <w:widowControl w:val="0"/>
              <w:autoSpaceDE w:val="0"/>
              <w:autoSpaceDN w:val="0"/>
              <w:jc w:val="both"/>
              <w:rPr>
                <w:sz w:val="20"/>
                <w:szCs w:val="20"/>
              </w:rPr>
            </w:pPr>
          </w:p>
        </w:tc>
        <w:tc>
          <w:tcPr>
            <w:tcW w:w="4832" w:type="dxa"/>
            <w:vAlign w:val="center"/>
          </w:tcPr>
          <w:p w14:paraId="4D239184" w14:textId="77777777" w:rsidR="007E3DFD" w:rsidRPr="00D276EC" w:rsidRDefault="007E3DFD" w:rsidP="00D7303D">
            <w:pPr>
              <w:widowControl w:val="0"/>
              <w:autoSpaceDE w:val="0"/>
              <w:autoSpaceDN w:val="0"/>
              <w:jc w:val="center"/>
              <w:rPr>
                <w:sz w:val="20"/>
                <w:szCs w:val="20"/>
              </w:rPr>
            </w:pPr>
            <w:r w:rsidRPr="00D276EC">
              <w:rPr>
                <w:sz w:val="20"/>
                <w:szCs w:val="20"/>
              </w:rPr>
              <w:t>Срок действия нормативов</w:t>
            </w:r>
          </w:p>
        </w:tc>
      </w:tr>
      <w:tr w:rsidR="007E3DFD" w:rsidRPr="00D276EC" w14:paraId="516DD0CE" w14:textId="77777777" w:rsidTr="00D7303D">
        <w:trPr>
          <w:trHeight w:val="170"/>
        </w:trPr>
        <w:tc>
          <w:tcPr>
            <w:tcW w:w="674" w:type="dxa"/>
            <w:vMerge/>
            <w:vAlign w:val="center"/>
          </w:tcPr>
          <w:p w14:paraId="4E058904" w14:textId="77777777" w:rsidR="007E3DFD" w:rsidRPr="00D276EC" w:rsidRDefault="007E3DFD" w:rsidP="00D7303D">
            <w:pPr>
              <w:jc w:val="center"/>
              <w:rPr>
                <w:rFonts w:eastAsia="Calibri"/>
                <w:sz w:val="20"/>
                <w:szCs w:val="20"/>
                <w:lang w:eastAsia="en-US"/>
              </w:rPr>
            </w:pPr>
          </w:p>
        </w:tc>
        <w:tc>
          <w:tcPr>
            <w:tcW w:w="4832" w:type="dxa"/>
            <w:vMerge/>
          </w:tcPr>
          <w:p w14:paraId="45663585" w14:textId="77777777" w:rsidR="007E3DFD" w:rsidRPr="00D276EC" w:rsidRDefault="007E3DFD" w:rsidP="00D7303D">
            <w:pPr>
              <w:rPr>
                <w:rFonts w:eastAsia="Calibri"/>
                <w:sz w:val="20"/>
                <w:szCs w:val="20"/>
                <w:lang w:eastAsia="en-US"/>
              </w:rPr>
            </w:pPr>
          </w:p>
        </w:tc>
        <w:tc>
          <w:tcPr>
            <w:tcW w:w="4832" w:type="dxa"/>
            <w:vAlign w:val="center"/>
          </w:tcPr>
          <w:p w14:paraId="7D200BB3" w14:textId="77777777" w:rsidR="007E3DFD" w:rsidRPr="00D276EC" w:rsidRDefault="007E3DFD" w:rsidP="00D7303D">
            <w:pPr>
              <w:widowControl w:val="0"/>
              <w:autoSpaceDE w:val="0"/>
              <w:autoSpaceDN w:val="0"/>
              <w:jc w:val="center"/>
              <w:rPr>
                <w:sz w:val="20"/>
                <w:szCs w:val="20"/>
              </w:rPr>
            </w:pPr>
            <w:r w:rsidRPr="00D276EC">
              <w:rPr>
                <w:sz w:val="20"/>
                <w:szCs w:val="20"/>
              </w:rPr>
              <w:t>с 1 июня 2013 года</w:t>
            </w:r>
          </w:p>
        </w:tc>
      </w:tr>
      <w:tr w:rsidR="007E3DFD" w:rsidRPr="00D276EC" w14:paraId="39887199" w14:textId="77777777" w:rsidTr="00D7303D">
        <w:trPr>
          <w:trHeight w:val="170"/>
        </w:trPr>
        <w:tc>
          <w:tcPr>
            <w:tcW w:w="674" w:type="dxa"/>
            <w:vAlign w:val="center"/>
          </w:tcPr>
          <w:p w14:paraId="7CF0558F" w14:textId="77777777" w:rsidR="007E3DFD" w:rsidRPr="00D276EC" w:rsidRDefault="007E3DFD" w:rsidP="00D7303D">
            <w:pPr>
              <w:widowControl w:val="0"/>
              <w:autoSpaceDE w:val="0"/>
              <w:autoSpaceDN w:val="0"/>
              <w:jc w:val="center"/>
              <w:rPr>
                <w:sz w:val="20"/>
                <w:szCs w:val="20"/>
              </w:rPr>
            </w:pPr>
            <w:bookmarkStart w:id="7072" w:name="P464"/>
            <w:bookmarkEnd w:id="7072"/>
            <w:r w:rsidRPr="00D276EC">
              <w:rPr>
                <w:sz w:val="20"/>
                <w:szCs w:val="20"/>
              </w:rPr>
              <w:t>1.</w:t>
            </w:r>
          </w:p>
        </w:tc>
        <w:tc>
          <w:tcPr>
            <w:tcW w:w="4832" w:type="dxa"/>
            <w:vAlign w:val="center"/>
          </w:tcPr>
          <w:p w14:paraId="2B0F5047" w14:textId="77777777" w:rsidR="007E3DFD" w:rsidRPr="00D276EC" w:rsidRDefault="007E3DFD" w:rsidP="00D7303D">
            <w:pPr>
              <w:widowControl w:val="0"/>
              <w:autoSpaceDE w:val="0"/>
              <w:autoSpaceDN w:val="0"/>
              <w:rPr>
                <w:sz w:val="20"/>
                <w:szCs w:val="20"/>
              </w:rPr>
            </w:pPr>
            <w:r w:rsidRPr="00D276EC">
              <w:rPr>
                <w:sz w:val="20"/>
                <w:szCs w:val="20"/>
              </w:rPr>
              <w:t>1-3-этажные дома</w:t>
            </w:r>
          </w:p>
        </w:tc>
        <w:tc>
          <w:tcPr>
            <w:tcW w:w="4832" w:type="dxa"/>
            <w:vAlign w:val="center"/>
          </w:tcPr>
          <w:p w14:paraId="05877B0E" w14:textId="77777777" w:rsidR="007E3DFD" w:rsidRPr="00D276EC" w:rsidRDefault="007E3DFD" w:rsidP="00D7303D">
            <w:pPr>
              <w:widowControl w:val="0"/>
              <w:autoSpaceDE w:val="0"/>
              <w:autoSpaceDN w:val="0"/>
              <w:jc w:val="center"/>
              <w:rPr>
                <w:sz w:val="20"/>
                <w:szCs w:val="20"/>
              </w:rPr>
            </w:pPr>
            <w:r w:rsidRPr="00D276EC">
              <w:rPr>
                <w:sz w:val="20"/>
                <w:szCs w:val="20"/>
              </w:rPr>
              <w:t>0,907</w:t>
            </w:r>
          </w:p>
        </w:tc>
      </w:tr>
      <w:tr w:rsidR="007E3DFD" w:rsidRPr="00D276EC" w14:paraId="4AE83B42" w14:textId="77777777" w:rsidTr="00D7303D">
        <w:trPr>
          <w:trHeight w:val="170"/>
        </w:trPr>
        <w:tc>
          <w:tcPr>
            <w:tcW w:w="674" w:type="dxa"/>
            <w:vAlign w:val="center"/>
          </w:tcPr>
          <w:p w14:paraId="427AC62F" w14:textId="77777777" w:rsidR="007E3DFD" w:rsidRPr="00D276EC" w:rsidRDefault="007E3DFD" w:rsidP="00D7303D">
            <w:pPr>
              <w:widowControl w:val="0"/>
              <w:autoSpaceDE w:val="0"/>
              <w:autoSpaceDN w:val="0"/>
              <w:jc w:val="center"/>
              <w:rPr>
                <w:sz w:val="20"/>
                <w:szCs w:val="20"/>
              </w:rPr>
            </w:pPr>
            <w:bookmarkStart w:id="7073" w:name="P467"/>
            <w:bookmarkEnd w:id="7073"/>
            <w:r w:rsidRPr="00D276EC">
              <w:rPr>
                <w:sz w:val="20"/>
                <w:szCs w:val="20"/>
              </w:rPr>
              <w:t>2.</w:t>
            </w:r>
          </w:p>
        </w:tc>
        <w:tc>
          <w:tcPr>
            <w:tcW w:w="4832" w:type="dxa"/>
            <w:vAlign w:val="center"/>
          </w:tcPr>
          <w:p w14:paraId="7B11DD7A" w14:textId="77777777" w:rsidR="007E3DFD" w:rsidRPr="00D276EC" w:rsidRDefault="007E3DFD" w:rsidP="00D7303D">
            <w:pPr>
              <w:widowControl w:val="0"/>
              <w:autoSpaceDE w:val="0"/>
              <w:autoSpaceDN w:val="0"/>
              <w:rPr>
                <w:sz w:val="20"/>
                <w:szCs w:val="20"/>
              </w:rPr>
            </w:pPr>
            <w:r w:rsidRPr="00D276EC">
              <w:rPr>
                <w:sz w:val="20"/>
                <w:szCs w:val="20"/>
              </w:rPr>
              <w:t>4-5-этажные дома</w:t>
            </w:r>
          </w:p>
        </w:tc>
        <w:tc>
          <w:tcPr>
            <w:tcW w:w="4832" w:type="dxa"/>
            <w:vAlign w:val="center"/>
          </w:tcPr>
          <w:p w14:paraId="776A7A71" w14:textId="77777777" w:rsidR="007E3DFD" w:rsidRPr="00D276EC" w:rsidRDefault="007E3DFD" w:rsidP="00D7303D">
            <w:pPr>
              <w:widowControl w:val="0"/>
              <w:autoSpaceDE w:val="0"/>
              <w:autoSpaceDN w:val="0"/>
              <w:jc w:val="center"/>
              <w:rPr>
                <w:sz w:val="20"/>
                <w:szCs w:val="20"/>
              </w:rPr>
            </w:pPr>
            <w:r w:rsidRPr="00D276EC">
              <w:rPr>
                <w:sz w:val="20"/>
                <w:szCs w:val="20"/>
              </w:rPr>
              <w:t>1,381</w:t>
            </w:r>
          </w:p>
        </w:tc>
      </w:tr>
      <w:tr w:rsidR="007E3DFD" w:rsidRPr="00D276EC" w14:paraId="0BDBBE73" w14:textId="77777777" w:rsidTr="00D7303D">
        <w:trPr>
          <w:trHeight w:val="170"/>
        </w:trPr>
        <w:tc>
          <w:tcPr>
            <w:tcW w:w="674" w:type="dxa"/>
            <w:vAlign w:val="center"/>
          </w:tcPr>
          <w:p w14:paraId="4A3636B5" w14:textId="77777777" w:rsidR="007E3DFD" w:rsidRPr="00D276EC" w:rsidRDefault="007E3DFD" w:rsidP="00D7303D">
            <w:pPr>
              <w:widowControl w:val="0"/>
              <w:autoSpaceDE w:val="0"/>
              <w:autoSpaceDN w:val="0"/>
              <w:jc w:val="center"/>
              <w:rPr>
                <w:sz w:val="20"/>
                <w:szCs w:val="20"/>
              </w:rPr>
            </w:pPr>
            <w:r w:rsidRPr="00D276EC">
              <w:rPr>
                <w:sz w:val="20"/>
                <w:szCs w:val="20"/>
              </w:rPr>
              <w:t>3.</w:t>
            </w:r>
          </w:p>
        </w:tc>
        <w:tc>
          <w:tcPr>
            <w:tcW w:w="4832" w:type="dxa"/>
            <w:vAlign w:val="center"/>
          </w:tcPr>
          <w:p w14:paraId="1CDD8E87" w14:textId="77777777" w:rsidR="007E3DFD" w:rsidRPr="00D276EC" w:rsidRDefault="007E3DFD" w:rsidP="00D7303D">
            <w:pPr>
              <w:widowControl w:val="0"/>
              <w:autoSpaceDE w:val="0"/>
              <w:autoSpaceDN w:val="0"/>
              <w:rPr>
                <w:sz w:val="20"/>
                <w:szCs w:val="20"/>
              </w:rPr>
            </w:pPr>
            <w:r w:rsidRPr="00D276EC">
              <w:rPr>
                <w:sz w:val="20"/>
                <w:szCs w:val="20"/>
              </w:rPr>
              <w:t>6-12-этажные дома, оборудованные индивидуальным тепловым пунктом</w:t>
            </w:r>
          </w:p>
        </w:tc>
        <w:tc>
          <w:tcPr>
            <w:tcW w:w="4832" w:type="dxa"/>
            <w:vAlign w:val="center"/>
          </w:tcPr>
          <w:p w14:paraId="7AB1A389" w14:textId="77777777" w:rsidR="007E3DFD" w:rsidRPr="00D276EC" w:rsidRDefault="007E3DFD" w:rsidP="00D7303D">
            <w:pPr>
              <w:widowControl w:val="0"/>
              <w:autoSpaceDE w:val="0"/>
              <w:autoSpaceDN w:val="0"/>
              <w:jc w:val="center"/>
              <w:rPr>
                <w:sz w:val="20"/>
                <w:szCs w:val="20"/>
              </w:rPr>
            </w:pPr>
            <w:r w:rsidRPr="00D276EC">
              <w:rPr>
                <w:sz w:val="20"/>
                <w:szCs w:val="20"/>
              </w:rPr>
              <w:t>2,757</w:t>
            </w:r>
          </w:p>
        </w:tc>
      </w:tr>
      <w:tr w:rsidR="007E3DFD" w:rsidRPr="00D276EC" w14:paraId="3DCB8367" w14:textId="77777777" w:rsidTr="00D7303D">
        <w:trPr>
          <w:trHeight w:val="170"/>
        </w:trPr>
        <w:tc>
          <w:tcPr>
            <w:tcW w:w="674" w:type="dxa"/>
            <w:vAlign w:val="center"/>
          </w:tcPr>
          <w:p w14:paraId="0826090A" w14:textId="77777777" w:rsidR="007E3DFD" w:rsidRPr="00D276EC" w:rsidRDefault="007E3DFD" w:rsidP="00D7303D">
            <w:pPr>
              <w:widowControl w:val="0"/>
              <w:autoSpaceDE w:val="0"/>
              <w:autoSpaceDN w:val="0"/>
              <w:jc w:val="center"/>
              <w:rPr>
                <w:sz w:val="20"/>
                <w:szCs w:val="20"/>
              </w:rPr>
            </w:pPr>
            <w:r w:rsidRPr="00D276EC">
              <w:rPr>
                <w:sz w:val="20"/>
                <w:szCs w:val="20"/>
              </w:rPr>
              <w:t>4.</w:t>
            </w:r>
          </w:p>
        </w:tc>
        <w:tc>
          <w:tcPr>
            <w:tcW w:w="4832" w:type="dxa"/>
            <w:vAlign w:val="center"/>
          </w:tcPr>
          <w:p w14:paraId="36356E25" w14:textId="77777777" w:rsidR="007E3DFD" w:rsidRPr="00D276EC" w:rsidRDefault="007E3DFD" w:rsidP="00D7303D">
            <w:pPr>
              <w:widowControl w:val="0"/>
              <w:autoSpaceDE w:val="0"/>
              <w:autoSpaceDN w:val="0"/>
              <w:rPr>
                <w:sz w:val="20"/>
                <w:szCs w:val="20"/>
              </w:rPr>
            </w:pPr>
            <w:r w:rsidRPr="00D276EC">
              <w:rPr>
                <w:sz w:val="20"/>
                <w:szCs w:val="20"/>
              </w:rPr>
              <w:t>6-12-этажные дома, не оборудованные индивидуальным тепловым пунктом</w:t>
            </w:r>
          </w:p>
        </w:tc>
        <w:tc>
          <w:tcPr>
            <w:tcW w:w="4832" w:type="dxa"/>
            <w:vAlign w:val="center"/>
          </w:tcPr>
          <w:p w14:paraId="3ACF4D0B" w14:textId="77777777" w:rsidR="007E3DFD" w:rsidRPr="00D276EC" w:rsidRDefault="007E3DFD" w:rsidP="00D7303D">
            <w:pPr>
              <w:widowControl w:val="0"/>
              <w:autoSpaceDE w:val="0"/>
              <w:autoSpaceDN w:val="0"/>
              <w:jc w:val="center"/>
              <w:rPr>
                <w:sz w:val="20"/>
                <w:szCs w:val="20"/>
              </w:rPr>
            </w:pPr>
            <w:r w:rsidRPr="00D276EC">
              <w:rPr>
                <w:sz w:val="20"/>
                <w:szCs w:val="20"/>
              </w:rPr>
              <w:t>2,682</w:t>
            </w:r>
          </w:p>
        </w:tc>
      </w:tr>
      <w:tr w:rsidR="007E3DFD" w:rsidRPr="00D276EC" w14:paraId="2D66AE70" w14:textId="77777777" w:rsidTr="00D7303D">
        <w:trPr>
          <w:trHeight w:val="170"/>
        </w:trPr>
        <w:tc>
          <w:tcPr>
            <w:tcW w:w="674" w:type="dxa"/>
            <w:vAlign w:val="center"/>
          </w:tcPr>
          <w:p w14:paraId="437CC92E" w14:textId="77777777" w:rsidR="007E3DFD" w:rsidRPr="00D276EC" w:rsidRDefault="007E3DFD" w:rsidP="00D7303D">
            <w:pPr>
              <w:widowControl w:val="0"/>
              <w:autoSpaceDE w:val="0"/>
              <w:autoSpaceDN w:val="0"/>
              <w:jc w:val="center"/>
              <w:rPr>
                <w:sz w:val="20"/>
                <w:szCs w:val="20"/>
              </w:rPr>
            </w:pPr>
            <w:r w:rsidRPr="00D276EC">
              <w:rPr>
                <w:sz w:val="20"/>
                <w:szCs w:val="20"/>
              </w:rPr>
              <w:t>5.</w:t>
            </w:r>
          </w:p>
        </w:tc>
        <w:tc>
          <w:tcPr>
            <w:tcW w:w="4832" w:type="dxa"/>
            <w:vAlign w:val="center"/>
          </w:tcPr>
          <w:p w14:paraId="253EBD7C" w14:textId="77777777" w:rsidR="007E3DFD" w:rsidRPr="00D276EC" w:rsidRDefault="007E3DFD" w:rsidP="00D7303D">
            <w:pPr>
              <w:widowControl w:val="0"/>
              <w:autoSpaceDE w:val="0"/>
              <w:autoSpaceDN w:val="0"/>
              <w:rPr>
                <w:sz w:val="20"/>
                <w:szCs w:val="20"/>
              </w:rPr>
            </w:pPr>
            <w:r w:rsidRPr="00D276EC">
              <w:rPr>
                <w:sz w:val="20"/>
                <w:szCs w:val="20"/>
              </w:rPr>
              <w:t>13-этажные и выше дома, оборудованные индивидуальным тепловым пунктом</w:t>
            </w:r>
          </w:p>
        </w:tc>
        <w:tc>
          <w:tcPr>
            <w:tcW w:w="4832" w:type="dxa"/>
            <w:vAlign w:val="center"/>
          </w:tcPr>
          <w:p w14:paraId="72F7F45E" w14:textId="77777777" w:rsidR="007E3DFD" w:rsidRPr="00D276EC" w:rsidRDefault="007E3DFD" w:rsidP="00D7303D">
            <w:pPr>
              <w:widowControl w:val="0"/>
              <w:autoSpaceDE w:val="0"/>
              <w:autoSpaceDN w:val="0"/>
              <w:jc w:val="center"/>
              <w:rPr>
                <w:sz w:val="20"/>
                <w:szCs w:val="20"/>
              </w:rPr>
            </w:pPr>
            <w:r w:rsidRPr="00D276EC">
              <w:rPr>
                <w:sz w:val="20"/>
                <w:szCs w:val="20"/>
              </w:rPr>
              <w:t>4,384</w:t>
            </w:r>
          </w:p>
        </w:tc>
      </w:tr>
      <w:tr w:rsidR="007E3DFD" w:rsidRPr="00D276EC" w14:paraId="5086E481" w14:textId="77777777" w:rsidTr="00D7303D">
        <w:trPr>
          <w:trHeight w:val="170"/>
        </w:trPr>
        <w:tc>
          <w:tcPr>
            <w:tcW w:w="674" w:type="dxa"/>
            <w:vAlign w:val="center"/>
          </w:tcPr>
          <w:p w14:paraId="573ED4EE" w14:textId="77777777" w:rsidR="007E3DFD" w:rsidRPr="00D276EC" w:rsidRDefault="007E3DFD" w:rsidP="00D7303D">
            <w:pPr>
              <w:widowControl w:val="0"/>
              <w:autoSpaceDE w:val="0"/>
              <w:autoSpaceDN w:val="0"/>
              <w:jc w:val="center"/>
              <w:rPr>
                <w:sz w:val="20"/>
                <w:szCs w:val="20"/>
              </w:rPr>
            </w:pPr>
            <w:bookmarkStart w:id="7074" w:name="P479"/>
            <w:bookmarkEnd w:id="7074"/>
            <w:r w:rsidRPr="00D276EC">
              <w:rPr>
                <w:sz w:val="20"/>
                <w:szCs w:val="20"/>
              </w:rPr>
              <w:t>6.</w:t>
            </w:r>
          </w:p>
        </w:tc>
        <w:tc>
          <w:tcPr>
            <w:tcW w:w="4832" w:type="dxa"/>
            <w:vAlign w:val="center"/>
          </w:tcPr>
          <w:p w14:paraId="207B8AED" w14:textId="77777777" w:rsidR="007E3DFD" w:rsidRPr="00D276EC" w:rsidRDefault="007E3DFD" w:rsidP="00D7303D">
            <w:pPr>
              <w:widowControl w:val="0"/>
              <w:autoSpaceDE w:val="0"/>
              <w:autoSpaceDN w:val="0"/>
              <w:rPr>
                <w:sz w:val="20"/>
                <w:szCs w:val="20"/>
              </w:rPr>
            </w:pPr>
            <w:r w:rsidRPr="00D276EC">
              <w:rPr>
                <w:sz w:val="20"/>
                <w:szCs w:val="20"/>
              </w:rPr>
              <w:t>13-этажные и выше дома, не оборудованные индивидуальным тепловым пунктом</w:t>
            </w:r>
          </w:p>
        </w:tc>
        <w:tc>
          <w:tcPr>
            <w:tcW w:w="4832" w:type="dxa"/>
            <w:vAlign w:val="center"/>
          </w:tcPr>
          <w:p w14:paraId="3E8D5F1E" w14:textId="77777777" w:rsidR="007E3DFD" w:rsidRPr="00D276EC" w:rsidRDefault="007E3DFD" w:rsidP="00D7303D">
            <w:pPr>
              <w:widowControl w:val="0"/>
              <w:autoSpaceDE w:val="0"/>
              <w:autoSpaceDN w:val="0"/>
              <w:jc w:val="center"/>
              <w:rPr>
                <w:sz w:val="20"/>
                <w:szCs w:val="20"/>
              </w:rPr>
            </w:pPr>
            <w:r w:rsidRPr="00D276EC">
              <w:rPr>
                <w:sz w:val="20"/>
                <w:szCs w:val="20"/>
              </w:rPr>
              <w:t>3,83</w:t>
            </w:r>
          </w:p>
        </w:tc>
      </w:tr>
    </w:tbl>
    <w:p w14:paraId="61F90433" w14:textId="77777777" w:rsidR="007E3DFD" w:rsidRPr="00D276EC" w:rsidRDefault="007E3DFD" w:rsidP="007E3DFD">
      <w:pPr>
        <w:tabs>
          <w:tab w:val="left" w:pos="851"/>
        </w:tabs>
        <w:jc w:val="center"/>
      </w:pPr>
    </w:p>
    <w:p w14:paraId="2923027A" w14:textId="65AB4DCF" w:rsidR="007E3DFD" w:rsidRPr="00D276EC" w:rsidRDefault="007E3DFD" w:rsidP="007E3DFD">
      <w:pPr>
        <w:ind w:firstLine="709"/>
        <w:contextualSpacing/>
        <w:jc w:val="both"/>
        <w:rPr>
          <w:bCs/>
          <w:kern w:val="1"/>
          <w:lang w:eastAsia="en-US"/>
        </w:rPr>
      </w:pPr>
      <w:r w:rsidRPr="00D276EC">
        <w:rPr>
          <w:bCs/>
          <w:kern w:val="1"/>
          <w:lang w:eastAsia="en-US"/>
        </w:rPr>
        <w:t xml:space="preserve">Расчёт платы за коммунальные услуги в 2024 году приведены в таблицах </w:t>
      </w:r>
      <w:r w:rsidRPr="00D276EC">
        <w:rPr>
          <w:bCs/>
          <w:kern w:val="1"/>
          <w:lang w:eastAsia="en-US"/>
        </w:rPr>
        <w:fldChar w:fldCharType="begin"/>
      </w:r>
      <w:r w:rsidRPr="00D276EC">
        <w:rPr>
          <w:bCs/>
          <w:kern w:val="1"/>
          <w:lang w:eastAsia="en-US"/>
        </w:rPr>
        <w:instrText xml:space="preserve"> REF Tbl_Komm8 \h  \* MERGEFORMAT </w:instrText>
      </w:r>
      <w:r w:rsidRPr="00D276EC">
        <w:rPr>
          <w:bCs/>
          <w:kern w:val="1"/>
          <w:lang w:eastAsia="en-US"/>
        </w:rPr>
      </w:r>
      <w:r w:rsidRPr="00D276EC">
        <w:rPr>
          <w:bCs/>
          <w:kern w:val="1"/>
          <w:lang w:eastAsia="en-US"/>
        </w:rPr>
        <w:fldChar w:fldCharType="separate"/>
      </w:r>
      <w:r w:rsidR="00076286">
        <w:rPr>
          <w:noProof/>
          <w:szCs w:val="28"/>
          <w:lang w:bidi="en-US"/>
        </w:rPr>
        <w:t>55</w:t>
      </w:r>
      <w:r w:rsidRPr="00D276EC">
        <w:rPr>
          <w:bCs/>
          <w:kern w:val="1"/>
          <w:lang w:eastAsia="en-US"/>
        </w:rPr>
        <w:fldChar w:fldCharType="end"/>
      </w:r>
      <w:r w:rsidRPr="00D276EC">
        <w:rPr>
          <w:bCs/>
          <w:kern w:val="1"/>
          <w:lang w:eastAsia="en-US"/>
        </w:rPr>
        <w:t>-</w:t>
      </w:r>
      <w:r w:rsidRPr="00D276EC">
        <w:rPr>
          <w:bCs/>
          <w:kern w:val="1"/>
          <w:lang w:eastAsia="en-US"/>
        </w:rPr>
        <w:fldChar w:fldCharType="begin"/>
      </w:r>
      <w:r w:rsidRPr="00D276EC">
        <w:rPr>
          <w:bCs/>
          <w:kern w:val="1"/>
          <w:lang w:eastAsia="en-US"/>
        </w:rPr>
        <w:instrText xml:space="preserve"> REF Tbl_Komm10 \h  \* MERGEFORMAT </w:instrText>
      </w:r>
      <w:r w:rsidRPr="00D276EC">
        <w:rPr>
          <w:bCs/>
          <w:kern w:val="1"/>
          <w:lang w:eastAsia="en-US"/>
        </w:rPr>
      </w:r>
      <w:r w:rsidRPr="00D276EC">
        <w:rPr>
          <w:bCs/>
          <w:kern w:val="1"/>
          <w:lang w:eastAsia="en-US"/>
        </w:rPr>
        <w:fldChar w:fldCharType="separate"/>
      </w:r>
      <w:r w:rsidR="00076286">
        <w:rPr>
          <w:noProof/>
          <w:szCs w:val="28"/>
          <w:lang w:bidi="en-US"/>
        </w:rPr>
        <w:t>57</w:t>
      </w:r>
      <w:r w:rsidRPr="00D276EC">
        <w:rPr>
          <w:bCs/>
          <w:kern w:val="1"/>
          <w:lang w:eastAsia="en-US"/>
        </w:rPr>
        <w:fldChar w:fldCharType="end"/>
      </w:r>
      <w:r w:rsidRPr="00D276EC">
        <w:rPr>
          <w:bCs/>
          <w:kern w:val="1"/>
          <w:lang w:eastAsia="en-US"/>
        </w:rPr>
        <w:t>.</w:t>
      </w:r>
    </w:p>
    <w:p w14:paraId="3F22D604" w14:textId="77777777" w:rsidR="007E3DFD" w:rsidRPr="00D276EC" w:rsidRDefault="007E3DFD" w:rsidP="007E3DFD">
      <w:pPr>
        <w:autoSpaceDE w:val="0"/>
        <w:autoSpaceDN w:val="0"/>
        <w:adjustRightInd w:val="0"/>
        <w:ind w:firstLine="709"/>
        <w:jc w:val="right"/>
        <w:rPr>
          <w:szCs w:val="28"/>
        </w:rPr>
      </w:pPr>
      <w:r w:rsidRPr="00D276EC">
        <w:rPr>
          <w:szCs w:val="28"/>
        </w:rPr>
        <w:t xml:space="preserve"> </w:t>
      </w:r>
    </w:p>
    <w:p w14:paraId="36792D2C" w14:textId="27E7D258" w:rsidR="007E3DFD" w:rsidRPr="00D276EC" w:rsidRDefault="007E3DFD" w:rsidP="007E3DFD">
      <w:pPr>
        <w:autoSpaceDE w:val="0"/>
        <w:autoSpaceDN w:val="0"/>
        <w:adjustRightInd w:val="0"/>
        <w:ind w:firstLine="709"/>
        <w:jc w:val="right"/>
        <w:rPr>
          <w:szCs w:val="28"/>
        </w:rPr>
      </w:pPr>
      <w:r w:rsidRPr="00D276EC">
        <w:rPr>
          <w:szCs w:val="28"/>
        </w:rPr>
        <w:t xml:space="preserve">Таблица </w:t>
      </w:r>
      <w:bookmarkStart w:id="7075" w:name="Tbl_Komm8"/>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55</w:t>
      </w:r>
      <w:r w:rsidRPr="00D276EC">
        <w:rPr>
          <w:sz w:val="22"/>
        </w:rPr>
        <w:fldChar w:fldCharType="end"/>
      </w:r>
      <w:bookmarkEnd w:id="7075"/>
    </w:p>
    <w:p w14:paraId="61C6C307" w14:textId="77777777" w:rsidR="007E3DFD" w:rsidRPr="00D276EC" w:rsidRDefault="007E3DFD" w:rsidP="007E3DFD">
      <w:pPr>
        <w:spacing w:after="120"/>
        <w:jc w:val="center"/>
        <w:rPr>
          <w:szCs w:val="28"/>
        </w:rPr>
      </w:pPr>
      <w:r w:rsidRPr="00D276EC">
        <w:rPr>
          <w:szCs w:val="28"/>
        </w:rPr>
        <w:t>Расчёт платы за коммунальные услуги (1 чел., работающий, 40 м</w:t>
      </w:r>
      <w:r w:rsidRPr="00D276EC">
        <w:rPr>
          <w:szCs w:val="28"/>
          <w:vertAlign w:val="superscript"/>
        </w:rPr>
        <w:t>2</w:t>
      </w:r>
      <w:r w:rsidRPr="00D276EC">
        <w:rPr>
          <w:szCs w:val="28"/>
        </w:rPr>
        <w:t>, жилой дом 5-этажный с водопроводом, ванной, с центральным холодным и горячим водоснабжением, сжиженный газ) для 2024 года</w:t>
      </w:r>
    </w:p>
    <w:tbl>
      <w:tblPr>
        <w:tblW w:w="489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6"/>
        <w:gridCol w:w="1315"/>
        <w:gridCol w:w="960"/>
        <w:gridCol w:w="1237"/>
        <w:gridCol w:w="818"/>
        <w:gridCol w:w="1727"/>
        <w:gridCol w:w="1530"/>
        <w:gridCol w:w="711"/>
      </w:tblGrid>
      <w:tr w:rsidR="007E3DFD" w:rsidRPr="00D276EC" w14:paraId="403936CA" w14:textId="77777777" w:rsidTr="00D7303D">
        <w:trPr>
          <w:trHeight w:val="57"/>
          <w:jc w:val="center"/>
        </w:trPr>
        <w:tc>
          <w:tcPr>
            <w:tcW w:w="840" w:type="pct"/>
            <w:vMerge w:val="restart"/>
            <w:shd w:val="clear" w:color="auto" w:fill="auto"/>
            <w:vAlign w:val="center"/>
            <w:hideMark/>
          </w:tcPr>
          <w:p w14:paraId="2134DFC7" w14:textId="77777777" w:rsidR="007E3DFD" w:rsidRPr="00D276EC" w:rsidRDefault="007E3DFD" w:rsidP="00D7303D">
            <w:pPr>
              <w:jc w:val="center"/>
              <w:rPr>
                <w:b/>
                <w:bCs/>
                <w:sz w:val="18"/>
                <w:szCs w:val="18"/>
              </w:rPr>
            </w:pPr>
            <w:r w:rsidRPr="00D276EC">
              <w:rPr>
                <w:b/>
                <w:bCs/>
                <w:sz w:val="18"/>
                <w:szCs w:val="18"/>
              </w:rPr>
              <w:t>Вид услуги</w:t>
            </w:r>
          </w:p>
        </w:tc>
        <w:tc>
          <w:tcPr>
            <w:tcW w:w="1140" w:type="pct"/>
            <w:gridSpan w:val="2"/>
            <w:shd w:val="clear" w:color="auto" w:fill="auto"/>
            <w:vAlign w:val="center"/>
            <w:hideMark/>
          </w:tcPr>
          <w:p w14:paraId="04798EEB" w14:textId="77777777" w:rsidR="007E3DFD" w:rsidRPr="00D276EC" w:rsidRDefault="007E3DFD" w:rsidP="00D7303D">
            <w:pPr>
              <w:jc w:val="center"/>
              <w:rPr>
                <w:b/>
                <w:bCs/>
                <w:sz w:val="18"/>
                <w:szCs w:val="18"/>
              </w:rPr>
            </w:pPr>
            <w:r w:rsidRPr="00D276EC">
              <w:rPr>
                <w:b/>
                <w:bCs/>
                <w:sz w:val="18"/>
                <w:szCs w:val="18"/>
              </w:rPr>
              <w:t>Тариф</w:t>
            </w:r>
          </w:p>
        </w:tc>
        <w:tc>
          <w:tcPr>
            <w:tcW w:w="1030" w:type="pct"/>
            <w:gridSpan w:val="2"/>
            <w:shd w:val="clear" w:color="auto" w:fill="auto"/>
            <w:vAlign w:val="center"/>
            <w:hideMark/>
          </w:tcPr>
          <w:p w14:paraId="466C74A2" w14:textId="77777777" w:rsidR="007E3DFD" w:rsidRPr="00D276EC" w:rsidRDefault="007E3DFD" w:rsidP="00D7303D">
            <w:pPr>
              <w:jc w:val="center"/>
              <w:rPr>
                <w:b/>
                <w:bCs/>
                <w:sz w:val="18"/>
                <w:szCs w:val="18"/>
              </w:rPr>
            </w:pPr>
            <w:r w:rsidRPr="00D276EC">
              <w:rPr>
                <w:b/>
                <w:bCs/>
                <w:sz w:val="18"/>
                <w:szCs w:val="18"/>
              </w:rPr>
              <w:t>Объем потребления</w:t>
            </w:r>
          </w:p>
        </w:tc>
        <w:tc>
          <w:tcPr>
            <w:tcW w:w="1633" w:type="pct"/>
            <w:gridSpan w:val="2"/>
            <w:shd w:val="clear" w:color="auto" w:fill="auto"/>
            <w:vAlign w:val="center"/>
            <w:hideMark/>
          </w:tcPr>
          <w:p w14:paraId="49C34B95" w14:textId="77777777" w:rsidR="007E3DFD" w:rsidRPr="00D276EC" w:rsidRDefault="007E3DFD" w:rsidP="00D7303D">
            <w:pPr>
              <w:jc w:val="center"/>
              <w:rPr>
                <w:b/>
                <w:bCs/>
                <w:sz w:val="18"/>
                <w:szCs w:val="18"/>
              </w:rPr>
            </w:pPr>
            <w:r w:rsidRPr="00D276EC">
              <w:rPr>
                <w:b/>
                <w:bCs/>
                <w:sz w:val="18"/>
                <w:szCs w:val="18"/>
              </w:rPr>
              <w:t>Расчёт</w:t>
            </w:r>
          </w:p>
        </w:tc>
        <w:tc>
          <w:tcPr>
            <w:tcW w:w="356" w:type="pct"/>
            <w:vMerge w:val="restart"/>
            <w:shd w:val="clear" w:color="auto" w:fill="auto"/>
            <w:vAlign w:val="center"/>
            <w:hideMark/>
          </w:tcPr>
          <w:p w14:paraId="64378013" w14:textId="77777777" w:rsidR="007E3DFD" w:rsidRPr="00D276EC" w:rsidRDefault="007E3DFD" w:rsidP="00D7303D">
            <w:pPr>
              <w:jc w:val="center"/>
              <w:rPr>
                <w:b/>
                <w:bCs/>
                <w:sz w:val="18"/>
                <w:szCs w:val="18"/>
              </w:rPr>
            </w:pPr>
            <w:r w:rsidRPr="00D276EC">
              <w:rPr>
                <w:b/>
                <w:bCs/>
                <w:sz w:val="18"/>
                <w:szCs w:val="18"/>
              </w:rPr>
              <w:t xml:space="preserve">Итог, руб. </w:t>
            </w:r>
          </w:p>
        </w:tc>
      </w:tr>
      <w:tr w:rsidR="007E3DFD" w:rsidRPr="00D276EC" w14:paraId="19951D8E" w14:textId="77777777" w:rsidTr="00D7303D">
        <w:trPr>
          <w:trHeight w:val="276"/>
          <w:jc w:val="center"/>
        </w:trPr>
        <w:tc>
          <w:tcPr>
            <w:tcW w:w="840" w:type="pct"/>
            <w:vMerge/>
            <w:shd w:val="clear" w:color="auto" w:fill="auto"/>
            <w:vAlign w:val="center"/>
            <w:hideMark/>
          </w:tcPr>
          <w:p w14:paraId="6DF7ADB6" w14:textId="77777777" w:rsidR="007E3DFD" w:rsidRPr="00D276EC" w:rsidRDefault="007E3DFD" w:rsidP="00D7303D">
            <w:pPr>
              <w:rPr>
                <w:b/>
                <w:bCs/>
                <w:sz w:val="18"/>
                <w:szCs w:val="18"/>
              </w:rPr>
            </w:pPr>
          </w:p>
        </w:tc>
        <w:tc>
          <w:tcPr>
            <w:tcW w:w="659" w:type="pct"/>
            <w:vMerge w:val="restart"/>
            <w:shd w:val="clear" w:color="auto" w:fill="auto"/>
            <w:vAlign w:val="center"/>
            <w:hideMark/>
          </w:tcPr>
          <w:p w14:paraId="51D00026"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481" w:type="pct"/>
            <w:vMerge w:val="restart"/>
            <w:shd w:val="clear" w:color="auto" w:fill="auto"/>
            <w:vAlign w:val="center"/>
            <w:hideMark/>
          </w:tcPr>
          <w:p w14:paraId="33A29456" w14:textId="77777777" w:rsidR="007E3DFD" w:rsidRPr="00D276EC" w:rsidRDefault="007E3DFD" w:rsidP="00D7303D">
            <w:pPr>
              <w:jc w:val="center"/>
              <w:rPr>
                <w:b/>
                <w:bCs/>
                <w:sz w:val="18"/>
                <w:szCs w:val="18"/>
              </w:rPr>
            </w:pPr>
            <w:r w:rsidRPr="00D276EC">
              <w:rPr>
                <w:b/>
                <w:bCs/>
                <w:sz w:val="18"/>
                <w:szCs w:val="18"/>
              </w:rPr>
              <w:t>ОДН</w:t>
            </w:r>
            <w:r w:rsidRPr="00D276EC">
              <w:rPr>
                <w:rStyle w:val="ad"/>
                <w:b/>
                <w:bCs/>
                <w:sz w:val="18"/>
                <w:szCs w:val="18"/>
              </w:rPr>
              <w:footnoteReference w:id="6"/>
            </w:r>
          </w:p>
        </w:tc>
        <w:tc>
          <w:tcPr>
            <w:tcW w:w="620" w:type="pct"/>
            <w:vMerge w:val="restart"/>
            <w:shd w:val="clear" w:color="auto" w:fill="auto"/>
            <w:vAlign w:val="center"/>
            <w:hideMark/>
          </w:tcPr>
          <w:p w14:paraId="7F217B9C"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410" w:type="pct"/>
            <w:vMerge w:val="restart"/>
            <w:shd w:val="clear" w:color="auto" w:fill="auto"/>
            <w:vAlign w:val="center"/>
            <w:hideMark/>
          </w:tcPr>
          <w:p w14:paraId="428FFDBE" w14:textId="77777777" w:rsidR="007E3DFD" w:rsidRPr="00D276EC" w:rsidRDefault="007E3DFD" w:rsidP="00D7303D">
            <w:pPr>
              <w:jc w:val="center"/>
              <w:rPr>
                <w:b/>
                <w:bCs/>
                <w:sz w:val="18"/>
                <w:szCs w:val="18"/>
              </w:rPr>
            </w:pPr>
            <w:r w:rsidRPr="00D276EC">
              <w:rPr>
                <w:b/>
                <w:bCs/>
                <w:sz w:val="18"/>
                <w:szCs w:val="18"/>
              </w:rPr>
              <w:t>ОДН</w:t>
            </w:r>
          </w:p>
        </w:tc>
        <w:tc>
          <w:tcPr>
            <w:tcW w:w="866" w:type="pct"/>
            <w:vMerge w:val="restart"/>
            <w:shd w:val="clear" w:color="auto" w:fill="auto"/>
            <w:vAlign w:val="center"/>
            <w:hideMark/>
          </w:tcPr>
          <w:p w14:paraId="2906356C"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767" w:type="pct"/>
            <w:vMerge w:val="restart"/>
            <w:shd w:val="clear" w:color="auto" w:fill="auto"/>
            <w:vAlign w:val="center"/>
            <w:hideMark/>
          </w:tcPr>
          <w:p w14:paraId="6E3C2A14" w14:textId="77777777" w:rsidR="007E3DFD" w:rsidRPr="00D276EC" w:rsidRDefault="007E3DFD" w:rsidP="00D7303D">
            <w:pPr>
              <w:jc w:val="center"/>
              <w:rPr>
                <w:b/>
                <w:bCs/>
                <w:sz w:val="18"/>
                <w:szCs w:val="18"/>
              </w:rPr>
            </w:pPr>
            <w:r w:rsidRPr="00D276EC">
              <w:rPr>
                <w:b/>
                <w:bCs/>
                <w:sz w:val="18"/>
                <w:szCs w:val="18"/>
              </w:rPr>
              <w:t>ОДН</w:t>
            </w:r>
          </w:p>
        </w:tc>
        <w:tc>
          <w:tcPr>
            <w:tcW w:w="356" w:type="pct"/>
            <w:vMerge/>
            <w:shd w:val="clear" w:color="auto" w:fill="auto"/>
            <w:vAlign w:val="center"/>
            <w:hideMark/>
          </w:tcPr>
          <w:p w14:paraId="152723CD" w14:textId="77777777" w:rsidR="007E3DFD" w:rsidRPr="00D276EC" w:rsidRDefault="007E3DFD" w:rsidP="00D7303D">
            <w:pPr>
              <w:rPr>
                <w:b/>
                <w:bCs/>
                <w:sz w:val="18"/>
                <w:szCs w:val="18"/>
              </w:rPr>
            </w:pPr>
          </w:p>
        </w:tc>
      </w:tr>
      <w:tr w:rsidR="007E3DFD" w:rsidRPr="00D276EC" w14:paraId="74902B19" w14:textId="77777777" w:rsidTr="00D7303D">
        <w:trPr>
          <w:trHeight w:val="276"/>
          <w:jc w:val="center"/>
        </w:trPr>
        <w:tc>
          <w:tcPr>
            <w:tcW w:w="840" w:type="pct"/>
            <w:vMerge/>
            <w:shd w:val="clear" w:color="auto" w:fill="auto"/>
            <w:vAlign w:val="center"/>
            <w:hideMark/>
          </w:tcPr>
          <w:p w14:paraId="089B9F44" w14:textId="77777777" w:rsidR="007E3DFD" w:rsidRPr="00D276EC" w:rsidRDefault="007E3DFD" w:rsidP="00D7303D">
            <w:pPr>
              <w:rPr>
                <w:b/>
                <w:bCs/>
                <w:sz w:val="18"/>
                <w:szCs w:val="18"/>
              </w:rPr>
            </w:pPr>
          </w:p>
        </w:tc>
        <w:tc>
          <w:tcPr>
            <w:tcW w:w="659" w:type="pct"/>
            <w:vMerge/>
            <w:shd w:val="clear" w:color="auto" w:fill="auto"/>
            <w:vAlign w:val="center"/>
            <w:hideMark/>
          </w:tcPr>
          <w:p w14:paraId="55399C8A" w14:textId="77777777" w:rsidR="007E3DFD" w:rsidRPr="00D276EC" w:rsidRDefault="007E3DFD" w:rsidP="00D7303D">
            <w:pPr>
              <w:rPr>
                <w:b/>
                <w:bCs/>
                <w:sz w:val="18"/>
                <w:szCs w:val="18"/>
              </w:rPr>
            </w:pPr>
          </w:p>
        </w:tc>
        <w:tc>
          <w:tcPr>
            <w:tcW w:w="481" w:type="pct"/>
            <w:vMerge/>
            <w:shd w:val="clear" w:color="auto" w:fill="auto"/>
            <w:vAlign w:val="center"/>
            <w:hideMark/>
          </w:tcPr>
          <w:p w14:paraId="1E3733C0" w14:textId="77777777" w:rsidR="007E3DFD" w:rsidRPr="00D276EC" w:rsidRDefault="007E3DFD" w:rsidP="00D7303D">
            <w:pPr>
              <w:rPr>
                <w:b/>
                <w:bCs/>
                <w:sz w:val="18"/>
                <w:szCs w:val="18"/>
              </w:rPr>
            </w:pPr>
          </w:p>
        </w:tc>
        <w:tc>
          <w:tcPr>
            <w:tcW w:w="620" w:type="pct"/>
            <w:vMerge/>
            <w:shd w:val="clear" w:color="auto" w:fill="auto"/>
            <w:vAlign w:val="center"/>
            <w:hideMark/>
          </w:tcPr>
          <w:p w14:paraId="46C90984" w14:textId="77777777" w:rsidR="007E3DFD" w:rsidRPr="00D276EC" w:rsidRDefault="007E3DFD" w:rsidP="00D7303D">
            <w:pPr>
              <w:rPr>
                <w:b/>
                <w:bCs/>
                <w:sz w:val="18"/>
                <w:szCs w:val="18"/>
              </w:rPr>
            </w:pPr>
          </w:p>
        </w:tc>
        <w:tc>
          <w:tcPr>
            <w:tcW w:w="410" w:type="pct"/>
            <w:vMerge/>
            <w:shd w:val="clear" w:color="auto" w:fill="auto"/>
            <w:vAlign w:val="center"/>
            <w:hideMark/>
          </w:tcPr>
          <w:p w14:paraId="297EF2B5" w14:textId="77777777" w:rsidR="007E3DFD" w:rsidRPr="00D276EC" w:rsidRDefault="007E3DFD" w:rsidP="00D7303D">
            <w:pPr>
              <w:rPr>
                <w:b/>
                <w:bCs/>
                <w:sz w:val="18"/>
                <w:szCs w:val="18"/>
              </w:rPr>
            </w:pPr>
          </w:p>
        </w:tc>
        <w:tc>
          <w:tcPr>
            <w:tcW w:w="866" w:type="pct"/>
            <w:vMerge/>
            <w:shd w:val="clear" w:color="auto" w:fill="auto"/>
            <w:vAlign w:val="center"/>
            <w:hideMark/>
          </w:tcPr>
          <w:p w14:paraId="0631D6DC" w14:textId="77777777" w:rsidR="007E3DFD" w:rsidRPr="00D276EC" w:rsidRDefault="007E3DFD" w:rsidP="00D7303D">
            <w:pPr>
              <w:rPr>
                <w:b/>
                <w:bCs/>
                <w:sz w:val="18"/>
                <w:szCs w:val="18"/>
              </w:rPr>
            </w:pPr>
          </w:p>
        </w:tc>
        <w:tc>
          <w:tcPr>
            <w:tcW w:w="767" w:type="pct"/>
            <w:vMerge/>
            <w:shd w:val="clear" w:color="auto" w:fill="auto"/>
            <w:vAlign w:val="center"/>
            <w:hideMark/>
          </w:tcPr>
          <w:p w14:paraId="410C65E0" w14:textId="77777777" w:rsidR="007E3DFD" w:rsidRPr="00D276EC" w:rsidRDefault="007E3DFD" w:rsidP="00D7303D">
            <w:pPr>
              <w:rPr>
                <w:b/>
                <w:bCs/>
                <w:sz w:val="18"/>
                <w:szCs w:val="18"/>
              </w:rPr>
            </w:pPr>
          </w:p>
        </w:tc>
        <w:tc>
          <w:tcPr>
            <w:tcW w:w="356" w:type="pct"/>
            <w:vMerge/>
            <w:shd w:val="clear" w:color="auto" w:fill="auto"/>
            <w:vAlign w:val="center"/>
            <w:hideMark/>
          </w:tcPr>
          <w:p w14:paraId="13AD25CF" w14:textId="77777777" w:rsidR="007E3DFD" w:rsidRPr="00D276EC" w:rsidRDefault="007E3DFD" w:rsidP="00D7303D">
            <w:pPr>
              <w:rPr>
                <w:b/>
                <w:bCs/>
                <w:sz w:val="18"/>
                <w:szCs w:val="18"/>
              </w:rPr>
            </w:pPr>
          </w:p>
        </w:tc>
      </w:tr>
      <w:tr w:rsidR="007E3DFD" w:rsidRPr="00D276EC" w14:paraId="40BD67AD" w14:textId="77777777" w:rsidTr="00D7303D">
        <w:trPr>
          <w:trHeight w:val="57"/>
          <w:jc w:val="center"/>
        </w:trPr>
        <w:tc>
          <w:tcPr>
            <w:tcW w:w="840" w:type="pct"/>
            <w:vMerge w:val="restart"/>
            <w:shd w:val="clear" w:color="auto" w:fill="auto"/>
            <w:vAlign w:val="center"/>
            <w:hideMark/>
          </w:tcPr>
          <w:p w14:paraId="59D24110" w14:textId="77777777" w:rsidR="007E3DFD" w:rsidRPr="00D276EC" w:rsidRDefault="007E3DFD" w:rsidP="00D7303D">
            <w:pPr>
              <w:jc w:val="center"/>
              <w:rPr>
                <w:sz w:val="18"/>
                <w:szCs w:val="18"/>
              </w:rPr>
            </w:pPr>
            <w:r w:rsidRPr="00D276EC">
              <w:rPr>
                <w:sz w:val="18"/>
                <w:szCs w:val="18"/>
              </w:rPr>
              <w:t>Водоотведение</w:t>
            </w:r>
          </w:p>
        </w:tc>
        <w:tc>
          <w:tcPr>
            <w:tcW w:w="659" w:type="pct"/>
            <w:shd w:val="clear" w:color="auto" w:fill="auto"/>
            <w:vAlign w:val="center"/>
            <w:hideMark/>
          </w:tcPr>
          <w:p w14:paraId="7216DAB3" w14:textId="77777777" w:rsidR="007E3DFD" w:rsidRPr="00D276EC" w:rsidRDefault="007E3DFD" w:rsidP="00D7303D">
            <w:pPr>
              <w:jc w:val="center"/>
              <w:rPr>
                <w:sz w:val="18"/>
                <w:szCs w:val="18"/>
              </w:rPr>
            </w:pPr>
            <w:r w:rsidRPr="00D276EC">
              <w:rPr>
                <w:sz w:val="18"/>
                <w:szCs w:val="18"/>
              </w:rPr>
              <w:t>28,76</w:t>
            </w:r>
            <w:r w:rsidRPr="00D276EC">
              <w:rPr>
                <w:rStyle w:val="ad"/>
                <w:sz w:val="18"/>
                <w:szCs w:val="18"/>
              </w:rPr>
              <w:footnoteReference w:id="7"/>
            </w:r>
          </w:p>
        </w:tc>
        <w:tc>
          <w:tcPr>
            <w:tcW w:w="481" w:type="pct"/>
            <w:shd w:val="clear" w:color="auto" w:fill="auto"/>
            <w:vAlign w:val="center"/>
            <w:hideMark/>
          </w:tcPr>
          <w:p w14:paraId="71D107B3" w14:textId="77777777" w:rsidR="007E3DFD" w:rsidRPr="00D276EC" w:rsidRDefault="007E3DFD" w:rsidP="00D7303D">
            <w:pPr>
              <w:jc w:val="center"/>
              <w:rPr>
                <w:sz w:val="18"/>
                <w:szCs w:val="18"/>
              </w:rPr>
            </w:pPr>
            <w:r w:rsidRPr="00D276EC">
              <w:rPr>
                <w:sz w:val="18"/>
                <w:szCs w:val="18"/>
              </w:rPr>
              <w:t>28,76</w:t>
            </w:r>
          </w:p>
        </w:tc>
        <w:tc>
          <w:tcPr>
            <w:tcW w:w="620" w:type="pct"/>
            <w:shd w:val="clear" w:color="auto" w:fill="auto"/>
            <w:vAlign w:val="center"/>
            <w:hideMark/>
          </w:tcPr>
          <w:p w14:paraId="7B2155D6" w14:textId="77777777" w:rsidR="007E3DFD" w:rsidRPr="00D276EC" w:rsidRDefault="007E3DFD" w:rsidP="00D7303D">
            <w:pPr>
              <w:jc w:val="center"/>
              <w:rPr>
                <w:sz w:val="18"/>
                <w:szCs w:val="18"/>
              </w:rPr>
            </w:pPr>
            <w:r w:rsidRPr="00D276EC">
              <w:rPr>
                <w:sz w:val="18"/>
                <w:szCs w:val="18"/>
              </w:rPr>
              <w:t>8,88</w:t>
            </w:r>
          </w:p>
        </w:tc>
        <w:tc>
          <w:tcPr>
            <w:tcW w:w="410" w:type="pct"/>
            <w:shd w:val="clear" w:color="auto" w:fill="auto"/>
            <w:vAlign w:val="center"/>
            <w:hideMark/>
          </w:tcPr>
          <w:p w14:paraId="48E6DDAA" w14:textId="77777777" w:rsidR="007E3DFD" w:rsidRPr="00D276EC" w:rsidRDefault="007E3DFD" w:rsidP="00D7303D">
            <w:pPr>
              <w:jc w:val="center"/>
              <w:rPr>
                <w:sz w:val="18"/>
                <w:szCs w:val="18"/>
              </w:rPr>
            </w:pPr>
            <w:r w:rsidRPr="00D276EC">
              <w:rPr>
                <w:sz w:val="18"/>
                <w:szCs w:val="18"/>
              </w:rPr>
              <w:t>0,044</w:t>
            </w:r>
          </w:p>
        </w:tc>
        <w:tc>
          <w:tcPr>
            <w:tcW w:w="866" w:type="pct"/>
            <w:vMerge w:val="restart"/>
            <w:shd w:val="clear" w:color="auto" w:fill="auto"/>
            <w:vAlign w:val="center"/>
            <w:hideMark/>
          </w:tcPr>
          <w:p w14:paraId="5BD2A463" w14:textId="77777777" w:rsidR="007E3DFD" w:rsidRPr="00D276EC" w:rsidRDefault="007E3DFD" w:rsidP="00D7303D">
            <w:pPr>
              <w:jc w:val="center"/>
              <w:rPr>
                <w:sz w:val="18"/>
                <w:szCs w:val="18"/>
              </w:rPr>
            </w:pPr>
            <w:r w:rsidRPr="00D276EC">
              <w:rPr>
                <w:sz w:val="18"/>
                <w:szCs w:val="18"/>
              </w:rPr>
              <w:t>28,76 руб./м</w:t>
            </w:r>
            <w:r w:rsidRPr="00D276EC">
              <w:rPr>
                <w:sz w:val="18"/>
                <w:szCs w:val="18"/>
                <w:vertAlign w:val="superscript"/>
              </w:rPr>
              <w:t>3</w:t>
            </w:r>
            <w:r w:rsidRPr="00D276EC">
              <w:rPr>
                <w:sz w:val="18"/>
                <w:szCs w:val="18"/>
              </w:rPr>
              <w:t>× 8,88 м</w:t>
            </w:r>
            <w:r w:rsidRPr="00D276EC">
              <w:rPr>
                <w:sz w:val="18"/>
                <w:szCs w:val="18"/>
                <w:vertAlign w:val="superscript"/>
              </w:rPr>
              <w:t>3</w:t>
            </w:r>
            <w:r w:rsidRPr="00D276EC">
              <w:rPr>
                <w:sz w:val="18"/>
                <w:szCs w:val="18"/>
              </w:rPr>
              <w:t>/чел. × 1 чел.</w:t>
            </w:r>
          </w:p>
        </w:tc>
        <w:tc>
          <w:tcPr>
            <w:tcW w:w="767" w:type="pct"/>
            <w:vMerge w:val="restart"/>
            <w:shd w:val="clear" w:color="auto" w:fill="auto"/>
            <w:vAlign w:val="center"/>
            <w:hideMark/>
          </w:tcPr>
          <w:p w14:paraId="3AF95DCE" w14:textId="77777777" w:rsidR="007E3DFD" w:rsidRPr="00D276EC" w:rsidRDefault="007E3DFD" w:rsidP="00D7303D">
            <w:pPr>
              <w:jc w:val="center"/>
              <w:rPr>
                <w:sz w:val="18"/>
                <w:szCs w:val="18"/>
              </w:rPr>
            </w:pPr>
            <w:r w:rsidRPr="00D276EC">
              <w:rPr>
                <w:sz w:val="18"/>
                <w:szCs w:val="18"/>
              </w:rPr>
              <w:t>28,76 руб./м</w:t>
            </w:r>
            <w:r w:rsidRPr="00D276EC">
              <w:rPr>
                <w:sz w:val="18"/>
                <w:szCs w:val="18"/>
                <w:vertAlign w:val="superscript"/>
              </w:rPr>
              <w:t>3</w:t>
            </w:r>
            <w:r w:rsidRPr="00D276EC">
              <w:rPr>
                <w:sz w:val="18"/>
                <w:szCs w:val="18"/>
              </w:rPr>
              <w:t xml:space="preserve"> × 0,0592 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 40 м</w:t>
            </w:r>
            <w:r w:rsidRPr="00D276EC">
              <w:rPr>
                <w:sz w:val="18"/>
                <w:szCs w:val="18"/>
                <w:vertAlign w:val="superscript"/>
              </w:rPr>
              <w:t>2</w:t>
            </w:r>
          </w:p>
        </w:tc>
        <w:tc>
          <w:tcPr>
            <w:tcW w:w="356" w:type="pct"/>
            <w:vMerge w:val="restart"/>
            <w:shd w:val="clear" w:color="auto" w:fill="auto"/>
            <w:vAlign w:val="center"/>
            <w:hideMark/>
          </w:tcPr>
          <w:p w14:paraId="0B907AA3" w14:textId="77777777" w:rsidR="007E3DFD" w:rsidRPr="00D276EC" w:rsidRDefault="007E3DFD" w:rsidP="00D7303D">
            <w:pPr>
              <w:rPr>
                <w:sz w:val="18"/>
                <w:szCs w:val="18"/>
              </w:rPr>
            </w:pPr>
            <w:r w:rsidRPr="00D276EC">
              <w:rPr>
                <w:sz w:val="18"/>
                <w:szCs w:val="18"/>
              </w:rPr>
              <w:t>306,0</w:t>
            </w:r>
          </w:p>
        </w:tc>
      </w:tr>
      <w:tr w:rsidR="007E3DFD" w:rsidRPr="00D276EC" w14:paraId="0ADD0338" w14:textId="77777777" w:rsidTr="00D7303D">
        <w:trPr>
          <w:trHeight w:val="57"/>
          <w:jc w:val="center"/>
        </w:trPr>
        <w:tc>
          <w:tcPr>
            <w:tcW w:w="840" w:type="pct"/>
            <w:vMerge/>
            <w:shd w:val="clear" w:color="auto" w:fill="auto"/>
            <w:vAlign w:val="center"/>
            <w:hideMark/>
          </w:tcPr>
          <w:p w14:paraId="3D3F34FC" w14:textId="77777777" w:rsidR="007E3DFD" w:rsidRPr="00D276EC" w:rsidRDefault="007E3DFD" w:rsidP="00D7303D">
            <w:pPr>
              <w:rPr>
                <w:sz w:val="18"/>
                <w:szCs w:val="18"/>
              </w:rPr>
            </w:pPr>
          </w:p>
        </w:tc>
        <w:tc>
          <w:tcPr>
            <w:tcW w:w="659" w:type="pct"/>
            <w:shd w:val="clear" w:color="auto" w:fill="auto"/>
            <w:vAlign w:val="center"/>
            <w:hideMark/>
          </w:tcPr>
          <w:p w14:paraId="3CE078EB"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shd w:val="clear" w:color="auto" w:fill="auto"/>
            <w:vAlign w:val="center"/>
            <w:hideMark/>
          </w:tcPr>
          <w:p w14:paraId="0A8BB341"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shd w:val="clear" w:color="auto" w:fill="auto"/>
            <w:vAlign w:val="center"/>
            <w:hideMark/>
          </w:tcPr>
          <w:p w14:paraId="2C687CF6"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shd w:val="clear" w:color="auto" w:fill="auto"/>
            <w:vAlign w:val="center"/>
            <w:hideMark/>
          </w:tcPr>
          <w:p w14:paraId="3F8EB39F"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shd w:val="clear" w:color="auto" w:fill="auto"/>
            <w:vAlign w:val="center"/>
            <w:hideMark/>
          </w:tcPr>
          <w:p w14:paraId="608DB4D3" w14:textId="77777777" w:rsidR="007E3DFD" w:rsidRPr="00D276EC" w:rsidRDefault="007E3DFD" w:rsidP="00D7303D">
            <w:pPr>
              <w:rPr>
                <w:sz w:val="18"/>
                <w:szCs w:val="18"/>
              </w:rPr>
            </w:pPr>
          </w:p>
        </w:tc>
        <w:tc>
          <w:tcPr>
            <w:tcW w:w="767" w:type="pct"/>
            <w:vMerge/>
            <w:shd w:val="clear" w:color="auto" w:fill="auto"/>
            <w:vAlign w:val="center"/>
            <w:hideMark/>
          </w:tcPr>
          <w:p w14:paraId="375EE93B" w14:textId="77777777" w:rsidR="007E3DFD" w:rsidRPr="00D276EC" w:rsidRDefault="007E3DFD" w:rsidP="00D7303D">
            <w:pPr>
              <w:rPr>
                <w:sz w:val="18"/>
                <w:szCs w:val="18"/>
              </w:rPr>
            </w:pPr>
          </w:p>
        </w:tc>
        <w:tc>
          <w:tcPr>
            <w:tcW w:w="356" w:type="pct"/>
            <w:vMerge/>
            <w:shd w:val="clear" w:color="auto" w:fill="auto"/>
            <w:vAlign w:val="center"/>
            <w:hideMark/>
          </w:tcPr>
          <w:p w14:paraId="4F264976" w14:textId="77777777" w:rsidR="007E3DFD" w:rsidRPr="00D276EC" w:rsidRDefault="007E3DFD" w:rsidP="00D7303D">
            <w:pPr>
              <w:rPr>
                <w:sz w:val="18"/>
                <w:szCs w:val="18"/>
              </w:rPr>
            </w:pPr>
          </w:p>
        </w:tc>
      </w:tr>
      <w:tr w:rsidR="007E3DFD" w:rsidRPr="00D276EC" w14:paraId="39CB1563" w14:textId="77777777" w:rsidTr="00D7303D">
        <w:trPr>
          <w:trHeight w:val="57"/>
          <w:jc w:val="center"/>
        </w:trPr>
        <w:tc>
          <w:tcPr>
            <w:tcW w:w="840" w:type="pct"/>
            <w:vMerge w:val="restart"/>
            <w:shd w:val="clear" w:color="auto" w:fill="auto"/>
            <w:vAlign w:val="center"/>
            <w:hideMark/>
          </w:tcPr>
          <w:p w14:paraId="5BD13C88" w14:textId="77777777" w:rsidR="007E3DFD" w:rsidRPr="00D276EC" w:rsidRDefault="007E3DFD" w:rsidP="00D7303D">
            <w:pPr>
              <w:jc w:val="center"/>
              <w:rPr>
                <w:sz w:val="18"/>
                <w:szCs w:val="18"/>
              </w:rPr>
            </w:pPr>
            <w:r w:rsidRPr="00D276EC">
              <w:rPr>
                <w:sz w:val="18"/>
                <w:szCs w:val="18"/>
              </w:rPr>
              <w:t>Холодное водоснабжение</w:t>
            </w:r>
          </w:p>
        </w:tc>
        <w:tc>
          <w:tcPr>
            <w:tcW w:w="659" w:type="pct"/>
            <w:shd w:val="clear" w:color="auto" w:fill="auto"/>
            <w:vAlign w:val="center"/>
            <w:hideMark/>
          </w:tcPr>
          <w:p w14:paraId="050C084C" w14:textId="77777777" w:rsidR="007E3DFD" w:rsidRPr="00D276EC" w:rsidRDefault="007E3DFD" w:rsidP="00D7303D">
            <w:pPr>
              <w:jc w:val="center"/>
              <w:rPr>
                <w:sz w:val="18"/>
                <w:szCs w:val="18"/>
              </w:rPr>
            </w:pPr>
            <w:r w:rsidRPr="00D276EC">
              <w:rPr>
                <w:sz w:val="18"/>
                <w:szCs w:val="18"/>
              </w:rPr>
              <w:t>34,18</w:t>
            </w:r>
            <w:r w:rsidRPr="00D276EC">
              <w:rPr>
                <w:rStyle w:val="ad"/>
                <w:sz w:val="18"/>
                <w:szCs w:val="18"/>
              </w:rPr>
              <w:footnoteReference w:id="8"/>
            </w:r>
          </w:p>
        </w:tc>
        <w:tc>
          <w:tcPr>
            <w:tcW w:w="481" w:type="pct"/>
            <w:shd w:val="clear" w:color="auto" w:fill="auto"/>
            <w:vAlign w:val="center"/>
            <w:hideMark/>
          </w:tcPr>
          <w:p w14:paraId="39A70BC0" w14:textId="77777777" w:rsidR="007E3DFD" w:rsidRPr="00D276EC" w:rsidRDefault="007E3DFD" w:rsidP="00D7303D">
            <w:pPr>
              <w:jc w:val="center"/>
              <w:rPr>
                <w:sz w:val="18"/>
                <w:szCs w:val="18"/>
              </w:rPr>
            </w:pPr>
            <w:r w:rsidRPr="00D276EC">
              <w:rPr>
                <w:sz w:val="18"/>
                <w:szCs w:val="18"/>
              </w:rPr>
              <w:t>34,18</w:t>
            </w:r>
          </w:p>
        </w:tc>
        <w:tc>
          <w:tcPr>
            <w:tcW w:w="620" w:type="pct"/>
            <w:shd w:val="clear" w:color="auto" w:fill="auto"/>
            <w:vAlign w:val="center"/>
            <w:hideMark/>
          </w:tcPr>
          <w:p w14:paraId="587A8ACF" w14:textId="77777777" w:rsidR="007E3DFD" w:rsidRPr="00D276EC" w:rsidRDefault="007E3DFD" w:rsidP="00D7303D">
            <w:pPr>
              <w:jc w:val="center"/>
              <w:rPr>
                <w:sz w:val="18"/>
                <w:szCs w:val="18"/>
              </w:rPr>
            </w:pPr>
            <w:r w:rsidRPr="00D276EC">
              <w:rPr>
                <w:sz w:val="18"/>
                <w:szCs w:val="18"/>
              </w:rPr>
              <w:t>5,193</w:t>
            </w:r>
            <w:r w:rsidRPr="00D276EC">
              <w:rPr>
                <w:rStyle w:val="ad"/>
                <w:sz w:val="18"/>
                <w:szCs w:val="18"/>
              </w:rPr>
              <w:footnoteReference w:id="9"/>
            </w:r>
          </w:p>
        </w:tc>
        <w:tc>
          <w:tcPr>
            <w:tcW w:w="410" w:type="pct"/>
            <w:shd w:val="clear" w:color="auto" w:fill="auto"/>
            <w:vAlign w:val="center"/>
            <w:hideMark/>
          </w:tcPr>
          <w:p w14:paraId="702BFAAB" w14:textId="77777777" w:rsidR="007E3DFD" w:rsidRPr="00D276EC" w:rsidRDefault="007E3DFD" w:rsidP="00D7303D">
            <w:pPr>
              <w:jc w:val="center"/>
              <w:rPr>
                <w:sz w:val="18"/>
                <w:szCs w:val="18"/>
              </w:rPr>
            </w:pPr>
            <w:r w:rsidRPr="00D276EC">
              <w:rPr>
                <w:sz w:val="18"/>
                <w:szCs w:val="18"/>
              </w:rPr>
              <w:t>0,023</w:t>
            </w:r>
            <w:r w:rsidRPr="00D276EC">
              <w:rPr>
                <w:rStyle w:val="ad"/>
                <w:sz w:val="18"/>
                <w:szCs w:val="18"/>
              </w:rPr>
              <w:footnoteReference w:id="10"/>
            </w:r>
          </w:p>
        </w:tc>
        <w:tc>
          <w:tcPr>
            <w:tcW w:w="866" w:type="pct"/>
            <w:vMerge w:val="restart"/>
            <w:shd w:val="clear" w:color="auto" w:fill="auto"/>
            <w:vAlign w:val="center"/>
            <w:hideMark/>
          </w:tcPr>
          <w:p w14:paraId="623C594C" w14:textId="77777777" w:rsidR="007E3DFD" w:rsidRPr="00D276EC" w:rsidRDefault="007E3DFD" w:rsidP="00D7303D">
            <w:pPr>
              <w:jc w:val="center"/>
              <w:rPr>
                <w:sz w:val="18"/>
                <w:szCs w:val="18"/>
              </w:rPr>
            </w:pPr>
            <w:r w:rsidRPr="00D276EC">
              <w:rPr>
                <w:sz w:val="18"/>
                <w:szCs w:val="18"/>
              </w:rPr>
              <w:t>34,18 руб./м</w:t>
            </w:r>
            <w:r w:rsidRPr="00D276EC">
              <w:rPr>
                <w:sz w:val="18"/>
                <w:szCs w:val="18"/>
                <w:vertAlign w:val="superscript"/>
              </w:rPr>
              <w:t>3</w:t>
            </w:r>
            <w:r w:rsidRPr="00D276EC">
              <w:rPr>
                <w:sz w:val="18"/>
                <w:szCs w:val="18"/>
              </w:rPr>
              <w:t>× 5,193 м</w:t>
            </w:r>
            <w:r w:rsidRPr="00D276EC">
              <w:rPr>
                <w:sz w:val="18"/>
                <w:szCs w:val="18"/>
                <w:vertAlign w:val="superscript"/>
              </w:rPr>
              <w:t>3</w:t>
            </w:r>
            <w:r w:rsidRPr="00D276EC">
              <w:rPr>
                <w:sz w:val="18"/>
                <w:szCs w:val="18"/>
              </w:rPr>
              <w:t>/чел. × 1 чел.</w:t>
            </w:r>
          </w:p>
        </w:tc>
        <w:tc>
          <w:tcPr>
            <w:tcW w:w="767" w:type="pct"/>
            <w:vMerge w:val="restart"/>
            <w:shd w:val="clear" w:color="auto" w:fill="auto"/>
            <w:vAlign w:val="center"/>
            <w:hideMark/>
          </w:tcPr>
          <w:p w14:paraId="403A9718" w14:textId="77777777" w:rsidR="007E3DFD" w:rsidRPr="00D276EC" w:rsidRDefault="007E3DFD" w:rsidP="00D7303D">
            <w:pPr>
              <w:jc w:val="center"/>
              <w:rPr>
                <w:sz w:val="18"/>
                <w:szCs w:val="18"/>
              </w:rPr>
            </w:pPr>
            <w:r w:rsidRPr="00D276EC">
              <w:rPr>
                <w:sz w:val="18"/>
                <w:szCs w:val="18"/>
              </w:rPr>
              <w:t>34,18 руб./м</w:t>
            </w:r>
            <w:r w:rsidRPr="00D276EC">
              <w:rPr>
                <w:sz w:val="18"/>
                <w:szCs w:val="18"/>
                <w:vertAlign w:val="superscript"/>
              </w:rPr>
              <w:t xml:space="preserve">3 </w:t>
            </w:r>
            <w:r w:rsidRPr="00D276EC">
              <w:rPr>
                <w:sz w:val="18"/>
                <w:szCs w:val="18"/>
              </w:rPr>
              <w:t>× 0,023 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 40 м</w:t>
            </w:r>
            <w:r w:rsidRPr="00D276EC">
              <w:rPr>
                <w:sz w:val="18"/>
                <w:szCs w:val="18"/>
                <w:vertAlign w:val="superscript"/>
              </w:rPr>
              <w:t>2</w:t>
            </w:r>
          </w:p>
        </w:tc>
        <w:tc>
          <w:tcPr>
            <w:tcW w:w="356" w:type="pct"/>
            <w:vMerge w:val="restart"/>
            <w:shd w:val="clear" w:color="auto" w:fill="auto"/>
            <w:vAlign w:val="center"/>
            <w:hideMark/>
          </w:tcPr>
          <w:p w14:paraId="22C34F6F" w14:textId="77777777" w:rsidR="007E3DFD" w:rsidRPr="00D276EC" w:rsidRDefault="007E3DFD" w:rsidP="00D7303D">
            <w:pPr>
              <w:jc w:val="center"/>
              <w:rPr>
                <w:sz w:val="18"/>
                <w:szCs w:val="18"/>
              </w:rPr>
            </w:pPr>
            <w:r w:rsidRPr="00D276EC">
              <w:rPr>
                <w:sz w:val="18"/>
                <w:szCs w:val="18"/>
              </w:rPr>
              <w:t>208,9</w:t>
            </w:r>
          </w:p>
        </w:tc>
      </w:tr>
      <w:tr w:rsidR="007E3DFD" w:rsidRPr="00D276EC" w14:paraId="1B4888A5" w14:textId="77777777" w:rsidTr="00D7303D">
        <w:trPr>
          <w:trHeight w:val="57"/>
          <w:jc w:val="center"/>
        </w:trPr>
        <w:tc>
          <w:tcPr>
            <w:tcW w:w="840" w:type="pct"/>
            <w:vMerge/>
            <w:shd w:val="clear" w:color="auto" w:fill="auto"/>
            <w:vAlign w:val="center"/>
            <w:hideMark/>
          </w:tcPr>
          <w:p w14:paraId="3F005C6B" w14:textId="77777777" w:rsidR="007E3DFD" w:rsidRPr="00D276EC" w:rsidRDefault="007E3DFD" w:rsidP="00D7303D">
            <w:pPr>
              <w:rPr>
                <w:sz w:val="18"/>
                <w:szCs w:val="18"/>
              </w:rPr>
            </w:pPr>
          </w:p>
        </w:tc>
        <w:tc>
          <w:tcPr>
            <w:tcW w:w="659" w:type="pct"/>
            <w:shd w:val="clear" w:color="auto" w:fill="auto"/>
            <w:vAlign w:val="center"/>
            <w:hideMark/>
          </w:tcPr>
          <w:p w14:paraId="0BE64C77"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shd w:val="clear" w:color="auto" w:fill="auto"/>
            <w:vAlign w:val="center"/>
            <w:hideMark/>
          </w:tcPr>
          <w:p w14:paraId="1D1031AC"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shd w:val="clear" w:color="auto" w:fill="auto"/>
            <w:vAlign w:val="center"/>
            <w:hideMark/>
          </w:tcPr>
          <w:p w14:paraId="114E4F0E"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shd w:val="clear" w:color="auto" w:fill="auto"/>
            <w:vAlign w:val="center"/>
            <w:hideMark/>
          </w:tcPr>
          <w:p w14:paraId="043B8F13"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shd w:val="clear" w:color="auto" w:fill="auto"/>
            <w:vAlign w:val="center"/>
            <w:hideMark/>
          </w:tcPr>
          <w:p w14:paraId="7BEC8E36" w14:textId="77777777" w:rsidR="007E3DFD" w:rsidRPr="00D276EC" w:rsidRDefault="007E3DFD" w:rsidP="00D7303D">
            <w:pPr>
              <w:rPr>
                <w:sz w:val="18"/>
                <w:szCs w:val="18"/>
              </w:rPr>
            </w:pPr>
          </w:p>
        </w:tc>
        <w:tc>
          <w:tcPr>
            <w:tcW w:w="767" w:type="pct"/>
            <w:vMerge/>
            <w:shd w:val="clear" w:color="auto" w:fill="auto"/>
            <w:vAlign w:val="center"/>
            <w:hideMark/>
          </w:tcPr>
          <w:p w14:paraId="3D18A44E" w14:textId="77777777" w:rsidR="007E3DFD" w:rsidRPr="00D276EC" w:rsidRDefault="007E3DFD" w:rsidP="00D7303D">
            <w:pPr>
              <w:rPr>
                <w:sz w:val="18"/>
                <w:szCs w:val="18"/>
              </w:rPr>
            </w:pPr>
          </w:p>
        </w:tc>
        <w:tc>
          <w:tcPr>
            <w:tcW w:w="356" w:type="pct"/>
            <w:vMerge/>
            <w:shd w:val="clear" w:color="auto" w:fill="auto"/>
            <w:vAlign w:val="center"/>
            <w:hideMark/>
          </w:tcPr>
          <w:p w14:paraId="75641362" w14:textId="77777777" w:rsidR="007E3DFD" w:rsidRPr="00D276EC" w:rsidRDefault="007E3DFD" w:rsidP="00D7303D">
            <w:pPr>
              <w:rPr>
                <w:sz w:val="18"/>
                <w:szCs w:val="18"/>
              </w:rPr>
            </w:pPr>
          </w:p>
        </w:tc>
      </w:tr>
      <w:tr w:rsidR="007E3DFD" w:rsidRPr="00D276EC" w14:paraId="13F21727" w14:textId="77777777" w:rsidTr="00D7303D">
        <w:trPr>
          <w:trHeight w:val="57"/>
          <w:jc w:val="center"/>
        </w:trPr>
        <w:tc>
          <w:tcPr>
            <w:tcW w:w="840" w:type="pct"/>
            <w:vMerge w:val="restart"/>
            <w:shd w:val="clear" w:color="auto" w:fill="auto"/>
            <w:vAlign w:val="center"/>
            <w:hideMark/>
          </w:tcPr>
          <w:p w14:paraId="48AEE71A" w14:textId="77777777" w:rsidR="007E3DFD" w:rsidRPr="00D276EC" w:rsidRDefault="007E3DFD" w:rsidP="00D7303D">
            <w:pPr>
              <w:jc w:val="center"/>
              <w:rPr>
                <w:sz w:val="18"/>
                <w:szCs w:val="18"/>
              </w:rPr>
            </w:pPr>
            <w:r w:rsidRPr="00D276EC">
              <w:rPr>
                <w:sz w:val="18"/>
                <w:szCs w:val="18"/>
              </w:rPr>
              <w:t>Горячее водоснабжение</w:t>
            </w:r>
          </w:p>
        </w:tc>
        <w:tc>
          <w:tcPr>
            <w:tcW w:w="659" w:type="pct"/>
            <w:shd w:val="clear" w:color="auto" w:fill="auto"/>
            <w:vAlign w:val="center"/>
            <w:hideMark/>
          </w:tcPr>
          <w:p w14:paraId="78E49D05" w14:textId="77777777" w:rsidR="007E3DFD" w:rsidRPr="00D276EC" w:rsidRDefault="007E3DFD" w:rsidP="00D7303D">
            <w:pPr>
              <w:jc w:val="center"/>
              <w:rPr>
                <w:sz w:val="18"/>
                <w:szCs w:val="18"/>
              </w:rPr>
            </w:pPr>
            <w:r w:rsidRPr="00D276EC">
              <w:rPr>
                <w:sz w:val="18"/>
                <w:szCs w:val="18"/>
              </w:rPr>
              <w:t>0,00</w:t>
            </w:r>
          </w:p>
        </w:tc>
        <w:tc>
          <w:tcPr>
            <w:tcW w:w="481" w:type="pct"/>
            <w:shd w:val="clear" w:color="auto" w:fill="auto"/>
            <w:vAlign w:val="center"/>
            <w:hideMark/>
          </w:tcPr>
          <w:p w14:paraId="7568BB14" w14:textId="77777777" w:rsidR="007E3DFD" w:rsidRPr="00D276EC" w:rsidRDefault="007E3DFD" w:rsidP="00D7303D">
            <w:pPr>
              <w:jc w:val="center"/>
              <w:rPr>
                <w:sz w:val="18"/>
                <w:szCs w:val="18"/>
              </w:rPr>
            </w:pPr>
            <w:r w:rsidRPr="00D276EC">
              <w:rPr>
                <w:sz w:val="18"/>
                <w:szCs w:val="18"/>
              </w:rPr>
              <w:t>0,00</w:t>
            </w:r>
          </w:p>
        </w:tc>
        <w:tc>
          <w:tcPr>
            <w:tcW w:w="620" w:type="pct"/>
            <w:shd w:val="clear" w:color="auto" w:fill="auto"/>
            <w:vAlign w:val="center"/>
            <w:hideMark/>
          </w:tcPr>
          <w:p w14:paraId="4DDDEE9E" w14:textId="77777777" w:rsidR="007E3DFD" w:rsidRPr="00D276EC" w:rsidRDefault="007E3DFD" w:rsidP="00D7303D">
            <w:pPr>
              <w:jc w:val="center"/>
              <w:rPr>
                <w:sz w:val="18"/>
                <w:szCs w:val="18"/>
              </w:rPr>
            </w:pPr>
            <w:r w:rsidRPr="00D276EC">
              <w:rPr>
                <w:sz w:val="18"/>
                <w:szCs w:val="18"/>
              </w:rPr>
              <w:t>3,687</w:t>
            </w:r>
            <w:r w:rsidRPr="00D276EC">
              <w:rPr>
                <w:rStyle w:val="ad"/>
                <w:sz w:val="18"/>
                <w:szCs w:val="18"/>
              </w:rPr>
              <w:footnoteReference w:id="11"/>
            </w:r>
          </w:p>
        </w:tc>
        <w:tc>
          <w:tcPr>
            <w:tcW w:w="410" w:type="pct"/>
            <w:shd w:val="clear" w:color="auto" w:fill="auto"/>
            <w:vAlign w:val="center"/>
            <w:hideMark/>
          </w:tcPr>
          <w:p w14:paraId="56180315" w14:textId="77777777" w:rsidR="007E3DFD" w:rsidRPr="00D276EC" w:rsidRDefault="007E3DFD" w:rsidP="00D7303D">
            <w:pPr>
              <w:jc w:val="center"/>
              <w:rPr>
                <w:sz w:val="18"/>
                <w:szCs w:val="18"/>
              </w:rPr>
            </w:pPr>
            <w:r w:rsidRPr="00D276EC">
              <w:rPr>
                <w:sz w:val="18"/>
                <w:szCs w:val="18"/>
              </w:rPr>
              <w:t>0,021</w:t>
            </w:r>
            <w:r w:rsidRPr="00D276EC">
              <w:rPr>
                <w:rStyle w:val="ad"/>
                <w:sz w:val="18"/>
                <w:szCs w:val="18"/>
              </w:rPr>
              <w:footnoteReference w:id="12"/>
            </w:r>
          </w:p>
        </w:tc>
        <w:tc>
          <w:tcPr>
            <w:tcW w:w="866" w:type="pct"/>
            <w:vMerge w:val="restart"/>
            <w:shd w:val="clear" w:color="auto" w:fill="auto"/>
            <w:vAlign w:val="center"/>
            <w:hideMark/>
          </w:tcPr>
          <w:p w14:paraId="723B14BE" w14:textId="77777777" w:rsidR="007E3DFD" w:rsidRPr="00D276EC" w:rsidRDefault="007E3DFD" w:rsidP="00D7303D">
            <w:pPr>
              <w:jc w:val="center"/>
              <w:rPr>
                <w:sz w:val="18"/>
                <w:szCs w:val="18"/>
              </w:rPr>
            </w:pPr>
            <w:r w:rsidRPr="00D276EC">
              <w:rPr>
                <w:sz w:val="18"/>
                <w:szCs w:val="18"/>
              </w:rPr>
              <w:t>01 руб./м</w:t>
            </w:r>
            <w:r w:rsidRPr="00D276EC">
              <w:rPr>
                <w:sz w:val="18"/>
                <w:szCs w:val="18"/>
                <w:vertAlign w:val="superscript"/>
              </w:rPr>
              <w:t xml:space="preserve">3 </w:t>
            </w:r>
            <w:r w:rsidRPr="00D276EC">
              <w:rPr>
                <w:sz w:val="18"/>
                <w:szCs w:val="18"/>
              </w:rPr>
              <w:t>× 3,687 м</w:t>
            </w:r>
            <w:r w:rsidRPr="00D276EC">
              <w:rPr>
                <w:sz w:val="18"/>
                <w:szCs w:val="18"/>
                <w:vertAlign w:val="superscript"/>
              </w:rPr>
              <w:t>3</w:t>
            </w:r>
            <w:r w:rsidRPr="00D276EC">
              <w:rPr>
                <w:sz w:val="18"/>
                <w:szCs w:val="18"/>
              </w:rPr>
              <w:t>/чел. × 1 чел.</w:t>
            </w:r>
          </w:p>
        </w:tc>
        <w:tc>
          <w:tcPr>
            <w:tcW w:w="767" w:type="pct"/>
            <w:vMerge w:val="restart"/>
            <w:shd w:val="clear" w:color="auto" w:fill="auto"/>
            <w:vAlign w:val="center"/>
            <w:hideMark/>
          </w:tcPr>
          <w:p w14:paraId="5F97AE3D" w14:textId="77777777" w:rsidR="007E3DFD" w:rsidRPr="00D276EC" w:rsidRDefault="007E3DFD" w:rsidP="00D7303D">
            <w:pPr>
              <w:jc w:val="center"/>
              <w:rPr>
                <w:sz w:val="18"/>
                <w:szCs w:val="18"/>
              </w:rPr>
            </w:pPr>
            <w:r w:rsidRPr="00D276EC">
              <w:rPr>
                <w:sz w:val="18"/>
                <w:szCs w:val="18"/>
              </w:rPr>
              <w:t>0 руб./м</w:t>
            </w:r>
            <w:r w:rsidRPr="00D276EC">
              <w:rPr>
                <w:sz w:val="18"/>
                <w:szCs w:val="18"/>
                <w:vertAlign w:val="superscript"/>
              </w:rPr>
              <w:t xml:space="preserve">3 </w:t>
            </w:r>
            <w:r w:rsidRPr="00D276EC">
              <w:rPr>
                <w:sz w:val="18"/>
                <w:szCs w:val="18"/>
              </w:rPr>
              <w:t>× 0,021 м</w:t>
            </w:r>
            <w:r w:rsidRPr="00D276EC">
              <w:rPr>
                <w:sz w:val="18"/>
                <w:szCs w:val="18"/>
                <w:vertAlign w:val="superscript"/>
              </w:rPr>
              <w:t>3</w:t>
            </w:r>
            <w:r w:rsidRPr="00D276EC">
              <w:rPr>
                <w:sz w:val="18"/>
                <w:szCs w:val="18"/>
              </w:rPr>
              <w:t>/чел. × 40 м</w:t>
            </w:r>
            <w:r w:rsidRPr="00D276EC">
              <w:rPr>
                <w:sz w:val="18"/>
                <w:szCs w:val="18"/>
                <w:vertAlign w:val="superscript"/>
              </w:rPr>
              <w:t>2</w:t>
            </w:r>
          </w:p>
        </w:tc>
        <w:tc>
          <w:tcPr>
            <w:tcW w:w="356" w:type="pct"/>
            <w:vMerge w:val="restart"/>
            <w:shd w:val="clear" w:color="auto" w:fill="auto"/>
            <w:vAlign w:val="center"/>
            <w:hideMark/>
          </w:tcPr>
          <w:p w14:paraId="590445AE" w14:textId="77777777" w:rsidR="007E3DFD" w:rsidRPr="00D276EC" w:rsidRDefault="007E3DFD" w:rsidP="00D7303D">
            <w:pPr>
              <w:jc w:val="center"/>
              <w:rPr>
                <w:sz w:val="18"/>
                <w:szCs w:val="18"/>
              </w:rPr>
            </w:pPr>
            <w:r w:rsidRPr="00D276EC">
              <w:rPr>
                <w:sz w:val="18"/>
                <w:szCs w:val="18"/>
              </w:rPr>
              <w:t>0,0</w:t>
            </w:r>
          </w:p>
        </w:tc>
      </w:tr>
      <w:tr w:rsidR="007E3DFD" w:rsidRPr="00D276EC" w14:paraId="635AFC90" w14:textId="77777777" w:rsidTr="00D7303D">
        <w:trPr>
          <w:trHeight w:val="57"/>
          <w:jc w:val="center"/>
        </w:trPr>
        <w:tc>
          <w:tcPr>
            <w:tcW w:w="840" w:type="pct"/>
            <w:vMerge/>
            <w:shd w:val="clear" w:color="auto" w:fill="auto"/>
            <w:vAlign w:val="center"/>
            <w:hideMark/>
          </w:tcPr>
          <w:p w14:paraId="496EFF12" w14:textId="77777777" w:rsidR="007E3DFD" w:rsidRPr="00D276EC" w:rsidRDefault="007E3DFD" w:rsidP="00D7303D">
            <w:pPr>
              <w:rPr>
                <w:sz w:val="18"/>
                <w:szCs w:val="18"/>
              </w:rPr>
            </w:pPr>
          </w:p>
        </w:tc>
        <w:tc>
          <w:tcPr>
            <w:tcW w:w="659" w:type="pct"/>
            <w:shd w:val="clear" w:color="auto" w:fill="auto"/>
            <w:vAlign w:val="center"/>
            <w:hideMark/>
          </w:tcPr>
          <w:p w14:paraId="423C2F74"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shd w:val="clear" w:color="auto" w:fill="auto"/>
            <w:vAlign w:val="center"/>
            <w:hideMark/>
          </w:tcPr>
          <w:p w14:paraId="19F54DC9"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shd w:val="clear" w:color="auto" w:fill="auto"/>
            <w:vAlign w:val="center"/>
            <w:hideMark/>
          </w:tcPr>
          <w:p w14:paraId="72B5C6EC"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shd w:val="clear" w:color="auto" w:fill="auto"/>
            <w:vAlign w:val="center"/>
            <w:hideMark/>
          </w:tcPr>
          <w:p w14:paraId="429D40B3"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shd w:val="clear" w:color="auto" w:fill="auto"/>
            <w:vAlign w:val="center"/>
            <w:hideMark/>
          </w:tcPr>
          <w:p w14:paraId="25C7DB56" w14:textId="77777777" w:rsidR="007E3DFD" w:rsidRPr="00D276EC" w:rsidRDefault="007E3DFD" w:rsidP="00D7303D">
            <w:pPr>
              <w:rPr>
                <w:sz w:val="18"/>
                <w:szCs w:val="18"/>
              </w:rPr>
            </w:pPr>
          </w:p>
        </w:tc>
        <w:tc>
          <w:tcPr>
            <w:tcW w:w="767" w:type="pct"/>
            <w:vMerge/>
            <w:shd w:val="clear" w:color="auto" w:fill="auto"/>
            <w:vAlign w:val="center"/>
            <w:hideMark/>
          </w:tcPr>
          <w:p w14:paraId="7F363094" w14:textId="77777777" w:rsidR="007E3DFD" w:rsidRPr="00D276EC" w:rsidRDefault="007E3DFD" w:rsidP="00D7303D">
            <w:pPr>
              <w:rPr>
                <w:sz w:val="18"/>
                <w:szCs w:val="18"/>
              </w:rPr>
            </w:pPr>
          </w:p>
        </w:tc>
        <w:tc>
          <w:tcPr>
            <w:tcW w:w="356" w:type="pct"/>
            <w:vMerge/>
            <w:shd w:val="clear" w:color="auto" w:fill="auto"/>
            <w:vAlign w:val="center"/>
            <w:hideMark/>
          </w:tcPr>
          <w:p w14:paraId="5CF2A2C3" w14:textId="77777777" w:rsidR="007E3DFD" w:rsidRPr="00D276EC" w:rsidRDefault="007E3DFD" w:rsidP="00D7303D">
            <w:pPr>
              <w:rPr>
                <w:sz w:val="18"/>
                <w:szCs w:val="18"/>
              </w:rPr>
            </w:pPr>
          </w:p>
        </w:tc>
      </w:tr>
      <w:tr w:rsidR="007E3DFD" w:rsidRPr="00D276EC" w14:paraId="4C0A8A80" w14:textId="77777777" w:rsidTr="00D7303D">
        <w:trPr>
          <w:trHeight w:val="57"/>
          <w:jc w:val="center"/>
        </w:trPr>
        <w:tc>
          <w:tcPr>
            <w:tcW w:w="840" w:type="pct"/>
            <w:vMerge w:val="restart"/>
            <w:shd w:val="clear" w:color="auto" w:fill="auto"/>
            <w:vAlign w:val="center"/>
            <w:hideMark/>
          </w:tcPr>
          <w:p w14:paraId="34980577" w14:textId="77777777" w:rsidR="007E3DFD" w:rsidRPr="00D276EC" w:rsidRDefault="007E3DFD" w:rsidP="00D7303D">
            <w:pPr>
              <w:jc w:val="center"/>
              <w:rPr>
                <w:sz w:val="18"/>
                <w:szCs w:val="18"/>
              </w:rPr>
            </w:pPr>
            <w:r w:rsidRPr="00D276EC">
              <w:rPr>
                <w:sz w:val="18"/>
                <w:szCs w:val="18"/>
              </w:rPr>
              <w:t>Отопление</w:t>
            </w:r>
          </w:p>
        </w:tc>
        <w:tc>
          <w:tcPr>
            <w:tcW w:w="659" w:type="pct"/>
            <w:shd w:val="clear" w:color="auto" w:fill="auto"/>
            <w:vAlign w:val="center"/>
            <w:hideMark/>
          </w:tcPr>
          <w:p w14:paraId="47168850" w14:textId="77777777" w:rsidR="007E3DFD" w:rsidRPr="00D276EC" w:rsidRDefault="007E3DFD" w:rsidP="00D7303D">
            <w:pPr>
              <w:jc w:val="center"/>
              <w:rPr>
                <w:sz w:val="18"/>
                <w:szCs w:val="18"/>
              </w:rPr>
            </w:pPr>
            <w:r w:rsidRPr="00D276EC">
              <w:rPr>
                <w:sz w:val="18"/>
                <w:szCs w:val="18"/>
              </w:rPr>
              <w:t>3522,54</w:t>
            </w:r>
          </w:p>
        </w:tc>
        <w:tc>
          <w:tcPr>
            <w:tcW w:w="481" w:type="pct"/>
            <w:vMerge w:val="restart"/>
            <w:shd w:val="clear" w:color="auto" w:fill="auto"/>
            <w:vAlign w:val="center"/>
            <w:hideMark/>
          </w:tcPr>
          <w:p w14:paraId="467835FC" w14:textId="77777777" w:rsidR="007E3DFD" w:rsidRPr="00D276EC" w:rsidRDefault="007E3DFD" w:rsidP="00D7303D">
            <w:pPr>
              <w:jc w:val="center"/>
              <w:rPr>
                <w:sz w:val="18"/>
                <w:szCs w:val="18"/>
              </w:rPr>
            </w:pPr>
            <w:r w:rsidRPr="00D276EC">
              <w:rPr>
                <w:sz w:val="18"/>
                <w:szCs w:val="18"/>
              </w:rPr>
              <w:t>× </w:t>
            </w:r>
          </w:p>
        </w:tc>
        <w:tc>
          <w:tcPr>
            <w:tcW w:w="620" w:type="pct"/>
            <w:shd w:val="clear" w:color="auto" w:fill="auto"/>
            <w:vAlign w:val="center"/>
            <w:hideMark/>
          </w:tcPr>
          <w:p w14:paraId="0CBBE4FC" w14:textId="77777777" w:rsidR="007E3DFD" w:rsidRPr="00D276EC" w:rsidRDefault="007E3DFD" w:rsidP="00D7303D">
            <w:pPr>
              <w:jc w:val="center"/>
              <w:rPr>
                <w:sz w:val="18"/>
                <w:szCs w:val="18"/>
              </w:rPr>
            </w:pPr>
            <w:r w:rsidRPr="00D276EC">
              <w:rPr>
                <w:sz w:val="18"/>
                <w:szCs w:val="18"/>
              </w:rPr>
              <w:t>0,025</w:t>
            </w:r>
            <w:r w:rsidRPr="00D276EC">
              <w:rPr>
                <w:rStyle w:val="ad"/>
                <w:sz w:val="18"/>
                <w:szCs w:val="18"/>
              </w:rPr>
              <w:footnoteReference w:id="13"/>
            </w:r>
          </w:p>
        </w:tc>
        <w:tc>
          <w:tcPr>
            <w:tcW w:w="410" w:type="pct"/>
            <w:vMerge w:val="restart"/>
            <w:shd w:val="clear" w:color="auto" w:fill="auto"/>
            <w:vAlign w:val="center"/>
            <w:hideMark/>
          </w:tcPr>
          <w:p w14:paraId="1F4C4242" w14:textId="77777777" w:rsidR="007E3DFD" w:rsidRPr="00D276EC" w:rsidRDefault="007E3DFD" w:rsidP="00D7303D">
            <w:pPr>
              <w:jc w:val="center"/>
              <w:rPr>
                <w:sz w:val="18"/>
                <w:szCs w:val="18"/>
              </w:rPr>
            </w:pPr>
            <w:r w:rsidRPr="00D276EC">
              <w:rPr>
                <w:sz w:val="18"/>
                <w:szCs w:val="18"/>
              </w:rPr>
              <w:t>× </w:t>
            </w:r>
          </w:p>
        </w:tc>
        <w:tc>
          <w:tcPr>
            <w:tcW w:w="866" w:type="pct"/>
            <w:vMerge w:val="restart"/>
            <w:shd w:val="clear" w:color="auto" w:fill="auto"/>
            <w:vAlign w:val="center"/>
            <w:hideMark/>
          </w:tcPr>
          <w:p w14:paraId="4B96A5FB" w14:textId="77777777" w:rsidR="007E3DFD" w:rsidRPr="00D276EC" w:rsidRDefault="007E3DFD" w:rsidP="00D7303D">
            <w:pPr>
              <w:jc w:val="center"/>
              <w:rPr>
                <w:sz w:val="18"/>
                <w:szCs w:val="18"/>
              </w:rPr>
            </w:pPr>
            <w:r w:rsidRPr="00D276EC">
              <w:rPr>
                <w:sz w:val="18"/>
                <w:szCs w:val="18"/>
              </w:rPr>
              <w:t>3522,54 руб. / Гкал × 0,025 Гкал / м</w:t>
            </w:r>
            <w:r w:rsidRPr="00D276EC">
              <w:rPr>
                <w:sz w:val="18"/>
                <w:szCs w:val="18"/>
                <w:vertAlign w:val="superscript"/>
              </w:rPr>
              <w:t>2</w:t>
            </w:r>
            <w:r w:rsidRPr="00D276EC">
              <w:rPr>
                <w:sz w:val="18"/>
                <w:szCs w:val="18"/>
              </w:rPr>
              <w:t xml:space="preserve"> × 40 м</w:t>
            </w:r>
            <w:r w:rsidRPr="00D276EC">
              <w:rPr>
                <w:sz w:val="18"/>
                <w:szCs w:val="18"/>
                <w:vertAlign w:val="superscript"/>
              </w:rPr>
              <w:t>2</w:t>
            </w:r>
          </w:p>
        </w:tc>
        <w:tc>
          <w:tcPr>
            <w:tcW w:w="767" w:type="pct"/>
            <w:vMerge w:val="restart"/>
            <w:shd w:val="clear" w:color="auto" w:fill="auto"/>
            <w:vAlign w:val="center"/>
            <w:hideMark/>
          </w:tcPr>
          <w:p w14:paraId="6D6A7D60" w14:textId="77777777" w:rsidR="007E3DFD" w:rsidRPr="00D276EC" w:rsidRDefault="007E3DFD" w:rsidP="00D7303D">
            <w:pPr>
              <w:jc w:val="center"/>
              <w:rPr>
                <w:sz w:val="18"/>
                <w:szCs w:val="18"/>
              </w:rPr>
            </w:pPr>
            <w:r w:rsidRPr="00D276EC">
              <w:rPr>
                <w:sz w:val="18"/>
                <w:szCs w:val="18"/>
              </w:rPr>
              <w:t>× </w:t>
            </w:r>
          </w:p>
        </w:tc>
        <w:tc>
          <w:tcPr>
            <w:tcW w:w="356" w:type="pct"/>
            <w:vMerge w:val="restart"/>
            <w:shd w:val="clear" w:color="auto" w:fill="auto"/>
            <w:vAlign w:val="center"/>
            <w:hideMark/>
          </w:tcPr>
          <w:p w14:paraId="2958BAFF" w14:textId="77777777" w:rsidR="007E3DFD" w:rsidRPr="00D276EC" w:rsidRDefault="007E3DFD" w:rsidP="00D7303D">
            <w:pPr>
              <w:jc w:val="center"/>
              <w:rPr>
                <w:sz w:val="18"/>
                <w:szCs w:val="18"/>
              </w:rPr>
            </w:pPr>
            <w:r w:rsidRPr="00D276EC">
              <w:rPr>
                <w:sz w:val="18"/>
                <w:szCs w:val="18"/>
              </w:rPr>
              <w:t>3522,5</w:t>
            </w:r>
          </w:p>
        </w:tc>
      </w:tr>
      <w:tr w:rsidR="007E3DFD" w:rsidRPr="00D276EC" w14:paraId="3C0CEC02" w14:textId="77777777" w:rsidTr="00D7303D">
        <w:trPr>
          <w:trHeight w:val="57"/>
          <w:jc w:val="center"/>
        </w:trPr>
        <w:tc>
          <w:tcPr>
            <w:tcW w:w="840" w:type="pct"/>
            <w:vMerge/>
            <w:shd w:val="clear" w:color="auto" w:fill="auto"/>
            <w:vAlign w:val="center"/>
            <w:hideMark/>
          </w:tcPr>
          <w:p w14:paraId="4B701D60" w14:textId="77777777" w:rsidR="007E3DFD" w:rsidRPr="00D276EC" w:rsidRDefault="007E3DFD" w:rsidP="00D7303D">
            <w:pPr>
              <w:rPr>
                <w:sz w:val="18"/>
                <w:szCs w:val="18"/>
              </w:rPr>
            </w:pPr>
          </w:p>
        </w:tc>
        <w:tc>
          <w:tcPr>
            <w:tcW w:w="659" w:type="pct"/>
            <w:shd w:val="clear" w:color="auto" w:fill="auto"/>
            <w:vAlign w:val="center"/>
            <w:hideMark/>
          </w:tcPr>
          <w:p w14:paraId="2723D3A7" w14:textId="77777777" w:rsidR="007E3DFD" w:rsidRPr="00D276EC" w:rsidRDefault="007E3DFD" w:rsidP="00D7303D">
            <w:pPr>
              <w:jc w:val="center"/>
              <w:rPr>
                <w:sz w:val="18"/>
                <w:szCs w:val="18"/>
              </w:rPr>
            </w:pPr>
            <w:r w:rsidRPr="00D276EC">
              <w:rPr>
                <w:sz w:val="18"/>
                <w:szCs w:val="18"/>
              </w:rPr>
              <w:t>руб./Гкал</w:t>
            </w:r>
          </w:p>
        </w:tc>
        <w:tc>
          <w:tcPr>
            <w:tcW w:w="481" w:type="pct"/>
            <w:vMerge/>
            <w:shd w:val="clear" w:color="auto" w:fill="auto"/>
            <w:vAlign w:val="center"/>
            <w:hideMark/>
          </w:tcPr>
          <w:p w14:paraId="247B771A" w14:textId="77777777" w:rsidR="007E3DFD" w:rsidRPr="00D276EC" w:rsidRDefault="007E3DFD" w:rsidP="00D7303D">
            <w:pPr>
              <w:rPr>
                <w:sz w:val="18"/>
                <w:szCs w:val="18"/>
              </w:rPr>
            </w:pPr>
          </w:p>
        </w:tc>
        <w:tc>
          <w:tcPr>
            <w:tcW w:w="620" w:type="pct"/>
            <w:shd w:val="clear" w:color="auto" w:fill="auto"/>
            <w:vAlign w:val="center"/>
            <w:hideMark/>
          </w:tcPr>
          <w:p w14:paraId="2F94D439" w14:textId="77777777" w:rsidR="007E3DFD" w:rsidRPr="00D276EC" w:rsidRDefault="007E3DFD" w:rsidP="00D7303D">
            <w:pPr>
              <w:jc w:val="center"/>
              <w:rPr>
                <w:sz w:val="18"/>
                <w:szCs w:val="18"/>
              </w:rPr>
            </w:pPr>
            <w:r w:rsidRPr="00D276EC">
              <w:rPr>
                <w:sz w:val="18"/>
                <w:szCs w:val="18"/>
              </w:rPr>
              <w:t>Гкал/м</w:t>
            </w:r>
            <w:r w:rsidRPr="00D276EC">
              <w:rPr>
                <w:sz w:val="18"/>
                <w:szCs w:val="18"/>
                <w:vertAlign w:val="superscript"/>
              </w:rPr>
              <w:t xml:space="preserve">2 </w:t>
            </w:r>
          </w:p>
        </w:tc>
        <w:tc>
          <w:tcPr>
            <w:tcW w:w="410" w:type="pct"/>
            <w:vMerge/>
            <w:shd w:val="clear" w:color="auto" w:fill="auto"/>
            <w:vAlign w:val="center"/>
            <w:hideMark/>
          </w:tcPr>
          <w:p w14:paraId="7B9E55E3" w14:textId="77777777" w:rsidR="007E3DFD" w:rsidRPr="00D276EC" w:rsidRDefault="007E3DFD" w:rsidP="00D7303D">
            <w:pPr>
              <w:rPr>
                <w:sz w:val="18"/>
                <w:szCs w:val="18"/>
              </w:rPr>
            </w:pPr>
          </w:p>
        </w:tc>
        <w:tc>
          <w:tcPr>
            <w:tcW w:w="866" w:type="pct"/>
            <w:vMerge/>
            <w:shd w:val="clear" w:color="auto" w:fill="auto"/>
            <w:vAlign w:val="center"/>
            <w:hideMark/>
          </w:tcPr>
          <w:p w14:paraId="0451D4BD" w14:textId="77777777" w:rsidR="007E3DFD" w:rsidRPr="00D276EC" w:rsidRDefault="007E3DFD" w:rsidP="00D7303D">
            <w:pPr>
              <w:rPr>
                <w:sz w:val="18"/>
                <w:szCs w:val="18"/>
              </w:rPr>
            </w:pPr>
          </w:p>
        </w:tc>
        <w:tc>
          <w:tcPr>
            <w:tcW w:w="767" w:type="pct"/>
            <w:vMerge/>
            <w:shd w:val="clear" w:color="auto" w:fill="auto"/>
            <w:vAlign w:val="center"/>
            <w:hideMark/>
          </w:tcPr>
          <w:p w14:paraId="525B0018" w14:textId="77777777" w:rsidR="007E3DFD" w:rsidRPr="00D276EC" w:rsidRDefault="007E3DFD" w:rsidP="00D7303D">
            <w:pPr>
              <w:rPr>
                <w:sz w:val="18"/>
                <w:szCs w:val="18"/>
              </w:rPr>
            </w:pPr>
          </w:p>
        </w:tc>
        <w:tc>
          <w:tcPr>
            <w:tcW w:w="356" w:type="pct"/>
            <w:vMerge/>
            <w:shd w:val="clear" w:color="auto" w:fill="auto"/>
            <w:vAlign w:val="center"/>
            <w:hideMark/>
          </w:tcPr>
          <w:p w14:paraId="081F83B8" w14:textId="77777777" w:rsidR="007E3DFD" w:rsidRPr="00D276EC" w:rsidRDefault="007E3DFD" w:rsidP="00D7303D">
            <w:pPr>
              <w:rPr>
                <w:sz w:val="18"/>
                <w:szCs w:val="18"/>
              </w:rPr>
            </w:pPr>
          </w:p>
        </w:tc>
      </w:tr>
      <w:tr w:rsidR="007E3DFD" w:rsidRPr="00D276EC" w14:paraId="5A1DA2E5" w14:textId="77777777" w:rsidTr="00D7303D">
        <w:trPr>
          <w:trHeight w:val="57"/>
          <w:jc w:val="center"/>
        </w:trPr>
        <w:tc>
          <w:tcPr>
            <w:tcW w:w="840" w:type="pct"/>
            <w:vMerge w:val="restart"/>
            <w:shd w:val="clear" w:color="auto" w:fill="auto"/>
            <w:vAlign w:val="center"/>
            <w:hideMark/>
          </w:tcPr>
          <w:p w14:paraId="56C6CB1D" w14:textId="77777777" w:rsidR="007E3DFD" w:rsidRPr="00D276EC" w:rsidRDefault="007E3DFD" w:rsidP="00D7303D">
            <w:pPr>
              <w:jc w:val="center"/>
              <w:rPr>
                <w:sz w:val="18"/>
                <w:szCs w:val="18"/>
              </w:rPr>
            </w:pPr>
            <w:r w:rsidRPr="00D276EC">
              <w:rPr>
                <w:sz w:val="18"/>
                <w:szCs w:val="18"/>
              </w:rPr>
              <w:t>Электроснабжение</w:t>
            </w:r>
          </w:p>
        </w:tc>
        <w:tc>
          <w:tcPr>
            <w:tcW w:w="659" w:type="pct"/>
            <w:shd w:val="clear" w:color="auto" w:fill="auto"/>
            <w:vAlign w:val="center"/>
            <w:hideMark/>
          </w:tcPr>
          <w:p w14:paraId="236AEED4" w14:textId="77777777" w:rsidR="007E3DFD" w:rsidRPr="00D276EC" w:rsidRDefault="007E3DFD" w:rsidP="00D7303D">
            <w:pPr>
              <w:jc w:val="center"/>
              <w:rPr>
                <w:sz w:val="18"/>
                <w:szCs w:val="18"/>
              </w:rPr>
            </w:pPr>
            <w:r w:rsidRPr="00D276EC">
              <w:rPr>
                <w:sz w:val="18"/>
                <w:szCs w:val="18"/>
              </w:rPr>
              <w:t>2,81</w:t>
            </w:r>
            <w:r w:rsidRPr="00D276EC">
              <w:rPr>
                <w:rStyle w:val="ad"/>
                <w:sz w:val="18"/>
                <w:szCs w:val="18"/>
              </w:rPr>
              <w:footnoteReference w:id="14"/>
            </w:r>
          </w:p>
        </w:tc>
        <w:tc>
          <w:tcPr>
            <w:tcW w:w="481" w:type="pct"/>
            <w:shd w:val="clear" w:color="auto" w:fill="auto"/>
            <w:vAlign w:val="center"/>
            <w:hideMark/>
          </w:tcPr>
          <w:p w14:paraId="585905F1" w14:textId="77777777" w:rsidR="007E3DFD" w:rsidRPr="00D276EC" w:rsidRDefault="007E3DFD" w:rsidP="00D7303D">
            <w:pPr>
              <w:jc w:val="center"/>
              <w:rPr>
                <w:sz w:val="18"/>
                <w:szCs w:val="18"/>
              </w:rPr>
            </w:pPr>
            <w:r w:rsidRPr="00D276EC">
              <w:rPr>
                <w:sz w:val="18"/>
                <w:szCs w:val="18"/>
              </w:rPr>
              <w:t>2,81</w:t>
            </w:r>
          </w:p>
        </w:tc>
        <w:tc>
          <w:tcPr>
            <w:tcW w:w="620" w:type="pct"/>
            <w:shd w:val="clear" w:color="auto" w:fill="auto"/>
            <w:vAlign w:val="center"/>
            <w:hideMark/>
          </w:tcPr>
          <w:p w14:paraId="6A45E0F7" w14:textId="77777777" w:rsidR="007E3DFD" w:rsidRPr="00D276EC" w:rsidRDefault="007E3DFD" w:rsidP="00D7303D">
            <w:pPr>
              <w:jc w:val="center"/>
              <w:rPr>
                <w:sz w:val="18"/>
                <w:szCs w:val="18"/>
              </w:rPr>
            </w:pPr>
            <w:r w:rsidRPr="00D276EC">
              <w:rPr>
                <w:sz w:val="18"/>
                <w:szCs w:val="18"/>
              </w:rPr>
              <w:t>76</w:t>
            </w:r>
            <w:r w:rsidRPr="00D276EC">
              <w:rPr>
                <w:rStyle w:val="ad"/>
                <w:sz w:val="18"/>
                <w:szCs w:val="18"/>
              </w:rPr>
              <w:footnoteReference w:id="15"/>
            </w:r>
          </w:p>
        </w:tc>
        <w:tc>
          <w:tcPr>
            <w:tcW w:w="410" w:type="pct"/>
            <w:shd w:val="clear" w:color="auto" w:fill="auto"/>
            <w:vAlign w:val="center"/>
            <w:hideMark/>
          </w:tcPr>
          <w:p w14:paraId="15D44B95" w14:textId="77777777" w:rsidR="007E3DFD" w:rsidRPr="00D276EC" w:rsidRDefault="007E3DFD" w:rsidP="00D7303D">
            <w:pPr>
              <w:jc w:val="center"/>
              <w:rPr>
                <w:sz w:val="18"/>
                <w:szCs w:val="18"/>
              </w:rPr>
            </w:pPr>
            <w:r w:rsidRPr="00D276EC">
              <w:rPr>
                <w:sz w:val="18"/>
                <w:szCs w:val="18"/>
              </w:rPr>
              <w:t>1,381</w:t>
            </w:r>
            <w:r w:rsidRPr="00D276EC">
              <w:rPr>
                <w:rStyle w:val="ad"/>
                <w:sz w:val="18"/>
                <w:szCs w:val="18"/>
              </w:rPr>
              <w:footnoteReference w:id="16"/>
            </w:r>
          </w:p>
        </w:tc>
        <w:tc>
          <w:tcPr>
            <w:tcW w:w="866" w:type="pct"/>
            <w:vMerge w:val="restart"/>
            <w:shd w:val="clear" w:color="auto" w:fill="auto"/>
            <w:vAlign w:val="center"/>
            <w:hideMark/>
          </w:tcPr>
          <w:p w14:paraId="0C646388" w14:textId="77777777" w:rsidR="007E3DFD" w:rsidRPr="00D276EC" w:rsidRDefault="007E3DFD" w:rsidP="00D7303D">
            <w:pPr>
              <w:jc w:val="center"/>
              <w:rPr>
                <w:sz w:val="18"/>
                <w:szCs w:val="18"/>
              </w:rPr>
            </w:pPr>
            <w:r w:rsidRPr="00D276EC">
              <w:rPr>
                <w:sz w:val="18"/>
                <w:szCs w:val="18"/>
              </w:rPr>
              <w:t>2,81 руб./кВтч × 76 кВтч/чел. × 1 чел.</w:t>
            </w:r>
          </w:p>
        </w:tc>
        <w:tc>
          <w:tcPr>
            <w:tcW w:w="767" w:type="pct"/>
            <w:vMerge w:val="restart"/>
            <w:shd w:val="clear" w:color="auto" w:fill="auto"/>
            <w:vAlign w:val="center"/>
            <w:hideMark/>
          </w:tcPr>
          <w:p w14:paraId="024B0811" w14:textId="77777777" w:rsidR="007E3DFD" w:rsidRPr="00D276EC" w:rsidRDefault="007E3DFD" w:rsidP="00D7303D">
            <w:pPr>
              <w:jc w:val="center"/>
              <w:rPr>
                <w:sz w:val="18"/>
                <w:szCs w:val="18"/>
              </w:rPr>
            </w:pPr>
            <w:r w:rsidRPr="00D276EC">
              <w:rPr>
                <w:sz w:val="18"/>
                <w:szCs w:val="18"/>
              </w:rPr>
              <w:t>2,81 руб./кВтч × 1,381 кВтч/м</w:t>
            </w:r>
            <w:r w:rsidRPr="00D276EC">
              <w:rPr>
                <w:sz w:val="18"/>
                <w:szCs w:val="18"/>
                <w:vertAlign w:val="superscript"/>
              </w:rPr>
              <w:t>2</w:t>
            </w:r>
            <w:r w:rsidRPr="00D276EC">
              <w:rPr>
                <w:sz w:val="18"/>
                <w:szCs w:val="18"/>
              </w:rPr>
              <w:t xml:space="preserve"> × 40 м</w:t>
            </w:r>
            <w:r w:rsidRPr="00D276EC">
              <w:rPr>
                <w:sz w:val="18"/>
                <w:szCs w:val="18"/>
                <w:vertAlign w:val="superscript"/>
              </w:rPr>
              <w:t>2</w:t>
            </w:r>
          </w:p>
        </w:tc>
        <w:tc>
          <w:tcPr>
            <w:tcW w:w="356" w:type="pct"/>
            <w:vMerge w:val="restart"/>
            <w:shd w:val="clear" w:color="auto" w:fill="auto"/>
            <w:vAlign w:val="center"/>
            <w:hideMark/>
          </w:tcPr>
          <w:p w14:paraId="1381155F" w14:textId="77777777" w:rsidR="007E3DFD" w:rsidRPr="00D276EC" w:rsidRDefault="007E3DFD" w:rsidP="00D7303D">
            <w:pPr>
              <w:jc w:val="center"/>
              <w:rPr>
                <w:sz w:val="18"/>
                <w:szCs w:val="18"/>
              </w:rPr>
            </w:pPr>
            <w:r w:rsidRPr="00D276EC">
              <w:rPr>
                <w:sz w:val="18"/>
                <w:szCs w:val="18"/>
              </w:rPr>
              <w:t>368,1</w:t>
            </w:r>
          </w:p>
        </w:tc>
      </w:tr>
      <w:tr w:rsidR="007E3DFD" w:rsidRPr="00D276EC" w14:paraId="7237EEFF" w14:textId="77777777" w:rsidTr="00D7303D">
        <w:trPr>
          <w:trHeight w:val="57"/>
          <w:jc w:val="center"/>
        </w:trPr>
        <w:tc>
          <w:tcPr>
            <w:tcW w:w="840" w:type="pct"/>
            <w:vMerge/>
            <w:shd w:val="clear" w:color="auto" w:fill="auto"/>
            <w:vAlign w:val="center"/>
            <w:hideMark/>
          </w:tcPr>
          <w:p w14:paraId="3DFF23AD" w14:textId="77777777" w:rsidR="007E3DFD" w:rsidRPr="00D276EC" w:rsidRDefault="007E3DFD" w:rsidP="00D7303D">
            <w:pPr>
              <w:rPr>
                <w:sz w:val="18"/>
                <w:szCs w:val="18"/>
              </w:rPr>
            </w:pPr>
          </w:p>
        </w:tc>
        <w:tc>
          <w:tcPr>
            <w:tcW w:w="659" w:type="pct"/>
            <w:shd w:val="clear" w:color="auto" w:fill="auto"/>
            <w:vAlign w:val="center"/>
            <w:hideMark/>
          </w:tcPr>
          <w:p w14:paraId="000880B0" w14:textId="77777777" w:rsidR="007E3DFD" w:rsidRPr="00D276EC" w:rsidRDefault="007E3DFD" w:rsidP="00D7303D">
            <w:pPr>
              <w:jc w:val="center"/>
              <w:rPr>
                <w:sz w:val="18"/>
                <w:szCs w:val="18"/>
              </w:rPr>
            </w:pPr>
            <w:r w:rsidRPr="00D276EC">
              <w:rPr>
                <w:sz w:val="18"/>
                <w:szCs w:val="18"/>
              </w:rPr>
              <w:t>руб./кВтч</w:t>
            </w:r>
          </w:p>
        </w:tc>
        <w:tc>
          <w:tcPr>
            <w:tcW w:w="481" w:type="pct"/>
            <w:shd w:val="clear" w:color="auto" w:fill="auto"/>
            <w:vAlign w:val="center"/>
            <w:hideMark/>
          </w:tcPr>
          <w:p w14:paraId="613D956F" w14:textId="77777777" w:rsidR="007E3DFD" w:rsidRPr="00D276EC" w:rsidRDefault="007E3DFD" w:rsidP="00D7303D">
            <w:pPr>
              <w:jc w:val="center"/>
              <w:rPr>
                <w:sz w:val="18"/>
                <w:szCs w:val="18"/>
              </w:rPr>
            </w:pPr>
            <w:r w:rsidRPr="00D276EC">
              <w:rPr>
                <w:sz w:val="18"/>
                <w:szCs w:val="18"/>
              </w:rPr>
              <w:t>руб./кВтч</w:t>
            </w:r>
          </w:p>
        </w:tc>
        <w:tc>
          <w:tcPr>
            <w:tcW w:w="620" w:type="pct"/>
            <w:shd w:val="clear" w:color="auto" w:fill="auto"/>
            <w:vAlign w:val="center"/>
            <w:hideMark/>
          </w:tcPr>
          <w:p w14:paraId="129AB7B1" w14:textId="77777777" w:rsidR="007E3DFD" w:rsidRPr="00D276EC" w:rsidRDefault="007E3DFD" w:rsidP="00D7303D">
            <w:pPr>
              <w:jc w:val="center"/>
              <w:rPr>
                <w:sz w:val="18"/>
                <w:szCs w:val="18"/>
              </w:rPr>
            </w:pPr>
            <w:r w:rsidRPr="00D276EC">
              <w:rPr>
                <w:sz w:val="18"/>
                <w:szCs w:val="18"/>
              </w:rPr>
              <w:t xml:space="preserve">кВтч/чел. </w:t>
            </w:r>
          </w:p>
        </w:tc>
        <w:tc>
          <w:tcPr>
            <w:tcW w:w="410" w:type="pct"/>
            <w:shd w:val="clear" w:color="auto" w:fill="auto"/>
            <w:vAlign w:val="center"/>
            <w:hideMark/>
          </w:tcPr>
          <w:p w14:paraId="5485C5C9" w14:textId="77777777" w:rsidR="007E3DFD" w:rsidRPr="00D276EC" w:rsidRDefault="007E3DFD" w:rsidP="00D7303D">
            <w:pPr>
              <w:jc w:val="center"/>
              <w:rPr>
                <w:sz w:val="18"/>
                <w:szCs w:val="18"/>
              </w:rPr>
            </w:pPr>
            <w:r w:rsidRPr="00D276EC">
              <w:rPr>
                <w:sz w:val="18"/>
                <w:szCs w:val="18"/>
              </w:rPr>
              <w:t>кВтч/м</w:t>
            </w:r>
            <w:r w:rsidRPr="00D276EC">
              <w:rPr>
                <w:sz w:val="18"/>
                <w:szCs w:val="18"/>
                <w:vertAlign w:val="superscript"/>
              </w:rPr>
              <w:t>2</w:t>
            </w:r>
            <w:r w:rsidRPr="00D276EC">
              <w:rPr>
                <w:sz w:val="18"/>
                <w:szCs w:val="18"/>
              </w:rPr>
              <w:t xml:space="preserve"> </w:t>
            </w:r>
          </w:p>
        </w:tc>
        <w:tc>
          <w:tcPr>
            <w:tcW w:w="866" w:type="pct"/>
            <w:vMerge/>
            <w:shd w:val="clear" w:color="auto" w:fill="auto"/>
            <w:vAlign w:val="center"/>
            <w:hideMark/>
          </w:tcPr>
          <w:p w14:paraId="2B018A9C" w14:textId="77777777" w:rsidR="007E3DFD" w:rsidRPr="00D276EC" w:rsidRDefault="007E3DFD" w:rsidP="00D7303D">
            <w:pPr>
              <w:rPr>
                <w:sz w:val="18"/>
                <w:szCs w:val="18"/>
              </w:rPr>
            </w:pPr>
          </w:p>
        </w:tc>
        <w:tc>
          <w:tcPr>
            <w:tcW w:w="767" w:type="pct"/>
            <w:vMerge/>
            <w:shd w:val="clear" w:color="auto" w:fill="auto"/>
            <w:vAlign w:val="center"/>
            <w:hideMark/>
          </w:tcPr>
          <w:p w14:paraId="752F4D4C" w14:textId="77777777" w:rsidR="007E3DFD" w:rsidRPr="00D276EC" w:rsidRDefault="007E3DFD" w:rsidP="00D7303D">
            <w:pPr>
              <w:rPr>
                <w:sz w:val="18"/>
                <w:szCs w:val="18"/>
              </w:rPr>
            </w:pPr>
          </w:p>
        </w:tc>
        <w:tc>
          <w:tcPr>
            <w:tcW w:w="356" w:type="pct"/>
            <w:vMerge/>
            <w:shd w:val="clear" w:color="auto" w:fill="auto"/>
            <w:vAlign w:val="center"/>
            <w:hideMark/>
          </w:tcPr>
          <w:p w14:paraId="32B55984" w14:textId="77777777" w:rsidR="007E3DFD" w:rsidRPr="00D276EC" w:rsidRDefault="007E3DFD" w:rsidP="00D7303D">
            <w:pPr>
              <w:rPr>
                <w:sz w:val="18"/>
                <w:szCs w:val="18"/>
              </w:rPr>
            </w:pPr>
          </w:p>
        </w:tc>
      </w:tr>
      <w:tr w:rsidR="007E3DFD" w:rsidRPr="00D276EC" w14:paraId="18C7A647" w14:textId="77777777" w:rsidTr="00D7303D">
        <w:trPr>
          <w:trHeight w:val="57"/>
          <w:jc w:val="center"/>
        </w:trPr>
        <w:tc>
          <w:tcPr>
            <w:tcW w:w="840" w:type="pct"/>
            <w:vMerge w:val="restart"/>
            <w:shd w:val="clear" w:color="auto" w:fill="auto"/>
            <w:vAlign w:val="center"/>
            <w:hideMark/>
          </w:tcPr>
          <w:p w14:paraId="66D8A8DE" w14:textId="77777777" w:rsidR="007E3DFD" w:rsidRPr="00D276EC" w:rsidRDefault="007E3DFD" w:rsidP="00D7303D">
            <w:pPr>
              <w:jc w:val="center"/>
              <w:rPr>
                <w:sz w:val="18"/>
                <w:szCs w:val="18"/>
              </w:rPr>
            </w:pPr>
            <w:r w:rsidRPr="00D276EC">
              <w:rPr>
                <w:sz w:val="18"/>
                <w:szCs w:val="18"/>
              </w:rPr>
              <w:t>Газоснабжение (сжиженный газ)</w:t>
            </w:r>
          </w:p>
        </w:tc>
        <w:tc>
          <w:tcPr>
            <w:tcW w:w="659" w:type="pct"/>
            <w:shd w:val="clear" w:color="auto" w:fill="auto"/>
            <w:vAlign w:val="center"/>
            <w:hideMark/>
          </w:tcPr>
          <w:p w14:paraId="20D32CC9" w14:textId="77777777" w:rsidR="007E3DFD" w:rsidRPr="00D276EC" w:rsidRDefault="007E3DFD" w:rsidP="00D7303D">
            <w:pPr>
              <w:jc w:val="center"/>
              <w:rPr>
                <w:sz w:val="18"/>
                <w:szCs w:val="18"/>
              </w:rPr>
            </w:pPr>
            <w:r w:rsidRPr="00D276EC">
              <w:rPr>
                <w:sz w:val="18"/>
                <w:szCs w:val="18"/>
              </w:rPr>
              <w:t>6,71</w:t>
            </w:r>
            <w:r w:rsidRPr="00D276EC">
              <w:rPr>
                <w:rStyle w:val="ad"/>
                <w:sz w:val="18"/>
                <w:szCs w:val="18"/>
              </w:rPr>
              <w:footnoteReference w:id="17"/>
            </w:r>
          </w:p>
        </w:tc>
        <w:tc>
          <w:tcPr>
            <w:tcW w:w="481" w:type="pct"/>
            <w:vMerge w:val="restart"/>
            <w:shd w:val="clear" w:color="auto" w:fill="auto"/>
            <w:vAlign w:val="center"/>
            <w:hideMark/>
          </w:tcPr>
          <w:p w14:paraId="6069D038" w14:textId="77777777" w:rsidR="007E3DFD" w:rsidRPr="00D276EC" w:rsidRDefault="007E3DFD" w:rsidP="00D7303D">
            <w:pPr>
              <w:jc w:val="center"/>
              <w:rPr>
                <w:sz w:val="18"/>
                <w:szCs w:val="18"/>
              </w:rPr>
            </w:pPr>
            <w:r w:rsidRPr="00D276EC">
              <w:rPr>
                <w:sz w:val="18"/>
                <w:szCs w:val="18"/>
              </w:rPr>
              <w:t>× </w:t>
            </w:r>
          </w:p>
        </w:tc>
        <w:tc>
          <w:tcPr>
            <w:tcW w:w="620" w:type="pct"/>
            <w:shd w:val="clear" w:color="auto" w:fill="auto"/>
            <w:vAlign w:val="center"/>
            <w:hideMark/>
          </w:tcPr>
          <w:p w14:paraId="5665CCD5" w14:textId="77777777" w:rsidR="007E3DFD" w:rsidRPr="00D276EC" w:rsidRDefault="007E3DFD" w:rsidP="00D7303D">
            <w:pPr>
              <w:jc w:val="center"/>
              <w:rPr>
                <w:sz w:val="18"/>
                <w:szCs w:val="18"/>
              </w:rPr>
            </w:pPr>
            <w:r w:rsidRPr="00D276EC">
              <w:rPr>
                <w:sz w:val="18"/>
                <w:szCs w:val="18"/>
              </w:rPr>
              <w:t>16,2</w:t>
            </w:r>
            <w:r w:rsidRPr="00D276EC">
              <w:rPr>
                <w:rStyle w:val="ad"/>
                <w:sz w:val="18"/>
                <w:szCs w:val="18"/>
              </w:rPr>
              <w:footnoteReference w:id="18"/>
            </w:r>
          </w:p>
        </w:tc>
        <w:tc>
          <w:tcPr>
            <w:tcW w:w="410" w:type="pct"/>
            <w:vMerge w:val="restart"/>
            <w:shd w:val="clear" w:color="auto" w:fill="auto"/>
            <w:vAlign w:val="center"/>
            <w:hideMark/>
          </w:tcPr>
          <w:p w14:paraId="1A6FF514" w14:textId="77777777" w:rsidR="007E3DFD" w:rsidRPr="00D276EC" w:rsidRDefault="007E3DFD" w:rsidP="00D7303D">
            <w:pPr>
              <w:jc w:val="center"/>
              <w:rPr>
                <w:sz w:val="18"/>
                <w:szCs w:val="18"/>
              </w:rPr>
            </w:pPr>
            <w:r w:rsidRPr="00D276EC">
              <w:rPr>
                <w:sz w:val="18"/>
                <w:szCs w:val="18"/>
              </w:rPr>
              <w:t>× </w:t>
            </w:r>
          </w:p>
        </w:tc>
        <w:tc>
          <w:tcPr>
            <w:tcW w:w="866" w:type="pct"/>
            <w:vMerge w:val="restart"/>
            <w:shd w:val="clear" w:color="auto" w:fill="auto"/>
            <w:vAlign w:val="center"/>
            <w:hideMark/>
          </w:tcPr>
          <w:p w14:paraId="5419B0BE" w14:textId="77777777" w:rsidR="007E3DFD" w:rsidRPr="00D276EC" w:rsidRDefault="007E3DFD" w:rsidP="00D7303D">
            <w:pPr>
              <w:jc w:val="center"/>
              <w:rPr>
                <w:sz w:val="18"/>
                <w:szCs w:val="18"/>
              </w:rPr>
            </w:pPr>
            <w:r w:rsidRPr="00D276EC">
              <w:rPr>
                <w:sz w:val="18"/>
                <w:szCs w:val="18"/>
              </w:rPr>
              <w:t>6,71 руб./м</w:t>
            </w:r>
            <w:r w:rsidRPr="00D276EC">
              <w:rPr>
                <w:sz w:val="18"/>
                <w:szCs w:val="18"/>
                <w:vertAlign w:val="superscript"/>
              </w:rPr>
              <w:t>3</w:t>
            </w:r>
            <w:r w:rsidRPr="00D276EC">
              <w:rPr>
                <w:sz w:val="18"/>
                <w:szCs w:val="18"/>
              </w:rPr>
              <w:t xml:space="preserve"> × 16,2 м</w:t>
            </w:r>
            <w:r w:rsidRPr="00D276EC">
              <w:rPr>
                <w:sz w:val="18"/>
                <w:szCs w:val="18"/>
                <w:vertAlign w:val="superscript"/>
              </w:rPr>
              <w:t>3</w:t>
            </w:r>
            <w:r w:rsidRPr="00D276EC">
              <w:rPr>
                <w:sz w:val="18"/>
                <w:szCs w:val="18"/>
              </w:rPr>
              <w:t xml:space="preserve"> × 1 чел.</w:t>
            </w:r>
          </w:p>
        </w:tc>
        <w:tc>
          <w:tcPr>
            <w:tcW w:w="767" w:type="pct"/>
            <w:vMerge w:val="restart"/>
            <w:shd w:val="clear" w:color="auto" w:fill="auto"/>
            <w:vAlign w:val="center"/>
            <w:hideMark/>
          </w:tcPr>
          <w:p w14:paraId="789E56DD" w14:textId="77777777" w:rsidR="007E3DFD" w:rsidRPr="00D276EC" w:rsidRDefault="007E3DFD" w:rsidP="00D7303D">
            <w:pPr>
              <w:jc w:val="center"/>
              <w:rPr>
                <w:sz w:val="18"/>
                <w:szCs w:val="18"/>
              </w:rPr>
            </w:pPr>
            <w:r w:rsidRPr="00D276EC">
              <w:rPr>
                <w:sz w:val="18"/>
                <w:szCs w:val="18"/>
              </w:rPr>
              <w:t>× </w:t>
            </w:r>
          </w:p>
        </w:tc>
        <w:tc>
          <w:tcPr>
            <w:tcW w:w="356" w:type="pct"/>
            <w:vMerge w:val="restart"/>
            <w:shd w:val="clear" w:color="auto" w:fill="auto"/>
            <w:vAlign w:val="center"/>
            <w:hideMark/>
          </w:tcPr>
          <w:p w14:paraId="6D77676D" w14:textId="77777777" w:rsidR="007E3DFD" w:rsidRPr="00D276EC" w:rsidRDefault="007E3DFD" w:rsidP="00D7303D">
            <w:pPr>
              <w:jc w:val="center"/>
              <w:rPr>
                <w:sz w:val="18"/>
                <w:szCs w:val="18"/>
              </w:rPr>
            </w:pPr>
            <w:r w:rsidRPr="00D276EC">
              <w:rPr>
                <w:sz w:val="18"/>
                <w:szCs w:val="18"/>
              </w:rPr>
              <w:t>108,6</w:t>
            </w:r>
          </w:p>
        </w:tc>
      </w:tr>
      <w:tr w:rsidR="007E3DFD" w:rsidRPr="00D276EC" w14:paraId="6DD57E61" w14:textId="77777777" w:rsidTr="00D7303D">
        <w:trPr>
          <w:trHeight w:val="57"/>
          <w:jc w:val="center"/>
        </w:trPr>
        <w:tc>
          <w:tcPr>
            <w:tcW w:w="840" w:type="pct"/>
            <w:vMerge/>
            <w:shd w:val="clear" w:color="auto" w:fill="auto"/>
            <w:vAlign w:val="center"/>
            <w:hideMark/>
          </w:tcPr>
          <w:p w14:paraId="3E42B800" w14:textId="77777777" w:rsidR="007E3DFD" w:rsidRPr="00D276EC" w:rsidRDefault="007E3DFD" w:rsidP="00D7303D">
            <w:pPr>
              <w:rPr>
                <w:sz w:val="18"/>
                <w:szCs w:val="18"/>
              </w:rPr>
            </w:pPr>
          </w:p>
        </w:tc>
        <w:tc>
          <w:tcPr>
            <w:tcW w:w="659" w:type="pct"/>
            <w:shd w:val="clear" w:color="auto" w:fill="auto"/>
            <w:vAlign w:val="center"/>
            <w:hideMark/>
          </w:tcPr>
          <w:p w14:paraId="2099B969" w14:textId="77777777" w:rsidR="007E3DFD" w:rsidRPr="00D276EC" w:rsidRDefault="007E3DFD" w:rsidP="00D7303D">
            <w:pPr>
              <w:jc w:val="center"/>
              <w:rPr>
                <w:sz w:val="18"/>
                <w:szCs w:val="18"/>
              </w:rPr>
            </w:pPr>
            <w:r w:rsidRPr="00D276EC">
              <w:rPr>
                <w:sz w:val="18"/>
                <w:szCs w:val="18"/>
              </w:rPr>
              <w:t>руб./м3</w:t>
            </w:r>
          </w:p>
        </w:tc>
        <w:tc>
          <w:tcPr>
            <w:tcW w:w="481" w:type="pct"/>
            <w:vMerge/>
            <w:shd w:val="clear" w:color="auto" w:fill="auto"/>
            <w:vAlign w:val="center"/>
            <w:hideMark/>
          </w:tcPr>
          <w:p w14:paraId="446AA9B7" w14:textId="77777777" w:rsidR="007E3DFD" w:rsidRPr="00D276EC" w:rsidRDefault="007E3DFD" w:rsidP="00D7303D">
            <w:pPr>
              <w:rPr>
                <w:sz w:val="18"/>
                <w:szCs w:val="18"/>
              </w:rPr>
            </w:pPr>
          </w:p>
        </w:tc>
        <w:tc>
          <w:tcPr>
            <w:tcW w:w="620" w:type="pct"/>
            <w:shd w:val="clear" w:color="auto" w:fill="auto"/>
            <w:vAlign w:val="center"/>
            <w:hideMark/>
          </w:tcPr>
          <w:p w14:paraId="4AFDB0A4"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10" w:type="pct"/>
            <w:vMerge/>
            <w:shd w:val="clear" w:color="auto" w:fill="auto"/>
            <w:vAlign w:val="center"/>
            <w:hideMark/>
          </w:tcPr>
          <w:p w14:paraId="016E5148" w14:textId="77777777" w:rsidR="007E3DFD" w:rsidRPr="00D276EC" w:rsidRDefault="007E3DFD" w:rsidP="00D7303D">
            <w:pPr>
              <w:rPr>
                <w:sz w:val="18"/>
                <w:szCs w:val="18"/>
              </w:rPr>
            </w:pPr>
          </w:p>
        </w:tc>
        <w:tc>
          <w:tcPr>
            <w:tcW w:w="866" w:type="pct"/>
            <w:vMerge/>
            <w:shd w:val="clear" w:color="auto" w:fill="auto"/>
            <w:vAlign w:val="center"/>
            <w:hideMark/>
          </w:tcPr>
          <w:p w14:paraId="0030F87F" w14:textId="77777777" w:rsidR="007E3DFD" w:rsidRPr="00D276EC" w:rsidRDefault="007E3DFD" w:rsidP="00D7303D">
            <w:pPr>
              <w:rPr>
                <w:sz w:val="18"/>
                <w:szCs w:val="18"/>
              </w:rPr>
            </w:pPr>
          </w:p>
        </w:tc>
        <w:tc>
          <w:tcPr>
            <w:tcW w:w="767" w:type="pct"/>
            <w:vMerge/>
            <w:shd w:val="clear" w:color="auto" w:fill="auto"/>
            <w:vAlign w:val="center"/>
            <w:hideMark/>
          </w:tcPr>
          <w:p w14:paraId="71B9E299" w14:textId="77777777" w:rsidR="007E3DFD" w:rsidRPr="00D276EC" w:rsidRDefault="007E3DFD" w:rsidP="00D7303D">
            <w:pPr>
              <w:rPr>
                <w:sz w:val="18"/>
                <w:szCs w:val="18"/>
              </w:rPr>
            </w:pPr>
          </w:p>
        </w:tc>
        <w:tc>
          <w:tcPr>
            <w:tcW w:w="356" w:type="pct"/>
            <w:vMerge/>
            <w:shd w:val="clear" w:color="auto" w:fill="auto"/>
            <w:vAlign w:val="center"/>
            <w:hideMark/>
          </w:tcPr>
          <w:p w14:paraId="0336F158" w14:textId="77777777" w:rsidR="007E3DFD" w:rsidRPr="00D276EC" w:rsidRDefault="007E3DFD" w:rsidP="00D7303D">
            <w:pPr>
              <w:rPr>
                <w:sz w:val="18"/>
                <w:szCs w:val="18"/>
              </w:rPr>
            </w:pPr>
          </w:p>
        </w:tc>
      </w:tr>
      <w:tr w:rsidR="007E3DFD" w:rsidRPr="00D276EC" w14:paraId="731448D2" w14:textId="77777777" w:rsidTr="00D7303D">
        <w:trPr>
          <w:trHeight w:val="57"/>
          <w:jc w:val="center"/>
        </w:trPr>
        <w:tc>
          <w:tcPr>
            <w:tcW w:w="840" w:type="pct"/>
            <w:vMerge w:val="restart"/>
            <w:shd w:val="clear" w:color="auto" w:fill="auto"/>
            <w:vAlign w:val="center"/>
            <w:hideMark/>
          </w:tcPr>
          <w:p w14:paraId="325E3F09" w14:textId="77777777" w:rsidR="007E3DFD" w:rsidRPr="00D276EC" w:rsidRDefault="007E3DFD" w:rsidP="00D7303D">
            <w:pPr>
              <w:jc w:val="center"/>
              <w:rPr>
                <w:sz w:val="18"/>
                <w:szCs w:val="18"/>
              </w:rPr>
            </w:pPr>
            <w:r w:rsidRPr="00D276EC">
              <w:rPr>
                <w:sz w:val="18"/>
                <w:szCs w:val="18"/>
              </w:rPr>
              <w:t>ТКО</w:t>
            </w:r>
          </w:p>
        </w:tc>
        <w:tc>
          <w:tcPr>
            <w:tcW w:w="659" w:type="pct"/>
            <w:shd w:val="clear" w:color="auto" w:fill="auto"/>
            <w:vAlign w:val="center"/>
            <w:hideMark/>
          </w:tcPr>
          <w:p w14:paraId="64A5071F" w14:textId="77777777" w:rsidR="007E3DFD" w:rsidRPr="00D276EC" w:rsidRDefault="007E3DFD" w:rsidP="00D7303D">
            <w:pPr>
              <w:jc w:val="center"/>
              <w:rPr>
                <w:sz w:val="18"/>
                <w:szCs w:val="18"/>
              </w:rPr>
            </w:pPr>
            <w:r w:rsidRPr="00D276EC">
              <w:rPr>
                <w:sz w:val="18"/>
                <w:szCs w:val="18"/>
              </w:rPr>
              <w:t>436,69</w:t>
            </w:r>
            <w:r w:rsidRPr="00D276EC">
              <w:rPr>
                <w:rStyle w:val="ad"/>
                <w:sz w:val="18"/>
                <w:szCs w:val="18"/>
              </w:rPr>
              <w:footnoteReference w:id="19"/>
            </w:r>
          </w:p>
        </w:tc>
        <w:tc>
          <w:tcPr>
            <w:tcW w:w="481" w:type="pct"/>
            <w:vMerge w:val="restart"/>
            <w:shd w:val="clear" w:color="auto" w:fill="auto"/>
            <w:vAlign w:val="center"/>
            <w:hideMark/>
          </w:tcPr>
          <w:p w14:paraId="2A0F1BB6" w14:textId="77777777" w:rsidR="007E3DFD" w:rsidRPr="00D276EC" w:rsidRDefault="007E3DFD" w:rsidP="00D7303D">
            <w:pPr>
              <w:jc w:val="center"/>
              <w:rPr>
                <w:sz w:val="18"/>
                <w:szCs w:val="18"/>
              </w:rPr>
            </w:pPr>
            <w:r w:rsidRPr="00D276EC">
              <w:rPr>
                <w:sz w:val="18"/>
                <w:szCs w:val="18"/>
              </w:rPr>
              <w:t>× </w:t>
            </w:r>
          </w:p>
        </w:tc>
        <w:tc>
          <w:tcPr>
            <w:tcW w:w="620" w:type="pct"/>
            <w:shd w:val="clear" w:color="auto" w:fill="auto"/>
            <w:vAlign w:val="center"/>
            <w:hideMark/>
          </w:tcPr>
          <w:p w14:paraId="20A6DABA" w14:textId="77777777" w:rsidR="007E3DFD" w:rsidRPr="00D276EC" w:rsidRDefault="007E3DFD" w:rsidP="00D7303D">
            <w:pPr>
              <w:jc w:val="center"/>
              <w:rPr>
                <w:sz w:val="18"/>
                <w:szCs w:val="18"/>
              </w:rPr>
            </w:pPr>
            <w:r w:rsidRPr="00D276EC">
              <w:rPr>
                <w:sz w:val="18"/>
                <w:szCs w:val="18"/>
              </w:rPr>
              <w:t>0,198</w:t>
            </w:r>
            <w:r w:rsidRPr="00D276EC">
              <w:rPr>
                <w:rStyle w:val="ad"/>
                <w:sz w:val="18"/>
                <w:szCs w:val="18"/>
              </w:rPr>
              <w:footnoteReference w:id="20"/>
            </w:r>
          </w:p>
        </w:tc>
        <w:tc>
          <w:tcPr>
            <w:tcW w:w="410" w:type="pct"/>
            <w:vMerge w:val="restart"/>
            <w:shd w:val="clear" w:color="auto" w:fill="auto"/>
            <w:vAlign w:val="center"/>
            <w:hideMark/>
          </w:tcPr>
          <w:p w14:paraId="3C21E198" w14:textId="77777777" w:rsidR="007E3DFD" w:rsidRPr="00D276EC" w:rsidRDefault="007E3DFD" w:rsidP="00D7303D">
            <w:pPr>
              <w:jc w:val="center"/>
              <w:rPr>
                <w:sz w:val="18"/>
                <w:szCs w:val="18"/>
              </w:rPr>
            </w:pPr>
            <w:r w:rsidRPr="00D276EC">
              <w:rPr>
                <w:sz w:val="18"/>
                <w:szCs w:val="18"/>
              </w:rPr>
              <w:t>× </w:t>
            </w:r>
          </w:p>
        </w:tc>
        <w:tc>
          <w:tcPr>
            <w:tcW w:w="866" w:type="pct"/>
            <w:vMerge w:val="restart"/>
            <w:shd w:val="clear" w:color="auto" w:fill="auto"/>
            <w:vAlign w:val="center"/>
            <w:hideMark/>
          </w:tcPr>
          <w:p w14:paraId="7AD85DC1" w14:textId="77777777" w:rsidR="007E3DFD" w:rsidRPr="00D276EC" w:rsidRDefault="007E3DFD" w:rsidP="00D7303D">
            <w:pPr>
              <w:jc w:val="center"/>
              <w:rPr>
                <w:sz w:val="18"/>
                <w:szCs w:val="18"/>
              </w:rPr>
            </w:pPr>
            <w:r w:rsidRPr="00D276EC">
              <w:rPr>
                <w:sz w:val="18"/>
                <w:szCs w:val="18"/>
              </w:rPr>
              <w:t>436,69 руб./кВтч × 0,198 м</w:t>
            </w:r>
            <w:r w:rsidRPr="00D276EC">
              <w:rPr>
                <w:sz w:val="18"/>
                <w:szCs w:val="18"/>
                <w:vertAlign w:val="superscript"/>
              </w:rPr>
              <w:t>3</w:t>
            </w:r>
            <w:r w:rsidRPr="00D276EC">
              <w:rPr>
                <w:sz w:val="18"/>
                <w:szCs w:val="18"/>
              </w:rPr>
              <w:t xml:space="preserve"> × 1 чел.</w:t>
            </w:r>
          </w:p>
        </w:tc>
        <w:tc>
          <w:tcPr>
            <w:tcW w:w="767" w:type="pct"/>
            <w:vMerge w:val="restart"/>
            <w:shd w:val="clear" w:color="auto" w:fill="auto"/>
            <w:vAlign w:val="center"/>
            <w:hideMark/>
          </w:tcPr>
          <w:p w14:paraId="5991B7A3" w14:textId="77777777" w:rsidR="007E3DFD" w:rsidRPr="00D276EC" w:rsidRDefault="007E3DFD" w:rsidP="00D7303D">
            <w:pPr>
              <w:jc w:val="center"/>
              <w:rPr>
                <w:sz w:val="18"/>
                <w:szCs w:val="18"/>
              </w:rPr>
            </w:pPr>
            <w:r w:rsidRPr="00D276EC">
              <w:rPr>
                <w:sz w:val="18"/>
                <w:szCs w:val="18"/>
              </w:rPr>
              <w:t>×</w:t>
            </w:r>
          </w:p>
        </w:tc>
        <w:tc>
          <w:tcPr>
            <w:tcW w:w="356" w:type="pct"/>
            <w:vMerge w:val="restart"/>
            <w:shd w:val="clear" w:color="auto" w:fill="auto"/>
            <w:vAlign w:val="center"/>
            <w:hideMark/>
          </w:tcPr>
          <w:p w14:paraId="463ED23D" w14:textId="77777777" w:rsidR="007E3DFD" w:rsidRPr="00D276EC" w:rsidRDefault="007E3DFD" w:rsidP="00D7303D">
            <w:pPr>
              <w:jc w:val="center"/>
              <w:rPr>
                <w:sz w:val="18"/>
                <w:szCs w:val="18"/>
              </w:rPr>
            </w:pPr>
            <w:r w:rsidRPr="00D276EC">
              <w:rPr>
                <w:sz w:val="18"/>
                <w:szCs w:val="18"/>
              </w:rPr>
              <w:t>86,5</w:t>
            </w:r>
          </w:p>
        </w:tc>
      </w:tr>
      <w:tr w:rsidR="007E3DFD" w:rsidRPr="00D276EC" w14:paraId="55A8032F" w14:textId="77777777" w:rsidTr="00D7303D">
        <w:trPr>
          <w:trHeight w:val="57"/>
          <w:jc w:val="center"/>
        </w:trPr>
        <w:tc>
          <w:tcPr>
            <w:tcW w:w="840" w:type="pct"/>
            <w:vMerge/>
            <w:shd w:val="clear" w:color="auto" w:fill="auto"/>
            <w:vAlign w:val="center"/>
            <w:hideMark/>
          </w:tcPr>
          <w:p w14:paraId="6C3A983F" w14:textId="77777777" w:rsidR="007E3DFD" w:rsidRPr="00D276EC" w:rsidRDefault="007E3DFD" w:rsidP="00D7303D">
            <w:pPr>
              <w:rPr>
                <w:sz w:val="18"/>
                <w:szCs w:val="18"/>
              </w:rPr>
            </w:pPr>
          </w:p>
        </w:tc>
        <w:tc>
          <w:tcPr>
            <w:tcW w:w="659" w:type="pct"/>
            <w:shd w:val="clear" w:color="auto" w:fill="auto"/>
            <w:vAlign w:val="center"/>
            <w:hideMark/>
          </w:tcPr>
          <w:p w14:paraId="1EEFA1C0" w14:textId="77777777" w:rsidR="007E3DFD" w:rsidRPr="00D276EC" w:rsidRDefault="007E3DFD" w:rsidP="00D7303D">
            <w:pPr>
              <w:jc w:val="center"/>
              <w:rPr>
                <w:sz w:val="18"/>
                <w:szCs w:val="18"/>
              </w:rPr>
            </w:pPr>
            <w:r w:rsidRPr="00D276EC">
              <w:rPr>
                <w:sz w:val="18"/>
                <w:szCs w:val="18"/>
              </w:rPr>
              <w:t>руб./м3</w:t>
            </w:r>
          </w:p>
        </w:tc>
        <w:tc>
          <w:tcPr>
            <w:tcW w:w="481" w:type="pct"/>
            <w:vMerge/>
            <w:shd w:val="clear" w:color="auto" w:fill="auto"/>
            <w:vAlign w:val="center"/>
            <w:hideMark/>
          </w:tcPr>
          <w:p w14:paraId="6A1CF5C6" w14:textId="77777777" w:rsidR="007E3DFD" w:rsidRPr="00D276EC" w:rsidRDefault="007E3DFD" w:rsidP="00D7303D">
            <w:pPr>
              <w:rPr>
                <w:sz w:val="18"/>
                <w:szCs w:val="18"/>
              </w:rPr>
            </w:pPr>
          </w:p>
        </w:tc>
        <w:tc>
          <w:tcPr>
            <w:tcW w:w="620" w:type="pct"/>
            <w:shd w:val="clear" w:color="auto" w:fill="auto"/>
            <w:vAlign w:val="center"/>
            <w:hideMark/>
          </w:tcPr>
          <w:p w14:paraId="740DA184" w14:textId="77777777" w:rsidR="007E3DFD" w:rsidRPr="00D276EC" w:rsidRDefault="007E3DFD" w:rsidP="00D7303D">
            <w:pPr>
              <w:jc w:val="center"/>
              <w:rPr>
                <w:sz w:val="18"/>
                <w:szCs w:val="18"/>
              </w:rPr>
            </w:pPr>
            <w:r w:rsidRPr="00D276EC">
              <w:rPr>
                <w:sz w:val="18"/>
                <w:szCs w:val="18"/>
              </w:rPr>
              <w:t>м3</w:t>
            </w:r>
          </w:p>
        </w:tc>
        <w:tc>
          <w:tcPr>
            <w:tcW w:w="410" w:type="pct"/>
            <w:vMerge/>
            <w:shd w:val="clear" w:color="auto" w:fill="auto"/>
            <w:vAlign w:val="center"/>
            <w:hideMark/>
          </w:tcPr>
          <w:p w14:paraId="49FA3712" w14:textId="77777777" w:rsidR="007E3DFD" w:rsidRPr="00D276EC" w:rsidRDefault="007E3DFD" w:rsidP="00D7303D">
            <w:pPr>
              <w:rPr>
                <w:sz w:val="18"/>
                <w:szCs w:val="18"/>
              </w:rPr>
            </w:pPr>
          </w:p>
        </w:tc>
        <w:tc>
          <w:tcPr>
            <w:tcW w:w="866" w:type="pct"/>
            <w:vMerge/>
            <w:shd w:val="clear" w:color="auto" w:fill="auto"/>
            <w:vAlign w:val="center"/>
            <w:hideMark/>
          </w:tcPr>
          <w:p w14:paraId="1F1F7998" w14:textId="77777777" w:rsidR="007E3DFD" w:rsidRPr="00D276EC" w:rsidRDefault="007E3DFD" w:rsidP="00D7303D">
            <w:pPr>
              <w:rPr>
                <w:sz w:val="18"/>
                <w:szCs w:val="18"/>
              </w:rPr>
            </w:pPr>
          </w:p>
        </w:tc>
        <w:tc>
          <w:tcPr>
            <w:tcW w:w="767" w:type="pct"/>
            <w:vMerge/>
            <w:shd w:val="clear" w:color="auto" w:fill="auto"/>
            <w:vAlign w:val="center"/>
            <w:hideMark/>
          </w:tcPr>
          <w:p w14:paraId="15887DB6" w14:textId="77777777" w:rsidR="007E3DFD" w:rsidRPr="00D276EC" w:rsidRDefault="007E3DFD" w:rsidP="00D7303D">
            <w:pPr>
              <w:rPr>
                <w:sz w:val="18"/>
                <w:szCs w:val="18"/>
              </w:rPr>
            </w:pPr>
          </w:p>
        </w:tc>
        <w:tc>
          <w:tcPr>
            <w:tcW w:w="356" w:type="pct"/>
            <w:vMerge/>
            <w:shd w:val="clear" w:color="auto" w:fill="auto"/>
            <w:vAlign w:val="center"/>
            <w:hideMark/>
          </w:tcPr>
          <w:p w14:paraId="304B5927" w14:textId="77777777" w:rsidR="007E3DFD" w:rsidRPr="00D276EC" w:rsidRDefault="007E3DFD" w:rsidP="00D7303D">
            <w:pPr>
              <w:rPr>
                <w:sz w:val="18"/>
                <w:szCs w:val="18"/>
              </w:rPr>
            </w:pPr>
          </w:p>
        </w:tc>
      </w:tr>
      <w:tr w:rsidR="007E3DFD" w:rsidRPr="00D276EC" w14:paraId="70264EAE" w14:textId="77777777" w:rsidTr="00D7303D">
        <w:trPr>
          <w:trHeight w:val="57"/>
          <w:jc w:val="center"/>
        </w:trPr>
        <w:tc>
          <w:tcPr>
            <w:tcW w:w="840" w:type="pct"/>
            <w:shd w:val="clear" w:color="auto" w:fill="auto"/>
            <w:vAlign w:val="center"/>
            <w:hideMark/>
          </w:tcPr>
          <w:p w14:paraId="298F0FFF" w14:textId="77777777" w:rsidR="007E3DFD" w:rsidRPr="00D276EC" w:rsidRDefault="007E3DFD" w:rsidP="00D7303D">
            <w:pPr>
              <w:jc w:val="center"/>
              <w:rPr>
                <w:b/>
                <w:bCs/>
                <w:sz w:val="18"/>
                <w:szCs w:val="18"/>
              </w:rPr>
            </w:pPr>
            <w:r w:rsidRPr="00D276EC">
              <w:rPr>
                <w:b/>
                <w:bCs/>
                <w:sz w:val="18"/>
                <w:szCs w:val="18"/>
              </w:rPr>
              <w:t>Итого</w:t>
            </w:r>
          </w:p>
        </w:tc>
        <w:tc>
          <w:tcPr>
            <w:tcW w:w="659" w:type="pct"/>
            <w:shd w:val="clear" w:color="auto" w:fill="auto"/>
            <w:noWrap/>
            <w:vAlign w:val="center"/>
            <w:hideMark/>
          </w:tcPr>
          <w:p w14:paraId="70656F05" w14:textId="77777777" w:rsidR="007E3DFD" w:rsidRPr="00D276EC" w:rsidRDefault="007E3DFD" w:rsidP="00D7303D">
            <w:pPr>
              <w:jc w:val="center"/>
              <w:rPr>
                <w:b/>
                <w:bCs/>
                <w:sz w:val="18"/>
                <w:szCs w:val="18"/>
              </w:rPr>
            </w:pPr>
            <w:r w:rsidRPr="00D276EC">
              <w:rPr>
                <w:b/>
                <w:bCs/>
                <w:sz w:val="18"/>
                <w:szCs w:val="18"/>
              </w:rPr>
              <w:t> ×</w:t>
            </w:r>
          </w:p>
        </w:tc>
        <w:tc>
          <w:tcPr>
            <w:tcW w:w="481" w:type="pct"/>
            <w:shd w:val="clear" w:color="auto" w:fill="auto"/>
            <w:noWrap/>
            <w:vAlign w:val="center"/>
            <w:hideMark/>
          </w:tcPr>
          <w:p w14:paraId="7E60F44B" w14:textId="77777777" w:rsidR="007E3DFD" w:rsidRPr="00D276EC" w:rsidRDefault="007E3DFD" w:rsidP="00D7303D">
            <w:pPr>
              <w:jc w:val="center"/>
              <w:rPr>
                <w:b/>
                <w:bCs/>
                <w:sz w:val="18"/>
                <w:szCs w:val="18"/>
              </w:rPr>
            </w:pPr>
            <w:r w:rsidRPr="00D276EC">
              <w:rPr>
                <w:b/>
                <w:bCs/>
                <w:sz w:val="18"/>
                <w:szCs w:val="18"/>
              </w:rPr>
              <w:t>× </w:t>
            </w:r>
          </w:p>
        </w:tc>
        <w:tc>
          <w:tcPr>
            <w:tcW w:w="620" w:type="pct"/>
            <w:shd w:val="clear" w:color="auto" w:fill="auto"/>
            <w:noWrap/>
            <w:vAlign w:val="center"/>
            <w:hideMark/>
          </w:tcPr>
          <w:p w14:paraId="6888ED96" w14:textId="77777777" w:rsidR="007E3DFD" w:rsidRPr="00D276EC" w:rsidRDefault="007E3DFD" w:rsidP="00D7303D">
            <w:pPr>
              <w:jc w:val="center"/>
              <w:rPr>
                <w:b/>
                <w:bCs/>
                <w:sz w:val="18"/>
                <w:szCs w:val="18"/>
              </w:rPr>
            </w:pPr>
            <w:r w:rsidRPr="00D276EC">
              <w:rPr>
                <w:b/>
                <w:bCs/>
                <w:sz w:val="18"/>
                <w:szCs w:val="18"/>
              </w:rPr>
              <w:t>×</w:t>
            </w:r>
          </w:p>
        </w:tc>
        <w:tc>
          <w:tcPr>
            <w:tcW w:w="410" w:type="pct"/>
            <w:shd w:val="clear" w:color="auto" w:fill="auto"/>
            <w:noWrap/>
            <w:vAlign w:val="center"/>
            <w:hideMark/>
          </w:tcPr>
          <w:p w14:paraId="680F7592" w14:textId="77777777" w:rsidR="007E3DFD" w:rsidRPr="00D276EC" w:rsidRDefault="007E3DFD" w:rsidP="00D7303D">
            <w:pPr>
              <w:jc w:val="center"/>
              <w:rPr>
                <w:b/>
                <w:bCs/>
                <w:sz w:val="18"/>
                <w:szCs w:val="18"/>
              </w:rPr>
            </w:pPr>
            <w:r w:rsidRPr="00D276EC">
              <w:rPr>
                <w:b/>
                <w:bCs/>
                <w:sz w:val="18"/>
                <w:szCs w:val="18"/>
              </w:rPr>
              <w:t>×</w:t>
            </w:r>
          </w:p>
        </w:tc>
        <w:tc>
          <w:tcPr>
            <w:tcW w:w="866" w:type="pct"/>
            <w:shd w:val="clear" w:color="auto" w:fill="auto"/>
            <w:noWrap/>
            <w:vAlign w:val="center"/>
            <w:hideMark/>
          </w:tcPr>
          <w:p w14:paraId="341E5953" w14:textId="77777777" w:rsidR="007E3DFD" w:rsidRPr="00D276EC" w:rsidRDefault="007E3DFD" w:rsidP="00D7303D">
            <w:pPr>
              <w:jc w:val="center"/>
              <w:rPr>
                <w:b/>
                <w:bCs/>
                <w:sz w:val="18"/>
                <w:szCs w:val="18"/>
              </w:rPr>
            </w:pPr>
            <w:r w:rsidRPr="00D276EC">
              <w:rPr>
                <w:b/>
                <w:bCs/>
                <w:sz w:val="18"/>
                <w:szCs w:val="18"/>
              </w:rPr>
              <w:t>×</w:t>
            </w:r>
          </w:p>
        </w:tc>
        <w:tc>
          <w:tcPr>
            <w:tcW w:w="767" w:type="pct"/>
            <w:shd w:val="clear" w:color="auto" w:fill="auto"/>
            <w:noWrap/>
            <w:vAlign w:val="center"/>
            <w:hideMark/>
          </w:tcPr>
          <w:p w14:paraId="0B55A597" w14:textId="77777777" w:rsidR="007E3DFD" w:rsidRPr="00D276EC" w:rsidRDefault="007E3DFD" w:rsidP="00D7303D">
            <w:pPr>
              <w:jc w:val="center"/>
              <w:rPr>
                <w:b/>
                <w:bCs/>
                <w:sz w:val="18"/>
                <w:szCs w:val="18"/>
              </w:rPr>
            </w:pPr>
            <w:r w:rsidRPr="00D276EC">
              <w:rPr>
                <w:b/>
                <w:bCs/>
                <w:sz w:val="18"/>
                <w:szCs w:val="18"/>
              </w:rPr>
              <w:t>× </w:t>
            </w:r>
          </w:p>
        </w:tc>
        <w:tc>
          <w:tcPr>
            <w:tcW w:w="356" w:type="pct"/>
            <w:shd w:val="clear" w:color="auto" w:fill="auto"/>
            <w:noWrap/>
            <w:vAlign w:val="center"/>
            <w:hideMark/>
          </w:tcPr>
          <w:p w14:paraId="6FBE3C90" w14:textId="77777777" w:rsidR="007E3DFD" w:rsidRPr="00D276EC" w:rsidRDefault="007E3DFD" w:rsidP="00D7303D">
            <w:pPr>
              <w:jc w:val="center"/>
              <w:rPr>
                <w:b/>
                <w:bCs/>
                <w:sz w:val="18"/>
                <w:szCs w:val="18"/>
              </w:rPr>
            </w:pPr>
            <w:r w:rsidRPr="00D276EC">
              <w:rPr>
                <w:b/>
                <w:bCs/>
                <w:sz w:val="18"/>
                <w:szCs w:val="18"/>
              </w:rPr>
              <w:t>4600,6</w:t>
            </w:r>
          </w:p>
        </w:tc>
      </w:tr>
    </w:tbl>
    <w:p w14:paraId="08A5587C" w14:textId="77777777" w:rsidR="007E3DFD" w:rsidRPr="00D276EC" w:rsidRDefault="007E3DFD" w:rsidP="007E3DFD">
      <w:pPr>
        <w:tabs>
          <w:tab w:val="left" w:pos="851"/>
        </w:tabs>
        <w:jc w:val="center"/>
      </w:pPr>
    </w:p>
    <w:p w14:paraId="4A40367B" w14:textId="056BC352"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76" w:name="Tbl_Komm9"/>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56</w:t>
      </w:r>
      <w:r w:rsidRPr="00D276EC">
        <w:rPr>
          <w:sz w:val="22"/>
        </w:rPr>
        <w:fldChar w:fldCharType="end"/>
      </w:r>
      <w:bookmarkEnd w:id="7076"/>
    </w:p>
    <w:p w14:paraId="1C76F7AF" w14:textId="77777777" w:rsidR="007E3DFD" w:rsidRPr="00D276EC" w:rsidRDefault="007E3DFD" w:rsidP="007E3DFD">
      <w:pPr>
        <w:spacing w:after="120"/>
        <w:jc w:val="center"/>
        <w:rPr>
          <w:szCs w:val="28"/>
        </w:rPr>
      </w:pPr>
      <w:r w:rsidRPr="00D276EC">
        <w:rPr>
          <w:szCs w:val="28"/>
        </w:rPr>
        <w:t>Расчёт платы за коммунальные услуги (2 чел., оба работающие, 60 м</w:t>
      </w:r>
      <w:r w:rsidRPr="00D276EC">
        <w:rPr>
          <w:szCs w:val="28"/>
          <w:vertAlign w:val="superscript"/>
        </w:rPr>
        <w:t>2</w:t>
      </w:r>
      <w:r w:rsidRPr="00D276EC">
        <w:rPr>
          <w:szCs w:val="28"/>
        </w:rPr>
        <w:t>, жилой дом 5-этажный с водопроводом, ванной, с центральным холодным и горячим водоснабжением, сжиженный газ) для 2024 года</w:t>
      </w:r>
    </w:p>
    <w:tbl>
      <w:tblPr>
        <w:tblW w:w="4891" w:type="pct"/>
        <w:jc w:val="center"/>
        <w:tblLook w:val="04A0" w:firstRow="1" w:lastRow="0" w:firstColumn="1" w:lastColumn="0" w:noHBand="0" w:noVBand="1"/>
      </w:tblPr>
      <w:tblGrid>
        <w:gridCol w:w="1676"/>
        <w:gridCol w:w="1315"/>
        <w:gridCol w:w="960"/>
        <w:gridCol w:w="1237"/>
        <w:gridCol w:w="818"/>
        <w:gridCol w:w="1727"/>
        <w:gridCol w:w="1530"/>
        <w:gridCol w:w="711"/>
      </w:tblGrid>
      <w:tr w:rsidR="007E3DFD" w:rsidRPr="00D276EC" w14:paraId="33EA4EB4" w14:textId="77777777" w:rsidTr="00D7303D">
        <w:trPr>
          <w:trHeight w:val="57"/>
          <w:jc w:val="center"/>
        </w:trPr>
        <w:tc>
          <w:tcPr>
            <w:tcW w:w="8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B08B6BD" w14:textId="77777777" w:rsidR="007E3DFD" w:rsidRPr="00D276EC" w:rsidRDefault="007E3DFD" w:rsidP="00D7303D">
            <w:pPr>
              <w:jc w:val="center"/>
              <w:rPr>
                <w:b/>
                <w:bCs/>
                <w:sz w:val="18"/>
                <w:szCs w:val="18"/>
              </w:rPr>
            </w:pPr>
            <w:r w:rsidRPr="00D276EC">
              <w:rPr>
                <w:b/>
                <w:bCs/>
                <w:sz w:val="18"/>
                <w:szCs w:val="18"/>
              </w:rPr>
              <w:t>Вид услуги</w:t>
            </w:r>
          </w:p>
        </w:tc>
        <w:tc>
          <w:tcPr>
            <w:tcW w:w="1140" w:type="pct"/>
            <w:gridSpan w:val="2"/>
            <w:tcBorders>
              <w:top w:val="single" w:sz="4" w:space="0" w:color="auto"/>
              <w:left w:val="nil"/>
              <w:bottom w:val="single" w:sz="4" w:space="0" w:color="auto"/>
              <w:right w:val="single" w:sz="4" w:space="0" w:color="auto"/>
            </w:tcBorders>
            <w:shd w:val="clear" w:color="auto" w:fill="auto"/>
            <w:vAlign w:val="center"/>
            <w:hideMark/>
          </w:tcPr>
          <w:p w14:paraId="3857330C" w14:textId="77777777" w:rsidR="007E3DFD" w:rsidRPr="00D276EC" w:rsidRDefault="007E3DFD" w:rsidP="00D7303D">
            <w:pPr>
              <w:jc w:val="center"/>
              <w:rPr>
                <w:b/>
                <w:bCs/>
                <w:sz w:val="18"/>
                <w:szCs w:val="18"/>
              </w:rPr>
            </w:pPr>
            <w:r w:rsidRPr="00D276EC">
              <w:rPr>
                <w:b/>
                <w:bCs/>
                <w:sz w:val="18"/>
                <w:szCs w:val="18"/>
              </w:rPr>
              <w:t>Тариф</w:t>
            </w:r>
          </w:p>
        </w:tc>
        <w:tc>
          <w:tcPr>
            <w:tcW w:w="1030" w:type="pct"/>
            <w:gridSpan w:val="2"/>
            <w:tcBorders>
              <w:top w:val="single" w:sz="4" w:space="0" w:color="auto"/>
              <w:left w:val="nil"/>
              <w:bottom w:val="single" w:sz="4" w:space="0" w:color="auto"/>
              <w:right w:val="single" w:sz="4" w:space="0" w:color="auto"/>
            </w:tcBorders>
            <w:shd w:val="clear" w:color="auto" w:fill="auto"/>
            <w:vAlign w:val="center"/>
            <w:hideMark/>
          </w:tcPr>
          <w:p w14:paraId="044E2AA8" w14:textId="77777777" w:rsidR="007E3DFD" w:rsidRPr="00D276EC" w:rsidRDefault="007E3DFD" w:rsidP="00D7303D">
            <w:pPr>
              <w:jc w:val="center"/>
              <w:rPr>
                <w:b/>
                <w:bCs/>
                <w:sz w:val="18"/>
                <w:szCs w:val="18"/>
              </w:rPr>
            </w:pPr>
            <w:r w:rsidRPr="00D276EC">
              <w:rPr>
                <w:b/>
                <w:bCs/>
                <w:sz w:val="18"/>
                <w:szCs w:val="18"/>
              </w:rPr>
              <w:t>Объем потребления</w:t>
            </w:r>
          </w:p>
        </w:tc>
        <w:tc>
          <w:tcPr>
            <w:tcW w:w="1633" w:type="pct"/>
            <w:gridSpan w:val="2"/>
            <w:tcBorders>
              <w:top w:val="single" w:sz="4" w:space="0" w:color="auto"/>
              <w:left w:val="nil"/>
              <w:bottom w:val="single" w:sz="4" w:space="0" w:color="auto"/>
              <w:right w:val="single" w:sz="4" w:space="0" w:color="auto"/>
            </w:tcBorders>
            <w:shd w:val="clear" w:color="auto" w:fill="auto"/>
            <w:vAlign w:val="center"/>
            <w:hideMark/>
          </w:tcPr>
          <w:p w14:paraId="45C71399" w14:textId="77777777" w:rsidR="007E3DFD" w:rsidRPr="00D276EC" w:rsidRDefault="007E3DFD" w:rsidP="00D7303D">
            <w:pPr>
              <w:jc w:val="center"/>
              <w:rPr>
                <w:b/>
                <w:bCs/>
                <w:sz w:val="18"/>
                <w:szCs w:val="18"/>
              </w:rPr>
            </w:pPr>
            <w:r w:rsidRPr="00D276EC">
              <w:rPr>
                <w:b/>
                <w:bCs/>
                <w:sz w:val="18"/>
                <w:szCs w:val="18"/>
              </w:rPr>
              <w:t>Расчёт</w:t>
            </w:r>
          </w:p>
        </w:tc>
        <w:tc>
          <w:tcPr>
            <w:tcW w:w="35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147A0A3" w14:textId="77777777" w:rsidR="007E3DFD" w:rsidRPr="00D276EC" w:rsidRDefault="007E3DFD" w:rsidP="00D7303D">
            <w:pPr>
              <w:jc w:val="center"/>
              <w:rPr>
                <w:b/>
                <w:bCs/>
                <w:sz w:val="18"/>
                <w:szCs w:val="18"/>
              </w:rPr>
            </w:pPr>
            <w:r w:rsidRPr="00D276EC">
              <w:rPr>
                <w:b/>
                <w:bCs/>
                <w:sz w:val="18"/>
                <w:szCs w:val="18"/>
              </w:rPr>
              <w:t xml:space="preserve">Итог, руб. </w:t>
            </w:r>
          </w:p>
        </w:tc>
      </w:tr>
      <w:tr w:rsidR="007E3DFD" w:rsidRPr="00D276EC" w14:paraId="092E2FA0" w14:textId="77777777" w:rsidTr="00D7303D">
        <w:trPr>
          <w:trHeight w:val="276"/>
          <w:jc w:val="center"/>
        </w:trPr>
        <w:tc>
          <w:tcPr>
            <w:tcW w:w="840"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EDA1FCA" w14:textId="77777777" w:rsidR="007E3DFD" w:rsidRPr="00D276EC" w:rsidRDefault="007E3DFD" w:rsidP="00D7303D">
            <w:pPr>
              <w:rPr>
                <w:b/>
                <w:bCs/>
                <w:sz w:val="18"/>
                <w:szCs w:val="18"/>
              </w:rPr>
            </w:pPr>
          </w:p>
        </w:tc>
        <w:tc>
          <w:tcPr>
            <w:tcW w:w="659" w:type="pct"/>
            <w:vMerge w:val="restart"/>
            <w:tcBorders>
              <w:top w:val="nil"/>
              <w:left w:val="single" w:sz="4" w:space="0" w:color="auto"/>
              <w:bottom w:val="single" w:sz="4" w:space="0" w:color="000000"/>
              <w:right w:val="single" w:sz="4" w:space="0" w:color="auto"/>
            </w:tcBorders>
            <w:shd w:val="clear" w:color="auto" w:fill="auto"/>
            <w:vAlign w:val="center"/>
            <w:hideMark/>
          </w:tcPr>
          <w:p w14:paraId="510269E7"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481" w:type="pct"/>
            <w:vMerge w:val="restart"/>
            <w:tcBorders>
              <w:top w:val="nil"/>
              <w:left w:val="single" w:sz="4" w:space="0" w:color="auto"/>
              <w:bottom w:val="single" w:sz="4" w:space="0" w:color="auto"/>
              <w:right w:val="single" w:sz="4" w:space="0" w:color="auto"/>
            </w:tcBorders>
            <w:shd w:val="clear" w:color="auto" w:fill="auto"/>
            <w:vAlign w:val="center"/>
            <w:hideMark/>
          </w:tcPr>
          <w:p w14:paraId="64A59915" w14:textId="77777777" w:rsidR="007E3DFD" w:rsidRPr="00D276EC" w:rsidRDefault="007E3DFD" w:rsidP="00D7303D">
            <w:pPr>
              <w:jc w:val="center"/>
              <w:rPr>
                <w:b/>
                <w:bCs/>
                <w:sz w:val="18"/>
                <w:szCs w:val="18"/>
              </w:rPr>
            </w:pPr>
            <w:r w:rsidRPr="00D276EC">
              <w:rPr>
                <w:b/>
                <w:bCs/>
                <w:sz w:val="18"/>
                <w:szCs w:val="18"/>
              </w:rPr>
              <w:t>ОДН</w:t>
            </w:r>
          </w:p>
        </w:tc>
        <w:tc>
          <w:tcPr>
            <w:tcW w:w="620" w:type="pct"/>
            <w:vMerge w:val="restart"/>
            <w:tcBorders>
              <w:top w:val="nil"/>
              <w:left w:val="single" w:sz="4" w:space="0" w:color="auto"/>
              <w:bottom w:val="single" w:sz="4" w:space="0" w:color="000000"/>
              <w:right w:val="single" w:sz="4" w:space="0" w:color="auto"/>
            </w:tcBorders>
            <w:shd w:val="clear" w:color="auto" w:fill="auto"/>
            <w:vAlign w:val="center"/>
            <w:hideMark/>
          </w:tcPr>
          <w:p w14:paraId="3FEEB67C"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410" w:type="pct"/>
            <w:vMerge w:val="restart"/>
            <w:tcBorders>
              <w:top w:val="nil"/>
              <w:left w:val="single" w:sz="4" w:space="0" w:color="auto"/>
              <w:bottom w:val="single" w:sz="4" w:space="0" w:color="auto"/>
              <w:right w:val="single" w:sz="4" w:space="0" w:color="auto"/>
            </w:tcBorders>
            <w:shd w:val="clear" w:color="auto" w:fill="auto"/>
            <w:vAlign w:val="center"/>
            <w:hideMark/>
          </w:tcPr>
          <w:p w14:paraId="43DB968D" w14:textId="77777777" w:rsidR="007E3DFD" w:rsidRPr="00D276EC" w:rsidRDefault="007E3DFD" w:rsidP="00D7303D">
            <w:pPr>
              <w:jc w:val="center"/>
              <w:rPr>
                <w:b/>
                <w:bCs/>
                <w:sz w:val="18"/>
                <w:szCs w:val="18"/>
              </w:rPr>
            </w:pPr>
            <w:r w:rsidRPr="00D276EC">
              <w:rPr>
                <w:b/>
                <w:bCs/>
                <w:sz w:val="18"/>
                <w:szCs w:val="18"/>
              </w:rPr>
              <w:t>ОДН</w:t>
            </w:r>
          </w:p>
        </w:tc>
        <w:tc>
          <w:tcPr>
            <w:tcW w:w="866" w:type="pct"/>
            <w:vMerge w:val="restart"/>
            <w:tcBorders>
              <w:top w:val="nil"/>
              <w:left w:val="single" w:sz="4" w:space="0" w:color="auto"/>
              <w:bottom w:val="single" w:sz="4" w:space="0" w:color="000000"/>
              <w:right w:val="single" w:sz="4" w:space="0" w:color="auto"/>
            </w:tcBorders>
            <w:shd w:val="clear" w:color="auto" w:fill="auto"/>
            <w:vAlign w:val="center"/>
            <w:hideMark/>
          </w:tcPr>
          <w:p w14:paraId="5A2B8174"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52121E00" w14:textId="77777777" w:rsidR="007E3DFD" w:rsidRPr="00D276EC" w:rsidRDefault="007E3DFD" w:rsidP="00D7303D">
            <w:pPr>
              <w:jc w:val="center"/>
              <w:rPr>
                <w:b/>
                <w:bCs/>
                <w:sz w:val="18"/>
                <w:szCs w:val="18"/>
              </w:rPr>
            </w:pPr>
            <w:r w:rsidRPr="00D276EC">
              <w:rPr>
                <w:b/>
                <w:bCs/>
                <w:sz w:val="18"/>
                <w:szCs w:val="18"/>
              </w:rPr>
              <w:t>ОДН</w:t>
            </w:r>
          </w:p>
        </w:tc>
        <w:tc>
          <w:tcPr>
            <w:tcW w:w="35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1C15BE31" w14:textId="77777777" w:rsidR="007E3DFD" w:rsidRPr="00D276EC" w:rsidRDefault="007E3DFD" w:rsidP="00D7303D">
            <w:pPr>
              <w:rPr>
                <w:b/>
                <w:bCs/>
                <w:sz w:val="18"/>
                <w:szCs w:val="18"/>
              </w:rPr>
            </w:pPr>
          </w:p>
        </w:tc>
      </w:tr>
      <w:tr w:rsidR="007E3DFD" w:rsidRPr="00D276EC" w14:paraId="429E3519" w14:textId="77777777" w:rsidTr="00D7303D">
        <w:trPr>
          <w:trHeight w:val="276"/>
          <w:jc w:val="center"/>
        </w:trPr>
        <w:tc>
          <w:tcPr>
            <w:tcW w:w="840"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BE5CE16" w14:textId="77777777" w:rsidR="007E3DFD" w:rsidRPr="00D276EC" w:rsidRDefault="007E3DFD" w:rsidP="00D7303D">
            <w:pPr>
              <w:rPr>
                <w:b/>
                <w:bCs/>
                <w:sz w:val="18"/>
                <w:szCs w:val="18"/>
              </w:rPr>
            </w:pPr>
          </w:p>
        </w:tc>
        <w:tc>
          <w:tcPr>
            <w:tcW w:w="659" w:type="pct"/>
            <w:vMerge/>
            <w:tcBorders>
              <w:top w:val="nil"/>
              <w:left w:val="single" w:sz="4" w:space="0" w:color="auto"/>
              <w:bottom w:val="single" w:sz="4" w:space="0" w:color="000000"/>
              <w:right w:val="single" w:sz="4" w:space="0" w:color="auto"/>
            </w:tcBorders>
            <w:shd w:val="clear" w:color="auto" w:fill="auto"/>
            <w:vAlign w:val="center"/>
            <w:hideMark/>
          </w:tcPr>
          <w:p w14:paraId="4A200E57" w14:textId="77777777" w:rsidR="007E3DFD" w:rsidRPr="00D276EC" w:rsidRDefault="007E3DFD" w:rsidP="00D7303D">
            <w:pPr>
              <w:rPr>
                <w:b/>
                <w:bCs/>
                <w:sz w:val="18"/>
                <w:szCs w:val="18"/>
              </w:rPr>
            </w:pPr>
          </w:p>
        </w:tc>
        <w:tc>
          <w:tcPr>
            <w:tcW w:w="481" w:type="pct"/>
            <w:vMerge/>
            <w:tcBorders>
              <w:top w:val="nil"/>
              <w:left w:val="single" w:sz="4" w:space="0" w:color="auto"/>
              <w:bottom w:val="single" w:sz="4" w:space="0" w:color="auto"/>
              <w:right w:val="single" w:sz="4" w:space="0" w:color="auto"/>
            </w:tcBorders>
            <w:shd w:val="clear" w:color="auto" w:fill="auto"/>
            <w:vAlign w:val="center"/>
            <w:hideMark/>
          </w:tcPr>
          <w:p w14:paraId="4AD2EC1B" w14:textId="77777777" w:rsidR="007E3DFD" w:rsidRPr="00D276EC" w:rsidRDefault="007E3DFD" w:rsidP="00D7303D">
            <w:pPr>
              <w:rPr>
                <w:b/>
                <w:bCs/>
                <w:sz w:val="18"/>
                <w:szCs w:val="18"/>
              </w:rPr>
            </w:pPr>
          </w:p>
        </w:tc>
        <w:tc>
          <w:tcPr>
            <w:tcW w:w="620" w:type="pct"/>
            <w:vMerge/>
            <w:tcBorders>
              <w:top w:val="nil"/>
              <w:left w:val="single" w:sz="4" w:space="0" w:color="auto"/>
              <w:bottom w:val="single" w:sz="4" w:space="0" w:color="000000"/>
              <w:right w:val="single" w:sz="4" w:space="0" w:color="auto"/>
            </w:tcBorders>
            <w:shd w:val="clear" w:color="auto" w:fill="auto"/>
            <w:vAlign w:val="center"/>
            <w:hideMark/>
          </w:tcPr>
          <w:p w14:paraId="18B8B31C" w14:textId="77777777" w:rsidR="007E3DFD" w:rsidRPr="00D276EC" w:rsidRDefault="007E3DFD" w:rsidP="00D7303D">
            <w:pPr>
              <w:rPr>
                <w:b/>
                <w:bCs/>
                <w:sz w:val="18"/>
                <w:szCs w:val="18"/>
              </w:rPr>
            </w:pPr>
          </w:p>
        </w:tc>
        <w:tc>
          <w:tcPr>
            <w:tcW w:w="410" w:type="pct"/>
            <w:vMerge/>
            <w:tcBorders>
              <w:top w:val="nil"/>
              <w:left w:val="single" w:sz="4" w:space="0" w:color="auto"/>
              <w:bottom w:val="single" w:sz="4" w:space="0" w:color="auto"/>
              <w:right w:val="single" w:sz="4" w:space="0" w:color="auto"/>
            </w:tcBorders>
            <w:shd w:val="clear" w:color="auto" w:fill="auto"/>
            <w:vAlign w:val="center"/>
            <w:hideMark/>
          </w:tcPr>
          <w:p w14:paraId="00BBF0D9" w14:textId="77777777" w:rsidR="007E3DFD" w:rsidRPr="00D276EC" w:rsidRDefault="007E3DFD" w:rsidP="00D7303D">
            <w:pPr>
              <w:rPr>
                <w:b/>
                <w:bCs/>
                <w:sz w:val="18"/>
                <w:szCs w:val="18"/>
              </w:rPr>
            </w:pPr>
          </w:p>
        </w:tc>
        <w:tc>
          <w:tcPr>
            <w:tcW w:w="866" w:type="pct"/>
            <w:vMerge/>
            <w:tcBorders>
              <w:top w:val="nil"/>
              <w:left w:val="single" w:sz="4" w:space="0" w:color="auto"/>
              <w:bottom w:val="single" w:sz="4" w:space="0" w:color="000000"/>
              <w:right w:val="single" w:sz="4" w:space="0" w:color="auto"/>
            </w:tcBorders>
            <w:shd w:val="clear" w:color="auto" w:fill="auto"/>
            <w:vAlign w:val="center"/>
            <w:hideMark/>
          </w:tcPr>
          <w:p w14:paraId="451366BC" w14:textId="77777777" w:rsidR="007E3DFD" w:rsidRPr="00D276EC" w:rsidRDefault="007E3DFD" w:rsidP="00D7303D">
            <w:pPr>
              <w:rPr>
                <w:b/>
                <w:bCs/>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14591317" w14:textId="77777777" w:rsidR="007E3DFD" w:rsidRPr="00D276EC" w:rsidRDefault="007E3DFD" w:rsidP="00D7303D">
            <w:pPr>
              <w:rPr>
                <w:b/>
                <w:bCs/>
                <w:sz w:val="18"/>
                <w:szCs w:val="18"/>
              </w:rPr>
            </w:pPr>
          </w:p>
        </w:tc>
        <w:tc>
          <w:tcPr>
            <w:tcW w:w="35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83E21A9" w14:textId="77777777" w:rsidR="007E3DFD" w:rsidRPr="00D276EC" w:rsidRDefault="007E3DFD" w:rsidP="00D7303D">
            <w:pPr>
              <w:rPr>
                <w:b/>
                <w:bCs/>
                <w:sz w:val="18"/>
                <w:szCs w:val="18"/>
              </w:rPr>
            </w:pPr>
          </w:p>
        </w:tc>
      </w:tr>
      <w:tr w:rsidR="007E3DFD" w:rsidRPr="00D276EC" w14:paraId="4ACBB51C"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4A67DEB7" w14:textId="77777777" w:rsidR="007E3DFD" w:rsidRPr="00D276EC" w:rsidRDefault="007E3DFD" w:rsidP="00D7303D">
            <w:pPr>
              <w:jc w:val="center"/>
              <w:rPr>
                <w:sz w:val="18"/>
                <w:szCs w:val="18"/>
              </w:rPr>
            </w:pPr>
            <w:r w:rsidRPr="00D276EC">
              <w:rPr>
                <w:sz w:val="18"/>
                <w:szCs w:val="18"/>
              </w:rPr>
              <w:t>Водоотведение</w:t>
            </w:r>
          </w:p>
        </w:tc>
        <w:tc>
          <w:tcPr>
            <w:tcW w:w="659" w:type="pct"/>
            <w:tcBorders>
              <w:top w:val="nil"/>
              <w:left w:val="nil"/>
              <w:bottom w:val="single" w:sz="4" w:space="0" w:color="auto"/>
              <w:right w:val="single" w:sz="4" w:space="0" w:color="auto"/>
            </w:tcBorders>
            <w:shd w:val="clear" w:color="auto" w:fill="auto"/>
            <w:vAlign w:val="center"/>
            <w:hideMark/>
          </w:tcPr>
          <w:p w14:paraId="0DD7FC22" w14:textId="77777777" w:rsidR="007E3DFD" w:rsidRPr="00D276EC" w:rsidRDefault="007E3DFD" w:rsidP="00D7303D">
            <w:pPr>
              <w:jc w:val="center"/>
              <w:rPr>
                <w:sz w:val="18"/>
                <w:szCs w:val="18"/>
              </w:rPr>
            </w:pPr>
            <w:r w:rsidRPr="00D276EC">
              <w:rPr>
                <w:sz w:val="18"/>
                <w:szCs w:val="18"/>
              </w:rPr>
              <w:t>28,76</w:t>
            </w:r>
          </w:p>
        </w:tc>
        <w:tc>
          <w:tcPr>
            <w:tcW w:w="481" w:type="pct"/>
            <w:tcBorders>
              <w:top w:val="nil"/>
              <w:left w:val="nil"/>
              <w:bottom w:val="single" w:sz="4" w:space="0" w:color="auto"/>
              <w:right w:val="single" w:sz="4" w:space="0" w:color="auto"/>
            </w:tcBorders>
            <w:shd w:val="clear" w:color="auto" w:fill="auto"/>
            <w:vAlign w:val="center"/>
            <w:hideMark/>
          </w:tcPr>
          <w:p w14:paraId="31F05C2D" w14:textId="77777777" w:rsidR="007E3DFD" w:rsidRPr="00D276EC" w:rsidRDefault="007E3DFD" w:rsidP="00D7303D">
            <w:pPr>
              <w:jc w:val="center"/>
              <w:rPr>
                <w:sz w:val="18"/>
                <w:szCs w:val="18"/>
              </w:rPr>
            </w:pPr>
            <w:r w:rsidRPr="00D276EC">
              <w:rPr>
                <w:sz w:val="18"/>
                <w:szCs w:val="18"/>
              </w:rPr>
              <w:t>28,76</w:t>
            </w:r>
          </w:p>
        </w:tc>
        <w:tc>
          <w:tcPr>
            <w:tcW w:w="620" w:type="pct"/>
            <w:tcBorders>
              <w:top w:val="nil"/>
              <w:left w:val="nil"/>
              <w:bottom w:val="single" w:sz="4" w:space="0" w:color="auto"/>
              <w:right w:val="single" w:sz="4" w:space="0" w:color="auto"/>
            </w:tcBorders>
            <w:shd w:val="clear" w:color="auto" w:fill="auto"/>
            <w:vAlign w:val="center"/>
            <w:hideMark/>
          </w:tcPr>
          <w:p w14:paraId="6D0CEA2F" w14:textId="77777777" w:rsidR="007E3DFD" w:rsidRPr="00D276EC" w:rsidRDefault="007E3DFD" w:rsidP="00D7303D">
            <w:pPr>
              <w:jc w:val="center"/>
              <w:rPr>
                <w:sz w:val="18"/>
                <w:szCs w:val="18"/>
              </w:rPr>
            </w:pPr>
            <w:r w:rsidRPr="00D276EC">
              <w:rPr>
                <w:sz w:val="18"/>
                <w:szCs w:val="18"/>
              </w:rPr>
              <w:t>8,88</w:t>
            </w:r>
          </w:p>
        </w:tc>
        <w:tc>
          <w:tcPr>
            <w:tcW w:w="410" w:type="pct"/>
            <w:tcBorders>
              <w:top w:val="nil"/>
              <w:left w:val="nil"/>
              <w:bottom w:val="single" w:sz="4" w:space="0" w:color="auto"/>
              <w:right w:val="nil"/>
            </w:tcBorders>
            <w:shd w:val="clear" w:color="auto" w:fill="auto"/>
            <w:vAlign w:val="center"/>
            <w:hideMark/>
          </w:tcPr>
          <w:p w14:paraId="238103FD" w14:textId="77777777" w:rsidR="007E3DFD" w:rsidRPr="00D276EC" w:rsidRDefault="007E3DFD" w:rsidP="00D7303D">
            <w:pPr>
              <w:jc w:val="center"/>
              <w:rPr>
                <w:sz w:val="18"/>
                <w:szCs w:val="18"/>
              </w:rPr>
            </w:pPr>
            <w:r w:rsidRPr="00D276EC">
              <w:rPr>
                <w:sz w:val="18"/>
                <w:szCs w:val="18"/>
              </w:rPr>
              <w:t>0,044</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2782BE94" w14:textId="77777777" w:rsidR="007E3DFD" w:rsidRPr="00D276EC" w:rsidRDefault="007E3DFD" w:rsidP="00D7303D">
            <w:pPr>
              <w:jc w:val="center"/>
              <w:rPr>
                <w:sz w:val="18"/>
                <w:szCs w:val="18"/>
              </w:rPr>
            </w:pPr>
            <w:r w:rsidRPr="00D276EC">
              <w:rPr>
                <w:sz w:val="18"/>
                <w:szCs w:val="18"/>
              </w:rPr>
              <w:t>28,76 руб./м</w:t>
            </w:r>
            <w:r w:rsidRPr="00D276EC">
              <w:rPr>
                <w:sz w:val="18"/>
                <w:szCs w:val="18"/>
                <w:vertAlign w:val="superscript"/>
              </w:rPr>
              <w:t>3</w:t>
            </w:r>
            <w:r w:rsidRPr="00D276EC">
              <w:rPr>
                <w:sz w:val="18"/>
                <w:szCs w:val="18"/>
              </w:rPr>
              <w:t>× 8,88 м</w:t>
            </w:r>
            <w:r w:rsidRPr="00D276EC">
              <w:rPr>
                <w:sz w:val="18"/>
                <w:szCs w:val="18"/>
                <w:vertAlign w:val="superscript"/>
              </w:rPr>
              <w:t>3</w:t>
            </w:r>
            <w:r w:rsidRPr="00D276EC">
              <w:rPr>
                <w:sz w:val="18"/>
                <w:szCs w:val="18"/>
              </w:rPr>
              <w:t>/чел. × 2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5DD5FA0C" w14:textId="77777777" w:rsidR="007E3DFD" w:rsidRPr="00D276EC" w:rsidRDefault="007E3DFD" w:rsidP="00D7303D">
            <w:pPr>
              <w:jc w:val="center"/>
              <w:rPr>
                <w:sz w:val="18"/>
                <w:szCs w:val="18"/>
              </w:rPr>
            </w:pPr>
            <w:r w:rsidRPr="00D276EC">
              <w:rPr>
                <w:sz w:val="18"/>
                <w:szCs w:val="18"/>
              </w:rPr>
              <w:t>28,76 руб./м</w:t>
            </w:r>
            <w:r w:rsidRPr="00D276EC">
              <w:rPr>
                <w:sz w:val="18"/>
                <w:szCs w:val="18"/>
                <w:vertAlign w:val="superscript"/>
              </w:rPr>
              <w:t>3</w:t>
            </w:r>
            <w:r w:rsidRPr="00D276EC">
              <w:rPr>
                <w:sz w:val="18"/>
                <w:szCs w:val="18"/>
              </w:rPr>
              <w:t xml:space="preserve"> × 0,0592 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 60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74E686BB" w14:textId="77777777" w:rsidR="007E3DFD" w:rsidRPr="00D276EC" w:rsidRDefault="007E3DFD" w:rsidP="00D7303D">
            <w:pPr>
              <w:jc w:val="center"/>
              <w:rPr>
                <w:sz w:val="18"/>
                <w:szCs w:val="18"/>
              </w:rPr>
            </w:pPr>
            <w:r w:rsidRPr="00D276EC">
              <w:rPr>
                <w:sz w:val="18"/>
                <w:szCs w:val="18"/>
              </w:rPr>
              <w:t>586,6</w:t>
            </w:r>
          </w:p>
        </w:tc>
      </w:tr>
      <w:tr w:rsidR="007E3DFD" w:rsidRPr="00D276EC" w14:paraId="1B7473F3"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03EFD2B6"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227333EF"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tcBorders>
              <w:top w:val="nil"/>
              <w:left w:val="nil"/>
              <w:bottom w:val="single" w:sz="4" w:space="0" w:color="auto"/>
              <w:right w:val="single" w:sz="4" w:space="0" w:color="auto"/>
            </w:tcBorders>
            <w:shd w:val="clear" w:color="auto" w:fill="auto"/>
            <w:vAlign w:val="center"/>
            <w:hideMark/>
          </w:tcPr>
          <w:p w14:paraId="389C2AEC"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tcBorders>
              <w:top w:val="nil"/>
              <w:left w:val="nil"/>
              <w:bottom w:val="single" w:sz="4" w:space="0" w:color="auto"/>
              <w:right w:val="single" w:sz="4" w:space="0" w:color="auto"/>
            </w:tcBorders>
            <w:shd w:val="clear" w:color="auto" w:fill="auto"/>
            <w:vAlign w:val="center"/>
            <w:hideMark/>
          </w:tcPr>
          <w:p w14:paraId="5A276411"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tcBorders>
              <w:top w:val="nil"/>
              <w:left w:val="nil"/>
              <w:bottom w:val="single" w:sz="4" w:space="0" w:color="auto"/>
              <w:right w:val="nil"/>
            </w:tcBorders>
            <w:shd w:val="clear" w:color="auto" w:fill="auto"/>
            <w:vAlign w:val="center"/>
            <w:hideMark/>
          </w:tcPr>
          <w:p w14:paraId="3436D331"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3650D1AC"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55888947"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20741CE" w14:textId="77777777" w:rsidR="007E3DFD" w:rsidRPr="00D276EC" w:rsidRDefault="007E3DFD" w:rsidP="00D7303D">
            <w:pPr>
              <w:rPr>
                <w:sz w:val="18"/>
                <w:szCs w:val="18"/>
              </w:rPr>
            </w:pPr>
          </w:p>
        </w:tc>
      </w:tr>
      <w:tr w:rsidR="007E3DFD" w:rsidRPr="00D276EC" w14:paraId="4D357803"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5D90EB58" w14:textId="77777777" w:rsidR="007E3DFD" w:rsidRPr="00D276EC" w:rsidRDefault="007E3DFD" w:rsidP="00D7303D">
            <w:pPr>
              <w:jc w:val="center"/>
              <w:rPr>
                <w:sz w:val="18"/>
                <w:szCs w:val="18"/>
              </w:rPr>
            </w:pPr>
            <w:r w:rsidRPr="00D276EC">
              <w:rPr>
                <w:sz w:val="18"/>
                <w:szCs w:val="18"/>
              </w:rPr>
              <w:t>Холодное водоснабжение</w:t>
            </w:r>
          </w:p>
        </w:tc>
        <w:tc>
          <w:tcPr>
            <w:tcW w:w="659" w:type="pct"/>
            <w:tcBorders>
              <w:top w:val="nil"/>
              <w:left w:val="nil"/>
              <w:bottom w:val="single" w:sz="4" w:space="0" w:color="auto"/>
              <w:right w:val="single" w:sz="4" w:space="0" w:color="auto"/>
            </w:tcBorders>
            <w:shd w:val="clear" w:color="auto" w:fill="auto"/>
            <w:vAlign w:val="center"/>
            <w:hideMark/>
          </w:tcPr>
          <w:p w14:paraId="1BA18668" w14:textId="77777777" w:rsidR="007E3DFD" w:rsidRPr="00D276EC" w:rsidRDefault="007E3DFD" w:rsidP="00D7303D">
            <w:pPr>
              <w:jc w:val="center"/>
              <w:rPr>
                <w:sz w:val="18"/>
                <w:szCs w:val="18"/>
              </w:rPr>
            </w:pPr>
            <w:r w:rsidRPr="00D276EC">
              <w:rPr>
                <w:sz w:val="18"/>
                <w:szCs w:val="18"/>
              </w:rPr>
              <w:t>34,18</w:t>
            </w:r>
          </w:p>
        </w:tc>
        <w:tc>
          <w:tcPr>
            <w:tcW w:w="481" w:type="pct"/>
            <w:tcBorders>
              <w:top w:val="nil"/>
              <w:left w:val="nil"/>
              <w:bottom w:val="single" w:sz="4" w:space="0" w:color="auto"/>
              <w:right w:val="single" w:sz="4" w:space="0" w:color="auto"/>
            </w:tcBorders>
            <w:shd w:val="clear" w:color="auto" w:fill="auto"/>
            <w:vAlign w:val="center"/>
            <w:hideMark/>
          </w:tcPr>
          <w:p w14:paraId="1EAE0BCA" w14:textId="77777777" w:rsidR="007E3DFD" w:rsidRPr="00D276EC" w:rsidRDefault="007E3DFD" w:rsidP="00D7303D">
            <w:pPr>
              <w:jc w:val="center"/>
              <w:rPr>
                <w:sz w:val="18"/>
                <w:szCs w:val="18"/>
              </w:rPr>
            </w:pPr>
            <w:r w:rsidRPr="00D276EC">
              <w:rPr>
                <w:sz w:val="18"/>
                <w:szCs w:val="18"/>
              </w:rPr>
              <w:t>34,18</w:t>
            </w:r>
          </w:p>
        </w:tc>
        <w:tc>
          <w:tcPr>
            <w:tcW w:w="620" w:type="pct"/>
            <w:tcBorders>
              <w:top w:val="nil"/>
              <w:left w:val="nil"/>
              <w:bottom w:val="single" w:sz="4" w:space="0" w:color="auto"/>
              <w:right w:val="single" w:sz="4" w:space="0" w:color="auto"/>
            </w:tcBorders>
            <w:shd w:val="clear" w:color="auto" w:fill="auto"/>
            <w:vAlign w:val="center"/>
            <w:hideMark/>
          </w:tcPr>
          <w:p w14:paraId="16070D37" w14:textId="77777777" w:rsidR="007E3DFD" w:rsidRPr="00D276EC" w:rsidRDefault="007E3DFD" w:rsidP="00D7303D">
            <w:pPr>
              <w:jc w:val="center"/>
              <w:rPr>
                <w:sz w:val="18"/>
                <w:szCs w:val="18"/>
              </w:rPr>
            </w:pPr>
            <w:r w:rsidRPr="00D276EC">
              <w:rPr>
                <w:sz w:val="18"/>
                <w:szCs w:val="18"/>
              </w:rPr>
              <w:t>5,193</w:t>
            </w:r>
          </w:p>
        </w:tc>
        <w:tc>
          <w:tcPr>
            <w:tcW w:w="410" w:type="pct"/>
            <w:tcBorders>
              <w:top w:val="nil"/>
              <w:left w:val="nil"/>
              <w:bottom w:val="single" w:sz="4" w:space="0" w:color="auto"/>
              <w:right w:val="nil"/>
            </w:tcBorders>
            <w:shd w:val="clear" w:color="auto" w:fill="auto"/>
            <w:vAlign w:val="center"/>
            <w:hideMark/>
          </w:tcPr>
          <w:p w14:paraId="2792BFBD" w14:textId="77777777" w:rsidR="007E3DFD" w:rsidRPr="00D276EC" w:rsidRDefault="007E3DFD" w:rsidP="00D7303D">
            <w:pPr>
              <w:jc w:val="center"/>
              <w:rPr>
                <w:sz w:val="18"/>
                <w:szCs w:val="18"/>
              </w:rPr>
            </w:pPr>
            <w:r w:rsidRPr="00D276EC">
              <w:rPr>
                <w:sz w:val="18"/>
                <w:szCs w:val="18"/>
              </w:rPr>
              <w:t>0,023</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43D27773" w14:textId="77777777" w:rsidR="007E3DFD" w:rsidRPr="00D276EC" w:rsidRDefault="007E3DFD" w:rsidP="00D7303D">
            <w:pPr>
              <w:jc w:val="center"/>
              <w:rPr>
                <w:sz w:val="18"/>
                <w:szCs w:val="18"/>
              </w:rPr>
            </w:pPr>
            <w:r w:rsidRPr="00D276EC">
              <w:rPr>
                <w:sz w:val="18"/>
                <w:szCs w:val="18"/>
              </w:rPr>
              <w:t>34,18 руб./м</w:t>
            </w:r>
            <w:r w:rsidRPr="00D276EC">
              <w:rPr>
                <w:sz w:val="18"/>
                <w:szCs w:val="18"/>
                <w:vertAlign w:val="superscript"/>
              </w:rPr>
              <w:t>3</w:t>
            </w:r>
            <w:r w:rsidRPr="00D276EC">
              <w:rPr>
                <w:sz w:val="18"/>
                <w:szCs w:val="18"/>
              </w:rPr>
              <w:t>× 5,193 м</w:t>
            </w:r>
            <w:r w:rsidRPr="00D276EC">
              <w:rPr>
                <w:sz w:val="18"/>
                <w:szCs w:val="18"/>
                <w:vertAlign w:val="superscript"/>
              </w:rPr>
              <w:t>3</w:t>
            </w:r>
            <w:r w:rsidRPr="00D276EC">
              <w:rPr>
                <w:sz w:val="18"/>
                <w:szCs w:val="18"/>
              </w:rPr>
              <w:t>/чел. × 2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7C3D3CAF" w14:textId="77777777" w:rsidR="007E3DFD" w:rsidRPr="00D276EC" w:rsidRDefault="007E3DFD" w:rsidP="00D7303D">
            <w:pPr>
              <w:jc w:val="center"/>
              <w:rPr>
                <w:sz w:val="18"/>
                <w:szCs w:val="18"/>
              </w:rPr>
            </w:pPr>
            <w:r w:rsidRPr="00D276EC">
              <w:rPr>
                <w:sz w:val="18"/>
                <w:szCs w:val="18"/>
              </w:rPr>
              <w:t>34,18 руб./м</w:t>
            </w:r>
            <w:r w:rsidRPr="00D276EC">
              <w:rPr>
                <w:sz w:val="18"/>
                <w:szCs w:val="18"/>
                <w:vertAlign w:val="superscript"/>
              </w:rPr>
              <w:t>3</w:t>
            </w:r>
            <w:r w:rsidRPr="00D276EC">
              <w:rPr>
                <w:sz w:val="18"/>
                <w:szCs w:val="18"/>
              </w:rPr>
              <w:t xml:space="preserve"> × 0,023 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 60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544DF178" w14:textId="77777777" w:rsidR="007E3DFD" w:rsidRPr="00D276EC" w:rsidRDefault="007E3DFD" w:rsidP="00D7303D">
            <w:pPr>
              <w:jc w:val="center"/>
              <w:rPr>
                <w:sz w:val="18"/>
                <w:szCs w:val="18"/>
              </w:rPr>
            </w:pPr>
            <w:r w:rsidRPr="00D276EC">
              <w:rPr>
                <w:sz w:val="18"/>
                <w:szCs w:val="18"/>
              </w:rPr>
              <w:t>402,1</w:t>
            </w:r>
          </w:p>
        </w:tc>
      </w:tr>
      <w:tr w:rsidR="007E3DFD" w:rsidRPr="00D276EC" w14:paraId="2FEC55CB"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1749E8C1"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0972E98A"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tcBorders>
              <w:top w:val="nil"/>
              <w:left w:val="nil"/>
              <w:bottom w:val="single" w:sz="4" w:space="0" w:color="auto"/>
              <w:right w:val="single" w:sz="4" w:space="0" w:color="auto"/>
            </w:tcBorders>
            <w:shd w:val="clear" w:color="auto" w:fill="auto"/>
            <w:vAlign w:val="center"/>
            <w:hideMark/>
          </w:tcPr>
          <w:p w14:paraId="18761A2B"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tcBorders>
              <w:top w:val="nil"/>
              <w:left w:val="nil"/>
              <w:bottom w:val="single" w:sz="4" w:space="0" w:color="auto"/>
              <w:right w:val="single" w:sz="4" w:space="0" w:color="auto"/>
            </w:tcBorders>
            <w:shd w:val="clear" w:color="auto" w:fill="auto"/>
            <w:vAlign w:val="center"/>
            <w:hideMark/>
          </w:tcPr>
          <w:p w14:paraId="05D69E98"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tcBorders>
              <w:top w:val="nil"/>
              <w:left w:val="nil"/>
              <w:bottom w:val="single" w:sz="4" w:space="0" w:color="auto"/>
              <w:right w:val="nil"/>
            </w:tcBorders>
            <w:shd w:val="clear" w:color="auto" w:fill="auto"/>
            <w:vAlign w:val="center"/>
            <w:hideMark/>
          </w:tcPr>
          <w:p w14:paraId="158EDED3"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25070192"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18D40B5E"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19C4DA03" w14:textId="77777777" w:rsidR="007E3DFD" w:rsidRPr="00D276EC" w:rsidRDefault="007E3DFD" w:rsidP="00D7303D">
            <w:pPr>
              <w:rPr>
                <w:sz w:val="18"/>
                <w:szCs w:val="18"/>
              </w:rPr>
            </w:pPr>
          </w:p>
        </w:tc>
      </w:tr>
      <w:tr w:rsidR="007E3DFD" w:rsidRPr="00D276EC" w14:paraId="06B860CC"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18A42923" w14:textId="77777777" w:rsidR="007E3DFD" w:rsidRPr="00D276EC" w:rsidRDefault="007E3DFD" w:rsidP="00D7303D">
            <w:pPr>
              <w:jc w:val="center"/>
              <w:rPr>
                <w:sz w:val="18"/>
                <w:szCs w:val="18"/>
              </w:rPr>
            </w:pPr>
            <w:r w:rsidRPr="00D276EC">
              <w:rPr>
                <w:sz w:val="18"/>
                <w:szCs w:val="18"/>
              </w:rPr>
              <w:t>Горячее водоснабжение</w:t>
            </w:r>
          </w:p>
        </w:tc>
        <w:tc>
          <w:tcPr>
            <w:tcW w:w="659" w:type="pct"/>
            <w:tcBorders>
              <w:top w:val="nil"/>
              <w:left w:val="nil"/>
              <w:bottom w:val="single" w:sz="4" w:space="0" w:color="auto"/>
              <w:right w:val="single" w:sz="4" w:space="0" w:color="auto"/>
            </w:tcBorders>
            <w:shd w:val="clear" w:color="auto" w:fill="auto"/>
            <w:vAlign w:val="center"/>
            <w:hideMark/>
          </w:tcPr>
          <w:p w14:paraId="6CCAD5C4" w14:textId="77777777" w:rsidR="007E3DFD" w:rsidRPr="00D276EC" w:rsidRDefault="007E3DFD" w:rsidP="00D7303D">
            <w:pPr>
              <w:jc w:val="center"/>
              <w:rPr>
                <w:sz w:val="18"/>
                <w:szCs w:val="18"/>
              </w:rPr>
            </w:pPr>
            <w:r w:rsidRPr="00D276EC">
              <w:rPr>
                <w:sz w:val="18"/>
                <w:szCs w:val="18"/>
              </w:rPr>
              <w:t>0,00</w:t>
            </w:r>
          </w:p>
        </w:tc>
        <w:tc>
          <w:tcPr>
            <w:tcW w:w="481" w:type="pct"/>
            <w:tcBorders>
              <w:top w:val="nil"/>
              <w:left w:val="nil"/>
              <w:bottom w:val="single" w:sz="4" w:space="0" w:color="auto"/>
              <w:right w:val="single" w:sz="4" w:space="0" w:color="auto"/>
            </w:tcBorders>
            <w:shd w:val="clear" w:color="auto" w:fill="auto"/>
            <w:vAlign w:val="center"/>
            <w:hideMark/>
          </w:tcPr>
          <w:p w14:paraId="3C77A6EE" w14:textId="77777777" w:rsidR="007E3DFD" w:rsidRPr="00D276EC" w:rsidRDefault="007E3DFD" w:rsidP="00D7303D">
            <w:pPr>
              <w:jc w:val="center"/>
              <w:rPr>
                <w:sz w:val="18"/>
                <w:szCs w:val="18"/>
              </w:rPr>
            </w:pPr>
            <w:r w:rsidRPr="00D276EC">
              <w:rPr>
                <w:sz w:val="18"/>
                <w:szCs w:val="18"/>
              </w:rPr>
              <w:t>0,00</w:t>
            </w:r>
          </w:p>
        </w:tc>
        <w:tc>
          <w:tcPr>
            <w:tcW w:w="620" w:type="pct"/>
            <w:tcBorders>
              <w:top w:val="nil"/>
              <w:left w:val="nil"/>
              <w:bottom w:val="single" w:sz="4" w:space="0" w:color="auto"/>
              <w:right w:val="single" w:sz="4" w:space="0" w:color="auto"/>
            </w:tcBorders>
            <w:shd w:val="clear" w:color="auto" w:fill="auto"/>
            <w:vAlign w:val="center"/>
            <w:hideMark/>
          </w:tcPr>
          <w:p w14:paraId="554BD37F" w14:textId="77777777" w:rsidR="007E3DFD" w:rsidRPr="00D276EC" w:rsidRDefault="007E3DFD" w:rsidP="00D7303D">
            <w:pPr>
              <w:jc w:val="center"/>
              <w:rPr>
                <w:sz w:val="18"/>
                <w:szCs w:val="18"/>
              </w:rPr>
            </w:pPr>
            <w:r w:rsidRPr="00D276EC">
              <w:rPr>
                <w:sz w:val="18"/>
                <w:szCs w:val="18"/>
              </w:rPr>
              <w:t>3,687</w:t>
            </w:r>
          </w:p>
        </w:tc>
        <w:tc>
          <w:tcPr>
            <w:tcW w:w="410" w:type="pct"/>
            <w:tcBorders>
              <w:top w:val="nil"/>
              <w:left w:val="nil"/>
              <w:bottom w:val="single" w:sz="4" w:space="0" w:color="auto"/>
              <w:right w:val="nil"/>
            </w:tcBorders>
            <w:shd w:val="clear" w:color="auto" w:fill="auto"/>
            <w:vAlign w:val="center"/>
            <w:hideMark/>
          </w:tcPr>
          <w:p w14:paraId="58FDA393" w14:textId="77777777" w:rsidR="007E3DFD" w:rsidRPr="00D276EC" w:rsidRDefault="007E3DFD" w:rsidP="00D7303D">
            <w:pPr>
              <w:jc w:val="center"/>
              <w:rPr>
                <w:sz w:val="18"/>
                <w:szCs w:val="18"/>
              </w:rPr>
            </w:pPr>
            <w:r w:rsidRPr="00D276EC">
              <w:rPr>
                <w:sz w:val="18"/>
                <w:szCs w:val="18"/>
              </w:rPr>
              <w:t>0,021</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15792296" w14:textId="77777777" w:rsidR="007E3DFD" w:rsidRPr="00D276EC" w:rsidRDefault="007E3DFD" w:rsidP="00D7303D">
            <w:pPr>
              <w:jc w:val="center"/>
              <w:rPr>
                <w:sz w:val="18"/>
                <w:szCs w:val="18"/>
              </w:rPr>
            </w:pPr>
            <w:r w:rsidRPr="00D276EC">
              <w:rPr>
                <w:sz w:val="18"/>
                <w:szCs w:val="18"/>
              </w:rPr>
              <w:t>01 руб./м</w:t>
            </w:r>
            <w:r w:rsidRPr="00D276EC">
              <w:rPr>
                <w:sz w:val="18"/>
                <w:szCs w:val="18"/>
                <w:vertAlign w:val="superscript"/>
              </w:rPr>
              <w:t>3</w:t>
            </w:r>
            <w:r w:rsidRPr="00D276EC">
              <w:rPr>
                <w:sz w:val="18"/>
                <w:szCs w:val="18"/>
              </w:rPr>
              <w:t xml:space="preserve"> × 3,687 м</w:t>
            </w:r>
            <w:r w:rsidRPr="00D276EC">
              <w:rPr>
                <w:sz w:val="18"/>
                <w:szCs w:val="18"/>
                <w:vertAlign w:val="superscript"/>
              </w:rPr>
              <w:t>3</w:t>
            </w:r>
            <w:r w:rsidRPr="00D276EC">
              <w:rPr>
                <w:sz w:val="18"/>
                <w:szCs w:val="18"/>
              </w:rPr>
              <w:t>/чел. × 2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63308259" w14:textId="77777777" w:rsidR="007E3DFD" w:rsidRPr="00D276EC" w:rsidRDefault="007E3DFD" w:rsidP="00D7303D">
            <w:pPr>
              <w:jc w:val="center"/>
              <w:rPr>
                <w:sz w:val="18"/>
                <w:szCs w:val="18"/>
              </w:rPr>
            </w:pPr>
            <w:r w:rsidRPr="00D276EC">
              <w:rPr>
                <w:sz w:val="18"/>
                <w:szCs w:val="18"/>
              </w:rPr>
              <w:t>0 руб./м</w:t>
            </w:r>
            <w:r w:rsidRPr="00D276EC">
              <w:rPr>
                <w:sz w:val="18"/>
                <w:szCs w:val="18"/>
                <w:vertAlign w:val="superscript"/>
              </w:rPr>
              <w:t>3</w:t>
            </w:r>
            <w:r w:rsidRPr="00D276EC">
              <w:rPr>
                <w:sz w:val="18"/>
                <w:szCs w:val="18"/>
              </w:rPr>
              <w:t xml:space="preserve"> × 0,021 м3/чел. × 60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57057077" w14:textId="77777777" w:rsidR="007E3DFD" w:rsidRPr="00D276EC" w:rsidRDefault="007E3DFD" w:rsidP="00D7303D">
            <w:pPr>
              <w:jc w:val="center"/>
              <w:rPr>
                <w:sz w:val="18"/>
                <w:szCs w:val="18"/>
              </w:rPr>
            </w:pPr>
            <w:r w:rsidRPr="00D276EC">
              <w:rPr>
                <w:sz w:val="18"/>
                <w:szCs w:val="18"/>
              </w:rPr>
              <w:t>0,0</w:t>
            </w:r>
          </w:p>
        </w:tc>
      </w:tr>
      <w:tr w:rsidR="007E3DFD" w:rsidRPr="00D276EC" w14:paraId="4CD390D5"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6A66243C"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6B88FF7D"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tcBorders>
              <w:top w:val="nil"/>
              <w:left w:val="nil"/>
              <w:bottom w:val="single" w:sz="4" w:space="0" w:color="auto"/>
              <w:right w:val="single" w:sz="4" w:space="0" w:color="auto"/>
            </w:tcBorders>
            <w:shd w:val="clear" w:color="auto" w:fill="auto"/>
            <w:vAlign w:val="center"/>
            <w:hideMark/>
          </w:tcPr>
          <w:p w14:paraId="01BE5B9F"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tcBorders>
              <w:top w:val="nil"/>
              <w:left w:val="nil"/>
              <w:bottom w:val="single" w:sz="4" w:space="0" w:color="auto"/>
              <w:right w:val="single" w:sz="4" w:space="0" w:color="auto"/>
            </w:tcBorders>
            <w:shd w:val="clear" w:color="auto" w:fill="auto"/>
            <w:vAlign w:val="center"/>
            <w:hideMark/>
          </w:tcPr>
          <w:p w14:paraId="7ECD83F4"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tcBorders>
              <w:top w:val="nil"/>
              <w:left w:val="nil"/>
              <w:bottom w:val="single" w:sz="4" w:space="0" w:color="auto"/>
              <w:right w:val="nil"/>
            </w:tcBorders>
            <w:shd w:val="clear" w:color="auto" w:fill="auto"/>
            <w:vAlign w:val="center"/>
            <w:hideMark/>
          </w:tcPr>
          <w:p w14:paraId="2D4C1364"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5A90B586"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7C90B97B"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5728A1C9" w14:textId="77777777" w:rsidR="007E3DFD" w:rsidRPr="00D276EC" w:rsidRDefault="007E3DFD" w:rsidP="00D7303D">
            <w:pPr>
              <w:rPr>
                <w:sz w:val="18"/>
                <w:szCs w:val="18"/>
              </w:rPr>
            </w:pPr>
          </w:p>
        </w:tc>
      </w:tr>
      <w:tr w:rsidR="007E3DFD" w:rsidRPr="00D276EC" w14:paraId="7586A02E"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6B681C09" w14:textId="77777777" w:rsidR="007E3DFD" w:rsidRPr="00D276EC" w:rsidRDefault="007E3DFD" w:rsidP="00D7303D">
            <w:pPr>
              <w:jc w:val="center"/>
              <w:rPr>
                <w:sz w:val="18"/>
                <w:szCs w:val="18"/>
              </w:rPr>
            </w:pPr>
            <w:r w:rsidRPr="00D276EC">
              <w:rPr>
                <w:sz w:val="18"/>
                <w:szCs w:val="18"/>
              </w:rPr>
              <w:t>Отопление</w:t>
            </w:r>
          </w:p>
        </w:tc>
        <w:tc>
          <w:tcPr>
            <w:tcW w:w="659" w:type="pct"/>
            <w:tcBorders>
              <w:top w:val="nil"/>
              <w:left w:val="nil"/>
              <w:bottom w:val="single" w:sz="4" w:space="0" w:color="auto"/>
              <w:right w:val="single" w:sz="4" w:space="0" w:color="auto"/>
            </w:tcBorders>
            <w:shd w:val="clear" w:color="auto" w:fill="auto"/>
            <w:vAlign w:val="center"/>
            <w:hideMark/>
          </w:tcPr>
          <w:p w14:paraId="14086B40" w14:textId="77777777" w:rsidR="007E3DFD" w:rsidRPr="00D276EC" w:rsidRDefault="007E3DFD" w:rsidP="00D7303D">
            <w:pPr>
              <w:jc w:val="center"/>
              <w:rPr>
                <w:sz w:val="18"/>
                <w:szCs w:val="18"/>
              </w:rPr>
            </w:pPr>
            <w:r w:rsidRPr="00D276EC">
              <w:rPr>
                <w:sz w:val="18"/>
                <w:szCs w:val="18"/>
              </w:rPr>
              <w:t>3522,54</w:t>
            </w:r>
          </w:p>
        </w:tc>
        <w:tc>
          <w:tcPr>
            <w:tcW w:w="481" w:type="pct"/>
            <w:vMerge w:val="restart"/>
            <w:tcBorders>
              <w:top w:val="nil"/>
              <w:left w:val="single" w:sz="4" w:space="0" w:color="auto"/>
              <w:bottom w:val="single" w:sz="4" w:space="0" w:color="auto"/>
              <w:right w:val="single" w:sz="4" w:space="0" w:color="auto"/>
            </w:tcBorders>
            <w:shd w:val="clear" w:color="auto" w:fill="auto"/>
            <w:vAlign w:val="center"/>
            <w:hideMark/>
          </w:tcPr>
          <w:p w14:paraId="220731F8" w14:textId="77777777" w:rsidR="007E3DFD" w:rsidRPr="00D276EC" w:rsidRDefault="007E3DFD" w:rsidP="00D7303D">
            <w:pPr>
              <w:jc w:val="center"/>
              <w:rPr>
                <w:sz w:val="18"/>
                <w:szCs w:val="18"/>
              </w:rPr>
            </w:pPr>
            <w:r w:rsidRPr="00D276EC">
              <w:rPr>
                <w:sz w:val="18"/>
                <w:szCs w:val="18"/>
              </w:rPr>
              <w:t>× </w:t>
            </w:r>
          </w:p>
        </w:tc>
        <w:tc>
          <w:tcPr>
            <w:tcW w:w="620" w:type="pct"/>
            <w:tcBorders>
              <w:top w:val="nil"/>
              <w:left w:val="nil"/>
              <w:bottom w:val="single" w:sz="4" w:space="0" w:color="auto"/>
              <w:right w:val="single" w:sz="4" w:space="0" w:color="auto"/>
            </w:tcBorders>
            <w:shd w:val="clear" w:color="auto" w:fill="auto"/>
            <w:vAlign w:val="center"/>
            <w:hideMark/>
          </w:tcPr>
          <w:p w14:paraId="0914C805" w14:textId="77777777" w:rsidR="007E3DFD" w:rsidRPr="00D276EC" w:rsidRDefault="007E3DFD" w:rsidP="00D7303D">
            <w:pPr>
              <w:jc w:val="center"/>
              <w:rPr>
                <w:sz w:val="18"/>
                <w:szCs w:val="18"/>
              </w:rPr>
            </w:pPr>
            <w:r w:rsidRPr="00D276EC">
              <w:rPr>
                <w:sz w:val="18"/>
                <w:szCs w:val="18"/>
              </w:rPr>
              <w:t>0,025</w:t>
            </w:r>
          </w:p>
        </w:tc>
        <w:tc>
          <w:tcPr>
            <w:tcW w:w="410" w:type="pct"/>
            <w:vMerge w:val="restart"/>
            <w:tcBorders>
              <w:top w:val="nil"/>
              <w:left w:val="single" w:sz="4" w:space="0" w:color="auto"/>
              <w:bottom w:val="single" w:sz="4" w:space="0" w:color="auto"/>
              <w:right w:val="nil"/>
            </w:tcBorders>
            <w:shd w:val="clear" w:color="auto" w:fill="auto"/>
            <w:vAlign w:val="center"/>
            <w:hideMark/>
          </w:tcPr>
          <w:p w14:paraId="7D4A21E2" w14:textId="77777777" w:rsidR="007E3DFD" w:rsidRPr="00D276EC" w:rsidRDefault="007E3DFD" w:rsidP="00D7303D">
            <w:pPr>
              <w:jc w:val="center"/>
              <w:rPr>
                <w:sz w:val="18"/>
                <w:szCs w:val="18"/>
              </w:rPr>
            </w:pPr>
            <w:r w:rsidRPr="00D276EC">
              <w:rPr>
                <w:sz w:val="18"/>
                <w:szCs w:val="18"/>
              </w:rPr>
              <w:t> ×</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2002D28A" w14:textId="77777777" w:rsidR="007E3DFD" w:rsidRPr="00D276EC" w:rsidRDefault="007E3DFD" w:rsidP="00D7303D">
            <w:pPr>
              <w:jc w:val="center"/>
              <w:rPr>
                <w:sz w:val="18"/>
                <w:szCs w:val="18"/>
              </w:rPr>
            </w:pPr>
            <w:r w:rsidRPr="00D276EC">
              <w:rPr>
                <w:sz w:val="18"/>
                <w:szCs w:val="18"/>
              </w:rPr>
              <w:t>3522,54 руб. / Гкал × 0,025 Гкал / м</w:t>
            </w:r>
            <w:r w:rsidRPr="00D276EC">
              <w:rPr>
                <w:sz w:val="18"/>
                <w:szCs w:val="18"/>
                <w:vertAlign w:val="superscript"/>
              </w:rPr>
              <w:t>2</w:t>
            </w:r>
            <w:r w:rsidRPr="00D276EC">
              <w:rPr>
                <w:sz w:val="18"/>
                <w:szCs w:val="18"/>
              </w:rPr>
              <w:t xml:space="preserve"> × 60 м</w:t>
            </w:r>
            <w:r w:rsidRPr="00D276EC">
              <w:rPr>
                <w:sz w:val="18"/>
                <w:szCs w:val="18"/>
                <w:vertAlign w:val="superscript"/>
              </w:rPr>
              <w:t>2</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2753C04A" w14:textId="77777777" w:rsidR="007E3DFD" w:rsidRPr="00D276EC" w:rsidRDefault="007E3DFD" w:rsidP="00D7303D">
            <w:pPr>
              <w:jc w:val="center"/>
              <w:rPr>
                <w:sz w:val="18"/>
                <w:szCs w:val="18"/>
              </w:rPr>
            </w:pPr>
            <w:r w:rsidRPr="00D276EC">
              <w:rPr>
                <w:sz w:val="18"/>
                <w:szCs w:val="18"/>
              </w:rPr>
              <w:t>× </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5304ADA6" w14:textId="77777777" w:rsidR="007E3DFD" w:rsidRPr="00D276EC" w:rsidRDefault="007E3DFD" w:rsidP="00D7303D">
            <w:pPr>
              <w:jc w:val="center"/>
              <w:rPr>
                <w:sz w:val="18"/>
                <w:szCs w:val="18"/>
              </w:rPr>
            </w:pPr>
            <w:r w:rsidRPr="00D276EC">
              <w:rPr>
                <w:sz w:val="18"/>
                <w:szCs w:val="18"/>
              </w:rPr>
              <w:t>5283,8</w:t>
            </w:r>
          </w:p>
        </w:tc>
      </w:tr>
      <w:tr w:rsidR="007E3DFD" w:rsidRPr="00D276EC" w14:paraId="53BAA647"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48BBED9C"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6C975EE6" w14:textId="77777777" w:rsidR="007E3DFD" w:rsidRPr="00D276EC" w:rsidRDefault="007E3DFD" w:rsidP="00D7303D">
            <w:pPr>
              <w:jc w:val="center"/>
              <w:rPr>
                <w:sz w:val="18"/>
                <w:szCs w:val="18"/>
              </w:rPr>
            </w:pPr>
            <w:r w:rsidRPr="00D276EC">
              <w:rPr>
                <w:sz w:val="18"/>
                <w:szCs w:val="18"/>
              </w:rPr>
              <w:t>руб./Гкал</w:t>
            </w:r>
          </w:p>
        </w:tc>
        <w:tc>
          <w:tcPr>
            <w:tcW w:w="481" w:type="pct"/>
            <w:vMerge/>
            <w:tcBorders>
              <w:top w:val="nil"/>
              <w:left w:val="single" w:sz="4" w:space="0" w:color="auto"/>
              <w:bottom w:val="single" w:sz="4" w:space="0" w:color="auto"/>
              <w:right w:val="single" w:sz="4" w:space="0" w:color="auto"/>
            </w:tcBorders>
            <w:shd w:val="clear" w:color="auto" w:fill="auto"/>
            <w:vAlign w:val="center"/>
            <w:hideMark/>
          </w:tcPr>
          <w:p w14:paraId="0620869C" w14:textId="77777777" w:rsidR="007E3DFD" w:rsidRPr="00D276EC" w:rsidRDefault="007E3DFD" w:rsidP="00D7303D">
            <w:pPr>
              <w:rPr>
                <w:sz w:val="18"/>
                <w:szCs w:val="18"/>
              </w:rPr>
            </w:pPr>
          </w:p>
        </w:tc>
        <w:tc>
          <w:tcPr>
            <w:tcW w:w="620" w:type="pct"/>
            <w:tcBorders>
              <w:top w:val="nil"/>
              <w:left w:val="nil"/>
              <w:bottom w:val="single" w:sz="4" w:space="0" w:color="auto"/>
              <w:right w:val="single" w:sz="4" w:space="0" w:color="auto"/>
            </w:tcBorders>
            <w:shd w:val="clear" w:color="auto" w:fill="auto"/>
            <w:vAlign w:val="center"/>
            <w:hideMark/>
          </w:tcPr>
          <w:p w14:paraId="28D8B543" w14:textId="77777777" w:rsidR="007E3DFD" w:rsidRPr="00D276EC" w:rsidRDefault="007E3DFD" w:rsidP="00D7303D">
            <w:pPr>
              <w:jc w:val="center"/>
              <w:rPr>
                <w:sz w:val="18"/>
                <w:szCs w:val="18"/>
              </w:rPr>
            </w:pPr>
            <w:r w:rsidRPr="00D276EC">
              <w:rPr>
                <w:sz w:val="18"/>
                <w:szCs w:val="18"/>
              </w:rPr>
              <w:t>Гкал/м</w:t>
            </w:r>
            <w:r w:rsidRPr="00D276EC">
              <w:rPr>
                <w:sz w:val="18"/>
                <w:szCs w:val="18"/>
                <w:vertAlign w:val="superscript"/>
              </w:rPr>
              <w:t xml:space="preserve">2 </w:t>
            </w:r>
          </w:p>
        </w:tc>
        <w:tc>
          <w:tcPr>
            <w:tcW w:w="410" w:type="pct"/>
            <w:vMerge/>
            <w:tcBorders>
              <w:top w:val="nil"/>
              <w:left w:val="single" w:sz="4" w:space="0" w:color="auto"/>
              <w:bottom w:val="single" w:sz="4" w:space="0" w:color="auto"/>
              <w:right w:val="nil"/>
            </w:tcBorders>
            <w:shd w:val="clear" w:color="auto" w:fill="auto"/>
            <w:vAlign w:val="center"/>
            <w:hideMark/>
          </w:tcPr>
          <w:p w14:paraId="1CAE93B9" w14:textId="77777777" w:rsidR="007E3DFD" w:rsidRPr="00D276EC" w:rsidRDefault="007E3DFD" w:rsidP="00D7303D">
            <w:pPr>
              <w:rPr>
                <w:sz w:val="18"/>
                <w:szCs w:val="18"/>
              </w:rPr>
            </w:pP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7065E583"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1022D378"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23176642" w14:textId="77777777" w:rsidR="007E3DFD" w:rsidRPr="00D276EC" w:rsidRDefault="007E3DFD" w:rsidP="00D7303D">
            <w:pPr>
              <w:rPr>
                <w:sz w:val="18"/>
                <w:szCs w:val="18"/>
              </w:rPr>
            </w:pPr>
          </w:p>
        </w:tc>
      </w:tr>
      <w:tr w:rsidR="007E3DFD" w:rsidRPr="00D276EC" w14:paraId="73EBC78B"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3A89C364" w14:textId="77777777" w:rsidR="007E3DFD" w:rsidRPr="00D276EC" w:rsidRDefault="007E3DFD" w:rsidP="00D7303D">
            <w:pPr>
              <w:jc w:val="center"/>
              <w:rPr>
                <w:sz w:val="18"/>
                <w:szCs w:val="18"/>
              </w:rPr>
            </w:pPr>
            <w:r w:rsidRPr="00D276EC">
              <w:rPr>
                <w:sz w:val="18"/>
                <w:szCs w:val="18"/>
              </w:rPr>
              <w:t>Электроснабжение</w:t>
            </w:r>
          </w:p>
        </w:tc>
        <w:tc>
          <w:tcPr>
            <w:tcW w:w="659" w:type="pct"/>
            <w:tcBorders>
              <w:top w:val="nil"/>
              <w:left w:val="nil"/>
              <w:bottom w:val="single" w:sz="4" w:space="0" w:color="auto"/>
              <w:right w:val="single" w:sz="4" w:space="0" w:color="auto"/>
            </w:tcBorders>
            <w:shd w:val="clear" w:color="auto" w:fill="auto"/>
            <w:vAlign w:val="center"/>
            <w:hideMark/>
          </w:tcPr>
          <w:p w14:paraId="5219A5C0" w14:textId="77777777" w:rsidR="007E3DFD" w:rsidRPr="00D276EC" w:rsidRDefault="007E3DFD" w:rsidP="00D7303D">
            <w:pPr>
              <w:jc w:val="center"/>
              <w:rPr>
                <w:sz w:val="18"/>
                <w:szCs w:val="18"/>
              </w:rPr>
            </w:pPr>
            <w:r w:rsidRPr="00D276EC">
              <w:rPr>
                <w:sz w:val="18"/>
                <w:szCs w:val="18"/>
              </w:rPr>
              <w:t>2,81</w:t>
            </w:r>
          </w:p>
        </w:tc>
        <w:tc>
          <w:tcPr>
            <w:tcW w:w="481" w:type="pct"/>
            <w:tcBorders>
              <w:top w:val="nil"/>
              <w:left w:val="nil"/>
              <w:bottom w:val="single" w:sz="4" w:space="0" w:color="auto"/>
              <w:right w:val="single" w:sz="4" w:space="0" w:color="auto"/>
            </w:tcBorders>
            <w:shd w:val="clear" w:color="auto" w:fill="auto"/>
            <w:vAlign w:val="center"/>
            <w:hideMark/>
          </w:tcPr>
          <w:p w14:paraId="3CF88919" w14:textId="77777777" w:rsidR="007E3DFD" w:rsidRPr="00D276EC" w:rsidRDefault="007E3DFD" w:rsidP="00D7303D">
            <w:pPr>
              <w:jc w:val="center"/>
              <w:rPr>
                <w:sz w:val="18"/>
                <w:szCs w:val="18"/>
              </w:rPr>
            </w:pPr>
            <w:r w:rsidRPr="00D276EC">
              <w:rPr>
                <w:sz w:val="18"/>
                <w:szCs w:val="18"/>
              </w:rPr>
              <w:t>2,81</w:t>
            </w:r>
          </w:p>
        </w:tc>
        <w:tc>
          <w:tcPr>
            <w:tcW w:w="620" w:type="pct"/>
            <w:tcBorders>
              <w:top w:val="nil"/>
              <w:left w:val="nil"/>
              <w:bottom w:val="single" w:sz="4" w:space="0" w:color="auto"/>
              <w:right w:val="single" w:sz="4" w:space="0" w:color="auto"/>
            </w:tcBorders>
            <w:shd w:val="clear" w:color="auto" w:fill="auto"/>
            <w:vAlign w:val="center"/>
            <w:hideMark/>
          </w:tcPr>
          <w:p w14:paraId="25B04F76" w14:textId="77777777" w:rsidR="007E3DFD" w:rsidRPr="00D276EC" w:rsidRDefault="007E3DFD" w:rsidP="00D7303D">
            <w:pPr>
              <w:jc w:val="center"/>
              <w:rPr>
                <w:sz w:val="18"/>
                <w:szCs w:val="18"/>
              </w:rPr>
            </w:pPr>
            <w:r w:rsidRPr="00D276EC">
              <w:rPr>
                <w:sz w:val="18"/>
                <w:szCs w:val="18"/>
              </w:rPr>
              <w:t>76</w:t>
            </w:r>
          </w:p>
        </w:tc>
        <w:tc>
          <w:tcPr>
            <w:tcW w:w="410" w:type="pct"/>
            <w:tcBorders>
              <w:top w:val="nil"/>
              <w:left w:val="nil"/>
              <w:bottom w:val="single" w:sz="4" w:space="0" w:color="auto"/>
              <w:right w:val="nil"/>
            </w:tcBorders>
            <w:shd w:val="clear" w:color="auto" w:fill="auto"/>
            <w:vAlign w:val="center"/>
            <w:hideMark/>
          </w:tcPr>
          <w:p w14:paraId="77E5315D" w14:textId="77777777" w:rsidR="007E3DFD" w:rsidRPr="00D276EC" w:rsidRDefault="007E3DFD" w:rsidP="00D7303D">
            <w:pPr>
              <w:jc w:val="center"/>
              <w:rPr>
                <w:sz w:val="18"/>
                <w:szCs w:val="18"/>
              </w:rPr>
            </w:pPr>
            <w:r w:rsidRPr="00D276EC">
              <w:rPr>
                <w:sz w:val="18"/>
                <w:szCs w:val="18"/>
              </w:rPr>
              <w:t>1,381</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2EA3B246" w14:textId="77777777" w:rsidR="007E3DFD" w:rsidRPr="00D276EC" w:rsidRDefault="007E3DFD" w:rsidP="00D7303D">
            <w:pPr>
              <w:jc w:val="center"/>
              <w:rPr>
                <w:sz w:val="18"/>
                <w:szCs w:val="18"/>
              </w:rPr>
            </w:pPr>
            <w:r w:rsidRPr="00D276EC">
              <w:rPr>
                <w:sz w:val="18"/>
                <w:szCs w:val="18"/>
              </w:rPr>
              <w:t>2,81 руб./кВтч × 76 кВтч/чел. × 2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58FAFA13" w14:textId="77777777" w:rsidR="007E3DFD" w:rsidRPr="00D276EC" w:rsidRDefault="007E3DFD" w:rsidP="00D7303D">
            <w:pPr>
              <w:jc w:val="center"/>
              <w:rPr>
                <w:sz w:val="18"/>
                <w:szCs w:val="18"/>
              </w:rPr>
            </w:pPr>
            <w:r w:rsidRPr="00D276EC">
              <w:rPr>
                <w:sz w:val="18"/>
                <w:szCs w:val="18"/>
              </w:rPr>
              <w:t>2,81 руб./кВтч × 1,381 кВтч/м</w:t>
            </w:r>
            <w:r w:rsidRPr="00D276EC">
              <w:rPr>
                <w:sz w:val="18"/>
                <w:szCs w:val="18"/>
                <w:vertAlign w:val="superscript"/>
              </w:rPr>
              <w:t>2</w:t>
            </w:r>
            <w:r w:rsidRPr="00D276EC">
              <w:rPr>
                <w:sz w:val="18"/>
                <w:szCs w:val="18"/>
              </w:rPr>
              <w:t xml:space="preserve"> × 60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2F589228" w14:textId="77777777" w:rsidR="007E3DFD" w:rsidRPr="00D276EC" w:rsidRDefault="007E3DFD" w:rsidP="00D7303D">
            <w:pPr>
              <w:jc w:val="center"/>
              <w:rPr>
                <w:sz w:val="18"/>
                <w:szCs w:val="18"/>
              </w:rPr>
            </w:pPr>
            <w:r w:rsidRPr="00D276EC">
              <w:rPr>
                <w:sz w:val="18"/>
                <w:szCs w:val="18"/>
              </w:rPr>
              <w:t>658,8</w:t>
            </w:r>
          </w:p>
        </w:tc>
      </w:tr>
      <w:tr w:rsidR="007E3DFD" w:rsidRPr="00D276EC" w14:paraId="59A952DD"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3753167C"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0992579C" w14:textId="77777777" w:rsidR="007E3DFD" w:rsidRPr="00D276EC" w:rsidRDefault="007E3DFD" w:rsidP="00D7303D">
            <w:pPr>
              <w:jc w:val="center"/>
              <w:rPr>
                <w:sz w:val="18"/>
                <w:szCs w:val="18"/>
              </w:rPr>
            </w:pPr>
            <w:r w:rsidRPr="00D276EC">
              <w:rPr>
                <w:sz w:val="18"/>
                <w:szCs w:val="18"/>
              </w:rPr>
              <w:t>руб./кВтч</w:t>
            </w:r>
          </w:p>
        </w:tc>
        <w:tc>
          <w:tcPr>
            <w:tcW w:w="481" w:type="pct"/>
            <w:tcBorders>
              <w:top w:val="nil"/>
              <w:left w:val="nil"/>
              <w:bottom w:val="single" w:sz="4" w:space="0" w:color="auto"/>
              <w:right w:val="single" w:sz="4" w:space="0" w:color="auto"/>
            </w:tcBorders>
            <w:shd w:val="clear" w:color="auto" w:fill="auto"/>
            <w:vAlign w:val="center"/>
            <w:hideMark/>
          </w:tcPr>
          <w:p w14:paraId="4E37B6DD" w14:textId="77777777" w:rsidR="007E3DFD" w:rsidRPr="00D276EC" w:rsidRDefault="007E3DFD" w:rsidP="00D7303D">
            <w:pPr>
              <w:jc w:val="center"/>
              <w:rPr>
                <w:sz w:val="18"/>
                <w:szCs w:val="18"/>
              </w:rPr>
            </w:pPr>
            <w:r w:rsidRPr="00D276EC">
              <w:rPr>
                <w:sz w:val="18"/>
                <w:szCs w:val="18"/>
              </w:rPr>
              <w:t>руб./кВтч</w:t>
            </w:r>
          </w:p>
        </w:tc>
        <w:tc>
          <w:tcPr>
            <w:tcW w:w="620" w:type="pct"/>
            <w:tcBorders>
              <w:top w:val="nil"/>
              <w:left w:val="nil"/>
              <w:bottom w:val="single" w:sz="4" w:space="0" w:color="auto"/>
              <w:right w:val="single" w:sz="4" w:space="0" w:color="auto"/>
            </w:tcBorders>
            <w:shd w:val="clear" w:color="auto" w:fill="auto"/>
            <w:vAlign w:val="center"/>
            <w:hideMark/>
          </w:tcPr>
          <w:p w14:paraId="4A6F2928" w14:textId="77777777" w:rsidR="007E3DFD" w:rsidRPr="00D276EC" w:rsidRDefault="007E3DFD" w:rsidP="00D7303D">
            <w:pPr>
              <w:jc w:val="center"/>
              <w:rPr>
                <w:sz w:val="18"/>
                <w:szCs w:val="18"/>
              </w:rPr>
            </w:pPr>
            <w:r w:rsidRPr="00D276EC">
              <w:rPr>
                <w:sz w:val="18"/>
                <w:szCs w:val="18"/>
              </w:rPr>
              <w:t xml:space="preserve">кВтч/чел. </w:t>
            </w:r>
          </w:p>
        </w:tc>
        <w:tc>
          <w:tcPr>
            <w:tcW w:w="410" w:type="pct"/>
            <w:tcBorders>
              <w:top w:val="nil"/>
              <w:left w:val="nil"/>
              <w:bottom w:val="single" w:sz="4" w:space="0" w:color="auto"/>
              <w:right w:val="nil"/>
            </w:tcBorders>
            <w:shd w:val="clear" w:color="auto" w:fill="auto"/>
            <w:vAlign w:val="center"/>
            <w:hideMark/>
          </w:tcPr>
          <w:p w14:paraId="258ABA73" w14:textId="77777777" w:rsidR="007E3DFD" w:rsidRPr="00D276EC" w:rsidRDefault="007E3DFD" w:rsidP="00D7303D">
            <w:pPr>
              <w:jc w:val="center"/>
              <w:rPr>
                <w:sz w:val="18"/>
                <w:szCs w:val="18"/>
              </w:rPr>
            </w:pPr>
            <w:r w:rsidRPr="00D276EC">
              <w:rPr>
                <w:sz w:val="18"/>
                <w:szCs w:val="18"/>
              </w:rPr>
              <w:t>кВтч/м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561F9C3A"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15B93DBB"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E81EE8B" w14:textId="77777777" w:rsidR="007E3DFD" w:rsidRPr="00D276EC" w:rsidRDefault="007E3DFD" w:rsidP="00D7303D">
            <w:pPr>
              <w:rPr>
                <w:sz w:val="18"/>
                <w:szCs w:val="18"/>
              </w:rPr>
            </w:pPr>
          </w:p>
        </w:tc>
      </w:tr>
      <w:tr w:rsidR="007E3DFD" w:rsidRPr="00D276EC" w14:paraId="55A925E6"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4FDCD89A" w14:textId="77777777" w:rsidR="007E3DFD" w:rsidRPr="00D276EC" w:rsidRDefault="007E3DFD" w:rsidP="00D7303D">
            <w:pPr>
              <w:jc w:val="center"/>
              <w:rPr>
                <w:sz w:val="18"/>
                <w:szCs w:val="18"/>
              </w:rPr>
            </w:pPr>
            <w:r w:rsidRPr="00D276EC">
              <w:rPr>
                <w:sz w:val="18"/>
                <w:szCs w:val="18"/>
              </w:rPr>
              <w:t>Газоснабжение (природный газ)</w:t>
            </w:r>
          </w:p>
        </w:tc>
        <w:tc>
          <w:tcPr>
            <w:tcW w:w="659" w:type="pct"/>
            <w:tcBorders>
              <w:top w:val="nil"/>
              <w:left w:val="nil"/>
              <w:bottom w:val="single" w:sz="4" w:space="0" w:color="auto"/>
              <w:right w:val="single" w:sz="4" w:space="0" w:color="auto"/>
            </w:tcBorders>
            <w:shd w:val="clear" w:color="auto" w:fill="auto"/>
            <w:vAlign w:val="center"/>
            <w:hideMark/>
          </w:tcPr>
          <w:p w14:paraId="666E707F" w14:textId="77777777" w:rsidR="007E3DFD" w:rsidRPr="00D276EC" w:rsidRDefault="007E3DFD" w:rsidP="00D7303D">
            <w:pPr>
              <w:jc w:val="center"/>
              <w:rPr>
                <w:sz w:val="18"/>
                <w:szCs w:val="18"/>
              </w:rPr>
            </w:pPr>
            <w:r w:rsidRPr="00D276EC">
              <w:rPr>
                <w:sz w:val="18"/>
                <w:szCs w:val="18"/>
              </w:rPr>
              <w:t>6,71</w:t>
            </w:r>
          </w:p>
        </w:tc>
        <w:tc>
          <w:tcPr>
            <w:tcW w:w="481" w:type="pct"/>
            <w:vMerge w:val="restart"/>
            <w:tcBorders>
              <w:top w:val="nil"/>
              <w:left w:val="single" w:sz="4" w:space="0" w:color="auto"/>
              <w:bottom w:val="single" w:sz="4" w:space="0" w:color="000000"/>
              <w:right w:val="single" w:sz="4" w:space="0" w:color="auto"/>
            </w:tcBorders>
            <w:shd w:val="clear" w:color="auto" w:fill="auto"/>
            <w:vAlign w:val="center"/>
            <w:hideMark/>
          </w:tcPr>
          <w:p w14:paraId="35DEAF33" w14:textId="77777777" w:rsidR="007E3DFD" w:rsidRPr="00D276EC" w:rsidRDefault="007E3DFD" w:rsidP="00D7303D">
            <w:pPr>
              <w:jc w:val="center"/>
              <w:rPr>
                <w:sz w:val="18"/>
                <w:szCs w:val="18"/>
              </w:rPr>
            </w:pPr>
            <w:r w:rsidRPr="00D276EC">
              <w:rPr>
                <w:sz w:val="18"/>
                <w:szCs w:val="18"/>
              </w:rPr>
              <w:t> ×</w:t>
            </w:r>
          </w:p>
        </w:tc>
        <w:tc>
          <w:tcPr>
            <w:tcW w:w="620" w:type="pct"/>
            <w:tcBorders>
              <w:top w:val="nil"/>
              <w:left w:val="nil"/>
              <w:bottom w:val="single" w:sz="4" w:space="0" w:color="auto"/>
              <w:right w:val="single" w:sz="4" w:space="0" w:color="auto"/>
            </w:tcBorders>
            <w:shd w:val="clear" w:color="auto" w:fill="auto"/>
            <w:vAlign w:val="center"/>
            <w:hideMark/>
          </w:tcPr>
          <w:p w14:paraId="3AF4030E" w14:textId="77777777" w:rsidR="007E3DFD" w:rsidRPr="00D276EC" w:rsidRDefault="007E3DFD" w:rsidP="00D7303D">
            <w:pPr>
              <w:jc w:val="center"/>
              <w:rPr>
                <w:sz w:val="18"/>
                <w:szCs w:val="18"/>
              </w:rPr>
            </w:pPr>
            <w:r w:rsidRPr="00D276EC">
              <w:rPr>
                <w:sz w:val="18"/>
                <w:szCs w:val="18"/>
              </w:rPr>
              <w:t>16,2</w:t>
            </w:r>
          </w:p>
        </w:tc>
        <w:tc>
          <w:tcPr>
            <w:tcW w:w="410" w:type="pct"/>
            <w:vMerge w:val="restart"/>
            <w:tcBorders>
              <w:top w:val="nil"/>
              <w:left w:val="single" w:sz="4" w:space="0" w:color="auto"/>
              <w:bottom w:val="single" w:sz="4" w:space="0" w:color="000000"/>
              <w:right w:val="nil"/>
            </w:tcBorders>
            <w:shd w:val="clear" w:color="auto" w:fill="auto"/>
            <w:vAlign w:val="center"/>
            <w:hideMark/>
          </w:tcPr>
          <w:p w14:paraId="3E260D86" w14:textId="77777777" w:rsidR="007E3DFD" w:rsidRPr="00D276EC" w:rsidRDefault="007E3DFD" w:rsidP="00D7303D">
            <w:pPr>
              <w:jc w:val="center"/>
              <w:rPr>
                <w:sz w:val="18"/>
                <w:szCs w:val="18"/>
              </w:rPr>
            </w:pPr>
            <w:r w:rsidRPr="00D276EC">
              <w:rPr>
                <w:sz w:val="18"/>
                <w:szCs w:val="18"/>
              </w:rPr>
              <w:t>× </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54E19490" w14:textId="77777777" w:rsidR="007E3DFD" w:rsidRPr="00D276EC" w:rsidRDefault="007E3DFD" w:rsidP="00D7303D">
            <w:pPr>
              <w:jc w:val="center"/>
              <w:rPr>
                <w:sz w:val="18"/>
                <w:szCs w:val="18"/>
              </w:rPr>
            </w:pPr>
            <w:r w:rsidRPr="00D276EC">
              <w:rPr>
                <w:sz w:val="18"/>
                <w:szCs w:val="18"/>
              </w:rPr>
              <w:t>6,71 руб./м</w:t>
            </w:r>
            <w:r w:rsidRPr="00D276EC">
              <w:rPr>
                <w:sz w:val="18"/>
                <w:szCs w:val="18"/>
                <w:vertAlign w:val="superscript"/>
              </w:rPr>
              <w:t>3</w:t>
            </w:r>
            <w:r w:rsidRPr="00D276EC">
              <w:rPr>
                <w:sz w:val="18"/>
                <w:szCs w:val="18"/>
              </w:rPr>
              <w:t xml:space="preserve"> × 16,2 м</w:t>
            </w:r>
            <w:r w:rsidRPr="00D276EC">
              <w:rPr>
                <w:sz w:val="18"/>
                <w:szCs w:val="18"/>
                <w:vertAlign w:val="superscript"/>
              </w:rPr>
              <w:t>3</w:t>
            </w:r>
            <w:r w:rsidRPr="00D276EC">
              <w:rPr>
                <w:sz w:val="18"/>
                <w:szCs w:val="18"/>
              </w:rPr>
              <w:t xml:space="preserve"> × 2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6D0D2BB5" w14:textId="77777777" w:rsidR="007E3DFD" w:rsidRPr="00D276EC" w:rsidRDefault="007E3DFD" w:rsidP="00D7303D">
            <w:pPr>
              <w:jc w:val="center"/>
              <w:rPr>
                <w:sz w:val="18"/>
                <w:szCs w:val="18"/>
              </w:rPr>
            </w:pPr>
            <w:r w:rsidRPr="00D276EC">
              <w:rPr>
                <w:sz w:val="18"/>
                <w:szCs w:val="18"/>
              </w:rPr>
              <w:t>×</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2D529EF7" w14:textId="77777777" w:rsidR="007E3DFD" w:rsidRPr="00D276EC" w:rsidRDefault="007E3DFD" w:rsidP="00D7303D">
            <w:pPr>
              <w:jc w:val="center"/>
              <w:rPr>
                <w:sz w:val="18"/>
                <w:szCs w:val="18"/>
              </w:rPr>
            </w:pPr>
            <w:r w:rsidRPr="00D276EC">
              <w:rPr>
                <w:sz w:val="18"/>
                <w:szCs w:val="18"/>
              </w:rPr>
              <w:t>217,3</w:t>
            </w:r>
          </w:p>
        </w:tc>
      </w:tr>
      <w:tr w:rsidR="007E3DFD" w:rsidRPr="00D276EC" w14:paraId="0EEF2099"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551FBCEC"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3D9F97CE" w14:textId="77777777" w:rsidR="007E3DFD" w:rsidRPr="00D276EC" w:rsidRDefault="007E3DFD" w:rsidP="00D7303D">
            <w:pPr>
              <w:jc w:val="center"/>
              <w:rPr>
                <w:sz w:val="18"/>
                <w:szCs w:val="18"/>
              </w:rPr>
            </w:pPr>
            <w:r w:rsidRPr="00D276EC">
              <w:rPr>
                <w:sz w:val="18"/>
                <w:szCs w:val="18"/>
              </w:rPr>
              <w:t>руб./кг</w:t>
            </w:r>
          </w:p>
        </w:tc>
        <w:tc>
          <w:tcPr>
            <w:tcW w:w="481" w:type="pct"/>
            <w:vMerge/>
            <w:tcBorders>
              <w:top w:val="nil"/>
              <w:left w:val="single" w:sz="4" w:space="0" w:color="auto"/>
              <w:bottom w:val="single" w:sz="4" w:space="0" w:color="000000"/>
              <w:right w:val="single" w:sz="4" w:space="0" w:color="auto"/>
            </w:tcBorders>
            <w:shd w:val="clear" w:color="auto" w:fill="auto"/>
            <w:vAlign w:val="center"/>
            <w:hideMark/>
          </w:tcPr>
          <w:p w14:paraId="2E8F8D28" w14:textId="77777777" w:rsidR="007E3DFD" w:rsidRPr="00D276EC" w:rsidRDefault="007E3DFD" w:rsidP="00D7303D">
            <w:pPr>
              <w:rPr>
                <w:sz w:val="18"/>
                <w:szCs w:val="18"/>
              </w:rPr>
            </w:pPr>
          </w:p>
        </w:tc>
        <w:tc>
          <w:tcPr>
            <w:tcW w:w="620" w:type="pct"/>
            <w:tcBorders>
              <w:top w:val="nil"/>
              <w:left w:val="nil"/>
              <w:bottom w:val="single" w:sz="4" w:space="0" w:color="auto"/>
              <w:right w:val="single" w:sz="4" w:space="0" w:color="auto"/>
            </w:tcBorders>
            <w:shd w:val="clear" w:color="auto" w:fill="auto"/>
            <w:vAlign w:val="center"/>
            <w:hideMark/>
          </w:tcPr>
          <w:p w14:paraId="542710C5"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10" w:type="pct"/>
            <w:vMerge/>
            <w:tcBorders>
              <w:top w:val="nil"/>
              <w:left w:val="single" w:sz="4" w:space="0" w:color="auto"/>
              <w:bottom w:val="single" w:sz="4" w:space="0" w:color="000000"/>
              <w:right w:val="nil"/>
            </w:tcBorders>
            <w:shd w:val="clear" w:color="auto" w:fill="auto"/>
            <w:vAlign w:val="center"/>
            <w:hideMark/>
          </w:tcPr>
          <w:p w14:paraId="79BB3C37" w14:textId="77777777" w:rsidR="007E3DFD" w:rsidRPr="00D276EC" w:rsidRDefault="007E3DFD" w:rsidP="00D7303D">
            <w:pPr>
              <w:rPr>
                <w:sz w:val="18"/>
                <w:szCs w:val="18"/>
              </w:rPr>
            </w:pP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1F020457"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2B6D48E9"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1A92DB2D" w14:textId="77777777" w:rsidR="007E3DFD" w:rsidRPr="00D276EC" w:rsidRDefault="007E3DFD" w:rsidP="00D7303D">
            <w:pPr>
              <w:rPr>
                <w:sz w:val="18"/>
                <w:szCs w:val="18"/>
              </w:rPr>
            </w:pPr>
          </w:p>
        </w:tc>
      </w:tr>
      <w:tr w:rsidR="007E3DFD" w:rsidRPr="00D276EC" w14:paraId="67AAAD46"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06C2397E" w14:textId="77777777" w:rsidR="007E3DFD" w:rsidRPr="00D276EC" w:rsidRDefault="007E3DFD" w:rsidP="00D7303D">
            <w:pPr>
              <w:jc w:val="center"/>
              <w:rPr>
                <w:sz w:val="18"/>
                <w:szCs w:val="18"/>
              </w:rPr>
            </w:pPr>
            <w:r w:rsidRPr="00D276EC">
              <w:rPr>
                <w:sz w:val="18"/>
                <w:szCs w:val="18"/>
              </w:rPr>
              <w:t>ТКО</w:t>
            </w:r>
          </w:p>
        </w:tc>
        <w:tc>
          <w:tcPr>
            <w:tcW w:w="659" w:type="pct"/>
            <w:tcBorders>
              <w:top w:val="nil"/>
              <w:left w:val="nil"/>
              <w:bottom w:val="single" w:sz="4" w:space="0" w:color="auto"/>
              <w:right w:val="single" w:sz="4" w:space="0" w:color="auto"/>
            </w:tcBorders>
            <w:shd w:val="clear" w:color="auto" w:fill="auto"/>
            <w:vAlign w:val="center"/>
            <w:hideMark/>
          </w:tcPr>
          <w:p w14:paraId="64245B2E" w14:textId="77777777" w:rsidR="007E3DFD" w:rsidRPr="00D276EC" w:rsidRDefault="007E3DFD" w:rsidP="00D7303D">
            <w:pPr>
              <w:jc w:val="center"/>
              <w:rPr>
                <w:sz w:val="18"/>
                <w:szCs w:val="18"/>
              </w:rPr>
            </w:pPr>
            <w:r w:rsidRPr="00D276EC">
              <w:rPr>
                <w:sz w:val="18"/>
                <w:szCs w:val="18"/>
              </w:rPr>
              <w:t>436,69</w:t>
            </w:r>
          </w:p>
        </w:tc>
        <w:tc>
          <w:tcPr>
            <w:tcW w:w="481" w:type="pct"/>
            <w:vMerge w:val="restart"/>
            <w:tcBorders>
              <w:top w:val="nil"/>
              <w:left w:val="single" w:sz="4" w:space="0" w:color="auto"/>
              <w:bottom w:val="single" w:sz="4" w:space="0" w:color="000000"/>
              <w:right w:val="single" w:sz="4" w:space="0" w:color="auto"/>
            </w:tcBorders>
            <w:shd w:val="clear" w:color="auto" w:fill="auto"/>
            <w:vAlign w:val="center"/>
            <w:hideMark/>
          </w:tcPr>
          <w:p w14:paraId="61CAEDB1" w14:textId="77777777" w:rsidR="007E3DFD" w:rsidRPr="00D276EC" w:rsidRDefault="007E3DFD" w:rsidP="00D7303D">
            <w:pPr>
              <w:jc w:val="center"/>
              <w:rPr>
                <w:sz w:val="18"/>
                <w:szCs w:val="18"/>
              </w:rPr>
            </w:pPr>
            <w:r w:rsidRPr="00D276EC">
              <w:rPr>
                <w:sz w:val="18"/>
                <w:szCs w:val="18"/>
              </w:rPr>
              <w:t> ×</w:t>
            </w:r>
          </w:p>
        </w:tc>
        <w:tc>
          <w:tcPr>
            <w:tcW w:w="620" w:type="pct"/>
            <w:tcBorders>
              <w:top w:val="nil"/>
              <w:left w:val="nil"/>
              <w:bottom w:val="single" w:sz="4" w:space="0" w:color="auto"/>
              <w:right w:val="single" w:sz="4" w:space="0" w:color="auto"/>
            </w:tcBorders>
            <w:shd w:val="clear" w:color="auto" w:fill="auto"/>
            <w:vAlign w:val="center"/>
            <w:hideMark/>
          </w:tcPr>
          <w:p w14:paraId="410D946A" w14:textId="77777777" w:rsidR="007E3DFD" w:rsidRPr="00D276EC" w:rsidRDefault="007E3DFD" w:rsidP="00D7303D">
            <w:pPr>
              <w:jc w:val="center"/>
              <w:rPr>
                <w:sz w:val="18"/>
                <w:szCs w:val="18"/>
              </w:rPr>
            </w:pPr>
            <w:r w:rsidRPr="00D276EC">
              <w:rPr>
                <w:sz w:val="18"/>
                <w:szCs w:val="18"/>
              </w:rPr>
              <w:t>0,198</w:t>
            </w:r>
          </w:p>
        </w:tc>
        <w:tc>
          <w:tcPr>
            <w:tcW w:w="410" w:type="pct"/>
            <w:vMerge w:val="restart"/>
            <w:tcBorders>
              <w:top w:val="nil"/>
              <w:left w:val="single" w:sz="4" w:space="0" w:color="auto"/>
              <w:bottom w:val="single" w:sz="4" w:space="0" w:color="000000"/>
              <w:right w:val="nil"/>
            </w:tcBorders>
            <w:shd w:val="clear" w:color="auto" w:fill="auto"/>
            <w:vAlign w:val="center"/>
            <w:hideMark/>
          </w:tcPr>
          <w:p w14:paraId="41037CAD" w14:textId="77777777" w:rsidR="007E3DFD" w:rsidRPr="00D276EC" w:rsidRDefault="007E3DFD" w:rsidP="00D7303D">
            <w:pPr>
              <w:jc w:val="center"/>
              <w:rPr>
                <w:sz w:val="18"/>
                <w:szCs w:val="18"/>
              </w:rPr>
            </w:pPr>
            <w:r w:rsidRPr="00D276EC">
              <w:rPr>
                <w:sz w:val="18"/>
                <w:szCs w:val="18"/>
              </w:rPr>
              <w:t>×</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3DD2CE57" w14:textId="77777777" w:rsidR="007E3DFD" w:rsidRPr="00D276EC" w:rsidRDefault="007E3DFD" w:rsidP="00D7303D">
            <w:pPr>
              <w:jc w:val="center"/>
              <w:rPr>
                <w:sz w:val="18"/>
                <w:szCs w:val="18"/>
              </w:rPr>
            </w:pPr>
            <w:r w:rsidRPr="00D276EC">
              <w:rPr>
                <w:sz w:val="18"/>
                <w:szCs w:val="18"/>
              </w:rPr>
              <w:t>436,69 руб./кВтч × 0,198 м</w:t>
            </w:r>
            <w:r w:rsidRPr="00D276EC">
              <w:rPr>
                <w:sz w:val="18"/>
                <w:szCs w:val="18"/>
                <w:vertAlign w:val="superscript"/>
              </w:rPr>
              <w:t>3</w:t>
            </w:r>
            <w:r w:rsidRPr="00D276EC">
              <w:rPr>
                <w:sz w:val="18"/>
                <w:szCs w:val="18"/>
              </w:rPr>
              <w:t xml:space="preserve"> × 2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5B42C31C" w14:textId="77777777" w:rsidR="007E3DFD" w:rsidRPr="00D276EC" w:rsidRDefault="007E3DFD" w:rsidP="00D7303D">
            <w:pPr>
              <w:jc w:val="center"/>
              <w:rPr>
                <w:sz w:val="18"/>
                <w:szCs w:val="18"/>
              </w:rPr>
            </w:pPr>
            <w:r w:rsidRPr="00D276EC">
              <w:rPr>
                <w:sz w:val="18"/>
                <w:szCs w:val="18"/>
              </w:rPr>
              <w:t>× </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2B43EB68" w14:textId="77777777" w:rsidR="007E3DFD" w:rsidRPr="00D276EC" w:rsidRDefault="007E3DFD" w:rsidP="00D7303D">
            <w:pPr>
              <w:jc w:val="center"/>
              <w:rPr>
                <w:sz w:val="18"/>
                <w:szCs w:val="18"/>
              </w:rPr>
            </w:pPr>
            <w:r w:rsidRPr="00D276EC">
              <w:rPr>
                <w:sz w:val="18"/>
                <w:szCs w:val="18"/>
              </w:rPr>
              <w:t>172,9</w:t>
            </w:r>
          </w:p>
        </w:tc>
      </w:tr>
      <w:tr w:rsidR="007E3DFD" w:rsidRPr="00D276EC" w14:paraId="5FA72D30"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19C654FC"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68B7195E"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vMerge/>
            <w:tcBorders>
              <w:top w:val="nil"/>
              <w:left w:val="single" w:sz="4" w:space="0" w:color="auto"/>
              <w:bottom w:val="single" w:sz="4" w:space="0" w:color="000000"/>
              <w:right w:val="single" w:sz="4" w:space="0" w:color="auto"/>
            </w:tcBorders>
            <w:shd w:val="clear" w:color="auto" w:fill="auto"/>
            <w:vAlign w:val="center"/>
            <w:hideMark/>
          </w:tcPr>
          <w:p w14:paraId="53551279" w14:textId="77777777" w:rsidR="007E3DFD" w:rsidRPr="00D276EC" w:rsidRDefault="007E3DFD" w:rsidP="00D7303D">
            <w:pPr>
              <w:rPr>
                <w:sz w:val="18"/>
                <w:szCs w:val="18"/>
              </w:rPr>
            </w:pPr>
          </w:p>
        </w:tc>
        <w:tc>
          <w:tcPr>
            <w:tcW w:w="620" w:type="pct"/>
            <w:tcBorders>
              <w:top w:val="nil"/>
              <w:left w:val="nil"/>
              <w:bottom w:val="single" w:sz="4" w:space="0" w:color="auto"/>
              <w:right w:val="single" w:sz="4" w:space="0" w:color="auto"/>
            </w:tcBorders>
            <w:shd w:val="clear" w:color="auto" w:fill="auto"/>
            <w:vAlign w:val="center"/>
            <w:hideMark/>
          </w:tcPr>
          <w:p w14:paraId="01B2984F"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p>
        </w:tc>
        <w:tc>
          <w:tcPr>
            <w:tcW w:w="410" w:type="pct"/>
            <w:vMerge/>
            <w:tcBorders>
              <w:top w:val="nil"/>
              <w:left w:val="single" w:sz="4" w:space="0" w:color="auto"/>
              <w:bottom w:val="single" w:sz="4" w:space="0" w:color="000000"/>
              <w:right w:val="nil"/>
            </w:tcBorders>
            <w:shd w:val="clear" w:color="auto" w:fill="auto"/>
            <w:vAlign w:val="center"/>
            <w:hideMark/>
          </w:tcPr>
          <w:p w14:paraId="3B89B4D7" w14:textId="77777777" w:rsidR="007E3DFD" w:rsidRPr="00D276EC" w:rsidRDefault="007E3DFD" w:rsidP="00D7303D">
            <w:pPr>
              <w:rPr>
                <w:sz w:val="18"/>
                <w:szCs w:val="18"/>
              </w:rPr>
            </w:pP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2CEB610B"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5CF6B1AB"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F0AE2AE" w14:textId="77777777" w:rsidR="007E3DFD" w:rsidRPr="00D276EC" w:rsidRDefault="007E3DFD" w:rsidP="00D7303D">
            <w:pPr>
              <w:rPr>
                <w:sz w:val="18"/>
                <w:szCs w:val="18"/>
              </w:rPr>
            </w:pPr>
          </w:p>
        </w:tc>
      </w:tr>
      <w:tr w:rsidR="007E3DFD" w:rsidRPr="00D276EC" w14:paraId="5733EBE1" w14:textId="77777777" w:rsidTr="00D7303D">
        <w:trPr>
          <w:trHeight w:val="57"/>
          <w:jc w:val="center"/>
        </w:trPr>
        <w:tc>
          <w:tcPr>
            <w:tcW w:w="840" w:type="pct"/>
            <w:tcBorders>
              <w:top w:val="nil"/>
              <w:left w:val="single" w:sz="4" w:space="0" w:color="auto"/>
              <w:bottom w:val="single" w:sz="4" w:space="0" w:color="auto"/>
              <w:right w:val="single" w:sz="4" w:space="0" w:color="auto"/>
            </w:tcBorders>
            <w:shd w:val="clear" w:color="auto" w:fill="auto"/>
            <w:vAlign w:val="center"/>
            <w:hideMark/>
          </w:tcPr>
          <w:p w14:paraId="2B7D6D92" w14:textId="77777777" w:rsidR="007E3DFD" w:rsidRPr="00D276EC" w:rsidRDefault="007E3DFD" w:rsidP="00D7303D">
            <w:pPr>
              <w:jc w:val="center"/>
              <w:rPr>
                <w:b/>
                <w:bCs/>
                <w:sz w:val="18"/>
                <w:szCs w:val="18"/>
              </w:rPr>
            </w:pPr>
            <w:r w:rsidRPr="00D276EC">
              <w:rPr>
                <w:b/>
                <w:bCs/>
                <w:sz w:val="18"/>
                <w:szCs w:val="18"/>
              </w:rPr>
              <w:t>Итого</w:t>
            </w:r>
          </w:p>
        </w:tc>
        <w:tc>
          <w:tcPr>
            <w:tcW w:w="659" w:type="pct"/>
            <w:tcBorders>
              <w:top w:val="nil"/>
              <w:left w:val="nil"/>
              <w:bottom w:val="single" w:sz="4" w:space="0" w:color="auto"/>
              <w:right w:val="single" w:sz="4" w:space="0" w:color="auto"/>
            </w:tcBorders>
            <w:shd w:val="clear" w:color="auto" w:fill="auto"/>
            <w:noWrap/>
            <w:vAlign w:val="center"/>
            <w:hideMark/>
          </w:tcPr>
          <w:p w14:paraId="05E1396F" w14:textId="77777777" w:rsidR="007E3DFD" w:rsidRPr="00D276EC" w:rsidRDefault="007E3DFD" w:rsidP="00D7303D">
            <w:pPr>
              <w:jc w:val="center"/>
              <w:rPr>
                <w:b/>
                <w:bCs/>
                <w:sz w:val="18"/>
                <w:szCs w:val="18"/>
              </w:rPr>
            </w:pPr>
            <w:r w:rsidRPr="00D276EC">
              <w:rPr>
                <w:b/>
                <w:bCs/>
                <w:sz w:val="18"/>
                <w:szCs w:val="18"/>
              </w:rPr>
              <w:t> </w:t>
            </w:r>
          </w:p>
        </w:tc>
        <w:tc>
          <w:tcPr>
            <w:tcW w:w="481" w:type="pct"/>
            <w:tcBorders>
              <w:top w:val="nil"/>
              <w:left w:val="nil"/>
              <w:bottom w:val="single" w:sz="4" w:space="0" w:color="auto"/>
              <w:right w:val="single" w:sz="4" w:space="0" w:color="auto"/>
            </w:tcBorders>
            <w:shd w:val="clear" w:color="auto" w:fill="auto"/>
            <w:noWrap/>
            <w:vAlign w:val="center"/>
            <w:hideMark/>
          </w:tcPr>
          <w:p w14:paraId="2C64FE10" w14:textId="77777777" w:rsidR="007E3DFD" w:rsidRPr="00D276EC" w:rsidRDefault="007E3DFD" w:rsidP="00D7303D">
            <w:pPr>
              <w:jc w:val="center"/>
              <w:rPr>
                <w:b/>
                <w:bCs/>
                <w:sz w:val="18"/>
                <w:szCs w:val="18"/>
              </w:rPr>
            </w:pPr>
            <w:r w:rsidRPr="00D276EC">
              <w:rPr>
                <w:b/>
                <w:bCs/>
                <w:sz w:val="18"/>
                <w:szCs w:val="18"/>
              </w:rPr>
              <w:t> ×</w:t>
            </w:r>
          </w:p>
        </w:tc>
        <w:tc>
          <w:tcPr>
            <w:tcW w:w="620" w:type="pct"/>
            <w:tcBorders>
              <w:top w:val="nil"/>
              <w:left w:val="nil"/>
              <w:bottom w:val="single" w:sz="4" w:space="0" w:color="auto"/>
              <w:right w:val="single" w:sz="4" w:space="0" w:color="auto"/>
            </w:tcBorders>
            <w:shd w:val="clear" w:color="auto" w:fill="auto"/>
            <w:noWrap/>
            <w:vAlign w:val="center"/>
            <w:hideMark/>
          </w:tcPr>
          <w:p w14:paraId="39738221" w14:textId="77777777" w:rsidR="007E3DFD" w:rsidRPr="00D276EC" w:rsidRDefault="007E3DFD" w:rsidP="00D7303D">
            <w:pPr>
              <w:jc w:val="center"/>
              <w:rPr>
                <w:b/>
                <w:bCs/>
                <w:sz w:val="18"/>
                <w:szCs w:val="18"/>
              </w:rPr>
            </w:pPr>
            <w:r w:rsidRPr="00D276EC">
              <w:rPr>
                <w:b/>
                <w:bCs/>
                <w:sz w:val="18"/>
                <w:szCs w:val="18"/>
              </w:rPr>
              <w:t>× </w:t>
            </w:r>
          </w:p>
        </w:tc>
        <w:tc>
          <w:tcPr>
            <w:tcW w:w="410" w:type="pct"/>
            <w:tcBorders>
              <w:top w:val="nil"/>
              <w:left w:val="nil"/>
              <w:bottom w:val="single" w:sz="4" w:space="0" w:color="auto"/>
              <w:right w:val="single" w:sz="4" w:space="0" w:color="auto"/>
            </w:tcBorders>
            <w:shd w:val="clear" w:color="auto" w:fill="auto"/>
            <w:noWrap/>
            <w:vAlign w:val="center"/>
            <w:hideMark/>
          </w:tcPr>
          <w:p w14:paraId="1F540F6C" w14:textId="77777777" w:rsidR="007E3DFD" w:rsidRPr="00D276EC" w:rsidRDefault="007E3DFD" w:rsidP="00D7303D">
            <w:pPr>
              <w:jc w:val="center"/>
              <w:rPr>
                <w:b/>
                <w:bCs/>
                <w:sz w:val="18"/>
                <w:szCs w:val="18"/>
              </w:rPr>
            </w:pPr>
            <w:r w:rsidRPr="00D276EC">
              <w:rPr>
                <w:b/>
                <w:bCs/>
                <w:sz w:val="18"/>
                <w:szCs w:val="18"/>
              </w:rPr>
              <w:t>× </w:t>
            </w:r>
          </w:p>
        </w:tc>
        <w:tc>
          <w:tcPr>
            <w:tcW w:w="866" w:type="pct"/>
            <w:tcBorders>
              <w:top w:val="nil"/>
              <w:left w:val="nil"/>
              <w:bottom w:val="single" w:sz="4" w:space="0" w:color="auto"/>
              <w:right w:val="single" w:sz="4" w:space="0" w:color="auto"/>
            </w:tcBorders>
            <w:shd w:val="clear" w:color="auto" w:fill="auto"/>
            <w:noWrap/>
            <w:vAlign w:val="center"/>
            <w:hideMark/>
          </w:tcPr>
          <w:p w14:paraId="76E05721" w14:textId="77777777" w:rsidR="007E3DFD" w:rsidRPr="00D276EC" w:rsidRDefault="007E3DFD" w:rsidP="00D7303D">
            <w:pPr>
              <w:jc w:val="center"/>
              <w:rPr>
                <w:b/>
                <w:bCs/>
                <w:sz w:val="18"/>
                <w:szCs w:val="18"/>
              </w:rPr>
            </w:pPr>
            <w:r w:rsidRPr="00D276EC">
              <w:rPr>
                <w:b/>
                <w:bCs/>
                <w:sz w:val="18"/>
                <w:szCs w:val="18"/>
              </w:rPr>
              <w:t>×</w:t>
            </w:r>
          </w:p>
        </w:tc>
        <w:tc>
          <w:tcPr>
            <w:tcW w:w="767" w:type="pct"/>
            <w:tcBorders>
              <w:top w:val="nil"/>
              <w:left w:val="nil"/>
              <w:bottom w:val="single" w:sz="4" w:space="0" w:color="auto"/>
              <w:right w:val="single" w:sz="4" w:space="0" w:color="auto"/>
            </w:tcBorders>
            <w:shd w:val="clear" w:color="auto" w:fill="auto"/>
            <w:noWrap/>
            <w:vAlign w:val="center"/>
            <w:hideMark/>
          </w:tcPr>
          <w:p w14:paraId="177B9656" w14:textId="77777777" w:rsidR="007E3DFD" w:rsidRPr="00D276EC" w:rsidRDefault="007E3DFD" w:rsidP="00D7303D">
            <w:pPr>
              <w:jc w:val="center"/>
              <w:rPr>
                <w:b/>
                <w:bCs/>
                <w:sz w:val="18"/>
                <w:szCs w:val="18"/>
              </w:rPr>
            </w:pPr>
            <w:r w:rsidRPr="00D276EC">
              <w:rPr>
                <w:b/>
                <w:bCs/>
                <w:sz w:val="18"/>
                <w:szCs w:val="18"/>
              </w:rPr>
              <w:t>× </w:t>
            </w:r>
          </w:p>
        </w:tc>
        <w:tc>
          <w:tcPr>
            <w:tcW w:w="356" w:type="pct"/>
            <w:tcBorders>
              <w:top w:val="nil"/>
              <w:left w:val="nil"/>
              <w:bottom w:val="single" w:sz="4" w:space="0" w:color="auto"/>
              <w:right w:val="single" w:sz="4" w:space="0" w:color="auto"/>
            </w:tcBorders>
            <w:shd w:val="clear" w:color="auto" w:fill="auto"/>
            <w:noWrap/>
            <w:vAlign w:val="center"/>
            <w:hideMark/>
          </w:tcPr>
          <w:p w14:paraId="7B4312C4" w14:textId="77777777" w:rsidR="007E3DFD" w:rsidRPr="00D276EC" w:rsidRDefault="007E3DFD" w:rsidP="00D7303D">
            <w:pPr>
              <w:jc w:val="center"/>
              <w:rPr>
                <w:b/>
                <w:bCs/>
                <w:sz w:val="18"/>
                <w:szCs w:val="18"/>
              </w:rPr>
            </w:pPr>
            <w:r w:rsidRPr="00D276EC">
              <w:rPr>
                <w:b/>
                <w:bCs/>
                <w:sz w:val="18"/>
                <w:szCs w:val="18"/>
              </w:rPr>
              <w:t>7321,5</w:t>
            </w:r>
          </w:p>
        </w:tc>
      </w:tr>
    </w:tbl>
    <w:p w14:paraId="7DECE82F" w14:textId="77777777" w:rsidR="007E3DFD" w:rsidRPr="00D276EC" w:rsidRDefault="007E3DFD" w:rsidP="007E3DFD">
      <w:pPr>
        <w:spacing w:after="120"/>
        <w:jc w:val="center"/>
        <w:rPr>
          <w:szCs w:val="28"/>
        </w:rPr>
      </w:pPr>
    </w:p>
    <w:p w14:paraId="04943DED" w14:textId="1670FBD5"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77" w:name="Tbl_Komm10"/>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57</w:t>
      </w:r>
      <w:r w:rsidRPr="00D276EC">
        <w:rPr>
          <w:sz w:val="22"/>
        </w:rPr>
        <w:fldChar w:fldCharType="end"/>
      </w:r>
      <w:bookmarkEnd w:id="7077"/>
    </w:p>
    <w:p w14:paraId="46186179" w14:textId="77777777" w:rsidR="007E3DFD" w:rsidRPr="00D276EC" w:rsidRDefault="007E3DFD" w:rsidP="007E3DFD">
      <w:pPr>
        <w:spacing w:after="120"/>
        <w:jc w:val="center"/>
        <w:rPr>
          <w:szCs w:val="28"/>
        </w:rPr>
      </w:pPr>
      <w:r w:rsidRPr="00D276EC">
        <w:rPr>
          <w:szCs w:val="28"/>
        </w:rPr>
        <w:t>Расчёт платы за коммунальные услуги (3 чел., 2 работающих, 80 м</w:t>
      </w:r>
      <w:r w:rsidRPr="00D276EC">
        <w:rPr>
          <w:szCs w:val="28"/>
          <w:vertAlign w:val="superscript"/>
        </w:rPr>
        <w:t>2</w:t>
      </w:r>
      <w:r w:rsidRPr="00D276EC">
        <w:rPr>
          <w:szCs w:val="28"/>
        </w:rPr>
        <w:t>, жилой дом 5-этажный с водопроводом, ванной, с центральным холодным и горячим водоснабжением, сжиженный газ) для 2024 года</w:t>
      </w:r>
    </w:p>
    <w:tbl>
      <w:tblPr>
        <w:tblW w:w="4891" w:type="pct"/>
        <w:jc w:val="center"/>
        <w:tblLook w:val="04A0" w:firstRow="1" w:lastRow="0" w:firstColumn="1" w:lastColumn="0" w:noHBand="0" w:noVBand="1"/>
      </w:tblPr>
      <w:tblGrid>
        <w:gridCol w:w="1676"/>
        <w:gridCol w:w="1292"/>
        <w:gridCol w:w="960"/>
        <w:gridCol w:w="1237"/>
        <w:gridCol w:w="817"/>
        <w:gridCol w:w="1683"/>
        <w:gridCol w:w="1508"/>
        <w:gridCol w:w="801"/>
      </w:tblGrid>
      <w:tr w:rsidR="007E3DFD" w:rsidRPr="00D276EC" w14:paraId="6803E874" w14:textId="77777777" w:rsidTr="00D7303D">
        <w:trPr>
          <w:trHeight w:val="57"/>
          <w:jc w:val="center"/>
        </w:trPr>
        <w:tc>
          <w:tcPr>
            <w:tcW w:w="8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0603786" w14:textId="77777777" w:rsidR="007E3DFD" w:rsidRPr="00D276EC" w:rsidRDefault="007E3DFD" w:rsidP="00D7303D">
            <w:pPr>
              <w:jc w:val="center"/>
              <w:rPr>
                <w:b/>
                <w:bCs/>
                <w:sz w:val="18"/>
                <w:szCs w:val="18"/>
              </w:rPr>
            </w:pPr>
            <w:r w:rsidRPr="00D276EC">
              <w:rPr>
                <w:b/>
                <w:bCs/>
                <w:sz w:val="18"/>
                <w:szCs w:val="18"/>
              </w:rPr>
              <w:t>Вид услуги</w:t>
            </w:r>
          </w:p>
        </w:tc>
        <w:tc>
          <w:tcPr>
            <w:tcW w:w="1140" w:type="pct"/>
            <w:gridSpan w:val="2"/>
            <w:tcBorders>
              <w:top w:val="single" w:sz="4" w:space="0" w:color="auto"/>
              <w:left w:val="nil"/>
              <w:bottom w:val="single" w:sz="4" w:space="0" w:color="auto"/>
              <w:right w:val="single" w:sz="4" w:space="0" w:color="auto"/>
            </w:tcBorders>
            <w:shd w:val="clear" w:color="auto" w:fill="auto"/>
            <w:vAlign w:val="center"/>
            <w:hideMark/>
          </w:tcPr>
          <w:p w14:paraId="763EDDFA" w14:textId="77777777" w:rsidR="007E3DFD" w:rsidRPr="00D276EC" w:rsidRDefault="007E3DFD" w:rsidP="00D7303D">
            <w:pPr>
              <w:jc w:val="center"/>
              <w:rPr>
                <w:b/>
                <w:bCs/>
                <w:sz w:val="18"/>
                <w:szCs w:val="18"/>
              </w:rPr>
            </w:pPr>
            <w:r w:rsidRPr="00D276EC">
              <w:rPr>
                <w:b/>
                <w:bCs/>
                <w:sz w:val="18"/>
                <w:szCs w:val="18"/>
              </w:rPr>
              <w:t>Тариф</w:t>
            </w:r>
          </w:p>
        </w:tc>
        <w:tc>
          <w:tcPr>
            <w:tcW w:w="1030" w:type="pct"/>
            <w:gridSpan w:val="2"/>
            <w:tcBorders>
              <w:top w:val="single" w:sz="4" w:space="0" w:color="auto"/>
              <w:left w:val="nil"/>
              <w:bottom w:val="single" w:sz="4" w:space="0" w:color="auto"/>
              <w:right w:val="single" w:sz="4" w:space="0" w:color="auto"/>
            </w:tcBorders>
            <w:shd w:val="clear" w:color="auto" w:fill="auto"/>
            <w:vAlign w:val="center"/>
            <w:hideMark/>
          </w:tcPr>
          <w:p w14:paraId="64D6B8E7" w14:textId="77777777" w:rsidR="007E3DFD" w:rsidRPr="00D276EC" w:rsidRDefault="007E3DFD" w:rsidP="00D7303D">
            <w:pPr>
              <w:jc w:val="center"/>
              <w:rPr>
                <w:b/>
                <w:bCs/>
                <w:sz w:val="18"/>
                <w:szCs w:val="18"/>
              </w:rPr>
            </w:pPr>
            <w:r w:rsidRPr="00D276EC">
              <w:rPr>
                <w:b/>
                <w:bCs/>
                <w:sz w:val="18"/>
                <w:szCs w:val="18"/>
              </w:rPr>
              <w:t>Объем потребления</w:t>
            </w:r>
          </w:p>
        </w:tc>
        <w:tc>
          <w:tcPr>
            <w:tcW w:w="1633" w:type="pct"/>
            <w:gridSpan w:val="2"/>
            <w:tcBorders>
              <w:top w:val="single" w:sz="4" w:space="0" w:color="auto"/>
              <w:left w:val="nil"/>
              <w:bottom w:val="single" w:sz="4" w:space="0" w:color="auto"/>
              <w:right w:val="single" w:sz="4" w:space="0" w:color="auto"/>
            </w:tcBorders>
            <w:shd w:val="clear" w:color="auto" w:fill="auto"/>
            <w:vAlign w:val="center"/>
            <w:hideMark/>
          </w:tcPr>
          <w:p w14:paraId="1C806424" w14:textId="77777777" w:rsidR="007E3DFD" w:rsidRPr="00D276EC" w:rsidRDefault="007E3DFD" w:rsidP="00D7303D">
            <w:pPr>
              <w:jc w:val="center"/>
              <w:rPr>
                <w:b/>
                <w:bCs/>
                <w:sz w:val="18"/>
                <w:szCs w:val="18"/>
              </w:rPr>
            </w:pPr>
            <w:r w:rsidRPr="00D276EC">
              <w:rPr>
                <w:b/>
                <w:bCs/>
                <w:sz w:val="18"/>
                <w:szCs w:val="18"/>
              </w:rPr>
              <w:t>Расчёт</w:t>
            </w:r>
          </w:p>
        </w:tc>
        <w:tc>
          <w:tcPr>
            <w:tcW w:w="35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48E73FA" w14:textId="77777777" w:rsidR="007E3DFD" w:rsidRPr="00D276EC" w:rsidRDefault="007E3DFD" w:rsidP="00D7303D">
            <w:pPr>
              <w:jc w:val="center"/>
              <w:rPr>
                <w:b/>
                <w:bCs/>
                <w:sz w:val="18"/>
                <w:szCs w:val="18"/>
              </w:rPr>
            </w:pPr>
            <w:r w:rsidRPr="00D276EC">
              <w:rPr>
                <w:b/>
                <w:bCs/>
                <w:sz w:val="18"/>
                <w:szCs w:val="18"/>
              </w:rPr>
              <w:t xml:space="preserve">Итог, руб. </w:t>
            </w:r>
          </w:p>
        </w:tc>
      </w:tr>
      <w:tr w:rsidR="007E3DFD" w:rsidRPr="00D276EC" w14:paraId="33102D2B" w14:textId="77777777" w:rsidTr="00D7303D">
        <w:trPr>
          <w:trHeight w:val="276"/>
          <w:jc w:val="center"/>
        </w:trPr>
        <w:tc>
          <w:tcPr>
            <w:tcW w:w="840"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8F9918A" w14:textId="77777777" w:rsidR="007E3DFD" w:rsidRPr="00D276EC" w:rsidRDefault="007E3DFD" w:rsidP="00D7303D">
            <w:pPr>
              <w:rPr>
                <w:b/>
                <w:bCs/>
                <w:sz w:val="18"/>
                <w:szCs w:val="18"/>
              </w:rPr>
            </w:pPr>
          </w:p>
        </w:tc>
        <w:tc>
          <w:tcPr>
            <w:tcW w:w="659" w:type="pct"/>
            <w:vMerge w:val="restart"/>
            <w:tcBorders>
              <w:top w:val="nil"/>
              <w:left w:val="single" w:sz="4" w:space="0" w:color="auto"/>
              <w:bottom w:val="single" w:sz="4" w:space="0" w:color="000000"/>
              <w:right w:val="single" w:sz="4" w:space="0" w:color="auto"/>
            </w:tcBorders>
            <w:shd w:val="clear" w:color="auto" w:fill="auto"/>
            <w:vAlign w:val="center"/>
            <w:hideMark/>
          </w:tcPr>
          <w:p w14:paraId="19514E73"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481" w:type="pct"/>
            <w:vMerge w:val="restart"/>
            <w:tcBorders>
              <w:top w:val="nil"/>
              <w:left w:val="single" w:sz="4" w:space="0" w:color="auto"/>
              <w:bottom w:val="single" w:sz="4" w:space="0" w:color="auto"/>
              <w:right w:val="single" w:sz="4" w:space="0" w:color="auto"/>
            </w:tcBorders>
            <w:shd w:val="clear" w:color="auto" w:fill="auto"/>
            <w:vAlign w:val="center"/>
            <w:hideMark/>
          </w:tcPr>
          <w:p w14:paraId="5F3B5A3B" w14:textId="77777777" w:rsidR="007E3DFD" w:rsidRPr="00D276EC" w:rsidRDefault="007E3DFD" w:rsidP="00D7303D">
            <w:pPr>
              <w:jc w:val="center"/>
              <w:rPr>
                <w:b/>
                <w:bCs/>
                <w:sz w:val="18"/>
                <w:szCs w:val="18"/>
              </w:rPr>
            </w:pPr>
            <w:r w:rsidRPr="00D276EC">
              <w:rPr>
                <w:b/>
                <w:bCs/>
                <w:sz w:val="18"/>
                <w:szCs w:val="18"/>
              </w:rPr>
              <w:t>ОДН</w:t>
            </w:r>
          </w:p>
        </w:tc>
        <w:tc>
          <w:tcPr>
            <w:tcW w:w="620" w:type="pct"/>
            <w:vMerge w:val="restart"/>
            <w:tcBorders>
              <w:top w:val="nil"/>
              <w:left w:val="single" w:sz="4" w:space="0" w:color="auto"/>
              <w:bottom w:val="single" w:sz="4" w:space="0" w:color="000000"/>
              <w:right w:val="single" w:sz="4" w:space="0" w:color="auto"/>
            </w:tcBorders>
            <w:shd w:val="clear" w:color="auto" w:fill="auto"/>
            <w:vAlign w:val="center"/>
            <w:hideMark/>
          </w:tcPr>
          <w:p w14:paraId="03017C14"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410" w:type="pct"/>
            <w:vMerge w:val="restart"/>
            <w:tcBorders>
              <w:top w:val="nil"/>
              <w:left w:val="single" w:sz="4" w:space="0" w:color="auto"/>
              <w:bottom w:val="single" w:sz="4" w:space="0" w:color="auto"/>
              <w:right w:val="single" w:sz="4" w:space="0" w:color="auto"/>
            </w:tcBorders>
            <w:shd w:val="clear" w:color="auto" w:fill="auto"/>
            <w:vAlign w:val="center"/>
            <w:hideMark/>
          </w:tcPr>
          <w:p w14:paraId="6B01BB4B" w14:textId="77777777" w:rsidR="007E3DFD" w:rsidRPr="00D276EC" w:rsidRDefault="007E3DFD" w:rsidP="00D7303D">
            <w:pPr>
              <w:jc w:val="center"/>
              <w:rPr>
                <w:b/>
                <w:bCs/>
                <w:sz w:val="18"/>
                <w:szCs w:val="18"/>
              </w:rPr>
            </w:pPr>
            <w:r w:rsidRPr="00D276EC">
              <w:rPr>
                <w:b/>
                <w:bCs/>
                <w:sz w:val="18"/>
                <w:szCs w:val="18"/>
              </w:rPr>
              <w:t>ОДН</w:t>
            </w:r>
          </w:p>
        </w:tc>
        <w:tc>
          <w:tcPr>
            <w:tcW w:w="866" w:type="pct"/>
            <w:vMerge w:val="restart"/>
            <w:tcBorders>
              <w:top w:val="nil"/>
              <w:left w:val="single" w:sz="4" w:space="0" w:color="auto"/>
              <w:bottom w:val="single" w:sz="4" w:space="0" w:color="000000"/>
              <w:right w:val="single" w:sz="4" w:space="0" w:color="auto"/>
            </w:tcBorders>
            <w:shd w:val="clear" w:color="auto" w:fill="auto"/>
            <w:vAlign w:val="center"/>
            <w:hideMark/>
          </w:tcPr>
          <w:p w14:paraId="3C7B16A6" w14:textId="77777777" w:rsidR="007E3DFD" w:rsidRPr="00D276EC" w:rsidRDefault="007E3DFD" w:rsidP="00D7303D">
            <w:pPr>
              <w:jc w:val="center"/>
              <w:rPr>
                <w:b/>
                <w:bCs/>
                <w:sz w:val="18"/>
                <w:szCs w:val="18"/>
              </w:rPr>
            </w:pPr>
            <w:r w:rsidRPr="00D276EC">
              <w:rPr>
                <w:b/>
                <w:bCs/>
                <w:sz w:val="18"/>
                <w:szCs w:val="18"/>
              </w:rPr>
              <w:t>Индивид. потребление</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5920A629" w14:textId="77777777" w:rsidR="007E3DFD" w:rsidRPr="00D276EC" w:rsidRDefault="007E3DFD" w:rsidP="00D7303D">
            <w:pPr>
              <w:jc w:val="center"/>
              <w:rPr>
                <w:b/>
                <w:bCs/>
                <w:sz w:val="18"/>
                <w:szCs w:val="18"/>
              </w:rPr>
            </w:pPr>
            <w:r w:rsidRPr="00D276EC">
              <w:rPr>
                <w:b/>
                <w:bCs/>
                <w:sz w:val="18"/>
                <w:szCs w:val="18"/>
              </w:rPr>
              <w:t>ОДН</w:t>
            </w:r>
          </w:p>
        </w:tc>
        <w:tc>
          <w:tcPr>
            <w:tcW w:w="35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4935427" w14:textId="77777777" w:rsidR="007E3DFD" w:rsidRPr="00D276EC" w:rsidRDefault="007E3DFD" w:rsidP="00D7303D">
            <w:pPr>
              <w:rPr>
                <w:b/>
                <w:bCs/>
                <w:sz w:val="18"/>
                <w:szCs w:val="18"/>
              </w:rPr>
            </w:pPr>
          </w:p>
        </w:tc>
      </w:tr>
      <w:tr w:rsidR="007E3DFD" w:rsidRPr="00D276EC" w14:paraId="7B5FA38D" w14:textId="77777777" w:rsidTr="00D7303D">
        <w:trPr>
          <w:trHeight w:val="276"/>
          <w:jc w:val="center"/>
        </w:trPr>
        <w:tc>
          <w:tcPr>
            <w:tcW w:w="840"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EA18BAA" w14:textId="77777777" w:rsidR="007E3DFD" w:rsidRPr="00D276EC" w:rsidRDefault="007E3DFD" w:rsidP="00D7303D">
            <w:pPr>
              <w:rPr>
                <w:b/>
                <w:bCs/>
                <w:sz w:val="18"/>
                <w:szCs w:val="18"/>
              </w:rPr>
            </w:pPr>
          </w:p>
        </w:tc>
        <w:tc>
          <w:tcPr>
            <w:tcW w:w="659" w:type="pct"/>
            <w:vMerge/>
            <w:tcBorders>
              <w:top w:val="nil"/>
              <w:left w:val="single" w:sz="4" w:space="0" w:color="auto"/>
              <w:bottom w:val="single" w:sz="4" w:space="0" w:color="000000"/>
              <w:right w:val="single" w:sz="4" w:space="0" w:color="auto"/>
            </w:tcBorders>
            <w:shd w:val="clear" w:color="auto" w:fill="auto"/>
            <w:vAlign w:val="center"/>
            <w:hideMark/>
          </w:tcPr>
          <w:p w14:paraId="66779F58" w14:textId="77777777" w:rsidR="007E3DFD" w:rsidRPr="00D276EC" w:rsidRDefault="007E3DFD" w:rsidP="00D7303D">
            <w:pPr>
              <w:rPr>
                <w:b/>
                <w:bCs/>
                <w:sz w:val="18"/>
                <w:szCs w:val="18"/>
              </w:rPr>
            </w:pPr>
          </w:p>
        </w:tc>
        <w:tc>
          <w:tcPr>
            <w:tcW w:w="481" w:type="pct"/>
            <w:vMerge/>
            <w:tcBorders>
              <w:top w:val="nil"/>
              <w:left w:val="single" w:sz="4" w:space="0" w:color="auto"/>
              <w:bottom w:val="single" w:sz="4" w:space="0" w:color="auto"/>
              <w:right w:val="single" w:sz="4" w:space="0" w:color="auto"/>
            </w:tcBorders>
            <w:shd w:val="clear" w:color="auto" w:fill="auto"/>
            <w:vAlign w:val="center"/>
            <w:hideMark/>
          </w:tcPr>
          <w:p w14:paraId="1628E1B7" w14:textId="77777777" w:rsidR="007E3DFD" w:rsidRPr="00D276EC" w:rsidRDefault="007E3DFD" w:rsidP="00D7303D">
            <w:pPr>
              <w:rPr>
                <w:b/>
                <w:bCs/>
                <w:sz w:val="18"/>
                <w:szCs w:val="18"/>
              </w:rPr>
            </w:pPr>
          </w:p>
        </w:tc>
        <w:tc>
          <w:tcPr>
            <w:tcW w:w="620" w:type="pct"/>
            <w:vMerge/>
            <w:tcBorders>
              <w:top w:val="nil"/>
              <w:left w:val="single" w:sz="4" w:space="0" w:color="auto"/>
              <w:bottom w:val="single" w:sz="4" w:space="0" w:color="000000"/>
              <w:right w:val="single" w:sz="4" w:space="0" w:color="auto"/>
            </w:tcBorders>
            <w:shd w:val="clear" w:color="auto" w:fill="auto"/>
            <w:vAlign w:val="center"/>
            <w:hideMark/>
          </w:tcPr>
          <w:p w14:paraId="3967EECA" w14:textId="77777777" w:rsidR="007E3DFD" w:rsidRPr="00D276EC" w:rsidRDefault="007E3DFD" w:rsidP="00D7303D">
            <w:pPr>
              <w:rPr>
                <w:b/>
                <w:bCs/>
                <w:sz w:val="18"/>
                <w:szCs w:val="18"/>
              </w:rPr>
            </w:pPr>
          </w:p>
        </w:tc>
        <w:tc>
          <w:tcPr>
            <w:tcW w:w="410" w:type="pct"/>
            <w:vMerge/>
            <w:tcBorders>
              <w:top w:val="nil"/>
              <w:left w:val="single" w:sz="4" w:space="0" w:color="auto"/>
              <w:bottom w:val="single" w:sz="4" w:space="0" w:color="auto"/>
              <w:right w:val="single" w:sz="4" w:space="0" w:color="auto"/>
            </w:tcBorders>
            <w:shd w:val="clear" w:color="auto" w:fill="auto"/>
            <w:vAlign w:val="center"/>
            <w:hideMark/>
          </w:tcPr>
          <w:p w14:paraId="634095E5" w14:textId="77777777" w:rsidR="007E3DFD" w:rsidRPr="00D276EC" w:rsidRDefault="007E3DFD" w:rsidP="00D7303D">
            <w:pPr>
              <w:rPr>
                <w:b/>
                <w:bCs/>
                <w:sz w:val="18"/>
                <w:szCs w:val="18"/>
              </w:rPr>
            </w:pPr>
          </w:p>
        </w:tc>
        <w:tc>
          <w:tcPr>
            <w:tcW w:w="866" w:type="pct"/>
            <w:vMerge/>
            <w:tcBorders>
              <w:top w:val="nil"/>
              <w:left w:val="single" w:sz="4" w:space="0" w:color="auto"/>
              <w:bottom w:val="single" w:sz="4" w:space="0" w:color="000000"/>
              <w:right w:val="single" w:sz="4" w:space="0" w:color="auto"/>
            </w:tcBorders>
            <w:shd w:val="clear" w:color="auto" w:fill="auto"/>
            <w:vAlign w:val="center"/>
            <w:hideMark/>
          </w:tcPr>
          <w:p w14:paraId="3FC35C37" w14:textId="77777777" w:rsidR="007E3DFD" w:rsidRPr="00D276EC" w:rsidRDefault="007E3DFD" w:rsidP="00D7303D">
            <w:pPr>
              <w:rPr>
                <w:b/>
                <w:bCs/>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44B584A5" w14:textId="77777777" w:rsidR="007E3DFD" w:rsidRPr="00D276EC" w:rsidRDefault="007E3DFD" w:rsidP="00D7303D">
            <w:pPr>
              <w:rPr>
                <w:b/>
                <w:bCs/>
                <w:sz w:val="18"/>
                <w:szCs w:val="18"/>
              </w:rPr>
            </w:pPr>
          </w:p>
        </w:tc>
        <w:tc>
          <w:tcPr>
            <w:tcW w:w="35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2AE7F8B" w14:textId="77777777" w:rsidR="007E3DFD" w:rsidRPr="00D276EC" w:rsidRDefault="007E3DFD" w:rsidP="00D7303D">
            <w:pPr>
              <w:rPr>
                <w:b/>
                <w:bCs/>
                <w:sz w:val="18"/>
                <w:szCs w:val="18"/>
              </w:rPr>
            </w:pPr>
          </w:p>
        </w:tc>
      </w:tr>
      <w:tr w:rsidR="007E3DFD" w:rsidRPr="00D276EC" w14:paraId="6397F495"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1F1250F0" w14:textId="77777777" w:rsidR="007E3DFD" w:rsidRPr="00D276EC" w:rsidRDefault="007E3DFD" w:rsidP="00D7303D">
            <w:pPr>
              <w:jc w:val="center"/>
              <w:rPr>
                <w:sz w:val="18"/>
                <w:szCs w:val="18"/>
              </w:rPr>
            </w:pPr>
            <w:r w:rsidRPr="00D276EC">
              <w:rPr>
                <w:sz w:val="18"/>
                <w:szCs w:val="18"/>
              </w:rPr>
              <w:t>Водоотведение</w:t>
            </w:r>
          </w:p>
        </w:tc>
        <w:tc>
          <w:tcPr>
            <w:tcW w:w="659" w:type="pct"/>
            <w:tcBorders>
              <w:top w:val="nil"/>
              <w:left w:val="nil"/>
              <w:bottom w:val="single" w:sz="4" w:space="0" w:color="auto"/>
              <w:right w:val="single" w:sz="4" w:space="0" w:color="auto"/>
            </w:tcBorders>
            <w:shd w:val="clear" w:color="auto" w:fill="auto"/>
            <w:vAlign w:val="center"/>
            <w:hideMark/>
          </w:tcPr>
          <w:p w14:paraId="1CB7C335" w14:textId="77777777" w:rsidR="007E3DFD" w:rsidRPr="00D276EC" w:rsidRDefault="007E3DFD" w:rsidP="00D7303D">
            <w:pPr>
              <w:jc w:val="center"/>
              <w:rPr>
                <w:sz w:val="18"/>
                <w:szCs w:val="18"/>
              </w:rPr>
            </w:pPr>
            <w:r w:rsidRPr="00D276EC">
              <w:rPr>
                <w:sz w:val="18"/>
                <w:szCs w:val="18"/>
              </w:rPr>
              <w:t>28,76</w:t>
            </w:r>
          </w:p>
        </w:tc>
        <w:tc>
          <w:tcPr>
            <w:tcW w:w="481" w:type="pct"/>
            <w:tcBorders>
              <w:top w:val="nil"/>
              <w:left w:val="nil"/>
              <w:bottom w:val="single" w:sz="4" w:space="0" w:color="auto"/>
              <w:right w:val="single" w:sz="4" w:space="0" w:color="auto"/>
            </w:tcBorders>
            <w:shd w:val="clear" w:color="auto" w:fill="auto"/>
            <w:vAlign w:val="center"/>
            <w:hideMark/>
          </w:tcPr>
          <w:p w14:paraId="50C88EB0" w14:textId="77777777" w:rsidR="007E3DFD" w:rsidRPr="00D276EC" w:rsidRDefault="007E3DFD" w:rsidP="00D7303D">
            <w:pPr>
              <w:jc w:val="center"/>
              <w:rPr>
                <w:sz w:val="18"/>
                <w:szCs w:val="18"/>
              </w:rPr>
            </w:pPr>
            <w:r w:rsidRPr="00D276EC">
              <w:rPr>
                <w:sz w:val="18"/>
                <w:szCs w:val="18"/>
              </w:rPr>
              <w:t>28,76</w:t>
            </w:r>
          </w:p>
        </w:tc>
        <w:tc>
          <w:tcPr>
            <w:tcW w:w="620" w:type="pct"/>
            <w:tcBorders>
              <w:top w:val="nil"/>
              <w:left w:val="nil"/>
              <w:bottom w:val="single" w:sz="4" w:space="0" w:color="auto"/>
              <w:right w:val="single" w:sz="4" w:space="0" w:color="auto"/>
            </w:tcBorders>
            <w:shd w:val="clear" w:color="auto" w:fill="auto"/>
            <w:vAlign w:val="center"/>
            <w:hideMark/>
          </w:tcPr>
          <w:p w14:paraId="3916C5E3" w14:textId="77777777" w:rsidR="007E3DFD" w:rsidRPr="00D276EC" w:rsidRDefault="007E3DFD" w:rsidP="00D7303D">
            <w:pPr>
              <w:jc w:val="center"/>
              <w:rPr>
                <w:sz w:val="18"/>
                <w:szCs w:val="18"/>
              </w:rPr>
            </w:pPr>
            <w:r w:rsidRPr="00D276EC">
              <w:rPr>
                <w:sz w:val="18"/>
                <w:szCs w:val="18"/>
              </w:rPr>
              <w:t>8,88</w:t>
            </w:r>
          </w:p>
        </w:tc>
        <w:tc>
          <w:tcPr>
            <w:tcW w:w="410" w:type="pct"/>
            <w:tcBorders>
              <w:top w:val="nil"/>
              <w:left w:val="nil"/>
              <w:bottom w:val="single" w:sz="4" w:space="0" w:color="auto"/>
              <w:right w:val="nil"/>
            </w:tcBorders>
            <w:shd w:val="clear" w:color="auto" w:fill="auto"/>
            <w:vAlign w:val="center"/>
            <w:hideMark/>
          </w:tcPr>
          <w:p w14:paraId="39B26809" w14:textId="77777777" w:rsidR="007E3DFD" w:rsidRPr="00D276EC" w:rsidRDefault="007E3DFD" w:rsidP="00D7303D">
            <w:pPr>
              <w:jc w:val="center"/>
              <w:rPr>
                <w:sz w:val="18"/>
                <w:szCs w:val="18"/>
              </w:rPr>
            </w:pPr>
            <w:r w:rsidRPr="00D276EC">
              <w:rPr>
                <w:sz w:val="18"/>
                <w:szCs w:val="18"/>
              </w:rPr>
              <w:t>0,044</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0C4E018E" w14:textId="77777777" w:rsidR="007E3DFD" w:rsidRPr="00D276EC" w:rsidRDefault="007E3DFD" w:rsidP="00D7303D">
            <w:pPr>
              <w:jc w:val="center"/>
              <w:rPr>
                <w:sz w:val="18"/>
                <w:szCs w:val="18"/>
              </w:rPr>
            </w:pPr>
            <w:r w:rsidRPr="00D276EC">
              <w:rPr>
                <w:sz w:val="18"/>
                <w:szCs w:val="18"/>
              </w:rPr>
              <w:t>28,76 руб./м</w:t>
            </w:r>
            <w:r w:rsidRPr="00D276EC">
              <w:rPr>
                <w:sz w:val="18"/>
                <w:szCs w:val="18"/>
                <w:vertAlign w:val="superscript"/>
              </w:rPr>
              <w:t>3</w:t>
            </w:r>
            <w:r w:rsidRPr="00D276EC">
              <w:rPr>
                <w:sz w:val="18"/>
                <w:szCs w:val="18"/>
              </w:rPr>
              <w:t>× 8,88 м</w:t>
            </w:r>
            <w:r w:rsidRPr="00D276EC">
              <w:rPr>
                <w:sz w:val="18"/>
                <w:szCs w:val="18"/>
                <w:vertAlign w:val="superscript"/>
              </w:rPr>
              <w:t>3</w:t>
            </w:r>
            <w:r w:rsidRPr="00D276EC">
              <w:rPr>
                <w:sz w:val="18"/>
                <w:szCs w:val="18"/>
              </w:rPr>
              <w:t>/чел. × 3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279E67B9" w14:textId="77777777" w:rsidR="007E3DFD" w:rsidRPr="00D276EC" w:rsidRDefault="007E3DFD" w:rsidP="00D7303D">
            <w:pPr>
              <w:jc w:val="center"/>
              <w:rPr>
                <w:sz w:val="18"/>
                <w:szCs w:val="18"/>
              </w:rPr>
            </w:pPr>
            <w:r w:rsidRPr="00D276EC">
              <w:rPr>
                <w:sz w:val="18"/>
                <w:szCs w:val="18"/>
              </w:rPr>
              <w:t>28,76 руб./м</w:t>
            </w:r>
            <w:r w:rsidRPr="00D276EC">
              <w:rPr>
                <w:sz w:val="18"/>
                <w:szCs w:val="18"/>
                <w:vertAlign w:val="superscript"/>
              </w:rPr>
              <w:t>3</w:t>
            </w:r>
            <w:r w:rsidRPr="00D276EC">
              <w:rPr>
                <w:sz w:val="18"/>
                <w:szCs w:val="18"/>
              </w:rPr>
              <w:t xml:space="preserve"> × 0,0592 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 80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02FDF476" w14:textId="77777777" w:rsidR="007E3DFD" w:rsidRPr="00D276EC" w:rsidRDefault="007E3DFD" w:rsidP="00D7303D">
            <w:pPr>
              <w:jc w:val="center"/>
              <w:rPr>
                <w:sz w:val="18"/>
                <w:szCs w:val="18"/>
              </w:rPr>
            </w:pPr>
            <w:r w:rsidRPr="00D276EC">
              <w:rPr>
                <w:sz w:val="18"/>
                <w:szCs w:val="18"/>
              </w:rPr>
              <w:t>867,3</w:t>
            </w:r>
          </w:p>
        </w:tc>
      </w:tr>
      <w:tr w:rsidR="007E3DFD" w:rsidRPr="00D276EC" w14:paraId="0435C05E"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578EEE4B"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21588EE3"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tcBorders>
              <w:top w:val="nil"/>
              <w:left w:val="nil"/>
              <w:bottom w:val="single" w:sz="4" w:space="0" w:color="auto"/>
              <w:right w:val="single" w:sz="4" w:space="0" w:color="auto"/>
            </w:tcBorders>
            <w:shd w:val="clear" w:color="auto" w:fill="auto"/>
            <w:vAlign w:val="center"/>
            <w:hideMark/>
          </w:tcPr>
          <w:p w14:paraId="5D6E538F"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tcBorders>
              <w:top w:val="nil"/>
              <w:left w:val="nil"/>
              <w:bottom w:val="single" w:sz="4" w:space="0" w:color="auto"/>
              <w:right w:val="single" w:sz="4" w:space="0" w:color="auto"/>
            </w:tcBorders>
            <w:shd w:val="clear" w:color="auto" w:fill="auto"/>
            <w:vAlign w:val="center"/>
            <w:hideMark/>
          </w:tcPr>
          <w:p w14:paraId="6C887E85"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tcBorders>
              <w:top w:val="nil"/>
              <w:left w:val="nil"/>
              <w:bottom w:val="single" w:sz="4" w:space="0" w:color="auto"/>
              <w:right w:val="nil"/>
            </w:tcBorders>
            <w:shd w:val="clear" w:color="auto" w:fill="auto"/>
            <w:vAlign w:val="center"/>
            <w:hideMark/>
          </w:tcPr>
          <w:p w14:paraId="4B6AB1E5"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57378883"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087D0021"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3E7AB31A" w14:textId="77777777" w:rsidR="007E3DFD" w:rsidRPr="00D276EC" w:rsidRDefault="007E3DFD" w:rsidP="00D7303D">
            <w:pPr>
              <w:rPr>
                <w:sz w:val="18"/>
                <w:szCs w:val="18"/>
              </w:rPr>
            </w:pPr>
          </w:p>
        </w:tc>
      </w:tr>
      <w:tr w:rsidR="007E3DFD" w:rsidRPr="00D276EC" w14:paraId="197C74C9"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1D219A69" w14:textId="77777777" w:rsidR="007E3DFD" w:rsidRPr="00D276EC" w:rsidRDefault="007E3DFD" w:rsidP="00D7303D">
            <w:pPr>
              <w:jc w:val="center"/>
              <w:rPr>
                <w:sz w:val="18"/>
                <w:szCs w:val="18"/>
              </w:rPr>
            </w:pPr>
            <w:r w:rsidRPr="00D276EC">
              <w:rPr>
                <w:sz w:val="18"/>
                <w:szCs w:val="18"/>
              </w:rPr>
              <w:t>Холодное водоснабжение</w:t>
            </w:r>
          </w:p>
        </w:tc>
        <w:tc>
          <w:tcPr>
            <w:tcW w:w="659" w:type="pct"/>
            <w:tcBorders>
              <w:top w:val="nil"/>
              <w:left w:val="nil"/>
              <w:bottom w:val="single" w:sz="4" w:space="0" w:color="auto"/>
              <w:right w:val="single" w:sz="4" w:space="0" w:color="auto"/>
            </w:tcBorders>
            <w:shd w:val="clear" w:color="auto" w:fill="auto"/>
            <w:vAlign w:val="center"/>
            <w:hideMark/>
          </w:tcPr>
          <w:p w14:paraId="2D2D73D4" w14:textId="77777777" w:rsidR="007E3DFD" w:rsidRPr="00D276EC" w:rsidRDefault="007E3DFD" w:rsidP="00D7303D">
            <w:pPr>
              <w:jc w:val="center"/>
              <w:rPr>
                <w:sz w:val="18"/>
                <w:szCs w:val="18"/>
              </w:rPr>
            </w:pPr>
            <w:r w:rsidRPr="00D276EC">
              <w:rPr>
                <w:sz w:val="18"/>
                <w:szCs w:val="18"/>
              </w:rPr>
              <w:t>34,18</w:t>
            </w:r>
          </w:p>
        </w:tc>
        <w:tc>
          <w:tcPr>
            <w:tcW w:w="481" w:type="pct"/>
            <w:tcBorders>
              <w:top w:val="nil"/>
              <w:left w:val="nil"/>
              <w:bottom w:val="single" w:sz="4" w:space="0" w:color="auto"/>
              <w:right w:val="single" w:sz="4" w:space="0" w:color="auto"/>
            </w:tcBorders>
            <w:shd w:val="clear" w:color="auto" w:fill="auto"/>
            <w:vAlign w:val="center"/>
            <w:hideMark/>
          </w:tcPr>
          <w:p w14:paraId="43C16302" w14:textId="77777777" w:rsidR="007E3DFD" w:rsidRPr="00D276EC" w:rsidRDefault="007E3DFD" w:rsidP="00D7303D">
            <w:pPr>
              <w:jc w:val="center"/>
              <w:rPr>
                <w:sz w:val="18"/>
                <w:szCs w:val="18"/>
              </w:rPr>
            </w:pPr>
            <w:r w:rsidRPr="00D276EC">
              <w:rPr>
                <w:sz w:val="18"/>
                <w:szCs w:val="18"/>
              </w:rPr>
              <w:t>34,18</w:t>
            </w:r>
          </w:p>
        </w:tc>
        <w:tc>
          <w:tcPr>
            <w:tcW w:w="620" w:type="pct"/>
            <w:tcBorders>
              <w:top w:val="nil"/>
              <w:left w:val="nil"/>
              <w:bottom w:val="single" w:sz="4" w:space="0" w:color="auto"/>
              <w:right w:val="single" w:sz="4" w:space="0" w:color="auto"/>
            </w:tcBorders>
            <w:shd w:val="clear" w:color="auto" w:fill="auto"/>
            <w:vAlign w:val="center"/>
            <w:hideMark/>
          </w:tcPr>
          <w:p w14:paraId="6D001924" w14:textId="77777777" w:rsidR="007E3DFD" w:rsidRPr="00D276EC" w:rsidRDefault="007E3DFD" w:rsidP="00D7303D">
            <w:pPr>
              <w:jc w:val="center"/>
              <w:rPr>
                <w:sz w:val="18"/>
                <w:szCs w:val="18"/>
              </w:rPr>
            </w:pPr>
            <w:r w:rsidRPr="00D276EC">
              <w:rPr>
                <w:sz w:val="18"/>
                <w:szCs w:val="18"/>
              </w:rPr>
              <w:t>5,193</w:t>
            </w:r>
          </w:p>
        </w:tc>
        <w:tc>
          <w:tcPr>
            <w:tcW w:w="410" w:type="pct"/>
            <w:tcBorders>
              <w:top w:val="nil"/>
              <w:left w:val="nil"/>
              <w:bottom w:val="single" w:sz="4" w:space="0" w:color="auto"/>
              <w:right w:val="nil"/>
            </w:tcBorders>
            <w:shd w:val="clear" w:color="auto" w:fill="auto"/>
            <w:vAlign w:val="center"/>
            <w:hideMark/>
          </w:tcPr>
          <w:p w14:paraId="37D17CFB" w14:textId="77777777" w:rsidR="007E3DFD" w:rsidRPr="00D276EC" w:rsidRDefault="007E3DFD" w:rsidP="00D7303D">
            <w:pPr>
              <w:jc w:val="center"/>
              <w:rPr>
                <w:sz w:val="18"/>
                <w:szCs w:val="18"/>
              </w:rPr>
            </w:pPr>
            <w:r w:rsidRPr="00D276EC">
              <w:rPr>
                <w:sz w:val="18"/>
                <w:szCs w:val="18"/>
              </w:rPr>
              <w:t>0,023</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7AB4693E" w14:textId="77777777" w:rsidR="007E3DFD" w:rsidRPr="00D276EC" w:rsidRDefault="007E3DFD" w:rsidP="00D7303D">
            <w:pPr>
              <w:jc w:val="center"/>
              <w:rPr>
                <w:sz w:val="18"/>
                <w:szCs w:val="18"/>
              </w:rPr>
            </w:pPr>
            <w:r w:rsidRPr="00D276EC">
              <w:rPr>
                <w:sz w:val="18"/>
                <w:szCs w:val="18"/>
              </w:rPr>
              <w:t>34,18 руб./м</w:t>
            </w:r>
            <w:r w:rsidRPr="00D276EC">
              <w:rPr>
                <w:sz w:val="18"/>
                <w:szCs w:val="18"/>
                <w:vertAlign w:val="superscript"/>
              </w:rPr>
              <w:t>3</w:t>
            </w:r>
            <w:r w:rsidRPr="00D276EC">
              <w:rPr>
                <w:sz w:val="18"/>
                <w:szCs w:val="18"/>
              </w:rPr>
              <w:t>× 5,193 м</w:t>
            </w:r>
            <w:r w:rsidRPr="00D276EC">
              <w:rPr>
                <w:sz w:val="18"/>
                <w:szCs w:val="18"/>
                <w:vertAlign w:val="superscript"/>
              </w:rPr>
              <w:t>3</w:t>
            </w:r>
            <w:r w:rsidRPr="00D276EC">
              <w:rPr>
                <w:sz w:val="18"/>
                <w:szCs w:val="18"/>
              </w:rPr>
              <w:t>/чел. × 3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76367B56" w14:textId="77777777" w:rsidR="007E3DFD" w:rsidRPr="00D276EC" w:rsidRDefault="007E3DFD" w:rsidP="00D7303D">
            <w:pPr>
              <w:jc w:val="center"/>
              <w:rPr>
                <w:sz w:val="18"/>
                <w:szCs w:val="18"/>
              </w:rPr>
            </w:pPr>
            <w:r w:rsidRPr="00D276EC">
              <w:rPr>
                <w:sz w:val="18"/>
                <w:szCs w:val="18"/>
              </w:rPr>
              <w:t>34,18 руб./м</w:t>
            </w:r>
            <w:r w:rsidRPr="00D276EC">
              <w:rPr>
                <w:sz w:val="18"/>
                <w:szCs w:val="18"/>
                <w:vertAlign w:val="superscript"/>
              </w:rPr>
              <w:t>3</w:t>
            </w:r>
            <w:r w:rsidRPr="00D276EC">
              <w:rPr>
                <w:sz w:val="18"/>
                <w:szCs w:val="18"/>
              </w:rPr>
              <w:t xml:space="preserve"> × 0,023 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80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23269059" w14:textId="77777777" w:rsidR="007E3DFD" w:rsidRPr="00D276EC" w:rsidRDefault="007E3DFD" w:rsidP="00D7303D">
            <w:pPr>
              <w:jc w:val="center"/>
              <w:rPr>
                <w:sz w:val="18"/>
                <w:szCs w:val="18"/>
              </w:rPr>
            </w:pPr>
            <w:r w:rsidRPr="00D276EC">
              <w:rPr>
                <w:sz w:val="18"/>
                <w:szCs w:val="18"/>
              </w:rPr>
              <w:t>595,3</w:t>
            </w:r>
          </w:p>
        </w:tc>
      </w:tr>
      <w:tr w:rsidR="007E3DFD" w:rsidRPr="00D276EC" w14:paraId="3065A1F9"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5698FD50"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463ACC0A"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tcBorders>
              <w:top w:val="nil"/>
              <w:left w:val="nil"/>
              <w:bottom w:val="single" w:sz="4" w:space="0" w:color="auto"/>
              <w:right w:val="single" w:sz="4" w:space="0" w:color="auto"/>
            </w:tcBorders>
            <w:shd w:val="clear" w:color="auto" w:fill="auto"/>
            <w:vAlign w:val="center"/>
            <w:hideMark/>
          </w:tcPr>
          <w:p w14:paraId="58B27DA3"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tcBorders>
              <w:top w:val="nil"/>
              <w:left w:val="nil"/>
              <w:bottom w:val="single" w:sz="4" w:space="0" w:color="auto"/>
              <w:right w:val="single" w:sz="4" w:space="0" w:color="auto"/>
            </w:tcBorders>
            <w:shd w:val="clear" w:color="auto" w:fill="auto"/>
            <w:vAlign w:val="center"/>
            <w:hideMark/>
          </w:tcPr>
          <w:p w14:paraId="528AC688"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tcBorders>
              <w:top w:val="nil"/>
              <w:left w:val="nil"/>
              <w:bottom w:val="single" w:sz="4" w:space="0" w:color="auto"/>
              <w:right w:val="nil"/>
            </w:tcBorders>
            <w:shd w:val="clear" w:color="auto" w:fill="auto"/>
            <w:vAlign w:val="center"/>
            <w:hideMark/>
          </w:tcPr>
          <w:p w14:paraId="30EF33F6"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63A93510"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6D6598B3"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6DA00ED3" w14:textId="77777777" w:rsidR="007E3DFD" w:rsidRPr="00D276EC" w:rsidRDefault="007E3DFD" w:rsidP="00D7303D">
            <w:pPr>
              <w:rPr>
                <w:sz w:val="18"/>
                <w:szCs w:val="18"/>
              </w:rPr>
            </w:pPr>
          </w:p>
        </w:tc>
      </w:tr>
      <w:tr w:rsidR="007E3DFD" w:rsidRPr="00D276EC" w14:paraId="2BD2499B"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4603A7E5" w14:textId="77777777" w:rsidR="007E3DFD" w:rsidRPr="00D276EC" w:rsidRDefault="007E3DFD" w:rsidP="00D7303D">
            <w:pPr>
              <w:jc w:val="center"/>
              <w:rPr>
                <w:sz w:val="18"/>
                <w:szCs w:val="18"/>
              </w:rPr>
            </w:pPr>
            <w:r w:rsidRPr="00D276EC">
              <w:rPr>
                <w:sz w:val="18"/>
                <w:szCs w:val="18"/>
              </w:rPr>
              <w:t>Горячее водоснабжение</w:t>
            </w:r>
          </w:p>
        </w:tc>
        <w:tc>
          <w:tcPr>
            <w:tcW w:w="659" w:type="pct"/>
            <w:tcBorders>
              <w:top w:val="nil"/>
              <w:left w:val="nil"/>
              <w:bottom w:val="single" w:sz="4" w:space="0" w:color="auto"/>
              <w:right w:val="single" w:sz="4" w:space="0" w:color="auto"/>
            </w:tcBorders>
            <w:shd w:val="clear" w:color="auto" w:fill="auto"/>
            <w:vAlign w:val="center"/>
            <w:hideMark/>
          </w:tcPr>
          <w:p w14:paraId="154CDF40" w14:textId="77777777" w:rsidR="007E3DFD" w:rsidRPr="00D276EC" w:rsidRDefault="007E3DFD" w:rsidP="00D7303D">
            <w:pPr>
              <w:jc w:val="center"/>
              <w:rPr>
                <w:sz w:val="18"/>
                <w:szCs w:val="18"/>
              </w:rPr>
            </w:pPr>
            <w:r w:rsidRPr="00D276EC">
              <w:rPr>
                <w:sz w:val="18"/>
                <w:szCs w:val="18"/>
              </w:rPr>
              <w:t>0,00</w:t>
            </w:r>
          </w:p>
        </w:tc>
        <w:tc>
          <w:tcPr>
            <w:tcW w:w="481" w:type="pct"/>
            <w:tcBorders>
              <w:top w:val="nil"/>
              <w:left w:val="nil"/>
              <w:bottom w:val="single" w:sz="4" w:space="0" w:color="auto"/>
              <w:right w:val="single" w:sz="4" w:space="0" w:color="auto"/>
            </w:tcBorders>
            <w:shd w:val="clear" w:color="auto" w:fill="auto"/>
            <w:vAlign w:val="center"/>
            <w:hideMark/>
          </w:tcPr>
          <w:p w14:paraId="411D52AC" w14:textId="77777777" w:rsidR="007E3DFD" w:rsidRPr="00D276EC" w:rsidRDefault="007E3DFD" w:rsidP="00D7303D">
            <w:pPr>
              <w:jc w:val="center"/>
              <w:rPr>
                <w:sz w:val="18"/>
                <w:szCs w:val="18"/>
              </w:rPr>
            </w:pPr>
            <w:r w:rsidRPr="00D276EC">
              <w:rPr>
                <w:sz w:val="18"/>
                <w:szCs w:val="18"/>
              </w:rPr>
              <w:t>0,00</w:t>
            </w:r>
          </w:p>
        </w:tc>
        <w:tc>
          <w:tcPr>
            <w:tcW w:w="620" w:type="pct"/>
            <w:tcBorders>
              <w:top w:val="nil"/>
              <w:left w:val="nil"/>
              <w:bottom w:val="single" w:sz="4" w:space="0" w:color="auto"/>
              <w:right w:val="single" w:sz="4" w:space="0" w:color="auto"/>
            </w:tcBorders>
            <w:shd w:val="clear" w:color="auto" w:fill="auto"/>
            <w:vAlign w:val="center"/>
            <w:hideMark/>
          </w:tcPr>
          <w:p w14:paraId="1CF961B6" w14:textId="77777777" w:rsidR="007E3DFD" w:rsidRPr="00D276EC" w:rsidRDefault="007E3DFD" w:rsidP="00D7303D">
            <w:pPr>
              <w:jc w:val="center"/>
              <w:rPr>
                <w:sz w:val="18"/>
                <w:szCs w:val="18"/>
              </w:rPr>
            </w:pPr>
            <w:r w:rsidRPr="00D276EC">
              <w:rPr>
                <w:sz w:val="18"/>
                <w:szCs w:val="18"/>
              </w:rPr>
              <w:t>3,687</w:t>
            </w:r>
          </w:p>
        </w:tc>
        <w:tc>
          <w:tcPr>
            <w:tcW w:w="410" w:type="pct"/>
            <w:tcBorders>
              <w:top w:val="nil"/>
              <w:left w:val="nil"/>
              <w:bottom w:val="single" w:sz="4" w:space="0" w:color="auto"/>
              <w:right w:val="nil"/>
            </w:tcBorders>
            <w:shd w:val="clear" w:color="auto" w:fill="auto"/>
            <w:vAlign w:val="center"/>
            <w:hideMark/>
          </w:tcPr>
          <w:p w14:paraId="262632B3" w14:textId="77777777" w:rsidR="007E3DFD" w:rsidRPr="00D276EC" w:rsidRDefault="007E3DFD" w:rsidP="00D7303D">
            <w:pPr>
              <w:jc w:val="center"/>
              <w:rPr>
                <w:sz w:val="18"/>
                <w:szCs w:val="18"/>
              </w:rPr>
            </w:pPr>
            <w:r w:rsidRPr="00D276EC">
              <w:rPr>
                <w:sz w:val="18"/>
                <w:szCs w:val="18"/>
              </w:rPr>
              <w:t>0,021</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2273BD9E" w14:textId="77777777" w:rsidR="007E3DFD" w:rsidRPr="00D276EC" w:rsidRDefault="007E3DFD" w:rsidP="00D7303D">
            <w:pPr>
              <w:jc w:val="center"/>
              <w:rPr>
                <w:sz w:val="18"/>
                <w:szCs w:val="18"/>
              </w:rPr>
            </w:pPr>
            <w:r w:rsidRPr="00D276EC">
              <w:rPr>
                <w:sz w:val="18"/>
                <w:szCs w:val="18"/>
              </w:rPr>
              <w:t>01 руб./м</w:t>
            </w:r>
            <w:r w:rsidRPr="00D276EC">
              <w:rPr>
                <w:sz w:val="18"/>
                <w:szCs w:val="18"/>
                <w:vertAlign w:val="superscript"/>
              </w:rPr>
              <w:t>3</w:t>
            </w:r>
            <w:r w:rsidRPr="00D276EC">
              <w:rPr>
                <w:sz w:val="18"/>
                <w:szCs w:val="18"/>
              </w:rPr>
              <w:t xml:space="preserve"> × 3,687 м3/чел. × 3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4D3E1FE7" w14:textId="77777777" w:rsidR="007E3DFD" w:rsidRPr="00D276EC" w:rsidRDefault="007E3DFD" w:rsidP="00D7303D">
            <w:pPr>
              <w:jc w:val="center"/>
              <w:rPr>
                <w:sz w:val="18"/>
                <w:szCs w:val="18"/>
              </w:rPr>
            </w:pPr>
            <w:r w:rsidRPr="00D276EC">
              <w:rPr>
                <w:sz w:val="18"/>
                <w:szCs w:val="18"/>
              </w:rPr>
              <w:t>0 руб./м</w:t>
            </w:r>
            <w:r w:rsidRPr="00D276EC">
              <w:rPr>
                <w:sz w:val="18"/>
                <w:szCs w:val="18"/>
                <w:vertAlign w:val="superscript"/>
              </w:rPr>
              <w:t>3</w:t>
            </w:r>
            <w:r w:rsidRPr="00D276EC">
              <w:rPr>
                <w:sz w:val="18"/>
                <w:szCs w:val="18"/>
              </w:rPr>
              <w:t xml:space="preserve"> × 0,021 м</w:t>
            </w:r>
            <w:r w:rsidRPr="00D276EC">
              <w:rPr>
                <w:sz w:val="18"/>
                <w:szCs w:val="18"/>
                <w:vertAlign w:val="superscript"/>
              </w:rPr>
              <w:t>3</w:t>
            </w:r>
            <w:r w:rsidRPr="00D276EC">
              <w:rPr>
                <w:sz w:val="18"/>
                <w:szCs w:val="18"/>
              </w:rPr>
              <w:t>/чел. × 80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635AC206" w14:textId="77777777" w:rsidR="007E3DFD" w:rsidRPr="00D276EC" w:rsidRDefault="007E3DFD" w:rsidP="00D7303D">
            <w:pPr>
              <w:jc w:val="center"/>
              <w:rPr>
                <w:sz w:val="18"/>
                <w:szCs w:val="18"/>
              </w:rPr>
            </w:pPr>
            <w:r w:rsidRPr="00D276EC">
              <w:rPr>
                <w:sz w:val="18"/>
                <w:szCs w:val="18"/>
              </w:rPr>
              <w:t>0,0</w:t>
            </w:r>
          </w:p>
        </w:tc>
      </w:tr>
      <w:tr w:rsidR="007E3DFD" w:rsidRPr="00D276EC" w14:paraId="27C4C401"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3D5E8897"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6EAAD50E"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tcBorders>
              <w:top w:val="nil"/>
              <w:left w:val="nil"/>
              <w:bottom w:val="single" w:sz="4" w:space="0" w:color="auto"/>
              <w:right w:val="single" w:sz="4" w:space="0" w:color="auto"/>
            </w:tcBorders>
            <w:shd w:val="clear" w:color="auto" w:fill="auto"/>
            <w:vAlign w:val="center"/>
            <w:hideMark/>
          </w:tcPr>
          <w:p w14:paraId="2ABC6FE0"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620" w:type="pct"/>
            <w:tcBorders>
              <w:top w:val="nil"/>
              <w:left w:val="nil"/>
              <w:bottom w:val="single" w:sz="4" w:space="0" w:color="auto"/>
              <w:right w:val="single" w:sz="4" w:space="0" w:color="auto"/>
            </w:tcBorders>
            <w:shd w:val="clear" w:color="auto" w:fill="auto"/>
            <w:vAlign w:val="center"/>
            <w:hideMark/>
          </w:tcPr>
          <w:p w14:paraId="1A1CAC89"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/чел.</w:t>
            </w:r>
          </w:p>
        </w:tc>
        <w:tc>
          <w:tcPr>
            <w:tcW w:w="410" w:type="pct"/>
            <w:tcBorders>
              <w:top w:val="nil"/>
              <w:left w:val="nil"/>
              <w:bottom w:val="single" w:sz="4" w:space="0" w:color="auto"/>
              <w:right w:val="nil"/>
            </w:tcBorders>
            <w:shd w:val="clear" w:color="auto" w:fill="auto"/>
            <w:vAlign w:val="center"/>
            <w:hideMark/>
          </w:tcPr>
          <w:p w14:paraId="5913B42C"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r w:rsidRPr="00D276EC">
              <w:rPr>
                <w:sz w:val="18"/>
                <w:szCs w:val="18"/>
              </w:rPr>
              <w:t>/м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63F3E2DC"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1E52FAD3"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06D2F84" w14:textId="77777777" w:rsidR="007E3DFD" w:rsidRPr="00D276EC" w:rsidRDefault="007E3DFD" w:rsidP="00D7303D">
            <w:pPr>
              <w:rPr>
                <w:sz w:val="18"/>
                <w:szCs w:val="18"/>
              </w:rPr>
            </w:pPr>
          </w:p>
        </w:tc>
      </w:tr>
      <w:tr w:rsidR="007E3DFD" w:rsidRPr="00D276EC" w14:paraId="148113E7"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42A02751" w14:textId="77777777" w:rsidR="007E3DFD" w:rsidRPr="00D276EC" w:rsidRDefault="007E3DFD" w:rsidP="00D7303D">
            <w:pPr>
              <w:jc w:val="center"/>
              <w:rPr>
                <w:sz w:val="18"/>
                <w:szCs w:val="18"/>
              </w:rPr>
            </w:pPr>
            <w:r w:rsidRPr="00D276EC">
              <w:rPr>
                <w:sz w:val="18"/>
                <w:szCs w:val="18"/>
              </w:rPr>
              <w:t>Отопление</w:t>
            </w:r>
          </w:p>
        </w:tc>
        <w:tc>
          <w:tcPr>
            <w:tcW w:w="659" w:type="pct"/>
            <w:tcBorders>
              <w:top w:val="nil"/>
              <w:left w:val="nil"/>
              <w:bottom w:val="single" w:sz="4" w:space="0" w:color="auto"/>
              <w:right w:val="single" w:sz="4" w:space="0" w:color="auto"/>
            </w:tcBorders>
            <w:shd w:val="clear" w:color="auto" w:fill="auto"/>
            <w:vAlign w:val="center"/>
            <w:hideMark/>
          </w:tcPr>
          <w:p w14:paraId="151116CF" w14:textId="77777777" w:rsidR="007E3DFD" w:rsidRPr="00D276EC" w:rsidRDefault="007E3DFD" w:rsidP="00D7303D">
            <w:pPr>
              <w:jc w:val="center"/>
              <w:rPr>
                <w:sz w:val="18"/>
                <w:szCs w:val="18"/>
              </w:rPr>
            </w:pPr>
            <w:r w:rsidRPr="00D276EC">
              <w:rPr>
                <w:sz w:val="18"/>
                <w:szCs w:val="18"/>
              </w:rPr>
              <w:t>3522,54</w:t>
            </w:r>
          </w:p>
        </w:tc>
        <w:tc>
          <w:tcPr>
            <w:tcW w:w="481" w:type="pct"/>
            <w:vMerge w:val="restart"/>
            <w:tcBorders>
              <w:top w:val="nil"/>
              <w:left w:val="single" w:sz="4" w:space="0" w:color="auto"/>
              <w:bottom w:val="single" w:sz="4" w:space="0" w:color="auto"/>
              <w:right w:val="single" w:sz="4" w:space="0" w:color="auto"/>
            </w:tcBorders>
            <w:shd w:val="clear" w:color="auto" w:fill="auto"/>
            <w:vAlign w:val="center"/>
            <w:hideMark/>
          </w:tcPr>
          <w:p w14:paraId="4BA4C882" w14:textId="77777777" w:rsidR="007E3DFD" w:rsidRPr="00D276EC" w:rsidRDefault="007E3DFD" w:rsidP="00D7303D">
            <w:pPr>
              <w:jc w:val="center"/>
              <w:rPr>
                <w:sz w:val="18"/>
                <w:szCs w:val="18"/>
              </w:rPr>
            </w:pPr>
            <w:r w:rsidRPr="00D276EC">
              <w:rPr>
                <w:sz w:val="18"/>
                <w:szCs w:val="18"/>
              </w:rPr>
              <w:t>× </w:t>
            </w:r>
          </w:p>
        </w:tc>
        <w:tc>
          <w:tcPr>
            <w:tcW w:w="620" w:type="pct"/>
            <w:tcBorders>
              <w:top w:val="nil"/>
              <w:left w:val="nil"/>
              <w:bottom w:val="single" w:sz="4" w:space="0" w:color="auto"/>
              <w:right w:val="single" w:sz="4" w:space="0" w:color="auto"/>
            </w:tcBorders>
            <w:shd w:val="clear" w:color="auto" w:fill="auto"/>
            <w:vAlign w:val="center"/>
            <w:hideMark/>
          </w:tcPr>
          <w:p w14:paraId="0BACFDBE" w14:textId="77777777" w:rsidR="007E3DFD" w:rsidRPr="00D276EC" w:rsidRDefault="007E3DFD" w:rsidP="00D7303D">
            <w:pPr>
              <w:jc w:val="center"/>
              <w:rPr>
                <w:sz w:val="18"/>
                <w:szCs w:val="18"/>
              </w:rPr>
            </w:pPr>
            <w:r w:rsidRPr="00D276EC">
              <w:rPr>
                <w:sz w:val="18"/>
                <w:szCs w:val="18"/>
              </w:rPr>
              <w:t>0,025</w:t>
            </w:r>
          </w:p>
        </w:tc>
        <w:tc>
          <w:tcPr>
            <w:tcW w:w="410" w:type="pct"/>
            <w:vMerge w:val="restart"/>
            <w:tcBorders>
              <w:top w:val="nil"/>
              <w:left w:val="single" w:sz="4" w:space="0" w:color="auto"/>
              <w:bottom w:val="single" w:sz="4" w:space="0" w:color="auto"/>
              <w:right w:val="nil"/>
            </w:tcBorders>
            <w:shd w:val="clear" w:color="auto" w:fill="auto"/>
            <w:vAlign w:val="center"/>
            <w:hideMark/>
          </w:tcPr>
          <w:p w14:paraId="068F25B0" w14:textId="77777777" w:rsidR="007E3DFD" w:rsidRPr="00D276EC" w:rsidRDefault="007E3DFD" w:rsidP="00D7303D">
            <w:pPr>
              <w:jc w:val="center"/>
              <w:rPr>
                <w:sz w:val="18"/>
                <w:szCs w:val="18"/>
              </w:rPr>
            </w:pPr>
            <w:r w:rsidRPr="00D276EC">
              <w:rPr>
                <w:sz w:val="18"/>
                <w:szCs w:val="18"/>
              </w:rPr>
              <w:t>×</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3CA5853D" w14:textId="77777777" w:rsidR="007E3DFD" w:rsidRPr="00D276EC" w:rsidRDefault="007E3DFD" w:rsidP="00D7303D">
            <w:pPr>
              <w:jc w:val="center"/>
              <w:rPr>
                <w:sz w:val="18"/>
                <w:szCs w:val="18"/>
              </w:rPr>
            </w:pPr>
            <w:r w:rsidRPr="00D276EC">
              <w:rPr>
                <w:sz w:val="18"/>
                <w:szCs w:val="18"/>
              </w:rPr>
              <w:t>3522,54 руб./ Гкал × 0,025 Гкал / м</w:t>
            </w:r>
            <w:r w:rsidRPr="00D276EC">
              <w:rPr>
                <w:sz w:val="18"/>
                <w:szCs w:val="18"/>
                <w:vertAlign w:val="superscript"/>
              </w:rPr>
              <w:t>2</w:t>
            </w:r>
            <w:r w:rsidRPr="00D276EC">
              <w:rPr>
                <w:sz w:val="18"/>
                <w:szCs w:val="18"/>
              </w:rPr>
              <w:t xml:space="preserve"> × 80 м2</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34F546C2" w14:textId="77777777" w:rsidR="007E3DFD" w:rsidRPr="00D276EC" w:rsidRDefault="007E3DFD" w:rsidP="00D7303D">
            <w:pPr>
              <w:jc w:val="center"/>
              <w:rPr>
                <w:sz w:val="18"/>
                <w:szCs w:val="18"/>
              </w:rPr>
            </w:pPr>
            <w:r w:rsidRPr="00D276EC">
              <w:rPr>
                <w:sz w:val="18"/>
                <w:szCs w:val="18"/>
              </w:rPr>
              <w:t>×</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40A852E6" w14:textId="77777777" w:rsidR="007E3DFD" w:rsidRPr="00D276EC" w:rsidRDefault="007E3DFD" w:rsidP="00D7303D">
            <w:pPr>
              <w:jc w:val="center"/>
              <w:rPr>
                <w:sz w:val="18"/>
                <w:szCs w:val="18"/>
              </w:rPr>
            </w:pPr>
            <w:r w:rsidRPr="00D276EC">
              <w:rPr>
                <w:sz w:val="18"/>
                <w:szCs w:val="18"/>
              </w:rPr>
              <w:t>7045,1</w:t>
            </w:r>
          </w:p>
        </w:tc>
      </w:tr>
      <w:tr w:rsidR="007E3DFD" w:rsidRPr="00D276EC" w14:paraId="0DA7CD88"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36E5504C"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1646431C" w14:textId="77777777" w:rsidR="007E3DFD" w:rsidRPr="00D276EC" w:rsidRDefault="007E3DFD" w:rsidP="00D7303D">
            <w:pPr>
              <w:jc w:val="center"/>
              <w:rPr>
                <w:sz w:val="18"/>
                <w:szCs w:val="18"/>
              </w:rPr>
            </w:pPr>
            <w:r w:rsidRPr="00D276EC">
              <w:rPr>
                <w:sz w:val="18"/>
                <w:szCs w:val="18"/>
              </w:rPr>
              <w:t>руб./Гкал</w:t>
            </w:r>
          </w:p>
        </w:tc>
        <w:tc>
          <w:tcPr>
            <w:tcW w:w="481" w:type="pct"/>
            <w:vMerge/>
            <w:tcBorders>
              <w:top w:val="nil"/>
              <w:left w:val="single" w:sz="4" w:space="0" w:color="auto"/>
              <w:bottom w:val="single" w:sz="4" w:space="0" w:color="auto"/>
              <w:right w:val="single" w:sz="4" w:space="0" w:color="auto"/>
            </w:tcBorders>
            <w:shd w:val="clear" w:color="auto" w:fill="auto"/>
            <w:vAlign w:val="center"/>
            <w:hideMark/>
          </w:tcPr>
          <w:p w14:paraId="2089584C" w14:textId="77777777" w:rsidR="007E3DFD" w:rsidRPr="00D276EC" w:rsidRDefault="007E3DFD" w:rsidP="00D7303D">
            <w:pPr>
              <w:rPr>
                <w:sz w:val="18"/>
                <w:szCs w:val="18"/>
              </w:rPr>
            </w:pPr>
          </w:p>
        </w:tc>
        <w:tc>
          <w:tcPr>
            <w:tcW w:w="620" w:type="pct"/>
            <w:tcBorders>
              <w:top w:val="nil"/>
              <w:left w:val="nil"/>
              <w:bottom w:val="single" w:sz="4" w:space="0" w:color="auto"/>
              <w:right w:val="single" w:sz="4" w:space="0" w:color="auto"/>
            </w:tcBorders>
            <w:shd w:val="clear" w:color="auto" w:fill="auto"/>
            <w:vAlign w:val="center"/>
            <w:hideMark/>
          </w:tcPr>
          <w:p w14:paraId="500D2E41" w14:textId="77777777" w:rsidR="007E3DFD" w:rsidRPr="00D276EC" w:rsidRDefault="007E3DFD" w:rsidP="00D7303D">
            <w:pPr>
              <w:jc w:val="center"/>
              <w:rPr>
                <w:sz w:val="18"/>
                <w:szCs w:val="18"/>
              </w:rPr>
            </w:pPr>
            <w:r w:rsidRPr="00D276EC">
              <w:rPr>
                <w:sz w:val="18"/>
                <w:szCs w:val="18"/>
              </w:rPr>
              <w:t>Гкал/м</w:t>
            </w:r>
            <w:r w:rsidRPr="00D276EC">
              <w:rPr>
                <w:sz w:val="18"/>
                <w:szCs w:val="18"/>
                <w:vertAlign w:val="superscript"/>
              </w:rPr>
              <w:t xml:space="preserve">2 </w:t>
            </w:r>
          </w:p>
        </w:tc>
        <w:tc>
          <w:tcPr>
            <w:tcW w:w="410" w:type="pct"/>
            <w:vMerge/>
            <w:tcBorders>
              <w:top w:val="nil"/>
              <w:left w:val="single" w:sz="4" w:space="0" w:color="auto"/>
              <w:bottom w:val="single" w:sz="4" w:space="0" w:color="auto"/>
              <w:right w:val="nil"/>
            </w:tcBorders>
            <w:shd w:val="clear" w:color="auto" w:fill="auto"/>
            <w:vAlign w:val="center"/>
            <w:hideMark/>
          </w:tcPr>
          <w:p w14:paraId="24B45ADE" w14:textId="77777777" w:rsidR="007E3DFD" w:rsidRPr="00D276EC" w:rsidRDefault="007E3DFD" w:rsidP="00D7303D">
            <w:pPr>
              <w:rPr>
                <w:sz w:val="18"/>
                <w:szCs w:val="18"/>
              </w:rPr>
            </w:pP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360EB5AA"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6D5C0B61"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F2D7328" w14:textId="77777777" w:rsidR="007E3DFD" w:rsidRPr="00D276EC" w:rsidRDefault="007E3DFD" w:rsidP="00D7303D">
            <w:pPr>
              <w:rPr>
                <w:sz w:val="18"/>
                <w:szCs w:val="18"/>
              </w:rPr>
            </w:pPr>
          </w:p>
        </w:tc>
      </w:tr>
      <w:tr w:rsidR="007E3DFD" w:rsidRPr="00D276EC" w14:paraId="06BD3BEF"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79848197" w14:textId="77777777" w:rsidR="007E3DFD" w:rsidRPr="00D276EC" w:rsidRDefault="007E3DFD" w:rsidP="00D7303D">
            <w:pPr>
              <w:jc w:val="center"/>
              <w:rPr>
                <w:sz w:val="18"/>
                <w:szCs w:val="18"/>
              </w:rPr>
            </w:pPr>
            <w:r w:rsidRPr="00D276EC">
              <w:rPr>
                <w:sz w:val="18"/>
                <w:szCs w:val="18"/>
              </w:rPr>
              <w:t>Электроснабжение</w:t>
            </w:r>
          </w:p>
        </w:tc>
        <w:tc>
          <w:tcPr>
            <w:tcW w:w="659" w:type="pct"/>
            <w:tcBorders>
              <w:top w:val="nil"/>
              <w:left w:val="nil"/>
              <w:bottom w:val="single" w:sz="4" w:space="0" w:color="auto"/>
              <w:right w:val="single" w:sz="4" w:space="0" w:color="auto"/>
            </w:tcBorders>
            <w:shd w:val="clear" w:color="auto" w:fill="auto"/>
            <w:vAlign w:val="center"/>
            <w:hideMark/>
          </w:tcPr>
          <w:p w14:paraId="6B6C7DFB" w14:textId="77777777" w:rsidR="007E3DFD" w:rsidRPr="00D276EC" w:rsidRDefault="007E3DFD" w:rsidP="00D7303D">
            <w:pPr>
              <w:jc w:val="center"/>
              <w:rPr>
                <w:sz w:val="18"/>
                <w:szCs w:val="18"/>
              </w:rPr>
            </w:pPr>
            <w:r w:rsidRPr="00D276EC">
              <w:rPr>
                <w:sz w:val="18"/>
                <w:szCs w:val="18"/>
              </w:rPr>
              <w:t>2,81</w:t>
            </w:r>
          </w:p>
        </w:tc>
        <w:tc>
          <w:tcPr>
            <w:tcW w:w="481" w:type="pct"/>
            <w:tcBorders>
              <w:top w:val="nil"/>
              <w:left w:val="nil"/>
              <w:bottom w:val="single" w:sz="4" w:space="0" w:color="auto"/>
              <w:right w:val="single" w:sz="4" w:space="0" w:color="auto"/>
            </w:tcBorders>
            <w:shd w:val="clear" w:color="auto" w:fill="auto"/>
            <w:vAlign w:val="center"/>
            <w:hideMark/>
          </w:tcPr>
          <w:p w14:paraId="3C29F767" w14:textId="77777777" w:rsidR="007E3DFD" w:rsidRPr="00D276EC" w:rsidRDefault="007E3DFD" w:rsidP="00D7303D">
            <w:pPr>
              <w:jc w:val="center"/>
              <w:rPr>
                <w:sz w:val="18"/>
                <w:szCs w:val="18"/>
              </w:rPr>
            </w:pPr>
            <w:r w:rsidRPr="00D276EC">
              <w:rPr>
                <w:sz w:val="18"/>
                <w:szCs w:val="18"/>
              </w:rPr>
              <w:t>2,81</w:t>
            </w:r>
          </w:p>
        </w:tc>
        <w:tc>
          <w:tcPr>
            <w:tcW w:w="620" w:type="pct"/>
            <w:tcBorders>
              <w:top w:val="nil"/>
              <w:left w:val="nil"/>
              <w:bottom w:val="single" w:sz="4" w:space="0" w:color="auto"/>
              <w:right w:val="single" w:sz="4" w:space="0" w:color="auto"/>
            </w:tcBorders>
            <w:shd w:val="clear" w:color="auto" w:fill="auto"/>
            <w:vAlign w:val="center"/>
            <w:hideMark/>
          </w:tcPr>
          <w:p w14:paraId="3104EF94" w14:textId="77777777" w:rsidR="007E3DFD" w:rsidRPr="00D276EC" w:rsidRDefault="007E3DFD" w:rsidP="00D7303D">
            <w:pPr>
              <w:jc w:val="center"/>
              <w:rPr>
                <w:sz w:val="18"/>
                <w:szCs w:val="18"/>
              </w:rPr>
            </w:pPr>
            <w:r w:rsidRPr="00D276EC">
              <w:rPr>
                <w:sz w:val="18"/>
                <w:szCs w:val="18"/>
              </w:rPr>
              <w:t>76</w:t>
            </w:r>
          </w:p>
        </w:tc>
        <w:tc>
          <w:tcPr>
            <w:tcW w:w="410" w:type="pct"/>
            <w:tcBorders>
              <w:top w:val="nil"/>
              <w:left w:val="nil"/>
              <w:bottom w:val="single" w:sz="4" w:space="0" w:color="auto"/>
              <w:right w:val="nil"/>
            </w:tcBorders>
            <w:shd w:val="clear" w:color="auto" w:fill="auto"/>
            <w:vAlign w:val="center"/>
            <w:hideMark/>
          </w:tcPr>
          <w:p w14:paraId="2567CD58" w14:textId="77777777" w:rsidR="007E3DFD" w:rsidRPr="00D276EC" w:rsidRDefault="007E3DFD" w:rsidP="00D7303D">
            <w:pPr>
              <w:jc w:val="center"/>
              <w:rPr>
                <w:sz w:val="18"/>
                <w:szCs w:val="18"/>
              </w:rPr>
            </w:pPr>
            <w:r w:rsidRPr="00D276EC">
              <w:rPr>
                <w:sz w:val="18"/>
                <w:szCs w:val="18"/>
              </w:rPr>
              <w:t>1,381</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1A3D74E0" w14:textId="77777777" w:rsidR="007E3DFD" w:rsidRPr="00D276EC" w:rsidRDefault="007E3DFD" w:rsidP="00D7303D">
            <w:pPr>
              <w:jc w:val="center"/>
              <w:rPr>
                <w:sz w:val="18"/>
                <w:szCs w:val="18"/>
              </w:rPr>
            </w:pPr>
            <w:r w:rsidRPr="00D276EC">
              <w:rPr>
                <w:sz w:val="18"/>
                <w:szCs w:val="18"/>
              </w:rPr>
              <w:t>2,81 руб./кВтч × 76 кВтч/чел. × 3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42B968ED" w14:textId="77777777" w:rsidR="007E3DFD" w:rsidRPr="00D276EC" w:rsidRDefault="007E3DFD" w:rsidP="00D7303D">
            <w:pPr>
              <w:jc w:val="center"/>
              <w:rPr>
                <w:sz w:val="18"/>
                <w:szCs w:val="18"/>
              </w:rPr>
            </w:pPr>
            <w:r w:rsidRPr="00D276EC">
              <w:rPr>
                <w:sz w:val="18"/>
                <w:szCs w:val="18"/>
              </w:rPr>
              <w:t>2,81 руб./кВтч × 1,381 кВтч/м</w:t>
            </w:r>
            <w:r w:rsidRPr="00D276EC">
              <w:rPr>
                <w:sz w:val="18"/>
                <w:szCs w:val="18"/>
                <w:vertAlign w:val="superscript"/>
              </w:rPr>
              <w:t>2</w:t>
            </w:r>
            <w:r w:rsidRPr="00D276EC">
              <w:rPr>
                <w:sz w:val="18"/>
                <w:szCs w:val="18"/>
              </w:rPr>
              <w:t xml:space="preserve"> × 80 м</w:t>
            </w:r>
            <w:r w:rsidRPr="00D276EC">
              <w:rPr>
                <w:sz w:val="18"/>
                <w:szCs w:val="18"/>
                <w:vertAlign w:val="superscript"/>
              </w:rPr>
              <w:t>2</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5DFB24BC" w14:textId="77777777" w:rsidR="007E3DFD" w:rsidRPr="00D276EC" w:rsidRDefault="007E3DFD" w:rsidP="00D7303D">
            <w:pPr>
              <w:jc w:val="center"/>
              <w:rPr>
                <w:sz w:val="18"/>
                <w:szCs w:val="18"/>
              </w:rPr>
            </w:pPr>
            <w:r w:rsidRPr="00D276EC">
              <w:rPr>
                <w:sz w:val="18"/>
                <w:szCs w:val="18"/>
              </w:rPr>
              <w:t>949,4</w:t>
            </w:r>
          </w:p>
        </w:tc>
      </w:tr>
      <w:tr w:rsidR="007E3DFD" w:rsidRPr="00D276EC" w14:paraId="102D0855"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24B0E810"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31C3760B" w14:textId="77777777" w:rsidR="007E3DFD" w:rsidRPr="00D276EC" w:rsidRDefault="007E3DFD" w:rsidP="00D7303D">
            <w:pPr>
              <w:jc w:val="center"/>
              <w:rPr>
                <w:sz w:val="18"/>
                <w:szCs w:val="18"/>
              </w:rPr>
            </w:pPr>
            <w:r w:rsidRPr="00D276EC">
              <w:rPr>
                <w:sz w:val="18"/>
                <w:szCs w:val="18"/>
              </w:rPr>
              <w:t>руб./кВтч</w:t>
            </w:r>
          </w:p>
        </w:tc>
        <w:tc>
          <w:tcPr>
            <w:tcW w:w="481" w:type="pct"/>
            <w:tcBorders>
              <w:top w:val="nil"/>
              <w:left w:val="nil"/>
              <w:bottom w:val="single" w:sz="4" w:space="0" w:color="auto"/>
              <w:right w:val="single" w:sz="4" w:space="0" w:color="auto"/>
            </w:tcBorders>
            <w:shd w:val="clear" w:color="auto" w:fill="auto"/>
            <w:vAlign w:val="center"/>
            <w:hideMark/>
          </w:tcPr>
          <w:p w14:paraId="329461BC" w14:textId="77777777" w:rsidR="007E3DFD" w:rsidRPr="00D276EC" w:rsidRDefault="007E3DFD" w:rsidP="00D7303D">
            <w:pPr>
              <w:jc w:val="center"/>
              <w:rPr>
                <w:sz w:val="18"/>
                <w:szCs w:val="18"/>
              </w:rPr>
            </w:pPr>
            <w:r w:rsidRPr="00D276EC">
              <w:rPr>
                <w:sz w:val="18"/>
                <w:szCs w:val="18"/>
              </w:rPr>
              <w:t>руб./кВтч</w:t>
            </w:r>
          </w:p>
        </w:tc>
        <w:tc>
          <w:tcPr>
            <w:tcW w:w="620" w:type="pct"/>
            <w:tcBorders>
              <w:top w:val="nil"/>
              <w:left w:val="nil"/>
              <w:bottom w:val="single" w:sz="4" w:space="0" w:color="auto"/>
              <w:right w:val="single" w:sz="4" w:space="0" w:color="auto"/>
            </w:tcBorders>
            <w:shd w:val="clear" w:color="auto" w:fill="auto"/>
            <w:vAlign w:val="center"/>
            <w:hideMark/>
          </w:tcPr>
          <w:p w14:paraId="017625B1" w14:textId="77777777" w:rsidR="007E3DFD" w:rsidRPr="00D276EC" w:rsidRDefault="007E3DFD" w:rsidP="00D7303D">
            <w:pPr>
              <w:jc w:val="center"/>
              <w:rPr>
                <w:sz w:val="18"/>
                <w:szCs w:val="18"/>
              </w:rPr>
            </w:pPr>
            <w:r w:rsidRPr="00D276EC">
              <w:rPr>
                <w:sz w:val="18"/>
                <w:szCs w:val="18"/>
              </w:rPr>
              <w:t xml:space="preserve">кВтч/чел. </w:t>
            </w:r>
          </w:p>
        </w:tc>
        <w:tc>
          <w:tcPr>
            <w:tcW w:w="410" w:type="pct"/>
            <w:tcBorders>
              <w:top w:val="nil"/>
              <w:left w:val="nil"/>
              <w:bottom w:val="single" w:sz="4" w:space="0" w:color="auto"/>
              <w:right w:val="nil"/>
            </w:tcBorders>
            <w:shd w:val="clear" w:color="auto" w:fill="auto"/>
            <w:vAlign w:val="center"/>
            <w:hideMark/>
          </w:tcPr>
          <w:p w14:paraId="2C90BA37" w14:textId="77777777" w:rsidR="007E3DFD" w:rsidRPr="00D276EC" w:rsidRDefault="007E3DFD" w:rsidP="00D7303D">
            <w:pPr>
              <w:jc w:val="center"/>
              <w:rPr>
                <w:sz w:val="18"/>
                <w:szCs w:val="18"/>
              </w:rPr>
            </w:pPr>
            <w:r w:rsidRPr="00D276EC">
              <w:rPr>
                <w:sz w:val="18"/>
                <w:szCs w:val="18"/>
              </w:rPr>
              <w:t>кВтч/м</w:t>
            </w:r>
            <w:r w:rsidRPr="00D276EC">
              <w:rPr>
                <w:sz w:val="18"/>
                <w:szCs w:val="18"/>
                <w:vertAlign w:val="superscript"/>
              </w:rPr>
              <w:t>2</w:t>
            </w:r>
            <w:r w:rsidRPr="00D276EC">
              <w:rPr>
                <w:sz w:val="18"/>
                <w:szCs w:val="18"/>
              </w:rPr>
              <w:t xml:space="preserve"> </w:t>
            </w: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47448B53"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2BA1CF19" w14:textId="77777777" w:rsidR="007E3DFD" w:rsidRPr="00D276EC" w:rsidRDefault="007E3DFD" w:rsidP="00D7303D">
            <w:pP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992CF71" w14:textId="77777777" w:rsidR="007E3DFD" w:rsidRPr="00D276EC" w:rsidRDefault="007E3DFD" w:rsidP="00D7303D">
            <w:pPr>
              <w:rPr>
                <w:sz w:val="18"/>
                <w:szCs w:val="18"/>
              </w:rPr>
            </w:pPr>
          </w:p>
        </w:tc>
      </w:tr>
      <w:tr w:rsidR="007E3DFD" w:rsidRPr="00D276EC" w14:paraId="24570F98"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2AA5561C" w14:textId="77777777" w:rsidR="007E3DFD" w:rsidRPr="00D276EC" w:rsidRDefault="007E3DFD" w:rsidP="00D7303D">
            <w:pPr>
              <w:jc w:val="center"/>
              <w:rPr>
                <w:sz w:val="18"/>
                <w:szCs w:val="18"/>
              </w:rPr>
            </w:pPr>
            <w:r w:rsidRPr="00D276EC">
              <w:rPr>
                <w:sz w:val="18"/>
                <w:szCs w:val="18"/>
              </w:rPr>
              <w:t>Газоснабжение (природный газ)</w:t>
            </w:r>
          </w:p>
        </w:tc>
        <w:tc>
          <w:tcPr>
            <w:tcW w:w="659" w:type="pct"/>
            <w:tcBorders>
              <w:top w:val="nil"/>
              <w:left w:val="nil"/>
              <w:bottom w:val="single" w:sz="4" w:space="0" w:color="auto"/>
              <w:right w:val="single" w:sz="4" w:space="0" w:color="auto"/>
            </w:tcBorders>
            <w:shd w:val="clear" w:color="auto" w:fill="auto"/>
            <w:vAlign w:val="center"/>
            <w:hideMark/>
          </w:tcPr>
          <w:p w14:paraId="23E5309D" w14:textId="77777777" w:rsidR="007E3DFD" w:rsidRPr="00D276EC" w:rsidRDefault="007E3DFD" w:rsidP="00D7303D">
            <w:pPr>
              <w:jc w:val="center"/>
              <w:rPr>
                <w:sz w:val="18"/>
                <w:szCs w:val="18"/>
              </w:rPr>
            </w:pPr>
            <w:r w:rsidRPr="00D276EC">
              <w:rPr>
                <w:sz w:val="18"/>
                <w:szCs w:val="18"/>
              </w:rPr>
              <w:t>6,71</w:t>
            </w:r>
          </w:p>
        </w:tc>
        <w:tc>
          <w:tcPr>
            <w:tcW w:w="481" w:type="pct"/>
            <w:vMerge w:val="restart"/>
            <w:tcBorders>
              <w:top w:val="nil"/>
              <w:left w:val="single" w:sz="4" w:space="0" w:color="auto"/>
              <w:bottom w:val="single" w:sz="4" w:space="0" w:color="000000"/>
              <w:right w:val="single" w:sz="4" w:space="0" w:color="auto"/>
            </w:tcBorders>
            <w:shd w:val="clear" w:color="auto" w:fill="auto"/>
            <w:vAlign w:val="center"/>
            <w:hideMark/>
          </w:tcPr>
          <w:p w14:paraId="2A86B29B" w14:textId="77777777" w:rsidR="007E3DFD" w:rsidRPr="00D276EC" w:rsidRDefault="007E3DFD" w:rsidP="00D7303D">
            <w:pPr>
              <w:jc w:val="center"/>
              <w:rPr>
                <w:sz w:val="18"/>
                <w:szCs w:val="18"/>
              </w:rPr>
            </w:pPr>
            <w:r w:rsidRPr="00D276EC">
              <w:rPr>
                <w:sz w:val="18"/>
                <w:szCs w:val="18"/>
              </w:rPr>
              <w:t>×</w:t>
            </w:r>
          </w:p>
        </w:tc>
        <w:tc>
          <w:tcPr>
            <w:tcW w:w="620" w:type="pct"/>
            <w:tcBorders>
              <w:top w:val="nil"/>
              <w:left w:val="nil"/>
              <w:bottom w:val="single" w:sz="4" w:space="0" w:color="auto"/>
              <w:right w:val="single" w:sz="4" w:space="0" w:color="auto"/>
            </w:tcBorders>
            <w:shd w:val="clear" w:color="auto" w:fill="auto"/>
            <w:vAlign w:val="center"/>
            <w:hideMark/>
          </w:tcPr>
          <w:p w14:paraId="0C7EA74C" w14:textId="77777777" w:rsidR="007E3DFD" w:rsidRPr="00D276EC" w:rsidRDefault="007E3DFD" w:rsidP="00D7303D">
            <w:pPr>
              <w:jc w:val="center"/>
              <w:rPr>
                <w:sz w:val="18"/>
                <w:szCs w:val="18"/>
              </w:rPr>
            </w:pPr>
            <w:r w:rsidRPr="00D276EC">
              <w:rPr>
                <w:sz w:val="18"/>
                <w:szCs w:val="18"/>
              </w:rPr>
              <w:t>16,2</w:t>
            </w:r>
          </w:p>
        </w:tc>
        <w:tc>
          <w:tcPr>
            <w:tcW w:w="410" w:type="pct"/>
            <w:vMerge w:val="restart"/>
            <w:tcBorders>
              <w:top w:val="nil"/>
              <w:left w:val="single" w:sz="4" w:space="0" w:color="auto"/>
              <w:bottom w:val="single" w:sz="4" w:space="0" w:color="000000"/>
              <w:right w:val="nil"/>
            </w:tcBorders>
            <w:shd w:val="clear" w:color="auto" w:fill="auto"/>
            <w:vAlign w:val="center"/>
            <w:hideMark/>
          </w:tcPr>
          <w:p w14:paraId="71E4D0EB" w14:textId="77777777" w:rsidR="007E3DFD" w:rsidRPr="00D276EC" w:rsidRDefault="007E3DFD" w:rsidP="00D7303D">
            <w:pPr>
              <w:jc w:val="center"/>
              <w:rPr>
                <w:sz w:val="18"/>
                <w:szCs w:val="18"/>
              </w:rPr>
            </w:pPr>
            <w:r w:rsidRPr="00D276EC">
              <w:rPr>
                <w:sz w:val="18"/>
                <w:szCs w:val="18"/>
              </w:rPr>
              <w:t>×</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722FBE0E" w14:textId="77777777" w:rsidR="007E3DFD" w:rsidRPr="00D276EC" w:rsidRDefault="007E3DFD" w:rsidP="00D7303D">
            <w:pPr>
              <w:jc w:val="center"/>
              <w:rPr>
                <w:sz w:val="18"/>
                <w:szCs w:val="18"/>
              </w:rPr>
            </w:pPr>
            <w:r w:rsidRPr="00D276EC">
              <w:rPr>
                <w:sz w:val="18"/>
                <w:szCs w:val="18"/>
              </w:rPr>
              <w:t>6,71 руб./м</w:t>
            </w:r>
            <w:r w:rsidRPr="00D276EC">
              <w:rPr>
                <w:sz w:val="18"/>
                <w:szCs w:val="18"/>
                <w:vertAlign w:val="superscript"/>
              </w:rPr>
              <w:t>3</w:t>
            </w:r>
            <w:r w:rsidRPr="00D276EC">
              <w:rPr>
                <w:sz w:val="18"/>
                <w:szCs w:val="18"/>
              </w:rPr>
              <w:t xml:space="preserve"> × 16,2 м</w:t>
            </w:r>
            <w:r w:rsidRPr="00D276EC">
              <w:rPr>
                <w:sz w:val="18"/>
                <w:szCs w:val="18"/>
                <w:vertAlign w:val="superscript"/>
              </w:rPr>
              <w:t xml:space="preserve">3 </w:t>
            </w:r>
            <w:r w:rsidRPr="00D276EC">
              <w:rPr>
                <w:sz w:val="18"/>
                <w:szCs w:val="18"/>
              </w:rPr>
              <w:t>× 3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2C9B1480" w14:textId="77777777" w:rsidR="007E3DFD" w:rsidRPr="00D276EC" w:rsidRDefault="007E3DFD" w:rsidP="00D7303D">
            <w:pPr>
              <w:jc w:val="center"/>
              <w:rPr>
                <w:sz w:val="18"/>
                <w:szCs w:val="18"/>
              </w:rPr>
            </w:pPr>
            <w:r w:rsidRPr="00D276EC">
              <w:rPr>
                <w:sz w:val="18"/>
                <w:szCs w:val="18"/>
              </w:rPr>
              <w:t>×</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546E3E40" w14:textId="77777777" w:rsidR="007E3DFD" w:rsidRPr="00D276EC" w:rsidRDefault="007E3DFD" w:rsidP="00D7303D">
            <w:pPr>
              <w:jc w:val="center"/>
              <w:rPr>
                <w:sz w:val="18"/>
                <w:szCs w:val="18"/>
              </w:rPr>
            </w:pPr>
            <w:r w:rsidRPr="00D276EC">
              <w:rPr>
                <w:sz w:val="18"/>
                <w:szCs w:val="18"/>
              </w:rPr>
              <w:t>325,9</w:t>
            </w:r>
          </w:p>
        </w:tc>
      </w:tr>
      <w:tr w:rsidR="007E3DFD" w:rsidRPr="00D276EC" w14:paraId="788B811A"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3AFDF4BD"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3BA2CB2E" w14:textId="77777777" w:rsidR="007E3DFD" w:rsidRPr="00D276EC" w:rsidRDefault="007E3DFD" w:rsidP="00D7303D">
            <w:pPr>
              <w:jc w:val="center"/>
              <w:rPr>
                <w:sz w:val="18"/>
                <w:szCs w:val="18"/>
              </w:rPr>
            </w:pPr>
            <w:r w:rsidRPr="00D276EC">
              <w:rPr>
                <w:sz w:val="18"/>
                <w:szCs w:val="18"/>
              </w:rPr>
              <w:t>руб./кг</w:t>
            </w:r>
          </w:p>
        </w:tc>
        <w:tc>
          <w:tcPr>
            <w:tcW w:w="481" w:type="pct"/>
            <w:vMerge/>
            <w:tcBorders>
              <w:top w:val="nil"/>
              <w:left w:val="single" w:sz="4" w:space="0" w:color="auto"/>
              <w:bottom w:val="single" w:sz="4" w:space="0" w:color="000000"/>
              <w:right w:val="single" w:sz="4" w:space="0" w:color="auto"/>
            </w:tcBorders>
            <w:shd w:val="clear" w:color="auto" w:fill="auto"/>
            <w:vAlign w:val="center"/>
            <w:hideMark/>
          </w:tcPr>
          <w:p w14:paraId="6F59795A" w14:textId="77777777" w:rsidR="007E3DFD" w:rsidRPr="00D276EC" w:rsidRDefault="007E3DFD" w:rsidP="00D7303D">
            <w:pPr>
              <w:jc w:val="center"/>
              <w:rPr>
                <w:sz w:val="18"/>
                <w:szCs w:val="18"/>
              </w:rPr>
            </w:pPr>
          </w:p>
        </w:tc>
        <w:tc>
          <w:tcPr>
            <w:tcW w:w="620" w:type="pct"/>
            <w:tcBorders>
              <w:top w:val="nil"/>
              <w:left w:val="nil"/>
              <w:bottom w:val="single" w:sz="4" w:space="0" w:color="auto"/>
              <w:right w:val="single" w:sz="4" w:space="0" w:color="auto"/>
            </w:tcBorders>
            <w:shd w:val="clear" w:color="auto" w:fill="auto"/>
            <w:vAlign w:val="center"/>
            <w:hideMark/>
          </w:tcPr>
          <w:p w14:paraId="56916323"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10" w:type="pct"/>
            <w:vMerge/>
            <w:tcBorders>
              <w:top w:val="nil"/>
              <w:left w:val="single" w:sz="4" w:space="0" w:color="auto"/>
              <w:bottom w:val="single" w:sz="4" w:space="0" w:color="000000"/>
              <w:right w:val="nil"/>
            </w:tcBorders>
            <w:shd w:val="clear" w:color="auto" w:fill="auto"/>
            <w:vAlign w:val="center"/>
            <w:hideMark/>
          </w:tcPr>
          <w:p w14:paraId="22950FDB" w14:textId="77777777" w:rsidR="007E3DFD" w:rsidRPr="00D276EC" w:rsidRDefault="007E3DFD" w:rsidP="00D7303D">
            <w:pPr>
              <w:jc w:val="center"/>
              <w:rPr>
                <w:sz w:val="18"/>
                <w:szCs w:val="18"/>
              </w:rPr>
            </w:pP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4B8E0BBD"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236540EE" w14:textId="77777777" w:rsidR="007E3DFD" w:rsidRPr="00D276EC" w:rsidRDefault="007E3DFD" w:rsidP="00D7303D">
            <w:pPr>
              <w:jc w:val="cente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E78BA2E" w14:textId="77777777" w:rsidR="007E3DFD" w:rsidRPr="00D276EC" w:rsidRDefault="007E3DFD" w:rsidP="00D7303D">
            <w:pPr>
              <w:rPr>
                <w:sz w:val="18"/>
                <w:szCs w:val="18"/>
              </w:rPr>
            </w:pPr>
          </w:p>
        </w:tc>
      </w:tr>
      <w:tr w:rsidR="007E3DFD" w:rsidRPr="00D276EC" w14:paraId="2E918850" w14:textId="77777777" w:rsidTr="00D7303D">
        <w:trPr>
          <w:trHeight w:val="57"/>
          <w:jc w:val="center"/>
        </w:trPr>
        <w:tc>
          <w:tcPr>
            <w:tcW w:w="840" w:type="pct"/>
            <w:vMerge w:val="restart"/>
            <w:tcBorders>
              <w:top w:val="nil"/>
              <w:left w:val="single" w:sz="4" w:space="0" w:color="auto"/>
              <w:bottom w:val="single" w:sz="4" w:space="0" w:color="auto"/>
              <w:right w:val="single" w:sz="4" w:space="0" w:color="auto"/>
            </w:tcBorders>
            <w:shd w:val="clear" w:color="auto" w:fill="auto"/>
            <w:vAlign w:val="center"/>
            <w:hideMark/>
          </w:tcPr>
          <w:p w14:paraId="1AE4AF2B" w14:textId="77777777" w:rsidR="007E3DFD" w:rsidRPr="00D276EC" w:rsidRDefault="007E3DFD" w:rsidP="00D7303D">
            <w:pPr>
              <w:jc w:val="center"/>
              <w:rPr>
                <w:sz w:val="18"/>
                <w:szCs w:val="18"/>
              </w:rPr>
            </w:pPr>
            <w:r w:rsidRPr="00D276EC">
              <w:rPr>
                <w:sz w:val="18"/>
                <w:szCs w:val="18"/>
              </w:rPr>
              <w:t>ТКО</w:t>
            </w:r>
          </w:p>
        </w:tc>
        <w:tc>
          <w:tcPr>
            <w:tcW w:w="659" w:type="pct"/>
            <w:tcBorders>
              <w:top w:val="nil"/>
              <w:left w:val="nil"/>
              <w:bottom w:val="single" w:sz="4" w:space="0" w:color="auto"/>
              <w:right w:val="single" w:sz="4" w:space="0" w:color="auto"/>
            </w:tcBorders>
            <w:shd w:val="clear" w:color="auto" w:fill="auto"/>
            <w:vAlign w:val="center"/>
            <w:hideMark/>
          </w:tcPr>
          <w:p w14:paraId="5220CDAD" w14:textId="77777777" w:rsidR="007E3DFD" w:rsidRPr="00D276EC" w:rsidRDefault="007E3DFD" w:rsidP="00D7303D">
            <w:pPr>
              <w:jc w:val="center"/>
              <w:rPr>
                <w:sz w:val="18"/>
                <w:szCs w:val="18"/>
              </w:rPr>
            </w:pPr>
            <w:r w:rsidRPr="00D276EC">
              <w:rPr>
                <w:sz w:val="18"/>
                <w:szCs w:val="18"/>
              </w:rPr>
              <w:t>436,69</w:t>
            </w:r>
          </w:p>
        </w:tc>
        <w:tc>
          <w:tcPr>
            <w:tcW w:w="481" w:type="pct"/>
            <w:vMerge w:val="restart"/>
            <w:tcBorders>
              <w:top w:val="nil"/>
              <w:left w:val="single" w:sz="4" w:space="0" w:color="auto"/>
              <w:bottom w:val="single" w:sz="4" w:space="0" w:color="000000"/>
              <w:right w:val="single" w:sz="4" w:space="0" w:color="auto"/>
            </w:tcBorders>
            <w:shd w:val="clear" w:color="auto" w:fill="auto"/>
            <w:vAlign w:val="center"/>
            <w:hideMark/>
          </w:tcPr>
          <w:p w14:paraId="4F7F4382" w14:textId="77777777" w:rsidR="007E3DFD" w:rsidRPr="00D276EC" w:rsidRDefault="007E3DFD" w:rsidP="00D7303D">
            <w:pPr>
              <w:jc w:val="center"/>
              <w:rPr>
                <w:sz w:val="18"/>
                <w:szCs w:val="18"/>
              </w:rPr>
            </w:pPr>
            <w:r w:rsidRPr="00D276EC">
              <w:rPr>
                <w:sz w:val="18"/>
                <w:szCs w:val="18"/>
              </w:rPr>
              <w:t>×</w:t>
            </w:r>
          </w:p>
        </w:tc>
        <w:tc>
          <w:tcPr>
            <w:tcW w:w="620" w:type="pct"/>
            <w:tcBorders>
              <w:top w:val="nil"/>
              <w:left w:val="nil"/>
              <w:bottom w:val="single" w:sz="4" w:space="0" w:color="auto"/>
              <w:right w:val="single" w:sz="4" w:space="0" w:color="auto"/>
            </w:tcBorders>
            <w:shd w:val="clear" w:color="auto" w:fill="auto"/>
            <w:vAlign w:val="center"/>
            <w:hideMark/>
          </w:tcPr>
          <w:p w14:paraId="604DAE03" w14:textId="77777777" w:rsidR="007E3DFD" w:rsidRPr="00D276EC" w:rsidRDefault="007E3DFD" w:rsidP="00D7303D">
            <w:pPr>
              <w:jc w:val="center"/>
              <w:rPr>
                <w:sz w:val="18"/>
                <w:szCs w:val="18"/>
              </w:rPr>
            </w:pPr>
            <w:r w:rsidRPr="00D276EC">
              <w:rPr>
                <w:sz w:val="18"/>
                <w:szCs w:val="18"/>
              </w:rPr>
              <w:t>0,198</w:t>
            </w:r>
          </w:p>
        </w:tc>
        <w:tc>
          <w:tcPr>
            <w:tcW w:w="410" w:type="pct"/>
            <w:vMerge w:val="restart"/>
            <w:tcBorders>
              <w:top w:val="nil"/>
              <w:left w:val="single" w:sz="4" w:space="0" w:color="auto"/>
              <w:bottom w:val="single" w:sz="4" w:space="0" w:color="000000"/>
              <w:right w:val="nil"/>
            </w:tcBorders>
            <w:shd w:val="clear" w:color="auto" w:fill="auto"/>
            <w:vAlign w:val="center"/>
            <w:hideMark/>
          </w:tcPr>
          <w:p w14:paraId="1F19967D" w14:textId="77777777" w:rsidR="007E3DFD" w:rsidRPr="00D276EC" w:rsidRDefault="007E3DFD" w:rsidP="00D7303D">
            <w:pPr>
              <w:jc w:val="center"/>
              <w:rPr>
                <w:sz w:val="18"/>
                <w:szCs w:val="18"/>
              </w:rPr>
            </w:pPr>
            <w:r w:rsidRPr="00D276EC">
              <w:rPr>
                <w:sz w:val="18"/>
                <w:szCs w:val="18"/>
              </w:rPr>
              <w:t>×</w:t>
            </w:r>
          </w:p>
        </w:tc>
        <w:tc>
          <w:tcPr>
            <w:tcW w:w="866" w:type="pct"/>
            <w:vMerge w:val="restart"/>
            <w:tcBorders>
              <w:top w:val="nil"/>
              <w:left w:val="single" w:sz="4" w:space="0" w:color="auto"/>
              <w:bottom w:val="single" w:sz="4" w:space="0" w:color="auto"/>
              <w:right w:val="single" w:sz="4" w:space="0" w:color="auto"/>
            </w:tcBorders>
            <w:shd w:val="clear" w:color="auto" w:fill="auto"/>
            <w:vAlign w:val="center"/>
            <w:hideMark/>
          </w:tcPr>
          <w:p w14:paraId="33AEF461" w14:textId="77777777" w:rsidR="007E3DFD" w:rsidRPr="00D276EC" w:rsidRDefault="007E3DFD" w:rsidP="00D7303D">
            <w:pPr>
              <w:jc w:val="center"/>
              <w:rPr>
                <w:sz w:val="18"/>
                <w:szCs w:val="18"/>
              </w:rPr>
            </w:pPr>
            <w:r w:rsidRPr="00D276EC">
              <w:rPr>
                <w:sz w:val="18"/>
                <w:szCs w:val="18"/>
              </w:rPr>
              <w:t>436,69 руб./кВтч × 0,198 м</w:t>
            </w:r>
            <w:r w:rsidRPr="00D276EC">
              <w:rPr>
                <w:sz w:val="18"/>
                <w:szCs w:val="18"/>
                <w:vertAlign w:val="superscript"/>
              </w:rPr>
              <w:t>3</w:t>
            </w:r>
            <w:r w:rsidRPr="00D276EC">
              <w:rPr>
                <w:sz w:val="18"/>
                <w:szCs w:val="18"/>
              </w:rPr>
              <w:t xml:space="preserve"> × 3 чел.</w:t>
            </w:r>
          </w:p>
        </w:tc>
        <w:tc>
          <w:tcPr>
            <w:tcW w:w="767" w:type="pct"/>
            <w:vMerge w:val="restart"/>
            <w:tcBorders>
              <w:top w:val="nil"/>
              <w:left w:val="single" w:sz="4" w:space="0" w:color="auto"/>
              <w:bottom w:val="single" w:sz="4" w:space="0" w:color="auto"/>
              <w:right w:val="single" w:sz="4" w:space="0" w:color="auto"/>
            </w:tcBorders>
            <w:shd w:val="clear" w:color="auto" w:fill="auto"/>
            <w:vAlign w:val="center"/>
            <w:hideMark/>
          </w:tcPr>
          <w:p w14:paraId="59E20534" w14:textId="77777777" w:rsidR="007E3DFD" w:rsidRPr="00D276EC" w:rsidRDefault="007E3DFD" w:rsidP="00D7303D">
            <w:pPr>
              <w:jc w:val="center"/>
              <w:rPr>
                <w:sz w:val="18"/>
                <w:szCs w:val="18"/>
              </w:rPr>
            </w:pPr>
            <w:r w:rsidRPr="00D276EC">
              <w:rPr>
                <w:sz w:val="18"/>
                <w:szCs w:val="18"/>
              </w:rPr>
              <w:t>×</w:t>
            </w:r>
          </w:p>
        </w:tc>
        <w:tc>
          <w:tcPr>
            <w:tcW w:w="356" w:type="pct"/>
            <w:vMerge w:val="restart"/>
            <w:tcBorders>
              <w:top w:val="nil"/>
              <w:left w:val="single" w:sz="4" w:space="0" w:color="auto"/>
              <w:bottom w:val="single" w:sz="4" w:space="0" w:color="000000"/>
              <w:right w:val="single" w:sz="4" w:space="0" w:color="auto"/>
            </w:tcBorders>
            <w:shd w:val="clear" w:color="auto" w:fill="auto"/>
            <w:vAlign w:val="center"/>
            <w:hideMark/>
          </w:tcPr>
          <w:p w14:paraId="4EEE7F2C" w14:textId="77777777" w:rsidR="007E3DFD" w:rsidRPr="00D276EC" w:rsidRDefault="007E3DFD" w:rsidP="00D7303D">
            <w:pPr>
              <w:jc w:val="center"/>
              <w:rPr>
                <w:sz w:val="18"/>
                <w:szCs w:val="18"/>
              </w:rPr>
            </w:pPr>
            <w:r w:rsidRPr="00D276EC">
              <w:rPr>
                <w:sz w:val="18"/>
                <w:szCs w:val="18"/>
              </w:rPr>
              <w:t>259,4</w:t>
            </w:r>
          </w:p>
        </w:tc>
      </w:tr>
      <w:tr w:rsidR="007E3DFD" w:rsidRPr="00D276EC" w14:paraId="757FE44F" w14:textId="77777777" w:rsidTr="00D7303D">
        <w:trPr>
          <w:trHeight w:val="57"/>
          <w:jc w:val="center"/>
        </w:trPr>
        <w:tc>
          <w:tcPr>
            <w:tcW w:w="840" w:type="pct"/>
            <w:vMerge/>
            <w:tcBorders>
              <w:top w:val="nil"/>
              <w:left w:val="single" w:sz="4" w:space="0" w:color="auto"/>
              <w:bottom w:val="single" w:sz="4" w:space="0" w:color="auto"/>
              <w:right w:val="single" w:sz="4" w:space="0" w:color="auto"/>
            </w:tcBorders>
            <w:shd w:val="clear" w:color="auto" w:fill="auto"/>
            <w:vAlign w:val="center"/>
            <w:hideMark/>
          </w:tcPr>
          <w:p w14:paraId="202729ED" w14:textId="77777777" w:rsidR="007E3DFD" w:rsidRPr="00D276EC" w:rsidRDefault="007E3DFD" w:rsidP="00D7303D">
            <w:pPr>
              <w:rPr>
                <w:sz w:val="18"/>
                <w:szCs w:val="18"/>
              </w:rPr>
            </w:pPr>
          </w:p>
        </w:tc>
        <w:tc>
          <w:tcPr>
            <w:tcW w:w="659" w:type="pct"/>
            <w:tcBorders>
              <w:top w:val="nil"/>
              <w:left w:val="nil"/>
              <w:bottom w:val="single" w:sz="4" w:space="0" w:color="auto"/>
              <w:right w:val="single" w:sz="4" w:space="0" w:color="auto"/>
            </w:tcBorders>
            <w:shd w:val="clear" w:color="auto" w:fill="auto"/>
            <w:vAlign w:val="center"/>
            <w:hideMark/>
          </w:tcPr>
          <w:p w14:paraId="198019CE" w14:textId="77777777" w:rsidR="007E3DFD" w:rsidRPr="00D276EC" w:rsidRDefault="007E3DFD" w:rsidP="00D7303D">
            <w:pPr>
              <w:jc w:val="center"/>
              <w:rPr>
                <w:sz w:val="18"/>
                <w:szCs w:val="18"/>
              </w:rPr>
            </w:pPr>
            <w:r w:rsidRPr="00D276EC">
              <w:rPr>
                <w:sz w:val="18"/>
                <w:szCs w:val="18"/>
              </w:rPr>
              <w:t>руб./м</w:t>
            </w:r>
            <w:r w:rsidRPr="00D276EC">
              <w:rPr>
                <w:sz w:val="18"/>
                <w:szCs w:val="18"/>
                <w:vertAlign w:val="superscript"/>
              </w:rPr>
              <w:t>3</w:t>
            </w:r>
          </w:p>
        </w:tc>
        <w:tc>
          <w:tcPr>
            <w:tcW w:w="481" w:type="pct"/>
            <w:vMerge/>
            <w:tcBorders>
              <w:top w:val="nil"/>
              <w:left w:val="single" w:sz="4" w:space="0" w:color="auto"/>
              <w:bottom w:val="single" w:sz="4" w:space="0" w:color="000000"/>
              <w:right w:val="single" w:sz="4" w:space="0" w:color="auto"/>
            </w:tcBorders>
            <w:shd w:val="clear" w:color="auto" w:fill="auto"/>
            <w:vAlign w:val="center"/>
            <w:hideMark/>
          </w:tcPr>
          <w:p w14:paraId="626AA9DC" w14:textId="77777777" w:rsidR="007E3DFD" w:rsidRPr="00D276EC" w:rsidRDefault="007E3DFD" w:rsidP="00D7303D">
            <w:pPr>
              <w:jc w:val="center"/>
              <w:rPr>
                <w:sz w:val="18"/>
                <w:szCs w:val="18"/>
              </w:rPr>
            </w:pPr>
          </w:p>
        </w:tc>
        <w:tc>
          <w:tcPr>
            <w:tcW w:w="620" w:type="pct"/>
            <w:tcBorders>
              <w:top w:val="nil"/>
              <w:left w:val="nil"/>
              <w:bottom w:val="single" w:sz="4" w:space="0" w:color="auto"/>
              <w:right w:val="single" w:sz="4" w:space="0" w:color="auto"/>
            </w:tcBorders>
            <w:shd w:val="clear" w:color="auto" w:fill="auto"/>
            <w:vAlign w:val="center"/>
            <w:hideMark/>
          </w:tcPr>
          <w:p w14:paraId="31033557" w14:textId="77777777" w:rsidR="007E3DFD" w:rsidRPr="00D276EC" w:rsidRDefault="007E3DFD" w:rsidP="00D7303D">
            <w:pPr>
              <w:jc w:val="center"/>
              <w:rPr>
                <w:sz w:val="18"/>
                <w:szCs w:val="18"/>
              </w:rPr>
            </w:pPr>
            <w:r w:rsidRPr="00D276EC">
              <w:rPr>
                <w:sz w:val="18"/>
                <w:szCs w:val="18"/>
              </w:rPr>
              <w:t>м</w:t>
            </w:r>
            <w:r w:rsidRPr="00D276EC">
              <w:rPr>
                <w:sz w:val="18"/>
                <w:szCs w:val="18"/>
                <w:vertAlign w:val="superscript"/>
              </w:rPr>
              <w:t>3</w:t>
            </w:r>
          </w:p>
        </w:tc>
        <w:tc>
          <w:tcPr>
            <w:tcW w:w="410" w:type="pct"/>
            <w:vMerge/>
            <w:tcBorders>
              <w:top w:val="nil"/>
              <w:left w:val="single" w:sz="4" w:space="0" w:color="auto"/>
              <w:bottom w:val="single" w:sz="4" w:space="0" w:color="000000"/>
              <w:right w:val="nil"/>
            </w:tcBorders>
            <w:shd w:val="clear" w:color="auto" w:fill="auto"/>
            <w:vAlign w:val="center"/>
            <w:hideMark/>
          </w:tcPr>
          <w:p w14:paraId="63220AF8" w14:textId="77777777" w:rsidR="007E3DFD" w:rsidRPr="00D276EC" w:rsidRDefault="007E3DFD" w:rsidP="00D7303D">
            <w:pPr>
              <w:jc w:val="center"/>
              <w:rPr>
                <w:sz w:val="18"/>
                <w:szCs w:val="18"/>
              </w:rPr>
            </w:pPr>
          </w:p>
        </w:tc>
        <w:tc>
          <w:tcPr>
            <w:tcW w:w="866" w:type="pct"/>
            <w:vMerge/>
            <w:tcBorders>
              <w:top w:val="nil"/>
              <w:left w:val="single" w:sz="4" w:space="0" w:color="auto"/>
              <w:bottom w:val="single" w:sz="4" w:space="0" w:color="auto"/>
              <w:right w:val="single" w:sz="4" w:space="0" w:color="auto"/>
            </w:tcBorders>
            <w:shd w:val="clear" w:color="auto" w:fill="auto"/>
            <w:vAlign w:val="center"/>
            <w:hideMark/>
          </w:tcPr>
          <w:p w14:paraId="2C0BA70F" w14:textId="77777777" w:rsidR="007E3DFD" w:rsidRPr="00D276EC" w:rsidRDefault="007E3DFD" w:rsidP="00D7303D">
            <w:pPr>
              <w:rPr>
                <w:sz w:val="18"/>
                <w:szCs w:val="18"/>
              </w:rPr>
            </w:pPr>
          </w:p>
        </w:tc>
        <w:tc>
          <w:tcPr>
            <w:tcW w:w="767" w:type="pct"/>
            <w:vMerge/>
            <w:tcBorders>
              <w:top w:val="nil"/>
              <w:left w:val="single" w:sz="4" w:space="0" w:color="auto"/>
              <w:bottom w:val="single" w:sz="4" w:space="0" w:color="auto"/>
              <w:right w:val="single" w:sz="4" w:space="0" w:color="auto"/>
            </w:tcBorders>
            <w:shd w:val="clear" w:color="auto" w:fill="auto"/>
            <w:vAlign w:val="center"/>
            <w:hideMark/>
          </w:tcPr>
          <w:p w14:paraId="5614B18E" w14:textId="77777777" w:rsidR="007E3DFD" w:rsidRPr="00D276EC" w:rsidRDefault="007E3DFD" w:rsidP="00D7303D">
            <w:pPr>
              <w:jc w:val="center"/>
              <w:rPr>
                <w:sz w:val="18"/>
                <w:szCs w:val="18"/>
              </w:rPr>
            </w:pPr>
          </w:p>
        </w:tc>
        <w:tc>
          <w:tcPr>
            <w:tcW w:w="356" w:type="pct"/>
            <w:vMerge/>
            <w:tcBorders>
              <w:top w:val="nil"/>
              <w:left w:val="single" w:sz="4" w:space="0" w:color="auto"/>
              <w:bottom w:val="single" w:sz="4" w:space="0" w:color="000000"/>
              <w:right w:val="single" w:sz="4" w:space="0" w:color="auto"/>
            </w:tcBorders>
            <w:shd w:val="clear" w:color="auto" w:fill="auto"/>
            <w:vAlign w:val="center"/>
            <w:hideMark/>
          </w:tcPr>
          <w:p w14:paraId="72EC7CE2" w14:textId="77777777" w:rsidR="007E3DFD" w:rsidRPr="00D276EC" w:rsidRDefault="007E3DFD" w:rsidP="00D7303D">
            <w:pPr>
              <w:rPr>
                <w:sz w:val="18"/>
                <w:szCs w:val="18"/>
              </w:rPr>
            </w:pPr>
          </w:p>
        </w:tc>
      </w:tr>
      <w:tr w:rsidR="007E3DFD" w:rsidRPr="00D276EC" w14:paraId="5948B973" w14:textId="77777777" w:rsidTr="00D7303D">
        <w:trPr>
          <w:trHeight w:val="57"/>
          <w:jc w:val="center"/>
        </w:trPr>
        <w:tc>
          <w:tcPr>
            <w:tcW w:w="840" w:type="pct"/>
            <w:tcBorders>
              <w:top w:val="nil"/>
              <w:left w:val="single" w:sz="4" w:space="0" w:color="auto"/>
              <w:bottom w:val="single" w:sz="4" w:space="0" w:color="auto"/>
              <w:right w:val="single" w:sz="4" w:space="0" w:color="auto"/>
            </w:tcBorders>
            <w:shd w:val="clear" w:color="auto" w:fill="auto"/>
            <w:vAlign w:val="center"/>
            <w:hideMark/>
          </w:tcPr>
          <w:p w14:paraId="46668E6E" w14:textId="77777777" w:rsidR="007E3DFD" w:rsidRPr="00D276EC" w:rsidRDefault="007E3DFD" w:rsidP="00D7303D">
            <w:pPr>
              <w:jc w:val="center"/>
              <w:rPr>
                <w:b/>
                <w:bCs/>
                <w:sz w:val="18"/>
                <w:szCs w:val="18"/>
              </w:rPr>
            </w:pPr>
            <w:r w:rsidRPr="00D276EC">
              <w:rPr>
                <w:b/>
                <w:bCs/>
                <w:sz w:val="18"/>
                <w:szCs w:val="18"/>
              </w:rPr>
              <w:t>Итого</w:t>
            </w:r>
          </w:p>
        </w:tc>
        <w:tc>
          <w:tcPr>
            <w:tcW w:w="659" w:type="pct"/>
            <w:tcBorders>
              <w:top w:val="nil"/>
              <w:left w:val="nil"/>
              <w:bottom w:val="single" w:sz="4" w:space="0" w:color="auto"/>
              <w:right w:val="single" w:sz="4" w:space="0" w:color="auto"/>
            </w:tcBorders>
            <w:shd w:val="clear" w:color="auto" w:fill="auto"/>
            <w:noWrap/>
            <w:vAlign w:val="center"/>
            <w:hideMark/>
          </w:tcPr>
          <w:p w14:paraId="6772E2CE" w14:textId="77777777" w:rsidR="007E3DFD" w:rsidRPr="00D276EC" w:rsidRDefault="007E3DFD" w:rsidP="00D7303D">
            <w:pPr>
              <w:jc w:val="center"/>
              <w:rPr>
                <w:b/>
                <w:bCs/>
                <w:sz w:val="18"/>
                <w:szCs w:val="18"/>
              </w:rPr>
            </w:pPr>
            <w:r w:rsidRPr="00D276EC">
              <w:rPr>
                <w:b/>
                <w:bCs/>
                <w:sz w:val="18"/>
                <w:szCs w:val="18"/>
              </w:rPr>
              <w:t>×</w:t>
            </w:r>
          </w:p>
        </w:tc>
        <w:tc>
          <w:tcPr>
            <w:tcW w:w="481" w:type="pct"/>
            <w:tcBorders>
              <w:top w:val="nil"/>
              <w:left w:val="nil"/>
              <w:bottom w:val="single" w:sz="4" w:space="0" w:color="auto"/>
              <w:right w:val="single" w:sz="4" w:space="0" w:color="auto"/>
            </w:tcBorders>
            <w:shd w:val="clear" w:color="auto" w:fill="auto"/>
            <w:noWrap/>
            <w:vAlign w:val="center"/>
            <w:hideMark/>
          </w:tcPr>
          <w:p w14:paraId="3D73F8AA" w14:textId="77777777" w:rsidR="007E3DFD" w:rsidRPr="00D276EC" w:rsidRDefault="007E3DFD" w:rsidP="00D7303D">
            <w:pPr>
              <w:jc w:val="center"/>
              <w:rPr>
                <w:b/>
                <w:bCs/>
                <w:sz w:val="18"/>
                <w:szCs w:val="18"/>
              </w:rPr>
            </w:pPr>
            <w:r w:rsidRPr="00D276EC">
              <w:rPr>
                <w:b/>
                <w:bCs/>
                <w:sz w:val="18"/>
                <w:szCs w:val="18"/>
              </w:rPr>
              <w:t>×</w:t>
            </w:r>
          </w:p>
        </w:tc>
        <w:tc>
          <w:tcPr>
            <w:tcW w:w="620" w:type="pct"/>
            <w:tcBorders>
              <w:top w:val="nil"/>
              <w:left w:val="nil"/>
              <w:bottom w:val="single" w:sz="4" w:space="0" w:color="auto"/>
              <w:right w:val="single" w:sz="4" w:space="0" w:color="auto"/>
            </w:tcBorders>
            <w:shd w:val="clear" w:color="auto" w:fill="auto"/>
            <w:noWrap/>
            <w:vAlign w:val="center"/>
            <w:hideMark/>
          </w:tcPr>
          <w:p w14:paraId="251766F4" w14:textId="77777777" w:rsidR="007E3DFD" w:rsidRPr="00D276EC" w:rsidRDefault="007E3DFD" w:rsidP="00D7303D">
            <w:pPr>
              <w:jc w:val="center"/>
              <w:rPr>
                <w:b/>
                <w:bCs/>
                <w:sz w:val="18"/>
                <w:szCs w:val="18"/>
              </w:rPr>
            </w:pPr>
            <w:r w:rsidRPr="00D276EC">
              <w:rPr>
                <w:b/>
                <w:bCs/>
                <w:sz w:val="18"/>
                <w:szCs w:val="18"/>
              </w:rPr>
              <w:t>× </w:t>
            </w:r>
          </w:p>
        </w:tc>
        <w:tc>
          <w:tcPr>
            <w:tcW w:w="410" w:type="pct"/>
            <w:tcBorders>
              <w:top w:val="nil"/>
              <w:left w:val="nil"/>
              <w:bottom w:val="single" w:sz="4" w:space="0" w:color="auto"/>
              <w:right w:val="single" w:sz="4" w:space="0" w:color="auto"/>
            </w:tcBorders>
            <w:shd w:val="clear" w:color="auto" w:fill="auto"/>
            <w:noWrap/>
            <w:vAlign w:val="center"/>
            <w:hideMark/>
          </w:tcPr>
          <w:p w14:paraId="0DD56647" w14:textId="77777777" w:rsidR="007E3DFD" w:rsidRPr="00D276EC" w:rsidRDefault="007E3DFD" w:rsidP="00D7303D">
            <w:pPr>
              <w:jc w:val="center"/>
              <w:rPr>
                <w:b/>
                <w:bCs/>
                <w:sz w:val="18"/>
                <w:szCs w:val="18"/>
              </w:rPr>
            </w:pPr>
            <w:r w:rsidRPr="00D276EC">
              <w:rPr>
                <w:b/>
                <w:bCs/>
                <w:sz w:val="18"/>
                <w:szCs w:val="18"/>
              </w:rPr>
              <w:t>×</w:t>
            </w:r>
          </w:p>
        </w:tc>
        <w:tc>
          <w:tcPr>
            <w:tcW w:w="866" w:type="pct"/>
            <w:tcBorders>
              <w:top w:val="nil"/>
              <w:left w:val="nil"/>
              <w:bottom w:val="single" w:sz="4" w:space="0" w:color="auto"/>
              <w:right w:val="single" w:sz="4" w:space="0" w:color="auto"/>
            </w:tcBorders>
            <w:shd w:val="clear" w:color="auto" w:fill="auto"/>
            <w:noWrap/>
            <w:vAlign w:val="center"/>
            <w:hideMark/>
          </w:tcPr>
          <w:p w14:paraId="4EC157C8" w14:textId="77777777" w:rsidR="007E3DFD" w:rsidRPr="00D276EC" w:rsidRDefault="007E3DFD" w:rsidP="00D7303D">
            <w:pPr>
              <w:jc w:val="center"/>
              <w:rPr>
                <w:b/>
                <w:bCs/>
                <w:sz w:val="18"/>
                <w:szCs w:val="18"/>
              </w:rPr>
            </w:pPr>
            <w:r w:rsidRPr="00D276EC">
              <w:rPr>
                <w:b/>
                <w:bCs/>
                <w:sz w:val="18"/>
                <w:szCs w:val="18"/>
              </w:rPr>
              <w:t>×</w:t>
            </w:r>
          </w:p>
        </w:tc>
        <w:tc>
          <w:tcPr>
            <w:tcW w:w="767" w:type="pct"/>
            <w:tcBorders>
              <w:top w:val="nil"/>
              <w:left w:val="nil"/>
              <w:bottom w:val="single" w:sz="4" w:space="0" w:color="auto"/>
              <w:right w:val="single" w:sz="4" w:space="0" w:color="auto"/>
            </w:tcBorders>
            <w:shd w:val="clear" w:color="auto" w:fill="auto"/>
            <w:noWrap/>
            <w:vAlign w:val="center"/>
            <w:hideMark/>
          </w:tcPr>
          <w:p w14:paraId="6A517104" w14:textId="77777777" w:rsidR="007E3DFD" w:rsidRPr="00D276EC" w:rsidRDefault="007E3DFD" w:rsidP="00D7303D">
            <w:pPr>
              <w:jc w:val="center"/>
              <w:rPr>
                <w:b/>
                <w:bCs/>
                <w:sz w:val="18"/>
                <w:szCs w:val="18"/>
              </w:rPr>
            </w:pPr>
            <w:r w:rsidRPr="00D276EC">
              <w:rPr>
                <w:b/>
                <w:bCs/>
                <w:sz w:val="18"/>
                <w:szCs w:val="18"/>
              </w:rPr>
              <w:t>×</w:t>
            </w:r>
          </w:p>
        </w:tc>
        <w:tc>
          <w:tcPr>
            <w:tcW w:w="356" w:type="pct"/>
            <w:tcBorders>
              <w:top w:val="nil"/>
              <w:left w:val="nil"/>
              <w:bottom w:val="single" w:sz="4" w:space="0" w:color="auto"/>
              <w:right w:val="single" w:sz="4" w:space="0" w:color="auto"/>
            </w:tcBorders>
            <w:shd w:val="clear" w:color="auto" w:fill="auto"/>
            <w:noWrap/>
            <w:vAlign w:val="center"/>
            <w:hideMark/>
          </w:tcPr>
          <w:p w14:paraId="51698CBB" w14:textId="77777777" w:rsidR="007E3DFD" w:rsidRPr="00D276EC" w:rsidRDefault="007E3DFD" w:rsidP="00D7303D">
            <w:pPr>
              <w:jc w:val="center"/>
              <w:rPr>
                <w:b/>
                <w:bCs/>
                <w:sz w:val="18"/>
                <w:szCs w:val="18"/>
              </w:rPr>
            </w:pPr>
            <w:r w:rsidRPr="00D276EC">
              <w:rPr>
                <w:b/>
                <w:bCs/>
                <w:sz w:val="18"/>
                <w:szCs w:val="18"/>
              </w:rPr>
              <w:t>10042,4</w:t>
            </w:r>
          </w:p>
        </w:tc>
      </w:tr>
    </w:tbl>
    <w:p w14:paraId="55FF509C" w14:textId="77777777" w:rsidR="007E3DFD" w:rsidRPr="00D276EC" w:rsidRDefault="007E3DFD" w:rsidP="007E3DFD">
      <w:pPr>
        <w:tabs>
          <w:tab w:val="left" w:pos="851"/>
        </w:tabs>
        <w:jc w:val="center"/>
      </w:pPr>
    </w:p>
    <w:p w14:paraId="3EC456B9" w14:textId="77777777" w:rsidR="007E3DFD" w:rsidRPr="00D276EC" w:rsidRDefault="007E3DFD" w:rsidP="007E3DFD">
      <w:pPr>
        <w:ind w:firstLine="709"/>
        <w:contextualSpacing/>
        <w:jc w:val="both"/>
      </w:pPr>
      <w:r w:rsidRPr="00D276EC">
        <w:t xml:space="preserve">К </w:t>
      </w:r>
      <w:r w:rsidRPr="00D276EC">
        <w:rPr>
          <w:bCs/>
          <w:kern w:val="1"/>
          <w:lang w:eastAsia="en-US"/>
        </w:rPr>
        <w:t>основным</w:t>
      </w:r>
      <w:r w:rsidRPr="00D276EC">
        <w:t xml:space="preserve"> критериям, позволяющим оценить доступность для потребителей товаров и услуг коммунального комплекса, относятся:</w:t>
      </w:r>
    </w:p>
    <w:p w14:paraId="0D3FE02F" w14:textId="77777777" w:rsidR="007E3DFD" w:rsidRPr="00D276EC" w:rsidRDefault="007E3DFD" w:rsidP="00FB3CB8">
      <w:pPr>
        <w:numPr>
          <w:ilvl w:val="0"/>
          <w:numId w:val="53"/>
        </w:numPr>
        <w:contextualSpacing/>
        <w:jc w:val="both"/>
        <w:rPr>
          <w:szCs w:val="28"/>
        </w:rPr>
      </w:pPr>
      <w:r w:rsidRPr="00D276EC">
        <w:rPr>
          <w:szCs w:val="28"/>
        </w:rPr>
        <w:t>доля расходов на коммунальные услуги в совокупном доходе семьи;</w:t>
      </w:r>
    </w:p>
    <w:p w14:paraId="668830E8" w14:textId="77777777" w:rsidR="007E3DFD" w:rsidRPr="00D276EC" w:rsidRDefault="007E3DFD" w:rsidP="00FB3CB8">
      <w:pPr>
        <w:numPr>
          <w:ilvl w:val="0"/>
          <w:numId w:val="53"/>
        </w:numPr>
        <w:contextualSpacing/>
        <w:jc w:val="both"/>
        <w:rPr>
          <w:szCs w:val="28"/>
        </w:rPr>
      </w:pPr>
      <w:r w:rsidRPr="00D276EC">
        <w:rPr>
          <w:szCs w:val="28"/>
        </w:rPr>
        <w:t>уровень собираемости платежей за коммунальные услуги;</w:t>
      </w:r>
    </w:p>
    <w:p w14:paraId="11C91936" w14:textId="77777777" w:rsidR="007E3DFD" w:rsidRPr="00D276EC" w:rsidRDefault="007E3DFD" w:rsidP="00FB3CB8">
      <w:pPr>
        <w:numPr>
          <w:ilvl w:val="0"/>
          <w:numId w:val="53"/>
        </w:numPr>
        <w:contextualSpacing/>
        <w:jc w:val="both"/>
        <w:rPr>
          <w:szCs w:val="28"/>
        </w:rPr>
      </w:pPr>
      <w:r w:rsidRPr="00D276EC">
        <w:rPr>
          <w:szCs w:val="28"/>
        </w:rPr>
        <w:t>доля получателей субсидий на оплату коммунальных услуг в общей численности населения.</w:t>
      </w:r>
    </w:p>
    <w:p w14:paraId="6AD8F9CB" w14:textId="77777777" w:rsidR="007E3DFD" w:rsidRPr="00D276EC" w:rsidRDefault="007E3DFD" w:rsidP="007E3DFD">
      <w:pPr>
        <w:ind w:firstLine="709"/>
        <w:contextualSpacing/>
        <w:jc w:val="both"/>
      </w:pPr>
      <w:r w:rsidRPr="00D276EC">
        <w:t>В отношении данных критериев определены следующие нормативные уровни:</w:t>
      </w:r>
    </w:p>
    <w:p w14:paraId="20F3BE09" w14:textId="77777777" w:rsidR="007E3DFD" w:rsidRPr="00D276EC" w:rsidRDefault="007E3DFD" w:rsidP="00FB3CB8">
      <w:pPr>
        <w:numPr>
          <w:ilvl w:val="0"/>
          <w:numId w:val="53"/>
        </w:numPr>
        <w:contextualSpacing/>
        <w:jc w:val="both"/>
        <w:rPr>
          <w:szCs w:val="28"/>
        </w:rPr>
      </w:pPr>
      <w:r w:rsidRPr="00D276EC">
        <w:rPr>
          <w:szCs w:val="28"/>
        </w:rPr>
        <w:t>доля расходов на коммунальные услуги в совокупном доходе семьи – не более 22 %</w:t>
      </w:r>
      <w:r w:rsidRPr="00D276EC">
        <w:rPr>
          <w:szCs w:val="28"/>
          <w:vertAlign w:val="superscript"/>
        </w:rPr>
        <w:footnoteReference w:id="21"/>
      </w:r>
      <w:r w:rsidRPr="00D276EC">
        <w:rPr>
          <w:szCs w:val="28"/>
        </w:rPr>
        <w:t>;</w:t>
      </w:r>
    </w:p>
    <w:p w14:paraId="41CE184A" w14:textId="77777777" w:rsidR="007E3DFD" w:rsidRPr="00D276EC" w:rsidRDefault="007E3DFD" w:rsidP="00FB3CB8">
      <w:pPr>
        <w:numPr>
          <w:ilvl w:val="0"/>
          <w:numId w:val="53"/>
        </w:numPr>
        <w:contextualSpacing/>
        <w:jc w:val="both"/>
        <w:rPr>
          <w:szCs w:val="28"/>
        </w:rPr>
      </w:pPr>
      <w:r w:rsidRPr="00D276EC">
        <w:rPr>
          <w:szCs w:val="28"/>
        </w:rPr>
        <w:t>уровень собираемости платежей за коммунальные услуги – целевой уровень 98 %;</w:t>
      </w:r>
    </w:p>
    <w:p w14:paraId="1A86B17E" w14:textId="77777777" w:rsidR="007E3DFD" w:rsidRPr="00D276EC" w:rsidRDefault="007E3DFD" w:rsidP="00FB3CB8">
      <w:pPr>
        <w:numPr>
          <w:ilvl w:val="0"/>
          <w:numId w:val="53"/>
        </w:numPr>
        <w:contextualSpacing/>
        <w:jc w:val="both"/>
        <w:rPr>
          <w:szCs w:val="28"/>
        </w:rPr>
      </w:pPr>
      <w:r w:rsidRPr="00D276EC">
        <w:rPr>
          <w:szCs w:val="28"/>
        </w:rPr>
        <w:t>доля получателей субсидий на оплату коммунальных услуг в общей численности населения – не более 15 %.</w:t>
      </w:r>
    </w:p>
    <w:p w14:paraId="3C53E3C0" w14:textId="77777777" w:rsidR="007E3DFD" w:rsidRPr="00D276EC" w:rsidRDefault="007E3DFD" w:rsidP="007E3DFD">
      <w:pPr>
        <w:ind w:firstLine="709"/>
        <w:contextualSpacing/>
        <w:jc w:val="both"/>
      </w:pPr>
      <w:r w:rsidRPr="00D276EC">
        <w:t>К 2035 году реализации Программы запланировано следующее увеличение тарифов на коммунальные услуги для населения:</w:t>
      </w:r>
    </w:p>
    <w:p w14:paraId="79550055" w14:textId="77777777" w:rsidR="007E3DFD" w:rsidRPr="00D276EC" w:rsidRDefault="007E3DFD" w:rsidP="00FB3CB8">
      <w:pPr>
        <w:numPr>
          <w:ilvl w:val="0"/>
          <w:numId w:val="53"/>
        </w:numPr>
        <w:contextualSpacing/>
        <w:jc w:val="both"/>
        <w:rPr>
          <w:szCs w:val="28"/>
        </w:rPr>
      </w:pPr>
      <w:r w:rsidRPr="00D276EC">
        <w:rPr>
          <w:szCs w:val="28"/>
        </w:rPr>
        <w:t>отопление – 7073,3 руб./Гкал;</w:t>
      </w:r>
    </w:p>
    <w:p w14:paraId="4CFAB6F0" w14:textId="77777777" w:rsidR="007E3DFD" w:rsidRPr="00D276EC" w:rsidRDefault="007E3DFD" w:rsidP="00FB3CB8">
      <w:pPr>
        <w:numPr>
          <w:ilvl w:val="0"/>
          <w:numId w:val="53"/>
        </w:numPr>
        <w:contextualSpacing/>
        <w:jc w:val="both"/>
        <w:rPr>
          <w:szCs w:val="28"/>
        </w:rPr>
      </w:pPr>
      <w:r w:rsidRPr="00D276EC">
        <w:rPr>
          <w:szCs w:val="28"/>
        </w:rPr>
        <w:t>водоснабжение (холодная питьевая вода) – 47,96 руб./м</w:t>
      </w:r>
      <w:r w:rsidRPr="00D276EC">
        <w:rPr>
          <w:szCs w:val="28"/>
          <w:vertAlign w:val="superscript"/>
        </w:rPr>
        <w:t>3</w:t>
      </w:r>
      <w:r w:rsidRPr="00D276EC">
        <w:rPr>
          <w:szCs w:val="28"/>
        </w:rPr>
        <w:t>;</w:t>
      </w:r>
    </w:p>
    <w:p w14:paraId="4948EAFB" w14:textId="77777777" w:rsidR="007E3DFD" w:rsidRPr="00D276EC" w:rsidRDefault="007E3DFD" w:rsidP="00FB3CB8">
      <w:pPr>
        <w:numPr>
          <w:ilvl w:val="0"/>
          <w:numId w:val="53"/>
        </w:numPr>
        <w:contextualSpacing/>
        <w:jc w:val="both"/>
        <w:rPr>
          <w:szCs w:val="28"/>
        </w:rPr>
      </w:pPr>
      <w:r w:rsidRPr="00D276EC">
        <w:rPr>
          <w:szCs w:val="28"/>
        </w:rPr>
        <w:t>водоотведение – 51,2 руб./м</w:t>
      </w:r>
      <w:r w:rsidRPr="00D276EC">
        <w:rPr>
          <w:szCs w:val="28"/>
          <w:vertAlign w:val="superscript"/>
        </w:rPr>
        <w:t>3</w:t>
      </w:r>
      <w:r w:rsidRPr="00D276EC">
        <w:rPr>
          <w:szCs w:val="28"/>
        </w:rPr>
        <w:t>;</w:t>
      </w:r>
    </w:p>
    <w:p w14:paraId="0D6B7834" w14:textId="77777777" w:rsidR="007E3DFD" w:rsidRPr="00D276EC" w:rsidRDefault="007E3DFD" w:rsidP="00FB3CB8">
      <w:pPr>
        <w:numPr>
          <w:ilvl w:val="0"/>
          <w:numId w:val="53"/>
        </w:numPr>
        <w:contextualSpacing/>
        <w:jc w:val="both"/>
        <w:rPr>
          <w:szCs w:val="28"/>
        </w:rPr>
      </w:pPr>
      <w:r w:rsidRPr="00D276EC">
        <w:rPr>
          <w:szCs w:val="28"/>
        </w:rPr>
        <w:t>электроснабжение – 4,07 руб./кВт×ч;</w:t>
      </w:r>
    </w:p>
    <w:p w14:paraId="6EEF0E46" w14:textId="77777777" w:rsidR="007E3DFD" w:rsidRPr="00D276EC" w:rsidRDefault="007E3DFD" w:rsidP="00FB3CB8">
      <w:pPr>
        <w:numPr>
          <w:ilvl w:val="0"/>
          <w:numId w:val="53"/>
        </w:numPr>
        <w:contextualSpacing/>
        <w:jc w:val="both"/>
        <w:rPr>
          <w:szCs w:val="28"/>
        </w:rPr>
      </w:pPr>
      <w:r w:rsidRPr="00D276EC">
        <w:rPr>
          <w:szCs w:val="28"/>
        </w:rPr>
        <w:t>газоснабжение – 9,74 руб./м</w:t>
      </w:r>
      <w:r w:rsidRPr="00D276EC">
        <w:rPr>
          <w:szCs w:val="28"/>
          <w:vertAlign w:val="superscript"/>
        </w:rPr>
        <w:t>3</w:t>
      </w:r>
      <w:r w:rsidRPr="00D276EC">
        <w:rPr>
          <w:szCs w:val="28"/>
        </w:rPr>
        <w:t>;</w:t>
      </w:r>
    </w:p>
    <w:p w14:paraId="640373C9" w14:textId="77777777" w:rsidR="007E3DFD" w:rsidRPr="00D276EC" w:rsidRDefault="007E3DFD" w:rsidP="00FB3CB8">
      <w:pPr>
        <w:numPr>
          <w:ilvl w:val="0"/>
          <w:numId w:val="53"/>
        </w:numPr>
        <w:contextualSpacing/>
        <w:jc w:val="both"/>
        <w:rPr>
          <w:szCs w:val="28"/>
        </w:rPr>
      </w:pPr>
      <w:r w:rsidRPr="00D276EC">
        <w:rPr>
          <w:szCs w:val="28"/>
        </w:rPr>
        <w:t>обращение с ТКО – 638,07 руб./м</w:t>
      </w:r>
      <w:r w:rsidRPr="00D276EC">
        <w:rPr>
          <w:szCs w:val="28"/>
          <w:vertAlign w:val="superscript"/>
        </w:rPr>
        <w:t>3</w:t>
      </w:r>
      <w:r w:rsidRPr="00D276EC">
        <w:rPr>
          <w:szCs w:val="28"/>
        </w:rPr>
        <w:t>.</w:t>
      </w:r>
    </w:p>
    <w:p w14:paraId="737DD6A2" w14:textId="2263EEA0" w:rsidR="007E3DFD" w:rsidRPr="00D276EC" w:rsidRDefault="007E3DFD" w:rsidP="007E3DFD">
      <w:pPr>
        <w:ind w:firstLine="709"/>
        <w:contextualSpacing/>
        <w:jc w:val="both"/>
      </w:pPr>
      <w:r w:rsidRPr="00D276EC">
        <w:t xml:space="preserve">Прогнозная динамика тарифов на коммунальные услуги для населения (на начало года) приведена в таблице </w:t>
      </w:r>
      <w:r w:rsidRPr="00D276EC">
        <w:fldChar w:fldCharType="begin"/>
      </w:r>
      <w:r w:rsidRPr="00D276EC">
        <w:instrText xml:space="preserve"> REF Tbl_Komm11 \h  \* MERGEFORMAT </w:instrText>
      </w:r>
      <w:r w:rsidRPr="00D276EC">
        <w:fldChar w:fldCharType="separate"/>
      </w:r>
      <w:r w:rsidR="00076286">
        <w:rPr>
          <w:noProof/>
          <w:szCs w:val="28"/>
          <w:lang w:bidi="en-US"/>
        </w:rPr>
        <w:t>58</w:t>
      </w:r>
      <w:r w:rsidRPr="00D276EC">
        <w:fldChar w:fldCharType="end"/>
      </w:r>
      <w:r w:rsidRPr="00D276EC">
        <w:t>.</w:t>
      </w:r>
    </w:p>
    <w:p w14:paraId="3DA00547" w14:textId="77777777" w:rsidR="007E3DFD" w:rsidRPr="00D276EC" w:rsidRDefault="007E3DFD" w:rsidP="007E3DFD">
      <w:pPr>
        <w:ind w:firstLine="709"/>
        <w:contextualSpacing/>
        <w:jc w:val="both"/>
      </w:pPr>
    </w:p>
    <w:p w14:paraId="3EF75B85" w14:textId="77777777" w:rsidR="007E3DFD" w:rsidRPr="00D276EC" w:rsidRDefault="007E3DFD" w:rsidP="007E3DFD">
      <w:pPr>
        <w:ind w:firstLine="567"/>
        <w:jc w:val="both"/>
        <w:sectPr w:rsidR="007E3DFD" w:rsidRPr="00D276EC" w:rsidSect="007E3DFD">
          <w:footerReference w:type="even" r:id="rId27"/>
          <w:footerReference w:type="default" r:id="rId28"/>
          <w:headerReference w:type="first" r:id="rId29"/>
          <w:footerReference w:type="first" r:id="rId30"/>
          <w:pgSz w:w="11906" w:h="16838"/>
          <w:pgMar w:top="1134" w:right="566" w:bottom="1134" w:left="1134" w:header="284" w:footer="567" w:gutter="0"/>
          <w:cols w:space="708"/>
          <w:titlePg/>
          <w:docGrid w:linePitch="360"/>
        </w:sectPr>
      </w:pPr>
    </w:p>
    <w:p w14:paraId="327ED848" w14:textId="2BDAFC23" w:rsidR="007E3DFD" w:rsidRPr="00D276EC" w:rsidRDefault="007E3DFD" w:rsidP="007E3DFD">
      <w:pPr>
        <w:autoSpaceDE w:val="0"/>
        <w:autoSpaceDN w:val="0"/>
        <w:adjustRightInd w:val="0"/>
        <w:ind w:firstLine="709"/>
        <w:jc w:val="right"/>
        <w:rPr>
          <w:szCs w:val="28"/>
        </w:rPr>
      </w:pPr>
      <w:bookmarkStart w:id="7078" w:name="_Hlk180654221"/>
      <w:r w:rsidRPr="00D276EC">
        <w:rPr>
          <w:szCs w:val="28"/>
        </w:rPr>
        <w:t xml:space="preserve"> Таблица </w:t>
      </w:r>
      <w:bookmarkStart w:id="7079" w:name="Tbl_Komm11"/>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58</w:t>
      </w:r>
      <w:r w:rsidRPr="00D276EC">
        <w:rPr>
          <w:sz w:val="22"/>
        </w:rPr>
        <w:fldChar w:fldCharType="end"/>
      </w:r>
      <w:bookmarkEnd w:id="7079"/>
    </w:p>
    <w:p w14:paraId="473C0943" w14:textId="77777777" w:rsidR="007E3DFD" w:rsidRPr="00D276EC" w:rsidRDefault="007E3DFD" w:rsidP="007E3DFD">
      <w:pPr>
        <w:spacing w:after="120"/>
        <w:jc w:val="center"/>
        <w:rPr>
          <w:szCs w:val="28"/>
        </w:rPr>
      </w:pPr>
      <w:r w:rsidRPr="00D276EC">
        <w:rPr>
          <w:szCs w:val="28"/>
        </w:rPr>
        <w:t>Прогнозная динамика тарифов на коммунальные услуги для населения (на начало года)</w:t>
      </w:r>
    </w:p>
    <w:tbl>
      <w:tblPr>
        <w:tblW w:w="5092" w:type="pct"/>
        <w:jc w:val="center"/>
        <w:tblLook w:val="04A0" w:firstRow="1" w:lastRow="0" w:firstColumn="1" w:lastColumn="0" w:noHBand="0" w:noVBand="1"/>
      </w:tblPr>
      <w:tblGrid>
        <w:gridCol w:w="474"/>
        <w:gridCol w:w="4097"/>
        <w:gridCol w:w="1049"/>
        <w:gridCol w:w="711"/>
        <w:gridCol w:w="711"/>
        <w:gridCol w:w="719"/>
        <w:gridCol w:w="711"/>
        <w:gridCol w:w="711"/>
        <w:gridCol w:w="711"/>
        <w:gridCol w:w="711"/>
        <w:gridCol w:w="711"/>
        <w:gridCol w:w="711"/>
        <w:gridCol w:w="711"/>
        <w:gridCol w:w="711"/>
        <w:gridCol w:w="711"/>
        <w:gridCol w:w="711"/>
        <w:gridCol w:w="999"/>
      </w:tblGrid>
      <w:tr w:rsidR="007E3DFD" w:rsidRPr="00D276EC" w14:paraId="35F9B571" w14:textId="77777777" w:rsidTr="00D7303D">
        <w:trPr>
          <w:trHeight w:val="57"/>
          <w:jc w:val="center"/>
        </w:trPr>
        <w:tc>
          <w:tcPr>
            <w:tcW w:w="14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53C37A3" w14:textId="77777777" w:rsidR="007E3DFD" w:rsidRPr="00D276EC" w:rsidRDefault="007E3DFD" w:rsidP="00D7303D">
            <w:pPr>
              <w:jc w:val="center"/>
              <w:rPr>
                <w:b/>
                <w:bCs/>
                <w:color w:val="000000"/>
                <w:sz w:val="18"/>
                <w:szCs w:val="18"/>
              </w:rPr>
            </w:pPr>
            <w:r w:rsidRPr="00D276EC">
              <w:rPr>
                <w:b/>
                <w:bCs/>
                <w:color w:val="000000"/>
                <w:sz w:val="18"/>
                <w:szCs w:val="18"/>
              </w:rPr>
              <w:t xml:space="preserve">№ п/п </w:t>
            </w:r>
          </w:p>
        </w:tc>
        <w:tc>
          <w:tcPr>
            <w:tcW w:w="129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22F626C" w14:textId="77777777" w:rsidR="007E3DFD" w:rsidRPr="00D276EC" w:rsidRDefault="007E3DFD" w:rsidP="00D7303D">
            <w:pPr>
              <w:jc w:val="center"/>
              <w:rPr>
                <w:b/>
                <w:bCs/>
                <w:color w:val="000000"/>
                <w:sz w:val="18"/>
                <w:szCs w:val="18"/>
              </w:rPr>
            </w:pPr>
            <w:r w:rsidRPr="00D276EC">
              <w:rPr>
                <w:b/>
                <w:bCs/>
                <w:color w:val="000000"/>
                <w:sz w:val="18"/>
                <w:szCs w:val="18"/>
              </w:rPr>
              <w:t>Наименование показателей</w:t>
            </w:r>
          </w:p>
        </w:tc>
        <w:tc>
          <w:tcPr>
            <w:tcW w:w="33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EDFACE3" w14:textId="77777777" w:rsidR="007E3DFD" w:rsidRPr="00D276EC" w:rsidRDefault="007E3DFD" w:rsidP="00D7303D">
            <w:pPr>
              <w:jc w:val="center"/>
              <w:rPr>
                <w:b/>
                <w:bCs/>
                <w:color w:val="000000"/>
                <w:sz w:val="18"/>
                <w:szCs w:val="18"/>
              </w:rPr>
            </w:pPr>
            <w:r w:rsidRPr="00D276EC">
              <w:rPr>
                <w:b/>
                <w:bCs/>
                <w:color w:val="000000"/>
                <w:sz w:val="18"/>
                <w:szCs w:val="18"/>
              </w:rPr>
              <w:t>Ед. изм.</w:t>
            </w:r>
          </w:p>
        </w:tc>
        <w:tc>
          <w:tcPr>
            <w:tcW w:w="22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5F870A1" w14:textId="77777777" w:rsidR="007E3DFD" w:rsidRPr="00D276EC" w:rsidRDefault="007E3DFD" w:rsidP="00D7303D">
            <w:pPr>
              <w:jc w:val="center"/>
              <w:rPr>
                <w:b/>
                <w:bCs/>
                <w:color w:val="000000"/>
                <w:sz w:val="18"/>
                <w:szCs w:val="18"/>
              </w:rPr>
            </w:pPr>
            <w:r w:rsidRPr="00D276EC">
              <w:rPr>
                <w:b/>
                <w:bCs/>
                <w:color w:val="000000"/>
                <w:sz w:val="18"/>
                <w:szCs w:val="18"/>
              </w:rPr>
              <w:t>2023</w:t>
            </w:r>
          </w:p>
        </w:tc>
        <w:tc>
          <w:tcPr>
            <w:tcW w:w="22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705CD8C" w14:textId="77777777" w:rsidR="007E3DFD" w:rsidRPr="00D276EC" w:rsidRDefault="007E3DFD" w:rsidP="00D7303D">
            <w:pPr>
              <w:jc w:val="center"/>
              <w:rPr>
                <w:b/>
                <w:bCs/>
                <w:color w:val="000000"/>
                <w:sz w:val="18"/>
                <w:szCs w:val="18"/>
              </w:rPr>
            </w:pPr>
            <w:r w:rsidRPr="00D276EC">
              <w:rPr>
                <w:b/>
                <w:bCs/>
                <w:color w:val="000000"/>
                <w:sz w:val="18"/>
                <w:szCs w:val="18"/>
              </w:rPr>
              <w:t>2024</w:t>
            </w:r>
          </w:p>
        </w:tc>
        <w:tc>
          <w:tcPr>
            <w:tcW w:w="2781" w:type="pct"/>
            <w:gridSpan w:val="12"/>
            <w:tcBorders>
              <w:top w:val="single" w:sz="4" w:space="0" w:color="auto"/>
              <w:left w:val="nil"/>
              <w:bottom w:val="single" w:sz="4" w:space="0" w:color="auto"/>
              <w:right w:val="single" w:sz="4" w:space="0" w:color="000000"/>
            </w:tcBorders>
            <w:shd w:val="clear" w:color="auto" w:fill="auto"/>
            <w:vAlign w:val="center"/>
            <w:hideMark/>
          </w:tcPr>
          <w:p w14:paraId="04AB2D69" w14:textId="77777777" w:rsidR="007E3DFD" w:rsidRPr="00D276EC" w:rsidRDefault="007E3DFD" w:rsidP="00D7303D">
            <w:pPr>
              <w:jc w:val="center"/>
              <w:rPr>
                <w:b/>
                <w:bCs/>
                <w:color w:val="000000"/>
                <w:sz w:val="18"/>
                <w:szCs w:val="18"/>
              </w:rPr>
            </w:pPr>
            <w:r w:rsidRPr="00D276EC">
              <w:rPr>
                <w:b/>
                <w:bCs/>
                <w:color w:val="000000"/>
                <w:sz w:val="18"/>
                <w:szCs w:val="18"/>
              </w:rPr>
              <w:t>Период</w:t>
            </w:r>
          </w:p>
        </w:tc>
      </w:tr>
      <w:tr w:rsidR="007E3DFD" w:rsidRPr="00D276EC" w14:paraId="5F881D16" w14:textId="77777777" w:rsidTr="00D7303D">
        <w:trPr>
          <w:trHeight w:val="57"/>
          <w:jc w:val="center"/>
        </w:trPr>
        <w:tc>
          <w:tcPr>
            <w:tcW w:w="149"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47B26E8A" w14:textId="77777777" w:rsidR="007E3DFD" w:rsidRPr="00D276EC" w:rsidRDefault="007E3DFD" w:rsidP="00D7303D">
            <w:pPr>
              <w:rPr>
                <w:b/>
                <w:bCs/>
                <w:color w:val="000000"/>
                <w:sz w:val="18"/>
                <w:szCs w:val="18"/>
              </w:rPr>
            </w:pPr>
          </w:p>
        </w:tc>
        <w:tc>
          <w:tcPr>
            <w:tcW w:w="1291"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4790B5" w14:textId="77777777" w:rsidR="007E3DFD" w:rsidRPr="00D276EC" w:rsidRDefault="007E3DFD" w:rsidP="00D7303D">
            <w:pPr>
              <w:rPr>
                <w:b/>
                <w:bCs/>
                <w:color w:val="000000"/>
                <w:sz w:val="18"/>
                <w:szCs w:val="18"/>
              </w:rPr>
            </w:pPr>
          </w:p>
        </w:tc>
        <w:tc>
          <w:tcPr>
            <w:tcW w:w="330"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B872ACD" w14:textId="77777777" w:rsidR="007E3DFD" w:rsidRPr="00D276EC" w:rsidRDefault="007E3DFD" w:rsidP="00D7303D">
            <w:pPr>
              <w:rPr>
                <w:b/>
                <w:bCs/>
                <w:color w:val="000000"/>
                <w:sz w:val="18"/>
                <w:szCs w:val="18"/>
              </w:rPr>
            </w:pPr>
          </w:p>
        </w:tc>
        <w:tc>
          <w:tcPr>
            <w:tcW w:w="224"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B81B30B" w14:textId="77777777" w:rsidR="007E3DFD" w:rsidRPr="00D276EC" w:rsidRDefault="007E3DFD" w:rsidP="00D7303D">
            <w:pPr>
              <w:rPr>
                <w:b/>
                <w:bCs/>
                <w:color w:val="000000"/>
                <w:sz w:val="18"/>
                <w:szCs w:val="18"/>
              </w:rPr>
            </w:pPr>
          </w:p>
        </w:tc>
        <w:tc>
          <w:tcPr>
            <w:tcW w:w="224"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19BE8C28" w14:textId="77777777" w:rsidR="007E3DFD" w:rsidRPr="00D276EC" w:rsidRDefault="007E3DFD" w:rsidP="00D7303D">
            <w:pPr>
              <w:rPr>
                <w:b/>
                <w:bCs/>
                <w:color w:val="000000"/>
                <w:sz w:val="18"/>
                <w:szCs w:val="18"/>
              </w:rPr>
            </w:pPr>
          </w:p>
        </w:tc>
        <w:tc>
          <w:tcPr>
            <w:tcW w:w="227" w:type="pct"/>
            <w:tcBorders>
              <w:top w:val="nil"/>
              <w:left w:val="nil"/>
              <w:bottom w:val="single" w:sz="4" w:space="0" w:color="auto"/>
              <w:right w:val="single" w:sz="4" w:space="0" w:color="auto"/>
            </w:tcBorders>
            <w:shd w:val="clear" w:color="auto" w:fill="auto"/>
            <w:vAlign w:val="center"/>
            <w:hideMark/>
          </w:tcPr>
          <w:p w14:paraId="3E13A83B" w14:textId="77777777" w:rsidR="007E3DFD" w:rsidRPr="00D276EC" w:rsidRDefault="007E3DFD" w:rsidP="00D7303D">
            <w:pPr>
              <w:jc w:val="center"/>
              <w:rPr>
                <w:b/>
                <w:bCs/>
                <w:color w:val="000000"/>
                <w:sz w:val="18"/>
                <w:szCs w:val="18"/>
              </w:rPr>
            </w:pPr>
            <w:r w:rsidRPr="00D276EC">
              <w:rPr>
                <w:b/>
                <w:bCs/>
                <w:color w:val="000000"/>
                <w:sz w:val="18"/>
                <w:szCs w:val="18"/>
              </w:rPr>
              <w:t>2025</w:t>
            </w:r>
          </w:p>
        </w:tc>
        <w:tc>
          <w:tcPr>
            <w:tcW w:w="224" w:type="pct"/>
            <w:tcBorders>
              <w:top w:val="nil"/>
              <w:left w:val="nil"/>
              <w:bottom w:val="single" w:sz="4" w:space="0" w:color="auto"/>
              <w:right w:val="single" w:sz="4" w:space="0" w:color="auto"/>
            </w:tcBorders>
            <w:shd w:val="clear" w:color="auto" w:fill="auto"/>
            <w:vAlign w:val="center"/>
            <w:hideMark/>
          </w:tcPr>
          <w:p w14:paraId="1329C723" w14:textId="77777777" w:rsidR="007E3DFD" w:rsidRPr="00D276EC" w:rsidRDefault="007E3DFD" w:rsidP="00D7303D">
            <w:pPr>
              <w:jc w:val="center"/>
              <w:rPr>
                <w:b/>
                <w:bCs/>
                <w:color w:val="000000"/>
                <w:sz w:val="18"/>
                <w:szCs w:val="18"/>
              </w:rPr>
            </w:pPr>
            <w:r w:rsidRPr="00D276EC">
              <w:rPr>
                <w:b/>
                <w:bCs/>
                <w:color w:val="000000"/>
                <w:sz w:val="18"/>
                <w:szCs w:val="18"/>
              </w:rPr>
              <w:t>2026</w:t>
            </w:r>
          </w:p>
        </w:tc>
        <w:tc>
          <w:tcPr>
            <w:tcW w:w="224" w:type="pct"/>
            <w:tcBorders>
              <w:top w:val="nil"/>
              <w:left w:val="nil"/>
              <w:bottom w:val="single" w:sz="4" w:space="0" w:color="auto"/>
              <w:right w:val="single" w:sz="4" w:space="0" w:color="auto"/>
            </w:tcBorders>
            <w:shd w:val="clear" w:color="auto" w:fill="auto"/>
            <w:vAlign w:val="center"/>
            <w:hideMark/>
          </w:tcPr>
          <w:p w14:paraId="44C94C2D" w14:textId="77777777" w:rsidR="007E3DFD" w:rsidRPr="00D276EC" w:rsidRDefault="007E3DFD" w:rsidP="00D7303D">
            <w:pPr>
              <w:jc w:val="center"/>
              <w:rPr>
                <w:b/>
                <w:bCs/>
                <w:color w:val="000000"/>
                <w:sz w:val="18"/>
                <w:szCs w:val="18"/>
              </w:rPr>
            </w:pPr>
            <w:r w:rsidRPr="00D276EC">
              <w:rPr>
                <w:b/>
                <w:bCs/>
                <w:color w:val="000000"/>
                <w:sz w:val="18"/>
                <w:szCs w:val="18"/>
              </w:rPr>
              <w:t>2027</w:t>
            </w:r>
          </w:p>
        </w:tc>
        <w:tc>
          <w:tcPr>
            <w:tcW w:w="224" w:type="pct"/>
            <w:tcBorders>
              <w:top w:val="nil"/>
              <w:left w:val="nil"/>
              <w:bottom w:val="single" w:sz="4" w:space="0" w:color="auto"/>
              <w:right w:val="single" w:sz="4" w:space="0" w:color="auto"/>
            </w:tcBorders>
            <w:shd w:val="clear" w:color="auto" w:fill="auto"/>
            <w:vAlign w:val="center"/>
            <w:hideMark/>
          </w:tcPr>
          <w:p w14:paraId="797C389B" w14:textId="77777777" w:rsidR="007E3DFD" w:rsidRPr="00D276EC" w:rsidRDefault="007E3DFD" w:rsidP="00D7303D">
            <w:pPr>
              <w:jc w:val="center"/>
              <w:rPr>
                <w:b/>
                <w:bCs/>
                <w:color w:val="000000"/>
                <w:sz w:val="18"/>
                <w:szCs w:val="18"/>
              </w:rPr>
            </w:pPr>
            <w:r w:rsidRPr="00D276EC">
              <w:rPr>
                <w:b/>
                <w:bCs/>
                <w:color w:val="000000"/>
                <w:sz w:val="18"/>
                <w:szCs w:val="18"/>
              </w:rPr>
              <w:t>2028</w:t>
            </w:r>
          </w:p>
        </w:tc>
        <w:tc>
          <w:tcPr>
            <w:tcW w:w="224" w:type="pct"/>
            <w:tcBorders>
              <w:top w:val="nil"/>
              <w:left w:val="nil"/>
              <w:bottom w:val="single" w:sz="4" w:space="0" w:color="auto"/>
              <w:right w:val="single" w:sz="4" w:space="0" w:color="auto"/>
            </w:tcBorders>
            <w:shd w:val="clear" w:color="auto" w:fill="auto"/>
            <w:vAlign w:val="center"/>
            <w:hideMark/>
          </w:tcPr>
          <w:p w14:paraId="2D947F7B" w14:textId="77777777" w:rsidR="007E3DFD" w:rsidRPr="00D276EC" w:rsidRDefault="007E3DFD" w:rsidP="00D7303D">
            <w:pPr>
              <w:jc w:val="center"/>
              <w:rPr>
                <w:b/>
                <w:bCs/>
                <w:color w:val="000000"/>
                <w:sz w:val="18"/>
                <w:szCs w:val="18"/>
              </w:rPr>
            </w:pPr>
            <w:r w:rsidRPr="00D276EC">
              <w:rPr>
                <w:b/>
                <w:bCs/>
                <w:color w:val="000000"/>
                <w:sz w:val="18"/>
                <w:szCs w:val="18"/>
              </w:rPr>
              <w:t>2029</w:t>
            </w:r>
          </w:p>
        </w:tc>
        <w:tc>
          <w:tcPr>
            <w:tcW w:w="224" w:type="pct"/>
            <w:tcBorders>
              <w:top w:val="nil"/>
              <w:left w:val="nil"/>
              <w:bottom w:val="single" w:sz="4" w:space="0" w:color="auto"/>
              <w:right w:val="single" w:sz="4" w:space="0" w:color="auto"/>
            </w:tcBorders>
            <w:shd w:val="clear" w:color="auto" w:fill="auto"/>
            <w:vAlign w:val="center"/>
            <w:hideMark/>
          </w:tcPr>
          <w:p w14:paraId="34EB5E30" w14:textId="77777777" w:rsidR="007E3DFD" w:rsidRPr="00D276EC" w:rsidRDefault="007E3DFD" w:rsidP="00D7303D">
            <w:pPr>
              <w:jc w:val="center"/>
              <w:rPr>
                <w:b/>
                <w:bCs/>
                <w:color w:val="000000"/>
                <w:sz w:val="18"/>
                <w:szCs w:val="18"/>
              </w:rPr>
            </w:pPr>
            <w:r w:rsidRPr="00D276EC">
              <w:rPr>
                <w:b/>
                <w:bCs/>
                <w:color w:val="000000"/>
                <w:sz w:val="18"/>
                <w:szCs w:val="18"/>
              </w:rPr>
              <w:t>2030</w:t>
            </w:r>
          </w:p>
        </w:tc>
        <w:tc>
          <w:tcPr>
            <w:tcW w:w="224" w:type="pct"/>
            <w:tcBorders>
              <w:top w:val="nil"/>
              <w:left w:val="nil"/>
              <w:bottom w:val="single" w:sz="4" w:space="0" w:color="auto"/>
              <w:right w:val="single" w:sz="4" w:space="0" w:color="auto"/>
            </w:tcBorders>
            <w:shd w:val="clear" w:color="auto" w:fill="auto"/>
            <w:vAlign w:val="center"/>
            <w:hideMark/>
          </w:tcPr>
          <w:p w14:paraId="44891C5F" w14:textId="77777777" w:rsidR="007E3DFD" w:rsidRPr="00D276EC" w:rsidRDefault="007E3DFD" w:rsidP="00D7303D">
            <w:pPr>
              <w:jc w:val="center"/>
              <w:rPr>
                <w:b/>
                <w:bCs/>
                <w:color w:val="000000"/>
                <w:sz w:val="18"/>
                <w:szCs w:val="18"/>
              </w:rPr>
            </w:pPr>
            <w:r w:rsidRPr="00D276EC">
              <w:rPr>
                <w:b/>
                <w:bCs/>
                <w:color w:val="000000"/>
                <w:sz w:val="18"/>
                <w:szCs w:val="18"/>
              </w:rPr>
              <w:t>2031</w:t>
            </w:r>
          </w:p>
        </w:tc>
        <w:tc>
          <w:tcPr>
            <w:tcW w:w="224" w:type="pct"/>
            <w:tcBorders>
              <w:top w:val="nil"/>
              <w:left w:val="nil"/>
              <w:bottom w:val="single" w:sz="4" w:space="0" w:color="auto"/>
              <w:right w:val="single" w:sz="4" w:space="0" w:color="auto"/>
            </w:tcBorders>
            <w:shd w:val="clear" w:color="auto" w:fill="auto"/>
            <w:vAlign w:val="center"/>
            <w:hideMark/>
          </w:tcPr>
          <w:p w14:paraId="5B12468C" w14:textId="77777777" w:rsidR="007E3DFD" w:rsidRPr="00D276EC" w:rsidRDefault="007E3DFD" w:rsidP="00D7303D">
            <w:pPr>
              <w:jc w:val="center"/>
              <w:rPr>
                <w:b/>
                <w:bCs/>
                <w:color w:val="000000"/>
                <w:sz w:val="18"/>
                <w:szCs w:val="18"/>
              </w:rPr>
            </w:pPr>
            <w:r w:rsidRPr="00D276EC">
              <w:rPr>
                <w:b/>
                <w:bCs/>
                <w:color w:val="000000"/>
                <w:sz w:val="18"/>
                <w:szCs w:val="18"/>
              </w:rPr>
              <w:t>2032</w:t>
            </w:r>
          </w:p>
        </w:tc>
        <w:tc>
          <w:tcPr>
            <w:tcW w:w="224" w:type="pct"/>
            <w:tcBorders>
              <w:top w:val="nil"/>
              <w:left w:val="nil"/>
              <w:bottom w:val="single" w:sz="4" w:space="0" w:color="auto"/>
              <w:right w:val="single" w:sz="4" w:space="0" w:color="auto"/>
            </w:tcBorders>
            <w:shd w:val="clear" w:color="auto" w:fill="auto"/>
            <w:vAlign w:val="center"/>
            <w:hideMark/>
          </w:tcPr>
          <w:p w14:paraId="6729411F" w14:textId="77777777" w:rsidR="007E3DFD" w:rsidRPr="00D276EC" w:rsidRDefault="007E3DFD" w:rsidP="00D7303D">
            <w:pPr>
              <w:jc w:val="center"/>
              <w:rPr>
                <w:b/>
                <w:bCs/>
                <w:color w:val="000000"/>
                <w:sz w:val="18"/>
                <w:szCs w:val="18"/>
              </w:rPr>
            </w:pPr>
            <w:r w:rsidRPr="00D276EC">
              <w:rPr>
                <w:b/>
                <w:bCs/>
                <w:color w:val="000000"/>
                <w:sz w:val="18"/>
                <w:szCs w:val="18"/>
              </w:rPr>
              <w:t>2033</w:t>
            </w:r>
          </w:p>
        </w:tc>
        <w:tc>
          <w:tcPr>
            <w:tcW w:w="224" w:type="pct"/>
            <w:tcBorders>
              <w:top w:val="nil"/>
              <w:left w:val="nil"/>
              <w:bottom w:val="single" w:sz="4" w:space="0" w:color="auto"/>
              <w:right w:val="single" w:sz="4" w:space="0" w:color="auto"/>
            </w:tcBorders>
            <w:shd w:val="clear" w:color="auto" w:fill="auto"/>
            <w:vAlign w:val="center"/>
            <w:hideMark/>
          </w:tcPr>
          <w:p w14:paraId="34B4416B" w14:textId="77777777" w:rsidR="007E3DFD" w:rsidRPr="00D276EC" w:rsidRDefault="007E3DFD" w:rsidP="00D7303D">
            <w:pPr>
              <w:jc w:val="center"/>
              <w:rPr>
                <w:b/>
                <w:bCs/>
                <w:color w:val="000000"/>
                <w:sz w:val="18"/>
                <w:szCs w:val="18"/>
              </w:rPr>
            </w:pPr>
            <w:r w:rsidRPr="00D276EC">
              <w:rPr>
                <w:b/>
                <w:bCs/>
                <w:color w:val="000000"/>
                <w:sz w:val="18"/>
                <w:szCs w:val="18"/>
              </w:rPr>
              <w:t>2034</w:t>
            </w:r>
          </w:p>
        </w:tc>
        <w:tc>
          <w:tcPr>
            <w:tcW w:w="224" w:type="pct"/>
            <w:tcBorders>
              <w:top w:val="nil"/>
              <w:left w:val="nil"/>
              <w:bottom w:val="single" w:sz="4" w:space="0" w:color="auto"/>
              <w:right w:val="single" w:sz="4" w:space="0" w:color="auto"/>
            </w:tcBorders>
            <w:shd w:val="clear" w:color="auto" w:fill="auto"/>
            <w:vAlign w:val="center"/>
            <w:hideMark/>
          </w:tcPr>
          <w:p w14:paraId="023E62B8" w14:textId="77777777" w:rsidR="007E3DFD" w:rsidRPr="00D276EC" w:rsidRDefault="007E3DFD" w:rsidP="00D7303D">
            <w:pPr>
              <w:jc w:val="center"/>
              <w:rPr>
                <w:b/>
                <w:bCs/>
                <w:color w:val="000000"/>
                <w:sz w:val="18"/>
                <w:szCs w:val="18"/>
              </w:rPr>
            </w:pPr>
            <w:r w:rsidRPr="00D276EC">
              <w:rPr>
                <w:b/>
                <w:bCs/>
                <w:color w:val="000000"/>
                <w:sz w:val="18"/>
                <w:szCs w:val="18"/>
              </w:rPr>
              <w:t>2035</w:t>
            </w:r>
          </w:p>
        </w:tc>
        <w:tc>
          <w:tcPr>
            <w:tcW w:w="315" w:type="pct"/>
            <w:tcBorders>
              <w:top w:val="nil"/>
              <w:left w:val="nil"/>
              <w:bottom w:val="single" w:sz="4" w:space="0" w:color="auto"/>
              <w:right w:val="single" w:sz="4" w:space="0" w:color="auto"/>
            </w:tcBorders>
            <w:shd w:val="clear" w:color="auto" w:fill="auto"/>
            <w:vAlign w:val="center"/>
            <w:hideMark/>
          </w:tcPr>
          <w:p w14:paraId="2E5DCCD7" w14:textId="77777777" w:rsidR="007E3DFD" w:rsidRPr="00D276EC" w:rsidRDefault="007E3DFD" w:rsidP="00D7303D">
            <w:pPr>
              <w:jc w:val="center"/>
              <w:rPr>
                <w:b/>
                <w:bCs/>
                <w:color w:val="000000"/>
                <w:sz w:val="18"/>
                <w:szCs w:val="18"/>
              </w:rPr>
            </w:pPr>
            <w:r w:rsidRPr="00D276EC">
              <w:rPr>
                <w:b/>
                <w:bCs/>
                <w:color w:val="000000"/>
                <w:sz w:val="18"/>
                <w:szCs w:val="18"/>
              </w:rPr>
              <w:t>2025-2035</w:t>
            </w:r>
          </w:p>
        </w:tc>
      </w:tr>
      <w:tr w:rsidR="00F3478B" w:rsidRPr="00D276EC" w14:paraId="2B33FB1E" w14:textId="77777777" w:rsidTr="00F3478B">
        <w:trPr>
          <w:trHeight w:val="57"/>
          <w:jc w:val="center"/>
        </w:trPr>
        <w:tc>
          <w:tcPr>
            <w:tcW w:w="149" w:type="pct"/>
            <w:tcBorders>
              <w:top w:val="nil"/>
              <w:left w:val="single" w:sz="4" w:space="0" w:color="auto"/>
              <w:bottom w:val="single" w:sz="4" w:space="0" w:color="auto"/>
              <w:right w:val="single" w:sz="4" w:space="0" w:color="auto"/>
            </w:tcBorders>
            <w:shd w:val="clear" w:color="auto" w:fill="auto"/>
            <w:noWrap/>
            <w:vAlign w:val="center"/>
            <w:hideMark/>
          </w:tcPr>
          <w:p w14:paraId="03D0C2B1" w14:textId="77777777" w:rsidR="00F3478B" w:rsidRPr="00D276EC" w:rsidRDefault="00F3478B" w:rsidP="00F3478B">
            <w:pPr>
              <w:jc w:val="center"/>
              <w:rPr>
                <w:color w:val="000000"/>
                <w:sz w:val="18"/>
                <w:szCs w:val="18"/>
              </w:rPr>
            </w:pPr>
            <w:r w:rsidRPr="00D276EC">
              <w:rPr>
                <w:color w:val="000000"/>
                <w:sz w:val="18"/>
                <w:szCs w:val="18"/>
              </w:rPr>
              <w:t>1</w:t>
            </w:r>
          </w:p>
        </w:tc>
        <w:tc>
          <w:tcPr>
            <w:tcW w:w="1291" w:type="pct"/>
            <w:tcBorders>
              <w:top w:val="nil"/>
              <w:left w:val="nil"/>
              <w:bottom w:val="single" w:sz="4" w:space="0" w:color="auto"/>
              <w:right w:val="single" w:sz="4" w:space="0" w:color="auto"/>
            </w:tcBorders>
            <w:shd w:val="clear" w:color="auto" w:fill="auto"/>
            <w:noWrap/>
            <w:vAlign w:val="center"/>
            <w:hideMark/>
          </w:tcPr>
          <w:p w14:paraId="7AC9B0C7" w14:textId="77777777" w:rsidR="00F3478B" w:rsidRPr="00D276EC" w:rsidRDefault="00F3478B" w:rsidP="00F3478B">
            <w:pPr>
              <w:rPr>
                <w:color w:val="000000"/>
                <w:sz w:val="18"/>
                <w:szCs w:val="18"/>
              </w:rPr>
            </w:pPr>
            <w:r w:rsidRPr="00D276EC">
              <w:rPr>
                <w:color w:val="000000"/>
                <w:sz w:val="18"/>
                <w:szCs w:val="18"/>
              </w:rPr>
              <w:t>Тариф на отопление</w:t>
            </w:r>
          </w:p>
        </w:tc>
        <w:tc>
          <w:tcPr>
            <w:tcW w:w="330" w:type="pct"/>
            <w:tcBorders>
              <w:top w:val="nil"/>
              <w:left w:val="nil"/>
              <w:bottom w:val="single" w:sz="4" w:space="0" w:color="auto"/>
              <w:right w:val="single" w:sz="4" w:space="0" w:color="auto"/>
            </w:tcBorders>
            <w:shd w:val="clear" w:color="auto" w:fill="auto"/>
            <w:noWrap/>
            <w:vAlign w:val="center"/>
            <w:hideMark/>
          </w:tcPr>
          <w:p w14:paraId="268FB024" w14:textId="77777777" w:rsidR="00F3478B" w:rsidRPr="00D276EC" w:rsidRDefault="00F3478B" w:rsidP="00F3478B">
            <w:pPr>
              <w:jc w:val="center"/>
              <w:rPr>
                <w:color w:val="000000"/>
                <w:sz w:val="18"/>
                <w:szCs w:val="18"/>
              </w:rPr>
            </w:pPr>
            <w:r w:rsidRPr="00D276EC">
              <w:rPr>
                <w:color w:val="000000"/>
                <w:sz w:val="18"/>
                <w:szCs w:val="18"/>
              </w:rPr>
              <w:t>руб./Гкал</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6513A4" w14:textId="5FB93897" w:rsidR="00F3478B" w:rsidRPr="00D276EC" w:rsidRDefault="00F3478B" w:rsidP="00F3478B">
            <w:pPr>
              <w:jc w:val="center"/>
              <w:rPr>
                <w:color w:val="000000"/>
                <w:sz w:val="18"/>
                <w:szCs w:val="18"/>
              </w:rPr>
            </w:pPr>
            <w:r>
              <w:rPr>
                <w:color w:val="000000"/>
                <w:sz w:val="18"/>
                <w:szCs w:val="18"/>
              </w:rPr>
              <w:t>2356,6</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4DAF6E1E" w14:textId="6C80EA97" w:rsidR="00F3478B" w:rsidRPr="00D276EC" w:rsidRDefault="00F3478B" w:rsidP="00F3478B">
            <w:pPr>
              <w:jc w:val="center"/>
              <w:rPr>
                <w:color w:val="000000"/>
                <w:sz w:val="18"/>
                <w:szCs w:val="18"/>
              </w:rPr>
            </w:pPr>
            <w:r>
              <w:rPr>
                <w:color w:val="000000"/>
                <w:sz w:val="18"/>
                <w:szCs w:val="18"/>
              </w:rPr>
              <w:t>2545,2</w:t>
            </w:r>
          </w:p>
        </w:tc>
        <w:tc>
          <w:tcPr>
            <w:tcW w:w="227" w:type="pct"/>
            <w:tcBorders>
              <w:top w:val="single" w:sz="4" w:space="0" w:color="auto"/>
              <w:left w:val="nil"/>
              <w:bottom w:val="single" w:sz="4" w:space="0" w:color="auto"/>
              <w:right w:val="single" w:sz="4" w:space="0" w:color="auto"/>
            </w:tcBorders>
            <w:shd w:val="clear" w:color="auto" w:fill="auto"/>
            <w:noWrap/>
            <w:vAlign w:val="center"/>
            <w:hideMark/>
          </w:tcPr>
          <w:p w14:paraId="5E205255" w14:textId="30BE77CA" w:rsidR="00F3478B" w:rsidRPr="00D276EC" w:rsidRDefault="00F3478B" w:rsidP="00F3478B">
            <w:pPr>
              <w:jc w:val="center"/>
              <w:rPr>
                <w:color w:val="000000"/>
                <w:sz w:val="18"/>
                <w:szCs w:val="18"/>
              </w:rPr>
            </w:pPr>
            <w:r>
              <w:rPr>
                <w:color w:val="000000"/>
                <w:sz w:val="18"/>
                <w:szCs w:val="18"/>
              </w:rPr>
              <w:t>2692,8</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19037421" w14:textId="0B08422B" w:rsidR="00F3478B" w:rsidRPr="00D276EC" w:rsidRDefault="00F3478B" w:rsidP="00F3478B">
            <w:pPr>
              <w:jc w:val="center"/>
              <w:rPr>
                <w:color w:val="000000"/>
                <w:sz w:val="18"/>
                <w:szCs w:val="18"/>
              </w:rPr>
            </w:pPr>
            <w:r>
              <w:rPr>
                <w:color w:val="000000"/>
                <w:sz w:val="18"/>
                <w:szCs w:val="18"/>
              </w:rPr>
              <w:t>2849,0</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348AC305" w14:textId="4B2897B1" w:rsidR="00F3478B" w:rsidRPr="00D276EC" w:rsidRDefault="00F3478B" w:rsidP="00F3478B">
            <w:pPr>
              <w:jc w:val="center"/>
              <w:rPr>
                <w:color w:val="000000"/>
                <w:sz w:val="18"/>
                <w:szCs w:val="18"/>
              </w:rPr>
            </w:pPr>
            <w:r>
              <w:rPr>
                <w:color w:val="000000"/>
                <w:sz w:val="18"/>
                <w:szCs w:val="18"/>
              </w:rPr>
              <w:t>3014,2</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4A687706" w14:textId="721F5B16" w:rsidR="00F3478B" w:rsidRPr="00D276EC" w:rsidRDefault="00F3478B" w:rsidP="00F3478B">
            <w:pPr>
              <w:jc w:val="center"/>
              <w:rPr>
                <w:color w:val="000000"/>
                <w:sz w:val="18"/>
                <w:szCs w:val="18"/>
              </w:rPr>
            </w:pPr>
            <w:r>
              <w:rPr>
                <w:color w:val="000000"/>
                <w:sz w:val="18"/>
                <w:szCs w:val="18"/>
              </w:rPr>
              <w:t>3189,0</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24AB03B6" w14:textId="7F71B1CA" w:rsidR="00F3478B" w:rsidRPr="00D276EC" w:rsidRDefault="00F3478B" w:rsidP="00F3478B">
            <w:pPr>
              <w:jc w:val="center"/>
              <w:rPr>
                <w:color w:val="000000"/>
                <w:sz w:val="18"/>
                <w:szCs w:val="18"/>
              </w:rPr>
            </w:pPr>
            <w:r>
              <w:rPr>
                <w:color w:val="000000"/>
                <w:sz w:val="18"/>
                <w:szCs w:val="18"/>
              </w:rPr>
              <w:t>3374,0</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4FBA317C" w14:textId="7432BFDC" w:rsidR="00F3478B" w:rsidRPr="00D276EC" w:rsidRDefault="00F3478B" w:rsidP="00F3478B">
            <w:pPr>
              <w:jc w:val="center"/>
              <w:rPr>
                <w:color w:val="000000"/>
                <w:sz w:val="18"/>
                <w:szCs w:val="18"/>
              </w:rPr>
            </w:pPr>
            <w:r>
              <w:rPr>
                <w:color w:val="000000"/>
                <w:sz w:val="18"/>
                <w:szCs w:val="18"/>
              </w:rPr>
              <w:t>3569,7</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3509501E" w14:textId="01B1C97A" w:rsidR="00F3478B" w:rsidRPr="00D276EC" w:rsidRDefault="00F3478B" w:rsidP="00F3478B">
            <w:pPr>
              <w:jc w:val="center"/>
              <w:rPr>
                <w:color w:val="000000"/>
                <w:sz w:val="18"/>
                <w:szCs w:val="18"/>
              </w:rPr>
            </w:pPr>
            <w:r>
              <w:rPr>
                <w:color w:val="000000"/>
                <w:sz w:val="18"/>
                <w:szCs w:val="18"/>
              </w:rPr>
              <w:t>3776,7</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41536238" w14:textId="1AFB0BAD" w:rsidR="00F3478B" w:rsidRPr="00D276EC" w:rsidRDefault="00F3478B" w:rsidP="00F3478B">
            <w:pPr>
              <w:jc w:val="center"/>
              <w:rPr>
                <w:color w:val="000000"/>
                <w:sz w:val="18"/>
                <w:szCs w:val="18"/>
              </w:rPr>
            </w:pPr>
            <w:r>
              <w:rPr>
                <w:color w:val="000000"/>
                <w:sz w:val="18"/>
                <w:szCs w:val="18"/>
              </w:rPr>
              <w:t>3995,8</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36EBD796" w14:textId="6FEAFB83" w:rsidR="00F3478B" w:rsidRPr="00D276EC" w:rsidRDefault="00F3478B" w:rsidP="00F3478B">
            <w:pPr>
              <w:jc w:val="center"/>
              <w:rPr>
                <w:color w:val="000000"/>
                <w:sz w:val="18"/>
                <w:szCs w:val="18"/>
              </w:rPr>
            </w:pPr>
            <w:r>
              <w:rPr>
                <w:color w:val="000000"/>
                <w:sz w:val="18"/>
                <w:szCs w:val="18"/>
              </w:rPr>
              <w:t>4227,5</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10BA55C9" w14:textId="696FBEE5" w:rsidR="00F3478B" w:rsidRPr="00D276EC" w:rsidRDefault="00F3478B" w:rsidP="00F3478B">
            <w:pPr>
              <w:jc w:val="center"/>
              <w:rPr>
                <w:color w:val="000000"/>
                <w:sz w:val="18"/>
                <w:szCs w:val="18"/>
              </w:rPr>
            </w:pPr>
            <w:r>
              <w:rPr>
                <w:color w:val="000000"/>
                <w:sz w:val="18"/>
                <w:szCs w:val="18"/>
              </w:rPr>
              <w:t>4472,7</w:t>
            </w:r>
          </w:p>
        </w:tc>
        <w:tc>
          <w:tcPr>
            <w:tcW w:w="224" w:type="pct"/>
            <w:tcBorders>
              <w:top w:val="single" w:sz="4" w:space="0" w:color="auto"/>
              <w:left w:val="nil"/>
              <w:bottom w:val="single" w:sz="4" w:space="0" w:color="auto"/>
              <w:right w:val="single" w:sz="4" w:space="0" w:color="auto"/>
            </w:tcBorders>
            <w:shd w:val="clear" w:color="auto" w:fill="auto"/>
            <w:noWrap/>
            <w:vAlign w:val="center"/>
            <w:hideMark/>
          </w:tcPr>
          <w:p w14:paraId="5779ADA6" w14:textId="06C2A401" w:rsidR="00F3478B" w:rsidRPr="00D276EC" w:rsidRDefault="00F3478B" w:rsidP="00F3478B">
            <w:pPr>
              <w:jc w:val="center"/>
              <w:rPr>
                <w:color w:val="000000"/>
                <w:sz w:val="18"/>
                <w:szCs w:val="18"/>
              </w:rPr>
            </w:pPr>
            <w:r>
              <w:rPr>
                <w:color w:val="000000"/>
                <w:sz w:val="18"/>
                <w:szCs w:val="18"/>
              </w:rPr>
              <w:t>4732,1</w:t>
            </w:r>
          </w:p>
        </w:tc>
        <w:tc>
          <w:tcPr>
            <w:tcW w:w="315" w:type="pct"/>
            <w:tcBorders>
              <w:top w:val="single" w:sz="4" w:space="0" w:color="auto"/>
              <w:left w:val="nil"/>
              <w:bottom w:val="single" w:sz="4" w:space="0" w:color="auto"/>
              <w:right w:val="single" w:sz="4" w:space="0" w:color="auto"/>
            </w:tcBorders>
            <w:shd w:val="clear" w:color="auto" w:fill="auto"/>
            <w:noWrap/>
            <w:vAlign w:val="center"/>
            <w:hideMark/>
          </w:tcPr>
          <w:p w14:paraId="7207AAE5" w14:textId="334B35EB" w:rsidR="00F3478B" w:rsidRPr="00D276EC" w:rsidRDefault="00F3478B" w:rsidP="00F3478B">
            <w:pPr>
              <w:jc w:val="center"/>
              <w:rPr>
                <w:color w:val="000000"/>
                <w:sz w:val="18"/>
                <w:szCs w:val="18"/>
              </w:rPr>
            </w:pPr>
            <w:r>
              <w:rPr>
                <w:color w:val="000000"/>
                <w:sz w:val="18"/>
                <w:szCs w:val="18"/>
              </w:rPr>
              <w:t>3626,7</w:t>
            </w:r>
          </w:p>
        </w:tc>
      </w:tr>
      <w:tr w:rsidR="00F3478B" w:rsidRPr="00D276EC" w14:paraId="3569A7C9" w14:textId="77777777" w:rsidTr="00F3478B">
        <w:trPr>
          <w:trHeight w:val="57"/>
          <w:jc w:val="center"/>
        </w:trPr>
        <w:tc>
          <w:tcPr>
            <w:tcW w:w="149" w:type="pct"/>
            <w:tcBorders>
              <w:top w:val="nil"/>
              <w:left w:val="single" w:sz="4" w:space="0" w:color="auto"/>
              <w:bottom w:val="single" w:sz="4" w:space="0" w:color="auto"/>
              <w:right w:val="single" w:sz="4" w:space="0" w:color="auto"/>
            </w:tcBorders>
            <w:shd w:val="clear" w:color="auto" w:fill="auto"/>
            <w:noWrap/>
            <w:vAlign w:val="center"/>
            <w:hideMark/>
          </w:tcPr>
          <w:p w14:paraId="04358558" w14:textId="77777777" w:rsidR="00F3478B" w:rsidRPr="00D276EC" w:rsidRDefault="00F3478B" w:rsidP="00F3478B">
            <w:pPr>
              <w:jc w:val="center"/>
              <w:rPr>
                <w:color w:val="000000"/>
                <w:sz w:val="18"/>
                <w:szCs w:val="18"/>
              </w:rPr>
            </w:pPr>
            <w:r w:rsidRPr="00D276EC">
              <w:rPr>
                <w:color w:val="000000"/>
                <w:sz w:val="18"/>
                <w:szCs w:val="18"/>
              </w:rPr>
              <w:t>2</w:t>
            </w:r>
          </w:p>
        </w:tc>
        <w:tc>
          <w:tcPr>
            <w:tcW w:w="1291" w:type="pct"/>
            <w:tcBorders>
              <w:top w:val="nil"/>
              <w:left w:val="nil"/>
              <w:bottom w:val="single" w:sz="4" w:space="0" w:color="auto"/>
              <w:right w:val="single" w:sz="4" w:space="0" w:color="auto"/>
            </w:tcBorders>
            <w:shd w:val="clear" w:color="auto" w:fill="auto"/>
            <w:noWrap/>
            <w:vAlign w:val="center"/>
            <w:hideMark/>
          </w:tcPr>
          <w:p w14:paraId="14493379" w14:textId="77777777" w:rsidR="00F3478B" w:rsidRPr="00D276EC" w:rsidRDefault="00F3478B" w:rsidP="00F3478B">
            <w:pPr>
              <w:rPr>
                <w:color w:val="000000"/>
                <w:sz w:val="18"/>
                <w:szCs w:val="18"/>
              </w:rPr>
            </w:pPr>
            <w:r w:rsidRPr="00D276EC">
              <w:rPr>
                <w:color w:val="000000"/>
                <w:sz w:val="18"/>
                <w:szCs w:val="18"/>
              </w:rPr>
              <w:t>Тариф на питьевую воду</w:t>
            </w:r>
          </w:p>
        </w:tc>
        <w:tc>
          <w:tcPr>
            <w:tcW w:w="330" w:type="pct"/>
            <w:tcBorders>
              <w:top w:val="nil"/>
              <w:left w:val="nil"/>
              <w:bottom w:val="single" w:sz="4" w:space="0" w:color="auto"/>
              <w:right w:val="single" w:sz="4" w:space="0" w:color="auto"/>
            </w:tcBorders>
            <w:shd w:val="clear" w:color="auto" w:fill="auto"/>
            <w:noWrap/>
            <w:vAlign w:val="center"/>
            <w:hideMark/>
          </w:tcPr>
          <w:p w14:paraId="57486CC4" w14:textId="77777777" w:rsidR="00F3478B" w:rsidRPr="00D276EC" w:rsidRDefault="00F3478B" w:rsidP="00F3478B">
            <w:pPr>
              <w:jc w:val="center"/>
              <w:rPr>
                <w:color w:val="000000"/>
                <w:sz w:val="18"/>
                <w:szCs w:val="18"/>
              </w:rPr>
            </w:pPr>
            <w:r w:rsidRPr="00D276EC">
              <w:rPr>
                <w:color w:val="000000"/>
                <w:sz w:val="18"/>
                <w:szCs w:val="18"/>
              </w:rPr>
              <w:t>руб./м</w:t>
            </w:r>
            <w:r w:rsidRPr="00D276EC">
              <w:rPr>
                <w:color w:val="000000"/>
                <w:sz w:val="18"/>
                <w:szCs w:val="18"/>
                <w:vertAlign w:val="superscript"/>
              </w:rPr>
              <w:t>3</w:t>
            </w:r>
          </w:p>
        </w:tc>
        <w:tc>
          <w:tcPr>
            <w:tcW w:w="224" w:type="pct"/>
            <w:tcBorders>
              <w:top w:val="nil"/>
              <w:left w:val="single" w:sz="4" w:space="0" w:color="auto"/>
              <w:bottom w:val="single" w:sz="4" w:space="0" w:color="auto"/>
              <w:right w:val="single" w:sz="4" w:space="0" w:color="auto"/>
            </w:tcBorders>
            <w:shd w:val="clear" w:color="auto" w:fill="auto"/>
            <w:noWrap/>
            <w:vAlign w:val="center"/>
            <w:hideMark/>
          </w:tcPr>
          <w:p w14:paraId="108183CE" w14:textId="749DBA87" w:rsidR="00F3478B" w:rsidRPr="00D276EC" w:rsidRDefault="00F3478B" w:rsidP="00F3478B">
            <w:pPr>
              <w:jc w:val="center"/>
              <w:rPr>
                <w:color w:val="000000"/>
                <w:sz w:val="18"/>
                <w:szCs w:val="18"/>
              </w:rPr>
            </w:pPr>
            <w:r>
              <w:rPr>
                <w:color w:val="000000"/>
                <w:sz w:val="18"/>
                <w:szCs w:val="18"/>
              </w:rPr>
              <w:t>32,6</w:t>
            </w:r>
          </w:p>
        </w:tc>
        <w:tc>
          <w:tcPr>
            <w:tcW w:w="224" w:type="pct"/>
            <w:tcBorders>
              <w:top w:val="nil"/>
              <w:left w:val="nil"/>
              <w:bottom w:val="single" w:sz="4" w:space="0" w:color="auto"/>
              <w:right w:val="single" w:sz="4" w:space="0" w:color="auto"/>
            </w:tcBorders>
            <w:shd w:val="clear" w:color="auto" w:fill="auto"/>
            <w:noWrap/>
            <w:vAlign w:val="center"/>
            <w:hideMark/>
          </w:tcPr>
          <w:p w14:paraId="53AA3F31" w14:textId="2D197B60" w:rsidR="00F3478B" w:rsidRPr="00D276EC" w:rsidRDefault="00F3478B" w:rsidP="00F3478B">
            <w:pPr>
              <w:jc w:val="center"/>
              <w:rPr>
                <w:color w:val="000000"/>
                <w:sz w:val="18"/>
                <w:szCs w:val="18"/>
              </w:rPr>
            </w:pPr>
            <w:r>
              <w:rPr>
                <w:color w:val="000000"/>
                <w:sz w:val="18"/>
                <w:szCs w:val="18"/>
              </w:rPr>
              <w:t>34,2</w:t>
            </w:r>
          </w:p>
        </w:tc>
        <w:tc>
          <w:tcPr>
            <w:tcW w:w="227" w:type="pct"/>
            <w:tcBorders>
              <w:top w:val="nil"/>
              <w:left w:val="nil"/>
              <w:bottom w:val="single" w:sz="4" w:space="0" w:color="auto"/>
              <w:right w:val="single" w:sz="4" w:space="0" w:color="auto"/>
            </w:tcBorders>
            <w:shd w:val="clear" w:color="auto" w:fill="auto"/>
            <w:noWrap/>
            <w:vAlign w:val="center"/>
            <w:hideMark/>
          </w:tcPr>
          <w:p w14:paraId="45470DF9" w14:textId="7C838020" w:rsidR="00F3478B" w:rsidRPr="00D276EC" w:rsidRDefault="00F3478B" w:rsidP="00F3478B">
            <w:pPr>
              <w:jc w:val="center"/>
              <w:rPr>
                <w:color w:val="000000"/>
                <w:sz w:val="18"/>
                <w:szCs w:val="18"/>
              </w:rPr>
            </w:pPr>
            <w:r>
              <w:rPr>
                <w:color w:val="000000"/>
                <w:sz w:val="18"/>
                <w:szCs w:val="18"/>
              </w:rPr>
              <w:t>35,7</w:t>
            </w:r>
          </w:p>
        </w:tc>
        <w:tc>
          <w:tcPr>
            <w:tcW w:w="224" w:type="pct"/>
            <w:tcBorders>
              <w:top w:val="nil"/>
              <w:left w:val="nil"/>
              <w:bottom w:val="single" w:sz="4" w:space="0" w:color="auto"/>
              <w:right w:val="single" w:sz="4" w:space="0" w:color="auto"/>
            </w:tcBorders>
            <w:shd w:val="clear" w:color="auto" w:fill="auto"/>
            <w:noWrap/>
            <w:vAlign w:val="center"/>
            <w:hideMark/>
          </w:tcPr>
          <w:p w14:paraId="51EFD4C2" w14:textId="6A6899A9" w:rsidR="00F3478B" w:rsidRPr="00D276EC" w:rsidRDefault="00F3478B" w:rsidP="00F3478B">
            <w:pPr>
              <w:jc w:val="center"/>
              <w:rPr>
                <w:color w:val="000000"/>
                <w:sz w:val="18"/>
                <w:szCs w:val="18"/>
              </w:rPr>
            </w:pPr>
            <w:r>
              <w:rPr>
                <w:color w:val="000000"/>
                <w:sz w:val="18"/>
                <w:szCs w:val="18"/>
              </w:rPr>
              <w:t>35,7</w:t>
            </w:r>
          </w:p>
        </w:tc>
        <w:tc>
          <w:tcPr>
            <w:tcW w:w="224" w:type="pct"/>
            <w:tcBorders>
              <w:top w:val="nil"/>
              <w:left w:val="nil"/>
              <w:bottom w:val="single" w:sz="4" w:space="0" w:color="auto"/>
              <w:right w:val="single" w:sz="4" w:space="0" w:color="auto"/>
            </w:tcBorders>
            <w:shd w:val="clear" w:color="auto" w:fill="auto"/>
            <w:noWrap/>
            <w:vAlign w:val="center"/>
            <w:hideMark/>
          </w:tcPr>
          <w:p w14:paraId="78C2055E" w14:textId="0F55625C" w:rsidR="00F3478B" w:rsidRPr="00D276EC" w:rsidRDefault="00F3478B" w:rsidP="00F3478B">
            <w:pPr>
              <w:jc w:val="center"/>
              <w:rPr>
                <w:color w:val="000000"/>
                <w:sz w:val="18"/>
                <w:szCs w:val="18"/>
              </w:rPr>
            </w:pPr>
            <w:r>
              <w:rPr>
                <w:color w:val="000000"/>
                <w:sz w:val="18"/>
                <w:szCs w:val="18"/>
              </w:rPr>
              <w:t>35,7</w:t>
            </w:r>
          </w:p>
        </w:tc>
        <w:tc>
          <w:tcPr>
            <w:tcW w:w="224" w:type="pct"/>
            <w:tcBorders>
              <w:top w:val="nil"/>
              <w:left w:val="nil"/>
              <w:bottom w:val="single" w:sz="4" w:space="0" w:color="auto"/>
              <w:right w:val="single" w:sz="4" w:space="0" w:color="auto"/>
            </w:tcBorders>
            <w:shd w:val="clear" w:color="auto" w:fill="auto"/>
            <w:noWrap/>
            <w:vAlign w:val="center"/>
            <w:hideMark/>
          </w:tcPr>
          <w:p w14:paraId="4654E0C2" w14:textId="141021ED" w:rsidR="00F3478B" w:rsidRPr="00D276EC" w:rsidRDefault="00F3478B" w:rsidP="00F3478B">
            <w:pPr>
              <w:jc w:val="center"/>
              <w:rPr>
                <w:color w:val="000000"/>
                <w:sz w:val="18"/>
                <w:szCs w:val="18"/>
              </w:rPr>
            </w:pPr>
            <w:r>
              <w:rPr>
                <w:color w:val="000000"/>
                <w:sz w:val="18"/>
                <w:szCs w:val="18"/>
              </w:rPr>
              <w:t>35,7</w:t>
            </w:r>
          </w:p>
        </w:tc>
        <w:tc>
          <w:tcPr>
            <w:tcW w:w="224" w:type="pct"/>
            <w:tcBorders>
              <w:top w:val="nil"/>
              <w:left w:val="nil"/>
              <w:bottom w:val="single" w:sz="4" w:space="0" w:color="auto"/>
              <w:right w:val="single" w:sz="4" w:space="0" w:color="auto"/>
            </w:tcBorders>
            <w:shd w:val="clear" w:color="auto" w:fill="auto"/>
            <w:noWrap/>
            <w:vAlign w:val="center"/>
            <w:hideMark/>
          </w:tcPr>
          <w:p w14:paraId="413F44D3" w14:textId="6F333667" w:rsidR="00F3478B" w:rsidRPr="00D276EC" w:rsidRDefault="00F3478B" w:rsidP="00F3478B">
            <w:pPr>
              <w:jc w:val="center"/>
              <w:rPr>
                <w:color w:val="000000"/>
                <w:sz w:val="18"/>
                <w:szCs w:val="18"/>
              </w:rPr>
            </w:pPr>
            <w:r>
              <w:rPr>
                <w:color w:val="000000"/>
                <w:sz w:val="18"/>
                <w:szCs w:val="18"/>
              </w:rPr>
              <w:t>37,3</w:t>
            </w:r>
          </w:p>
        </w:tc>
        <w:tc>
          <w:tcPr>
            <w:tcW w:w="224" w:type="pct"/>
            <w:tcBorders>
              <w:top w:val="nil"/>
              <w:left w:val="nil"/>
              <w:bottom w:val="single" w:sz="4" w:space="0" w:color="auto"/>
              <w:right w:val="single" w:sz="4" w:space="0" w:color="auto"/>
            </w:tcBorders>
            <w:shd w:val="clear" w:color="auto" w:fill="auto"/>
            <w:noWrap/>
            <w:vAlign w:val="center"/>
            <w:hideMark/>
          </w:tcPr>
          <w:p w14:paraId="33401E08" w14:textId="1445C71A" w:rsidR="00F3478B" w:rsidRPr="00D276EC" w:rsidRDefault="00F3478B" w:rsidP="00F3478B">
            <w:pPr>
              <w:jc w:val="center"/>
              <w:rPr>
                <w:color w:val="000000"/>
                <w:sz w:val="18"/>
                <w:szCs w:val="18"/>
              </w:rPr>
            </w:pPr>
            <w:r>
              <w:rPr>
                <w:color w:val="000000"/>
                <w:sz w:val="18"/>
                <w:szCs w:val="18"/>
              </w:rPr>
              <w:t>38,9</w:t>
            </w:r>
          </w:p>
        </w:tc>
        <w:tc>
          <w:tcPr>
            <w:tcW w:w="224" w:type="pct"/>
            <w:tcBorders>
              <w:top w:val="nil"/>
              <w:left w:val="nil"/>
              <w:bottom w:val="single" w:sz="4" w:space="0" w:color="auto"/>
              <w:right w:val="single" w:sz="4" w:space="0" w:color="auto"/>
            </w:tcBorders>
            <w:shd w:val="clear" w:color="auto" w:fill="auto"/>
            <w:noWrap/>
            <w:vAlign w:val="center"/>
            <w:hideMark/>
          </w:tcPr>
          <w:p w14:paraId="3DCCE868" w14:textId="4F8CBA1F" w:rsidR="00F3478B" w:rsidRPr="00D276EC" w:rsidRDefault="00F3478B" w:rsidP="00F3478B">
            <w:pPr>
              <w:jc w:val="center"/>
              <w:rPr>
                <w:color w:val="000000"/>
                <w:sz w:val="18"/>
                <w:szCs w:val="18"/>
              </w:rPr>
            </w:pPr>
            <w:r>
              <w:rPr>
                <w:color w:val="000000"/>
                <w:sz w:val="18"/>
                <w:szCs w:val="18"/>
              </w:rPr>
              <w:t>40,5</w:t>
            </w:r>
          </w:p>
        </w:tc>
        <w:tc>
          <w:tcPr>
            <w:tcW w:w="224" w:type="pct"/>
            <w:tcBorders>
              <w:top w:val="nil"/>
              <w:left w:val="nil"/>
              <w:bottom w:val="single" w:sz="4" w:space="0" w:color="auto"/>
              <w:right w:val="single" w:sz="4" w:space="0" w:color="auto"/>
            </w:tcBorders>
            <w:shd w:val="clear" w:color="auto" w:fill="auto"/>
            <w:noWrap/>
            <w:vAlign w:val="center"/>
            <w:hideMark/>
          </w:tcPr>
          <w:p w14:paraId="78FCACE7" w14:textId="28D6D279" w:rsidR="00F3478B" w:rsidRPr="00D276EC" w:rsidRDefault="00F3478B" w:rsidP="00F3478B">
            <w:pPr>
              <w:jc w:val="center"/>
              <w:rPr>
                <w:color w:val="000000"/>
                <w:sz w:val="18"/>
                <w:szCs w:val="18"/>
              </w:rPr>
            </w:pPr>
            <w:r>
              <w:rPr>
                <w:color w:val="000000"/>
                <w:sz w:val="18"/>
                <w:szCs w:val="18"/>
              </w:rPr>
              <w:t>42,3</w:t>
            </w:r>
          </w:p>
        </w:tc>
        <w:tc>
          <w:tcPr>
            <w:tcW w:w="224" w:type="pct"/>
            <w:tcBorders>
              <w:top w:val="nil"/>
              <w:left w:val="nil"/>
              <w:bottom w:val="single" w:sz="4" w:space="0" w:color="auto"/>
              <w:right w:val="single" w:sz="4" w:space="0" w:color="auto"/>
            </w:tcBorders>
            <w:shd w:val="clear" w:color="auto" w:fill="auto"/>
            <w:noWrap/>
            <w:vAlign w:val="center"/>
            <w:hideMark/>
          </w:tcPr>
          <w:p w14:paraId="108212EE" w14:textId="65E21A99" w:rsidR="00F3478B" w:rsidRPr="00D276EC" w:rsidRDefault="00F3478B" w:rsidP="00F3478B">
            <w:pPr>
              <w:jc w:val="center"/>
              <w:rPr>
                <w:color w:val="000000"/>
                <w:sz w:val="18"/>
                <w:szCs w:val="18"/>
              </w:rPr>
            </w:pPr>
            <w:r>
              <w:rPr>
                <w:color w:val="000000"/>
                <w:sz w:val="18"/>
                <w:szCs w:val="18"/>
              </w:rPr>
              <w:t>44,1</w:t>
            </w:r>
          </w:p>
        </w:tc>
        <w:tc>
          <w:tcPr>
            <w:tcW w:w="224" w:type="pct"/>
            <w:tcBorders>
              <w:top w:val="nil"/>
              <w:left w:val="nil"/>
              <w:bottom w:val="single" w:sz="4" w:space="0" w:color="auto"/>
              <w:right w:val="single" w:sz="4" w:space="0" w:color="auto"/>
            </w:tcBorders>
            <w:shd w:val="clear" w:color="auto" w:fill="auto"/>
            <w:noWrap/>
            <w:vAlign w:val="center"/>
            <w:hideMark/>
          </w:tcPr>
          <w:p w14:paraId="691CF56C" w14:textId="1D18DF76" w:rsidR="00F3478B" w:rsidRPr="00D276EC" w:rsidRDefault="00F3478B" w:rsidP="00F3478B">
            <w:pPr>
              <w:jc w:val="center"/>
              <w:rPr>
                <w:color w:val="000000"/>
                <w:sz w:val="18"/>
                <w:szCs w:val="18"/>
              </w:rPr>
            </w:pPr>
            <w:r>
              <w:rPr>
                <w:color w:val="000000"/>
                <w:sz w:val="18"/>
                <w:szCs w:val="18"/>
              </w:rPr>
              <w:t>46,0</w:t>
            </w:r>
          </w:p>
        </w:tc>
        <w:tc>
          <w:tcPr>
            <w:tcW w:w="224" w:type="pct"/>
            <w:tcBorders>
              <w:top w:val="nil"/>
              <w:left w:val="nil"/>
              <w:bottom w:val="single" w:sz="4" w:space="0" w:color="auto"/>
              <w:right w:val="single" w:sz="4" w:space="0" w:color="auto"/>
            </w:tcBorders>
            <w:shd w:val="clear" w:color="auto" w:fill="auto"/>
            <w:noWrap/>
            <w:vAlign w:val="center"/>
            <w:hideMark/>
          </w:tcPr>
          <w:p w14:paraId="17001C95" w14:textId="123DA014" w:rsidR="00F3478B" w:rsidRPr="00D276EC" w:rsidRDefault="00F3478B" w:rsidP="00F3478B">
            <w:pPr>
              <w:jc w:val="center"/>
              <w:rPr>
                <w:color w:val="000000"/>
                <w:sz w:val="18"/>
                <w:szCs w:val="18"/>
              </w:rPr>
            </w:pPr>
            <w:r>
              <w:rPr>
                <w:color w:val="000000"/>
                <w:sz w:val="18"/>
                <w:szCs w:val="18"/>
              </w:rPr>
              <w:t>48,0</w:t>
            </w:r>
          </w:p>
        </w:tc>
        <w:tc>
          <w:tcPr>
            <w:tcW w:w="315" w:type="pct"/>
            <w:tcBorders>
              <w:top w:val="nil"/>
              <w:left w:val="nil"/>
              <w:bottom w:val="single" w:sz="4" w:space="0" w:color="auto"/>
              <w:right w:val="single" w:sz="4" w:space="0" w:color="auto"/>
            </w:tcBorders>
            <w:shd w:val="clear" w:color="auto" w:fill="auto"/>
            <w:noWrap/>
            <w:vAlign w:val="center"/>
            <w:hideMark/>
          </w:tcPr>
          <w:p w14:paraId="7A554CA1" w14:textId="75B77599" w:rsidR="00F3478B" w:rsidRPr="00D276EC" w:rsidRDefault="00F3478B" w:rsidP="00F3478B">
            <w:pPr>
              <w:jc w:val="center"/>
              <w:rPr>
                <w:color w:val="000000"/>
                <w:sz w:val="18"/>
                <w:szCs w:val="18"/>
              </w:rPr>
            </w:pPr>
            <w:r>
              <w:rPr>
                <w:color w:val="000000"/>
                <w:sz w:val="18"/>
                <w:szCs w:val="18"/>
              </w:rPr>
              <w:t>40,0</w:t>
            </w:r>
          </w:p>
        </w:tc>
      </w:tr>
      <w:tr w:rsidR="00F3478B" w:rsidRPr="00D276EC" w14:paraId="29E10F56" w14:textId="77777777" w:rsidTr="00F3478B">
        <w:trPr>
          <w:trHeight w:val="57"/>
          <w:jc w:val="center"/>
        </w:trPr>
        <w:tc>
          <w:tcPr>
            <w:tcW w:w="149" w:type="pct"/>
            <w:tcBorders>
              <w:top w:val="nil"/>
              <w:left w:val="single" w:sz="4" w:space="0" w:color="auto"/>
              <w:bottom w:val="single" w:sz="4" w:space="0" w:color="auto"/>
              <w:right w:val="single" w:sz="4" w:space="0" w:color="auto"/>
            </w:tcBorders>
            <w:shd w:val="clear" w:color="auto" w:fill="auto"/>
            <w:noWrap/>
            <w:vAlign w:val="center"/>
          </w:tcPr>
          <w:p w14:paraId="3156A80E" w14:textId="77777777" w:rsidR="00F3478B" w:rsidRPr="00D276EC" w:rsidRDefault="00F3478B" w:rsidP="00F3478B">
            <w:pPr>
              <w:jc w:val="center"/>
              <w:rPr>
                <w:color w:val="000000"/>
                <w:sz w:val="18"/>
                <w:szCs w:val="18"/>
              </w:rPr>
            </w:pPr>
            <w:r>
              <w:rPr>
                <w:color w:val="000000"/>
                <w:sz w:val="18"/>
                <w:szCs w:val="18"/>
              </w:rPr>
              <w:t>3</w:t>
            </w:r>
          </w:p>
        </w:tc>
        <w:tc>
          <w:tcPr>
            <w:tcW w:w="1291" w:type="pct"/>
            <w:tcBorders>
              <w:top w:val="nil"/>
              <w:left w:val="nil"/>
              <w:bottom w:val="single" w:sz="4" w:space="0" w:color="auto"/>
              <w:right w:val="single" w:sz="4" w:space="0" w:color="auto"/>
            </w:tcBorders>
            <w:shd w:val="clear" w:color="auto" w:fill="auto"/>
            <w:noWrap/>
            <w:vAlign w:val="center"/>
          </w:tcPr>
          <w:p w14:paraId="6479F959" w14:textId="77777777" w:rsidR="00F3478B" w:rsidRPr="00D276EC" w:rsidRDefault="00F3478B" w:rsidP="00F3478B">
            <w:pPr>
              <w:rPr>
                <w:color w:val="000000"/>
                <w:sz w:val="18"/>
                <w:szCs w:val="18"/>
              </w:rPr>
            </w:pPr>
            <w:r w:rsidRPr="00D276EC">
              <w:rPr>
                <w:color w:val="000000"/>
                <w:sz w:val="18"/>
                <w:szCs w:val="18"/>
              </w:rPr>
              <w:t>Тариф на водоотведение</w:t>
            </w:r>
          </w:p>
        </w:tc>
        <w:tc>
          <w:tcPr>
            <w:tcW w:w="330" w:type="pct"/>
            <w:tcBorders>
              <w:top w:val="nil"/>
              <w:left w:val="nil"/>
              <w:bottom w:val="single" w:sz="4" w:space="0" w:color="auto"/>
              <w:right w:val="single" w:sz="4" w:space="0" w:color="auto"/>
            </w:tcBorders>
            <w:shd w:val="clear" w:color="auto" w:fill="auto"/>
            <w:noWrap/>
            <w:vAlign w:val="center"/>
          </w:tcPr>
          <w:p w14:paraId="365FCA7C" w14:textId="77777777" w:rsidR="00F3478B" w:rsidRPr="00D276EC" w:rsidRDefault="00F3478B" w:rsidP="00F3478B">
            <w:pPr>
              <w:jc w:val="center"/>
              <w:rPr>
                <w:color w:val="000000"/>
                <w:sz w:val="18"/>
                <w:szCs w:val="18"/>
              </w:rPr>
            </w:pPr>
            <w:r w:rsidRPr="00D276EC">
              <w:rPr>
                <w:color w:val="000000"/>
                <w:sz w:val="18"/>
                <w:szCs w:val="18"/>
              </w:rPr>
              <w:t>руб./м</w:t>
            </w:r>
            <w:r w:rsidRPr="00D276EC">
              <w:rPr>
                <w:color w:val="000000"/>
                <w:sz w:val="18"/>
                <w:szCs w:val="18"/>
                <w:vertAlign w:val="superscript"/>
              </w:rPr>
              <w:t>3</w:t>
            </w:r>
          </w:p>
        </w:tc>
        <w:tc>
          <w:tcPr>
            <w:tcW w:w="224" w:type="pct"/>
            <w:tcBorders>
              <w:top w:val="nil"/>
              <w:left w:val="single" w:sz="4" w:space="0" w:color="auto"/>
              <w:bottom w:val="single" w:sz="4" w:space="0" w:color="auto"/>
              <w:right w:val="single" w:sz="4" w:space="0" w:color="auto"/>
            </w:tcBorders>
            <w:shd w:val="clear" w:color="auto" w:fill="auto"/>
            <w:noWrap/>
            <w:vAlign w:val="center"/>
          </w:tcPr>
          <w:p w14:paraId="13E7DA41" w14:textId="7453980A" w:rsidR="00F3478B" w:rsidRPr="00D276EC" w:rsidRDefault="00F3478B" w:rsidP="00F3478B">
            <w:pPr>
              <w:jc w:val="center"/>
              <w:rPr>
                <w:color w:val="000000"/>
                <w:sz w:val="18"/>
                <w:szCs w:val="18"/>
              </w:rPr>
            </w:pPr>
            <w:r>
              <w:rPr>
                <w:color w:val="000000"/>
                <w:sz w:val="18"/>
                <w:szCs w:val="18"/>
              </w:rPr>
              <w:t>27,5</w:t>
            </w:r>
          </w:p>
        </w:tc>
        <w:tc>
          <w:tcPr>
            <w:tcW w:w="224" w:type="pct"/>
            <w:tcBorders>
              <w:top w:val="nil"/>
              <w:left w:val="nil"/>
              <w:bottom w:val="single" w:sz="4" w:space="0" w:color="auto"/>
              <w:right w:val="single" w:sz="4" w:space="0" w:color="auto"/>
            </w:tcBorders>
            <w:shd w:val="clear" w:color="auto" w:fill="auto"/>
            <w:noWrap/>
            <w:vAlign w:val="center"/>
          </w:tcPr>
          <w:p w14:paraId="40ACB5F9" w14:textId="0911967E" w:rsidR="00F3478B" w:rsidRPr="00D276EC" w:rsidRDefault="00F3478B" w:rsidP="00F3478B">
            <w:pPr>
              <w:jc w:val="center"/>
              <w:rPr>
                <w:color w:val="000000"/>
                <w:sz w:val="18"/>
                <w:szCs w:val="18"/>
              </w:rPr>
            </w:pPr>
            <w:r>
              <w:rPr>
                <w:color w:val="000000"/>
                <w:sz w:val="18"/>
                <w:szCs w:val="18"/>
              </w:rPr>
              <w:t>28,8</w:t>
            </w:r>
          </w:p>
        </w:tc>
        <w:tc>
          <w:tcPr>
            <w:tcW w:w="227" w:type="pct"/>
            <w:tcBorders>
              <w:top w:val="nil"/>
              <w:left w:val="nil"/>
              <w:bottom w:val="single" w:sz="4" w:space="0" w:color="auto"/>
              <w:right w:val="single" w:sz="4" w:space="0" w:color="auto"/>
            </w:tcBorders>
            <w:shd w:val="clear" w:color="auto" w:fill="auto"/>
            <w:noWrap/>
            <w:vAlign w:val="center"/>
          </w:tcPr>
          <w:p w14:paraId="3CCDDA70" w14:textId="2B84E10D" w:rsidR="00F3478B" w:rsidRPr="00D276EC" w:rsidRDefault="00F3478B" w:rsidP="00F3478B">
            <w:pPr>
              <w:jc w:val="center"/>
              <w:rPr>
                <w:color w:val="000000"/>
                <w:sz w:val="18"/>
                <w:szCs w:val="18"/>
              </w:rPr>
            </w:pPr>
            <w:r>
              <w:rPr>
                <w:color w:val="000000"/>
                <w:sz w:val="18"/>
                <w:szCs w:val="18"/>
              </w:rPr>
              <w:t>30,7</w:t>
            </w:r>
          </w:p>
        </w:tc>
        <w:tc>
          <w:tcPr>
            <w:tcW w:w="224" w:type="pct"/>
            <w:tcBorders>
              <w:top w:val="nil"/>
              <w:left w:val="nil"/>
              <w:bottom w:val="single" w:sz="4" w:space="0" w:color="auto"/>
              <w:right w:val="single" w:sz="4" w:space="0" w:color="auto"/>
            </w:tcBorders>
            <w:shd w:val="clear" w:color="auto" w:fill="auto"/>
            <w:noWrap/>
            <w:vAlign w:val="center"/>
          </w:tcPr>
          <w:p w14:paraId="4041D161" w14:textId="4422BA2C" w:rsidR="00F3478B" w:rsidRPr="00D276EC" w:rsidRDefault="00F3478B" w:rsidP="00F3478B">
            <w:pPr>
              <w:jc w:val="center"/>
              <w:rPr>
                <w:color w:val="000000"/>
                <w:sz w:val="18"/>
                <w:szCs w:val="18"/>
              </w:rPr>
            </w:pPr>
            <w:r>
              <w:rPr>
                <w:color w:val="000000"/>
                <w:sz w:val="18"/>
                <w:szCs w:val="18"/>
              </w:rPr>
              <w:t>31,9</w:t>
            </w:r>
          </w:p>
        </w:tc>
        <w:tc>
          <w:tcPr>
            <w:tcW w:w="224" w:type="pct"/>
            <w:tcBorders>
              <w:top w:val="nil"/>
              <w:left w:val="nil"/>
              <w:bottom w:val="single" w:sz="4" w:space="0" w:color="auto"/>
              <w:right w:val="single" w:sz="4" w:space="0" w:color="auto"/>
            </w:tcBorders>
            <w:shd w:val="clear" w:color="auto" w:fill="auto"/>
            <w:noWrap/>
            <w:vAlign w:val="center"/>
          </w:tcPr>
          <w:p w14:paraId="380A5626" w14:textId="3BACD1EE" w:rsidR="00F3478B" w:rsidRPr="00D276EC" w:rsidRDefault="00F3478B" w:rsidP="00F3478B">
            <w:pPr>
              <w:jc w:val="center"/>
              <w:rPr>
                <w:color w:val="000000"/>
                <w:sz w:val="18"/>
                <w:szCs w:val="18"/>
              </w:rPr>
            </w:pPr>
            <w:r>
              <w:rPr>
                <w:color w:val="000000"/>
                <w:sz w:val="18"/>
                <w:szCs w:val="18"/>
              </w:rPr>
              <w:t>33,2</w:t>
            </w:r>
          </w:p>
        </w:tc>
        <w:tc>
          <w:tcPr>
            <w:tcW w:w="224" w:type="pct"/>
            <w:tcBorders>
              <w:top w:val="nil"/>
              <w:left w:val="nil"/>
              <w:bottom w:val="single" w:sz="4" w:space="0" w:color="auto"/>
              <w:right w:val="single" w:sz="4" w:space="0" w:color="auto"/>
            </w:tcBorders>
            <w:shd w:val="clear" w:color="auto" w:fill="auto"/>
            <w:noWrap/>
            <w:vAlign w:val="center"/>
          </w:tcPr>
          <w:p w14:paraId="7F97B675" w14:textId="0E228D1A" w:rsidR="00F3478B" w:rsidRPr="00D276EC" w:rsidRDefault="00F3478B" w:rsidP="00F3478B">
            <w:pPr>
              <w:jc w:val="center"/>
              <w:rPr>
                <w:color w:val="000000"/>
                <w:sz w:val="18"/>
                <w:szCs w:val="18"/>
              </w:rPr>
            </w:pPr>
            <w:r>
              <w:rPr>
                <w:color w:val="000000"/>
                <w:sz w:val="18"/>
                <w:szCs w:val="18"/>
              </w:rPr>
              <w:t>34,5</w:t>
            </w:r>
          </w:p>
        </w:tc>
        <w:tc>
          <w:tcPr>
            <w:tcW w:w="224" w:type="pct"/>
            <w:tcBorders>
              <w:top w:val="nil"/>
              <w:left w:val="nil"/>
              <w:bottom w:val="single" w:sz="4" w:space="0" w:color="auto"/>
              <w:right w:val="single" w:sz="4" w:space="0" w:color="auto"/>
            </w:tcBorders>
            <w:shd w:val="clear" w:color="auto" w:fill="auto"/>
            <w:noWrap/>
            <w:vAlign w:val="center"/>
          </w:tcPr>
          <w:p w14:paraId="7A3FB1B8" w14:textId="3493E152" w:rsidR="00F3478B" w:rsidRPr="00D276EC" w:rsidRDefault="00F3478B" w:rsidP="00F3478B">
            <w:pPr>
              <w:jc w:val="center"/>
              <w:rPr>
                <w:color w:val="000000"/>
                <w:sz w:val="18"/>
                <w:szCs w:val="18"/>
              </w:rPr>
            </w:pPr>
            <w:r>
              <w:rPr>
                <w:color w:val="000000"/>
                <w:sz w:val="18"/>
                <w:szCs w:val="18"/>
              </w:rPr>
              <w:t>36,5</w:t>
            </w:r>
          </w:p>
        </w:tc>
        <w:tc>
          <w:tcPr>
            <w:tcW w:w="224" w:type="pct"/>
            <w:tcBorders>
              <w:top w:val="nil"/>
              <w:left w:val="nil"/>
              <w:bottom w:val="single" w:sz="4" w:space="0" w:color="auto"/>
              <w:right w:val="single" w:sz="4" w:space="0" w:color="auto"/>
            </w:tcBorders>
            <w:shd w:val="clear" w:color="auto" w:fill="auto"/>
            <w:noWrap/>
            <w:vAlign w:val="center"/>
          </w:tcPr>
          <w:p w14:paraId="7891CC90" w14:textId="0318CD82" w:rsidR="00F3478B" w:rsidRPr="00D276EC" w:rsidRDefault="00F3478B" w:rsidP="00F3478B">
            <w:pPr>
              <w:jc w:val="center"/>
              <w:rPr>
                <w:color w:val="000000"/>
                <w:sz w:val="18"/>
                <w:szCs w:val="18"/>
              </w:rPr>
            </w:pPr>
            <w:r>
              <w:rPr>
                <w:color w:val="000000"/>
                <w:sz w:val="18"/>
                <w:szCs w:val="18"/>
              </w:rPr>
              <w:t>38,7</w:t>
            </w:r>
          </w:p>
        </w:tc>
        <w:tc>
          <w:tcPr>
            <w:tcW w:w="224" w:type="pct"/>
            <w:tcBorders>
              <w:top w:val="nil"/>
              <w:left w:val="nil"/>
              <w:bottom w:val="single" w:sz="4" w:space="0" w:color="auto"/>
              <w:right w:val="single" w:sz="4" w:space="0" w:color="auto"/>
            </w:tcBorders>
            <w:shd w:val="clear" w:color="auto" w:fill="auto"/>
            <w:noWrap/>
            <w:vAlign w:val="center"/>
          </w:tcPr>
          <w:p w14:paraId="0C619FBC" w14:textId="6E30AE0B" w:rsidR="00F3478B" w:rsidRPr="00D276EC" w:rsidRDefault="00F3478B" w:rsidP="00F3478B">
            <w:pPr>
              <w:jc w:val="center"/>
              <w:rPr>
                <w:color w:val="000000"/>
                <w:sz w:val="18"/>
                <w:szCs w:val="18"/>
              </w:rPr>
            </w:pPr>
            <w:r>
              <w:rPr>
                <w:color w:val="000000"/>
                <w:sz w:val="18"/>
                <w:szCs w:val="18"/>
              </w:rPr>
              <w:t>40,9</w:t>
            </w:r>
          </w:p>
        </w:tc>
        <w:tc>
          <w:tcPr>
            <w:tcW w:w="224" w:type="pct"/>
            <w:tcBorders>
              <w:top w:val="nil"/>
              <w:left w:val="nil"/>
              <w:bottom w:val="single" w:sz="4" w:space="0" w:color="auto"/>
              <w:right w:val="single" w:sz="4" w:space="0" w:color="auto"/>
            </w:tcBorders>
            <w:shd w:val="clear" w:color="auto" w:fill="auto"/>
            <w:noWrap/>
            <w:vAlign w:val="center"/>
          </w:tcPr>
          <w:p w14:paraId="1839A6AC" w14:textId="624F0722" w:rsidR="00F3478B" w:rsidRPr="00D276EC" w:rsidRDefault="00F3478B" w:rsidP="00F3478B">
            <w:pPr>
              <w:jc w:val="center"/>
              <w:rPr>
                <w:color w:val="000000"/>
                <w:sz w:val="18"/>
                <w:szCs w:val="18"/>
              </w:rPr>
            </w:pPr>
            <w:r>
              <w:rPr>
                <w:color w:val="000000"/>
                <w:sz w:val="18"/>
                <w:szCs w:val="18"/>
              </w:rPr>
              <w:t>43,3</w:t>
            </w:r>
          </w:p>
        </w:tc>
        <w:tc>
          <w:tcPr>
            <w:tcW w:w="224" w:type="pct"/>
            <w:tcBorders>
              <w:top w:val="nil"/>
              <w:left w:val="nil"/>
              <w:bottom w:val="single" w:sz="4" w:space="0" w:color="auto"/>
              <w:right w:val="single" w:sz="4" w:space="0" w:color="auto"/>
            </w:tcBorders>
            <w:shd w:val="clear" w:color="auto" w:fill="auto"/>
            <w:noWrap/>
            <w:vAlign w:val="center"/>
          </w:tcPr>
          <w:p w14:paraId="76BBD0E0" w14:textId="5D9C9CE0" w:rsidR="00F3478B" w:rsidRPr="00D276EC" w:rsidRDefault="00F3478B" w:rsidP="00F3478B">
            <w:pPr>
              <w:jc w:val="center"/>
              <w:rPr>
                <w:color w:val="000000"/>
                <w:sz w:val="18"/>
                <w:szCs w:val="18"/>
              </w:rPr>
            </w:pPr>
            <w:r>
              <w:rPr>
                <w:color w:val="000000"/>
                <w:sz w:val="18"/>
                <w:szCs w:val="18"/>
              </w:rPr>
              <w:t>45,8</w:t>
            </w:r>
          </w:p>
        </w:tc>
        <w:tc>
          <w:tcPr>
            <w:tcW w:w="224" w:type="pct"/>
            <w:tcBorders>
              <w:top w:val="nil"/>
              <w:left w:val="nil"/>
              <w:bottom w:val="single" w:sz="4" w:space="0" w:color="auto"/>
              <w:right w:val="single" w:sz="4" w:space="0" w:color="auto"/>
            </w:tcBorders>
            <w:shd w:val="clear" w:color="auto" w:fill="auto"/>
            <w:noWrap/>
            <w:vAlign w:val="center"/>
          </w:tcPr>
          <w:p w14:paraId="1E490AA7" w14:textId="623E476B" w:rsidR="00F3478B" w:rsidRPr="00D276EC" w:rsidRDefault="00F3478B" w:rsidP="00F3478B">
            <w:pPr>
              <w:jc w:val="center"/>
              <w:rPr>
                <w:color w:val="000000"/>
                <w:sz w:val="18"/>
                <w:szCs w:val="18"/>
              </w:rPr>
            </w:pPr>
            <w:r>
              <w:rPr>
                <w:color w:val="000000"/>
                <w:sz w:val="18"/>
                <w:szCs w:val="18"/>
              </w:rPr>
              <w:t>48,4</w:t>
            </w:r>
          </w:p>
        </w:tc>
        <w:tc>
          <w:tcPr>
            <w:tcW w:w="224" w:type="pct"/>
            <w:tcBorders>
              <w:top w:val="nil"/>
              <w:left w:val="nil"/>
              <w:bottom w:val="single" w:sz="4" w:space="0" w:color="auto"/>
              <w:right w:val="single" w:sz="4" w:space="0" w:color="auto"/>
            </w:tcBorders>
            <w:shd w:val="clear" w:color="auto" w:fill="auto"/>
            <w:noWrap/>
            <w:vAlign w:val="center"/>
          </w:tcPr>
          <w:p w14:paraId="732A6415" w14:textId="56407CBE" w:rsidR="00F3478B" w:rsidRPr="00D276EC" w:rsidRDefault="00F3478B" w:rsidP="00F3478B">
            <w:pPr>
              <w:jc w:val="center"/>
              <w:rPr>
                <w:color w:val="000000"/>
                <w:sz w:val="18"/>
                <w:szCs w:val="18"/>
              </w:rPr>
            </w:pPr>
            <w:r>
              <w:rPr>
                <w:color w:val="000000"/>
                <w:sz w:val="18"/>
                <w:szCs w:val="18"/>
              </w:rPr>
              <w:t>51,2</w:t>
            </w:r>
          </w:p>
        </w:tc>
        <w:tc>
          <w:tcPr>
            <w:tcW w:w="315" w:type="pct"/>
            <w:tcBorders>
              <w:top w:val="nil"/>
              <w:left w:val="nil"/>
              <w:bottom w:val="single" w:sz="4" w:space="0" w:color="auto"/>
              <w:right w:val="single" w:sz="4" w:space="0" w:color="auto"/>
            </w:tcBorders>
            <w:shd w:val="clear" w:color="auto" w:fill="auto"/>
            <w:noWrap/>
            <w:vAlign w:val="center"/>
          </w:tcPr>
          <w:p w14:paraId="3C4E7B68" w14:textId="757B5F95" w:rsidR="00F3478B" w:rsidRPr="00D276EC" w:rsidRDefault="00F3478B" w:rsidP="00F3478B">
            <w:pPr>
              <w:jc w:val="center"/>
              <w:rPr>
                <w:color w:val="000000"/>
                <w:sz w:val="18"/>
                <w:szCs w:val="18"/>
              </w:rPr>
            </w:pPr>
            <w:r>
              <w:rPr>
                <w:color w:val="000000"/>
                <w:sz w:val="18"/>
                <w:szCs w:val="18"/>
              </w:rPr>
              <w:t>39,6</w:t>
            </w:r>
          </w:p>
        </w:tc>
      </w:tr>
      <w:tr w:rsidR="00F3478B" w:rsidRPr="00D276EC" w14:paraId="64E03C95" w14:textId="77777777" w:rsidTr="00F3478B">
        <w:trPr>
          <w:trHeight w:val="57"/>
          <w:jc w:val="center"/>
        </w:trPr>
        <w:tc>
          <w:tcPr>
            <w:tcW w:w="149" w:type="pct"/>
            <w:tcBorders>
              <w:top w:val="nil"/>
              <w:left w:val="single" w:sz="4" w:space="0" w:color="auto"/>
              <w:bottom w:val="single" w:sz="4" w:space="0" w:color="auto"/>
              <w:right w:val="single" w:sz="4" w:space="0" w:color="auto"/>
            </w:tcBorders>
            <w:shd w:val="clear" w:color="auto" w:fill="auto"/>
            <w:noWrap/>
            <w:vAlign w:val="center"/>
            <w:hideMark/>
          </w:tcPr>
          <w:p w14:paraId="3A1625D1" w14:textId="77777777" w:rsidR="00F3478B" w:rsidRPr="00D276EC" w:rsidRDefault="00F3478B" w:rsidP="00F3478B">
            <w:pPr>
              <w:jc w:val="center"/>
              <w:rPr>
                <w:color w:val="000000"/>
                <w:sz w:val="18"/>
                <w:szCs w:val="18"/>
              </w:rPr>
            </w:pPr>
            <w:r>
              <w:rPr>
                <w:color w:val="000000"/>
                <w:sz w:val="18"/>
                <w:szCs w:val="18"/>
              </w:rPr>
              <w:t>4</w:t>
            </w:r>
          </w:p>
        </w:tc>
        <w:tc>
          <w:tcPr>
            <w:tcW w:w="1291" w:type="pct"/>
            <w:tcBorders>
              <w:top w:val="nil"/>
              <w:left w:val="nil"/>
              <w:bottom w:val="single" w:sz="4" w:space="0" w:color="auto"/>
              <w:right w:val="single" w:sz="4" w:space="0" w:color="auto"/>
            </w:tcBorders>
            <w:shd w:val="clear" w:color="auto" w:fill="auto"/>
            <w:noWrap/>
            <w:vAlign w:val="center"/>
            <w:hideMark/>
          </w:tcPr>
          <w:p w14:paraId="7EB59904" w14:textId="77777777" w:rsidR="00F3478B" w:rsidRPr="00D276EC" w:rsidRDefault="00F3478B" w:rsidP="00F3478B">
            <w:pPr>
              <w:rPr>
                <w:color w:val="000000"/>
                <w:sz w:val="18"/>
                <w:szCs w:val="18"/>
              </w:rPr>
            </w:pPr>
            <w:r w:rsidRPr="00D276EC">
              <w:rPr>
                <w:color w:val="000000"/>
                <w:sz w:val="18"/>
                <w:szCs w:val="18"/>
              </w:rPr>
              <w:t>Тариф на электрическую энергию</w:t>
            </w:r>
          </w:p>
        </w:tc>
        <w:tc>
          <w:tcPr>
            <w:tcW w:w="330" w:type="pct"/>
            <w:tcBorders>
              <w:top w:val="nil"/>
              <w:left w:val="nil"/>
              <w:bottom w:val="single" w:sz="4" w:space="0" w:color="auto"/>
              <w:right w:val="single" w:sz="4" w:space="0" w:color="auto"/>
            </w:tcBorders>
            <w:shd w:val="clear" w:color="auto" w:fill="auto"/>
            <w:noWrap/>
            <w:vAlign w:val="center"/>
            <w:hideMark/>
          </w:tcPr>
          <w:p w14:paraId="17BC2358" w14:textId="77777777" w:rsidR="00F3478B" w:rsidRPr="00D276EC" w:rsidRDefault="00F3478B" w:rsidP="00F3478B">
            <w:pPr>
              <w:jc w:val="center"/>
              <w:rPr>
                <w:color w:val="000000"/>
                <w:sz w:val="18"/>
                <w:szCs w:val="18"/>
              </w:rPr>
            </w:pPr>
            <w:r w:rsidRPr="00D276EC">
              <w:rPr>
                <w:color w:val="000000"/>
                <w:sz w:val="18"/>
                <w:szCs w:val="18"/>
              </w:rPr>
              <w:t>руб./кВт</w:t>
            </w:r>
            <w:r w:rsidRPr="00D276EC">
              <w:rPr>
                <w:rFonts w:ascii="Calibri" w:hAnsi="Calibri" w:cs="Calibri"/>
                <w:color w:val="000000"/>
                <w:sz w:val="18"/>
                <w:szCs w:val="18"/>
              </w:rPr>
              <w:t>×</w:t>
            </w:r>
            <w:r w:rsidRPr="00D276EC">
              <w:rPr>
                <w:color w:val="000000"/>
                <w:sz w:val="18"/>
                <w:szCs w:val="18"/>
              </w:rPr>
              <w:t>ч</w:t>
            </w:r>
          </w:p>
        </w:tc>
        <w:tc>
          <w:tcPr>
            <w:tcW w:w="224" w:type="pct"/>
            <w:tcBorders>
              <w:top w:val="nil"/>
              <w:left w:val="single" w:sz="4" w:space="0" w:color="auto"/>
              <w:bottom w:val="single" w:sz="4" w:space="0" w:color="auto"/>
              <w:right w:val="single" w:sz="4" w:space="0" w:color="auto"/>
            </w:tcBorders>
            <w:shd w:val="clear" w:color="auto" w:fill="auto"/>
            <w:noWrap/>
            <w:vAlign w:val="center"/>
            <w:hideMark/>
          </w:tcPr>
          <w:p w14:paraId="27A4A83C" w14:textId="65FB0812" w:rsidR="00F3478B" w:rsidRPr="00D276EC" w:rsidRDefault="00F3478B" w:rsidP="00F3478B">
            <w:pPr>
              <w:jc w:val="center"/>
              <w:rPr>
                <w:color w:val="000000"/>
                <w:sz w:val="18"/>
                <w:szCs w:val="18"/>
              </w:rPr>
            </w:pPr>
            <w:r>
              <w:rPr>
                <w:color w:val="000000"/>
                <w:sz w:val="18"/>
                <w:szCs w:val="18"/>
              </w:rPr>
              <w:t>2,7</w:t>
            </w:r>
          </w:p>
        </w:tc>
        <w:tc>
          <w:tcPr>
            <w:tcW w:w="224" w:type="pct"/>
            <w:tcBorders>
              <w:top w:val="nil"/>
              <w:left w:val="nil"/>
              <w:bottom w:val="single" w:sz="4" w:space="0" w:color="auto"/>
              <w:right w:val="single" w:sz="4" w:space="0" w:color="auto"/>
            </w:tcBorders>
            <w:shd w:val="clear" w:color="auto" w:fill="auto"/>
            <w:noWrap/>
            <w:vAlign w:val="center"/>
            <w:hideMark/>
          </w:tcPr>
          <w:p w14:paraId="72D6C14A" w14:textId="218CB0BE" w:rsidR="00F3478B" w:rsidRPr="00D276EC" w:rsidRDefault="00F3478B" w:rsidP="00F3478B">
            <w:pPr>
              <w:jc w:val="center"/>
              <w:rPr>
                <w:color w:val="000000"/>
                <w:sz w:val="18"/>
                <w:szCs w:val="18"/>
              </w:rPr>
            </w:pPr>
            <w:r>
              <w:rPr>
                <w:color w:val="000000"/>
                <w:sz w:val="18"/>
                <w:szCs w:val="18"/>
              </w:rPr>
              <w:t>2,8</w:t>
            </w:r>
          </w:p>
        </w:tc>
        <w:tc>
          <w:tcPr>
            <w:tcW w:w="227" w:type="pct"/>
            <w:tcBorders>
              <w:top w:val="nil"/>
              <w:left w:val="nil"/>
              <w:bottom w:val="single" w:sz="4" w:space="0" w:color="auto"/>
              <w:right w:val="single" w:sz="4" w:space="0" w:color="auto"/>
            </w:tcBorders>
            <w:shd w:val="clear" w:color="auto" w:fill="auto"/>
            <w:noWrap/>
            <w:vAlign w:val="center"/>
            <w:hideMark/>
          </w:tcPr>
          <w:p w14:paraId="33C21644" w14:textId="1EAF21E2" w:rsidR="00F3478B" w:rsidRPr="00D276EC" w:rsidRDefault="00F3478B" w:rsidP="00F3478B">
            <w:pPr>
              <w:jc w:val="center"/>
              <w:rPr>
                <w:color w:val="000000"/>
                <w:sz w:val="18"/>
                <w:szCs w:val="18"/>
              </w:rPr>
            </w:pPr>
            <w:r>
              <w:rPr>
                <w:color w:val="000000"/>
                <w:sz w:val="18"/>
                <w:szCs w:val="18"/>
              </w:rPr>
              <w:t>3,0</w:t>
            </w:r>
          </w:p>
        </w:tc>
        <w:tc>
          <w:tcPr>
            <w:tcW w:w="224" w:type="pct"/>
            <w:tcBorders>
              <w:top w:val="nil"/>
              <w:left w:val="nil"/>
              <w:bottom w:val="single" w:sz="4" w:space="0" w:color="auto"/>
              <w:right w:val="single" w:sz="4" w:space="0" w:color="auto"/>
            </w:tcBorders>
            <w:shd w:val="clear" w:color="auto" w:fill="auto"/>
            <w:noWrap/>
            <w:vAlign w:val="center"/>
            <w:hideMark/>
          </w:tcPr>
          <w:p w14:paraId="37DCF536" w14:textId="6B653C67" w:rsidR="00F3478B" w:rsidRPr="00D276EC" w:rsidRDefault="00F3478B" w:rsidP="00F3478B">
            <w:pPr>
              <w:jc w:val="center"/>
              <w:rPr>
                <w:color w:val="000000"/>
                <w:sz w:val="18"/>
                <w:szCs w:val="18"/>
              </w:rPr>
            </w:pPr>
            <w:r>
              <w:rPr>
                <w:color w:val="000000"/>
                <w:sz w:val="18"/>
                <w:szCs w:val="18"/>
              </w:rPr>
              <w:t>3,1</w:t>
            </w:r>
          </w:p>
        </w:tc>
        <w:tc>
          <w:tcPr>
            <w:tcW w:w="224" w:type="pct"/>
            <w:tcBorders>
              <w:top w:val="nil"/>
              <w:left w:val="nil"/>
              <w:bottom w:val="single" w:sz="4" w:space="0" w:color="auto"/>
              <w:right w:val="single" w:sz="4" w:space="0" w:color="auto"/>
            </w:tcBorders>
            <w:shd w:val="clear" w:color="auto" w:fill="auto"/>
            <w:noWrap/>
            <w:vAlign w:val="center"/>
            <w:hideMark/>
          </w:tcPr>
          <w:p w14:paraId="32B7EF89" w14:textId="7E84CE0F" w:rsidR="00F3478B" w:rsidRPr="00D276EC" w:rsidRDefault="00F3478B" w:rsidP="00F3478B">
            <w:pPr>
              <w:jc w:val="center"/>
              <w:rPr>
                <w:color w:val="000000"/>
                <w:sz w:val="18"/>
                <w:szCs w:val="18"/>
              </w:rPr>
            </w:pPr>
            <w:r>
              <w:rPr>
                <w:color w:val="000000"/>
                <w:sz w:val="18"/>
                <w:szCs w:val="18"/>
              </w:rPr>
              <w:t>3,2</w:t>
            </w:r>
          </w:p>
        </w:tc>
        <w:tc>
          <w:tcPr>
            <w:tcW w:w="224" w:type="pct"/>
            <w:tcBorders>
              <w:top w:val="nil"/>
              <w:left w:val="nil"/>
              <w:bottom w:val="single" w:sz="4" w:space="0" w:color="auto"/>
              <w:right w:val="single" w:sz="4" w:space="0" w:color="auto"/>
            </w:tcBorders>
            <w:shd w:val="clear" w:color="auto" w:fill="auto"/>
            <w:noWrap/>
            <w:vAlign w:val="center"/>
            <w:hideMark/>
          </w:tcPr>
          <w:p w14:paraId="556D2938" w14:textId="4499B9B1" w:rsidR="00F3478B" w:rsidRPr="00D276EC" w:rsidRDefault="00F3478B" w:rsidP="00F3478B">
            <w:pPr>
              <w:jc w:val="center"/>
              <w:rPr>
                <w:color w:val="000000"/>
                <w:sz w:val="18"/>
                <w:szCs w:val="18"/>
              </w:rPr>
            </w:pPr>
            <w:r>
              <w:rPr>
                <w:color w:val="000000"/>
                <w:sz w:val="18"/>
                <w:szCs w:val="18"/>
              </w:rPr>
              <w:t>3,3</w:t>
            </w:r>
          </w:p>
        </w:tc>
        <w:tc>
          <w:tcPr>
            <w:tcW w:w="224" w:type="pct"/>
            <w:tcBorders>
              <w:top w:val="nil"/>
              <w:left w:val="nil"/>
              <w:bottom w:val="single" w:sz="4" w:space="0" w:color="auto"/>
              <w:right w:val="single" w:sz="4" w:space="0" w:color="auto"/>
            </w:tcBorders>
            <w:shd w:val="clear" w:color="auto" w:fill="auto"/>
            <w:noWrap/>
            <w:vAlign w:val="center"/>
            <w:hideMark/>
          </w:tcPr>
          <w:p w14:paraId="57D32A00" w14:textId="3279F128" w:rsidR="00F3478B" w:rsidRPr="00D276EC" w:rsidRDefault="00F3478B" w:rsidP="00F3478B">
            <w:pPr>
              <w:jc w:val="center"/>
              <w:rPr>
                <w:color w:val="000000"/>
                <w:sz w:val="18"/>
                <w:szCs w:val="18"/>
              </w:rPr>
            </w:pPr>
            <w:r>
              <w:rPr>
                <w:color w:val="000000"/>
                <w:sz w:val="18"/>
                <w:szCs w:val="18"/>
              </w:rPr>
              <w:t>3,5</w:t>
            </w:r>
          </w:p>
        </w:tc>
        <w:tc>
          <w:tcPr>
            <w:tcW w:w="224" w:type="pct"/>
            <w:tcBorders>
              <w:top w:val="nil"/>
              <w:left w:val="nil"/>
              <w:bottom w:val="single" w:sz="4" w:space="0" w:color="auto"/>
              <w:right w:val="single" w:sz="4" w:space="0" w:color="auto"/>
            </w:tcBorders>
            <w:shd w:val="clear" w:color="auto" w:fill="auto"/>
            <w:noWrap/>
            <w:vAlign w:val="center"/>
            <w:hideMark/>
          </w:tcPr>
          <w:p w14:paraId="5AFF27FA" w14:textId="31DD3FA5" w:rsidR="00F3478B" w:rsidRPr="00D276EC" w:rsidRDefault="00F3478B" w:rsidP="00F3478B">
            <w:pPr>
              <w:jc w:val="center"/>
              <w:rPr>
                <w:color w:val="000000"/>
                <w:sz w:val="18"/>
                <w:szCs w:val="18"/>
              </w:rPr>
            </w:pPr>
            <w:r>
              <w:rPr>
                <w:color w:val="000000"/>
                <w:sz w:val="18"/>
                <w:szCs w:val="18"/>
              </w:rPr>
              <w:t>3,6</w:t>
            </w:r>
          </w:p>
        </w:tc>
        <w:tc>
          <w:tcPr>
            <w:tcW w:w="224" w:type="pct"/>
            <w:tcBorders>
              <w:top w:val="nil"/>
              <w:left w:val="nil"/>
              <w:bottom w:val="single" w:sz="4" w:space="0" w:color="auto"/>
              <w:right w:val="single" w:sz="4" w:space="0" w:color="auto"/>
            </w:tcBorders>
            <w:shd w:val="clear" w:color="auto" w:fill="auto"/>
            <w:noWrap/>
            <w:vAlign w:val="center"/>
            <w:hideMark/>
          </w:tcPr>
          <w:p w14:paraId="09AD83D5" w14:textId="0A94CB91" w:rsidR="00F3478B" w:rsidRPr="00D276EC" w:rsidRDefault="00F3478B" w:rsidP="00F3478B">
            <w:pPr>
              <w:jc w:val="center"/>
              <w:rPr>
                <w:color w:val="000000"/>
                <w:sz w:val="18"/>
                <w:szCs w:val="18"/>
              </w:rPr>
            </w:pPr>
            <w:r>
              <w:rPr>
                <w:color w:val="000000"/>
                <w:sz w:val="18"/>
                <w:szCs w:val="18"/>
              </w:rPr>
              <w:t>3,8</w:t>
            </w:r>
          </w:p>
        </w:tc>
        <w:tc>
          <w:tcPr>
            <w:tcW w:w="224" w:type="pct"/>
            <w:tcBorders>
              <w:top w:val="nil"/>
              <w:left w:val="nil"/>
              <w:bottom w:val="single" w:sz="4" w:space="0" w:color="auto"/>
              <w:right w:val="single" w:sz="4" w:space="0" w:color="auto"/>
            </w:tcBorders>
            <w:shd w:val="clear" w:color="auto" w:fill="auto"/>
            <w:noWrap/>
            <w:vAlign w:val="center"/>
            <w:hideMark/>
          </w:tcPr>
          <w:p w14:paraId="60A725F8" w14:textId="2EBAF870" w:rsidR="00F3478B" w:rsidRPr="00D276EC" w:rsidRDefault="00F3478B" w:rsidP="00F3478B">
            <w:pPr>
              <w:jc w:val="center"/>
              <w:rPr>
                <w:color w:val="000000"/>
                <w:sz w:val="18"/>
                <w:szCs w:val="18"/>
              </w:rPr>
            </w:pPr>
            <w:r>
              <w:rPr>
                <w:color w:val="000000"/>
                <w:sz w:val="18"/>
                <w:szCs w:val="18"/>
              </w:rPr>
              <w:t>3,9</w:t>
            </w:r>
          </w:p>
        </w:tc>
        <w:tc>
          <w:tcPr>
            <w:tcW w:w="224" w:type="pct"/>
            <w:tcBorders>
              <w:top w:val="nil"/>
              <w:left w:val="nil"/>
              <w:bottom w:val="single" w:sz="4" w:space="0" w:color="auto"/>
              <w:right w:val="single" w:sz="4" w:space="0" w:color="auto"/>
            </w:tcBorders>
            <w:shd w:val="clear" w:color="auto" w:fill="auto"/>
            <w:noWrap/>
            <w:vAlign w:val="center"/>
            <w:hideMark/>
          </w:tcPr>
          <w:p w14:paraId="07687FA7" w14:textId="1C6B4381" w:rsidR="00F3478B" w:rsidRPr="00D276EC" w:rsidRDefault="00F3478B" w:rsidP="00F3478B">
            <w:pPr>
              <w:jc w:val="center"/>
              <w:rPr>
                <w:color w:val="000000"/>
                <w:sz w:val="18"/>
                <w:szCs w:val="18"/>
              </w:rPr>
            </w:pPr>
            <w:r>
              <w:rPr>
                <w:color w:val="000000"/>
                <w:sz w:val="18"/>
                <w:szCs w:val="18"/>
              </w:rPr>
              <w:t>4,1</w:t>
            </w:r>
          </w:p>
        </w:tc>
        <w:tc>
          <w:tcPr>
            <w:tcW w:w="224" w:type="pct"/>
            <w:tcBorders>
              <w:top w:val="nil"/>
              <w:left w:val="nil"/>
              <w:bottom w:val="single" w:sz="4" w:space="0" w:color="auto"/>
              <w:right w:val="single" w:sz="4" w:space="0" w:color="auto"/>
            </w:tcBorders>
            <w:shd w:val="clear" w:color="auto" w:fill="auto"/>
            <w:noWrap/>
            <w:vAlign w:val="center"/>
            <w:hideMark/>
          </w:tcPr>
          <w:p w14:paraId="4EF5D400" w14:textId="3464C0BC" w:rsidR="00F3478B" w:rsidRPr="00D276EC" w:rsidRDefault="00F3478B" w:rsidP="00F3478B">
            <w:pPr>
              <w:jc w:val="center"/>
              <w:rPr>
                <w:color w:val="000000"/>
                <w:sz w:val="18"/>
                <w:szCs w:val="18"/>
              </w:rPr>
            </w:pPr>
            <w:r>
              <w:rPr>
                <w:color w:val="000000"/>
                <w:sz w:val="18"/>
                <w:szCs w:val="18"/>
              </w:rPr>
              <w:t>4,1</w:t>
            </w:r>
          </w:p>
        </w:tc>
        <w:tc>
          <w:tcPr>
            <w:tcW w:w="224" w:type="pct"/>
            <w:tcBorders>
              <w:top w:val="nil"/>
              <w:left w:val="nil"/>
              <w:bottom w:val="single" w:sz="4" w:space="0" w:color="auto"/>
              <w:right w:val="single" w:sz="4" w:space="0" w:color="auto"/>
            </w:tcBorders>
            <w:shd w:val="clear" w:color="auto" w:fill="auto"/>
            <w:noWrap/>
            <w:vAlign w:val="center"/>
            <w:hideMark/>
          </w:tcPr>
          <w:p w14:paraId="47D2F5E4" w14:textId="54E31C72" w:rsidR="00F3478B" w:rsidRPr="00D276EC" w:rsidRDefault="00F3478B" w:rsidP="00F3478B">
            <w:pPr>
              <w:jc w:val="center"/>
              <w:rPr>
                <w:color w:val="000000"/>
                <w:sz w:val="18"/>
                <w:szCs w:val="18"/>
              </w:rPr>
            </w:pPr>
            <w:r>
              <w:rPr>
                <w:color w:val="000000"/>
                <w:sz w:val="18"/>
                <w:szCs w:val="18"/>
              </w:rPr>
              <w:t>4,1</w:t>
            </w:r>
          </w:p>
        </w:tc>
        <w:tc>
          <w:tcPr>
            <w:tcW w:w="315" w:type="pct"/>
            <w:tcBorders>
              <w:top w:val="nil"/>
              <w:left w:val="nil"/>
              <w:bottom w:val="single" w:sz="4" w:space="0" w:color="auto"/>
              <w:right w:val="single" w:sz="4" w:space="0" w:color="auto"/>
            </w:tcBorders>
            <w:shd w:val="clear" w:color="auto" w:fill="auto"/>
            <w:noWrap/>
            <w:vAlign w:val="center"/>
            <w:hideMark/>
          </w:tcPr>
          <w:p w14:paraId="03300945" w14:textId="1E982554" w:rsidR="00F3478B" w:rsidRPr="00D276EC" w:rsidRDefault="00F3478B" w:rsidP="00F3478B">
            <w:pPr>
              <w:jc w:val="center"/>
              <w:rPr>
                <w:color w:val="000000"/>
                <w:sz w:val="18"/>
                <w:szCs w:val="18"/>
              </w:rPr>
            </w:pPr>
            <w:r>
              <w:rPr>
                <w:color w:val="000000"/>
                <w:sz w:val="18"/>
                <w:szCs w:val="18"/>
              </w:rPr>
              <w:t>3,6</w:t>
            </w:r>
          </w:p>
        </w:tc>
      </w:tr>
      <w:tr w:rsidR="00F3478B" w:rsidRPr="00D276EC" w14:paraId="06E6ACFD" w14:textId="77777777" w:rsidTr="00F3478B">
        <w:trPr>
          <w:trHeight w:val="57"/>
          <w:jc w:val="center"/>
        </w:trPr>
        <w:tc>
          <w:tcPr>
            <w:tcW w:w="149" w:type="pct"/>
            <w:tcBorders>
              <w:top w:val="nil"/>
              <w:left w:val="single" w:sz="4" w:space="0" w:color="auto"/>
              <w:bottom w:val="single" w:sz="4" w:space="0" w:color="auto"/>
              <w:right w:val="single" w:sz="4" w:space="0" w:color="auto"/>
            </w:tcBorders>
            <w:shd w:val="clear" w:color="auto" w:fill="auto"/>
            <w:noWrap/>
            <w:vAlign w:val="center"/>
            <w:hideMark/>
          </w:tcPr>
          <w:p w14:paraId="098119E5" w14:textId="77777777" w:rsidR="00F3478B" w:rsidRPr="00D276EC" w:rsidRDefault="00F3478B" w:rsidP="00F3478B">
            <w:pPr>
              <w:jc w:val="center"/>
              <w:rPr>
                <w:color w:val="000000"/>
                <w:sz w:val="18"/>
                <w:szCs w:val="18"/>
              </w:rPr>
            </w:pPr>
            <w:r>
              <w:rPr>
                <w:color w:val="000000"/>
                <w:sz w:val="18"/>
                <w:szCs w:val="18"/>
              </w:rPr>
              <w:t>5</w:t>
            </w:r>
          </w:p>
        </w:tc>
        <w:tc>
          <w:tcPr>
            <w:tcW w:w="1291" w:type="pct"/>
            <w:tcBorders>
              <w:top w:val="nil"/>
              <w:left w:val="nil"/>
              <w:bottom w:val="single" w:sz="4" w:space="0" w:color="auto"/>
              <w:right w:val="single" w:sz="4" w:space="0" w:color="auto"/>
            </w:tcBorders>
            <w:shd w:val="clear" w:color="auto" w:fill="auto"/>
            <w:noWrap/>
            <w:vAlign w:val="center"/>
            <w:hideMark/>
          </w:tcPr>
          <w:p w14:paraId="38CB10AD" w14:textId="77777777" w:rsidR="00F3478B" w:rsidRPr="00D276EC" w:rsidRDefault="00F3478B" w:rsidP="00F3478B">
            <w:pPr>
              <w:rPr>
                <w:color w:val="000000"/>
                <w:sz w:val="18"/>
                <w:szCs w:val="18"/>
              </w:rPr>
            </w:pPr>
            <w:r w:rsidRPr="00D276EC">
              <w:rPr>
                <w:color w:val="000000"/>
                <w:sz w:val="18"/>
                <w:szCs w:val="18"/>
              </w:rPr>
              <w:t>Тариф на природный газ</w:t>
            </w:r>
          </w:p>
        </w:tc>
        <w:tc>
          <w:tcPr>
            <w:tcW w:w="330" w:type="pct"/>
            <w:tcBorders>
              <w:top w:val="nil"/>
              <w:left w:val="nil"/>
              <w:bottom w:val="single" w:sz="4" w:space="0" w:color="auto"/>
              <w:right w:val="single" w:sz="4" w:space="0" w:color="auto"/>
            </w:tcBorders>
            <w:shd w:val="clear" w:color="auto" w:fill="auto"/>
            <w:noWrap/>
            <w:vAlign w:val="center"/>
            <w:hideMark/>
          </w:tcPr>
          <w:p w14:paraId="614B964F" w14:textId="77777777" w:rsidR="00F3478B" w:rsidRPr="00D276EC" w:rsidRDefault="00F3478B" w:rsidP="00F3478B">
            <w:pPr>
              <w:jc w:val="center"/>
              <w:rPr>
                <w:color w:val="000000"/>
                <w:sz w:val="18"/>
                <w:szCs w:val="18"/>
              </w:rPr>
            </w:pPr>
            <w:r w:rsidRPr="00D276EC">
              <w:rPr>
                <w:color w:val="000000"/>
                <w:sz w:val="18"/>
                <w:szCs w:val="18"/>
              </w:rPr>
              <w:t>руб./м</w:t>
            </w:r>
            <w:r w:rsidRPr="00D276EC">
              <w:rPr>
                <w:color w:val="000000"/>
                <w:sz w:val="18"/>
                <w:szCs w:val="18"/>
                <w:vertAlign w:val="superscript"/>
              </w:rPr>
              <w:t>3</w:t>
            </w:r>
          </w:p>
        </w:tc>
        <w:tc>
          <w:tcPr>
            <w:tcW w:w="224" w:type="pct"/>
            <w:tcBorders>
              <w:top w:val="nil"/>
              <w:left w:val="single" w:sz="4" w:space="0" w:color="auto"/>
              <w:bottom w:val="single" w:sz="4" w:space="0" w:color="auto"/>
              <w:right w:val="single" w:sz="4" w:space="0" w:color="auto"/>
            </w:tcBorders>
            <w:shd w:val="clear" w:color="auto" w:fill="auto"/>
            <w:noWrap/>
            <w:vAlign w:val="center"/>
            <w:hideMark/>
          </w:tcPr>
          <w:p w14:paraId="2BD25042" w14:textId="29770301" w:rsidR="00F3478B" w:rsidRPr="00D276EC" w:rsidRDefault="00F3478B" w:rsidP="00F3478B">
            <w:pPr>
              <w:jc w:val="center"/>
              <w:rPr>
                <w:color w:val="000000"/>
                <w:sz w:val="18"/>
                <w:szCs w:val="18"/>
              </w:rPr>
            </w:pPr>
            <w:r>
              <w:rPr>
                <w:color w:val="000000"/>
                <w:sz w:val="18"/>
                <w:szCs w:val="18"/>
              </w:rPr>
              <w:t>6,9</w:t>
            </w:r>
          </w:p>
        </w:tc>
        <w:tc>
          <w:tcPr>
            <w:tcW w:w="224" w:type="pct"/>
            <w:tcBorders>
              <w:top w:val="nil"/>
              <w:left w:val="nil"/>
              <w:bottom w:val="single" w:sz="4" w:space="0" w:color="auto"/>
              <w:right w:val="single" w:sz="4" w:space="0" w:color="auto"/>
            </w:tcBorders>
            <w:shd w:val="clear" w:color="auto" w:fill="auto"/>
            <w:noWrap/>
            <w:vAlign w:val="center"/>
            <w:hideMark/>
          </w:tcPr>
          <w:p w14:paraId="3E5DBB9C" w14:textId="04FA5D21" w:rsidR="00F3478B" w:rsidRPr="00D276EC" w:rsidRDefault="00F3478B" w:rsidP="00F3478B">
            <w:pPr>
              <w:jc w:val="center"/>
              <w:rPr>
                <w:color w:val="000000"/>
                <w:sz w:val="18"/>
                <w:szCs w:val="18"/>
              </w:rPr>
            </w:pPr>
            <w:r>
              <w:rPr>
                <w:color w:val="000000"/>
                <w:sz w:val="18"/>
                <w:szCs w:val="18"/>
              </w:rPr>
              <w:t>6,7</w:t>
            </w:r>
          </w:p>
        </w:tc>
        <w:tc>
          <w:tcPr>
            <w:tcW w:w="227" w:type="pct"/>
            <w:tcBorders>
              <w:top w:val="nil"/>
              <w:left w:val="nil"/>
              <w:bottom w:val="single" w:sz="4" w:space="0" w:color="auto"/>
              <w:right w:val="single" w:sz="4" w:space="0" w:color="auto"/>
            </w:tcBorders>
            <w:shd w:val="clear" w:color="auto" w:fill="auto"/>
            <w:noWrap/>
            <w:vAlign w:val="center"/>
            <w:hideMark/>
          </w:tcPr>
          <w:p w14:paraId="2CF31C06" w14:textId="2EFFD6E6" w:rsidR="00F3478B" w:rsidRPr="00D276EC" w:rsidRDefault="00F3478B" w:rsidP="00F3478B">
            <w:pPr>
              <w:jc w:val="center"/>
              <w:rPr>
                <w:color w:val="000000"/>
                <w:sz w:val="18"/>
                <w:szCs w:val="18"/>
              </w:rPr>
            </w:pPr>
            <w:r>
              <w:rPr>
                <w:color w:val="000000"/>
                <w:sz w:val="18"/>
                <w:szCs w:val="18"/>
              </w:rPr>
              <w:t>7,1</w:t>
            </w:r>
          </w:p>
        </w:tc>
        <w:tc>
          <w:tcPr>
            <w:tcW w:w="224" w:type="pct"/>
            <w:tcBorders>
              <w:top w:val="nil"/>
              <w:left w:val="nil"/>
              <w:bottom w:val="single" w:sz="4" w:space="0" w:color="auto"/>
              <w:right w:val="single" w:sz="4" w:space="0" w:color="auto"/>
            </w:tcBorders>
            <w:shd w:val="clear" w:color="auto" w:fill="auto"/>
            <w:noWrap/>
            <w:vAlign w:val="center"/>
            <w:hideMark/>
          </w:tcPr>
          <w:p w14:paraId="0586EF8B" w14:textId="70C5632A" w:rsidR="00F3478B" w:rsidRPr="00D276EC" w:rsidRDefault="00F3478B" w:rsidP="00F3478B">
            <w:pPr>
              <w:jc w:val="center"/>
              <w:rPr>
                <w:color w:val="000000"/>
                <w:sz w:val="18"/>
                <w:szCs w:val="18"/>
              </w:rPr>
            </w:pPr>
            <w:r>
              <w:rPr>
                <w:color w:val="000000"/>
                <w:sz w:val="18"/>
                <w:szCs w:val="18"/>
              </w:rPr>
              <w:t>7,4</w:t>
            </w:r>
          </w:p>
        </w:tc>
        <w:tc>
          <w:tcPr>
            <w:tcW w:w="224" w:type="pct"/>
            <w:tcBorders>
              <w:top w:val="nil"/>
              <w:left w:val="nil"/>
              <w:bottom w:val="single" w:sz="4" w:space="0" w:color="auto"/>
              <w:right w:val="single" w:sz="4" w:space="0" w:color="auto"/>
            </w:tcBorders>
            <w:shd w:val="clear" w:color="auto" w:fill="auto"/>
            <w:noWrap/>
            <w:vAlign w:val="center"/>
            <w:hideMark/>
          </w:tcPr>
          <w:p w14:paraId="24A06769" w14:textId="70D01520" w:rsidR="00F3478B" w:rsidRPr="00D276EC" w:rsidRDefault="00F3478B" w:rsidP="00F3478B">
            <w:pPr>
              <w:jc w:val="center"/>
              <w:rPr>
                <w:color w:val="000000"/>
                <w:sz w:val="18"/>
                <w:szCs w:val="18"/>
              </w:rPr>
            </w:pPr>
            <w:r>
              <w:rPr>
                <w:color w:val="000000"/>
                <w:sz w:val="18"/>
                <w:szCs w:val="18"/>
              </w:rPr>
              <w:t>7,7</w:t>
            </w:r>
          </w:p>
        </w:tc>
        <w:tc>
          <w:tcPr>
            <w:tcW w:w="224" w:type="pct"/>
            <w:tcBorders>
              <w:top w:val="nil"/>
              <w:left w:val="nil"/>
              <w:bottom w:val="single" w:sz="4" w:space="0" w:color="auto"/>
              <w:right w:val="single" w:sz="4" w:space="0" w:color="auto"/>
            </w:tcBorders>
            <w:shd w:val="clear" w:color="auto" w:fill="auto"/>
            <w:noWrap/>
            <w:vAlign w:val="center"/>
            <w:hideMark/>
          </w:tcPr>
          <w:p w14:paraId="38ABFEA9" w14:textId="711D048D" w:rsidR="00F3478B" w:rsidRPr="00D276EC" w:rsidRDefault="00F3478B" w:rsidP="00F3478B">
            <w:pPr>
              <w:jc w:val="center"/>
              <w:rPr>
                <w:color w:val="000000"/>
                <w:sz w:val="18"/>
                <w:szCs w:val="18"/>
              </w:rPr>
            </w:pPr>
            <w:r>
              <w:rPr>
                <w:color w:val="000000"/>
                <w:sz w:val="18"/>
                <w:szCs w:val="18"/>
              </w:rPr>
              <w:t>8,0</w:t>
            </w:r>
          </w:p>
        </w:tc>
        <w:tc>
          <w:tcPr>
            <w:tcW w:w="224" w:type="pct"/>
            <w:tcBorders>
              <w:top w:val="nil"/>
              <w:left w:val="nil"/>
              <w:bottom w:val="single" w:sz="4" w:space="0" w:color="auto"/>
              <w:right w:val="single" w:sz="4" w:space="0" w:color="auto"/>
            </w:tcBorders>
            <w:shd w:val="clear" w:color="auto" w:fill="auto"/>
            <w:noWrap/>
            <w:vAlign w:val="center"/>
            <w:hideMark/>
          </w:tcPr>
          <w:p w14:paraId="3955793B" w14:textId="3F8CC3B0" w:rsidR="00F3478B" w:rsidRPr="00D276EC" w:rsidRDefault="00F3478B" w:rsidP="00F3478B">
            <w:pPr>
              <w:jc w:val="center"/>
              <w:rPr>
                <w:color w:val="000000"/>
                <w:sz w:val="18"/>
                <w:szCs w:val="18"/>
              </w:rPr>
            </w:pPr>
            <w:r>
              <w:rPr>
                <w:color w:val="000000"/>
                <w:sz w:val="18"/>
                <w:szCs w:val="18"/>
              </w:rPr>
              <w:t>8,3</w:t>
            </w:r>
          </w:p>
        </w:tc>
        <w:tc>
          <w:tcPr>
            <w:tcW w:w="224" w:type="pct"/>
            <w:tcBorders>
              <w:top w:val="nil"/>
              <w:left w:val="nil"/>
              <w:bottom w:val="single" w:sz="4" w:space="0" w:color="auto"/>
              <w:right w:val="single" w:sz="4" w:space="0" w:color="auto"/>
            </w:tcBorders>
            <w:shd w:val="clear" w:color="auto" w:fill="auto"/>
            <w:noWrap/>
            <w:vAlign w:val="center"/>
            <w:hideMark/>
          </w:tcPr>
          <w:p w14:paraId="1F188C20" w14:textId="1B1A0B63" w:rsidR="00F3478B" w:rsidRPr="00D276EC" w:rsidRDefault="00F3478B" w:rsidP="00F3478B">
            <w:pPr>
              <w:jc w:val="center"/>
              <w:rPr>
                <w:color w:val="000000"/>
                <w:sz w:val="18"/>
                <w:szCs w:val="18"/>
              </w:rPr>
            </w:pPr>
            <w:r>
              <w:rPr>
                <w:color w:val="000000"/>
                <w:sz w:val="18"/>
                <w:szCs w:val="18"/>
              </w:rPr>
              <w:t>8,7</w:t>
            </w:r>
          </w:p>
        </w:tc>
        <w:tc>
          <w:tcPr>
            <w:tcW w:w="224" w:type="pct"/>
            <w:tcBorders>
              <w:top w:val="nil"/>
              <w:left w:val="nil"/>
              <w:bottom w:val="single" w:sz="4" w:space="0" w:color="auto"/>
              <w:right w:val="single" w:sz="4" w:space="0" w:color="auto"/>
            </w:tcBorders>
            <w:shd w:val="clear" w:color="auto" w:fill="auto"/>
            <w:noWrap/>
            <w:vAlign w:val="center"/>
            <w:hideMark/>
          </w:tcPr>
          <w:p w14:paraId="0BC46A3D" w14:textId="41C3E030" w:rsidR="00F3478B" w:rsidRPr="00D276EC" w:rsidRDefault="00F3478B" w:rsidP="00F3478B">
            <w:pPr>
              <w:jc w:val="center"/>
              <w:rPr>
                <w:color w:val="000000"/>
                <w:sz w:val="18"/>
                <w:szCs w:val="18"/>
              </w:rPr>
            </w:pPr>
            <w:r>
              <w:rPr>
                <w:color w:val="000000"/>
                <w:sz w:val="18"/>
                <w:szCs w:val="18"/>
              </w:rPr>
              <w:t>9,0</w:t>
            </w:r>
          </w:p>
        </w:tc>
        <w:tc>
          <w:tcPr>
            <w:tcW w:w="224" w:type="pct"/>
            <w:tcBorders>
              <w:top w:val="nil"/>
              <w:left w:val="nil"/>
              <w:bottom w:val="single" w:sz="4" w:space="0" w:color="auto"/>
              <w:right w:val="single" w:sz="4" w:space="0" w:color="auto"/>
            </w:tcBorders>
            <w:shd w:val="clear" w:color="auto" w:fill="auto"/>
            <w:noWrap/>
            <w:vAlign w:val="center"/>
            <w:hideMark/>
          </w:tcPr>
          <w:p w14:paraId="092C6BFF" w14:textId="4996DB31" w:rsidR="00F3478B" w:rsidRPr="00D276EC" w:rsidRDefault="00F3478B" w:rsidP="00F3478B">
            <w:pPr>
              <w:jc w:val="center"/>
              <w:rPr>
                <w:color w:val="000000"/>
                <w:sz w:val="18"/>
                <w:szCs w:val="18"/>
              </w:rPr>
            </w:pPr>
            <w:r>
              <w:rPr>
                <w:color w:val="000000"/>
                <w:sz w:val="18"/>
                <w:szCs w:val="18"/>
              </w:rPr>
              <w:t>9,4</w:t>
            </w:r>
          </w:p>
        </w:tc>
        <w:tc>
          <w:tcPr>
            <w:tcW w:w="224" w:type="pct"/>
            <w:tcBorders>
              <w:top w:val="nil"/>
              <w:left w:val="nil"/>
              <w:bottom w:val="single" w:sz="4" w:space="0" w:color="auto"/>
              <w:right w:val="single" w:sz="4" w:space="0" w:color="auto"/>
            </w:tcBorders>
            <w:shd w:val="clear" w:color="auto" w:fill="auto"/>
            <w:noWrap/>
            <w:vAlign w:val="center"/>
            <w:hideMark/>
          </w:tcPr>
          <w:p w14:paraId="0837D435" w14:textId="7A6F8171" w:rsidR="00F3478B" w:rsidRPr="00D276EC" w:rsidRDefault="00F3478B" w:rsidP="00F3478B">
            <w:pPr>
              <w:jc w:val="center"/>
              <w:rPr>
                <w:color w:val="000000"/>
                <w:sz w:val="18"/>
                <w:szCs w:val="18"/>
              </w:rPr>
            </w:pPr>
            <w:r>
              <w:rPr>
                <w:color w:val="000000"/>
                <w:sz w:val="18"/>
                <w:szCs w:val="18"/>
              </w:rPr>
              <w:t>9,7</w:t>
            </w:r>
          </w:p>
        </w:tc>
        <w:tc>
          <w:tcPr>
            <w:tcW w:w="224" w:type="pct"/>
            <w:tcBorders>
              <w:top w:val="nil"/>
              <w:left w:val="nil"/>
              <w:bottom w:val="single" w:sz="4" w:space="0" w:color="auto"/>
              <w:right w:val="single" w:sz="4" w:space="0" w:color="auto"/>
            </w:tcBorders>
            <w:shd w:val="clear" w:color="auto" w:fill="auto"/>
            <w:noWrap/>
            <w:vAlign w:val="center"/>
            <w:hideMark/>
          </w:tcPr>
          <w:p w14:paraId="60D49C11" w14:textId="15CFD2AE" w:rsidR="00F3478B" w:rsidRPr="00D276EC" w:rsidRDefault="00F3478B" w:rsidP="00F3478B">
            <w:pPr>
              <w:jc w:val="center"/>
              <w:rPr>
                <w:color w:val="000000"/>
                <w:sz w:val="18"/>
                <w:szCs w:val="18"/>
              </w:rPr>
            </w:pPr>
            <w:r>
              <w:rPr>
                <w:color w:val="000000"/>
                <w:sz w:val="18"/>
                <w:szCs w:val="18"/>
              </w:rPr>
              <w:t>9,7</w:t>
            </w:r>
          </w:p>
        </w:tc>
        <w:tc>
          <w:tcPr>
            <w:tcW w:w="224" w:type="pct"/>
            <w:tcBorders>
              <w:top w:val="nil"/>
              <w:left w:val="nil"/>
              <w:bottom w:val="single" w:sz="4" w:space="0" w:color="auto"/>
              <w:right w:val="single" w:sz="4" w:space="0" w:color="auto"/>
            </w:tcBorders>
            <w:shd w:val="clear" w:color="auto" w:fill="auto"/>
            <w:noWrap/>
            <w:vAlign w:val="center"/>
            <w:hideMark/>
          </w:tcPr>
          <w:p w14:paraId="57741576" w14:textId="74D72D1E" w:rsidR="00F3478B" w:rsidRPr="00D276EC" w:rsidRDefault="00F3478B" w:rsidP="00F3478B">
            <w:pPr>
              <w:jc w:val="center"/>
              <w:rPr>
                <w:color w:val="000000"/>
                <w:sz w:val="18"/>
                <w:szCs w:val="18"/>
              </w:rPr>
            </w:pPr>
            <w:r>
              <w:rPr>
                <w:color w:val="000000"/>
                <w:sz w:val="18"/>
                <w:szCs w:val="18"/>
              </w:rPr>
              <w:t>9,7</w:t>
            </w:r>
          </w:p>
        </w:tc>
        <w:tc>
          <w:tcPr>
            <w:tcW w:w="315" w:type="pct"/>
            <w:tcBorders>
              <w:top w:val="nil"/>
              <w:left w:val="nil"/>
              <w:bottom w:val="single" w:sz="4" w:space="0" w:color="auto"/>
              <w:right w:val="single" w:sz="4" w:space="0" w:color="auto"/>
            </w:tcBorders>
            <w:shd w:val="clear" w:color="auto" w:fill="auto"/>
            <w:noWrap/>
            <w:vAlign w:val="center"/>
            <w:hideMark/>
          </w:tcPr>
          <w:p w14:paraId="1B682F2E" w14:textId="32D92CFE" w:rsidR="00F3478B" w:rsidRPr="00D276EC" w:rsidRDefault="00F3478B" w:rsidP="00F3478B">
            <w:pPr>
              <w:jc w:val="center"/>
              <w:rPr>
                <w:color w:val="000000"/>
                <w:sz w:val="18"/>
                <w:szCs w:val="18"/>
              </w:rPr>
            </w:pPr>
            <w:r>
              <w:rPr>
                <w:color w:val="000000"/>
                <w:sz w:val="18"/>
                <w:szCs w:val="18"/>
              </w:rPr>
              <w:t>8,6</w:t>
            </w:r>
          </w:p>
        </w:tc>
      </w:tr>
      <w:tr w:rsidR="00F3478B" w:rsidRPr="00D276EC" w14:paraId="2CD935F2" w14:textId="77777777" w:rsidTr="00F3478B">
        <w:trPr>
          <w:trHeight w:val="57"/>
          <w:jc w:val="center"/>
        </w:trPr>
        <w:tc>
          <w:tcPr>
            <w:tcW w:w="149" w:type="pct"/>
            <w:tcBorders>
              <w:top w:val="nil"/>
              <w:left w:val="single" w:sz="4" w:space="0" w:color="auto"/>
              <w:bottom w:val="single" w:sz="4" w:space="0" w:color="auto"/>
              <w:right w:val="single" w:sz="4" w:space="0" w:color="auto"/>
            </w:tcBorders>
            <w:shd w:val="clear" w:color="auto" w:fill="auto"/>
            <w:noWrap/>
            <w:vAlign w:val="center"/>
            <w:hideMark/>
          </w:tcPr>
          <w:p w14:paraId="5A871F01" w14:textId="77777777" w:rsidR="00F3478B" w:rsidRPr="00D276EC" w:rsidRDefault="00F3478B" w:rsidP="00F3478B">
            <w:pPr>
              <w:jc w:val="center"/>
              <w:rPr>
                <w:color w:val="000000"/>
                <w:sz w:val="18"/>
                <w:szCs w:val="18"/>
              </w:rPr>
            </w:pPr>
            <w:r>
              <w:rPr>
                <w:color w:val="000000"/>
                <w:sz w:val="18"/>
                <w:szCs w:val="18"/>
              </w:rPr>
              <w:t>6</w:t>
            </w:r>
          </w:p>
        </w:tc>
        <w:tc>
          <w:tcPr>
            <w:tcW w:w="1291" w:type="pct"/>
            <w:tcBorders>
              <w:top w:val="nil"/>
              <w:left w:val="nil"/>
              <w:bottom w:val="single" w:sz="4" w:space="0" w:color="auto"/>
              <w:right w:val="single" w:sz="4" w:space="0" w:color="auto"/>
            </w:tcBorders>
            <w:shd w:val="clear" w:color="auto" w:fill="auto"/>
            <w:noWrap/>
            <w:vAlign w:val="center"/>
            <w:hideMark/>
          </w:tcPr>
          <w:p w14:paraId="0CBD52F1" w14:textId="77777777" w:rsidR="00F3478B" w:rsidRPr="00D276EC" w:rsidRDefault="00F3478B" w:rsidP="00F3478B">
            <w:pPr>
              <w:rPr>
                <w:color w:val="000000"/>
                <w:sz w:val="18"/>
                <w:szCs w:val="18"/>
              </w:rPr>
            </w:pPr>
            <w:r w:rsidRPr="00D276EC">
              <w:rPr>
                <w:color w:val="000000"/>
                <w:sz w:val="18"/>
                <w:szCs w:val="18"/>
              </w:rPr>
              <w:t>Тариф на вывоз ТКО</w:t>
            </w:r>
          </w:p>
        </w:tc>
        <w:tc>
          <w:tcPr>
            <w:tcW w:w="330" w:type="pct"/>
            <w:tcBorders>
              <w:top w:val="nil"/>
              <w:left w:val="nil"/>
              <w:bottom w:val="single" w:sz="4" w:space="0" w:color="auto"/>
              <w:right w:val="single" w:sz="4" w:space="0" w:color="auto"/>
            </w:tcBorders>
            <w:shd w:val="clear" w:color="auto" w:fill="auto"/>
            <w:noWrap/>
            <w:vAlign w:val="center"/>
            <w:hideMark/>
          </w:tcPr>
          <w:p w14:paraId="56239867" w14:textId="77777777" w:rsidR="00F3478B" w:rsidRPr="00D276EC" w:rsidRDefault="00F3478B" w:rsidP="00F3478B">
            <w:pPr>
              <w:jc w:val="center"/>
              <w:rPr>
                <w:color w:val="000000"/>
                <w:sz w:val="18"/>
                <w:szCs w:val="18"/>
              </w:rPr>
            </w:pPr>
            <w:r w:rsidRPr="00D276EC">
              <w:rPr>
                <w:color w:val="000000"/>
                <w:sz w:val="18"/>
                <w:szCs w:val="18"/>
              </w:rPr>
              <w:t>руб./м</w:t>
            </w:r>
            <w:r w:rsidRPr="00D276EC">
              <w:rPr>
                <w:color w:val="000000"/>
                <w:sz w:val="18"/>
                <w:szCs w:val="18"/>
                <w:vertAlign w:val="superscript"/>
              </w:rPr>
              <w:t>3</w:t>
            </w:r>
          </w:p>
        </w:tc>
        <w:tc>
          <w:tcPr>
            <w:tcW w:w="224" w:type="pct"/>
            <w:tcBorders>
              <w:top w:val="nil"/>
              <w:left w:val="single" w:sz="4" w:space="0" w:color="auto"/>
              <w:bottom w:val="single" w:sz="4" w:space="0" w:color="auto"/>
              <w:right w:val="single" w:sz="4" w:space="0" w:color="auto"/>
            </w:tcBorders>
            <w:shd w:val="clear" w:color="auto" w:fill="auto"/>
            <w:noWrap/>
            <w:vAlign w:val="center"/>
            <w:hideMark/>
          </w:tcPr>
          <w:p w14:paraId="2E9A91BE" w14:textId="202C4524" w:rsidR="00F3478B" w:rsidRPr="00D276EC" w:rsidRDefault="00F3478B" w:rsidP="00F3478B">
            <w:pPr>
              <w:jc w:val="center"/>
              <w:rPr>
                <w:color w:val="000000"/>
                <w:sz w:val="18"/>
                <w:szCs w:val="18"/>
              </w:rPr>
            </w:pPr>
            <w:r>
              <w:rPr>
                <w:color w:val="000000"/>
                <w:sz w:val="18"/>
                <w:szCs w:val="18"/>
              </w:rPr>
              <w:t>398,8</w:t>
            </w:r>
          </w:p>
        </w:tc>
        <w:tc>
          <w:tcPr>
            <w:tcW w:w="224" w:type="pct"/>
            <w:tcBorders>
              <w:top w:val="nil"/>
              <w:left w:val="nil"/>
              <w:bottom w:val="single" w:sz="4" w:space="0" w:color="auto"/>
              <w:right w:val="single" w:sz="4" w:space="0" w:color="auto"/>
            </w:tcBorders>
            <w:shd w:val="clear" w:color="auto" w:fill="auto"/>
            <w:noWrap/>
            <w:vAlign w:val="center"/>
            <w:hideMark/>
          </w:tcPr>
          <w:p w14:paraId="7AD5F632" w14:textId="112B0DE5" w:rsidR="00F3478B" w:rsidRPr="00D276EC" w:rsidRDefault="00F3478B" w:rsidP="00F3478B">
            <w:pPr>
              <w:jc w:val="center"/>
              <w:rPr>
                <w:color w:val="000000"/>
                <w:sz w:val="18"/>
                <w:szCs w:val="18"/>
              </w:rPr>
            </w:pPr>
            <w:r>
              <w:rPr>
                <w:color w:val="000000"/>
                <w:sz w:val="18"/>
                <w:szCs w:val="18"/>
              </w:rPr>
              <w:t>436,7</w:t>
            </w:r>
          </w:p>
        </w:tc>
        <w:tc>
          <w:tcPr>
            <w:tcW w:w="227" w:type="pct"/>
            <w:tcBorders>
              <w:top w:val="nil"/>
              <w:left w:val="nil"/>
              <w:bottom w:val="single" w:sz="4" w:space="0" w:color="auto"/>
              <w:right w:val="single" w:sz="4" w:space="0" w:color="auto"/>
            </w:tcBorders>
            <w:shd w:val="clear" w:color="auto" w:fill="auto"/>
            <w:noWrap/>
            <w:vAlign w:val="center"/>
            <w:hideMark/>
          </w:tcPr>
          <w:p w14:paraId="7D52C3A3" w14:textId="6B252735" w:rsidR="00F3478B" w:rsidRPr="00D276EC" w:rsidRDefault="00F3478B" w:rsidP="00F3478B">
            <w:pPr>
              <w:jc w:val="center"/>
              <w:rPr>
                <w:color w:val="000000"/>
                <w:sz w:val="18"/>
                <w:szCs w:val="18"/>
              </w:rPr>
            </w:pPr>
            <w:r>
              <w:rPr>
                <w:color w:val="000000"/>
                <w:sz w:val="18"/>
                <w:szCs w:val="18"/>
              </w:rPr>
              <w:t>435,2</w:t>
            </w:r>
          </w:p>
        </w:tc>
        <w:tc>
          <w:tcPr>
            <w:tcW w:w="224" w:type="pct"/>
            <w:tcBorders>
              <w:top w:val="nil"/>
              <w:left w:val="nil"/>
              <w:bottom w:val="single" w:sz="4" w:space="0" w:color="auto"/>
              <w:right w:val="single" w:sz="4" w:space="0" w:color="auto"/>
            </w:tcBorders>
            <w:shd w:val="clear" w:color="auto" w:fill="auto"/>
            <w:noWrap/>
            <w:vAlign w:val="center"/>
            <w:hideMark/>
          </w:tcPr>
          <w:p w14:paraId="6B283E92" w14:textId="3071748D" w:rsidR="00F3478B" w:rsidRPr="00D276EC" w:rsidRDefault="00F3478B" w:rsidP="00F3478B">
            <w:pPr>
              <w:jc w:val="center"/>
              <w:rPr>
                <w:color w:val="000000"/>
                <w:sz w:val="18"/>
                <w:szCs w:val="18"/>
              </w:rPr>
            </w:pPr>
            <w:r>
              <w:rPr>
                <w:color w:val="000000"/>
                <w:sz w:val="18"/>
                <w:szCs w:val="18"/>
              </w:rPr>
              <w:t>452,8</w:t>
            </w:r>
          </w:p>
        </w:tc>
        <w:tc>
          <w:tcPr>
            <w:tcW w:w="224" w:type="pct"/>
            <w:tcBorders>
              <w:top w:val="nil"/>
              <w:left w:val="nil"/>
              <w:bottom w:val="single" w:sz="4" w:space="0" w:color="auto"/>
              <w:right w:val="single" w:sz="4" w:space="0" w:color="auto"/>
            </w:tcBorders>
            <w:shd w:val="clear" w:color="auto" w:fill="auto"/>
            <w:noWrap/>
            <w:vAlign w:val="center"/>
            <w:hideMark/>
          </w:tcPr>
          <w:p w14:paraId="01F558B6" w14:textId="573C732F" w:rsidR="00F3478B" w:rsidRPr="00D276EC" w:rsidRDefault="00F3478B" w:rsidP="00F3478B">
            <w:pPr>
              <w:jc w:val="center"/>
              <w:rPr>
                <w:color w:val="000000"/>
                <w:sz w:val="18"/>
                <w:szCs w:val="18"/>
              </w:rPr>
            </w:pPr>
            <w:r>
              <w:rPr>
                <w:color w:val="000000"/>
                <w:sz w:val="18"/>
                <w:szCs w:val="18"/>
              </w:rPr>
              <w:t>466,3</w:t>
            </w:r>
          </w:p>
        </w:tc>
        <w:tc>
          <w:tcPr>
            <w:tcW w:w="224" w:type="pct"/>
            <w:tcBorders>
              <w:top w:val="nil"/>
              <w:left w:val="nil"/>
              <w:bottom w:val="single" w:sz="4" w:space="0" w:color="auto"/>
              <w:right w:val="single" w:sz="4" w:space="0" w:color="auto"/>
            </w:tcBorders>
            <w:shd w:val="clear" w:color="auto" w:fill="auto"/>
            <w:noWrap/>
            <w:vAlign w:val="center"/>
            <w:hideMark/>
          </w:tcPr>
          <w:p w14:paraId="3C58E05C" w14:textId="5487802F" w:rsidR="00F3478B" w:rsidRPr="00D276EC" w:rsidRDefault="00F3478B" w:rsidP="00F3478B">
            <w:pPr>
              <w:jc w:val="center"/>
              <w:rPr>
                <w:color w:val="000000"/>
                <w:sz w:val="18"/>
                <w:szCs w:val="18"/>
              </w:rPr>
            </w:pPr>
            <w:r>
              <w:rPr>
                <w:color w:val="000000"/>
                <w:sz w:val="18"/>
                <w:szCs w:val="18"/>
              </w:rPr>
              <w:t>484,9</w:t>
            </w:r>
          </w:p>
        </w:tc>
        <w:tc>
          <w:tcPr>
            <w:tcW w:w="224" w:type="pct"/>
            <w:tcBorders>
              <w:top w:val="nil"/>
              <w:left w:val="nil"/>
              <w:bottom w:val="single" w:sz="4" w:space="0" w:color="auto"/>
              <w:right w:val="single" w:sz="4" w:space="0" w:color="auto"/>
            </w:tcBorders>
            <w:shd w:val="clear" w:color="auto" w:fill="auto"/>
            <w:noWrap/>
            <w:vAlign w:val="center"/>
            <w:hideMark/>
          </w:tcPr>
          <w:p w14:paraId="38A403A3" w14:textId="4E198BB0" w:rsidR="00F3478B" w:rsidRPr="00D276EC" w:rsidRDefault="00F3478B" w:rsidP="00F3478B">
            <w:pPr>
              <w:jc w:val="center"/>
              <w:rPr>
                <w:color w:val="000000"/>
                <w:sz w:val="18"/>
                <w:szCs w:val="18"/>
              </w:rPr>
            </w:pPr>
            <w:r>
              <w:rPr>
                <w:color w:val="000000"/>
                <w:sz w:val="18"/>
                <w:szCs w:val="18"/>
              </w:rPr>
              <w:t>504,3</w:t>
            </w:r>
          </w:p>
        </w:tc>
        <w:tc>
          <w:tcPr>
            <w:tcW w:w="224" w:type="pct"/>
            <w:tcBorders>
              <w:top w:val="nil"/>
              <w:left w:val="nil"/>
              <w:bottom w:val="single" w:sz="4" w:space="0" w:color="auto"/>
              <w:right w:val="single" w:sz="4" w:space="0" w:color="auto"/>
            </w:tcBorders>
            <w:shd w:val="clear" w:color="auto" w:fill="auto"/>
            <w:noWrap/>
            <w:vAlign w:val="center"/>
            <w:hideMark/>
          </w:tcPr>
          <w:p w14:paraId="072C695F" w14:textId="2CBE8547" w:rsidR="00F3478B" w:rsidRPr="00D276EC" w:rsidRDefault="00F3478B" w:rsidP="00F3478B">
            <w:pPr>
              <w:jc w:val="center"/>
              <w:rPr>
                <w:color w:val="000000"/>
                <w:sz w:val="18"/>
                <w:szCs w:val="18"/>
              </w:rPr>
            </w:pPr>
            <w:r>
              <w:rPr>
                <w:color w:val="000000"/>
                <w:sz w:val="18"/>
                <w:szCs w:val="18"/>
              </w:rPr>
              <w:t>524,5</w:t>
            </w:r>
          </w:p>
        </w:tc>
        <w:tc>
          <w:tcPr>
            <w:tcW w:w="224" w:type="pct"/>
            <w:tcBorders>
              <w:top w:val="nil"/>
              <w:left w:val="nil"/>
              <w:bottom w:val="single" w:sz="4" w:space="0" w:color="auto"/>
              <w:right w:val="single" w:sz="4" w:space="0" w:color="auto"/>
            </w:tcBorders>
            <w:shd w:val="clear" w:color="auto" w:fill="auto"/>
            <w:noWrap/>
            <w:vAlign w:val="center"/>
            <w:hideMark/>
          </w:tcPr>
          <w:p w14:paraId="4DD31D3B" w14:textId="726AC0E3" w:rsidR="00F3478B" w:rsidRPr="00D276EC" w:rsidRDefault="00F3478B" w:rsidP="00F3478B">
            <w:pPr>
              <w:jc w:val="center"/>
              <w:rPr>
                <w:color w:val="000000"/>
                <w:sz w:val="18"/>
                <w:szCs w:val="18"/>
              </w:rPr>
            </w:pPr>
            <w:r>
              <w:rPr>
                <w:color w:val="000000"/>
                <w:sz w:val="18"/>
                <w:szCs w:val="18"/>
              </w:rPr>
              <w:t>545,4</w:t>
            </w:r>
          </w:p>
        </w:tc>
        <w:tc>
          <w:tcPr>
            <w:tcW w:w="224" w:type="pct"/>
            <w:tcBorders>
              <w:top w:val="nil"/>
              <w:left w:val="nil"/>
              <w:bottom w:val="single" w:sz="4" w:space="0" w:color="auto"/>
              <w:right w:val="single" w:sz="4" w:space="0" w:color="auto"/>
            </w:tcBorders>
            <w:shd w:val="clear" w:color="auto" w:fill="auto"/>
            <w:noWrap/>
            <w:vAlign w:val="center"/>
            <w:hideMark/>
          </w:tcPr>
          <w:p w14:paraId="3715315B" w14:textId="5708580C" w:rsidR="00F3478B" w:rsidRPr="00D276EC" w:rsidRDefault="00F3478B" w:rsidP="00F3478B">
            <w:pPr>
              <w:jc w:val="center"/>
              <w:rPr>
                <w:color w:val="000000"/>
                <w:sz w:val="18"/>
                <w:szCs w:val="18"/>
              </w:rPr>
            </w:pPr>
            <w:r>
              <w:rPr>
                <w:color w:val="000000"/>
                <w:sz w:val="18"/>
                <w:szCs w:val="18"/>
              </w:rPr>
              <w:t>567,2</w:t>
            </w:r>
          </w:p>
        </w:tc>
        <w:tc>
          <w:tcPr>
            <w:tcW w:w="224" w:type="pct"/>
            <w:tcBorders>
              <w:top w:val="nil"/>
              <w:left w:val="nil"/>
              <w:bottom w:val="single" w:sz="4" w:space="0" w:color="auto"/>
              <w:right w:val="single" w:sz="4" w:space="0" w:color="auto"/>
            </w:tcBorders>
            <w:shd w:val="clear" w:color="auto" w:fill="auto"/>
            <w:noWrap/>
            <w:vAlign w:val="center"/>
            <w:hideMark/>
          </w:tcPr>
          <w:p w14:paraId="4313507E" w14:textId="41B28628" w:rsidR="00F3478B" w:rsidRPr="00D276EC" w:rsidRDefault="00F3478B" w:rsidP="00F3478B">
            <w:pPr>
              <w:jc w:val="center"/>
              <w:rPr>
                <w:color w:val="000000"/>
                <w:sz w:val="18"/>
                <w:szCs w:val="18"/>
              </w:rPr>
            </w:pPr>
            <w:r>
              <w:rPr>
                <w:color w:val="000000"/>
                <w:sz w:val="18"/>
                <w:szCs w:val="18"/>
              </w:rPr>
              <w:t>589,9</w:t>
            </w:r>
          </w:p>
        </w:tc>
        <w:tc>
          <w:tcPr>
            <w:tcW w:w="224" w:type="pct"/>
            <w:tcBorders>
              <w:top w:val="nil"/>
              <w:left w:val="nil"/>
              <w:bottom w:val="single" w:sz="4" w:space="0" w:color="auto"/>
              <w:right w:val="single" w:sz="4" w:space="0" w:color="auto"/>
            </w:tcBorders>
            <w:shd w:val="clear" w:color="auto" w:fill="auto"/>
            <w:noWrap/>
            <w:vAlign w:val="center"/>
            <w:hideMark/>
          </w:tcPr>
          <w:p w14:paraId="5703C2D8" w14:textId="1A9DEADB" w:rsidR="00F3478B" w:rsidRPr="00D276EC" w:rsidRDefault="00F3478B" w:rsidP="00F3478B">
            <w:pPr>
              <w:jc w:val="center"/>
              <w:rPr>
                <w:color w:val="000000"/>
                <w:sz w:val="18"/>
                <w:szCs w:val="18"/>
              </w:rPr>
            </w:pPr>
            <w:r>
              <w:rPr>
                <w:color w:val="000000"/>
                <w:sz w:val="18"/>
                <w:szCs w:val="18"/>
              </w:rPr>
              <w:t>613,5</w:t>
            </w:r>
          </w:p>
        </w:tc>
        <w:tc>
          <w:tcPr>
            <w:tcW w:w="224" w:type="pct"/>
            <w:tcBorders>
              <w:top w:val="nil"/>
              <w:left w:val="nil"/>
              <w:bottom w:val="single" w:sz="4" w:space="0" w:color="auto"/>
              <w:right w:val="single" w:sz="4" w:space="0" w:color="auto"/>
            </w:tcBorders>
            <w:shd w:val="clear" w:color="auto" w:fill="auto"/>
            <w:noWrap/>
            <w:vAlign w:val="center"/>
            <w:hideMark/>
          </w:tcPr>
          <w:p w14:paraId="4656C6D7" w14:textId="517E0EA0" w:rsidR="00F3478B" w:rsidRPr="00D276EC" w:rsidRDefault="00F3478B" w:rsidP="00F3478B">
            <w:pPr>
              <w:jc w:val="center"/>
              <w:rPr>
                <w:color w:val="000000"/>
                <w:sz w:val="18"/>
                <w:szCs w:val="18"/>
              </w:rPr>
            </w:pPr>
            <w:r>
              <w:rPr>
                <w:color w:val="000000"/>
                <w:sz w:val="18"/>
                <w:szCs w:val="18"/>
              </w:rPr>
              <w:t>638,1</w:t>
            </w:r>
          </w:p>
        </w:tc>
        <w:tc>
          <w:tcPr>
            <w:tcW w:w="315" w:type="pct"/>
            <w:tcBorders>
              <w:top w:val="nil"/>
              <w:left w:val="nil"/>
              <w:bottom w:val="single" w:sz="4" w:space="0" w:color="auto"/>
              <w:right w:val="single" w:sz="4" w:space="0" w:color="auto"/>
            </w:tcBorders>
            <w:shd w:val="clear" w:color="auto" w:fill="auto"/>
            <w:noWrap/>
            <w:vAlign w:val="center"/>
            <w:hideMark/>
          </w:tcPr>
          <w:p w14:paraId="0A16EEF0" w14:textId="6F1C246A" w:rsidR="00F3478B" w:rsidRPr="00D276EC" w:rsidRDefault="00F3478B" w:rsidP="00F3478B">
            <w:pPr>
              <w:jc w:val="center"/>
              <w:rPr>
                <w:color w:val="000000"/>
                <w:sz w:val="18"/>
                <w:szCs w:val="18"/>
              </w:rPr>
            </w:pPr>
            <w:r>
              <w:rPr>
                <w:color w:val="000000"/>
                <w:sz w:val="18"/>
                <w:szCs w:val="18"/>
              </w:rPr>
              <w:t>529,3</w:t>
            </w:r>
          </w:p>
        </w:tc>
      </w:tr>
      <w:tr w:rsidR="00F3478B" w:rsidRPr="00D276EC" w14:paraId="1F64270C" w14:textId="77777777" w:rsidTr="00F3478B">
        <w:trPr>
          <w:trHeight w:val="57"/>
          <w:jc w:val="center"/>
        </w:trPr>
        <w:tc>
          <w:tcPr>
            <w:tcW w:w="149" w:type="pct"/>
            <w:tcBorders>
              <w:top w:val="nil"/>
              <w:left w:val="single" w:sz="4" w:space="0" w:color="auto"/>
              <w:bottom w:val="single" w:sz="4" w:space="0" w:color="auto"/>
              <w:right w:val="single" w:sz="4" w:space="0" w:color="auto"/>
            </w:tcBorders>
            <w:shd w:val="clear" w:color="auto" w:fill="auto"/>
            <w:noWrap/>
            <w:vAlign w:val="center"/>
            <w:hideMark/>
          </w:tcPr>
          <w:p w14:paraId="23F746B4" w14:textId="77777777" w:rsidR="00F3478B" w:rsidRPr="00D276EC" w:rsidRDefault="00F3478B" w:rsidP="00F3478B">
            <w:pPr>
              <w:jc w:val="center"/>
              <w:rPr>
                <w:color w:val="000000"/>
                <w:sz w:val="18"/>
                <w:szCs w:val="18"/>
              </w:rPr>
            </w:pPr>
            <w:r>
              <w:rPr>
                <w:color w:val="000000"/>
                <w:sz w:val="18"/>
                <w:szCs w:val="18"/>
              </w:rPr>
              <w:t>7</w:t>
            </w:r>
          </w:p>
        </w:tc>
        <w:tc>
          <w:tcPr>
            <w:tcW w:w="1291" w:type="pct"/>
            <w:tcBorders>
              <w:top w:val="nil"/>
              <w:left w:val="nil"/>
              <w:bottom w:val="single" w:sz="4" w:space="0" w:color="auto"/>
              <w:right w:val="single" w:sz="4" w:space="0" w:color="auto"/>
            </w:tcBorders>
            <w:shd w:val="clear" w:color="auto" w:fill="auto"/>
            <w:noWrap/>
            <w:vAlign w:val="center"/>
            <w:hideMark/>
          </w:tcPr>
          <w:p w14:paraId="60602D4C" w14:textId="77777777" w:rsidR="00F3478B" w:rsidRPr="00D276EC" w:rsidRDefault="00F3478B" w:rsidP="00F3478B">
            <w:pPr>
              <w:rPr>
                <w:color w:val="000000"/>
                <w:sz w:val="18"/>
                <w:szCs w:val="18"/>
              </w:rPr>
            </w:pPr>
            <w:r w:rsidRPr="00D276EC">
              <w:rPr>
                <w:color w:val="000000"/>
                <w:sz w:val="18"/>
                <w:szCs w:val="18"/>
              </w:rPr>
              <w:t>Индекс изменения платы за коммунальные услуги</w:t>
            </w:r>
          </w:p>
        </w:tc>
        <w:tc>
          <w:tcPr>
            <w:tcW w:w="330" w:type="pct"/>
            <w:tcBorders>
              <w:top w:val="nil"/>
              <w:left w:val="nil"/>
              <w:bottom w:val="single" w:sz="4" w:space="0" w:color="auto"/>
              <w:right w:val="single" w:sz="4" w:space="0" w:color="auto"/>
            </w:tcBorders>
            <w:shd w:val="clear" w:color="auto" w:fill="auto"/>
            <w:noWrap/>
            <w:vAlign w:val="center"/>
            <w:hideMark/>
          </w:tcPr>
          <w:p w14:paraId="64B6A881" w14:textId="3FAF23C2" w:rsidR="00F3478B" w:rsidRPr="00D276EC" w:rsidRDefault="002E4CF6" w:rsidP="00F3478B">
            <w:pPr>
              <w:jc w:val="center"/>
              <w:rPr>
                <w:color w:val="000000"/>
                <w:sz w:val="18"/>
                <w:szCs w:val="18"/>
              </w:rPr>
            </w:pPr>
            <w:r>
              <w:rPr>
                <w:color w:val="000000"/>
                <w:sz w:val="18"/>
                <w:szCs w:val="18"/>
              </w:rPr>
              <w:t>×</w:t>
            </w:r>
          </w:p>
        </w:tc>
        <w:tc>
          <w:tcPr>
            <w:tcW w:w="224" w:type="pct"/>
            <w:tcBorders>
              <w:top w:val="nil"/>
              <w:left w:val="single" w:sz="4" w:space="0" w:color="auto"/>
              <w:bottom w:val="single" w:sz="4" w:space="0" w:color="auto"/>
              <w:right w:val="single" w:sz="4" w:space="0" w:color="auto"/>
            </w:tcBorders>
            <w:shd w:val="clear" w:color="auto" w:fill="auto"/>
            <w:noWrap/>
            <w:vAlign w:val="center"/>
            <w:hideMark/>
          </w:tcPr>
          <w:p w14:paraId="4E6B4C48" w14:textId="31B2B529" w:rsidR="00F3478B" w:rsidRPr="00D276EC" w:rsidRDefault="002E4CF6" w:rsidP="00F3478B">
            <w:pPr>
              <w:jc w:val="center"/>
              <w:rPr>
                <w:color w:val="000000"/>
                <w:sz w:val="18"/>
                <w:szCs w:val="18"/>
              </w:rPr>
            </w:pPr>
            <w:r>
              <w:rPr>
                <w:color w:val="000000"/>
                <w:sz w:val="18"/>
                <w:szCs w:val="18"/>
              </w:rPr>
              <w:t>×</w:t>
            </w:r>
            <w:r w:rsidR="00F3478B">
              <w:rPr>
                <w:color w:val="000000"/>
                <w:sz w:val="18"/>
                <w:szCs w:val="18"/>
              </w:rPr>
              <w:t> </w:t>
            </w:r>
          </w:p>
        </w:tc>
        <w:tc>
          <w:tcPr>
            <w:tcW w:w="224" w:type="pct"/>
            <w:tcBorders>
              <w:top w:val="nil"/>
              <w:left w:val="nil"/>
              <w:bottom w:val="single" w:sz="4" w:space="0" w:color="auto"/>
              <w:right w:val="single" w:sz="4" w:space="0" w:color="auto"/>
            </w:tcBorders>
            <w:shd w:val="clear" w:color="auto" w:fill="auto"/>
            <w:noWrap/>
            <w:vAlign w:val="center"/>
            <w:hideMark/>
          </w:tcPr>
          <w:p w14:paraId="055A43D2" w14:textId="7BDDCAA8" w:rsidR="00F3478B" w:rsidRPr="00D276EC" w:rsidRDefault="00F3478B" w:rsidP="00F3478B">
            <w:pPr>
              <w:jc w:val="center"/>
              <w:rPr>
                <w:color w:val="000000"/>
                <w:sz w:val="18"/>
                <w:szCs w:val="18"/>
              </w:rPr>
            </w:pPr>
            <w:r>
              <w:rPr>
                <w:color w:val="000000"/>
                <w:sz w:val="18"/>
                <w:szCs w:val="18"/>
              </w:rPr>
              <w:t>1,0</w:t>
            </w:r>
          </w:p>
        </w:tc>
        <w:tc>
          <w:tcPr>
            <w:tcW w:w="227" w:type="pct"/>
            <w:tcBorders>
              <w:top w:val="nil"/>
              <w:left w:val="nil"/>
              <w:bottom w:val="single" w:sz="4" w:space="0" w:color="auto"/>
              <w:right w:val="single" w:sz="4" w:space="0" w:color="auto"/>
            </w:tcBorders>
            <w:shd w:val="clear" w:color="auto" w:fill="auto"/>
            <w:noWrap/>
            <w:vAlign w:val="center"/>
            <w:hideMark/>
          </w:tcPr>
          <w:p w14:paraId="72E884B6" w14:textId="54FF43F7" w:rsidR="00F3478B" w:rsidRPr="00D276EC" w:rsidRDefault="00F3478B" w:rsidP="00F3478B">
            <w:pPr>
              <w:jc w:val="center"/>
              <w:rPr>
                <w:color w:val="000000"/>
                <w:sz w:val="18"/>
                <w:szCs w:val="18"/>
              </w:rPr>
            </w:pPr>
            <w:r>
              <w:rPr>
                <w:color w:val="000000"/>
                <w:sz w:val="18"/>
                <w:szCs w:val="18"/>
              </w:rPr>
              <w:t>1,1</w:t>
            </w:r>
          </w:p>
        </w:tc>
        <w:tc>
          <w:tcPr>
            <w:tcW w:w="224" w:type="pct"/>
            <w:tcBorders>
              <w:top w:val="nil"/>
              <w:left w:val="nil"/>
              <w:bottom w:val="single" w:sz="4" w:space="0" w:color="auto"/>
              <w:right w:val="single" w:sz="4" w:space="0" w:color="auto"/>
            </w:tcBorders>
            <w:shd w:val="clear" w:color="auto" w:fill="auto"/>
            <w:noWrap/>
            <w:vAlign w:val="center"/>
            <w:hideMark/>
          </w:tcPr>
          <w:p w14:paraId="5D382783" w14:textId="0FD9C342"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4E50ADEC" w14:textId="0306EECA"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082D0EB4" w14:textId="68177E3F"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4399CC4F" w14:textId="55FA7E23"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7E3FC006" w14:textId="1553641A"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6EB69166" w14:textId="548D4EF4"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6CF4F38F" w14:textId="3B6228D2"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0C309862" w14:textId="7AB51AE7"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3F529C94" w14:textId="7EC80BEB" w:rsidR="00F3478B" w:rsidRPr="00D276EC" w:rsidRDefault="00F3478B" w:rsidP="00F3478B">
            <w:pPr>
              <w:jc w:val="center"/>
              <w:rPr>
                <w:color w:val="000000"/>
                <w:sz w:val="18"/>
                <w:szCs w:val="18"/>
              </w:rPr>
            </w:pPr>
            <w:r>
              <w:rPr>
                <w:color w:val="000000"/>
                <w:sz w:val="18"/>
                <w:szCs w:val="18"/>
              </w:rPr>
              <w:t>1,0</w:t>
            </w:r>
          </w:p>
        </w:tc>
        <w:tc>
          <w:tcPr>
            <w:tcW w:w="224" w:type="pct"/>
            <w:tcBorders>
              <w:top w:val="nil"/>
              <w:left w:val="nil"/>
              <w:bottom w:val="single" w:sz="4" w:space="0" w:color="auto"/>
              <w:right w:val="single" w:sz="4" w:space="0" w:color="auto"/>
            </w:tcBorders>
            <w:shd w:val="clear" w:color="auto" w:fill="auto"/>
            <w:noWrap/>
            <w:vAlign w:val="center"/>
            <w:hideMark/>
          </w:tcPr>
          <w:p w14:paraId="5F4D9D59" w14:textId="15734665" w:rsidR="00F3478B" w:rsidRPr="00D276EC" w:rsidRDefault="00F3478B" w:rsidP="00F3478B">
            <w:pPr>
              <w:jc w:val="center"/>
              <w:rPr>
                <w:color w:val="000000"/>
                <w:sz w:val="18"/>
                <w:szCs w:val="18"/>
              </w:rPr>
            </w:pPr>
            <w:r>
              <w:rPr>
                <w:color w:val="000000"/>
                <w:sz w:val="18"/>
                <w:szCs w:val="18"/>
              </w:rPr>
              <w:t>1,0</w:t>
            </w:r>
          </w:p>
        </w:tc>
        <w:tc>
          <w:tcPr>
            <w:tcW w:w="315" w:type="pct"/>
            <w:tcBorders>
              <w:top w:val="nil"/>
              <w:left w:val="nil"/>
              <w:bottom w:val="single" w:sz="4" w:space="0" w:color="auto"/>
              <w:right w:val="single" w:sz="4" w:space="0" w:color="auto"/>
            </w:tcBorders>
            <w:shd w:val="clear" w:color="auto" w:fill="auto"/>
            <w:noWrap/>
            <w:vAlign w:val="center"/>
            <w:hideMark/>
          </w:tcPr>
          <w:p w14:paraId="3F9A5964" w14:textId="42E48EA1" w:rsidR="00F3478B" w:rsidRPr="00D276EC" w:rsidRDefault="00F3478B" w:rsidP="00F3478B">
            <w:pPr>
              <w:jc w:val="center"/>
              <w:rPr>
                <w:color w:val="000000"/>
                <w:sz w:val="18"/>
                <w:szCs w:val="18"/>
              </w:rPr>
            </w:pPr>
            <w:r>
              <w:rPr>
                <w:color w:val="000000"/>
                <w:sz w:val="18"/>
                <w:szCs w:val="18"/>
              </w:rPr>
              <w:t>1,5</w:t>
            </w:r>
          </w:p>
        </w:tc>
      </w:tr>
    </w:tbl>
    <w:p w14:paraId="603AC967" w14:textId="77777777" w:rsidR="007E3DFD" w:rsidRPr="00D276EC" w:rsidRDefault="007E3DFD" w:rsidP="007E3DFD">
      <w:pPr>
        <w:spacing w:line="360" w:lineRule="auto"/>
        <w:jc w:val="center"/>
      </w:pPr>
    </w:p>
    <w:p w14:paraId="4A4D70A6" w14:textId="4C404A9A" w:rsidR="007E3DFD" w:rsidRPr="00D276EC" w:rsidRDefault="007E3DFD" w:rsidP="007E3DFD">
      <w:pPr>
        <w:spacing w:line="360" w:lineRule="auto"/>
        <w:ind w:firstLine="709"/>
        <w:jc w:val="both"/>
      </w:pPr>
      <w:r w:rsidRPr="00D276EC">
        <w:t xml:space="preserve">Прогноз изменения среднего размера платы за коммунальные услуги приведён в таблице </w:t>
      </w:r>
      <w:r w:rsidRPr="00D276EC">
        <w:fldChar w:fldCharType="begin"/>
      </w:r>
      <w:r w:rsidRPr="00D276EC">
        <w:instrText xml:space="preserve"> REF Tbl_Tarif \h  \* MERGEFORMAT </w:instrText>
      </w:r>
      <w:r w:rsidRPr="00D276EC">
        <w:fldChar w:fldCharType="separate"/>
      </w:r>
      <w:r w:rsidR="00076286">
        <w:rPr>
          <w:noProof/>
          <w:szCs w:val="28"/>
          <w:lang w:bidi="en-US"/>
        </w:rPr>
        <w:t>59</w:t>
      </w:r>
      <w:r w:rsidRPr="00D276EC">
        <w:fldChar w:fldCharType="end"/>
      </w:r>
      <w:r w:rsidRPr="00D276EC">
        <w:t>.</w:t>
      </w:r>
    </w:p>
    <w:p w14:paraId="17E7704A" w14:textId="77E50E28"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80" w:name="Tbl_Tarif"/>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59</w:t>
      </w:r>
      <w:r w:rsidRPr="00D276EC">
        <w:rPr>
          <w:sz w:val="22"/>
        </w:rPr>
        <w:fldChar w:fldCharType="end"/>
      </w:r>
      <w:bookmarkEnd w:id="7080"/>
    </w:p>
    <w:p w14:paraId="24CB9483" w14:textId="77777777" w:rsidR="007E3DFD" w:rsidRPr="00D276EC" w:rsidRDefault="007E3DFD" w:rsidP="007E3DFD">
      <w:pPr>
        <w:spacing w:after="120"/>
        <w:jc w:val="center"/>
        <w:rPr>
          <w:szCs w:val="28"/>
        </w:rPr>
      </w:pPr>
      <w:r w:rsidRPr="00D276EC">
        <w:rPr>
          <w:szCs w:val="28"/>
        </w:rPr>
        <w:t>Прогноз изменения среднего размера платы за коммунальные услуги</w:t>
      </w:r>
    </w:p>
    <w:tbl>
      <w:tblPr>
        <w:tblW w:w="16155" w:type="dxa"/>
        <w:jc w:val="center"/>
        <w:tblLayout w:type="fixed"/>
        <w:tblLook w:val="04A0" w:firstRow="1" w:lastRow="0" w:firstColumn="1" w:lastColumn="0" w:noHBand="0" w:noVBand="1"/>
      </w:tblPr>
      <w:tblGrid>
        <w:gridCol w:w="687"/>
        <w:gridCol w:w="2852"/>
        <w:gridCol w:w="992"/>
        <w:gridCol w:w="839"/>
        <w:gridCol w:w="801"/>
        <w:gridCol w:w="891"/>
        <w:gridCol w:w="891"/>
        <w:gridCol w:w="891"/>
        <w:gridCol w:w="891"/>
        <w:gridCol w:w="891"/>
        <w:gridCol w:w="891"/>
        <w:gridCol w:w="891"/>
        <w:gridCol w:w="891"/>
        <w:gridCol w:w="891"/>
        <w:gridCol w:w="891"/>
        <w:gridCol w:w="1074"/>
      </w:tblGrid>
      <w:tr w:rsidR="007E3DFD" w:rsidRPr="00D276EC" w14:paraId="4432B123" w14:textId="77777777" w:rsidTr="002E4CF6">
        <w:trPr>
          <w:trHeight w:val="57"/>
          <w:jc w:val="center"/>
        </w:trPr>
        <w:tc>
          <w:tcPr>
            <w:tcW w:w="68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10D1FF6" w14:textId="77777777" w:rsidR="007E3DFD" w:rsidRPr="00D276EC" w:rsidRDefault="007E3DFD" w:rsidP="00D7303D">
            <w:pPr>
              <w:jc w:val="center"/>
              <w:rPr>
                <w:b/>
                <w:bCs/>
                <w:color w:val="000000"/>
                <w:sz w:val="18"/>
                <w:szCs w:val="18"/>
              </w:rPr>
            </w:pPr>
            <w:r w:rsidRPr="00D276EC">
              <w:rPr>
                <w:b/>
                <w:bCs/>
                <w:color w:val="000000"/>
                <w:sz w:val="18"/>
                <w:szCs w:val="18"/>
              </w:rPr>
              <w:t>№ п/п</w:t>
            </w:r>
          </w:p>
        </w:tc>
        <w:tc>
          <w:tcPr>
            <w:tcW w:w="28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F8FE6F3" w14:textId="77777777" w:rsidR="007E3DFD" w:rsidRPr="00D276EC" w:rsidRDefault="007E3DFD" w:rsidP="00D7303D">
            <w:pPr>
              <w:jc w:val="center"/>
              <w:rPr>
                <w:b/>
                <w:bCs/>
                <w:color w:val="000000"/>
                <w:sz w:val="18"/>
                <w:szCs w:val="18"/>
              </w:rPr>
            </w:pPr>
            <w:r w:rsidRPr="00D276EC">
              <w:rPr>
                <w:b/>
                <w:bCs/>
                <w:color w:val="000000"/>
                <w:sz w:val="18"/>
                <w:szCs w:val="18"/>
              </w:rPr>
              <w:t>Наименование показателей</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E9BD62A" w14:textId="77777777" w:rsidR="007E3DFD" w:rsidRPr="00D276EC" w:rsidRDefault="007E3DFD" w:rsidP="00D7303D">
            <w:pPr>
              <w:jc w:val="center"/>
              <w:rPr>
                <w:b/>
                <w:bCs/>
                <w:color w:val="000000"/>
                <w:sz w:val="18"/>
                <w:szCs w:val="18"/>
              </w:rPr>
            </w:pPr>
            <w:r w:rsidRPr="00D276EC">
              <w:rPr>
                <w:b/>
                <w:bCs/>
                <w:color w:val="000000"/>
                <w:sz w:val="18"/>
                <w:szCs w:val="18"/>
              </w:rPr>
              <w:t>Ед.изм.</w:t>
            </w:r>
          </w:p>
        </w:tc>
        <w:tc>
          <w:tcPr>
            <w:tcW w:w="8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B73D397" w14:textId="77777777" w:rsidR="007E3DFD" w:rsidRPr="00D276EC" w:rsidRDefault="007E3DFD" w:rsidP="00D7303D">
            <w:pPr>
              <w:jc w:val="center"/>
              <w:rPr>
                <w:b/>
                <w:bCs/>
                <w:color w:val="000000"/>
                <w:sz w:val="18"/>
                <w:szCs w:val="18"/>
              </w:rPr>
            </w:pPr>
            <w:r w:rsidRPr="00D276EC">
              <w:rPr>
                <w:b/>
                <w:bCs/>
                <w:color w:val="000000"/>
                <w:sz w:val="18"/>
                <w:szCs w:val="18"/>
              </w:rPr>
              <w:t>2024</w:t>
            </w:r>
          </w:p>
        </w:tc>
        <w:tc>
          <w:tcPr>
            <w:tcW w:w="10785" w:type="dxa"/>
            <w:gridSpan w:val="12"/>
            <w:tcBorders>
              <w:top w:val="single" w:sz="4" w:space="0" w:color="auto"/>
              <w:left w:val="nil"/>
              <w:bottom w:val="single" w:sz="4" w:space="0" w:color="auto"/>
              <w:right w:val="single" w:sz="4" w:space="0" w:color="000000"/>
            </w:tcBorders>
            <w:shd w:val="clear" w:color="auto" w:fill="auto"/>
            <w:vAlign w:val="center"/>
            <w:hideMark/>
          </w:tcPr>
          <w:p w14:paraId="15890287" w14:textId="77777777" w:rsidR="007E3DFD" w:rsidRPr="00D276EC" w:rsidRDefault="007E3DFD" w:rsidP="00D7303D">
            <w:pPr>
              <w:jc w:val="center"/>
              <w:rPr>
                <w:b/>
                <w:bCs/>
                <w:color w:val="000000"/>
                <w:sz w:val="18"/>
                <w:szCs w:val="18"/>
              </w:rPr>
            </w:pPr>
            <w:r w:rsidRPr="00D276EC">
              <w:rPr>
                <w:b/>
                <w:bCs/>
                <w:color w:val="000000"/>
                <w:sz w:val="18"/>
                <w:szCs w:val="18"/>
              </w:rPr>
              <w:t>Период</w:t>
            </w:r>
          </w:p>
        </w:tc>
      </w:tr>
      <w:tr w:rsidR="007E3DFD" w:rsidRPr="00D276EC" w14:paraId="5F67360E" w14:textId="77777777" w:rsidTr="002E4CF6">
        <w:trPr>
          <w:trHeight w:val="57"/>
          <w:jc w:val="center"/>
        </w:trPr>
        <w:tc>
          <w:tcPr>
            <w:tcW w:w="687"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7C2591D" w14:textId="77777777" w:rsidR="007E3DFD" w:rsidRPr="00D276EC" w:rsidRDefault="007E3DFD" w:rsidP="00D7303D">
            <w:pPr>
              <w:jc w:val="center"/>
              <w:rPr>
                <w:b/>
                <w:bCs/>
                <w:color w:val="000000"/>
                <w:sz w:val="18"/>
                <w:szCs w:val="18"/>
              </w:rPr>
            </w:pPr>
          </w:p>
        </w:tc>
        <w:tc>
          <w:tcPr>
            <w:tcW w:w="285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5E19FBA" w14:textId="77777777" w:rsidR="007E3DFD" w:rsidRPr="00D276EC" w:rsidRDefault="007E3DFD" w:rsidP="00D7303D">
            <w:pPr>
              <w:jc w:val="center"/>
              <w:rPr>
                <w:b/>
                <w:bCs/>
                <w:color w:val="000000"/>
                <w:sz w:val="18"/>
                <w:szCs w:val="18"/>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BB97584" w14:textId="77777777" w:rsidR="007E3DFD" w:rsidRPr="00D276EC" w:rsidRDefault="007E3DFD" w:rsidP="00D7303D">
            <w:pPr>
              <w:jc w:val="center"/>
              <w:rPr>
                <w:b/>
                <w:bCs/>
                <w:color w:val="000000"/>
                <w:sz w:val="18"/>
                <w:szCs w:val="18"/>
              </w:rPr>
            </w:pPr>
          </w:p>
        </w:tc>
        <w:tc>
          <w:tcPr>
            <w:tcW w:w="83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4DE25B6" w14:textId="77777777" w:rsidR="007E3DFD" w:rsidRPr="00D276EC" w:rsidRDefault="007E3DFD" w:rsidP="00D7303D">
            <w:pPr>
              <w:jc w:val="center"/>
              <w:rPr>
                <w:b/>
                <w:bCs/>
                <w:color w:val="000000"/>
                <w:sz w:val="18"/>
                <w:szCs w:val="18"/>
              </w:rPr>
            </w:pPr>
          </w:p>
        </w:tc>
        <w:tc>
          <w:tcPr>
            <w:tcW w:w="801" w:type="dxa"/>
            <w:tcBorders>
              <w:top w:val="nil"/>
              <w:left w:val="nil"/>
              <w:bottom w:val="single" w:sz="4" w:space="0" w:color="auto"/>
              <w:right w:val="single" w:sz="4" w:space="0" w:color="auto"/>
            </w:tcBorders>
            <w:shd w:val="clear" w:color="auto" w:fill="auto"/>
            <w:vAlign w:val="center"/>
            <w:hideMark/>
          </w:tcPr>
          <w:p w14:paraId="0959B261" w14:textId="77777777" w:rsidR="007E3DFD" w:rsidRPr="00D276EC" w:rsidRDefault="007E3DFD" w:rsidP="00D7303D">
            <w:pPr>
              <w:jc w:val="center"/>
              <w:rPr>
                <w:b/>
                <w:bCs/>
                <w:color w:val="000000"/>
                <w:sz w:val="18"/>
                <w:szCs w:val="18"/>
              </w:rPr>
            </w:pPr>
            <w:r w:rsidRPr="00D276EC">
              <w:rPr>
                <w:b/>
                <w:bCs/>
                <w:color w:val="000000"/>
                <w:sz w:val="18"/>
                <w:szCs w:val="18"/>
              </w:rPr>
              <w:t>2025</w:t>
            </w:r>
          </w:p>
        </w:tc>
        <w:tc>
          <w:tcPr>
            <w:tcW w:w="891" w:type="dxa"/>
            <w:tcBorders>
              <w:top w:val="nil"/>
              <w:left w:val="nil"/>
              <w:bottom w:val="single" w:sz="4" w:space="0" w:color="auto"/>
              <w:right w:val="single" w:sz="4" w:space="0" w:color="auto"/>
            </w:tcBorders>
            <w:shd w:val="clear" w:color="auto" w:fill="auto"/>
            <w:vAlign w:val="center"/>
            <w:hideMark/>
          </w:tcPr>
          <w:p w14:paraId="511CDF12" w14:textId="77777777" w:rsidR="007E3DFD" w:rsidRPr="00D276EC" w:rsidRDefault="007E3DFD" w:rsidP="00D7303D">
            <w:pPr>
              <w:jc w:val="center"/>
              <w:rPr>
                <w:b/>
                <w:bCs/>
                <w:color w:val="000000"/>
                <w:sz w:val="18"/>
                <w:szCs w:val="18"/>
              </w:rPr>
            </w:pPr>
            <w:r w:rsidRPr="00D276EC">
              <w:rPr>
                <w:b/>
                <w:bCs/>
                <w:color w:val="000000"/>
                <w:sz w:val="18"/>
                <w:szCs w:val="18"/>
              </w:rPr>
              <w:t>2026</w:t>
            </w:r>
          </w:p>
        </w:tc>
        <w:tc>
          <w:tcPr>
            <w:tcW w:w="891" w:type="dxa"/>
            <w:tcBorders>
              <w:top w:val="nil"/>
              <w:left w:val="nil"/>
              <w:bottom w:val="single" w:sz="4" w:space="0" w:color="auto"/>
              <w:right w:val="single" w:sz="4" w:space="0" w:color="auto"/>
            </w:tcBorders>
            <w:shd w:val="clear" w:color="auto" w:fill="auto"/>
            <w:vAlign w:val="center"/>
            <w:hideMark/>
          </w:tcPr>
          <w:p w14:paraId="5BA69958" w14:textId="77777777" w:rsidR="007E3DFD" w:rsidRPr="00D276EC" w:rsidRDefault="007E3DFD" w:rsidP="00D7303D">
            <w:pPr>
              <w:jc w:val="center"/>
              <w:rPr>
                <w:b/>
                <w:bCs/>
                <w:color w:val="000000"/>
                <w:sz w:val="18"/>
                <w:szCs w:val="18"/>
              </w:rPr>
            </w:pPr>
            <w:r w:rsidRPr="00D276EC">
              <w:rPr>
                <w:b/>
                <w:bCs/>
                <w:color w:val="000000"/>
                <w:sz w:val="18"/>
                <w:szCs w:val="18"/>
              </w:rPr>
              <w:t>2027</w:t>
            </w:r>
          </w:p>
        </w:tc>
        <w:tc>
          <w:tcPr>
            <w:tcW w:w="891" w:type="dxa"/>
            <w:tcBorders>
              <w:top w:val="nil"/>
              <w:left w:val="nil"/>
              <w:bottom w:val="single" w:sz="4" w:space="0" w:color="auto"/>
              <w:right w:val="single" w:sz="4" w:space="0" w:color="auto"/>
            </w:tcBorders>
            <w:shd w:val="clear" w:color="auto" w:fill="auto"/>
            <w:vAlign w:val="center"/>
            <w:hideMark/>
          </w:tcPr>
          <w:p w14:paraId="21559CB6" w14:textId="77777777" w:rsidR="007E3DFD" w:rsidRPr="00D276EC" w:rsidRDefault="007E3DFD" w:rsidP="00D7303D">
            <w:pPr>
              <w:jc w:val="center"/>
              <w:rPr>
                <w:b/>
                <w:bCs/>
                <w:color w:val="000000"/>
                <w:sz w:val="18"/>
                <w:szCs w:val="18"/>
              </w:rPr>
            </w:pPr>
            <w:r w:rsidRPr="00D276EC">
              <w:rPr>
                <w:b/>
                <w:bCs/>
                <w:color w:val="000000"/>
                <w:sz w:val="18"/>
                <w:szCs w:val="18"/>
              </w:rPr>
              <w:t>2028</w:t>
            </w:r>
          </w:p>
        </w:tc>
        <w:tc>
          <w:tcPr>
            <w:tcW w:w="891" w:type="dxa"/>
            <w:tcBorders>
              <w:top w:val="nil"/>
              <w:left w:val="nil"/>
              <w:bottom w:val="single" w:sz="4" w:space="0" w:color="auto"/>
              <w:right w:val="single" w:sz="4" w:space="0" w:color="auto"/>
            </w:tcBorders>
            <w:shd w:val="clear" w:color="auto" w:fill="auto"/>
            <w:vAlign w:val="center"/>
            <w:hideMark/>
          </w:tcPr>
          <w:p w14:paraId="6C69C07D" w14:textId="77777777" w:rsidR="007E3DFD" w:rsidRPr="00D276EC" w:rsidRDefault="007E3DFD" w:rsidP="00D7303D">
            <w:pPr>
              <w:jc w:val="center"/>
              <w:rPr>
                <w:b/>
                <w:bCs/>
                <w:color w:val="000000"/>
                <w:sz w:val="18"/>
                <w:szCs w:val="18"/>
              </w:rPr>
            </w:pPr>
            <w:r w:rsidRPr="00D276EC">
              <w:rPr>
                <w:b/>
                <w:bCs/>
                <w:color w:val="000000"/>
                <w:sz w:val="18"/>
                <w:szCs w:val="18"/>
              </w:rPr>
              <w:t>2029</w:t>
            </w:r>
          </w:p>
        </w:tc>
        <w:tc>
          <w:tcPr>
            <w:tcW w:w="891" w:type="dxa"/>
            <w:tcBorders>
              <w:top w:val="nil"/>
              <w:left w:val="nil"/>
              <w:bottom w:val="single" w:sz="4" w:space="0" w:color="auto"/>
              <w:right w:val="single" w:sz="4" w:space="0" w:color="auto"/>
            </w:tcBorders>
            <w:shd w:val="clear" w:color="auto" w:fill="auto"/>
            <w:vAlign w:val="center"/>
            <w:hideMark/>
          </w:tcPr>
          <w:p w14:paraId="300A7B77" w14:textId="77777777" w:rsidR="007E3DFD" w:rsidRPr="00D276EC" w:rsidRDefault="007E3DFD" w:rsidP="00D7303D">
            <w:pPr>
              <w:jc w:val="center"/>
              <w:rPr>
                <w:b/>
                <w:bCs/>
                <w:color w:val="000000"/>
                <w:sz w:val="18"/>
                <w:szCs w:val="18"/>
              </w:rPr>
            </w:pPr>
            <w:r w:rsidRPr="00D276EC">
              <w:rPr>
                <w:b/>
                <w:bCs/>
                <w:color w:val="000000"/>
                <w:sz w:val="18"/>
                <w:szCs w:val="18"/>
              </w:rPr>
              <w:t>2030</w:t>
            </w:r>
          </w:p>
        </w:tc>
        <w:tc>
          <w:tcPr>
            <w:tcW w:w="891" w:type="dxa"/>
            <w:tcBorders>
              <w:top w:val="nil"/>
              <w:left w:val="nil"/>
              <w:bottom w:val="single" w:sz="4" w:space="0" w:color="auto"/>
              <w:right w:val="single" w:sz="4" w:space="0" w:color="auto"/>
            </w:tcBorders>
            <w:shd w:val="clear" w:color="auto" w:fill="auto"/>
            <w:vAlign w:val="center"/>
            <w:hideMark/>
          </w:tcPr>
          <w:p w14:paraId="1D2F480B" w14:textId="77777777" w:rsidR="007E3DFD" w:rsidRPr="00D276EC" w:rsidRDefault="007E3DFD" w:rsidP="00D7303D">
            <w:pPr>
              <w:jc w:val="center"/>
              <w:rPr>
                <w:b/>
                <w:bCs/>
                <w:color w:val="000000"/>
                <w:sz w:val="18"/>
                <w:szCs w:val="18"/>
              </w:rPr>
            </w:pPr>
            <w:r w:rsidRPr="00D276EC">
              <w:rPr>
                <w:b/>
                <w:bCs/>
                <w:color w:val="000000"/>
                <w:sz w:val="18"/>
                <w:szCs w:val="18"/>
              </w:rPr>
              <w:t>2031</w:t>
            </w:r>
          </w:p>
        </w:tc>
        <w:tc>
          <w:tcPr>
            <w:tcW w:w="891" w:type="dxa"/>
            <w:tcBorders>
              <w:top w:val="nil"/>
              <w:left w:val="nil"/>
              <w:bottom w:val="single" w:sz="4" w:space="0" w:color="auto"/>
              <w:right w:val="single" w:sz="4" w:space="0" w:color="auto"/>
            </w:tcBorders>
            <w:shd w:val="clear" w:color="auto" w:fill="auto"/>
            <w:vAlign w:val="center"/>
            <w:hideMark/>
          </w:tcPr>
          <w:p w14:paraId="39EB903C" w14:textId="77777777" w:rsidR="007E3DFD" w:rsidRPr="00D276EC" w:rsidRDefault="007E3DFD" w:rsidP="00D7303D">
            <w:pPr>
              <w:jc w:val="center"/>
              <w:rPr>
                <w:b/>
                <w:bCs/>
                <w:color w:val="000000"/>
                <w:sz w:val="18"/>
                <w:szCs w:val="18"/>
              </w:rPr>
            </w:pPr>
            <w:r w:rsidRPr="00D276EC">
              <w:rPr>
                <w:b/>
                <w:bCs/>
                <w:color w:val="000000"/>
                <w:sz w:val="18"/>
                <w:szCs w:val="18"/>
              </w:rPr>
              <w:t>2032</w:t>
            </w:r>
          </w:p>
        </w:tc>
        <w:tc>
          <w:tcPr>
            <w:tcW w:w="891" w:type="dxa"/>
            <w:tcBorders>
              <w:top w:val="nil"/>
              <w:left w:val="nil"/>
              <w:bottom w:val="single" w:sz="4" w:space="0" w:color="auto"/>
              <w:right w:val="single" w:sz="4" w:space="0" w:color="auto"/>
            </w:tcBorders>
            <w:shd w:val="clear" w:color="auto" w:fill="auto"/>
            <w:vAlign w:val="center"/>
            <w:hideMark/>
          </w:tcPr>
          <w:p w14:paraId="1D091727" w14:textId="77777777" w:rsidR="007E3DFD" w:rsidRPr="00D276EC" w:rsidRDefault="007E3DFD" w:rsidP="00D7303D">
            <w:pPr>
              <w:jc w:val="center"/>
              <w:rPr>
                <w:b/>
                <w:bCs/>
                <w:color w:val="000000"/>
                <w:sz w:val="18"/>
                <w:szCs w:val="18"/>
              </w:rPr>
            </w:pPr>
            <w:r w:rsidRPr="00D276EC">
              <w:rPr>
                <w:b/>
                <w:bCs/>
                <w:color w:val="000000"/>
                <w:sz w:val="18"/>
                <w:szCs w:val="18"/>
              </w:rPr>
              <w:t>2033</w:t>
            </w:r>
          </w:p>
        </w:tc>
        <w:tc>
          <w:tcPr>
            <w:tcW w:w="891" w:type="dxa"/>
            <w:tcBorders>
              <w:top w:val="nil"/>
              <w:left w:val="nil"/>
              <w:bottom w:val="single" w:sz="4" w:space="0" w:color="auto"/>
              <w:right w:val="single" w:sz="4" w:space="0" w:color="auto"/>
            </w:tcBorders>
            <w:shd w:val="clear" w:color="auto" w:fill="auto"/>
            <w:vAlign w:val="center"/>
            <w:hideMark/>
          </w:tcPr>
          <w:p w14:paraId="00CA0658" w14:textId="77777777" w:rsidR="007E3DFD" w:rsidRPr="00D276EC" w:rsidRDefault="007E3DFD" w:rsidP="00D7303D">
            <w:pPr>
              <w:jc w:val="center"/>
              <w:rPr>
                <w:b/>
                <w:bCs/>
                <w:color w:val="000000"/>
                <w:sz w:val="18"/>
                <w:szCs w:val="18"/>
              </w:rPr>
            </w:pPr>
            <w:r w:rsidRPr="00D276EC">
              <w:rPr>
                <w:b/>
                <w:bCs/>
                <w:color w:val="000000"/>
                <w:sz w:val="18"/>
                <w:szCs w:val="18"/>
              </w:rPr>
              <w:t>2034</w:t>
            </w:r>
          </w:p>
        </w:tc>
        <w:tc>
          <w:tcPr>
            <w:tcW w:w="891" w:type="dxa"/>
            <w:tcBorders>
              <w:top w:val="nil"/>
              <w:left w:val="nil"/>
              <w:bottom w:val="single" w:sz="4" w:space="0" w:color="auto"/>
              <w:right w:val="single" w:sz="4" w:space="0" w:color="auto"/>
            </w:tcBorders>
            <w:shd w:val="clear" w:color="auto" w:fill="auto"/>
            <w:vAlign w:val="center"/>
            <w:hideMark/>
          </w:tcPr>
          <w:p w14:paraId="616202E8" w14:textId="77777777" w:rsidR="007E3DFD" w:rsidRPr="00D276EC" w:rsidRDefault="007E3DFD" w:rsidP="00D7303D">
            <w:pPr>
              <w:jc w:val="center"/>
              <w:rPr>
                <w:b/>
                <w:bCs/>
                <w:color w:val="000000"/>
                <w:sz w:val="18"/>
                <w:szCs w:val="18"/>
              </w:rPr>
            </w:pPr>
            <w:r w:rsidRPr="00D276EC">
              <w:rPr>
                <w:b/>
                <w:bCs/>
                <w:color w:val="000000"/>
                <w:sz w:val="18"/>
                <w:szCs w:val="18"/>
              </w:rPr>
              <w:t>2035</w:t>
            </w:r>
          </w:p>
        </w:tc>
        <w:tc>
          <w:tcPr>
            <w:tcW w:w="1074" w:type="dxa"/>
            <w:tcBorders>
              <w:top w:val="nil"/>
              <w:left w:val="nil"/>
              <w:bottom w:val="nil"/>
              <w:right w:val="single" w:sz="4" w:space="0" w:color="auto"/>
            </w:tcBorders>
            <w:shd w:val="clear" w:color="auto" w:fill="auto"/>
            <w:vAlign w:val="center"/>
            <w:hideMark/>
          </w:tcPr>
          <w:p w14:paraId="08166D2E" w14:textId="77777777" w:rsidR="007E3DFD" w:rsidRPr="00D276EC" w:rsidRDefault="007E3DFD" w:rsidP="00D7303D">
            <w:pPr>
              <w:jc w:val="center"/>
              <w:rPr>
                <w:b/>
                <w:bCs/>
                <w:color w:val="000000"/>
                <w:sz w:val="18"/>
                <w:szCs w:val="18"/>
              </w:rPr>
            </w:pPr>
            <w:r w:rsidRPr="00D276EC">
              <w:rPr>
                <w:b/>
                <w:bCs/>
                <w:color w:val="000000"/>
                <w:sz w:val="18"/>
                <w:szCs w:val="18"/>
              </w:rPr>
              <w:t>2025-2035</w:t>
            </w:r>
          </w:p>
        </w:tc>
      </w:tr>
      <w:tr w:rsidR="002E4CF6" w:rsidRPr="00D276EC" w14:paraId="1E0A0A83" w14:textId="77777777" w:rsidTr="002E4CF6">
        <w:trPr>
          <w:trHeight w:val="57"/>
          <w:jc w:val="center"/>
        </w:trPr>
        <w:tc>
          <w:tcPr>
            <w:tcW w:w="687" w:type="dxa"/>
            <w:tcBorders>
              <w:top w:val="nil"/>
              <w:left w:val="single" w:sz="4" w:space="0" w:color="auto"/>
              <w:bottom w:val="single" w:sz="4" w:space="0" w:color="auto"/>
              <w:right w:val="single" w:sz="4" w:space="0" w:color="auto"/>
            </w:tcBorders>
            <w:shd w:val="clear" w:color="auto" w:fill="auto"/>
            <w:noWrap/>
            <w:vAlign w:val="center"/>
            <w:hideMark/>
          </w:tcPr>
          <w:p w14:paraId="1591A7B5" w14:textId="77777777" w:rsidR="00F3478B" w:rsidRPr="00D276EC" w:rsidRDefault="00F3478B" w:rsidP="00F3478B">
            <w:pPr>
              <w:jc w:val="center"/>
              <w:rPr>
                <w:color w:val="000000"/>
                <w:sz w:val="18"/>
                <w:szCs w:val="18"/>
              </w:rPr>
            </w:pPr>
            <w:r w:rsidRPr="00D276EC">
              <w:rPr>
                <w:color w:val="000000"/>
                <w:sz w:val="18"/>
                <w:szCs w:val="18"/>
              </w:rPr>
              <w:t>1</w:t>
            </w:r>
          </w:p>
        </w:tc>
        <w:tc>
          <w:tcPr>
            <w:tcW w:w="2852" w:type="dxa"/>
            <w:tcBorders>
              <w:top w:val="nil"/>
              <w:left w:val="nil"/>
              <w:bottom w:val="single" w:sz="4" w:space="0" w:color="auto"/>
              <w:right w:val="single" w:sz="4" w:space="0" w:color="auto"/>
            </w:tcBorders>
            <w:shd w:val="clear" w:color="auto" w:fill="auto"/>
            <w:vAlign w:val="center"/>
            <w:hideMark/>
          </w:tcPr>
          <w:p w14:paraId="0FDB7E75" w14:textId="77777777" w:rsidR="00F3478B" w:rsidRPr="00D276EC" w:rsidRDefault="00F3478B" w:rsidP="00F3478B">
            <w:pPr>
              <w:jc w:val="center"/>
              <w:rPr>
                <w:color w:val="000000"/>
                <w:sz w:val="18"/>
                <w:szCs w:val="18"/>
              </w:rPr>
            </w:pPr>
            <w:r w:rsidRPr="00D276EC">
              <w:rPr>
                <w:color w:val="000000"/>
                <w:sz w:val="18"/>
                <w:szCs w:val="18"/>
              </w:rPr>
              <w:t>Однокомнатная квартира (1 чел.)</w:t>
            </w:r>
          </w:p>
        </w:tc>
        <w:tc>
          <w:tcPr>
            <w:tcW w:w="992" w:type="dxa"/>
            <w:tcBorders>
              <w:top w:val="nil"/>
              <w:left w:val="nil"/>
              <w:bottom w:val="single" w:sz="4" w:space="0" w:color="auto"/>
              <w:right w:val="single" w:sz="4" w:space="0" w:color="auto"/>
            </w:tcBorders>
            <w:shd w:val="clear" w:color="auto" w:fill="auto"/>
            <w:noWrap/>
            <w:vAlign w:val="center"/>
            <w:hideMark/>
          </w:tcPr>
          <w:p w14:paraId="728F0EB7" w14:textId="77777777" w:rsidR="00F3478B" w:rsidRPr="00D276EC" w:rsidRDefault="00F3478B" w:rsidP="00F3478B">
            <w:pPr>
              <w:jc w:val="center"/>
              <w:rPr>
                <w:color w:val="000000"/>
                <w:sz w:val="18"/>
                <w:szCs w:val="18"/>
              </w:rPr>
            </w:pPr>
            <w:r w:rsidRPr="00D276EC">
              <w:rPr>
                <w:color w:val="000000"/>
                <w:sz w:val="18"/>
                <w:szCs w:val="18"/>
              </w:rPr>
              <w:t>руб./мес.</w:t>
            </w:r>
          </w:p>
        </w:tc>
        <w:tc>
          <w:tcPr>
            <w:tcW w:w="8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3475DE" w14:textId="6FCAAAD7" w:rsidR="00F3478B" w:rsidRPr="00D276EC" w:rsidRDefault="00F3478B" w:rsidP="00F3478B">
            <w:pPr>
              <w:jc w:val="center"/>
              <w:rPr>
                <w:color w:val="000000"/>
                <w:sz w:val="18"/>
                <w:szCs w:val="18"/>
              </w:rPr>
            </w:pPr>
            <w:r>
              <w:rPr>
                <w:color w:val="000000"/>
                <w:sz w:val="18"/>
                <w:szCs w:val="18"/>
              </w:rPr>
              <w:t>3546,7</w:t>
            </w:r>
          </w:p>
        </w:tc>
        <w:tc>
          <w:tcPr>
            <w:tcW w:w="801" w:type="dxa"/>
            <w:tcBorders>
              <w:top w:val="single" w:sz="4" w:space="0" w:color="auto"/>
              <w:left w:val="nil"/>
              <w:bottom w:val="single" w:sz="4" w:space="0" w:color="auto"/>
              <w:right w:val="single" w:sz="4" w:space="0" w:color="auto"/>
            </w:tcBorders>
            <w:shd w:val="clear" w:color="auto" w:fill="auto"/>
            <w:noWrap/>
            <w:vAlign w:val="center"/>
            <w:hideMark/>
          </w:tcPr>
          <w:p w14:paraId="789ABB5C" w14:textId="68080D74" w:rsidR="00F3478B" w:rsidRPr="00D276EC" w:rsidRDefault="00F3478B" w:rsidP="00F3478B">
            <w:pPr>
              <w:jc w:val="center"/>
              <w:rPr>
                <w:color w:val="000000"/>
                <w:sz w:val="18"/>
                <w:szCs w:val="18"/>
              </w:rPr>
            </w:pPr>
            <w:r>
              <w:rPr>
                <w:color w:val="000000"/>
                <w:sz w:val="18"/>
                <w:szCs w:val="18"/>
              </w:rPr>
              <w:t>3830,4</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6312A00C" w14:textId="4745170D" w:rsidR="00F3478B" w:rsidRPr="00D276EC" w:rsidRDefault="00F3478B" w:rsidP="00F3478B">
            <w:pPr>
              <w:jc w:val="center"/>
              <w:rPr>
                <w:color w:val="000000"/>
                <w:sz w:val="18"/>
                <w:szCs w:val="18"/>
              </w:rPr>
            </w:pPr>
            <w:r>
              <w:rPr>
                <w:color w:val="000000"/>
                <w:sz w:val="18"/>
                <w:szCs w:val="18"/>
              </w:rPr>
              <w:t>4052,5</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5C92CE4A" w14:textId="41667819" w:rsidR="00F3478B" w:rsidRPr="00D276EC" w:rsidRDefault="00F3478B" w:rsidP="00F3478B">
            <w:pPr>
              <w:jc w:val="center"/>
              <w:rPr>
                <w:color w:val="000000"/>
                <w:sz w:val="18"/>
                <w:szCs w:val="18"/>
              </w:rPr>
            </w:pPr>
            <w:r>
              <w:rPr>
                <w:color w:val="000000"/>
                <w:sz w:val="18"/>
                <w:szCs w:val="18"/>
              </w:rPr>
              <w:t>4226,8</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0700D63C" w14:textId="6E3B4642" w:rsidR="00F3478B" w:rsidRPr="00D276EC" w:rsidRDefault="00F3478B" w:rsidP="00F3478B">
            <w:pPr>
              <w:jc w:val="center"/>
              <w:rPr>
                <w:color w:val="000000"/>
                <w:sz w:val="18"/>
                <w:szCs w:val="18"/>
              </w:rPr>
            </w:pPr>
            <w:r>
              <w:rPr>
                <w:color w:val="000000"/>
                <w:sz w:val="18"/>
                <w:szCs w:val="18"/>
              </w:rPr>
              <w:t>4395,9</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46277E1C" w14:textId="5F9FF576" w:rsidR="00F3478B" w:rsidRPr="00D276EC" w:rsidRDefault="00F3478B" w:rsidP="00F3478B">
            <w:pPr>
              <w:jc w:val="center"/>
              <w:rPr>
                <w:color w:val="000000"/>
                <w:sz w:val="18"/>
                <w:szCs w:val="18"/>
              </w:rPr>
            </w:pPr>
            <w:r>
              <w:rPr>
                <w:color w:val="000000"/>
                <w:sz w:val="18"/>
                <w:szCs w:val="18"/>
              </w:rPr>
              <w:t>4571,7</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741DC87E" w14:textId="77C79551" w:rsidR="00F3478B" w:rsidRPr="00D276EC" w:rsidRDefault="00F3478B" w:rsidP="00F3478B">
            <w:pPr>
              <w:jc w:val="center"/>
              <w:rPr>
                <w:color w:val="000000"/>
                <w:sz w:val="18"/>
                <w:szCs w:val="18"/>
              </w:rPr>
            </w:pPr>
            <w:r>
              <w:rPr>
                <w:color w:val="000000"/>
                <w:sz w:val="18"/>
                <w:szCs w:val="18"/>
              </w:rPr>
              <w:t>4754,6</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35A17F30" w14:textId="3B3C881E" w:rsidR="00F3478B" w:rsidRPr="00D276EC" w:rsidRDefault="00F3478B" w:rsidP="00F3478B">
            <w:pPr>
              <w:jc w:val="center"/>
              <w:rPr>
                <w:color w:val="000000"/>
                <w:sz w:val="18"/>
                <w:szCs w:val="18"/>
              </w:rPr>
            </w:pPr>
            <w:r>
              <w:rPr>
                <w:color w:val="000000"/>
                <w:sz w:val="18"/>
                <w:szCs w:val="18"/>
              </w:rPr>
              <w:t>4944,8</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0F992031" w14:textId="3043AF83" w:rsidR="00F3478B" w:rsidRPr="00D276EC" w:rsidRDefault="00F3478B" w:rsidP="00F3478B">
            <w:pPr>
              <w:jc w:val="center"/>
              <w:rPr>
                <w:color w:val="000000"/>
                <w:sz w:val="18"/>
                <w:szCs w:val="18"/>
              </w:rPr>
            </w:pPr>
            <w:r>
              <w:rPr>
                <w:color w:val="000000"/>
                <w:sz w:val="18"/>
                <w:szCs w:val="18"/>
              </w:rPr>
              <w:t>5142,6</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0074C3C8" w14:textId="34C017F0" w:rsidR="00F3478B" w:rsidRPr="00D276EC" w:rsidRDefault="00F3478B" w:rsidP="00F3478B">
            <w:pPr>
              <w:jc w:val="center"/>
              <w:rPr>
                <w:color w:val="000000"/>
                <w:sz w:val="18"/>
                <w:szCs w:val="18"/>
              </w:rPr>
            </w:pPr>
            <w:r>
              <w:rPr>
                <w:color w:val="000000"/>
                <w:sz w:val="18"/>
                <w:szCs w:val="18"/>
              </w:rPr>
              <w:t>5348,3</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1A878A2E" w14:textId="1EC543EB" w:rsidR="00F3478B" w:rsidRPr="00D276EC" w:rsidRDefault="00F3478B" w:rsidP="00F3478B">
            <w:pPr>
              <w:jc w:val="center"/>
              <w:rPr>
                <w:color w:val="000000"/>
                <w:sz w:val="18"/>
                <w:szCs w:val="18"/>
              </w:rPr>
            </w:pPr>
            <w:r>
              <w:rPr>
                <w:color w:val="000000"/>
                <w:sz w:val="18"/>
                <w:szCs w:val="18"/>
              </w:rPr>
              <w:t>5562,2</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14:paraId="5CCCB4DE" w14:textId="60EC1087" w:rsidR="00F3478B" w:rsidRPr="00D276EC" w:rsidRDefault="00F3478B" w:rsidP="00F3478B">
            <w:pPr>
              <w:jc w:val="center"/>
              <w:rPr>
                <w:color w:val="000000"/>
                <w:sz w:val="18"/>
                <w:szCs w:val="18"/>
              </w:rPr>
            </w:pPr>
            <w:r>
              <w:rPr>
                <w:color w:val="000000"/>
                <w:sz w:val="18"/>
                <w:szCs w:val="18"/>
              </w:rPr>
              <w:t>5784,7</w:t>
            </w:r>
          </w:p>
        </w:tc>
        <w:tc>
          <w:tcPr>
            <w:tcW w:w="1074" w:type="dxa"/>
            <w:tcBorders>
              <w:top w:val="single" w:sz="4" w:space="0" w:color="auto"/>
              <w:left w:val="nil"/>
              <w:bottom w:val="single" w:sz="4" w:space="0" w:color="auto"/>
              <w:right w:val="single" w:sz="4" w:space="0" w:color="auto"/>
            </w:tcBorders>
            <w:shd w:val="clear" w:color="auto" w:fill="auto"/>
            <w:noWrap/>
            <w:vAlign w:val="center"/>
            <w:hideMark/>
          </w:tcPr>
          <w:p w14:paraId="344389CB" w14:textId="334D4181" w:rsidR="00F3478B" w:rsidRPr="00D276EC" w:rsidRDefault="00F3478B" w:rsidP="00F3478B">
            <w:pPr>
              <w:jc w:val="center"/>
              <w:rPr>
                <w:color w:val="000000"/>
                <w:sz w:val="18"/>
                <w:szCs w:val="18"/>
              </w:rPr>
            </w:pPr>
            <w:r>
              <w:rPr>
                <w:color w:val="000000"/>
                <w:sz w:val="18"/>
                <w:szCs w:val="18"/>
              </w:rPr>
              <w:t>4783,1</w:t>
            </w:r>
          </w:p>
        </w:tc>
      </w:tr>
      <w:tr w:rsidR="002E4CF6" w:rsidRPr="00D276EC" w14:paraId="1C3185E2" w14:textId="77777777" w:rsidTr="002E4CF6">
        <w:trPr>
          <w:trHeight w:val="57"/>
          <w:jc w:val="center"/>
        </w:trPr>
        <w:tc>
          <w:tcPr>
            <w:tcW w:w="687" w:type="dxa"/>
            <w:tcBorders>
              <w:top w:val="nil"/>
              <w:left w:val="single" w:sz="4" w:space="0" w:color="auto"/>
              <w:bottom w:val="single" w:sz="4" w:space="0" w:color="auto"/>
              <w:right w:val="single" w:sz="4" w:space="0" w:color="auto"/>
            </w:tcBorders>
            <w:shd w:val="clear" w:color="auto" w:fill="auto"/>
            <w:noWrap/>
            <w:vAlign w:val="center"/>
            <w:hideMark/>
          </w:tcPr>
          <w:p w14:paraId="02420E4C" w14:textId="77777777" w:rsidR="00F3478B" w:rsidRPr="00D276EC" w:rsidRDefault="00F3478B" w:rsidP="00F3478B">
            <w:pPr>
              <w:jc w:val="center"/>
              <w:rPr>
                <w:color w:val="000000"/>
                <w:sz w:val="18"/>
                <w:szCs w:val="18"/>
              </w:rPr>
            </w:pPr>
            <w:r w:rsidRPr="00D276EC">
              <w:rPr>
                <w:color w:val="000000"/>
                <w:sz w:val="18"/>
                <w:szCs w:val="18"/>
              </w:rPr>
              <w:t>2</w:t>
            </w:r>
          </w:p>
        </w:tc>
        <w:tc>
          <w:tcPr>
            <w:tcW w:w="2852" w:type="dxa"/>
            <w:tcBorders>
              <w:top w:val="nil"/>
              <w:left w:val="nil"/>
              <w:bottom w:val="single" w:sz="4" w:space="0" w:color="auto"/>
              <w:right w:val="single" w:sz="4" w:space="0" w:color="auto"/>
            </w:tcBorders>
            <w:shd w:val="clear" w:color="auto" w:fill="auto"/>
            <w:vAlign w:val="center"/>
            <w:hideMark/>
          </w:tcPr>
          <w:p w14:paraId="3B2B30C2" w14:textId="77777777" w:rsidR="00F3478B" w:rsidRPr="00D276EC" w:rsidRDefault="00F3478B" w:rsidP="00F3478B">
            <w:pPr>
              <w:rPr>
                <w:color w:val="000000"/>
                <w:sz w:val="18"/>
                <w:szCs w:val="18"/>
              </w:rPr>
            </w:pPr>
            <w:r w:rsidRPr="00D276EC">
              <w:rPr>
                <w:color w:val="000000"/>
                <w:sz w:val="18"/>
                <w:szCs w:val="18"/>
              </w:rPr>
              <w:t>Двухкомнатная квартира (2 чел.)</w:t>
            </w:r>
          </w:p>
        </w:tc>
        <w:tc>
          <w:tcPr>
            <w:tcW w:w="992" w:type="dxa"/>
            <w:tcBorders>
              <w:top w:val="nil"/>
              <w:left w:val="nil"/>
              <w:bottom w:val="single" w:sz="4" w:space="0" w:color="auto"/>
              <w:right w:val="single" w:sz="4" w:space="0" w:color="auto"/>
            </w:tcBorders>
            <w:shd w:val="clear" w:color="auto" w:fill="auto"/>
            <w:noWrap/>
            <w:vAlign w:val="center"/>
            <w:hideMark/>
          </w:tcPr>
          <w:p w14:paraId="02FA5055" w14:textId="77777777" w:rsidR="00F3478B" w:rsidRPr="00D276EC" w:rsidRDefault="00F3478B" w:rsidP="00F3478B">
            <w:pPr>
              <w:jc w:val="center"/>
              <w:rPr>
                <w:color w:val="000000"/>
                <w:sz w:val="18"/>
                <w:szCs w:val="18"/>
              </w:rPr>
            </w:pPr>
            <w:r w:rsidRPr="00D276EC">
              <w:rPr>
                <w:color w:val="000000"/>
                <w:sz w:val="18"/>
                <w:szCs w:val="18"/>
              </w:rPr>
              <w:t>руб./мес.</w:t>
            </w:r>
          </w:p>
        </w:tc>
        <w:tc>
          <w:tcPr>
            <w:tcW w:w="839" w:type="dxa"/>
            <w:tcBorders>
              <w:top w:val="nil"/>
              <w:left w:val="single" w:sz="4" w:space="0" w:color="auto"/>
              <w:bottom w:val="single" w:sz="4" w:space="0" w:color="auto"/>
              <w:right w:val="single" w:sz="4" w:space="0" w:color="auto"/>
            </w:tcBorders>
            <w:shd w:val="clear" w:color="auto" w:fill="auto"/>
            <w:noWrap/>
            <w:vAlign w:val="center"/>
            <w:hideMark/>
          </w:tcPr>
          <w:p w14:paraId="57E88CCB" w14:textId="099149C0" w:rsidR="00F3478B" w:rsidRPr="00D276EC" w:rsidRDefault="00F3478B" w:rsidP="00F3478B">
            <w:pPr>
              <w:jc w:val="center"/>
              <w:rPr>
                <w:color w:val="000000"/>
                <w:sz w:val="18"/>
                <w:szCs w:val="18"/>
              </w:rPr>
            </w:pPr>
            <w:r>
              <w:rPr>
                <w:color w:val="000000"/>
                <w:sz w:val="18"/>
                <w:szCs w:val="18"/>
              </w:rPr>
              <w:t>5740,5</w:t>
            </w:r>
          </w:p>
        </w:tc>
        <w:tc>
          <w:tcPr>
            <w:tcW w:w="801" w:type="dxa"/>
            <w:tcBorders>
              <w:top w:val="nil"/>
              <w:left w:val="nil"/>
              <w:bottom w:val="single" w:sz="4" w:space="0" w:color="auto"/>
              <w:right w:val="single" w:sz="4" w:space="0" w:color="auto"/>
            </w:tcBorders>
            <w:shd w:val="clear" w:color="auto" w:fill="auto"/>
            <w:noWrap/>
            <w:vAlign w:val="center"/>
            <w:hideMark/>
          </w:tcPr>
          <w:p w14:paraId="0F6E1F45" w14:textId="5FD71470" w:rsidR="00F3478B" w:rsidRPr="00D276EC" w:rsidRDefault="00F3478B" w:rsidP="00F3478B">
            <w:pPr>
              <w:jc w:val="center"/>
              <w:rPr>
                <w:color w:val="000000"/>
                <w:sz w:val="18"/>
                <w:szCs w:val="18"/>
              </w:rPr>
            </w:pPr>
            <w:r>
              <w:rPr>
                <w:color w:val="000000"/>
                <w:sz w:val="18"/>
                <w:szCs w:val="18"/>
              </w:rPr>
              <w:t>6199,8</w:t>
            </w:r>
          </w:p>
        </w:tc>
        <w:tc>
          <w:tcPr>
            <w:tcW w:w="891" w:type="dxa"/>
            <w:tcBorders>
              <w:top w:val="nil"/>
              <w:left w:val="nil"/>
              <w:bottom w:val="single" w:sz="4" w:space="0" w:color="auto"/>
              <w:right w:val="single" w:sz="4" w:space="0" w:color="auto"/>
            </w:tcBorders>
            <w:shd w:val="clear" w:color="auto" w:fill="auto"/>
            <w:noWrap/>
            <w:vAlign w:val="center"/>
            <w:hideMark/>
          </w:tcPr>
          <w:p w14:paraId="0EB2442E" w14:textId="5148B291" w:rsidR="00F3478B" w:rsidRPr="00D276EC" w:rsidRDefault="00F3478B" w:rsidP="00F3478B">
            <w:pPr>
              <w:jc w:val="center"/>
              <w:rPr>
                <w:color w:val="000000"/>
                <w:sz w:val="18"/>
                <w:szCs w:val="18"/>
              </w:rPr>
            </w:pPr>
            <w:r>
              <w:rPr>
                <w:color w:val="000000"/>
                <w:sz w:val="18"/>
                <w:szCs w:val="18"/>
              </w:rPr>
              <w:t>6559,4</w:t>
            </w:r>
          </w:p>
        </w:tc>
        <w:tc>
          <w:tcPr>
            <w:tcW w:w="891" w:type="dxa"/>
            <w:tcBorders>
              <w:top w:val="nil"/>
              <w:left w:val="nil"/>
              <w:bottom w:val="single" w:sz="4" w:space="0" w:color="auto"/>
              <w:right w:val="single" w:sz="4" w:space="0" w:color="auto"/>
            </w:tcBorders>
            <w:shd w:val="clear" w:color="auto" w:fill="auto"/>
            <w:noWrap/>
            <w:vAlign w:val="center"/>
            <w:hideMark/>
          </w:tcPr>
          <w:p w14:paraId="67EE4F55" w14:textId="656AF102" w:rsidR="00F3478B" w:rsidRPr="00D276EC" w:rsidRDefault="00F3478B" w:rsidP="00F3478B">
            <w:pPr>
              <w:jc w:val="center"/>
              <w:rPr>
                <w:color w:val="000000"/>
                <w:sz w:val="18"/>
                <w:szCs w:val="18"/>
              </w:rPr>
            </w:pPr>
            <w:r>
              <w:rPr>
                <w:color w:val="000000"/>
                <w:sz w:val="18"/>
                <w:szCs w:val="18"/>
              </w:rPr>
              <w:t>6841,4</w:t>
            </w:r>
          </w:p>
        </w:tc>
        <w:tc>
          <w:tcPr>
            <w:tcW w:w="891" w:type="dxa"/>
            <w:tcBorders>
              <w:top w:val="nil"/>
              <w:left w:val="nil"/>
              <w:bottom w:val="single" w:sz="4" w:space="0" w:color="auto"/>
              <w:right w:val="single" w:sz="4" w:space="0" w:color="auto"/>
            </w:tcBorders>
            <w:shd w:val="clear" w:color="auto" w:fill="auto"/>
            <w:noWrap/>
            <w:vAlign w:val="center"/>
            <w:hideMark/>
          </w:tcPr>
          <w:p w14:paraId="3C6659AE" w14:textId="4B56DAF6" w:rsidR="00F3478B" w:rsidRPr="00D276EC" w:rsidRDefault="00F3478B" w:rsidP="00F3478B">
            <w:pPr>
              <w:jc w:val="center"/>
              <w:rPr>
                <w:color w:val="000000"/>
                <w:sz w:val="18"/>
                <w:szCs w:val="18"/>
              </w:rPr>
            </w:pPr>
            <w:r>
              <w:rPr>
                <w:color w:val="000000"/>
                <w:sz w:val="18"/>
                <w:szCs w:val="18"/>
              </w:rPr>
              <w:t>7115,1</w:t>
            </w:r>
          </w:p>
        </w:tc>
        <w:tc>
          <w:tcPr>
            <w:tcW w:w="891" w:type="dxa"/>
            <w:tcBorders>
              <w:top w:val="nil"/>
              <w:left w:val="nil"/>
              <w:bottom w:val="single" w:sz="4" w:space="0" w:color="auto"/>
              <w:right w:val="single" w:sz="4" w:space="0" w:color="auto"/>
            </w:tcBorders>
            <w:shd w:val="clear" w:color="auto" w:fill="auto"/>
            <w:noWrap/>
            <w:vAlign w:val="center"/>
            <w:hideMark/>
          </w:tcPr>
          <w:p w14:paraId="3D8B2DF8" w14:textId="4A519DD7" w:rsidR="00F3478B" w:rsidRPr="00D276EC" w:rsidRDefault="00F3478B" w:rsidP="00F3478B">
            <w:pPr>
              <w:jc w:val="center"/>
              <w:rPr>
                <w:color w:val="000000"/>
                <w:sz w:val="18"/>
                <w:szCs w:val="18"/>
              </w:rPr>
            </w:pPr>
            <w:r>
              <w:rPr>
                <w:color w:val="000000"/>
                <w:sz w:val="18"/>
                <w:szCs w:val="18"/>
              </w:rPr>
              <w:t>7399,7</w:t>
            </w:r>
          </w:p>
        </w:tc>
        <w:tc>
          <w:tcPr>
            <w:tcW w:w="891" w:type="dxa"/>
            <w:tcBorders>
              <w:top w:val="nil"/>
              <w:left w:val="nil"/>
              <w:bottom w:val="single" w:sz="4" w:space="0" w:color="auto"/>
              <w:right w:val="single" w:sz="4" w:space="0" w:color="auto"/>
            </w:tcBorders>
            <w:shd w:val="clear" w:color="auto" w:fill="auto"/>
            <w:noWrap/>
            <w:vAlign w:val="center"/>
            <w:hideMark/>
          </w:tcPr>
          <w:p w14:paraId="1F6F610E" w14:textId="66D4A173" w:rsidR="00F3478B" w:rsidRPr="00D276EC" w:rsidRDefault="00F3478B" w:rsidP="00F3478B">
            <w:pPr>
              <w:jc w:val="center"/>
              <w:rPr>
                <w:color w:val="000000"/>
                <w:sz w:val="18"/>
                <w:szCs w:val="18"/>
              </w:rPr>
            </w:pPr>
            <w:r>
              <w:rPr>
                <w:color w:val="000000"/>
                <w:sz w:val="18"/>
                <w:szCs w:val="18"/>
              </w:rPr>
              <w:t>7695,7</w:t>
            </w:r>
          </w:p>
        </w:tc>
        <w:tc>
          <w:tcPr>
            <w:tcW w:w="891" w:type="dxa"/>
            <w:tcBorders>
              <w:top w:val="nil"/>
              <w:left w:val="nil"/>
              <w:bottom w:val="single" w:sz="4" w:space="0" w:color="auto"/>
              <w:right w:val="single" w:sz="4" w:space="0" w:color="auto"/>
            </w:tcBorders>
            <w:shd w:val="clear" w:color="auto" w:fill="auto"/>
            <w:noWrap/>
            <w:vAlign w:val="center"/>
            <w:hideMark/>
          </w:tcPr>
          <w:p w14:paraId="0EEB2763" w14:textId="45B729C6" w:rsidR="00F3478B" w:rsidRPr="00D276EC" w:rsidRDefault="00F3478B" w:rsidP="00F3478B">
            <w:pPr>
              <w:jc w:val="center"/>
              <w:rPr>
                <w:color w:val="000000"/>
                <w:sz w:val="18"/>
                <w:szCs w:val="18"/>
              </w:rPr>
            </w:pPr>
            <w:r>
              <w:rPr>
                <w:color w:val="000000"/>
                <w:sz w:val="18"/>
                <w:szCs w:val="18"/>
              </w:rPr>
              <w:t>8003,5</w:t>
            </w:r>
          </w:p>
        </w:tc>
        <w:tc>
          <w:tcPr>
            <w:tcW w:w="891" w:type="dxa"/>
            <w:tcBorders>
              <w:top w:val="nil"/>
              <w:left w:val="nil"/>
              <w:bottom w:val="single" w:sz="4" w:space="0" w:color="auto"/>
              <w:right w:val="single" w:sz="4" w:space="0" w:color="auto"/>
            </w:tcBorders>
            <w:shd w:val="clear" w:color="auto" w:fill="auto"/>
            <w:noWrap/>
            <w:vAlign w:val="center"/>
            <w:hideMark/>
          </w:tcPr>
          <w:p w14:paraId="6E52B783" w14:textId="566359C1" w:rsidR="00F3478B" w:rsidRPr="00D276EC" w:rsidRDefault="00F3478B" w:rsidP="00F3478B">
            <w:pPr>
              <w:jc w:val="center"/>
              <w:rPr>
                <w:color w:val="000000"/>
                <w:sz w:val="18"/>
                <w:szCs w:val="18"/>
              </w:rPr>
            </w:pPr>
            <w:r>
              <w:rPr>
                <w:color w:val="000000"/>
                <w:sz w:val="18"/>
                <w:szCs w:val="18"/>
              </w:rPr>
              <w:t>8323,6</w:t>
            </w:r>
          </w:p>
        </w:tc>
        <w:tc>
          <w:tcPr>
            <w:tcW w:w="891" w:type="dxa"/>
            <w:tcBorders>
              <w:top w:val="nil"/>
              <w:left w:val="nil"/>
              <w:bottom w:val="single" w:sz="4" w:space="0" w:color="auto"/>
              <w:right w:val="single" w:sz="4" w:space="0" w:color="auto"/>
            </w:tcBorders>
            <w:shd w:val="clear" w:color="auto" w:fill="auto"/>
            <w:noWrap/>
            <w:vAlign w:val="center"/>
            <w:hideMark/>
          </w:tcPr>
          <w:p w14:paraId="7656FF6B" w14:textId="42B8F8A3" w:rsidR="00F3478B" w:rsidRPr="00D276EC" w:rsidRDefault="00F3478B" w:rsidP="00F3478B">
            <w:pPr>
              <w:jc w:val="center"/>
              <w:rPr>
                <w:color w:val="000000"/>
                <w:sz w:val="18"/>
                <w:szCs w:val="18"/>
              </w:rPr>
            </w:pPr>
            <w:r>
              <w:rPr>
                <w:color w:val="000000"/>
                <w:sz w:val="18"/>
                <w:szCs w:val="18"/>
              </w:rPr>
              <w:t>8656,6</w:t>
            </w:r>
          </w:p>
        </w:tc>
        <w:tc>
          <w:tcPr>
            <w:tcW w:w="891" w:type="dxa"/>
            <w:tcBorders>
              <w:top w:val="nil"/>
              <w:left w:val="nil"/>
              <w:bottom w:val="single" w:sz="4" w:space="0" w:color="auto"/>
              <w:right w:val="single" w:sz="4" w:space="0" w:color="auto"/>
            </w:tcBorders>
            <w:shd w:val="clear" w:color="auto" w:fill="auto"/>
            <w:noWrap/>
            <w:vAlign w:val="center"/>
            <w:hideMark/>
          </w:tcPr>
          <w:p w14:paraId="02919C31" w14:textId="7A766DC1" w:rsidR="00F3478B" w:rsidRPr="00D276EC" w:rsidRDefault="00F3478B" w:rsidP="00F3478B">
            <w:pPr>
              <w:jc w:val="center"/>
              <w:rPr>
                <w:color w:val="000000"/>
                <w:sz w:val="18"/>
                <w:szCs w:val="18"/>
              </w:rPr>
            </w:pPr>
            <w:r>
              <w:rPr>
                <w:color w:val="000000"/>
                <w:sz w:val="18"/>
                <w:szCs w:val="18"/>
              </w:rPr>
              <w:t>9002,8</w:t>
            </w:r>
          </w:p>
        </w:tc>
        <w:tc>
          <w:tcPr>
            <w:tcW w:w="891" w:type="dxa"/>
            <w:tcBorders>
              <w:top w:val="nil"/>
              <w:left w:val="nil"/>
              <w:bottom w:val="single" w:sz="4" w:space="0" w:color="auto"/>
              <w:right w:val="single" w:sz="4" w:space="0" w:color="auto"/>
            </w:tcBorders>
            <w:shd w:val="clear" w:color="auto" w:fill="auto"/>
            <w:noWrap/>
            <w:vAlign w:val="center"/>
            <w:hideMark/>
          </w:tcPr>
          <w:p w14:paraId="2721C211" w14:textId="1ABF06F3" w:rsidR="00F3478B" w:rsidRPr="00D276EC" w:rsidRDefault="00F3478B" w:rsidP="00F3478B">
            <w:pPr>
              <w:jc w:val="center"/>
              <w:rPr>
                <w:color w:val="000000"/>
                <w:sz w:val="18"/>
                <w:szCs w:val="18"/>
              </w:rPr>
            </w:pPr>
            <w:r>
              <w:rPr>
                <w:color w:val="000000"/>
                <w:sz w:val="18"/>
                <w:szCs w:val="18"/>
              </w:rPr>
              <w:t>9362,9</w:t>
            </w:r>
          </w:p>
        </w:tc>
        <w:tc>
          <w:tcPr>
            <w:tcW w:w="1074" w:type="dxa"/>
            <w:tcBorders>
              <w:top w:val="nil"/>
              <w:left w:val="nil"/>
              <w:bottom w:val="single" w:sz="4" w:space="0" w:color="auto"/>
              <w:right w:val="single" w:sz="4" w:space="0" w:color="auto"/>
            </w:tcBorders>
            <w:shd w:val="clear" w:color="auto" w:fill="auto"/>
            <w:noWrap/>
            <w:vAlign w:val="center"/>
            <w:hideMark/>
          </w:tcPr>
          <w:p w14:paraId="551EDDD8" w14:textId="4C67A6DB" w:rsidR="00F3478B" w:rsidRPr="00D276EC" w:rsidRDefault="00F3478B" w:rsidP="00F3478B">
            <w:pPr>
              <w:jc w:val="center"/>
              <w:rPr>
                <w:color w:val="000000"/>
                <w:sz w:val="18"/>
                <w:szCs w:val="18"/>
              </w:rPr>
            </w:pPr>
            <w:r>
              <w:rPr>
                <w:color w:val="000000"/>
                <w:sz w:val="18"/>
                <w:szCs w:val="18"/>
              </w:rPr>
              <w:t>7741,9</w:t>
            </w:r>
          </w:p>
        </w:tc>
      </w:tr>
      <w:tr w:rsidR="002E4CF6" w:rsidRPr="00D276EC" w14:paraId="7B76B077" w14:textId="77777777" w:rsidTr="002E4CF6">
        <w:trPr>
          <w:trHeight w:val="57"/>
          <w:jc w:val="center"/>
        </w:trPr>
        <w:tc>
          <w:tcPr>
            <w:tcW w:w="687" w:type="dxa"/>
            <w:tcBorders>
              <w:top w:val="nil"/>
              <w:left w:val="single" w:sz="4" w:space="0" w:color="auto"/>
              <w:bottom w:val="single" w:sz="4" w:space="0" w:color="auto"/>
              <w:right w:val="single" w:sz="4" w:space="0" w:color="auto"/>
            </w:tcBorders>
            <w:shd w:val="clear" w:color="auto" w:fill="auto"/>
            <w:noWrap/>
            <w:vAlign w:val="center"/>
            <w:hideMark/>
          </w:tcPr>
          <w:p w14:paraId="32E9DD7C" w14:textId="77777777" w:rsidR="00F3478B" w:rsidRPr="00D276EC" w:rsidRDefault="00F3478B" w:rsidP="00F3478B">
            <w:pPr>
              <w:jc w:val="center"/>
              <w:rPr>
                <w:color w:val="000000"/>
                <w:sz w:val="18"/>
                <w:szCs w:val="18"/>
              </w:rPr>
            </w:pPr>
            <w:r w:rsidRPr="00D276EC">
              <w:rPr>
                <w:color w:val="000000"/>
                <w:sz w:val="18"/>
                <w:szCs w:val="18"/>
              </w:rPr>
              <w:t>3</w:t>
            </w:r>
          </w:p>
        </w:tc>
        <w:tc>
          <w:tcPr>
            <w:tcW w:w="2852" w:type="dxa"/>
            <w:tcBorders>
              <w:top w:val="nil"/>
              <w:left w:val="nil"/>
              <w:bottom w:val="single" w:sz="4" w:space="0" w:color="auto"/>
              <w:right w:val="single" w:sz="4" w:space="0" w:color="auto"/>
            </w:tcBorders>
            <w:shd w:val="clear" w:color="auto" w:fill="auto"/>
            <w:vAlign w:val="center"/>
            <w:hideMark/>
          </w:tcPr>
          <w:p w14:paraId="50E2A23B" w14:textId="77777777" w:rsidR="00F3478B" w:rsidRPr="00D276EC" w:rsidRDefault="00F3478B" w:rsidP="00F3478B">
            <w:pPr>
              <w:rPr>
                <w:color w:val="000000"/>
                <w:sz w:val="18"/>
                <w:szCs w:val="18"/>
              </w:rPr>
            </w:pPr>
            <w:r w:rsidRPr="00D276EC">
              <w:rPr>
                <w:color w:val="000000"/>
                <w:sz w:val="18"/>
                <w:szCs w:val="18"/>
              </w:rPr>
              <w:t>Трёхкомнатная квартира (3 чел.)</w:t>
            </w:r>
          </w:p>
        </w:tc>
        <w:tc>
          <w:tcPr>
            <w:tcW w:w="992" w:type="dxa"/>
            <w:tcBorders>
              <w:top w:val="nil"/>
              <w:left w:val="nil"/>
              <w:bottom w:val="single" w:sz="4" w:space="0" w:color="auto"/>
              <w:right w:val="single" w:sz="4" w:space="0" w:color="auto"/>
            </w:tcBorders>
            <w:shd w:val="clear" w:color="auto" w:fill="auto"/>
            <w:noWrap/>
            <w:vAlign w:val="center"/>
            <w:hideMark/>
          </w:tcPr>
          <w:p w14:paraId="21769684" w14:textId="77777777" w:rsidR="00F3478B" w:rsidRPr="00D276EC" w:rsidRDefault="00F3478B" w:rsidP="00F3478B">
            <w:pPr>
              <w:jc w:val="center"/>
              <w:rPr>
                <w:color w:val="000000"/>
                <w:sz w:val="18"/>
                <w:szCs w:val="18"/>
              </w:rPr>
            </w:pPr>
            <w:r w:rsidRPr="00D276EC">
              <w:rPr>
                <w:color w:val="000000"/>
                <w:sz w:val="18"/>
                <w:szCs w:val="18"/>
              </w:rPr>
              <w:t>руб./мес.</w:t>
            </w:r>
          </w:p>
        </w:tc>
        <w:tc>
          <w:tcPr>
            <w:tcW w:w="839" w:type="dxa"/>
            <w:tcBorders>
              <w:top w:val="nil"/>
              <w:left w:val="single" w:sz="4" w:space="0" w:color="auto"/>
              <w:bottom w:val="single" w:sz="4" w:space="0" w:color="auto"/>
              <w:right w:val="single" w:sz="4" w:space="0" w:color="auto"/>
            </w:tcBorders>
            <w:shd w:val="clear" w:color="auto" w:fill="auto"/>
            <w:noWrap/>
            <w:vAlign w:val="center"/>
            <w:hideMark/>
          </w:tcPr>
          <w:p w14:paraId="5D78FAB4" w14:textId="202122ED" w:rsidR="00F3478B" w:rsidRPr="00D276EC" w:rsidRDefault="00F3478B" w:rsidP="00F3478B">
            <w:pPr>
              <w:jc w:val="center"/>
              <w:rPr>
                <w:color w:val="000000"/>
                <w:sz w:val="18"/>
                <w:szCs w:val="18"/>
              </w:rPr>
            </w:pPr>
            <w:r>
              <w:rPr>
                <w:color w:val="000000"/>
                <w:sz w:val="18"/>
                <w:szCs w:val="18"/>
              </w:rPr>
              <w:t>7934,4</w:t>
            </w:r>
          </w:p>
        </w:tc>
        <w:tc>
          <w:tcPr>
            <w:tcW w:w="801" w:type="dxa"/>
            <w:tcBorders>
              <w:top w:val="nil"/>
              <w:left w:val="nil"/>
              <w:bottom w:val="single" w:sz="4" w:space="0" w:color="auto"/>
              <w:right w:val="single" w:sz="4" w:space="0" w:color="auto"/>
            </w:tcBorders>
            <w:shd w:val="clear" w:color="auto" w:fill="auto"/>
            <w:noWrap/>
            <w:vAlign w:val="center"/>
            <w:hideMark/>
          </w:tcPr>
          <w:p w14:paraId="0536A070" w14:textId="33F6CEAB" w:rsidR="00F3478B" w:rsidRPr="00D276EC" w:rsidRDefault="00F3478B" w:rsidP="00F3478B">
            <w:pPr>
              <w:jc w:val="center"/>
              <w:rPr>
                <w:color w:val="000000"/>
                <w:sz w:val="18"/>
                <w:szCs w:val="18"/>
              </w:rPr>
            </w:pPr>
            <w:r>
              <w:rPr>
                <w:color w:val="000000"/>
                <w:sz w:val="18"/>
                <w:szCs w:val="18"/>
              </w:rPr>
              <w:t>8569,2</w:t>
            </w:r>
          </w:p>
        </w:tc>
        <w:tc>
          <w:tcPr>
            <w:tcW w:w="891" w:type="dxa"/>
            <w:tcBorders>
              <w:top w:val="nil"/>
              <w:left w:val="nil"/>
              <w:bottom w:val="single" w:sz="4" w:space="0" w:color="auto"/>
              <w:right w:val="single" w:sz="4" w:space="0" w:color="auto"/>
            </w:tcBorders>
            <w:shd w:val="clear" w:color="auto" w:fill="auto"/>
            <w:noWrap/>
            <w:vAlign w:val="center"/>
            <w:hideMark/>
          </w:tcPr>
          <w:p w14:paraId="1BB5A263" w14:textId="6061A02C" w:rsidR="00F3478B" w:rsidRPr="00D276EC" w:rsidRDefault="00F3478B" w:rsidP="00F3478B">
            <w:pPr>
              <w:jc w:val="center"/>
              <w:rPr>
                <w:color w:val="000000"/>
                <w:sz w:val="18"/>
                <w:szCs w:val="18"/>
              </w:rPr>
            </w:pPr>
            <w:r>
              <w:rPr>
                <w:color w:val="000000"/>
                <w:sz w:val="18"/>
                <w:szCs w:val="18"/>
              </w:rPr>
              <w:t>9066,2</w:t>
            </w:r>
          </w:p>
        </w:tc>
        <w:tc>
          <w:tcPr>
            <w:tcW w:w="891" w:type="dxa"/>
            <w:tcBorders>
              <w:top w:val="nil"/>
              <w:left w:val="nil"/>
              <w:bottom w:val="single" w:sz="4" w:space="0" w:color="auto"/>
              <w:right w:val="single" w:sz="4" w:space="0" w:color="auto"/>
            </w:tcBorders>
            <w:shd w:val="clear" w:color="auto" w:fill="auto"/>
            <w:noWrap/>
            <w:vAlign w:val="center"/>
            <w:hideMark/>
          </w:tcPr>
          <w:p w14:paraId="22235E33" w14:textId="73E2FC28" w:rsidR="00F3478B" w:rsidRPr="00D276EC" w:rsidRDefault="00F3478B" w:rsidP="00F3478B">
            <w:pPr>
              <w:jc w:val="center"/>
              <w:rPr>
                <w:color w:val="000000"/>
                <w:sz w:val="18"/>
                <w:szCs w:val="18"/>
              </w:rPr>
            </w:pPr>
            <w:r>
              <w:rPr>
                <w:color w:val="000000"/>
                <w:sz w:val="18"/>
                <w:szCs w:val="18"/>
              </w:rPr>
              <w:t>9456,0</w:t>
            </w:r>
          </w:p>
        </w:tc>
        <w:tc>
          <w:tcPr>
            <w:tcW w:w="891" w:type="dxa"/>
            <w:tcBorders>
              <w:top w:val="nil"/>
              <w:left w:val="nil"/>
              <w:bottom w:val="single" w:sz="4" w:space="0" w:color="auto"/>
              <w:right w:val="single" w:sz="4" w:space="0" w:color="auto"/>
            </w:tcBorders>
            <w:shd w:val="clear" w:color="auto" w:fill="auto"/>
            <w:noWrap/>
            <w:vAlign w:val="center"/>
            <w:hideMark/>
          </w:tcPr>
          <w:p w14:paraId="41E180C7" w14:textId="5826BEB2" w:rsidR="00F3478B" w:rsidRPr="00D276EC" w:rsidRDefault="00F3478B" w:rsidP="00F3478B">
            <w:pPr>
              <w:jc w:val="center"/>
              <w:rPr>
                <w:color w:val="000000"/>
                <w:sz w:val="18"/>
                <w:szCs w:val="18"/>
              </w:rPr>
            </w:pPr>
            <w:r>
              <w:rPr>
                <w:color w:val="000000"/>
                <w:sz w:val="18"/>
                <w:szCs w:val="18"/>
              </w:rPr>
              <w:t>9834,3</w:t>
            </w:r>
          </w:p>
        </w:tc>
        <w:tc>
          <w:tcPr>
            <w:tcW w:w="891" w:type="dxa"/>
            <w:tcBorders>
              <w:top w:val="nil"/>
              <w:left w:val="nil"/>
              <w:bottom w:val="single" w:sz="4" w:space="0" w:color="auto"/>
              <w:right w:val="single" w:sz="4" w:space="0" w:color="auto"/>
            </w:tcBorders>
            <w:shd w:val="clear" w:color="auto" w:fill="auto"/>
            <w:noWrap/>
            <w:vAlign w:val="center"/>
            <w:hideMark/>
          </w:tcPr>
          <w:p w14:paraId="03161941" w14:textId="6A0B1748" w:rsidR="00F3478B" w:rsidRPr="00D276EC" w:rsidRDefault="00F3478B" w:rsidP="00F3478B">
            <w:pPr>
              <w:jc w:val="center"/>
              <w:rPr>
                <w:color w:val="000000"/>
                <w:sz w:val="18"/>
                <w:szCs w:val="18"/>
              </w:rPr>
            </w:pPr>
            <w:r>
              <w:rPr>
                <w:color w:val="000000"/>
                <w:sz w:val="18"/>
                <w:szCs w:val="18"/>
              </w:rPr>
              <w:t>10227,6</w:t>
            </w:r>
          </w:p>
        </w:tc>
        <w:tc>
          <w:tcPr>
            <w:tcW w:w="891" w:type="dxa"/>
            <w:tcBorders>
              <w:top w:val="nil"/>
              <w:left w:val="nil"/>
              <w:bottom w:val="single" w:sz="4" w:space="0" w:color="auto"/>
              <w:right w:val="single" w:sz="4" w:space="0" w:color="auto"/>
            </w:tcBorders>
            <w:shd w:val="clear" w:color="auto" w:fill="auto"/>
            <w:noWrap/>
            <w:vAlign w:val="center"/>
            <w:hideMark/>
          </w:tcPr>
          <w:p w14:paraId="01D3869E" w14:textId="145D03C3" w:rsidR="00F3478B" w:rsidRPr="00D276EC" w:rsidRDefault="00F3478B" w:rsidP="00F3478B">
            <w:pPr>
              <w:jc w:val="center"/>
              <w:rPr>
                <w:color w:val="000000"/>
                <w:sz w:val="18"/>
                <w:szCs w:val="18"/>
              </w:rPr>
            </w:pPr>
            <w:r>
              <w:rPr>
                <w:color w:val="000000"/>
                <w:sz w:val="18"/>
                <w:szCs w:val="18"/>
              </w:rPr>
              <w:t>10636,7</w:t>
            </w:r>
          </w:p>
        </w:tc>
        <w:tc>
          <w:tcPr>
            <w:tcW w:w="891" w:type="dxa"/>
            <w:tcBorders>
              <w:top w:val="nil"/>
              <w:left w:val="nil"/>
              <w:bottom w:val="single" w:sz="4" w:space="0" w:color="auto"/>
              <w:right w:val="single" w:sz="4" w:space="0" w:color="auto"/>
            </w:tcBorders>
            <w:shd w:val="clear" w:color="auto" w:fill="auto"/>
            <w:noWrap/>
            <w:vAlign w:val="center"/>
            <w:hideMark/>
          </w:tcPr>
          <w:p w14:paraId="2AE01120" w14:textId="1B51814B" w:rsidR="00F3478B" w:rsidRPr="00D276EC" w:rsidRDefault="00F3478B" w:rsidP="00F3478B">
            <w:pPr>
              <w:jc w:val="center"/>
              <w:rPr>
                <w:color w:val="000000"/>
                <w:sz w:val="18"/>
                <w:szCs w:val="18"/>
              </w:rPr>
            </w:pPr>
            <w:r>
              <w:rPr>
                <w:color w:val="000000"/>
                <w:sz w:val="18"/>
                <w:szCs w:val="18"/>
              </w:rPr>
              <w:t>11062,2</w:t>
            </w:r>
          </w:p>
        </w:tc>
        <w:tc>
          <w:tcPr>
            <w:tcW w:w="891" w:type="dxa"/>
            <w:tcBorders>
              <w:top w:val="nil"/>
              <w:left w:val="nil"/>
              <w:bottom w:val="single" w:sz="4" w:space="0" w:color="auto"/>
              <w:right w:val="single" w:sz="4" w:space="0" w:color="auto"/>
            </w:tcBorders>
            <w:shd w:val="clear" w:color="auto" w:fill="auto"/>
            <w:noWrap/>
            <w:vAlign w:val="center"/>
            <w:hideMark/>
          </w:tcPr>
          <w:p w14:paraId="70FDCC2A" w14:textId="6131474C" w:rsidR="00F3478B" w:rsidRPr="00D276EC" w:rsidRDefault="00F3478B" w:rsidP="00F3478B">
            <w:pPr>
              <w:jc w:val="center"/>
              <w:rPr>
                <w:color w:val="000000"/>
                <w:sz w:val="18"/>
                <w:szCs w:val="18"/>
              </w:rPr>
            </w:pPr>
            <w:r>
              <w:rPr>
                <w:color w:val="000000"/>
                <w:sz w:val="18"/>
                <w:szCs w:val="18"/>
              </w:rPr>
              <w:t>11504,7</w:t>
            </w:r>
          </w:p>
        </w:tc>
        <w:tc>
          <w:tcPr>
            <w:tcW w:w="891" w:type="dxa"/>
            <w:tcBorders>
              <w:top w:val="nil"/>
              <w:left w:val="nil"/>
              <w:bottom w:val="single" w:sz="4" w:space="0" w:color="auto"/>
              <w:right w:val="single" w:sz="4" w:space="0" w:color="auto"/>
            </w:tcBorders>
            <w:shd w:val="clear" w:color="auto" w:fill="auto"/>
            <w:noWrap/>
            <w:vAlign w:val="center"/>
            <w:hideMark/>
          </w:tcPr>
          <w:p w14:paraId="538E4DC2" w14:textId="37830507" w:rsidR="00F3478B" w:rsidRPr="00D276EC" w:rsidRDefault="00F3478B" w:rsidP="00F3478B">
            <w:pPr>
              <w:jc w:val="center"/>
              <w:rPr>
                <w:color w:val="000000"/>
                <w:sz w:val="18"/>
                <w:szCs w:val="18"/>
              </w:rPr>
            </w:pPr>
            <w:r>
              <w:rPr>
                <w:color w:val="000000"/>
                <w:sz w:val="18"/>
                <w:szCs w:val="18"/>
              </w:rPr>
              <w:t>11964,9</w:t>
            </w:r>
          </w:p>
        </w:tc>
        <w:tc>
          <w:tcPr>
            <w:tcW w:w="891" w:type="dxa"/>
            <w:tcBorders>
              <w:top w:val="nil"/>
              <w:left w:val="nil"/>
              <w:bottom w:val="single" w:sz="4" w:space="0" w:color="auto"/>
              <w:right w:val="single" w:sz="4" w:space="0" w:color="auto"/>
            </w:tcBorders>
            <w:shd w:val="clear" w:color="auto" w:fill="auto"/>
            <w:noWrap/>
            <w:vAlign w:val="center"/>
            <w:hideMark/>
          </w:tcPr>
          <w:p w14:paraId="1549F7E7" w14:textId="0719079A" w:rsidR="00F3478B" w:rsidRPr="00D276EC" w:rsidRDefault="00F3478B" w:rsidP="00F3478B">
            <w:pPr>
              <w:jc w:val="center"/>
              <w:rPr>
                <w:color w:val="000000"/>
                <w:sz w:val="18"/>
                <w:szCs w:val="18"/>
              </w:rPr>
            </w:pPr>
            <w:r>
              <w:rPr>
                <w:color w:val="000000"/>
                <w:sz w:val="18"/>
                <w:szCs w:val="18"/>
              </w:rPr>
              <w:t>12443,5</w:t>
            </w:r>
          </w:p>
        </w:tc>
        <w:tc>
          <w:tcPr>
            <w:tcW w:w="891" w:type="dxa"/>
            <w:tcBorders>
              <w:top w:val="nil"/>
              <w:left w:val="nil"/>
              <w:bottom w:val="single" w:sz="4" w:space="0" w:color="auto"/>
              <w:right w:val="single" w:sz="4" w:space="0" w:color="auto"/>
            </w:tcBorders>
            <w:shd w:val="clear" w:color="auto" w:fill="auto"/>
            <w:noWrap/>
            <w:vAlign w:val="center"/>
            <w:hideMark/>
          </w:tcPr>
          <w:p w14:paraId="51B80606" w14:textId="0C526C97" w:rsidR="00F3478B" w:rsidRPr="00D276EC" w:rsidRDefault="00F3478B" w:rsidP="00F3478B">
            <w:pPr>
              <w:jc w:val="center"/>
              <w:rPr>
                <w:color w:val="000000"/>
                <w:sz w:val="18"/>
                <w:szCs w:val="18"/>
              </w:rPr>
            </w:pPr>
            <w:r>
              <w:rPr>
                <w:color w:val="000000"/>
                <w:sz w:val="18"/>
                <w:szCs w:val="18"/>
              </w:rPr>
              <w:t>12941,2</w:t>
            </w:r>
          </w:p>
        </w:tc>
        <w:tc>
          <w:tcPr>
            <w:tcW w:w="1074" w:type="dxa"/>
            <w:tcBorders>
              <w:top w:val="nil"/>
              <w:left w:val="nil"/>
              <w:bottom w:val="single" w:sz="4" w:space="0" w:color="auto"/>
              <w:right w:val="single" w:sz="4" w:space="0" w:color="auto"/>
            </w:tcBorders>
            <w:shd w:val="clear" w:color="auto" w:fill="auto"/>
            <w:noWrap/>
            <w:vAlign w:val="center"/>
            <w:hideMark/>
          </w:tcPr>
          <w:p w14:paraId="1BCBFB5C" w14:textId="52102513" w:rsidR="00F3478B" w:rsidRPr="00D276EC" w:rsidRDefault="00F3478B" w:rsidP="00F3478B">
            <w:pPr>
              <w:jc w:val="center"/>
              <w:rPr>
                <w:color w:val="000000"/>
                <w:sz w:val="18"/>
                <w:szCs w:val="18"/>
              </w:rPr>
            </w:pPr>
            <w:r>
              <w:rPr>
                <w:color w:val="000000"/>
                <w:sz w:val="18"/>
                <w:szCs w:val="18"/>
              </w:rPr>
              <w:t>10700,6</w:t>
            </w:r>
          </w:p>
        </w:tc>
      </w:tr>
      <w:bookmarkEnd w:id="7078"/>
    </w:tbl>
    <w:p w14:paraId="135CC057" w14:textId="77777777" w:rsidR="007E3DFD" w:rsidRPr="00D276EC" w:rsidRDefault="007E3DFD" w:rsidP="007E3DFD">
      <w:pPr>
        <w:spacing w:after="120"/>
        <w:jc w:val="center"/>
        <w:rPr>
          <w:szCs w:val="28"/>
        </w:rPr>
      </w:pPr>
    </w:p>
    <w:p w14:paraId="684B8DDD" w14:textId="4810E9D6" w:rsidR="007E3DFD" w:rsidRPr="00D276EC" w:rsidRDefault="007E3DFD" w:rsidP="007E3DFD">
      <w:pPr>
        <w:spacing w:line="360" w:lineRule="auto"/>
        <w:ind w:firstLine="709"/>
        <w:jc w:val="both"/>
      </w:pPr>
      <w:r w:rsidRPr="00D276EC">
        <w:t xml:space="preserve">Динамика среднедушевых доходов населения Барлакского сельсовета приведена в таблице </w:t>
      </w:r>
      <w:r w:rsidRPr="00D276EC">
        <w:fldChar w:fldCharType="begin"/>
      </w:r>
      <w:r w:rsidRPr="00D276EC">
        <w:instrText xml:space="preserve"> REF Tbl_Dohod \h  \* MERGEFORMAT </w:instrText>
      </w:r>
      <w:r w:rsidRPr="00D276EC">
        <w:fldChar w:fldCharType="separate"/>
      </w:r>
      <w:r w:rsidR="00076286">
        <w:rPr>
          <w:noProof/>
          <w:szCs w:val="28"/>
          <w:lang w:bidi="en-US"/>
        </w:rPr>
        <w:t>60</w:t>
      </w:r>
      <w:r w:rsidRPr="00D276EC">
        <w:fldChar w:fldCharType="end"/>
      </w:r>
      <w:r w:rsidRPr="00D276EC">
        <w:t>.</w:t>
      </w:r>
    </w:p>
    <w:p w14:paraId="358E4355" w14:textId="5EF28587"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81" w:name="Tbl_Dohod"/>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60</w:t>
      </w:r>
      <w:r w:rsidRPr="00D276EC">
        <w:rPr>
          <w:sz w:val="22"/>
        </w:rPr>
        <w:fldChar w:fldCharType="end"/>
      </w:r>
      <w:bookmarkEnd w:id="7081"/>
    </w:p>
    <w:p w14:paraId="2DB9EADF" w14:textId="77777777" w:rsidR="007E3DFD" w:rsidRPr="00D276EC" w:rsidRDefault="007E3DFD" w:rsidP="007E3DFD">
      <w:pPr>
        <w:spacing w:after="120"/>
        <w:jc w:val="center"/>
        <w:rPr>
          <w:szCs w:val="28"/>
        </w:rPr>
      </w:pPr>
      <w:r w:rsidRPr="00D276EC">
        <w:rPr>
          <w:szCs w:val="28"/>
        </w:rPr>
        <w:t>Динамика среднедушевых доходов населения</w:t>
      </w:r>
      <w:r w:rsidRPr="00D276EC">
        <w:rPr>
          <w:vertAlign w:val="superscript"/>
        </w:rPr>
        <w:footnoteReference w:id="22"/>
      </w:r>
    </w:p>
    <w:tbl>
      <w:tblPr>
        <w:tblW w:w="5000" w:type="pct"/>
        <w:jc w:val="center"/>
        <w:tblLook w:val="04A0" w:firstRow="1" w:lastRow="0" w:firstColumn="1" w:lastColumn="0" w:noHBand="0" w:noVBand="1"/>
      </w:tblPr>
      <w:tblGrid>
        <w:gridCol w:w="498"/>
        <w:gridCol w:w="3081"/>
        <w:gridCol w:w="950"/>
        <w:gridCol w:w="750"/>
        <w:gridCol w:w="938"/>
        <w:gridCol w:w="916"/>
        <w:gridCol w:w="845"/>
        <w:gridCol w:w="845"/>
        <w:gridCol w:w="845"/>
        <w:gridCol w:w="845"/>
        <w:gridCol w:w="845"/>
        <w:gridCol w:w="845"/>
        <w:gridCol w:w="845"/>
        <w:gridCol w:w="845"/>
        <w:gridCol w:w="845"/>
        <w:gridCol w:w="845"/>
      </w:tblGrid>
      <w:tr w:rsidR="007E3DFD" w:rsidRPr="00D276EC" w14:paraId="2A38CA6C" w14:textId="77777777" w:rsidTr="00F44217">
        <w:trPr>
          <w:trHeight w:val="170"/>
          <w:jc w:val="center"/>
        </w:trPr>
        <w:tc>
          <w:tcPr>
            <w:tcW w:w="16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074426E" w14:textId="77777777" w:rsidR="007E3DFD" w:rsidRPr="00D276EC" w:rsidRDefault="007E3DFD" w:rsidP="00D7303D">
            <w:pPr>
              <w:jc w:val="center"/>
              <w:rPr>
                <w:b/>
                <w:bCs/>
                <w:color w:val="000000"/>
                <w:sz w:val="18"/>
                <w:szCs w:val="18"/>
              </w:rPr>
            </w:pPr>
            <w:r w:rsidRPr="00D276EC">
              <w:rPr>
                <w:b/>
                <w:bCs/>
                <w:color w:val="000000"/>
                <w:sz w:val="18"/>
                <w:szCs w:val="18"/>
              </w:rPr>
              <w:t>№ п/п</w:t>
            </w:r>
          </w:p>
        </w:tc>
        <w:tc>
          <w:tcPr>
            <w:tcW w:w="98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7255280" w14:textId="77777777" w:rsidR="007E3DFD" w:rsidRPr="00D276EC" w:rsidRDefault="007E3DFD" w:rsidP="00D7303D">
            <w:pPr>
              <w:jc w:val="center"/>
              <w:rPr>
                <w:b/>
                <w:bCs/>
                <w:color w:val="000000"/>
                <w:sz w:val="18"/>
                <w:szCs w:val="18"/>
              </w:rPr>
            </w:pPr>
            <w:r w:rsidRPr="00D276EC">
              <w:rPr>
                <w:b/>
                <w:bCs/>
                <w:color w:val="000000"/>
                <w:sz w:val="18"/>
                <w:szCs w:val="18"/>
              </w:rPr>
              <w:t>Наименование показателей</w:t>
            </w:r>
          </w:p>
        </w:tc>
        <w:tc>
          <w:tcPr>
            <w:tcW w:w="3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DDAB87E" w14:textId="77777777" w:rsidR="007E3DFD" w:rsidRPr="00D276EC" w:rsidRDefault="007E3DFD" w:rsidP="00D7303D">
            <w:pPr>
              <w:jc w:val="center"/>
              <w:rPr>
                <w:b/>
                <w:bCs/>
                <w:color w:val="000000"/>
                <w:sz w:val="18"/>
                <w:szCs w:val="18"/>
              </w:rPr>
            </w:pPr>
            <w:r w:rsidRPr="00D276EC">
              <w:rPr>
                <w:b/>
                <w:bCs/>
                <w:color w:val="000000"/>
                <w:sz w:val="18"/>
                <w:szCs w:val="18"/>
              </w:rPr>
              <w:t>Ед.изм.</w:t>
            </w:r>
          </w:p>
        </w:tc>
        <w:tc>
          <w:tcPr>
            <w:tcW w:w="24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AE471E6" w14:textId="77777777" w:rsidR="007E3DFD" w:rsidRPr="00D276EC" w:rsidRDefault="007E3DFD" w:rsidP="00D7303D">
            <w:pPr>
              <w:jc w:val="center"/>
              <w:rPr>
                <w:b/>
                <w:bCs/>
                <w:color w:val="000000"/>
                <w:sz w:val="18"/>
                <w:szCs w:val="18"/>
              </w:rPr>
            </w:pPr>
            <w:r w:rsidRPr="00D276EC">
              <w:rPr>
                <w:b/>
                <w:bCs/>
                <w:color w:val="000000"/>
                <w:sz w:val="18"/>
                <w:szCs w:val="18"/>
              </w:rPr>
              <w:t>2023</w:t>
            </w:r>
          </w:p>
        </w:tc>
        <w:tc>
          <w:tcPr>
            <w:tcW w:w="30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8F239E7" w14:textId="77777777" w:rsidR="007E3DFD" w:rsidRPr="00D276EC" w:rsidRDefault="007E3DFD" w:rsidP="00D7303D">
            <w:pPr>
              <w:jc w:val="center"/>
              <w:rPr>
                <w:b/>
                <w:bCs/>
                <w:color w:val="000000"/>
                <w:sz w:val="18"/>
                <w:szCs w:val="18"/>
              </w:rPr>
            </w:pPr>
            <w:r w:rsidRPr="00D276EC">
              <w:rPr>
                <w:b/>
                <w:bCs/>
                <w:color w:val="000000"/>
                <w:sz w:val="18"/>
                <w:szCs w:val="18"/>
              </w:rPr>
              <w:t>2024</w:t>
            </w:r>
          </w:p>
        </w:tc>
        <w:tc>
          <w:tcPr>
            <w:tcW w:w="3004" w:type="pct"/>
            <w:gridSpan w:val="11"/>
            <w:tcBorders>
              <w:top w:val="single" w:sz="4" w:space="0" w:color="auto"/>
              <w:left w:val="nil"/>
              <w:bottom w:val="single" w:sz="4" w:space="0" w:color="auto"/>
              <w:right w:val="single" w:sz="4" w:space="0" w:color="auto"/>
            </w:tcBorders>
            <w:shd w:val="clear" w:color="auto" w:fill="auto"/>
            <w:vAlign w:val="center"/>
            <w:hideMark/>
          </w:tcPr>
          <w:p w14:paraId="0FA43959" w14:textId="77777777" w:rsidR="007E3DFD" w:rsidRPr="00D276EC" w:rsidRDefault="007E3DFD" w:rsidP="00D7303D">
            <w:pPr>
              <w:jc w:val="center"/>
              <w:rPr>
                <w:b/>
                <w:bCs/>
                <w:color w:val="000000"/>
                <w:sz w:val="18"/>
                <w:szCs w:val="18"/>
              </w:rPr>
            </w:pPr>
            <w:r w:rsidRPr="00D276EC">
              <w:rPr>
                <w:b/>
                <w:bCs/>
                <w:color w:val="000000"/>
                <w:sz w:val="18"/>
                <w:szCs w:val="18"/>
              </w:rPr>
              <w:t>Период</w:t>
            </w:r>
          </w:p>
        </w:tc>
      </w:tr>
      <w:tr w:rsidR="007E3DFD" w:rsidRPr="00D276EC" w14:paraId="4CDA3617" w14:textId="77777777" w:rsidTr="00F44217">
        <w:trPr>
          <w:trHeight w:val="170"/>
          <w:jc w:val="center"/>
        </w:trPr>
        <w:tc>
          <w:tcPr>
            <w:tcW w:w="160"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FBA68D3" w14:textId="77777777" w:rsidR="007E3DFD" w:rsidRPr="00D276EC" w:rsidRDefault="007E3DFD" w:rsidP="00D7303D">
            <w:pPr>
              <w:rPr>
                <w:b/>
                <w:bCs/>
                <w:color w:val="000000"/>
                <w:sz w:val="18"/>
                <w:szCs w:val="18"/>
              </w:rPr>
            </w:pPr>
          </w:p>
        </w:tc>
        <w:tc>
          <w:tcPr>
            <w:tcW w:w="989"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D544D75" w14:textId="77777777" w:rsidR="007E3DFD" w:rsidRPr="00D276EC" w:rsidRDefault="007E3DFD" w:rsidP="00D7303D">
            <w:pPr>
              <w:rPr>
                <w:b/>
                <w:bCs/>
                <w:color w:val="000000"/>
                <w:sz w:val="18"/>
                <w:szCs w:val="18"/>
              </w:rPr>
            </w:pPr>
          </w:p>
        </w:tc>
        <w:tc>
          <w:tcPr>
            <w:tcW w:w="305"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62C3D12" w14:textId="77777777" w:rsidR="007E3DFD" w:rsidRPr="00D276EC" w:rsidRDefault="007E3DFD" w:rsidP="00D7303D">
            <w:pPr>
              <w:rPr>
                <w:b/>
                <w:bCs/>
                <w:color w:val="000000"/>
                <w:sz w:val="18"/>
                <w:szCs w:val="18"/>
              </w:rPr>
            </w:pPr>
          </w:p>
        </w:tc>
        <w:tc>
          <w:tcPr>
            <w:tcW w:w="241"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2FC4E4" w14:textId="77777777" w:rsidR="007E3DFD" w:rsidRPr="00D276EC" w:rsidRDefault="007E3DFD" w:rsidP="00D7303D">
            <w:pPr>
              <w:rPr>
                <w:b/>
                <w:bCs/>
                <w:color w:val="000000"/>
                <w:sz w:val="18"/>
                <w:szCs w:val="18"/>
              </w:rPr>
            </w:pPr>
          </w:p>
        </w:tc>
        <w:tc>
          <w:tcPr>
            <w:tcW w:w="301"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5A1214A" w14:textId="77777777" w:rsidR="007E3DFD" w:rsidRPr="00D276EC" w:rsidRDefault="007E3DFD" w:rsidP="00D7303D">
            <w:pPr>
              <w:rPr>
                <w:b/>
                <w:bCs/>
                <w:color w:val="000000"/>
                <w:sz w:val="18"/>
                <w:szCs w:val="18"/>
              </w:rPr>
            </w:pPr>
          </w:p>
        </w:tc>
        <w:tc>
          <w:tcPr>
            <w:tcW w:w="294" w:type="pct"/>
            <w:tcBorders>
              <w:top w:val="nil"/>
              <w:left w:val="nil"/>
              <w:bottom w:val="single" w:sz="4" w:space="0" w:color="auto"/>
              <w:right w:val="single" w:sz="4" w:space="0" w:color="auto"/>
            </w:tcBorders>
            <w:shd w:val="clear" w:color="auto" w:fill="auto"/>
            <w:vAlign w:val="center"/>
            <w:hideMark/>
          </w:tcPr>
          <w:p w14:paraId="0186F226" w14:textId="77777777" w:rsidR="007E3DFD" w:rsidRPr="00D276EC" w:rsidRDefault="007E3DFD" w:rsidP="00D7303D">
            <w:pPr>
              <w:jc w:val="center"/>
              <w:rPr>
                <w:b/>
                <w:bCs/>
                <w:color w:val="000000"/>
                <w:sz w:val="18"/>
                <w:szCs w:val="18"/>
              </w:rPr>
            </w:pPr>
            <w:r w:rsidRPr="00D276EC">
              <w:rPr>
                <w:b/>
                <w:bCs/>
                <w:color w:val="000000"/>
                <w:sz w:val="18"/>
                <w:szCs w:val="18"/>
              </w:rPr>
              <w:t>2025</w:t>
            </w:r>
          </w:p>
        </w:tc>
        <w:tc>
          <w:tcPr>
            <w:tcW w:w="271" w:type="pct"/>
            <w:tcBorders>
              <w:top w:val="nil"/>
              <w:left w:val="nil"/>
              <w:bottom w:val="single" w:sz="4" w:space="0" w:color="auto"/>
              <w:right w:val="single" w:sz="4" w:space="0" w:color="auto"/>
            </w:tcBorders>
            <w:shd w:val="clear" w:color="auto" w:fill="auto"/>
            <w:vAlign w:val="center"/>
            <w:hideMark/>
          </w:tcPr>
          <w:p w14:paraId="31043C40" w14:textId="77777777" w:rsidR="007E3DFD" w:rsidRPr="00D276EC" w:rsidRDefault="007E3DFD" w:rsidP="00D7303D">
            <w:pPr>
              <w:jc w:val="center"/>
              <w:rPr>
                <w:b/>
                <w:bCs/>
                <w:color w:val="000000"/>
                <w:sz w:val="18"/>
                <w:szCs w:val="18"/>
              </w:rPr>
            </w:pPr>
            <w:r w:rsidRPr="00D276EC">
              <w:rPr>
                <w:b/>
                <w:bCs/>
                <w:color w:val="000000"/>
                <w:sz w:val="18"/>
                <w:szCs w:val="18"/>
              </w:rPr>
              <w:t>2026</w:t>
            </w:r>
          </w:p>
        </w:tc>
        <w:tc>
          <w:tcPr>
            <w:tcW w:w="271" w:type="pct"/>
            <w:tcBorders>
              <w:top w:val="nil"/>
              <w:left w:val="nil"/>
              <w:bottom w:val="single" w:sz="4" w:space="0" w:color="auto"/>
              <w:right w:val="single" w:sz="4" w:space="0" w:color="auto"/>
            </w:tcBorders>
            <w:shd w:val="clear" w:color="auto" w:fill="auto"/>
            <w:vAlign w:val="center"/>
            <w:hideMark/>
          </w:tcPr>
          <w:p w14:paraId="0A882FAE" w14:textId="77777777" w:rsidR="007E3DFD" w:rsidRPr="00D276EC" w:rsidRDefault="007E3DFD" w:rsidP="00D7303D">
            <w:pPr>
              <w:jc w:val="center"/>
              <w:rPr>
                <w:b/>
                <w:bCs/>
                <w:color w:val="000000"/>
                <w:sz w:val="18"/>
                <w:szCs w:val="18"/>
              </w:rPr>
            </w:pPr>
            <w:r w:rsidRPr="00D276EC">
              <w:rPr>
                <w:b/>
                <w:bCs/>
                <w:color w:val="000000"/>
                <w:sz w:val="18"/>
                <w:szCs w:val="18"/>
              </w:rPr>
              <w:t>2027</w:t>
            </w:r>
          </w:p>
        </w:tc>
        <w:tc>
          <w:tcPr>
            <w:tcW w:w="271" w:type="pct"/>
            <w:tcBorders>
              <w:top w:val="nil"/>
              <w:left w:val="nil"/>
              <w:bottom w:val="single" w:sz="4" w:space="0" w:color="auto"/>
              <w:right w:val="single" w:sz="4" w:space="0" w:color="auto"/>
            </w:tcBorders>
            <w:shd w:val="clear" w:color="auto" w:fill="auto"/>
            <w:vAlign w:val="center"/>
            <w:hideMark/>
          </w:tcPr>
          <w:p w14:paraId="2599EFAE" w14:textId="77777777" w:rsidR="007E3DFD" w:rsidRPr="00D276EC" w:rsidRDefault="007E3DFD" w:rsidP="00D7303D">
            <w:pPr>
              <w:jc w:val="center"/>
              <w:rPr>
                <w:b/>
                <w:bCs/>
                <w:color w:val="000000"/>
                <w:sz w:val="18"/>
                <w:szCs w:val="18"/>
              </w:rPr>
            </w:pPr>
            <w:r w:rsidRPr="00D276EC">
              <w:rPr>
                <w:b/>
                <w:bCs/>
                <w:color w:val="000000"/>
                <w:sz w:val="18"/>
                <w:szCs w:val="18"/>
              </w:rPr>
              <w:t>2028</w:t>
            </w:r>
          </w:p>
        </w:tc>
        <w:tc>
          <w:tcPr>
            <w:tcW w:w="271" w:type="pct"/>
            <w:tcBorders>
              <w:top w:val="nil"/>
              <w:left w:val="nil"/>
              <w:bottom w:val="single" w:sz="4" w:space="0" w:color="auto"/>
              <w:right w:val="single" w:sz="4" w:space="0" w:color="auto"/>
            </w:tcBorders>
            <w:shd w:val="clear" w:color="auto" w:fill="auto"/>
            <w:vAlign w:val="center"/>
            <w:hideMark/>
          </w:tcPr>
          <w:p w14:paraId="1D8CB0A8" w14:textId="77777777" w:rsidR="007E3DFD" w:rsidRPr="00D276EC" w:rsidRDefault="007E3DFD" w:rsidP="00D7303D">
            <w:pPr>
              <w:jc w:val="center"/>
              <w:rPr>
                <w:b/>
                <w:bCs/>
                <w:color w:val="000000"/>
                <w:sz w:val="18"/>
                <w:szCs w:val="18"/>
              </w:rPr>
            </w:pPr>
            <w:r w:rsidRPr="00D276EC">
              <w:rPr>
                <w:b/>
                <w:bCs/>
                <w:color w:val="000000"/>
                <w:sz w:val="18"/>
                <w:szCs w:val="18"/>
              </w:rPr>
              <w:t>2029</w:t>
            </w:r>
          </w:p>
        </w:tc>
        <w:tc>
          <w:tcPr>
            <w:tcW w:w="271" w:type="pct"/>
            <w:tcBorders>
              <w:top w:val="nil"/>
              <w:left w:val="nil"/>
              <w:bottom w:val="single" w:sz="4" w:space="0" w:color="auto"/>
              <w:right w:val="single" w:sz="4" w:space="0" w:color="auto"/>
            </w:tcBorders>
            <w:shd w:val="clear" w:color="auto" w:fill="auto"/>
            <w:vAlign w:val="center"/>
            <w:hideMark/>
          </w:tcPr>
          <w:p w14:paraId="3961CEF9" w14:textId="77777777" w:rsidR="007E3DFD" w:rsidRPr="00D276EC" w:rsidRDefault="007E3DFD" w:rsidP="00D7303D">
            <w:pPr>
              <w:jc w:val="center"/>
              <w:rPr>
                <w:b/>
                <w:bCs/>
                <w:color w:val="000000"/>
                <w:sz w:val="18"/>
                <w:szCs w:val="18"/>
              </w:rPr>
            </w:pPr>
            <w:r w:rsidRPr="00D276EC">
              <w:rPr>
                <w:b/>
                <w:bCs/>
                <w:color w:val="000000"/>
                <w:sz w:val="18"/>
                <w:szCs w:val="18"/>
              </w:rPr>
              <w:t>2030</w:t>
            </w:r>
          </w:p>
        </w:tc>
        <w:tc>
          <w:tcPr>
            <w:tcW w:w="271" w:type="pct"/>
            <w:tcBorders>
              <w:top w:val="nil"/>
              <w:left w:val="nil"/>
              <w:bottom w:val="single" w:sz="4" w:space="0" w:color="auto"/>
              <w:right w:val="single" w:sz="4" w:space="0" w:color="auto"/>
            </w:tcBorders>
            <w:shd w:val="clear" w:color="auto" w:fill="auto"/>
            <w:vAlign w:val="center"/>
            <w:hideMark/>
          </w:tcPr>
          <w:p w14:paraId="784DEF8C" w14:textId="77777777" w:rsidR="007E3DFD" w:rsidRPr="00D276EC" w:rsidRDefault="007E3DFD" w:rsidP="00D7303D">
            <w:pPr>
              <w:jc w:val="center"/>
              <w:rPr>
                <w:b/>
                <w:bCs/>
                <w:color w:val="000000"/>
                <w:sz w:val="18"/>
                <w:szCs w:val="18"/>
              </w:rPr>
            </w:pPr>
            <w:r w:rsidRPr="00D276EC">
              <w:rPr>
                <w:b/>
                <w:bCs/>
                <w:color w:val="000000"/>
                <w:sz w:val="18"/>
                <w:szCs w:val="18"/>
              </w:rPr>
              <w:t>2031</w:t>
            </w:r>
          </w:p>
        </w:tc>
        <w:tc>
          <w:tcPr>
            <w:tcW w:w="271" w:type="pct"/>
            <w:tcBorders>
              <w:top w:val="nil"/>
              <w:left w:val="nil"/>
              <w:bottom w:val="single" w:sz="4" w:space="0" w:color="auto"/>
              <w:right w:val="single" w:sz="4" w:space="0" w:color="auto"/>
            </w:tcBorders>
            <w:shd w:val="clear" w:color="auto" w:fill="auto"/>
            <w:vAlign w:val="center"/>
            <w:hideMark/>
          </w:tcPr>
          <w:p w14:paraId="60EBC225" w14:textId="77777777" w:rsidR="007E3DFD" w:rsidRPr="00D276EC" w:rsidRDefault="007E3DFD" w:rsidP="00D7303D">
            <w:pPr>
              <w:jc w:val="center"/>
              <w:rPr>
                <w:b/>
                <w:bCs/>
                <w:color w:val="000000"/>
                <w:sz w:val="18"/>
                <w:szCs w:val="18"/>
              </w:rPr>
            </w:pPr>
            <w:r w:rsidRPr="00D276EC">
              <w:rPr>
                <w:b/>
                <w:bCs/>
                <w:color w:val="000000"/>
                <w:sz w:val="18"/>
                <w:szCs w:val="18"/>
              </w:rPr>
              <w:t>2032</w:t>
            </w:r>
          </w:p>
        </w:tc>
        <w:tc>
          <w:tcPr>
            <w:tcW w:w="271" w:type="pct"/>
            <w:tcBorders>
              <w:top w:val="nil"/>
              <w:left w:val="nil"/>
              <w:bottom w:val="single" w:sz="4" w:space="0" w:color="auto"/>
              <w:right w:val="single" w:sz="4" w:space="0" w:color="auto"/>
            </w:tcBorders>
            <w:shd w:val="clear" w:color="auto" w:fill="auto"/>
            <w:vAlign w:val="center"/>
            <w:hideMark/>
          </w:tcPr>
          <w:p w14:paraId="4F84020C" w14:textId="77777777" w:rsidR="007E3DFD" w:rsidRPr="00D276EC" w:rsidRDefault="007E3DFD" w:rsidP="00D7303D">
            <w:pPr>
              <w:jc w:val="center"/>
              <w:rPr>
                <w:b/>
                <w:bCs/>
                <w:color w:val="000000"/>
                <w:sz w:val="18"/>
                <w:szCs w:val="18"/>
              </w:rPr>
            </w:pPr>
            <w:r w:rsidRPr="00D276EC">
              <w:rPr>
                <w:b/>
                <w:bCs/>
                <w:color w:val="000000"/>
                <w:sz w:val="18"/>
                <w:szCs w:val="18"/>
              </w:rPr>
              <w:t>2033</w:t>
            </w:r>
          </w:p>
        </w:tc>
        <w:tc>
          <w:tcPr>
            <w:tcW w:w="271" w:type="pct"/>
            <w:tcBorders>
              <w:top w:val="nil"/>
              <w:left w:val="nil"/>
              <w:bottom w:val="single" w:sz="4" w:space="0" w:color="auto"/>
              <w:right w:val="single" w:sz="4" w:space="0" w:color="auto"/>
            </w:tcBorders>
            <w:shd w:val="clear" w:color="auto" w:fill="auto"/>
            <w:vAlign w:val="center"/>
            <w:hideMark/>
          </w:tcPr>
          <w:p w14:paraId="164F62D3" w14:textId="77777777" w:rsidR="007E3DFD" w:rsidRPr="00D276EC" w:rsidRDefault="007E3DFD" w:rsidP="00D7303D">
            <w:pPr>
              <w:jc w:val="center"/>
              <w:rPr>
                <w:b/>
                <w:bCs/>
                <w:color w:val="000000"/>
                <w:sz w:val="18"/>
                <w:szCs w:val="18"/>
              </w:rPr>
            </w:pPr>
            <w:r w:rsidRPr="00D276EC">
              <w:rPr>
                <w:b/>
                <w:bCs/>
                <w:color w:val="000000"/>
                <w:sz w:val="18"/>
                <w:szCs w:val="18"/>
              </w:rPr>
              <w:t>2034</w:t>
            </w:r>
          </w:p>
        </w:tc>
        <w:tc>
          <w:tcPr>
            <w:tcW w:w="271" w:type="pct"/>
            <w:tcBorders>
              <w:top w:val="nil"/>
              <w:left w:val="nil"/>
              <w:bottom w:val="single" w:sz="4" w:space="0" w:color="auto"/>
              <w:right w:val="single" w:sz="4" w:space="0" w:color="auto"/>
            </w:tcBorders>
            <w:shd w:val="clear" w:color="auto" w:fill="auto"/>
            <w:vAlign w:val="center"/>
            <w:hideMark/>
          </w:tcPr>
          <w:p w14:paraId="7E8EF1AB" w14:textId="77777777" w:rsidR="007E3DFD" w:rsidRPr="00D276EC" w:rsidRDefault="007E3DFD" w:rsidP="00D7303D">
            <w:pPr>
              <w:jc w:val="center"/>
              <w:rPr>
                <w:b/>
                <w:bCs/>
                <w:color w:val="000000"/>
                <w:sz w:val="18"/>
                <w:szCs w:val="18"/>
              </w:rPr>
            </w:pPr>
            <w:r w:rsidRPr="00D276EC">
              <w:rPr>
                <w:b/>
                <w:bCs/>
                <w:color w:val="000000"/>
                <w:sz w:val="18"/>
                <w:szCs w:val="18"/>
              </w:rPr>
              <w:t>2035</w:t>
            </w:r>
          </w:p>
        </w:tc>
      </w:tr>
      <w:tr w:rsidR="007E3DFD" w:rsidRPr="00D276EC" w14:paraId="411A5256" w14:textId="77777777" w:rsidTr="00F44217">
        <w:trPr>
          <w:trHeight w:val="170"/>
          <w:jc w:val="center"/>
        </w:trPr>
        <w:tc>
          <w:tcPr>
            <w:tcW w:w="160" w:type="pct"/>
            <w:tcBorders>
              <w:top w:val="nil"/>
              <w:left w:val="single" w:sz="4" w:space="0" w:color="auto"/>
              <w:bottom w:val="single" w:sz="4" w:space="0" w:color="auto"/>
              <w:right w:val="single" w:sz="4" w:space="0" w:color="auto"/>
            </w:tcBorders>
            <w:shd w:val="clear" w:color="auto" w:fill="auto"/>
            <w:noWrap/>
            <w:vAlign w:val="center"/>
            <w:hideMark/>
          </w:tcPr>
          <w:p w14:paraId="6A59EBB1" w14:textId="77777777" w:rsidR="007E3DFD" w:rsidRPr="00D276EC" w:rsidRDefault="007E3DFD" w:rsidP="00D7303D">
            <w:pPr>
              <w:jc w:val="center"/>
              <w:rPr>
                <w:color w:val="000000"/>
                <w:sz w:val="18"/>
                <w:szCs w:val="18"/>
              </w:rPr>
            </w:pPr>
            <w:r w:rsidRPr="00D276EC">
              <w:rPr>
                <w:color w:val="000000"/>
                <w:sz w:val="18"/>
                <w:szCs w:val="18"/>
              </w:rPr>
              <w:t>1</w:t>
            </w:r>
          </w:p>
        </w:tc>
        <w:tc>
          <w:tcPr>
            <w:tcW w:w="989" w:type="pct"/>
            <w:tcBorders>
              <w:top w:val="nil"/>
              <w:left w:val="nil"/>
              <w:bottom w:val="single" w:sz="4" w:space="0" w:color="auto"/>
              <w:right w:val="single" w:sz="4" w:space="0" w:color="auto"/>
            </w:tcBorders>
            <w:shd w:val="clear" w:color="auto" w:fill="auto"/>
            <w:vAlign w:val="center"/>
            <w:hideMark/>
          </w:tcPr>
          <w:p w14:paraId="16B3CF41" w14:textId="77777777" w:rsidR="007E3DFD" w:rsidRPr="00D276EC" w:rsidRDefault="007E3DFD" w:rsidP="00D7303D">
            <w:pPr>
              <w:rPr>
                <w:color w:val="000000"/>
                <w:sz w:val="18"/>
                <w:szCs w:val="18"/>
              </w:rPr>
            </w:pPr>
            <w:r w:rsidRPr="00D276EC">
              <w:rPr>
                <w:color w:val="000000"/>
                <w:sz w:val="18"/>
                <w:szCs w:val="18"/>
              </w:rPr>
              <w:t>Среднедушевой доход</w:t>
            </w:r>
          </w:p>
        </w:tc>
        <w:tc>
          <w:tcPr>
            <w:tcW w:w="305" w:type="pct"/>
            <w:tcBorders>
              <w:top w:val="nil"/>
              <w:left w:val="nil"/>
              <w:bottom w:val="single" w:sz="4" w:space="0" w:color="auto"/>
              <w:right w:val="single" w:sz="4" w:space="0" w:color="auto"/>
            </w:tcBorders>
            <w:shd w:val="clear" w:color="auto" w:fill="auto"/>
            <w:noWrap/>
            <w:vAlign w:val="center"/>
            <w:hideMark/>
          </w:tcPr>
          <w:p w14:paraId="0B229DF3" w14:textId="77777777" w:rsidR="007E3DFD" w:rsidRPr="00D276EC" w:rsidRDefault="007E3DFD" w:rsidP="00D7303D">
            <w:pPr>
              <w:jc w:val="center"/>
              <w:rPr>
                <w:color w:val="000000"/>
                <w:sz w:val="18"/>
                <w:szCs w:val="18"/>
              </w:rPr>
            </w:pPr>
            <w:r w:rsidRPr="00D276EC">
              <w:rPr>
                <w:color w:val="000000"/>
                <w:sz w:val="18"/>
                <w:szCs w:val="18"/>
              </w:rPr>
              <w:t>руб./мес.</w:t>
            </w:r>
          </w:p>
        </w:tc>
        <w:tc>
          <w:tcPr>
            <w:tcW w:w="241" w:type="pct"/>
            <w:tcBorders>
              <w:top w:val="nil"/>
              <w:left w:val="nil"/>
              <w:bottom w:val="single" w:sz="4" w:space="0" w:color="auto"/>
              <w:right w:val="single" w:sz="4" w:space="0" w:color="auto"/>
            </w:tcBorders>
            <w:shd w:val="clear" w:color="auto" w:fill="auto"/>
            <w:noWrap/>
            <w:vAlign w:val="center"/>
            <w:hideMark/>
          </w:tcPr>
          <w:p w14:paraId="4A1222A2" w14:textId="77777777" w:rsidR="007E3DFD" w:rsidRPr="00D276EC" w:rsidRDefault="007E3DFD" w:rsidP="00D7303D">
            <w:pPr>
              <w:jc w:val="center"/>
              <w:rPr>
                <w:color w:val="000000"/>
                <w:sz w:val="18"/>
                <w:szCs w:val="18"/>
              </w:rPr>
            </w:pPr>
            <w:r w:rsidRPr="00D276EC">
              <w:rPr>
                <w:color w:val="000000"/>
                <w:sz w:val="18"/>
                <w:szCs w:val="18"/>
              </w:rPr>
              <w:t>40789</w:t>
            </w:r>
          </w:p>
        </w:tc>
        <w:tc>
          <w:tcPr>
            <w:tcW w:w="301" w:type="pct"/>
            <w:tcBorders>
              <w:top w:val="nil"/>
              <w:left w:val="nil"/>
              <w:bottom w:val="single" w:sz="4" w:space="0" w:color="auto"/>
              <w:right w:val="single" w:sz="4" w:space="0" w:color="auto"/>
            </w:tcBorders>
            <w:shd w:val="clear" w:color="auto" w:fill="auto"/>
            <w:noWrap/>
            <w:vAlign w:val="center"/>
            <w:hideMark/>
          </w:tcPr>
          <w:p w14:paraId="34C772E6" w14:textId="77777777" w:rsidR="007E3DFD" w:rsidRPr="00D276EC" w:rsidRDefault="007E3DFD" w:rsidP="00D7303D">
            <w:pPr>
              <w:jc w:val="center"/>
              <w:rPr>
                <w:color w:val="000000"/>
                <w:sz w:val="18"/>
                <w:szCs w:val="18"/>
              </w:rPr>
            </w:pPr>
            <w:r w:rsidRPr="00D276EC">
              <w:rPr>
                <w:color w:val="000000"/>
                <w:sz w:val="18"/>
                <w:szCs w:val="18"/>
              </w:rPr>
              <w:t>44051,9</w:t>
            </w:r>
          </w:p>
        </w:tc>
        <w:tc>
          <w:tcPr>
            <w:tcW w:w="294" w:type="pct"/>
            <w:tcBorders>
              <w:top w:val="nil"/>
              <w:left w:val="nil"/>
              <w:bottom w:val="single" w:sz="4" w:space="0" w:color="auto"/>
              <w:right w:val="single" w:sz="4" w:space="0" w:color="auto"/>
            </w:tcBorders>
            <w:shd w:val="clear" w:color="auto" w:fill="auto"/>
            <w:noWrap/>
            <w:vAlign w:val="center"/>
            <w:hideMark/>
          </w:tcPr>
          <w:p w14:paraId="628FB76C" w14:textId="77777777" w:rsidR="007E3DFD" w:rsidRPr="00D276EC" w:rsidRDefault="007E3DFD" w:rsidP="00D7303D">
            <w:pPr>
              <w:jc w:val="center"/>
              <w:rPr>
                <w:color w:val="000000"/>
                <w:sz w:val="18"/>
                <w:szCs w:val="18"/>
              </w:rPr>
            </w:pPr>
            <w:r w:rsidRPr="00D276EC">
              <w:rPr>
                <w:color w:val="000000"/>
                <w:sz w:val="18"/>
                <w:szCs w:val="18"/>
              </w:rPr>
              <w:t>46607</w:t>
            </w:r>
          </w:p>
        </w:tc>
        <w:tc>
          <w:tcPr>
            <w:tcW w:w="271" w:type="pct"/>
            <w:tcBorders>
              <w:top w:val="nil"/>
              <w:left w:val="nil"/>
              <w:bottom w:val="single" w:sz="4" w:space="0" w:color="auto"/>
              <w:right w:val="single" w:sz="4" w:space="0" w:color="auto"/>
            </w:tcBorders>
            <w:shd w:val="clear" w:color="auto" w:fill="auto"/>
            <w:noWrap/>
            <w:vAlign w:val="center"/>
            <w:hideMark/>
          </w:tcPr>
          <w:p w14:paraId="3E7C8A38" w14:textId="77777777" w:rsidR="007E3DFD" w:rsidRPr="00D276EC" w:rsidRDefault="007E3DFD" w:rsidP="00D7303D">
            <w:pPr>
              <w:jc w:val="center"/>
              <w:rPr>
                <w:color w:val="000000"/>
                <w:sz w:val="18"/>
                <w:szCs w:val="18"/>
              </w:rPr>
            </w:pPr>
            <w:r w:rsidRPr="00D276EC">
              <w:rPr>
                <w:color w:val="000000"/>
                <w:sz w:val="18"/>
                <w:szCs w:val="18"/>
              </w:rPr>
              <w:t>48611</w:t>
            </w:r>
          </w:p>
        </w:tc>
        <w:tc>
          <w:tcPr>
            <w:tcW w:w="271" w:type="pct"/>
            <w:tcBorders>
              <w:top w:val="nil"/>
              <w:left w:val="nil"/>
              <w:bottom w:val="single" w:sz="4" w:space="0" w:color="auto"/>
              <w:right w:val="single" w:sz="4" w:space="0" w:color="auto"/>
            </w:tcBorders>
            <w:shd w:val="clear" w:color="auto" w:fill="auto"/>
            <w:noWrap/>
            <w:vAlign w:val="center"/>
            <w:hideMark/>
          </w:tcPr>
          <w:p w14:paraId="4ACF53F8" w14:textId="77777777" w:rsidR="007E3DFD" w:rsidRPr="00D276EC" w:rsidRDefault="007E3DFD" w:rsidP="00D7303D">
            <w:pPr>
              <w:jc w:val="center"/>
              <w:rPr>
                <w:color w:val="000000"/>
                <w:sz w:val="18"/>
                <w:szCs w:val="18"/>
              </w:rPr>
            </w:pPr>
            <w:r w:rsidRPr="00D276EC">
              <w:rPr>
                <w:color w:val="000000"/>
                <w:sz w:val="18"/>
                <w:szCs w:val="18"/>
              </w:rPr>
              <w:t>50555</w:t>
            </w:r>
          </w:p>
        </w:tc>
        <w:tc>
          <w:tcPr>
            <w:tcW w:w="271" w:type="pct"/>
            <w:tcBorders>
              <w:top w:val="nil"/>
              <w:left w:val="nil"/>
              <w:bottom w:val="single" w:sz="4" w:space="0" w:color="auto"/>
              <w:right w:val="single" w:sz="4" w:space="0" w:color="auto"/>
            </w:tcBorders>
            <w:shd w:val="clear" w:color="auto" w:fill="auto"/>
            <w:noWrap/>
            <w:vAlign w:val="center"/>
            <w:hideMark/>
          </w:tcPr>
          <w:p w14:paraId="0ED531D4" w14:textId="77777777" w:rsidR="007E3DFD" w:rsidRPr="00D276EC" w:rsidRDefault="007E3DFD" w:rsidP="00D7303D">
            <w:pPr>
              <w:jc w:val="center"/>
              <w:rPr>
                <w:color w:val="000000"/>
                <w:sz w:val="18"/>
                <w:szCs w:val="18"/>
              </w:rPr>
            </w:pPr>
            <w:r w:rsidRPr="00D276EC">
              <w:rPr>
                <w:color w:val="000000"/>
                <w:sz w:val="18"/>
                <w:szCs w:val="18"/>
              </w:rPr>
              <w:t>52578</w:t>
            </w:r>
          </w:p>
        </w:tc>
        <w:tc>
          <w:tcPr>
            <w:tcW w:w="271" w:type="pct"/>
            <w:tcBorders>
              <w:top w:val="nil"/>
              <w:left w:val="nil"/>
              <w:bottom w:val="single" w:sz="4" w:space="0" w:color="auto"/>
              <w:right w:val="single" w:sz="4" w:space="0" w:color="auto"/>
            </w:tcBorders>
            <w:shd w:val="clear" w:color="auto" w:fill="auto"/>
            <w:noWrap/>
            <w:vAlign w:val="center"/>
            <w:hideMark/>
          </w:tcPr>
          <w:p w14:paraId="23E5589A" w14:textId="77777777" w:rsidR="007E3DFD" w:rsidRPr="00D276EC" w:rsidRDefault="007E3DFD" w:rsidP="00D7303D">
            <w:pPr>
              <w:jc w:val="center"/>
              <w:rPr>
                <w:color w:val="000000"/>
                <w:sz w:val="18"/>
                <w:szCs w:val="18"/>
              </w:rPr>
            </w:pPr>
            <w:r w:rsidRPr="00D276EC">
              <w:rPr>
                <w:color w:val="000000"/>
                <w:sz w:val="18"/>
                <w:szCs w:val="18"/>
              </w:rPr>
              <w:t>54681</w:t>
            </w:r>
          </w:p>
        </w:tc>
        <w:tc>
          <w:tcPr>
            <w:tcW w:w="271" w:type="pct"/>
            <w:tcBorders>
              <w:top w:val="nil"/>
              <w:left w:val="nil"/>
              <w:bottom w:val="single" w:sz="4" w:space="0" w:color="auto"/>
              <w:right w:val="single" w:sz="4" w:space="0" w:color="auto"/>
            </w:tcBorders>
            <w:shd w:val="clear" w:color="auto" w:fill="auto"/>
            <w:noWrap/>
            <w:vAlign w:val="center"/>
            <w:hideMark/>
          </w:tcPr>
          <w:p w14:paraId="3084C378" w14:textId="77777777" w:rsidR="007E3DFD" w:rsidRPr="00D276EC" w:rsidRDefault="007E3DFD" w:rsidP="00D7303D">
            <w:pPr>
              <w:jc w:val="center"/>
              <w:rPr>
                <w:color w:val="000000"/>
                <w:sz w:val="18"/>
                <w:szCs w:val="18"/>
              </w:rPr>
            </w:pPr>
            <w:r w:rsidRPr="00D276EC">
              <w:rPr>
                <w:color w:val="000000"/>
                <w:sz w:val="18"/>
                <w:szCs w:val="18"/>
              </w:rPr>
              <w:t>56868</w:t>
            </w:r>
          </w:p>
        </w:tc>
        <w:tc>
          <w:tcPr>
            <w:tcW w:w="271" w:type="pct"/>
            <w:tcBorders>
              <w:top w:val="nil"/>
              <w:left w:val="nil"/>
              <w:bottom w:val="single" w:sz="4" w:space="0" w:color="auto"/>
              <w:right w:val="single" w:sz="4" w:space="0" w:color="auto"/>
            </w:tcBorders>
            <w:shd w:val="clear" w:color="auto" w:fill="auto"/>
            <w:noWrap/>
            <w:vAlign w:val="center"/>
            <w:hideMark/>
          </w:tcPr>
          <w:p w14:paraId="704B9CEC" w14:textId="77777777" w:rsidR="007E3DFD" w:rsidRPr="00D276EC" w:rsidRDefault="007E3DFD" w:rsidP="00D7303D">
            <w:pPr>
              <w:jc w:val="center"/>
              <w:rPr>
                <w:color w:val="000000"/>
                <w:sz w:val="18"/>
                <w:szCs w:val="18"/>
              </w:rPr>
            </w:pPr>
            <w:r w:rsidRPr="00D276EC">
              <w:rPr>
                <w:color w:val="000000"/>
                <w:sz w:val="18"/>
                <w:szCs w:val="18"/>
              </w:rPr>
              <w:t>59143</w:t>
            </w:r>
          </w:p>
        </w:tc>
        <w:tc>
          <w:tcPr>
            <w:tcW w:w="271" w:type="pct"/>
            <w:tcBorders>
              <w:top w:val="nil"/>
              <w:left w:val="nil"/>
              <w:bottom w:val="single" w:sz="4" w:space="0" w:color="auto"/>
              <w:right w:val="single" w:sz="4" w:space="0" w:color="auto"/>
            </w:tcBorders>
            <w:shd w:val="clear" w:color="auto" w:fill="auto"/>
            <w:noWrap/>
            <w:vAlign w:val="center"/>
            <w:hideMark/>
          </w:tcPr>
          <w:p w14:paraId="1FCFEAC5" w14:textId="77777777" w:rsidR="007E3DFD" w:rsidRPr="00D276EC" w:rsidRDefault="007E3DFD" w:rsidP="00D7303D">
            <w:pPr>
              <w:jc w:val="center"/>
              <w:rPr>
                <w:color w:val="000000"/>
                <w:sz w:val="18"/>
                <w:szCs w:val="18"/>
              </w:rPr>
            </w:pPr>
            <w:r w:rsidRPr="00D276EC">
              <w:rPr>
                <w:color w:val="000000"/>
                <w:sz w:val="18"/>
                <w:szCs w:val="18"/>
              </w:rPr>
              <w:t>61508</w:t>
            </w:r>
          </w:p>
        </w:tc>
        <w:tc>
          <w:tcPr>
            <w:tcW w:w="271" w:type="pct"/>
            <w:tcBorders>
              <w:top w:val="nil"/>
              <w:left w:val="nil"/>
              <w:bottom w:val="single" w:sz="4" w:space="0" w:color="auto"/>
              <w:right w:val="single" w:sz="4" w:space="0" w:color="auto"/>
            </w:tcBorders>
            <w:shd w:val="clear" w:color="auto" w:fill="auto"/>
            <w:noWrap/>
            <w:vAlign w:val="center"/>
            <w:hideMark/>
          </w:tcPr>
          <w:p w14:paraId="066E43BD" w14:textId="77777777" w:rsidR="007E3DFD" w:rsidRPr="00D276EC" w:rsidRDefault="007E3DFD" w:rsidP="00D7303D">
            <w:pPr>
              <w:jc w:val="center"/>
              <w:rPr>
                <w:color w:val="000000"/>
                <w:sz w:val="18"/>
                <w:szCs w:val="18"/>
              </w:rPr>
            </w:pPr>
            <w:r w:rsidRPr="00D276EC">
              <w:rPr>
                <w:color w:val="000000"/>
                <w:sz w:val="18"/>
                <w:szCs w:val="18"/>
              </w:rPr>
              <w:t>63969</w:t>
            </w:r>
          </w:p>
        </w:tc>
        <w:tc>
          <w:tcPr>
            <w:tcW w:w="271" w:type="pct"/>
            <w:tcBorders>
              <w:top w:val="nil"/>
              <w:left w:val="nil"/>
              <w:bottom w:val="single" w:sz="4" w:space="0" w:color="auto"/>
              <w:right w:val="single" w:sz="4" w:space="0" w:color="auto"/>
            </w:tcBorders>
            <w:shd w:val="clear" w:color="auto" w:fill="auto"/>
            <w:noWrap/>
            <w:vAlign w:val="center"/>
            <w:hideMark/>
          </w:tcPr>
          <w:p w14:paraId="4F2957AA" w14:textId="77777777" w:rsidR="007E3DFD" w:rsidRPr="00D276EC" w:rsidRDefault="007E3DFD" w:rsidP="00D7303D">
            <w:pPr>
              <w:jc w:val="center"/>
              <w:rPr>
                <w:color w:val="000000"/>
                <w:sz w:val="18"/>
                <w:szCs w:val="18"/>
              </w:rPr>
            </w:pPr>
            <w:r w:rsidRPr="00D276EC">
              <w:rPr>
                <w:color w:val="000000"/>
                <w:sz w:val="18"/>
                <w:szCs w:val="18"/>
              </w:rPr>
              <w:t>66528</w:t>
            </w:r>
          </w:p>
        </w:tc>
        <w:tc>
          <w:tcPr>
            <w:tcW w:w="271" w:type="pct"/>
            <w:tcBorders>
              <w:top w:val="nil"/>
              <w:left w:val="nil"/>
              <w:bottom w:val="single" w:sz="4" w:space="0" w:color="auto"/>
              <w:right w:val="single" w:sz="4" w:space="0" w:color="auto"/>
            </w:tcBorders>
            <w:shd w:val="clear" w:color="auto" w:fill="auto"/>
            <w:noWrap/>
            <w:vAlign w:val="center"/>
            <w:hideMark/>
          </w:tcPr>
          <w:p w14:paraId="001502D5" w14:textId="77777777" w:rsidR="007E3DFD" w:rsidRPr="00D276EC" w:rsidRDefault="007E3DFD" w:rsidP="00D7303D">
            <w:pPr>
              <w:jc w:val="center"/>
              <w:rPr>
                <w:color w:val="000000"/>
                <w:sz w:val="18"/>
                <w:szCs w:val="18"/>
              </w:rPr>
            </w:pPr>
            <w:r w:rsidRPr="00D276EC">
              <w:rPr>
                <w:color w:val="000000"/>
                <w:sz w:val="18"/>
                <w:szCs w:val="18"/>
              </w:rPr>
              <w:t>69189</w:t>
            </w:r>
          </w:p>
        </w:tc>
      </w:tr>
    </w:tbl>
    <w:p w14:paraId="29D5867C" w14:textId="77777777" w:rsidR="007E3DFD" w:rsidRPr="00D276EC" w:rsidRDefault="007E3DFD" w:rsidP="007E3DFD">
      <w:pPr>
        <w:spacing w:after="120"/>
        <w:jc w:val="center"/>
        <w:rPr>
          <w:szCs w:val="28"/>
        </w:rPr>
      </w:pPr>
    </w:p>
    <w:p w14:paraId="7F9510F8" w14:textId="519D64E5" w:rsidR="007E3DFD" w:rsidRPr="00D276EC" w:rsidRDefault="007E3DFD" w:rsidP="007E3DFD">
      <w:pPr>
        <w:spacing w:line="360" w:lineRule="auto"/>
        <w:ind w:firstLine="709"/>
        <w:jc w:val="both"/>
      </w:pPr>
      <w:r w:rsidRPr="00D276EC">
        <w:t xml:space="preserve">Критерии доступности реализации Программы для населения приведены в таблице </w:t>
      </w:r>
      <w:r w:rsidRPr="00D276EC">
        <w:fldChar w:fldCharType="begin"/>
      </w:r>
      <w:r w:rsidRPr="00D276EC">
        <w:instrText xml:space="preserve"> REF Tbl_Dostup \h  \* MERGEFORMAT </w:instrText>
      </w:r>
      <w:r w:rsidRPr="00D276EC">
        <w:fldChar w:fldCharType="separate"/>
      </w:r>
      <w:r w:rsidR="00076286">
        <w:rPr>
          <w:noProof/>
          <w:szCs w:val="28"/>
          <w:lang w:bidi="en-US"/>
        </w:rPr>
        <w:t>61</w:t>
      </w:r>
      <w:r w:rsidRPr="00D276EC">
        <w:fldChar w:fldCharType="end"/>
      </w:r>
      <w:r w:rsidRPr="00D276EC">
        <w:t>.</w:t>
      </w:r>
    </w:p>
    <w:p w14:paraId="14B8F6B4" w14:textId="77777777" w:rsidR="007E3DFD" w:rsidRPr="00D276EC" w:rsidRDefault="007E3DFD" w:rsidP="007E3DFD">
      <w:pPr>
        <w:autoSpaceDE w:val="0"/>
        <w:autoSpaceDN w:val="0"/>
        <w:adjustRightInd w:val="0"/>
        <w:ind w:firstLine="709"/>
        <w:jc w:val="right"/>
        <w:rPr>
          <w:szCs w:val="28"/>
        </w:rPr>
      </w:pPr>
    </w:p>
    <w:p w14:paraId="16DD0D91" w14:textId="77777777" w:rsidR="007E3DFD" w:rsidRPr="00D276EC" w:rsidRDefault="007E3DFD" w:rsidP="007E3DFD">
      <w:pPr>
        <w:autoSpaceDE w:val="0"/>
        <w:autoSpaceDN w:val="0"/>
        <w:adjustRightInd w:val="0"/>
        <w:ind w:firstLine="709"/>
        <w:jc w:val="right"/>
        <w:rPr>
          <w:szCs w:val="28"/>
        </w:rPr>
      </w:pPr>
    </w:p>
    <w:p w14:paraId="395E33AA" w14:textId="77777777" w:rsidR="007E3DFD" w:rsidRPr="00D276EC" w:rsidRDefault="007E3DFD" w:rsidP="007E3DFD">
      <w:pPr>
        <w:autoSpaceDE w:val="0"/>
        <w:autoSpaceDN w:val="0"/>
        <w:adjustRightInd w:val="0"/>
        <w:ind w:firstLine="709"/>
        <w:jc w:val="right"/>
        <w:rPr>
          <w:szCs w:val="28"/>
        </w:rPr>
      </w:pPr>
    </w:p>
    <w:p w14:paraId="6DF0DF3D" w14:textId="77777777" w:rsidR="007E3DFD" w:rsidRPr="00D276EC" w:rsidRDefault="007E3DFD" w:rsidP="007E3DFD">
      <w:pPr>
        <w:autoSpaceDE w:val="0"/>
        <w:autoSpaceDN w:val="0"/>
        <w:adjustRightInd w:val="0"/>
        <w:ind w:firstLine="709"/>
        <w:jc w:val="right"/>
        <w:rPr>
          <w:szCs w:val="28"/>
        </w:rPr>
      </w:pPr>
    </w:p>
    <w:p w14:paraId="4CB1293C" w14:textId="0D96F8F7" w:rsidR="007E3DFD" w:rsidRPr="00D276EC" w:rsidRDefault="007E3DFD" w:rsidP="007E3DFD">
      <w:pPr>
        <w:autoSpaceDE w:val="0"/>
        <w:autoSpaceDN w:val="0"/>
        <w:adjustRightInd w:val="0"/>
        <w:ind w:firstLine="709"/>
        <w:jc w:val="right"/>
        <w:rPr>
          <w:szCs w:val="28"/>
        </w:rPr>
      </w:pPr>
      <w:r w:rsidRPr="00D276EC">
        <w:rPr>
          <w:szCs w:val="28"/>
        </w:rPr>
        <w:t xml:space="preserve"> Таблица </w:t>
      </w:r>
      <w:bookmarkStart w:id="7082" w:name="Tbl_Dostup"/>
      <w:r w:rsidRPr="00D276EC">
        <w:rPr>
          <w:sz w:val="22"/>
        </w:rPr>
        <w:fldChar w:fldCharType="begin"/>
      </w:r>
      <w:r w:rsidRPr="00D276EC">
        <w:rPr>
          <w:szCs w:val="28"/>
          <w:lang w:bidi="en-US"/>
        </w:rPr>
        <w:instrText xml:space="preserve"> SEQ Таблица \* ARABIC </w:instrText>
      </w:r>
      <w:r w:rsidRPr="00D276EC">
        <w:rPr>
          <w:sz w:val="22"/>
        </w:rPr>
        <w:fldChar w:fldCharType="separate"/>
      </w:r>
      <w:r w:rsidR="00076286">
        <w:rPr>
          <w:noProof/>
          <w:szCs w:val="28"/>
          <w:lang w:bidi="en-US"/>
        </w:rPr>
        <w:t>61</w:t>
      </w:r>
      <w:r w:rsidRPr="00D276EC">
        <w:rPr>
          <w:sz w:val="22"/>
        </w:rPr>
        <w:fldChar w:fldCharType="end"/>
      </w:r>
      <w:bookmarkEnd w:id="7082"/>
    </w:p>
    <w:p w14:paraId="4387C939" w14:textId="77777777" w:rsidR="007E3DFD" w:rsidRPr="00D276EC" w:rsidRDefault="007E3DFD" w:rsidP="007E3DFD">
      <w:pPr>
        <w:spacing w:after="120"/>
        <w:jc w:val="center"/>
        <w:rPr>
          <w:szCs w:val="28"/>
        </w:rPr>
      </w:pPr>
      <w:r w:rsidRPr="00D276EC">
        <w:rPr>
          <w:szCs w:val="28"/>
        </w:rPr>
        <w:t>Критерии доступности реализации Программы для населения</w:t>
      </w:r>
    </w:p>
    <w:tbl>
      <w:tblPr>
        <w:tblpPr w:leftFromText="180" w:rightFromText="180" w:vertAnchor="text" w:tblpY="1"/>
        <w:tblOverlap w:val="never"/>
        <w:tblW w:w="5000" w:type="pct"/>
        <w:tblLook w:val="04A0" w:firstRow="1" w:lastRow="0" w:firstColumn="1" w:lastColumn="0" w:noHBand="0" w:noVBand="1"/>
      </w:tblPr>
      <w:tblGrid>
        <w:gridCol w:w="536"/>
        <w:gridCol w:w="2892"/>
        <w:gridCol w:w="626"/>
        <w:gridCol w:w="1020"/>
        <w:gridCol w:w="938"/>
        <w:gridCol w:w="938"/>
        <w:gridCol w:w="938"/>
        <w:gridCol w:w="941"/>
        <w:gridCol w:w="832"/>
        <w:gridCol w:w="832"/>
        <w:gridCol w:w="832"/>
        <w:gridCol w:w="851"/>
        <w:gridCol w:w="832"/>
        <w:gridCol w:w="851"/>
        <w:gridCol w:w="851"/>
        <w:gridCol w:w="873"/>
      </w:tblGrid>
      <w:tr w:rsidR="007E3DFD" w:rsidRPr="00D276EC" w14:paraId="6458D8BF" w14:textId="77777777" w:rsidTr="00D7303D">
        <w:trPr>
          <w:trHeight w:val="57"/>
        </w:trPr>
        <w:tc>
          <w:tcPr>
            <w:tcW w:w="17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B3F7529" w14:textId="77777777" w:rsidR="007E3DFD" w:rsidRPr="00D276EC" w:rsidRDefault="007E3DFD" w:rsidP="00D7303D">
            <w:pPr>
              <w:jc w:val="center"/>
              <w:rPr>
                <w:b/>
                <w:bCs/>
                <w:color w:val="000000"/>
                <w:sz w:val="18"/>
                <w:szCs w:val="18"/>
              </w:rPr>
            </w:pPr>
            <w:r w:rsidRPr="00D276EC">
              <w:rPr>
                <w:b/>
                <w:bCs/>
                <w:color w:val="000000"/>
                <w:sz w:val="18"/>
                <w:szCs w:val="18"/>
              </w:rPr>
              <w:t>№ п/п</w:t>
            </w:r>
          </w:p>
        </w:tc>
        <w:tc>
          <w:tcPr>
            <w:tcW w:w="92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C7E7D7C" w14:textId="77777777" w:rsidR="007E3DFD" w:rsidRPr="00D276EC" w:rsidRDefault="007E3DFD" w:rsidP="00D7303D">
            <w:pPr>
              <w:jc w:val="center"/>
              <w:rPr>
                <w:b/>
                <w:bCs/>
                <w:color w:val="000000"/>
                <w:sz w:val="18"/>
                <w:szCs w:val="18"/>
              </w:rPr>
            </w:pPr>
            <w:r w:rsidRPr="00D276EC">
              <w:rPr>
                <w:b/>
                <w:bCs/>
                <w:color w:val="000000"/>
                <w:sz w:val="18"/>
                <w:szCs w:val="18"/>
              </w:rPr>
              <w:t>Наименование показателей</w:t>
            </w:r>
          </w:p>
        </w:tc>
        <w:tc>
          <w:tcPr>
            <w:tcW w:w="20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BA0E4D8" w14:textId="77777777" w:rsidR="007E3DFD" w:rsidRPr="00D276EC" w:rsidRDefault="007E3DFD" w:rsidP="00D7303D">
            <w:pPr>
              <w:jc w:val="center"/>
              <w:rPr>
                <w:b/>
                <w:bCs/>
                <w:color w:val="000000"/>
                <w:sz w:val="18"/>
                <w:szCs w:val="18"/>
              </w:rPr>
            </w:pPr>
            <w:r w:rsidRPr="00D276EC">
              <w:rPr>
                <w:b/>
                <w:bCs/>
                <w:color w:val="000000"/>
                <w:sz w:val="18"/>
                <w:szCs w:val="18"/>
              </w:rPr>
              <w:t>Ед. изм.</w:t>
            </w:r>
          </w:p>
        </w:tc>
        <w:tc>
          <w:tcPr>
            <w:tcW w:w="327" w:type="pct"/>
            <w:tcBorders>
              <w:top w:val="single" w:sz="4" w:space="0" w:color="auto"/>
              <w:left w:val="nil"/>
              <w:bottom w:val="single" w:sz="4" w:space="0" w:color="auto"/>
              <w:right w:val="single" w:sz="4" w:space="0" w:color="auto"/>
            </w:tcBorders>
            <w:shd w:val="clear" w:color="auto" w:fill="auto"/>
            <w:vAlign w:val="center"/>
            <w:hideMark/>
          </w:tcPr>
          <w:p w14:paraId="66783AC3" w14:textId="77777777" w:rsidR="007E3DFD" w:rsidRPr="00D276EC" w:rsidRDefault="007E3DFD" w:rsidP="00D7303D">
            <w:pPr>
              <w:jc w:val="center"/>
              <w:rPr>
                <w:b/>
                <w:bCs/>
                <w:color w:val="000000"/>
                <w:sz w:val="18"/>
                <w:szCs w:val="18"/>
              </w:rPr>
            </w:pPr>
            <w:r w:rsidRPr="00D276EC">
              <w:rPr>
                <w:b/>
                <w:bCs/>
                <w:color w:val="000000"/>
                <w:sz w:val="18"/>
                <w:szCs w:val="18"/>
              </w:rPr>
              <w:t>2024</w:t>
            </w:r>
          </w:p>
        </w:tc>
        <w:tc>
          <w:tcPr>
            <w:tcW w:w="3092" w:type="pct"/>
            <w:gridSpan w:val="11"/>
            <w:tcBorders>
              <w:top w:val="single" w:sz="4" w:space="0" w:color="auto"/>
              <w:left w:val="nil"/>
              <w:bottom w:val="single" w:sz="4" w:space="0" w:color="auto"/>
              <w:right w:val="single" w:sz="4" w:space="0" w:color="auto"/>
            </w:tcBorders>
            <w:shd w:val="clear" w:color="auto" w:fill="auto"/>
            <w:vAlign w:val="center"/>
            <w:hideMark/>
          </w:tcPr>
          <w:p w14:paraId="2D733444" w14:textId="77777777" w:rsidR="007E3DFD" w:rsidRPr="00D276EC" w:rsidRDefault="007E3DFD" w:rsidP="00D7303D">
            <w:pPr>
              <w:jc w:val="center"/>
              <w:rPr>
                <w:b/>
                <w:bCs/>
                <w:color w:val="000000"/>
                <w:sz w:val="18"/>
                <w:szCs w:val="18"/>
              </w:rPr>
            </w:pPr>
            <w:r w:rsidRPr="00D276EC">
              <w:rPr>
                <w:b/>
                <w:bCs/>
                <w:color w:val="000000"/>
                <w:sz w:val="18"/>
                <w:szCs w:val="18"/>
              </w:rPr>
              <w:t>I этап</w:t>
            </w:r>
          </w:p>
        </w:tc>
        <w:tc>
          <w:tcPr>
            <w:tcW w:w="280" w:type="pct"/>
            <w:vMerge w:val="restart"/>
            <w:tcBorders>
              <w:top w:val="single" w:sz="4" w:space="0" w:color="auto"/>
              <w:left w:val="single" w:sz="4" w:space="0" w:color="auto"/>
              <w:right w:val="single" w:sz="4" w:space="0" w:color="auto"/>
            </w:tcBorders>
            <w:shd w:val="clear" w:color="auto" w:fill="auto"/>
            <w:vAlign w:val="center"/>
            <w:hideMark/>
          </w:tcPr>
          <w:p w14:paraId="37A8DDFC" w14:textId="77777777" w:rsidR="007E3DFD" w:rsidRPr="00D276EC" w:rsidRDefault="007E3DFD" w:rsidP="00D7303D">
            <w:pPr>
              <w:jc w:val="center"/>
              <w:rPr>
                <w:b/>
                <w:bCs/>
                <w:color w:val="000000"/>
                <w:sz w:val="18"/>
                <w:szCs w:val="18"/>
              </w:rPr>
            </w:pPr>
            <w:r w:rsidRPr="00D276EC">
              <w:rPr>
                <w:b/>
                <w:bCs/>
                <w:color w:val="000000"/>
                <w:sz w:val="18"/>
                <w:szCs w:val="18"/>
              </w:rPr>
              <w:t>2025-2035</w:t>
            </w:r>
          </w:p>
        </w:tc>
      </w:tr>
      <w:tr w:rsidR="007E3DFD" w:rsidRPr="00D276EC" w14:paraId="7FA9D1C9" w14:textId="77777777" w:rsidTr="00D7303D">
        <w:trPr>
          <w:trHeight w:val="57"/>
        </w:trPr>
        <w:tc>
          <w:tcPr>
            <w:tcW w:w="17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F800D2D" w14:textId="77777777" w:rsidR="007E3DFD" w:rsidRPr="00D276EC" w:rsidRDefault="007E3DFD" w:rsidP="00D7303D">
            <w:pPr>
              <w:rPr>
                <w:b/>
                <w:bCs/>
                <w:color w:val="000000"/>
                <w:sz w:val="18"/>
                <w:szCs w:val="18"/>
              </w:rPr>
            </w:pPr>
          </w:p>
        </w:tc>
        <w:tc>
          <w:tcPr>
            <w:tcW w:w="92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E863F81" w14:textId="77777777" w:rsidR="007E3DFD" w:rsidRPr="00D276EC" w:rsidRDefault="007E3DFD" w:rsidP="00D7303D">
            <w:pPr>
              <w:rPr>
                <w:b/>
                <w:bCs/>
                <w:color w:val="000000"/>
                <w:sz w:val="18"/>
                <w:szCs w:val="18"/>
              </w:rPr>
            </w:pPr>
          </w:p>
        </w:tc>
        <w:tc>
          <w:tcPr>
            <w:tcW w:w="201"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F3F0EA1" w14:textId="77777777" w:rsidR="007E3DFD" w:rsidRPr="00D276EC" w:rsidRDefault="007E3DFD" w:rsidP="00D7303D">
            <w:pPr>
              <w:rPr>
                <w:b/>
                <w:bCs/>
                <w:color w:val="000000"/>
                <w:sz w:val="18"/>
                <w:szCs w:val="18"/>
              </w:rPr>
            </w:pPr>
          </w:p>
        </w:tc>
        <w:tc>
          <w:tcPr>
            <w:tcW w:w="327" w:type="pct"/>
            <w:tcBorders>
              <w:top w:val="nil"/>
              <w:left w:val="nil"/>
              <w:bottom w:val="single" w:sz="4" w:space="0" w:color="auto"/>
              <w:right w:val="single" w:sz="4" w:space="0" w:color="auto"/>
            </w:tcBorders>
            <w:shd w:val="clear" w:color="auto" w:fill="auto"/>
            <w:vAlign w:val="center"/>
            <w:hideMark/>
          </w:tcPr>
          <w:p w14:paraId="61211D5D" w14:textId="77777777" w:rsidR="007E3DFD" w:rsidRPr="00D276EC" w:rsidRDefault="007E3DFD" w:rsidP="00D7303D">
            <w:pPr>
              <w:jc w:val="center"/>
              <w:rPr>
                <w:b/>
                <w:bCs/>
                <w:color w:val="000000"/>
                <w:sz w:val="18"/>
                <w:szCs w:val="18"/>
              </w:rPr>
            </w:pPr>
            <w:r w:rsidRPr="00D276EC">
              <w:rPr>
                <w:b/>
                <w:bCs/>
                <w:color w:val="000000"/>
                <w:sz w:val="18"/>
                <w:szCs w:val="18"/>
              </w:rPr>
              <w:t>(базовый)</w:t>
            </w:r>
          </w:p>
        </w:tc>
        <w:tc>
          <w:tcPr>
            <w:tcW w:w="301" w:type="pct"/>
            <w:tcBorders>
              <w:top w:val="nil"/>
              <w:left w:val="nil"/>
              <w:bottom w:val="single" w:sz="4" w:space="0" w:color="auto"/>
              <w:right w:val="single" w:sz="4" w:space="0" w:color="auto"/>
            </w:tcBorders>
            <w:shd w:val="clear" w:color="auto" w:fill="auto"/>
            <w:vAlign w:val="center"/>
            <w:hideMark/>
          </w:tcPr>
          <w:p w14:paraId="4E7061C2" w14:textId="77777777" w:rsidR="007E3DFD" w:rsidRPr="00D276EC" w:rsidRDefault="007E3DFD" w:rsidP="00D7303D">
            <w:pPr>
              <w:jc w:val="center"/>
              <w:rPr>
                <w:b/>
                <w:bCs/>
                <w:color w:val="000000"/>
                <w:sz w:val="18"/>
                <w:szCs w:val="18"/>
              </w:rPr>
            </w:pPr>
            <w:r w:rsidRPr="00D276EC">
              <w:rPr>
                <w:b/>
                <w:bCs/>
                <w:color w:val="000000"/>
                <w:sz w:val="18"/>
                <w:szCs w:val="18"/>
              </w:rPr>
              <w:t>2025</w:t>
            </w:r>
          </w:p>
        </w:tc>
        <w:tc>
          <w:tcPr>
            <w:tcW w:w="301" w:type="pct"/>
            <w:tcBorders>
              <w:top w:val="nil"/>
              <w:left w:val="nil"/>
              <w:bottom w:val="single" w:sz="4" w:space="0" w:color="auto"/>
              <w:right w:val="single" w:sz="4" w:space="0" w:color="auto"/>
            </w:tcBorders>
            <w:shd w:val="clear" w:color="auto" w:fill="auto"/>
            <w:vAlign w:val="center"/>
            <w:hideMark/>
          </w:tcPr>
          <w:p w14:paraId="48633BAC" w14:textId="77777777" w:rsidR="007E3DFD" w:rsidRPr="00D276EC" w:rsidRDefault="007E3DFD" w:rsidP="00D7303D">
            <w:pPr>
              <w:jc w:val="center"/>
              <w:rPr>
                <w:b/>
                <w:bCs/>
                <w:color w:val="000000"/>
                <w:sz w:val="18"/>
                <w:szCs w:val="18"/>
              </w:rPr>
            </w:pPr>
            <w:r w:rsidRPr="00D276EC">
              <w:rPr>
                <w:b/>
                <w:bCs/>
                <w:color w:val="000000"/>
                <w:sz w:val="18"/>
                <w:szCs w:val="18"/>
              </w:rPr>
              <w:t>2026</w:t>
            </w:r>
          </w:p>
        </w:tc>
        <w:tc>
          <w:tcPr>
            <w:tcW w:w="301" w:type="pct"/>
            <w:tcBorders>
              <w:top w:val="nil"/>
              <w:left w:val="nil"/>
              <w:bottom w:val="single" w:sz="4" w:space="0" w:color="auto"/>
              <w:right w:val="single" w:sz="4" w:space="0" w:color="auto"/>
            </w:tcBorders>
            <w:shd w:val="clear" w:color="auto" w:fill="auto"/>
            <w:vAlign w:val="center"/>
            <w:hideMark/>
          </w:tcPr>
          <w:p w14:paraId="21F51A6A" w14:textId="77777777" w:rsidR="007E3DFD" w:rsidRPr="00D276EC" w:rsidRDefault="007E3DFD" w:rsidP="00D7303D">
            <w:pPr>
              <w:jc w:val="center"/>
              <w:rPr>
                <w:b/>
                <w:bCs/>
                <w:color w:val="000000"/>
                <w:sz w:val="18"/>
                <w:szCs w:val="18"/>
              </w:rPr>
            </w:pPr>
            <w:r w:rsidRPr="00D276EC">
              <w:rPr>
                <w:b/>
                <w:bCs/>
                <w:color w:val="000000"/>
                <w:sz w:val="18"/>
                <w:szCs w:val="18"/>
              </w:rPr>
              <w:t>2027</w:t>
            </w:r>
          </w:p>
        </w:tc>
        <w:tc>
          <w:tcPr>
            <w:tcW w:w="302" w:type="pct"/>
            <w:tcBorders>
              <w:top w:val="nil"/>
              <w:left w:val="nil"/>
              <w:bottom w:val="single" w:sz="4" w:space="0" w:color="auto"/>
              <w:right w:val="single" w:sz="4" w:space="0" w:color="auto"/>
            </w:tcBorders>
            <w:shd w:val="clear" w:color="auto" w:fill="auto"/>
            <w:vAlign w:val="center"/>
            <w:hideMark/>
          </w:tcPr>
          <w:p w14:paraId="530321AF" w14:textId="77777777" w:rsidR="007E3DFD" w:rsidRPr="00D276EC" w:rsidRDefault="007E3DFD" w:rsidP="00D7303D">
            <w:pPr>
              <w:jc w:val="center"/>
              <w:rPr>
                <w:b/>
                <w:bCs/>
                <w:color w:val="000000"/>
                <w:sz w:val="18"/>
                <w:szCs w:val="18"/>
              </w:rPr>
            </w:pPr>
            <w:r w:rsidRPr="00D276EC">
              <w:rPr>
                <w:b/>
                <w:bCs/>
                <w:color w:val="000000"/>
                <w:sz w:val="18"/>
                <w:szCs w:val="18"/>
              </w:rPr>
              <w:t>2028</w:t>
            </w:r>
          </w:p>
        </w:tc>
        <w:tc>
          <w:tcPr>
            <w:tcW w:w="267" w:type="pct"/>
            <w:tcBorders>
              <w:top w:val="nil"/>
              <w:left w:val="nil"/>
              <w:bottom w:val="single" w:sz="4" w:space="0" w:color="auto"/>
              <w:right w:val="single" w:sz="4" w:space="0" w:color="auto"/>
            </w:tcBorders>
            <w:shd w:val="clear" w:color="auto" w:fill="auto"/>
            <w:vAlign w:val="center"/>
            <w:hideMark/>
          </w:tcPr>
          <w:p w14:paraId="3A3013DC" w14:textId="77777777" w:rsidR="007E3DFD" w:rsidRPr="00D276EC" w:rsidRDefault="007E3DFD" w:rsidP="00D7303D">
            <w:pPr>
              <w:jc w:val="center"/>
              <w:rPr>
                <w:b/>
                <w:bCs/>
                <w:color w:val="000000"/>
                <w:sz w:val="18"/>
                <w:szCs w:val="18"/>
              </w:rPr>
            </w:pPr>
            <w:r w:rsidRPr="00D276EC">
              <w:rPr>
                <w:b/>
                <w:bCs/>
                <w:color w:val="000000"/>
                <w:sz w:val="18"/>
                <w:szCs w:val="18"/>
              </w:rPr>
              <w:t>2029</w:t>
            </w:r>
          </w:p>
        </w:tc>
        <w:tc>
          <w:tcPr>
            <w:tcW w:w="267" w:type="pct"/>
            <w:tcBorders>
              <w:top w:val="nil"/>
              <w:left w:val="nil"/>
              <w:bottom w:val="single" w:sz="4" w:space="0" w:color="auto"/>
              <w:right w:val="single" w:sz="4" w:space="0" w:color="auto"/>
            </w:tcBorders>
            <w:shd w:val="clear" w:color="auto" w:fill="auto"/>
            <w:vAlign w:val="center"/>
            <w:hideMark/>
          </w:tcPr>
          <w:p w14:paraId="6176BE3B" w14:textId="77777777" w:rsidR="007E3DFD" w:rsidRPr="00D276EC" w:rsidRDefault="007E3DFD" w:rsidP="00D7303D">
            <w:pPr>
              <w:jc w:val="center"/>
              <w:rPr>
                <w:b/>
                <w:bCs/>
                <w:color w:val="000000"/>
                <w:sz w:val="18"/>
                <w:szCs w:val="18"/>
              </w:rPr>
            </w:pPr>
            <w:r w:rsidRPr="00D276EC">
              <w:rPr>
                <w:b/>
                <w:bCs/>
                <w:color w:val="000000"/>
                <w:sz w:val="18"/>
                <w:szCs w:val="18"/>
              </w:rPr>
              <w:t>2030</w:t>
            </w:r>
          </w:p>
        </w:tc>
        <w:tc>
          <w:tcPr>
            <w:tcW w:w="267" w:type="pct"/>
            <w:tcBorders>
              <w:top w:val="nil"/>
              <w:left w:val="nil"/>
              <w:bottom w:val="single" w:sz="4" w:space="0" w:color="auto"/>
              <w:right w:val="single" w:sz="4" w:space="0" w:color="auto"/>
            </w:tcBorders>
            <w:shd w:val="clear" w:color="auto" w:fill="auto"/>
            <w:vAlign w:val="center"/>
            <w:hideMark/>
          </w:tcPr>
          <w:p w14:paraId="236CB913" w14:textId="77777777" w:rsidR="007E3DFD" w:rsidRPr="00D276EC" w:rsidRDefault="007E3DFD" w:rsidP="00D7303D">
            <w:pPr>
              <w:jc w:val="center"/>
              <w:rPr>
                <w:b/>
                <w:bCs/>
                <w:color w:val="000000"/>
                <w:sz w:val="18"/>
                <w:szCs w:val="18"/>
              </w:rPr>
            </w:pPr>
            <w:r w:rsidRPr="00D276EC">
              <w:rPr>
                <w:b/>
                <w:bCs/>
                <w:color w:val="000000"/>
                <w:sz w:val="18"/>
                <w:szCs w:val="18"/>
              </w:rPr>
              <w:t>2031</w:t>
            </w:r>
          </w:p>
        </w:tc>
        <w:tc>
          <w:tcPr>
            <w:tcW w:w="273" w:type="pct"/>
            <w:tcBorders>
              <w:top w:val="nil"/>
              <w:left w:val="nil"/>
              <w:bottom w:val="single" w:sz="4" w:space="0" w:color="auto"/>
              <w:right w:val="single" w:sz="4" w:space="0" w:color="auto"/>
            </w:tcBorders>
            <w:shd w:val="clear" w:color="auto" w:fill="auto"/>
            <w:vAlign w:val="center"/>
            <w:hideMark/>
          </w:tcPr>
          <w:p w14:paraId="1D04C700" w14:textId="77777777" w:rsidR="007E3DFD" w:rsidRPr="00D276EC" w:rsidRDefault="007E3DFD" w:rsidP="00D7303D">
            <w:pPr>
              <w:jc w:val="center"/>
              <w:rPr>
                <w:b/>
                <w:bCs/>
                <w:color w:val="000000"/>
                <w:sz w:val="18"/>
                <w:szCs w:val="18"/>
              </w:rPr>
            </w:pPr>
            <w:r w:rsidRPr="00D276EC">
              <w:rPr>
                <w:b/>
                <w:bCs/>
                <w:color w:val="000000"/>
                <w:sz w:val="18"/>
                <w:szCs w:val="18"/>
              </w:rPr>
              <w:t>2032</w:t>
            </w:r>
          </w:p>
        </w:tc>
        <w:tc>
          <w:tcPr>
            <w:tcW w:w="267" w:type="pct"/>
            <w:tcBorders>
              <w:top w:val="nil"/>
              <w:left w:val="nil"/>
              <w:bottom w:val="single" w:sz="4" w:space="0" w:color="auto"/>
              <w:right w:val="single" w:sz="4" w:space="0" w:color="auto"/>
            </w:tcBorders>
            <w:shd w:val="clear" w:color="auto" w:fill="auto"/>
            <w:vAlign w:val="center"/>
            <w:hideMark/>
          </w:tcPr>
          <w:p w14:paraId="5B530E36" w14:textId="77777777" w:rsidR="007E3DFD" w:rsidRPr="00D276EC" w:rsidRDefault="007E3DFD" w:rsidP="00D7303D">
            <w:pPr>
              <w:jc w:val="center"/>
              <w:rPr>
                <w:b/>
                <w:bCs/>
                <w:color w:val="000000"/>
                <w:sz w:val="18"/>
                <w:szCs w:val="18"/>
              </w:rPr>
            </w:pPr>
            <w:r w:rsidRPr="00D276EC">
              <w:rPr>
                <w:b/>
                <w:bCs/>
                <w:color w:val="000000"/>
                <w:sz w:val="18"/>
                <w:szCs w:val="18"/>
              </w:rPr>
              <w:t>2033</w:t>
            </w:r>
          </w:p>
        </w:tc>
        <w:tc>
          <w:tcPr>
            <w:tcW w:w="273" w:type="pct"/>
            <w:tcBorders>
              <w:top w:val="nil"/>
              <w:left w:val="nil"/>
              <w:bottom w:val="single" w:sz="4" w:space="0" w:color="auto"/>
              <w:right w:val="single" w:sz="4" w:space="0" w:color="auto"/>
            </w:tcBorders>
            <w:shd w:val="clear" w:color="auto" w:fill="auto"/>
            <w:vAlign w:val="center"/>
            <w:hideMark/>
          </w:tcPr>
          <w:p w14:paraId="1C5504D6" w14:textId="77777777" w:rsidR="007E3DFD" w:rsidRPr="00D276EC" w:rsidRDefault="007E3DFD" w:rsidP="00D7303D">
            <w:pPr>
              <w:jc w:val="center"/>
              <w:rPr>
                <w:b/>
                <w:bCs/>
                <w:color w:val="000000"/>
                <w:sz w:val="18"/>
                <w:szCs w:val="18"/>
              </w:rPr>
            </w:pPr>
            <w:r w:rsidRPr="00D276EC">
              <w:rPr>
                <w:b/>
                <w:bCs/>
                <w:color w:val="000000"/>
                <w:sz w:val="18"/>
                <w:szCs w:val="18"/>
              </w:rPr>
              <w:t>2034</w:t>
            </w:r>
          </w:p>
        </w:tc>
        <w:tc>
          <w:tcPr>
            <w:tcW w:w="273" w:type="pct"/>
            <w:tcBorders>
              <w:top w:val="nil"/>
              <w:left w:val="nil"/>
              <w:bottom w:val="single" w:sz="4" w:space="0" w:color="auto"/>
              <w:right w:val="single" w:sz="4" w:space="0" w:color="auto"/>
            </w:tcBorders>
            <w:shd w:val="clear" w:color="auto" w:fill="auto"/>
            <w:vAlign w:val="center"/>
            <w:hideMark/>
          </w:tcPr>
          <w:p w14:paraId="04A749B5" w14:textId="77777777" w:rsidR="007E3DFD" w:rsidRPr="00D276EC" w:rsidRDefault="007E3DFD" w:rsidP="00D7303D">
            <w:pPr>
              <w:jc w:val="center"/>
              <w:rPr>
                <w:b/>
                <w:bCs/>
                <w:color w:val="000000"/>
                <w:sz w:val="18"/>
                <w:szCs w:val="18"/>
              </w:rPr>
            </w:pPr>
            <w:r w:rsidRPr="00D276EC">
              <w:rPr>
                <w:b/>
                <w:bCs/>
                <w:color w:val="000000"/>
                <w:sz w:val="18"/>
                <w:szCs w:val="18"/>
              </w:rPr>
              <w:t>2035</w:t>
            </w:r>
          </w:p>
        </w:tc>
        <w:tc>
          <w:tcPr>
            <w:tcW w:w="280" w:type="pct"/>
            <w:vMerge/>
            <w:tcBorders>
              <w:left w:val="single" w:sz="4" w:space="0" w:color="auto"/>
              <w:bottom w:val="single" w:sz="4" w:space="0" w:color="auto"/>
              <w:right w:val="single" w:sz="4" w:space="0" w:color="auto"/>
            </w:tcBorders>
            <w:shd w:val="clear" w:color="auto" w:fill="auto"/>
            <w:vAlign w:val="center"/>
            <w:hideMark/>
          </w:tcPr>
          <w:p w14:paraId="20C34E91" w14:textId="77777777" w:rsidR="007E3DFD" w:rsidRPr="00D276EC" w:rsidRDefault="007E3DFD" w:rsidP="00D7303D">
            <w:pPr>
              <w:rPr>
                <w:b/>
                <w:bCs/>
                <w:color w:val="000000"/>
                <w:sz w:val="18"/>
                <w:szCs w:val="18"/>
              </w:rPr>
            </w:pPr>
          </w:p>
        </w:tc>
      </w:tr>
      <w:tr w:rsidR="007E3DFD" w:rsidRPr="00D276EC" w14:paraId="22F69220" w14:textId="77777777" w:rsidTr="00D7303D">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30E2064E" w14:textId="77777777" w:rsidR="007E3DFD" w:rsidRPr="00D276EC" w:rsidRDefault="007E3DFD" w:rsidP="00D7303D">
            <w:pPr>
              <w:jc w:val="center"/>
              <w:rPr>
                <w:b/>
                <w:bCs/>
                <w:color w:val="000000"/>
                <w:sz w:val="18"/>
                <w:szCs w:val="18"/>
              </w:rPr>
            </w:pPr>
            <w:r w:rsidRPr="00D276EC">
              <w:rPr>
                <w:b/>
                <w:bCs/>
                <w:color w:val="000000"/>
                <w:sz w:val="18"/>
                <w:szCs w:val="18"/>
              </w:rPr>
              <w:t>1</w:t>
            </w:r>
          </w:p>
        </w:tc>
        <w:tc>
          <w:tcPr>
            <w:tcW w:w="928" w:type="pct"/>
            <w:tcBorders>
              <w:top w:val="nil"/>
              <w:left w:val="nil"/>
              <w:bottom w:val="single" w:sz="4" w:space="0" w:color="auto"/>
              <w:right w:val="single" w:sz="4" w:space="0" w:color="auto"/>
            </w:tcBorders>
            <w:shd w:val="clear" w:color="auto" w:fill="auto"/>
            <w:vAlign w:val="center"/>
            <w:hideMark/>
          </w:tcPr>
          <w:p w14:paraId="6A18A298" w14:textId="77777777" w:rsidR="007E3DFD" w:rsidRPr="00D276EC" w:rsidRDefault="007E3DFD" w:rsidP="00D7303D">
            <w:pPr>
              <w:rPr>
                <w:b/>
                <w:bCs/>
                <w:color w:val="000000"/>
                <w:sz w:val="18"/>
                <w:szCs w:val="18"/>
              </w:rPr>
            </w:pPr>
            <w:r w:rsidRPr="00D276EC">
              <w:rPr>
                <w:b/>
                <w:bCs/>
                <w:color w:val="000000"/>
                <w:sz w:val="18"/>
                <w:szCs w:val="18"/>
              </w:rPr>
              <w:t>Доля расходов на коммунальные услуги в совокупном доходе семьи</w:t>
            </w:r>
          </w:p>
        </w:tc>
        <w:tc>
          <w:tcPr>
            <w:tcW w:w="201" w:type="pct"/>
            <w:tcBorders>
              <w:top w:val="nil"/>
              <w:left w:val="nil"/>
              <w:bottom w:val="single" w:sz="4" w:space="0" w:color="auto"/>
              <w:right w:val="single" w:sz="4" w:space="0" w:color="auto"/>
            </w:tcBorders>
            <w:shd w:val="clear" w:color="auto" w:fill="auto"/>
            <w:noWrap/>
            <w:vAlign w:val="center"/>
            <w:hideMark/>
          </w:tcPr>
          <w:p w14:paraId="4E228D44" w14:textId="77777777" w:rsidR="007E3DFD" w:rsidRPr="00D276EC" w:rsidRDefault="007E3DFD" w:rsidP="00D7303D">
            <w:pPr>
              <w:jc w:val="center"/>
              <w:rPr>
                <w:color w:val="000000"/>
                <w:sz w:val="18"/>
                <w:szCs w:val="18"/>
              </w:rPr>
            </w:pPr>
            <w:r w:rsidRPr="00D276EC">
              <w:rPr>
                <w:color w:val="000000"/>
                <w:sz w:val="18"/>
                <w:szCs w:val="18"/>
              </w:rPr>
              <w:t> </w:t>
            </w:r>
          </w:p>
        </w:tc>
        <w:tc>
          <w:tcPr>
            <w:tcW w:w="327" w:type="pct"/>
            <w:tcBorders>
              <w:top w:val="nil"/>
              <w:left w:val="nil"/>
              <w:bottom w:val="single" w:sz="4" w:space="0" w:color="auto"/>
              <w:right w:val="single" w:sz="4" w:space="0" w:color="auto"/>
            </w:tcBorders>
            <w:shd w:val="clear" w:color="auto" w:fill="auto"/>
            <w:noWrap/>
            <w:vAlign w:val="center"/>
            <w:hideMark/>
          </w:tcPr>
          <w:p w14:paraId="1E9240B2" w14:textId="77777777" w:rsidR="007E3DFD" w:rsidRPr="00D276EC" w:rsidRDefault="007E3DFD" w:rsidP="00D7303D">
            <w:pPr>
              <w:jc w:val="center"/>
              <w:rPr>
                <w:color w:val="000000"/>
                <w:sz w:val="18"/>
                <w:szCs w:val="18"/>
              </w:rPr>
            </w:pPr>
            <w:r w:rsidRPr="00D276EC">
              <w:rPr>
                <w:color w:val="000000"/>
                <w:sz w:val="18"/>
                <w:szCs w:val="18"/>
              </w:rPr>
              <w:t> </w:t>
            </w:r>
          </w:p>
        </w:tc>
        <w:tc>
          <w:tcPr>
            <w:tcW w:w="301" w:type="pct"/>
            <w:tcBorders>
              <w:top w:val="nil"/>
              <w:left w:val="nil"/>
              <w:bottom w:val="single" w:sz="4" w:space="0" w:color="auto"/>
              <w:right w:val="single" w:sz="4" w:space="0" w:color="auto"/>
            </w:tcBorders>
            <w:shd w:val="clear" w:color="auto" w:fill="auto"/>
            <w:noWrap/>
            <w:vAlign w:val="center"/>
            <w:hideMark/>
          </w:tcPr>
          <w:p w14:paraId="6BC8C214" w14:textId="77777777" w:rsidR="007E3DFD" w:rsidRPr="00D276EC" w:rsidRDefault="007E3DFD" w:rsidP="00D7303D">
            <w:pPr>
              <w:jc w:val="center"/>
              <w:rPr>
                <w:color w:val="000000"/>
                <w:sz w:val="18"/>
                <w:szCs w:val="18"/>
              </w:rPr>
            </w:pPr>
            <w:r w:rsidRPr="00D276EC">
              <w:rPr>
                <w:color w:val="000000"/>
                <w:sz w:val="18"/>
                <w:szCs w:val="18"/>
              </w:rPr>
              <w:t> </w:t>
            </w:r>
          </w:p>
        </w:tc>
        <w:tc>
          <w:tcPr>
            <w:tcW w:w="301" w:type="pct"/>
            <w:tcBorders>
              <w:top w:val="nil"/>
              <w:left w:val="nil"/>
              <w:bottom w:val="single" w:sz="4" w:space="0" w:color="auto"/>
              <w:right w:val="single" w:sz="4" w:space="0" w:color="auto"/>
            </w:tcBorders>
            <w:shd w:val="clear" w:color="auto" w:fill="auto"/>
            <w:noWrap/>
            <w:vAlign w:val="center"/>
            <w:hideMark/>
          </w:tcPr>
          <w:p w14:paraId="0FCA7C2B" w14:textId="77777777" w:rsidR="007E3DFD" w:rsidRPr="00D276EC" w:rsidRDefault="007E3DFD" w:rsidP="00D7303D">
            <w:pPr>
              <w:jc w:val="center"/>
              <w:rPr>
                <w:color w:val="000000"/>
                <w:sz w:val="18"/>
                <w:szCs w:val="18"/>
              </w:rPr>
            </w:pPr>
            <w:r w:rsidRPr="00D276EC">
              <w:rPr>
                <w:color w:val="000000"/>
                <w:sz w:val="18"/>
                <w:szCs w:val="18"/>
              </w:rPr>
              <w:t> </w:t>
            </w:r>
          </w:p>
        </w:tc>
        <w:tc>
          <w:tcPr>
            <w:tcW w:w="301" w:type="pct"/>
            <w:tcBorders>
              <w:top w:val="nil"/>
              <w:left w:val="nil"/>
              <w:bottom w:val="single" w:sz="4" w:space="0" w:color="auto"/>
              <w:right w:val="single" w:sz="4" w:space="0" w:color="auto"/>
            </w:tcBorders>
            <w:shd w:val="clear" w:color="auto" w:fill="auto"/>
            <w:noWrap/>
            <w:vAlign w:val="center"/>
            <w:hideMark/>
          </w:tcPr>
          <w:p w14:paraId="660A3DAF" w14:textId="77777777" w:rsidR="007E3DFD" w:rsidRPr="00D276EC" w:rsidRDefault="007E3DFD" w:rsidP="00D7303D">
            <w:pPr>
              <w:jc w:val="center"/>
              <w:rPr>
                <w:color w:val="000000"/>
                <w:sz w:val="18"/>
                <w:szCs w:val="18"/>
              </w:rPr>
            </w:pPr>
            <w:r w:rsidRPr="00D276EC">
              <w:rPr>
                <w:color w:val="000000"/>
                <w:sz w:val="18"/>
                <w:szCs w:val="18"/>
              </w:rPr>
              <w:t> </w:t>
            </w:r>
          </w:p>
        </w:tc>
        <w:tc>
          <w:tcPr>
            <w:tcW w:w="302" w:type="pct"/>
            <w:tcBorders>
              <w:top w:val="nil"/>
              <w:left w:val="nil"/>
              <w:bottom w:val="single" w:sz="4" w:space="0" w:color="auto"/>
              <w:right w:val="single" w:sz="4" w:space="0" w:color="auto"/>
            </w:tcBorders>
            <w:shd w:val="clear" w:color="auto" w:fill="auto"/>
            <w:noWrap/>
            <w:vAlign w:val="center"/>
            <w:hideMark/>
          </w:tcPr>
          <w:p w14:paraId="31ED4807" w14:textId="77777777" w:rsidR="007E3DFD" w:rsidRPr="00D276EC" w:rsidRDefault="007E3DFD" w:rsidP="00D7303D">
            <w:pPr>
              <w:jc w:val="center"/>
              <w:rPr>
                <w:color w:val="000000"/>
                <w:sz w:val="18"/>
                <w:szCs w:val="18"/>
              </w:rPr>
            </w:pPr>
            <w:r w:rsidRPr="00D276EC">
              <w:rPr>
                <w:color w:val="000000"/>
                <w:sz w:val="18"/>
                <w:szCs w:val="18"/>
              </w:rPr>
              <w:t> </w:t>
            </w:r>
          </w:p>
        </w:tc>
        <w:tc>
          <w:tcPr>
            <w:tcW w:w="267" w:type="pct"/>
            <w:tcBorders>
              <w:top w:val="nil"/>
              <w:left w:val="nil"/>
              <w:bottom w:val="single" w:sz="4" w:space="0" w:color="auto"/>
              <w:right w:val="single" w:sz="4" w:space="0" w:color="auto"/>
            </w:tcBorders>
            <w:shd w:val="clear" w:color="auto" w:fill="auto"/>
            <w:noWrap/>
            <w:vAlign w:val="center"/>
            <w:hideMark/>
          </w:tcPr>
          <w:p w14:paraId="76F10C22" w14:textId="77777777" w:rsidR="007E3DFD" w:rsidRPr="00D276EC" w:rsidRDefault="007E3DFD" w:rsidP="00D7303D">
            <w:pPr>
              <w:jc w:val="center"/>
              <w:rPr>
                <w:color w:val="000000"/>
                <w:sz w:val="18"/>
                <w:szCs w:val="18"/>
              </w:rPr>
            </w:pPr>
            <w:r w:rsidRPr="00D276EC">
              <w:rPr>
                <w:color w:val="000000"/>
                <w:sz w:val="18"/>
                <w:szCs w:val="18"/>
              </w:rPr>
              <w:t> </w:t>
            </w:r>
          </w:p>
        </w:tc>
        <w:tc>
          <w:tcPr>
            <w:tcW w:w="267" w:type="pct"/>
            <w:tcBorders>
              <w:top w:val="nil"/>
              <w:left w:val="nil"/>
              <w:bottom w:val="single" w:sz="4" w:space="0" w:color="auto"/>
              <w:right w:val="single" w:sz="4" w:space="0" w:color="auto"/>
            </w:tcBorders>
            <w:shd w:val="clear" w:color="auto" w:fill="auto"/>
            <w:noWrap/>
            <w:vAlign w:val="center"/>
            <w:hideMark/>
          </w:tcPr>
          <w:p w14:paraId="186B5B28" w14:textId="77777777" w:rsidR="007E3DFD" w:rsidRPr="00D276EC" w:rsidRDefault="007E3DFD" w:rsidP="00D7303D">
            <w:pPr>
              <w:jc w:val="center"/>
              <w:rPr>
                <w:color w:val="000000"/>
                <w:sz w:val="18"/>
                <w:szCs w:val="18"/>
              </w:rPr>
            </w:pPr>
            <w:r w:rsidRPr="00D276EC">
              <w:rPr>
                <w:color w:val="000000"/>
                <w:sz w:val="18"/>
                <w:szCs w:val="18"/>
              </w:rPr>
              <w:t> </w:t>
            </w:r>
          </w:p>
        </w:tc>
        <w:tc>
          <w:tcPr>
            <w:tcW w:w="267" w:type="pct"/>
            <w:tcBorders>
              <w:top w:val="nil"/>
              <w:left w:val="nil"/>
              <w:bottom w:val="single" w:sz="4" w:space="0" w:color="auto"/>
              <w:right w:val="single" w:sz="4" w:space="0" w:color="auto"/>
            </w:tcBorders>
            <w:shd w:val="clear" w:color="auto" w:fill="auto"/>
            <w:noWrap/>
            <w:vAlign w:val="center"/>
            <w:hideMark/>
          </w:tcPr>
          <w:p w14:paraId="6994C919" w14:textId="77777777" w:rsidR="007E3DFD" w:rsidRPr="00D276EC" w:rsidRDefault="007E3DFD" w:rsidP="00D7303D">
            <w:pPr>
              <w:jc w:val="center"/>
              <w:rPr>
                <w:color w:val="000000"/>
                <w:sz w:val="18"/>
                <w:szCs w:val="18"/>
              </w:rPr>
            </w:pPr>
            <w:r w:rsidRPr="00D276EC">
              <w:rPr>
                <w:color w:val="000000"/>
                <w:sz w:val="18"/>
                <w:szCs w:val="18"/>
              </w:rPr>
              <w:t> </w:t>
            </w:r>
          </w:p>
        </w:tc>
        <w:tc>
          <w:tcPr>
            <w:tcW w:w="273" w:type="pct"/>
            <w:tcBorders>
              <w:top w:val="nil"/>
              <w:left w:val="nil"/>
              <w:bottom w:val="single" w:sz="4" w:space="0" w:color="auto"/>
              <w:right w:val="single" w:sz="4" w:space="0" w:color="auto"/>
            </w:tcBorders>
            <w:shd w:val="clear" w:color="auto" w:fill="auto"/>
            <w:noWrap/>
            <w:vAlign w:val="center"/>
            <w:hideMark/>
          </w:tcPr>
          <w:p w14:paraId="0BF3AD6F" w14:textId="77777777" w:rsidR="007E3DFD" w:rsidRPr="00D276EC" w:rsidRDefault="007E3DFD" w:rsidP="00D7303D">
            <w:pPr>
              <w:jc w:val="center"/>
              <w:rPr>
                <w:color w:val="000000"/>
                <w:sz w:val="18"/>
                <w:szCs w:val="18"/>
              </w:rPr>
            </w:pPr>
            <w:r w:rsidRPr="00D276EC">
              <w:rPr>
                <w:color w:val="000000"/>
                <w:sz w:val="18"/>
                <w:szCs w:val="18"/>
              </w:rPr>
              <w:t> </w:t>
            </w:r>
          </w:p>
        </w:tc>
        <w:tc>
          <w:tcPr>
            <w:tcW w:w="267" w:type="pct"/>
            <w:tcBorders>
              <w:top w:val="nil"/>
              <w:left w:val="nil"/>
              <w:bottom w:val="single" w:sz="4" w:space="0" w:color="auto"/>
              <w:right w:val="single" w:sz="4" w:space="0" w:color="auto"/>
            </w:tcBorders>
            <w:shd w:val="clear" w:color="auto" w:fill="auto"/>
            <w:noWrap/>
            <w:vAlign w:val="center"/>
            <w:hideMark/>
          </w:tcPr>
          <w:p w14:paraId="1E513DA3" w14:textId="77777777" w:rsidR="007E3DFD" w:rsidRPr="00D276EC" w:rsidRDefault="007E3DFD" w:rsidP="00D7303D">
            <w:pPr>
              <w:jc w:val="center"/>
              <w:rPr>
                <w:color w:val="000000"/>
                <w:sz w:val="18"/>
                <w:szCs w:val="18"/>
              </w:rPr>
            </w:pPr>
            <w:r w:rsidRPr="00D276EC">
              <w:rPr>
                <w:color w:val="000000"/>
                <w:sz w:val="18"/>
                <w:szCs w:val="18"/>
              </w:rPr>
              <w:t> </w:t>
            </w:r>
          </w:p>
        </w:tc>
        <w:tc>
          <w:tcPr>
            <w:tcW w:w="273" w:type="pct"/>
            <w:tcBorders>
              <w:top w:val="nil"/>
              <w:left w:val="nil"/>
              <w:bottom w:val="single" w:sz="4" w:space="0" w:color="auto"/>
              <w:right w:val="single" w:sz="4" w:space="0" w:color="auto"/>
            </w:tcBorders>
            <w:shd w:val="clear" w:color="auto" w:fill="auto"/>
            <w:noWrap/>
            <w:vAlign w:val="center"/>
            <w:hideMark/>
          </w:tcPr>
          <w:p w14:paraId="2DB6668A" w14:textId="77777777" w:rsidR="007E3DFD" w:rsidRPr="00D276EC" w:rsidRDefault="007E3DFD" w:rsidP="00D7303D">
            <w:pPr>
              <w:jc w:val="center"/>
              <w:rPr>
                <w:color w:val="000000"/>
                <w:sz w:val="18"/>
                <w:szCs w:val="18"/>
              </w:rPr>
            </w:pPr>
            <w:r w:rsidRPr="00D276EC">
              <w:rPr>
                <w:color w:val="000000"/>
                <w:sz w:val="18"/>
                <w:szCs w:val="18"/>
              </w:rPr>
              <w:t> </w:t>
            </w:r>
          </w:p>
        </w:tc>
        <w:tc>
          <w:tcPr>
            <w:tcW w:w="273" w:type="pct"/>
            <w:tcBorders>
              <w:top w:val="nil"/>
              <w:left w:val="nil"/>
              <w:bottom w:val="single" w:sz="4" w:space="0" w:color="auto"/>
              <w:right w:val="single" w:sz="4" w:space="0" w:color="auto"/>
            </w:tcBorders>
            <w:shd w:val="clear" w:color="auto" w:fill="auto"/>
            <w:noWrap/>
            <w:vAlign w:val="center"/>
            <w:hideMark/>
          </w:tcPr>
          <w:p w14:paraId="49888B2F" w14:textId="77777777" w:rsidR="007E3DFD" w:rsidRPr="00D276EC" w:rsidRDefault="007E3DFD" w:rsidP="00D7303D">
            <w:pPr>
              <w:jc w:val="center"/>
              <w:rPr>
                <w:color w:val="000000"/>
                <w:sz w:val="18"/>
                <w:szCs w:val="18"/>
              </w:rPr>
            </w:pPr>
            <w:r w:rsidRPr="00D276EC">
              <w:rPr>
                <w:color w:val="000000"/>
                <w:sz w:val="18"/>
                <w:szCs w:val="18"/>
              </w:rPr>
              <w:t> </w:t>
            </w:r>
          </w:p>
        </w:tc>
        <w:tc>
          <w:tcPr>
            <w:tcW w:w="280" w:type="pct"/>
            <w:tcBorders>
              <w:top w:val="nil"/>
              <w:left w:val="nil"/>
              <w:bottom w:val="single" w:sz="4" w:space="0" w:color="auto"/>
              <w:right w:val="single" w:sz="4" w:space="0" w:color="auto"/>
            </w:tcBorders>
            <w:shd w:val="clear" w:color="auto" w:fill="auto"/>
            <w:noWrap/>
            <w:vAlign w:val="center"/>
            <w:hideMark/>
          </w:tcPr>
          <w:p w14:paraId="165055C1" w14:textId="77777777" w:rsidR="007E3DFD" w:rsidRPr="00D276EC" w:rsidRDefault="007E3DFD" w:rsidP="00D7303D">
            <w:pPr>
              <w:jc w:val="center"/>
              <w:rPr>
                <w:color w:val="000000"/>
                <w:sz w:val="18"/>
                <w:szCs w:val="18"/>
              </w:rPr>
            </w:pPr>
            <w:r w:rsidRPr="00D276EC">
              <w:rPr>
                <w:color w:val="000000"/>
                <w:sz w:val="18"/>
                <w:szCs w:val="18"/>
              </w:rPr>
              <w:t> </w:t>
            </w:r>
          </w:p>
        </w:tc>
      </w:tr>
      <w:tr w:rsidR="00493E96" w:rsidRPr="00D276EC" w14:paraId="15C17B35"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68509443" w14:textId="77777777" w:rsidR="00493E96" w:rsidRPr="00D276EC" w:rsidRDefault="00493E96" w:rsidP="00493E96">
            <w:pPr>
              <w:jc w:val="center"/>
              <w:rPr>
                <w:b/>
                <w:bCs/>
                <w:color w:val="000000"/>
                <w:sz w:val="18"/>
                <w:szCs w:val="18"/>
              </w:rPr>
            </w:pPr>
            <w:r w:rsidRPr="00D276EC">
              <w:rPr>
                <w:b/>
                <w:bCs/>
                <w:color w:val="000000"/>
                <w:sz w:val="18"/>
                <w:szCs w:val="18"/>
              </w:rPr>
              <w:t> 1.1</w:t>
            </w:r>
          </w:p>
        </w:tc>
        <w:tc>
          <w:tcPr>
            <w:tcW w:w="928" w:type="pct"/>
            <w:tcBorders>
              <w:top w:val="nil"/>
              <w:left w:val="nil"/>
              <w:bottom w:val="single" w:sz="4" w:space="0" w:color="auto"/>
              <w:right w:val="single" w:sz="4" w:space="0" w:color="auto"/>
            </w:tcBorders>
            <w:shd w:val="clear" w:color="auto" w:fill="auto"/>
            <w:vAlign w:val="center"/>
            <w:hideMark/>
          </w:tcPr>
          <w:p w14:paraId="7654C8D8" w14:textId="77777777" w:rsidR="00493E96" w:rsidRPr="00D276EC" w:rsidRDefault="00493E96" w:rsidP="00493E96">
            <w:pPr>
              <w:rPr>
                <w:b/>
                <w:bCs/>
                <w:color w:val="000000"/>
                <w:sz w:val="18"/>
                <w:szCs w:val="18"/>
              </w:rPr>
            </w:pPr>
            <w:r w:rsidRPr="00D276EC">
              <w:rPr>
                <w:b/>
                <w:bCs/>
                <w:color w:val="000000"/>
                <w:sz w:val="18"/>
                <w:szCs w:val="18"/>
              </w:rPr>
              <w:t>однокомнатная квартира (1 чел.)</w:t>
            </w:r>
          </w:p>
        </w:tc>
        <w:tc>
          <w:tcPr>
            <w:tcW w:w="201" w:type="pct"/>
            <w:tcBorders>
              <w:top w:val="nil"/>
              <w:left w:val="nil"/>
              <w:bottom w:val="single" w:sz="4" w:space="0" w:color="auto"/>
              <w:right w:val="single" w:sz="4" w:space="0" w:color="auto"/>
            </w:tcBorders>
            <w:shd w:val="clear" w:color="auto" w:fill="auto"/>
            <w:noWrap/>
            <w:vAlign w:val="center"/>
            <w:hideMark/>
          </w:tcPr>
          <w:p w14:paraId="2DAA0600" w14:textId="77777777" w:rsidR="00493E96" w:rsidRPr="00D276EC" w:rsidRDefault="00493E96" w:rsidP="00493E96">
            <w:pPr>
              <w:jc w:val="center"/>
              <w:rPr>
                <w:b/>
                <w:bCs/>
                <w:color w:val="000000"/>
                <w:sz w:val="18"/>
                <w:szCs w:val="18"/>
              </w:rPr>
            </w:pPr>
            <w:r w:rsidRPr="00D276EC">
              <w:rPr>
                <w:b/>
                <w:bCs/>
                <w:color w:val="000000"/>
                <w:sz w:val="18"/>
                <w:szCs w:val="18"/>
              </w:rPr>
              <w:t>%</w:t>
            </w:r>
          </w:p>
        </w:tc>
        <w:tc>
          <w:tcPr>
            <w:tcW w:w="32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B4E778" w14:textId="2BBD11A2" w:rsidR="00493E96" w:rsidRPr="00D276EC" w:rsidRDefault="00493E96" w:rsidP="00493E96">
            <w:pPr>
              <w:jc w:val="center"/>
              <w:rPr>
                <w:b/>
                <w:bCs/>
                <w:color w:val="000000"/>
                <w:sz w:val="18"/>
                <w:szCs w:val="18"/>
              </w:rPr>
            </w:pPr>
            <w:r>
              <w:rPr>
                <w:b/>
                <w:bCs/>
                <w:color w:val="000000"/>
                <w:sz w:val="18"/>
                <w:szCs w:val="18"/>
              </w:rPr>
              <w:t>9,40%</w:t>
            </w:r>
          </w:p>
        </w:tc>
        <w:tc>
          <w:tcPr>
            <w:tcW w:w="301" w:type="pct"/>
            <w:tcBorders>
              <w:top w:val="single" w:sz="4" w:space="0" w:color="auto"/>
              <w:left w:val="nil"/>
              <w:bottom w:val="single" w:sz="4" w:space="0" w:color="auto"/>
              <w:right w:val="single" w:sz="4" w:space="0" w:color="auto"/>
            </w:tcBorders>
            <w:shd w:val="clear" w:color="auto" w:fill="auto"/>
            <w:noWrap/>
            <w:vAlign w:val="center"/>
            <w:hideMark/>
          </w:tcPr>
          <w:p w14:paraId="2D20CCA6" w14:textId="160A34FC" w:rsidR="00493E96" w:rsidRPr="00D276EC" w:rsidRDefault="00493E96" w:rsidP="00493E96">
            <w:pPr>
              <w:jc w:val="center"/>
              <w:rPr>
                <w:b/>
                <w:bCs/>
                <w:color w:val="000000"/>
                <w:sz w:val="18"/>
                <w:szCs w:val="18"/>
              </w:rPr>
            </w:pPr>
            <w:r>
              <w:rPr>
                <w:b/>
                <w:bCs/>
                <w:color w:val="000000"/>
                <w:sz w:val="18"/>
                <w:szCs w:val="18"/>
              </w:rPr>
              <w:t>9,59%</w:t>
            </w:r>
          </w:p>
        </w:tc>
        <w:tc>
          <w:tcPr>
            <w:tcW w:w="301" w:type="pct"/>
            <w:tcBorders>
              <w:top w:val="single" w:sz="4" w:space="0" w:color="auto"/>
              <w:left w:val="nil"/>
              <w:bottom w:val="single" w:sz="4" w:space="0" w:color="auto"/>
              <w:right w:val="single" w:sz="4" w:space="0" w:color="auto"/>
            </w:tcBorders>
            <w:shd w:val="clear" w:color="auto" w:fill="auto"/>
            <w:noWrap/>
            <w:vAlign w:val="center"/>
            <w:hideMark/>
          </w:tcPr>
          <w:p w14:paraId="5E57BF10" w14:textId="1E4851C6" w:rsidR="00493E96" w:rsidRPr="00D276EC" w:rsidRDefault="00493E96" w:rsidP="00493E96">
            <w:pPr>
              <w:jc w:val="center"/>
              <w:rPr>
                <w:b/>
                <w:bCs/>
                <w:color w:val="000000"/>
                <w:sz w:val="18"/>
                <w:szCs w:val="18"/>
              </w:rPr>
            </w:pPr>
            <w:r>
              <w:rPr>
                <w:b/>
                <w:bCs/>
                <w:color w:val="000000"/>
                <w:sz w:val="18"/>
                <w:szCs w:val="18"/>
              </w:rPr>
              <w:t>9,73%</w:t>
            </w:r>
          </w:p>
        </w:tc>
        <w:tc>
          <w:tcPr>
            <w:tcW w:w="301" w:type="pct"/>
            <w:tcBorders>
              <w:top w:val="single" w:sz="4" w:space="0" w:color="auto"/>
              <w:left w:val="nil"/>
              <w:bottom w:val="single" w:sz="4" w:space="0" w:color="auto"/>
              <w:right w:val="single" w:sz="4" w:space="0" w:color="auto"/>
            </w:tcBorders>
            <w:shd w:val="clear" w:color="auto" w:fill="auto"/>
            <w:noWrap/>
            <w:vAlign w:val="center"/>
            <w:hideMark/>
          </w:tcPr>
          <w:p w14:paraId="6749C2F2" w14:textId="5FEFC3C4" w:rsidR="00493E96" w:rsidRPr="00D276EC" w:rsidRDefault="00493E96" w:rsidP="00493E96">
            <w:pPr>
              <w:jc w:val="center"/>
              <w:rPr>
                <w:b/>
                <w:bCs/>
                <w:color w:val="000000"/>
                <w:sz w:val="18"/>
                <w:szCs w:val="18"/>
              </w:rPr>
            </w:pPr>
            <w:r>
              <w:rPr>
                <w:b/>
                <w:bCs/>
                <w:color w:val="000000"/>
                <w:sz w:val="18"/>
                <w:szCs w:val="18"/>
              </w:rPr>
              <w:t>9,76%</w:t>
            </w:r>
          </w:p>
        </w:tc>
        <w:tc>
          <w:tcPr>
            <w:tcW w:w="302" w:type="pct"/>
            <w:tcBorders>
              <w:top w:val="single" w:sz="4" w:space="0" w:color="auto"/>
              <w:left w:val="nil"/>
              <w:bottom w:val="single" w:sz="4" w:space="0" w:color="auto"/>
              <w:right w:val="single" w:sz="4" w:space="0" w:color="auto"/>
            </w:tcBorders>
            <w:shd w:val="clear" w:color="auto" w:fill="auto"/>
            <w:noWrap/>
            <w:vAlign w:val="center"/>
            <w:hideMark/>
          </w:tcPr>
          <w:p w14:paraId="13C89A9A" w14:textId="14EC3B50" w:rsidR="00493E96" w:rsidRPr="00D276EC" w:rsidRDefault="00493E96" w:rsidP="00493E96">
            <w:pPr>
              <w:jc w:val="center"/>
              <w:rPr>
                <w:b/>
                <w:bCs/>
                <w:color w:val="000000"/>
                <w:sz w:val="18"/>
                <w:szCs w:val="18"/>
              </w:rPr>
            </w:pPr>
            <w:r>
              <w:rPr>
                <w:b/>
                <w:bCs/>
                <w:color w:val="000000"/>
                <w:sz w:val="18"/>
                <w:szCs w:val="18"/>
              </w:rPr>
              <w:t>9,76%</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14:paraId="11DFD3E0" w14:textId="7814995C" w:rsidR="00493E96" w:rsidRPr="00D276EC" w:rsidRDefault="00493E96" w:rsidP="00493E96">
            <w:pPr>
              <w:jc w:val="center"/>
              <w:rPr>
                <w:b/>
                <w:bCs/>
                <w:color w:val="000000"/>
                <w:sz w:val="18"/>
                <w:szCs w:val="18"/>
              </w:rPr>
            </w:pPr>
            <w:r>
              <w:rPr>
                <w:b/>
                <w:bCs/>
                <w:color w:val="000000"/>
                <w:sz w:val="18"/>
                <w:szCs w:val="18"/>
              </w:rPr>
              <w:t>9,76%</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14:paraId="52CFE841" w14:textId="12AE8840" w:rsidR="00493E96" w:rsidRPr="00D276EC" w:rsidRDefault="00493E96" w:rsidP="00493E96">
            <w:pPr>
              <w:jc w:val="center"/>
              <w:rPr>
                <w:b/>
                <w:bCs/>
                <w:color w:val="000000"/>
                <w:sz w:val="18"/>
                <w:szCs w:val="18"/>
              </w:rPr>
            </w:pPr>
            <w:r>
              <w:rPr>
                <w:b/>
                <w:bCs/>
                <w:color w:val="000000"/>
                <w:sz w:val="18"/>
                <w:szCs w:val="18"/>
              </w:rPr>
              <w:t>9,76%</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14:paraId="30C2BA38" w14:textId="406067B7" w:rsidR="00493E96" w:rsidRPr="00D276EC" w:rsidRDefault="00493E96" w:rsidP="00493E96">
            <w:pPr>
              <w:jc w:val="center"/>
              <w:rPr>
                <w:b/>
                <w:bCs/>
                <w:color w:val="000000"/>
                <w:sz w:val="18"/>
                <w:szCs w:val="18"/>
              </w:rPr>
            </w:pPr>
            <w:r>
              <w:rPr>
                <w:b/>
                <w:bCs/>
                <w:color w:val="000000"/>
                <w:sz w:val="18"/>
                <w:szCs w:val="18"/>
              </w:rPr>
              <w:t>9,76%</w:t>
            </w:r>
          </w:p>
        </w:tc>
        <w:tc>
          <w:tcPr>
            <w:tcW w:w="273" w:type="pct"/>
            <w:tcBorders>
              <w:top w:val="single" w:sz="4" w:space="0" w:color="auto"/>
              <w:left w:val="nil"/>
              <w:bottom w:val="single" w:sz="4" w:space="0" w:color="auto"/>
              <w:right w:val="single" w:sz="4" w:space="0" w:color="auto"/>
            </w:tcBorders>
            <w:shd w:val="clear" w:color="auto" w:fill="auto"/>
            <w:noWrap/>
            <w:vAlign w:val="center"/>
            <w:hideMark/>
          </w:tcPr>
          <w:p w14:paraId="396EB79B" w14:textId="028457DB" w:rsidR="00493E96" w:rsidRPr="00D276EC" w:rsidRDefault="00493E96" w:rsidP="00493E96">
            <w:pPr>
              <w:jc w:val="center"/>
              <w:rPr>
                <w:b/>
                <w:bCs/>
                <w:color w:val="000000"/>
                <w:sz w:val="18"/>
                <w:szCs w:val="18"/>
              </w:rPr>
            </w:pPr>
            <w:r>
              <w:rPr>
                <w:b/>
                <w:bCs/>
                <w:color w:val="000000"/>
                <w:sz w:val="18"/>
                <w:szCs w:val="18"/>
              </w:rPr>
              <w:t>9,76%</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14:paraId="6786972A" w14:textId="52287A13" w:rsidR="00493E96" w:rsidRPr="00D276EC" w:rsidRDefault="00493E96" w:rsidP="00493E96">
            <w:pPr>
              <w:jc w:val="center"/>
              <w:rPr>
                <w:b/>
                <w:bCs/>
                <w:color w:val="000000"/>
                <w:sz w:val="18"/>
                <w:szCs w:val="18"/>
              </w:rPr>
            </w:pPr>
            <w:r>
              <w:rPr>
                <w:b/>
                <w:bCs/>
                <w:color w:val="000000"/>
                <w:sz w:val="18"/>
                <w:szCs w:val="18"/>
              </w:rPr>
              <w:t>9,76%</w:t>
            </w:r>
          </w:p>
        </w:tc>
        <w:tc>
          <w:tcPr>
            <w:tcW w:w="273" w:type="pct"/>
            <w:tcBorders>
              <w:top w:val="single" w:sz="4" w:space="0" w:color="auto"/>
              <w:left w:val="nil"/>
              <w:bottom w:val="single" w:sz="4" w:space="0" w:color="auto"/>
              <w:right w:val="single" w:sz="4" w:space="0" w:color="auto"/>
            </w:tcBorders>
            <w:shd w:val="clear" w:color="auto" w:fill="auto"/>
            <w:noWrap/>
            <w:vAlign w:val="center"/>
            <w:hideMark/>
          </w:tcPr>
          <w:p w14:paraId="316208A4" w14:textId="2F08B45A" w:rsidR="00493E96" w:rsidRPr="00D276EC" w:rsidRDefault="00493E96" w:rsidP="00493E96">
            <w:pPr>
              <w:jc w:val="center"/>
              <w:rPr>
                <w:b/>
                <w:bCs/>
                <w:color w:val="000000"/>
                <w:sz w:val="18"/>
                <w:szCs w:val="18"/>
              </w:rPr>
            </w:pPr>
            <w:r>
              <w:rPr>
                <w:b/>
                <w:bCs/>
                <w:color w:val="000000"/>
                <w:sz w:val="18"/>
                <w:szCs w:val="18"/>
              </w:rPr>
              <w:t>9,76%</w:t>
            </w:r>
          </w:p>
        </w:tc>
        <w:tc>
          <w:tcPr>
            <w:tcW w:w="273" w:type="pct"/>
            <w:tcBorders>
              <w:top w:val="single" w:sz="4" w:space="0" w:color="auto"/>
              <w:left w:val="nil"/>
              <w:bottom w:val="single" w:sz="4" w:space="0" w:color="auto"/>
              <w:right w:val="single" w:sz="4" w:space="0" w:color="auto"/>
            </w:tcBorders>
            <w:shd w:val="clear" w:color="auto" w:fill="auto"/>
            <w:noWrap/>
            <w:vAlign w:val="center"/>
            <w:hideMark/>
          </w:tcPr>
          <w:p w14:paraId="18F24203" w14:textId="7FBA9345" w:rsidR="00493E96" w:rsidRPr="00D276EC" w:rsidRDefault="00493E96" w:rsidP="00493E96">
            <w:pPr>
              <w:jc w:val="center"/>
              <w:rPr>
                <w:b/>
                <w:bCs/>
                <w:color w:val="000000"/>
                <w:sz w:val="18"/>
                <w:szCs w:val="18"/>
              </w:rPr>
            </w:pPr>
            <w:r>
              <w:rPr>
                <w:b/>
                <w:bCs/>
                <w:color w:val="000000"/>
                <w:sz w:val="18"/>
                <w:szCs w:val="18"/>
              </w:rPr>
              <w:t>9,76%</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14:paraId="20DB3D0A" w14:textId="1EF329A4" w:rsidR="00493E96" w:rsidRPr="00D276EC" w:rsidRDefault="00493E96" w:rsidP="00493E96">
            <w:pPr>
              <w:jc w:val="center"/>
              <w:rPr>
                <w:b/>
                <w:bCs/>
                <w:color w:val="000000"/>
                <w:sz w:val="18"/>
                <w:szCs w:val="18"/>
              </w:rPr>
            </w:pPr>
            <w:r>
              <w:rPr>
                <w:b/>
                <w:bCs/>
                <w:color w:val="000000"/>
                <w:sz w:val="18"/>
                <w:szCs w:val="18"/>
              </w:rPr>
              <w:t>9,74%</w:t>
            </w:r>
          </w:p>
        </w:tc>
      </w:tr>
      <w:tr w:rsidR="00493E96" w:rsidRPr="00D276EC" w14:paraId="37793FFC"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3AA05A2D" w14:textId="77777777" w:rsidR="00493E96" w:rsidRPr="00D276EC" w:rsidRDefault="00493E96" w:rsidP="00493E96">
            <w:pPr>
              <w:jc w:val="center"/>
              <w:rPr>
                <w:i/>
                <w:iCs/>
                <w:color w:val="000000"/>
                <w:sz w:val="18"/>
                <w:szCs w:val="18"/>
              </w:rPr>
            </w:pPr>
            <w:r w:rsidRPr="00D276EC">
              <w:rPr>
                <w:i/>
                <w:iCs/>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34B0337C" w14:textId="77777777" w:rsidR="00493E96" w:rsidRPr="00D276EC" w:rsidRDefault="00493E96" w:rsidP="00493E96">
            <w:pPr>
              <w:rPr>
                <w:i/>
                <w:iCs/>
                <w:color w:val="000000"/>
                <w:sz w:val="18"/>
                <w:szCs w:val="18"/>
              </w:rPr>
            </w:pPr>
            <w:r w:rsidRPr="00D276EC">
              <w:rPr>
                <w:i/>
                <w:iCs/>
                <w:color w:val="000000"/>
                <w:sz w:val="18"/>
                <w:szCs w:val="18"/>
              </w:rPr>
              <w:t>отклонение от 2024 года</w:t>
            </w:r>
          </w:p>
        </w:tc>
        <w:tc>
          <w:tcPr>
            <w:tcW w:w="201" w:type="pct"/>
            <w:tcBorders>
              <w:top w:val="nil"/>
              <w:left w:val="nil"/>
              <w:bottom w:val="single" w:sz="4" w:space="0" w:color="auto"/>
              <w:right w:val="single" w:sz="4" w:space="0" w:color="auto"/>
            </w:tcBorders>
            <w:shd w:val="clear" w:color="auto" w:fill="auto"/>
            <w:noWrap/>
            <w:vAlign w:val="center"/>
            <w:hideMark/>
          </w:tcPr>
          <w:p w14:paraId="66B3EC4B" w14:textId="77777777" w:rsidR="00493E96" w:rsidRPr="00D276EC" w:rsidRDefault="00493E96" w:rsidP="00493E96">
            <w:pPr>
              <w:jc w:val="center"/>
              <w:rPr>
                <w:i/>
                <w:iCs/>
                <w:color w:val="000000"/>
                <w:sz w:val="18"/>
                <w:szCs w:val="18"/>
              </w:rPr>
            </w:pPr>
            <w:r w:rsidRPr="00D276EC">
              <w:rPr>
                <w:i/>
                <w:i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1F7CE7B1" w14:textId="6E58CCF2" w:rsidR="00493E96" w:rsidRPr="00D276EC" w:rsidRDefault="00493E96" w:rsidP="00493E96">
            <w:pPr>
              <w:jc w:val="center"/>
              <w:rPr>
                <w:i/>
                <w:iCs/>
                <w:color w:val="000000"/>
                <w:sz w:val="18"/>
                <w:szCs w:val="18"/>
              </w:rPr>
            </w:pPr>
            <w:r>
              <w:rPr>
                <w:i/>
                <w:iCs/>
                <w:color w:val="000000"/>
                <w:sz w:val="18"/>
                <w:szCs w:val="18"/>
              </w:rPr>
              <w:t>0,00%</w:t>
            </w:r>
          </w:p>
        </w:tc>
        <w:tc>
          <w:tcPr>
            <w:tcW w:w="301" w:type="pct"/>
            <w:tcBorders>
              <w:top w:val="nil"/>
              <w:left w:val="nil"/>
              <w:bottom w:val="single" w:sz="4" w:space="0" w:color="auto"/>
              <w:right w:val="single" w:sz="4" w:space="0" w:color="auto"/>
            </w:tcBorders>
            <w:shd w:val="clear" w:color="auto" w:fill="auto"/>
            <w:noWrap/>
            <w:vAlign w:val="center"/>
            <w:hideMark/>
          </w:tcPr>
          <w:p w14:paraId="15D1411A" w14:textId="323AF275" w:rsidR="00493E96" w:rsidRPr="00D276EC" w:rsidRDefault="00493E96" w:rsidP="00493E96">
            <w:pPr>
              <w:jc w:val="center"/>
              <w:rPr>
                <w:i/>
                <w:iCs/>
                <w:color w:val="000000"/>
                <w:sz w:val="18"/>
                <w:szCs w:val="18"/>
              </w:rPr>
            </w:pPr>
            <w:r>
              <w:rPr>
                <w:i/>
                <w:iCs/>
                <w:color w:val="000000"/>
                <w:sz w:val="18"/>
                <w:szCs w:val="18"/>
              </w:rPr>
              <w:t>0,20%</w:t>
            </w:r>
          </w:p>
        </w:tc>
        <w:tc>
          <w:tcPr>
            <w:tcW w:w="301" w:type="pct"/>
            <w:tcBorders>
              <w:top w:val="nil"/>
              <w:left w:val="nil"/>
              <w:bottom w:val="single" w:sz="4" w:space="0" w:color="auto"/>
              <w:right w:val="single" w:sz="4" w:space="0" w:color="auto"/>
            </w:tcBorders>
            <w:shd w:val="clear" w:color="auto" w:fill="auto"/>
            <w:noWrap/>
            <w:vAlign w:val="center"/>
            <w:hideMark/>
          </w:tcPr>
          <w:p w14:paraId="17BB4715" w14:textId="78C1933C" w:rsidR="00493E96" w:rsidRPr="00D276EC" w:rsidRDefault="00493E96" w:rsidP="00493E96">
            <w:pPr>
              <w:jc w:val="center"/>
              <w:rPr>
                <w:i/>
                <w:iCs/>
                <w:color w:val="000000"/>
                <w:sz w:val="18"/>
                <w:szCs w:val="18"/>
              </w:rPr>
            </w:pPr>
            <w:r>
              <w:rPr>
                <w:i/>
                <w:iCs/>
                <w:color w:val="000000"/>
                <w:sz w:val="18"/>
                <w:szCs w:val="18"/>
              </w:rPr>
              <w:t>0,33%</w:t>
            </w:r>
          </w:p>
        </w:tc>
        <w:tc>
          <w:tcPr>
            <w:tcW w:w="301" w:type="pct"/>
            <w:tcBorders>
              <w:top w:val="nil"/>
              <w:left w:val="nil"/>
              <w:bottom w:val="single" w:sz="4" w:space="0" w:color="auto"/>
              <w:right w:val="single" w:sz="4" w:space="0" w:color="auto"/>
            </w:tcBorders>
            <w:shd w:val="clear" w:color="auto" w:fill="auto"/>
            <w:noWrap/>
            <w:vAlign w:val="center"/>
            <w:hideMark/>
          </w:tcPr>
          <w:p w14:paraId="06A2B2CB" w14:textId="1BD7279C" w:rsidR="00493E96" w:rsidRPr="00D276EC" w:rsidRDefault="00493E96" w:rsidP="00493E96">
            <w:pPr>
              <w:jc w:val="center"/>
              <w:rPr>
                <w:i/>
                <w:iCs/>
                <w:color w:val="000000"/>
                <w:sz w:val="18"/>
                <w:szCs w:val="18"/>
              </w:rPr>
            </w:pPr>
            <w:r>
              <w:rPr>
                <w:i/>
                <w:iCs/>
                <w:color w:val="000000"/>
                <w:sz w:val="18"/>
                <w:szCs w:val="18"/>
              </w:rPr>
              <w:t>0,36%</w:t>
            </w:r>
          </w:p>
        </w:tc>
        <w:tc>
          <w:tcPr>
            <w:tcW w:w="302" w:type="pct"/>
            <w:tcBorders>
              <w:top w:val="nil"/>
              <w:left w:val="nil"/>
              <w:bottom w:val="single" w:sz="4" w:space="0" w:color="auto"/>
              <w:right w:val="single" w:sz="4" w:space="0" w:color="auto"/>
            </w:tcBorders>
            <w:shd w:val="clear" w:color="auto" w:fill="auto"/>
            <w:noWrap/>
            <w:vAlign w:val="center"/>
            <w:hideMark/>
          </w:tcPr>
          <w:p w14:paraId="2AB1D822" w14:textId="20BE70E2" w:rsidR="00493E96" w:rsidRPr="00D276EC" w:rsidRDefault="00493E96" w:rsidP="00493E96">
            <w:pPr>
              <w:jc w:val="center"/>
              <w:rPr>
                <w:i/>
                <w:iCs/>
                <w:color w:val="000000"/>
                <w:sz w:val="18"/>
                <w:szCs w:val="18"/>
              </w:rPr>
            </w:pPr>
            <w:r>
              <w:rPr>
                <w:i/>
                <w:iCs/>
                <w:color w:val="000000"/>
                <w:sz w:val="18"/>
                <w:szCs w:val="18"/>
              </w:rPr>
              <w:t>0,36%</w:t>
            </w:r>
          </w:p>
        </w:tc>
        <w:tc>
          <w:tcPr>
            <w:tcW w:w="267" w:type="pct"/>
            <w:tcBorders>
              <w:top w:val="nil"/>
              <w:left w:val="nil"/>
              <w:bottom w:val="single" w:sz="4" w:space="0" w:color="auto"/>
              <w:right w:val="single" w:sz="4" w:space="0" w:color="auto"/>
            </w:tcBorders>
            <w:shd w:val="clear" w:color="auto" w:fill="auto"/>
            <w:noWrap/>
            <w:vAlign w:val="center"/>
            <w:hideMark/>
          </w:tcPr>
          <w:p w14:paraId="03BD67A6" w14:textId="43117934" w:rsidR="00493E96" w:rsidRPr="00D276EC" w:rsidRDefault="00493E96" w:rsidP="00493E96">
            <w:pPr>
              <w:jc w:val="center"/>
              <w:rPr>
                <w:i/>
                <w:iCs/>
                <w:color w:val="000000"/>
                <w:sz w:val="18"/>
                <w:szCs w:val="18"/>
              </w:rPr>
            </w:pPr>
            <w:r>
              <w:rPr>
                <w:i/>
                <w:iCs/>
                <w:color w:val="000000"/>
                <w:sz w:val="18"/>
                <w:szCs w:val="18"/>
              </w:rPr>
              <w:t>0,36%</w:t>
            </w:r>
          </w:p>
        </w:tc>
        <w:tc>
          <w:tcPr>
            <w:tcW w:w="267" w:type="pct"/>
            <w:tcBorders>
              <w:top w:val="nil"/>
              <w:left w:val="nil"/>
              <w:bottom w:val="single" w:sz="4" w:space="0" w:color="auto"/>
              <w:right w:val="single" w:sz="4" w:space="0" w:color="auto"/>
            </w:tcBorders>
            <w:shd w:val="clear" w:color="auto" w:fill="auto"/>
            <w:noWrap/>
            <w:vAlign w:val="center"/>
            <w:hideMark/>
          </w:tcPr>
          <w:p w14:paraId="143DEFDF" w14:textId="59CAF88F" w:rsidR="00493E96" w:rsidRPr="00D276EC" w:rsidRDefault="00493E96" w:rsidP="00493E96">
            <w:pPr>
              <w:jc w:val="center"/>
              <w:rPr>
                <w:i/>
                <w:iCs/>
                <w:color w:val="000000"/>
                <w:sz w:val="18"/>
                <w:szCs w:val="18"/>
              </w:rPr>
            </w:pPr>
            <w:r>
              <w:rPr>
                <w:i/>
                <w:iCs/>
                <w:color w:val="000000"/>
                <w:sz w:val="18"/>
                <w:szCs w:val="18"/>
              </w:rPr>
              <w:t>0,36%</w:t>
            </w:r>
          </w:p>
        </w:tc>
        <w:tc>
          <w:tcPr>
            <w:tcW w:w="267" w:type="pct"/>
            <w:tcBorders>
              <w:top w:val="nil"/>
              <w:left w:val="nil"/>
              <w:bottom w:val="single" w:sz="4" w:space="0" w:color="auto"/>
              <w:right w:val="single" w:sz="4" w:space="0" w:color="auto"/>
            </w:tcBorders>
            <w:shd w:val="clear" w:color="auto" w:fill="auto"/>
            <w:noWrap/>
            <w:vAlign w:val="center"/>
            <w:hideMark/>
          </w:tcPr>
          <w:p w14:paraId="27280A11" w14:textId="708EE3AE" w:rsidR="00493E96" w:rsidRPr="00D276EC" w:rsidRDefault="00493E96" w:rsidP="00493E96">
            <w:pPr>
              <w:jc w:val="center"/>
              <w:rPr>
                <w:i/>
                <w:iCs/>
                <w:color w:val="000000"/>
                <w:sz w:val="18"/>
                <w:szCs w:val="18"/>
              </w:rPr>
            </w:pPr>
            <w:r>
              <w:rPr>
                <w:i/>
                <w:iCs/>
                <w:color w:val="000000"/>
                <w:sz w:val="18"/>
                <w:szCs w:val="18"/>
              </w:rPr>
              <w:t>0,36%</w:t>
            </w:r>
          </w:p>
        </w:tc>
        <w:tc>
          <w:tcPr>
            <w:tcW w:w="273" w:type="pct"/>
            <w:tcBorders>
              <w:top w:val="nil"/>
              <w:left w:val="nil"/>
              <w:bottom w:val="single" w:sz="4" w:space="0" w:color="auto"/>
              <w:right w:val="single" w:sz="4" w:space="0" w:color="auto"/>
            </w:tcBorders>
            <w:shd w:val="clear" w:color="auto" w:fill="auto"/>
            <w:noWrap/>
            <w:vAlign w:val="center"/>
            <w:hideMark/>
          </w:tcPr>
          <w:p w14:paraId="4616EFAA" w14:textId="7C7B1DC5" w:rsidR="00493E96" w:rsidRPr="00D276EC" w:rsidRDefault="00493E96" w:rsidP="00493E96">
            <w:pPr>
              <w:jc w:val="center"/>
              <w:rPr>
                <w:i/>
                <w:iCs/>
                <w:color w:val="000000"/>
                <w:sz w:val="18"/>
                <w:szCs w:val="18"/>
              </w:rPr>
            </w:pPr>
            <w:r>
              <w:rPr>
                <w:i/>
                <w:iCs/>
                <w:color w:val="000000"/>
                <w:sz w:val="18"/>
                <w:szCs w:val="18"/>
              </w:rPr>
              <w:t>0,36%</w:t>
            </w:r>
          </w:p>
        </w:tc>
        <w:tc>
          <w:tcPr>
            <w:tcW w:w="267" w:type="pct"/>
            <w:tcBorders>
              <w:top w:val="nil"/>
              <w:left w:val="nil"/>
              <w:bottom w:val="single" w:sz="4" w:space="0" w:color="auto"/>
              <w:right w:val="single" w:sz="4" w:space="0" w:color="auto"/>
            </w:tcBorders>
            <w:shd w:val="clear" w:color="auto" w:fill="auto"/>
            <w:noWrap/>
            <w:vAlign w:val="center"/>
            <w:hideMark/>
          </w:tcPr>
          <w:p w14:paraId="78F51D27" w14:textId="0E1705C3" w:rsidR="00493E96" w:rsidRPr="00D276EC" w:rsidRDefault="00493E96" w:rsidP="00493E96">
            <w:pPr>
              <w:jc w:val="center"/>
              <w:rPr>
                <w:i/>
                <w:iCs/>
                <w:color w:val="000000"/>
                <w:sz w:val="18"/>
                <w:szCs w:val="18"/>
              </w:rPr>
            </w:pPr>
            <w:r>
              <w:rPr>
                <w:i/>
                <w:iCs/>
                <w:color w:val="000000"/>
                <w:sz w:val="18"/>
                <w:szCs w:val="18"/>
              </w:rPr>
              <w:t>0,36%</w:t>
            </w:r>
          </w:p>
        </w:tc>
        <w:tc>
          <w:tcPr>
            <w:tcW w:w="273" w:type="pct"/>
            <w:tcBorders>
              <w:top w:val="nil"/>
              <w:left w:val="nil"/>
              <w:bottom w:val="single" w:sz="4" w:space="0" w:color="auto"/>
              <w:right w:val="single" w:sz="4" w:space="0" w:color="auto"/>
            </w:tcBorders>
            <w:shd w:val="clear" w:color="auto" w:fill="auto"/>
            <w:noWrap/>
            <w:vAlign w:val="center"/>
            <w:hideMark/>
          </w:tcPr>
          <w:p w14:paraId="6E6C5D8C" w14:textId="7C33BD30" w:rsidR="00493E96" w:rsidRPr="00D276EC" w:rsidRDefault="00493E96" w:rsidP="00493E96">
            <w:pPr>
              <w:jc w:val="center"/>
              <w:rPr>
                <w:i/>
                <w:iCs/>
                <w:color w:val="000000"/>
                <w:sz w:val="18"/>
                <w:szCs w:val="18"/>
              </w:rPr>
            </w:pPr>
            <w:r>
              <w:rPr>
                <w:i/>
                <w:iCs/>
                <w:color w:val="000000"/>
                <w:sz w:val="18"/>
                <w:szCs w:val="18"/>
              </w:rPr>
              <w:t>0,36%</w:t>
            </w:r>
          </w:p>
        </w:tc>
        <w:tc>
          <w:tcPr>
            <w:tcW w:w="273" w:type="pct"/>
            <w:tcBorders>
              <w:top w:val="nil"/>
              <w:left w:val="nil"/>
              <w:bottom w:val="single" w:sz="4" w:space="0" w:color="auto"/>
              <w:right w:val="single" w:sz="4" w:space="0" w:color="auto"/>
            </w:tcBorders>
            <w:shd w:val="clear" w:color="auto" w:fill="auto"/>
            <w:noWrap/>
            <w:vAlign w:val="center"/>
            <w:hideMark/>
          </w:tcPr>
          <w:p w14:paraId="4E4DB1C7" w14:textId="2C45679A" w:rsidR="00493E96" w:rsidRPr="00D276EC" w:rsidRDefault="00493E96" w:rsidP="00493E96">
            <w:pPr>
              <w:jc w:val="center"/>
              <w:rPr>
                <w:i/>
                <w:iCs/>
                <w:color w:val="000000"/>
                <w:sz w:val="18"/>
                <w:szCs w:val="18"/>
              </w:rPr>
            </w:pPr>
            <w:r>
              <w:rPr>
                <w:i/>
                <w:iCs/>
                <w:color w:val="000000"/>
                <w:sz w:val="18"/>
                <w:szCs w:val="18"/>
              </w:rPr>
              <w:t>0,36%</w:t>
            </w:r>
          </w:p>
        </w:tc>
        <w:tc>
          <w:tcPr>
            <w:tcW w:w="280" w:type="pct"/>
            <w:tcBorders>
              <w:top w:val="nil"/>
              <w:left w:val="nil"/>
              <w:bottom w:val="single" w:sz="4" w:space="0" w:color="auto"/>
              <w:right w:val="single" w:sz="4" w:space="0" w:color="auto"/>
            </w:tcBorders>
            <w:shd w:val="clear" w:color="auto" w:fill="auto"/>
            <w:noWrap/>
            <w:vAlign w:val="center"/>
            <w:hideMark/>
          </w:tcPr>
          <w:p w14:paraId="15AA0B1E" w14:textId="24E08957"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574042DD"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41988854" w14:textId="77777777" w:rsidR="00493E96" w:rsidRPr="00D276EC" w:rsidRDefault="00493E96" w:rsidP="00493E96">
            <w:pPr>
              <w:jc w:val="center"/>
              <w:rPr>
                <w:i/>
                <w:iCs/>
                <w:color w:val="000000"/>
                <w:sz w:val="18"/>
                <w:szCs w:val="18"/>
              </w:rPr>
            </w:pPr>
            <w:r w:rsidRPr="00D276EC">
              <w:rPr>
                <w:i/>
                <w:iCs/>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13B2D9EE" w14:textId="77777777" w:rsidR="00493E96" w:rsidRPr="00D276EC" w:rsidRDefault="00493E96" w:rsidP="00493E96">
            <w:pPr>
              <w:rPr>
                <w:i/>
                <w:iCs/>
                <w:color w:val="000000"/>
                <w:sz w:val="18"/>
                <w:szCs w:val="18"/>
              </w:rPr>
            </w:pPr>
            <w:r w:rsidRPr="00D276EC">
              <w:rPr>
                <w:i/>
                <w:iCs/>
                <w:color w:val="000000"/>
                <w:sz w:val="18"/>
                <w:szCs w:val="18"/>
              </w:rPr>
              <w:t>отклонение от нормативного уровня (не более 22%)</w:t>
            </w:r>
          </w:p>
        </w:tc>
        <w:tc>
          <w:tcPr>
            <w:tcW w:w="201" w:type="pct"/>
            <w:tcBorders>
              <w:top w:val="nil"/>
              <w:left w:val="nil"/>
              <w:bottom w:val="single" w:sz="4" w:space="0" w:color="auto"/>
              <w:right w:val="single" w:sz="4" w:space="0" w:color="auto"/>
            </w:tcBorders>
            <w:shd w:val="clear" w:color="auto" w:fill="auto"/>
            <w:noWrap/>
            <w:vAlign w:val="center"/>
            <w:hideMark/>
          </w:tcPr>
          <w:p w14:paraId="4F5F4A04" w14:textId="77777777" w:rsidR="00493E96" w:rsidRPr="00D276EC" w:rsidRDefault="00493E96" w:rsidP="00493E96">
            <w:pPr>
              <w:jc w:val="center"/>
              <w:rPr>
                <w:i/>
                <w:iCs/>
                <w:color w:val="000000"/>
                <w:sz w:val="18"/>
                <w:szCs w:val="18"/>
              </w:rPr>
            </w:pPr>
            <w:r w:rsidRPr="00D276EC">
              <w:rPr>
                <w:i/>
                <w:i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15A74B08" w14:textId="38F04E62" w:rsidR="00493E96" w:rsidRPr="00D276EC" w:rsidRDefault="00493E96" w:rsidP="00493E96">
            <w:pPr>
              <w:jc w:val="center"/>
              <w:rPr>
                <w:i/>
                <w:iCs/>
                <w:color w:val="000000"/>
                <w:sz w:val="18"/>
                <w:szCs w:val="18"/>
              </w:rPr>
            </w:pPr>
            <w:r>
              <w:rPr>
                <w:i/>
                <w:iCs/>
                <w:color w:val="000000"/>
                <w:sz w:val="18"/>
                <w:szCs w:val="18"/>
              </w:rPr>
              <w:t>-12,60%</w:t>
            </w:r>
          </w:p>
        </w:tc>
        <w:tc>
          <w:tcPr>
            <w:tcW w:w="301" w:type="pct"/>
            <w:tcBorders>
              <w:top w:val="nil"/>
              <w:left w:val="nil"/>
              <w:bottom w:val="single" w:sz="4" w:space="0" w:color="auto"/>
              <w:right w:val="single" w:sz="4" w:space="0" w:color="auto"/>
            </w:tcBorders>
            <w:shd w:val="clear" w:color="auto" w:fill="auto"/>
            <w:noWrap/>
            <w:vAlign w:val="center"/>
            <w:hideMark/>
          </w:tcPr>
          <w:p w14:paraId="4DF621A3" w14:textId="5AA0C4C2" w:rsidR="00493E96" w:rsidRPr="00D276EC" w:rsidRDefault="00493E96" w:rsidP="00493E96">
            <w:pPr>
              <w:jc w:val="center"/>
              <w:rPr>
                <w:i/>
                <w:iCs/>
                <w:color w:val="000000"/>
                <w:sz w:val="18"/>
                <w:szCs w:val="18"/>
              </w:rPr>
            </w:pPr>
            <w:r>
              <w:rPr>
                <w:i/>
                <w:iCs/>
                <w:color w:val="000000"/>
                <w:sz w:val="18"/>
                <w:szCs w:val="18"/>
              </w:rPr>
              <w:t>-12,41%</w:t>
            </w:r>
          </w:p>
        </w:tc>
        <w:tc>
          <w:tcPr>
            <w:tcW w:w="301" w:type="pct"/>
            <w:tcBorders>
              <w:top w:val="nil"/>
              <w:left w:val="nil"/>
              <w:bottom w:val="single" w:sz="4" w:space="0" w:color="auto"/>
              <w:right w:val="single" w:sz="4" w:space="0" w:color="auto"/>
            </w:tcBorders>
            <w:shd w:val="clear" w:color="auto" w:fill="auto"/>
            <w:noWrap/>
            <w:vAlign w:val="center"/>
            <w:hideMark/>
          </w:tcPr>
          <w:p w14:paraId="767538BD" w14:textId="466F1EED" w:rsidR="00493E96" w:rsidRPr="00D276EC" w:rsidRDefault="00493E96" w:rsidP="00493E96">
            <w:pPr>
              <w:jc w:val="center"/>
              <w:rPr>
                <w:i/>
                <w:iCs/>
                <w:color w:val="000000"/>
                <w:sz w:val="18"/>
                <w:szCs w:val="18"/>
              </w:rPr>
            </w:pPr>
            <w:r>
              <w:rPr>
                <w:i/>
                <w:iCs/>
                <w:color w:val="000000"/>
                <w:sz w:val="18"/>
                <w:szCs w:val="18"/>
              </w:rPr>
              <w:t>-12,27%</w:t>
            </w:r>
          </w:p>
        </w:tc>
        <w:tc>
          <w:tcPr>
            <w:tcW w:w="301" w:type="pct"/>
            <w:tcBorders>
              <w:top w:val="nil"/>
              <w:left w:val="nil"/>
              <w:bottom w:val="single" w:sz="4" w:space="0" w:color="auto"/>
              <w:right w:val="single" w:sz="4" w:space="0" w:color="auto"/>
            </w:tcBorders>
            <w:shd w:val="clear" w:color="auto" w:fill="auto"/>
            <w:noWrap/>
            <w:vAlign w:val="center"/>
            <w:hideMark/>
          </w:tcPr>
          <w:p w14:paraId="0A0E924A" w14:textId="62D555C5" w:rsidR="00493E96" w:rsidRPr="00D276EC" w:rsidRDefault="00493E96" w:rsidP="00493E96">
            <w:pPr>
              <w:jc w:val="center"/>
              <w:rPr>
                <w:i/>
                <w:iCs/>
                <w:color w:val="000000"/>
                <w:sz w:val="18"/>
                <w:szCs w:val="18"/>
              </w:rPr>
            </w:pPr>
            <w:r>
              <w:rPr>
                <w:i/>
                <w:iCs/>
                <w:color w:val="000000"/>
                <w:sz w:val="18"/>
                <w:szCs w:val="18"/>
              </w:rPr>
              <w:t>-12,24%</w:t>
            </w:r>
          </w:p>
        </w:tc>
        <w:tc>
          <w:tcPr>
            <w:tcW w:w="302" w:type="pct"/>
            <w:tcBorders>
              <w:top w:val="nil"/>
              <w:left w:val="nil"/>
              <w:bottom w:val="single" w:sz="4" w:space="0" w:color="auto"/>
              <w:right w:val="single" w:sz="4" w:space="0" w:color="auto"/>
            </w:tcBorders>
            <w:shd w:val="clear" w:color="auto" w:fill="auto"/>
            <w:noWrap/>
            <w:vAlign w:val="center"/>
            <w:hideMark/>
          </w:tcPr>
          <w:p w14:paraId="6C0EDC73" w14:textId="4B5C7F1A" w:rsidR="00493E96" w:rsidRPr="00D276EC" w:rsidRDefault="00493E96" w:rsidP="00493E96">
            <w:pPr>
              <w:jc w:val="center"/>
              <w:rPr>
                <w:i/>
                <w:iCs/>
                <w:color w:val="000000"/>
                <w:sz w:val="18"/>
                <w:szCs w:val="18"/>
              </w:rPr>
            </w:pPr>
            <w:r>
              <w:rPr>
                <w:i/>
                <w:iCs/>
                <w:color w:val="000000"/>
                <w:sz w:val="18"/>
                <w:szCs w:val="18"/>
              </w:rPr>
              <w:t>-12,24%</w:t>
            </w:r>
          </w:p>
        </w:tc>
        <w:tc>
          <w:tcPr>
            <w:tcW w:w="267" w:type="pct"/>
            <w:tcBorders>
              <w:top w:val="nil"/>
              <w:left w:val="nil"/>
              <w:bottom w:val="single" w:sz="4" w:space="0" w:color="auto"/>
              <w:right w:val="single" w:sz="4" w:space="0" w:color="auto"/>
            </w:tcBorders>
            <w:shd w:val="clear" w:color="auto" w:fill="auto"/>
            <w:noWrap/>
            <w:vAlign w:val="center"/>
            <w:hideMark/>
          </w:tcPr>
          <w:p w14:paraId="112C1121" w14:textId="25A17CE5" w:rsidR="00493E96" w:rsidRPr="00D276EC" w:rsidRDefault="00493E96" w:rsidP="00493E96">
            <w:pPr>
              <w:jc w:val="center"/>
              <w:rPr>
                <w:i/>
                <w:iCs/>
                <w:color w:val="000000"/>
                <w:sz w:val="18"/>
                <w:szCs w:val="18"/>
              </w:rPr>
            </w:pPr>
            <w:r>
              <w:rPr>
                <w:i/>
                <w:iCs/>
                <w:color w:val="000000"/>
                <w:sz w:val="18"/>
                <w:szCs w:val="18"/>
              </w:rPr>
              <w:t>-12,24%</w:t>
            </w:r>
          </w:p>
        </w:tc>
        <w:tc>
          <w:tcPr>
            <w:tcW w:w="267" w:type="pct"/>
            <w:tcBorders>
              <w:top w:val="nil"/>
              <w:left w:val="nil"/>
              <w:bottom w:val="single" w:sz="4" w:space="0" w:color="auto"/>
              <w:right w:val="single" w:sz="4" w:space="0" w:color="auto"/>
            </w:tcBorders>
            <w:shd w:val="clear" w:color="auto" w:fill="auto"/>
            <w:noWrap/>
            <w:vAlign w:val="center"/>
            <w:hideMark/>
          </w:tcPr>
          <w:p w14:paraId="6299E173" w14:textId="43DD8018" w:rsidR="00493E96" w:rsidRPr="00D276EC" w:rsidRDefault="00493E96" w:rsidP="00493E96">
            <w:pPr>
              <w:jc w:val="center"/>
              <w:rPr>
                <w:i/>
                <w:iCs/>
                <w:color w:val="000000"/>
                <w:sz w:val="18"/>
                <w:szCs w:val="18"/>
              </w:rPr>
            </w:pPr>
            <w:r>
              <w:rPr>
                <w:i/>
                <w:iCs/>
                <w:color w:val="000000"/>
                <w:sz w:val="18"/>
                <w:szCs w:val="18"/>
              </w:rPr>
              <w:t>-12,24%</w:t>
            </w:r>
          </w:p>
        </w:tc>
        <w:tc>
          <w:tcPr>
            <w:tcW w:w="267" w:type="pct"/>
            <w:tcBorders>
              <w:top w:val="nil"/>
              <w:left w:val="nil"/>
              <w:bottom w:val="single" w:sz="4" w:space="0" w:color="auto"/>
              <w:right w:val="single" w:sz="4" w:space="0" w:color="auto"/>
            </w:tcBorders>
            <w:shd w:val="clear" w:color="auto" w:fill="auto"/>
            <w:noWrap/>
            <w:vAlign w:val="center"/>
            <w:hideMark/>
          </w:tcPr>
          <w:p w14:paraId="446AD70A" w14:textId="33D84DF2" w:rsidR="00493E96" w:rsidRPr="00D276EC" w:rsidRDefault="00493E96" w:rsidP="00493E96">
            <w:pPr>
              <w:jc w:val="center"/>
              <w:rPr>
                <w:i/>
                <w:iCs/>
                <w:color w:val="000000"/>
                <w:sz w:val="18"/>
                <w:szCs w:val="18"/>
              </w:rPr>
            </w:pPr>
            <w:r>
              <w:rPr>
                <w:i/>
                <w:iCs/>
                <w:color w:val="000000"/>
                <w:sz w:val="18"/>
                <w:szCs w:val="18"/>
              </w:rPr>
              <w:t>-12,24%</w:t>
            </w:r>
          </w:p>
        </w:tc>
        <w:tc>
          <w:tcPr>
            <w:tcW w:w="273" w:type="pct"/>
            <w:tcBorders>
              <w:top w:val="nil"/>
              <w:left w:val="nil"/>
              <w:bottom w:val="single" w:sz="4" w:space="0" w:color="auto"/>
              <w:right w:val="single" w:sz="4" w:space="0" w:color="auto"/>
            </w:tcBorders>
            <w:shd w:val="clear" w:color="auto" w:fill="auto"/>
            <w:noWrap/>
            <w:vAlign w:val="center"/>
            <w:hideMark/>
          </w:tcPr>
          <w:p w14:paraId="51C86170" w14:textId="1EFCBBCA" w:rsidR="00493E96" w:rsidRPr="00D276EC" w:rsidRDefault="00493E96" w:rsidP="00493E96">
            <w:pPr>
              <w:jc w:val="center"/>
              <w:rPr>
                <w:i/>
                <w:iCs/>
                <w:color w:val="000000"/>
                <w:sz w:val="18"/>
                <w:szCs w:val="18"/>
              </w:rPr>
            </w:pPr>
            <w:r>
              <w:rPr>
                <w:i/>
                <w:iCs/>
                <w:color w:val="000000"/>
                <w:sz w:val="18"/>
                <w:szCs w:val="18"/>
              </w:rPr>
              <w:t>-12,24%</w:t>
            </w:r>
          </w:p>
        </w:tc>
        <w:tc>
          <w:tcPr>
            <w:tcW w:w="267" w:type="pct"/>
            <w:tcBorders>
              <w:top w:val="nil"/>
              <w:left w:val="nil"/>
              <w:bottom w:val="single" w:sz="4" w:space="0" w:color="auto"/>
              <w:right w:val="single" w:sz="4" w:space="0" w:color="auto"/>
            </w:tcBorders>
            <w:shd w:val="clear" w:color="auto" w:fill="auto"/>
            <w:noWrap/>
            <w:vAlign w:val="center"/>
            <w:hideMark/>
          </w:tcPr>
          <w:p w14:paraId="0F4EF87B" w14:textId="4A06755F" w:rsidR="00493E96" w:rsidRPr="00D276EC" w:rsidRDefault="00493E96" w:rsidP="00493E96">
            <w:pPr>
              <w:jc w:val="center"/>
              <w:rPr>
                <w:i/>
                <w:iCs/>
                <w:color w:val="000000"/>
                <w:sz w:val="18"/>
                <w:szCs w:val="18"/>
              </w:rPr>
            </w:pPr>
            <w:r>
              <w:rPr>
                <w:i/>
                <w:iCs/>
                <w:color w:val="000000"/>
                <w:sz w:val="18"/>
                <w:szCs w:val="18"/>
              </w:rPr>
              <w:t>-12,24%</w:t>
            </w:r>
          </w:p>
        </w:tc>
        <w:tc>
          <w:tcPr>
            <w:tcW w:w="273" w:type="pct"/>
            <w:tcBorders>
              <w:top w:val="nil"/>
              <w:left w:val="nil"/>
              <w:bottom w:val="single" w:sz="4" w:space="0" w:color="auto"/>
              <w:right w:val="single" w:sz="4" w:space="0" w:color="auto"/>
            </w:tcBorders>
            <w:shd w:val="clear" w:color="auto" w:fill="auto"/>
            <w:noWrap/>
            <w:vAlign w:val="center"/>
            <w:hideMark/>
          </w:tcPr>
          <w:p w14:paraId="639F44A6" w14:textId="258BC1AF" w:rsidR="00493E96" w:rsidRPr="00D276EC" w:rsidRDefault="00493E96" w:rsidP="00493E96">
            <w:pPr>
              <w:jc w:val="center"/>
              <w:rPr>
                <w:i/>
                <w:iCs/>
                <w:color w:val="000000"/>
                <w:sz w:val="18"/>
                <w:szCs w:val="18"/>
              </w:rPr>
            </w:pPr>
            <w:r>
              <w:rPr>
                <w:i/>
                <w:iCs/>
                <w:color w:val="000000"/>
                <w:sz w:val="18"/>
                <w:szCs w:val="18"/>
              </w:rPr>
              <w:t>-12,24%</w:t>
            </w:r>
          </w:p>
        </w:tc>
        <w:tc>
          <w:tcPr>
            <w:tcW w:w="273" w:type="pct"/>
            <w:tcBorders>
              <w:top w:val="nil"/>
              <w:left w:val="nil"/>
              <w:bottom w:val="single" w:sz="4" w:space="0" w:color="auto"/>
              <w:right w:val="single" w:sz="4" w:space="0" w:color="auto"/>
            </w:tcBorders>
            <w:shd w:val="clear" w:color="auto" w:fill="auto"/>
            <w:noWrap/>
            <w:vAlign w:val="center"/>
            <w:hideMark/>
          </w:tcPr>
          <w:p w14:paraId="70197675" w14:textId="67AC59FA" w:rsidR="00493E96" w:rsidRPr="00D276EC" w:rsidRDefault="00493E96" w:rsidP="00493E96">
            <w:pPr>
              <w:jc w:val="center"/>
              <w:rPr>
                <w:i/>
                <w:iCs/>
                <w:color w:val="000000"/>
                <w:sz w:val="18"/>
                <w:szCs w:val="18"/>
              </w:rPr>
            </w:pPr>
            <w:r>
              <w:rPr>
                <w:i/>
                <w:iCs/>
                <w:color w:val="000000"/>
                <w:sz w:val="18"/>
                <w:szCs w:val="18"/>
              </w:rPr>
              <w:t>-12,24%</w:t>
            </w:r>
          </w:p>
        </w:tc>
        <w:tc>
          <w:tcPr>
            <w:tcW w:w="280" w:type="pct"/>
            <w:tcBorders>
              <w:top w:val="nil"/>
              <w:left w:val="nil"/>
              <w:bottom w:val="single" w:sz="4" w:space="0" w:color="auto"/>
              <w:right w:val="single" w:sz="4" w:space="0" w:color="auto"/>
            </w:tcBorders>
            <w:shd w:val="clear" w:color="auto" w:fill="auto"/>
            <w:noWrap/>
            <w:vAlign w:val="center"/>
            <w:hideMark/>
          </w:tcPr>
          <w:p w14:paraId="1BE264C3" w14:textId="033C6911"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3D1258B7"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5751F0B3" w14:textId="77777777" w:rsidR="00493E96" w:rsidRPr="00D276EC" w:rsidRDefault="00493E96" w:rsidP="00493E96">
            <w:pPr>
              <w:jc w:val="center"/>
              <w:rPr>
                <w:b/>
                <w:bCs/>
                <w:color w:val="000000"/>
                <w:sz w:val="18"/>
                <w:szCs w:val="18"/>
              </w:rPr>
            </w:pPr>
            <w:r w:rsidRPr="00D276EC">
              <w:rPr>
                <w:b/>
                <w:bCs/>
                <w:color w:val="000000"/>
                <w:sz w:val="18"/>
                <w:szCs w:val="18"/>
              </w:rPr>
              <w:t>1.2 </w:t>
            </w:r>
          </w:p>
        </w:tc>
        <w:tc>
          <w:tcPr>
            <w:tcW w:w="928" w:type="pct"/>
            <w:tcBorders>
              <w:top w:val="nil"/>
              <w:left w:val="nil"/>
              <w:bottom w:val="single" w:sz="4" w:space="0" w:color="auto"/>
              <w:right w:val="single" w:sz="4" w:space="0" w:color="auto"/>
            </w:tcBorders>
            <w:shd w:val="clear" w:color="auto" w:fill="auto"/>
            <w:vAlign w:val="center"/>
            <w:hideMark/>
          </w:tcPr>
          <w:p w14:paraId="7D8BE9C0" w14:textId="77777777" w:rsidR="00493E96" w:rsidRPr="00D276EC" w:rsidRDefault="00493E96" w:rsidP="00493E96">
            <w:pPr>
              <w:rPr>
                <w:b/>
                <w:bCs/>
                <w:color w:val="000000"/>
                <w:sz w:val="18"/>
                <w:szCs w:val="18"/>
              </w:rPr>
            </w:pPr>
            <w:r w:rsidRPr="00D276EC">
              <w:rPr>
                <w:b/>
                <w:bCs/>
                <w:color w:val="000000"/>
                <w:sz w:val="18"/>
                <w:szCs w:val="18"/>
              </w:rPr>
              <w:t>двухкомнатная квартира (2 чел.)</w:t>
            </w:r>
          </w:p>
        </w:tc>
        <w:tc>
          <w:tcPr>
            <w:tcW w:w="201" w:type="pct"/>
            <w:tcBorders>
              <w:top w:val="nil"/>
              <w:left w:val="nil"/>
              <w:bottom w:val="single" w:sz="4" w:space="0" w:color="auto"/>
              <w:right w:val="single" w:sz="4" w:space="0" w:color="auto"/>
            </w:tcBorders>
            <w:shd w:val="clear" w:color="auto" w:fill="auto"/>
            <w:noWrap/>
            <w:vAlign w:val="center"/>
            <w:hideMark/>
          </w:tcPr>
          <w:p w14:paraId="7B936C13" w14:textId="77777777" w:rsidR="00493E96" w:rsidRPr="00D276EC" w:rsidRDefault="00493E96" w:rsidP="00493E96">
            <w:pPr>
              <w:jc w:val="center"/>
              <w:rPr>
                <w:b/>
                <w:bCs/>
                <w:color w:val="000000"/>
                <w:sz w:val="18"/>
                <w:szCs w:val="18"/>
              </w:rPr>
            </w:pPr>
            <w:r w:rsidRPr="00D276EC">
              <w:rPr>
                <w:b/>
                <w:b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61A60285" w14:textId="2BB88678" w:rsidR="00493E96" w:rsidRPr="00D276EC" w:rsidRDefault="00493E96" w:rsidP="00493E96">
            <w:pPr>
              <w:jc w:val="center"/>
              <w:rPr>
                <w:b/>
                <w:bCs/>
                <w:color w:val="000000"/>
                <w:sz w:val="18"/>
                <w:szCs w:val="18"/>
              </w:rPr>
            </w:pPr>
            <w:r>
              <w:rPr>
                <w:b/>
                <w:bCs/>
                <w:color w:val="000000"/>
                <w:sz w:val="18"/>
                <w:szCs w:val="18"/>
              </w:rPr>
              <w:t>7,61%</w:t>
            </w:r>
          </w:p>
        </w:tc>
        <w:tc>
          <w:tcPr>
            <w:tcW w:w="301" w:type="pct"/>
            <w:tcBorders>
              <w:top w:val="nil"/>
              <w:left w:val="nil"/>
              <w:bottom w:val="single" w:sz="4" w:space="0" w:color="auto"/>
              <w:right w:val="single" w:sz="4" w:space="0" w:color="auto"/>
            </w:tcBorders>
            <w:shd w:val="clear" w:color="auto" w:fill="auto"/>
            <w:noWrap/>
            <w:vAlign w:val="center"/>
            <w:hideMark/>
          </w:tcPr>
          <w:p w14:paraId="38BB9EA1" w14:textId="0DA4DA34" w:rsidR="00493E96" w:rsidRPr="00D276EC" w:rsidRDefault="00493E96" w:rsidP="00493E96">
            <w:pPr>
              <w:jc w:val="center"/>
              <w:rPr>
                <w:b/>
                <w:bCs/>
                <w:color w:val="000000"/>
                <w:sz w:val="18"/>
                <w:szCs w:val="18"/>
              </w:rPr>
            </w:pPr>
            <w:r>
              <w:rPr>
                <w:b/>
                <w:bCs/>
                <w:color w:val="000000"/>
                <w:sz w:val="18"/>
                <w:szCs w:val="18"/>
              </w:rPr>
              <w:t>7,76%</w:t>
            </w:r>
          </w:p>
        </w:tc>
        <w:tc>
          <w:tcPr>
            <w:tcW w:w="301" w:type="pct"/>
            <w:tcBorders>
              <w:top w:val="nil"/>
              <w:left w:val="nil"/>
              <w:bottom w:val="single" w:sz="4" w:space="0" w:color="auto"/>
              <w:right w:val="single" w:sz="4" w:space="0" w:color="auto"/>
            </w:tcBorders>
            <w:shd w:val="clear" w:color="auto" w:fill="auto"/>
            <w:noWrap/>
            <w:vAlign w:val="center"/>
            <w:hideMark/>
          </w:tcPr>
          <w:p w14:paraId="10C15910" w14:textId="0EC42AC3" w:rsidR="00493E96" w:rsidRPr="00D276EC" w:rsidRDefault="00493E96" w:rsidP="00493E96">
            <w:pPr>
              <w:jc w:val="center"/>
              <w:rPr>
                <w:b/>
                <w:bCs/>
                <w:color w:val="000000"/>
                <w:sz w:val="18"/>
                <w:szCs w:val="18"/>
              </w:rPr>
            </w:pPr>
            <w:r>
              <w:rPr>
                <w:b/>
                <w:bCs/>
                <w:color w:val="000000"/>
                <w:sz w:val="18"/>
                <w:szCs w:val="18"/>
              </w:rPr>
              <w:t>7,88%</w:t>
            </w:r>
          </w:p>
        </w:tc>
        <w:tc>
          <w:tcPr>
            <w:tcW w:w="301" w:type="pct"/>
            <w:tcBorders>
              <w:top w:val="nil"/>
              <w:left w:val="nil"/>
              <w:bottom w:val="single" w:sz="4" w:space="0" w:color="auto"/>
              <w:right w:val="single" w:sz="4" w:space="0" w:color="auto"/>
            </w:tcBorders>
            <w:shd w:val="clear" w:color="auto" w:fill="auto"/>
            <w:noWrap/>
            <w:vAlign w:val="center"/>
            <w:hideMark/>
          </w:tcPr>
          <w:p w14:paraId="648274BB" w14:textId="742EC1EA" w:rsidR="00493E96" w:rsidRPr="00D276EC" w:rsidRDefault="00493E96" w:rsidP="00493E96">
            <w:pPr>
              <w:jc w:val="center"/>
              <w:rPr>
                <w:b/>
                <w:bCs/>
                <w:color w:val="000000"/>
                <w:sz w:val="18"/>
                <w:szCs w:val="18"/>
              </w:rPr>
            </w:pPr>
            <w:r>
              <w:rPr>
                <w:b/>
                <w:bCs/>
                <w:color w:val="000000"/>
                <w:sz w:val="18"/>
                <w:szCs w:val="18"/>
              </w:rPr>
              <w:t>7,90%</w:t>
            </w:r>
          </w:p>
        </w:tc>
        <w:tc>
          <w:tcPr>
            <w:tcW w:w="302" w:type="pct"/>
            <w:tcBorders>
              <w:top w:val="nil"/>
              <w:left w:val="nil"/>
              <w:bottom w:val="single" w:sz="4" w:space="0" w:color="auto"/>
              <w:right w:val="single" w:sz="4" w:space="0" w:color="auto"/>
            </w:tcBorders>
            <w:shd w:val="clear" w:color="auto" w:fill="auto"/>
            <w:noWrap/>
            <w:vAlign w:val="center"/>
            <w:hideMark/>
          </w:tcPr>
          <w:p w14:paraId="7BC5136E" w14:textId="5697A994" w:rsidR="00493E96" w:rsidRPr="00D276EC" w:rsidRDefault="00493E96" w:rsidP="00493E96">
            <w:pPr>
              <w:jc w:val="center"/>
              <w:rPr>
                <w:b/>
                <w:bCs/>
                <w:color w:val="000000"/>
                <w:sz w:val="18"/>
                <w:szCs w:val="18"/>
              </w:rPr>
            </w:pPr>
            <w:r>
              <w:rPr>
                <w:b/>
                <w:bCs/>
                <w:color w:val="000000"/>
                <w:sz w:val="18"/>
                <w:szCs w:val="18"/>
              </w:rPr>
              <w:t>7,90%</w:t>
            </w:r>
          </w:p>
        </w:tc>
        <w:tc>
          <w:tcPr>
            <w:tcW w:w="267" w:type="pct"/>
            <w:tcBorders>
              <w:top w:val="nil"/>
              <w:left w:val="nil"/>
              <w:bottom w:val="single" w:sz="4" w:space="0" w:color="auto"/>
              <w:right w:val="single" w:sz="4" w:space="0" w:color="auto"/>
            </w:tcBorders>
            <w:shd w:val="clear" w:color="auto" w:fill="auto"/>
            <w:noWrap/>
            <w:vAlign w:val="center"/>
            <w:hideMark/>
          </w:tcPr>
          <w:p w14:paraId="52875992" w14:textId="3669E05A" w:rsidR="00493E96" w:rsidRPr="00D276EC" w:rsidRDefault="00493E96" w:rsidP="00493E96">
            <w:pPr>
              <w:jc w:val="center"/>
              <w:rPr>
                <w:b/>
                <w:bCs/>
                <w:color w:val="000000"/>
                <w:sz w:val="18"/>
                <w:szCs w:val="18"/>
              </w:rPr>
            </w:pPr>
            <w:r>
              <w:rPr>
                <w:b/>
                <w:bCs/>
                <w:color w:val="000000"/>
                <w:sz w:val="18"/>
                <w:szCs w:val="18"/>
              </w:rPr>
              <w:t>7,90%</w:t>
            </w:r>
          </w:p>
        </w:tc>
        <w:tc>
          <w:tcPr>
            <w:tcW w:w="267" w:type="pct"/>
            <w:tcBorders>
              <w:top w:val="nil"/>
              <w:left w:val="nil"/>
              <w:bottom w:val="single" w:sz="4" w:space="0" w:color="auto"/>
              <w:right w:val="single" w:sz="4" w:space="0" w:color="auto"/>
            </w:tcBorders>
            <w:shd w:val="clear" w:color="auto" w:fill="auto"/>
            <w:noWrap/>
            <w:vAlign w:val="center"/>
            <w:hideMark/>
          </w:tcPr>
          <w:p w14:paraId="2D84248F" w14:textId="5DF4EE97" w:rsidR="00493E96" w:rsidRPr="00D276EC" w:rsidRDefault="00493E96" w:rsidP="00493E96">
            <w:pPr>
              <w:jc w:val="center"/>
              <w:rPr>
                <w:b/>
                <w:bCs/>
                <w:color w:val="000000"/>
                <w:sz w:val="18"/>
                <w:szCs w:val="18"/>
              </w:rPr>
            </w:pPr>
            <w:r>
              <w:rPr>
                <w:b/>
                <w:bCs/>
                <w:color w:val="000000"/>
                <w:sz w:val="18"/>
                <w:szCs w:val="18"/>
              </w:rPr>
              <w:t>7,90%</w:t>
            </w:r>
          </w:p>
        </w:tc>
        <w:tc>
          <w:tcPr>
            <w:tcW w:w="267" w:type="pct"/>
            <w:tcBorders>
              <w:top w:val="nil"/>
              <w:left w:val="nil"/>
              <w:bottom w:val="single" w:sz="4" w:space="0" w:color="auto"/>
              <w:right w:val="single" w:sz="4" w:space="0" w:color="auto"/>
            </w:tcBorders>
            <w:shd w:val="clear" w:color="auto" w:fill="auto"/>
            <w:noWrap/>
            <w:vAlign w:val="center"/>
            <w:hideMark/>
          </w:tcPr>
          <w:p w14:paraId="417B58B7" w14:textId="676ABFFB" w:rsidR="00493E96" w:rsidRPr="00D276EC" w:rsidRDefault="00493E96" w:rsidP="00493E96">
            <w:pPr>
              <w:jc w:val="center"/>
              <w:rPr>
                <w:b/>
                <w:bCs/>
                <w:color w:val="000000"/>
                <w:sz w:val="18"/>
                <w:szCs w:val="18"/>
              </w:rPr>
            </w:pPr>
            <w:r>
              <w:rPr>
                <w:b/>
                <w:bCs/>
                <w:color w:val="000000"/>
                <w:sz w:val="18"/>
                <w:szCs w:val="18"/>
              </w:rPr>
              <w:t>7,90%</w:t>
            </w:r>
          </w:p>
        </w:tc>
        <w:tc>
          <w:tcPr>
            <w:tcW w:w="273" w:type="pct"/>
            <w:tcBorders>
              <w:top w:val="nil"/>
              <w:left w:val="nil"/>
              <w:bottom w:val="single" w:sz="4" w:space="0" w:color="auto"/>
              <w:right w:val="single" w:sz="4" w:space="0" w:color="auto"/>
            </w:tcBorders>
            <w:shd w:val="clear" w:color="auto" w:fill="auto"/>
            <w:noWrap/>
            <w:vAlign w:val="center"/>
            <w:hideMark/>
          </w:tcPr>
          <w:p w14:paraId="34074B5C" w14:textId="7D3EC595" w:rsidR="00493E96" w:rsidRPr="00D276EC" w:rsidRDefault="00493E96" w:rsidP="00493E96">
            <w:pPr>
              <w:jc w:val="center"/>
              <w:rPr>
                <w:b/>
                <w:bCs/>
                <w:color w:val="000000"/>
                <w:sz w:val="18"/>
                <w:szCs w:val="18"/>
              </w:rPr>
            </w:pPr>
            <w:r>
              <w:rPr>
                <w:b/>
                <w:bCs/>
                <w:color w:val="000000"/>
                <w:sz w:val="18"/>
                <w:szCs w:val="18"/>
              </w:rPr>
              <w:t>7,90%</w:t>
            </w:r>
          </w:p>
        </w:tc>
        <w:tc>
          <w:tcPr>
            <w:tcW w:w="267" w:type="pct"/>
            <w:tcBorders>
              <w:top w:val="nil"/>
              <w:left w:val="nil"/>
              <w:bottom w:val="single" w:sz="4" w:space="0" w:color="auto"/>
              <w:right w:val="single" w:sz="4" w:space="0" w:color="auto"/>
            </w:tcBorders>
            <w:shd w:val="clear" w:color="auto" w:fill="auto"/>
            <w:noWrap/>
            <w:vAlign w:val="center"/>
            <w:hideMark/>
          </w:tcPr>
          <w:p w14:paraId="16E2CAF6" w14:textId="5AED848F" w:rsidR="00493E96" w:rsidRPr="00D276EC" w:rsidRDefault="00493E96" w:rsidP="00493E96">
            <w:pPr>
              <w:jc w:val="center"/>
              <w:rPr>
                <w:b/>
                <w:bCs/>
                <w:color w:val="000000"/>
                <w:sz w:val="18"/>
                <w:szCs w:val="18"/>
              </w:rPr>
            </w:pPr>
            <w:r>
              <w:rPr>
                <w:b/>
                <w:bCs/>
                <w:color w:val="000000"/>
                <w:sz w:val="18"/>
                <w:szCs w:val="18"/>
              </w:rPr>
              <w:t>7,90%</w:t>
            </w:r>
          </w:p>
        </w:tc>
        <w:tc>
          <w:tcPr>
            <w:tcW w:w="273" w:type="pct"/>
            <w:tcBorders>
              <w:top w:val="nil"/>
              <w:left w:val="nil"/>
              <w:bottom w:val="single" w:sz="4" w:space="0" w:color="auto"/>
              <w:right w:val="single" w:sz="4" w:space="0" w:color="auto"/>
            </w:tcBorders>
            <w:shd w:val="clear" w:color="auto" w:fill="auto"/>
            <w:noWrap/>
            <w:vAlign w:val="center"/>
            <w:hideMark/>
          </w:tcPr>
          <w:p w14:paraId="1590FE3C" w14:textId="47EB8820" w:rsidR="00493E96" w:rsidRPr="00D276EC" w:rsidRDefault="00493E96" w:rsidP="00493E96">
            <w:pPr>
              <w:jc w:val="center"/>
              <w:rPr>
                <w:b/>
                <w:bCs/>
                <w:color w:val="000000"/>
                <w:sz w:val="18"/>
                <w:szCs w:val="18"/>
              </w:rPr>
            </w:pPr>
            <w:r>
              <w:rPr>
                <w:b/>
                <w:bCs/>
                <w:color w:val="000000"/>
                <w:sz w:val="18"/>
                <w:szCs w:val="18"/>
              </w:rPr>
              <w:t>7,90%</w:t>
            </w:r>
          </w:p>
        </w:tc>
        <w:tc>
          <w:tcPr>
            <w:tcW w:w="273" w:type="pct"/>
            <w:tcBorders>
              <w:top w:val="nil"/>
              <w:left w:val="nil"/>
              <w:bottom w:val="single" w:sz="4" w:space="0" w:color="auto"/>
              <w:right w:val="single" w:sz="4" w:space="0" w:color="auto"/>
            </w:tcBorders>
            <w:shd w:val="clear" w:color="auto" w:fill="auto"/>
            <w:noWrap/>
            <w:vAlign w:val="center"/>
            <w:hideMark/>
          </w:tcPr>
          <w:p w14:paraId="7676067B" w14:textId="60AC334D" w:rsidR="00493E96" w:rsidRPr="00D276EC" w:rsidRDefault="00493E96" w:rsidP="00493E96">
            <w:pPr>
              <w:jc w:val="center"/>
              <w:rPr>
                <w:b/>
                <w:bCs/>
                <w:color w:val="000000"/>
                <w:sz w:val="18"/>
                <w:szCs w:val="18"/>
              </w:rPr>
            </w:pPr>
            <w:r>
              <w:rPr>
                <w:b/>
                <w:bCs/>
                <w:color w:val="000000"/>
                <w:sz w:val="18"/>
                <w:szCs w:val="18"/>
              </w:rPr>
              <w:t>7,90%</w:t>
            </w:r>
          </w:p>
        </w:tc>
        <w:tc>
          <w:tcPr>
            <w:tcW w:w="280" w:type="pct"/>
            <w:tcBorders>
              <w:top w:val="nil"/>
              <w:left w:val="nil"/>
              <w:bottom w:val="single" w:sz="4" w:space="0" w:color="auto"/>
              <w:right w:val="single" w:sz="4" w:space="0" w:color="auto"/>
            </w:tcBorders>
            <w:shd w:val="clear" w:color="auto" w:fill="auto"/>
            <w:noWrap/>
            <w:vAlign w:val="center"/>
            <w:hideMark/>
          </w:tcPr>
          <w:p w14:paraId="28E38FDA" w14:textId="282A7883" w:rsidR="00493E96" w:rsidRPr="00D276EC" w:rsidRDefault="00493E96" w:rsidP="00493E96">
            <w:pPr>
              <w:jc w:val="center"/>
              <w:rPr>
                <w:b/>
                <w:bCs/>
                <w:color w:val="000000"/>
                <w:sz w:val="18"/>
                <w:szCs w:val="18"/>
              </w:rPr>
            </w:pPr>
            <w:r>
              <w:rPr>
                <w:b/>
                <w:bCs/>
                <w:color w:val="000000"/>
                <w:sz w:val="18"/>
                <w:szCs w:val="18"/>
              </w:rPr>
              <w:t>7,88%</w:t>
            </w:r>
          </w:p>
        </w:tc>
      </w:tr>
      <w:tr w:rsidR="00493E96" w:rsidRPr="00D276EC" w14:paraId="5E6C0E27"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03E23901" w14:textId="77777777" w:rsidR="00493E96" w:rsidRPr="00D276EC" w:rsidRDefault="00493E96" w:rsidP="00493E96">
            <w:pPr>
              <w:jc w:val="center"/>
              <w:rPr>
                <w:color w:val="000000"/>
                <w:sz w:val="18"/>
                <w:szCs w:val="18"/>
              </w:rPr>
            </w:pPr>
            <w:r w:rsidRPr="00D276EC">
              <w:rPr>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18B18AA5" w14:textId="77777777" w:rsidR="00493E96" w:rsidRPr="00D276EC" w:rsidRDefault="00493E96" w:rsidP="00493E96">
            <w:pPr>
              <w:rPr>
                <w:i/>
                <w:iCs/>
                <w:color w:val="000000"/>
                <w:sz w:val="18"/>
                <w:szCs w:val="18"/>
              </w:rPr>
            </w:pPr>
            <w:r w:rsidRPr="00D276EC">
              <w:rPr>
                <w:i/>
                <w:iCs/>
                <w:color w:val="000000"/>
                <w:sz w:val="18"/>
                <w:szCs w:val="18"/>
              </w:rPr>
              <w:t>отклонение от 2024 года</w:t>
            </w:r>
          </w:p>
        </w:tc>
        <w:tc>
          <w:tcPr>
            <w:tcW w:w="201" w:type="pct"/>
            <w:tcBorders>
              <w:top w:val="nil"/>
              <w:left w:val="nil"/>
              <w:bottom w:val="single" w:sz="4" w:space="0" w:color="auto"/>
              <w:right w:val="single" w:sz="4" w:space="0" w:color="auto"/>
            </w:tcBorders>
            <w:shd w:val="clear" w:color="auto" w:fill="auto"/>
            <w:noWrap/>
            <w:vAlign w:val="center"/>
            <w:hideMark/>
          </w:tcPr>
          <w:p w14:paraId="6E20A704" w14:textId="77777777" w:rsidR="00493E96" w:rsidRPr="00D276EC" w:rsidRDefault="00493E96" w:rsidP="00493E96">
            <w:pPr>
              <w:jc w:val="center"/>
              <w:rPr>
                <w:color w:val="000000"/>
                <w:sz w:val="18"/>
                <w:szCs w:val="18"/>
              </w:rPr>
            </w:pPr>
            <w:r w:rsidRPr="00D276EC">
              <w:rPr>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75B444CD" w14:textId="30AC9C35" w:rsidR="00493E96" w:rsidRPr="00D276EC" w:rsidRDefault="00493E96" w:rsidP="00493E96">
            <w:pPr>
              <w:jc w:val="center"/>
              <w:rPr>
                <w:i/>
                <w:iCs/>
                <w:color w:val="000000"/>
                <w:sz w:val="18"/>
                <w:szCs w:val="18"/>
              </w:rPr>
            </w:pPr>
            <w:r>
              <w:rPr>
                <w:i/>
                <w:iCs/>
                <w:color w:val="000000"/>
                <w:sz w:val="18"/>
                <w:szCs w:val="18"/>
              </w:rPr>
              <w:t>0,00%</w:t>
            </w:r>
          </w:p>
        </w:tc>
        <w:tc>
          <w:tcPr>
            <w:tcW w:w="301" w:type="pct"/>
            <w:tcBorders>
              <w:top w:val="nil"/>
              <w:left w:val="nil"/>
              <w:bottom w:val="single" w:sz="4" w:space="0" w:color="auto"/>
              <w:right w:val="single" w:sz="4" w:space="0" w:color="auto"/>
            </w:tcBorders>
            <w:shd w:val="clear" w:color="auto" w:fill="auto"/>
            <w:noWrap/>
            <w:vAlign w:val="center"/>
            <w:hideMark/>
          </w:tcPr>
          <w:p w14:paraId="1FC07286" w14:textId="11A3BD17" w:rsidR="00493E96" w:rsidRPr="00D276EC" w:rsidRDefault="00493E96" w:rsidP="00493E96">
            <w:pPr>
              <w:jc w:val="center"/>
              <w:rPr>
                <w:i/>
                <w:iCs/>
                <w:color w:val="000000"/>
                <w:sz w:val="18"/>
                <w:szCs w:val="18"/>
              </w:rPr>
            </w:pPr>
            <w:r>
              <w:rPr>
                <w:i/>
                <w:iCs/>
                <w:color w:val="000000"/>
                <w:sz w:val="18"/>
                <w:szCs w:val="18"/>
              </w:rPr>
              <w:t>0,16%</w:t>
            </w:r>
          </w:p>
        </w:tc>
        <w:tc>
          <w:tcPr>
            <w:tcW w:w="301" w:type="pct"/>
            <w:tcBorders>
              <w:top w:val="nil"/>
              <w:left w:val="nil"/>
              <w:bottom w:val="single" w:sz="4" w:space="0" w:color="auto"/>
              <w:right w:val="single" w:sz="4" w:space="0" w:color="auto"/>
            </w:tcBorders>
            <w:shd w:val="clear" w:color="auto" w:fill="auto"/>
            <w:noWrap/>
            <w:vAlign w:val="center"/>
            <w:hideMark/>
          </w:tcPr>
          <w:p w14:paraId="34F63082" w14:textId="18102B7B" w:rsidR="00493E96" w:rsidRPr="00D276EC" w:rsidRDefault="00493E96" w:rsidP="00493E96">
            <w:pPr>
              <w:jc w:val="center"/>
              <w:rPr>
                <w:i/>
                <w:iCs/>
                <w:color w:val="000000"/>
                <w:sz w:val="18"/>
                <w:szCs w:val="18"/>
              </w:rPr>
            </w:pPr>
            <w:r>
              <w:rPr>
                <w:i/>
                <w:iCs/>
                <w:color w:val="000000"/>
                <w:sz w:val="18"/>
                <w:szCs w:val="18"/>
              </w:rPr>
              <w:t>0,27%</w:t>
            </w:r>
          </w:p>
        </w:tc>
        <w:tc>
          <w:tcPr>
            <w:tcW w:w="301" w:type="pct"/>
            <w:tcBorders>
              <w:top w:val="nil"/>
              <w:left w:val="nil"/>
              <w:bottom w:val="single" w:sz="4" w:space="0" w:color="auto"/>
              <w:right w:val="single" w:sz="4" w:space="0" w:color="auto"/>
            </w:tcBorders>
            <w:shd w:val="clear" w:color="auto" w:fill="auto"/>
            <w:noWrap/>
            <w:vAlign w:val="center"/>
            <w:hideMark/>
          </w:tcPr>
          <w:p w14:paraId="63AFBD0C" w14:textId="7E8B8BCE" w:rsidR="00493E96" w:rsidRPr="00D276EC" w:rsidRDefault="00493E96" w:rsidP="00493E96">
            <w:pPr>
              <w:jc w:val="center"/>
              <w:rPr>
                <w:i/>
                <w:iCs/>
                <w:color w:val="000000"/>
                <w:sz w:val="18"/>
                <w:szCs w:val="18"/>
              </w:rPr>
            </w:pPr>
            <w:r>
              <w:rPr>
                <w:i/>
                <w:iCs/>
                <w:color w:val="000000"/>
                <w:sz w:val="18"/>
                <w:szCs w:val="18"/>
              </w:rPr>
              <w:t>0,29%</w:t>
            </w:r>
          </w:p>
        </w:tc>
        <w:tc>
          <w:tcPr>
            <w:tcW w:w="302" w:type="pct"/>
            <w:tcBorders>
              <w:top w:val="nil"/>
              <w:left w:val="nil"/>
              <w:bottom w:val="single" w:sz="4" w:space="0" w:color="auto"/>
              <w:right w:val="single" w:sz="4" w:space="0" w:color="auto"/>
            </w:tcBorders>
            <w:shd w:val="clear" w:color="auto" w:fill="auto"/>
            <w:noWrap/>
            <w:vAlign w:val="center"/>
            <w:hideMark/>
          </w:tcPr>
          <w:p w14:paraId="67F45CAF" w14:textId="10A6D5A5" w:rsidR="00493E96" w:rsidRPr="00D276EC" w:rsidRDefault="00493E96" w:rsidP="00493E96">
            <w:pPr>
              <w:jc w:val="center"/>
              <w:rPr>
                <w:i/>
                <w:iCs/>
                <w:color w:val="000000"/>
                <w:sz w:val="18"/>
                <w:szCs w:val="18"/>
              </w:rPr>
            </w:pPr>
            <w:r>
              <w:rPr>
                <w:i/>
                <w:iCs/>
                <w:color w:val="000000"/>
                <w:sz w:val="18"/>
                <w:szCs w:val="18"/>
              </w:rPr>
              <w:t>0,29%</w:t>
            </w:r>
          </w:p>
        </w:tc>
        <w:tc>
          <w:tcPr>
            <w:tcW w:w="267" w:type="pct"/>
            <w:tcBorders>
              <w:top w:val="nil"/>
              <w:left w:val="nil"/>
              <w:bottom w:val="single" w:sz="4" w:space="0" w:color="auto"/>
              <w:right w:val="single" w:sz="4" w:space="0" w:color="auto"/>
            </w:tcBorders>
            <w:shd w:val="clear" w:color="auto" w:fill="auto"/>
            <w:noWrap/>
            <w:vAlign w:val="center"/>
            <w:hideMark/>
          </w:tcPr>
          <w:p w14:paraId="249491EC" w14:textId="30E4FC3D" w:rsidR="00493E96" w:rsidRPr="00D276EC" w:rsidRDefault="00493E96" w:rsidP="00493E96">
            <w:pPr>
              <w:jc w:val="center"/>
              <w:rPr>
                <w:i/>
                <w:iCs/>
                <w:color w:val="000000"/>
                <w:sz w:val="18"/>
                <w:szCs w:val="18"/>
              </w:rPr>
            </w:pPr>
            <w:r>
              <w:rPr>
                <w:i/>
                <w:iCs/>
                <w:color w:val="000000"/>
                <w:sz w:val="18"/>
                <w:szCs w:val="18"/>
              </w:rPr>
              <w:t>0,29%</w:t>
            </w:r>
          </w:p>
        </w:tc>
        <w:tc>
          <w:tcPr>
            <w:tcW w:w="267" w:type="pct"/>
            <w:tcBorders>
              <w:top w:val="nil"/>
              <w:left w:val="nil"/>
              <w:bottom w:val="single" w:sz="4" w:space="0" w:color="auto"/>
              <w:right w:val="single" w:sz="4" w:space="0" w:color="auto"/>
            </w:tcBorders>
            <w:shd w:val="clear" w:color="auto" w:fill="auto"/>
            <w:noWrap/>
            <w:vAlign w:val="center"/>
            <w:hideMark/>
          </w:tcPr>
          <w:p w14:paraId="72AED73C" w14:textId="2C4BEB66" w:rsidR="00493E96" w:rsidRPr="00D276EC" w:rsidRDefault="00493E96" w:rsidP="00493E96">
            <w:pPr>
              <w:jc w:val="center"/>
              <w:rPr>
                <w:i/>
                <w:iCs/>
                <w:color w:val="000000"/>
                <w:sz w:val="18"/>
                <w:szCs w:val="18"/>
              </w:rPr>
            </w:pPr>
            <w:r>
              <w:rPr>
                <w:i/>
                <w:iCs/>
                <w:color w:val="000000"/>
                <w:sz w:val="18"/>
                <w:szCs w:val="18"/>
              </w:rPr>
              <w:t>0,29%</w:t>
            </w:r>
          </w:p>
        </w:tc>
        <w:tc>
          <w:tcPr>
            <w:tcW w:w="267" w:type="pct"/>
            <w:tcBorders>
              <w:top w:val="nil"/>
              <w:left w:val="nil"/>
              <w:bottom w:val="single" w:sz="4" w:space="0" w:color="auto"/>
              <w:right w:val="single" w:sz="4" w:space="0" w:color="auto"/>
            </w:tcBorders>
            <w:shd w:val="clear" w:color="auto" w:fill="auto"/>
            <w:noWrap/>
            <w:vAlign w:val="center"/>
            <w:hideMark/>
          </w:tcPr>
          <w:p w14:paraId="38840418" w14:textId="4574FA94" w:rsidR="00493E96" w:rsidRPr="00D276EC" w:rsidRDefault="00493E96" w:rsidP="00493E96">
            <w:pPr>
              <w:jc w:val="center"/>
              <w:rPr>
                <w:i/>
                <w:iCs/>
                <w:color w:val="000000"/>
                <w:sz w:val="18"/>
                <w:szCs w:val="18"/>
              </w:rPr>
            </w:pPr>
            <w:r>
              <w:rPr>
                <w:i/>
                <w:iCs/>
                <w:color w:val="000000"/>
                <w:sz w:val="18"/>
                <w:szCs w:val="18"/>
              </w:rPr>
              <w:t>0,29%</w:t>
            </w:r>
          </w:p>
        </w:tc>
        <w:tc>
          <w:tcPr>
            <w:tcW w:w="273" w:type="pct"/>
            <w:tcBorders>
              <w:top w:val="nil"/>
              <w:left w:val="nil"/>
              <w:bottom w:val="single" w:sz="4" w:space="0" w:color="auto"/>
              <w:right w:val="single" w:sz="4" w:space="0" w:color="auto"/>
            </w:tcBorders>
            <w:shd w:val="clear" w:color="auto" w:fill="auto"/>
            <w:noWrap/>
            <w:vAlign w:val="center"/>
            <w:hideMark/>
          </w:tcPr>
          <w:p w14:paraId="3B9DEAC1" w14:textId="13ED7105" w:rsidR="00493E96" w:rsidRPr="00D276EC" w:rsidRDefault="00493E96" w:rsidP="00493E96">
            <w:pPr>
              <w:jc w:val="center"/>
              <w:rPr>
                <w:i/>
                <w:iCs/>
                <w:color w:val="000000"/>
                <w:sz w:val="18"/>
                <w:szCs w:val="18"/>
              </w:rPr>
            </w:pPr>
            <w:r>
              <w:rPr>
                <w:i/>
                <w:iCs/>
                <w:color w:val="000000"/>
                <w:sz w:val="18"/>
                <w:szCs w:val="18"/>
              </w:rPr>
              <w:t>0,29%</w:t>
            </w:r>
          </w:p>
        </w:tc>
        <w:tc>
          <w:tcPr>
            <w:tcW w:w="267" w:type="pct"/>
            <w:tcBorders>
              <w:top w:val="nil"/>
              <w:left w:val="nil"/>
              <w:bottom w:val="single" w:sz="4" w:space="0" w:color="auto"/>
              <w:right w:val="single" w:sz="4" w:space="0" w:color="auto"/>
            </w:tcBorders>
            <w:shd w:val="clear" w:color="auto" w:fill="auto"/>
            <w:noWrap/>
            <w:vAlign w:val="center"/>
            <w:hideMark/>
          </w:tcPr>
          <w:p w14:paraId="3443C661" w14:textId="30ADBA7C" w:rsidR="00493E96" w:rsidRPr="00D276EC" w:rsidRDefault="00493E96" w:rsidP="00493E96">
            <w:pPr>
              <w:jc w:val="center"/>
              <w:rPr>
                <w:i/>
                <w:iCs/>
                <w:color w:val="000000"/>
                <w:sz w:val="18"/>
                <w:szCs w:val="18"/>
              </w:rPr>
            </w:pPr>
            <w:r>
              <w:rPr>
                <w:i/>
                <w:iCs/>
                <w:color w:val="000000"/>
                <w:sz w:val="18"/>
                <w:szCs w:val="18"/>
              </w:rPr>
              <w:t>0,29%</w:t>
            </w:r>
          </w:p>
        </w:tc>
        <w:tc>
          <w:tcPr>
            <w:tcW w:w="273" w:type="pct"/>
            <w:tcBorders>
              <w:top w:val="nil"/>
              <w:left w:val="nil"/>
              <w:bottom w:val="single" w:sz="4" w:space="0" w:color="auto"/>
              <w:right w:val="single" w:sz="4" w:space="0" w:color="auto"/>
            </w:tcBorders>
            <w:shd w:val="clear" w:color="auto" w:fill="auto"/>
            <w:noWrap/>
            <w:vAlign w:val="center"/>
            <w:hideMark/>
          </w:tcPr>
          <w:p w14:paraId="271E5008" w14:textId="60BDD51A" w:rsidR="00493E96" w:rsidRPr="00D276EC" w:rsidRDefault="00493E96" w:rsidP="00493E96">
            <w:pPr>
              <w:jc w:val="center"/>
              <w:rPr>
                <w:i/>
                <w:iCs/>
                <w:color w:val="000000"/>
                <w:sz w:val="18"/>
                <w:szCs w:val="18"/>
              </w:rPr>
            </w:pPr>
            <w:r>
              <w:rPr>
                <w:i/>
                <w:iCs/>
                <w:color w:val="000000"/>
                <w:sz w:val="18"/>
                <w:szCs w:val="18"/>
              </w:rPr>
              <w:t>0,29%</w:t>
            </w:r>
          </w:p>
        </w:tc>
        <w:tc>
          <w:tcPr>
            <w:tcW w:w="273" w:type="pct"/>
            <w:tcBorders>
              <w:top w:val="nil"/>
              <w:left w:val="nil"/>
              <w:bottom w:val="single" w:sz="4" w:space="0" w:color="auto"/>
              <w:right w:val="single" w:sz="4" w:space="0" w:color="auto"/>
            </w:tcBorders>
            <w:shd w:val="clear" w:color="auto" w:fill="auto"/>
            <w:noWrap/>
            <w:vAlign w:val="center"/>
            <w:hideMark/>
          </w:tcPr>
          <w:p w14:paraId="50F0FFBF" w14:textId="739219A7" w:rsidR="00493E96" w:rsidRPr="00D276EC" w:rsidRDefault="00493E96" w:rsidP="00493E96">
            <w:pPr>
              <w:jc w:val="center"/>
              <w:rPr>
                <w:i/>
                <w:iCs/>
                <w:color w:val="000000"/>
                <w:sz w:val="18"/>
                <w:szCs w:val="18"/>
              </w:rPr>
            </w:pPr>
            <w:r>
              <w:rPr>
                <w:i/>
                <w:iCs/>
                <w:color w:val="000000"/>
                <w:sz w:val="18"/>
                <w:szCs w:val="18"/>
              </w:rPr>
              <w:t>0,29%</w:t>
            </w:r>
          </w:p>
        </w:tc>
        <w:tc>
          <w:tcPr>
            <w:tcW w:w="280" w:type="pct"/>
            <w:tcBorders>
              <w:top w:val="nil"/>
              <w:left w:val="nil"/>
              <w:bottom w:val="single" w:sz="4" w:space="0" w:color="auto"/>
              <w:right w:val="single" w:sz="4" w:space="0" w:color="auto"/>
            </w:tcBorders>
            <w:shd w:val="clear" w:color="auto" w:fill="auto"/>
            <w:noWrap/>
            <w:vAlign w:val="center"/>
            <w:hideMark/>
          </w:tcPr>
          <w:p w14:paraId="48902F1C" w14:textId="5D77927B"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3B3E7A17"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7267C4DB" w14:textId="77777777" w:rsidR="00493E96" w:rsidRPr="00D276EC" w:rsidRDefault="00493E96" w:rsidP="00493E96">
            <w:pPr>
              <w:jc w:val="center"/>
              <w:rPr>
                <w:color w:val="000000"/>
                <w:sz w:val="18"/>
                <w:szCs w:val="18"/>
              </w:rPr>
            </w:pPr>
            <w:r w:rsidRPr="00D276EC">
              <w:rPr>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11F80BD5" w14:textId="77777777" w:rsidR="00493E96" w:rsidRPr="00D276EC" w:rsidRDefault="00493E96" w:rsidP="00493E96">
            <w:pPr>
              <w:rPr>
                <w:i/>
                <w:iCs/>
                <w:color w:val="000000"/>
                <w:sz w:val="18"/>
                <w:szCs w:val="18"/>
              </w:rPr>
            </w:pPr>
            <w:r w:rsidRPr="00D276EC">
              <w:rPr>
                <w:i/>
                <w:iCs/>
                <w:color w:val="000000"/>
                <w:sz w:val="18"/>
                <w:szCs w:val="18"/>
              </w:rPr>
              <w:t>отклонение от нормативного уровня (не более 22%)</w:t>
            </w:r>
          </w:p>
        </w:tc>
        <w:tc>
          <w:tcPr>
            <w:tcW w:w="201" w:type="pct"/>
            <w:tcBorders>
              <w:top w:val="nil"/>
              <w:left w:val="nil"/>
              <w:bottom w:val="single" w:sz="4" w:space="0" w:color="auto"/>
              <w:right w:val="single" w:sz="4" w:space="0" w:color="auto"/>
            </w:tcBorders>
            <w:shd w:val="clear" w:color="auto" w:fill="auto"/>
            <w:noWrap/>
            <w:vAlign w:val="center"/>
            <w:hideMark/>
          </w:tcPr>
          <w:p w14:paraId="73EAB109" w14:textId="77777777" w:rsidR="00493E96" w:rsidRPr="00D276EC" w:rsidRDefault="00493E96" w:rsidP="00493E96">
            <w:pPr>
              <w:jc w:val="center"/>
              <w:rPr>
                <w:color w:val="000000"/>
                <w:sz w:val="18"/>
                <w:szCs w:val="18"/>
              </w:rPr>
            </w:pPr>
            <w:r w:rsidRPr="00D276EC">
              <w:rPr>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0D968B20" w14:textId="36321E4E" w:rsidR="00493E96" w:rsidRPr="00D276EC" w:rsidRDefault="00493E96" w:rsidP="00493E96">
            <w:pPr>
              <w:jc w:val="center"/>
              <w:rPr>
                <w:i/>
                <w:iCs/>
                <w:color w:val="000000"/>
                <w:sz w:val="18"/>
                <w:szCs w:val="18"/>
              </w:rPr>
            </w:pPr>
            <w:r>
              <w:rPr>
                <w:i/>
                <w:iCs/>
                <w:color w:val="000000"/>
                <w:sz w:val="18"/>
                <w:szCs w:val="18"/>
              </w:rPr>
              <w:t>-14,39%</w:t>
            </w:r>
          </w:p>
        </w:tc>
        <w:tc>
          <w:tcPr>
            <w:tcW w:w="301" w:type="pct"/>
            <w:tcBorders>
              <w:top w:val="nil"/>
              <w:left w:val="nil"/>
              <w:bottom w:val="single" w:sz="4" w:space="0" w:color="auto"/>
              <w:right w:val="single" w:sz="4" w:space="0" w:color="auto"/>
            </w:tcBorders>
            <w:shd w:val="clear" w:color="auto" w:fill="auto"/>
            <w:noWrap/>
            <w:vAlign w:val="center"/>
            <w:hideMark/>
          </w:tcPr>
          <w:p w14:paraId="636410FB" w14:textId="039DC6B1" w:rsidR="00493E96" w:rsidRPr="00D276EC" w:rsidRDefault="00493E96" w:rsidP="00493E96">
            <w:pPr>
              <w:jc w:val="center"/>
              <w:rPr>
                <w:i/>
                <w:iCs/>
                <w:color w:val="000000"/>
                <w:sz w:val="18"/>
                <w:szCs w:val="18"/>
              </w:rPr>
            </w:pPr>
            <w:r>
              <w:rPr>
                <w:i/>
                <w:iCs/>
                <w:color w:val="000000"/>
                <w:sz w:val="18"/>
                <w:szCs w:val="18"/>
              </w:rPr>
              <w:t>-14,24%</w:t>
            </w:r>
          </w:p>
        </w:tc>
        <w:tc>
          <w:tcPr>
            <w:tcW w:w="301" w:type="pct"/>
            <w:tcBorders>
              <w:top w:val="nil"/>
              <w:left w:val="nil"/>
              <w:bottom w:val="single" w:sz="4" w:space="0" w:color="auto"/>
              <w:right w:val="single" w:sz="4" w:space="0" w:color="auto"/>
            </w:tcBorders>
            <w:shd w:val="clear" w:color="auto" w:fill="auto"/>
            <w:noWrap/>
            <w:vAlign w:val="center"/>
            <w:hideMark/>
          </w:tcPr>
          <w:p w14:paraId="10EC5C88" w14:textId="578CE7DA" w:rsidR="00493E96" w:rsidRPr="00D276EC" w:rsidRDefault="00493E96" w:rsidP="00493E96">
            <w:pPr>
              <w:jc w:val="center"/>
              <w:rPr>
                <w:i/>
                <w:iCs/>
                <w:color w:val="000000"/>
                <w:sz w:val="18"/>
                <w:szCs w:val="18"/>
              </w:rPr>
            </w:pPr>
            <w:r>
              <w:rPr>
                <w:i/>
                <w:iCs/>
                <w:color w:val="000000"/>
                <w:sz w:val="18"/>
                <w:szCs w:val="18"/>
              </w:rPr>
              <w:t>-14,12%</w:t>
            </w:r>
          </w:p>
        </w:tc>
        <w:tc>
          <w:tcPr>
            <w:tcW w:w="301" w:type="pct"/>
            <w:tcBorders>
              <w:top w:val="nil"/>
              <w:left w:val="nil"/>
              <w:bottom w:val="single" w:sz="4" w:space="0" w:color="auto"/>
              <w:right w:val="single" w:sz="4" w:space="0" w:color="auto"/>
            </w:tcBorders>
            <w:shd w:val="clear" w:color="auto" w:fill="auto"/>
            <w:noWrap/>
            <w:vAlign w:val="center"/>
            <w:hideMark/>
          </w:tcPr>
          <w:p w14:paraId="56A67DBC" w14:textId="59F7B5A3" w:rsidR="00493E96" w:rsidRPr="00D276EC" w:rsidRDefault="00493E96" w:rsidP="00493E96">
            <w:pPr>
              <w:jc w:val="center"/>
              <w:rPr>
                <w:i/>
                <w:iCs/>
                <w:color w:val="000000"/>
                <w:sz w:val="18"/>
                <w:szCs w:val="18"/>
              </w:rPr>
            </w:pPr>
            <w:r>
              <w:rPr>
                <w:i/>
                <w:iCs/>
                <w:color w:val="000000"/>
                <w:sz w:val="18"/>
                <w:szCs w:val="18"/>
              </w:rPr>
              <w:t>-14,10%</w:t>
            </w:r>
          </w:p>
        </w:tc>
        <w:tc>
          <w:tcPr>
            <w:tcW w:w="302" w:type="pct"/>
            <w:tcBorders>
              <w:top w:val="nil"/>
              <w:left w:val="nil"/>
              <w:bottom w:val="single" w:sz="4" w:space="0" w:color="auto"/>
              <w:right w:val="single" w:sz="4" w:space="0" w:color="auto"/>
            </w:tcBorders>
            <w:shd w:val="clear" w:color="auto" w:fill="auto"/>
            <w:noWrap/>
            <w:vAlign w:val="center"/>
            <w:hideMark/>
          </w:tcPr>
          <w:p w14:paraId="4C327534" w14:textId="129D4C18" w:rsidR="00493E96" w:rsidRPr="00D276EC" w:rsidRDefault="00493E96" w:rsidP="00493E96">
            <w:pPr>
              <w:jc w:val="center"/>
              <w:rPr>
                <w:i/>
                <w:iCs/>
                <w:color w:val="000000"/>
                <w:sz w:val="18"/>
                <w:szCs w:val="18"/>
              </w:rPr>
            </w:pPr>
            <w:r>
              <w:rPr>
                <w:i/>
                <w:iCs/>
                <w:color w:val="000000"/>
                <w:sz w:val="18"/>
                <w:szCs w:val="18"/>
              </w:rPr>
              <w:t>-14,10%</w:t>
            </w:r>
          </w:p>
        </w:tc>
        <w:tc>
          <w:tcPr>
            <w:tcW w:w="267" w:type="pct"/>
            <w:tcBorders>
              <w:top w:val="nil"/>
              <w:left w:val="nil"/>
              <w:bottom w:val="single" w:sz="4" w:space="0" w:color="auto"/>
              <w:right w:val="single" w:sz="4" w:space="0" w:color="auto"/>
            </w:tcBorders>
            <w:shd w:val="clear" w:color="auto" w:fill="auto"/>
            <w:noWrap/>
            <w:vAlign w:val="center"/>
            <w:hideMark/>
          </w:tcPr>
          <w:p w14:paraId="46C738E9" w14:textId="4D240080" w:rsidR="00493E96" w:rsidRPr="00D276EC" w:rsidRDefault="00493E96" w:rsidP="00493E96">
            <w:pPr>
              <w:jc w:val="center"/>
              <w:rPr>
                <w:i/>
                <w:iCs/>
                <w:color w:val="000000"/>
                <w:sz w:val="18"/>
                <w:szCs w:val="18"/>
              </w:rPr>
            </w:pPr>
            <w:r>
              <w:rPr>
                <w:i/>
                <w:iCs/>
                <w:color w:val="000000"/>
                <w:sz w:val="18"/>
                <w:szCs w:val="18"/>
              </w:rPr>
              <w:t>-14,10%</w:t>
            </w:r>
          </w:p>
        </w:tc>
        <w:tc>
          <w:tcPr>
            <w:tcW w:w="267" w:type="pct"/>
            <w:tcBorders>
              <w:top w:val="nil"/>
              <w:left w:val="nil"/>
              <w:bottom w:val="single" w:sz="4" w:space="0" w:color="auto"/>
              <w:right w:val="single" w:sz="4" w:space="0" w:color="auto"/>
            </w:tcBorders>
            <w:shd w:val="clear" w:color="auto" w:fill="auto"/>
            <w:noWrap/>
            <w:vAlign w:val="center"/>
            <w:hideMark/>
          </w:tcPr>
          <w:p w14:paraId="63DF277F" w14:textId="5D41D6FD" w:rsidR="00493E96" w:rsidRPr="00D276EC" w:rsidRDefault="00493E96" w:rsidP="00493E96">
            <w:pPr>
              <w:jc w:val="center"/>
              <w:rPr>
                <w:i/>
                <w:iCs/>
                <w:color w:val="000000"/>
                <w:sz w:val="18"/>
                <w:szCs w:val="18"/>
              </w:rPr>
            </w:pPr>
            <w:r>
              <w:rPr>
                <w:i/>
                <w:iCs/>
                <w:color w:val="000000"/>
                <w:sz w:val="18"/>
                <w:szCs w:val="18"/>
              </w:rPr>
              <w:t>-14,10%</w:t>
            </w:r>
          </w:p>
        </w:tc>
        <w:tc>
          <w:tcPr>
            <w:tcW w:w="267" w:type="pct"/>
            <w:tcBorders>
              <w:top w:val="nil"/>
              <w:left w:val="nil"/>
              <w:bottom w:val="single" w:sz="4" w:space="0" w:color="auto"/>
              <w:right w:val="single" w:sz="4" w:space="0" w:color="auto"/>
            </w:tcBorders>
            <w:shd w:val="clear" w:color="auto" w:fill="auto"/>
            <w:noWrap/>
            <w:vAlign w:val="center"/>
            <w:hideMark/>
          </w:tcPr>
          <w:p w14:paraId="02FB1FB6" w14:textId="07BF0070" w:rsidR="00493E96" w:rsidRPr="00D276EC" w:rsidRDefault="00493E96" w:rsidP="00493E96">
            <w:pPr>
              <w:jc w:val="center"/>
              <w:rPr>
                <w:i/>
                <w:iCs/>
                <w:color w:val="000000"/>
                <w:sz w:val="18"/>
                <w:szCs w:val="18"/>
              </w:rPr>
            </w:pPr>
            <w:r>
              <w:rPr>
                <w:i/>
                <w:iCs/>
                <w:color w:val="000000"/>
                <w:sz w:val="18"/>
                <w:szCs w:val="18"/>
              </w:rPr>
              <w:t>-14,10%</w:t>
            </w:r>
          </w:p>
        </w:tc>
        <w:tc>
          <w:tcPr>
            <w:tcW w:w="273" w:type="pct"/>
            <w:tcBorders>
              <w:top w:val="nil"/>
              <w:left w:val="nil"/>
              <w:bottom w:val="single" w:sz="4" w:space="0" w:color="auto"/>
              <w:right w:val="single" w:sz="4" w:space="0" w:color="auto"/>
            </w:tcBorders>
            <w:shd w:val="clear" w:color="auto" w:fill="auto"/>
            <w:noWrap/>
            <w:vAlign w:val="center"/>
            <w:hideMark/>
          </w:tcPr>
          <w:p w14:paraId="76FC4428" w14:textId="6C08B5DC" w:rsidR="00493E96" w:rsidRPr="00D276EC" w:rsidRDefault="00493E96" w:rsidP="00493E96">
            <w:pPr>
              <w:jc w:val="center"/>
              <w:rPr>
                <w:i/>
                <w:iCs/>
                <w:color w:val="000000"/>
                <w:sz w:val="18"/>
                <w:szCs w:val="18"/>
              </w:rPr>
            </w:pPr>
            <w:r>
              <w:rPr>
                <w:i/>
                <w:iCs/>
                <w:color w:val="000000"/>
                <w:sz w:val="18"/>
                <w:szCs w:val="18"/>
              </w:rPr>
              <w:t>-14,10%</w:t>
            </w:r>
          </w:p>
        </w:tc>
        <w:tc>
          <w:tcPr>
            <w:tcW w:w="267" w:type="pct"/>
            <w:tcBorders>
              <w:top w:val="nil"/>
              <w:left w:val="nil"/>
              <w:bottom w:val="single" w:sz="4" w:space="0" w:color="auto"/>
              <w:right w:val="single" w:sz="4" w:space="0" w:color="auto"/>
            </w:tcBorders>
            <w:shd w:val="clear" w:color="auto" w:fill="auto"/>
            <w:noWrap/>
            <w:vAlign w:val="center"/>
            <w:hideMark/>
          </w:tcPr>
          <w:p w14:paraId="46CFB7D5" w14:textId="177F2439" w:rsidR="00493E96" w:rsidRPr="00D276EC" w:rsidRDefault="00493E96" w:rsidP="00493E96">
            <w:pPr>
              <w:jc w:val="center"/>
              <w:rPr>
                <w:i/>
                <w:iCs/>
                <w:color w:val="000000"/>
                <w:sz w:val="18"/>
                <w:szCs w:val="18"/>
              </w:rPr>
            </w:pPr>
            <w:r>
              <w:rPr>
                <w:i/>
                <w:iCs/>
                <w:color w:val="000000"/>
                <w:sz w:val="18"/>
                <w:szCs w:val="18"/>
              </w:rPr>
              <w:t>-14,10%</w:t>
            </w:r>
          </w:p>
        </w:tc>
        <w:tc>
          <w:tcPr>
            <w:tcW w:w="273" w:type="pct"/>
            <w:tcBorders>
              <w:top w:val="nil"/>
              <w:left w:val="nil"/>
              <w:bottom w:val="single" w:sz="4" w:space="0" w:color="auto"/>
              <w:right w:val="single" w:sz="4" w:space="0" w:color="auto"/>
            </w:tcBorders>
            <w:shd w:val="clear" w:color="auto" w:fill="auto"/>
            <w:noWrap/>
            <w:vAlign w:val="center"/>
            <w:hideMark/>
          </w:tcPr>
          <w:p w14:paraId="7572D508" w14:textId="455E0722" w:rsidR="00493E96" w:rsidRPr="00D276EC" w:rsidRDefault="00493E96" w:rsidP="00493E96">
            <w:pPr>
              <w:jc w:val="center"/>
              <w:rPr>
                <w:i/>
                <w:iCs/>
                <w:color w:val="000000"/>
                <w:sz w:val="18"/>
                <w:szCs w:val="18"/>
              </w:rPr>
            </w:pPr>
            <w:r>
              <w:rPr>
                <w:i/>
                <w:iCs/>
                <w:color w:val="000000"/>
                <w:sz w:val="18"/>
                <w:szCs w:val="18"/>
              </w:rPr>
              <w:t>-14,10%</w:t>
            </w:r>
          </w:p>
        </w:tc>
        <w:tc>
          <w:tcPr>
            <w:tcW w:w="273" w:type="pct"/>
            <w:tcBorders>
              <w:top w:val="nil"/>
              <w:left w:val="nil"/>
              <w:bottom w:val="single" w:sz="4" w:space="0" w:color="auto"/>
              <w:right w:val="single" w:sz="4" w:space="0" w:color="auto"/>
            </w:tcBorders>
            <w:shd w:val="clear" w:color="auto" w:fill="auto"/>
            <w:noWrap/>
            <w:vAlign w:val="center"/>
            <w:hideMark/>
          </w:tcPr>
          <w:p w14:paraId="51637922" w14:textId="374C9DE9" w:rsidR="00493E96" w:rsidRPr="00D276EC" w:rsidRDefault="00493E96" w:rsidP="00493E96">
            <w:pPr>
              <w:jc w:val="center"/>
              <w:rPr>
                <w:i/>
                <w:iCs/>
                <w:color w:val="000000"/>
                <w:sz w:val="18"/>
                <w:szCs w:val="18"/>
              </w:rPr>
            </w:pPr>
            <w:r>
              <w:rPr>
                <w:i/>
                <w:iCs/>
                <w:color w:val="000000"/>
                <w:sz w:val="18"/>
                <w:szCs w:val="18"/>
              </w:rPr>
              <w:t>-14,10%</w:t>
            </w:r>
          </w:p>
        </w:tc>
        <w:tc>
          <w:tcPr>
            <w:tcW w:w="280" w:type="pct"/>
            <w:tcBorders>
              <w:top w:val="nil"/>
              <w:left w:val="nil"/>
              <w:bottom w:val="single" w:sz="4" w:space="0" w:color="auto"/>
              <w:right w:val="single" w:sz="4" w:space="0" w:color="auto"/>
            </w:tcBorders>
            <w:shd w:val="clear" w:color="auto" w:fill="auto"/>
            <w:noWrap/>
            <w:vAlign w:val="center"/>
            <w:hideMark/>
          </w:tcPr>
          <w:p w14:paraId="702AF679" w14:textId="301AC5CC"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22A91C2E"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66DEA131" w14:textId="77777777" w:rsidR="00493E96" w:rsidRPr="00D276EC" w:rsidRDefault="00493E96" w:rsidP="00493E96">
            <w:pPr>
              <w:jc w:val="center"/>
              <w:rPr>
                <w:b/>
                <w:bCs/>
                <w:color w:val="000000"/>
                <w:sz w:val="18"/>
                <w:szCs w:val="18"/>
              </w:rPr>
            </w:pPr>
            <w:r w:rsidRPr="00D276EC">
              <w:rPr>
                <w:b/>
                <w:bCs/>
                <w:color w:val="000000"/>
                <w:sz w:val="18"/>
                <w:szCs w:val="18"/>
              </w:rPr>
              <w:t>1.3 </w:t>
            </w:r>
          </w:p>
        </w:tc>
        <w:tc>
          <w:tcPr>
            <w:tcW w:w="928" w:type="pct"/>
            <w:tcBorders>
              <w:top w:val="nil"/>
              <w:left w:val="nil"/>
              <w:bottom w:val="single" w:sz="4" w:space="0" w:color="auto"/>
              <w:right w:val="single" w:sz="4" w:space="0" w:color="auto"/>
            </w:tcBorders>
            <w:shd w:val="clear" w:color="auto" w:fill="auto"/>
            <w:vAlign w:val="center"/>
            <w:hideMark/>
          </w:tcPr>
          <w:p w14:paraId="05DAB0AB" w14:textId="77777777" w:rsidR="00493E96" w:rsidRPr="00D276EC" w:rsidRDefault="00493E96" w:rsidP="00493E96">
            <w:pPr>
              <w:rPr>
                <w:b/>
                <w:bCs/>
                <w:color w:val="000000"/>
                <w:sz w:val="18"/>
                <w:szCs w:val="18"/>
              </w:rPr>
            </w:pPr>
            <w:r w:rsidRPr="00D276EC">
              <w:rPr>
                <w:b/>
                <w:bCs/>
                <w:color w:val="000000"/>
                <w:sz w:val="18"/>
                <w:szCs w:val="18"/>
              </w:rPr>
              <w:t>трёхкомнатная квартира (3 чел.)</w:t>
            </w:r>
          </w:p>
        </w:tc>
        <w:tc>
          <w:tcPr>
            <w:tcW w:w="201" w:type="pct"/>
            <w:tcBorders>
              <w:top w:val="nil"/>
              <w:left w:val="nil"/>
              <w:bottom w:val="single" w:sz="4" w:space="0" w:color="auto"/>
              <w:right w:val="single" w:sz="4" w:space="0" w:color="auto"/>
            </w:tcBorders>
            <w:shd w:val="clear" w:color="auto" w:fill="auto"/>
            <w:noWrap/>
            <w:vAlign w:val="center"/>
            <w:hideMark/>
          </w:tcPr>
          <w:p w14:paraId="31B837C2" w14:textId="77777777" w:rsidR="00493E96" w:rsidRPr="00D276EC" w:rsidRDefault="00493E96" w:rsidP="00493E96">
            <w:pPr>
              <w:jc w:val="center"/>
              <w:rPr>
                <w:b/>
                <w:bCs/>
                <w:color w:val="000000"/>
                <w:sz w:val="18"/>
                <w:szCs w:val="18"/>
              </w:rPr>
            </w:pPr>
            <w:r w:rsidRPr="00D276EC">
              <w:rPr>
                <w:b/>
                <w:b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033FEAB1" w14:textId="6F85657D" w:rsidR="00493E96" w:rsidRPr="00D276EC" w:rsidRDefault="00493E96" w:rsidP="00493E96">
            <w:pPr>
              <w:jc w:val="center"/>
              <w:rPr>
                <w:b/>
                <w:bCs/>
                <w:color w:val="000000"/>
                <w:sz w:val="18"/>
                <w:szCs w:val="18"/>
              </w:rPr>
            </w:pPr>
            <w:r>
              <w:rPr>
                <w:b/>
                <w:bCs/>
                <w:color w:val="000000"/>
                <w:sz w:val="18"/>
                <w:szCs w:val="18"/>
              </w:rPr>
              <w:t>10,51%</w:t>
            </w:r>
          </w:p>
        </w:tc>
        <w:tc>
          <w:tcPr>
            <w:tcW w:w="301" w:type="pct"/>
            <w:tcBorders>
              <w:top w:val="nil"/>
              <w:left w:val="nil"/>
              <w:bottom w:val="single" w:sz="4" w:space="0" w:color="auto"/>
              <w:right w:val="single" w:sz="4" w:space="0" w:color="auto"/>
            </w:tcBorders>
            <w:shd w:val="clear" w:color="auto" w:fill="auto"/>
            <w:noWrap/>
            <w:vAlign w:val="center"/>
            <w:hideMark/>
          </w:tcPr>
          <w:p w14:paraId="461B3A47" w14:textId="116CF834" w:rsidR="00493E96" w:rsidRPr="00D276EC" w:rsidRDefault="00493E96" w:rsidP="00493E96">
            <w:pPr>
              <w:jc w:val="center"/>
              <w:rPr>
                <w:b/>
                <w:bCs/>
                <w:color w:val="000000"/>
                <w:sz w:val="18"/>
                <w:szCs w:val="18"/>
              </w:rPr>
            </w:pPr>
            <w:r>
              <w:rPr>
                <w:b/>
                <w:bCs/>
                <w:color w:val="000000"/>
                <w:sz w:val="18"/>
                <w:szCs w:val="18"/>
              </w:rPr>
              <w:t>10,73%</w:t>
            </w:r>
          </w:p>
        </w:tc>
        <w:tc>
          <w:tcPr>
            <w:tcW w:w="301" w:type="pct"/>
            <w:tcBorders>
              <w:top w:val="nil"/>
              <w:left w:val="nil"/>
              <w:bottom w:val="single" w:sz="4" w:space="0" w:color="auto"/>
              <w:right w:val="single" w:sz="4" w:space="0" w:color="auto"/>
            </w:tcBorders>
            <w:shd w:val="clear" w:color="auto" w:fill="auto"/>
            <w:noWrap/>
            <w:vAlign w:val="center"/>
            <w:hideMark/>
          </w:tcPr>
          <w:p w14:paraId="1D97958E" w14:textId="25466D11" w:rsidR="00493E96" w:rsidRPr="00D276EC" w:rsidRDefault="00493E96" w:rsidP="00493E96">
            <w:pPr>
              <w:jc w:val="center"/>
              <w:rPr>
                <w:b/>
                <w:bCs/>
                <w:color w:val="000000"/>
                <w:sz w:val="18"/>
                <w:szCs w:val="18"/>
              </w:rPr>
            </w:pPr>
            <w:r>
              <w:rPr>
                <w:b/>
                <w:bCs/>
                <w:color w:val="000000"/>
                <w:sz w:val="18"/>
                <w:szCs w:val="18"/>
              </w:rPr>
              <w:t>10,89%</w:t>
            </w:r>
          </w:p>
        </w:tc>
        <w:tc>
          <w:tcPr>
            <w:tcW w:w="301" w:type="pct"/>
            <w:tcBorders>
              <w:top w:val="nil"/>
              <w:left w:val="nil"/>
              <w:bottom w:val="single" w:sz="4" w:space="0" w:color="auto"/>
              <w:right w:val="single" w:sz="4" w:space="0" w:color="auto"/>
            </w:tcBorders>
            <w:shd w:val="clear" w:color="auto" w:fill="auto"/>
            <w:noWrap/>
            <w:vAlign w:val="center"/>
            <w:hideMark/>
          </w:tcPr>
          <w:p w14:paraId="5B51384F" w14:textId="48D41015" w:rsidR="00493E96" w:rsidRPr="00D276EC" w:rsidRDefault="00493E96" w:rsidP="00493E96">
            <w:pPr>
              <w:jc w:val="center"/>
              <w:rPr>
                <w:b/>
                <w:bCs/>
                <w:color w:val="000000"/>
                <w:sz w:val="18"/>
                <w:szCs w:val="18"/>
              </w:rPr>
            </w:pPr>
            <w:r>
              <w:rPr>
                <w:b/>
                <w:bCs/>
                <w:color w:val="000000"/>
                <w:sz w:val="18"/>
                <w:szCs w:val="18"/>
              </w:rPr>
              <w:t>10,92%</w:t>
            </w:r>
          </w:p>
        </w:tc>
        <w:tc>
          <w:tcPr>
            <w:tcW w:w="302" w:type="pct"/>
            <w:tcBorders>
              <w:top w:val="nil"/>
              <w:left w:val="nil"/>
              <w:bottom w:val="single" w:sz="4" w:space="0" w:color="auto"/>
              <w:right w:val="single" w:sz="4" w:space="0" w:color="auto"/>
            </w:tcBorders>
            <w:shd w:val="clear" w:color="auto" w:fill="auto"/>
            <w:noWrap/>
            <w:vAlign w:val="center"/>
            <w:hideMark/>
          </w:tcPr>
          <w:p w14:paraId="55EA12BA" w14:textId="7CCB8F44" w:rsidR="00493E96" w:rsidRPr="00D276EC" w:rsidRDefault="00493E96" w:rsidP="00493E96">
            <w:pPr>
              <w:jc w:val="center"/>
              <w:rPr>
                <w:b/>
                <w:bCs/>
                <w:color w:val="000000"/>
                <w:sz w:val="18"/>
                <w:szCs w:val="18"/>
              </w:rPr>
            </w:pPr>
            <w:r>
              <w:rPr>
                <w:b/>
                <w:bCs/>
                <w:color w:val="000000"/>
                <w:sz w:val="18"/>
                <w:szCs w:val="18"/>
              </w:rPr>
              <w:t>10,92%</w:t>
            </w:r>
          </w:p>
        </w:tc>
        <w:tc>
          <w:tcPr>
            <w:tcW w:w="267" w:type="pct"/>
            <w:tcBorders>
              <w:top w:val="nil"/>
              <w:left w:val="nil"/>
              <w:bottom w:val="single" w:sz="4" w:space="0" w:color="auto"/>
              <w:right w:val="single" w:sz="4" w:space="0" w:color="auto"/>
            </w:tcBorders>
            <w:shd w:val="clear" w:color="auto" w:fill="auto"/>
            <w:noWrap/>
            <w:vAlign w:val="center"/>
            <w:hideMark/>
          </w:tcPr>
          <w:p w14:paraId="0FDD5638" w14:textId="55F7B17F" w:rsidR="00493E96" w:rsidRPr="00D276EC" w:rsidRDefault="00493E96" w:rsidP="00493E96">
            <w:pPr>
              <w:jc w:val="center"/>
              <w:rPr>
                <w:b/>
                <w:bCs/>
                <w:color w:val="000000"/>
                <w:sz w:val="18"/>
                <w:szCs w:val="18"/>
              </w:rPr>
            </w:pPr>
            <w:r>
              <w:rPr>
                <w:b/>
                <w:bCs/>
                <w:color w:val="000000"/>
                <w:sz w:val="18"/>
                <w:szCs w:val="18"/>
              </w:rPr>
              <w:t>10,92%</w:t>
            </w:r>
          </w:p>
        </w:tc>
        <w:tc>
          <w:tcPr>
            <w:tcW w:w="267" w:type="pct"/>
            <w:tcBorders>
              <w:top w:val="nil"/>
              <w:left w:val="nil"/>
              <w:bottom w:val="single" w:sz="4" w:space="0" w:color="auto"/>
              <w:right w:val="single" w:sz="4" w:space="0" w:color="auto"/>
            </w:tcBorders>
            <w:shd w:val="clear" w:color="auto" w:fill="auto"/>
            <w:noWrap/>
            <w:vAlign w:val="center"/>
            <w:hideMark/>
          </w:tcPr>
          <w:p w14:paraId="3941645B" w14:textId="1FFD3FD8" w:rsidR="00493E96" w:rsidRPr="00D276EC" w:rsidRDefault="00493E96" w:rsidP="00493E96">
            <w:pPr>
              <w:jc w:val="center"/>
              <w:rPr>
                <w:b/>
                <w:bCs/>
                <w:color w:val="000000"/>
                <w:sz w:val="18"/>
                <w:szCs w:val="18"/>
              </w:rPr>
            </w:pPr>
            <w:r>
              <w:rPr>
                <w:b/>
                <w:bCs/>
                <w:color w:val="000000"/>
                <w:sz w:val="18"/>
                <w:szCs w:val="18"/>
              </w:rPr>
              <w:t>10,92%</w:t>
            </w:r>
          </w:p>
        </w:tc>
        <w:tc>
          <w:tcPr>
            <w:tcW w:w="267" w:type="pct"/>
            <w:tcBorders>
              <w:top w:val="nil"/>
              <w:left w:val="nil"/>
              <w:bottom w:val="single" w:sz="4" w:space="0" w:color="auto"/>
              <w:right w:val="single" w:sz="4" w:space="0" w:color="auto"/>
            </w:tcBorders>
            <w:shd w:val="clear" w:color="auto" w:fill="auto"/>
            <w:noWrap/>
            <w:vAlign w:val="center"/>
            <w:hideMark/>
          </w:tcPr>
          <w:p w14:paraId="1CB3D1E0" w14:textId="447AB68A" w:rsidR="00493E96" w:rsidRPr="00D276EC" w:rsidRDefault="00493E96" w:rsidP="00493E96">
            <w:pPr>
              <w:jc w:val="center"/>
              <w:rPr>
                <w:b/>
                <w:bCs/>
                <w:color w:val="000000"/>
                <w:sz w:val="18"/>
                <w:szCs w:val="18"/>
              </w:rPr>
            </w:pPr>
            <w:r>
              <w:rPr>
                <w:b/>
                <w:bCs/>
                <w:color w:val="000000"/>
                <w:sz w:val="18"/>
                <w:szCs w:val="18"/>
              </w:rPr>
              <w:t>10,92%</w:t>
            </w:r>
          </w:p>
        </w:tc>
        <w:tc>
          <w:tcPr>
            <w:tcW w:w="273" w:type="pct"/>
            <w:tcBorders>
              <w:top w:val="nil"/>
              <w:left w:val="nil"/>
              <w:bottom w:val="single" w:sz="4" w:space="0" w:color="auto"/>
              <w:right w:val="single" w:sz="4" w:space="0" w:color="auto"/>
            </w:tcBorders>
            <w:shd w:val="clear" w:color="auto" w:fill="auto"/>
            <w:noWrap/>
            <w:vAlign w:val="center"/>
            <w:hideMark/>
          </w:tcPr>
          <w:p w14:paraId="3987378C" w14:textId="166BFB47" w:rsidR="00493E96" w:rsidRPr="00D276EC" w:rsidRDefault="00493E96" w:rsidP="00493E96">
            <w:pPr>
              <w:jc w:val="center"/>
              <w:rPr>
                <w:b/>
                <w:bCs/>
                <w:color w:val="000000"/>
                <w:sz w:val="18"/>
                <w:szCs w:val="18"/>
              </w:rPr>
            </w:pPr>
            <w:r>
              <w:rPr>
                <w:b/>
                <w:bCs/>
                <w:color w:val="000000"/>
                <w:sz w:val="18"/>
                <w:szCs w:val="18"/>
              </w:rPr>
              <w:t>10,92%</w:t>
            </w:r>
          </w:p>
        </w:tc>
        <w:tc>
          <w:tcPr>
            <w:tcW w:w="267" w:type="pct"/>
            <w:tcBorders>
              <w:top w:val="nil"/>
              <w:left w:val="nil"/>
              <w:bottom w:val="single" w:sz="4" w:space="0" w:color="auto"/>
              <w:right w:val="single" w:sz="4" w:space="0" w:color="auto"/>
            </w:tcBorders>
            <w:shd w:val="clear" w:color="auto" w:fill="auto"/>
            <w:noWrap/>
            <w:vAlign w:val="center"/>
            <w:hideMark/>
          </w:tcPr>
          <w:p w14:paraId="136AC00B" w14:textId="05EB44B1" w:rsidR="00493E96" w:rsidRPr="00D276EC" w:rsidRDefault="00493E96" w:rsidP="00493E96">
            <w:pPr>
              <w:jc w:val="center"/>
              <w:rPr>
                <w:b/>
                <w:bCs/>
                <w:color w:val="000000"/>
                <w:sz w:val="18"/>
                <w:szCs w:val="18"/>
              </w:rPr>
            </w:pPr>
            <w:r>
              <w:rPr>
                <w:b/>
                <w:bCs/>
                <w:color w:val="000000"/>
                <w:sz w:val="18"/>
                <w:szCs w:val="18"/>
              </w:rPr>
              <w:t>10,92%</w:t>
            </w:r>
          </w:p>
        </w:tc>
        <w:tc>
          <w:tcPr>
            <w:tcW w:w="273" w:type="pct"/>
            <w:tcBorders>
              <w:top w:val="nil"/>
              <w:left w:val="nil"/>
              <w:bottom w:val="single" w:sz="4" w:space="0" w:color="auto"/>
              <w:right w:val="single" w:sz="4" w:space="0" w:color="auto"/>
            </w:tcBorders>
            <w:shd w:val="clear" w:color="auto" w:fill="auto"/>
            <w:noWrap/>
            <w:vAlign w:val="center"/>
            <w:hideMark/>
          </w:tcPr>
          <w:p w14:paraId="015612BC" w14:textId="6031016B" w:rsidR="00493E96" w:rsidRPr="00D276EC" w:rsidRDefault="00493E96" w:rsidP="00493E96">
            <w:pPr>
              <w:jc w:val="center"/>
              <w:rPr>
                <w:b/>
                <w:bCs/>
                <w:color w:val="000000"/>
                <w:sz w:val="18"/>
                <w:szCs w:val="18"/>
              </w:rPr>
            </w:pPr>
            <w:r>
              <w:rPr>
                <w:b/>
                <w:bCs/>
                <w:color w:val="000000"/>
                <w:sz w:val="18"/>
                <w:szCs w:val="18"/>
              </w:rPr>
              <w:t>10,92%</w:t>
            </w:r>
          </w:p>
        </w:tc>
        <w:tc>
          <w:tcPr>
            <w:tcW w:w="273" w:type="pct"/>
            <w:tcBorders>
              <w:top w:val="nil"/>
              <w:left w:val="nil"/>
              <w:bottom w:val="single" w:sz="4" w:space="0" w:color="auto"/>
              <w:right w:val="single" w:sz="4" w:space="0" w:color="auto"/>
            </w:tcBorders>
            <w:shd w:val="clear" w:color="auto" w:fill="auto"/>
            <w:noWrap/>
            <w:vAlign w:val="center"/>
            <w:hideMark/>
          </w:tcPr>
          <w:p w14:paraId="5E195444" w14:textId="320713AD" w:rsidR="00493E96" w:rsidRPr="00D276EC" w:rsidRDefault="00493E96" w:rsidP="00493E96">
            <w:pPr>
              <w:jc w:val="center"/>
              <w:rPr>
                <w:b/>
                <w:bCs/>
                <w:color w:val="000000"/>
                <w:sz w:val="18"/>
                <w:szCs w:val="18"/>
              </w:rPr>
            </w:pPr>
            <w:r>
              <w:rPr>
                <w:b/>
                <w:bCs/>
                <w:color w:val="000000"/>
                <w:sz w:val="18"/>
                <w:szCs w:val="18"/>
              </w:rPr>
              <w:t>10,92%</w:t>
            </w:r>
          </w:p>
        </w:tc>
        <w:tc>
          <w:tcPr>
            <w:tcW w:w="280" w:type="pct"/>
            <w:tcBorders>
              <w:top w:val="nil"/>
              <w:left w:val="nil"/>
              <w:bottom w:val="single" w:sz="4" w:space="0" w:color="auto"/>
              <w:right w:val="single" w:sz="4" w:space="0" w:color="auto"/>
            </w:tcBorders>
            <w:shd w:val="clear" w:color="auto" w:fill="auto"/>
            <w:noWrap/>
            <w:vAlign w:val="center"/>
            <w:hideMark/>
          </w:tcPr>
          <w:p w14:paraId="0CC2A7B9" w14:textId="67ABE54E" w:rsidR="00493E96" w:rsidRPr="00D276EC" w:rsidRDefault="00493E96" w:rsidP="00493E96">
            <w:pPr>
              <w:jc w:val="center"/>
              <w:rPr>
                <w:b/>
                <w:bCs/>
                <w:color w:val="000000"/>
                <w:sz w:val="18"/>
                <w:szCs w:val="18"/>
              </w:rPr>
            </w:pPr>
            <w:r>
              <w:rPr>
                <w:b/>
                <w:bCs/>
                <w:color w:val="000000"/>
                <w:sz w:val="18"/>
                <w:szCs w:val="18"/>
              </w:rPr>
              <w:t>10,90%</w:t>
            </w:r>
          </w:p>
        </w:tc>
      </w:tr>
      <w:tr w:rsidR="00493E96" w:rsidRPr="00D276EC" w14:paraId="768717EF"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4CAADE7C" w14:textId="77777777" w:rsidR="00493E96" w:rsidRPr="00D276EC" w:rsidRDefault="00493E96" w:rsidP="00493E96">
            <w:pPr>
              <w:jc w:val="center"/>
              <w:rPr>
                <w:color w:val="000000"/>
                <w:sz w:val="18"/>
                <w:szCs w:val="18"/>
              </w:rPr>
            </w:pPr>
            <w:r w:rsidRPr="00D276EC">
              <w:rPr>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522629B7" w14:textId="77777777" w:rsidR="00493E96" w:rsidRPr="00D276EC" w:rsidRDefault="00493E96" w:rsidP="00493E96">
            <w:pPr>
              <w:rPr>
                <w:i/>
                <w:iCs/>
                <w:color w:val="000000"/>
                <w:sz w:val="18"/>
                <w:szCs w:val="18"/>
              </w:rPr>
            </w:pPr>
            <w:r w:rsidRPr="00D276EC">
              <w:rPr>
                <w:i/>
                <w:iCs/>
                <w:color w:val="000000"/>
                <w:sz w:val="18"/>
                <w:szCs w:val="18"/>
              </w:rPr>
              <w:t>отклонение от 2024 года</w:t>
            </w:r>
          </w:p>
        </w:tc>
        <w:tc>
          <w:tcPr>
            <w:tcW w:w="201" w:type="pct"/>
            <w:tcBorders>
              <w:top w:val="nil"/>
              <w:left w:val="nil"/>
              <w:bottom w:val="single" w:sz="4" w:space="0" w:color="auto"/>
              <w:right w:val="single" w:sz="4" w:space="0" w:color="auto"/>
            </w:tcBorders>
            <w:shd w:val="clear" w:color="auto" w:fill="auto"/>
            <w:noWrap/>
            <w:vAlign w:val="center"/>
            <w:hideMark/>
          </w:tcPr>
          <w:p w14:paraId="1D1B3630" w14:textId="77777777" w:rsidR="00493E96" w:rsidRPr="00D276EC" w:rsidRDefault="00493E96" w:rsidP="00493E96">
            <w:pPr>
              <w:jc w:val="center"/>
              <w:rPr>
                <w:color w:val="000000"/>
                <w:sz w:val="18"/>
                <w:szCs w:val="18"/>
              </w:rPr>
            </w:pPr>
            <w:r w:rsidRPr="00D276EC">
              <w:rPr>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37FA87B6" w14:textId="43DCF85A" w:rsidR="00493E96" w:rsidRPr="00D276EC" w:rsidRDefault="00493E96" w:rsidP="00493E96">
            <w:pPr>
              <w:jc w:val="center"/>
              <w:rPr>
                <w:i/>
                <w:iCs/>
                <w:color w:val="000000"/>
                <w:sz w:val="18"/>
                <w:szCs w:val="18"/>
              </w:rPr>
            </w:pPr>
            <w:r>
              <w:rPr>
                <w:i/>
                <w:iCs/>
                <w:color w:val="000000"/>
                <w:sz w:val="18"/>
                <w:szCs w:val="18"/>
              </w:rPr>
              <w:t>0,00%</w:t>
            </w:r>
          </w:p>
        </w:tc>
        <w:tc>
          <w:tcPr>
            <w:tcW w:w="301" w:type="pct"/>
            <w:tcBorders>
              <w:top w:val="nil"/>
              <w:left w:val="nil"/>
              <w:bottom w:val="single" w:sz="4" w:space="0" w:color="auto"/>
              <w:right w:val="single" w:sz="4" w:space="0" w:color="auto"/>
            </w:tcBorders>
            <w:shd w:val="clear" w:color="auto" w:fill="auto"/>
            <w:noWrap/>
            <w:vAlign w:val="center"/>
            <w:hideMark/>
          </w:tcPr>
          <w:p w14:paraId="21351468" w14:textId="4F4CB81B" w:rsidR="00493E96" w:rsidRPr="00D276EC" w:rsidRDefault="00493E96" w:rsidP="00493E96">
            <w:pPr>
              <w:jc w:val="center"/>
              <w:rPr>
                <w:i/>
                <w:iCs/>
                <w:color w:val="000000"/>
                <w:sz w:val="18"/>
                <w:szCs w:val="18"/>
              </w:rPr>
            </w:pPr>
            <w:r>
              <w:rPr>
                <w:i/>
                <w:iCs/>
                <w:color w:val="000000"/>
                <w:sz w:val="18"/>
                <w:szCs w:val="18"/>
              </w:rPr>
              <w:t>0,22%</w:t>
            </w:r>
          </w:p>
        </w:tc>
        <w:tc>
          <w:tcPr>
            <w:tcW w:w="301" w:type="pct"/>
            <w:tcBorders>
              <w:top w:val="nil"/>
              <w:left w:val="nil"/>
              <w:bottom w:val="single" w:sz="4" w:space="0" w:color="auto"/>
              <w:right w:val="single" w:sz="4" w:space="0" w:color="auto"/>
            </w:tcBorders>
            <w:shd w:val="clear" w:color="auto" w:fill="auto"/>
            <w:noWrap/>
            <w:vAlign w:val="center"/>
            <w:hideMark/>
          </w:tcPr>
          <w:p w14:paraId="0C5C919B" w14:textId="226C6EB1" w:rsidR="00493E96" w:rsidRPr="00D276EC" w:rsidRDefault="00493E96" w:rsidP="00493E96">
            <w:pPr>
              <w:jc w:val="center"/>
              <w:rPr>
                <w:i/>
                <w:iCs/>
                <w:color w:val="000000"/>
                <w:sz w:val="18"/>
                <w:szCs w:val="18"/>
              </w:rPr>
            </w:pPr>
            <w:r>
              <w:rPr>
                <w:i/>
                <w:iCs/>
                <w:color w:val="000000"/>
                <w:sz w:val="18"/>
                <w:szCs w:val="18"/>
              </w:rPr>
              <w:t>0,37%</w:t>
            </w:r>
          </w:p>
        </w:tc>
        <w:tc>
          <w:tcPr>
            <w:tcW w:w="301" w:type="pct"/>
            <w:tcBorders>
              <w:top w:val="nil"/>
              <w:left w:val="nil"/>
              <w:bottom w:val="single" w:sz="4" w:space="0" w:color="auto"/>
              <w:right w:val="single" w:sz="4" w:space="0" w:color="auto"/>
            </w:tcBorders>
            <w:shd w:val="clear" w:color="auto" w:fill="auto"/>
            <w:noWrap/>
            <w:vAlign w:val="center"/>
            <w:hideMark/>
          </w:tcPr>
          <w:p w14:paraId="564AA725" w14:textId="75B9631A" w:rsidR="00493E96" w:rsidRPr="00D276EC" w:rsidRDefault="00493E96" w:rsidP="00493E96">
            <w:pPr>
              <w:jc w:val="center"/>
              <w:rPr>
                <w:i/>
                <w:iCs/>
                <w:color w:val="000000"/>
                <w:sz w:val="18"/>
                <w:szCs w:val="18"/>
              </w:rPr>
            </w:pPr>
            <w:r>
              <w:rPr>
                <w:i/>
                <w:iCs/>
                <w:color w:val="000000"/>
                <w:sz w:val="18"/>
                <w:szCs w:val="18"/>
              </w:rPr>
              <w:t>0,40%</w:t>
            </w:r>
          </w:p>
        </w:tc>
        <w:tc>
          <w:tcPr>
            <w:tcW w:w="302" w:type="pct"/>
            <w:tcBorders>
              <w:top w:val="nil"/>
              <w:left w:val="nil"/>
              <w:bottom w:val="single" w:sz="4" w:space="0" w:color="auto"/>
              <w:right w:val="single" w:sz="4" w:space="0" w:color="auto"/>
            </w:tcBorders>
            <w:shd w:val="clear" w:color="auto" w:fill="auto"/>
            <w:noWrap/>
            <w:vAlign w:val="center"/>
            <w:hideMark/>
          </w:tcPr>
          <w:p w14:paraId="08FB2D5B" w14:textId="1B6B43F3" w:rsidR="00493E96" w:rsidRPr="00D276EC" w:rsidRDefault="00493E96" w:rsidP="00493E96">
            <w:pPr>
              <w:jc w:val="center"/>
              <w:rPr>
                <w:i/>
                <w:iCs/>
                <w:color w:val="000000"/>
                <w:sz w:val="18"/>
                <w:szCs w:val="18"/>
              </w:rPr>
            </w:pPr>
            <w:r>
              <w:rPr>
                <w:i/>
                <w:iCs/>
                <w:color w:val="000000"/>
                <w:sz w:val="18"/>
                <w:szCs w:val="18"/>
              </w:rPr>
              <w:t>0,40%</w:t>
            </w:r>
          </w:p>
        </w:tc>
        <w:tc>
          <w:tcPr>
            <w:tcW w:w="267" w:type="pct"/>
            <w:tcBorders>
              <w:top w:val="nil"/>
              <w:left w:val="nil"/>
              <w:bottom w:val="single" w:sz="4" w:space="0" w:color="auto"/>
              <w:right w:val="single" w:sz="4" w:space="0" w:color="auto"/>
            </w:tcBorders>
            <w:shd w:val="clear" w:color="auto" w:fill="auto"/>
            <w:noWrap/>
            <w:vAlign w:val="center"/>
            <w:hideMark/>
          </w:tcPr>
          <w:p w14:paraId="2707B9A7" w14:textId="7C0EF57F" w:rsidR="00493E96" w:rsidRPr="00D276EC" w:rsidRDefault="00493E96" w:rsidP="00493E96">
            <w:pPr>
              <w:jc w:val="center"/>
              <w:rPr>
                <w:i/>
                <w:iCs/>
                <w:color w:val="000000"/>
                <w:sz w:val="18"/>
                <w:szCs w:val="18"/>
              </w:rPr>
            </w:pPr>
            <w:r>
              <w:rPr>
                <w:i/>
                <w:iCs/>
                <w:color w:val="000000"/>
                <w:sz w:val="18"/>
                <w:szCs w:val="18"/>
              </w:rPr>
              <w:t>0,40%</w:t>
            </w:r>
          </w:p>
        </w:tc>
        <w:tc>
          <w:tcPr>
            <w:tcW w:w="267" w:type="pct"/>
            <w:tcBorders>
              <w:top w:val="nil"/>
              <w:left w:val="nil"/>
              <w:bottom w:val="single" w:sz="4" w:space="0" w:color="auto"/>
              <w:right w:val="single" w:sz="4" w:space="0" w:color="auto"/>
            </w:tcBorders>
            <w:shd w:val="clear" w:color="auto" w:fill="auto"/>
            <w:noWrap/>
            <w:vAlign w:val="center"/>
            <w:hideMark/>
          </w:tcPr>
          <w:p w14:paraId="6E69FAFB" w14:textId="734FEE93" w:rsidR="00493E96" w:rsidRPr="00D276EC" w:rsidRDefault="00493E96" w:rsidP="00493E96">
            <w:pPr>
              <w:jc w:val="center"/>
              <w:rPr>
                <w:i/>
                <w:iCs/>
                <w:color w:val="000000"/>
                <w:sz w:val="18"/>
                <w:szCs w:val="18"/>
              </w:rPr>
            </w:pPr>
            <w:r>
              <w:rPr>
                <w:i/>
                <w:iCs/>
                <w:color w:val="000000"/>
                <w:sz w:val="18"/>
                <w:szCs w:val="18"/>
              </w:rPr>
              <w:t>0,40%</w:t>
            </w:r>
          </w:p>
        </w:tc>
        <w:tc>
          <w:tcPr>
            <w:tcW w:w="267" w:type="pct"/>
            <w:tcBorders>
              <w:top w:val="nil"/>
              <w:left w:val="nil"/>
              <w:bottom w:val="single" w:sz="4" w:space="0" w:color="auto"/>
              <w:right w:val="single" w:sz="4" w:space="0" w:color="auto"/>
            </w:tcBorders>
            <w:shd w:val="clear" w:color="auto" w:fill="auto"/>
            <w:noWrap/>
            <w:vAlign w:val="center"/>
            <w:hideMark/>
          </w:tcPr>
          <w:p w14:paraId="72CE5BAD" w14:textId="484B55E3" w:rsidR="00493E96" w:rsidRPr="00D276EC" w:rsidRDefault="00493E96" w:rsidP="00493E96">
            <w:pPr>
              <w:jc w:val="center"/>
              <w:rPr>
                <w:i/>
                <w:iCs/>
                <w:color w:val="000000"/>
                <w:sz w:val="18"/>
                <w:szCs w:val="18"/>
              </w:rPr>
            </w:pPr>
            <w:r>
              <w:rPr>
                <w:i/>
                <w:iCs/>
                <w:color w:val="000000"/>
                <w:sz w:val="18"/>
                <w:szCs w:val="18"/>
              </w:rPr>
              <w:t>0,40%</w:t>
            </w:r>
          </w:p>
        </w:tc>
        <w:tc>
          <w:tcPr>
            <w:tcW w:w="273" w:type="pct"/>
            <w:tcBorders>
              <w:top w:val="nil"/>
              <w:left w:val="nil"/>
              <w:bottom w:val="single" w:sz="4" w:space="0" w:color="auto"/>
              <w:right w:val="single" w:sz="4" w:space="0" w:color="auto"/>
            </w:tcBorders>
            <w:shd w:val="clear" w:color="auto" w:fill="auto"/>
            <w:noWrap/>
            <w:vAlign w:val="center"/>
            <w:hideMark/>
          </w:tcPr>
          <w:p w14:paraId="719FFCA6" w14:textId="3A7B9635" w:rsidR="00493E96" w:rsidRPr="00D276EC" w:rsidRDefault="00493E96" w:rsidP="00493E96">
            <w:pPr>
              <w:jc w:val="center"/>
              <w:rPr>
                <w:i/>
                <w:iCs/>
                <w:color w:val="000000"/>
                <w:sz w:val="18"/>
                <w:szCs w:val="18"/>
              </w:rPr>
            </w:pPr>
            <w:r>
              <w:rPr>
                <w:i/>
                <w:iCs/>
                <w:color w:val="000000"/>
                <w:sz w:val="18"/>
                <w:szCs w:val="18"/>
              </w:rPr>
              <w:t>0,40%</w:t>
            </w:r>
          </w:p>
        </w:tc>
        <w:tc>
          <w:tcPr>
            <w:tcW w:w="267" w:type="pct"/>
            <w:tcBorders>
              <w:top w:val="nil"/>
              <w:left w:val="nil"/>
              <w:bottom w:val="single" w:sz="4" w:space="0" w:color="auto"/>
              <w:right w:val="single" w:sz="4" w:space="0" w:color="auto"/>
            </w:tcBorders>
            <w:shd w:val="clear" w:color="auto" w:fill="auto"/>
            <w:noWrap/>
            <w:vAlign w:val="center"/>
            <w:hideMark/>
          </w:tcPr>
          <w:p w14:paraId="21AC4F70" w14:textId="1C1C3D28" w:rsidR="00493E96" w:rsidRPr="00D276EC" w:rsidRDefault="00493E96" w:rsidP="00493E96">
            <w:pPr>
              <w:jc w:val="center"/>
              <w:rPr>
                <w:i/>
                <w:iCs/>
                <w:color w:val="000000"/>
                <w:sz w:val="18"/>
                <w:szCs w:val="18"/>
              </w:rPr>
            </w:pPr>
            <w:r>
              <w:rPr>
                <w:i/>
                <w:iCs/>
                <w:color w:val="000000"/>
                <w:sz w:val="18"/>
                <w:szCs w:val="18"/>
              </w:rPr>
              <w:t>0,40%</w:t>
            </w:r>
          </w:p>
        </w:tc>
        <w:tc>
          <w:tcPr>
            <w:tcW w:w="273" w:type="pct"/>
            <w:tcBorders>
              <w:top w:val="nil"/>
              <w:left w:val="nil"/>
              <w:bottom w:val="single" w:sz="4" w:space="0" w:color="auto"/>
              <w:right w:val="single" w:sz="4" w:space="0" w:color="auto"/>
            </w:tcBorders>
            <w:shd w:val="clear" w:color="auto" w:fill="auto"/>
            <w:noWrap/>
            <w:vAlign w:val="center"/>
            <w:hideMark/>
          </w:tcPr>
          <w:p w14:paraId="6A703B26" w14:textId="2A4F95A9" w:rsidR="00493E96" w:rsidRPr="00D276EC" w:rsidRDefault="00493E96" w:rsidP="00493E96">
            <w:pPr>
              <w:jc w:val="center"/>
              <w:rPr>
                <w:i/>
                <w:iCs/>
                <w:color w:val="000000"/>
                <w:sz w:val="18"/>
                <w:szCs w:val="18"/>
              </w:rPr>
            </w:pPr>
            <w:r>
              <w:rPr>
                <w:i/>
                <w:iCs/>
                <w:color w:val="000000"/>
                <w:sz w:val="18"/>
                <w:szCs w:val="18"/>
              </w:rPr>
              <w:t>0,40%</w:t>
            </w:r>
          </w:p>
        </w:tc>
        <w:tc>
          <w:tcPr>
            <w:tcW w:w="273" w:type="pct"/>
            <w:tcBorders>
              <w:top w:val="nil"/>
              <w:left w:val="nil"/>
              <w:bottom w:val="single" w:sz="4" w:space="0" w:color="auto"/>
              <w:right w:val="single" w:sz="4" w:space="0" w:color="auto"/>
            </w:tcBorders>
            <w:shd w:val="clear" w:color="auto" w:fill="auto"/>
            <w:noWrap/>
            <w:vAlign w:val="center"/>
            <w:hideMark/>
          </w:tcPr>
          <w:p w14:paraId="6E9A1B3C" w14:textId="45563109" w:rsidR="00493E96" w:rsidRPr="00D276EC" w:rsidRDefault="00493E96" w:rsidP="00493E96">
            <w:pPr>
              <w:jc w:val="center"/>
              <w:rPr>
                <w:i/>
                <w:iCs/>
                <w:color w:val="000000"/>
                <w:sz w:val="18"/>
                <w:szCs w:val="18"/>
              </w:rPr>
            </w:pPr>
            <w:r>
              <w:rPr>
                <w:i/>
                <w:iCs/>
                <w:color w:val="000000"/>
                <w:sz w:val="18"/>
                <w:szCs w:val="18"/>
              </w:rPr>
              <w:t>0,40%</w:t>
            </w:r>
          </w:p>
        </w:tc>
        <w:tc>
          <w:tcPr>
            <w:tcW w:w="280" w:type="pct"/>
            <w:tcBorders>
              <w:top w:val="nil"/>
              <w:left w:val="nil"/>
              <w:bottom w:val="single" w:sz="4" w:space="0" w:color="auto"/>
              <w:right w:val="single" w:sz="4" w:space="0" w:color="auto"/>
            </w:tcBorders>
            <w:shd w:val="clear" w:color="auto" w:fill="auto"/>
            <w:noWrap/>
            <w:vAlign w:val="center"/>
            <w:hideMark/>
          </w:tcPr>
          <w:p w14:paraId="2913C55C" w14:textId="2BADCEF8"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2D9AD508"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37AE30E6" w14:textId="77777777" w:rsidR="00493E96" w:rsidRPr="00D276EC" w:rsidRDefault="00493E96" w:rsidP="00493E96">
            <w:pPr>
              <w:jc w:val="center"/>
              <w:rPr>
                <w:color w:val="000000"/>
                <w:sz w:val="18"/>
                <w:szCs w:val="18"/>
              </w:rPr>
            </w:pPr>
            <w:r w:rsidRPr="00D276EC">
              <w:rPr>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3096B1CF" w14:textId="77777777" w:rsidR="00493E96" w:rsidRPr="00D276EC" w:rsidRDefault="00493E96" w:rsidP="00493E96">
            <w:pPr>
              <w:rPr>
                <w:i/>
                <w:iCs/>
                <w:color w:val="000000"/>
                <w:sz w:val="18"/>
                <w:szCs w:val="18"/>
              </w:rPr>
            </w:pPr>
            <w:r w:rsidRPr="00D276EC">
              <w:rPr>
                <w:i/>
                <w:iCs/>
                <w:color w:val="000000"/>
                <w:sz w:val="18"/>
                <w:szCs w:val="18"/>
              </w:rPr>
              <w:t>отклонение от нормативного уровня (не более 22%)</w:t>
            </w:r>
          </w:p>
        </w:tc>
        <w:tc>
          <w:tcPr>
            <w:tcW w:w="201" w:type="pct"/>
            <w:tcBorders>
              <w:top w:val="nil"/>
              <w:left w:val="nil"/>
              <w:bottom w:val="single" w:sz="4" w:space="0" w:color="auto"/>
              <w:right w:val="single" w:sz="4" w:space="0" w:color="auto"/>
            </w:tcBorders>
            <w:shd w:val="clear" w:color="auto" w:fill="auto"/>
            <w:noWrap/>
            <w:vAlign w:val="center"/>
            <w:hideMark/>
          </w:tcPr>
          <w:p w14:paraId="20302C44" w14:textId="77777777" w:rsidR="00493E96" w:rsidRPr="00D276EC" w:rsidRDefault="00493E96" w:rsidP="00493E96">
            <w:pPr>
              <w:jc w:val="center"/>
              <w:rPr>
                <w:color w:val="000000"/>
                <w:sz w:val="18"/>
                <w:szCs w:val="18"/>
              </w:rPr>
            </w:pPr>
            <w:r w:rsidRPr="00D276EC">
              <w:rPr>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731EECEA" w14:textId="32E82AB6" w:rsidR="00493E96" w:rsidRPr="00D276EC" w:rsidRDefault="00493E96" w:rsidP="00493E96">
            <w:pPr>
              <w:jc w:val="center"/>
              <w:rPr>
                <w:i/>
                <w:iCs/>
                <w:color w:val="000000"/>
                <w:sz w:val="18"/>
                <w:szCs w:val="18"/>
              </w:rPr>
            </w:pPr>
            <w:r>
              <w:rPr>
                <w:i/>
                <w:iCs/>
                <w:color w:val="000000"/>
                <w:sz w:val="18"/>
                <w:szCs w:val="18"/>
              </w:rPr>
              <w:t>-11,49%</w:t>
            </w:r>
          </w:p>
        </w:tc>
        <w:tc>
          <w:tcPr>
            <w:tcW w:w="301" w:type="pct"/>
            <w:tcBorders>
              <w:top w:val="nil"/>
              <w:left w:val="nil"/>
              <w:bottom w:val="single" w:sz="4" w:space="0" w:color="auto"/>
              <w:right w:val="single" w:sz="4" w:space="0" w:color="auto"/>
            </w:tcBorders>
            <w:shd w:val="clear" w:color="auto" w:fill="auto"/>
            <w:noWrap/>
            <w:vAlign w:val="center"/>
            <w:hideMark/>
          </w:tcPr>
          <w:p w14:paraId="0473C067" w14:textId="1FF224FA" w:rsidR="00493E96" w:rsidRPr="00D276EC" w:rsidRDefault="00493E96" w:rsidP="00493E96">
            <w:pPr>
              <w:jc w:val="center"/>
              <w:rPr>
                <w:i/>
                <w:iCs/>
                <w:color w:val="000000"/>
                <w:sz w:val="18"/>
                <w:szCs w:val="18"/>
              </w:rPr>
            </w:pPr>
            <w:r>
              <w:rPr>
                <w:i/>
                <w:iCs/>
                <w:color w:val="000000"/>
                <w:sz w:val="18"/>
                <w:szCs w:val="18"/>
              </w:rPr>
              <w:t>-11,27%</w:t>
            </w:r>
          </w:p>
        </w:tc>
        <w:tc>
          <w:tcPr>
            <w:tcW w:w="301" w:type="pct"/>
            <w:tcBorders>
              <w:top w:val="nil"/>
              <w:left w:val="nil"/>
              <w:bottom w:val="single" w:sz="4" w:space="0" w:color="auto"/>
              <w:right w:val="single" w:sz="4" w:space="0" w:color="auto"/>
            </w:tcBorders>
            <w:shd w:val="clear" w:color="auto" w:fill="auto"/>
            <w:noWrap/>
            <w:vAlign w:val="center"/>
            <w:hideMark/>
          </w:tcPr>
          <w:p w14:paraId="67A8D867" w14:textId="2428BC51" w:rsidR="00493E96" w:rsidRPr="00D276EC" w:rsidRDefault="00493E96" w:rsidP="00493E96">
            <w:pPr>
              <w:jc w:val="center"/>
              <w:rPr>
                <w:i/>
                <w:iCs/>
                <w:color w:val="000000"/>
                <w:sz w:val="18"/>
                <w:szCs w:val="18"/>
              </w:rPr>
            </w:pPr>
            <w:r>
              <w:rPr>
                <w:i/>
                <w:iCs/>
                <w:color w:val="000000"/>
                <w:sz w:val="18"/>
                <w:szCs w:val="18"/>
              </w:rPr>
              <w:t>-11,11%</w:t>
            </w:r>
          </w:p>
        </w:tc>
        <w:tc>
          <w:tcPr>
            <w:tcW w:w="301" w:type="pct"/>
            <w:tcBorders>
              <w:top w:val="nil"/>
              <w:left w:val="nil"/>
              <w:bottom w:val="single" w:sz="4" w:space="0" w:color="auto"/>
              <w:right w:val="single" w:sz="4" w:space="0" w:color="auto"/>
            </w:tcBorders>
            <w:shd w:val="clear" w:color="auto" w:fill="auto"/>
            <w:noWrap/>
            <w:vAlign w:val="center"/>
            <w:hideMark/>
          </w:tcPr>
          <w:p w14:paraId="5382CEF8" w14:textId="62A05176" w:rsidR="00493E96" w:rsidRPr="00D276EC" w:rsidRDefault="00493E96" w:rsidP="00493E96">
            <w:pPr>
              <w:jc w:val="center"/>
              <w:rPr>
                <w:i/>
                <w:iCs/>
                <w:color w:val="000000"/>
                <w:sz w:val="18"/>
                <w:szCs w:val="18"/>
              </w:rPr>
            </w:pPr>
            <w:r>
              <w:rPr>
                <w:i/>
                <w:iCs/>
                <w:color w:val="000000"/>
                <w:sz w:val="18"/>
                <w:szCs w:val="18"/>
              </w:rPr>
              <w:t>-11,08%</w:t>
            </w:r>
          </w:p>
        </w:tc>
        <w:tc>
          <w:tcPr>
            <w:tcW w:w="302" w:type="pct"/>
            <w:tcBorders>
              <w:top w:val="nil"/>
              <w:left w:val="nil"/>
              <w:bottom w:val="single" w:sz="4" w:space="0" w:color="auto"/>
              <w:right w:val="single" w:sz="4" w:space="0" w:color="auto"/>
            </w:tcBorders>
            <w:shd w:val="clear" w:color="auto" w:fill="auto"/>
            <w:noWrap/>
            <w:vAlign w:val="center"/>
            <w:hideMark/>
          </w:tcPr>
          <w:p w14:paraId="5C4ADAFB" w14:textId="3A385A1D" w:rsidR="00493E96" w:rsidRPr="00D276EC" w:rsidRDefault="00493E96" w:rsidP="00493E96">
            <w:pPr>
              <w:jc w:val="center"/>
              <w:rPr>
                <w:i/>
                <w:iCs/>
                <w:color w:val="000000"/>
                <w:sz w:val="18"/>
                <w:szCs w:val="18"/>
              </w:rPr>
            </w:pPr>
            <w:r>
              <w:rPr>
                <w:i/>
                <w:iCs/>
                <w:color w:val="000000"/>
                <w:sz w:val="18"/>
                <w:szCs w:val="18"/>
              </w:rPr>
              <w:t>-11,08%</w:t>
            </w:r>
          </w:p>
        </w:tc>
        <w:tc>
          <w:tcPr>
            <w:tcW w:w="267" w:type="pct"/>
            <w:tcBorders>
              <w:top w:val="nil"/>
              <w:left w:val="nil"/>
              <w:bottom w:val="single" w:sz="4" w:space="0" w:color="auto"/>
              <w:right w:val="single" w:sz="4" w:space="0" w:color="auto"/>
            </w:tcBorders>
            <w:shd w:val="clear" w:color="auto" w:fill="auto"/>
            <w:noWrap/>
            <w:vAlign w:val="center"/>
            <w:hideMark/>
          </w:tcPr>
          <w:p w14:paraId="3EBFB5B0" w14:textId="73465641" w:rsidR="00493E96" w:rsidRPr="00D276EC" w:rsidRDefault="00493E96" w:rsidP="00493E96">
            <w:pPr>
              <w:jc w:val="center"/>
              <w:rPr>
                <w:i/>
                <w:iCs/>
                <w:color w:val="000000"/>
                <w:sz w:val="18"/>
                <w:szCs w:val="18"/>
              </w:rPr>
            </w:pPr>
            <w:r>
              <w:rPr>
                <w:i/>
                <w:iCs/>
                <w:color w:val="000000"/>
                <w:sz w:val="18"/>
                <w:szCs w:val="18"/>
              </w:rPr>
              <w:t>-11,08%</w:t>
            </w:r>
          </w:p>
        </w:tc>
        <w:tc>
          <w:tcPr>
            <w:tcW w:w="267" w:type="pct"/>
            <w:tcBorders>
              <w:top w:val="nil"/>
              <w:left w:val="nil"/>
              <w:bottom w:val="single" w:sz="4" w:space="0" w:color="auto"/>
              <w:right w:val="single" w:sz="4" w:space="0" w:color="auto"/>
            </w:tcBorders>
            <w:shd w:val="clear" w:color="auto" w:fill="auto"/>
            <w:noWrap/>
            <w:vAlign w:val="center"/>
            <w:hideMark/>
          </w:tcPr>
          <w:p w14:paraId="5BA9E6FE" w14:textId="689C7C0E" w:rsidR="00493E96" w:rsidRPr="00D276EC" w:rsidRDefault="00493E96" w:rsidP="00493E96">
            <w:pPr>
              <w:jc w:val="center"/>
              <w:rPr>
                <w:i/>
                <w:iCs/>
                <w:color w:val="000000"/>
                <w:sz w:val="18"/>
                <w:szCs w:val="18"/>
              </w:rPr>
            </w:pPr>
            <w:r>
              <w:rPr>
                <w:i/>
                <w:iCs/>
                <w:color w:val="000000"/>
                <w:sz w:val="18"/>
                <w:szCs w:val="18"/>
              </w:rPr>
              <w:t>-11,08%</w:t>
            </w:r>
          </w:p>
        </w:tc>
        <w:tc>
          <w:tcPr>
            <w:tcW w:w="267" w:type="pct"/>
            <w:tcBorders>
              <w:top w:val="nil"/>
              <w:left w:val="nil"/>
              <w:bottom w:val="single" w:sz="4" w:space="0" w:color="auto"/>
              <w:right w:val="single" w:sz="4" w:space="0" w:color="auto"/>
            </w:tcBorders>
            <w:shd w:val="clear" w:color="auto" w:fill="auto"/>
            <w:noWrap/>
            <w:vAlign w:val="center"/>
            <w:hideMark/>
          </w:tcPr>
          <w:p w14:paraId="200F981C" w14:textId="5918778F" w:rsidR="00493E96" w:rsidRPr="00D276EC" w:rsidRDefault="00493E96" w:rsidP="00493E96">
            <w:pPr>
              <w:jc w:val="center"/>
              <w:rPr>
                <w:i/>
                <w:iCs/>
                <w:color w:val="000000"/>
                <w:sz w:val="18"/>
                <w:szCs w:val="18"/>
              </w:rPr>
            </w:pPr>
            <w:r>
              <w:rPr>
                <w:i/>
                <w:iCs/>
                <w:color w:val="000000"/>
                <w:sz w:val="18"/>
                <w:szCs w:val="18"/>
              </w:rPr>
              <w:t>-11,08%</w:t>
            </w:r>
          </w:p>
        </w:tc>
        <w:tc>
          <w:tcPr>
            <w:tcW w:w="273" w:type="pct"/>
            <w:tcBorders>
              <w:top w:val="nil"/>
              <w:left w:val="nil"/>
              <w:bottom w:val="single" w:sz="4" w:space="0" w:color="auto"/>
              <w:right w:val="single" w:sz="4" w:space="0" w:color="auto"/>
            </w:tcBorders>
            <w:shd w:val="clear" w:color="auto" w:fill="auto"/>
            <w:noWrap/>
            <w:vAlign w:val="center"/>
            <w:hideMark/>
          </w:tcPr>
          <w:p w14:paraId="114B2AFD" w14:textId="59B51701" w:rsidR="00493E96" w:rsidRPr="00D276EC" w:rsidRDefault="00493E96" w:rsidP="00493E96">
            <w:pPr>
              <w:jc w:val="center"/>
              <w:rPr>
                <w:i/>
                <w:iCs/>
                <w:color w:val="000000"/>
                <w:sz w:val="18"/>
                <w:szCs w:val="18"/>
              </w:rPr>
            </w:pPr>
            <w:r>
              <w:rPr>
                <w:i/>
                <w:iCs/>
                <w:color w:val="000000"/>
                <w:sz w:val="18"/>
                <w:szCs w:val="18"/>
              </w:rPr>
              <w:t>-11,08%</w:t>
            </w:r>
          </w:p>
        </w:tc>
        <w:tc>
          <w:tcPr>
            <w:tcW w:w="267" w:type="pct"/>
            <w:tcBorders>
              <w:top w:val="nil"/>
              <w:left w:val="nil"/>
              <w:bottom w:val="single" w:sz="4" w:space="0" w:color="auto"/>
              <w:right w:val="single" w:sz="4" w:space="0" w:color="auto"/>
            </w:tcBorders>
            <w:shd w:val="clear" w:color="auto" w:fill="auto"/>
            <w:noWrap/>
            <w:vAlign w:val="center"/>
            <w:hideMark/>
          </w:tcPr>
          <w:p w14:paraId="0BBCE3F6" w14:textId="26903038" w:rsidR="00493E96" w:rsidRPr="00D276EC" w:rsidRDefault="00493E96" w:rsidP="00493E96">
            <w:pPr>
              <w:jc w:val="center"/>
              <w:rPr>
                <w:i/>
                <w:iCs/>
                <w:color w:val="000000"/>
                <w:sz w:val="18"/>
                <w:szCs w:val="18"/>
              </w:rPr>
            </w:pPr>
            <w:r>
              <w:rPr>
                <w:i/>
                <w:iCs/>
                <w:color w:val="000000"/>
                <w:sz w:val="18"/>
                <w:szCs w:val="18"/>
              </w:rPr>
              <w:t>-11,08%</w:t>
            </w:r>
          </w:p>
        </w:tc>
        <w:tc>
          <w:tcPr>
            <w:tcW w:w="273" w:type="pct"/>
            <w:tcBorders>
              <w:top w:val="nil"/>
              <w:left w:val="nil"/>
              <w:bottom w:val="single" w:sz="4" w:space="0" w:color="auto"/>
              <w:right w:val="single" w:sz="4" w:space="0" w:color="auto"/>
            </w:tcBorders>
            <w:shd w:val="clear" w:color="auto" w:fill="auto"/>
            <w:noWrap/>
            <w:vAlign w:val="center"/>
            <w:hideMark/>
          </w:tcPr>
          <w:p w14:paraId="688202BF" w14:textId="22D05C51" w:rsidR="00493E96" w:rsidRPr="00D276EC" w:rsidRDefault="00493E96" w:rsidP="00493E96">
            <w:pPr>
              <w:jc w:val="center"/>
              <w:rPr>
                <w:i/>
                <w:iCs/>
                <w:color w:val="000000"/>
                <w:sz w:val="18"/>
                <w:szCs w:val="18"/>
              </w:rPr>
            </w:pPr>
            <w:r>
              <w:rPr>
                <w:i/>
                <w:iCs/>
                <w:color w:val="000000"/>
                <w:sz w:val="18"/>
                <w:szCs w:val="18"/>
              </w:rPr>
              <w:t>-11,08%</w:t>
            </w:r>
          </w:p>
        </w:tc>
        <w:tc>
          <w:tcPr>
            <w:tcW w:w="273" w:type="pct"/>
            <w:tcBorders>
              <w:top w:val="nil"/>
              <w:left w:val="nil"/>
              <w:bottom w:val="single" w:sz="4" w:space="0" w:color="auto"/>
              <w:right w:val="single" w:sz="4" w:space="0" w:color="auto"/>
            </w:tcBorders>
            <w:shd w:val="clear" w:color="auto" w:fill="auto"/>
            <w:noWrap/>
            <w:vAlign w:val="center"/>
            <w:hideMark/>
          </w:tcPr>
          <w:p w14:paraId="5EB043EF" w14:textId="75E12B83" w:rsidR="00493E96" w:rsidRPr="00D276EC" w:rsidRDefault="00493E96" w:rsidP="00493E96">
            <w:pPr>
              <w:jc w:val="center"/>
              <w:rPr>
                <w:i/>
                <w:iCs/>
                <w:color w:val="000000"/>
                <w:sz w:val="18"/>
                <w:szCs w:val="18"/>
              </w:rPr>
            </w:pPr>
            <w:r>
              <w:rPr>
                <w:i/>
                <w:iCs/>
                <w:color w:val="000000"/>
                <w:sz w:val="18"/>
                <w:szCs w:val="18"/>
              </w:rPr>
              <w:t>-11,08%</w:t>
            </w:r>
          </w:p>
        </w:tc>
        <w:tc>
          <w:tcPr>
            <w:tcW w:w="280" w:type="pct"/>
            <w:tcBorders>
              <w:top w:val="nil"/>
              <w:left w:val="nil"/>
              <w:bottom w:val="single" w:sz="4" w:space="0" w:color="auto"/>
              <w:right w:val="single" w:sz="4" w:space="0" w:color="auto"/>
            </w:tcBorders>
            <w:shd w:val="clear" w:color="auto" w:fill="auto"/>
            <w:noWrap/>
            <w:vAlign w:val="center"/>
            <w:hideMark/>
          </w:tcPr>
          <w:p w14:paraId="2B2B0CE7" w14:textId="2A286384"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23239D14"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27EB68F4" w14:textId="77777777" w:rsidR="00493E96" w:rsidRPr="00D276EC" w:rsidRDefault="00493E96" w:rsidP="00493E96">
            <w:pPr>
              <w:jc w:val="center"/>
              <w:rPr>
                <w:b/>
                <w:bCs/>
                <w:color w:val="000000"/>
                <w:sz w:val="18"/>
                <w:szCs w:val="18"/>
              </w:rPr>
            </w:pPr>
            <w:r w:rsidRPr="00D276EC">
              <w:rPr>
                <w:b/>
                <w:bCs/>
                <w:color w:val="000000"/>
                <w:sz w:val="18"/>
                <w:szCs w:val="18"/>
              </w:rPr>
              <w:t>2</w:t>
            </w:r>
          </w:p>
        </w:tc>
        <w:tc>
          <w:tcPr>
            <w:tcW w:w="928" w:type="pct"/>
            <w:tcBorders>
              <w:top w:val="nil"/>
              <w:left w:val="nil"/>
              <w:bottom w:val="single" w:sz="4" w:space="0" w:color="auto"/>
              <w:right w:val="single" w:sz="4" w:space="0" w:color="auto"/>
            </w:tcBorders>
            <w:shd w:val="clear" w:color="auto" w:fill="auto"/>
            <w:vAlign w:val="center"/>
            <w:hideMark/>
          </w:tcPr>
          <w:p w14:paraId="0D261257" w14:textId="77777777" w:rsidR="00493E96" w:rsidRPr="00D276EC" w:rsidRDefault="00493E96" w:rsidP="00493E96">
            <w:pPr>
              <w:rPr>
                <w:b/>
                <w:bCs/>
                <w:color w:val="000000"/>
                <w:sz w:val="18"/>
                <w:szCs w:val="18"/>
              </w:rPr>
            </w:pPr>
            <w:r w:rsidRPr="00D276EC">
              <w:rPr>
                <w:b/>
                <w:bCs/>
                <w:color w:val="000000"/>
                <w:sz w:val="18"/>
                <w:szCs w:val="18"/>
              </w:rPr>
              <w:t>Уровень собираемости платежей за коммунальные услуги</w:t>
            </w:r>
          </w:p>
        </w:tc>
        <w:tc>
          <w:tcPr>
            <w:tcW w:w="201" w:type="pct"/>
            <w:tcBorders>
              <w:top w:val="nil"/>
              <w:left w:val="nil"/>
              <w:bottom w:val="single" w:sz="4" w:space="0" w:color="auto"/>
              <w:right w:val="single" w:sz="4" w:space="0" w:color="auto"/>
            </w:tcBorders>
            <w:shd w:val="clear" w:color="auto" w:fill="auto"/>
            <w:noWrap/>
            <w:vAlign w:val="center"/>
            <w:hideMark/>
          </w:tcPr>
          <w:p w14:paraId="089A41D7" w14:textId="77777777" w:rsidR="00493E96" w:rsidRPr="00D276EC" w:rsidRDefault="00493E96" w:rsidP="00493E96">
            <w:pPr>
              <w:jc w:val="center"/>
              <w:rPr>
                <w:b/>
                <w:bCs/>
                <w:color w:val="000000"/>
                <w:sz w:val="18"/>
                <w:szCs w:val="18"/>
              </w:rPr>
            </w:pPr>
            <w:r w:rsidRPr="00D276EC">
              <w:rPr>
                <w:b/>
                <w:b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20DC8B5B" w14:textId="144B65D8" w:rsidR="00493E96" w:rsidRPr="00D276EC" w:rsidRDefault="00493E96" w:rsidP="00493E96">
            <w:pPr>
              <w:jc w:val="center"/>
              <w:rPr>
                <w:b/>
                <w:bCs/>
                <w:color w:val="000000"/>
                <w:sz w:val="18"/>
                <w:szCs w:val="18"/>
              </w:rPr>
            </w:pPr>
            <w:r>
              <w:rPr>
                <w:b/>
                <w:bCs/>
                <w:color w:val="000000"/>
                <w:sz w:val="18"/>
                <w:szCs w:val="18"/>
              </w:rPr>
              <w:t>94,9</w:t>
            </w:r>
          </w:p>
        </w:tc>
        <w:tc>
          <w:tcPr>
            <w:tcW w:w="301" w:type="pct"/>
            <w:tcBorders>
              <w:top w:val="nil"/>
              <w:left w:val="nil"/>
              <w:bottom w:val="single" w:sz="4" w:space="0" w:color="auto"/>
              <w:right w:val="single" w:sz="4" w:space="0" w:color="auto"/>
            </w:tcBorders>
            <w:shd w:val="clear" w:color="auto" w:fill="auto"/>
            <w:noWrap/>
            <w:vAlign w:val="center"/>
            <w:hideMark/>
          </w:tcPr>
          <w:p w14:paraId="47DAE904" w14:textId="227A05D1" w:rsidR="00493E96" w:rsidRPr="00D276EC" w:rsidRDefault="00493E96" w:rsidP="00493E96">
            <w:pPr>
              <w:jc w:val="center"/>
              <w:rPr>
                <w:b/>
                <w:bCs/>
                <w:color w:val="000000"/>
                <w:sz w:val="18"/>
                <w:szCs w:val="18"/>
              </w:rPr>
            </w:pPr>
            <w:r>
              <w:rPr>
                <w:b/>
                <w:bCs/>
                <w:color w:val="000000"/>
                <w:sz w:val="18"/>
                <w:szCs w:val="18"/>
              </w:rPr>
              <w:t>95,2</w:t>
            </w:r>
          </w:p>
        </w:tc>
        <w:tc>
          <w:tcPr>
            <w:tcW w:w="301" w:type="pct"/>
            <w:tcBorders>
              <w:top w:val="nil"/>
              <w:left w:val="nil"/>
              <w:bottom w:val="single" w:sz="4" w:space="0" w:color="auto"/>
              <w:right w:val="single" w:sz="4" w:space="0" w:color="auto"/>
            </w:tcBorders>
            <w:shd w:val="clear" w:color="auto" w:fill="auto"/>
            <w:noWrap/>
            <w:vAlign w:val="center"/>
            <w:hideMark/>
          </w:tcPr>
          <w:p w14:paraId="342A18D1" w14:textId="67034BD1" w:rsidR="00493E96" w:rsidRPr="00D276EC" w:rsidRDefault="00493E96" w:rsidP="00493E96">
            <w:pPr>
              <w:jc w:val="center"/>
              <w:rPr>
                <w:b/>
                <w:bCs/>
                <w:color w:val="000000"/>
                <w:sz w:val="18"/>
                <w:szCs w:val="18"/>
              </w:rPr>
            </w:pPr>
            <w:r>
              <w:rPr>
                <w:b/>
                <w:bCs/>
                <w:color w:val="000000"/>
                <w:sz w:val="18"/>
                <w:szCs w:val="18"/>
              </w:rPr>
              <w:t>95,4</w:t>
            </w:r>
          </w:p>
        </w:tc>
        <w:tc>
          <w:tcPr>
            <w:tcW w:w="301" w:type="pct"/>
            <w:tcBorders>
              <w:top w:val="nil"/>
              <w:left w:val="nil"/>
              <w:bottom w:val="single" w:sz="4" w:space="0" w:color="auto"/>
              <w:right w:val="single" w:sz="4" w:space="0" w:color="auto"/>
            </w:tcBorders>
            <w:shd w:val="clear" w:color="auto" w:fill="auto"/>
            <w:noWrap/>
            <w:vAlign w:val="center"/>
            <w:hideMark/>
          </w:tcPr>
          <w:p w14:paraId="4E06E603" w14:textId="533291D3" w:rsidR="00493E96" w:rsidRPr="00D276EC" w:rsidRDefault="00493E96" w:rsidP="00493E96">
            <w:pPr>
              <w:jc w:val="center"/>
              <w:rPr>
                <w:b/>
                <w:bCs/>
                <w:color w:val="000000"/>
                <w:sz w:val="18"/>
                <w:szCs w:val="18"/>
              </w:rPr>
            </w:pPr>
            <w:r>
              <w:rPr>
                <w:b/>
                <w:bCs/>
                <w:color w:val="000000"/>
                <w:sz w:val="18"/>
                <w:szCs w:val="18"/>
              </w:rPr>
              <w:t>95,7</w:t>
            </w:r>
          </w:p>
        </w:tc>
        <w:tc>
          <w:tcPr>
            <w:tcW w:w="302" w:type="pct"/>
            <w:tcBorders>
              <w:top w:val="nil"/>
              <w:left w:val="nil"/>
              <w:bottom w:val="single" w:sz="4" w:space="0" w:color="auto"/>
              <w:right w:val="single" w:sz="4" w:space="0" w:color="auto"/>
            </w:tcBorders>
            <w:shd w:val="clear" w:color="auto" w:fill="auto"/>
            <w:noWrap/>
            <w:vAlign w:val="center"/>
            <w:hideMark/>
          </w:tcPr>
          <w:p w14:paraId="79B2E3FE" w14:textId="6A96076B" w:rsidR="00493E96" w:rsidRPr="00D276EC" w:rsidRDefault="00493E96" w:rsidP="00493E96">
            <w:pPr>
              <w:jc w:val="center"/>
              <w:rPr>
                <w:b/>
                <w:bCs/>
                <w:color w:val="000000"/>
                <w:sz w:val="18"/>
                <w:szCs w:val="18"/>
              </w:rPr>
            </w:pPr>
            <w:r>
              <w:rPr>
                <w:b/>
                <w:bCs/>
                <w:color w:val="000000"/>
                <w:sz w:val="18"/>
                <w:szCs w:val="18"/>
              </w:rPr>
              <w:t>96,0</w:t>
            </w:r>
          </w:p>
        </w:tc>
        <w:tc>
          <w:tcPr>
            <w:tcW w:w="267" w:type="pct"/>
            <w:tcBorders>
              <w:top w:val="nil"/>
              <w:left w:val="nil"/>
              <w:bottom w:val="single" w:sz="4" w:space="0" w:color="auto"/>
              <w:right w:val="single" w:sz="4" w:space="0" w:color="auto"/>
            </w:tcBorders>
            <w:shd w:val="clear" w:color="auto" w:fill="auto"/>
            <w:noWrap/>
            <w:vAlign w:val="center"/>
            <w:hideMark/>
          </w:tcPr>
          <w:p w14:paraId="5EE17E7C" w14:textId="6CCC3265" w:rsidR="00493E96" w:rsidRPr="00D276EC" w:rsidRDefault="00493E96" w:rsidP="00493E96">
            <w:pPr>
              <w:jc w:val="center"/>
              <w:rPr>
                <w:b/>
                <w:bCs/>
                <w:color w:val="000000"/>
                <w:sz w:val="18"/>
                <w:szCs w:val="18"/>
              </w:rPr>
            </w:pPr>
            <w:r>
              <w:rPr>
                <w:b/>
                <w:bCs/>
                <w:color w:val="000000"/>
                <w:sz w:val="18"/>
                <w:szCs w:val="18"/>
              </w:rPr>
              <w:t>96,3</w:t>
            </w:r>
          </w:p>
        </w:tc>
        <w:tc>
          <w:tcPr>
            <w:tcW w:w="267" w:type="pct"/>
            <w:tcBorders>
              <w:top w:val="nil"/>
              <w:left w:val="nil"/>
              <w:bottom w:val="single" w:sz="4" w:space="0" w:color="auto"/>
              <w:right w:val="single" w:sz="4" w:space="0" w:color="auto"/>
            </w:tcBorders>
            <w:shd w:val="clear" w:color="auto" w:fill="auto"/>
            <w:noWrap/>
            <w:vAlign w:val="center"/>
            <w:hideMark/>
          </w:tcPr>
          <w:p w14:paraId="0BBE3497" w14:textId="1B382FCF" w:rsidR="00493E96" w:rsidRPr="00D276EC" w:rsidRDefault="00493E96" w:rsidP="00493E96">
            <w:pPr>
              <w:jc w:val="center"/>
              <w:rPr>
                <w:b/>
                <w:bCs/>
                <w:color w:val="000000"/>
                <w:sz w:val="18"/>
                <w:szCs w:val="18"/>
              </w:rPr>
            </w:pPr>
            <w:r>
              <w:rPr>
                <w:b/>
                <w:bCs/>
                <w:color w:val="000000"/>
                <w:sz w:val="18"/>
                <w:szCs w:val="18"/>
              </w:rPr>
              <w:t>96,6</w:t>
            </w:r>
          </w:p>
        </w:tc>
        <w:tc>
          <w:tcPr>
            <w:tcW w:w="267" w:type="pct"/>
            <w:tcBorders>
              <w:top w:val="nil"/>
              <w:left w:val="nil"/>
              <w:bottom w:val="single" w:sz="4" w:space="0" w:color="auto"/>
              <w:right w:val="single" w:sz="4" w:space="0" w:color="auto"/>
            </w:tcBorders>
            <w:shd w:val="clear" w:color="auto" w:fill="auto"/>
            <w:noWrap/>
            <w:vAlign w:val="center"/>
            <w:hideMark/>
          </w:tcPr>
          <w:p w14:paraId="1AF43AA8" w14:textId="62847961" w:rsidR="00493E96" w:rsidRPr="00D276EC" w:rsidRDefault="00493E96" w:rsidP="00493E96">
            <w:pPr>
              <w:jc w:val="center"/>
              <w:rPr>
                <w:b/>
                <w:bCs/>
                <w:color w:val="000000"/>
                <w:sz w:val="18"/>
                <w:szCs w:val="18"/>
              </w:rPr>
            </w:pPr>
            <w:r>
              <w:rPr>
                <w:b/>
                <w:bCs/>
                <w:color w:val="000000"/>
                <w:sz w:val="18"/>
                <w:szCs w:val="18"/>
              </w:rPr>
              <w:t>96,9</w:t>
            </w:r>
          </w:p>
        </w:tc>
        <w:tc>
          <w:tcPr>
            <w:tcW w:w="273" w:type="pct"/>
            <w:tcBorders>
              <w:top w:val="nil"/>
              <w:left w:val="nil"/>
              <w:bottom w:val="single" w:sz="4" w:space="0" w:color="auto"/>
              <w:right w:val="single" w:sz="4" w:space="0" w:color="auto"/>
            </w:tcBorders>
            <w:shd w:val="clear" w:color="auto" w:fill="auto"/>
            <w:noWrap/>
            <w:vAlign w:val="center"/>
            <w:hideMark/>
          </w:tcPr>
          <w:p w14:paraId="267B028B" w14:textId="76376477" w:rsidR="00493E96" w:rsidRPr="00D276EC" w:rsidRDefault="00493E96" w:rsidP="00493E96">
            <w:pPr>
              <w:jc w:val="center"/>
              <w:rPr>
                <w:b/>
                <w:bCs/>
                <w:color w:val="000000"/>
                <w:sz w:val="18"/>
                <w:szCs w:val="18"/>
              </w:rPr>
            </w:pPr>
            <w:r>
              <w:rPr>
                <w:b/>
                <w:bCs/>
                <w:color w:val="000000"/>
                <w:sz w:val="18"/>
                <w:szCs w:val="18"/>
              </w:rPr>
              <w:t>97,1</w:t>
            </w:r>
          </w:p>
        </w:tc>
        <w:tc>
          <w:tcPr>
            <w:tcW w:w="267" w:type="pct"/>
            <w:tcBorders>
              <w:top w:val="nil"/>
              <w:left w:val="nil"/>
              <w:bottom w:val="single" w:sz="4" w:space="0" w:color="auto"/>
              <w:right w:val="single" w:sz="4" w:space="0" w:color="auto"/>
            </w:tcBorders>
            <w:shd w:val="clear" w:color="auto" w:fill="auto"/>
            <w:noWrap/>
            <w:vAlign w:val="center"/>
            <w:hideMark/>
          </w:tcPr>
          <w:p w14:paraId="581D5B39" w14:textId="597FED3F" w:rsidR="00493E96" w:rsidRPr="00D276EC" w:rsidRDefault="00493E96" w:rsidP="00493E96">
            <w:pPr>
              <w:jc w:val="center"/>
              <w:rPr>
                <w:b/>
                <w:bCs/>
                <w:color w:val="000000"/>
                <w:sz w:val="18"/>
                <w:szCs w:val="18"/>
              </w:rPr>
            </w:pPr>
            <w:r>
              <w:rPr>
                <w:b/>
                <w:bCs/>
                <w:color w:val="000000"/>
                <w:sz w:val="18"/>
                <w:szCs w:val="18"/>
              </w:rPr>
              <w:t>97,4</w:t>
            </w:r>
          </w:p>
        </w:tc>
        <w:tc>
          <w:tcPr>
            <w:tcW w:w="273" w:type="pct"/>
            <w:tcBorders>
              <w:top w:val="nil"/>
              <w:left w:val="nil"/>
              <w:bottom w:val="single" w:sz="4" w:space="0" w:color="auto"/>
              <w:right w:val="single" w:sz="4" w:space="0" w:color="auto"/>
            </w:tcBorders>
            <w:shd w:val="clear" w:color="auto" w:fill="auto"/>
            <w:noWrap/>
            <w:vAlign w:val="center"/>
            <w:hideMark/>
          </w:tcPr>
          <w:p w14:paraId="7941738B" w14:textId="4B3D4D07" w:rsidR="00493E96" w:rsidRPr="00D276EC" w:rsidRDefault="00493E96" w:rsidP="00493E96">
            <w:pPr>
              <w:jc w:val="center"/>
              <w:rPr>
                <w:b/>
                <w:bCs/>
                <w:color w:val="000000"/>
                <w:sz w:val="18"/>
                <w:szCs w:val="18"/>
              </w:rPr>
            </w:pPr>
            <w:r>
              <w:rPr>
                <w:b/>
                <w:bCs/>
                <w:color w:val="000000"/>
                <w:sz w:val="18"/>
                <w:szCs w:val="18"/>
              </w:rPr>
              <w:t>97,7</w:t>
            </w:r>
          </w:p>
        </w:tc>
        <w:tc>
          <w:tcPr>
            <w:tcW w:w="273" w:type="pct"/>
            <w:tcBorders>
              <w:top w:val="nil"/>
              <w:left w:val="nil"/>
              <w:bottom w:val="single" w:sz="4" w:space="0" w:color="auto"/>
              <w:right w:val="single" w:sz="4" w:space="0" w:color="auto"/>
            </w:tcBorders>
            <w:shd w:val="clear" w:color="auto" w:fill="auto"/>
            <w:noWrap/>
            <w:vAlign w:val="center"/>
            <w:hideMark/>
          </w:tcPr>
          <w:p w14:paraId="5EFA9388" w14:textId="470FE6BB" w:rsidR="00493E96" w:rsidRPr="00D276EC" w:rsidRDefault="00493E96" w:rsidP="00493E96">
            <w:pPr>
              <w:jc w:val="center"/>
              <w:rPr>
                <w:b/>
                <w:bCs/>
                <w:color w:val="000000"/>
                <w:sz w:val="18"/>
                <w:szCs w:val="18"/>
              </w:rPr>
            </w:pPr>
            <w:r>
              <w:rPr>
                <w:b/>
                <w:bCs/>
                <w:color w:val="000000"/>
                <w:sz w:val="18"/>
                <w:szCs w:val="18"/>
              </w:rPr>
              <w:t>98,0</w:t>
            </w:r>
          </w:p>
        </w:tc>
        <w:tc>
          <w:tcPr>
            <w:tcW w:w="280" w:type="pct"/>
            <w:tcBorders>
              <w:top w:val="nil"/>
              <w:left w:val="nil"/>
              <w:bottom w:val="single" w:sz="4" w:space="0" w:color="auto"/>
              <w:right w:val="single" w:sz="4" w:space="0" w:color="auto"/>
            </w:tcBorders>
            <w:shd w:val="clear" w:color="auto" w:fill="auto"/>
            <w:noWrap/>
            <w:vAlign w:val="center"/>
            <w:hideMark/>
          </w:tcPr>
          <w:p w14:paraId="4DFAA1F2" w14:textId="2C9234AA" w:rsidR="00493E96" w:rsidRPr="00D276EC" w:rsidRDefault="00493E96" w:rsidP="00493E96">
            <w:pPr>
              <w:jc w:val="center"/>
              <w:rPr>
                <w:b/>
                <w:bCs/>
                <w:color w:val="000000"/>
                <w:sz w:val="18"/>
                <w:szCs w:val="18"/>
              </w:rPr>
            </w:pPr>
            <w:r>
              <w:rPr>
                <w:b/>
                <w:bCs/>
                <w:color w:val="000000"/>
                <w:sz w:val="18"/>
                <w:szCs w:val="18"/>
              </w:rPr>
              <w:t>96,6</w:t>
            </w:r>
          </w:p>
        </w:tc>
      </w:tr>
      <w:tr w:rsidR="00493E96" w:rsidRPr="00D276EC" w14:paraId="5E789BCE"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284DCBC7" w14:textId="77777777" w:rsidR="00493E96" w:rsidRPr="00D276EC" w:rsidRDefault="00493E96" w:rsidP="00493E96">
            <w:pPr>
              <w:jc w:val="center"/>
              <w:rPr>
                <w:i/>
                <w:iCs/>
                <w:color w:val="000000"/>
                <w:sz w:val="18"/>
                <w:szCs w:val="18"/>
              </w:rPr>
            </w:pPr>
            <w:r w:rsidRPr="00D276EC">
              <w:rPr>
                <w:i/>
                <w:iCs/>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4B8F5E05" w14:textId="77777777" w:rsidR="00493E96" w:rsidRPr="00D276EC" w:rsidRDefault="00493E96" w:rsidP="00493E96">
            <w:pPr>
              <w:rPr>
                <w:i/>
                <w:iCs/>
                <w:color w:val="000000"/>
                <w:sz w:val="18"/>
                <w:szCs w:val="18"/>
              </w:rPr>
            </w:pPr>
            <w:r w:rsidRPr="00D276EC">
              <w:rPr>
                <w:i/>
                <w:iCs/>
                <w:color w:val="000000"/>
                <w:sz w:val="18"/>
                <w:szCs w:val="18"/>
              </w:rPr>
              <w:t>отклонение от 2024 года</w:t>
            </w:r>
          </w:p>
        </w:tc>
        <w:tc>
          <w:tcPr>
            <w:tcW w:w="201" w:type="pct"/>
            <w:tcBorders>
              <w:top w:val="nil"/>
              <w:left w:val="nil"/>
              <w:bottom w:val="single" w:sz="4" w:space="0" w:color="auto"/>
              <w:right w:val="single" w:sz="4" w:space="0" w:color="auto"/>
            </w:tcBorders>
            <w:shd w:val="clear" w:color="auto" w:fill="auto"/>
            <w:noWrap/>
            <w:vAlign w:val="center"/>
            <w:hideMark/>
          </w:tcPr>
          <w:p w14:paraId="5616BFA8" w14:textId="77777777" w:rsidR="00493E96" w:rsidRPr="00D276EC" w:rsidRDefault="00493E96" w:rsidP="00493E96">
            <w:pPr>
              <w:jc w:val="center"/>
              <w:rPr>
                <w:i/>
                <w:iCs/>
                <w:color w:val="000000"/>
                <w:sz w:val="18"/>
                <w:szCs w:val="18"/>
              </w:rPr>
            </w:pPr>
            <w:r w:rsidRPr="00D276EC">
              <w:rPr>
                <w:i/>
                <w:i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41C361B4" w14:textId="5FFBC382" w:rsidR="00493E96" w:rsidRPr="00D276EC" w:rsidRDefault="00493E96" w:rsidP="00493E96">
            <w:pPr>
              <w:jc w:val="center"/>
              <w:rPr>
                <w:i/>
                <w:iCs/>
                <w:color w:val="000000"/>
                <w:sz w:val="18"/>
                <w:szCs w:val="18"/>
              </w:rPr>
            </w:pPr>
            <w:r>
              <w:rPr>
                <w:i/>
                <w:iCs/>
                <w:color w:val="000000"/>
                <w:sz w:val="18"/>
                <w:szCs w:val="18"/>
              </w:rPr>
              <w:t>0,00</w:t>
            </w:r>
          </w:p>
        </w:tc>
        <w:tc>
          <w:tcPr>
            <w:tcW w:w="301" w:type="pct"/>
            <w:tcBorders>
              <w:top w:val="nil"/>
              <w:left w:val="nil"/>
              <w:bottom w:val="single" w:sz="4" w:space="0" w:color="auto"/>
              <w:right w:val="single" w:sz="4" w:space="0" w:color="auto"/>
            </w:tcBorders>
            <w:shd w:val="clear" w:color="auto" w:fill="auto"/>
            <w:noWrap/>
            <w:vAlign w:val="center"/>
            <w:hideMark/>
          </w:tcPr>
          <w:p w14:paraId="7F880FC7" w14:textId="7C8AC8C6" w:rsidR="00493E96" w:rsidRPr="00D276EC" w:rsidRDefault="00493E96" w:rsidP="00493E96">
            <w:pPr>
              <w:jc w:val="center"/>
              <w:rPr>
                <w:i/>
                <w:iCs/>
                <w:color w:val="000000"/>
                <w:sz w:val="18"/>
                <w:szCs w:val="18"/>
              </w:rPr>
            </w:pPr>
            <w:r>
              <w:rPr>
                <w:i/>
                <w:iCs/>
                <w:color w:val="000000"/>
                <w:sz w:val="18"/>
                <w:szCs w:val="18"/>
              </w:rPr>
              <w:t>0,28</w:t>
            </w:r>
          </w:p>
        </w:tc>
        <w:tc>
          <w:tcPr>
            <w:tcW w:w="301" w:type="pct"/>
            <w:tcBorders>
              <w:top w:val="nil"/>
              <w:left w:val="nil"/>
              <w:bottom w:val="single" w:sz="4" w:space="0" w:color="auto"/>
              <w:right w:val="single" w:sz="4" w:space="0" w:color="auto"/>
            </w:tcBorders>
            <w:shd w:val="clear" w:color="auto" w:fill="auto"/>
            <w:noWrap/>
            <w:vAlign w:val="center"/>
            <w:hideMark/>
          </w:tcPr>
          <w:p w14:paraId="21D239E2" w14:textId="449FBAC6" w:rsidR="00493E96" w:rsidRPr="00D276EC" w:rsidRDefault="00493E96" w:rsidP="00493E96">
            <w:pPr>
              <w:jc w:val="center"/>
              <w:rPr>
                <w:i/>
                <w:iCs/>
                <w:color w:val="000000"/>
                <w:sz w:val="18"/>
                <w:szCs w:val="18"/>
              </w:rPr>
            </w:pPr>
            <w:r>
              <w:rPr>
                <w:i/>
                <w:iCs/>
                <w:color w:val="000000"/>
                <w:sz w:val="18"/>
                <w:szCs w:val="18"/>
              </w:rPr>
              <w:t>0,56</w:t>
            </w:r>
          </w:p>
        </w:tc>
        <w:tc>
          <w:tcPr>
            <w:tcW w:w="301" w:type="pct"/>
            <w:tcBorders>
              <w:top w:val="nil"/>
              <w:left w:val="nil"/>
              <w:bottom w:val="single" w:sz="4" w:space="0" w:color="auto"/>
              <w:right w:val="single" w:sz="4" w:space="0" w:color="auto"/>
            </w:tcBorders>
            <w:shd w:val="clear" w:color="auto" w:fill="auto"/>
            <w:noWrap/>
            <w:vAlign w:val="center"/>
            <w:hideMark/>
          </w:tcPr>
          <w:p w14:paraId="19035EDB" w14:textId="5B5B0627" w:rsidR="00493E96" w:rsidRPr="00D276EC" w:rsidRDefault="00493E96" w:rsidP="00493E96">
            <w:pPr>
              <w:jc w:val="center"/>
              <w:rPr>
                <w:i/>
                <w:iCs/>
                <w:color w:val="000000"/>
                <w:sz w:val="18"/>
                <w:szCs w:val="18"/>
              </w:rPr>
            </w:pPr>
            <w:r>
              <w:rPr>
                <w:i/>
                <w:iCs/>
                <w:color w:val="000000"/>
                <w:sz w:val="18"/>
                <w:szCs w:val="18"/>
              </w:rPr>
              <w:t>0,84</w:t>
            </w:r>
          </w:p>
        </w:tc>
        <w:tc>
          <w:tcPr>
            <w:tcW w:w="302" w:type="pct"/>
            <w:tcBorders>
              <w:top w:val="nil"/>
              <w:left w:val="nil"/>
              <w:bottom w:val="single" w:sz="4" w:space="0" w:color="auto"/>
              <w:right w:val="single" w:sz="4" w:space="0" w:color="auto"/>
            </w:tcBorders>
            <w:shd w:val="clear" w:color="auto" w:fill="auto"/>
            <w:noWrap/>
            <w:vAlign w:val="center"/>
            <w:hideMark/>
          </w:tcPr>
          <w:p w14:paraId="315AC389" w14:textId="22375B39" w:rsidR="00493E96" w:rsidRPr="00D276EC" w:rsidRDefault="00493E96" w:rsidP="00493E96">
            <w:pPr>
              <w:jc w:val="center"/>
              <w:rPr>
                <w:i/>
                <w:iCs/>
                <w:color w:val="000000"/>
                <w:sz w:val="18"/>
                <w:szCs w:val="18"/>
              </w:rPr>
            </w:pPr>
            <w:r>
              <w:rPr>
                <w:i/>
                <w:iCs/>
                <w:color w:val="000000"/>
                <w:sz w:val="18"/>
                <w:szCs w:val="18"/>
              </w:rPr>
              <w:t>1,12</w:t>
            </w:r>
          </w:p>
        </w:tc>
        <w:tc>
          <w:tcPr>
            <w:tcW w:w="267" w:type="pct"/>
            <w:tcBorders>
              <w:top w:val="nil"/>
              <w:left w:val="nil"/>
              <w:bottom w:val="single" w:sz="4" w:space="0" w:color="auto"/>
              <w:right w:val="single" w:sz="4" w:space="0" w:color="auto"/>
            </w:tcBorders>
            <w:shd w:val="clear" w:color="auto" w:fill="auto"/>
            <w:noWrap/>
            <w:vAlign w:val="center"/>
            <w:hideMark/>
          </w:tcPr>
          <w:p w14:paraId="020C3FA8" w14:textId="3E1162CB" w:rsidR="00493E96" w:rsidRPr="00D276EC" w:rsidRDefault="00493E96" w:rsidP="00493E96">
            <w:pPr>
              <w:jc w:val="center"/>
              <w:rPr>
                <w:i/>
                <w:iCs/>
                <w:color w:val="000000"/>
                <w:sz w:val="18"/>
                <w:szCs w:val="18"/>
              </w:rPr>
            </w:pPr>
            <w:r>
              <w:rPr>
                <w:i/>
                <w:iCs/>
                <w:color w:val="000000"/>
                <w:sz w:val="18"/>
                <w:szCs w:val="18"/>
              </w:rPr>
              <w:t>1,41</w:t>
            </w:r>
          </w:p>
        </w:tc>
        <w:tc>
          <w:tcPr>
            <w:tcW w:w="267" w:type="pct"/>
            <w:tcBorders>
              <w:top w:val="nil"/>
              <w:left w:val="nil"/>
              <w:bottom w:val="single" w:sz="4" w:space="0" w:color="auto"/>
              <w:right w:val="single" w:sz="4" w:space="0" w:color="auto"/>
            </w:tcBorders>
            <w:shd w:val="clear" w:color="auto" w:fill="auto"/>
            <w:noWrap/>
            <w:vAlign w:val="center"/>
            <w:hideMark/>
          </w:tcPr>
          <w:p w14:paraId="2AF2BE30" w14:textId="132AE569" w:rsidR="00493E96" w:rsidRPr="00D276EC" w:rsidRDefault="00493E96" w:rsidP="00493E96">
            <w:pPr>
              <w:jc w:val="center"/>
              <w:rPr>
                <w:i/>
                <w:iCs/>
                <w:color w:val="000000"/>
                <w:sz w:val="18"/>
                <w:szCs w:val="18"/>
              </w:rPr>
            </w:pPr>
            <w:r>
              <w:rPr>
                <w:i/>
                <w:iCs/>
                <w:color w:val="000000"/>
                <w:sz w:val="18"/>
                <w:szCs w:val="18"/>
              </w:rPr>
              <w:t>1,69</w:t>
            </w:r>
          </w:p>
        </w:tc>
        <w:tc>
          <w:tcPr>
            <w:tcW w:w="267" w:type="pct"/>
            <w:tcBorders>
              <w:top w:val="nil"/>
              <w:left w:val="nil"/>
              <w:bottom w:val="single" w:sz="4" w:space="0" w:color="auto"/>
              <w:right w:val="single" w:sz="4" w:space="0" w:color="auto"/>
            </w:tcBorders>
            <w:shd w:val="clear" w:color="auto" w:fill="auto"/>
            <w:noWrap/>
            <w:vAlign w:val="center"/>
            <w:hideMark/>
          </w:tcPr>
          <w:p w14:paraId="3D770D15" w14:textId="425DE6A7" w:rsidR="00493E96" w:rsidRPr="00D276EC" w:rsidRDefault="00493E96" w:rsidP="00493E96">
            <w:pPr>
              <w:jc w:val="center"/>
              <w:rPr>
                <w:i/>
                <w:iCs/>
                <w:color w:val="000000"/>
                <w:sz w:val="18"/>
                <w:szCs w:val="18"/>
              </w:rPr>
            </w:pPr>
            <w:r>
              <w:rPr>
                <w:i/>
                <w:iCs/>
                <w:color w:val="000000"/>
                <w:sz w:val="18"/>
                <w:szCs w:val="18"/>
              </w:rPr>
              <w:t>1,97</w:t>
            </w:r>
          </w:p>
        </w:tc>
        <w:tc>
          <w:tcPr>
            <w:tcW w:w="273" w:type="pct"/>
            <w:tcBorders>
              <w:top w:val="nil"/>
              <w:left w:val="nil"/>
              <w:bottom w:val="single" w:sz="4" w:space="0" w:color="auto"/>
              <w:right w:val="single" w:sz="4" w:space="0" w:color="auto"/>
            </w:tcBorders>
            <w:shd w:val="clear" w:color="auto" w:fill="auto"/>
            <w:noWrap/>
            <w:vAlign w:val="center"/>
            <w:hideMark/>
          </w:tcPr>
          <w:p w14:paraId="1B3DC0B6" w14:textId="221726F7" w:rsidR="00493E96" w:rsidRPr="00D276EC" w:rsidRDefault="00493E96" w:rsidP="00493E96">
            <w:pPr>
              <w:jc w:val="center"/>
              <w:rPr>
                <w:i/>
                <w:iCs/>
                <w:color w:val="000000"/>
                <w:sz w:val="18"/>
                <w:szCs w:val="18"/>
              </w:rPr>
            </w:pPr>
            <w:r>
              <w:rPr>
                <w:i/>
                <w:iCs/>
                <w:color w:val="000000"/>
                <w:sz w:val="18"/>
                <w:szCs w:val="18"/>
              </w:rPr>
              <w:t>2,26</w:t>
            </w:r>
          </w:p>
        </w:tc>
        <w:tc>
          <w:tcPr>
            <w:tcW w:w="267" w:type="pct"/>
            <w:tcBorders>
              <w:top w:val="nil"/>
              <w:left w:val="nil"/>
              <w:bottom w:val="single" w:sz="4" w:space="0" w:color="auto"/>
              <w:right w:val="single" w:sz="4" w:space="0" w:color="auto"/>
            </w:tcBorders>
            <w:shd w:val="clear" w:color="auto" w:fill="auto"/>
            <w:noWrap/>
            <w:vAlign w:val="center"/>
            <w:hideMark/>
          </w:tcPr>
          <w:p w14:paraId="2B16D70B" w14:textId="170C9FF1" w:rsidR="00493E96" w:rsidRPr="00D276EC" w:rsidRDefault="00493E96" w:rsidP="00493E96">
            <w:pPr>
              <w:jc w:val="center"/>
              <w:rPr>
                <w:i/>
                <w:iCs/>
                <w:color w:val="000000"/>
                <w:sz w:val="18"/>
                <w:szCs w:val="18"/>
              </w:rPr>
            </w:pPr>
            <w:r>
              <w:rPr>
                <w:i/>
                <w:iCs/>
                <w:color w:val="000000"/>
                <w:sz w:val="18"/>
                <w:szCs w:val="18"/>
              </w:rPr>
              <w:t>2,55</w:t>
            </w:r>
          </w:p>
        </w:tc>
        <w:tc>
          <w:tcPr>
            <w:tcW w:w="273" w:type="pct"/>
            <w:tcBorders>
              <w:top w:val="nil"/>
              <w:left w:val="nil"/>
              <w:bottom w:val="single" w:sz="4" w:space="0" w:color="auto"/>
              <w:right w:val="single" w:sz="4" w:space="0" w:color="auto"/>
            </w:tcBorders>
            <w:shd w:val="clear" w:color="auto" w:fill="auto"/>
            <w:noWrap/>
            <w:vAlign w:val="center"/>
            <w:hideMark/>
          </w:tcPr>
          <w:p w14:paraId="26447B11" w14:textId="44FC2F26" w:rsidR="00493E96" w:rsidRPr="00D276EC" w:rsidRDefault="00493E96" w:rsidP="00493E96">
            <w:pPr>
              <w:jc w:val="center"/>
              <w:rPr>
                <w:i/>
                <w:iCs/>
                <w:color w:val="000000"/>
                <w:sz w:val="18"/>
                <w:szCs w:val="18"/>
              </w:rPr>
            </w:pPr>
            <w:r>
              <w:rPr>
                <w:i/>
                <w:iCs/>
                <w:color w:val="000000"/>
                <w:sz w:val="18"/>
                <w:szCs w:val="18"/>
              </w:rPr>
              <w:t>2,83</w:t>
            </w:r>
          </w:p>
        </w:tc>
        <w:tc>
          <w:tcPr>
            <w:tcW w:w="273" w:type="pct"/>
            <w:tcBorders>
              <w:top w:val="nil"/>
              <w:left w:val="nil"/>
              <w:bottom w:val="single" w:sz="4" w:space="0" w:color="auto"/>
              <w:right w:val="single" w:sz="4" w:space="0" w:color="auto"/>
            </w:tcBorders>
            <w:shd w:val="clear" w:color="auto" w:fill="auto"/>
            <w:noWrap/>
            <w:vAlign w:val="center"/>
            <w:hideMark/>
          </w:tcPr>
          <w:p w14:paraId="2C320C40" w14:textId="19AB4376" w:rsidR="00493E96" w:rsidRPr="00D276EC" w:rsidRDefault="00493E96" w:rsidP="00493E96">
            <w:pPr>
              <w:jc w:val="center"/>
              <w:rPr>
                <w:i/>
                <w:iCs/>
                <w:color w:val="000000"/>
                <w:sz w:val="18"/>
                <w:szCs w:val="18"/>
              </w:rPr>
            </w:pPr>
            <w:r>
              <w:rPr>
                <w:i/>
                <w:iCs/>
                <w:color w:val="000000"/>
                <w:sz w:val="18"/>
                <w:szCs w:val="18"/>
              </w:rPr>
              <w:t>3,12</w:t>
            </w:r>
          </w:p>
        </w:tc>
        <w:tc>
          <w:tcPr>
            <w:tcW w:w="280" w:type="pct"/>
            <w:tcBorders>
              <w:top w:val="nil"/>
              <w:left w:val="nil"/>
              <w:bottom w:val="single" w:sz="4" w:space="0" w:color="auto"/>
              <w:right w:val="single" w:sz="4" w:space="0" w:color="auto"/>
            </w:tcBorders>
            <w:shd w:val="clear" w:color="auto" w:fill="auto"/>
            <w:noWrap/>
            <w:vAlign w:val="center"/>
            <w:hideMark/>
          </w:tcPr>
          <w:p w14:paraId="170CBB42" w14:textId="114A00D8"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2C28E0D6"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53FE1CF4" w14:textId="77777777" w:rsidR="00493E96" w:rsidRPr="00D276EC" w:rsidRDefault="00493E96" w:rsidP="00493E96">
            <w:pPr>
              <w:jc w:val="center"/>
              <w:rPr>
                <w:i/>
                <w:iCs/>
                <w:color w:val="000000"/>
                <w:sz w:val="18"/>
                <w:szCs w:val="18"/>
              </w:rPr>
            </w:pPr>
            <w:r w:rsidRPr="00D276EC">
              <w:rPr>
                <w:i/>
                <w:iCs/>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56A9A4CA" w14:textId="77777777" w:rsidR="00493E96" w:rsidRPr="00D276EC" w:rsidRDefault="00493E96" w:rsidP="00493E96">
            <w:pPr>
              <w:rPr>
                <w:i/>
                <w:iCs/>
                <w:color w:val="000000"/>
                <w:sz w:val="18"/>
                <w:szCs w:val="18"/>
              </w:rPr>
            </w:pPr>
            <w:r w:rsidRPr="00D276EC">
              <w:rPr>
                <w:i/>
                <w:iCs/>
                <w:color w:val="000000"/>
                <w:sz w:val="18"/>
                <w:szCs w:val="18"/>
              </w:rPr>
              <w:t>отклонение от целевого уровня (не менее 98%)</w:t>
            </w:r>
          </w:p>
        </w:tc>
        <w:tc>
          <w:tcPr>
            <w:tcW w:w="201" w:type="pct"/>
            <w:tcBorders>
              <w:top w:val="nil"/>
              <w:left w:val="nil"/>
              <w:bottom w:val="single" w:sz="4" w:space="0" w:color="auto"/>
              <w:right w:val="single" w:sz="4" w:space="0" w:color="auto"/>
            </w:tcBorders>
            <w:shd w:val="clear" w:color="auto" w:fill="auto"/>
            <w:noWrap/>
            <w:vAlign w:val="center"/>
            <w:hideMark/>
          </w:tcPr>
          <w:p w14:paraId="4523C5A7" w14:textId="77777777" w:rsidR="00493E96" w:rsidRPr="00D276EC" w:rsidRDefault="00493E96" w:rsidP="00493E96">
            <w:pPr>
              <w:jc w:val="center"/>
              <w:rPr>
                <w:i/>
                <w:iCs/>
                <w:color w:val="000000"/>
                <w:sz w:val="18"/>
                <w:szCs w:val="18"/>
              </w:rPr>
            </w:pPr>
            <w:r w:rsidRPr="00D276EC">
              <w:rPr>
                <w:i/>
                <w:i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08628392" w14:textId="61EAEEAB" w:rsidR="00493E96" w:rsidRPr="00D276EC" w:rsidRDefault="00493E96" w:rsidP="00493E96">
            <w:pPr>
              <w:jc w:val="center"/>
              <w:rPr>
                <w:i/>
                <w:iCs/>
                <w:color w:val="000000"/>
                <w:sz w:val="18"/>
                <w:szCs w:val="18"/>
              </w:rPr>
            </w:pPr>
            <w:r>
              <w:rPr>
                <w:i/>
                <w:iCs/>
                <w:color w:val="000000"/>
                <w:sz w:val="18"/>
                <w:szCs w:val="18"/>
              </w:rPr>
              <w:t>-3,1</w:t>
            </w:r>
          </w:p>
        </w:tc>
        <w:tc>
          <w:tcPr>
            <w:tcW w:w="301" w:type="pct"/>
            <w:tcBorders>
              <w:top w:val="nil"/>
              <w:left w:val="nil"/>
              <w:bottom w:val="single" w:sz="4" w:space="0" w:color="auto"/>
              <w:right w:val="single" w:sz="4" w:space="0" w:color="auto"/>
            </w:tcBorders>
            <w:shd w:val="clear" w:color="auto" w:fill="auto"/>
            <w:noWrap/>
            <w:vAlign w:val="center"/>
            <w:hideMark/>
          </w:tcPr>
          <w:p w14:paraId="465E1ABB" w14:textId="15DBE48E" w:rsidR="00493E96" w:rsidRPr="00D276EC" w:rsidRDefault="00493E96" w:rsidP="00493E96">
            <w:pPr>
              <w:jc w:val="center"/>
              <w:rPr>
                <w:i/>
                <w:iCs/>
                <w:color w:val="000000"/>
                <w:sz w:val="18"/>
                <w:szCs w:val="18"/>
              </w:rPr>
            </w:pPr>
            <w:r>
              <w:rPr>
                <w:i/>
                <w:iCs/>
                <w:color w:val="000000"/>
                <w:sz w:val="18"/>
                <w:szCs w:val="18"/>
              </w:rPr>
              <w:t>-2,8</w:t>
            </w:r>
          </w:p>
        </w:tc>
        <w:tc>
          <w:tcPr>
            <w:tcW w:w="301" w:type="pct"/>
            <w:tcBorders>
              <w:top w:val="nil"/>
              <w:left w:val="nil"/>
              <w:bottom w:val="single" w:sz="4" w:space="0" w:color="auto"/>
              <w:right w:val="single" w:sz="4" w:space="0" w:color="auto"/>
            </w:tcBorders>
            <w:shd w:val="clear" w:color="auto" w:fill="auto"/>
            <w:noWrap/>
            <w:vAlign w:val="center"/>
            <w:hideMark/>
          </w:tcPr>
          <w:p w14:paraId="23345599" w14:textId="217D89A3" w:rsidR="00493E96" w:rsidRPr="00D276EC" w:rsidRDefault="00493E96" w:rsidP="00493E96">
            <w:pPr>
              <w:jc w:val="center"/>
              <w:rPr>
                <w:i/>
                <w:iCs/>
                <w:color w:val="000000"/>
                <w:sz w:val="18"/>
                <w:szCs w:val="18"/>
              </w:rPr>
            </w:pPr>
            <w:r>
              <w:rPr>
                <w:i/>
                <w:iCs/>
                <w:color w:val="000000"/>
                <w:sz w:val="18"/>
                <w:szCs w:val="18"/>
              </w:rPr>
              <w:t>-2,6</w:t>
            </w:r>
          </w:p>
        </w:tc>
        <w:tc>
          <w:tcPr>
            <w:tcW w:w="301" w:type="pct"/>
            <w:tcBorders>
              <w:top w:val="nil"/>
              <w:left w:val="nil"/>
              <w:bottom w:val="single" w:sz="4" w:space="0" w:color="auto"/>
              <w:right w:val="single" w:sz="4" w:space="0" w:color="auto"/>
            </w:tcBorders>
            <w:shd w:val="clear" w:color="auto" w:fill="auto"/>
            <w:noWrap/>
            <w:vAlign w:val="center"/>
            <w:hideMark/>
          </w:tcPr>
          <w:p w14:paraId="29C48402" w14:textId="2F245A6B" w:rsidR="00493E96" w:rsidRPr="00D276EC" w:rsidRDefault="00493E96" w:rsidP="00493E96">
            <w:pPr>
              <w:jc w:val="center"/>
              <w:rPr>
                <w:i/>
                <w:iCs/>
                <w:color w:val="000000"/>
                <w:sz w:val="18"/>
                <w:szCs w:val="18"/>
              </w:rPr>
            </w:pPr>
            <w:r>
              <w:rPr>
                <w:i/>
                <w:iCs/>
                <w:color w:val="000000"/>
                <w:sz w:val="18"/>
                <w:szCs w:val="18"/>
              </w:rPr>
              <w:t>-2,3</w:t>
            </w:r>
          </w:p>
        </w:tc>
        <w:tc>
          <w:tcPr>
            <w:tcW w:w="302" w:type="pct"/>
            <w:tcBorders>
              <w:top w:val="nil"/>
              <w:left w:val="nil"/>
              <w:bottom w:val="single" w:sz="4" w:space="0" w:color="auto"/>
              <w:right w:val="single" w:sz="4" w:space="0" w:color="auto"/>
            </w:tcBorders>
            <w:shd w:val="clear" w:color="auto" w:fill="auto"/>
            <w:noWrap/>
            <w:vAlign w:val="center"/>
            <w:hideMark/>
          </w:tcPr>
          <w:p w14:paraId="730907C1" w14:textId="3A40C90E" w:rsidR="00493E96" w:rsidRPr="00D276EC" w:rsidRDefault="00493E96" w:rsidP="00493E96">
            <w:pPr>
              <w:jc w:val="center"/>
              <w:rPr>
                <w:i/>
                <w:iCs/>
                <w:color w:val="000000"/>
                <w:sz w:val="18"/>
                <w:szCs w:val="18"/>
              </w:rPr>
            </w:pPr>
            <w:r>
              <w:rPr>
                <w:i/>
                <w:iCs/>
                <w:color w:val="000000"/>
                <w:sz w:val="18"/>
                <w:szCs w:val="18"/>
              </w:rPr>
              <w:t>-2,0</w:t>
            </w:r>
          </w:p>
        </w:tc>
        <w:tc>
          <w:tcPr>
            <w:tcW w:w="267" w:type="pct"/>
            <w:tcBorders>
              <w:top w:val="nil"/>
              <w:left w:val="nil"/>
              <w:bottom w:val="single" w:sz="4" w:space="0" w:color="auto"/>
              <w:right w:val="single" w:sz="4" w:space="0" w:color="auto"/>
            </w:tcBorders>
            <w:shd w:val="clear" w:color="auto" w:fill="auto"/>
            <w:noWrap/>
            <w:vAlign w:val="center"/>
            <w:hideMark/>
          </w:tcPr>
          <w:p w14:paraId="3C7B7ECF" w14:textId="2D6BAC30" w:rsidR="00493E96" w:rsidRPr="00D276EC" w:rsidRDefault="00493E96" w:rsidP="00493E96">
            <w:pPr>
              <w:jc w:val="center"/>
              <w:rPr>
                <w:i/>
                <w:iCs/>
                <w:color w:val="000000"/>
                <w:sz w:val="18"/>
                <w:szCs w:val="18"/>
              </w:rPr>
            </w:pPr>
            <w:r>
              <w:rPr>
                <w:i/>
                <w:iCs/>
                <w:color w:val="000000"/>
                <w:sz w:val="18"/>
                <w:szCs w:val="18"/>
              </w:rPr>
              <w:t>-1,7</w:t>
            </w:r>
          </w:p>
        </w:tc>
        <w:tc>
          <w:tcPr>
            <w:tcW w:w="267" w:type="pct"/>
            <w:tcBorders>
              <w:top w:val="nil"/>
              <w:left w:val="nil"/>
              <w:bottom w:val="single" w:sz="4" w:space="0" w:color="auto"/>
              <w:right w:val="single" w:sz="4" w:space="0" w:color="auto"/>
            </w:tcBorders>
            <w:shd w:val="clear" w:color="auto" w:fill="auto"/>
            <w:noWrap/>
            <w:vAlign w:val="center"/>
            <w:hideMark/>
          </w:tcPr>
          <w:p w14:paraId="68BCA33D" w14:textId="6528D03E" w:rsidR="00493E96" w:rsidRPr="00D276EC" w:rsidRDefault="00493E96" w:rsidP="00493E96">
            <w:pPr>
              <w:jc w:val="center"/>
              <w:rPr>
                <w:i/>
                <w:iCs/>
                <w:color w:val="000000"/>
                <w:sz w:val="18"/>
                <w:szCs w:val="18"/>
              </w:rPr>
            </w:pPr>
            <w:r>
              <w:rPr>
                <w:i/>
                <w:iCs/>
                <w:color w:val="000000"/>
                <w:sz w:val="18"/>
                <w:szCs w:val="18"/>
              </w:rPr>
              <w:t>-1,4</w:t>
            </w:r>
          </w:p>
        </w:tc>
        <w:tc>
          <w:tcPr>
            <w:tcW w:w="267" w:type="pct"/>
            <w:tcBorders>
              <w:top w:val="nil"/>
              <w:left w:val="nil"/>
              <w:bottom w:val="single" w:sz="4" w:space="0" w:color="auto"/>
              <w:right w:val="single" w:sz="4" w:space="0" w:color="auto"/>
            </w:tcBorders>
            <w:shd w:val="clear" w:color="auto" w:fill="auto"/>
            <w:noWrap/>
            <w:vAlign w:val="center"/>
            <w:hideMark/>
          </w:tcPr>
          <w:p w14:paraId="27CF4569" w14:textId="7AA31F3F" w:rsidR="00493E96" w:rsidRPr="00D276EC" w:rsidRDefault="00493E96" w:rsidP="00493E96">
            <w:pPr>
              <w:jc w:val="center"/>
              <w:rPr>
                <w:i/>
                <w:iCs/>
                <w:color w:val="000000"/>
                <w:sz w:val="18"/>
                <w:szCs w:val="18"/>
              </w:rPr>
            </w:pPr>
            <w:r>
              <w:rPr>
                <w:i/>
                <w:iCs/>
                <w:color w:val="000000"/>
                <w:sz w:val="18"/>
                <w:szCs w:val="18"/>
              </w:rPr>
              <w:t>-1,1</w:t>
            </w:r>
          </w:p>
        </w:tc>
        <w:tc>
          <w:tcPr>
            <w:tcW w:w="273" w:type="pct"/>
            <w:tcBorders>
              <w:top w:val="nil"/>
              <w:left w:val="nil"/>
              <w:bottom w:val="single" w:sz="4" w:space="0" w:color="auto"/>
              <w:right w:val="single" w:sz="4" w:space="0" w:color="auto"/>
            </w:tcBorders>
            <w:shd w:val="clear" w:color="auto" w:fill="auto"/>
            <w:noWrap/>
            <w:vAlign w:val="center"/>
            <w:hideMark/>
          </w:tcPr>
          <w:p w14:paraId="55A69659" w14:textId="1EFC733A" w:rsidR="00493E96" w:rsidRPr="00D276EC" w:rsidRDefault="00493E96" w:rsidP="00493E96">
            <w:pPr>
              <w:jc w:val="center"/>
              <w:rPr>
                <w:i/>
                <w:iCs/>
                <w:color w:val="000000"/>
                <w:sz w:val="18"/>
                <w:szCs w:val="18"/>
              </w:rPr>
            </w:pPr>
            <w:r>
              <w:rPr>
                <w:i/>
                <w:iCs/>
                <w:color w:val="000000"/>
                <w:sz w:val="18"/>
                <w:szCs w:val="18"/>
              </w:rPr>
              <w:t>-0,9</w:t>
            </w:r>
          </w:p>
        </w:tc>
        <w:tc>
          <w:tcPr>
            <w:tcW w:w="267" w:type="pct"/>
            <w:tcBorders>
              <w:top w:val="nil"/>
              <w:left w:val="nil"/>
              <w:bottom w:val="single" w:sz="4" w:space="0" w:color="auto"/>
              <w:right w:val="single" w:sz="4" w:space="0" w:color="auto"/>
            </w:tcBorders>
            <w:shd w:val="clear" w:color="auto" w:fill="auto"/>
            <w:noWrap/>
            <w:vAlign w:val="center"/>
            <w:hideMark/>
          </w:tcPr>
          <w:p w14:paraId="72E2BFED" w14:textId="23353081" w:rsidR="00493E96" w:rsidRPr="00D276EC" w:rsidRDefault="00493E96" w:rsidP="00493E96">
            <w:pPr>
              <w:jc w:val="center"/>
              <w:rPr>
                <w:i/>
                <w:iCs/>
                <w:color w:val="000000"/>
                <w:sz w:val="18"/>
                <w:szCs w:val="18"/>
              </w:rPr>
            </w:pPr>
            <w:r>
              <w:rPr>
                <w:i/>
                <w:iCs/>
                <w:color w:val="000000"/>
                <w:sz w:val="18"/>
                <w:szCs w:val="18"/>
              </w:rPr>
              <w:t>-0,6</w:t>
            </w:r>
          </w:p>
        </w:tc>
        <w:tc>
          <w:tcPr>
            <w:tcW w:w="273" w:type="pct"/>
            <w:tcBorders>
              <w:top w:val="nil"/>
              <w:left w:val="nil"/>
              <w:bottom w:val="single" w:sz="4" w:space="0" w:color="auto"/>
              <w:right w:val="single" w:sz="4" w:space="0" w:color="auto"/>
            </w:tcBorders>
            <w:shd w:val="clear" w:color="auto" w:fill="auto"/>
            <w:noWrap/>
            <w:vAlign w:val="center"/>
            <w:hideMark/>
          </w:tcPr>
          <w:p w14:paraId="7FE9E101" w14:textId="7335EFB6" w:rsidR="00493E96" w:rsidRPr="00D276EC" w:rsidRDefault="00493E96" w:rsidP="00493E96">
            <w:pPr>
              <w:jc w:val="center"/>
              <w:rPr>
                <w:i/>
                <w:iCs/>
                <w:color w:val="000000"/>
                <w:sz w:val="18"/>
                <w:szCs w:val="18"/>
              </w:rPr>
            </w:pPr>
            <w:r>
              <w:rPr>
                <w:i/>
                <w:iCs/>
                <w:color w:val="000000"/>
                <w:sz w:val="18"/>
                <w:szCs w:val="18"/>
              </w:rPr>
              <w:t>-0,3</w:t>
            </w:r>
          </w:p>
        </w:tc>
        <w:tc>
          <w:tcPr>
            <w:tcW w:w="273" w:type="pct"/>
            <w:tcBorders>
              <w:top w:val="nil"/>
              <w:left w:val="nil"/>
              <w:bottom w:val="single" w:sz="4" w:space="0" w:color="auto"/>
              <w:right w:val="single" w:sz="4" w:space="0" w:color="auto"/>
            </w:tcBorders>
            <w:shd w:val="clear" w:color="auto" w:fill="auto"/>
            <w:noWrap/>
            <w:vAlign w:val="center"/>
            <w:hideMark/>
          </w:tcPr>
          <w:p w14:paraId="4A69D195" w14:textId="07BCB510" w:rsidR="00493E96" w:rsidRPr="00D276EC" w:rsidRDefault="00493E96" w:rsidP="00493E96">
            <w:pPr>
              <w:jc w:val="center"/>
              <w:rPr>
                <w:i/>
                <w:iCs/>
                <w:color w:val="000000"/>
                <w:sz w:val="18"/>
                <w:szCs w:val="18"/>
              </w:rPr>
            </w:pPr>
            <w:r>
              <w:rPr>
                <w:i/>
                <w:iCs/>
                <w:color w:val="000000"/>
                <w:sz w:val="18"/>
                <w:szCs w:val="18"/>
              </w:rPr>
              <w:t>0,0</w:t>
            </w:r>
          </w:p>
        </w:tc>
        <w:tc>
          <w:tcPr>
            <w:tcW w:w="280" w:type="pct"/>
            <w:tcBorders>
              <w:top w:val="nil"/>
              <w:left w:val="nil"/>
              <w:bottom w:val="single" w:sz="4" w:space="0" w:color="auto"/>
              <w:right w:val="single" w:sz="4" w:space="0" w:color="auto"/>
            </w:tcBorders>
            <w:shd w:val="clear" w:color="auto" w:fill="auto"/>
            <w:noWrap/>
            <w:vAlign w:val="center"/>
            <w:hideMark/>
          </w:tcPr>
          <w:p w14:paraId="589A2276" w14:textId="1F5400B1"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37035027"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37462EA9" w14:textId="77777777" w:rsidR="00493E96" w:rsidRPr="00D276EC" w:rsidRDefault="00493E96" w:rsidP="00493E96">
            <w:pPr>
              <w:jc w:val="center"/>
              <w:rPr>
                <w:b/>
                <w:bCs/>
                <w:color w:val="000000"/>
                <w:sz w:val="18"/>
                <w:szCs w:val="18"/>
              </w:rPr>
            </w:pPr>
            <w:r w:rsidRPr="00D276EC">
              <w:rPr>
                <w:b/>
                <w:bCs/>
                <w:color w:val="000000"/>
                <w:sz w:val="18"/>
                <w:szCs w:val="18"/>
              </w:rPr>
              <w:t>3</w:t>
            </w:r>
          </w:p>
        </w:tc>
        <w:tc>
          <w:tcPr>
            <w:tcW w:w="928" w:type="pct"/>
            <w:tcBorders>
              <w:top w:val="nil"/>
              <w:left w:val="nil"/>
              <w:bottom w:val="single" w:sz="4" w:space="0" w:color="auto"/>
              <w:right w:val="single" w:sz="4" w:space="0" w:color="auto"/>
            </w:tcBorders>
            <w:shd w:val="clear" w:color="auto" w:fill="auto"/>
            <w:vAlign w:val="center"/>
            <w:hideMark/>
          </w:tcPr>
          <w:p w14:paraId="1A78D6B9" w14:textId="77777777" w:rsidR="00493E96" w:rsidRPr="00D276EC" w:rsidRDefault="00493E96" w:rsidP="00493E96">
            <w:pPr>
              <w:rPr>
                <w:b/>
                <w:bCs/>
                <w:color w:val="000000"/>
                <w:sz w:val="18"/>
                <w:szCs w:val="18"/>
              </w:rPr>
            </w:pPr>
            <w:r w:rsidRPr="00D276EC">
              <w:rPr>
                <w:b/>
                <w:bCs/>
                <w:color w:val="000000"/>
                <w:sz w:val="18"/>
                <w:szCs w:val="18"/>
              </w:rPr>
              <w:t>Доля получателей субсидий на оплату коммунальных услуг в общей численности населения</w:t>
            </w:r>
          </w:p>
        </w:tc>
        <w:tc>
          <w:tcPr>
            <w:tcW w:w="201" w:type="pct"/>
            <w:tcBorders>
              <w:top w:val="nil"/>
              <w:left w:val="nil"/>
              <w:bottom w:val="single" w:sz="4" w:space="0" w:color="auto"/>
              <w:right w:val="single" w:sz="4" w:space="0" w:color="auto"/>
            </w:tcBorders>
            <w:shd w:val="clear" w:color="auto" w:fill="auto"/>
            <w:noWrap/>
            <w:vAlign w:val="center"/>
            <w:hideMark/>
          </w:tcPr>
          <w:p w14:paraId="28D23C11" w14:textId="77777777" w:rsidR="00493E96" w:rsidRPr="00D276EC" w:rsidRDefault="00493E96" w:rsidP="00493E96">
            <w:pPr>
              <w:jc w:val="center"/>
              <w:rPr>
                <w:b/>
                <w:bCs/>
                <w:color w:val="000000"/>
                <w:sz w:val="18"/>
                <w:szCs w:val="18"/>
              </w:rPr>
            </w:pPr>
            <w:r w:rsidRPr="00D276EC">
              <w:rPr>
                <w:b/>
                <w:b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24572F3F" w14:textId="6ABFB756" w:rsidR="00493E96" w:rsidRPr="00D276EC" w:rsidRDefault="00493E96" w:rsidP="00493E96">
            <w:pPr>
              <w:jc w:val="center"/>
              <w:rPr>
                <w:b/>
                <w:bCs/>
                <w:color w:val="000000"/>
                <w:sz w:val="18"/>
                <w:szCs w:val="18"/>
              </w:rPr>
            </w:pPr>
            <w:r>
              <w:rPr>
                <w:b/>
                <w:bCs/>
                <w:color w:val="000000"/>
                <w:sz w:val="18"/>
                <w:szCs w:val="18"/>
              </w:rPr>
              <w:t>11,4%</w:t>
            </w:r>
          </w:p>
        </w:tc>
        <w:tc>
          <w:tcPr>
            <w:tcW w:w="301" w:type="pct"/>
            <w:tcBorders>
              <w:top w:val="nil"/>
              <w:left w:val="nil"/>
              <w:bottom w:val="single" w:sz="4" w:space="0" w:color="auto"/>
              <w:right w:val="single" w:sz="4" w:space="0" w:color="auto"/>
            </w:tcBorders>
            <w:shd w:val="clear" w:color="auto" w:fill="auto"/>
            <w:noWrap/>
            <w:vAlign w:val="center"/>
            <w:hideMark/>
          </w:tcPr>
          <w:p w14:paraId="3FBC39E9" w14:textId="2F3508F3" w:rsidR="00493E96" w:rsidRPr="00D276EC" w:rsidRDefault="00493E96" w:rsidP="00493E96">
            <w:pPr>
              <w:jc w:val="center"/>
              <w:rPr>
                <w:b/>
                <w:bCs/>
                <w:color w:val="000000"/>
                <w:sz w:val="18"/>
                <w:szCs w:val="18"/>
              </w:rPr>
            </w:pPr>
            <w:r>
              <w:rPr>
                <w:b/>
                <w:bCs/>
                <w:color w:val="000000"/>
                <w:sz w:val="18"/>
                <w:szCs w:val="18"/>
              </w:rPr>
              <w:t>10,5%</w:t>
            </w:r>
          </w:p>
        </w:tc>
        <w:tc>
          <w:tcPr>
            <w:tcW w:w="301" w:type="pct"/>
            <w:tcBorders>
              <w:top w:val="nil"/>
              <w:left w:val="nil"/>
              <w:bottom w:val="single" w:sz="4" w:space="0" w:color="auto"/>
              <w:right w:val="single" w:sz="4" w:space="0" w:color="auto"/>
            </w:tcBorders>
            <w:shd w:val="clear" w:color="auto" w:fill="auto"/>
            <w:noWrap/>
            <w:vAlign w:val="center"/>
            <w:hideMark/>
          </w:tcPr>
          <w:p w14:paraId="33067810" w14:textId="79052A50" w:rsidR="00493E96" w:rsidRPr="00D276EC" w:rsidRDefault="00493E96" w:rsidP="00493E96">
            <w:pPr>
              <w:jc w:val="center"/>
              <w:rPr>
                <w:b/>
                <w:bCs/>
                <w:color w:val="000000"/>
                <w:sz w:val="18"/>
                <w:szCs w:val="18"/>
              </w:rPr>
            </w:pPr>
            <w:r>
              <w:rPr>
                <w:b/>
                <w:bCs/>
                <w:color w:val="000000"/>
                <w:sz w:val="18"/>
                <w:szCs w:val="18"/>
              </w:rPr>
              <w:t>9,7%</w:t>
            </w:r>
          </w:p>
        </w:tc>
        <w:tc>
          <w:tcPr>
            <w:tcW w:w="301" w:type="pct"/>
            <w:tcBorders>
              <w:top w:val="nil"/>
              <w:left w:val="nil"/>
              <w:bottom w:val="single" w:sz="4" w:space="0" w:color="auto"/>
              <w:right w:val="single" w:sz="4" w:space="0" w:color="auto"/>
            </w:tcBorders>
            <w:shd w:val="clear" w:color="auto" w:fill="auto"/>
            <w:noWrap/>
            <w:vAlign w:val="center"/>
            <w:hideMark/>
          </w:tcPr>
          <w:p w14:paraId="1A38BE2E" w14:textId="520879A0" w:rsidR="00493E96" w:rsidRPr="00D276EC" w:rsidRDefault="00493E96" w:rsidP="00493E96">
            <w:pPr>
              <w:jc w:val="center"/>
              <w:rPr>
                <w:b/>
                <w:bCs/>
                <w:color w:val="000000"/>
                <w:sz w:val="18"/>
                <w:szCs w:val="18"/>
              </w:rPr>
            </w:pPr>
            <w:r>
              <w:rPr>
                <w:b/>
                <w:bCs/>
                <w:color w:val="000000"/>
                <w:sz w:val="18"/>
                <w:szCs w:val="18"/>
              </w:rPr>
              <w:t>8,9%</w:t>
            </w:r>
          </w:p>
        </w:tc>
        <w:tc>
          <w:tcPr>
            <w:tcW w:w="302" w:type="pct"/>
            <w:tcBorders>
              <w:top w:val="nil"/>
              <w:left w:val="nil"/>
              <w:bottom w:val="single" w:sz="4" w:space="0" w:color="auto"/>
              <w:right w:val="single" w:sz="4" w:space="0" w:color="auto"/>
            </w:tcBorders>
            <w:shd w:val="clear" w:color="auto" w:fill="auto"/>
            <w:noWrap/>
            <w:vAlign w:val="center"/>
            <w:hideMark/>
          </w:tcPr>
          <w:p w14:paraId="0DE49F50" w14:textId="5F762230" w:rsidR="00493E96" w:rsidRPr="00D276EC" w:rsidRDefault="00493E96" w:rsidP="00493E96">
            <w:pPr>
              <w:jc w:val="center"/>
              <w:rPr>
                <w:b/>
                <w:bCs/>
                <w:color w:val="000000"/>
                <w:sz w:val="18"/>
                <w:szCs w:val="18"/>
              </w:rPr>
            </w:pPr>
            <w:r>
              <w:rPr>
                <w:b/>
                <w:bCs/>
                <w:color w:val="000000"/>
                <w:sz w:val="18"/>
                <w:szCs w:val="18"/>
              </w:rPr>
              <w:t>8,3%</w:t>
            </w:r>
          </w:p>
        </w:tc>
        <w:tc>
          <w:tcPr>
            <w:tcW w:w="267" w:type="pct"/>
            <w:tcBorders>
              <w:top w:val="nil"/>
              <w:left w:val="nil"/>
              <w:bottom w:val="single" w:sz="4" w:space="0" w:color="auto"/>
              <w:right w:val="single" w:sz="4" w:space="0" w:color="auto"/>
            </w:tcBorders>
            <w:shd w:val="clear" w:color="auto" w:fill="auto"/>
            <w:noWrap/>
            <w:vAlign w:val="center"/>
            <w:hideMark/>
          </w:tcPr>
          <w:p w14:paraId="16C0872C" w14:textId="73A588EB" w:rsidR="00493E96" w:rsidRPr="00D276EC" w:rsidRDefault="00493E96" w:rsidP="00493E96">
            <w:pPr>
              <w:jc w:val="center"/>
              <w:rPr>
                <w:b/>
                <w:bCs/>
                <w:color w:val="000000"/>
                <w:sz w:val="18"/>
                <w:szCs w:val="18"/>
              </w:rPr>
            </w:pPr>
            <w:r>
              <w:rPr>
                <w:b/>
                <w:bCs/>
                <w:color w:val="000000"/>
                <w:sz w:val="18"/>
                <w:szCs w:val="18"/>
              </w:rPr>
              <w:t>7,6%</w:t>
            </w:r>
          </w:p>
        </w:tc>
        <w:tc>
          <w:tcPr>
            <w:tcW w:w="267" w:type="pct"/>
            <w:tcBorders>
              <w:top w:val="nil"/>
              <w:left w:val="nil"/>
              <w:bottom w:val="single" w:sz="4" w:space="0" w:color="auto"/>
              <w:right w:val="single" w:sz="4" w:space="0" w:color="auto"/>
            </w:tcBorders>
            <w:shd w:val="clear" w:color="auto" w:fill="auto"/>
            <w:noWrap/>
            <w:vAlign w:val="center"/>
            <w:hideMark/>
          </w:tcPr>
          <w:p w14:paraId="730E64EB" w14:textId="1E5BBA49" w:rsidR="00493E96" w:rsidRPr="00D276EC" w:rsidRDefault="00493E96" w:rsidP="00493E96">
            <w:pPr>
              <w:jc w:val="center"/>
              <w:rPr>
                <w:b/>
                <w:bCs/>
                <w:color w:val="000000"/>
                <w:sz w:val="18"/>
                <w:szCs w:val="18"/>
              </w:rPr>
            </w:pPr>
            <w:r>
              <w:rPr>
                <w:b/>
                <w:bCs/>
                <w:color w:val="000000"/>
                <w:sz w:val="18"/>
                <w:szCs w:val="18"/>
              </w:rPr>
              <w:t>7,0%</w:t>
            </w:r>
          </w:p>
        </w:tc>
        <w:tc>
          <w:tcPr>
            <w:tcW w:w="267" w:type="pct"/>
            <w:tcBorders>
              <w:top w:val="nil"/>
              <w:left w:val="nil"/>
              <w:bottom w:val="single" w:sz="4" w:space="0" w:color="auto"/>
              <w:right w:val="single" w:sz="4" w:space="0" w:color="auto"/>
            </w:tcBorders>
            <w:shd w:val="clear" w:color="auto" w:fill="auto"/>
            <w:noWrap/>
            <w:vAlign w:val="center"/>
            <w:hideMark/>
          </w:tcPr>
          <w:p w14:paraId="0A428595" w14:textId="4D93B84B" w:rsidR="00493E96" w:rsidRPr="00D276EC" w:rsidRDefault="00493E96" w:rsidP="00493E96">
            <w:pPr>
              <w:jc w:val="center"/>
              <w:rPr>
                <w:b/>
                <w:bCs/>
                <w:color w:val="000000"/>
                <w:sz w:val="18"/>
                <w:szCs w:val="18"/>
              </w:rPr>
            </w:pPr>
            <w:r>
              <w:rPr>
                <w:b/>
                <w:bCs/>
                <w:color w:val="000000"/>
                <w:sz w:val="18"/>
                <w:szCs w:val="18"/>
              </w:rPr>
              <w:t>6,5%</w:t>
            </w:r>
          </w:p>
        </w:tc>
        <w:tc>
          <w:tcPr>
            <w:tcW w:w="273" w:type="pct"/>
            <w:tcBorders>
              <w:top w:val="nil"/>
              <w:left w:val="nil"/>
              <w:bottom w:val="single" w:sz="4" w:space="0" w:color="auto"/>
              <w:right w:val="single" w:sz="4" w:space="0" w:color="auto"/>
            </w:tcBorders>
            <w:shd w:val="clear" w:color="auto" w:fill="auto"/>
            <w:noWrap/>
            <w:vAlign w:val="center"/>
            <w:hideMark/>
          </w:tcPr>
          <w:p w14:paraId="350B627F" w14:textId="47A33E6E" w:rsidR="00493E96" w:rsidRPr="00D276EC" w:rsidRDefault="00493E96" w:rsidP="00493E96">
            <w:pPr>
              <w:jc w:val="center"/>
              <w:rPr>
                <w:b/>
                <w:bCs/>
                <w:color w:val="000000"/>
                <w:sz w:val="18"/>
                <w:szCs w:val="18"/>
              </w:rPr>
            </w:pPr>
            <w:r>
              <w:rPr>
                <w:b/>
                <w:bCs/>
                <w:color w:val="000000"/>
                <w:sz w:val="18"/>
                <w:szCs w:val="18"/>
              </w:rPr>
              <w:t>6,0%</w:t>
            </w:r>
          </w:p>
        </w:tc>
        <w:tc>
          <w:tcPr>
            <w:tcW w:w="267" w:type="pct"/>
            <w:tcBorders>
              <w:top w:val="nil"/>
              <w:left w:val="nil"/>
              <w:bottom w:val="single" w:sz="4" w:space="0" w:color="auto"/>
              <w:right w:val="single" w:sz="4" w:space="0" w:color="auto"/>
            </w:tcBorders>
            <w:shd w:val="clear" w:color="auto" w:fill="auto"/>
            <w:noWrap/>
            <w:vAlign w:val="center"/>
            <w:hideMark/>
          </w:tcPr>
          <w:p w14:paraId="10CE72EA" w14:textId="547A439E" w:rsidR="00493E96" w:rsidRPr="00D276EC" w:rsidRDefault="00493E96" w:rsidP="00493E96">
            <w:pPr>
              <w:jc w:val="center"/>
              <w:rPr>
                <w:b/>
                <w:bCs/>
                <w:color w:val="000000"/>
                <w:sz w:val="18"/>
                <w:szCs w:val="18"/>
              </w:rPr>
            </w:pPr>
            <w:r>
              <w:rPr>
                <w:b/>
                <w:bCs/>
                <w:color w:val="000000"/>
                <w:sz w:val="18"/>
                <w:szCs w:val="18"/>
              </w:rPr>
              <w:t>5,5%</w:t>
            </w:r>
          </w:p>
        </w:tc>
        <w:tc>
          <w:tcPr>
            <w:tcW w:w="273" w:type="pct"/>
            <w:tcBorders>
              <w:top w:val="nil"/>
              <w:left w:val="nil"/>
              <w:bottom w:val="single" w:sz="4" w:space="0" w:color="auto"/>
              <w:right w:val="single" w:sz="4" w:space="0" w:color="auto"/>
            </w:tcBorders>
            <w:shd w:val="clear" w:color="auto" w:fill="auto"/>
            <w:noWrap/>
            <w:vAlign w:val="center"/>
            <w:hideMark/>
          </w:tcPr>
          <w:p w14:paraId="5B1B2724" w14:textId="7BD14E2D" w:rsidR="00493E96" w:rsidRPr="00D276EC" w:rsidRDefault="00493E96" w:rsidP="00493E96">
            <w:pPr>
              <w:jc w:val="center"/>
              <w:rPr>
                <w:b/>
                <w:bCs/>
                <w:color w:val="000000"/>
                <w:sz w:val="18"/>
                <w:szCs w:val="18"/>
              </w:rPr>
            </w:pPr>
            <w:r>
              <w:rPr>
                <w:b/>
                <w:bCs/>
                <w:color w:val="000000"/>
                <w:sz w:val="18"/>
                <w:szCs w:val="18"/>
              </w:rPr>
              <w:t>5,1%</w:t>
            </w:r>
          </w:p>
        </w:tc>
        <w:tc>
          <w:tcPr>
            <w:tcW w:w="273" w:type="pct"/>
            <w:tcBorders>
              <w:top w:val="nil"/>
              <w:left w:val="nil"/>
              <w:bottom w:val="single" w:sz="4" w:space="0" w:color="auto"/>
              <w:right w:val="single" w:sz="4" w:space="0" w:color="auto"/>
            </w:tcBorders>
            <w:shd w:val="clear" w:color="auto" w:fill="auto"/>
            <w:noWrap/>
            <w:vAlign w:val="center"/>
            <w:hideMark/>
          </w:tcPr>
          <w:p w14:paraId="3BB96965" w14:textId="4FD5B250" w:rsidR="00493E96" w:rsidRPr="00D276EC" w:rsidRDefault="00493E96" w:rsidP="00493E96">
            <w:pPr>
              <w:jc w:val="center"/>
              <w:rPr>
                <w:b/>
                <w:bCs/>
                <w:color w:val="000000"/>
                <w:sz w:val="18"/>
                <w:szCs w:val="18"/>
              </w:rPr>
            </w:pPr>
            <w:r>
              <w:rPr>
                <w:b/>
                <w:bCs/>
                <w:color w:val="000000"/>
                <w:sz w:val="18"/>
                <w:szCs w:val="18"/>
              </w:rPr>
              <w:t>4,7%</w:t>
            </w:r>
          </w:p>
        </w:tc>
        <w:tc>
          <w:tcPr>
            <w:tcW w:w="280" w:type="pct"/>
            <w:tcBorders>
              <w:top w:val="nil"/>
              <w:left w:val="nil"/>
              <w:bottom w:val="single" w:sz="4" w:space="0" w:color="auto"/>
              <w:right w:val="single" w:sz="4" w:space="0" w:color="auto"/>
            </w:tcBorders>
            <w:shd w:val="clear" w:color="auto" w:fill="auto"/>
            <w:noWrap/>
            <w:vAlign w:val="center"/>
            <w:hideMark/>
          </w:tcPr>
          <w:p w14:paraId="530D0EF3" w14:textId="65E97B8B" w:rsidR="00493E96" w:rsidRPr="00D276EC" w:rsidRDefault="00493E96" w:rsidP="00493E96">
            <w:pPr>
              <w:jc w:val="center"/>
              <w:rPr>
                <w:b/>
                <w:bCs/>
                <w:color w:val="000000"/>
                <w:sz w:val="18"/>
                <w:szCs w:val="18"/>
              </w:rPr>
            </w:pPr>
            <w:r>
              <w:rPr>
                <w:b/>
                <w:bCs/>
                <w:color w:val="000000"/>
                <w:sz w:val="18"/>
                <w:szCs w:val="18"/>
              </w:rPr>
              <w:t>7,25%</w:t>
            </w:r>
          </w:p>
        </w:tc>
      </w:tr>
      <w:tr w:rsidR="00493E96" w:rsidRPr="00D276EC" w14:paraId="2E6F83A7"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1526B3C6" w14:textId="77777777" w:rsidR="00493E96" w:rsidRPr="00D276EC" w:rsidRDefault="00493E96" w:rsidP="00493E96">
            <w:pPr>
              <w:jc w:val="center"/>
              <w:rPr>
                <w:i/>
                <w:iCs/>
                <w:color w:val="000000"/>
                <w:sz w:val="18"/>
                <w:szCs w:val="18"/>
              </w:rPr>
            </w:pPr>
            <w:r w:rsidRPr="00D276EC">
              <w:rPr>
                <w:i/>
                <w:iCs/>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08CB70F9" w14:textId="77777777" w:rsidR="00493E96" w:rsidRPr="00D276EC" w:rsidRDefault="00493E96" w:rsidP="00493E96">
            <w:pPr>
              <w:rPr>
                <w:i/>
                <w:iCs/>
                <w:color w:val="000000"/>
                <w:sz w:val="18"/>
                <w:szCs w:val="18"/>
              </w:rPr>
            </w:pPr>
            <w:r w:rsidRPr="00D276EC">
              <w:rPr>
                <w:i/>
                <w:iCs/>
                <w:color w:val="000000"/>
                <w:sz w:val="18"/>
                <w:szCs w:val="18"/>
              </w:rPr>
              <w:t>отклонение от 2024 года</w:t>
            </w:r>
          </w:p>
        </w:tc>
        <w:tc>
          <w:tcPr>
            <w:tcW w:w="201" w:type="pct"/>
            <w:tcBorders>
              <w:top w:val="nil"/>
              <w:left w:val="nil"/>
              <w:bottom w:val="single" w:sz="4" w:space="0" w:color="auto"/>
              <w:right w:val="single" w:sz="4" w:space="0" w:color="auto"/>
            </w:tcBorders>
            <w:shd w:val="clear" w:color="auto" w:fill="auto"/>
            <w:noWrap/>
            <w:vAlign w:val="center"/>
            <w:hideMark/>
          </w:tcPr>
          <w:p w14:paraId="7FB9C337" w14:textId="77777777" w:rsidR="00493E96" w:rsidRPr="00D276EC" w:rsidRDefault="00493E96" w:rsidP="00493E96">
            <w:pPr>
              <w:jc w:val="center"/>
              <w:rPr>
                <w:i/>
                <w:iCs/>
                <w:color w:val="000000"/>
                <w:sz w:val="18"/>
                <w:szCs w:val="18"/>
              </w:rPr>
            </w:pPr>
            <w:r w:rsidRPr="00D276EC">
              <w:rPr>
                <w:i/>
                <w:i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14830F1E" w14:textId="213BC78B" w:rsidR="00493E96" w:rsidRPr="00D276EC" w:rsidRDefault="00493E96" w:rsidP="00493E96">
            <w:pPr>
              <w:jc w:val="center"/>
              <w:rPr>
                <w:i/>
                <w:iCs/>
                <w:color w:val="000000"/>
                <w:sz w:val="18"/>
                <w:szCs w:val="18"/>
              </w:rPr>
            </w:pPr>
            <w:r>
              <w:rPr>
                <w:i/>
                <w:iCs/>
                <w:color w:val="000000"/>
                <w:sz w:val="18"/>
                <w:szCs w:val="18"/>
              </w:rPr>
              <w:t>0,00%</w:t>
            </w:r>
          </w:p>
        </w:tc>
        <w:tc>
          <w:tcPr>
            <w:tcW w:w="301" w:type="pct"/>
            <w:tcBorders>
              <w:top w:val="nil"/>
              <w:left w:val="nil"/>
              <w:bottom w:val="single" w:sz="4" w:space="0" w:color="auto"/>
              <w:right w:val="single" w:sz="4" w:space="0" w:color="auto"/>
            </w:tcBorders>
            <w:shd w:val="clear" w:color="auto" w:fill="auto"/>
            <w:noWrap/>
            <w:vAlign w:val="center"/>
            <w:hideMark/>
          </w:tcPr>
          <w:p w14:paraId="02E7A860" w14:textId="2597715C" w:rsidR="00493E96" w:rsidRPr="00D276EC" w:rsidRDefault="00493E96" w:rsidP="00493E96">
            <w:pPr>
              <w:jc w:val="center"/>
              <w:rPr>
                <w:i/>
                <w:iCs/>
                <w:color w:val="000000"/>
                <w:sz w:val="18"/>
                <w:szCs w:val="18"/>
              </w:rPr>
            </w:pPr>
            <w:r>
              <w:rPr>
                <w:i/>
                <w:iCs/>
                <w:color w:val="000000"/>
                <w:sz w:val="18"/>
                <w:szCs w:val="18"/>
              </w:rPr>
              <w:t>-0,89%</w:t>
            </w:r>
          </w:p>
        </w:tc>
        <w:tc>
          <w:tcPr>
            <w:tcW w:w="301" w:type="pct"/>
            <w:tcBorders>
              <w:top w:val="nil"/>
              <w:left w:val="nil"/>
              <w:bottom w:val="single" w:sz="4" w:space="0" w:color="auto"/>
              <w:right w:val="single" w:sz="4" w:space="0" w:color="auto"/>
            </w:tcBorders>
            <w:shd w:val="clear" w:color="auto" w:fill="auto"/>
            <w:noWrap/>
            <w:vAlign w:val="center"/>
            <w:hideMark/>
          </w:tcPr>
          <w:p w14:paraId="0C332061" w14:textId="07DDBC71" w:rsidR="00493E96" w:rsidRPr="00D276EC" w:rsidRDefault="00493E96" w:rsidP="00493E96">
            <w:pPr>
              <w:jc w:val="center"/>
              <w:rPr>
                <w:i/>
                <w:iCs/>
                <w:color w:val="000000"/>
                <w:sz w:val="18"/>
                <w:szCs w:val="18"/>
              </w:rPr>
            </w:pPr>
            <w:r>
              <w:rPr>
                <w:i/>
                <w:iCs/>
                <w:color w:val="000000"/>
                <w:sz w:val="18"/>
                <w:szCs w:val="18"/>
              </w:rPr>
              <w:t>-1,69%</w:t>
            </w:r>
          </w:p>
        </w:tc>
        <w:tc>
          <w:tcPr>
            <w:tcW w:w="301" w:type="pct"/>
            <w:tcBorders>
              <w:top w:val="nil"/>
              <w:left w:val="nil"/>
              <w:bottom w:val="single" w:sz="4" w:space="0" w:color="auto"/>
              <w:right w:val="single" w:sz="4" w:space="0" w:color="auto"/>
            </w:tcBorders>
            <w:shd w:val="clear" w:color="auto" w:fill="auto"/>
            <w:noWrap/>
            <w:vAlign w:val="center"/>
            <w:hideMark/>
          </w:tcPr>
          <w:p w14:paraId="206DD0E1" w14:textId="7DB63B27" w:rsidR="00493E96" w:rsidRPr="00D276EC" w:rsidRDefault="00493E96" w:rsidP="00493E96">
            <w:pPr>
              <w:jc w:val="center"/>
              <w:rPr>
                <w:i/>
                <w:iCs/>
                <w:color w:val="000000"/>
                <w:sz w:val="18"/>
                <w:szCs w:val="18"/>
              </w:rPr>
            </w:pPr>
            <w:r>
              <w:rPr>
                <w:i/>
                <w:iCs/>
                <w:color w:val="000000"/>
                <w:sz w:val="18"/>
                <w:szCs w:val="18"/>
              </w:rPr>
              <w:t>-2,45%</w:t>
            </w:r>
          </w:p>
        </w:tc>
        <w:tc>
          <w:tcPr>
            <w:tcW w:w="302" w:type="pct"/>
            <w:tcBorders>
              <w:top w:val="nil"/>
              <w:left w:val="nil"/>
              <w:bottom w:val="single" w:sz="4" w:space="0" w:color="auto"/>
              <w:right w:val="single" w:sz="4" w:space="0" w:color="auto"/>
            </w:tcBorders>
            <w:shd w:val="clear" w:color="auto" w:fill="auto"/>
            <w:noWrap/>
            <w:vAlign w:val="center"/>
            <w:hideMark/>
          </w:tcPr>
          <w:p w14:paraId="2FF31595" w14:textId="015325EB" w:rsidR="00493E96" w:rsidRPr="00D276EC" w:rsidRDefault="00493E96" w:rsidP="00493E96">
            <w:pPr>
              <w:jc w:val="center"/>
              <w:rPr>
                <w:i/>
                <w:iCs/>
                <w:color w:val="000000"/>
                <w:sz w:val="18"/>
                <w:szCs w:val="18"/>
              </w:rPr>
            </w:pPr>
            <w:r>
              <w:rPr>
                <w:i/>
                <w:iCs/>
                <w:color w:val="000000"/>
                <w:sz w:val="18"/>
                <w:szCs w:val="18"/>
              </w:rPr>
              <w:t>-3,14%</w:t>
            </w:r>
          </w:p>
        </w:tc>
        <w:tc>
          <w:tcPr>
            <w:tcW w:w="267" w:type="pct"/>
            <w:tcBorders>
              <w:top w:val="nil"/>
              <w:left w:val="nil"/>
              <w:bottom w:val="single" w:sz="4" w:space="0" w:color="auto"/>
              <w:right w:val="single" w:sz="4" w:space="0" w:color="auto"/>
            </w:tcBorders>
            <w:shd w:val="clear" w:color="auto" w:fill="auto"/>
            <w:noWrap/>
            <w:vAlign w:val="center"/>
            <w:hideMark/>
          </w:tcPr>
          <w:p w14:paraId="1B8FB528" w14:textId="1FD086AC" w:rsidR="00493E96" w:rsidRPr="00D276EC" w:rsidRDefault="00493E96" w:rsidP="00493E96">
            <w:pPr>
              <w:jc w:val="center"/>
              <w:rPr>
                <w:i/>
                <w:iCs/>
                <w:color w:val="000000"/>
                <w:sz w:val="18"/>
                <w:szCs w:val="18"/>
              </w:rPr>
            </w:pPr>
            <w:r>
              <w:rPr>
                <w:i/>
                <w:iCs/>
                <w:color w:val="000000"/>
                <w:sz w:val="18"/>
                <w:szCs w:val="18"/>
              </w:rPr>
              <w:t>-3,78%</w:t>
            </w:r>
          </w:p>
        </w:tc>
        <w:tc>
          <w:tcPr>
            <w:tcW w:w="267" w:type="pct"/>
            <w:tcBorders>
              <w:top w:val="nil"/>
              <w:left w:val="nil"/>
              <w:bottom w:val="single" w:sz="4" w:space="0" w:color="auto"/>
              <w:right w:val="single" w:sz="4" w:space="0" w:color="auto"/>
            </w:tcBorders>
            <w:shd w:val="clear" w:color="auto" w:fill="auto"/>
            <w:noWrap/>
            <w:vAlign w:val="center"/>
            <w:hideMark/>
          </w:tcPr>
          <w:p w14:paraId="73258E51" w14:textId="174448F9" w:rsidR="00493E96" w:rsidRPr="00D276EC" w:rsidRDefault="00493E96" w:rsidP="00493E96">
            <w:pPr>
              <w:jc w:val="center"/>
              <w:rPr>
                <w:i/>
                <w:iCs/>
                <w:color w:val="000000"/>
                <w:sz w:val="18"/>
                <w:szCs w:val="18"/>
              </w:rPr>
            </w:pPr>
            <w:r>
              <w:rPr>
                <w:i/>
                <w:iCs/>
                <w:color w:val="000000"/>
                <w:sz w:val="18"/>
                <w:szCs w:val="18"/>
              </w:rPr>
              <w:t>-4,38%</w:t>
            </w:r>
          </w:p>
        </w:tc>
        <w:tc>
          <w:tcPr>
            <w:tcW w:w="267" w:type="pct"/>
            <w:tcBorders>
              <w:top w:val="nil"/>
              <w:left w:val="nil"/>
              <w:bottom w:val="single" w:sz="4" w:space="0" w:color="auto"/>
              <w:right w:val="single" w:sz="4" w:space="0" w:color="auto"/>
            </w:tcBorders>
            <w:shd w:val="clear" w:color="auto" w:fill="auto"/>
            <w:noWrap/>
            <w:vAlign w:val="center"/>
            <w:hideMark/>
          </w:tcPr>
          <w:p w14:paraId="02D1A643" w14:textId="4D788E2B" w:rsidR="00493E96" w:rsidRPr="00D276EC" w:rsidRDefault="00493E96" w:rsidP="00493E96">
            <w:pPr>
              <w:jc w:val="center"/>
              <w:rPr>
                <w:i/>
                <w:iCs/>
                <w:color w:val="000000"/>
                <w:sz w:val="18"/>
                <w:szCs w:val="18"/>
              </w:rPr>
            </w:pPr>
            <w:r>
              <w:rPr>
                <w:i/>
                <w:iCs/>
                <w:color w:val="000000"/>
                <w:sz w:val="18"/>
                <w:szCs w:val="18"/>
              </w:rPr>
              <w:t>-4,92%</w:t>
            </w:r>
          </w:p>
        </w:tc>
        <w:tc>
          <w:tcPr>
            <w:tcW w:w="273" w:type="pct"/>
            <w:tcBorders>
              <w:top w:val="nil"/>
              <w:left w:val="nil"/>
              <w:bottom w:val="single" w:sz="4" w:space="0" w:color="auto"/>
              <w:right w:val="single" w:sz="4" w:space="0" w:color="auto"/>
            </w:tcBorders>
            <w:shd w:val="clear" w:color="auto" w:fill="auto"/>
            <w:noWrap/>
            <w:vAlign w:val="center"/>
            <w:hideMark/>
          </w:tcPr>
          <w:p w14:paraId="3FE418B4" w14:textId="17B71B66" w:rsidR="00493E96" w:rsidRPr="00D276EC" w:rsidRDefault="00493E96" w:rsidP="00493E96">
            <w:pPr>
              <w:jc w:val="center"/>
              <w:rPr>
                <w:i/>
                <w:iCs/>
                <w:color w:val="000000"/>
                <w:sz w:val="18"/>
                <w:szCs w:val="18"/>
              </w:rPr>
            </w:pPr>
            <w:r>
              <w:rPr>
                <w:i/>
                <w:iCs/>
                <w:color w:val="000000"/>
                <w:sz w:val="18"/>
                <w:szCs w:val="18"/>
              </w:rPr>
              <w:t>-5,42%</w:t>
            </w:r>
          </w:p>
        </w:tc>
        <w:tc>
          <w:tcPr>
            <w:tcW w:w="267" w:type="pct"/>
            <w:tcBorders>
              <w:top w:val="nil"/>
              <w:left w:val="nil"/>
              <w:bottom w:val="single" w:sz="4" w:space="0" w:color="auto"/>
              <w:right w:val="single" w:sz="4" w:space="0" w:color="auto"/>
            </w:tcBorders>
            <w:shd w:val="clear" w:color="auto" w:fill="auto"/>
            <w:noWrap/>
            <w:vAlign w:val="center"/>
            <w:hideMark/>
          </w:tcPr>
          <w:p w14:paraId="2C948C5C" w14:textId="12048870" w:rsidR="00493E96" w:rsidRPr="00D276EC" w:rsidRDefault="00493E96" w:rsidP="00493E96">
            <w:pPr>
              <w:jc w:val="center"/>
              <w:rPr>
                <w:i/>
                <w:iCs/>
                <w:color w:val="000000"/>
                <w:sz w:val="18"/>
                <w:szCs w:val="18"/>
              </w:rPr>
            </w:pPr>
            <w:r>
              <w:rPr>
                <w:i/>
                <w:iCs/>
                <w:color w:val="000000"/>
                <w:sz w:val="18"/>
                <w:szCs w:val="18"/>
              </w:rPr>
              <w:t>-5,89%</w:t>
            </w:r>
          </w:p>
        </w:tc>
        <w:tc>
          <w:tcPr>
            <w:tcW w:w="273" w:type="pct"/>
            <w:tcBorders>
              <w:top w:val="nil"/>
              <w:left w:val="nil"/>
              <w:bottom w:val="single" w:sz="4" w:space="0" w:color="auto"/>
              <w:right w:val="single" w:sz="4" w:space="0" w:color="auto"/>
            </w:tcBorders>
            <w:shd w:val="clear" w:color="auto" w:fill="auto"/>
            <w:noWrap/>
            <w:vAlign w:val="center"/>
            <w:hideMark/>
          </w:tcPr>
          <w:p w14:paraId="59D95D2B" w14:textId="4D72568C" w:rsidR="00493E96" w:rsidRPr="00D276EC" w:rsidRDefault="00493E96" w:rsidP="00493E96">
            <w:pPr>
              <w:jc w:val="center"/>
              <w:rPr>
                <w:i/>
                <w:iCs/>
                <w:color w:val="000000"/>
                <w:sz w:val="18"/>
                <w:szCs w:val="18"/>
              </w:rPr>
            </w:pPr>
            <w:r>
              <w:rPr>
                <w:i/>
                <w:iCs/>
                <w:color w:val="000000"/>
                <w:sz w:val="18"/>
                <w:szCs w:val="18"/>
              </w:rPr>
              <w:t>-6,32%</w:t>
            </w:r>
          </w:p>
        </w:tc>
        <w:tc>
          <w:tcPr>
            <w:tcW w:w="273" w:type="pct"/>
            <w:tcBorders>
              <w:top w:val="nil"/>
              <w:left w:val="nil"/>
              <w:bottom w:val="single" w:sz="4" w:space="0" w:color="auto"/>
              <w:right w:val="single" w:sz="4" w:space="0" w:color="auto"/>
            </w:tcBorders>
            <w:shd w:val="clear" w:color="auto" w:fill="auto"/>
            <w:noWrap/>
            <w:vAlign w:val="center"/>
            <w:hideMark/>
          </w:tcPr>
          <w:p w14:paraId="02D819DC" w14:textId="5E9A69C9" w:rsidR="00493E96" w:rsidRPr="00D276EC" w:rsidRDefault="00493E96" w:rsidP="00493E96">
            <w:pPr>
              <w:jc w:val="center"/>
              <w:rPr>
                <w:i/>
                <w:iCs/>
                <w:color w:val="000000"/>
                <w:sz w:val="18"/>
                <w:szCs w:val="18"/>
              </w:rPr>
            </w:pPr>
            <w:r>
              <w:rPr>
                <w:i/>
                <w:iCs/>
                <w:color w:val="000000"/>
                <w:sz w:val="18"/>
                <w:szCs w:val="18"/>
              </w:rPr>
              <w:t>-6,71%</w:t>
            </w:r>
          </w:p>
        </w:tc>
        <w:tc>
          <w:tcPr>
            <w:tcW w:w="280" w:type="pct"/>
            <w:tcBorders>
              <w:top w:val="nil"/>
              <w:left w:val="nil"/>
              <w:bottom w:val="single" w:sz="4" w:space="0" w:color="auto"/>
              <w:right w:val="single" w:sz="4" w:space="0" w:color="auto"/>
            </w:tcBorders>
            <w:shd w:val="clear" w:color="auto" w:fill="auto"/>
            <w:noWrap/>
            <w:vAlign w:val="center"/>
            <w:hideMark/>
          </w:tcPr>
          <w:p w14:paraId="3764BB3A" w14:textId="77D158CC" w:rsidR="00493E96" w:rsidRPr="00D276EC" w:rsidRDefault="00493E96" w:rsidP="00493E96">
            <w:pPr>
              <w:jc w:val="center"/>
              <w:rPr>
                <w:i/>
                <w:iCs/>
                <w:color w:val="000000"/>
                <w:sz w:val="18"/>
                <w:szCs w:val="18"/>
              </w:rPr>
            </w:pPr>
            <w:r>
              <w:rPr>
                <w:i/>
                <w:iCs/>
                <w:color w:val="000000"/>
                <w:sz w:val="18"/>
                <w:szCs w:val="18"/>
              </w:rPr>
              <w:t> </w:t>
            </w:r>
          </w:p>
        </w:tc>
      </w:tr>
      <w:tr w:rsidR="00493E96" w:rsidRPr="00D276EC" w14:paraId="297E87C4" w14:textId="77777777" w:rsidTr="00493E96">
        <w:trPr>
          <w:trHeight w:val="57"/>
        </w:trPr>
        <w:tc>
          <w:tcPr>
            <w:tcW w:w="172" w:type="pct"/>
            <w:tcBorders>
              <w:top w:val="nil"/>
              <w:left w:val="single" w:sz="4" w:space="0" w:color="auto"/>
              <w:bottom w:val="single" w:sz="4" w:space="0" w:color="auto"/>
              <w:right w:val="single" w:sz="4" w:space="0" w:color="auto"/>
            </w:tcBorders>
            <w:shd w:val="clear" w:color="auto" w:fill="auto"/>
            <w:noWrap/>
            <w:vAlign w:val="center"/>
            <w:hideMark/>
          </w:tcPr>
          <w:p w14:paraId="071A7783" w14:textId="77777777" w:rsidR="00493E96" w:rsidRPr="00D276EC" w:rsidRDefault="00493E96" w:rsidP="00493E96">
            <w:pPr>
              <w:jc w:val="center"/>
              <w:rPr>
                <w:i/>
                <w:iCs/>
                <w:color w:val="000000"/>
                <w:sz w:val="18"/>
                <w:szCs w:val="18"/>
              </w:rPr>
            </w:pPr>
            <w:r w:rsidRPr="00D276EC">
              <w:rPr>
                <w:i/>
                <w:iCs/>
                <w:color w:val="000000"/>
                <w:sz w:val="18"/>
                <w:szCs w:val="18"/>
              </w:rPr>
              <w:t> </w:t>
            </w:r>
          </w:p>
        </w:tc>
        <w:tc>
          <w:tcPr>
            <w:tcW w:w="928" w:type="pct"/>
            <w:tcBorders>
              <w:top w:val="nil"/>
              <w:left w:val="nil"/>
              <w:bottom w:val="single" w:sz="4" w:space="0" w:color="auto"/>
              <w:right w:val="single" w:sz="4" w:space="0" w:color="auto"/>
            </w:tcBorders>
            <w:shd w:val="clear" w:color="auto" w:fill="auto"/>
            <w:vAlign w:val="center"/>
            <w:hideMark/>
          </w:tcPr>
          <w:p w14:paraId="1D6787E7" w14:textId="77777777" w:rsidR="00493E96" w:rsidRPr="00D276EC" w:rsidRDefault="00493E96" w:rsidP="00493E96">
            <w:pPr>
              <w:rPr>
                <w:i/>
                <w:iCs/>
                <w:color w:val="000000"/>
                <w:sz w:val="18"/>
                <w:szCs w:val="18"/>
              </w:rPr>
            </w:pPr>
            <w:r w:rsidRPr="00D276EC">
              <w:rPr>
                <w:i/>
                <w:iCs/>
                <w:color w:val="000000"/>
                <w:sz w:val="18"/>
                <w:szCs w:val="18"/>
              </w:rPr>
              <w:t>отклонение от целевого уровня (не более 15%)</w:t>
            </w:r>
          </w:p>
        </w:tc>
        <w:tc>
          <w:tcPr>
            <w:tcW w:w="201" w:type="pct"/>
            <w:tcBorders>
              <w:top w:val="nil"/>
              <w:left w:val="nil"/>
              <w:bottom w:val="single" w:sz="4" w:space="0" w:color="auto"/>
              <w:right w:val="single" w:sz="4" w:space="0" w:color="auto"/>
            </w:tcBorders>
            <w:shd w:val="clear" w:color="auto" w:fill="auto"/>
            <w:noWrap/>
            <w:vAlign w:val="center"/>
            <w:hideMark/>
          </w:tcPr>
          <w:p w14:paraId="27D55BF2" w14:textId="77777777" w:rsidR="00493E96" w:rsidRPr="00D276EC" w:rsidRDefault="00493E96" w:rsidP="00493E96">
            <w:pPr>
              <w:jc w:val="center"/>
              <w:rPr>
                <w:i/>
                <w:iCs/>
                <w:color w:val="000000"/>
                <w:sz w:val="18"/>
                <w:szCs w:val="18"/>
              </w:rPr>
            </w:pPr>
            <w:r w:rsidRPr="00D276EC">
              <w:rPr>
                <w:i/>
                <w:iCs/>
                <w:color w:val="000000"/>
                <w:sz w:val="18"/>
                <w:szCs w:val="18"/>
              </w:rPr>
              <w:t>%</w:t>
            </w:r>
          </w:p>
        </w:tc>
        <w:tc>
          <w:tcPr>
            <w:tcW w:w="327" w:type="pct"/>
            <w:tcBorders>
              <w:top w:val="nil"/>
              <w:left w:val="single" w:sz="4" w:space="0" w:color="auto"/>
              <w:bottom w:val="single" w:sz="4" w:space="0" w:color="auto"/>
              <w:right w:val="single" w:sz="4" w:space="0" w:color="auto"/>
            </w:tcBorders>
            <w:shd w:val="clear" w:color="auto" w:fill="auto"/>
            <w:noWrap/>
            <w:vAlign w:val="center"/>
            <w:hideMark/>
          </w:tcPr>
          <w:p w14:paraId="3F352124" w14:textId="3BC3A73D" w:rsidR="00493E96" w:rsidRPr="00D276EC" w:rsidRDefault="00493E96" w:rsidP="00493E96">
            <w:pPr>
              <w:jc w:val="center"/>
              <w:rPr>
                <w:i/>
                <w:iCs/>
                <w:color w:val="000000"/>
                <w:sz w:val="18"/>
                <w:szCs w:val="18"/>
              </w:rPr>
            </w:pPr>
            <w:r>
              <w:rPr>
                <w:i/>
                <w:iCs/>
                <w:color w:val="000000"/>
                <w:sz w:val="18"/>
                <w:szCs w:val="18"/>
              </w:rPr>
              <w:t>-3,6%</w:t>
            </w:r>
          </w:p>
        </w:tc>
        <w:tc>
          <w:tcPr>
            <w:tcW w:w="301" w:type="pct"/>
            <w:tcBorders>
              <w:top w:val="nil"/>
              <w:left w:val="nil"/>
              <w:bottom w:val="single" w:sz="4" w:space="0" w:color="auto"/>
              <w:right w:val="single" w:sz="4" w:space="0" w:color="auto"/>
            </w:tcBorders>
            <w:shd w:val="clear" w:color="auto" w:fill="auto"/>
            <w:noWrap/>
            <w:vAlign w:val="center"/>
            <w:hideMark/>
          </w:tcPr>
          <w:p w14:paraId="74452DD4" w14:textId="2EEC080F" w:rsidR="00493E96" w:rsidRPr="00D276EC" w:rsidRDefault="00493E96" w:rsidP="00493E96">
            <w:pPr>
              <w:jc w:val="center"/>
              <w:rPr>
                <w:i/>
                <w:iCs/>
                <w:color w:val="000000"/>
                <w:sz w:val="18"/>
                <w:szCs w:val="18"/>
              </w:rPr>
            </w:pPr>
            <w:r>
              <w:rPr>
                <w:i/>
                <w:iCs/>
                <w:color w:val="000000"/>
                <w:sz w:val="18"/>
                <w:szCs w:val="18"/>
              </w:rPr>
              <w:t>-4,5%</w:t>
            </w:r>
          </w:p>
        </w:tc>
        <w:tc>
          <w:tcPr>
            <w:tcW w:w="301" w:type="pct"/>
            <w:tcBorders>
              <w:top w:val="nil"/>
              <w:left w:val="nil"/>
              <w:bottom w:val="single" w:sz="4" w:space="0" w:color="auto"/>
              <w:right w:val="single" w:sz="4" w:space="0" w:color="auto"/>
            </w:tcBorders>
            <w:shd w:val="clear" w:color="auto" w:fill="auto"/>
            <w:noWrap/>
            <w:vAlign w:val="center"/>
            <w:hideMark/>
          </w:tcPr>
          <w:p w14:paraId="1CFC105C" w14:textId="3DA6EF83" w:rsidR="00493E96" w:rsidRPr="00D276EC" w:rsidRDefault="00493E96" w:rsidP="00493E96">
            <w:pPr>
              <w:jc w:val="center"/>
              <w:rPr>
                <w:i/>
                <w:iCs/>
                <w:color w:val="000000"/>
                <w:sz w:val="18"/>
                <w:szCs w:val="18"/>
              </w:rPr>
            </w:pPr>
            <w:r>
              <w:rPr>
                <w:i/>
                <w:iCs/>
                <w:color w:val="000000"/>
                <w:sz w:val="18"/>
                <w:szCs w:val="18"/>
              </w:rPr>
              <w:t>-5,3%</w:t>
            </w:r>
          </w:p>
        </w:tc>
        <w:tc>
          <w:tcPr>
            <w:tcW w:w="301" w:type="pct"/>
            <w:tcBorders>
              <w:top w:val="nil"/>
              <w:left w:val="nil"/>
              <w:bottom w:val="single" w:sz="4" w:space="0" w:color="auto"/>
              <w:right w:val="single" w:sz="4" w:space="0" w:color="auto"/>
            </w:tcBorders>
            <w:shd w:val="clear" w:color="auto" w:fill="auto"/>
            <w:noWrap/>
            <w:vAlign w:val="center"/>
            <w:hideMark/>
          </w:tcPr>
          <w:p w14:paraId="0D0C5418" w14:textId="412EF26F" w:rsidR="00493E96" w:rsidRPr="00D276EC" w:rsidRDefault="00493E96" w:rsidP="00493E96">
            <w:pPr>
              <w:jc w:val="center"/>
              <w:rPr>
                <w:i/>
                <w:iCs/>
                <w:color w:val="000000"/>
                <w:sz w:val="18"/>
                <w:szCs w:val="18"/>
              </w:rPr>
            </w:pPr>
            <w:r>
              <w:rPr>
                <w:i/>
                <w:iCs/>
                <w:color w:val="000000"/>
                <w:sz w:val="18"/>
                <w:szCs w:val="18"/>
              </w:rPr>
              <w:t>-6,1%</w:t>
            </w:r>
          </w:p>
        </w:tc>
        <w:tc>
          <w:tcPr>
            <w:tcW w:w="302" w:type="pct"/>
            <w:tcBorders>
              <w:top w:val="nil"/>
              <w:left w:val="nil"/>
              <w:bottom w:val="single" w:sz="4" w:space="0" w:color="auto"/>
              <w:right w:val="single" w:sz="4" w:space="0" w:color="auto"/>
            </w:tcBorders>
            <w:shd w:val="clear" w:color="auto" w:fill="auto"/>
            <w:noWrap/>
            <w:vAlign w:val="center"/>
            <w:hideMark/>
          </w:tcPr>
          <w:p w14:paraId="2D02D8D0" w14:textId="37FF5EB8" w:rsidR="00493E96" w:rsidRPr="00D276EC" w:rsidRDefault="00493E96" w:rsidP="00493E96">
            <w:pPr>
              <w:jc w:val="center"/>
              <w:rPr>
                <w:i/>
                <w:iCs/>
                <w:color w:val="000000"/>
                <w:sz w:val="18"/>
                <w:szCs w:val="18"/>
              </w:rPr>
            </w:pPr>
            <w:r>
              <w:rPr>
                <w:i/>
                <w:iCs/>
                <w:color w:val="000000"/>
                <w:sz w:val="18"/>
                <w:szCs w:val="18"/>
              </w:rPr>
              <w:t>-6,7%</w:t>
            </w:r>
          </w:p>
        </w:tc>
        <w:tc>
          <w:tcPr>
            <w:tcW w:w="267" w:type="pct"/>
            <w:tcBorders>
              <w:top w:val="nil"/>
              <w:left w:val="nil"/>
              <w:bottom w:val="single" w:sz="4" w:space="0" w:color="auto"/>
              <w:right w:val="single" w:sz="4" w:space="0" w:color="auto"/>
            </w:tcBorders>
            <w:shd w:val="clear" w:color="auto" w:fill="auto"/>
            <w:noWrap/>
            <w:vAlign w:val="center"/>
            <w:hideMark/>
          </w:tcPr>
          <w:p w14:paraId="614470F6" w14:textId="17751B66" w:rsidR="00493E96" w:rsidRPr="00D276EC" w:rsidRDefault="00493E96" w:rsidP="00493E96">
            <w:pPr>
              <w:jc w:val="center"/>
              <w:rPr>
                <w:i/>
                <w:iCs/>
                <w:color w:val="000000"/>
                <w:sz w:val="18"/>
                <w:szCs w:val="18"/>
              </w:rPr>
            </w:pPr>
            <w:r>
              <w:rPr>
                <w:i/>
                <w:iCs/>
                <w:color w:val="000000"/>
                <w:sz w:val="18"/>
                <w:szCs w:val="18"/>
              </w:rPr>
              <w:t>-7,4%</w:t>
            </w:r>
          </w:p>
        </w:tc>
        <w:tc>
          <w:tcPr>
            <w:tcW w:w="267" w:type="pct"/>
            <w:tcBorders>
              <w:top w:val="nil"/>
              <w:left w:val="nil"/>
              <w:bottom w:val="single" w:sz="4" w:space="0" w:color="auto"/>
              <w:right w:val="single" w:sz="4" w:space="0" w:color="auto"/>
            </w:tcBorders>
            <w:shd w:val="clear" w:color="auto" w:fill="auto"/>
            <w:noWrap/>
            <w:vAlign w:val="center"/>
            <w:hideMark/>
          </w:tcPr>
          <w:p w14:paraId="19AE7F90" w14:textId="247A6534" w:rsidR="00493E96" w:rsidRPr="00D276EC" w:rsidRDefault="00493E96" w:rsidP="00493E96">
            <w:pPr>
              <w:jc w:val="center"/>
              <w:rPr>
                <w:i/>
                <w:iCs/>
                <w:color w:val="000000"/>
                <w:sz w:val="18"/>
                <w:szCs w:val="18"/>
              </w:rPr>
            </w:pPr>
            <w:r>
              <w:rPr>
                <w:i/>
                <w:iCs/>
                <w:color w:val="000000"/>
                <w:sz w:val="18"/>
                <w:szCs w:val="18"/>
              </w:rPr>
              <w:t>-8,0%</w:t>
            </w:r>
          </w:p>
        </w:tc>
        <w:tc>
          <w:tcPr>
            <w:tcW w:w="267" w:type="pct"/>
            <w:tcBorders>
              <w:top w:val="nil"/>
              <w:left w:val="nil"/>
              <w:bottom w:val="single" w:sz="4" w:space="0" w:color="auto"/>
              <w:right w:val="single" w:sz="4" w:space="0" w:color="auto"/>
            </w:tcBorders>
            <w:shd w:val="clear" w:color="auto" w:fill="auto"/>
            <w:noWrap/>
            <w:vAlign w:val="center"/>
            <w:hideMark/>
          </w:tcPr>
          <w:p w14:paraId="566063E5" w14:textId="5C04429E" w:rsidR="00493E96" w:rsidRPr="00D276EC" w:rsidRDefault="00493E96" w:rsidP="00493E96">
            <w:pPr>
              <w:jc w:val="center"/>
              <w:rPr>
                <w:i/>
                <w:iCs/>
                <w:color w:val="000000"/>
                <w:sz w:val="18"/>
                <w:szCs w:val="18"/>
              </w:rPr>
            </w:pPr>
            <w:r>
              <w:rPr>
                <w:i/>
                <w:iCs/>
                <w:color w:val="000000"/>
                <w:sz w:val="18"/>
                <w:szCs w:val="18"/>
              </w:rPr>
              <w:t>-8,5%</w:t>
            </w:r>
          </w:p>
        </w:tc>
        <w:tc>
          <w:tcPr>
            <w:tcW w:w="273" w:type="pct"/>
            <w:tcBorders>
              <w:top w:val="nil"/>
              <w:left w:val="nil"/>
              <w:bottom w:val="single" w:sz="4" w:space="0" w:color="auto"/>
              <w:right w:val="single" w:sz="4" w:space="0" w:color="auto"/>
            </w:tcBorders>
            <w:shd w:val="clear" w:color="auto" w:fill="auto"/>
            <w:noWrap/>
            <w:vAlign w:val="center"/>
            <w:hideMark/>
          </w:tcPr>
          <w:p w14:paraId="4AE524F4" w14:textId="0895EEE2" w:rsidR="00493E96" w:rsidRPr="00D276EC" w:rsidRDefault="00493E96" w:rsidP="00493E96">
            <w:pPr>
              <w:jc w:val="center"/>
              <w:rPr>
                <w:i/>
                <w:iCs/>
                <w:color w:val="000000"/>
                <w:sz w:val="18"/>
                <w:szCs w:val="18"/>
              </w:rPr>
            </w:pPr>
            <w:r>
              <w:rPr>
                <w:i/>
                <w:iCs/>
                <w:color w:val="000000"/>
                <w:sz w:val="18"/>
                <w:szCs w:val="18"/>
              </w:rPr>
              <w:t>-9,0%</w:t>
            </w:r>
          </w:p>
        </w:tc>
        <w:tc>
          <w:tcPr>
            <w:tcW w:w="267" w:type="pct"/>
            <w:tcBorders>
              <w:top w:val="nil"/>
              <w:left w:val="nil"/>
              <w:bottom w:val="single" w:sz="4" w:space="0" w:color="auto"/>
              <w:right w:val="single" w:sz="4" w:space="0" w:color="auto"/>
            </w:tcBorders>
            <w:shd w:val="clear" w:color="auto" w:fill="auto"/>
            <w:noWrap/>
            <w:vAlign w:val="center"/>
            <w:hideMark/>
          </w:tcPr>
          <w:p w14:paraId="53C77989" w14:textId="65B98229" w:rsidR="00493E96" w:rsidRPr="00D276EC" w:rsidRDefault="00493E96" w:rsidP="00493E96">
            <w:pPr>
              <w:jc w:val="center"/>
              <w:rPr>
                <w:i/>
                <w:iCs/>
                <w:color w:val="000000"/>
                <w:sz w:val="18"/>
                <w:szCs w:val="18"/>
              </w:rPr>
            </w:pPr>
            <w:r>
              <w:rPr>
                <w:i/>
                <w:iCs/>
                <w:color w:val="000000"/>
                <w:sz w:val="18"/>
                <w:szCs w:val="18"/>
              </w:rPr>
              <w:t>-9,5%</w:t>
            </w:r>
          </w:p>
        </w:tc>
        <w:tc>
          <w:tcPr>
            <w:tcW w:w="273" w:type="pct"/>
            <w:tcBorders>
              <w:top w:val="nil"/>
              <w:left w:val="nil"/>
              <w:bottom w:val="single" w:sz="4" w:space="0" w:color="auto"/>
              <w:right w:val="single" w:sz="4" w:space="0" w:color="auto"/>
            </w:tcBorders>
            <w:shd w:val="clear" w:color="auto" w:fill="auto"/>
            <w:noWrap/>
            <w:vAlign w:val="center"/>
            <w:hideMark/>
          </w:tcPr>
          <w:p w14:paraId="268E4EE5" w14:textId="1510CE36" w:rsidR="00493E96" w:rsidRPr="00D276EC" w:rsidRDefault="00493E96" w:rsidP="00493E96">
            <w:pPr>
              <w:jc w:val="center"/>
              <w:rPr>
                <w:i/>
                <w:iCs/>
                <w:color w:val="000000"/>
                <w:sz w:val="18"/>
                <w:szCs w:val="18"/>
              </w:rPr>
            </w:pPr>
            <w:r>
              <w:rPr>
                <w:i/>
                <w:iCs/>
                <w:color w:val="000000"/>
                <w:sz w:val="18"/>
                <w:szCs w:val="18"/>
              </w:rPr>
              <w:t>-9,9%</w:t>
            </w:r>
          </w:p>
        </w:tc>
        <w:tc>
          <w:tcPr>
            <w:tcW w:w="273" w:type="pct"/>
            <w:tcBorders>
              <w:top w:val="nil"/>
              <w:left w:val="nil"/>
              <w:bottom w:val="single" w:sz="4" w:space="0" w:color="auto"/>
              <w:right w:val="single" w:sz="4" w:space="0" w:color="auto"/>
            </w:tcBorders>
            <w:shd w:val="clear" w:color="auto" w:fill="auto"/>
            <w:noWrap/>
            <w:vAlign w:val="center"/>
            <w:hideMark/>
          </w:tcPr>
          <w:p w14:paraId="3C755DAA" w14:textId="2F270370" w:rsidR="00493E96" w:rsidRPr="00D276EC" w:rsidRDefault="00493E96" w:rsidP="00493E96">
            <w:pPr>
              <w:jc w:val="center"/>
              <w:rPr>
                <w:i/>
                <w:iCs/>
                <w:color w:val="000000"/>
                <w:sz w:val="18"/>
                <w:szCs w:val="18"/>
              </w:rPr>
            </w:pPr>
            <w:r>
              <w:rPr>
                <w:i/>
                <w:iCs/>
                <w:color w:val="000000"/>
                <w:sz w:val="18"/>
                <w:szCs w:val="18"/>
              </w:rPr>
              <w:t>-10,3%</w:t>
            </w:r>
          </w:p>
        </w:tc>
        <w:tc>
          <w:tcPr>
            <w:tcW w:w="280" w:type="pct"/>
            <w:tcBorders>
              <w:top w:val="nil"/>
              <w:left w:val="nil"/>
              <w:bottom w:val="single" w:sz="4" w:space="0" w:color="auto"/>
              <w:right w:val="single" w:sz="4" w:space="0" w:color="auto"/>
            </w:tcBorders>
            <w:shd w:val="clear" w:color="auto" w:fill="auto"/>
            <w:noWrap/>
            <w:vAlign w:val="center"/>
            <w:hideMark/>
          </w:tcPr>
          <w:p w14:paraId="7D971E9E" w14:textId="6B813970" w:rsidR="00493E96" w:rsidRPr="00D276EC" w:rsidRDefault="00493E96" w:rsidP="00493E96">
            <w:pPr>
              <w:jc w:val="center"/>
              <w:rPr>
                <w:i/>
                <w:iCs/>
                <w:color w:val="000000"/>
                <w:sz w:val="18"/>
                <w:szCs w:val="18"/>
              </w:rPr>
            </w:pPr>
            <w:r>
              <w:rPr>
                <w:i/>
                <w:iCs/>
                <w:color w:val="000000"/>
                <w:sz w:val="18"/>
                <w:szCs w:val="18"/>
              </w:rPr>
              <w:t> </w:t>
            </w:r>
          </w:p>
        </w:tc>
      </w:tr>
    </w:tbl>
    <w:p w14:paraId="762B211F" w14:textId="77777777" w:rsidR="007E3DFD" w:rsidRPr="00D276EC" w:rsidRDefault="007E3DFD" w:rsidP="007E3DFD">
      <w:pPr>
        <w:spacing w:after="120"/>
        <w:jc w:val="center"/>
        <w:rPr>
          <w:szCs w:val="28"/>
        </w:rPr>
      </w:pPr>
      <w:r w:rsidRPr="00D276EC">
        <w:rPr>
          <w:szCs w:val="28"/>
        </w:rPr>
        <w:br w:type="textWrapping" w:clear="all"/>
      </w:r>
    </w:p>
    <w:p w14:paraId="6FA2A7EE" w14:textId="77777777" w:rsidR="007E3DFD" w:rsidRPr="00D276EC" w:rsidRDefault="007E3DFD" w:rsidP="007E3DFD">
      <w:pPr>
        <w:jc w:val="both"/>
        <w:sectPr w:rsidR="007E3DFD" w:rsidRPr="00D276EC" w:rsidSect="007E3DFD">
          <w:pgSz w:w="16838" w:h="11906" w:orient="landscape"/>
          <w:pgMar w:top="1134" w:right="536" w:bottom="567" w:left="709" w:header="284" w:footer="567" w:gutter="0"/>
          <w:cols w:space="708"/>
          <w:titlePg/>
          <w:docGrid w:linePitch="360"/>
        </w:sectPr>
      </w:pPr>
    </w:p>
    <w:p w14:paraId="4E115776" w14:textId="77777777" w:rsidR="007E3DFD" w:rsidRPr="00D276EC" w:rsidRDefault="007E3DFD" w:rsidP="007E3DFD">
      <w:pPr>
        <w:ind w:firstLine="709"/>
        <w:jc w:val="both"/>
      </w:pPr>
      <w:r w:rsidRPr="00D276EC">
        <w:t>Средний размер коммунальных платежей к 2035 году составит:</w:t>
      </w:r>
    </w:p>
    <w:p w14:paraId="0A552968" w14:textId="77777777" w:rsidR="007E3DFD" w:rsidRPr="00D276EC" w:rsidRDefault="007E3DFD" w:rsidP="00FB3CB8">
      <w:pPr>
        <w:numPr>
          <w:ilvl w:val="0"/>
          <w:numId w:val="53"/>
        </w:numPr>
        <w:contextualSpacing/>
        <w:jc w:val="both"/>
        <w:rPr>
          <w:szCs w:val="28"/>
        </w:rPr>
      </w:pPr>
      <w:r w:rsidRPr="00D276EC">
        <w:rPr>
          <w:szCs w:val="28"/>
        </w:rPr>
        <w:t>для одного проживающего в однокомнатной квартире – 7503,7 руб. в месяц;</w:t>
      </w:r>
    </w:p>
    <w:p w14:paraId="00221E9A" w14:textId="77777777" w:rsidR="007E3DFD" w:rsidRPr="00D276EC" w:rsidRDefault="007E3DFD" w:rsidP="00FB3CB8">
      <w:pPr>
        <w:numPr>
          <w:ilvl w:val="0"/>
          <w:numId w:val="53"/>
        </w:numPr>
        <w:contextualSpacing/>
        <w:jc w:val="both"/>
        <w:rPr>
          <w:szCs w:val="28"/>
        </w:rPr>
      </w:pPr>
      <w:r w:rsidRPr="00D276EC">
        <w:rPr>
          <w:szCs w:val="28"/>
        </w:rPr>
        <w:t>для двух человек, проживающих в двухкомнатной квартире – 11941,5 руб. в месяц;</w:t>
      </w:r>
    </w:p>
    <w:p w14:paraId="37FCA6AE" w14:textId="77777777" w:rsidR="007E3DFD" w:rsidRPr="00D276EC" w:rsidRDefault="007E3DFD" w:rsidP="00FB3CB8">
      <w:pPr>
        <w:numPr>
          <w:ilvl w:val="0"/>
          <w:numId w:val="53"/>
        </w:numPr>
        <w:contextualSpacing/>
        <w:jc w:val="both"/>
        <w:rPr>
          <w:szCs w:val="28"/>
        </w:rPr>
      </w:pPr>
      <w:r w:rsidRPr="00D276EC">
        <w:rPr>
          <w:szCs w:val="28"/>
        </w:rPr>
        <w:t>для трёх человек, проживающих в трёхкомнатной квартире – 16379,3 руб. в месяц.</w:t>
      </w:r>
    </w:p>
    <w:p w14:paraId="7293258B" w14:textId="77777777" w:rsidR="007E3DFD" w:rsidRPr="00D276EC" w:rsidRDefault="007E3DFD" w:rsidP="007E3DFD">
      <w:pPr>
        <w:ind w:firstLine="709"/>
        <w:jc w:val="both"/>
      </w:pPr>
      <w:r w:rsidRPr="00D276EC">
        <w:t>Результаты анализа прогнозной оценки доступности для населения товаров и услуг организаций коммунального комплекса являются положительными. В отношении всех оценочных критериев услуги организаций коммунального комплекса на протяжении всего периода реализации программных мероприятий являются доступными. Это относится к сравнению, как с уровнем 2024 года, так и с оценочными нормативными уровнями. Заданные темпы изменения основных показателей (среднедушевого дохода, тарифов на коммунальные услуги) не ухудшают текущую ситуацию (2023-2024 гг.) по доступности услуг коммунального комплекса. Расчётные значения проанализированных 3-х критериев на протяжении всех периодов реализации программных мероприятий отклоняются в положительную сторону с запасом, что позволяет сделать вывод о допустимости индексации тарифов на коммунальные услуги в соответствие с заданными темпами.</w:t>
      </w:r>
    </w:p>
    <w:p w14:paraId="562B2EE3" w14:textId="77777777" w:rsidR="007E3DFD" w:rsidRPr="007E3DFD" w:rsidRDefault="007E3DFD" w:rsidP="007E3DFD">
      <w:pPr>
        <w:tabs>
          <w:tab w:val="left" w:pos="851"/>
        </w:tabs>
        <w:spacing w:before="120"/>
        <w:ind w:firstLine="567"/>
        <w:jc w:val="both"/>
      </w:pPr>
      <w:r w:rsidRPr="007E3DFD">
        <w:t xml:space="preserve">В соответствии со ст.159 Жилищного Кодекса РФ гражданам предоставляются субсидии на оплату жилого помещения и коммунальных услуг,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расчёта субсидий, и размера регионального стандарта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w:t>
      </w:r>
    </w:p>
    <w:p w14:paraId="51B2979A" w14:textId="77777777" w:rsidR="007E3DFD" w:rsidRPr="007E3DFD" w:rsidRDefault="007E3DFD" w:rsidP="007E3DFD">
      <w:pPr>
        <w:tabs>
          <w:tab w:val="left" w:pos="851"/>
        </w:tabs>
        <w:ind w:firstLine="567"/>
        <w:jc w:val="both"/>
      </w:pPr>
      <w:r w:rsidRPr="007E3DFD">
        <w:t>Размеры региональных стандартов нормативной площади жилого помещения, используемой для расчёта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субъектами РФ.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14:paraId="4B6EC051" w14:textId="77777777" w:rsidR="007E3DFD" w:rsidRPr="007E3DFD" w:rsidRDefault="007E3DFD" w:rsidP="007E3DFD">
      <w:pPr>
        <w:tabs>
          <w:tab w:val="left" w:pos="851"/>
        </w:tabs>
        <w:ind w:firstLine="567"/>
        <w:jc w:val="both"/>
      </w:pPr>
      <w:r w:rsidRPr="007E3DFD">
        <w:t>Субсидии предоставляются гражданам при отсутствии у них задолженности по оплате жилых помещений и коммунальных услуг или при заключении и (или) выполнении гражданами соглашений по её погашению.</w:t>
      </w:r>
    </w:p>
    <w:p w14:paraId="72D4C74D" w14:textId="77777777" w:rsidR="007E3DFD" w:rsidRPr="007E3DFD" w:rsidRDefault="007E3DFD" w:rsidP="007E3DFD">
      <w:pPr>
        <w:widowControl w:val="0"/>
        <w:suppressAutoHyphens/>
        <w:autoSpaceDE w:val="0"/>
        <w:ind w:firstLine="540"/>
        <w:jc w:val="both"/>
        <w:rPr>
          <w:kern w:val="1"/>
          <w:lang w:eastAsia="en-US"/>
        </w:rPr>
      </w:pPr>
      <w:r w:rsidRPr="007E3DFD">
        <w:rPr>
          <w:kern w:val="1"/>
          <w:lang w:eastAsia="en-US"/>
        </w:rPr>
        <w:t>Субсидии предоставляются гражданам Правительством Новосибирской области.</w:t>
      </w:r>
    </w:p>
    <w:p w14:paraId="67EEDA0B" w14:textId="77777777" w:rsidR="007E3DFD" w:rsidRPr="007E3DFD" w:rsidRDefault="007E3DFD" w:rsidP="007E3DFD">
      <w:pPr>
        <w:tabs>
          <w:tab w:val="left" w:pos="851"/>
        </w:tabs>
        <w:ind w:firstLine="567"/>
        <w:jc w:val="both"/>
      </w:pPr>
      <w:r w:rsidRPr="007E3DFD">
        <w:t>Условия предоставления субсидий также регулируются постановлением Правительства РФ от 14.12.2005 № 761 «О предоставлении субсидий на оплату жилого помещения и коммунальных услуг» и Законом Новосибирской области от 06.12.2013 № 380-ОЗ «О порядке и условиях предоставления компенсаций расходов на оплату жилого помещения и (или) коммунальных услуг отдельным категориям граждан, проживающим на территории Новосибирской области».</w:t>
      </w:r>
    </w:p>
    <w:p w14:paraId="512FC89D" w14:textId="77777777" w:rsidR="007E3DFD" w:rsidRPr="007E3DFD" w:rsidRDefault="007E3DFD" w:rsidP="007E3DFD">
      <w:pPr>
        <w:widowControl w:val="0"/>
        <w:suppressAutoHyphens/>
        <w:autoSpaceDE w:val="0"/>
        <w:ind w:firstLine="540"/>
        <w:jc w:val="both"/>
        <w:rPr>
          <w:kern w:val="1"/>
          <w:lang w:eastAsia="en-US"/>
        </w:rPr>
      </w:pPr>
      <w:r w:rsidRPr="007E3DFD">
        <w:rPr>
          <w:kern w:val="1"/>
          <w:lang w:eastAsia="en-US"/>
        </w:rPr>
        <w:t>Для расчёта размера и предоставления субсидий на оплату жилого помещения и коммунальных услуг применяются:</w:t>
      </w:r>
    </w:p>
    <w:p w14:paraId="3130091A" w14:textId="77777777" w:rsidR="007E3DFD" w:rsidRPr="007E3DFD" w:rsidRDefault="007E3DFD" w:rsidP="00FB3CB8">
      <w:pPr>
        <w:numPr>
          <w:ilvl w:val="0"/>
          <w:numId w:val="53"/>
        </w:numPr>
        <w:tabs>
          <w:tab w:val="left" w:pos="993"/>
        </w:tabs>
        <w:ind w:left="993" w:hanging="284"/>
        <w:jc w:val="both"/>
      </w:pPr>
      <w:r w:rsidRPr="007E3DFD">
        <w:t>региональный стандарт нормативной площади жилого помещения, используемый для расчёта субсидий на оплату жилого помещения и коммунальных услуг;</w:t>
      </w:r>
    </w:p>
    <w:p w14:paraId="1AD9EAA9" w14:textId="77777777" w:rsidR="007E3DFD" w:rsidRPr="007E3DFD" w:rsidRDefault="007E3DFD" w:rsidP="00FB3CB8">
      <w:pPr>
        <w:numPr>
          <w:ilvl w:val="0"/>
          <w:numId w:val="53"/>
        </w:numPr>
        <w:tabs>
          <w:tab w:val="left" w:pos="993"/>
        </w:tabs>
        <w:ind w:left="993" w:hanging="284"/>
        <w:jc w:val="both"/>
      </w:pPr>
      <w:r w:rsidRPr="007E3DFD">
        <w:t>региональный стандарт стоимости жилищно-коммунальных услуг, дифференцированный по муниципальным образованиям;</w:t>
      </w:r>
    </w:p>
    <w:p w14:paraId="350C226C" w14:textId="77777777" w:rsidR="007E3DFD" w:rsidRPr="007E3DFD" w:rsidRDefault="007E3DFD" w:rsidP="00FB3CB8">
      <w:pPr>
        <w:numPr>
          <w:ilvl w:val="0"/>
          <w:numId w:val="53"/>
        </w:numPr>
        <w:tabs>
          <w:tab w:val="left" w:pos="993"/>
        </w:tabs>
        <w:ind w:left="993" w:hanging="284"/>
        <w:jc w:val="both"/>
      </w:pPr>
      <w:r w:rsidRPr="007E3DFD">
        <w:t>региональный стандарт максимально допустимой доли расходов граждан на оплату жилого помещения и коммунальных услуг в совокупном доходе семьи.</w:t>
      </w:r>
    </w:p>
    <w:p w14:paraId="2D915896" w14:textId="77777777" w:rsidR="007E3DFD" w:rsidRPr="007E3DFD" w:rsidRDefault="007E3DFD" w:rsidP="007E3DFD">
      <w:pPr>
        <w:widowControl w:val="0"/>
        <w:tabs>
          <w:tab w:val="left" w:pos="851"/>
        </w:tabs>
        <w:suppressAutoHyphens/>
        <w:autoSpaceDE w:val="0"/>
        <w:ind w:firstLine="567"/>
        <w:jc w:val="both"/>
        <w:rPr>
          <w:kern w:val="1"/>
          <w:lang w:eastAsia="en-US"/>
        </w:rPr>
      </w:pPr>
      <w:r w:rsidRPr="007E3DFD">
        <w:rPr>
          <w:kern w:val="1"/>
          <w:lang w:eastAsia="en-US"/>
        </w:rPr>
        <w:t>Постановлением Губернатора Новосибирской области от 15.03.2024 № 47 «Об установлении региональных стандартов оплаты жилого помещения и коммунальных услуг в Новосибирской области на 2024 год» установлен размер социальной нормы площади жилья, приходящейся на одного человека:</w:t>
      </w:r>
    </w:p>
    <w:p w14:paraId="3C0033AE" w14:textId="77777777" w:rsidR="007E3DFD" w:rsidRPr="007E3DFD" w:rsidRDefault="007E3DFD" w:rsidP="00FB3CB8">
      <w:pPr>
        <w:numPr>
          <w:ilvl w:val="0"/>
          <w:numId w:val="53"/>
        </w:numPr>
        <w:tabs>
          <w:tab w:val="left" w:pos="993"/>
        </w:tabs>
        <w:ind w:left="993" w:hanging="284"/>
        <w:jc w:val="both"/>
      </w:pPr>
      <w:r w:rsidRPr="007E3DFD">
        <w:t>18 м</w:t>
      </w:r>
      <w:r w:rsidRPr="007E3DFD">
        <w:rPr>
          <w:vertAlign w:val="superscript"/>
        </w:rPr>
        <w:t>2</w:t>
      </w:r>
      <w:r w:rsidRPr="007E3DFD">
        <w:t xml:space="preserve"> общей площади жилого помещения на одного члена семьи, состоящей из трёх и более человек;</w:t>
      </w:r>
    </w:p>
    <w:p w14:paraId="6ECB7519" w14:textId="77777777" w:rsidR="007E3DFD" w:rsidRPr="007E3DFD" w:rsidRDefault="007E3DFD" w:rsidP="00FB3CB8">
      <w:pPr>
        <w:numPr>
          <w:ilvl w:val="0"/>
          <w:numId w:val="53"/>
        </w:numPr>
        <w:tabs>
          <w:tab w:val="left" w:pos="993"/>
        </w:tabs>
        <w:ind w:left="993" w:hanging="284"/>
        <w:jc w:val="both"/>
      </w:pPr>
      <w:r w:rsidRPr="007E3DFD">
        <w:t>42 м</w:t>
      </w:r>
      <w:r w:rsidRPr="007E3DFD">
        <w:rPr>
          <w:vertAlign w:val="superscript"/>
        </w:rPr>
        <w:t xml:space="preserve">2 </w:t>
      </w:r>
      <w:r w:rsidRPr="007E3DFD">
        <w:t>общей площади жилого помещения на семью, состоящую из двух человек;</w:t>
      </w:r>
    </w:p>
    <w:p w14:paraId="0E582696" w14:textId="77777777" w:rsidR="007E3DFD" w:rsidRPr="007E3DFD" w:rsidRDefault="007E3DFD" w:rsidP="00FB3CB8">
      <w:pPr>
        <w:numPr>
          <w:ilvl w:val="0"/>
          <w:numId w:val="53"/>
        </w:numPr>
        <w:tabs>
          <w:tab w:val="left" w:pos="993"/>
        </w:tabs>
        <w:ind w:left="993" w:hanging="284"/>
        <w:jc w:val="both"/>
      </w:pPr>
      <w:r w:rsidRPr="007E3DFD">
        <w:t>33 м</w:t>
      </w:r>
      <w:r w:rsidRPr="007E3DFD">
        <w:rPr>
          <w:vertAlign w:val="superscript"/>
        </w:rPr>
        <w:t xml:space="preserve">2 </w:t>
      </w:r>
      <w:r w:rsidRPr="007E3DFD">
        <w:t>общей площади жилого помещения на одиноко проживающих граждан.</w:t>
      </w:r>
    </w:p>
    <w:p w14:paraId="66CD0E8C" w14:textId="77777777" w:rsidR="007E3DFD" w:rsidRPr="007E3DFD" w:rsidRDefault="007E3DFD" w:rsidP="007E3DFD">
      <w:pPr>
        <w:ind w:firstLine="567"/>
        <w:jc w:val="both"/>
      </w:pPr>
      <w:r w:rsidRPr="007E3DFD">
        <w:t>На 2019 год установлен региональный стандарт максимально допустимой доли расходов граждан на оплату жилого помещения и коммунальных услуг в совокупном доходе семьи – дифференцированно, в зависимости от размера совокупного семейного дохода:</w:t>
      </w:r>
    </w:p>
    <w:p w14:paraId="63B40AB1" w14:textId="77777777" w:rsidR="007E3DFD" w:rsidRPr="007E3DFD" w:rsidRDefault="007E3DFD" w:rsidP="00FB3CB8">
      <w:pPr>
        <w:numPr>
          <w:ilvl w:val="0"/>
          <w:numId w:val="53"/>
        </w:numPr>
        <w:tabs>
          <w:tab w:val="left" w:pos="993"/>
        </w:tabs>
        <w:ind w:left="993" w:hanging="284"/>
        <w:jc w:val="both"/>
      </w:pPr>
      <w:r w:rsidRPr="007E3DFD">
        <w:t>16 % - при уровне доходов на одного члена семьи до 2 прожиточных минимумов;</w:t>
      </w:r>
    </w:p>
    <w:p w14:paraId="0D0B0F7B" w14:textId="77777777" w:rsidR="007E3DFD" w:rsidRPr="007E3DFD" w:rsidRDefault="007E3DFD" w:rsidP="00FB3CB8">
      <w:pPr>
        <w:numPr>
          <w:ilvl w:val="0"/>
          <w:numId w:val="53"/>
        </w:numPr>
        <w:tabs>
          <w:tab w:val="left" w:pos="993"/>
        </w:tabs>
        <w:ind w:left="993" w:hanging="284"/>
        <w:jc w:val="both"/>
      </w:pPr>
      <w:r w:rsidRPr="007E3DFD">
        <w:t>22 % - при уровне доходов на одного члена семьи свыше 2 прожиточных минимумов.</w:t>
      </w:r>
    </w:p>
    <w:p w14:paraId="7C5D99BA" w14:textId="77777777" w:rsidR="007E3DFD" w:rsidRPr="007E3DFD" w:rsidRDefault="007E3DFD" w:rsidP="007E3DFD">
      <w:pPr>
        <w:ind w:firstLine="567"/>
        <w:jc w:val="both"/>
      </w:pPr>
      <w:r w:rsidRPr="007E3DFD">
        <w:t>В соответствии с п. 6 статьи 159 Жилищного кодекса Российской Федерации, размер регионального стандарта стоимости жилищно-коммунальных услуг устанавливается, исходя из размера платы за пользование жилым помещением (плата за наём)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расчёта платы за содержание жилого помещения для указанных нанимателей, цен, тарифов и нормативов потребления коммунальных услуг, используемых для расчёта платы за коммунальные услуги.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расчёта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расчёта платы за коммунальные услуги.</w:t>
      </w:r>
    </w:p>
    <w:p w14:paraId="2DDF6FAE" w14:textId="1E308FA8" w:rsidR="007E3DFD" w:rsidRPr="007E3DFD" w:rsidRDefault="007E3DFD" w:rsidP="007E3DFD">
      <w:pPr>
        <w:ind w:firstLine="567"/>
        <w:jc w:val="both"/>
      </w:pPr>
      <w:r w:rsidRPr="007E3DFD">
        <w:t xml:space="preserve">Размер совокупных субсидий населению на оплату жилого помещения и коммунальных услуг с учётом прогнозной динамики изменения числа семей-получателей субсидий на оплату жилого помещения и коммунальных услуг, а также индекса изменения платы за коммунальные услуги и уровня доходов населения к 2035 году может составить </w:t>
      </w:r>
      <w:r w:rsidR="004F2F01" w:rsidRPr="004F2F01">
        <w:t>4 097,8</w:t>
      </w:r>
      <w:r w:rsidRPr="007E3DFD">
        <w:t xml:space="preserve"> тыс. руб.</w:t>
      </w:r>
    </w:p>
    <w:p w14:paraId="6FCC2A78" w14:textId="36DD0E99" w:rsidR="007E3DFD" w:rsidRPr="007E3DFD" w:rsidRDefault="007E3DFD" w:rsidP="007E3DFD">
      <w:pPr>
        <w:ind w:firstLine="567"/>
        <w:jc w:val="both"/>
      </w:pPr>
      <w:r w:rsidRPr="007E3DFD">
        <w:t xml:space="preserve">Прогноз размера оказания социальной поддержки по оплате жилого помещения и коммунальных услуг по Барлакскому сельсовету приведён в таблице </w:t>
      </w:r>
      <w:r w:rsidR="00F81222">
        <w:fldChar w:fldCharType="begin"/>
      </w:r>
      <w:r w:rsidR="00F81222">
        <w:instrText xml:space="preserve"> REF  Tbl_Subs \h  \* MERGEFORMAT </w:instrText>
      </w:r>
      <w:r w:rsidR="00F81222">
        <w:fldChar w:fldCharType="separate"/>
      </w:r>
      <w:r w:rsidR="00076286">
        <w:rPr>
          <w:noProof/>
          <w:szCs w:val="28"/>
          <w:lang w:bidi="en-US"/>
        </w:rPr>
        <w:t>62</w:t>
      </w:r>
      <w:r w:rsidR="00F81222">
        <w:fldChar w:fldCharType="end"/>
      </w:r>
      <w:r w:rsidRPr="007E3DFD">
        <w:t>.</w:t>
      </w:r>
    </w:p>
    <w:p w14:paraId="068629A5" w14:textId="77777777" w:rsidR="007E3DFD" w:rsidRPr="007E3DFD" w:rsidRDefault="007E3DFD" w:rsidP="007E3DFD">
      <w:pPr>
        <w:ind w:firstLine="567"/>
        <w:jc w:val="both"/>
      </w:pPr>
    </w:p>
    <w:p w14:paraId="48172933" w14:textId="77777777" w:rsidR="007E3DFD" w:rsidRPr="007E3DFD" w:rsidRDefault="007E3DFD" w:rsidP="007E3DFD">
      <w:pPr>
        <w:ind w:firstLine="567"/>
        <w:jc w:val="both"/>
      </w:pPr>
    </w:p>
    <w:p w14:paraId="3B945DD3" w14:textId="77777777" w:rsidR="007E3DFD" w:rsidRPr="007E3DFD" w:rsidRDefault="007E3DFD" w:rsidP="007E3DFD">
      <w:pPr>
        <w:ind w:firstLine="567"/>
        <w:jc w:val="both"/>
      </w:pPr>
    </w:p>
    <w:p w14:paraId="45E02864" w14:textId="77777777" w:rsidR="007E3DFD" w:rsidRPr="007E3DFD" w:rsidRDefault="007E3DFD" w:rsidP="007E3DFD">
      <w:pPr>
        <w:ind w:firstLine="567"/>
        <w:jc w:val="both"/>
      </w:pPr>
    </w:p>
    <w:p w14:paraId="437A5BC5" w14:textId="77777777" w:rsidR="007E3DFD" w:rsidRPr="007E3DFD" w:rsidRDefault="007E3DFD" w:rsidP="007E3DFD">
      <w:pPr>
        <w:ind w:firstLine="567"/>
        <w:jc w:val="both"/>
      </w:pPr>
    </w:p>
    <w:p w14:paraId="481F6D6E" w14:textId="77777777" w:rsidR="007E3DFD" w:rsidRPr="007E3DFD" w:rsidRDefault="007E3DFD" w:rsidP="007E3DFD">
      <w:pPr>
        <w:ind w:firstLine="567"/>
        <w:jc w:val="both"/>
      </w:pPr>
    </w:p>
    <w:p w14:paraId="78B5FF22" w14:textId="77777777" w:rsidR="007E3DFD" w:rsidRPr="007E3DFD" w:rsidRDefault="007E3DFD" w:rsidP="007E3DFD">
      <w:pPr>
        <w:ind w:firstLine="567"/>
        <w:jc w:val="both"/>
      </w:pPr>
    </w:p>
    <w:p w14:paraId="7909A3F3" w14:textId="77777777" w:rsidR="007E3DFD" w:rsidRPr="007E3DFD" w:rsidRDefault="007E3DFD" w:rsidP="007E3DFD">
      <w:pPr>
        <w:ind w:firstLine="567"/>
        <w:jc w:val="both"/>
      </w:pPr>
    </w:p>
    <w:p w14:paraId="01E39100" w14:textId="77777777" w:rsidR="007E3DFD" w:rsidRPr="007E3DFD" w:rsidRDefault="007E3DFD" w:rsidP="007E3DFD">
      <w:pPr>
        <w:ind w:firstLine="567"/>
        <w:jc w:val="both"/>
      </w:pPr>
    </w:p>
    <w:p w14:paraId="123E59E3" w14:textId="77777777" w:rsidR="007E3DFD" w:rsidRPr="007E3DFD" w:rsidRDefault="007E3DFD" w:rsidP="007E3DFD">
      <w:pPr>
        <w:ind w:firstLine="567"/>
        <w:jc w:val="both"/>
      </w:pPr>
    </w:p>
    <w:p w14:paraId="7D0B055F" w14:textId="77777777" w:rsidR="007E3DFD" w:rsidRPr="007E3DFD" w:rsidRDefault="007E3DFD" w:rsidP="007E3DFD">
      <w:pPr>
        <w:ind w:firstLine="567"/>
        <w:jc w:val="both"/>
      </w:pPr>
    </w:p>
    <w:p w14:paraId="2ADA0F4A" w14:textId="77777777" w:rsidR="007E3DFD" w:rsidRPr="007E3DFD" w:rsidRDefault="007E3DFD" w:rsidP="007E3DFD">
      <w:pPr>
        <w:ind w:firstLine="567"/>
        <w:jc w:val="both"/>
      </w:pPr>
    </w:p>
    <w:p w14:paraId="0A895471" w14:textId="77777777" w:rsidR="007E3DFD" w:rsidRPr="007E3DFD" w:rsidRDefault="007E3DFD" w:rsidP="007E3DFD">
      <w:pPr>
        <w:ind w:firstLine="567"/>
        <w:jc w:val="both"/>
      </w:pPr>
    </w:p>
    <w:p w14:paraId="51791C43" w14:textId="77777777" w:rsidR="007E3DFD" w:rsidRPr="007E3DFD" w:rsidRDefault="007E3DFD" w:rsidP="007E3DFD">
      <w:pPr>
        <w:ind w:firstLine="567"/>
        <w:jc w:val="both"/>
      </w:pPr>
    </w:p>
    <w:p w14:paraId="2E3E0C6F" w14:textId="77777777" w:rsidR="007E3DFD" w:rsidRPr="007E3DFD" w:rsidRDefault="007E3DFD" w:rsidP="007E3DFD">
      <w:pPr>
        <w:ind w:firstLine="567"/>
        <w:jc w:val="both"/>
      </w:pPr>
    </w:p>
    <w:p w14:paraId="1D6FCCDA" w14:textId="77777777" w:rsidR="007E3DFD" w:rsidRPr="007E3DFD" w:rsidRDefault="007E3DFD" w:rsidP="007E3DFD">
      <w:pPr>
        <w:ind w:firstLine="567"/>
        <w:jc w:val="both"/>
      </w:pPr>
    </w:p>
    <w:p w14:paraId="65128875" w14:textId="77777777" w:rsidR="007E3DFD" w:rsidRPr="007E3DFD" w:rsidRDefault="007E3DFD" w:rsidP="007E3DFD">
      <w:pPr>
        <w:ind w:firstLine="567"/>
        <w:jc w:val="both"/>
      </w:pPr>
    </w:p>
    <w:p w14:paraId="1309D25D" w14:textId="77777777" w:rsidR="007E3DFD" w:rsidRPr="007E3DFD" w:rsidRDefault="007E3DFD" w:rsidP="007E3DFD">
      <w:pPr>
        <w:ind w:firstLine="567"/>
        <w:jc w:val="both"/>
      </w:pPr>
    </w:p>
    <w:p w14:paraId="7AD7F5CD" w14:textId="77777777" w:rsidR="007E3DFD" w:rsidRPr="007E3DFD" w:rsidRDefault="007E3DFD" w:rsidP="007E3DFD">
      <w:pPr>
        <w:ind w:firstLine="567"/>
        <w:jc w:val="both"/>
      </w:pPr>
    </w:p>
    <w:p w14:paraId="49FDA645" w14:textId="77777777" w:rsidR="007E3DFD" w:rsidRPr="007E3DFD" w:rsidRDefault="007E3DFD" w:rsidP="007E3DFD">
      <w:pPr>
        <w:ind w:firstLine="567"/>
        <w:jc w:val="both"/>
      </w:pPr>
    </w:p>
    <w:p w14:paraId="22E07504" w14:textId="77777777" w:rsidR="007E3DFD" w:rsidRPr="007E3DFD" w:rsidRDefault="007E3DFD" w:rsidP="007E3DFD">
      <w:pPr>
        <w:spacing w:before="240" w:after="240"/>
        <w:jc w:val="both"/>
        <w:rPr>
          <w:rFonts w:eastAsia="Calibri"/>
          <w:b/>
          <w:bCs/>
        </w:rPr>
        <w:sectPr w:rsidR="007E3DFD" w:rsidRPr="007E3DFD" w:rsidSect="007E3DFD">
          <w:footerReference w:type="even" r:id="rId31"/>
          <w:footerReference w:type="default" r:id="rId32"/>
          <w:headerReference w:type="first" r:id="rId33"/>
          <w:footerReference w:type="first" r:id="rId34"/>
          <w:pgSz w:w="11906" w:h="16838"/>
          <w:pgMar w:top="1134" w:right="567" w:bottom="1134" w:left="1134" w:header="709" w:footer="709" w:gutter="0"/>
          <w:cols w:space="708"/>
          <w:docGrid w:linePitch="360"/>
        </w:sectPr>
      </w:pPr>
    </w:p>
    <w:p w14:paraId="17F5ED07" w14:textId="77777777" w:rsidR="007E3DFD" w:rsidRPr="007E3DFD" w:rsidRDefault="007E3DFD" w:rsidP="007E3DFD">
      <w:pPr>
        <w:spacing w:before="240" w:after="240"/>
        <w:jc w:val="both"/>
        <w:rPr>
          <w:rFonts w:eastAsia="Calibri"/>
          <w:b/>
          <w:bCs/>
        </w:rPr>
      </w:pPr>
    </w:p>
    <w:p w14:paraId="5092DF76" w14:textId="07F67EDF" w:rsidR="007E3DFD" w:rsidRPr="007E3DFD" w:rsidRDefault="007E3DFD" w:rsidP="007E3DFD">
      <w:pPr>
        <w:autoSpaceDE w:val="0"/>
        <w:autoSpaceDN w:val="0"/>
        <w:adjustRightInd w:val="0"/>
        <w:ind w:firstLine="709"/>
        <w:jc w:val="right"/>
        <w:rPr>
          <w:szCs w:val="28"/>
        </w:rPr>
      </w:pPr>
      <w:r w:rsidRPr="007E3DFD">
        <w:rPr>
          <w:szCs w:val="28"/>
        </w:rPr>
        <w:t xml:space="preserve"> Таблица </w:t>
      </w:r>
      <w:bookmarkStart w:id="7083" w:name="Tbl_Subs"/>
      <w:r w:rsidRPr="007E3DFD">
        <w:rPr>
          <w:sz w:val="22"/>
        </w:rPr>
        <w:fldChar w:fldCharType="begin"/>
      </w:r>
      <w:r w:rsidRPr="007E3DFD">
        <w:rPr>
          <w:szCs w:val="28"/>
          <w:lang w:bidi="en-US"/>
        </w:rPr>
        <w:instrText xml:space="preserve"> SEQ Таблица \* ARABIC </w:instrText>
      </w:r>
      <w:r w:rsidRPr="007E3DFD">
        <w:rPr>
          <w:sz w:val="22"/>
        </w:rPr>
        <w:fldChar w:fldCharType="separate"/>
      </w:r>
      <w:r w:rsidR="00076286">
        <w:rPr>
          <w:noProof/>
          <w:szCs w:val="28"/>
          <w:lang w:bidi="en-US"/>
        </w:rPr>
        <w:t>62</w:t>
      </w:r>
      <w:r w:rsidRPr="007E3DFD">
        <w:rPr>
          <w:sz w:val="22"/>
        </w:rPr>
        <w:fldChar w:fldCharType="end"/>
      </w:r>
      <w:bookmarkEnd w:id="7083"/>
    </w:p>
    <w:p w14:paraId="2D939B5E" w14:textId="77777777" w:rsidR="007E3DFD" w:rsidRPr="007E3DFD" w:rsidRDefault="007E3DFD" w:rsidP="007E3DFD">
      <w:pPr>
        <w:spacing w:after="120"/>
        <w:jc w:val="center"/>
        <w:rPr>
          <w:szCs w:val="28"/>
        </w:rPr>
      </w:pPr>
      <w:r w:rsidRPr="007E3DFD">
        <w:rPr>
          <w:szCs w:val="28"/>
        </w:rPr>
        <w:t>Прогноз размера оказания социальной поддержки по оплате коммунальных услуг</w:t>
      </w:r>
    </w:p>
    <w:tbl>
      <w:tblPr>
        <w:tblW w:w="5110" w:type="pct"/>
        <w:jc w:val="center"/>
        <w:tblLook w:val="04A0" w:firstRow="1" w:lastRow="0" w:firstColumn="1" w:lastColumn="0" w:noHBand="0" w:noVBand="1"/>
      </w:tblPr>
      <w:tblGrid>
        <w:gridCol w:w="4160"/>
        <w:gridCol w:w="903"/>
        <w:gridCol w:w="756"/>
        <w:gridCol w:w="756"/>
        <w:gridCol w:w="756"/>
        <w:gridCol w:w="756"/>
        <w:gridCol w:w="756"/>
        <w:gridCol w:w="756"/>
        <w:gridCol w:w="756"/>
        <w:gridCol w:w="756"/>
        <w:gridCol w:w="756"/>
        <w:gridCol w:w="756"/>
        <w:gridCol w:w="757"/>
        <w:gridCol w:w="757"/>
        <w:gridCol w:w="756"/>
      </w:tblGrid>
      <w:tr w:rsidR="007E3DFD" w:rsidRPr="007E3DFD" w14:paraId="4DB89D34" w14:textId="77777777" w:rsidTr="004F2F01">
        <w:trPr>
          <w:trHeight w:val="57"/>
          <w:jc w:val="center"/>
        </w:trPr>
        <w:tc>
          <w:tcPr>
            <w:tcW w:w="139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BC3566" w14:textId="77777777" w:rsidR="007E3DFD" w:rsidRPr="007E3DFD" w:rsidRDefault="007E3DFD" w:rsidP="007E3DFD">
            <w:pPr>
              <w:jc w:val="center"/>
              <w:rPr>
                <w:b/>
                <w:bCs/>
                <w:color w:val="000000"/>
                <w:sz w:val="18"/>
                <w:szCs w:val="18"/>
              </w:rPr>
            </w:pPr>
            <w:r w:rsidRPr="007E3DFD">
              <w:rPr>
                <w:b/>
                <w:bCs/>
                <w:color w:val="000000"/>
                <w:sz w:val="18"/>
                <w:szCs w:val="18"/>
              </w:rPr>
              <w:t>Наименование показателей</w:t>
            </w:r>
          </w:p>
        </w:tc>
        <w:tc>
          <w:tcPr>
            <w:tcW w:w="30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9595222" w14:textId="77777777" w:rsidR="007E3DFD" w:rsidRPr="007E3DFD" w:rsidRDefault="007E3DFD" w:rsidP="007E3DFD">
            <w:pPr>
              <w:jc w:val="center"/>
              <w:rPr>
                <w:b/>
                <w:bCs/>
                <w:color w:val="000000"/>
                <w:sz w:val="18"/>
                <w:szCs w:val="18"/>
              </w:rPr>
            </w:pPr>
            <w:r w:rsidRPr="007E3DFD">
              <w:rPr>
                <w:b/>
                <w:bCs/>
                <w:color w:val="000000"/>
                <w:sz w:val="18"/>
                <w:szCs w:val="18"/>
              </w:rPr>
              <w:t>Ед. изм.</w:t>
            </w:r>
          </w:p>
        </w:tc>
        <w:tc>
          <w:tcPr>
            <w:tcW w:w="2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2B0D883" w14:textId="77777777" w:rsidR="007E3DFD" w:rsidRPr="007E3DFD" w:rsidRDefault="007E3DFD" w:rsidP="007E3DFD">
            <w:pPr>
              <w:jc w:val="center"/>
              <w:rPr>
                <w:b/>
                <w:bCs/>
                <w:color w:val="000000"/>
                <w:sz w:val="18"/>
                <w:szCs w:val="18"/>
              </w:rPr>
            </w:pPr>
            <w:r w:rsidRPr="007E3DFD">
              <w:rPr>
                <w:b/>
                <w:bCs/>
                <w:color w:val="000000"/>
                <w:sz w:val="18"/>
                <w:szCs w:val="18"/>
              </w:rPr>
              <w:t>2024</w:t>
            </w:r>
          </w:p>
        </w:tc>
        <w:tc>
          <w:tcPr>
            <w:tcW w:w="2792" w:type="pct"/>
            <w:gridSpan w:val="11"/>
            <w:tcBorders>
              <w:top w:val="single" w:sz="4" w:space="0" w:color="auto"/>
              <w:left w:val="nil"/>
              <w:bottom w:val="single" w:sz="4" w:space="0" w:color="auto"/>
              <w:right w:val="single" w:sz="4" w:space="0" w:color="000000"/>
            </w:tcBorders>
            <w:shd w:val="clear" w:color="auto" w:fill="auto"/>
            <w:vAlign w:val="center"/>
            <w:hideMark/>
          </w:tcPr>
          <w:p w14:paraId="656F0496" w14:textId="77777777" w:rsidR="007E3DFD" w:rsidRPr="007E3DFD" w:rsidRDefault="007E3DFD" w:rsidP="007E3DFD">
            <w:pPr>
              <w:jc w:val="center"/>
              <w:rPr>
                <w:b/>
                <w:bCs/>
                <w:color w:val="000000"/>
                <w:sz w:val="18"/>
                <w:szCs w:val="18"/>
              </w:rPr>
            </w:pPr>
            <w:r w:rsidRPr="007E3DFD">
              <w:rPr>
                <w:b/>
                <w:bCs/>
                <w:color w:val="000000"/>
                <w:sz w:val="18"/>
                <w:szCs w:val="18"/>
              </w:rPr>
              <w:t>Период</w:t>
            </w:r>
          </w:p>
        </w:tc>
        <w:tc>
          <w:tcPr>
            <w:tcW w:w="25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F0FD704" w14:textId="77777777" w:rsidR="007E3DFD" w:rsidRPr="007E3DFD" w:rsidRDefault="007E3DFD" w:rsidP="007E3DFD">
            <w:pPr>
              <w:jc w:val="center"/>
              <w:rPr>
                <w:b/>
                <w:bCs/>
                <w:color w:val="000000"/>
                <w:sz w:val="18"/>
                <w:szCs w:val="18"/>
              </w:rPr>
            </w:pPr>
            <w:r w:rsidRPr="007E3DFD">
              <w:rPr>
                <w:b/>
                <w:bCs/>
                <w:color w:val="000000"/>
                <w:sz w:val="18"/>
                <w:szCs w:val="18"/>
              </w:rPr>
              <w:t>2025-2035</w:t>
            </w:r>
          </w:p>
        </w:tc>
      </w:tr>
      <w:tr w:rsidR="007E3DFD" w:rsidRPr="007E3DFD" w14:paraId="0ABF8167" w14:textId="77777777" w:rsidTr="004F2F01">
        <w:trPr>
          <w:trHeight w:val="57"/>
          <w:jc w:val="center"/>
        </w:trPr>
        <w:tc>
          <w:tcPr>
            <w:tcW w:w="1397"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E73AB55" w14:textId="77777777" w:rsidR="007E3DFD" w:rsidRPr="007E3DFD" w:rsidRDefault="007E3DFD" w:rsidP="007E3DFD">
            <w:pPr>
              <w:rPr>
                <w:b/>
                <w:bCs/>
                <w:color w:val="000000"/>
                <w:sz w:val="18"/>
                <w:szCs w:val="18"/>
              </w:rPr>
            </w:pPr>
          </w:p>
        </w:tc>
        <w:tc>
          <w:tcPr>
            <w:tcW w:w="30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680B4BE" w14:textId="77777777" w:rsidR="007E3DFD" w:rsidRPr="007E3DFD" w:rsidRDefault="007E3DFD" w:rsidP="007E3DFD">
            <w:pPr>
              <w:rPr>
                <w:b/>
                <w:bCs/>
                <w:color w:val="000000"/>
                <w:sz w:val="18"/>
                <w:szCs w:val="18"/>
              </w:rPr>
            </w:pPr>
          </w:p>
        </w:tc>
        <w:tc>
          <w:tcPr>
            <w:tcW w:w="254"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2A2C732" w14:textId="77777777" w:rsidR="007E3DFD" w:rsidRPr="007E3DFD" w:rsidRDefault="007E3DFD" w:rsidP="007E3DFD">
            <w:pPr>
              <w:rPr>
                <w:b/>
                <w:bCs/>
                <w:color w:val="000000"/>
                <w:sz w:val="18"/>
                <w:szCs w:val="18"/>
              </w:rPr>
            </w:pPr>
          </w:p>
        </w:tc>
        <w:tc>
          <w:tcPr>
            <w:tcW w:w="254" w:type="pct"/>
            <w:tcBorders>
              <w:top w:val="nil"/>
              <w:left w:val="nil"/>
              <w:bottom w:val="single" w:sz="4" w:space="0" w:color="auto"/>
              <w:right w:val="single" w:sz="4" w:space="0" w:color="auto"/>
            </w:tcBorders>
            <w:shd w:val="clear" w:color="auto" w:fill="auto"/>
            <w:vAlign w:val="center"/>
            <w:hideMark/>
          </w:tcPr>
          <w:p w14:paraId="79C0B1D6" w14:textId="77777777" w:rsidR="007E3DFD" w:rsidRPr="007E3DFD" w:rsidRDefault="007E3DFD" w:rsidP="007E3DFD">
            <w:pPr>
              <w:jc w:val="center"/>
              <w:rPr>
                <w:b/>
                <w:bCs/>
                <w:color w:val="000000"/>
                <w:sz w:val="18"/>
                <w:szCs w:val="18"/>
              </w:rPr>
            </w:pPr>
            <w:r w:rsidRPr="007E3DFD">
              <w:rPr>
                <w:b/>
                <w:bCs/>
                <w:color w:val="000000"/>
                <w:sz w:val="18"/>
                <w:szCs w:val="18"/>
              </w:rPr>
              <w:t>2025</w:t>
            </w:r>
          </w:p>
        </w:tc>
        <w:tc>
          <w:tcPr>
            <w:tcW w:w="254" w:type="pct"/>
            <w:tcBorders>
              <w:top w:val="nil"/>
              <w:left w:val="nil"/>
              <w:bottom w:val="single" w:sz="4" w:space="0" w:color="auto"/>
              <w:right w:val="single" w:sz="4" w:space="0" w:color="auto"/>
            </w:tcBorders>
            <w:shd w:val="clear" w:color="auto" w:fill="auto"/>
            <w:vAlign w:val="center"/>
            <w:hideMark/>
          </w:tcPr>
          <w:p w14:paraId="7073556D" w14:textId="77777777" w:rsidR="007E3DFD" w:rsidRPr="007E3DFD" w:rsidRDefault="007E3DFD" w:rsidP="007E3DFD">
            <w:pPr>
              <w:jc w:val="center"/>
              <w:rPr>
                <w:b/>
                <w:bCs/>
                <w:color w:val="000000"/>
                <w:sz w:val="18"/>
                <w:szCs w:val="18"/>
              </w:rPr>
            </w:pPr>
            <w:r w:rsidRPr="007E3DFD">
              <w:rPr>
                <w:b/>
                <w:bCs/>
                <w:color w:val="000000"/>
                <w:sz w:val="18"/>
                <w:szCs w:val="18"/>
              </w:rPr>
              <w:t>2026</w:t>
            </w:r>
          </w:p>
        </w:tc>
        <w:tc>
          <w:tcPr>
            <w:tcW w:w="254" w:type="pct"/>
            <w:tcBorders>
              <w:top w:val="nil"/>
              <w:left w:val="nil"/>
              <w:bottom w:val="single" w:sz="4" w:space="0" w:color="auto"/>
              <w:right w:val="single" w:sz="4" w:space="0" w:color="auto"/>
            </w:tcBorders>
            <w:shd w:val="clear" w:color="auto" w:fill="auto"/>
            <w:vAlign w:val="center"/>
            <w:hideMark/>
          </w:tcPr>
          <w:p w14:paraId="13A12C03" w14:textId="77777777" w:rsidR="007E3DFD" w:rsidRPr="007E3DFD" w:rsidRDefault="007E3DFD" w:rsidP="007E3DFD">
            <w:pPr>
              <w:jc w:val="center"/>
              <w:rPr>
                <w:b/>
                <w:bCs/>
                <w:color w:val="000000"/>
                <w:sz w:val="18"/>
                <w:szCs w:val="18"/>
              </w:rPr>
            </w:pPr>
            <w:r w:rsidRPr="007E3DFD">
              <w:rPr>
                <w:b/>
                <w:bCs/>
                <w:color w:val="000000"/>
                <w:sz w:val="18"/>
                <w:szCs w:val="18"/>
              </w:rPr>
              <w:t>2027</w:t>
            </w:r>
          </w:p>
        </w:tc>
        <w:tc>
          <w:tcPr>
            <w:tcW w:w="254" w:type="pct"/>
            <w:tcBorders>
              <w:top w:val="nil"/>
              <w:left w:val="nil"/>
              <w:bottom w:val="single" w:sz="4" w:space="0" w:color="auto"/>
              <w:right w:val="single" w:sz="4" w:space="0" w:color="auto"/>
            </w:tcBorders>
            <w:shd w:val="clear" w:color="auto" w:fill="auto"/>
            <w:vAlign w:val="center"/>
            <w:hideMark/>
          </w:tcPr>
          <w:p w14:paraId="29223AD8" w14:textId="77777777" w:rsidR="007E3DFD" w:rsidRPr="007E3DFD" w:rsidRDefault="007E3DFD" w:rsidP="007E3DFD">
            <w:pPr>
              <w:jc w:val="center"/>
              <w:rPr>
                <w:b/>
                <w:bCs/>
                <w:color w:val="000000"/>
                <w:sz w:val="18"/>
                <w:szCs w:val="18"/>
              </w:rPr>
            </w:pPr>
            <w:r w:rsidRPr="007E3DFD">
              <w:rPr>
                <w:b/>
                <w:bCs/>
                <w:color w:val="000000"/>
                <w:sz w:val="18"/>
                <w:szCs w:val="18"/>
              </w:rPr>
              <w:t>2028</w:t>
            </w:r>
          </w:p>
        </w:tc>
        <w:tc>
          <w:tcPr>
            <w:tcW w:w="254" w:type="pct"/>
            <w:tcBorders>
              <w:top w:val="nil"/>
              <w:left w:val="nil"/>
              <w:bottom w:val="single" w:sz="4" w:space="0" w:color="auto"/>
              <w:right w:val="single" w:sz="4" w:space="0" w:color="auto"/>
            </w:tcBorders>
            <w:shd w:val="clear" w:color="auto" w:fill="auto"/>
            <w:vAlign w:val="center"/>
            <w:hideMark/>
          </w:tcPr>
          <w:p w14:paraId="21383C73" w14:textId="77777777" w:rsidR="007E3DFD" w:rsidRPr="007E3DFD" w:rsidRDefault="007E3DFD" w:rsidP="007E3DFD">
            <w:pPr>
              <w:jc w:val="center"/>
              <w:rPr>
                <w:b/>
                <w:bCs/>
                <w:color w:val="000000"/>
                <w:sz w:val="18"/>
                <w:szCs w:val="18"/>
              </w:rPr>
            </w:pPr>
            <w:r w:rsidRPr="007E3DFD">
              <w:rPr>
                <w:b/>
                <w:bCs/>
                <w:color w:val="000000"/>
                <w:sz w:val="18"/>
                <w:szCs w:val="18"/>
              </w:rPr>
              <w:t>2029</w:t>
            </w:r>
          </w:p>
        </w:tc>
        <w:tc>
          <w:tcPr>
            <w:tcW w:w="254" w:type="pct"/>
            <w:tcBorders>
              <w:top w:val="nil"/>
              <w:left w:val="nil"/>
              <w:bottom w:val="single" w:sz="4" w:space="0" w:color="auto"/>
              <w:right w:val="single" w:sz="4" w:space="0" w:color="auto"/>
            </w:tcBorders>
            <w:shd w:val="clear" w:color="auto" w:fill="auto"/>
            <w:vAlign w:val="center"/>
            <w:hideMark/>
          </w:tcPr>
          <w:p w14:paraId="0573C24D" w14:textId="77777777" w:rsidR="007E3DFD" w:rsidRPr="007E3DFD" w:rsidRDefault="007E3DFD" w:rsidP="007E3DFD">
            <w:pPr>
              <w:jc w:val="center"/>
              <w:rPr>
                <w:b/>
                <w:bCs/>
                <w:color w:val="000000"/>
                <w:sz w:val="18"/>
                <w:szCs w:val="18"/>
              </w:rPr>
            </w:pPr>
            <w:r w:rsidRPr="007E3DFD">
              <w:rPr>
                <w:b/>
                <w:bCs/>
                <w:color w:val="000000"/>
                <w:sz w:val="18"/>
                <w:szCs w:val="18"/>
              </w:rPr>
              <w:t>2030</w:t>
            </w:r>
          </w:p>
        </w:tc>
        <w:tc>
          <w:tcPr>
            <w:tcW w:w="254" w:type="pct"/>
            <w:tcBorders>
              <w:top w:val="nil"/>
              <w:left w:val="nil"/>
              <w:bottom w:val="single" w:sz="4" w:space="0" w:color="auto"/>
              <w:right w:val="single" w:sz="4" w:space="0" w:color="auto"/>
            </w:tcBorders>
            <w:shd w:val="clear" w:color="auto" w:fill="auto"/>
            <w:vAlign w:val="center"/>
            <w:hideMark/>
          </w:tcPr>
          <w:p w14:paraId="44F1B221" w14:textId="77777777" w:rsidR="007E3DFD" w:rsidRPr="007E3DFD" w:rsidRDefault="007E3DFD" w:rsidP="007E3DFD">
            <w:pPr>
              <w:jc w:val="center"/>
              <w:rPr>
                <w:b/>
                <w:bCs/>
                <w:color w:val="000000"/>
                <w:sz w:val="18"/>
                <w:szCs w:val="18"/>
              </w:rPr>
            </w:pPr>
            <w:r w:rsidRPr="007E3DFD">
              <w:rPr>
                <w:b/>
                <w:bCs/>
                <w:color w:val="000000"/>
                <w:sz w:val="18"/>
                <w:szCs w:val="18"/>
              </w:rPr>
              <w:t>2031</w:t>
            </w:r>
          </w:p>
        </w:tc>
        <w:tc>
          <w:tcPr>
            <w:tcW w:w="254" w:type="pct"/>
            <w:tcBorders>
              <w:top w:val="nil"/>
              <w:left w:val="nil"/>
              <w:bottom w:val="single" w:sz="4" w:space="0" w:color="auto"/>
              <w:right w:val="single" w:sz="4" w:space="0" w:color="auto"/>
            </w:tcBorders>
            <w:shd w:val="clear" w:color="auto" w:fill="auto"/>
            <w:vAlign w:val="center"/>
            <w:hideMark/>
          </w:tcPr>
          <w:p w14:paraId="074B71A3" w14:textId="77777777" w:rsidR="007E3DFD" w:rsidRPr="007E3DFD" w:rsidRDefault="007E3DFD" w:rsidP="007E3DFD">
            <w:pPr>
              <w:jc w:val="center"/>
              <w:rPr>
                <w:b/>
                <w:bCs/>
                <w:color w:val="000000"/>
                <w:sz w:val="18"/>
                <w:szCs w:val="18"/>
              </w:rPr>
            </w:pPr>
            <w:r w:rsidRPr="007E3DFD">
              <w:rPr>
                <w:b/>
                <w:bCs/>
                <w:color w:val="000000"/>
                <w:sz w:val="18"/>
                <w:szCs w:val="18"/>
              </w:rPr>
              <w:t>2032</w:t>
            </w:r>
          </w:p>
        </w:tc>
        <w:tc>
          <w:tcPr>
            <w:tcW w:w="254" w:type="pct"/>
            <w:tcBorders>
              <w:top w:val="nil"/>
              <w:left w:val="nil"/>
              <w:bottom w:val="single" w:sz="4" w:space="0" w:color="auto"/>
              <w:right w:val="single" w:sz="4" w:space="0" w:color="auto"/>
            </w:tcBorders>
            <w:shd w:val="clear" w:color="auto" w:fill="auto"/>
            <w:vAlign w:val="center"/>
            <w:hideMark/>
          </w:tcPr>
          <w:p w14:paraId="74531EED" w14:textId="77777777" w:rsidR="007E3DFD" w:rsidRPr="007E3DFD" w:rsidRDefault="007E3DFD" w:rsidP="007E3DFD">
            <w:pPr>
              <w:jc w:val="center"/>
              <w:rPr>
                <w:b/>
                <w:bCs/>
                <w:color w:val="000000"/>
                <w:sz w:val="18"/>
                <w:szCs w:val="18"/>
              </w:rPr>
            </w:pPr>
            <w:r w:rsidRPr="007E3DFD">
              <w:rPr>
                <w:b/>
                <w:bCs/>
                <w:color w:val="000000"/>
                <w:sz w:val="18"/>
                <w:szCs w:val="18"/>
              </w:rPr>
              <w:t>2033</w:t>
            </w:r>
          </w:p>
        </w:tc>
        <w:tc>
          <w:tcPr>
            <w:tcW w:w="254" w:type="pct"/>
            <w:tcBorders>
              <w:top w:val="nil"/>
              <w:left w:val="nil"/>
              <w:bottom w:val="single" w:sz="4" w:space="0" w:color="auto"/>
              <w:right w:val="single" w:sz="4" w:space="0" w:color="auto"/>
            </w:tcBorders>
            <w:shd w:val="clear" w:color="auto" w:fill="auto"/>
            <w:vAlign w:val="center"/>
            <w:hideMark/>
          </w:tcPr>
          <w:p w14:paraId="33D66A73" w14:textId="77777777" w:rsidR="007E3DFD" w:rsidRPr="007E3DFD" w:rsidRDefault="007E3DFD" w:rsidP="007E3DFD">
            <w:pPr>
              <w:jc w:val="center"/>
              <w:rPr>
                <w:b/>
                <w:bCs/>
                <w:color w:val="000000"/>
                <w:sz w:val="18"/>
                <w:szCs w:val="18"/>
              </w:rPr>
            </w:pPr>
            <w:r w:rsidRPr="007E3DFD">
              <w:rPr>
                <w:b/>
                <w:bCs/>
                <w:color w:val="000000"/>
                <w:sz w:val="18"/>
                <w:szCs w:val="18"/>
              </w:rPr>
              <w:t>2034</w:t>
            </w:r>
          </w:p>
        </w:tc>
        <w:tc>
          <w:tcPr>
            <w:tcW w:w="254" w:type="pct"/>
            <w:tcBorders>
              <w:top w:val="nil"/>
              <w:left w:val="nil"/>
              <w:bottom w:val="single" w:sz="4" w:space="0" w:color="auto"/>
              <w:right w:val="single" w:sz="4" w:space="0" w:color="auto"/>
            </w:tcBorders>
            <w:shd w:val="clear" w:color="auto" w:fill="auto"/>
            <w:vAlign w:val="center"/>
            <w:hideMark/>
          </w:tcPr>
          <w:p w14:paraId="43BE9D76" w14:textId="77777777" w:rsidR="007E3DFD" w:rsidRPr="007E3DFD" w:rsidRDefault="007E3DFD" w:rsidP="007E3DFD">
            <w:pPr>
              <w:jc w:val="center"/>
              <w:rPr>
                <w:b/>
                <w:bCs/>
                <w:color w:val="000000"/>
                <w:sz w:val="18"/>
                <w:szCs w:val="18"/>
              </w:rPr>
            </w:pPr>
            <w:r w:rsidRPr="007E3DFD">
              <w:rPr>
                <w:b/>
                <w:bCs/>
                <w:color w:val="000000"/>
                <w:sz w:val="18"/>
                <w:szCs w:val="18"/>
              </w:rPr>
              <w:t>2035</w:t>
            </w:r>
          </w:p>
        </w:tc>
        <w:tc>
          <w:tcPr>
            <w:tcW w:w="254"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2AB8FFD" w14:textId="77777777" w:rsidR="007E3DFD" w:rsidRPr="007E3DFD" w:rsidRDefault="007E3DFD" w:rsidP="007E3DFD">
            <w:pPr>
              <w:rPr>
                <w:b/>
                <w:bCs/>
                <w:color w:val="000000"/>
                <w:sz w:val="18"/>
                <w:szCs w:val="18"/>
              </w:rPr>
            </w:pPr>
          </w:p>
        </w:tc>
      </w:tr>
      <w:tr w:rsidR="004F2F01" w:rsidRPr="007E3DFD" w14:paraId="2491638C" w14:textId="77777777" w:rsidTr="004F2F01">
        <w:trPr>
          <w:trHeight w:val="57"/>
          <w:jc w:val="center"/>
        </w:trPr>
        <w:tc>
          <w:tcPr>
            <w:tcW w:w="1397" w:type="pct"/>
            <w:tcBorders>
              <w:top w:val="nil"/>
              <w:left w:val="single" w:sz="4" w:space="0" w:color="auto"/>
              <w:bottom w:val="single" w:sz="4" w:space="0" w:color="auto"/>
              <w:right w:val="single" w:sz="4" w:space="0" w:color="auto"/>
            </w:tcBorders>
            <w:shd w:val="clear" w:color="auto" w:fill="auto"/>
            <w:vAlign w:val="center"/>
            <w:hideMark/>
          </w:tcPr>
          <w:p w14:paraId="6FD41180" w14:textId="77777777" w:rsidR="004F2F01" w:rsidRPr="007E3DFD" w:rsidRDefault="004F2F01" w:rsidP="004F2F01">
            <w:pPr>
              <w:rPr>
                <w:color w:val="000000"/>
                <w:sz w:val="18"/>
                <w:szCs w:val="18"/>
              </w:rPr>
            </w:pPr>
            <w:r w:rsidRPr="007E3DFD">
              <w:rPr>
                <w:color w:val="000000"/>
                <w:sz w:val="18"/>
                <w:szCs w:val="18"/>
              </w:rPr>
              <w:t>Численность семей, получающих компенсацию на оплату жилого помещения, коммунальных услуг и капитального ремонта</w:t>
            </w:r>
          </w:p>
        </w:tc>
        <w:tc>
          <w:tcPr>
            <w:tcW w:w="303" w:type="pct"/>
            <w:tcBorders>
              <w:top w:val="nil"/>
              <w:left w:val="nil"/>
              <w:bottom w:val="single" w:sz="4" w:space="0" w:color="auto"/>
              <w:right w:val="single" w:sz="4" w:space="0" w:color="auto"/>
            </w:tcBorders>
            <w:shd w:val="clear" w:color="auto" w:fill="auto"/>
            <w:noWrap/>
            <w:vAlign w:val="center"/>
            <w:hideMark/>
          </w:tcPr>
          <w:p w14:paraId="35B05E77" w14:textId="77777777" w:rsidR="004F2F01" w:rsidRPr="007E3DFD" w:rsidRDefault="004F2F01" w:rsidP="004F2F01">
            <w:pPr>
              <w:jc w:val="center"/>
              <w:rPr>
                <w:color w:val="000000"/>
                <w:sz w:val="18"/>
                <w:szCs w:val="18"/>
              </w:rPr>
            </w:pPr>
            <w:r w:rsidRPr="007E3DFD">
              <w:rPr>
                <w:color w:val="000000"/>
                <w:sz w:val="18"/>
                <w:szCs w:val="18"/>
              </w:rPr>
              <w:t>семей</w:t>
            </w:r>
          </w:p>
        </w:tc>
        <w:tc>
          <w:tcPr>
            <w:tcW w:w="2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24D96A" w14:textId="325EBD3D" w:rsidR="004F2F01" w:rsidRPr="007E3DFD" w:rsidRDefault="004F2F01" w:rsidP="004F2F01">
            <w:pPr>
              <w:jc w:val="center"/>
              <w:rPr>
                <w:color w:val="000000"/>
                <w:sz w:val="18"/>
                <w:szCs w:val="18"/>
              </w:rPr>
            </w:pPr>
            <w:r>
              <w:rPr>
                <w:color w:val="000000"/>
                <w:sz w:val="18"/>
                <w:szCs w:val="18"/>
              </w:rPr>
              <w:t>320</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02B59DB7" w14:textId="325C8E34" w:rsidR="004F2F01" w:rsidRPr="007E3DFD" w:rsidRDefault="004F2F01" w:rsidP="004F2F01">
            <w:pPr>
              <w:jc w:val="center"/>
              <w:rPr>
                <w:color w:val="000000"/>
                <w:sz w:val="18"/>
                <w:szCs w:val="18"/>
              </w:rPr>
            </w:pPr>
            <w:r>
              <w:rPr>
                <w:color w:val="000000"/>
                <w:sz w:val="18"/>
                <w:szCs w:val="18"/>
              </w:rPr>
              <w:t>320</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0C701FAB" w14:textId="544560CF" w:rsidR="004F2F01" w:rsidRPr="007E3DFD" w:rsidRDefault="004F2F01" w:rsidP="004F2F01">
            <w:pPr>
              <w:jc w:val="center"/>
              <w:rPr>
                <w:color w:val="000000"/>
                <w:sz w:val="18"/>
                <w:szCs w:val="18"/>
              </w:rPr>
            </w:pPr>
            <w:r>
              <w:rPr>
                <w:color w:val="000000"/>
                <w:sz w:val="18"/>
                <w:szCs w:val="18"/>
              </w:rPr>
              <w:t>320</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447BA0B7" w14:textId="035EC70B" w:rsidR="004F2F01" w:rsidRPr="007E3DFD" w:rsidRDefault="004F2F01" w:rsidP="004F2F01">
            <w:pPr>
              <w:jc w:val="center"/>
              <w:rPr>
                <w:color w:val="000000"/>
                <w:sz w:val="18"/>
                <w:szCs w:val="18"/>
              </w:rPr>
            </w:pPr>
            <w:r>
              <w:rPr>
                <w:color w:val="000000"/>
                <w:sz w:val="18"/>
                <w:szCs w:val="18"/>
              </w:rPr>
              <w:t>319</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55D162CA" w14:textId="2A1F6DC4" w:rsidR="004F2F01" w:rsidRPr="007E3DFD" w:rsidRDefault="004F2F01" w:rsidP="004F2F01">
            <w:pPr>
              <w:jc w:val="center"/>
              <w:rPr>
                <w:color w:val="000000"/>
                <w:sz w:val="18"/>
                <w:szCs w:val="18"/>
              </w:rPr>
            </w:pPr>
            <w:r>
              <w:rPr>
                <w:color w:val="000000"/>
                <w:sz w:val="18"/>
                <w:szCs w:val="18"/>
              </w:rPr>
              <w:t>319</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5CC7B387" w14:textId="5426A284" w:rsidR="004F2F01" w:rsidRPr="007E3DFD" w:rsidRDefault="004F2F01" w:rsidP="004F2F01">
            <w:pPr>
              <w:jc w:val="center"/>
              <w:rPr>
                <w:color w:val="000000"/>
                <w:sz w:val="18"/>
                <w:szCs w:val="18"/>
              </w:rPr>
            </w:pPr>
            <w:r>
              <w:rPr>
                <w:color w:val="000000"/>
                <w:sz w:val="18"/>
                <w:szCs w:val="18"/>
              </w:rPr>
              <w:t>319</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743F1B34" w14:textId="456D5A50" w:rsidR="004F2F01" w:rsidRPr="007E3DFD" w:rsidRDefault="004F2F01" w:rsidP="004F2F01">
            <w:pPr>
              <w:jc w:val="center"/>
              <w:rPr>
                <w:color w:val="000000"/>
                <w:sz w:val="18"/>
                <w:szCs w:val="18"/>
              </w:rPr>
            </w:pPr>
            <w:r>
              <w:rPr>
                <w:color w:val="000000"/>
                <w:sz w:val="18"/>
                <w:szCs w:val="18"/>
              </w:rPr>
              <w:t>318</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34039FF0" w14:textId="06FC1AF5" w:rsidR="004F2F01" w:rsidRPr="007E3DFD" w:rsidRDefault="004F2F01" w:rsidP="004F2F01">
            <w:pPr>
              <w:jc w:val="center"/>
              <w:rPr>
                <w:color w:val="000000"/>
                <w:sz w:val="18"/>
                <w:szCs w:val="18"/>
              </w:rPr>
            </w:pPr>
            <w:r>
              <w:rPr>
                <w:color w:val="000000"/>
                <w:sz w:val="18"/>
                <w:szCs w:val="18"/>
              </w:rPr>
              <w:t>318</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0A1B9262" w14:textId="51AF3AD7" w:rsidR="004F2F01" w:rsidRPr="007E3DFD" w:rsidRDefault="004F2F01" w:rsidP="004F2F01">
            <w:pPr>
              <w:jc w:val="center"/>
              <w:rPr>
                <w:color w:val="000000"/>
                <w:sz w:val="18"/>
                <w:szCs w:val="18"/>
              </w:rPr>
            </w:pPr>
            <w:r>
              <w:rPr>
                <w:color w:val="000000"/>
                <w:sz w:val="18"/>
                <w:szCs w:val="18"/>
              </w:rPr>
              <w:t>318</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5ECB650F" w14:textId="71998B4A" w:rsidR="004F2F01" w:rsidRPr="007E3DFD" w:rsidRDefault="004F2F01" w:rsidP="004F2F01">
            <w:pPr>
              <w:jc w:val="center"/>
              <w:rPr>
                <w:color w:val="000000"/>
                <w:sz w:val="18"/>
                <w:szCs w:val="18"/>
              </w:rPr>
            </w:pPr>
            <w:r>
              <w:rPr>
                <w:color w:val="000000"/>
                <w:sz w:val="18"/>
                <w:szCs w:val="18"/>
              </w:rPr>
              <w:t>317</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3BF0D7C7" w14:textId="47E9216E" w:rsidR="004F2F01" w:rsidRPr="007E3DFD" w:rsidRDefault="004F2F01" w:rsidP="004F2F01">
            <w:pPr>
              <w:jc w:val="center"/>
              <w:rPr>
                <w:color w:val="000000"/>
                <w:sz w:val="18"/>
                <w:szCs w:val="18"/>
              </w:rPr>
            </w:pPr>
            <w:r>
              <w:rPr>
                <w:color w:val="000000"/>
                <w:sz w:val="18"/>
                <w:szCs w:val="18"/>
              </w:rPr>
              <w:t>317</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2192B347" w14:textId="0140FB01" w:rsidR="004F2F01" w:rsidRPr="007E3DFD" w:rsidRDefault="004F2F01" w:rsidP="004F2F01">
            <w:pPr>
              <w:jc w:val="center"/>
              <w:rPr>
                <w:color w:val="000000"/>
                <w:sz w:val="18"/>
                <w:szCs w:val="18"/>
              </w:rPr>
            </w:pPr>
            <w:r>
              <w:rPr>
                <w:color w:val="000000"/>
                <w:sz w:val="18"/>
                <w:szCs w:val="18"/>
              </w:rPr>
              <w:t>317</w:t>
            </w:r>
          </w:p>
        </w:tc>
        <w:tc>
          <w:tcPr>
            <w:tcW w:w="254" w:type="pct"/>
            <w:tcBorders>
              <w:top w:val="single" w:sz="4" w:space="0" w:color="auto"/>
              <w:left w:val="nil"/>
              <w:bottom w:val="single" w:sz="4" w:space="0" w:color="auto"/>
              <w:right w:val="single" w:sz="4" w:space="0" w:color="auto"/>
            </w:tcBorders>
            <w:shd w:val="clear" w:color="auto" w:fill="auto"/>
            <w:noWrap/>
            <w:vAlign w:val="center"/>
            <w:hideMark/>
          </w:tcPr>
          <w:p w14:paraId="13F4774C" w14:textId="0F8D66DD" w:rsidR="004F2F01" w:rsidRPr="007E3DFD" w:rsidRDefault="004F2F01" w:rsidP="004F2F01">
            <w:pPr>
              <w:jc w:val="center"/>
              <w:rPr>
                <w:color w:val="000000"/>
                <w:sz w:val="18"/>
                <w:szCs w:val="18"/>
              </w:rPr>
            </w:pPr>
            <w:r>
              <w:rPr>
                <w:color w:val="000000"/>
                <w:sz w:val="18"/>
                <w:szCs w:val="18"/>
              </w:rPr>
              <w:t>318</w:t>
            </w:r>
          </w:p>
        </w:tc>
      </w:tr>
      <w:tr w:rsidR="004F2F01" w:rsidRPr="007E3DFD" w14:paraId="20EE7B02" w14:textId="77777777" w:rsidTr="004F2F01">
        <w:trPr>
          <w:trHeight w:val="57"/>
          <w:jc w:val="center"/>
        </w:trPr>
        <w:tc>
          <w:tcPr>
            <w:tcW w:w="1397" w:type="pct"/>
            <w:tcBorders>
              <w:top w:val="nil"/>
              <w:left w:val="single" w:sz="4" w:space="0" w:color="auto"/>
              <w:bottom w:val="single" w:sz="4" w:space="0" w:color="auto"/>
              <w:right w:val="single" w:sz="4" w:space="0" w:color="auto"/>
            </w:tcBorders>
            <w:shd w:val="clear" w:color="auto" w:fill="auto"/>
            <w:vAlign w:val="center"/>
            <w:hideMark/>
          </w:tcPr>
          <w:p w14:paraId="78A4A987" w14:textId="77777777" w:rsidR="004F2F01" w:rsidRPr="007E3DFD" w:rsidRDefault="004F2F01" w:rsidP="004F2F01">
            <w:pPr>
              <w:rPr>
                <w:color w:val="000000"/>
                <w:sz w:val="18"/>
                <w:szCs w:val="18"/>
              </w:rPr>
            </w:pPr>
            <w:r w:rsidRPr="007E3DFD">
              <w:rPr>
                <w:color w:val="000000"/>
                <w:sz w:val="18"/>
                <w:szCs w:val="18"/>
              </w:rPr>
              <w:t xml:space="preserve">Численность граждан, получающих компенсацию на оплату жилого помещения, коммунальных услуг и капитального ремонта (с учётом членов семьи) </w:t>
            </w:r>
          </w:p>
        </w:tc>
        <w:tc>
          <w:tcPr>
            <w:tcW w:w="303" w:type="pct"/>
            <w:tcBorders>
              <w:top w:val="nil"/>
              <w:left w:val="nil"/>
              <w:bottom w:val="single" w:sz="4" w:space="0" w:color="auto"/>
              <w:right w:val="single" w:sz="4" w:space="0" w:color="auto"/>
            </w:tcBorders>
            <w:shd w:val="clear" w:color="auto" w:fill="auto"/>
            <w:noWrap/>
            <w:vAlign w:val="center"/>
            <w:hideMark/>
          </w:tcPr>
          <w:p w14:paraId="60089EAC" w14:textId="77777777" w:rsidR="004F2F01" w:rsidRPr="007E3DFD" w:rsidRDefault="004F2F01" w:rsidP="004F2F01">
            <w:pPr>
              <w:jc w:val="center"/>
              <w:rPr>
                <w:color w:val="000000"/>
                <w:sz w:val="18"/>
                <w:szCs w:val="18"/>
              </w:rPr>
            </w:pPr>
            <w:r w:rsidRPr="007E3DFD">
              <w:rPr>
                <w:color w:val="000000"/>
                <w:sz w:val="18"/>
                <w:szCs w:val="18"/>
              </w:rPr>
              <w:t>чел.</w:t>
            </w:r>
          </w:p>
        </w:tc>
        <w:tc>
          <w:tcPr>
            <w:tcW w:w="254" w:type="pct"/>
            <w:tcBorders>
              <w:top w:val="nil"/>
              <w:left w:val="single" w:sz="4" w:space="0" w:color="auto"/>
              <w:bottom w:val="single" w:sz="4" w:space="0" w:color="auto"/>
              <w:right w:val="single" w:sz="4" w:space="0" w:color="auto"/>
            </w:tcBorders>
            <w:shd w:val="clear" w:color="auto" w:fill="auto"/>
            <w:noWrap/>
            <w:vAlign w:val="center"/>
            <w:hideMark/>
          </w:tcPr>
          <w:p w14:paraId="45BC056D" w14:textId="7AFE8AE5" w:rsidR="004F2F01" w:rsidRPr="007E3DFD" w:rsidRDefault="004F2F01" w:rsidP="004F2F01">
            <w:pPr>
              <w:jc w:val="center"/>
              <w:rPr>
                <w:color w:val="000000"/>
                <w:sz w:val="18"/>
                <w:szCs w:val="18"/>
              </w:rPr>
            </w:pPr>
            <w:r>
              <w:rPr>
                <w:color w:val="000000"/>
                <w:sz w:val="18"/>
                <w:szCs w:val="18"/>
              </w:rPr>
              <w:t>960</w:t>
            </w:r>
          </w:p>
        </w:tc>
        <w:tc>
          <w:tcPr>
            <w:tcW w:w="254" w:type="pct"/>
            <w:tcBorders>
              <w:top w:val="nil"/>
              <w:left w:val="nil"/>
              <w:bottom w:val="single" w:sz="4" w:space="0" w:color="auto"/>
              <w:right w:val="single" w:sz="4" w:space="0" w:color="auto"/>
            </w:tcBorders>
            <w:shd w:val="clear" w:color="auto" w:fill="auto"/>
            <w:noWrap/>
            <w:vAlign w:val="center"/>
            <w:hideMark/>
          </w:tcPr>
          <w:p w14:paraId="5928F160" w14:textId="72CCF581" w:rsidR="004F2F01" w:rsidRPr="007E3DFD" w:rsidRDefault="004F2F01" w:rsidP="004F2F01">
            <w:pPr>
              <w:jc w:val="center"/>
              <w:rPr>
                <w:color w:val="000000"/>
                <w:sz w:val="18"/>
                <w:szCs w:val="18"/>
              </w:rPr>
            </w:pPr>
            <w:r>
              <w:rPr>
                <w:color w:val="000000"/>
                <w:sz w:val="18"/>
                <w:szCs w:val="18"/>
              </w:rPr>
              <w:t>959</w:t>
            </w:r>
          </w:p>
        </w:tc>
        <w:tc>
          <w:tcPr>
            <w:tcW w:w="254" w:type="pct"/>
            <w:tcBorders>
              <w:top w:val="nil"/>
              <w:left w:val="nil"/>
              <w:bottom w:val="single" w:sz="4" w:space="0" w:color="auto"/>
              <w:right w:val="single" w:sz="4" w:space="0" w:color="auto"/>
            </w:tcBorders>
            <w:shd w:val="clear" w:color="auto" w:fill="auto"/>
            <w:noWrap/>
            <w:vAlign w:val="center"/>
            <w:hideMark/>
          </w:tcPr>
          <w:p w14:paraId="12C0D45B" w14:textId="00E63FC1" w:rsidR="004F2F01" w:rsidRPr="007E3DFD" w:rsidRDefault="004F2F01" w:rsidP="004F2F01">
            <w:pPr>
              <w:jc w:val="center"/>
              <w:rPr>
                <w:color w:val="000000"/>
                <w:sz w:val="18"/>
                <w:szCs w:val="18"/>
              </w:rPr>
            </w:pPr>
            <w:r>
              <w:rPr>
                <w:color w:val="000000"/>
                <w:sz w:val="18"/>
                <w:szCs w:val="18"/>
              </w:rPr>
              <w:t>959</w:t>
            </w:r>
          </w:p>
        </w:tc>
        <w:tc>
          <w:tcPr>
            <w:tcW w:w="254" w:type="pct"/>
            <w:tcBorders>
              <w:top w:val="nil"/>
              <w:left w:val="nil"/>
              <w:bottom w:val="single" w:sz="4" w:space="0" w:color="auto"/>
              <w:right w:val="single" w:sz="4" w:space="0" w:color="auto"/>
            </w:tcBorders>
            <w:shd w:val="clear" w:color="auto" w:fill="auto"/>
            <w:noWrap/>
            <w:vAlign w:val="center"/>
            <w:hideMark/>
          </w:tcPr>
          <w:p w14:paraId="0A9F70CB" w14:textId="5615EFD5" w:rsidR="004F2F01" w:rsidRPr="007E3DFD" w:rsidRDefault="004F2F01" w:rsidP="004F2F01">
            <w:pPr>
              <w:jc w:val="center"/>
              <w:rPr>
                <w:color w:val="000000"/>
                <w:sz w:val="18"/>
                <w:szCs w:val="18"/>
              </w:rPr>
            </w:pPr>
            <w:r>
              <w:rPr>
                <w:color w:val="000000"/>
                <w:sz w:val="18"/>
                <w:szCs w:val="18"/>
              </w:rPr>
              <w:t>958</w:t>
            </w:r>
          </w:p>
        </w:tc>
        <w:tc>
          <w:tcPr>
            <w:tcW w:w="254" w:type="pct"/>
            <w:tcBorders>
              <w:top w:val="nil"/>
              <w:left w:val="nil"/>
              <w:bottom w:val="single" w:sz="4" w:space="0" w:color="auto"/>
              <w:right w:val="single" w:sz="4" w:space="0" w:color="auto"/>
            </w:tcBorders>
            <w:shd w:val="clear" w:color="auto" w:fill="auto"/>
            <w:noWrap/>
            <w:vAlign w:val="center"/>
            <w:hideMark/>
          </w:tcPr>
          <w:p w14:paraId="21B6C509" w14:textId="3CCA754E" w:rsidR="004F2F01" w:rsidRPr="007E3DFD" w:rsidRDefault="004F2F01" w:rsidP="004F2F01">
            <w:pPr>
              <w:jc w:val="center"/>
              <w:rPr>
                <w:color w:val="000000"/>
                <w:sz w:val="18"/>
                <w:szCs w:val="18"/>
              </w:rPr>
            </w:pPr>
            <w:r>
              <w:rPr>
                <w:color w:val="000000"/>
                <w:sz w:val="18"/>
                <w:szCs w:val="18"/>
              </w:rPr>
              <w:t>957</w:t>
            </w:r>
          </w:p>
        </w:tc>
        <w:tc>
          <w:tcPr>
            <w:tcW w:w="254" w:type="pct"/>
            <w:tcBorders>
              <w:top w:val="nil"/>
              <w:left w:val="nil"/>
              <w:bottom w:val="single" w:sz="4" w:space="0" w:color="auto"/>
              <w:right w:val="single" w:sz="4" w:space="0" w:color="auto"/>
            </w:tcBorders>
            <w:shd w:val="clear" w:color="auto" w:fill="auto"/>
            <w:noWrap/>
            <w:vAlign w:val="center"/>
            <w:hideMark/>
          </w:tcPr>
          <w:p w14:paraId="7BB1A0F7" w14:textId="16774785" w:rsidR="004F2F01" w:rsidRPr="007E3DFD" w:rsidRDefault="004F2F01" w:rsidP="004F2F01">
            <w:pPr>
              <w:jc w:val="center"/>
              <w:rPr>
                <w:color w:val="000000"/>
                <w:sz w:val="18"/>
                <w:szCs w:val="18"/>
              </w:rPr>
            </w:pPr>
            <w:r>
              <w:rPr>
                <w:color w:val="000000"/>
                <w:sz w:val="18"/>
                <w:szCs w:val="18"/>
              </w:rPr>
              <w:t>956</w:t>
            </w:r>
          </w:p>
        </w:tc>
        <w:tc>
          <w:tcPr>
            <w:tcW w:w="254" w:type="pct"/>
            <w:tcBorders>
              <w:top w:val="nil"/>
              <w:left w:val="nil"/>
              <w:bottom w:val="single" w:sz="4" w:space="0" w:color="auto"/>
              <w:right w:val="single" w:sz="4" w:space="0" w:color="auto"/>
            </w:tcBorders>
            <w:shd w:val="clear" w:color="auto" w:fill="auto"/>
            <w:noWrap/>
            <w:vAlign w:val="center"/>
            <w:hideMark/>
          </w:tcPr>
          <w:p w14:paraId="6879147F" w14:textId="7E58C73C" w:rsidR="004F2F01" w:rsidRPr="007E3DFD" w:rsidRDefault="004F2F01" w:rsidP="004F2F01">
            <w:pPr>
              <w:jc w:val="center"/>
              <w:rPr>
                <w:color w:val="000000"/>
                <w:sz w:val="18"/>
                <w:szCs w:val="18"/>
              </w:rPr>
            </w:pPr>
            <w:r>
              <w:rPr>
                <w:color w:val="000000"/>
                <w:sz w:val="18"/>
                <w:szCs w:val="18"/>
              </w:rPr>
              <w:t>955</w:t>
            </w:r>
          </w:p>
        </w:tc>
        <w:tc>
          <w:tcPr>
            <w:tcW w:w="254" w:type="pct"/>
            <w:tcBorders>
              <w:top w:val="nil"/>
              <w:left w:val="nil"/>
              <w:bottom w:val="single" w:sz="4" w:space="0" w:color="auto"/>
              <w:right w:val="single" w:sz="4" w:space="0" w:color="auto"/>
            </w:tcBorders>
            <w:shd w:val="clear" w:color="auto" w:fill="auto"/>
            <w:noWrap/>
            <w:vAlign w:val="center"/>
            <w:hideMark/>
          </w:tcPr>
          <w:p w14:paraId="08143437" w14:textId="6F29420D" w:rsidR="004F2F01" w:rsidRPr="007E3DFD" w:rsidRDefault="004F2F01" w:rsidP="004F2F01">
            <w:pPr>
              <w:jc w:val="center"/>
              <w:rPr>
                <w:color w:val="000000"/>
                <w:sz w:val="18"/>
                <w:szCs w:val="18"/>
              </w:rPr>
            </w:pPr>
            <w:r>
              <w:rPr>
                <w:color w:val="000000"/>
                <w:sz w:val="18"/>
                <w:szCs w:val="18"/>
              </w:rPr>
              <w:t>954</w:t>
            </w:r>
          </w:p>
        </w:tc>
        <w:tc>
          <w:tcPr>
            <w:tcW w:w="254" w:type="pct"/>
            <w:tcBorders>
              <w:top w:val="nil"/>
              <w:left w:val="nil"/>
              <w:bottom w:val="single" w:sz="4" w:space="0" w:color="auto"/>
              <w:right w:val="single" w:sz="4" w:space="0" w:color="auto"/>
            </w:tcBorders>
            <w:shd w:val="clear" w:color="auto" w:fill="auto"/>
            <w:noWrap/>
            <w:vAlign w:val="center"/>
            <w:hideMark/>
          </w:tcPr>
          <w:p w14:paraId="0A23E0ED" w14:textId="228F3316" w:rsidR="004F2F01" w:rsidRPr="007E3DFD" w:rsidRDefault="004F2F01" w:rsidP="004F2F01">
            <w:pPr>
              <w:jc w:val="center"/>
              <w:rPr>
                <w:color w:val="000000"/>
                <w:sz w:val="18"/>
                <w:szCs w:val="18"/>
              </w:rPr>
            </w:pPr>
            <w:r>
              <w:rPr>
                <w:color w:val="000000"/>
                <w:sz w:val="18"/>
                <w:szCs w:val="18"/>
              </w:rPr>
              <w:t>953</w:t>
            </w:r>
          </w:p>
        </w:tc>
        <w:tc>
          <w:tcPr>
            <w:tcW w:w="254" w:type="pct"/>
            <w:tcBorders>
              <w:top w:val="nil"/>
              <w:left w:val="nil"/>
              <w:bottom w:val="single" w:sz="4" w:space="0" w:color="auto"/>
              <w:right w:val="single" w:sz="4" w:space="0" w:color="auto"/>
            </w:tcBorders>
            <w:shd w:val="clear" w:color="auto" w:fill="auto"/>
            <w:noWrap/>
            <w:vAlign w:val="center"/>
            <w:hideMark/>
          </w:tcPr>
          <w:p w14:paraId="1D788764" w14:textId="39B30630" w:rsidR="004F2F01" w:rsidRPr="007E3DFD" w:rsidRDefault="004F2F01" w:rsidP="004F2F01">
            <w:pPr>
              <w:jc w:val="center"/>
              <w:rPr>
                <w:color w:val="000000"/>
                <w:sz w:val="18"/>
                <w:szCs w:val="18"/>
              </w:rPr>
            </w:pPr>
            <w:r>
              <w:rPr>
                <w:color w:val="000000"/>
                <w:sz w:val="18"/>
                <w:szCs w:val="18"/>
              </w:rPr>
              <w:t>952</w:t>
            </w:r>
          </w:p>
        </w:tc>
        <w:tc>
          <w:tcPr>
            <w:tcW w:w="254" w:type="pct"/>
            <w:tcBorders>
              <w:top w:val="nil"/>
              <w:left w:val="nil"/>
              <w:bottom w:val="single" w:sz="4" w:space="0" w:color="auto"/>
              <w:right w:val="single" w:sz="4" w:space="0" w:color="auto"/>
            </w:tcBorders>
            <w:shd w:val="clear" w:color="auto" w:fill="auto"/>
            <w:noWrap/>
            <w:vAlign w:val="center"/>
            <w:hideMark/>
          </w:tcPr>
          <w:p w14:paraId="33EED002" w14:textId="5AFFACFE" w:rsidR="004F2F01" w:rsidRPr="007E3DFD" w:rsidRDefault="004F2F01" w:rsidP="004F2F01">
            <w:pPr>
              <w:jc w:val="center"/>
              <w:rPr>
                <w:color w:val="000000"/>
                <w:sz w:val="18"/>
                <w:szCs w:val="18"/>
              </w:rPr>
            </w:pPr>
            <w:r>
              <w:rPr>
                <w:color w:val="000000"/>
                <w:sz w:val="18"/>
                <w:szCs w:val="18"/>
              </w:rPr>
              <w:t>951</w:t>
            </w:r>
          </w:p>
        </w:tc>
        <w:tc>
          <w:tcPr>
            <w:tcW w:w="254" w:type="pct"/>
            <w:tcBorders>
              <w:top w:val="nil"/>
              <w:left w:val="nil"/>
              <w:bottom w:val="single" w:sz="4" w:space="0" w:color="auto"/>
              <w:right w:val="single" w:sz="4" w:space="0" w:color="auto"/>
            </w:tcBorders>
            <w:shd w:val="clear" w:color="auto" w:fill="auto"/>
            <w:noWrap/>
            <w:vAlign w:val="center"/>
            <w:hideMark/>
          </w:tcPr>
          <w:p w14:paraId="6BAEBDE8" w14:textId="17E02BDA" w:rsidR="004F2F01" w:rsidRPr="007E3DFD" w:rsidRDefault="004F2F01" w:rsidP="004F2F01">
            <w:pPr>
              <w:jc w:val="center"/>
              <w:rPr>
                <w:color w:val="000000"/>
                <w:sz w:val="18"/>
                <w:szCs w:val="18"/>
              </w:rPr>
            </w:pPr>
            <w:r>
              <w:rPr>
                <w:color w:val="000000"/>
                <w:sz w:val="18"/>
                <w:szCs w:val="18"/>
              </w:rPr>
              <w:t>950</w:t>
            </w:r>
          </w:p>
        </w:tc>
        <w:tc>
          <w:tcPr>
            <w:tcW w:w="254" w:type="pct"/>
            <w:tcBorders>
              <w:top w:val="nil"/>
              <w:left w:val="nil"/>
              <w:bottom w:val="single" w:sz="4" w:space="0" w:color="auto"/>
              <w:right w:val="single" w:sz="4" w:space="0" w:color="auto"/>
            </w:tcBorders>
            <w:shd w:val="clear" w:color="auto" w:fill="auto"/>
            <w:noWrap/>
            <w:vAlign w:val="center"/>
            <w:hideMark/>
          </w:tcPr>
          <w:p w14:paraId="29B85DAD" w14:textId="0B2857B8" w:rsidR="004F2F01" w:rsidRPr="007E3DFD" w:rsidRDefault="004F2F01" w:rsidP="004F2F01">
            <w:pPr>
              <w:jc w:val="center"/>
              <w:rPr>
                <w:color w:val="000000"/>
                <w:sz w:val="18"/>
                <w:szCs w:val="18"/>
              </w:rPr>
            </w:pPr>
            <w:r>
              <w:rPr>
                <w:color w:val="000000"/>
                <w:sz w:val="18"/>
                <w:szCs w:val="18"/>
              </w:rPr>
              <w:t>955</w:t>
            </w:r>
          </w:p>
        </w:tc>
      </w:tr>
      <w:tr w:rsidR="004F2F01" w:rsidRPr="007E3DFD" w14:paraId="0C340F36" w14:textId="77777777" w:rsidTr="004F2F01">
        <w:trPr>
          <w:trHeight w:val="57"/>
          <w:jc w:val="center"/>
        </w:trPr>
        <w:tc>
          <w:tcPr>
            <w:tcW w:w="1397" w:type="pct"/>
            <w:tcBorders>
              <w:top w:val="nil"/>
              <w:left w:val="single" w:sz="4" w:space="0" w:color="auto"/>
              <w:bottom w:val="single" w:sz="4" w:space="0" w:color="auto"/>
              <w:right w:val="single" w:sz="4" w:space="0" w:color="auto"/>
            </w:tcBorders>
            <w:shd w:val="clear" w:color="auto" w:fill="auto"/>
            <w:vAlign w:val="center"/>
            <w:hideMark/>
          </w:tcPr>
          <w:p w14:paraId="77F1C84D" w14:textId="77777777" w:rsidR="004F2F01" w:rsidRPr="007E3DFD" w:rsidRDefault="004F2F01" w:rsidP="004F2F01">
            <w:pPr>
              <w:rPr>
                <w:color w:val="000000"/>
                <w:sz w:val="18"/>
                <w:szCs w:val="18"/>
              </w:rPr>
            </w:pPr>
            <w:r w:rsidRPr="007E3DFD">
              <w:rPr>
                <w:color w:val="000000"/>
                <w:sz w:val="18"/>
                <w:szCs w:val="18"/>
              </w:rPr>
              <w:t>Объём денежных средств, предоставляемых населению в форме компенсации на оплату жилого помещения, коммунальных услуг и капитального ремонта</w:t>
            </w:r>
          </w:p>
        </w:tc>
        <w:tc>
          <w:tcPr>
            <w:tcW w:w="303" w:type="pct"/>
            <w:tcBorders>
              <w:top w:val="nil"/>
              <w:left w:val="nil"/>
              <w:bottom w:val="single" w:sz="4" w:space="0" w:color="auto"/>
              <w:right w:val="single" w:sz="4" w:space="0" w:color="auto"/>
            </w:tcBorders>
            <w:shd w:val="clear" w:color="auto" w:fill="auto"/>
            <w:noWrap/>
            <w:vAlign w:val="center"/>
            <w:hideMark/>
          </w:tcPr>
          <w:p w14:paraId="119E243E" w14:textId="77777777" w:rsidR="004F2F01" w:rsidRPr="007E3DFD" w:rsidRDefault="004F2F01" w:rsidP="004F2F01">
            <w:pPr>
              <w:jc w:val="center"/>
              <w:rPr>
                <w:color w:val="000000"/>
                <w:sz w:val="18"/>
                <w:szCs w:val="18"/>
              </w:rPr>
            </w:pPr>
            <w:r w:rsidRPr="007E3DFD">
              <w:rPr>
                <w:color w:val="000000"/>
                <w:sz w:val="18"/>
                <w:szCs w:val="18"/>
              </w:rPr>
              <w:t>тыс. руб.</w:t>
            </w:r>
          </w:p>
        </w:tc>
        <w:tc>
          <w:tcPr>
            <w:tcW w:w="254" w:type="pct"/>
            <w:tcBorders>
              <w:top w:val="nil"/>
              <w:left w:val="single" w:sz="4" w:space="0" w:color="auto"/>
              <w:bottom w:val="single" w:sz="4" w:space="0" w:color="auto"/>
              <w:right w:val="single" w:sz="4" w:space="0" w:color="auto"/>
            </w:tcBorders>
            <w:shd w:val="clear" w:color="auto" w:fill="auto"/>
            <w:noWrap/>
            <w:vAlign w:val="center"/>
            <w:hideMark/>
          </w:tcPr>
          <w:p w14:paraId="7AE11225" w14:textId="67DD6EC2" w:rsidR="004F2F01" w:rsidRPr="007E3DFD" w:rsidRDefault="004F2F01" w:rsidP="004F2F01">
            <w:pPr>
              <w:jc w:val="center"/>
              <w:rPr>
                <w:color w:val="000000"/>
                <w:sz w:val="18"/>
                <w:szCs w:val="18"/>
              </w:rPr>
            </w:pPr>
            <w:r>
              <w:rPr>
                <w:color w:val="000000"/>
                <w:sz w:val="18"/>
                <w:szCs w:val="18"/>
              </w:rPr>
              <w:t>2 540,2</w:t>
            </w:r>
          </w:p>
        </w:tc>
        <w:tc>
          <w:tcPr>
            <w:tcW w:w="254" w:type="pct"/>
            <w:tcBorders>
              <w:top w:val="nil"/>
              <w:left w:val="nil"/>
              <w:bottom w:val="single" w:sz="4" w:space="0" w:color="auto"/>
              <w:right w:val="single" w:sz="4" w:space="0" w:color="auto"/>
            </w:tcBorders>
            <w:shd w:val="clear" w:color="auto" w:fill="auto"/>
            <w:noWrap/>
            <w:vAlign w:val="center"/>
            <w:hideMark/>
          </w:tcPr>
          <w:p w14:paraId="27821B6A" w14:textId="50C83169" w:rsidR="004F2F01" w:rsidRPr="007E3DFD" w:rsidRDefault="004F2F01" w:rsidP="004F2F01">
            <w:pPr>
              <w:jc w:val="center"/>
              <w:rPr>
                <w:color w:val="000000"/>
                <w:sz w:val="18"/>
                <w:szCs w:val="18"/>
              </w:rPr>
            </w:pPr>
            <w:r>
              <w:rPr>
                <w:color w:val="000000"/>
                <w:sz w:val="18"/>
                <w:szCs w:val="18"/>
              </w:rPr>
              <w:t>2 740,7</w:t>
            </w:r>
          </w:p>
        </w:tc>
        <w:tc>
          <w:tcPr>
            <w:tcW w:w="254" w:type="pct"/>
            <w:tcBorders>
              <w:top w:val="nil"/>
              <w:left w:val="nil"/>
              <w:bottom w:val="single" w:sz="4" w:space="0" w:color="auto"/>
              <w:right w:val="single" w:sz="4" w:space="0" w:color="auto"/>
            </w:tcBorders>
            <w:shd w:val="clear" w:color="auto" w:fill="auto"/>
            <w:noWrap/>
            <w:vAlign w:val="center"/>
            <w:hideMark/>
          </w:tcPr>
          <w:p w14:paraId="456282A8" w14:textId="799B5FE6" w:rsidR="004F2F01" w:rsidRPr="007E3DFD" w:rsidRDefault="004F2F01" w:rsidP="004F2F01">
            <w:pPr>
              <w:jc w:val="center"/>
              <w:rPr>
                <w:color w:val="000000"/>
                <w:sz w:val="18"/>
                <w:szCs w:val="18"/>
              </w:rPr>
            </w:pPr>
            <w:r>
              <w:rPr>
                <w:color w:val="000000"/>
                <w:sz w:val="18"/>
                <w:szCs w:val="18"/>
              </w:rPr>
              <w:t>2 896,7</w:t>
            </w:r>
          </w:p>
        </w:tc>
        <w:tc>
          <w:tcPr>
            <w:tcW w:w="254" w:type="pct"/>
            <w:tcBorders>
              <w:top w:val="nil"/>
              <w:left w:val="nil"/>
              <w:bottom w:val="single" w:sz="4" w:space="0" w:color="auto"/>
              <w:right w:val="single" w:sz="4" w:space="0" w:color="auto"/>
            </w:tcBorders>
            <w:shd w:val="clear" w:color="auto" w:fill="auto"/>
            <w:noWrap/>
            <w:vAlign w:val="center"/>
            <w:hideMark/>
          </w:tcPr>
          <w:p w14:paraId="6F3B3601" w14:textId="174FA05E" w:rsidR="004F2F01" w:rsidRPr="007E3DFD" w:rsidRDefault="004F2F01" w:rsidP="004F2F01">
            <w:pPr>
              <w:jc w:val="center"/>
              <w:rPr>
                <w:color w:val="000000"/>
                <w:sz w:val="18"/>
                <w:szCs w:val="18"/>
              </w:rPr>
            </w:pPr>
            <w:r>
              <w:rPr>
                <w:color w:val="000000"/>
                <w:sz w:val="18"/>
                <w:szCs w:val="18"/>
              </w:rPr>
              <w:t>3 018,3</w:t>
            </w:r>
          </w:p>
        </w:tc>
        <w:tc>
          <w:tcPr>
            <w:tcW w:w="254" w:type="pct"/>
            <w:tcBorders>
              <w:top w:val="nil"/>
              <w:left w:val="nil"/>
              <w:bottom w:val="single" w:sz="4" w:space="0" w:color="auto"/>
              <w:right w:val="single" w:sz="4" w:space="0" w:color="auto"/>
            </w:tcBorders>
            <w:shd w:val="clear" w:color="auto" w:fill="auto"/>
            <w:noWrap/>
            <w:vAlign w:val="center"/>
            <w:hideMark/>
          </w:tcPr>
          <w:p w14:paraId="4D93AF6F" w14:textId="6714F15E" w:rsidR="004F2F01" w:rsidRPr="007E3DFD" w:rsidRDefault="004F2F01" w:rsidP="004F2F01">
            <w:pPr>
              <w:jc w:val="center"/>
              <w:rPr>
                <w:color w:val="000000"/>
                <w:sz w:val="18"/>
                <w:szCs w:val="18"/>
              </w:rPr>
            </w:pPr>
            <w:r>
              <w:rPr>
                <w:color w:val="000000"/>
                <w:sz w:val="18"/>
                <w:szCs w:val="18"/>
              </w:rPr>
              <w:t>3 135,9</w:t>
            </w:r>
          </w:p>
        </w:tc>
        <w:tc>
          <w:tcPr>
            <w:tcW w:w="254" w:type="pct"/>
            <w:tcBorders>
              <w:top w:val="nil"/>
              <w:left w:val="nil"/>
              <w:bottom w:val="single" w:sz="4" w:space="0" w:color="auto"/>
              <w:right w:val="single" w:sz="4" w:space="0" w:color="auto"/>
            </w:tcBorders>
            <w:shd w:val="clear" w:color="auto" w:fill="auto"/>
            <w:noWrap/>
            <w:vAlign w:val="center"/>
            <w:hideMark/>
          </w:tcPr>
          <w:p w14:paraId="35BE24E5" w14:textId="2CE9ED00" w:rsidR="004F2F01" w:rsidRPr="007E3DFD" w:rsidRDefault="004F2F01" w:rsidP="004F2F01">
            <w:pPr>
              <w:jc w:val="center"/>
              <w:rPr>
                <w:color w:val="000000"/>
                <w:sz w:val="18"/>
                <w:szCs w:val="18"/>
              </w:rPr>
            </w:pPr>
            <w:r>
              <w:rPr>
                <w:color w:val="000000"/>
                <w:sz w:val="18"/>
                <w:szCs w:val="18"/>
              </w:rPr>
              <w:t>3 258,0</w:t>
            </w:r>
          </w:p>
        </w:tc>
        <w:tc>
          <w:tcPr>
            <w:tcW w:w="254" w:type="pct"/>
            <w:tcBorders>
              <w:top w:val="nil"/>
              <w:left w:val="nil"/>
              <w:bottom w:val="single" w:sz="4" w:space="0" w:color="auto"/>
              <w:right w:val="single" w:sz="4" w:space="0" w:color="auto"/>
            </w:tcBorders>
            <w:shd w:val="clear" w:color="auto" w:fill="auto"/>
            <w:noWrap/>
            <w:vAlign w:val="center"/>
            <w:hideMark/>
          </w:tcPr>
          <w:p w14:paraId="5A9A2A6D" w14:textId="1DD24066" w:rsidR="004F2F01" w:rsidRPr="007E3DFD" w:rsidRDefault="004F2F01" w:rsidP="004F2F01">
            <w:pPr>
              <w:jc w:val="center"/>
              <w:rPr>
                <w:color w:val="000000"/>
                <w:sz w:val="18"/>
                <w:szCs w:val="18"/>
              </w:rPr>
            </w:pPr>
            <w:r>
              <w:rPr>
                <w:color w:val="000000"/>
                <w:sz w:val="18"/>
                <w:szCs w:val="18"/>
              </w:rPr>
              <w:t>3 385,0</w:t>
            </w:r>
          </w:p>
        </w:tc>
        <w:tc>
          <w:tcPr>
            <w:tcW w:w="254" w:type="pct"/>
            <w:tcBorders>
              <w:top w:val="nil"/>
              <w:left w:val="nil"/>
              <w:bottom w:val="single" w:sz="4" w:space="0" w:color="auto"/>
              <w:right w:val="single" w:sz="4" w:space="0" w:color="auto"/>
            </w:tcBorders>
            <w:shd w:val="clear" w:color="auto" w:fill="auto"/>
            <w:noWrap/>
            <w:vAlign w:val="center"/>
            <w:hideMark/>
          </w:tcPr>
          <w:p w14:paraId="675A6B24" w14:textId="7F4FDBD7" w:rsidR="004F2F01" w:rsidRPr="007E3DFD" w:rsidRDefault="004F2F01" w:rsidP="004F2F01">
            <w:pPr>
              <w:jc w:val="center"/>
              <w:rPr>
                <w:color w:val="000000"/>
                <w:sz w:val="18"/>
                <w:szCs w:val="18"/>
              </w:rPr>
            </w:pPr>
            <w:r>
              <w:rPr>
                <w:color w:val="000000"/>
                <w:sz w:val="18"/>
                <w:szCs w:val="18"/>
              </w:rPr>
              <w:t>3 516,8</w:t>
            </w:r>
          </w:p>
        </w:tc>
        <w:tc>
          <w:tcPr>
            <w:tcW w:w="254" w:type="pct"/>
            <w:tcBorders>
              <w:top w:val="nil"/>
              <w:left w:val="nil"/>
              <w:bottom w:val="single" w:sz="4" w:space="0" w:color="auto"/>
              <w:right w:val="single" w:sz="4" w:space="0" w:color="auto"/>
            </w:tcBorders>
            <w:shd w:val="clear" w:color="auto" w:fill="auto"/>
            <w:noWrap/>
            <w:vAlign w:val="center"/>
            <w:hideMark/>
          </w:tcPr>
          <w:p w14:paraId="12CD323A" w14:textId="01F57F7B" w:rsidR="004F2F01" w:rsidRPr="007E3DFD" w:rsidRDefault="004F2F01" w:rsidP="004F2F01">
            <w:pPr>
              <w:jc w:val="center"/>
              <w:rPr>
                <w:color w:val="000000"/>
                <w:sz w:val="18"/>
                <w:szCs w:val="18"/>
              </w:rPr>
            </w:pPr>
            <w:r>
              <w:rPr>
                <w:color w:val="000000"/>
                <w:sz w:val="18"/>
                <w:szCs w:val="18"/>
              </w:rPr>
              <w:t>3 653,9</w:t>
            </w:r>
          </w:p>
        </w:tc>
        <w:tc>
          <w:tcPr>
            <w:tcW w:w="254" w:type="pct"/>
            <w:tcBorders>
              <w:top w:val="nil"/>
              <w:left w:val="nil"/>
              <w:bottom w:val="single" w:sz="4" w:space="0" w:color="auto"/>
              <w:right w:val="single" w:sz="4" w:space="0" w:color="auto"/>
            </w:tcBorders>
            <w:shd w:val="clear" w:color="auto" w:fill="auto"/>
            <w:noWrap/>
            <w:vAlign w:val="center"/>
            <w:hideMark/>
          </w:tcPr>
          <w:p w14:paraId="650C8EFE" w14:textId="1C3A3B5C" w:rsidR="004F2F01" w:rsidRPr="007E3DFD" w:rsidRDefault="004F2F01" w:rsidP="004F2F01">
            <w:pPr>
              <w:jc w:val="center"/>
              <w:rPr>
                <w:color w:val="000000"/>
                <w:sz w:val="18"/>
                <w:szCs w:val="18"/>
              </w:rPr>
            </w:pPr>
            <w:r>
              <w:rPr>
                <w:color w:val="000000"/>
                <w:sz w:val="18"/>
                <w:szCs w:val="18"/>
              </w:rPr>
              <w:t>3 796,2</w:t>
            </w:r>
          </w:p>
        </w:tc>
        <w:tc>
          <w:tcPr>
            <w:tcW w:w="254" w:type="pct"/>
            <w:tcBorders>
              <w:top w:val="nil"/>
              <w:left w:val="nil"/>
              <w:bottom w:val="single" w:sz="4" w:space="0" w:color="auto"/>
              <w:right w:val="single" w:sz="4" w:space="0" w:color="auto"/>
            </w:tcBorders>
            <w:shd w:val="clear" w:color="auto" w:fill="auto"/>
            <w:noWrap/>
            <w:vAlign w:val="center"/>
            <w:hideMark/>
          </w:tcPr>
          <w:p w14:paraId="2DD6A1C2" w14:textId="0EA026AE" w:rsidR="004F2F01" w:rsidRPr="007E3DFD" w:rsidRDefault="004F2F01" w:rsidP="004F2F01">
            <w:pPr>
              <w:jc w:val="center"/>
              <w:rPr>
                <w:color w:val="000000"/>
                <w:sz w:val="18"/>
                <w:szCs w:val="18"/>
              </w:rPr>
            </w:pPr>
            <w:r>
              <w:rPr>
                <w:color w:val="000000"/>
                <w:sz w:val="18"/>
                <w:szCs w:val="18"/>
              </w:rPr>
              <w:t>3 944,1</w:t>
            </w:r>
          </w:p>
        </w:tc>
        <w:tc>
          <w:tcPr>
            <w:tcW w:w="254" w:type="pct"/>
            <w:tcBorders>
              <w:top w:val="nil"/>
              <w:left w:val="nil"/>
              <w:bottom w:val="single" w:sz="4" w:space="0" w:color="auto"/>
              <w:right w:val="single" w:sz="4" w:space="0" w:color="auto"/>
            </w:tcBorders>
            <w:shd w:val="clear" w:color="auto" w:fill="auto"/>
            <w:noWrap/>
            <w:vAlign w:val="center"/>
            <w:hideMark/>
          </w:tcPr>
          <w:p w14:paraId="1E085024" w14:textId="49B25507" w:rsidR="004F2F01" w:rsidRPr="007E3DFD" w:rsidRDefault="004F2F01" w:rsidP="004F2F01">
            <w:pPr>
              <w:jc w:val="center"/>
              <w:rPr>
                <w:color w:val="000000"/>
                <w:sz w:val="18"/>
                <w:szCs w:val="18"/>
              </w:rPr>
            </w:pPr>
            <w:r>
              <w:rPr>
                <w:color w:val="000000"/>
                <w:sz w:val="18"/>
                <w:szCs w:val="18"/>
              </w:rPr>
              <w:t>4 097,8</w:t>
            </w:r>
          </w:p>
        </w:tc>
        <w:tc>
          <w:tcPr>
            <w:tcW w:w="254" w:type="pct"/>
            <w:tcBorders>
              <w:top w:val="nil"/>
              <w:left w:val="nil"/>
              <w:bottom w:val="single" w:sz="4" w:space="0" w:color="auto"/>
              <w:right w:val="single" w:sz="4" w:space="0" w:color="auto"/>
            </w:tcBorders>
            <w:shd w:val="clear" w:color="auto" w:fill="auto"/>
            <w:noWrap/>
            <w:vAlign w:val="center"/>
            <w:hideMark/>
          </w:tcPr>
          <w:p w14:paraId="3FF7458D" w14:textId="6F91E210" w:rsidR="004F2F01" w:rsidRPr="007E3DFD" w:rsidRDefault="004F2F01" w:rsidP="004F2F01">
            <w:pPr>
              <w:jc w:val="center"/>
              <w:rPr>
                <w:color w:val="000000"/>
                <w:sz w:val="18"/>
                <w:szCs w:val="18"/>
              </w:rPr>
            </w:pPr>
            <w:r>
              <w:rPr>
                <w:color w:val="000000"/>
                <w:sz w:val="18"/>
                <w:szCs w:val="18"/>
              </w:rPr>
              <w:t>3 403,9</w:t>
            </w:r>
          </w:p>
        </w:tc>
      </w:tr>
    </w:tbl>
    <w:p w14:paraId="121446E6" w14:textId="77777777" w:rsidR="007E3DFD" w:rsidRPr="00D276EC" w:rsidRDefault="007E3DFD" w:rsidP="007E3DFD">
      <w:pPr>
        <w:ind w:firstLine="709"/>
        <w:contextualSpacing/>
        <w:jc w:val="both"/>
        <w:rPr>
          <w:sz w:val="28"/>
          <w:szCs w:val="28"/>
        </w:rPr>
      </w:pPr>
    </w:p>
    <w:p w14:paraId="2EF0B3B5" w14:textId="77777777" w:rsidR="007E3DFD" w:rsidRPr="00D276EC" w:rsidRDefault="007E3DFD" w:rsidP="007E3DFD">
      <w:pPr>
        <w:ind w:firstLine="709"/>
        <w:contextualSpacing/>
        <w:jc w:val="both"/>
        <w:rPr>
          <w:sz w:val="28"/>
          <w:szCs w:val="28"/>
        </w:rPr>
      </w:pPr>
    </w:p>
    <w:p w14:paraId="632AEB89" w14:textId="77777777" w:rsidR="007E3DFD" w:rsidRPr="00D276EC" w:rsidRDefault="007E3DFD" w:rsidP="007E3DFD">
      <w:pPr>
        <w:ind w:firstLine="709"/>
        <w:contextualSpacing/>
        <w:jc w:val="both"/>
        <w:rPr>
          <w:sz w:val="28"/>
          <w:szCs w:val="28"/>
        </w:rPr>
      </w:pPr>
    </w:p>
    <w:p w14:paraId="21A9EB71" w14:textId="77777777" w:rsidR="00643B2F" w:rsidRDefault="00643B2F" w:rsidP="00841DFD">
      <w:pPr>
        <w:pStyle w:val="15"/>
        <w:pageBreakBefore/>
        <w:numPr>
          <w:ilvl w:val="0"/>
          <w:numId w:val="21"/>
        </w:numPr>
        <w:spacing w:before="240" w:line="240" w:lineRule="auto"/>
        <w:ind w:left="993" w:hanging="633"/>
        <w:rPr>
          <w:b/>
          <w:lang w:val="ru-RU"/>
        </w:rPr>
        <w:sectPr w:rsidR="00643B2F" w:rsidSect="00643B2F">
          <w:headerReference w:type="default" r:id="rId35"/>
          <w:footerReference w:type="default" r:id="rId36"/>
          <w:pgSz w:w="16850" w:h="11906" w:orient="landscape"/>
          <w:pgMar w:top="567" w:right="1134" w:bottom="1134" w:left="1134" w:header="720" w:footer="968" w:gutter="0"/>
          <w:cols w:space="720"/>
          <w:docGrid w:linePitch="326"/>
        </w:sectPr>
      </w:pPr>
      <w:bookmarkStart w:id="7084" w:name="_Toc529197977"/>
      <w:bookmarkEnd w:id="7066"/>
    </w:p>
    <w:p w14:paraId="6B964793" w14:textId="506B1D12" w:rsidR="00841DFD" w:rsidRPr="00D276EC" w:rsidRDefault="00841DFD" w:rsidP="00841DFD">
      <w:pPr>
        <w:pStyle w:val="15"/>
        <w:pageBreakBefore/>
        <w:numPr>
          <w:ilvl w:val="0"/>
          <w:numId w:val="21"/>
        </w:numPr>
        <w:spacing w:before="240" w:line="240" w:lineRule="auto"/>
        <w:ind w:left="993" w:hanging="633"/>
        <w:rPr>
          <w:b/>
          <w:lang w:val="ru-RU"/>
        </w:rPr>
      </w:pPr>
      <w:bookmarkStart w:id="7085" w:name="_Toc181232474"/>
      <w:bookmarkStart w:id="7086" w:name="_Toc182823393"/>
      <w:r w:rsidRPr="00D276EC">
        <w:rPr>
          <w:b/>
          <w:lang w:val="ru-RU"/>
        </w:rPr>
        <w:t>Модель для расчёта программы</w:t>
      </w:r>
      <w:bookmarkEnd w:id="7084"/>
      <w:bookmarkEnd w:id="7085"/>
      <w:bookmarkEnd w:id="7086"/>
    </w:p>
    <w:p w14:paraId="7F44BCA6" w14:textId="77777777" w:rsidR="00841DFD" w:rsidRPr="00D276EC" w:rsidRDefault="00841DFD" w:rsidP="006A58CF">
      <w:pPr>
        <w:ind w:firstLine="709"/>
        <w:contextualSpacing/>
        <w:jc w:val="both"/>
        <w:rPr>
          <w:sz w:val="28"/>
          <w:szCs w:val="28"/>
        </w:rPr>
      </w:pPr>
    </w:p>
    <w:p w14:paraId="0B061C07" w14:textId="2F1932A0" w:rsidR="00F520BB" w:rsidRPr="00D276EC" w:rsidRDefault="00F520BB" w:rsidP="00F520BB">
      <w:pPr>
        <w:suppressAutoHyphens/>
        <w:autoSpaceDN w:val="0"/>
        <w:ind w:left="112" w:firstLine="852"/>
        <w:jc w:val="both"/>
        <w:textAlignment w:val="baseline"/>
        <w:rPr>
          <w:kern w:val="3"/>
          <w:lang w:eastAsia="en-US"/>
        </w:rPr>
      </w:pPr>
      <w:r w:rsidRPr="00D276EC">
        <w:rPr>
          <w:kern w:val="3"/>
          <w:lang w:eastAsia="en-US"/>
        </w:rPr>
        <w:t xml:space="preserve">Формирование Программы инвестиционных проектов осуществляется на основании блок-схемы для </w:t>
      </w:r>
      <w:r w:rsidR="00BB39BA" w:rsidRPr="00D276EC">
        <w:rPr>
          <w:kern w:val="3"/>
          <w:lang w:eastAsia="en-US"/>
        </w:rPr>
        <w:t>расчёта</w:t>
      </w:r>
      <w:r w:rsidRPr="00D276EC">
        <w:rPr>
          <w:kern w:val="3"/>
          <w:lang w:eastAsia="en-US"/>
        </w:rPr>
        <w:t xml:space="preserve"> Программы комплексного развития систем коммунальной инфраструктуры </w:t>
      </w:r>
      <w:r w:rsidR="00661757" w:rsidRPr="00D276EC">
        <w:rPr>
          <w:kern w:val="3"/>
          <w:lang w:eastAsia="en-US"/>
        </w:rPr>
        <w:t>Барлак</w:t>
      </w:r>
      <w:r w:rsidR="005B6CDD" w:rsidRPr="00D276EC">
        <w:rPr>
          <w:kern w:val="3"/>
          <w:lang w:eastAsia="en-US"/>
        </w:rPr>
        <w:t>ского сельсовета</w:t>
      </w:r>
      <w:r w:rsidRPr="00D276EC">
        <w:rPr>
          <w:kern w:val="3"/>
          <w:lang w:eastAsia="en-US"/>
        </w:rPr>
        <w:t xml:space="preserve"> на 20</w:t>
      </w:r>
      <w:r w:rsidR="005B6CDD" w:rsidRPr="00D276EC">
        <w:rPr>
          <w:kern w:val="3"/>
          <w:lang w:eastAsia="en-US"/>
        </w:rPr>
        <w:t>25</w:t>
      </w:r>
      <w:r w:rsidRPr="00D276EC">
        <w:rPr>
          <w:kern w:val="3"/>
          <w:lang w:eastAsia="en-US"/>
        </w:rPr>
        <w:t>-20</w:t>
      </w:r>
      <w:r w:rsidR="005B6CDD" w:rsidRPr="00D276EC">
        <w:rPr>
          <w:kern w:val="3"/>
          <w:lang w:eastAsia="en-US"/>
        </w:rPr>
        <w:t>35</w:t>
      </w:r>
      <w:r w:rsidRPr="00D276EC">
        <w:rPr>
          <w:kern w:val="3"/>
          <w:lang w:eastAsia="en-US"/>
        </w:rPr>
        <w:t xml:space="preserve"> гг.</w:t>
      </w:r>
    </w:p>
    <w:p w14:paraId="046DE56E" w14:textId="77777777" w:rsidR="00535BD9" w:rsidRPr="00D276EC" w:rsidRDefault="00535BD9" w:rsidP="00535BD9">
      <w:pPr>
        <w:suppressAutoHyphens/>
        <w:autoSpaceDN w:val="0"/>
        <w:ind w:left="112" w:firstLine="852"/>
        <w:jc w:val="both"/>
        <w:textAlignment w:val="baseline"/>
        <w:rPr>
          <w:kern w:val="3"/>
          <w:lang w:eastAsia="en-US"/>
        </w:rPr>
      </w:pPr>
      <w:r w:rsidRPr="00D276EC">
        <w:rPr>
          <w:kern w:val="3"/>
          <w:lang w:eastAsia="en-US"/>
        </w:rPr>
        <w:t xml:space="preserve">Для проведения расчётов по Программе использованы первичные данные о показателях систем ресурсоснабжения: об основных технических характеристиках, производстве, отпуске, потерях, реализации (отпуске) и др., статистике аварий, отказов. С учётом институциональной структуры, зон действия источников определены балансы мощности и ресурса, резервы и дефициты системы, надёжность работы систем. </w:t>
      </w:r>
    </w:p>
    <w:p w14:paraId="070758DF" w14:textId="4EE4F2D3" w:rsidR="00535BD9" w:rsidRPr="00D276EC" w:rsidRDefault="00535BD9" w:rsidP="00535BD9">
      <w:pPr>
        <w:suppressAutoHyphens/>
        <w:autoSpaceDN w:val="0"/>
        <w:ind w:left="112" w:firstLine="852"/>
        <w:jc w:val="both"/>
        <w:textAlignment w:val="baseline"/>
        <w:rPr>
          <w:kern w:val="3"/>
          <w:lang w:eastAsia="en-US"/>
        </w:rPr>
      </w:pPr>
      <w:r w:rsidRPr="00D276EC">
        <w:rPr>
          <w:kern w:val="3"/>
          <w:lang w:eastAsia="en-US"/>
        </w:rPr>
        <w:t xml:space="preserve">Расчёт целевых показателей развития коммунальной инфраструктуры, а также расчёт перспективного спроса на услуги коммунального хозяйства, проводился с использованием первичных данных о показателях развития </w:t>
      </w:r>
      <w:r w:rsidR="00661757" w:rsidRPr="00D276EC">
        <w:rPr>
          <w:kern w:val="3"/>
          <w:lang w:eastAsia="en-US"/>
        </w:rPr>
        <w:t>Барлак</w:t>
      </w:r>
      <w:r w:rsidR="001B7194" w:rsidRPr="00D276EC">
        <w:rPr>
          <w:kern w:val="3"/>
          <w:lang w:eastAsia="en-US"/>
        </w:rPr>
        <w:t>ского сельсовета</w:t>
      </w:r>
      <w:r w:rsidRPr="00D276EC">
        <w:rPr>
          <w:kern w:val="3"/>
          <w:lang w:eastAsia="en-US"/>
        </w:rPr>
        <w:t xml:space="preserve">: динамике численности населения, ввода, сноса и капитального ремонта многоквартирных домов, частной жилой застройки, площадей бюджетных организаций, административно-коммерческих зданий, прогнозируемых изменений в промышленности на период действия программы, экономических показателей развития </w:t>
      </w:r>
      <w:r w:rsidR="00661757" w:rsidRPr="00D276EC">
        <w:rPr>
          <w:kern w:val="3"/>
          <w:lang w:eastAsia="en-US"/>
        </w:rPr>
        <w:t>Барлак</w:t>
      </w:r>
      <w:r w:rsidR="001B7194" w:rsidRPr="00D276EC">
        <w:rPr>
          <w:kern w:val="3"/>
          <w:lang w:eastAsia="en-US"/>
        </w:rPr>
        <w:t>ского сельсовета</w:t>
      </w:r>
      <w:r w:rsidRPr="00D276EC">
        <w:rPr>
          <w:kern w:val="3"/>
          <w:lang w:eastAsia="en-US"/>
        </w:rPr>
        <w:t>.</w:t>
      </w:r>
    </w:p>
    <w:p w14:paraId="3FE9276C" w14:textId="60F90C16" w:rsidR="00535BD9" w:rsidRPr="00D276EC" w:rsidRDefault="00535BD9" w:rsidP="00535BD9">
      <w:pPr>
        <w:suppressAutoHyphens/>
        <w:autoSpaceDN w:val="0"/>
        <w:ind w:left="112" w:firstLine="852"/>
        <w:jc w:val="both"/>
        <w:textAlignment w:val="baseline"/>
        <w:rPr>
          <w:kern w:val="3"/>
          <w:lang w:eastAsia="en-US"/>
        </w:rPr>
      </w:pPr>
      <w:r w:rsidRPr="00D276EC">
        <w:rPr>
          <w:kern w:val="3"/>
          <w:lang w:eastAsia="en-US"/>
        </w:rPr>
        <w:t>Расчёт финансовых потребностей для реализации программы производился, исходя из ежегодной динамики совокупной потребности в капитальных вложениях для реализации всей программы проектов с учётом прогноза социально-экономического развития Российской Федерации до 203</w:t>
      </w:r>
      <w:r w:rsidR="001B7194" w:rsidRPr="00D276EC">
        <w:rPr>
          <w:kern w:val="3"/>
          <w:lang w:eastAsia="en-US"/>
        </w:rPr>
        <w:t>6</w:t>
      </w:r>
      <w:r w:rsidRPr="00D276EC">
        <w:rPr>
          <w:kern w:val="3"/>
          <w:lang w:eastAsia="en-US"/>
        </w:rPr>
        <w:t xml:space="preserve"> года. Суммы финансирования представлены без НДС.</w:t>
      </w:r>
    </w:p>
    <w:p w14:paraId="6E9A2DDA" w14:textId="77777777" w:rsidR="00535BD9" w:rsidRPr="00D276EC" w:rsidRDefault="00535BD9" w:rsidP="00535BD9">
      <w:pPr>
        <w:suppressAutoHyphens/>
        <w:autoSpaceDN w:val="0"/>
        <w:ind w:left="112" w:firstLine="852"/>
        <w:jc w:val="both"/>
        <w:textAlignment w:val="baseline"/>
        <w:rPr>
          <w:kern w:val="3"/>
          <w:lang w:eastAsia="en-US"/>
        </w:rPr>
      </w:pPr>
      <w:r w:rsidRPr="00D276EC">
        <w:rPr>
          <w:kern w:val="3"/>
          <w:lang w:eastAsia="en-US"/>
        </w:rPr>
        <w:t>Все расчёты в Программе производились с помощью программы электронных таблиц Microsoft Office Excel по алгоритмам, определённым для каждого расчётного показателя, исходя из используемых первичных данных.</w:t>
      </w:r>
    </w:p>
    <w:p w14:paraId="2BDDF94F" w14:textId="2B08116B" w:rsidR="00F520BB" w:rsidRPr="00D276EC" w:rsidRDefault="00F520BB" w:rsidP="00F520BB">
      <w:pPr>
        <w:suppressAutoHyphens/>
        <w:autoSpaceDN w:val="0"/>
        <w:ind w:left="112" w:firstLine="852"/>
        <w:jc w:val="both"/>
        <w:textAlignment w:val="baseline"/>
        <w:rPr>
          <w:kern w:val="3"/>
          <w:lang w:eastAsia="en-US"/>
        </w:rPr>
      </w:pPr>
      <w:r w:rsidRPr="00D276EC">
        <w:rPr>
          <w:kern w:val="3"/>
          <w:lang w:eastAsia="en-US"/>
        </w:rPr>
        <w:t>Оформление схем взаимодействия процессов в модели исполнено в соответствии с Р</w:t>
      </w:r>
      <w:r w:rsidR="001B7194" w:rsidRPr="00D276EC">
        <w:rPr>
          <w:kern w:val="3"/>
          <w:lang w:eastAsia="en-US"/>
        </w:rPr>
        <w:t> </w:t>
      </w:r>
      <w:r w:rsidRPr="00D276EC">
        <w:rPr>
          <w:kern w:val="3"/>
          <w:lang w:eastAsia="en-US"/>
        </w:rPr>
        <w:t>50.1.028-2001 «Информационные технологии поддержки жизненного цикла продукции. Методология функционального</w:t>
      </w:r>
      <w:r w:rsidRPr="00D276EC">
        <w:rPr>
          <w:spacing w:val="-30"/>
          <w:kern w:val="3"/>
          <w:lang w:eastAsia="en-US"/>
        </w:rPr>
        <w:t xml:space="preserve"> </w:t>
      </w:r>
      <w:r w:rsidRPr="00D276EC">
        <w:rPr>
          <w:kern w:val="3"/>
          <w:lang w:eastAsia="en-US"/>
        </w:rPr>
        <w:t>моделирования».</w:t>
      </w:r>
    </w:p>
    <w:p w14:paraId="7DB221F0" w14:textId="5564E649" w:rsidR="00535BD9" w:rsidRPr="00D276EC" w:rsidRDefault="00535BD9" w:rsidP="00F520BB">
      <w:pPr>
        <w:suppressAutoHyphens/>
        <w:autoSpaceDN w:val="0"/>
        <w:ind w:left="112" w:firstLine="852"/>
        <w:jc w:val="both"/>
        <w:textAlignment w:val="baseline"/>
        <w:rPr>
          <w:kern w:val="3"/>
          <w:lang w:eastAsia="en-US"/>
        </w:rPr>
      </w:pPr>
      <w:r w:rsidRPr="00D276EC">
        <w:rPr>
          <w:kern w:val="3"/>
          <w:lang w:eastAsia="en-US"/>
        </w:rPr>
        <w:t xml:space="preserve">Блок-схема Программы комплексного развития систем коммунальной инфраструктуры </w:t>
      </w:r>
      <w:r w:rsidR="00661757" w:rsidRPr="00D276EC">
        <w:rPr>
          <w:kern w:val="3"/>
          <w:lang w:eastAsia="en-US"/>
        </w:rPr>
        <w:t>Барлак</w:t>
      </w:r>
      <w:r w:rsidR="001B7194" w:rsidRPr="00D276EC">
        <w:rPr>
          <w:kern w:val="3"/>
          <w:lang w:eastAsia="en-US"/>
        </w:rPr>
        <w:t xml:space="preserve">ского сельсовета </w:t>
      </w:r>
      <w:r w:rsidRPr="00D276EC">
        <w:rPr>
          <w:kern w:val="3"/>
          <w:lang w:eastAsia="en-US"/>
        </w:rPr>
        <w:t xml:space="preserve">представлена на рис. </w:t>
      </w:r>
      <w:r w:rsidRPr="00D276EC">
        <w:rPr>
          <w:kern w:val="3"/>
          <w:lang w:eastAsia="en-US"/>
        </w:rPr>
        <w:fldChar w:fldCharType="begin"/>
      </w:r>
      <w:r w:rsidRPr="00D276EC">
        <w:rPr>
          <w:kern w:val="3"/>
          <w:lang w:eastAsia="en-US"/>
        </w:rPr>
        <w:instrText xml:space="preserve"> REF Tbl_Shema \h </w:instrText>
      </w:r>
      <w:r w:rsidR="00661757" w:rsidRPr="00D276EC">
        <w:rPr>
          <w:kern w:val="3"/>
          <w:lang w:eastAsia="en-US"/>
        </w:rPr>
        <w:instrText xml:space="preserve"> \* MERGEFORMAT </w:instrText>
      </w:r>
      <w:r w:rsidRPr="00D276EC">
        <w:rPr>
          <w:kern w:val="3"/>
          <w:lang w:eastAsia="en-US"/>
        </w:rPr>
      </w:r>
      <w:r w:rsidRPr="00D276EC">
        <w:rPr>
          <w:kern w:val="3"/>
          <w:lang w:eastAsia="en-US"/>
        </w:rPr>
        <w:fldChar w:fldCharType="separate"/>
      </w:r>
      <w:r w:rsidR="00076286">
        <w:rPr>
          <w:noProof/>
          <w:lang w:bidi="en-US"/>
        </w:rPr>
        <w:t>10</w:t>
      </w:r>
      <w:r w:rsidRPr="00D276EC">
        <w:rPr>
          <w:kern w:val="3"/>
          <w:lang w:eastAsia="en-US"/>
        </w:rPr>
        <w:fldChar w:fldCharType="end"/>
      </w:r>
      <w:r w:rsidRPr="00D276EC">
        <w:rPr>
          <w:kern w:val="3"/>
          <w:lang w:eastAsia="en-US"/>
        </w:rPr>
        <w:t>.</w:t>
      </w:r>
    </w:p>
    <w:p w14:paraId="35CCF703" w14:textId="77777777" w:rsidR="00F520BB" w:rsidRPr="00D276EC" w:rsidRDefault="00F520BB" w:rsidP="00F520BB">
      <w:pPr>
        <w:suppressAutoHyphens/>
        <w:autoSpaceDN w:val="0"/>
        <w:spacing w:line="322" w:lineRule="exact"/>
        <w:ind w:left="112" w:firstLine="852"/>
        <w:jc w:val="both"/>
        <w:textAlignment w:val="baseline"/>
        <w:rPr>
          <w:kern w:val="3"/>
          <w:lang w:eastAsia="en-US"/>
        </w:rPr>
      </w:pPr>
    </w:p>
    <w:p w14:paraId="132D0DA0" w14:textId="77777777" w:rsidR="00F520BB" w:rsidRPr="00D276EC" w:rsidRDefault="00F520BB" w:rsidP="00F520BB">
      <w:pPr>
        <w:suppressAutoHyphens/>
        <w:autoSpaceDN w:val="0"/>
        <w:textAlignment w:val="baseline"/>
        <w:rPr>
          <w:kern w:val="3"/>
          <w:lang w:eastAsia="en-US"/>
        </w:rPr>
      </w:pPr>
    </w:p>
    <w:p w14:paraId="42707D4E"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7083EC6E"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101222A9"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22C87A0C"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7FFEF13A"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72793A39"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2FBB9C29"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4B62A9AF"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231481C8"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64C39C03"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3F450E6F"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57478F04"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6F466C5C"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7BB7F270"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5ADCBDFA"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6171136F"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4A036D94"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008FA1F5" w14:textId="77777777" w:rsidR="00F520BB" w:rsidRPr="00D276EC" w:rsidRDefault="00F520BB" w:rsidP="00F520BB">
      <w:pPr>
        <w:widowControl w:val="0"/>
        <w:autoSpaceDN w:val="0"/>
        <w:textAlignment w:val="baseline"/>
        <w:rPr>
          <w:rFonts w:ascii="Calibri" w:eastAsia="Calibri" w:hAnsi="Calibri" w:cs="Tahoma"/>
          <w:kern w:val="3"/>
          <w:lang w:eastAsia="en-US"/>
        </w:rPr>
      </w:pPr>
    </w:p>
    <w:p w14:paraId="2144E9A8" w14:textId="77777777" w:rsidR="00F520BB" w:rsidRPr="00D276EC" w:rsidRDefault="00F520BB" w:rsidP="00F520BB">
      <w:pPr>
        <w:widowControl w:val="0"/>
        <w:autoSpaceDN w:val="0"/>
        <w:textAlignment w:val="baseline"/>
        <w:rPr>
          <w:rFonts w:ascii="Calibri" w:eastAsia="Calibri" w:hAnsi="Calibri" w:cs="Tahoma"/>
          <w:kern w:val="3"/>
          <w:lang w:eastAsia="en-US"/>
        </w:rPr>
        <w:sectPr w:rsidR="00F520BB" w:rsidRPr="00D276EC" w:rsidSect="00643B2F">
          <w:pgSz w:w="11906" w:h="16850"/>
          <w:pgMar w:top="1134" w:right="567" w:bottom="1134" w:left="1134" w:header="720" w:footer="968" w:gutter="0"/>
          <w:cols w:space="720"/>
          <w:docGrid w:linePitch="326"/>
        </w:sectPr>
      </w:pPr>
    </w:p>
    <w:p w14:paraId="6BC4879B" w14:textId="23465032" w:rsidR="00F520BB" w:rsidRPr="00D276EC" w:rsidRDefault="00F520BB" w:rsidP="00F520BB">
      <w:pPr>
        <w:suppressAutoHyphens/>
        <w:autoSpaceDN w:val="0"/>
        <w:spacing w:before="95"/>
        <w:jc w:val="center"/>
        <w:textAlignment w:val="baseline"/>
        <w:rPr>
          <w:rFonts w:eastAsia="Calibri" w:cs="Tahoma"/>
          <w:b/>
          <w:kern w:val="3"/>
          <w:lang w:eastAsia="en-US"/>
        </w:rPr>
      </w:pPr>
    </w:p>
    <w:p w14:paraId="6D9325C7" w14:textId="18642435" w:rsidR="00535BD9" w:rsidRPr="00D276EC" w:rsidRDefault="00535BD9" w:rsidP="00535BD9">
      <w:pPr>
        <w:spacing w:before="120" w:after="120"/>
        <w:jc w:val="center"/>
      </w:pPr>
      <w:r w:rsidRPr="00D276EC">
        <w:t xml:space="preserve">Рисунок </w:t>
      </w:r>
      <w:bookmarkStart w:id="7087" w:name="Tbl_Shema"/>
      <w:r w:rsidRPr="00D276EC">
        <w:rPr>
          <w:lang w:bidi="en-US"/>
        </w:rPr>
        <w:fldChar w:fldCharType="begin"/>
      </w:r>
      <w:r w:rsidRPr="00D276EC">
        <w:rPr>
          <w:lang w:bidi="en-US"/>
        </w:rPr>
        <w:instrText xml:space="preserve"> SEQ Рисунок \* ARABIC </w:instrText>
      </w:r>
      <w:r w:rsidRPr="00D276EC">
        <w:rPr>
          <w:lang w:bidi="en-US"/>
        </w:rPr>
        <w:fldChar w:fldCharType="separate"/>
      </w:r>
      <w:r w:rsidR="00076286">
        <w:rPr>
          <w:noProof/>
          <w:lang w:bidi="en-US"/>
        </w:rPr>
        <w:t>10</w:t>
      </w:r>
      <w:r w:rsidRPr="00D276EC">
        <w:rPr>
          <w:lang w:bidi="en-US"/>
        </w:rPr>
        <w:fldChar w:fldCharType="end"/>
      </w:r>
      <w:bookmarkEnd w:id="7087"/>
      <w:r w:rsidRPr="00D276EC">
        <w:t xml:space="preserve">. Модель Программы комплексного развития систем коммунальной инфраструктуры </w:t>
      </w:r>
      <w:r w:rsidR="00661757" w:rsidRPr="00D276EC">
        <w:t>Барлак</w:t>
      </w:r>
      <w:r w:rsidR="001B7194" w:rsidRPr="00D276EC">
        <w:t>ского сельсовета</w:t>
      </w:r>
    </w:p>
    <w:p w14:paraId="411D2B12" w14:textId="77777777" w:rsidR="00535BD9" w:rsidRPr="00D276EC" w:rsidRDefault="00535BD9" w:rsidP="00F520BB">
      <w:pPr>
        <w:suppressAutoHyphens/>
        <w:autoSpaceDN w:val="0"/>
        <w:spacing w:before="95"/>
        <w:jc w:val="center"/>
        <w:textAlignment w:val="baseline"/>
        <w:rPr>
          <w:rFonts w:eastAsia="Calibri"/>
          <w:b/>
          <w:kern w:val="3"/>
          <w:lang w:eastAsia="en-US"/>
        </w:rPr>
      </w:pPr>
    </w:p>
    <w:p w14:paraId="170A1B0C" w14:textId="3D285530" w:rsidR="00F520BB" w:rsidRPr="00D276EC" w:rsidRDefault="001B7194" w:rsidP="00F520BB">
      <w:pPr>
        <w:suppressAutoHyphens/>
        <w:autoSpaceDN w:val="0"/>
        <w:spacing w:before="95"/>
        <w:jc w:val="center"/>
        <w:textAlignment w:val="baseline"/>
        <w:rPr>
          <w:rFonts w:ascii="Calibri" w:eastAsia="Calibri" w:hAnsi="Calibri" w:cs="Tahoma"/>
          <w:kern w:val="3"/>
          <w:lang w:eastAsia="en-US"/>
        </w:rPr>
      </w:pPr>
      <w:r w:rsidRPr="00D276EC">
        <w:rPr>
          <w:rFonts w:ascii="Calibri" w:eastAsia="Calibri" w:hAnsi="Calibri" w:cs="Tahoma"/>
          <w:noProof/>
          <w:kern w:val="3"/>
        </w:rPr>
        <w:drawing>
          <wp:inline distT="0" distB="0" distL="0" distR="0" wp14:anchorId="4F58F199" wp14:editId="59F980DC">
            <wp:extent cx="9251950" cy="4688205"/>
            <wp:effectExtent l="0" t="0" r="6350" b="0"/>
            <wp:docPr id="1441982223"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982223" name="Рисунок 1441982223"/>
                    <pic:cNvPicPr/>
                  </pic:nvPicPr>
                  <pic:blipFill>
                    <a:blip r:embed="rId37">
                      <a:extLst>
                        <a:ext uri="{28A0092B-C50C-407E-A947-70E740481C1C}">
                          <a14:useLocalDpi xmlns:a14="http://schemas.microsoft.com/office/drawing/2010/main" val="0"/>
                        </a:ext>
                      </a:extLst>
                    </a:blip>
                    <a:stretch>
                      <a:fillRect/>
                    </a:stretch>
                  </pic:blipFill>
                  <pic:spPr>
                    <a:xfrm>
                      <a:off x="0" y="0"/>
                      <a:ext cx="9251950" cy="4688205"/>
                    </a:xfrm>
                    <a:prstGeom prst="rect">
                      <a:avLst/>
                    </a:prstGeom>
                  </pic:spPr>
                </pic:pic>
              </a:graphicData>
            </a:graphic>
          </wp:inline>
        </w:drawing>
      </w:r>
    </w:p>
    <w:p w14:paraId="79BC561A" w14:textId="77777777" w:rsidR="00BB39BA" w:rsidRPr="00D276EC" w:rsidRDefault="00BB39BA" w:rsidP="003F323E">
      <w:pPr>
        <w:pStyle w:val="15"/>
        <w:pageBreakBefore/>
        <w:numPr>
          <w:ilvl w:val="0"/>
          <w:numId w:val="21"/>
        </w:numPr>
        <w:spacing w:before="240" w:line="240" w:lineRule="auto"/>
        <w:ind w:left="993" w:hanging="633"/>
        <w:rPr>
          <w:b/>
          <w:lang w:val="ru-RU"/>
        </w:rPr>
        <w:sectPr w:rsidR="00BB39BA" w:rsidRPr="00D276EC" w:rsidSect="00BB39BA">
          <w:pgSz w:w="16838" w:h="11906" w:orient="landscape"/>
          <w:pgMar w:top="1134" w:right="1134" w:bottom="567" w:left="1134" w:header="709" w:footer="709" w:gutter="0"/>
          <w:cols w:space="708"/>
          <w:docGrid w:linePitch="360"/>
        </w:sectPr>
      </w:pPr>
    </w:p>
    <w:p w14:paraId="393A905E" w14:textId="77777777" w:rsidR="00B62C8A" w:rsidRPr="00D276EC" w:rsidRDefault="00B62C8A" w:rsidP="006A58CF">
      <w:pPr>
        <w:ind w:firstLine="709"/>
        <w:contextualSpacing/>
        <w:jc w:val="both"/>
        <w:rPr>
          <w:sz w:val="28"/>
          <w:szCs w:val="28"/>
        </w:rPr>
      </w:pPr>
    </w:p>
    <w:p w14:paraId="16C13952" w14:textId="77777777" w:rsidR="00095D30" w:rsidRPr="00D276EC" w:rsidRDefault="00095D30" w:rsidP="00951D73">
      <w:pPr>
        <w:pStyle w:val="S2"/>
        <w:ind w:left="1077"/>
        <w:rPr>
          <w:sz w:val="24"/>
        </w:rPr>
      </w:pPr>
      <w:bookmarkStart w:id="7088" w:name="_Toc466465468"/>
      <w:bookmarkStart w:id="7089" w:name="_Toc529781051"/>
      <w:bookmarkStart w:id="7090" w:name="_Toc181232475"/>
      <w:bookmarkStart w:id="7091" w:name="_Toc182823394"/>
      <w:bookmarkEnd w:id="146"/>
      <w:r w:rsidRPr="00D276EC">
        <w:rPr>
          <w:sz w:val="24"/>
        </w:rPr>
        <w:t>Распределение зон ответственности по реализации программных мероприятий</w:t>
      </w:r>
      <w:bookmarkEnd w:id="7088"/>
      <w:bookmarkEnd w:id="7089"/>
      <w:bookmarkEnd w:id="7090"/>
      <w:bookmarkEnd w:id="7091"/>
    </w:p>
    <w:p w14:paraId="0DC0CA18" w14:textId="77777777" w:rsidR="00095D30" w:rsidRPr="00D276EC" w:rsidRDefault="00095D30" w:rsidP="00095D30">
      <w:pPr>
        <w:ind w:firstLine="709"/>
        <w:jc w:val="both"/>
      </w:pPr>
    </w:p>
    <w:p w14:paraId="3815C340" w14:textId="58A248B7" w:rsidR="00095D30" w:rsidRPr="00D276EC" w:rsidRDefault="00095D30" w:rsidP="00095D30">
      <w:pPr>
        <w:ind w:firstLine="709"/>
        <w:jc w:val="both"/>
      </w:pPr>
      <w:r w:rsidRPr="00D276EC">
        <w:t xml:space="preserve">Инвестиционные проекты реализуются непосредственно организациями коммунального комплекса </w:t>
      </w:r>
      <w:r w:rsidR="00661757" w:rsidRPr="00D276EC">
        <w:t>Барлак</w:t>
      </w:r>
      <w:r w:rsidR="00514EB2" w:rsidRPr="00D276EC">
        <w:t>ского сельсовета</w:t>
      </w:r>
      <w:r w:rsidRPr="00D276EC">
        <w:t>. Конкретный способ реализации инвестиционных проектов (доля хозяйственного или подрядного способов) определяется в рамках план-графиков выполнения работ в отношении каждого инвестиционного проекта.</w:t>
      </w:r>
    </w:p>
    <w:p w14:paraId="35F0417F" w14:textId="636A518F" w:rsidR="00095D30" w:rsidRPr="00D276EC" w:rsidRDefault="00095D30" w:rsidP="00095D30">
      <w:pPr>
        <w:ind w:firstLine="709"/>
        <w:jc w:val="both"/>
        <w:rPr>
          <w:sz w:val="20"/>
          <w:szCs w:val="20"/>
        </w:rPr>
      </w:pPr>
      <w:r w:rsidRPr="00D276EC">
        <w:t xml:space="preserve">Закрепление зон ответственности, а также конкретных исполнителей (соисполнителей) мероприятий и контролирующего субъекта осуществляется рамками внутренних распорядительных документов организаций. Для осуществления общего административного контроля организации коммунального комплекса предоставляют в </w:t>
      </w:r>
      <w:r w:rsidR="00514EB2" w:rsidRPr="00D276EC">
        <w:t xml:space="preserve">Управление строительства, коммунального и дорожного хозяйства администрации Мошковского района </w:t>
      </w:r>
      <w:r w:rsidRPr="00D276EC">
        <w:t>копии данных распорядительных документов.</w:t>
      </w:r>
    </w:p>
    <w:p w14:paraId="5D0D7768" w14:textId="77777777" w:rsidR="00095D30" w:rsidRPr="00D276EC" w:rsidRDefault="00095D30" w:rsidP="00095D30">
      <w:pPr>
        <w:ind w:firstLine="709"/>
        <w:jc w:val="both"/>
      </w:pPr>
      <w:r w:rsidRPr="00D276EC">
        <w:t>Общий контроль реализации инвестиционных проектов на уровне организаций коммунального комплекса осуществляется непосредственно директором</w:t>
      </w:r>
      <w:r w:rsidR="004736CB" w:rsidRPr="00D276EC">
        <w:t xml:space="preserve"> (генеральным директором, председателем правления и т.д.</w:t>
      </w:r>
      <w:r w:rsidRPr="00D276EC">
        <w:t>) организации</w:t>
      </w:r>
      <w:r w:rsidR="004736CB" w:rsidRPr="00D276EC">
        <w:t xml:space="preserve"> (далее – руководителем)</w:t>
      </w:r>
      <w:r w:rsidRPr="00D276EC">
        <w:t>.</w:t>
      </w:r>
    </w:p>
    <w:p w14:paraId="68AABB8D" w14:textId="4275D9C6" w:rsidR="00095D30" w:rsidRPr="00D276EC" w:rsidRDefault="00095D30" w:rsidP="00095D30">
      <w:pPr>
        <w:ind w:firstLine="709"/>
        <w:jc w:val="both"/>
      </w:pPr>
      <w:r w:rsidRPr="00D276EC">
        <w:t xml:space="preserve">Основные направления ответственности по реализации программных мероприятий приведены в таблице </w:t>
      </w:r>
      <w:r w:rsidR="00BE768F" w:rsidRPr="00D276EC">
        <w:fldChar w:fldCharType="begin"/>
      </w:r>
      <w:r w:rsidR="00BE768F" w:rsidRPr="00D276EC">
        <w:instrText xml:space="preserve"> REF Tbl_Otvet \h </w:instrText>
      </w:r>
      <w:r w:rsidR="00661757" w:rsidRPr="00D276EC">
        <w:instrText xml:space="preserve"> \* MERGEFORMAT </w:instrText>
      </w:r>
      <w:r w:rsidR="00BE768F" w:rsidRPr="00D276EC">
        <w:fldChar w:fldCharType="separate"/>
      </w:r>
      <w:r w:rsidR="00076286">
        <w:rPr>
          <w:noProof/>
          <w:szCs w:val="28"/>
          <w:lang w:bidi="en-US"/>
        </w:rPr>
        <w:t>63</w:t>
      </w:r>
      <w:r w:rsidR="00BE768F" w:rsidRPr="00D276EC">
        <w:fldChar w:fldCharType="end"/>
      </w:r>
      <w:r w:rsidRPr="00D276EC">
        <w:t>.</w:t>
      </w:r>
    </w:p>
    <w:p w14:paraId="78EA0A34" w14:textId="67E96194" w:rsidR="004736CB" w:rsidRPr="00D276EC" w:rsidRDefault="00EE541C" w:rsidP="004736CB">
      <w:pPr>
        <w:autoSpaceDE w:val="0"/>
        <w:autoSpaceDN w:val="0"/>
        <w:adjustRightInd w:val="0"/>
        <w:ind w:firstLine="709"/>
        <w:jc w:val="right"/>
        <w:rPr>
          <w:szCs w:val="28"/>
        </w:rPr>
      </w:pPr>
      <w:r w:rsidRPr="00D276EC">
        <w:rPr>
          <w:szCs w:val="28"/>
        </w:rPr>
        <w:t xml:space="preserve"> </w:t>
      </w:r>
      <w:r w:rsidR="004736CB" w:rsidRPr="00D276EC">
        <w:rPr>
          <w:szCs w:val="28"/>
        </w:rPr>
        <w:t xml:space="preserve">Таблица </w:t>
      </w:r>
      <w:bookmarkStart w:id="7092" w:name="Tbl_Otvet"/>
      <w:r w:rsidR="004736CB" w:rsidRPr="00D276EC">
        <w:rPr>
          <w:sz w:val="22"/>
        </w:rPr>
        <w:fldChar w:fldCharType="begin"/>
      </w:r>
      <w:r w:rsidR="004736CB" w:rsidRPr="00D276EC">
        <w:rPr>
          <w:szCs w:val="28"/>
          <w:lang w:bidi="en-US"/>
        </w:rPr>
        <w:instrText xml:space="preserve"> SEQ Таблица \* ARABIC </w:instrText>
      </w:r>
      <w:r w:rsidR="004736CB" w:rsidRPr="00D276EC">
        <w:rPr>
          <w:sz w:val="22"/>
        </w:rPr>
        <w:fldChar w:fldCharType="separate"/>
      </w:r>
      <w:r w:rsidR="00076286">
        <w:rPr>
          <w:noProof/>
          <w:szCs w:val="28"/>
          <w:lang w:bidi="en-US"/>
        </w:rPr>
        <w:t>63</w:t>
      </w:r>
      <w:r w:rsidR="004736CB" w:rsidRPr="00D276EC">
        <w:rPr>
          <w:sz w:val="22"/>
        </w:rPr>
        <w:fldChar w:fldCharType="end"/>
      </w:r>
      <w:bookmarkEnd w:id="7092"/>
    </w:p>
    <w:p w14:paraId="45966201" w14:textId="77777777" w:rsidR="004736CB" w:rsidRPr="00D276EC" w:rsidRDefault="004736CB" w:rsidP="004736CB">
      <w:pPr>
        <w:spacing w:after="120"/>
        <w:jc w:val="center"/>
        <w:rPr>
          <w:szCs w:val="28"/>
        </w:rPr>
      </w:pPr>
      <w:r w:rsidRPr="00D276EC">
        <w:rPr>
          <w:szCs w:val="28"/>
        </w:rPr>
        <w:t>Основные направления ответственности по реализации программных мероприятий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3"/>
        <w:gridCol w:w="2540"/>
        <w:gridCol w:w="2426"/>
        <w:gridCol w:w="2426"/>
      </w:tblGrid>
      <w:tr w:rsidR="00095D30" w:rsidRPr="00D276EC" w14:paraId="1E065BA3" w14:textId="77777777" w:rsidTr="004736CB">
        <w:trPr>
          <w:tblHeader/>
        </w:trPr>
        <w:tc>
          <w:tcPr>
            <w:tcW w:w="2803" w:type="dxa"/>
            <w:shd w:val="clear" w:color="auto" w:fill="auto"/>
            <w:vAlign w:val="center"/>
          </w:tcPr>
          <w:p w14:paraId="353A969B" w14:textId="77777777" w:rsidR="00095D30" w:rsidRPr="00D276EC" w:rsidRDefault="00095D30" w:rsidP="00095D30">
            <w:pPr>
              <w:jc w:val="center"/>
              <w:rPr>
                <w:b/>
                <w:sz w:val="18"/>
                <w:szCs w:val="18"/>
              </w:rPr>
            </w:pPr>
            <w:r w:rsidRPr="00D276EC">
              <w:rPr>
                <w:b/>
                <w:sz w:val="18"/>
                <w:szCs w:val="18"/>
              </w:rPr>
              <w:t>Наименование организационных мероприятий</w:t>
            </w:r>
          </w:p>
        </w:tc>
        <w:tc>
          <w:tcPr>
            <w:tcW w:w="2540" w:type="dxa"/>
            <w:shd w:val="clear" w:color="auto" w:fill="auto"/>
            <w:vAlign w:val="center"/>
          </w:tcPr>
          <w:p w14:paraId="23B094C6" w14:textId="77777777" w:rsidR="00095D30" w:rsidRPr="00D276EC" w:rsidRDefault="00095D30" w:rsidP="00095D30">
            <w:pPr>
              <w:jc w:val="center"/>
              <w:rPr>
                <w:b/>
                <w:sz w:val="18"/>
                <w:szCs w:val="18"/>
              </w:rPr>
            </w:pPr>
            <w:r w:rsidRPr="00D276EC">
              <w:rPr>
                <w:b/>
                <w:sz w:val="18"/>
                <w:szCs w:val="18"/>
              </w:rPr>
              <w:t xml:space="preserve">Зона </w:t>
            </w:r>
          </w:p>
          <w:p w14:paraId="484828F3" w14:textId="77777777" w:rsidR="00095D30" w:rsidRPr="00D276EC" w:rsidRDefault="00095D30" w:rsidP="00095D30">
            <w:pPr>
              <w:jc w:val="center"/>
              <w:rPr>
                <w:b/>
                <w:sz w:val="18"/>
                <w:szCs w:val="18"/>
              </w:rPr>
            </w:pPr>
            <w:r w:rsidRPr="00D276EC">
              <w:rPr>
                <w:b/>
                <w:sz w:val="18"/>
                <w:szCs w:val="18"/>
              </w:rPr>
              <w:t>ответственности</w:t>
            </w:r>
          </w:p>
        </w:tc>
        <w:tc>
          <w:tcPr>
            <w:tcW w:w="2426" w:type="dxa"/>
            <w:shd w:val="clear" w:color="auto" w:fill="auto"/>
            <w:vAlign w:val="center"/>
          </w:tcPr>
          <w:p w14:paraId="1357D4E3" w14:textId="77777777" w:rsidR="00095D30" w:rsidRPr="00D276EC" w:rsidRDefault="00095D30" w:rsidP="00095D30">
            <w:pPr>
              <w:jc w:val="center"/>
              <w:rPr>
                <w:b/>
                <w:sz w:val="18"/>
                <w:szCs w:val="18"/>
              </w:rPr>
            </w:pPr>
            <w:r w:rsidRPr="00D276EC">
              <w:rPr>
                <w:b/>
                <w:sz w:val="18"/>
                <w:szCs w:val="18"/>
              </w:rPr>
              <w:t>Контроль</w:t>
            </w:r>
          </w:p>
        </w:tc>
        <w:tc>
          <w:tcPr>
            <w:tcW w:w="2426" w:type="dxa"/>
            <w:shd w:val="clear" w:color="auto" w:fill="auto"/>
            <w:vAlign w:val="center"/>
          </w:tcPr>
          <w:p w14:paraId="2B8EBD71" w14:textId="77777777" w:rsidR="00095D30" w:rsidRPr="00D276EC" w:rsidRDefault="00095D30" w:rsidP="00095D30">
            <w:pPr>
              <w:jc w:val="center"/>
              <w:rPr>
                <w:b/>
                <w:sz w:val="18"/>
                <w:szCs w:val="18"/>
              </w:rPr>
            </w:pPr>
            <w:r w:rsidRPr="00D276EC">
              <w:rPr>
                <w:b/>
                <w:sz w:val="18"/>
                <w:szCs w:val="18"/>
              </w:rPr>
              <w:t>Способ закрепления ответственности</w:t>
            </w:r>
          </w:p>
        </w:tc>
      </w:tr>
      <w:tr w:rsidR="00095D30" w:rsidRPr="00D276EC" w14:paraId="2E6D42F3" w14:textId="77777777" w:rsidTr="004736CB">
        <w:tc>
          <w:tcPr>
            <w:tcW w:w="2803" w:type="dxa"/>
            <w:shd w:val="clear" w:color="auto" w:fill="auto"/>
            <w:vAlign w:val="center"/>
          </w:tcPr>
          <w:p w14:paraId="74F64FE8" w14:textId="77777777" w:rsidR="00095D30" w:rsidRPr="00D276EC" w:rsidRDefault="00095D30" w:rsidP="004736CB">
            <w:pPr>
              <w:rPr>
                <w:sz w:val="18"/>
                <w:szCs w:val="18"/>
              </w:rPr>
            </w:pPr>
            <w:r w:rsidRPr="00D276EC">
              <w:rPr>
                <w:sz w:val="18"/>
                <w:szCs w:val="18"/>
              </w:rPr>
              <w:t>Формирование план-графиков выполнения работ по каждому инвестиционному проекту (помесячно)</w:t>
            </w:r>
          </w:p>
        </w:tc>
        <w:tc>
          <w:tcPr>
            <w:tcW w:w="2540" w:type="dxa"/>
            <w:shd w:val="clear" w:color="auto" w:fill="auto"/>
            <w:vAlign w:val="center"/>
          </w:tcPr>
          <w:p w14:paraId="2864735D" w14:textId="77777777" w:rsidR="00095D30" w:rsidRPr="00D276EC" w:rsidRDefault="00095D30" w:rsidP="004736CB">
            <w:pPr>
              <w:rPr>
                <w:sz w:val="18"/>
                <w:szCs w:val="18"/>
              </w:rPr>
            </w:pPr>
            <w:r w:rsidRPr="00D276EC">
              <w:rPr>
                <w:sz w:val="18"/>
                <w:szCs w:val="18"/>
              </w:rPr>
              <w:t>Структурное подразделение регулируемой организации</w:t>
            </w:r>
          </w:p>
          <w:p w14:paraId="30AA88D5" w14:textId="77777777" w:rsidR="00095D30" w:rsidRPr="00D276EC" w:rsidRDefault="00095D30" w:rsidP="004736CB">
            <w:pPr>
              <w:rPr>
                <w:sz w:val="18"/>
                <w:szCs w:val="18"/>
              </w:rPr>
            </w:pPr>
            <w:r w:rsidRPr="00D276EC">
              <w:rPr>
                <w:sz w:val="18"/>
                <w:szCs w:val="18"/>
              </w:rPr>
              <w:t>(служба капитального строительства, ремонтно-эксплуатационная служба)</w:t>
            </w:r>
          </w:p>
        </w:tc>
        <w:tc>
          <w:tcPr>
            <w:tcW w:w="2426" w:type="dxa"/>
            <w:shd w:val="clear" w:color="auto" w:fill="auto"/>
            <w:vAlign w:val="center"/>
          </w:tcPr>
          <w:p w14:paraId="19502940" w14:textId="77777777" w:rsidR="00095D30" w:rsidRPr="00D276EC" w:rsidRDefault="00095D30" w:rsidP="004736CB">
            <w:pPr>
              <w:rPr>
                <w:sz w:val="18"/>
                <w:szCs w:val="18"/>
              </w:rPr>
            </w:pPr>
            <w:r w:rsidRPr="00D276EC">
              <w:rPr>
                <w:sz w:val="18"/>
                <w:szCs w:val="18"/>
              </w:rPr>
              <w:t xml:space="preserve">Заместитель </w:t>
            </w:r>
            <w:r w:rsidR="004736CB" w:rsidRPr="00D276EC">
              <w:rPr>
                <w:sz w:val="18"/>
                <w:szCs w:val="18"/>
              </w:rPr>
              <w:t>руководителя</w:t>
            </w:r>
            <w:r w:rsidRPr="00D276EC">
              <w:rPr>
                <w:sz w:val="18"/>
                <w:szCs w:val="18"/>
              </w:rPr>
              <w:t xml:space="preserve"> по направлению</w:t>
            </w:r>
          </w:p>
          <w:p w14:paraId="334B35DF" w14:textId="77777777" w:rsidR="00095D30" w:rsidRPr="00D276EC" w:rsidRDefault="00095D30" w:rsidP="004736CB">
            <w:pPr>
              <w:rPr>
                <w:sz w:val="18"/>
                <w:szCs w:val="18"/>
              </w:rPr>
            </w:pPr>
            <w:r w:rsidRPr="00D276EC">
              <w:rPr>
                <w:sz w:val="18"/>
                <w:szCs w:val="18"/>
              </w:rPr>
              <w:t>(капитальное строительство, реконструкция, модернизация, капитальные и текущие ремонты)</w:t>
            </w:r>
          </w:p>
        </w:tc>
        <w:tc>
          <w:tcPr>
            <w:tcW w:w="2426" w:type="dxa"/>
            <w:shd w:val="clear" w:color="auto" w:fill="auto"/>
            <w:vAlign w:val="center"/>
          </w:tcPr>
          <w:p w14:paraId="675E79A3" w14:textId="77777777" w:rsidR="00095D30" w:rsidRPr="00D276EC" w:rsidRDefault="00095D30" w:rsidP="004736CB">
            <w:pPr>
              <w:rPr>
                <w:sz w:val="18"/>
                <w:szCs w:val="18"/>
              </w:rPr>
            </w:pPr>
            <w:r w:rsidRPr="00D276EC">
              <w:rPr>
                <w:sz w:val="18"/>
                <w:szCs w:val="18"/>
              </w:rPr>
              <w:t>Внутренний распорядительный документ организации</w:t>
            </w:r>
          </w:p>
        </w:tc>
      </w:tr>
      <w:tr w:rsidR="00095D30" w:rsidRPr="00D276EC" w14:paraId="0B56FB86" w14:textId="77777777" w:rsidTr="004736CB">
        <w:tc>
          <w:tcPr>
            <w:tcW w:w="2803" w:type="dxa"/>
            <w:shd w:val="clear" w:color="auto" w:fill="auto"/>
            <w:vAlign w:val="center"/>
          </w:tcPr>
          <w:p w14:paraId="30AE2ADC" w14:textId="77777777" w:rsidR="00095D30" w:rsidRPr="00D276EC" w:rsidRDefault="00095D30" w:rsidP="004736CB">
            <w:pPr>
              <w:rPr>
                <w:sz w:val="18"/>
                <w:szCs w:val="18"/>
              </w:rPr>
            </w:pPr>
            <w:r w:rsidRPr="00D276EC">
              <w:rPr>
                <w:sz w:val="18"/>
                <w:szCs w:val="18"/>
              </w:rPr>
              <w:t>Проведение конкурсных процедур (внесение проекта в план закупок, организация проведения торгов, заключение договора)</w:t>
            </w:r>
          </w:p>
        </w:tc>
        <w:tc>
          <w:tcPr>
            <w:tcW w:w="2540" w:type="dxa"/>
            <w:shd w:val="clear" w:color="auto" w:fill="auto"/>
            <w:vAlign w:val="center"/>
          </w:tcPr>
          <w:p w14:paraId="24AF17CF" w14:textId="77777777" w:rsidR="00095D30" w:rsidRPr="00D276EC" w:rsidRDefault="00095D30" w:rsidP="004736CB">
            <w:pPr>
              <w:rPr>
                <w:sz w:val="18"/>
                <w:szCs w:val="18"/>
              </w:rPr>
            </w:pPr>
            <w:r w:rsidRPr="00D276EC">
              <w:rPr>
                <w:sz w:val="18"/>
                <w:szCs w:val="18"/>
              </w:rPr>
              <w:t>Структурное подразделение регулируемой организации</w:t>
            </w:r>
          </w:p>
          <w:p w14:paraId="6C312A87" w14:textId="77777777" w:rsidR="00095D30" w:rsidRPr="00D276EC" w:rsidRDefault="00095D30" w:rsidP="004736CB">
            <w:pPr>
              <w:rPr>
                <w:sz w:val="18"/>
                <w:szCs w:val="18"/>
              </w:rPr>
            </w:pPr>
            <w:r w:rsidRPr="00D276EC">
              <w:rPr>
                <w:sz w:val="18"/>
                <w:szCs w:val="18"/>
              </w:rPr>
              <w:t>(юридическая служба, договорной отдел)</w:t>
            </w:r>
          </w:p>
        </w:tc>
        <w:tc>
          <w:tcPr>
            <w:tcW w:w="2426" w:type="dxa"/>
            <w:shd w:val="clear" w:color="auto" w:fill="auto"/>
            <w:vAlign w:val="center"/>
          </w:tcPr>
          <w:p w14:paraId="35395E13" w14:textId="77777777" w:rsidR="00095D30" w:rsidRPr="00D276EC" w:rsidRDefault="00095D30" w:rsidP="004736CB">
            <w:pPr>
              <w:rPr>
                <w:sz w:val="18"/>
                <w:szCs w:val="18"/>
              </w:rPr>
            </w:pPr>
            <w:r w:rsidRPr="00D276EC">
              <w:rPr>
                <w:sz w:val="18"/>
                <w:szCs w:val="18"/>
              </w:rPr>
              <w:t xml:space="preserve">Заместитель </w:t>
            </w:r>
            <w:r w:rsidR="004736CB" w:rsidRPr="00D276EC">
              <w:rPr>
                <w:sz w:val="18"/>
                <w:szCs w:val="18"/>
              </w:rPr>
              <w:t xml:space="preserve">руководителя </w:t>
            </w:r>
            <w:r w:rsidRPr="00D276EC">
              <w:rPr>
                <w:sz w:val="18"/>
                <w:szCs w:val="18"/>
              </w:rPr>
              <w:t>по направлению</w:t>
            </w:r>
          </w:p>
          <w:p w14:paraId="74DAE16E" w14:textId="77777777" w:rsidR="00095D30" w:rsidRPr="00D276EC" w:rsidRDefault="00095D30" w:rsidP="004736CB">
            <w:pPr>
              <w:rPr>
                <w:sz w:val="18"/>
                <w:szCs w:val="18"/>
              </w:rPr>
            </w:pPr>
            <w:r w:rsidRPr="00D276EC">
              <w:rPr>
                <w:sz w:val="18"/>
                <w:szCs w:val="18"/>
              </w:rPr>
              <w:t>(юридическое направление)</w:t>
            </w:r>
          </w:p>
        </w:tc>
        <w:tc>
          <w:tcPr>
            <w:tcW w:w="2426" w:type="dxa"/>
            <w:shd w:val="clear" w:color="auto" w:fill="auto"/>
            <w:vAlign w:val="center"/>
          </w:tcPr>
          <w:p w14:paraId="0C0733B2" w14:textId="77777777" w:rsidR="00095D30" w:rsidRPr="00D276EC" w:rsidRDefault="00095D30" w:rsidP="004736CB">
            <w:pPr>
              <w:rPr>
                <w:sz w:val="18"/>
                <w:szCs w:val="18"/>
              </w:rPr>
            </w:pPr>
            <w:r w:rsidRPr="00D276EC">
              <w:rPr>
                <w:sz w:val="18"/>
                <w:szCs w:val="18"/>
              </w:rPr>
              <w:t>Внутренний распорядительный документ организации</w:t>
            </w:r>
          </w:p>
        </w:tc>
      </w:tr>
      <w:tr w:rsidR="00095D30" w:rsidRPr="00D276EC" w14:paraId="300CFA72" w14:textId="77777777" w:rsidTr="004736CB">
        <w:tc>
          <w:tcPr>
            <w:tcW w:w="2803" w:type="dxa"/>
            <w:shd w:val="clear" w:color="auto" w:fill="auto"/>
            <w:vAlign w:val="center"/>
          </w:tcPr>
          <w:p w14:paraId="22FBFE93" w14:textId="77777777" w:rsidR="00095D30" w:rsidRPr="00D276EC" w:rsidRDefault="00095D30" w:rsidP="004736CB">
            <w:pPr>
              <w:rPr>
                <w:sz w:val="18"/>
                <w:szCs w:val="18"/>
              </w:rPr>
            </w:pPr>
            <w:r w:rsidRPr="00D276EC">
              <w:rPr>
                <w:sz w:val="18"/>
                <w:szCs w:val="18"/>
              </w:rPr>
              <w:t>Строительство, реконструкция и модернизация объектов хозяйственным способом</w:t>
            </w:r>
          </w:p>
        </w:tc>
        <w:tc>
          <w:tcPr>
            <w:tcW w:w="2540" w:type="dxa"/>
            <w:shd w:val="clear" w:color="auto" w:fill="auto"/>
            <w:vAlign w:val="center"/>
          </w:tcPr>
          <w:p w14:paraId="38621E67" w14:textId="77777777" w:rsidR="00095D30" w:rsidRPr="00D276EC" w:rsidRDefault="00095D30" w:rsidP="004736CB">
            <w:pPr>
              <w:rPr>
                <w:sz w:val="18"/>
                <w:szCs w:val="18"/>
              </w:rPr>
            </w:pPr>
            <w:r w:rsidRPr="00D276EC">
              <w:rPr>
                <w:sz w:val="18"/>
                <w:szCs w:val="18"/>
              </w:rPr>
              <w:t>Структурное подразделение регулируемой организации</w:t>
            </w:r>
          </w:p>
          <w:p w14:paraId="27351675" w14:textId="77777777" w:rsidR="00095D30" w:rsidRPr="00D276EC" w:rsidRDefault="00095D30" w:rsidP="004736CB">
            <w:pPr>
              <w:rPr>
                <w:sz w:val="18"/>
                <w:szCs w:val="18"/>
              </w:rPr>
            </w:pPr>
            <w:r w:rsidRPr="00D276EC">
              <w:rPr>
                <w:sz w:val="18"/>
                <w:szCs w:val="18"/>
              </w:rPr>
              <w:t>(служба капитального строительства, ремонтно-эксплуатационная служба)</w:t>
            </w:r>
          </w:p>
        </w:tc>
        <w:tc>
          <w:tcPr>
            <w:tcW w:w="2426" w:type="dxa"/>
            <w:shd w:val="clear" w:color="auto" w:fill="auto"/>
            <w:vAlign w:val="center"/>
          </w:tcPr>
          <w:p w14:paraId="3AAB5375" w14:textId="77777777" w:rsidR="00095D30" w:rsidRPr="00D276EC" w:rsidRDefault="00095D30" w:rsidP="004736CB">
            <w:pPr>
              <w:rPr>
                <w:sz w:val="18"/>
                <w:szCs w:val="18"/>
              </w:rPr>
            </w:pPr>
            <w:r w:rsidRPr="00D276EC">
              <w:rPr>
                <w:sz w:val="18"/>
                <w:szCs w:val="18"/>
              </w:rPr>
              <w:t xml:space="preserve">Заместитель </w:t>
            </w:r>
            <w:r w:rsidR="004736CB" w:rsidRPr="00D276EC">
              <w:rPr>
                <w:sz w:val="18"/>
                <w:szCs w:val="18"/>
              </w:rPr>
              <w:t xml:space="preserve">руководителя </w:t>
            </w:r>
            <w:r w:rsidRPr="00D276EC">
              <w:rPr>
                <w:sz w:val="18"/>
                <w:szCs w:val="18"/>
              </w:rPr>
              <w:t>по направлению</w:t>
            </w:r>
          </w:p>
          <w:p w14:paraId="59AD77E2" w14:textId="77777777" w:rsidR="00095D30" w:rsidRPr="00D276EC" w:rsidRDefault="00095D30" w:rsidP="004736CB">
            <w:pPr>
              <w:rPr>
                <w:sz w:val="18"/>
                <w:szCs w:val="18"/>
              </w:rPr>
            </w:pPr>
            <w:r w:rsidRPr="00D276EC">
              <w:rPr>
                <w:sz w:val="18"/>
                <w:szCs w:val="18"/>
              </w:rPr>
              <w:t>(капитальное строительство, реконструкция, модернизация, капитальные и текущие ремонты)</w:t>
            </w:r>
          </w:p>
        </w:tc>
        <w:tc>
          <w:tcPr>
            <w:tcW w:w="2426" w:type="dxa"/>
            <w:shd w:val="clear" w:color="auto" w:fill="auto"/>
            <w:vAlign w:val="center"/>
          </w:tcPr>
          <w:p w14:paraId="6EDD04C5" w14:textId="77777777" w:rsidR="00095D30" w:rsidRPr="00D276EC" w:rsidRDefault="00095D30" w:rsidP="004736CB">
            <w:pPr>
              <w:rPr>
                <w:sz w:val="18"/>
                <w:szCs w:val="18"/>
              </w:rPr>
            </w:pPr>
            <w:r w:rsidRPr="00D276EC">
              <w:rPr>
                <w:sz w:val="18"/>
                <w:szCs w:val="18"/>
              </w:rPr>
              <w:t>Внутренний распорядительный документ организации</w:t>
            </w:r>
          </w:p>
        </w:tc>
      </w:tr>
      <w:tr w:rsidR="00095D30" w:rsidRPr="00D276EC" w14:paraId="6C63389C" w14:textId="77777777" w:rsidTr="004736CB">
        <w:tc>
          <w:tcPr>
            <w:tcW w:w="2803" w:type="dxa"/>
            <w:shd w:val="clear" w:color="auto" w:fill="auto"/>
            <w:vAlign w:val="center"/>
          </w:tcPr>
          <w:p w14:paraId="7CF0AB12" w14:textId="77777777" w:rsidR="00095D30" w:rsidRPr="00D276EC" w:rsidRDefault="00095D30" w:rsidP="004736CB">
            <w:pPr>
              <w:rPr>
                <w:sz w:val="18"/>
                <w:szCs w:val="18"/>
              </w:rPr>
            </w:pPr>
            <w:r w:rsidRPr="00D276EC">
              <w:rPr>
                <w:sz w:val="18"/>
                <w:szCs w:val="18"/>
              </w:rPr>
              <w:t>Строительство, реконструкция и модернизация объектов подрядным способом</w:t>
            </w:r>
          </w:p>
        </w:tc>
        <w:tc>
          <w:tcPr>
            <w:tcW w:w="2540" w:type="dxa"/>
            <w:shd w:val="clear" w:color="auto" w:fill="auto"/>
            <w:vAlign w:val="center"/>
          </w:tcPr>
          <w:p w14:paraId="37DFD291" w14:textId="77777777" w:rsidR="00095D30" w:rsidRPr="00D276EC" w:rsidRDefault="00095D30" w:rsidP="004736CB">
            <w:pPr>
              <w:rPr>
                <w:sz w:val="18"/>
                <w:szCs w:val="18"/>
              </w:rPr>
            </w:pPr>
            <w:r w:rsidRPr="00D276EC">
              <w:rPr>
                <w:sz w:val="18"/>
                <w:szCs w:val="18"/>
              </w:rPr>
              <w:t>Структурное подразделение регулируемой организации – контроль подрядчика</w:t>
            </w:r>
          </w:p>
          <w:p w14:paraId="209DD66D" w14:textId="77777777" w:rsidR="00095D30" w:rsidRPr="00D276EC" w:rsidRDefault="00095D30" w:rsidP="004736CB">
            <w:pPr>
              <w:rPr>
                <w:sz w:val="18"/>
                <w:szCs w:val="18"/>
              </w:rPr>
            </w:pPr>
            <w:r w:rsidRPr="00D276EC">
              <w:rPr>
                <w:sz w:val="18"/>
                <w:szCs w:val="18"/>
              </w:rPr>
              <w:t>(служба капитального строительства, ремонтно-эксплуатационная служба)</w:t>
            </w:r>
          </w:p>
        </w:tc>
        <w:tc>
          <w:tcPr>
            <w:tcW w:w="2426" w:type="dxa"/>
            <w:shd w:val="clear" w:color="auto" w:fill="auto"/>
            <w:vAlign w:val="center"/>
          </w:tcPr>
          <w:p w14:paraId="6237CD97" w14:textId="77777777" w:rsidR="00095D30" w:rsidRPr="00D276EC" w:rsidRDefault="00095D30" w:rsidP="004736CB">
            <w:pPr>
              <w:rPr>
                <w:sz w:val="18"/>
                <w:szCs w:val="18"/>
              </w:rPr>
            </w:pPr>
            <w:r w:rsidRPr="00D276EC">
              <w:rPr>
                <w:sz w:val="18"/>
                <w:szCs w:val="18"/>
              </w:rPr>
              <w:t xml:space="preserve">Заместитель </w:t>
            </w:r>
            <w:r w:rsidR="004736CB" w:rsidRPr="00D276EC">
              <w:rPr>
                <w:sz w:val="18"/>
                <w:szCs w:val="18"/>
              </w:rPr>
              <w:t xml:space="preserve">руководителя </w:t>
            </w:r>
            <w:r w:rsidRPr="00D276EC">
              <w:rPr>
                <w:sz w:val="18"/>
                <w:szCs w:val="18"/>
              </w:rPr>
              <w:t>по направлению</w:t>
            </w:r>
          </w:p>
          <w:p w14:paraId="11D70A53" w14:textId="77777777" w:rsidR="00095D30" w:rsidRPr="00D276EC" w:rsidRDefault="00095D30" w:rsidP="004736CB">
            <w:pPr>
              <w:rPr>
                <w:sz w:val="18"/>
                <w:szCs w:val="18"/>
              </w:rPr>
            </w:pPr>
            <w:r w:rsidRPr="00D276EC">
              <w:rPr>
                <w:sz w:val="18"/>
                <w:szCs w:val="18"/>
              </w:rPr>
              <w:t>(капитальное строительство, реконструкция, модернизация, капитальные и текущие ремонты)</w:t>
            </w:r>
          </w:p>
        </w:tc>
        <w:tc>
          <w:tcPr>
            <w:tcW w:w="2426" w:type="dxa"/>
            <w:shd w:val="clear" w:color="auto" w:fill="auto"/>
            <w:vAlign w:val="center"/>
          </w:tcPr>
          <w:p w14:paraId="01B3DE49" w14:textId="77777777" w:rsidR="00095D30" w:rsidRPr="00D276EC" w:rsidRDefault="00095D30" w:rsidP="004736CB">
            <w:pPr>
              <w:rPr>
                <w:sz w:val="18"/>
                <w:szCs w:val="18"/>
              </w:rPr>
            </w:pPr>
            <w:r w:rsidRPr="00D276EC">
              <w:rPr>
                <w:sz w:val="18"/>
                <w:szCs w:val="18"/>
              </w:rPr>
              <w:t>Внутренний распорядительный документ организации</w:t>
            </w:r>
          </w:p>
        </w:tc>
      </w:tr>
      <w:tr w:rsidR="00095D30" w:rsidRPr="00D276EC" w14:paraId="01D74BD7" w14:textId="77777777" w:rsidTr="004736CB">
        <w:tc>
          <w:tcPr>
            <w:tcW w:w="2803" w:type="dxa"/>
            <w:shd w:val="clear" w:color="auto" w:fill="auto"/>
            <w:vAlign w:val="center"/>
          </w:tcPr>
          <w:p w14:paraId="357FAB51" w14:textId="77777777" w:rsidR="00095D30" w:rsidRPr="00D276EC" w:rsidRDefault="00095D30" w:rsidP="004736CB">
            <w:pPr>
              <w:rPr>
                <w:sz w:val="18"/>
                <w:szCs w:val="18"/>
              </w:rPr>
            </w:pPr>
            <w:r w:rsidRPr="00D276EC">
              <w:rPr>
                <w:sz w:val="18"/>
                <w:szCs w:val="18"/>
              </w:rPr>
              <w:t>Финансирование инвестиционных проектов в соответствии с план-графиком работ</w:t>
            </w:r>
          </w:p>
        </w:tc>
        <w:tc>
          <w:tcPr>
            <w:tcW w:w="2540" w:type="dxa"/>
            <w:shd w:val="clear" w:color="auto" w:fill="auto"/>
            <w:vAlign w:val="center"/>
          </w:tcPr>
          <w:p w14:paraId="7DDC0987" w14:textId="77777777" w:rsidR="00095D30" w:rsidRPr="00D276EC" w:rsidRDefault="00095D30" w:rsidP="004736CB">
            <w:pPr>
              <w:rPr>
                <w:sz w:val="18"/>
                <w:szCs w:val="18"/>
              </w:rPr>
            </w:pPr>
            <w:r w:rsidRPr="00D276EC">
              <w:rPr>
                <w:sz w:val="18"/>
                <w:szCs w:val="18"/>
              </w:rPr>
              <w:t>Финансово-экономические службы, бухгалтерия</w:t>
            </w:r>
          </w:p>
        </w:tc>
        <w:tc>
          <w:tcPr>
            <w:tcW w:w="2426" w:type="dxa"/>
            <w:shd w:val="clear" w:color="auto" w:fill="auto"/>
            <w:vAlign w:val="center"/>
          </w:tcPr>
          <w:p w14:paraId="7D668EB4" w14:textId="77777777" w:rsidR="00095D30" w:rsidRPr="00D276EC" w:rsidRDefault="00095D30" w:rsidP="004736CB">
            <w:pPr>
              <w:rPr>
                <w:sz w:val="18"/>
                <w:szCs w:val="18"/>
              </w:rPr>
            </w:pPr>
            <w:r w:rsidRPr="00D276EC">
              <w:rPr>
                <w:sz w:val="18"/>
                <w:szCs w:val="18"/>
              </w:rPr>
              <w:t xml:space="preserve">Заместитель </w:t>
            </w:r>
            <w:r w:rsidR="004736CB" w:rsidRPr="00D276EC">
              <w:rPr>
                <w:sz w:val="18"/>
                <w:szCs w:val="18"/>
              </w:rPr>
              <w:t xml:space="preserve">руководителя </w:t>
            </w:r>
            <w:r w:rsidRPr="00D276EC">
              <w:rPr>
                <w:sz w:val="18"/>
                <w:szCs w:val="18"/>
              </w:rPr>
              <w:t>по направлению</w:t>
            </w:r>
          </w:p>
          <w:p w14:paraId="627D8999" w14:textId="77777777" w:rsidR="00095D30" w:rsidRPr="00D276EC" w:rsidRDefault="00095D30" w:rsidP="004736CB">
            <w:pPr>
              <w:rPr>
                <w:sz w:val="18"/>
                <w:szCs w:val="18"/>
              </w:rPr>
            </w:pPr>
            <w:r w:rsidRPr="00D276EC">
              <w:rPr>
                <w:sz w:val="18"/>
                <w:szCs w:val="18"/>
              </w:rPr>
              <w:t>(финансы, экономика)</w:t>
            </w:r>
          </w:p>
        </w:tc>
        <w:tc>
          <w:tcPr>
            <w:tcW w:w="2426" w:type="dxa"/>
            <w:shd w:val="clear" w:color="auto" w:fill="auto"/>
            <w:vAlign w:val="center"/>
          </w:tcPr>
          <w:p w14:paraId="05149651" w14:textId="77777777" w:rsidR="00095D30" w:rsidRPr="00D276EC" w:rsidRDefault="00095D30" w:rsidP="004736CB">
            <w:pPr>
              <w:rPr>
                <w:sz w:val="18"/>
                <w:szCs w:val="18"/>
              </w:rPr>
            </w:pPr>
            <w:r w:rsidRPr="00D276EC">
              <w:rPr>
                <w:sz w:val="18"/>
                <w:szCs w:val="18"/>
              </w:rPr>
              <w:t>Внутренний распорядительный документ организации</w:t>
            </w:r>
          </w:p>
        </w:tc>
      </w:tr>
      <w:tr w:rsidR="00095D30" w:rsidRPr="00D276EC" w14:paraId="16324F5C" w14:textId="77777777" w:rsidTr="004736CB">
        <w:tc>
          <w:tcPr>
            <w:tcW w:w="2803" w:type="dxa"/>
            <w:shd w:val="clear" w:color="auto" w:fill="auto"/>
            <w:vAlign w:val="center"/>
          </w:tcPr>
          <w:p w14:paraId="3B85233D" w14:textId="77777777" w:rsidR="00095D30" w:rsidRPr="00D276EC" w:rsidRDefault="00095D30" w:rsidP="004736CB">
            <w:pPr>
              <w:rPr>
                <w:sz w:val="18"/>
                <w:szCs w:val="18"/>
              </w:rPr>
            </w:pPr>
            <w:r w:rsidRPr="00D276EC">
              <w:rPr>
                <w:sz w:val="18"/>
                <w:szCs w:val="18"/>
              </w:rPr>
              <w:t>Общий контроль реализации инвестиционных проектов</w:t>
            </w:r>
          </w:p>
        </w:tc>
        <w:tc>
          <w:tcPr>
            <w:tcW w:w="2540" w:type="dxa"/>
            <w:shd w:val="clear" w:color="auto" w:fill="auto"/>
            <w:vAlign w:val="center"/>
          </w:tcPr>
          <w:p w14:paraId="7DA5B479" w14:textId="77777777" w:rsidR="00095D30" w:rsidRPr="00D276EC" w:rsidRDefault="00095D30" w:rsidP="004736CB">
            <w:pPr>
              <w:rPr>
                <w:sz w:val="18"/>
                <w:szCs w:val="18"/>
              </w:rPr>
            </w:pPr>
            <w:r w:rsidRPr="00D276EC">
              <w:rPr>
                <w:sz w:val="18"/>
                <w:szCs w:val="18"/>
              </w:rPr>
              <w:t xml:space="preserve">Заместители </w:t>
            </w:r>
            <w:r w:rsidR="004736CB" w:rsidRPr="00D276EC">
              <w:rPr>
                <w:sz w:val="18"/>
                <w:szCs w:val="18"/>
              </w:rPr>
              <w:t xml:space="preserve">руководителя </w:t>
            </w:r>
            <w:r w:rsidRPr="00D276EC">
              <w:rPr>
                <w:sz w:val="18"/>
                <w:szCs w:val="18"/>
              </w:rPr>
              <w:t>по направлению</w:t>
            </w:r>
          </w:p>
        </w:tc>
        <w:tc>
          <w:tcPr>
            <w:tcW w:w="2426" w:type="dxa"/>
            <w:shd w:val="clear" w:color="auto" w:fill="auto"/>
            <w:vAlign w:val="center"/>
          </w:tcPr>
          <w:p w14:paraId="59098A94" w14:textId="77777777" w:rsidR="00095D30" w:rsidRPr="00D276EC" w:rsidRDefault="004736CB" w:rsidP="004736CB">
            <w:pPr>
              <w:rPr>
                <w:sz w:val="18"/>
                <w:szCs w:val="18"/>
              </w:rPr>
            </w:pPr>
            <w:r w:rsidRPr="00D276EC">
              <w:rPr>
                <w:sz w:val="18"/>
                <w:szCs w:val="18"/>
              </w:rPr>
              <w:t xml:space="preserve">Руководитель </w:t>
            </w:r>
            <w:r w:rsidR="00095D30" w:rsidRPr="00D276EC">
              <w:rPr>
                <w:sz w:val="18"/>
                <w:szCs w:val="18"/>
              </w:rPr>
              <w:t>организации</w:t>
            </w:r>
          </w:p>
        </w:tc>
        <w:tc>
          <w:tcPr>
            <w:tcW w:w="2426" w:type="dxa"/>
            <w:shd w:val="clear" w:color="auto" w:fill="auto"/>
            <w:vAlign w:val="center"/>
          </w:tcPr>
          <w:p w14:paraId="5E163D16" w14:textId="77777777" w:rsidR="00095D30" w:rsidRPr="00D276EC" w:rsidRDefault="004736CB" w:rsidP="004736CB">
            <w:pPr>
              <w:jc w:val="center"/>
              <w:rPr>
                <w:sz w:val="18"/>
                <w:szCs w:val="18"/>
              </w:rPr>
            </w:pPr>
            <w:r w:rsidRPr="00D276EC">
              <w:rPr>
                <w:sz w:val="18"/>
                <w:szCs w:val="18"/>
              </w:rPr>
              <w:t>×</w:t>
            </w:r>
          </w:p>
        </w:tc>
      </w:tr>
    </w:tbl>
    <w:p w14:paraId="711F072B" w14:textId="77777777" w:rsidR="00514EB2" w:rsidRPr="00D276EC" w:rsidRDefault="00514EB2" w:rsidP="00095D30">
      <w:pPr>
        <w:ind w:firstLine="709"/>
        <w:jc w:val="both"/>
      </w:pPr>
    </w:p>
    <w:p w14:paraId="655F9858" w14:textId="77777777" w:rsidR="00095D30" w:rsidRPr="00D276EC" w:rsidRDefault="00095D30" w:rsidP="004736CB">
      <w:pPr>
        <w:pStyle w:val="S2"/>
        <w:ind w:left="1077"/>
        <w:rPr>
          <w:sz w:val="24"/>
        </w:rPr>
      </w:pPr>
      <w:bookmarkStart w:id="7093" w:name="_Toc466465469"/>
      <w:bookmarkStart w:id="7094" w:name="_Toc529781052"/>
      <w:bookmarkStart w:id="7095" w:name="_Toc181232476"/>
      <w:bookmarkStart w:id="7096" w:name="_Toc182823395"/>
      <w:r w:rsidRPr="00D276EC">
        <w:rPr>
          <w:sz w:val="24"/>
        </w:rPr>
        <w:t>План-график работ по реализации Программы</w:t>
      </w:r>
      <w:bookmarkEnd w:id="7093"/>
      <w:bookmarkEnd w:id="7094"/>
      <w:bookmarkEnd w:id="7095"/>
      <w:bookmarkEnd w:id="7096"/>
    </w:p>
    <w:p w14:paraId="1F645F2F" w14:textId="77777777" w:rsidR="00095D30" w:rsidRPr="00D276EC" w:rsidRDefault="00095D30" w:rsidP="00095D30">
      <w:pPr>
        <w:ind w:right="-6" w:firstLine="567"/>
        <w:jc w:val="both"/>
      </w:pPr>
    </w:p>
    <w:p w14:paraId="68A4412C" w14:textId="77777777" w:rsidR="00095D30" w:rsidRPr="00D276EC" w:rsidRDefault="00095D30" w:rsidP="00095D30">
      <w:pPr>
        <w:ind w:right="-6" w:firstLine="567"/>
        <w:jc w:val="both"/>
      </w:pPr>
      <w:r w:rsidRPr="00D276EC">
        <w:t xml:space="preserve">Программа реализуется: </w:t>
      </w:r>
    </w:p>
    <w:p w14:paraId="0065308C" w14:textId="387D38F4" w:rsidR="00095D30" w:rsidRPr="00D276EC" w:rsidRDefault="00095D30" w:rsidP="00FB3CB8">
      <w:pPr>
        <w:numPr>
          <w:ilvl w:val="0"/>
          <w:numId w:val="53"/>
        </w:numPr>
        <w:contextualSpacing/>
        <w:jc w:val="both"/>
        <w:rPr>
          <w:szCs w:val="28"/>
        </w:rPr>
      </w:pPr>
      <w:r w:rsidRPr="00D276EC">
        <w:rPr>
          <w:szCs w:val="28"/>
        </w:rPr>
        <w:t xml:space="preserve">исполнительно-распорядительным органом местного самоуправления </w:t>
      </w:r>
      <w:r w:rsidR="00661757" w:rsidRPr="00D276EC">
        <w:rPr>
          <w:szCs w:val="28"/>
        </w:rPr>
        <w:t>Барлак</w:t>
      </w:r>
      <w:r w:rsidR="00514EB2" w:rsidRPr="00D276EC">
        <w:rPr>
          <w:szCs w:val="28"/>
        </w:rPr>
        <w:t>ского сельсовета</w:t>
      </w:r>
      <w:r w:rsidRPr="00D276EC">
        <w:rPr>
          <w:szCs w:val="28"/>
        </w:rPr>
        <w:t xml:space="preserve"> – администрацией </w:t>
      </w:r>
      <w:r w:rsidR="00661757" w:rsidRPr="00D276EC">
        <w:rPr>
          <w:szCs w:val="28"/>
        </w:rPr>
        <w:t>Барлак</w:t>
      </w:r>
      <w:r w:rsidR="00514EB2" w:rsidRPr="00D276EC">
        <w:rPr>
          <w:szCs w:val="28"/>
        </w:rPr>
        <w:t>ского сельсовета</w:t>
      </w:r>
      <w:r w:rsidRPr="00D276EC">
        <w:rPr>
          <w:szCs w:val="28"/>
        </w:rPr>
        <w:t>;</w:t>
      </w:r>
    </w:p>
    <w:p w14:paraId="45040C21" w14:textId="66C836BB" w:rsidR="00095D30" w:rsidRPr="00D276EC" w:rsidRDefault="00095D30" w:rsidP="00FB3CB8">
      <w:pPr>
        <w:numPr>
          <w:ilvl w:val="0"/>
          <w:numId w:val="53"/>
        </w:numPr>
        <w:contextualSpacing/>
        <w:jc w:val="both"/>
        <w:rPr>
          <w:szCs w:val="28"/>
        </w:rPr>
      </w:pPr>
      <w:r w:rsidRPr="00D276EC">
        <w:rPr>
          <w:szCs w:val="28"/>
        </w:rPr>
        <w:t xml:space="preserve">действующими организациями коммунального комплекса </w:t>
      </w:r>
      <w:r w:rsidR="00661757" w:rsidRPr="00D276EC">
        <w:rPr>
          <w:szCs w:val="28"/>
        </w:rPr>
        <w:t>Барлак</w:t>
      </w:r>
      <w:r w:rsidR="00514EB2" w:rsidRPr="00D276EC">
        <w:rPr>
          <w:szCs w:val="28"/>
        </w:rPr>
        <w:t>ского сельсовета и Мошкинского района</w:t>
      </w:r>
      <w:r w:rsidRPr="00D276EC">
        <w:rPr>
          <w:szCs w:val="28"/>
        </w:rPr>
        <w:t>.</w:t>
      </w:r>
    </w:p>
    <w:p w14:paraId="47521A57" w14:textId="5CD0E5AE" w:rsidR="00095D30" w:rsidRPr="00D276EC" w:rsidRDefault="00095D30" w:rsidP="00095D30">
      <w:pPr>
        <w:ind w:right="-6" w:firstLine="567"/>
        <w:jc w:val="both"/>
      </w:pPr>
      <w:r w:rsidRPr="00D276EC">
        <w:t xml:space="preserve">При реализации мероприятий Программы назначаются координаторы Программы, обеспечивающее общее управление реализацией конкретных мероприятий Программы. Координаторы Программы несут ответственность за своевременность и эффективность действий по реализации программных мероприятий, а также за достижение </w:t>
      </w:r>
      <w:r w:rsidR="002A2DF5" w:rsidRPr="00D276EC">
        <w:t>утверждённых</w:t>
      </w:r>
      <w:r w:rsidRPr="00D276EC">
        <w:t xml:space="preserve"> значений целевых показателей эффективности развития систем коммунальной инфраструктуры </w:t>
      </w:r>
      <w:r w:rsidR="00661757" w:rsidRPr="00D276EC">
        <w:t>Барлак</w:t>
      </w:r>
      <w:r w:rsidR="00514EB2" w:rsidRPr="00D276EC">
        <w:t>ского сельсовета</w:t>
      </w:r>
      <w:r w:rsidRPr="00D276EC">
        <w:t>.</w:t>
      </w:r>
    </w:p>
    <w:p w14:paraId="33C9675A" w14:textId="77777777" w:rsidR="00095D30" w:rsidRPr="00D276EC" w:rsidRDefault="00095D30" w:rsidP="00095D30">
      <w:pPr>
        <w:ind w:right="-6" w:firstLine="567"/>
        <w:jc w:val="both"/>
      </w:pPr>
      <w:r w:rsidRPr="00D276EC">
        <w:t>Порядок согласования и утверждения инвестиционных программ регулируемых организаций определяется следующими нормативно-правовыми актами:</w:t>
      </w:r>
    </w:p>
    <w:p w14:paraId="508EC92D" w14:textId="77777777" w:rsidR="00095D30" w:rsidRPr="00D276EC" w:rsidRDefault="00095D30" w:rsidP="00FB3CB8">
      <w:pPr>
        <w:numPr>
          <w:ilvl w:val="0"/>
          <w:numId w:val="53"/>
        </w:numPr>
        <w:contextualSpacing/>
        <w:jc w:val="both"/>
        <w:rPr>
          <w:szCs w:val="28"/>
        </w:rPr>
      </w:pPr>
      <w:r w:rsidRPr="00D276EC">
        <w:rPr>
          <w:szCs w:val="28"/>
        </w:rPr>
        <w:t>Постановление Правительства РФ от 05.05.2014 №</w:t>
      </w:r>
      <w:r w:rsidR="002A2DF5" w:rsidRPr="00D276EC">
        <w:rPr>
          <w:szCs w:val="28"/>
        </w:rPr>
        <w:t xml:space="preserve"> </w:t>
      </w:r>
      <w:r w:rsidRPr="00D276EC">
        <w:rPr>
          <w:szCs w:val="28"/>
        </w:rPr>
        <w:t>410 «О порядке согласования и утверждения инвестиционных программ организаций, осуществляющих регулируемые виды деятельности в сфере теплоснабжения, а также требований к составу и содержанию таких программ»;</w:t>
      </w:r>
    </w:p>
    <w:p w14:paraId="10C8A941" w14:textId="77777777" w:rsidR="00095D30" w:rsidRPr="00D276EC" w:rsidRDefault="00095D30" w:rsidP="00FB3CB8">
      <w:pPr>
        <w:numPr>
          <w:ilvl w:val="0"/>
          <w:numId w:val="53"/>
        </w:numPr>
        <w:contextualSpacing/>
        <w:jc w:val="both"/>
        <w:rPr>
          <w:szCs w:val="28"/>
        </w:rPr>
      </w:pPr>
      <w:r w:rsidRPr="00D276EC">
        <w:rPr>
          <w:szCs w:val="28"/>
        </w:rPr>
        <w:t>Постановление Правительства РФ от 29.07.2013 №</w:t>
      </w:r>
      <w:r w:rsidR="002A2DF5" w:rsidRPr="00D276EC">
        <w:rPr>
          <w:szCs w:val="28"/>
        </w:rPr>
        <w:t xml:space="preserve"> </w:t>
      </w:r>
      <w:r w:rsidRPr="00D276EC">
        <w:rPr>
          <w:szCs w:val="28"/>
        </w:rPr>
        <w:t>641 «Об инвестиционных и производственных программах организаций, осуществляющих деятельность в сфере водоснабжения и водоотведения»;</w:t>
      </w:r>
    </w:p>
    <w:p w14:paraId="7D11D749" w14:textId="77777777" w:rsidR="00095D30" w:rsidRPr="00D276EC" w:rsidRDefault="00095D30" w:rsidP="00FB3CB8">
      <w:pPr>
        <w:numPr>
          <w:ilvl w:val="0"/>
          <w:numId w:val="53"/>
        </w:numPr>
        <w:contextualSpacing/>
        <w:jc w:val="both"/>
        <w:rPr>
          <w:szCs w:val="28"/>
        </w:rPr>
      </w:pPr>
      <w:r w:rsidRPr="00D276EC">
        <w:rPr>
          <w:szCs w:val="28"/>
        </w:rPr>
        <w:t>Постановление Правительства РФ от 01.12.2009 №</w:t>
      </w:r>
      <w:r w:rsidR="002A2DF5" w:rsidRPr="00D276EC">
        <w:rPr>
          <w:szCs w:val="28"/>
        </w:rPr>
        <w:t xml:space="preserve"> </w:t>
      </w:r>
      <w:r w:rsidRPr="00D276EC">
        <w:rPr>
          <w:szCs w:val="28"/>
        </w:rPr>
        <w:t>977 «Об инвестиционных программах субъектов электроэнергетики»;</w:t>
      </w:r>
    </w:p>
    <w:p w14:paraId="307CFFF6" w14:textId="77777777" w:rsidR="00192E60" w:rsidRPr="00D276EC" w:rsidRDefault="00192E60" w:rsidP="00FB3CB8">
      <w:pPr>
        <w:numPr>
          <w:ilvl w:val="0"/>
          <w:numId w:val="53"/>
        </w:numPr>
        <w:contextualSpacing/>
        <w:jc w:val="both"/>
        <w:rPr>
          <w:szCs w:val="28"/>
        </w:rPr>
      </w:pPr>
      <w:r w:rsidRPr="00D276EC">
        <w:rPr>
          <w:szCs w:val="28"/>
        </w:rPr>
        <w:t>Постановление Правительства РФ от 10.09.2016 № 903 «О порядке разработки и реализации межрегиональных и региональных программ газификации жилищно-коммунального хозяйства, промышленных и иных организаций»;</w:t>
      </w:r>
    </w:p>
    <w:p w14:paraId="46743E55" w14:textId="77777777" w:rsidR="00095D30" w:rsidRPr="00D276EC" w:rsidRDefault="00095D30" w:rsidP="00FB3CB8">
      <w:pPr>
        <w:numPr>
          <w:ilvl w:val="0"/>
          <w:numId w:val="53"/>
        </w:numPr>
        <w:contextualSpacing/>
        <w:jc w:val="both"/>
        <w:rPr>
          <w:szCs w:val="28"/>
        </w:rPr>
      </w:pPr>
      <w:r w:rsidRPr="00D276EC">
        <w:rPr>
          <w:szCs w:val="28"/>
        </w:rPr>
        <w:t>Постановление Правительства РФ от 16.05.2016 №</w:t>
      </w:r>
      <w:r w:rsidR="002A2DF5" w:rsidRPr="00D276EC">
        <w:rPr>
          <w:szCs w:val="28"/>
        </w:rPr>
        <w:t xml:space="preserve"> </w:t>
      </w:r>
      <w:r w:rsidRPr="00D276EC">
        <w:rPr>
          <w:szCs w:val="28"/>
        </w:rPr>
        <w:t xml:space="preserve">424 «Об утверждении порядка разработки, согласования, утверждения и корректировки инвестиционных и производственных программ в области обращения с </w:t>
      </w:r>
      <w:r w:rsidR="002C0B8E" w:rsidRPr="00D276EC">
        <w:rPr>
          <w:szCs w:val="28"/>
        </w:rPr>
        <w:t>твёрдыми</w:t>
      </w:r>
      <w:r w:rsidRPr="00D276EC">
        <w:rPr>
          <w:szCs w:val="28"/>
        </w:rPr>
        <w:t xml:space="preserve"> коммунальными отходами, в том числе порядка определения плановых и фактических значений показателей эффективности объектов, используемых для обработки, обезвреживания и захоронения </w:t>
      </w:r>
      <w:r w:rsidR="002C0B8E" w:rsidRPr="00D276EC">
        <w:rPr>
          <w:szCs w:val="28"/>
        </w:rPr>
        <w:t>твёрдых</w:t>
      </w:r>
      <w:r w:rsidRPr="00D276EC">
        <w:rPr>
          <w:szCs w:val="28"/>
        </w:rPr>
        <w:t xml:space="preserve"> коммунальных отходов».</w:t>
      </w:r>
    </w:p>
    <w:p w14:paraId="74882508" w14:textId="32785442" w:rsidR="00095D30" w:rsidRPr="00D276EC" w:rsidRDefault="00095D30" w:rsidP="00095D30">
      <w:pPr>
        <w:tabs>
          <w:tab w:val="left" w:pos="851"/>
        </w:tabs>
        <w:ind w:right="-6" w:firstLine="567"/>
        <w:jc w:val="both"/>
      </w:pPr>
      <w:r w:rsidRPr="00D276EC">
        <w:t xml:space="preserve">Проект организации работ по реализации Программы приведён в таблице </w:t>
      </w:r>
      <w:r w:rsidR="00BE768F" w:rsidRPr="00D276EC">
        <w:fldChar w:fldCharType="begin"/>
      </w:r>
      <w:r w:rsidR="00BE768F" w:rsidRPr="00D276EC">
        <w:instrText xml:space="preserve"> REF Tbl_Org \h </w:instrText>
      </w:r>
      <w:r w:rsidR="00661757" w:rsidRPr="00D276EC">
        <w:instrText xml:space="preserve"> \* MERGEFORMAT </w:instrText>
      </w:r>
      <w:r w:rsidR="00BE768F" w:rsidRPr="00D276EC">
        <w:fldChar w:fldCharType="separate"/>
      </w:r>
      <w:r w:rsidR="00076286">
        <w:rPr>
          <w:noProof/>
          <w:szCs w:val="28"/>
          <w:lang w:bidi="en-US"/>
        </w:rPr>
        <w:t>64</w:t>
      </w:r>
      <w:r w:rsidR="00BE768F" w:rsidRPr="00D276EC">
        <w:fldChar w:fldCharType="end"/>
      </w:r>
      <w:r w:rsidRPr="00D276EC">
        <w:t>.</w:t>
      </w:r>
    </w:p>
    <w:p w14:paraId="2601A22A" w14:textId="666051F2" w:rsidR="002C0B8E" w:rsidRPr="00D276EC" w:rsidRDefault="00EE541C" w:rsidP="002C0B8E">
      <w:pPr>
        <w:autoSpaceDE w:val="0"/>
        <w:autoSpaceDN w:val="0"/>
        <w:adjustRightInd w:val="0"/>
        <w:ind w:firstLine="709"/>
        <w:jc w:val="right"/>
        <w:rPr>
          <w:szCs w:val="28"/>
        </w:rPr>
      </w:pPr>
      <w:r w:rsidRPr="00D276EC">
        <w:rPr>
          <w:szCs w:val="28"/>
        </w:rPr>
        <w:t xml:space="preserve"> </w:t>
      </w:r>
      <w:r w:rsidR="002C0B8E" w:rsidRPr="00D276EC">
        <w:rPr>
          <w:szCs w:val="28"/>
        </w:rPr>
        <w:t xml:space="preserve">Таблица </w:t>
      </w:r>
      <w:bookmarkStart w:id="7097" w:name="Tbl_Org"/>
      <w:r w:rsidR="002C0B8E" w:rsidRPr="00D276EC">
        <w:rPr>
          <w:sz w:val="22"/>
        </w:rPr>
        <w:fldChar w:fldCharType="begin"/>
      </w:r>
      <w:r w:rsidR="002C0B8E" w:rsidRPr="00D276EC">
        <w:rPr>
          <w:szCs w:val="28"/>
          <w:lang w:bidi="en-US"/>
        </w:rPr>
        <w:instrText xml:space="preserve"> SEQ Таблица \* ARABIC </w:instrText>
      </w:r>
      <w:r w:rsidR="002C0B8E" w:rsidRPr="00D276EC">
        <w:rPr>
          <w:sz w:val="22"/>
        </w:rPr>
        <w:fldChar w:fldCharType="separate"/>
      </w:r>
      <w:r w:rsidR="00076286">
        <w:rPr>
          <w:noProof/>
          <w:szCs w:val="28"/>
          <w:lang w:bidi="en-US"/>
        </w:rPr>
        <w:t>64</w:t>
      </w:r>
      <w:r w:rsidR="002C0B8E" w:rsidRPr="00D276EC">
        <w:rPr>
          <w:sz w:val="22"/>
        </w:rPr>
        <w:fldChar w:fldCharType="end"/>
      </w:r>
      <w:bookmarkEnd w:id="7097"/>
    </w:p>
    <w:p w14:paraId="27B6DB48" w14:textId="77777777" w:rsidR="002C0B8E" w:rsidRPr="00D276EC" w:rsidRDefault="002C0B8E" w:rsidP="002C0B8E">
      <w:pPr>
        <w:spacing w:after="120"/>
        <w:jc w:val="center"/>
        <w:rPr>
          <w:szCs w:val="28"/>
        </w:rPr>
      </w:pPr>
      <w:r w:rsidRPr="00D276EC">
        <w:rPr>
          <w:szCs w:val="28"/>
        </w:rPr>
        <w:t>Предложения по организации работ по реализации Программы</w:t>
      </w:r>
    </w:p>
    <w:tbl>
      <w:tblPr>
        <w:tblW w:w="5000" w:type="pct"/>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83"/>
        <w:gridCol w:w="2501"/>
        <w:gridCol w:w="4672"/>
        <w:gridCol w:w="2339"/>
      </w:tblGrid>
      <w:tr w:rsidR="00514EB2" w:rsidRPr="00D276EC" w14:paraId="586E7B7B" w14:textId="77777777" w:rsidTr="00E63907">
        <w:trPr>
          <w:trHeight w:val="340"/>
          <w:tblHeader/>
        </w:trPr>
        <w:tc>
          <w:tcPr>
            <w:tcW w:w="683" w:type="dxa"/>
            <w:tcBorders>
              <w:top w:val="single" w:sz="4" w:space="0" w:color="auto"/>
              <w:bottom w:val="single" w:sz="4" w:space="0" w:color="auto"/>
              <w:right w:val="single" w:sz="4" w:space="0" w:color="auto"/>
            </w:tcBorders>
            <w:shd w:val="clear" w:color="auto" w:fill="FFFFFF"/>
            <w:vAlign w:val="center"/>
          </w:tcPr>
          <w:p w14:paraId="6FDE563D" w14:textId="77777777" w:rsidR="00514EB2" w:rsidRPr="00D276EC" w:rsidRDefault="00514EB2" w:rsidP="00E63907">
            <w:pPr>
              <w:widowControl w:val="0"/>
              <w:autoSpaceDE w:val="0"/>
              <w:autoSpaceDN w:val="0"/>
              <w:adjustRightInd w:val="0"/>
              <w:ind w:left="-57" w:right="-57"/>
              <w:jc w:val="center"/>
              <w:rPr>
                <w:b/>
                <w:sz w:val="18"/>
                <w:szCs w:val="18"/>
              </w:rPr>
            </w:pPr>
            <w:r w:rsidRPr="00D276EC">
              <w:rPr>
                <w:b/>
                <w:sz w:val="18"/>
                <w:szCs w:val="18"/>
              </w:rPr>
              <w:t>№ п/п</w:t>
            </w:r>
          </w:p>
        </w:tc>
        <w:tc>
          <w:tcPr>
            <w:tcW w:w="2501" w:type="dxa"/>
            <w:tcBorders>
              <w:top w:val="single" w:sz="4" w:space="0" w:color="auto"/>
              <w:left w:val="single" w:sz="4" w:space="0" w:color="auto"/>
              <w:bottom w:val="single" w:sz="4" w:space="0" w:color="auto"/>
              <w:right w:val="single" w:sz="4" w:space="0" w:color="auto"/>
            </w:tcBorders>
            <w:shd w:val="clear" w:color="auto" w:fill="FFFFFF"/>
            <w:vAlign w:val="center"/>
          </w:tcPr>
          <w:p w14:paraId="3F9F50D4" w14:textId="77777777" w:rsidR="00514EB2" w:rsidRPr="00D276EC" w:rsidRDefault="00514EB2" w:rsidP="00E63907">
            <w:pPr>
              <w:widowControl w:val="0"/>
              <w:autoSpaceDE w:val="0"/>
              <w:autoSpaceDN w:val="0"/>
              <w:adjustRightInd w:val="0"/>
              <w:ind w:left="-57" w:right="-57"/>
              <w:jc w:val="center"/>
              <w:rPr>
                <w:b/>
                <w:sz w:val="18"/>
                <w:szCs w:val="18"/>
              </w:rPr>
            </w:pPr>
            <w:r w:rsidRPr="00D276EC">
              <w:rPr>
                <w:b/>
                <w:sz w:val="18"/>
                <w:szCs w:val="18"/>
              </w:rPr>
              <w:t>Система коммунальной инфраструктуры /</w:t>
            </w:r>
          </w:p>
          <w:p w14:paraId="5DECB9CB" w14:textId="77777777" w:rsidR="00514EB2" w:rsidRPr="00D276EC" w:rsidRDefault="00514EB2" w:rsidP="00E63907">
            <w:pPr>
              <w:widowControl w:val="0"/>
              <w:autoSpaceDE w:val="0"/>
              <w:autoSpaceDN w:val="0"/>
              <w:adjustRightInd w:val="0"/>
              <w:ind w:left="-57" w:right="-57"/>
              <w:jc w:val="center"/>
              <w:rPr>
                <w:b/>
                <w:sz w:val="18"/>
                <w:szCs w:val="18"/>
              </w:rPr>
            </w:pPr>
            <w:r w:rsidRPr="00D276EC">
              <w:rPr>
                <w:b/>
                <w:sz w:val="18"/>
                <w:szCs w:val="18"/>
              </w:rPr>
              <w:t>Наименование мероприятия</w:t>
            </w:r>
          </w:p>
        </w:tc>
        <w:tc>
          <w:tcPr>
            <w:tcW w:w="4672" w:type="dxa"/>
            <w:tcBorders>
              <w:top w:val="single" w:sz="4" w:space="0" w:color="auto"/>
              <w:left w:val="single" w:sz="4" w:space="0" w:color="auto"/>
              <w:bottom w:val="single" w:sz="4" w:space="0" w:color="auto"/>
              <w:right w:val="single" w:sz="4" w:space="0" w:color="auto"/>
            </w:tcBorders>
            <w:shd w:val="clear" w:color="auto" w:fill="FFFFFF"/>
            <w:vAlign w:val="center"/>
          </w:tcPr>
          <w:p w14:paraId="5DA08659" w14:textId="77777777" w:rsidR="00514EB2" w:rsidRPr="00D276EC" w:rsidRDefault="00514EB2" w:rsidP="00E63907">
            <w:pPr>
              <w:widowControl w:val="0"/>
              <w:autoSpaceDE w:val="0"/>
              <w:autoSpaceDN w:val="0"/>
              <w:adjustRightInd w:val="0"/>
              <w:ind w:left="-57" w:right="-57"/>
              <w:jc w:val="center"/>
              <w:rPr>
                <w:b/>
                <w:sz w:val="18"/>
                <w:szCs w:val="18"/>
              </w:rPr>
            </w:pPr>
            <w:r w:rsidRPr="00D276EC">
              <w:rPr>
                <w:b/>
                <w:sz w:val="18"/>
                <w:szCs w:val="18"/>
              </w:rPr>
              <w:t>Сроки реализации</w:t>
            </w:r>
          </w:p>
        </w:tc>
        <w:tc>
          <w:tcPr>
            <w:tcW w:w="2339" w:type="dxa"/>
            <w:tcBorders>
              <w:top w:val="single" w:sz="4" w:space="0" w:color="auto"/>
              <w:left w:val="single" w:sz="4" w:space="0" w:color="auto"/>
              <w:bottom w:val="single" w:sz="4" w:space="0" w:color="auto"/>
            </w:tcBorders>
            <w:shd w:val="clear" w:color="auto" w:fill="FFFFFF"/>
            <w:vAlign w:val="center"/>
          </w:tcPr>
          <w:p w14:paraId="724EE9DB" w14:textId="77777777" w:rsidR="00514EB2" w:rsidRPr="00D276EC" w:rsidRDefault="00514EB2" w:rsidP="00E63907">
            <w:pPr>
              <w:widowControl w:val="0"/>
              <w:autoSpaceDE w:val="0"/>
              <w:autoSpaceDN w:val="0"/>
              <w:adjustRightInd w:val="0"/>
              <w:ind w:left="-57" w:right="-57"/>
              <w:jc w:val="center"/>
              <w:rPr>
                <w:b/>
                <w:sz w:val="18"/>
                <w:szCs w:val="18"/>
              </w:rPr>
            </w:pPr>
            <w:r w:rsidRPr="00D276EC">
              <w:rPr>
                <w:b/>
                <w:sz w:val="18"/>
                <w:szCs w:val="18"/>
              </w:rPr>
              <w:t>Ответственный исполнитель</w:t>
            </w:r>
          </w:p>
        </w:tc>
      </w:tr>
      <w:tr w:rsidR="00514EB2" w:rsidRPr="00D276EC" w14:paraId="102B75F8" w14:textId="77777777" w:rsidTr="00E63907">
        <w:trPr>
          <w:trHeight w:val="340"/>
        </w:trPr>
        <w:tc>
          <w:tcPr>
            <w:tcW w:w="683" w:type="dxa"/>
            <w:tcBorders>
              <w:top w:val="single" w:sz="4" w:space="0" w:color="auto"/>
              <w:bottom w:val="single" w:sz="4" w:space="0" w:color="auto"/>
              <w:right w:val="single" w:sz="4" w:space="0" w:color="auto"/>
            </w:tcBorders>
            <w:vAlign w:val="center"/>
          </w:tcPr>
          <w:p w14:paraId="21840084" w14:textId="77777777" w:rsidR="00514EB2" w:rsidRPr="00D276EC" w:rsidRDefault="00514EB2" w:rsidP="00E63907">
            <w:pPr>
              <w:widowControl w:val="0"/>
              <w:autoSpaceDE w:val="0"/>
              <w:autoSpaceDN w:val="0"/>
              <w:adjustRightInd w:val="0"/>
              <w:ind w:left="-57" w:right="-57"/>
              <w:jc w:val="center"/>
              <w:rPr>
                <w:b/>
                <w:bCs/>
                <w:sz w:val="18"/>
                <w:szCs w:val="18"/>
              </w:rPr>
            </w:pPr>
            <w:r w:rsidRPr="00D276EC">
              <w:rPr>
                <w:b/>
                <w:bCs/>
                <w:sz w:val="18"/>
                <w:szCs w:val="18"/>
              </w:rPr>
              <w:t>1.</w:t>
            </w:r>
          </w:p>
        </w:tc>
        <w:tc>
          <w:tcPr>
            <w:tcW w:w="9512" w:type="dxa"/>
            <w:gridSpan w:val="3"/>
            <w:tcBorders>
              <w:top w:val="single" w:sz="4" w:space="0" w:color="auto"/>
              <w:left w:val="single" w:sz="4" w:space="0" w:color="auto"/>
              <w:bottom w:val="single" w:sz="4" w:space="0" w:color="auto"/>
            </w:tcBorders>
            <w:vAlign w:val="center"/>
          </w:tcPr>
          <w:p w14:paraId="601491D5" w14:textId="77777777" w:rsidR="00514EB2" w:rsidRPr="00D276EC" w:rsidRDefault="00514EB2" w:rsidP="00E63907">
            <w:pPr>
              <w:widowControl w:val="0"/>
              <w:autoSpaceDE w:val="0"/>
              <w:autoSpaceDN w:val="0"/>
              <w:adjustRightInd w:val="0"/>
              <w:ind w:left="-57" w:right="-57"/>
              <w:rPr>
                <w:b/>
                <w:bCs/>
                <w:sz w:val="18"/>
                <w:szCs w:val="18"/>
              </w:rPr>
            </w:pPr>
            <w:r w:rsidRPr="00D276EC">
              <w:rPr>
                <w:b/>
                <w:bCs/>
                <w:sz w:val="18"/>
                <w:szCs w:val="18"/>
              </w:rPr>
              <w:t>Подготовка технических заданий на разработку инвестиционных программ организаций коммунального комплекса</w:t>
            </w:r>
          </w:p>
        </w:tc>
      </w:tr>
      <w:tr w:rsidR="00514EB2" w:rsidRPr="00D276EC" w14:paraId="29C82DEF"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E59598C" w14:textId="77777777" w:rsidR="00514EB2" w:rsidRPr="00D276EC" w:rsidRDefault="00514EB2" w:rsidP="00E63907">
            <w:pPr>
              <w:widowControl w:val="0"/>
              <w:autoSpaceDE w:val="0"/>
              <w:autoSpaceDN w:val="0"/>
              <w:adjustRightInd w:val="0"/>
              <w:ind w:left="-57" w:right="-57"/>
              <w:jc w:val="center"/>
              <w:rPr>
                <w:bCs/>
                <w:sz w:val="18"/>
                <w:szCs w:val="18"/>
              </w:rPr>
            </w:pPr>
            <w:r w:rsidRPr="00D276EC">
              <w:rPr>
                <w:bCs/>
                <w:sz w:val="18"/>
                <w:szCs w:val="18"/>
              </w:rPr>
              <w:t>1.1.</w:t>
            </w:r>
          </w:p>
        </w:tc>
        <w:tc>
          <w:tcPr>
            <w:tcW w:w="2501" w:type="dxa"/>
            <w:tcBorders>
              <w:top w:val="single" w:sz="4" w:space="0" w:color="auto"/>
              <w:left w:val="single" w:sz="4" w:space="0" w:color="auto"/>
              <w:bottom w:val="single" w:sz="4" w:space="0" w:color="auto"/>
              <w:right w:val="single" w:sz="4" w:space="0" w:color="auto"/>
            </w:tcBorders>
            <w:vAlign w:val="center"/>
          </w:tcPr>
          <w:p w14:paraId="74CD415F" w14:textId="77777777" w:rsidR="00514EB2" w:rsidRPr="00D276EC" w:rsidRDefault="00514EB2" w:rsidP="00E63907">
            <w:pPr>
              <w:widowControl w:val="0"/>
              <w:autoSpaceDE w:val="0"/>
              <w:autoSpaceDN w:val="0"/>
              <w:adjustRightInd w:val="0"/>
              <w:ind w:left="-57" w:right="-57"/>
              <w:jc w:val="both"/>
              <w:rPr>
                <w:sz w:val="18"/>
                <w:szCs w:val="18"/>
              </w:rPr>
            </w:pPr>
            <w:r w:rsidRPr="00D276EC">
              <w:rPr>
                <w:sz w:val="18"/>
                <w:szCs w:val="18"/>
              </w:rPr>
              <w:t>Теплоснабжение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0151E0E9" w14:textId="77777777" w:rsidR="00514EB2" w:rsidRPr="00D276EC" w:rsidRDefault="00514EB2" w:rsidP="00E63907">
            <w:pPr>
              <w:widowControl w:val="0"/>
              <w:autoSpaceDE w:val="0"/>
              <w:autoSpaceDN w:val="0"/>
              <w:adjustRightInd w:val="0"/>
              <w:ind w:left="-57" w:right="-57"/>
              <w:rPr>
                <w:bCs/>
                <w:sz w:val="18"/>
                <w:szCs w:val="18"/>
              </w:rPr>
            </w:pPr>
            <w:r w:rsidRPr="00D276EC">
              <w:rPr>
                <w:bCs/>
                <w:sz w:val="18"/>
                <w:szCs w:val="18"/>
              </w:rPr>
              <w:t>-</w:t>
            </w:r>
          </w:p>
        </w:tc>
        <w:tc>
          <w:tcPr>
            <w:tcW w:w="2339" w:type="dxa"/>
            <w:tcBorders>
              <w:top w:val="single" w:sz="4" w:space="0" w:color="auto"/>
              <w:left w:val="single" w:sz="4" w:space="0" w:color="auto"/>
              <w:bottom w:val="single" w:sz="4" w:space="0" w:color="auto"/>
            </w:tcBorders>
            <w:vAlign w:val="center"/>
          </w:tcPr>
          <w:p w14:paraId="3D2E06D0" w14:textId="42738E51" w:rsidR="00514EB2" w:rsidRPr="00D276EC" w:rsidRDefault="00514EB2" w:rsidP="00E63907">
            <w:pPr>
              <w:widowControl w:val="0"/>
              <w:autoSpaceDE w:val="0"/>
              <w:autoSpaceDN w:val="0"/>
              <w:adjustRightInd w:val="0"/>
              <w:ind w:left="-57" w:right="-57"/>
              <w:rPr>
                <w:bCs/>
                <w:sz w:val="18"/>
                <w:szCs w:val="18"/>
              </w:rPr>
            </w:pPr>
            <w:r w:rsidRPr="00D276EC">
              <w:rPr>
                <w:bCs/>
                <w:sz w:val="18"/>
                <w:szCs w:val="18"/>
              </w:rPr>
              <w:t>Организация коммунального комплекса</w:t>
            </w:r>
          </w:p>
        </w:tc>
      </w:tr>
      <w:tr w:rsidR="00514EB2" w:rsidRPr="00D276EC" w14:paraId="67B33C89" w14:textId="77777777" w:rsidTr="00E63907">
        <w:trPr>
          <w:trHeight w:val="340"/>
        </w:trPr>
        <w:tc>
          <w:tcPr>
            <w:tcW w:w="683" w:type="dxa"/>
            <w:tcBorders>
              <w:top w:val="single" w:sz="4" w:space="0" w:color="auto"/>
              <w:bottom w:val="single" w:sz="4" w:space="0" w:color="auto"/>
              <w:right w:val="single" w:sz="4" w:space="0" w:color="auto"/>
            </w:tcBorders>
            <w:vAlign w:val="center"/>
          </w:tcPr>
          <w:p w14:paraId="7F96FCFE" w14:textId="77777777" w:rsidR="00514EB2" w:rsidRPr="00D276EC" w:rsidRDefault="00514EB2" w:rsidP="00E63907">
            <w:pPr>
              <w:widowControl w:val="0"/>
              <w:autoSpaceDE w:val="0"/>
              <w:autoSpaceDN w:val="0"/>
              <w:adjustRightInd w:val="0"/>
              <w:ind w:left="-57" w:right="-57"/>
              <w:jc w:val="center"/>
              <w:rPr>
                <w:bCs/>
                <w:sz w:val="18"/>
                <w:szCs w:val="18"/>
              </w:rPr>
            </w:pPr>
            <w:r w:rsidRPr="00D276EC">
              <w:rPr>
                <w:bCs/>
                <w:sz w:val="18"/>
                <w:szCs w:val="18"/>
              </w:rPr>
              <w:t>1.2.</w:t>
            </w:r>
          </w:p>
        </w:tc>
        <w:tc>
          <w:tcPr>
            <w:tcW w:w="2501" w:type="dxa"/>
            <w:tcBorders>
              <w:top w:val="single" w:sz="4" w:space="0" w:color="auto"/>
              <w:left w:val="single" w:sz="4" w:space="0" w:color="auto"/>
              <w:bottom w:val="single" w:sz="4" w:space="0" w:color="auto"/>
              <w:right w:val="single" w:sz="4" w:space="0" w:color="auto"/>
            </w:tcBorders>
            <w:vAlign w:val="center"/>
          </w:tcPr>
          <w:p w14:paraId="5E748DF0" w14:textId="77777777" w:rsidR="00514EB2" w:rsidRPr="00D276EC" w:rsidRDefault="00514EB2" w:rsidP="00E63907">
            <w:pPr>
              <w:widowControl w:val="0"/>
              <w:autoSpaceDE w:val="0"/>
              <w:autoSpaceDN w:val="0"/>
              <w:adjustRightInd w:val="0"/>
              <w:ind w:left="-57" w:right="-57"/>
              <w:jc w:val="both"/>
              <w:rPr>
                <w:sz w:val="18"/>
                <w:szCs w:val="18"/>
              </w:rPr>
            </w:pPr>
            <w:r w:rsidRPr="00D276EC">
              <w:rPr>
                <w:sz w:val="18"/>
                <w:szCs w:val="18"/>
              </w:rPr>
              <w:t>Водоснабжение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38761F28" w14:textId="77777777" w:rsidR="00514EB2" w:rsidRPr="00D276EC" w:rsidRDefault="00514EB2" w:rsidP="00E63907">
            <w:pPr>
              <w:widowControl w:val="0"/>
              <w:autoSpaceDE w:val="0"/>
              <w:autoSpaceDN w:val="0"/>
              <w:adjustRightInd w:val="0"/>
              <w:ind w:left="-57" w:right="-57"/>
              <w:rPr>
                <w:bCs/>
                <w:sz w:val="18"/>
                <w:szCs w:val="18"/>
              </w:rPr>
            </w:pPr>
            <w:r w:rsidRPr="00D276EC">
              <w:rPr>
                <w:bCs/>
                <w:sz w:val="18"/>
                <w:szCs w:val="18"/>
              </w:rPr>
              <w:t>до 1 марта (направляется в регулируемую организацию)</w:t>
            </w:r>
          </w:p>
        </w:tc>
        <w:tc>
          <w:tcPr>
            <w:tcW w:w="2339" w:type="dxa"/>
            <w:tcBorders>
              <w:top w:val="single" w:sz="4" w:space="0" w:color="auto"/>
              <w:left w:val="single" w:sz="4" w:space="0" w:color="auto"/>
              <w:bottom w:val="single" w:sz="4" w:space="0" w:color="auto"/>
            </w:tcBorders>
            <w:vAlign w:val="center"/>
          </w:tcPr>
          <w:p w14:paraId="26961BBF" w14:textId="16C24F75" w:rsidR="00514EB2" w:rsidRPr="00D276EC" w:rsidRDefault="00514EB2" w:rsidP="00E63907">
            <w:pPr>
              <w:widowControl w:val="0"/>
              <w:autoSpaceDE w:val="0"/>
              <w:autoSpaceDN w:val="0"/>
              <w:adjustRightInd w:val="0"/>
              <w:ind w:left="-57" w:right="-57"/>
              <w:rPr>
                <w:bCs/>
                <w:sz w:val="18"/>
                <w:szCs w:val="18"/>
              </w:rPr>
            </w:pPr>
            <w:r w:rsidRPr="00D276EC">
              <w:rPr>
                <w:bCs/>
                <w:sz w:val="18"/>
                <w:szCs w:val="18"/>
              </w:rPr>
              <w:t>Администрация Мошковского района</w:t>
            </w:r>
          </w:p>
        </w:tc>
      </w:tr>
      <w:tr w:rsidR="00514EB2" w:rsidRPr="00D276EC" w14:paraId="3A7BA54C"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2263EEA"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1.3.</w:t>
            </w:r>
          </w:p>
        </w:tc>
        <w:tc>
          <w:tcPr>
            <w:tcW w:w="2501" w:type="dxa"/>
            <w:tcBorders>
              <w:top w:val="single" w:sz="4" w:space="0" w:color="auto"/>
              <w:left w:val="single" w:sz="4" w:space="0" w:color="auto"/>
              <w:bottom w:val="single" w:sz="4" w:space="0" w:color="auto"/>
              <w:right w:val="single" w:sz="4" w:space="0" w:color="auto"/>
            </w:tcBorders>
            <w:vAlign w:val="center"/>
          </w:tcPr>
          <w:p w14:paraId="70488D78"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Водоотведение</w:t>
            </w:r>
          </w:p>
        </w:tc>
        <w:tc>
          <w:tcPr>
            <w:tcW w:w="4672" w:type="dxa"/>
            <w:tcBorders>
              <w:top w:val="single" w:sz="4" w:space="0" w:color="auto"/>
              <w:left w:val="single" w:sz="4" w:space="0" w:color="auto"/>
              <w:bottom w:val="single" w:sz="4" w:space="0" w:color="auto"/>
              <w:right w:val="single" w:sz="4" w:space="0" w:color="auto"/>
            </w:tcBorders>
            <w:vAlign w:val="center"/>
          </w:tcPr>
          <w:p w14:paraId="2A68151A"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1 марта (направляется в регулируемую организацию)</w:t>
            </w:r>
          </w:p>
        </w:tc>
        <w:tc>
          <w:tcPr>
            <w:tcW w:w="2339" w:type="dxa"/>
            <w:tcBorders>
              <w:top w:val="single" w:sz="4" w:space="0" w:color="auto"/>
              <w:left w:val="single" w:sz="4" w:space="0" w:color="auto"/>
              <w:bottom w:val="single" w:sz="4" w:space="0" w:color="auto"/>
            </w:tcBorders>
            <w:vAlign w:val="center"/>
          </w:tcPr>
          <w:p w14:paraId="75FE5E7C" w14:textId="3A8422E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Администрация Мошковского района</w:t>
            </w:r>
          </w:p>
        </w:tc>
      </w:tr>
      <w:tr w:rsidR="00514EB2" w:rsidRPr="00D276EC" w14:paraId="15226A69" w14:textId="77777777" w:rsidTr="00E63907">
        <w:trPr>
          <w:trHeight w:val="340"/>
        </w:trPr>
        <w:tc>
          <w:tcPr>
            <w:tcW w:w="683" w:type="dxa"/>
            <w:tcBorders>
              <w:top w:val="single" w:sz="4" w:space="0" w:color="auto"/>
              <w:bottom w:val="single" w:sz="4" w:space="0" w:color="auto"/>
              <w:right w:val="single" w:sz="4" w:space="0" w:color="auto"/>
            </w:tcBorders>
            <w:vAlign w:val="center"/>
          </w:tcPr>
          <w:p w14:paraId="34811DF7"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1.4.</w:t>
            </w:r>
          </w:p>
        </w:tc>
        <w:tc>
          <w:tcPr>
            <w:tcW w:w="2501" w:type="dxa"/>
            <w:tcBorders>
              <w:top w:val="single" w:sz="4" w:space="0" w:color="auto"/>
              <w:left w:val="single" w:sz="4" w:space="0" w:color="auto"/>
              <w:bottom w:val="single" w:sz="4" w:space="0" w:color="auto"/>
              <w:right w:val="single" w:sz="4" w:space="0" w:color="auto"/>
            </w:tcBorders>
            <w:vAlign w:val="center"/>
          </w:tcPr>
          <w:p w14:paraId="58675FE6"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Электроснабжение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10D6EC39"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w:t>
            </w:r>
          </w:p>
        </w:tc>
        <w:tc>
          <w:tcPr>
            <w:tcW w:w="2339" w:type="dxa"/>
            <w:tcBorders>
              <w:top w:val="single" w:sz="4" w:space="0" w:color="auto"/>
              <w:left w:val="single" w:sz="4" w:space="0" w:color="auto"/>
              <w:bottom w:val="single" w:sz="4" w:space="0" w:color="auto"/>
            </w:tcBorders>
            <w:vAlign w:val="center"/>
          </w:tcPr>
          <w:p w14:paraId="20310F3D" w14:textId="6E928B98" w:rsidR="00514EB2" w:rsidRPr="00D276EC" w:rsidRDefault="00514EB2" w:rsidP="00514EB2">
            <w:pPr>
              <w:widowControl w:val="0"/>
              <w:ind w:left="-57" w:right="-57"/>
            </w:pPr>
            <w:r w:rsidRPr="00D276EC">
              <w:rPr>
                <w:bCs/>
                <w:sz w:val="18"/>
                <w:szCs w:val="18"/>
              </w:rPr>
              <w:t>Организация коммунального комплекса</w:t>
            </w:r>
          </w:p>
        </w:tc>
      </w:tr>
      <w:tr w:rsidR="00514EB2" w:rsidRPr="00D276EC" w14:paraId="2413923D"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458EA0D"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1.5.</w:t>
            </w:r>
          </w:p>
        </w:tc>
        <w:tc>
          <w:tcPr>
            <w:tcW w:w="2501" w:type="dxa"/>
            <w:tcBorders>
              <w:top w:val="single" w:sz="4" w:space="0" w:color="auto"/>
              <w:left w:val="single" w:sz="4" w:space="0" w:color="auto"/>
              <w:bottom w:val="single" w:sz="4" w:space="0" w:color="auto"/>
              <w:right w:val="single" w:sz="4" w:space="0" w:color="auto"/>
            </w:tcBorders>
            <w:vAlign w:val="center"/>
          </w:tcPr>
          <w:p w14:paraId="4217DF7F"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Газоснабжение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28E5DEC2"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w:t>
            </w:r>
          </w:p>
        </w:tc>
        <w:tc>
          <w:tcPr>
            <w:tcW w:w="2339" w:type="dxa"/>
            <w:tcBorders>
              <w:top w:val="single" w:sz="4" w:space="0" w:color="auto"/>
              <w:left w:val="single" w:sz="4" w:space="0" w:color="auto"/>
              <w:bottom w:val="single" w:sz="4" w:space="0" w:color="auto"/>
            </w:tcBorders>
            <w:vAlign w:val="center"/>
          </w:tcPr>
          <w:p w14:paraId="159F873B" w14:textId="1757E78C" w:rsidR="00514EB2" w:rsidRPr="00D276EC" w:rsidRDefault="00514EB2" w:rsidP="00514EB2">
            <w:pPr>
              <w:widowControl w:val="0"/>
              <w:ind w:left="-57" w:right="-57"/>
            </w:pPr>
            <w:r w:rsidRPr="00D276EC">
              <w:rPr>
                <w:bCs/>
                <w:sz w:val="18"/>
                <w:szCs w:val="18"/>
              </w:rPr>
              <w:t>Организация коммунального комплекса</w:t>
            </w:r>
          </w:p>
        </w:tc>
      </w:tr>
      <w:tr w:rsidR="00514EB2" w:rsidRPr="00D276EC" w14:paraId="57600B4C" w14:textId="77777777" w:rsidTr="00E63907">
        <w:trPr>
          <w:trHeight w:val="340"/>
        </w:trPr>
        <w:tc>
          <w:tcPr>
            <w:tcW w:w="683" w:type="dxa"/>
            <w:tcBorders>
              <w:top w:val="single" w:sz="4" w:space="0" w:color="auto"/>
              <w:bottom w:val="single" w:sz="4" w:space="0" w:color="auto"/>
              <w:right w:val="single" w:sz="4" w:space="0" w:color="auto"/>
            </w:tcBorders>
            <w:vAlign w:val="center"/>
          </w:tcPr>
          <w:p w14:paraId="1DDE03A8"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1.6.</w:t>
            </w:r>
          </w:p>
        </w:tc>
        <w:tc>
          <w:tcPr>
            <w:tcW w:w="2501" w:type="dxa"/>
            <w:tcBorders>
              <w:top w:val="single" w:sz="4" w:space="0" w:color="auto"/>
              <w:left w:val="single" w:sz="4" w:space="0" w:color="auto"/>
              <w:bottom w:val="single" w:sz="4" w:space="0" w:color="auto"/>
              <w:right w:val="single" w:sz="4" w:space="0" w:color="auto"/>
            </w:tcBorders>
            <w:vAlign w:val="center"/>
          </w:tcPr>
          <w:p w14:paraId="693F012C" w14:textId="77777777" w:rsidR="00514EB2" w:rsidRPr="00D276EC" w:rsidRDefault="00514EB2" w:rsidP="00514EB2">
            <w:pPr>
              <w:widowControl w:val="0"/>
              <w:autoSpaceDE w:val="0"/>
              <w:autoSpaceDN w:val="0"/>
              <w:adjustRightInd w:val="0"/>
              <w:ind w:left="-57" w:right="-57"/>
              <w:rPr>
                <w:sz w:val="18"/>
                <w:szCs w:val="18"/>
              </w:rPr>
            </w:pPr>
            <w:r w:rsidRPr="00D276EC">
              <w:rPr>
                <w:sz w:val="18"/>
                <w:szCs w:val="18"/>
              </w:rPr>
              <w:t>Обращение с твёрдыми коммунальными отходами</w:t>
            </w:r>
          </w:p>
        </w:tc>
        <w:tc>
          <w:tcPr>
            <w:tcW w:w="4672" w:type="dxa"/>
            <w:tcBorders>
              <w:top w:val="single" w:sz="4" w:space="0" w:color="auto"/>
              <w:left w:val="single" w:sz="4" w:space="0" w:color="auto"/>
              <w:bottom w:val="single" w:sz="4" w:space="0" w:color="auto"/>
              <w:right w:val="single" w:sz="4" w:space="0" w:color="auto"/>
            </w:tcBorders>
            <w:vAlign w:val="center"/>
          </w:tcPr>
          <w:p w14:paraId="311CD737"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w:t>
            </w:r>
          </w:p>
        </w:tc>
        <w:tc>
          <w:tcPr>
            <w:tcW w:w="2339" w:type="dxa"/>
            <w:tcBorders>
              <w:top w:val="single" w:sz="4" w:space="0" w:color="auto"/>
              <w:left w:val="single" w:sz="4" w:space="0" w:color="auto"/>
              <w:bottom w:val="single" w:sz="4" w:space="0" w:color="auto"/>
            </w:tcBorders>
            <w:vAlign w:val="center"/>
          </w:tcPr>
          <w:p w14:paraId="3A7937D7" w14:textId="2AB6AC01" w:rsidR="00514EB2" w:rsidRPr="00D276EC" w:rsidRDefault="00514EB2" w:rsidP="00514EB2">
            <w:pPr>
              <w:widowControl w:val="0"/>
              <w:ind w:left="-57" w:right="-57"/>
            </w:pPr>
            <w:r w:rsidRPr="00D276EC">
              <w:rPr>
                <w:bCs/>
                <w:sz w:val="18"/>
                <w:szCs w:val="18"/>
              </w:rPr>
              <w:t>Организация коммунального комплекса</w:t>
            </w:r>
          </w:p>
        </w:tc>
      </w:tr>
      <w:tr w:rsidR="00514EB2" w:rsidRPr="00D276EC" w14:paraId="5011A7DD" w14:textId="77777777" w:rsidTr="00E63907">
        <w:trPr>
          <w:trHeight w:val="340"/>
        </w:trPr>
        <w:tc>
          <w:tcPr>
            <w:tcW w:w="683" w:type="dxa"/>
            <w:tcBorders>
              <w:top w:val="single" w:sz="4" w:space="0" w:color="auto"/>
              <w:bottom w:val="single" w:sz="4" w:space="0" w:color="auto"/>
              <w:right w:val="single" w:sz="4" w:space="0" w:color="auto"/>
            </w:tcBorders>
            <w:vAlign w:val="center"/>
          </w:tcPr>
          <w:p w14:paraId="1A9E346F" w14:textId="77777777" w:rsidR="00514EB2" w:rsidRPr="00D276EC" w:rsidRDefault="00514EB2" w:rsidP="00514EB2">
            <w:pPr>
              <w:widowControl w:val="0"/>
              <w:autoSpaceDE w:val="0"/>
              <w:autoSpaceDN w:val="0"/>
              <w:adjustRightInd w:val="0"/>
              <w:ind w:left="-57" w:right="-57"/>
              <w:jc w:val="center"/>
              <w:rPr>
                <w:b/>
                <w:bCs/>
                <w:sz w:val="18"/>
                <w:szCs w:val="18"/>
              </w:rPr>
            </w:pPr>
            <w:r w:rsidRPr="00D276EC">
              <w:rPr>
                <w:b/>
                <w:bCs/>
                <w:sz w:val="18"/>
                <w:szCs w:val="18"/>
              </w:rPr>
              <w:t>2.</w:t>
            </w:r>
          </w:p>
        </w:tc>
        <w:tc>
          <w:tcPr>
            <w:tcW w:w="9512" w:type="dxa"/>
            <w:gridSpan w:val="3"/>
            <w:tcBorders>
              <w:top w:val="single" w:sz="4" w:space="0" w:color="auto"/>
              <w:left w:val="single" w:sz="4" w:space="0" w:color="auto"/>
              <w:bottom w:val="single" w:sz="4" w:space="0" w:color="auto"/>
            </w:tcBorders>
            <w:vAlign w:val="center"/>
          </w:tcPr>
          <w:p w14:paraId="424E474A" w14:textId="77777777" w:rsidR="00514EB2" w:rsidRPr="00D276EC" w:rsidRDefault="00514EB2" w:rsidP="00514EB2">
            <w:pPr>
              <w:widowControl w:val="0"/>
              <w:autoSpaceDE w:val="0"/>
              <w:autoSpaceDN w:val="0"/>
              <w:adjustRightInd w:val="0"/>
              <w:ind w:left="-57" w:right="-57"/>
              <w:rPr>
                <w:b/>
                <w:bCs/>
                <w:sz w:val="18"/>
                <w:szCs w:val="18"/>
              </w:rPr>
            </w:pPr>
            <w:r w:rsidRPr="00D276EC">
              <w:rPr>
                <w:b/>
                <w:bCs/>
                <w:sz w:val="18"/>
                <w:szCs w:val="18"/>
              </w:rPr>
              <w:t>Разработка инвестиционных программ организаций коммунального комплекса, тарифов на коммунальные услуги</w:t>
            </w:r>
          </w:p>
        </w:tc>
      </w:tr>
      <w:tr w:rsidR="00514EB2" w:rsidRPr="00D276EC" w14:paraId="12E91F1A" w14:textId="77777777" w:rsidTr="00E63907">
        <w:trPr>
          <w:trHeight w:val="340"/>
        </w:trPr>
        <w:tc>
          <w:tcPr>
            <w:tcW w:w="683" w:type="dxa"/>
            <w:tcBorders>
              <w:top w:val="single" w:sz="4" w:space="0" w:color="auto"/>
              <w:bottom w:val="single" w:sz="4" w:space="0" w:color="auto"/>
              <w:right w:val="single" w:sz="4" w:space="0" w:color="auto"/>
            </w:tcBorders>
            <w:vAlign w:val="center"/>
          </w:tcPr>
          <w:p w14:paraId="5061BC26"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2.1.</w:t>
            </w:r>
          </w:p>
        </w:tc>
        <w:tc>
          <w:tcPr>
            <w:tcW w:w="2501" w:type="dxa"/>
            <w:tcBorders>
              <w:top w:val="single" w:sz="4" w:space="0" w:color="auto"/>
              <w:left w:val="single" w:sz="4" w:space="0" w:color="auto"/>
              <w:bottom w:val="single" w:sz="4" w:space="0" w:color="auto"/>
              <w:right w:val="single" w:sz="4" w:space="0" w:color="auto"/>
            </w:tcBorders>
            <w:vAlign w:val="center"/>
          </w:tcPr>
          <w:p w14:paraId="507BE91A"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Теплоснабжение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3CAA687B" w14:textId="77777777" w:rsidR="00514EB2" w:rsidRPr="00D276EC" w:rsidRDefault="00514EB2" w:rsidP="00514EB2">
            <w:pPr>
              <w:widowControl w:val="0"/>
              <w:autoSpaceDE w:val="0"/>
              <w:autoSpaceDN w:val="0"/>
              <w:adjustRightInd w:val="0"/>
              <w:ind w:left="-57" w:right="-57"/>
              <w:rPr>
                <w:bCs/>
                <w:sz w:val="18"/>
                <w:szCs w:val="18"/>
              </w:rPr>
            </w:pPr>
            <w:r w:rsidRPr="00D276EC">
              <w:rPr>
                <w:sz w:val="18"/>
                <w:szCs w:val="18"/>
              </w:rPr>
              <w:t xml:space="preserve">до 15 апреля (представляется в </w:t>
            </w:r>
            <w:r w:rsidRPr="00D276EC">
              <w:rPr>
                <w:bCs/>
                <w:sz w:val="18"/>
                <w:szCs w:val="18"/>
              </w:rPr>
              <w:t>Департамент по тарифам</w:t>
            </w:r>
          </w:p>
          <w:p w14:paraId="70770EF2" w14:textId="77777777" w:rsidR="00514EB2" w:rsidRPr="00D276EC" w:rsidRDefault="00514EB2" w:rsidP="00514EB2">
            <w:pPr>
              <w:widowControl w:val="0"/>
              <w:ind w:left="-57" w:right="-57"/>
              <w:rPr>
                <w:sz w:val="18"/>
                <w:szCs w:val="18"/>
              </w:rPr>
            </w:pPr>
            <w:r w:rsidRPr="00D276EC">
              <w:rPr>
                <w:bCs/>
                <w:sz w:val="18"/>
                <w:szCs w:val="18"/>
              </w:rPr>
              <w:t>Новосибирской области</w:t>
            </w:r>
            <w:r w:rsidRPr="00D276EC">
              <w:rPr>
                <w:sz w:val="18"/>
                <w:szCs w:val="18"/>
              </w:rPr>
              <w:t>);</w:t>
            </w:r>
          </w:p>
          <w:p w14:paraId="22855912" w14:textId="068B3B4D" w:rsidR="00514EB2" w:rsidRPr="00D276EC" w:rsidRDefault="00514EB2" w:rsidP="00514EB2">
            <w:pPr>
              <w:widowControl w:val="0"/>
              <w:ind w:left="-57" w:right="-57"/>
              <w:rPr>
                <w:sz w:val="18"/>
                <w:szCs w:val="18"/>
              </w:rPr>
            </w:pPr>
            <w:r w:rsidRPr="00D276EC">
              <w:rPr>
                <w:sz w:val="18"/>
                <w:szCs w:val="18"/>
              </w:rPr>
              <w:t xml:space="preserve">до 18 апреля (представляется на согласование в Администрацию </w:t>
            </w:r>
            <w:r w:rsidR="00EB3120">
              <w:rPr>
                <w:sz w:val="18"/>
                <w:szCs w:val="18"/>
              </w:rPr>
              <w:t>Мошковского района</w:t>
            </w:r>
            <w:r w:rsidRPr="00D276EC">
              <w:rPr>
                <w:sz w:val="18"/>
                <w:szCs w:val="18"/>
              </w:rPr>
              <w:t>);</w:t>
            </w:r>
          </w:p>
          <w:p w14:paraId="70B6C474"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30 октября (</w:t>
            </w:r>
            <w:bookmarkStart w:id="7098" w:name="_Hlk531076305"/>
            <w:r w:rsidRPr="00D276EC">
              <w:rPr>
                <w:bCs/>
                <w:sz w:val="18"/>
                <w:szCs w:val="18"/>
              </w:rPr>
              <w:t>Департамент по тарифам</w:t>
            </w:r>
          </w:p>
          <w:p w14:paraId="2E9B89D5"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 xml:space="preserve">Новосибирской области </w:t>
            </w:r>
            <w:bookmarkEnd w:id="7098"/>
            <w:r w:rsidRPr="00D276EC">
              <w:rPr>
                <w:bCs/>
                <w:sz w:val="18"/>
                <w:szCs w:val="18"/>
              </w:rPr>
              <w:t>утверждает инвестиционную программу)</w:t>
            </w:r>
          </w:p>
        </w:tc>
        <w:tc>
          <w:tcPr>
            <w:tcW w:w="2339" w:type="dxa"/>
            <w:tcBorders>
              <w:top w:val="single" w:sz="4" w:space="0" w:color="auto"/>
              <w:left w:val="single" w:sz="4" w:space="0" w:color="auto"/>
              <w:bottom w:val="single" w:sz="4" w:space="0" w:color="auto"/>
            </w:tcBorders>
            <w:vAlign w:val="center"/>
          </w:tcPr>
          <w:p w14:paraId="2003753E"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Регулируемые организации;</w:t>
            </w:r>
          </w:p>
          <w:p w14:paraId="3FB57C3A" w14:textId="32F5884B" w:rsidR="00514EB2" w:rsidRPr="00D276EC" w:rsidRDefault="00514EB2" w:rsidP="00514EB2">
            <w:pPr>
              <w:widowControl w:val="0"/>
              <w:ind w:left="-57" w:right="-57"/>
              <w:rPr>
                <w:sz w:val="18"/>
                <w:szCs w:val="18"/>
              </w:rPr>
            </w:pPr>
            <w:r w:rsidRPr="00D276EC">
              <w:rPr>
                <w:bCs/>
                <w:sz w:val="18"/>
                <w:szCs w:val="18"/>
              </w:rPr>
              <w:t>Администрация Мошковского района</w:t>
            </w:r>
            <w:r w:rsidRPr="00D276EC">
              <w:rPr>
                <w:sz w:val="18"/>
                <w:szCs w:val="18"/>
              </w:rPr>
              <w:t>;</w:t>
            </w:r>
          </w:p>
          <w:p w14:paraId="306B9975"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2AEAF5EC"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tc>
      </w:tr>
      <w:tr w:rsidR="00514EB2" w:rsidRPr="00D276EC" w14:paraId="5B3BAAD1" w14:textId="77777777" w:rsidTr="00E63907">
        <w:trPr>
          <w:trHeight w:val="340"/>
        </w:trPr>
        <w:tc>
          <w:tcPr>
            <w:tcW w:w="683" w:type="dxa"/>
            <w:tcBorders>
              <w:top w:val="single" w:sz="4" w:space="0" w:color="auto"/>
              <w:bottom w:val="single" w:sz="4" w:space="0" w:color="auto"/>
              <w:right w:val="single" w:sz="4" w:space="0" w:color="auto"/>
            </w:tcBorders>
            <w:vAlign w:val="center"/>
          </w:tcPr>
          <w:p w14:paraId="145ADD0C"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2.2.</w:t>
            </w:r>
          </w:p>
        </w:tc>
        <w:tc>
          <w:tcPr>
            <w:tcW w:w="2501" w:type="dxa"/>
            <w:tcBorders>
              <w:top w:val="single" w:sz="4" w:space="0" w:color="auto"/>
              <w:left w:val="single" w:sz="4" w:space="0" w:color="auto"/>
              <w:bottom w:val="single" w:sz="4" w:space="0" w:color="auto"/>
              <w:right w:val="single" w:sz="4" w:space="0" w:color="auto"/>
            </w:tcBorders>
            <w:vAlign w:val="center"/>
          </w:tcPr>
          <w:p w14:paraId="7CDEDC77"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Водоснабжение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0CBCA989" w14:textId="00DD124E"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 xml:space="preserve">до 1 мая (направить в </w:t>
            </w:r>
            <w:r w:rsidRPr="00D276EC">
              <w:rPr>
                <w:sz w:val="18"/>
                <w:szCs w:val="18"/>
              </w:rPr>
              <w:t xml:space="preserve">Администрацию </w:t>
            </w:r>
            <w:r w:rsidR="00EB3120">
              <w:rPr>
                <w:sz w:val="18"/>
                <w:szCs w:val="18"/>
              </w:rPr>
              <w:t>Мошковского района</w:t>
            </w:r>
            <w:r w:rsidRPr="00D276EC">
              <w:rPr>
                <w:bCs/>
                <w:sz w:val="18"/>
                <w:szCs w:val="18"/>
              </w:rPr>
              <w:t xml:space="preserve"> для согласования);</w:t>
            </w:r>
          </w:p>
          <w:p w14:paraId="3CC09A40"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1 мая (направить в Департамент по тарифам</w:t>
            </w:r>
          </w:p>
          <w:p w14:paraId="43EA6CE8"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 для утверждения инвестиционную программу)</w:t>
            </w:r>
          </w:p>
        </w:tc>
        <w:tc>
          <w:tcPr>
            <w:tcW w:w="2339" w:type="dxa"/>
            <w:tcBorders>
              <w:top w:val="single" w:sz="4" w:space="0" w:color="auto"/>
              <w:left w:val="single" w:sz="4" w:space="0" w:color="auto"/>
              <w:bottom w:val="single" w:sz="4" w:space="0" w:color="auto"/>
            </w:tcBorders>
            <w:vAlign w:val="center"/>
          </w:tcPr>
          <w:p w14:paraId="1360CA17"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Регулируемые организации;</w:t>
            </w:r>
          </w:p>
          <w:p w14:paraId="0335849D"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372D2D9D" w14:textId="77777777" w:rsidR="00514EB2" w:rsidRPr="00D276EC" w:rsidRDefault="00514EB2" w:rsidP="00514EB2">
            <w:pPr>
              <w:widowControl w:val="0"/>
              <w:ind w:left="-57" w:right="-57"/>
              <w:rPr>
                <w:sz w:val="18"/>
                <w:szCs w:val="18"/>
              </w:rPr>
            </w:pPr>
            <w:r w:rsidRPr="00D276EC">
              <w:rPr>
                <w:bCs/>
                <w:sz w:val="18"/>
                <w:szCs w:val="18"/>
              </w:rPr>
              <w:t>Новосибирской области</w:t>
            </w:r>
          </w:p>
        </w:tc>
      </w:tr>
      <w:tr w:rsidR="00514EB2" w:rsidRPr="00D276EC" w14:paraId="06D0EBA5" w14:textId="77777777" w:rsidTr="00E63907">
        <w:trPr>
          <w:trHeight w:val="340"/>
        </w:trPr>
        <w:tc>
          <w:tcPr>
            <w:tcW w:w="683" w:type="dxa"/>
            <w:tcBorders>
              <w:top w:val="single" w:sz="4" w:space="0" w:color="auto"/>
              <w:bottom w:val="single" w:sz="4" w:space="0" w:color="auto"/>
              <w:right w:val="single" w:sz="4" w:space="0" w:color="auto"/>
            </w:tcBorders>
            <w:vAlign w:val="center"/>
          </w:tcPr>
          <w:p w14:paraId="1B14E90C"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2.3.</w:t>
            </w:r>
          </w:p>
        </w:tc>
        <w:tc>
          <w:tcPr>
            <w:tcW w:w="2501" w:type="dxa"/>
            <w:tcBorders>
              <w:top w:val="single" w:sz="4" w:space="0" w:color="auto"/>
              <w:left w:val="single" w:sz="4" w:space="0" w:color="auto"/>
              <w:bottom w:val="single" w:sz="4" w:space="0" w:color="auto"/>
              <w:right w:val="single" w:sz="4" w:space="0" w:color="auto"/>
            </w:tcBorders>
            <w:vAlign w:val="center"/>
          </w:tcPr>
          <w:p w14:paraId="0C3D3207"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Водоотведение</w:t>
            </w:r>
          </w:p>
        </w:tc>
        <w:tc>
          <w:tcPr>
            <w:tcW w:w="4672" w:type="dxa"/>
            <w:tcBorders>
              <w:top w:val="single" w:sz="4" w:space="0" w:color="auto"/>
              <w:left w:val="single" w:sz="4" w:space="0" w:color="auto"/>
              <w:bottom w:val="single" w:sz="4" w:space="0" w:color="auto"/>
              <w:right w:val="single" w:sz="4" w:space="0" w:color="auto"/>
            </w:tcBorders>
            <w:vAlign w:val="center"/>
          </w:tcPr>
          <w:p w14:paraId="22B4E0A8" w14:textId="62358624"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 xml:space="preserve">до 1 мая (направить в </w:t>
            </w:r>
            <w:r w:rsidRPr="00D276EC">
              <w:rPr>
                <w:sz w:val="18"/>
                <w:szCs w:val="18"/>
              </w:rPr>
              <w:t xml:space="preserve">Администрацию </w:t>
            </w:r>
            <w:r w:rsidR="00EB3120">
              <w:rPr>
                <w:sz w:val="18"/>
                <w:szCs w:val="18"/>
              </w:rPr>
              <w:t>Мошковского района</w:t>
            </w:r>
            <w:r w:rsidRPr="00D276EC">
              <w:rPr>
                <w:bCs/>
                <w:sz w:val="18"/>
                <w:szCs w:val="18"/>
              </w:rPr>
              <w:t xml:space="preserve"> для согласования);</w:t>
            </w:r>
          </w:p>
          <w:p w14:paraId="101B43A8"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1 мая (направить в Департамент по тарифам</w:t>
            </w:r>
          </w:p>
          <w:p w14:paraId="00FF4779"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 для утверждения инвестиционную программу)</w:t>
            </w:r>
          </w:p>
        </w:tc>
        <w:tc>
          <w:tcPr>
            <w:tcW w:w="2339" w:type="dxa"/>
            <w:tcBorders>
              <w:top w:val="single" w:sz="4" w:space="0" w:color="auto"/>
              <w:left w:val="single" w:sz="4" w:space="0" w:color="auto"/>
              <w:bottom w:val="single" w:sz="4" w:space="0" w:color="auto"/>
            </w:tcBorders>
            <w:vAlign w:val="center"/>
          </w:tcPr>
          <w:p w14:paraId="5C658C5A"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Регулируемые организации;</w:t>
            </w:r>
          </w:p>
          <w:p w14:paraId="3EC636A8"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552BA7CB"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tc>
      </w:tr>
      <w:tr w:rsidR="00514EB2" w:rsidRPr="00D276EC" w14:paraId="60E5FEEE" w14:textId="77777777" w:rsidTr="00E63907">
        <w:trPr>
          <w:trHeight w:val="340"/>
        </w:trPr>
        <w:tc>
          <w:tcPr>
            <w:tcW w:w="683" w:type="dxa"/>
            <w:tcBorders>
              <w:top w:val="single" w:sz="4" w:space="0" w:color="auto"/>
              <w:bottom w:val="single" w:sz="4" w:space="0" w:color="auto"/>
              <w:right w:val="single" w:sz="4" w:space="0" w:color="auto"/>
            </w:tcBorders>
            <w:vAlign w:val="center"/>
          </w:tcPr>
          <w:p w14:paraId="17ECC4B4"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2.4.</w:t>
            </w:r>
          </w:p>
        </w:tc>
        <w:tc>
          <w:tcPr>
            <w:tcW w:w="2501" w:type="dxa"/>
            <w:tcBorders>
              <w:top w:val="single" w:sz="4" w:space="0" w:color="auto"/>
              <w:left w:val="single" w:sz="4" w:space="0" w:color="auto"/>
              <w:bottom w:val="single" w:sz="4" w:space="0" w:color="auto"/>
              <w:right w:val="single" w:sz="4" w:space="0" w:color="auto"/>
            </w:tcBorders>
            <w:vAlign w:val="center"/>
          </w:tcPr>
          <w:p w14:paraId="7142E3DC"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Электроснабжение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2E2C7126"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5 апреля (представляется в Министерство жилищно-коммунального хозяйства и энергетики Новосибирской области);</w:t>
            </w:r>
          </w:p>
          <w:p w14:paraId="79FD8CF4"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1 ноября (Министерство Жилищно-коммунального хозяйства и энергетики Новосибирской области утверждает инвестиционную программу)</w:t>
            </w:r>
          </w:p>
        </w:tc>
        <w:tc>
          <w:tcPr>
            <w:tcW w:w="2339" w:type="dxa"/>
            <w:tcBorders>
              <w:top w:val="single" w:sz="4" w:space="0" w:color="auto"/>
              <w:left w:val="single" w:sz="4" w:space="0" w:color="auto"/>
              <w:bottom w:val="single" w:sz="4" w:space="0" w:color="auto"/>
            </w:tcBorders>
            <w:vAlign w:val="center"/>
          </w:tcPr>
          <w:p w14:paraId="0F1557CB"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Регулируемые организации;</w:t>
            </w:r>
          </w:p>
          <w:p w14:paraId="40D5B0A2"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Министерство жилищно-коммунального хозяйства и энергетики Новосибирской области</w:t>
            </w:r>
          </w:p>
        </w:tc>
      </w:tr>
      <w:tr w:rsidR="00514EB2" w:rsidRPr="00D276EC" w14:paraId="5C7FE7EE" w14:textId="77777777" w:rsidTr="00E63907">
        <w:trPr>
          <w:trHeight w:val="340"/>
        </w:trPr>
        <w:tc>
          <w:tcPr>
            <w:tcW w:w="683" w:type="dxa"/>
            <w:tcBorders>
              <w:top w:val="single" w:sz="4" w:space="0" w:color="auto"/>
              <w:bottom w:val="single" w:sz="4" w:space="0" w:color="auto"/>
              <w:right w:val="single" w:sz="4" w:space="0" w:color="auto"/>
            </w:tcBorders>
            <w:vAlign w:val="center"/>
          </w:tcPr>
          <w:p w14:paraId="7271E69F"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2.5.</w:t>
            </w:r>
          </w:p>
        </w:tc>
        <w:tc>
          <w:tcPr>
            <w:tcW w:w="2501" w:type="dxa"/>
            <w:tcBorders>
              <w:top w:val="single" w:sz="4" w:space="0" w:color="auto"/>
              <w:left w:val="single" w:sz="4" w:space="0" w:color="auto"/>
              <w:bottom w:val="single" w:sz="4" w:space="0" w:color="auto"/>
              <w:right w:val="single" w:sz="4" w:space="0" w:color="auto"/>
            </w:tcBorders>
            <w:vAlign w:val="center"/>
          </w:tcPr>
          <w:p w14:paraId="16A94CC3"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Газоснабжение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77F29700"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5 апреля (представляется в Министерство Жилищно-коммунального хозяйства и энергетики Новосибирской области);</w:t>
            </w:r>
          </w:p>
          <w:p w14:paraId="3097C3C0"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1 ноября (Министерство Жилищно-коммунального хозяйства и энергетики Новосибирской области утверждает инвестиционную программу)</w:t>
            </w:r>
          </w:p>
        </w:tc>
        <w:tc>
          <w:tcPr>
            <w:tcW w:w="2339" w:type="dxa"/>
            <w:tcBorders>
              <w:top w:val="single" w:sz="4" w:space="0" w:color="auto"/>
              <w:left w:val="single" w:sz="4" w:space="0" w:color="auto"/>
              <w:bottom w:val="single" w:sz="4" w:space="0" w:color="auto"/>
            </w:tcBorders>
            <w:vAlign w:val="center"/>
          </w:tcPr>
          <w:p w14:paraId="493D7431"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Регулируемые организации;</w:t>
            </w:r>
          </w:p>
          <w:p w14:paraId="559F54AA" w14:textId="1A384EB6"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 xml:space="preserve">Министерство </w:t>
            </w:r>
            <w:r w:rsidR="008F766A" w:rsidRPr="00D276EC">
              <w:rPr>
                <w:bCs/>
                <w:sz w:val="18"/>
                <w:szCs w:val="18"/>
              </w:rPr>
              <w:t>ж</w:t>
            </w:r>
            <w:r w:rsidRPr="00D276EC">
              <w:rPr>
                <w:bCs/>
                <w:sz w:val="18"/>
                <w:szCs w:val="18"/>
              </w:rPr>
              <w:t>илищно-коммунального хозяйства и энергетики Новосибирской области</w:t>
            </w:r>
          </w:p>
        </w:tc>
      </w:tr>
      <w:tr w:rsidR="00514EB2" w:rsidRPr="00D276EC" w14:paraId="3F52FBEA" w14:textId="77777777" w:rsidTr="00E63907">
        <w:trPr>
          <w:trHeight w:val="340"/>
        </w:trPr>
        <w:tc>
          <w:tcPr>
            <w:tcW w:w="683" w:type="dxa"/>
            <w:tcBorders>
              <w:top w:val="single" w:sz="4" w:space="0" w:color="auto"/>
              <w:bottom w:val="single" w:sz="4" w:space="0" w:color="auto"/>
              <w:right w:val="single" w:sz="4" w:space="0" w:color="auto"/>
            </w:tcBorders>
            <w:vAlign w:val="center"/>
          </w:tcPr>
          <w:p w14:paraId="31F17E10"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2.6.</w:t>
            </w:r>
          </w:p>
        </w:tc>
        <w:tc>
          <w:tcPr>
            <w:tcW w:w="2501" w:type="dxa"/>
            <w:tcBorders>
              <w:top w:val="single" w:sz="4" w:space="0" w:color="auto"/>
              <w:left w:val="single" w:sz="4" w:space="0" w:color="auto"/>
              <w:bottom w:val="single" w:sz="4" w:space="0" w:color="auto"/>
              <w:right w:val="single" w:sz="4" w:space="0" w:color="auto"/>
            </w:tcBorders>
            <w:vAlign w:val="center"/>
          </w:tcPr>
          <w:p w14:paraId="187DF52C" w14:textId="77777777" w:rsidR="00514EB2" w:rsidRPr="00D276EC" w:rsidRDefault="00514EB2" w:rsidP="00514EB2">
            <w:pPr>
              <w:widowControl w:val="0"/>
              <w:autoSpaceDE w:val="0"/>
              <w:autoSpaceDN w:val="0"/>
              <w:adjustRightInd w:val="0"/>
              <w:ind w:left="-57" w:right="-57"/>
              <w:rPr>
                <w:sz w:val="18"/>
                <w:szCs w:val="18"/>
              </w:rPr>
            </w:pPr>
            <w:r w:rsidRPr="00D276EC">
              <w:rPr>
                <w:sz w:val="18"/>
                <w:szCs w:val="18"/>
              </w:rPr>
              <w:t>Обращение с твёрдыми коммунальными отходами</w:t>
            </w:r>
          </w:p>
        </w:tc>
        <w:tc>
          <w:tcPr>
            <w:tcW w:w="4672" w:type="dxa"/>
            <w:tcBorders>
              <w:top w:val="single" w:sz="4" w:space="0" w:color="auto"/>
              <w:left w:val="single" w:sz="4" w:space="0" w:color="auto"/>
              <w:bottom w:val="single" w:sz="4" w:space="0" w:color="auto"/>
              <w:right w:val="single" w:sz="4" w:space="0" w:color="auto"/>
            </w:tcBorders>
            <w:vAlign w:val="center"/>
          </w:tcPr>
          <w:p w14:paraId="333345CB"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до 15 июля (представляется в Департамент по тарифам</w:t>
            </w:r>
          </w:p>
          <w:p w14:paraId="5109480C"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p w14:paraId="6C1DE340" w14:textId="77777777" w:rsidR="00514EB2" w:rsidRPr="00D276EC" w:rsidRDefault="00514EB2" w:rsidP="00514EB2">
            <w:pPr>
              <w:widowControl w:val="0"/>
              <w:ind w:left="-57" w:right="-57"/>
              <w:rPr>
                <w:sz w:val="18"/>
                <w:szCs w:val="18"/>
              </w:rPr>
            </w:pPr>
            <w:r w:rsidRPr="00D276EC">
              <w:rPr>
                <w:sz w:val="18"/>
                <w:szCs w:val="18"/>
              </w:rPr>
              <w:t>до 30 октября (Министерство жилищно-коммунального хозяйства и энергетики Новосибирской области);</w:t>
            </w:r>
          </w:p>
        </w:tc>
        <w:tc>
          <w:tcPr>
            <w:tcW w:w="2339" w:type="dxa"/>
            <w:tcBorders>
              <w:top w:val="single" w:sz="4" w:space="0" w:color="auto"/>
              <w:left w:val="single" w:sz="4" w:space="0" w:color="auto"/>
              <w:bottom w:val="single" w:sz="4" w:space="0" w:color="auto"/>
            </w:tcBorders>
            <w:vAlign w:val="center"/>
          </w:tcPr>
          <w:p w14:paraId="51A407DC"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Регулируемые организации;</w:t>
            </w:r>
          </w:p>
          <w:p w14:paraId="1CCE5545"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32AA0372" w14:textId="77777777" w:rsidR="00514EB2" w:rsidRPr="00D276EC" w:rsidRDefault="00514EB2" w:rsidP="00514EB2">
            <w:pPr>
              <w:widowControl w:val="0"/>
              <w:ind w:left="-57" w:right="-57"/>
              <w:rPr>
                <w:sz w:val="18"/>
                <w:szCs w:val="18"/>
              </w:rPr>
            </w:pPr>
            <w:r w:rsidRPr="00D276EC">
              <w:rPr>
                <w:bCs/>
                <w:sz w:val="18"/>
                <w:szCs w:val="18"/>
              </w:rPr>
              <w:t>Новосибирской области</w:t>
            </w:r>
          </w:p>
        </w:tc>
      </w:tr>
      <w:tr w:rsidR="00514EB2" w:rsidRPr="00D276EC" w14:paraId="5C1EE6F6"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D970F21" w14:textId="77777777" w:rsidR="00514EB2" w:rsidRPr="00D276EC" w:rsidRDefault="00514EB2" w:rsidP="00514EB2">
            <w:pPr>
              <w:widowControl w:val="0"/>
              <w:autoSpaceDE w:val="0"/>
              <w:autoSpaceDN w:val="0"/>
              <w:adjustRightInd w:val="0"/>
              <w:ind w:left="-57" w:right="-57"/>
              <w:jc w:val="center"/>
              <w:rPr>
                <w:b/>
                <w:bCs/>
                <w:sz w:val="18"/>
                <w:szCs w:val="18"/>
              </w:rPr>
            </w:pPr>
            <w:r w:rsidRPr="00D276EC">
              <w:rPr>
                <w:b/>
                <w:bCs/>
                <w:sz w:val="18"/>
                <w:szCs w:val="18"/>
              </w:rPr>
              <w:t>3.</w:t>
            </w:r>
          </w:p>
        </w:tc>
        <w:tc>
          <w:tcPr>
            <w:tcW w:w="9512" w:type="dxa"/>
            <w:gridSpan w:val="3"/>
            <w:tcBorders>
              <w:top w:val="single" w:sz="4" w:space="0" w:color="auto"/>
              <w:left w:val="single" w:sz="4" w:space="0" w:color="auto"/>
              <w:bottom w:val="single" w:sz="4" w:space="0" w:color="auto"/>
            </w:tcBorders>
            <w:vAlign w:val="center"/>
          </w:tcPr>
          <w:p w14:paraId="572C5DFF" w14:textId="77777777" w:rsidR="00514EB2" w:rsidRPr="00D276EC" w:rsidRDefault="00514EB2" w:rsidP="00514EB2">
            <w:pPr>
              <w:widowControl w:val="0"/>
              <w:autoSpaceDE w:val="0"/>
              <w:autoSpaceDN w:val="0"/>
              <w:adjustRightInd w:val="0"/>
              <w:ind w:left="-57" w:right="-57"/>
              <w:rPr>
                <w:b/>
                <w:bCs/>
                <w:sz w:val="18"/>
                <w:szCs w:val="18"/>
              </w:rPr>
            </w:pPr>
            <w:r w:rsidRPr="00D276EC">
              <w:rPr>
                <w:b/>
                <w:bCs/>
                <w:sz w:val="18"/>
                <w:szCs w:val="18"/>
              </w:rPr>
              <w:t>Утверждение тарифов на коммунальные услуги</w:t>
            </w:r>
          </w:p>
        </w:tc>
      </w:tr>
      <w:tr w:rsidR="00514EB2" w:rsidRPr="00D276EC" w14:paraId="7B9A4092" w14:textId="77777777" w:rsidTr="00E63907">
        <w:trPr>
          <w:trHeight w:val="340"/>
        </w:trPr>
        <w:tc>
          <w:tcPr>
            <w:tcW w:w="683" w:type="dxa"/>
            <w:tcBorders>
              <w:top w:val="single" w:sz="4" w:space="0" w:color="auto"/>
              <w:bottom w:val="single" w:sz="4" w:space="0" w:color="auto"/>
              <w:right w:val="single" w:sz="4" w:space="0" w:color="auto"/>
            </w:tcBorders>
            <w:vAlign w:val="center"/>
          </w:tcPr>
          <w:p w14:paraId="288F57B7"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3.1.</w:t>
            </w:r>
          </w:p>
        </w:tc>
        <w:tc>
          <w:tcPr>
            <w:tcW w:w="2501" w:type="dxa"/>
            <w:tcBorders>
              <w:top w:val="single" w:sz="4" w:space="0" w:color="auto"/>
              <w:left w:val="single" w:sz="4" w:space="0" w:color="auto"/>
              <w:bottom w:val="single" w:sz="4" w:space="0" w:color="auto"/>
              <w:right w:val="single" w:sz="4" w:space="0" w:color="auto"/>
            </w:tcBorders>
            <w:vAlign w:val="center"/>
          </w:tcPr>
          <w:p w14:paraId="1E24D3FC"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Теплоснабжение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05E52F7C"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декабрь,</w:t>
            </w:r>
          </w:p>
          <w:p w14:paraId="445B5FB8" w14:textId="77777777" w:rsidR="00514EB2" w:rsidRPr="00D276EC" w:rsidRDefault="00514EB2" w:rsidP="00514EB2">
            <w:pPr>
              <w:widowControl w:val="0"/>
              <w:ind w:left="-57" w:right="-57"/>
              <w:rPr>
                <w:sz w:val="18"/>
                <w:szCs w:val="18"/>
              </w:rPr>
            </w:pPr>
            <w:r w:rsidRPr="00D276EC">
              <w:rPr>
                <w:sz w:val="18"/>
                <w:szCs w:val="18"/>
              </w:rPr>
              <w:t>(тепловая энергия, теплоноситель, ГВС, транспортировка тепловой энергии)</w:t>
            </w:r>
          </w:p>
        </w:tc>
        <w:tc>
          <w:tcPr>
            <w:tcW w:w="2339" w:type="dxa"/>
            <w:tcBorders>
              <w:top w:val="single" w:sz="4" w:space="0" w:color="auto"/>
              <w:left w:val="single" w:sz="4" w:space="0" w:color="auto"/>
              <w:bottom w:val="single" w:sz="4" w:space="0" w:color="auto"/>
            </w:tcBorders>
            <w:vAlign w:val="center"/>
          </w:tcPr>
          <w:p w14:paraId="0073EE1D"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7A8280F5"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tc>
      </w:tr>
      <w:tr w:rsidR="00514EB2" w:rsidRPr="00D276EC" w14:paraId="25A959D6"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7AC194C"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3.2.</w:t>
            </w:r>
          </w:p>
        </w:tc>
        <w:tc>
          <w:tcPr>
            <w:tcW w:w="2501" w:type="dxa"/>
            <w:tcBorders>
              <w:top w:val="single" w:sz="4" w:space="0" w:color="auto"/>
              <w:left w:val="single" w:sz="4" w:space="0" w:color="auto"/>
              <w:bottom w:val="single" w:sz="4" w:space="0" w:color="auto"/>
              <w:right w:val="single" w:sz="4" w:space="0" w:color="auto"/>
            </w:tcBorders>
            <w:vAlign w:val="center"/>
          </w:tcPr>
          <w:p w14:paraId="505366FA"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Водоснабжение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2AA27404"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декабрь,</w:t>
            </w:r>
          </w:p>
          <w:p w14:paraId="35498636" w14:textId="77777777" w:rsidR="00514EB2" w:rsidRPr="00D276EC" w:rsidRDefault="00514EB2" w:rsidP="00514EB2">
            <w:pPr>
              <w:widowControl w:val="0"/>
              <w:ind w:left="-57" w:right="-57"/>
              <w:rPr>
                <w:sz w:val="18"/>
                <w:szCs w:val="18"/>
              </w:rPr>
            </w:pPr>
            <w:r w:rsidRPr="00D276EC">
              <w:rPr>
                <w:sz w:val="18"/>
                <w:szCs w:val="18"/>
              </w:rPr>
              <w:t>(питьевая вода, техническая вода, транспортировка воды)</w:t>
            </w:r>
          </w:p>
        </w:tc>
        <w:tc>
          <w:tcPr>
            <w:tcW w:w="2339" w:type="dxa"/>
            <w:tcBorders>
              <w:top w:val="single" w:sz="4" w:space="0" w:color="auto"/>
              <w:left w:val="single" w:sz="4" w:space="0" w:color="auto"/>
              <w:bottom w:val="single" w:sz="4" w:space="0" w:color="auto"/>
            </w:tcBorders>
            <w:vAlign w:val="center"/>
          </w:tcPr>
          <w:p w14:paraId="60AE8767"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228D66B1"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tc>
      </w:tr>
      <w:tr w:rsidR="00514EB2" w:rsidRPr="00D276EC" w14:paraId="277CF2F0"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CE82FCB"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3.3.</w:t>
            </w:r>
          </w:p>
        </w:tc>
        <w:tc>
          <w:tcPr>
            <w:tcW w:w="2501" w:type="dxa"/>
            <w:tcBorders>
              <w:top w:val="single" w:sz="4" w:space="0" w:color="auto"/>
              <w:left w:val="single" w:sz="4" w:space="0" w:color="auto"/>
              <w:bottom w:val="single" w:sz="4" w:space="0" w:color="auto"/>
              <w:right w:val="single" w:sz="4" w:space="0" w:color="auto"/>
            </w:tcBorders>
            <w:vAlign w:val="center"/>
          </w:tcPr>
          <w:p w14:paraId="227E82C6"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Водоотведение</w:t>
            </w:r>
          </w:p>
        </w:tc>
        <w:tc>
          <w:tcPr>
            <w:tcW w:w="4672" w:type="dxa"/>
            <w:tcBorders>
              <w:top w:val="single" w:sz="4" w:space="0" w:color="auto"/>
              <w:left w:val="single" w:sz="4" w:space="0" w:color="auto"/>
              <w:bottom w:val="single" w:sz="4" w:space="0" w:color="auto"/>
              <w:right w:val="single" w:sz="4" w:space="0" w:color="auto"/>
            </w:tcBorders>
            <w:vAlign w:val="center"/>
          </w:tcPr>
          <w:p w14:paraId="6A6B9B80"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декабрь,</w:t>
            </w:r>
          </w:p>
          <w:p w14:paraId="3D3978D5" w14:textId="77777777" w:rsidR="00514EB2" w:rsidRPr="00D276EC" w:rsidRDefault="00514EB2" w:rsidP="00514EB2">
            <w:pPr>
              <w:widowControl w:val="0"/>
              <w:ind w:left="-57" w:right="-57"/>
              <w:rPr>
                <w:sz w:val="18"/>
                <w:szCs w:val="18"/>
              </w:rPr>
            </w:pPr>
            <w:r w:rsidRPr="00D276EC">
              <w:rPr>
                <w:sz w:val="18"/>
                <w:szCs w:val="18"/>
              </w:rPr>
              <w:t>(отведение сточных вод, транспортировка сточных вод)</w:t>
            </w:r>
          </w:p>
        </w:tc>
        <w:tc>
          <w:tcPr>
            <w:tcW w:w="2339" w:type="dxa"/>
            <w:tcBorders>
              <w:top w:val="single" w:sz="4" w:space="0" w:color="auto"/>
              <w:left w:val="single" w:sz="4" w:space="0" w:color="auto"/>
              <w:bottom w:val="single" w:sz="4" w:space="0" w:color="auto"/>
            </w:tcBorders>
            <w:vAlign w:val="center"/>
          </w:tcPr>
          <w:p w14:paraId="60DD5C78"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27314050"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tc>
      </w:tr>
      <w:tr w:rsidR="00514EB2" w:rsidRPr="00D276EC" w14:paraId="6D00F3A2" w14:textId="77777777" w:rsidTr="00E63907">
        <w:trPr>
          <w:trHeight w:val="340"/>
        </w:trPr>
        <w:tc>
          <w:tcPr>
            <w:tcW w:w="683" w:type="dxa"/>
            <w:tcBorders>
              <w:top w:val="single" w:sz="4" w:space="0" w:color="auto"/>
              <w:bottom w:val="single" w:sz="4" w:space="0" w:color="auto"/>
              <w:right w:val="single" w:sz="4" w:space="0" w:color="auto"/>
            </w:tcBorders>
            <w:vAlign w:val="center"/>
          </w:tcPr>
          <w:p w14:paraId="7F80ABAA"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3.4.</w:t>
            </w:r>
          </w:p>
        </w:tc>
        <w:tc>
          <w:tcPr>
            <w:tcW w:w="2501" w:type="dxa"/>
            <w:tcBorders>
              <w:top w:val="single" w:sz="4" w:space="0" w:color="auto"/>
              <w:left w:val="single" w:sz="4" w:space="0" w:color="auto"/>
              <w:bottom w:val="single" w:sz="4" w:space="0" w:color="auto"/>
              <w:right w:val="single" w:sz="4" w:space="0" w:color="auto"/>
            </w:tcBorders>
            <w:vAlign w:val="center"/>
          </w:tcPr>
          <w:p w14:paraId="064687BB"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Электроснабжение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5AD1C4DC"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декабрь,</w:t>
            </w:r>
          </w:p>
          <w:p w14:paraId="3C7A010A" w14:textId="77777777" w:rsidR="00514EB2" w:rsidRPr="00D276EC" w:rsidRDefault="00514EB2" w:rsidP="00514EB2">
            <w:pPr>
              <w:widowControl w:val="0"/>
              <w:ind w:left="-57" w:right="-57"/>
              <w:rPr>
                <w:sz w:val="18"/>
                <w:szCs w:val="18"/>
              </w:rPr>
            </w:pPr>
            <w:r w:rsidRPr="00D276EC">
              <w:rPr>
                <w:sz w:val="18"/>
                <w:szCs w:val="18"/>
              </w:rPr>
              <w:t>(единые котловые тарифы, индивидуальные тарифы для взаиморасчёта смежных сетевых организаций, сбытовые надбавки гарантирующих поставщиков, тарифы для населения и приравненных к нему категорий)</w:t>
            </w:r>
          </w:p>
        </w:tc>
        <w:tc>
          <w:tcPr>
            <w:tcW w:w="2339" w:type="dxa"/>
            <w:tcBorders>
              <w:top w:val="single" w:sz="4" w:space="0" w:color="auto"/>
              <w:left w:val="single" w:sz="4" w:space="0" w:color="auto"/>
              <w:bottom w:val="single" w:sz="4" w:space="0" w:color="auto"/>
            </w:tcBorders>
            <w:vAlign w:val="center"/>
          </w:tcPr>
          <w:p w14:paraId="2F86C3A9"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600CFADE"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tc>
      </w:tr>
      <w:tr w:rsidR="00514EB2" w:rsidRPr="00D276EC" w14:paraId="52A89AF0" w14:textId="77777777" w:rsidTr="00E63907">
        <w:trPr>
          <w:trHeight w:val="340"/>
        </w:trPr>
        <w:tc>
          <w:tcPr>
            <w:tcW w:w="683" w:type="dxa"/>
            <w:tcBorders>
              <w:top w:val="single" w:sz="4" w:space="0" w:color="auto"/>
              <w:bottom w:val="single" w:sz="4" w:space="0" w:color="auto"/>
              <w:right w:val="single" w:sz="4" w:space="0" w:color="auto"/>
            </w:tcBorders>
            <w:vAlign w:val="center"/>
          </w:tcPr>
          <w:p w14:paraId="588F77A6"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3.5.</w:t>
            </w:r>
          </w:p>
        </w:tc>
        <w:tc>
          <w:tcPr>
            <w:tcW w:w="2501" w:type="dxa"/>
            <w:tcBorders>
              <w:top w:val="single" w:sz="4" w:space="0" w:color="auto"/>
              <w:left w:val="single" w:sz="4" w:space="0" w:color="auto"/>
              <w:bottom w:val="single" w:sz="4" w:space="0" w:color="auto"/>
              <w:right w:val="single" w:sz="4" w:space="0" w:color="auto"/>
            </w:tcBorders>
            <w:vAlign w:val="center"/>
          </w:tcPr>
          <w:p w14:paraId="12EE076E"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Газоснабжение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509FBE8F" w14:textId="77777777" w:rsidR="00514EB2" w:rsidRPr="00D276EC" w:rsidRDefault="00514EB2" w:rsidP="00514EB2">
            <w:pPr>
              <w:widowControl w:val="0"/>
              <w:ind w:left="-57" w:right="-57"/>
              <w:rPr>
                <w:sz w:val="18"/>
                <w:szCs w:val="18"/>
              </w:rPr>
            </w:pPr>
            <w:r w:rsidRPr="00D276EC">
              <w:rPr>
                <w:sz w:val="18"/>
                <w:szCs w:val="18"/>
              </w:rPr>
              <w:t>декабрь,</w:t>
            </w:r>
          </w:p>
          <w:p w14:paraId="1B5E4540" w14:textId="77777777" w:rsidR="00514EB2" w:rsidRPr="00D276EC" w:rsidRDefault="00514EB2" w:rsidP="00514EB2">
            <w:pPr>
              <w:widowControl w:val="0"/>
              <w:ind w:left="-57" w:right="-57"/>
              <w:rPr>
                <w:sz w:val="18"/>
                <w:szCs w:val="18"/>
              </w:rPr>
            </w:pPr>
            <w:r w:rsidRPr="00D276EC">
              <w:rPr>
                <w:sz w:val="18"/>
                <w:szCs w:val="18"/>
              </w:rPr>
              <w:t>(единые котловые тарифы, индивидуальные тарифы для взаиморасчёта смежных сетевых организаций, сбытовые надбавки гарантирующих поставщиков, тарифы для населения и приравненных к нему категорий)</w:t>
            </w:r>
          </w:p>
        </w:tc>
        <w:tc>
          <w:tcPr>
            <w:tcW w:w="2339" w:type="dxa"/>
            <w:tcBorders>
              <w:top w:val="single" w:sz="4" w:space="0" w:color="auto"/>
              <w:left w:val="single" w:sz="4" w:space="0" w:color="auto"/>
              <w:bottom w:val="single" w:sz="4" w:space="0" w:color="auto"/>
            </w:tcBorders>
            <w:vAlign w:val="center"/>
          </w:tcPr>
          <w:p w14:paraId="0A935ECD" w14:textId="77777777" w:rsidR="00514EB2" w:rsidRPr="00D276EC" w:rsidRDefault="00514EB2" w:rsidP="00514EB2">
            <w:pPr>
              <w:widowControl w:val="0"/>
              <w:autoSpaceDE w:val="0"/>
              <w:autoSpaceDN w:val="0"/>
              <w:adjustRightInd w:val="0"/>
              <w:ind w:left="-57" w:right="-57"/>
              <w:rPr>
                <w:bCs/>
                <w:sz w:val="18"/>
                <w:szCs w:val="18"/>
              </w:rPr>
            </w:pPr>
          </w:p>
        </w:tc>
      </w:tr>
      <w:tr w:rsidR="00514EB2" w:rsidRPr="00D276EC" w14:paraId="3AA7321D" w14:textId="77777777" w:rsidTr="00E63907">
        <w:trPr>
          <w:trHeight w:val="340"/>
        </w:trPr>
        <w:tc>
          <w:tcPr>
            <w:tcW w:w="683" w:type="dxa"/>
            <w:tcBorders>
              <w:top w:val="single" w:sz="4" w:space="0" w:color="auto"/>
              <w:bottom w:val="single" w:sz="4" w:space="0" w:color="auto"/>
              <w:right w:val="single" w:sz="4" w:space="0" w:color="auto"/>
            </w:tcBorders>
            <w:vAlign w:val="center"/>
          </w:tcPr>
          <w:p w14:paraId="294CD96F"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3.6.</w:t>
            </w:r>
          </w:p>
        </w:tc>
        <w:tc>
          <w:tcPr>
            <w:tcW w:w="2501" w:type="dxa"/>
            <w:tcBorders>
              <w:top w:val="single" w:sz="4" w:space="0" w:color="auto"/>
              <w:left w:val="single" w:sz="4" w:space="0" w:color="auto"/>
              <w:bottom w:val="single" w:sz="4" w:space="0" w:color="auto"/>
              <w:right w:val="single" w:sz="4" w:space="0" w:color="auto"/>
            </w:tcBorders>
            <w:vAlign w:val="center"/>
          </w:tcPr>
          <w:p w14:paraId="043E2E8D" w14:textId="77777777" w:rsidR="00514EB2" w:rsidRPr="00D276EC" w:rsidRDefault="00514EB2" w:rsidP="00514EB2">
            <w:pPr>
              <w:widowControl w:val="0"/>
              <w:autoSpaceDE w:val="0"/>
              <w:autoSpaceDN w:val="0"/>
              <w:adjustRightInd w:val="0"/>
              <w:ind w:left="-57" w:right="-57"/>
              <w:rPr>
                <w:sz w:val="18"/>
                <w:szCs w:val="18"/>
              </w:rPr>
            </w:pPr>
            <w:r w:rsidRPr="00D276EC">
              <w:rPr>
                <w:sz w:val="18"/>
                <w:szCs w:val="18"/>
              </w:rPr>
              <w:t>Обращение с твёрдыми коммунальными отходами</w:t>
            </w:r>
          </w:p>
        </w:tc>
        <w:tc>
          <w:tcPr>
            <w:tcW w:w="4672" w:type="dxa"/>
            <w:tcBorders>
              <w:top w:val="single" w:sz="4" w:space="0" w:color="auto"/>
              <w:left w:val="single" w:sz="4" w:space="0" w:color="auto"/>
              <w:bottom w:val="single" w:sz="4" w:space="0" w:color="auto"/>
              <w:right w:val="single" w:sz="4" w:space="0" w:color="auto"/>
            </w:tcBorders>
            <w:vAlign w:val="center"/>
          </w:tcPr>
          <w:p w14:paraId="608C85AD"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декабрь,</w:t>
            </w:r>
          </w:p>
          <w:p w14:paraId="09F12F5E" w14:textId="77777777" w:rsidR="00514EB2" w:rsidRPr="00D276EC" w:rsidRDefault="00514EB2" w:rsidP="00514EB2">
            <w:pPr>
              <w:widowControl w:val="0"/>
              <w:ind w:left="-57" w:right="-57"/>
              <w:rPr>
                <w:sz w:val="18"/>
                <w:szCs w:val="18"/>
              </w:rPr>
            </w:pPr>
            <w:r w:rsidRPr="00D276EC">
              <w:rPr>
                <w:sz w:val="18"/>
                <w:szCs w:val="18"/>
              </w:rPr>
              <w:t>(вывоз и утилизация ТКО, уборка контейнерных площадок; утилизация и захоронение ТКО)</w:t>
            </w:r>
          </w:p>
        </w:tc>
        <w:tc>
          <w:tcPr>
            <w:tcW w:w="2339" w:type="dxa"/>
            <w:tcBorders>
              <w:top w:val="single" w:sz="4" w:space="0" w:color="auto"/>
              <w:left w:val="single" w:sz="4" w:space="0" w:color="auto"/>
              <w:bottom w:val="single" w:sz="4" w:space="0" w:color="auto"/>
            </w:tcBorders>
            <w:vAlign w:val="center"/>
          </w:tcPr>
          <w:p w14:paraId="04B2E3BF"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Департамент по тарифам</w:t>
            </w:r>
          </w:p>
          <w:p w14:paraId="5DD7CB82"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Новосибирской области</w:t>
            </w:r>
          </w:p>
        </w:tc>
      </w:tr>
      <w:tr w:rsidR="00514EB2" w:rsidRPr="00D276EC" w14:paraId="03AA893F" w14:textId="77777777" w:rsidTr="00E63907">
        <w:trPr>
          <w:trHeight w:val="340"/>
        </w:trPr>
        <w:tc>
          <w:tcPr>
            <w:tcW w:w="683" w:type="dxa"/>
            <w:tcBorders>
              <w:top w:val="single" w:sz="4" w:space="0" w:color="auto"/>
              <w:bottom w:val="single" w:sz="4" w:space="0" w:color="auto"/>
              <w:right w:val="single" w:sz="4" w:space="0" w:color="auto"/>
            </w:tcBorders>
            <w:vAlign w:val="center"/>
          </w:tcPr>
          <w:p w14:paraId="3B3A4DFD" w14:textId="77777777" w:rsidR="00514EB2" w:rsidRPr="00D276EC" w:rsidRDefault="00514EB2" w:rsidP="00514EB2">
            <w:pPr>
              <w:widowControl w:val="0"/>
              <w:autoSpaceDE w:val="0"/>
              <w:autoSpaceDN w:val="0"/>
              <w:adjustRightInd w:val="0"/>
              <w:ind w:left="-57" w:right="-57"/>
              <w:jc w:val="center"/>
              <w:rPr>
                <w:b/>
                <w:bCs/>
                <w:sz w:val="18"/>
                <w:szCs w:val="18"/>
              </w:rPr>
            </w:pPr>
            <w:r w:rsidRPr="00D276EC">
              <w:rPr>
                <w:b/>
                <w:bCs/>
                <w:sz w:val="18"/>
                <w:szCs w:val="18"/>
              </w:rPr>
              <w:t>4.</w:t>
            </w:r>
          </w:p>
        </w:tc>
        <w:tc>
          <w:tcPr>
            <w:tcW w:w="9512" w:type="dxa"/>
            <w:gridSpan w:val="3"/>
            <w:tcBorders>
              <w:top w:val="single" w:sz="4" w:space="0" w:color="auto"/>
              <w:left w:val="single" w:sz="4" w:space="0" w:color="auto"/>
              <w:bottom w:val="single" w:sz="4" w:space="0" w:color="auto"/>
            </w:tcBorders>
            <w:vAlign w:val="center"/>
          </w:tcPr>
          <w:p w14:paraId="46CEB961" w14:textId="77777777" w:rsidR="00514EB2" w:rsidRPr="00D276EC" w:rsidRDefault="00514EB2" w:rsidP="00514EB2">
            <w:pPr>
              <w:widowControl w:val="0"/>
              <w:autoSpaceDE w:val="0"/>
              <w:autoSpaceDN w:val="0"/>
              <w:adjustRightInd w:val="0"/>
              <w:ind w:left="-57" w:right="-57"/>
              <w:rPr>
                <w:b/>
                <w:bCs/>
                <w:sz w:val="18"/>
                <w:szCs w:val="18"/>
              </w:rPr>
            </w:pPr>
            <w:r w:rsidRPr="00D276EC">
              <w:rPr>
                <w:b/>
                <w:bCs/>
                <w:sz w:val="18"/>
                <w:szCs w:val="18"/>
              </w:rPr>
              <w:t>Принятие решений по выделению бюджетных средств с учётом финансового плана Программы на очередной финансовый год</w:t>
            </w:r>
          </w:p>
        </w:tc>
      </w:tr>
      <w:tr w:rsidR="00514EB2" w:rsidRPr="00D276EC" w14:paraId="6366637C" w14:textId="77777777" w:rsidTr="00E63907">
        <w:trPr>
          <w:trHeight w:val="340"/>
        </w:trPr>
        <w:tc>
          <w:tcPr>
            <w:tcW w:w="683" w:type="dxa"/>
            <w:tcBorders>
              <w:top w:val="single" w:sz="4" w:space="0" w:color="auto"/>
              <w:bottom w:val="nil"/>
              <w:right w:val="single" w:sz="4" w:space="0" w:color="auto"/>
            </w:tcBorders>
            <w:vAlign w:val="center"/>
          </w:tcPr>
          <w:p w14:paraId="405FE28B" w14:textId="77777777" w:rsidR="00514EB2" w:rsidRPr="00D276EC" w:rsidRDefault="00514EB2" w:rsidP="00514EB2">
            <w:pPr>
              <w:widowControl w:val="0"/>
              <w:autoSpaceDE w:val="0"/>
              <w:autoSpaceDN w:val="0"/>
              <w:adjustRightInd w:val="0"/>
              <w:ind w:left="-57" w:right="-57"/>
              <w:jc w:val="center"/>
              <w:rPr>
                <w:bCs/>
                <w:sz w:val="18"/>
                <w:szCs w:val="18"/>
              </w:rPr>
            </w:pPr>
            <w:r w:rsidRPr="00D276EC">
              <w:rPr>
                <w:bCs/>
                <w:sz w:val="18"/>
                <w:szCs w:val="18"/>
              </w:rPr>
              <w:t>4.1.</w:t>
            </w:r>
          </w:p>
        </w:tc>
        <w:tc>
          <w:tcPr>
            <w:tcW w:w="2501" w:type="dxa"/>
            <w:tcBorders>
              <w:top w:val="single" w:sz="4" w:space="0" w:color="auto"/>
              <w:left w:val="single" w:sz="4" w:space="0" w:color="auto"/>
              <w:bottom w:val="nil"/>
              <w:right w:val="single" w:sz="4" w:space="0" w:color="auto"/>
            </w:tcBorders>
            <w:vAlign w:val="center"/>
          </w:tcPr>
          <w:p w14:paraId="3982D23A" w14:textId="77777777" w:rsidR="00514EB2" w:rsidRPr="00D276EC" w:rsidRDefault="00514EB2" w:rsidP="00514EB2">
            <w:pPr>
              <w:widowControl w:val="0"/>
              <w:autoSpaceDE w:val="0"/>
              <w:autoSpaceDN w:val="0"/>
              <w:adjustRightInd w:val="0"/>
              <w:ind w:left="-57" w:right="-57"/>
              <w:jc w:val="both"/>
              <w:rPr>
                <w:sz w:val="18"/>
                <w:szCs w:val="18"/>
              </w:rPr>
            </w:pPr>
            <w:r w:rsidRPr="00D276EC">
              <w:rPr>
                <w:sz w:val="18"/>
                <w:szCs w:val="18"/>
              </w:rPr>
              <w:t>Теплоснабжение</w:t>
            </w:r>
          </w:p>
        </w:tc>
        <w:tc>
          <w:tcPr>
            <w:tcW w:w="4672" w:type="dxa"/>
            <w:tcBorders>
              <w:top w:val="single" w:sz="4" w:space="0" w:color="auto"/>
              <w:left w:val="single" w:sz="4" w:space="0" w:color="auto"/>
              <w:bottom w:val="nil"/>
              <w:right w:val="single" w:sz="4" w:space="0" w:color="auto"/>
            </w:tcBorders>
            <w:vAlign w:val="center"/>
          </w:tcPr>
          <w:p w14:paraId="6AC7CBD7" w14:textId="77777777"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Ноябрь</w:t>
            </w:r>
          </w:p>
          <w:p w14:paraId="0DE3EFF8" w14:textId="42D8A3F0" w:rsidR="00514EB2" w:rsidRPr="00D276EC" w:rsidRDefault="00514EB2" w:rsidP="00514EB2">
            <w:pPr>
              <w:widowControl w:val="0"/>
              <w:ind w:left="-57" w:right="-57"/>
              <w:rPr>
                <w:sz w:val="18"/>
                <w:szCs w:val="18"/>
              </w:rPr>
            </w:pPr>
            <w:r w:rsidRPr="00D276EC">
              <w:rPr>
                <w:sz w:val="18"/>
                <w:szCs w:val="18"/>
              </w:rPr>
              <w:t xml:space="preserve">(в составе проекта бюджета </w:t>
            </w:r>
            <w:r w:rsidR="00EB3120">
              <w:rPr>
                <w:sz w:val="18"/>
                <w:szCs w:val="18"/>
              </w:rPr>
              <w:t>Мошковского района</w:t>
            </w:r>
            <w:r w:rsidRPr="00D276EC">
              <w:rPr>
                <w:sz w:val="18"/>
                <w:szCs w:val="18"/>
              </w:rPr>
              <w:t xml:space="preserve"> на очередной год и плановый период)</w:t>
            </w:r>
          </w:p>
        </w:tc>
        <w:tc>
          <w:tcPr>
            <w:tcW w:w="2339" w:type="dxa"/>
            <w:tcBorders>
              <w:top w:val="single" w:sz="4" w:space="0" w:color="auto"/>
              <w:left w:val="single" w:sz="4" w:space="0" w:color="auto"/>
              <w:bottom w:val="nil"/>
            </w:tcBorders>
            <w:vAlign w:val="center"/>
          </w:tcPr>
          <w:p w14:paraId="7C79B01E" w14:textId="691D82EE" w:rsidR="00514EB2" w:rsidRPr="00D276EC" w:rsidRDefault="00514EB2" w:rsidP="00514EB2">
            <w:pPr>
              <w:widowControl w:val="0"/>
              <w:autoSpaceDE w:val="0"/>
              <w:autoSpaceDN w:val="0"/>
              <w:adjustRightInd w:val="0"/>
              <w:ind w:left="-57" w:right="-57"/>
              <w:rPr>
                <w:bCs/>
                <w:sz w:val="18"/>
                <w:szCs w:val="18"/>
              </w:rPr>
            </w:pPr>
            <w:r w:rsidRPr="00D276EC">
              <w:rPr>
                <w:bCs/>
                <w:sz w:val="18"/>
                <w:szCs w:val="18"/>
              </w:rPr>
              <w:t xml:space="preserve">Совет депутатов </w:t>
            </w:r>
            <w:r w:rsidR="008F766A" w:rsidRPr="00D276EC">
              <w:rPr>
                <w:bCs/>
                <w:sz w:val="18"/>
                <w:szCs w:val="18"/>
              </w:rPr>
              <w:t>Мошковского района</w:t>
            </w:r>
          </w:p>
        </w:tc>
      </w:tr>
      <w:tr w:rsidR="008F766A" w:rsidRPr="00D276EC" w14:paraId="060AA9D9"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A037E29"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4.2.</w:t>
            </w:r>
          </w:p>
        </w:tc>
        <w:tc>
          <w:tcPr>
            <w:tcW w:w="2501" w:type="dxa"/>
            <w:tcBorders>
              <w:top w:val="single" w:sz="4" w:space="0" w:color="auto"/>
              <w:left w:val="single" w:sz="4" w:space="0" w:color="auto"/>
              <w:bottom w:val="single" w:sz="4" w:space="0" w:color="auto"/>
              <w:right w:val="single" w:sz="4" w:space="0" w:color="auto"/>
            </w:tcBorders>
            <w:vAlign w:val="center"/>
          </w:tcPr>
          <w:p w14:paraId="230BDD3D"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Водоснабжение</w:t>
            </w:r>
          </w:p>
        </w:tc>
        <w:tc>
          <w:tcPr>
            <w:tcW w:w="4672" w:type="dxa"/>
            <w:vMerge w:val="restart"/>
            <w:tcBorders>
              <w:top w:val="single" w:sz="4" w:space="0" w:color="auto"/>
              <w:left w:val="single" w:sz="4" w:space="0" w:color="auto"/>
              <w:right w:val="single" w:sz="4" w:space="0" w:color="auto"/>
            </w:tcBorders>
            <w:vAlign w:val="center"/>
          </w:tcPr>
          <w:p w14:paraId="193327AF" w14:textId="77777777" w:rsidR="008F766A" w:rsidRPr="00D276EC" w:rsidRDefault="008F766A" w:rsidP="008F766A">
            <w:pPr>
              <w:widowControl w:val="0"/>
              <w:autoSpaceDE w:val="0"/>
              <w:autoSpaceDN w:val="0"/>
              <w:adjustRightInd w:val="0"/>
              <w:ind w:left="-57" w:right="-57"/>
              <w:rPr>
                <w:bCs/>
                <w:sz w:val="18"/>
                <w:szCs w:val="18"/>
              </w:rPr>
            </w:pPr>
            <w:r w:rsidRPr="00D276EC">
              <w:rPr>
                <w:bCs/>
                <w:sz w:val="18"/>
                <w:szCs w:val="18"/>
              </w:rPr>
              <w:t>Ноябрь</w:t>
            </w:r>
          </w:p>
          <w:p w14:paraId="5A8612BB" w14:textId="414DA819" w:rsidR="008F766A" w:rsidRPr="00D276EC" w:rsidRDefault="008F766A" w:rsidP="008F766A">
            <w:pPr>
              <w:widowControl w:val="0"/>
              <w:ind w:left="-57" w:right="-57"/>
              <w:rPr>
                <w:b/>
                <w:sz w:val="18"/>
                <w:szCs w:val="18"/>
              </w:rPr>
            </w:pPr>
            <w:r w:rsidRPr="00D276EC">
              <w:rPr>
                <w:sz w:val="18"/>
                <w:szCs w:val="18"/>
              </w:rPr>
              <w:t xml:space="preserve">(в составе проекта бюджета </w:t>
            </w:r>
            <w:r w:rsidR="00EB3120">
              <w:rPr>
                <w:sz w:val="18"/>
                <w:szCs w:val="18"/>
              </w:rPr>
              <w:t>Мошковского района</w:t>
            </w:r>
            <w:r w:rsidRPr="00D276EC">
              <w:rPr>
                <w:sz w:val="18"/>
                <w:szCs w:val="18"/>
              </w:rPr>
              <w:t xml:space="preserve"> на очередной год и плановый период)</w:t>
            </w:r>
          </w:p>
        </w:tc>
        <w:tc>
          <w:tcPr>
            <w:tcW w:w="2339" w:type="dxa"/>
            <w:vMerge w:val="restart"/>
            <w:tcBorders>
              <w:top w:val="single" w:sz="4" w:space="0" w:color="auto"/>
              <w:left w:val="single" w:sz="4" w:space="0" w:color="auto"/>
            </w:tcBorders>
            <w:vAlign w:val="center"/>
          </w:tcPr>
          <w:p w14:paraId="64896593" w14:textId="7E544CC0" w:rsidR="008F766A" w:rsidRPr="00D276EC" w:rsidRDefault="008F766A" w:rsidP="008F766A">
            <w:pPr>
              <w:widowControl w:val="0"/>
              <w:autoSpaceDE w:val="0"/>
              <w:autoSpaceDN w:val="0"/>
              <w:adjustRightInd w:val="0"/>
              <w:ind w:left="-57" w:right="-57"/>
              <w:rPr>
                <w:bCs/>
                <w:sz w:val="18"/>
                <w:szCs w:val="18"/>
              </w:rPr>
            </w:pPr>
            <w:r w:rsidRPr="00D276EC">
              <w:rPr>
                <w:bCs/>
                <w:sz w:val="18"/>
                <w:szCs w:val="18"/>
              </w:rPr>
              <w:t>Совет депутатов Мошковского района</w:t>
            </w:r>
          </w:p>
        </w:tc>
      </w:tr>
      <w:tr w:rsidR="008F766A" w:rsidRPr="00D276EC" w14:paraId="728333EE"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2229D75"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4.3.</w:t>
            </w:r>
          </w:p>
        </w:tc>
        <w:tc>
          <w:tcPr>
            <w:tcW w:w="2501" w:type="dxa"/>
            <w:tcBorders>
              <w:top w:val="single" w:sz="4" w:space="0" w:color="auto"/>
              <w:left w:val="single" w:sz="4" w:space="0" w:color="auto"/>
              <w:bottom w:val="single" w:sz="4" w:space="0" w:color="auto"/>
              <w:right w:val="single" w:sz="4" w:space="0" w:color="auto"/>
            </w:tcBorders>
            <w:vAlign w:val="center"/>
          </w:tcPr>
          <w:p w14:paraId="64FF711C"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Водоотведение</w:t>
            </w:r>
          </w:p>
        </w:tc>
        <w:tc>
          <w:tcPr>
            <w:tcW w:w="4672" w:type="dxa"/>
            <w:vMerge/>
            <w:tcBorders>
              <w:left w:val="single" w:sz="4" w:space="0" w:color="auto"/>
              <w:right w:val="single" w:sz="4" w:space="0" w:color="auto"/>
            </w:tcBorders>
            <w:vAlign w:val="center"/>
          </w:tcPr>
          <w:p w14:paraId="36A336AF" w14:textId="77777777" w:rsidR="008F766A" w:rsidRPr="00D276EC" w:rsidRDefault="008F766A" w:rsidP="008F766A">
            <w:pPr>
              <w:widowControl w:val="0"/>
              <w:ind w:left="-57" w:right="-57"/>
              <w:rPr>
                <w:sz w:val="18"/>
                <w:szCs w:val="18"/>
              </w:rPr>
            </w:pPr>
          </w:p>
        </w:tc>
        <w:tc>
          <w:tcPr>
            <w:tcW w:w="2339" w:type="dxa"/>
            <w:vMerge/>
            <w:tcBorders>
              <w:left w:val="single" w:sz="4" w:space="0" w:color="auto"/>
            </w:tcBorders>
            <w:vAlign w:val="center"/>
          </w:tcPr>
          <w:p w14:paraId="2E75A68D" w14:textId="77777777" w:rsidR="008F766A" w:rsidRPr="00D276EC" w:rsidRDefault="008F766A" w:rsidP="008F766A">
            <w:pPr>
              <w:widowControl w:val="0"/>
              <w:autoSpaceDE w:val="0"/>
              <w:autoSpaceDN w:val="0"/>
              <w:adjustRightInd w:val="0"/>
              <w:ind w:left="-57" w:right="-57"/>
              <w:rPr>
                <w:bCs/>
                <w:sz w:val="18"/>
                <w:szCs w:val="18"/>
              </w:rPr>
            </w:pPr>
          </w:p>
        </w:tc>
      </w:tr>
      <w:tr w:rsidR="008F766A" w:rsidRPr="00D276EC" w14:paraId="42C8A547" w14:textId="77777777" w:rsidTr="00E63907">
        <w:trPr>
          <w:trHeight w:val="340"/>
        </w:trPr>
        <w:tc>
          <w:tcPr>
            <w:tcW w:w="683" w:type="dxa"/>
            <w:tcBorders>
              <w:top w:val="single" w:sz="4" w:space="0" w:color="auto"/>
              <w:bottom w:val="single" w:sz="4" w:space="0" w:color="auto"/>
              <w:right w:val="single" w:sz="4" w:space="0" w:color="auto"/>
            </w:tcBorders>
            <w:vAlign w:val="center"/>
          </w:tcPr>
          <w:p w14:paraId="2E6C20F5"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4.4.</w:t>
            </w:r>
          </w:p>
        </w:tc>
        <w:tc>
          <w:tcPr>
            <w:tcW w:w="2501" w:type="dxa"/>
            <w:tcBorders>
              <w:top w:val="single" w:sz="4" w:space="0" w:color="auto"/>
              <w:left w:val="single" w:sz="4" w:space="0" w:color="auto"/>
              <w:bottom w:val="single" w:sz="4" w:space="0" w:color="auto"/>
              <w:right w:val="single" w:sz="4" w:space="0" w:color="auto"/>
            </w:tcBorders>
            <w:vAlign w:val="center"/>
          </w:tcPr>
          <w:p w14:paraId="05391546"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Электроснабжение</w:t>
            </w:r>
          </w:p>
        </w:tc>
        <w:tc>
          <w:tcPr>
            <w:tcW w:w="4672" w:type="dxa"/>
            <w:vMerge/>
            <w:tcBorders>
              <w:left w:val="single" w:sz="4" w:space="0" w:color="auto"/>
              <w:right w:val="single" w:sz="4" w:space="0" w:color="auto"/>
            </w:tcBorders>
            <w:vAlign w:val="center"/>
          </w:tcPr>
          <w:p w14:paraId="79F1CFBB" w14:textId="77777777" w:rsidR="008F766A" w:rsidRPr="00D276EC" w:rsidRDefault="008F766A" w:rsidP="008F766A">
            <w:pPr>
              <w:widowControl w:val="0"/>
              <w:autoSpaceDE w:val="0"/>
              <w:autoSpaceDN w:val="0"/>
              <w:adjustRightInd w:val="0"/>
              <w:ind w:left="-57" w:right="-57"/>
              <w:rPr>
                <w:b/>
                <w:bCs/>
                <w:sz w:val="18"/>
                <w:szCs w:val="18"/>
              </w:rPr>
            </w:pPr>
          </w:p>
        </w:tc>
        <w:tc>
          <w:tcPr>
            <w:tcW w:w="2339" w:type="dxa"/>
            <w:vMerge/>
            <w:tcBorders>
              <w:left w:val="single" w:sz="4" w:space="0" w:color="auto"/>
            </w:tcBorders>
            <w:vAlign w:val="center"/>
          </w:tcPr>
          <w:p w14:paraId="4CBB26B4" w14:textId="77777777" w:rsidR="008F766A" w:rsidRPr="00D276EC" w:rsidRDefault="008F766A" w:rsidP="008F766A">
            <w:pPr>
              <w:widowControl w:val="0"/>
              <w:autoSpaceDE w:val="0"/>
              <w:autoSpaceDN w:val="0"/>
              <w:adjustRightInd w:val="0"/>
              <w:ind w:left="-57" w:right="-57"/>
              <w:rPr>
                <w:b/>
                <w:bCs/>
                <w:sz w:val="18"/>
                <w:szCs w:val="18"/>
              </w:rPr>
            </w:pPr>
          </w:p>
        </w:tc>
      </w:tr>
      <w:tr w:rsidR="008F766A" w:rsidRPr="00D276EC" w14:paraId="5E2CA992" w14:textId="77777777" w:rsidTr="00E63907">
        <w:trPr>
          <w:trHeight w:val="340"/>
        </w:trPr>
        <w:tc>
          <w:tcPr>
            <w:tcW w:w="683" w:type="dxa"/>
            <w:tcBorders>
              <w:top w:val="single" w:sz="4" w:space="0" w:color="auto"/>
              <w:bottom w:val="single" w:sz="4" w:space="0" w:color="auto"/>
              <w:right w:val="single" w:sz="4" w:space="0" w:color="auto"/>
            </w:tcBorders>
            <w:vAlign w:val="center"/>
          </w:tcPr>
          <w:p w14:paraId="26795F20"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4.5.</w:t>
            </w:r>
          </w:p>
        </w:tc>
        <w:tc>
          <w:tcPr>
            <w:tcW w:w="2501" w:type="dxa"/>
            <w:tcBorders>
              <w:top w:val="single" w:sz="4" w:space="0" w:color="auto"/>
              <w:left w:val="single" w:sz="4" w:space="0" w:color="auto"/>
              <w:bottom w:val="single" w:sz="4" w:space="0" w:color="auto"/>
              <w:right w:val="single" w:sz="4" w:space="0" w:color="auto"/>
            </w:tcBorders>
            <w:vAlign w:val="center"/>
          </w:tcPr>
          <w:p w14:paraId="1943094C"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Газоснабжение</w:t>
            </w:r>
          </w:p>
        </w:tc>
        <w:tc>
          <w:tcPr>
            <w:tcW w:w="4672" w:type="dxa"/>
            <w:vMerge/>
            <w:tcBorders>
              <w:left w:val="single" w:sz="4" w:space="0" w:color="auto"/>
              <w:right w:val="single" w:sz="4" w:space="0" w:color="auto"/>
            </w:tcBorders>
            <w:vAlign w:val="center"/>
          </w:tcPr>
          <w:p w14:paraId="3BC864B4" w14:textId="77777777" w:rsidR="008F766A" w:rsidRPr="00D276EC" w:rsidRDefault="008F766A" w:rsidP="008F766A">
            <w:pPr>
              <w:widowControl w:val="0"/>
              <w:autoSpaceDE w:val="0"/>
              <w:autoSpaceDN w:val="0"/>
              <w:adjustRightInd w:val="0"/>
              <w:ind w:left="-57" w:right="-57"/>
              <w:rPr>
                <w:b/>
                <w:bCs/>
                <w:sz w:val="18"/>
                <w:szCs w:val="18"/>
              </w:rPr>
            </w:pPr>
          </w:p>
        </w:tc>
        <w:tc>
          <w:tcPr>
            <w:tcW w:w="2339" w:type="dxa"/>
            <w:vMerge/>
            <w:tcBorders>
              <w:left w:val="single" w:sz="4" w:space="0" w:color="auto"/>
            </w:tcBorders>
            <w:vAlign w:val="center"/>
          </w:tcPr>
          <w:p w14:paraId="11CC1ACB" w14:textId="77777777" w:rsidR="008F766A" w:rsidRPr="00D276EC" w:rsidRDefault="008F766A" w:rsidP="008F766A">
            <w:pPr>
              <w:widowControl w:val="0"/>
              <w:autoSpaceDE w:val="0"/>
              <w:autoSpaceDN w:val="0"/>
              <w:adjustRightInd w:val="0"/>
              <w:ind w:left="-57" w:right="-57"/>
              <w:rPr>
                <w:b/>
                <w:bCs/>
                <w:sz w:val="18"/>
                <w:szCs w:val="18"/>
              </w:rPr>
            </w:pPr>
          </w:p>
        </w:tc>
      </w:tr>
      <w:tr w:rsidR="008F766A" w:rsidRPr="00D276EC" w14:paraId="3B620726" w14:textId="77777777" w:rsidTr="00E63907">
        <w:trPr>
          <w:trHeight w:val="340"/>
        </w:trPr>
        <w:tc>
          <w:tcPr>
            <w:tcW w:w="683" w:type="dxa"/>
            <w:tcBorders>
              <w:top w:val="single" w:sz="4" w:space="0" w:color="auto"/>
              <w:bottom w:val="single" w:sz="4" w:space="0" w:color="auto"/>
              <w:right w:val="single" w:sz="4" w:space="0" w:color="auto"/>
            </w:tcBorders>
            <w:vAlign w:val="center"/>
          </w:tcPr>
          <w:p w14:paraId="72723F58"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4.6.</w:t>
            </w:r>
          </w:p>
        </w:tc>
        <w:tc>
          <w:tcPr>
            <w:tcW w:w="2501" w:type="dxa"/>
            <w:tcBorders>
              <w:top w:val="single" w:sz="4" w:space="0" w:color="auto"/>
              <w:left w:val="single" w:sz="4" w:space="0" w:color="auto"/>
              <w:bottom w:val="single" w:sz="4" w:space="0" w:color="auto"/>
              <w:right w:val="single" w:sz="4" w:space="0" w:color="auto"/>
            </w:tcBorders>
            <w:vAlign w:val="center"/>
          </w:tcPr>
          <w:p w14:paraId="23F51618" w14:textId="77777777" w:rsidR="008F766A" w:rsidRPr="00D276EC" w:rsidRDefault="008F766A" w:rsidP="008F766A">
            <w:pPr>
              <w:widowControl w:val="0"/>
              <w:autoSpaceDE w:val="0"/>
              <w:autoSpaceDN w:val="0"/>
              <w:adjustRightInd w:val="0"/>
              <w:ind w:left="-57" w:right="-57"/>
              <w:rPr>
                <w:sz w:val="18"/>
                <w:szCs w:val="18"/>
              </w:rPr>
            </w:pPr>
            <w:r w:rsidRPr="00D276EC">
              <w:rPr>
                <w:sz w:val="18"/>
                <w:szCs w:val="18"/>
              </w:rPr>
              <w:t>Обращение с твёрдыми коммунальными отходами</w:t>
            </w:r>
          </w:p>
        </w:tc>
        <w:tc>
          <w:tcPr>
            <w:tcW w:w="4672" w:type="dxa"/>
            <w:vMerge/>
            <w:tcBorders>
              <w:left w:val="single" w:sz="4" w:space="0" w:color="auto"/>
              <w:bottom w:val="single" w:sz="4" w:space="0" w:color="auto"/>
              <w:right w:val="single" w:sz="4" w:space="0" w:color="auto"/>
            </w:tcBorders>
            <w:vAlign w:val="center"/>
          </w:tcPr>
          <w:p w14:paraId="0C5D6BC4" w14:textId="77777777" w:rsidR="008F766A" w:rsidRPr="00D276EC" w:rsidRDefault="008F766A" w:rsidP="008F766A">
            <w:pPr>
              <w:widowControl w:val="0"/>
              <w:autoSpaceDE w:val="0"/>
              <w:autoSpaceDN w:val="0"/>
              <w:adjustRightInd w:val="0"/>
              <w:ind w:left="-57" w:right="-57"/>
              <w:rPr>
                <w:b/>
                <w:bCs/>
                <w:sz w:val="18"/>
                <w:szCs w:val="18"/>
              </w:rPr>
            </w:pPr>
          </w:p>
        </w:tc>
        <w:tc>
          <w:tcPr>
            <w:tcW w:w="2339" w:type="dxa"/>
            <w:vMerge/>
            <w:tcBorders>
              <w:left w:val="single" w:sz="4" w:space="0" w:color="auto"/>
              <w:bottom w:val="single" w:sz="4" w:space="0" w:color="auto"/>
            </w:tcBorders>
            <w:vAlign w:val="center"/>
          </w:tcPr>
          <w:p w14:paraId="76FBF7E5" w14:textId="77777777" w:rsidR="008F766A" w:rsidRPr="00D276EC" w:rsidRDefault="008F766A" w:rsidP="008F766A">
            <w:pPr>
              <w:widowControl w:val="0"/>
              <w:autoSpaceDE w:val="0"/>
              <w:autoSpaceDN w:val="0"/>
              <w:adjustRightInd w:val="0"/>
              <w:ind w:left="-57" w:right="-57"/>
              <w:rPr>
                <w:b/>
                <w:bCs/>
                <w:sz w:val="18"/>
                <w:szCs w:val="18"/>
              </w:rPr>
            </w:pPr>
          </w:p>
        </w:tc>
      </w:tr>
      <w:tr w:rsidR="008F766A" w:rsidRPr="00D276EC" w14:paraId="136DDD46" w14:textId="77777777" w:rsidTr="00E63907">
        <w:trPr>
          <w:trHeight w:val="340"/>
        </w:trPr>
        <w:tc>
          <w:tcPr>
            <w:tcW w:w="683" w:type="dxa"/>
            <w:tcBorders>
              <w:top w:val="single" w:sz="4" w:space="0" w:color="auto"/>
              <w:bottom w:val="single" w:sz="4" w:space="0" w:color="auto"/>
              <w:right w:val="single" w:sz="4" w:space="0" w:color="auto"/>
            </w:tcBorders>
            <w:vAlign w:val="center"/>
          </w:tcPr>
          <w:p w14:paraId="3AB9197E" w14:textId="77777777" w:rsidR="008F766A" w:rsidRPr="00D276EC" w:rsidRDefault="008F766A" w:rsidP="008F766A">
            <w:pPr>
              <w:widowControl w:val="0"/>
              <w:autoSpaceDE w:val="0"/>
              <w:autoSpaceDN w:val="0"/>
              <w:adjustRightInd w:val="0"/>
              <w:ind w:left="-57" w:right="-57"/>
              <w:jc w:val="center"/>
              <w:rPr>
                <w:b/>
                <w:bCs/>
                <w:sz w:val="18"/>
                <w:szCs w:val="18"/>
              </w:rPr>
            </w:pPr>
            <w:r w:rsidRPr="00D276EC">
              <w:rPr>
                <w:b/>
                <w:bCs/>
                <w:sz w:val="18"/>
                <w:szCs w:val="18"/>
              </w:rPr>
              <w:t>5.</w:t>
            </w:r>
          </w:p>
        </w:tc>
        <w:tc>
          <w:tcPr>
            <w:tcW w:w="9512" w:type="dxa"/>
            <w:gridSpan w:val="3"/>
            <w:tcBorders>
              <w:top w:val="single" w:sz="4" w:space="0" w:color="auto"/>
              <w:left w:val="single" w:sz="4" w:space="0" w:color="auto"/>
              <w:bottom w:val="single" w:sz="4" w:space="0" w:color="auto"/>
            </w:tcBorders>
            <w:vAlign w:val="center"/>
          </w:tcPr>
          <w:p w14:paraId="6A13C4B2" w14:textId="77777777" w:rsidR="008F766A" w:rsidRPr="00D276EC" w:rsidRDefault="008F766A" w:rsidP="008F766A">
            <w:pPr>
              <w:widowControl w:val="0"/>
              <w:autoSpaceDE w:val="0"/>
              <w:autoSpaceDN w:val="0"/>
              <w:adjustRightInd w:val="0"/>
              <w:ind w:left="-57" w:right="-57"/>
              <w:rPr>
                <w:b/>
                <w:bCs/>
                <w:sz w:val="18"/>
                <w:szCs w:val="18"/>
              </w:rPr>
            </w:pPr>
            <w:r w:rsidRPr="00D276EC">
              <w:rPr>
                <w:b/>
                <w:bCs/>
                <w:sz w:val="18"/>
                <w:szCs w:val="18"/>
              </w:rPr>
              <w:t xml:space="preserve">Подготовка отчётов о реализации мероприятий (инвестиционных программ) и достижении основных показателей Программы </w:t>
            </w:r>
          </w:p>
        </w:tc>
      </w:tr>
      <w:tr w:rsidR="008F766A" w:rsidRPr="00D276EC" w14:paraId="1B3608EA" w14:textId="77777777" w:rsidTr="00E63907">
        <w:trPr>
          <w:trHeight w:val="340"/>
        </w:trPr>
        <w:tc>
          <w:tcPr>
            <w:tcW w:w="683" w:type="dxa"/>
            <w:tcBorders>
              <w:top w:val="single" w:sz="4" w:space="0" w:color="auto"/>
              <w:bottom w:val="single" w:sz="4" w:space="0" w:color="auto"/>
              <w:right w:val="single" w:sz="4" w:space="0" w:color="auto"/>
            </w:tcBorders>
            <w:vAlign w:val="center"/>
          </w:tcPr>
          <w:p w14:paraId="78CE7C86"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5.1.</w:t>
            </w:r>
          </w:p>
        </w:tc>
        <w:tc>
          <w:tcPr>
            <w:tcW w:w="2501" w:type="dxa"/>
            <w:tcBorders>
              <w:top w:val="single" w:sz="4" w:space="0" w:color="auto"/>
              <w:left w:val="single" w:sz="4" w:space="0" w:color="auto"/>
              <w:bottom w:val="single" w:sz="4" w:space="0" w:color="auto"/>
              <w:right w:val="single" w:sz="4" w:space="0" w:color="auto"/>
            </w:tcBorders>
            <w:vAlign w:val="center"/>
          </w:tcPr>
          <w:p w14:paraId="248C266E"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Теплоснабжение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2FAB0648" w14:textId="77777777" w:rsidR="008F766A" w:rsidRPr="00D276EC" w:rsidRDefault="008F766A" w:rsidP="008F766A">
            <w:pPr>
              <w:widowControl w:val="0"/>
              <w:autoSpaceDE w:val="0"/>
              <w:autoSpaceDN w:val="0"/>
              <w:adjustRightInd w:val="0"/>
              <w:ind w:left="-57" w:right="-57"/>
              <w:rPr>
                <w:bCs/>
                <w:sz w:val="18"/>
                <w:szCs w:val="18"/>
              </w:rPr>
            </w:pPr>
            <w:r w:rsidRPr="00D276EC">
              <w:rPr>
                <w:bCs/>
                <w:sz w:val="18"/>
                <w:szCs w:val="18"/>
              </w:rPr>
              <w:t>ежеквартально</w:t>
            </w:r>
          </w:p>
        </w:tc>
        <w:tc>
          <w:tcPr>
            <w:tcW w:w="2339" w:type="dxa"/>
            <w:tcBorders>
              <w:top w:val="single" w:sz="4" w:space="0" w:color="auto"/>
              <w:left w:val="single" w:sz="4" w:space="0" w:color="auto"/>
              <w:bottom w:val="single" w:sz="4" w:space="0" w:color="auto"/>
            </w:tcBorders>
            <w:vAlign w:val="center"/>
          </w:tcPr>
          <w:p w14:paraId="4F1CB419" w14:textId="77777777" w:rsidR="008F766A" w:rsidRPr="00D276EC" w:rsidRDefault="008F766A" w:rsidP="008F766A">
            <w:pPr>
              <w:widowControl w:val="0"/>
              <w:autoSpaceDE w:val="0"/>
              <w:autoSpaceDN w:val="0"/>
              <w:adjustRightInd w:val="0"/>
              <w:ind w:left="-57" w:right="-57"/>
              <w:rPr>
                <w:bCs/>
                <w:sz w:val="18"/>
                <w:szCs w:val="18"/>
              </w:rPr>
            </w:pPr>
            <w:r w:rsidRPr="00D276EC">
              <w:rPr>
                <w:bCs/>
                <w:sz w:val="18"/>
                <w:szCs w:val="18"/>
              </w:rPr>
              <w:t>Регулируемые организации</w:t>
            </w:r>
          </w:p>
        </w:tc>
      </w:tr>
      <w:tr w:rsidR="008F766A" w:rsidRPr="00D276EC" w14:paraId="4BD8B4D1" w14:textId="77777777" w:rsidTr="00E63907">
        <w:trPr>
          <w:trHeight w:val="340"/>
        </w:trPr>
        <w:tc>
          <w:tcPr>
            <w:tcW w:w="683" w:type="dxa"/>
            <w:tcBorders>
              <w:top w:val="single" w:sz="4" w:space="0" w:color="auto"/>
              <w:bottom w:val="single" w:sz="4" w:space="0" w:color="auto"/>
              <w:right w:val="single" w:sz="4" w:space="0" w:color="auto"/>
            </w:tcBorders>
            <w:vAlign w:val="center"/>
          </w:tcPr>
          <w:p w14:paraId="0300A6B8"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5.2.</w:t>
            </w:r>
          </w:p>
        </w:tc>
        <w:tc>
          <w:tcPr>
            <w:tcW w:w="2501" w:type="dxa"/>
            <w:tcBorders>
              <w:top w:val="single" w:sz="4" w:space="0" w:color="auto"/>
              <w:left w:val="single" w:sz="4" w:space="0" w:color="auto"/>
              <w:bottom w:val="single" w:sz="4" w:space="0" w:color="auto"/>
              <w:right w:val="single" w:sz="4" w:space="0" w:color="auto"/>
            </w:tcBorders>
            <w:vAlign w:val="center"/>
          </w:tcPr>
          <w:p w14:paraId="4B088CAD"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2209ACA8"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ежеквартально</w:t>
            </w:r>
          </w:p>
        </w:tc>
        <w:tc>
          <w:tcPr>
            <w:tcW w:w="2339" w:type="dxa"/>
            <w:tcBorders>
              <w:top w:val="single" w:sz="4" w:space="0" w:color="auto"/>
              <w:left w:val="single" w:sz="4" w:space="0" w:color="auto"/>
              <w:bottom w:val="single" w:sz="4" w:space="0" w:color="auto"/>
            </w:tcBorders>
            <w:vAlign w:val="center"/>
          </w:tcPr>
          <w:p w14:paraId="68317169"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3EF61C09" w14:textId="77777777" w:rsidTr="00E63907">
        <w:trPr>
          <w:trHeight w:val="340"/>
        </w:trPr>
        <w:tc>
          <w:tcPr>
            <w:tcW w:w="683" w:type="dxa"/>
            <w:tcBorders>
              <w:top w:val="single" w:sz="4" w:space="0" w:color="auto"/>
              <w:bottom w:val="single" w:sz="4" w:space="0" w:color="auto"/>
              <w:right w:val="single" w:sz="4" w:space="0" w:color="auto"/>
            </w:tcBorders>
            <w:vAlign w:val="center"/>
          </w:tcPr>
          <w:p w14:paraId="539D9070"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5.3.</w:t>
            </w:r>
          </w:p>
        </w:tc>
        <w:tc>
          <w:tcPr>
            <w:tcW w:w="2501" w:type="dxa"/>
            <w:tcBorders>
              <w:top w:val="single" w:sz="4" w:space="0" w:color="auto"/>
              <w:left w:val="single" w:sz="4" w:space="0" w:color="auto"/>
              <w:bottom w:val="single" w:sz="4" w:space="0" w:color="auto"/>
              <w:right w:val="single" w:sz="4" w:space="0" w:color="auto"/>
            </w:tcBorders>
            <w:vAlign w:val="center"/>
          </w:tcPr>
          <w:p w14:paraId="5EBB02B6"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Водоотведение</w:t>
            </w:r>
          </w:p>
        </w:tc>
        <w:tc>
          <w:tcPr>
            <w:tcW w:w="4672" w:type="dxa"/>
            <w:tcBorders>
              <w:top w:val="single" w:sz="4" w:space="0" w:color="auto"/>
              <w:left w:val="single" w:sz="4" w:space="0" w:color="auto"/>
              <w:bottom w:val="single" w:sz="4" w:space="0" w:color="auto"/>
              <w:right w:val="single" w:sz="4" w:space="0" w:color="auto"/>
            </w:tcBorders>
            <w:vAlign w:val="center"/>
          </w:tcPr>
          <w:p w14:paraId="4763DAC8"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ежеквартально</w:t>
            </w:r>
          </w:p>
        </w:tc>
        <w:tc>
          <w:tcPr>
            <w:tcW w:w="2339" w:type="dxa"/>
            <w:tcBorders>
              <w:top w:val="single" w:sz="4" w:space="0" w:color="auto"/>
              <w:left w:val="single" w:sz="4" w:space="0" w:color="auto"/>
              <w:bottom w:val="single" w:sz="4" w:space="0" w:color="auto"/>
            </w:tcBorders>
            <w:vAlign w:val="center"/>
          </w:tcPr>
          <w:p w14:paraId="5CCCFC40"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7A028FF4" w14:textId="77777777" w:rsidTr="00E63907">
        <w:trPr>
          <w:trHeight w:val="340"/>
        </w:trPr>
        <w:tc>
          <w:tcPr>
            <w:tcW w:w="683" w:type="dxa"/>
            <w:tcBorders>
              <w:top w:val="single" w:sz="4" w:space="0" w:color="auto"/>
              <w:bottom w:val="single" w:sz="4" w:space="0" w:color="auto"/>
              <w:right w:val="single" w:sz="4" w:space="0" w:color="auto"/>
            </w:tcBorders>
            <w:vAlign w:val="center"/>
          </w:tcPr>
          <w:p w14:paraId="029E579F"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5.4.</w:t>
            </w:r>
          </w:p>
        </w:tc>
        <w:tc>
          <w:tcPr>
            <w:tcW w:w="2501" w:type="dxa"/>
            <w:tcBorders>
              <w:top w:val="single" w:sz="4" w:space="0" w:color="auto"/>
              <w:left w:val="single" w:sz="4" w:space="0" w:color="auto"/>
              <w:bottom w:val="single" w:sz="4" w:space="0" w:color="auto"/>
              <w:right w:val="single" w:sz="4" w:space="0" w:color="auto"/>
            </w:tcBorders>
            <w:vAlign w:val="center"/>
          </w:tcPr>
          <w:p w14:paraId="0F9413C8"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Электроснабжение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3EC788CB"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ежеквартально</w:t>
            </w:r>
          </w:p>
        </w:tc>
        <w:tc>
          <w:tcPr>
            <w:tcW w:w="2339" w:type="dxa"/>
            <w:tcBorders>
              <w:top w:val="single" w:sz="4" w:space="0" w:color="auto"/>
              <w:left w:val="single" w:sz="4" w:space="0" w:color="auto"/>
              <w:bottom w:val="single" w:sz="4" w:space="0" w:color="auto"/>
            </w:tcBorders>
            <w:vAlign w:val="center"/>
          </w:tcPr>
          <w:p w14:paraId="07D7B9E1"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4072456E" w14:textId="77777777" w:rsidTr="00E63907">
        <w:trPr>
          <w:trHeight w:val="340"/>
        </w:trPr>
        <w:tc>
          <w:tcPr>
            <w:tcW w:w="683" w:type="dxa"/>
            <w:tcBorders>
              <w:top w:val="single" w:sz="4" w:space="0" w:color="auto"/>
              <w:bottom w:val="single" w:sz="4" w:space="0" w:color="auto"/>
              <w:right w:val="single" w:sz="4" w:space="0" w:color="auto"/>
            </w:tcBorders>
            <w:vAlign w:val="center"/>
          </w:tcPr>
          <w:p w14:paraId="4F596BB7"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5.5.</w:t>
            </w:r>
          </w:p>
        </w:tc>
        <w:tc>
          <w:tcPr>
            <w:tcW w:w="2501" w:type="dxa"/>
            <w:tcBorders>
              <w:top w:val="single" w:sz="4" w:space="0" w:color="auto"/>
              <w:left w:val="single" w:sz="4" w:space="0" w:color="auto"/>
              <w:bottom w:val="single" w:sz="4" w:space="0" w:color="auto"/>
              <w:right w:val="single" w:sz="4" w:space="0" w:color="auto"/>
            </w:tcBorders>
            <w:vAlign w:val="center"/>
          </w:tcPr>
          <w:p w14:paraId="348630DC"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Газоснабжение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1B0D388C"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ежегодно до 1 марта</w:t>
            </w:r>
          </w:p>
        </w:tc>
        <w:tc>
          <w:tcPr>
            <w:tcW w:w="2339" w:type="dxa"/>
            <w:tcBorders>
              <w:top w:val="single" w:sz="4" w:space="0" w:color="auto"/>
              <w:left w:val="single" w:sz="4" w:space="0" w:color="auto"/>
              <w:bottom w:val="single" w:sz="4" w:space="0" w:color="auto"/>
            </w:tcBorders>
            <w:vAlign w:val="center"/>
          </w:tcPr>
          <w:p w14:paraId="653F176B"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3549A9DC" w14:textId="77777777" w:rsidTr="00E63907">
        <w:trPr>
          <w:trHeight w:val="340"/>
        </w:trPr>
        <w:tc>
          <w:tcPr>
            <w:tcW w:w="683" w:type="dxa"/>
            <w:tcBorders>
              <w:top w:val="single" w:sz="4" w:space="0" w:color="auto"/>
              <w:bottom w:val="single" w:sz="4" w:space="0" w:color="auto"/>
              <w:right w:val="single" w:sz="4" w:space="0" w:color="auto"/>
            </w:tcBorders>
            <w:vAlign w:val="center"/>
          </w:tcPr>
          <w:p w14:paraId="7ADE5377"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5.6.</w:t>
            </w:r>
          </w:p>
        </w:tc>
        <w:tc>
          <w:tcPr>
            <w:tcW w:w="2501" w:type="dxa"/>
            <w:tcBorders>
              <w:top w:val="single" w:sz="4" w:space="0" w:color="auto"/>
              <w:left w:val="single" w:sz="4" w:space="0" w:color="auto"/>
              <w:bottom w:val="single" w:sz="4" w:space="0" w:color="auto"/>
              <w:right w:val="single" w:sz="4" w:space="0" w:color="auto"/>
            </w:tcBorders>
            <w:vAlign w:val="center"/>
          </w:tcPr>
          <w:p w14:paraId="3E34F983" w14:textId="77777777" w:rsidR="008F766A" w:rsidRPr="00D276EC" w:rsidRDefault="008F766A" w:rsidP="008F766A">
            <w:pPr>
              <w:widowControl w:val="0"/>
              <w:autoSpaceDE w:val="0"/>
              <w:autoSpaceDN w:val="0"/>
              <w:adjustRightInd w:val="0"/>
              <w:ind w:left="-57" w:right="-57"/>
              <w:rPr>
                <w:sz w:val="18"/>
                <w:szCs w:val="18"/>
              </w:rPr>
            </w:pPr>
            <w:r w:rsidRPr="00D276EC">
              <w:rPr>
                <w:sz w:val="18"/>
                <w:szCs w:val="18"/>
              </w:rPr>
              <w:t>Обращение с твёрдыми коммунальными отходами</w:t>
            </w:r>
          </w:p>
        </w:tc>
        <w:tc>
          <w:tcPr>
            <w:tcW w:w="4672" w:type="dxa"/>
            <w:tcBorders>
              <w:top w:val="single" w:sz="4" w:space="0" w:color="auto"/>
              <w:left w:val="single" w:sz="4" w:space="0" w:color="auto"/>
              <w:bottom w:val="single" w:sz="4" w:space="0" w:color="auto"/>
              <w:right w:val="single" w:sz="4" w:space="0" w:color="auto"/>
            </w:tcBorders>
            <w:vAlign w:val="center"/>
          </w:tcPr>
          <w:p w14:paraId="1154E50B"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ежегодно</w:t>
            </w:r>
          </w:p>
        </w:tc>
        <w:tc>
          <w:tcPr>
            <w:tcW w:w="2339" w:type="dxa"/>
            <w:tcBorders>
              <w:top w:val="single" w:sz="4" w:space="0" w:color="auto"/>
              <w:left w:val="single" w:sz="4" w:space="0" w:color="auto"/>
              <w:bottom w:val="single" w:sz="4" w:space="0" w:color="auto"/>
            </w:tcBorders>
            <w:vAlign w:val="center"/>
          </w:tcPr>
          <w:p w14:paraId="00E3914B"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2754D540" w14:textId="77777777" w:rsidTr="00E63907">
        <w:trPr>
          <w:trHeight w:val="340"/>
        </w:trPr>
        <w:tc>
          <w:tcPr>
            <w:tcW w:w="683" w:type="dxa"/>
            <w:tcBorders>
              <w:top w:val="single" w:sz="4" w:space="0" w:color="auto"/>
              <w:bottom w:val="single" w:sz="4" w:space="0" w:color="auto"/>
              <w:right w:val="single" w:sz="4" w:space="0" w:color="auto"/>
            </w:tcBorders>
            <w:vAlign w:val="center"/>
          </w:tcPr>
          <w:p w14:paraId="66063EED" w14:textId="77777777" w:rsidR="008F766A" w:rsidRPr="00D276EC" w:rsidRDefault="008F766A" w:rsidP="008F766A">
            <w:pPr>
              <w:widowControl w:val="0"/>
              <w:autoSpaceDE w:val="0"/>
              <w:autoSpaceDN w:val="0"/>
              <w:adjustRightInd w:val="0"/>
              <w:ind w:left="-57" w:right="-57"/>
              <w:jc w:val="center"/>
              <w:rPr>
                <w:b/>
                <w:bCs/>
                <w:sz w:val="18"/>
                <w:szCs w:val="18"/>
              </w:rPr>
            </w:pPr>
            <w:r w:rsidRPr="00D276EC">
              <w:rPr>
                <w:b/>
                <w:bCs/>
                <w:sz w:val="18"/>
                <w:szCs w:val="18"/>
              </w:rPr>
              <w:t>6.</w:t>
            </w:r>
          </w:p>
        </w:tc>
        <w:tc>
          <w:tcPr>
            <w:tcW w:w="9512" w:type="dxa"/>
            <w:gridSpan w:val="3"/>
            <w:tcBorders>
              <w:top w:val="single" w:sz="4" w:space="0" w:color="auto"/>
              <w:left w:val="single" w:sz="4" w:space="0" w:color="auto"/>
              <w:bottom w:val="single" w:sz="4" w:space="0" w:color="auto"/>
            </w:tcBorders>
            <w:vAlign w:val="center"/>
          </w:tcPr>
          <w:p w14:paraId="18A905EB" w14:textId="77777777" w:rsidR="008F766A" w:rsidRPr="00D276EC" w:rsidRDefault="008F766A" w:rsidP="008F766A">
            <w:pPr>
              <w:widowControl w:val="0"/>
              <w:autoSpaceDE w:val="0"/>
              <w:autoSpaceDN w:val="0"/>
              <w:adjustRightInd w:val="0"/>
              <w:ind w:left="-57" w:right="-57"/>
              <w:rPr>
                <w:b/>
                <w:bCs/>
                <w:sz w:val="18"/>
                <w:szCs w:val="18"/>
              </w:rPr>
            </w:pPr>
            <w:r w:rsidRPr="00D276EC">
              <w:rPr>
                <w:b/>
                <w:bCs/>
                <w:sz w:val="18"/>
                <w:szCs w:val="18"/>
              </w:rPr>
              <w:t>Подготовка предложений на корректировку (внесение изменений) в Программу, связанные с изменением сроков реализации мероприятий, объёмом финансирования и т.д.</w:t>
            </w:r>
          </w:p>
        </w:tc>
      </w:tr>
      <w:tr w:rsidR="008F766A" w:rsidRPr="00D276EC" w14:paraId="26A9D22F"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7C85B9A9"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6.1.</w:t>
            </w:r>
          </w:p>
        </w:tc>
        <w:tc>
          <w:tcPr>
            <w:tcW w:w="2501" w:type="dxa"/>
            <w:tcBorders>
              <w:top w:val="single" w:sz="4" w:space="0" w:color="auto"/>
              <w:left w:val="single" w:sz="4" w:space="0" w:color="auto"/>
              <w:bottom w:val="single" w:sz="4" w:space="0" w:color="auto"/>
              <w:right w:val="single" w:sz="4" w:space="0" w:color="auto"/>
            </w:tcBorders>
            <w:vAlign w:val="center"/>
          </w:tcPr>
          <w:p w14:paraId="31307830"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Теплоснабжение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2B7FA394" w14:textId="77777777" w:rsidR="008F766A" w:rsidRPr="00D276EC" w:rsidRDefault="008F766A" w:rsidP="008F766A">
            <w:pPr>
              <w:widowControl w:val="0"/>
              <w:ind w:left="-57" w:right="-57"/>
              <w:rPr>
                <w:sz w:val="18"/>
                <w:szCs w:val="18"/>
              </w:rPr>
            </w:pPr>
            <w:r w:rsidRPr="00D276EC">
              <w:rPr>
                <w:sz w:val="18"/>
                <w:szCs w:val="18"/>
              </w:rPr>
              <w:t>в течение финансового года</w:t>
            </w:r>
          </w:p>
        </w:tc>
        <w:tc>
          <w:tcPr>
            <w:tcW w:w="2339" w:type="dxa"/>
            <w:tcBorders>
              <w:top w:val="single" w:sz="4" w:space="0" w:color="auto"/>
              <w:left w:val="single" w:sz="4" w:space="0" w:color="auto"/>
              <w:bottom w:val="single" w:sz="4" w:space="0" w:color="auto"/>
            </w:tcBorders>
            <w:vAlign w:val="center"/>
          </w:tcPr>
          <w:p w14:paraId="5AB32BF2" w14:textId="77777777" w:rsidR="008F766A" w:rsidRPr="00D276EC" w:rsidRDefault="008F766A" w:rsidP="008F766A">
            <w:pPr>
              <w:widowControl w:val="0"/>
              <w:autoSpaceDE w:val="0"/>
              <w:autoSpaceDN w:val="0"/>
              <w:adjustRightInd w:val="0"/>
              <w:ind w:left="-57" w:right="-57"/>
              <w:rPr>
                <w:bCs/>
                <w:sz w:val="18"/>
                <w:szCs w:val="18"/>
              </w:rPr>
            </w:pPr>
            <w:r w:rsidRPr="00D276EC">
              <w:rPr>
                <w:bCs/>
                <w:sz w:val="18"/>
                <w:szCs w:val="18"/>
              </w:rPr>
              <w:t>Регулируемые организации</w:t>
            </w:r>
          </w:p>
        </w:tc>
      </w:tr>
      <w:tr w:rsidR="008F766A" w:rsidRPr="00D276EC" w14:paraId="7D8A2EEC"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5BF124CC"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6.2.</w:t>
            </w:r>
          </w:p>
        </w:tc>
        <w:tc>
          <w:tcPr>
            <w:tcW w:w="2501" w:type="dxa"/>
            <w:tcBorders>
              <w:top w:val="single" w:sz="4" w:space="0" w:color="auto"/>
              <w:left w:val="single" w:sz="4" w:space="0" w:color="auto"/>
              <w:bottom w:val="single" w:sz="4" w:space="0" w:color="auto"/>
              <w:right w:val="single" w:sz="4" w:space="0" w:color="auto"/>
            </w:tcBorders>
            <w:vAlign w:val="center"/>
          </w:tcPr>
          <w:p w14:paraId="4D1D8A23"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01494D5D" w14:textId="77777777" w:rsidR="008F766A" w:rsidRPr="00D276EC" w:rsidRDefault="008F766A" w:rsidP="008F766A">
            <w:pPr>
              <w:widowControl w:val="0"/>
              <w:ind w:left="-57" w:right="-57"/>
              <w:rPr>
                <w:sz w:val="18"/>
                <w:szCs w:val="18"/>
              </w:rPr>
            </w:pPr>
            <w:r w:rsidRPr="00D276EC">
              <w:rPr>
                <w:sz w:val="18"/>
                <w:szCs w:val="18"/>
              </w:rPr>
              <w:t>в течение финансового года</w:t>
            </w:r>
          </w:p>
        </w:tc>
        <w:tc>
          <w:tcPr>
            <w:tcW w:w="2339" w:type="dxa"/>
            <w:tcBorders>
              <w:top w:val="single" w:sz="4" w:space="0" w:color="auto"/>
              <w:left w:val="single" w:sz="4" w:space="0" w:color="auto"/>
              <w:bottom w:val="single" w:sz="4" w:space="0" w:color="auto"/>
            </w:tcBorders>
            <w:vAlign w:val="center"/>
          </w:tcPr>
          <w:p w14:paraId="7429AACB"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2B7037C9"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3936FECF"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6.3.</w:t>
            </w:r>
          </w:p>
        </w:tc>
        <w:tc>
          <w:tcPr>
            <w:tcW w:w="2501" w:type="dxa"/>
            <w:tcBorders>
              <w:top w:val="single" w:sz="4" w:space="0" w:color="auto"/>
              <w:left w:val="single" w:sz="4" w:space="0" w:color="auto"/>
              <w:bottom w:val="single" w:sz="4" w:space="0" w:color="auto"/>
              <w:right w:val="single" w:sz="4" w:space="0" w:color="auto"/>
            </w:tcBorders>
            <w:vAlign w:val="center"/>
          </w:tcPr>
          <w:p w14:paraId="0DDA1468"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Водоотведение</w:t>
            </w:r>
          </w:p>
        </w:tc>
        <w:tc>
          <w:tcPr>
            <w:tcW w:w="4672" w:type="dxa"/>
            <w:tcBorders>
              <w:top w:val="single" w:sz="4" w:space="0" w:color="auto"/>
              <w:left w:val="single" w:sz="4" w:space="0" w:color="auto"/>
              <w:bottom w:val="single" w:sz="4" w:space="0" w:color="auto"/>
              <w:right w:val="single" w:sz="4" w:space="0" w:color="auto"/>
            </w:tcBorders>
            <w:vAlign w:val="center"/>
          </w:tcPr>
          <w:p w14:paraId="024D9F05" w14:textId="77777777" w:rsidR="008F766A" w:rsidRPr="00D276EC" w:rsidRDefault="008F766A" w:rsidP="008F766A">
            <w:pPr>
              <w:widowControl w:val="0"/>
              <w:ind w:left="-57" w:right="-57"/>
              <w:rPr>
                <w:sz w:val="18"/>
                <w:szCs w:val="18"/>
              </w:rPr>
            </w:pPr>
            <w:r w:rsidRPr="00D276EC">
              <w:rPr>
                <w:sz w:val="18"/>
                <w:szCs w:val="18"/>
              </w:rPr>
              <w:t>в течение финансового года</w:t>
            </w:r>
          </w:p>
        </w:tc>
        <w:tc>
          <w:tcPr>
            <w:tcW w:w="2339" w:type="dxa"/>
            <w:tcBorders>
              <w:top w:val="single" w:sz="4" w:space="0" w:color="auto"/>
              <w:left w:val="single" w:sz="4" w:space="0" w:color="auto"/>
              <w:bottom w:val="single" w:sz="4" w:space="0" w:color="auto"/>
            </w:tcBorders>
            <w:vAlign w:val="center"/>
          </w:tcPr>
          <w:p w14:paraId="76DA2FFF"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22EA5666"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0B18E507"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6.4.</w:t>
            </w:r>
          </w:p>
        </w:tc>
        <w:tc>
          <w:tcPr>
            <w:tcW w:w="2501" w:type="dxa"/>
            <w:tcBorders>
              <w:top w:val="single" w:sz="4" w:space="0" w:color="auto"/>
              <w:left w:val="single" w:sz="4" w:space="0" w:color="auto"/>
              <w:bottom w:val="single" w:sz="4" w:space="0" w:color="auto"/>
              <w:right w:val="single" w:sz="4" w:space="0" w:color="auto"/>
            </w:tcBorders>
            <w:vAlign w:val="center"/>
          </w:tcPr>
          <w:p w14:paraId="5516EA33"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Электроснабжение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6B238A41" w14:textId="77777777" w:rsidR="008F766A" w:rsidRPr="00D276EC" w:rsidRDefault="008F766A" w:rsidP="008F766A">
            <w:pPr>
              <w:widowControl w:val="0"/>
              <w:ind w:left="-57" w:right="-57"/>
              <w:rPr>
                <w:sz w:val="18"/>
                <w:szCs w:val="18"/>
              </w:rPr>
            </w:pPr>
            <w:r w:rsidRPr="00D276EC">
              <w:rPr>
                <w:sz w:val="18"/>
                <w:szCs w:val="18"/>
              </w:rPr>
              <w:t>в течение финансового года</w:t>
            </w:r>
          </w:p>
        </w:tc>
        <w:tc>
          <w:tcPr>
            <w:tcW w:w="2339" w:type="dxa"/>
            <w:tcBorders>
              <w:top w:val="single" w:sz="4" w:space="0" w:color="auto"/>
              <w:left w:val="single" w:sz="4" w:space="0" w:color="auto"/>
              <w:bottom w:val="single" w:sz="4" w:space="0" w:color="auto"/>
            </w:tcBorders>
            <w:vAlign w:val="center"/>
          </w:tcPr>
          <w:p w14:paraId="4D7BD6C0"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1A5866C8"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130147F2"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6.5.</w:t>
            </w:r>
          </w:p>
        </w:tc>
        <w:tc>
          <w:tcPr>
            <w:tcW w:w="2501" w:type="dxa"/>
            <w:tcBorders>
              <w:top w:val="single" w:sz="4" w:space="0" w:color="auto"/>
              <w:left w:val="single" w:sz="4" w:space="0" w:color="auto"/>
              <w:bottom w:val="single" w:sz="4" w:space="0" w:color="auto"/>
              <w:right w:val="single" w:sz="4" w:space="0" w:color="auto"/>
            </w:tcBorders>
            <w:vAlign w:val="center"/>
          </w:tcPr>
          <w:p w14:paraId="3331CDEE"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Газоснабжение</w:t>
            </w:r>
          </w:p>
        </w:tc>
        <w:tc>
          <w:tcPr>
            <w:tcW w:w="4672" w:type="dxa"/>
            <w:tcBorders>
              <w:top w:val="single" w:sz="4" w:space="0" w:color="auto"/>
              <w:left w:val="single" w:sz="4" w:space="0" w:color="auto"/>
              <w:bottom w:val="single" w:sz="4" w:space="0" w:color="auto"/>
              <w:right w:val="single" w:sz="4" w:space="0" w:color="auto"/>
            </w:tcBorders>
            <w:vAlign w:val="center"/>
          </w:tcPr>
          <w:p w14:paraId="18B5F416" w14:textId="77777777" w:rsidR="008F766A" w:rsidRPr="00D276EC" w:rsidRDefault="008F766A" w:rsidP="008F766A">
            <w:pPr>
              <w:widowControl w:val="0"/>
              <w:ind w:left="-57" w:right="-57"/>
              <w:rPr>
                <w:sz w:val="18"/>
                <w:szCs w:val="18"/>
              </w:rPr>
            </w:pPr>
            <w:r w:rsidRPr="00D276EC">
              <w:rPr>
                <w:sz w:val="18"/>
                <w:szCs w:val="18"/>
              </w:rPr>
              <w:t>в течение финансового года</w:t>
            </w:r>
          </w:p>
        </w:tc>
        <w:tc>
          <w:tcPr>
            <w:tcW w:w="2339" w:type="dxa"/>
            <w:tcBorders>
              <w:top w:val="single" w:sz="4" w:space="0" w:color="auto"/>
              <w:left w:val="single" w:sz="4" w:space="0" w:color="auto"/>
              <w:bottom w:val="single" w:sz="4" w:space="0" w:color="auto"/>
            </w:tcBorders>
            <w:vAlign w:val="center"/>
          </w:tcPr>
          <w:p w14:paraId="1761B48E"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7500A22D"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4C6BCD2A"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6.6.</w:t>
            </w:r>
          </w:p>
        </w:tc>
        <w:tc>
          <w:tcPr>
            <w:tcW w:w="2501" w:type="dxa"/>
            <w:tcBorders>
              <w:top w:val="single" w:sz="4" w:space="0" w:color="auto"/>
              <w:left w:val="single" w:sz="4" w:space="0" w:color="auto"/>
              <w:bottom w:val="single" w:sz="4" w:space="0" w:color="auto"/>
              <w:right w:val="single" w:sz="4" w:space="0" w:color="auto"/>
            </w:tcBorders>
            <w:vAlign w:val="center"/>
          </w:tcPr>
          <w:p w14:paraId="5EAA9B2C" w14:textId="77777777" w:rsidR="008F766A" w:rsidRPr="00D276EC" w:rsidRDefault="008F766A" w:rsidP="008F766A">
            <w:pPr>
              <w:widowControl w:val="0"/>
              <w:autoSpaceDE w:val="0"/>
              <w:autoSpaceDN w:val="0"/>
              <w:adjustRightInd w:val="0"/>
              <w:ind w:left="-57" w:right="-57"/>
              <w:rPr>
                <w:sz w:val="18"/>
                <w:szCs w:val="18"/>
              </w:rPr>
            </w:pPr>
            <w:r w:rsidRPr="00D276EC">
              <w:rPr>
                <w:sz w:val="18"/>
                <w:szCs w:val="18"/>
              </w:rPr>
              <w:t>Обращение с твёрдыми коммунальными отходами</w:t>
            </w:r>
          </w:p>
        </w:tc>
        <w:tc>
          <w:tcPr>
            <w:tcW w:w="4672" w:type="dxa"/>
            <w:tcBorders>
              <w:top w:val="single" w:sz="4" w:space="0" w:color="auto"/>
              <w:left w:val="single" w:sz="4" w:space="0" w:color="auto"/>
              <w:bottom w:val="single" w:sz="4" w:space="0" w:color="auto"/>
              <w:right w:val="single" w:sz="4" w:space="0" w:color="auto"/>
            </w:tcBorders>
            <w:vAlign w:val="center"/>
          </w:tcPr>
          <w:p w14:paraId="520FDBCC" w14:textId="77777777" w:rsidR="008F766A" w:rsidRPr="00D276EC" w:rsidRDefault="008F766A" w:rsidP="008F766A">
            <w:pPr>
              <w:widowControl w:val="0"/>
              <w:ind w:left="-57" w:right="-57"/>
              <w:rPr>
                <w:sz w:val="18"/>
                <w:szCs w:val="18"/>
              </w:rPr>
            </w:pPr>
            <w:r w:rsidRPr="00D276EC">
              <w:rPr>
                <w:sz w:val="18"/>
                <w:szCs w:val="18"/>
              </w:rPr>
              <w:t>в течение финансового года</w:t>
            </w:r>
          </w:p>
        </w:tc>
        <w:tc>
          <w:tcPr>
            <w:tcW w:w="2339" w:type="dxa"/>
            <w:tcBorders>
              <w:top w:val="single" w:sz="4" w:space="0" w:color="auto"/>
              <w:left w:val="single" w:sz="4" w:space="0" w:color="auto"/>
              <w:bottom w:val="single" w:sz="4" w:space="0" w:color="auto"/>
            </w:tcBorders>
            <w:vAlign w:val="center"/>
          </w:tcPr>
          <w:p w14:paraId="457001C4" w14:textId="77777777" w:rsidR="008F766A" w:rsidRPr="00D276EC" w:rsidRDefault="008F766A" w:rsidP="008F766A">
            <w:pPr>
              <w:widowControl w:val="0"/>
              <w:autoSpaceDE w:val="0"/>
              <w:autoSpaceDN w:val="0"/>
              <w:adjustRightInd w:val="0"/>
              <w:ind w:left="-57" w:right="-57"/>
              <w:rPr>
                <w:b/>
                <w:bCs/>
                <w:sz w:val="18"/>
                <w:szCs w:val="18"/>
              </w:rPr>
            </w:pPr>
            <w:r w:rsidRPr="00D276EC">
              <w:rPr>
                <w:bCs/>
                <w:sz w:val="18"/>
                <w:szCs w:val="18"/>
              </w:rPr>
              <w:t>Регулируемые организации</w:t>
            </w:r>
          </w:p>
        </w:tc>
      </w:tr>
      <w:tr w:rsidR="008F766A" w:rsidRPr="00D276EC" w14:paraId="59C482A9"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345AA0B8" w14:textId="77777777" w:rsidR="008F766A" w:rsidRPr="00D276EC" w:rsidRDefault="008F766A" w:rsidP="008F766A">
            <w:pPr>
              <w:widowControl w:val="0"/>
              <w:autoSpaceDE w:val="0"/>
              <w:autoSpaceDN w:val="0"/>
              <w:adjustRightInd w:val="0"/>
              <w:ind w:left="-57" w:right="-57"/>
              <w:jc w:val="center"/>
              <w:rPr>
                <w:b/>
                <w:bCs/>
                <w:sz w:val="18"/>
                <w:szCs w:val="18"/>
              </w:rPr>
            </w:pPr>
            <w:r w:rsidRPr="00D276EC">
              <w:rPr>
                <w:b/>
                <w:bCs/>
                <w:sz w:val="18"/>
                <w:szCs w:val="18"/>
              </w:rPr>
              <w:t>7.</w:t>
            </w:r>
          </w:p>
        </w:tc>
        <w:tc>
          <w:tcPr>
            <w:tcW w:w="9512" w:type="dxa"/>
            <w:gridSpan w:val="3"/>
            <w:tcBorders>
              <w:top w:val="single" w:sz="4" w:space="0" w:color="auto"/>
              <w:left w:val="single" w:sz="4" w:space="0" w:color="auto"/>
              <w:bottom w:val="single" w:sz="4" w:space="0" w:color="auto"/>
            </w:tcBorders>
            <w:vAlign w:val="center"/>
          </w:tcPr>
          <w:p w14:paraId="13D47CCD" w14:textId="77777777" w:rsidR="008F766A" w:rsidRPr="00D276EC" w:rsidRDefault="008F766A" w:rsidP="008F766A">
            <w:pPr>
              <w:widowControl w:val="0"/>
              <w:ind w:left="-57" w:right="-57"/>
              <w:rPr>
                <w:b/>
                <w:sz w:val="18"/>
                <w:szCs w:val="18"/>
              </w:rPr>
            </w:pPr>
            <w:r w:rsidRPr="00D276EC">
              <w:rPr>
                <w:b/>
                <w:sz w:val="18"/>
                <w:szCs w:val="18"/>
              </w:rPr>
              <w:t>Осуществление контроля за реализацией Программы, а также её конечные результаты и эффективное выполнение мероприятий Программы</w:t>
            </w:r>
          </w:p>
        </w:tc>
      </w:tr>
      <w:tr w:rsidR="008F766A" w:rsidRPr="00D276EC" w14:paraId="474E8510"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62D58474"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7.1.</w:t>
            </w:r>
          </w:p>
        </w:tc>
        <w:tc>
          <w:tcPr>
            <w:tcW w:w="2501" w:type="dxa"/>
            <w:tcBorders>
              <w:top w:val="single" w:sz="4" w:space="0" w:color="auto"/>
              <w:left w:val="single" w:sz="4" w:space="0" w:color="auto"/>
              <w:bottom w:val="single" w:sz="4" w:space="0" w:color="auto"/>
              <w:right w:val="single" w:sz="4" w:space="0" w:color="auto"/>
            </w:tcBorders>
            <w:vAlign w:val="center"/>
          </w:tcPr>
          <w:p w14:paraId="34474808"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Теплоснабжение</w:t>
            </w:r>
          </w:p>
        </w:tc>
        <w:tc>
          <w:tcPr>
            <w:tcW w:w="4672" w:type="dxa"/>
            <w:vMerge w:val="restart"/>
            <w:tcBorders>
              <w:top w:val="single" w:sz="4" w:space="0" w:color="auto"/>
              <w:left w:val="single" w:sz="4" w:space="0" w:color="auto"/>
              <w:right w:val="single" w:sz="4" w:space="0" w:color="auto"/>
            </w:tcBorders>
            <w:vAlign w:val="center"/>
          </w:tcPr>
          <w:p w14:paraId="2DA33858" w14:textId="77777777" w:rsidR="008F766A" w:rsidRPr="00D276EC" w:rsidRDefault="008F766A" w:rsidP="008F766A">
            <w:pPr>
              <w:widowControl w:val="0"/>
              <w:ind w:left="-57" w:right="-57"/>
              <w:rPr>
                <w:sz w:val="18"/>
                <w:szCs w:val="18"/>
              </w:rPr>
            </w:pPr>
            <w:r w:rsidRPr="00D276EC">
              <w:rPr>
                <w:sz w:val="18"/>
                <w:szCs w:val="18"/>
              </w:rPr>
              <w:t>Оперативный (текущий) контроль – на постоянной основе,</w:t>
            </w:r>
          </w:p>
          <w:p w14:paraId="69B54ED9" w14:textId="77777777" w:rsidR="008F766A" w:rsidRPr="00D276EC" w:rsidRDefault="008F766A" w:rsidP="008F766A">
            <w:pPr>
              <w:widowControl w:val="0"/>
              <w:ind w:left="-57" w:right="-57"/>
              <w:rPr>
                <w:sz w:val="18"/>
                <w:szCs w:val="18"/>
              </w:rPr>
            </w:pPr>
            <w:r w:rsidRPr="00D276EC">
              <w:rPr>
                <w:sz w:val="18"/>
                <w:szCs w:val="18"/>
              </w:rPr>
              <w:t>Итоговый контроль – полугодовой, ежегодно</w:t>
            </w:r>
          </w:p>
        </w:tc>
        <w:tc>
          <w:tcPr>
            <w:tcW w:w="2339" w:type="dxa"/>
            <w:vMerge w:val="restart"/>
            <w:tcBorders>
              <w:top w:val="single" w:sz="4" w:space="0" w:color="auto"/>
              <w:left w:val="single" w:sz="4" w:space="0" w:color="auto"/>
            </w:tcBorders>
            <w:vAlign w:val="center"/>
          </w:tcPr>
          <w:p w14:paraId="6B9ED497" w14:textId="5D9B059B" w:rsidR="008F766A" w:rsidRPr="00D276EC" w:rsidRDefault="008F766A" w:rsidP="008F766A">
            <w:pPr>
              <w:widowControl w:val="0"/>
              <w:ind w:left="-57" w:right="-57"/>
              <w:rPr>
                <w:sz w:val="18"/>
                <w:szCs w:val="18"/>
              </w:rPr>
            </w:pPr>
            <w:r w:rsidRPr="00D276EC">
              <w:rPr>
                <w:bCs/>
                <w:sz w:val="18"/>
                <w:szCs w:val="18"/>
              </w:rPr>
              <w:t>Регулируемые организации;</w:t>
            </w:r>
            <w:r w:rsidRPr="00D276EC">
              <w:rPr>
                <w:sz w:val="18"/>
                <w:szCs w:val="18"/>
              </w:rPr>
              <w:t xml:space="preserve"> Управление строительства, коммунального и дорожного хозяйства администрации Мошковского района</w:t>
            </w:r>
          </w:p>
        </w:tc>
      </w:tr>
      <w:tr w:rsidR="008F766A" w:rsidRPr="00D276EC" w14:paraId="5F022ED7"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2A539958"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7.2.</w:t>
            </w:r>
          </w:p>
        </w:tc>
        <w:tc>
          <w:tcPr>
            <w:tcW w:w="2501" w:type="dxa"/>
            <w:tcBorders>
              <w:top w:val="single" w:sz="4" w:space="0" w:color="auto"/>
              <w:left w:val="single" w:sz="4" w:space="0" w:color="auto"/>
              <w:bottom w:val="single" w:sz="4" w:space="0" w:color="auto"/>
              <w:right w:val="single" w:sz="4" w:space="0" w:color="auto"/>
            </w:tcBorders>
            <w:vAlign w:val="center"/>
          </w:tcPr>
          <w:p w14:paraId="642E9956"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Водоснабжение</w:t>
            </w:r>
          </w:p>
        </w:tc>
        <w:tc>
          <w:tcPr>
            <w:tcW w:w="4672" w:type="dxa"/>
            <w:vMerge/>
            <w:tcBorders>
              <w:left w:val="single" w:sz="4" w:space="0" w:color="auto"/>
              <w:right w:val="single" w:sz="4" w:space="0" w:color="auto"/>
            </w:tcBorders>
            <w:vAlign w:val="center"/>
          </w:tcPr>
          <w:p w14:paraId="6ABD664F"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c>
          <w:tcPr>
            <w:tcW w:w="2339" w:type="dxa"/>
            <w:vMerge/>
            <w:tcBorders>
              <w:left w:val="single" w:sz="4" w:space="0" w:color="auto"/>
            </w:tcBorders>
            <w:vAlign w:val="center"/>
          </w:tcPr>
          <w:p w14:paraId="7F0ADE61"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r>
      <w:tr w:rsidR="008F766A" w:rsidRPr="00D276EC" w14:paraId="7D027083"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71CBD4D4"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7.3.</w:t>
            </w:r>
          </w:p>
        </w:tc>
        <w:tc>
          <w:tcPr>
            <w:tcW w:w="2501" w:type="dxa"/>
            <w:tcBorders>
              <w:top w:val="single" w:sz="4" w:space="0" w:color="auto"/>
              <w:left w:val="single" w:sz="4" w:space="0" w:color="auto"/>
              <w:bottom w:val="single" w:sz="4" w:space="0" w:color="auto"/>
              <w:right w:val="single" w:sz="4" w:space="0" w:color="auto"/>
            </w:tcBorders>
            <w:vAlign w:val="center"/>
          </w:tcPr>
          <w:p w14:paraId="33B0CA58"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Водоотведение</w:t>
            </w:r>
          </w:p>
        </w:tc>
        <w:tc>
          <w:tcPr>
            <w:tcW w:w="4672" w:type="dxa"/>
            <w:vMerge/>
            <w:tcBorders>
              <w:left w:val="single" w:sz="4" w:space="0" w:color="auto"/>
              <w:right w:val="single" w:sz="4" w:space="0" w:color="auto"/>
            </w:tcBorders>
            <w:vAlign w:val="center"/>
          </w:tcPr>
          <w:p w14:paraId="204F593A"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c>
          <w:tcPr>
            <w:tcW w:w="2339" w:type="dxa"/>
            <w:vMerge/>
            <w:tcBorders>
              <w:left w:val="single" w:sz="4" w:space="0" w:color="auto"/>
            </w:tcBorders>
            <w:vAlign w:val="center"/>
          </w:tcPr>
          <w:p w14:paraId="1F1ED5F2"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r>
      <w:tr w:rsidR="008F766A" w:rsidRPr="00D276EC" w14:paraId="5A096175"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61A35C5B"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7.4.</w:t>
            </w:r>
          </w:p>
        </w:tc>
        <w:tc>
          <w:tcPr>
            <w:tcW w:w="2501" w:type="dxa"/>
            <w:tcBorders>
              <w:top w:val="single" w:sz="4" w:space="0" w:color="auto"/>
              <w:left w:val="single" w:sz="4" w:space="0" w:color="auto"/>
              <w:bottom w:val="single" w:sz="4" w:space="0" w:color="auto"/>
              <w:right w:val="single" w:sz="4" w:space="0" w:color="auto"/>
            </w:tcBorders>
            <w:vAlign w:val="center"/>
          </w:tcPr>
          <w:p w14:paraId="531AF82F"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Электроснабжение</w:t>
            </w:r>
          </w:p>
        </w:tc>
        <w:tc>
          <w:tcPr>
            <w:tcW w:w="4672" w:type="dxa"/>
            <w:vMerge/>
            <w:tcBorders>
              <w:left w:val="single" w:sz="4" w:space="0" w:color="auto"/>
              <w:right w:val="single" w:sz="4" w:space="0" w:color="auto"/>
            </w:tcBorders>
            <w:vAlign w:val="center"/>
          </w:tcPr>
          <w:p w14:paraId="4CAFF6D8"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c>
          <w:tcPr>
            <w:tcW w:w="2339" w:type="dxa"/>
            <w:vMerge/>
            <w:tcBorders>
              <w:left w:val="single" w:sz="4" w:space="0" w:color="auto"/>
            </w:tcBorders>
            <w:vAlign w:val="center"/>
          </w:tcPr>
          <w:p w14:paraId="159D9928"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r>
      <w:tr w:rsidR="008F766A" w:rsidRPr="00D276EC" w14:paraId="22794BB4"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34EC9BBF"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7.5.</w:t>
            </w:r>
          </w:p>
        </w:tc>
        <w:tc>
          <w:tcPr>
            <w:tcW w:w="2501" w:type="dxa"/>
            <w:tcBorders>
              <w:top w:val="single" w:sz="4" w:space="0" w:color="auto"/>
              <w:left w:val="single" w:sz="4" w:space="0" w:color="auto"/>
              <w:bottom w:val="single" w:sz="4" w:space="0" w:color="auto"/>
              <w:right w:val="single" w:sz="4" w:space="0" w:color="auto"/>
            </w:tcBorders>
            <w:vAlign w:val="center"/>
          </w:tcPr>
          <w:p w14:paraId="741FCAD8" w14:textId="77777777" w:rsidR="008F766A" w:rsidRPr="00D276EC" w:rsidRDefault="008F766A" w:rsidP="008F766A">
            <w:pPr>
              <w:widowControl w:val="0"/>
              <w:autoSpaceDE w:val="0"/>
              <w:autoSpaceDN w:val="0"/>
              <w:adjustRightInd w:val="0"/>
              <w:ind w:left="-57" w:right="-57"/>
              <w:jc w:val="both"/>
              <w:rPr>
                <w:sz w:val="18"/>
                <w:szCs w:val="18"/>
              </w:rPr>
            </w:pPr>
            <w:r w:rsidRPr="00D276EC">
              <w:rPr>
                <w:sz w:val="18"/>
                <w:szCs w:val="18"/>
              </w:rPr>
              <w:t>Газоснабжение</w:t>
            </w:r>
          </w:p>
        </w:tc>
        <w:tc>
          <w:tcPr>
            <w:tcW w:w="4672" w:type="dxa"/>
            <w:vMerge/>
            <w:tcBorders>
              <w:left w:val="single" w:sz="4" w:space="0" w:color="auto"/>
              <w:right w:val="single" w:sz="4" w:space="0" w:color="auto"/>
            </w:tcBorders>
            <w:vAlign w:val="center"/>
          </w:tcPr>
          <w:p w14:paraId="02B5C638"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c>
          <w:tcPr>
            <w:tcW w:w="2339" w:type="dxa"/>
            <w:vMerge/>
            <w:tcBorders>
              <w:left w:val="single" w:sz="4" w:space="0" w:color="auto"/>
            </w:tcBorders>
            <w:vAlign w:val="center"/>
          </w:tcPr>
          <w:p w14:paraId="12820EAA"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r>
      <w:tr w:rsidR="008F766A" w:rsidRPr="00D276EC" w14:paraId="2BCD1243" w14:textId="77777777" w:rsidTr="00E63907">
        <w:trPr>
          <w:trHeight w:val="340"/>
        </w:trPr>
        <w:tc>
          <w:tcPr>
            <w:tcW w:w="683" w:type="dxa"/>
            <w:tcBorders>
              <w:top w:val="single" w:sz="4" w:space="0" w:color="auto"/>
              <w:bottom w:val="single" w:sz="4" w:space="0" w:color="auto"/>
              <w:right w:val="single" w:sz="4" w:space="0" w:color="auto"/>
            </w:tcBorders>
            <w:shd w:val="clear" w:color="auto" w:fill="auto"/>
            <w:vAlign w:val="center"/>
          </w:tcPr>
          <w:p w14:paraId="225A0EDC" w14:textId="77777777" w:rsidR="008F766A" w:rsidRPr="00D276EC" w:rsidRDefault="008F766A" w:rsidP="008F766A">
            <w:pPr>
              <w:widowControl w:val="0"/>
              <w:autoSpaceDE w:val="0"/>
              <w:autoSpaceDN w:val="0"/>
              <w:adjustRightInd w:val="0"/>
              <w:ind w:left="-57" w:right="-57"/>
              <w:jc w:val="center"/>
              <w:rPr>
                <w:bCs/>
                <w:sz w:val="18"/>
                <w:szCs w:val="18"/>
              </w:rPr>
            </w:pPr>
            <w:r w:rsidRPr="00D276EC">
              <w:rPr>
                <w:bCs/>
                <w:sz w:val="18"/>
                <w:szCs w:val="18"/>
              </w:rPr>
              <w:t>7.6.</w:t>
            </w:r>
          </w:p>
        </w:tc>
        <w:tc>
          <w:tcPr>
            <w:tcW w:w="2501" w:type="dxa"/>
            <w:tcBorders>
              <w:top w:val="single" w:sz="4" w:space="0" w:color="auto"/>
              <w:left w:val="single" w:sz="4" w:space="0" w:color="auto"/>
              <w:bottom w:val="single" w:sz="4" w:space="0" w:color="auto"/>
              <w:right w:val="single" w:sz="4" w:space="0" w:color="auto"/>
            </w:tcBorders>
            <w:vAlign w:val="center"/>
          </w:tcPr>
          <w:p w14:paraId="73F8D8EC" w14:textId="77777777" w:rsidR="008F766A" w:rsidRPr="00D276EC" w:rsidRDefault="008F766A" w:rsidP="008F766A">
            <w:pPr>
              <w:widowControl w:val="0"/>
              <w:autoSpaceDE w:val="0"/>
              <w:autoSpaceDN w:val="0"/>
              <w:adjustRightInd w:val="0"/>
              <w:ind w:left="-57" w:right="-57"/>
              <w:rPr>
                <w:sz w:val="18"/>
                <w:szCs w:val="18"/>
              </w:rPr>
            </w:pPr>
            <w:r w:rsidRPr="00D276EC">
              <w:rPr>
                <w:sz w:val="18"/>
                <w:szCs w:val="18"/>
              </w:rPr>
              <w:t>Обращение с твёрдыми коммунальными отходами</w:t>
            </w:r>
          </w:p>
        </w:tc>
        <w:tc>
          <w:tcPr>
            <w:tcW w:w="4672" w:type="dxa"/>
            <w:vMerge/>
            <w:tcBorders>
              <w:left w:val="single" w:sz="4" w:space="0" w:color="auto"/>
              <w:bottom w:val="single" w:sz="4" w:space="0" w:color="auto"/>
              <w:right w:val="single" w:sz="4" w:space="0" w:color="auto"/>
            </w:tcBorders>
            <w:vAlign w:val="center"/>
          </w:tcPr>
          <w:p w14:paraId="2CA6CF1F"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c>
          <w:tcPr>
            <w:tcW w:w="2339" w:type="dxa"/>
            <w:vMerge/>
            <w:tcBorders>
              <w:left w:val="single" w:sz="4" w:space="0" w:color="auto"/>
              <w:bottom w:val="single" w:sz="4" w:space="0" w:color="auto"/>
            </w:tcBorders>
            <w:vAlign w:val="center"/>
          </w:tcPr>
          <w:p w14:paraId="166495A1" w14:textId="77777777" w:rsidR="008F766A" w:rsidRPr="00D276EC" w:rsidRDefault="008F766A" w:rsidP="008F766A">
            <w:pPr>
              <w:widowControl w:val="0"/>
              <w:autoSpaceDE w:val="0"/>
              <w:autoSpaceDN w:val="0"/>
              <w:adjustRightInd w:val="0"/>
              <w:ind w:left="-57" w:right="-57"/>
              <w:rPr>
                <w:sz w:val="18"/>
                <w:szCs w:val="18"/>
                <w:shd w:val="clear" w:color="auto" w:fill="F0F0F0"/>
              </w:rPr>
            </w:pPr>
          </w:p>
        </w:tc>
      </w:tr>
    </w:tbl>
    <w:p w14:paraId="71C363F3" w14:textId="77777777" w:rsidR="00514EB2" w:rsidRPr="00D276EC" w:rsidRDefault="00514EB2" w:rsidP="002C0B8E">
      <w:pPr>
        <w:spacing w:after="120"/>
        <w:jc w:val="center"/>
        <w:rPr>
          <w:szCs w:val="28"/>
        </w:rPr>
      </w:pPr>
    </w:p>
    <w:p w14:paraId="58BA673E" w14:textId="72971592" w:rsidR="00095D30" w:rsidRPr="00D276EC" w:rsidRDefault="00095D30" w:rsidP="00095D30">
      <w:pPr>
        <w:ind w:firstLine="709"/>
        <w:jc w:val="both"/>
      </w:pPr>
      <w:r w:rsidRPr="00D276EC">
        <w:t xml:space="preserve">Общий контроль за ходом реализации Программы осуществляет Глава </w:t>
      </w:r>
      <w:r w:rsidR="008672A7" w:rsidRPr="00D276EC">
        <w:t>Мошковского района</w:t>
      </w:r>
      <w:r w:rsidRPr="00D276EC">
        <w:t>.</w:t>
      </w:r>
    </w:p>
    <w:p w14:paraId="021792E3" w14:textId="33D1A642" w:rsidR="00095D30" w:rsidRPr="00D276EC" w:rsidRDefault="00095D30" w:rsidP="00095D30">
      <w:pPr>
        <w:ind w:firstLine="709"/>
        <w:jc w:val="both"/>
      </w:pPr>
      <w:r w:rsidRPr="00D276EC">
        <w:t xml:space="preserve">Финансирование расходов на реализацию Программы осуществляется в порядке, установленном бюджетным процессом </w:t>
      </w:r>
      <w:r w:rsidR="008672A7" w:rsidRPr="00D276EC">
        <w:t>Мошковского района</w:t>
      </w:r>
      <w:r w:rsidRPr="00D276EC">
        <w:t xml:space="preserve">, долгосрочными финансово-хозяйственными планами предприятий коммунального комплекса </w:t>
      </w:r>
      <w:r w:rsidR="008672A7" w:rsidRPr="00D276EC">
        <w:t xml:space="preserve">Мошковского района и </w:t>
      </w:r>
      <w:r w:rsidR="00661757" w:rsidRPr="00D276EC">
        <w:t>Барлак</w:t>
      </w:r>
      <w:r w:rsidR="008672A7" w:rsidRPr="00D276EC">
        <w:t>ского сельсовета</w:t>
      </w:r>
      <w:r w:rsidRPr="00D276EC">
        <w:t>.</w:t>
      </w:r>
    </w:p>
    <w:p w14:paraId="5D6ACE61" w14:textId="27A445BD" w:rsidR="001E077E" w:rsidRPr="00D276EC" w:rsidRDefault="00601310" w:rsidP="00095D30">
      <w:pPr>
        <w:ind w:firstLine="709"/>
        <w:jc w:val="both"/>
      </w:pPr>
      <w:r w:rsidRPr="00D276EC">
        <w:t xml:space="preserve">При формировании </w:t>
      </w:r>
      <w:r w:rsidR="008672A7" w:rsidRPr="00D276EC">
        <w:t>областного</w:t>
      </w:r>
      <w:r w:rsidRPr="00D276EC">
        <w:t xml:space="preserve"> бюджета</w:t>
      </w:r>
      <w:r w:rsidR="001E077E" w:rsidRPr="00D276EC">
        <w:t>,</w:t>
      </w:r>
      <w:r w:rsidRPr="00D276EC">
        <w:t xml:space="preserve"> администрация </w:t>
      </w:r>
      <w:r w:rsidR="008672A7" w:rsidRPr="00D276EC">
        <w:t>Мошковского района</w:t>
      </w:r>
      <w:r w:rsidR="001E077E" w:rsidRPr="00D276EC">
        <w:t>:</w:t>
      </w:r>
    </w:p>
    <w:p w14:paraId="657C36C1" w14:textId="77777777" w:rsidR="001E077E" w:rsidRPr="00D276EC" w:rsidRDefault="00601310" w:rsidP="00FB3CB8">
      <w:pPr>
        <w:numPr>
          <w:ilvl w:val="0"/>
          <w:numId w:val="53"/>
        </w:numPr>
        <w:contextualSpacing/>
        <w:jc w:val="both"/>
        <w:rPr>
          <w:szCs w:val="28"/>
        </w:rPr>
      </w:pPr>
      <w:r w:rsidRPr="00D276EC">
        <w:rPr>
          <w:szCs w:val="28"/>
        </w:rPr>
        <w:t xml:space="preserve">вносит предложения о финансировании программных мероприятий в соответствии с разработанной и </w:t>
      </w:r>
      <w:r w:rsidR="001E077E" w:rsidRPr="00D276EC">
        <w:rPr>
          <w:szCs w:val="28"/>
        </w:rPr>
        <w:t>утверждённой проектно-сметной документацией,</w:t>
      </w:r>
      <w:r w:rsidRPr="00D276EC">
        <w:rPr>
          <w:szCs w:val="28"/>
        </w:rPr>
        <w:t xml:space="preserve"> и технико-экономическими обоснованиями; </w:t>
      </w:r>
    </w:p>
    <w:p w14:paraId="694D80F3" w14:textId="77777777" w:rsidR="001E077E" w:rsidRPr="00D276EC" w:rsidRDefault="00601310" w:rsidP="00FB3CB8">
      <w:pPr>
        <w:numPr>
          <w:ilvl w:val="0"/>
          <w:numId w:val="53"/>
        </w:numPr>
        <w:contextualSpacing/>
        <w:jc w:val="both"/>
        <w:rPr>
          <w:szCs w:val="28"/>
        </w:rPr>
      </w:pPr>
      <w:r w:rsidRPr="00D276EC">
        <w:rPr>
          <w:szCs w:val="28"/>
        </w:rPr>
        <w:t xml:space="preserve">формирует перечень программных мероприятий для представления их к финансированию из краевого бюджета в рамках реализации федеральных и региональных целевых программ; </w:t>
      </w:r>
    </w:p>
    <w:p w14:paraId="5D58C743" w14:textId="77777777" w:rsidR="00601310" w:rsidRPr="00D276EC" w:rsidRDefault="00601310" w:rsidP="00FB3CB8">
      <w:pPr>
        <w:numPr>
          <w:ilvl w:val="0"/>
          <w:numId w:val="53"/>
        </w:numPr>
        <w:contextualSpacing/>
        <w:jc w:val="both"/>
        <w:rPr>
          <w:szCs w:val="28"/>
        </w:rPr>
      </w:pPr>
      <w:r w:rsidRPr="00D276EC">
        <w:rPr>
          <w:szCs w:val="28"/>
        </w:rPr>
        <w:t>осуществляет контроль за выполнением программных мероприятий.</w:t>
      </w:r>
    </w:p>
    <w:p w14:paraId="31E13F24" w14:textId="77777777" w:rsidR="00095D30" w:rsidRPr="00D276EC" w:rsidRDefault="00095D30" w:rsidP="00095D30">
      <w:pPr>
        <w:ind w:right="-6" w:firstLine="567"/>
        <w:jc w:val="both"/>
      </w:pPr>
    </w:p>
    <w:p w14:paraId="29400DD7" w14:textId="77777777" w:rsidR="00095D30" w:rsidRPr="00D276EC" w:rsidRDefault="00095D30" w:rsidP="00095D30">
      <w:pPr>
        <w:ind w:right="-6" w:firstLine="567"/>
        <w:jc w:val="both"/>
        <w:sectPr w:rsidR="00095D30" w:rsidRPr="00D276EC" w:rsidSect="00095D30">
          <w:pgSz w:w="11906" w:h="16838"/>
          <w:pgMar w:top="1134" w:right="567" w:bottom="1134" w:left="1134" w:header="284" w:footer="567" w:gutter="0"/>
          <w:cols w:space="708"/>
          <w:titlePg/>
          <w:docGrid w:linePitch="360"/>
        </w:sectPr>
      </w:pPr>
    </w:p>
    <w:p w14:paraId="195FA8B4" w14:textId="77777777" w:rsidR="00095D30" w:rsidRPr="00D276EC" w:rsidRDefault="00095D30" w:rsidP="00095D30">
      <w:pPr>
        <w:pStyle w:val="S2"/>
        <w:pageBreakBefore/>
        <w:ind w:left="1077"/>
        <w:rPr>
          <w:sz w:val="24"/>
        </w:rPr>
      </w:pPr>
      <w:bookmarkStart w:id="7099" w:name="_Toc466465470"/>
      <w:bookmarkStart w:id="7100" w:name="_Toc529781053"/>
      <w:bookmarkStart w:id="7101" w:name="_Toc181232477"/>
      <w:bookmarkStart w:id="7102" w:name="_Toc182823396"/>
      <w:r w:rsidRPr="00D276EC">
        <w:rPr>
          <w:sz w:val="24"/>
        </w:rPr>
        <w:t>Порядок предоставления отчётности по выполнению Программы</w:t>
      </w:r>
      <w:bookmarkEnd w:id="7099"/>
      <w:bookmarkEnd w:id="7100"/>
      <w:bookmarkEnd w:id="7101"/>
      <w:bookmarkEnd w:id="7102"/>
    </w:p>
    <w:p w14:paraId="05D7D2B1" w14:textId="77777777" w:rsidR="00095D30" w:rsidRPr="00D276EC" w:rsidRDefault="00095D30" w:rsidP="00095D30">
      <w:pPr>
        <w:ind w:right="-5" w:firstLine="567"/>
        <w:jc w:val="both"/>
      </w:pPr>
    </w:p>
    <w:p w14:paraId="43BA86D9" w14:textId="77777777" w:rsidR="00095D30" w:rsidRPr="00D276EC" w:rsidRDefault="00095D30" w:rsidP="00B720C9">
      <w:pPr>
        <w:ind w:firstLine="709"/>
        <w:jc w:val="both"/>
      </w:pPr>
      <w:r w:rsidRPr="00D276EC">
        <w:t xml:space="preserve">Предоставление </w:t>
      </w:r>
      <w:r w:rsidR="00B720C9" w:rsidRPr="00D276EC">
        <w:t>отчётности</w:t>
      </w:r>
      <w:r w:rsidRPr="00D276EC">
        <w:t xml:space="preserve"> по выполнению мероприятий Программы осуществляется в рамках ежегодного мониторинга.</w:t>
      </w:r>
    </w:p>
    <w:p w14:paraId="65D415A9" w14:textId="77777777" w:rsidR="00095D30" w:rsidRPr="00D276EC" w:rsidRDefault="00095D30" w:rsidP="00B720C9">
      <w:pPr>
        <w:ind w:firstLine="709"/>
        <w:jc w:val="both"/>
      </w:pPr>
      <w:r w:rsidRPr="00D276EC">
        <w:t>Целью мониторинга выполнения Программы является ежегодный контроль ситуации, а также анализ выполнения мероприятий, предусмотренных Программой.</w:t>
      </w:r>
    </w:p>
    <w:p w14:paraId="144FE4A4" w14:textId="34727D23" w:rsidR="00095D30" w:rsidRPr="00D276EC" w:rsidRDefault="009E2BA6" w:rsidP="00B720C9">
      <w:pPr>
        <w:ind w:firstLine="709"/>
        <w:jc w:val="both"/>
      </w:pPr>
      <w:r w:rsidRPr="00D276EC">
        <w:t>Управление строительства, коммунального и дорожного хозяйства администрации Мошковского района</w:t>
      </w:r>
      <w:r w:rsidR="00095D30" w:rsidRPr="00D276EC">
        <w:t xml:space="preserve"> один раз в год представляет на совещаниях при Главе </w:t>
      </w:r>
      <w:r w:rsidRPr="00D276EC">
        <w:t>Мошковского района</w:t>
      </w:r>
      <w:r w:rsidR="00095D30" w:rsidRPr="00D276EC">
        <w:t xml:space="preserve"> </w:t>
      </w:r>
      <w:r w:rsidR="00B720C9" w:rsidRPr="00D276EC">
        <w:t>отчёт</w:t>
      </w:r>
      <w:r w:rsidR="00095D30" w:rsidRPr="00D276EC">
        <w:t xml:space="preserve"> о ходе выполнения Программы, в случае исполнения Программы в целом – информацию за весь период реализации.</w:t>
      </w:r>
    </w:p>
    <w:p w14:paraId="58031ECD" w14:textId="77777777" w:rsidR="00095D30" w:rsidRPr="00D276EC" w:rsidRDefault="00095D30" w:rsidP="00B720C9">
      <w:pPr>
        <w:ind w:firstLine="709"/>
        <w:jc w:val="both"/>
      </w:pPr>
      <w:r w:rsidRPr="00D276EC">
        <w:t xml:space="preserve">В составе ежегодного </w:t>
      </w:r>
      <w:r w:rsidR="00B720C9" w:rsidRPr="00D276EC">
        <w:t>отчёта</w:t>
      </w:r>
      <w:r w:rsidRPr="00D276EC">
        <w:t xml:space="preserve"> о ходе работ по Программе представляется информация об оценке эффективности реализации Программы по следующим критериям:</w:t>
      </w:r>
    </w:p>
    <w:p w14:paraId="0AC1734C" w14:textId="77777777" w:rsidR="00095D30" w:rsidRPr="00D276EC" w:rsidRDefault="00095D30" w:rsidP="00FB3CB8">
      <w:pPr>
        <w:widowControl w:val="0"/>
        <w:numPr>
          <w:ilvl w:val="0"/>
          <w:numId w:val="80"/>
        </w:numPr>
        <w:suppressAutoHyphens/>
        <w:autoSpaceDE w:val="0"/>
        <w:jc w:val="both"/>
        <w:rPr>
          <w:kern w:val="1"/>
          <w:lang w:eastAsia="en-US"/>
        </w:rPr>
      </w:pPr>
      <w:r w:rsidRPr="00D276EC">
        <w:rPr>
          <w:kern w:val="1"/>
          <w:lang w:eastAsia="en-US"/>
        </w:rPr>
        <w:t>Критерий «Степень достижения планируемых результатов целевых индикаторов реализации мероприятий Программы» базируется на анализе целевых показателей, указанных в Программе, и рассчитывается по формуле:</w:t>
      </w:r>
    </w:p>
    <w:p w14:paraId="3A70CF66" w14:textId="77777777" w:rsidR="00B720C9" w:rsidRPr="00D276EC" w:rsidRDefault="00B720C9" w:rsidP="00B720C9">
      <w:pPr>
        <w:widowControl w:val="0"/>
        <w:suppressAutoHyphens/>
        <w:autoSpaceDE w:val="0"/>
        <w:ind w:left="900"/>
        <w:jc w:val="both"/>
        <w:rPr>
          <w:kern w:val="1"/>
          <w:lang w:eastAsia="en-US"/>
        </w:rPr>
      </w:pPr>
    </w:p>
    <w:p w14:paraId="14D15D04" w14:textId="77777777" w:rsidR="00095D30" w:rsidRPr="00D276EC" w:rsidRDefault="00095D30" w:rsidP="00095D30">
      <w:pPr>
        <w:widowControl w:val="0"/>
        <w:suppressAutoHyphens/>
        <w:autoSpaceDE w:val="0"/>
        <w:ind w:left="900"/>
        <w:jc w:val="center"/>
        <w:rPr>
          <w:kern w:val="1"/>
          <w:lang w:eastAsia="en-US"/>
        </w:rPr>
      </w:pPr>
      <w:r w:rsidRPr="00D276EC">
        <w:rPr>
          <w:kern w:val="1"/>
          <w:lang w:eastAsia="en-US"/>
        </w:rPr>
        <w:t>КЦИ</w:t>
      </w:r>
      <w:r w:rsidRPr="00D276EC">
        <w:rPr>
          <w:kern w:val="1"/>
          <w:vertAlign w:val="subscript"/>
          <w:lang w:val="en-US" w:eastAsia="en-US"/>
        </w:rPr>
        <w:t>i</w:t>
      </w:r>
      <w:r w:rsidR="00B720C9" w:rsidRPr="00D276EC">
        <w:rPr>
          <w:kern w:val="1"/>
          <w:vertAlign w:val="subscript"/>
          <w:lang w:eastAsia="en-US"/>
        </w:rPr>
        <w:t xml:space="preserve"> </w:t>
      </w:r>
      <w:r w:rsidRPr="00D276EC">
        <w:rPr>
          <w:kern w:val="1"/>
          <w:lang w:eastAsia="en-US"/>
        </w:rPr>
        <w:t>=</w:t>
      </w:r>
      <w:r w:rsidR="00B720C9" w:rsidRPr="00D276EC">
        <w:rPr>
          <w:kern w:val="1"/>
          <w:lang w:eastAsia="en-US"/>
        </w:rPr>
        <w:t xml:space="preserve"> </w:t>
      </w:r>
      <m:oMath>
        <m:f>
          <m:fPr>
            <m:ctrlPr>
              <w:rPr>
                <w:rFonts w:ascii="Cambria Math" w:hAnsi="Cambria Math"/>
                <w:i/>
                <w:kern w:val="1"/>
                <w:lang w:val="en-US" w:eastAsia="en-US"/>
              </w:rPr>
            </m:ctrlPr>
          </m:fPr>
          <m:num>
            <m:r>
              <w:rPr>
                <w:rFonts w:ascii="Cambria Math" w:hAnsi="Cambria Math"/>
                <w:kern w:val="1"/>
                <w:lang w:eastAsia="en-US"/>
              </w:rPr>
              <m:t>ЦИ</m:t>
            </m:r>
            <m:sSub>
              <m:sSubPr>
                <m:ctrlPr>
                  <w:rPr>
                    <w:rFonts w:ascii="Cambria Math" w:hAnsi="Cambria Math"/>
                    <w:i/>
                    <w:kern w:val="1"/>
                    <w:lang w:eastAsia="en-US"/>
                  </w:rPr>
                </m:ctrlPr>
              </m:sSubPr>
              <m:e>
                <m:r>
                  <w:rPr>
                    <w:rFonts w:ascii="Cambria Math" w:hAnsi="Cambria Math"/>
                    <w:kern w:val="1"/>
                    <w:lang w:eastAsia="en-US"/>
                  </w:rPr>
                  <m:t>Ф</m:t>
                </m:r>
              </m:e>
              <m:sub>
                <m:r>
                  <w:rPr>
                    <w:rFonts w:ascii="Cambria Math" w:hAnsi="Cambria Math"/>
                    <w:kern w:val="1"/>
                    <w:lang w:val="en-US" w:eastAsia="en-US"/>
                  </w:rPr>
                  <m:t>i</m:t>
                </m:r>
              </m:sub>
            </m:sSub>
          </m:num>
          <m:den>
            <m:r>
              <w:rPr>
                <w:rFonts w:ascii="Cambria Math" w:hAnsi="Cambria Math"/>
                <w:kern w:val="1"/>
                <w:lang w:eastAsia="en-US"/>
              </w:rPr>
              <m:t>ЦИ</m:t>
            </m:r>
            <m:sSub>
              <m:sSubPr>
                <m:ctrlPr>
                  <w:rPr>
                    <w:rFonts w:ascii="Cambria Math" w:hAnsi="Cambria Math"/>
                    <w:i/>
                    <w:kern w:val="1"/>
                    <w:lang w:val="en-US" w:eastAsia="en-US"/>
                  </w:rPr>
                </m:ctrlPr>
              </m:sSubPr>
              <m:e>
                <m:r>
                  <w:rPr>
                    <w:rFonts w:ascii="Cambria Math" w:hAnsi="Cambria Math"/>
                    <w:kern w:val="1"/>
                    <w:lang w:eastAsia="en-US"/>
                  </w:rPr>
                  <m:t>П</m:t>
                </m:r>
              </m:e>
              <m:sub>
                <m:r>
                  <w:rPr>
                    <w:rFonts w:ascii="Cambria Math" w:hAnsi="Cambria Math"/>
                    <w:kern w:val="1"/>
                    <w:lang w:val="en-US" w:eastAsia="en-US"/>
                  </w:rPr>
                  <m:t>i</m:t>
                </m:r>
              </m:sub>
            </m:sSub>
          </m:den>
        </m:f>
      </m:oMath>
      <w:r w:rsidRPr="00D276EC">
        <w:rPr>
          <w:kern w:val="1"/>
          <w:lang w:eastAsia="en-US"/>
        </w:rPr>
        <w:t>, где:</w:t>
      </w:r>
    </w:p>
    <w:p w14:paraId="3EEA1794" w14:textId="77777777" w:rsidR="00B720C9" w:rsidRPr="00D276EC" w:rsidRDefault="00B720C9" w:rsidP="00095D30">
      <w:pPr>
        <w:widowControl w:val="0"/>
        <w:suppressAutoHyphens/>
        <w:autoSpaceDE w:val="0"/>
        <w:ind w:left="900"/>
        <w:jc w:val="both"/>
        <w:rPr>
          <w:kern w:val="1"/>
          <w:lang w:eastAsia="en-US"/>
        </w:rPr>
      </w:pPr>
    </w:p>
    <w:p w14:paraId="35975A4A"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КЦИ</w:t>
      </w:r>
      <w:r w:rsidRPr="00D276EC">
        <w:rPr>
          <w:kern w:val="1"/>
          <w:vertAlign w:val="subscript"/>
          <w:lang w:val="en-US" w:eastAsia="en-US"/>
        </w:rPr>
        <w:t>i</w:t>
      </w:r>
      <w:r w:rsidRPr="00D276EC">
        <w:rPr>
          <w:kern w:val="1"/>
          <w:vertAlign w:val="subscript"/>
          <w:lang w:eastAsia="en-US"/>
        </w:rPr>
        <w:t xml:space="preserve"> </w:t>
      </w:r>
      <w:r w:rsidRPr="00D276EC">
        <w:rPr>
          <w:kern w:val="1"/>
          <w:lang w:eastAsia="en-US"/>
        </w:rPr>
        <w:t xml:space="preserve">– степень достижения </w:t>
      </w:r>
      <w:r w:rsidRPr="00D276EC">
        <w:rPr>
          <w:kern w:val="1"/>
          <w:lang w:val="en-US" w:eastAsia="en-US"/>
        </w:rPr>
        <w:t>i</w:t>
      </w:r>
      <w:r w:rsidRPr="00D276EC">
        <w:rPr>
          <w:kern w:val="1"/>
          <w:lang w:eastAsia="en-US"/>
        </w:rPr>
        <w:t>-го целевого индикатора Программы;</w:t>
      </w:r>
    </w:p>
    <w:p w14:paraId="0A6F9457"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ЦИФ</w:t>
      </w:r>
      <w:r w:rsidRPr="00D276EC">
        <w:rPr>
          <w:kern w:val="1"/>
          <w:vertAlign w:val="subscript"/>
          <w:lang w:val="en-US" w:eastAsia="en-US"/>
        </w:rPr>
        <w:t>i</w:t>
      </w:r>
      <w:r w:rsidRPr="00D276EC">
        <w:rPr>
          <w:kern w:val="1"/>
          <w:lang w:eastAsia="en-US"/>
        </w:rPr>
        <w:t xml:space="preserve"> (ЦИП</w:t>
      </w:r>
      <w:r w:rsidRPr="00D276EC">
        <w:rPr>
          <w:kern w:val="1"/>
          <w:vertAlign w:val="subscript"/>
          <w:lang w:val="en-US" w:eastAsia="en-US"/>
        </w:rPr>
        <w:t>i</w:t>
      </w:r>
      <w:r w:rsidRPr="00D276EC">
        <w:rPr>
          <w:kern w:val="1"/>
          <w:lang w:eastAsia="en-US"/>
        </w:rPr>
        <w:t xml:space="preserve">) – фактическое (плановое) значение </w:t>
      </w:r>
      <w:r w:rsidRPr="00D276EC">
        <w:rPr>
          <w:kern w:val="1"/>
          <w:lang w:val="en-US" w:eastAsia="en-US"/>
        </w:rPr>
        <w:t>i</w:t>
      </w:r>
      <w:r w:rsidRPr="00D276EC">
        <w:rPr>
          <w:kern w:val="1"/>
          <w:lang w:eastAsia="en-US"/>
        </w:rPr>
        <w:t>-го целевого индикатора Программы.</w:t>
      </w:r>
    </w:p>
    <w:p w14:paraId="759A7DB5"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Значение показателя КЦИ</w:t>
      </w:r>
      <w:r w:rsidRPr="00D276EC">
        <w:rPr>
          <w:kern w:val="1"/>
          <w:vertAlign w:val="subscript"/>
          <w:lang w:val="en-US" w:eastAsia="en-US"/>
        </w:rPr>
        <w:t>i</w:t>
      </w:r>
      <w:r w:rsidRPr="00D276EC">
        <w:rPr>
          <w:kern w:val="1"/>
          <w:vertAlign w:val="subscript"/>
          <w:lang w:eastAsia="en-US"/>
        </w:rPr>
        <w:t xml:space="preserve"> </w:t>
      </w:r>
      <w:r w:rsidRPr="00D276EC">
        <w:rPr>
          <w:kern w:val="1"/>
          <w:lang w:eastAsia="en-US"/>
        </w:rPr>
        <w:t>должно быть больше либо равно 1.</w:t>
      </w:r>
    </w:p>
    <w:p w14:paraId="42D57A1F" w14:textId="77777777" w:rsidR="00B720C9" w:rsidRPr="00D276EC" w:rsidRDefault="00B720C9" w:rsidP="00095D30">
      <w:pPr>
        <w:widowControl w:val="0"/>
        <w:suppressAutoHyphens/>
        <w:autoSpaceDE w:val="0"/>
        <w:ind w:left="900"/>
        <w:jc w:val="both"/>
        <w:rPr>
          <w:kern w:val="1"/>
          <w:lang w:eastAsia="en-US"/>
        </w:rPr>
      </w:pPr>
    </w:p>
    <w:p w14:paraId="12BACA5C" w14:textId="77777777" w:rsidR="00095D30" w:rsidRPr="00D276EC" w:rsidRDefault="00095D30" w:rsidP="00FB3CB8">
      <w:pPr>
        <w:widowControl w:val="0"/>
        <w:numPr>
          <w:ilvl w:val="0"/>
          <w:numId w:val="80"/>
        </w:numPr>
        <w:suppressAutoHyphens/>
        <w:autoSpaceDE w:val="0"/>
        <w:jc w:val="both"/>
        <w:rPr>
          <w:kern w:val="1"/>
          <w:lang w:eastAsia="en-US"/>
        </w:rPr>
      </w:pPr>
      <w:r w:rsidRPr="00D276EC">
        <w:rPr>
          <w:kern w:val="1"/>
          <w:lang w:eastAsia="en-US"/>
        </w:rPr>
        <w:t>Критерий «Степень соответствия бюджетных затрат на мероприятия Программы запланированному уровню затрат» и рассчитывается по формуле:</w:t>
      </w:r>
    </w:p>
    <w:p w14:paraId="22F1EFC2" w14:textId="77777777" w:rsidR="00B720C9" w:rsidRPr="00D276EC" w:rsidRDefault="00B720C9" w:rsidP="00B720C9">
      <w:pPr>
        <w:widowControl w:val="0"/>
        <w:suppressAutoHyphens/>
        <w:autoSpaceDE w:val="0"/>
        <w:ind w:left="900"/>
        <w:jc w:val="both"/>
        <w:rPr>
          <w:kern w:val="1"/>
          <w:lang w:eastAsia="en-US"/>
        </w:rPr>
      </w:pPr>
    </w:p>
    <w:p w14:paraId="3687B221" w14:textId="77777777" w:rsidR="00095D30" w:rsidRPr="00D276EC" w:rsidRDefault="00095D30" w:rsidP="00095D30">
      <w:pPr>
        <w:widowControl w:val="0"/>
        <w:suppressAutoHyphens/>
        <w:autoSpaceDE w:val="0"/>
        <w:ind w:left="900"/>
        <w:jc w:val="center"/>
        <w:rPr>
          <w:kern w:val="1"/>
          <w:lang w:eastAsia="en-US"/>
        </w:rPr>
      </w:pPr>
      <w:r w:rsidRPr="00D276EC">
        <w:rPr>
          <w:kern w:val="1"/>
          <w:lang w:eastAsia="en-US"/>
        </w:rPr>
        <w:t>КБЗ</w:t>
      </w:r>
      <w:r w:rsidRPr="00D276EC">
        <w:rPr>
          <w:kern w:val="1"/>
          <w:vertAlign w:val="subscript"/>
          <w:lang w:val="en-US" w:eastAsia="en-US"/>
        </w:rPr>
        <w:t>i</w:t>
      </w:r>
      <w:r w:rsidR="00B720C9" w:rsidRPr="00D276EC">
        <w:rPr>
          <w:kern w:val="1"/>
          <w:vertAlign w:val="subscript"/>
          <w:lang w:eastAsia="en-US"/>
        </w:rPr>
        <w:t xml:space="preserve"> </w:t>
      </w:r>
      <w:r w:rsidRPr="00D276EC">
        <w:rPr>
          <w:kern w:val="1"/>
          <w:lang w:eastAsia="en-US"/>
        </w:rPr>
        <w:t>=</w:t>
      </w:r>
      <m:oMath>
        <m:r>
          <w:rPr>
            <w:rFonts w:ascii="Cambria Math" w:hAnsi="Cambria Math"/>
            <w:kern w:val="1"/>
            <w:lang w:eastAsia="en-US"/>
          </w:rPr>
          <m:t xml:space="preserve"> </m:t>
        </m:r>
        <m:f>
          <m:fPr>
            <m:ctrlPr>
              <w:rPr>
                <w:rFonts w:ascii="Cambria Math" w:hAnsi="Cambria Math"/>
                <w:i/>
                <w:kern w:val="1"/>
                <w:lang w:val="en-US" w:eastAsia="en-US"/>
              </w:rPr>
            </m:ctrlPr>
          </m:fPr>
          <m:num>
            <m:r>
              <w:rPr>
                <w:rFonts w:ascii="Cambria Math" w:hAnsi="Cambria Math"/>
                <w:kern w:val="1"/>
                <w:lang w:eastAsia="en-US"/>
              </w:rPr>
              <m:t>БЗ</m:t>
            </m:r>
            <m:sSub>
              <m:sSubPr>
                <m:ctrlPr>
                  <w:rPr>
                    <w:rFonts w:ascii="Cambria Math" w:hAnsi="Cambria Math"/>
                    <w:i/>
                    <w:kern w:val="1"/>
                    <w:lang w:eastAsia="en-US"/>
                  </w:rPr>
                </m:ctrlPr>
              </m:sSubPr>
              <m:e>
                <m:r>
                  <w:rPr>
                    <w:rFonts w:ascii="Cambria Math" w:hAnsi="Cambria Math"/>
                    <w:kern w:val="1"/>
                    <w:lang w:eastAsia="en-US"/>
                  </w:rPr>
                  <m:t>Ф</m:t>
                </m:r>
              </m:e>
              <m:sub>
                <m:r>
                  <w:rPr>
                    <w:rFonts w:ascii="Cambria Math" w:hAnsi="Cambria Math"/>
                    <w:kern w:val="1"/>
                    <w:lang w:val="en-US" w:eastAsia="en-US"/>
                  </w:rPr>
                  <m:t>i</m:t>
                </m:r>
              </m:sub>
            </m:sSub>
          </m:num>
          <m:den>
            <m:r>
              <w:rPr>
                <w:rFonts w:ascii="Cambria Math" w:hAnsi="Cambria Math"/>
                <w:kern w:val="1"/>
                <w:lang w:eastAsia="en-US"/>
              </w:rPr>
              <m:t>БЗ</m:t>
            </m:r>
            <m:sSub>
              <m:sSubPr>
                <m:ctrlPr>
                  <w:rPr>
                    <w:rFonts w:ascii="Cambria Math" w:hAnsi="Cambria Math"/>
                    <w:i/>
                    <w:kern w:val="1"/>
                    <w:lang w:val="en-US" w:eastAsia="en-US"/>
                  </w:rPr>
                </m:ctrlPr>
              </m:sSubPr>
              <m:e>
                <m:r>
                  <w:rPr>
                    <w:rFonts w:ascii="Cambria Math" w:hAnsi="Cambria Math"/>
                    <w:kern w:val="1"/>
                    <w:lang w:eastAsia="en-US"/>
                  </w:rPr>
                  <m:t>П</m:t>
                </m:r>
              </m:e>
              <m:sub>
                <m:r>
                  <w:rPr>
                    <w:rFonts w:ascii="Cambria Math" w:hAnsi="Cambria Math"/>
                    <w:kern w:val="1"/>
                    <w:lang w:val="en-US" w:eastAsia="en-US"/>
                  </w:rPr>
                  <m:t>i</m:t>
                </m:r>
              </m:sub>
            </m:sSub>
          </m:den>
        </m:f>
      </m:oMath>
      <w:r w:rsidRPr="00D276EC">
        <w:rPr>
          <w:kern w:val="1"/>
          <w:lang w:eastAsia="en-US"/>
        </w:rPr>
        <w:t>, где:</w:t>
      </w:r>
    </w:p>
    <w:p w14:paraId="0EC96EDD" w14:textId="77777777" w:rsidR="00095D30" w:rsidRPr="00D276EC" w:rsidRDefault="00095D30" w:rsidP="00095D30">
      <w:pPr>
        <w:widowControl w:val="0"/>
        <w:suppressAutoHyphens/>
        <w:autoSpaceDE w:val="0"/>
        <w:ind w:left="900"/>
        <w:jc w:val="both"/>
        <w:rPr>
          <w:kern w:val="1"/>
          <w:lang w:eastAsia="en-US"/>
        </w:rPr>
      </w:pPr>
    </w:p>
    <w:p w14:paraId="60AEC3B7"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КБЗ</w:t>
      </w:r>
      <w:r w:rsidRPr="00D276EC">
        <w:rPr>
          <w:kern w:val="1"/>
          <w:vertAlign w:val="subscript"/>
          <w:lang w:val="en-US" w:eastAsia="en-US"/>
        </w:rPr>
        <w:t>i</w:t>
      </w:r>
      <w:r w:rsidRPr="00D276EC">
        <w:rPr>
          <w:kern w:val="1"/>
          <w:vertAlign w:val="subscript"/>
          <w:lang w:eastAsia="en-US"/>
        </w:rPr>
        <w:t xml:space="preserve"> </w:t>
      </w:r>
      <w:r w:rsidRPr="00D276EC">
        <w:rPr>
          <w:kern w:val="1"/>
          <w:lang w:eastAsia="en-US"/>
        </w:rPr>
        <w:t xml:space="preserve">– степень соответствия бюджетных затрат </w:t>
      </w:r>
      <w:r w:rsidRPr="00D276EC">
        <w:rPr>
          <w:kern w:val="1"/>
          <w:lang w:val="en-US" w:eastAsia="en-US"/>
        </w:rPr>
        <w:t>i</w:t>
      </w:r>
      <w:r w:rsidRPr="00D276EC">
        <w:rPr>
          <w:kern w:val="1"/>
          <w:lang w:eastAsia="en-US"/>
        </w:rPr>
        <w:t>-го мероприятия Программы;</w:t>
      </w:r>
    </w:p>
    <w:p w14:paraId="2B971C7F"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БЗФ</w:t>
      </w:r>
      <w:r w:rsidRPr="00D276EC">
        <w:rPr>
          <w:kern w:val="1"/>
          <w:vertAlign w:val="subscript"/>
          <w:lang w:val="en-US" w:eastAsia="en-US"/>
        </w:rPr>
        <w:t>i</w:t>
      </w:r>
      <w:r w:rsidRPr="00D276EC">
        <w:rPr>
          <w:kern w:val="1"/>
          <w:lang w:eastAsia="en-US"/>
        </w:rPr>
        <w:t xml:space="preserve"> (БЗП</w:t>
      </w:r>
      <w:r w:rsidRPr="00D276EC">
        <w:rPr>
          <w:kern w:val="1"/>
          <w:vertAlign w:val="subscript"/>
          <w:lang w:val="en-US" w:eastAsia="en-US"/>
        </w:rPr>
        <w:t>i</w:t>
      </w:r>
      <w:r w:rsidRPr="00D276EC">
        <w:rPr>
          <w:kern w:val="1"/>
          <w:lang w:eastAsia="en-US"/>
        </w:rPr>
        <w:t xml:space="preserve">) - фактическое (плановое, прогнозное) значение бюджетных затрат </w:t>
      </w:r>
      <w:r w:rsidRPr="00D276EC">
        <w:rPr>
          <w:kern w:val="1"/>
          <w:lang w:val="en-US" w:eastAsia="en-US"/>
        </w:rPr>
        <w:t>i</w:t>
      </w:r>
      <w:r w:rsidRPr="00D276EC">
        <w:rPr>
          <w:kern w:val="1"/>
          <w:lang w:eastAsia="en-US"/>
        </w:rPr>
        <w:t>-го мероприятия Программы.</w:t>
      </w:r>
    </w:p>
    <w:p w14:paraId="5F2D05E2" w14:textId="77777777" w:rsidR="00B720C9" w:rsidRPr="00D276EC" w:rsidRDefault="00B720C9" w:rsidP="00095D30">
      <w:pPr>
        <w:widowControl w:val="0"/>
        <w:suppressAutoHyphens/>
        <w:autoSpaceDE w:val="0"/>
        <w:ind w:left="900"/>
        <w:jc w:val="both"/>
        <w:rPr>
          <w:kern w:val="1"/>
          <w:lang w:eastAsia="en-US"/>
        </w:rPr>
      </w:pPr>
    </w:p>
    <w:p w14:paraId="5D478F75" w14:textId="77777777" w:rsidR="00095D30" w:rsidRPr="00D276EC" w:rsidRDefault="00095D30" w:rsidP="00FB3CB8">
      <w:pPr>
        <w:widowControl w:val="0"/>
        <w:numPr>
          <w:ilvl w:val="0"/>
          <w:numId w:val="80"/>
        </w:numPr>
        <w:suppressAutoHyphens/>
        <w:autoSpaceDE w:val="0"/>
        <w:jc w:val="both"/>
        <w:rPr>
          <w:kern w:val="1"/>
          <w:lang w:eastAsia="en-US"/>
        </w:rPr>
      </w:pPr>
      <w:r w:rsidRPr="00D276EC">
        <w:rPr>
          <w:kern w:val="1"/>
          <w:lang w:eastAsia="en-US"/>
        </w:rPr>
        <w:t xml:space="preserve">Критерий «Эффективность использования бюджетных средств на реализацию отдельных мероприятий» показывает расход бюджетных средств на </w:t>
      </w:r>
      <w:r w:rsidRPr="00D276EC">
        <w:rPr>
          <w:kern w:val="1"/>
          <w:lang w:val="en-US" w:eastAsia="en-US"/>
        </w:rPr>
        <w:t>i</w:t>
      </w:r>
      <w:r w:rsidRPr="00D276EC">
        <w:rPr>
          <w:kern w:val="1"/>
          <w:lang w:eastAsia="en-US"/>
        </w:rPr>
        <w:t>-е мероприятие Программы в расчете на 1 единицу прироста целевого индикатора по тому же мероприятию и рассчитывается по формуле:</w:t>
      </w:r>
    </w:p>
    <w:p w14:paraId="1D576BF9" w14:textId="77777777" w:rsidR="00B720C9" w:rsidRPr="00D276EC" w:rsidRDefault="00B720C9" w:rsidP="00B720C9">
      <w:pPr>
        <w:widowControl w:val="0"/>
        <w:suppressAutoHyphens/>
        <w:autoSpaceDE w:val="0"/>
        <w:ind w:left="900"/>
        <w:jc w:val="both"/>
        <w:rPr>
          <w:kern w:val="1"/>
          <w:lang w:eastAsia="en-US"/>
        </w:rPr>
      </w:pPr>
    </w:p>
    <w:p w14:paraId="3DD5FB96" w14:textId="77777777" w:rsidR="00095D30" w:rsidRPr="00D276EC" w:rsidRDefault="00095D30" w:rsidP="00095D30">
      <w:pPr>
        <w:widowControl w:val="0"/>
        <w:suppressAutoHyphens/>
        <w:autoSpaceDE w:val="0"/>
        <w:ind w:left="900"/>
        <w:jc w:val="center"/>
        <w:rPr>
          <w:kern w:val="1"/>
          <w:lang w:eastAsia="en-US"/>
        </w:rPr>
      </w:pPr>
      <w:r w:rsidRPr="00D276EC">
        <w:rPr>
          <w:kern w:val="1"/>
          <w:lang w:eastAsia="en-US"/>
        </w:rPr>
        <w:t>ЭП</w:t>
      </w:r>
      <w:r w:rsidRPr="00D276EC">
        <w:rPr>
          <w:kern w:val="1"/>
          <w:vertAlign w:val="subscript"/>
          <w:lang w:val="en-US" w:eastAsia="en-US"/>
        </w:rPr>
        <w:t>i</w:t>
      </w:r>
      <w:r w:rsidR="00B720C9" w:rsidRPr="00D276EC">
        <w:rPr>
          <w:kern w:val="1"/>
          <w:vertAlign w:val="subscript"/>
          <w:lang w:eastAsia="en-US"/>
        </w:rPr>
        <w:t xml:space="preserve"> </w:t>
      </w:r>
      <w:r w:rsidRPr="00D276EC">
        <w:rPr>
          <w:kern w:val="1"/>
          <w:lang w:eastAsia="en-US"/>
        </w:rPr>
        <w:t>=</w:t>
      </w:r>
      <m:oMath>
        <m:f>
          <m:fPr>
            <m:ctrlPr>
              <w:rPr>
                <w:rFonts w:ascii="Cambria Math" w:hAnsi="Cambria Math"/>
                <w:i/>
                <w:kern w:val="1"/>
                <w:lang w:val="en-US" w:eastAsia="en-US"/>
              </w:rPr>
            </m:ctrlPr>
          </m:fPr>
          <m:num>
            <m:r>
              <w:rPr>
                <w:rFonts w:ascii="Cambria Math" w:hAnsi="Cambria Math"/>
                <w:kern w:val="1"/>
                <w:lang w:eastAsia="en-US"/>
              </w:rPr>
              <m:t>БР</m:t>
            </m:r>
            <m:sSub>
              <m:sSubPr>
                <m:ctrlPr>
                  <w:rPr>
                    <w:rFonts w:ascii="Cambria Math" w:hAnsi="Cambria Math"/>
                    <w:i/>
                    <w:kern w:val="1"/>
                    <w:lang w:eastAsia="en-US"/>
                  </w:rPr>
                </m:ctrlPr>
              </m:sSubPr>
              <m:e>
                <m:r>
                  <w:rPr>
                    <w:rFonts w:ascii="Cambria Math" w:hAnsi="Cambria Math"/>
                    <w:kern w:val="1"/>
                    <w:lang w:eastAsia="en-US"/>
                  </w:rPr>
                  <m:t>П</m:t>
                </m:r>
              </m:e>
              <m:sub>
                <m:r>
                  <w:rPr>
                    <w:rFonts w:ascii="Cambria Math" w:hAnsi="Cambria Math"/>
                    <w:kern w:val="1"/>
                    <w:lang w:val="en-US" w:eastAsia="en-US"/>
                  </w:rPr>
                  <m:t>i</m:t>
                </m:r>
              </m:sub>
            </m:sSub>
          </m:num>
          <m:den>
            <m:r>
              <w:rPr>
                <w:rFonts w:ascii="Cambria Math" w:hAnsi="Cambria Math"/>
                <w:kern w:val="1"/>
                <w:lang w:eastAsia="en-US"/>
              </w:rPr>
              <m:t>ЦИ</m:t>
            </m:r>
            <m:sSub>
              <m:sSubPr>
                <m:ctrlPr>
                  <w:rPr>
                    <w:rFonts w:ascii="Cambria Math" w:hAnsi="Cambria Math"/>
                    <w:i/>
                    <w:kern w:val="1"/>
                    <w:lang w:val="en-US" w:eastAsia="en-US"/>
                  </w:rPr>
                </m:ctrlPr>
              </m:sSubPr>
              <m:e>
                <m:r>
                  <w:rPr>
                    <w:rFonts w:ascii="Cambria Math" w:hAnsi="Cambria Math"/>
                    <w:kern w:val="1"/>
                    <w:lang w:eastAsia="en-US"/>
                  </w:rPr>
                  <m:t>П</m:t>
                </m:r>
              </m:e>
              <m:sub>
                <m:r>
                  <w:rPr>
                    <w:rFonts w:ascii="Cambria Math" w:hAnsi="Cambria Math"/>
                    <w:kern w:val="1"/>
                    <w:lang w:val="en-US" w:eastAsia="en-US"/>
                  </w:rPr>
                  <m:t>i</m:t>
                </m:r>
              </m:sub>
            </m:sSub>
          </m:den>
        </m:f>
      </m:oMath>
      <w:r w:rsidRPr="00D276EC">
        <w:rPr>
          <w:kern w:val="1"/>
          <w:lang w:eastAsia="en-US"/>
        </w:rPr>
        <w:t>;</w:t>
      </w:r>
      <w:r w:rsidR="00EE541C" w:rsidRPr="00D276EC">
        <w:rPr>
          <w:kern w:val="1"/>
          <w:lang w:eastAsia="en-US"/>
        </w:rPr>
        <w:t xml:space="preserve"> </w:t>
      </w:r>
      <w:r w:rsidRPr="00D276EC">
        <w:rPr>
          <w:kern w:val="1"/>
          <w:lang w:eastAsia="en-US"/>
        </w:rPr>
        <w:t>ЭФ</w:t>
      </w:r>
      <w:r w:rsidR="00B720C9" w:rsidRPr="00D276EC">
        <w:rPr>
          <w:kern w:val="1"/>
          <w:lang w:eastAsia="en-US"/>
        </w:rPr>
        <w:t xml:space="preserve"> </w:t>
      </w:r>
      <w:r w:rsidRPr="00D276EC">
        <w:rPr>
          <w:kern w:val="1"/>
          <w:vertAlign w:val="subscript"/>
          <w:lang w:val="en-US" w:eastAsia="en-US"/>
        </w:rPr>
        <w:t>i</w:t>
      </w:r>
      <w:r w:rsidRPr="00D276EC">
        <w:rPr>
          <w:kern w:val="1"/>
          <w:lang w:eastAsia="en-US"/>
        </w:rPr>
        <w:t>=</w:t>
      </w:r>
      <m:oMath>
        <m:f>
          <m:fPr>
            <m:ctrlPr>
              <w:rPr>
                <w:rFonts w:ascii="Cambria Math" w:hAnsi="Cambria Math"/>
                <w:i/>
                <w:kern w:val="1"/>
                <w:lang w:val="en-US" w:eastAsia="en-US"/>
              </w:rPr>
            </m:ctrlPr>
          </m:fPr>
          <m:num>
            <m:r>
              <w:rPr>
                <w:rFonts w:ascii="Cambria Math" w:hAnsi="Cambria Math"/>
                <w:kern w:val="1"/>
                <w:lang w:eastAsia="en-US"/>
              </w:rPr>
              <m:t>БР</m:t>
            </m:r>
            <m:sSub>
              <m:sSubPr>
                <m:ctrlPr>
                  <w:rPr>
                    <w:rFonts w:ascii="Cambria Math" w:hAnsi="Cambria Math"/>
                    <w:i/>
                    <w:kern w:val="1"/>
                    <w:lang w:eastAsia="en-US"/>
                  </w:rPr>
                </m:ctrlPr>
              </m:sSubPr>
              <m:e>
                <m:r>
                  <w:rPr>
                    <w:rFonts w:ascii="Cambria Math" w:hAnsi="Cambria Math"/>
                    <w:kern w:val="1"/>
                    <w:lang w:eastAsia="en-US"/>
                  </w:rPr>
                  <m:t>Ф</m:t>
                </m:r>
              </m:e>
              <m:sub>
                <m:r>
                  <w:rPr>
                    <w:rFonts w:ascii="Cambria Math" w:hAnsi="Cambria Math"/>
                    <w:kern w:val="1"/>
                    <w:lang w:val="en-US" w:eastAsia="en-US"/>
                  </w:rPr>
                  <m:t>i</m:t>
                </m:r>
              </m:sub>
            </m:sSub>
          </m:num>
          <m:den>
            <m:r>
              <w:rPr>
                <w:rFonts w:ascii="Cambria Math" w:hAnsi="Cambria Math"/>
                <w:kern w:val="1"/>
                <w:lang w:eastAsia="en-US"/>
              </w:rPr>
              <m:t>ЦИ</m:t>
            </m:r>
            <m:sSub>
              <m:sSubPr>
                <m:ctrlPr>
                  <w:rPr>
                    <w:rFonts w:ascii="Cambria Math" w:hAnsi="Cambria Math"/>
                    <w:i/>
                    <w:kern w:val="1"/>
                    <w:lang w:eastAsia="en-US"/>
                  </w:rPr>
                </m:ctrlPr>
              </m:sSubPr>
              <m:e>
                <m:r>
                  <w:rPr>
                    <w:rFonts w:ascii="Cambria Math" w:hAnsi="Cambria Math"/>
                    <w:kern w:val="1"/>
                    <w:lang w:eastAsia="en-US"/>
                  </w:rPr>
                  <m:t>Ф</m:t>
                </m:r>
              </m:e>
              <m:sub>
                <m:r>
                  <w:rPr>
                    <w:rFonts w:ascii="Cambria Math" w:hAnsi="Cambria Math"/>
                    <w:kern w:val="1"/>
                    <w:lang w:val="en-US" w:eastAsia="en-US"/>
                  </w:rPr>
                  <m:t>i</m:t>
                </m:r>
              </m:sub>
            </m:sSub>
          </m:den>
        </m:f>
      </m:oMath>
      <w:r w:rsidRPr="00D276EC">
        <w:rPr>
          <w:kern w:val="1"/>
          <w:lang w:eastAsia="en-US"/>
        </w:rPr>
        <w:t>, где:</w:t>
      </w:r>
    </w:p>
    <w:p w14:paraId="552171F2" w14:textId="77777777" w:rsidR="00095D30" w:rsidRPr="00D276EC" w:rsidRDefault="00095D30" w:rsidP="00095D30">
      <w:pPr>
        <w:widowControl w:val="0"/>
        <w:suppressAutoHyphens/>
        <w:autoSpaceDE w:val="0"/>
        <w:ind w:left="900"/>
        <w:jc w:val="both"/>
        <w:rPr>
          <w:kern w:val="1"/>
          <w:lang w:eastAsia="en-US"/>
        </w:rPr>
      </w:pPr>
    </w:p>
    <w:p w14:paraId="7F1D438D"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ЭП</w:t>
      </w:r>
      <w:r w:rsidRPr="00D276EC">
        <w:rPr>
          <w:kern w:val="1"/>
          <w:vertAlign w:val="subscript"/>
          <w:lang w:val="en-US" w:eastAsia="en-US"/>
        </w:rPr>
        <w:t>i</w:t>
      </w:r>
      <w:r w:rsidRPr="00D276EC">
        <w:rPr>
          <w:kern w:val="1"/>
          <w:vertAlign w:val="subscript"/>
          <w:lang w:eastAsia="en-US"/>
        </w:rPr>
        <w:t xml:space="preserve"> </w:t>
      </w:r>
      <w:r w:rsidRPr="00D276EC">
        <w:rPr>
          <w:kern w:val="1"/>
          <w:lang w:eastAsia="en-US"/>
        </w:rPr>
        <w:t>(ЭФ</w:t>
      </w:r>
      <w:r w:rsidRPr="00D276EC">
        <w:rPr>
          <w:kern w:val="1"/>
          <w:vertAlign w:val="subscript"/>
          <w:lang w:val="en-US" w:eastAsia="en-US"/>
        </w:rPr>
        <w:t>i</w:t>
      </w:r>
      <w:r w:rsidRPr="00D276EC">
        <w:rPr>
          <w:kern w:val="1"/>
          <w:lang w:eastAsia="en-US"/>
        </w:rPr>
        <w:t xml:space="preserve">) – плановая (фактическая) отдача бюджетных средств по </w:t>
      </w:r>
      <w:r w:rsidRPr="00D276EC">
        <w:rPr>
          <w:kern w:val="1"/>
          <w:lang w:val="en-US" w:eastAsia="en-US"/>
        </w:rPr>
        <w:t>i</w:t>
      </w:r>
      <w:r w:rsidRPr="00D276EC">
        <w:rPr>
          <w:kern w:val="1"/>
          <w:lang w:eastAsia="en-US"/>
        </w:rPr>
        <w:t>-му мероприятию Программы;</w:t>
      </w:r>
    </w:p>
    <w:p w14:paraId="20B574FB"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БРП</w:t>
      </w:r>
      <w:r w:rsidRPr="00D276EC">
        <w:rPr>
          <w:kern w:val="1"/>
          <w:vertAlign w:val="subscript"/>
          <w:lang w:val="en-US" w:eastAsia="en-US"/>
        </w:rPr>
        <w:t>i</w:t>
      </w:r>
      <w:r w:rsidRPr="00D276EC">
        <w:rPr>
          <w:kern w:val="1"/>
          <w:lang w:eastAsia="en-US"/>
        </w:rPr>
        <w:t>, (БРФ</w:t>
      </w:r>
      <w:r w:rsidRPr="00D276EC">
        <w:rPr>
          <w:kern w:val="1"/>
          <w:vertAlign w:val="subscript"/>
          <w:lang w:val="en-US" w:eastAsia="en-US"/>
        </w:rPr>
        <w:t>i</w:t>
      </w:r>
      <w:r w:rsidRPr="00D276EC">
        <w:rPr>
          <w:kern w:val="1"/>
          <w:lang w:eastAsia="en-US"/>
        </w:rPr>
        <w:t xml:space="preserve">) - плановый (фактический) расход бюджетных средств на </w:t>
      </w:r>
      <w:r w:rsidRPr="00D276EC">
        <w:rPr>
          <w:kern w:val="1"/>
          <w:lang w:val="en-US" w:eastAsia="en-US"/>
        </w:rPr>
        <w:t>i</w:t>
      </w:r>
      <w:r w:rsidRPr="00D276EC">
        <w:rPr>
          <w:kern w:val="1"/>
          <w:lang w:eastAsia="en-US"/>
        </w:rPr>
        <w:t>-е мероприятие Программы;</w:t>
      </w:r>
    </w:p>
    <w:p w14:paraId="6C55854B"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ЦИП</w:t>
      </w:r>
      <w:r w:rsidRPr="00D276EC">
        <w:rPr>
          <w:kern w:val="1"/>
          <w:vertAlign w:val="subscript"/>
          <w:lang w:val="en-US" w:eastAsia="en-US"/>
        </w:rPr>
        <w:t>i</w:t>
      </w:r>
      <w:r w:rsidRPr="00D276EC">
        <w:rPr>
          <w:kern w:val="1"/>
          <w:lang w:eastAsia="en-US"/>
        </w:rPr>
        <w:t xml:space="preserve"> (ЦИФ</w:t>
      </w:r>
      <w:r w:rsidRPr="00D276EC">
        <w:rPr>
          <w:kern w:val="1"/>
          <w:lang w:val="en-US" w:eastAsia="en-US"/>
        </w:rPr>
        <w:t>i</w:t>
      </w:r>
      <w:r w:rsidRPr="00D276EC">
        <w:rPr>
          <w:kern w:val="1"/>
          <w:lang w:eastAsia="en-US"/>
        </w:rPr>
        <w:t xml:space="preserve">) - плановое (фактической) значение целевого индикатора по </w:t>
      </w:r>
      <w:r w:rsidRPr="00D276EC">
        <w:rPr>
          <w:kern w:val="1"/>
          <w:lang w:val="en-US" w:eastAsia="en-US"/>
        </w:rPr>
        <w:t>i</w:t>
      </w:r>
      <w:r w:rsidRPr="00D276EC">
        <w:rPr>
          <w:kern w:val="1"/>
          <w:lang w:eastAsia="en-US"/>
        </w:rPr>
        <w:t>-му мероприятию Программы.</w:t>
      </w:r>
    </w:p>
    <w:p w14:paraId="27E76C5C" w14:textId="77777777" w:rsidR="00095D30" w:rsidRPr="00D276EC" w:rsidRDefault="00095D30" w:rsidP="00095D30">
      <w:pPr>
        <w:widowControl w:val="0"/>
        <w:suppressAutoHyphens/>
        <w:autoSpaceDE w:val="0"/>
        <w:ind w:left="900"/>
        <w:jc w:val="both"/>
        <w:rPr>
          <w:kern w:val="1"/>
          <w:lang w:eastAsia="en-US"/>
        </w:rPr>
      </w:pPr>
      <w:r w:rsidRPr="00D276EC">
        <w:rPr>
          <w:kern w:val="1"/>
          <w:lang w:eastAsia="en-US"/>
        </w:rPr>
        <w:t>Значение показателя ЭФ</w:t>
      </w:r>
      <w:r w:rsidRPr="00D276EC">
        <w:rPr>
          <w:kern w:val="1"/>
          <w:vertAlign w:val="subscript"/>
          <w:lang w:val="en-US" w:eastAsia="en-US"/>
        </w:rPr>
        <w:t>i</w:t>
      </w:r>
      <w:r w:rsidRPr="00D276EC">
        <w:rPr>
          <w:kern w:val="1"/>
          <w:vertAlign w:val="subscript"/>
          <w:lang w:eastAsia="en-US"/>
        </w:rPr>
        <w:t xml:space="preserve"> </w:t>
      </w:r>
      <w:r w:rsidRPr="00D276EC">
        <w:rPr>
          <w:kern w:val="1"/>
          <w:lang w:eastAsia="en-US"/>
        </w:rPr>
        <w:t>не должно превышать значение показателя ЭП</w:t>
      </w:r>
      <w:r w:rsidRPr="00D276EC">
        <w:rPr>
          <w:kern w:val="1"/>
          <w:vertAlign w:val="subscript"/>
          <w:lang w:val="en-US" w:eastAsia="en-US"/>
        </w:rPr>
        <w:t>i</w:t>
      </w:r>
      <w:r w:rsidRPr="00D276EC">
        <w:rPr>
          <w:kern w:val="1"/>
          <w:lang w:eastAsia="en-US"/>
        </w:rPr>
        <w:t>.</w:t>
      </w:r>
    </w:p>
    <w:p w14:paraId="7434BE4A" w14:textId="77777777" w:rsidR="00095D30" w:rsidRPr="00D276EC" w:rsidRDefault="00095D30" w:rsidP="00095D30">
      <w:pPr>
        <w:widowControl w:val="0"/>
        <w:suppressAutoHyphens/>
        <w:autoSpaceDE w:val="0"/>
        <w:ind w:left="900"/>
        <w:jc w:val="both"/>
        <w:rPr>
          <w:kern w:val="1"/>
          <w:lang w:eastAsia="en-US"/>
        </w:rPr>
      </w:pPr>
    </w:p>
    <w:p w14:paraId="267517EB" w14:textId="77777777" w:rsidR="00095D30" w:rsidRPr="00D276EC" w:rsidRDefault="00B720C9" w:rsidP="00B720C9">
      <w:pPr>
        <w:ind w:right="-5" w:firstLine="567"/>
        <w:jc w:val="both"/>
      </w:pPr>
      <w:r w:rsidRPr="00D276EC">
        <w:t>Исполнительно-распорядительным органам р</w:t>
      </w:r>
      <w:r w:rsidR="00095D30" w:rsidRPr="00D276EC">
        <w:t>екомендова</w:t>
      </w:r>
      <w:r w:rsidRPr="00D276EC">
        <w:t>но</w:t>
      </w:r>
      <w:r w:rsidR="00095D30" w:rsidRPr="00D276EC">
        <w:t xml:space="preserve"> обеспечить размещение на официальном сайте муниципального образования ежегодного </w:t>
      </w:r>
      <w:r w:rsidRPr="00D276EC">
        <w:t>отчёта</w:t>
      </w:r>
      <w:r w:rsidR="00095D30" w:rsidRPr="00D276EC">
        <w:t xml:space="preserve"> об эффективности реализации программ</w:t>
      </w:r>
      <w:r w:rsidRPr="00D276EC">
        <w:t>ы</w:t>
      </w:r>
      <w:r w:rsidR="00095D30" w:rsidRPr="00D276EC">
        <w:t xml:space="preserve"> комплексного развития систем коммунальной инфраструктуры, комплексного развития социальной инфраструктуры, в том числе </w:t>
      </w:r>
      <w:r w:rsidRPr="00D276EC">
        <w:t>отчётов</w:t>
      </w:r>
      <w:r w:rsidR="00095D30" w:rsidRPr="00D276EC">
        <w:t xml:space="preserve"> о реализации предусмотренных указанными программами проектов, а также протоколов заседаний муниципальных общественных советов по вопросам привлечения инвестиций с информацией о рассмотрении указанных </w:t>
      </w:r>
      <w:r w:rsidR="00F32635" w:rsidRPr="00D276EC">
        <w:t>отчётов</w:t>
      </w:r>
      <w:r w:rsidR="00095D30" w:rsidRPr="00D276EC">
        <w:t>.</w:t>
      </w:r>
    </w:p>
    <w:p w14:paraId="75234FBC" w14:textId="77777777" w:rsidR="00095D30" w:rsidRPr="00D276EC" w:rsidRDefault="00F32635" w:rsidP="00095D30">
      <w:pPr>
        <w:ind w:right="-5" w:firstLine="567"/>
        <w:jc w:val="both"/>
      </w:pPr>
      <w:r w:rsidRPr="00D276EC">
        <w:t>Рекомендованный срок</w:t>
      </w:r>
      <w:r w:rsidR="00095D30" w:rsidRPr="00D276EC">
        <w:t xml:space="preserve">: ежегодно до 1 марта следующего </w:t>
      </w:r>
      <w:r w:rsidRPr="00D276EC">
        <w:t xml:space="preserve">года </w:t>
      </w:r>
      <w:r w:rsidR="00095D30" w:rsidRPr="00D276EC">
        <w:t xml:space="preserve">за </w:t>
      </w:r>
      <w:r w:rsidRPr="00D276EC">
        <w:t>отчётным.</w:t>
      </w:r>
    </w:p>
    <w:p w14:paraId="66B6D66E" w14:textId="21110058" w:rsidR="00095D30" w:rsidRPr="00D276EC" w:rsidRDefault="00095D30" w:rsidP="00095D30">
      <w:pPr>
        <w:ind w:right="-5" w:firstLine="567"/>
        <w:jc w:val="both"/>
      </w:pPr>
      <w:r w:rsidRPr="00D276EC">
        <w:t xml:space="preserve">Информация и </w:t>
      </w:r>
      <w:r w:rsidR="00F32635" w:rsidRPr="00D276EC">
        <w:t>отчётность</w:t>
      </w:r>
      <w:r w:rsidRPr="00D276EC">
        <w:t xml:space="preserve"> об исполнении мероприятий Программы, входящих в состав инвестиционных программ организаций коммунального комплекса </w:t>
      </w:r>
      <w:r w:rsidR="00661757" w:rsidRPr="00D276EC">
        <w:t>Барлак</w:t>
      </w:r>
      <w:r w:rsidR="009E2BA6" w:rsidRPr="00D276EC">
        <w:t>ского сельсовета</w:t>
      </w:r>
      <w:r w:rsidRPr="00D276EC">
        <w:t>, подлежит раскрытию в соответствии с требованиями регулирующих органов государственной власти к формам и срокам раскрытия, в том числе с использованием ЕИАС.</w:t>
      </w:r>
    </w:p>
    <w:p w14:paraId="0F4D32F9" w14:textId="77777777" w:rsidR="00095D30" w:rsidRPr="00D276EC" w:rsidRDefault="00095D30" w:rsidP="00095D30">
      <w:pPr>
        <w:pStyle w:val="S2"/>
        <w:pageBreakBefore/>
        <w:ind w:left="1077"/>
        <w:rPr>
          <w:sz w:val="24"/>
        </w:rPr>
      </w:pPr>
      <w:bookmarkStart w:id="7103" w:name="_Toc529781054"/>
      <w:bookmarkStart w:id="7104" w:name="_Toc181232478"/>
      <w:bookmarkStart w:id="7105" w:name="_Toc182823397"/>
      <w:r w:rsidRPr="00D276EC">
        <w:rPr>
          <w:sz w:val="24"/>
        </w:rPr>
        <w:t>Порядок и сроки корректировки Программы</w:t>
      </w:r>
      <w:bookmarkEnd w:id="7103"/>
      <w:bookmarkEnd w:id="7104"/>
      <w:bookmarkEnd w:id="7105"/>
    </w:p>
    <w:p w14:paraId="1FA93B59" w14:textId="77777777" w:rsidR="00095D30" w:rsidRPr="00D276EC" w:rsidRDefault="00095D30" w:rsidP="00095D30">
      <w:pPr>
        <w:ind w:right="-5" w:firstLine="567"/>
        <w:jc w:val="both"/>
      </w:pPr>
    </w:p>
    <w:p w14:paraId="3A568459" w14:textId="5AD9B8BF" w:rsidR="00095D30" w:rsidRPr="00D276EC" w:rsidRDefault="00095D30" w:rsidP="00F32635">
      <w:pPr>
        <w:ind w:right="-5" w:firstLine="709"/>
        <w:jc w:val="both"/>
      </w:pPr>
      <w:r w:rsidRPr="00D276EC">
        <w:t xml:space="preserve">Внесение изменений в Программу осуществляется по итогам анализа </w:t>
      </w:r>
      <w:r w:rsidR="00F32635" w:rsidRPr="00D276EC">
        <w:t>отчёта</w:t>
      </w:r>
      <w:r w:rsidRPr="00D276EC">
        <w:t xml:space="preserve"> о ходе выполнения Программы </w:t>
      </w:r>
      <w:r w:rsidR="00F32635" w:rsidRPr="00D276EC">
        <w:t>путём</w:t>
      </w:r>
      <w:r w:rsidRPr="00D276EC">
        <w:t xml:space="preserve"> внесения изменений в соответствующее Решение </w:t>
      </w:r>
      <w:r w:rsidR="008672A7" w:rsidRPr="00D276EC">
        <w:t>Совета депутатов Мошковского района</w:t>
      </w:r>
      <w:r w:rsidRPr="00D276EC">
        <w:t>, которым утверждена Программа.</w:t>
      </w:r>
    </w:p>
    <w:p w14:paraId="24201AF5" w14:textId="77777777" w:rsidR="00095D30" w:rsidRPr="00D276EC" w:rsidRDefault="00095D30" w:rsidP="00F32635">
      <w:pPr>
        <w:ind w:right="-5" w:firstLine="709"/>
        <w:jc w:val="both"/>
      </w:pPr>
      <w:r w:rsidRPr="00D276EC">
        <w:t>При необходимости по итогам мониторинга разрабатываются предложения по корректировке программы комплексного развития.</w:t>
      </w:r>
    </w:p>
    <w:p w14:paraId="7EB6ED8F" w14:textId="77777777" w:rsidR="00095D30" w:rsidRPr="00D276EC" w:rsidRDefault="00095D30" w:rsidP="00F32635">
      <w:pPr>
        <w:ind w:right="-5" w:firstLine="709"/>
        <w:jc w:val="both"/>
      </w:pPr>
      <w:r w:rsidRPr="00D276EC">
        <w:t>Предложения по корректировке программы комплексного развития должны содержать:</w:t>
      </w:r>
    </w:p>
    <w:p w14:paraId="4AC48EDE" w14:textId="77777777" w:rsidR="00095D30" w:rsidRPr="00D276EC" w:rsidRDefault="00095D30" w:rsidP="00FB3CB8">
      <w:pPr>
        <w:pStyle w:val="afffffffd"/>
        <w:numPr>
          <w:ilvl w:val="0"/>
          <w:numId w:val="81"/>
        </w:numPr>
        <w:spacing w:after="0" w:line="240" w:lineRule="auto"/>
        <w:ind w:right="-6" w:hanging="357"/>
        <w:contextualSpacing w:val="0"/>
        <w:jc w:val="both"/>
        <w:rPr>
          <w:spacing w:val="0"/>
          <w:sz w:val="24"/>
        </w:rPr>
      </w:pPr>
      <w:r w:rsidRPr="00D276EC">
        <w:rPr>
          <w:spacing w:val="0"/>
          <w:sz w:val="24"/>
        </w:rPr>
        <w:t>описание фактической ситуации (фактическое значение индикаторов на момент сбора информации, описание условий внешней среды);</w:t>
      </w:r>
    </w:p>
    <w:p w14:paraId="71A9C7AB" w14:textId="77777777" w:rsidR="00095D30" w:rsidRPr="00D276EC" w:rsidRDefault="00095D30" w:rsidP="00FB3CB8">
      <w:pPr>
        <w:pStyle w:val="afffffffd"/>
        <w:numPr>
          <w:ilvl w:val="0"/>
          <w:numId w:val="81"/>
        </w:numPr>
        <w:spacing w:after="0" w:line="240" w:lineRule="auto"/>
        <w:ind w:right="-6" w:hanging="357"/>
        <w:contextualSpacing w:val="0"/>
        <w:jc w:val="both"/>
        <w:rPr>
          <w:spacing w:val="0"/>
          <w:sz w:val="24"/>
        </w:rPr>
      </w:pPr>
      <w:r w:rsidRPr="00D276EC">
        <w:rPr>
          <w:spacing w:val="0"/>
          <w:sz w:val="24"/>
        </w:rPr>
        <w:t>анализ ситуации в динамике (сравнение фактического значения индикаторов на момент сбора информации с точкой начала реализации программы);</w:t>
      </w:r>
    </w:p>
    <w:p w14:paraId="195DCFFA" w14:textId="77777777" w:rsidR="00095D30" w:rsidRPr="00D276EC" w:rsidRDefault="00095D30" w:rsidP="00FB3CB8">
      <w:pPr>
        <w:pStyle w:val="afffffffd"/>
        <w:numPr>
          <w:ilvl w:val="0"/>
          <w:numId w:val="81"/>
        </w:numPr>
        <w:spacing w:after="0" w:line="240" w:lineRule="auto"/>
        <w:ind w:right="-6" w:hanging="357"/>
        <w:contextualSpacing w:val="0"/>
        <w:jc w:val="both"/>
        <w:rPr>
          <w:spacing w:val="0"/>
          <w:sz w:val="24"/>
        </w:rPr>
      </w:pPr>
      <w:r w:rsidRPr="00D276EC">
        <w:rPr>
          <w:spacing w:val="0"/>
          <w:sz w:val="24"/>
        </w:rPr>
        <w:t>анализ эффективности реализации программы комплексного развития соотношения (сравнительный анализ затрат, направленных на реализацию программы комплексного развития, с полученным эффектом);</w:t>
      </w:r>
    </w:p>
    <w:p w14:paraId="3F00702E" w14:textId="77777777" w:rsidR="00095D30" w:rsidRPr="00D276EC" w:rsidRDefault="00095D30" w:rsidP="00FB3CB8">
      <w:pPr>
        <w:pStyle w:val="afffffffd"/>
        <w:numPr>
          <w:ilvl w:val="0"/>
          <w:numId w:val="81"/>
        </w:numPr>
        <w:spacing w:after="0" w:line="240" w:lineRule="auto"/>
        <w:ind w:right="-6" w:hanging="357"/>
        <w:contextualSpacing w:val="0"/>
        <w:jc w:val="both"/>
        <w:rPr>
          <w:spacing w:val="0"/>
          <w:sz w:val="24"/>
        </w:rPr>
      </w:pPr>
      <w:r w:rsidRPr="00D276EC">
        <w:rPr>
          <w:spacing w:val="0"/>
          <w:sz w:val="24"/>
        </w:rPr>
        <w:t>выводы и рекомендации.</w:t>
      </w:r>
    </w:p>
    <w:p w14:paraId="0EDC5DB2" w14:textId="5AF1B4FF" w:rsidR="00095D30" w:rsidRPr="00D276EC" w:rsidRDefault="00095D30" w:rsidP="00F32635">
      <w:pPr>
        <w:ind w:right="-5" w:firstLine="709"/>
        <w:jc w:val="both"/>
      </w:pPr>
      <w:r w:rsidRPr="00D276EC">
        <w:t xml:space="preserve">Предложения по корректировке программ комплексного развития согласовываются </w:t>
      </w:r>
      <w:r w:rsidR="00EE541C" w:rsidRPr="00D276EC">
        <w:t>Г</w:t>
      </w:r>
      <w:r w:rsidRPr="00D276EC">
        <w:t xml:space="preserve">лавой, </w:t>
      </w:r>
      <w:r w:rsidR="00EB3120">
        <w:t>Мошковского района</w:t>
      </w:r>
      <w:r w:rsidRPr="00D276EC">
        <w:t xml:space="preserve"> и являются основанием для:</w:t>
      </w:r>
    </w:p>
    <w:p w14:paraId="370325FE" w14:textId="77777777" w:rsidR="00095D30" w:rsidRPr="00D276EC" w:rsidRDefault="00095D30" w:rsidP="00FB3CB8">
      <w:pPr>
        <w:pStyle w:val="afffffffd"/>
        <w:numPr>
          <w:ilvl w:val="0"/>
          <w:numId w:val="82"/>
        </w:numPr>
        <w:spacing w:after="0" w:line="240" w:lineRule="auto"/>
        <w:ind w:right="-6"/>
        <w:contextualSpacing w:val="0"/>
        <w:jc w:val="both"/>
        <w:rPr>
          <w:spacing w:val="0"/>
          <w:sz w:val="24"/>
        </w:rPr>
      </w:pPr>
      <w:r w:rsidRPr="00D276EC">
        <w:rPr>
          <w:spacing w:val="0"/>
          <w:sz w:val="24"/>
        </w:rPr>
        <w:t>корректировки перечня мероприятий и изменения схем электро-, газо-, тепло-, водо-, снабжения и водоотведения, программ в области обращения с отходами;</w:t>
      </w:r>
    </w:p>
    <w:p w14:paraId="0ED5612F" w14:textId="77777777" w:rsidR="00095D30" w:rsidRPr="00D276EC" w:rsidRDefault="00095D30" w:rsidP="00FB3CB8">
      <w:pPr>
        <w:pStyle w:val="afffffffd"/>
        <w:numPr>
          <w:ilvl w:val="0"/>
          <w:numId w:val="82"/>
        </w:numPr>
        <w:spacing w:after="0" w:line="240" w:lineRule="auto"/>
        <w:ind w:right="-6"/>
        <w:contextualSpacing w:val="0"/>
        <w:jc w:val="both"/>
        <w:rPr>
          <w:spacing w:val="0"/>
          <w:sz w:val="24"/>
        </w:rPr>
      </w:pPr>
      <w:r w:rsidRPr="00D276EC">
        <w:rPr>
          <w:spacing w:val="0"/>
          <w:sz w:val="24"/>
        </w:rPr>
        <w:t>внесения изменений в программу комплексного развития.</w:t>
      </w:r>
    </w:p>
    <w:p w14:paraId="2AFE0EBC" w14:textId="77777777" w:rsidR="00095D30" w:rsidRPr="00D276EC" w:rsidRDefault="00095D30" w:rsidP="00F32635">
      <w:pPr>
        <w:ind w:right="-5" w:firstLine="709"/>
        <w:jc w:val="both"/>
      </w:pPr>
      <w:r w:rsidRPr="00D276EC">
        <w:t xml:space="preserve">Подготовка предложений на корректировку (внесение изменений) в Программу, связанные с изменением сроков реализации мероприятий, </w:t>
      </w:r>
      <w:r w:rsidR="00F32635" w:rsidRPr="00D276EC">
        <w:t>объёмом</w:t>
      </w:r>
      <w:r w:rsidRPr="00D276EC">
        <w:t xml:space="preserve"> финансирования и т.д. происходит в течение финансового года, но не чаще 1 раза в полугодие.</w:t>
      </w:r>
    </w:p>
    <w:p w14:paraId="6F8800C9" w14:textId="77777777" w:rsidR="00095D30" w:rsidRPr="00095D30" w:rsidRDefault="00095D30" w:rsidP="00F32635">
      <w:pPr>
        <w:ind w:right="-5" w:firstLine="709"/>
        <w:jc w:val="both"/>
        <w:rPr>
          <w:bCs/>
        </w:rPr>
      </w:pPr>
      <w:r w:rsidRPr="00D276EC">
        <w:t xml:space="preserve">Планирование расходов </w:t>
      </w:r>
      <w:r w:rsidRPr="00D276EC">
        <w:rPr>
          <w:bCs/>
        </w:rPr>
        <w:t>на реализацию всех муниципальных программ и непрограммных направлений деятельности, в перечне мероприятий которых</w:t>
      </w:r>
      <w:r w:rsidR="00EE541C" w:rsidRPr="00D276EC">
        <w:rPr>
          <w:bCs/>
        </w:rPr>
        <w:t xml:space="preserve"> </w:t>
      </w:r>
      <w:r w:rsidRPr="00D276EC">
        <w:t>предусмотрены ассигнования на закупку товаров, работ и услуг на обеспечение муниципальных нужд в основной части осуществлено</w:t>
      </w:r>
      <w:r w:rsidRPr="00D276EC">
        <w:rPr>
          <w:bCs/>
        </w:rPr>
        <w:t xml:space="preserve"> </w:t>
      </w:r>
      <w:r w:rsidRPr="00D276EC">
        <w:t>с увязкой целевых статей расходов</w:t>
      </w:r>
      <w:r w:rsidR="00EE541C" w:rsidRPr="00D276EC">
        <w:t xml:space="preserve"> </w:t>
      </w:r>
      <w:r w:rsidRPr="00D276EC">
        <w:t>с основными мероприятиями</w:t>
      </w:r>
      <w:r w:rsidRPr="00D276EC">
        <w:rPr>
          <w:i/>
        </w:rPr>
        <w:t xml:space="preserve"> </w:t>
      </w:r>
      <w:r w:rsidRPr="00D276EC">
        <w:t>муниципальных программ</w:t>
      </w:r>
      <w:r w:rsidR="00EE541C" w:rsidRPr="00D276EC">
        <w:rPr>
          <w:bCs/>
        </w:rPr>
        <w:t xml:space="preserve"> </w:t>
      </w:r>
      <w:r w:rsidRPr="00D276EC">
        <w:rPr>
          <w:bCs/>
        </w:rPr>
        <w:t>и непрограммных направлений деятельности.</w:t>
      </w:r>
      <w:bookmarkEnd w:id="147"/>
      <w:bookmarkEnd w:id="148"/>
      <w:bookmarkEnd w:id="149"/>
      <w:bookmarkEnd w:id="150"/>
      <w:bookmarkEnd w:id="151"/>
      <w:bookmarkEnd w:id="152"/>
      <w:bookmarkEnd w:id="153"/>
    </w:p>
    <w:sectPr w:rsidR="00095D30" w:rsidRPr="00095D30" w:rsidSect="00EE541C">
      <w:pgSz w:w="11906" w:h="16838"/>
      <w:pgMar w:top="1134" w:right="567" w:bottom="1134" w:left="1134" w:header="709" w:footer="709"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66D49B" w14:textId="77777777" w:rsidR="00543ECF" w:rsidRDefault="00543ECF">
      <w:r>
        <w:separator/>
      </w:r>
    </w:p>
  </w:endnote>
  <w:endnote w:type="continuationSeparator" w:id="0">
    <w:p w14:paraId="09B96C38" w14:textId="77777777" w:rsidR="00543ECF" w:rsidRDefault="00543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Sans Unicode">
    <w:panose1 w:val="020B0602030504020204"/>
    <w:charset w:val="CC"/>
    <w:family w:val="swiss"/>
    <w:pitch w:val="variable"/>
    <w:sig w:usb0="80000AFF" w:usb1="0000396B" w:usb2="00000000" w:usb3="00000000" w:csb0="000000BF" w:csb1="00000000"/>
  </w:font>
  <w:font w:name="Journal SansSerif">
    <w:altName w:val="Arial"/>
    <w:charset w:val="00"/>
    <w:family w:val="swiss"/>
    <w:pitch w:val="variable"/>
    <w:sig w:usb0="00000003" w:usb1="00000000" w:usb2="00000000" w:usb3="00000000" w:csb0="00000001" w:csb1="00000000"/>
  </w:font>
  <w:font w:name="Franklin Gothic Medium Cond">
    <w:panose1 w:val="020B06060304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Arial CYR">
    <w:panose1 w:val="020B0604020202020204"/>
    <w:charset w:val="CC"/>
    <w:family w:val="swiss"/>
    <w:pitch w:val="variable"/>
    <w:sig w:usb0="E0002EFF" w:usb1="C000785B" w:usb2="00000009"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Andale Sans UI">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StarSymbol">
    <w:altName w:val="Calibri"/>
    <w:panose1 w:val="00000000000000000000"/>
    <w:charset w:val="80"/>
    <w:family w:val="auto"/>
    <w:notTrueType/>
    <w:pitch w:val="default"/>
    <w:sig w:usb0="00000001" w:usb1="08070000" w:usb2="00000010" w:usb3="00000000" w:csb0="00020000" w:csb1="00000000"/>
  </w:font>
  <w:font w:name="OpenSymbol">
    <w:altName w:val="Courier New"/>
    <w:charset w:val="02"/>
    <w:family w:val="auto"/>
    <w:pitch w:val="default"/>
  </w:font>
  <w:font w:name="Candara">
    <w:panose1 w:val="020E0502030303020204"/>
    <w:charset w:val="CC"/>
    <w:family w:val="swiss"/>
    <w:pitch w:val="variable"/>
    <w:sig w:usb0="A00002EF" w:usb1="4000A44B" w:usb2="00000000" w:usb3="00000000" w:csb0="0000019F" w:csb1="00000000"/>
  </w:font>
  <w:font w:name="ISOCPEUR">
    <w:panose1 w:val="020B0604020202020204"/>
    <w:charset w:val="CC"/>
    <w:family w:val="swiss"/>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Baltica">
    <w:altName w:val="Courier New"/>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EAE638" w14:textId="667339B3" w:rsidR="009B1452" w:rsidRDefault="009B1452" w:rsidP="00520F39">
    <w:pPr>
      <w:pStyle w:val="af7"/>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separate"/>
    </w:r>
    <w:r w:rsidR="00366F4B">
      <w:rPr>
        <w:rStyle w:val="af9"/>
        <w:noProof/>
      </w:rPr>
      <w:t>1</w:t>
    </w:r>
    <w:r>
      <w:rPr>
        <w:rStyle w:val="af9"/>
      </w:rPr>
      <w:fldChar w:fldCharType="end"/>
    </w:r>
  </w:p>
  <w:p w14:paraId="198EC584" w14:textId="77777777" w:rsidR="009B1452" w:rsidRDefault="009B1452" w:rsidP="00520F39">
    <w:pPr>
      <w:pStyle w:val="af7"/>
      <w:ind w:right="360"/>
    </w:pPr>
  </w:p>
  <w:p w14:paraId="153C2442" w14:textId="77777777" w:rsidR="009B1452" w:rsidRDefault="009B1452"/>
  <w:p w14:paraId="3F47C082" w14:textId="77777777" w:rsidR="009B1452" w:rsidRDefault="009B145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66072F" w14:textId="77777777" w:rsidR="00366F4B" w:rsidRDefault="00366F4B">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54FA8A" w14:textId="77777777" w:rsidR="00366F4B" w:rsidRDefault="00366F4B">
    <w:pPr>
      <w:pStyle w:val="af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3DBAB4" w14:textId="77777777" w:rsidR="007712EC" w:rsidRDefault="007712EC">
    <w:pPr>
      <w:pStyle w:val="a8"/>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F1B92F" w14:textId="77777777" w:rsidR="009B1452" w:rsidRDefault="009B1452">
    <w:pPr>
      <w:pStyle w:val="a8"/>
      <w:spacing w:line="14" w:lineRule="auto"/>
      <w:rPr>
        <w:sz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3DA738" w14:textId="77777777" w:rsidR="007712EC" w:rsidRDefault="007712EC">
    <w:pPr>
      <w:pStyle w:val="a8"/>
      <w:spacing w:line="14" w:lineRule="auto"/>
      <w:rPr>
        <w:sz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53B77A" w14:textId="66B1BC0A" w:rsidR="007E3DFD" w:rsidRDefault="007E3DFD" w:rsidP="00F75A58">
    <w:pPr>
      <w:pStyle w:val="af7"/>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separate"/>
    </w:r>
    <w:r w:rsidR="00366F4B">
      <w:rPr>
        <w:rStyle w:val="af9"/>
        <w:noProof/>
      </w:rPr>
      <w:t>147</w:t>
    </w:r>
    <w:r>
      <w:rPr>
        <w:rStyle w:val="af9"/>
      </w:rPr>
      <w:fldChar w:fldCharType="end"/>
    </w:r>
  </w:p>
  <w:p w14:paraId="53B27A8B" w14:textId="77777777" w:rsidR="007E3DFD" w:rsidRDefault="007E3DFD" w:rsidP="00F75A58">
    <w:pPr>
      <w:pStyle w:val="af7"/>
      <w:ind w:right="360"/>
    </w:pPr>
  </w:p>
  <w:p w14:paraId="0113FB52" w14:textId="77777777" w:rsidR="007E3DFD" w:rsidRDefault="007E3DFD"/>
  <w:p w14:paraId="769D1D93" w14:textId="77777777" w:rsidR="007E3DFD" w:rsidRDefault="007E3DFD"/>
  <w:p w14:paraId="048497BA" w14:textId="77777777" w:rsidR="007E3DFD" w:rsidRDefault="007E3DFD"/>
  <w:p w14:paraId="6DBD7B3B" w14:textId="77777777" w:rsidR="007E3DFD" w:rsidRDefault="007E3DFD"/>
  <w:p w14:paraId="192D7D46" w14:textId="77777777" w:rsidR="007E3DFD" w:rsidRDefault="007E3DFD"/>
  <w:p w14:paraId="012B9D35" w14:textId="77777777" w:rsidR="007E3DFD" w:rsidRDefault="007E3DFD"/>
  <w:p w14:paraId="013AA544" w14:textId="77777777" w:rsidR="007E3DFD" w:rsidRDefault="007E3DFD"/>
  <w:p w14:paraId="41E2DF38" w14:textId="77777777" w:rsidR="007E3DFD" w:rsidRDefault="007E3DFD"/>
  <w:p w14:paraId="379A518E" w14:textId="77777777" w:rsidR="007E3DFD" w:rsidRDefault="007E3DFD"/>
  <w:p w14:paraId="36377686" w14:textId="77777777" w:rsidR="007E3DFD" w:rsidRDefault="007E3DFD"/>
  <w:p w14:paraId="08CAC687" w14:textId="77777777" w:rsidR="007E3DFD" w:rsidRDefault="007E3DFD"/>
  <w:p w14:paraId="662EE655" w14:textId="77777777" w:rsidR="007E3DFD" w:rsidRDefault="007E3DFD"/>
  <w:p w14:paraId="30473B0C" w14:textId="77777777" w:rsidR="007E3DFD" w:rsidRDefault="007E3DFD"/>
  <w:p w14:paraId="37B111FA" w14:textId="77777777" w:rsidR="007E3DFD" w:rsidRDefault="007E3DFD"/>
  <w:p w14:paraId="1F0B7CC3" w14:textId="77777777" w:rsidR="007E3DFD" w:rsidRDefault="007E3DFD"/>
  <w:p w14:paraId="16BE0F9F" w14:textId="77777777" w:rsidR="007E3DFD" w:rsidRDefault="007E3DFD"/>
  <w:p w14:paraId="146A04E1" w14:textId="77777777" w:rsidR="007E3DFD" w:rsidRDefault="007E3DFD"/>
  <w:p w14:paraId="4249F578" w14:textId="77777777" w:rsidR="007E3DFD" w:rsidRDefault="007E3DFD"/>
  <w:p w14:paraId="2A5ACC3F" w14:textId="77777777" w:rsidR="007E3DFD" w:rsidRDefault="007E3DFD"/>
  <w:p w14:paraId="785A4395" w14:textId="77777777" w:rsidR="007E3DFD" w:rsidRDefault="007E3DFD"/>
  <w:p w14:paraId="39DF9BE6" w14:textId="77777777" w:rsidR="007E3DFD" w:rsidRDefault="007E3DFD"/>
  <w:p w14:paraId="526C8844" w14:textId="77777777" w:rsidR="007E3DFD" w:rsidRDefault="007E3DFD"/>
  <w:p w14:paraId="28B47E02" w14:textId="77777777" w:rsidR="007E3DFD" w:rsidRDefault="007E3DFD"/>
  <w:p w14:paraId="2F52DC62" w14:textId="77777777" w:rsidR="007E3DFD" w:rsidRDefault="007E3DFD"/>
  <w:p w14:paraId="18DD6449" w14:textId="77777777" w:rsidR="007E3DFD" w:rsidRDefault="007E3DFD"/>
  <w:p w14:paraId="005CFF58" w14:textId="77777777" w:rsidR="007E3DFD" w:rsidRDefault="007E3DFD"/>
  <w:p w14:paraId="0ABC76A3" w14:textId="77777777" w:rsidR="007E3DFD" w:rsidRDefault="007E3DFD"/>
  <w:p w14:paraId="7B20105F" w14:textId="77777777" w:rsidR="007E3DFD" w:rsidRDefault="007E3DFD"/>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9977554"/>
      <w:docPartObj>
        <w:docPartGallery w:val="Page Numbers (Bottom of Page)"/>
        <w:docPartUnique/>
      </w:docPartObj>
    </w:sdtPr>
    <w:sdtEndPr>
      <w:rPr>
        <w:sz w:val="20"/>
        <w:szCs w:val="20"/>
      </w:rPr>
    </w:sdtEndPr>
    <w:sdtContent>
      <w:p w14:paraId="471C5C5A" w14:textId="77777777" w:rsidR="007E3DFD" w:rsidRPr="00CE366E" w:rsidRDefault="007E3DFD" w:rsidP="00F75A58">
        <w:pPr>
          <w:pStyle w:val="af7"/>
          <w:jc w:val="right"/>
          <w:rPr>
            <w:sz w:val="20"/>
            <w:szCs w:val="20"/>
          </w:rPr>
        </w:pPr>
        <w:r w:rsidRPr="00CE366E">
          <w:rPr>
            <w:sz w:val="20"/>
            <w:szCs w:val="20"/>
          </w:rPr>
          <w:fldChar w:fldCharType="begin"/>
        </w:r>
        <w:r w:rsidRPr="00CE366E">
          <w:rPr>
            <w:sz w:val="20"/>
            <w:szCs w:val="20"/>
          </w:rPr>
          <w:instrText>PAGE   \* MERGEFORMAT</w:instrText>
        </w:r>
        <w:r w:rsidRPr="00CE366E">
          <w:rPr>
            <w:sz w:val="20"/>
            <w:szCs w:val="20"/>
          </w:rPr>
          <w:fldChar w:fldCharType="separate"/>
        </w:r>
        <w:r w:rsidR="006543F7">
          <w:rPr>
            <w:noProof/>
            <w:sz w:val="20"/>
            <w:szCs w:val="20"/>
          </w:rPr>
          <w:t>113</w:t>
        </w:r>
        <w:r w:rsidRPr="00CE366E">
          <w:rPr>
            <w:sz w:val="20"/>
            <w:szCs w:val="20"/>
          </w:rPr>
          <w:fldChar w:fldCharType="end"/>
        </w: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9197099"/>
      <w:docPartObj>
        <w:docPartGallery w:val="Page Numbers (Bottom of Page)"/>
        <w:docPartUnique/>
      </w:docPartObj>
    </w:sdtPr>
    <w:sdtEndPr>
      <w:rPr>
        <w:sz w:val="20"/>
      </w:rPr>
    </w:sdtEndPr>
    <w:sdtContent>
      <w:p w14:paraId="4CEFCD23" w14:textId="77777777" w:rsidR="007E3DFD" w:rsidRPr="00CE366E" w:rsidRDefault="007E3DFD">
        <w:pPr>
          <w:pStyle w:val="af7"/>
          <w:jc w:val="right"/>
          <w:rPr>
            <w:sz w:val="20"/>
          </w:rPr>
        </w:pPr>
        <w:r w:rsidRPr="00CE366E">
          <w:rPr>
            <w:sz w:val="20"/>
          </w:rPr>
          <w:fldChar w:fldCharType="begin"/>
        </w:r>
        <w:r w:rsidRPr="00CE366E">
          <w:rPr>
            <w:sz w:val="20"/>
          </w:rPr>
          <w:instrText>PAGE   \* MERGEFORMAT</w:instrText>
        </w:r>
        <w:r w:rsidRPr="00CE366E">
          <w:rPr>
            <w:sz w:val="20"/>
          </w:rPr>
          <w:fldChar w:fldCharType="separate"/>
        </w:r>
        <w:r w:rsidR="006543F7">
          <w:rPr>
            <w:noProof/>
            <w:sz w:val="20"/>
          </w:rPr>
          <w:t>105</w:t>
        </w:r>
        <w:r w:rsidRPr="00CE366E">
          <w:rPr>
            <w:sz w:val="20"/>
          </w:rPr>
          <w:fldChar w:fldCharType="end"/>
        </w:r>
      </w:p>
    </w:sdtContent>
  </w:sdt>
  <w:p w14:paraId="269D95E7" w14:textId="77777777" w:rsidR="007E3DFD" w:rsidRDefault="007E3DFD">
    <w:pPr>
      <w:pStyle w:val="af7"/>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0DD9F7" w14:textId="31A9B92D" w:rsidR="007E3DFD" w:rsidRDefault="007E3DFD" w:rsidP="00F75A58">
    <w:pPr>
      <w:pStyle w:val="af7"/>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separate"/>
    </w:r>
    <w:r w:rsidR="00366F4B">
      <w:rPr>
        <w:rStyle w:val="af9"/>
        <w:noProof/>
      </w:rPr>
      <w:t>162</w:t>
    </w:r>
    <w:r>
      <w:rPr>
        <w:rStyle w:val="af9"/>
      </w:rPr>
      <w:fldChar w:fldCharType="end"/>
    </w:r>
  </w:p>
  <w:p w14:paraId="5C6F9C2A" w14:textId="77777777" w:rsidR="007E3DFD" w:rsidRDefault="007E3DFD" w:rsidP="00F75A58">
    <w:pPr>
      <w:pStyle w:val="af7"/>
      <w:ind w:right="360"/>
    </w:pPr>
  </w:p>
  <w:p w14:paraId="40C6E361" w14:textId="77777777" w:rsidR="007E3DFD" w:rsidRDefault="007E3DFD"/>
  <w:p w14:paraId="290DDE33" w14:textId="77777777" w:rsidR="007E3DFD" w:rsidRDefault="007E3DFD"/>
  <w:p w14:paraId="14121BD4" w14:textId="77777777" w:rsidR="007E3DFD" w:rsidRDefault="007E3DFD"/>
  <w:p w14:paraId="15C24A91" w14:textId="77777777" w:rsidR="007E3DFD" w:rsidRDefault="007E3DFD"/>
  <w:p w14:paraId="59B35924" w14:textId="77777777" w:rsidR="007E3DFD" w:rsidRDefault="007E3DFD"/>
  <w:p w14:paraId="506FAA52" w14:textId="77777777" w:rsidR="007E3DFD" w:rsidRDefault="007E3DFD"/>
  <w:p w14:paraId="66E5E95F" w14:textId="77777777" w:rsidR="007E3DFD" w:rsidRDefault="007E3DFD"/>
  <w:p w14:paraId="1D36DCB2" w14:textId="77777777" w:rsidR="007E3DFD" w:rsidRDefault="007E3DFD"/>
  <w:p w14:paraId="5CBD63D1" w14:textId="77777777" w:rsidR="007E3DFD" w:rsidRDefault="007E3DFD"/>
  <w:p w14:paraId="68AB29E1" w14:textId="77777777" w:rsidR="007E3DFD" w:rsidRDefault="007E3DFD"/>
  <w:p w14:paraId="09729E98" w14:textId="77777777" w:rsidR="007E3DFD" w:rsidRDefault="007E3DFD"/>
  <w:p w14:paraId="0D3AD862" w14:textId="77777777" w:rsidR="007E3DFD" w:rsidRDefault="007E3DFD"/>
  <w:p w14:paraId="258BCCB1" w14:textId="77777777" w:rsidR="007E3DFD" w:rsidRDefault="007E3DFD"/>
  <w:p w14:paraId="7F3878C4" w14:textId="77777777" w:rsidR="007E3DFD" w:rsidRDefault="007E3DFD"/>
  <w:p w14:paraId="347DE892" w14:textId="77777777" w:rsidR="007E3DFD" w:rsidRDefault="007E3DFD"/>
  <w:p w14:paraId="5D4FFC22" w14:textId="77777777" w:rsidR="007E3DFD" w:rsidRDefault="007E3DFD"/>
  <w:p w14:paraId="60888F0C" w14:textId="77777777" w:rsidR="007E3DFD" w:rsidRDefault="007E3DFD"/>
  <w:p w14:paraId="71E4B25F" w14:textId="77777777" w:rsidR="007E3DFD" w:rsidRDefault="007E3DFD"/>
  <w:p w14:paraId="6D9BDFBE" w14:textId="77777777" w:rsidR="007E3DFD" w:rsidRDefault="007E3DFD"/>
  <w:p w14:paraId="0FE37855" w14:textId="77777777" w:rsidR="007E3DFD" w:rsidRDefault="007E3DFD"/>
  <w:p w14:paraId="248C158B" w14:textId="77777777" w:rsidR="007E3DFD" w:rsidRDefault="007E3DFD"/>
  <w:p w14:paraId="2D2345F8" w14:textId="77777777" w:rsidR="007E3DFD" w:rsidRDefault="007E3DFD"/>
  <w:p w14:paraId="3D401815" w14:textId="77777777" w:rsidR="007E3DFD" w:rsidRDefault="007E3DFD"/>
  <w:p w14:paraId="5EE8A110" w14:textId="77777777" w:rsidR="007E3DFD" w:rsidRDefault="007E3DFD"/>
  <w:p w14:paraId="1D77CEF0" w14:textId="77777777" w:rsidR="007E3DFD" w:rsidRDefault="007E3DFD"/>
  <w:p w14:paraId="184A84C9" w14:textId="77777777" w:rsidR="007E3DFD" w:rsidRDefault="007E3DFD"/>
  <w:p w14:paraId="7DD4E450" w14:textId="77777777" w:rsidR="007E3DFD" w:rsidRDefault="007E3DFD"/>
  <w:p w14:paraId="6B47D456" w14:textId="77777777" w:rsidR="007E3DFD" w:rsidRDefault="007E3DFD"/>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5893587"/>
      <w:docPartObj>
        <w:docPartGallery w:val="Page Numbers (Bottom of Page)"/>
        <w:docPartUnique/>
      </w:docPartObj>
    </w:sdtPr>
    <w:sdtEndPr>
      <w:rPr>
        <w:sz w:val="20"/>
        <w:szCs w:val="20"/>
      </w:rPr>
    </w:sdtEndPr>
    <w:sdtContent>
      <w:p w14:paraId="35BA04DC" w14:textId="77777777" w:rsidR="007E3DFD" w:rsidRPr="00CE366E" w:rsidRDefault="007E3DFD" w:rsidP="00F75A58">
        <w:pPr>
          <w:pStyle w:val="af7"/>
          <w:jc w:val="right"/>
          <w:rPr>
            <w:sz w:val="20"/>
            <w:szCs w:val="20"/>
          </w:rPr>
        </w:pPr>
        <w:r w:rsidRPr="00CE366E">
          <w:rPr>
            <w:sz w:val="20"/>
            <w:szCs w:val="20"/>
          </w:rPr>
          <w:fldChar w:fldCharType="begin"/>
        </w:r>
        <w:r w:rsidRPr="00CE366E">
          <w:rPr>
            <w:sz w:val="20"/>
            <w:szCs w:val="20"/>
          </w:rPr>
          <w:instrText>PAGE   \* MERGEFORMAT</w:instrText>
        </w:r>
        <w:r w:rsidRPr="00CE366E">
          <w:rPr>
            <w:sz w:val="20"/>
            <w:szCs w:val="20"/>
          </w:rPr>
          <w:fldChar w:fldCharType="separate"/>
        </w:r>
        <w:r>
          <w:rPr>
            <w:noProof/>
            <w:sz w:val="20"/>
            <w:szCs w:val="20"/>
          </w:rPr>
          <w:t>307</w:t>
        </w:r>
        <w:r w:rsidRPr="00CE366E">
          <w:rPr>
            <w:sz w:val="20"/>
            <w:szCs w:val="20"/>
          </w:rPr>
          <w:fldChar w:fldCharType="end"/>
        </w:r>
      </w:p>
    </w:sdtContent>
  </w:sdt>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7601505"/>
      <w:docPartObj>
        <w:docPartGallery w:val="Page Numbers (Bottom of Page)"/>
        <w:docPartUnique/>
      </w:docPartObj>
    </w:sdtPr>
    <w:sdtEndPr>
      <w:rPr>
        <w:sz w:val="20"/>
      </w:rPr>
    </w:sdtEndPr>
    <w:sdtContent>
      <w:p w14:paraId="245148BD" w14:textId="77777777" w:rsidR="007E3DFD" w:rsidRPr="00CE366E" w:rsidRDefault="007E3DFD">
        <w:pPr>
          <w:pStyle w:val="af7"/>
          <w:jc w:val="right"/>
          <w:rPr>
            <w:sz w:val="20"/>
          </w:rPr>
        </w:pPr>
        <w:r w:rsidRPr="00CE366E">
          <w:rPr>
            <w:sz w:val="20"/>
          </w:rPr>
          <w:fldChar w:fldCharType="begin"/>
        </w:r>
        <w:r w:rsidRPr="00CE366E">
          <w:rPr>
            <w:sz w:val="20"/>
          </w:rPr>
          <w:instrText>PAGE   \* MERGEFORMAT</w:instrText>
        </w:r>
        <w:r w:rsidRPr="00CE366E">
          <w:rPr>
            <w:sz w:val="20"/>
          </w:rPr>
          <w:fldChar w:fldCharType="separate"/>
        </w:r>
        <w:r>
          <w:rPr>
            <w:noProof/>
            <w:sz w:val="20"/>
          </w:rPr>
          <w:t>258</w:t>
        </w:r>
        <w:r w:rsidRPr="00CE366E">
          <w:rPr>
            <w:sz w:val="20"/>
          </w:rPr>
          <w:fldChar w:fldCharType="end"/>
        </w:r>
      </w:p>
    </w:sdtContent>
  </w:sdt>
  <w:p w14:paraId="5D604E0E" w14:textId="77777777" w:rsidR="007E3DFD" w:rsidRDefault="007E3DFD">
    <w:pPr>
      <w:pStyle w:val="af7"/>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3402147"/>
      <w:docPartObj>
        <w:docPartGallery w:val="Page Numbers (Bottom of Page)"/>
        <w:docPartUnique/>
      </w:docPartObj>
    </w:sdtPr>
    <w:sdtEndPr/>
    <w:sdtContent>
      <w:p w14:paraId="1523409E" w14:textId="77777777" w:rsidR="009B1452" w:rsidRDefault="009B1452">
        <w:pPr>
          <w:pStyle w:val="af7"/>
          <w:jc w:val="right"/>
        </w:pPr>
        <w:r>
          <w:fldChar w:fldCharType="begin"/>
        </w:r>
        <w:r>
          <w:instrText>PAGE   \* MERGEFORMAT</w:instrText>
        </w:r>
        <w:r>
          <w:fldChar w:fldCharType="separate"/>
        </w:r>
        <w:r w:rsidRPr="00937A09">
          <w:rPr>
            <w:noProof/>
            <w:lang w:val="ru-RU"/>
          </w:rPr>
          <w:t>463</w:t>
        </w:r>
        <w:r>
          <w:fldChar w:fldCharType="end"/>
        </w:r>
      </w:p>
    </w:sdtContent>
  </w:sdt>
  <w:p w14:paraId="04729F01" w14:textId="77777777" w:rsidR="009B1452" w:rsidRDefault="009B1452">
    <w:pPr>
      <w:pStyle w:val="Standard"/>
      <w:spacing w:line="12" w:lineRule="auto"/>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BB7FF4" w14:textId="77777777" w:rsidR="00543ECF" w:rsidRDefault="00543ECF">
      <w:r>
        <w:separator/>
      </w:r>
    </w:p>
  </w:footnote>
  <w:footnote w:type="continuationSeparator" w:id="0">
    <w:p w14:paraId="406C2679" w14:textId="77777777" w:rsidR="00543ECF" w:rsidRDefault="00543ECF">
      <w:r>
        <w:continuationSeparator/>
      </w:r>
    </w:p>
  </w:footnote>
  <w:footnote w:id="1">
    <w:p w14:paraId="13FE7159" w14:textId="77777777" w:rsidR="007712EC" w:rsidRPr="001B6449" w:rsidRDefault="007712EC" w:rsidP="007712EC">
      <w:pPr>
        <w:pStyle w:val="affffffff"/>
        <w:rPr>
          <w:sz w:val="18"/>
          <w:szCs w:val="18"/>
        </w:rPr>
      </w:pPr>
      <w:r w:rsidRPr="001B6449">
        <w:rPr>
          <w:rStyle w:val="ad"/>
          <w:sz w:val="18"/>
          <w:szCs w:val="18"/>
        </w:rPr>
        <w:footnoteRef/>
      </w:r>
      <w:r w:rsidRPr="001B6449">
        <w:rPr>
          <w:sz w:val="18"/>
          <w:szCs w:val="18"/>
        </w:rPr>
        <w:t xml:space="preserve"> </w:t>
      </w:r>
      <w:r w:rsidRPr="00A6361A">
        <w:rPr>
          <w:sz w:val="18"/>
          <w:szCs w:val="18"/>
        </w:rPr>
        <w:t>Постановлени</w:t>
      </w:r>
      <w:r>
        <w:rPr>
          <w:sz w:val="18"/>
          <w:szCs w:val="18"/>
        </w:rPr>
        <w:t>е</w:t>
      </w:r>
      <w:r w:rsidRPr="00A6361A">
        <w:rPr>
          <w:sz w:val="18"/>
          <w:szCs w:val="18"/>
        </w:rPr>
        <w:t xml:space="preserve"> </w:t>
      </w:r>
      <w:r w:rsidRPr="00BE0519">
        <w:rPr>
          <w:sz w:val="18"/>
          <w:szCs w:val="18"/>
        </w:rPr>
        <w:t>Губернатора Новосибирской области№ 589-п от 13.12.2022</w:t>
      </w:r>
      <w:r w:rsidRPr="001B6449">
        <w:rPr>
          <w:sz w:val="18"/>
          <w:szCs w:val="18"/>
        </w:rPr>
        <w:t>.</w:t>
      </w:r>
    </w:p>
  </w:footnote>
  <w:footnote w:id="2">
    <w:p w14:paraId="234F18AF" w14:textId="77777777" w:rsidR="007712EC" w:rsidRPr="003D705C" w:rsidRDefault="007712EC" w:rsidP="007712EC">
      <w:pPr>
        <w:pStyle w:val="affffffff"/>
        <w:jc w:val="both"/>
        <w:rPr>
          <w:sz w:val="18"/>
          <w:szCs w:val="18"/>
        </w:rPr>
      </w:pPr>
      <w:r w:rsidRPr="003D705C">
        <w:rPr>
          <w:rStyle w:val="ad"/>
          <w:sz w:val="18"/>
          <w:szCs w:val="18"/>
        </w:rPr>
        <w:footnoteRef/>
      </w:r>
      <w:r w:rsidRPr="003D705C">
        <w:rPr>
          <w:sz w:val="18"/>
          <w:szCs w:val="18"/>
        </w:rPr>
        <w:t xml:space="preserve"> Среднемесячная заработная плата, средняя пенсия – по данным Росстата (</w:t>
      </w:r>
      <w:r>
        <w:rPr>
          <w:sz w:val="18"/>
          <w:szCs w:val="18"/>
        </w:rPr>
        <w:t>Мошковский район и Новосибирская</w:t>
      </w:r>
      <w:r w:rsidRPr="003D705C">
        <w:rPr>
          <w:sz w:val="18"/>
          <w:szCs w:val="18"/>
        </w:rPr>
        <w:t xml:space="preserve"> область).</w:t>
      </w:r>
    </w:p>
  </w:footnote>
  <w:footnote w:id="3">
    <w:p w14:paraId="2C72B1A4" w14:textId="77777777" w:rsidR="007712EC" w:rsidRPr="00271C94" w:rsidRDefault="007712EC" w:rsidP="007712EC">
      <w:pPr>
        <w:pStyle w:val="affffffff"/>
        <w:jc w:val="both"/>
        <w:rPr>
          <w:sz w:val="18"/>
          <w:szCs w:val="18"/>
        </w:rPr>
      </w:pPr>
      <w:r w:rsidRPr="00271C94">
        <w:rPr>
          <w:rStyle w:val="ad"/>
          <w:sz w:val="18"/>
          <w:szCs w:val="18"/>
        </w:rPr>
        <w:footnoteRef/>
      </w:r>
      <w:r w:rsidRPr="00271C94">
        <w:rPr>
          <w:sz w:val="18"/>
          <w:szCs w:val="18"/>
        </w:rPr>
        <w:t xml:space="preserve"> Прогноз </w:t>
      </w:r>
      <w:r>
        <w:rPr>
          <w:sz w:val="18"/>
          <w:szCs w:val="18"/>
        </w:rPr>
        <w:t>составлен на основе ретроспективных показателей с 2018 года и с учётом заложенного в прогнозе СЭР РФ до 2036 года инфляции</w:t>
      </w:r>
      <w:r w:rsidRPr="00271C94">
        <w:rPr>
          <w:sz w:val="18"/>
          <w:szCs w:val="18"/>
        </w:rPr>
        <w:t>.</w:t>
      </w:r>
    </w:p>
  </w:footnote>
  <w:footnote w:id="4">
    <w:p w14:paraId="4A892D0B" w14:textId="77777777" w:rsidR="007712EC" w:rsidRPr="003128B2" w:rsidRDefault="007712EC" w:rsidP="007712EC">
      <w:pPr>
        <w:pStyle w:val="affffffff"/>
        <w:jc w:val="both"/>
        <w:rPr>
          <w:sz w:val="18"/>
          <w:szCs w:val="18"/>
        </w:rPr>
      </w:pPr>
      <w:r w:rsidRPr="003128B2">
        <w:rPr>
          <w:rStyle w:val="ad"/>
          <w:sz w:val="18"/>
          <w:szCs w:val="18"/>
        </w:rPr>
        <w:footnoteRef/>
      </w:r>
      <w:r w:rsidRPr="003128B2">
        <w:rPr>
          <w:sz w:val="18"/>
          <w:szCs w:val="18"/>
        </w:rPr>
        <w:t xml:space="preserve"> Коэффициент пересчёта условного топлива в электроэнергию: 0,123 т.у.т. = 1 тыс. кВт. Для расчётов взята среднегодовая стоимость за 1 кВт для населения в 2024 году (2,81 руб., округлённо).</w:t>
      </w:r>
    </w:p>
  </w:footnote>
  <w:footnote w:id="5">
    <w:p w14:paraId="73905135" w14:textId="77777777" w:rsidR="007E3DFD" w:rsidRPr="00A028FD" w:rsidRDefault="007E3DFD" w:rsidP="007E3DFD">
      <w:pPr>
        <w:pStyle w:val="affffffff"/>
        <w:jc w:val="both"/>
        <w:rPr>
          <w:sz w:val="18"/>
          <w:szCs w:val="18"/>
        </w:rPr>
      </w:pPr>
      <w:r w:rsidRPr="00A028FD">
        <w:rPr>
          <w:rStyle w:val="ad"/>
          <w:sz w:val="18"/>
          <w:szCs w:val="18"/>
        </w:rPr>
        <w:footnoteRef/>
      </w:r>
      <w:r w:rsidRPr="00A028FD">
        <w:rPr>
          <w:sz w:val="18"/>
          <w:szCs w:val="18"/>
        </w:rPr>
        <w:t xml:space="preserve"> 2021-2023 гг. – отчёты об исполнении бюджета Мошковского района, 2024-2026 гг. – решение </w:t>
      </w:r>
      <w:r>
        <w:rPr>
          <w:sz w:val="18"/>
          <w:szCs w:val="18"/>
        </w:rPr>
        <w:t>о</w:t>
      </w:r>
      <w:r w:rsidRPr="00A028FD">
        <w:rPr>
          <w:sz w:val="18"/>
          <w:szCs w:val="18"/>
        </w:rPr>
        <w:t>б утверждении бюджета Мошковского района Новосибирской области на 2024 год и плановый период 2025 и 2026 годов, 2027-2035 гг. прогноз с учётом динамики прошлых лет.</w:t>
      </w:r>
    </w:p>
  </w:footnote>
  <w:footnote w:id="6">
    <w:p w14:paraId="009ADD3C" w14:textId="77777777" w:rsidR="007E3DFD" w:rsidRPr="00495E44" w:rsidRDefault="007E3DFD" w:rsidP="007E3DFD">
      <w:pPr>
        <w:pStyle w:val="affffffff"/>
        <w:rPr>
          <w:sz w:val="18"/>
          <w:szCs w:val="18"/>
        </w:rPr>
      </w:pPr>
      <w:r w:rsidRPr="00495E44">
        <w:rPr>
          <w:rStyle w:val="ad"/>
          <w:sz w:val="18"/>
          <w:szCs w:val="18"/>
        </w:rPr>
        <w:footnoteRef/>
      </w:r>
      <w:r w:rsidRPr="00495E44">
        <w:rPr>
          <w:sz w:val="18"/>
          <w:szCs w:val="18"/>
        </w:rPr>
        <w:t xml:space="preserve"> Общедомовые нужды.</w:t>
      </w:r>
    </w:p>
  </w:footnote>
  <w:footnote w:id="7">
    <w:p w14:paraId="502600F1"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14 декабря 2023 года № 608-В/НПА до 2028 г.</w:t>
      </w:r>
    </w:p>
  </w:footnote>
  <w:footnote w:id="8">
    <w:p w14:paraId="5CFEF597"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14 декабря 2023 года № 608-В/НПА до 2028 г.</w:t>
      </w:r>
    </w:p>
  </w:footnote>
  <w:footnote w:id="9">
    <w:p w14:paraId="3C209792"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16.08.2012 № 170-В</w:t>
      </w:r>
    </w:p>
  </w:footnote>
  <w:footnote w:id="10">
    <w:p w14:paraId="49637D3A"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22.05.2017 № 215-В.</w:t>
      </w:r>
    </w:p>
  </w:footnote>
  <w:footnote w:id="11">
    <w:p w14:paraId="08C7F4F6"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16.08.2012 № 170-В</w:t>
      </w:r>
    </w:p>
  </w:footnote>
  <w:footnote w:id="12">
    <w:p w14:paraId="7A0D4181"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22.05.2017 № 215-В.</w:t>
      </w:r>
    </w:p>
  </w:footnote>
  <w:footnote w:id="13">
    <w:p w14:paraId="6996DE48"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15.06.2016 № 85-ТЭ, максимум.</w:t>
      </w:r>
    </w:p>
  </w:footnote>
  <w:footnote w:id="14">
    <w:p w14:paraId="5BDA6A10"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29.11.2023 г. №408-ЭЭ/НПА.</w:t>
      </w:r>
    </w:p>
  </w:footnote>
  <w:footnote w:id="15">
    <w:p w14:paraId="6523D5F5"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15.08.2012 № 168-ЭЭ, 3 чел. в 3 к. квартире.</w:t>
      </w:r>
    </w:p>
  </w:footnote>
  <w:footnote w:id="16">
    <w:p w14:paraId="2AD3F24B"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15.08.2012 № 168-ЭЭ, 4-5 эт. дома.</w:t>
      </w:r>
    </w:p>
  </w:footnote>
  <w:footnote w:id="17">
    <w:p w14:paraId="2002FC5E"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19.12.2023 №627-Г/НПА.</w:t>
      </w:r>
    </w:p>
  </w:footnote>
  <w:footnote w:id="18">
    <w:p w14:paraId="2D9862D0" w14:textId="77777777" w:rsidR="007E3DFD" w:rsidRPr="00023E21" w:rsidRDefault="007E3DFD" w:rsidP="007E3DFD">
      <w:pPr>
        <w:pStyle w:val="affffffff"/>
        <w:rPr>
          <w:sz w:val="18"/>
          <w:szCs w:val="18"/>
        </w:rPr>
      </w:pPr>
      <w:r w:rsidRPr="00023E21">
        <w:rPr>
          <w:rStyle w:val="ad"/>
          <w:sz w:val="18"/>
          <w:szCs w:val="18"/>
        </w:rPr>
        <w:footnoteRef/>
      </w:r>
      <w:r w:rsidRPr="00023E21">
        <w:rPr>
          <w:sz w:val="18"/>
          <w:szCs w:val="18"/>
        </w:rPr>
        <w:t xml:space="preserve"> Приказ Департамента по тарифам Новосибирской области от 15.08.2012 № 169-Г.</w:t>
      </w:r>
    </w:p>
  </w:footnote>
  <w:footnote w:id="19">
    <w:p w14:paraId="4A139609" w14:textId="77777777" w:rsidR="007E3DFD" w:rsidRPr="00573283" w:rsidRDefault="007E3DFD" w:rsidP="007E3DFD">
      <w:pPr>
        <w:pStyle w:val="affffffff"/>
        <w:rPr>
          <w:sz w:val="18"/>
          <w:szCs w:val="18"/>
        </w:rPr>
      </w:pPr>
      <w:r w:rsidRPr="00573283">
        <w:rPr>
          <w:rStyle w:val="ad"/>
          <w:sz w:val="18"/>
          <w:szCs w:val="18"/>
        </w:rPr>
        <w:footnoteRef/>
      </w:r>
      <w:r w:rsidRPr="00573283">
        <w:rPr>
          <w:sz w:val="18"/>
          <w:szCs w:val="18"/>
        </w:rPr>
        <w:t xml:space="preserve"> Приказ Департамента по тарифам Новосибирской области от 23.07.2024 №163-ЖКХ/НПА.</w:t>
      </w:r>
    </w:p>
  </w:footnote>
  <w:footnote w:id="20">
    <w:p w14:paraId="6C6FB441" w14:textId="77777777" w:rsidR="007E3DFD" w:rsidRPr="00715985" w:rsidRDefault="007E3DFD" w:rsidP="007E3DFD">
      <w:pPr>
        <w:pStyle w:val="affffffff"/>
        <w:rPr>
          <w:sz w:val="18"/>
          <w:szCs w:val="18"/>
        </w:rPr>
      </w:pPr>
      <w:r w:rsidRPr="00715985">
        <w:rPr>
          <w:rStyle w:val="ad"/>
          <w:sz w:val="18"/>
          <w:szCs w:val="18"/>
        </w:rPr>
        <w:footnoteRef/>
      </w:r>
      <w:r w:rsidRPr="00715985">
        <w:rPr>
          <w:sz w:val="18"/>
          <w:szCs w:val="18"/>
        </w:rPr>
        <w:t xml:space="preserve"> Приказ </w:t>
      </w:r>
      <w:r>
        <w:rPr>
          <w:sz w:val="18"/>
          <w:szCs w:val="18"/>
        </w:rPr>
        <w:t>Д</w:t>
      </w:r>
      <w:r w:rsidRPr="00715985">
        <w:rPr>
          <w:sz w:val="18"/>
          <w:szCs w:val="18"/>
        </w:rPr>
        <w:t>епартамента по тарифам Новосибирской области от 20.10.2017 № 342-ЖКХ.</w:t>
      </w:r>
    </w:p>
  </w:footnote>
  <w:footnote w:id="21">
    <w:p w14:paraId="14630B6A" w14:textId="77777777" w:rsidR="007E3DFD" w:rsidRPr="007D2F76" w:rsidRDefault="007E3DFD" w:rsidP="007E3DFD">
      <w:pPr>
        <w:pStyle w:val="affffffff"/>
        <w:jc w:val="both"/>
        <w:rPr>
          <w:sz w:val="18"/>
          <w:szCs w:val="18"/>
        </w:rPr>
      </w:pPr>
      <w:r w:rsidRPr="007D2F76">
        <w:rPr>
          <w:rStyle w:val="ad"/>
          <w:sz w:val="18"/>
          <w:szCs w:val="18"/>
        </w:rPr>
        <w:footnoteRef/>
      </w:r>
      <w:r w:rsidRPr="007D2F76">
        <w:rPr>
          <w:sz w:val="18"/>
          <w:szCs w:val="18"/>
        </w:rPr>
        <w:t xml:space="preserve"> Предельный уровень установлен Постановлением Губернатора Новосибирской области от 15.03.2024 № 47 «Об установлении региональных стандартов оплаты жилого помещения и коммунальных услуг в Новосибирской области на 2024 год».</w:t>
      </w:r>
    </w:p>
  </w:footnote>
  <w:footnote w:id="22">
    <w:p w14:paraId="36B9A744" w14:textId="77777777" w:rsidR="007E3DFD" w:rsidRPr="00DC7CB4" w:rsidRDefault="007E3DFD" w:rsidP="007E3DFD">
      <w:pPr>
        <w:pStyle w:val="affffffff"/>
        <w:rPr>
          <w:sz w:val="18"/>
          <w:szCs w:val="18"/>
        </w:rPr>
      </w:pPr>
      <w:r w:rsidRPr="00DC7CB4">
        <w:rPr>
          <w:rStyle w:val="ad"/>
          <w:sz w:val="18"/>
          <w:szCs w:val="18"/>
        </w:rPr>
        <w:footnoteRef/>
      </w:r>
      <w:r w:rsidRPr="00DC7CB4">
        <w:rPr>
          <w:sz w:val="18"/>
          <w:szCs w:val="18"/>
        </w:rPr>
        <w:t xml:space="preserve"> Базовые данные (2023 г.) и прогноз до 2035 г. принят в соответствии с ретроспективой за период с 2018 года и ИПЦ в прогнозе СЭР РФ до 2036 года Минэкономразвития России.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FBCD4D" w14:textId="77777777" w:rsidR="00366F4B" w:rsidRDefault="00366F4B">
    <w:pPr>
      <w:pStyle w:val="af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B75014" w14:textId="77777777" w:rsidR="009B1452" w:rsidRPr="000D04D2" w:rsidRDefault="009B1452">
    <w:pPr>
      <w:pStyle w:val="afc"/>
      <w:jc w:val="center"/>
    </w:pPr>
    <w:r w:rsidRPr="000D04D2">
      <w:fldChar w:fldCharType="begin"/>
    </w:r>
    <w:r w:rsidRPr="000D04D2">
      <w:instrText>PAGE   \* MERGEFORMAT</w:instrText>
    </w:r>
    <w:r w:rsidRPr="000D04D2">
      <w:fldChar w:fldCharType="separate"/>
    </w:r>
    <w:r w:rsidR="006543F7">
      <w:rPr>
        <w:noProof/>
      </w:rPr>
      <w:t>113</w:t>
    </w:r>
    <w:r w:rsidRPr="000D04D2">
      <w:fldChar w:fldCharType="end"/>
    </w:r>
  </w:p>
  <w:p w14:paraId="4B87D313" w14:textId="77777777" w:rsidR="009B1452" w:rsidRDefault="009B1452">
    <w:pPr>
      <w:pStyle w:val="af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850A3B" w14:textId="77777777" w:rsidR="009B1452" w:rsidRDefault="009B1452">
    <w:pPr>
      <w:pStyle w:val="afc"/>
      <w:jc w:val="center"/>
    </w:pPr>
  </w:p>
  <w:p w14:paraId="6FE63DD7" w14:textId="77777777" w:rsidR="009B1452" w:rsidRDefault="009B1452">
    <w:pPr>
      <w:pStyle w:val="afc"/>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D80843" w14:textId="77777777" w:rsidR="007E3DFD" w:rsidRDefault="007E3DFD" w:rsidP="00F75A58">
    <w:pPr>
      <w:pStyle w:val="afc"/>
      <w:jc w:val="center"/>
    </w:pPr>
  </w:p>
  <w:p w14:paraId="51C1D70B" w14:textId="77777777" w:rsidR="007E3DFD" w:rsidRDefault="007E3DFD">
    <w:pPr>
      <w:pStyle w:val="afc"/>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B16B3C" w14:textId="77777777" w:rsidR="007E3DFD" w:rsidRDefault="007E3DFD" w:rsidP="00F75A58">
    <w:pPr>
      <w:pStyle w:val="afc"/>
      <w:jc w:val="center"/>
    </w:pPr>
  </w:p>
  <w:p w14:paraId="086BA854" w14:textId="77777777" w:rsidR="007E3DFD" w:rsidRDefault="007E3DFD">
    <w:pPr>
      <w:pStyle w:val="afc"/>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A50660" w14:textId="77777777" w:rsidR="009B1452" w:rsidRDefault="009B1452">
    <w:pPr>
      <w:pStyle w:val="af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2"/>
    <w:lvl w:ilvl="0">
      <w:start w:val="1"/>
      <w:numFmt w:val="decimal"/>
      <w:lvlText w:val="%1)"/>
      <w:lvlJc w:val="left"/>
      <w:pPr>
        <w:tabs>
          <w:tab w:val="num" w:pos="-1559"/>
        </w:tabs>
        <w:ind w:left="-839" w:hanging="360"/>
      </w:pPr>
      <w:rPr>
        <w:rFonts w:cs="Times New Roman"/>
      </w:rPr>
    </w:lvl>
  </w:abstractNum>
  <w:abstractNum w:abstractNumId="1">
    <w:nsid w:val="000A2E7B"/>
    <w:multiLevelType w:val="multilevel"/>
    <w:tmpl w:val="A7D0714E"/>
    <w:styleLink w:val="11814"/>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lang w:val="ru-RU"/>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013C7F47"/>
    <w:multiLevelType w:val="singleLevel"/>
    <w:tmpl w:val="0419000F"/>
    <w:styleLink w:val="111111111144"/>
    <w:lvl w:ilvl="0">
      <w:start w:val="1"/>
      <w:numFmt w:val="decimal"/>
      <w:lvlText w:val="%1."/>
      <w:lvlJc w:val="left"/>
      <w:pPr>
        <w:tabs>
          <w:tab w:val="num" w:pos="360"/>
        </w:tabs>
        <w:ind w:left="360" w:hanging="360"/>
      </w:pPr>
    </w:lvl>
  </w:abstractNum>
  <w:abstractNum w:abstractNumId="3">
    <w:nsid w:val="02A0670D"/>
    <w:multiLevelType w:val="hybridMultilevel"/>
    <w:tmpl w:val="7B640FBC"/>
    <w:styleLink w:val="1101"/>
    <w:lvl w:ilvl="0" w:tplc="F5CE92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3916E96"/>
    <w:multiLevelType w:val="multilevel"/>
    <w:tmpl w:val="AA60D250"/>
    <w:lvl w:ilvl="0">
      <w:start w:val="1"/>
      <w:numFmt w:val="decimal"/>
      <w:pStyle w:val="1"/>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03F03C7A"/>
    <w:multiLevelType w:val="hybridMultilevel"/>
    <w:tmpl w:val="ED50D0FC"/>
    <w:lvl w:ilvl="0" w:tplc="7A849380">
      <w:start w:val="1"/>
      <w:numFmt w:val="decimal"/>
      <w:pStyle w:val="a"/>
      <w:lvlText w:val="Рисунок %1."/>
      <w:lvlJc w:val="left"/>
      <w:pPr>
        <w:ind w:left="717" w:hanging="360"/>
      </w:pPr>
      <w:rPr>
        <w:rFonts w:hint="default"/>
      </w:rPr>
    </w:lvl>
    <w:lvl w:ilvl="1" w:tplc="2FE85752">
      <w:start w:val="1"/>
      <w:numFmt w:val="lowerLetter"/>
      <w:lvlText w:val="%2."/>
      <w:lvlJc w:val="left"/>
      <w:pPr>
        <w:ind w:left="1440" w:hanging="360"/>
      </w:pPr>
    </w:lvl>
    <w:lvl w:ilvl="2" w:tplc="72C8CDC4" w:tentative="1">
      <w:start w:val="1"/>
      <w:numFmt w:val="lowerRoman"/>
      <w:lvlText w:val="%3."/>
      <w:lvlJc w:val="right"/>
      <w:pPr>
        <w:ind w:left="2160" w:hanging="180"/>
      </w:pPr>
    </w:lvl>
    <w:lvl w:ilvl="3" w:tplc="58F4F2EE">
      <w:start w:val="1"/>
      <w:numFmt w:val="decimal"/>
      <w:lvlText w:val="%4."/>
      <w:lvlJc w:val="left"/>
      <w:pPr>
        <w:tabs>
          <w:tab w:val="num" w:pos="2880"/>
        </w:tabs>
        <w:ind w:left="2880" w:hanging="360"/>
      </w:pPr>
      <w:rPr>
        <w:rFonts w:hint="default"/>
      </w:rPr>
    </w:lvl>
    <w:lvl w:ilvl="4" w:tplc="2E90D3FE" w:tentative="1">
      <w:start w:val="1"/>
      <w:numFmt w:val="lowerLetter"/>
      <w:lvlText w:val="%5."/>
      <w:lvlJc w:val="left"/>
      <w:pPr>
        <w:ind w:left="3600" w:hanging="360"/>
      </w:pPr>
    </w:lvl>
    <w:lvl w:ilvl="5" w:tplc="5FE69758" w:tentative="1">
      <w:start w:val="1"/>
      <w:numFmt w:val="lowerRoman"/>
      <w:lvlText w:val="%6."/>
      <w:lvlJc w:val="right"/>
      <w:pPr>
        <w:ind w:left="4320" w:hanging="180"/>
      </w:pPr>
    </w:lvl>
    <w:lvl w:ilvl="6" w:tplc="B8EE1366" w:tentative="1">
      <w:start w:val="1"/>
      <w:numFmt w:val="decimal"/>
      <w:lvlText w:val="%7."/>
      <w:lvlJc w:val="left"/>
      <w:pPr>
        <w:ind w:left="5040" w:hanging="360"/>
      </w:pPr>
    </w:lvl>
    <w:lvl w:ilvl="7" w:tplc="9DB808D4" w:tentative="1">
      <w:start w:val="1"/>
      <w:numFmt w:val="lowerLetter"/>
      <w:lvlText w:val="%8."/>
      <w:lvlJc w:val="left"/>
      <w:pPr>
        <w:ind w:left="5760" w:hanging="360"/>
      </w:pPr>
    </w:lvl>
    <w:lvl w:ilvl="8" w:tplc="F456258C" w:tentative="1">
      <w:start w:val="1"/>
      <w:numFmt w:val="lowerRoman"/>
      <w:lvlText w:val="%9."/>
      <w:lvlJc w:val="right"/>
      <w:pPr>
        <w:ind w:left="6480" w:hanging="180"/>
      </w:pPr>
    </w:lvl>
  </w:abstractNum>
  <w:abstractNum w:abstractNumId="6">
    <w:nsid w:val="046D7436"/>
    <w:multiLevelType w:val="multilevel"/>
    <w:tmpl w:val="0406001D"/>
    <w:styleLink w:val="1ai40"/>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7">
    <w:nsid w:val="05194BF7"/>
    <w:multiLevelType w:val="hybridMultilevel"/>
    <w:tmpl w:val="F76475B2"/>
    <w:lvl w:ilvl="0" w:tplc="ED76603E">
      <w:start w:val="2002"/>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05814BCF"/>
    <w:multiLevelType w:val="multilevel"/>
    <w:tmpl w:val="0419001D"/>
    <w:styleLink w:val="381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nsid w:val="06F33E8E"/>
    <w:multiLevelType w:val="multilevel"/>
    <w:tmpl w:val="5518D1C0"/>
    <w:styleLink w:val="1ai194"/>
    <w:lvl w:ilvl="0">
      <w:start w:val="1"/>
      <w:numFmt w:val="decimal"/>
      <w:lvlText w:val="%1."/>
      <w:lvlJc w:val="left"/>
      <w:pPr>
        <w:ind w:left="360" w:hanging="360"/>
      </w:pPr>
    </w:lvl>
    <w:lvl w:ilvl="1">
      <w:start w:val="1"/>
      <w:numFmt w:val="decimal"/>
      <w:lvlText w:val="%1.%2."/>
      <w:lvlJc w:val="left"/>
      <w:pPr>
        <w:ind w:left="792" w:hanging="432"/>
      </w:pPr>
      <w:rPr>
        <w:lang w:val="ru-RU"/>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0886372F"/>
    <w:multiLevelType w:val="hybridMultilevel"/>
    <w:tmpl w:val="8A742596"/>
    <w:lvl w:ilvl="0" w:tplc="D8605F8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093F76A3"/>
    <w:multiLevelType w:val="hybridMultilevel"/>
    <w:tmpl w:val="685E4AFC"/>
    <w:styleLink w:val="11111121742"/>
    <w:lvl w:ilvl="0" w:tplc="6A5A6D1C">
      <w:start w:val="1"/>
      <w:numFmt w:val="bullet"/>
      <w:lvlText w:val=""/>
      <w:lvlJc w:val="left"/>
      <w:pPr>
        <w:tabs>
          <w:tab w:val="num" w:pos="360"/>
        </w:tabs>
        <w:ind w:left="360" w:hanging="360"/>
      </w:pPr>
      <w:rPr>
        <w:rFonts w:ascii="Symbol" w:hAnsi="Symbol" w:hint="default"/>
        <w:color w:val="auto"/>
        <w:sz w:val="16"/>
        <w:szCs w:val="16"/>
      </w:rPr>
    </w:lvl>
    <w:lvl w:ilvl="1" w:tplc="13260202">
      <w:start w:val="1"/>
      <w:numFmt w:val="decimal"/>
      <w:lvlText w:val="%2."/>
      <w:lvlJc w:val="left"/>
      <w:pPr>
        <w:tabs>
          <w:tab w:val="num" w:pos="1190"/>
        </w:tabs>
        <w:ind w:left="1190" w:hanging="465"/>
      </w:pPr>
      <w:rPr>
        <w:rFonts w:hint="default"/>
      </w:rPr>
    </w:lvl>
    <w:lvl w:ilvl="2" w:tplc="05806C18" w:tentative="1">
      <w:start w:val="1"/>
      <w:numFmt w:val="lowerRoman"/>
      <w:lvlText w:val="%3."/>
      <w:lvlJc w:val="right"/>
      <w:pPr>
        <w:tabs>
          <w:tab w:val="num" w:pos="1805"/>
        </w:tabs>
        <w:ind w:left="1805" w:hanging="180"/>
      </w:pPr>
    </w:lvl>
    <w:lvl w:ilvl="3" w:tplc="507619B6" w:tentative="1">
      <w:start w:val="1"/>
      <w:numFmt w:val="decimal"/>
      <w:lvlText w:val="%4."/>
      <w:lvlJc w:val="left"/>
      <w:pPr>
        <w:tabs>
          <w:tab w:val="num" w:pos="2525"/>
        </w:tabs>
        <w:ind w:left="2525" w:hanging="360"/>
      </w:pPr>
    </w:lvl>
    <w:lvl w:ilvl="4" w:tplc="A2C62E1A" w:tentative="1">
      <w:start w:val="1"/>
      <w:numFmt w:val="lowerLetter"/>
      <w:lvlText w:val="%5."/>
      <w:lvlJc w:val="left"/>
      <w:pPr>
        <w:tabs>
          <w:tab w:val="num" w:pos="3245"/>
        </w:tabs>
        <w:ind w:left="3245" w:hanging="360"/>
      </w:pPr>
    </w:lvl>
    <w:lvl w:ilvl="5" w:tplc="F6C48484" w:tentative="1">
      <w:start w:val="1"/>
      <w:numFmt w:val="lowerRoman"/>
      <w:lvlText w:val="%6."/>
      <w:lvlJc w:val="right"/>
      <w:pPr>
        <w:tabs>
          <w:tab w:val="num" w:pos="3965"/>
        </w:tabs>
        <w:ind w:left="3965" w:hanging="180"/>
      </w:pPr>
    </w:lvl>
    <w:lvl w:ilvl="6" w:tplc="4E7667D4" w:tentative="1">
      <w:start w:val="1"/>
      <w:numFmt w:val="decimal"/>
      <w:lvlText w:val="%7."/>
      <w:lvlJc w:val="left"/>
      <w:pPr>
        <w:tabs>
          <w:tab w:val="num" w:pos="4685"/>
        </w:tabs>
        <w:ind w:left="4685" w:hanging="360"/>
      </w:pPr>
    </w:lvl>
    <w:lvl w:ilvl="7" w:tplc="8EDCF65C" w:tentative="1">
      <w:start w:val="1"/>
      <w:numFmt w:val="lowerLetter"/>
      <w:lvlText w:val="%8."/>
      <w:lvlJc w:val="left"/>
      <w:pPr>
        <w:tabs>
          <w:tab w:val="num" w:pos="5405"/>
        </w:tabs>
        <w:ind w:left="5405" w:hanging="360"/>
      </w:pPr>
    </w:lvl>
    <w:lvl w:ilvl="8" w:tplc="B6E29CD2" w:tentative="1">
      <w:start w:val="1"/>
      <w:numFmt w:val="lowerRoman"/>
      <w:lvlText w:val="%9."/>
      <w:lvlJc w:val="right"/>
      <w:pPr>
        <w:tabs>
          <w:tab w:val="num" w:pos="6125"/>
        </w:tabs>
        <w:ind w:left="6125" w:hanging="180"/>
      </w:pPr>
    </w:lvl>
  </w:abstractNum>
  <w:abstractNum w:abstractNumId="12">
    <w:nsid w:val="09BB757A"/>
    <w:multiLevelType w:val="multilevel"/>
    <w:tmpl w:val="0419001F"/>
    <w:styleLink w:val="111111381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nsid w:val="0A854D76"/>
    <w:multiLevelType w:val="multilevel"/>
    <w:tmpl w:val="F670BA62"/>
    <w:name w:val="WW8Num25"/>
    <w:styleLink w:val="3221"/>
    <w:lvl w:ilvl="0">
      <w:start w:val="1"/>
      <w:numFmt w:val="decimal"/>
      <w:lvlText w:val="Таблица %1."/>
      <w:lvlJc w:val="left"/>
      <w:pPr>
        <w:tabs>
          <w:tab w:val="num" w:pos="1724"/>
        </w:tabs>
        <w:ind w:left="1724" w:hanging="360"/>
      </w:pPr>
      <w:rPr>
        <w:rFonts w:hint="default"/>
        <w:b/>
        <w:i w:val="0"/>
        <w:sz w:val="24"/>
        <w:szCs w:val="24"/>
      </w:rPr>
    </w:lvl>
    <w:lvl w:ilvl="1">
      <w:start w:val="1"/>
      <w:numFmt w:val="decimal"/>
      <w:lvlText w:val="Таблица %1.%2."/>
      <w:lvlJc w:val="center"/>
      <w:pPr>
        <w:tabs>
          <w:tab w:val="num" w:pos="-436"/>
        </w:tabs>
        <w:ind w:left="-436" w:firstLine="288"/>
      </w:pPr>
      <w:rPr>
        <w:rFonts w:ascii="Times New Roman" w:hAnsi="Times New Roman" w:hint="default"/>
        <w:b/>
        <w:i w:val="0"/>
        <w:sz w:val="24"/>
        <w:szCs w:val="24"/>
      </w:rPr>
    </w:lvl>
    <w:lvl w:ilvl="2">
      <w:start w:val="1"/>
      <w:numFmt w:val="decimal"/>
      <w:lvlText w:val="%1.%2.%3."/>
      <w:lvlJc w:val="left"/>
      <w:pPr>
        <w:tabs>
          <w:tab w:val="num" w:pos="2074"/>
        </w:tabs>
        <w:ind w:left="2074" w:firstLine="0"/>
      </w:pPr>
      <w:rPr>
        <w:rFonts w:hint="default"/>
      </w:rPr>
    </w:lvl>
    <w:lvl w:ilvl="3">
      <w:start w:val="1"/>
      <w:numFmt w:val="decimal"/>
      <w:lvlText w:val="%1.%2.%3.%4"/>
      <w:lvlJc w:val="left"/>
      <w:pPr>
        <w:tabs>
          <w:tab w:val="num" w:pos="1364"/>
        </w:tabs>
        <w:ind w:left="1364" w:firstLine="0"/>
      </w:pPr>
      <w:rPr>
        <w:rFonts w:hint="default"/>
      </w:rPr>
    </w:lvl>
    <w:lvl w:ilvl="4">
      <w:start w:val="1"/>
      <w:numFmt w:val="decimal"/>
      <w:lvlText w:val="%1.%2.%3.%4.%5"/>
      <w:lvlJc w:val="left"/>
      <w:pPr>
        <w:tabs>
          <w:tab w:val="num" w:pos="1364"/>
        </w:tabs>
        <w:ind w:left="1364" w:firstLine="0"/>
      </w:pPr>
      <w:rPr>
        <w:rFonts w:hint="default"/>
      </w:rPr>
    </w:lvl>
    <w:lvl w:ilvl="5">
      <w:start w:val="1"/>
      <w:numFmt w:val="decimal"/>
      <w:lvlText w:val="%1.%2.%3.%4.%5.%6"/>
      <w:lvlJc w:val="left"/>
      <w:pPr>
        <w:tabs>
          <w:tab w:val="num" w:pos="1364"/>
        </w:tabs>
        <w:ind w:left="1364" w:firstLine="0"/>
      </w:pPr>
      <w:rPr>
        <w:rFonts w:hint="default"/>
      </w:rPr>
    </w:lvl>
    <w:lvl w:ilvl="6">
      <w:start w:val="1"/>
      <w:numFmt w:val="decimal"/>
      <w:lvlText w:val="%1.%2.%3.%4.%5.%6.%7"/>
      <w:lvlJc w:val="left"/>
      <w:pPr>
        <w:tabs>
          <w:tab w:val="num" w:pos="1364"/>
        </w:tabs>
        <w:ind w:left="1364" w:firstLine="0"/>
      </w:pPr>
      <w:rPr>
        <w:rFonts w:hint="default"/>
      </w:rPr>
    </w:lvl>
    <w:lvl w:ilvl="7">
      <w:start w:val="1"/>
      <w:numFmt w:val="decimal"/>
      <w:lvlText w:val="%1.%2.%3.%4.%5.%6.%7.%8"/>
      <w:lvlJc w:val="left"/>
      <w:pPr>
        <w:tabs>
          <w:tab w:val="num" w:pos="1364"/>
        </w:tabs>
        <w:ind w:left="1364" w:firstLine="0"/>
      </w:pPr>
      <w:rPr>
        <w:rFonts w:hint="default"/>
      </w:rPr>
    </w:lvl>
    <w:lvl w:ilvl="8">
      <w:start w:val="1"/>
      <w:numFmt w:val="decimal"/>
      <w:lvlText w:val="%1.%2.%3.%4.%5.%6.%7.%8.%9"/>
      <w:lvlJc w:val="left"/>
      <w:pPr>
        <w:tabs>
          <w:tab w:val="num" w:pos="1364"/>
        </w:tabs>
        <w:ind w:left="1364" w:firstLine="0"/>
      </w:pPr>
      <w:rPr>
        <w:rFonts w:hint="default"/>
      </w:rPr>
    </w:lvl>
  </w:abstractNum>
  <w:abstractNum w:abstractNumId="14">
    <w:nsid w:val="0B4F0C51"/>
    <w:multiLevelType w:val="hybridMultilevel"/>
    <w:tmpl w:val="B830B4C0"/>
    <w:styleLink w:val="SymbolSymbol34"/>
    <w:lvl w:ilvl="0" w:tplc="A8FA13AC">
      <w:start w:val="3"/>
      <w:numFmt w:val="bullet"/>
      <w:lvlText w:val="-"/>
      <w:lvlJc w:val="left"/>
      <w:pPr>
        <w:tabs>
          <w:tab w:val="num" w:pos="1069"/>
        </w:tabs>
        <w:ind w:left="0" w:firstLine="709"/>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0B9F781D"/>
    <w:multiLevelType w:val="multilevel"/>
    <w:tmpl w:val="9EC220CC"/>
    <w:lvl w:ilvl="0">
      <w:start w:val="1"/>
      <w:numFmt w:val="bullet"/>
      <w:pStyle w:val="a0"/>
      <w:lvlText w:val=""/>
      <w:lvlJc w:val="left"/>
      <w:pPr>
        <w:tabs>
          <w:tab w:val="num" w:pos="927"/>
        </w:tabs>
        <w:ind w:firstLine="567"/>
      </w:pPr>
      <w:rPr>
        <w:rFonts w:ascii="Wingdings"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16">
    <w:nsid w:val="0CFD7AD9"/>
    <w:multiLevelType w:val="multilevel"/>
    <w:tmpl w:val="A6DCF772"/>
    <w:styleLink w:val="CowiBulletList"/>
    <w:lvl w:ilvl="0">
      <w:start w:val="1"/>
      <w:numFmt w:val="bullet"/>
      <w:lvlText w:val="›"/>
      <w:lvlJc w:val="left"/>
      <w:pPr>
        <w:tabs>
          <w:tab w:val="num" w:pos="425"/>
        </w:tabs>
        <w:ind w:left="425" w:hanging="425"/>
      </w:pPr>
      <w:rPr>
        <w:rFonts w:hint="default"/>
        <w:color w:val="F04E23"/>
        <w:position w:val="1"/>
        <w:sz w:val="24"/>
      </w:rPr>
    </w:lvl>
    <w:lvl w:ilvl="1">
      <w:start w:val="1"/>
      <w:numFmt w:val="bullet"/>
      <w:lvlText w:val="›"/>
      <w:lvlJc w:val="left"/>
      <w:pPr>
        <w:tabs>
          <w:tab w:val="num" w:pos="851"/>
        </w:tabs>
        <w:ind w:left="851" w:hanging="426"/>
      </w:pPr>
      <w:rPr>
        <w:rFonts w:hint="default"/>
        <w:color w:val="333333"/>
        <w:position w:val="1"/>
        <w:sz w:val="24"/>
      </w:rPr>
    </w:lvl>
    <w:lvl w:ilvl="2">
      <w:start w:val="1"/>
      <w:numFmt w:val="bullet"/>
      <w:lvlText w:val="›"/>
      <w:lvlJc w:val="left"/>
      <w:pPr>
        <w:tabs>
          <w:tab w:val="num" w:pos="1276"/>
        </w:tabs>
        <w:ind w:left="1276" w:hanging="425"/>
      </w:pPr>
      <w:rPr>
        <w:rFonts w:hint="default"/>
        <w:color w:val="333333"/>
        <w:position w:val="1"/>
        <w:sz w:val="24"/>
      </w:rPr>
    </w:lvl>
    <w:lvl w:ilvl="3">
      <w:start w:val="1"/>
      <w:numFmt w:val="bullet"/>
      <w:lvlText w:val="-"/>
      <w:lvlJc w:val="left"/>
      <w:pPr>
        <w:tabs>
          <w:tab w:val="num" w:pos="1701"/>
        </w:tabs>
        <w:ind w:left="1701" w:hanging="425"/>
      </w:pPr>
      <w:rPr>
        <w:rFonts w:hint="default"/>
      </w:rPr>
    </w:lvl>
    <w:lvl w:ilvl="4">
      <w:start w:val="1"/>
      <w:numFmt w:val="lowerLetter"/>
      <w:lvlText w:val="(%5)"/>
      <w:lvlJc w:val="left"/>
      <w:pPr>
        <w:tabs>
          <w:tab w:val="num" w:pos="0"/>
        </w:tabs>
        <w:ind w:left="1800" w:hanging="360"/>
      </w:pPr>
      <w:rPr>
        <w:rFonts w:cs="Times New Roman" w:hint="default"/>
      </w:rPr>
    </w:lvl>
    <w:lvl w:ilvl="5">
      <w:start w:val="1"/>
      <w:numFmt w:val="lowerRoman"/>
      <w:lvlText w:val="(%6)"/>
      <w:lvlJc w:val="left"/>
      <w:pPr>
        <w:tabs>
          <w:tab w:val="num" w:pos="0"/>
        </w:tabs>
        <w:ind w:left="2160" w:hanging="360"/>
      </w:pPr>
      <w:rPr>
        <w:rFonts w:cs="Times New Roman" w:hint="default"/>
      </w:rPr>
    </w:lvl>
    <w:lvl w:ilvl="6">
      <w:start w:val="1"/>
      <w:numFmt w:val="decimal"/>
      <w:lvlText w:val="%7."/>
      <w:lvlJc w:val="left"/>
      <w:pPr>
        <w:tabs>
          <w:tab w:val="num" w:pos="0"/>
        </w:tabs>
        <w:ind w:left="2520" w:hanging="360"/>
      </w:pPr>
      <w:rPr>
        <w:rFonts w:cs="Times New Roman" w:hint="default"/>
      </w:rPr>
    </w:lvl>
    <w:lvl w:ilvl="7">
      <w:start w:val="1"/>
      <w:numFmt w:val="lowerLetter"/>
      <w:lvlText w:val="%8."/>
      <w:lvlJc w:val="left"/>
      <w:pPr>
        <w:tabs>
          <w:tab w:val="num" w:pos="0"/>
        </w:tabs>
        <w:ind w:left="2880" w:hanging="360"/>
      </w:pPr>
      <w:rPr>
        <w:rFonts w:cs="Times New Roman" w:hint="default"/>
      </w:rPr>
    </w:lvl>
    <w:lvl w:ilvl="8">
      <w:start w:val="1"/>
      <w:numFmt w:val="lowerRoman"/>
      <w:lvlText w:val="%9."/>
      <w:lvlJc w:val="left"/>
      <w:pPr>
        <w:tabs>
          <w:tab w:val="num" w:pos="0"/>
        </w:tabs>
        <w:ind w:left="3240" w:hanging="360"/>
      </w:pPr>
      <w:rPr>
        <w:rFonts w:cs="Times New Roman" w:hint="default"/>
      </w:rPr>
    </w:lvl>
  </w:abstractNum>
  <w:abstractNum w:abstractNumId="17">
    <w:nsid w:val="0DD73208"/>
    <w:multiLevelType w:val="hybridMultilevel"/>
    <w:tmpl w:val="338ABEEC"/>
    <w:lvl w:ilvl="0" w:tplc="0D4C5E14">
      <w:start w:val="1"/>
      <w:numFmt w:val="decimal"/>
      <w:pStyle w:val="11"/>
      <w:lvlText w:val="Рис.%1."/>
      <w:lvlJc w:val="left"/>
      <w:pPr>
        <w:tabs>
          <w:tab w:val="num" w:pos="1080"/>
        </w:tabs>
        <w:ind w:left="360" w:hanging="360"/>
      </w:pPr>
      <w:rPr>
        <w:rFonts w:ascii="Times New Roman" w:hAnsi="Times New Roman" w:hint="default"/>
        <w:b/>
        <w:i w:val="0"/>
        <w:sz w:val="24"/>
        <w:szCs w:val="24"/>
      </w:rPr>
    </w:lvl>
    <w:lvl w:ilvl="1" w:tplc="AFE441A8" w:tentative="1">
      <w:start w:val="1"/>
      <w:numFmt w:val="lowerLetter"/>
      <w:lvlText w:val="%2."/>
      <w:lvlJc w:val="left"/>
      <w:pPr>
        <w:tabs>
          <w:tab w:val="num" w:pos="1440"/>
        </w:tabs>
        <w:ind w:left="1440" w:hanging="360"/>
      </w:pPr>
    </w:lvl>
    <w:lvl w:ilvl="2" w:tplc="524A73FC" w:tentative="1">
      <w:start w:val="1"/>
      <w:numFmt w:val="lowerRoman"/>
      <w:lvlText w:val="%3."/>
      <w:lvlJc w:val="right"/>
      <w:pPr>
        <w:tabs>
          <w:tab w:val="num" w:pos="2160"/>
        </w:tabs>
        <w:ind w:left="2160" w:hanging="180"/>
      </w:pPr>
    </w:lvl>
    <w:lvl w:ilvl="3" w:tplc="E3782B96" w:tentative="1">
      <w:start w:val="1"/>
      <w:numFmt w:val="decimal"/>
      <w:lvlText w:val="%4."/>
      <w:lvlJc w:val="left"/>
      <w:pPr>
        <w:tabs>
          <w:tab w:val="num" w:pos="2880"/>
        </w:tabs>
        <w:ind w:left="2880" w:hanging="360"/>
      </w:pPr>
    </w:lvl>
    <w:lvl w:ilvl="4" w:tplc="A85EADA4" w:tentative="1">
      <w:start w:val="1"/>
      <w:numFmt w:val="lowerLetter"/>
      <w:lvlText w:val="%5."/>
      <w:lvlJc w:val="left"/>
      <w:pPr>
        <w:tabs>
          <w:tab w:val="num" w:pos="3600"/>
        </w:tabs>
        <w:ind w:left="3600" w:hanging="360"/>
      </w:pPr>
    </w:lvl>
    <w:lvl w:ilvl="5" w:tplc="F86021E0" w:tentative="1">
      <w:start w:val="1"/>
      <w:numFmt w:val="lowerRoman"/>
      <w:lvlText w:val="%6."/>
      <w:lvlJc w:val="right"/>
      <w:pPr>
        <w:tabs>
          <w:tab w:val="num" w:pos="4320"/>
        </w:tabs>
        <w:ind w:left="4320" w:hanging="180"/>
      </w:pPr>
    </w:lvl>
    <w:lvl w:ilvl="6" w:tplc="E1AAB77E" w:tentative="1">
      <w:start w:val="1"/>
      <w:numFmt w:val="decimal"/>
      <w:lvlText w:val="%7."/>
      <w:lvlJc w:val="left"/>
      <w:pPr>
        <w:tabs>
          <w:tab w:val="num" w:pos="5040"/>
        </w:tabs>
        <w:ind w:left="5040" w:hanging="360"/>
      </w:pPr>
    </w:lvl>
    <w:lvl w:ilvl="7" w:tplc="E870B0AE" w:tentative="1">
      <w:start w:val="1"/>
      <w:numFmt w:val="lowerLetter"/>
      <w:lvlText w:val="%8."/>
      <w:lvlJc w:val="left"/>
      <w:pPr>
        <w:tabs>
          <w:tab w:val="num" w:pos="5760"/>
        </w:tabs>
        <w:ind w:left="5760" w:hanging="360"/>
      </w:pPr>
    </w:lvl>
    <w:lvl w:ilvl="8" w:tplc="9000DE26" w:tentative="1">
      <w:start w:val="1"/>
      <w:numFmt w:val="lowerRoman"/>
      <w:lvlText w:val="%9."/>
      <w:lvlJc w:val="right"/>
      <w:pPr>
        <w:tabs>
          <w:tab w:val="num" w:pos="6480"/>
        </w:tabs>
        <w:ind w:left="6480" w:hanging="180"/>
      </w:pPr>
    </w:lvl>
  </w:abstractNum>
  <w:abstractNum w:abstractNumId="18">
    <w:nsid w:val="0FFA28B4"/>
    <w:multiLevelType w:val="multilevel"/>
    <w:tmpl w:val="87A08124"/>
    <w:styleLink w:val="1ai1181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101D4D13"/>
    <w:multiLevelType w:val="hybridMultilevel"/>
    <w:tmpl w:val="CDC8291C"/>
    <w:lvl w:ilvl="0" w:tplc="04190001">
      <w:start w:val="1"/>
      <w:numFmt w:val="decimal"/>
      <w:pStyle w:val="10"/>
      <w:lvlText w:val="Рис.%1."/>
      <w:lvlJc w:val="center"/>
      <w:pPr>
        <w:tabs>
          <w:tab w:val="num" w:pos="720"/>
        </w:tabs>
        <w:ind w:left="720" w:hanging="323"/>
      </w:pPr>
      <w:rPr>
        <w:rFonts w:ascii="Times New Roman" w:hAnsi="Times New Roman" w:hint="default"/>
        <w:b/>
        <w:i w:val="0"/>
        <w:spacing w:val="0"/>
        <w:position w:val="0"/>
        <w:sz w:val="24"/>
        <w:szCs w:val="24"/>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0">
    <w:nsid w:val="12157094"/>
    <w:multiLevelType w:val="hybridMultilevel"/>
    <w:tmpl w:val="37AE628E"/>
    <w:lvl w:ilvl="0" w:tplc="051A35C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nsid w:val="13141664"/>
    <w:multiLevelType w:val="hybridMultilevel"/>
    <w:tmpl w:val="4C1E938E"/>
    <w:styleLink w:val="2174"/>
    <w:lvl w:ilvl="0" w:tplc="421A49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194F1AF8"/>
    <w:multiLevelType w:val="hybridMultilevel"/>
    <w:tmpl w:val="A47A56DC"/>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1B0D7A83"/>
    <w:multiLevelType w:val="multilevel"/>
    <w:tmpl w:val="DB725200"/>
    <w:styleLink w:val="CowiNumberList"/>
    <w:lvl w:ilvl="0">
      <w:start w:val="1"/>
      <w:numFmt w:val="decimal"/>
      <w:lvlText w:val="%1"/>
      <w:lvlJc w:val="left"/>
      <w:pPr>
        <w:tabs>
          <w:tab w:val="num" w:pos="425"/>
        </w:tabs>
        <w:ind w:left="425" w:hanging="425"/>
      </w:pPr>
      <w:rPr>
        <w:rFonts w:cs="Times New Roman" w:hint="default"/>
      </w:rPr>
    </w:lvl>
    <w:lvl w:ilvl="1">
      <w:start w:val="1"/>
      <w:numFmt w:val="decimal"/>
      <w:lvlText w:val="%1.%2"/>
      <w:lvlJc w:val="left"/>
      <w:pPr>
        <w:tabs>
          <w:tab w:val="num" w:pos="851"/>
        </w:tabs>
        <w:ind w:left="851" w:hanging="426"/>
      </w:pPr>
      <w:rPr>
        <w:rFonts w:cs="Times New Roman" w:hint="default"/>
      </w:rPr>
    </w:lvl>
    <w:lvl w:ilvl="2">
      <w:start w:val="1"/>
      <w:numFmt w:val="lowerLetter"/>
      <w:lvlText w:val="%3)"/>
      <w:lvlJc w:val="left"/>
      <w:pPr>
        <w:tabs>
          <w:tab w:val="num" w:pos="1276"/>
        </w:tabs>
        <w:ind w:left="1276" w:hanging="425"/>
      </w:pPr>
      <w:rPr>
        <w:rFonts w:cs="Times New Roman" w:hint="default"/>
      </w:rPr>
    </w:lvl>
    <w:lvl w:ilvl="3">
      <w:start w:val="1"/>
      <w:numFmt w:val="lowerRoman"/>
      <w:lvlText w:val="%4)"/>
      <w:lvlJc w:val="left"/>
      <w:pPr>
        <w:tabs>
          <w:tab w:val="num" w:pos="1701"/>
        </w:tabs>
        <w:ind w:left="1701" w:hanging="425"/>
      </w:pPr>
      <w:rPr>
        <w:rFonts w:cs="Times New Roman" w:hint="default"/>
      </w:rPr>
    </w:lvl>
    <w:lvl w:ilvl="4">
      <w:start w:val="1"/>
      <w:numFmt w:val="lowerLetter"/>
      <w:lvlText w:val="(%5)"/>
      <w:lvlJc w:val="left"/>
      <w:pPr>
        <w:tabs>
          <w:tab w:val="num" w:pos="0"/>
        </w:tabs>
        <w:ind w:left="1800" w:hanging="360"/>
      </w:pPr>
      <w:rPr>
        <w:rFonts w:cs="Times New Roman" w:hint="default"/>
      </w:rPr>
    </w:lvl>
    <w:lvl w:ilvl="5">
      <w:start w:val="1"/>
      <w:numFmt w:val="lowerRoman"/>
      <w:lvlText w:val="(%6)"/>
      <w:lvlJc w:val="left"/>
      <w:pPr>
        <w:tabs>
          <w:tab w:val="num" w:pos="0"/>
        </w:tabs>
        <w:ind w:left="2160" w:hanging="360"/>
      </w:pPr>
      <w:rPr>
        <w:rFonts w:cs="Times New Roman" w:hint="default"/>
      </w:rPr>
    </w:lvl>
    <w:lvl w:ilvl="6">
      <w:start w:val="1"/>
      <w:numFmt w:val="decimal"/>
      <w:lvlText w:val="%7."/>
      <w:lvlJc w:val="left"/>
      <w:pPr>
        <w:tabs>
          <w:tab w:val="num" w:pos="0"/>
        </w:tabs>
        <w:ind w:left="2520" w:hanging="360"/>
      </w:pPr>
      <w:rPr>
        <w:rFonts w:cs="Times New Roman" w:hint="default"/>
      </w:rPr>
    </w:lvl>
    <w:lvl w:ilvl="7">
      <w:start w:val="1"/>
      <w:numFmt w:val="lowerLetter"/>
      <w:lvlText w:val="%8."/>
      <w:lvlJc w:val="left"/>
      <w:pPr>
        <w:tabs>
          <w:tab w:val="num" w:pos="0"/>
        </w:tabs>
        <w:ind w:left="2880" w:hanging="360"/>
      </w:pPr>
      <w:rPr>
        <w:rFonts w:cs="Times New Roman" w:hint="default"/>
      </w:rPr>
    </w:lvl>
    <w:lvl w:ilvl="8">
      <w:start w:val="1"/>
      <w:numFmt w:val="lowerRoman"/>
      <w:lvlText w:val="%9."/>
      <w:lvlJc w:val="left"/>
      <w:pPr>
        <w:tabs>
          <w:tab w:val="num" w:pos="0"/>
        </w:tabs>
        <w:ind w:left="3240" w:hanging="360"/>
      </w:pPr>
      <w:rPr>
        <w:rFonts w:cs="Times New Roman" w:hint="default"/>
      </w:rPr>
    </w:lvl>
  </w:abstractNum>
  <w:abstractNum w:abstractNumId="24">
    <w:nsid w:val="1C0B7994"/>
    <w:multiLevelType w:val="multilevel"/>
    <w:tmpl w:val="04190023"/>
    <w:styleLink w:val="1111111175"/>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nsid w:val="1D6D1414"/>
    <w:multiLevelType w:val="multilevel"/>
    <w:tmpl w:val="04060023"/>
    <w:styleLink w:val="40"/>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nsid w:val="1E123DC5"/>
    <w:multiLevelType w:val="hybridMultilevel"/>
    <w:tmpl w:val="10EA52A0"/>
    <w:lvl w:ilvl="0" w:tplc="39722472">
      <w:start w:val="1"/>
      <w:numFmt w:val="decimal"/>
      <w:lvlText w:val="%1."/>
      <w:lvlJc w:val="left"/>
      <w:pPr>
        <w:ind w:left="550" w:hanging="408"/>
      </w:pPr>
      <w:rPr>
        <w:rFonts w:hint="default"/>
      </w:r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27">
    <w:nsid w:val="1F3200A2"/>
    <w:multiLevelType w:val="hybridMultilevel"/>
    <w:tmpl w:val="F536CEFC"/>
    <w:lvl w:ilvl="0" w:tplc="D8605F8C">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8">
    <w:nsid w:val="20406CAD"/>
    <w:multiLevelType w:val="hybridMultilevel"/>
    <w:tmpl w:val="0172CB7C"/>
    <w:lvl w:ilvl="0" w:tplc="ED76603E">
      <w:start w:val="2002"/>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nsid w:val="20FD4CB4"/>
    <w:multiLevelType w:val="hybridMultilevel"/>
    <w:tmpl w:val="434E7940"/>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23331117"/>
    <w:multiLevelType w:val="multilevel"/>
    <w:tmpl w:val="5BDA225C"/>
    <w:styleLink w:val="CowiTableNumberList"/>
    <w:lvl w:ilvl="0">
      <w:start w:val="1"/>
      <w:numFmt w:val="decimal"/>
      <w:pStyle w:val="TableNumber"/>
      <w:lvlText w:val="%1"/>
      <w:lvlJc w:val="left"/>
      <w:pPr>
        <w:tabs>
          <w:tab w:val="num" w:pos="284"/>
        </w:tabs>
        <w:ind w:left="284" w:hanging="284"/>
      </w:pPr>
      <w:rPr>
        <w:rFonts w:cs="Times New Roman" w:hint="default"/>
      </w:rPr>
    </w:lvl>
    <w:lvl w:ilvl="1">
      <w:start w:val="1"/>
      <w:numFmt w:val="decimal"/>
      <w:pStyle w:val="TableNumber2"/>
      <w:lvlText w:val="%1.%2"/>
      <w:lvlJc w:val="left"/>
      <w:pPr>
        <w:tabs>
          <w:tab w:val="num" w:pos="567"/>
        </w:tabs>
        <w:ind w:left="567" w:hanging="283"/>
      </w:pPr>
      <w:rPr>
        <w:rFonts w:cs="Times New Roman" w:hint="default"/>
      </w:rPr>
    </w:lvl>
    <w:lvl w:ilvl="2">
      <w:start w:val="1"/>
      <w:numFmt w:val="lowerLetter"/>
      <w:pStyle w:val="TableNumber3"/>
      <w:lvlText w:val="%3)"/>
      <w:lvlJc w:val="left"/>
      <w:pPr>
        <w:tabs>
          <w:tab w:val="num" w:pos="851"/>
        </w:tabs>
        <w:ind w:left="851" w:hanging="284"/>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1">
    <w:nsid w:val="23E13426"/>
    <w:multiLevelType w:val="hybridMultilevel"/>
    <w:tmpl w:val="A0485AB8"/>
    <w:styleLink w:val="111111117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32">
    <w:nsid w:val="243D779D"/>
    <w:multiLevelType w:val="hybridMultilevel"/>
    <w:tmpl w:val="B55CF7A4"/>
    <w:lvl w:ilvl="0" w:tplc="D282754E">
      <w:start w:val="1"/>
      <w:numFmt w:val="decimal"/>
      <w:lvlText w:val="%1"/>
      <w:lvlJc w:val="center"/>
      <w:pPr>
        <w:ind w:left="1070" w:hanging="360"/>
      </w:pPr>
      <w:rPr>
        <w:rFonts w:ascii="Times New Roman" w:hAnsi="Times New Roman" w:hint="default"/>
        <w:b w:val="0"/>
        <w:i w:val="0"/>
        <w:sz w:val="24"/>
        <w:szCs w:val="24"/>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nsid w:val="25F5650B"/>
    <w:multiLevelType w:val="hybridMultilevel"/>
    <w:tmpl w:val="19BE08E8"/>
    <w:styleLink w:val="11813"/>
    <w:lvl w:ilvl="0" w:tplc="FFFFFFFF">
      <w:start w:val="1"/>
      <w:numFmt w:val="bullet"/>
      <w:pStyle w:val="a1"/>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nsid w:val="26B518F7"/>
    <w:multiLevelType w:val="singleLevel"/>
    <w:tmpl w:val="E3606C22"/>
    <w:lvl w:ilvl="0">
      <w:start w:val="1"/>
      <w:numFmt w:val="decimal"/>
      <w:pStyle w:val="a2"/>
      <w:lvlText w:val="Рис.%1."/>
      <w:lvlJc w:val="left"/>
      <w:pPr>
        <w:tabs>
          <w:tab w:val="num" w:pos="1440"/>
        </w:tabs>
        <w:ind w:firstLine="170"/>
      </w:pPr>
      <w:rPr>
        <w:rFonts w:ascii="Times New Roman" w:hAnsi="Times New Roman" w:cs="Times New Roman" w:hint="default"/>
        <w:sz w:val="24"/>
        <w:szCs w:val="24"/>
      </w:rPr>
    </w:lvl>
  </w:abstractNum>
  <w:abstractNum w:abstractNumId="35">
    <w:nsid w:val="27355B1B"/>
    <w:multiLevelType w:val="multilevel"/>
    <w:tmpl w:val="0419001D"/>
    <w:styleLink w:val="2181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28091DD4"/>
    <w:multiLevelType w:val="hybridMultilevel"/>
    <w:tmpl w:val="2514F5B0"/>
    <w:lvl w:ilvl="0" w:tplc="0AE09274">
      <w:numFmt w:val="bullet"/>
      <w:lvlText w:val="•"/>
      <w:lvlJc w:val="left"/>
      <w:pPr>
        <w:ind w:left="720" w:hanging="360"/>
      </w:pPr>
      <w:rPr>
        <w:rFonts w:hint="default"/>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28C703BB"/>
    <w:multiLevelType w:val="hybridMultilevel"/>
    <w:tmpl w:val="4CC6C8AE"/>
    <w:styleLink w:val="3814"/>
    <w:lvl w:ilvl="0" w:tplc="B11E6AA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8">
    <w:nsid w:val="336A185D"/>
    <w:multiLevelType w:val="hybridMultilevel"/>
    <w:tmpl w:val="BC12AED4"/>
    <w:styleLink w:val="35"/>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9">
    <w:nsid w:val="33E87A79"/>
    <w:multiLevelType w:val="hybridMultilevel"/>
    <w:tmpl w:val="816EE6DE"/>
    <w:lvl w:ilvl="0" w:tplc="39722472">
      <w:start w:val="1"/>
      <w:numFmt w:val="decimal"/>
      <w:lvlText w:val="%1."/>
      <w:lvlJc w:val="left"/>
      <w:pPr>
        <w:ind w:left="1259" w:hanging="408"/>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34695D66"/>
    <w:multiLevelType w:val="hybridMultilevel"/>
    <w:tmpl w:val="CF6E2AF2"/>
    <w:lvl w:ilvl="0" w:tplc="ED76603E">
      <w:start w:val="2002"/>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35B81EE6"/>
    <w:multiLevelType w:val="hybridMultilevel"/>
    <w:tmpl w:val="7264CC4E"/>
    <w:styleLink w:val="11111121741"/>
    <w:lvl w:ilvl="0" w:tplc="FFFFFFFF">
      <w:start w:val="1"/>
      <w:numFmt w:val="decimal"/>
      <w:lvlText w:val="%1."/>
      <w:lvlJc w:val="left"/>
      <w:pPr>
        <w:tabs>
          <w:tab w:val="num" w:pos="960"/>
        </w:tabs>
        <w:ind w:left="960" w:hanging="9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42">
    <w:nsid w:val="373D5848"/>
    <w:multiLevelType w:val="hybridMultilevel"/>
    <w:tmpl w:val="44F245DC"/>
    <w:styleLink w:val="1ai191"/>
    <w:lvl w:ilvl="0" w:tplc="D7429B16">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38345307"/>
    <w:multiLevelType w:val="multilevel"/>
    <w:tmpl w:val="738AD8E8"/>
    <w:styleLink w:val="3123"/>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620"/>
        </w:tabs>
        <w:ind w:left="162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4">
    <w:nsid w:val="39054644"/>
    <w:multiLevelType w:val="multilevel"/>
    <w:tmpl w:val="D7A2041C"/>
    <w:styleLink w:val="11111121114"/>
    <w:lvl w:ilvl="0">
      <w:start w:val="1"/>
      <w:numFmt w:val="decimal"/>
      <w:lvlText w:val="%1."/>
      <w:lvlJc w:val="left"/>
      <w:pPr>
        <w:ind w:left="720" w:hanging="360"/>
      </w:pPr>
    </w:lvl>
    <w:lvl w:ilvl="1">
      <w:start w:val="1"/>
      <w:numFmt w:val="decimal"/>
      <w:pStyle w:val="S2"/>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5">
    <w:nsid w:val="3D0B7FE9"/>
    <w:multiLevelType w:val="hybridMultilevel"/>
    <w:tmpl w:val="03BA527A"/>
    <w:lvl w:ilvl="0" w:tplc="99C8FDBA">
      <w:start w:val="1"/>
      <w:numFmt w:val="decimal"/>
      <w:pStyle w:val="a3"/>
      <w:lvlText w:val="Таблица %1."/>
      <w:lvlJc w:val="left"/>
      <w:pPr>
        <w:ind w:left="1620" w:hanging="360"/>
      </w:pPr>
      <w:rPr>
        <w:rFonts w:hint="default"/>
      </w:rPr>
    </w:lvl>
    <w:lvl w:ilvl="1" w:tplc="5D52A6BE">
      <w:start w:val="1"/>
      <w:numFmt w:val="bullet"/>
      <w:lvlText w:val=""/>
      <w:lvlJc w:val="left"/>
      <w:pPr>
        <w:tabs>
          <w:tab w:val="num" w:pos="2160"/>
        </w:tabs>
        <w:ind w:left="2160" w:hanging="360"/>
      </w:pPr>
      <w:rPr>
        <w:rFonts w:ascii="Symbol" w:hAnsi="Symbol" w:hint="default"/>
      </w:rPr>
    </w:lvl>
    <w:lvl w:ilvl="2" w:tplc="3BEC54CC" w:tentative="1">
      <w:start w:val="1"/>
      <w:numFmt w:val="lowerRoman"/>
      <w:lvlText w:val="%3."/>
      <w:lvlJc w:val="right"/>
      <w:pPr>
        <w:ind w:left="2880" w:hanging="180"/>
      </w:pPr>
    </w:lvl>
    <w:lvl w:ilvl="3" w:tplc="A01CECA8" w:tentative="1">
      <w:start w:val="1"/>
      <w:numFmt w:val="decimal"/>
      <w:lvlText w:val="%4."/>
      <w:lvlJc w:val="left"/>
      <w:pPr>
        <w:ind w:left="3600" w:hanging="360"/>
      </w:pPr>
    </w:lvl>
    <w:lvl w:ilvl="4" w:tplc="936C3A44" w:tentative="1">
      <w:start w:val="1"/>
      <w:numFmt w:val="lowerLetter"/>
      <w:lvlText w:val="%5."/>
      <w:lvlJc w:val="left"/>
      <w:pPr>
        <w:ind w:left="4320" w:hanging="360"/>
      </w:pPr>
    </w:lvl>
    <w:lvl w:ilvl="5" w:tplc="CB3C7B54" w:tentative="1">
      <w:start w:val="1"/>
      <w:numFmt w:val="lowerRoman"/>
      <w:lvlText w:val="%6."/>
      <w:lvlJc w:val="right"/>
      <w:pPr>
        <w:ind w:left="5040" w:hanging="180"/>
      </w:pPr>
    </w:lvl>
    <w:lvl w:ilvl="6" w:tplc="B0B6E7E4" w:tentative="1">
      <w:start w:val="1"/>
      <w:numFmt w:val="decimal"/>
      <w:lvlText w:val="%7."/>
      <w:lvlJc w:val="left"/>
      <w:pPr>
        <w:ind w:left="5760" w:hanging="360"/>
      </w:pPr>
    </w:lvl>
    <w:lvl w:ilvl="7" w:tplc="D9341D42" w:tentative="1">
      <w:start w:val="1"/>
      <w:numFmt w:val="lowerLetter"/>
      <w:lvlText w:val="%8."/>
      <w:lvlJc w:val="left"/>
      <w:pPr>
        <w:ind w:left="6480" w:hanging="360"/>
      </w:pPr>
    </w:lvl>
    <w:lvl w:ilvl="8" w:tplc="C6842866" w:tentative="1">
      <w:start w:val="1"/>
      <w:numFmt w:val="lowerRoman"/>
      <w:lvlText w:val="%9."/>
      <w:lvlJc w:val="right"/>
      <w:pPr>
        <w:ind w:left="7200" w:hanging="180"/>
      </w:pPr>
    </w:lvl>
  </w:abstractNum>
  <w:abstractNum w:abstractNumId="46">
    <w:nsid w:val="3D1C2EA7"/>
    <w:multiLevelType w:val="hybridMultilevel"/>
    <w:tmpl w:val="E3549766"/>
    <w:styleLink w:val="1ai21814"/>
    <w:lvl w:ilvl="0" w:tplc="612AE8E6">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7">
    <w:nsid w:val="41E9532F"/>
    <w:multiLevelType w:val="hybridMultilevel"/>
    <w:tmpl w:val="111A67F2"/>
    <w:styleLink w:val="1104"/>
    <w:lvl w:ilvl="0" w:tplc="3440CC82">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48">
    <w:nsid w:val="42376CD6"/>
    <w:multiLevelType w:val="hybridMultilevel"/>
    <w:tmpl w:val="288850D4"/>
    <w:styleLink w:val="11111111114"/>
    <w:lvl w:ilvl="0" w:tplc="FFFFFFFF">
      <w:start w:val="1"/>
      <w:numFmt w:val="decimal"/>
      <w:pStyle w:val="S"/>
      <w:lvlText w:val="Таблица %1."/>
      <w:lvlJc w:val="left"/>
      <w:pPr>
        <w:tabs>
          <w:tab w:val="num" w:pos="8100"/>
        </w:tabs>
        <w:ind w:left="8100" w:hanging="36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tentative="1">
      <w:start w:val="1"/>
      <w:numFmt w:val="lowerLetter"/>
      <w:lvlText w:val="%2."/>
      <w:lvlJc w:val="left"/>
      <w:pPr>
        <w:tabs>
          <w:tab w:val="num" w:pos="8820"/>
        </w:tabs>
        <w:ind w:left="8820" w:hanging="360"/>
      </w:pPr>
    </w:lvl>
    <w:lvl w:ilvl="2" w:tplc="FFFFFFFF" w:tentative="1">
      <w:start w:val="1"/>
      <w:numFmt w:val="lowerRoman"/>
      <w:lvlText w:val="%3."/>
      <w:lvlJc w:val="right"/>
      <w:pPr>
        <w:tabs>
          <w:tab w:val="num" w:pos="9540"/>
        </w:tabs>
        <w:ind w:left="9540" w:hanging="180"/>
      </w:pPr>
    </w:lvl>
    <w:lvl w:ilvl="3" w:tplc="FFFFFFFF" w:tentative="1">
      <w:start w:val="1"/>
      <w:numFmt w:val="decimal"/>
      <w:lvlText w:val="%4."/>
      <w:lvlJc w:val="left"/>
      <w:pPr>
        <w:tabs>
          <w:tab w:val="num" w:pos="10260"/>
        </w:tabs>
        <w:ind w:left="10260" w:hanging="360"/>
      </w:pPr>
    </w:lvl>
    <w:lvl w:ilvl="4" w:tplc="FFFFFFFF" w:tentative="1">
      <w:start w:val="1"/>
      <w:numFmt w:val="lowerLetter"/>
      <w:lvlText w:val="%5."/>
      <w:lvlJc w:val="left"/>
      <w:pPr>
        <w:tabs>
          <w:tab w:val="num" w:pos="10980"/>
        </w:tabs>
        <w:ind w:left="10980" w:hanging="360"/>
      </w:pPr>
    </w:lvl>
    <w:lvl w:ilvl="5" w:tplc="FFFFFFFF" w:tentative="1">
      <w:start w:val="1"/>
      <w:numFmt w:val="lowerRoman"/>
      <w:lvlText w:val="%6."/>
      <w:lvlJc w:val="right"/>
      <w:pPr>
        <w:tabs>
          <w:tab w:val="num" w:pos="11700"/>
        </w:tabs>
        <w:ind w:left="11700" w:hanging="180"/>
      </w:pPr>
    </w:lvl>
    <w:lvl w:ilvl="6" w:tplc="FFFFFFFF" w:tentative="1">
      <w:start w:val="1"/>
      <w:numFmt w:val="decimal"/>
      <w:lvlText w:val="%7."/>
      <w:lvlJc w:val="left"/>
      <w:pPr>
        <w:tabs>
          <w:tab w:val="num" w:pos="12420"/>
        </w:tabs>
        <w:ind w:left="12420" w:hanging="360"/>
      </w:pPr>
    </w:lvl>
    <w:lvl w:ilvl="7" w:tplc="FFFFFFFF" w:tentative="1">
      <w:start w:val="1"/>
      <w:numFmt w:val="lowerLetter"/>
      <w:lvlText w:val="%8."/>
      <w:lvlJc w:val="left"/>
      <w:pPr>
        <w:tabs>
          <w:tab w:val="num" w:pos="13140"/>
        </w:tabs>
        <w:ind w:left="13140" w:hanging="360"/>
      </w:pPr>
    </w:lvl>
    <w:lvl w:ilvl="8" w:tplc="FFFFFFFF" w:tentative="1">
      <w:start w:val="1"/>
      <w:numFmt w:val="lowerRoman"/>
      <w:lvlText w:val="%9."/>
      <w:lvlJc w:val="right"/>
      <w:pPr>
        <w:tabs>
          <w:tab w:val="num" w:pos="13860"/>
        </w:tabs>
        <w:ind w:left="13860" w:hanging="180"/>
      </w:pPr>
    </w:lvl>
  </w:abstractNum>
  <w:abstractNum w:abstractNumId="49">
    <w:nsid w:val="44C174C9"/>
    <w:multiLevelType w:val="multilevel"/>
    <w:tmpl w:val="DB804F66"/>
    <w:styleLink w:val="341"/>
    <w:lvl w:ilvl="0">
      <w:start w:val="5"/>
      <w:numFmt w:val="decimal"/>
      <w:lvlText w:val="5.%1."/>
      <w:lvlJc w:val="left"/>
      <w:pPr>
        <w:tabs>
          <w:tab w:val="num" w:pos="-240"/>
        </w:tabs>
        <w:ind w:left="480" w:hanging="360"/>
      </w:pPr>
      <w:rPr>
        <w:rFonts w:hint="default"/>
      </w:rPr>
    </w:lvl>
    <w:lvl w:ilvl="1">
      <w:start w:val="1"/>
      <w:numFmt w:val="decimal"/>
      <w:lvlText w:val="5.%2."/>
      <w:lvlJc w:val="left"/>
      <w:pPr>
        <w:tabs>
          <w:tab w:val="num" w:pos="480"/>
        </w:tabs>
        <w:ind w:left="480" w:hanging="360"/>
      </w:pPr>
      <w:rPr>
        <w:rFonts w:hint="default"/>
      </w:rPr>
    </w:lvl>
    <w:lvl w:ilvl="2">
      <w:start w:val="1"/>
      <w:numFmt w:val="decimal"/>
      <w:lvlText w:val="5.%2.%3."/>
      <w:lvlJc w:val="left"/>
      <w:pPr>
        <w:tabs>
          <w:tab w:val="num" w:pos="840"/>
        </w:tabs>
        <w:ind w:left="840" w:hanging="720"/>
      </w:pPr>
      <w:rPr>
        <w:rFonts w:ascii="Times New Roman" w:hAnsi="Times New Roman" w:hint="default"/>
      </w:rPr>
    </w:lvl>
    <w:lvl w:ilvl="3">
      <w:start w:val="1"/>
      <w:numFmt w:val="decimal"/>
      <w:lvlText w:val="%1.%2.%3.%4."/>
      <w:lvlJc w:val="left"/>
      <w:pPr>
        <w:tabs>
          <w:tab w:val="num" w:pos="840"/>
        </w:tabs>
        <w:ind w:left="840" w:hanging="720"/>
      </w:pPr>
      <w:rPr>
        <w:rFonts w:hint="default"/>
      </w:rPr>
    </w:lvl>
    <w:lvl w:ilvl="4">
      <w:start w:val="1"/>
      <w:numFmt w:val="decimal"/>
      <w:lvlText w:val="%1.%2.%3.%4.%5."/>
      <w:lvlJc w:val="left"/>
      <w:pPr>
        <w:tabs>
          <w:tab w:val="num" w:pos="1200"/>
        </w:tabs>
        <w:ind w:left="1200" w:hanging="1080"/>
      </w:pPr>
      <w:rPr>
        <w:rFonts w:hint="default"/>
      </w:rPr>
    </w:lvl>
    <w:lvl w:ilvl="5">
      <w:start w:val="1"/>
      <w:numFmt w:val="decimal"/>
      <w:lvlText w:val="%1.%2.%3.%4.%5.%6."/>
      <w:lvlJc w:val="left"/>
      <w:pPr>
        <w:tabs>
          <w:tab w:val="num" w:pos="1200"/>
        </w:tabs>
        <w:ind w:left="1200" w:hanging="1080"/>
      </w:pPr>
      <w:rPr>
        <w:rFonts w:hint="default"/>
      </w:rPr>
    </w:lvl>
    <w:lvl w:ilvl="6">
      <w:start w:val="1"/>
      <w:numFmt w:val="decimal"/>
      <w:lvlText w:val="%1.%2.%3.%4.%5.%6.%7."/>
      <w:lvlJc w:val="left"/>
      <w:pPr>
        <w:tabs>
          <w:tab w:val="num" w:pos="1560"/>
        </w:tabs>
        <w:ind w:left="1560" w:hanging="1440"/>
      </w:pPr>
      <w:rPr>
        <w:rFonts w:hint="default"/>
      </w:rPr>
    </w:lvl>
    <w:lvl w:ilvl="7">
      <w:start w:val="1"/>
      <w:numFmt w:val="decimal"/>
      <w:lvlText w:val="%1.%2.%3.%4.%5.%6.%7.%8."/>
      <w:lvlJc w:val="left"/>
      <w:pPr>
        <w:tabs>
          <w:tab w:val="num" w:pos="1560"/>
        </w:tabs>
        <w:ind w:left="1560" w:hanging="1440"/>
      </w:pPr>
      <w:rPr>
        <w:rFonts w:hint="default"/>
      </w:rPr>
    </w:lvl>
    <w:lvl w:ilvl="8">
      <w:start w:val="1"/>
      <w:numFmt w:val="decimal"/>
      <w:lvlText w:val="%1.%2.%3.%4.%5.%6.%7.%8.%9."/>
      <w:lvlJc w:val="left"/>
      <w:pPr>
        <w:tabs>
          <w:tab w:val="num" w:pos="1920"/>
        </w:tabs>
        <w:ind w:left="1920" w:hanging="1800"/>
      </w:pPr>
      <w:rPr>
        <w:rFonts w:hint="default"/>
      </w:rPr>
    </w:lvl>
  </w:abstractNum>
  <w:abstractNum w:abstractNumId="50">
    <w:nsid w:val="479A1F6C"/>
    <w:multiLevelType w:val="hybridMultilevel"/>
    <w:tmpl w:val="4CC6C8AE"/>
    <w:styleLink w:val="1ai1174"/>
    <w:lvl w:ilvl="0" w:tplc="B11E6AA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1">
    <w:nsid w:val="47E72E5B"/>
    <w:multiLevelType w:val="hybridMultilevel"/>
    <w:tmpl w:val="7AF6A0C8"/>
    <w:lvl w:ilvl="0" w:tplc="5F6AF8E4">
      <w:start w:val="1"/>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2">
    <w:nsid w:val="480F2882"/>
    <w:multiLevelType w:val="hybridMultilevel"/>
    <w:tmpl w:val="96629FBE"/>
    <w:styleLink w:val="191"/>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3">
    <w:nsid w:val="485D656E"/>
    <w:multiLevelType w:val="hybridMultilevel"/>
    <w:tmpl w:val="8A742596"/>
    <w:lvl w:ilvl="0" w:tplc="D8605F8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4">
    <w:nsid w:val="4BD74277"/>
    <w:multiLevelType w:val="hybridMultilevel"/>
    <w:tmpl w:val="F0EE98D0"/>
    <w:lvl w:ilvl="0" w:tplc="EF787BDE">
      <w:start w:val="1"/>
      <w:numFmt w:val="bullet"/>
      <w:lvlText w:val="−"/>
      <w:lvlJc w:val="left"/>
      <w:pPr>
        <w:ind w:left="1428" w:hanging="360"/>
      </w:pPr>
      <w:rPr>
        <w:rFonts w:ascii="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5">
    <w:nsid w:val="4BDF68B4"/>
    <w:multiLevelType w:val="multilevel"/>
    <w:tmpl w:val="0419001F"/>
    <w:styleLink w:val="1ai38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6">
    <w:nsid w:val="4DD82F4C"/>
    <w:multiLevelType w:val="multilevel"/>
    <w:tmpl w:val="1BB66F06"/>
    <w:lvl w:ilvl="0">
      <w:start w:val="1"/>
      <w:numFmt w:val="decimal"/>
      <w:lvlText w:val="%1.1."/>
      <w:lvlJc w:val="left"/>
      <w:pPr>
        <w:tabs>
          <w:tab w:val="num" w:pos="720"/>
        </w:tabs>
        <w:ind w:left="360" w:hanging="360"/>
      </w:pPr>
      <w:rPr>
        <w:rFonts w:hint="default"/>
      </w:rPr>
    </w:lvl>
    <w:lvl w:ilvl="1">
      <w:start w:val="1"/>
      <w:numFmt w:val="decimal"/>
      <w:pStyle w:val="113"/>
      <w:lvlText w:val="%2.2.1"/>
      <w:lvlJc w:val="left"/>
      <w:pPr>
        <w:tabs>
          <w:tab w:val="num" w:pos="1080"/>
        </w:tabs>
        <w:ind w:left="792" w:hanging="432"/>
      </w:pPr>
      <w:rPr>
        <w:rFonts w:hint="default"/>
      </w:rPr>
    </w:lvl>
    <w:lvl w:ilvl="2">
      <w:start w:val="1"/>
      <w:numFmt w:val="decimal"/>
      <w:lvlRestart w:val="0"/>
      <w:lvlText w:val="%31.3.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7">
    <w:nsid w:val="52AC53BD"/>
    <w:multiLevelType w:val="hybridMultilevel"/>
    <w:tmpl w:val="B6C082FC"/>
    <w:lvl w:ilvl="0" w:tplc="FFFFFFFF">
      <w:start w:val="1"/>
      <w:numFmt w:val="decimal"/>
      <w:lvlText w:val="%1."/>
      <w:lvlJc w:val="left"/>
      <w:pPr>
        <w:ind w:left="550" w:hanging="408"/>
      </w:pPr>
      <w:rPr>
        <w:rFonts w:hint="default"/>
      </w:rPr>
    </w:lvl>
    <w:lvl w:ilvl="1" w:tplc="FFFFFFFF" w:tentative="1">
      <w:start w:val="1"/>
      <w:numFmt w:val="lowerLetter"/>
      <w:lvlText w:val="%2."/>
      <w:lvlJc w:val="left"/>
      <w:pPr>
        <w:ind w:left="873" w:hanging="360"/>
      </w:pPr>
    </w:lvl>
    <w:lvl w:ilvl="2" w:tplc="FFFFFFFF" w:tentative="1">
      <w:start w:val="1"/>
      <w:numFmt w:val="lowerRoman"/>
      <w:lvlText w:val="%3."/>
      <w:lvlJc w:val="right"/>
      <w:pPr>
        <w:ind w:left="1593" w:hanging="180"/>
      </w:pPr>
    </w:lvl>
    <w:lvl w:ilvl="3" w:tplc="FFFFFFFF" w:tentative="1">
      <w:start w:val="1"/>
      <w:numFmt w:val="decimal"/>
      <w:lvlText w:val="%4."/>
      <w:lvlJc w:val="left"/>
      <w:pPr>
        <w:ind w:left="2313" w:hanging="360"/>
      </w:pPr>
    </w:lvl>
    <w:lvl w:ilvl="4" w:tplc="FFFFFFFF" w:tentative="1">
      <w:start w:val="1"/>
      <w:numFmt w:val="lowerLetter"/>
      <w:lvlText w:val="%5."/>
      <w:lvlJc w:val="left"/>
      <w:pPr>
        <w:ind w:left="3033" w:hanging="360"/>
      </w:pPr>
    </w:lvl>
    <w:lvl w:ilvl="5" w:tplc="FFFFFFFF" w:tentative="1">
      <w:start w:val="1"/>
      <w:numFmt w:val="lowerRoman"/>
      <w:lvlText w:val="%6."/>
      <w:lvlJc w:val="right"/>
      <w:pPr>
        <w:ind w:left="3753" w:hanging="180"/>
      </w:pPr>
    </w:lvl>
    <w:lvl w:ilvl="6" w:tplc="FFFFFFFF" w:tentative="1">
      <w:start w:val="1"/>
      <w:numFmt w:val="decimal"/>
      <w:lvlText w:val="%7."/>
      <w:lvlJc w:val="left"/>
      <w:pPr>
        <w:ind w:left="4473" w:hanging="360"/>
      </w:pPr>
    </w:lvl>
    <w:lvl w:ilvl="7" w:tplc="FFFFFFFF" w:tentative="1">
      <w:start w:val="1"/>
      <w:numFmt w:val="lowerLetter"/>
      <w:lvlText w:val="%8."/>
      <w:lvlJc w:val="left"/>
      <w:pPr>
        <w:ind w:left="5193" w:hanging="360"/>
      </w:pPr>
    </w:lvl>
    <w:lvl w:ilvl="8" w:tplc="FFFFFFFF" w:tentative="1">
      <w:start w:val="1"/>
      <w:numFmt w:val="lowerRoman"/>
      <w:lvlText w:val="%9."/>
      <w:lvlJc w:val="right"/>
      <w:pPr>
        <w:ind w:left="5913" w:hanging="180"/>
      </w:pPr>
    </w:lvl>
  </w:abstractNum>
  <w:abstractNum w:abstractNumId="58">
    <w:nsid w:val="535E0FEB"/>
    <w:multiLevelType w:val="hybridMultilevel"/>
    <w:tmpl w:val="C5F848B6"/>
    <w:styleLink w:val="11111121814"/>
    <w:lvl w:ilvl="0" w:tplc="7982F4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9">
    <w:nsid w:val="55085807"/>
    <w:multiLevelType w:val="hybridMultilevel"/>
    <w:tmpl w:val="FF0AB0AC"/>
    <w:styleLink w:val="34"/>
    <w:lvl w:ilvl="0" w:tplc="815406A8">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0">
    <w:nsid w:val="55375B96"/>
    <w:multiLevelType w:val="hybridMultilevel"/>
    <w:tmpl w:val="1FC404E4"/>
    <w:styleLink w:val="111111194"/>
    <w:lvl w:ilvl="0" w:tplc="71D6BF2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1">
    <w:nsid w:val="58DF3BA8"/>
    <w:multiLevelType w:val="hybridMultilevel"/>
    <w:tmpl w:val="E3F0F3D6"/>
    <w:lvl w:ilvl="0" w:tplc="134CC500">
      <w:start w:val="1"/>
      <w:numFmt w:val="decimal"/>
      <w:pStyle w:val="12"/>
      <w:lvlText w:val="Рис.%1."/>
      <w:lvlJc w:val="left"/>
      <w:pPr>
        <w:tabs>
          <w:tab w:val="num" w:pos="1080"/>
        </w:tabs>
        <w:ind w:left="360" w:hanging="360"/>
      </w:pPr>
      <w:rPr>
        <w:rFonts w:ascii="Times New Roman" w:hAnsi="Times New Roman" w:hint="default"/>
        <w:b/>
        <w:i w:val="0"/>
        <w:sz w:val="24"/>
        <w:szCs w:val="24"/>
      </w:rPr>
    </w:lvl>
    <w:lvl w:ilvl="1" w:tplc="46741F04">
      <w:start w:val="1"/>
      <w:numFmt w:val="bullet"/>
      <w:lvlText w:val=""/>
      <w:lvlJc w:val="left"/>
      <w:pPr>
        <w:tabs>
          <w:tab w:val="num" w:pos="1440"/>
        </w:tabs>
        <w:ind w:left="1440" w:hanging="360"/>
      </w:pPr>
      <w:rPr>
        <w:rFonts w:ascii="Wingdings" w:hAnsi="Wingdings" w:hint="default"/>
        <w:b/>
        <w:i w:val="0"/>
        <w:sz w:val="24"/>
        <w:szCs w:val="24"/>
      </w:rPr>
    </w:lvl>
    <w:lvl w:ilvl="2" w:tplc="4AA0364E" w:tentative="1">
      <w:start w:val="1"/>
      <w:numFmt w:val="lowerRoman"/>
      <w:lvlText w:val="%3."/>
      <w:lvlJc w:val="right"/>
      <w:pPr>
        <w:tabs>
          <w:tab w:val="num" w:pos="2160"/>
        </w:tabs>
        <w:ind w:left="2160" w:hanging="180"/>
      </w:pPr>
    </w:lvl>
    <w:lvl w:ilvl="3" w:tplc="E118CF7C" w:tentative="1">
      <w:start w:val="1"/>
      <w:numFmt w:val="decimal"/>
      <w:lvlText w:val="%4."/>
      <w:lvlJc w:val="left"/>
      <w:pPr>
        <w:tabs>
          <w:tab w:val="num" w:pos="2880"/>
        </w:tabs>
        <w:ind w:left="2880" w:hanging="360"/>
      </w:pPr>
    </w:lvl>
    <w:lvl w:ilvl="4" w:tplc="6A68A0EA" w:tentative="1">
      <w:start w:val="1"/>
      <w:numFmt w:val="lowerLetter"/>
      <w:lvlText w:val="%5."/>
      <w:lvlJc w:val="left"/>
      <w:pPr>
        <w:tabs>
          <w:tab w:val="num" w:pos="3600"/>
        </w:tabs>
        <w:ind w:left="3600" w:hanging="360"/>
      </w:pPr>
    </w:lvl>
    <w:lvl w:ilvl="5" w:tplc="AA74AE36" w:tentative="1">
      <w:start w:val="1"/>
      <w:numFmt w:val="lowerRoman"/>
      <w:lvlText w:val="%6."/>
      <w:lvlJc w:val="right"/>
      <w:pPr>
        <w:tabs>
          <w:tab w:val="num" w:pos="4320"/>
        </w:tabs>
        <w:ind w:left="4320" w:hanging="180"/>
      </w:pPr>
    </w:lvl>
    <w:lvl w:ilvl="6" w:tplc="01DCA9E8" w:tentative="1">
      <w:start w:val="1"/>
      <w:numFmt w:val="decimal"/>
      <w:lvlText w:val="%7."/>
      <w:lvlJc w:val="left"/>
      <w:pPr>
        <w:tabs>
          <w:tab w:val="num" w:pos="5040"/>
        </w:tabs>
        <w:ind w:left="5040" w:hanging="360"/>
      </w:pPr>
    </w:lvl>
    <w:lvl w:ilvl="7" w:tplc="98BE276A" w:tentative="1">
      <w:start w:val="1"/>
      <w:numFmt w:val="lowerLetter"/>
      <w:lvlText w:val="%8."/>
      <w:lvlJc w:val="left"/>
      <w:pPr>
        <w:tabs>
          <w:tab w:val="num" w:pos="5760"/>
        </w:tabs>
        <w:ind w:left="5760" w:hanging="360"/>
      </w:pPr>
    </w:lvl>
    <w:lvl w:ilvl="8" w:tplc="666CA274" w:tentative="1">
      <w:start w:val="1"/>
      <w:numFmt w:val="lowerRoman"/>
      <w:lvlText w:val="%9."/>
      <w:lvlJc w:val="right"/>
      <w:pPr>
        <w:tabs>
          <w:tab w:val="num" w:pos="6480"/>
        </w:tabs>
        <w:ind w:left="6480" w:hanging="180"/>
      </w:pPr>
    </w:lvl>
  </w:abstractNum>
  <w:abstractNum w:abstractNumId="62">
    <w:nsid w:val="59E60585"/>
    <w:multiLevelType w:val="hybridMultilevel"/>
    <w:tmpl w:val="E78C7934"/>
    <w:styleLink w:val="1111113813"/>
    <w:lvl w:ilvl="0" w:tplc="0419000F">
      <w:start w:val="1"/>
      <w:numFmt w:val="bullet"/>
      <w:lvlText w:val=""/>
      <w:lvlJc w:val="left"/>
      <w:pPr>
        <w:tabs>
          <w:tab w:val="num" w:pos="3346"/>
        </w:tabs>
        <w:ind w:left="3346" w:hanging="360"/>
      </w:pPr>
      <w:rPr>
        <w:rFonts w:ascii="Symbol" w:hAnsi="Symbol" w:hint="default"/>
        <w:color w:val="auto"/>
      </w:rPr>
    </w:lvl>
    <w:lvl w:ilvl="1" w:tplc="04190019">
      <w:start w:val="1"/>
      <w:numFmt w:val="bullet"/>
      <w:pStyle w:val="13"/>
      <w:lvlText w:val=""/>
      <w:lvlJc w:val="left"/>
      <w:pPr>
        <w:tabs>
          <w:tab w:val="num" w:pos="2149"/>
        </w:tabs>
        <w:ind w:left="2149"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cs="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cs="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63">
    <w:nsid w:val="5EB05A5A"/>
    <w:multiLevelType w:val="multilevel"/>
    <w:tmpl w:val="04190023"/>
    <w:styleLink w:val="1ai2174"/>
    <w:lvl w:ilvl="0">
      <w:start w:val="1"/>
      <w:numFmt w:val="upperRoman"/>
      <w:lvlText w:val="Статья %1."/>
      <w:lvlJc w:val="left"/>
      <w:pPr>
        <w:tabs>
          <w:tab w:val="num" w:pos="1440"/>
        </w:tabs>
      </w:pPr>
    </w:lvl>
    <w:lvl w:ilvl="1">
      <w:start w:val="1"/>
      <w:numFmt w:val="decimalZero"/>
      <w:isLgl/>
      <w:lvlText w:val="Раздел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4">
    <w:nsid w:val="5FB74C6C"/>
    <w:multiLevelType w:val="hybridMultilevel"/>
    <w:tmpl w:val="FE361026"/>
    <w:name w:val="WW8Num22"/>
    <w:lvl w:ilvl="0" w:tplc="F192049A">
      <w:start w:val="1"/>
      <w:numFmt w:val="decimal"/>
      <w:lvlText w:val="%1)"/>
      <w:lvlJc w:val="left"/>
      <w:pPr>
        <w:tabs>
          <w:tab w:val="num" w:pos="0"/>
        </w:tabs>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60C93F2B"/>
    <w:multiLevelType w:val="hybridMultilevel"/>
    <w:tmpl w:val="16D2C904"/>
    <w:styleLink w:val="313"/>
    <w:lvl w:ilvl="0" w:tplc="EBE8EA7C">
      <w:start w:val="1"/>
      <w:numFmt w:val="decimal"/>
      <w:pStyle w:val="a4"/>
      <w:lvlText w:val="Рис.%1."/>
      <w:lvlJc w:val="left"/>
      <w:pPr>
        <w:tabs>
          <w:tab w:val="num" w:pos="3154"/>
        </w:tabs>
        <w:ind w:left="2434" w:hanging="2434"/>
      </w:pPr>
      <w:rPr>
        <w:rFonts w:ascii="Times New Roman" w:hAnsi="Times New Roman" w:hint="default"/>
        <w:b/>
        <w:i w:val="0"/>
        <w:sz w:val="24"/>
        <w:szCs w:val="24"/>
      </w:rPr>
    </w:lvl>
    <w:lvl w:ilvl="1" w:tplc="3A289356" w:tentative="1">
      <w:start w:val="1"/>
      <w:numFmt w:val="lowerLetter"/>
      <w:lvlText w:val="%2."/>
      <w:lvlJc w:val="left"/>
      <w:pPr>
        <w:tabs>
          <w:tab w:val="num" w:pos="1440"/>
        </w:tabs>
        <w:ind w:left="1440" w:hanging="360"/>
      </w:pPr>
    </w:lvl>
    <w:lvl w:ilvl="2" w:tplc="E5FC8AE0" w:tentative="1">
      <w:start w:val="1"/>
      <w:numFmt w:val="lowerRoman"/>
      <w:lvlText w:val="%3."/>
      <w:lvlJc w:val="right"/>
      <w:pPr>
        <w:tabs>
          <w:tab w:val="num" w:pos="2160"/>
        </w:tabs>
        <w:ind w:left="2160" w:hanging="180"/>
      </w:pPr>
    </w:lvl>
    <w:lvl w:ilvl="3" w:tplc="195A10D2" w:tentative="1">
      <w:start w:val="1"/>
      <w:numFmt w:val="decimal"/>
      <w:lvlText w:val="%4."/>
      <w:lvlJc w:val="left"/>
      <w:pPr>
        <w:tabs>
          <w:tab w:val="num" w:pos="2880"/>
        </w:tabs>
        <w:ind w:left="2880" w:hanging="360"/>
      </w:pPr>
    </w:lvl>
    <w:lvl w:ilvl="4" w:tplc="83D2A452" w:tentative="1">
      <w:start w:val="1"/>
      <w:numFmt w:val="lowerLetter"/>
      <w:lvlText w:val="%5."/>
      <w:lvlJc w:val="left"/>
      <w:pPr>
        <w:tabs>
          <w:tab w:val="num" w:pos="3600"/>
        </w:tabs>
        <w:ind w:left="3600" w:hanging="360"/>
      </w:pPr>
    </w:lvl>
    <w:lvl w:ilvl="5" w:tplc="46929A84" w:tentative="1">
      <w:start w:val="1"/>
      <w:numFmt w:val="lowerRoman"/>
      <w:lvlText w:val="%6."/>
      <w:lvlJc w:val="right"/>
      <w:pPr>
        <w:tabs>
          <w:tab w:val="num" w:pos="4320"/>
        </w:tabs>
        <w:ind w:left="4320" w:hanging="180"/>
      </w:pPr>
    </w:lvl>
    <w:lvl w:ilvl="6" w:tplc="44780D42" w:tentative="1">
      <w:start w:val="1"/>
      <w:numFmt w:val="decimal"/>
      <w:lvlText w:val="%7."/>
      <w:lvlJc w:val="left"/>
      <w:pPr>
        <w:tabs>
          <w:tab w:val="num" w:pos="5040"/>
        </w:tabs>
        <w:ind w:left="5040" w:hanging="360"/>
      </w:pPr>
    </w:lvl>
    <w:lvl w:ilvl="7" w:tplc="009C988E" w:tentative="1">
      <w:start w:val="1"/>
      <w:numFmt w:val="lowerLetter"/>
      <w:lvlText w:val="%8."/>
      <w:lvlJc w:val="left"/>
      <w:pPr>
        <w:tabs>
          <w:tab w:val="num" w:pos="5760"/>
        </w:tabs>
        <w:ind w:left="5760" w:hanging="360"/>
      </w:pPr>
    </w:lvl>
    <w:lvl w:ilvl="8" w:tplc="269EBE94" w:tentative="1">
      <w:start w:val="1"/>
      <w:numFmt w:val="lowerRoman"/>
      <w:lvlText w:val="%9."/>
      <w:lvlJc w:val="right"/>
      <w:pPr>
        <w:tabs>
          <w:tab w:val="num" w:pos="6480"/>
        </w:tabs>
        <w:ind w:left="6480" w:hanging="180"/>
      </w:pPr>
    </w:lvl>
  </w:abstractNum>
  <w:abstractNum w:abstractNumId="66">
    <w:nsid w:val="61026530"/>
    <w:multiLevelType w:val="hybridMultilevel"/>
    <w:tmpl w:val="4E743EA8"/>
    <w:styleLink w:val="1ai3814"/>
    <w:lvl w:ilvl="0" w:tplc="FFFFFFFF">
      <w:numFmt w:val="bullet"/>
      <w:pStyle w:val="a5"/>
      <w:lvlText w:val=""/>
      <w:lvlJc w:val="left"/>
      <w:pPr>
        <w:tabs>
          <w:tab w:val="num" w:pos="1080"/>
        </w:tabs>
        <w:ind w:left="1077" w:hanging="357"/>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67">
    <w:nsid w:val="62A4684C"/>
    <w:multiLevelType w:val="hybridMultilevel"/>
    <w:tmpl w:val="F09635CE"/>
    <w:styleLink w:val="111111118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8">
    <w:nsid w:val="63405100"/>
    <w:multiLevelType w:val="multilevel"/>
    <w:tmpl w:val="03EEFA36"/>
    <w:styleLink w:val="CowiTableBulletList"/>
    <w:lvl w:ilvl="0">
      <w:start w:val="1"/>
      <w:numFmt w:val="bullet"/>
      <w:pStyle w:val="TableBullet"/>
      <w:lvlText w:val="›"/>
      <w:lvlJc w:val="left"/>
      <w:pPr>
        <w:tabs>
          <w:tab w:val="num" w:pos="284"/>
        </w:tabs>
        <w:ind w:left="284" w:hanging="284"/>
      </w:pPr>
      <w:rPr>
        <w:rFonts w:hint="default"/>
        <w:color w:val="F04E23"/>
        <w:sz w:val="18"/>
      </w:rPr>
    </w:lvl>
    <w:lvl w:ilvl="1">
      <w:start w:val="1"/>
      <w:numFmt w:val="bullet"/>
      <w:pStyle w:val="TableBullet2"/>
      <w:lvlText w:val="›"/>
      <w:lvlJc w:val="left"/>
      <w:pPr>
        <w:tabs>
          <w:tab w:val="num" w:pos="567"/>
        </w:tabs>
        <w:ind w:left="567" w:hanging="283"/>
      </w:pPr>
      <w:rPr>
        <w:rFonts w:hint="default"/>
        <w:color w:val="333333"/>
      </w:rPr>
    </w:lvl>
    <w:lvl w:ilvl="2">
      <w:start w:val="1"/>
      <w:numFmt w:val="bullet"/>
      <w:pStyle w:val="TableBullet3"/>
      <w:lvlText w:val="›"/>
      <w:lvlJc w:val="left"/>
      <w:pPr>
        <w:tabs>
          <w:tab w:val="num" w:pos="851"/>
        </w:tabs>
        <w:ind w:left="851" w:hanging="284"/>
      </w:pPr>
      <w:rPr>
        <w:rFonts w:hint="default"/>
        <w:color w:val="333333"/>
      </w:rPr>
    </w:lvl>
    <w:lvl w:ilvl="3">
      <w:start w:val="1"/>
      <w:numFmt w:val="bullet"/>
      <w:lvlText w:val="-"/>
      <w:lvlJc w:val="left"/>
      <w:pPr>
        <w:tabs>
          <w:tab w:val="num" w:pos="1134"/>
        </w:tabs>
        <w:ind w:left="1134" w:hanging="283"/>
      </w:pPr>
      <w:rPr>
        <w:rFonts w:ascii="Times New Roman" w:hAnsi="Times New Roman" w:hint="default"/>
      </w:rPr>
    </w:lvl>
    <w:lvl w:ilvl="4">
      <w:start w:val="1"/>
      <w:numFmt w:val="lowerLetter"/>
      <w:lvlText w:val="(%5)"/>
      <w:lvlJc w:val="left"/>
      <w:pPr>
        <w:ind w:left="1418" w:hanging="284"/>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69">
    <w:nsid w:val="636D237D"/>
    <w:multiLevelType w:val="multilevel"/>
    <w:tmpl w:val="8F88F470"/>
    <w:styleLink w:val="111111126"/>
    <w:lvl w:ilvl="0">
      <w:start w:val="1"/>
      <w:numFmt w:val="bullet"/>
      <w:suff w:val="space"/>
      <w:lvlText w:val="–"/>
      <w:lvlJc w:val="left"/>
      <w:pPr>
        <w:ind w:left="-283"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70">
    <w:nsid w:val="69BD4492"/>
    <w:multiLevelType w:val="hybridMultilevel"/>
    <w:tmpl w:val="D826A77A"/>
    <w:styleLink w:val="111111191"/>
    <w:lvl w:ilvl="0" w:tplc="A2345220">
      <w:start w:val="1"/>
      <w:numFmt w:val="decimal"/>
      <w:lvlText w:val="%1."/>
      <w:lvlJc w:val="left"/>
      <w:pPr>
        <w:tabs>
          <w:tab w:val="num" w:pos="720"/>
        </w:tabs>
        <w:ind w:left="720" w:hanging="360"/>
      </w:pPr>
      <w:rPr>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1">
    <w:nsid w:val="6ACD1B84"/>
    <w:multiLevelType w:val="hybridMultilevel"/>
    <w:tmpl w:val="26700ED8"/>
    <w:lvl w:ilvl="0" w:tplc="9A88D2B0">
      <w:start w:val="1"/>
      <w:numFmt w:val="decimal"/>
      <w:pStyle w:val="14"/>
      <w:lvlText w:val="Рис. %1."/>
      <w:lvlJc w:val="left"/>
      <w:pPr>
        <w:tabs>
          <w:tab w:val="num" w:pos="-3"/>
        </w:tabs>
        <w:ind w:left="-20" w:firstLine="20"/>
      </w:pPr>
      <w:rPr>
        <w:rFonts w:ascii="Times New Roman" w:hAnsi="Times New Roman" w:cs="Times New Roman" w:hint="default"/>
        <w:b/>
        <w:i w:val="0"/>
        <w:sz w:val="24"/>
        <w:szCs w:val="24"/>
      </w:rPr>
    </w:lvl>
    <w:lvl w:ilvl="1" w:tplc="4ACCF22C" w:tentative="1">
      <w:start w:val="1"/>
      <w:numFmt w:val="lowerLetter"/>
      <w:lvlText w:val="%2."/>
      <w:lvlJc w:val="left"/>
      <w:pPr>
        <w:tabs>
          <w:tab w:val="num" w:pos="2924"/>
        </w:tabs>
        <w:ind w:left="2924" w:hanging="360"/>
      </w:pPr>
      <w:rPr>
        <w:rFonts w:cs="Times New Roman"/>
      </w:rPr>
    </w:lvl>
    <w:lvl w:ilvl="2" w:tplc="2C8A17E0" w:tentative="1">
      <w:start w:val="1"/>
      <w:numFmt w:val="lowerRoman"/>
      <w:lvlText w:val="%3."/>
      <w:lvlJc w:val="right"/>
      <w:pPr>
        <w:tabs>
          <w:tab w:val="num" w:pos="3644"/>
        </w:tabs>
        <w:ind w:left="3644" w:hanging="180"/>
      </w:pPr>
      <w:rPr>
        <w:rFonts w:cs="Times New Roman"/>
      </w:rPr>
    </w:lvl>
    <w:lvl w:ilvl="3" w:tplc="56485D9E" w:tentative="1">
      <w:start w:val="1"/>
      <w:numFmt w:val="decimal"/>
      <w:lvlText w:val="%4."/>
      <w:lvlJc w:val="left"/>
      <w:pPr>
        <w:tabs>
          <w:tab w:val="num" w:pos="4364"/>
        </w:tabs>
        <w:ind w:left="4364" w:hanging="360"/>
      </w:pPr>
      <w:rPr>
        <w:rFonts w:cs="Times New Roman"/>
      </w:rPr>
    </w:lvl>
    <w:lvl w:ilvl="4" w:tplc="F5F2CCBE" w:tentative="1">
      <w:start w:val="1"/>
      <w:numFmt w:val="lowerLetter"/>
      <w:lvlText w:val="%5."/>
      <w:lvlJc w:val="left"/>
      <w:pPr>
        <w:tabs>
          <w:tab w:val="num" w:pos="5084"/>
        </w:tabs>
        <w:ind w:left="5084" w:hanging="360"/>
      </w:pPr>
      <w:rPr>
        <w:rFonts w:cs="Times New Roman"/>
      </w:rPr>
    </w:lvl>
    <w:lvl w:ilvl="5" w:tplc="435EB80E" w:tentative="1">
      <w:start w:val="1"/>
      <w:numFmt w:val="lowerRoman"/>
      <w:lvlText w:val="%6."/>
      <w:lvlJc w:val="right"/>
      <w:pPr>
        <w:tabs>
          <w:tab w:val="num" w:pos="5804"/>
        </w:tabs>
        <w:ind w:left="5804" w:hanging="180"/>
      </w:pPr>
      <w:rPr>
        <w:rFonts w:cs="Times New Roman"/>
      </w:rPr>
    </w:lvl>
    <w:lvl w:ilvl="6" w:tplc="6876F560" w:tentative="1">
      <w:start w:val="1"/>
      <w:numFmt w:val="decimal"/>
      <w:lvlText w:val="%7."/>
      <w:lvlJc w:val="left"/>
      <w:pPr>
        <w:tabs>
          <w:tab w:val="num" w:pos="6524"/>
        </w:tabs>
        <w:ind w:left="6524" w:hanging="360"/>
      </w:pPr>
      <w:rPr>
        <w:rFonts w:cs="Times New Roman"/>
      </w:rPr>
    </w:lvl>
    <w:lvl w:ilvl="7" w:tplc="105CE68C" w:tentative="1">
      <w:start w:val="1"/>
      <w:numFmt w:val="lowerLetter"/>
      <w:lvlText w:val="%8."/>
      <w:lvlJc w:val="left"/>
      <w:pPr>
        <w:tabs>
          <w:tab w:val="num" w:pos="7244"/>
        </w:tabs>
        <w:ind w:left="7244" w:hanging="360"/>
      </w:pPr>
      <w:rPr>
        <w:rFonts w:cs="Times New Roman"/>
      </w:rPr>
    </w:lvl>
    <w:lvl w:ilvl="8" w:tplc="1270C08A" w:tentative="1">
      <w:start w:val="1"/>
      <w:numFmt w:val="lowerRoman"/>
      <w:lvlText w:val="%9."/>
      <w:lvlJc w:val="right"/>
      <w:pPr>
        <w:tabs>
          <w:tab w:val="num" w:pos="7964"/>
        </w:tabs>
        <w:ind w:left="7964" w:hanging="180"/>
      </w:pPr>
      <w:rPr>
        <w:rFonts w:cs="Times New Roman"/>
      </w:rPr>
    </w:lvl>
  </w:abstractNum>
  <w:abstractNum w:abstractNumId="72">
    <w:nsid w:val="6B002FD2"/>
    <w:multiLevelType w:val="hybridMultilevel"/>
    <w:tmpl w:val="AC2EDB06"/>
    <w:styleLink w:val="21813"/>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3">
    <w:nsid w:val="6B156313"/>
    <w:multiLevelType w:val="multilevel"/>
    <w:tmpl w:val="C68A2D52"/>
    <w:lvl w:ilvl="0">
      <w:start w:val="1"/>
      <w:numFmt w:val="decimal"/>
      <w:pStyle w:val="-1"/>
      <w:lvlText w:val="%1."/>
      <w:lvlJc w:val="left"/>
      <w:pPr>
        <w:ind w:left="360" w:hanging="360"/>
      </w:pPr>
      <w:rPr>
        <w:rFonts w:hint="default"/>
      </w:rPr>
    </w:lvl>
    <w:lvl w:ilvl="1">
      <w:start w:val="1"/>
      <w:numFmt w:val="decimal"/>
      <w:pStyle w:val="-2"/>
      <w:lvlText w:val="2.%2."/>
      <w:lvlJc w:val="left"/>
      <w:pPr>
        <w:ind w:left="716" w:hanging="432"/>
      </w:pPr>
      <w:rPr>
        <w:rFonts w:hint="default"/>
      </w:rPr>
    </w:lvl>
    <w:lvl w:ilvl="2">
      <w:start w:val="1"/>
      <w:numFmt w:val="decimal"/>
      <w:pStyle w:val="-3"/>
      <w:lvlText w:val="3.2.1%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4">
    <w:nsid w:val="6CAB2DB0"/>
    <w:multiLevelType w:val="hybridMultilevel"/>
    <w:tmpl w:val="1F14BE2C"/>
    <w:styleLink w:val="111111117311"/>
    <w:lvl w:ilvl="0" w:tplc="DD3E36AA">
      <w:numFmt w:val="bullet"/>
      <w:lvlText w:val=""/>
      <w:lvlJc w:val="left"/>
      <w:pPr>
        <w:tabs>
          <w:tab w:val="num" w:pos="1429"/>
        </w:tabs>
        <w:ind w:left="1429" w:hanging="360"/>
      </w:pPr>
      <w:rPr>
        <w:rFonts w:ascii="Symbol" w:hAnsi="Symbol" w:cs="Symbol"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5">
    <w:nsid w:val="6CF96B14"/>
    <w:multiLevelType w:val="multilevel"/>
    <w:tmpl w:val="E3A48594"/>
    <w:styleLink w:val="1ai1105"/>
    <w:lvl w:ilvl="0">
      <w:start w:val="1"/>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76">
    <w:nsid w:val="6D367607"/>
    <w:multiLevelType w:val="multilevel"/>
    <w:tmpl w:val="DFA2D794"/>
    <w:styleLink w:val="CowiHeadings"/>
    <w:lvl w:ilvl="0">
      <w:start w:val="1"/>
      <w:numFmt w:val="decimal"/>
      <w:lvlText w:val="%1"/>
      <w:lvlJc w:val="left"/>
      <w:pPr>
        <w:tabs>
          <w:tab w:val="num" w:pos="851"/>
        </w:tabs>
        <w:ind w:left="851" w:hanging="851"/>
      </w:pPr>
      <w:rPr>
        <w:rFonts w:cs="Times New Roman" w:hint="default"/>
      </w:rPr>
    </w:lvl>
    <w:lvl w:ilvl="1">
      <w:start w:val="1"/>
      <w:numFmt w:val="decimal"/>
      <w:lvlText w:val="%1.%2"/>
      <w:lvlJc w:val="left"/>
      <w:pPr>
        <w:tabs>
          <w:tab w:val="num" w:pos="851"/>
        </w:tabs>
        <w:ind w:left="851" w:hanging="851"/>
      </w:pPr>
      <w:rPr>
        <w:rFonts w:cs="Times New Roman" w:hint="default"/>
      </w:rPr>
    </w:lvl>
    <w:lvl w:ilvl="2">
      <w:start w:val="1"/>
      <w:numFmt w:val="decimal"/>
      <w:lvlText w:val="%1.%2.%3"/>
      <w:lvlJc w:val="left"/>
      <w:pPr>
        <w:tabs>
          <w:tab w:val="num" w:pos="851"/>
        </w:tabs>
        <w:ind w:left="851" w:hanging="851"/>
      </w:pPr>
      <w:rPr>
        <w:rFonts w:cs="Times New Roman" w:hint="default"/>
      </w:rPr>
    </w:lvl>
    <w:lvl w:ilvl="3">
      <w:start w:val="1"/>
      <w:numFmt w:val="decimal"/>
      <w:lvlText w:val="%1.%2.%3.%4"/>
      <w:lvlJc w:val="left"/>
      <w:pPr>
        <w:tabs>
          <w:tab w:val="num" w:pos="1276"/>
        </w:tabs>
        <w:ind w:left="1276" w:hanging="1276"/>
      </w:pPr>
      <w:rPr>
        <w:rFonts w:cs="Times New Roman" w:hint="default"/>
      </w:rPr>
    </w:lvl>
    <w:lvl w:ilvl="4">
      <w:start w:val="1"/>
      <w:numFmt w:val="decimal"/>
      <w:lvlText w:val="%1.%2.%3.%4.%5"/>
      <w:lvlJc w:val="left"/>
      <w:pPr>
        <w:tabs>
          <w:tab w:val="num" w:pos="1276"/>
        </w:tabs>
        <w:ind w:left="1276" w:hanging="1276"/>
      </w:pPr>
      <w:rPr>
        <w:rFonts w:cs="Times New Roman" w:hint="default"/>
      </w:rPr>
    </w:lvl>
    <w:lvl w:ilvl="5">
      <w:start w:val="1"/>
      <w:numFmt w:val="lowerRoman"/>
      <w:lvlText w:val="(%6)"/>
      <w:lvlJc w:val="left"/>
      <w:pPr>
        <w:tabs>
          <w:tab w:val="num" w:pos="851"/>
        </w:tabs>
        <w:ind w:left="851" w:hanging="851"/>
      </w:pPr>
      <w:rPr>
        <w:rFonts w:cs="Times New Roman" w:hint="default"/>
      </w:rPr>
    </w:lvl>
    <w:lvl w:ilvl="6">
      <w:start w:val="1"/>
      <w:numFmt w:val="upperLetter"/>
      <w:lvlRestart w:val="0"/>
      <w:lvlText w:val="Appendix %7"/>
      <w:lvlJc w:val="left"/>
      <w:rPr>
        <w:rFonts w:cs="Times New Roman" w:hint="default"/>
      </w:rPr>
    </w:lvl>
    <w:lvl w:ilvl="7">
      <w:start w:val="1"/>
      <w:numFmt w:val="decimal"/>
      <w:lvlText w:val="%7.%8"/>
      <w:lvlJc w:val="left"/>
      <w:pPr>
        <w:tabs>
          <w:tab w:val="num" w:pos="851"/>
        </w:tabs>
        <w:ind w:left="851" w:hanging="851"/>
      </w:pPr>
      <w:rPr>
        <w:rFonts w:cs="Times New Roman" w:hint="default"/>
      </w:rPr>
    </w:lvl>
    <w:lvl w:ilvl="8">
      <w:start w:val="1"/>
      <w:numFmt w:val="decimal"/>
      <w:lvlText w:val="%7.%8.%9"/>
      <w:lvlJc w:val="left"/>
      <w:pPr>
        <w:tabs>
          <w:tab w:val="num" w:pos="851"/>
        </w:tabs>
        <w:ind w:left="851" w:hanging="851"/>
      </w:pPr>
      <w:rPr>
        <w:rFonts w:cs="Times New Roman" w:hint="default"/>
      </w:rPr>
    </w:lvl>
  </w:abstractNum>
  <w:abstractNum w:abstractNumId="77">
    <w:nsid w:val="6E225D37"/>
    <w:multiLevelType w:val="hybridMultilevel"/>
    <w:tmpl w:val="BDC0EFE2"/>
    <w:styleLink w:val="11111121813"/>
    <w:lvl w:ilvl="0" w:tplc="0419000F">
      <w:start w:val="1"/>
      <w:numFmt w:val="decimal"/>
      <w:pStyle w:val="3"/>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8">
    <w:nsid w:val="6E23070A"/>
    <w:multiLevelType w:val="hybridMultilevel"/>
    <w:tmpl w:val="54D0078C"/>
    <w:styleLink w:val="19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9">
    <w:nsid w:val="6EB14DA9"/>
    <w:multiLevelType w:val="multilevel"/>
    <w:tmpl w:val="DDA6C3F6"/>
    <w:lvl w:ilvl="0">
      <w:start w:val="1"/>
      <w:numFmt w:val="decimal"/>
      <w:pStyle w:val="2"/>
      <w:lvlText w:val="%1"/>
      <w:lvlJc w:val="left"/>
      <w:pPr>
        <w:ind w:left="19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0">
    <w:nsid w:val="71797DF9"/>
    <w:multiLevelType w:val="singleLevel"/>
    <w:tmpl w:val="EE747426"/>
    <w:styleLink w:val="SymbolSymbol512"/>
    <w:lvl w:ilvl="0">
      <w:start w:val="1"/>
      <w:numFmt w:val="bullet"/>
      <w:lvlText w:val=""/>
      <w:lvlJc w:val="left"/>
      <w:pPr>
        <w:tabs>
          <w:tab w:val="num" w:pos="1134"/>
        </w:tabs>
        <w:ind w:left="1134" w:hanging="397"/>
      </w:pPr>
      <w:rPr>
        <w:rFonts w:ascii="Symbol" w:hAnsi="Symbol" w:hint="default"/>
      </w:rPr>
    </w:lvl>
  </w:abstractNum>
  <w:abstractNum w:abstractNumId="81">
    <w:nsid w:val="75505ADC"/>
    <w:multiLevelType w:val="multilevel"/>
    <w:tmpl w:val="0406001F"/>
    <w:styleLink w:val="11111140"/>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82">
    <w:nsid w:val="75AC15BD"/>
    <w:multiLevelType w:val="multilevel"/>
    <w:tmpl w:val="91B089FA"/>
    <w:lvl w:ilvl="0">
      <w:start w:val="1"/>
      <w:numFmt w:val="decimal"/>
      <w:lvlText w:val="%1."/>
      <w:lvlJc w:val="left"/>
      <w:pPr>
        <w:tabs>
          <w:tab w:val="num" w:pos="1350"/>
        </w:tabs>
        <w:ind w:left="1350" w:hanging="1350"/>
      </w:pPr>
      <w:rPr>
        <w:rFonts w:hint="default"/>
      </w:rPr>
    </w:lvl>
    <w:lvl w:ilvl="1">
      <w:start w:val="1"/>
      <w:numFmt w:val="decimal"/>
      <w:lvlText w:val="%1.%2."/>
      <w:lvlJc w:val="left"/>
      <w:pPr>
        <w:tabs>
          <w:tab w:val="num" w:pos="1633"/>
        </w:tabs>
        <w:ind w:left="1633" w:hanging="1350"/>
      </w:pPr>
      <w:rPr>
        <w:rFonts w:hint="default"/>
      </w:rPr>
    </w:lvl>
    <w:lvl w:ilvl="2">
      <w:start w:val="1"/>
      <w:numFmt w:val="decimal"/>
      <w:pStyle w:val="1114"/>
      <w:lvlText w:val="%1.%2.%3."/>
      <w:lvlJc w:val="left"/>
      <w:pPr>
        <w:tabs>
          <w:tab w:val="num" w:pos="1916"/>
        </w:tabs>
        <w:ind w:left="1916" w:hanging="1350"/>
      </w:pPr>
      <w:rPr>
        <w:rFonts w:hint="default"/>
      </w:rPr>
    </w:lvl>
    <w:lvl w:ilvl="3">
      <w:start w:val="1"/>
      <w:numFmt w:val="decimal"/>
      <w:lvlText w:val="%1.%2.%3.%4."/>
      <w:lvlJc w:val="left"/>
      <w:pPr>
        <w:tabs>
          <w:tab w:val="num" w:pos="2199"/>
        </w:tabs>
        <w:ind w:left="2199" w:hanging="1350"/>
      </w:pPr>
      <w:rPr>
        <w:rFonts w:hint="default"/>
      </w:rPr>
    </w:lvl>
    <w:lvl w:ilvl="4">
      <w:start w:val="1"/>
      <w:numFmt w:val="decimal"/>
      <w:lvlText w:val="%1.%2.%3.%4.%5."/>
      <w:lvlJc w:val="left"/>
      <w:pPr>
        <w:tabs>
          <w:tab w:val="num" w:pos="2482"/>
        </w:tabs>
        <w:ind w:left="2482" w:hanging="135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064"/>
        </w:tabs>
        <w:ind w:left="4064" w:hanging="1800"/>
      </w:pPr>
      <w:rPr>
        <w:rFonts w:hint="default"/>
      </w:rPr>
    </w:lvl>
  </w:abstractNum>
  <w:abstractNum w:abstractNumId="83">
    <w:nsid w:val="77900F10"/>
    <w:multiLevelType w:val="hybridMultilevel"/>
    <w:tmpl w:val="B6C082FC"/>
    <w:lvl w:ilvl="0" w:tplc="39722472">
      <w:start w:val="1"/>
      <w:numFmt w:val="decimal"/>
      <w:lvlText w:val="%1."/>
      <w:lvlJc w:val="left"/>
      <w:pPr>
        <w:ind w:left="550" w:hanging="408"/>
      </w:pPr>
      <w:rPr>
        <w:rFonts w:hint="default"/>
      </w:r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84">
    <w:nsid w:val="7C510774"/>
    <w:multiLevelType w:val="hybridMultilevel"/>
    <w:tmpl w:val="D5DCD476"/>
    <w:lvl w:ilvl="0" w:tplc="8F541A44">
      <w:start w:val="1"/>
      <w:numFmt w:val="bullet"/>
      <w:pStyle w:val="IG"/>
      <w:lvlText w:val=""/>
      <w:lvlJc w:val="left"/>
      <w:pPr>
        <w:tabs>
          <w:tab w:val="num" w:pos="11"/>
        </w:tabs>
        <w:ind w:left="11" w:firstLine="709"/>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5">
    <w:nsid w:val="7C6C7F8C"/>
    <w:multiLevelType w:val="hybridMultilevel"/>
    <w:tmpl w:val="33EE90B8"/>
    <w:lvl w:ilvl="0" w:tplc="CA2446BE">
      <w:start w:val="1"/>
      <w:numFmt w:val="decimal"/>
      <w:pStyle w:val="a6"/>
      <w:lvlText w:val="Таблица %1."/>
      <w:lvlJc w:val="left"/>
      <w:pPr>
        <w:tabs>
          <w:tab w:val="num" w:pos="2160"/>
        </w:tabs>
        <w:ind w:left="2160" w:hanging="360"/>
      </w:pPr>
      <w:rPr>
        <w:rFonts w:ascii="Times New Roman" w:hAnsi="Times New Roman" w:hint="default"/>
        <w:b/>
        <w:i w:val="0"/>
        <w:sz w:val="24"/>
        <w:szCs w:val="24"/>
      </w:rPr>
    </w:lvl>
    <w:lvl w:ilvl="1" w:tplc="5A780AE6" w:tentative="1">
      <w:start w:val="1"/>
      <w:numFmt w:val="lowerLetter"/>
      <w:lvlText w:val="%2."/>
      <w:lvlJc w:val="left"/>
      <w:pPr>
        <w:tabs>
          <w:tab w:val="num" w:pos="2160"/>
        </w:tabs>
        <w:ind w:left="2160" w:hanging="360"/>
      </w:pPr>
    </w:lvl>
    <w:lvl w:ilvl="2" w:tplc="569E4116" w:tentative="1">
      <w:start w:val="1"/>
      <w:numFmt w:val="lowerRoman"/>
      <w:lvlText w:val="%3."/>
      <w:lvlJc w:val="right"/>
      <w:pPr>
        <w:tabs>
          <w:tab w:val="num" w:pos="2880"/>
        </w:tabs>
        <w:ind w:left="2880" w:hanging="180"/>
      </w:pPr>
    </w:lvl>
    <w:lvl w:ilvl="3" w:tplc="5224B312" w:tentative="1">
      <w:start w:val="1"/>
      <w:numFmt w:val="decimal"/>
      <w:lvlText w:val="%4."/>
      <w:lvlJc w:val="left"/>
      <w:pPr>
        <w:tabs>
          <w:tab w:val="num" w:pos="3600"/>
        </w:tabs>
        <w:ind w:left="3600" w:hanging="360"/>
      </w:pPr>
    </w:lvl>
    <w:lvl w:ilvl="4" w:tplc="69045150" w:tentative="1">
      <w:start w:val="1"/>
      <w:numFmt w:val="lowerLetter"/>
      <w:lvlText w:val="%5."/>
      <w:lvlJc w:val="left"/>
      <w:pPr>
        <w:tabs>
          <w:tab w:val="num" w:pos="4320"/>
        </w:tabs>
        <w:ind w:left="4320" w:hanging="360"/>
      </w:pPr>
    </w:lvl>
    <w:lvl w:ilvl="5" w:tplc="CD4434A4" w:tentative="1">
      <w:start w:val="1"/>
      <w:numFmt w:val="lowerRoman"/>
      <w:lvlText w:val="%6."/>
      <w:lvlJc w:val="right"/>
      <w:pPr>
        <w:tabs>
          <w:tab w:val="num" w:pos="5040"/>
        </w:tabs>
        <w:ind w:left="5040" w:hanging="180"/>
      </w:pPr>
    </w:lvl>
    <w:lvl w:ilvl="6" w:tplc="CD026178" w:tentative="1">
      <w:start w:val="1"/>
      <w:numFmt w:val="decimal"/>
      <w:lvlText w:val="%7."/>
      <w:lvlJc w:val="left"/>
      <w:pPr>
        <w:tabs>
          <w:tab w:val="num" w:pos="5760"/>
        </w:tabs>
        <w:ind w:left="5760" w:hanging="360"/>
      </w:pPr>
    </w:lvl>
    <w:lvl w:ilvl="7" w:tplc="A52C0710" w:tentative="1">
      <w:start w:val="1"/>
      <w:numFmt w:val="lowerLetter"/>
      <w:lvlText w:val="%8."/>
      <w:lvlJc w:val="left"/>
      <w:pPr>
        <w:tabs>
          <w:tab w:val="num" w:pos="6480"/>
        </w:tabs>
        <w:ind w:left="6480" w:hanging="360"/>
      </w:pPr>
    </w:lvl>
    <w:lvl w:ilvl="8" w:tplc="73E2178A" w:tentative="1">
      <w:start w:val="1"/>
      <w:numFmt w:val="lowerRoman"/>
      <w:lvlText w:val="%9."/>
      <w:lvlJc w:val="right"/>
      <w:pPr>
        <w:tabs>
          <w:tab w:val="num" w:pos="7200"/>
        </w:tabs>
        <w:ind w:left="7200" w:hanging="180"/>
      </w:pPr>
    </w:lvl>
  </w:abstractNum>
  <w:abstractNum w:abstractNumId="86">
    <w:nsid w:val="7EA9613B"/>
    <w:multiLevelType w:val="multilevel"/>
    <w:tmpl w:val="A3CC3CE2"/>
    <w:styleLink w:val="1111112174"/>
    <w:lvl w:ilvl="0">
      <w:start w:val="1"/>
      <w:numFmt w:val="decimal"/>
      <w:lvlText w:val="%1."/>
      <w:lvlJc w:val="left"/>
      <w:pPr>
        <w:ind w:left="450" w:hanging="450"/>
      </w:pPr>
    </w:lvl>
    <w:lvl w:ilvl="1">
      <w:start w:val="1"/>
      <w:numFmt w:val="decimal"/>
      <w:lvlText w:val="%1.%2."/>
      <w:lvlJc w:val="left"/>
      <w:pPr>
        <w:ind w:left="1080" w:hanging="720"/>
      </w:pPr>
    </w:lvl>
    <w:lvl w:ilvl="2">
      <w:start w:val="1"/>
      <w:numFmt w:val="decimal"/>
      <w:pStyle w:val="S3"/>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num w:numId="1">
    <w:abstractNumId w:val="11"/>
  </w:num>
  <w:num w:numId="2">
    <w:abstractNumId w:val="41"/>
  </w:num>
  <w:num w:numId="3">
    <w:abstractNumId w:val="2"/>
  </w:num>
  <w:num w:numId="4">
    <w:abstractNumId w:val="77"/>
  </w:num>
  <w:num w:numId="5">
    <w:abstractNumId w:val="31"/>
  </w:num>
  <w:num w:numId="6">
    <w:abstractNumId w:val="72"/>
  </w:num>
  <w:num w:numId="7">
    <w:abstractNumId w:val="67"/>
  </w:num>
  <w:num w:numId="8">
    <w:abstractNumId w:val="33"/>
  </w:num>
  <w:num w:numId="9">
    <w:abstractNumId w:val="43"/>
  </w:num>
  <w:num w:numId="10">
    <w:abstractNumId w:val="62"/>
  </w:num>
  <w:num w:numId="11">
    <w:abstractNumId w:val="55"/>
  </w:num>
  <w:num w:numId="12">
    <w:abstractNumId w:val="8"/>
  </w:num>
  <w:num w:numId="13">
    <w:abstractNumId w:val="24"/>
  </w:num>
  <w:num w:numId="14">
    <w:abstractNumId w:val="47"/>
  </w:num>
  <w:num w:numId="15">
    <w:abstractNumId w:val="46"/>
  </w:num>
  <w:num w:numId="16">
    <w:abstractNumId w:val="48"/>
  </w:num>
  <w:num w:numId="17">
    <w:abstractNumId w:val="12"/>
  </w:num>
  <w:num w:numId="18">
    <w:abstractNumId w:val="35"/>
  </w:num>
  <w:num w:numId="19">
    <w:abstractNumId w:val="63"/>
  </w:num>
  <w:num w:numId="20">
    <w:abstractNumId w:val="66"/>
  </w:num>
  <w:num w:numId="21">
    <w:abstractNumId w:val="44"/>
    <w:lvlOverride w:ilvl="0">
      <w:lvl w:ilvl="0">
        <w:start w:val="1"/>
        <w:numFmt w:val="decimal"/>
        <w:lvlText w:val="%1."/>
        <w:lvlJc w:val="left"/>
        <w:pPr>
          <w:ind w:left="720" w:hanging="360"/>
        </w:pPr>
      </w:lvl>
    </w:lvlOverride>
  </w:num>
  <w:num w:numId="22">
    <w:abstractNumId w:val="9"/>
  </w:num>
  <w:num w:numId="23">
    <w:abstractNumId w:val="1"/>
  </w:num>
  <w:num w:numId="24">
    <w:abstractNumId w:val="58"/>
  </w:num>
  <w:num w:numId="25">
    <w:abstractNumId w:val="37"/>
  </w:num>
  <w:num w:numId="26">
    <w:abstractNumId w:val="50"/>
  </w:num>
  <w:num w:numId="27">
    <w:abstractNumId w:val="60"/>
  </w:num>
  <w:num w:numId="28">
    <w:abstractNumId w:val="21"/>
  </w:num>
  <w:num w:numId="29">
    <w:abstractNumId w:val="75"/>
  </w:num>
  <w:num w:numId="30">
    <w:abstractNumId w:val="74"/>
  </w:num>
  <w:num w:numId="31">
    <w:abstractNumId w:val="3"/>
  </w:num>
  <w:num w:numId="32">
    <w:abstractNumId w:val="70"/>
  </w:num>
  <w:num w:numId="33">
    <w:abstractNumId w:val="42"/>
  </w:num>
  <w:num w:numId="34">
    <w:abstractNumId w:val="52"/>
  </w:num>
  <w:num w:numId="35">
    <w:abstractNumId w:val="18"/>
  </w:num>
  <w:num w:numId="36">
    <w:abstractNumId w:val="78"/>
  </w:num>
  <w:num w:numId="37">
    <w:abstractNumId w:val="86"/>
    <w:lvlOverride w:ilvl="2">
      <w:lvl w:ilvl="2">
        <w:start w:val="1"/>
        <w:numFmt w:val="decimal"/>
        <w:pStyle w:val="S3"/>
        <w:lvlText w:val="%1.%2.%3."/>
        <w:lvlJc w:val="left"/>
        <w:pPr>
          <w:ind w:left="1440" w:hanging="720"/>
        </w:pPr>
        <w:rPr>
          <w:lang w:val="ru-RU"/>
        </w:rPr>
      </w:lvl>
    </w:lvlOverride>
  </w:num>
  <w:num w:numId="38">
    <w:abstractNumId w:val="44"/>
  </w:num>
  <w:num w:numId="39">
    <w:abstractNumId w:val="22"/>
  </w:num>
  <w:num w:numId="40">
    <w:abstractNumId w:val="73"/>
  </w:num>
  <w:num w:numId="41">
    <w:abstractNumId w:val="84"/>
  </w:num>
  <w:num w:numId="42">
    <w:abstractNumId w:val="59"/>
  </w:num>
  <w:num w:numId="43">
    <w:abstractNumId w:val="14"/>
  </w:num>
  <w:num w:numId="44">
    <w:abstractNumId w:val="80"/>
  </w:num>
  <w:num w:numId="45">
    <w:abstractNumId w:val="54"/>
  </w:num>
  <w:num w:numId="46">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9"/>
  </w:num>
  <w:num w:numId="48">
    <w:abstractNumId w:val="51"/>
  </w:num>
  <w:num w:numId="49">
    <w:abstractNumId w:val="83"/>
  </w:num>
  <w:num w:numId="50">
    <w:abstractNumId w:val="54"/>
  </w:num>
  <w:num w:numId="51">
    <w:abstractNumId w:val="26"/>
  </w:num>
  <w:num w:numId="52">
    <w:abstractNumId w:val="39"/>
  </w:num>
  <w:num w:numId="53">
    <w:abstractNumId w:val="28"/>
  </w:num>
  <w:num w:numId="54">
    <w:abstractNumId w:val="45"/>
  </w:num>
  <w:num w:numId="55">
    <w:abstractNumId w:val="5"/>
  </w:num>
  <w:num w:numId="56">
    <w:abstractNumId w:val="34"/>
  </w:num>
  <w:num w:numId="57">
    <w:abstractNumId w:val="15"/>
  </w:num>
  <w:num w:numId="58">
    <w:abstractNumId w:val="56"/>
    <w:lvlOverride w:ilvl="0">
      <w:lvl w:ilvl="0">
        <w:start w:val="1"/>
        <w:numFmt w:val="decimal"/>
        <w:lvlText w:val="%1.1."/>
        <w:lvlJc w:val="left"/>
        <w:pPr>
          <w:tabs>
            <w:tab w:val="num" w:pos="720"/>
          </w:tabs>
          <w:ind w:left="360" w:hanging="360"/>
        </w:pPr>
        <w:rPr>
          <w:rFonts w:hint="default"/>
        </w:rPr>
      </w:lvl>
    </w:lvlOverride>
    <w:lvlOverride w:ilvl="1">
      <w:lvl w:ilvl="1">
        <w:start w:val="1"/>
        <w:numFmt w:val="decimal"/>
        <w:pStyle w:val="113"/>
        <w:lvlText w:val="%2.1."/>
        <w:lvlJc w:val="left"/>
        <w:pPr>
          <w:tabs>
            <w:tab w:val="num" w:pos="792"/>
          </w:tabs>
          <w:ind w:left="792" w:hanging="432"/>
        </w:pPr>
        <w:rPr>
          <w:rFonts w:hint="default"/>
        </w:rPr>
      </w:lvl>
    </w:lvlOverride>
    <w:lvlOverride w:ilvl="2">
      <w:lvl w:ilvl="2">
        <w:start w:val="1"/>
        <w:numFmt w:val="decimal"/>
        <w:lvlRestart w:val="0"/>
        <w:lvlText w:val="%31.3.3."/>
        <w:lvlJc w:val="left"/>
        <w:pPr>
          <w:tabs>
            <w:tab w:val="num" w:pos="1440"/>
          </w:tabs>
          <w:ind w:left="1224" w:hanging="504"/>
        </w:pPr>
        <w:rPr>
          <w:rFonts w:hint="default"/>
        </w:rPr>
      </w:lvl>
    </w:lvlOverride>
    <w:lvlOverride w:ilvl="3">
      <w:lvl w:ilvl="3">
        <w:start w:val="1"/>
        <w:numFmt w:val="decimal"/>
        <w:lvlText w:val="%1.%2.%3.%4."/>
        <w:lvlJc w:val="left"/>
        <w:pPr>
          <w:tabs>
            <w:tab w:val="num" w:pos="2160"/>
          </w:tabs>
          <w:ind w:left="1728" w:hanging="648"/>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59">
    <w:abstractNumId w:val="82"/>
  </w:num>
  <w:num w:numId="60">
    <w:abstractNumId w:val="65"/>
  </w:num>
  <w:num w:numId="61">
    <w:abstractNumId w:val="85"/>
  </w:num>
  <w:num w:numId="62">
    <w:abstractNumId w:val="61"/>
  </w:num>
  <w:num w:numId="63">
    <w:abstractNumId w:val="17"/>
  </w:num>
  <w:num w:numId="64">
    <w:abstractNumId w:val="19"/>
  </w:num>
  <w:num w:numId="65">
    <w:abstractNumId w:val="13"/>
  </w:num>
  <w:num w:numId="66">
    <w:abstractNumId w:val="4"/>
  </w:num>
  <w:num w:numId="67">
    <w:abstractNumId w:val="49"/>
  </w:num>
  <w:num w:numId="68">
    <w:abstractNumId w:val="71"/>
  </w:num>
  <w:num w:numId="69">
    <w:abstractNumId w:val="38"/>
  </w:num>
  <w:num w:numId="70">
    <w:abstractNumId w:val="81"/>
  </w:num>
  <w:num w:numId="71">
    <w:abstractNumId w:val="6"/>
  </w:num>
  <w:num w:numId="72">
    <w:abstractNumId w:val="25"/>
  </w:num>
  <w:num w:numId="73">
    <w:abstractNumId w:val="16"/>
  </w:num>
  <w:num w:numId="74">
    <w:abstractNumId w:val="23"/>
  </w:num>
  <w:num w:numId="75">
    <w:abstractNumId w:val="76"/>
  </w:num>
  <w:num w:numId="76">
    <w:abstractNumId w:val="68"/>
  </w:num>
  <w:num w:numId="77">
    <w:abstractNumId w:val="30"/>
  </w:num>
  <w:num w:numId="78">
    <w:abstractNumId w:val="27"/>
  </w:num>
  <w:num w:numId="79">
    <w:abstractNumId w:val="69"/>
  </w:num>
  <w:num w:numId="80">
    <w:abstractNumId w:val="20"/>
  </w:num>
  <w:num w:numId="81">
    <w:abstractNumId w:val="10"/>
  </w:num>
  <w:num w:numId="82">
    <w:abstractNumId w:val="53"/>
  </w:num>
  <w:num w:numId="83">
    <w:abstractNumId w:val="40"/>
  </w:num>
  <w:num w:numId="84">
    <w:abstractNumId w:val="7"/>
  </w:num>
  <w:num w:numId="85">
    <w:abstractNumId w:val="79"/>
  </w:num>
  <w:num w:numId="86">
    <w:abstractNumId w:val="32"/>
  </w:num>
  <w:num w:numId="87">
    <w:abstractNumId w:val="57"/>
  </w:num>
  <w:num w:numId="88">
    <w:abstractNumId w:val="36"/>
  </w:num>
  <w:num w:numId="89">
    <w:abstractNumId w:val="86"/>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28F0"/>
    <w:rsid w:val="000001A9"/>
    <w:rsid w:val="0000093F"/>
    <w:rsid w:val="000024C8"/>
    <w:rsid w:val="00002C9E"/>
    <w:rsid w:val="00002F21"/>
    <w:rsid w:val="000033DF"/>
    <w:rsid w:val="00003709"/>
    <w:rsid w:val="00003923"/>
    <w:rsid w:val="000040BD"/>
    <w:rsid w:val="00005BE5"/>
    <w:rsid w:val="0000619E"/>
    <w:rsid w:val="0000658C"/>
    <w:rsid w:val="00010747"/>
    <w:rsid w:val="00010D25"/>
    <w:rsid w:val="00010E5E"/>
    <w:rsid w:val="00011CDB"/>
    <w:rsid w:val="00012BDE"/>
    <w:rsid w:val="00012DEF"/>
    <w:rsid w:val="00012EFE"/>
    <w:rsid w:val="000138C9"/>
    <w:rsid w:val="00013D0A"/>
    <w:rsid w:val="00014687"/>
    <w:rsid w:val="000149F5"/>
    <w:rsid w:val="00014B03"/>
    <w:rsid w:val="00014E0A"/>
    <w:rsid w:val="00014FBF"/>
    <w:rsid w:val="000157F5"/>
    <w:rsid w:val="00015A8B"/>
    <w:rsid w:val="000166AF"/>
    <w:rsid w:val="00016BA4"/>
    <w:rsid w:val="00016C58"/>
    <w:rsid w:val="000170F7"/>
    <w:rsid w:val="00020423"/>
    <w:rsid w:val="00020CC5"/>
    <w:rsid w:val="0002204C"/>
    <w:rsid w:val="000224D4"/>
    <w:rsid w:val="00023477"/>
    <w:rsid w:val="00023714"/>
    <w:rsid w:val="000237F7"/>
    <w:rsid w:val="00023E21"/>
    <w:rsid w:val="000246B8"/>
    <w:rsid w:val="00024875"/>
    <w:rsid w:val="000249DF"/>
    <w:rsid w:val="00024C8F"/>
    <w:rsid w:val="00025451"/>
    <w:rsid w:val="0002666E"/>
    <w:rsid w:val="00027E66"/>
    <w:rsid w:val="0003189D"/>
    <w:rsid w:val="000319DE"/>
    <w:rsid w:val="000319F7"/>
    <w:rsid w:val="00032145"/>
    <w:rsid w:val="00032269"/>
    <w:rsid w:val="0003267F"/>
    <w:rsid w:val="000326CA"/>
    <w:rsid w:val="000329B4"/>
    <w:rsid w:val="000339E0"/>
    <w:rsid w:val="00034560"/>
    <w:rsid w:val="000362D8"/>
    <w:rsid w:val="000364AD"/>
    <w:rsid w:val="0003652B"/>
    <w:rsid w:val="000366E8"/>
    <w:rsid w:val="00036A2C"/>
    <w:rsid w:val="00036ACF"/>
    <w:rsid w:val="00036D4C"/>
    <w:rsid w:val="00037148"/>
    <w:rsid w:val="00037477"/>
    <w:rsid w:val="00037B9F"/>
    <w:rsid w:val="00037DB0"/>
    <w:rsid w:val="00037E35"/>
    <w:rsid w:val="00037ED0"/>
    <w:rsid w:val="00040FB6"/>
    <w:rsid w:val="00041D94"/>
    <w:rsid w:val="00042878"/>
    <w:rsid w:val="0004331D"/>
    <w:rsid w:val="000443AD"/>
    <w:rsid w:val="00044975"/>
    <w:rsid w:val="00044C55"/>
    <w:rsid w:val="0004544B"/>
    <w:rsid w:val="00045488"/>
    <w:rsid w:val="00045D0B"/>
    <w:rsid w:val="00045E49"/>
    <w:rsid w:val="00046276"/>
    <w:rsid w:val="00046C92"/>
    <w:rsid w:val="00047155"/>
    <w:rsid w:val="00047846"/>
    <w:rsid w:val="00047DD5"/>
    <w:rsid w:val="00047F46"/>
    <w:rsid w:val="0005144F"/>
    <w:rsid w:val="00051528"/>
    <w:rsid w:val="00051FE9"/>
    <w:rsid w:val="0005238D"/>
    <w:rsid w:val="00052712"/>
    <w:rsid w:val="00052C26"/>
    <w:rsid w:val="000530F4"/>
    <w:rsid w:val="00053881"/>
    <w:rsid w:val="00053A70"/>
    <w:rsid w:val="00054610"/>
    <w:rsid w:val="000547E3"/>
    <w:rsid w:val="00054CCA"/>
    <w:rsid w:val="00057326"/>
    <w:rsid w:val="0005784F"/>
    <w:rsid w:val="000601ED"/>
    <w:rsid w:val="000607A2"/>
    <w:rsid w:val="00060C5B"/>
    <w:rsid w:val="00060ED3"/>
    <w:rsid w:val="00061B1B"/>
    <w:rsid w:val="00063252"/>
    <w:rsid w:val="000650E6"/>
    <w:rsid w:val="0006559A"/>
    <w:rsid w:val="00066171"/>
    <w:rsid w:val="000666B2"/>
    <w:rsid w:val="000667F4"/>
    <w:rsid w:val="000668E8"/>
    <w:rsid w:val="00066C85"/>
    <w:rsid w:val="000678D1"/>
    <w:rsid w:val="00067F38"/>
    <w:rsid w:val="000703E1"/>
    <w:rsid w:val="00070DF5"/>
    <w:rsid w:val="0007140D"/>
    <w:rsid w:val="00071830"/>
    <w:rsid w:val="00071ED7"/>
    <w:rsid w:val="000728AA"/>
    <w:rsid w:val="000728EB"/>
    <w:rsid w:val="00072FD2"/>
    <w:rsid w:val="00073538"/>
    <w:rsid w:val="00073C97"/>
    <w:rsid w:val="00073CE2"/>
    <w:rsid w:val="0007443A"/>
    <w:rsid w:val="000744E8"/>
    <w:rsid w:val="00074B2A"/>
    <w:rsid w:val="00074D15"/>
    <w:rsid w:val="0007582D"/>
    <w:rsid w:val="00075C23"/>
    <w:rsid w:val="00075C42"/>
    <w:rsid w:val="00076286"/>
    <w:rsid w:val="00076B76"/>
    <w:rsid w:val="00076C71"/>
    <w:rsid w:val="00076DDE"/>
    <w:rsid w:val="0007719F"/>
    <w:rsid w:val="00077DE4"/>
    <w:rsid w:val="000801C0"/>
    <w:rsid w:val="00082889"/>
    <w:rsid w:val="00083311"/>
    <w:rsid w:val="0008364B"/>
    <w:rsid w:val="00083962"/>
    <w:rsid w:val="00083C06"/>
    <w:rsid w:val="00083DA5"/>
    <w:rsid w:val="00083F7B"/>
    <w:rsid w:val="000843E8"/>
    <w:rsid w:val="00084644"/>
    <w:rsid w:val="00084747"/>
    <w:rsid w:val="000847E5"/>
    <w:rsid w:val="00084840"/>
    <w:rsid w:val="00084B65"/>
    <w:rsid w:val="000855E9"/>
    <w:rsid w:val="000866F8"/>
    <w:rsid w:val="00086C71"/>
    <w:rsid w:val="000872B4"/>
    <w:rsid w:val="000872B6"/>
    <w:rsid w:val="0008747D"/>
    <w:rsid w:val="00087681"/>
    <w:rsid w:val="000876EC"/>
    <w:rsid w:val="00087DED"/>
    <w:rsid w:val="0009055A"/>
    <w:rsid w:val="00090868"/>
    <w:rsid w:val="000917DC"/>
    <w:rsid w:val="00091903"/>
    <w:rsid w:val="00091B80"/>
    <w:rsid w:val="00092016"/>
    <w:rsid w:val="000924F4"/>
    <w:rsid w:val="000925C8"/>
    <w:rsid w:val="000928DB"/>
    <w:rsid w:val="00093145"/>
    <w:rsid w:val="0009337C"/>
    <w:rsid w:val="00093F20"/>
    <w:rsid w:val="000941CA"/>
    <w:rsid w:val="00095A21"/>
    <w:rsid w:val="00095D30"/>
    <w:rsid w:val="00096657"/>
    <w:rsid w:val="00096EA5"/>
    <w:rsid w:val="00097220"/>
    <w:rsid w:val="00097563"/>
    <w:rsid w:val="00097CD9"/>
    <w:rsid w:val="000A024A"/>
    <w:rsid w:val="000A058B"/>
    <w:rsid w:val="000A09BB"/>
    <w:rsid w:val="000A0FE1"/>
    <w:rsid w:val="000A1441"/>
    <w:rsid w:val="000A1764"/>
    <w:rsid w:val="000A1927"/>
    <w:rsid w:val="000A208B"/>
    <w:rsid w:val="000A2E6A"/>
    <w:rsid w:val="000A30BB"/>
    <w:rsid w:val="000A35A0"/>
    <w:rsid w:val="000A36A4"/>
    <w:rsid w:val="000A3F3D"/>
    <w:rsid w:val="000A3FC8"/>
    <w:rsid w:val="000A41B1"/>
    <w:rsid w:val="000A45F9"/>
    <w:rsid w:val="000A48FB"/>
    <w:rsid w:val="000A4949"/>
    <w:rsid w:val="000A5157"/>
    <w:rsid w:val="000A51C4"/>
    <w:rsid w:val="000A53E6"/>
    <w:rsid w:val="000A5A58"/>
    <w:rsid w:val="000A5CA8"/>
    <w:rsid w:val="000A5F0B"/>
    <w:rsid w:val="000A5FD7"/>
    <w:rsid w:val="000A6041"/>
    <w:rsid w:val="000A67BC"/>
    <w:rsid w:val="000A7017"/>
    <w:rsid w:val="000A7061"/>
    <w:rsid w:val="000B113E"/>
    <w:rsid w:val="000B19C2"/>
    <w:rsid w:val="000B232F"/>
    <w:rsid w:val="000B2DBA"/>
    <w:rsid w:val="000B34AE"/>
    <w:rsid w:val="000B3A33"/>
    <w:rsid w:val="000B477D"/>
    <w:rsid w:val="000B49CA"/>
    <w:rsid w:val="000B4CDD"/>
    <w:rsid w:val="000B61D1"/>
    <w:rsid w:val="000B67D3"/>
    <w:rsid w:val="000B6D51"/>
    <w:rsid w:val="000B6F8E"/>
    <w:rsid w:val="000B6FB0"/>
    <w:rsid w:val="000B755D"/>
    <w:rsid w:val="000B7F78"/>
    <w:rsid w:val="000B7FD9"/>
    <w:rsid w:val="000C0A66"/>
    <w:rsid w:val="000C0DA5"/>
    <w:rsid w:val="000C241A"/>
    <w:rsid w:val="000C2A17"/>
    <w:rsid w:val="000C2E90"/>
    <w:rsid w:val="000C31D0"/>
    <w:rsid w:val="000C3564"/>
    <w:rsid w:val="000C390B"/>
    <w:rsid w:val="000C4972"/>
    <w:rsid w:val="000C4F0F"/>
    <w:rsid w:val="000C51F4"/>
    <w:rsid w:val="000C56A6"/>
    <w:rsid w:val="000C6847"/>
    <w:rsid w:val="000C71AF"/>
    <w:rsid w:val="000C77C0"/>
    <w:rsid w:val="000D0317"/>
    <w:rsid w:val="000D069F"/>
    <w:rsid w:val="000D0C81"/>
    <w:rsid w:val="000D0E1F"/>
    <w:rsid w:val="000D1AE8"/>
    <w:rsid w:val="000D1F86"/>
    <w:rsid w:val="000D2A78"/>
    <w:rsid w:val="000D2B85"/>
    <w:rsid w:val="000D3494"/>
    <w:rsid w:val="000D4318"/>
    <w:rsid w:val="000D47CF"/>
    <w:rsid w:val="000D4A8C"/>
    <w:rsid w:val="000D4B7D"/>
    <w:rsid w:val="000D7021"/>
    <w:rsid w:val="000D7949"/>
    <w:rsid w:val="000D7EA9"/>
    <w:rsid w:val="000E00C0"/>
    <w:rsid w:val="000E0388"/>
    <w:rsid w:val="000E0AE0"/>
    <w:rsid w:val="000E1117"/>
    <w:rsid w:val="000E197A"/>
    <w:rsid w:val="000E1BEE"/>
    <w:rsid w:val="000E1DE8"/>
    <w:rsid w:val="000E21B6"/>
    <w:rsid w:val="000E21C2"/>
    <w:rsid w:val="000E228F"/>
    <w:rsid w:val="000E26DA"/>
    <w:rsid w:val="000E2A48"/>
    <w:rsid w:val="000E2CCC"/>
    <w:rsid w:val="000E2F98"/>
    <w:rsid w:val="000E3063"/>
    <w:rsid w:val="000E4AEC"/>
    <w:rsid w:val="000E4EEC"/>
    <w:rsid w:val="000E5617"/>
    <w:rsid w:val="000E599F"/>
    <w:rsid w:val="000E5D68"/>
    <w:rsid w:val="000E66C6"/>
    <w:rsid w:val="000E67DA"/>
    <w:rsid w:val="000E6F22"/>
    <w:rsid w:val="000E753F"/>
    <w:rsid w:val="000F0265"/>
    <w:rsid w:val="000F0B9A"/>
    <w:rsid w:val="000F1A7B"/>
    <w:rsid w:val="000F1BF2"/>
    <w:rsid w:val="000F2814"/>
    <w:rsid w:val="000F30DA"/>
    <w:rsid w:val="000F52E8"/>
    <w:rsid w:val="000F5849"/>
    <w:rsid w:val="000F5913"/>
    <w:rsid w:val="000F5F04"/>
    <w:rsid w:val="000F7398"/>
    <w:rsid w:val="000F7BBF"/>
    <w:rsid w:val="000F7BE5"/>
    <w:rsid w:val="000F7D56"/>
    <w:rsid w:val="00100575"/>
    <w:rsid w:val="001006C3"/>
    <w:rsid w:val="00101C18"/>
    <w:rsid w:val="00102493"/>
    <w:rsid w:val="0010287B"/>
    <w:rsid w:val="00102B13"/>
    <w:rsid w:val="00102BE7"/>
    <w:rsid w:val="00103ECB"/>
    <w:rsid w:val="00104297"/>
    <w:rsid w:val="00104D54"/>
    <w:rsid w:val="00104F27"/>
    <w:rsid w:val="00105EAB"/>
    <w:rsid w:val="00106046"/>
    <w:rsid w:val="00106C0B"/>
    <w:rsid w:val="00111F85"/>
    <w:rsid w:val="001129F2"/>
    <w:rsid w:val="001133FE"/>
    <w:rsid w:val="0011382D"/>
    <w:rsid w:val="001143AB"/>
    <w:rsid w:val="00114C72"/>
    <w:rsid w:val="00115092"/>
    <w:rsid w:val="00115684"/>
    <w:rsid w:val="001159FB"/>
    <w:rsid w:val="00115A49"/>
    <w:rsid w:val="001161E5"/>
    <w:rsid w:val="001162C3"/>
    <w:rsid w:val="001163AD"/>
    <w:rsid w:val="00121439"/>
    <w:rsid w:val="00121446"/>
    <w:rsid w:val="00122570"/>
    <w:rsid w:val="00122990"/>
    <w:rsid w:val="00122EF8"/>
    <w:rsid w:val="00123696"/>
    <w:rsid w:val="00124788"/>
    <w:rsid w:val="00124BCF"/>
    <w:rsid w:val="00124BF5"/>
    <w:rsid w:val="00124CB7"/>
    <w:rsid w:val="00124E4A"/>
    <w:rsid w:val="00125604"/>
    <w:rsid w:val="00126237"/>
    <w:rsid w:val="00127289"/>
    <w:rsid w:val="001275BF"/>
    <w:rsid w:val="00127D64"/>
    <w:rsid w:val="00130F3E"/>
    <w:rsid w:val="0013123A"/>
    <w:rsid w:val="00131779"/>
    <w:rsid w:val="0013280E"/>
    <w:rsid w:val="001328CB"/>
    <w:rsid w:val="00133F60"/>
    <w:rsid w:val="0013430F"/>
    <w:rsid w:val="001345FC"/>
    <w:rsid w:val="001352AB"/>
    <w:rsid w:val="00135F44"/>
    <w:rsid w:val="001361FA"/>
    <w:rsid w:val="00140C66"/>
    <w:rsid w:val="00140D94"/>
    <w:rsid w:val="001414A2"/>
    <w:rsid w:val="00141DAE"/>
    <w:rsid w:val="001420F8"/>
    <w:rsid w:val="001426E7"/>
    <w:rsid w:val="0014292D"/>
    <w:rsid w:val="00143717"/>
    <w:rsid w:val="00144E66"/>
    <w:rsid w:val="0014566E"/>
    <w:rsid w:val="00145C73"/>
    <w:rsid w:val="0014681C"/>
    <w:rsid w:val="0015062F"/>
    <w:rsid w:val="00150733"/>
    <w:rsid w:val="0015078E"/>
    <w:rsid w:val="001511DA"/>
    <w:rsid w:val="001512B2"/>
    <w:rsid w:val="0015249A"/>
    <w:rsid w:val="001529EB"/>
    <w:rsid w:val="00152E93"/>
    <w:rsid w:val="0015306E"/>
    <w:rsid w:val="001536F4"/>
    <w:rsid w:val="00153A08"/>
    <w:rsid w:val="00154841"/>
    <w:rsid w:val="0015515D"/>
    <w:rsid w:val="0015557D"/>
    <w:rsid w:val="00155654"/>
    <w:rsid w:val="0015566A"/>
    <w:rsid w:val="00155786"/>
    <w:rsid w:val="00156C7C"/>
    <w:rsid w:val="0015741D"/>
    <w:rsid w:val="001577C2"/>
    <w:rsid w:val="00157AE5"/>
    <w:rsid w:val="00157F35"/>
    <w:rsid w:val="001601D0"/>
    <w:rsid w:val="001609AD"/>
    <w:rsid w:val="00160A31"/>
    <w:rsid w:val="00161846"/>
    <w:rsid w:val="001619CF"/>
    <w:rsid w:val="00161A60"/>
    <w:rsid w:val="00161D8B"/>
    <w:rsid w:val="00161DF4"/>
    <w:rsid w:val="00161EB8"/>
    <w:rsid w:val="00161F6F"/>
    <w:rsid w:val="001622DB"/>
    <w:rsid w:val="00162922"/>
    <w:rsid w:val="00162D61"/>
    <w:rsid w:val="0016317C"/>
    <w:rsid w:val="00163F5F"/>
    <w:rsid w:val="00164A44"/>
    <w:rsid w:val="00165695"/>
    <w:rsid w:val="001659FC"/>
    <w:rsid w:val="00165F2F"/>
    <w:rsid w:val="00167FEA"/>
    <w:rsid w:val="0017051E"/>
    <w:rsid w:val="00170DD2"/>
    <w:rsid w:val="001711AA"/>
    <w:rsid w:val="00171B75"/>
    <w:rsid w:val="0017233D"/>
    <w:rsid w:val="00172445"/>
    <w:rsid w:val="00172EE4"/>
    <w:rsid w:val="00173A85"/>
    <w:rsid w:val="00175473"/>
    <w:rsid w:val="00175D21"/>
    <w:rsid w:val="00175F4D"/>
    <w:rsid w:val="00176946"/>
    <w:rsid w:val="00176A87"/>
    <w:rsid w:val="00176C9C"/>
    <w:rsid w:val="00177366"/>
    <w:rsid w:val="00177953"/>
    <w:rsid w:val="0018082C"/>
    <w:rsid w:val="00180DAA"/>
    <w:rsid w:val="00181379"/>
    <w:rsid w:val="0018162C"/>
    <w:rsid w:val="00182D94"/>
    <w:rsid w:val="00183BA9"/>
    <w:rsid w:val="00183CA3"/>
    <w:rsid w:val="00183EF4"/>
    <w:rsid w:val="00185141"/>
    <w:rsid w:val="00185A56"/>
    <w:rsid w:val="00185A81"/>
    <w:rsid w:val="001862D7"/>
    <w:rsid w:val="00186A72"/>
    <w:rsid w:val="00186BE4"/>
    <w:rsid w:val="00186F78"/>
    <w:rsid w:val="00187B5A"/>
    <w:rsid w:val="00190361"/>
    <w:rsid w:val="001908E5"/>
    <w:rsid w:val="00191682"/>
    <w:rsid w:val="00191B00"/>
    <w:rsid w:val="00191B36"/>
    <w:rsid w:val="00191EAF"/>
    <w:rsid w:val="00192DD0"/>
    <w:rsid w:val="00192E23"/>
    <w:rsid w:val="00192E60"/>
    <w:rsid w:val="0019322A"/>
    <w:rsid w:val="001945F5"/>
    <w:rsid w:val="001946E1"/>
    <w:rsid w:val="00194711"/>
    <w:rsid w:val="001958B5"/>
    <w:rsid w:val="001961CC"/>
    <w:rsid w:val="001964FE"/>
    <w:rsid w:val="0019666F"/>
    <w:rsid w:val="001966C8"/>
    <w:rsid w:val="001973D3"/>
    <w:rsid w:val="0019755C"/>
    <w:rsid w:val="00197DE1"/>
    <w:rsid w:val="001A0DF6"/>
    <w:rsid w:val="001A1BE2"/>
    <w:rsid w:val="001A1E09"/>
    <w:rsid w:val="001A203F"/>
    <w:rsid w:val="001A28CD"/>
    <w:rsid w:val="001A2C86"/>
    <w:rsid w:val="001A2FC3"/>
    <w:rsid w:val="001A3654"/>
    <w:rsid w:val="001A3998"/>
    <w:rsid w:val="001A3E68"/>
    <w:rsid w:val="001A494C"/>
    <w:rsid w:val="001A59FC"/>
    <w:rsid w:val="001A697E"/>
    <w:rsid w:val="001A6F69"/>
    <w:rsid w:val="001A7E40"/>
    <w:rsid w:val="001B04CD"/>
    <w:rsid w:val="001B0BFE"/>
    <w:rsid w:val="001B20D4"/>
    <w:rsid w:val="001B24CC"/>
    <w:rsid w:val="001B3A07"/>
    <w:rsid w:val="001B4382"/>
    <w:rsid w:val="001B45B1"/>
    <w:rsid w:val="001B4AB0"/>
    <w:rsid w:val="001B53D1"/>
    <w:rsid w:val="001B56CA"/>
    <w:rsid w:val="001B571D"/>
    <w:rsid w:val="001B65C4"/>
    <w:rsid w:val="001B7194"/>
    <w:rsid w:val="001B768F"/>
    <w:rsid w:val="001C01B1"/>
    <w:rsid w:val="001C0E13"/>
    <w:rsid w:val="001C133F"/>
    <w:rsid w:val="001C4285"/>
    <w:rsid w:val="001C50C4"/>
    <w:rsid w:val="001C70FE"/>
    <w:rsid w:val="001C79D6"/>
    <w:rsid w:val="001C7D28"/>
    <w:rsid w:val="001D07E8"/>
    <w:rsid w:val="001D1262"/>
    <w:rsid w:val="001D2461"/>
    <w:rsid w:val="001D317E"/>
    <w:rsid w:val="001D37F9"/>
    <w:rsid w:val="001D39F8"/>
    <w:rsid w:val="001D42BD"/>
    <w:rsid w:val="001D4A3F"/>
    <w:rsid w:val="001D4A4A"/>
    <w:rsid w:val="001D4C9B"/>
    <w:rsid w:val="001D4DEC"/>
    <w:rsid w:val="001D5365"/>
    <w:rsid w:val="001D5415"/>
    <w:rsid w:val="001D6327"/>
    <w:rsid w:val="001D661D"/>
    <w:rsid w:val="001D76AE"/>
    <w:rsid w:val="001D7770"/>
    <w:rsid w:val="001D79A6"/>
    <w:rsid w:val="001D7EC0"/>
    <w:rsid w:val="001E0008"/>
    <w:rsid w:val="001E0517"/>
    <w:rsid w:val="001E077E"/>
    <w:rsid w:val="001E081D"/>
    <w:rsid w:val="001E2571"/>
    <w:rsid w:val="001E3B19"/>
    <w:rsid w:val="001E48FE"/>
    <w:rsid w:val="001E49F2"/>
    <w:rsid w:val="001E4A14"/>
    <w:rsid w:val="001E4E72"/>
    <w:rsid w:val="001E55C8"/>
    <w:rsid w:val="001E58E6"/>
    <w:rsid w:val="001E612B"/>
    <w:rsid w:val="001E64C4"/>
    <w:rsid w:val="001E69D0"/>
    <w:rsid w:val="001E6DAC"/>
    <w:rsid w:val="001E6EB3"/>
    <w:rsid w:val="001E6F1A"/>
    <w:rsid w:val="001E709A"/>
    <w:rsid w:val="001E70AA"/>
    <w:rsid w:val="001E72C2"/>
    <w:rsid w:val="001E7D9A"/>
    <w:rsid w:val="001E7F30"/>
    <w:rsid w:val="001E7F89"/>
    <w:rsid w:val="001F0051"/>
    <w:rsid w:val="001F03BA"/>
    <w:rsid w:val="001F08D6"/>
    <w:rsid w:val="001F1074"/>
    <w:rsid w:val="001F16A0"/>
    <w:rsid w:val="001F1B1E"/>
    <w:rsid w:val="001F2276"/>
    <w:rsid w:val="001F2FC5"/>
    <w:rsid w:val="001F488B"/>
    <w:rsid w:val="001F48CC"/>
    <w:rsid w:val="001F4B09"/>
    <w:rsid w:val="001F5107"/>
    <w:rsid w:val="001F532A"/>
    <w:rsid w:val="001F57CB"/>
    <w:rsid w:val="001F5BFE"/>
    <w:rsid w:val="001F5E1A"/>
    <w:rsid w:val="001F5FF7"/>
    <w:rsid w:val="001F66D9"/>
    <w:rsid w:val="001F6A3A"/>
    <w:rsid w:val="001F6F0F"/>
    <w:rsid w:val="0020039F"/>
    <w:rsid w:val="002003D7"/>
    <w:rsid w:val="00200AC3"/>
    <w:rsid w:val="0020107B"/>
    <w:rsid w:val="0020116E"/>
    <w:rsid w:val="00201758"/>
    <w:rsid w:val="002018E7"/>
    <w:rsid w:val="0020215B"/>
    <w:rsid w:val="00202255"/>
    <w:rsid w:val="00202B09"/>
    <w:rsid w:val="00202E58"/>
    <w:rsid w:val="00202E96"/>
    <w:rsid w:val="00203361"/>
    <w:rsid w:val="002039DB"/>
    <w:rsid w:val="00203BFC"/>
    <w:rsid w:val="00204378"/>
    <w:rsid w:val="00204456"/>
    <w:rsid w:val="0020555F"/>
    <w:rsid w:val="0020557D"/>
    <w:rsid w:val="00205892"/>
    <w:rsid w:val="00205E48"/>
    <w:rsid w:val="00205E80"/>
    <w:rsid w:val="00206071"/>
    <w:rsid w:val="00206124"/>
    <w:rsid w:val="00206B9C"/>
    <w:rsid w:val="00206E59"/>
    <w:rsid w:val="00206FFC"/>
    <w:rsid w:val="00207117"/>
    <w:rsid w:val="00207296"/>
    <w:rsid w:val="00207338"/>
    <w:rsid w:val="00207E99"/>
    <w:rsid w:val="00207F39"/>
    <w:rsid w:val="00210008"/>
    <w:rsid w:val="0021080B"/>
    <w:rsid w:val="00211AD7"/>
    <w:rsid w:val="00211D30"/>
    <w:rsid w:val="00211E08"/>
    <w:rsid w:val="00212034"/>
    <w:rsid w:val="002120A8"/>
    <w:rsid w:val="002124B1"/>
    <w:rsid w:val="00212976"/>
    <w:rsid w:val="00212A9B"/>
    <w:rsid w:val="0021308F"/>
    <w:rsid w:val="00213CFD"/>
    <w:rsid w:val="00214D1E"/>
    <w:rsid w:val="00214F23"/>
    <w:rsid w:val="00214FDB"/>
    <w:rsid w:val="002166B5"/>
    <w:rsid w:val="002166CE"/>
    <w:rsid w:val="0021671B"/>
    <w:rsid w:val="00216772"/>
    <w:rsid w:val="00216CDC"/>
    <w:rsid w:val="00217918"/>
    <w:rsid w:val="00217982"/>
    <w:rsid w:val="00221BD9"/>
    <w:rsid w:val="00221DF9"/>
    <w:rsid w:val="00222DAE"/>
    <w:rsid w:val="00223322"/>
    <w:rsid w:val="00223AAD"/>
    <w:rsid w:val="00223CA8"/>
    <w:rsid w:val="00223CE4"/>
    <w:rsid w:val="00223D15"/>
    <w:rsid w:val="0022433C"/>
    <w:rsid w:val="0022441F"/>
    <w:rsid w:val="00224C55"/>
    <w:rsid w:val="00224ECB"/>
    <w:rsid w:val="002260A3"/>
    <w:rsid w:val="002260A9"/>
    <w:rsid w:val="00226E81"/>
    <w:rsid w:val="00226F6C"/>
    <w:rsid w:val="00227C10"/>
    <w:rsid w:val="00227C44"/>
    <w:rsid w:val="002307F9"/>
    <w:rsid w:val="00232BF8"/>
    <w:rsid w:val="00234E99"/>
    <w:rsid w:val="00235053"/>
    <w:rsid w:val="0023518E"/>
    <w:rsid w:val="002354E6"/>
    <w:rsid w:val="002358E1"/>
    <w:rsid w:val="00235FFF"/>
    <w:rsid w:val="00236B5B"/>
    <w:rsid w:val="0023780D"/>
    <w:rsid w:val="0024038E"/>
    <w:rsid w:val="002408C0"/>
    <w:rsid w:val="00240B61"/>
    <w:rsid w:val="00241A20"/>
    <w:rsid w:val="00242855"/>
    <w:rsid w:val="002428B1"/>
    <w:rsid w:val="002429C9"/>
    <w:rsid w:val="00242B18"/>
    <w:rsid w:val="00242D30"/>
    <w:rsid w:val="00242F6D"/>
    <w:rsid w:val="00243B4A"/>
    <w:rsid w:val="00243D07"/>
    <w:rsid w:val="00243E73"/>
    <w:rsid w:val="0024478A"/>
    <w:rsid w:val="00245C3D"/>
    <w:rsid w:val="0024671C"/>
    <w:rsid w:val="00246A18"/>
    <w:rsid w:val="00246DEC"/>
    <w:rsid w:val="0024715C"/>
    <w:rsid w:val="002471D0"/>
    <w:rsid w:val="00247354"/>
    <w:rsid w:val="00247D4E"/>
    <w:rsid w:val="0025050D"/>
    <w:rsid w:val="00250950"/>
    <w:rsid w:val="00250A46"/>
    <w:rsid w:val="00250CDE"/>
    <w:rsid w:val="0025172C"/>
    <w:rsid w:val="00251E02"/>
    <w:rsid w:val="00251E25"/>
    <w:rsid w:val="0025225C"/>
    <w:rsid w:val="00252EFC"/>
    <w:rsid w:val="00253A23"/>
    <w:rsid w:val="00254344"/>
    <w:rsid w:val="002543C4"/>
    <w:rsid w:val="00254910"/>
    <w:rsid w:val="00254EBA"/>
    <w:rsid w:val="0025557F"/>
    <w:rsid w:val="002557FD"/>
    <w:rsid w:val="00255C21"/>
    <w:rsid w:val="00255CAB"/>
    <w:rsid w:val="00256503"/>
    <w:rsid w:val="00256806"/>
    <w:rsid w:val="00256F38"/>
    <w:rsid w:val="0025750E"/>
    <w:rsid w:val="0025781C"/>
    <w:rsid w:val="0025794D"/>
    <w:rsid w:val="00257F58"/>
    <w:rsid w:val="002600AE"/>
    <w:rsid w:val="00260318"/>
    <w:rsid w:val="00260609"/>
    <w:rsid w:val="00260A18"/>
    <w:rsid w:val="00260C3B"/>
    <w:rsid w:val="00260E64"/>
    <w:rsid w:val="00260EB4"/>
    <w:rsid w:val="00261164"/>
    <w:rsid w:val="00261931"/>
    <w:rsid w:val="00261A43"/>
    <w:rsid w:val="00261DFC"/>
    <w:rsid w:val="00261F1F"/>
    <w:rsid w:val="00262002"/>
    <w:rsid w:val="002623BE"/>
    <w:rsid w:val="0026377A"/>
    <w:rsid w:val="00263AD2"/>
    <w:rsid w:val="00263F75"/>
    <w:rsid w:val="002645D9"/>
    <w:rsid w:val="00264DF5"/>
    <w:rsid w:val="00265308"/>
    <w:rsid w:val="00265DD9"/>
    <w:rsid w:val="0026684C"/>
    <w:rsid w:val="0026721A"/>
    <w:rsid w:val="00267E0A"/>
    <w:rsid w:val="002700B7"/>
    <w:rsid w:val="002705A3"/>
    <w:rsid w:val="0027135A"/>
    <w:rsid w:val="0027136F"/>
    <w:rsid w:val="002717C2"/>
    <w:rsid w:val="00271ADC"/>
    <w:rsid w:val="00271B47"/>
    <w:rsid w:val="00271C94"/>
    <w:rsid w:val="00271F89"/>
    <w:rsid w:val="00272426"/>
    <w:rsid w:val="002726BB"/>
    <w:rsid w:val="0027283D"/>
    <w:rsid w:val="00272976"/>
    <w:rsid w:val="002735CC"/>
    <w:rsid w:val="002737C2"/>
    <w:rsid w:val="00273D0B"/>
    <w:rsid w:val="00276524"/>
    <w:rsid w:val="00276602"/>
    <w:rsid w:val="002766F3"/>
    <w:rsid w:val="00277858"/>
    <w:rsid w:val="00277B6A"/>
    <w:rsid w:val="00280DDB"/>
    <w:rsid w:val="00281575"/>
    <w:rsid w:val="00281AF9"/>
    <w:rsid w:val="00281F01"/>
    <w:rsid w:val="002824BF"/>
    <w:rsid w:val="00282CB1"/>
    <w:rsid w:val="00282E98"/>
    <w:rsid w:val="002831BF"/>
    <w:rsid w:val="00283566"/>
    <w:rsid w:val="0028421A"/>
    <w:rsid w:val="00284287"/>
    <w:rsid w:val="00284BFF"/>
    <w:rsid w:val="0028510C"/>
    <w:rsid w:val="002862E0"/>
    <w:rsid w:val="00286622"/>
    <w:rsid w:val="00286C8B"/>
    <w:rsid w:val="00287979"/>
    <w:rsid w:val="00287A74"/>
    <w:rsid w:val="00287AF0"/>
    <w:rsid w:val="00287E51"/>
    <w:rsid w:val="0029016F"/>
    <w:rsid w:val="002906BA"/>
    <w:rsid w:val="00290B81"/>
    <w:rsid w:val="00291D00"/>
    <w:rsid w:val="00292DDD"/>
    <w:rsid w:val="00292F3F"/>
    <w:rsid w:val="002936A2"/>
    <w:rsid w:val="00293A52"/>
    <w:rsid w:val="00293CD3"/>
    <w:rsid w:val="00293EB7"/>
    <w:rsid w:val="00294C4D"/>
    <w:rsid w:val="00294D22"/>
    <w:rsid w:val="0029512E"/>
    <w:rsid w:val="00295703"/>
    <w:rsid w:val="00295ABE"/>
    <w:rsid w:val="00296E28"/>
    <w:rsid w:val="00296E32"/>
    <w:rsid w:val="002971F0"/>
    <w:rsid w:val="002972BB"/>
    <w:rsid w:val="00297419"/>
    <w:rsid w:val="002977C7"/>
    <w:rsid w:val="00297B14"/>
    <w:rsid w:val="002A03F8"/>
    <w:rsid w:val="002A07B5"/>
    <w:rsid w:val="002A0B4B"/>
    <w:rsid w:val="002A0CF3"/>
    <w:rsid w:val="002A24D4"/>
    <w:rsid w:val="002A2529"/>
    <w:rsid w:val="002A2DF5"/>
    <w:rsid w:val="002A3B90"/>
    <w:rsid w:val="002A3E7C"/>
    <w:rsid w:val="002A5514"/>
    <w:rsid w:val="002A5DF3"/>
    <w:rsid w:val="002A6338"/>
    <w:rsid w:val="002A6521"/>
    <w:rsid w:val="002A763D"/>
    <w:rsid w:val="002A7F2A"/>
    <w:rsid w:val="002B039D"/>
    <w:rsid w:val="002B0CCA"/>
    <w:rsid w:val="002B0D83"/>
    <w:rsid w:val="002B10C7"/>
    <w:rsid w:val="002B129E"/>
    <w:rsid w:val="002B2094"/>
    <w:rsid w:val="002B20C5"/>
    <w:rsid w:val="002B274D"/>
    <w:rsid w:val="002B33AF"/>
    <w:rsid w:val="002B34AD"/>
    <w:rsid w:val="002B36BA"/>
    <w:rsid w:val="002B49E9"/>
    <w:rsid w:val="002B4EC1"/>
    <w:rsid w:val="002B52AF"/>
    <w:rsid w:val="002B55B0"/>
    <w:rsid w:val="002B5B8A"/>
    <w:rsid w:val="002B699C"/>
    <w:rsid w:val="002B6D9E"/>
    <w:rsid w:val="002C04F9"/>
    <w:rsid w:val="002C07DB"/>
    <w:rsid w:val="002C0B8E"/>
    <w:rsid w:val="002C168F"/>
    <w:rsid w:val="002C22EC"/>
    <w:rsid w:val="002C234D"/>
    <w:rsid w:val="002C2523"/>
    <w:rsid w:val="002C253F"/>
    <w:rsid w:val="002C2FC6"/>
    <w:rsid w:val="002C302C"/>
    <w:rsid w:val="002C336A"/>
    <w:rsid w:val="002C3485"/>
    <w:rsid w:val="002C3CA3"/>
    <w:rsid w:val="002C44AA"/>
    <w:rsid w:val="002C4835"/>
    <w:rsid w:val="002C4B8C"/>
    <w:rsid w:val="002C594D"/>
    <w:rsid w:val="002C59CD"/>
    <w:rsid w:val="002C6054"/>
    <w:rsid w:val="002C60BE"/>
    <w:rsid w:val="002C63AC"/>
    <w:rsid w:val="002C65ED"/>
    <w:rsid w:val="002C6CB5"/>
    <w:rsid w:val="002C6ED7"/>
    <w:rsid w:val="002C760D"/>
    <w:rsid w:val="002C7679"/>
    <w:rsid w:val="002C770B"/>
    <w:rsid w:val="002C7A81"/>
    <w:rsid w:val="002C7BC9"/>
    <w:rsid w:val="002D0E1D"/>
    <w:rsid w:val="002D3EBB"/>
    <w:rsid w:val="002D4979"/>
    <w:rsid w:val="002D49D6"/>
    <w:rsid w:val="002D55E8"/>
    <w:rsid w:val="002D6797"/>
    <w:rsid w:val="002D679C"/>
    <w:rsid w:val="002D6D32"/>
    <w:rsid w:val="002D6DCA"/>
    <w:rsid w:val="002D72B3"/>
    <w:rsid w:val="002D74C1"/>
    <w:rsid w:val="002D7D54"/>
    <w:rsid w:val="002E059E"/>
    <w:rsid w:val="002E169B"/>
    <w:rsid w:val="002E1EB8"/>
    <w:rsid w:val="002E240F"/>
    <w:rsid w:val="002E2E53"/>
    <w:rsid w:val="002E33D9"/>
    <w:rsid w:val="002E3D60"/>
    <w:rsid w:val="002E49A7"/>
    <w:rsid w:val="002E4CF6"/>
    <w:rsid w:val="002E4DB3"/>
    <w:rsid w:val="002E5720"/>
    <w:rsid w:val="002E7DD4"/>
    <w:rsid w:val="002F0A05"/>
    <w:rsid w:val="002F0D23"/>
    <w:rsid w:val="002F1061"/>
    <w:rsid w:val="002F19DB"/>
    <w:rsid w:val="002F1DF8"/>
    <w:rsid w:val="002F2719"/>
    <w:rsid w:val="002F2754"/>
    <w:rsid w:val="002F302E"/>
    <w:rsid w:val="002F4325"/>
    <w:rsid w:val="002F45D7"/>
    <w:rsid w:val="002F4754"/>
    <w:rsid w:val="002F51CE"/>
    <w:rsid w:val="002F55A0"/>
    <w:rsid w:val="002F5FBC"/>
    <w:rsid w:val="002F628E"/>
    <w:rsid w:val="002F6643"/>
    <w:rsid w:val="002F6BA1"/>
    <w:rsid w:val="002F7945"/>
    <w:rsid w:val="00301F93"/>
    <w:rsid w:val="00302923"/>
    <w:rsid w:val="003030AC"/>
    <w:rsid w:val="003034FF"/>
    <w:rsid w:val="003036AF"/>
    <w:rsid w:val="00304432"/>
    <w:rsid w:val="00304601"/>
    <w:rsid w:val="00304943"/>
    <w:rsid w:val="00304D3C"/>
    <w:rsid w:val="0030558F"/>
    <w:rsid w:val="003058F4"/>
    <w:rsid w:val="00305BCF"/>
    <w:rsid w:val="00305FB9"/>
    <w:rsid w:val="00310028"/>
    <w:rsid w:val="00310586"/>
    <w:rsid w:val="003106FD"/>
    <w:rsid w:val="00310968"/>
    <w:rsid w:val="00310BD4"/>
    <w:rsid w:val="00312034"/>
    <w:rsid w:val="003128B2"/>
    <w:rsid w:val="00312F2D"/>
    <w:rsid w:val="00313196"/>
    <w:rsid w:val="00313D03"/>
    <w:rsid w:val="003146CC"/>
    <w:rsid w:val="003147D6"/>
    <w:rsid w:val="00314C41"/>
    <w:rsid w:val="00315C78"/>
    <w:rsid w:val="00315EEA"/>
    <w:rsid w:val="00315FE6"/>
    <w:rsid w:val="00316196"/>
    <w:rsid w:val="00316C2D"/>
    <w:rsid w:val="0031702A"/>
    <w:rsid w:val="003171CA"/>
    <w:rsid w:val="00320006"/>
    <w:rsid w:val="0032009A"/>
    <w:rsid w:val="00320258"/>
    <w:rsid w:val="0032190A"/>
    <w:rsid w:val="00321BE2"/>
    <w:rsid w:val="003221FE"/>
    <w:rsid w:val="0032286B"/>
    <w:rsid w:val="00322EFA"/>
    <w:rsid w:val="003231B5"/>
    <w:rsid w:val="00323275"/>
    <w:rsid w:val="00323480"/>
    <w:rsid w:val="00323D0D"/>
    <w:rsid w:val="00324127"/>
    <w:rsid w:val="003243B1"/>
    <w:rsid w:val="00324BC4"/>
    <w:rsid w:val="0032524A"/>
    <w:rsid w:val="003253D5"/>
    <w:rsid w:val="0032555B"/>
    <w:rsid w:val="003256D9"/>
    <w:rsid w:val="00325C38"/>
    <w:rsid w:val="00325EAA"/>
    <w:rsid w:val="0032651E"/>
    <w:rsid w:val="00327E1E"/>
    <w:rsid w:val="00327E6E"/>
    <w:rsid w:val="00330FC8"/>
    <w:rsid w:val="003311C9"/>
    <w:rsid w:val="003319F2"/>
    <w:rsid w:val="003323CD"/>
    <w:rsid w:val="0033484C"/>
    <w:rsid w:val="00335EAE"/>
    <w:rsid w:val="00335FEE"/>
    <w:rsid w:val="003364C1"/>
    <w:rsid w:val="00336B75"/>
    <w:rsid w:val="00340A4C"/>
    <w:rsid w:val="00340A7A"/>
    <w:rsid w:val="00340B1F"/>
    <w:rsid w:val="00340F64"/>
    <w:rsid w:val="0034195C"/>
    <w:rsid w:val="00341FC6"/>
    <w:rsid w:val="003421F9"/>
    <w:rsid w:val="0034255F"/>
    <w:rsid w:val="003438DB"/>
    <w:rsid w:val="00343E75"/>
    <w:rsid w:val="003444B8"/>
    <w:rsid w:val="00344BDE"/>
    <w:rsid w:val="003451D6"/>
    <w:rsid w:val="00345423"/>
    <w:rsid w:val="00345EB6"/>
    <w:rsid w:val="00346916"/>
    <w:rsid w:val="00346A69"/>
    <w:rsid w:val="00346F6D"/>
    <w:rsid w:val="0034704F"/>
    <w:rsid w:val="00347493"/>
    <w:rsid w:val="00347688"/>
    <w:rsid w:val="003477C0"/>
    <w:rsid w:val="003501EC"/>
    <w:rsid w:val="00350AEA"/>
    <w:rsid w:val="00351100"/>
    <w:rsid w:val="003512D8"/>
    <w:rsid w:val="003519F6"/>
    <w:rsid w:val="00351A19"/>
    <w:rsid w:val="00351FDF"/>
    <w:rsid w:val="00352E52"/>
    <w:rsid w:val="00353016"/>
    <w:rsid w:val="0035352E"/>
    <w:rsid w:val="003535CF"/>
    <w:rsid w:val="00353630"/>
    <w:rsid w:val="00354110"/>
    <w:rsid w:val="0035427B"/>
    <w:rsid w:val="003542F1"/>
    <w:rsid w:val="0035561F"/>
    <w:rsid w:val="00355F39"/>
    <w:rsid w:val="003564B2"/>
    <w:rsid w:val="003566E1"/>
    <w:rsid w:val="00356B3F"/>
    <w:rsid w:val="00356C29"/>
    <w:rsid w:val="00356EDC"/>
    <w:rsid w:val="003577AE"/>
    <w:rsid w:val="00357C7E"/>
    <w:rsid w:val="00360260"/>
    <w:rsid w:val="00360F29"/>
    <w:rsid w:val="00361571"/>
    <w:rsid w:val="00362446"/>
    <w:rsid w:val="003627FE"/>
    <w:rsid w:val="00363677"/>
    <w:rsid w:val="003642F2"/>
    <w:rsid w:val="003642F3"/>
    <w:rsid w:val="003643D5"/>
    <w:rsid w:val="0036488A"/>
    <w:rsid w:val="00364ABD"/>
    <w:rsid w:val="00364E83"/>
    <w:rsid w:val="00364EB7"/>
    <w:rsid w:val="003650FC"/>
    <w:rsid w:val="003651CD"/>
    <w:rsid w:val="003652BE"/>
    <w:rsid w:val="003656FE"/>
    <w:rsid w:val="00365999"/>
    <w:rsid w:val="00365EB4"/>
    <w:rsid w:val="0036622D"/>
    <w:rsid w:val="003662E2"/>
    <w:rsid w:val="00366CB2"/>
    <w:rsid w:val="00366F4B"/>
    <w:rsid w:val="00367100"/>
    <w:rsid w:val="00367364"/>
    <w:rsid w:val="00367442"/>
    <w:rsid w:val="00367907"/>
    <w:rsid w:val="00367CF2"/>
    <w:rsid w:val="00370C13"/>
    <w:rsid w:val="00370F29"/>
    <w:rsid w:val="00370FC1"/>
    <w:rsid w:val="00371183"/>
    <w:rsid w:val="003714B0"/>
    <w:rsid w:val="003718E0"/>
    <w:rsid w:val="00371A6E"/>
    <w:rsid w:val="003726A8"/>
    <w:rsid w:val="00372F65"/>
    <w:rsid w:val="003731D9"/>
    <w:rsid w:val="003741BB"/>
    <w:rsid w:val="0037490A"/>
    <w:rsid w:val="00374B11"/>
    <w:rsid w:val="00374C04"/>
    <w:rsid w:val="0037504E"/>
    <w:rsid w:val="00375641"/>
    <w:rsid w:val="003756D9"/>
    <w:rsid w:val="003757C3"/>
    <w:rsid w:val="003763F1"/>
    <w:rsid w:val="00376AAF"/>
    <w:rsid w:val="00376AE5"/>
    <w:rsid w:val="00376C20"/>
    <w:rsid w:val="0037717A"/>
    <w:rsid w:val="00377657"/>
    <w:rsid w:val="003778BA"/>
    <w:rsid w:val="0038000D"/>
    <w:rsid w:val="00381310"/>
    <w:rsid w:val="003815B1"/>
    <w:rsid w:val="003818E5"/>
    <w:rsid w:val="0038235C"/>
    <w:rsid w:val="003828EC"/>
    <w:rsid w:val="00382DC3"/>
    <w:rsid w:val="0038359F"/>
    <w:rsid w:val="0038390D"/>
    <w:rsid w:val="0038425A"/>
    <w:rsid w:val="00384281"/>
    <w:rsid w:val="00386453"/>
    <w:rsid w:val="0038686D"/>
    <w:rsid w:val="00387D86"/>
    <w:rsid w:val="0039001F"/>
    <w:rsid w:val="003901EC"/>
    <w:rsid w:val="0039109D"/>
    <w:rsid w:val="0039172B"/>
    <w:rsid w:val="00392987"/>
    <w:rsid w:val="00393221"/>
    <w:rsid w:val="00393422"/>
    <w:rsid w:val="00393D46"/>
    <w:rsid w:val="003945A9"/>
    <w:rsid w:val="00394778"/>
    <w:rsid w:val="00394B4F"/>
    <w:rsid w:val="00394D93"/>
    <w:rsid w:val="0039522D"/>
    <w:rsid w:val="003956C5"/>
    <w:rsid w:val="00395701"/>
    <w:rsid w:val="00396267"/>
    <w:rsid w:val="00396A4E"/>
    <w:rsid w:val="00397028"/>
    <w:rsid w:val="003973E3"/>
    <w:rsid w:val="003A0D65"/>
    <w:rsid w:val="003A18AB"/>
    <w:rsid w:val="003A28CA"/>
    <w:rsid w:val="003A40FD"/>
    <w:rsid w:val="003A46A0"/>
    <w:rsid w:val="003A482A"/>
    <w:rsid w:val="003A528B"/>
    <w:rsid w:val="003A5451"/>
    <w:rsid w:val="003A68AB"/>
    <w:rsid w:val="003A7639"/>
    <w:rsid w:val="003B0313"/>
    <w:rsid w:val="003B0342"/>
    <w:rsid w:val="003B133C"/>
    <w:rsid w:val="003B1A43"/>
    <w:rsid w:val="003B1E30"/>
    <w:rsid w:val="003B1FA3"/>
    <w:rsid w:val="003B3432"/>
    <w:rsid w:val="003B3B87"/>
    <w:rsid w:val="003B447B"/>
    <w:rsid w:val="003B467D"/>
    <w:rsid w:val="003B47A4"/>
    <w:rsid w:val="003B4D26"/>
    <w:rsid w:val="003B4F14"/>
    <w:rsid w:val="003B519F"/>
    <w:rsid w:val="003B5282"/>
    <w:rsid w:val="003B56C7"/>
    <w:rsid w:val="003B5EF5"/>
    <w:rsid w:val="003B657D"/>
    <w:rsid w:val="003B7863"/>
    <w:rsid w:val="003B7F29"/>
    <w:rsid w:val="003B7F80"/>
    <w:rsid w:val="003C0EF2"/>
    <w:rsid w:val="003C18A0"/>
    <w:rsid w:val="003C1B5D"/>
    <w:rsid w:val="003C218D"/>
    <w:rsid w:val="003C329F"/>
    <w:rsid w:val="003C58F6"/>
    <w:rsid w:val="003C5D59"/>
    <w:rsid w:val="003C6E65"/>
    <w:rsid w:val="003C7238"/>
    <w:rsid w:val="003C7512"/>
    <w:rsid w:val="003D0C34"/>
    <w:rsid w:val="003D0EB1"/>
    <w:rsid w:val="003D21BF"/>
    <w:rsid w:val="003D220D"/>
    <w:rsid w:val="003D27E5"/>
    <w:rsid w:val="003D3C24"/>
    <w:rsid w:val="003D4000"/>
    <w:rsid w:val="003D42B5"/>
    <w:rsid w:val="003D58AE"/>
    <w:rsid w:val="003D5C60"/>
    <w:rsid w:val="003D6A58"/>
    <w:rsid w:val="003D6C35"/>
    <w:rsid w:val="003D73C4"/>
    <w:rsid w:val="003D76EB"/>
    <w:rsid w:val="003D77D2"/>
    <w:rsid w:val="003D7EC6"/>
    <w:rsid w:val="003E0145"/>
    <w:rsid w:val="003E0726"/>
    <w:rsid w:val="003E0D6B"/>
    <w:rsid w:val="003E168E"/>
    <w:rsid w:val="003E19A3"/>
    <w:rsid w:val="003E2FF8"/>
    <w:rsid w:val="003E32D4"/>
    <w:rsid w:val="003E4051"/>
    <w:rsid w:val="003E47C7"/>
    <w:rsid w:val="003E4D86"/>
    <w:rsid w:val="003E4DF4"/>
    <w:rsid w:val="003E5056"/>
    <w:rsid w:val="003E5280"/>
    <w:rsid w:val="003E53CF"/>
    <w:rsid w:val="003E566A"/>
    <w:rsid w:val="003E5D80"/>
    <w:rsid w:val="003E5E3B"/>
    <w:rsid w:val="003E6304"/>
    <w:rsid w:val="003E6AAD"/>
    <w:rsid w:val="003E6F14"/>
    <w:rsid w:val="003E7481"/>
    <w:rsid w:val="003E7F94"/>
    <w:rsid w:val="003F0352"/>
    <w:rsid w:val="003F0A80"/>
    <w:rsid w:val="003F0B74"/>
    <w:rsid w:val="003F0EB2"/>
    <w:rsid w:val="003F1684"/>
    <w:rsid w:val="003F323E"/>
    <w:rsid w:val="003F5948"/>
    <w:rsid w:val="003F6518"/>
    <w:rsid w:val="003F67D3"/>
    <w:rsid w:val="003F68E7"/>
    <w:rsid w:val="003F6D93"/>
    <w:rsid w:val="003F7058"/>
    <w:rsid w:val="003F76B0"/>
    <w:rsid w:val="0040024D"/>
    <w:rsid w:val="00400377"/>
    <w:rsid w:val="004003A8"/>
    <w:rsid w:val="00400E75"/>
    <w:rsid w:val="00401CCE"/>
    <w:rsid w:val="00402863"/>
    <w:rsid w:val="00403600"/>
    <w:rsid w:val="00403AD6"/>
    <w:rsid w:val="004047DA"/>
    <w:rsid w:val="0040483E"/>
    <w:rsid w:val="00404BC7"/>
    <w:rsid w:val="004053B8"/>
    <w:rsid w:val="00406259"/>
    <w:rsid w:val="004065A4"/>
    <w:rsid w:val="0040681A"/>
    <w:rsid w:val="00406F55"/>
    <w:rsid w:val="00407A92"/>
    <w:rsid w:val="00407D1E"/>
    <w:rsid w:val="0041030D"/>
    <w:rsid w:val="004108DF"/>
    <w:rsid w:val="00411925"/>
    <w:rsid w:val="00412D71"/>
    <w:rsid w:val="004136C4"/>
    <w:rsid w:val="00414D55"/>
    <w:rsid w:val="004150E9"/>
    <w:rsid w:val="00415418"/>
    <w:rsid w:val="00415CDD"/>
    <w:rsid w:val="004168E3"/>
    <w:rsid w:val="0041690E"/>
    <w:rsid w:val="0041700B"/>
    <w:rsid w:val="004202EB"/>
    <w:rsid w:val="004205B7"/>
    <w:rsid w:val="00420662"/>
    <w:rsid w:val="004206D3"/>
    <w:rsid w:val="004211AC"/>
    <w:rsid w:val="00421BA8"/>
    <w:rsid w:val="00421FB9"/>
    <w:rsid w:val="004221A8"/>
    <w:rsid w:val="00422CB8"/>
    <w:rsid w:val="00423217"/>
    <w:rsid w:val="00423A74"/>
    <w:rsid w:val="004248EC"/>
    <w:rsid w:val="00424BC0"/>
    <w:rsid w:val="004250EE"/>
    <w:rsid w:val="004255F2"/>
    <w:rsid w:val="004256AD"/>
    <w:rsid w:val="00425770"/>
    <w:rsid w:val="004259C3"/>
    <w:rsid w:val="00425C7B"/>
    <w:rsid w:val="004260E2"/>
    <w:rsid w:val="00426140"/>
    <w:rsid w:val="00427CFC"/>
    <w:rsid w:val="004306EF"/>
    <w:rsid w:val="0043155E"/>
    <w:rsid w:val="004322B2"/>
    <w:rsid w:val="004327EB"/>
    <w:rsid w:val="00432E4B"/>
    <w:rsid w:val="004336BB"/>
    <w:rsid w:val="00433930"/>
    <w:rsid w:val="00433C13"/>
    <w:rsid w:val="00433CA0"/>
    <w:rsid w:val="00433CC8"/>
    <w:rsid w:val="00434109"/>
    <w:rsid w:val="0043423B"/>
    <w:rsid w:val="00434713"/>
    <w:rsid w:val="0043506C"/>
    <w:rsid w:val="004362BF"/>
    <w:rsid w:val="0043664E"/>
    <w:rsid w:val="0043672C"/>
    <w:rsid w:val="004367C7"/>
    <w:rsid w:val="0043736F"/>
    <w:rsid w:val="00440731"/>
    <w:rsid w:val="00441390"/>
    <w:rsid w:val="004424FF"/>
    <w:rsid w:val="00442790"/>
    <w:rsid w:val="0044328F"/>
    <w:rsid w:val="00443486"/>
    <w:rsid w:val="004440E5"/>
    <w:rsid w:val="00444565"/>
    <w:rsid w:val="00444C54"/>
    <w:rsid w:val="00444D88"/>
    <w:rsid w:val="00444DF9"/>
    <w:rsid w:val="004450C1"/>
    <w:rsid w:val="00445D81"/>
    <w:rsid w:val="00446043"/>
    <w:rsid w:val="00446253"/>
    <w:rsid w:val="0044639E"/>
    <w:rsid w:val="00446B30"/>
    <w:rsid w:val="00447C12"/>
    <w:rsid w:val="00447F55"/>
    <w:rsid w:val="0045058C"/>
    <w:rsid w:val="00450C1C"/>
    <w:rsid w:val="00450DE9"/>
    <w:rsid w:val="0045128A"/>
    <w:rsid w:val="004512DA"/>
    <w:rsid w:val="00451F7E"/>
    <w:rsid w:val="00452995"/>
    <w:rsid w:val="00452C6A"/>
    <w:rsid w:val="004532F8"/>
    <w:rsid w:val="004533A1"/>
    <w:rsid w:val="004533C4"/>
    <w:rsid w:val="00453413"/>
    <w:rsid w:val="00453487"/>
    <w:rsid w:val="0045394A"/>
    <w:rsid w:val="00453D1E"/>
    <w:rsid w:val="00454017"/>
    <w:rsid w:val="004552B6"/>
    <w:rsid w:val="00455DA4"/>
    <w:rsid w:val="004563BB"/>
    <w:rsid w:val="00456603"/>
    <w:rsid w:val="004601CA"/>
    <w:rsid w:val="00460D27"/>
    <w:rsid w:val="00460F77"/>
    <w:rsid w:val="004614D0"/>
    <w:rsid w:val="00461A07"/>
    <w:rsid w:val="00462FD6"/>
    <w:rsid w:val="0046316B"/>
    <w:rsid w:val="004632CA"/>
    <w:rsid w:val="00463320"/>
    <w:rsid w:val="00463578"/>
    <w:rsid w:val="00464198"/>
    <w:rsid w:val="00464D55"/>
    <w:rsid w:val="00465834"/>
    <w:rsid w:val="00465AA9"/>
    <w:rsid w:val="00465FCC"/>
    <w:rsid w:val="0046642B"/>
    <w:rsid w:val="004676D2"/>
    <w:rsid w:val="00467B51"/>
    <w:rsid w:val="0047072F"/>
    <w:rsid w:val="00471C0A"/>
    <w:rsid w:val="00471DDF"/>
    <w:rsid w:val="00472373"/>
    <w:rsid w:val="004735F6"/>
    <w:rsid w:val="004736CB"/>
    <w:rsid w:val="00473C73"/>
    <w:rsid w:val="00474F34"/>
    <w:rsid w:val="00475574"/>
    <w:rsid w:val="00475E32"/>
    <w:rsid w:val="00475F08"/>
    <w:rsid w:val="004760CB"/>
    <w:rsid w:val="004777A8"/>
    <w:rsid w:val="00477878"/>
    <w:rsid w:val="00480774"/>
    <w:rsid w:val="00480B90"/>
    <w:rsid w:val="004814E9"/>
    <w:rsid w:val="004816B4"/>
    <w:rsid w:val="00482AE4"/>
    <w:rsid w:val="004839AA"/>
    <w:rsid w:val="00484323"/>
    <w:rsid w:val="0048718F"/>
    <w:rsid w:val="00487ACE"/>
    <w:rsid w:val="00487E53"/>
    <w:rsid w:val="004901C4"/>
    <w:rsid w:val="00490257"/>
    <w:rsid w:val="004903A5"/>
    <w:rsid w:val="00490C0A"/>
    <w:rsid w:val="00490DA0"/>
    <w:rsid w:val="00490E2A"/>
    <w:rsid w:val="00491D8A"/>
    <w:rsid w:val="00492736"/>
    <w:rsid w:val="004928B8"/>
    <w:rsid w:val="00492A7F"/>
    <w:rsid w:val="00493C67"/>
    <w:rsid w:val="00493E96"/>
    <w:rsid w:val="00494059"/>
    <w:rsid w:val="00494138"/>
    <w:rsid w:val="004941F1"/>
    <w:rsid w:val="00494646"/>
    <w:rsid w:val="00494668"/>
    <w:rsid w:val="004947F3"/>
    <w:rsid w:val="00494ECD"/>
    <w:rsid w:val="00495A65"/>
    <w:rsid w:val="00495DD9"/>
    <w:rsid w:val="00495E44"/>
    <w:rsid w:val="004968EF"/>
    <w:rsid w:val="004970A7"/>
    <w:rsid w:val="00497150"/>
    <w:rsid w:val="0049768C"/>
    <w:rsid w:val="004A0602"/>
    <w:rsid w:val="004A0E25"/>
    <w:rsid w:val="004A10C0"/>
    <w:rsid w:val="004A16DC"/>
    <w:rsid w:val="004A1933"/>
    <w:rsid w:val="004A1BDA"/>
    <w:rsid w:val="004A1CC0"/>
    <w:rsid w:val="004A2096"/>
    <w:rsid w:val="004A2715"/>
    <w:rsid w:val="004A2E97"/>
    <w:rsid w:val="004A337F"/>
    <w:rsid w:val="004A3505"/>
    <w:rsid w:val="004A36A9"/>
    <w:rsid w:val="004A3B95"/>
    <w:rsid w:val="004A3C9C"/>
    <w:rsid w:val="004A4808"/>
    <w:rsid w:val="004A49B4"/>
    <w:rsid w:val="004A6904"/>
    <w:rsid w:val="004A6AAA"/>
    <w:rsid w:val="004A6C40"/>
    <w:rsid w:val="004A7470"/>
    <w:rsid w:val="004A7948"/>
    <w:rsid w:val="004B03FF"/>
    <w:rsid w:val="004B0AC0"/>
    <w:rsid w:val="004B0B6D"/>
    <w:rsid w:val="004B1380"/>
    <w:rsid w:val="004B19B2"/>
    <w:rsid w:val="004B1F0A"/>
    <w:rsid w:val="004B25C2"/>
    <w:rsid w:val="004B30EE"/>
    <w:rsid w:val="004B40AA"/>
    <w:rsid w:val="004B4252"/>
    <w:rsid w:val="004B4AA1"/>
    <w:rsid w:val="004B4B52"/>
    <w:rsid w:val="004B5801"/>
    <w:rsid w:val="004B5F23"/>
    <w:rsid w:val="004B64CF"/>
    <w:rsid w:val="004B6745"/>
    <w:rsid w:val="004B674C"/>
    <w:rsid w:val="004B6971"/>
    <w:rsid w:val="004C07A8"/>
    <w:rsid w:val="004C10DE"/>
    <w:rsid w:val="004C1311"/>
    <w:rsid w:val="004C21AD"/>
    <w:rsid w:val="004C2783"/>
    <w:rsid w:val="004C3497"/>
    <w:rsid w:val="004C37F4"/>
    <w:rsid w:val="004C3A58"/>
    <w:rsid w:val="004C3AC3"/>
    <w:rsid w:val="004C3C0D"/>
    <w:rsid w:val="004C3C6C"/>
    <w:rsid w:val="004C3E54"/>
    <w:rsid w:val="004C4331"/>
    <w:rsid w:val="004C45A9"/>
    <w:rsid w:val="004C471A"/>
    <w:rsid w:val="004C4ABB"/>
    <w:rsid w:val="004C4FDE"/>
    <w:rsid w:val="004C5AF9"/>
    <w:rsid w:val="004C5BC1"/>
    <w:rsid w:val="004C5CCB"/>
    <w:rsid w:val="004C6F7F"/>
    <w:rsid w:val="004C7352"/>
    <w:rsid w:val="004D10CE"/>
    <w:rsid w:val="004D11B7"/>
    <w:rsid w:val="004D1411"/>
    <w:rsid w:val="004D150C"/>
    <w:rsid w:val="004D1BF3"/>
    <w:rsid w:val="004D26A2"/>
    <w:rsid w:val="004D27F5"/>
    <w:rsid w:val="004D2E5F"/>
    <w:rsid w:val="004D2F7B"/>
    <w:rsid w:val="004D2FF4"/>
    <w:rsid w:val="004D33E1"/>
    <w:rsid w:val="004D3A08"/>
    <w:rsid w:val="004D3A8D"/>
    <w:rsid w:val="004D450A"/>
    <w:rsid w:val="004D46BE"/>
    <w:rsid w:val="004D4A6E"/>
    <w:rsid w:val="004D4FD6"/>
    <w:rsid w:val="004D515D"/>
    <w:rsid w:val="004D5753"/>
    <w:rsid w:val="004D5C3C"/>
    <w:rsid w:val="004D63F5"/>
    <w:rsid w:val="004D6AB1"/>
    <w:rsid w:val="004D787F"/>
    <w:rsid w:val="004D78CB"/>
    <w:rsid w:val="004D7D9B"/>
    <w:rsid w:val="004E0149"/>
    <w:rsid w:val="004E02DE"/>
    <w:rsid w:val="004E054E"/>
    <w:rsid w:val="004E0570"/>
    <w:rsid w:val="004E0938"/>
    <w:rsid w:val="004E1167"/>
    <w:rsid w:val="004E139B"/>
    <w:rsid w:val="004E141A"/>
    <w:rsid w:val="004E162D"/>
    <w:rsid w:val="004E1FBD"/>
    <w:rsid w:val="004E2088"/>
    <w:rsid w:val="004E211D"/>
    <w:rsid w:val="004E2B81"/>
    <w:rsid w:val="004E2F27"/>
    <w:rsid w:val="004E3600"/>
    <w:rsid w:val="004E3F41"/>
    <w:rsid w:val="004E479D"/>
    <w:rsid w:val="004E4A0E"/>
    <w:rsid w:val="004E4E8C"/>
    <w:rsid w:val="004E5284"/>
    <w:rsid w:val="004E556E"/>
    <w:rsid w:val="004E572F"/>
    <w:rsid w:val="004E5E02"/>
    <w:rsid w:val="004E6817"/>
    <w:rsid w:val="004E68E8"/>
    <w:rsid w:val="004E6EA0"/>
    <w:rsid w:val="004E75E2"/>
    <w:rsid w:val="004E7EF3"/>
    <w:rsid w:val="004F1622"/>
    <w:rsid w:val="004F1DD1"/>
    <w:rsid w:val="004F2542"/>
    <w:rsid w:val="004F2F01"/>
    <w:rsid w:val="004F2FE4"/>
    <w:rsid w:val="004F3068"/>
    <w:rsid w:val="004F3B1B"/>
    <w:rsid w:val="004F51E0"/>
    <w:rsid w:val="004F5CAB"/>
    <w:rsid w:val="004F73DE"/>
    <w:rsid w:val="004F75E9"/>
    <w:rsid w:val="004F78C6"/>
    <w:rsid w:val="005008EF"/>
    <w:rsid w:val="00500ABF"/>
    <w:rsid w:val="00500B2A"/>
    <w:rsid w:val="0050129D"/>
    <w:rsid w:val="00502513"/>
    <w:rsid w:val="00502A35"/>
    <w:rsid w:val="00502F12"/>
    <w:rsid w:val="00503C42"/>
    <w:rsid w:val="00504891"/>
    <w:rsid w:val="00505431"/>
    <w:rsid w:val="005054D6"/>
    <w:rsid w:val="005059B5"/>
    <w:rsid w:val="00505DBC"/>
    <w:rsid w:val="00507861"/>
    <w:rsid w:val="00507995"/>
    <w:rsid w:val="00510419"/>
    <w:rsid w:val="005105A7"/>
    <w:rsid w:val="00511333"/>
    <w:rsid w:val="00511380"/>
    <w:rsid w:val="005121E2"/>
    <w:rsid w:val="00512561"/>
    <w:rsid w:val="00512C54"/>
    <w:rsid w:val="00512CDB"/>
    <w:rsid w:val="00512D0A"/>
    <w:rsid w:val="0051309A"/>
    <w:rsid w:val="005136F1"/>
    <w:rsid w:val="00513E00"/>
    <w:rsid w:val="0051497E"/>
    <w:rsid w:val="00514AF8"/>
    <w:rsid w:val="00514D48"/>
    <w:rsid w:val="00514EB2"/>
    <w:rsid w:val="00514F2F"/>
    <w:rsid w:val="00515050"/>
    <w:rsid w:val="005152E0"/>
    <w:rsid w:val="00515483"/>
    <w:rsid w:val="005156F9"/>
    <w:rsid w:val="0051595F"/>
    <w:rsid w:val="005166BA"/>
    <w:rsid w:val="005168BE"/>
    <w:rsid w:val="00517675"/>
    <w:rsid w:val="00517E89"/>
    <w:rsid w:val="00517ED2"/>
    <w:rsid w:val="00520F39"/>
    <w:rsid w:val="00521831"/>
    <w:rsid w:val="00522007"/>
    <w:rsid w:val="00524ECD"/>
    <w:rsid w:val="005250AF"/>
    <w:rsid w:val="00525968"/>
    <w:rsid w:val="005259D2"/>
    <w:rsid w:val="00525BA2"/>
    <w:rsid w:val="00526240"/>
    <w:rsid w:val="00526352"/>
    <w:rsid w:val="00526981"/>
    <w:rsid w:val="005271F6"/>
    <w:rsid w:val="0053009C"/>
    <w:rsid w:val="0053036D"/>
    <w:rsid w:val="00531BF4"/>
    <w:rsid w:val="005320E5"/>
    <w:rsid w:val="005323EB"/>
    <w:rsid w:val="005328F0"/>
    <w:rsid w:val="005333B4"/>
    <w:rsid w:val="005333D4"/>
    <w:rsid w:val="00533654"/>
    <w:rsid w:val="00533BB7"/>
    <w:rsid w:val="00534121"/>
    <w:rsid w:val="0053438B"/>
    <w:rsid w:val="0053478A"/>
    <w:rsid w:val="00535168"/>
    <w:rsid w:val="0053555A"/>
    <w:rsid w:val="005359F4"/>
    <w:rsid w:val="00535BD9"/>
    <w:rsid w:val="00535F90"/>
    <w:rsid w:val="00536080"/>
    <w:rsid w:val="0053614A"/>
    <w:rsid w:val="00536F40"/>
    <w:rsid w:val="00537034"/>
    <w:rsid w:val="00537245"/>
    <w:rsid w:val="005379BD"/>
    <w:rsid w:val="0054089C"/>
    <w:rsid w:val="0054206C"/>
    <w:rsid w:val="00542D84"/>
    <w:rsid w:val="00543966"/>
    <w:rsid w:val="00543CC3"/>
    <w:rsid w:val="00543ECF"/>
    <w:rsid w:val="0054420C"/>
    <w:rsid w:val="00544628"/>
    <w:rsid w:val="00544C4F"/>
    <w:rsid w:val="00544E25"/>
    <w:rsid w:val="005450EF"/>
    <w:rsid w:val="00545805"/>
    <w:rsid w:val="00546A64"/>
    <w:rsid w:val="00546E3F"/>
    <w:rsid w:val="005471D3"/>
    <w:rsid w:val="00547510"/>
    <w:rsid w:val="005509B2"/>
    <w:rsid w:val="00550CF3"/>
    <w:rsid w:val="00550E52"/>
    <w:rsid w:val="00550FC8"/>
    <w:rsid w:val="00551259"/>
    <w:rsid w:val="00551397"/>
    <w:rsid w:val="00553E60"/>
    <w:rsid w:val="005545D5"/>
    <w:rsid w:val="005545DE"/>
    <w:rsid w:val="00554DEE"/>
    <w:rsid w:val="00554E8F"/>
    <w:rsid w:val="0055550B"/>
    <w:rsid w:val="005578B5"/>
    <w:rsid w:val="005578E4"/>
    <w:rsid w:val="00557BF0"/>
    <w:rsid w:val="0056070F"/>
    <w:rsid w:val="00560D86"/>
    <w:rsid w:val="00560F0E"/>
    <w:rsid w:val="00561A0D"/>
    <w:rsid w:val="00561C68"/>
    <w:rsid w:val="00561D5E"/>
    <w:rsid w:val="005621CA"/>
    <w:rsid w:val="00563809"/>
    <w:rsid w:val="00564040"/>
    <w:rsid w:val="00564D54"/>
    <w:rsid w:val="005704E4"/>
    <w:rsid w:val="00570708"/>
    <w:rsid w:val="0057185E"/>
    <w:rsid w:val="00572B69"/>
    <w:rsid w:val="00572CCC"/>
    <w:rsid w:val="00573283"/>
    <w:rsid w:val="00573985"/>
    <w:rsid w:val="00573CDB"/>
    <w:rsid w:val="005741B0"/>
    <w:rsid w:val="005744C4"/>
    <w:rsid w:val="00574ADC"/>
    <w:rsid w:val="00574AF5"/>
    <w:rsid w:val="00574D18"/>
    <w:rsid w:val="005756D4"/>
    <w:rsid w:val="00575833"/>
    <w:rsid w:val="00575B49"/>
    <w:rsid w:val="00576FF1"/>
    <w:rsid w:val="00577257"/>
    <w:rsid w:val="0057740F"/>
    <w:rsid w:val="005803D8"/>
    <w:rsid w:val="005805E4"/>
    <w:rsid w:val="00580A29"/>
    <w:rsid w:val="00580A97"/>
    <w:rsid w:val="00580DB9"/>
    <w:rsid w:val="00580F3A"/>
    <w:rsid w:val="00581818"/>
    <w:rsid w:val="00582092"/>
    <w:rsid w:val="00582A8F"/>
    <w:rsid w:val="00582EA5"/>
    <w:rsid w:val="00583389"/>
    <w:rsid w:val="0058448E"/>
    <w:rsid w:val="00585A46"/>
    <w:rsid w:val="00586253"/>
    <w:rsid w:val="00586C4B"/>
    <w:rsid w:val="005873CE"/>
    <w:rsid w:val="005879BA"/>
    <w:rsid w:val="005879F4"/>
    <w:rsid w:val="00591199"/>
    <w:rsid w:val="00591573"/>
    <w:rsid w:val="00591733"/>
    <w:rsid w:val="00591E16"/>
    <w:rsid w:val="00591EE3"/>
    <w:rsid w:val="005921FC"/>
    <w:rsid w:val="005923C7"/>
    <w:rsid w:val="00592B41"/>
    <w:rsid w:val="0059377A"/>
    <w:rsid w:val="00593845"/>
    <w:rsid w:val="00593ED1"/>
    <w:rsid w:val="005946D1"/>
    <w:rsid w:val="00594921"/>
    <w:rsid w:val="005952C0"/>
    <w:rsid w:val="005966E9"/>
    <w:rsid w:val="00596D76"/>
    <w:rsid w:val="00596EF0"/>
    <w:rsid w:val="00597706"/>
    <w:rsid w:val="00597C1D"/>
    <w:rsid w:val="005A03AC"/>
    <w:rsid w:val="005A0AEB"/>
    <w:rsid w:val="005A0DA7"/>
    <w:rsid w:val="005A0F37"/>
    <w:rsid w:val="005A10B6"/>
    <w:rsid w:val="005A114F"/>
    <w:rsid w:val="005A25A4"/>
    <w:rsid w:val="005A272F"/>
    <w:rsid w:val="005A32D0"/>
    <w:rsid w:val="005A3551"/>
    <w:rsid w:val="005A4349"/>
    <w:rsid w:val="005A4825"/>
    <w:rsid w:val="005A5638"/>
    <w:rsid w:val="005A7315"/>
    <w:rsid w:val="005A7973"/>
    <w:rsid w:val="005B04B6"/>
    <w:rsid w:val="005B0743"/>
    <w:rsid w:val="005B116F"/>
    <w:rsid w:val="005B13DA"/>
    <w:rsid w:val="005B1AEA"/>
    <w:rsid w:val="005B2053"/>
    <w:rsid w:val="005B2149"/>
    <w:rsid w:val="005B235E"/>
    <w:rsid w:val="005B294F"/>
    <w:rsid w:val="005B34BB"/>
    <w:rsid w:val="005B3BA6"/>
    <w:rsid w:val="005B4252"/>
    <w:rsid w:val="005B44D3"/>
    <w:rsid w:val="005B49F2"/>
    <w:rsid w:val="005B4DFF"/>
    <w:rsid w:val="005B6243"/>
    <w:rsid w:val="005B653D"/>
    <w:rsid w:val="005B6581"/>
    <w:rsid w:val="005B6CDD"/>
    <w:rsid w:val="005B6EFD"/>
    <w:rsid w:val="005B796A"/>
    <w:rsid w:val="005B7D7F"/>
    <w:rsid w:val="005C0382"/>
    <w:rsid w:val="005C09FF"/>
    <w:rsid w:val="005C0B36"/>
    <w:rsid w:val="005C1456"/>
    <w:rsid w:val="005C15E5"/>
    <w:rsid w:val="005C203F"/>
    <w:rsid w:val="005C22D2"/>
    <w:rsid w:val="005C3577"/>
    <w:rsid w:val="005C45D3"/>
    <w:rsid w:val="005C5ADF"/>
    <w:rsid w:val="005C6A74"/>
    <w:rsid w:val="005C6A9F"/>
    <w:rsid w:val="005C6AF8"/>
    <w:rsid w:val="005C6BDE"/>
    <w:rsid w:val="005C7EB8"/>
    <w:rsid w:val="005D045A"/>
    <w:rsid w:val="005D1384"/>
    <w:rsid w:val="005D1838"/>
    <w:rsid w:val="005D289D"/>
    <w:rsid w:val="005D29BD"/>
    <w:rsid w:val="005D3B85"/>
    <w:rsid w:val="005D3C26"/>
    <w:rsid w:val="005D45D2"/>
    <w:rsid w:val="005D4B19"/>
    <w:rsid w:val="005D515B"/>
    <w:rsid w:val="005D521D"/>
    <w:rsid w:val="005D542C"/>
    <w:rsid w:val="005D56E9"/>
    <w:rsid w:val="005D58F9"/>
    <w:rsid w:val="005D5BD8"/>
    <w:rsid w:val="005D5ECE"/>
    <w:rsid w:val="005D5FED"/>
    <w:rsid w:val="005D66EB"/>
    <w:rsid w:val="005D6909"/>
    <w:rsid w:val="005D6EC7"/>
    <w:rsid w:val="005D7202"/>
    <w:rsid w:val="005D7388"/>
    <w:rsid w:val="005D74A2"/>
    <w:rsid w:val="005E00F4"/>
    <w:rsid w:val="005E05F9"/>
    <w:rsid w:val="005E0BCA"/>
    <w:rsid w:val="005E113B"/>
    <w:rsid w:val="005E1634"/>
    <w:rsid w:val="005E25F6"/>
    <w:rsid w:val="005E2793"/>
    <w:rsid w:val="005E2C18"/>
    <w:rsid w:val="005E2E1B"/>
    <w:rsid w:val="005E32D0"/>
    <w:rsid w:val="005E32D7"/>
    <w:rsid w:val="005E408E"/>
    <w:rsid w:val="005E41B5"/>
    <w:rsid w:val="005E41C1"/>
    <w:rsid w:val="005E49B4"/>
    <w:rsid w:val="005E5292"/>
    <w:rsid w:val="005E5297"/>
    <w:rsid w:val="005E52AB"/>
    <w:rsid w:val="005E6033"/>
    <w:rsid w:val="005E76A5"/>
    <w:rsid w:val="005E791A"/>
    <w:rsid w:val="005E7B25"/>
    <w:rsid w:val="005E7E35"/>
    <w:rsid w:val="005E7F43"/>
    <w:rsid w:val="005F032D"/>
    <w:rsid w:val="005F0811"/>
    <w:rsid w:val="005F083B"/>
    <w:rsid w:val="005F0B00"/>
    <w:rsid w:val="005F169C"/>
    <w:rsid w:val="005F3182"/>
    <w:rsid w:val="005F38CD"/>
    <w:rsid w:val="005F39EB"/>
    <w:rsid w:val="005F5E37"/>
    <w:rsid w:val="005F6647"/>
    <w:rsid w:val="005F66C6"/>
    <w:rsid w:val="005F7930"/>
    <w:rsid w:val="005F7EB7"/>
    <w:rsid w:val="00600368"/>
    <w:rsid w:val="00601310"/>
    <w:rsid w:val="0060169B"/>
    <w:rsid w:val="00601736"/>
    <w:rsid w:val="00602107"/>
    <w:rsid w:val="00602392"/>
    <w:rsid w:val="00603179"/>
    <w:rsid w:val="00603274"/>
    <w:rsid w:val="00604038"/>
    <w:rsid w:val="0060407A"/>
    <w:rsid w:val="00604A50"/>
    <w:rsid w:val="00604B96"/>
    <w:rsid w:val="006058F7"/>
    <w:rsid w:val="00605FB6"/>
    <w:rsid w:val="00606D10"/>
    <w:rsid w:val="00611916"/>
    <w:rsid w:val="006126CA"/>
    <w:rsid w:val="0061282A"/>
    <w:rsid w:val="006129A1"/>
    <w:rsid w:val="00612C1F"/>
    <w:rsid w:val="0061416B"/>
    <w:rsid w:val="00614B12"/>
    <w:rsid w:val="00614B9A"/>
    <w:rsid w:val="00614E6A"/>
    <w:rsid w:val="00614EDF"/>
    <w:rsid w:val="0061505D"/>
    <w:rsid w:val="00615B76"/>
    <w:rsid w:val="00615D69"/>
    <w:rsid w:val="00616178"/>
    <w:rsid w:val="006165D6"/>
    <w:rsid w:val="00616E2E"/>
    <w:rsid w:val="00617AEA"/>
    <w:rsid w:val="006206DE"/>
    <w:rsid w:val="00620A72"/>
    <w:rsid w:val="00620AB6"/>
    <w:rsid w:val="006212C6"/>
    <w:rsid w:val="00621C8C"/>
    <w:rsid w:val="00621CB1"/>
    <w:rsid w:val="00621EA8"/>
    <w:rsid w:val="006227E2"/>
    <w:rsid w:val="00622949"/>
    <w:rsid w:val="00622E8B"/>
    <w:rsid w:val="00624911"/>
    <w:rsid w:val="00624D33"/>
    <w:rsid w:val="00624F0F"/>
    <w:rsid w:val="00625A05"/>
    <w:rsid w:val="00627331"/>
    <w:rsid w:val="006274B1"/>
    <w:rsid w:val="00627589"/>
    <w:rsid w:val="0062760B"/>
    <w:rsid w:val="006304AA"/>
    <w:rsid w:val="00630C19"/>
    <w:rsid w:val="00630CAD"/>
    <w:rsid w:val="006316AE"/>
    <w:rsid w:val="006316F8"/>
    <w:rsid w:val="00631C7A"/>
    <w:rsid w:val="00632DAD"/>
    <w:rsid w:val="006332E2"/>
    <w:rsid w:val="00633CC9"/>
    <w:rsid w:val="00633DC5"/>
    <w:rsid w:val="00634C50"/>
    <w:rsid w:val="00634D55"/>
    <w:rsid w:val="0063504C"/>
    <w:rsid w:val="006350B6"/>
    <w:rsid w:val="00635788"/>
    <w:rsid w:val="006357EF"/>
    <w:rsid w:val="00635BA3"/>
    <w:rsid w:val="00635CC1"/>
    <w:rsid w:val="006367EB"/>
    <w:rsid w:val="00636D5E"/>
    <w:rsid w:val="00637074"/>
    <w:rsid w:val="00637417"/>
    <w:rsid w:val="0064013C"/>
    <w:rsid w:val="006401A5"/>
    <w:rsid w:val="00640CE5"/>
    <w:rsid w:val="00640FE5"/>
    <w:rsid w:val="00641357"/>
    <w:rsid w:val="0064145F"/>
    <w:rsid w:val="00641690"/>
    <w:rsid w:val="0064184D"/>
    <w:rsid w:val="0064283E"/>
    <w:rsid w:val="00642BEF"/>
    <w:rsid w:val="0064344D"/>
    <w:rsid w:val="0064398B"/>
    <w:rsid w:val="00643B2F"/>
    <w:rsid w:val="00643DB4"/>
    <w:rsid w:val="00644FB7"/>
    <w:rsid w:val="0064507D"/>
    <w:rsid w:val="0064541F"/>
    <w:rsid w:val="00645F76"/>
    <w:rsid w:val="00646334"/>
    <w:rsid w:val="006463F4"/>
    <w:rsid w:val="00650B02"/>
    <w:rsid w:val="00650C84"/>
    <w:rsid w:val="00651454"/>
    <w:rsid w:val="0065159C"/>
    <w:rsid w:val="00651F7F"/>
    <w:rsid w:val="006522CE"/>
    <w:rsid w:val="00652851"/>
    <w:rsid w:val="00652C3B"/>
    <w:rsid w:val="006536A6"/>
    <w:rsid w:val="00653CB6"/>
    <w:rsid w:val="006543F7"/>
    <w:rsid w:val="006547D3"/>
    <w:rsid w:val="00654DF7"/>
    <w:rsid w:val="006556E0"/>
    <w:rsid w:val="0065598B"/>
    <w:rsid w:val="006559EE"/>
    <w:rsid w:val="0065638E"/>
    <w:rsid w:val="006566A1"/>
    <w:rsid w:val="00656B95"/>
    <w:rsid w:val="00656BF4"/>
    <w:rsid w:val="00656E20"/>
    <w:rsid w:val="006574AE"/>
    <w:rsid w:val="00657B0A"/>
    <w:rsid w:val="00657C05"/>
    <w:rsid w:val="006604C8"/>
    <w:rsid w:val="00661757"/>
    <w:rsid w:val="006617C8"/>
    <w:rsid w:val="006619B4"/>
    <w:rsid w:val="00662370"/>
    <w:rsid w:val="006630A2"/>
    <w:rsid w:val="006642AA"/>
    <w:rsid w:val="006643DC"/>
    <w:rsid w:val="006644E2"/>
    <w:rsid w:val="00664CA3"/>
    <w:rsid w:val="00665102"/>
    <w:rsid w:val="0066553C"/>
    <w:rsid w:val="006659BE"/>
    <w:rsid w:val="006668AD"/>
    <w:rsid w:val="00666C02"/>
    <w:rsid w:val="0066710C"/>
    <w:rsid w:val="00667111"/>
    <w:rsid w:val="00667E4E"/>
    <w:rsid w:val="00670862"/>
    <w:rsid w:val="00671473"/>
    <w:rsid w:val="00671628"/>
    <w:rsid w:val="00671BC6"/>
    <w:rsid w:val="00671E88"/>
    <w:rsid w:val="00672342"/>
    <w:rsid w:val="0067298E"/>
    <w:rsid w:val="00672A1D"/>
    <w:rsid w:val="006739F2"/>
    <w:rsid w:val="00673CFF"/>
    <w:rsid w:val="00673D73"/>
    <w:rsid w:val="00673DFA"/>
    <w:rsid w:val="00673EAE"/>
    <w:rsid w:val="00674082"/>
    <w:rsid w:val="00674972"/>
    <w:rsid w:val="00674D58"/>
    <w:rsid w:val="006751B7"/>
    <w:rsid w:val="00675417"/>
    <w:rsid w:val="00675844"/>
    <w:rsid w:val="00675DD2"/>
    <w:rsid w:val="00676B33"/>
    <w:rsid w:val="00677050"/>
    <w:rsid w:val="0068130D"/>
    <w:rsid w:val="00681A37"/>
    <w:rsid w:val="00682866"/>
    <w:rsid w:val="006830F2"/>
    <w:rsid w:val="00683F9F"/>
    <w:rsid w:val="00684282"/>
    <w:rsid w:val="0068435C"/>
    <w:rsid w:val="0068491C"/>
    <w:rsid w:val="00685501"/>
    <w:rsid w:val="00685742"/>
    <w:rsid w:val="006863D0"/>
    <w:rsid w:val="0068673C"/>
    <w:rsid w:val="00686828"/>
    <w:rsid w:val="00686FC9"/>
    <w:rsid w:val="00687283"/>
    <w:rsid w:val="00687992"/>
    <w:rsid w:val="00690439"/>
    <w:rsid w:val="00690E16"/>
    <w:rsid w:val="00690E54"/>
    <w:rsid w:val="006912BB"/>
    <w:rsid w:val="006914D8"/>
    <w:rsid w:val="00691FB2"/>
    <w:rsid w:val="00692442"/>
    <w:rsid w:val="0069283B"/>
    <w:rsid w:val="00693EA3"/>
    <w:rsid w:val="00694827"/>
    <w:rsid w:val="00694DD6"/>
    <w:rsid w:val="006950CA"/>
    <w:rsid w:val="00695868"/>
    <w:rsid w:val="006959C8"/>
    <w:rsid w:val="00696B25"/>
    <w:rsid w:val="00696B45"/>
    <w:rsid w:val="006973CE"/>
    <w:rsid w:val="00697896"/>
    <w:rsid w:val="00697FC5"/>
    <w:rsid w:val="006A028B"/>
    <w:rsid w:val="006A0353"/>
    <w:rsid w:val="006A03E6"/>
    <w:rsid w:val="006A04DE"/>
    <w:rsid w:val="006A08B4"/>
    <w:rsid w:val="006A156F"/>
    <w:rsid w:val="006A20D2"/>
    <w:rsid w:val="006A24FF"/>
    <w:rsid w:val="006A29F8"/>
    <w:rsid w:val="006A36D8"/>
    <w:rsid w:val="006A3D27"/>
    <w:rsid w:val="006A3E97"/>
    <w:rsid w:val="006A4176"/>
    <w:rsid w:val="006A47CB"/>
    <w:rsid w:val="006A4B18"/>
    <w:rsid w:val="006A4CF3"/>
    <w:rsid w:val="006A5192"/>
    <w:rsid w:val="006A58CF"/>
    <w:rsid w:val="006A5918"/>
    <w:rsid w:val="006A5A04"/>
    <w:rsid w:val="006A5C10"/>
    <w:rsid w:val="006A612E"/>
    <w:rsid w:val="006A77C7"/>
    <w:rsid w:val="006A787C"/>
    <w:rsid w:val="006A78B9"/>
    <w:rsid w:val="006A7C2D"/>
    <w:rsid w:val="006A7DF7"/>
    <w:rsid w:val="006B0160"/>
    <w:rsid w:val="006B06E0"/>
    <w:rsid w:val="006B19BE"/>
    <w:rsid w:val="006B209C"/>
    <w:rsid w:val="006B2488"/>
    <w:rsid w:val="006B33EF"/>
    <w:rsid w:val="006B41D8"/>
    <w:rsid w:val="006B5598"/>
    <w:rsid w:val="006B5A48"/>
    <w:rsid w:val="006B5F23"/>
    <w:rsid w:val="006B63D2"/>
    <w:rsid w:val="006B66DA"/>
    <w:rsid w:val="006B6788"/>
    <w:rsid w:val="006B6D0F"/>
    <w:rsid w:val="006B6E61"/>
    <w:rsid w:val="006B73C4"/>
    <w:rsid w:val="006B7852"/>
    <w:rsid w:val="006C096B"/>
    <w:rsid w:val="006C0F49"/>
    <w:rsid w:val="006C2B59"/>
    <w:rsid w:val="006C41D9"/>
    <w:rsid w:val="006C4880"/>
    <w:rsid w:val="006C4A40"/>
    <w:rsid w:val="006C55C5"/>
    <w:rsid w:val="006C5EBB"/>
    <w:rsid w:val="006C6141"/>
    <w:rsid w:val="006C62A4"/>
    <w:rsid w:val="006C6480"/>
    <w:rsid w:val="006C69EF"/>
    <w:rsid w:val="006C6A57"/>
    <w:rsid w:val="006C6DC7"/>
    <w:rsid w:val="006C6F36"/>
    <w:rsid w:val="006C756D"/>
    <w:rsid w:val="006C7690"/>
    <w:rsid w:val="006C77B3"/>
    <w:rsid w:val="006C77C4"/>
    <w:rsid w:val="006C7C91"/>
    <w:rsid w:val="006C7F92"/>
    <w:rsid w:val="006D077A"/>
    <w:rsid w:val="006D0E82"/>
    <w:rsid w:val="006D1599"/>
    <w:rsid w:val="006D1D88"/>
    <w:rsid w:val="006D1E6C"/>
    <w:rsid w:val="006D3493"/>
    <w:rsid w:val="006D354E"/>
    <w:rsid w:val="006D35D0"/>
    <w:rsid w:val="006D4765"/>
    <w:rsid w:val="006D4839"/>
    <w:rsid w:val="006D4882"/>
    <w:rsid w:val="006D4A1D"/>
    <w:rsid w:val="006D653E"/>
    <w:rsid w:val="006D7245"/>
    <w:rsid w:val="006D7A46"/>
    <w:rsid w:val="006D7F8A"/>
    <w:rsid w:val="006E08DF"/>
    <w:rsid w:val="006E1144"/>
    <w:rsid w:val="006E1515"/>
    <w:rsid w:val="006E1634"/>
    <w:rsid w:val="006E1C46"/>
    <w:rsid w:val="006E1DF2"/>
    <w:rsid w:val="006E2148"/>
    <w:rsid w:val="006E2350"/>
    <w:rsid w:val="006E26C3"/>
    <w:rsid w:val="006E29C0"/>
    <w:rsid w:val="006E2B5E"/>
    <w:rsid w:val="006E2BA5"/>
    <w:rsid w:val="006E2BD4"/>
    <w:rsid w:val="006E2C2C"/>
    <w:rsid w:val="006E3749"/>
    <w:rsid w:val="006E483D"/>
    <w:rsid w:val="006E4A0D"/>
    <w:rsid w:val="006E4A6A"/>
    <w:rsid w:val="006E5638"/>
    <w:rsid w:val="006E563F"/>
    <w:rsid w:val="006E5A6E"/>
    <w:rsid w:val="006E5E82"/>
    <w:rsid w:val="006E63E5"/>
    <w:rsid w:val="006E6AAD"/>
    <w:rsid w:val="006E6BB7"/>
    <w:rsid w:val="006E6C63"/>
    <w:rsid w:val="006E7B71"/>
    <w:rsid w:val="006F125C"/>
    <w:rsid w:val="006F1B80"/>
    <w:rsid w:val="006F2C6A"/>
    <w:rsid w:val="006F344B"/>
    <w:rsid w:val="006F39E9"/>
    <w:rsid w:val="006F3B25"/>
    <w:rsid w:val="006F4321"/>
    <w:rsid w:val="006F50C3"/>
    <w:rsid w:val="006F582B"/>
    <w:rsid w:val="006F5853"/>
    <w:rsid w:val="006F5A3D"/>
    <w:rsid w:val="006F5AC1"/>
    <w:rsid w:val="006F624D"/>
    <w:rsid w:val="006F6301"/>
    <w:rsid w:val="006F68D3"/>
    <w:rsid w:val="006F6BC7"/>
    <w:rsid w:val="006F6E80"/>
    <w:rsid w:val="006F706D"/>
    <w:rsid w:val="006F70C4"/>
    <w:rsid w:val="006F70C6"/>
    <w:rsid w:val="006F74F8"/>
    <w:rsid w:val="007005D2"/>
    <w:rsid w:val="00701255"/>
    <w:rsid w:val="0070145F"/>
    <w:rsid w:val="00701B27"/>
    <w:rsid w:val="0070223D"/>
    <w:rsid w:val="00702AAC"/>
    <w:rsid w:val="00702D79"/>
    <w:rsid w:val="00702DBF"/>
    <w:rsid w:val="007046F8"/>
    <w:rsid w:val="00704791"/>
    <w:rsid w:val="007049C2"/>
    <w:rsid w:val="00705021"/>
    <w:rsid w:val="007053EE"/>
    <w:rsid w:val="00705816"/>
    <w:rsid w:val="00705ABA"/>
    <w:rsid w:val="00705C92"/>
    <w:rsid w:val="007065ED"/>
    <w:rsid w:val="00706975"/>
    <w:rsid w:val="0070701C"/>
    <w:rsid w:val="00707457"/>
    <w:rsid w:val="00707E43"/>
    <w:rsid w:val="00710185"/>
    <w:rsid w:val="0071018D"/>
    <w:rsid w:val="00710993"/>
    <w:rsid w:val="007109F1"/>
    <w:rsid w:val="00711075"/>
    <w:rsid w:val="0071112B"/>
    <w:rsid w:val="0071125B"/>
    <w:rsid w:val="00711781"/>
    <w:rsid w:val="00712399"/>
    <w:rsid w:val="007123C7"/>
    <w:rsid w:val="007124EC"/>
    <w:rsid w:val="0071303B"/>
    <w:rsid w:val="00714083"/>
    <w:rsid w:val="0071491C"/>
    <w:rsid w:val="00715434"/>
    <w:rsid w:val="00715985"/>
    <w:rsid w:val="00716135"/>
    <w:rsid w:val="00716399"/>
    <w:rsid w:val="0071760F"/>
    <w:rsid w:val="00717B28"/>
    <w:rsid w:val="0072172B"/>
    <w:rsid w:val="00721BCE"/>
    <w:rsid w:val="007221DA"/>
    <w:rsid w:val="00722D11"/>
    <w:rsid w:val="00723314"/>
    <w:rsid w:val="007233A0"/>
    <w:rsid w:val="00723A61"/>
    <w:rsid w:val="00723E40"/>
    <w:rsid w:val="00724E38"/>
    <w:rsid w:val="007266E8"/>
    <w:rsid w:val="00727506"/>
    <w:rsid w:val="007277E7"/>
    <w:rsid w:val="0072791A"/>
    <w:rsid w:val="00727E0B"/>
    <w:rsid w:val="00730265"/>
    <w:rsid w:val="0073080E"/>
    <w:rsid w:val="00731A1C"/>
    <w:rsid w:val="00732349"/>
    <w:rsid w:val="007325E8"/>
    <w:rsid w:val="00732605"/>
    <w:rsid w:val="007329B0"/>
    <w:rsid w:val="00732A6C"/>
    <w:rsid w:val="00732A70"/>
    <w:rsid w:val="00732ECD"/>
    <w:rsid w:val="00733770"/>
    <w:rsid w:val="00734404"/>
    <w:rsid w:val="0073490D"/>
    <w:rsid w:val="00734F5E"/>
    <w:rsid w:val="00735059"/>
    <w:rsid w:val="007355BE"/>
    <w:rsid w:val="007356F3"/>
    <w:rsid w:val="007359CB"/>
    <w:rsid w:val="00735C82"/>
    <w:rsid w:val="007365E1"/>
    <w:rsid w:val="00737293"/>
    <w:rsid w:val="00737CEC"/>
    <w:rsid w:val="00737D2D"/>
    <w:rsid w:val="007400AC"/>
    <w:rsid w:val="007400FD"/>
    <w:rsid w:val="00740E4A"/>
    <w:rsid w:val="007426A9"/>
    <w:rsid w:val="00742F96"/>
    <w:rsid w:val="007430D2"/>
    <w:rsid w:val="00743482"/>
    <w:rsid w:val="00746356"/>
    <w:rsid w:val="007467C0"/>
    <w:rsid w:val="007471D6"/>
    <w:rsid w:val="0074782C"/>
    <w:rsid w:val="00747C7D"/>
    <w:rsid w:val="0075009C"/>
    <w:rsid w:val="00750158"/>
    <w:rsid w:val="00750E2A"/>
    <w:rsid w:val="007510BF"/>
    <w:rsid w:val="007517DC"/>
    <w:rsid w:val="007525F6"/>
    <w:rsid w:val="00752988"/>
    <w:rsid w:val="00752FEF"/>
    <w:rsid w:val="007534E3"/>
    <w:rsid w:val="00753A0E"/>
    <w:rsid w:val="0075476A"/>
    <w:rsid w:val="00754911"/>
    <w:rsid w:val="00755EC0"/>
    <w:rsid w:val="00756BEC"/>
    <w:rsid w:val="00756D29"/>
    <w:rsid w:val="00756E76"/>
    <w:rsid w:val="00757123"/>
    <w:rsid w:val="00757E15"/>
    <w:rsid w:val="00760921"/>
    <w:rsid w:val="00760A60"/>
    <w:rsid w:val="00760F48"/>
    <w:rsid w:val="00761049"/>
    <w:rsid w:val="007614E6"/>
    <w:rsid w:val="00761C31"/>
    <w:rsid w:val="00761E84"/>
    <w:rsid w:val="00761F36"/>
    <w:rsid w:val="00761FC7"/>
    <w:rsid w:val="00762827"/>
    <w:rsid w:val="007634C4"/>
    <w:rsid w:val="00763CAD"/>
    <w:rsid w:val="00763D1B"/>
    <w:rsid w:val="00764581"/>
    <w:rsid w:val="0076476F"/>
    <w:rsid w:val="00764A31"/>
    <w:rsid w:val="00765C79"/>
    <w:rsid w:val="00765E88"/>
    <w:rsid w:val="00765F6D"/>
    <w:rsid w:val="00766172"/>
    <w:rsid w:val="007701D6"/>
    <w:rsid w:val="00770661"/>
    <w:rsid w:val="00770674"/>
    <w:rsid w:val="00770688"/>
    <w:rsid w:val="00770DEC"/>
    <w:rsid w:val="007712EC"/>
    <w:rsid w:val="00771375"/>
    <w:rsid w:val="0077195E"/>
    <w:rsid w:val="00772069"/>
    <w:rsid w:val="0077240C"/>
    <w:rsid w:val="00773029"/>
    <w:rsid w:val="007731B2"/>
    <w:rsid w:val="00773625"/>
    <w:rsid w:val="00774319"/>
    <w:rsid w:val="00774B39"/>
    <w:rsid w:val="00776330"/>
    <w:rsid w:val="00776366"/>
    <w:rsid w:val="0077684C"/>
    <w:rsid w:val="007769EF"/>
    <w:rsid w:val="007778A8"/>
    <w:rsid w:val="00777CE6"/>
    <w:rsid w:val="007809FE"/>
    <w:rsid w:val="00781E77"/>
    <w:rsid w:val="00782DCC"/>
    <w:rsid w:val="0078307E"/>
    <w:rsid w:val="00783D5A"/>
    <w:rsid w:val="00784ECC"/>
    <w:rsid w:val="00784F84"/>
    <w:rsid w:val="00785261"/>
    <w:rsid w:val="00785293"/>
    <w:rsid w:val="00785AB4"/>
    <w:rsid w:val="00786BBA"/>
    <w:rsid w:val="00787A47"/>
    <w:rsid w:val="00787C03"/>
    <w:rsid w:val="00787EA8"/>
    <w:rsid w:val="00791BB8"/>
    <w:rsid w:val="00791F3F"/>
    <w:rsid w:val="00792E8E"/>
    <w:rsid w:val="00793822"/>
    <w:rsid w:val="00794391"/>
    <w:rsid w:val="007947F8"/>
    <w:rsid w:val="00795D44"/>
    <w:rsid w:val="00795DC8"/>
    <w:rsid w:val="00796124"/>
    <w:rsid w:val="007962ED"/>
    <w:rsid w:val="00796CAB"/>
    <w:rsid w:val="007A0C31"/>
    <w:rsid w:val="007A127B"/>
    <w:rsid w:val="007A1AE5"/>
    <w:rsid w:val="007A2164"/>
    <w:rsid w:val="007A28E5"/>
    <w:rsid w:val="007A2EC3"/>
    <w:rsid w:val="007A36CB"/>
    <w:rsid w:val="007A38CA"/>
    <w:rsid w:val="007A3B48"/>
    <w:rsid w:val="007A42CB"/>
    <w:rsid w:val="007A4D9F"/>
    <w:rsid w:val="007A51BC"/>
    <w:rsid w:val="007A5BC8"/>
    <w:rsid w:val="007A5FF6"/>
    <w:rsid w:val="007A6EA9"/>
    <w:rsid w:val="007A7B13"/>
    <w:rsid w:val="007B090A"/>
    <w:rsid w:val="007B1D03"/>
    <w:rsid w:val="007B2B5C"/>
    <w:rsid w:val="007B31DE"/>
    <w:rsid w:val="007B353B"/>
    <w:rsid w:val="007B42A6"/>
    <w:rsid w:val="007B4408"/>
    <w:rsid w:val="007B4692"/>
    <w:rsid w:val="007B5367"/>
    <w:rsid w:val="007B5490"/>
    <w:rsid w:val="007B57D1"/>
    <w:rsid w:val="007B581E"/>
    <w:rsid w:val="007B614A"/>
    <w:rsid w:val="007B63CB"/>
    <w:rsid w:val="007B63E8"/>
    <w:rsid w:val="007B661A"/>
    <w:rsid w:val="007B68C3"/>
    <w:rsid w:val="007B6914"/>
    <w:rsid w:val="007B732C"/>
    <w:rsid w:val="007B7E18"/>
    <w:rsid w:val="007C090A"/>
    <w:rsid w:val="007C0C48"/>
    <w:rsid w:val="007C0D25"/>
    <w:rsid w:val="007C16E4"/>
    <w:rsid w:val="007C1770"/>
    <w:rsid w:val="007C1E4E"/>
    <w:rsid w:val="007C1E68"/>
    <w:rsid w:val="007C1F9C"/>
    <w:rsid w:val="007C26A0"/>
    <w:rsid w:val="007C33D5"/>
    <w:rsid w:val="007C396E"/>
    <w:rsid w:val="007C3E61"/>
    <w:rsid w:val="007C450B"/>
    <w:rsid w:val="007C48F0"/>
    <w:rsid w:val="007C4FB8"/>
    <w:rsid w:val="007C5422"/>
    <w:rsid w:val="007C56AD"/>
    <w:rsid w:val="007C5C65"/>
    <w:rsid w:val="007C68A4"/>
    <w:rsid w:val="007D00E1"/>
    <w:rsid w:val="007D0E3E"/>
    <w:rsid w:val="007D1505"/>
    <w:rsid w:val="007D171C"/>
    <w:rsid w:val="007D1BCF"/>
    <w:rsid w:val="007D2235"/>
    <w:rsid w:val="007D2C3C"/>
    <w:rsid w:val="007D2F76"/>
    <w:rsid w:val="007D3B2E"/>
    <w:rsid w:val="007D4545"/>
    <w:rsid w:val="007D45A4"/>
    <w:rsid w:val="007D4D47"/>
    <w:rsid w:val="007D5BB4"/>
    <w:rsid w:val="007D5CFE"/>
    <w:rsid w:val="007E0CB7"/>
    <w:rsid w:val="007E10A5"/>
    <w:rsid w:val="007E1714"/>
    <w:rsid w:val="007E18DD"/>
    <w:rsid w:val="007E1ED0"/>
    <w:rsid w:val="007E205E"/>
    <w:rsid w:val="007E2563"/>
    <w:rsid w:val="007E2F0E"/>
    <w:rsid w:val="007E3628"/>
    <w:rsid w:val="007E3974"/>
    <w:rsid w:val="007E3A0E"/>
    <w:rsid w:val="007E3DFD"/>
    <w:rsid w:val="007E3F42"/>
    <w:rsid w:val="007E4122"/>
    <w:rsid w:val="007E4B4A"/>
    <w:rsid w:val="007E55B1"/>
    <w:rsid w:val="007E5730"/>
    <w:rsid w:val="007E647B"/>
    <w:rsid w:val="007E6A67"/>
    <w:rsid w:val="007E7664"/>
    <w:rsid w:val="007E7810"/>
    <w:rsid w:val="007E782C"/>
    <w:rsid w:val="007F0047"/>
    <w:rsid w:val="007F0473"/>
    <w:rsid w:val="007F068C"/>
    <w:rsid w:val="007F079E"/>
    <w:rsid w:val="007F0BFC"/>
    <w:rsid w:val="007F101B"/>
    <w:rsid w:val="007F19E9"/>
    <w:rsid w:val="007F1DE6"/>
    <w:rsid w:val="007F2D56"/>
    <w:rsid w:val="007F3B38"/>
    <w:rsid w:val="007F484E"/>
    <w:rsid w:val="007F4C20"/>
    <w:rsid w:val="007F4CD1"/>
    <w:rsid w:val="007F54CF"/>
    <w:rsid w:val="007F5545"/>
    <w:rsid w:val="007F587F"/>
    <w:rsid w:val="007F5A25"/>
    <w:rsid w:val="007F653A"/>
    <w:rsid w:val="007F67E6"/>
    <w:rsid w:val="007F7DE6"/>
    <w:rsid w:val="007F7EF0"/>
    <w:rsid w:val="00800024"/>
    <w:rsid w:val="0080071E"/>
    <w:rsid w:val="00800C38"/>
    <w:rsid w:val="00800E78"/>
    <w:rsid w:val="00801068"/>
    <w:rsid w:val="00801AAF"/>
    <w:rsid w:val="00804B81"/>
    <w:rsid w:val="00804C2F"/>
    <w:rsid w:val="00805127"/>
    <w:rsid w:val="00805206"/>
    <w:rsid w:val="00806323"/>
    <w:rsid w:val="008065D1"/>
    <w:rsid w:val="00806B98"/>
    <w:rsid w:val="00806C70"/>
    <w:rsid w:val="00807B4E"/>
    <w:rsid w:val="00807EA1"/>
    <w:rsid w:val="00810787"/>
    <w:rsid w:val="00810852"/>
    <w:rsid w:val="00810C06"/>
    <w:rsid w:val="00810D0E"/>
    <w:rsid w:val="00810DB0"/>
    <w:rsid w:val="00811F99"/>
    <w:rsid w:val="0081244E"/>
    <w:rsid w:val="00812665"/>
    <w:rsid w:val="0081296B"/>
    <w:rsid w:val="00812C75"/>
    <w:rsid w:val="00812DEC"/>
    <w:rsid w:val="00812EE6"/>
    <w:rsid w:val="0081319E"/>
    <w:rsid w:val="0081372B"/>
    <w:rsid w:val="00813742"/>
    <w:rsid w:val="00813AC9"/>
    <w:rsid w:val="00813DB5"/>
    <w:rsid w:val="00814409"/>
    <w:rsid w:val="008149CB"/>
    <w:rsid w:val="00814B26"/>
    <w:rsid w:val="00814D89"/>
    <w:rsid w:val="00815601"/>
    <w:rsid w:val="00815B08"/>
    <w:rsid w:val="00816329"/>
    <w:rsid w:val="0081658B"/>
    <w:rsid w:val="00816E02"/>
    <w:rsid w:val="00821360"/>
    <w:rsid w:val="00821B31"/>
    <w:rsid w:val="0082440D"/>
    <w:rsid w:val="008249FA"/>
    <w:rsid w:val="00824EC7"/>
    <w:rsid w:val="008252A9"/>
    <w:rsid w:val="00825B39"/>
    <w:rsid w:val="00825DAD"/>
    <w:rsid w:val="0082633C"/>
    <w:rsid w:val="00826716"/>
    <w:rsid w:val="00826786"/>
    <w:rsid w:val="0082722D"/>
    <w:rsid w:val="00827DDA"/>
    <w:rsid w:val="00827FA9"/>
    <w:rsid w:val="00830410"/>
    <w:rsid w:val="008304A7"/>
    <w:rsid w:val="00830DC0"/>
    <w:rsid w:val="0083157B"/>
    <w:rsid w:val="008326AF"/>
    <w:rsid w:val="00833234"/>
    <w:rsid w:val="008334DE"/>
    <w:rsid w:val="0083400A"/>
    <w:rsid w:val="008343FF"/>
    <w:rsid w:val="00834476"/>
    <w:rsid w:val="00834BD8"/>
    <w:rsid w:val="008354D1"/>
    <w:rsid w:val="00835865"/>
    <w:rsid w:val="00835D37"/>
    <w:rsid w:val="00836739"/>
    <w:rsid w:val="00836B92"/>
    <w:rsid w:val="00836CC7"/>
    <w:rsid w:val="00840E3B"/>
    <w:rsid w:val="00840FE4"/>
    <w:rsid w:val="008414CA"/>
    <w:rsid w:val="0084176B"/>
    <w:rsid w:val="00841DFD"/>
    <w:rsid w:val="00841FF7"/>
    <w:rsid w:val="008421FA"/>
    <w:rsid w:val="0084249F"/>
    <w:rsid w:val="00842A17"/>
    <w:rsid w:val="008431D7"/>
    <w:rsid w:val="0084354F"/>
    <w:rsid w:val="0084485A"/>
    <w:rsid w:val="00844FA6"/>
    <w:rsid w:val="0084518F"/>
    <w:rsid w:val="008457F8"/>
    <w:rsid w:val="00845BFA"/>
    <w:rsid w:val="00845E51"/>
    <w:rsid w:val="00846851"/>
    <w:rsid w:val="00846A13"/>
    <w:rsid w:val="00846AC3"/>
    <w:rsid w:val="00846C36"/>
    <w:rsid w:val="00846FD0"/>
    <w:rsid w:val="00847E25"/>
    <w:rsid w:val="00847F71"/>
    <w:rsid w:val="0085018D"/>
    <w:rsid w:val="0085071F"/>
    <w:rsid w:val="00850C20"/>
    <w:rsid w:val="00851027"/>
    <w:rsid w:val="00851377"/>
    <w:rsid w:val="00851535"/>
    <w:rsid w:val="00851F83"/>
    <w:rsid w:val="0085215A"/>
    <w:rsid w:val="00852A2B"/>
    <w:rsid w:val="00852F08"/>
    <w:rsid w:val="00853321"/>
    <w:rsid w:val="0085412A"/>
    <w:rsid w:val="00854859"/>
    <w:rsid w:val="00854BA5"/>
    <w:rsid w:val="00855148"/>
    <w:rsid w:val="008554C1"/>
    <w:rsid w:val="008559E5"/>
    <w:rsid w:val="00857ACB"/>
    <w:rsid w:val="00857E06"/>
    <w:rsid w:val="00857F17"/>
    <w:rsid w:val="00860453"/>
    <w:rsid w:val="0086199C"/>
    <w:rsid w:val="00861E6E"/>
    <w:rsid w:val="00862895"/>
    <w:rsid w:val="00863637"/>
    <w:rsid w:val="00863BFF"/>
    <w:rsid w:val="00863E5B"/>
    <w:rsid w:val="0086402E"/>
    <w:rsid w:val="00864301"/>
    <w:rsid w:val="00864574"/>
    <w:rsid w:val="00864627"/>
    <w:rsid w:val="00864767"/>
    <w:rsid w:val="00864F2D"/>
    <w:rsid w:val="00865B5F"/>
    <w:rsid w:val="00866018"/>
    <w:rsid w:val="008670D8"/>
    <w:rsid w:val="008672A7"/>
    <w:rsid w:val="008672B3"/>
    <w:rsid w:val="00867421"/>
    <w:rsid w:val="00867855"/>
    <w:rsid w:val="008706D9"/>
    <w:rsid w:val="008707B9"/>
    <w:rsid w:val="008734B1"/>
    <w:rsid w:val="00873C8E"/>
    <w:rsid w:val="00874A6B"/>
    <w:rsid w:val="00874FAA"/>
    <w:rsid w:val="00875091"/>
    <w:rsid w:val="00876081"/>
    <w:rsid w:val="00876AA4"/>
    <w:rsid w:val="00876BEB"/>
    <w:rsid w:val="008771C6"/>
    <w:rsid w:val="008776FB"/>
    <w:rsid w:val="0087778F"/>
    <w:rsid w:val="00877C8E"/>
    <w:rsid w:val="00880234"/>
    <w:rsid w:val="00881075"/>
    <w:rsid w:val="00881AB2"/>
    <w:rsid w:val="00881EF7"/>
    <w:rsid w:val="00882380"/>
    <w:rsid w:val="0088277C"/>
    <w:rsid w:val="00882979"/>
    <w:rsid w:val="008829D2"/>
    <w:rsid w:val="00882C25"/>
    <w:rsid w:val="00882E79"/>
    <w:rsid w:val="00883B09"/>
    <w:rsid w:val="00883DD4"/>
    <w:rsid w:val="008842FD"/>
    <w:rsid w:val="00884512"/>
    <w:rsid w:val="008846D9"/>
    <w:rsid w:val="00884C82"/>
    <w:rsid w:val="00885176"/>
    <w:rsid w:val="00885253"/>
    <w:rsid w:val="00885846"/>
    <w:rsid w:val="00885A46"/>
    <w:rsid w:val="0088654F"/>
    <w:rsid w:val="00886852"/>
    <w:rsid w:val="008869AF"/>
    <w:rsid w:val="00886F0E"/>
    <w:rsid w:val="008875E1"/>
    <w:rsid w:val="00887D05"/>
    <w:rsid w:val="00887F8A"/>
    <w:rsid w:val="0089004B"/>
    <w:rsid w:val="0089034E"/>
    <w:rsid w:val="0089090D"/>
    <w:rsid w:val="00890DF4"/>
    <w:rsid w:val="00893322"/>
    <w:rsid w:val="008935EB"/>
    <w:rsid w:val="00893604"/>
    <w:rsid w:val="0089386E"/>
    <w:rsid w:val="00893CB9"/>
    <w:rsid w:val="00894D82"/>
    <w:rsid w:val="0089675E"/>
    <w:rsid w:val="00896D08"/>
    <w:rsid w:val="00896EF3"/>
    <w:rsid w:val="008A0216"/>
    <w:rsid w:val="008A08D9"/>
    <w:rsid w:val="008A0B7B"/>
    <w:rsid w:val="008A1673"/>
    <w:rsid w:val="008A203E"/>
    <w:rsid w:val="008A20AF"/>
    <w:rsid w:val="008A2EE5"/>
    <w:rsid w:val="008A3201"/>
    <w:rsid w:val="008A33AE"/>
    <w:rsid w:val="008A3AAD"/>
    <w:rsid w:val="008A3C39"/>
    <w:rsid w:val="008A5202"/>
    <w:rsid w:val="008A58C2"/>
    <w:rsid w:val="008A7C94"/>
    <w:rsid w:val="008A7FF9"/>
    <w:rsid w:val="008B0533"/>
    <w:rsid w:val="008B093D"/>
    <w:rsid w:val="008B0F6C"/>
    <w:rsid w:val="008B1654"/>
    <w:rsid w:val="008B19A9"/>
    <w:rsid w:val="008B1B73"/>
    <w:rsid w:val="008B258E"/>
    <w:rsid w:val="008B2F1A"/>
    <w:rsid w:val="008B3A3D"/>
    <w:rsid w:val="008B3C89"/>
    <w:rsid w:val="008B456E"/>
    <w:rsid w:val="008B4DBC"/>
    <w:rsid w:val="008B5F8C"/>
    <w:rsid w:val="008B61E6"/>
    <w:rsid w:val="008B632B"/>
    <w:rsid w:val="008B6597"/>
    <w:rsid w:val="008B6FBC"/>
    <w:rsid w:val="008B721C"/>
    <w:rsid w:val="008B73EA"/>
    <w:rsid w:val="008B77E4"/>
    <w:rsid w:val="008B7B31"/>
    <w:rsid w:val="008B7BA6"/>
    <w:rsid w:val="008B7D65"/>
    <w:rsid w:val="008C0655"/>
    <w:rsid w:val="008C134B"/>
    <w:rsid w:val="008C1A7A"/>
    <w:rsid w:val="008C3263"/>
    <w:rsid w:val="008C3A0B"/>
    <w:rsid w:val="008C3A18"/>
    <w:rsid w:val="008C3EDC"/>
    <w:rsid w:val="008C4804"/>
    <w:rsid w:val="008C4C65"/>
    <w:rsid w:val="008C4D5C"/>
    <w:rsid w:val="008C521F"/>
    <w:rsid w:val="008C5245"/>
    <w:rsid w:val="008C5730"/>
    <w:rsid w:val="008C5B0A"/>
    <w:rsid w:val="008C633D"/>
    <w:rsid w:val="008C634E"/>
    <w:rsid w:val="008C6FD4"/>
    <w:rsid w:val="008C7309"/>
    <w:rsid w:val="008C77D4"/>
    <w:rsid w:val="008D001F"/>
    <w:rsid w:val="008D0295"/>
    <w:rsid w:val="008D0717"/>
    <w:rsid w:val="008D1552"/>
    <w:rsid w:val="008D19AD"/>
    <w:rsid w:val="008D19BA"/>
    <w:rsid w:val="008D19BB"/>
    <w:rsid w:val="008D2451"/>
    <w:rsid w:val="008D2C46"/>
    <w:rsid w:val="008D3872"/>
    <w:rsid w:val="008D3A3E"/>
    <w:rsid w:val="008D4A82"/>
    <w:rsid w:val="008D5924"/>
    <w:rsid w:val="008D5932"/>
    <w:rsid w:val="008D5958"/>
    <w:rsid w:val="008D7135"/>
    <w:rsid w:val="008D7721"/>
    <w:rsid w:val="008D7AF0"/>
    <w:rsid w:val="008D7EEA"/>
    <w:rsid w:val="008E0499"/>
    <w:rsid w:val="008E0520"/>
    <w:rsid w:val="008E0662"/>
    <w:rsid w:val="008E2E31"/>
    <w:rsid w:val="008E30C5"/>
    <w:rsid w:val="008E33FF"/>
    <w:rsid w:val="008E36BE"/>
    <w:rsid w:val="008E410F"/>
    <w:rsid w:val="008E45F6"/>
    <w:rsid w:val="008E464A"/>
    <w:rsid w:val="008E5891"/>
    <w:rsid w:val="008E6EC5"/>
    <w:rsid w:val="008E7442"/>
    <w:rsid w:val="008E7E4D"/>
    <w:rsid w:val="008E7F83"/>
    <w:rsid w:val="008F09AF"/>
    <w:rsid w:val="008F0C86"/>
    <w:rsid w:val="008F1420"/>
    <w:rsid w:val="008F1EA1"/>
    <w:rsid w:val="008F3259"/>
    <w:rsid w:val="008F33AF"/>
    <w:rsid w:val="008F36DD"/>
    <w:rsid w:val="008F45DE"/>
    <w:rsid w:val="008F4868"/>
    <w:rsid w:val="008F58E6"/>
    <w:rsid w:val="008F634B"/>
    <w:rsid w:val="008F6F65"/>
    <w:rsid w:val="008F73CC"/>
    <w:rsid w:val="008F766A"/>
    <w:rsid w:val="008F78F8"/>
    <w:rsid w:val="0090000F"/>
    <w:rsid w:val="00900084"/>
    <w:rsid w:val="00900246"/>
    <w:rsid w:val="009002BA"/>
    <w:rsid w:val="00900675"/>
    <w:rsid w:val="00900A20"/>
    <w:rsid w:val="00900F51"/>
    <w:rsid w:val="00901670"/>
    <w:rsid w:val="00901EB4"/>
    <w:rsid w:val="00902096"/>
    <w:rsid w:val="009021FD"/>
    <w:rsid w:val="009027E7"/>
    <w:rsid w:val="009029A7"/>
    <w:rsid w:val="0090301D"/>
    <w:rsid w:val="009032BC"/>
    <w:rsid w:val="0090356D"/>
    <w:rsid w:val="00904DB5"/>
    <w:rsid w:val="009063E1"/>
    <w:rsid w:val="00906641"/>
    <w:rsid w:val="00906C2D"/>
    <w:rsid w:val="00906FB2"/>
    <w:rsid w:val="009100D5"/>
    <w:rsid w:val="009102D3"/>
    <w:rsid w:val="009121B4"/>
    <w:rsid w:val="00912728"/>
    <w:rsid w:val="00912882"/>
    <w:rsid w:val="00913611"/>
    <w:rsid w:val="00913A82"/>
    <w:rsid w:val="00913CD2"/>
    <w:rsid w:val="009143CC"/>
    <w:rsid w:val="00914485"/>
    <w:rsid w:val="00914A42"/>
    <w:rsid w:val="00914F2F"/>
    <w:rsid w:val="00915518"/>
    <w:rsid w:val="00915A5D"/>
    <w:rsid w:val="0091618E"/>
    <w:rsid w:val="0091629B"/>
    <w:rsid w:val="009166A2"/>
    <w:rsid w:val="00917509"/>
    <w:rsid w:val="00920005"/>
    <w:rsid w:val="00921440"/>
    <w:rsid w:val="0092159A"/>
    <w:rsid w:val="009217B5"/>
    <w:rsid w:val="009219D2"/>
    <w:rsid w:val="00921B21"/>
    <w:rsid w:val="00921E67"/>
    <w:rsid w:val="009222FD"/>
    <w:rsid w:val="009227BE"/>
    <w:rsid w:val="00923D25"/>
    <w:rsid w:val="00923D62"/>
    <w:rsid w:val="009242B4"/>
    <w:rsid w:val="00924BB0"/>
    <w:rsid w:val="009257F3"/>
    <w:rsid w:val="00925CF1"/>
    <w:rsid w:val="00926C90"/>
    <w:rsid w:val="00926EBE"/>
    <w:rsid w:val="009273F7"/>
    <w:rsid w:val="009278CB"/>
    <w:rsid w:val="00927D29"/>
    <w:rsid w:val="00927ED5"/>
    <w:rsid w:val="00930111"/>
    <w:rsid w:val="00930553"/>
    <w:rsid w:val="00930843"/>
    <w:rsid w:val="00930BDA"/>
    <w:rsid w:val="00931B02"/>
    <w:rsid w:val="00933508"/>
    <w:rsid w:val="009338AB"/>
    <w:rsid w:val="00934DEF"/>
    <w:rsid w:val="00934F30"/>
    <w:rsid w:val="009354A1"/>
    <w:rsid w:val="00935E32"/>
    <w:rsid w:val="009367AB"/>
    <w:rsid w:val="00936C03"/>
    <w:rsid w:val="00936D17"/>
    <w:rsid w:val="009406B1"/>
    <w:rsid w:val="00941317"/>
    <w:rsid w:val="00942A0B"/>
    <w:rsid w:val="00945843"/>
    <w:rsid w:val="009474CB"/>
    <w:rsid w:val="009513E6"/>
    <w:rsid w:val="0095140D"/>
    <w:rsid w:val="00951D73"/>
    <w:rsid w:val="00951DBE"/>
    <w:rsid w:val="0095276A"/>
    <w:rsid w:val="00953EB2"/>
    <w:rsid w:val="0095513A"/>
    <w:rsid w:val="00955313"/>
    <w:rsid w:val="0095540E"/>
    <w:rsid w:val="00955985"/>
    <w:rsid w:val="009564FE"/>
    <w:rsid w:val="00956E4F"/>
    <w:rsid w:val="00956FAF"/>
    <w:rsid w:val="00957170"/>
    <w:rsid w:val="00957450"/>
    <w:rsid w:val="009576D2"/>
    <w:rsid w:val="00957BA7"/>
    <w:rsid w:val="009604C6"/>
    <w:rsid w:val="0096071A"/>
    <w:rsid w:val="00960721"/>
    <w:rsid w:val="009607D4"/>
    <w:rsid w:val="0096283C"/>
    <w:rsid w:val="00962920"/>
    <w:rsid w:val="00962928"/>
    <w:rsid w:val="009638EA"/>
    <w:rsid w:val="009639C4"/>
    <w:rsid w:val="00964FFD"/>
    <w:rsid w:val="00965E7E"/>
    <w:rsid w:val="00967105"/>
    <w:rsid w:val="00970167"/>
    <w:rsid w:val="00970673"/>
    <w:rsid w:val="0097148D"/>
    <w:rsid w:val="00971D42"/>
    <w:rsid w:val="00972324"/>
    <w:rsid w:val="00972DCF"/>
    <w:rsid w:val="00973D65"/>
    <w:rsid w:val="00973D86"/>
    <w:rsid w:val="00973F4E"/>
    <w:rsid w:val="00973F9C"/>
    <w:rsid w:val="00973F9D"/>
    <w:rsid w:val="00973FF1"/>
    <w:rsid w:val="009742E4"/>
    <w:rsid w:val="00975159"/>
    <w:rsid w:val="00976102"/>
    <w:rsid w:val="0097661B"/>
    <w:rsid w:val="0097666D"/>
    <w:rsid w:val="00976ADC"/>
    <w:rsid w:val="0097724A"/>
    <w:rsid w:val="00977C11"/>
    <w:rsid w:val="0098049E"/>
    <w:rsid w:val="00981119"/>
    <w:rsid w:val="00981F3D"/>
    <w:rsid w:val="00982393"/>
    <w:rsid w:val="00982F81"/>
    <w:rsid w:val="00982FC4"/>
    <w:rsid w:val="009836DF"/>
    <w:rsid w:val="00983872"/>
    <w:rsid w:val="00983AEC"/>
    <w:rsid w:val="009858D0"/>
    <w:rsid w:val="0098618C"/>
    <w:rsid w:val="009864FC"/>
    <w:rsid w:val="00986F84"/>
    <w:rsid w:val="0098747D"/>
    <w:rsid w:val="00987637"/>
    <w:rsid w:val="009878EA"/>
    <w:rsid w:val="00987C32"/>
    <w:rsid w:val="00987F73"/>
    <w:rsid w:val="00991A27"/>
    <w:rsid w:val="00991BE1"/>
    <w:rsid w:val="00992549"/>
    <w:rsid w:val="0099306B"/>
    <w:rsid w:val="00993A20"/>
    <w:rsid w:val="0099570B"/>
    <w:rsid w:val="0099576A"/>
    <w:rsid w:val="00995BC3"/>
    <w:rsid w:val="00995CD5"/>
    <w:rsid w:val="00995D65"/>
    <w:rsid w:val="0099626A"/>
    <w:rsid w:val="0099636A"/>
    <w:rsid w:val="00996A8B"/>
    <w:rsid w:val="009A03B2"/>
    <w:rsid w:val="009A0741"/>
    <w:rsid w:val="009A0AA4"/>
    <w:rsid w:val="009A0E0E"/>
    <w:rsid w:val="009A15AF"/>
    <w:rsid w:val="009A165D"/>
    <w:rsid w:val="009A2A21"/>
    <w:rsid w:val="009A3551"/>
    <w:rsid w:val="009A359D"/>
    <w:rsid w:val="009A38BB"/>
    <w:rsid w:val="009A38E3"/>
    <w:rsid w:val="009A3A9E"/>
    <w:rsid w:val="009A3B0B"/>
    <w:rsid w:val="009A50E9"/>
    <w:rsid w:val="009A59EF"/>
    <w:rsid w:val="009A5FDB"/>
    <w:rsid w:val="009A625C"/>
    <w:rsid w:val="009A63D7"/>
    <w:rsid w:val="009A7313"/>
    <w:rsid w:val="009A7319"/>
    <w:rsid w:val="009A734C"/>
    <w:rsid w:val="009A7EF4"/>
    <w:rsid w:val="009B0894"/>
    <w:rsid w:val="009B0E4F"/>
    <w:rsid w:val="009B0F5A"/>
    <w:rsid w:val="009B114B"/>
    <w:rsid w:val="009B1452"/>
    <w:rsid w:val="009B1652"/>
    <w:rsid w:val="009B200B"/>
    <w:rsid w:val="009B2495"/>
    <w:rsid w:val="009B2C33"/>
    <w:rsid w:val="009B3119"/>
    <w:rsid w:val="009B4089"/>
    <w:rsid w:val="009B4792"/>
    <w:rsid w:val="009B6668"/>
    <w:rsid w:val="009B689F"/>
    <w:rsid w:val="009B7AC9"/>
    <w:rsid w:val="009C16C2"/>
    <w:rsid w:val="009C1DE8"/>
    <w:rsid w:val="009C1FFC"/>
    <w:rsid w:val="009C27E8"/>
    <w:rsid w:val="009C31F0"/>
    <w:rsid w:val="009C3A2E"/>
    <w:rsid w:val="009C3F16"/>
    <w:rsid w:val="009C46B2"/>
    <w:rsid w:val="009C493A"/>
    <w:rsid w:val="009C4E45"/>
    <w:rsid w:val="009C5B7C"/>
    <w:rsid w:val="009C68BE"/>
    <w:rsid w:val="009C6E83"/>
    <w:rsid w:val="009C725F"/>
    <w:rsid w:val="009D078B"/>
    <w:rsid w:val="009D0B6D"/>
    <w:rsid w:val="009D117E"/>
    <w:rsid w:val="009D16E9"/>
    <w:rsid w:val="009D216B"/>
    <w:rsid w:val="009D2A1E"/>
    <w:rsid w:val="009D2B3C"/>
    <w:rsid w:val="009D2EB4"/>
    <w:rsid w:val="009D307C"/>
    <w:rsid w:val="009D3531"/>
    <w:rsid w:val="009D3D01"/>
    <w:rsid w:val="009D3D9C"/>
    <w:rsid w:val="009D474D"/>
    <w:rsid w:val="009D5D76"/>
    <w:rsid w:val="009D649D"/>
    <w:rsid w:val="009D6F74"/>
    <w:rsid w:val="009D7318"/>
    <w:rsid w:val="009D745D"/>
    <w:rsid w:val="009D74B6"/>
    <w:rsid w:val="009D780E"/>
    <w:rsid w:val="009E1014"/>
    <w:rsid w:val="009E1254"/>
    <w:rsid w:val="009E129D"/>
    <w:rsid w:val="009E18FE"/>
    <w:rsid w:val="009E19E5"/>
    <w:rsid w:val="009E1A87"/>
    <w:rsid w:val="009E1AD5"/>
    <w:rsid w:val="009E2BA6"/>
    <w:rsid w:val="009E30C6"/>
    <w:rsid w:val="009E3144"/>
    <w:rsid w:val="009E37BC"/>
    <w:rsid w:val="009E3B8F"/>
    <w:rsid w:val="009E47BD"/>
    <w:rsid w:val="009E4D3E"/>
    <w:rsid w:val="009E558E"/>
    <w:rsid w:val="009E561C"/>
    <w:rsid w:val="009E5845"/>
    <w:rsid w:val="009E5CCE"/>
    <w:rsid w:val="009E617C"/>
    <w:rsid w:val="009E6234"/>
    <w:rsid w:val="009E6479"/>
    <w:rsid w:val="009E6BC5"/>
    <w:rsid w:val="009E76C3"/>
    <w:rsid w:val="009E78AD"/>
    <w:rsid w:val="009F0A5C"/>
    <w:rsid w:val="009F0E18"/>
    <w:rsid w:val="009F136B"/>
    <w:rsid w:val="009F20CE"/>
    <w:rsid w:val="009F20D9"/>
    <w:rsid w:val="009F2480"/>
    <w:rsid w:val="009F27D4"/>
    <w:rsid w:val="009F291F"/>
    <w:rsid w:val="009F2AF4"/>
    <w:rsid w:val="009F2FA6"/>
    <w:rsid w:val="009F355E"/>
    <w:rsid w:val="009F3D8F"/>
    <w:rsid w:val="009F3DA3"/>
    <w:rsid w:val="009F3DD6"/>
    <w:rsid w:val="009F3F86"/>
    <w:rsid w:val="009F41D1"/>
    <w:rsid w:val="009F4938"/>
    <w:rsid w:val="009F4ACE"/>
    <w:rsid w:val="009F4B07"/>
    <w:rsid w:val="009F4B97"/>
    <w:rsid w:val="009F4F32"/>
    <w:rsid w:val="009F5699"/>
    <w:rsid w:val="009F6E1D"/>
    <w:rsid w:val="009F733F"/>
    <w:rsid w:val="009F738F"/>
    <w:rsid w:val="009F75AB"/>
    <w:rsid w:val="009F79C8"/>
    <w:rsid w:val="009F7AE1"/>
    <w:rsid w:val="009F7D7B"/>
    <w:rsid w:val="009F7E54"/>
    <w:rsid w:val="00A000F8"/>
    <w:rsid w:val="00A0090C"/>
    <w:rsid w:val="00A01887"/>
    <w:rsid w:val="00A019B6"/>
    <w:rsid w:val="00A028FD"/>
    <w:rsid w:val="00A02B77"/>
    <w:rsid w:val="00A02C13"/>
    <w:rsid w:val="00A039C4"/>
    <w:rsid w:val="00A03A12"/>
    <w:rsid w:val="00A03F11"/>
    <w:rsid w:val="00A05AFE"/>
    <w:rsid w:val="00A05FAA"/>
    <w:rsid w:val="00A0607C"/>
    <w:rsid w:val="00A0610B"/>
    <w:rsid w:val="00A0632D"/>
    <w:rsid w:val="00A06341"/>
    <w:rsid w:val="00A0665F"/>
    <w:rsid w:val="00A0738B"/>
    <w:rsid w:val="00A10C0B"/>
    <w:rsid w:val="00A10DD1"/>
    <w:rsid w:val="00A11084"/>
    <w:rsid w:val="00A11366"/>
    <w:rsid w:val="00A114CA"/>
    <w:rsid w:val="00A123AC"/>
    <w:rsid w:val="00A127BE"/>
    <w:rsid w:val="00A12E73"/>
    <w:rsid w:val="00A13158"/>
    <w:rsid w:val="00A1345B"/>
    <w:rsid w:val="00A13C88"/>
    <w:rsid w:val="00A14DA3"/>
    <w:rsid w:val="00A14EB4"/>
    <w:rsid w:val="00A150AD"/>
    <w:rsid w:val="00A156A8"/>
    <w:rsid w:val="00A15C0B"/>
    <w:rsid w:val="00A15DBE"/>
    <w:rsid w:val="00A16109"/>
    <w:rsid w:val="00A1683A"/>
    <w:rsid w:val="00A16CED"/>
    <w:rsid w:val="00A16F0C"/>
    <w:rsid w:val="00A17913"/>
    <w:rsid w:val="00A17C95"/>
    <w:rsid w:val="00A2028A"/>
    <w:rsid w:val="00A20392"/>
    <w:rsid w:val="00A20D78"/>
    <w:rsid w:val="00A219B1"/>
    <w:rsid w:val="00A23D2B"/>
    <w:rsid w:val="00A23ECD"/>
    <w:rsid w:val="00A2436D"/>
    <w:rsid w:val="00A24697"/>
    <w:rsid w:val="00A2480B"/>
    <w:rsid w:val="00A256D6"/>
    <w:rsid w:val="00A272BC"/>
    <w:rsid w:val="00A275F3"/>
    <w:rsid w:val="00A3019C"/>
    <w:rsid w:val="00A31023"/>
    <w:rsid w:val="00A32314"/>
    <w:rsid w:val="00A323FC"/>
    <w:rsid w:val="00A335EC"/>
    <w:rsid w:val="00A33958"/>
    <w:rsid w:val="00A34150"/>
    <w:rsid w:val="00A34293"/>
    <w:rsid w:val="00A34476"/>
    <w:rsid w:val="00A3486D"/>
    <w:rsid w:val="00A34D77"/>
    <w:rsid w:val="00A35A4B"/>
    <w:rsid w:val="00A361D6"/>
    <w:rsid w:val="00A36B3F"/>
    <w:rsid w:val="00A3782C"/>
    <w:rsid w:val="00A37B33"/>
    <w:rsid w:val="00A40641"/>
    <w:rsid w:val="00A40769"/>
    <w:rsid w:val="00A40B91"/>
    <w:rsid w:val="00A41C7F"/>
    <w:rsid w:val="00A4264E"/>
    <w:rsid w:val="00A4266F"/>
    <w:rsid w:val="00A42F48"/>
    <w:rsid w:val="00A446C0"/>
    <w:rsid w:val="00A455A8"/>
    <w:rsid w:val="00A45847"/>
    <w:rsid w:val="00A46158"/>
    <w:rsid w:val="00A46366"/>
    <w:rsid w:val="00A46572"/>
    <w:rsid w:val="00A46654"/>
    <w:rsid w:val="00A473CE"/>
    <w:rsid w:val="00A475D9"/>
    <w:rsid w:val="00A47DE7"/>
    <w:rsid w:val="00A50C77"/>
    <w:rsid w:val="00A521AF"/>
    <w:rsid w:val="00A52A6B"/>
    <w:rsid w:val="00A52AB8"/>
    <w:rsid w:val="00A539D8"/>
    <w:rsid w:val="00A53F5F"/>
    <w:rsid w:val="00A542B6"/>
    <w:rsid w:val="00A5447E"/>
    <w:rsid w:val="00A5535D"/>
    <w:rsid w:val="00A55E62"/>
    <w:rsid w:val="00A56059"/>
    <w:rsid w:val="00A5664B"/>
    <w:rsid w:val="00A56BD2"/>
    <w:rsid w:val="00A57963"/>
    <w:rsid w:val="00A57B4B"/>
    <w:rsid w:val="00A57C4C"/>
    <w:rsid w:val="00A6085F"/>
    <w:rsid w:val="00A60F8E"/>
    <w:rsid w:val="00A618D0"/>
    <w:rsid w:val="00A61BBA"/>
    <w:rsid w:val="00A62662"/>
    <w:rsid w:val="00A63895"/>
    <w:rsid w:val="00A63986"/>
    <w:rsid w:val="00A63C58"/>
    <w:rsid w:val="00A642E1"/>
    <w:rsid w:val="00A648AC"/>
    <w:rsid w:val="00A64B2D"/>
    <w:rsid w:val="00A64C80"/>
    <w:rsid w:val="00A65A60"/>
    <w:rsid w:val="00A66137"/>
    <w:rsid w:val="00A66BA0"/>
    <w:rsid w:val="00A67F0C"/>
    <w:rsid w:val="00A70054"/>
    <w:rsid w:val="00A7041D"/>
    <w:rsid w:val="00A7074B"/>
    <w:rsid w:val="00A7084B"/>
    <w:rsid w:val="00A708D9"/>
    <w:rsid w:val="00A70BE8"/>
    <w:rsid w:val="00A73740"/>
    <w:rsid w:val="00A7432D"/>
    <w:rsid w:val="00A743FC"/>
    <w:rsid w:val="00A748F0"/>
    <w:rsid w:val="00A74CBC"/>
    <w:rsid w:val="00A752B9"/>
    <w:rsid w:val="00A753FA"/>
    <w:rsid w:val="00A755FB"/>
    <w:rsid w:val="00A76A37"/>
    <w:rsid w:val="00A76F88"/>
    <w:rsid w:val="00A77B06"/>
    <w:rsid w:val="00A77D68"/>
    <w:rsid w:val="00A805FA"/>
    <w:rsid w:val="00A80CCC"/>
    <w:rsid w:val="00A812B4"/>
    <w:rsid w:val="00A8160E"/>
    <w:rsid w:val="00A816EB"/>
    <w:rsid w:val="00A81B6B"/>
    <w:rsid w:val="00A82638"/>
    <w:rsid w:val="00A82684"/>
    <w:rsid w:val="00A827F4"/>
    <w:rsid w:val="00A83A29"/>
    <w:rsid w:val="00A84377"/>
    <w:rsid w:val="00A847EA"/>
    <w:rsid w:val="00A84F67"/>
    <w:rsid w:val="00A85256"/>
    <w:rsid w:val="00A86B53"/>
    <w:rsid w:val="00A8724A"/>
    <w:rsid w:val="00A902E4"/>
    <w:rsid w:val="00A90392"/>
    <w:rsid w:val="00A90E4E"/>
    <w:rsid w:val="00A93362"/>
    <w:rsid w:val="00A933C3"/>
    <w:rsid w:val="00A94265"/>
    <w:rsid w:val="00A94EC1"/>
    <w:rsid w:val="00A959F2"/>
    <w:rsid w:val="00A96133"/>
    <w:rsid w:val="00A97C18"/>
    <w:rsid w:val="00A97EA7"/>
    <w:rsid w:val="00AA0844"/>
    <w:rsid w:val="00AA0ABB"/>
    <w:rsid w:val="00AA0B11"/>
    <w:rsid w:val="00AA0CAC"/>
    <w:rsid w:val="00AA1391"/>
    <w:rsid w:val="00AA1CA4"/>
    <w:rsid w:val="00AA213D"/>
    <w:rsid w:val="00AA3ABD"/>
    <w:rsid w:val="00AA4109"/>
    <w:rsid w:val="00AA43A5"/>
    <w:rsid w:val="00AA4586"/>
    <w:rsid w:val="00AA4A7F"/>
    <w:rsid w:val="00AA4DEB"/>
    <w:rsid w:val="00AA50E4"/>
    <w:rsid w:val="00AA615A"/>
    <w:rsid w:val="00AA6631"/>
    <w:rsid w:val="00AB012A"/>
    <w:rsid w:val="00AB080A"/>
    <w:rsid w:val="00AB0966"/>
    <w:rsid w:val="00AB1AA4"/>
    <w:rsid w:val="00AB225C"/>
    <w:rsid w:val="00AB290E"/>
    <w:rsid w:val="00AB3332"/>
    <w:rsid w:val="00AB3600"/>
    <w:rsid w:val="00AB3983"/>
    <w:rsid w:val="00AB43EE"/>
    <w:rsid w:val="00AB6BC2"/>
    <w:rsid w:val="00AB732C"/>
    <w:rsid w:val="00AB768A"/>
    <w:rsid w:val="00AB7D80"/>
    <w:rsid w:val="00AC14AA"/>
    <w:rsid w:val="00AC1DC0"/>
    <w:rsid w:val="00AC2A42"/>
    <w:rsid w:val="00AC42B4"/>
    <w:rsid w:val="00AC4D42"/>
    <w:rsid w:val="00AC574A"/>
    <w:rsid w:val="00AC6189"/>
    <w:rsid w:val="00AC7176"/>
    <w:rsid w:val="00AC7217"/>
    <w:rsid w:val="00AC7C4E"/>
    <w:rsid w:val="00AD104A"/>
    <w:rsid w:val="00AD1376"/>
    <w:rsid w:val="00AD15BB"/>
    <w:rsid w:val="00AD19AA"/>
    <w:rsid w:val="00AD1C94"/>
    <w:rsid w:val="00AD3098"/>
    <w:rsid w:val="00AD30F2"/>
    <w:rsid w:val="00AD4053"/>
    <w:rsid w:val="00AD47F9"/>
    <w:rsid w:val="00AD48DD"/>
    <w:rsid w:val="00AD4CA3"/>
    <w:rsid w:val="00AD4EFE"/>
    <w:rsid w:val="00AD4FE1"/>
    <w:rsid w:val="00AD5B09"/>
    <w:rsid w:val="00AD6039"/>
    <w:rsid w:val="00AD698A"/>
    <w:rsid w:val="00AD7105"/>
    <w:rsid w:val="00AD7789"/>
    <w:rsid w:val="00AD7DB8"/>
    <w:rsid w:val="00AE0087"/>
    <w:rsid w:val="00AE02B2"/>
    <w:rsid w:val="00AE0462"/>
    <w:rsid w:val="00AE13CE"/>
    <w:rsid w:val="00AE1AD2"/>
    <w:rsid w:val="00AE1E14"/>
    <w:rsid w:val="00AE2F4E"/>
    <w:rsid w:val="00AE47D8"/>
    <w:rsid w:val="00AE4DD8"/>
    <w:rsid w:val="00AE5339"/>
    <w:rsid w:val="00AE5A4E"/>
    <w:rsid w:val="00AE5B72"/>
    <w:rsid w:val="00AE6B9A"/>
    <w:rsid w:val="00AE6EC4"/>
    <w:rsid w:val="00AE721A"/>
    <w:rsid w:val="00AE7374"/>
    <w:rsid w:val="00AE748F"/>
    <w:rsid w:val="00AE7A1F"/>
    <w:rsid w:val="00AE7D9F"/>
    <w:rsid w:val="00AF04AB"/>
    <w:rsid w:val="00AF0BE6"/>
    <w:rsid w:val="00AF0C4C"/>
    <w:rsid w:val="00AF1355"/>
    <w:rsid w:val="00AF1F89"/>
    <w:rsid w:val="00AF23CE"/>
    <w:rsid w:val="00AF2461"/>
    <w:rsid w:val="00AF29EE"/>
    <w:rsid w:val="00AF2ADB"/>
    <w:rsid w:val="00AF33FC"/>
    <w:rsid w:val="00AF3726"/>
    <w:rsid w:val="00AF38BF"/>
    <w:rsid w:val="00AF438C"/>
    <w:rsid w:val="00AF455E"/>
    <w:rsid w:val="00AF5777"/>
    <w:rsid w:val="00AF6073"/>
    <w:rsid w:val="00AF6463"/>
    <w:rsid w:val="00AF7386"/>
    <w:rsid w:val="00AF7A5D"/>
    <w:rsid w:val="00AF7B96"/>
    <w:rsid w:val="00AF7F4D"/>
    <w:rsid w:val="00B00B0B"/>
    <w:rsid w:val="00B00C03"/>
    <w:rsid w:val="00B015BC"/>
    <w:rsid w:val="00B01A59"/>
    <w:rsid w:val="00B01EDB"/>
    <w:rsid w:val="00B01FF2"/>
    <w:rsid w:val="00B0203E"/>
    <w:rsid w:val="00B02814"/>
    <w:rsid w:val="00B02935"/>
    <w:rsid w:val="00B02CF3"/>
    <w:rsid w:val="00B03602"/>
    <w:rsid w:val="00B036C6"/>
    <w:rsid w:val="00B04075"/>
    <w:rsid w:val="00B0432F"/>
    <w:rsid w:val="00B04B37"/>
    <w:rsid w:val="00B04C30"/>
    <w:rsid w:val="00B05A87"/>
    <w:rsid w:val="00B066A7"/>
    <w:rsid w:val="00B06885"/>
    <w:rsid w:val="00B071B3"/>
    <w:rsid w:val="00B074C2"/>
    <w:rsid w:val="00B07E01"/>
    <w:rsid w:val="00B101AA"/>
    <w:rsid w:val="00B10409"/>
    <w:rsid w:val="00B10DFC"/>
    <w:rsid w:val="00B10E07"/>
    <w:rsid w:val="00B1122F"/>
    <w:rsid w:val="00B11D1D"/>
    <w:rsid w:val="00B11DDB"/>
    <w:rsid w:val="00B12825"/>
    <w:rsid w:val="00B12DA7"/>
    <w:rsid w:val="00B12E45"/>
    <w:rsid w:val="00B1313D"/>
    <w:rsid w:val="00B13725"/>
    <w:rsid w:val="00B142B0"/>
    <w:rsid w:val="00B14685"/>
    <w:rsid w:val="00B1486D"/>
    <w:rsid w:val="00B150AF"/>
    <w:rsid w:val="00B1558E"/>
    <w:rsid w:val="00B15952"/>
    <w:rsid w:val="00B15A3B"/>
    <w:rsid w:val="00B15B06"/>
    <w:rsid w:val="00B15EA5"/>
    <w:rsid w:val="00B16F87"/>
    <w:rsid w:val="00B1761D"/>
    <w:rsid w:val="00B17FAF"/>
    <w:rsid w:val="00B200B4"/>
    <w:rsid w:val="00B2056E"/>
    <w:rsid w:val="00B2148F"/>
    <w:rsid w:val="00B216D6"/>
    <w:rsid w:val="00B22640"/>
    <w:rsid w:val="00B22C43"/>
    <w:rsid w:val="00B236B6"/>
    <w:rsid w:val="00B236F2"/>
    <w:rsid w:val="00B239AF"/>
    <w:rsid w:val="00B24614"/>
    <w:rsid w:val="00B246B1"/>
    <w:rsid w:val="00B246FB"/>
    <w:rsid w:val="00B24EBC"/>
    <w:rsid w:val="00B24FAF"/>
    <w:rsid w:val="00B25A94"/>
    <w:rsid w:val="00B25E0B"/>
    <w:rsid w:val="00B260CB"/>
    <w:rsid w:val="00B265DB"/>
    <w:rsid w:val="00B30272"/>
    <w:rsid w:val="00B307EA"/>
    <w:rsid w:val="00B30840"/>
    <w:rsid w:val="00B30C27"/>
    <w:rsid w:val="00B3178E"/>
    <w:rsid w:val="00B319F2"/>
    <w:rsid w:val="00B326B2"/>
    <w:rsid w:val="00B326C9"/>
    <w:rsid w:val="00B3299C"/>
    <w:rsid w:val="00B34175"/>
    <w:rsid w:val="00B342E6"/>
    <w:rsid w:val="00B34E78"/>
    <w:rsid w:val="00B358FD"/>
    <w:rsid w:val="00B35997"/>
    <w:rsid w:val="00B36456"/>
    <w:rsid w:val="00B36868"/>
    <w:rsid w:val="00B36C90"/>
    <w:rsid w:val="00B37055"/>
    <w:rsid w:val="00B37167"/>
    <w:rsid w:val="00B37435"/>
    <w:rsid w:val="00B37651"/>
    <w:rsid w:val="00B37678"/>
    <w:rsid w:val="00B37CA1"/>
    <w:rsid w:val="00B41123"/>
    <w:rsid w:val="00B41E43"/>
    <w:rsid w:val="00B423DA"/>
    <w:rsid w:val="00B43758"/>
    <w:rsid w:val="00B44BAA"/>
    <w:rsid w:val="00B45B99"/>
    <w:rsid w:val="00B46037"/>
    <w:rsid w:val="00B46AC6"/>
    <w:rsid w:val="00B46D8C"/>
    <w:rsid w:val="00B470FB"/>
    <w:rsid w:val="00B47AF8"/>
    <w:rsid w:val="00B47EB4"/>
    <w:rsid w:val="00B50933"/>
    <w:rsid w:val="00B510A8"/>
    <w:rsid w:val="00B51CA3"/>
    <w:rsid w:val="00B520F0"/>
    <w:rsid w:val="00B52328"/>
    <w:rsid w:val="00B52602"/>
    <w:rsid w:val="00B52A88"/>
    <w:rsid w:val="00B52BF2"/>
    <w:rsid w:val="00B52D8C"/>
    <w:rsid w:val="00B53120"/>
    <w:rsid w:val="00B534F4"/>
    <w:rsid w:val="00B53BFF"/>
    <w:rsid w:val="00B5460D"/>
    <w:rsid w:val="00B5581D"/>
    <w:rsid w:val="00B55FD6"/>
    <w:rsid w:val="00B56068"/>
    <w:rsid w:val="00B579ED"/>
    <w:rsid w:val="00B601BC"/>
    <w:rsid w:val="00B6099E"/>
    <w:rsid w:val="00B61C83"/>
    <w:rsid w:val="00B6215E"/>
    <w:rsid w:val="00B6232F"/>
    <w:rsid w:val="00B628C4"/>
    <w:rsid w:val="00B62C8A"/>
    <w:rsid w:val="00B630C2"/>
    <w:rsid w:val="00B6472C"/>
    <w:rsid w:val="00B64B8D"/>
    <w:rsid w:val="00B64BB2"/>
    <w:rsid w:val="00B65611"/>
    <w:rsid w:val="00B6640B"/>
    <w:rsid w:val="00B67D9E"/>
    <w:rsid w:val="00B70EC3"/>
    <w:rsid w:val="00B71095"/>
    <w:rsid w:val="00B71096"/>
    <w:rsid w:val="00B715A7"/>
    <w:rsid w:val="00B71BB3"/>
    <w:rsid w:val="00B71C1A"/>
    <w:rsid w:val="00B720C9"/>
    <w:rsid w:val="00B7211C"/>
    <w:rsid w:val="00B7215B"/>
    <w:rsid w:val="00B7238C"/>
    <w:rsid w:val="00B7242E"/>
    <w:rsid w:val="00B725FF"/>
    <w:rsid w:val="00B7306B"/>
    <w:rsid w:val="00B7335A"/>
    <w:rsid w:val="00B746B8"/>
    <w:rsid w:val="00B74807"/>
    <w:rsid w:val="00B749D8"/>
    <w:rsid w:val="00B75061"/>
    <w:rsid w:val="00B750E1"/>
    <w:rsid w:val="00B752BB"/>
    <w:rsid w:val="00B7625A"/>
    <w:rsid w:val="00B8050F"/>
    <w:rsid w:val="00B8064B"/>
    <w:rsid w:val="00B8096E"/>
    <w:rsid w:val="00B80C9C"/>
    <w:rsid w:val="00B81340"/>
    <w:rsid w:val="00B81D5B"/>
    <w:rsid w:val="00B8264C"/>
    <w:rsid w:val="00B83356"/>
    <w:rsid w:val="00B84989"/>
    <w:rsid w:val="00B849A2"/>
    <w:rsid w:val="00B84B9A"/>
    <w:rsid w:val="00B85340"/>
    <w:rsid w:val="00B85B02"/>
    <w:rsid w:val="00B85FFA"/>
    <w:rsid w:val="00B8607A"/>
    <w:rsid w:val="00B863DD"/>
    <w:rsid w:val="00B877B3"/>
    <w:rsid w:val="00B87C32"/>
    <w:rsid w:val="00B87D09"/>
    <w:rsid w:val="00B90D30"/>
    <w:rsid w:val="00B910FA"/>
    <w:rsid w:val="00B91DD8"/>
    <w:rsid w:val="00B91F92"/>
    <w:rsid w:val="00B9206A"/>
    <w:rsid w:val="00B921DD"/>
    <w:rsid w:val="00B926A0"/>
    <w:rsid w:val="00B9304E"/>
    <w:rsid w:val="00B9522F"/>
    <w:rsid w:val="00B952C1"/>
    <w:rsid w:val="00B95ACD"/>
    <w:rsid w:val="00B95BAA"/>
    <w:rsid w:val="00B95D59"/>
    <w:rsid w:val="00B95D62"/>
    <w:rsid w:val="00B95F37"/>
    <w:rsid w:val="00B96049"/>
    <w:rsid w:val="00B96800"/>
    <w:rsid w:val="00B9696A"/>
    <w:rsid w:val="00B97148"/>
    <w:rsid w:val="00B972D2"/>
    <w:rsid w:val="00B9788B"/>
    <w:rsid w:val="00B97F26"/>
    <w:rsid w:val="00BA07BB"/>
    <w:rsid w:val="00BA0F8B"/>
    <w:rsid w:val="00BA12CB"/>
    <w:rsid w:val="00BA19C4"/>
    <w:rsid w:val="00BA20CC"/>
    <w:rsid w:val="00BA227A"/>
    <w:rsid w:val="00BA2892"/>
    <w:rsid w:val="00BA2A21"/>
    <w:rsid w:val="00BA3662"/>
    <w:rsid w:val="00BA3EE6"/>
    <w:rsid w:val="00BA4257"/>
    <w:rsid w:val="00BA4FF2"/>
    <w:rsid w:val="00BA5203"/>
    <w:rsid w:val="00BA5978"/>
    <w:rsid w:val="00BA5EFD"/>
    <w:rsid w:val="00BA60F3"/>
    <w:rsid w:val="00BA647C"/>
    <w:rsid w:val="00BA682F"/>
    <w:rsid w:val="00BA7930"/>
    <w:rsid w:val="00BB021A"/>
    <w:rsid w:val="00BB0A77"/>
    <w:rsid w:val="00BB24B5"/>
    <w:rsid w:val="00BB27D9"/>
    <w:rsid w:val="00BB28E0"/>
    <w:rsid w:val="00BB2E44"/>
    <w:rsid w:val="00BB3202"/>
    <w:rsid w:val="00BB39BA"/>
    <w:rsid w:val="00BB43D6"/>
    <w:rsid w:val="00BB548A"/>
    <w:rsid w:val="00BB65C8"/>
    <w:rsid w:val="00BB6679"/>
    <w:rsid w:val="00BB751D"/>
    <w:rsid w:val="00BB758E"/>
    <w:rsid w:val="00BB7B9A"/>
    <w:rsid w:val="00BB7F4C"/>
    <w:rsid w:val="00BC15A9"/>
    <w:rsid w:val="00BC1CE9"/>
    <w:rsid w:val="00BC2083"/>
    <w:rsid w:val="00BC22F3"/>
    <w:rsid w:val="00BC22F9"/>
    <w:rsid w:val="00BC2416"/>
    <w:rsid w:val="00BC377E"/>
    <w:rsid w:val="00BC3D6A"/>
    <w:rsid w:val="00BC45FA"/>
    <w:rsid w:val="00BC4651"/>
    <w:rsid w:val="00BC4E61"/>
    <w:rsid w:val="00BC51F8"/>
    <w:rsid w:val="00BC5448"/>
    <w:rsid w:val="00BC5594"/>
    <w:rsid w:val="00BC6668"/>
    <w:rsid w:val="00BC67DC"/>
    <w:rsid w:val="00BC70B6"/>
    <w:rsid w:val="00BC767A"/>
    <w:rsid w:val="00BC7828"/>
    <w:rsid w:val="00BC7FCC"/>
    <w:rsid w:val="00BD0760"/>
    <w:rsid w:val="00BD0B6A"/>
    <w:rsid w:val="00BD0CE5"/>
    <w:rsid w:val="00BD1943"/>
    <w:rsid w:val="00BD2349"/>
    <w:rsid w:val="00BD304D"/>
    <w:rsid w:val="00BD378A"/>
    <w:rsid w:val="00BD435B"/>
    <w:rsid w:val="00BD541D"/>
    <w:rsid w:val="00BD5D4F"/>
    <w:rsid w:val="00BD60A0"/>
    <w:rsid w:val="00BD6A8C"/>
    <w:rsid w:val="00BD6E1D"/>
    <w:rsid w:val="00BD70FD"/>
    <w:rsid w:val="00BD7133"/>
    <w:rsid w:val="00BD7135"/>
    <w:rsid w:val="00BD7300"/>
    <w:rsid w:val="00BD7FC8"/>
    <w:rsid w:val="00BE0519"/>
    <w:rsid w:val="00BE07D5"/>
    <w:rsid w:val="00BE1123"/>
    <w:rsid w:val="00BE1227"/>
    <w:rsid w:val="00BE1B43"/>
    <w:rsid w:val="00BE1D21"/>
    <w:rsid w:val="00BE2DDF"/>
    <w:rsid w:val="00BE3B1F"/>
    <w:rsid w:val="00BE3E2A"/>
    <w:rsid w:val="00BE40F1"/>
    <w:rsid w:val="00BE4160"/>
    <w:rsid w:val="00BE4766"/>
    <w:rsid w:val="00BE4852"/>
    <w:rsid w:val="00BE490D"/>
    <w:rsid w:val="00BE4C8F"/>
    <w:rsid w:val="00BE4E91"/>
    <w:rsid w:val="00BE50E3"/>
    <w:rsid w:val="00BE5E60"/>
    <w:rsid w:val="00BE6A6D"/>
    <w:rsid w:val="00BE74CB"/>
    <w:rsid w:val="00BE768F"/>
    <w:rsid w:val="00BE7995"/>
    <w:rsid w:val="00BE7A4F"/>
    <w:rsid w:val="00BE7C04"/>
    <w:rsid w:val="00BF0544"/>
    <w:rsid w:val="00BF0784"/>
    <w:rsid w:val="00BF08FA"/>
    <w:rsid w:val="00BF0D47"/>
    <w:rsid w:val="00BF1550"/>
    <w:rsid w:val="00BF1A54"/>
    <w:rsid w:val="00BF1DB8"/>
    <w:rsid w:val="00BF1E95"/>
    <w:rsid w:val="00BF1ED3"/>
    <w:rsid w:val="00BF25D0"/>
    <w:rsid w:val="00BF2A5D"/>
    <w:rsid w:val="00BF3260"/>
    <w:rsid w:val="00BF3D64"/>
    <w:rsid w:val="00BF5DBD"/>
    <w:rsid w:val="00BF5ECE"/>
    <w:rsid w:val="00BF66CB"/>
    <w:rsid w:val="00BF6E41"/>
    <w:rsid w:val="00BF787A"/>
    <w:rsid w:val="00BF7880"/>
    <w:rsid w:val="00BF795E"/>
    <w:rsid w:val="00C0055A"/>
    <w:rsid w:val="00C00680"/>
    <w:rsid w:val="00C0069B"/>
    <w:rsid w:val="00C009DD"/>
    <w:rsid w:val="00C00B7C"/>
    <w:rsid w:val="00C00D82"/>
    <w:rsid w:val="00C0171A"/>
    <w:rsid w:val="00C0190A"/>
    <w:rsid w:val="00C01F53"/>
    <w:rsid w:val="00C02211"/>
    <w:rsid w:val="00C028F2"/>
    <w:rsid w:val="00C03284"/>
    <w:rsid w:val="00C034E9"/>
    <w:rsid w:val="00C042FC"/>
    <w:rsid w:val="00C05DAE"/>
    <w:rsid w:val="00C06E0C"/>
    <w:rsid w:val="00C07B5A"/>
    <w:rsid w:val="00C07CF0"/>
    <w:rsid w:val="00C105FA"/>
    <w:rsid w:val="00C10A2C"/>
    <w:rsid w:val="00C10C42"/>
    <w:rsid w:val="00C114D0"/>
    <w:rsid w:val="00C11780"/>
    <w:rsid w:val="00C1183F"/>
    <w:rsid w:val="00C11E0A"/>
    <w:rsid w:val="00C11F79"/>
    <w:rsid w:val="00C12EFA"/>
    <w:rsid w:val="00C13640"/>
    <w:rsid w:val="00C149B0"/>
    <w:rsid w:val="00C15023"/>
    <w:rsid w:val="00C15982"/>
    <w:rsid w:val="00C15DAF"/>
    <w:rsid w:val="00C16744"/>
    <w:rsid w:val="00C1680F"/>
    <w:rsid w:val="00C16A31"/>
    <w:rsid w:val="00C16F41"/>
    <w:rsid w:val="00C17AA4"/>
    <w:rsid w:val="00C20381"/>
    <w:rsid w:val="00C210C5"/>
    <w:rsid w:val="00C216E6"/>
    <w:rsid w:val="00C21738"/>
    <w:rsid w:val="00C21BF1"/>
    <w:rsid w:val="00C2226B"/>
    <w:rsid w:val="00C238A2"/>
    <w:rsid w:val="00C24881"/>
    <w:rsid w:val="00C24B8D"/>
    <w:rsid w:val="00C24BA5"/>
    <w:rsid w:val="00C25FFD"/>
    <w:rsid w:val="00C264BD"/>
    <w:rsid w:val="00C26A41"/>
    <w:rsid w:val="00C271CC"/>
    <w:rsid w:val="00C27D3C"/>
    <w:rsid w:val="00C27D52"/>
    <w:rsid w:val="00C3137C"/>
    <w:rsid w:val="00C324E9"/>
    <w:rsid w:val="00C32618"/>
    <w:rsid w:val="00C32624"/>
    <w:rsid w:val="00C3268D"/>
    <w:rsid w:val="00C32985"/>
    <w:rsid w:val="00C33614"/>
    <w:rsid w:val="00C33B83"/>
    <w:rsid w:val="00C33C7E"/>
    <w:rsid w:val="00C34D83"/>
    <w:rsid w:val="00C34DC6"/>
    <w:rsid w:val="00C35459"/>
    <w:rsid w:val="00C35C05"/>
    <w:rsid w:val="00C3653D"/>
    <w:rsid w:val="00C36685"/>
    <w:rsid w:val="00C36E94"/>
    <w:rsid w:val="00C4057A"/>
    <w:rsid w:val="00C406F1"/>
    <w:rsid w:val="00C41186"/>
    <w:rsid w:val="00C4126F"/>
    <w:rsid w:val="00C4137F"/>
    <w:rsid w:val="00C41806"/>
    <w:rsid w:val="00C430C3"/>
    <w:rsid w:val="00C43184"/>
    <w:rsid w:val="00C43258"/>
    <w:rsid w:val="00C434F4"/>
    <w:rsid w:val="00C43801"/>
    <w:rsid w:val="00C45263"/>
    <w:rsid w:val="00C45265"/>
    <w:rsid w:val="00C4556C"/>
    <w:rsid w:val="00C47217"/>
    <w:rsid w:val="00C47F40"/>
    <w:rsid w:val="00C500C8"/>
    <w:rsid w:val="00C501EF"/>
    <w:rsid w:val="00C504AD"/>
    <w:rsid w:val="00C50F85"/>
    <w:rsid w:val="00C511B1"/>
    <w:rsid w:val="00C51BC7"/>
    <w:rsid w:val="00C5223A"/>
    <w:rsid w:val="00C52420"/>
    <w:rsid w:val="00C533CF"/>
    <w:rsid w:val="00C53426"/>
    <w:rsid w:val="00C542FA"/>
    <w:rsid w:val="00C543B9"/>
    <w:rsid w:val="00C54635"/>
    <w:rsid w:val="00C54781"/>
    <w:rsid w:val="00C54E66"/>
    <w:rsid w:val="00C54ED4"/>
    <w:rsid w:val="00C54FF1"/>
    <w:rsid w:val="00C550EA"/>
    <w:rsid w:val="00C5529A"/>
    <w:rsid w:val="00C553BE"/>
    <w:rsid w:val="00C56423"/>
    <w:rsid w:val="00C568FF"/>
    <w:rsid w:val="00C5759D"/>
    <w:rsid w:val="00C576F1"/>
    <w:rsid w:val="00C57A95"/>
    <w:rsid w:val="00C60499"/>
    <w:rsid w:val="00C61053"/>
    <w:rsid w:val="00C61210"/>
    <w:rsid w:val="00C61749"/>
    <w:rsid w:val="00C62775"/>
    <w:rsid w:val="00C6316B"/>
    <w:rsid w:val="00C635EE"/>
    <w:rsid w:val="00C63CC0"/>
    <w:rsid w:val="00C64473"/>
    <w:rsid w:val="00C6488A"/>
    <w:rsid w:val="00C64D9C"/>
    <w:rsid w:val="00C659FD"/>
    <w:rsid w:val="00C66CF5"/>
    <w:rsid w:val="00C67365"/>
    <w:rsid w:val="00C67B13"/>
    <w:rsid w:val="00C7052F"/>
    <w:rsid w:val="00C70BF5"/>
    <w:rsid w:val="00C71B1A"/>
    <w:rsid w:val="00C71F6D"/>
    <w:rsid w:val="00C7292C"/>
    <w:rsid w:val="00C72CB4"/>
    <w:rsid w:val="00C73160"/>
    <w:rsid w:val="00C7349E"/>
    <w:rsid w:val="00C7547B"/>
    <w:rsid w:val="00C75E86"/>
    <w:rsid w:val="00C75F35"/>
    <w:rsid w:val="00C76477"/>
    <w:rsid w:val="00C76C18"/>
    <w:rsid w:val="00C80286"/>
    <w:rsid w:val="00C8055C"/>
    <w:rsid w:val="00C80BAF"/>
    <w:rsid w:val="00C80C34"/>
    <w:rsid w:val="00C817F9"/>
    <w:rsid w:val="00C818AC"/>
    <w:rsid w:val="00C81CDA"/>
    <w:rsid w:val="00C86360"/>
    <w:rsid w:val="00C863BB"/>
    <w:rsid w:val="00C8669D"/>
    <w:rsid w:val="00C869A4"/>
    <w:rsid w:val="00C869C5"/>
    <w:rsid w:val="00C86E75"/>
    <w:rsid w:val="00C875CC"/>
    <w:rsid w:val="00C90628"/>
    <w:rsid w:val="00C90FA6"/>
    <w:rsid w:val="00C9116D"/>
    <w:rsid w:val="00C915A2"/>
    <w:rsid w:val="00C91F1B"/>
    <w:rsid w:val="00C922E0"/>
    <w:rsid w:val="00C92A97"/>
    <w:rsid w:val="00C92AB7"/>
    <w:rsid w:val="00C92F17"/>
    <w:rsid w:val="00C93B49"/>
    <w:rsid w:val="00C95ECA"/>
    <w:rsid w:val="00C95FFD"/>
    <w:rsid w:val="00C960C2"/>
    <w:rsid w:val="00C9652A"/>
    <w:rsid w:val="00C978D8"/>
    <w:rsid w:val="00C97B8B"/>
    <w:rsid w:val="00C97D45"/>
    <w:rsid w:val="00C97DD3"/>
    <w:rsid w:val="00C97DE2"/>
    <w:rsid w:val="00C97F6E"/>
    <w:rsid w:val="00CA0E31"/>
    <w:rsid w:val="00CA16D2"/>
    <w:rsid w:val="00CA2538"/>
    <w:rsid w:val="00CA2B41"/>
    <w:rsid w:val="00CA32A6"/>
    <w:rsid w:val="00CA32FF"/>
    <w:rsid w:val="00CA3D0F"/>
    <w:rsid w:val="00CA43AF"/>
    <w:rsid w:val="00CA606D"/>
    <w:rsid w:val="00CA7514"/>
    <w:rsid w:val="00CA76F5"/>
    <w:rsid w:val="00CA77CE"/>
    <w:rsid w:val="00CA7AF2"/>
    <w:rsid w:val="00CB00F7"/>
    <w:rsid w:val="00CB0156"/>
    <w:rsid w:val="00CB0518"/>
    <w:rsid w:val="00CB06CB"/>
    <w:rsid w:val="00CB073C"/>
    <w:rsid w:val="00CB0A4F"/>
    <w:rsid w:val="00CB0ABF"/>
    <w:rsid w:val="00CB1A85"/>
    <w:rsid w:val="00CB20AD"/>
    <w:rsid w:val="00CB21CF"/>
    <w:rsid w:val="00CB39A6"/>
    <w:rsid w:val="00CB4E1B"/>
    <w:rsid w:val="00CB53C5"/>
    <w:rsid w:val="00CB5D5B"/>
    <w:rsid w:val="00CB626A"/>
    <w:rsid w:val="00CB6898"/>
    <w:rsid w:val="00CB6E95"/>
    <w:rsid w:val="00CB7296"/>
    <w:rsid w:val="00CC0352"/>
    <w:rsid w:val="00CC0B9F"/>
    <w:rsid w:val="00CC1F2A"/>
    <w:rsid w:val="00CC2C64"/>
    <w:rsid w:val="00CC35C0"/>
    <w:rsid w:val="00CC3A7D"/>
    <w:rsid w:val="00CC41B8"/>
    <w:rsid w:val="00CC4841"/>
    <w:rsid w:val="00CC4848"/>
    <w:rsid w:val="00CC4886"/>
    <w:rsid w:val="00CC4F46"/>
    <w:rsid w:val="00CC63AB"/>
    <w:rsid w:val="00CC7D29"/>
    <w:rsid w:val="00CD0289"/>
    <w:rsid w:val="00CD0422"/>
    <w:rsid w:val="00CD0A33"/>
    <w:rsid w:val="00CD13AA"/>
    <w:rsid w:val="00CD1963"/>
    <w:rsid w:val="00CD2512"/>
    <w:rsid w:val="00CD2EC0"/>
    <w:rsid w:val="00CD2FF8"/>
    <w:rsid w:val="00CD3B7C"/>
    <w:rsid w:val="00CD4744"/>
    <w:rsid w:val="00CD56DD"/>
    <w:rsid w:val="00CD68BC"/>
    <w:rsid w:val="00CD68FA"/>
    <w:rsid w:val="00CD6916"/>
    <w:rsid w:val="00CD6A6C"/>
    <w:rsid w:val="00CD74E5"/>
    <w:rsid w:val="00CD751C"/>
    <w:rsid w:val="00CD75CA"/>
    <w:rsid w:val="00CD77D9"/>
    <w:rsid w:val="00CD7E8B"/>
    <w:rsid w:val="00CE09E6"/>
    <w:rsid w:val="00CE0DAA"/>
    <w:rsid w:val="00CE3A92"/>
    <w:rsid w:val="00CE3B4D"/>
    <w:rsid w:val="00CE3BDF"/>
    <w:rsid w:val="00CE4E58"/>
    <w:rsid w:val="00CE5D50"/>
    <w:rsid w:val="00CE68CD"/>
    <w:rsid w:val="00CE692C"/>
    <w:rsid w:val="00CE6FE8"/>
    <w:rsid w:val="00CE7600"/>
    <w:rsid w:val="00CE7C2D"/>
    <w:rsid w:val="00CE7E37"/>
    <w:rsid w:val="00CF011E"/>
    <w:rsid w:val="00CF080C"/>
    <w:rsid w:val="00CF0A5D"/>
    <w:rsid w:val="00CF1234"/>
    <w:rsid w:val="00CF24FE"/>
    <w:rsid w:val="00CF35B8"/>
    <w:rsid w:val="00CF5AB1"/>
    <w:rsid w:val="00CF681B"/>
    <w:rsid w:val="00CF6941"/>
    <w:rsid w:val="00CF6ACD"/>
    <w:rsid w:val="00CF716E"/>
    <w:rsid w:val="00CF7247"/>
    <w:rsid w:val="00CF74B9"/>
    <w:rsid w:val="00CF7626"/>
    <w:rsid w:val="00D02ED0"/>
    <w:rsid w:val="00D05409"/>
    <w:rsid w:val="00D06AC7"/>
    <w:rsid w:val="00D06FFA"/>
    <w:rsid w:val="00D07BC6"/>
    <w:rsid w:val="00D10781"/>
    <w:rsid w:val="00D10E19"/>
    <w:rsid w:val="00D11CB7"/>
    <w:rsid w:val="00D12001"/>
    <w:rsid w:val="00D12037"/>
    <w:rsid w:val="00D1206C"/>
    <w:rsid w:val="00D122E7"/>
    <w:rsid w:val="00D1273A"/>
    <w:rsid w:val="00D12C19"/>
    <w:rsid w:val="00D14993"/>
    <w:rsid w:val="00D15ABF"/>
    <w:rsid w:val="00D16478"/>
    <w:rsid w:val="00D166F0"/>
    <w:rsid w:val="00D170DE"/>
    <w:rsid w:val="00D17DD8"/>
    <w:rsid w:val="00D17F37"/>
    <w:rsid w:val="00D20ECC"/>
    <w:rsid w:val="00D20FD8"/>
    <w:rsid w:val="00D217F9"/>
    <w:rsid w:val="00D2201A"/>
    <w:rsid w:val="00D222A9"/>
    <w:rsid w:val="00D226F4"/>
    <w:rsid w:val="00D228E7"/>
    <w:rsid w:val="00D232B7"/>
    <w:rsid w:val="00D23449"/>
    <w:rsid w:val="00D235F4"/>
    <w:rsid w:val="00D24596"/>
    <w:rsid w:val="00D248D0"/>
    <w:rsid w:val="00D24B4E"/>
    <w:rsid w:val="00D25213"/>
    <w:rsid w:val="00D253EB"/>
    <w:rsid w:val="00D25570"/>
    <w:rsid w:val="00D261DE"/>
    <w:rsid w:val="00D26280"/>
    <w:rsid w:val="00D262C8"/>
    <w:rsid w:val="00D26D28"/>
    <w:rsid w:val="00D27207"/>
    <w:rsid w:val="00D27492"/>
    <w:rsid w:val="00D276EC"/>
    <w:rsid w:val="00D27C30"/>
    <w:rsid w:val="00D3008A"/>
    <w:rsid w:val="00D31036"/>
    <w:rsid w:val="00D312AC"/>
    <w:rsid w:val="00D31C9D"/>
    <w:rsid w:val="00D3234B"/>
    <w:rsid w:val="00D323C6"/>
    <w:rsid w:val="00D3248C"/>
    <w:rsid w:val="00D33290"/>
    <w:rsid w:val="00D33CF1"/>
    <w:rsid w:val="00D343AF"/>
    <w:rsid w:val="00D34B95"/>
    <w:rsid w:val="00D34E35"/>
    <w:rsid w:val="00D34FD5"/>
    <w:rsid w:val="00D3544A"/>
    <w:rsid w:val="00D357A8"/>
    <w:rsid w:val="00D366AF"/>
    <w:rsid w:val="00D366F2"/>
    <w:rsid w:val="00D400B6"/>
    <w:rsid w:val="00D405B8"/>
    <w:rsid w:val="00D41841"/>
    <w:rsid w:val="00D41D19"/>
    <w:rsid w:val="00D41D5A"/>
    <w:rsid w:val="00D41EB7"/>
    <w:rsid w:val="00D424A8"/>
    <w:rsid w:val="00D425EE"/>
    <w:rsid w:val="00D42ACB"/>
    <w:rsid w:val="00D44144"/>
    <w:rsid w:val="00D445CA"/>
    <w:rsid w:val="00D458F9"/>
    <w:rsid w:val="00D45E94"/>
    <w:rsid w:val="00D46A97"/>
    <w:rsid w:val="00D46B45"/>
    <w:rsid w:val="00D47531"/>
    <w:rsid w:val="00D477FA"/>
    <w:rsid w:val="00D47A4A"/>
    <w:rsid w:val="00D47B55"/>
    <w:rsid w:val="00D5001F"/>
    <w:rsid w:val="00D50477"/>
    <w:rsid w:val="00D5179D"/>
    <w:rsid w:val="00D52CE5"/>
    <w:rsid w:val="00D52E31"/>
    <w:rsid w:val="00D53C66"/>
    <w:rsid w:val="00D54547"/>
    <w:rsid w:val="00D5589C"/>
    <w:rsid w:val="00D55EE0"/>
    <w:rsid w:val="00D56531"/>
    <w:rsid w:val="00D56FB1"/>
    <w:rsid w:val="00D575FC"/>
    <w:rsid w:val="00D5777C"/>
    <w:rsid w:val="00D57EAC"/>
    <w:rsid w:val="00D57FBB"/>
    <w:rsid w:val="00D60203"/>
    <w:rsid w:val="00D60538"/>
    <w:rsid w:val="00D60690"/>
    <w:rsid w:val="00D60900"/>
    <w:rsid w:val="00D60E96"/>
    <w:rsid w:val="00D614C0"/>
    <w:rsid w:val="00D61AFB"/>
    <w:rsid w:val="00D62235"/>
    <w:rsid w:val="00D62A11"/>
    <w:rsid w:val="00D62F2B"/>
    <w:rsid w:val="00D63005"/>
    <w:rsid w:val="00D63032"/>
    <w:rsid w:val="00D6388A"/>
    <w:rsid w:val="00D6448A"/>
    <w:rsid w:val="00D64AF0"/>
    <w:rsid w:val="00D650A4"/>
    <w:rsid w:val="00D664D7"/>
    <w:rsid w:val="00D66A00"/>
    <w:rsid w:val="00D66EAB"/>
    <w:rsid w:val="00D67E06"/>
    <w:rsid w:val="00D72805"/>
    <w:rsid w:val="00D735B5"/>
    <w:rsid w:val="00D73AA8"/>
    <w:rsid w:val="00D73E0B"/>
    <w:rsid w:val="00D73EA5"/>
    <w:rsid w:val="00D73F8D"/>
    <w:rsid w:val="00D7566D"/>
    <w:rsid w:val="00D75BDA"/>
    <w:rsid w:val="00D75D8B"/>
    <w:rsid w:val="00D7635C"/>
    <w:rsid w:val="00D768CA"/>
    <w:rsid w:val="00D76C02"/>
    <w:rsid w:val="00D77881"/>
    <w:rsid w:val="00D77D39"/>
    <w:rsid w:val="00D80613"/>
    <w:rsid w:val="00D81E03"/>
    <w:rsid w:val="00D82579"/>
    <w:rsid w:val="00D82E93"/>
    <w:rsid w:val="00D836EA"/>
    <w:rsid w:val="00D83796"/>
    <w:rsid w:val="00D849FF"/>
    <w:rsid w:val="00D84B36"/>
    <w:rsid w:val="00D855C0"/>
    <w:rsid w:val="00D856F2"/>
    <w:rsid w:val="00D856F5"/>
    <w:rsid w:val="00D85870"/>
    <w:rsid w:val="00D85A1F"/>
    <w:rsid w:val="00D85C28"/>
    <w:rsid w:val="00D862D1"/>
    <w:rsid w:val="00D875B1"/>
    <w:rsid w:val="00D876E3"/>
    <w:rsid w:val="00D9011F"/>
    <w:rsid w:val="00D90780"/>
    <w:rsid w:val="00D90ABD"/>
    <w:rsid w:val="00D91E96"/>
    <w:rsid w:val="00D923AA"/>
    <w:rsid w:val="00D928EF"/>
    <w:rsid w:val="00D93086"/>
    <w:rsid w:val="00D93433"/>
    <w:rsid w:val="00D938B1"/>
    <w:rsid w:val="00D93A04"/>
    <w:rsid w:val="00D9490C"/>
    <w:rsid w:val="00D953C9"/>
    <w:rsid w:val="00D9591B"/>
    <w:rsid w:val="00D95BC1"/>
    <w:rsid w:val="00D9621B"/>
    <w:rsid w:val="00D9643B"/>
    <w:rsid w:val="00D9779E"/>
    <w:rsid w:val="00D979B6"/>
    <w:rsid w:val="00D97A17"/>
    <w:rsid w:val="00DA0236"/>
    <w:rsid w:val="00DA1D5C"/>
    <w:rsid w:val="00DA25D0"/>
    <w:rsid w:val="00DA2C14"/>
    <w:rsid w:val="00DA2C9D"/>
    <w:rsid w:val="00DA3036"/>
    <w:rsid w:val="00DA3D18"/>
    <w:rsid w:val="00DA3EDF"/>
    <w:rsid w:val="00DA4A15"/>
    <w:rsid w:val="00DA52A0"/>
    <w:rsid w:val="00DA57AA"/>
    <w:rsid w:val="00DA5D73"/>
    <w:rsid w:val="00DA5EEC"/>
    <w:rsid w:val="00DA69E4"/>
    <w:rsid w:val="00DA6D12"/>
    <w:rsid w:val="00DA7DE7"/>
    <w:rsid w:val="00DA7F48"/>
    <w:rsid w:val="00DB0A2A"/>
    <w:rsid w:val="00DB1242"/>
    <w:rsid w:val="00DB21A1"/>
    <w:rsid w:val="00DB3131"/>
    <w:rsid w:val="00DB33D2"/>
    <w:rsid w:val="00DB36DB"/>
    <w:rsid w:val="00DB40B5"/>
    <w:rsid w:val="00DB4818"/>
    <w:rsid w:val="00DB4942"/>
    <w:rsid w:val="00DB4BC1"/>
    <w:rsid w:val="00DB55DC"/>
    <w:rsid w:val="00DB5A5E"/>
    <w:rsid w:val="00DB5CD5"/>
    <w:rsid w:val="00DB5D2F"/>
    <w:rsid w:val="00DB609A"/>
    <w:rsid w:val="00DB62B9"/>
    <w:rsid w:val="00DB63D9"/>
    <w:rsid w:val="00DB6B5A"/>
    <w:rsid w:val="00DB7ACF"/>
    <w:rsid w:val="00DC0118"/>
    <w:rsid w:val="00DC04FE"/>
    <w:rsid w:val="00DC0B0F"/>
    <w:rsid w:val="00DC0E20"/>
    <w:rsid w:val="00DC1405"/>
    <w:rsid w:val="00DC2AE8"/>
    <w:rsid w:val="00DC2D7D"/>
    <w:rsid w:val="00DC2F4F"/>
    <w:rsid w:val="00DC3338"/>
    <w:rsid w:val="00DC3776"/>
    <w:rsid w:val="00DC4168"/>
    <w:rsid w:val="00DC4D3C"/>
    <w:rsid w:val="00DC5639"/>
    <w:rsid w:val="00DC5C39"/>
    <w:rsid w:val="00DC5E1D"/>
    <w:rsid w:val="00DC6BDB"/>
    <w:rsid w:val="00DC7CB4"/>
    <w:rsid w:val="00DC7F2C"/>
    <w:rsid w:val="00DD0154"/>
    <w:rsid w:val="00DD0522"/>
    <w:rsid w:val="00DD0F37"/>
    <w:rsid w:val="00DD0F48"/>
    <w:rsid w:val="00DD23A1"/>
    <w:rsid w:val="00DD27A2"/>
    <w:rsid w:val="00DD34E2"/>
    <w:rsid w:val="00DD36EE"/>
    <w:rsid w:val="00DD4677"/>
    <w:rsid w:val="00DD4CB3"/>
    <w:rsid w:val="00DD5F42"/>
    <w:rsid w:val="00DD610D"/>
    <w:rsid w:val="00DD6366"/>
    <w:rsid w:val="00DD66CF"/>
    <w:rsid w:val="00DD67C5"/>
    <w:rsid w:val="00DD6DB1"/>
    <w:rsid w:val="00DD70E1"/>
    <w:rsid w:val="00DD79BC"/>
    <w:rsid w:val="00DE02CB"/>
    <w:rsid w:val="00DE123F"/>
    <w:rsid w:val="00DE1E1E"/>
    <w:rsid w:val="00DE1F4E"/>
    <w:rsid w:val="00DE2335"/>
    <w:rsid w:val="00DE276A"/>
    <w:rsid w:val="00DE33ED"/>
    <w:rsid w:val="00DE34DD"/>
    <w:rsid w:val="00DE3FC8"/>
    <w:rsid w:val="00DE42B5"/>
    <w:rsid w:val="00DE49C5"/>
    <w:rsid w:val="00DE4C63"/>
    <w:rsid w:val="00DE4E1A"/>
    <w:rsid w:val="00DE6019"/>
    <w:rsid w:val="00DE61B4"/>
    <w:rsid w:val="00DE68FD"/>
    <w:rsid w:val="00DE7BC4"/>
    <w:rsid w:val="00DE7CE0"/>
    <w:rsid w:val="00DF0F17"/>
    <w:rsid w:val="00DF16CA"/>
    <w:rsid w:val="00DF1ABA"/>
    <w:rsid w:val="00DF1E5F"/>
    <w:rsid w:val="00DF1E61"/>
    <w:rsid w:val="00DF3C73"/>
    <w:rsid w:val="00DF3FA0"/>
    <w:rsid w:val="00DF441B"/>
    <w:rsid w:val="00DF5BCF"/>
    <w:rsid w:val="00DF6D43"/>
    <w:rsid w:val="00DF7338"/>
    <w:rsid w:val="00DF785F"/>
    <w:rsid w:val="00E00A72"/>
    <w:rsid w:val="00E00F2C"/>
    <w:rsid w:val="00E01204"/>
    <w:rsid w:val="00E01C54"/>
    <w:rsid w:val="00E022AF"/>
    <w:rsid w:val="00E0274A"/>
    <w:rsid w:val="00E0278D"/>
    <w:rsid w:val="00E0324A"/>
    <w:rsid w:val="00E03255"/>
    <w:rsid w:val="00E0369E"/>
    <w:rsid w:val="00E038D2"/>
    <w:rsid w:val="00E04CC7"/>
    <w:rsid w:val="00E05564"/>
    <w:rsid w:val="00E05C0F"/>
    <w:rsid w:val="00E0630A"/>
    <w:rsid w:val="00E06AF8"/>
    <w:rsid w:val="00E06B44"/>
    <w:rsid w:val="00E07416"/>
    <w:rsid w:val="00E07D2C"/>
    <w:rsid w:val="00E10522"/>
    <w:rsid w:val="00E107DE"/>
    <w:rsid w:val="00E11846"/>
    <w:rsid w:val="00E12162"/>
    <w:rsid w:val="00E12D02"/>
    <w:rsid w:val="00E12FA1"/>
    <w:rsid w:val="00E131E4"/>
    <w:rsid w:val="00E138E5"/>
    <w:rsid w:val="00E13AA6"/>
    <w:rsid w:val="00E13DB0"/>
    <w:rsid w:val="00E14B8C"/>
    <w:rsid w:val="00E14BCB"/>
    <w:rsid w:val="00E1566C"/>
    <w:rsid w:val="00E1627B"/>
    <w:rsid w:val="00E16359"/>
    <w:rsid w:val="00E168F1"/>
    <w:rsid w:val="00E170A7"/>
    <w:rsid w:val="00E17A5A"/>
    <w:rsid w:val="00E17C80"/>
    <w:rsid w:val="00E20247"/>
    <w:rsid w:val="00E216FD"/>
    <w:rsid w:val="00E21AB2"/>
    <w:rsid w:val="00E224B2"/>
    <w:rsid w:val="00E2316A"/>
    <w:rsid w:val="00E23884"/>
    <w:rsid w:val="00E2493E"/>
    <w:rsid w:val="00E2570B"/>
    <w:rsid w:val="00E25981"/>
    <w:rsid w:val="00E25E06"/>
    <w:rsid w:val="00E2614F"/>
    <w:rsid w:val="00E27872"/>
    <w:rsid w:val="00E30263"/>
    <w:rsid w:val="00E30C0E"/>
    <w:rsid w:val="00E31F8A"/>
    <w:rsid w:val="00E32368"/>
    <w:rsid w:val="00E3273C"/>
    <w:rsid w:val="00E32A34"/>
    <w:rsid w:val="00E32A98"/>
    <w:rsid w:val="00E32FD7"/>
    <w:rsid w:val="00E33B97"/>
    <w:rsid w:val="00E33C2C"/>
    <w:rsid w:val="00E33E36"/>
    <w:rsid w:val="00E34090"/>
    <w:rsid w:val="00E34843"/>
    <w:rsid w:val="00E355BB"/>
    <w:rsid w:val="00E355FA"/>
    <w:rsid w:val="00E35BA7"/>
    <w:rsid w:val="00E3658D"/>
    <w:rsid w:val="00E36BD8"/>
    <w:rsid w:val="00E37093"/>
    <w:rsid w:val="00E3785C"/>
    <w:rsid w:val="00E379E0"/>
    <w:rsid w:val="00E37B3B"/>
    <w:rsid w:val="00E40966"/>
    <w:rsid w:val="00E410E3"/>
    <w:rsid w:val="00E41549"/>
    <w:rsid w:val="00E428AD"/>
    <w:rsid w:val="00E42BA7"/>
    <w:rsid w:val="00E42C83"/>
    <w:rsid w:val="00E4426D"/>
    <w:rsid w:val="00E4436B"/>
    <w:rsid w:val="00E44444"/>
    <w:rsid w:val="00E44C9D"/>
    <w:rsid w:val="00E458E3"/>
    <w:rsid w:val="00E45E9C"/>
    <w:rsid w:val="00E460FF"/>
    <w:rsid w:val="00E46228"/>
    <w:rsid w:val="00E46538"/>
    <w:rsid w:val="00E46882"/>
    <w:rsid w:val="00E46BC9"/>
    <w:rsid w:val="00E4757E"/>
    <w:rsid w:val="00E5110A"/>
    <w:rsid w:val="00E51619"/>
    <w:rsid w:val="00E51756"/>
    <w:rsid w:val="00E519A2"/>
    <w:rsid w:val="00E524AE"/>
    <w:rsid w:val="00E530CD"/>
    <w:rsid w:val="00E535F8"/>
    <w:rsid w:val="00E54282"/>
    <w:rsid w:val="00E5480C"/>
    <w:rsid w:val="00E54DCF"/>
    <w:rsid w:val="00E5647F"/>
    <w:rsid w:val="00E5650C"/>
    <w:rsid w:val="00E56A5F"/>
    <w:rsid w:val="00E56C6D"/>
    <w:rsid w:val="00E56CFB"/>
    <w:rsid w:val="00E56DF3"/>
    <w:rsid w:val="00E56E22"/>
    <w:rsid w:val="00E56F61"/>
    <w:rsid w:val="00E570F9"/>
    <w:rsid w:val="00E579C4"/>
    <w:rsid w:val="00E6083D"/>
    <w:rsid w:val="00E60F57"/>
    <w:rsid w:val="00E61378"/>
    <w:rsid w:val="00E61DF7"/>
    <w:rsid w:val="00E61EDC"/>
    <w:rsid w:val="00E62284"/>
    <w:rsid w:val="00E6259F"/>
    <w:rsid w:val="00E62966"/>
    <w:rsid w:val="00E6455D"/>
    <w:rsid w:val="00E64CB1"/>
    <w:rsid w:val="00E656B0"/>
    <w:rsid w:val="00E657F0"/>
    <w:rsid w:val="00E6655C"/>
    <w:rsid w:val="00E66B4F"/>
    <w:rsid w:val="00E66B63"/>
    <w:rsid w:val="00E673E5"/>
    <w:rsid w:val="00E70BAB"/>
    <w:rsid w:val="00E70BAF"/>
    <w:rsid w:val="00E7110F"/>
    <w:rsid w:val="00E719A1"/>
    <w:rsid w:val="00E71BE6"/>
    <w:rsid w:val="00E71DF9"/>
    <w:rsid w:val="00E71F7F"/>
    <w:rsid w:val="00E73A50"/>
    <w:rsid w:val="00E7431A"/>
    <w:rsid w:val="00E74745"/>
    <w:rsid w:val="00E74D3A"/>
    <w:rsid w:val="00E75190"/>
    <w:rsid w:val="00E766FF"/>
    <w:rsid w:val="00E76B3D"/>
    <w:rsid w:val="00E76DEC"/>
    <w:rsid w:val="00E770E1"/>
    <w:rsid w:val="00E80E42"/>
    <w:rsid w:val="00E813A7"/>
    <w:rsid w:val="00E81907"/>
    <w:rsid w:val="00E81A39"/>
    <w:rsid w:val="00E820B9"/>
    <w:rsid w:val="00E82998"/>
    <w:rsid w:val="00E83029"/>
    <w:rsid w:val="00E832B4"/>
    <w:rsid w:val="00E8356C"/>
    <w:rsid w:val="00E83598"/>
    <w:rsid w:val="00E83BF4"/>
    <w:rsid w:val="00E84C4F"/>
    <w:rsid w:val="00E84DD6"/>
    <w:rsid w:val="00E854F8"/>
    <w:rsid w:val="00E8570F"/>
    <w:rsid w:val="00E85F3C"/>
    <w:rsid w:val="00E861CF"/>
    <w:rsid w:val="00E86776"/>
    <w:rsid w:val="00E86DC3"/>
    <w:rsid w:val="00E86DE9"/>
    <w:rsid w:val="00E870A2"/>
    <w:rsid w:val="00E878DB"/>
    <w:rsid w:val="00E87E1F"/>
    <w:rsid w:val="00E90DD1"/>
    <w:rsid w:val="00E90F32"/>
    <w:rsid w:val="00E938C0"/>
    <w:rsid w:val="00E93FBA"/>
    <w:rsid w:val="00E940C1"/>
    <w:rsid w:val="00E9426D"/>
    <w:rsid w:val="00E946AB"/>
    <w:rsid w:val="00E94B95"/>
    <w:rsid w:val="00E94EC6"/>
    <w:rsid w:val="00E952F2"/>
    <w:rsid w:val="00E96068"/>
    <w:rsid w:val="00E968D1"/>
    <w:rsid w:val="00EA04D9"/>
    <w:rsid w:val="00EA05CC"/>
    <w:rsid w:val="00EA0A1A"/>
    <w:rsid w:val="00EA0B63"/>
    <w:rsid w:val="00EA162A"/>
    <w:rsid w:val="00EA18D0"/>
    <w:rsid w:val="00EA1B37"/>
    <w:rsid w:val="00EA210E"/>
    <w:rsid w:val="00EA23D9"/>
    <w:rsid w:val="00EA24BA"/>
    <w:rsid w:val="00EA2727"/>
    <w:rsid w:val="00EA29D7"/>
    <w:rsid w:val="00EA2C67"/>
    <w:rsid w:val="00EA2D63"/>
    <w:rsid w:val="00EA3826"/>
    <w:rsid w:val="00EA4183"/>
    <w:rsid w:val="00EA443A"/>
    <w:rsid w:val="00EA4933"/>
    <w:rsid w:val="00EA5CC8"/>
    <w:rsid w:val="00EA620F"/>
    <w:rsid w:val="00EA674F"/>
    <w:rsid w:val="00EA67AF"/>
    <w:rsid w:val="00EA6E23"/>
    <w:rsid w:val="00EA7676"/>
    <w:rsid w:val="00EA78E7"/>
    <w:rsid w:val="00EB01C4"/>
    <w:rsid w:val="00EB19E1"/>
    <w:rsid w:val="00EB2126"/>
    <w:rsid w:val="00EB2325"/>
    <w:rsid w:val="00EB3120"/>
    <w:rsid w:val="00EB3138"/>
    <w:rsid w:val="00EB37F3"/>
    <w:rsid w:val="00EB3B82"/>
    <w:rsid w:val="00EB3C4E"/>
    <w:rsid w:val="00EB4AD7"/>
    <w:rsid w:val="00EB506B"/>
    <w:rsid w:val="00EB5883"/>
    <w:rsid w:val="00EB5CB5"/>
    <w:rsid w:val="00EB6118"/>
    <w:rsid w:val="00EB6AFD"/>
    <w:rsid w:val="00EB6C9F"/>
    <w:rsid w:val="00EB71D9"/>
    <w:rsid w:val="00EB79B3"/>
    <w:rsid w:val="00EC0A97"/>
    <w:rsid w:val="00EC1AAA"/>
    <w:rsid w:val="00EC1B68"/>
    <w:rsid w:val="00EC1C3C"/>
    <w:rsid w:val="00EC1DA8"/>
    <w:rsid w:val="00EC20BD"/>
    <w:rsid w:val="00EC255A"/>
    <w:rsid w:val="00EC2D82"/>
    <w:rsid w:val="00EC38E3"/>
    <w:rsid w:val="00EC3B3A"/>
    <w:rsid w:val="00EC3FD2"/>
    <w:rsid w:val="00EC42A8"/>
    <w:rsid w:val="00EC431F"/>
    <w:rsid w:val="00EC6133"/>
    <w:rsid w:val="00EC630E"/>
    <w:rsid w:val="00EC6A54"/>
    <w:rsid w:val="00EC6C93"/>
    <w:rsid w:val="00EC6F62"/>
    <w:rsid w:val="00EC72CF"/>
    <w:rsid w:val="00EC7319"/>
    <w:rsid w:val="00EC73AF"/>
    <w:rsid w:val="00ED1636"/>
    <w:rsid w:val="00ED1EBB"/>
    <w:rsid w:val="00ED20FA"/>
    <w:rsid w:val="00ED21B9"/>
    <w:rsid w:val="00ED29AD"/>
    <w:rsid w:val="00ED427D"/>
    <w:rsid w:val="00ED5180"/>
    <w:rsid w:val="00ED5AF8"/>
    <w:rsid w:val="00ED5B22"/>
    <w:rsid w:val="00ED5EF4"/>
    <w:rsid w:val="00ED64CA"/>
    <w:rsid w:val="00ED64E7"/>
    <w:rsid w:val="00ED66AF"/>
    <w:rsid w:val="00ED6A47"/>
    <w:rsid w:val="00ED6D03"/>
    <w:rsid w:val="00ED6F8F"/>
    <w:rsid w:val="00ED7382"/>
    <w:rsid w:val="00ED79C2"/>
    <w:rsid w:val="00EE09EF"/>
    <w:rsid w:val="00EE1F89"/>
    <w:rsid w:val="00EE23F8"/>
    <w:rsid w:val="00EE2AD2"/>
    <w:rsid w:val="00EE2D47"/>
    <w:rsid w:val="00EE3240"/>
    <w:rsid w:val="00EE35FE"/>
    <w:rsid w:val="00EE3EDC"/>
    <w:rsid w:val="00EE4A9E"/>
    <w:rsid w:val="00EE509A"/>
    <w:rsid w:val="00EE53B3"/>
    <w:rsid w:val="00EE541C"/>
    <w:rsid w:val="00EE57B6"/>
    <w:rsid w:val="00EE5990"/>
    <w:rsid w:val="00EE5C33"/>
    <w:rsid w:val="00EE5DDB"/>
    <w:rsid w:val="00EE650F"/>
    <w:rsid w:val="00EE787C"/>
    <w:rsid w:val="00EE7A10"/>
    <w:rsid w:val="00EF0849"/>
    <w:rsid w:val="00EF0AC5"/>
    <w:rsid w:val="00EF0B2E"/>
    <w:rsid w:val="00EF1090"/>
    <w:rsid w:val="00EF12FE"/>
    <w:rsid w:val="00EF13BD"/>
    <w:rsid w:val="00EF144A"/>
    <w:rsid w:val="00EF248E"/>
    <w:rsid w:val="00EF2671"/>
    <w:rsid w:val="00EF2CC1"/>
    <w:rsid w:val="00EF2F8B"/>
    <w:rsid w:val="00EF3391"/>
    <w:rsid w:val="00EF3566"/>
    <w:rsid w:val="00EF4056"/>
    <w:rsid w:val="00EF410B"/>
    <w:rsid w:val="00EF4466"/>
    <w:rsid w:val="00EF4FA7"/>
    <w:rsid w:val="00EF516C"/>
    <w:rsid w:val="00EF62C1"/>
    <w:rsid w:val="00EF68C6"/>
    <w:rsid w:val="00EF78BA"/>
    <w:rsid w:val="00F0010C"/>
    <w:rsid w:val="00F00178"/>
    <w:rsid w:val="00F0048C"/>
    <w:rsid w:val="00F00835"/>
    <w:rsid w:val="00F00E99"/>
    <w:rsid w:val="00F01880"/>
    <w:rsid w:val="00F0188E"/>
    <w:rsid w:val="00F02641"/>
    <w:rsid w:val="00F02710"/>
    <w:rsid w:val="00F02B79"/>
    <w:rsid w:val="00F032ED"/>
    <w:rsid w:val="00F03382"/>
    <w:rsid w:val="00F04BD3"/>
    <w:rsid w:val="00F04E1D"/>
    <w:rsid w:val="00F05F1B"/>
    <w:rsid w:val="00F06194"/>
    <w:rsid w:val="00F0669E"/>
    <w:rsid w:val="00F0725C"/>
    <w:rsid w:val="00F0774F"/>
    <w:rsid w:val="00F07A43"/>
    <w:rsid w:val="00F07FC7"/>
    <w:rsid w:val="00F10EF4"/>
    <w:rsid w:val="00F11876"/>
    <w:rsid w:val="00F11ED4"/>
    <w:rsid w:val="00F11FA3"/>
    <w:rsid w:val="00F1253B"/>
    <w:rsid w:val="00F125B4"/>
    <w:rsid w:val="00F127E7"/>
    <w:rsid w:val="00F12897"/>
    <w:rsid w:val="00F13321"/>
    <w:rsid w:val="00F13E42"/>
    <w:rsid w:val="00F14187"/>
    <w:rsid w:val="00F14B27"/>
    <w:rsid w:val="00F14FEB"/>
    <w:rsid w:val="00F156A4"/>
    <w:rsid w:val="00F157F2"/>
    <w:rsid w:val="00F15A90"/>
    <w:rsid w:val="00F15CD6"/>
    <w:rsid w:val="00F16086"/>
    <w:rsid w:val="00F1675C"/>
    <w:rsid w:val="00F16C29"/>
    <w:rsid w:val="00F16FBA"/>
    <w:rsid w:val="00F17689"/>
    <w:rsid w:val="00F17C2C"/>
    <w:rsid w:val="00F17E80"/>
    <w:rsid w:val="00F203E7"/>
    <w:rsid w:val="00F20674"/>
    <w:rsid w:val="00F20BD8"/>
    <w:rsid w:val="00F20FF7"/>
    <w:rsid w:val="00F21645"/>
    <w:rsid w:val="00F2179E"/>
    <w:rsid w:val="00F21A51"/>
    <w:rsid w:val="00F21FF8"/>
    <w:rsid w:val="00F2201E"/>
    <w:rsid w:val="00F226FC"/>
    <w:rsid w:val="00F23343"/>
    <w:rsid w:val="00F233C3"/>
    <w:rsid w:val="00F24E99"/>
    <w:rsid w:val="00F254A5"/>
    <w:rsid w:val="00F25766"/>
    <w:rsid w:val="00F25BF0"/>
    <w:rsid w:val="00F26D94"/>
    <w:rsid w:val="00F305D4"/>
    <w:rsid w:val="00F3094F"/>
    <w:rsid w:val="00F31A8F"/>
    <w:rsid w:val="00F31F21"/>
    <w:rsid w:val="00F32216"/>
    <w:rsid w:val="00F32222"/>
    <w:rsid w:val="00F32635"/>
    <w:rsid w:val="00F32639"/>
    <w:rsid w:val="00F329D2"/>
    <w:rsid w:val="00F32EF5"/>
    <w:rsid w:val="00F3356F"/>
    <w:rsid w:val="00F33CD2"/>
    <w:rsid w:val="00F33DBE"/>
    <w:rsid w:val="00F3478B"/>
    <w:rsid w:val="00F34F98"/>
    <w:rsid w:val="00F35268"/>
    <w:rsid w:val="00F3561A"/>
    <w:rsid w:val="00F358BB"/>
    <w:rsid w:val="00F35ABD"/>
    <w:rsid w:val="00F35EB7"/>
    <w:rsid w:val="00F3718E"/>
    <w:rsid w:val="00F3726C"/>
    <w:rsid w:val="00F374B4"/>
    <w:rsid w:val="00F4049A"/>
    <w:rsid w:val="00F40566"/>
    <w:rsid w:val="00F40C86"/>
    <w:rsid w:val="00F40CAA"/>
    <w:rsid w:val="00F40F19"/>
    <w:rsid w:val="00F41093"/>
    <w:rsid w:val="00F410BE"/>
    <w:rsid w:val="00F4121A"/>
    <w:rsid w:val="00F42171"/>
    <w:rsid w:val="00F423A2"/>
    <w:rsid w:val="00F4291D"/>
    <w:rsid w:val="00F42BF0"/>
    <w:rsid w:val="00F43076"/>
    <w:rsid w:val="00F44217"/>
    <w:rsid w:val="00F44291"/>
    <w:rsid w:val="00F445CB"/>
    <w:rsid w:val="00F4463D"/>
    <w:rsid w:val="00F44817"/>
    <w:rsid w:val="00F45B5C"/>
    <w:rsid w:val="00F46183"/>
    <w:rsid w:val="00F47C70"/>
    <w:rsid w:val="00F47F95"/>
    <w:rsid w:val="00F50AA6"/>
    <w:rsid w:val="00F5176D"/>
    <w:rsid w:val="00F51851"/>
    <w:rsid w:val="00F520BB"/>
    <w:rsid w:val="00F525DE"/>
    <w:rsid w:val="00F529A1"/>
    <w:rsid w:val="00F53602"/>
    <w:rsid w:val="00F55484"/>
    <w:rsid w:val="00F575AF"/>
    <w:rsid w:val="00F5767B"/>
    <w:rsid w:val="00F60165"/>
    <w:rsid w:val="00F60D7E"/>
    <w:rsid w:val="00F6107D"/>
    <w:rsid w:val="00F61293"/>
    <w:rsid w:val="00F612E5"/>
    <w:rsid w:val="00F6188B"/>
    <w:rsid w:val="00F626BF"/>
    <w:rsid w:val="00F628E1"/>
    <w:rsid w:val="00F62AF3"/>
    <w:rsid w:val="00F64B84"/>
    <w:rsid w:val="00F65E4B"/>
    <w:rsid w:val="00F669FE"/>
    <w:rsid w:val="00F66D15"/>
    <w:rsid w:val="00F66E4B"/>
    <w:rsid w:val="00F6701C"/>
    <w:rsid w:val="00F6705D"/>
    <w:rsid w:val="00F700D7"/>
    <w:rsid w:val="00F700FC"/>
    <w:rsid w:val="00F70A0A"/>
    <w:rsid w:val="00F70C03"/>
    <w:rsid w:val="00F70D08"/>
    <w:rsid w:val="00F70FDC"/>
    <w:rsid w:val="00F71A32"/>
    <w:rsid w:val="00F71DD8"/>
    <w:rsid w:val="00F72798"/>
    <w:rsid w:val="00F72A36"/>
    <w:rsid w:val="00F72E20"/>
    <w:rsid w:val="00F730B4"/>
    <w:rsid w:val="00F74554"/>
    <w:rsid w:val="00F74E41"/>
    <w:rsid w:val="00F75086"/>
    <w:rsid w:val="00F750CD"/>
    <w:rsid w:val="00F75203"/>
    <w:rsid w:val="00F75465"/>
    <w:rsid w:val="00F75A58"/>
    <w:rsid w:val="00F76433"/>
    <w:rsid w:val="00F76993"/>
    <w:rsid w:val="00F769C2"/>
    <w:rsid w:val="00F774B0"/>
    <w:rsid w:val="00F80084"/>
    <w:rsid w:val="00F80C48"/>
    <w:rsid w:val="00F80F5A"/>
    <w:rsid w:val="00F81222"/>
    <w:rsid w:val="00F81953"/>
    <w:rsid w:val="00F83DCF"/>
    <w:rsid w:val="00F8413A"/>
    <w:rsid w:val="00F844DF"/>
    <w:rsid w:val="00F84C1A"/>
    <w:rsid w:val="00F877BF"/>
    <w:rsid w:val="00F907C2"/>
    <w:rsid w:val="00F914BD"/>
    <w:rsid w:val="00F914D5"/>
    <w:rsid w:val="00F91684"/>
    <w:rsid w:val="00F91A27"/>
    <w:rsid w:val="00F931E5"/>
    <w:rsid w:val="00F93AEB"/>
    <w:rsid w:val="00F940BE"/>
    <w:rsid w:val="00F941F1"/>
    <w:rsid w:val="00F9434C"/>
    <w:rsid w:val="00F946E8"/>
    <w:rsid w:val="00F95312"/>
    <w:rsid w:val="00F95488"/>
    <w:rsid w:val="00F955D5"/>
    <w:rsid w:val="00F95D00"/>
    <w:rsid w:val="00F966AD"/>
    <w:rsid w:val="00FA0444"/>
    <w:rsid w:val="00FA0731"/>
    <w:rsid w:val="00FA125E"/>
    <w:rsid w:val="00FA1B27"/>
    <w:rsid w:val="00FA2088"/>
    <w:rsid w:val="00FA231E"/>
    <w:rsid w:val="00FA2815"/>
    <w:rsid w:val="00FA2FC6"/>
    <w:rsid w:val="00FA3072"/>
    <w:rsid w:val="00FA3737"/>
    <w:rsid w:val="00FA39D7"/>
    <w:rsid w:val="00FA3D5C"/>
    <w:rsid w:val="00FA46D5"/>
    <w:rsid w:val="00FA4884"/>
    <w:rsid w:val="00FA4A90"/>
    <w:rsid w:val="00FA4AF3"/>
    <w:rsid w:val="00FA4F96"/>
    <w:rsid w:val="00FA4FA2"/>
    <w:rsid w:val="00FA503F"/>
    <w:rsid w:val="00FA682D"/>
    <w:rsid w:val="00FA6C93"/>
    <w:rsid w:val="00FA773C"/>
    <w:rsid w:val="00FA785F"/>
    <w:rsid w:val="00FA7B50"/>
    <w:rsid w:val="00FB0499"/>
    <w:rsid w:val="00FB064E"/>
    <w:rsid w:val="00FB07FA"/>
    <w:rsid w:val="00FB0851"/>
    <w:rsid w:val="00FB196D"/>
    <w:rsid w:val="00FB1A64"/>
    <w:rsid w:val="00FB26B3"/>
    <w:rsid w:val="00FB28A6"/>
    <w:rsid w:val="00FB2932"/>
    <w:rsid w:val="00FB2A49"/>
    <w:rsid w:val="00FB2AE0"/>
    <w:rsid w:val="00FB2C97"/>
    <w:rsid w:val="00FB3CB8"/>
    <w:rsid w:val="00FB543F"/>
    <w:rsid w:val="00FB5ACF"/>
    <w:rsid w:val="00FB5D12"/>
    <w:rsid w:val="00FB5FAD"/>
    <w:rsid w:val="00FC0565"/>
    <w:rsid w:val="00FC0EC1"/>
    <w:rsid w:val="00FC0F61"/>
    <w:rsid w:val="00FC0FBD"/>
    <w:rsid w:val="00FC1267"/>
    <w:rsid w:val="00FC126A"/>
    <w:rsid w:val="00FC1492"/>
    <w:rsid w:val="00FC19FC"/>
    <w:rsid w:val="00FC33D5"/>
    <w:rsid w:val="00FC3831"/>
    <w:rsid w:val="00FC4E8B"/>
    <w:rsid w:val="00FC510D"/>
    <w:rsid w:val="00FC593B"/>
    <w:rsid w:val="00FC5BEA"/>
    <w:rsid w:val="00FC67A5"/>
    <w:rsid w:val="00FC7DE5"/>
    <w:rsid w:val="00FD08E7"/>
    <w:rsid w:val="00FD19AF"/>
    <w:rsid w:val="00FD1C05"/>
    <w:rsid w:val="00FD1CB5"/>
    <w:rsid w:val="00FD2380"/>
    <w:rsid w:val="00FD2478"/>
    <w:rsid w:val="00FD292F"/>
    <w:rsid w:val="00FD2ACC"/>
    <w:rsid w:val="00FD2E84"/>
    <w:rsid w:val="00FD37AB"/>
    <w:rsid w:val="00FD3B5C"/>
    <w:rsid w:val="00FD4009"/>
    <w:rsid w:val="00FD4196"/>
    <w:rsid w:val="00FD4268"/>
    <w:rsid w:val="00FD58D4"/>
    <w:rsid w:val="00FD6A94"/>
    <w:rsid w:val="00FD6B2A"/>
    <w:rsid w:val="00FD731F"/>
    <w:rsid w:val="00FD7B77"/>
    <w:rsid w:val="00FE0157"/>
    <w:rsid w:val="00FE0960"/>
    <w:rsid w:val="00FE1C98"/>
    <w:rsid w:val="00FE415A"/>
    <w:rsid w:val="00FE4BC3"/>
    <w:rsid w:val="00FE4D2E"/>
    <w:rsid w:val="00FE4DC6"/>
    <w:rsid w:val="00FE5609"/>
    <w:rsid w:val="00FE6785"/>
    <w:rsid w:val="00FE69E4"/>
    <w:rsid w:val="00FE6BA8"/>
    <w:rsid w:val="00FE6C20"/>
    <w:rsid w:val="00FE7024"/>
    <w:rsid w:val="00FE77D4"/>
    <w:rsid w:val="00FE794A"/>
    <w:rsid w:val="00FF0BB6"/>
    <w:rsid w:val="00FF159E"/>
    <w:rsid w:val="00FF1F74"/>
    <w:rsid w:val="00FF322D"/>
    <w:rsid w:val="00FF5F92"/>
    <w:rsid w:val="00FF645C"/>
    <w:rsid w:val="00FF733D"/>
    <w:rsid w:val="00FF7500"/>
    <w:rsid w:val="00FF7622"/>
    <w:rsid w:val="00FF774C"/>
    <w:rsid w:val="00FF7F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14:docId w14:val="749F409C"/>
  <w15:docId w15:val="{EC2696FD-7882-4211-90A9-4F1E28E667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0"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6401A5"/>
    <w:rPr>
      <w:sz w:val="24"/>
      <w:szCs w:val="24"/>
    </w:rPr>
  </w:style>
  <w:style w:type="paragraph" w:styleId="15">
    <w:name w:val="heading 1"/>
    <w:aliases w:val="Заголовок 1 Знак Знак,Заголовок 1 Знак Знак Знак,Заголовок 1 Знак,Engineer Z 1,Engineer Main 1,новая страница,Заголовок 1 (табл),заголовок 1 Знак,Заголовок 1 Знак2,Заголовок 1 Знак1 Знак,Заголовок 1 (табл) Знак Знак Знак"/>
    <w:basedOn w:val="a7"/>
    <w:next w:val="a7"/>
    <w:link w:val="110"/>
    <w:uiPriority w:val="99"/>
    <w:qFormat/>
    <w:rsid w:val="005328F0"/>
    <w:pPr>
      <w:keepNext/>
      <w:spacing w:line="360" w:lineRule="auto"/>
      <w:jc w:val="both"/>
      <w:outlineLvl w:val="0"/>
    </w:pPr>
    <w:rPr>
      <w:bCs/>
      <w:sz w:val="28"/>
      <w:szCs w:val="28"/>
      <w:lang w:val="x-none" w:eastAsia="x-none"/>
    </w:rPr>
  </w:style>
  <w:style w:type="paragraph" w:styleId="20">
    <w:name w:val="heading 2"/>
    <w:aliases w:val=" Знак2,Заголовок 2 Знак Знак,Заголовок 2 Знак Знак Знак,Знак2 Знак Знак Знак,Знак2 Знак1,Engineer Z 1.1,Заголовок 21,Заголовок 2 Знак Знак1,Заголовок 2 Знак1,Заголовок 2 Знак2 Знак, Знак1 Знак Знак Знак1,Заголовок 2 Знак1 Знак Знак Знак"/>
    <w:basedOn w:val="a7"/>
    <w:next w:val="a7"/>
    <w:link w:val="21"/>
    <w:qFormat/>
    <w:rsid w:val="005328F0"/>
    <w:pPr>
      <w:keepNext/>
      <w:jc w:val="center"/>
      <w:outlineLvl w:val="1"/>
    </w:pPr>
    <w:rPr>
      <w:rFonts w:eastAsia="Arial Unicode MS"/>
      <w:sz w:val="28"/>
    </w:rPr>
  </w:style>
  <w:style w:type="paragraph" w:styleId="30">
    <w:name w:val="heading 3"/>
    <w:aliases w:val=" Знак, Знак3,Заголовок 3 Знак,Знак3,Знак19,Заголовок главный, Знак19,Engineer Z 1.1.1,Заголовок 3 Знак + 12 pt,не полужирный,влево,Перед:  0 пт,Пос...,Заголовок 3 Знак +,Пер..., Знак3 Знак Знак Знак,Знак3 Знак Знак Знак,ПодЗаголовок,Знак14"/>
    <w:basedOn w:val="a7"/>
    <w:next w:val="a7"/>
    <w:link w:val="31"/>
    <w:uiPriority w:val="9"/>
    <w:qFormat/>
    <w:rsid w:val="005328F0"/>
    <w:pPr>
      <w:keepNext/>
      <w:spacing w:before="240" w:after="60"/>
      <w:outlineLvl w:val="2"/>
    </w:pPr>
    <w:rPr>
      <w:rFonts w:ascii="Arial" w:hAnsi="Arial" w:cs="Arial"/>
      <w:b/>
      <w:bCs/>
      <w:sz w:val="26"/>
      <w:szCs w:val="26"/>
    </w:rPr>
  </w:style>
  <w:style w:type="paragraph" w:styleId="4">
    <w:name w:val="heading 4"/>
    <w:basedOn w:val="a7"/>
    <w:next w:val="a7"/>
    <w:link w:val="41"/>
    <w:uiPriority w:val="9"/>
    <w:qFormat/>
    <w:rsid w:val="005328F0"/>
    <w:pPr>
      <w:keepNext/>
      <w:spacing w:before="240" w:after="60"/>
      <w:outlineLvl w:val="3"/>
    </w:pPr>
    <w:rPr>
      <w:b/>
      <w:bCs/>
      <w:sz w:val="28"/>
      <w:szCs w:val="28"/>
    </w:rPr>
  </w:style>
  <w:style w:type="paragraph" w:styleId="5">
    <w:name w:val="heading 5"/>
    <w:basedOn w:val="a7"/>
    <w:next w:val="a7"/>
    <w:link w:val="50"/>
    <w:qFormat/>
    <w:rsid w:val="005328F0"/>
    <w:pPr>
      <w:tabs>
        <w:tab w:val="num" w:pos="1008"/>
      </w:tabs>
      <w:spacing w:before="240" w:after="60" w:line="360" w:lineRule="auto"/>
      <w:ind w:left="1008" w:hanging="432"/>
      <w:jc w:val="both"/>
      <w:outlineLvl w:val="4"/>
    </w:pPr>
    <w:rPr>
      <w:b/>
      <w:bCs/>
      <w:i/>
      <w:iCs/>
      <w:sz w:val="26"/>
      <w:szCs w:val="26"/>
      <w:lang w:val="x-none" w:eastAsia="x-none"/>
    </w:rPr>
  </w:style>
  <w:style w:type="paragraph" w:styleId="6">
    <w:name w:val="heading 6"/>
    <w:basedOn w:val="a7"/>
    <w:next w:val="a7"/>
    <w:link w:val="60"/>
    <w:uiPriority w:val="9"/>
    <w:qFormat/>
    <w:rsid w:val="005328F0"/>
    <w:pPr>
      <w:tabs>
        <w:tab w:val="num" w:pos="1152"/>
      </w:tabs>
      <w:spacing w:before="240" w:after="60" w:line="360" w:lineRule="auto"/>
      <w:ind w:left="1152" w:hanging="432"/>
      <w:jc w:val="both"/>
      <w:outlineLvl w:val="5"/>
    </w:pPr>
    <w:rPr>
      <w:b/>
      <w:bCs/>
      <w:sz w:val="22"/>
      <w:szCs w:val="22"/>
      <w:lang w:val="x-none" w:eastAsia="x-none"/>
    </w:rPr>
  </w:style>
  <w:style w:type="paragraph" w:styleId="7">
    <w:name w:val="heading 7"/>
    <w:aliases w:val="Заголовок x.x"/>
    <w:basedOn w:val="a7"/>
    <w:next w:val="a8"/>
    <w:link w:val="70"/>
    <w:uiPriority w:val="99"/>
    <w:qFormat/>
    <w:rsid w:val="005328F0"/>
    <w:pPr>
      <w:tabs>
        <w:tab w:val="num" w:pos="2005"/>
      </w:tabs>
      <w:spacing w:line="360" w:lineRule="auto"/>
      <w:ind w:left="2005" w:hanging="1296"/>
      <w:jc w:val="both"/>
      <w:outlineLvl w:val="6"/>
    </w:pPr>
    <w:rPr>
      <w:sz w:val="20"/>
      <w:szCs w:val="20"/>
    </w:rPr>
  </w:style>
  <w:style w:type="paragraph" w:styleId="8">
    <w:name w:val="heading 8"/>
    <w:aliases w:val="Заголовок ТАБЛ,№ ТАБЛ"/>
    <w:basedOn w:val="a7"/>
    <w:next w:val="a7"/>
    <w:link w:val="80"/>
    <w:uiPriority w:val="9"/>
    <w:qFormat/>
    <w:rsid w:val="005328F0"/>
    <w:pPr>
      <w:keepNext/>
      <w:jc w:val="both"/>
      <w:outlineLvl w:val="7"/>
    </w:pPr>
    <w:rPr>
      <w:b/>
      <w:color w:val="0000FF"/>
      <w:sz w:val="28"/>
    </w:rPr>
  </w:style>
  <w:style w:type="paragraph" w:styleId="9">
    <w:name w:val="heading 9"/>
    <w:aliases w:val="Таблица 9,ТАБЛИЦА"/>
    <w:basedOn w:val="a7"/>
    <w:next w:val="a7"/>
    <w:link w:val="90"/>
    <w:uiPriority w:val="99"/>
    <w:qFormat/>
    <w:rsid w:val="005328F0"/>
    <w:pPr>
      <w:keepNext/>
      <w:jc w:val="both"/>
      <w:outlineLvl w:val="8"/>
    </w:pPr>
    <w:rPr>
      <w:color w:val="000000"/>
      <w:sz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styleId="ac">
    <w:name w:val="Hyperlink"/>
    <w:uiPriority w:val="99"/>
    <w:rsid w:val="005328F0"/>
    <w:rPr>
      <w:color w:val="0000FF"/>
      <w:u w:val="single"/>
    </w:rPr>
  </w:style>
  <w:style w:type="character" w:styleId="ad">
    <w:name w:val="footnote reference"/>
    <w:aliases w:val="Знак сноски 1,Знак сноски-FN,Ciae niinee-FN,Referencia nota al pie,Ссылка на сноску 45,Appel note de bas de page"/>
    <w:uiPriority w:val="99"/>
    <w:rsid w:val="005328F0"/>
    <w:rPr>
      <w:vertAlign w:val="superscript"/>
    </w:rPr>
  </w:style>
  <w:style w:type="table" w:styleId="51">
    <w:name w:val="Table Grid 5"/>
    <w:basedOn w:val="aa"/>
    <w:rsid w:val="005328F0"/>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ae">
    <w:name w:val="Table Grid"/>
    <w:basedOn w:val="aa"/>
    <w:uiPriority w:val="59"/>
    <w:rsid w:val="005328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endnote text"/>
    <w:basedOn w:val="a7"/>
    <w:link w:val="af0"/>
    <w:uiPriority w:val="99"/>
    <w:rsid w:val="005328F0"/>
    <w:rPr>
      <w:sz w:val="20"/>
      <w:szCs w:val="20"/>
    </w:rPr>
  </w:style>
  <w:style w:type="character" w:styleId="af1">
    <w:name w:val="endnote reference"/>
    <w:uiPriority w:val="99"/>
    <w:rsid w:val="005328F0"/>
    <w:rPr>
      <w:vertAlign w:val="superscript"/>
    </w:rPr>
  </w:style>
  <w:style w:type="paragraph" w:styleId="af2">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7"/>
    <w:link w:val="af3"/>
    <w:uiPriority w:val="99"/>
    <w:rsid w:val="005328F0"/>
    <w:pPr>
      <w:spacing w:before="60" w:after="60"/>
    </w:pPr>
    <w:rPr>
      <w:sz w:val="17"/>
      <w:szCs w:val="17"/>
    </w:rPr>
  </w:style>
  <w:style w:type="paragraph" w:styleId="af4">
    <w:name w:val="Title"/>
    <w:aliases w:val="Название таблицы,Название таб Знак Знак,Название таб Знак Знак Знак,Название таб Знак Знак1,Название таб Знак,Таблица №"/>
    <w:basedOn w:val="a7"/>
    <w:link w:val="32"/>
    <w:uiPriority w:val="99"/>
    <w:qFormat/>
    <w:rsid w:val="005328F0"/>
    <w:pPr>
      <w:jc w:val="center"/>
    </w:pPr>
    <w:rPr>
      <w:b/>
      <w:sz w:val="36"/>
      <w:szCs w:val="20"/>
      <w:lang w:val="x-none" w:eastAsia="x-none"/>
    </w:rPr>
  </w:style>
  <w:style w:type="paragraph" w:customStyle="1" w:styleId="22">
    <w:name w:val="Заголовок_2 Знак"/>
    <w:basedOn w:val="a7"/>
    <w:next w:val="a7"/>
    <w:rsid w:val="005328F0"/>
    <w:pPr>
      <w:keepNext/>
      <w:tabs>
        <w:tab w:val="num" w:pos="360"/>
      </w:tabs>
      <w:spacing w:before="60" w:after="60"/>
      <w:jc w:val="center"/>
      <w:outlineLvl w:val="0"/>
    </w:pPr>
    <w:rPr>
      <w:b/>
      <w:kern w:val="32"/>
      <w:sz w:val="28"/>
      <w:szCs w:val="28"/>
      <w:lang w:val="en-US"/>
    </w:rPr>
  </w:style>
  <w:style w:type="paragraph" w:customStyle="1" w:styleId="S0">
    <w:name w:val="S_Обычный"/>
    <w:basedOn w:val="a7"/>
    <w:link w:val="S5"/>
    <w:rsid w:val="005328F0"/>
    <w:pPr>
      <w:spacing w:line="360" w:lineRule="auto"/>
      <w:ind w:firstLine="709"/>
      <w:jc w:val="both"/>
    </w:pPr>
  </w:style>
  <w:style w:type="character" w:customStyle="1" w:styleId="S5">
    <w:name w:val="S_Обычный Знак"/>
    <w:link w:val="S0"/>
    <w:rsid w:val="005328F0"/>
    <w:rPr>
      <w:sz w:val="24"/>
      <w:szCs w:val="24"/>
      <w:lang w:val="ru-RU" w:eastAsia="ru-RU" w:bidi="ar-SA"/>
    </w:rPr>
  </w:style>
  <w:style w:type="paragraph" w:customStyle="1" w:styleId="af5">
    <w:name w:val="Подчеркнутый"/>
    <w:basedOn w:val="a7"/>
    <w:link w:val="af6"/>
    <w:semiHidden/>
    <w:rsid w:val="005328F0"/>
    <w:pPr>
      <w:spacing w:line="360" w:lineRule="auto"/>
      <w:ind w:firstLine="709"/>
      <w:jc w:val="both"/>
    </w:pPr>
    <w:rPr>
      <w:u w:val="single"/>
    </w:rPr>
  </w:style>
  <w:style w:type="character" w:customStyle="1" w:styleId="af6">
    <w:name w:val="Подчеркнутый Знак"/>
    <w:link w:val="af5"/>
    <w:rsid w:val="005328F0"/>
    <w:rPr>
      <w:sz w:val="24"/>
      <w:szCs w:val="24"/>
      <w:u w:val="single"/>
      <w:lang w:val="ru-RU" w:eastAsia="ru-RU" w:bidi="ar-SA"/>
    </w:rPr>
  </w:style>
  <w:style w:type="character" w:customStyle="1" w:styleId="FontStyle15">
    <w:name w:val="Font Style15"/>
    <w:rsid w:val="005328F0"/>
    <w:rPr>
      <w:rFonts w:ascii="Times New Roman" w:hAnsi="Times New Roman" w:cs="Times New Roman"/>
      <w:sz w:val="26"/>
      <w:szCs w:val="26"/>
    </w:rPr>
  </w:style>
  <w:style w:type="paragraph" w:styleId="af7">
    <w:name w:val="footer"/>
    <w:aliases w:val=" Знак6, Знак14"/>
    <w:basedOn w:val="a7"/>
    <w:link w:val="af8"/>
    <w:uiPriority w:val="99"/>
    <w:rsid w:val="005328F0"/>
    <w:pPr>
      <w:tabs>
        <w:tab w:val="center" w:pos="4677"/>
        <w:tab w:val="right" w:pos="9355"/>
      </w:tabs>
    </w:pPr>
    <w:rPr>
      <w:lang w:val="x-none" w:eastAsia="x-none"/>
    </w:rPr>
  </w:style>
  <w:style w:type="character" w:styleId="af9">
    <w:name w:val="page number"/>
    <w:basedOn w:val="a9"/>
    <w:rsid w:val="005328F0"/>
  </w:style>
  <w:style w:type="paragraph" w:styleId="33">
    <w:name w:val="Body Text 3"/>
    <w:basedOn w:val="a7"/>
    <w:link w:val="36"/>
    <w:uiPriority w:val="99"/>
    <w:rsid w:val="005328F0"/>
    <w:pPr>
      <w:spacing w:after="120"/>
    </w:pPr>
    <w:rPr>
      <w:sz w:val="16"/>
      <w:szCs w:val="16"/>
      <w:lang w:val="x-none" w:eastAsia="x-none"/>
    </w:rPr>
  </w:style>
  <w:style w:type="paragraph" w:customStyle="1" w:styleId="textn">
    <w:name w:val="textn"/>
    <w:basedOn w:val="a7"/>
    <w:rsid w:val="005328F0"/>
    <w:pPr>
      <w:spacing w:before="100" w:beforeAutospacing="1" w:after="100" w:afterAutospacing="1"/>
    </w:pPr>
  </w:style>
  <w:style w:type="character" w:styleId="afa">
    <w:name w:val="Strong"/>
    <w:qFormat/>
    <w:rsid w:val="005328F0"/>
    <w:rPr>
      <w:b/>
      <w:bCs/>
    </w:rPr>
  </w:style>
  <w:style w:type="paragraph" w:styleId="a8">
    <w:name w:val="Body Text"/>
    <w:aliases w:val=" Знак1 Знак,Основной текст1,Знак1 Знак,Основной текст Знак Знак Знак,Основной текст Знак Знак1,bt,Body Text2,Text1,Таймс Нью,Òàáë òåêñò, Знак Знак Знак,Основной текст1 Знак Знак Знак,Основной текст1 Знак Знак Знак Знак,Oaaee?iue,Табличный"/>
    <w:basedOn w:val="a7"/>
    <w:link w:val="afb"/>
    <w:uiPriority w:val="99"/>
    <w:qFormat/>
    <w:rsid w:val="005328F0"/>
    <w:pPr>
      <w:spacing w:after="120"/>
    </w:pPr>
  </w:style>
  <w:style w:type="paragraph" w:styleId="a1">
    <w:name w:val="List Bullet"/>
    <w:basedOn w:val="a7"/>
    <w:autoRedefine/>
    <w:uiPriority w:val="99"/>
    <w:rsid w:val="005328F0"/>
    <w:pPr>
      <w:numPr>
        <w:numId w:val="8"/>
      </w:numPr>
      <w:spacing w:line="360" w:lineRule="auto"/>
      <w:jc w:val="both"/>
    </w:pPr>
  </w:style>
  <w:style w:type="paragraph" w:customStyle="1" w:styleId="S6">
    <w:name w:val="S_Маркированный"/>
    <w:basedOn w:val="a1"/>
    <w:link w:val="S20"/>
    <w:rsid w:val="005328F0"/>
    <w:pPr>
      <w:tabs>
        <w:tab w:val="clear" w:pos="2149"/>
        <w:tab w:val="num" w:pos="900"/>
      </w:tabs>
      <w:ind w:left="0" w:firstLine="720"/>
    </w:pPr>
  </w:style>
  <w:style w:type="character" w:customStyle="1" w:styleId="afb">
    <w:name w:val="Основной текст Знак"/>
    <w:aliases w:val=" Знак1 Знак Знак,Основной текст1 Знак,Знак1 Знак Знак1,Основной текст Знак Знак Знак Знак,Основной текст Знак Знак1 Знак,bt Знак1,Body Text2 Знак1,Text1 Знак1,Таймс Нью Знак1,Òàáë òåêñò Знак1, Знак Знак Знак Знак,Oaaee?iue Знак1"/>
    <w:link w:val="a8"/>
    <w:uiPriority w:val="99"/>
    <w:rsid w:val="005328F0"/>
    <w:rPr>
      <w:sz w:val="24"/>
      <w:szCs w:val="24"/>
      <w:lang w:val="ru-RU" w:eastAsia="ru-RU" w:bidi="ar-SA"/>
    </w:rPr>
  </w:style>
  <w:style w:type="paragraph" w:customStyle="1" w:styleId="S1">
    <w:name w:val="S_Заголовок 1"/>
    <w:basedOn w:val="a7"/>
    <w:rsid w:val="005328F0"/>
    <w:pPr>
      <w:numPr>
        <w:numId w:val="9"/>
      </w:numPr>
      <w:jc w:val="center"/>
    </w:pPr>
    <w:rPr>
      <w:b/>
      <w:caps/>
    </w:rPr>
  </w:style>
  <w:style w:type="paragraph" w:customStyle="1" w:styleId="S2">
    <w:name w:val="S_Заголовок 2"/>
    <w:basedOn w:val="20"/>
    <w:qFormat/>
    <w:rsid w:val="00513E00"/>
    <w:pPr>
      <w:keepNext w:val="0"/>
      <w:numPr>
        <w:ilvl w:val="1"/>
        <w:numId w:val="38"/>
      </w:numPr>
      <w:jc w:val="both"/>
    </w:pPr>
    <w:rPr>
      <w:rFonts w:eastAsia="Times New Roman"/>
      <w:b/>
    </w:rPr>
  </w:style>
  <w:style w:type="paragraph" w:customStyle="1" w:styleId="S3">
    <w:name w:val="S_Заголовок 3"/>
    <w:basedOn w:val="30"/>
    <w:link w:val="S30"/>
    <w:qFormat/>
    <w:rsid w:val="00513E00"/>
    <w:pPr>
      <w:keepNext w:val="0"/>
      <w:numPr>
        <w:ilvl w:val="2"/>
        <w:numId w:val="37"/>
      </w:numPr>
      <w:tabs>
        <w:tab w:val="left" w:pos="1418"/>
      </w:tabs>
      <w:spacing w:before="0" w:after="0"/>
    </w:pPr>
    <w:rPr>
      <w:rFonts w:ascii="Times New Roman" w:hAnsi="Times New Roman" w:cs="Times New Roman"/>
      <w:sz w:val="28"/>
      <w:szCs w:val="24"/>
      <w:lang w:val="x-none" w:eastAsia="x-none"/>
    </w:rPr>
  </w:style>
  <w:style w:type="paragraph" w:customStyle="1" w:styleId="S4">
    <w:name w:val="S_Заголовок 4"/>
    <w:basedOn w:val="4"/>
    <w:link w:val="S40"/>
    <w:rsid w:val="005328F0"/>
    <w:pPr>
      <w:keepNext w:val="0"/>
      <w:numPr>
        <w:ilvl w:val="3"/>
        <w:numId w:val="9"/>
      </w:numPr>
      <w:tabs>
        <w:tab w:val="clear" w:pos="1800"/>
        <w:tab w:val="num" w:pos="2880"/>
      </w:tabs>
      <w:spacing w:before="0" w:after="0"/>
      <w:ind w:left="2880" w:hanging="360"/>
    </w:pPr>
    <w:rPr>
      <w:b w:val="0"/>
      <w:bCs w:val="0"/>
      <w:i/>
      <w:sz w:val="24"/>
      <w:szCs w:val="24"/>
      <w:lang w:val="x-none" w:eastAsia="x-none"/>
    </w:rPr>
  </w:style>
  <w:style w:type="paragraph" w:styleId="afc">
    <w:name w:val="header"/>
    <w:aliases w:val="ВерхКолонтитул, Знак4, Знак8,Знак8,??????? ??????????,ВерхКолонтитул1,ВерхКолонтитул2,ВерхКолонтитул3,ВерхКолонтитул4,ВерхКолонтитул5,ВерхКолонтитул11,ВерхКолонтитул21,ВерхКолонтитул31,ВерхКолонтитул41,ВерхКолонтитул6,ВерхКолонтитул12"/>
    <w:basedOn w:val="a7"/>
    <w:link w:val="afd"/>
    <w:rsid w:val="005328F0"/>
    <w:pPr>
      <w:tabs>
        <w:tab w:val="center" w:pos="4677"/>
        <w:tab w:val="right" w:pos="9355"/>
      </w:tabs>
      <w:spacing w:line="360" w:lineRule="auto"/>
      <w:ind w:firstLine="709"/>
      <w:jc w:val="both"/>
    </w:pPr>
    <w:rPr>
      <w:lang w:val="x-none" w:eastAsia="x-none"/>
    </w:rPr>
  </w:style>
  <w:style w:type="paragraph" w:styleId="afe">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с отступом1 Знак Знак"/>
    <w:basedOn w:val="a7"/>
    <w:link w:val="aff"/>
    <w:uiPriority w:val="99"/>
    <w:rsid w:val="005328F0"/>
    <w:pPr>
      <w:spacing w:line="360" w:lineRule="auto"/>
      <w:ind w:firstLine="708"/>
      <w:jc w:val="both"/>
    </w:pPr>
  </w:style>
  <w:style w:type="paragraph" w:customStyle="1" w:styleId="xl22">
    <w:name w:val="xl22"/>
    <w:basedOn w:val="a7"/>
    <w:rsid w:val="005328F0"/>
    <w:pPr>
      <w:spacing w:before="100" w:beforeAutospacing="1" w:after="100" w:afterAutospacing="1" w:line="360" w:lineRule="auto"/>
      <w:ind w:firstLine="709"/>
      <w:jc w:val="center"/>
    </w:pPr>
  </w:style>
  <w:style w:type="character" w:customStyle="1" w:styleId="16">
    <w:name w:val="Заголовок 1 Знак Знак Знак Знак"/>
    <w:aliases w:val="Заголовок 1 Знак Знак Знак2,Заголовок 1 (табл) Знак,заголовок 1 Знак Знак,Заголовок 1 Знак2 Знак,Заголовок 1 Знак1 Знак Знак,Заголовок 1 (табл) Знак Знак Знак Знак,заголовок 1 Знак Знак1 Знак Знак"/>
    <w:rsid w:val="005328F0"/>
    <w:rPr>
      <w:bCs/>
      <w:sz w:val="28"/>
      <w:szCs w:val="28"/>
      <w:lang w:val="ru-RU" w:eastAsia="ru-RU" w:bidi="ar-SA"/>
    </w:rPr>
  </w:style>
  <w:style w:type="paragraph" w:styleId="aff0">
    <w:name w:val="Block Text"/>
    <w:basedOn w:val="a7"/>
    <w:uiPriority w:val="99"/>
    <w:rsid w:val="005328F0"/>
    <w:pPr>
      <w:spacing w:line="360" w:lineRule="auto"/>
      <w:ind w:left="360" w:right="-8" w:firstLine="709"/>
      <w:jc w:val="both"/>
    </w:pPr>
    <w:rPr>
      <w:bCs/>
      <w:sz w:val="28"/>
      <w:szCs w:val="28"/>
    </w:rPr>
  </w:style>
  <w:style w:type="paragraph" w:styleId="23">
    <w:name w:val="Body Text 2"/>
    <w:basedOn w:val="a7"/>
    <w:link w:val="24"/>
    <w:rsid w:val="005328F0"/>
    <w:pPr>
      <w:spacing w:line="360" w:lineRule="auto"/>
      <w:ind w:firstLine="709"/>
      <w:jc w:val="center"/>
    </w:pPr>
    <w:rPr>
      <w:b/>
      <w:bCs/>
      <w:caps/>
      <w:lang w:val="x-none" w:eastAsia="x-none"/>
    </w:rPr>
  </w:style>
  <w:style w:type="paragraph" w:styleId="25">
    <w:name w:val="Body Text Indent 2"/>
    <w:aliases w:val="Основной для текста"/>
    <w:basedOn w:val="a7"/>
    <w:link w:val="26"/>
    <w:uiPriority w:val="99"/>
    <w:rsid w:val="005328F0"/>
    <w:pPr>
      <w:spacing w:line="360" w:lineRule="auto"/>
      <w:ind w:left="360" w:firstLine="709"/>
      <w:jc w:val="center"/>
    </w:pPr>
    <w:rPr>
      <w:b/>
      <w:bCs/>
      <w:caps/>
    </w:rPr>
  </w:style>
  <w:style w:type="paragraph" w:styleId="37">
    <w:name w:val="Body Text Indent 3"/>
    <w:basedOn w:val="a7"/>
    <w:link w:val="38"/>
    <w:uiPriority w:val="99"/>
    <w:rsid w:val="005328F0"/>
    <w:pPr>
      <w:spacing w:line="360" w:lineRule="auto"/>
      <w:ind w:firstLine="540"/>
      <w:jc w:val="both"/>
    </w:pPr>
    <w:rPr>
      <w:sz w:val="28"/>
      <w:szCs w:val="28"/>
    </w:rPr>
  </w:style>
  <w:style w:type="paragraph" w:customStyle="1" w:styleId="ConsNormal">
    <w:name w:val="ConsNormal"/>
    <w:rsid w:val="005328F0"/>
    <w:pPr>
      <w:widowControl w:val="0"/>
      <w:autoSpaceDE w:val="0"/>
      <w:autoSpaceDN w:val="0"/>
      <w:adjustRightInd w:val="0"/>
      <w:ind w:firstLine="720"/>
    </w:pPr>
    <w:rPr>
      <w:rFonts w:ascii="Arial" w:hAnsi="Arial" w:cs="Arial"/>
    </w:rPr>
  </w:style>
  <w:style w:type="paragraph" w:customStyle="1" w:styleId="aff1">
    <w:name w:val="Îáû÷íûé"/>
    <w:semiHidden/>
    <w:rsid w:val="005328F0"/>
    <w:rPr>
      <w:lang w:val="en-US"/>
    </w:rPr>
  </w:style>
  <w:style w:type="paragraph" w:customStyle="1" w:styleId="ConsNonformat">
    <w:name w:val="ConsNonformat"/>
    <w:rsid w:val="005328F0"/>
    <w:pPr>
      <w:widowControl w:val="0"/>
      <w:autoSpaceDE w:val="0"/>
      <w:autoSpaceDN w:val="0"/>
      <w:adjustRightInd w:val="0"/>
    </w:pPr>
    <w:rPr>
      <w:rFonts w:ascii="Courier New" w:hAnsi="Courier New" w:cs="Courier New"/>
    </w:rPr>
  </w:style>
  <w:style w:type="paragraph" w:customStyle="1" w:styleId="aff2">
    <w:name w:val="Заглавие раздела"/>
    <w:basedOn w:val="20"/>
    <w:semiHidden/>
    <w:rsid w:val="005328F0"/>
    <w:pPr>
      <w:keepNext w:val="0"/>
      <w:tabs>
        <w:tab w:val="num" w:pos="555"/>
        <w:tab w:val="num" w:pos="1789"/>
      </w:tabs>
      <w:spacing w:after="240" w:line="360" w:lineRule="auto"/>
      <w:ind w:left="1789" w:hanging="360"/>
    </w:pPr>
    <w:rPr>
      <w:rFonts w:eastAsia="Times New Roman"/>
      <w:b/>
      <w:i/>
      <w:iCs/>
      <w:sz w:val="24"/>
    </w:rPr>
  </w:style>
  <w:style w:type="paragraph" w:customStyle="1" w:styleId="17">
    <w:name w:val="Заголовок_1 Знак"/>
    <w:basedOn w:val="a7"/>
    <w:link w:val="18"/>
    <w:semiHidden/>
    <w:rsid w:val="005328F0"/>
    <w:pPr>
      <w:spacing w:line="360" w:lineRule="auto"/>
      <w:ind w:firstLine="709"/>
      <w:jc w:val="center"/>
    </w:pPr>
    <w:rPr>
      <w:b/>
      <w:caps/>
    </w:rPr>
  </w:style>
  <w:style w:type="character" w:customStyle="1" w:styleId="18">
    <w:name w:val="Заголовок_1 Знак Знак"/>
    <w:link w:val="17"/>
    <w:rsid w:val="005328F0"/>
    <w:rPr>
      <w:b/>
      <w:caps/>
      <w:sz w:val="24"/>
      <w:szCs w:val="24"/>
      <w:lang w:val="ru-RU" w:eastAsia="ru-RU" w:bidi="ar-SA"/>
    </w:rPr>
  </w:style>
  <w:style w:type="paragraph" w:styleId="27">
    <w:name w:val="toc 2"/>
    <w:basedOn w:val="a7"/>
    <w:next w:val="a7"/>
    <w:autoRedefine/>
    <w:uiPriority w:val="39"/>
    <w:qFormat/>
    <w:rsid w:val="00513E00"/>
    <w:pPr>
      <w:tabs>
        <w:tab w:val="left" w:pos="900"/>
        <w:tab w:val="right" w:pos="10348"/>
      </w:tabs>
      <w:ind w:left="360" w:right="-1"/>
      <w:jc w:val="both"/>
    </w:pPr>
    <w:rPr>
      <w:noProof/>
    </w:rPr>
  </w:style>
  <w:style w:type="character" w:styleId="aff3">
    <w:name w:val="FollowedHyperlink"/>
    <w:uiPriority w:val="99"/>
    <w:rsid w:val="005328F0"/>
    <w:rPr>
      <w:color w:val="800080"/>
      <w:u w:val="single"/>
    </w:rPr>
  </w:style>
  <w:style w:type="paragraph" w:customStyle="1" w:styleId="aff4">
    <w:name w:val="Неразрывный основной текст"/>
    <w:basedOn w:val="a8"/>
    <w:semiHidden/>
    <w:rsid w:val="005328F0"/>
    <w:pPr>
      <w:keepNext/>
      <w:spacing w:after="240" w:line="240" w:lineRule="atLeast"/>
      <w:ind w:left="1080" w:firstLine="709"/>
      <w:jc w:val="both"/>
    </w:pPr>
    <w:rPr>
      <w:rFonts w:ascii="Arial" w:hAnsi="Arial" w:cs="Arial"/>
      <w:spacing w:val="-5"/>
      <w:sz w:val="20"/>
      <w:szCs w:val="20"/>
      <w:lang w:eastAsia="en-US"/>
    </w:rPr>
  </w:style>
  <w:style w:type="paragraph" w:customStyle="1" w:styleId="aff5">
    <w:name w:val="Рисунок"/>
    <w:basedOn w:val="a7"/>
    <w:next w:val="aff6"/>
    <w:rsid w:val="005328F0"/>
    <w:pPr>
      <w:keepNext/>
      <w:spacing w:line="360" w:lineRule="auto"/>
      <w:ind w:left="1080" w:firstLine="709"/>
      <w:jc w:val="both"/>
    </w:pPr>
    <w:rPr>
      <w:rFonts w:ascii="Arial" w:hAnsi="Arial" w:cs="Arial"/>
      <w:spacing w:val="-5"/>
      <w:sz w:val="20"/>
      <w:szCs w:val="20"/>
      <w:lang w:eastAsia="en-US"/>
    </w:rPr>
  </w:style>
  <w:style w:type="paragraph" w:styleId="aff6">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7"/>
    <w:next w:val="a7"/>
    <w:link w:val="28"/>
    <w:uiPriority w:val="35"/>
    <w:qFormat/>
    <w:rsid w:val="005328F0"/>
    <w:pPr>
      <w:spacing w:line="360" w:lineRule="auto"/>
      <w:ind w:firstLine="709"/>
      <w:jc w:val="both"/>
    </w:pPr>
    <w:rPr>
      <w:b/>
      <w:bCs/>
      <w:sz w:val="20"/>
      <w:szCs w:val="20"/>
      <w:lang w:val="x-none" w:eastAsia="x-none"/>
    </w:rPr>
  </w:style>
  <w:style w:type="paragraph" w:customStyle="1" w:styleId="aff7">
    <w:name w:val="Название части"/>
    <w:basedOn w:val="a7"/>
    <w:semiHidden/>
    <w:rsid w:val="005328F0"/>
    <w:pPr>
      <w:shd w:val="solid" w:color="auto" w:fill="auto"/>
      <w:spacing w:line="360" w:lineRule="exact"/>
      <w:ind w:firstLine="709"/>
      <w:jc w:val="center"/>
    </w:pPr>
    <w:rPr>
      <w:rFonts w:ascii="Arial" w:hAnsi="Arial" w:cs="Arial"/>
      <w:color w:val="FFFFFF"/>
      <w:spacing w:val="-16"/>
      <w:sz w:val="26"/>
      <w:szCs w:val="26"/>
      <w:lang w:eastAsia="en-US"/>
    </w:rPr>
  </w:style>
  <w:style w:type="paragraph" w:styleId="aff8">
    <w:name w:val="Subtitle"/>
    <w:basedOn w:val="af4"/>
    <w:next w:val="a8"/>
    <w:link w:val="aff9"/>
    <w:uiPriority w:val="99"/>
    <w:qFormat/>
    <w:rsid w:val="005328F0"/>
    <w:pPr>
      <w:keepNext/>
      <w:keepLines/>
      <w:spacing w:before="60" w:after="120" w:line="340" w:lineRule="atLeast"/>
      <w:ind w:firstLine="709"/>
      <w:jc w:val="left"/>
    </w:pPr>
    <w:rPr>
      <w:rFonts w:ascii="Arial" w:hAnsi="Arial"/>
      <w:b w:val="0"/>
      <w:spacing w:val="-16"/>
      <w:kern w:val="28"/>
      <w:sz w:val="32"/>
      <w:szCs w:val="32"/>
      <w:lang w:eastAsia="en-US"/>
    </w:rPr>
  </w:style>
  <w:style w:type="paragraph" w:customStyle="1" w:styleId="affa">
    <w:name w:val="Подзаголовок главы"/>
    <w:basedOn w:val="aff8"/>
    <w:semiHidden/>
    <w:rsid w:val="005328F0"/>
  </w:style>
  <w:style w:type="paragraph" w:customStyle="1" w:styleId="affb">
    <w:name w:val="Название предприятия"/>
    <w:basedOn w:val="a7"/>
    <w:semiHidden/>
    <w:rsid w:val="005328F0"/>
    <w:pPr>
      <w:keepNext/>
      <w:keepLines/>
      <w:spacing w:line="220" w:lineRule="atLeast"/>
      <w:ind w:firstLine="709"/>
      <w:jc w:val="both"/>
    </w:pPr>
    <w:rPr>
      <w:rFonts w:ascii="Arial Black" w:hAnsi="Arial Black" w:cs="Arial Black"/>
      <w:spacing w:val="-25"/>
      <w:kern w:val="28"/>
      <w:sz w:val="32"/>
      <w:szCs w:val="32"/>
      <w:lang w:eastAsia="en-US"/>
    </w:rPr>
  </w:style>
  <w:style w:type="paragraph" w:customStyle="1" w:styleId="13">
    <w:name w:val="Маркированный_1"/>
    <w:basedOn w:val="a7"/>
    <w:link w:val="19"/>
    <w:semiHidden/>
    <w:rsid w:val="005328F0"/>
    <w:pPr>
      <w:numPr>
        <w:ilvl w:val="1"/>
        <w:numId w:val="10"/>
      </w:numPr>
      <w:tabs>
        <w:tab w:val="left" w:pos="900"/>
      </w:tabs>
      <w:spacing w:line="360" w:lineRule="auto"/>
      <w:ind w:firstLine="720"/>
      <w:jc w:val="both"/>
    </w:pPr>
    <w:rPr>
      <w:lang w:val="x-none" w:eastAsia="x-none"/>
    </w:rPr>
  </w:style>
  <w:style w:type="character" w:customStyle="1" w:styleId="19">
    <w:name w:val="Маркированный_1 Знак"/>
    <w:link w:val="13"/>
    <w:semiHidden/>
    <w:rsid w:val="005328F0"/>
    <w:rPr>
      <w:sz w:val="24"/>
      <w:szCs w:val="24"/>
      <w:lang w:val="x-none" w:eastAsia="x-none"/>
    </w:rPr>
  </w:style>
  <w:style w:type="paragraph" w:customStyle="1" w:styleId="affc">
    <w:name w:val="Текст таблицы"/>
    <w:basedOn w:val="a7"/>
    <w:rsid w:val="005328F0"/>
    <w:pPr>
      <w:spacing w:before="60" w:line="360" w:lineRule="auto"/>
      <w:ind w:firstLine="709"/>
      <w:jc w:val="both"/>
    </w:pPr>
    <w:rPr>
      <w:rFonts w:ascii="Arial" w:hAnsi="Arial" w:cs="Arial"/>
      <w:spacing w:val="-5"/>
      <w:sz w:val="16"/>
      <w:szCs w:val="16"/>
      <w:lang w:eastAsia="en-US"/>
    </w:rPr>
  </w:style>
  <w:style w:type="paragraph" w:customStyle="1" w:styleId="affd">
    <w:name w:val="Название документа"/>
    <w:basedOn w:val="a7"/>
    <w:semiHidden/>
    <w:rsid w:val="005328F0"/>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fe">
    <w:name w:val="Нижний колонтитул (четный)"/>
    <w:basedOn w:val="af7"/>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
    <w:name w:val="Нижний колонтитул (первый)"/>
    <w:basedOn w:val="af7"/>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0">
    <w:name w:val="Нижний колонтитул (нечетный)"/>
    <w:basedOn w:val="af7"/>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1">
    <w:name w:val="line number"/>
    <w:uiPriority w:val="99"/>
    <w:rsid w:val="005328F0"/>
    <w:rPr>
      <w:sz w:val="18"/>
      <w:szCs w:val="18"/>
    </w:rPr>
  </w:style>
  <w:style w:type="paragraph" w:styleId="afff2">
    <w:name w:val="List"/>
    <w:aliases w:val="List Char"/>
    <w:basedOn w:val="a8"/>
    <w:link w:val="afff3"/>
    <w:uiPriority w:val="99"/>
    <w:rsid w:val="005328F0"/>
    <w:pPr>
      <w:spacing w:after="240" w:line="240" w:lineRule="atLeast"/>
      <w:ind w:left="1440" w:hanging="360"/>
      <w:jc w:val="both"/>
    </w:pPr>
    <w:rPr>
      <w:rFonts w:ascii="Arial" w:hAnsi="Arial" w:cs="Arial"/>
      <w:spacing w:val="-5"/>
      <w:sz w:val="20"/>
      <w:szCs w:val="20"/>
      <w:lang w:eastAsia="en-US"/>
    </w:rPr>
  </w:style>
  <w:style w:type="paragraph" w:styleId="29">
    <w:name w:val="List 2"/>
    <w:basedOn w:val="afff2"/>
    <w:uiPriority w:val="99"/>
    <w:rsid w:val="005328F0"/>
    <w:pPr>
      <w:ind w:left="1800"/>
    </w:pPr>
  </w:style>
  <w:style w:type="paragraph" w:styleId="39">
    <w:name w:val="List 3"/>
    <w:basedOn w:val="afff2"/>
    <w:uiPriority w:val="99"/>
    <w:rsid w:val="005328F0"/>
    <w:pPr>
      <w:ind w:left="2160"/>
    </w:pPr>
  </w:style>
  <w:style w:type="paragraph" w:styleId="42">
    <w:name w:val="List 4"/>
    <w:basedOn w:val="afff2"/>
    <w:uiPriority w:val="99"/>
    <w:rsid w:val="005328F0"/>
    <w:pPr>
      <w:ind w:left="2520"/>
    </w:pPr>
  </w:style>
  <w:style w:type="paragraph" w:styleId="52">
    <w:name w:val="List 5"/>
    <w:basedOn w:val="afff2"/>
    <w:uiPriority w:val="99"/>
    <w:rsid w:val="005328F0"/>
    <w:pPr>
      <w:ind w:left="2880"/>
    </w:pPr>
  </w:style>
  <w:style w:type="paragraph" w:styleId="2a">
    <w:name w:val="List Bullet 2"/>
    <w:basedOn w:val="a7"/>
    <w:autoRedefine/>
    <w:uiPriority w:val="99"/>
    <w:rsid w:val="005328F0"/>
    <w:pPr>
      <w:tabs>
        <w:tab w:val="num" w:pos="552"/>
      </w:tabs>
      <w:spacing w:after="240" w:line="240" w:lineRule="atLeast"/>
      <w:ind w:left="1800" w:hanging="552"/>
      <w:jc w:val="both"/>
    </w:pPr>
    <w:rPr>
      <w:rFonts w:ascii="Arial" w:hAnsi="Arial" w:cs="Arial"/>
      <w:spacing w:val="-5"/>
      <w:sz w:val="20"/>
      <w:szCs w:val="20"/>
      <w:lang w:eastAsia="en-US"/>
    </w:rPr>
  </w:style>
  <w:style w:type="paragraph" w:styleId="3a">
    <w:name w:val="List Bullet 3"/>
    <w:basedOn w:val="a7"/>
    <w:autoRedefine/>
    <w:uiPriority w:val="99"/>
    <w:rsid w:val="005328F0"/>
    <w:pPr>
      <w:tabs>
        <w:tab w:val="num" w:pos="552"/>
      </w:tabs>
      <w:spacing w:after="240" w:line="240" w:lineRule="atLeast"/>
      <w:ind w:left="2160" w:hanging="552"/>
      <w:jc w:val="both"/>
    </w:pPr>
    <w:rPr>
      <w:rFonts w:ascii="Arial" w:hAnsi="Arial" w:cs="Arial"/>
      <w:spacing w:val="-5"/>
      <w:sz w:val="20"/>
      <w:szCs w:val="20"/>
      <w:lang w:eastAsia="en-US"/>
    </w:rPr>
  </w:style>
  <w:style w:type="paragraph" w:styleId="43">
    <w:name w:val="List Bullet 4"/>
    <w:basedOn w:val="a7"/>
    <w:autoRedefine/>
    <w:uiPriority w:val="99"/>
    <w:rsid w:val="005328F0"/>
    <w:pPr>
      <w:tabs>
        <w:tab w:val="num" w:pos="552"/>
      </w:tabs>
      <w:spacing w:after="240" w:line="240" w:lineRule="atLeast"/>
      <w:ind w:left="2520" w:hanging="552"/>
      <w:jc w:val="both"/>
    </w:pPr>
    <w:rPr>
      <w:rFonts w:ascii="Arial" w:hAnsi="Arial" w:cs="Arial"/>
      <w:spacing w:val="-5"/>
      <w:sz w:val="20"/>
      <w:szCs w:val="20"/>
      <w:lang w:eastAsia="en-US"/>
    </w:rPr>
  </w:style>
  <w:style w:type="paragraph" w:styleId="53">
    <w:name w:val="List Bullet 5"/>
    <w:basedOn w:val="a7"/>
    <w:autoRedefine/>
    <w:uiPriority w:val="99"/>
    <w:rsid w:val="005328F0"/>
    <w:pPr>
      <w:tabs>
        <w:tab w:val="num" w:pos="552"/>
      </w:tabs>
      <w:spacing w:after="240" w:line="240" w:lineRule="atLeast"/>
      <w:ind w:left="2880" w:hanging="552"/>
      <w:jc w:val="both"/>
    </w:pPr>
    <w:rPr>
      <w:rFonts w:ascii="Arial" w:hAnsi="Arial" w:cs="Arial"/>
      <w:spacing w:val="-5"/>
      <w:sz w:val="20"/>
      <w:szCs w:val="20"/>
      <w:lang w:eastAsia="en-US"/>
    </w:rPr>
  </w:style>
  <w:style w:type="paragraph" w:styleId="afff4">
    <w:name w:val="List Continue"/>
    <w:basedOn w:val="afff2"/>
    <w:uiPriority w:val="99"/>
    <w:rsid w:val="005328F0"/>
    <w:pPr>
      <w:ind w:firstLine="0"/>
    </w:pPr>
  </w:style>
  <w:style w:type="paragraph" w:styleId="2b">
    <w:name w:val="List Continue 2"/>
    <w:basedOn w:val="afff4"/>
    <w:uiPriority w:val="99"/>
    <w:rsid w:val="005328F0"/>
    <w:pPr>
      <w:ind w:left="2160"/>
    </w:pPr>
  </w:style>
  <w:style w:type="paragraph" w:styleId="3b">
    <w:name w:val="List Continue 3"/>
    <w:basedOn w:val="afff4"/>
    <w:uiPriority w:val="99"/>
    <w:rsid w:val="005328F0"/>
    <w:pPr>
      <w:ind w:left="2520"/>
    </w:pPr>
  </w:style>
  <w:style w:type="paragraph" w:styleId="44">
    <w:name w:val="List Continue 4"/>
    <w:basedOn w:val="afff4"/>
    <w:uiPriority w:val="99"/>
    <w:rsid w:val="005328F0"/>
    <w:pPr>
      <w:ind w:left="2880"/>
    </w:pPr>
  </w:style>
  <w:style w:type="paragraph" w:styleId="54">
    <w:name w:val="List Continue 5"/>
    <w:basedOn w:val="afff4"/>
    <w:uiPriority w:val="99"/>
    <w:rsid w:val="005328F0"/>
    <w:pPr>
      <w:ind w:left="3240"/>
    </w:pPr>
  </w:style>
  <w:style w:type="paragraph" w:styleId="afff5">
    <w:name w:val="List Number"/>
    <w:basedOn w:val="a7"/>
    <w:uiPriority w:val="99"/>
    <w:rsid w:val="005328F0"/>
    <w:pPr>
      <w:spacing w:before="100" w:beforeAutospacing="1" w:after="100" w:afterAutospacing="1" w:line="360" w:lineRule="auto"/>
      <w:ind w:firstLine="709"/>
      <w:jc w:val="both"/>
    </w:pPr>
    <w:rPr>
      <w:sz w:val="28"/>
      <w:szCs w:val="28"/>
    </w:rPr>
  </w:style>
  <w:style w:type="paragraph" w:styleId="2c">
    <w:name w:val="List Number 2"/>
    <w:basedOn w:val="afff5"/>
    <w:uiPriority w:val="99"/>
    <w:rsid w:val="005328F0"/>
    <w:pPr>
      <w:spacing w:before="0" w:beforeAutospacing="0" w:after="240" w:afterAutospacing="0" w:line="240" w:lineRule="atLeast"/>
      <w:ind w:left="1800" w:hanging="360"/>
    </w:pPr>
    <w:rPr>
      <w:rFonts w:ascii="Arial" w:hAnsi="Arial" w:cs="Arial"/>
      <w:spacing w:val="-5"/>
      <w:sz w:val="20"/>
      <w:szCs w:val="20"/>
      <w:lang w:eastAsia="en-US"/>
    </w:rPr>
  </w:style>
  <w:style w:type="paragraph" w:styleId="3c">
    <w:name w:val="List Number 3"/>
    <w:basedOn w:val="afff5"/>
    <w:uiPriority w:val="99"/>
    <w:rsid w:val="005328F0"/>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5"/>
    <w:uiPriority w:val="99"/>
    <w:rsid w:val="005328F0"/>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5"/>
    <w:uiPriority w:val="99"/>
    <w:rsid w:val="005328F0"/>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6">
    <w:name w:val="Normal Indent"/>
    <w:basedOn w:val="a7"/>
    <w:uiPriority w:val="99"/>
    <w:rsid w:val="005328F0"/>
    <w:pPr>
      <w:spacing w:line="360" w:lineRule="auto"/>
      <w:ind w:left="1440" w:firstLine="709"/>
      <w:jc w:val="both"/>
    </w:pPr>
    <w:rPr>
      <w:rFonts w:ascii="Arial" w:hAnsi="Arial" w:cs="Arial"/>
      <w:spacing w:val="-5"/>
      <w:sz w:val="20"/>
      <w:szCs w:val="20"/>
      <w:lang w:eastAsia="en-US"/>
    </w:rPr>
  </w:style>
  <w:style w:type="paragraph" w:customStyle="1" w:styleId="afff7">
    <w:name w:val="Подзаголовок части"/>
    <w:basedOn w:val="a7"/>
    <w:next w:val="a8"/>
    <w:semiHidden/>
    <w:rsid w:val="005328F0"/>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f8">
    <w:name w:val="Обратный адрес"/>
    <w:basedOn w:val="a7"/>
    <w:semiHidden/>
    <w:rsid w:val="005328F0"/>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f9">
    <w:name w:val="Название раздела"/>
    <w:basedOn w:val="a7"/>
    <w:next w:val="a8"/>
    <w:semiHidden/>
    <w:rsid w:val="005328F0"/>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fa">
    <w:name w:val="Подзаголовок титульного листа"/>
    <w:basedOn w:val="a7"/>
    <w:next w:val="a8"/>
    <w:semiHidden/>
    <w:rsid w:val="005328F0"/>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fb">
    <w:name w:val="Надстрочный"/>
    <w:semiHidden/>
    <w:rsid w:val="005328F0"/>
    <w:rPr>
      <w:b/>
      <w:bCs/>
      <w:vertAlign w:val="superscript"/>
    </w:rPr>
  </w:style>
  <w:style w:type="paragraph" w:styleId="1a">
    <w:name w:val="toc 1"/>
    <w:aliases w:val="фр"/>
    <w:basedOn w:val="a7"/>
    <w:next w:val="a7"/>
    <w:link w:val="1b"/>
    <w:autoRedefine/>
    <w:uiPriority w:val="39"/>
    <w:qFormat/>
    <w:rsid w:val="007E18DD"/>
    <w:pPr>
      <w:tabs>
        <w:tab w:val="left" w:pos="426"/>
        <w:tab w:val="right" w:pos="10205"/>
      </w:tabs>
      <w:spacing w:after="120"/>
      <w:ind w:left="425" w:hanging="425"/>
      <w:jc w:val="both"/>
    </w:pPr>
    <w:rPr>
      <w:b/>
      <w:noProof/>
      <w:sz w:val="28"/>
      <w:lang w:val="x-none" w:eastAsia="x-none"/>
    </w:rPr>
  </w:style>
  <w:style w:type="paragraph" w:styleId="3d">
    <w:name w:val="toc 3"/>
    <w:basedOn w:val="a7"/>
    <w:next w:val="a7"/>
    <w:autoRedefine/>
    <w:uiPriority w:val="39"/>
    <w:qFormat/>
    <w:rsid w:val="00513E00"/>
    <w:pPr>
      <w:tabs>
        <w:tab w:val="left" w:pos="1440"/>
        <w:tab w:val="right" w:pos="10348"/>
      </w:tabs>
      <w:ind w:left="720" w:right="-1"/>
      <w:jc w:val="both"/>
    </w:pPr>
    <w:rPr>
      <w:noProof/>
    </w:rPr>
  </w:style>
  <w:style w:type="character" w:styleId="HTML">
    <w:name w:val="HTML Sample"/>
    <w:uiPriority w:val="99"/>
    <w:rsid w:val="005328F0"/>
    <w:rPr>
      <w:rFonts w:ascii="Courier New" w:hAnsi="Courier New" w:cs="Courier New"/>
      <w:lang w:val="ru-RU" w:eastAsia="x-none"/>
    </w:rPr>
  </w:style>
  <w:style w:type="paragraph" w:styleId="2d">
    <w:name w:val="envelope return"/>
    <w:basedOn w:val="a7"/>
    <w:uiPriority w:val="99"/>
    <w:rsid w:val="005328F0"/>
    <w:pPr>
      <w:spacing w:line="360" w:lineRule="auto"/>
      <w:ind w:left="1080" w:firstLine="709"/>
      <w:jc w:val="both"/>
    </w:pPr>
    <w:rPr>
      <w:rFonts w:ascii="Arial" w:hAnsi="Arial" w:cs="Arial"/>
      <w:spacing w:val="-5"/>
      <w:sz w:val="20"/>
      <w:szCs w:val="20"/>
      <w:lang w:eastAsia="en-US"/>
    </w:rPr>
  </w:style>
  <w:style w:type="character" w:styleId="HTML0">
    <w:name w:val="HTML Definition"/>
    <w:uiPriority w:val="99"/>
    <w:rsid w:val="005328F0"/>
    <w:rPr>
      <w:i/>
      <w:iCs/>
      <w:lang w:val="ru-RU" w:eastAsia="x-none"/>
    </w:rPr>
  </w:style>
  <w:style w:type="character" w:styleId="HTML1">
    <w:name w:val="HTML Variable"/>
    <w:uiPriority w:val="99"/>
    <w:rsid w:val="005328F0"/>
    <w:rPr>
      <w:i/>
      <w:iCs/>
      <w:lang w:val="ru-RU" w:eastAsia="x-none"/>
    </w:rPr>
  </w:style>
  <w:style w:type="character" w:styleId="HTML2">
    <w:name w:val="HTML Typewriter"/>
    <w:uiPriority w:val="99"/>
    <w:rsid w:val="005328F0"/>
    <w:rPr>
      <w:rFonts w:ascii="Courier New" w:hAnsi="Courier New" w:cs="Courier New"/>
      <w:sz w:val="20"/>
      <w:szCs w:val="20"/>
      <w:lang w:val="ru-RU" w:eastAsia="x-none"/>
    </w:rPr>
  </w:style>
  <w:style w:type="paragraph" w:styleId="afffc">
    <w:name w:val="Signature"/>
    <w:basedOn w:val="a7"/>
    <w:link w:val="afffd"/>
    <w:uiPriority w:val="99"/>
    <w:rsid w:val="005328F0"/>
    <w:pPr>
      <w:spacing w:line="360" w:lineRule="auto"/>
      <w:ind w:left="4252" w:firstLine="709"/>
      <w:jc w:val="both"/>
    </w:pPr>
    <w:rPr>
      <w:rFonts w:ascii="Arial" w:hAnsi="Arial" w:cs="Arial"/>
      <w:spacing w:val="-5"/>
      <w:sz w:val="20"/>
      <w:szCs w:val="20"/>
      <w:lang w:eastAsia="en-US"/>
    </w:rPr>
  </w:style>
  <w:style w:type="paragraph" w:styleId="afffe">
    <w:name w:val="Salutation"/>
    <w:basedOn w:val="a7"/>
    <w:next w:val="a7"/>
    <w:link w:val="affff"/>
    <w:uiPriority w:val="99"/>
    <w:rsid w:val="005328F0"/>
    <w:pPr>
      <w:spacing w:line="360" w:lineRule="auto"/>
      <w:ind w:left="1080" w:firstLine="709"/>
      <w:jc w:val="both"/>
    </w:pPr>
    <w:rPr>
      <w:rFonts w:ascii="Arial" w:hAnsi="Arial" w:cs="Arial"/>
      <w:spacing w:val="-5"/>
      <w:sz w:val="20"/>
      <w:szCs w:val="20"/>
      <w:lang w:eastAsia="en-US"/>
    </w:rPr>
  </w:style>
  <w:style w:type="paragraph" w:styleId="affff0">
    <w:name w:val="Closing"/>
    <w:basedOn w:val="a7"/>
    <w:link w:val="affff1"/>
    <w:uiPriority w:val="99"/>
    <w:rsid w:val="005328F0"/>
    <w:pPr>
      <w:spacing w:line="360" w:lineRule="auto"/>
      <w:ind w:left="4252" w:firstLine="709"/>
      <w:jc w:val="both"/>
    </w:pPr>
    <w:rPr>
      <w:rFonts w:ascii="Arial" w:hAnsi="Arial" w:cs="Arial"/>
      <w:spacing w:val="-5"/>
      <w:sz w:val="20"/>
      <w:szCs w:val="20"/>
      <w:lang w:eastAsia="en-US"/>
    </w:rPr>
  </w:style>
  <w:style w:type="paragraph" w:styleId="HTML3">
    <w:name w:val="HTML Preformatted"/>
    <w:basedOn w:val="a7"/>
    <w:link w:val="HTML4"/>
    <w:uiPriority w:val="99"/>
    <w:rsid w:val="005328F0"/>
    <w:pPr>
      <w:spacing w:line="360" w:lineRule="auto"/>
      <w:ind w:left="1080" w:firstLine="709"/>
      <w:jc w:val="both"/>
    </w:pPr>
    <w:rPr>
      <w:rFonts w:ascii="Courier New" w:hAnsi="Courier New" w:cs="Courier New"/>
      <w:spacing w:val="-5"/>
      <w:sz w:val="20"/>
      <w:szCs w:val="20"/>
      <w:lang w:eastAsia="en-US"/>
    </w:rPr>
  </w:style>
  <w:style w:type="paragraph" w:styleId="affff2">
    <w:name w:val="Plain Text"/>
    <w:basedOn w:val="a7"/>
    <w:link w:val="affff3"/>
    <w:uiPriority w:val="99"/>
    <w:rsid w:val="005328F0"/>
    <w:pPr>
      <w:spacing w:line="360" w:lineRule="auto"/>
      <w:ind w:left="1080" w:firstLine="709"/>
      <w:jc w:val="both"/>
    </w:pPr>
    <w:rPr>
      <w:rFonts w:ascii="Courier New" w:hAnsi="Courier New" w:cs="Courier New"/>
      <w:spacing w:val="-5"/>
      <w:sz w:val="20"/>
      <w:szCs w:val="20"/>
      <w:lang w:eastAsia="en-US"/>
    </w:rPr>
  </w:style>
  <w:style w:type="paragraph" w:styleId="affff4">
    <w:name w:val="E-mail Signature"/>
    <w:basedOn w:val="a7"/>
    <w:link w:val="affff5"/>
    <w:uiPriority w:val="99"/>
    <w:rsid w:val="005328F0"/>
    <w:pPr>
      <w:spacing w:line="360" w:lineRule="auto"/>
      <w:ind w:left="1080" w:firstLine="709"/>
      <w:jc w:val="both"/>
    </w:pPr>
    <w:rPr>
      <w:rFonts w:ascii="Arial" w:hAnsi="Arial" w:cs="Arial"/>
      <w:spacing w:val="-5"/>
      <w:sz w:val="20"/>
      <w:szCs w:val="20"/>
      <w:lang w:eastAsia="en-US"/>
    </w:rPr>
  </w:style>
  <w:style w:type="paragraph" w:customStyle="1" w:styleId="affff6">
    <w:name w:val="Обычный в таблице"/>
    <w:basedOn w:val="a7"/>
    <w:link w:val="affff7"/>
    <w:semiHidden/>
    <w:rsid w:val="005328F0"/>
    <w:pPr>
      <w:spacing w:line="360" w:lineRule="auto"/>
      <w:ind w:firstLine="709"/>
      <w:jc w:val="both"/>
    </w:pPr>
    <w:rPr>
      <w:sz w:val="28"/>
      <w:szCs w:val="28"/>
    </w:rPr>
  </w:style>
  <w:style w:type="character" w:customStyle="1" w:styleId="1c">
    <w:name w:val="Заголовок_1 Знак Знак Знак"/>
    <w:semiHidden/>
    <w:rsid w:val="005328F0"/>
    <w:rPr>
      <w:b/>
      <w:caps/>
      <w:sz w:val="24"/>
      <w:szCs w:val="24"/>
      <w:lang w:val="ru-RU" w:eastAsia="ru-RU" w:bidi="ar-SA"/>
    </w:rPr>
  </w:style>
  <w:style w:type="paragraph" w:customStyle="1" w:styleId="ConsTitle">
    <w:name w:val="ConsTitle"/>
    <w:semiHidden/>
    <w:rsid w:val="005328F0"/>
    <w:pPr>
      <w:widowControl w:val="0"/>
      <w:autoSpaceDE w:val="0"/>
      <w:autoSpaceDN w:val="0"/>
      <w:adjustRightInd w:val="0"/>
      <w:ind w:right="19772"/>
    </w:pPr>
    <w:rPr>
      <w:rFonts w:ascii="Arial" w:hAnsi="Arial" w:cs="Arial"/>
      <w:b/>
      <w:bCs/>
      <w:sz w:val="16"/>
      <w:szCs w:val="16"/>
    </w:rPr>
  </w:style>
  <w:style w:type="paragraph" w:customStyle="1" w:styleId="1d">
    <w:name w:val="Стиль1"/>
    <w:basedOn w:val="a7"/>
    <w:link w:val="1e"/>
    <w:qFormat/>
    <w:rsid w:val="005328F0"/>
    <w:pPr>
      <w:spacing w:line="360" w:lineRule="auto"/>
      <w:ind w:firstLine="540"/>
      <w:jc w:val="center"/>
    </w:pPr>
    <w:rPr>
      <w:b/>
    </w:rPr>
  </w:style>
  <w:style w:type="paragraph" w:customStyle="1" w:styleId="2e">
    <w:name w:val="Стиль2"/>
    <w:basedOn w:val="a7"/>
    <w:next w:val="1d"/>
    <w:rsid w:val="005328F0"/>
    <w:pPr>
      <w:spacing w:line="360" w:lineRule="auto"/>
      <w:ind w:right="-8" w:firstLine="720"/>
      <w:jc w:val="center"/>
    </w:pPr>
    <w:rPr>
      <w:b/>
      <w:caps/>
    </w:rPr>
  </w:style>
  <w:style w:type="numbering" w:styleId="111111">
    <w:name w:val="Outline List 2"/>
    <w:basedOn w:val="ab"/>
    <w:semiHidden/>
    <w:rsid w:val="005328F0"/>
  </w:style>
  <w:style w:type="numbering" w:styleId="1ai">
    <w:name w:val="Outline List 1"/>
    <w:basedOn w:val="ab"/>
    <w:semiHidden/>
    <w:rsid w:val="005328F0"/>
  </w:style>
  <w:style w:type="character" w:styleId="affff8">
    <w:name w:val="annotation reference"/>
    <w:uiPriority w:val="99"/>
    <w:semiHidden/>
    <w:rsid w:val="005328F0"/>
    <w:rPr>
      <w:sz w:val="16"/>
      <w:szCs w:val="16"/>
    </w:rPr>
  </w:style>
  <w:style w:type="paragraph" w:styleId="affff9">
    <w:name w:val="annotation text"/>
    <w:basedOn w:val="a7"/>
    <w:link w:val="affffa"/>
    <w:uiPriority w:val="99"/>
    <w:semiHidden/>
    <w:rsid w:val="005328F0"/>
    <w:pPr>
      <w:spacing w:line="360" w:lineRule="auto"/>
      <w:ind w:firstLine="680"/>
      <w:jc w:val="both"/>
    </w:pPr>
    <w:rPr>
      <w:sz w:val="20"/>
      <w:szCs w:val="20"/>
    </w:rPr>
  </w:style>
  <w:style w:type="paragraph" w:styleId="affffb">
    <w:name w:val="annotation subject"/>
    <w:basedOn w:val="affff9"/>
    <w:next w:val="affff9"/>
    <w:link w:val="affffc"/>
    <w:uiPriority w:val="99"/>
    <w:semiHidden/>
    <w:rsid w:val="005328F0"/>
    <w:rPr>
      <w:b/>
      <w:bCs/>
    </w:rPr>
  </w:style>
  <w:style w:type="paragraph" w:styleId="affffd">
    <w:name w:val="Balloon Text"/>
    <w:basedOn w:val="a7"/>
    <w:link w:val="affffe"/>
    <w:uiPriority w:val="99"/>
    <w:rsid w:val="005328F0"/>
    <w:pPr>
      <w:spacing w:line="360" w:lineRule="auto"/>
      <w:ind w:firstLine="680"/>
      <w:jc w:val="both"/>
    </w:pPr>
    <w:rPr>
      <w:rFonts w:ascii="Tahoma" w:hAnsi="Tahoma"/>
      <w:sz w:val="16"/>
      <w:szCs w:val="16"/>
      <w:lang w:val="x-none" w:eastAsia="x-none"/>
    </w:rPr>
  </w:style>
  <w:style w:type="paragraph" w:customStyle="1" w:styleId="1f">
    <w:name w:val="Заголовок1"/>
    <w:aliases w:val="Title"/>
    <w:basedOn w:val="a7"/>
    <w:uiPriority w:val="99"/>
    <w:qFormat/>
    <w:rsid w:val="005328F0"/>
    <w:pPr>
      <w:tabs>
        <w:tab w:val="left" w:pos="8460"/>
      </w:tabs>
      <w:spacing w:line="360" w:lineRule="auto"/>
      <w:ind w:firstLine="540"/>
      <w:jc w:val="center"/>
    </w:pPr>
    <w:rPr>
      <w:caps/>
    </w:rPr>
  </w:style>
  <w:style w:type="paragraph" w:styleId="afffff">
    <w:name w:val="Document Map"/>
    <w:basedOn w:val="a7"/>
    <w:link w:val="afffff0"/>
    <w:rsid w:val="005328F0"/>
    <w:pPr>
      <w:shd w:val="clear" w:color="auto" w:fill="000080"/>
      <w:spacing w:line="360" w:lineRule="auto"/>
      <w:ind w:firstLine="709"/>
      <w:jc w:val="both"/>
    </w:pPr>
    <w:rPr>
      <w:rFonts w:ascii="Tahoma" w:hAnsi="Tahoma" w:cs="Tahoma"/>
      <w:sz w:val="28"/>
      <w:szCs w:val="28"/>
    </w:rPr>
  </w:style>
  <w:style w:type="paragraph" w:customStyle="1" w:styleId="afffff1">
    <w:name w:val="База заголовка"/>
    <w:basedOn w:val="a7"/>
    <w:next w:val="a8"/>
    <w:semiHidden/>
    <w:rsid w:val="005328F0"/>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fff2">
    <w:name w:val="Цитаты"/>
    <w:basedOn w:val="a7"/>
    <w:semiHidden/>
    <w:rsid w:val="005328F0"/>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fff3">
    <w:name w:val="Заголовок части"/>
    <w:basedOn w:val="a7"/>
    <w:semiHidden/>
    <w:rsid w:val="005328F0"/>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fff4">
    <w:name w:val="Заголовок главы"/>
    <w:basedOn w:val="a7"/>
    <w:semiHidden/>
    <w:rsid w:val="005328F0"/>
    <w:pPr>
      <w:spacing w:line="360" w:lineRule="auto"/>
      <w:ind w:firstLine="709"/>
      <w:jc w:val="center"/>
    </w:pPr>
    <w:rPr>
      <w:caps/>
    </w:rPr>
  </w:style>
  <w:style w:type="paragraph" w:customStyle="1" w:styleId="afffff5">
    <w:name w:val="База сноски"/>
    <w:basedOn w:val="a7"/>
    <w:semiHidden/>
    <w:rsid w:val="005328F0"/>
    <w:pPr>
      <w:keepLines/>
      <w:spacing w:line="200" w:lineRule="atLeast"/>
      <w:ind w:left="1080" w:firstLine="709"/>
      <w:jc w:val="both"/>
    </w:pPr>
    <w:rPr>
      <w:rFonts w:ascii="Arial" w:hAnsi="Arial" w:cs="Arial"/>
      <w:spacing w:val="-5"/>
      <w:sz w:val="16"/>
      <w:szCs w:val="16"/>
      <w:lang w:eastAsia="en-US"/>
    </w:rPr>
  </w:style>
  <w:style w:type="paragraph" w:customStyle="1" w:styleId="afffff6">
    <w:name w:val="Заголовок титульного листа"/>
    <w:basedOn w:val="afffff1"/>
    <w:next w:val="a7"/>
    <w:semiHidden/>
    <w:rsid w:val="005328F0"/>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character" w:styleId="afffff7">
    <w:name w:val="Emphasis"/>
    <w:uiPriority w:val="20"/>
    <w:qFormat/>
    <w:rsid w:val="005328F0"/>
    <w:rPr>
      <w:rFonts w:ascii="Arial Black" w:hAnsi="Arial Black" w:cs="Arial Black"/>
      <w:spacing w:val="-4"/>
      <w:sz w:val="18"/>
      <w:szCs w:val="18"/>
    </w:rPr>
  </w:style>
  <w:style w:type="paragraph" w:customStyle="1" w:styleId="afffff8">
    <w:name w:val="База верхнего колонтитула"/>
    <w:basedOn w:val="a7"/>
    <w:semiHidden/>
    <w:rsid w:val="005328F0"/>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fff9">
    <w:name w:val="Верхний колонтитул (четный)"/>
    <w:basedOn w:val="afc"/>
    <w:semiHidden/>
    <w:rsid w:val="005328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a">
    <w:name w:val="Верхний колонтитул (первый)"/>
    <w:basedOn w:val="afc"/>
    <w:semiHidden/>
    <w:rsid w:val="005328F0"/>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b">
    <w:name w:val="Верхний колонтитул (нечетный)"/>
    <w:basedOn w:val="afc"/>
    <w:semiHidden/>
    <w:rsid w:val="005328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c">
    <w:name w:val="База указателя"/>
    <w:basedOn w:val="a7"/>
    <w:semiHidden/>
    <w:rsid w:val="005328F0"/>
    <w:pPr>
      <w:spacing w:line="240" w:lineRule="atLeast"/>
      <w:ind w:left="360" w:hanging="360"/>
      <w:jc w:val="both"/>
    </w:pPr>
    <w:rPr>
      <w:rFonts w:ascii="Arial" w:hAnsi="Arial" w:cs="Arial"/>
      <w:spacing w:val="-5"/>
      <w:sz w:val="18"/>
      <w:szCs w:val="18"/>
      <w:lang w:eastAsia="en-US"/>
    </w:rPr>
  </w:style>
  <w:style w:type="character" w:customStyle="1" w:styleId="afffffd">
    <w:name w:val="Вступление"/>
    <w:semiHidden/>
    <w:rsid w:val="005328F0"/>
    <w:rPr>
      <w:rFonts w:ascii="Arial Black" w:hAnsi="Arial Black" w:cs="Arial Black"/>
      <w:spacing w:val="-4"/>
      <w:sz w:val="18"/>
      <w:szCs w:val="18"/>
    </w:rPr>
  </w:style>
  <w:style w:type="paragraph" w:customStyle="1" w:styleId="afffffe">
    <w:name w:val="Заголовок таблицы"/>
    <w:basedOn w:val="a7"/>
    <w:rsid w:val="005328F0"/>
    <w:pPr>
      <w:spacing w:before="60" w:line="360" w:lineRule="auto"/>
      <w:ind w:firstLine="709"/>
      <w:jc w:val="center"/>
    </w:pPr>
    <w:rPr>
      <w:rFonts w:ascii="Arial Black" w:hAnsi="Arial Black" w:cs="Arial Black"/>
      <w:spacing w:val="-5"/>
      <w:sz w:val="16"/>
      <w:szCs w:val="16"/>
      <w:lang w:eastAsia="en-US"/>
    </w:rPr>
  </w:style>
  <w:style w:type="paragraph" w:styleId="affffff">
    <w:name w:val="Message Header"/>
    <w:basedOn w:val="a8"/>
    <w:link w:val="affffff0"/>
    <w:uiPriority w:val="99"/>
    <w:rsid w:val="005328F0"/>
    <w:pPr>
      <w:keepLines/>
      <w:tabs>
        <w:tab w:val="left" w:pos="3600"/>
        <w:tab w:val="left" w:pos="4680"/>
      </w:tabs>
      <w:spacing w:line="280" w:lineRule="exact"/>
      <w:ind w:left="1080" w:right="2160" w:hanging="1080"/>
      <w:jc w:val="both"/>
    </w:pPr>
    <w:rPr>
      <w:rFonts w:ascii="Arial" w:hAnsi="Arial" w:cs="Arial"/>
      <w:sz w:val="22"/>
      <w:szCs w:val="22"/>
      <w:lang w:eastAsia="en-US"/>
    </w:rPr>
  </w:style>
  <w:style w:type="character" w:customStyle="1" w:styleId="affffff1">
    <w:name w:val="Девиз"/>
    <w:semiHidden/>
    <w:rsid w:val="005328F0"/>
    <w:rPr>
      <w:i/>
      <w:iCs/>
      <w:spacing w:val="-6"/>
      <w:sz w:val="24"/>
      <w:szCs w:val="24"/>
      <w:lang w:val="ru-RU" w:eastAsia="x-none"/>
    </w:rPr>
  </w:style>
  <w:style w:type="paragraph" w:customStyle="1" w:styleId="affffff2">
    <w:name w:val="База оглавления"/>
    <w:basedOn w:val="a7"/>
    <w:semiHidden/>
    <w:rsid w:val="005328F0"/>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5">
    <w:name w:val="HTML Address"/>
    <w:basedOn w:val="a7"/>
    <w:link w:val="HTML6"/>
    <w:uiPriority w:val="99"/>
    <w:rsid w:val="005328F0"/>
    <w:pPr>
      <w:spacing w:line="360" w:lineRule="auto"/>
      <w:ind w:left="1080" w:firstLine="709"/>
      <w:jc w:val="both"/>
    </w:pPr>
    <w:rPr>
      <w:rFonts w:ascii="Arial" w:hAnsi="Arial" w:cs="Arial"/>
      <w:i/>
      <w:iCs/>
      <w:spacing w:val="-5"/>
      <w:sz w:val="20"/>
      <w:szCs w:val="20"/>
      <w:lang w:eastAsia="en-US"/>
    </w:rPr>
  </w:style>
  <w:style w:type="paragraph" w:styleId="affffff3">
    <w:name w:val="envelope address"/>
    <w:basedOn w:val="a7"/>
    <w:uiPriority w:val="99"/>
    <w:rsid w:val="005328F0"/>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7">
    <w:name w:val="HTML Acronym"/>
    <w:uiPriority w:val="99"/>
    <w:rsid w:val="005328F0"/>
    <w:rPr>
      <w:lang w:val="ru-RU" w:eastAsia="x-none"/>
    </w:rPr>
  </w:style>
  <w:style w:type="paragraph" w:styleId="affffff4">
    <w:name w:val="Date"/>
    <w:basedOn w:val="a7"/>
    <w:next w:val="a7"/>
    <w:link w:val="affffff5"/>
    <w:uiPriority w:val="99"/>
    <w:rsid w:val="005328F0"/>
    <w:pPr>
      <w:spacing w:line="360" w:lineRule="auto"/>
      <w:ind w:left="1080" w:firstLine="709"/>
      <w:jc w:val="both"/>
    </w:pPr>
    <w:rPr>
      <w:rFonts w:ascii="Arial" w:hAnsi="Arial" w:cs="Arial"/>
      <w:spacing w:val="-5"/>
      <w:sz w:val="20"/>
      <w:szCs w:val="20"/>
      <w:lang w:eastAsia="en-US"/>
    </w:rPr>
  </w:style>
  <w:style w:type="paragraph" w:styleId="affffff6">
    <w:name w:val="Note Heading"/>
    <w:basedOn w:val="a7"/>
    <w:next w:val="a7"/>
    <w:link w:val="affffff7"/>
    <w:uiPriority w:val="99"/>
    <w:rsid w:val="005328F0"/>
    <w:pPr>
      <w:spacing w:line="360" w:lineRule="auto"/>
      <w:ind w:left="1080" w:firstLine="709"/>
      <w:jc w:val="both"/>
    </w:pPr>
    <w:rPr>
      <w:rFonts w:ascii="Arial" w:hAnsi="Arial" w:cs="Arial"/>
      <w:spacing w:val="-5"/>
      <w:sz w:val="20"/>
      <w:szCs w:val="20"/>
      <w:lang w:eastAsia="en-US"/>
    </w:rPr>
  </w:style>
  <w:style w:type="character" w:styleId="HTML8">
    <w:name w:val="HTML Keyboard"/>
    <w:uiPriority w:val="99"/>
    <w:rsid w:val="005328F0"/>
    <w:rPr>
      <w:rFonts w:ascii="Courier New" w:hAnsi="Courier New" w:cs="Courier New"/>
      <w:sz w:val="20"/>
      <w:szCs w:val="20"/>
      <w:lang w:val="ru-RU" w:eastAsia="x-none"/>
    </w:rPr>
  </w:style>
  <w:style w:type="character" w:styleId="HTML9">
    <w:name w:val="HTML Code"/>
    <w:uiPriority w:val="99"/>
    <w:rsid w:val="005328F0"/>
    <w:rPr>
      <w:rFonts w:ascii="Courier New" w:hAnsi="Courier New" w:cs="Courier New"/>
      <w:sz w:val="20"/>
      <w:szCs w:val="20"/>
      <w:lang w:val="ru-RU" w:eastAsia="x-none"/>
    </w:rPr>
  </w:style>
  <w:style w:type="paragraph" w:styleId="affffff8">
    <w:name w:val="Body Text First Indent"/>
    <w:basedOn w:val="a8"/>
    <w:link w:val="affffff9"/>
    <w:uiPriority w:val="99"/>
    <w:rsid w:val="005328F0"/>
    <w:pPr>
      <w:spacing w:line="360" w:lineRule="auto"/>
      <w:ind w:left="1080" w:firstLine="210"/>
      <w:jc w:val="both"/>
    </w:pPr>
    <w:rPr>
      <w:rFonts w:ascii="Arial" w:hAnsi="Arial" w:cs="Arial"/>
      <w:spacing w:val="-5"/>
      <w:sz w:val="20"/>
      <w:szCs w:val="20"/>
      <w:lang w:eastAsia="en-US"/>
    </w:rPr>
  </w:style>
  <w:style w:type="paragraph" w:styleId="2f">
    <w:name w:val="Body Text First Indent 2"/>
    <w:basedOn w:val="afe"/>
    <w:link w:val="2f0"/>
    <w:uiPriority w:val="99"/>
    <w:rsid w:val="005328F0"/>
    <w:pPr>
      <w:spacing w:after="120"/>
      <w:ind w:left="283" w:firstLine="210"/>
      <w:jc w:val="left"/>
    </w:pPr>
    <w:rPr>
      <w:rFonts w:ascii="Arial" w:hAnsi="Arial" w:cs="Arial"/>
      <w:spacing w:val="-5"/>
      <w:sz w:val="20"/>
      <w:szCs w:val="20"/>
      <w:lang w:eastAsia="en-US"/>
    </w:rPr>
  </w:style>
  <w:style w:type="character" w:styleId="HTMLa">
    <w:name w:val="HTML Cite"/>
    <w:uiPriority w:val="99"/>
    <w:rsid w:val="005328F0"/>
    <w:rPr>
      <w:i/>
      <w:iCs/>
      <w:lang w:val="ru-RU" w:eastAsia="x-none"/>
    </w:rPr>
  </w:style>
  <w:style w:type="paragraph" w:customStyle="1" w:styleId="1f0">
    <w:name w:val="Название объекта1"/>
    <w:basedOn w:val="a7"/>
    <w:rsid w:val="005328F0"/>
    <w:pPr>
      <w:spacing w:line="360" w:lineRule="auto"/>
      <w:ind w:left="1080" w:firstLine="709"/>
      <w:jc w:val="both"/>
    </w:pPr>
    <w:rPr>
      <w:rFonts w:ascii="Arial" w:hAnsi="Arial" w:cs="Arial"/>
      <w:spacing w:val="-5"/>
      <w:sz w:val="20"/>
      <w:szCs w:val="20"/>
    </w:rPr>
  </w:style>
  <w:style w:type="character" w:customStyle="1" w:styleId="1f1">
    <w:name w:val="Знак1"/>
    <w:semiHidden/>
    <w:rsid w:val="005328F0"/>
    <w:rPr>
      <w:rFonts w:ascii="Arial" w:hAnsi="Arial" w:cs="Arial"/>
      <w:b/>
      <w:bCs/>
      <w:i/>
      <w:iCs/>
      <w:sz w:val="28"/>
      <w:szCs w:val="28"/>
      <w:lang w:val="ru-RU" w:eastAsia="ru-RU" w:bidi="ar-SA"/>
    </w:rPr>
  </w:style>
  <w:style w:type="paragraph" w:styleId="46">
    <w:name w:val="toc 4"/>
    <w:basedOn w:val="a7"/>
    <w:next w:val="a7"/>
    <w:autoRedefine/>
    <w:uiPriority w:val="39"/>
    <w:qFormat/>
    <w:rsid w:val="00A473CE"/>
    <w:pPr>
      <w:tabs>
        <w:tab w:val="left" w:pos="1843"/>
        <w:tab w:val="right" w:leader="dot" w:pos="10206"/>
      </w:tabs>
      <w:spacing w:after="120"/>
      <w:ind w:left="1134" w:hanging="425"/>
      <w:jc w:val="both"/>
    </w:pPr>
    <w:rPr>
      <w:noProof/>
      <w:sz w:val="26"/>
      <w:szCs w:val="26"/>
      <w:lang w:val="x-none" w:eastAsia="x-none"/>
    </w:rPr>
  </w:style>
  <w:style w:type="paragraph" w:styleId="56">
    <w:name w:val="toc 5"/>
    <w:basedOn w:val="a7"/>
    <w:next w:val="a7"/>
    <w:autoRedefine/>
    <w:uiPriority w:val="39"/>
    <w:qFormat/>
    <w:rsid w:val="00783D5A"/>
    <w:pPr>
      <w:tabs>
        <w:tab w:val="left" w:pos="1843"/>
        <w:tab w:val="right" w:leader="dot" w:pos="9344"/>
      </w:tabs>
      <w:ind w:left="1843" w:hanging="709"/>
      <w:jc w:val="both"/>
    </w:pPr>
    <w:rPr>
      <w:noProof/>
    </w:rPr>
  </w:style>
  <w:style w:type="paragraph" w:styleId="61">
    <w:name w:val="toc 6"/>
    <w:basedOn w:val="a7"/>
    <w:next w:val="a7"/>
    <w:autoRedefine/>
    <w:uiPriority w:val="39"/>
    <w:rsid w:val="005328F0"/>
    <w:pPr>
      <w:spacing w:line="360" w:lineRule="auto"/>
      <w:ind w:left="1400" w:firstLine="709"/>
      <w:jc w:val="both"/>
    </w:pPr>
    <w:rPr>
      <w:sz w:val="18"/>
      <w:szCs w:val="18"/>
    </w:rPr>
  </w:style>
  <w:style w:type="paragraph" w:styleId="71">
    <w:name w:val="toc 7"/>
    <w:basedOn w:val="a7"/>
    <w:next w:val="a7"/>
    <w:autoRedefine/>
    <w:uiPriority w:val="39"/>
    <w:rsid w:val="005328F0"/>
    <w:pPr>
      <w:spacing w:line="360" w:lineRule="auto"/>
      <w:ind w:left="1680" w:firstLine="709"/>
      <w:jc w:val="both"/>
    </w:pPr>
    <w:rPr>
      <w:sz w:val="18"/>
      <w:szCs w:val="18"/>
    </w:rPr>
  </w:style>
  <w:style w:type="paragraph" w:styleId="81">
    <w:name w:val="toc 8"/>
    <w:basedOn w:val="a7"/>
    <w:next w:val="a7"/>
    <w:autoRedefine/>
    <w:uiPriority w:val="39"/>
    <w:rsid w:val="005328F0"/>
    <w:pPr>
      <w:spacing w:line="360" w:lineRule="auto"/>
      <w:ind w:left="1960" w:firstLine="709"/>
      <w:jc w:val="both"/>
    </w:pPr>
    <w:rPr>
      <w:sz w:val="18"/>
      <w:szCs w:val="18"/>
    </w:rPr>
  </w:style>
  <w:style w:type="paragraph" w:styleId="91">
    <w:name w:val="toc 9"/>
    <w:basedOn w:val="a7"/>
    <w:next w:val="a7"/>
    <w:autoRedefine/>
    <w:uiPriority w:val="39"/>
    <w:rsid w:val="005328F0"/>
    <w:pPr>
      <w:spacing w:line="360" w:lineRule="auto"/>
      <w:ind w:left="2240" w:firstLine="709"/>
      <w:jc w:val="both"/>
    </w:pPr>
    <w:rPr>
      <w:sz w:val="18"/>
      <w:szCs w:val="18"/>
    </w:rPr>
  </w:style>
  <w:style w:type="paragraph" w:customStyle="1" w:styleId="210">
    <w:name w:val="Основной текст 21"/>
    <w:basedOn w:val="a7"/>
    <w:rsid w:val="005328F0"/>
    <w:pPr>
      <w:spacing w:line="360" w:lineRule="auto"/>
      <w:ind w:left="426" w:hanging="426"/>
      <w:jc w:val="both"/>
    </w:pPr>
    <w:rPr>
      <w:b/>
      <w:sz w:val="28"/>
      <w:szCs w:val="20"/>
    </w:rPr>
  </w:style>
  <w:style w:type="paragraph" w:customStyle="1" w:styleId="1f2">
    <w:name w:val="Цитата1"/>
    <w:basedOn w:val="a7"/>
    <w:rsid w:val="005328F0"/>
    <w:pPr>
      <w:spacing w:line="360" w:lineRule="auto"/>
      <w:ind w:left="526" w:right="43" w:firstLine="709"/>
      <w:jc w:val="both"/>
    </w:pPr>
    <w:rPr>
      <w:sz w:val="28"/>
      <w:szCs w:val="20"/>
    </w:rPr>
  </w:style>
  <w:style w:type="paragraph" w:customStyle="1" w:styleId="1f3">
    <w:name w:val="Маркированный список1"/>
    <w:basedOn w:val="a7"/>
    <w:semiHidden/>
    <w:rsid w:val="005328F0"/>
    <w:pPr>
      <w:spacing w:before="100" w:beforeAutospacing="1" w:after="100" w:afterAutospacing="1" w:line="360" w:lineRule="auto"/>
      <w:ind w:firstLine="709"/>
      <w:jc w:val="both"/>
    </w:pPr>
    <w:rPr>
      <w:sz w:val="28"/>
    </w:rPr>
  </w:style>
  <w:style w:type="paragraph" w:customStyle="1" w:styleId="1f4">
    <w:name w:val="Нумерованный список1"/>
    <w:basedOn w:val="a7"/>
    <w:semiHidden/>
    <w:rsid w:val="005328F0"/>
    <w:pPr>
      <w:spacing w:before="100" w:beforeAutospacing="1" w:after="100" w:afterAutospacing="1" w:line="360" w:lineRule="auto"/>
      <w:ind w:firstLine="709"/>
      <w:jc w:val="both"/>
    </w:pPr>
    <w:rPr>
      <w:sz w:val="28"/>
    </w:rPr>
  </w:style>
  <w:style w:type="table" w:styleId="-10">
    <w:name w:val="Table Web 1"/>
    <w:basedOn w:val="aa"/>
    <w:semiHidden/>
    <w:rsid w:val="005328F0"/>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a"/>
    <w:semiHidden/>
    <w:rsid w:val="005328F0"/>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a"/>
    <w:semiHidden/>
    <w:rsid w:val="005328F0"/>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a">
    <w:name w:val="Table Elegant"/>
    <w:basedOn w:val="aa"/>
    <w:semiHidden/>
    <w:rsid w:val="005328F0"/>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a"/>
    <w:semiHidden/>
    <w:rsid w:val="005328F0"/>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Subtle 2"/>
    <w:basedOn w:val="aa"/>
    <w:semiHidden/>
    <w:rsid w:val="005328F0"/>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6">
    <w:name w:val="Table Classic 1"/>
    <w:basedOn w:val="aa"/>
    <w:semiHidden/>
    <w:rsid w:val="005328F0"/>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Classic 2"/>
    <w:basedOn w:val="aa"/>
    <w:semiHidden/>
    <w:rsid w:val="005328F0"/>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e">
    <w:name w:val="Table Classic 3"/>
    <w:basedOn w:val="aa"/>
    <w:semiHidden/>
    <w:rsid w:val="005328F0"/>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a"/>
    <w:semiHidden/>
    <w:rsid w:val="005328F0"/>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7">
    <w:name w:val="Table 3D effects 1"/>
    <w:basedOn w:val="aa"/>
    <w:semiHidden/>
    <w:rsid w:val="005328F0"/>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3">
    <w:name w:val="Table 3D effects 2"/>
    <w:basedOn w:val="aa"/>
    <w:semiHidden/>
    <w:rsid w:val="005328F0"/>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3D effects 3"/>
    <w:basedOn w:val="aa"/>
    <w:semiHidden/>
    <w:rsid w:val="005328F0"/>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8">
    <w:name w:val="Table Simple 1"/>
    <w:basedOn w:val="aa"/>
    <w:semiHidden/>
    <w:rsid w:val="005328F0"/>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4">
    <w:name w:val="Table Simple 2"/>
    <w:basedOn w:val="aa"/>
    <w:semiHidden/>
    <w:rsid w:val="005328F0"/>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0">
    <w:name w:val="Table Simple 3"/>
    <w:basedOn w:val="aa"/>
    <w:semiHidden/>
    <w:rsid w:val="005328F0"/>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9">
    <w:name w:val="Table Grid 1"/>
    <w:basedOn w:val="aa"/>
    <w:semiHidden/>
    <w:rsid w:val="005328F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5">
    <w:name w:val="Table Grid 2"/>
    <w:basedOn w:val="aa"/>
    <w:semiHidden/>
    <w:rsid w:val="005328F0"/>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1">
    <w:name w:val="Table Grid 3"/>
    <w:basedOn w:val="aa"/>
    <w:semiHidden/>
    <w:rsid w:val="005328F0"/>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8">
    <w:name w:val="Table Grid 4"/>
    <w:basedOn w:val="aa"/>
    <w:semiHidden/>
    <w:rsid w:val="005328F0"/>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62">
    <w:name w:val="Table Grid 6"/>
    <w:basedOn w:val="aa"/>
    <w:semiHidden/>
    <w:rsid w:val="005328F0"/>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a"/>
    <w:semiHidden/>
    <w:rsid w:val="005328F0"/>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a"/>
    <w:semiHidden/>
    <w:rsid w:val="005328F0"/>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b">
    <w:name w:val="Table Contemporary"/>
    <w:basedOn w:val="aa"/>
    <w:semiHidden/>
    <w:rsid w:val="005328F0"/>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c">
    <w:name w:val="Table Professional"/>
    <w:basedOn w:val="aa"/>
    <w:semiHidden/>
    <w:rsid w:val="005328F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d">
    <w:name w:val="Outline List 3"/>
    <w:basedOn w:val="ab"/>
    <w:semiHidden/>
    <w:rsid w:val="005328F0"/>
  </w:style>
  <w:style w:type="table" w:styleId="1fa">
    <w:name w:val="Table Columns 1"/>
    <w:basedOn w:val="aa"/>
    <w:semiHidden/>
    <w:rsid w:val="005328F0"/>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olumns 2"/>
    <w:basedOn w:val="aa"/>
    <w:semiHidden/>
    <w:rsid w:val="005328F0"/>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2">
    <w:name w:val="Table Columns 3"/>
    <w:basedOn w:val="aa"/>
    <w:semiHidden/>
    <w:rsid w:val="005328F0"/>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a"/>
    <w:semiHidden/>
    <w:rsid w:val="005328F0"/>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a"/>
    <w:semiHidden/>
    <w:rsid w:val="005328F0"/>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1">
    <w:name w:val="Table List 1"/>
    <w:basedOn w:val="aa"/>
    <w:semiHidden/>
    <w:rsid w:val="005328F0"/>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a"/>
    <w:semiHidden/>
    <w:rsid w:val="005328F0"/>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1">
    <w:name w:val="Table List 3"/>
    <w:basedOn w:val="aa"/>
    <w:semiHidden/>
    <w:rsid w:val="005328F0"/>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a"/>
    <w:semiHidden/>
    <w:rsid w:val="005328F0"/>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a"/>
    <w:semiHidden/>
    <w:rsid w:val="005328F0"/>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a"/>
    <w:semiHidden/>
    <w:rsid w:val="005328F0"/>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a"/>
    <w:semiHidden/>
    <w:rsid w:val="005328F0"/>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a"/>
    <w:semiHidden/>
    <w:rsid w:val="005328F0"/>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e">
    <w:name w:val="Table Theme"/>
    <w:basedOn w:val="aa"/>
    <w:semiHidden/>
    <w:rsid w:val="005328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b">
    <w:name w:val="Table Colorful 1"/>
    <w:basedOn w:val="aa"/>
    <w:semiHidden/>
    <w:rsid w:val="005328F0"/>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7">
    <w:name w:val="Table Colorful 2"/>
    <w:basedOn w:val="aa"/>
    <w:semiHidden/>
    <w:rsid w:val="005328F0"/>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3">
    <w:name w:val="Table Colorful 3"/>
    <w:basedOn w:val="aa"/>
    <w:semiHidden/>
    <w:rsid w:val="005328F0"/>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character" w:customStyle="1" w:styleId="31">
    <w:name w:val="Заголовок 3 Знак1"/>
    <w:aliases w:val=" Знак Знак, Знак3 Знак,Заголовок 3 Знак Знак,Знак3 Знак,Знак19 Знак1,Заголовок главный Знак1, Знак19 Знак1,Engineer Z 1.1.1 Знак1,Заголовок 3 Знак + 12 pt Знак1,не полужирный Знак1,влево Знак1,Перед:  0 пт Знак1,Пос... Знак1"/>
    <w:link w:val="30"/>
    <w:uiPriority w:val="9"/>
    <w:rsid w:val="005328F0"/>
    <w:rPr>
      <w:rFonts w:ascii="Arial" w:hAnsi="Arial" w:cs="Arial"/>
      <w:b/>
      <w:bCs/>
      <w:sz w:val="26"/>
      <w:szCs w:val="26"/>
      <w:lang w:val="ru-RU" w:eastAsia="ru-RU" w:bidi="ar-SA"/>
    </w:rPr>
  </w:style>
  <w:style w:type="paragraph" w:customStyle="1" w:styleId="afffffff">
    <w:name w:val="Таблица"/>
    <w:basedOn w:val="a7"/>
    <w:link w:val="afffffff0"/>
    <w:uiPriority w:val="99"/>
    <w:qFormat/>
    <w:rsid w:val="005328F0"/>
    <w:pPr>
      <w:jc w:val="both"/>
    </w:pPr>
  </w:style>
  <w:style w:type="character" w:customStyle="1" w:styleId="1fc">
    <w:name w:val="Заголовок_1"/>
    <w:semiHidden/>
    <w:rsid w:val="005328F0"/>
    <w:rPr>
      <w:caps/>
    </w:rPr>
  </w:style>
  <w:style w:type="character" w:customStyle="1" w:styleId="1fd">
    <w:name w:val="Маркированный_1 Знак Знак"/>
    <w:semiHidden/>
    <w:rsid w:val="005328F0"/>
    <w:rPr>
      <w:sz w:val="24"/>
      <w:szCs w:val="24"/>
      <w:lang w:val="ru-RU" w:eastAsia="ru-RU" w:bidi="ar-SA"/>
    </w:rPr>
  </w:style>
  <w:style w:type="character" w:customStyle="1" w:styleId="afffffff1">
    <w:name w:val="Подчеркнутый Знак Знак"/>
    <w:semiHidden/>
    <w:rsid w:val="005328F0"/>
    <w:rPr>
      <w:sz w:val="24"/>
      <w:szCs w:val="24"/>
      <w:u w:val="single"/>
      <w:lang w:val="ru-RU" w:eastAsia="ru-RU" w:bidi="ar-SA"/>
    </w:rPr>
  </w:style>
  <w:style w:type="paragraph" w:customStyle="1" w:styleId="afffffff2">
    <w:name w:val="Статья"/>
    <w:basedOn w:val="a7"/>
    <w:semiHidden/>
    <w:rsid w:val="005328F0"/>
    <w:pPr>
      <w:jc w:val="both"/>
    </w:pPr>
  </w:style>
  <w:style w:type="paragraph" w:customStyle="1" w:styleId="1fe">
    <w:name w:val="текст 1"/>
    <w:basedOn w:val="a7"/>
    <w:next w:val="a7"/>
    <w:semiHidden/>
    <w:rsid w:val="005328F0"/>
    <w:pPr>
      <w:ind w:firstLine="540"/>
      <w:jc w:val="both"/>
    </w:pPr>
    <w:rPr>
      <w:sz w:val="20"/>
    </w:rPr>
  </w:style>
  <w:style w:type="paragraph" w:customStyle="1" w:styleId="afffffff3">
    <w:name w:val="Заголовок таблици"/>
    <w:basedOn w:val="1fe"/>
    <w:semiHidden/>
    <w:rsid w:val="005328F0"/>
    <w:rPr>
      <w:sz w:val="22"/>
    </w:rPr>
  </w:style>
  <w:style w:type="paragraph" w:customStyle="1" w:styleId="afffffff4">
    <w:name w:val="Номер таблици"/>
    <w:basedOn w:val="a7"/>
    <w:next w:val="a7"/>
    <w:semiHidden/>
    <w:rsid w:val="005328F0"/>
    <w:pPr>
      <w:jc w:val="right"/>
    </w:pPr>
    <w:rPr>
      <w:b/>
      <w:sz w:val="20"/>
    </w:rPr>
  </w:style>
  <w:style w:type="paragraph" w:customStyle="1" w:styleId="afffffff5">
    <w:name w:val="Приложение"/>
    <w:basedOn w:val="a7"/>
    <w:next w:val="a7"/>
    <w:link w:val="afffffff6"/>
    <w:rsid w:val="005328F0"/>
    <w:pPr>
      <w:jc w:val="right"/>
    </w:pPr>
    <w:rPr>
      <w:sz w:val="20"/>
    </w:rPr>
  </w:style>
  <w:style w:type="paragraph" w:customStyle="1" w:styleId="afffffff7">
    <w:name w:val="Обычный по таблице"/>
    <w:basedOn w:val="a7"/>
    <w:semiHidden/>
    <w:rsid w:val="005328F0"/>
  </w:style>
  <w:style w:type="character" w:customStyle="1" w:styleId="affff7">
    <w:name w:val="Обычный в таблице Знак"/>
    <w:link w:val="affff6"/>
    <w:rsid w:val="005328F0"/>
    <w:rPr>
      <w:sz w:val="28"/>
      <w:szCs w:val="28"/>
      <w:lang w:val="ru-RU" w:eastAsia="ru-RU" w:bidi="ar-SA"/>
    </w:rPr>
  </w:style>
  <w:style w:type="paragraph" w:customStyle="1" w:styleId="font5">
    <w:name w:val="font5"/>
    <w:basedOn w:val="a7"/>
    <w:rsid w:val="005328F0"/>
    <w:pPr>
      <w:spacing w:before="100" w:beforeAutospacing="1" w:after="100" w:afterAutospacing="1"/>
    </w:pPr>
    <w:rPr>
      <w:sz w:val="20"/>
      <w:szCs w:val="20"/>
    </w:rPr>
  </w:style>
  <w:style w:type="paragraph" w:customStyle="1" w:styleId="font6">
    <w:name w:val="font6"/>
    <w:basedOn w:val="a7"/>
    <w:rsid w:val="005328F0"/>
    <w:pPr>
      <w:spacing w:before="100" w:beforeAutospacing="1" w:after="100" w:afterAutospacing="1"/>
    </w:pPr>
    <w:rPr>
      <w:b/>
      <w:bCs/>
      <w:sz w:val="22"/>
      <w:szCs w:val="22"/>
    </w:rPr>
  </w:style>
  <w:style w:type="paragraph" w:customStyle="1" w:styleId="xl24">
    <w:name w:val="xl24"/>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a7"/>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a7"/>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a7"/>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a7"/>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a7"/>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a7"/>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a7"/>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1ff">
    <w:name w:val="Нет списка1"/>
    <w:next w:val="ab"/>
    <w:semiHidden/>
    <w:rsid w:val="005328F0"/>
  </w:style>
  <w:style w:type="character" w:customStyle="1" w:styleId="1ff0">
    <w:name w:val="Знак Знак1"/>
    <w:semiHidden/>
    <w:rsid w:val="005328F0"/>
    <w:rPr>
      <w:sz w:val="24"/>
      <w:szCs w:val="24"/>
      <w:u w:val="single"/>
      <w:lang w:val="ru-RU" w:eastAsia="ru-RU" w:bidi="ar-SA"/>
    </w:rPr>
  </w:style>
  <w:style w:type="character" w:customStyle="1" w:styleId="1ff1">
    <w:name w:val="Маркированный_1 Знак Знак Знак"/>
    <w:semiHidden/>
    <w:rsid w:val="005328F0"/>
    <w:rPr>
      <w:sz w:val="24"/>
      <w:szCs w:val="24"/>
      <w:lang w:val="ru-RU" w:eastAsia="ru-RU" w:bidi="ar-SA"/>
    </w:rPr>
  </w:style>
  <w:style w:type="character" w:customStyle="1" w:styleId="21">
    <w:name w:val="Заголовок 2 Знак"/>
    <w:aliases w:val=" Знак2 Знак,Заголовок 2 Знак Знак Знак1,Заголовок 2 Знак Знак Знак Знак,Знак2 Знак Знак Знак Знак,Знак2 Знак1 Знак,Engineer Z 1.1 Знак,Заголовок 21 Знак,Заголовок 2 Знак Знак1 Знак,Заголовок 2 Знак1 Знак,Заголовок 2 Знак2 Знак Знак"/>
    <w:link w:val="20"/>
    <w:rsid w:val="005328F0"/>
    <w:rPr>
      <w:rFonts w:eastAsia="Arial Unicode MS"/>
      <w:sz w:val="28"/>
      <w:szCs w:val="24"/>
      <w:lang w:val="ru-RU" w:eastAsia="ru-RU" w:bidi="ar-SA"/>
    </w:rPr>
  </w:style>
  <w:style w:type="paragraph" w:customStyle="1" w:styleId="xl38">
    <w:name w:val="xl38"/>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7"/>
    <w:rsid w:val="005328F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a7"/>
    <w:rsid w:val="005328F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7"/>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a7"/>
    <w:rsid w:val="005328F0"/>
    <w:pPr>
      <w:pBdr>
        <w:left w:val="single" w:sz="4" w:space="0" w:color="auto"/>
        <w:right w:val="single" w:sz="4" w:space="0" w:color="auto"/>
      </w:pBdr>
      <w:spacing w:before="100" w:beforeAutospacing="1" w:after="100" w:afterAutospacing="1"/>
      <w:jc w:val="center"/>
    </w:pPr>
  </w:style>
  <w:style w:type="paragraph" w:customStyle="1" w:styleId="xl52">
    <w:name w:val="xl52"/>
    <w:basedOn w:val="a7"/>
    <w:rsid w:val="005328F0"/>
    <w:pPr>
      <w:pBdr>
        <w:left w:val="single" w:sz="4" w:space="0" w:color="auto"/>
        <w:right w:val="single" w:sz="4" w:space="0" w:color="auto"/>
      </w:pBdr>
      <w:spacing w:before="100" w:beforeAutospacing="1" w:after="100" w:afterAutospacing="1"/>
    </w:pPr>
  </w:style>
  <w:style w:type="paragraph" w:customStyle="1" w:styleId="xl53">
    <w:name w:val="xl53"/>
    <w:basedOn w:val="a7"/>
    <w:rsid w:val="005328F0"/>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a7"/>
    <w:rsid w:val="005328F0"/>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a7"/>
    <w:rsid w:val="005328F0"/>
    <w:pPr>
      <w:pBdr>
        <w:left w:val="single" w:sz="4" w:space="0" w:color="auto"/>
        <w:right w:val="single" w:sz="4" w:space="0" w:color="auto"/>
      </w:pBdr>
      <w:spacing w:before="100" w:beforeAutospacing="1" w:after="100" w:afterAutospacing="1"/>
    </w:pPr>
    <w:rPr>
      <w:b/>
      <w:bCs/>
    </w:rPr>
  </w:style>
  <w:style w:type="character" w:customStyle="1" w:styleId="afffffff8">
    <w:name w:val="Знак Знак Знак Знак"/>
    <w:semiHidden/>
    <w:rsid w:val="005328F0"/>
    <w:rPr>
      <w:sz w:val="24"/>
      <w:szCs w:val="24"/>
      <w:lang w:val="ru-RU" w:eastAsia="ru-RU" w:bidi="ar-SA"/>
    </w:rPr>
  </w:style>
  <w:style w:type="character" w:customStyle="1" w:styleId="afffffff9">
    <w:name w:val="Знак"/>
    <w:semiHidden/>
    <w:rsid w:val="005328F0"/>
    <w:rPr>
      <w:sz w:val="24"/>
      <w:szCs w:val="24"/>
      <w:lang w:val="ru-RU" w:eastAsia="ru-RU" w:bidi="ar-SA"/>
    </w:rPr>
  </w:style>
  <w:style w:type="paragraph" w:customStyle="1" w:styleId="xl23">
    <w:name w:val="xl23"/>
    <w:basedOn w:val="a7"/>
    <w:rsid w:val="005328F0"/>
    <w:pPr>
      <w:pBdr>
        <w:left w:val="single" w:sz="8" w:space="0" w:color="auto"/>
        <w:bottom w:val="single" w:sz="8" w:space="0" w:color="auto"/>
        <w:right w:val="single" w:sz="8" w:space="0" w:color="auto"/>
      </w:pBdr>
      <w:spacing w:before="100" w:beforeAutospacing="1" w:after="100" w:afterAutospacing="1"/>
      <w:jc w:val="center"/>
    </w:pPr>
  </w:style>
  <w:style w:type="numbering" w:customStyle="1" w:styleId="1111111">
    <w:name w:val="1 / 1.1 / 1.1.11"/>
    <w:basedOn w:val="ab"/>
    <w:next w:val="111111"/>
    <w:semiHidden/>
    <w:rsid w:val="005328F0"/>
  </w:style>
  <w:style w:type="numbering" w:customStyle="1" w:styleId="1ai1">
    <w:name w:val="1 / a / i1"/>
    <w:basedOn w:val="ab"/>
    <w:next w:val="1ai"/>
    <w:semiHidden/>
    <w:rsid w:val="005328F0"/>
  </w:style>
  <w:style w:type="numbering" w:customStyle="1" w:styleId="1ff2">
    <w:name w:val="Статья / Раздел1"/>
    <w:basedOn w:val="ab"/>
    <w:next w:val="affffffd"/>
    <w:semiHidden/>
    <w:rsid w:val="005328F0"/>
  </w:style>
  <w:style w:type="character" w:customStyle="1" w:styleId="3f4">
    <w:name w:val="Знак3 Знак Знак"/>
    <w:aliases w:val="Заголовок 3 Знак + 12 pt Знак,не полужирный Знак,влево Знак,Перед:  0 пт Знак,Пос... Знак,Заголовок 3 Знак + Знак,Пер... Знак, Знак3 Знак Знак Знак Знак,Знак3 Знак1,Знак3 Знак Знак Знак Знак,ПодЗаголовок Знак"/>
    <w:rsid w:val="005328F0"/>
    <w:rPr>
      <w:b/>
      <w:sz w:val="24"/>
      <w:szCs w:val="24"/>
      <w:u w:val="single"/>
      <w:lang w:val="ru-RU" w:eastAsia="ru-RU" w:bidi="ar-SA"/>
    </w:rPr>
  </w:style>
  <w:style w:type="character" w:customStyle="1" w:styleId="afffffffa">
    <w:name w:val="Подчеркнутый Знак Знак Знак"/>
    <w:semiHidden/>
    <w:rsid w:val="005328F0"/>
    <w:rPr>
      <w:sz w:val="24"/>
      <w:szCs w:val="24"/>
      <w:u w:val="single"/>
      <w:lang w:val="ru-RU" w:eastAsia="ru-RU" w:bidi="ar-SA"/>
    </w:rPr>
  </w:style>
  <w:style w:type="character" w:customStyle="1" w:styleId="1ff3">
    <w:name w:val="Маркированный_1 Знак Знак Знак Знак"/>
    <w:semiHidden/>
    <w:rsid w:val="005328F0"/>
    <w:rPr>
      <w:sz w:val="24"/>
      <w:szCs w:val="24"/>
      <w:lang w:val="ru-RU" w:eastAsia="ru-RU" w:bidi="ar-SA"/>
    </w:rPr>
  </w:style>
  <w:style w:type="character" w:customStyle="1" w:styleId="2f8">
    <w:name w:val="Знак2 Знак Знак"/>
    <w:semiHidden/>
    <w:rsid w:val="005328F0"/>
    <w:rPr>
      <w:b/>
      <w:bCs/>
      <w:sz w:val="24"/>
      <w:szCs w:val="24"/>
      <w:lang w:val="ru-RU" w:eastAsia="ru-RU" w:bidi="ar-SA"/>
    </w:rPr>
  </w:style>
  <w:style w:type="character" w:customStyle="1" w:styleId="1ff4">
    <w:name w:val="Подчеркнутый Знак Знак1"/>
    <w:semiHidden/>
    <w:rsid w:val="005328F0"/>
    <w:rPr>
      <w:sz w:val="24"/>
      <w:szCs w:val="24"/>
      <w:u w:val="single"/>
      <w:lang w:val="ru-RU" w:eastAsia="ru-RU" w:bidi="ar-SA"/>
    </w:rPr>
  </w:style>
  <w:style w:type="character" w:customStyle="1" w:styleId="1ff5">
    <w:name w:val="Знак1 Знак Знак"/>
    <w:aliases w:val="Основной текст Знак1,Знак Знак,bt Знак,Body Text2 Знак,Text1 Знак,Таймс Нью Знак,Òàáë òåêñò Знак,Знак1 Знак Знак Знак Знак,Знак1 Знак Знак Знак1,Таблица - Название объекта Знак,!! Object Novogor !! Знак,Caption Char Знак,Знак13 Знак"/>
    <w:uiPriority w:val="35"/>
    <w:rsid w:val="005328F0"/>
    <w:rPr>
      <w:sz w:val="24"/>
      <w:szCs w:val="24"/>
      <w:lang w:val="ru-RU" w:eastAsia="ru-RU" w:bidi="ar-SA"/>
    </w:rPr>
  </w:style>
  <w:style w:type="character" w:customStyle="1" w:styleId="2f9">
    <w:name w:val="Знак2"/>
    <w:semiHidden/>
    <w:rsid w:val="005328F0"/>
    <w:rPr>
      <w:b/>
      <w:bCs/>
      <w:sz w:val="24"/>
      <w:szCs w:val="24"/>
      <w:lang w:val="ru-RU" w:eastAsia="ru-RU" w:bidi="ar-SA"/>
    </w:rPr>
  </w:style>
  <w:style w:type="numbering" w:customStyle="1" w:styleId="2fa">
    <w:name w:val="Нет списка2"/>
    <w:next w:val="ab"/>
    <w:semiHidden/>
    <w:rsid w:val="005328F0"/>
  </w:style>
  <w:style w:type="numbering" w:customStyle="1" w:styleId="1111112">
    <w:name w:val="1 / 1.1 / 1.1.12"/>
    <w:basedOn w:val="ab"/>
    <w:next w:val="111111"/>
    <w:semiHidden/>
    <w:rsid w:val="005328F0"/>
  </w:style>
  <w:style w:type="numbering" w:customStyle="1" w:styleId="1ai2">
    <w:name w:val="1 / a / i2"/>
    <w:basedOn w:val="ab"/>
    <w:next w:val="1ai"/>
    <w:semiHidden/>
    <w:rsid w:val="005328F0"/>
  </w:style>
  <w:style w:type="numbering" w:customStyle="1" w:styleId="2fb">
    <w:name w:val="Статья / Раздел2"/>
    <w:basedOn w:val="ab"/>
    <w:next w:val="affffffd"/>
    <w:semiHidden/>
    <w:rsid w:val="005328F0"/>
  </w:style>
  <w:style w:type="character" w:customStyle="1" w:styleId="S40">
    <w:name w:val="S_Заголовок 4 Знак"/>
    <w:link w:val="S4"/>
    <w:rsid w:val="005328F0"/>
    <w:rPr>
      <w:i/>
      <w:sz w:val="24"/>
      <w:szCs w:val="24"/>
      <w:lang w:val="x-none" w:eastAsia="x-none"/>
    </w:rPr>
  </w:style>
  <w:style w:type="paragraph" w:customStyle="1" w:styleId="S7">
    <w:name w:val="S_Обычный в таблице"/>
    <w:basedOn w:val="a7"/>
    <w:link w:val="S8"/>
    <w:rsid w:val="005328F0"/>
    <w:pPr>
      <w:spacing w:line="360" w:lineRule="auto"/>
      <w:jc w:val="center"/>
    </w:pPr>
  </w:style>
  <w:style w:type="character" w:customStyle="1" w:styleId="S8">
    <w:name w:val="S_Обычный в таблице Знак"/>
    <w:link w:val="S7"/>
    <w:rsid w:val="005328F0"/>
    <w:rPr>
      <w:sz w:val="24"/>
      <w:szCs w:val="24"/>
      <w:lang w:val="ru-RU" w:eastAsia="ru-RU" w:bidi="ar-SA"/>
    </w:rPr>
  </w:style>
  <w:style w:type="paragraph" w:customStyle="1" w:styleId="S9">
    <w:name w:val="S_Титульный"/>
    <w:basedOn w:val="afffff6"/>
    <w:rsid w:val="005328F0"/>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paragraph" w:customStyle="1" w:styleId="ConsPlusNormal">
    <w:name w:val="ConsPlusNormal"/>
    <w:link w:val="ConsPlusNormal0"/>
    <w:rsid w:val="005328F0"/>
    <w:pPr>
      <w:autoSpaceDE w:val="0"/>
      <w:autoSpaceDN w:val="0"/>
      <w:adjustRightInd w:val="0"/>
      <w:ind w:firstLine="720"/>
    </w:pPr>
    <w:rPr>
      <w:rFonts w:ascii="Arial" w:hAnsi="Arial" w:cs="Arial"/>
    </w:rPr>
  </w:style>
  <w:style w:type="character" w:customStyle="1" w:styleId="111">
    <w:name w:val="Маркированный_1 Знак1"/>
    <w:basedOn w:val="a9"/>
    <w:rsid w:val="005328F0"/>
  </w:style>
  <w:style w:type="character" w:customStyle="1" w:styleId="S30">
    <w:name w:val="S_Заголовок 3 Знак"/>
    <w:link w:val="S3"/>
    <w:rsid w:val="00513E00"/>
    <w:rPr>
      <w:b/>
      <w:bCs/>
      <w:sz w:val="28"/>
      <w:szCs w:val="24"/>
      <w:lang w:val="x-none" w:eastAsia="x-none"/>
    </w:rPr>
  </w:style>
  <w:style w:type="paragraph" w:customStyle="1" w:styleId="S">
    <w:name w:val="S_Таблица"/>
    <w:basedOn w:val="a7"/>
    <w:rsid w:val="005328F0"/>
    <w:pPr>
      <w:numPr>
        <w:numId w:val="16"/>
      </w:numPr>
      <w:spacing w:line="360" w:lineRule="auto"/>
      <w:ind w:right="-6"/>
      <w:jc w:val="right"/>
    </w:pPr>
  </w:style>
  <w:style w:type="paragraph" w:customStyle="1" w:styleId="ConsPlusNonformat">
    <w:name w:val="ConsPlusNonformat"/>
    <w:rsid w:val="005328F0"/>
    <w:pPr>
      <w:widowControl w:val="0"/>
      <w:autoSpaceDE w:val="0"/>
      <w:autoSpaceDN w:val="0"/>
      <w:adjustRightInd w:val="0"/>
    </w:pPr>
    <w:rPr>
      <w:rFonts w:ascii="Courier New" w:hAnsi="Courier New" w:cs="Courier New"/>
    </w:rPr>
  </w:style>
  <w:style w:type="paragraph" w:customStyle="1" w:styleId="ConsPlusTitle">
    <w:name w:val="ConsPlusTitle"/>
    <w:rsid w:val="005328F0"/>
    <w:pPr>
      <w:widowControl w:val="0"/>
      <w:autoSpaceDE w:val="0"/>
      <w:autoSpaceDN w:val="0"/>
      <w:adjustRightInd w:val="0"/>
    </w:pPr>
    <w:rPr>
      <w:rFonts w:ascii="Arial" w:hAnsi="Arial" w:cs="Arial"/>
      <w:b/>
      <w:bCs/>
    </w:rPr>
  </w:style>
  <w:style w:type="paragraph" w:customStyle="1" w:styleId="Preformat">
    <w:name w:val="Preformat"/>
    <w:semiHidden/>
    <w:rsid w:val="005328F0"/>
    <w:rPr>
      <w:rFonts w:ascii="Courier New" w:hAnsi="Courier New" w:cs="Courier New"/>
    </w:rPr>
  </w:style>
  <w:style w:type="paragraph" w:customStyle="1" w:styleId="OTCHET00">
    <w:name w:val="OTCHET_00"/>
    <w:basedOn w:val="a7"/>
    <w:semiHidden/>
    <w:rsid w:val="005328F0"/>
    <w:pPr>
      <w:tabs>
        <w:tab w:val="left" w:pos="709"/>
        <w:tab w:val="left" w:pos="3402"/>
      </w:tabs>
      <w:spacing w:line="360" w:lineRule="auto"/>
      <w:jc w:val="both"/>
    </w:pPr>
    <w:rPr>
      <w:rFonts w:ascii="NTTimes/Cyrillic" w:hAnsi="NTTimes/Cyrillic" w:cs="NTTimes/Cyrillic"/>
    </w:rPr>
  </w:style>
  <w:style w:type="character" w:customStyle="1" w:styleId="41">
    <w:name w:val="Заголовок 4 Знак"/>
    <w:link w:val="4"/>
    <w:uiPriority w:val="9"/>
    <w:locked/>
    <w:rsid w:val="005328F0"/>
    <w:rPr>
      <w:b/>
      <w:bCs/>
      <w:sz w:val="28"/>
      <w:szCs w:val="28"/>
      <w:lang w:val="ru-RU" w:eastAsia="ru-RU" w:bidi="ar-SA"/>
    </w:rPr>
  </w:style>
  <w:style w:type="paragraph" w:customStyle="1" w:styleId="afffffffb">
    <w:name w:val="В таблице"/>
    <w:basedOn w:val="a7"/>
    <w:rsid w:val="005328F0"/>
    <w:pPr>
      <w:spacing w:line="360" w:lineRule="auto"/>
      <w:jc w:val="center"/>
    </w:pPr>
  </w:style>
  <w:style w:type="paragraph" w:customStyle="1" w:styleId="ConsCell">
    <w:name w:val="ConsCell"/>
    <w:rsid w:val="005328F0"/>
    <w:pPr>
      <w:widowControl w:val="0"/>
      <w:autoSpaceDE w:val="0"/>
      <w:autoSpaceDN w:val="0"/>
      <w:adjustRightInd w:val="0"/>
    </w:pPr>
    <w:rPr>
      <w:rFonts w:ascii="Arial" w:hAnsi="Arial" w:cs="Arial"/>
    </w:rPr>
  </w:style>
  <w:style w:type="character" w:customStyle="1" w:styleId="aff">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link w:val="afe"/>
    <w:uiPriority w:val="99"/>
    <w:locked/>
    <w:rsid w:val="005328F0"/>
    <w:rPr>
      <w:sz w:val="24"/>
      <w:szCs w:val="24"/>
      <w:lang w:val="ru-RU" w:eastAsia="ru-RU" w:bidi="ar-SA"/>
    </w:rPr>
  </w:style>
  <w:style w:type="character" w:customStyle="1" w:styleId="2fc">
    <w:name w:val="Знак Знак2"/>
    <w:locked/>
    <w:rsid w:val="005328F0"/>
    <w:rPr>
      <w:b/>
      <w:bCs/>
      <w:sz w:val="24"/>
      <w:szCs w:val="24"/>
      <w:u w:val="single"/>
      <w:lang w:val="ru-RU" w:eastAsia="ru-RU" w:bidi="ar-SA"/>
    </w:rPr>
  </w:style>
  <w:style w:type="paragraph" w:customStyle="1" w:styleId="Sa">
    <w:name w:val="S_Обычный с подчеркиванием"/>
    <w:basedOn w:val="a7"/>
    <w:link w:val="Sb"/>
    <w:rsid w:val="005328F0"/>
    <w:pPr>
      <w:spacing w:line="360" w:lineRule="auto"/>
      <w:ind w:firstLine="709"/>
      <w:jc w:val="both"/>
    </w:pPr>
    <w:rPr>
      <w:u w:val="single"/>
    </w:rPr>
  </w:style>
  <w:style w:type="character" w:customStyle="1" w:styleId="Sb">
    <w:name w:val="S_Обычный с подчеркиванием Знак"/>
    <w:link w:val="Sa"/>
    <w:rsid w:val="005328F0"/>
    <w:rPr>
      <w:sz w:val="24"/>
      <w:szCs w:val="24"/>
      <w:u w:val="single"/>
      <w:lang w:val="ru-RU" w:eastAsia="ru-RU" w:bidi="ar-SA"/>
    </w:rPr>
  </w:style>
  <w:style w:type="paragraph" w:customStyle="1" w:styleId="xl56">
    <w:name w:val="xl56"/>
    <w:basedOn w:val="a7"/>
    <w:rsid w:val="005328F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57">
    <w:name w:val="xl57"/>
    <w:basedOn w:val="a7"/>
    <w:rsid w:val="005328F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58">
    <w:name w:val="xl58"/>
    <w:basedOn w:val="a7"/>
    <w:rsid w:val="005328F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9">
    <w:name w:val="xl59"/>
    <w:basedOn w:val="a7"/>
    <w:rsid w:val="005328F0"/>
    <w:pPr>
      <w:pBdr>
        <w:left w:val="single" w:sz="4" w:space="0" w:color="auto"/>
        <w:right w:val="single" w:sz="4" w:space="0" w:color="auto"/>
      </w:pBdr>
      <w:spacing w:before="100" w:beforeAutospacing="1" w:after="100" w:afterAutospacing="1"/>
      <w:jc w:val="right"/>
      <w:textAlignment w:val="center"/>
    </w:pPr>
  </w:style>
  <w:style w:type="paragraph" w:customStyle="1" w:styleId="xl60">
    <w:name w:val="xl60"/>
    <w:basedOn w:val="a7"/>
    <w:rsid w:val="005328F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61">
    <w:name w:val="xl61"/>
    <w:basedOn w:val="a7"/>
    <w:rsid w:val="005328F0"/>
    <w:pPr>
      <w:pBdr>
        <w:left w:val="single" w:sz="4" w:space="0" w:color="auto"/>
        <w:right w:val="single" w:sz="4" w:space="0" w:color="auto"/>
      </w:pBdr>
      <w:spacing w:before="100" w:beforeAutospacing="1" w:after="100" w:afterAutospacing="1"/>
      <w:jc w:val="center"/>
      <w:textAlignment w:val="center"/>
    </w:pPr>
  </w:style>
  <w:style w:type="table" w:customStyle="1" w:styleId="1ff6">
    <w:name w:val="Сетка таблицы1"/>
    <w:basedOn w:val="aa"/>
    <w:next w:val="ae"/>
    <w:rsid w:val="005328F0"/>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d">
    <w:name w:val="Сетка таблицы2"/>
    <w:basedOn w:val="aa"/>
    <w:next w:val="ae"/>
    <w:rsid w:val="005328F0"/>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7">
    <w:name w:val="Перечисление 1"/>
    <w:basedOn w:val="a7"/>
    <w:rsid w:val="005328F0"/>
    <w:pPr>
      <w:tabs>
        <w:tab w:val="num" w:pos="360"/>
      </w:tabs>
      <w:ind w:left="360" w:hanging="360"/>
    </w:pPr>
    <w:rPr>
      <w:rFonts w:ascii="Arial" w:hAnsi="Arial" w:cs="Arial"/>
      <w:szCs w:val="20"/>
    </w:rPr>
  </w:style>
  <w:style w:type="paragraph" w:customStyle="1" w:styleId="Heading">
    <w:name w:val="Heading"/>
    <w:rsid w:val="005328F0"/>
    <w:pPr>
      <w:autoSpaceDE w:val="0"/>
      <w:autoSpaceDN w:val="0"/>
      <w:adjustRightInd w:val="0"/>
    </w:pPr>
    <w:rPr>
      <w:rFonts w:ascii="Arial" w:hAnsi="Arial" w:cs="Arial"/>
      <w:b/>
      <w:bCs/>
      <w:sz w:val="22"/>
      <w:szCs w:val="22"/>
    </w:rPr>
  </w:style>
  <w:style w:type="paragraph" w:customStyle="1" w:styleId="afffffffc">
    <w:name w:val="Маркированный текст"/>
    <w:basedOn w:val="1ff7"/>
    <w:rsid w:val="005328F0"/>
    <w:pPr>
      <w:tabs>
        <w:tab w:val="clear" w:pos="360"/>
        <w:tab w:val="num" w:pos="240"/>
        <w:tab w:val="num" w:pos="1429"/>
      </w:tabs>
      <w:ind w:left="0" w:firstLine="0"/>
      <w:jc w:val="both"/>
    </w:pPr>
    <w:rPr>
      <w:sz w:val="22"/>
    </w:rPr>
  </w:style>
  <w:style w:type="character" w:customStyle="1" w:styleId="Sc">
    <w:name w:val="S_Обычный Знак Знак"/>
    <w:rsid w:val="005328F0"/>
    <w:rPr>
      <w:sz w:val="24"/>
      <w:szCs w:val="24"/>
      <w:lang w:val="ru-RU" w:eastAsia="ru-RU" w:bidi="ar-SA"/>
    </w:rPr>
  </w:style>
  <w:style w:type="paragraph" w:styleId="afffffffd">
    <w:name w:val="List Paragraph"/>
    <w:aliases w:val="Нумерация,список 1,Bullet List,FooterText,numbered,Paragraphe de liste1,lp1,Bullet 1,Use Case List Paragraph,ПАРАГРАФ,Маркированный ГП,Булит,Маркер,Bullet Number,Нумерованый список,название,List Paragraph,с интервалом,it_List1"/>
    <w:basedOn w:val="a7"/>
    <w:link w:val="afffffffe"/>
    <w:uiPriority w:val="34"/>
    <w:qFormat/>
    <w:rsid w:val="005328F0"/>
    <w:pPr>
      <w:spacing w:after="200" w:line="276" w:lineRule="auto"/>
      <w:ind w:left="720"/>
      <w:contextualSpacing/>
    </w:pPr>
    <w:rPr>
      <w:rFonts w:eastAsia="Calibri"/>
      <w:spacing w:val="-20"/>
      <w:sz w:val="28"/>
      <w:szCs w:val="28"/>
      <w:lang w:eastAsia="en-US"/>
    </w:rPr>
  </w:style>
  <w:style w:type="paragraph" w:styleId="affffffff">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Знак1"/>
    <w:basedOn w:val="a7"/>
    <w:link w:val="affffffff0"/>
    <w:rsid w:val="005328F0"/>
    <w:rPr>
      <w:sz w:val="20"/>
      <w:szCs w:val="20"/>
    </w:rPr>
  </w:style>
  <w:style w:type="paragraph" w:customStyle="1" w:styleId="Style2">
    <w:name w:val="Style2"/>
    <w:basedOn w:val="a7"/>
    <w:rsid w:val="005328F0"/>
    <w:pPr>
      <w:widowControl w:val="0"/>
      <w:autoSpaceDE w:val="0"/>
      <w:autoSpaceDN w:val="0"/>
      <w:adjustRightInd w:val="0"/>
    </w:pPr>
  </w:style>
  <w:style w:type="paragraph" w:customStyle="1" w:styleId="a5">
    <w:name w:val="СписокМаркер"/>
    <w:basedOn w:val="afe"/>
    <w:rsid w:val="005328F0"/>
    <w:pPr>
      <w:numPr>
        <w:numId w:val="20"/>
      </w:numPr>
      <w:autoSpaceDE w:val="0"/>
      <w:autoSpaceDN w:val="0"/>
    </w:pPr>
    <w:rPr>
      <w:szCs w:val="20"/>
      <w:lang w:eastAsia="zh-CN" w:bidi="he-IL"/>
    </w:rPr>
  </w:style>
  <w:style w:type="paragraph" w:customStyle="1" w:styleId="consnormal0">
    <w:name w:val="consnormal"/>
    <w:basedOn w:val="a7"/>
    <w:rsid w:val="005328F0"/>
    <w:pPr>
      <w:spacing w:before="100" w:beforeAutospacing="1" w:after="100" w:afterAutospacing="1"/>
    </w:pPr>
  </w:style>
  <w:style w:type="character" w:customStyle="1" w:styleId="3f5">
    <w:name w:val="Заголовок 3 Знак Знак Знак"/>
    <w:rsid w:val="005328F0"/>
    <w:rPr>
      <w:rFonts w:ascii="Arial" w:hAnsi="Arial" w:cs="Arial"/>
      <w:b/>
      <w:bCs/>
      <w:sz w:val="26"/>
      <w:szCs w:val="26"/>
      <w:lang w:val="ru-RU" w:eastAsia="ru-RU" w:bidi="ar-SA"/>
    </w:rPr>
  </w:style>
  <w:style w:type="character" w:customStyle="1" w:styleId="mw-headline">
    <w:name w:val="mw-headline"/>
    <w:basedOn w:val="a9"/>
    <w:rsid w:val="005328F0"/>
  </w:style>
  <w:style w:type="paragraph" w:customStyle="1" w:styleId="textr">
    <w:name w:val="text_r"/>
    <w:basedOn w:val="a7"/>
    <w:rsid w:val="005328F0"/>
    <w:pPr>
      <w:spacing w:before="100" w:beforeAutospacing="1" w:after="100" w:afterAutospacing="1" w:line="360" w:lineRule="auto"/>
      <w:jc w:val="right"/>
    </w:pPr>
    <w:rPr>
      <w:rFonts w:ascii="Arial" w:hAnsi="Arial" w:cs="Arial"/>
      <w:color w:val="222222"/>
      <w:sz w:val="20"/>
      <w:szCs w:val="20"/>
    </w:rPr>
  </w:style>
  <w:style w:type="paragraph" w:customStyle="1" w:styleId="text">
    <w:name w:val="text"/>
    <w:basedOn w:val="a7"/>
    <w:rsid w:val="005328F0"/>
    <w:pPr>
      <w:spacing w:before="100" w:beforeAutospacing="1" w:after="100" w:afterAutospacing="1" w:line="324" w:lineRule="auto"/>
      <w:jc w:val="both"/>
    </w:pPr>
    <w:rPr>
      <w:rFonts w:ascii="Arial" w:hAnsi="Arial" w:cs="Arial"/>
      <w:color w:val="222222"/>
      <w:sz w:val="20"/>
      <w:szCs w:val="20"/>
    </w:rPr>
  </w:style>
  <w:style w:type="paragraph" w:customStyle="1" w:styleId="CharChar">
    <w:name w:val="Char Char"/>
    <w:basedOn w:val="a7"/>
    <w:rsid w:val="005328F0"/>
    <w:pPr>
      <w:autoSpaceDE w:val="0"/>
      <w:autoSpaceDN w:val="0"/>
      <w:spacing w:after="160" w:line="240" w:lineRule="exact"/>
    </w:pPr>
    <w:rPr>
      <w:rFonts w:ascii="Arial" w:eastAsia="MS Mincho" w:hAnsi="Arial" w:cs="Arial"/>
      <w:b/>
      <w:sz w:val="20"/>
      <w:szCs w:val="20"/>
      <w:lang w:val="en-US" w:eastAsia="de-DE"/>
    </w:rPr>
  </w:style>
  <w:style w:type="character" w:customStyle="1" w:styleId="w300">
    <w:name w:val="w300"/>
    <w:basedOn w:val="a9"/>
    <w:rsid w:val="005328F0"/>
  </w:style>
  <w:style w:type="paragraph" w:customStyle="1" w:styleId="1ff8">
    <w:name w:val="1"/>
    <w:basedOn w:val="a7"/>
    <w:rsid w:val="00B52328"/>
    <w:pPr>
      <w:autoSpaceDE w:val="0"/>
      <w:autoSpaceDN w:val="0"/>
      <w:spacing w:after="160" w:line="240" w:lineRule="exact"/>
    </w:pPr>
    <w:rPr>
      <w:rFonts w:ascii="Arial" w:eastAsia="MS Mincho" w:hAnsi="Arial" w:cs="Arial"/>
      <w:b/>
      <w:sz w:val="20"/>
      <w:szCs w:val="20"/>
      <w:lang w:val="en-US" w:eastAsia="de-DE"/>
    </w:rPr>
  </w:style>
  <w:style w:type="paragraph" w:customStyle="1" w:styleId="Standard">
    <w:name w:val="Standard"/>
    <w:qFormat/>
    <w:rsid w:val="006212C6"/>
    <w:pPr>
      <w:widowControl w:val="0"/>
      <w:suppressAutoHyphens/>
      <w:autoSpaceDN w:val="0"/>
      <w:textAlignment w:val="baseline"/>
    </w:pPr>
    <w:rPr>
      <w:rFonts w:ascii="Arial" w:eastAsia="Lucida Sans Unicode" w:hAnsi="Arial" w:cs="Tahoma"/>
      <w:kern w:val="3"/>
      <w:sz w:val="21"/>
      <w:szCs w:val="24"/>
    </w:rPr>
  </w:style>
  <w:style w:type="character" w:customStyle="1" w:styleId="110">
    <w:name w:val="Заголовок 1 Знак1"/>
    <w:aliases w:val="Заголовок 1 Знак Знак Знак1,Заголовок 1 Знак Знак Знак Знак1,Заголовок 1 Знак Знак1,Engineer Z 1 Знак1,Engineer Main 1 Знак1,новая страница Знак1,Заголовок 1 (табл) Знак1,заголовок 1 Знак Знак1,Заголовок 1 Знак2 Знак1"/>
    <w:link w:val="15"/>
    <w:uiPriority w:val="99"/>
    <w:rsid w:val="003F6518"/>
    <w:rPr>
      <w:bCs/>
      <w:sz w:val="28"/>
      <w:szCs w:val="28"/>
    </w:rPr>
  </w:style>
  <w:style w:type="paragraph" w:styleId="affffffff1">
    <w:name w:val="TOC Heading"/>
    <w:basedOn w:val="15"/>
    <w:next w:val="a7"/>
    <w:uiPriority w:val="39"/>
    <w:qFormat/>
    <w:rsid w:val="003F6518"/>
    <w:pPr>
      <w:keepLines/>
      <w:spacing w:before="480" w:line="276" w:lineRule="auto"/>
      <w:jc w:val="left"/>
      <w:outlineLvl w:val="9"/>
    </w:pPr>
    <w:rPr>
      <w:rFonts w:ascii="Cambria" w:hAnsi="Cambria"/>
      <w:b/>
      <w:color w:val="365F91"/>
    </w:rPr>
  </w:style>
  <w:style w:type="paragraph" w:customStyle="1" w:styleId="ConsPlusCell">
    <w:name w:val="ConsPlusCell"/>
    <w:uiPriority w:val="99"/>
    <w:rsid w:val="00876AA4"/>
    <w:pPr>
      <w:autoSpaceDE w:val="0"/>
      <w:autoSpaceDN w:val="0"/>
      <w:adjustRightInd w:val="0"/>
    </w:pPr>
    <w:rPr>
      <w:rFonts w:ascii="Arial" w:hAnsi="Arial" w:cs="Arial"/>
    </w:rPr>
  </w:style>
  <w:style w:type="paragraph" w:customStyle="1" w:styleId="CharChar3">
    <w:name w:val="Char Char3"/>
    <w:basedOn w:val="a7"/>
    <w:rsid w:val="00075C23"/>
    <w:pPr>
      <w:autoSpaceDE w:val="0"/>
      <w:autoSpaceDN w:val="0"/>
      <w:spacing w:after="160" w:line="240" w:lineRule="exact"/>
    </w:pPr>
    <w:rPr>
      <w:rFonts w:ascii="Arial" w:eastAsia="MS Mincho" w:hAnsi="Arial" w:cs="Arial"/>
      <w:b/>
      <w:sz w:val="20"/>
      <w:szCs w:val="20"/>
      <w:lang w:val="en-US" w:eastAsia="de-DE"/>
    </w:rPr>
  </w:style>
  <w:style w:type="numbering" w:customStyle="1" w:styleId="3f6">
    <w:name w:val="Нет списка3"/>
    <w:next w:val="ab"/>
    <w:semiHidden/>
    <w:rsid w:val="00DC2D7D"/>
  </w:style>
  <w:style w:type="character" w:customStyle="1" w:styleId="apple-style-span">
    <w:name w:val="apple-style-span"/>
    <w:rsid w:val="00DC2D7D"/>
  </w:style>
  <w:style w:type="character" w:customStyle="1" w:styleId="afd">
    <w:name w:val="Верхний колонтитул Знак"/>
    <w:aliases w:val="ВерхКолонтитул Знак, Знак4 Знак, Знак8 Знак,Знак8 Знак,??????? ?????????? Знак,ВерхКолонтитул1 Знак,ВерхКолонтитул2 Знак,ВерхКолонтитул3 Знак,ВерхКолонтитул4 Знак,ВерхКолонтитул5 Знак,ВерхКолонтитул11 Знак,ВерхКолонтитул21 Знак"/>
    <w:link w:val="afc"/>
    <w:rsid w:val="00DC2D7D"/>
    <w:rPr>
      <w:sz w:val="24"/>
      <w:szCs w:val="24"/>
    </w:rPr>
  </w:style>
  <w:style w:type="character" w:customStyle="1" w:styleId="af8">
    <w:name w:val="Нижний колонтитул Знак"/>
    <w:aliases w:val=" Знак6 Знак, Знак14 Знак"/>
    <w:link w:val="af7"/>
    <w:uiPriority w:val="99"/>
    <w:rsid w:val="00DC2D7D"/>
    <w:rPr>
      <w:sz w:val="24"/>
      <w:szCs w:val="24"/>
    </w:rPr>
  </w:style>
  <w:style w:type="paragraph" w:customStyle="1" w:styleId="Style5">
    <w:name w:val="Style5"/>
    <w:basedOn w:val="a7"/>
    <w:rsid w:val="00DC2D7D"/>
    <w:pPr>
      <w:widowControl w:val="0"/>
      <w:autoSpaceDE w:val="0"/>
      <w:autoSpaceDN w:val="0"/>
      <w:adjustRightInd w:val="0"/>
      <w:spacing w:line="250" w:lineRule="exact"/>
      <w:jc w:val="center"/>
    </w:pPr>
  </w:style>
  <w:style w:type="character" w:customStyle="1" w:styleId="FontStyle39">
    <w:name w:val="Font Style39"/>
    <w:rsid w:val="00DC2D7D"/>
    <w:rPr>
      <w:rFonts w:ascii="Times New Roman" w:hAnsi="Times New Roman" w:cs="Times New Roman"/>
      <w:sz w:val="16"/>
      <w:szCs w:val="16"/>
    </w:rPr>
  </w:style>
  <w:style w:type="character" w:customStyle="1" w:styleId="FontStyle43">
    <w:name w:val="Font Style43"/>
    <w:rsid w:val="00DC2D7D"/>
    <w:rPr>
      <w:rFonts w:ascii="Times New Roman" w:hAnsi="Times New Roman" w:cs="Times New Roman"/>
      <w:sz w:val="16"/>
      <w:szCs w:val="16"/>
    </w:rPr>
  </w:style>
  <w:style w:type="paragraph" w:customStyle="1" w:styleId="910">
    <w:name w:val="Заголовок 91"/>
    <w:rsid w:val="00DC2D7D"/>
    <w:pPr>
      <w:keepNext/>
      <w:jc w:val="center"/>
    </w:pPr>
    <w:rPr>
      <w:rFonts w:ascii="Arial" w:hAnsi="Arial"/>
      <w:snapToGrid w:val="0"/>
      <w:color w:val="000000"/>
      <w:sz w:val="28"/>
    </w:rPr>
  </w:style>
  <w:style w:type="character" w:customStyle="1" w:styleId="32">
    <w:name w:val="Название Знак3"/>
    <w:aliases w:val="Название таблицы Знак,Название таб Знак Знак Знак3,Название таб Знак Знак Знак Знак2,Название таб Знак Знак1 Знак2,Название таб Знак Знак4,Таблица № Знак1"/>
    <w:link w:val="af4"/>
    <w:uiPriority w:val="99"/>
    <w:rsid w:val="00DC2D7D"/>
    <w:rPr>
      <w:b/>
      <w:sz w:val="36"/>
    </w:rPr>
  </w:style>
  <w:style w:type="character" w:customStyle="1" w:styleId="3f7">
    <w:name w:val="Знак Знак3"/>
    <w:rsid w:val="00DC2D7D"/>
    <w:rPr>
      <w:sz w:val="24"/>
      <w:szCs w:val="24"/>
      <w:lang w:val="ru-RU" w:eastAsia="ru-RU" w:bidi="ar-SA"/>
    </w:rPr>
  </w:style>
  <w:style w:type="numbering" w:customStyle="1" w:styleId="1111113">
    <w:name w:val="1 / 1.1 / 1.1.13"/>
    <w:basedOn w:val="ab"/>
    <w:next w:val="111111"/>
    <w:semiHidden/>
    <w:rsid w:val="00DC2D7D"/>
  </w:style>
  <w:style w:type="numbering" w:customStyle="1" w:styleId="1ai3">
    <w:name w:val="1 / a / i3"/>
    <w:basedOn w:val="ab"/>
    <w:next w:val="1ai"/>
    <w:semiHidden/>
    <w:rsid w:val="00DC2D7D"/>
  </w:style>
  <w:style w:type="numbering" w:customStyle="1" w:styleId="3f8">
    <w:name w:val="Статья / Раздел3"/>
    <w:basedOn w:val="ab"/>
    <w:next w:val="affffffd"/>
    <w:semiHidden/>
    <w:rsid w:val="00DC2D7D"/>
  </w:style>
  <w:style w:type="numbering" w:customStyle="1" w:styleId="112">
    <w:name w:val="Нет списка11"/>
    <w:next w:val="ab"/>
    <w:semiHidden/>
    <w:rsid w:val="00DC2D7D"/>
  </w:style>
  <w:style w:type="numbering" w:customStyle="1" w:styleId="11111111">
    <w:name w:val="1 / 1.1 / 1.1.111"/>
    <w:basedOn w:val="ab"/>
    <w:next w:val="111111"/>
    <w:semiHidden/>
    <w:rsid w:val="00DC2D7D"/>
  </w:style>
  <w:style w:type="numbering" w:customStyle="1" w:styleId="1ai11">
    <w:name w:val="1 / a / i11"/>
    <w:basedOn w:val="ab"/>
    <w:next w:val="1ai"/>
    <w:semiHidden/>
    <w:rsid w:val="00DC2D7D"/>
  </w:style>
  <w:style w:type="numbering" w:customStyle="1" w:styleId="114">
    <w:name w:val="Статья / Раздел11"/>
    <w:basedOn w:val="ab"/>
    <w:next w:val="affffffd"/>
    <w:semiHidden/>
    <w:rsid w:val="00DC2D7D"/>
  </w:style>
  <w:style w:type="numbering" w:customStyle="1" w:styleId="211">
    <w:name w:val="Нет списка21"/>
    <w:next w:val="ab"/>
    <w:semiHidden/>
    <w:rsid w:val="00DC2D7D"/>
  </w:style>
  <w:style w:type="numbering" w:customStyle="1" w:styleId="11111121">
    <w:name w:val="1 / 1.1 / 1.1.121"/>
    <w:basedOn w:val="ab"/>
    <w:next w:val="111111"/>
    <w:semiHidden/>
    <w:rsid w:val="00DC2D7D"/>
  </w:style>
  <w:style w:type="numbering" w:customStyle="1" w:styleId="1ai21">
    <w:name w:val="1 / a / i21"/>
    <w:basedOn w:val="ab"/>
    <w:next w:val="1ai"/>
    <w:semiHidden/>
    <w:rsid w:val="00DC2D7D"/>
  </w:style>
  <w:style w:type="numbering" w:customStyle="1" w:styleId="212">
    <w:name w:val="Статья / Раздел21"/>
    <w:basedOn w:val="ab"/>
    <w:next w:val="affffffd"/>
    <w:semiHidden/>
    <w:rsid w:val="00DC2D7D"/>
  </w:style>
  <w:style w:type="character" w:customStyle="1" w:styleId="24">
    <w:name w:val="Основной текст 2 Знак"/>
    <w:link w:val="23"/>
    <w:rsid w:val="00DC2D7D"/>
    <w:rPr>
      <w:b/>
      <w:bCs/>
      <w:caps/>
      <w:sz w:val="24"/>
      <w:szCs w:val="24"/>
    </w:rPr>
  </w:style>
  <w:style w:type="character" w:customStyle="1" w:styleId="50">
    <w:name w:val="Заголовок 5 Знак"/>
    <w:link w:val="5"/>
    <w:rsid w:val="00DC2D7D"/>
    <w:rPr>
      <w:b/>
      <w:bCs/>
      <w:i/>
      <w:iCs/>
      <w:sz w:val="26"/>
      <w:szCs w:val="26"/>
    </w:rPr>
  </w:style>
  <w:style w:type="paragraph" w:customStyle="1" w:styleId="115">
    <w:name w:val="Заголовок 11"/>
    <w:basedOn w:val="15"/>
    <w:rsid w:val="00DC2D7D"/>
    <w:pPr>
      <w:spacing w:line="240" w:lineRule="auto"/>
      <w:jc w:val="left"/>
    </w:pPr>
    <w:rPr>
      <w:bCs w:val="0"/>
      <w:caps/>
      <w:sz w:val="24"/>
      <w:szCs w:val="24"/>
    </w:rPr>
  </w:style>
  <w:style w:type="character" w:customStyle="1" w:styleId="36">
    <w:name w:val="Основной текст 3 Знак"/>
    <w:link w:val="33"/>
    <w:uiPriority w:val="99"/>
    <w:rsid w:val="00DC2D7D"/>
    <w:rPr>
      <w:sz w:val="16"/>
      <w:szCs w:val="16"/>
    </w:rPr>
  </w:style>
  <w:style w:type="paragraph" w:customStyle="1" w:styleId="affffffff2">
    <w:name w:val="Знак Знак Знак Знак Знак Знак Знак Знак Знак Знак Знак Знак Знак Знак Знак Знак Знак Знак Знак Знак Знак Знак"/>
    <w:basedOn w:val="a7"/>
    <w:autoRedefine/>
    <w:rsid w:val="00DC2D7D"/>
    <w:pPr>
      <w:spacing w:after="160" w:line="240" w:lineRule="exact"/>
    </w:pPr>
    <w:rPr>
      <w:sz w:val="28"/>
      <w:szCs w:val="20"/>
      <w:lang w:val="en-US" w:eastAsia="en-US"/>
    </w:rPr>
  </w:style>
  <w:style w:type="paragraph" w:customStyle="1" w:styleId="Style7">
    <w:name w:val="Style7"/>
    <w:basedOn w:val="a7"/>
    <w:rsid w:val="00DC2D7D"/>
    <w:pPr>
      <w:widowControl w:val="0"/>
      <w:autoSpaceDE w:val="0"/>
      <w:autoSpaceDN w:val="0"/>
      <w:adjustRightInd w:val="0"/>
      <w:spacing w:line="274" w:lineRule="exact"/>
    </w:pPr>
  </w:style>
  <w:style w:type="character" w:customStyle="1" w:styleId="FontStyle14">
    <w:name w:val="Font Style14"/>
    <w:rsid w:val="00DC2D7D"/>
    <w:rPr>
      <w:rFonts w:ascii="Times New Roman" w:hAnsi="Times New Roman" w:cs="Times New Roman"/>
      <w:sz w:val="24"/>
      <w:szCs w:val="24"/>
    </w:rPr>
  </w:style>
  <w:style w:type="character" w:customStyle="1" w:styleId="FontStyle42">
    <w:name w:val="Font Style42"/>
    <w:rsid w:val="00DC2D7D"/>
    <w:rPr>
      <w:rFonts w:ascii="Times New Roman" w:hAnsi="Times New Roman" w:cs="Times New Roman"/>
      <w:sz w:val="16"/>
      <w:szCs w:val="16"/>
    </w:rPr>
  </w:style>
  <w:style w:type="character" w:customStyle="1" w:styleId="apple-converted-space">
    <w:name w:val="apple-converted-space"/>
    <w:rsid w:val="00DC2D7D"/>
  </w:style>
  <w:style w:type="character" w:customStyle="1" w:styleId="170">
    <w:name w:val="Знак Знак17"/>
    <w:rsid w:val="00DC2D7D"/>
    <w:rPr>
      <w:sz w:val="24"/>
      <w:szCs w:val="24"/>
      <w:lang w:val="ru-RU" w:eastAsia="ru-RU" w:bidi="ar-SA"/>
    </w:rPr>
  </w:style>
  <w:style w:type="character" w:customStyle="1" w:styleId="213">
    <w:name w:val="Знак2 Знак Знак1"/>
    <w:locked/>
    <w:rsid w:val="00DC2D7D"/>
    <w:rPr>
      <w:rFonts w:eastAsia="Arial Unicode MS"/>
      <w:sz w:val="28"/>
      <w:szCs w:val="24"/>
      <w:lang w:val="ru-RU" w:eastAsia="ru-RU" w:bidi="ar-SA"/>
    </w:rPr>
  </w:style>
  <w:style w:type="character" w:customStyle="1" w:styleId="120">
    <w:name w:val="Знак12"/>
    <w:semiHidden/>
    <w:rsid w:val="00DC2D7D"/>
    <w:rPr>
      <w:rFonts w:ascii="Arial" w:hAnsi="Arial" w:cs="Arial" w:hint="default"/>
      <w:b/>
      <w:bCs/>
      <w:i/>
      <w:iCs/>
      <w:sz w:val="28"/>
      <w:szCs w:val="28"/>
      <w:lang w:val="ru-RU" w:eastAsia="ru-RU" w:bidi="ar-SA"/>
    </w:rPr>
  </w:style>
  <w:style w:type="character" w:customStyle="1" w:styleId="121">
    <w:name w:val="Знак Знак12"/>
    <w:semiHidden/>
    <w:rsid w:val="00DC2D7D"/>
    <w:rPr>
      <w:sz w:val="24"/>
      <w:szCs w:val="24"/>
      <w:u w:val="single"/>
      <w:lang w:val="ru-RU" w:eastAsia="ru-RU" w:bidi="ar-SA"/>
    </w:rPr>
  </w:style>
  <w:style w:type="character" w:customStyle="1" w:styleId="2fe">
    <w:name w:val="Знак Знак Знак Знак2"/>
    <w:semiHidden/>
    <w:rsid w:val="00DC2D7D"/>
    <w:rPr>
      <w:sz w:val="24"/>
      <w:szCs w:val="24"/>
      <w:lang w:val="ru-RU" w:eastAsia="ru-RU" w:bidi="ar-SA"/>
    </w:rPr>
  </w:style>
  <w:style w:type="character" w:customStyle="1" w:styleId="4a">
    <w:name w:val="Знак4"/>
    <w:semiHidden/>
    <w:rsid w:val="00DC2D7D"/>
    <w:rPr>
      <w:sz w:val="24"/>
      <w:szCs w:val="24"/>
      <w:lang w:val="ru-RU" w:eastAsia="ru-RU" w:bidi="ar-SA"/>
    </w:rPr>
  </w:style>
  <w:style w:type="character" w:customStyle="1" w:styleId="320">
    <w:name w:val="Знак3 Знак Знак2"/>
    <w:semiHidden/>
    <w:rsid w:val="00DC2D7D"/>
    <w:rPr>
      <w:b/>
      <w:bCs w:val="0"/>
      <w:sz w:val="24"/>
      <w:szCs w:val="24"/>
      <w:u w:val="single"/>
      <w:lang w:val="ru-RU" w:eastAsia="ru-RU" w:bidi="ar-SA"/>
    </w:rPr>
  </w:style>
  <w:style w:type="character" w:customStyle="1" w:styleId="220">
    <w:name w:val="Знак2 Знак Знак2"/>
    <w:semiHidden/>
    <w:rsid w:val="00DC2D7D"/>
    <w:rPr>
      <w:b/>
      <w:bCs/>
      <w:sz w:val="24"/>
      <w:szCs w:val="24"/>
      <w:lang w:val="ru-RU" w:eastAsia="ru-RU" w:bidi="ar-SA"/>
    </w:rPr>
  </w:style>
  <w:style w:type="character" w:customStyle="1" w:styleId="214">
    <w:name w:val="Знак21"/>
    <w:semiHidden/>
    <w:rsid w:val="00DC2D7D"/>
    <w:rPr>
      <w:b/>
      <w:bCs/>
      <w:sz w:val="24"/>
      <w:szCs w:val="24"/>
      <w:lang w:val="ru-RU" w:eastAsia="ru-RU" w:bidi="ar-SA"/>
    </w:rPr>
  </w:style>
  <w:style w:type="paragraph" w:customStyle="1" w:styleId="affffffff3">
    <w:name w:val="Таблица центр"/>
    <w:basedOn w:val="a7"/>
    <w:rsid w:val="00DC2D7D"/>
    <w:pPr>
      <w:spacing w:before="40" w:after="40"/>
      <w:jc w:val="center"/>
    </w:pPr>
    <w:rPr>
      <w:rFonts w:ascii="Arial" w:hAnsi="Arial"/>
      <w:snapToGrid w:val="0"/>
      <w:sz w:val="22"/>
      <w:szCs w:val="20"/>
    </w:rPr>
  </w:style>
  <w:style w:type="paragraph" w:customStyle="1" w:styleId="-">
    <w:name w:val="Раздел-табл заг"/>
    <w:basedOn w:val="a7"/>
    <w:rsid w:val="00DC2D7D"/>
    <w:pPr>
      <w:keepNext/>
      <w:pBdr>
        <w:top w:val="single" w:sz="6" w:space="4" w:color="FFFFFF"/>
        <w:bottom w:val="single" w:sz="6" w:space="4" w:color="FFFFFF"/>
      </w:pBdr>
      <w:spacing w:before="360" w:line="288" w:lineRule="auto"/>
      <w:ind w:left="1701"/>
      <w:outlineLvl w:val="2"/>
    </w:pPr>
    <w:rPr>
      <w:rFonts w:ascii="Arial" w:hAnsi="Arial"/>
      <w:b/>
      <w:caps/>
      <w:sz w:val="26"/>
      <w:szCs w:val="20"/>
    </w:rPr>
  </w:style>
  <w:style w:type="paragraph" w:customStyle="1" w:styleId="0-">
    <w:name w:val="Таблица 0-ж"/>
    <w:basedOn w:val="a7"/>
    <w:rsid w:val="00DC2D7D"/>
    <w:pPr>
      <w:spacing w:before="80" w:after="80"/>
    </w:pPr>
    <w:rPr>
      <w:rFonts w:ascii="Arial" w:hAnsi="Arial"/>
      <w:b/>
      <w:sz w:val="22"/>
      <w:szCs w:val="20"/>
    </w:rPr>
  </w:style>
  <w:style w:type="paragraph" w:customStyle="1" w:styleId="3f9">
    <w:name w:val="3"/>
    <w:basedOn w:val="a7"/>
    <w:rsid w:val="00DC2D7D"/>
    <w:pPr>
      <w:spacing w:before="240" w:line="288" w:lineRule="auto"/>
      <w:ind w:left="567"/>
    </w:pPr>
    <w:rPr>
      <w:rFonts w:ascii="Arial" w:hAnsi="Arial"/>
      <w:b/>
      <w:caps/>
      <w:sz w:val="40"/>
      <w:szCs w:val="20"/>
    </w:rPr>
  </w:style>
  <w:style w:type="paragraph" w:customStyle="1" w:styleId="0">
    <w:name w:val="Таблица 0"/>
    <w:basedOn w:val="a7"/>
    <w:rsid w:val="00DC2D7D"/>
    <w:pPr>
      <w:spacing w:before="80" w:after="80"/>
    </w:pPr>
    <w:rPr>
      <w:rFonts w:ascii="Arial" w:hAnsi="Arial"/>
      <w:sz w:val="22"/>
      <w:szCs w:val="20"/>
    </w:rPr>
  </w:style>
  <w:style w:type="paragraph" w:customStyle="1" w:styleId="affffffff4">
    <w:name w:val="Таблица первая стр"/>
    <w:basedOn w:val="affffffff3"/>
    <w:rsid w:val="00DC2D7D"/>
    <w:pPr>
      <w:ind w:right="57"/>
      <w:jc w:val="right"/>
    </w:pPr>
  </w:style>
  <w:style w:type="paragraph" w:customStyle="1" w:styleId="1ff9">
    <w:name w:val="Таблица 1"/>
    <w:basedOn w:val="a7"/>
    <w:link w:val="1ffa"/>
    <w:rsid w:val="00DC2D7D"/>
    <w:pPr>
      <w:spacing w:before="80" w:after="80"/>
      <w:ind w:left="567"/>
      <w:jc w:val="right"/>
    </w:pPr>
    <w:rPr>
      <w:rFonts w:ascii="Arial" w:hAnsi="Arial"/>
      <w:b/>
      <w:sz w:val="22"/>
      <w:szCs w:val="20"/>
    </w:rPr>
  </w:style>
  <w:style w:type="paragraph" w:customStyle="1" w:styleId="-0">
    <w:name w:val="Раздел-табл подзаг"/>
    <w:basedOn w:val="a7"/>
    <w:rsid w:val="00DC2D7D"/>
    <w:pPr>
      <w:keepNext/>
      <w:pBdr>
        <w:top w:val="single" w:sz="6" w:space="4" w:color="FFFFFF"/>
        <w:bottom w:val="single" w:sz="6" w:space="4" w:color="FFFFFF"/>
      </w:pBdr>
      <w:spacing w:after="240" w:line="288" w:lineRule="auto"/>
      <w:ind w:left="1701"/>
      <w:outlineLvl w:val="3"/>
    </w:pPr>
    <w:rPr>
      <w:rFonts w:ascii="Arial" w:hAnsi="Arial"/>
      <w:caps/>
      <w:spacing w:val="20"/>
      <w:sz w:val="18"/>
      <w:szCs w:val="20"/>
    </w:rPr>
  </w:style>
  <w:style w:type="paragraph" w:customStyle="1" w:styleId="2ff">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7"/>
    <w:rsid w:val="00DC2D7D"/>
    <w:pPr>
      <w:spacing w:before="100" w:beforeAutospacing="1" w:after="100" w:afterAutospacing="1"/>
      <w:jc w:val="both"/>
    </w:pPr>
    <w:rPr>
      <w:rFonts w:ascii="Tahoma" w:hAnsi="Tahoma"/>
      <w:sz w:val="20"/>
      <w:szCs w:val="20"/>
      <w:lang w:val="en-US" w:eastAsia="en-US"/>
    </w:rPr>
  </w:style>
  <w:style w:type="paragraph" w:customStyle="1" w:styleId="import">
    <w:name w:val="import"/>
    <w:basedOn w:val="a7"/>
    <w:rsid w:val="00DC2D7D"/>
    <w:pPr>
      <w:spacing w:before="100" w:beforeAutospacing="1" w:after="100" w:afterAutospacing="1"/>
    </w:pPr>
  </w:style>
  <w:style w:type="character" w:customStyle="1" w:styleId="spelle">
    <w:name w:val="spelle"/>
    <w:rsid w:val="00DC2D7D"/>
  </w:style>
  <w:style w:type="character" w:customStyle="1" w:styleId="grame">
    <w:name w:val="grame"/>
    <w:rsid w:val="00DC2D7D"/>
  </w:style>
  <w:style w:type="paragraph" w:customStyle="1" w:styleId="Default">
    <w:name w:val="Default"/>
    <w:rsid w:val="00DC2D7D"/>
    <w:pPr>
      <w:autoSpaceDE w:val="0"/>
      <w:autoSpaceDN w:val="0"/>
      <w:adjustRightInd w:val="0"/>
    </w:pPr>
    <w:rPr>
      <w:color w:val="000000"/>
      <w:sz w:val="24"/>
      <w:szCs w:val="24"/>
    </w:rPr>
  </w:style>
  <w:style w:type="character" w:customStyle="1" w:styleId="60">
    <w:name w:val="Заголовок 6 Знак"/>
    <w:link w:val="6"/>
    <w:uiPriority w:val="9"/>
    <w:rsid w:val="00DC2D7D"/>
    <w:rPr>
      <w:b/>
      <w:bCs/>
      <w:sz w:val="22"/>
      <w:szCs w:val="22"/>
    </w:rPr>
  </w:style>
  <w:style w:type="character" w:customStyle="1" w:styleId="affffe">
    <w:name w:val="Текст выноски Знак"/>
    <w:link w:val="affffd"/>
    <w:uiPriority w:val="99"/>
    <w:rsid w:val="00DC2D7D"/>
    <w:rPr>
      <w:rFonts w:ascii="Tahoma" w:hAnsi="Tahoma" w:cs="Tahoma"/>
      <w:sz w:val="16"/>
      <w:szCs w:val="16"/>
    </w:rPr>
  </w:style>
  <w:style w:type="paragraph" w:customStyle="1" w:styleId="affffffff5">
    <w:name w:val="Таблицы (моноширинный)"/>
    <w:basedOn w:val="Standard"/>
    <w:next w:val="Standard"/>
    <w:uiPriority w:val="99"/>
    <w:rsid w:val="00DC2D7D"/>
    <w:rPr>
      <w:rFonts w:ascii="Courier New" w:hAnsi="Courier New" w:cs="Courier New"/>
    </w:rPr>
  </w:style>
  <w:style w:type="paragraph" w:customStyle="1" w:styleId="affffffff6">
    <w:name w:val="Журнал"/>
    <w:rsid w:val="00DC2D7D"/>
    <w:pPr>
      <w:autoSpaceDE w:val="0"/>
      <w:autoSpaceDN w:val="0"/>
      <w:adjustRightInd w:val="0"/>
      <w:spacing w:line="160" w:lineRule="atLeast"/>
      <w:ind w:firstLine="227"/>
      <w:jc w:val="both"/>
    </w:pPr>
    <w:rPr>
      <w:rFonts w:ascii="Journal SansSerif" w:hAnsi="Journal SansSerif" w:cs="Journal SansSerif"/>
      <w:color w:val="000000"/>
      <w:sz w:val="16"/>
      <w:szCs w:val="16"/>
    </w:rPr>
  </w:style>
  <w:style w:type="paragraph" w:styleId="affffffff7">
    <w:name w:val="No Spacing"/>
    <w:aliases w:val="No Spacing,No Spacing1"/>
    <w:link w:val="affffffff8"/>
    <w:uiPriority w:val="1"/>
    <w:qFormat/>
    <w:rsid w:val="00DC2D7D"/>
    <w:rPr>
      <w:rFonts w:ascii="Calibri" w:hAnsi="Calibri"/>
      <w:sz w:val="22"/>
      <w:szCs w:val="22"/>
      <w:lang w:eastAsia="en-US"/>
    </w:rPr>
  </w:style>
  <w:style w:type="character" w:customStyle="1" w:styleId="affffffff8">
    <w:name w:val="Без интервала Знак"/>
    <w:aliases w:val="No Spacing Знак,No Spacing1 Знак"/>
    <w:link w:val="affffffff7"/>
    <w:uiPriority w:val="1"/>
    <w:rsid w:val="00DC2D7D"/>
    <w:rPr>
      <w:rFonts w:ascii="Calibri" w:hAnsi="Calibri"/>
      <w:sz w:val="22"/>
      <w:szCs w:val="22"/>
      <w:lang w:eastAsia="en-US" w:bidi="ar-SA"/>
    </w:rPr>
  </w:style>
  <w:style w:type="paragraph" w:customStyle="1" w:styleId="1ffb">
    <w:name w:val="Обычный1"/>
    <w:rsid w:val="00DC2D7D"/>
    <w:pPr>
      <w:widowControl w:val="0"/>
      <w:snapToGrid w:val="0"/>
    </w:pPr>
  </w:style>
  <w:style w:type="character" w:customStyle="1" w:styleId="style171">
    <w:name w:val="style171"/>
    <w:rsid w:val="00DC2D7D"/>
    <w:rPr>
      <w:sz w:val="24"/>
      <w:szCs w:val="24"/>
    </w:rPr>
  </w:style>
  <w:style w:type="paragraph" w:customStyle="1" w:styleId="3fa">
    <w:name w:val="Стиль3"/>
    <w:basedOn w:val="1a"/>
    <w:link w:val="3fb"/>
    <w:qFormat/>
    <w:rsid w:val="00DC2D7D"/>
    <w:pPr>
      <w:keepNext/>
      <w:keepLines/>
      <w:tabs>
        <w:tab w:val="left" w:pos="284"/>
      </w:tabs>
      <w:spacing w:before="60"/>
      <w:jc w:val="left"/>
    </w:pPr>
  </w:style>
  <w:style w:type="character" w:customStyle="1" w:styleId="af0">
    <w:name w:val="Текст концевой сноски Знак"/>
    <w:link w:val="af"/>
    <w:uiPriority w:val="99"/>
    <w:rsid w:val="00DC2D7D"/>
  </w:style>
  <w:style w:type="character" w:customStyle="1" w:styleId="aff9">
    <w:name w:val="Подзаголовок Знак"/>
    <w:link w:val="aff8"/>
    <w:uiPriority w:val="99"/>
    <w:rsid w:val="00DC2D7D"/>
    <w:rPr>
      <w:rFonts w:ascii="Arial" w:hAnsi="Arial" w:cs="Arial"/>
      <w:spacing w:val="-16"/>
      <w:kern w:val="28"/>
      <w:sz w:val="32"/>
      <w:szCs w:val="32"/>
      <w:lang w:eastAsia="en-US"/>
    </w:rPr>
  </w:style>
  <w:style w:type="character" w:customStyle="1" w:styleId="1b">
    <w:name w:val="Оглавление 1 Знак"/>
    <w:aliases w:val="фр Знак"/>
    <w:link w:val="1a"/>
    <w:uiPriority w:val="39"/>
    <w:rsid w:val="007E18DD"/>
    <w:rPr>
      <w:b/>
      <w:noProof/>
      <w:sz w:val="28"/>
      <w:szCs w:val="24"/>
      <w:lang w:val="x-none" w:eastAsia="x-none"/>
    </w:rPr>
  </w:style>
  <w:style w:type="character" w:customStyle="1" w:styleId="3fb">
    <w:name w:val="Стиль3 Знак"/>
    <w:link w:val="3fa"/>
    <w:rsid w:val="00DC2D7D"/>
  </w:style>
  <w:style w:type="paragraph" w:customStyle="1" w:styleId="Style4">
    <w:name w:val="Style4"/>
    <w:basedOn w:val="a7"/>
    <w:rsid w:val="00DC2D7D"/>
    <w:pPr>
      <w:widowControl w:val="0"/>
      <w:autoSpaceDE w:val="0"/>
      <w:autoSpaceDN w:val="0"/>
      <w:adjustRightInd w:val="0"/>
    </w:pPr>
    <w:rPr>
      <w:rFonts w:ascii="Franklin Gothic Medium Cond" w:hAnsi="Franklin Gothic Medium Cond"/>
    </w:rPr>
  </w:style>
  <w:style w:type="character" w:customStyle="1" w:styleId="FontStyle18">
    <w:name w:val="Font Style18"/>
    <w:rsid w:val="00DC2D7D"/>
    <w:rPr>
      <w:rFonts w:ascii="Times New Roman" w:hAnsi="Times New Roman" w:cs="Times New Roman"/>
      <w:sz w:val="20"/>
      <w:szCs w:val="20"/>
    </w:rPr>
  </w:style>
  <w:style w:type="paragraph" w:customStyle="1" w:styleId="2ff0">
    <w:name w:val="Заголовок2"/>
    <w:rsid w:val="00DC2D7D"/>
    <w:pPr>
      <w:jc w:val="center"/>
    </w:pPr>
    <w:rPr>
      <w:rFonts w:ascii="Arial" w:hAnsi="Arial"/>
      <w:sz w:val="24"/>
    </w:rPr>
  </w:style>
  <w:style w:type="character" w:customStyle="1" w:styleId="FontStyle11">
    <w:name w:val="Font Style11"/>
    <w:rsid w:val="00DC2D7D"/>
    <w:rPr>
      <w:rFonts w:ascii="Times New Roman" w:hAnsi="Times New Roman" w:cs="Times New Roman"/>
      <w:spacing w:val="10"/>
      <w:sz w:val="24"/>
      <w:szCs w:val="24"/>
    </w:rPr>
  </w:style>
  <w:style w:type="numbering" w:customStyle="1" w:styleId="310">
    <w:name w:val="Нет списка31"/>
    <w:next w:val="ab"/>
    <w:semiHidden/>
    <w:rsid w:val="00DC2D7D"/>
  </w:style>
  <w:style w:type="numbering" w:customStyle="1" w:styleId="11111131">
    <w:name w:val="1 / 1.1 / 1.1.131"/>
    <w:basedOn w:val="ab"/>
    <w:next w:val="111111"/>
    <w:semiHidden/>
    <w:rsid w:val="00DC2D7D"/>
  </w:style>
  <w:style w:type="numbering" w:customStyle="1" w:styleId="1ai31">
    <w:name w:val="1 / a / i31"/>
    <w:basedOn w:val="ab"/>
    <w:next w:val="1ai"/>
    <w:semiHidden/>
    <w:rsid w:val="00DC2D7D"/>
  </w:style>
  <w:style w:type="numbering" w:customStyle="1" w:styleId="311">
    <w:name w:val="Статья / Раздел31"/>
    <w:basedOn w:val="ab"/>
    <w:next w:val="affffffd"/>
    <w:semiHidden/>
    <w:rsid w:val="00DC2D7D"/>
  </w:style>
  <w:style w:type="numbering" w:customStyle="1" w:styleId="1110">
    <w:name w:val="Нет списка111"/>
    <w:next w:val="ab"/>
    <w:semiHidden/>
    <w:rsid w:val="00DC2D7D"/>
  </w:style>
  <w:style w:type="numbering" w:customStyle="1" w:styleId="111111111">
    <w:name w:val="1 / 1.1 / 1.1.1111"/>
    <w:basedOn w:val="ab"/>
    <w:next w:val="111111"/>
    <w:semiHidden/>
    <w:rsid w:val="00DC2D7D"/>
  </w:style>
  <w:style w:type="numbering" w:customStyle="1" w:styleId="1ai111">
    <w:name w:val="1 / a / i111"/>
    <w:basedOn w:val="ab"/>
    <w:next w:val="1ai"/>
    <w:semiHidden/>
    <w:rsid w:val="00DC2D7D"/>
  </w:style>
  <w:style w:type="numbering" w:customStyle="1" w:styleId="1111">
    <w:name w:val="Статья / Раздел111"/>
    <w:basedOn w:val="ab"/>
    <w:next w:val="affffffd"/>
    <w:semiHidden/>
    <w:rsid w:val="00DC2D7D"/>
  </w:style>
  <w:style w:type="numbering" w:customStyle="1" w:styleId="2110">
    <w:name w:val="Нет списка211"/>
    <w:next w:val="ab"/>
    <w:semiHidden/>
    <w:rsid w:val="00DC2D7D"/>
  </w:style>
  <w:style w:type="numbering" w:customStyle="1" w:styleId="111111211">
    <w:name w:val="1 / 1.1 / 1.1.1211"/>
    <w:basedOn w:val="ab"/>
    <w:next w:val="111111"/>
    <w:semiHidden/>
    <w:rsid w:val="00DC2D7D"/>
  </w:style>
  <w:style w:type="numbering" w:customStyle="1" w:styleId="1ai211">
    <w:name w:val="1 / a / i211"/>
    <w:basedOn w:val="ab"/>
    <w:next w:val="1ai"/>
    <w:semiHidden/>
    <w:rsid w:val="00DC2D7D"/>
  </w:style>
  <w:style w:type="numbering" w:customStyle="1" w:styleId="2111">
    <w:name w:val="Статья / Раздел211"/>
    <w:basedOn w:val="ab"/>
    <w:next w:val="affffffd"/>
    <w:semiHidden/>
    <w:rsid w:val="00DC2D7D"/>
  </w:style>
  <w:style w:type="character" w:customStyle="1" w:styleId="FontStyle12">
    <w:name w:val="Font Style12"/>
    <w:rsid w:val="00DC2D7D"/>
    <w:rPr>
      <w:rFonts w:ascii="Times New Roman" w:hAnsi="Times New Roman" w:cs="Times New Roman"/>
      <w:sz w:val="20"/>
      <w:szCs w:val="20"/>
    </w:rPr>
  </w:style>
  <w:style w:type="paragraph" w:customStyle="1" w:styleId="2ff1">
    <w:name w:val="Основной текст2"/>
    <w:basedOn w:val="a7"/>
    <w:rsid w:val="00DC2D7D"/>
    <w:pPr>
      <w:tabs>
        <w:tab w:val="left" w:pos="709"/>
      </w:tabs>
      <w:jc w:val="both"/>
    </w:pPr>
    <w:rPr>
      <w:rFonts w:ascii="Arial" w:eastAsia="Calibri" w:hAnsi="Arial"/>
      <w:szCs w:val="20"/>
    </w:rPr>
  </w:style>
  <w:style w:type="paragraph" w:customStyle="1" w:styleId="Style6">
    <w:name w:val="Style6"/>
    <w:basedOn w:val="a7"/>
    <w:rsid w:val="00DC2D7D"/>
    <w:pPr>
      <w:widowControl w:val="0"/>
      <w:autoSpaceDE w:val="0"/>
      <w:autoSpaceDN w:val="0"/>
      <w:adjustRightInd w:val="0"/>
    </w:pPr>
  </w:style>
  <w:style w:type="character" w:customStyle="1" w:styleId="affffffff0">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Знак1 Знак1"/>
    <w:link w:val="affffffff"/>
    <w:rsid w:val="00DC2D7D"/>
  </w:style>
  <w:style w:type="table" w:customStyle="1" w:styleId="1ffc">
    <w:name w:val="Стиль таблицы1"/>
    <w:uiPriority w:val="99"/>
    <w:rsid w:val="00DC2D7D"/>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numbering" w:customStyle="1" w:styleId="4b">
    <w:name w:val="Нет списка4"/>
    <w:next w:val="ab"/>
    <w:semiHidden/>
    <w:rsid w:val="00D12037"/>
  </w:style>
  <w:style w:type="numbering" w:customStyle="1" w:styleId="1111114">
    <w:name w:val="1 / 1.1 / 1.1.14"/>
    <w:basedOn w:val="ab"/>
    <w:next w:val="111111"/>
    <w:semiHidden/>
    <w:rsid w:val="00D12037"/>
  </w:style>
  <w:style w:type="numbering" w:customStyle="1" w:styleId="1ai4">
    <w:name w:val="1 / a / i4"/>
    <w:basedOn w:val="ab"/>
    <w:next w:val="1ai"/>
    <w:semiHidden/>
    <w:rsid w:val="00D12037"/>
  </w:style>
  <w:style w:type="numbering" w:customStyle="1" w:styleId="4c">
    <w:name w:val="Статья / Раздел4"/>
    <w:basedOn w:val="ab"/>
    <w:next w:val="affffffd"/>
    <w:semiHidden/>
    <w:rsid w:val="00D12037"/>
  </w:style>
  <w:style w:type="numbering" w:customStyle="1" w:styleId="122">
    <w:name w:val="Нет списка12"/>
    <w:next w:val="ab"/>
    <w:semiHidden/>
    <w:rsid w:val="00D12037"/>
  </w:style>
  <w:style w:type="numbering" w:customStyle="1" w:styleId="11111112">
    <w:name w:val="1 / 1.1 / 1.1.112"/>
    <w:basedOn w:val="ab"/>
    <w:next w:val="111111"/>
    <w:semiHidden/>
    <w:rsid w:val="00D12037"/>
  </w:style>
  <w:style w:type="numbering" w:customStyle="1" w:styleId="1ai12">
    <w:name w:val="1 / a / i12"/>
    <w:basedOn w:val="ab"/>
    <w:next w:val="1ai"/>
    <w:semiHidden/>
    <w:rsid w:val="00D12037"/>
  </w:style>
  <w:style w:type="numbering" w:customStyle="1" w:styleId="123">
    <w:name w:val="Статья / Раздел12"/>
    <w:basedOn w:val="ab"/>
    <w:next w:val="affffffd"/>
    <w:semiHidden/>
    <w:rsid w:val="00D12037"/>
  </w:style>
  <w:style w:type="numbering" w:customStyle="1" w:styleId="221">
    <w:name w:val="Нет списка22"/>
    <w:next w:val="ab"/>
    <w:semiHidden/>
    <w:rsid w:val="00D12037"/>
  </w:style>
  <w:style w:type="numbering" w:customStyle="1" w:styleId="11111122">
    <w:name w:val="1 / 1.1 / 1.1.122"/>
    <w:basedOn w:val="ab"/>
    <w:next w:val="111111"/>
    <w:semiHidden/>
    <w:rsid w:val="00D12037"/>
  </w:style>
  <w:style w:type="numbering" w:customStyle="1" w:styleId="1ai22">
    <w:name w:val="1 / a / i22"/>
    <w:basedOn w:val="ab"/>
    <w:next w:val="1ai"/>
    <w:semiHidden/>
    <w:rsid w:val="00D12037"/>
  </w:style>
  <w:style w:type="numbering" w:customStyle="1" w:styleId="222">
    <w:name w:val="Статья / Раздел22"/>
    <w:basedOn w:val="ab"/>
    <w:next w:val="affffffd"/>
    <w:semiHidden/>
    <w:rsid w:val="00D12037"/>
  </w:style>
  <w:style w:type="numbering" w:customStyle="1" w:styleId="321">
    <w:name w:val="Нет списка32"/>
    <w:next w:val="ab"/>
    <w:semiHidden/>
    <w:rsid w:val="00D12037"/>
  </w:style>
  <w:style w:type="numbering" w:customStyle="1" w:styleId="11111132">
    <w:name w:val="1 / 1.1 / 1.1.132"/>
    <w:basedOn w:val="ab"/>
    <w:next w:val="111111"/>
    <w:semiHidden/>
    <w:rsid w:val="00D12037"/>
  </w:style>
  <w:style w:type="numbering" w:customStyle="1" w:styleId="1ai32">
    <w:name w:val="1 / a / i32"/>
    <w:basedOn w:val="ab"/>
    <w:next w:val="1ai"/>
    <w:semiHidden/>
    <w:rsid w:val="00D12037"/>
  </w:style>
  <w:style w:type="numbering" w:customStyle="1" w:styleId="322">
    <w:name w:val="Статья / Раздел32"/>
    <w:basedOn w:val="ab"/>
    <w:next w:val="affffffd"/>
    <w:semiHidden/>
    <w:rsid w:val="00D12037"/>
  </w:style>
  <w:style w:type="numbering" w:customStyle="1" w:styleId="1120">
    <w:name w:val="Нет списка112"/>
    <w:next w:val="ab"/>
    <w:semiHidden/>
    <w:rsid w:val="00D12037"/>
  </w:style>
  <w:style w:type="numbering" w:customStyle="1" w:styleId="111111112">
    <w:name w:val="1 / 1.1 / 1.1.1112"/>
    <w:basedOn w:val="ab"/>
    <w:next w:val="111111"/>
    <w:semiHidden/>
    <w:rsid w:val="00D12037"/>
  </w:style>
  <w:style w:type="numbering" w:customStyle="1" w:styleId="1ai112">
    <w:name w:val="1 / a / i112"/>
    <w:basedOn w:val="ab"/>
    <w:next w:val="1ai"/>
    <w:semiHidden/>
    <w:rsid w:val="00D12037"/>
  </w:style>
  <w:style w:type="numbering" w:customStyle="1" w:styleId="1121">
    <w:name w:val="Статья / Раздел112"/>
    <w:basedOn w:val="ab"/>
    <w:next w:val="affffffd"/>
    <w:semiHidden/>
    <w:rsid w:val="00D12037"/>
  </w:style>
  <w:style w:type="numbering" w:customStyle="1" w:styleId="2120">
    <w:name w:val="Нет списка212"/>
    <w:next w:val="ab"/>
    <w:semiHidden/>
    <w:rsid w:val="00D12037"/>
  </w:style>
  <w:style w:type="numbering" w:customStyle="1" w:styleId="111111212">
    <w:name w:val="1 / 1.1 / 1.1.1212"/>
    <w:basedOn w:val="ab"/>
    <w:next w:val="111111"/>
    <w:semiHidden/>
    <w:rsid w:val="00D12037"/>
  </w:style>
  <w:style w:type="numbering" w:customStyle="1" w:styleId="1ai212">
    <w:name w:val="1 / a / i212"/>
    <w:basedOn w:val="ab"/>
    <w:next w:val="1ai"/>
    <w:semiHidden/>
    <w:rsid w:val="00D12037"/>
  </w:style>
  <w:style w:type="numbering" w:customStyle="1" w:styleId="2121">
    <w:name w:val="Статья / Раздел212"/>
    <w:basedOn w:val="ab"/>
    <w:next w:val="affffffd"/>
    <w:semiHidden/>
    <w:rsid w:val="00D12037"/>
  </w:style>
  <w:style w:type="paragraph" w:customStyle="1" w:styleId="TableParagraph">
    <w:name w:val="Table Paragraph"/>
    <w:basedOn w:val="a7"/>
    <w:uiPriority w:val="1"/>
    <w:qFormat/>
    <w:rsid w:val="00EA0B63"/>
    <w:pPr>
      <w:widowControl w:val="0"/>
    </w:pPr>
    <w:rPr>
      <w:rFonts w:ascii="Calibri" w:eastAsia="Calibri" w:hAnsi="Calibri"/>
      <w:sz w:val="22"/>
      <w:szCs w:val="22"/>
      <w:lang w:val="en-US" w:eastAsia="en-US"/>
    </w:rPr>
  </w:style>
  <w:style w:type="numbering" w:customStyle="1" w:styleId="58">
    <w:name w:val="Нет списка5"/>
    <w:next w:val="ab"/>
    <w:semiHidden/>
    <w:rsid w:val="00F4049A"/>
  </w:style>
  <w:style w:type="numbering" w:customStyle="1" w:styleId="1111115">
    <w:name w:val="1 / 1.1 / 1.1.15"/>
    <w:basedOn w:val="ab"/>
    <w:next w:val="111111"/>
    <w:semiHidden/>
    <w:rsid w:val="00F4049A"/>
  </w:style>
  <w:style w:type="numbering" w:customStyle="1" w:styleId="1ai5">
    <w:name w:val="1 / a / i5"/>
    <w:basedOn w:val="ab"/>
    <w:next w:val="1ai"/>
    <w:semiHidden/>
    <w:rsid w:val="00F4049A"/>
  </w:style>
  <w:style w:type="numbering" w:customStyle="1" w:styleId="59">
    <w:name w:val="Статья / Раздел5"/>
    <w:basedOn w:val="ab"/>
    <w:next w:val="affffffd"/>
    <w:semiHidden/>
    <w:rsid w:val="00F4049A"/>
  </w:style>
  <w:style w:type="numbering" w:customStyle="1" w:styleId="130">
    <w:name w:val="Нет списка13"/>
    <w:next w:val="ab"/>
    <w:semiHidden/>
    <w:rsid w:val="00F4049A"/>
  </w:style>
  <w:style w:type="numbering" w:customStyle="1" w:styleId="11111113">
    <w:name w:val="1 / 1.1 / 1.1.113"/>
    <w:basedOn w:val="ab"/>
    <w:next w:val="111111"/>
    <w:semiHidden/>
    <w:rsid w:val="00F4049A"/>
  </w:style>
  <w:style w:type="numbering" w:customStyle="1" w:styleId="1ai13">
    <w:name w:val="1 / a / i13"/>
    <w:basedOn w:val="ab"/>
    <w:next w:val="1ai"/>
    <w:semiHidden/>
    <w:rsid w:val="00F4049A"/>
  </w:style>
  <w:style w:type="numbering" w:customStyle="1" w:styleId="131">
    <w:name w:val="Статья / Раздел13"/>
    <w:basedOn w:val="ab"/>
    <w:next w:val="affffffd"/>
    <w:semiHidden/>
    <w:rsid w:val="00F4049A"/>
  </w:style>
  <w:style w:type="numbering" w:customStyle="1" w:styleId="230">
    <w:name w:val="Нет списка23"/>
    <w:next w:val="ab"/>
    <w:semiHidden/>
    <w:rsid w:val="00F4049A"/>
  </w:style>
  <w:style w:type="numbering" w:customStyle="1" w:styleId="11111123">
    <w:name w:val="1 / 1.1 / 1.1.123"/>
    <w:basedOn w:val="ab"/>
    <w:next w:val="111111"/>
    <w:semiHidden/>
    <w:rsid w:val="00F4049A"/>
  </w:style>
  <w:style w:type="numbering" w:customStyle="1" w:styleId="1ai23">
    <w:name w:val="1 / a / i23"/>
    <w:basedOn w:val="ab"/>
    <w:next w:val="1ai"/>
    <w:semiHidden/>
    <w:rsid w:val="00F4049A"/>
  </w:style>
  <w:style w:type="numbering" w:customStyle="1" w:styleId="231">
    <w:name w:val="Статья / Раздел23"/>
    <w:basedOn w:val="ab"/>
    <w:next w:val="affffffd"/>
    <w:semiHidden/>
    <w:rsid w:val="00F4049A"/>
  </w:style>
  <w:style w:type="numbering" w:customStyle="1" w:styleId="330">
    <w:name w:val="Нет списка33"/>
    <w:next w:val="ab"/>
    <w:semiHidden/>
    <w:rsid w:val="00F4049A"/>
  </w:style>
  <w:style w:type="numbering" w:customStyle="1" w:styleId="11111133">
    <w:name w:val="1 / 1.1 / 1.1.133"/>
    <w:basedOn w:val="ab"/>
    <w:next w:val="111111"/>
    <w:semiHidden/>
    <w:rsid w:val="00F4049A"/>
  </w:style>
  <w:style w:type="numbering" w:customStyle="1" w:styleId="1ai33">
    <w:name w:val="1 / a / i33"/>
    <w:basedOn w:val="ab"/>
    <w:next w:val="1ai"/>
    <w:semiHidden/>
    <w:rsid w:val="00F4049A"/>
  </w:style>
  <w:style w:type="numbering" w:customStyle="1" w:styleId="331">
    <w:name w:val="Статья / Раздел33"/>
    <w:basedOn w:val="ab"/>
    <w:next w:val="affffffd"/>
    <w:semiHidden/>
    <w:rsid w:val="00F4049A"/>
  </w:style>
  <w:style w:type="numbering" w:customStyle="1" w:styleId="1130">
    <w:name w:val="Нет списка113"/>
    <w:next w:val="ab"/>
    <w:semiHidden/>
    <w:rsid w:val="00F4049A"/>
  </w:style>
  <w:style w:type="numbering" w:customStyle="1" w:styleId="111111113">
    <w:name w:val="1 / 1.1 / 1.1.1113"/>
    <w:basedOn w:val="ab"/>
    <w:next w:val="111111"/>
    <w:semiHidden/>
    <w:rsid w:val="00F4049A"/>
  </w:style>
  <w:style w:type="numbering" w:customStyle="1" w:styleId="1ai113">
    <w:name w:val="1 / a / i113"/>
    <w:basedOn w:val="ab"/>
    <w:next w:val="1ai"/>
    <w:semiHidden/>
    <w:rsid w:val="00F4049A"/>
  </w:style>
  <w:style w:type="numbering" w:customStyle="1" w:styleId="1131">
    <w:name w:val="Статья / Раздел113"/>
    <w:basedOn w:val="ab"/>
    <w:next w:val="affffffd"/>
    <w:semiHidden/>
    <w:rsid w:val="00F4049A"/>
  </w:style>
  <w:style w:type="numbering" w:customStyle="1" w:styleId="2130">
    <w:name w:val="Нет списка213"/>
    <w:next w:val="ab"/>
    <w:semiHidden/>
    <w:rsid w:val="00F4049A"/>
  </w:style>
  <w:style w:type="numbering" w:customStyle="1" w:styleId="111111213">
    <w:name w:val="1 / 1.1 / 1.1.1213"/>
    <w:basedOn w:val="ab"/>
    <w:next w:val="111111"/>
    <w:semiHidden/>
    <w:rsid w:val="00F4049A"/>
  </w:style>
  <w:style w:type="numbering" w:customStyle="1" w:styleId="1ai213">
    <w:name w:val="1 / a / i213"/>
    <w:basedOn w:val="ab"/>
    <w:next w:val="1ai"/>
    <w:semiHidden/>
    <w:rsid w:val="00F4049A"/>
  </w:style>
  <w:style w:type="numbering" w:customStyle="1" w:styleId="2131">
    <w:name w:val="Статья / Раздел213"/>
    <w:basedOn w:val="ab"/>
    <w:next w:val="affffffd"/>
    <w:semiHidden/>
    <w:rsid w:val="00F4049A"/>
  </w:style>
  <w:style w:type="table" w:customStyle="1" w:styleId="TableNormal">
    <w:name w:val="Table Normal"/>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99"/>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99"/>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affffffff9">
    <w:name w:val="Абзац"/>
    <w:basedOn w:val="a7"/>
    <w:link w:val="affffffffa"/>
    <w:qFormat/>
    <w:rsid w:val="00F4049A"/>
    <w:pPr>
      <w:spacing w:before="120" w:after="60"/>
      <w:ind w:firstLine="567"/>
      <w:jc w:val="both"/>
    </w:pPr>
    <w:rPr>
      <w:lang w:val="x-none" w:eastAsia="x-none"/>
    </w:rPr>
  </w:style>
  <w:style w:type="character" w:customStyle="1" w:styleId="affffffffa">
    <w:name w:val="Абзац Знак"/>
    <w:link w:val="affffffff9"/>
    <w:rsid w:val="00F4049A"/>
    <w:rPr>
      <w:sz w:val="24"/>
      <w:szCs w:val="24"/>
    </w:rPr>
  </w:style>
  <w:style w:type="paragraph" w:customStyle="1" w:styleId="affffffffb">
    <w:name w:val="Табличный_заголовки"/>
    <w:basedOn w:val="a7"/>
    <w:rsid w:val="00F4049A"/>
    <w:pPr>
      <w:keepNext/>
      <w:keepLines/>
      <w:jc w:val="center"/>
    </w:pPr>
    <w:rPr>
      <w:b/>
      <w:sz w:val="22"/>
      <w:szCs w:val="22"/>
    </w:rPr>
  </w:style>
  <w:style w:type="paragraph" w:customStyle="1" w:styleId="affffffffc">
    <w:name w:val="Табличный_центр"/>
    <w:basedOn w:val="a7"/>
    <w:rsid w:val="00F4049A"/>
    <w:pPr>
      <w:jc w:val="center"/>
    </w:pPr>
    <w:rPr>
      <w:sz w:val="22"/>
      <w:szCs w:val="22"/>
    </w:rPr>
  </w:style>
  <w:style w:type="paragraph" w:customStyle="1" w:styleId="affffffffd">
    <w:name w:val="Табличный_слева"/>
    <w:basedOn w:val="a7"/>
    <w:rsid w:val="00F4049A"/>
    <w:rPr>
      <w:sz w:val="22"/>
      <w:szCs w:val="22"/>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6"/>
    <w:uiPriority w:val="35"/>
    <w:locked/>
    <w:rsid w:val="00F4049A"/>
    <w:rPr>
      <w:b/>
      <w:bCs/>
    </w:rPr>
  </w:style>
  <w:style w:type="numbering" w:customStyle="1" w:styleId="63">
    <w:name w:val="Нет списка6"/>
    <w:next w:val="ab"/>
    <w:uiPriority w:val="99"/>
    <w:semiHidden/>
    <w:unhideWhenUsed/>
    <w:rsid w:val="009D780E"/>
  </w:style>
  <w:style w:type="table" w:customStyle="1" w:styleId="3fc">
    <w:name w:val="Сетка таблицы3"/>
    <w:basedOn w:val="aa"/>
    <w:next w:val="ae"/>
    <w:uiPriority w:val="39"/>
    <w:rsid w:val="009D780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b"/>
    <w:semiHidden/>
    <w:rsid w:val="004150E9"/>
  </w:style>
  <w:style w:type="numbering" w:customStyle="1" w:styleId="1111116">
    <w:name w:val="1 / 1.1 / 1.1.16"/>
    <w:basedOn w:val="ab"/>
    <w:next w:val="111111"/>
    <w:semiHidden/>
    <w:rsid w:val="004150E9"/>
  </w:style>
  <w:style w:type="numbering" w:customStyle="1" w:styleId="1ai6">
    <w:name w:val="1 / a / i6"/>
    <w:basedOn w:val="ab"/>
    <w:next w:val="1ai"/>
    <w:semiHidden/>
    <w:rsid w:val="004150E9"/>
  </w:style>
  <w:style w:type="numbering" w:customStyle="1" w:styleId="64">
    <w:name w:val="Статья / Раздел6"/>
    <w:basedOn w:val="ab"/>
    <w:next w:val="affffffd"/>
    <w:semiHidden/>
    <w:rsid w:val="004150E9"/>
  </w:style>
  <w:style w:type="numbering" w:customStyle="1" w:styleId="140">
    <w:name w:val="Нет списка14"/>
    <w:next w:val="ab"/>
    <w:semiHidden/>
    <w:rsid w:val="004150E9"/>
  </w:style>
  <w:style w:type="numbering" w:customStyle="1" w:styleId="11111114">
    <w:name w:val="1 / 1.1 / 1.1.114"/>
    <w:basedOn w:val="ab"/>
    <w:next w:val="111111"/>
    <w:semiHidden/>
    <w:rsid w:val="004150E9"/>
  </w:style>
  <w:style w:type="numbering" w:customStyle="1" w:styleId="1ai14">
    <w:name w:val="1 / a / i14"/>
    <w:basedOn w:val="ab"/>
    <w:next w:val="1ai"/>
    <w:semiHidden/>
    <w:rsid w:val="004150E9"/>
  </w:style>
  <w:style w:type="numbering" w:customStyle="1" w:styleId="141">
    <w:name w:val="Статья / Раздел14"/>
    <w:basedOn w:val="ab"/>
    <w:next w:val="affffffd"/>
    <w:semiHidden/>
    <w:rsid w:val="004150E9"/>
  </w:style>
  <w:style w:type="numbering" w:customStyle="1" w:styleId="240">
    <w:name w:val="Нет списка24"/>
    <w:next w:val="ab"/>
    <w:semiHidden/>
    <w:rsid w:val="004150E9"/>
  </w:style>
  <w:style w:type="numbering" w:customStyle="1" w:styleId="11111124">
    <w:name w:val="1 / 1.1 / 1.1.124"/>
    <w:basedOn w:val="ab"/>
    <w:next w:val="111111"/>
    <w:semiHidden/>
    <w:rsid w:val="004150E9"/>
  </w:style>
  <w:style w:type="numbering" w:customStyle="1" w:styleId="1ai24">
    <w:name w:val="1 / a / i24"/>
    <w:basedOn w:val="ab"/>
    <w:next w:val="1ai"/>
    <w:semiHidden/>
    <w:rsid w:val="004150E9"/>
  </w:style>
  <w:style w:type="numbering" w:customStyle="1" w:styleId="241">
    <w:name w:val="Статья / Раздел24"/>
    <w:basedOn w:val="ab"/>
    <w:next w:val="affffffd"/>
    <w:semiHidden/>
    <w:rsid w:val="004150E9"/>
  </w:style>
  <w:style w:type="numbering" w:customStyle="1" w:styleId="340">
    <w:name w:val="Нет списка34"/>
    <w:next w:val="ab"/>
    <w:semiHidden/>
    <w:rsid w:val="004150E9"/>
  </w:style>
  <w:style w:type="numbering" w:customStyle="1" w:styleId="11111134">
    <w:name w:val="1 / 1.1 / 1.1.134"/>
    <w:basedOn w:val="ab"/>
    <w:next w:val="111111"/>
    <w:semiHidden/>
    <w:rsid w:val="004150E9"/>
  </w:style>
  <w:style w:type="numbering" w:customStyle="1" w:styleId="1ai34">
    <w:name w:val="1 / a / i34"/>
    <w:basedOn w:val="ab"/>
    <w:next w:val="1ai"/>
    <w:semiHidden/>
    <w:rsid w:val="004150E9"/>
  </w:style>
  <w:style w:type="numbering" w:customStyle="1" w:styleId="342">
    <w:name w:val="Статья / Раздел34"/>
    <w:basedOn w:val="ab"/>
    <w:next w:val="affffffd"/>
    <w:semiHidden/>
    <w:rsid w:val="004150E9"/>
  </w:style>
  <w:style w:type="numbering" w:customStyle="1" w:styleId="1140">
    <w:name w:val="Нет списка114"/>
    <w:next w:val="ab"/>
    <w:semiHidden/>
    <w:rsid w:val="004150E9"/>
  </w:style>
  <w:style w:type="numbering" w:customStyle="1" w:styleId="111111114">
    <w:name w:val="1 / 1.1 / 1.1.1114"/>
    <w:basedOn w:val="ab"/>
    <w:next w:val="111111"/>
    <w:semiHidden/>
    <w:rsid w:val="004150E9"/>
  </w:style>
  <w:style w:type="numbering" w:customStyle="1" w:styleId="1ai114">
    <w:name w:val="1 / a / i114"/>
    <w:basedOn w:val="ab"/>
    <w:next w:val="1ai"/>
    <w:semiHidden/>
    <w:rsid w:val="004150E9"/>
  </w:style>
  <w:style w:type="numbering" w:customStyle="1" w:styleId="1141">
    <w:name w:val="Статья / Раздел114"/>
    <w:basedOn w:val="ab"/>
    <w:next w:val="affffffd"/>
    <w:semiHidden/>
    <w:rsid w:val="004150E9"/>
  </w:style>
  <w:style w:type="numbering" w:customStyle="1" w:styleId="2140">
    <w:name w:val="Нет списка214"/>
    <w:next w:val="ab"/>
    <w:semiHidden/>
    <w:rsid w:val="004150E9"/>
  </w:style>
  <w:style w:type="numbering" w:customStyle="1" w:styleId="111111214">
    <w:name w:val="1 / 1.1 / 1.1.1214"/>
    <w:basedOn w:val="ab"/>
    <w:next w:val="111111"/>
    <w:semiHidden/>
    <w:rsid w:val="004150E9"/>
  </w:style>
  <w:style w:type="numbering" w:customStyle="1" w:styleId="1ai214">
    <w:name w:val="1 / a / i214"/>
    <w:basedOn w:val="ab"/>
    <w:next w:val="1ai"/>
    <w:semiHidden/>
    <w:rsid w:val="004150E9"/>
  </w:style>
  <w:style w:type="numbering" w:customStyle="1" w:styleId="2141">
    <w:name w:val="Статья / Раздел214"/>
    <w:basedOn w:val="ab"/>
    <w:next w:val="affffffd"/>
    <w:semiHidden/>
    <w:rsid w:val="004150E9"/>
  </w:style>
  <w:style w:type="table" w:customStyle="1" w:styleId="312">
    <w:name w:val="Сетка таблицы31"/>
    <w:basedOn w:val="aa"/>
    <w:next w:val="ae"/>
    <w:uiPriority w:val="59"/>
    <w:rsid w:val="004150E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ff2">
    <w:name w:val="Основной текст (2)_"/>
    <w:rsid w:val="004150E9"/>
    <w:rPr>
      <w:rFonts w:ascii="Times New Roman" w:eastAsia="Times New Roman" w:hAnsi="Times New Roman" w:cs="Times New Roman"/>
      <w:b w:val="0"/>
      <w:bCs w:val="0"/>
      <w:i w:val="0"/>
      <w:iCs w:val="0"/>
      <w:smallCaps w:val="0"/>
      <w:strike w:val="0"/>
      <w:u w:val="none"/>
    </w:rPr>
  </w:style>
  <w:style w:type="character" w:customStyle="1" w:styleId="2ff3">
    <w:name w:val="Основной текст (2)"/>
    <w:rsid w:val="004150E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ff4">
    <w:name w:val="Основной текст (2) + Полужирный"/>
    <w:rsid w:val="004150E9"/>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116">
    <w:name w:val="Табличный_таблица_11"/>
    <w:link w:val="117"/>
    <w:qFormat/>
    <w:rsid w:val="004150E9"/>
    <w:pPr>
      <w:jc w:val="center"/>
    </w:pPr>
    <w:rPr>
      <w:sz w:val="22"/>
      <w:szCs w:val="22"/>
    </w:rPr>
  </w:style>
  <w:style w:type="character" w:customStyle="1" w:styleId="117">
    <w:name w:val="Табличный_таблица_11 Знак"/>
    <w:link w:val="116"/>
    <w:rsid w:val="004150E9"/>
    <w:rPr>
      <w:sz w:val="22"/>
      <w:szCs w:val="22"/>
      <w:lang w:bidi="ar-SA"/>
    </w:rPr>
  </w:style>
  <w:style w:type="character" w:customStyle="1" w:styleId="affffffffe">
    <w:name w:val="Текст_Обычный"/>
    <w:qFormat/>
    <w:rsid w:val="004150E9"/>
    <w:rPr>
      <w:b w:val="0"/>
    </w:rPr>
  </w:style>
  <w:style w:type="numbering" w:customStyle="1" w:styleId="83">
    <w:name w:val="Нет списка8"/>
    <w:next w:val="ab"/>
    <w:semiHidden/>
    <w:rsid w:val="000D2A78"/>
  </w:style>
  <w:style w:type="numbering" w:customStyle="1" w:styleId="1111117">
    <w:name w:val="1 / 1.1 / 1.1.17"/>
    <w:basedOn w:val="ab"/>
    <w:next w:val="111111"/>
    <w:semiHidden/>
    <w:rsid w:val="000D2A78"/>
  </w:style>
  <w:style w:type="numbering" w:customStyle="1" w:styleId="1ai7">
    <w:name w:val="1 / a / i7"/>
    <w:basedOn w:val="ab"/>
    <w:next w:val="1ai"/>
    <w:semiHidden/>
    <w:rsid w:val="000D2A78"/>
  </w:style>
  <w:style w:type="numbering" w:customStyle="1" w:styleId="74">
    <w:name w:val="Статья / Раздел7"/>
    <w:basedOn w:val="ab"/>
    <w:next w:val="affffffd"/>
    <w:semiHidden/>
    <w:rsid w:val="000D2A78"/>
  </w:style>
  <w:style w:type="numbering" w:customStyle="1" w:styleId="150">
    <w:name w:val="Нет списка15"/>
    <w:next w:val="ab"/>
    <w:semiHidden/>
    <w:rsid w:val="000D2A78"/>
  </w:style>
  <w:style w:type="numbering" w:customStyle="1" w:styleId="11111115">
    <w:name w:val="1 / 1.1 / 1.1.115"/>
    <w:basedOn w:val="ab"/>
    <w:next w:val="111111"/>
    <w:semiHidden/>
    <w:rsid w:val="000D2A78"/>
  </w:style>
  <w:style w:type="numbering" w:customStyle="1" w:styleId="1ai15">
    <w:name w:val="1 / a / i15"/>
    <w:basedOn w:val="ab"/>
    <w:next w:val="1ai"/>
    <w:semiHidden/>
    <w:rsid w:val="000D2A78"/>
  </w:style>
  <w:style w:type="numbering" w:customStyle="1" w:styleId="151">
    <w:name w:val="Статья / Раздел15"/>
    <w:basedOn w:val="ab"/>
    <w:next w:val="affffffd"/>
    <w:semiHidden/>
    <w:rsid w:val="000D2A78"/>
  </w:style>
  <w:style w:type="numbering" w:customStyle="1" w:styleId="250">
    <w:name w:val="Нет списка25"/>
    <w:next w:val="ab"/>
    <w:semiHidden/>
    <w:rsid w:val="000D2A78"/>
  </w:style>
  <w:style w:type="numbering" w:customStyle="1" w:styleId="11111125">
    <w:name w:val="1 / 1.1 / 1.1.125"/>
    <w:basedOn w:val="ab"/>
    <w:next w:val="111111"/>
    <w:semiHidden/>
    <w:rsid w:val="000D2A78"/>
  </w:style>
  <w:style w:type="numbering" w:customStyle="1" w:styleId="1ai25">
    <w:name w:val="1 / a / i25"/>
    <w:basedOn w:val="ab"/>
    <w:next w:val="1ai"/>
    <w:semiHidden/>
    <w:rsid w:val="000D2A78"/>
  </w:style>
  <w:style w:type="numbering" w:customStyle="1" w:styleId="251">
    <w:name w:val="Статья / Раздел25"/>
    <w:basedOn w:val="ab"/>
    <w:next w:val="affffffd"/>
    <w:semiHidden/>
    <w:rsid w:val="000D2A78"/>
  </w:style>
  <w:style w:type="numbering" w:customStyle="1" w:styleId="350">
    <w:name w:val="Нет списка35"/>
    <w:next w:val="ab"/>
    <w:semiHidden/>
    <w:rsid w:val="000D2A78"/>
  </w:style>
  <w:style w:type="numbering" w:customStyle="1" w:styleId="11111135">
    <w:name w:val="1 / 1.1 / 1.1.135"/>
    <w:basedOn w:val="ab"/>
    <w:next w:val="111111"/>
    <w:semiHidden/>
    <w:rsid w:val="000D2A78"/>
  </w:style>
  <w:style w:type="numbering" w:customStyle="1" w:styleId="1ai35">
    <w:name w:val="1 / a / i35"/>
    <w:basedOn w:val="ab"/>
    <w:next w:val="1ai"/>
    <w:semiHidden/>
    <w:rsid w:val="000D2A78"/>
  </w:style>
  <w:style w:type="numbering" w:customStyle="1" w:styleId="351">
    <w:name w:val="Статья / Раздел35"/>
    <w:basedOn w:val="ab"/>
    <w:next w:val="affffffd"/>
    <w:semiHidden/>
    <w:rsid w:val="000D2A78"/>
  </w:style>
  <w:style w:type="numbering" w:customStyle="1" w:styleId="1150">
    <w:name w:val="Нет списка115"/>
    <w:next w:val="ab"/>
    <w:semiHidden/>
    <w:rsid w:val="000D2A78"/>
  </w:style>
  <w:style w:type="numbering" w:customStyle="1" w:styleId="111111115">
    <w:name w:val="1 / 1.1 / 1.1.1115"/>
    <w:basedOn w:val="ab"/>
    <w:next w:val="111111"/>
    <w:semiHidden/>
    <w:rsid w:val="000D2A78"/>
  </w:style>
  <w:style w:type="numbering" w:customStyle="1" w:styleId="1ai115">
    <w:name w:val="1 / a / i115"/>
    <w:basedOn w:val="ab"/>
    <w:next w:val="1ai"/>
    <w:semiHidden/>
    <w:rsid w:val="000D2A78"/>
  </w:style>
  <w:style w:type="numbering" w:customStyle="1" w:styleId="1151">
    <w:name w:val="Статья / Раздел115"/>
    <w:basedOn w:val="ab"/>
    <w:next w:val="affffffd"/>
    <w:semiHidden/>
    <w:rsid w:val="000D2A78"/>
  </w:style>
  <w:style w:type="numbering" w:customStyle="1" w:styleId="215">
    <w:name w:val="Нет списка215"/>
    <w:next w:val="ab"/>
    <w:semiHidden/>
    <w:rsid w:val="000D2A78"/>
  </w:style>
  <w:style w:type="numbering" w:customStyle="1" w:styleId="111111215">
    <w:name w:val="1 / 1.1 / 1.1.1215"/>
    <w:basedOn w:val="ab"/>
    <w:next w:val="111111"/>
    <w:semiHidden/>
    <w:rsid w:val="000D2A78"/>
  </w:style>
  <w:style w:type="numbering" w:customStyle="1" w:styleId="1ai215">
    <w:name w:val="1 / a / i215"/>
    <w:basedOn w:val="ab"/>
    <w:next w:val="1ai"/>
    <w:semiHidden/>
    <w:rsid w:val="000D2A78"/>
  </w:style>
  <w:style w:type="numbering" w:customStyle="1" w:styleId="2150">
    <w:name w:val="Статья / Раздел215"/>
    <w:basedOn w:val="ab"/>
    <w:next w:val="affffffd"/>
    <w:semiHidden/>
    <w:rsid w:val="000D2A78"/>
  </w:style>
  <w:style w:type="table" w:customStyle="1" w:styleId="323">
    <w:name w:val="Сетка таблицы32"/>
    <w:basedOn w:val="aa"/>
    <w:next w:val="ae"/>
    <w:uiPriority w:val="59"/>
    <w:rsid w:val="000D2A78"/>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2">
    <w:name w:val="Нет списка9"/>
    <w:next w:val="ab"/>
    <w:semiHidden/>
    <w:rsid w:val="005921FC"/>
  </w:style>
  <w:style w:type="numbering" w:customStyle="1" w:styleId="1111118">
    <w:name w:val="1 / 1.1 / 1.1.18"/>
    <w:basedOn w:val="ab"/>
    <w:next w:val="111111"/>
    <w:semiHidden/>
    <w:rsid w:val="005921FC"/>
  </w:style>
  <w:style w:type="numbering" w:customStyle="1" w:styleId="1ai8">
    <w:name w:val="1 / a / i8"/>
    <w:basedOn w:val="ab"/>
    <w:next w:val="1ai"/>
    <w:semiHidden/>
    <w:rsid w:val="005921FC"/>
  </w:style>
  <w:style w:type="numbering" w:customStyle="1" w:styleId="84">
    <w:name w:val="Статья / Раздел8"/>
    <w:basedOn w:val="ab"/>
    <w:next w:val="affffffd"/>
    <w:semiHidden/>
    <w:rsid w:val="005921FC"/>
  </w:style>
  <w:style w:type="numbering" w:customStyle="1" w:styleId="160">
    <w:name w:val="Нет списка16"/>
    <w:next w:val="ab"/>
    <w:semiHidden/>
    <w:rsid w:val="005921FC"/>
  </w:style>
  <w:style w:type="numbering" w:customStyle="1" w:styleId="11111116">
    <w:name w:val="1 / 1.1 / 1.1.116"/>
    <w:basedOn w:val="ab"/>
    <w:next w:val="111111"/>
    <w:semiHidden/>
    <w:rsid w:val="005921FC"/>
  </w:style>
  <w:style w:type="numbering" w:customStyle="1" w:styleId="1ai16">
    <w:name w:val="1 / a / i16"/>
    <w:basedOn w:val="ab"/>
    <w:next w:val="1ai"/>
    <w:semiHidden/>
    <w:rsid w:val="005921FC"/>
  </w:style>
  <w:style w:type="numbering" w:customStyle="1" w:styleId="161">
    <w:name w:val="Статья / Раздел16"/>
    <w:basedOn w:val="ab"/>
    <w:next w:val="affffffd"/>
    <w:semiHidden/>
    <w:rsid w:val="005921FC"/>
  </w:style>
  <w:style w:type="numbering" w:customStyle="1" w:styleId="260">
    <w:name w:val="Нет списка26"/>
    <w:next w:val="ab"/>
    <w:semiHidden/>
    <w:rsid w:val="005921FC"/>
  </w:style>
  <w:style w:type="numbering" w:customStyle="1" w:styleId="11111126">
    <w:name w:val="1 / 1.1 / 1.1.126"/>
    <w:basedOn w:val="ab"/>
    <w:next w:val="111111"/>
    <w:semiHidden/>
    <w:rsid w:val="005921FC"/>
  </w:style>
  <w:style w:type="numbering" w:customStyle="1" w:styleId="1ai26">
    <w:name w:val="1 / a / i26"/>
    <w:basedOn w:val="ab"/>
    <w:next w:val="1ai"/>
    <w:semiHidden/>
    <w:rsid w:val="005921FC"/>
  </w:style>
  <w:style w:type="numbering" w:customStyle="1" w:styleId="261">
    <w:name w:val="Статья / Раздел26"/>
    <w:basedOn w:val="ab"/>
    <w:next w:val="affffffd"/>
    <w:semiHidden/>
    <w:rsid w:val="005921FC"/>
  </w:style>
  <w:style w:type="numbering" w:customStyle="1" w:styleId="360">
    <w:name w:val="Нет списка36"/>
    <w:next w:val="ab"/>
    <w:semiHidden/>
    <w:rsid w:val="005921FC"/>
  </w:style>
  <w:style w:type="numbering" w:customStyle="1" w:styleId="11111136">
    <w:name w:val="1 / 1.1 / 1.1.136"/>
    <w:basedOn w:val="ab"/>
    <w:next w:val="111111"/>
    <w:semiHidden/>
    <w:rsid w:val="005921FC"/>
  </w:style>
  <w:style w:type="numbering" w:customStyle="1" w:styleId="1ai36">
    <w:name w:val="1 / a / i36"/>
    <w:basedOn w:val="ab"/>
    <w:next w:val="1ai"/>
    <w:semiHidden/>
    <w:rsid w:val="005921FC"/>
  </w:style>
  <w:style w:type="numbering" w:customStyle="1" w:styleId="361">
    <w:name w:val="Статья / Раздел36"/>
    <w:basedOn w:val="ab"/>
    <w:next w:val="affffffd"/>
    <w:semiHidden/>
    <w:rsid w:val="005921FC"/>
  </w:style>
  <w:style w:type="numbering" w:customStyle="1" w:styleId="1160">
    <w:name w:val="Нет списка116"/>
    <w:next w:val="ab"/>
    <w:semiHidden/>
    <w:rsid w:val="005921FC"/>
  </w:style>
  <w:style w:type="numbering" w:customStyle="1" w:styleId="111111116">
    <w:name w:val="1 / 1.1 / 1.1.1116"/>
    <w:basedOn w:val="ab"/>
    <w:next w:val="111111"/>
    <w:semiHidden/>
    <w:rsid w:val="005921FC"/>
  </w:style>
  <w:style w:type="numbering" w:customStyle="1" w:styleId="1ai116">
    <w:name w:val="1 / a / i116"/>
    <w:basedOn w:val="ab"/>
    <w:next w:val="1ai"/>
    <w:semiHidden/>
    <w:rsid w:val="005921FC"/>
  </w:style>
  <w:style w:type="numbering" w:customStyle="1" w:styleId="1161">
    <w:name w:val="Статья / Раздел116"/>
    <w:basedOn w:val="ab"/>
    <w:next w:val="affffffd"/>
    <w:semiHidden/>
    <w:rsid w:val="005921FC"/>
  </w:style>
  <w:style w:type="numbering" w:customStyle="1" w:styleId="216">
    <w:name w:val="Нет списка216"/>
    <w:next w:val="ab"/>
    <w:semiHidden/>
    <w:rsid w:val="005921FC"/>
  </w:style>
  <w:style w:type="numbering" w:customStyle="1" w:styleId="111111216">
    <w:name w:val="1 / 1.1 / 1.1.1216"/>
    <w:basedOn w:val="ab"/>
    <w:next w:val="111111"/>
    <w:semiHidden/>
    <w:rsid w:val="005921FC"/>
  </w:style>
  <w:style w:type="numbering" w:customStyle="1" w:styleId="1ai216">
    <w:name w:val="1 / a / i216"/>
    <w:basedOn w:val="ab"/>
    <w:next w:val="1ai"/>
    <w:semiHidden/>
    <w:rsid w:val="005921FC"/>
  </w:style>
  <w:style w:type="numbering" w:customStyle="1" w:styleId="2160">
    <w:name w:val="Статья / Раздел216"/>
    <w:basedOn w:val="ab"/>
    <w:next w:val="affffffd"/>
    <w:semiHidden/>
    <w:rsid w:val="005921FC"/>
  </w:style>
  <w:style w:type="table" w:customStyle="1" w:styleId="332">
    <w:name w:val="Сетка таблицы33"/>
    <w:basedOn w:val="aa"/>
    <w:next w:val="ae"/>
    <w:uiPriority w:val="59"/>
    <w:rsid w:val="005921F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90">
    <w:name w:val="Знак19 Знак"/>
    <w:aliases w:val="Заголовок главный Знак, Знак19 Знак"/>
    <w:rsid w:val="005921FC"/>
    <w:rPr>
      <w:rFonts w:ascii="Arial" w:hAnsi="Arial" w:cs="Arial"/>
      <w:b/>
      <w:bCs/>
      <w:sz w:val="26"/>
      <w:szCs w:val="26"/>
    </w:rPr>
  </w:style>
  <w:style w:type="numbering" w:customStyle="1" w:styleId="100">
    <w:name w:val="Нет списка10"/>
    <w:next w:val="ab"/>
    <w:semiHidden/>
    <w:rsid w:val="00ED20FA"/>
  </w:style>
  <w:style w:type="numbering" w:customStyle="1" w:styleId="1111119">
    <w:name w:val="1 / 1.1 / 1.1.19"/>
    <w:basedOn w:val="ab"/>
    <w:next w:val="111111"/>
    <w:semiHidden/>
    <w:rsid w:val="00ED20FA"/>
  </w:style>
  <w:style w:type="numbering" w:customStyle="1" w:styleId="1ai9">
    <w:name w:val="1 / a / i9"/>
    <w:basedOn w:val="ab"/>
    <w:next w:val="1ai"/>
    <w:semiHidden/>
    <w:rsid w:val="00ED20FA"/>
  </w:style>
  <w:style w:type="numbering" w:customStyle="1" w:styleId="93">
    <w:name w:val="Статья / Раздел9"/>
    <w:basedOn w:val="ab"/>
    <w:next w:val="affffffd"/>
    <w:semiHidden/>
    <w:rsid w:val="00ED20FA"/>
  </w:style>
  <w:style w:type="numbering" w:customStyle="1" w:styleId="171">
    <w:name w:val="Нет списка17"/>
    <w:next w:val="ab"/>
    <w:semiHidden/>
    <w:rsid w:val="00ED20FA"/>
  </w:style>
  <w:style w:type="numbering" w:customStyle="1" w:styleId="11111117">
    <w:name w:val="1 / 1.1 / 1.1.117"/>
    <w:basedOn w:val="ab"/>
    <w:next w:val="111111"/>
    <w:semiHidden/>
    <w:rsid w:val="00ED20FA"/>
  </w:style>
  <w:style w:type="numbering" w:customStyle="1" w:styleId="1ai17">
    <w:name w:val="1 / a / i17"/>
    <w:basedOn w:val="ab"/>
    <w:next w:val="1ai"/>
    <w:semiHidden/>
    <w:rsid w:val="00ED20FA"/>
  </w:style>
  <w:style w:type="numbering" w:customStyle="1" w:styleId="172">
    <w:name w:val="Статья / Раздел17"/>
    <w:basedOn w:val="ab"/>
    <w:next w:val="affffffd"/>
    <w:semiHidden/>
    <w:rsid w:val="00ED20FA"/>
  </w:style>
  <w:style w:type="numbering" w:customStyle="1" w:styleId="270">
    <w:name w:val="Нет списка27"/>
    <w:next w:val="ab"/>
    <w:semiHidden/>
    <w:rsid w:val="00ED20FA"/>
  </w:style>
  <w:style w:type="numbering" w:customStyle="1" w:styleId="11111127">
    <w:name w:val="1 / 1.1 / 1.1.127"/>
    <w:basedOn w:val="ab"/>
    <w:next w:val="111111"/>
    <w:semiHidden/>
    <w:rsid w:val="00ED20FA"/>
  </w:style>
  <w:style w:type="numbering" w:customStyle="1" w:styleId="1ai27">
    <w:name w:val="1 / a / i27"/>
    <w:basedOn w:val="ab"/>
    <w:next w:val="1ai"/>
    <w:semiHidden/>
    <w:rsid w:val="00ED20FA"/>
  </w:style>
  <w:style w:type="numbering" w:customStyle="1" w:styleId="271">
    <w:name w:val="Статья / Раздел27"/>
    <w:basedOn w:val="ab"/>
    <w:next w:val="affffffd"/>
    <w:semiHidden/>
    <w:rsid w:val="00ED20FA"/>
  </w:style>
  <w:style w:type="numbering" w:customStyle="1" w:styleId="370">
    <w:name w:val="Нет списка37"/>
    <w:next w:val="ab"/>
    <w:semiHidden/>
    <w:rsid w:val="00ED20FA"/>
  </w:style>
  <w:style w:type="numbering" w:customStyle="1" w:styleId="11111137">
    <w:name w:val="1 / 1.1 / 1.1.137"/>
    <w:basedOn w:val="ab"/>
    <w:next w:val="111111"/>
    <w:semiHidden/>
    <w:rsid w:val="00ED20FA"/>
  </w:style>
  <w:style w:type="numbering" w:customStyle="1" w:styleId="1ai37">
    <w:name w:val="1 / a / i37"/>
    <w:basedOn w:val="ab"/>
    <w:next w:val="1ai"/>
    <w:semiHidden/>
    <w:rsid w:val="00ED20FA"/>
  </w:style>
  <w:style w:type="numbering" w:customStyle="1" w:styleId="371">
    <w:name w:val="Статья / Раздел37"/>
    <w:basedOn w:val="ab"/>
    <w:next w:val="affffffd"/>
    <w:semiHidden/>
    <w:rsid w:val="00ED20FA"/>
  </w:style>
  <w:style w:type="numbering" w:customStyle="1" w:styleId="1170">
    <w:name w:val="Нет списка117"/>
    <w:next w:val="ab"/>
    <w:semiHidden/>
    <w:rsid w:val="00ED20FA"/>
  </w:style>
  <w:style w:type="numbering" w:customStyle="1" w:styleId="111111117">
    <w:name w:val="1 / 1.1 / 1.1.1117"/>
    <w:basedOn w:val="ab"/>
    <w:next w:val="111111"/>
    <w:semiHidden/>
    <w:rsid w:val="00ED20FA"/>
  </w:style>
  <w:style w:type="numbering" w:customStyle="1" w:styleId="1ai117">
    <w:name w:val="1 / a / i117"/>
    <w:basedOn w:val="ab"/>
    <w:next w:val="1ai"/>
    <w:semiHidden/>
    <w:rsid w:val="00ED20FA"/>
  </w:style>
  <w:style w:type="numbering" w:customStyle="1" w:styleId="1171">
    <w:name w:val="Статья / Раздел117"/>
    <w:basedOn w:val="ab"/>
    <w:next w:val="affffffd"/>
    <w:semiHidden/>
    <w:rsid w:val="00ED20FA"/>
  </w:style>
  <w:style w:type="numbering" w:customStyle="1" w:styleId="217">
    <w:name w:val="Нет списка217"/>
    <w:next w:val="ab"/>
    <w:semiHidden/>
    <w:rsid w:val="00ED20FA"/>
  </w:style>
  <w:style w:type="numbering" w:customStyle="1" w:styleId="111111217">
    <w:name w:val="1 / 1.1 / 1.1.1217"/>
    <w:basedOn w:val="ab"/>
    <w:next w:val="111111"/>
    <w:semiHidden/>
    <w:rsid w:val="00ED20FA"/>
  </w:style>
  <w:style w:type="numbering" w:customStyle="1" w:styleId="1ai217">
    <w:name w:val="1 / a / i217"/>
    <w:basedOn w:val="ab"/>
    <w:next w:val="1ai"/>
    <w:semiHidden/>
    <w:rsid w:val="00ED20FA"/>
  </w:style>
  <w:style w:type="numbering" w:customStyle="1" w:styleId="2170">
    <w:name w:val="Статья / Раздел217"/>
    <w:basedOn w:val="ab"/>
    <w:next w:val="affffffd"/>
    <w:semiHidden/>
    <w:rsid w:val="00ED20FA"/>
  </w:style>
  <w:style w:type="table" w:customStyle="1" w:styleId="343">
    <w:name w:val="Сетка таблицы34"/>
    <w:basedOn w:val="aa"/>
    <w:next w:val="ae"/>
    <w:uiPriority w:val="59"/>
    <w:rsid w:val="00ED20FA"/>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0">
    <w:name w:val="Нет списка18"/>
    <w:next w:val="ab"/>
    <w:semiHidden/>
    <w:rsid w:val="00097220"/>
  </w:style>
  <w:style w:type="numbering" w:customStyle="1" w:styleId="11111110">
    <w:name w:val="1 / 1.1 / 1.1.110"/>
    <w:basedOn w:val="ab"/>
    <w:next w:val="111111"/>
    <w:semiHidden/>
    <w:rsid w:val="00097220"/>
  </w:style>
  <w:style w:type="numbering" w:customStyle="1" w:styleId="1ai10">
    <w:name w:val="1 / a / i10"/>
    <w:basedOn w:val="ab"/>
    <w:next w:val="1ai"/>
    <w:semiHidden/>
    <w:rsid w:val="00097220"/>
  </w:style>
  <w:style w:type="numbering" w:customStyle="1" w:styleId="101">
    <w:name w:val="Статья / Раздел10"/>
    <w:basedOn w:val="ab"/>
    <w:next w:val="affffffd"/>
    <w:semiHidden/>
    <w:rsid w:val="00097220"/>
  </w:style>
  <w:style w:type="numbering" w:customStyle="1" w:styleId="192">
    <w:name w:val="Нет списка19"/>
    <w:next w:val="ab"/>
    <w:semiHidden/>
    <w:rsid w:val="00097220"/>
  </w:style>
  <w:style w:type="numbering" w:customStyle="1" w:styleId="11111118">
    <w:name w:val="1 / 1.1 / 1.1.118"/>
    <w:basedOn w:val="ab"/>
    <w:next w:val="111111"/>
    <w:semiHidden/>
    <w:rsid w:val="00097220"/>
  </w:style>
  <w:style w:type="numbering" w:customStyle="1" w:styleId="1ai18">
    <w:name w:val="1 / a / i18"/>
    <w:basedOn w:val="ab"/>
    <w:next w:val="1ai"/>
    <w:semiHidden/>
    <w:rsid w:val="00097220"/>
  </w:style>
  <w:style w:type="numbering" w:customStyle="1" w:styleId="181">
    <w:name w:val="Статья / Раздел18"/>
    <w:basedOn w:val="ab"/>
    <w:next w:val="affffffd"/>
    <w:semiHidden/>
    <w:rsid w:val="00097220"/>
  </w:style>
  <w:style w:type="numbering" w:customStyle="1" w:styleId="280">
    <w:name w:val="Нет списка28"/>
    <w:next w:val="ab"/>
    <w:semiHidden/>
    <w:rsid w:val="00097220"/>
  </w:style>
  <w:style w:type="numbering" w:customStyle="1" w:styleId="11111128">
    <w:name w:val="1 / 1.1 / 1.1.128"/>
    <w:basedOn w:val="ab"/>
    <w:next w:val="111111"/>
    <w:semiHidden/>
    <w:rsid w:val="00097220"/>
  </w:style>
  <w:style w:type="numbering" w:customStyle="1" w:styleId="1ai28">
    <w:name w:val="1 / a / i28"/>
    <w:basedOn w:val="ab"/>
    <w:next w:val="1ai"/>
    <w:semiHidden/>
    <w:rsid w:val="00097220"/>
  </w:style>
  <w:style w:type="numbering" w:customStyle="1" w:styleId="281">
    <w:name w:val="Статья / Раздел28"/>
    <w:basedOn w:val="ab"/>
    <w:next w:val="affffffd"/>
    <w:semiHidden/>
    <w:rsid w:val="00097220"/>
  </w:style>
  <w:style w:type="numbering" w:customStyle="1" w:styleId="380">
    <w:name w:val="Нет списка38"/>
    <w:next w:val="ab"/>
    <w:semiHidden/>
    <w:rsid w:val="00097220"/>
  </w:style>
  <w:style w:type="numbering" w:customStyle="1" w:styleId="11111138">
    <w:name w:val="1 / 1.1 / 1.1.138"/>
    <w:basedOn w:val="ab"/>
    <w:next w:val="111111"/>
    <w:semiHidden/>
    <w:rsid w:val="00097220"/>
  </w:style>
  <w:style w:type="numbering" w:customStyle="1" w:styleId="1ai38">
    <w:name w:val="1 / a / i38"/>
    <w:basedOn w:val="ab"/>
    <w:next w:val="1ai"/>
    <w:semiHidden/>
    <w:rsid w:val="00097220"/>
  </w:style>
  <w:style w:type="numbering" w:customStyle="1" w:styleId="381">
    <w:name w:val="Статья / Раздел38"/>
    <w:basedOn w:val="ab"/>
    <w:next w:val="affffffd"/>
    <w:semiHidden/>
    <w:rsid w:val="00097220"/>
  </w:style>
  <w:style w:type="numbering" w:customStyle="1" w:styleId="118">
    <w:name w:val="Нет списка118"/>
    <w:next w:val="ab"/>
    <w:semiHidden/>
    <w:rsid w:val="00097220"/>
  </w:style>
  <w:style w:type="numbering" w:customStyle="1" w:styleId="111111118">
    <w:name w:val="1 / 1.1 / 1.1.1118"/>
    <w:basedOn w:val="ab"/>
    <w:next w:val="111111"/>
    <w:semiHidden/>
    <w:rsid w:val="00097220"/>
  </w:style>
  <w:style w:type="numbering" w:customStyle="1" w:styleId="1ai118">
    <w:name w:val="1 / a / i118"/>
    <w:basedOn w:val="ab"/>
    <w:next w:val="1ai"/>
    <w:semiHidden/>
    <w:rsid w:val="00097220"/>
  </w:style>
  <w:style w:type="numbering" w:customStyle="1" w:styleId="1180">
    <w:name w:val="Статья / Раздел118"/>
    <w:basedOn w:val="ab"/>
    <w:next w:val="affffffd"/>
    <w:semiHidden/>
    <w:rsid w:val="00097220"/>
  </w:style>
  <w:style w:type="numbering" w:customStyle="1" w:styleId="218">
    <w:name w:val="Нет списка218"/>
    <w:next w:val="ab"/>
    <w:semiHidden/>
    <w:rsid w:val="00097220"/>
  </w:style>
  <w:style w:type="numbering" w:customStyle="1" w:styleId="111111218">
    <w:name w:val="1 / 1.1 / 1.1.1218"/>
    <w:basedOn w:val="ab"/>
    <w:next w:val="111111"/>
    <w:semiHidden/>
    <w:rsid w:val="00097220"/>
  </w:style>
  <w:style w:type="numbering" w:customStyle="1" w:styleId="1ai218">
    <w:name w:val="1 / a / i218"/>
    <w:basedOn w:val="ab"/>
    <w:next w:val="1ai"/>
    <w:semiHidden/>
    <w:rsid w:val="00097220"/>
  </w:style>
  <w:style w:type="numbering" w:customStyle="1" w:styleId="2180">
    <w:name w:val="Статья / Раздел218"/>
    <w:basedOn w:val="ab"/>
    <w:next w:val="affffffd"/>
    <w:semiHidden/>
    <w:rsid w:val="00097220"/>
  </w:style>
  <w:style w:type="table" w:customStyle="1" w:styleId="352">
    <w:name w:val="Сетка таблицы35"/>
    <w:basedOn w:val="aa"/>
    <w:next w:val="ae"/>
    <w:uiPriority w:val="59"/>
    <w:rsid w:val="00097220"/>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ai110">
    <w:name w:val="1 / a / i110"/>
    <w:rsid w:val="00214FDB"/>
  </w:style>
  <w:style w:type="numbering" w:customStyle="1" w:styleId="200">
    <w:name w:val="Нет списка20"/>
    <w:next w:val="ab"/>
    <w:uiPriority w:val="99"/>
    <w:semiHidden/>
    <w:unhideWhenUsed/>
    <w:rsid w:val="00324BC4"/>
  </w:style>
  <w:style w:type="paragraph" w:customStyle="1" w:styleId="911">
    <w:name w:val="Заголовок 911"/>
    <w:rsid w:val="00324BC4"/>
    <w:pPr>
      <w:keepNext/>
      <w:jc w:val="center"/>
    </w:pPr>
    <w:rPr>
      <w:rFonts w:ascii="Arial" w:hAnsi="Arial"/>
      <w:snapToGrid w:val="0"/>
      <w:color w:val="000000"/>
      <w:sz w:val="28"/>
    </w:rPr>
  </w:style>
  <w:style w:type="character" w:customStyle="1" w:styleId="314">
    <w:name w:val="Знак Знак31"/>
    <w:rsid w:val="00324BC4"/>
    <w:rPr>
      <w:sz w:val="24"/>
      <w:szCs w:val="24"/>
      <w:lang w:val="ru-RU" w:eastAsia="ru-RU" w:bidi="ar-SA"/>
    </w:rPr>
  </w:style>
  <w:style w:type="numbering" w:customStyle="1" w:styleId="11111119">
    <w:name w:val="1 / 1.1 / 1.1.119"/>
    <w:basedOn w:val="ab"/>
    <w:next w:val="111111"/>
    <w:semiHidden/>
    <w:rsid w:val="00324BC4"/>
  </w:style>
  <w:style w:type="numbering" w:customStyle="1" w:styleId="1ai19">
    <w:name w:val="1 / a / i19"/>
    <w:basedOn w:val="ab"/>
    <w:next w:val="1ai"/>
    <w:semiHidden/>
    <w:rsid w:val="00324BC4"/>
  </w:style>
  <w:style w:type="paragraph" w:customStyle="1" w:styleId="119">
    <w:name w:val="Название объекта11"/>
    <w:basedOn w:val="a7"/>
    <w:rsid w:val="00324BC4"/>
    <w:pPr>
      <w:spacing w:line="360" w:lineRule="auto"/>
      <w:ind w:left="1080" w:firstLine="709"/>
      <w:jc w:val="both"/>
    </w:pPr>
    <w:rPr>
      <w:rFonts w:ascii="Arial" w:hAnsi="Arial" w:cs="Arial"/>
      <w:spacing w:val="-5"/>
      <w:sz w:val="20"/>
      <w:szCs w:val="20"/>
    </w:rPr>
  </w:style>
  <w:style w:type="paragraph" w:customStyle="1" w:styleId="2112">
    <w:name w:val="Основной текст 211"/>
    <w:basedOn w:val="a7"/>
    <w:rsid w:val="00324BC4"/>
    <w:pPr>
      <w:spacing w:line="360" w:lineRule="auto"/>
      <w:ind w:left="426" w:hanging="426"/>
      <w:jc w:val="both"/>
    </w:pPr>
    <w:rPr>
      <w:b/>
      <w:sz w:val="28"/>
      <w:szCs w:val="20"/>
    </w:rPr>
  </w:style>
  <w:style w:type="paragraph" w:customStyle="1" w:styleId="11a">
    <w:name w:val="Цитата11"/>
    <w:basedOn w:val="a7"/>
    <w:rsid w:val="00324BC4"/>
    <w:pPr>
      <w:spacing w:line="360" w:lineRule="auto"/>
      <w:ind w:left="526" w:right="43" w:firstLine="709"/>
      <w:jc w:val="both"/>
    </w:pPr>
    <w:rPr>
      <w:sz w:val="28"/>
      <w:szCs w:val="20"/>
    </w:rPr>
  </w:style>
  <w:style w:type="paragraph" w:customStyle="1" w:styleId="11b">
    <w:name w:val="Маркированный список11"/>
    <w:basedOn w:val="a7"/>
    <w:rsid w:val="00324BC4"/>
    <w:pPr>
      <w:spacing w:before="100" w:beforeAutospacing="1" w:after="100" w:afterAutospacing="1" w:line="360" w:lineRule="auto"/>
      <w:ind w:firstLine="709"/>
      <w:jc w:val="both"/>
    </w:pPr>
    <w:rPr>
      <w:sz w:val="28"/>
    </w:rPr>
  </w:style>
  <w:style w:type="paragraph" w:customStyle="1" w:styleId="11c">
    <w:name w:val="Нумерованный список11"/>
    <w:basedOn w:val="a7"/>
    <w:semiHidden/>
    <w:rsid w:val="00324BC4"/>
    <w:pPr>
      <w:spacing w:before="100" w:beforeAutospacing="1" w:after="100" w:afterAutospacing="1" w:line="360" w:lineRule="auto"/>
      <w:ind w:firstLine="709"/>
      <w:jc w:val="both"/>
    </w:pPr>
    <w:rPr>
      <w:sz w:val="28"/>
    </w:rPr>
  </w:style>
  <w:style w:type="table" w:customStyle="1" w:styleId="-110">
    <w:name w:val="Веб-таблица 11"/>
    <w:basedOn w:val="aa"/>
    <w:next w:val="-10"/>
    <w:semiHidden/>
    <w:rsid w:val="00324BC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a"/>
    <w:next w:val="-20"/>
    <w:semiHidden/>
    <w:rsid w:val="00324BC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0">
    <w:name w:val="Веб-таблица 31"/>
    <w:basedOn w:val="aa"/>
    <w:next w:val="-30"/>
    <w:semiHidden/>
    <w:rsid w:val="00324BC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d">
    <w:name w:val="Изысканная таблица1"/>
    <w:basedOn w:val="aa"/>
    <w:next w:val="affffffa"/>
    <w:semiHidden/>
    <w:rsid w:val="00324BC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d">
    <w:name w:val="Классическая таблица 11"/>
    <w:basedOn w:val="aa"/>
    <w:next w:val="1f6"/>
    <w:semiHidden/>
    <w:rsid w:val="00324BC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9">
    <w:name w:val="Классическая таблица 21"/>
    <w:basedOn w:val="aa"/>
    <w:next w:val="2f2"/>
    <w:semiHidden/>
    <w:rsid w:val="00324BC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5">
    <w:name w:val="Классическая таблица 31"/>
    <w:basedOn w:val="aa"/>
    <w:next w:val="3e"/>
    <w:semiHidden/>
    <w:rsid w:val="00324BC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a"/>
    <w:next w:val="47"/>
    <w:semiHidden/>
    <w:rsid w:val="00324BC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e">
    <w:name w:val="Объемная таблица 11"/>
    <w:basedOn w:val="aa"/>
    <w:next w:val="1f7"/>
    <w:semiHidden/>
    <w:rsid w:val="00324BC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16">
    <w:name w:val="Объемная таблица 31"/>
    <w:basedOn w:val="aa"/>
    <w:next w:val="3f"/>
    <w:semiHidden/>
    <w:rsid w:val="00324BC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a">
    <w:name w:val="Простая таблица 21"/>
    <w:basedOn w:val="aa"/>
    <w:next w:val="2f4"/>
    <w:semiHidden/>
    <w:rsid w:val="00324BC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7">
    <w:name w:val="Простая таблица 31"/>
    <w:basedOn w:val="aa"/>
    <w:next w:val="3f0"/>
    <w:semiHidden/>
    <w:rsid w:val="00324BC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11">
    <w:name w:val="Сетка таблицы 41"/>
    <w:basedOn w:val="aa"/>
    <w:next w:val="48"/>
    <w:semiHidden/>
    <w:rsid w:val="00324B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0">
    <w:name w:val="Сетка таблицы 61"/>
    <w:basedOn w:val="aa"/>
    <w:next w:val="62"/>
    <w:semiHidden/>
    <w:rsid w:val="00324BC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a"/>
    <w:next w:val="82"/>
    <w:semiHidden/>
    <w:rsid w:val="00324BC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e">
    <w:name w:val="Современная таблица1"/>
    <w:basedOn w:val="aa"/>
    <w:next w:val="affffffb"/>
    <w:semiHidden/>
    <w:rsid w:val="00324BC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
    <w:name w:val="Стандартная таблица1"/>
    <w:basedOn w:val="aa"/>
    <w:next w:val="affffffc"/>
    <w:semiHidden/>
    <w:rsid w:val="00324B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193">
    <w:name w:val="Статья / Раздел19"/>
    <w:basedOn w:val="ab"/>
    <w:next w:val="affffffd"/>
    <w:semiHidden/>
    <w:rsid w:val="00324BC4"/>
  </w:style>
  <w:style w:type="table" w:customStyle="1" w:styleId="11f">
    <w:name w:val="Столбцы таблицы 11"/>
    <w:basedOn w:val="aa"/>
    <w:next w:val="1fa"/>
    <w:semiHidden/>
    <w:rsid w:val="00324BC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b">
    <w:name w:val="Столбцы таблицы 21"/>
    <w:basedOn w:val="aa"/>
    <w:next w:val="2f6"/>
    <w:semiHidden/>
    <w:rsid w:val="00324BC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8">
    <w:name w:val="Столбцы таблицы 31"/>
    <w:basedOn w:val="aa"/>
    <w:next w:val="3f2"/>
    <w:semiHidden/>
    <w:rsid w:val="00324BC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a"/>
    <w:next w:val="49"/>
    <w:semiHidden/>
    <w:rsid w:val="00324BC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0">
    <w:name w:val="Столбцы таблицы 51"/>
    <w:basedOn w:val="aa"/>
    <w:next w:val="57"/>
    <w:semiHidden/>
    <w:rsid w:val="00324BC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
    <w:basedOn w:val="aa"/>
    <w:next w:val="-11"/>
    <w:semiHidden/>
    <w:rsid w:val="00324BC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
    <w:basedOn w:val="aa"/>
    <w:next w:val="-21"/>
    <w:semiHidden/>
    <w:rsid w:val="00324BC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Таблица-список 31"/>
    <w:basedOn w:val="aa"/>
    <w:next w:val="-31"/>
    <w:semiHidden/>
    <w:rsid w:val="00324BC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a"/>
    <w:next w:val="-4"/>
    <w:semiHidden/>
    <w:rsid w:val="00324BC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1">
    <w:name w:val="Таблица-список 71"/>
    <w:basedOn w:val="aa"/>
    <w:next w:val="-7"/>
    <w:semiHidden/>
    <w:rsid w:val="00324BC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a"/>
    <w:next w:val="-8"/>
    <w:semiHidden/>
    <w:rsid w:val="00324BC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1c">
    <w:name w:val="Цветная таблица 21"/>
    <w:basedOn w:val="aa"/>
    <w:next w:val="2f7"/>
    <w:semiHidden/>
    <w:rsid w:val="00324BC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9">
    <w:name w:val="Цветная таблица 31"/>
    <w:basedOn w:val="aa"/>
    <w:next w:val="3f3"/>
    <w:semiHidden/>
    <w:rsid w:val="00324BC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00">
    <w:name w:val="Нет списка110"/>
    <w:next w:val="ab"/>
    <w:semiHidden/>
    <w:rsid w:val="00324BC4"/>
  </w:style>
  <w:style w:type="numbering" w:customStyle="1" w:styleId="111111110">
    <w:name w:val="1 / 1.1 / 1.1.1110"/>
    <w:basedOn w:val="ab"/>
    <w:next w:val="111111"/>
    <w:semiHidden/>
    <w:rsid w:val="00324BC4"/>
  </w:style>
  <w:style w:type="numbering" w:customStyle="1" w:styleId="1ai119">
    <w:name w:val="1 / a / i119"/>
    <w:basedOn w:val="ab"/>
    <w:next w:val="1ai"/>
    <w:semiHidden/>
    <w:rsid w:val="00324BC4"/>
  </w:style>
  <w:style w:type="numbering" w:customStyle="1" w:styleId="1102">
    <w:name w:val="Статья / Раздел110"/>
    <w:basedOn w:val="ab"/>
    <w:next w:val="affffffd"/>
    <w:semiHidden/>
    <w:rsid w:val="00324BC4"/>
  </w:style>
  <w:style w:type="numbering" w:customStyle="1" w:styleId="290">
    <w:name w:val="Нет списка29"/>
    <w:next w:val="ab"/>
    <w:semiHidden/>
    <w:rsid w:val="00324BC4"/>
  </w:style>
  <w:style w:type="numbering" w:customStyle="1" w:styleId="11111129">
    <w:name w:val="1 / 1.1 / 1.1.129"/>
    <w:basedOn w:val="ab"/>
    <w:next w:val="111111"/>
    <w:semiHidden/>
    <w:rsid w:val="00324BC4"/>
  </w:style>
  <w:style w:type="numbering" w:customStyle="1" w:styleId="1ai29">
    <w:name w:val="1 / a / i29"/>
    <w:basedOn w:val="ab"/>
    <w:next w:val="1ai"/>
    <w:semiHidden/>
    <w:rsid w:val="00324BC4"/>
  </w:style>
  <w:style w:type="numbering" w:customStyle="1" w:styleId="291">
    <w:name w:val="Статья / Раздел29"/>
    <w:basedOn w:val="ab"/>
    <w:next w:val="affffffd"/>
    <w:semiHidden/>
    <w:rsid w:val="00324BC4"/>
  </w:style>
  <w:style w:type="paragraph" w:customStyle="1" w:styleId="1fff0">
    <w:name w:val="Знак Знак Знак Знак Знак Знак Знак Знак Знак Знак Знак Знак Знак Знак Знак Знак Знак Знак Знак Знак Знак Знак1"/>
    <w:basedOn w:val="a7"/>
    <w:autoRedefine/>
    <w:rsid w:val="00324BC4"/>
    <w:pPr>
      <w:spacing w:after="160" w:line="240" w:lineRule="exact"/>
    </w:pPr>
    <w:rPr>
      <w:sz w:val="28"/>
      <w:szCs w:val="20"/>
      <w:lang w:val="en-US" w:eastAsia="en-US"/>
    </w:rPr>
  </w:style>
  <w:style w:type="character" w:customStyle="1" w:styleId="1710">
    <w:name w:val="Знак Знак171"/>
    <w:rsid w:val="00324BC4"/>
    <w:rPr>
      <w:sz w:val="24"/>
      <w:szCs w:val="24"/>
      <w:lang w:val="ru-RU" w:eastAsia="ru-RU" w:bidi="ar-SA"/>
    </w:rPr>
  </w:style>
  <w:style w:type="paragraph" w:customStyle="1" w:styleId="21d">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7"/>
    <w:rsid w:val="00324BC4"/>
    <w:pPr>
      <w:spacing w:before="100" w:beforeAutospacing="1" w:after="100" w:afterAutospacing="1"/>
      <w:jc w:val="both"/>
    </w:pPr>
    <w:rPr>
      <w:rFonts w:ascii="Tahoma" w:hAnsi="Tahoma"/>
      <w:sz w:val="20"/>
      <w:szCs w:val="20"/>
      <w:lang w:val="en-US" w:eastAsia="en-US"/>
    </w:rPr>
  </w:style>
  <w:style w:type="paragraph" w:customStyle="1" w:styleId="11f0">
    <w:name w:val="Обычный11"/>
    <w:rsid w:val="00324BC4"/>
    <w:pPr>
      <w:widowControl w:val="0"/>
      <w:snapToGrid w:val="0"/>
    </w:pPr>
  </w:style>
  <w:style w:type="paragraph" w:customStyle="1" w:styleId="21e">
    <w:name w:val="Заголовок21"/>
    <w:rsid w:val="00324BC4"/>
    <w:pPr>
      <w:jc w:val="center"/>
    </w:pPr>
    <w:rPr>
      <w:rFonts w:ascii="Arial" w:hAnsi="Arial"/>
      <w:sz w:val="24"/>
    </w:rPr>
  </w:style>
  <w:style w:type="numbering" w:customStyle="1" w:styleId="390">
    <w:name w:val="Нет списка39"/>
    <w:next w:val="ab"/>
    <w:semiHidden/>
    <w:rsid w:val="00324BC4"/>
  </w:style>
  <w:style w:type="numbering" w:customStyle="1" w:styleId="11111139">
    <w:name w:val="1 / 1.1 / 1.1.139"/>
    <w:basedOn w:val="ab"/>
    <w:next w:val="111111"/>
    <w:semiHidden/>
    <w:rsid w:val="00324BC4"/>
  </w:style>
  <w:style w:type="numbering" w:customStyle="1" w:styleId="1ai39">
    <w:name w:val="1 / a / i39"/>
    <w:basedOn w:val="ab"/>
    <w:next w:val="1ai"/>
    <w:semiHidden/>
    <w:rsid w:val="00324BC4"/>
  </w:style>
  <w:style w:type="numbering" w:customStyle="1" w:styleId="391">
    <w:name w:val="Статья / Раздел39"/>
    <w:basedOn w:val="ab"/>
    <w:next w:val="affffffd"/>
    <w:semiHidden/>
    <w:rsid w:val="00324BC4"/>
  </w:style>
  <w:style w:type="numbering" w:customStyle="1" w:styleId="1190">
    <w:name w:val="Нет списка119"/>
    <w:next w:val="ab"/>
    <w:semiHidden/>
    <w:rsid w:val="00324BC4"/>
  </w:style>
  <w:style w:type="numbering" w:customStyle="1" w:styleId="111111119">
    <w:name w:val="1 / 1.1 / 1.1.1119"/>
    <w:basedOn w:val="ab"/>
    <w:next w:val="111111"/>
    <w:semiHidden/>
    <w:rsid w:val="00324BC4"/>
  </w:style>
  <w:style w:type="numbering" w:customStyle="1" w:styleId="1ai1110">
    <w:name w:val="1 / a / i1110"/>
    <w:basedOn w:val="ab"/>
    <w:next w:val="1ai"/>
    <w:semiHidden/>
    <w:rsid w:val="00324BC4"/>
  </w:style>
  <w:style w:type="numbering" w:customStyle="1" w:styleId="1191">
    <w:name w:val="Статья / Раздел119"/>
    <w:basedOn w:val="ab"/>
    <w:next w:val="affffffd"/>
    <w:semiHidden/>
    <w:rsid w:val="00324BC4"/>
  </w:style>
  <w:style w:type="numbering" w:customStyle="1" w:styleId="2190">
    <w:name w:val="Нет списка219"/>
    <w:next w:val="ab"/>
    <w:semiHidden/>
    <w:rsid w:val="00324BC4"/>
  </w:style>
  <w:style w:type="numbering" w:customStyle="1" w:styleId="111111219">
    <w:name w:val="1 / 1.1 / 1.1.1219"/>
    <w:basedOn w:val="ab"/>
    <w:next w:val="111111"/>
    <w:semiHidden/>
    <w:rsid w:val="00324BC4"/>
  </w:style>
  <w:style w:type="numbering" w:customStyle="1" w:styleId="1ai219">
    <w:name w:val="1 / a / i219"/>
    <w:basedOn w:val="ab"/>
    <w:next w:val="1ai"/>
    <w:semiHidden/>
    <w:rsid w:val="00324BC4"/>
  </w:style>
  <w:style w:type="numbering" w:customStyle="1" w:styleId="2191">
    <w:name w:val="Статья / Раздел219"/>
    <w:basedOn w:val="ab"/>
    <w:next w:val="affffffd"/>
    <w:semiHidden/>
    <w:rsid w:val="00324BC4"/>
  </w:style>
  <w:style w:type="table" w:customStyle="1" w:styleId="362">
    <w:name w:val="Сетка таблицы36"/>
    <w:basedOn w:val="aa"/>
    <w:next w:val="ae"/>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13">
    <w:name w:val="Нет списка41"/>
    <w:next w:val="ab"/>
    <w:semiHidden/>
    <w:rsid w:val="00324BC4"/>
  </w:style>
  <w:style w:type="numbering" w:customStyle="1" w:styleId="11111141">
    <w:name w:val="1 / 1.1 / 1.1.141"/>
    <w:basedOn w:val="ab"/>
    <w:next w:val="111111"/>
    <w:semiHidden/>
    <w:rsid w:val="00324BC4"/>
  </w:style>
  <w:style w:type="numbering" w:customStyle="1" w:styleId="1ai41">
    <w:name w:val="1 / a / i41"/>
    <w:basedOn w:val="ab"/>
    <w:next w:val="1ai"/>
    <w:semiHidden/>
    <w:rsid w:val="00324BC4"/>
  </w:style>
  <w:style w:type="numbering" w:customStyle="1" w:styleId="414">
    <w:name w:val="Статья / Раздел41"/>
    <w:basedOn w:val="ab"/>
    <w:next w:val="affffffd"/>
    <w:semiHidden/>
    <w:rsid w:val="00324BC4"/>
  </w:style>
  <w:style w:type="numbering" w:customStyle="1" w:styleId="1210">
    <w:name w:val="Нет списка121"/>
    <w:next w:val="ab"/>
    <w:semiHidden/>
    <w:rsid w:val="00324BC4"/>
  </w:style>
  <w:style w:type="numbering" w:customStyle="1" w:styleId="111111121">
    <w:name w:val="1 / 1.1 / 1.1.1121"/>
    <w:basedOn w:val="ab"/>
    <w:next w:val="111111"/>
    <w:semiHidden/>
    <w:rsid w:val="00324BC4"/>
  </w:style>
  <w:style w:type="numbering" w:customStyle="1" w:styleId="1ai121">
    <w:name w:val="1 / a / i121"/>
    <w:basedOn w:val="ab"/>
    <w:next w:val="1ai"/>
    <w:semiHidden/>
    <w:rsid w:val="00324BC4"/>
  </w:style>
  <w:style w:type="numbering" w:customStyle="1" w:styleId="1211">
    <w:name w:val="Статья / Раздел121"/>
    <w:basedOn w:val="ab"/>
    <w:next w:val="affffffd"/>
    <w:semiHidden/>
    <w:rsid w:val="00324BC4"/>
  </w:style>
  <w:style w:type="numbering" w:customStyle="1" w:styleId="2210">
    <w:name w:val="Нет списка221"/>
    <w:next w:val="ab"/>
    <w:semiHidden/>
    <w:rsid w:val="00324BC4"/>
  </w:style>
  <w:style w:type="numbering" w:customStyle="1" w:styleId="111111221">
    <w:name w:val="1 / 1.1 / 1.1.1221"/>
    <w:basedOn w:val="ab"/>
    <w:next w:val="111111"/>
    <w:semiHidden/>
    <w:rsid w:val="00324BC4"/>
  </w:style>
  <w:style w:type="numbering" w:customStyle="1" w:styleId="1ai221">
    <w:name w:val="1 / a / i221"/>
    <w:basedOn w:val="ab"/>
    <w:next w:val="1ai"/>
    <w:semiHidden/>
    <w:rsid w:val="00324BC4"/>
  </w:style>
  <w:style w:type="numbering" w:customStyle="1" w:styleId="2211">
    <w:name w:val="Статья / Раздел221"/>
    <w:basedOn w:val="ab"/>
    <w:next w:val="affffffd"/>
    <w:semiHidden/>
    <w:rsid w:val="00324BC4"/>
  </w:style>
  <w:style w:type="numbering" w:customStyle="1" w:styleId="3110">
    <w:name w:val="Нет списка311"/>
    <w:next w:val="ab"/>
    <w:semiHidden/>
    <w:rsid w:val="00324BC4"/>
  </w:style>
  <w:style w:type="numbering" w:customStyle="1" w:styleId="111111311">
    <w:name w:val="1 / 1.1 / 1.1.1311"/>
    <w:basedOn w:val="ab"/>
    <w:next w:val="111111"/>
    <w:semiHidden/>
    <w:rsid w:val="00324BC4"/>
  </w:style>
  <w:style w:type="numbering" w:customStyle="1" w:styleId="1ai311">
    <w:name w:val="1 / a / i311"/>
    <w:basedOn w:val="ab"/>
    <w:next w:val="1ai"/>
    <w:semiHidden/>
    <w:rsid w:val="00324BC4"/>
  </w:style>
  <w:style w:type="numbering" w:customStyle="1" w:styleId="3111">
    <w:name w:val="Статья / Раздел311"/>
    <w:basedOn w:val="ab"/>
    <w:next w:val="affffffd"/>
    <w:semiHidden/>
    <w:rsid w:val="00324BC4"/>
  </w:style>
  <w:style w:type="numbering" w:customStyle="1" w:styleId="11110">
    <w:name w:val="Нет списка1111"/>
    <w:next w:val="ab"/>
    <w:semiHidden/>
    <w:rsid w:val="00324BC4"/>
  </w:style>
  <w:style w:type="numbering" w:customStyle="1" w:styleId="1111111111">
    <w:name w:val="1 / 1.1 / 1.1.11111"/>
    <w:basedOn w:val="ab"/>
    <w:next w:val="111111"/>
    <w:semiHidden/>
    <w:rsid w:val="00324BC4"/>
  </w:style>
  <w:style w:type="numbering" w:customStyle="1" w:styleId="1ai1111">
    <w:name w:val="1 / a / i1111"/>
    <w:basedOn w:val="ab"/>
    <w:next w:val="1ai"/>
    <w:semiHidden/>
    <w:rsid w:val="00324BC4"/>
  </w:style>
  <w:style w:type="numbering" w:customStyle="1" w:styleId="11111">
    <w:name w:val="Статья / Раздел1111"/>
    <w:basedOn w:val="ab"/>
    <w:next w:val="affffffd"/>
    <w:semiHidden/>
    <w:rsid w:val="00324BC4"/>
  </w:style>
  <w:style w:type="numbering" w:customStyle="1" w:styleId="21110">
    <w:name w:val="Нет списка2111"/>
    <w:next w:val="ab"/>
    <w:semiHidden/>
    <w:rsid w:val="00324BC4"/>
  </w:style>
  <w:style w:type="numbering" w:customStyle="1" w:styleId="1111112111">
    <w:name w:val="1 / 1.1 / 1.1.12111"/>
    <w:basedOn w:val="ab"/>
    <w:next w:val="111111"/>
    <w:semiHidden/>
    <w:rsid w:val="00324BC4"/>
  </w:style>
  <w:style w:type="numbering" w:customStyle="1" w:styleId="1ai2111">
    <w:name w:val="1 / a / i2111"/>
    <w:basedOn w:val="ab"/>
    <w:next w:val="1ai"/>
    <w:semiHidden/>
    <w:rsid w:val="00324BC4"/>
  </w:style>
  <w:style w:type="numbering" w:customStyle="1" w:styleId="21111">
    <w:name w:val="Статья / Раздел2111"/>
    <w:basedOn w:val="ab"/>
    <w:next w:val="affffffd"/>
    <w:semiHidden/>
    <w:rsid w:val="00324BC4"/>
  </w:style>
  <w:style w:type="numbering" w:customStyle="1" w:styleId="31110">
    <w:name w:val="Нет списка3111"/>
    <w:next w:val="ab"/>
    <w:semiHidden/>
    <w:rsid w:val="00324BC4"/>
  </w:style>
  <w:style w:type="numbering" w:customStyle="1" w:styleId="1111113111">
    <w:name w:val="1 / 1.1 / 1.1.13111"/>
    <w:basedOn w:val="ab"/>
    <w:next w:val="111111"/>
    <w:semiHidden/>
    <w:rsid w:val="00324BC4"/>
  </w:style>
  <w:style w:type="numbering" w:customStyle="1" w:styleId="1ai3111">
    <w:name w:val="1 / a / i3111"/>
    <w:basedOn w:val="ab"/>
    <w:next w:val="1ai"/>
    <w:semiHidden/>
    <w:rsid w:val="00324BC4"/>
  </w:style>
  <w:style w:type="numbering" w:customStyle="1" w:styleId="31111">
    <w:name w:val="Статья / Раздел3111"/>
    <w:basedOn w:val="ab"/>
    <w:next w:val="affffffd"/>
    <w:semiHidden/>
    <w:rsid w:val="00324BC4"/>
  </w:style>
  <w:style w:type="numbering" w:customStyle="1" w:styleId="111110">
    <w:name w:val="Нет списка11111"/>
    <w:next w:val="ab"/>
    <w:semiHidden/>
    <w:rsid w:val="00324BC4"/>
  </w:style>
  <w:style w:type="numbering" w:customStyle="1" w:styleId="11111111111">
    <w:name w:val="1 / 1.1 / 1.1.111111"/>
    <w:basedOn w:val="ab"/>
    <w:next w:val="111111"/>
    <w:semiHidden/>
    <w:rsid w:val="00324BC4"/>
  </w:style>
  <w:style w:type="numbering" w:customStyle="1" w:styleId="1ai11111">
    <w:name w:val="1 / a / i11111"/>
    <w:basedOn w:val="ab"/>
    <w:next w:val="1ai"/>
    <w:semiHidden/>
    <w:rsid w:val="00324BC4"/>
  </w:style>
  <w:style w:type="numbering" w:customStyle="1" w:styleId="111112">
    <w:name w:val="Статья / Раздел11111"/>
    <w:basedOn w:val="ab"/>
    <w:next w:val="affffffd"/>
    <w:semiHidden/>
    <w:rsid w:val="00324BC4"/>
  </w:style>
  <w:style w:type="numbering" w:customStyle="1" w:styleId="211110">
    <w:name w:val="Нет списка21111"/>
    <w:next w:val="ab"/>
    <w:semiHidden/>
    <w:rsid w:val="00324BC4"/>
  </w:style>
  <w:style w:type="numbering" w:customStyle="1" w:styleId="11111121111">
    <w:name w:val="1 / 1.1 / 1.1.121111"/>
    <w:basedOn w:val="ab"/>
    <w:next w:val="111111"/>
    <w:semiHidden/>
    <w:rsid w:val="00324BC4"/>
  </w:style>
  <w:style w:type="numbering" w:customStyle="1" w:styleId="1ai21111">
    <w:name w:val="1 / a / i21111"/>
    <w:basedOn w:val="ab"/>
    <w:next w:val="1ai"/>
    <w:semiHidden/>
    <w:rsid w:val="00324BC4"/>
  </w:style>
  <w:style w:type="numbering" w:customStyle="1" w:styleId="211111">
    <w:name w:val="Статья / Раздел21111"/>
    <w:basedOn w:val="ab"/>
    <w:next w:val="affffffd"/>
    <w:semiHidden/>
    <w:rsid w:val="00324BC4"/>
  </w:style>
  <w:style w:type="numbering" w:customStyle="1" w:styleId="4110">
    <w:name w:val="Нет списка411"/>
    <w:next w:val="ab"/>
    <w:semiHidden/>
    <w:rsid w:val="00324BC4"/>
  </w:style>
  <w:style w:type="numbering" w:customStyle="1" w:styleId="111111411">
    <w:name w:val="1 / 1.1 / 1.1.1411"/>
    <w:basedOn w:val="ab"/>
    <w:next w:val="111111"/>
    <w:semiHidden/>
    <w:rsid w:val="00324BC4"/>
  </w:style>
  <w:style w:type="numbering" w:customStyle="1" w:styleId="1ai411">
    <w:name w:val="1 / a / i411"/>
    <w:basedOn w:val="ab"/>
    <w:next w:val="1ai"/>
    <w:semiHidden/>
    <w:rsid w:val="00324BC4"/>
  </w:style>
  <w:style w:type="numbering" w:customStyle="1" w:styleId="4111">
    <w:name w:val="Статья / Раздел411"/>
    <w:basedOn w:val="ab"/>
    <w:next w:val="affffffd"/>
    <w:semiHidden/>
    <w:rsid w:val="00324BC4"/>
  </w:style>
  <w:style w:type="numbering" w:customStyle="1" w:styleId="12110">
    <w:name w:val="Нет списка1211"/>
    <w:next w:val="ab"/>
    <w:semiHidden/>
    <w:rsid w:val="00324BC4"/>
  </w:style>
  <w:style w:type="numbering" w:customStyle="1" w:styleId="1111111211">
    <w:name w:val="1 / 1.1 / 1.1.11211"/>
    <w:basedOn w:val="ab"/>
    <w:next w:val="111111"/>
    <w:semiHidden/>
    <w:rsid w:val="00324BC4"/>
  </w:style>
  <w:style w:type="numbering" w:customStyle="1" w:styleId="1ai1211">
    <w:name w:val="1 / a / i1211"/>
    <w:basedOn w:val="ab"/>
    <w:next w:val="1ai"/>
    <w:semiHidden/>
    <w:rsid w:val="00324BC4"/>
  </w:style>
  <w:style w:type="numbering" w:customStyle="1" w:styleId="12111">
    <w:name w:val="Статья / Раздел1211"/>
    <w:basedOn w:val="ab"/>
    <w:next w:val="affffffd"/>
    <w:semiHidden/>
    <w:rsid w:val="00324BC4"/>
  </w:style>
  <w:style w:type="numbering" w:customStyle="1" w:styleId="22110">
    <w:name w:val="Нет списка2211"/>
    <w:next w:val="ab"/>
    <w:semiHidden/>
    <w:rsid w:val="00324BC4"/>
  </w:style>
  <w:style w:type="numbering" w:customStyle="1" w:styleId="1111112211">
    <w:name w:val="1 / 1.1 / 1.1.12211"/>
    <w:basedOn w:val="ab"/>
    <w:next w:val="111111"/>
    <w:semiHidden/>
    <w:rsid w:val="00324BC4"/>
  </w:style>
  <w:style w:type="numbering" w:customStyle="1" w:styleId="1ai2211">
    <w:name w:val="1 / a / i2211"/>
    <w:basedOn w:val="ab"/>
    <w:next w:val="1ai"/>
    <w:semiHidden/>
    <w:rsid w:val="00324BC4"/>
  </w:style>
  <w:style w:type="numbering" w:customStyle="1" w:styleId="22111">
    <w:name w:val="Статья / Раздел2211"/>
    <w:basedOn w:val="ab"/>
    <w:next w:val="affffffd"/>
    <w:semiHidden/>
    <w:rsid w:val="00324BC4"/>
  </w:style>
  <w:style w:type="numbering" w:customStyle="1" w:styleId="3210">
    <w:name w:val="Нет списка321"/>
    <w:next w:val="ab"/>
    <w:semiHidden/>
    <w:rsid w:val="00324BC4"/>
  </w:style>
  <w:style w:type="numbering" w:customStyle="1" w:styleId="111111321">
    <w:name w:val="1 / 1.1 / 1.1.1321"/>
    <w:basedOn w:val="ab"/>
    <w:next w:val="111111"/>
    <w:semiHidden/>
    <w:rsid w:val="00324BC4"/>
  </w:style>
  <w:style w:type="numbering" w:customStyle="1" w:styleId="1ai321">
    <w:name w:val="1 / a / i321"/>
    <w:basedOn w:val="ab"/>
    <w:next w:val="1ai"/>
    <w:semiHidden/>
    <w:rsid w:val="00324BC4"/>
  </w:style>
  <w:style w:type="numbering" w:customStyle="1" w:styleId="3211">
    <w:name w:val="Статья / Раздел321"/>
    <w:basedOn w:val="ab"/>
    <w:next w:val="affffffd"/>
    <w:semiHidden/>
    <w:rsid w:val="00324BC4"/>
  </w:style>
  <w:style w:type="numbering" w:customStyle="1" w:styleId="11210">
    <w:name w:val="Нет списка1121"/>
    <w:next w:val="ab"/>
    <w:semiHidden/>
    <w:rsid w:val="00324BC4"/>
  </w:style>
  <w:style w:type="numbering" w:customStyle="1" w:styleId="1111111121">
    <w:name w:val="1 / 1.1 / 1.1.11121"/>
    <w:basedOn w:val="ab"/>
    <w:next w:val="111111"/>
    <w:semiHidden/>
    <w:rsid w:val="00324BC4"/>
  </w:style>
  <w:style w:type="numbering" w:customStyle="1" w:styleId="1ai1121">
    <w:name w:val="1 / a / i1121"/>
    <w:basedOn w:val="ab"/>
    <w:next w:val="1ai"/>
    <w:semiHidden/>
    <w:rsid w:val="00324BC4"/>
  </w:style>
  <w:style w:type="numbering" w:customStyle="1" w:styleId="11211">
    <w:name w:val="Статья / Раздел1121"/>
    <w:basedOn w:val="ab"/>
    <w:next w:val="affffffd"/>
    <w:semiHidden/>
    <w:rsid w:val="00324BC4"/>
  </w:style>
  <w:style w:type="numbering" w:customStyle="1" w:styleId="21210">
    <w:name w:val="Нет списка2121"/>
    <w:next w:val="ab"/>
    <w:semiHidden/>
    <w:rsid w:val="00324BC4"/>
  </w:style>
  <w:style w:type="numbering" w:customStyle="1" w:styleId="1111112121">
    <w:name w:val="1 / 1.1 / 1.1.12121"/>
    <w:basedOn w:val="ab"/>
    <w:next w:val="111111"/>
    <w:semiHidden/>
    <w:rsid w:val="00324BC4"/>
  </w:style>
  <w:style w:type="numbering" w:customStyle="1" w:styleId="1ai2121">
    <w:name w:val="1 / a / i2121"/>
    <w:basedOn w:val="ab"/>
    <w:next w:val="1ai"/>
    <w:semiHidden/>
    <w:rsid w:val="00324BC4"/>
  </w:style>
  <w:style w:type="numbering" w:customStyle="1" w:styleId="21211">
    <w:name w:val="Статья / Раздел2121"/>
    <w:basedOn w:val="ab"/>
    <w:next w:val="affffffd"/>
    <w:semiHidden/>
    <w:rsid w:val="00324BC4"/>
  </w:style>
  <w:style w:type="numbering" w:customStyle="1" w:styleId="511">
    <w:name w:val="Нет списка51"/>
    <w:next w:val="ab"/>
    <w:semiHidden/>
    <w:rsid w:val="00324BC4"/>
  </w:style>
  <w:style w:type="numbering" w:customStyle="1" w:styleId="11111151">
    <w:name w:val="1 / 1.1 / 1.1.151"/>
    <w:basedOn w:val="ab"/>
    <w:next w:val="111111"/>
    <w:semiHidden/>
    <w:rsid w:val="00324BC4"/>
  </w:style>
  <w:style w:type="numbering" w:customStyle="1" w:styleId="1ai51">
    <w:name w:val="1 / a / i51"/>
    <w:basedOn w:val="ab"/>
    <w:next w:val="1ai"/>
    <w:semiHidden/>
    <w:rsid w:val="00324BC4"/>
  </w:style>
  <w:style w:type="numbering" w:customStyle="1" w:styleId="512">
    <w:name w:val="Статья / Раздел51"/>
    <w:basedOn w:val="ab"/>
    <w:next w:val="affffffd"/>
    <w:semiHidden/>
    <w:rsid w:val="00324BC4"/>
  </w:style>
  <w:style w:type="numbering" w:customStyle="1" w:styleId="1310">
    <w:name w:val="Нет списка131"/>
    <w:next w:val="ab"/>
    <w:semiHidden/>
    <w:rsid w:val="00324BC4"/>
  </w:style>
  <w:style w:type="numbering" w:customStyle="1" w:styleId="111111131">
    <w:name w:val="1 / 1.1 / 1.1.1131"/>
    <w:basedOn w:val="ab"/>
    <w:next w:val="111111"/>
    <w:semiHidden/>
    <w:rsid w:val="00324BC4"/>
  </w:style>
  <w:style w:type="numbering" w:customStyle="1" w:styleId="1ai131">
    <w:name w:val="1 / a / i131"/>
    <w:basedOn w:val="ab"/>
    <w:next w:val="1ai"/>
    <w:semiHidden/>
    <w:rsid w:val="00324BC4"/>
  </w:style>
  <w:style w:type="numbering" w:customStyle="1" w:styleId="1311">
    <w:name w:val="Статья / Раздел131"/>
    <w:basedOn w:val="ab"/>
    <w:next w:val="affffffd"/>
    <w:semiHidden/>
    <w:rsid w:val="00324BC4"/>
  </w:style>
  <w:style w:type="numbering" w:customStyle="1" w:styleId="2310">
    <w:name w:val="Нет списка231"/>
    <w:next w:val="ab"/>
    <w:semiHidden/>
    <w:rsid w:val="00324BC4"/>
  </w:style>
  <w:style w:type="numbering" w:customStyle="1" w:styleId="111111231">
    <w:name w:val="1 / 1.1 / 1.1.1231"/>
    <w:basedOn w:val="ab"/>
    <w:next w:val="111111"/>
    <w:semiHidden/>
    <w:rsid w:val="00324BC4"/>
  </w:style>
  <w:style w:type="numbering" w:customStyle="1" w:styleId="1ai231">
    <w:name w:val="1 / a / i231"/>
    <w:basedOn w:val="ab"/>
    <w:next w:val="1ai"/>
    <w:semiHidden/>
    <w:rsid w:val="00324BC4"/>
  </w:style>
  <w:style w:type="numbering" w:customStyle="1" w:styleId="2311">
    <w:name w:val="Статья / Раздел231"/>
    <w:basedOn w:val="ab"/>
    <w:next w:val="affffffd"/>
    <w:semiHidden/>
    <w:rsid w:val="00324BC4"/>
  </w:style>
  <w:style w:type="numbering" w:customStyle="1" w:styleId="3310">
    <w:name w:val="Нет списка331"/>
    <w:next w:val="ab"/>
    <w:semiHidden/>
    <w:rsid w:val="00324BC4"/>
  </w:style>
  <w:style w:type="numbering" w:customStyle="1" w:styleId="111111331">
    <w:name w:val="1 / 1.1 / 1.1.1331"/>
    <w:basedOn w:val="ab"/>
    <w:next w:val="111111"/>
    <w:semiHidden/>
    <w:rsid w:val="00324BC4"/>
  </w:style>
  <w:style w:type="numbering" w:customStyle="1" w:styleId="1ai331">
    <w:name w:val="1 / a / i331"/>
    <w:basedOn w:val="ab"/>
    <w:next w:val="1ai"/>
    <w:semiHidden/>
    <w:rsid w:val="00324BC4"/>
  </w:style>
  <w:style w:type="numbering" w:customStyle="1" w:styleId="3311">
    <w:name w:val="Статья / Раздел331"/>
    <w:basedOn w:val="ab"/>
    <w:next w:val="affffffd"/>
    <w:semiHidden/>
    <w:rsid w:val="00324BC4"/>
  </w:style>
  <w:style w:type="numbering" w:customStyle="1" w:styleId="11310">
    <w:name w:val="Нет списка1131"/>
    <w:next w:val="ab"/>
    <w:semiHidden/>
    <w:rsid w:val="00324BC4"/>
  </w:style>
  <w:style w:type="numbering" w:customStyle="1" w:styleId="1111111131">
    <w:name w:val="1 / 1.1 / 1.1.11131"/>
    <w:basedOn w:val="ab"/>
    <w:next w:val="111111"/>
    <w:semiHidden/>
    <w:rsid w:val="00324BC4"/>
  </w:style>
  <w:style w:type="numbering" w:customStyle="1" w:styleId="1ai1131">
    <w:name w:val="1 / a / i1131"/>
    <w:basedOn w:val="ab"/>
    <w:next w:val="1ai"/>
    <w:semiHidden/>
    <w:rsid w:val="00324BC4"/>
  </w:style>
  <w:style w:type="numbering" w:customStyle="1" w:styleId="11311">
    <w:name w:val="Статья / Раздел1131"/>
    <w:basedOn w:val="ab"/>
    <w:next w:val="affffffd"/>
    <w:semiHidden/>
    <w:rsid w:val="00324BC4"/>
  </w:style>
  <w:style w:type="numbering" w:customStyle="1" w:styleId="21310">
    <w:name w:val="Нет списка2131"/>
    <w:next w:val="ab"/>
    <w:semiHidden/>
    <w:rsid w:val="00324BC4"/>
  </w:style>
  <w:style w:type="numbering" w:customStyle="1" w:styleId="1111112131">
    <w:name w:val="1 / 1.1 / 1.1.12131"/>
    <w:basedOn w:val="ab"/>
    <w:next w:val="111111"/>
    <w:semiHidden/>
    <w:rsid w:val="00324BC4"/>
  </w:style>
  <w:style w:type="numbering" w:customStyle="1" w:styleId="1ai2131">
    <w:name w:val="1 / a / i2131"/>
    <w:basedOn w:val="ab"/>
    <w:next w:val="1ai"/>
    <w:semiHidden/>
    <w:rsid w:val="00324BC4"/>
  </w:style>
  <w:style w:type="numbering" w:customStyle="1" w:styleId="21311">
    <w:name w:val="Статья / Раздел2131"/>
    <w:basedOn w:val="ab"/>
    <w:next w:val="affffffd"/>
    <w:semiHidden/>
    <w:rsid w:val="00324BC4"/>
  </w:style>
  <w:style w:type="numbering" w:customStyle="1" w:styleId="611">
    <w:name w:val="Нет списка61"/>
    <w:next w:val="ab"/>
    <w:uiPriority w:val="99"/>
    <w:semiHidden/>
    <w:unhideWhenUsed/>
    <w:rsid w:val="00324BC4"/>
  </w:style>
  <w:style w:type="table" w:customStyle="1" w:styleId="3112">
    <w:name w:val="Сетка таблицы311"/>
    <w:basedOn w:val="aa"/>
    <w:next w:val="ae"/>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
    <w:name w:val="Нет списка71"/>
    <w:next w:val="ab"/>
    <w:semiHidden/>
    <w:rsid w:val="00324BC4"/>
  </w:style>
  <w:style w:type="numbering" w:customStyle="1" w:styleId="11111161">
    <w:name w:val="1 / 1.1 / 1.1.161"/>
    <w:basedOn w:val="ab"/>
    <w:next w:val="111111"/>
    <w:semiHidden/>
    <w:rsid w:val="00324BC4"/>
  </w:style>
  <w:style w:type="numbering" w:customStyle="1" w:styleId="1ai61">
    <w:name w:val="1 / a / i61"/>
    <w:basedOn w:val="ab"/>
    <w:next w:val="1ai"/>
    <w:semiHidden/>
    <w:rsid w:val="00324BC4"/>
  </w:style>
  <w:style w:type="numbering" w:customStyle="1" w:styleId="612">
    <w:name w:val="Статья / Раздел61"/>
    <w:basedOn w:val="ab"/>
    <w:next w:val="affffffd"/>
    <w:semiHidden/>
    <w:rsid w:val="00324BC4"/>
  </w:style>
  <w:style w:type="numbering" w:customStyle="1" w:styleId="1410">
    <w:name w:val="Нет списка141"/>
    <w:next w:val="ab"/>
    <w:semiHidden/>
    <w:rsid w:val="00324BC4"/>
  </w:style>
  <w:style w:type="numbering" w:customStyle="1" w:styleId="111111141">
    <w:name w:val="1 / 1.1 / 1.1.1141"/>
    <w:basedOn w:val="ab"/>
    <w:next w:val="111111"/>
    <w:semiHidden/>
    <w:rsid w:val="00324BC4"/>
  </w:style>
  <w:style w:type="numbering" w:customStyle="1" w:styleId="1ai141">
    <w:name w:val="1 / a / i141"/>
    <w:basedOn w:val="ab"/>
    <w:next w:val="1ai"/>
    <w:semiHidden/>
    <w:rsid w:val="00324BC4"/>
  </w:style>
  <w:style w:type="numbering" w:customStyle="1" w:styleId="1411">
    <w:name w:val="Статья / Раздел141"/>
    <w:basedOn w:val="ab"/>
    <w:next w:val="affffffd"/>
    <w:semiHidden/>
    <w:rsid w:val="00324BC4"/>
  </w:style>
  <w:style w:type="numbering" w:customStyle="1" w:styleId="2410">
    <w:name w:val="Нет списка241"/>
    <w:next w:val="ab"/>
    <w:semiHidden/>
    <w:rsid w:val="00324BC4"/>
  </w:style>
  <w:style w:type="numbering" w:customStyle="1" w:styleId="111111241">
    <w:name w:val="1 / 1.1 / 1.1.1241"/>
    <w:basedOn w:val="ab"/>
    <w:next w:val="111111"/>
    <w:semiHidden/>
    <w:rsid w:val="00324BC4"/>
  </w:style>
  <w:style w:type="numbering" w:customStyle="1" w:styleId="1ai241">
    <w:name w:val="1 / a / i241"/>
    <w:basedOn w:val="ab"/>
    <w:next w:val="1ai"/>
    <w:semiHidden/>
    <w:rsid w:val="00324BC4"/>
  </w:style>
  <w:style w:type="numbering" w:customStyle="1" w:styleId="2411">
    <w:name w:val="Статья / Раздел241"/>
    <w:basedOn w:val="ab"/>
    <w:next w:val="affffffd"/>
    <w:semiHidden/>
    <w:rsid w:val="00324BC4"/>
  </w:style>
  <w:style w:type="numbering" w:customStyle="1" w:styleId="3410">
    <w:name w:val="Нет списка341"/>
    <w:next w:val="ab"/>
    <w:semiHidden/>
    <w:rsid w:val="00324BC4"/>
  </w:style>
  <w:style w:type="numbering" w:customStyle="1" w:styleId="111111341">
    <w:name w:val="1 / 1.1 / 1.1.1341"/>
    <w:basedOn w:val="ab"/>
    <w:next w:val="111111"/>
    <w:semiHidden/>
    <w:rsid w:val="00324BC4"/>
  </w:style>
  <w:style w:type="numbering" w:customStyle="1" w:styleId="1ai341">
    <w:name w:val="1 / a / i341"/>
    <w:basedOn w:val="ab"/>
    <w:next w:val="1ai"/>
    <w:semiHidden/>
    <w:rsid w:val="00324BC4"/>
  </w:style>
  <w:style w:type="numbering" w:customStyle="1" w:styleId="3411">
    <w:name w:val="Статья / Раздел341"/>
    <w:basedOn w:val="ab"/>
    <w:next w:val="affffffd"/>
    <w:semiHidden/>
    <w:rsid w:val="00324BC4"/>
  </w:style>
  <w:style w:type="numbering" w:customStyle="1" w:styleId="11410">
    <w:name w:val="Нет списка1141"/>
    <w:next w:val="ab"/>
    <w:semiHidden/>
    <w:rsid w:val="00324BC4"/>
  </w:style>
  <w:style w:type="numbering" w:customStyle="1" w:styleId="1111111141">
    <w:name w:val="1 / 1.1 / 1.1.11141"/>
    <w:basedOn w:val="ab"/>
    <w:next w:val="111111"/>
    <w:semiHidden/>
    <w:rsid w:val="00324BC4"/>
  </w:style>
  <w:style w:type="numbering" w:customStyle="1" w:styleId="1ai1141">
    <w:name w:val="1 / a / i1141"/>
    <w:basedOn w:val="ab"/>
    <w:next w:val="1ai"/>
    <w:semiHidden/>
    <w:rsid w:val="00324BC4"/>
  </w:style>
  <w:style w:type="numbering" w:customStyle="1" w:styleId="11411">
    <w:name w:val="Статья / Раздел1141"/>
    <w:basedOn w:val="ab"/>
    <w:next w:val="affffffd"/>
    <w:semiHidden/>
    <w:rsid w:val="00324BC4"/>
  </w:style>
  <w:style w:type="numbering" w:customStyle="1" w:styleId="21410">
    <w:name w:val="Нет списка2141"/>
    <w:next w:val="ab"/>
    <w:semiHidden/>
    <w:rsid w:val="00324BC4"/>
  </w:style>
  <w:style w:type="numbering" w:customStyle="1" w:styleId="1111112141">
    <w:name w:val="1 / 1.1 / 1.1.12141"/>
    <w:basedOn w:val="ab"/>
    <w:next w:val="111111"/>
    <w:semiHidden/>
    <w:rsid w:val="00324BC4"/>
  </w:style>
  <w:style w:type="numbering" w:customStyle="1" w:styleId="1ai2141">
    <w:name w:val="1 / a / i2141"/>
    <w:basedOn w:val="ab"/>
    <w:next w:val="1ai"/>
    <w:semiHidden/>
    <w:rsid w:val="00324BC4"/>
  </w:style>
  <w:style w:type="numbering" w:customStyle="1" w:styleId="21411">
    <w:name w:val="Статья / Раздел2141"/>
    <w:basedOn w:val="ab"/>
    <w:next w:val="affffffd"/>
    <w:semiHidden/>
    <w:rsid w:val="00324BC4"/>
  </w:style>
  <w:style w:type="table" w:customStyle="1" w:styleId="31112">
    <w:name w:val="Сетка таблицы3111"/>
    <w:basedOn w:val="aa"/>
    <w:next w:val="ae"/>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
    <w:name w:val="Нет списка81"/>
    <w:next w:val="ab"/>
    <w:semiHidden/>
    <w:rsid w:val="00324BC4"/>
  </w:style>
  <w:style w:type="numbering" w:customStyle="1" w:styleId="11111171">
    <w:name w:val="1 / 1.1 / 1.1.171"/>
    <w:basedOn w:val="ab"/>
    <w:next w:val="111111"/>
    <w:semiHidden/>
    <w:rsid w:val="00324BC4"/>
  </w:style>
  <w:style w:type="numbering" w:customStyle="1" w:styleId="1ai71">
    <w:name w:val="1 / a / i71"/>
    <w:basedOn w:val="ab"/>
    <w:next w:val="1ai"/>
    <w:semiHidden/>
    <w:rsid w:val="00324BC4"/>
  </w:style>
  <w:style w:type="numbering" w:customStyle="1" w:styleId="711">
    <w:name w:val="Статья / Раздел71"/>
    <w:basedOn w:val="ab"/>
    <w:next w:val="affffffd"/>
    <w:semiHidden/>
    <w:rsid w:val="00324BC4"/>
  </w:style>
  <w:style w:type="numbering" w:customStyle="1" w:styleId="1510">
    <w:name w:val="Нет списка151"/>
    <w:next w:val="ab"/>
    <w:semiHidden/>
    <w:rsid w:val="00324BC4"/>
  </w:style>
  <w:style w:type="numbering" w:customStyle="1" w:styleId="111111151">
    <w:name w:val="1 / 1.1 / 1.1.1151"/>
    <w:basedOn w:val="ab"/>
    <w:next w:val="111111"/>
    <w:semiHidden/>
    <w:rsid w:val="00324BC4"/>
  </w:style>
  <w:style w:type="numbering" w:customStyle="1" w:styleId="1ai151">
    <w:name w:val="1 / a / i151"/>
    <w:basedOn w:val="ab"/>
    <w:next w:val="1ai"/>
    <w:semiHidden/>
    <w:rsid w:val="00324BC4"/>
  </w:style>
  <w:style w:type="numbering" w:customStyle="1" w:styleId="1511">
    <w:name w:val="Статья / Раздел151"/>
    <w:basedOn w:val="ab"/>
    <w:next w:val="affffffd"/>
    <w:semiHidden/>
    <w:rsid w:val="00324BC4"/>
  </w:style>
  <w:style w:type="numbering" w:customStyle="1" w:styleId="2510">
    <w:name w:val="Нет списка251"/>
    <w:next w:val="ab"/>
    <w:semiHidden/>
    <w:rsid w:val="00324BC4"/>
  </w:style>
  <w:style w:type="numbering" w:customStyle="1" w:styleId="111111251">
    <w:name w:val="1 / 1.1 / 1.1.1251"/>
    <w:basedOn w:val="ab"/>
    <w:next w:val="111111"/>
    <w:semiHidden/>
    <w:rsid w:val="00324BC4"/>
  </w:style>
  <w:style w:type="numbering" w:customStyle="1" w:styleId="1ai251">
    <w:name w:val="1 / a / i251"/>
    <w:basedOn w:val="ab"/>
    <w:next w:val="1ai"/>
    <w:semiHidden/>
    <w:rsid w:val="00324BC4"/>
  </w:style>
  <w:style w:type="numbering" w:customStyle="1" w:styleId="2511">
    <w:name w:val="Статья / Раздел251"/>
    <w:basedOn w:val="ab"/>
    <w:next w:val="affffffd"/>
    <w:semiHidden/>
    <w:rsid w:val="00324BC4"/>
  </w:style>
  <w:style w:type="numbering" w:customStyle="1" w:styleId="3510">
    <w:name w:val="Нет списка351"/>
    <w:next w:val="ab"/>
    <w:semiHidden/>
    <w:rsid w:val="00324BC4"/>
  </w:style>
  <w:style w:type="numbering" w:customStyle="1" w:styleId="111111351">
    <w:name w:val="1 / 1.1 / 1.1.1351"/>
    <w:basedOn w:val="ab"/>
    <w:next w:val="111111"/>
    <w:semiHidden/>
    <w:rsid w:val="00324BC4"/>
  </w:style>
  <w:style w:type="numbering" w:customStyle="1" w:styleId="1ai351">
    <w:name w:val="1 / a / i351"/>
    <w:basedOn w:val="ab"/>
    <w:next w:val="1ai"/>
    <w:semiHidden/>
    <w:rsid w:val="00324BC4"/>
  </w:style>
  <w:style w:type="numbering" w:customStyle="1" w:styleId="3511">
    <w:name w:val="Статья / Раздел351"/>
    <w:basedOn w:val="ab"/>
    <w:next w:val="affffffd"/>
    <w:semiHidden/>
    <w:rsid w:val="00324BC4"/>
  </w:style>
  <w:style w:type="numbering" w:customStyle="1" w:styleId="11510">
    <w:name w:val="Нет списка1151"/>
    <w:next w:val="ab"/>
    <w:semiHidden/>
    <w:rsid w:val="00324BC4"/>
  </w:style>
  <w:style w:type="numbering" w:customStyle="1" w:styleId="1111111151">
    <w:name w:val="1 / 1.1 / 1.1.11151"/>
    <w:basedOn w:val="ab"/>
    <w:next w:val="111111"/>
    <w:semiHidden/>
    <w:rsid w:val="00324BC4"/>
  </w:style>
  <w:style w:type="numbering" w:customStyle="1" w:styleId="1ai1151">
    <w:name w:val="1 / a / i1151"/>
    <w:basedOn w:val="ab"/>
    <w:next w:val="1ai"/>
    <w:semiHidden/>
    <w:rsid w:val="00324BC4"/>
  </w:style>
  <w:style w:type="numbering" w:customStyle="1" w:styleId="11511">
    <w:name w:val="Статья / Раздел1151"/>
    <w:basedOn w:val="ab"/>
    <w:next w:val="affffffd"/>
    <w:semiHidden/>
    <w:rsid w:val="00324BC4"/>
  </w:style>
  <w:style w:type="numbering" w:customStyle="1" w:styleId="2151">
    <w:name w:val="Нет списка2151"/>
    <w:next w:val="ab"/>
    <w:semiHidden/>
    <w:rsid w:val="00324BC4"/>
  </w:style>
  <w:style w:type="numbering" w:customStyle="1" w:styleId="1111112151">
    <w:name w:val="1 / 1.1 / 1.1.12151"/>
    <w:basedOn w:val="ab"/>
    <w:next w:val="111111"/>
    <w:semiHidden/>
    <w:rsid w:val="00324BC4"/>
  </w:style>
  <w:style w:type="numbering" w:customStyle="1" w:styleId="1ai2151">
    <w:name w:val="1 / a / i2151"/>
    <w:basedOn w:val="ab"/>
    <w:next w:val="1ai"/>
    <w:semiHidden/>
    <w:rsid w:val="00324BC4"/>
  </w:style>
  <w:style w:type="numbering" w:customStyle="1" w:styleId="21510">
    <w:name w:val="Статья / Раздел2151"/>
    <w:basedOn w:val="ab"/>
    <w:next w:val="affffffd"/>
    <w:semiHidden/>
    <w:rsid w:val="00324BC4"/>
  </w:style>
  <w:style w:type="numbering" w:customStyle="1" w:styleId="912">
    <w:name w:val="Нет списка91"/>
    <w:next w:val="ab"/>
    <w:semiHidden/>
    <w:rsid w:val="00324BC4"/>
  </w:style>
  <w:style w:type="numbering" w:customStyle="1" w:styleId="11111181">
    <w:name w:val="1 / 1.1 / 1.1.181"/>
    <w:basedOn w:val="ab"/>
    <w:next w:val="111111"/>
    <w:semiHidden/>
    <w:rsid w:val="00324BC4"/>
  </w:style>
  <w:style w:type="numbering" w:customStyle="1" w:styleId="1ai81">
    <w:name w:val="1 / a / i81"/>
    <w:basedOn w:val="ab"/>
    <w:next w:val="1ai"/>
    <w:semiHidden/>
    <w:rsid w:val="00324BC4"/>
  </w:style>
  <w:style w:type="numbering" w:customStyle="1" w:styleId="812">
    <w:name w:val="Статья / Раздел81"/>
    <w:basedOn w:val="ab"/>
    <w:next w:val="affffffd"/>
    <w:semiHidden/>
    <w:rsid w:val="00324BC4"/>
  </w:style>
  <w:style w:type="numbering" w:customStyle="1" w:styleId="1610">
    <w:name w:val="Нет списка161"/>
    <w:next w:val="ab"/>
    <w:semiHidden/>
    <w:rsid w:val="00324BC4"/>
  </w:style>
  <w:style w:type="numbering" w:customStyle="1" w:styleId="111111161">
    <w:name w:val="1 / 1.1 / 1.1.1161"/>
    <w:basedOn w:val="ab"/>
    <w:next w:val="111111"/>
    <w:semiHidden/>
    <w:rsid w:val="00324BC4"/>
  </w:style>
  <w:style w:type="numbering" w:customStyle="1" w:styleId="1ai161">
    <w:name w:val="1 / a / i161"/>
    <w:basedOn w:val="ab"/>
    <w:next w:val="1ai"/>
    <w:semiHidden/>
    <w:rsid w:val="00324BC4"/>
  </w:style>
  <w:style w:type="numbering" w:customStyle="1" w:styleId="1611">
    <w:name w:val="Статья / Раздел161"/>
    <w:basedOn w:val="ab"/>
    <w:next w:val="affffffd"/>
    <w:semiHidden/>
    <w:rsid w:val="00324BC4"/>
  </w:style>
  <w:style w:type="numbering" w:customStyle="1" w:styleId="2610">
    <w:name w:val="Нет списка261"/>
    <w:next w:val="ab"/>
    <w:semiHidden/>
    <w:rsid w:val="00324BC4"/>
  </w:style>
  <w:style w:type="numbering" w:customStyle="1" w:styleId="111111261">
    <w:name w:val="1 / 1.1 / 1.1.1261"/>
    <w:basedOn w:val="ab"/>
    <w:next w:val="111111"/>
    <w:semiHidden/>
    <w:rsid w:val="00324BC4"/>
  </w:style>
  <w:style w:type="numbering" w:customStyle="1" w:styleId="1ai261">
    <w:name w:val="1 / a / i261"/>
    <w:basedOn w:val="ab"/>
    <w:next w:val="1ai"/>
    <w:semiHidden/>
    <w:rsid w:val="00324BC4"/>
  </w:style>
  <w:style w:type="numbering" w:customStyle="1" w:styleId="2611">
    <w:name w:val="Статья / Раздел261"/>
    <w:basedOn w:val="ab"/>
    <w:next w:val="affffffd"/>
    <w:semiHidden/>
    <w:rsid w:val="00324BC4"/>
  </w:style>
  <w:style w:type="numbering" w:customStyle="1" w:styleId="3610">
    <w:name w:val="Нет списка361"/>
    <w:next w:val="ab"/>
    <w:semiHidden/>
    <w:rsid w:val="00324BC4"/>
  </w:style>
  <w:style w:type="numbering" w:customStyle="1" w:styleId="111111361">
    <w:name w:val="1 / 1.1 / 1.1.1361"/>
    <w:basedOn w:val="ab"/>
    <w:next w:val="111111"/>
    <w:semiHidden/>
    <w:rsid w:val="00324BC4"/>
  </w:style>
  <w:style w:type="numbering" w:customStyle="1" w:styleId="1ai361">
    <w:name w:val="1 / a / i361"/>
    <w:basedOn w:val="ab"/>
    <w:next w:val="1ai"/>
    <w:semiHidden/>
    <w:rsid w:val="00324BC4"/>
  </w:style>
  <w:style w:type="numbering" w:customStyle="1" w:styleId="3611">
    <w:name w:val="Статья / Раздел361"/>
    <w:basedOn w:val="ab"/>
    <w:next w:val="affffffd"/>
    <w:semiHidden/>
    <w:rsid w:val="00324BC4"/>
  </w:style>
  <w:style w:type="numbering" w:customStyle="1" w:styleId="11610">
    <w:name w:val="Нет списка1161"/>
    <w:next w:val="ab"/>
    <w:semiHidden/>
    <w:rsid w:val="00324BC4"/>
  </w:style>
  <w:style w:type="numbering" w:customStyle="1" w:styleId="1111111161">
    <w:name w:val="1 / 1.1 / 1.1.11161"/>
    <w:basedOn w:val="ab"/>
    <w:next w:val="111111"/>
    <w:semiHidden/>
    <w:rsid w:val="00324BC4"/>
  </w:style>
  <w:style w:type="numbering" w:customStyle="1" w:styleId="1ai1161">
    <w:name w:val="1 / a / i1161"/>
    <w:basedOn w:val="ab"/>
    <w:next w:val="1ai"/>
    <w:semiHidden/>
    <w:rsid w:val="00324BC4"/>
  </w:style>
  <w:style w:type="numbering" w:customStyle="1" w:styleId="11611">
    <w:name w:val="Статья / Раздел1161"/>
    <w:basedOn w:val="ab"/>
    <w:next w:val="affffffd"/>
    <w:semiHidden/>
    <w:rsid w:val="00324BC4"/>
  </w:style>
  <w:style w:type="numbering" w:customStyle="1" w:styleId="2161">
    <w:name w:val="Нет списка2161"/>
    <w:next w:val="ab"/>
    <w:semiHidden/>
    <w:rsid w:val="00324BC4"/>
  </w:style>
  <w:style w:type="numbering" w:customStyle="1" w:styleId="1111112161">
    <w:name w:val="1 / 1.1 / 1.1.12161"/>
    <w:basedOn w:val="ab"/>
    <w:next w:val="111111"/>
    <w:semiHidden/>
    <w:rsid w:val="00324BC4"/>
  </w:style>
  <w:style w:type="numbering" w:customStyle="1" w:styleId="1ai2161">
    <w:name w:val="1 / a / i2161"/>
    <w:basedOn w:val="ab"/>
    <w:next w:val="1ai"/>
    <w:semiHidden/>
    <w:rsid w:val="00324BC4"/>
  </w:style>
  <w:style w:type="numbering" w:customStyle="1" w:styleId="21610">
    <w:name w:val="Статья / Раздел2161"/>
    <w:basedOn w:val="ab"/>
    <w:next w:val="affffffd"/>
    <w:semiHidden/>
    <w:rsid w:val="00324BC4"/>
  </w:style>
  <w:style w:type="numbering" w:customStyle="1" w:styleId="1010">
    <w:name w:val="Нет списка101"/>
    <w:next w:val="ab"/>
    <w:semiHidden/>
    <w:rsid w:val="00324BC4"/>
  </w:style>
  <w:style w:type="numbering" w:customStyle="1" w:styleId="11111191">
    <w:name w:val="1 / 1.1 / 1.1.191"/>
    <w:basedOn w:val="ab"/>
    <w:next w:val="111111"/>
    <w:semiHidden/>
    <w:rsid w:val="00324BC4"/>
  </w:style>
  <w:style w:type="numbering" w:customStyle="1" w:styleId="1ai91">
    <w:name w:val="1 / a / i91"/>
    <w:basedOn w:val="ab"/>
    <w:next w:val="1ai"/>
    <w:semiHidden/>
    <w:rsid w:val="00324BC4"/>
  </w:style>
  <w:style w:type="numbering" w:customStyle="1" w:styleId="913">
    <w:name w:val="Статья / Раздел91"/>
    <w:basedOn w:val="ab"/>
    <w:next w:val="affffffd"/>
    <w:semiHidden/>
    <w:rsid w:val="00324BC4"/>
  </w:style>
  <w:style w:type="numbering" w:customStyle="1" w:styleId="1711">
    <w:name w:val="Нет списка171"/>
    <w:next w:val="ab"/>
    <w:semiHidden/>
    <w:rsid w:val="00324BC4"/>
  </w:style>
  <w:style w:type="numbering" w:customStyle="1" w:styleId="111111171">
    <w:name w:val="1 / 1.1 / 1.1.1171"/>
    <w:basedOn w:val="ab"/>
    <w:next w:val="111111"/>
    <w:semiHidden/>
    <w:rsid w:val="00324BC4"/>
  </w:style>
  <w:style w:type="numbering" w:customStyle="1" w:styleId="1ai171">
    <w:name w:val="1 / a / i171"/>
    <w:basedOn w:val="ab"/>
    <w:next w:val="1ai"/>
    <w:semiHidden/>
    <w:rsid w:val="00324BC4"/>
  </w:style>
  <w:style w:type="numbering" w:customStyle="1" w:styleId="1712">
    <w:name w:val="Статья / Раздел171"/>
    <w:basedOn w:val="ab"/>
    <w:next w:val="affffffd"/>
    <w:semiHidden/>
    <w:rsid w:val="00324BC4"/>
  </w:style>
  <w:style w:type="numbering" w:customStyle="1" w:styleId="2710">
    <w:name w:val="Нет списка271"/>
    <w:next w:val="ab"/>
    <w:semiHidden/>
    <w:rsid w:val="00324BC4"/>
  </w:style>
  <w:style w:type="numbering" w:customStyle="1" w:styleId="111111271">
    <w:name w:val="1 / 1.1 / 1.1.1271"/>
    <w:basedOn w:val="ab"/>
    <w:next w:val="111111"/>
    <w:semiHidden/>
    <w:rsid w:val="00324BC4"/>
  </w:style>
  <w:style w:type="numbering" w:customStyle="1" w:styleId="1ai271">
    <w:name w:val="1 / a / i271"/>
    <w:basedOn w:val="ab"/>
    <w:next w:val="1ai"/>
    <w:semiHidden/>
    <w:rsid w:val="00324BC4"/>
  </w:style>
  <w:style w:type="numbering" w:customStyle="1" w:styleId="2711">
    <w:name w:val="Статья / Раздел271"/>
    <w:basedOn w:val="ab"/>
    <w:next w:val="affffffd"/>
    <w:semiHidden/>
    <w:rsid w:val="00324BC4"/>
  </w:style>
  <w:style w:type="numbering" w:customStyle="1" w:styleId="3710">
    <w:name w:val="Нет списка371"/>
    <w:next w:val="ab"/>
    <w:semiHidden/>
    <w:rsid w:val="00324BC4"/>
  </w:style>
  <w:style w:type="numbering" w:customStyle="1" w:styleId="111111371">
    <w:name w:val="1 / 1.1 / 1.1.1371"/>
    <w:basedOn w:val="ab"/>
    <w:next w:val="111111"/>
    <w:semiHidden/>
    <w:rsid w:val="00324BC4"/>
  </w:style>
  <w:style w:type="numbering" w:customStyle="1" w:styleId="1ai371">
    <w:name w:val="1 / a / i371"/>
    <w:basedOn w:val="ab"/>
    <w:next w:val="1ai"/>
    <w:semiHidden/>
    <w:rsid w:val="00324BC4"/>
  </w:style>
  <w:style w:type="numbering" w:customStyle="1" w:styleId="3711">
    <w:name w:val="Статья / Раздел371"/>
    <w:basedOn w:val="ab"/>
    <w:next w:val="affffffd"/>
    <w:semiHidden/>
    <w:rsid w:val="00324BC4"/>
  </w:style>
  <w:style w:type="numbering" w:customStyle="1" w:styleId="11710">
    <w:name w:val="Нет списка1171"/>
    <w:next w:val="ab"/>
    <w:semiHidden/>
    <w:rsid w:val="00324BC4"/>
  </w:style>
  <w:style w:type="numbering" w:customStyle="1" w:styleId="1111111171">
    <w:name w:val="1 / 1.1 / 1.1.11171"/>
    <w:basedOn w:val="ab"/>
    <w:next w:val="111111"/>
    <w:semiHidden/>
    <w:rsid w:val="00324BC4"/>
  </w:style>
  <w:style w:type="numbering" w:customStyle="1" w:styleId="1ai1171">
    <w:name w:val="1 / a / i1171"/>
    <w:basedOn w:val="ab"/>
    <w:next w:val="1ai"/>
    <w:semiHidden/>
    <w:rsid w:val="00324BC4"/>
  </w:style>
  <w:style w:type="numbering" w:customStyle="1" w:styleId="11711">
    <w:name w:val="Статья / Раздел1171"/>
    <w:basedOn w:val="ab"/>
    <w:next w:val="affffffd"/>
    <w:semiHidden/>
    <w:rsid w:val="00324BC4"/>
  </w:style>
  <w:style w:type="numbering" w:customStyle="1" w:styleId="2171">
    <w:name w:val="Нет списка2171"/>
    <w:next w:val="ab"/>
    <w:semiHidden/>
    <w:rsid w:val="00324BC4"/>
  </w:style>
  <w:style w:type="numbering" w:customStyle="1" w:styleId="1111112171">
    <w:name w:val="1 / 1.1 / 1.1.12171"/>
    <w:basedOn w:val="ab"/>
    <w:next w:val="111111"/>
    <w:semiHidden/>
    <w:rsid w:val="00324BC4"/>
  </w:style>
  <w:style w:type="numbering" w:customStyle="1" w:styleId="1ai2171">
    <w:name w:val="1 / a / i2171"/>
    <w:basedOn w:val="ab"/>
    <w:next w:val="1ai"/>
    <w:semiHidden/>
    <w:rsid w:val="00324BC4"/>
  </w:style>
  <w:style w:type="numbering" w:customStyle="1" w:styleId="21710">
    <w:name w:val="Статья / Раздел2171"/>
    <w:basedOn w:val="ab"/>
    <w:next w:val="affffffd"/>
    <w:semiHidden/>
    <w:rsid w:val="00324BC4"/>
  </w:style>
  <w:style w:type="numbering" w:customStyle="1" w:styleId="1810">
    <w:name w:val="Нет списка181"/>
    <w:next w:val="ab"/>
    <w:semiHidden/>
    <w:rsid w:val="00324BC4"/>
  </w:style>
  <w:style w:type="numbering" w:customStyle="1" w:styleId="111111101">
    <w:name w:val="1 / 1.1 / 1.1.1101"/>
    <w:basedOn w:val="ab"/>
    <w:next w:val="111111"/>
    <w:semiHidden/>
    <w:rsid w:val="00324BC4"/>
  </w:style>
  <w:style w:type="numbering" w:customStyle="1" w:styleId="1ai101">
    <w:name w:val="1 / a / i101"/>
    <w:basedOn w:val="ab"/>
    <w:next w:val="1ai"/>
    <w:semiHidden/>
    <w:rsid w:val="00324BC4"/>
  </w:style>
  <w:style w:type="numbering" w:customStyle="1" w:styleId="1011">
    <w:name w:val="Статья / Раздел101"/>
    <w:basedOn w:val="ab"/>
    <w:next w:val="affffffd"/>
    <w:semiHidden/>
    <w:rsid w:val="00324BC4"/>
  </w:style>
  <w:style w:type="numbering" w:customStyle="1" w:styleId="1910">
    <w:name w:val="Нет списка191"/>
    <w:next w:val="ab"/>
    <w:semiHidden/>
    <w:rsid w:val="00324BC4"/>
  </w:style>
  <w:style w:type="numbering" w:customStyle="1" w:styleId="111111181">
    <w:name w:val="1 / 1.1 / 1.1.1181"/>
    <w:basedOn w:val="ab"/>
    <w:next w:val="111111"/>
    <w:semiHidden/>
    <w:rsid w:val="00324BC4"/>
  </w:style>
  <w:style w:type="numbering" w:customStyle="1" w:styleId="1ai181">
    <w:name w:val="1 / a / i181"/>
    <w:basedOn w:val="ab"/>
    <w:next w:val="1ai"/>
    <w:semiHidden/>
    <w:rsid w:val="00324BC4"/>
  </w:style>
  <w:style w:type="numbering" w:customStyle="1" w:styleId="1811">
    <w:name w:val="Статья / Раздел181"/>
    <w:basedOn w:val="ab"/>
    <w:next w:val="affffffd"/>
    <w:semiHidden/>
    <w:rsid w:val="00324BC4"/>
  </w:style>
  <w:style w:type="numbering" w:customStyle="1" w:styleId="2810">
    <w:name w:val="Нет списка281"/>
    <w:next w:val="ab"/>
    <w:semiHidden/>
    <w:rsid w:val="00324BC4"/>
  </w:style>
  <w:style w:type="numbering" w:customStyle="1" w:styleId="111111281">
    <w:name w:val="1 / 1.1 / 1.1.1281"/>
    <w:basedOn w:val="ab"/>
    <w:next w:val="111111"/>
    <w:semiHidden/>
    <w:rsid w:val="00324BC4"/>
  </w:style>
  <w:style w:type="numbering" w:customStyle="1" w:styleId="1ai281">
    <w:name w:val="1 / a / i281"/>
    <w:basedOn w:val="ab"/>
    <w:next w:val="1ai"/>
    <w:semiHidden/>
    <w:rsid w:val="00324BC4"/>
  </w:style>
  <w:style w:type="numbering" w:customStyle="1" w:styleId="2811">
    <w:name w:val="Статья / Раздел281"/>
    <w:basedOn w:val="ab"/>
    <w:next w:val="affffffd"/>
    <w:semiHidden/>
    <w:rsid w:val="00324BC4"/>
  </w:style>
  <w:style w:type="numbering" w:customStyle="1" w:styleId="3810">
    <w:name w:val="Нет списка381"/>
    <w:next w:val="ab"/>
    <w:semiHidden/>
    <w:rsid w:val="00324BC4"/>
  </w:style>
  <w:style w:type="numbering" w:customStyle="1" w:styleId="111111381">
    <w:name w:val="1 / 1.1 / 1.1.1381"/>
    <w:basedOn w:val="ab"/>
    <w:next w:val="111111"/>
    <w:semiHidden/>
    <w:rsid w:val="00324BC4"/>
  </w:style>
  <w:style w:type="numbering" w:customStyle="1" w:styleId="1ai381">
    <w:name w:val="1 / a / i381"/>
    <w:basedOn w:val="ab"/>
    <w:next w:val="1ai"/>
    <w:semiHidden/>
    <w:rsid w:val="00324BC4"/>
  </w:style>
  <w:style w:type="numbering" w:customStyle="1" w:styleId="3811">
    <w:name w:val="Статья / Раздел381"/>
    <w:basedOn w:val="ab"/>
    <w:next w:val="affffffd"/>
    <w:semiHidden/>
    <w:rsid w:val="00324BC4"/>
  </w:style>
  <w:style w:type="numbering" w:customStyle="1" w:styleId="1181">
    <w:name w:val="Нет списка1181"/>
    <w:next w:val="ab"/>
    <w:semiHidden/>
    <w:rsid w:val="00324BC4"/>
  </w:style>
  <w:style w:type="numbering" w:customStyle="1" w:styleId="1111111181">
    <w:name w:val="1 / 1.1 / 1.1.11181"/>
    <w:basedOn w:val="ab"/>
    <w:next w:val="111111"/>
    <w:semiHidden/>
    <w:rsid w:val="00324BC4"/>
  </w:style>
  <w:style w:type="numbering" w:customStyle="1" w:styleId="1ai1181">
    <w:name w:val="1 / a / i1181"/>
    <w:basedOn w:val="ab"/>
    <w:next w:val="1ai"/>
    <w:semiHidden/>
    <w:rsid w:val="00324BC4"/>
  </w:style>
  <w:style w:type="numbering" w:customStyle="1" w:styleId="11810">
    <w:name w:val="Статья / Раздел1181"/>
    <w:basedOn w:val="ab"/>
    <w:next w:val="affffffd"/>
    <w:semiHidden/>
    <w:rsid w:val="00324BC4"/>
  </w:style>
  <w:style w:type="numbering" w:customStyle="1" w:styleId="2181">
    <w:name w:val="Нет списка2181"/>
    <w:next w:val="ab"/>
    <w:semiHidden/>
    <w:rsid w:val="00324BC4"/>
  </w:style>
  <w:style w:type="numbering" w:customStyle="1" w:styleId="1111112181">
    <w:name w:val="1 / 1.1 / 1.1.12181"/>
    <w:basedOn w:val="ab"/>
    <w:next w:val="111111"/>
    <w:semiHidden/>
    <w:rsid w:val="00324BC4"/>
  </w:style>
  <w:style w:type="numbering" w:customStyle="1" w:styleId="1ai2181">
    <w:name w:val="1 / a / i2181"/>
    <w:basedOn w:val="ab"/>
    <w:next w:val="1ai"/>
    <w:semiHidden/>
    <w:rsid w:val="00324BC4"/>
  </w:style>
  <w:style w:type="numbering" w:customStyle="1" w:styleId="21810">
    <w:name w:val="Статья / Раздел2181"/>
    <w:basedOn w:val="ab"/>
    <w:next w:val="affffffd"/>
    <w:semiHidden/>
    <w:rsid w:val="00324BC4"/>
  </w:style>
  <w:style w:type="numbering" w:customStyle="1" w:styleId="201">
    <w:name w:val="Нет списка201"/>
    <w:next w:val="ab"/>
    <w:semiHidden/>
    <w:rsid w:val="00324BC4"/>
  </w:style>
  <w:style w:type="numbering" w:customStyle="1" w:styleId="111111191">
    <w:name w:val="1 / 1.1 / 1.1.1191"/>
    <w:basedOn w:val="ab"/>
    <w:next w:val="111111"/>
    <w:semiHidden/>
    <w:rsid w:val="00324BC4"/>
    <w:pPr>
      <w:numPr>
        <w:numId w:val="32"/>
      </w:numPr>
    </w:pPr>
  </w:style>
  <w:style w:type="numbering" w:customStyle="1" w:styleId="1ai191">
    <w:name w:val="1 / a / i191"/>
    <w:basedOn w:val="ab"/>
    <w:next w:val="1ai"/>
    <w:semiHidden/>
    <w:rsid w:val="00324BC4"/>
    <w:pPr>
      <w:numPr>
        <w:numId w:val="33"/>
      </w:numPr>
    </w:pPr>
  </w:style>
  <w:style w:type="numbering" w:customStyle="1" w:styleId="191">
    <w:name w:val="Статья / Раздел191"/>
    <w:basedOn w:val="ab"/>
    <w:next w:val="affffffd"/>
    <w:semiHidden/>
    <w:rsid w:val="00324BC4"/>
    <w:pPr>
      <w:numPr>
        <w:numId w:val="34"/>
      </w:numPr>
    </w:pPr>
  </w:style>
  <w:style w:type="numbering" w:customStyle="1" w:styleId="11010">
    <w:name w:val="Нет списка1101"/>
    <w:next w:val="ab"/>
    <w:semiHidden/>
    <w:rsid w:val="00324BC4"/>
  </w:style>
  <w:style w:type="numbering" w:customStyle="1" w:styleId="1111111101">
    <w:name w:val="1 / 1.1 / 1.1.11101"/>
    <w:basedOn w:val="ab"/>
    <w:next w:val="111111"/>
    <w:semiHidden/>
    <w:rsid w:val="00324BC4"/>
  </w:style>
  <w:style w:type="numbering" w:customStyle="1" w:styleId="1ai1101">
    <w:name w:val="1 / a / i1101"/>
    <w:basedOn w:val="ab"/>
    <w:next w:val="1ai"/>
    <w:semiHidden/>
    <w:rsid w:val="00324BC4"/>
  </w:style>
  <w:style w:type="numbering" w:customStyle="1" w:styleId="1101">
    <w:name w:val="Статья / Раздел1101"/>
    <w:basedOn w:val="ab"/>
    <w:next w:val="affffffd"/>
    <w:semiHidden/>
    <w:rsid w:val="00324BC4"/>
    <w:pPr>
      <w:numPr>
        <w:numId w:val="31"/>
      </w:numPr>
    </w:pPr>
  </w:style>
  <w:style w:type="numbering" w:customStyle="1" w:styleId="2910">
    <w:name w:val="Нет списка291"/>
    <w:next w:val="ab"/>
    <w:semiHidden/>
    <w:rsid w:val="00324BC4"/>
  </w:style>
  <w:style w:type="numbering" w:customStyle="1" w:styleId="111111291">
    <w:name w:val="1 / 1.1 / 1.1.1291"/>
    <w:basedOn w:val="ab"/>
    <w:next w:val="111111"/>
    <w:semiHidden/>
    <w:rsid w:val="00324BC4"/>
  </w:style>
  <w:style w:type="numbering" w:customStyle="1" w:styleId="1ai291">
    <w:name w:val="1 / a / i291"/>
    <w:basedOn w:val="ab"/>
    <w:next w:val="1ai"/>
    <w:semiHidden/>
    <w:rsid w:val="00324BC4"/>
  </w:style>
  <w:style w:type="numbering" w:customStyle="1" w:styleId="2911">
    <w:name w:val="Статья / Раздел291"/>
    <w:basedOn w:val="ab"/>
    <w:next w:val="affffffd"/>
    <w:semiHidden/>
    <w:rsid w:val="00324BC4"/>
  </w:style>
  <w:style w:type="numbering" w:customStyle="1" w:styleId="3910">
    <w:name w:val="Нет списка391"/>
    <w:next w:val="ab"/>
    <w:semiHidden/>
    <w:rsid w:val="00324BC4"/>
  </w:style>
  <w:style w:type="numbering" w:customStyle="1" w:styleId="111111391">
    <w:name w:val="1 / 1.1 / 1.1.1391"/>
    <w:basedOn w:val="ab"/>
    <w:next w:val="111111"/>
    <w:semiHidden/>
    <w:rsid w:val="00324BC4"/>
  </w:style>
  <w:style w:type="numbering" w:customStyle="1" w:styleId="1ai391">
    <w:name w:val="1 / a / i391"/>
    <w:basedOn w:val="ab"/>
    <w:next w:val="1ai"/>
    <w:semiHidden/>
    <w:rsid w:val="00324BC4"/>
  </w:style>
  <w:style w:type="numbering" w:customStyle="1" w:styleId="3911">
    <w:name w:val="Статья / Раздел391"/>
    <w:basedOn w:val="ab"/>
    <w:next w:val="affffffd"/>
    <w:semiHidden/>
    <w:rsid w:val="00324BC4"/>
  </w:style>
  <w:style w:type="numbering" w:customStyle="1" w:styleId="11910">
    <w:name w:val="Нет списка1191"/>
    <w:next w:val="ab"/>
    <w:semiHidden/>
    <w:rsid w:val="00324BC4"/>
  </w:style>
  <w:style w:type="numbering" w:customStyle="1" w:styleId="1111111191">
    <w:name w:val="1 / 1.1 / 1.1.11191"/>
    <w:basedOn w:val="ab"/>
    <w:next w:val="111111"/>
    <w:semiHidden/>
    <w:rsid w:val="00324BC4"/>
  </w:style>
  <w:style w:type="numbering" w:customStyle="1" w:styleId="1ai1191">
    <w:name w:val="1 / a / i1191"/>
    <w:basedOn w:val="ab"/>
    <w:next w:val="1ai"/>
    <w:semiHidden/>
    <w:rsid w:val="00324BC4"/>
  </w:style>
  <w:style w:type="numbering" w:customStyle="1" w:styleId="11911">
    <w:name w:val="Статья / Раздел1191"/>
    <w:basedOn w:val="ab"/>
    <w:next w:val="affffffd"/>
    <w:semiHidden/>
    <w:rsid w:val="00324BC4"/>
  </w:style>
  <w:style w:type="numbering" w:customStyle="1" w:styleId="21910">
    <w:name w:val="Нет списка2191"/>
    <w:next w:val="ab"/>
    <w:semiHidden/>
    <w:rsid w:val="00324BC4"/>
  </w:style>
  <w:style w:type="numbering" w:customStyle="1" w:styleId="1111112191">
    <w:name w:val="1 / 1.1 / 1.1.12191"/>
    <w:basedOn w:val="ab"/>
    <w:next w:val="111111"/>
    <w:semiHidden/>
    <w:rsid w:val="00324BC4"/>
  </w:style>
  <w:style w:type="numbering" w:customStyle="1" w:styleId="1ai2191">
    <w:name w:val="1 / a / i2191"/>
    <w:basedOn w:val="ab"/>
    <w:next w:val="1ai"/>
    <w:semiHidden/>
    <w:rsid w:val="00324BC4"/>
  </w:style>
  <w:style w:type="numbering" w:customStyle="1" w:styleId="21911">
    <w:name w:val="Статья / Раздел2191"/>
    <w:basedOn w:val="ab"/>
    <w:next w:val="affffffd"/>
    <w:semiHidden/>
    <w:rsid w:val="00324BC4"/>
  </w:style>
  <w:style w:type="numbering" w:customStyle="1" w:styleId="3120">
    <w:name w:val="Нет списка312"/>
    <w:next w:val="ab"/>
    <w:semiHidden/>
    <w:rsid w:val="00324BC4"/>
  </w:style>
  <w:style w:type="numbering" w:customStyle="1" w:styleId="111111312">
    <w:name w:val="1 / 1.1 / 1.1.1312"/>
    <w:basedOn w:val="ab"/>
    <w:next w:val="111111"/>
    <w:semiHidden/>
    <w:rsid w:val="00324BC4"/>
  </w:style>
  <w:style w:type="numbering" w:customStyle="1" w:styleId="1ai312">
    <w:name w:val="1 / a / i312"/>
    <w:basedOn w:val="ab"/>
    <w:next w:val="1ai"/>
    <w:semiHidden/>
    <w:rsid w:val="00324BC4"/>
  </w:style>
  <w:style w:type="numbering" w:customStyle="1" w:styleId="3121">
    <w:name w:val="Статья / Раздел312"/>
    <w:basedOn w:val="ab"/>
    <w:next w:val="affffffd"/>
    <w:semiHidden/>
    <w:rsid w:val="00324BC4"/>
  </w:style>
  <w:style w:type="numbering" w:customStyle="1" w:styleId="1112">
    <w:name w:val="Нет списка1112"/>
    <w:next w:val="ab"/>
    <w:semiHidden/>
    <w:rsid w:val="00324BC4"/>
  </w:style>
  <w:style w:type="numbering" w:customStyle="1" w:styleId="1111111112">
    <w:name w:val="1 / 1.1 / 1.1.11112"/>
    <w:basedOn w:val="ab"/>
    <w:next w:val="111111"/>
    <w:semiHidden/>
    <w:rsid w:val="00324BC4"/>
  </w:style>
  <w:style w:type="numbering" w:customStyle="1" w:styleId="1ai1112">
    <w:name w:val="1 / a / i1112"/>
    <w:basedOn w:val="ab"/>
    <w:next w:val="1ai"/>
    <w:semiHidden/>
    <w:rsid w:val="00324BC4"/>
  </w:style>
  <w:style w:type="numbering" w:customStyle="1" w:styleId="11120">
    <w:name w:val="Статья / Раздел1112"/>
    <w:basedOn w:val="ab"/>
    <w:next w:val="affffffd"/>
    <w:semiHidden/>
    <w:rsid w:val="00324BC4"/>
  </w:style>
  <w:style w:type="numbering" w:customStyle="1" w:styleId="21120">
    <w:name w:val="Нет списка2112"/>
    <w:next w:val="ab"/>
    <w:semiHidden/>
    <w:rsid w:val="00324BC4"/>
  </w:style>
  <w:style w:type="numbering" w:customStyle="1" w:styleId="1111112112">
    <w:name w:val="1 / 1.1 / 1.1.12112"/>
    <w:basedOn w:val="ab"/>
    <w:next w:val="111111"/>
    <w:semiHidden/>
    <w:rsid w:val="00324BC4"/>
  </w:style>
  <w:style w:type="numbering" w:customStyle="1" w:styleId="1ai2112">
    <w:name w:val="1 / a / i2112"/>
    <w:basedOn w:val="ab"/>
    <w:next w:val="1ai"/>
    <w:semiHidden/>
    <w:rsid w:val="00324BC4"/>
  </w:style>
  <w:style w:type="numbering" w:customStyle="1" w:styleId="21121">
    <w:name w:val="Статья / Раздел2112"/>
    <w:basedOn w:val="ab"/>
    <w:next w:val="affffffd"/>
    <w:semiHidden/>
    <w:rsid w:val="00324BC4"/>
  </w:style>
  <w:style w:type="numbering" w:customStyle="1" w:styleId="420">
    <w:name w:val="Нет списка42"/>
    <w:next w:val="ab"/>
    <w:semiHidden/>
    <w:rsid w:val="00324BC4"/>
  </w:style>
  <w:style w:type="numbering" w:customStyle="1" w:styleId="11111142">
    <w:name w:val="1 / 1.1 / 1.1.142"/>
    <w:basedOn w:val="ab"/>
    <w:next w:val="111111"/>
    <w:semiHidden/>
    <w:rsid w:val="00324BC4"/>
  </w:style>
  <w:style w:type="numbering" w:customStyle="1" w:styleId="1ai42">
    <w:name w:val="1 / a / i42"/>
    <w:basedOn w:val="ab"/>
    <w:next w:val="1ai"/>
    <w:semiHidden/>
    <w:rsid w:val="00324BC4"/>
  </w:style>
  <w:style w:type="numbering" w:customStyle="1" w:styleId="421">
    <w:name w:val="Статья / Раздел42"/>
    <w:basedOn w:val="ab"/>
    <w:next w:val="affffffd"/>
    <w:semiHidden/>
    <w:rsid w:val="00324BC4"/>
  </w:style>
  <w:style w:type="numbering" w:customStyle="1" w:styleId="1220">
    <w:name w:val="Нет списка122"/>
    <w:next w:val="ab"/>
    <w:semiHidden/>
    <w:rsid w:val="00324BC4"/>
  </w:style>
  <w:style w:type="numbering" w:customStyle="1" w:styleId="111111122">
    <w:name w:val="1 / 1.1 / 1.1.1122"/>
    <w:basedOn w:val="ab"/>
    <w:next w:val="111111"/>
    <w:semiHidden/>
    <w:rsid w:val="00324BC4"/>
  </w:style>
  <w:style w:type="numbering" w:customStyle="1" w:styleId="1ai122">
    <w:name w:val="1 / a / i122"/>
    <w:basedOn w:val="ab"/>
    <w:next w:val="1ai"/>
    <w:semiHidden/>
    <w:rsid w:val="00324BC4"/>
  </w:style>
  <w:style w:type="numbering" w:customStyle="1" w:styleId="1221">
    <w:name w:val="Статья / Раздел122"/>
    <w:basedOn w:val="ab"/>
    <w:next w:val="affffffd"/>
    <w:semiHidden/>
    <w:rsid w:val="00324BC4"/>
  </w:style>
  <w:style w:type="numbering" w:customStyle="1" w:styleId="2220">
    <w:name w:val="Нет списка222"/>
    <w:next w:val="ab"/>
    <w:semiHidden/>
    <w:rsid w:val="00324BC4"/>
  </w:style>
  <w:style w:type="numbering" w:customStyle="1" w:styleId="111111222">
    <w:name w:val="1 / 1.1 / 1.1.1222"/>
    <w:basedOn w:val="ab"/>
    <w:next w:val="111111"/>
    <w:semiHidden/>
    <w:rsid w:val="00324BC4"/>
  </w:style>
  <w:style w:type="numbering" w:customStyle="1" w:styleId="1ai222">
    <w:name w:val="1 / a / i222"/>
    <w:basedOn w:val="ab"/>
    <w:next w:val="1ai"/>
    <w:semiHidden/>
    <w:rsid w:val="00324BC4"/>
  </w:style>
  <w:style w:type="numbering" w:customStyle="1" w:styleId="2221">
    <w:name w:val="Статья / Раздел222"/>
    <w:basedOn w:val="ab"/>
    <w:next w:val="affffffd"/>
    <w:semiHidden/>
    <w:rsid w:val="00324BC4"/>
  </w:style>
  <w:style w:type="numbering" w:customStyle="1" w:styleId="32110">
    <w:name w:val="Нет списка3211"/>
    <w:next w:val="ab"/>
    <w:semiHidden/>
    <w:rsid w:val="00324BC4"/>
  </w:style>
  <w:style w:type="numbering" w:customStyle="1" w:styleId="1111113211">
    <w:name w:val="1 / 1.1 / 1.1.13211"/>
    <w:basedOn w:val="ab"/>
    <w:next w:val="111111"/>
    <w:semiHidden/>
    <w:rsid w:val="00324BC4"/>
  </w:style>
  <w:style w:type="numbering" w:customStyle="1" w:styleId="1ai3211">
    <w:name w:val="1 / a / i3211"/>
    <w:basedOn w:val="ab"/>
    <w:next w:val="1ai"/>
    <w:semiHidden/>
    <w:rsid w:val="00324BC4"/>
  </w:style>
  <w:style w:type="numbering" w:customStyle="1" w:styleId="32111">
    <w:name w:val="Статья / Раздел3211"/>
    <w:basedOn w:val="ab"/>
    <w:next w:val="affffffd"/>
    <w:semiHidden/>
    <w:rsid w:val="00324BC4"/>
  </w:style>
  <w:style w:type="numbering" w:customStyle="1" w:styleId="112110">
    <w:name w:val="Нет списка11211"/>
    <w:next w:val="ab"/>
    <w:semiHidden/>
    <w:rsid w:val="00324BC4"/>
  </w:style>
  <w:style w:type="numbering" w:customStyle="1" w:styleId="11111111211">
    <w:name w:val="1 / 1.1 / 1.1.111211"/>
    <w:basedOn w:val="ab"/>
    <w:next w:val="111111"/>
    <w:semiHidden/>
    <w:rsid w:val="00324BC4"/>
  </w:style>
  <w:style w:type="numbering" w:customStyle="1" w:styleId="1ai11211">
    <w:name w:val="1 / a / i11211"/>
    <w:basedOn w:val="ab"/>
    <w:next w:val="1ai"/>
    <w:semiHidden/>
    <w:rsid w:val="00324BC4"/>
  </w:style>
  <w:style w:type="numbering" w:customStyle="1" w:styleId="112111">
    <w:name w:val="Статья / Раздел11211"/>
    <w:basedOn w:val="ab"/>
    <w:next w:val="affffffd"/>
    <w:semiHidden/>
    <w:rsid w:val="00324BC4"/>
  </w:style>
  <w:style w:type="numbering" w:customStyle="1" w:styleId="212110">
    <w:name w:val="Нет списка21211"/>
    <w:next w:val="ab"/>
    <w:semiHidden/>
    <w:rsid w:val="00324BC4"/>
  </w:style>
  <w:style w:type="numbering" w:customStyle="1" w:styleId="11111121211">
    <w:name w:val="1 / 1.1 / 1.1.121211"/>
    <w:basedOn w:val="ab"/>
    <w:next w:val="111111"/>
    <w:semiHidden/>
    <w:rsid w:val="00324BC4"/>
  </w:style>
  <w:style w:type="numbering" w:customStyle="1" w:styleId="1ai21211">
    <w:name w:val="1 / a / i21211"/>
    <w:basedOn w:val="ab"/>
    <w:next w:val="1ai"/>
    <w:semiHidden/>
    <w:rsid w:val="00324BC4"/>
  </w:style>
  <w:style w:type="numbering" w:customStyle="1" w:styleId="212111">
    <w:name w:val="Статья / Раздел21211"/>
    <w:basedOn w:val="ab"/>
    <w:next w:val="affffffd"/>
    <w:semiHidden/>
    <w:rsid w:val="00324BC4"/>
  </w:style>
  <w:style w:type="numbering" w:customStyle="1" w:styleId="5110">
    <w:name w:val="Нет списка511"/>
    <w:next w:val="ab"/>
    <w:semiHidden/>
    <w:rsid w:val="00324BC4"/>
  </w:style>
  <w:style w:type="numbering" w:customStyle="1" w:styleId="111111511">
    <w:name w:val="1 / 1.1 / 1.1.1511"/>
    <w:basedOn w:val="ab"/>
    <w:next w:val="111111"/>
    <w:semiHidden/>
    <w:rsid w:val="00324BC4"/>
  </w:style>
  <w:style w:type="numbering" w:customStyle="1" w:styleId="1ai511">
    <w:name w:val="1 / a / i511"/>
    <w:basedOn w:val="ab"/>
    <w:next w:val="1ai"/>
    <w:semiHidden/>
    <w:rsid w:val="00324BC4"/>
  </w:style>
  <w:style w:type="numbering" w:customStyle="1" w:styleId="5111">
    <w:name w:val="Статья / Раздел511"/>
    <w:basedOn w:val="ab"/>
    <w:next w:val="affffffd"/>
    <w:semiHidden/>
    <w:rsid w:val="00324BC4"/>
  </w:style>
  <w:style w:type="numbering" w:customStyle="1" w:styleId="13110">
    <w:name w:val="Нет списка1311"/>
    <w:next w:val="ab"/>
    <w:semiHidden/>
    <w:rsid w:val="00324BC4"/>
  </w:style>
  <w:style w:type="numbering" w:customStyle="1" w:styleId="1111111311">
    <w:name w:val="1 / 1.1 / 1.1.11311"/>
    <w:basedOn w:val="ab"/>
    <w:next w:val="111111"/>
    <w:semiHidden/>
    <w:rsid w:val="00324BC4"/>
  </w:style>
  <w:style w:type="numbering" w:customStyle="1" w:styleId="1ai1311">
    <w:name w:val="1 / a / i1311"/>
    <w:basedOn w:val="ab"/>
    <w:next w:val="1ai"/>
    <w:semiHidden/>
    <w:rsid w:val="00324BC4"/>
  </w:style>
  <w:style w:type="numbering" w:customStyle="1" w:styleId="13111">
    <w:name w:val="Статья / Раздел1311"/>
    <w:basedOn w:val="ab"/>
    <w:next w:val="affffffd"/>
    <w:semiHidden/>
    <w:rsid w:val="00324BC4"/>
  </w:style>
  <w:style w:type="numbering" w:customStyle="1" w:styleId="23110">
    <w:name w:val="Нет списка2311"/>
    <w:next w:val="ab"/>
    <w:semiHidden/>
    <w:rsid w:val="00324BC4"/>
  </w:style>
  <w:style w:type="numbering" w:customStyle="1" w:styleId="1111112311">
    <w:name w:val="1 / 1.1 / 1.1.12311"/>
    <w:basedOn w:val="ab"/>
    <w:next w:val="111111"/>
    <w:semiHidden/>
    <w:rsid w:val="00324BC4"/>
  </w:style>
  <w:style w:type="numbering" w:customStyle="1" w:styleId="1ai2311">
    <w:name w:val="1 / a / i2311"/>
    <w:basedOn w:val="ab"/>
    <w:next w:val="1ai"/>
    <w:semiHidden/>
    <w:rsid w:val="00324BC4"/>
  </w:style>
  <w:style w:type="numbering" w:customStyle="1" w:styleId="23111">
    <w:name w:val="Статья / Раздел2311"/>
    <w:basedOn w:val="ab"/>
    <w:next w:val="affffffd"/>
    <w:semiHidden/>
    <w:rsid w:val="00324BC4"/>
  </w:style>
  <w:style w:type="numbering" w:customStyle="1" w:styleId="33110">
    <w:name w:val="Нет списка3311"/>
    <w:next w:val="ab"/>
    <w:semiHidden/>
    <w:rsid w:val="00324BC4"/>
  </w:style>
  <w:style w:type="numbering" w:customStyle="1" w:styleId="1111113311">
    <w:name w:val="1 / 1.1 / 1.1.13311"/>
    <w:basedOn w:val="ab"/>
    <w:next w:val="111111"/>
    <w:semiHidden/>
    <w:rsid w:val="00324BC4"/>
  </w:style>
  <w:style w:type="numbering" w:customStyle="1" w:styleId="1ai3311">
    <w:name w:val="1 / a / i3311"/>
    <w:basedOn w:val="ab"/>
    <w:next w:val="1ai"/>
    <w:semiHidden/>
    <w:rsid w:val="00324BC4"/>
  </w:style>
  <w:style w:type="numbering" w:customStyle="1" w:styleId="33111">
    <w:name w:val="Статья / Раздел3311"/>
    <w:basedOn w:val="ab"/>
    <w:next w:val="affffffd"/>
    <w:semiHidden/>
    <w:rsid w:val="00324BC4"/>
  </w:style>
  <w:style w:type="numbering" w:customStyle="1" w:styleId="113110">
    <w:name w:val="Нет списка11311"/>
    <w:next w:val="ab"/>
    <w:semiHidden/>
    <w:rsid w:val="00324BC4"/>
  </w:style>
  <w:style w:type="numbering" w:customStyle="1" w:styleId="11111111311">
    <w:name w:val="1 / 1.1 / 1.1.111311"/>
    <w:basedOn w:val="ab"/>
    <w:next w:val="111111"/>
    <w:semiHidden/>
    <w:rsid w:val="00324BC4"/>
  </w:style>
  <w:style w:type="numbering" w:customStyle="1" w:styleId="1ai11311">
    <w:name w:val="1 / a / i11311"/>
    <w:basedOn w:val="ab"/>
    <w:next w:val="1ai"/>
    <w:semiHidden/>
    <w:rsid w:val="00324BC4"/>
  </w:style>
  <w:style w:type="numbering" w:customStyle="1" w:styleId="113111">
    <w:name w:val="Статья / Раздел11311"/>
    <w:basedOn w:val="ab"/>
    <w:next w:val="affffffd"/>
    <w:semiHidden/>
    <w:rsid w:val="00324BC4"/>
  </w:style>
  <w:style w:type="numbering" w:customStyle="1" w:styleId="213110">
    <w:name w:val="Нет списка21311"/>
    <w:next w:val="ab"/>
    <w:semiHidden/>
    <w:rsid w:val="00324BC4"/>
  </w:style>
  <w:style w:type="numbering" w:customStyle="1" w:styleId="11111121311">
    <w:name w:val="1 / 1.1 / 1.1.121311"/>
    <w:basedOn w:val="ab"/>
    <w:next w:val="111111"/>
    <w:semiHidden/>
    <w:rsid w:val="00324BC4"/>
  </w:style>
  <w:style w:type="numbering" w:customStyle="1" w:styleId="1ai21311">
    <w:name w:val="1 / a / i21311"/>
    <w:basedOn w:val="ab"/>
    <w:next w:val="1ai"/>
    <w:semiHidden/>
    <w:rsid w:val="00324BC4"/>
  </w:style>
  <w:style w:type="numbering" w:customStyle="1" w:styleId="213111">
    <w:name w:val="Статья / Раздел21311"/>
    <w:basedOn w:val="ab"/>
    <w:next w:val="affffffd"/>
    <w:semiHidden/>
    <w:rsid w:val="00324BC4"/>
  </w:style>
  <w:style w:type="numbering" w:customStyle="1" w:styleId="6110">
    <w:name w:val="Нет списка611"/>
    <w:next w:val="ab"/>
    <w:uiPriority w:val="99"/>
    <w:semiHidden/>
    <w:unhideWhenUsed/>
    <w:rsid w:val="00324BC4"/>
  </w:style>
  <w:style w:type="table" w:customStyle="1" w:styleId="3612">
    <w:name w:val="Сетка таблицы361"/>
    <w:basedOn w:val="aa"/>
    <w:next w:val="ae"/>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0">
    <w:name w:val="Нет списка711"/>
    <w:next w:val="ab"/>
    <w:semiHidden/>
    <w:rsid w:val="00324BC4"/>
  </w:style>
  <w:style w:type="numbering" w:customStyle="1" w:styleId="111111611">
    <w:name w:val="1 / 1.1 / 1.1.1611"/>
    <w:basedOn w:val="ab"/>
    <w:next w:val="111111"/>
    <w:semiHidden/>
    <w:rsid w:val="00324BC4"/>
  </w:style>
  <w:style w:type="numbering" w:customStyle="1" w:styleId="1ai611">
    <w:name w:val="1 / a / i611"/>
    <w:basedOn w:val="ab"/>
    <w:next w:val="1ai"/>
    <w:semiHidden/>
    <w:rsid w:val="00324BC4"/>
  </w:style>
  <w:style w:type="numbering" w:customStyle="1" w:styleId="6111">
    <w:name w:val="Статья / Раздел611"/>
    <w:basedOn w:val="ab"/>
    <w:next w:val="affffffd"/>
    <w:semiHidden/>
    <w:rsid w:val="00324BC4"/>
  </w:style>
  <w:style w:type="numbering" w:customStyle="1" w:styleId="14110">
    <w:name w:val="Нет списка1411"/>
    <w:next w:val="ab"/>
    <w:semiHidden/>
    <w:rsid w:val="00324BC4"/>
  </w:style>
  <w:style w:type="numbering" w:customStyle="1" w:styleId="1111111411">
    <w:name w:val="1 / 1.1 / 1.1.11411"/>
    <w:basedOn w:val="ab"/>
    <w:next w:val="111111"/>
    <w:semiHidden/>
    <w:rsid w:val="00324BC4"/>
  </w:style>
  <w:style w:type="numbering" w:customStyle="1" w:styleId="1ai1411">
    <w:name w:val="1 / a / i1411"/>
    <w:basedOn w:val="ab"/>
    <w:next w:val="1ai"/>
    <w:semiHidden/>
    <w:rsid w:val="00324BC4"/>
  </w:style>
  <w:style w:type="numbering" w:customStyle="1" w:styleId="14111">
    <w:name w:val="Статья / Раздел1411"/>
    <w:basedOn w:val="ab"/>
    <w:next w:val="affffffd"/>
    <w:semiHidden/>
    <w:rsid w:val="00324BC4"/>
  </w:style>
  <w:style w:type="numbering" w:customStyle="1" w:styleId="24110">
    <w:name w:val="Нет списка2411"/>
    <w:next w:val="ab"/>
    <w:semiHidden/>
    <w:rsid w:val="00324BC4"/>
  </w:style>
  <w:style w:type="numbering" w:customStyle="1" w:styleId="1111112411">
    <w:name w:val="1 / 1.1 / 1.1.12411"/>
    <w:basedOn w:val="ab"/>
    <w:next w:val="111111"/>
    <w:semiHidden/>
    <w:rsid w:val="00324BC4"/>
  </w:style>
  <w:style w:type="numbering" w:customStyle="1" w:styleId="1ai2411">
    <w:name w:val="1 / a / i2411"/>
    <w:basedOn w:val="ab"/>
    <w:next w:val="1ai"/>
    <w:semiHidden/>
    <w:rsid w:val="00324BC4"/>
  </w:style>
  <w:style w:type="numbering" w:customStyle="1" w:styleId="24111">
    <w:name w:val="Статья / Раздел2411"/>
    <w:basedOn w:val="ab"/>
    <w:next w:val="affffffd"/>
    <w:semiHidden/>
    <w:rsid w:val="00324BC4"/>
  </w:style>
  <w:style w:type="numbering" w:customStyle="1" w:styleId="34110">
    <w:name w:val="Нет списка3411"/>
    <w:next w:val="ab"/>
    <w:semiHidden/>
    <w:rsid w:val="00324BC4"/>
  </w:style>
  <w:style w:type="numbering" w:customStyle="1" w:styleId="1111113411">
    <w:name w:val="1 / 1.1 / 1.1.13411"/>
    <w:basedOn w:val="ab"/>
    <w:next w:val="111111"/>
    <w:semiHidden/>
    <w:rsid w:val="00324BC4"/>
  </w:style>
  <w:style w:type="numbering" w:customStyle="1" w:styleId="1ai3411">
    <w:name w:val="1 / a / i3411"/>
    <w:basedOn w:val="ab"/>
    <w:next w:val="1ai"/>
    <w:semiHidden/>
    <w:rsid w:val="00324BC4"/>
  </w:style>
  <w:style w:type="numbering" w:customStyle="1" w:styleId="34111">
    <w:name w:val="Статья / Раздел3411"/>
    <w:basedOn w:val="ab"/>
    <w:next w:val="affffffd"/>
    <w:semiHidden/>
    <w:rsid w:val="00324BC4"/>
  </w:style>
  <w:style w:type="numbering" w:customStyle="1" w:styleId="114110">
    <w:name w:val="Нет списка11411"/>
    <w:next w:val="ab"/>
    <w:semiHidden/>
    <w:rsid w:val="00324BC4"/>
  </w:style>
  <w:style w:type="numbering" w:customStyle="1" w:styleId="11111111411">
    <w:name w:val="1 / 1.1 / 1.1.111411"/>
    <w:basedOn w:val="ab"/>
    <w:next w:val="111111"/>
    <w:semiHidden/>
    <w:rsid w:val="00324BC4"/>
  </w:style>
  <w:style w:type="numbering" w:customStyle="1" w:styleId="1ai11411">
    <w:name w:val="1 / a / i11411"/>
    <w:basedOn w:val="ab"/>
    <w:next w:val="1ai"/>
    <w:semiHidden/>
    <w:rsid w:val="00324BC4"/>
  </w:style>
  <w:style w:type="numbering" w:customStyle="1" w:styleId="114111">
    <w:name w:val="Статья / Раздел11411"/>
    <w:basedOn w:val="ab"/>
    <w:next w:val="affffffd"/>
    <w:semiHidden/>
    <w:rsid w:val="00324BC4"/>
  </w:style>
  <w:style w:type="numbering" w:customStyle="1" w:styleId="214110">
    <w:name w:val="Нет списка21411"/>
    <w:next w:val="ab"/>
    <w:semiHidden/>
    <w:rsid w:val="00324BC4"/>
  </w:style>
  <w:style w:type="numbering" w:customStyle="1" w:styleId="11111121411">
    <w:name w:val="1 / 1.1 / 1.1.121411"/>
    <w:basedOn w:val="ab"/>
    <w:next w:val="111111"/>
    <w:semiHidden/>
    <w:rsid w:val="00324BC4"/>
  </w:style>
  <w:style w:type="numbering" w:customStyle="1" w:styleId="1ai21411">
    <w:name w:val="1 / a / i21411"/>
    <w:basedOn w:val="ab"/>
    <w:next w:val="1ai"/>
    <w:semiHidden/>
    <w:rsid w:val="00324BC4"/>
  </w:style>
  <w:style w:type="numbering" w:customStyle="1" w:styleId="214111">
    <w:name w:val="Статья / Раздел21411"/>
    <w:basedOn w:val="ab"/>
    <w:next w:val="affffffd"/>
    <w:semiHidden/>
    <w:rsid w:val="00324BC4"/>
  </w:style>
  <w:style w:type="table" w:customStyle="1" w:styleId="3122">
    <w:name w:val="Сетка таблицы312"/>
    <w:basedOn w:val="aa"/>
    <w:next w:val="ae"/>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0">
    <w:name w:val="Нет списка811"/>
    <w:next w:val="ab"/>
    <w:semiHidden/>
    <w:rsid w:val="00324BC4"/>
  </w:style>
  <w:style w:type="numbering" w:customStyle="1" w:styleId="111111711">
    <w:name w:val="1 / 1.1 / 1.1.1711"/>
    <w:basedOn w:val="ab"/>
    <w:next w:val="111111"/>
    <w:semiHidden/>
    <w:rsid w:val="00324BC4"/>
  </w:style>
  <w:style w:type="numbering" w:customStyle="1" w:styleId="1ai711">
    <w:name w:val="1 / a / i711"/>
    <w:basedOn w:val="ab"/>
    <w:next w:val="1ai"/>
    <w:semiHidden/>
    <w:rsid w:val="00324BC4"/>
  </w:style>
  <w:style w:type="numbering" w:customStyle="1" w:styleId="7111">
    <w:name w:val="Статья / Раздел711"/>
    <w:basedOn w:val="ab"/>
    <w:next w:val="affffffd"/>
    <w:semiHidden/>
    <w:rsid w:val="00324BC4"/>
  </w:style>
  <w:style w:type="numbering" w:customStyle="1" w:styleId="15110">
    <w:name w:val="Нет списка1511"/>
    <w:next w:val="ab"/>
    <w:semiHidden/>
    <w:rsid w:val="00324BC4"/>
  </w:style>
  <w:style w:type="numbering" w:customStyle="1" w:styleId="1111111511">
    <w:name w:val="1 / 1.1 / 1.1.11511"/>
    <w:basedOn w:val="ab"/>
    <w:next w:val="111111"/>
    <w:semiHidden/>
    <w:rsid w:val="00324BC4"/>
  </w:style>
  <w:style w:type="numbering" w:customStyle="1" w:styleId="1ai1511">
    <w:name w:val="1 / a / i1511"/>
    <w:basedOn w:val="ab"/>
    <w:next w:val="1ai"/>
    <w:semiHidden/>
    <w:rsid w:val="00324BC4"/>
  </w:style>
  <w:style w:type="numbering" w:customStyle="1" w:styleId="15111">
    <w:name w:val="Статья / Раздел1511"/>
    <w:basedOn w:val="ab"/>
    <w:next w:val="affffffd"/>
    <w:semiHidden/>
    <w:rsid w:val="00324BC4"/>
  </w:style>
  <w:style w:type="numbering" w:customStyle="1" w:styleId="25110">
    <w:name w:val="Нет списка2511"/>
    <w:next w:val="ab"/>
    <w:semiHidden/>
    <w:rsid w:val="00324BC4"/>
  </w:style>
  <w:style w:type="numbering" w:customStyle="1" w:styleId="1111112511">
    <w:name w:val="1 / 1.1 / 1.1.12511"/>
    <w:basedOn w:val="ab"/>
    <w:next w:val="111111"/>
    <w:semiHidden/>
    <w:rsid w:val="00324BC4"/>
  </w:style>
  <w:style w:type="numbering" w:customStyle="1" w:styleId="1ai2511">
    <w:name w:val="1 / a / i2511"/>
    <w:basedOn w:val="ab"/>
    <w:next w:val="1ai"/>
    <w:semiHidden/>
    <w:rsid w:val="00324BC4"/>
  </w:style>
  <w:style w:type="numbering" w:customStyle="1" w:styleId="25111">
    <w:name w:val="Статья / Раздел2511"/>
    <w:basedOn w:val="ab"/>
    <w:next w:val="affffffd"/>
    <w:semiHidden/>
    <w:rsid w:val="00324BC4"/>
  </w:style>
  <w:style w:type="numbering" w:customStyle="1" w:styleId="35110">
    <w:name w:val="Нет списка3511"/>
    <w:next w:val="ab"/>
    <w:semiHidden/>
    <w:rsid w:val="00324BC4"/>
  </w:style>
  <w:style w:type="numbering" w:customStyle="1" w:styleId="1111113511">
    <w:name w:val="1 / 1.1 / 1.1.13511"/>
    <w:basedOn w:val="ab"/>
    <w:next w:val="111111"/>
    <w:semiHidden/>
    <w:rsid w:val="00324BC4"/>
  </w:style>
  <w:style w:type="numbering" w:customStyle="1" w:styleId="1ai3511">
    <w:name w:val="1 / a / i3511"/>
    <w:basedOn w:val="ab"/>
    <w:next w:val="1ai"/>
    <w:semiHidden/>
    <w:rsid w:val="00324BC4"/>
  </w:style>
  <w:style w:type="numbering" w:customStyle="1" w:styleId="35111">
    <w:name w:val="Статья / Раздел3511"/>
    <w:basedOn w:val="ab"/>
    <w:next w:val="affffffd"/>
    <w:semiHidden/>
    <w:rsid w:val="00324BC4"/>
  </w:style>
  <w:style w:type="numbering" w:customStyle="1" w:styleId="115110">
    <w:name w:val="Нет списка11511"/>
    <w:next w:val="ab"/>
    <w:semiHidden/>
    <w:rsid w:val="00324BC4"/>
  </w:style>
  <w:style w:type="numbering" w:customStyle="1" w:styleId="11111111511">
    <w:name w:val="1 / 1.1 / 1.1.111511"/>
    <w:basedOn w:val="ab"/>
    <w:next w:val="111111"/>
    <w:semiHidden/>
    <w:rsid w:val="00324BC4"/>
  </w:style>
  <w:style w:type="numbering" w:customStyle="1" w:styleId="1ai11511">
    <w:name w:val="1 / a / i11511"/>
    <w:basedOn w:val="ab"/>
    <w:next w:val="1ai"/>
    <w:semiHidden/>
    <w:rsid w:val="00324BC4"/>
  </w:style>
  <w:style w:type="numbering" w:customStyle="1" w:styleId="115111">
    <w:name w:val="Статья / Раздел11511"/>
    <w:basedOn w:val="ab"/>
    <w:next w:val="affffffd"/>
    <w:semiHidden/>
    <w:rsid w:val="00324BC4"/>
  </w:style>
  <w:style w:type="numbering" w:customStyle="1" w:styleId="21511">
    <w:name w:val="Нет списка21511"/>
    <w:next w:val="ab"/>
    <w:semiHidden/>
    <w:rsid w:val="00324BC4"/>
  </w:style>
  <w:style w:type="numbering" w:customStyle="1" w:styleId="11111121511">
    <w:name w:val="1 / 1.1 / 1.1.121511"/>
    <w:basedOn w:val="ab"/>
    <w:next w:val="111111"/>
    <w:semiHidden/>
    <w:rsid w:val="00324BC4"/>
  </w:style>
  <w:style w:type="numbering" w:customStyle="1" w:styleId="1ai21511">
    <w:name w:val="1 / a / i21511"/>
    <w:basedOn w:val="ab"/>
    <w:next w:val="1ai"/>
    <w:semiHidden/>
    <w:rsid w:val="00324BC4"/>
  </w:style>
  <w:style w:type="numbering" w:customStyle="1" w:styleId="215110">
    <w:name w:val="Статья / Раздел21511"/>
    <w:basedOn w:val="ab"/>
    <w:next w:val="affffffd"/>
    <w:semiHidden/>
    <w:rsid w:val="00324BC4"/>
  </w:style>
  <w:style w:type="numbering" w:customStyle="1" w:styleId="9110">
    <w:name w:val="Нет списка911"/>
    <w:next w:val="ab"/>
    <w:semiHidden/>
    <w:rsid w:val="00324BC4"/>
  </w:style>
  <w:style w:type="numbering" w:customStyle="1" w:styleId="111111811">
    <w:name w:val="1 / 1.1 / 1.1.1811"/>
    <w:basedOn w:val="ab"/>
    <w:next w:val="111111"/>
    <w:semiHidden/>
    <w:rsid w:val="00324BC4"/>
  </w:style>
  <w:style w:type="numbering" w:customStyle="1" w:styleId="1ai811">
    <w:name w:val="1 / a / i811"/>
    <w:basedOn w:val="ab"/>
    <w:next w:val="1ai"/>
    <w:semiHidden/>
    <w:rsid w:val="00324BC4"/>
  </w:style>
  <w:style w:type="numbering" w:customStyle="1" w:styleId="8111">
    <w:name w:val="Статья / Раздел811"/>
    <w:basedOn w:val="ab"/>
    <w:next w:val="affffffd"/>
    <w:semiHidden/>
    <w:rsid w:val="00324BC4"/>
  </w:style>
  <w:style w:type="numbering" w:customStyle="1" w:styleId="16110">
    <w:name w:val="Нет списка1611"/>
    <w:next w:val="ab"/>
    <w:semiHidden/>
    <w:rsid w:val="00324BC4"/>
  </w:style>
  <w:style w:type="numbering" w:customStyle="1" w:styleId="1111111611">
    <w:name w:val="1 / 1.1 / 1.1.11611"/>
    <w:basedOn w:val="ab"/>
    <w:next w:val="111111"/>
    <w:semiHidden/>
    <w:rsid w:val="00324BC4"/>
  </w:style>
  <w:style w:type="numbering" w:customStyle="1" w:styleId="1ai1611">
    <w:name w:val="1 / a / i1611"/>
    <w:basedOn w:val="ab"/>
    <w:next w:val="1ai"/>
    <w:semiHidden/>
    <w:rsid w:val="00324BC4"/>
  </w:style>
  <w:style w:type="numbering" w:customStyle="1" w:styleId="16111">
    <w:name w:val="Статья / Раздел1611"/>
    <w:basedOn w:val="ab"/>
    <w:next w:val="affffffd"/>
    <w:semiHidden/>
    <w:rsid w:val="00324BC4"/>
  </w:style>
  <w:style w:type="numbering" w:customStyle="1" w:styleId="26110">
    <w:name w:val="Нет списка2611"/>
    <w:next w:val="ab"/>
    <w:semiHidden/>
    <w:rsid w:val="00324BC4"/>
  </w:style>
  <w:style w:type="numbering" w:customStyle="1" w:styleId="1111112611">
    <w:name w:val="1 / 1.1 / 1.1.12611"/>
    <w:basedOn w:val="ab"/>
    <w:next w:val="111111"/>
    <w:semiHidden/>
    <w:rsid w:val="00324BC4"/>
  </w:style>
  <w:style w:type="numbering" w:customStyle="1" w:styleId="1ai2611">
    <w:name w:val="1 / a / i2611"/>
    <w:basedOn w:val="ab"/>
    <w:next w:val="1ai"/>
    <w:semiHidden/>
    <w:rsid w:val="00324BC4"/>
  </w:style>
  <w:style w:type="numbering" w:customStyle="1" w:styleId="26111">
    <w:name w:val="Статья / Раздел2611"/>
    <w:basedOn w:val="ab"/>
    <w:next w:val="affffffd"/>
    <w:semiHidden/>
    <w:rsid w:val="00324BC4"/>
  </w:style>
  <w:style w:type="numbering" w:customStyle="1" w:styleId="36110">
    <w:name w:val="Нет списка3611"/>
    <w:next w:val="ab"/>
    <w:semiHidden/>
    <w:rsid w:val="00324BC4"/>
  </w:style>
  <w:style w:type="numbering" w:customStyle="1" w:styleId="1111113611">
    <w:name w:val="1 / 1.1 / 1.1.13611"/>
    <w:basedOn w:val="ab"/>
    <w:next w:val="111111"/>
    <w:semiHidden/>
    <w:rsid w:val="00324BC4"/>
  </w:style>
  <w:style w:type="numbering" w:customStyle="1" w:styleId="1ai3611">
    <w:name w:val="1 / a / i3611"/>
    <w:basedOn w:val="ab"/>
    <w:next w:val="1ai"/>
    <w:semiHidden/>
    <w:rsid w:val="00324BC4"/>
  </w:style>
  <w:style w:type="numbering" w:customStyle="1" w:styleId="36111">
    <w:name w:val="Статья / Раздел3611"/>
    <w:basedOn w:val="ab"/>
    <w:next w:val="affffffd"/>
    <w:semiHidden/>
    <w:rsid w:val="00324BC4"/>
  </w:style>
  <w:style w:type="numbering" w:customStyle="1" w:styleId="116110">
    <w:name w:val="Нет списка11611"/>
    <w:next w:val="ab"/>
    <w:semiHidden/>
    <w:rsid w:val="00324BC4"/>
  </w:style>
  <w:style w:type="numbering" w:customStyle="1" w:styleId="11111111611">
    <w:name w:val="1 / 1.1 / 1.1.111611"/>
    <w:basedOn w:val="ab"/>
    <w:next w:val="111111"/>
    <w:semiHidden/>
    <w:rsid w:val="00324BC4"/>
  </w:style>
  <w:style w:type="numbering" w:customStyle="1" w:styleId="1ai11611">
    <w:name w:val="1 / a / i11611"/>
    <w:basedOn w:val="ab"/>
    <w:next w:val="1ai"/>
    <w:semiHidden/>
    <w:rsid w:val="00324BC4"/>
  </w:style>
  <w:style w:type="numbering" w:customStyle="1" w:styleId="116111">
    <w:name w:val="Статья / Раздел11611"/>
    <w:basedOn w:val="ab"/>
    <w:next w:val="affffffd"/>
    <w:semiHidden/>
    <w:rsid w:val="00324BC4"/>
  </w:style>
  <w:style w:type="numbering" w:customStyle="1" w:styleId="21611">
    <w:name w:val="Нет списка21611"/>
    <w:next w:val="ab"/>
    <w:semiHidden/>
    <w:rsid w:val="00324BC4"/>
  </w:style>
  <w:style w:type="numbering" w:customStyle="1" w:styleId="11111121611">
    <w:name w:val="1 / 1.1 / 1.1.121611"/>
    <w:basedOn w:val="ab"/>
    <w:next w:val="111111"/>
    <w:semiHidden/>
    <w:rsid w:val="00324BC4"/>
  </w:style>
  <w:style w:type="numbering" w:customStyle="1" w:styleId="1ai21611">
    <w:name w:val="1 / a / i21611"/>
    <w:basedOn w:val="ab"/>
    <w:next w:val="1ai"/>
    <w:semiHidden/>
    <w:rsid w:val="00324BC4"/>
  </w:style>
  <w:style w:type="numbering" w:customStyle="1" w:styleId="216110">
    <w:name w:val="Статья / Раздел21611"/>
    <w:basedOn w:val="ab"/>
    <w:next w:val="affffffd"/>
    <w:semiHidden/>
    <w:rsid w:val="00324BC4"/>
  </w:style>
  <w:style w:type="numbering" w:customStyle="1" w:styleId="10110">
    <w:name w:val="Нет списка1011"/>
    <w:next w:val="ab"/>
    <w:semiHidden/>
    <w:rsid w:val="00324BC4"/>
  </w:style>
  <w:style w:type="numbering" w:customStyle="1" w:styleId="111111911">
    <w:name w:val="1 / 1.1 / 1.1.1911"/>
    <w:basedOn w:val="ab"/>
    <w:next w:val="111111"/>
    <w:semiHidden/>
    <w:rsid w:val="00324BC4"/>
  </w:style>
  <w:style w:type="numbering" w:customStyle="1" w:styleId="1ai911">
    <w:name w:val="1 / a / i911"/>
    <w:basedOn w:val="ab"/>
    <w:next w:val="1ai"/>
    <w:semiHidden/>
    <w:rsid w:val="00324BC4"/>
  </w:style>
  <w:style w:type="numbering" w:customStyle="1" w:styleId="9111">
    <w:name w:val="Статья / Раздел911"/>
    <w:basedOn w:val="ab"/>
    <w:next w:val="affffffd"/>
    <w:semiHidden/>
    <w:rsid w:val="00324BC4"/>
  </w:style>
  <w:style w:type="numbering" w:customStyle="1" w:styleId="17110">
    <w:name w:val="Нет списка1711"/>
    <w:next w:val="ab"/>
    <w:semiHidden/>
    <w:rsid w:val="00324BC4"/>
  </w:style>
  <w:style w:type="numbering" w:customStyle="1" w:styleId="1111111711">
    <w:name w:val="1 / 1.1 / 1.1.11711"/>
    <w:basedOn w:val="ab"/>
    <w:next w:val="111111"/>
    <w:semiHidden/>
    <w:rsid w:val="00324BC4"/>
  </w:style>
  <w:style w:type="numbering" w:customStyle="1" w:styleId="1ai1711">
    <w:name w:val="1 / a / i1711"/>
    <w:basedOn w:val="ab"/>
    <w:next w:val="1ai"/>
    <w:semiHidden/>
    <w:rsid w:val="00324BC4"/>
  </w:style>
  <w:style w:type="numbering" w:customStyle="1" w:styleId="17111">
    <w:name w:val="Статья / Раздел1711"/>
    <w:basedOn w:val="ab"/>
    <w:next w:val="affffffd"/>
    <w:semiHidden/>
    <w:rsid w:val="00324BC4"/>
  </w:style>
  <w:style w:type="numbering" w:customStyle="1" w:styleId="27110">
    <w:name w:val="Нет списка2711"/>
    <w:next w:val="ab"/>
    <w:semiHidden/>
    <w:rsid w:val="00324BC4"/>
  </w:style>
  <w:style w:type="numbering" w:customStyle="1" w:styleId="1111112711">
    <w:name w:val="1 / 1.1 / 1.1.12711"/>
    <w:basedOn w:val="ab"/>
    <w:next w:val="111111"/>
    <w:semiHidden/>
    <w:rsid w:val="00324BC4"/>
  </w:style>
  <w:style w:type="numbering" w:customStyle="1" w:styleId="1ai2711">
    <w:name w:val="1 / a / i2711"/>
    <w:basedOn w:val="ab"/>
    <w:next w:val="1ai"/>
    <w:semiHidden/>
    <w:rsid w:val="00324BC4"/>
  </w:style>
  <w:style w:type="numbering" w:customStyle="1" w:styleId="27111">
    <w:name w:val="Статья / Раздел2711"/>
    <w:basedOn w:val="ab"/>
    <w:next w:val="affffffd"/>
    <w:semiHidden/>
    <w:rsid w:val="00324BC4"/>
  </w:style>
  <w:style w:type="numbering" w:customStyle="1" w:styleId="37110">
    <w:name w:val="Нет списка3711"/>
    <w:next w:val="ab"/>
    <w:semiHidden/>
    <w:rsid w:val="00324BC4"/>
  </w:style>
  <w:style w:type="numbering" w:customStyle="1" w:styleId="1111113711">
    <w:name w:val="1 / 1.1 / 1.1.13711"/>
    <w:basedOn w:val="ab"/>
    <w:next w:val="111111"/>
    <w:semiHidden/>
    <w:rsid w:val="00324BC4"/>
  </w:style>
  <w:style w:type="numbering" w:customStyle="1" w:styleId="1ai3711">
    <w:name w:val="1 / a / i3711"/>
    <w:basedOn w:val="ab"/>
    <w:next w:val="1ai"/>
    <w:semiHidden/>
    <w:rsid w:val="00324BC4"/>
  </w:style>
  <w:style w:type="numbering" w:customStyle="1" w:styleId="37111">
    <w:name w:val="Статья / Раздел3711"/>
    <w:basedOn w:val="ab"/>
    <w:next w:val="affffffd"/>
    <w:semiHidden/>
    <w:rsid w:val="00324BC4"/>
  </w:style>
  <w:style w:type="numbering" w:customStyle="1" w:styleId="117110">
    <w:name w:val="Нет списка11711"/>
    <w:next w:val="ab"/>
    <w:semiHidden/>
    <w:rsid w:val="00324BC4"/>
  </w:style>
  <w:style w:type="numbering" w:customStyle="1" w:styleId="11111111711">
    <w:name w:val="1 / 1.1 / 1.1.111711"/>
    <w:basedOn w:val="ab"/>
    <w:next w:val="111111"/>
    <w:semiHidden/>
    <w:rsid w:val="00324BC4"/>
  </w:style>
  <w:style w:type="numbering" w:customStyle="1" w:styleId="1ai11711">
    <w:name w:val="1 / a / i11711"/>
    <w:basedOn w:val="ab"/>
    <w:next w:val="1ai"/>
    <w:semiHidden/>
    <w:rsid w:val="00324BC4"/>
  </w:style>
  <w:style w:type="numbering" w:customStyle="1" w:styleId="117111">
    <w:name w:val="Статья / Раздел11711"/>
    <w:basedOn w:val="ab"/>
    <w:next w:val="affffffd"/>
    <w:semiHidden/>
    <w:rsid w:val="00324BC4"/>
  </w:style>
  <w:style w:type="numbering" w:customStyle="1" w:styleId="21711">
    <w:name w:val="Нет списка21711"/>
    <w:next w:val="ab"/>
    <w:semiHidden/>
    <w:rsid w:val="00324BC4"/>
  </w:style>
  <w:style w:type="numbering" w:customStyle="1" w:styleId="11111121711">
    <w:name w:val="1 / 1.1 / 1.1.121711"/>
    <w:basedOn w:val="ab"/>
    <w:next w:val="111111"/>
    <w:semiHidden/>
    <w:rsid w:val="00324BC4"/>
  </w:style>
  <w:style w:type="numbering" w:customStyle="1" w:styleId="1ai21711">
    <w:name w:val="1 / a / i21711"/>
    <w:basedOn w:val="ab"/>
    <w:next w:val="1ai"/>
    <w:semiHidden/>
    <w:rsid w:val="00324BC4"/>
  </w:style>
  <w:style w:type="numbering" w:customStyle="1" w:styleId="217110">
    <w:name w:val="Статья / Раздел21711"/>
    <w:basedOn w:val="ab"/>
    <w:next w:val="affffffd"/>
    <w:semiHidden/>
    <w:rsid w:val="00324BC4"/>
  </w:style>
  <w:style w:type="numbering" w:customStyle="1" w:styleId="18110">
    <w:name w:val="Нет списка1811"/>
    <w:next w:val="ab"/>
    <w:semiHidden/>
    <w:rsid w:val="00324BC4"/>
  </w:style>
  <w:style w:type="numbering" w:customStyle="1" w:styleId="1111111011">
    <w:name w:val="1 / 1.1 / 1.1.11011"/>
    <w:basedOn w:val="ab"/>
    <w:next w:val="111111"/>
    <w:semiHidden/>
    <w:rsid w:val="00324BC4"/>
  </w:style>
  <w:style w:type="numbering" w:customStyle="1" w:styleId="1ai1011">
    <w:name w:val="1 / a / i1011"/>
    <w:basedOn w:val="ab"/>
    <w:next w:val="1ai"/>
    <w:semiHidden/>
    <w:rsid w:val="00324BC4"/>
  </w:style>
  <w:style w:type="numbering" w:customStyle="1" w:styleId="10111">
    <w:name w:val="Статья / Раздел1011"/>
    <w:basedOn w:val="ab"/>
    <w:next w:val="affffffd"/>
    <w:semiHidden/>
    <w:rsid w:val="00324BC4"/>
  </w:style>
  <w:style w:type="numbering" w:customStyle="1" w:styleId="1911">
    <w:name w:val="Нет списка1911"/>
    <w:next w:val="ab"/>
    <w:semiHidden/>
    <w:rsid w:val="00324BC4"/>
  </w:style>
  <w:style w:type="numbering" w:customStyle="1" w:styleId="1111111811">
    <w:name w:val="1 / 1.1 / 1.1.11811"/>
    <w:basedOn w:val="ab"/>
    <w:next w:val="111111"/>
    <w:semiHidden/>
    <w:rsid w:val="00324BC4"/>
  </w:style>
  <w:style w:type="numbering" w:customStyle="1" w:styleId="1ai1811">
    <w:name w:val="1 / a / i1811"/>
    <w:basedOn w:val="ab"/>
    <w:next w:val="1ai"/>
    <w:semiHidden/>
    <w:rsid w:val="00324BC4"/>
  </w:style>
  <w:style w:type="numbering" w:customStyle="1" w:styleId="18111">
    <w:name w:val="Статья / Раздел1811"/>
    <w:basedOn w:val="ab"/>
    <w:next w:val="affffffd"/>
    <w:semiHidden/>
    <w:rsid w:val="00324BC4"/>
  </w:style>
  <w:style w:type="numbering" w:customStyle="1" w:styleId="28110">
    <w:name w:val="Нет списка2811"/>
    <w:next w:val="ab"/>
    <w:semiHidden/>
    <w:rsid w:val="00324BC4"/>
  </w:style>
  <w:style w:type="numbering" w:customStyle="1" w:styleId="1111112811">
    <w:name w:val="1 / 1.1 / 1.1.12811"/>
    <w:basedOn w:val="ab"/>
    <w:next w:val="111111"/>
    <w:semiHidden/>
    <w:rsid w:val="00324BC4"/>
  </w:style>
  <w:style w:type="numbering" w:customStyle="1" w:styleId="1ai2811">
    <w:name w:val="1 / a / i2811"/>
    <w:basedOn w:val="ab"/>
    <w:next w:val="1ai"/>
    <w:semiHidden/>
    <w:rsid w:val="00324BC4"/>
  </w:style>
  <w:style w:type="numbering" w:customStyle="1" w:styleId="28111">
    <w:name w:val="Статья / Раздел2811"/>
    <w:basedOn w:val="ab"/>
    <w:next w:val="affffffd"/>
    <w:semiHidden/>
    <w:rsid w:val="00324BC4"/>
  </w:style>
  <w:style w:type="numbering" w:customStyle="1" w:styleId="38110">
    <w:name w:val="Нет списка3811"/>
    <w:next w:val="ab"/>
    <w:semiHidden/>
    <w:rsid w:val="00324BC4"/>
  </w:style>
  <w:style w:type="numbering" w:customStyle="1" w:styleId="1111113811">
    <w:name w:val="1 / 1.1 / 1.1.13811"/>
    <w:basedOn w:val="ab"/>
    <w:next w:val="111111"/>
    <w:semiHidden/>
    <w:rsid w:val="00324BC4"/>
  </w:style>
  <w:style w:type="numbering" w:customStyle="1" w:styleId="1ai3811">
    <w:name w:val="1 / a / i3811"/>
    <w:basedOn w:val="ab"/>
    <w:next w:val="1ai"/>
    <w:semiHidden/>
    <w:rsid w:val="00324BC4"/>
  </w:style>
  <w:style w:type="numbering" w:customStyle="1" w:styleId="38111">
    <w:name w:val="Статья / Раздел3811"/>
    <w:basedOn w:val="ab"/>
    <w:next w:val="affffffd"/>
    <w:semiHidden/>
    <w:rsid w:val="00324BC4"/>
  </w:style>
  <w:style w:type="numbering" w:customStyle="1" w:styleId="11811">
    <w:name w:val="Нет списка11811"/>
    <w:next w:val="ab"/>
    <w:semiHidden/>
    <w:rsid w:val="00324BC4"/>
  </w:style>
  <w:style w:type="numbering" w:customStyle="1" w:styleId="11111111811">
    <w:name w:val="1 / 1.1 / 1.1.111811"/>
    <w:basedOn w:val="ab"/>
    <w:next w:val="111111"/>
    <w:semiHidden/>
    <w:rsid w:val="00324BC4"/>
  </w:style>
  <w:style w:type="numbering" w:customStyle="1" w:styleId="1ai11811">
    <w:name w:val="1 / a / i11811"/>
    <w:basedOn w:val="ab"/>
    <w:next w:val="1ai"/>
    <w:semiHidden/>
    <w:rsid w:val="00324BC4"/>
  </w:style>
  <w:style w:type="numbering" w:customStyle="1" w:styleId="118110">
    <w:name w:val="Статья / Раздел11811"/>
    <w:basedOn w:val="ab"/>
    <w:next w:val="affffffd"/>
    <w:semiHidden/>
    <w:rsid w:val="00324BC4"/>
  </w:style>
  <w:style w:type="numbering" w:customStyle="1" w:styleId="21811">
    <w:name w:val="Нет списка21811"/>
    <w:next w:val="ab"/>
    <w:semiHidden/>
    <w:rsid w:val="00324BC4"/>
  </w:style>
  <w:style w:type="numbering" w:customStyle="1" w:styleId="11111121811">
    <w:name w:val="1 / 1.1 / 1.1.121811"/>
    <w:basedOn w:val="ab"/>
    <w:next w:val="111111"/>
    <w:semiHidden/>
    <w:rsid w:val="00324BC4"/>
  </w:style>
  <w:style w:type="numbering" w:customStyle="1" w:styleId="1ai21811">
    <w:name w:val="1 / a / i21811"/>
    <w:basedOn w:val="ab"/>
    <w:next w:val="1ai"/>
    <w:semiHidden/>
    <w:rsid w:val="00324BC4"/>
  </w:style>
  <w:style w:type="numbering" w:customStyle="1" w:styleId="218110">
    <w:name w:val="Статья / Раздел21811"/>
    <w:basedOn w:val="ab"/>
    <w:next w:val="affffffd"/>
    <w:semiHidden/>
    <w:rsid w:val="00324BC4"/>
  </w:style>
  <w:style w:type="table" w:customStyle="1" w:styleId="4d">
    <w:name w:val="Сетка таблицы4"/>
    <w:basedOn w:val="aa"/>
    <w:next w:val="ae"/>
    <w:rsid w:val="00324BC4"/>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
    <w:name w:val="Table Normal4"/>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99"/>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99"/>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19pt">
    <w:name w:val="Основной текст (2) + 19 pt"/>
    <w:rsid w:val="00324BC4"/>
    <w:rPr>
      <w:rFonts w:ascii="Times New Roman" w:eastAsia="Times New Roman" w:hAnsi="Times New Roman" w:cs="Times New Roman"/>
      <w:b w:val="0"/>
      <w:bCs w:val="0"/>
      <w:i w:val="0"/>
      <w:iCs w:val="0"/>
      <w:smallCaps w:val="0"/>
      <w:strike w:val="0"/>
      <w:color w:val="000000"/>
      <w:spacing w:val="0"/>
      <w:w w:val="100"/>
      <w:position w:val="0"/>
      <w:sz w:val="38"/>
      <w:szCs w:val="38"/>
      <w:u w:val="none"/>
      <w:lang w:val="ru-RU" w:eastAsia="ru-RU" w:bidi="ru-RU"/>
    </w:rPr>
  </w:style>
  <w:style w:type="character" w:customStyle="1" w:styleId="219pt0">
    <w:name w:val="Основной текст (2) + 19 pt;Курсив"/>
    <w:rsid w:val="00324BC4"/>
    <w:rPr>
      <w:rFonts w:ascii="Times New Roman" w:eastAsia="Times New Roman" w:hAnsi="Times New Roman" w:cs="Times New Roman"/>
      <w:b w:val="0"/>
      <w:bCs w:val="0"/>
      <w:i/>
      <w:iCs/>
      <w:smallCaps w:val="0"/>
      <w:strike w:val="0"/>
      <w:color w:val="000000"/>
      <w:spacing w:val="0"/>
      <w:w w:val="100"/>
      <w:position w:val="0"/>
      <w:sz w:val="38"/>
      <w:szCs w:val="38"/>
      <w:u w:val="none"/>
      <w:lang w:val="ru-RU" w:eastAsia="ru-RU" w:bidi="ru-RU"/>
    </w:rPr>
  </w:style>
  <w:style w:type="table" w:customStyle="1" w:styleId="TableNormal15">
    <w:name w:val="Table Normal15"/>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42">
    <w:name w:val="Текст 14(справа)"/>
    <w:basedOn w:val="a7"/>
    <w:link w:val="143"/>
    <w:autoRedefine/>
    <w:rsid w:val="00324BC4"/>
    <w:pPr>
      <w:spacing w:line="336" w:lineRule="auto"/>
      <w:contextualSpacing/>
      <w:jc w:val="both"/>
    </w:pPr>
    <w:rPr>
      <w:color w:val="FF0000"/>
      <w:sz w:val="26"/>
      <w:szCs w:val="26"/>
      <w:lang w:val="x-none" w:eastAsia="x-none"/>
    </w:rPr>
  </w:style>
  <w:style w:type="character" w:customStyle="1" w:styleId="143">
    <w:name w:val="Текст 14(справа) Знак"/>
    <w:link w:val="142"/>
    <w:rsid w:val="00324BC4"/>
    <w:rPr>
      <w:color w:val="FF0000"/>
      <w:sz w:val="26"/>
      <w:szCs w:val="26"/>
      <w:lang w:val="x-none" w:eastAsia="x-none"/>
    </w:rPr>
  </w:style>
  <w:style w:type="paragraph" w:customStyle="1" w:styleId="afffffffff">
    <w:name w:val="Ячейка таблицы"/>
    <w:basedOn w:val="affffffff7"/>
    <w:link w:val="afffffffff0"/>
    <w:qFormat/>
    <w:rsid w:val="00324BC4"/>
    <w:pPr>
      <w:suppressAutoHyphens/>
    </w:pPr>
    <w:rPr>
      <w:rFonts w:ascii="Arial" w:hAnsi="Arial" w:cs="Arial"/>
      <w:sz w:val="20"/>
      <w:szCs w:val="32"/>
      <w:lang w:eastAsia="ar-SA"/>
    </w:rPr>
  </w:style>
  <w:style w:type="character" w:customStyle="1" w:styleId="afffffffff0">
    <w:name w:val="Ячейка таблицы Знак"/>
    <w:link w:val="afffffffff"/>
    <w:rsid w:val="00324BC4"/>
    <w:rPr>
      <w:rFonts w:ascii="Arial" w:hAnsi="Arial" w:cs="Arial"/>
      <w:szCs w:val="32"/>
      <w:lang w:eastAsia="ar-SA"/>
    </w:rPr>
  </w:style>
  <w:style w:type="numbering" w:customStyle="1" w:styleId="300">
    <w:name w:val="Нет списка30"/>
    <w:next w:val="ab"/>
    <w:uiPriority w:val="99"/>
    <w:semiHidden/>
    <w:unhideWhenUsed/>
    <w:rsid w:val="00324BC4"/>
  </w:style>
  <w:style w:type="numbering" w:customStyle="1" w:styleId="11111120">
    <w:name w:val="1 / 1.1 / 1.1.120"/>
    <w:basedOn w:val="ab"/>
    <w:next w:val="111111"/>
    <w:semiHidden/>
    <w:rsid w:val="00324BC4"/>
  </w:style>
  <w:style w:type="numbering" w:customStyle="1" w:styleId="1ai20">
    <w:name w:val="1 / a / i20"/>
    <w:basedOn w:val="ab"/>
    <w:next w:val="1ai"/>
    <w:semiHidden/>
    <w:rsid w:val="00324BC4"/>
  </w:style>
  <w:style w:type="table" w:customStyle="1" w:styleId="-12">
    <w:name w:val="Веб-таблица 12"/>
    <w:basedOn w:val="aa"/>
    <w:next w:val="-10"/>
    <w:semiHidden/>
    <w:rsid w:val="00324BC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a"/>
    <w:next w:val="-20"/>
    <w:semiHidden/>
    <w:rsid w:val="00324BC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a"/>
    <w:next w:val="-30"/>
    <w:semiHidden/>
    <w:rsid w:val="00324BC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5">
    <w:name w:val="Изысканная таблица2"/>
    <w:basedOn w:val="aa"/>
    <w:next w:val="affffffa"/>
    <w:semiHidden/>
    <w:rsid w:val="00324BC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4">
    <w:name w:val="Классическая таблица 12"/>
    <w:basedOn w:val="aa"/>
    <w:next w:val="1f6"/>
    <w:semiHidden/>
    <w:rsid w:val="00324BC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3">
    <w:name w:val="Классическая таблица 22"/>
    <w:basedOn w:val="aa"/>
    <w:next w:val="2f2"/>
    <w:semiHidden/>
    <w:rsid w:val="00324BC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4">
    <w:name w:val="Классическая таблица 32"/>
    <w:basedOn w:val="aa"/>
    <w:next w:val="3e"/>
    <w:semiHidden/>
    <w:rsid w:val="00324BC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22">
    <w:name w:val="Классическая таблица 42"/>
    <w:basedOn w:val="aa"/>
    <w:next w:val="47"/>
    <w:semiHidden/>
    <w:rsid w:val="00324BC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5">
    <w:name w:val="Объемная таблица 12"/>
    <w:basedOn w:val="aa"/>
    <w:next w:val="1f7"/>
    <w:semiHidden/>
    <w:rsid w:val="00324BC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25">
    <w:name w:val="Объемная таблица 32"/>
    <w:basedOn w:val="aa"/>
    <w:next w:val="3f"/>
    <w:semiHidden/>
    <w:rsid w:val="00324BC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4">
    <w:name w:val="Простая таблица 22"/>
    <w:basedOn w:val="aa"/>
    <w:next w:val="2f4"/>
    <w:semiHidden/>
    <w:rsid w:val="00324BC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6">
    <w:name w:val="Простая таблица 32"/>
    <w:basedOn w:val="aa"/>
    <w:next w:val="3f0"/>
    <w:semiHidden/>
    <w:rsid w:val="00324BC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23">
    <w:name w:val="Сетка таблицы 42"/>
    <w:basedOn w:val="aa"/>
    <w:next w:val="48"/>
    <w:semiHidden/>
    <w:rsid w:val="00324B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20">
    <w:name w:val="Сетка таблицы 62"/>
    <w:basedOn w:val="aa"/>
    <w:next w:val="62"/>
    <w:semiHidden/>
    <w:rsid w:val="00324BC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a"/>
    <w:next w:val="82"/>
    <w:semiHidden/>
    <w:rsid w:val="00324BC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ff6">
    <w:name w:val="Современная таблица2"/>
    <w:basedOn w:val="aa"/>
    <w:next w:val="affffffb"/>
    <w:semiHidden/>
    <w:rsid w:val="00324BC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7">
    <w:name w:val="Стандартная таблица2"/>
    <w:basedOn w:val="aa"/>
    <w:next w:val="affffffc"/>
    <w:semiHidden/>
    <w:rsid w:val="00324B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2">
    <w:name w:val="Статья / Раздел20"/>
    <w:basedOn w:val="ab"/>
    <w:next w:val="affffffd"/>
    <w:semiHidden/>
    <w:rsid w:val="00324BC4"/>
  </w:style>
  <w:style w:type="table" w:customStyle="1" w:styleId="126">
    <w:name w:val="Столбцы таблицы 12"/>
    <w:basedOn w:val="aa"/>
    <w:next w:val="1fa"/>
    <w:semiHidden/>
    <w:rsid w:val="00324BC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5">
    <w:name w:val="Столбцы таблицы 22"/>
    <w:basedOn w:val="aa"/>
    <w:next w:val="2f6"/>
    <w:semiHidden/>
    <w:rsid w:val="00324BC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7">
    <w:name w:val="Столбцы таблицы 32"/>
    <w:basedOn w:val="aa"/>
    <w:next w:val="3f2"/>
    <w:semiHidden/>
    <w:rsid w:val="00324BC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4">
    <w:name w:val="Столбцы таблицы 42"/>
    <w:basedOn w:val="aa"/>
    <w:next w:val="49"/>
    <w:semiHidden/>
    <w:rsid w:val="00324BC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0">
    <w:name w:val="Столбцы таблицы 52"/>
    <w:basedOn w:val="aa"/>
    <w:next w:val="57"/>
    <w:semiHidden/>
    <w:rsid w:val="00324BC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0">
    <w:name w:val="Таблица-список 12"/>
    <w:basedOn w:val="aa"/>
    <w:next w:val="-11"/>
    <w:semiHidden/>
    <w:rsid w:val="00324BC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0">
    <w:name w:val="Таблица-список 22"/>
    <w:basedOn w:val="aa"/>
    <w:next w:val="-21"/>
    <w:semiHidden/>
    <w:rsid w:val="00324BC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0">
    <w:name w:val="Таблица-список 32"/>
    <w:basedOn w:val="aa"/>
    <w:next w:val="-31"/>
    <w:semiHidden/>
    <w:rsid w:val="00324BC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
    <w:name w:val="Таблица-список 42"/>
    <w:basedOn w:val="aa"/>
    <w:next w:val="-4"/>
    <w:semiHidden/>
    <w:rsid w:val="00324BC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2">
    <w:name w:val="Таблица-список 72"/>
    <w:basedOn w:val="aa"/>
    <w:next w:val="-7"/>
    <w:semiHidden/>
    <w:rsid w:val="00324BC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a"/>
    <w:next w:val="-8"/>
    <w:semiHidden/>
    <w:rsid w:val="00324BC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26">
    <w:name w:val="Цветная таблица 22"/>
    <w:basedOn w:val="aa"/>
    <w:next w:val="2f7"/>
    <w:semiHidden/>
    <w:rsid w:val="00324BC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8">
    <w:name w:val="Цветная таблица 32"/>
    <w:basedOn w:val="aa"/>
    <w:next w:val="3f3"/>
    <w:semiHidden/>
    <w:rsid w:val="00324BC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200">
    <w:name w:val="Нет списка120"/>
    <w:next w:val="ab"/>
    <w:semiHidden/>
    <w:rsid w:val="00324BC4"/>
  </w:style>
  <w:style w:type="numbering" w:customStyle="1" w:styleId="111111120">
    <w:name w:val="1 / 1.1 / 1.1.1120"/>
    <w:basedOn w:val="ab"/>
    <w:next w:val="111111"/>
    <w:semiHidden/>
    <w:rsid w:val="00324BC4"/>
  </w:style>
  <w:style w:type="numbering" w:customStyle="1" w:styleId="1ai120">
    <w:name w:val="1 / a / i120"/>
    <w:basedOn w:val="ab"/>
    <w:next w:val="1ai"/>
    <w:semiHidden/>
    <w:rsid w:val="00324BC4"/>
  </w:style>
  <w:style w:type="numbering" w:customStyle="1" w:styleId="1201">
    <w:name w:val="Статья / Раздел120"/>
    <w:basedOn w:val="ab"/>
    <w:next w:val="affffffd"/>
    <w:semiHidden/>
    <w:rsid w:val="00324BC4"/>
  </w:style>
  <w:style w:type="numbering" w:customStyle="1" w:styleId="2100">
    <w:name w:val="Нет списка210"/>
    <w:next w:val="ab"/>
    <w:semiHidden/>
    <w:rsid w:val="00324BC4"/>
  </w:style>
  <w:style w:type="numbering" w:customStyle="1" w:styleId="111111210">
    <w:name w:val="1 / 1.1 / 1.1.1210"/>
    <w:basedOn w:val="ab"/>
    <w:next w:val="111111"/>
    <w:semiHidden/>
    <w:rsid w:val="00324BC4"/>
  </w:style>
  <w:style w:type="numbering" w:customStyle="1" w:styleId="1ai210">
    <w:name w:val="1 / a / i210"/>
    <w:basedOn w:val="ab"/>
    <w:next w:val="1ai"/>
    <w:semiHidden/>
    <w:rsid w:val="00324BC4"/>
  </w:style>
  <w:style w:type="numbering" w:customStyle="1" w:styleId="2101">
    <w:name w:val="Статья / Раздел210"/>
    <w:basedOn w:val="ab"/>
    <w:next w:val="affffffd"/>
    <w:semiHidden/>
    <w:rsid w:val="00324BC4"/>
  </w:style>
  <w:style w:type="numbering" w:customStyle="1" w:styleId="3100">
    <w:name w:val="Нет списка310"/>
    <w:next w:val="ab"/>
    <w:semiHidden/>
    <w:rsid w:val="00324BC4"/>
  </w:style>
  <w:style w:type="numbering" w:customStyle="1" w:styleId="111111310">
    <w:name w:val="1 / 1.1 / 1.1.1310"/>
    <w:basedOn w:val="ab"/>
    <w:next w:val="111111"/>
    <w:semiHidden/>
    <w:rsid w:val="00324BC4"/>
  </w:style>
  <w:style w:type="numbering" w:customStyle="1" w:styleId="1ai310">
    <w:name w:val="1 / a / i310"/>
    <w:basedOn w:val="ab"/>
    <w:next w:val="1ai"/>
    <w:semiHidden/>
    <w:rsid w:val="00324BC4"/>
  </w:style>
  <w:style w:type="numbering" w:customStyle="1" w:styleId="3101">
    <w:name w:val="Статья / Раздел310"/>
    <w:basedOn w:val="ab"/>
    <w:next w:val="affffffd"/>
    <w:semiHidden/>
    <w:rsid w:val="00324BC4"/>
  </w:style>
  <w:style w:type="numbering" w:customStyle="1" w:styleId="11100">
    <w:name w:val="Нет списка1110"/>
    <w:next w:val="ab"/>
    <w:semiHidden/>
    <w:rsid w:val="00324BC4"/>
  </w:style>
  <w:style w:type="numbering" w:customStyle="1" w:styleId="1111111110">
    <w:name w:val="1 / 1.1 / 1.1.11110"/>
    <w:basedOn w:val="ab"/>
    <w:next w:val="111111"/>
    <w:semiHidden/>
    <w:rsid w:val="00324BC4"/>
  </w:style>
  <w:style w:type="numbering" w:customStyle="1" w:styleId="1ai1113">
    <w:name w:val="1 / a / i1113"/>
    <w:basedOn w:val="ab"/>
    <w:next w:val="1ai"/>
    <w:semiHidden/>
    <w:rsid w:val="00324BC4"/>
  </w:style>
  <w:style w:type="numbering" w:customStyle="1" w:styleId="11101">
    <w:name w:val="Статья / Раздел1110"/>
    <w:basedOn w:val="ab"/>
    <w:next w:val="affffffd"/>
    <w:semiHidden/>
    <w:rsid w:val="00324BC4"/>
  </w:style>
  <w:style w:type="numbering" w:customStyle="1" w:styleId="21100">
    <w:name w:val="Нет списка2110"/>
    <w:next w:val="ab"/>
    <w:semiHidden/>
    <w:rsid w:val="00324BC4"/>
  </w:style>
  <w:style w:type="numbering" w:customStyle="1" w:styleId="1111112110">
    <w:name w:val="1 / 1.1 / 1.1.12110"/>
    <w:basedOn w:val="ab"/>
    <w:next w:val="111111"/>
    <w:semiHidden/>
    <w:rsid w:val="00324BC4"/>
  </w:style>
  <w:style w:type="numbering" w:customStyle="1" w:styleId="1ai2110">
    <w:name w:val="1 / a / i2110"/>
    <w:basedOn w:val="ab"/>
    <w:next w:val="1ai"/>
    <w:semiHidden/>
    <w:rsid w:val="00324BC4"/>
  </w:style>
  <w:style w:type="numbering" w:customStyle="1" w:styleId="21101">
    <w:name w:val="Статья / Раздел2110"/>
    <w:basedOn w:val="ab"/>
    <w:next w:val="affffffd"/>
    <w:semiHidden/>
    <w:rsid w:val="00324BC4"/>
  </w:style>
  <w:style w:type="table" w:customStyle="1" w:styleId="372">
    <w:name w:val="Сетка таблицы37"/>
    <w:basedOn w:val="aa"/>
    <w:next w:val="ae"/>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30">
    <w:name w:val="Нет списка43"/>
    <w:next w:val="ab"/>
    <w:semiHidden/>
    <w:rsid w:val="00324BC4"/>
  </w:style>
  <w:style w:type="numbering" w:customStyle="1" w:styleId="11111143">
    <w:name w:val="1 / 1.1 / 1.1.143"/>
    <w:basedOn w:val="ab"/>
    <w:next w:val="111111"/>
    <w:semiHidden/>
    <w:rsid w:val="00324BC4"/>
  </w:style>
  <w:style w:type="numbering" w:customStyle="1" w:styleId="1ai43">
    <w:name w:val="1 / a / i43"/>
    <w:basedOn w:val="ab"/>
    <w:next w:val="1ai"/>
    <w:semiHidden/>
    <w:rsid w:val="00324BC4"/>
  </w:style>
  <w:style w:type="numbering" w:customStyle="1" w:styleId="431">
    <w:name w:val="Статья / Раздел43"/>
    <w:basedOn w:val="ab"/>
    <w:next w:val="affffffd"/>
    <w:semiHidden/>
    <w:rsid w:val="00324BC4"/>
  </w:style>
  <w:style w:type="numbering" w:customStyle="1" w:styleId="1230">
    <w:name w:val="Нет списка123"/>
    <w:next w:val="ab"/>
    <w:semiHidden/>
    <w:rsid w:val="00324BC4"/>
  </w:style>
  <w:style w:type="numbering" w:customStyle="1" w:styleId="111111123">
    <w:name w:val="1 / 1.1 / 1.1.1123"/>
    <w:basedOn w:val="ab"/>
    <w:next w:val="111111"/>
    <w:semiHidden/>
    <w:rsid w:val="00324BC4"/>
  </w:style>
  <w:style w:type="numbering" w:customStyle="1" w:styleId="1ai123">
    <w:name w:val="1 / a / i123"/>
    <w:basedOn w:val="ab"/>
    <w:next w:val="1ai"/>
    <w:semiHidden/>
    <w:rsid w:val="00324BC4"/>
  </w:style>
  <w:style w:type="numbering" w:customStyle="1" w:styleId="1231">
    <w:name w:val="Статья / Раздел123"/>
    <w:basedOn w:val="ab"/>
    <w:next w:val="affffffd"/>
    <w:semiHidden/>
    <w:rsid w:val="00324BC4"/>
  </w:style>
  <w:style w:type="numbering" w:customStyle="1" w:styleId="2230">
    <w:name w:val="Нет списка223"/>
    <w:next w:val="ab"/>
    <w:semiHidden/>
    <w:rsid w:val="00324BC4"/>
  </w:style>
  <w:style w:type="numbering" w:customStyle="1" w:styleId="111111223">
    <w:name w:val="1 / 1.1 / 1.1.1223"/>
    <w:basedOn w:val="ab"/>
    <w:next w:val="111111"/>
    <w:semiHidden/>
    <w:rsid w:val="00324BC4"/>
  </w:style>
  <w:style w:type="numbering" w:customStyle="1" w:styleId="1ai223">
    <w:name w:val="1 / a / i223"/>
    <w:basedOn w:val="ab"/>
    <w:next w:val="1ai"/>
    <w:semiHidden/>
    <w:rsid w:val="00324BC4"/>
  </w:style>
  <w:style w:type="numbering" w:customStyle="1" w:styleId="2231">
    <w:name w:val="Статья / Раздел223"/>
    <w:basedOn w:val="ab"/>
    <w:next w:val="affffffd"/>
    <w:semiHidden/>
    <w:rsid w:val="00324BC4"/>
  </w:style>
  <w:style w:type="numbering" w:customStyle="1" w:styleId="3130">
    <w:name w:val="Нет списка313"/>
    <w:next w:val="ab"/>
    <w:semiHidden/>
    <w:rsid w:val="00324BC4"/>
  </w:style>
  <w:style w:type="numbering" w:customStyle="1" w:styleId="111111313">
    <w:name w:val="1 / 1.1 / 1.1.1313"/>
    <w:basedOn w:val="ab"/>
    <w:next w:val="111111"/>
    <w:semiHidden/>
    <w:rsid w:val="00324BC4"/>
  </w:style>
  <w:style w:type="numbering" w:customStyle="1" w:styleId="1ai313">
    <w:name w:val="1 / a / i313"/>
    <w:basedOn w:val="ab"/>
    <w:next w:val="1ai"/>
    <w:semiHidden/>
    <w:rsid w:val="00324BC4"/>
  </w:style>
  <w:style w:type="numbering" w:customStyle="1" w:styleId="3131">
    <w:name w:val="Статья / Раздел313"/>
    <w:basedOn w:val="ab"/>
    <w:next w:val="affffffd"/>
    <w:semiHidden/>
    <w:rsid w:val="00324BC4"/>
  </w:style>
  <w:style w:type="numbering" w:customStyle="1" w:styleId="1113">
    <w:name w:val="Нет списка1113"/>
    <w:next w:val="ab"/>
    <w:semiHidden/>
    <w:rsid w:val="00324BC4"/>
  </w:style>
  <w:style w:type="numbering" w:customStyle="1" w:styleId="1111111113">
    <w:name w:val="1 / 1.1 / 1.1.11113"/>
    <w:basedOn w:val="ab"/>
    <w:next w:val="111111"/>
    <w:semiHidden/>
    <w:rsid w:val="00324BC4"/>
  </w:style>
  <w:style w:type="numbering" w:customStyle="1" w:styleId="1ai1114">
    <w:name w:val="1 / a / i1114"/>
    <w:basedOn w:val="ab"/>
    <w:next w:val="1ai"/>
    <w:semiHidden/>
    <w:rsid w:val="00324BC4"/>
  </w:style>
  <w:style w:type="numbering" w:customStyle="1" w:styleId="11130">
    <w:name w:val="Статья / Раздел1113"/>
    <w:basedOn w:val="ab"/>
    <w:next w:val="affffffd"/>
    <w:semiHidden/>
    <w:rsid w:val="00324BC4"/>
  </w:style>
  <w:style w:type="numbering" w:customStyle="1" w:styleId="2113">
    <w:name w:val="Нет списка2113"/>
    <w:next w:val="ab"/>
    <w:semiHidden/>
    <w:rsid w:val="00324BC4"/>
  </w:style>
  <w:style w:type="numbering" w:customStyle="1" w:styleId="1111112113">
    <w:name w:val="1 / 1.1 / 1.1.12113"/>
    <w:basedOn w:val="ab"/>
    <w:next w:val="111111"/>
    <w:semiHidden/>
    <w:rsid w:val="00324BC4"/>
  </w:style>
  <w:style w:type="numbering" w:customStyle="1" w:styleId="1ai2113">
    <w:name w:val="1 / a / i2113"/>
    <w:basedOn w:val="ab"/>
    <w:next w:val="1ai"/>
    <w:semiHidden/>
    <w:rsid w:val="00324BC4"/>
  </w:style>
  <w:style w:type="numbering" w:customStyle="1" w:styleId="21130">
    <w:name w:val="Статья / Раздел2113"/>
    <w:basedOn w:val="ab"/>
    <w:next w:val="affffffd"/>
    <w:semiHidden/>
    <w:rsid w:val="00324BC4"/>
  </w:style>
  <w:style w:type="numbering" w:customStyle="1" w:styleId="31120">
    <w:name w:val="Нет списка3112"/>
    <w:next w:val="ab"/>
    <w:semiHidden/>
    <w:rsid w:val="00324BC4"/>
  </w:style>
  <w:style w:type="numbering" w:customStyle="1" w:styleId="1111113112">
    <w:name w:val="1 / 1.1 / 1.1.13112"/>
    <w:basedOn w:val="ab"/>
    <w:next w:val="111111"/>
    <w:semiHidden/>
    <w:rsid w:val="00324BC4"/>
  </w:style>
  <w:style w:type="numbering" w:customStyle="1" w:styleId="1ai3112">
    <w:name w:val="1 / a / i3112"/>
    <w:basedOn w:val="ab"/>
    <w:next w:val="1ai"/>
    <w:semiHidden/>
    <w:rsid w:val="00324BC4"/>
  </w:style>
  <w:style w:type="numbering" w:customStyle="1" w:styleId="31121">
    <w:name w:val="Статья / Раздел3112"/>
    <w:basedOn w:val="ab"/>
    <w:next w:val="affffffd"/>
    <w:semiHidden/>
    <w:rsid w:val="00324BC4"/>
  </w:style>
  <w:style w:type="numbering" w:customStyle="1" w:styleId="11112">
    <w:name w:val="Нет списка11112"/>
    <w:next w:val="ab"/>
    <w:semiHidden/>
    <w:rsid w:val="00324BC4"/>
  </w:style>
  <w:style w:type="numbering" w:customStyle="1" w:styleId="11111111112">
    <w:name w:val="1 / 1.1 / 1.1.111112"/>
    <w:basedOn w:val="ab"/>
    <w:next w:val="111111"/>
    <w:semiHidden/>
    <w:rsid w:val="00324BC4"/>
  </w:style>
  <w:style w:type="numbering" w:customStyle="1" w:styleId="1ai11112">
    <w:name w:val="1 / a / i11112"/>
    <w:basedOn w:val="ab"/>
    <w:next w:val="1ai"/>
    <w:semiHidden/>
    <w:rsid w:val="00324BC4"/>
  </w:style>
  <w:style w:type="numbering" w:customStyle="1" w:styleId="111120">
    <w:name w:val="Статья / Раздел11112"/>
    <w:basedOn w:val="ab"/>
    <w:next w:val="affffffd"/>
    <w:semiHidden/>
    <w:rsid w:val="00324BC4"/>
  </w:style>
  <w:style w:type="numbering" w:customStyle="1" w:styleId="21112">
    <w:name w:val="Нет списка21112"/>
    <w:next w:val="ab"/>
    <w:semiHidden/>
    <w:rsid w:val="00324BC4"/>
  </w:style>
  <w:style w:type="numbering" w:customStyle="1" w:styleId="11111121112">
    <w:name w:val="1 / 1.1 / 1.1.121112"/>
    <w:basedOn w:val="ab"/>
    <w:next w:val="111111"/>
    <w:semiHidden/>
    <w:rsid w:val="00324BC4"/>
  </w:style>
  <w:style w:type="numbering" w:customStyle="1" w:styleId="1ai21112">
    <w:name w:val="1 / a / i21112"/>
    <w:basedOn w:val="ab"/>
    <w:next w:val="1ai"/>
    <w:semiHidden/>
    <w:rsid w:val="00324BC4"/>
  </w:style>
  <w:style w:type="numbering" w:customStyle="1" w:styleId="211120">
    <w:name w:val="Статья / Раздел21112"/>
    <w:basedOn w:val="ab"/>
    <w:next w:val="affffffd"/>
    <w:semiHidden/>
    <w:rsid w:val="00324BC4"/>
  </w:style>
  <w:style w:type="numbering" w:customStyle="1" w:styleId="4120">
    <w:name w:val="Нет списка412"/>
    <w:next w:val="ab"/>
    <w:semiHidden/>
    <w:rsid w:val="00324BC4"/>
  </w:style>
  <w:style w:type="numbering" w:customStyle="1" w:styleId="111111412">
    <w:name w:val="1 / 1.1 / 1.1.1412"/>
    <w:basedOn w:val="ab"/>
    <w:next w:val="111111"/>
    <w:semiHidden/>
    <w:rsid w:val="00324BC4"/>
  </w:style>
  <w:style w:type="numbering" w:customStyle="1" w:styleId="1ai412">
    <w:name w:val="1 / a / i412"/>
    <w:basedOn w:val="ab"/>
    <w:next w:val="1ai"/>
    <w:semiHidden/>
    <w:rsid w:val="00324BC4"/>
  </w:style>
  <w:style w:type="numbering" w:customStyle="1" w:styleId="4121">
    <w:name w:val="Статья / Раздел412"/>
    <w:basedOn w:val="ab"/>
    <w:next w:val="affffffd"/>
    <w:semiHidden/>
    <w:rsid w:val="00324BC4"/>
  </w:style>
  <w:style w:type="numbering" w:customStyle="1" w:styleId="1212">
    <w:name w:val="Нет списка1212"/>
    <w:next w:val="ab"/>
    <w:semiHidden/>
    <w:rsid w:val="00324BC4"/>
  </w:style>
  <w:style w:type="numbering" w:customStyle="1" w:styleId="1111111212">
    <w:name w:val="1 / 1.1 / 1.1.11212"/>
    <w:basedOn w:val="ab"/>
    <w:next w:val="111111"/>
    <w:semiHidden/>
    <w:rsid w:val="00324BC4"/>
  </w:style>
  <w:style w:type="numbering" w:customStyle="1" w:styleId="1ai1212">
    <w:name w:val="1 / a / i1212"/>
    <w:basedOn w:val="ab"/>
    <w:next w:val="1ai"/>
    <w:semiHidden/>
    <w:rsid w:val="00324BC4"/>
  </w:style>
  <w:style w:type="numbering" w:customStyle="1" w:styleId="12120">
    <w:name w:val="Статья / Раздел1212"/>
    <w:basedOn w:val="ab"/>
    <w:next w:val="affffffd"/>
    <w:semiHidden/>
    <w:rsid w:val="00324BC4"/>
  </w:style>
  <w:style w:type="numbering" w:customStyle="1" w:styleId="2212">
    <w:name w:val="Нет списка2212"/>
    <w:next w:val="ab"/>
    <w:semiHidden/>
    <w:rsid w:val="00324BC4"/>
  </w:style>
  <w:style w:type="numbering" w:customStyle="1" w:styleId="1111112212">
    <w:name w:val="1 / 1.1 / 1.1.12212"/>
    <w:basedOn w:val="ab"/>
    <w:next w:val="111111"/>
    <w:semiHidden/>
    <w:rsid w:val="00324BC4"/>
  </w:style>
  <w:style w:type="numbering" w:customStyle="1" w:styleId="1ai2212">
    <w:name w:val="1 / a / i2212"/>
    <w:basedOn w:val="ab"/>
    <w:next w:val="1ai"/>
    <w:semiHidden/>
    <w:rsid w:val="00324BC4"/>
  </w:style>
  <w:style w:type="numbering" w:customStyle="1" w:styleId="22120">
    <w:name w:val="Статья / Раздел2212"/>
    <w:basedOn w:val="ab"/>
    <w:next w:val="affffffd"/>
    <w:semiHidden/>
    <w:rsid w:val="00324BC4"/>
  </w:style>
  <w:style w:type="numbering" w:customStyle="1" w:styleId="3220">
    <w:name w:val="Нет списка322"/>
    <w:next w:val="ab"/>
    <w:semiHidden/>
    <w:rsid w:val="00324BC4"/>
  </w:style>
  <w:style w:type="numbering" w:customStyle="1" w:styleId="111111322">
    <w:name w:val="1 / 1.1 / 1.1.1322"/>
    <w:basedOn w:val="ab"/>
    <w:next w:val="111111"/>
    <w:semiHidden/>
    <w:rsid w:val="00324BC4"/>
  </w:style>
  <w:style w:type="numbering" w:customStyle="1" w:styleId="1ai322">
    <w:name w:val="1 / a / i322"/>
    <w:basedOn w:val="ab"/>
    <w:next w:val="1ai"/>
    <w:semiHidden/>
    <w:rsid w:val="00324BC4"/>
  </w:style>
  <w:style w:type="numbering" w:customStyle="1" w:styleId="3222">
    <w:name w:val="Статья / Раздел322"/>
    <w:basedOn w:val="ab"/>
    <w:next w:val="affffffd"/>
    <w:semiHidden/>
    <w:rsid w:val="00324BC4"/>
  </w:style>
  <w:style w:type="numbering" w:customStyle="1" w:styleId="1122">
    <w:name w:val="Нет списка1122"/>
    <w:next w:val="ab"/>
    <w:semiHidden/>
    <w:rsid w:val="00324BC4"/>
  </w:style>
  <w:style w:type="numbering" w:customStyle="1" w:styleId="1111111122">
    <w:name w:val="1 / 1.1 / 1.1.11122"/>
    <w:basedOn w:val="ab"/>
    <w:next w:val="111111"/>
    <w:semiHidden/>
    <w:rsid w:val="00324BC4"/>
  </w:style>
  <w:style w:type="numbering" w:customStyle="1" w:styleId="1ai1122">
    <w:name w:val="1 / a / i1122"/>
    <w:basedOn w:val="ab"/>
    <w:next w:val="1ai"/>
    <w:semiHidden/>
    <w:rsid w:val="00324BC4"/>
  </w:style>
  <w:style w:type="numbering" w:customStyle="1" w:styleId="11220">
    <w:name w:val="Статья / Раздел1122"/>
    <w:basedOn w:val="ab"/>
    <w:next w:val="affffffd"/>
    <w:semiHidden/>
    <w:rsid w:val="00324BC4"/>
  </w:style>
  <w:style w:type="numbering" w:customStyle="1" w:styleId="2122">
    <w:name w:val="Нет списка2122"/>
    <w:next w:val="ab"/>
    <w:semiHidden/>
    <w:rsid w:val="00324BC4"/>
  </w:style>
  <w:style w:type="numbering" w:customStyle="1" w:styleId="1111112122">
    <w:name w:val="1 / 1.1 / 1.1.12122"/>
    <w:basedOn w:val="ab"/>
    <w:next w:val="111111"/>
    <w:semiHidden/>
    <w:rsid w:val="00324BC4"/>
  </w:style>
  <w:style w:type="numbering" w:customStyle="1" w:styleId="1ai2122">
    <w:name w:val="1 / a / i2122"/>
    <w:basedOn w:val="ab"/>
    <w:next w:val="1ai"/>
    <w:semiHidden/>
    <w:rsid w:val="00324BC4"/>
  </w:style>
  <w:style w:type="numbering" w:customStyle="1" w:styleId="21220">
    <w:name w:val="Статья / Раздел2122"/>
    <w:basedOn w:val="ab"/>
    <w:next w:val="affffffd"/>
    <w:semiHidden/>
    <w:rsid w:val="00324BC4"/>
  </w:style>
  <w:style w:type="numbering" w:customStyle="1" w:styleId="521">
    <w:name w:val="Нет списка52"/>
    <w:next w:val="ab"/>
    <w:semiHidden/>
    <w:rsid w:val="00324BC4"/>
  </w:style>
  <w:style w:type="numbering" w:customStyle="1" w:styleId="11111152">
    <w:name w:val="1 / 1.1 / 1.1.152"/>
    <w:basedOn w:val="ab"/>
    <w:next w:val="111111"/>
    <w:semiHidden/>
    <w:rsid w:val="00324BC4"/>
  </w:style>
  <w:style w:type="numbering" w:customStyle="1" w:styleId="1ai52">
    <w:name w:val="1 / a / i52"/>
    <w:basedOn w:val="ab"/>
    <w:next w:val="1ai"/>
    <w:semiHidden/>
    <w:rsid w:val="00324BC4"/>
  </w:style>
  <w:style w:type="numbering" w:customStyle="1" w:styleId="522">
    <w:name w:val="Статья / Раздел52"/>
    <w:basedOn w:val="ab"/>
    <w:next w:val="affffffd"/>
    <w:semiHidden/>
    <w:rsid w:val="00324BC4"/>
  </w:style>
  <w:style w:type="numbering" w:customStyle="1" w:styleId="132">
    <w:name w:val="Нет списка132"/>
    <w:next w:val="ab"/>
    <w:semiHidden/>
    <w:rsid w:val="00324BC4"/>
  </w:style>
  <w:style w:type="numbering" w:customStyle="1" w:styleId="111111132">
    <w:name w:val="1 / 1.1 / 1.1.1132"/>
    <w:basedOn w:val="ab"/>
    <w:next w:val="111111"/>
    <w:semiHidden/>
    <w:rsid w:val="00324BC4"/>
  </w:style>
  <w:style w:type="numbering" w:customStyle="1" w:styleId="1ai132">
    <w:name w:val="1 / a / i132"/>
    <w:basedOn w:val="ab"/>
    <w:next w:val="1ai"/>
    <w:semiHidden/>
    <w:rsid w:val="00324BC4"/>
  </w:style>
  <w:style w:type="numbering" w:customStyle="1" w:styleId="1320">
    <w:name w:val="Статья / Раздел132"/>
    <w:basedOn w:val="ab"/>
    <w:next w:val="affffffd"/>
    <w:semiHidden/>
    <w:rsid w:val="00324BC4"/>
  </w:style>
  <w:style w:type="numbering" w:customStyle="1" w:styleId="232">
    <w:name w:val="Нет списка232"/>
    <w:next w:val="ab"/>
    <w:semiHidden/>
    <w:rsid w:val="00324BC4"/>
  </w:style>
  <w:style w:type="numbering" w:customStyle="1" w:styleId="111111232">
    <w:name w:val="1 / 1.1 / 1.1.1232"/>
    <w:basedOn w:val="ab"/>
    <w:next w:val="111111"/>
    <w:semiHidden/>
    <w:rsid w:val="00324BC4"/>
  </w:style>
  <w:style w:type="numbering" w:customStyle="1" w:styleId="1ai232">
    <w:name w:val="1 / a / i232"/>
    <w:basedOn w:val="ab"/>
    <w:next w:val="1ai"/>
    <w:semiHidden/>
    <w:rsid w:val="00324BC4"/>
  </w:style>
  <w:style w:type="numbering" w:customStyle="1" w:styleId="2320">
    <w:name w:val="Статья / Раздел232"/>
    <w:basedOn w:val="ab"/>
    <w:next w:val="affffffd"/>
    <w:semiHidden/>
    <w:rsid w:val="00324BC4"/>
  </w:style>
  <w:style w:type="numbering" w:customStyle="1" w:styleId="3320">
    <w:name w:val="Нет списка332"/>
    <w:next w:val="ab"/>
    <w:semiHidden/>
    <w:rsid w:val="00324BC4"/>
  </w:style>
  <w:style w:type="numbering" w:customStyle="1" w:styleId="111111332">
    <w:name w:val="1 / 1.1 / 1.1.1332"/>
    <w:basedOn w:val="ab"/>
    <w:next w:val="111111"/>
    <w:semiHidden/>
    <w:rsid w:val="00324BC4"/>
  </w:style>
  <w:style w:type="numbering" w:customStyle="1" w:styleId="1ai332">
    <w:name w:val="1 / a / i332"/>
    <w:basedOn w:val="ab"/>
    <w:next w:val="1ai"/>
    <w:semiHidden/>
    <w:rsid w:val="00324BC4"/>
  </w:style>
  <w:style w:type="numbering" w:customStyle="1" w:styleId="3321">
    <w:name w:val="Статья / Раздел332"/>
    <w:basedOn w:val="ab"/>
    <w:next w:val="affffffd"/>
    <w:semiHidden/>
    <w:rsid w:val="00324BC4"/>
  </w:style>
  <w:style w:type="numbering" w:customStyle="1" w:styleId="1132">
    <w:name w:val="Нет списка1132"/>
    <w:next w:val="ab"/>
    <w:semiHidden/>
    <w:rsid w:val="00324BC4"/>
  </w:style>
  <w:style w:type="numbering" w:customStyle="1" w:styleId="1111111132">
    <w:name w:val="1 / 1.1 / 1.1.11132"/>
    <w:basedOn w:val="ab"/>
    <w:next w:val="111111"/>
    <w:semiHidden/>
    <w:rsid w:val="00324BC4"/>
  </w:style>
  <w:style w:type="numbering" w:customStyle="1" w:styleId="1ai1132">
    <w:name w:val="1 / a / i1132"/>
    <w:basedOn w:val="ab"/>
    <w:next w:val="1ai"/>
    <w:semiHidden/>
    <w:rsid w:val="00324BC4"/>
  </w:style>
  <w:style w:type="numbering" w:customStyle="1" w:styleId="11320">
    <w:name w:val="Статья / Раздел1132"/>
    <w:basedOn w:val="ab"/>
    <w:next w:val="affffffd"/>
    <w:semiHidden/>
    <w:rsid w:val="00324BC4"/>
  </w:style>
  <w:style w:type="numbering" w:customStyle="1" w:styleId="2132">
    <w:name w:val="Нет списка2132"/>
    <w:next w:val="ab"/>
    <w:semiHidden/>
    <w:rsid w:val="00324BC4"/>
  </w:style>
  <w:style w:type="numbering" w:customStyle="1" w:styleId="1111112132">
    <w:name w:val="1 / 1.1 / 1.1.12132"/>
    <w:basedOn w:val="ab"/>
    <w:next w:val="111111"/>
    <w:semiHidden/>
    <w:rsid w:val="00324BC4"/>
  </w:style>
  <w:style w:type="numbering" w:customStyle="1" w:styleId="1ai2132">
    <w:name w:val="1 / a / i2132"/>
    <w:basedOn w:val="ab"/>
    <w:next w:val="1ai"/>
    <w:semiHidden/>
    <w:rsid w:val="00324BC4"/>
  </w:style>
  <w:style w:type="numbering" w:customStyle="1" w:styleId="21320">
    <w:name w:val="Статья / Раздел2132"/>
    <w:basedOn w:val="ab"/>
    <w:next w:val="affffffd"/>
    <w:semiHidden/>
    <w:rsid w:val="00324BC4"/>
  </w:style>
  <w:style w:type="numbering" w:customStyle="1" w:styleId="621">
    <w:name w:val="Нет списка62"/>
    <w:next w:val="ab"/>
    <w:uiPriority w:val="99"/>
    <w:semiHidden/>
    <w:unhideWhenUsed/>
    <w:rsid w:val="00324BC4"/>
  </w:style>
  <w:style w:type="table" w:customStyle="1" w:styleId="3132">
    <w:name w:val="Сетка таблицы313"/>
    <w:basedOn w:val="aa"/>
    <w:next w:val="ae"/>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0">
    <w:name w:val="Нет списка72"/>
    <w:next w:val="ab"/>
    <w:semiHidden/>
    <w:rsid w:val="00324BC4"/>
  </w:style>
  <w:style w:type="numbering" w:customStyle="1" w:styleId="11111162">
    <w:name w:val="1 / 1.1 / 1.1.162"/>
    <w:basedOn w:val="ab"/>
    <w:next w:val="111111"/>
    <w:semiHidden/>
    <w:rsid w:val="00324BC4"/>
  </w:style>
  <w:style w:type="numbering" w:customStyle="1" w:styleId="1ai62">
    <w:name w:val="1 / a / i62"/>
    <w:basedOn w:val="ab"/>
    <w:next w:val="1ai"/>
    <w:semiHidden/>
    <w:rsid w:val="00324BC4"/>
  </w:style>
  <w:style w:type="numbering" w:customStyle="1" w:styleId="622">
    <w:name w:val="Статья / Раздел62"/>
    <w:basedOn w:val="ab"/>
    <w:next w:val="affffffd"/>
    <w:semiHidden/>
    <w:rsid w:val="00324BC4"/>
  </w:style>
  <w:style w:type="numbering" w:customStyle="1" w:styleId="1420">
    <w:name w:val="Нет списка142"/>
    <w:next w:val="ab"/>
    <w:semiHidden/>
    <w:rsid w:val="00324BC4"/>
  </w:style>
  <w:style w:type="numbering" w:customStyle="1" w:styleId="111111142">
    <w:name w:val="1 / 1.1 / 1.1.1142"/>
    <w:basedOn w:val="ab"/>
    <w:next w:val="111111"/>
    <w:semiHidden/>
    <w:rsid w:val="00324BC4"/>
  </w:style>
  <w:style w:type="numbering" w:customStyle="1" w:styleId="1ai142">
    <w:name w:val="1 / a / i142"/>
    <w:basedOn w:val="ab"/>
    <w:next w:val="1ai"/>
    <w:semiHidden/>
    <w:rsid w:val="00324BC4"/>
  </w:style>
  <w:style w:type="numbering" w:customStyle="1" w:styleId="1421">
    <w:name w:val="Статья / Раздел142"/>
    <w:basedOn w:val="ab"/>
    <w:next w:val="affffffd"/>
    <w:semiHidden/>
    <w:rsid w:val="00324BC4"/>
  </w:style>
  <w:style w:type="numbering" w:customStyle="1" w:styleId="242">
    <w:name w:val="Нет списка242"/>
    <w:next w:val="ab"/>
    <w:semiHidden/>
    <w:rsid w:val="00324BC4"/>
  </w:style>
  <w:style w:type="numbering" w:customStyle="1" w:styleId="111111242">
    <w:name w:val="1 / 1.1 / 1.1.1242"/>
    <w:basedOn w:val="ab"/>
    <w:next w:val="111111"/>
    <w:semiHidden/>
    <w:rsid w:val="00324BC4"/>
  </w:style>
  <w:style w:type="numbering" w:customStyle="1" w:styleId="1ai242">
    <w:name w:val="1 / a / i242"/>
    <w:basedOn w:val="ab"/>
    <w:next w:val="1ai"/>
    <w:semiHidden/>
    <w:rsid w:val="00324BC4"/>
  </w:style>
  <w:style w:type="numbering" w:customStyle="1" w:styleId="2420">
    <w:name w:val="Статья / Раздел242"/>
    <w:basedOn w:val="ab"/>
    <w:next w:val="affffffd"/>
    <w:semiHidden/>
    <w:rsid w:val="00324BC4"/>
  </w:style>
  <w:style w:type="numbering" w:customStyle="1" w:styleId="3420">
    <w:name w:val="Нет списка342"/>
    <w:next w:val="ab"/>
    <w:semiHidden/>
    <w:rsid w:val="00324BC4"/>
  </w:style>
  <w:style w:type="numbering" w:customStyle="1" w:styleId="111111342">
    <w:name w:val="1 / 1.1 / 1.1.1342"/>
    <w:basedOn w:val="ab"/>
    <w:next w:val="111111"/>
    <w:semiHidden/>
    <w:rsid w:val="00324BC4"/>
  </w:style>
  <w:style w:type="numbering" w:customStyle="1" w:styleId="1ai342">
    <w:name w:val="1 / a / i342"/>
    <w:basedOn w:val="ab"/>
    <w:next w:val="1ai"/>
    <w:semiHidden/>
    <w:rsid w:val="00324BC4"/>
  </w:style>
  <w:style w:type="numbering" w:customStyle="1" w:styleId="3421">
    <w:name w:val="Статья / Раздел342"/>
    <w:basedOn w:val="ab"/>
    <w:next w:val="affffffd"/>
    <w:semiHidden/>
    <w:rsid w:val="00324BC4"/>
  </w:style>
  <w:style w:type="numbering" w:customStyle="1" w:styleId="1142">
    <w:name w:val="Нет списка1142"/>
    <w:next w:val="ab"/>
    <w:semiHidden/>
    <w:rsid w:val="00324BC4"/>
  </w:style>
  <w:style w:type="numbering" w:customStyle="1" w:styleId="1111111142">
    <w:name w:val="1 / 1.1 / 1.1.11142"/>
    <w:basedOn w:val="ab"/>
    <w:next w:val="111111"/>
    <w:semiHidden/>
    <w:rsid w:val="00324BC4"/>
  </w:style>
  <w:style w:type="numbering" w:customStyle="1" w:styleId="1ai1142">
    <w:name w:val="1 / a / i1142"/>
    <w:basedOn w:val="ab"/>
    <w:next w:val="1ai"/>
    <w:semiHidden/>
    <w:rsid w:val="00324BC4"/>
  </w:style>
  <w:style w:type="numbering" w:customStyle="1" w:styleId="11420">
    <w:name w:val="Статья / Раздел1142"/>
    <w:basedOn w:val="ab"/>
    <w:next w:val="affffffd"/>
    <w:semiHidden/>
    <w:rsid w:val="00324BC4"/>
  </w:style>
  <w:style w:type="numbering" w:customStyle="1" w:styleId="2142">
    <w:name w:val="Нет списка2142"/>
    <w:next w:val="ab"/>
    <w:semiHidden/>
    <w:rsid w:val="00324BC4"/>
  </w:style>
  <w:style w:type="numbering" w:customStyle="1" w:styleId="1111112142">
    <w:name w:val="1 / 1.1 / 1.1.12142"/>
    <w:basedOn w:val="ab"/>
    <w:next w:val="111111"/>
    <w:semiHidden/>
    <w:rsid w:val="00324BC4"/>
  </w:style>
  <w:style w:type="numbering" w:customStyle="1" w:styleId="1ai2142">
    <w:name w:val="1 / a / i2142"/>
    <w:basedOn w:val="ab"/>
    <w:next w:val="1ai"/>
    <w:semiHidden/>
    <w:rsid w:val="00324BC4"/>
  </w:style>
  <w:style w:type="numbering" w:customStyle="1" w:styleId="21420">
    <w:name w:val="Статья / Раздел2142"/>
    <w:basedOn w:val="ab"/>
    <w:next w:val="affffffd"/>
    <w:semiHidden/>
    <w:rsid w:val="00324BC4"/>
  </w:style>
  <w:style w:type="table" w:customStyle="1" w:styleId="31122">
    <w:name w:val="Сетка таблицы3112"/>
    <w:basedOn w:val="aa"/>
    <w:next w:val="ae"/>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
    <w:name w:val="Нет списка82"/>
    <w:next w:val="ab"/>
    <w:semiHidden/>
    <w:rsid w:val="00324BC4"/>
  </w:style>
  <w:style w:type="numbering" w:customStyle="1" w:styleId="11111172">
    <w:name w:val="1 / 1.1 / 1.1.172"/>
    <w:basedOn w:val="ab"/>
    <w:next w:val="111111"/>
    <w:semiHidden/>
    <w:rsid w:val="00324BC4"/>
  </w:style>
  <w:style w:type="numbering" w:customStyle="1" w:styleId="1ai72">
    <w:name w:val="1 / a / i72"/>
    <w:basedOn w:val="ab"/>
    <w:next w:val="1ai"/>
    <w:semiHidden/>
    <w:rsid w:val="00324BC4"/>
  </w:style>
  <w:style w:type="numbering" w:customStyle="1" w:styleId="721">
    <w:name w:val="Статья / Раздел72"/>
    <w:basedOn w:val="ab"/>
    <w:next w:val="affffffd"/>
    <w:semiHidden/>
    <w:rsid w:val="00324BC4"/>
  </w:style>
  <w:style w:type="numbering" w:customStyle="1" w:styleId="152">
    <w:name w:val="Нет списка152"/>
    <w:next w:val="ab"/>
    <w:semiHidden/>
    <w:rsid w:val="00324BC4"/>
  </w:style>
  <w:style w:type="numbering" w:customStyle="1" w:styleId="111111152">
    <w:name w:val="1 / 1.1 / 1.1.1152"/>
    <w:basedOn w:val="ab"/>
    <w:next w:val="111111"/>
    <w:semiHidden/>
    <w:rsid w:val="00324BC4"/>
  </w:style>
  <w:style w:type="numbering" w:customStyle="1" w:styleId="1ai152">
    <w:name w:val="1 / a / i152"/>
    <w:basedOn w:val="ab"/>
    <w:next w:val="1ai"/>
    <w:semiHidden/>
    <w:rsid w:val="00324BC4"/>
  </w:style>
  <w:style w:type="numbering" w:customStyle="1" w:styleId="1520">
    <w:name w:val="Статья / Раздел152"/>
    <w:basedOn w:val="ab"/>
    <w:next w:val="affffffd"/>
    <w:semiHidden/>
    <w:rsid w:val="00324BC4"/>
  </w:style>
  <w:style w:type="numbering" w:customStyle="1" w:styleId="252">
    <w:name w:val="Нет списка252"/>
    <w:next w:val="ab"/>
    <w:semiHidden/>
    <w:rsid w:val="00324BC4"/>
  </w:style>
  <w:style w:type="numbering" w:customStyle="1" w:styleId="111111252">
    <w:name w:val="1 / 1.1 / 1.1.1252"/>
    <w:basedOn w:val="ab"/>
    <w:next w:val="111111"/>
    <w:semiHidden/>
    <w:rsid w:val="00324BC4"/>
  </w:style>
  <w:style w:type="numbering" w:customStyle="1" w:styleId="1ai252">
    <w:name w:val="1 / a / i252"/>
    <w:basedOn w:val="ab"/>
    <w:next w:val="1ai"/>
    <w:semiHidden/>
    <w:rsid w:val="00324BC4"/>
  </w:style>
  <w:style w:type="numbering" w:customStyle="1" w:styleId="2520">
    <w:name w:val="Статья / Раздел252"/>
    <w:basedOn w:val="ab"/>
    <w:next w:val="affffffd"/>
    <w:semiHidden/>
    <w:rsid w:val="00324BC4"/>
  </w:style>
  <w:style w:type="numbering" w:customStyle="1" w:styleId="3520">
    <w:name w:val="Нет списка352"/>
    <w:next w:val="ab"/>
    <w:semiHidden/>
    <w:rsid w:val="00324BC4"/>
  </w:style>
  <w:style w:type="numbering" w:customStyle="1" w:styleId="111111352">
    <w:name w:val="1 / 1.1 / 1.1.1352"/>
    <w:basedOn w:val="ab"/>
    <w:next w:val="111111"/>
    <w:semiHidden/>
    <w:rsid w:val="00324BC4"/>
  </w:style>
  <w:style w:type="numbering" w:customStyle="1" w:styleId="1ai352">
    <w:name w:val="1 / a / i352"/>
    <w:basedOn w:val="ab"/>
    <w:next w:val="1ai"/>
    <w:semiHidden/>
    <w:rsid w:val="00324BC4"/>
  </w:style>
  <w:style w:type="numbering" w:customStyle="1" w:styleId="3521">
    <w:name w:val="Статья / Раздел352"/>
    <w:basedOn w:val="ab"/>
    <w:next w:val="affffffd"/>
    <w:semiHidden/>
    <w:rsid w:val="00324BC4"/>
  </w:style>
  <w:style w:type="numbering" w:customStyle="1" w:styleId="1152">
    <w:name w:val="Нет списка1152"/>
    <w:next w:val="ab"/>
    <w:semiHidden/>
    <w:rsid w:val="00324BC4"/>
  </w:style>
  <w:style w:type="numbering" w:customStyle="1" w:styleId="1111111152">
    <w:name w:val="1 / 1.1 / 1.1.11152"/>
    <w:basedOn w:val="ab"/>
    <w:next w:val="111111"/>
    <w:semiHidden/>
    <w:rsid w:val="00324BC4"/>
  </w:style>
  <w:style w:type="numbering" w:customStyle="1" w:styleId="1ai1152">
    <w:name w:val="1 / a / i1152"/>
    <w:basedOn w:val="ab"/>
    <w:next w:val="1ai"/>
    <w:semiHidden/>
    <w:rsid w:val="00324BC4"/>
  </w:style>
  <w:style w:type="numbering" w:customStyle="1" w:styleId="11520">
    <w:name w:val="Статья / Раздел1152"/>
    <w:basedOn w:val="ab"/>
    <w:next w:val="affffffd"/>
    <w:semiHidden/>
    <w:rsid w:val="00324BC4"/>
  </w:style>
  <w:style w:type="numbering" w:customStyle="1" w:styleId="2152">
    <w:name w:val="Нет списка2152"/>
    <w:next w:val="ab"/>
    <w:semiHidden/>
    <w:rsid w:val="00324BC4"/>
  </w:style>
  <w:style w:type="numbering" w:customStyle="1" w:styleId="1111112152">
    <w:name w:val="1 / 1.1 / 1.1.12152"/>
    <w:basedOn w:val="ab"/>
    <w:next w:val="111111"/>
    <w:semiHidden/>
    <w:rsid w:val="00324BC4"/>
  </w:style>
  <w:style w:type="numbering" w:customStyle="1" w:styleId="1ai2152">
    <w:name w:val="1 / a / i2152"/>
    <w:basedOn w:val="ab"/>
    <w:next w:val="1ai"/>
    <w:semiHidden/>
    <w:rsid w:val="00324BC4"/>
  </w:style>
  <w:style w:type="numbering" w:customStyle="1" w:styleId="21520">
    <w:name w:val="Статья / Раздел2152"/>
    <w:basedOn w:val="ab"/>
    <w:next w:val="affffffd"/>
    <w:semiHidden/>
    <w:rsid w:val="00324BC4"/>
  </w:style>
  <w:style w:type="numbering" w:customStyle="1" w:styleId="920">
    <w:name w:val="Нет списка92"/>
    <w:next w:val="ab"/>
    <w:semiHidden/>
    <w:rsid w:val="00324BC4"/>
  </w:style>
  <w:style w:type="numbering" w:customStyle="1" w:styleId="11111182">
    <w:name w:val="1 / 1.1 / 1.1.182"/>
    <w:basedOn w:val="ab"/>
    <w:next w:val="111111"/>
    <w:semiHidden/>
    <w:rsid w:val="00324BC4"/>
  </w:style>
  <w:style w:type="numbering" w:customStyle="1" w:styleId="1ai82">
    <w:name w:val="1 / a / i82"/>
    <w:basedOn w:val="ab"/>
    <w:next w:val="1ai"/>
    <w:semiHidden/>
    <w:rsid w:val="00324BC4"/>
  </w:style>
  <w:style w:type="numbering" w:customStyle="1" w:styleId="822">
    <w:name w:val="Статья / Раздел82"/>
    <w:basedOn w:val="ab"/>
    <w:next w:val="affffffd"/>
    <w:semiHidden/>
    <w:rsid w:val="00324BC4"/>
  </w:style>
  <w:style w:type="numbering" w:customStyle="1" w:styleId="162">
    <w:name w:val="Нет списка162"/>
    <w:next w:val="ab"/>
    <w:semiHidden/>
    <w:rsid w:val="00324BC4"/>
  </w:style>
  <w:style w:type="numbering" w:customStyle="1" w:styleId="111111162">
    <w:name w:val="1 / 1.1 / 1.1.1162"/>
    <w:basedOn w:val="ab"/>
    <w:next w:val="111111"/>
    <w:semiHidden/>
    <w:rsid w:val="00324BC4"/>
  </w:style>
  <w:style w:type="numbering" w:customStyle="1" w:styleId="1ai162">
    <w:name w:val="1 / a / i162"/>
    <w:basedOn w:val="ab"/>
    <w:next w:val="1ai"/>
    <w:semiHidden/>
    <w:rsid w:val="00324BC4"/>
  </w:style>
  <w:style w:type="numbering" w:customStyle="1" w:styleId="1620">
    <w:name w:val="Статья / Раздел162"/>
    <w:basedOn w:val="ab"/>
    <w:next w:val="affffffd"/>
    <w:semiHidden/>
    <w:rsid w:val="00324BC4"/>
  </w:style>
  <w:style w:type="numbering" w:customStyle="1" w:styleId="262">
    <w:name w:val="Нет списка262"/>
    <w:next w:val="ab"/>
    <w:semiHidden/>
    <w:rsid w:val="00324BC4"/>
  </w:style>
  <w:style w:type="numbering" w:customStyle="1" w:styleId="111111262">
    <w:name w:val="1 / 1.1 / 1.1.1262"/>
    <w:basedOn w:val="ab"/>
    <w:next w:val="111111"/>
    <w:semiHidden/>
    <w:rsid w:val="00324BC4"/>
  </w:style>
  <w:style w:type="numbering" w:customStyle="1" w:styleId="1ai262">
    <w:name w:val="1 / a / i262"/>
    <w:basedOn w:val="ab"/>
    <w:next w:val="1ai"/>
    <w:semiHidden/>
    <w:rsid w:val="00324BC4"/>
  </w:style>
  <w:style w:type="numbering" w:customStyle="1" w:styleId="2620">
    <w:name w:val="Статья / Раздел262"/>
    <w:basedOn w:val="ab"/>
    <w:next w:val="affffffd"/>
    <w:semiHidden/>
    <w:rsid w:val="00324BC4"/>
  </w:style>
  <w:style w:type="numbering" w:customStyle="1" w:styleId="3620">
    <w:name w:val="Нет списка362"/>
    <w:next w:val="ab"/>
    <w:semiHidden/>
    <w:rsid w:val="00324BC4"/>
  </w:style>
  <w:style w:type="numbering" w:customStyle="1" w:styleId="111111362">
    <w:name w:val="1 / 1.1 / 1.1.1362"/>
    <w:basedOn w:val="ab"/>
    <w:next w:val="111111"/>
    <w:semiHidden/>
    <w:rsid w:val="00324BC4"/>
  </w:style>
  <w:style w:type="numbering" w:customStyle="1" w:styleId="1ai362">
    <w:name w:val="1 / a / i362"/>
    <w:basedOn w:val="ab"/>
    <w:next w:val="1ai"/>
    <w:semiHidden/>
    <w:rsid w:val="00324BC4"/>
  </w:style>
  <w:style w:type="numbering" w:customStyle="1" w:styleId="3621">
    <w:name w:val="Статья / Раздел362"/>
    <w:basedOn w:val="ab"/>
    <w:next w:val="affffffd"/>
    <w:semiHidden/>
    <w:rsid w:val="00324BC4"/>
  </w:style>
  <w:style w:type="numbering" w:customStyle="1" w:styleId="1162">
    <w:name w:val="Нет списка1162"/>
    <w:next w:val="ab"/>
    <w:semiHidden/>
    <w:rsid w:val="00324BC4"/>
  </w:style>
  <w:style w:type="numbering" w:customStyle="1" w:styleId="1111111162">
    <w:name w:val="1 / 1.1 / 1.1.11162"/>
    <w:basedOn w:val="ab"/>
    <w:next w:val="111111"/>
    <w:semiHidden/>
    <w:rsid w:val="00324BC4"/>
  </w:style>
  <w:style w:type="numbering" w:customStyle="1" w:styleId="1ai1162">
    <w:name w:val="1 / a / i1162"/>
    <w:basedOn w:val="ab"/>
    <w:next w:val="1ai"/>
    <w:semiHidden/>
    <w:rsid w:val="00324BC4"/>
  </w:style>
  <w:style w:type="numbering" w:customStyle="1" w:styleId="11620">
    <w:name w:val="Статья / Раздел1162"/>
    <w:basedOn w:val="ab"/>
    <w:next w:val="affffffd"/>
    <w:semiHidden/>
    <w:rsid w:val="00324BC4"/>
  </w:style>
  <w:style w:type="numbering" w:customStyle="1" w:styleId="2162">
    <w:name w:val="Нет списка2162"/>
    <w:next w:val="ab"/>
    <w:semiHidden/>
    <w:rsid w:val="00324BC4"/>
  </w:style>
  <w:style w:type="numbering" w:customStyle="1" w:styleId="1111112162">
    <w:name w:val="1 / 1.1 / 1.1.12162"/>
    <w:basedOn w:val="ab"/>
    <w:next w:val="111111"/>
    <w:semiHidden/>
    <w:rsid w:val="00324BC4"/>
  </w:style>
  <w:style w:type="numbering" w:customStyle="1" w:styleId="1ai2162">
    <w:name w:val="1 / a / i2162"/>
    <w:basedOn w:val="ab"/>
    <w:next w:val="1ai"/>
    <w:semiHidden/>
    <w:rsid w:val="00324BC4"/>
  </w:style>
  <w:style w:type="numbering" w:customStyle="1" w:styleId="21620">
    <w:name w:val="Статья / Раздел2162"/>
    <w:basedOn w:val="ab"/>
    <w:next w:val="affffffd"/>
    <w:semiHidden/>
    <w:rsid w:val="00324BC4"/>
  </w:style>
  <w:style w:type="numbering" w:customStyle="1" w:styleId="102">
    <w:name w:val="Нет списка102"/>
    <w:next w:val="ab"/>
    <w:semiHidden/>
    <w:rsid w:val="00324BC4"/>
  </w:style>
  <w:style w:type="numbering" w:customStyle="1" w:styleId="11111192">
    <w:name w:val="1 / 1.1 / 1.1.192"/>
    <w:basedOn w:val="ab"/>
    <w:next w:val="111111"/>
    <w:semiHidden/>
    <w:rsid w:val="00324BC4"/>
  </w:style>
  <w:style w:type="numbering" w:customStyle="1" w:styleId="1ai92">
    <w:name w:val="1 / a / i92"/>
    <w:basedOn w:val="ab"/>
    <w:next w:val="1ai"/>
    <w:semiHidden/>
    <w:rsid w:val="00324BC4"/>
  </w:style>
  <w:style w:type="numbering" w:customStyle="1" w:styleId="921">
    <w:name w:val="Статья / Раздел92"/>
    <w:basedOn w:val="ab"/>
    <w:next w:val="affffffd"/>
    <w:semiHidden/>
    <w:rsid w:val="00324BC4"/>
  </w:style>
  <w:style w:type="numbering" w:customStyle="1" w:styleId="1720">
    <w:name w:val="Нет списка172"/>
    <w:next w:val="ab"/>
    <w:semiHidden/>
    <w:rsid w:val="00324BC4"/>
  </w:style>
  <w:style w:type="numbering" w:customStyle="1" w:styleId="111111172">
    <w:name w:val="1 / 1.1 / 1.1.1172"/>
    <w:basedOn w:val="ab"/>
    <w:next w:val="111111"/>
    <w:semiHidden/>
    <w:rsid w:val="00324BC4"/>
  </w:style>
  <w:style w:type="numbering" w:customStyle="1" w:styleId="1ai172">
    <w:name w:val="1 / a / i172"/>
    <w:basedOn w:val="ab"/>
    <w:next w:val="1ai"/>
    <w:semiHidden/>
    <w:rsid w:val="00324BC4"/>
  </w:style>
  <w:style w:type="numbering" w:customStyle="1" w:styleId="1721">
    <w:name w:val="Статья / Раздел172"/>
    <w:basedOn w:val="ab"/>
    <w:next w:val="affffffd"/>
    <w:semiHidden/>
    <w:rsid w:val="00324BC4"/>
  </w:style>
  <w:style w:type="numbering" w:customStyle="1" w:styleId="272">
    <w:name w:val="Нет списка272"/>
    <w:next w:val="ab"/>
    <w:semiHidden/>
    <w:rsid w:val="00324BC4"/>
  </w:style>
  <w:style w:type="numbering" w:customStyle="1" w:styleId="111111272">
    <w:name w:val="1 / 1.1 / 1.1.1272"/>
    <w:basedOn w:val="ab"/>
    <w:next w:val="111111"/>
    <w:semiHidden/>
    <w:rsid w:val="00324BC4"/>
  </w:style>
  <w:style w:type="numbering" w:customStyle="1" w:styleId="1ai272">
    <w:name w:val="1 / a / i272"/>
    <w:basedOn w:val="ab"/>
    <w:next w:val="1ai"/>
    <w:semiHidden/>
    <w:rsid w:val="00324BC4"/>
  </w:style>
  <w:style w:type="numbering" w:customStyle="1" w:styleId="2720">
    <w:name w:val="Статья / Раздел272"/>
    <w:basedOn w:val="ab"/>
    <w:next w:val="affffffd"/>
    <w:semiHidden/>
    <w:rsid w:val="00324BC4"/>
  </w:style>
  <w:style w:type="numbering" w:customStyle="1" w:styleId="3720">
    <w:name w:val="Нет списка372"/>
    <w:next w:val="ab"/>
    <w:semiHidden/>
    <w:rsid w:val="00324BC4"/>
  </w:style>
  <w:style w:type="numbering" w:customStyle="1" w:styleId="111111372">
    <w:name w:val="1 / 1.1 / 1.1.1372"/>
    <w:basedOn w:val="ab"/>
    <w:next w:val="111111"/>
    <w:semiHidden/>
    <w:rsid w:val="00324BC4"/>
  </w:style>
  <w:style w:type="numbering" w:customStyle="1" w:styleId="1ai372">
    <w:name w:val="1 / a / i372"/>
    <w:basedOn w:val="ab"/>
    <w:next w:val="1ai"/>
    <w:semiHidden/>
    <w:rsid w:val="00324BC4"/>
  </w:style>
  <w:style w:type="numbering" w:customStyle="1" w:styleId="3721">
    <w:name w:val="Статья / Раздел372"/>
    <w:basedOn w:val="ab"/>
    <w:next w:val="affffffd"/>
    <w:semiHidden/>
    <w:rsid w:val="00324BC4"/>
  </w:style>
  <w:style w:type="numbering" w:customStyle="1" w:styleId="1172">
    <w:name w:val="Нет списка1172"/>
    <w:next w:val="ab"/>
    <w:semiHidden/>
    <w:rsid w:val="00324BC4"/>
  </w:style>
  <w:style w:type="numbering" w:customStyle="1" w:styleId="1111111172">
    <w:name w:val="1 / 1.1 / 1.1.11172"/>
    <w:basedOn w:val="ab"/>
    <w:next w:val="111111"/>
    <w:semiHidden/>
    <w:rsid w:val="00324BC4"/>
  </w:style>
  <w:style w:type="numbering" w:customStyle="1" w:styleId="1ai1172">
    <w:name w:val="1 / a / i1172"/>
    <w:basedOn w:val="ab"/>
    <w:next w:val="1ai"/>
    <w:semiHidden/>
    <w:rsid w:val="00324BC4"/>
  </w:style>
  <w:style w:type="numbering" w:customStyle="1" w:styleId="11720">
    <w:name w:val="Статья / Раздел1172"/>
    <w:basedOn w:val="ab"/>
    <w:next w:val="affffffd"/>
    <w:semiHidden/>
    <w:rsid w:val="00324BC4"/>
  </w:style>
  <w:style w:type="numbering" w:customStyle="1" w:styleId="2172">
    <w:name w:val="Нет списка2172"/>
    <w:next w:val="ab"/>
    <w:semiHidden/>
    <w:rsid w:val="00324BC4"/>
  </w:style>
  <w:style w:type="numbering" w:customStyle="1" w:styleId="1111112172">
    <w:name w:val="1 / 1.1 / 1.1.12172"/>
    <w:basedOn w:val="ab"/>
    <w:next w:val="111111"/>
    <w:semiHidden/>
    <w:rsid w:val="00324BC4"/>
  </w:style>
  <w:style w:type="numbering" w:customStyle="1" w:styleId="1ai2172">
    <w:name w:val="1 / a / i2172"/>
    <w:basedOn w:val="ab"/>
    <w:next w:val="1ai"/>
    <w:semiHidden/>
    <w:rsid w:val="00324BC4"/>
  </w:style>
  <w:style w:type="numbering" w:customStyle="1" w:styleId="21720">
    <w:name w:val="Статья / Раздел2172"/>
    <w:basedOn w:val="ab"/>
    <w:next w:val="affffffd"/>
    <w:semiHidden/>
    <w:rsid w:val="00324BC4"/>
  </w:style>
  <w:style w:type="numbering" w:customStyle="1" w:styleId="182">
    <w:name w:val="Нет списка182"/>
    <w:next w:val="ab"/>
    <w:semiHidden/>
    <w:rsid w:val="00324BC4"/>
  </w:style>
  <w:style w:type="numbering" w:customStyle="1" w:styleId="111111102">
    <w:name w:val="1 / 1.1 / 1.1.1102"/>
    <w:basedOn w:val="ab"/>
    <w:next w:val="111111"/>
    <w:semiHidden/>
    <w:rsid w:val="00324BC4"/>
  </w:style>
  <w:style w:type="numbering" w:customStyle="1" w:styleId="1ai102">
    <w:name w:val="1 / a / i102"/>
    <w:basedOn w:val="ab"/>
    <w:next w:val="1ai"/>
    <w:semiHidden/>
    <w:rsid w:val="00324BC4"/>
  </w:style>
  <w:style w:type="numbering" w:customStyle="1" w:styleId="1020">
    <w:name w:val="Статья / Раздел102"/>
    <w:basedOn w:val="ab"/>
    <w:next w:val="affffffd"/>
    <w:semiHidden/>
    <w:rsid w:val="00324BC4"/>
  </w:style>
  <w:style w:type="numbering" w:customStyle="1" w:styleId="1920">
    <w:name w:val="Нет списка192"/>
    <w:next w:val="ab"/>
    <w:semiHidden/>
    <w:rsid w:val="00324BC4"/>
  </w:style>
  <w:style w:type="numbering" w:customStyle="1" w:styleId="111111182">
    <w:name w:val="1 / 1.1 / 1.1.1182"/>
    <w:basedOn w:val="ab"/>
    <w:next w:val="111111"/>
    <w:semiHidden/>
    <w:rsid w:val="00324BC4"/>
  </w:style>
  <w:style w:type="numbering" w:customStyle="1" w:styleId="1ai182">
    <w:name w:val="1 / a / i182"/>
    <w:basedOn w:val="ab"/>
    <w:next w:val="1ai"/>
    <w:semiHidden/>
    <w:rsid w:val="00324BC4"/>
  </w:style>
  <w:style w:type="numbering" w:customStyle="1" w:styleId="1820">
    <w:name w:val="Статья / Раздел182"/>
    <w:basedOn w:val="ab"/>
    <w:next w:val="affffffd"/>
    <w:semiHidden/>
    <w:rsid w:val="00324BC4"/>
  </w:style>
  <w:style w:type="numbering" w:customStyle="1" w:styleId="282">
    <w:name w:val="Нет списка282"/>
    <w:next w:val="ab"/>
    <w:semiHidden/>
    <w:rsid w:val="00324BC4"/>
  </w:style>
  <w:style w:type="numbering" w:customStyle="1" w:styleId="111111282">
    <w:name w:val="1 / 1.1 / 1.1.1282"/>
    <w:basedOn w:val="ab"/>
    <w:next w:val="111111"/>
    <w:semiHidden/>
    <w:rsid w:val="00324BC4"/>
  </w:style>
  <w:style w:type="numbering" w:customStyle="1" w:styleId="1ai282">
    <w:name w:val="1 / a / i282"/>
    <w:basedOn w:val="ab"/>
    <w:next w:val="1ai"/>
    <w:semiHidden/>
    <w:rsid w:val="00324BC4"/>
  </w:style>
  <w:style w:type="numbering" w:customStyle="1" w:styleId="2820">
    <w:name w:val="Статья / Раздел282"/>
    <w:basedOn w:val="ab"/>
    <w:next w:val="affffffd"/>
    <w:semiHidden/>
    <w:rsid w:val="00324BC4"/>
  </w:style>
  <w:style w:type="numbering" w:customStyle="1" w:styleId="382">
    <w:name w:val="Нет списка382"/>
    <w:next w:val="ab"/>
    <w:semiHidden/>
    <w:rsid w:val="00324BC4"/>
  </w:style>
  <w:style w:type="numbering" w:customStyle="1" w:styleId="111111382">
    <w:name w:val="1 / 1.1 / 1.1.1382"/>
    <w:basedOn w:val="ab"/>
    <w:next w:val="111111"/>
    <w:semiHidden/>
    <w:rsid w:val="00324BC4"/>
  </w:style>
  <w:style w:type="numbering" w:customStyle="1" w:styleId="1ai382">
    <w:name w:val="1 / a / i382"/>
    <w:basedOn w:val="ab"/>
    <w:next w:val="1ai"/>
    <w:semiHidden/>
    <w:rsid w:val="00324BC4"/>
  </w:style>
  <w:style w:type="numbering" w:customStyle="1" w:styleId="3820">
    <w:name w:val="Статья / Раздел382"/>
    <w:basedOn w:val="ab"/>
    <w:next w:val="affffffd"/>
    <w:semiHidden/>
    <w:rsid w:val="00324BC4"/>
  </w:style>
  <w:style w:type="numbering" w:customStyle="1" w:styleId="1182">
    <w:name w:val="Нет списка1182"/>
    <w:next w:val="ab"/>
    <w:semiHidden/>
    <w:rsid w:val="00324BC4"/>
  </w:style>
  <w:style w:type="numbering" w:customStyle="1" w:styleId="1111111182">
    <w:name w:val="1 / 1.1 / 1.1.11182"/>
    <w:basedOn w:val="ab"/>
    <w:next w:val="111111"/>
    <w:semiHidden/>
    <w:rsid w:val="00324BC4"/>
  </w:style>
  <w:style w:type="numbering" w:customStyle="1" w:styleId="1ai1182">
    <w:name w:val="1 / a / i1182"/>
    <w:basedOn w:val="ab"/>
    <w:next w:val="1ai"/>
    <w:semiHidden/>
    <w:rsid w:val="00324BC4"/>
  </w:style>
  <w:style w:type="numbering" w:customStyle="1" w:styleId="11820">
    <w:name w:val="Статья / Раздел1182"/>
    <w:basedOn w:val="ab"/>
    <w:next w:val="affffffd"/>
    <w:semiHidden/>
    <w:rsid w:val="00324BC4"/>
  </w:style>
  <w:style w:type="numbering" w:customStyle="1" w:styleId="2182">
    <w:name w:val="Нет списка2182"/>
    <w:next w:val="ab"/>
    <w:semiHidden/>
    <w:rsid w:val="00324BC4"/>
  </w:style>
  <w:style w:type="numbering" w:customStyle="1" w:styleId="1111112182">
    <w:name w:val="1 / 1.1 / 1.1.12182"/>
    <w:basedOn w:val="ab"/>
    <w:next w:val="111111"/>
    <w:semiHidden/>
    <w:rsid w:val="00324BC4"/>
  </w:style>
  <w:style w:type="numbering" w:customStyle="1" w:styleId="1ai2182">
    <w:name w:val="1 / a / i2182"/>
    <w:basedOn w:val="ab"/>
    <w:next w:val="1ai"/>
    <w:semiHidden/>
    <w:rsid w:val="00324BC4"/>
  </w:style>
  <w:style w:type="numbering" w:customStyle="1" w:styleId="21820">
    <w:name w:val="Статья / Раздел2182"/>
    <w:basedOn w:val="ab"/>
    <w:next w:val="affffffd"/>
    <w:semiHidden/>
    <w:rsid w:val="00324BC4"/>
  </w:style>
  <w:style w:type="numbering" w:customStyle="1" w:styleId="2020">
    <w:name w:val="Нет списка202"/>
    <w:next w:val="ab"/>
    <w:semiHidden/>
    <w:rsid w:val="00324BC4"/>
  </w:style>
  <w:style w:type="numbering" w:customStyle="1" w:styleId="111111192">
    <w:name w:val="1 / 1.1 / 1.1.1192"/>
    <w:basedOn w:val="ab"/>
    <w:next w:val="111111"/>
    <w:semiHidden/>
    <w:rsid w:val="00324BC4"/>
  </w:style>
  <w:style w:type="numbering" w:customStyle="1" w:styleId="1ai192">
    <w:name w:val="1 / a / i192"/>
    <w:basedOn w:val="ab"/>
    <w:next w:val="1ai"/>
    <w:semiHidden/>
    <w:rsid w:val="00324BC4"/>
  </w:style>
  <w:style w:type="numbering" w:customStyle="1" w:styleId="1921">
    <w:name w:val="Статья / Раздел192"/>
    <w:basedOn w:val="ab"/>
    <w:next w:val="affffffd"/>
    <w:semiHidden/>
    <w:rsid w:val="00324BC4"/>
  </w:style>
  <w:style w:type="numbering" w:customStyle="1" w:styleId="11020">
    <w:name w:val="Нет списка1102"/>
    <w:next w:val="ab"/>
    <w:semiHidden/>
    <w:rsid w:val="00324BC4"/>
  </w:style>
  <w:style w:type="numbering" w:customStyle="1" w:styleId="1111111102">
    <w:name w:val="1 / 1.1 / 1.1.11102"/>
    <w:basedOn w:val="ab"/>
    <w:next w:val="111111"/>
    <w:semiHidden/>
    <w:rsid w:val="00324BC4"/>
  </w:style>
  <w:style w:type="numbering" w:customStyle="1" w:styleId="1ai1102">
    <w:name w:val="1 / a / i1102"/>
    <w:basedOn w:val="ab"/>
    <w:next w:val="1ai"/>
    <w:semiHidden/>
    <w:rsid w:val="00324BC4"/>
  </w:style>
  <w:style w:type="numbering" w:customStyle="1" w:styleId="11021">
    <w:name w:val="Статья / Раздел1102"/>
    <w:basedOn w:val="ab"/>
    <w:next w:val="affffffd"/>
    <w:semiHidden/>
    <w:rsid w:val="00324BC4"/>
  </w:style>
  <w:style w:type="numbering" w:customStyle="1" w:styleId="292">
    <w:name w:val="Нет списка292"/>
    <w:next w:val="ab"/>
    <w:semiHidden/>
    <w:rsid w:val="00324BC4"/>
  </w:style>
  <w:style w:type="numbering" w:customStyle="1" w:styleId="111111292">
    <w:name w:val="1 / 1.1 / 1.1.1292"/>
    <w:basedOn w:val="ab"/>
    <w:next w:val="111111"/>
    <w:semiHidden/>
    <w:rsid w:val="00324BC4"/>
  </w:style>
  <w:style w:type="numbering" w:customStyle="1" w:styleId="1ai292">
    <w:name w:val="1 / a / i292"/>
    <w:basedOn w:val="ab"/>
    <w:next w:val="1ai"/>
    <w:semiHidden/>
    <w:rsid w:val="00324BC4"/>
  </w:style>
  <w:style w:type="numbering" w:customStyle="1" w:styleId="2920">
    <w:name w:val="Статья / Раздел292"/>
    <w:basedOn w:val="ab"/>
    <w:next w:val="affffffd"/>
    <w:semiHidden/>
    <w:rsid w:val="00324BC4"/>
  </w:style>
  <w:style w:type="numbering" w:customStyle="1" w:styleId="392">
    <w:name w:val="Нет списка392"/>
    <w:next w:val="ab"/>
    <w:semiHidden/>
    <w:rsid w:val="00324BC4"/>
  </w:style>
  <w:style w:type="numbering" w:customStyle="1" w:styleId="111111392">
    <w:name w:val="1 / 1.1 / 1.1.1392"/>
    <w:basedOn w:val="ab"/>
    <w:next w:val="111111"/>
    <w:semiHidden/>
    <w:rsid w:val="00324BC4"/>
  </w:style>
  <w:style w:type="numbering" w:customStyle="1" w:styleId="1ai392">
    <w:name w:val="1 / a / i392"/>
    <w:basedOn w:val="ab"/>
    <w:next w:val="1ai"/>
    <w:semiHidden/>
    <w:rsid w:val="00324BC4"/>
  </w:style>
  <w:style w:type="numbering" w:customStyle="1" w:styleId="3920">
    <w:name w:val="Статья / Раздел392"/>
    <w:basedOn w:val="ab"/>
    <w:next w:val="affffffd"/>
    <w:semiHidden/>
    <w:rsid w:val="00324BC4"/>
  </w:style>
  <w:style w:type="numbering" w:customStyle="1" w:styleId="1192">
    <w:name w:val="Нет списка1192"/>
    <w:next w:val="ab"/>
    <w:semiHidden/>
    <w:rsid w:val="00324BC4"/>
  </w:style>
  <w:style w:type="numbering" w:customStyle="1" w:styleId="1111111192">
    <w:name w:val="1 / 1.1 / 1.1.11192"/>
    <w:basedOn w:val="ab"/>
    <w:next w:val="111111"/>
    <w:semiHidden/>
    <w:rsid w:val="00324BC4"/>
  </w:style>
  <w:style w:type="numbering" w:customStyle="1" w:styleId="1ai1192">
    <w:name w:val="1 / a / i1192"/>
    <w:basedOn w:val="ab"/>
    <w:next w:val="1ai"/>
    <w:semiHidden/>
    <w:rsid w:val="00324BC4"/>
  </w:style>
  <w:style w:type="numbering" w:customStyle="1" w:styleId="11920">
    <w:name w:val="Статья / Раздел1192"/>
    <w:basedOn w:val="ab"/>
    <w:next w:val="affffffd"/>
    <w:semiHidden/>
    <w:rsid w:val="00324BC4"/>
  </w:style>
  <w:style w:type="numbering" w:customStyle="1" w:styleId="2192">
    <w:name w:val="Нет списка2192"/>
    <w:next w:val="ab"/>
    <w:semiHidden/>
    <w:rsid w:val="00324BC4"/>
  </w:style>
  <w:style w:type="numbering" w:customStyle="1" w:styleId="1111112192">
    <w:name w:val="1 / 1.1 / 1.1.12192"/>
    <w:basedOn w:val="ab"/>
    <w:next w:val="111111"/>
    <w:semiHidden/>
    <w:rsid w:val="00324BC4"/>
  </w:style>
  <w:style w:type="numbering" w:customStyle="1" w:styleId="1ai2192">
    <w:name w:val="1 / a / i2192"/>
    <w:basedOn w:val="ab"/>
    <w:next w:val="1ai"/>
    <w:semiHidden/>
    <w:rsid w:val="00324BC4"/>
  </w:style>
  <w:style w:type="numbering" w:customStyle="1" w:styleId="21920">
    <w:name w:val="Статья / Раздел2192"/>
    <w:basedOn w:val="ab"/>
    <w:next w:val="affffffd"/>
    <w:semiHidden/>
    <w:rsid w:val="00324BC4"/>
  </w:style>
  <w:style w:type="numbering" w:customStyle="1" w:styleId="31210">
    <w:name w:val="Нет списка3121"/>
    <w:next w:val="ab"/>
    <w:semiHidden/>
    <w:rsid w:val="00324BC4"/>
  </w:style>
  <w:style w:type="numbering" w:customStyle="1" w:styleId="1111113121">
    <w:name w:val="1 / 1.1 / 1.1.13121"/>
    <w:basedOn w:val="ab"/>
    <w:next w:val="111111"/>
    <w:semiHidden/>
    <w:rsid w:val="00324BC4"/>
  </w:style>
  <w:style w:type="numbering" w:customStyle="1" w:styleId="1ai3121">
    <w:name w:val="1 / a / i3121"/>
    <w:basedOn w:val="ab"/>
    <w:next w:val="1ai"/>
    <w:semiHidden/>
    <w:rsid w:val="00324BC4"/>
  </w:style>
  <w:style w:type="numbering" w:customStyle="1" w:styleId="31211">
    <w:name w:val="Статья / Раздел3121"/>
    <w:basedOn w:val="ab"/>
    <w:next w:val="affffffd"/>
    <w:semiHidden/>
    <w:rsid w:val="00324BC4"/>
  </w:style>
  <w:style w:type="numbering" w:customStyle="1" w:styleId="11121">
    <w:name w:val="Нет списка11121"/>
    <w:next w:val="ab"/>
    <w:semiHidden/>
    <w:rsid w:val="00324BC4"/>
  </w:style>
  <w:style w:type="numbering" w:customStyle="1" w:styleId="11111111121">
    <w:name w:val="1 / 1.1 / 1.1.111121"/>
    <w:basedOn w:val="ab"/>
    <w:next w:val="111111"/>
    <w:semiHidden/>
    <w:rsid w:val="00324BC4"/>
  </w:style>
  <w:style w:type="numbering" w:customStyle="1" w:styleId="1ai11121">
    <w:name w:val="1 / a / i11121"/>
    <w:basedOn w:val="ab"/>
    <w:next w:val="1ai"/>
    <w:semiHidden/>
    <w:rsid w:val="00324BC4"/>
  </w:style>
  <w:style w:type="numbering" w:customStyle="1" w:styleId="111210">
    <w:name w:val="Статья / Раздел11121"/>
    <w:basedOn w:val="ab"/>
    <w:next w:val="affffffd"/>
    <w:semiHidden/>
    <w:rsid w:val="00324BC4"/>
  </w:style>
  <w:style w:type="numbering" w:customStyle="1" w:styleId="211210">
    <w:name w:val="Нет списка21121"/>
    <w:next w:val="ab"/>
    <w:semiHidden/>
    <w:rsid w:val="00324BC4"/>
  </w:style>
  <w:style w:type="numbering" w:customStyle="1" w:styleId="11111121121">
    <w:name w:val="1 / 1.1 / 1.1.121121"/>
    <w:basedOn w:val="ab"/>
    <w:next w:val="111111"/>
    <w:semiHidden/>
    <w:rsid w:val="00324BC4"/>
  </w:style>
  <w:style w:type="numbering" w:customStyle="1" w:styleId="1ai21121">
    <w:name w:val="1 / a / i21121"/>
    <w:basedOn w:val="ab"/>
    <w:next w:val="1ai"/>
    <w:semiHidden/>
    <w:rsid w:val="00324BC4"/>
  </w:style>
  <w:style w:type="numbering" w:customStyle="1" w:styleId="211211">
    <w:name w:val="Статья / Раздел21121"/>
    <w:basedOn w:val="ab"/>
    <w:next w:val="affffffd"/>
    <w:semiHidden/>
    <w:rsid w:val="00324BC4"/>
  </w:style>
  <w:style w:type="numbering" w:customStyle="1" w:styleId="4210">
    <w:name w:val="Нет списка421"/>
    <w:next w:val="ab"/>
    <w:semiHidden/>
    <w:rsid w:val="00324BC4"/>
  </w:style>
  <w:style w:type="numbering" w:customStyle="1" w:styleId="111111421">
    <w:name w:val="1 / 1.1 / 1.1.1421"/>
    <w:basedOn w:val="ab"/>
    <w:next w:val="111111"/>
    <w:semiHidden/>
    <w:rsid w:val="00324BC4"/>
  </w:style>
  <w:style w:type="numbering" w:customStyle="1" w:styleId="1ai421">
    <w:name w:val="1 / a / i421"/>
    <w:basedOn w:val="ab"/>
    <w:next w:val="1ai"/>
    <w:semiHidden/>
    <w:rsid w:val="00324BC4"/>
  </w:style>
  <w:style w:type="numbering" w:customStyle="1" w:styleId="4211">
    <w:name w:val="Статья / Раздел421"/>
    <w:basedOn w:val="ab"/>
    <w:next w:val="affffffd"/>
    <w:semiHidden/>
    <w:rsid w:val="00324BC4"/>
  </w:style>
  <w:style w:type="numbering" w:customStyle="1" w:styleId="12210">
    <w:name w:val="Нет списка1221"/>
    <w:next w:val="ab"/>
    <w:semiHidden/>
    <w:rsid w:val="00324BC4"/>
  </w:style>
  <w:style w:type="numbering" w:customStyle="1" w:styleId="1111111221">
    <w:name w:val="1 / 1.1 / 1.1.11221"/>
    <w:basedOn w:val="ab"/>
    <w:next w:val="111111"/>
    <w:semiHidden/>
    <w:rsid w:val="00324BC4"/>
  </w:style>
  <w:style w:type="numbering" w:customStyle="1" w:styleId="1ai1221">
    <w:name w:val="1 / a / i1221"/>
    <w:basedOn w:val="ab"/>
    <w:next w:val="1ai"/>
    <w:semiHidden/>
    <w:rsid w:val="00324BC4"/>
  </w:style>
  <w:style w:type="numbering" w:customStyle="1" w:styleId="12211">
    <w:name w:val="Статья / Раздел1221"/>
    <w:basedOn w:val="ab"/>
    <w:next w:val="affffffd"/>
    <w:semiHidden/>
    <w:rsid w:val="00324BC4"/>
  </w:style>
  <w:style w:type="numbering" w:customStyle="1" w:styleId="22210">
    <w:name w:val="Нет списка2221"/>
    <w:next w:val="ab"/>
    <w:semiHidden/>
    <w:rsid w:val="00324BC4"/>
  </w:style>
  <w:style w:type="numbering" w:customStyle="1" w:styleId="1111112221">
    <w:name w:val="1 / 1.1 / 1.1.12221"/>
    <w:basedOn w:val="ab"/>
    <w:next w:val="111111"/>
    <w:semiHidden/>
    <w:rsid w:val="00324BC4"/>
  </w:style>
  <w:style w:type="numbering" w:customStyle="1" w:styleId="1ai2221">
    <w:name w:val="1 / a / i2221"/>
    <w:basedOn w:val="ab"/>
    <w:next w:val="1ai"/>
    <w:semiHidden/>
    <w:rsid w:val="00324BC4"/>
  </w:style>
  <w:style w:type="numbering" w:customStyle="1" w:styleId="22211">
    <w:name w:val="Статья / Раздел2221"/>
    <w:basedOn w:val="ab"/>
    <w:next w:val="affffffd"/>
    <w:semiHidden/>
    <w:rsid w:val="00324BC4"/>
  </w:style>
  <w:style w:type="numbering" w:customStyle="1" w:styleId="3212">
    <w:name w:val="Нет списка3212"/>
    <w:next w:val="ab"/>
    <w:semiHidden/>
    <w:rsid w:val="00324BC4"/>
  </w:style>
  <w:style w:type="numbering" w:customStyle="1" w:styleId="1111113212">
    <w:name w:val="1 / 1.1 / 1.1.13212"/>
    <w:basedOn w:val="ab"/>
    <w:next w:val="111111"/>
    <w:semiHidden/>
    <w:rsid w:val="00324BC4"/>
  </w:style>
  <w:style w:type="numbering" w:customStyle="1" w:styleId="1ai3212">
    <w:name w:val="1 / a / i3212"/>
    <w:basedOn w:val="ab"/>
    <w:next w:val="1ai"/>
    <w:semiHidden/>
    <w:rsid w:val="00324BC4"/>
  </w:style>
  <w:style w:type="numbering" w:customStyle="1" w:styleId="32120">
    <w:name w:val="Статья / Раздел3212"/>
    <w:basedOn w:val="ab"/>
    <w:next w:val="affffffd"/>
    <w:semiHidden/>
    <w:rsid w:val="00324BC4"/>
  </w:style>
  <w:style w:type="numbering" w:customStyle="1" w:styleId="11212">
    <w:name w:val="Нет списка11212"/>
    <w:next w:val="ab"/>
    <w:semiHidden/>
    <w:rsid w:val="00324BC4"/>
  </w:style>
  <w:style w:type="numbering" w:customStyle="1" w:styleId="11111111212">
    <w:name w:val="1 / 1.1 / 1.1.111212"/>
    <w:basedOn w:val="ab"/>
    <w:next w:val="111111"/>
    <w:semiHidden/>
    <w:rsid w:val="00324BC4"/>
  </w:style>
  <w:style w:type="numbering" w:customStyle="1" w:styleId="1ai11212">
    <w:name w:val="1 / a / i11212"/>
    <w:basedOn w:val="ab"/>
    <w:next w:val="1ai"/>
    <w:semiHidden/>
    <w:rsid w:val="00324BC4"/>
  </w:style>
  <w:style w:type="numbering" w:customStyle="1" w:styleId="112120">
    <w:name w:val="Статья / Раздел11212"/>
    <w:basedOn w:val="ab"/>
    <w:next w:val="affffffd"/>
    <w:semiHidden/>
    <w:rsid w:val="00324BC4"/>
  </w:style>
  <w:style w:type="numbering" w:customStyle="1" w:styleId="21212">
    <w:name w:val="Нет списка21212"/>
    <w:next w:val="ab"/>
    <w:semiHidden/>
    <w:rsid w:val="00324BC4"/>
  </w:style>
  <w:style w:type="numbering" w:customStyle="1" w:styleId="11111121212">
    <w:name w:val="1 / 1.1 / 1.1.121212"/>
    <w:basedOn w:val="ab"/>
    <w:next w:val="111111"/>
    <w:semiHidden/>
    <w:rsid w:val="00324BC4"/>
  </w:style>
  <w:style w:type="numbering" w:customStyle="1" w:styleId="1ai21212">
    <w:name w:val="1 / a / i21212"/>
    <w:basedOn w:val="ab"/>
    <w:next w:val="1ai"/>
    <w:semiHidden/>
    <w:rsid w:val="00324BC4"/>
  </w:style>
  <w:style w:type="numbering" w:customStyle="1" w:styleId="212120">
    <w:name w:val="Статья / Раздел21212"/>
    <w:basedOn w:val="ab"/>
    <w:next w:val="affffffd"/>
    <w:semiHidden/>
    <w:rsid w:val="00324BC4"/>
  </w:style>
  <w:style w:type="numbering" w:customStyle="1" w:styleId="5120">
    <w:name w:val="Нет списка512"/>
    <w:next w:val="ab"/>
    <w:semiHidden/>
    <w:rsid w:val="00324BC4"/>
  </w:style>
  <w:style w:type="numbering" w:customStyle="1" w:styleId="111111512">
    <w:name w:val="1 / 1.1 / 1.1.1512"/>
    <w:basedOn w:val="ab"/>
    <w:next w:val="111111"/>
    <w:semiHidden/>
    <w:rsid w:val="00324BC4"/>
  </w:style>
  <w:style w:type="numbering" w:customStyle="1" w:styleId="1ai512">
    <w:name w:val="1 / a / i512"/>
    <w:basedOn w:val="ab"/>
    <w:next w:val="1ai"/>
    <w:semiHidden/>
    <w:rsid w:val="00324BC4"/>
  </w:style>
  <w:style w:type="numbering" w:customStyle="1" w:styleId="5121">
    <w:name w:val="Статья / Раздел512"/>
    <w:basedOn w:val="ab"/>
    <w:next w:val="affffffd"/>
    <w:semiHidden/>
    <w:rsid w:val="00324BC4"/>
  </w:style>
  <w:style w:type="numbering" w:customStyle="1" w:styleId="1312">
    <w:name w:val="Нет списка1312"/>
    <w:next w:val="ab"/>
    <w:semiHidden/>
    <w:rsid w:val="00324BC4"/>
  </w:style>
  <w:style w:type="numbering" w:customStyle="1" w:styleId="1111111312">
    <w:name w:val="1 / 1.1 / 1.1.11312"/>
    <w:basedOn w:val="ab"/>
    <w:next w:val="111111"/>
    <w:semiHidden/>
    <w:rsid w:val="00324BC4"/>
  </w:style>
  <w:style w:type="numbering" w:customStyle="1" w:styleId="1ai1312">
    <w:name w:val="1 / a / i1312"/>
    <w:basedOn w:val="ab"/>
    <w:next w:val="1ai"/>
    <w:semiHidden/>
    <w:rsid w:val="00324BC4"/>
  </w:style>
  <w:style w:type="numbering" w:customStyle="1" w:styleId="13120">
    <w:name w:val="Статья / Раздел1312"/>
    <w:basedOn w:val="ab"/>
    <w:next w:val="affffffd"/>
    <w:semiHidden/>
    <w:rsid w:val="00324BC4"/>
  </w:style>
  <w:style w:type="numbering" w:customStyle="1" w:styleId="2312">
    <w:name w:val="Нет списка2312"/>
    <w:next w:val="ab"/>
    <w:semiHidden/>
    <w:rsid w:val="00324BC4"/>
  </w:style>
  <w:style w:type="numbering" w:customStyle="1" w:styleId="1111112312">
    <w:name w:val="1 / 1.1 / 1.1.12312"/>
    <w:basedOn w:val="ab"/>
    <w:next w:val="111111"/>
    <w:semiHidden/>
    <w:rsid w:val="00324BC4"/>
  </w:style>
  <w:style w:type="numbering" w:customStyle="1" w:styleId="1ai2312">
    <w:name w:val="1 / a / i2312"/>
    <w:basedOn w:val="ab"/>
    <w:next w:val="1ai"/>
    <w:semiHidden/>
    <w:rsid w:val="00324BC4"/>
  </w:style>
  <w:style w:type="numbering" w:customStyle="1" w:styleId="23120">
    <w:name w:val="Статья / Раздел2312"/>
    <w:basedOn w:val="ab"/>
    <w:next w:val="affffffd"/>
    <w:semiHidden/>
    <w:rsid w:val="00324BC4"/>
  </w:style>
  <w:style w:type="numbering" w:customStyle="1" w:styleId="3312">
    <w:name w:val="Нет списка3312"/>
    <w:next w:val="ab"/>
    <w:semiHidden/>
    <w:rsid w:val="00324BC4"/>
  </w:style>
  <w:style w:type="numbering" w:customStyle="1" w:styleId="1111113312">
    <w:name w:val="1 / 1.1 / 1.1.13312"/>
    <w:basedOn w:val="ab"/>
    <w:next w:val="111111"/>
    <w:semiHidden/>
    <w:rsid w:val="00324BC4"/>
  </w:style>
  <w:style w:type="numbering" w:customStyle="1" w:styleId="1ai3312">
    <w:name w:val="1 / a / i3312"/>
    <w:basedOn w:val="ab"/>
    <w:next w:val="1ai"/>
    <w:semiHidden/>
    <w:rsid w:val="00324BC4"/>
  </w:style>
  <w:style w:type="numbering" w:customStyle="1" w:styleId="33120">
    <w:name w:val="Статья / Раздел3312"/>
    <w:basedOn w:val="ab"/>
    <w:next w:val="affffffd"/>
    <w:semiHidden/>
    <w:rsid w:val="00324BC4"/>
  </w:style>
  <w:style w:type="numbering" w:customStyle="1" w:styleId="11312">
    <w:name w:val="Нет списка11312"/>
    <w:next w:val="ab"/>
    <w:semiHidden/>
    <w:rsid w:val="00324BC4"/>
  </w:style>
  <w:style w:type="numbering" w:customStyle="1" w:styleId="11111111312">
    <w:name w:val="1 / 1.1 / 1.1.111312"/>
    <w:basedOn w:val="ab"/>
    <w:next w:val="111111"/>
    <w:semiHidden/>
    <w:rsid w:val="00324BC4"/>
  </w:style>
  <w:style w:type="numbering" w:customStyle="1" w:styleId="1ai11312">
    <w:name w:val="1 / a / i11312"/>
    <w:basedOn w:val="ab"/>
    <w:next w:val="1ai"/>
    <w:semiHidden/>
    <w:rsid w:val="00324BC4"/>
  </w:style>
  <w:style w:type="numbering" w:customStyle="1" w:styleId="113120">
    <w:name w:val="Статья / Раздел11312"/>
    <w:basedOn w:val="ab"/>
    <w:next w:val="affffffd"/>
    <w:semiHidden/>
    <w:rsid w:val="00324BC4"/>
  </w:style>
  <w:style w:type="numbering" w:customStyle="1" w:styleId="21312">
    <w:name w:val="Нет списка21312"/>
    <w:next w:val="ab"/>
    <w:semiHidden/>
    <w:rsid w:val="00324BC4"/>
  </w:style>
  <w:style w:type="numbering" w:customStyle="1" w:styleId="11111121312">
    <w:name w:val="1 / 1.1 / 1.1.121312"/>
    <w:basedOn w:val="ab"/>
    <w:next w:val="111111"/>
    <w:semiHidden/>
    <w:rsid w:val="00324BC4"/>
  </w:style>
  <w:style w:type="numbering" w:customStyle="1" w:styleId="1ai21312">
    <w:name w:val="1 / a / i21312"/>
    <w:basedOn w:val="ab"/>
    <w:next w:val="1ai"/>
    <w:semiHidden/>
    <w:rsid w:val="00324BC4"/>
  </w:style>
  <w:style w:type="numbering" w:customStyle="1" w:styleId="213120">
    <w:name w:val="Статья / Раздел21312"/>
    <w:basedOn w:val="ab"/>
    <w:next w:val="affffffd"/>
    <w:semiHidden/>
    <w:rsid w:val="00324BC4"/>
  </w:style>
  <w:style w:type="numbering" w:customStyle="1" w:styleId="6120">
    <w:name w:val="Нет списка612"/>
    <w:next w:val="ab"/>
    <w:uiPriority w:val="99"/>
    <w:semiHidden/>
    <w:unhideWhenUsed/>
    <w:rsid w:val="00324BC4"/>
  </w:style>
  <w:style w:type="table" w:customStyle="1" w:styleId="3622">
    <w:name w:val="Сетка таблицы362"/>
    <w:basedOn w:val="aa"/>
    <w:next w:val="ae"/>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
    <w:name w:val="Нет списка712"/>
    <w:next w:val="ab"/>
    <w:semiHidden/>
    <w:rsid w:val="00324BC4"/>
  </w:style>
  <w:style w:type="numbering" w:customStyle="1" w:styleId="111111612">
    <w:name w:val="1 / 1.1 / 1.1.1612"/>
    <w:basedOn w:val="ab"/>
    <w:next w:val="111111"/>
    <w:semiHidden/>
    <w:rsid w:val="00324BC4"/>
  </w:style>
  <w:style w:type="numbering" w:customStyle="1" w:styleId="1ai612">
    <w:name w:val="1 / a / i612"/>
    <w:basedOn w:val="ab"/>
    <w:next w:val="1ai"/>
    <w:semiHidden/>
    <w:rsid w:val="00324BC4"/>
  </w:style>
  <w:style w:type="numbering" w:customStyle="1" w:styleId="6121">
    <w:name w:val="Статья / Раздел612"/>
    <w:basedOn w:val="ab"/>
    <w:next w:val="affffffd"/>
    <w:semiHidden/>
    <w:rsid w:val="00324BC4"/>
  </w:style>
  <w:style w:type="numbering" w:customStyle="1" w:styleId="1412">
    <w:name w:val="Нет списка1412"/>
    <w:next w:val="ab"/>
    <w:semiHidden/>
    <w:rsid w:val="00324BC4"/>
  </w:style>
  <w:style w:type="numbering" w:customStyle="1" w:styleId="1111111412">
    <w:name w:val="1 / 1.1 / 1.1.11412"/>
    <w:basedOn w:val="ab"/>
    <w:next w:val="111111"/>
    <w:semiHidden/>
    <w:rsid w:val="00324BC4"/>
  </w:style>
  <w:style w:type="numbering" w:customStyle="1" w:styleId="1ai1412">
    <w:name w:val="1 / a / i1412"/>
    <w:basedOn w:val="ab"/>
    <w:next w:val="1ai"/>
    <w:semiHidden/>
    <w:rsid w:val="00324BC4"/>
  </w:style>
  <w:style w:type="numbering" w:customStyle="1" w:styleId="14120">
    <w:name w:val="Статья / Раздел1412"/>
    <w:basedOn w:val="ab"/>
    <w:next w:val="affffffd"/>
    <w:semiHidden/>
    <w:rsid w:val="00324BC4"/>
  </w:style>
  <w:style w:type="numbering" w:customStyle="1" w:styleId="2412">
    <w:name w:val="Нет списка2412"/>
    <w:next w:val="ab"/>
    <w:semiHidden/>
    <w:rsid w:val="00324BC4"/>
  </w:style>
  <w:style w:type="numbering" w:customStyle="1" w:styleId="1111112412">
    <w:name w:val="1 / 1.1 / 1.1.12412"/>
    <w:basedOn w:val="ab"/>
    <w:next w:val="111111"/>
    <w:semiHidden/>
    <w:rsid w:val="00324BC4"/>
  </w:style>
  <w:style w:type="numbering" w:customStyle="1" w:styleId="1ai2412">
    <w:name w:val="1 / a / i2412"/>
    <w:basedOn w:val="ab"/>
    <w:next w:val="1ai"/>
    <w:semiHidden/>
    <w:rsid w:val="00324BC4"/>
  </w:style>
  <w:style w:type="numbering" w:customStyle="1" w:styleId="24120">
    <w:name w:val="Статья / Раздел2412"/>
    <w:basedOn w:val="ab"/>
    <w:next w:val="affffffd"/>
    <w:semiHidden/>
    <w:rsid w:val="00324BC4"/>
  </w:style>
  <w:style w:type="numbering" w:customStyle="1" w:styleId="3412">
    <w:name w:val="Нет списка3412"/>
    <w:next w:val="ab"/>
    <w:semiHidden/>
    <w:rsid w:val="00324BC4"/>
  </w:style>
  <w:style w:type="numbering" w:customStyle="1" w:styleId="1111113412">
    <w:name w:val="1 / 1.1 / 1.1.13412"/>
    <w:basedOn w:val="ab"/>
    <w:next w:val="111111"/>
    <w:semiHidden/>
    <w:rsid w:val="00324BC4"/>
  </w:style>
  <w:style w:type="numbering" w:customStyle="1" w:styleId="1ai3412">
    <w:name w:val="1 / a / i3412"/>
    <w:basedOn w:val="ab"/>
    <w:next w:val="1ai"/>
    <w:semiHidden/>
    <w:rsid w:val="00324BC4"/>
  </w:style>
  <w:style w:type="numbering" w:customStyle="1" w:styleId="34120">
    <w:name w:val="Статья / Раздел3412"/>
    <w:basedOn w:val="ab"/>
    <w:next w:val="affffffd"/>
    <w:semiHidden/>
    <w:rsid w:val="00324BC4"/>
  </w:style>
  <w:style w:type="numbering" w:customStyle="1" w:styleId="11412">
    <w:name w:val="Нет списка11412"/>
    <w:next w:val="ab"/>
    <w:semiHidden/>
    <w:rsid w:val="00324BC4"/>
  </w:style>
  <w:style w:type="numbering" w:customStyle="1" w:styleId="11111111412">
    <w:name w:val="1 / 1.1 / 1.1.111412"/>
    <w:basedOn w:val="ab"/>
    <w:next w:val="111111"/>
    <w:semiHidden/>
    <w:rsid w:val="00324BC4"/>
  </w:style>
  <w:style w:type="numbering" w:customStyle="1" w:styleId="1ai11412">
    <w:name w:val="1 / a / i11412"/>
    <w:basedOn w:val="ab"/>
    <w:next w:val="1ai"/>
    <w:semiHidden/>
    <w:rsid w:val="00324BC4"/>
  </w:style>
  <w:style w:type="numbering" w:customStyle="1" w:styleId="114120">
    <w:name w:val="Статья / Раздел11412"/>
    <w:basedOn w:val="ab"/>
    <w:next w:val="affffffd"/>
    <w:semiHidden/>
    <w:rsid w:val="00324BC4"/>
  </w:style>
  <w:style w:type="numbering" w:customStyle="1" w:styleId="21412">
    <w:name w:val="Нет списка21412"/>
    <w:next w:val="ab"/>
    <w:semiHidden/>
    <w:rsid w:val="00324BC4"/>
  </w:style>
  <w:style w:type="numbering" w:customStyle="1" w:styleId="11111121412">
    <w:name w:val="1 / 1.1 / 1.1.121412"/>
    <w:basedOn w:val="ab"/>
    <w:next w:val="111111"/>
    <w:semiHidden/>
    <w:rsid w:val="00324BC4"/>
  </w:style>
  <w:style w:type="numbering" w:customStyle="1" w:styleId="1ai21412">
    <w:name w:val="1 / a / i21412"/>
    <w:basedOn w:val="ab"/>
    <w:next w:val="1ai"/>
    <w:semiHidden/>
    <w:rsid w:val="00324BC4"/>
  </w:style>
  <w:style w:type="numbering" w:customStyle="1" w:styleId="214120">
    <w:name w:val="Статья / Раздел21412"/>
    <w:basedOn w:val="ab"/>
    <w:next w:val="affffffd"/>
    <w:semiHidden/>
    <w:rsid w:val="00324BC4"/>
  </w:style>
  <w:style w:type="numbering" w:customStyle="1" w:styleId="8120">
    <w:name w:val="Нет списка812"/>
    <w:next w:val="ab"/>
    <w:semiHidden/>
    <w:rsid w:val="00324BC4"/>
  </w:style>
  <w:style w:type="numbering" w:customStyle="1" w:styleId="111111712">
    <w:name w:val="1 / 1.1 / 1.1.1712"/>
    <w:basedOn w:val="ab"/>
    <w:next w:val="111111"/>
    <w:semiHidden/>
    <w:rsid w:val="00324BC4"/>
  </w:style>
  <w:style w:type="numbering" w:customStyle="1" w:styleId="1ai712">
    <w:name w:val="1 / a / i712"/>
    <w:basedOn w:val="ab"/>
    <w:next w:val="1ai"/>
    <w:semiHidden/>
    <w:rsid w:val="00324BC4"/>
  </w:style>
  <w:style w:type="numbering" w:customStyle="1" w:styleId="7120">
    <w:name w:val="Статья / Раздел712"/>
    <w:basedOn w:val="ab"/>
    <w:next w:val="affffffd"/>
    <w:semiHidden/>
    <w:rsid w:val="00324BC4"/>
  </w:style>
  <w:style w:type="numbering" w:customStyle="1" w:styleId="1512">
    <w:name w:val="Нет списка1512"/>
    <w:next w:val="ab"/>
    <w:semiHidden/>
    <w:rsid w:val="00324BC4"/>
  </w:style>
  <w:style w:type="numbering" w:customStyle="1" w:styleId="1111111512">
    <w:name w:val="1 / 1.1 / 1.1.11512"/>
    <w:basedOn w:val="ab"/>
    <w:next w:val="111111"/>
    <w:semiHidden/>
    <w:rsid w:val="00324BC4"/>
  </w:style>
  <w:style w:type="numbering" w:customStyle="1" w:styleId="1ai1512">
    <w:name w:val="1 / a / i1512"/>
    <w:basedOn w:val="ab"/>
    <w:next w:val="1ai"/>
    <w:semiHidden/>
    <w:rsid w:val="00324BC4"/>
  </w:style>
  <w:style w:type="numbering" w:customStyle="1" w:styleId="15120">
    <w:name w:val="Статья / Раздел1512"/>
    <w:basedOn w:val="ab"/>
    <w:next w:val="affffffd"/>
    <w:semiHidden/>
    <w:rsid w:val="00324BC4"/>
  </w:style>
  <w:style w:type="numbering" w:customStyle="1" w:styleId="2512">
    <w:name w:val="Нет списка2512"/>
    <w:next w:val="ab"/>
    <w:semiHidden/>
    <w:rsid w:val="00324BC4"/>
  </w:style>
  <w:style w:type="numbering" w:customStyle="1" w:styleId="1111112512">
    <w:name w:val="1 / 1.1 / 1.1.12512"/>
    <w:basedOn w:val="ab"/>
    <w:next w:val="111111"/>
    <w:semiHidden/>
    <w:rsid w:val="00324BC4"/>
  </w:style>
  <w:style w:type="numbering" w:customStyle="1" w:styleId="1ai2512">
    <w:name w:val="1 / a / i2512"/>
    <w:basedOn w:val="ab"/>
    <w:next w:val="1ai"/>
    <w:semiHidden/>
    <w:rsid w:val="00324BC4"/>
  </w:style>
  <w:style w:type="numbering" w:customStyle="1" w:styleId="25120">
    <w:name w:val="Статья / Раздел2512"/>
    <w:basedOn w:val="ab"/>
    <w:next w:val="affffffd"/>
    <w:semiHidden/>
    <w:rsid w:val="00324BC4"/>
  </w:style>
  <w:style w:type="numbering" w:customStyle="1" w:styleId="3512">
    <w:name w:val="Нет списка3512"/>
    <w:next w:val="ab"/>
    <w:semiHidden/>
    <w:rsid w:val="00324BC4"/>
  </w:style>
  <w:style w:type="numbering" w:customStyle="1" w:styleId="1111113512">
    <w:name w:val="1 / 1.1 / 1.1.13512"/>
    <w:basedOn w:val="ab"/>
    <w:next w:val="111111"/>
    <w:semiHidden/>
    <w:rsid w:val="00324BC4"/>
  </w:style>
  <w:style w:type="numbering" w:customStyle="1" w:styleId="1ai3512">
    <w:name w:val="1 / a / i3512"/>
    <w:basedOn w:val="ab"/>
    <w:next w:val="1ai"/>
    <w:semiHidden/>
    <w:rsid w:val="00324BC4"/>
  </w:style>
  <w:style w:type="numbering" w:customStyle="1" w:styleId="35120">
    <w:name w:val="Статья / Раздел3512"/>
    <w:basedOn w:val="ab"/>
    <w:next w:val="affffffd"/>
    <w:semiHidden/>
    <w:rsid w:val="00324BC4"/>
  </w:style>
  <w:style w:type="numbering" w:customStyle="1" w:styleId="11512">
    <w:name w:val="Нет списка11512"/>
    <w:next w:val="ab"/>
    <w:semiHidden/>
    <w:rsid w:val="00324BC4"/>
  </w:style>
  <w:style w:type="numbering" w:customStyle="1" w:styleId="11111111512">
    <w:name w:val="1 / 1.1 / 1.1.111512"/>
    <w:basedOn w:val="ab"/>
    <w:next w:val="111111"/>
    <w:semiHidden/>
    <w:rsid w:val="00324BC4"/>
  </w:style>
  <w:style w:type="numbering" w:customStyle="1" w:styleId="1ai11512">
    <w:name w:val="1 / a / i11512"/>
    <w:basedOn w:val="ab"/>
    <w:next w:val="1ai"/>
    <w:semiHidden/>
    <w:rsid w:val="00324BC4"/>
  </w:style>
  <w:style w:type="numbering" w:customStyle="1" w:styleId="115120">
    <w:name w:val="Статья / Раздел11512"/>
    <w:basedOn w:val="ab"/>
    <w:next w:val="affffffd"/>
    <w:semiHidden/>
    <w:rsid w:val="00324BC4"/>
  </w:style>
  <w:style w:type="numbering" w:customStyle="1" w:styleId="21512">
    <w:name w:val="Нет списка21512"/>
    <w:next w:val="ab"/>
    <w:semiHidden/>
    <w:rsid w:val="00324BC4"/>
  </w:style>
  <w:style w:type="numbering" w:customStyle="1" w:styleId="11111121512">
    <w:name w:val="1 / 1.1 / 1.1.121512"/>
    <w:basedOn w:val="ab"/>
    <w:next w:val="111111"/>
    <w:semiHidden/>
    <w:rsid w:val="00324BC4"/>
  </w:style>
  <w:style w:type="numbering" w:customStyle="1" w:styleId="1ai21512">
    <w:name w:val="1 / a / i21512"/>
    <w:basedOn w:val="ab"/>
    <w:next w:val="1ai"/>
    <w:semiHidden/>
    <w:rsid w:val="00324BC4"/>
  </w:style>
  <w:style w:type="numbering" w:customStyle="1" w:styleId="215120">
    <w:name w:val="Статья / Раздел21512"/>
    <w:basedOn w:val="ab"/>
    <w:next w:val="affffffd"/>
    <w:semiHidden/>
    <w:rsid w:val="00324BC4"/>
  </w:style>
  <w:style w:type="numbering" w:customStyle="1" w:styleId="9120">
    <w:name w:val="Нет списка912"/>
    <w:next w:val="ab"/>
    <w:semiHidden/>
    <w:rsid w:val="00324BC4"/>
  </w:style>
  <w:style w:type="numbering" w:customStyle="1" w:styleId="111111812">
    <w:name w:val="1 / 1.1 / 1.1.1812"/>
    <w:basedOn w:val="ab"/>
    <w:next w:val="111111"/>
    <w:semiHidden/>
    <w:rsid w:val="00324BC4"/>
  </w:style>
  <w:style w:type="numbering" w:customStyle="1" w:styleId="1ai812">
    <w:name w:val="1 / a / i812"/>
    <w:basedOn w:val="ab"/>
    <w:next w:val="1ai"/>
    <w:semiHidden/>
    <w:rsid w:val="00324BC4"/>
  </w:style>
  <w:style w:type="numbering" w:customStyle="1" w:styleId="8121">
    <w:name w:val="Статья / Раздел812"/>
    <w:basedOn w:val="ab"/>
    <w:next w:val="affffffd"/>
    <w:semiHidden/>
    <w:rsid w:val="00324BC4"/>
  </w:style>
  <w:style w:type="numbering" w:customStyle="1" w:styleId="1612">
    <w:name w:val="Нет списка1612"/>
    <w:next w:val="ab"/>
    <w:semiHidden/>
    <w:rsid w:val="00324BC4"/>
  </w:style>
  <w:style w:type="numbering" w:customStyle="1" w:styleId="1111111612">
    <w:name w:val="1 / 1.1 / 1.1.11612"/>
    <w:basedOn w:val="ab"/>
    <w:next w:val="111111"/>
    <w:semiHidden/>
    <w:rsid w:val="00324BC4"/>
  </w:style>
  <w:style w:type="numbering" w:customStyle="1" w:styleId="1ai1612">
    <w:name w:val="1 / a / i1612"/>
    <w:basedOn w:val="ab"/>
    <w:next w:val="1ai"/>
    <w:semiHidden/>
    <w:rsid w:val="00324BC4"/>
  </w:style>
  <w:style w:type="numbering" w:customStyle="1" w:styleId="16120">
    <w:name w:val="Статья / Раздел1612"/>
    <w:basedOn w:val="ab"/>
    <w:next w:val="affffffd"/>
    <w:semiHidden/>
    <w:rsid w:val="00324BC4"/>
  </w:style>
  <w:style w:type="numbering" w:customStyle="1" w:styleId="2612">
    <w:name w:val="Нет списка2612"/>
    <w:next w:val="ab"/>
    <w:semiHidden/>
    <w:rsid w:val="00324BC4"/>
  </w:style>
  <w:style w:type="numbering" w:customStyle="1" w:styleId="1111112612">
    <w:name w:val="1 / 1.1 / 1.1.12612"/>
    <w:basedOn w:val="ab"/>
    <w:next w:val="111111"/>
    <w:semiHidden/>
    <w:rsid w:val="00324BC4"/>
  </w:style>
  <w:style w:type="numbering" w:customStyle="1" w:styleId="1ai2612">
    <w:name w:val="1 / a / i2612"/>
    <w:basedOn w:val="ab"/>
    <w:next w:val="1ai"/>
    <w:semiHidden/>
    <w:rsid w:val="00324BC4"/>
  </w:style>
  <w:style w:type="numbering" w:customStyle="1" w:styleId="26120">
    <w:name w:val="Статья / Раздел2612"/>
    <w:basedOn w:val="ab"/>
    <w:next w:val="affffffd"/>
    <w:semiHidden/>
    <w:rsid w:val="00324BC4"/>
  </w:style>
  <w:style w:type="numbering" w:customStyle="1" w:styleId="36120">
    <w:name w:val="Нет списка3612"/>
    <w:next w:val="ab"/>
    <w:semiHidden/>
    <w:rsid w:val="00324BC4"/>
  </w:style>
  <w:style w:type="numbering" w:customStyle="1" w:styleId="1111113612">
    <w:name w:val="1 / 1.1 / 1.1.13612"/>
    <w:basedOn w:val="ab"/>
    <w:next w:val="111111"/>
    <w:semiHidden/>
    <w:rsid w:val="00324BC4"/>
  </w:style>
  <w:style w:type="numbering" w:customStyle="1" w:styleId="1ai3612">
    <w:name w:val="1 / a / i3612"/>
    <w:basedOn w:val="ab"/>
    <w:next w:val="1ai"/>
    <w:semiHidden/>
    <w:rsid w:val="00324BC4"/>
  </w:style>
  <w:style w:type="numbering" w:customStyle="1" w:styleId="36121">
    <w:name w:val="Статья / Раздел3612"/>
    <w:basedOn w:val="ab"/>
    <w:next w:val="affffffd"/>
    <w:semiHidden/>
    <w:rsid w:val="00324BC4"/>
  </w:style>
  <w:style w:type="numbering" w:customStyle="1" w:styleId="11612">
    <w:name w:val="Нет списка11612"/>
    <w:next w:val="ab"/>
    <w:semiHidden/>
    <w:rsid w:val="00324BC4"/>
  </w:style>
  <w:style w:type="numbering" w:customStyle="1" w:styleId="11111111612">
    <w:name w:val="1 / 1.1 / 1.1.111612"/>
    <w:basedOn w:val="ab"/>
    <w:next w:val="111111"/>
    <w:semiHidden/>
    <w:rsid w:val="00324BC4"/>
  </w:style>
  <w:style w:type="numbering" w:customStyle="1" w:styleId="1ai11612">
    <w:name w:val="1 / a / i11612"/>
    <w:basedOn w:val="ab"/>
    <w:next w:val="1ai"/>
    <w:semiHidden/>
    <w:rsid w:val="00324BC4"/>
  </w:style>
  <w:style w:type="numbering" w:customStyle="1" w:styleId="116120">
    <w:name w:val="Статья / Раздел11612"/>
    <w:basedOn w:val="ab"/>
    <w:next w:val="affffffd"/>
    <w:semiHidden/>
    <w:rsid w:val="00324BC4"/>
  </w:style>
  <w:style w:type="numbering" w:customStyle="1" w:styleId="21612">
    <w:name w:val="Нет списка21612"/>
    <w:next w:val="ab"/>
    <w:semiHidden/>
    <w:rsid w:val="00324BC4"/>
  </w:style>
  <w:style w:type="numbering" w:customStyle="1" w:styleId="11111121612">
    <w:name w:val="1 / 1.1 / 1.1.121612"/>
    <w:basedOn w:val="ab"/>
    <w:next w:val="111111"/>
    <w:semiHidden/>
    <w:rsid w:val="00324BC4"/>
  </w:style>
  <w:style w:type="numbering" w:customStyle="1" w:styleId="1ai21612">
    <w:name w:val="1 / a / i21612"/>
    <w:basedOn w:val="ab"/>
    <w:next w:val="1ai"/>
    <w:semiHidden/>
    <w:rsid w:val="00324BC4"/>
  </w:style>
  <w:style w:type="numbering" w:customStyle="1" w:styleId="216120">
    <w:name w:val="Статья / Раздел21612"/>
    <w:basedOn w:val="ab"/>
    <w:next w:val="affffffd"/>
    <w:semiHidden/>
    <w:rsid w:val="00324BC4"/>
  </w:style>
  <w:style w:type="numbering" w:customStyle="1" w:styleId="1012">
    <w:name w:val="Нет списка1012"/>
    <w:next w:val="ab"/>
    <w:semiHidden/>
    <w:rsid w:val="00324BC4"/>
  </w:style>
  <w:style w:type="numbering" w:customStyle="1" w:styleId="111111912">
    <w:name w:val="1 / 1.1 / 1.1.1912"/>
    <w:basedOn w:val="ab"/>
    <w:next w:val="111111"/>
    <w:semiHidden/>
    <w:rsid w:val="00324BC4"/>
  </w:style>
  <w:style w:type="numbering" w:customStyle="1" w:styleId="1ai912">
    <w:name w:val="1 / a / i912"/>
    <w:basedOn w:val="ab"/>
    <w:next w:val="1ai"/>
    <w:semiHidden/>
    <w:rsid w:val="00324BC4"/>
  </w:style>
  <w:style w:type="numbering" w:customStyle="1" w:styleId="9121">
    <w:name w:val="Статья / Раздел912"/>
    <w:basedOn w:val="ab"/>
    <w:next w:val="affffffd"/>
    <w:semiHidden/>
    <w:rsid w:val="00324BC4"/>
  </w:style>
  <w:style w:type="numbering" w:customStyle="1" w:styleId="17120">
    <w:name w:val="Нет списка1712"/>
    <w:next w:val="ab"/>
    <w:semiHidden/>
    <w:rsid w:val="00324BC4"/>
  </w:style>
  <w:style w:type="numbering" w:customStyle="1" w:styleId="1111111712">
    <w:name w:val="1 / 1.1 / 1.1.11712"/>
    <w:basedOn w:val="ab"/>
    <w:next w:val="111111"/>
    <w:semiHidden/>
    <w:rsid w:val="00324BC4"/>
  </w:style>
  <w:style w:type="numbering" w:customStyle="1" w:styleId="1ai1712">
    <w:name w:val="1 / a / i1712"/>
    <w:basedOn w:val="ab"/>
    <w:next w:val="1ai"/>
    <w:semiHidden/>
    <w:rsid w:val="00324BC4"/>
  </w:style>
  <w:style w:type="numbering" w:customStyle="1" w:styleId="17121">
    <w:name w:val="Статья / Раздел1712"/>
    <w:basedOn w:val="ab"/>
    <w:next w:val="affffffd"/>
    <w:semiHidden/>
    <w:rsid w:val="00324BC4"/>
  </w:style>
  <w:style w:type="numbering" w:customStyle="1" w:styleId="2712">
    <w:name w:val="Нет списка2712"/>
    <w:next w:val="ab"/>
    <w:semiHidden/>
    <w:rsid w:val="00324BC4"/>
  </w:style>
  <w:style w:type="numbering" w:customStyle="1" w:styleId="1111112712">
    <w:name w:val="1 / 1.1 / 1.1.12712"/>
    <w:basedOn w:val="ab"/>
    <w:next w:val="111111"/>
    <w:semiHidden/>
    <w:rsid w:val="00324BC4"/>
  </w:style>
  <w:style w:type="numbering" w:customStyle="1" w:styleId="1ai2712">
    <w:name w:val="1 / a / i2712"/>
    <w:basedOn w:val="ab"/>
    <w:next w:val="1ai"/>
    <w:semiHidden/>
    <w:rsid w:val="00324BC4"/>
  </w:style>
  <w:style w:type="numbering" w:customStyle="1" w:styleId="27120">
    <w:name w:val="Статья / Раздел2712"/>
    <w:basedOn w:val="ab"/>
    <w:next w:val="affffffd"/>
    <w:semiHidden/>
    <w:rsid w:val="00324BC4"/>
  </w:style>
  <w:style w:type="numbering" w:customStyle="1" w:styleId="3712">
    <w:name w:val="Нет списка3712"/>
    <w:next w:val="ab"/>
    <w:semiHidden/>
    <w:rsid w:val="00324BC4"/>
  </w:style>
  <w:style w:type="numbering" w:customStyle="1" w:styleId="1111113712">
    <w:name w:val="1 / 1.1 / 1.1.13712"/>
    <w:basedOn w:val="ab"/>
    <w:next w:val="111111"/>
    <w:semiHidden/>
    <w:rsid w:val="00324BC4"/>
  </w:style>
  <w:style w:type="numbering" w:customStyle="1" w:styleId="1ai3712">
    <w:name w:val="1 / a / i3712"/>
    <w:basedOn w:val="ab"/>
    <w:next w:val="1ai"/>
    <w:semiHidden/>
    <w:rsid w:val="00324BC4"/>
  </w:style>
  <w:style w:type="numbering" w:customStyle="1" w:styleId="37120">
    <w:name w:val="Статья / Раздел3712"/>
    <w:basedOn w:val="ab"/>
    <w:next w:val="affffffd"/>
    <w:semiHidden/>
    <w:rsid w:val="00324BC4"/>
  </w:style>
  <w:style w:type="numbering" w:customStyle="1" w:styleId="11712">
    <w:name w:val="Нет списка11712"/>
    <w:next w:val="ab"/>
    <w:semiHidden/>
    <w:rsid w:val="00324BC4"/>
  </w:style>
  <w:style w:type="numbering" w:customStyle="1" w:styleId="11111111712">
    <w:name w:val="1 / 1.1 / 1.1.111712"/>
    <w:basedOn w:val="ab"/>
    <w:next w:val="111111"/>
    <w:semiHidden/>
    <w:rsid w:val="00324BC4"/>
  </w:style>
  <w:style w:type="numbering" w:customStyle="1" w:styleId="1ai11712">
    <w:name w:val="1 / a / i11712"/>
    <w:basedOn w:val="ab"/>
    <w:next w:val="1ai"/>
    <w:semiHidden/>
    <w:rsid w:val="00324BC4"/>
  </w:style>
  <w:style w:type="numbering" w:customStyle="1" w:styleId="117120">
    <w:name w:val="Статья / Раздел11712"/>
    <w:basedOn w:val="ab"/>
    <w:next w:val="affffffd"/>
    <w:semiHidden/>
    <w:rsid w:val="00324BC4"/>
  </w:style>
  <w:style w:type="numbering" w:customStyle="1" w:styleId="21712">
    <w:name w:val="Нет списка21712"/>
    <w:next w:val="ab"/>
    <w:semiHidden/>
    <w:rsid w:val="00324BC4"/>
  </w:style>
  <w:style w:type="numbering" w:customStyle="1" w:styleId="11111121712">
    <w:name w:val="1 / 1.1 / 1.1.121712"/>
    <w:basedOn w:val="ab"/>
    <w:next w:val="111111"/>
    <w:semiHidden/>
    <w:rsid w:val="00324BC4"/>
  </w:style>
  <w:style w:type="numbering" w:customStyle="1" w:styleId="1ai21712">
    <w:name w:val="1 / a / i21712"/>
    <w:basedOn w:val="ab"/>
    <w:next w:val="1ai"/>
    <w:semiHidden/>
    <w:rsid w:val="00324BC4"/>
  </w:style>
  <w:style w:type="numbering" w:customStyle="1" w:styleId="217120">
    <w:name w:val="Статья / Раздел21712"/>
    <w:basedOn w:val="ab"/>
    <w:next w:val="affffffd"/>
    <w:semiHidden/>
    <w:rsid w:val="00324BC4"/>
  </w:style>
  <w:style w:type="numbering" w:customStyle="1" w:styleId="1812">
    <w:name w:val="Нет списка1812"/>
    <w:next w:val="ab"/>
    <w:semiHidden/>
    <w:rsid w:val="00324BC4"/>
  </w:style>
  <w:style w:type="numbering" w:customStyle="1" w:styleId="1111111012">
    <w:name w:val="1 / 1.1 / 1.1.11012"/>
    <w:basedOn w:val="ab"/>
    <w:next w:val="111111"/>
    <w:semiHidden/>
    <w:rsid w:val="00324BC4"/>
  </w:style>
  <w:style w:type="numbering" w:customStyle="1" w:styleId="1ai1012">
    <w:name w:val="1 / a / i1012"/>
    <w:basedOn w:val="ab"/>
    <w:next w:val="1ai"/>
    <w:semiHidden/>
    <w:rsid w:val="00324BC4"/>
  </w:style>
  <w:style w:type="numbering" w:customStyle="1" w:styleId="10120">
    <w:name w:val="Статья / Раздел1012"/>
    <w:basedOn w:val="ab"/>
    <w:next w:val="affffffd"/>
    <w:semiHidden/>
    <w:rsid w:val="00324BC4"/>
  </w:style>
  <w:style w:type="numbering" w:customStyle="1" w:styleId="1912">
    <w:name w:val="Нет списка1912"/>
    <w:next w:val="ab"/>
    <w:semiHidden/>
    <w:rsid w:val="00324BC4"/>
  </w:style>
  <w:style w:type="numbering" w:customStyle="1" w:styleId="1111111812">
    <w:name w:val="1 / 1.1 / 1.1.11812"/>
    <w:basedOn w:val="ab"/>
    <w:next w:val="111111"/>
    <w:semiHidden/>
    <w:rsid w:val="00324BC4"/>
  </w:style>
  <w:style w:type="numbering" w:customStyle="1" w:styleId="1ai1812">
    <w:name w:val="1 / a / i1812"/>
    <w:basedOn w:val="ab"/>
    <w:next w:val="1ai"/>
    <w:semiHidden/>
    <w:rsid w:val="00324BC4"/>
  </w:style>
  <w:style w:type="numbering" w:customStyle="1" w:styleId="18120">
    <w:name w:val="Статья / Раздел1812"/>
    <w:basedOn w:val="ab"/>
    <w:next w:val="affffffd"/>
    <w:semiHidden/>
    <w:rsid w:val="00324BC4"/>
  </w:style>
  <w:style w:type="numbering" w:customStyle="1" w:styleId="2812">
    <w:name w:val="Нет списка2812"/>
    <w:next w:val="ab"/>
    <w:semiHidden/>
    <w:rsid w:val="00324BC4"/>
  </w:style>
  <w:style w:type="numbering" w:customStyle="1" w:styleId="1111112812">
    <w:name w:val="1 / 1.1 / 1.1.12812"/>
    <w:basedOn w:val="ab"/>
    <w:next w:val="111111"/>
    <w:semiHidden/>
    <w:rsid w:val="00324BC4"/>
  </w:style>
  <w:style w:type="numbering" w:customStyle="1" w:styleId="1ai2812">
    <w:name w:val="1 / a / i2812"/>
    <w:basedOn w:val="ab"/>
    <w:next w:val="1ai"/>
    <w:semiHidden/>
    <w:rsid w:val="00324BC4"/>
  </w:style>
  <w:style w:type="numbering" w:customStyle="1" w:styleId="28120">
    <w:name w:val="Статья / Раздел2812"/>
    <w:basedOn w:val="ab"/>
    <w:next w:val="affffffd"/>
    <w:semiHidden/>
    <w:rsid w:val="00324BC4"/>
  </w:style>
  <w:style w:type="numbering" w:customStyle="1" w:styleId="3812">
    <w:name w:val="Нет списка3812"/>
    <w:next w:val="ab"/>
    <w:semiHidden/>
    <w:rsid w:val="00324BC4"/>
  </w:style>
  <w:style w:type="numbering" w:customStyle="1" w:styleId="1111113812">
    <w:name w:val="1 / 1.1 / 1.1.13812"/>
    <w:basedOn w:val="ab"/>
    <w:next w:val="111111"/>
    <w:semiHidden/>
    <w:rsid w:val="00324BC4"/>
  </w:style>
  <w:style w:type="numbering" w:customStyle="1" w:styleId="1ai3812">
    <w:name w:val="1 / a / i3812"/>
    <w:basedOn w:val="ab"/>
    <w:next w:val="1ai"/>
    <w:semiHidden/>
    <w:rsid w:val="00324BC4"/>
  </w:style>
  <w:style w:type="numbering" w:customStyle="1" w:styleId="38120">
    <w:name w:val="Статья / Раздел3812"/>
    <w:basedOn w:val="ab"/>
    <w:next w:val="affffffd"/>
    <w:semiHidden/>
    <w:rsid w:val="00324BC4"/>
  </w:style>
  <w:style w:type="numbering" w:customStyle="1" w:styleId="11812">
    <w:name w:val="Нет списка11812"/>
    <w:next w:val="ab"/>
    <w:semiHidden/>
    <w:rsid w:val="00324BC4"/>
  </w:style>
  <w:style w:type="numbering" w:customStyle="1" w:styleId="11111111812">
    <w:name w:val="1 / 1.1 / 1.1.111812"/>
    <w:basedOn w:val="ab"/>
    <w:next w:val="111111"/>
    <w:semiHidden/>
    <w:rsid w:val="00324BC4"/>
  </w:style>
  <w:style w:type="numbering" w:customStyle="1" w:styleId="1ai11812">
    <w:name w:val="1 / a / i11812"/>
    <w:basedOn w:val="ab"/>
    <w:next w:val="1ai"/>
    <w:semiHidden/>
    <w:rsid w:val="00324BC4"/>
  </w:style>
  <w:style w:type="numbering" w:customStyle="1" w:styleId="118120">
    <w:name w:val="Статья / Раздел11812"/>
    <w:basedOn w:val="ab"/>
    <w:next w:val="affffffd"/>
    <w:semiHidden/>
    <w:rsid w:val="00324BC4"/>
  </w:style>
  <w:style w:type="numbering" w:customStyle="1" w:styleId="21812">
    <w:name w:val="Нет списка21812"/>
    <w:next w:val="ab"/>
    <w:semiHidden/>
    <w:rsid w:val="00324BC4"/>
  </w:style>
  <w:style w:type="numbering" w:customStyle="1" w:styleId="11111121812">
    <w:name w:val="1 / 1.1 / 1.1.121812"/>
    <w:basedOn w:val="ab"/>
    <w:next w:val="111111"/>
    <w:semiHidden/>
    <w:rsid w:val="00324BC4"/>
  </w:style>
  <w:style w:type="numbering" w:customStyle="1" w:styleId="1ai21812">
    <w:name w:val="1 / a / i21812"/>
    <w:basedOn w:val="ab"/>
    <w:next w:val="1ai"/>
    <w:semiHidden/>
    <w:rsid w:val="00324BC4"/>
  </w:style>
  <w:style w:type="numbering" w:customStyle="1" w:styleId="218120">
    <w:name w:val="Статья / Раздел21812"/>
    <w:basedOn w:val="ab"/>
    <w:next w:val="affffffd"/>
    <w:semiHidden/>
    <w:rsid w:val="00324BC4"/>
  </w:style>
  <w:style w:type="numbering" w:customStyle="1" w:styleId="400">
    <w:name w:val="Нет списка40"/>
    <w:next w:val="ab"/>
    <w:uiPriority w:val="99"/>
    <w:semiHidden/>
    <w:unhideWhenUsed/>
    <w:rsid w:val="00BE50E3"/>
  </w:style>
  <w:style w:type="numbering" w:customStyle="1" w:styleId="11111130">
    <w:name w:val="1 / 1.1 / 1.1.130"/>
    <w:basedOn w:val="ab"/>
    <w:next w:val="111111"/>
    <w:semiHidden/>
    <w:rsid w:val="00BE50E3"/>
  </w:style>
  <w:style w:type="numbering" w:customStyle="1" w:styleId="1ai30">
    <w:name w:val="1 / a / i30"/>
    <w:basedOn w:val="ab"/>
    <w:next w:val="1ai"/>
    <w:semiHidden/>
    <w:rsid w:val="00BE50E3"/>
  </w:style>
  <w:style w:type="table" w:customStyle="1" w:styleId="-13">
    <w:name w:val="Веб-таблица 13"/>
    <w:basedOn w:val="aa"/>
    <w:next w:val="-10"/>
    <w:semiHidden/>
    <w:rsid w:val="00BE50E3"/>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a"/>
    <w:next w:val="-20"/>
    <w:semiHidden/>
    <w:rsid w:val="00BE50E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3">
    <w:name w:val="Веб-таблица 33"/>
    <w:basedOn w:val="aa"/>
    <w:next w:val="-30"/>
    <w:semiHidden/>
    <w:rsid w:val="00BE50E3"/>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d">
    <w:name w:val="Изысканная таблица3"/>
    <w:basedOn w:val="aa"/>
    <w:next w:val="affffffa"/>
    <w:semiHidden/>
    <w:rsid w:val="00BE50E3"/>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3">
    <w:name w:val="Классическая таблица 13"/>
    <w:basedOn w:val="aa"/>
    <w:next w:val="1f6"/>
    <w:semiHidden/>
    <w:rsid w:val="00BE50E3"/>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3">
    <w:name w:val="Классическая таблица 23"/>
    <w:basedOn w:val="aa"/>
    <w:next w:val="2f2"/>
    <w:semiHidden/>
    <w:rsid w:val="00BE50E3"/>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3">
    <w:name w:val="Классическая таблица 33"/>
    <w:basedOn w:val="aa"/>
    <w:next w:val="3e"/>
    <w:semiHidden/>
    <w:rsid w:val="00BE50E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32">
    <w:name w:val="Классическая таблица 43"/>
    <w:basedOn w:val="aa"/>
    <w:next w:val="47"/>
    <w:semiHidden/>
    <w:rsid w:val="00BE50E3"/>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4">
    <w:name w:val="Объемная таблица 13"/>
    <w:basedOn w:val="aa"/>
    <w:next w:val="1f7"/>
    <w:semiHidden/>
    <w:rsid w:val="00BE50E3"/>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34">
    <w:name w:val="Объемная таблица 33"/>
    <w:basedOn w:val="aa"/>
    <w:next w:val="3f"/>
    <w:semiHidden/>
    <w:rsid w:val="00BE50E3"/>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4">
    <w:name w:val="Простая таблица 23"/>
    <w:basedOn w:val="aa"/>
    <w:next w:val="2f4"/>
    <w:semiHidden/>
    <w:rsid w:val="00BE50E3"/>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5">
    <w:name w:val="Простая таблица 33"/>
    <w:basedOn w:val="aa"/>
    <w:next w:val="3f0"/>
    <w:semiHidden/>
    <w:rsid w:val="00BE50E3"/>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33">
    <w:name w:val="Сетка таблицы 43"/>
    <w:basedOn w:val="aa"/>
    <w:next w:val="48"/>
    <w:semiHidden/>
    <w:rsid w:val="00BE50E3"/>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30">
    <w:name w:val="Сетка таблицы 63"/>
    <w:basedOn w:val="aa"/>
    <w:next w:val="62"/>
    <w:semiHidden/>
    <w:rsid w:val="00BE50E3"/>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0">
    <w:name w:val="Сетка таблицы 83"/>
    <w:basedOn w:val="aa"/>
    <w:next w:val="82"/>
    <w:semiHidden/>
    <w:rsid w:val="00BE50E3"/>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3fe">
    <w:name w:val="Современная таблица3"/>
    <w:basedOn w:val="aa"/>
    <w:next w:val="affffffb"/>
    <w:semiHidden/>
    <w:rsid w:val="00BE50E3"/>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f">
    <w:name w:val="Стандартная таблица3"/>
    <w:basedOn w:val="aa"/>
    <w:next w:val="affffffc"/>
    <w:semiHidden/>
    <w:rsid w:val="00BE50E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301">
    <w:name w:val="Статья / Раздел30"/>
    <w:basedOn w:val="ab"/>
    <w:next w:val="affffffd"/>
    <w:semiHidden/>
    <w:rsid w:val="00BE50E3"/>
  </w:style>
  <w:style w:type="table" w:customStyle="1" w:styleId="135">
    <w:name w:val="Столбцы таблицы 13"/>
    <w:basedOn w:val="aa"/>
    <w:next w:val="1fa"/>
    <w:semiHidden/>
    <w:rsid w:val="00BE50E3"/>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5">
    <w:name w:val="Столбцы таблицы 23"/>
    <w:basedOn w:val="aa"/>
    <w:next w:val="2f6"/>
    <w:semiHidden/>
    <w:rsid w:val="00BE50E3"/>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6">
    <w:name w:val="Столбцы таблицы 33"/>
    <w:basedOn w:val="aa"/>
    <w:next w:val="3f2"/>
    <w:semiHidden/>
    <w:rsid w:val="00BE50E3"/>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4">
    <w:name w:val="Столбцы таблицы 43"/>
    <w:basedOn w:val="aa"/>
    <w:next w:val="49"/>
    <w:semiHidden/>
    <w:rsid w:val="00BE50E3"/>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0">
    <w:name w:val="Столбцы таблицы 53"/>
    <w:basedOn w:val="aa"/>
    <w:next w:val="57"/>
    <w:semiHidden/>
    <w:rsid w:val="00BE50E3"/>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a"/>
    <w:next w:val="-11"/>
    <w:semiHidden/>
    <w:rsid w:val="00BE50E3"/>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a"/>
    <w:next w:val="-21"/>
    <w:semiHidden/>
    <w:rsid w:val="00BE50E3"/>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0">
    <w:name w:val="Таблица-список 33"/>
    <w:basedOn w:val="aa"/>
    <w:next w:val="-31"/>
    <w:semiHidden/>
    <w:rsid w:val="00BE50E3"/>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a"/>
    <w:next w:val="-4"/>
    <w:semiHidden/>
    <w:rsid w:val="00BE50E3"/>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3">
    <w:name w:val="Таблица-список 73"/>
    <w:basedOn w:val="aa"/>
    <w:next w:val="-7"/>
    <w:semiHidden/>
    <w:rsid w:val="00BE50E3"/>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a"/>
    <w:next w:val="-8"/>
    <w:semiHidden/>
    <w:rsid w:val="00BE50E3"/>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36">
    <w:name w:val="Цветная таблица 23"/>
    <w:basedOn w:val="aa"/>
    <w:next w:val="2f7"/>
    <w:semiHidden/>
    <w:rsid w:val="00BE50E3"/>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7">
    <w:name w:val="Цветная таблица 33"/>
    <w:basedOn w:val="aa"/>
    <w:next w:val="3f3"/>
    <w:semiHidden/>
    <w:rsid w:val="00BE50E3"/>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240">
    <w:name w:val="Нет списка124"/>
    <w:next w:val="ab"/>
    <w:semiHidden/>
    <w:rsid w:val="00BE50E3"/>
  </w:style>
  <w:style w:type="numbering" w:customStyle="1" w:styleId="111111124">
    <w:name w:val="1 / 1.1 / 1.1.1124"/>
    <w:basedOn w:val="ab"/>
    <w:next w:val="111111"/>
    <w:semiHidden/>
    <w:rsid w:val="00BE50E3"/>
  </w:style>
  <w:style w:type="numbering" w:customStyle="1" w:styleId="1ai124">
    <w:name w:val="1 / a / i124"/>
    <w:basedOn w:val="ab"/>
    <w:next w:val="1ai"/>
    <w:semiHidden/>
    <w:rsid w:val="00BE50E3"/>
  </w:style>
  <w:style w:type="numbering" w:customStyle="1" w:styleId="1241">
    <w:name w:val="Статья / Раздел124"/>
    <w:basedOn w:val="ab"/>
    <w:next w:val="affffffd"/>
    <w:semiHidden/>
    <w:rsid w:val="00BE50E3"/>
  </w:style>
  <w:style w:type="numbering" w:customStyle="1" w:styleId="2200">
    <w:name w:val="Нет списка220"/>
    <w:next w:val="ab"/>
    <w:semiHidden/>
    <w:rsid w:val="00BE50E3"/>
  </w:style>
  <w:style w:type="numbering" w:customStyle="1" w:styleId="111111220">
    <w:name w:val="1 / 1.1 / 1.1.1220"/>
    <w:basedOn w:val="ab"/>
    <w:next w:val="111111"/>
    <w:semiHidden/>
    <w:rsid w:val="00BE50E3"/>
  </w:style>
  <w:style w:type="numbering" w:customStyle="1" w:styleId="1ai220">
    <w:name w:val="1 / a / i220"/>
    <w:basedOn w:val="ab"/>
    <w:next w:val="1ai"/>
    <w:semiHidden/>
    <w:rsid w:val="00BE50E3"/>
  </w:style>
  <w:style w:type="numbering" w:customStyle="1" w:styleId="2201">
    <w:name w:val="Статья / Раздел220"/>
    <w:basedOn w:val="ab"/>
    <w:next w:val="affffffd"/>
    <w:semiHidden/>
    <w:rsid w:val="00BE50E3"/>
  </w:style>
  <w:style w:type="numbering" w:customStyle="1" w:styleId="3140">
    <w:name w:val="Нет списка314"/>
    <w:next w:val="ab"/>
    <w:semiHidden/>
    <w:rsid w:val="00BE50E3"/>
  </w:style>
  <w:style w:type="numbering" w:customStyle="1" w:styleId="111111314">
    <w:name w:val="1 / 1.1 / 1.1.1314"/>
    <w:basedOn w:val="ab"/>
    <w:next w:val="111111"/>
    <w:semiHidden/>
    <w:rsid w:val="00BE50E3"/>
  </w:style>
  <w:style w:type="numbering" w:customStyle="1" w:styleId="1ai314">
    <w:name w:val="1 / a / i314"/>
    <w:basedOn w:val="ab"/>
    <w:next w:val="1ai"/>
    <w:semiHidden/>
    <w:rsid w:val="00BE50E3"/>
  </w:style>
  <w:style w:type="numbering" w:customStyle="1" w:styleId="3141">
    <w:name w:val="Статья / Раздел314"/>
    <w:basedOn w:val="ab"/>
    <w:next w:val="affffffd"/>
    <w:semiHidden/>
    <w:rsid w:val="00BE50E3"/>
  </w:style>
  <w:style w:type="numbering" w:customStyle="1" w:styleId="11140">
    <w:name w:val="Нет списка1114"/>
    <w:next w:val="ab"/>
    <w:semiHidden/>
    <w:rsid w:val="00BE50E3"/>
  </w:style>
  <w:style w:type="numbering" w:customStyle="1" w:styleId="1111111114">
    <w:name w:val="1 / 1.1 / 1.1.11114"/>
    <w:basedOn w:val="ab"/>
    <w:next w:val="111111"/>
    <w:semiHidden/>
    <w:rsid w:val="00BE50E3"/>
  </w:style>
  <w:style w:type="numbering" w:customStyle="1" w:styleId="1ai1115">
    <w:name w:val="1 / a / i1115"/>
    <w:basedOn w:val="ab"/>
    <w:next w:val="1ai"/>
    <w:semiHidden/>
    <w:rsid w:val="00BE50E3"/>
  </w:style>
  <w:style w:type="numbering" w:customStyle="1" w:styleId="11141">
    <w:name w:val="Статья / Раздел1114"/>
    <w:basedOn w:val="ab"/>
    <w:next w:val="affffffd"/>
    <w:semiHidden/>
    <w:rsid w:val="00BE50E3"/>
  </w:style>
  <w:style w:type="numbering" w:customStyle="1" w:styleId="2114">
    <w:name w:val="Нет списка2114"/>
    <w:next w:val="ab"/>
    <w:semiHidden/>
    <w:rsid w:val="00BE50E3"/>
  </w:style>
  <w:style w:type="numbering" w:customStyle="1" w:styleId="1111112114">
    <w:name w:val="1 / 1.1 / 1.1.12114"/>
    <w:basedOn w:val="ab"/>
    <w:next w:val="111111"/>
    <w:semiHidden/>
    <w:rsid w:val="00BE50E3"/>
  </w:style>
  <w:style w:type="numbering" w:customStyle="1" w:styleId="1ai2114">
    <w:name w:val="1 / a / i2114"/>
    <w:basedOn w:val="ab"/>
    <w:next w:val="1ai"/>
    <w:semiHidden/>
    <w:rsid w:val="00BE50E3"/>
  </w:style>
  <w:style w:type="numbering" w:customStyle="1" w:styleId="21140">
    <w:name w:val="Статья / Раздел2114"/>
    <w:basedOn w:val="ab"/>
    <w:next w:val="affffffd"/>
    <w:semiHidden/>
    <w:rsid w:val="00BE50E3"/>
  </w:style>
  <w:style w:type="table" w:customStyle="1" w:styleId="383">
    <w:name w:val="Сетка таблицы38"/>
    <w:basedOn w:val="aa"/>
    <w:next w:val="ae"/>
    <w:uiPriority w:val="59"/>
    <w:rsid w:val="00BE50E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40">
    <w:name w:val="Нет списка44"/>
    <w:next w:val="ab"/>
    <w:semiHidden/>
    <w:rsid w:val="00BE50E3"/>
  </w:style>
  <w:style w:type="numbering" w:customStyle="1" w:styleId="11111144">
    <w:name w:val="1 / 1.1 / 1.1.144"/>
    <w:basedOn w:val="ab"/>
    <w:next w:val="111111"/>
    <w:semiHidden/>
    <w:rsid w:val="00BE50E3"/>
  </w:style>
  <w:style w:type="numbering" w:customStyle="1" w:styleId="1ai44">
    <w:name w:val="1 / a / i44"/>
    <w:basedOn w:val="ab"/>
    <w:next w:val="1ai"/>
    <w:semiHidden/>
    <w:rsid w:val="00BE50E3"/>
  </w:style>
  <w:style w:type="numbering" w:customStyle="1" w:styleId="441">
    <w:name w:val="Статья / Раздел44"/>
    <w:basedOn w:val="ab"/>
    <w:next w:val="affffffd"/>
    <w:semiHidden/>
    <w:rsid w:val="00BE50E3"/>
  </w:style>
  <w:style w:type="numbering" w:customStyle="1" w:styleId="1250">
    <w:name w:val="Нет списка125"/>
    <w:next w:val="ab"/>
    <w:semiHidden/>
    <w:rsid w:val="00BE50E3"/>
  </w:style>
  <w:style w:type="numbering" w:customStyle="1" w:styleId="111111125">
    <w:name w:val="1 / 1.1 / 1.1.1125"/>
    <w:basedOn w:val="ab"/>
    <w:next w:val="111111"/>
    <w:semiHidden/>
    <w:rsid w:val="00BE50E3"/>
  </w:style>
  <w:style w:type="numbering" w:customStyle="1" w:styleId="1ai125">
    <w:name w:val="1 / a / i125"/>
    <w:basedOn w:val="ab"/>
    <w:next w:val="1ai"/>
    <w:semiHidden/>
    <w:rsid w:val="00BE50E3"/>
  </w:style>
  <w:style w:type="numbering" w:customStyle="1" w:styleId="1251">
    <w:name w:val="Статья / Раздел125"/>
    <w:basedOn w:val="ab"/>
    <w:next w:val="affffffd"/>
    <w:semiHidden/>
    <w:rsid w:val="00BE50E3"/>
  </w:style>
  <w:style w:type="numbering" w:customStyle="1" w:styleId="2240">
    <w:name w:val="Нет списка224"/>
    <w:next w:val="ab"/>
    <w:semiHidden/>
    <w:rsid w:val="00BE50E3"/>
  </w:style>
  <w:style w:type="numbering" w:customStyle="1" w:styleId="111111224">
    <w:name w:val="1 / 1.1 / 1.1.1224"/>
    <w:basedOn w:val="ab"/>
    <w:next w:val="111111"/>
    <w:semiHidden/>
    <w:rsid w:val="00BE50E3"/>
  </w:style>
  <w:style w:type="numbering" w:customStyle="1" w:styleId="1ai224">
    <w:name w:val="1 / a / i224"/>
    <w:basedOn w:val="ab"/>
    <w:next w:val="1ai"/>
    <w:semiHidden/>
    <w:rsid w:val="00BE50E3"/>
  </w:style>
  <w:style w:type="numbering" w:customStyle="1" w:styleId="2241">
    <w:name w:val="Статья / Раздел224"/>
    <w:basedOn w:val="ab"/>
    <w:next w:val="affffffd"/>
    <w:semiHidden/>
    <w:rsid w:val="00BE50E3"/>
  </w:style>
  <w:style w:type="numbering" w:customStyle="1" w:styleId="3150">
    <w:name w:val="Нет списка315"/>
    <w:next w:val="ab"/>
    <w:semiHidden/>
    <w:rsid w:val="00BE50E3"/>
  </w:style>
  <w:style w:type="numbering" w:customStyle="1" w:styleId="111111315">
    <w:name w:val="1 / 1.1 / 1.1.1315"/>
    <w:basedOn w:val="ab"/>
    <w:next w:val="111111"/>
    <w:semiHidden/>
    <w:rsid w:val="00BE50E3"/>
  </w:style>
  <w:style w:type="numbering" w:customStyle="1" w:styleId="1ai315">
    <w:name w:val="1 / a / i315"/>
    <w:basedOn w:val="ab"/>
    <w:next w:val="1ai"/>
    <w:semiHidden/>
    <w:rsid w:val="00BE50E3"/>
  </w:style>
  <w:style w:type="numbering" w:customStyle="1" w:styleId="3151">
    <w:name w:val="Статья / Раздел315"/>
    <w:basedOn w:val="ab"/>
    <w:next w:val="affffffd"/>
    <w:semiHidden/>
    <w:rsid w:val="00BE50E3"/>
  </w:style>
  <w:style w:type="numbering" w:customStyle="1" w:styleId="1115">
    <w:name w:val="Нет списка1115"/>
    <w:next w:val="ab"/>
    <w:semiHidden/>
    <w:rsid w:val="00BE50E3"/>
  </w:style>
  <w:style w:type="numbering" w:customStyle="1" w:styleId="1111111115">
    <w:name w:val="1 / 1.1 / 1.1.11115"/>
    <w:basedOn w:val="ab"/>
    <w:next w:val="111111"/>
    <w:semiHidden/>
    <w:rsid w:val="00BE50E3"/>
  </w:style>
  <w:style w:type="numbering" w:customStyle="1" w:styleId="1ai1116">
    <w:name w:val="1 / a / i1116"/>
    <w:basedOn w:val="ab"/>
    <w:next w:val="1ai"/>
    <w:semiHidden/>
    <w:rsid w:val="00BE50E3"/>
  </w:style>
  <w:style w:type="numbering" w:customStyle="1" w:styleId="11150">
    <w:name w:val="Статья / Раздел1115"/>
    <w:basedOn w:val="ab"/>
    <w:next w:val="affffffd"/>
    <w:semiHidden/>
    <w:rsid w:val="00BE50E3"/>
  </w:style>
  <w:style w:type="numbering" w:customStyle="1" w:styleId="2115">
    <w:name w:val="Нет списка2115"/>
    <w:next w:val="ab"/>
    <w:semiHidden/>
    <w:rsid w:val="00BE50E3"/>
  </w:style>
  <w:style w:type="numbering" w:customStyle="1" w:styleId="1111112115">
    <w:name w:val="1 / 1.1 / 1.1.12115"/>
    <w:basedOn w:val="ab"/>
    <w:next w:val="111111"/>
    <w:semiHidden/>
    <w:rsid w:val="00BE50E3"/>
  </w:style>
  <w:style w:type="numbering" w:customStyle="1" w:styleId="1ai2115">
    <w:name w:val="1 / a / i2115"/>
    <w:basedOn w:val="ab"/>
    <w:next w:val="1ai"/>
    <w:semiHidden/>
    <w:rsid w:val="00BE50E3"/>
  </w:style>
  <w:style w:type="numbering" w:customStyle="1" w:styleId="21150">
    <w:name w:val="Статья / Раздел2115"/>
    <w:basedOn w:val="ab"/>
    <w:next w:val="affffffd"/>
    <w:semiHidden/>
    <w:rsid w:val="00BE50E3"/>
  </w:style>
  <w:style w:type="numbering" w:customStyle="1" w:styleId="3113">
    <w:name w:val="Нет списка3113"/>
    <w:next w:val="ab"/>
    <w:semiHidden/>
    <w:rsid w:val="00BE50E3"/>
  </w:style>
  <w:style w:type="numbering" w:customStyle="1" w:styleId="1111113113">
    <w:name w:val="1 / 1.1 / 1.1.13113"/>
    <w:basedOn w:val="ab"/>
    <w:next w:val="111111"/>
    <w:semiHidden/>
    <w:rsid w:val="00BE50E3"/>
  </w:style>
  <w:style w:type="numbering" w:customStyle="1" w:styleId="1ai3113">
    <w:name w:val="1 / a / i3113"/>
    <w:basedOn w:val="ab"/>
    <w:next w:val="1ai"/>
    <w:semiHidden/>
    <w:rsid w:val="00BE50E3"/>
  </w:style>
  <w:style w:type="numbering" w:customStyle="1" w:styleId="31130">
    <w:name w:val="Статья / Раздел3113"/>
    <w:basedOn w:val="ab"/>
    <w:next w:val="affffffd"/>
    <w:semiHidden/>
    <w:rsid w:val="00BE50E3"/>
  </w:style>
  <w:style w:type="numbering" w:customStyle="1" w:styleId="11113">
    <w:name w:val="Нет списка11113"/>
    <w:next w:val="ab"/>
    <w:semiHidden/>
    <w:rsid w:val="00BE50E3"/>
  </w:style>
  <w:style w:type="numbering" w:customStyle="1" w:styleId="11111111113">
    <w:name w:val="1 / 1.1 / 1.1.111113"/>
    <w:basedOn w:val="ab"/>
    <w:next w:val="111111"/>
    <w:semiHidden/>
    <w:rsid w:val="00BE50E3"/>
  </w:style>
  <w:style w:type="numbering" w:customStyle="1" w:styleId="1ai11113">
    <w:name w:val="1 / a / i11113"/>
    <w:basedOn w:val="ab"/>
    <w:next w:val="1ai"/>
    <w:semiHidden/>
    <w:rsid w:val="00BE50E3"/>
  </w:style>
  <w:style w:type="numbering" w:customStyle="1" w:styleId="111130">
    <w:name w:val="Статья / Раздел11113"/>
    <w:basedOn w:val="ab"/>
    <w:next w:val="affffffd"/>
    <w:semiHidden/>
    <w:rsid w:val="00BE50E3"/>
  </w:style>
  <w:style w:type="numbering" w:customStyle="1" w:styleId="21113">
    <w:name w:val="Нет списка21113"/>
    <w:next w:val="ab"/>
    <w:semiHidden/>
    <w:rsid w:val="00BE50E3"/>
  </w:style>
  <w:style w:type="numbering" w:customStyle="1" w:styleId="11111121113">
    <w:name w:val="1 / 1.1 / 1.1.121113"/>
    <w:basedOn w:val="ab"/>
    <w:next w:val="111111"/>
    <w:semiHidden/>
    <w:rsid w:val="00BE50E3"/>
  </w:style>
  <w:style w:type="numbering" w:customStyle="1" w:styleId="1ai21113">
    <w:name w:val="1 / a / i21113"/>
    <w:basedOn w:val="ab"/>
    <w:next w:val="1ai"/>
    <w:semiHidden/>
    <w:rsid w:val="00BE50E3"/>
  </w:style>
  <w:style w:type="numbering" w:customStyle="1" w:styleId="211130">
    <w:name w:val="Статья / Раздел21113"/>
    <w:basedOn w:val="ab"/>
    <w:next w:val="affffffd"/>
    <w:semiHidden/>
    <w:rsid w:val="00BE50E3"/>
  </w:style>
  <w:style w:type="numbering" w:customStyle="1" w:styleId="4130">
    <w:name w:val="Нет списка413"/>
    <w:next w:val="ab"/>
    <w:semiHidden/>
    <w:rsid w:val="00BE50E3"/>
  </w:style>
  <w:style w:type="numbering" w:customStyle="1" w:styleId="111111413">
    <w:name w:val="1 / 1.1 / 1.1.1413"/>
    <w:basedOn w:val="ab"/>
    <w:next w:val="111111"/>
    <w:semiHidden/>
    <w:rsid w:val="00BE50E3"/>
  </w:style>
  <w:style w:type="numbering" w:customStyle="1" w:styleId="1ai413">
    <w:name w:val="1 / a / i413"/>
    <w:basedOn w:val="ab"/>
    <w:next w:val="1ai"/>
    <w:semiHidden/>
    <w:rsid w:val="00BE50E3"/>
  </w:style>
  <w:style w:type="numbering" w:customStyle="1" w:styleId="4131">
    <w:name w:val="Статья / Раздел413"/>
    <w:basedOn w:val="ab"/>
    <w:next w:val="affffffd"/>
    <w:semiHidden/>
    <w:rsid w:val="00BE50E3"/>
  </w:style>
  <w:style w:type="numbering" w:customStyle="1" w:styleId="1213">
    <w:name w:val="Нет списка1213"/>
    <w:next w:val="ab"/>
    <w:semiHidden/>
    <w:rsid w:val="00BE50E3"/>
  </w:style>
  <w:style w:type="numbering" w:customStyle="1" w:styleId="1111111213">
    <w:name w:val="1 / 1.1 / 1.1.11213"/>
    <w:basedOn w:val="ab"/>
    <w:next w:val="111111"/>
    <w:semiHidden/>
    <w:rsid w:val="00BE50E3"/>
  </w:style>
  <w:style w:type="numbering" w:customStyle="1" w:styleId="1ai1213">
    <w:name w:val="1 / a / i1213"/>
    <w:basedOn w:val="ab"/>
    <w:next w:val="1ai"/>
    <w:semiHidden/>
    <w:rsid w:val="00BE50E3"/>
  </w:style>
  <w:style w:type="numbering" w:customStyle="1" w:styleId="12130">
    <w:name w:val="Статья / Раздел1213"/>
    <w:basedOn w:val="ab"/>
    <w:next w:val="affffffd"/>
    <w:semiHidden/>
    <w:rsid w:val="00BE50E3"/>
  </w:style>
  <w:style w:type="numbering" w:customStyle="1" w:styleId="2213">
    <w:name w:val="Нет списка2213"/>
    <w:next w:val="ab"/>
    <w:semiHidden/>
    <w:rsid w:val="00BE50E3"/>
  </w:style>
  <w:style w:type="numbering" w:customStyle="1" w:styleId="1111112213">
    <w:name w:val="1 / 1.1 / 1.1.12213"/>
    <w:basedOn w:val="ab"/>
    <w:next w:val="111111"/>
    <w:semiHidden/>
    <w:rsid w:val="00BE50E3"/>
  </w:style>
  <w:style w:type="numbering" w:customStyle="1" w:styleId="1ai2213">
    <w:name w:val="1 / a / i2213"/>
    <w:basedOn w:val="ab"/>
    <w:next w:val="1ai"/>
    <w:semiHidden/>
    <w:rsid w:val="00BE50E3"/>
  </w:style>
  <w:style w:type="numbering" w:customStyle="1" w:styleId="22130">
    <w:name w:val="Статья / Раздел2213"/>
    <w:basedOn w:val="ab"/>
    <w:next w:val="affffffd"/>
    <w:semiHidden/>
    <w:rsid w:val="00BE50E3"/>
  </w:style>
  <w:style w:type="numbering" w:customStyle="1" w:styleId="3230">
    <w:name w:val="Нет списка323"/>
    <w:next w:val="ab"/>
    <w:semiHidden/>
    <w:rsid w:val="00BE50E3"/>
  </w:style>
  <w:style w:type="numbering" w:customStyle="1" w:styleId="111111323">
    <w:name w:val="1 / 1.1 / 1.1.1323"/>
    <w:basedOn w:val="ab"/>
    <w:next w:val="111111"/>
    <w:semiHidden/>
    <w:rsid w:val="00BE50E3"/>
  </w:style>
  <w:style w:type="numbering" w:customStyle="1" w:styleId="1ai323">
    <w:name w:val="1 / a / i323"/>
    <w:basedOn w:val="ab"/>
    <w:next w:val="1ai"/>
    <w:semiHidden/>
    <w:rsid w:val="00BE50E3"/>
  </w:style>
  <w:style w:type="numbering" w:customStyle="1" w:styleId="3231">
    <w:name w:val="Статья / Раздел323"/>
    <w:basedOn w:val="ab"/>
    <w:next w:val="affffffd"/>
    <w:semiHidden/>
    <w:rsid w:val="00BE50E3"/>
  </w:style>
  <w:style w:type="numbering" w:customStyle="1" w:styleId="1123">
    <w:name w:val="Нет списка1123"/>
    <w:next w:val="ab"/>
    <w:semiHidden/>
    <w:rsid w:val="00BE50E3"/>
  </w:style>
  <w:style w:type="numbering" w:customStyle="1" w:styleId="1111111123">
    <w:name w:val="1 / 1.1 / 1.1.11123"/>
    <w:basedOn w:val="ab"/>
    <w:next w:val="111111"/>
    <w:semiHidden/>
    <w:rsid w:val="00BE50E3"/>
  </w:style>
  <w:style w:type="numbering" w:customStyle="1" w:styleId="1ai1123">
    <w:name w:val="1 / a / i1123"/>
    <w:basedOn w:val="ab"/>
    <w:next w:val="1ai"/>
    <w:semiHidden/>
    <w:rsid w:val="00BE50E3"/>
  </w:style>
  <w:style w:type="numbering" w:customStyle="1" w:styleId="11230">
    <w:name w:val="Статья / Раздел1123"/>
    <w:basedOn w:val="ab"/>
    <w:next w:val="affffffd"/>
    <w:semiHidden/>
    <w:rsid w:val="00BE50E3"/>
  </w:style>
  <w:style w:type="numbering" w:customStyle="1" w:styleId="2123">
    <w:name w:val="Нет списка2123"/>
    <w:next w:val="ab"/>
    <w:semiHidden/>
    <w:rsid w:val="00BE50E3"/>
  </w:style>
  <w:style w:type="numbering" w:customStyle="1" w:styleId="1111112123">
    <w:name w:val="1 / 1.1 / 1.1.12123"/>
    <w:basedOn w:val="ab"/>
    <w:next w:val="111111"/>
    <w:semiHidden/>
    <w:rsid w:val="00BE50E3"/>
  </w:style>
  <w:style w:type="numbering" w:customStyle="1" w:styleId="1ai2123">
    <w:name w:val="1 / a / i2123"/>
    <w:basedOn w:val="ab"/>
    <w:next w:val="1ai"/>
    <w:semiHidden/>
    <w:rsid w:val="00BE50E3"/>
  </w:style>
  <w:style w:type="numbering" w:customStyle="1" w:styleId="21230">
    <w:name w:val="Статья / Раздел2123"/>
    <w:basedOn w:val="ab"/>
    <w:next w:val="affffffd"/>
    <w:semiHidden/>
    <w:rsid w:val="00BE50E3"/>
  </w:style>
  <w:style w:type="numbering" w:customStyle="1" w:styleId="531">
    <w:name w:val="Нет списка53"/>
    <w:next w:val="ab"/>
    <w:semiHidden/>
    <w:rsid w:val="00BE50E3"/>
  </w:style>
  <w:style w:type="numbering" w:customStyle="1" w:styleId="11111153">
    <w:name w:val="1 / 1.1 / 1.1.153"/>
    <w:basedOn w:val="ab"/>
    <w:next w:val="111111"/>
    <w:semiHidden/>
    <w:rsid w:val="00BE50E3"/>
  </w:style>
  <w:style w:type="numbering" w:customStyle="1" w:styleId="1ai53">
    <w:name w:val="1 / a / i53"/>
    <w:basedOn w:val="ab"/>
    <w:next w:val="1ai"/>
    <w:semiHidden/>
    <w:rsid w:val="00BE50E3"/>
  </w:style>
  <w:style w:type="numbering" w:customStyle="1" w:styleId="532">
    <w:name w:val="Статья / Раздел53"/>
    <w:basedOn w:val="ab"/>
    <w:next w:val="affffffd"/>
    <w:semiHidden/>
    <w:rsid w:val="00BE50E3"/>
  </w:style>
  <w:style w:type="numbering" w:customStyle="1" w:styleId="1330">
    <w:name w:val="Нет списка133"/>
    <w:next w:val="ab"/>
    <w:semiHidden/>
    <w:rsid w:val="00BE50E3"/>
  </w:style>
  <w:style w:type="numbering" w:customStyle="1" w:styleId="111111133">
    <w:name w:val="1 / 1.1 / 1.1.1133"/>
    <w:basedOn w:val="ab"/>
    <w:next w:val="111111"/>
    <w:semiHidden/>
    <w:rsid w:val="00BE50E3"/>
  </w:style>
  <w:style w:type="numbering" w:customStyle="1" w:styleId="1ai133">
    <w:name w:val="1 / a / i133"/>
    <w:basedOn w:val="ab"/>
    <w:next w:val="1ai"/>
    <w:semiHidden/>
    <w:rsid w:val="00BE50E3"/>
  </w:style>
  <w:style w:type="numbering" w:customStyle="1" w:styleId="1331">
    <w:name w:val="Статья / Раздел133"/>
    <w:basedOn w:val="ab"/>
    <w:next w:val="affffffd"/>
    <w:semiHidden/>
    <w:rsid w:val="00BE50E3"/>
  </w:style>
  <w:style w:type="numbering" w:customStyle="1" w:styleId="2330">
    <w:name w:val="Нет списка233"/>
    <w:next w:val="ab"/>
    <w:semiHidden/>
    <w:rsid w:val="00BE50E3"/>
  </w:style>
  <w:style w:type="numbering" w:customStyle="1" w:styleId="111111233">
    <w:name w:val="1 / 1.1 / 1.1.1233"/>
    <w:basedOn w:val="ab"/>
    <w:next w:val="111111"/>
    <w:semiHidden/>
    <w:rsid w:val="00BE50E3"/>
  </w:style>
  <w:style w:type="numbering" w:customStyle="1" w:styleId="1ai233">
    <w:name w:val="1 / a / i233"/>
    <w:basedOn w:val="ab"/>
    <w:next w:val="1ai"/>
    <w:semiHidden/>
    <w:rsid w:val="00BE50E3"/>
  </w:style>
  <w:style w:type="numbering" w:customStyle="1" w:styleId="2331">
    <w:name w:val="Статья / Раздел233"/>
    <w:basedOn w:val="ab"/>
    <w:next w:val="affffffd"/>
    <w:semiHidden/>
    <w:rsid w:val="00BE50E3"/>
  </w:style>
  <w:style w:type="numbering" w:customStyle="1" w:styleId="3330">
    <w:name w:val="Нет списка333"/>
    <w:next w:val="ab"/>
    <w:semiHidden/>
    <w:rsid w:val="00BE50E3"/>
  </w:style>
  <w:style w:type="numbering" w:customStyle="1" w:styleId="111111333">
    <w:name w:val="1 / 1.1 / 1.1.1333"/>
    <w:basedOn w:val="ab"/>
    <w:next w:val="111111"/>
    <w:semiHidden/>
    <w:rsid w:val="00BE50E3"/>
  </w:style>
  <w:style w:type="numbering" w:customStyle="1" w:styleId="1ai333">
    <w:name w:val="1 / a / i333"/>
    <w:basedOn w:val="ab"/>
    <w:next w:val="1ai"/>
    <w:semiHidden/>
    <w:rsid w:val="00BE50E3"/>
  </w:style>
  <w:style w:type="numbering" w:customStyle="1" w:styleId="3331">
    <w:name w:val="Статья / Раздел333"/>
    <w:basedOn w:val="ab"/>
    <w:next w:val="affffffd"/>
    <w:semiHidden/>
    <w:rsid w:val="00BE50E3"/>
  </w:style>
  <w:style w:type="numbering" w:customStyle="1" w:styleId="1133">
    <w:name w:val="Нет списка1133"/>
    <w:next w:val="ab"/>
    <w:semiHidden/>
    <w:rsid w:val="00BE50E3"/>
  </w:style>
  <w:style w:type="numbering" w:customStyle="1" w:styleId="1111111133">
    <w:name w:val="1 / 1.1 / 1.1.11133"/>
    <w:basedOn w:val="ab"/>
    <w:next w:val="111111"/>
    <w:semiHidden/>
    <w:rsid w:val="00BE50E3"/>
  </w:style>
  <w:style w:type="numbering" w:customStyle="1" w:styleId="1ai1133">
    <w:name w:val="1 / a / i1133"/>
    <w:basedOn w:val="ab"/>
    <w:next w:val="1ai"/>
    <w:semiHidden/>
    <w:rsid w:val="00BE50E3"/>
  </w:style>
  <w:style w:type="numbering" w:customStyle="1" w:styleId="11330">
    <w:name w:val="Статья / Раздел1133"/>
    <w:basedOn w:val="ab"/>
    <w:next w:val="affffffd"/>
    <w:semiHidden/>
    <w:rsid w:val="00BE50E3"/>
  </w:style>
  <w:style w:type="numbering" w:customStyle="1" w:styleId="2133">
    <w:name w:val="Нет списка2133"/>
    <w:next w:val="ab"/>
    <w:semiHidden/>
    <w:rsid w:val="00BE50E3"/>
  </w:style>
  <w:style w:type="numbering" w:customStyle="1" w:styleId="1111112133">
    <w:name w:val="1 / 1.1 / 1.1.12133"/>
    <w:basedOn w:val="ab"/>
    <w:next w:val="111111"/>
    <w:semiHidden/>
    <w:rsid w:val="00BE50E3"/>
  </w:style>
  <w:style w:type="numbering" w:customStyle="1" w:styleId="1ai2133">
    <w:name w:val="1 / a / i2133"/>
    <w:basedOn w:val="ab"/>
    <w:next w:val="1ai"/>
    <w:semiHidden/>
    <w:rsid w:val="00BE50E3"/>
  </w:style>
  <w:style w:type="numbering" w:customStyle="1" w:styleId="21330">
    <w:name w:val="Статья / Раздел2133"/>
    <w:basedOn w:val="ab"/>
    <w:next w:val="affffffd"/>
    <w:semiHidden/>
    <w:rsid w:val="00BE50E3"/>
  </w:style>
  <w:style w:type="numbering" w:customStyle="1" w:styleId="631">
    <w:name w:val="Нет списка63"/>
    <w:next w:val="ab"/>
    <w:uiPriority w:val="99"/>
    <w:semiHidden/>
    <w:unhideWhenUsed/>
    <w:rsid w:val="00BE50E3"/>
  </w:style>
  <w:style w:type="table" w:customStyle="1" w:styleId="3142">
    <w:name w:val="Сетка таблицы314"/>
    <w:basedOn w:val="aa"/>
    <w:next w:val="ae"/>
    <w:uiPriority w:val="59"/>
    <w:rsid w:val="00BE50E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0">
    <w:name w:val="Нет списка73"/>
    <w:next w:val="ab"/>
    <w:semiHidden/>
    <w:rsid w:val="00BE50E3"/>
  </w:style>
  <w:style w:type="numbering" w:customStyle="1" w:styleId="11111163">
    <w:name w:val="1 / 1.1 / 1.1.163"/>
    <w:basedOn w:val="ab"/>
    <w:next w:val="111111"/>
    <w:semiHidden/>
    <w:rsid w:val="00BE50E3"/>
  </w:style>
  <w:style w:type="numbering" w:customStyle="1" w:styleId="1ai63">
    <w:name w:val="1 / a / i63"/>
    <w:basedOn w:val="ab"/>
    <w:next w:val="1ai"/>
    <w:semiHidden/>
    <w:rsid w:val="00BE50E3"/>
  </w:style>
  <w:style w:type="numbering" w:customStyle="1" w:styleId="632">
    <w:name w:val="Статья / Раздел63"/>
    <w:basedOn w:val="ab"/>
    <w:next w:val="affffffd"/>
    <w:semiHidden/>
    <w:rsid w:val="00BE50E3"/>
  </w:style>
  <w:style w:type="numbering" w:customStyle="1" w:styleId="1430">
    <w:name w:val="Нет списка143"/>
    <w:next w:val="ab"/>
    <w:semiHidden/>
    <w:rsid w:val="00BE50E3"/>
  </w:style>
  <w:style w:type="numbering" w:customStyle="1" w:styleId="111111143">
    <w:name w:val="1 / 1.1 / 1.1.1143"/>
    <w:basedOn w:val="ab"/>
    <w:next w:val="111111"/>
    <w:semiHidden/>
    <w:rsid w:val="00BE50E3"/>
  </w:style>
  <w:style w:type="numbering" w:customStyle="1" w:styleId="1ai143">
    <w:name w:val="1 / a / i143"/>
    <w:basedOn w:val="ab"/>
    <w:next w:val="1ai"/>
    <w:semiHidden/>
    <w:rsid w:val="00BE50E3"/>
  </w:style>
  <w:style w:type="numbering" w:customStyle="1" w:styleId="1431">
    <w:name w:val="Статья / Раздел143"/>
    <w:basedOn w:val="ab"/>
    <w:next w:val="affffffd"/>
    <w:semiHidden/>
    <w:rsid w:val="00BE50E3"/>
  </w:style>
  <w:style w:type="numbering" w:customStyle="1" w:styleId="243">
    <w:name w:val="Нет списка243"/>
    <w:next w:val="ab"/>
    <w:semiHidden/>
    <w:rsid w:val="00BE50E3"/>
  </w:style>
  <w:style w:type="numbering" w:customStyle="1" w:styleId="111111243">
    <w:name w:val="1 / 1.1 / 1.1.1243"/>
    <w:basedOn w:val="ab"/>
    <w:next w:val="111111"/>
    <w:semiHidden/>
    <w:rsid w:val="00BE50E3"/>
  </w:style>
  <w:style w:type="numbering" w:customStyle="1" w:styleId="1ai243">
    <w:name w:val="1 / a / i243"/>
    <w:basedOn w:val="ab"/>
    <w:next w:val="1ai"/>
    <w:semiHidden/>
    <w:rsid w:val="00BE50E3"/>
  </w:style>
  <w:style w:type="numbering" w:customStyle="1" w:styleId="2430">
    <w:name w:val="Статья / Раздел243"/>
    <w:basedOn w:val="ab"/>
    <w:next w:val="affffffd"/>
    <w:semiHidden/>
    <w:rsid w:val="00BE50E3"/>
  </w:style>
  <w:style w:type="numbering" w:customStyle="1" w:styleId="3430">
    <w:name w:val="Нет списка343"/>
    <w:next w:val="ab"/>
    <w:semiHidden/>
    <w:rsid w:val="00BE50E3"/>
  </w:style>
  <w:style w:type="numbering" w:customStyle="1" w:styleId="111111343">
    <w:name w:val="1 / 1.1 / 1.1.1343"/>
    <w:basedOn w:val="ab"/>
    <w:next w:val="111111"/>
    <w:semiHidden/>
    <w:rsid w:val="00BE50E3"/>
  </w:style>
  <w:style w:type="numbering" w:customStyle="1" w:styleId="1ai343">
    <w:name w:val="1 / a / i343"/>
    <w:basedOn w:val="ab"/>
    <w:next w:val="1ai"/>
    <w:semiHidden/>
    <w:rsid w:val="00BE50E3"/>
  </w:style>
  <w:style w:type="numbering" w:customStyle="1" w:styleId="3431">
    <w:name w:val="Статья / Раздел343"/>
    <w:basedOn w:val="ab"/>
    <w:next w:val="affffffd"/>
    <w:semiHidden/>
    <w:rsid w:val="00BE50E3"/>
  </w:style>
  <w:style w:type="numbering" w:customStyle="1" w:styleId="1143">
    <w:name w:val="Нет списка1143"/>
    <w:next w:val="ab"/>
    <w:semiHidden/>
    <w:rsid w:val="00BE50E3"/>
  </w:style>
  <w:style w:type="numbering" w:customStyle="1" w:styleId="1111111143">
    <w:name w:val="1 / 1.1 / 1.1.11143"/>
    <w:basedOn w:val="ab"/>
    <w:next w:val="111111"/>
    <w:semiHidden/>
    <w:rsid w:val="00BE50E3"/>
  </w:style>
  <w:style w:type="numbering" w:customStyle="1" w:styleId="1ai1143">
    <w:name w:val="1 / a / i1143"/>
    <w:basedOn w:val="ab"/>
    <w:next w:val="1ai"/>
    <w:semiHidden/>
    <w:rsid w:val="00BE50E3"/>
  </w:style>
  <w:style w:type="numbering" w:customStyle="1" w:styleId="11430">
    <w:name w:val="Статья / Раздел1143"/>
    <w:basedOn w:val="ab"/>
    <w:next w:val="affffffd"/>
    <w:semiHidden/>
    <w:rsid w:val="00BE50E3"/>
  </w:style>
  <w:style w:type="numbering" w:customStyle="1" w:styleId="2143">
    <w:name w:val="Нет списка2143"/>
    <w:next w:val="ab"/>
    <w:semiHidden/>
    <w:rsid w:val="00BE50E3"/>
  </w:style>
  <w:style w:type="numbering" w:customStyle="1" w:styleId="1111112143">
    <w:name w:val="1 / 1.1 / 1.1.12143"/>
    <w:basedOn w:val="ab"/>
    <w:next w:val="111111"/>
    <w:semiHidden/>
    <w:rsid w:val="00BE50E3"/>
  </w:style>
  <w:style w:type="numbering" w:customStyle="1" w:styleId="1ai2143">
    <w:name w:val="1 / a / i2143"/>
    <w:basedOn w:val="ab"/>
    <w:next w:val="1ai"/>
    <w:semiHidden/>
    <w:rsid w:val="00BE50E3"/>
  </w:style>
  <w:style w:type="numbering" w:customStyle="1" w:styleId="21430">
    <w:name w:val="Статья / Раздел2143"/>
    <w:basedOn w:val="ab"/>
    <w:next w:val="affffffd"/>
    <w:semiHidden/>
    <w:rsid w:val="00BE50E3"/>
  </w:style>
  <w:style w:type="table" w:customStyle="1" w:styleId="31131">
    <w:name w:val="Сетка таблицы3113"/>
    <w:basedOn w:val="aa"/>
    <w:next w:val="ae"/>
    <w:uiPriority w:val="59"/>
    <w:rsid w:val="00BE50E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31">
    <w:name w:val="Нет списка83"/>
    <w:next w:val="ab"/>
    <w:semiHidden/>
    <w:rsid w:val="00BE50E3"/>
  </w:style>
  <w:style w:type="numbering" w:customStyle="1" w:styleId="11111173">
    <w:name w:val="1 / 1.1 / 1.1.173"/>
    <w:basedOn w:val="ab"/>
    <w:next w:val="111111"/>
    <w:semiHidden/>
    <w:rsid w:val="00BE50E3"/>
  </w:style>
  <w:style w:type="numbering" w:customStyle="1" w:styleId="1ai73">
    <w:name w:val="1 / a / i73"/>
    <w:basedOn w:val="ab"/>
    <w:next w:val="1ai"/>
    <w:semiHidden/>
    <w:rsid w:val="00BE50E3"/>
  </w:style>
  <w:style w:type="numbering" w:customStyle="1" w:styleId="731">
    <w:name w:val="Статья / Раздел73"/>
    <w:basedOn w:val="ab"/>
    <w:next w:val="affffffd"/>
    <w:semiHidden/>
    <w:rsid w:val="00BE50E3"/>
  </w:style>
  <w:style w:type="numbering" w:customStyle="1" w:styleId="153">
    <w:name w:val="Нет списка153"/>
    <w:next w:val="ab"/>
    <w:semiHidden/>
    <w:rsid w:val="00BE50E3"/>
  </w:style>
  <w:style w:type="numbering" w:customStyle="1" w:styleId="111111153">
    <w:name w:val="1 / 1.1 / 1.1.1153"/>
    <w:basedOn w:val="ab"/>
    <w:next w:val="111111"/>
    <w:semiHidden/>
    <w:rsid w:val="00BE50E3"/>
  </w:style>
  <w:style w:type="numbering" w:customStyle="1" w:styleId="1ai153">
    <w:name w:val="1 / a / i153"/>
    <w:basedOn w:val="ab"/>
    <w:next w:val="1ai"/>
    <w:semiHidden/>
    <w:rsid w:val="00BE50E3"/>
  </w:style>
  <w:style w:type="numbering" w:customStyle="1" w:styleId="1530">
    <w:name w:val="Статья / Раздел153"/>
    <w:basedOn w:val="ab"/>
    <w:next w:val="affffffd"/>
    <w:semiHidden/>
    <w:rsid w:val="00BE50E3"/>
  </w:style>
  <w:style w:type="numbering" w:customStyle="1" w:styleId="253">
    <w:name w:val="Нет списка253"/>
    <w:next w:val="ab"/>
    <w:semiHidden/>
    <w:rsid w:val="00BE50E3"/>
  </w:style>
  <w:style w:type="numbering" w:customStyle="1" w:styleId="111111253">
    <w:name w:val="1 / 1.1 / 1.1.1253"/>
    <w:basedOn w:val="ab"/>
    <w:next w:val="111111"/>
    <w:semiHidden/>
    <w:rsid w:val="00BE50E3"/>
  </w:style>
  <w:style w:type="numbering" w:customStyle="1" w:styleId="1ai253">
    <w:name w:val="1 / a / i253"/>
    <w:basedOn w:val="ab"/>
    <w:next w:val="1ai"/>
    <w:semiHidden/>
    <w:rsid w:val="00BE50E3"/>
  </w:style>
  <w:style w:type="numbering" w:customStyle="1" w:styleId="2530">
    <w:name w:val="Статья / Раздел253"/>
    <w:basedOn w:val="ab"/>
    <w:next w:val="affffffd"/>
    <w:semiHidden/>
    <w:rsid w:val="00BE50E3"/>
  </w:style>
  <w:style w:type="numbering" w:customStyle="1" w:styleId="353">
    <w:name w:val="Нет списка353"/>
    <w:next w:val="ab"/>
    <w:semiHidden/>
    <w:rsid w:val="00BE50E3"/>
  </w:style>
  <w:style w:type="numbering" w:customStyle="1" w:styleId="111111353">
    <w:name w:val="1 / 1.1 / 1.1.1353"/>
    <w:basedOn w:val="ab"/>
    <w:next w:val="111111"/>
    <w:semiHidden/>
    <w:rsid w:val="00BE50E3"/>
  </w:style>
  <w:style w:type="numbering" w:customStyle="1" w:styleId="1ai353">
    <w:name w:val="1 / a / i353"/>
    <w:basedOn w:val="ab"/>
    <w:next w:val="1ai"/>
    <w:semiHidden/>
    <w:rsid w:val="00BE50E3"/>
  </w:style>
  <w:style w:type="numbering" w:customStyle="1" w:styleId="3530">
    <w:name w:val="Статья / Раздел353"/>
    <w:basedOn w:val="ab"/>
    <w:next w:val="affffffd"/>
    <w:semiHidden/>
    <w:rsid w:val="00BE50E3"/>
  </w:style>
  <w:style w:type="numbering" w:customStyle="1" w:styleId="1153">
    <w:name w:val="Нет списка1153"/>
    <w:next w:val="ab"/>
    <w:semiHidden/>
    <w:rsid w:val="00BE50E3"/>
  </w:style>
  <w:style w:type="numbering" w:customStyle="1" w:styleId="1111111153">
    <w:name w:val="1 / 1.1 / 1.1.11153"/>
    <w:basedOn w:val="ab"/>
    <w:next w:val="111111"/>
    <w:semiHidden/>
    <w:rsid w:val="00BE50E3"/>
  </w:style>
  <w:style w:type="numbering" w:customStyle="1" w:styleId="1ai1153">
    <w:name w:val="1 / a / i1153"/>
    <w:basedOn w:val="ab"/>
    <w:next w:val="1ai"/>
    <w:semiHidden/>
    <w:rsid w:val="00BE50E3"/>
  </w:style>
  <w:style w:type="numbering" w:customStyle="1" w:styleId="11530">
    <w:name w:val="Статья / Раздел1153"/>
    <w:basedOn w:val="ab"/>
    <w:next w:val="affffffd"/>
    <w:semiHidden/>
    <w:rsid w:val="00BE50E3"/>
  </w:style>
  <w:style w:type="numbering" w:customStyle="1" w:styleId="2153">
    <w:name w:val="Нет списка2153"/>
    <w:next w:val="ab"/>
    <w:semiHidden/>
    <w:rsid w:val="00BE50E3"/>
  </w:style>
  <w:style w:type="numbering" w:customStyle="1" w:styleId="1111112153">
    <w:name w:val="1 / 1.1 / 1.1.12153"/>
    <w:basedOn w:val="ab"/>
    <w:next w:val="111111"/>
    <w:semiHidden/>
    <w:rsid w:val="00BE50E3"/>
  </w:style>
  <w:style w:type="numbering" w:customStyle="1" w:styleId="1ai2153">
    <w:name w:val="1 / a / i2153"/>
    <w:basedOn w:val="ab"/>
    <w:next w:val="1ai"/>
    <w:semiHidden/>
    <w:rsid w:val="00BE50E3"/>
  </w:style>
  <w:style w:type="numbering" w:customStyle="1" w:styleId="21530">
    <w:name w:val="Статья / Раздел2153"/>
    <w:basedOn w:val="ab"/>
    <w:next w:val="affffffd"/>
    <w:semiHidden/>
    <w:rsid w:val="00BE50E3"/>
  </w:style>
  <w:style w:type="numbering" w:customStyle="1" w:styleId="930">
    <w:name w:val="Нет списка93"/>
    <w:next w:val="ab"/>
    <w:semiHidden/>
    <w:rsid w:val="00BE50E3"/>
  </w:style>
  <w:style w:type="numbering" w:customStyle="1" w:styleId="11111183">
    <w:name w:val="1 / 1.1 / 1.1.183"/>
    <w:basedOn w:val="ab"/>
    <w:next w:val="111111"/>
    <w:semiHidden/>
    <w:rsid w:val="00BE50E3"/>
  </w:style>
  <w:style w:type="numbering" w:customStyle="1" w:styleId="1ai83">
    <w:name w:val="1 / a / i83"/>
    <w:basedOn w:val="ab"/>
    <w:next w:val="1ai"/>
    <w:semiHidden/>
    <w:rsid w:val="00BE50E3"/>
  </w:style>
  <w:style w:type="numbering" w:customStyle="1" w:styleId="832">
    <w:name w:val="Статья / Раздел83"/>
    <w:basedOn w:val="ab"/>
    <w:next w:val="affffffd"/>
    <w:semiHidden/>
    <w:rsid w:val="00BE50E3"/>
  </w:style>
  <w:style w:type="numbering" w:customStyle="1" w:styleId="163">
    <w:name w:val="Нет списка163"/>
    <w:next w:val="ab"/>
    <w:semiHidden/>
    <w:rsid w:val="00BE50E3"/>
  </w:style>
  <w:style w:type="numbering" w:customStyle="1" w:styleId="111111163">
    <w:name w:val="1 / 1.1 / 1.1.1163"/>
    <w:basedOn w:val="ab"/>
    <w:next w:val="111111"/>
    <w:semiHidden/>
    <w:rsid w:val="00BE50E3"/>
  </w:style>
  <w:style w:type="numbering" w:customStyle="1" w:styleId="1ai163">
    <w:name w:val="1 / a / i163"/>
    <w:basedOn w:val="ab"/>
    <w:next w:val="1ai"/>
    <w:semiHidden/>
    <w:rsid w:val="00BE50E3"/>
  </w:style>
  <w:style w:type="numbering" w:customStyle="1" w:styleId="1630">
    <w:name w:val="Статья / Раздел163"/>
    <w:basedOn w:val="ab"/>
    <w:next w:val="affffffd"/>
    <w:semiHidden/>
    <w:rsid w:val="00BE50E3"/>
  </w:style>
  <w:style w:type="numbering" w:customStyle="1" w:styleId="263">
    <w:name w:val="Нет списка263"/>
    <w:next w:val="ab"/>
    <w:semiHidden/>
    <w:rsid w:val="00BE50E3"/>
  </w:style>
  <w:style w:type="numbering" w:customStyle="1" w:styleId="111111263">
    <w:name w:val="1 / 1.1 / 1.1.1263"/>
    <w:basedOn w:val="ab"/>
    <w:next w:val="111111"/>
    <w:semiHidden/>
    <w:rsid w:val="00BE50E3"/>
  </w:style>
  <w:style w:type="numbering" w:customStyle="1" w:styleId="1ai263">
    <w:name w:val="1 / a / i263"/>
    <w:basedOn w:val="ab"/>
    <w:next w:val="1ai"/>
    <w:semiHidden/>
    <w:rsid w:val="00BE50E3"/>
  </w:style>
  <w:style w:type="numbering" w:customStyle="1" w:styleId="2630">
    <w:name w:val="Статья / Раздел263"/>
    <w:basedOn w:val="ab"/>
    <w:next w:val="affffffd"/>
    <w:semiHidden/>
    <w:rsid w:val="00BE50E3"/>
  </w:style>
  <w:style w:type="numbering" w:customStyle="1" w:styleId="363">
    <w:name w:val="Нет списка363"/>
    <w:next w:val="ab"/>
    <w:semiHidden/>
    <w:rsid w:val="00BE50E3"/>
  </w:style>
  <w:style w:type="numbering" w:customStyle="1" w:styleId="111111363">
    <w:name w:val="1 / 1.1 / 1.1.1363"/>
    <w:basedOn w:val="ab"/>
    <w:next w:val="111111"/>
    <w:semiHidden/>
    <w:rsid w:val="00BE50E3"/>
  </w:style>
  <w:style w:type="numbering" w:customStyle="1" w:styleId="1ai363">
    <w:name w:val="1 / a / i363"/>
    <w:basedOn w:val="ab"/>
    <w:next w:val="1ai"/>
    <w:semiHidden/>
    <w:rsid w:val="00BE50E3"/>
  </w:style>
  <w:style w:type="numbering" w:customStyle="1" w:styleId="3630">
    <w:name w:val="Статья / Раздел363"/>
    <w:basedOn w:val="ab"/>
    <w:next w:val="affffffd"/>
    <w:semiHidden/>
    <w:rsid w:val="00BE50E3"/>
  </w:style>
  <w:style w:type="numbering" w:customStyle="1" w:styleId="1163">
    <w:name w:val="Нет списка1163"/>
    <w:next w:val="ab"/>
    <w:semiHidden/>
    <w:rsid w:val="00BE50E3"/>
  </w:style>
  <w:style w:type="numbering" w:customStyle="1" w:styleId="1111111163">
    <w:name w:val="1 / 1.1 / 1.1.11163"/>
    <w:basedOn w:val="ab"/>
    <w:next w:val="111111"/>
    <w:semiHidden/>
    <w:rsid w:val="00BE50E3"/>
  </w:style>
  <w:style w:type="numbering" w:customStyle="1" w:styleId="1ai1163">
    <w:name w:val="1 / a / i1163"/>
    <w:basedOn w:val="ab"/>
    <w:next w:val="1ai"/>
    <w:semiHidden/>
    <w:rsid w:val="00BE50E3"/>
  </w:style>
  <w:style w:type="numbering" w:customStyle="1" w:styleId="11630">
    <w:name w:val="Статья / Раздел1163"/>
    <w:basedOn w:val="ab"/>
    <w:next w:val="affffffd"/>
    <w:semiHidden/>
    <w:rsid w:val="00BE50E3"/>
  </w:style>
  <w:style w:type="numbering" w:customStyle="1" w:styleId="2163">
    <w:name w:val="Нет списка2163"/>
    <w:next w:val="ab"/>
    <w:semiHidden/>
    <w:rsid w:val="00BE50E3"/>
  </w:style>
  <w:style w:type="numbering" w:customStyle="1" w:styleId="1111112163">
    <w:name w:val="1 / 1.1 / 1.1.12163"/>
    <w:basedOn w:val="ab"/>
    <w:next w:val="111111"/>
    <w:semiHidden/>
    <w:rsid w:val="00BE50E3"/>
  </w:style>
  <w:style w:type="numbering" w:customStyle="1" w:styleId="1ai2163">
    <w:name w:val="1 / a / i2163"/>
    <w:basedOn w:val="ab"/>
    <w:next w:val="1ai"/>
    <w:semiHidden/>
    <w:rsid w:val="00BE50E3"/>
  </w:style>
  <w:style w:type="numbering" w:customStyle="1" w:styleId="21630">
    <w:name w:val="Статья / Раздел2163"/>
    <w:basedOn w:val="ab"/>
    <w:next w:val="affffffd"/>
    <w:semiHidden/>
    <w:rsid w:val="00BE50E3"/>
  </w:style>
  <w:style w:type="numbering" w:customStyle="1" w:styleId="103">
    <w:name w:val="Нет списка103"/>
    <w:next w:val="ab"/>
    <w:semiHidden/>
    <w:rsid w:val="00BE50E3"/>
  </w:style>
  <w:style w:type="numbering" w:customStyle="1" w:styleId="11111193">
    <w:name w:val="1 / 1.1 / 1.1.193"/>
    <w:basedOn w:val="ab"/>
    <w:next w:val="111111"/>
    <w:semiHidden/>
    <w:rsid w:val="00BE50E3"/>
  </w:style>
  <w:style w:type="numbering" w:customStyle="1" w:styleId="1ai93">
    <w:name w:val="1 / a / i93"/>
    <w:basedOn w:val="ab"/>
    <w:next w:val="1ai"/>
    <w:semiHidden/>
    <w:rsid w:val="00BE50E3"/>
  </w:style>
  <w:style w:type="numbering" w:customStyle="1" w:styleId="931">
    <w:name w:val="Статья / Раздел93"/>
    <w:basedOn w:val="ab"/>
    <w:next w:val="affffffd"/>
    <w:semiHidden/>
    <w:rsid w:val="00BE50E3"/>
  </w:style>
  <w:style w:type="numbering" w:customStyle="1" w:styleId="173">
    <w:name w:val="Нет списка173"/>
    <w:next w:val="ab"/>
    <w:semiHidden/>
    <w:rsid w:val="00BE50E3"/>
  </w:style>
  <w:style w:type="numbering" w:customStyle="1" w:styleId="111111173">
    <w:name w:val="1 / 1.1 / 1.1.1173"/>
    <w:basedOn w:val="ab"/>
    <w:next w:val="111111"/>
    <w:semiHidden/>
    <w:rsid w:val="00BE50E3"/>
  </w:style>
  <w:style w:type="numbering" w:customStyle="1" w:styleId="1ai173">
    <w:name w:val="1 / a / i173"/>
    <w:basedOn w:val="ab"/>
    <w:next w:val="1ai"/>
    <w:semiHidden/>
    <w:rsid w:val="00BE50E3"/>
  </w:style>
  <w:style w:type="numbering" w:customStyle="1" w:styleId="1730">
    <w:name w:val="Статья / Раздел173"/>
    <w:basedOn w:val="ab"/>
    <w:next w:val="affffffd"/>
    <w:semiHidden/>
    <w:rsid w:val="00BE50E3"/>
  </w:style>
  <w:style w:type="numbering" w:customStyle="1" w:styleId="273">
    <w:name w:val="Нет списка273"/>
    <w:next w:val="ab"/>
    <w:semiHidden/>
    <w:rsid w:val="00BE50E3"/>
  </w:style>
  <w:style w:type="numbering" w:customStyle="1" w:styleId="111111273">
    <w:name w:val="1 / 1.1 / 1.1.1273"/>
    <w:basedOn w:val="ab"/>
    <w:next w:val="111111"/>
    <w:semiHidden/>
    <w:rsid w:val="00BE50E3"/>
  </w:style>
  <w:style w:type="numbering" w:customStyle="1" w:styleId="1ai273">
    <w:name w:val="1 / a / i273"/>
    <w:basedOn w:val="ab"/>
    <w:next w:val="1ai"/>
    <w:semiHidden/>
    <w:rsid w:val="00BE50E3"/>
  </w:style>
  <w:style w:type="numbering" w:customStyle="1" w:styleId="2730">
    <w:name w:val="Статья / Раздел273"/>
    <w:basedOn w:val="ab"/>
    <w:next w:val="affffffd"/>
    <w:semiHidden/>
    <w:rsid w:val="00BE50E3"/>
  </w:style>
  <w:style w:type="numbering" w:customStyle="1" w:styleId="373">
    <w:name w:val="Нет списка373"/>
    <w:next w:val="ab"/>
    <w:semiHidden/>
    <w:rsid w:val="00BE50E3"/>
  </w:style>
  <w:style w:type="numbering" w:customStyle="1" w:styleId="111111373">
    <w:name w:val="1 / 1.1 / 1.1.1373"/>
    <w:basedOn w:val="ab"/>
    <w:next w:val="111111"/>
    <w:semiHidden/>
    <w:rsid w:val="00BE50E3"/>
  </w:style>
  <w:style w:type="numbering" w:customStyle="1" w:styleId="1ai373">
    <w:name w:val="1 / a / i373"/>
    <w:basedOn w:val="ab"/>
    <w:next w:val="1ai"/>
    <w:semiHidden/>
    <w:rsid w:val="00BE50E3"/>
  </w:style>
  <w:style w:type="numbering" w:customStyle="1" w:styleId="3730">
    <w:name w:val="Статья / Раздел373"/>
    <w:basedOn w:val="ab"/>
    <w:next w:val="affffffd"/>
    <w:semiHidden/>
    <w:rsid w:val="00BE50E3"/>
  </w:style>
  <w:style w:type="numbering" w:customStyle="1" w:styleId="1173">
    <w:name w:val="Нет списка1173"/>
    <w:next w:val="ab"/>
    <w:semiHidden/>
    <w:rsid w:val="00BE50E3"/>
  </w:style>
  <w:style w:type="numbering" w:customStyle="1" w:styleId="1111111173">
    <w:name w:val="1 / 1.1 / 1.1.11173"/>
    <w:basedOn w:val="ab"/>
    <w:next w:val="111111"/>
    <w:semiHidden/>
    <w:rsid w:val="00BE50E3"/>
  </w:style>
  <w:style w:type="numbering" w:customStyle="1" w:styleId="1ai1173">
    <w:name w:val="1 / a / i1173"/>
    <w:basedOn w:val="ab"/>
    <w:next w:val="1ai"/>
    <w:semiHidden/>
    <w:rsid w:val="00BE50E3"/>
  </w:style>
  <w:style w:type="numbering" w:customStyle="1" w:styleId="11730">
    <w:name w:val="Статья / Раздел1173"/>
    <w:basedOn w:val="ab"/>
    <w:next w:val="affffffd"/>
    <w:semiHidden/>
    <w:rsid w:val="00BE50E3"/>
  </w:style>
  <w:style w:type="numbering" w:customStyle="1" w:styleId="2173">
    <w:name w:val="Нет списка2173"/>
    <w:next w:val="ab"/>
    <w:semiHidden/>
    <w:rsid w:val="00BE50E3"/>
  </w:style>
  <w:style w:type="numbering" w:customStyle="1" w:styleId="1111112173">
    <w:name w:val="1 / 1.1 / 1.1.12173"/>
    <w:basedOn w:val="ab"/>
    <w:next w:val="111111"/>
    <w:semiHidden/>
    <w:rsid w:val="00BE50E3"/>
  </w:style>
  <w:style w:type="numbering" w:customStyle="1" w:styleId="1ai2173">
    <w:name w:val="1 / a / i2173"/>
    <w:basedOn w:val="ab"/>
    <w:next w:val="1ai"/>
    <w:semiHidden/>
    <w:rsid w:val="00BE50E3"/>
  </w:style>
  <w:style w:type="numbering" w:customStyle="1" w:styleId="21730">
    <w:name w:val="Статья / Раздел2173"/>
    <w:basedOn w:val="ab"/>
    <w:next w:val="affffffd"/>
    <w:semiHidden/>
    <w:rsid w:val="00BE50E3"/>
  </w:style>
  <w:style w:type="numbering" w:customStyle="1" w:styleId="183">
    <w:name w:val="Нет списка183"/>
    <w:next w:val="ab"/>
    <w:semiHidden/>
    <w:rsid w:val="00BE50E3"/>
  </w:style>
  <w:style w:type="numbering" w:customStyle="1" w:styleId="111111103">
    <w:name w:val="1 / 1.1 / 1.1.1103"/>
    <w:basedOn w:val="ab"/>
    <w:next w:val="111111"/>
    <w:semiHidden/>
    <w:rsid w:val="00BE50E3"/>
  </w:style>
  <w:style w:type="numbering" w:customStyle="1" w:styleId="1ai103">
    <w:name w:val="1 / a / i103"/>
    <w:basedOn w:val="ab"/>
    <w:next w:val="1ai"/>
    <w:semiHidden/>
    <w:rsid w:val="00BE50E3"/>
  </w:style>
  <w:style w:type="numbering" w:customStyle="1" w:styleId="1030">
    <w:name w:val="Статья / Раздел103"/>
    <w:basedOn w:val="ab"/>
    <w:next w:val="affffffd"/>
    <w:semiHidden/>
    <w:rsid w:val="00BE50E3"/>
  </w:style>
  <w:style w:type="numbering" w:customStyle="1" w:styleId="1930">
    <w:name w:val="Нет списка193"/>
    <w:next w:val="ab"/>
    <w:semiHidden/>
    <w:rsid w:val="00BE50E3"/>
  </w:style>
  <w:style w:type="numbering" w:customStyle="1" w:styleId="111111183">
    <w:name w:val="1 / 1.1 / 1.1.1183"/>
    <w:basedOn w:val="ab"/>
    <w:next w:val="111111"/>
    <w:semiHidden/>
    <w:rsid w:val="00BE50E3"/>
  </w:style>
  <w:style w:type="numbering" w:customStyle="1" w:styleId="1ai183">
    <w:name w:val="1 / a / i183"/>
    <w:basedOn w:val="ab"/>
    <w:next w:val="1ai"/>
    <w:semiHidden/>
    <w:rsid w:val="00BE50E3"/>
  </w:style>
  <w:style w:type="numbering" w:customStyle="1" w:styleId="1830">
    <w:name w:val="Статья / Раздел183"/>
    <w:basedOn w:val="ab"/>
    <w:next w:val="affffffd"/>
    <w:semiHidden/>
    <w:rsid w:val="00BE50E3"/>
  </w:style>
  <w:style w:type="numbering" w:customStyle="1" w:styleId="283">
    <w:name w:val="Нет списка283"/>
    <w:next w:val="ab"/>
    <w:semiHidden/>
    <w:rsid w:val="00BE50E3"/>
  </w:style>
  <w:style w:type="numbering" w:customStyle="1" w:styleId="111111283">
    <w:name w:val="1 / 1.1 / 1.1.1283"/>
    <w:basedOn w:val="ab"/>
    <w:next w:val="111111"/>
    <w:semiHidden/>
    <w:rsid w:val="00BE50E3"/>
  </w:style>
  <w:style w:type="numbering" w:customStyle="1" w:styleId="1ai283">
    <w:name w:val="1 / a / i283"/>
    <w:basedOn w:val="ab"/>
    <w:next w:val="1ai"/>
    <w:semiHidden/>
    <w:rsid w:val="00BE50E3"/>
  </w:style>
  <w:style w:type="numbering" w:customStyle="1" w:styleId="2830">
    <w:name w:val="Статья / Раздел283"/>
    <w:basedOn w:val="ab"/>
    <w:next w:val="affffffd"/>
    <w:semiHidden/>
    <w:rsid w:val="00BE50E3"/>
  </w:style>
  <w:style w:type="numbering" w:customStyle="1" w:styleId="3830">
    <w:name w:val="Нет списка383"/>
    <w:next w:val="ab"/>
    <w:semiHidden/>
    <w:rsid w:val="00BE50E3"/>
  </w:style>
  <w:style w:type="numbering" w:customStyle="1" w:styleId="111111383">
    <w:name w:val="1 / 1.1 / 1.1.1383"/>
    <w:basedOn w:val="ab"/>
    <w:next w:val="111111"/>
    <w:semiHidden/>
    <w:rsid w:val="00BE50E3"/>
  </w:style>
  <w:style w:type="numbering" w:customStyle="1" w:styleId="1ai383">
    <w:name w:val="1 / a / i383"/>
    <w:basedOn w:val="ab"/>
    <w:next w:val="1ai"/>
    <w:semiHidden/>
    <w:rsid w:val="00BE50E3"/>
  </w:style>
  <w:style w:type="numbering" w:customStyle="1" w:styleId="3831">
    <w:name w:val="Статья / Раздел383"/>
    <w:basedOn w:val="ab"/>
    <w:next w:val="affffffd"/>
    <w:semiHidden/>
    <w:rsid w:val="00BE50E3"/>
  </w:style>
  <w:style w:type="numbering" w:customStyle="1" w:styleId="1183">
    <w:name w:val="Нет списка1183"/>
    <w:next w:val="ab"/>
    <w:semiHidden/>
    <w:rsid w:val="00BE50E3"/>
  </w:style>
  <w:style w:type="numbering" w:customStyle="1" w:styleId="1111111183">
    <w:name w:val="1 / 1.1 / 1.1.11183"/>
    <w:basedOn w:val="ab"/>
    <w:next w:val="111111"/>
    <w:semiHidden/>
    <w:rsid w:val="00BE50E3"/>
  </w:style>
  <w:style w:type="numbering" w:customStyle="1" w:styleId="1ai1183">
    <w:name w:val="1 / a / i1183"/>
    <w:basedOn w:val="ab"/>
    <w:next w:val="1ai"/>
    <w:semiHidden/>
    <w:rsid w:val="00BE50E3"/>
  </w:style>
  <w:style w:type="numbering" w:customStyle="1" w:styleId="11830">
    <w:name w:val="Статья / Раздел1183"/>
    <w:basedOn w:val="ab"/>
    <w:next w:val="affffffd"/>
    <w:semiHidden/>
    <w:rsid w:val="00BE50E3"/>
  </w:style>
  <w:style w:type="numbering" w:customStyle="1" w:styleId="2183">
    <w:name w:val="Нет списка2183"/>
    <w:next w:val="ab"/>
    <w:semiHidden/>
    <w:rsid w:val="00BE50E3"/>
  </w:style>
  <w:style w:type="numbering" w:customStyle="1" w:styleId="1111112183">
    <w:name w:val="1 / 1.1 / 1.1.12183"/>
    <w:basedOn w:val="ab"/>
    <w:next w:val="111111"/>
    <w:semiHidden/>
    <w:rsid w:val="00BE50E3"/>
  </w:style>
  <w:style w:type="numbering" w:customStyle="1" w:styleId="1ai2183">
    <w:name w:val="1 / a / i2183"/>
    <w:basedOn w:val="ab"/>
    <w:next w:val="1ai"/>
    <w:semiHidden/>
    <w:rsid w:val="00BE50E3"/>
  </w:style>
  <w:style w:type="numbering" w:customStyle="1" w:styleId="21830">
    <w:name w:val="Статья / Раздел2183"/>
    <w:basedOn w:val="ab"/>
    <w:next w:val="affffffd"/>
    <w:semiHidden/>
    <w:rsid w:val="00BE50E3"/>
  </w:style>
  <w:style w:type="numbering" w:customStyle="1" w:styleId="203">
    <w:name w:val="Нет списка203"/>
    <w:next w:val="ab"/>
    <w:semiHidden/>
    <w:rsid w:val="00BE50E3"/>
  </w:style>
  <w:style w:type="numbering" w:customStyle="1" w:styleId="111111193">
    <w:name w:val="1 / 1.1 / 1.1.1193"/>
    <w:basedOn w:val="ab"/>
    <w:next w:val="111111"/>
    <w:semiHidden/>
    <w:rsid w:val="00BE50E3"/>
  </w:style>
  <w:style w:type="numbering" w:customStyle="1" w:styleId="1ai193">
    <w:name w:val="1 / a / i193"/>
    <w:basedOn w:val="ab"/>
    <w:next w:val="1ai"/>
    <w:semiHidden/>
    <w:rsid w:val="00BE50E3"/>
  </w:style>
  <w:style w:type="numbering" w:customStyle="1" w:styleId="1931">
    <w:name w:val="Статья / Раздел193"/>
    <w:basedOn w:val="ab"/>
    <w:next w:val="affffffd"/>
    <w:semiHidden/>
    <w:rsid w:val="00BE50E3"/>
  </w:style>
  <w:style w:type="numbering" w:customStyle="1" w:styleId="1103">
    <w:name w:val="Нет списка1103"/>
    <w:next w:val="ab"/>
    <w:semiHidden/>
    <w:rsid w:val="00BE50E3"/>
  </w:style>
  <w:style w:type="numbering" w:customStyle="1" w:styleId="1111111103">
    <w:name w:val="1 / 1.1 / 1.1.11103"/>
    <w:basedOn w:val="ab"/>
    <w:next w:val="111111"/>
    <w:semiHidden/>
    <w:rsid w:val="00BE50E3"/>
  </w:style>
  <w:style w:type="numbering" w:customStyle="1" w:styleId="1ai1103">
    <w:name w:val="1 / a / i1103"/>
    <w:basedOn w:val="ab"/>
    <w:next w:val="1ai"/>
    <w:semiHidden/>
    <w:rsid w:val="00BE50E3"/>
  </w:style>
  <w:style w:type="numbering" w:customStyle="1" w:styleId="11030">
    <w:name w:val="Статья / Раздел1103"/>
    <w:basedOn w:val="ab"/>
    <w:next w:val="affffffd"/>
    <w:semiHidden/>
    <w:rsid w:val="00BE50E3"/>
  </w:style>
  <w:style w:type="numbering" w:customStyle="1" w:styleId="293">
    <w:name w:val="Нет списка293"/>
    <w:next w:val="ab"/>
    <w:semiHidden/>
    <w:rsid w:val="00BE50E3"/>
  </w:style>
  <w:style w:type="numbering" w:customStyle="1" w:styleId="111111293">
    <w:name w:val="1 / 1.1 / 1.1.1293"/>
    <w:basedOn w:val="ab"/>
    <w:next w:val="111111"/>
    <w:semiHidden/>
    <w:rsid w:val="00BE50E3"/>
  </w:style>
  <w:style w:type="numbering" w:customStyle="1" w:styleId="1ai293">
    <w:name w:val="1 / a / i293"/>
    <w:basedOn w:val="ab"/>
    <w:next w:val="1ai"/>
    <w:semiHidden/>
    <w:rsid w:val="00BE50E3"/>
  </w:style>
  <w:style w:type="numbering" w:customStyle="1" w:styleId="2930">
    <w:name w:val="Статья / Раздел293"/>
    <w:basedOn w:val="ab"/>
    <w:next w:val="affffffd"/>
    <w:semiHidden/>
    <w:rsid w:val="00BE50E3"/>
  </w:style>
  <w:style w:type="numbering" w:customStyle="1" w:styleId="393">
    <w:name w:val="Нет списка393"/>
    <w:next w:val="ab"/>
    <w:semiHidden/>
    <w:rsid w:val="00BE50E3"/>
  </w:style>
  <w:style w:type="numbering" w:customStyle="1" w:styleId="111111393">
    <w:name w:val="1 / 1.1 / 1.1.1393"/>
    <w:basedOn w:val="ab"/>
    <w:next w:val="111111"/>
    <w:semiHidden/>
    <w:rsid w:val="00BE50E3"/>
  </w:style>
  <w:style w:type="numbering" w:customStyle="1" w:styleId="1ai393">
    <w:name w:val="1 / a / i393"/>
    <w:basedOn w:val="ab"/>
    <w:next w:val="1ai"/>
    <w:semiHidden/>
    <w:rsid w:val="00BE50E3"/>
  </w:style>
  <w:style w:type="numbering" w:customStyle="1" w:styleId="3930">
    <w:name w:val="Статья / Раздел393"/>
    <w:basedOn w:val="ab"/>
    <w:next w:val="affffffd"/>
    <w:semiHidden/>
    <w:rsid w:val="00BE50E3"/>
  </w:style>
  <w:style w:type="numbering" w:customStyle="1" w:styleId="1193">
    <w:name w:val="Нет списка1193"/>
    <w:next w:val="ab"/>
    <w:semiHidden/>
    <w:rsid w:val="00BE50E3"/>
  </w:style>
  <w:style w:type="numbering" w:customStyle="1" w:styleId="1111111193">
    <w:name w:val="1 / 1.1 / 1.1.11193"/>
    <w:basedOn w:val="ab"/>
    <w:next w:val="111111"/>
    <w:semiHidden/>
    <w:rsid w:val="00BE50E3"/>
  </w:style>
  <w:style w:type="numbering" w:customStyle="1" w:styleId="1ai1193">
    <w:name w:val="1 / a / i1193"/>
    <w:basedOn w:val="ab"/>
    <w:next w:val="1ai"/>
    <w:semiHidden/>
    <w:rsid w:val="00BE50E3"/>
  </w:style>
  <w:style w:type="numbering" w:customStyle="1" w:styleId="11930">
    <w:name w:val="Статья / Раздел1193"/>
    <w:basedOn w:val="ab"/>
    <w:next w:val="affffffd"/>
    <w:semiHidden/>
    <w:rsid w:val="00BE50E3"/>
  </w:style>
  <w:style w:type="numbering" w:customStyle="1" w:styleId="2193">
    <w:name w:val="Нет списка2193"/>
    <w:next w:val="ab"/>
    <w:semiHidden/>
    <w:rsid w:val="00BE50E3"/>
  </w:style>
  <w:style w:type="numbering" w:customStyle="1" w:styleId="1111112193">
    <w:name w:val="1 / 1.1 / 1.1.12193"/>
    <w:basedOn w:val="ab"/>
    <w:next w:val="111111"/>
    <w:semiHidden/>
    <w:rsid w:val="00BE50E3"/>
  </w:style>
  <w:style w:type="numbering" w:customStyle="1" w:styleId="1ai2193">
    <w:name w:val="1 / a / i2193"/>
    <w:basedOn w:val="ab"/>
    <w:next w:val="1ai"/>
    <w:semiHidden/>
    <w:rsid w:val="00BE50E3"/>
  </w:style>
  <w:style w:type="numbering" w:customStyle="1" w:styleId="21930">
    <w:name w:val="Статья / Раздел2193"/>
    <w:basedOn w:val="ab"/>
    <w:next w:val="affffffd"/>
    <w:semiHidden/>
    <w:rsid w:val="00BE50E3"/>
  </w:style>
  <w:style w:type="numbering" w:customStyle="1" w:styleId="31220">
    <w:name w:val="Нет списка3122"/>
    <w:next w:val="ab"/>
    <w:semiHidden/>
    <w:rsid w:val="00BE50E3"/>
  </w:style>
  <w:style w:type="numbering" w:customStyle="1" w:styleId="1111113122">
    <w:name w:val="1 / 1.1 / 1.1.13122"/>
    <w:basedOn w:val="ab"/>
    <w:next w:val="111111"/>
    <w:semiHidden/>
    <w:rsid w:val="00BE50E3"/>
  </w:style>
  <w:style w:type="numbering" w:customStyle="1" w:styleId="1ai3122">
    <w:name w:val="1 / a / i3122"/>
    <w:basedOn w:val="ab"/>
    <w:next w:val="1ai"/>
    <w:semiHidden/>
    <w:rsid w:val="00BE50E3"/>
  </w:style>
  <w:style w:type="numbering" w:customStyle="1" w:styleId="31221">
    <w:name w:val="Статья / Раздел3122"/>
    <w:basedOn w:val="ab"/>
    <w:next w:val="affffffd"/>
    <w:semiHidden/>
    <w:rsid w:val="00BE50E3"/>
  </w:style>
  <w:style w:type="numbering" w:customStyle="1" w:styleId="11122">
    <w:name w:val="Нет списка11122"/>
    <w:next w:val="ab"/>
    <w:semiHidden/>
    <w:rsid w:val="00BE50E3"/>
  </w:style>
  <w:style w:type="numbering" w:customStyle="1" w:styleId="11111111122">
    <w:name w:val="1 / 1.1 / 1.1.111122"/>
    <w:basedOn w:val="ab"/>
    <w:next w:val="111111"/>
    <w:semiHidden/>
    <w:rsid w:val="00BE50E3"/>
  </w:style>
  <w:style w:type="numbering" w:customStyle="1" w:styleId="1ai11122">
    <w:name w:val="1 / a / i11122"/>
    <w:basedOn w:val="ab"/>
    <w:next w:val="1ai"/>
    <w:semiHidden/>
    <w:rsid w:val="00BE50E3"/>
  </w:style>
  <w:style w:type="numbering" w:customStyle="1" w:styleId="111220">
    <w:name w:val="Статья / Раздел11122"/>
    <w:basedOn w:val="ab"/>
    <w:next w:val="affffffd"/>
    <w:semiHidden/>
    <w:rsid w:val="00BE50E3"/>
  </w:style>
  <w:style w:type="numbering" w:customStyle="1" w:styleId="21122">
    <w:name w:val="Нет списка21122"/>
    <w:next w:val="ab"/>
    <w:semiHidden/>
    <w:rsid w:val="00BE50E3"/>
  </w:style>
  <w:style w:type="numbering" w:customStyle="1" w:styleId="11111121122">
    <w:name w:val="1 / 1.1 / 1.1.121122"/>
    <w:basedOn w:val="ab"/>
    <w:next w:val="111111"/>
    <w:semiHidden/>
    <w:rsid w:val="00BE50E3"/>
  </w:style>
  <w:style w:type="numbering" w:customStyle="1" w:styleId="1ai21122">
    <w:name w:val="1 / a / i21122"/>
    <w:basedOn w:val="ab"/>
    <w:next w:val="1ai"/>
    <w:semiHidden/>
    <w:rsid w:val="00BE50E3"/>
  </w:style>
  <w:style w:type="numbering" w:customStyle="1" w:styleId="211220">
    <w:name w:val="Статья / Раздел21122"/>
    <w:basedOn w:val="ab"/>
    <w:next w:val="affffffd"/>
    <w:semiHidden/>
    <w:rsid w:val="00BE50E3"/>
  </w:style>
  <w:style w:type="numbering" w:customStyle="1" w:styleId="4220">
    <w:name w:val="Нет списка422"/>
    <w:next w:val="ab"/>
    <w:semiHidden/>
    <w:rsid w:val="00BE50E3"/>
  </w:style>
  <w:style w:type="numbering" w:customStyle="1" w:styleId="111111422">
    <w:name w:val="1 / 1.1 / 1.1.1422"/>
    <w:basedOn w:val="ab"/>
    <w:next w:val="111111"/>
    <w:semiHidden/>
    <w:rsid w:val="00BE50E3"/>
  </w:style>
  <w:style w:type="numbering" w:customStyle="1" w:styleId="1ai422">
    <w:name w:val="1 / a / i422"/>
    <w:basedOn w:val="ab"/>
    <w:next w:val="1ai"/>
    <w:semiHidden/>
    <w:rsid w:val="00BE50E3"/>
  </w:style>
  <w:style w:type="numbering" w:customStyle="1" w:styleId="4221">
    <w:name w:val="Статья / Раздел422"/>
    <w:basedOn w:val="ab"/>
    <w:next w:val="affffffd"/>
    <w:semiHidden/>
    <w:rsid w:val="00BE50E3"/>
  </w:style>
  <w:style w:type="numbering" w:customStyle="1" w:styleId="1222">
    <w:name w:val="Нет списка1222"/>
    <w:next w:val="ab"/>
    <w:semiHidden/>
    <w:rsid w:val="00BE50E3"/>
  </w:style>
  <w:style w:type="numbering" w:customStyle="1" w:styleId="1111111222">
    <w:name w:val="1 / 1.1 / 1.1.11222"/>
    <w:basedOn w:val="ab"/>
    <w:next w:val="111111"/>
    <w:semiHidden/>
    <w:rsid w:val="00BE50E3"/>
  </w:style>
  <w:style w:type="numbering" w:customStyle="1" w:styleId="1ai1222">
    <w:name w:val="1 / a / i1222"/>
    <w:basedOn w:val="ab"/>
    <w:next w:val="1ai"/>
    <w:semiHidden/>
    <w:rsid w:val="00BE50E3"/>
  </w:style>
  <w:style w:type="numbering" w:customStyle="1" w:styleId="12220">
    <w:name w:val="Статья / Раздел1222"/>
    <w:basedOn w:val="ab"/>
    <w:next w:val="affffffd"/>
    <w:semiHidden/>
    <w:rsid w:val="00BE50E3"/>
  </w:style>
  <w:style w:type="numbering" w:customStyle="1" w:styleId="2222">
    <w:name w:val="Нет списка2222"/>
    <w:next w:val="ab"/>
    <w:semiHidden/>
    <w:rsid w:val="00BE50E3"/>
  </w:style>
  <w:style w:type="numbering" w:customStyle="1" w:styleId="1111112222">
    <w:name w:val="1 / 1.1 / 1.1.12222"/>
    <w:basedOn w:val="ab"/>
    <w:next w:val="111111"/>
    <w:semiHidden/>
    <w:rsid w:val="00BE50E3"/>
  </w:style>
  <w:style w:type="numbering" w:customStyle="1" w:styleId="1ai2222">
    <w:name w:val="1 / a / i2222"/>
    <w:basedOn w:val="ab"/>
    <w:next w:val="1ai"/>
    <w:semiHidden/>
    <w:rsid w:val="00BE50E3"/>
  </w:style>
  <w:style w:type="numbering" w:customStyle="1" w:styleId="22220">
    <w:name w:val="Статья / Раздел2222"/>
    <w:basedOn w:val="ab"/>
    <w:next w:val="affffffd"/>
    <w:semiHidden/>
    <w:rsid w:val="00BE50E3"/>
  </w:style>
  <w:style w:type="numbering" w:customStyle="1" w:styleId="3213">
    <w:name w:val="Нет списка3213"/>
    <w:next w:val="ab"/>
    <w:semiHidden/>
    <w:rsid w:val="00BE50E3"/>
  </w:style>
  <w:style w:type="numbering" w:customStyle="1" w:styleId="1111113213">
    <w:name w:val="1 / 1.1 / 1.1.13213"/>
    <w:basedOn w:val="ab"/>
    <w:next w:val="111111"/>
    <w:semiHidden/>
    <w:rsid w:val="00BE50E3"/>
  </w:style>
  <w:style w:type="numbering" w:customStyle="1" w:styleId="1ai3213">
    <w:name w:val="1 / a / i3213"/>
    <w:basedOn w:val="ab"/>
    <w:next w:val="1ai"/>
    <w:semiHidden/>
    <w:rsid w:val="00BE50E3"/>
  </w:style>
  <w:style w:type="numbering" w:customStyle="1" w:styleId="32130">
    <w:name w:val="Статья / Раздел3213"/>
    <w:basedOn w:val="ab"/>
    <w:next w:val="affffffd"/>
    <w:semiHidden/>
    <w:rsid w:val="00BE50E3"/>
  </w:style>
  <w:style w:type="numbering" w:customStyle="1" w:styleId="11213">
    <w:name w:val="Нет списка11213"/>
    <w:next w:val="ab"/>
    <w:semiHidden/>
    <w:rsid w:val="00BE50E3"/>
  </w:style>
  <w:style w:type="numbering" w:customStyle="1" w:styleId="11111111213">
    <w:name w:val="1 / 1.1 / 1.1.111213"/>
    <w:basedOn w:val="ab"/>
    <w:next w:val="111111"/>
    <w:semiHidden/>
    <w:rsid w:val="00BE50E3"/>
  </w:style>
  <w:style w:type="numbering" w:customStyle="1" w:styleId="1ai11213">
    <w:name w:val="1 / a / i11213"/>
    <w:basedOn w:val="ab"/>
    <w:next w:val="1ai"/>
    <w:semiHidden/>
    <w:rsid w:val="00BE50E3"/>
  </w:style>
  <w:style w:type="numbering" w:customStyle="1" w:styleId="112130">
    <w:name w:val="Статья / Раздел11213"/>
    <w:basedOn w:val="ab"/>
    <w:next w:val="affffffd"/>
    <w:semiHidden/>
    <w:rsid w:val="00BE50E3"/>
  </w:style>
  <w:style w:type="numbering" w:customStyle="1" w:styleId="21213">
    <w:name w:val="Нет списка21213"/>
    <w:next w:val="ab"/>
    <w:semiHidden/>
    <w:rsid w:val="00BE50E3"/>
  </w:style>
  <w:style w:type="numbering" w:customStyle="1" w:styleId="11111121213">
    <w:name w:val="1 / 1.1 / 1.1.121213"/>
    <w:basedOn w:val="ab"/>
    <w:next w:val="111111"/>
    <w:semiHidden/>
    <w:rsid w:val="00BE50E3"/>
  </w:style>
  <w:style w:type="numbering" w:customStyle="1" w:styleId="1ai21213">
    <w:name w:val="1 / a / i21213"/>
    <w:basedOn w:val="ab"/>
    <w:next w:val="1ai"/>
    <w:semiHidden/>
    <w:rsid w:val="00BE50E3"/>
  </w:style>
  <w:style w:type="numbering" w:customStyle="1" w:styleId="212130">
    <w:name w:val="Статья / Раздел21213"/>
    <w:basedOn w:val="ab"/>
    <w:next w:val="affffffd"/>
    <w:semiHidden/>
    <w:rsid w:val="00BE50E3"/>
  </w:style>
  <w:style w:type="numbering" w:customStyle="1" w:styleId="513">
    <w:name w:val="Нет списка513"/>
    <w:next w:val="ab"/>
    <w:semiHidden/>
    <w:rsid w:val="00BE50E3"/>
  </w:style>
  <w:style w:type="numbering" w:customStyle="1" w:styleId="111111513">
    <w:name w:val="1 / 1.1 / 1.1.1513"/>
    <w:basedOn w:val="ab"/>
    <w:next w:val="111111"/>
    <w:semiHidden/>
    <w:rsid w:val="00BE50E3"/>
  </w:style>
  <w:style w:type="numbering" w:customStyle="1" w:styleId="1ai513">
    <w:name w:val="1 / a / i513"/>
    <w:basedOn w:val="ab"/>
    <w:next w:val="1ai"/>
    <w:semiHidden/>
    <w:rsid w:val="00BE50E3"/>
  </w:style>
  <w:style w:type="numbering" w:customStyle="1" w:styleId="5130">
    <w:name w:val="Статья / Раздел513"/>
    <w:basedOn w:val="ab"/>
    <w:next w:val="affffffd"/>
    <w:semiHidden/>
    <w:rsid w:val="00BE50E3"/>
  </w:style>
  <w:style w:type="numbering" w:customStyle="1" w:styleId="1313">
    <w:name w:val="Нет списка1313"/>
    <w:next w:val="ab"/>
    <w:semiHidden/>
    <w:rsid w:val="00BE50E3"/>
  </w:style>
  <w:style w:type="numbering" w:customStyle="1" w:styleId="1111111313">
    <w:name w:val="1 / 1.1 / 1.1.11313"/>
    <w:basedOn w:val="ab"/>
    <w:next w:val="111111"/>
    <w:semiHidden/>
    <w:rsid w:val="00BE50E3"/>
  </w:style>
  <w:style w:type="numbering" w:customStyle="1" w:styleId="1ai1313">
    <w:name w:val="1 / a / i1313"/>
    <w:basedOn w:val="ab"/>
    <w:next w:val="1ai"/>
    <w:semiHidden/>
    <w:rsid w:val="00BE50E3"/>
  </w:style>
  <w:style w:type="numbering" w:customStyle="1" w:styleId="13130">
    <w:name w:val="Статья / Раздел1313"/>
    <w:basedOn w:val="ab"/>
    <w:next w:val="affffffd"/>
    <w:semiHidden/>
    <w:rsid w:val="00BE50E3"/>
  </w:style>
  <w:style w:type="numbering" w:customStyle="1" w:styleId="2313">
    <w:name w:val="Нет списка2313"/>
    <w:next w:val="ab"/>
    <w:semiHidden/>
    <w:rsid w:val="00BE50E3"/>
  </w:style>
  <w:style w:type="numbering" w:customStyle="1" w:styleId="1111112313">
    <w:name w:val="1 / 1.1 / 1.1.12313"/>
    <w:basedOn w:val="ab"/>
    <w:next w:val="111111"/>
    <w:semiHidden/>
    <w:rsid w:val="00BE50E3"/>
  </w:style>
  <w:style w:type="numbering" w:customStyle="1" w:styleId="1ai2313">
    <w:name w:val="1 / a / i2313"/>
    <w:basedOn w:val="ab"/>
    <w:next w:val="1ai"/>
    <w:semiHidden/>
    <w:rsid w:val="00BE50E3"/>
  </w:style>
  <w:style w:type="numbering" w:customStyle="1" w:styleId="23130">
    <w:name w:val="Статья / Раздел2313"/>
    <w:basedOn w:val="ab"/>
    <w:next w:val="affffffd"/>
    <w:semiHidden/>
    <w:rsid w:val="00BE50E3"/>
  </w:style>
  <w:style w:type="numbering" w:customStyle="1" w:styleId="3313">
    <w:name w:val="Нет списка3313"/>
    <w:next w:val="ab"/>
    <w:semiHidden/>
    <w:rsid w:val="00BE50E3"/>
  </w:style>
  <w:style w:type="numbering" w:customStyle="1" w:styleId="1111113313">
    <w:name w:val="1 / 1.1 / 1.1.13313"/>
    <w:basedOn w:val="ab"/>
    <w:next w:val="111111"/>
    <w:semiHidden/>
    <w:rsid w:val="00BE50E3"/>
  </w:style>
  <w:style w:type="numbering" w:customStyle="1" w:styleId="1ai3313">
    <w:name w:val="1 / a / i3313"/>
    <w:basedOn w:val="ab"/>
    <w:next w:val="1ai"/>
    <w:semiHidden/>
    <w:rsid w:val="00BE50E3"/>
  </w:style>
  <w:style w:type="numbering" w:customStyle="1" w:styleId="33130">
    <w:name w:val="Статья / Раздел3313"/>
    <w:basedOn w:val="ab"/>
    <w:next w:val="affffffd"/>
    <w:semiHidden/>
    <w:rsid w:val="00BE50E3"/>
  </w:style>
  <w:style w:type="numbering" w:customStyle="1" w:styleId="11313">
    <w:name w:val="Нет списка11313"/>
    <w:next w:val="ab"/>
    <w:semiHidden/>
    <w:rsid w:val="00BE50E3"/>
  </w:style>
  <w:style w:type="numbering" w:customStyle="1" w:styleId="11111111313">
    <w:name w:val="1 / 1.1 / 1.1.111313"/>
    <w:basedOn w:val="ab"/>
    <w:next w:val="111111"/>
    <w:semiHidden/>
    <w:rsid w:val="00BE50E3"/>
  </w:style>
  <w:style w:type="numbering" w:customStyle="1" w:styleId="1ai11313">
    <w:name w:val="1 / a / i11313"/>
    <w:basedOn w:val="ab"/>
    <w:next w:val="1ai"/>
    <w:semiHidden/>
    <w:rsid w:val="00BE50E3"/>
  </w:style>
  <w:style w:type="numbering" w:customStyle="1" w:styleId="113130">
    <w:name w:val="Статья / Раздел11313"/>
    <w:basedOn w:val="ab"/>
    <w:next w:val="affffffd"/>
    <w:semiHidden/>
    <w:rsid w:val="00BE50E3"/>
  </w:style>
  <w:style w:type="numbering" w:customStyle="1" w:styleId="21313">
    <w:name w:val="Нет списка21313"/>
    <w:next w:val="ab"/>
    <w:semiHidden/>
    <w:rsid w:val="00BE50E3"/>
  </w:style>
  <w:style w:type="numbering" w:customStyle="1" w:styleId="11111121313">
    <w:name w:val="1 / 1.1 / 1.1.121313"/>
    <w:basedOn w:val="ab"/>
    <w:next w:val="111111"/>
    <w:semiHidden/>
    <w:rsid w:val="00BE50E3"/>
  </w:style>
  <w:style w:type="numbering" w:customStyle="1" w:styleId="1ai21313">
    <w:name w:val="1 / a / i21313"/>
    <w:basedOn w:val="ab"/>
    <w:next w:val="1ai"/>
    <w:semiHidden/>
    <w:rsid w:val="00BE50E3"/>
  </w:style>
  <w:style w:type="numbering" w:customStyle="1" w:styleId="213130">
    <w:name w:val="Статья / Раздел21313"/>
    <w:basedOn w:val="ab"/>
    <w:next w:val="affffffd"/>
    <w:semiHidden/>
    <w:rsid w:val="00BE50E3"/>
  </w:style>
  <w:style w:type="numbering" w:customStyle="1" w:styleId="613">
    <w:name w:val="Нет списка613"/>
    <w:next w:val="ab"/>
    <w:uiPriority w:val="99"/>
    <w:semiHidden/>
    <w:unhideWhenUsed/>
    <w:rsid w:val="00BE50E3"/>
  </w:style>
  <w:style w:type="table" w:customStyle="1" w:styleId="3631">
    <w:name w:val="Сетка таблицы363"/>
    <w:basedOn w:val="aa"/>
    <w:next w:val="ae"/>
    <w:uiPriority w:val="59"/>
    <w:rsid w:val="00BE50E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3">
    <w:name w:val="Нет списка713"/>
    <w:next w:val="ab"/>
    <w:semiHidden/>
    <w:rsid w:val="00BE50E3"/>
  </w:style>
  <w:style w:type="numbering" w:customStyle="1" w:styleId="111111613">
    <w:name w:val="1 / 1.1 / 1.1.1613"/>
    <w:basedOn w:val="ab"/>
    <w:next w:val="111111"/>
    <w:semiHidden/>
    <w:rsid w:val="00BE50E3"/>
  </w:style>
  <w:style w:type="numbering" w:customStyle="1" w:styleId="1ai613">
    <w:name w:val="1 / a / i613"/>
    <w:basedOn w:val="ab"/>
    <w:next w:val="1ai"/>
    <w:semiHidden/>
    <w:rsid w:val="00BE50E3"/>
  </w:style>
  <w:style w:type="numbering" w:customStyle="1" w:styleId="6130">
    <w:name w:val="Статья / Раздел613"/>
    <w:basedOn w:val="ab"/>
    <w:next w:val="affffffd"/>
    <w:semiHidden/>
    <w:rsid w:val="00BE50E3"/>
  </w:style>
  <w:style w:type="numbering" w:customStyle="1" w:styleId="1413">
    <w:name w:val="Нет списка1413"/>
    <w:next w:val="ab"/>
    <w:semiHidden/>
    <w:rsid w:val="00BE50E3"/>
  </w:style>
  <w:style w:type="numbering" w:customStyle="1" w:styleId="1111111413">
    <w:name w:val="1 / 1.1 / 1.1.11413"/>
    <w:basedOn w:val="ab"/>
    <w:next w:val="111111"/>
    <w:semiHidden/>
    <w:rsid w:val="00BE50E3"/>
  </w:style>
  <w:style w:type="numbering" w:customStyle="1" w:styleId="1ai1413">
    <w:name w:val="1 / a / i1413"/>
    <w:basedOn w:val="ab"/>
    <w:next w:val="1ai"/>
    <w:semiHidden/>
    <w:rsid w:val="00BE50E3"/>
  </w:style>
  <w:style w:type="numbering" w:customStyle="1" w:styleId="14130">
    <w:name w:val="Статья / Раздел1413"/>
    <w:basedOn w:val="ab"/>
    <w:next w:val="affffffd"/>
    <w:semiHidden/>
    <w:rsid w:val="00BE50E3"/>
  </w:style>
  <w:style w:type="numbering" w:customStyle="1" w:styleId="2413">
    <w:name w:val="Нет списка2413"/>
    <w:next w:val="ab"/>
    <w:semiHidden/>
    <w:rsid w:val="00BE50E3"/>
  </w:style>
  <w:style w:type="numbering" w:customStyle="1" w:styleId="1111112413">
    <w:name w:val="1 / 1.1 / 1.1.12413"/>
    <w:basedOn w:val="ab"/>
    <w:next w:val="111111"/>
    <w:semiHidden/>
    <w:rsid w:val="00BE50E3"/>
  </w:style>
  <w:style w:type="numbering" w:customStyle="1" w:styleId="1ai2413">
    <w:name w:val="1 / a / i2413"/>
    <w:basedOn w:val="ab"/>
    <w:next w:val="1ai"/>
    <w:semiHidden/>
    <w:rsid w:val="00BE50E3"/>
  </w:style>
  <w:style w:type="numbering" w:customStyle="1" w:styleId="24130">
    <w:name w:val="Статья / Раздел2413"/>
    <w:basedOn w:val="ab"/>
    <w:next w:val="affffffd"/>
    <w:semiHidden/>
    <w:rsid w:val="00BE50E3"/>
  </w:style>
  <w:style w:type="numbering" w:customStyle="1" w:styleId="3413">
    <w:name w:val="Нет списка3413"/>
    <w:next w:val="ab"/>
    <w:semiHidden/>
    <w:rsid w:val="00BE50E3"/>
  </w:style>
  <w:style w:type="numbering" w:customStyle="1" w:styleId="1111113413">
    <w:name w:val="1 / 1.1 / 1.1.13413"/>
    <w:basedOn w:val="ab"/>
    <w:next w:val="111111"/>
    <w:semiHidden/>
    <w:rsid w:val="00BE50E3"/>
  </w:style>
  <w:style w:type="numbering" w:customStyle="1" w:styleId="1ai3413">
    <w:name w:val="1 / a / i3413"/>
    <w:basedOn w:val="ab"/>
    <w:next w:val="1ai"/>
    <w:semiHidden/>
    <w:rsid w:val="00BE50E3"/>
  </w:style>
  <w:style w:type="numbering" w:customStyle="1" w:styleId="34130">
    <w:name w:val="Статья / Раздел3413"/>
    <w:basedOn w:val="ab"/>
    <w:next w:val="affffffd"/>
    <w:semiHidden/>
    <w:rsid w:val="00BE50E3"/>
  </w:style>
  <w:style w:type="numbering" w:customStyle="1" w:styleId="11413">
    <w:name w:val="Нет списка11413"/>
    <w:next w:val="ab"/>
    <w:semiHidden/>
    <w:rsid w:val="00BE50E3"/>
  </w:style>
  <w:style w:type="numbering" w:customStyle="1" w:styleId="11111111413">
    <w:name w:val="1 / 1.1 / 1.1.111413"/>
    <w:basedOn w:val="ab"/>
    <w:next w:val="111111"/>
    <w:semiHidden/>
    <w:rsid w:val="00BE50E3"/>
  </w:style>
  <w:style w:type="numbering" w:customStyle="1" w:styleId="1ai11413">
    <w:name w:val="1 / a / i11413"/>
    <w:basedOn w:val="ab"/>
    <w:next w:val="1ai"/>
    <w:semiHidden/>
    <w:rsid w:val="00BE50E3"/>
  </w:style>
  <w:style w:type="numbering" w:customStyle="1" w:styleId="114130">
    <w:name w:val="Статья / Раздел11413"/>
    <w:basedOn w:val="ab"/>
    <w:next w:val="affffffd"/>
    <w:semiHidden/>
    <w:rsid w:val="00BE50E3"/>
  </w:style>
  <w:style w:type="numbering" w:customStyle="1" w:styleId="21413">
    <w:name w:val="Нет списка21413"/>
    <w:next w:val="ab"/>
    <w:semiHidden/>
    <w:rsid w:val="00BE50E3"/>
  </w:style>
  <w:style w:type="numbering" w:customStyle="1" w:styleId="11111121413">
    <w:name w:val="1 / 1.1 / 1.1.121413"/>
    <w:basedOn w:val="ab"/>
    <w:next w:val="111111"/>
    <w:semiHidden/>
    <w:rsid w:val="00BE50E3"/>
  </w:style>
  <w:style w:type="numbering" w:customStyle="1" w:styleId="1ai21413">
    <w:name w:val="1 / a / i21413"/>
    <w:basedOn w:val="ab"/>
    <w:next w:val="1ai"/>
    <w:semiHidden/>
    <w:rsid w:val="00BE50E3"/>
  </w:style>
  <w:style w:type="numbering" w:customStyle="1" w:styleId="214130">
    <w:name w:val="Статья / Раздел21413"/>
    <w:basedOn w:val="ab"/>
    <w:next w:val="affffffd"/>
    <w:semiHidden/>
    <w:rsid w:val="00BE50E3"/>
  </w:style>
  <w:style w:type="numbering" w:customStyle="1" w:styleId="813">
    <w:name w:val="Нет списка813"/>
    <w:next w:val="ab"/>
    <w:semiHidden/>
    <w:rsid w:val="00BE50E3"/>
  </w:style>
  <w:style w:type="numbering" w:customStyle="1" w:styleId="111111713">
    <w:name w:val="1 / 1.1 / 1.1.1713"/>
    <w:basedOn w:val="ab"/>
    <w:next w:val="111111"/>
    <w:semiHidden/>
    <w:rsid w:val="00BE50E3"/>
  </w:style>
  <w:style w:type="numbering" w:customStyle="1" w:styleId="1ai713">
    <w:name w:val="1 / a / i713"/>
    <w:basedOn w:val="ab"/>
    <w:next w:val="1ai"/>
    <w:semiHidden/>
    <w:rsid w:val="00BE50E3"/>
  </w:style>
  <w:style w:type="numbering" w:customStyle="1" w:styleId="7130">
    <w:name w:val="Статья / Раздел713"/>
    <w:basedOn w:val="ab"/>
    <w:next w:val="affffffd"/>
    <w:semiHidden/>
    <w:rsid w:val="00BE50E3"/>
  </w:style>
  <w:style w:type="numbering" w:customStyle="1" w:styleId="1513">
    <w:name w:val="Нет списка1513"/>
    <w:next w:val="ab"/>
    <w:semiHidden/>
    <w:rsid w:val="00BE50E3"/>
  </w:style>
  <w:style w:type="numbering" w:customStyle="1" w:styleId="1111111513">
    <w:name w:val="1 / 1.1 / 1.1.11513"/>
    <w:basedOn w:val="ab"/>
    <w:next w:val="111111"/>
    <w:semiHidden/>
    <w:rsid w:val="00BE50E3"/>
  </w:style>
  <w:style w:type="numbering" w:customStyle="1" w:styleId="1ai1513">
    <w:name w:val="1 / a / i1513"/>
    <w:basedOn w:val="ab"/>
    <w:next w:val="1ai"/>
    <w:semiHidden/>
    <w:rsid w:val="00BE50E3"/>
  </w:style>
  <w:style w:type="numbering" w:customStyle="1" w:styleId="15130">
    <w:name w:val="Статья / Раздел1513"/>
    <w:basedOn w:val="ab"/>
    <w:next w:val="affffffd"/>
    <w:semiHidden/>
    <w:rsid w:val="00BE50E3"/>
  </w:style>
  <w:style w:type="numbering" w:customStyle="1" w:styleId="2513">
    <w:name w:val="Нет списка2513"/>
    <w:next w:val="ab"/>
    <w:semiHidden/>
    <w:rsid w:val="00BE50E3"/>
  </w:style>
  <w:style w:type="numbering" w:customStyle="1" w:styleId="1111112513">
    <w:name w:val="1 / 1.1 / 1.1.12513"/>
    <w:basedOn w:val="ab"/>
    <w:next w:val="111111"/>
    <w:semiHidden/>
    <w:rsid w:val="00BE50E3"/>
  </w:style>
  <w:style w:type="numbering" w:customStyle="1" w:styleId="1ai2513">
    <w:name w:val="1 / a / i2513"/>
    <w:basedOn w:val="ab"/>
    <w:next w:val="1ai"/>
    <w:semiHidden/>
    <w:rsid w:val="00BE50E3"/>
  </w:style>
  <w:style w:type="numbering" w:customStyle="1" w:styleId="25130">
    <w:name w:val="Статья / Раздел2513"/>
    <w:basedOn w:val="ab"/>
    <w:next w:val="affffffd"/>
    <w:semiHidden/>
    <w:rsid w:val="00BE50E3"/>
  </w:style>
  <w:style w:type="numbering" w:customStyle="1" w:styleId="3513">
    <w:name w:val="Нет списка3513"/>
    <w:next w:val="ab"/>
    <w:semiHidden/>
    <w:rsid w:val="00BE50E3"/>
  </w:style>
  <w:style w:type="numbering" w:customStyle="1" w:styleId="1111113513">
    <w:name w:val="1 / 1.1 / 1.1.13513"/>
    <w:basedOn w:val="ab"/>
    <w:next w:val="111111"/>
    <w:semiHidden/>
    <w:rsid w:val="00BE50E3"/>
  </w:style>
  <w:style w:type="numbering" w:customStyle="1" w:styleId="1ai3513">
    <w:name w:val="1 / a / i3513"/>
    <w:basedOn w:val="ab"/>
    <w:next w:val="1ai"/>
    <w:semiHidden/>
    <w:rsid w:val="00BE50E3"/>
  </w:style>
  <w:style w:type="numbering" w:customStyle="1" w:styleId="35130">
    <w:name w:val="Статья / Раздел3513"/>
    <w:basedOn w:val="ab"/>
    <w:next w:val="affffffd"/>
    <w:semiHidden/>
    <w:rsid w:val="00BE50E3"/>
  </w:style>
  <w:style w:type="numbering" w:customStyle="1" w:styleId="11513">
    <w:name w:val="Нет списка11513"/>
    <w:next w:val="ab"/>
    <w:semiHidden/>
    <w:rsid w:val="00BE50E3"/>
  </w:style>
  <w:style w:type="numbering" w:customStyle="1" w:styleId="11111111513">
    <w:name w:val="1 / 1.1 / 1.1.111513"/>
    <w:basedOn w:val="ab"/>
    <w:next w:val="111111"/>
    <w:semiHidden/>
    <w:rsid w:val="00BE50E3"/>
  </w:style>
  <w:style w:type="numbering" w:customStyle="1" w:styleId="1ai11513">
    <w:name w:val="1 / a / i11513"/>
    <w:basedOn w:val="ab"/>
    <w:next w:val="1ai"/>
    <w:semiHidden/>
    <w:rsid w:val="00BE50E3"/>
  </w:style>
  <w:style w:type="numbering" w:customStyle="1" w:styleId="115130">
    <w:name w:val="Статья / Раздел11513"/>
    <w:basedOn w:val="ab"/>
    <w:next w:val="affffffd"/>
    <w:semiHidden/>
    <w:rsid w:val="00BE50E3"/>
  </w:style>
  <w:style w:type="numbering" w:customStyle="1" w:styleId="21513">
    <w:name w:val="Нет списка21513"/>
    <w:next w:val="ab"/>
    <w:semiHidden/>
    <w:rsid w:val="00BE50E3"/>
  </w:style>
  <w:style w:type="numbering" w:customStyle="1" w:styleId="11111121513">
    <w:name w:val="1 / 1.1 / 1.1.121513"/>
    <w:basedOn w:val="ab"/>
    <w:next w:val="111111"/>
    <w:semiHidden/>
    <w:rsid w:val="00BE50E3"/>
  </w:style>
  <w:style w:type="numbering" w:customStyle="1" w:styleId="1ai21513">
    <w:name w:val="1 / a / i21513"/>
    <w:basedOn w:val="ab"/>
    <w:next w:val="1ai"/>
    <w:semiHidden/>
    <w:rsid w:val="00BE50E3"/>
  </w:style>
  <w:style w:type="numbering" w:customStyle="1" w:styleId="215130">
    <w:name w:val="Статья / Раздел21513"/>
    <w:basedOn w:val="ab"/>
    <w:next w:val="affffffd"/>
    <w:semiHidden/>
    <w:rsid w:val="00BE50E3"/>
  </w:style>
  <w:style w:type="numbering" w:customStyle="1" w:styleId="9130">
    <w:name w:val="Нет списка913"/>
    <w:next w:val="ab"/>
    <w:semiHidden/>
    <w:rsid w:val="00BE50E3"/>
  </w:style>
  <w:style w:type="numbering" w:customStyle="1" w:styleId="111111813">
    <w:name w:val="1 / 1.1 / 1.1.1813"/>
    <w:basedOn w:val="ab"/>
    <w:next w:val="111111"/>
    <w:semiHidden/>
    <w:rsid w:val="00BE50E3"/>
  </w:style>
  <w:style w:type="numbering" w:customStyle="1" w:styleId="1ai813">
    <w:name w:val="1 / a / i813"/>
    <w:basedOn w:val="ab"/>
    <w:next w:val="1ai"/>
    <w:semiHidden/>
    <w:rsid w:val="00BE50E3"/>
  </w:style>
  <w:style w:type="numbering" w:customStyle="1" w:styleId="8130">
    <w:name w:val="Статья / Раздел813"/>
    <w:basedOn w:val="ab"/>
    <w:next w:val="affffffd"/>
    <w:semiHidden/>
    <w:rsid w:val="00BE50E3"/>
  </w:style>
  <w:style w:type="numbering" w:customStyle="1" w:styleId="1613">
    <w:name w:val="Нет списка1613"/>
    <w:next w:val="ab"/>
    <w:semiHidden/>
    <w:rsid w:val="00BE50E3"/>
  </w:style>
  <w:style w:type="numbering" w:customStyle="1" w:styleId="1111111613">
    <w:name w:val="1 / 1.1 / 1.1.11613"/>
    <w:basedOn w:val="ab"/>
    <w:next w:val="111111"/>
    <w:semiHidden/>
    <w:rsid w:val="00BE50E3"/>
  </w:style>
  <w:style w:type="numbering" w:customStyle="1" w:styleId="1ai1613">
    <w:name w:val="1 / a / i1613"/>
    <w:basedOn w:val="ab"/>
    <w:next w:val="1ai"/>
    <w:semiHidden/>
    <w:rsid w:val="00BE50E3"/>
  </w:style>
  <w:style w:type="numbering" w:customStyle="1" w:styleId="16130">
    <w:name w:val="Статья / Раздел1613"/>
    <w:basedOn w:val="ab"/>
    <w:next w:val="affffffd"/>
    <w:semiHidden/>
    <w:rsid w:val="00BE50E3"/>
  </w:style>
  <w:style w:type="numbering" w:customStyle="1" w:styleId="2613">
    <w:name w:val="Нет списка2613"/>
    <w:next w:val="ab"/>
    <w:semiHidden/>
    <w:rsid w:val="00BE50E3"/>
  </w:style>
  <w:style w:type="numbering" w:customStyle="1" w:styleId="1111112613">
    <w:name w:val="1 / 1.1 / 1.1.12613"/>
    <w:basedOn w:val="ab"/>
    <w:next w:val="111111"/>
    <w:semiHidden/>
    <w:rsid w:val="00BE50E3"/>
  </w:style>
  <w:style w:type="numbering" w:customStyle="1" w:styleId="1ai2613">
    <w:name w:val="1 / a / i2613"/>
    <w:basedOn w:val="ab"/>
    <w:next w:val="1ai"/>
    <w:semiHidden/>
    <w:rsid w:val="00BE50E3"/>
  </w:style>
  <w:style w:type="numbering" w:customStyle="1" w:styleId="26130">
    <w:name w:val="Статья / Раздел2613"/>
    <w:basedOn w:val="ab"/>
    <w:next w:val="affffffd"/>
    <w:semiHidden/>
    <w:rsid w:val="00BE50E3"/>
  </w:style>
  <w:style w:type="numbering" w:customStyle="1" w:styleId="3613">
    <w:name w:val="Нет списка3613"/>
    <w:next w:val="ab"/>
    <w:semiHidden/>
    <w:rsid w:val="00BE50E3"/>
  </w:style>
  <w:style w:type="numbering" w:customStyle="1" w:styleId="1111113613">
    <w:name w:val="1 / 1.1 / 1.1.13613"/>
    <w:basedOn w:val="ab"/>
    <w:next w:val="111111"/>
    <w:semiHidden/>
    <w:rsid w:val="00BE50E3"/>
  </w:style>
  <w:style w:type="numbering" w:customStyle="1" w:styleId="1ai3613">
    <w:name w:val="1 / a / i3613"/>
    <w:basedOn w:val="ab"/>
    <w:next w:val="1ai"/>
    <w:semiHidden/>
    <w:rsid w:val="00BE50E3"/>
  </w:style>
  <w:style w:type="numbering" w:customStyle="1" w:styleId="36130">
    <w:name w:val="Статья / Раздел3613"/>
    <w:basedOn w:val="ab"/>
    <w:next w:val="affffffd"/>
    <w:semiHidden/>
    <w:rsid w:val="00BE50E3"/>
  </w:style>
  <w:style w:type="numbering" w:customStyle="1" w:styleId="11613">
    <w:name w:val="Нет списка11613"/>
    <w:next w:val="ab"/>
    <w:semiHidden/>
    <w:rsid w:val="00BE50E3"/>
  </w:style>
  <w:style w:type="numbering" w:customStyle="1" w:styleId="11111111613">
    <w:name w:val="1 / 1.1 / 1.1.111613"/>
    <w:basedOn w:val="ab"/>
    <w:next w:val="111111"/>
    <w:semiHidden/>
    <w:rsid w:val="00BE50E3"/>
  </w:style>
  <w:style w:type="numbering" w:customStyle="1" w:styleId="1ai11613">
    <w:name w:val="1 / a / i11613"/>
    <w:basedOn w:val="ab"/>
    <w:next w:val="1ai"/>
    <w:semiHidden/>
    <w:rsid w:val="00BE50E3"/>
  </w:style>
  <w:style w:type="numbering" w:customStyle="1" w:styleId="116130">
    <w:name w:val="Статья / Раздел11613"/>
    <w:basedOn w:val="ab"/>
    <w:next w:val="affffffd"/>
    <w:semiHidden/>
    <w:rsid w:val="00BE50E3"/>
  </w:style>
  <w:style w:type="numbering" w:customStyle="1" w:styleId="21613">
    <w:name w:val="Нет списка21613"/>
    <w:next w:val="ab"/>
    <w:semiHidden/>
    <w:rsid w:val="00BE50E3"/>
  </w:style>
  <w:style w:type="numbering" w:customStyle="1" w:styleId="11111121613">
    <w:name w:val="1 / 1.1 / 1.1.121613"/>
    <w:basedOn w:val="ab"/>
    <w:next w:val="111111"/>
    <w:semiHidden/>
    <w:rsid w:val="00BE50E3"/>
  </w:style>
  <w:style w:type="numbering" w:customStyle="1" w:styleId="1ai21613">
    <w:name w:val="1 / a / i21613"/>
    <w:basedOn w:val="ab"/>
    <w:next w:val="1ai"/>
    <w:semiHidden/>
    <w:rsid w:val="00BE50E3"/>
  </w:style>
  <w:style w:type="numbering" w:customStyle="1" w:styleId="216130">
    <w:name w:val="Статья / Раздел21613"/>
    <w:basedOn w:val="ab"/>
    <w:next w:val="affffffd"/>
    <w:semiHidden/>
    <w:rsid w:val="00BE50E3"/>
  </w:style>
  <w:style w:type="numbering" w:customStyle="1" w:styleId="1013">
    <w:name w:val="Нет списка1013"/>
    <w:next w:val="ab"/>
    <w:semiHidden/>
    <w:rsid w:val="00BE50E3"/>
  </w:style>
  <w:style w:type="numbering" w:customStyle="1" w:styleId="111111913">
    <w:name w:val="1 / 1.1 / 1.1.1913"/>
    <w:basedOn w:val="ab"/>
    <w:next w:val="111111"/>
    <w:semiHidden/>
    <w:rsid w:val="00BE50E3"/>
  </w:style>
  <w:style w:type="numbering" w:customStyle="1" w:styleId="1ai913">
    <w:name w:val="1 / a / i913"/>
    <w:basedOn w:val="ab"/>
    <w:next w:val="1ai"/>
    <w:semiHidden/>
    <w:rsid w:val="00BE50E3"/>
  </w:style>
  <w:style w:type="numbering" w:customStyle="1" w:styleId="9131">
    <w:name w:val="Статья / Раздел913"/>
    <w:basedOn w:val="ab"/>
    <w:next w:val="affffffd"/>
    <w:semiHidden/>
    <w:rsid w:val="00BE50E3"/>
  </w:style>
  <w:style w:type="numbering" w:customStyle="1" w:styleId="1713">
    <w:name w:val="Нет списка1713"/>
    <w:next w:val="ab"/>
    <w:semiHidden/>
    <w:rsid w:val="00BE50E3"/>
  </w:style>
  <w:style w:type="numbering" w:customStyle="1" w:styleId="1111111713">
    <w:name w:val="1 / 1.1 / 1.1.11713"/>
    <w:basedOn w:val="ab"/>
    <w:next w:val="111111"/>
    <w:semiHidden/>
    <w:rsid w:val="00BE50E3"/>
  </w:style>
  <w:style w:type="numbering" w:customStyle="1" w:styleId="1ai1713">
    <w:name w:val="1 / a / i1713"/>
    <w:basedOn w:val="ab"/>
    <w:next w:val="1ai"/>
    <w:semiHidden/>
    <w:rsid w:val="00BE50E3"/>
  </w:style>
  <w:style w:type="numbering" w:customStyle="1" w:styleId="17130">
    <w:name w:val="Статья / Раздел1713"/>
    <w:basedOn w:val="ab"/>
    <w:next w:val="affffffd"/>
    <w:semiHidden/>
    <w:rsid w:val="00BE50E3"/>
  </w:style>
  <w:style w:type="numbering" w:customStyle="1" w:styleId="2713">
    <w:name w:val="Нет списка2713"/>
    <w:next w:val="ab"/>
    <w:semiHidden/>
    <w:rsid w:val="00BE50E3"/>
  </w:style>
  <w:style w:type="numbering" w:customStyle="1" w:styleId="1111112713">
    <w:name w:val="1 / 1.1 / 1.1.12713"/>
    <w:basedOn w:val="ab"/>
    <w:next w:val="111111"/>
    <w:semiHidden/>
    <w:rsid w:val="00BE50E3"/>
  </w:style>
  <w:style w:type="numbering" w:customStyle="1" w:styleId="1ai2713">
    <w:name w:val="1 / a / i2713"/>
    <w:basedOn w:val="ab"/>
    <w:next w:val="1ai"/>
    <w:semiHidden/>
    <w:rsid w:val="00BE50E3"/>
  </w:style>
  <w:style w:type="numbering" w:customStyle="1" w:styleId="27130">
    <w:name w:val="Статья / Раздел2713"/>
    <w:basedOn w:val="ab"/>
    <w:next w:val="affffffd"/>
    <w:semiHidden/>
    <w:rsid w:val="00BE50E3"/>
  </w:style>
  <w:style w:type="numbering" w:customStyle="1" w:styleId="3713">
    <w:name w:val="Нет списка3713"/>
    <w:next w:val="ab"/>
    <w:semiHidden/>
    <w:rsid w:val="00BE50E3"/>
  </w:style>
  <w:style w:type="numbering" w:customStyle="1" w:styleId="1111113713">
    <w:name w:val="1 / 1.1 / 1.1.13713"/>
    <w:basedOn w:val="ab"/>
    <w:next w:val="111111"/>
    <w:semiHidden/>
    <w:rsid w:val="00BE50E3"/>
  </w:style>
  <w:style w:type="numbering" w:customStyle="1" w:styleId="1ai3713">
    <w:name w:val="1 / a / i3713"/>
    <w:basedOn w:val="ab"/>
    <w:next w:val="1ai"/>
    <w:semiHidden/>
    <w:rsid w:val="00BE50E3"/>
  </w:style>
  <w:style w:type="numbering" w:customStyle="1" w:styleId="37130">
    <w:name w:val="Статья / Раздел3713"/>
    <w:basedOn w:val="ab"/>
    <w:next w:val="affffffd"/>
    <w:semiHidden/>
    <w:rsid w:val="00BE50E3"/>
  </w:style>
  <w:style w:type="numbering" w:customStyle="1" w:styleId="11713">
    <w:name w:val="Нет списка11713"/>
    <w:next w:val="ab"/>
    <w:semiHidden/>
    <w:rsid w:val="00BE50E3"/>
  </w:style>
  <w:style w:type="numbering" w:customStyle="1" w:styleId="11111111713">
    <w:name w:val="1 / 1.1 / 1.1.111713"/>
    <w:basedOn w:val="ab"/>
    <w:next w:val="111111"/>
    <w:semiHidden/>
    <w:rsid w:val="00BE50E3"/>
  </w:style>
  <w:style w:type="numbering" w:customStyle="1" w:styleId="1ai11713">
    <w:name w:val="1 / a / i11713"/>
    <w:basedOn w:val="ab"/>
    <w:next w:val="1ai"/>
    <w:semiHidden/>
    <w:rsid w:val="00BE50E3"/>
  </w:style>
  <w:style w:type="numbering" w:customStyle="1" w:styleId="117130">
    <w:name w:val="Статья / Раздел11713"/>
    <w:basedOn w:val="ab"/>
    <w:next w:val="affffffd"/>
    <w:semiHidden/>
    <w:rsid w:val="00BE50E3"/>
  </w:style>
  <w:style w:type="numbering" w:customStyle="1" w:styleId="21713">
    <w:name w:val="Нет списка21713"/>
    <w:next w:val="ab"/>
    <w:semiHidden/>
    <w:rsid w:val="00BE50E3"/>
  </w:style>
  <w:style w:type="numbering" w:customStyle="1" w:styleId="11111121713">
    <w:name w:val="1 / 1.1 / 1.1.121713"/>
    <w:basedOn w:val="ab"/>
    <w:next w:val="111111"/>
    <w:semiHidden/>
    <w:rsid w:val="00BE50E3"/>
  </w:style>
  <w:style w:type="numbering" w:customStyle="1" w:styleId="1ai21713">
    <w:name w:val="1 / a / i21713"/>
    <w:basedOn w:val="ab"/>
    <w:next w:val="1ai"/>
    <w:semiHidden/>
    <w:rsid w:val="00BE50E3"/>
  </w:style>
  <w:style w:type="numbering" w:customStyle="1" w:styleId="217130">
    <w:name w:val="Статья / Раздел21713"/>
    <w:basedOn w:val="ab"/>
    <w:next w:val="affffffd"/>
    <w:semiHidden/>
    <w:rsid w:val="00BE50E3"/>
  </w:style>
  <w:style w:type="numbering" w:customStyle="1" w:styleId="1813">
    <w:name w:val="Нет списка1813"/>
    <w:next w:val="ab"/>
    <w:semiHidden/>
    <w:rsid w:val="00BE50E3"/>
  </w:style>
  <w:style w:type="numbering" w:customStyle="1" w:styleId="1111111013">
    <w:name w:val="1 / 1.1 / 1.1.11013"/>
    <w:basedOn w:val="ab"/>
    <w:next w:val="111111"/>
    <w:semiHidden/>
    <w:rsid w:val="00BE50E3"/>
  </w:style>
  <w:style w:type="numbering" w:customStyle="1" w:styleId="1ai1013">
    <w:name w:val="1 / a / i1013"/>
    <w:basedOn w:val="ab"/>
    <w:next w:val="1ai"/>
    <w:semiHidden/>
    <w:rsid w:val="00BE50E3"/>
  </w:style>
  <w:style w:type="numbering" w:customStyle="1" w:styleId="10130">
    <w:name w:val="Статья / Раздел1013"/>
    <w:basedOn w:val="ab"/>
    <w:next w:val="affffffd"/>
    <w:semiHidden/>
    <w:rsid w:val="00BE50E3"/>
  </w:style>
  <w:style w:type="numbering" w:customStyle="1" w:styleId="1913">
    <w:name w:val="Нет списка1913"/>
    <w:next w:val="ab"/>
    <w:semiHidden/>
    <w:rsid w:val="00BE50E3"/>
  </w:style>
  <w:style w:type="numbering" w:customStyle="1" w:styleId="1111111813">
    <w:name w:val="1 / 1.1 / 1.1.11813"/>
    <w:basedOn w:val="ab"/>
    <w:next w:val="111111"/>
    <w:semiHidden/>
    <w:rsid w:val="00BE50E3"/>
  </w:style>
  <w:style w:type="numbering" w:customStyle="1" w:styleId="1ai1813">
    <w:name w:val="1 / a / i1813"/>
    <w:basedOn w:val="ab"/>
    <w:next w:val="1ai"/>
    <w:semiHidden/>
    <w:rsid w:val="00BE50E3"/>
  </w:style>
  <w:style w:type="numbering" w:customStyle="1" w:styleId="18130">
    <w:name w:val="Статья / Раздел1813"/>
    <w:basedOn w:val="ab"/>
    <w:next w:val="affffffd"/>
    <w:semiHidden/>
    <w:rsid w:val="00BE50E3"/>
  </w:style>
  <w:style w:type="numbering" w:customStyle="1" w:styleId="2813">
    <w:name w:val="Нет списка2813"/>
    <w:next w:val="ab"/>
    <w:semiHidden/>
    <w:rsid w:val="00BE50E3"/>
  </w:style>
  <w:style w:type="numbering" w:customStyle="1" w:styleId="1111112813">
    <w:name w:val="1 / 1.1 / 1.1.12813"/>
    <w:basedOn w:val="ab"/>
    <w:next w:val="111111"/>
    <w:semiHidden/>
    <w:rsid w:val="00BE50E3"/>
  </w:style>
  <w:style w:type="numbering" w:customStyle="1" w:styleId="1ai2813">
    <w:name w:val="1 / a / i2813"/>
    <w:basedOn w:val="ab"/>
    <w:next w:val="1ai"/>
    <w:semiHidden/>
    <w:rsid w:val="00BE50E3"/>
  </w:style>
  <w:style w:type="numbering" w:customStyle="1" w:styleId="28130">
    <w:name w:val="Статья / Раздел2813"/>
    <w:basedOn w:val="ab"/>
    <w:next w:val="affffffd"/>
    <w:semiHidden/>
    <w:rsid w:val="00BE50E3"/>
  </w:style>
  <w:style w:type="numbering" w:customStyle="1" w:styleId="38130">
    <w:name w:val="Нет списка3813"/>
    <w:next w:val="ab"/>
    <w:semiHidden/>
    <w:rsid w:val="00BE50E3"/>
  </w:style>
  <w:style w:type="numbering" w:customStyle="1" w:styleId="1111113813">
    <w:name w:val="1 / 1.1 / 1.1.13813"/>
    <w:basedOn w:val="ab"/>
    <w:next w:val="111111"/>
    <w:semiHidden/>
    <w:rsid w:val="00BE50E3"/>
    <w:pPr>
      <w:numPr>
        <w:numId w:val="10"/>
      </w:numPr>
    </w:pPr>
  </w:style>
  <w:style w:type="numbering" w:customStyle="1" w:styleId="1ai3813">
    <w:name w:val="1 / a / i3813"/>
    <w:basedOn w:val="ab"/>
    <w:next w:val="1ai"/>
    <w:semiHidden/>
    <w:rsid w:val="00BE50E3"/>
    <w:pPr>
      <w:numPr>
        <w:numId w:val="11"/>
      </w:numPr>
    </w:pPr>
  </w:style>
  <w:style w:type="numbering" w:customStyle="1" w:styleId="3813">
    <w:name w:val="Статья / Раздел3813"/>
    <w:basedOn w:val="ab"/>
    <w:next w:val="affffffd"/>
    <w:semiHidden/>
    <w:rsid w:val="00BE50E3"/>
    <w:pPr>
      <w:numPr>
        <w:numId w:val="12"/>
      </w:numPr>
    </w:pPr>
  </w:style>
  <w:style w:type="numbering" w:customStyle="1" w:styleId="118130">
    <w:name w:val="Нет списка11813"/>
    <w:next w:val="ab"/>
    <w:semiHidden/>
    <w:rsid w:val="00BE50E3"/>
  </w:style>
  <w:style w:type="numbering" w:customStyle="1" w:styleId="11111111813">
    <w:name w:val="1 / 1.1 / 1.1.111813"/>
    <w:basedOn w:val="ab"/>
    <w:next w:val="111111"/>
    <w:semiHidden/>
    <w:rsid w:val="00BE50E3"/>
  </w:style>
  <w:style w:type="numbering" w:customStyle="1" w:styleId="1ai11813">
    <w:name w:val="1 / a / i11813"/>
    <w:basedOn w:val="ab"/>
    <w:next w:val="1ai"/>
    <w:semiHidden/>
    <w:rsid w:val="00BE50E3"/>
  </w:style>
  <w:style w:type="numbering" w:customStyle="1" w:styleId="11813">
    <w:name w:val="Статья / Раздел11813"/>
    <w:basedOn w:val="ab"/>
    <w:next w:val="affffffd"/>
    <w:semiHidden/>
    <w:rsid w:val="00BE50E3"/>
    <w:pPr>
      <w:numPr>
        <w:numId w:val="8"/>
      </w:numPr>
    </w:pPr>
  </w:style>
  <w:style w:type="numbering" w:customStyle="1" w:styleId="218130">
    <w:name w:val="Нет списка21813"/>
    <w:next w:val="ab"/>
    <w:semiHidden/>
    <w:rsid w:val="00BE50E3"/>
  </w:style>
  <w:style w:type="numbering" w:customStyle="1" w:styleId="11111121813">
    <w:name w:val="1 / 1.1 / 1.1.121813"/>
    <w:basedOn w:val="ab"/>
    <w:next w:val="111111"/>
    <w:semiHidden/>
    <w:rsid w:val="00BE50E3"/>
    <w:pPr>
      <w:numPr>
        <w:numId w:val="4"/>
      </w:numPr>
    </w:pPr>
  </w:style>
  <w:style w:type="numbering" w:customStyle="1" w:styleId="1ai21813">
    <w:name w:val="1 / a / i21813"/>
    <w:basedOn w:val="ab"/>
    <w:next w:val="1ai"/>
    <w:semiHidden/>
    <w:rsid w:val="00BE50E3"/>
  </w:style>
  <w:style w:type="numbering" w:customStyle="1" w:styleId="21813">
    <w:name w:val="Статья / Раздел21813"/>
    <w:basedOn w:val="ab"/>
    <w:next w:val="affffffd"/>
    <w:semiHidden/>
    <w:rsid w:val="00BE50E3"/>
    <w:pPr>
      <w:numPr>
        <w:numId w:val="6"/>
      </w:numPr>
    </w:pPr>
  </w:style>
  <w:style w:type="numbering" w:customStyle="1" w:styleId="11111111731">
    <w:name w:val="1 / 1.1 / 1.1.111731"/>
    <w:rsid w:val="008554C1"/>
  </w:style>
  <w:style w:type="numbering" w:customStyle="1" w:styleId="1ai1104">
    <w:name w:val="1 / a / i1104"/>
    <w:basedOn w:val="ab"/>
    <w:next w:val="1ai"/>
    <w:semiHidden/>
    <w:rsid w:val="00926EBE"/>
  </w:style>
  <w:style w:type="numbering" w:customStyle="1" w:styleId="450">
    <w:name w:val="Нет списка45"/>
    <w:next w:val="ab"/>
    <w:uiPriority w:val="99"/>
    <w:semiHidden/>
    <w:unhideWhenUsed/>
    <w:rsid w:val="008F1420"/>
  </w:style>
  <w:style w:type="character" w:customStyle="1" w:styleId="70">
    <w:name w:val="Заголовок 7 Знак"/>
    <w:aliases w:val="Заголовок x.x Знак"/>
    <w:basedOn w:val="a9"/>
    <w:link w:val="7"/>
    <w:uiPriority w:val="99"/>
    <w:rsid w:val="008F1420"/>
  </w:style>
  <w:style w:type="character" w:customStyle="1" w:styleId="80">
    <w:name w:val="Заголовок 8 Знак"/>
    <w:aliases w:val="Заголовок ТАБЛ Знак,№ ТАБЛ Знак"/>
    <w:basedOn w:val="a9"/>
    <w:link w:val="8"/>
    <w:uiPriority w:val="9"/>
    <w:rsid w:val="008F1420"/>
    <w:rPr>
      <w:b/>
      <w:color w:val="0000FF"/>
      <w:sz w:val="28"/>
      <w:szCs w:val="24"/>
    </w:rPr>
  </w:style>
  <w:style w:type="character" w:customStyle="1" w:styleId="90">
    <w:name w:val="Заголовок 9 Знак"/>
    <w:aliases w:val="Таблица 9 Знак,ТАБЛИЦА Знак"/>
    <w:basedOn w:val="a9"/>
    <w:link w:val="9"/>
    <w:uiPriority w:val="99"/>
    <w:rsid w:val="008F1420"/>
    <w:rPr>
      <w:color w:val="000000"/>
      <w:sz w:val="28"/>
      <w:szCs w:val="24"/>
    </w:rPr>
  </w:style>
  <w:style w:type="character" w:customStyle="1" w:styleId="HTML6">
    <w:name w:val="Адрес HTML Знак"/>
    <w:basedOn w:val="a9"/>
    <w:link w:val="HTML5"/>
    <w:uiPriority w:val="99"/>
    <w:rsid w:val="008F1420"/>
    <w:rPr>
      <w:rFonts w:ascii="Arial" w:hAnsi="Arial" w:cs="Arial"/>
      <w:i/>
      <w:iCs/>
      <w:spacing w:val="-5"/>
      <w:lang w:eastAsia="en-US"/>
    </w:rPr>
  </w:style>
  <w:style w:type="character" w:customStyle="1" w:styleId="HTML4">
    <w:name w:val="Стандартный HTML Знак"/>
    <w:basedOn w:val="a9"/>
    <w:link w:val="HTML3"/>
    <w:uiPriority w:val="99"/>
    <w:rsid w:val="008F1420"/>
    <w:rPr>
      <w:rFonts w:ascii="Courier New" w:hAnsi="Courier New" w:cs="Courier New"/>
      <w:spacing w:val="-5"/>
      <w:lang w:eastAsia="en-US"/>
    </w:rPr>
  </w:style>
  <w:style w:type="paragraph" w:customStyle="1" w:styleId="msonormal0">
    <w:name w:val="msonormal"/>
    <w:basedOn w:val="a7"/>
    <w:rsid w:val="008F1420"/>
    <w:pPr>
      <w:spacing w:before="100" w:beforeAutospacing="1" w:after="100" w:afterAutospacing="1"/>
    </w:pPr>
  </w:style>
  <w:style w:type="character" w:customStyle="1" w:styleId="714">
    <w:name w:val="Заголовок 7 Знак1"/>
    <w:aliases w:val="Заголовок x.x Знак1"/>
    <w:basedOn w:val="a9"/>
    <w:semiHidden/>
    <w:rsid w:val="008F1420"/>
    <w:rPr>
      <w:rFonts w:asciiTheme="majorHAnsi" w:eastAsiaTheme="majorEastAsia" w:hAnsiTheme="majorHAnsi" w:cstheme="majorBidi"/>
      <w:i/>
      <w:iCs/>
      <w:color w:val="1F4D78" w:themeColor="accent1" w:themeShade="7F"/>
      <w:sz w:val="22"/>
      <w:szCs w:val="22"/>
      <w:lang w:eastAsia="en-US"/>
    </w:rPr>
  </w:style>
  <w:style w:type="character" w:customStyle="1" w:styleId="814">
    <w:name w:val="Заголовок 8 Знак1"/>
    <w:aliases w:val="Заголовок ТАБЛ Знак1,№ ТАБЛ Знак1"/>
    <w:basedOn w:val="a9"/>
    <w:semiHidden/>
    <w:rsid w:val="008F1420"/>
    <w:rPr>
      <w:rFonts w:asciiTheme="majorHAnsi" w:eastAsiaTheme="majorEastAsia" w:hAnsiTheme="majorHAnsi" w:cstheme="majorBidi"/>
      <w:color w:val="272727" w:themeColor="text1" w:themeTint="D8"/>
      <w:sz w:val="21"/>
      <w:szCs w:val="21"/>
      <w:lang w:eastAsia="en-US"/>
    </w:rPr>
  </w:style>
  <w:style w:type="character" w:customStyle="1" w:styleId="914">
    <w:name w:val="Заголовок 9 Знак1"/>
    <w:aliases w:val="Таблица 9 Знак1,ТАБЛИЦА Знак1"/>
    <w:basedOn w:val="a9"/>
    <w:semiHidden/>
    <w:rsid w:val="008F1420"/>
    <w:rPr>
      <w:rFonts w:asciiTheme="majorHAnsi" w:eastAsiaTheme="majorEastAsia" w:hAnsiTheme="majorHAnsi" w:cstheme="majorBidi"/>
      <w:i/>
      <w:iCs/>
      <w:color w:val="272727" w:themeColor="text1" w:themeTint="D8"/>
      <w:sz w:val="21"/>
      <w:szCs w:val="21"/>
      <w:lang w:eastAsia="en-US"/>
    </w:rPr>
  </w:style>
  <w:style w:type="paragraph" w:styleId="1fff1">
    <w:name w:val="index 1"/>
    <w:basedOn w:val="a7"/>
    <w:next w:val="a7"/>
    <w:autoRedefine/>
    <w:uiPriority w:val="99"/>
    <w:unhideWhenUsed/>
    <w:rsid w:val="008F1420"/>
    <w:pPr>
      <w:ind w:left="220" w:hanging="220"/>
    </w:pPr>
    <w:rPr>
      <w:rFonts w:ascii="Calibri" w:eastAsia="Calibri" w:hAnsi="Calibri"/>
      <w:sz w:val="22"/>
      <w:szCs w:val="22"/>
      <w:lang w:eastAsia="en-US"/>
    </w:rPr>
  </w:style>
  <w:style w:type="character" w:customStyle="1" w:styleId="2ff8">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basedOn w:val="a9"/>
    <w:semiHidden/>
    <w:rsid w:val="008F1420"/>
    <w:rPr>
      <w:rFonts w:ascii="Calibri" w:eastAsia="Calibri" w:hAnsi="Calibri"/>
      <w:lang w:eastAsia="en-US"/>
    </w:rPr>
  </w:style>
  <w:style w:type="character" w:customStyle="1" w:styleId="affffa">
    <w:name w:val="Текст примечания Знак"/>
    <w:basedOn w:val="a9"/>
    <w:link w:val="affff9"/>
    <w:uiPriority w:val="99"/>
    <w:semiHidden/>
    <w:rsid w:val="008F1420"/>
  </w:style>
  <w:style w:type="character" w:customStyle="1" w:styleId="1fff2">
    <w:name w:val="Верхний колонтитул Знак1"/>
    <w:aliases w:val="ВерхКолонтитул Знак1"/>
    <w:basedOn w:val="a9"/>
    <w:rsid w:val="008F1420"/>
    <w:rPr>
      <w:rFonts w:ascii="Calibri" w:eastAsia="Calibri" w:hAnsi="Calibri"/>
      <w:sz w:val="22"/>
      <w:szCs w:val="22"/>
      <w:lang w:eastAsia="en-US"/>
    </w:rPr>
  </w:style>
  <w:style w:type="paragraph" w:styleId="afffffffff1">
    <w:name w:val="index heading"/>
    <w:basedOn w:val="a7"/>
    <w:next w:val="1fff1"/>
    <w:uiPriority w:val="99"/>
    <w:unhideWhenUsed/>
    <w:rsid w:val="008F1420"/>
    <w:pPr>
      <w:suppressAutoHyphens/>
      <w:ind w:firstLine="709"/>
      <w:jc w:val="both"/>
    </w:pPr>
    <w:rPr>
      <w:rFonts w:ascii="Arial" w:hAnsi="Arial" w:cs="Arial"/>
      <w:szCs w:val="16"/>
      <w:lang w:eastAsia="ar-SA"/>
    </w:rPr>
  </w:style>
  <w:style w:type="character" w:customStyle="1" w:styleId="afff3">
    <w:name w:val="Список Знак"/>
    <w:aliases w:val="List Char Знак"/>
    <w:link w:val="afff2"/>
    <w:uiPriority w:val="99"/>
    <w:locked/>
    <w:rsid w:val="008F1420"/>
    <w:rPr>
      <w:rFonts w:ascii="Arial" w:hAnsi="Arial" w:cs="Arial"/>
      <w:spacing w:val="-5"/>
      <w:lang w:eastAsia="en-US"/>
    </w:rPr>
  </w:style>
  <w:style w:type="character" w:customStyle="1" w:styleId="affff1">
    <w:name w:val="Прощание Знак"/>
    <w:basedOn w:val="a9"/>
    <w:link w:val="affff0"/>
    <w:uiPriority w:val="99"/>
    <w:rsid w:val="008F1420"/>
    <w:rPr>
      <w:rFonts w:ascii="Arial" w:hAnsi="Arial" w:cs="Arial"/>
      <w:spacing w:val="-5"/>
      <w:lang w:eastAsia="en-US"/>
    </w:rPr>
  </w:style>
  <w:style w:type="character" w:customStyle="1" w:styleId="afffd">
    <w:name w:val="Подпись Знак"/>
    <w:basedOn w:val="a9"/>
    <w:link w:val="afffc"/>
    <w:uiPriority w:val="99"/>
    <w:rsid w:val="008F1420"/>
    <w:rPr>
      <w:rFonts w:ascii="Arial" w:hAnsi="Arial" w:cs="Arial"/>
      <w:spacing w:val="-5"/>
      <w:lang w:eastAsia="en-US"/>
    </w:rPr>
  </w:style>
  <w:style w:type="character" w:customStyle="1" w:styleId="1fff3">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basedOn w:val="a9"/>
    <w:rsid w:val="008F1420"/>
    <w:rPr>
      <w:rFonts w:ascii="Calibri" w:eastAsia="Calibri" w:hAnsi="Calibri"/>
      <w:sz w:val="22"/>
      <w:szCs w:val="22"/>
      <w:lang w:eastAsia="en-US"/>
    </w:rPr>
  </w:style>
  <w:style w:type="character" w:customStyle="1" w:styleId="affffff0">
    <w:name w:val="Шапка Знак"/>
    <w:basedOn w:val="a9"/>
    <w:link w:val="affffff"/>
    <w:uiPriority w:val="99"/>
    <w:rsid w:val="008F1420"/>
    <w:rPr>
      <w:rFonts w:ascii="Arial" w:hAnsi="Arial" w:cs="Arial"/>
      <w:sz w:val="22"/>
      <w:szCs w:val="22"/>
      <w:lang w:eastAsia="en-US"/>
    </w:rPr>
  </w:style>
  <w:style w:type="character" w:customStyle="1" w:styleId="affff">
    <w:name w:val="Приветствие Знак"/>
    <w:basedOn w:val="a9"/>
    <w:link w:val="afffe"/>
    <w:uiPriority w:val="99"/>
    <w:rsid w:val="008F1420"/>
    <w:rPr>
      <w:rFonts w:ascii="Arial" w:hAnsi="Arial" w:cs="Arial"/>
      <w:spacing w:val="-5"/>
      <w:lang w:eastAsia="en-US"/>
    </w:rPr>
  </w:style>
  <w:style w:type="character" w:customStyle="1" w:styleId="affffff5">
    <w:name w:val="Дата Знак"/>
    <w:basedOn w:val="a9"/>
    <w:link w:val="affffff4"/>
    <w:uiPriority w:val="99"/>
    <w:rsid w:val="008F1420"/>
    <w:rPr>
      <w:rFonts w:ascii="Arial" w:hAnsi="Arial" w:cs="Arial"/>
      <w:spacing w:val="-5"/>
      <w:lang w:eastAsia="en-US"/>
    </w:rPr>
  </w:style>
  <w:style w:type="character" w:customStyle="1" w:styleId="affffff9">
    <w:name w:val="Красная строка Знак"/>
    <w:basedOn w:val="a9"/>
    <w:link w:val="affffff8"/>
    <w:uiPriority w:val="99"/>
    <w:rsid w:val="008F1420"/>
    <w:rPr>
      <w:rFonts w:ascii="Arial" w:hAnsi="Arial" w:cs="Arial"/>
      <w:spacing w:val="-5"/>
      <w:lang w:eastAsia="en-US"/>
    </w:rPr>
  </w:style>
  <w:style w:type="character" w:customStyle="1" w:styleId="2f0">
    <w:name w:val="Красная строка 2 Знак"/>
    <w:basedOn w:val="1fff3"/>
    <w:link w:val="2f"/>
    <w:uiPriority w:val="99"/>
    <w:rsid w:val="008F1420"/>
    <w:rPr>
      <w:rFonts w:ascii="Arial" w:eastAsia="Calibri" w:hAnsi="Arial" w:cs="Arial"/>
      <w:spacing w:val="-5"/>
      <w:sz w:val="22"/>
      <w:szCs w:val="22"/>
      <w:lang w:eastAsia="en-US"/>
    </w:rPr>
  </w:style>
  <w:style w:type="character" w:customStyle="1" w:styleId="affffff7">
    <w:name w:val="Заголовок записки Знак"/>
    <w:basedOn w:val="a9"/>
    <w:link w:val="affffff6"/>
    <w:uiPriority w:val="99"/>
    <w:rsid w:val="008F1420"/>
    <w:rPr>
      <w:rFonts w:ascii="Arial" w:hAnsi="Arial" w:cs="Arial"/>
      <w:spacing w:val="-5"/>
      <w:lang w:eastAsia="en-US"/>
    </w:rPr>
  </w:style>
  <w:style w:type="character" w:customStyle="1" w:styleId="26">
    <w:name w:val="Основной текст с отступом 2 Знак"/>
    <w:aliases w:val="Основной для текста Знак"/>
    <w:basedOn w:val="a9"/>
    <w:link w:val="25"/>
    <w:uiPriority w:val="99"/>
    <w:rsid w:val="008F1420"/>
    <w:rPr>
      <w:b/>
      <w:bCs/>
      <w:caps/>
      <w:sz w:val="24"/>
      <w:szCs w:val="24"/>
    </w:rPr>
  </w:style>
  <w:style w:type="character" w:customStyle="1" w:styleId="38">
    <w:name w:val="Основной текст с отступом 3 Знак"/>
    <w:basedOn w:val="a9"/>
    <w:link w:val="37"/>
    <w:uiPriority w:val="99"/>
    <w:rsid w:val="008F1420"/>
    <w:rPr>
      <w:sz w:val="28"/>
      <w:szCs w:val="28"/>
    </w:rPr>
  </w:style>
  <w:style w:type="character" w:customStyle="1" w:styleId="afffff0">
    <w:name w:val="Схема документа Знак"/>
    <w:basedOn w:val="a9"/>
    <w:link w:val="afffff"/>
    <w:rsid w:val="008F1420"/>
    <w:rPr>
      <w:rFonts w:ascii="Tahoma" w:hAnsi="Tahoma" w:cs="Tahoma"/>
      <w:sz w:val="28"/>
      <w:szCs w:val="28"/>
      <w:shd w:val="clear" w:color="auto" w:fill="000080"/>
    </w:rPr>
  </w:style>
  <w:style w:type="character" w:customStyle="1" w:styleId="affff3">
    <w:name w:val="Текст Знак"/>
    <w:basedOn w:val="a9"/>
    <w:link w:val="affff2"/>
    <w:uiPriority w:val="99"/>
    <w:rsid w:val="008F1420"/>
    <w:rPr>
      <w:rFonts w:ascii="Courier New" w:hAnsi="Courier New" w:cs="Courier New"/>
      <w:spacing w:val="-5"/>
      <w:lang w:eastAsia="en-US"/>
    </w:rPr>
  </w:style>
  <w:style w:type="character" w:customStyle="1" w:styleId="affff5">
    <w:name w:val="Электронная подпись Знак"/>
    <w:basedOn w:val="a9"/>
    <w:link w:val="affff4"/>
    <w:uiPriority w:val="99"/>
    <w:rsid w:val="008F1420"/>
    <w:rPr>
      <w:rFonts w:ascii="Arial" w:hAnsi="Arial" w:cs="Arial"/>
      <w:spacing w:val="-5"/>
      <w:lang w:eastAsia="en-US"/>
    </w:rPr>
  </w:style>
  <w:style w:type="character" w:customStyle="1" w:styleId="affffc">
    <w:name w:val="Тема примечания Знак"/>
    <w:basedOn w:val="affffa"/>
    <w:link w:val="affffb"/>
    <w:uiPriority w:val="99"/>
    <w:semiHidden/>
    <w:rsid w:val="008F1420"/>
    <w:rPr>
      <w:b/>
      <w:bCs/>
    </w:rPr>
  </w:style>
  <w:style w:type="paragraph" w:styleId="afffffffff2">
    <w:name w:val="Revision"/>
    <w:semiHidden/>
    <w:rsid w:val="008F1420"/>
    <w:pPr>
      <w:ind w:firstLine="709"/>
      <w:jc w:val="both"/>
    </w:pPr>
    <w:rPr>
      <w:sz w:val="24"/>
      <w:szCs w:val="24"/>
      <w:lang w:val="en-US" w:eastAsia="ar-SA" w:bidi="en-US"/>
    </w:rPr>
  </w:style>
  <w:style w:type="paragraph" w:styleId="2ff9">
    <w:name w:val="Quote"/>
    <w:basedOn w:val="a7"/>
    <w:next w:val="a7"/>
    <w:link w:val="2ffa"/>
    <w:uiPriority w:val="99"/>
    <w:qFormat/>
    <w:rsid w:val="008F1420"/>
    <w:pPr>
      <w:suppressAutoHyphens/>
      <w:ind w:firstLine="709"/>
      <w:jc w:val="both"/>
    </w:pPr>
    <w:rPr>
      <w:rFonts w:ascii="Arial" w:hAnsi="Arial" w:cs="Arial"/>
      <w:i/>
      <w:szCs w:val="16"/>
      <w:lang w:eastAsia="ar-SA"/>
    </w:rPr>
  </w:style>
  <w:style w:type="character" w:customStyle="1" w:styleId="2ffa">
    <w:name w:val="Цитата 2 Знак"/>
    <w:basedOn w:val="a9"/>
    <w:link w:val="2ff9"/>
    <w:uiPriority w:val="99"/>
    <w:rsid w:val="008F1420"/>
    <w:rPr>
      <w:rFonts w:ascii="Arial" w:hAnsi="Arial" w:cs="Arial"/>
      <w:i/>
      <w:sz w:val="24"/>
      <w:szCs w:val="16"/>
      <w:lang w:eastAsia="ar-SA"/>
    </w:rPr>
  </w:style>
  <w:style w:type="paragraph" w:styleId="afffffffff3">
    <w:name w:val="Intense Quote"/>
    <w:basedOn w:val="a7"/>
    <w:next w:val="a7"/>
    <w:link w:val="afffffffff4"/>
    <w:uiPriority w:val="99"/>
    <w:qFormat/>
    <w:rsid w:val="008F1420"/>
    <w:pPr>
      <w:suppressAutoHyphens/>
      <w:ind w:left="720" w:right="720" w:firstLine="709"/>
      <w:jc w:val="both"/>
    </w:pPr>
    <w:rPr>
      <w:rFonts w:ascii="Arial" w:hAnsi="Arial" w:cs="Arial"/>
      <w:b/>
      <w:i/>
      <w:szCs w:val="22"/>
      <w:lang w:eastAsia="ar-SA"/>
    </w:rPr>
  </w:style>
  <w:style w:type="character" w:customStyle="1" w:styleId="afffffffff4">
    <w:name w:val="Выделенная цитата Знак"/>
    <w:basedOn w:val="a9"/>
    <w:link w:val="afffffffff3"/>
    <w:uiPriority w:val="99"/>
    <w:rsid w:val="008F1420"/>
    <w:rPr>
      <w:rFonts w:ascii="Arial" w:hAnsi="Arial" w:cs="Arial"/>
      <w:b/>
      <w:i/>
      <w:sz w:val="24"/>
      <w:szCs w:val="22"/>
      <w:lang w:eastAsia="ar-SA"/>
    </w:rPr>
  </w:style>
  <w:style w:type="character" w:customStyle="1" w:styleId="ConsPlusNormal0">
    <w:name w:val="ConsPlusNormal Знак"/>
    <w:link w:val="ConsPlusNormal"/>
    <w:locked/>
    <w:rsid w:val="008F1420"/>
    <w:rPr>
      <w:rFonts w:ascii="Arial" w:hAnsi="Arial" w:cs="Arial"/>
    </w:rPr>
  </w:style>
  <w:style w:type="paragraph" w:customStyle="1" w:styleId="CharChar1">
    <w:name w:val="Char Char1"/>
    <w:basedOn w:val="a7"/>
    <w:rsid w:val="008F1420"/>
    <w:pPr>
      <w:autoSpaceDE w:val="0"/>
      <w:autoSpaceDN w:val="0"/>
      <w:spacing w:after="160" w:line="240" w:lineRule="exact"/>
    </w:pPr>
    <w:rPr>
      <w:rFonts w:ascii="Arial" w:eastAsia="MS Mincho" w:hAnsi="Arial" w:cs="Arial"/>
      <w:b/>
      <w:sz w:val="20"/>
      <w:szCs w:val="20"/>
      <w:lang w:val="en-US" w:eastAsia="de-DE"/>
    </w:rPr>
  </w:style>
  <w:style w:type="character" w:customStyle="1" w:styleId="afffffffff5">
    <w:name w:val="текст табл Знак"/>
    <w:link w:val="afffffffff6"/>
    <w:locked/>
    <w:rsid w:val="008F1420"/>
    <w:rPr>
      <w:rFonts w:ascii="Arial" w:eastAsia="Calibri" w:hAnsi="Arial" w:cs="Arial"/>
      <w:sz w:val="24"/>
      <w:szCs w:val="24"/>
      <w:lang w:eastAsia="ar-SA"/>
    </w:rPr>
  </w:style>
  <w:style w:type="paragraph" w:customStyle="1" w:styleId="afffffffff6">
    <w:name w:val="текст табл"/>
    <w:basedOn w:val="a7"/>
    <w:link w:val="afffffffff5"/>
    <w:qFormat/>
    <w:rsid w:val="008F1420"/>
    <w:pPr>
      <w:suppressAutoHyphens/>
      <w:ind w:firstLine="709"/>
      <w:jc w:val="both"/>
    </w:pPr>
    <w:rPr>
      <w:rFonts w:ascii="Arial" w:eastAsia="Calibri" w:hAnsi="Arial" w:cs="Arial"/>
      <w:lang w:eastAsia="ar-SA"/>
    </w:rPr>
  </w:style>
  <w:style w:type="paragraph" w:customStyle="1" w:styleId="afffffffff7">
    <w:name w:val="Основной"/>
    <w:basedOn w:val="afe"/>
    <w:rsid w:val="008F1420"/>
    <w:pPr>
      <w:suppressAutoHyphens/>
      <w:spacing w:line="240" w:lineRule="auto"/>
      <w:ind w:firstLine="680"/>
    </w:pPr>
    <w:rPr>
      <w:rFonts w:cs="Calibri"/>
      <w:sz w:val="28"/>
      <w:szCs w:val="16"/>
      <w:lang w:eastAsia="ar-SA"/>
    </w:rPr>
  </w:style>
  <w:style w:type="character" w:customStyle="1" w:styleId="afffffffff8">
    <w:name w:val="Стиль пункта схемы Знак"/>
    <w:link w:val="afffffffff9"/>
    <w:locked/>
    <w:rsid w:val="008F1420"/>
    <w:rPr>
      <w:rFonts w:ascii="Arial" w:hAnsi="Arial" w:cs="Arial"/>
      <w:sz w:val="28"/>
      <w:szCs w:val="28"/>
      <w:lang w:eastAsia="ar-SA"/>
    </w:rPr>
  </w:style>
  <w:style w:type="paragraph" w:customStyle="1" w:styleId="afffffffff9">
    <w:name w:val="Стиль пункта схемы"/>
    <w:basedOn w:val="a7"/>
    <w:link w:val="afffffffff8"/>
    <w:rsid w:val="008F1420"/>
    <w:pPr>
      <w:suppressAutoHyphens/>
      <w:autoSpaceDE w:val="0"/>
      <w:spacing w:line="360" w:lineRule="auto"/>
      <w:ind w:firstLine="680"/>
      <w:jc w:val="both"/>
    </w:pPr>
    <w:rPr>
      <w:rFonts w:ascii="Arial" w:hAnsi="Arial" w:cs="Arial"/>
      <w:sz w:val="28"/>
      <w:szCs w:val="28"/>
      <w:lang w:eastAsia="ar-SA"/>
    </w:rPr>
  </w:style>
  <w:style w:type="character" w:customStyle="1" w:styleId="afffffffffa">
    <w:name w:val="№табл Знак"/>
    <w:link w:val="afffffffffb"/>
    <w:locked/>
    <w:rsid w:val="008F1420"/>
    <w:rPr>
      <w:rFonts w:ascii="Arial" w:hAnsi="Arial" w:cs="Arial"/>
      <w:sz w:val="24"/>
      <w:szCs w:val="22"/>
      <w:lang w:eastAsia="ar-SA"/>
    </w:rPr>
  </w:style>
  <w:style w:type="paragraph" w:customStyle="1" w:styleId="afffffffffb">
    <w:name w:val="№табл"/>
    <w:basedOn w:val="9"/>
    <w:link w:val="afffffffffa"/>
    <w:qFormat/>
    <w:rsid w:val="008F1420"/>
    <w:pPr>
      <w:keepNext w:val="0"/>
      <w:suppressAutoHyphens/>
      <w:spacing w:before="240" w:after="60"/>
      <w:jc w:val="right"/>
    </w:pPr>
    <w:rPr>
      <w:rFonts w:ascii="Arial" w:hAnsi="Arial" w:cs="Arial"/>
      <w:color w:val="auto"/>
      <w:sz w:val="24"/>
      <w:szCs w:val="22"/>
      <w:lang w:eastAsia="ar-SA"/>
    </w:rPr>
  </w:style>
  <w:style w:type="paragraph" w:customStyle="1" w:styleId="2ffb">
    <w:name w:val="Обычный2"/>
    <w:rsid w:val="008F1420"/>
    <w:pPr>
      <w:widowControl w:val="0"/>
      <w:snapToGrid w:val="0"/>
    </w:pPr>
    <w:rPr>
      <w:szCs w:val="24"/>
    </w:rPr>
  </w:style>
  <w:style w:type="character" w:customStyle="1" w:styleId="afffffffffc">
    <w:name w:val="Формула Знак"/>
    <w:link w:val="afffffffffd"/>
    <w:locked/>
    <w:rsid w:val="008F1420"/>
    <w:rPr>
      <w:rFonts w:ascii="Arial" w:hAnsi="Arial" w:cs="Arial"/>
      <w:sz w:val="28"/>
      <w:szCs w:val="28"/>
      <w:lang w:val="en-US" w:eastAsia="ar-SA"/>
    </w:rPr>
  </w:style>
  <w:style w:type="paragraph" w:customStyle="1" w:styleId="afffffffffd">
    <w:name w:val="Формула"/>
    <w:basedOn w:val="a7"/>
    <w:link w:val="afffffffffc"/>
    <w:rsid w:val="008F1420"/>
    <w:pPr>
      <w:suppressAutoHyphens/>
      <w:ind w:firstLine="709"/>
      <w:jc w:val="both"/>
    </w:pPr>
    <w:rPr>
      <w:rFonts w:ascii="Arial" w:hAnsi="Arial" w:cs="Arial"/>
      <w:sz w:val="28"/>
      <w:szCs w:val="28"/>
      <w:lang w:val="en-US" w:eastAsia="ar-SA"/>
    </w:rPr>
  </w:style>
  <w:style w:type="paragraph" w:customStyle="1" w:styleId="3ff0">
    <w:name w:val="Обычный3"/>
    <w:rsid w:val="008F1420"/>
    <w:pPr>
      <w:widowControl w:val="0"/>
      <w:snapToGrid w:val="0"/>
    </w:pPr>
    <w:rPr>
      <w:rFonts w:ascii="Arial" w:hAnsi="Arial"/>
    </w:rPr>
  </w:style>
  <w:style w:type="paragraph" w:customStyle="1" w:styleId="afffffffffe">
    <w:name w:val="МОН основной"/>
    <w:basedOn w:val="a7"/>
    <w:rsid w:val="008F1420"/>
    <w:pPr>
      <w:widowControl w:val="0"/>
      <w:autoSpaceDE w:val="0"/>
      <w:autoSpaceDN w:val="0"/>
      <w:adjustRightInd w:val="0"/>
      <w:spacing w:line="360" w:lineRule="auto"/>
      <w:ind w:firstLine="709"/>
      <w:jc w:val="both"/>
    </w:pPr>
    <w:rPr>
      <w:rFonts w:ascii="Arial" w:hAnsi="Arial" w:cs="Arial"/>
      <w:sz w:val="28"/>
      <w:szCs w:val="20"/>
    </w:rPr>
  </w:style>
  <w:style w:type="paragraph" w:customStyle="1" w:styleId="2ffc">
    <w:name w:val="Обычный (веб)2"/>
    <w:basedOn w:val="a7"/>
    <w:rsid w:val="008F1420"/>
    <w:pPr>
      <w:spacing w:line="255" w:lineRule="exact"/>
    </w:pPr>
    <w:rPr>
      <w:rFonts w:ascii="Arial" w:hAnsi="Arial" w:cs="Arial"/>
      <w:color w:val="304257"/>
      <w:sz w:val="21"/>
      <w:szCs w:val="21"/>
    </w:rPr>
  </w:style>
  <w:style w:type="paragraph" w:customStyle="1" w:styleId="DefaultParagraphFontChar">
    <w:name w:val="Default Paragraph Font Char"/>
    <w:aliases w:val="Char Char2,Char1 Char"/>
    <w:basedOn w:val="a7"/>
    <w:rsid w:val="008F1420"/>
    <w:pPr>
      <w:spacing w:before="100" w:beforeAutospacing="1" w:after="100" w:afterAutospacing="1"/>
    </w:pPr>
    <w:rPr>
      <w:rFonts w:ascii="Tahoma" w:hAnsi="Tahoma"/>
      <w:sz w:val="20"/>
      <w:szCs w:val="20"/>
      <w:lang w:val="en-US" w:eastAsia="en-US"/>
    </w:rPr>
  </w:style>
  <w:style w:type="paragraph" w:customStyle="1" w:styleId="msonormalcxspmiddle">
    <w:name w:val="msonormalcxspmiddle"/>
    <w:basedOn w:val="a7"/>
    <w:rsid w:val="008F1420"/>
    <w:pPr>
      <w:spacing w:before="100" w:beforeAutospacing="1" w:after="100" w:afterAutospacing="1"/>
    </w:pPr>
  </w:style>
  <w:style w:type="paragraph" w:customStyle="1" w:styleId="affffffffff">
    <w:name w:val="Содержимое таблицы"/>
    <w:basedOn w:val="a7"/>
    <w:rsid w:val="008F1420"/>
    <w:pPr>
      <w:suppressLineNumbers/>
      <w:suppressAutoHyphens/>
      <w:spacing w:after="200" w:line="276" w:lineRule="auto"/>
    </w:pPr>
    <w:rPr>
      <w:rFonts w:ascii="Calibri" w:eastAsia="Calibri" w:hAnsi="Calibri" w:cs="Calibri"/>
      <w:sz w:val="22"/>
      <w:szCs w:val="22"/>
      <w:lang w:eastAsia="ar-SA"/>
    </w:rPr>
  </w:style>
  <w:style w:type="paragraph" w:customStyle="1" w:styleId="Style17">
    <w:name w:val="Style17"/>
    <w:basedOn w:val="a7"/>
    <w:rsid w:val="008F1420"/>
    <w:pPr>
      <w:widowControl w:val="0"/>
      <w:spacing w:line="302" w:lineRule="exact"/>
    </w:pPr>
    <w:rPr>
      <w:color w:val="000000"/>
    </w:rPr>
  </w:style>
  <w:style w:type="paragraph" w:customStyle="1" w:styleId="Style20">
    <w:name w:val="Style20"/>
    <w:basedOn w:val="a7"/>
    <w:rsid w:val="008F1420"/>
    <w:pPr>
      <w:widowControl w:val="0"/>
    </w:pPr>
    <w:rPr>
      <w:color w:val="000000"/>
    </w:rPr>
  </w:style>
  <w:style w:type="paragraph" w:customStyle="1" w:styleId="Style43">
    <w:name w:val="Style43"/>
    <w:basedOn w:val="a7"/>
    <w:rsid w:val="008F1420"/>
    <w:pPr>
      <w:widowControl w:val="0"/>
      <w:jc w:val="right"/>
    </w:pPr>
    <w:rPr>
      <w:color w:val="000000"/>
    </w:rPr>
  </w:style>
  <w:style w:type="paragraph" w:customStyle="1" w:styleId="Style40">
    <w:name w:val="Style40"/>
    <w:basedOn w:val="a7"/>
    <w:rsid w:val="008F1420"/>
    <w:pPr>
      <w:widowControl w:val="0"/>
    </w:pPr>
    <w:rPr>
      <w:color w:val="000000"/>
    </w:rPr>
  </w:style>
  <w:style w:type="paragraph" w:customStyle="1" w:styleId="1fff4">
    <w:name w:val="Название1"/>
    <w:basedOn w:val="a7"/>
    <w:rsid w:val="008F1420"/>
    <w:pPr>
      <w:suppressAutoHyphens/>
      <w:spacing w:before="120" w:after="120"/>
      <w:ind w:firstLine="709"/>
      <w:jc w:val="both"/>
    </w:pPr>
    <w:rPr>
      <w:rFonts w:ascii="Arial" w:hAnsi="Arial" w:cs="Tahoma"/>
      <w:i/>
      <w:color w:val="000000"/>
      <w:szCs w:val="16"/>
      <w:lang w:eastAsia="ar-SA"/>
    </w:rPr>
  </w:style>
  <w:style w:type="paragraph" w:customStyle="1" w:styleId="1fff5">
    <w:name w:val="Указатель1"/>
    <w:basedOn w:val="a7"/>
    <w:rsid w:val="008F1420"/>
    <w:pPr>
      <w:suppressAutoHyphens/>
      <w:ind w:firstLine="709"/>
      <w:jc w:val="both"/>
    </w:pPr>
    <w:rPr>
      <w:rFonts w:ascii="Arial" w:hAnsi="Arial" w:cs="Tahoma"/>
      <w:color w:val="000000"/>
      <w:szCs w:val="16"/>
      <w:lang w:eastAsia="ar-SA"/>
    </w:rPr>
  </w:style>
  <w:style w:type="paragraph" w:customStyle="1" w:styleId="227">
    <w:name w:val="Основной текст 22"/>
    <w:basedOn w:val="a7"/>
    <w:rsid w:val="008F1420"/>
    <w:pPr>
      <w:suppressAutoHyphens/>
      <w:ind w:firstLine="709"/>
      <w:jc w:val="both"/>
    </w:pPr>
    <w:rPr>
      <w:rFonts w:ascii="Arial" w:hAnsi="Arial" w:cs="Arial"/>
      <w:color w:val="FF0000"/>
      <w:szCs w:val="16"/>
      <w:lang w:eastAsia="ar-SA"/>
    </w:rPr>
  </w:style>
  <w:style w:type="paragraph" w:customStyle="1" w:styleId="329">
    <w:name w:val="Основной текст 32"/>
    <w:basedOn w:val="a7"/>
    <w:rsid w:val="008F1420"/>
    <w:pPr>
      <w:suppressAutoHyphens/>
      <w:ind w:firstLine="709"/>
      <w:jc w:val="both"/>
    </w:pPr>
    <w:rPr>
      <w:rFonts w:ascii="Arial" w:hAnsi="Arial" w:cs="Arial"/>
      <w:color w:val="000000"/>
      <w:sz w:val="16"/>
      <w:szCs w:val="16"/>
      <w:lang w:eastAsia="ar-SA"/>
    </w:rPr>
  </w:style>
  <w:style w:type="paragraph" w:customStyle="1" w:styleId="31a">
    <w:name w:val="Основной текст с отступом 31"/>
    <w:basedOn w:val="a7"/>
    <w:rsid w:val="008F1420"/>
    <w:pPr>
      <w:suppressAutoHyphens/>
      <w:ind w:firstLine="360"/>
      <w:jc w:val="both"/>
    </w:pPr>
    <w:rPr>
      <w:rFonts w:ascii="Arial" w:hAnsi="Arial" w:cs="Arial"/>
      <w:color w:val="FF0000"/>
      <w:szCs w:val="16"/>
      <w:lang w:eastAsia="ar-SA"/>
    </w:rPr>
  </w:style>
  <w:style w:type="paragraph" w:customStyle="1" w:styleId="228">
    <w:name w:val="Основной текст с отступом 22"/>
    <w:basedOn w:val="a7"/>
    <w:rsid w:val="008F1420"/>
    <w:pPr>
      <w:suppressAutoHyphens/>
      <w:ind w:left="798" w:firstLine="709"/>
      <w:jc w:val="both"/>
    </w:pPr>
    <w:rPr>
      <w:rFonts w:ascii="Arial" w:hAnsi="Arial" w:cs="Arial"/>
      <w:color w:val="000000"/>
      <w:szCs w:val="16"/>
      <w:lang w:eastAsia="ar-SA"/>
    </w:rPr>
  </w:style>
  <w:style w:type="paragraph" w:customStyle="1" w:styleId="21f">
    <w:name w:val="Основной текст с отступом 21"/>
    <w:basedOn w:val="a7"/>
    <w:rsid w:val="008F1420"/>
    <w:pPr>
      <w:suppressAutoHyphens/>
      <w:ind w:firstLine="709"/>
      <w:jc w:val="both"/>
    </w:pPr>
    <w:rPr>
      <w:rFonts w:ascii="Arial" w:hAnsi="Arial" w:cs="Arial"/>
      <w:color w:val="000000"/>
      <w:szCs w:val="20"/>
      <w:lang w:eastAsia="ar-SA"/>
    </w:rPr>
  </w:style>
  <w:style w:type="paragraph" w:customStyle="1" w:styleId="affffffffff0">
    <w:name w:val="Обычный сжат межстрочн"/>
    <w:basedOn w:val="a7"/>
    <w:rsid w:val="008F1420"/>
    <w:pPr>
      <w:widowControl w:val="0"/>
      <w:suppressAutoHyphens/>
      <w:spacing w:line="224" w:lineRule="exact"/>
      <w:ind w:firstLine="284"/>
      <w:jc w:val="both"/>
    </w:pPr>
    <w:rPr>
      <w:rFonts w:ascii="Arial" w:hAnsi="Arial" w:cs="Arial"/>
      <w:color w:val="000000"/>
      <w:sz w:val="20"/>
      <w:szCs w:val="20"/>
      <w:lang w:eastAsia="ar-SA"/>
    </w:rPr>
  </w:style>
  <w:style w:type="paragraph" w:customStyle="1" w:styleId="1fff6">
    <w:name w:val="Заголовок 1 с Нум"/>
    <w:basedOn w:val="15"/>
    <w:rsid w:val="008F1420"/>
    <w:pPr>
      <w:suppressAutoHyphens/>
      <w:spacing w:before="240" w:after="60" w:line="240" w:lineRule="auto"/>
      <w:ind w:firstLine="709"/>
      <w:jc w:val="center"/>
    </w:pPr>
    <w:rPr>
      <w:bCs w:val="0"/>
      <w:color w:val="000000"/>
      <w:kern w:val="2"/>
      <w:sz w:val="24"/>
      <w:szCs w:val="32"/>
      <w:lang w:val="ru-RU" w:eastAsia="ar-SA"/>
    </w:rPr>
  </w:style>
  <w:style w:type="paragraph" w:customStyle="1" w:styleId="caaieiaie2">
    <w:name w:val="caaieiaie 2"/>
    <w:basedOn w:val="a7"/>
    <w:next w:val="a7"/>
    <w:rsid w:val="008F1420"/>
    <w:pPr>
      <w:keepNext/>
      <w:suppressAutoHyphens/>
      <w:spacing w:before="240" w:after="60"/>
      <w:ind w:firstLine="709"/>
      <w:jc w:val="center"/>
    </w:pPr>
    <w:rPr>
      <w:rFonts w:ascii="Arial CYR" w:hAnsi="Arial CYR" w:cs="Arial CYR"/>
      <w:b/>
      <w:color w:val="000000"/>
      <w:szCs w:val="20"/>
      <w:lang w:eastAsia="ar-SA"/>
    </w:rPr>
  </w:style>
  <w:style w:type="paragraph" w:customStyle="1" w:styleId="21f0">
    <w:name w:val="Маркированный список 21"/>
    <w:basedOn w:val="a7"/>
    <w:rsid w:val="008F1420"/>
    <w:pPr>
      <w:suppressAutoHyphens/>
      <w:spacing w:line="360" w:lineRule="auto"/>
      <w:ind w:firstLine="567"/>
      <w:jc w:val="both"/>
    </w:pPr>
    <w:rPr>
      <w:rFonts w:ascii="Arial" w:hAnsi="Arial" w:cs="Arial"/>
      <w:color w:val="000000"/>
      <w:spacing w:val="6"/>
      <w:szCs w:val="16"/>
      <w:lang w:eastAsia="ar-SA"/>
    </w:rPr>
  </w:style>
  <w:style w:type="paragraph" w:customStyle="1" w:styleId="affffffffff1">
    <w:name w:val="Стиль главы схемы"/>
    <w:basedOn w:val="a7"/>
    <w:rsid w:val="008F1420"/>
    <w:pPr>
      <w:suppressAutoHyphens/>
      <w:spacing w:before="240" w:after="240"/>
      <w:ind w:firstLine="709"/>
      <w:jc w:val="center"/>
    </w:pPr>
    <w:rPr>
      <w:rFonts w:ascii="Arial" w:hAnsi="Arial" w:cs="Arial"/>
      <w:b/>
      <w:color w:val="000000"/>
      <w:kern w:val="2"/>
      <w:sz w:val="28"/>
      <w:szCs w:val="28"/>
      <w:lang w:eastAsia="ar-SA"/>
    </w:rPr>
  </w:style>
  <w:style w:type="paragraph" w:customStyle="1" w:styleId="affffffffff2">
    <w:name w:val="основной с отступом"/>
    <w:basedOn w:val="a8"/>
    <w:rsid w:val="008F1420"/>
    <w:pPr>
      <w:suppressAutoHyphens/>
      <w:spacing w:after="0"/>
      <w:ind w:firstLine="709"/>
      <w:jc w:val="both"/>
    </w:pPr>
    <w:rPr>
      <w:rFonts w:ascii="Arial" w:hAnsi="Arial" w:cs="Arial"/>
      <w:color w:val="000000"/>
      <w:szCs w:val="16"/>
      <w:lang w:eastAsia="ar-SA"/>
    </w:rPr>
  </w:style>
  <w:style w:type="paragraph" w:customStyle="1" w:styleId="affffffffff3">
    <w:name w:val="Стиль названия"/>
    <w:basedOn w:val="a7"/>
    <w:rsid w:val="008F1420"/>
    <w:pPr>
      <w:suppressAutoHyphens/>
      <w:spacing w:after="60"/>
      <w:ind w:firstLine="680"/>
      <w:jc w:val="both"/>
    </w:pPr>
    <w:rPr>
      <w:rFonts w:ascii="Arial" w:hAnsi="Arial" w:cs="Arial"/>
      <w:b/>
      <w:i/>
      <w:color w:val="000000"/>
      <w:szCs w:val="28"/>
      <w:lang w:eastAsia="ar-SA"/>
    </w:rPr>
  </w:style>
  <w:style w:type="paragraph" w:customStyle="1" w:styleId="1fff7">
    <w:name w:val="Нор Абзац1"/>
    <w:basedOn w:val="a7"/>
    <w:rsid w:val="008F1420"/>
    <w:pPr>
      <w:suppressAutoHyphens/>
      <w:spacing w:before="60"/>
      <w:ind w:firstLine="397"/>
      <w:jc w:val="both"/>
    </w:pPr>
    <w:rPr>
      <w:rFonts w:ascii="Arial" w:hAnsi="Arial" w:cs="Arial"/>
      <w:color w:val="000000"/>
      <w:szCs w:val="20"/>
      <w:lang w:eastAsia="ar-SA"/>
    </w:rPr>
  </w:style>
  <w:style w:type="paragraph" w:customStyle="1" w:styleId="affffffffff4">
    <w:name w:val="Пункт заключения"/>
    <w:basedOn w:val="a7"/>
    <w:rsid w:val="008F1420"/>
    <w:pPr>
      <w:tabs>
        <w:tab w:val="left" w:pos="1080"/>
      </w:tabs>
      <w:suppressAutoHyphens/>
      <w:spacing w:line="480" w:lineRule="auto"/>
      <w:ind w:firstLine="709"/>
      <w:jc w:val="both"/>
    </w:pPr>
    <w:rPr>
      <w:rFonts w:ascii="Arial" w:hAnsi="Arial" w:cs="Arial"/>
      <w:b/>
      <w:color w:val="000000"/>
      <w:sz w:val="28"/>
      <w:szCs w:val="28"/>
      <w:lang w:eastAsia="ar-SA"/>
    </w:rPr>
  </w:style>
  <w:style w:type="paragraph" w:customStyle="1" w:styleId="affffffffff5">
    <w:name w:val="Подпункт заключения"/>
    <w:basedOn w:val="a7"/>
    <w:rsid w:val="008F1420"/>
    <w:pPr>
      <w:suppressAutoHyphens/>
      <w:spacing w:line="360" w:lineRule="auto"/>
      <w:ind w:firstLine="709"/>
      <w:jc w:val="both"/>
    </w:pPr>
    <w:rPr>
      <w:rFonts w:ascii="Arial" w:hAnsi="Arial" w:cs="Arial"/>
      <w:b/>
      <w:i/>
      <w:color w:val="000000"/>
      <w:sz w:val="28"/>
      <w:szCs w:val="28"/>
      <w:lang w:eastAsia="ar-SA"/>
    </w:rPr>
  </w:style>
  <w:style w:type="paragraph" w:customStyle="1" w:styleId="Char-Tab">
    <w:name w:val="Char-Tab"/>
    <w:basedOn w:val="a7"/>
    <w:rsid w:val="008F1420"/>
    <w:pPr>
      <w:suppressAutoHyphens/>
      <w:spacing w:line="360" w:lineRule="auto"/>
      <w:ind w:firstLine="709"/>
      <w:jc w:val="both"/>
    </w:pPr>
    <w:rPr>
      <w:rFonts w:ascii="Arial" w:hAnsi="Arial" w:cs="Arial"/>
      <w:color w:val="000000"/>
      <w:szCs w:val="16"/>
      <w:lang w:eastAsia="ar-SA"/>
    </w:rPr>
  </w:style>
  <w:style w:type="paragraph" w:customStyle="1" w:styleId="affffffffff6">
    <w:name w:val="Стиль заключения Знак"/>
    <w:basedOn w:val="a7"/>
    <w:rsid w:val="008F1420"/>
    <w:pPr>
      <w:suppressAutoHyphens/>
      <w:spacing w:line="360" w:lineRule="auto"/>
      <w:ind w:firstLine="720"/>
      <w:jc w:val="both"/>
    </w:pPr>
    <w:rPr>
      <w:rFonts w:ascii="Arial" w:hAnsi="Arial" w:cs="Arial"/>
      <w:color w:val="000000"/>
      <w:sz w:val="28"/>
      <w:szCs w:val="28"/>
      <w:lang w:eastAsia="ar-SA"/>
    </w:rPr>
  </w:style>
  <w:style w:type="paragraph" w:customStyle="1" w:styleId="affffffffff7">
    <w:name w:val="!Простой текст! Знак Знак Знак Знак"/>
    <w:basedOn w:val="a7"/>
    <w:rsid w:val="008F1420"/>
    <w:pPr>
      <w:suppressAutoHyphens/>
      <w:spacing w:after="120"/>
      <w:ind w:firstLine="709"/>
      <w:jc w:val="both"/>
    </w:pPr>
    <w:rPr>
      <w:rFonts w:ascii="Arial" w:hAnsi="Arial" w:cs="Arial"/>
      <w:color w:val="000000"/>
      <w:szCs w:val="16"/>
      <w:lang w:eastAsia="ar-SA"/>
    </w:rPr>
  </w:style>
  <w:style w:type="paragraph" w:customStyle="1" w:styleId="affffffffff8">
    <w:name w:val="Основной стиль"/>
    <w:basedOn w:val="a7"/>
    <w:rsid w:val="008F1420"/>
    <w:pPr>
      <w:suppressAutoHyphens/>
      <w:ind w:firstLine="680"/>
      <w:jc w:val="both"/>
    </w:pPr>
    <w:rPr>
      <w:rFonts w:ascii="Arial" w:hAnsi="Arial" w:cs="Arial"/>
      <w:color w:val="000000"/>
      <w:szCs w:val="28"/>
      <w:lang w:eastAsia="ar-SA"/>
    </w:rPr>
  </w:style>
  <w:style w:type="paragraph" w:customStyle="1" w:styleId="31b">
    <w:name w:val="Основной текст 31"/>
    <w:basedOn w:val="a7"/>
    <w:rsid w:val="008F1420"/>
    <w:pPr>
      <w:suppressAutoHyphens/>
      <w:spacing w:after="120"/>
      <w:ind w:firstLine="709"/>
      <w:jc w:val="both"/>
    </w:pPr>
    <w:rPr>
      <w:rFonts w:ascii="Arial" w:hAnsi="Arial" w:cs="Arial"/>
      <w:color w:val="000000"/>
      <w:sz w:val="16"/>
      <w:szCs w:val="16"/>
      <w:lang w:eastAsia="ar-SA"/>
    </w:rPr>
  </w:style>
  <w:style w:type="paragraph" w:customStyle="1" w:styleId="1fff8">
    <w:name w:val="Текст1"/>
    <w:basedOn w:val="a7"/>
    <w:rsid w:val="008F1420"/>
    <w:pPr>
      <w:suppressAutoHyphens/>
      <w:ind w:firstLine="709"/>
      <w:jc w:val="both"/>
    </w:pPr>
    <w:rPr>
      <w:rFonts w:ascii="Courier New" w:hAnsi="Courier New" w:cs="Courier New"/>
      <w:color w:val="000000"/>
      <w:sz w:val="20"/>
      <w:szCs w:val="20"/>
      <w:lang w:eastAsia="ar-SA"/>
    </w:rPr>
  </w:style>
  <w:style w:type="paragraph" w:customStyle="1" w:styleId="104">
    <w:name w:val="Оглавление 10"/>
    <w:basedOn w:val="1fff5"/>
    <w:rsid w:val="008F1420"/>
    <w:pPr>
      <w:tabs>
        <w:tab w:val="right" w:leader="dot" w:pos="9353"/>
      </w:tabs>
      <w:ind w:left="2547"/>
    </w:pPr>
  </w:style>
  <w:style w:type="paragraph" w:customStyle="1" w:styleId="affffffffff9">
    <w:name w:val="Содержимое врезки"/>
    <w:basedOn w:val="a8"/>
    <w:rsid w:val="008F1420"/>
    <w:pPr>
      <w:suppressAutoHyphens/>
      <w:spacing w:after="0"/>
      <w:ind w:firstLine="709"/>
      <w:jc w:val="both"/>
    </w:pPr>
    <w:rPr>
      <w:rFonts w:ascii="Arial" w:hAnsi="Arial" w:cs="Arial"/>
      <w:color w:val="000000"/>
      <w:szCs w:val="16"/>
      <w:lang w:eastAsia="ar-SA"/>
    </w:rPr>
  </w:style>
  <w:style w:type="paragraph" w:customStyle="1" w:styleId="western">
    <w:name w:val="western"/>
    <w:basedOn w:val="a7"/>
    <w:rsid w:val="008F1420"/>
    <w:pPr>
      <w:spacing w:before="100" w:beforeAutospacing="1" w:after="115"/>
    </w:pPr>
    <w:rPr>
      <w:color w:val="000000"/>
    </w:rPr>
  </w:style>
  <w:style w:type="paragraph" w:customStyle="1" w:styleId="1614">
    <w:name w:val="стиль161"/>
    <w:basedOn w:val="a7"/>
    <w:rsid w:val="008F1420"/>
    <w:pPr>
      <w:spacing w:after="240" w:line="270" w:lineRule="exact"/>
      <w:ind w:left="300" w:right="300"/>
    </w:pPr>
    <w:rPr>
      <w:rFonts w:ascii="Arial" w:hAnsi="Arial" w:cs="Arial"/>
      <w:color w:val="000000"/>
      <w:sz w:val="21"/>
      <w:szCs w:val="21"/>
    </w:rPr>
  </w:style>
  <w:style w:type="paragraph" w:customStyle="1" w:styleId="31c">
    <w:name w:val="Обычный31"/>
    <w:rsid w:val="008F1420"/>
    <w:pPr>
      <w:snapToGrid w:val="0"/>
    </w:pPr>
    <w:rPr>
      <w:sz w:val="22"/>
      <w:lang w:val="en-US" w:bidi="en-US"/>
    </w:rPr>
  </w:style>
  <w:style w:type="paragraph" w:customStyle="1" w:styleId="affffffffffa">
    <w:name w:val="название Знак Знак"/>
    <w:basedOn w:val="a7"/>
    <w:rsid w:val="008F1420"/>
    <w:pPr>
      <w:widowControl w:val="0"/>
      <w:autoSpaceDE w:val="0"/>
      <w:autoSpaceDN w:val="0"/>
      <w:adjustRightInd w:val="0"/>
      <w:spacing w:before="240"/>
      <w:ind w:firstLine="720"/>
    </w:pPr>
    <w:rPr>
      <w:b/>
      <w:bCs/>
      <w:sz w:val="26"/>
      <w:szCs w:val="20"/>
      <w:lang w:val="en-US" w:eastAsia="en-US" w:bidi="en-US"/>
    </w:rPr>
  </w:style>
  <w:style w:type="paragraph" w:customStyle="1" w:styleId="ArNar">
    <w:name w:val="Обычный ArNar"/>
    <w:basedOn w:val="a7"/>
    <w:rsid w:val="008F1420"/>
    <w:rPr>
      <w:rFonts w:ascii="Arial Narrow" w:hAnsi="Arial Narrow"/>
      <w:color w:val="000000"/>
      <w:szCs w:val="20"/>
      <w:lang w:val="en-US" w:eastAsia="en-US" w:bidi="en-US"/>
    </w:rPr>
  </w:style>
  <w:style w:type="paragraph" w:customStyle="1" w:styleId="2ffd">
    <w:name w:val="Название2"/>
    <w:basedOn w:val="a7"/>
    <w:rsid w:val="008F1420"/>
    <w:pPr>
      <w:suppressLineNumbers/>
      <w:suppressAutoHyphens/>
      <w:spacing w:before="120" w:after="120"/>
    </w:pPr>
    <w:rPr>
      <w:rFonts w:ascii="Calibri" w:hAnsi="Calibri" w:cs="Tahoma"/>
      <w:i/>
      <w:iCs/>
      <w:lang w:val="en-US" w:eastAsia="ar-SA" w:bidi="en-US"/>
    </w:rPr>
  </w:style>
  <w:style w:type="paragraph" w:customStyle="1" w:styleId="2ffe">
    <w:name w:val="Указатель2"/>
    <w:basedOn w:val="a7"/>
    <w:rsid w:val="008F1420"/>
    <w:pPr>
      <w:suppressLineNumbers/>
      <w:suppressAutoHyphens/>
    </w:pPr>
    <w:rPr>
      <w:rFonts w:ascii="Calibri" w:hAnsi="Calibri" w:cs="Tahoma"/>
      <w:szCs w:val="16"/>
      <w:lang w:val="en-US" w:eastAsia="ar-SA" w:bidi="en-US"/>
    </w:rPr>
  </w:style>
  <w:style w:type="paragraph" w:customStyle="1" w:styleId="237">
    <w:name w:val="Основной текст 23"/>
    <w:basedOn w:val="a7"/>
    <w:rsid w:val="008F1420"/>
    <w:pPr>
      <w:suppressAutoHyphens/>
      <w:spacing w:after="120" w:line="480" w:lineRule="auto"/>
    </w:pPr>
    <w:rPr>
      <w:rFonts w:ascii="Calibri" w:hAnsi="Calibri" w:cs="Arial"/>
      <w:szCs w:val="16"/>
      <w:lang w:val="en-US" w:eastAsia="ar-SA" w:bidi="en-US"/>
    </w:rPr>
  </w:style>
  <w:style w:type="paragraph" w:customStyle="1" w:styleId="238">
    <w:name w:val="Основной текст с отступом 23"/>
    <w:basedOn w:val="a7"/>
    <w:rsid w:val="008F1420"/>
    <w:pPr>
      <w:suppressAutoHyphens/>
      <w:spacing w:after="120" w:line="480" w:lineRule="auto"/>
      <w:ind w:left="283"/>
    </w:pPr>
    <w:rPr>
      <w:rFonts w:ascii="Calibri" w:hAnsi="Calibri" w:cs="Arial"/>
      <w:szCs w:val="16"/>
      <w:lang w:val="en-US" w:eastAsia="ar-SA" w:bidi="en-US"/>
    </w:rPr>
  </w:style>
  <w:style w:type="paragraph" w:customStyle="1" w:styleId="32a">
    <w:name w:val="Основной текст с отступом 32"/>
    <w:basedOn w:val="a7"/>
    <w:rsid w:val="008F1420"/>
    <w:pPr>
      <w:suppressAutoHyphens/>
      <w:spacing w:after="120"/>
      <w:ind w:left="283"/>
    </w:pPr>
    <w:rPr>
      <w:rFonts w:ascii="Calibri" w:hAnsi="Calibri" w:cs="Arial"/>
      <w:sz w:val="16"/>
      <w:szCs w:val="16"/>
      <w:lang w:val="en-US" w:eastAsia="ar-SA" w:bidi="en-US"/>
    </w:rPr>
  </w:style>
  <w:style w:type="paragraph" w:customStyle="1" w:styleId="1fff9">
    <w:name w:val="Текст примечания1"/>
    <w:basedOn w:val="a7"/>
    <w:rsid w:val="008F1420"/>
    <w:pPr>
      <w:suppressAutoHyphens/>
    </w:pPr>
    <w:rPr>
      <w:rFonts w:ascii="Calibri" w:hAnsi="Calibri" w:cs="Arial"/>
      <w:sz w:val="20"/>
      <w:szCs w:val="20"/>
      <w:lang w:val="en-US" w:eastAsia="ar-SA" w:bidi="en-US"/>
    </w:rPr>
  </w:style>
  <w:style w:type="paragraph" w:customStyle="1" w:styleId="1fffa">
    <w:name w:val="Схема документа1"/>
    <w:basedOn w:val="a7"/>
    <w:rsid w:val="008F1420"/>
    <w:pPr>
      <w:suppressAutoHyphens/>
    </w:pPr>
    <w:rPr>
      <w:rFonts w:ascii="Tahoma" w:hAnsi="Tahoma" w:cs="Tahoma"/>
      <w:sz w:val="16"/>
      <w:szCs w:val="16"/>
      <w:lang w:val="en-US" w:eastAsia="ar-SA" w:bidi="en-US"/>
    </w:rPr>
  </w:style>
  <w:style w:type="paragraph" w:customStyle="1" w:styleId="2fff">
    <w:name w:val="Название объекта2"/>
    <w:basedOn w:val="a7"/>
    <w:next w:val="a7"/>
    <w:rsid w:val="008F1420"/>
    <w:pPr>
      <w:suppressAutoHyphens/>
    </w:pPr>
    <w:rPr>
      <w:rFonts w:ascii="Calibri" w:hAnsi="Calibri" w:cs="Arial"/>
      <w:b/>
      <w:bCs/>
      <w:sz w:val="20"/>
      <w:szCs w:val="20"/>
      <w:lang w:val="en-US" w:eastAsia="ar-SA" w:bidi="en-US"/>
    </w:rPr>
  </w:style>
  <w:style w:type="paragraph" w:customStyle="1" w:styleId="338">
    <w:name w:val="Основной текст 33"/>
    <w:basedOn w:val="a7"/>
    <w:rsid w:val="008F1420"/>
    <w:rPr>
      <w:rFonts w:ascii="Calibri" w:hAnsi="Calibri" w:cs="Arial"/>
      <w:sz w:val="16"/>
      <w:lang w:val="en-US" w:eastAsia="ar-SA" w:bidi="en-US"/>
    </w:rPr>
  </w:style>
  <w:style w:type="paragraph" w:customStyle="1" w:styleId="4e">
    <w:name w:val="Обычный4"/>
    <w:rsid w:val="008F1420"/>
    <w:pPr>
      <w:suppressAutoHyphens/>
      <w:snapToGrid w:val="0"/>
    </w:pPr>
    <w:rPr>
      <w:rFonts w:cs="Arial"/>
      <w:sz w:val="22"/>
      <w:lang w:val="en-US" w:eastAsia="ar-SA" w:bidi="en-US"/>
    </w:rPr>
  </w:style>
  <w:style w:type="paragraph" w:customStyle="1" w:styleId="Style30">
    <w:name w:val="Style30"/>
    <w:basedOn w:val="a7"/>
    <w:uiPriority w:val="99"/>
    <w:rsid w:val="008F1420"/>
    <w:pPr>
      <w:widowControl w:val="0"/>
      <w:spacing w:line="277" w:lineRule="exact"/>
      <w:jc w:val="center"/>
    </w:pPr>
    <w:rPr>
      <w:rFonts w:eastAsia="MS ??"/>
      <w:color w:val="000000"/>
      <w:lang w:val="en-US" w:eastAsia="en-US" w:bidi="en-US"/>
    </w:rPr>
  </w:style>
  <w:style w:type="paragraph" w:customStyle="1" w:styleId="Style59">
    <w:name w:val="Style59"/>
    <w:basedOn w:val="a7"/>
    <w:uiPriority w:val="99"/>
    <w:rsid w:val="008F1420"/>
    <w:pPr>
      <w:widowControl w:val="0"/>
      <w:spacing w:line="274" w:lineRule="exact"/>
    </w:pPr>
    <w:rPr>
      <w:rFonts w:eastAsia="MS ??"/>
      <w:color w:val="000000"/>
      <w:lang w:val="en-US" w:eastAsia="en-US" w:bidi="en-US"/>
    </w:rPr>
  </w:style>
  <w:style w:type="paragraph" w:customStyle="1" w:styleId="FORMATTEXT">
    <w:name w:val=".FORMATTEXT"/>
    <w:uiPriority w:val="99"/>
    <w:rsid w:val="008F1420"/>
    <w:pPr>
      <w:widowControl w:val="0"/>
      <w:autoSpaceDE w:val="0"/>
      <w:autoSpaceDN w:val="0"/>
      <w:adjustRightInd w:val="0"/>
    </w:pPr>
    <w:rPr>
      <w:sz w:val="24"/>
      <w:szCs w:val="24"/>
      <w:lang w:val="en-US" w:bidi="en-US"/>
    </w:rPr>
  </w:style>
  <w:style w:type="paragraph" w:customStyle="1" w:styleId="127">
    <w:name w:val="Заголовок 12"/>
    <w:basedOn w:val="a7"/>
    <w:next w:val="a7"/>
    <w:rsid w:val="008F1420"/>
    <w:pPr>
      <w:keepNext/>
      <w:suppressAutoHyphens/>
      <w:autoSpaceDN w:val="0"/>
      <w:jc w:val="center"/>
      <w:outlineLvl w:val="0"/>
    </w:pPr>
    <w:rPr>
      <w:rFonts w:ascii="Courier New" w:hAnsi="Courier New" w:cs="Courier New"/>
      <w:b/>
      <w:bCs/>
      <w:kern w:val="3"/>
      <w:lang w:val="en-US" w:eastAsia="en-US" w:bidi="en-US"/>
    </w:rPr>
  </w:style>
  <w:style w:type="paragraph" w:customStyle="1" w:styleId="TableContents">
    <w:name w:val="Table Contents"/>
    <w:basedOn w:val="a7"/>
    <w:rsid w:val="008F1420"/>
    <w:pPr>
      <w:suppressLineNumbers/>
      <w:suppressAutoHyphens/>
      <w:autoSpaceDN w:val="0"/>
    </w:pPr>
    <w:rPr>
      <w:kern w:val="3"/>
      <w:lang w:val="en-US" w:eastAsia="en-US" w:bidi="en-US"/>
    </w:rPr>
  </w:style>
  <w:style w:type="paragraph" w:customStyle="1" w:styleId="1fffb">
    <w:name w:val="Абзац списка1"/>
    <w:qFormat/>
    <w:rsid w:val="008F1420"/>
    <w:pPr>
      <w:widowControl w:val="0"/>
      <w:suppressAutoHyphens/>
      <w:ind w:left="720"/>
    </w:pPr>
    <w:rPr>
      <w:rFonts w:eastAsia="Arial Unicode MS" w:cs="Tahoma"/>
      <w:color w:val="000000"/>
      <w:sz w:val="24"/>
      <w:szCs w:val="24"/>
      <w:lang w:val="en-US" w:eastAsia="en-US" w:bidi="en-US"/>
    </w:rPr>
  </w:style>
  <w:style w:type="paragraph" w:customStyle="1" w:styleId="1fffc">
    <w:name w:val="Без интервала1"/>
    <w:rsid w:val="008F1420"/>
    <w:rPr>
      <w:rFonts w:ascii="Cambria" w:eastAsia="MS Mincho" w:hAnsi="Cambria"/>
      <w:sz w:val="24"/>
      <w:szCs w:val="24"/>
      <w:lang w:val="en-US" w:bidi="en-US"/>
    </w:rPr>
  </w:style>
  <w:style w:type="paragraph" w:customStyle="1" w:styleId="65">
    <w:name w:val="заголовок 6"/>
    <w:basedOn w:val="a7"/>
    <w:next w:val="a7"/>
    <w:rsid w:val="008F1420"/>
    <w:pPr>
      <w:keepNext/>
      <w:autoSpaceDE w:val="0"/>
      <w:autoSpaceDN w:val="0"/>
      <w:jc w:val="center"/>
    </w:pPr>
    <w:rPr>
      <w:rFonts w:ascii="Courier New" w:hAnsi="Courier New" w:cs="Courier New"/>
      <w:lang w:val="en-US" w:eastAsia="en-US" w:bidi="en-US"/>
    </w:rPr>
  </w:style>
  <w:style w:type="paragraph" w:customStyle="1" w:styleId="1fffd">
    <w:name w:val="Стиль подчеркивание по ширине Первая строка:  1 см"/>
    <w:basedOn w:val="a7"/>
    <w:rsid w:val="008F1420"/>
    <w:pPr>
      <w:ind w:firstLine="567"/>
    </w:pPr>
    <w:rPr>
      <w:szCs w:val="20"/>
      <w:lang w:val="en-US" w:eastAsia="en-US" w:bidi="en-US"/>
    </w:rPr>
  </w:style>
  <w:style w:type="paragraph" w:customStyle="1" w:styleId="11f1">
    <w:name w:val="Стиль подчеркивание Первая строка:  11 см"/>
    <w:basedOn w:val="a7"/>
    <w:rsid w:val="008F1420"/>
    <w:pPr>
      <w:ind w:firstLine="624"/>
    </w:pPr>
    <w:rPr>
      <w:szCs w:val="20"/>
      <w:lang w:val="en-US" w:eastAsia="en-US" w:bidi="en-US"/>
    </w:rPr>
  </w:style>
  <w:style w:type="paragraph" w:customStyle="1" w:styleId="formattext0">
    <w:name w:val="formattext"/>
    <w:basedOn w:val="a7"/>
    <w:uiPriority w:val="99"/>
    <w:rsid w:val="008F1420"/>
    <w:pPr>
      <w:spacing w:before="100" w:beforeAutospacing="1" w:after="100" w:afterAutospacing="1"/>
    </w:pPr>
    <w:rPr>
      <w:lang w:val="en-US" w:eastAsia="en-US" w:bidi="en-US"/>
    </w:rPr>
  </w:style>
  <w:style w:type="paragraph" w:customStyle="1" w:styleId="affffffffffb">
    <w:name w:val="."/>
    <w:uiPriority w:val="99"/>
    <w:rsid w:val="008F1420"/>
    <w:pPr>
      <w:widowControl w:val="0"/>
      <w:autoSpaceDE w:val="0"/>
      <w:autoSpaceDN w:val="0"/>
      <w:adjustRightInd w:val="0"/>
    </w:pPr>
    <w:rPr>
      <w:sz w:val="24"/>
      <w:szCs w:val="24"/>
      <w:lang w:val="en-US" w:bidi="en-US"/>
    </w:rPr>
  </w:style>
  <w:style w:type="paragraph" w:customStyle="1" w:styleId="HEADERTEXT">
    <w:name w:val=".HEADERTEXT"/>
    <w:uiPriority w:val="99"/>
    <w:rsid w:val="008F1420"/>
    <w:pPr>
      <w:widowControl w:val="0"/>
      <w:autoSpaceDE w:val="0"/>
      <w:autoSpaceDN w:val="0"/>
      <w:adjustRightInd w:val="0"/>
    </w:pPr>
    <w:rPr>
      <w:color w:val="2B4279"/>
      <w:sz w:val="24"/>
      <w:szCs w:val="24"/>
      <w:lang w:val="en-US" w:bidi="en-US"/>
    </w:rPr>
  </w:style>
  <w:style w:type="paragraph" w:customStyle="1" w:styleId="affffffffffc">
    <w:name w:val="Примечание"/>
    <w:basedOn w:val="a7"/>
    <w:rsid w:val="008F1420"/>
    <w:pPr>
      <w:widowControl w:val="0"/>
      <w:shd w:val="clear" w:color="auto" w:fill="FFFFFF"/>
      <w:autoSpaceDE w:val="0"/>
      <w:autoSpaceDN w:val="0"/>
      <w:adjustRightInd w:val="0"/>
      <w:spacing w:before="120" w:after="120"/>
      <w:ind w:firstLine="284"/>
    </w:pPr>
    <w:rPr>
      <w:sz w:val="20"/>
      <w:szCs w:val="20"/>
      <w:lang w:val="en-US" w:eastAsia="en-US" w:bidi="en-US"/>
    </w:rPr>
  </w:style>
  <w:style w:type="character" w:customStyle="1" w:styleId="affffffffffd">
    <w:name w:val="табл_строка Знак"/>
    <w:link w:val="affffffffffe"/>
    <w:locked/>
    <w:rsid w:val="008F1420"/>
    <w:rPr>
      <w:sz w:val="24"/>
      <w:lang w:val="en-US" w:eastAsia="x-none" w:bidi="en-US"/>
    </w:rPr>
  </w:style>
  <w:style w:type="paragraph" w:customStyle="1" w:styleId="affffffffffe">
    <w:name w:val="табл_строка"/>
    <w:basedOn w:val="a8"/>
    <w:link w:val="affffffffffd"/>
    <w:rsid w:val="008F1420"/>
    <w:pPr>
      <w:spacing w:before="120" w:after="0"/>
      <w:jc w:val="center"/>
    </w:pPr>
    <w:rPr>
      <w:szCs w:val="20"/>
      <w:lang w:val="en-US" w:eastAsia="x-none" w:bidi="en-US"/>
    </w:rPr>
  </w:style>
  <w:style w:type="paragraph" w:customStyle="1" w:styleId="afffffffffff">
    <w:name w:val="табл_заголовок"/>
    <w:rsid w:val="008F1420"/>
    <w:pPr>
      <w:keepNext/>
      <w:keepLines/>
      <w:jc w:val="center"/>
    </w:pPr>
    <w:rPr>
      <w:noProof/>
      <w:sz w:val="24"/>
      <w:lang w:val="en-US" w:bidi="en-US"/>
    </w:rPr>
  </w:style>
  <w:style w:type="paragraph" w:customStyle="1" w:styleId="afffffffffff0">
    <w:name w:val="табл_название"/>
    <w:next w:val="affffffffffe"/>
    <w:rsid w:val="008F1420"/>
    <w:pPr>
      <w:keepNext/>
      <w:widowControl w:val="0"/>
      <w:spacing w:before="120" w:after="120"/>
      <w:jc w:val="center"/>
    </w:pPr>
    <w:rPr>
      <w:b/>
      <w:sz w:val="24"/>
      <w:lang w:val="en-US" w:bidi="en-US"/>
    </w:rPr>
  </w:style>
  <w:style w:type="paragraph" w:customStyle="1" w:styleId="afffffffffff1">
    <w:name w:val="Основной текст продолжение"/>
    <w:basedOn w:val="a8"/>
    <w:next w:val="a8"/>
    <w:rsid w:val="008F1420"/>
    <w:pPr>
      <w:spacing w:before="120" w:after="0"/>
    </w:pPr>
    <w:rPr>
      <w:szCs w:val="20"/>
      <w:lang w:val="en-US" w:bidi="en-US"/>
    </w:rPr>
  </w:style>
  <w:style w:type="paragraph" w:customStyle="1" w:styleId="Textbodyindent">
    <w:name w:val="Text body indent"/>
    <w:basedOn w:val="a7"/>
    <w:rsid w:val="008F1420"/>
    <w:pPr>
      <w:widowControl w:val="0"/>
      <w:suppressAutoHyphens/>
      <w:autoSpaceDN w:val="0"/>
      <w:ind w:right="43" w:firstLine="851"/>
      <w:jc w:val="center"/>
    </w:pPr>
    <w:rPr>
      <w:rFonts w:eastAsia="Andale Sans UI" w:cs="Tahoma"/>
      <w:kern w:val="3"/>
      <w:sz w:val="28"/>
      <w:lang w:val="en-US" w:eastAsia="en-US" w:bidi="en-US"/>
    </w:rPr>
  </w:style>
  <w:style w:type="paragraph" w:customStyle="1" w:styleId="Textbody">
    <w:name w:val="Text body"/>
    <w:basedOn w:val="a7"/>
    <w:rsid w:val="008F1420"/>
    <w:pPr>
      <w:widowControl w:val="0"/>
      <w:suppressAutoHyphens/>
      <w:autoSpaceDN w:val="0"/>
      <w:spacing w:after="120"/>
    </w:pPr>
    <w:rPr>
      <w:rFonts w:eastAsia="Andale Sans UI" w:cs="Tahoma"/>
      <w:kern w:val="3"/>
      <w:lang w:val="en-US" w:eastAsia="en-US" w:bidi="en-US"/>
    </w:rPr>
  </w:style>
  <w:style w:type="paragraph" w:customStyle="1" w:styleId="headertext0">
    <w:name w:val="headertext"/>
    <w:basedOn w:val="a7"/>
    <w:rsid w:val="008F1420"/>
    <w:pPr>
      <w:spacing w:before="100" w:beforeAutospacing="1" w:after="100" w:afterAutospacing="1"/>
    </w:pPr>
    <w:rPr>
      <w:lang w:val="en-US" w:eastAsia="en-US" w:bidi="en-US"/>
    </w:rPr>
  </w:style>
  <w:style w:type="paragraph" w:customStyle="1" w:styleId="5a">
    <w:name w:val="Обычный5"/>
    <w:rsid w:val="008F1420"/>
    <w:pPr>
      <w:snapToGrid w:val="0"/>
    </w:pPr>
    <w:rPr>
      <w:sz w:val="22"/>
      <w:lang w:val="en-US" w:bidi="en-US"/>
    </w:rPr>
  </w:style>
  <w:style w:type="paragraph" w:customStyle="1" w:styleId="244">
    <w:name w:val="Основной текст 24"/>
    <w:basedOn w:val="a7"/>
    <w:rsid w:val="008F1420"/>
    <w:pPr>
      <w:overflowPunct w:val="0"/>
      <w:autoSpaceDE w:val="0"/>
      <w:autoSpaceDN w:val="0"/>
      <w:adjustRightInd w:val="0"/>
      <w:ind w:firstLine="720"/>
    </w:pPr>
    <w:rPr>
      <w:sz w:val="28"/>
      <w:szCs w:val="20"/>
      <w:lang w:val="en-US" w:eastAsia="en-US" w:bidi="en-US"/>
    </w:rPr>
  </w:style>
  <w:style w:type="paragraph" w:customStyle="1" w:styleId="sightdescr">
    <w:name w:val="sight_descr"/>
    <w:basedOn w:val="a7"/>
    <w:rsid w:val="008F1420"/>
    <w:pPr>
      <w:spacing w:before="100" w:beforeAutospacing="1" w:after="100" w:afterAutospacing="1"/>
    </w:pPr>
    <w:rPr>
      <w:lang w:val="en-US" w:eastAsia="en-US" w:bidi="en-US"/>
    </w:rPr>
  </w:style>
  <w:style w:type="character" w:customStyle="1" w:styleId="afffffffffff2">
    <w:name w:val="Основной текст.Абзац Знак"/>
    <w:link w:val="afffffffffff3"/>
    <w:locked/>
    <w:rsid w:val="008F1420"/>
    <w:rPr>
      <w:rFonts w:ascii="Calibri" w:hAnsi="Calibri" w:cs="Calibri"/>
      <w:lang w:val="en-US" w:eastAsia="en-US" w:bidi="en-US"/>
    </w:rPr>
  </w:style>
  <w:style w:type="paragraph" w:customStyle="1" w:styleId="afffffffffff3">
    <w:name w:val="Основной текст.Абзац"/>
    <w:basedOn w:val="a7"/>
    <w:link w:val="afffffffffff2"/>
    <w:rsid w:val="008F1420"/>
    <w:pPr>
      <w:suppressAutoHyphens/>
      <w:spacing w:before="120"/>
      <w:ind w:firstLine="680"/>
    </w:pPr>
    <w:rPr>
      <w:rFonts w:ascii="Calibri" w:hAnsi="Calibri" w:cs="Calibri"/>
      <w:sz w:val="20"/>
      <w:szCs w:val="20"/>
      <w:lang w:val="en-US" w:eastAsia="en-US" w:bidi="en-US"/>
    </w:rPr>
  </w:style>
  <w:style w:type="character" w:customStyle="1" w:styleId="afffffffffff4">
    <w:name w:val="Текстовый Знак"/>
    <w:link w:val="afffffffffff5"/>
    <w:locked/>
    <w:rsid w:val="008F1420"/>
    <w:rPr>
      <w:rFonts w:ascii="Arial" w:hAnsi="Arial" w:cs="Arial"/>
      <w:sz w:val="24"/>
    </w:rPr>
  </w:style>
  <w:style w:type="paragraph" w:customStyle="1" w:styleId="afffffffffff5">
    <w:name w:val="Текстовый"/>
    <w:basedOn w:val="a7"/>
    <w:link w:val="afffffffffff4"/>
    <w:rsid w:val="008F1420"/>
    <w:pPr>
      <w:widowControl w:val="0"/>
      <w:spacing w:line="300" w:lineRule="auto"/>
      <w:ind w:left="227" w:right="170" w:firstLine="567"/>
    </w:pPr>
    <w:rPr>
      <w:rFonts w:ascii="Arial" w:hAnsi="Arial" w:cs="Arial"/>
      <w:szCs w:val="20"/>
    </w:rPr>
  </w:style>
  <w:style w:type="paragraph" w:customStyle="1" w:styleId="3ff1">
    <w:name w:val="Титул3"/>
    <w:basedOn w:val="a7"/>
    <w:rsid w:val="008F1420"/>
    <w:pPr>
      <w:jc w:val="center"/>
    </w:pPr>
    <w:rPr>
      <w:b/>
      <w:sz w:val="28"/>
      <w:szCs w:val="20"/>
      <w:lang w:val="en-US" w:eastAsia="en-US" w:bidi="en-US"/>
    </w:rPr>
  </w:style>
  <w:style w:type="paragraph" w:customStyle="1" w:styleId="339">
    <w:name w:val="Основной текст с отступом 33"/>
    <w:basedOn w:val="a7"/>
    <w:rsid w:val="008F1420"/>
    <w:pPr>
      <w:overflowPunct w:val="0"/>
      <w:autoSpaceDE w:val="0"/>
      <w:autoSpaceDN w:val="0"/>
      <w:adjustRightInd w:val="0"/>
      <w:ind w:firstLine="567"/>
      <w:jc w:val="both"/>
    </w:pPr>
    <w:rPr>
      <w:rFonts w:ascii="Arial CYR" w:hAnsi="Arial CYR"/>
      <w:i/>
      <w:szCs w:val="20"/>
    </w:rPr>
  </w:style>
  <w:style w:type="paragraph" w:customStyle="1" w:styleId="715">
    <w:name w:val="Указатель 71"/>
    <w:basedOn w:val="a7"/>
    <w:next w:val="a7"/>
    <w:rsid w:val="008F1420"/>
    <w:pPr>
      <w:suppressAutoHyphens/>
      <w:ind w:left="1680" w:hanging="240"/>
    </w:pPr>
    <w:rPr>
      <w:lang w:eastAsia="ar-SA"/>
    </w:rPr>
  </w:style>
  <w:style w:type="paragraph" w:customStyle="1" w:styleId="245">
    <w:name w:val="Основной текст с отступом 24"/>
    <w:basedOn w:val="a7"/>
    <w:rsid w:val="008F1420"/>
    <w:pPr>
      <w:overflowPunct w:val="0"/>
      <w:autoSpaceDE w:val="0"/>
      <w:autoSpaceDN w:val="0"/>
      <w:adjustRightInd w:val="0"/>
      <w:ind w:left="567"/>
      <w:jc w:val="both"/>
    </w:pPr>
    <w:rPr>
      <w:rFonts w:ascii="Arial CYR" w:hAnsi="Arial CYR"/>
      <w:szCs w:val="20"/>
    </w:rPr>
  </w:style>
  <w:style w:type="paragraph" w:customStyle="1" w:styleId="section1">
    <w:name w:val="section1"/>
    <w:basedOn w:val="a7"/>
    <w:rsid w:val="008F1420"/>
    <w:pPr>
      <w:spacing w:before="100" w:beforeAutospacing="1" w:after="100" w:afterAutospacing="1" w:line="400" w:lineRule="exact"/>
    </w:pPr>
    <w:rPr>
      <w:rFonts w:ascii="Verdana" w:hAnsi="Verdana"/>
      <w:color w:val="656A6E"/>
    </w:rPr>
  </w:style>
  <w:style w:type="paragraph" w:customStyle="1" w:styleId="afffffffffff6">
    <w:name w:val="Стиль По ширине"/>
    <w:basedOn w:val="a7"/>
    <w:next w:val="a7"/>
    <w:rsid w:val="008F1420"/>
    <w:pPr>
      <w:jc w:val="both"/>
    </w:pPr>
    <w:rPr>
      <w:szCs w:val="20"/>
    </w:rPr>
  </w:style>
  <w:style w:type="paragraph" w:customStyle="1" w:styleId="afffffffffff7">
    <w:name w:val="Таблица_номер"/>
    <w:basedOn w:val="a7"/>
    <w:autoRedefine/>
    <w:rsid w:val="008F1420"/>
    <w:pPr>
      <w:jc w:val="right"/>
    </w:pPr>
    <w:rPr>
      <w:rFonts w:ascii="Arial" w:hAnsi="Arial" w:cs="Arial"/>
      <w:sz w:val="22"/>
      <w:szCs w:val="22"/>
    </w:rPr>
  </w:style>
  <w:style w:type="paragraph" w:customStyle="1" w:styleId="afffffffffff8">
    <w:name w:val="Таблица_название"/>
    <w:basedOn w:val="a7"/>
    <w:autoRedefine/>
    <w:rsid w:val="008F1420"/>
    <w:pPr>
      <w:spacing w:before="120" w:after="120"/>
      <w:jc w:val="center"/>
    </w:pPr>
    <w:rPr>
      <w:rFonts w:ascii="Arial" w:hAnsi="Arial" w:cs="Arial"/>
      <w:b/>
    </w:rPr>
  </w:style>
  <w:style w:type="paragraph" w:customStyle="1" w:styleId="xl96">
    <w:name w:val="xl96"/>
    <w:basedOn w:val="a7"/>
    <w:rsid w:val="008F142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97">
    <w:name w:val="xl97"/>
    <w:basedOn w:val="a7"/>
    <w:rsid w:val="008F142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fffffffff9">
    <w:name w:val="Placeholder Text"/>
    <w:uiPriority w:val="99"/>
    <w:semiHidden/>
    <w:rsid w:val="008F1420"/>
    <w:rPr>
      <w:color w:val="808080"/>
    </w:rPr>
  </w:style>
  <w:style w:type="character" w:styleId="afffffffffffa">
    <w:name w:val="Subtle Emphasis"/>
    <w:qFormat/>
    <w:rsid w:val="008F1420"/>
    <w:rPr>
      <w:rFonts w:ascii="Arial" w:hAnsi="Arial" w:cs="Arial" w:hint="default"/>
      <w:i/>
      <w:iCs w:val="0"/>
      <w:color w:val="5A5A5A"/>
      <w:sz w:val="24"/>
    </w:rPr>
  </w:style>
  <w:style w:type="character" w:styleId="afffffffffffb">
    <w:name w:val="Intense Emphasis"/>
    <w:uiPriority w:val="21"/>
    <w:qFormat/>
    <w:rsid w:val="008F1420"/>
    <w:rPr>
      <w:b/>
      <w:bCs w:val="0"/>
      <w:i/>
      <w:iCs w:val="0"/>
      <w:sz w:val="24"/>
      <w:szCs w:val="24"/>
      <w:u w:val="single"/>
    </w:rPr>
  </w:style>
  <w:style w:type="character" w:styleId="afffffffffffc">
    <w:name w:val="Subtle Reference"/>
    <w:uiPriority w:val="99"/>
    <w:qFormat/>
    <w:rsid w:val="008F1420"/>
    <w:rPr>
      <w:rFonts w:ascii="Arial" w:hAnsi="Arial" w:cs="Arial" w:hint="default"/>
      <w:i/>
      <w:iCs w:val="0"/>
      <w:color w:val="0070C0"/>
      <w:sz w:val="24"/>
      <w:szCs w:val="24"/>
      <w:u w:val="single"/>
    </w:rPr>
  </w:style>
  <w:style w:type="character" w:styleId="afffffffffffd">
    <w:name w:val="Intense Reference"/>
    <w:uiPriority w:val="99"/>
    <w:qFormat/>
    <w:rsid w:val="008F1420"/>
    <w:rPr>
      <w:b/>
      <w:bCs w:val="0"/>
      <w:sz w:val="24"/>
      <w:u w:val="single"/>
    </w:rPr>
  </w:style>
  <w:style w:type="character" w:styleId="afffffffffffe">
    <w:name w:val="Book Title"/>
    <w:uiPriority w:val="99"/>
    <w:qFormat/>
    <w:rsid w:val="008F1420"/>
    <w:rPr>
      <w:rFonts w:ascii="Cambria" w:eastAsia="Times New Roman" w:hAnsi="Cambria" w:hint="default"/>
      <w:b/>
      <w:bCs w:val="0"/>
      <w:i/>
      <w:iCs w:val="0"/>
      <w:sz w:val="24"/>
      <w:szCs w:val="24"/>
    </w:rPr>
  </w:style>
  <w:style w:type="character" w:customStyle="1" w:styleId="11f2">
    <w:name w:val="Знак11"/>
    <w:semiHidden/>
    <w:rsid w:val="008F1420"/>
    <w:rPr>
      <w:rFonts w:ascii="Arial" w:hAnsi="Arial" w:cs="Arial" w:hint="default"/>
      <w:b/>
      <w:bCs/>
      <w:i/>
      <w:iCs/>
      <w:sz w:val="28"/>
      <w:szCs w:val="28"/>
      <w:lang w:val="ru-RU" w:eastAsia="ru-RU" w:bidi="ar-SA"/>
    </w:rPr>
  </w:style>
  <w:style w:type="character" w:customStyle="1" w:styleId="11f3">
    <w:name w:val="Знак Знак11"/>
    <w:rsid w:val="008F1420"/>
    <w:rPr>
      <w:sz w:val="24"/>
      <w:szCs w:val="24"/>
      <w:u w:val="single"/>
      <w:lang w:val="ru-RU" w:eastAsia="ru-RU" w:bidi="ar-SA"/>
    </w:rPr>
  </w:style>
  <w:style w:type="character" w:customStyle="1" w:styleId="1fffe">
    <w:name w:val="Знак Знак Знак Знак1"/>
    <w:semiHidden/>
    <w:rsid w:val="008F1420"/>
    <w:rPr>
      <w:sz w:val="24"/>
      <w:szCs w:val="24"/>
      <w:lang w:val="ru-RU" w:eastAsia="ru-RU" w:bidi="ar-SA"/>
    </w:rPr>
  </w:style>
  <w:style w:type="character" w:customStyle="1" w:styleId="31d">
    <w:name w:val="Знак3 Знак Знак1"/>
    <w:semiHidden/>
    <w:rsid w:val="008F1420"/>
    <w:rPr>
      <w:b/>
      <w:bCs w:val="0"/>
      <w:sz w:val="24"/>
      <w:szCs w:val="24"/>
      <w:u w:val="single"/>
      <w:lang w:val="ru-RU" w:eastAsia="ru-RU" w:bidi="ar-SA"/>
    </w:rPr>
  </w:style>
  <w:style w:type="character" w:customStyle="1" w:styleId="239">
    <w:name w:val="Знак2 Знак Знак3"/>
    <w:semiHidden/>
    <w:rsid w:val="008F1420"/>
    <w:rPr>
      <w:b/>
      <w:bCs/>
      <w:sz w:val="24"/>
      <w:szCs w:val="24"/>
      <w:lang w:val="ru-RU" w:eastAsia="ru-RU" w:bidi="ar-SA"/>
    </w:rPr>
  </w:style>
  <w:style w:type="character" w:customStyle="1" w:styleId="WW8Num3z0">
    <w:name w:val="WW8Num3z0"/>
    <w:rsid w:val="008F1420"/>
    <w:rPr>
      <w:rFonts w:ascii="Symbol" w:hAnsi="Symbol" w:hint="default"/>
    </w:rPr>
  </w:style>
  <w:style w:type="character" w:customStyle="1" w:styleId="WW8Num4z0">
    <w:name w:val="WW8Num4z0"/>
    <w:rsid w:val="008F1420"/>
    <w:rPr>
      <w:rFonts w:ascii="Symbol" w:hAnsi="Symbol" w:hint="default"/>
    </w:rPr>
  </w:style>
  <w:style w:type="character" w:customStyle="1" w:styleId="WW8Num5z0">
    <w:name w:val="WW8Num5z0"/>
    <w:rsid w:val="008F1420"/>
    <w:rPr>
      <w:rFonts w:ascii="Symbol" w:hAnsi="Symbol" w:hint="default"/>
    </w:rPr>
  </w:style>
  <w:style w:type="character" w:customStyle="1" w:styleId="WW8Num6z0">
    <w:name w:val="WW8Num6z0"/>
    <w:rsid w:val="008F1420"/>
    <w:rPr>
      <w:rFonts w:ascii="Symbol" w:hAnsi="Symbol" w:hint="default"/>
    </w:rPr>
  </w:style>
  <w:style w:type="character" w:customStyle="1" w:styleId="WW8Num7z0">
    <w:name w:val="WW8Num7z0"/>
    <w:rsid w:val="008F1420"/>
    <w:rPr>
      <w:rFonts w:ascii="Symbol" w:hAnsi="Symbol" w:hint="default"/>
    </w:rPr>
  </w:style>
  <w:style w:type="character" w:customStyle="1" w:styleId="WW8Num8z1">
    <w:name w:val="WW8Num8z1"/>
    <w:rsid w:val="008F1420"/>
    <w:rPr>
      <w:rFonts w:ascii="Symbol" w:hAnsi="Symbol" w:hint="default"/>
    </w:rPr>
  </w:style>
  <w:style w:type="character" w:customStyle="1" w:styleId="WW8Num9z0">
    <w:name w:val="WW8Num9z0"/>
    <w:rsid w:val="008F1420"/>
    <w:rPr>
      <w:sz w:val="20"/>
    </w:rPr>
  </w:style>
  <w:style w:type="character" w:customStyle="1" w:styleId="WW8Num10z0">
    <w:name w:val="WW8Num10z0"/>
    <w:rsid w:val="008F1420"/>
    <w:rPr>
      <w:rFonts w:ascii="Symbol" w:hAnsi="Symbol" w:hint="default"/>
    </w:rPr>
  </w:style>
  <w:style w:type="character" w:customStyle="1" w:styleId="WW8Num11z0">
    <w:name w:val="WW8Num11z0"/>
    <w:rsid w:val="008F1420"/>
    <w:rPr>
      <w:rFonts w:ascii="Symbol" w:hAnsi="Symbol" w:hint="default"/>
    </w:rPr>
  </w:style>
  <w:style w:type="character" w:customStyle="1" w:styleId="WW8Num12z0">
    <w:name w:val="WW8Num12z0"/>
    <w:rsid w:val="008F1420"/>
    <w:rPr>
      <w:rFonts w:ascii="Symbol" w:hAnsi="Symbol" w:hint="default"/>
    </w:rPr>
  </w:style>
  <w:style w:type="character" w:customStyle="1" w:styleId="WW8Num13z0">
    <w:name w:val="WW8Num13z0"/>
    <w:rsid w:val="008F1420"/>
    <w:rPr>
      <w:rFonts w:ascii="Symbol" w:hAnsi="Symbol" w:hint="default"/>
    </w:rPr>
  </w:style>
  <w:style w:type="character" w:customStyle="1" w:styleId="WW8Num14z0">
    <w:name w:val="WW8Num14z0"/>
    <w:rsid w:val="008F1420"/>
    <w:rPr>
      <w:rFonts w:ascii="Symbol" w:hAnsi="Symbol" w:hint="default"/>
    </w:rPr>
  </w:style>
  <w:style w:type="character" w:customStyle="1" w:styleId="WW8Num15z0">
    <w:name w:val="WW8Num15z0"/>
    <w:rsid w:val="008F1420"/>
    <w:rPr>
      <w:rFonts w:ascii="Symbol" w:hAnsi="Symbol" w:hint="default"/>
    </w:rPr>
  </w:style>
  <w:style w:type="character" w:customStyle="1" w:styleId="WW8Num16z0">
    <w:name w:val="WW8Num16z0"/>
    <w:rsid w:val="008F1420"/>
    <w:rPr>
      <w:rFonts w:ascii="Symbol" w:hAnsi="Symbol" w:hint="default"/>
    </w:rPr>
  </w:style>
  <w:style w:type="character" w:customStyle="1" w:styleId="WW8Num17z0">
    <w:name w:val="WW8Num17z0"/>
    <w:rsid w:val="008F1420"/>
    <w:rPr>
      <w:rFonts w:ascii="Symbol" w:hAnsi="Symbol" w:hint="default"/>
    </w:rPr>
  </w:style>
  <w:style w:type="character" w:customStyle="1" w:styleId="WW8Num18z0">
    <w:name w:val="WW8Num18z0"/>
    <w:rsid w:val="008F1420"/>
    <w:rPr>
      <w:rFonts w:ascii="Symbol" w:hAnsi="Symbol" w:hint="default"/>
    </w:rPr>
  </w:style>
  <w:style w:type="character" w:customStyle="1" w:styleId="WW8Num19z0">
    <w:name w:val="WW8Num19z0"/>
    <w:rsid w:val="008F1420"/>
    <w:rPr>
      <w:rFonts w:ascii="Arial" w:hAnsi="Arial" w:cs="Arial" w:hint="default"/>
    </w:rPr>
  </w:style>
  <w:style w:type="character" w:customStyle="1" w:styleId="WW8Num20z0">
    <w:name w:val="WW8Num20z0"/>
    <w:rsid w:val="008F1420"/>
    <w:rPr>
      <w:rFonts w:ascii="Symbol" w:hAnsi="Symbol" w:hint="default"/>
    </w:rPr>
  </w:style>
  <w:style w:type="character" w:customStyle="1" w:styleId="WW8Num21z0">
    <w:name w:val="WW8Num21z0"/>
    <w:rsid w:val="008F1420"/>
    <w:rPr>
      <w:rFonts w:ascii="Symbol" w:hAnsi="Symbol" w:hint="default"/>
    </w:rPr>
  </w:style>
  <w:style w:type="character" w:customStyle="1" w:styleId="WW8Num22z0">
    <w:name w:val="WW8Num22z0"/>
    <w:rsid w:val="008F1420"/>
    <w:rPr>
      <w:rFonts w:ascii="Symbol" w:hAnsi="Symbol" w:hint="default"/>
    </w:rPr>
  </w:style>
  <w:style w:type="character" w:customStyle="1" w:styleId="WW8Num24z0">
    <w:name w:val="WW8Num24z0"/>
    <w:rsid w:val="008F1420"/>
    <w:rPr>
      <w:rFonts w:ascii="Symbol" w:hAnsi="Symbol" w:hint="default"/>
      <w:color w:val="auto"/>
    </w:rPr>
  </w:style>
  <w:style w:type="character" w:customStyle="1" w:styleId="WW8Num25z0">
    <w:name w:val="WW8Num25z0"/>
    <w:rsid w:val="008F1420"/>
    <w:rPr>
      <w:rFonts w:ascii="Symbol" w:hAnsi="Symbol" w:hint="default"/>
    </w:rPr>
  </w:style>
  <w:style w:type="character" w:customStyle="1" w:styleId="WW8Num27z0">
    <w:name w:val="WW8Num27z0"/>
    <w:rsid w:val="008F1420"/>
    <w:rPr>
      <w:rFonts w:ascii="Symbol" w:hAnsi="Symbol" w:hint="default"/>
    </w:rPr>
  </w:style>
  <w:style w:type="character" w:customStyle="1" w:styleId="WW8Num28z0">
    <w:name w:val="WW8Num28z0"/>
    <w:rsid w:val="008F1420"/>
    <w:rPr>
      <w:rFonts w:ascii="Symbol" w:hAnsi="Symbol" w:hint="default"/>
    </w:rPr>
  </w:style>
  <w:style w:type="character" w:customStyle="1" w:styleId="WW8Num30z0">
    <w:name w:val="WW8Num30z0"/>
    <w:rsid w:val="008F1420"/>
    <w:rPr>
      <w:rFonts w:ascii="Symbol" w:hAnsi="Symbol" w:hint="default"/>
    </w:rPr>
  </w:style>
  <w:style w:type="character" w:customStyle="1" w:styleId="WW8Num31z0">
    <w:name w:val="WW8Num31z0"/>
    <w:rsid w:val="008F1420"/>
    <w:rPr>
      <w:rFonts w:ascii="Symbol" w:hAnsi="Symbol" w:hint="default"/>
    </w:rPr>
  </w:style>
  <w:style w:type="character" w:customStyle="1" w:styleId="WW8Num32z0">
    <w:name w:val="WW8Num32z0"/>
    <w:rsid w:val="008F1420"/>
    <w:rPr>
      <w:rFonts w:ascii="Symbol" w:hAnsi="Symbol" w:hint="default"/>
    </w:rPr>
  </w:style>
  <w:style w:type="character" w:customStyle="1" w:styleId="WW8Num34z0">
    <w:name w:val="WW8Num34z0"/>
    <w:rsid w:val="008F1420"/>
    <w:rPr>
      <w:rFonts w:ascii="Symbol" w:hAnsi="Symbol" w:hint="default"/>
    </w:rPr>
  </w:style>
  <w:style w:type="character" w:customStyle="1" w:styleId="WW8Num35z0">
    <w:name w:val="WW8Num35z0"/>
    <w:rsid w:val="008F1420"/>
    <w:rPr>
      <w:rFonts w:ascii="Symbol" w:hAnsi="Symbol" w:hint="default"/>
    </w:rPr>
  </w:style>
  <w:style w:type="character" w:customStyle="1" w:styleId="WW8Num37z0">
    <w:name w:val="WW8Num37z0"/>
    <w:rsid w:val="008F1420"/>
    <w:rPr>
      <w:rFonts w:ascii="Symbol" w:hAnsi="Symbol" w:hint="default"/>
    </w:rPr>
  </w:style>
  <w:style w:type="character" w:customStyle="1" w:styleId="WW8Num38z0">
    <w:name w:val="WW8Num38z0"/>
    <w:rsid w:val="008F1420"/>
    <w:rPr>
      <w:rFonts w:ascii="Symbol" w:hAnsi="Symbol" w:hint="default"/>
    </w:rPr>
  </w:style>
  <w:style w:type="character" w:customStyle="1" w:styleId="WW8Num42z0">
    <w:name w:val="WW8Num42z0"/>
    <w:rsid w:val="008F1420"/>
    <w:rPr>
      <w:rFonts w:ascii="Symbol" w:hAnsi="Symbol" w:hint="default"/>
    </w:rPr>
  </w:style>
  <w:style w:type="character" w:customStyle="1" w:styleId="WW8Num44z0">
    <w:name w:val="WW8Num44z0"/>
    <w:rsid w:val="008F1420"/>
    <w:rPr>
      <w:rFonts w:ascii="Symbol" w:hAnsi="Symbol" w:hint="default"/>
    </w:rPr>
  </w:style>
  <w:style w:type="character" w:customStyle="1" w:styleId="WW8Num45z0">
    <w:name w:val="WW8Num45z0"/>
    <w:rsid w:val="008F1420"/>
    <w:rPr>
      <w:rFonts w:ascii="Symbol" w:hAnsi="Symbol" w:hint="default"/>
      <w:color w:val="auto"/>
    </w:rPr>
  </w:style>
  <w:style w:type="character" w:customStyle="1" w:styleId="WW8Num46z0">
    <w:name w:val="WW8Num46z0"/>
    <w:rsid w:val="008F1420"/>
    <w:rPr>
      <w:rFonts w:ascii="Symbol" w:hAnsi="Symbol" w:hint="default"/>
    </w:rPr>
  </w:style>
  <w:style w:type="character" w:customStyle="1" w:styleId="WW8Num47z0">
    <w:name w:val="WW8Num47z0"/>
    <w:rsid w:val="008F1420"/>
    <w:rPr>
      <w:rFonts w:ascii="Symbol" w:hAnsi="Symbol" w:hint="default"/>
      <w:color w:val="auto"/>
    </w:rPr>
  </w:style>
  <w:style w:type="character" w:customStyle="1" w:styleId="WW8Num48z0">
    <w:name w:val="WW8Num48z0"/>
    <w:rsid w:val="008F1420"/>
    <w:rPr>
      <w:rFonts w:ascii="Symbol" w:hAnsi="Symbol" w:hint="default"/>
    </w:rPr>
  </w:style>
  <w:style w:type="character" w:customStyle="1" w:styleId="WW8Num50z0">
    <w:name w:val="WW8Num50z0"/>
    <w:rsid w:val="008F1420"/>
    <w:rPr>
      <w:rFonts w:ascii="Symbol" w:hAnsi="Symbol" w:hint="default"/>
      <w:caps w:val="0"/>
      <w:smallCaps w:val="0"/>
      <w:strike w:val="0"/>
      <w:dstrike w:val="0"/>
      <w:vanish w:val="0"/>
      <w:webHidden w:val="0"/>
      <w:color w:val="auto"/>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2z0">
    <w:name w:val="WW8Num52z0"/>
    <w:rsid w:val="008F1420"/>
    <w:rPr>
      <w:rFonts w:ascii="Arial" w:hAnsi="Arial" w:cs="Arial" w:hint="default"/>
    </w:rPr>
  </w:style>
  <w:style w:type="character" w:customStyle="1" w:styleId="WW8Num53z0">
    <w:name w:val="WW8Num53z0"/>
    <w:rsid w:val="008F1420"/>
    <w:rPr>
      <w:rFonts w:ascii="Symbol" w:hAnsi="Symbol" w:hint="default"/>
    </w:rPr>
  </w:style>
  <w:style w:type="character" w:customStyle="1" w:styleId="WW8Num55z0">
    <w:name w:val="WW8Num55z0"/>
    <w:rsid w:val="008F1420"/>
    <w:rPr>
      <w:rFonts w:ascii="Symbol" w:hAnsi="Symbol" w:hint="default"/>
    </w:rPr>
  </w:style>
  <w:style w:type="character" w:customStyle="1" w:styleId="WW8Num57z0">
    <w:name w:val="WW8Num57z0"/>
    <w:rsid w:val="008F1420"/>
    <w:rPr>
      <w:rFonts w:ascii="Arial" w:eastAsia="Times New Roman" w:hAnsi="Arial" w:cs="Arial" w:hint="default"/>
    </w:rPr>
  </w:style>
  <w:style w:type="character" w:customStyle="1" w:styleId="WW8Num61z0">
    <w:name w:val="WW8Num61z0"/>
    <w:rsid w:val="008F1420"/>
    <w:rPr>
      <w:rFonts w:ascii="Symbol" w:hAnsi="Symbol" w:hint="default"/>
    </w:rPr>
  </w:style>
  <w:style w:type="character" w:customStyle="1" w:styleId="Absatz-Standardschriftart">
    <w:name w:val="Absatz-Standardschriftart"/>
    <w:rsid w:val="008F1420"/>
  </w:style>
  <w:style w:type="character" w:customStyle="1" w:styleId="WW8Num13z1">
    <w:name w:val="WW8Num13z1"/>
    <w:rsid w:val="008F1420"/>
    <w:rPr>
      <w:rFonts w:ascii="Courier New" w:hAnsi="Courier New" w:cs="Courier New" w:hint="default"/>
    </w:rPr>
  </w:style>
  <w:style w:type="character" w:customStyle="1" w:styleId="WW8Num13z2">
    <w:name w:val="WW8Num13z2"/>
    <w:rsid w:val="008F1420"/>
    <w:rPr>
      <w:rFonts w:ascii="Wingdings" w:hAnsi="Wingdings" w:hint="default"/>
    </w:rPr>
  </w:style>
  <w:style w:type="character" w:customStyle="1" w:styleId="WW8Num14z1">
    <w:name w:val="WW8Num14z1"/>
    <w:rsid w:val="008F1420"/>
    <w:rPr>
      <w:rFonts w:ascii="Courier New" w:hAnsi="Courier New" w:cs="Courier New" w:hint="default"/>
    </w:rPr>
  </w:style>
  <w:style w:type="character" w:customStyle="1" w:styleId="WW8Num14z2">
    <w:name w:val="WW8Num14z2"/>
    <w:rsid w:val="008F1420"/>
    <w:rPr>
      <w:rFonts w:ascii="Wingdings" w:hAnsi="Wingdings" w:hint="default"/>
    </w:rPr>
  </w:style>
  <w:style w:type="character" w:customStyle="1" w:styleId="WW8Num15z1">
    <w:name w:val="WW8Num15z1"/>
    <w:rsid w:val="008F1420"/>
    <w:rPr>
      <w:rFonts w:ascii="Courier New" w:hAnsi="Courier New" w:cs="Courier New" w:hint="default"/>
    </w:rPr>
  </w:style>
  <w:style w:type="character" w:customStyle="1" w:styleId="WW8Num15z2">
    <w:name w:val="WW8Num15z2"/>
    <w:rsid w:val="008F1420"/>
    <w:rPr>
      <w:rFonts w:ascii="Wingdings" w:hAnsi="Wingdings" w:hint="default"/>
    </w:rPr>
  </w:style>
  <w:style w:type="character" w:customStyle="1" w:styleId="WW8Num16z1">
    <w:name w:val="WW8Num16z1"/>
    <w:rsid w:val="008F1420"/>
    <w:rPr>
      <w:rFonts w:ascii="Courier New" w:hAnsi="Courier New" w:cs="Courier New" w:hint="default"/>
    </w:rPr>
  </w:style>
  <w:style w:type="character" w:customStyle="1" w:styleId="WW8Num16z2">
    <w:name w:val="WW8Num16z2"/>
    <w:rsid w:val="008F1420"/>
    <w:rPr>
      <w:rFonts w:ascii="Wingdings" w:hAnsi="Wingdings" w:hint="default"/>
    </w:rPr>
  </w:style>
  <w:style w:type="character" w:customStyle="1" w:styleId="WW8Num17z1">
    <w:name w:val="WW8Num17z1"/>
    <w:rsid w:val="008F1420"/>
    <w:rPr>
      <w:rFonts w:ascii="Courier New" w:hAnsi="Courier New" w:cs="Courier New" w:hint="default"/>
    </w:rPr>
  </w:style>
  <w:style w:type="character" w:customStyle="1" w:styleId="WW8Num17z2">
    <w:name w:val="WW8Num17z2"/>
    <w:rsid w:val="008F1420"/>
    <w:rPr>
      <w:rFonts w:ascii="Wingdings" w:hAnsi="Wingdings" w:hint="default"/>
    </w:rPr>
  </w:style>
  <w:style w:type="character" w:customStyle="1" w:styleId="WW8Num18z1">
    <w:name w:val="WW8Num18z1"/>
    <w:rsid w:val="008F1420"/>
    <w:rPr>
      <w:rFonts w:ascii="Courier New" w:hAnsi="Courier New" w:cs="Courier New" w:hint="default"/>
    </w:rPr>
  </w:style>
  <w:style w:type="character" w:customStyle="1" w:styleId="WW8Num18z2">
    <w:name w:val="WW8Num18z2"/>
    <w:rsid w:val="008F1420"/>
    <w:rPr>
      <w:rFonts w:ascii="Wingdings" w:hAnsi="Wingdings" w:hint="default"/>
    </w:rPr>
  </w:style>
  <w:style w:type="character" w:customStyle="1" w:styleId="WW8Num19z1">
    <w:name w:val="WW8Num19z1"/>
    <w:rsid w:val="008F1420"/>
    <w:rPr>
      <w:rFonts w:ascii="Courier New" w:hAnsi="Courier New" w:cs="Courier New" w:hint="default"/>
    </w:rPr>
  </w:style>
  <w:style w:type="character" w:customStyle="1" w:styleId="WW8Num19z2">
    <w:name w:val="WW8Num19z2"/>
    <w:rsid w:val="008F1420"/>
    <w:rPr>
      <w:rFonts w:ascii="Wingdings" w:hAnsi="Wingdings" w:hint="default"/>
    </w:rPr>
  </w:style>
  <w:style w:type="character" w:customStyle="1" w:styleId="WW8Num19z3">
    <w:name w:val="WW8Num19z3"/>
    <w:rsid w:val="008F1420"/>
    <w:rPr>
      <w:rFonts w:ascii="Symbol" w:hAnsi="Symbol" w:hint="default"/>
    </w:rPr>
  </w:style>
  <w:style w:type="character" w:customStyle="1" w:styleId="WW8Num20z1">
    <w:name w:val="WW8Num20z1"/>
    <w:rsid w:val="008F1420"/>
    <w:rPr>
      <w:rFonts w:ascii="Courier New" w:hAnsi="Courier New" w:cs="Courier New" w:hint="default"/>
    </w:rPr>
  </w:style>
  <w:style w:type="character" w:customStyle="1" w:styleId="WW8Num20z2">
    <w:name w:val="WW8Num20z2"/>
    <w:rsid w:val="008F1420"/>
    <w:rPr>
      <w:rFonts w:ascii="Wingdings" w:hAnsi="Wingdings" w:hint="default"/>
    </w:rPr>
  </w:style>
  <w:style w:type="character" w:customStyle="1" w:styleId="WW8Num21z1">
    <w:name w:val="WW8Num21z1"/>
    <w:rsid w:val="008F1420"/>
    <w:rPr>
      <w:rFonts w:ascii="Courier New" w:hAnsi="Courier New" w:cs="Courier New" w:hint="default"/>
    </w:rPr>
  </w:style>
  <w:style w:type="character" w:customStyle="1" w:styleId="WW8Num21z2">
    <w:name w:val="WW8Num21z2"/>
    <w:rsid w:val="008F1420"/>
    <w:rPr>
      <w:rFonts w:ascii="Wingdings" w:hAnsi="Wingdings" w:hint="default"/>
    </w:rPr>
  </w:style>
  <w:style w:type="character" w:customStyle="1" w:styleId="WW8Num22z1">
    <w:name w:val="WW8Num22z1"/>
    <w:rsid w:val="008F1420"/>
    <w:rPr>
      <w:rFonts w:ascii="Courier New" w:hAnsi="Courier New" w:cs="Courier New" w:hint="default"/>
    </w:rPr>
  </w:style>
  <w:style w:type="character" w:customStyle="1" w:styleId="WW8Num22z2">
    <w:name w:val="WW8Num22z2"/>
    <w:rsid w:val="008F1420"/>
    <w:rPr>
      <w:rFonts w:ascii="Wingdings" w:hAnsi="Wingdings" w:hint="default"/>
    </w:rPr>
  </w:style>
  <w:style w:type="character" w:customStyle="1" w:styleId="WW8Num23z0">
    <w:name w:val="WW8Num23z0"/>
    <w:rsid w:val="008F1420"/>
    <w:rPr>
      <w:rFonts w:ascii="Wingdings" w:hAnsi="Wingdings" w:hint="default"/>
    </w:rPr>
  </w:style>
  <w:style w:type="character" w:customStyle="1" w:styleId="WW8Num23z1">
    <w:name w:val="WW8Num23z1"/>
    <w:rsid w:val="008F1420"/>
    <w:rPr>
      <w:rFonts w:ascii="Courier New" w:hAnsi="Courier New" w:cs="Courier New" w:hint="default"/>
    </w:rPr>
  </w:style>
  <w:style w:type="character" w:customStyle="1" w:styleId="WW8Num23z2">
    <w:name w:val="WW8Num23z2"/>
    <w:rsid w:val="008F1420"/>
    <w:rPr>
      <w:rFonts w:ascii="Wingdings" w:hAnsi="Wingdings" w:hint="default"/>
    </w:rPr>
  </w:style>
  <w:style w:type="character" w:customStyle="1" w:styleId="WW8Num24z1">
    <w:name w:val="WW8Num24z1"/>
    <w:rsid w:val="008F1420"/>
    <w:rPr>
      <w:rFonts w:ascii="Courier New" w:hAnsi="Courier New" w:cs="Courier New" w:hint="default"/>
    </w:rPr>
  </w:style>
  <w:style w:type="character" w:customStyle="1" w:styleId="WW8Num24z2">
    <w:name w:val="WW8Num24z2"/>
    <w:rsid w:val="008F1420"/>
    <w:rPr>
      <w:rFonts w:ascii="Wingdings" w:hAnsi="Wingdings" w:hint="default"/>
    </w:rPr>
  </w:style>
  <w:style w:type="character" w:customStyle="1" w:styleId="WW8Num24z3">
    <w:name w:val="WW8Num24z3"/>
    <w:rsid w:val="008F1420"/>
    <w:rPr>
      <w:rFonts w:ascii="Symbol" w:hAnsi="Symbol" w:hint="default"/>
    </w:rPr>
  </w:style>
  <w:style w:type="character" w:customStyle="1" w:styleId="WW8Num26z0">
    <w:name w:val="WW8Num26z0"/>
    <w:rsid w:val="008F1420"/>
    <w:rPr>
      <w:rFonts w:ascii="Symbol" w:hAnsi="Symbol" w:hint="default"/>
    </w:rPr>
  </w:style>
  <w:style w:type="character" w:customStyle="1" w:styleId="WW8Num26z1">
    <w:name w:val="WW8Num26z1"/>
    <w:rsid w:val="008F1420"/>
    <w:rPr>
      <w:rFonts w:ascii="Courier New" w:hAnsi="Courier New" w:cs="Courier New" w:hint="default"/>
    </w:rPr>
  </w:style>
  <w:style w:type="character" w:customStyle="1" w:styleId="WW8Num26z2">
    <w:name w:val="WW8Num26z2"/>
    <w:rsid w:val="008F1420"/>
    <w:rPr>
      <w:rFonts w:ascii="Wingdings" w:hAnsi="Wingdings" w:hint="default"/>
    </w:rPr>
  </w:style>
  <w:style w:type="character" w:customStyle="1" w:styleId="WW8Num27z1">
    <w:name w:val="WW8Num27z1"/>
    <w:rsid w:val="008F1420"/>
    <w:rPr>
      <w:rFonts w:ascii="Courier New" w:hAnsi="Courier New" w:cs="Courier New" w:hint="default"/>
    </w:rPr>
  </w:style>
  <w:style w:type="character" w:customStyle="1" w:styleId="WW8Num27z2">
    <w:name w:val="WW8Num27z2"/>
    <w:rsid w:val="008F1420"/>
    <w:rPr>
      <w:rFonts w:ascii="Wingdings" w:hAnsi="Wingdings" w:hint="default"/>
    </w:rPr>
  </w:style>
  <w:style w:type="character" w:customStyle="1" w:styleId="WW8Num29z0">
    <w:name w:val="WW8Num29z0"/>
    <w:rsid w:val="008F1420"/>
    <w:rPr>
      <w:rFonts w:ascii="Times New Roman" w:hAnsi="Times New Roman" w:cs="Times New Roman" w:hint="default"/>
    </w:rPr>
  </w:style>
  <w:style w:type="character" w:customStyle="1" w:styleId="WW8Num30z1">
    <w:name w:val="WW8Num30z1"/>
    <w:rsid w:val="008F1420"/>
    <w:rPr>
      <w:rFonts w:ascii="Courier New" w:hAnsi="Courier New" w:cs="Courier New" w:hint="default"/>
    </w:rPr>
  </w:style>
  <w:style w:type="character" w:customStyle="1" w:styleId="WW8Num30z2">
    <w:name w:val="WW8Num30z2"/>
    <w:rsid w:val="008F1420"/>
    <w:rPr>
      <w:rFonts w:ascii="Wingdings" w:hAnsi="Wingdings" w:hint="default"/>
    </w:rPr>
  </w:style>
  <w:style w:type="character" w:customStyle="1" w:styleId="WW8Num32z1">
    <w:name w:val="WW8Num32z1"/>
    <w:rsid w:val="008F1420"/>
    <w:rPr>
      <w:rFonts w:ascii="Courier New" w:hAnsi="Courier New" w:cs="Courier New" w:hint="default"/>
    </w:rPr>
  </w:style>
  <w:style w:type="character" w:customStyle="1" w:styleId="WW8Num32z2">
    <w:name w:val="WW8Num32z2"/>
    <w:rsid w:val="008F1420"/>
    <w:rPr>
      <w:rFonts w:ascii="Wingdings" w:hAnsi="Wingdings" w:hint="default"/>
    </w:rPr>
  </w:style>
  <w:style w:type="character" w:customStyle="1" w:styleId="WW8Num33z0">
    <w:name w:val="WW8Num33z0"/>
    <w:rsid w:val="008F1420"/>
    <w:rPr>
      <w:rFonts w:ascii="Symbol" w:hAnsi="Symbol" w:hint="default"/>
    </w:rPr>
  </w:style>
  <w:style w:type="character" w:customStyle="1" w:styleId="WW8Num33z1">
    <w:name w:val="WW8Num33z1"/>
    <w:rsid w:val="008F1420"/>
    <w:rPr>
      <w:rFonts w:ascii="Courier New" w:hAnsi="Courier New" w:cs="Courier New" w:hint="default"/>
    </w:rPr>
  </w:style>
  <w:style w:type="character" w:customStyle="1" w:styleId="WW8Num33z2">
    <w:name w:val="WW8Num33z2"/>
    <w:rsid w:val="008F1420"/>
    <w:rPr>
      <w:rFonts w:ascii="Wingdings" w:hAnsi="Wingdings" w:hint="default"/>
    </w:rPr>
  </w:style>
  <w:style w:type="character" w:customStyle="1" w:styleId="WW8Num34z1">
    <w:name w:val="WW8Num34z1"/>
    <w:rsid w:val="008F1420"/>
    <w:rPr>
      <w:rFonts w:ascii="Courier New" w:hAnsi="Courier New" w:cs="Courier New" w:hint="default"/>
    </w:rPr>
  </w:style>
  <w:style w:type="character" w:customStyle="1" w:styleId="WW8Num34z2">
    <w:name w:val="WW8Num34z2"/>
    <w:rsid w:val="008F1420"/>
    <w:rPr>
      <w:rFonts w:ascii="Wingdings" w:hAnsi="Wingdings" w:hint="default"/>
    </w:rPr>
  </w:style>
  <w:style w:type="character" w:customStyle="1" w:styleId="WW8Num36z0">
    <w:name w:val="WW8Num36z0"/>
    <w:rsid w:val="008F1420"/>
    <w:rPr>
      <w:rFonts w:ascii="Symbol" w:hAnsi="Symbol" w:hint="default"/>
    </w:rPr>
  </w:style>
  <w:style w:type="character" w:customStyle="1" w:styleId="WW8Num36z1">
    <w:name w:val="WW8Num36z1"/>
    <w:rsid w:val="008F1420"/>
    <w:rPr>
      <w:rFonts w:ascii="Courier New" w:hAnsi="Courier New" w:cs="Courier New" w:hint="default"/>
    </w:rPr>
  </w:style>
  <w:style w:type="character" w:customStyle="1" w:styleId="WW8Num36z2">
    <w:name w:val="WW8Num36z2"/>
    <w:rsid w:val="008F1420"/>
    <w:rPr>
      <w:rFonts w:ascii="Wingdings" w:hAnsi="Wingdings" w:hint="default"/>
    </w:rPr>
  </w:style>
  <w:style w:type="character" w:customStyle="1" w:styleId="WW8Num37z1">
    <w:name w:val="WW8Num37z1"/>
    <w:rsid w:val="008F1420"/>
    <w:rPr>
      <w:rFonts w:ascii="Courier New" w:hAnsi="Courier New" w:cs="Courier New" w:hint="default"/>
    </w:rPr>
  </w:style>
  <w:style w:type="character" w:customStyle="1" w:styleId="WW8Num37z2">
    <w:name w:val="WW8Num37z2"/>
    <w:rsid w:val="008F1420"/>
    <w:rPr>
      <w:rFonts w:ascii="Wingdings" w:hAnsi="Wingdings" w:hint="default"/>
    </w:rPr>
  </w:style>
  <w:style w:type="character" w:customStyle="1" w:styleId="WW8Num39z0">
    <w:name w:val="WW8Num39z0"/>
    <w:rsid w:val="008F1420"/>
    <w:rPr>
      <w:rFonts w:ascii="Symbol" w:hAnsi="Symbol" w:hint="default"/>
    </w:rPr>
  </w:style>
  <w:style w:type="character" w:customStyle="1" w:styleId="WW8Num39z1">
    <w:name w:val="WW8Num39z1"/>
    <w:rsid w:val="008F1420"/>
    <w:rPr>
      <w:rFonts w:ascii="Courier New" w:hAnsi="Courier New" w:cs="Courier New" w:hint="default"/>
    </w:rPr>
  </w:style>
  <w:style w:type="character" w:customStyle="1" w:styleId="WW8Num39z2">
    <w:name w:val="WW8Num39z2"/>
    <w:rsid w:val="008F1420"/>
    <w:rPr>
      <w:rFonts w:ascii="Wingdings" w:hAnsi="Wingdings" w:hint="default"/>
    </w:rPr>
  </w:style>
  <w:style w:type="character" w:customStyle="1" w:styleId="WW8Num40z0">
    <w:name w:val="WW8Num40z0"/>
    <w:rsid w:val="008F1420"/>
    <w:rPr>
      <w:rFonts w:ascii="Symbol" w:hAnsi="Symbol" w:hint="default"/>
    </w:rPr>
  </w:style>
  <w:style w:type="character" w:customStyle="1" w:styleId="WW8Num40z1">
    <w:name w:val="WW8Num40z1"/>
    <w:rsid w:val="008F1420"/>
    <w:rPr>
      <w:rFonts w:ascii="Courier New" w:hAnsi="Courier New" w:cs="Courier New" w:hint="default"/>
    </w:rPr>
  </w:style>
  <w:style w:type="character" w:customStyle="1" w:styleId="WW8Num40z2">
    <w:name w:val="WW8Num40z2"/>
    <w:rsid w:val="008F1420"/>
    <w:rPr>
      <w:rFonts w:ascii="Wingdings" w:hAnsi="Wingdings" w:hint="default"/>
    </w:rPr>
  </w:style>
  <w:style w:type="character" w:customStyle="1" w:styleId="WW8Num44z1">
    <w:name w:val="WW8Num44z1"/>
    <w:rsid w:val="008F1420"/>
    <w:rPr>
      <w:rFonts w:ascii="Courier New" w:hAnsi="Courier New" w:cs="Courier New" w:hint="default"/>
    </w:rPr>
  </w:style>
  <w:style w:type="character" w:customStyle="1" w:styleId="WW8Num44z2">
    <w:name w:val="WW8Num44z2"/>
    <w:rsid w:val="008F1420"/>
    <w:rPr>
      <w:rFonts w:ascii="Wingdings" w:hAnsi="Wingdings" w:hint="default"/>
    </w:rPr>
  </w:style>
  <w:style w:type="character" w:customStyle="1" w:styleId="WW8Num46z1">
    <w:name w:val="WW8Num46z1"/>
    <w:rsid w:val="008F1420"/>
    <w:rPr>
      <w:rFonts w:ascii="Courier New" w:hAnsi="Courier New" w:cs="Courier New" w:hint="default"/>
    </w:rPr>
  </w:style>
  <w:style w:type="character" w:customStyle="1" w:styleId="WW8Num46z2">
    <w:name w:val="WW8Num46z2"/>
    <w:rsid w:val="008F1420"/>
    <w:rPr>
      <w:rFonts w:ascii="Wingdings" w:hAnsi="Wingdings" w:hint="default"/>
    </w:rPr>
  </w:style>
  <w:style w:type="character" w:customStyle="1" w:styleId="WW8Num47z1">
    <w:name w:val="WW8Num47z1"/>
    <w:rsid w:val="008F1420"/>
    <w:rPr>
      <w:rFonts w:ascii="Courier New" w:hAnsi="Courier New" w:cs="Courier New" w:hint="default"/>
    </w:rPr>
  </w:style>
  <w:style w:type="character" w:customStyle="1" w:styleId="WW8Num47z2">
    <w:name w:val="WW8Num47z2"/>
    <w:rsid w:val="008F1420"/>
    <w:rPr>
      <w:rFonts w:ascii="Wingdings" w:hAnsi="Wingdings" w:hint="default"/>
    </w:rPr>
  </w:style>
  <w:style w:type="character" w:customStyle="1" w:styleId="WW8Num47z3">
    <w:name w:val="WW8Num47z3"/>
    <w:rsid w:val="008F1420"/>
    <w:rPr>
      <w:rFonts w:ascii="Symbol" w:hAnsi="Symbol" w:hint="default"/>
    </w:rPr>
  </w:style>
  <w:style w:type="character" w:customStyle="1" w:styleId="WW8Num48z1">
    <w:name w:val="WW8Num48z1"/>
    <w:rsid w:val="008F1420"/>
    <w:rPr>
      <w:rFonts w:ascii="Courier New" w:hAnsi="Courier New" w:cs="Courier New" w:hint="default"/>
    </w:rPr>
  </w:style>
  <w:style w:type="character" w:customStyle="1" w:styleId="WW8Num48z2">
    <w:name w:val="WW8Num48z2"/>
    <w:rsid w:val="008F1420"/>
    <w:rPr>
      <w:rFonts w:ascii="Wingdings" w:hAnsi="Wingdings" w:hint="default"/>
    </w:rPr>
  </w:style>
  <w:style w:type="character" w:customStyle="1" w:styleId="WW8Num49z0">
    <w:name w:val="WW8Num49z0"/>
    <w:rsid w:val="008F1420"/>
    <w:rPr>
      <w:rFonts w:ascii="Symbol" w:hAnsi="Symbol" w:hint="default"/>
    </w:rPr>
  </w:style>
  <w:style w:type="character" w:customStyle="1" w:styleId="WW8Num49z1">
    <w:name w:val="WW8Num49z1"/>
    <w:rsid w:val="008F1420"/>
    <w:rPr>
      <w:rFonts w:ascii="Courier New" w:hAnsi="Courier New" w:cs="Courier New" w:hint="default"/>
    </w:rPr>
  </w:style>
  <w:style w:type="character" w:customStyle="1" w:styleId="WW8Num49z2">
    <w:name w:val="WW8Num49z2"/>
    <w:rsid w:val="008F1420"/>
    <w:rPr>
      <w:rFonts w:ascii="Wingdings" w:hAnsi="Wingdings" w:hint="default"/>
    </w:rPr>
  </w:style>
  <w:style w:type="character" w:customStyle="1" w:styleId="WW8Num50z1">
    <w:name w:val="WW8Num50z1"/>
    <w:rsid w:val="008F1420"/>
    <w:rPr>
      <w:rFonts w:ascii="Courier New" w:hAnsi="Courier New" w:cs="Courier New" w:hint="default"/>
    </w:rPr>
  </w:style>
  <w:style w:type="character" w:customStyle="1" w:styleId="WW8Num50z2">
    <w:name w:val="WW8Num50z2"/>
    <w:rsid w:val="008F1420"/>
    <w:rPr>
      <w:rFonts w:ascii="Wingdings" w:hAnsi="Wingdings" w:hint="default"/>
    </w:rPr>
  </w:style>
  <w:style w:type="character" w:customStyle="1" w:styleId="WW8Num50z3">
    <w:name w:val="WW8Num50z3"/>
    <w:rsid w:val="008F1420"/>
    <w:rPr>
      <w:rFonts w:ascii="Symbol" w:hAnsi="Symbol" w:hint="default"/>
    </w:rPr>
  </w:style>
  <w:style w:type="character" w:customStyle="1" w:styleId="WW8Num52z1">
    <w:name w:val="WW8Num52z1"/>
    <w:rsid w:val="008F1420"/>
    <w:rPr>
      <w:rFonts w:ascii="Courier New" w:hAnsi="Courier New" w:cs="Courier New" w:hint="default"/>
    </w:rPr>
  </w:style>
  <w:style w:type="character" w:customStyle="1" w:styleId="WW8Num52z2">
    <w:name w:val="WW8Num52z2"/>
    <w:rsid w:val="008F1420"/>
    <w:rPr>
      <w:rFonts w:ascii="Wingdings" w:hAnsi="Wingdings" w:hint="default"/>
    </w:rPr>
  </w:style>
  <w:style w:type="character" w:customStyle="1" w:styleId="WW8Num52z3">
    <w:name w:val="WW8Num52z3"/>
    <w:rsid w:val="008F1420"/>
    <w:rPr>
      <w:rFonts w:ascii="Symbol" w:hAnsi="Symbol" w:hint="default"/>
    </w:rPr>
  </w:style>
  <w:style w:type="character" w:customStyle="1" w:styleId="WW8Num54z0">
    <w:name w:val="WW8Num54z0"/>
    <w:rsid w:val="008F1420"/>
    <w:rPr>
      <w:rFonts w:ascii="Symbol" w:hAnsi="Symbol" w:hint="default"/>
    </w:rPr>
  </w:style>
  <w:style w:type="character" w:customStyle="1" w:styleId="WW8Num54z1">
    <w:name w:val="WW8Num54z1"/>
    <w:rsid w:val="008F1420"/>
    <w:rPr>
      <w:rFonts w:ascii="Courier New" w:hAnsi="Courier New" w:cs="Courier New" w:hint="default"/>
    </w:rPr>
  </w:style>
  <w:style w:type="character" w:customStyle="1" w:styleId="WW8Num54z2">
    <w:name w:val="WW8Num54z2"/>
    <w:rsid w:val="008F1420"/>
    <w:rPr>
      <w:rFonts w:ascii="Wingdings" w:hAnsi="Wingdings" w:hint="default"/>
    </w:rPr>
  </w:style>
  <w:style w:type="character" w:customStyle="1" w:styleId="WW8Num55z1">
    <w:name w:val="WW8Num55z1"/>
    <w:rsid w:val="008F1420"/>
    <w:rPr>
      <w:rFonts w:ascii="Courier New" w:hAnsi="Courier New" w:cs="Courier New" w:hint="default"/>
    </w:rPr>
  </w:style>
  <w:style w:type="character" w:customStyle="1" w:styleId="WW8Num55z2">
    <w:name w:val="WW8Num55z2"/>
    <w:rsid w:val="008F1420"/>
    <w:rPr>
      <w:rFonts w:ascii="Wingdings" w:hAnsi="Wingdings" w:hint="default"/>
    </w:rPr>
  </w:style>
  <w:style w:type="character" w:customStyle="1" w:styleId="WW8Num59z0">
    <w:name w:val="WW8Num59z0"/>
    <w:rsid w:val="008F1420"/>
    <w:rPr>
      <w:rFonts w:ascii="Symbol" w:hAnsi="Symbol" w:hint="default"/>
      <w:caps w:val="0"/>
      <w:smallCaps w:val="0"/>
      <w:strike w:val="0"/>
      <w:dstrike w:val="0"/>
      <w:vanish w:val="0"/>
      <w:webHidden w:val="0"/>
      <w:color w:val="auto"/>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9z1">
    <w:name w:val="WW8Num59z1"/>
    <w:rsid w:val="008F1420"/>
    <w:rPr>
      <w:rFonts w:ascii="Courier New" w:hAnsi="Courier New" w:cs="Courier New" w:hint="default"/>
    </w:rPr>
  </w:style>
  <w:style w:type="character" w:customStyle="1" w:styleId="WW8Num59z2">
    <w:name w:val="WW8Num59z2"/>
    <w:rsid w:val="008F1420"/>
    <w:rPr>
      <w:rFonts w:ascii="Wingdings" w:hAnsi="Wingdings" w:hint="default"/>
    </w:rPr>
  </w:style>
  <w:style w:type="character" w:customStyle="1" w:styleId="WW8Num59z3">
    <w:name w:val="WW8Num59z3"/>
    <w:rsid w:val="008F1420"/>
    <w:rPr>
      <w:rFonts w:ascii="Symbol" w:hAnsi="Symbol" w:hint="default"/>
    </w:rPr>
  </w:style>
  <w:style w:type="character" w:customStyle="1" w:styleId="WW8Num63z1">
    <w:name w:val="WW8Num63z1"/>
    <w:rsid w:val="008F1420"/>
    <w:rPr>
      <w:rFonts w:ascii="Symbol" w:hAnsi="Symbol" w:hint="default"/>
    </w:rPr>
  </w:style>
  <w:style w:type="character" w:customStyle="1" w:styleId="WW8Num64z0">
    <w:name w:val="WW8Num64z0"/>
    <w:rsid w:val="008F1420"/>
    <w:rPr>
      <w:rFonts w:ascii="Symbol" w:hAnsi="Symbol" w:hint="default"/>
    </w:rPr>
  </w:style>
  <w:style w:type="character" w:customStyle="1" w:styleId="WW8Num64z1">
    <w:name w:val="WW8Num64z1"/>
    <w:rsid w:val="008F1420"/>
    <w:rPr>
      <w:rFonts w:ascii="Courier New" w:hAnsi="Courier New" w:cs="Courier New" w:hint="default"/>
    </w:rPr>
  </w:style>
  <w:style w:type="character" w:customStyle="1" w:styleId="WW8Num64z2">
    <w:name w:val="WW8Num64z2"/>
    <w:rsid w:val="008F1420"/>
    <w:rPr>
      <w:rFonts w:ascii="Wingdings" w:hAnsi="Wingdings" w:hint="default"/>
    </w:rPr>
  </w:style>
  <w:style w:type="character" w:customStyle="1" w:styleId="1ffff">
    <w:name w:val="Основной шрифт абзаца1"/>
    <w:rsid w:val="008F1420"/>
  </w:style>
  <w:style w:type="character" w:customStyle="1" w:styleId="WW8Num2z0">
    <w:name w:val="WW8Num2z0"/>
    <w:rsid w:val="008F1420"/>
    <w:rPr>
      <w:rFonts w:ascii="Times New Roman" w:eastAsia="Times New Roman" w:hAnsi="Times New Roman" w:cs="Times New Roman" w:hint="default"/>
    </w:rPr>
  </w:style>
  <w:style w:type="character" w:customStyle="1" w:styleId="1ffff0">
    <w:name w:val="Название объекта Знак Знак1 Знак"/>
    <w:aliases w:val="Название объекта Знак Знак Знак Знак Знак,Название объекта Знак Знак Знак1 Знак"/>
    <w:uiPriority w:val="35"/>
    <w:rsid w:val="008F1420"/>
    <w:rPr>
      <w:rFonts w:ascii="Arial" w:eastAsia="Times New Roman" w:hAnsi="Arial" w:cs="Arial" w:hint="default"/>
      <w:b/>
      <w:bCs/>
      <w:lang w:eastAsia="ar-SA"/>
    </w:rPr>
  </w:style>
  <w:style w:type="character" w:customStyle="1" w:styleId="affffffffffff">
    <w:name w:val="Символ сноски"/>
    <w:rsid w:val="008F1420"/>
    <w:rPr>
      <w:position w:val="-2"/>
      <w:vertAlign w:val="superscript"/>
    </w:rPr>
  </w:style>
  <w:style w:type="character" w:customStyle="1" w:styleId="affffffffffff0">
    <w:name w:val="Стиль заключения Знак Знак"/>
    <w:rsid w:val="008F1420"/>
    <w:rPr>
      <w:sz w:val="28"/>
      <w:szCs w:val="28"/>
    </w:rPr>
  </w:style>
  <w:style w:type="character" w:customStyle="1" w:styleId="affffffffffff1">
    <w:name w:val="!Простой текст! Знак Знак Знак Знак Знак"/>
    <w:rsid w:val="008F1420"/>
    <w:rPr>
      <w:sz w:val="24"/>
      <w:szCs w:val="24"/>
    </w:rPr>
  </w:style>
  <w:style w:type="character" w:customStyle="1" w:styleId="affffffffffff2">
    <w:name w:val="ВерИндекс"/>
    <w:rsid w:val="008F1420"/>
    <w:rPr>
      <w:position w:val="-2"/>
      <w:vertAlign w:val="superscript"/>
    </w:rPr>
  </w:style>
  <w:style w:type="character" w:customStyle="1" w:styleId="1ffff1">
    <w:name w:val="Нижний колонтитул Знак1"/>
    <w:rsid w:val="008F1420"/>
    <w:rPr>
      <w:rFonts w:ascii="Arial" w:hAnsi="Arial" w:cs="Arial" w:hint="default"/>
      <w:noProof w:val="0"/>
      <w:sz w:val="24"/>
      <w:szCs w:val="16"/>
      <w:lang w:val="ru-RU" w:eastAsia="ar-SA" w:bidi="ar-SA"/>
    </w:rPr>
  </w:style>
  <w:style w:type="character" w:customStyle="1" w:styleId="1ffff2">
    <w:name w:val="Текст выноски Знак1"/>
    <w:rsid w:val="008F1420"/>
    <w:rPr>
      <w:rFonts w:ascii="Tahoma" w:hAnsi="Tahoma" w:cs="Tahoma" w:hint="default"/>
      <w:noProof w:val="0"/>
      <w:sz w:val="16"/>
      <w:szCs w:val="16"/>
      <w:lang w:val="ru-RU" w:eastAsia="ar-SA" w:bidi="ar-SA"/>
    </w:rPr>
  </w:style>
  <w:style w:type="character" w:customStyle="1" w:styleId="HTML10">
    <w:name w:val="Стандартный HTML Знак1"/>
    <w:rsid w:val="008F1420"/>
    <w:rPr>
      <w:rFonts w:ascii="Courier New" w:hAnsi="Courier New" w:cs="Arial" w:hint="default"/>
      <w:noProof w:val="0"/>
      <w:color w:val="000000"/>
      <w:szCs w:val="16"/>
      <w:lang w:val="ru-RU" w:eastAsia="ar-SA" w:bidi="ar-SA"/>
    </w:rPr>
  </w:style>
  <w:style w:type="character" w:customStyle="1" w:styleId="21f1">
    <w:name w:val="Основной текст 2 Знак1"/>
    <w:rsid w:val="008F1420"/>
    <w:rPr>
      <w:rFonts w:ascii="Arial" w:hAnsi="Arial" w:cs="Arial" w:hint="default"/>
      <w:noProof w:val="0"/>
      <w:sz w:val="24"/>
      <w:szCs w:val="16"/>
      <w:lang w:val="ru-RU" w:eastAsia="ar-SA" w:bidi="ar-SA"/>
    </w:rPr>
  </w:style>
  <w:style w:type="character" w:customStyle="1" w:styleId="21f2">
    <w:name w:val="Основной текст с отступом 2 Знак1"/>
    <w:uiPriority w:val="99"/>
    <w:rsid w:val="008F1420"/>
    <w:rPr>
      <w:rFonts w:ascii="Arial" w:hAnsi="Arial" w:cs="Arial" w:hint="default"/>
      <w:noProof w:val="0"/>
      <w:sz w:val="24"/>
      <w:szCs w:val="16"/>
      <w:lang w:val="ru-RU" w:eastAsia="ar-SA" w:bidi="ar-SA"/>
    </w:rPr>
  </w:style>
  <w:style w:type="character" w:customStyle="1" w:styleId="31e">
    <w:name w:val="Основной текст с отступом 3 Знак1"/>
    <w:uiPriority w:val="99"/>
    <w:rsid w:val="008F1420"/>
    <w:rPr>
      <w:rFonts w:ascii="Arial" w:hAnsi="Arial" w:cs="Arial" w:hint="default"/>
      <w:noProof w:val="0"/>
      <w:sz w:val="16"/>
      <w:szCs w:val="16"/>
      <w:lang w:val="ru-RU" w:eastAsia="ar-SA" w:bidi="ar-SA"/>
    </w:rPr>
  </w:style>
  <w:style w:type="character" w:customStyle="1" w:styleId="highlight">
    <w:name w:val="highlight"/>
    <w:basedOn w:val="a9"/>
    <w:rsid w:val="008F1420"/>
  </w:style>
  <w:style w:type="character" w:customStyle="1" w:styleId="204">
    <w:name w:val="Знак Знак20"/>
    <w:rsid w:val="008F1420"/>
    <w:rPr>
      <w:rFonts w:ascii="Arial" w:eastAsia="Times New Roman" w:hAnsi="Arial" w:cs="Arial" w:hint="default"/>
      <w:bCs w:val="0"/>
      <w:noProof w:val="0"/>
      <w:kern w:val="2"/>
      <w:sz w:val="36"/>
      <w:szCs w:val="32"/>
      <w:lang w:eastAsia="ar-SA"/>
    </w:rPr>
  </w:style>
  <w:style w:type="character" w:customStyle="1" w:styleId="195">
    <w:name w:val="Знак Знак19"/>
    <w:rsid w:val="008F1420"/>
    <w:rPr>
      <w:rFonts w:ascii="Arial" w:eastAsia="Times New Roman" w:hAnsi="Arial" w:cs="Arial" w:hint="default"/>
      <w:bCs w:val="0"/>
      <w:iCs w:val="0"/>
      <w:noProof w:val="0"/>
      <w:sz w:val="32"/>
      <w:szCs w:val="28"/>
      <w:lang w:eastAsia="ar-SA"/>
    </w:rPr>
  </w:style>
  <w:style w:type="character" w:customStyle="1" w:styleId="2514">
    <w:name w:val="стиль251"/>
    <w:rsid w:val="008F1420"/>
    <w:rPr>
      <w:rFonts w:ascii="Verdana" w:hAnsi="Verdana" w:hint="default"/>
      <w:b w:val="0"/>
      <w:bCs w:val="0"/>
      <w:sz w:val="18"/>
      <w:szCs w:val="18"/>
    </w:rPr>
  </w:style>
  <w:style w:type="character" w:customStyle="1" w:styleId="31f">
    <w:name w:val="Основной текст 3 Знак1"/>
    <w:uiPriority w:val="99"/>
    <w:rsid w:val="008F1420"/>
    <w:rPr>
      <w:rFonts w:ascii="Times New Roman" w:eastAsia="Times New Roman" w:hAnsi="Times New Roman" w:cs="Arial" w:hint="default"/>
      <w:sz w:val="16"/>
      <w:szCs w:val="24"/>
    </w:rPr>
  </w:style>
  <w:style w:type="character" w:customStyle="1" w:styleId="WW8Num11z1">
    <w:name w:val="WW8Num11z1"/>
    <w:rsid w:val="008F1420"/>
    <w:rPr>
      <w:rFonts w:ascii="Arial" w:hAnsi="Arial" w:cs="Courier New" w:hint="default"/>
    </w:rPr>
  </w:style>
  <w:style w:type="character" w:customStyle="1" w:styleId="WW8Num11z2">
    <w:name w:val="WW8Num11z2"/>
    <w:rsid w:val="008F1420"/>
    <w:rPr>
      <w:rFonts w:ascii="Wingdings" w:hAnsi="Wingdings" w:hint="default"/>
    </w:rPr>
  </w:style>
  <w:style w:type="character" w:customStyle="1" w:styleId="WW8Num11z4">
    <w:name w:val="WW8Num11z4"/>
    <w:rsid w:val="008F1420"/>
    <w:rPr>
      <w:rFonts w:ascii="Courier New" w:hAnsi="Courier New" w:cs="Courier New" w:hint="default"/>
    </w:rPr>
  </w:style>
  <w:style w:type="character" w:customStyle="1" w:styleId="WW8Num41z0">
    <w:name w:val="WW8Num41z0"/>
    <w:rsid w:val="008F1420"/>
    <w:rPr>
      <w:rFonts w:ascii="Symbol" w:hAnsi="Symbol" w:hint="default"/>
      <w:color w:val="auto"/>
    </w:rPr>
  </w:style>
  <w:style w:type="character" w:customStyle="1" w:styleId="WW8Num43z0">
    <w:name w:val="WW8Num43z0"/>
    <w:rsid w:val="008F1420"/>
    <w:rPr>
      <w:rFonts w:ascii="Symbol" w:hAnsi="Symbol" w:hint="default"/>
      <w:color w:val="auto"/>
    </w:rPr>
  </w:style>
  <w:style w:type="character" w:customStyle="1" w:styleId="WW8Num56z0">
    <w:name w:val="WW8Num56z0"/>
    <w:rsid w:val="008F1420"/>
    <w:rPr>
      <w:rFonts w:ascii="Symbol" w:hAnsi="Symbol" w:hint="default"/>
    </w:rPr>
  </w:style>
  <w:style w:type="character" w:customStyle="1" w:styleId="WW8Num61z1">
    <w:name w:val="WW8Num61z1"/>
    <w:rsid w:val="008F1420"/>
    <w:rPr>
      <w:rFonts w:ascii="Courier New" w:hAnsi="Courier New" w:cs="Courier New" w:hint="default"/>
    </w:rPr>
  </w:style>
  <w:style w:type="character" w:customStyle="1" w:styleId="WW8Num61z2">
    <w:name w:val="WW8Num61z2"/>
    <w:rsid w:val="008F1420"/>
    <w:rPr>
      <w:rFonts w:ascii="Wingdings" w:hAnsi="Wingdings" w:hint="default"/>
    </w:rPr>
  </w:style>
  <w:style w:type="character" w:customStyle="1" w:styleId="WW8Num61z3">
    <w:name w:val="WW8Num61z3"/>
    <w:rsid w:val="008F1420"/>
    <w:rPr>
      <w:rFonts w:ascii="Symbol" w:hAnsi="Symbol" w:hint="default"/>
    </w:rPr>
  </w:style>
  <w:style w:type="character" w:customStyle="1" w:styleId="WW8Num62z0">
    <w:name w:val="WW8Num62z0"/>
    <w:rsid w:val="008F1420"/>
    <w:rPr>
      <w:rFonts w:ascii="Symbol" w:hAnsi="Symbol" w:hint="default"/>
    </w:rPr>
  </w:style>
  <w:style w:type="character" w:customStyle="1" w:styleId="WW8Num62z1">
    <w:name w:val="WW8Num62z1"/>
    <w:rsid w:val="008F1420"/>
    <w:rPr>
      <w:rFonts w:ascii="Courier New" w:hAnsi="Courier New" w:cs="Courier New" w:hint="default"/>
    </w:rPr>
  </w:style>
  <w:style w:type="character" w:customStyle="1" w:styleId="WW8Num62z2">
    <w:name w:val="WW8Num62z2"/>
    <w:rsid w:val="008F1420"/>
    <w:rPr>
      <w:rFonts w:ascii="Wingdings" w:hAnsi="Wingdings" w:hint="default"/>
    </w:rPr>
  </w:style>
  <w:style w:type="character" w:customStyle="1" w:styleId="WW8Num63z0">
    <w:name w:val="WW8Num63z0"/>
    <w:rsid w:val="008F1420"/>
    <w:rPr>
      <w:rFonts w:ascii="Times New Roman" w:eastAsia="Times New Roman" w:hAnsi="Times New Roman" w:cs="Times New Roman" w:hint="default"/>
    </w:rPr>
  </w:style>
  <w:style w:type="character" w:customStyle="1" w:styleId="WW8Num63z2">
    <w:name w:val="WW8Num63z2"/>
    <w:rsid w:val="008F1420"/>
    <w:rPr>
      <w:rFonts w:ascii="Wingdings" w:hAnsi="Wingdings" w:hint="default"/>
    </w:rPr>
  </w:style>
  <w:style w:type="character" w:customStyle="1" w:styleId="WW8Num63z3">
    <w:name w:val="WW8Num63z3"/>
    <w:rsid w:val="008F1420"/>
    <w:rPr>
      <w:rFonts w:ascii="Symbol" w:hAnsi="Symbol" w:hint="default"/>
    </w:rPr>
  </w:style>
  <w:style w:type="character" w:customStyle="1" w:styleId="WW8Num64z4">
    <w:name w:val="WW8Num64z4"/>
    <w:rsid w:val="008F1420"/>
    <w:rPr>
      <w:rFonts w:ascii="Courier New" w:hAnsi="Courier New" w:cs="Courier New" w:hint="default"/>
    </w:rPr>
  </w:style>
  <w:style w:type="character" w:customStyle="1" w:styleId="WW8Num65z0">
    <w:name w:val="WW8Num65z0"/>
    <w:rsid w:val="008F1420"/>
    <w:rPr>
      <w:rFonts w:ascii="Symbol" w:hAnsi="Symbol" w:hint="default"/>
    </w:rPr>
  </w:style>
  <w:style w:type="character" w:customStyle="1" w:styleId="WW8Num65z1">
    <w:name w:val="WW8Num65z1"/>
    <w:rsid w:val="008F1420"/>
    <w:rPr>
      <w:rFonts w:ascii="Courier New" w:hAnsi="Courier New" w:cs="Courier New" w:hint="default"/>
    </w:rPr>
  </w:style>
  <w:style w:type="character" w:customStyle="1" w:styleId="WW8Num65z2">
    <w:name w:val="WW8Num65z2"/>
    <w:rsid w:val="008F1420"/>
    <w:rPr>
      <w:rFonts w:ascii="Wingdings" w:hAnsi="Wingdings" w:hint="default"/>
    </w:rPr>
  </w:style>
  <w:style w:type="character" w:customStyle="1" w:styleId="WW8Num67z0">
    <w:name w:val="WW8Num67z0"/>
    <w:rsid w:val="008F1420"/>
    <w:rPr>
      <w:rFonts w:ascii="Symbol" w:hAnsi="Symbol" w:hint="default"/>
    </w:rPr>
  </w:style>
  <w:style w:type="character" w:customStyle="1" w:styleId="WW8Num67z1">
    <w:name w:val="WW8Num67z1"/>
    <w:rsid w:val="008F1420"/>
    <w:rPr>
      <w:rFonts w:ascii="Courier New" w:hAnsi="Courier New" w:cs="Courier New" w:hint="default"/>
    </w:rPr>
  </w:style>
  <w:style w:type="character" w:customStyle="1" w:styleId="WW8Num67z2">
    <w:name w:val="WW8Num67z2"/>
    <w:rsid w:val="008F1420"/>
    <w:rPr>
      <w:rFonts w:ascii="Wingdings" w:hAnsi="Wingdings" w:hint="default"/>
    </w:rPr>
  </w:style>
  <w:style w:type="character" w:customStyle="1" w:styleId="WW8Num68z0">
    <w:name w:val="WW8Num68z0"/>
    <w:rsid w:val="008F1420"/>
    <w:rPr>
      <w:rFonts w:ascii="Book Antiqua" w:hAnsi="Book Antiqua" w:hint="default"/>
      <w:b w:val="0"/>
      <w:bCs w:val="0"/>
      <w:i w:val="0"/>
      <w:iCs w:val="0"/>
    </w:rPr>
  </w:style>
  <w:style w:type="character" w:customStyle="1" w:styleId="WW8Num68z1">
    <w:name w:val="WW8Num68z1"/>
    <w:rsid w:val="008F1420"/>
    <w:rPr>
      <w:rFonts w:ascii="Courier New" w:hAnsi="Courier New" w:cs="Courier New" w:hint="default"/>
    </w:rPr>
  </w:style>
  <w:style w:type="character" w:customStyle="1" w:styleId="WW8Num68z2">
    <w:name w:val="WW8Num68z2"/>
    <w:rsid w:val="008F1420"/>
    <w:rPr>
      <w:rFonts w:ascii="Wingdings" w:hAnsi="Wingdings" w:hint="default"/>
    </w:rPr>
  </w:style>
  <w:style w:type="character" w:customStyle="1" w:styleId="WW8Num68z3">
    <w:name w:val="WW8Num68z3"/>
    <w:rsid w:val="008F1420"/>
    <w:rPr>
      <w:rFonts w:ascii="Symbol" w:hAnsi="Symbol" w:hint="default"/>
    </w:rPr>
  </w:style>
  <w:style w:type="character" w:customStyle="1" w:styleId="WW8Num69z0">
    <w:name w:val="WW8Num69z0"/>
    <w:rsid w:val="008F1420"/>
    <w:rPr>
      <w:rFonts w:ascii="Symbol" w:hAnsi="Symbol" w:hint="default"/>
    </w:rPr>
  </w:style>
  <w:style w:type="character" w:customStyle="1" w:styleId="WW8Num69z1">
    <w:name w:val="WW8Num69z1"/>
    <w:rsid w:val="008F1420"/>
    <w:rPr>
      <w:rFonts w:ascii="Courier New" w:hAnsi="Courier New" w:cs="Courier New" w:hint="default"/>
    </w:rPr>
  </w:style>
  <w:style w:type="character" w:customStyle="1" w:styleId="WW8Num69z2">
    <w:name w:val="WW8Num69z2"/>
    <w:rsid w:val="008F1420"/>
    <w:rPr>
      <w:rFonts w:ascii="Wingdings" w:hAnsi="Wingdings" w:hint="default"/>
    </w:rPr>
  </w:style>
  <w:style w:type="character" w:customStyle="1" w:styleId="WW8Num70z0">
    <w:name w:val="WW8Num70z0"/>
    <w:rsid w:val="008F1420"/>
    <w:rPr>
      <w:rFonts w:ascii="Arial" w:eastAsia="Times New Roman" w:hAnsi="Arial" w:cs="Arial" w:hint="default"/>
    </w:rPr>
  </w:style>
  <w:style w:type="character" w:customStyle="1" w:styleId="WW8Num70z2">
    <w:name w:val="WW8Num70z2"/>
    <w:rsid w:val="008F1420"/>
    <w:rPr>
      <w:rFonts w:ascii="Wingdings" w:hAnsi="Wingdings" w:hint="default"/>
    </w:rPr>
  </w:style>
  <w:style w:type="character" w:customStyle="1" w:styleId="WW8Num70z3">
    <w:name w:val="WW8Num70z3"/>
    <w:rsid w:val="008F1420"/>
    <w:rPr>
      <w:rFonts w:ascii="Symbol" w:hAnsi="Symbol" w:hint="default"/>
    </w:rPr>
  </w:style>
  <w:style w:type="character" w:customStyle="1" w:styleId="WW8Num70z4">
    <w:name w:val="WW8Num70z4"/>
    <w:rsid w:val="008F1420"/>
    <w:rPr>
      <w:rFonts w:ascii="Courier New" w:hAnsi="Courier New" w:cs="Courier New" w:hint="default"/>
    </w:rPr>
  </w:style>
  <w:style w:type="character" w:customStyle="1" w:styleId="WW8Num71z0">
    <w:name w:val="WW8Num71z0"/>
    <w:rsid w:val="008F1420"/>
    <w:rPr>
      <w:rFonts w:ascii="Times New Roman" w:eastAsia="Times New Roman" w:hAnsi="Times New Roman" w:cs="Times New Roman" w:hint="default"/>
    </w:rPr>
  </w:style>
  <w:style w:type="character" w:customStyle="1" w:styleId="WW8Num71z1">
    <w:name w:val="WW8Num71z1"/>
    <w:rsid w:val="008F1420"/>
    <w:rPr>
      <w:rFonts w:ascii="Courier New" w:hAnsi="Courier New" w:cs="Courier New" w:hint="default"/>
    </w:rPr>
  </w:style>
  <w:style w:type="character" w:customStyle="1" w:styleId="WW8Num71z2">
    <w:name w:val="WW8Num71z2"/>
    <w:rsid w:val="008F1420"/>
    <w:rPr>
      <w:rFonts w:ascii="Wingdings" w:hAnsi="Wingdings" w:hint="default"/>
    </w:rPr>
  </w:style>
  <w:style w:type="character" w:customStyle="1" w:styleId="WW8Num71z3">
    <w:name w:val="WW8Num71z3"/>
    <w:rsid w:val="008F1420"/>
    <w:rPr>
      <w:rFonts w:ascii="Symbol" w:hAnsi="Symbol" w:hint="default"/>
    </w:rPr>
  </w:style>
  <w:style w:type="character" w:customStyle="1" w:styleId="WW8Num77z0">
    <w:name w:val="WW8Num77z0"/>
    <w:rsid w:val="008F1420"/>
    <w:rPr>
      <w:rFonts w:ascii="Times New Roman" w:eastAsia="Times New Roman" w:hAnsi="Times New Roman" w:cs="Times New Roman" w:hint="default"/>
    </w:rPr>
  </w:style>
  <w:style w:type="character" w:customStyle="1" w:styleId="WW8Num77z2">
    <w:name w:val="WW8Num77z2"/>
    <w:rsid w:val="008F1420"/>
    <w:rPr>
      <w:rFonts w:ascii="Wingdings" w:hAnsi="Wingdings" w:hint="default"/>
    </w:rPr>
  </w:style>
  <w:style w:type="character" w:customStyle="1" w:styleId="WW8Num77z3">
    <w:name w:val="WW8Num77z3"/>
    <w:rsid w:val="008F1420"/>
    <w:rPr>
      <w:rFonts w:ascii="Symbol" w:hAnsi="Symbol" w:hint="default"/>
    </w:rPr>
  </w:style>
  <w:style w:type="character" w:customStyle="1" w:styleId="WW8Num77z4">
    <w:name w:val="WW8Num77z4"/>
    <w:rsid w:val="008F1420"/>
    <w:rPr>
      <w:rFonts w:ascii="Courier New" w:hAnsi="Courier New" w:cs="Courier New" w:hint="default"/>
    </w:rPr>
  </w:style>
  <w:style w:type="character" w:customStyle="1" w:styleId="WW8Num78z0">
    <w:name w:val="WW8Num78z0"/>
    <w:rsid w:val="008F1420"/>
    <w:rPr>
      <w:rFonts w:ascii="Symbol" w:hAnsi="Symbol" w:hint="default"/>
    </w:rPr>
  </w:style>
  <w:style w:type="character" w:customStyle="1" w:styleId="WW8Num78z1">
    <w:name w:val="WW8Num78z1"/>
    <w:rsid w:val="008F1420"/>
    <w:rPr>
      <w:rFonts w:ascii="Courier New" w:hAnsi="Courier New" w:cs="Courier New" w:hint="default"/>
    </w:rPr>
  </w:style>
  <w:style w:type="character" w:customStyle="1" w:styleId="WW8Num78z2">
    <w:name w:val="WW8Num78z2"/>
    <w:rsid w:val="008F1420"/>
    <w:rPr>
      <w:rFonts w:ascii="Wingdings" w:hAnsi="Wingdings" w:hint="default"/>
    </w:rPr>
  </w:style>
  <w:style w:type="character" w:customStyle="1" w:styleId="WW8Num79z0">
    <w:name w:val="WW8Num79z0"/>
    <w:rsid w:val="008F1420"/>
    <w:rPr>
      <w:rFonts w:ascii="Times New Roman" w:eastAsia="Times New Roman" w:hAnsi="Times New Roman" w:cs="Times New Roman" w:hint="default"/>
      <w:color w:val="auto"/>
    </w:rPr>
  </w:style>
  <w:style w:type="character" w:customStyle="1" w:styleId="WW8Num79z1">
    <w:name w:val="WW8Num79z1"/>
    <w:rsid w:val="008F1420"/>
    <w:rPr>
      <w:rFonts w:ascii="Courier New" w:hAnsi="Courier New" w:cs="Courier New" w:hint="default"/>
    </w:rPr>
  </w:style>
  <w:style w:type="character" w:customStyle="1" w:styleId="WW8Num79z2">
    <w:name w:val="WW8Num79z2"/>
    <w:rsid w:val="008F1420"/>
    <w:rPr>
      <w:rFonts w:ascii="Wingdings" w:hAnsi="Wingdings" w:hint="default"/>
    </w:rPr>
  </w:style>
  <w:style w:type="character" w:customStyle="1" w:styleId="WW8Num79z3">
    <w:name w:val="WW8Num79z3"/>
    <w:rsid w:val="008F1420"/>
    <w:rPr>
      <w:rFonts w:ascii="Symbol" w:hAnsi="Symbol" w:hint="default"/>
    </w:rPr>
  </w:style>
  <w:style w:type="character" w:customStyle="1" w:styleId="WW8Num81z0">
    <w:name w:val="WW8Num81z0"/>
    <w:rsid w:val="008F1420"/>
    <w:rPr>
      <w:rFonts w:ascii="Times New Roman" w:eastAsia="Times New Roman" w:hAnsi="Times New Roman" w:cs="Times New Roman" w:hint="default"/>
      <w:color w:val="auto"/>
    </w:rPr>
  </w:style>
  <w:style w:type="character" w:customStyle="1" w:styleId="WW8Num81z1">
    <w:name w:val="WW8Num81z1"/>
    <w:rsid w:val="008F1420"/>
    <w:rPr>
      <w:rFonts w:ascii="Courier New" w:hAnsi="Courier New" w:cs="Courier New" w:hint="default"/>
    </w:rPr>
  </w:style>
  <w:style w:type="character" w:customStyle="1" w:styleId="WW8Num81z2">
    <w:name w:val="WW8Num81z2"/>
    <w:rsid w:val="008F1420"/>
    <w:rPr>
      <w:rFonts w:ascii="Wingdings" w:hAnsi="Wingdings" w:hint="default"/>
    </w:rPr>
  </w:style>
  <w:style w:type="character" w:customStyle="1" w:styleId="WW8Num81z3">
    <w:name w:val="WW8Num81z3"/>
    <w:rsid w:val="008F1420"/>
    <w:rPr>
      <w:rFonts w:ascii="Symbol" w:hAnsi="Symbol" w:hint="default"/>
    </w:rPr>
  </w:style>
  <w:style w:type="character" w:customStyle="1" w:styleId="WW8Num82z0">
    <w:name w:val="WW8Num82z0"/>
    <w:rsid w:val="008F1420"/>
    <w:rPr>
      <w:rFonts w:ascii="Times New Roman" w:eastAsia="Times New Roman" w:hAnsi="Times New Roman" w:cs="Times New Roman" w:hint="default"/>
    </w:rPr>
  </w:style>
  <w:style w:type="character" w:customStyle="1" w:styleId="WW8Num82z1">
    <w:name w:val="WW8Num82z1"/>
    <w:rsid w:val="008F1420"/>
    <w:rPr>
      <w:rFonts w:ascii="Courier New" w:hAnsi="Courier New" w:cs="Courier New" w:hint="default"/>
    </w:rPr>
  </w:style>
  <w:style w:type="character" w:customStyle="1" w:styleId="WW8Num82z2">
    <w:name w:val="WW8Num82z2"/>
    <w:rsid w:val="008F1420"/>
    <w:rPr>
      <w:rFonts w:ascii="Wingdings" w:hAnsi="Wingdings" w:hint="default"/>
    </w:rPr>
  </w:style>
  <w:style w:type="character" w:customStyle="1" w:styleId="WW8Num82z3">
    <w:name w:val="WW8Num82z3"/>
    <w:rsid w:val="008F1420"/>
    <w:rPr>
      <w:rFonts w:ascii="Symbol" w:hAnsi="Symbol" w:hint="default"/>
    </w:rPr>
  </w:style>
  <w:style w:type="character" w:customStyle="1" w:styleId="WW8Num83z0">
    <w:name w:val="WW8Num83z0"/>
    <w:rsid w:val="008F1420"/>
    <w:rPr>
      <w:rFonts w:ascii="Symbol" w:hAnsi="Symbol" w:hint="default"/>
    </w:rPr>
  </w:style>
  <w:style w:type="character" w:customStyle="1" w:styleId="WW8Num83z1">
    <w:name w:val="WW8Num83z1"/>
    <w:rsid w:val="008F1420"/>
    <w:rPr>
      <w:rFonts w:ascii="Courier New" w:hAnsi="Courier New" w:cs="Courier New" w:hint="default"/>
    </w:rPr>
  </w:style>
  <w:style w:type="character" w:customStyle="1" w:styleId="WW8Num83z2">
    <w:name w:val="WW8Num83z2"/>
    <w:rsid w:val="008F1420"/>
    <w:rPr>
      <w:rFonts w:ascii="Wingdings" w:hAnsi="Wingdings" w:hint="default"/>
    </w:rPr>
  </w:style>
  <w:style w:type="character" w:customStyle="1" w:styleId="WW8Num85z0">
    <w:name w:val="WW8Num85z0"/>
    <w:rsid w:val="008F1420"/>
    <w:rPr>
      <w:rFonts w:ascii="Symbol" w:hAnsi="Symbol" w:hint="default"/>
    </w:rPr>
  </w:style>
  <w:style w:type="character" w:customStyle="1" w:styleId="WW8Num85z1">
    <w:name w:val="WW8Num85z1"/>
    <w:rsid w:val="008F1420"/>
    <w:rPr>
      <w:rFonts w:ascii="Courier New" w:hAnsi="Courier New" w:cs="Courier New" w:hint="default"/>
    </w:rPr>
  </w:style>
  <w:style w:type="character" w:customStyle="1" w:styleId="WW8Num85z2">
    <w:name w:val="WW8Num85z2"/>
    <w:rsid w:val="008F1420"/>
    <w:rPr>
      <w:rFonts w:ascii="Wingdings" w:hAnsi="Wingdings" w:hint="default"/>
    </w:rPr>
  </w:style>
  <w:style w:type="character" w:customStyle="1" w:styleId="WW8Num86z0">
    <w:name w:val="WW8Num86z0"/>
    <w:rsid w:val="008F1420"/>
    <w:rPr>
      <w:rFonts w:ascii="Times New Roman" w:eastAsia="Times New Roman" w:hAnsi="Times New Roman" w:cs="Times New Roman" w:hint="default"/>
    </w:rPr>
  </w:style>
  <w:style w:type="character" w:customStyle="1" w:styleId="WW8Num88z1">
    <w:name w:val="WW8Num88z1"/>
    <w:rsid w:val="008F1420"/>
    <w:rPr>
      <w:rFonts w:ascii="Symbol" w:hAnsi="Symbol" w:hint="default"/>
    </w:rPr>
  </w:style>
  <w:style w:type="character" w:customStyle="1" w:styleId="WW8Num89z0">
    <w:name w:val="WW8Num89z0"/>
    <w:rsid w:val="008F1420"/>
    <w:rPr>
      <w:rFonts w:ascii="Book Antiqua" w:hAnsi="Book Antiqua" w:hint="default"/>
      <w:b w:val="0"/>
      <w:bCs w:val="0"/>
      <w:i w:val="0"/>
      <w:iCs w:val="0"/>
      <w:color w:val="auto"/>
    </w:rPr>
  </w:style>
  <w:style w:type="character" w:customStyle="1" w:styleId="WW8Num89z1">
    <w:name w:val="WW8Num89z1"/>
    <w:rsid w:val="008F1420"/>
    <w:rPr>
      <w:rFonts w:ascii="Courier New" w:hAnsi="Courier New" w:cs="Courier New" w:hint="default"/>
    </w:rPr>
  </w:style>
  <w:style w:type="character" w:customStyle="1" w:styleId="WW8Num89z2">
    <w:name w:val="WW8Num89z2"/>
    <w:rsid w:val="008F1420"/>
    <w:rPr>
      <w:rFonts w:ascii="Wingdings" w:hAnsi="Wingdings" w:hint="default"/>
    </w:rPr>
  </w:style>
  <w:style w:type="character" w:customStyle="1" w:styleId="WW8Num89z3">
    <w:name w:val="WW8Num89z3"/>
    <w:rsid w:val="008F1420"/>
    <w:rPr>
      <w:rFonts w:ascii="Symbol" w:hAnsi="Symbol" w:hint="default"/>
    </w:rPr>
  </w:style>
  <w:style w:type="character" w:customStyle="1" w:styleId="WW8Num91z0">
    <w:name w:val="WW8Num91z0"/>
    <w:rsid w:val="008F1420"/>
    <w:rPr>
      <w:rFonts w:ascii="Symbol" w:hAnsi="Symbol" w:hint="default"/>
    </w:rPr>
  </w:style>
  <w:style w:type="character" w:customStyle="1" w:styleId="WW8Num91z1">
    <w:name w:val="WW8Num91z1"/>
    <w:rsid w:val="008F1420"/>
    <w:rPr>
      <w:rFonts w:ascii="Courier New" w:hAnsi="Courier New" w:cs="Courier New" w:hint="default"/>
    </w:rPr>
  </w:style>
  <w:style w:type="character" w:customStyle="1" w:styleId="WW8Num91z2">
    <w:name w:val="WW8Num91z2"/>
    <w:rsid w:val="008F1420"/>
    <w:rPr>
      <w:rFonts w:ascii="Wingdings" w:hAnsi="Wingdings" w:hint="default"/>
    </w:rPr>
  </w:style>
  <w:style w:type="character" w:customStyle="1" w:styleId="2fff0">
    <w:name w:val="Основной шрифт абзаца2"/>
    <w:rsid w:val="008F1420"/>
  </w:style>
  <w:style w:type="character" w:customStyle="1" w:styleId="WW-Absatz-Standardschriftart">
    <w:name w:val="WW-Absatz-Standardschriftart"/>
    <w:rsid w:val="008F1420"/>
  </w:style>
  <w:style w:type="character" w:customStyle="1" w:styleId="1ffff3">
    <w:name w:val="Знак примечания1"/>
    <w:rsid w:val="008F1420"/>
    <w:rPr>
      <w:sz w:val="16"/>
      <w:szCs w:val="16"/>
    </w:rPr>
  </w:style>
  <w:style w:type="character" w:customStyle="1" w:styleId="1ffff4">
    <w:name w:val="Знак сноски1"/>
    <w:rsid w:val="008F1420"/>
    <w:rPr>
      <w:vertAlign w:val="superscript"/>
    </w:rPr>
  </w:style>
  <w:style w:type="character" w:customStyle="1" w:styleId="affffffffffff3">
    <w:name w:val="Символы концевой сноски"/>
    <w:rsid w:val="008F1420"/>
    <w:rPr>
      <w:vertAlign w:val="superscript"/>
    </w:rPr>
  </w:style>
  <w:style w:type="character" w:customStyle="1" w:styleId="WW-">
    <w:name w:val="WW-Символы концевой сноски"/>
    <w:rsid w:val="008F1420"/>
  </w:style>
  <w:style w:type="character" w:customStyle="1" w:styleId="match">
    <w:name w:val="match"/>
    <w:basedOn w:val="a9"/>
    <w:rsid w:val="008F1420"/>
  </w:style>
  <w:style w:type="character" w:customStyle="1" w:styleId="WW-Absatz-Standardschriftart1">
    <w:name w:val="WW-Absatz-Standardschriftart1"/>
    <w:rsid w:val="008F1420"/>
  </w:style>
  <w:style w:type="character" w:customStyle="1" w:styleId="WW-Absatz-Standardschriftart11">
    <w:name w:val="WW-Absatz-Standardschriftart11"/>
    <w:rsid w:val="008F1420"/>
  </w:style>
  <w:style w:type="character" w:customStyle="1" w:styleId="WW8Num8z0">
    <w:name w:val="WW8Num8z0"/>
    <w:rsid w:val="008F1420"/>
    <w:rPr>
      <w:rFonts w:ascii="Symbol" w:hAnsi="Symbol" w:cs="StarSymbol" w:hint="default"/>
      <w:sz w:val="18"/>
      <w:szCs w:val="18"/>
    </w:rPr>
  </w:style>
  <w:style w:type="character" w:customStyle="1" w:styleId="WW-Absatz-Standardschriftart111">
    <w:name w:val="WW-Absatz-Standardschriftart111"/>
    <w:rsid w:val="008F1420"/>
  </w:style>
  <w:style w:type="character" w:customStyle="1" w:styleId="WW-Absatz-Standardschriftart1111">
    <w:name w:val="WW-Absatz-Standardschriftart1111"/>
    <w:rsid w:val="008F1420"/>
  </w:style>
  <w:style w:type="character" w:customStyle="1" w:styleId="WW-Absatz-Standardschriftart11111">
    <w:name w:val="WW-Absatz-Standardschriftart11111"/>
    <w:rsid w:val="008F1420"/>
  </w:style>
  <w:style w:type="character" w:customStyle="1" w:styleId="WW-Absatz-Standardschriftart111111">
    <w:name w:val="WW-Absatz-Standardschriftart111111"/>
    <w:rsid w:val="008F1420"/>
  </w:style>
  <w:style w:type="character" w:customStyle="1" w:styleId="WW-Absatz-Standardschriftart1111111">
    <w:name w:val="WW-Absatz-Standardschriftart1111111"/>
    <w:rsid w:val="008F1420"/>
  </w:style>
  <w:style w:type="character" w:customStyle="1" w:styleId="WW-Absatz-Standardschriftart11111111">
    <w:name w:val="WW-Absatz-Standardschriftart11111111"/>
    <w:rsid w:val="008F1420"/>
  </w:style>
  <w:style w:type="character" w:customStyle="1" w:styleId="WW-Absatz-Standardschriftart111111111">
    <w:name w:val="WW-Absatz-Standardschriftart111111111"/>
    <w:rsid w:val="008F1420"/>
  </w:style>
  <w:style w:type="character" w:customStyle="1" w:styleId="WW-Absatz-Standardschriftart1111111111">
    <w:name w:val="WW-Absatz-Standardschriftart1111111111"/>
    <w:rsid w:val="008F1420"/>
  </w:style>
  <w:style w:type="character" w:customStyle="1" w:styleId="WW-Absatz-Standardschriftart11111111111">
    <w:name w:val="WW-Absatz-Standardschriftart11111111111"/>
    <w:rsid w:val="008F1420"/>
  </w:style>
  <w:style w:type="character" w:customStyle="1" w:styleId="WW-Absatz-Standardschriftart111111111111">
    <w:name w:val="WW-Absatz-Standardschriftart111111111111"/>
    <w:rsid w:val="008F1420"/>
  </w:style>
  <w:style w:type="character" w:customStyle="1" w:styleId="WW-Absatz-Standardschriftart1111111111111">
    <w:name w:val="WW-Absatz-Standardschriftart1111111111111"/>
    <w:rsid w:val="008F1420"/>
  </w:style>
  <w:style w:type="character" w:customStyle="1" w:styleId="WW-Absatz-Standardschriftart11111111111111">
    <w:name w:val="WW-Absatz-Standardschriftart11111111111111"/>
    <w:rsid w:val="008F1420"/>
  </w:style>
  <w:style w:type="character" w:customStyle="1" w:styleId="WW-Absatz-Standardschriftart111111111111111">
    <w:name w:val="WW-Absatz-Standardschriftart111111111111111"/>
    <w:rsid w:val="008F1420"/>
  </w:style>
  <w:style w:type="character" w:customStyle="1" w:styleId="WW-Absatz-Standardschriftart1111111111111111">
    <w:name w:val="WW-Absatz-Standardschriftart1111111111111111"/>
    <w:rsid w:val="008F1420"/>
  </w:style>
  <w:style w:type="character" w:customStyle="1" w:styleId="WW-Absatz-Standardschriftart11111111111111111">
    <w:name w:val="WW-Absatz-Standardschriftart11111111111111111"/>
    <w:rsid w:val="008F1420"/>
  </w:style>
  <w:style w:type="character" w:customStyle="1" w:styleId="WW-Absatz-Standardschriftart111111111111111111">
    <w:name w:val="WW-Absatz-Standardschriftart111111111111111111"/>
    <w:rsid w:val="008F1420"/>
  </w:style>
  <w:style w:type="character" w:customStyle="1" w:styleId="WW-Absatz-Standardschriftart1111111111111111111">
    <w:name w:val="WW-Absatz-Standardschriftart1111111111111111111"/>
    <w:rsid w:val="008F1420"/>
  </w:style>
  <w:style w:type="character" w:customStyle="1" w:styleId="WW-Absatz-Standardschriftart11111111111111111111">
    <w:name w:val="WW-Absatz-Standardschriftart11111111111111111111"/>
    <w:rsid w:val="008F1420"/>
  </w:style>
  <w:style w:type="character" w:customStyle="1" w:styleId="WW-Absatz-Standardschriftart111111111111111111111">
    <w:name w:val="WW-Absatz-Standardschriftart111111111111111111111"/>
    <w:rsid w:val="008F1420"/>
  </w:style>
  <w:style w:type="character" w:customStyle="1" w:styleId="WW-Absatz-Standardschriftart1111111111111111111111">
    <w:name w:val="WW-Absatz-Standardschriftart1111111111111111111111"/>
    <w:rsid w:val="008F1420"/>
  </w:style>
  <w:style w:type="character" w:customStyle="1" w:styleId="WW-Absatz-Standardschriftart11111111111111111111111">
    <w:name w:val="WW-Absatz-Standardschriftart11111111111111111111111"/>
    <w:rsid w:val="008F1420"/>
  </w:style>
  <w:style w:type="character" w:customStyle="1" w:styleId="WW-Absatz-Standardschriftart111111111111111111111111">
    <w:name w:val="WW-Absatz-Standardschriftart111111111111111111111111"/>
    <w:rsid w:val="008F1420"/>
  </w:style>
  <w:style w:type="character" w:customStyle="1" w:styleId="WW-Absatz-Standardschriftart1111111111111111111111111">
    <w:name w:val="WW-Absatz-Standardschriftart1111111111111111111111111"/>
    <w:rsid w:val="008F1420"/>
  </w:style>
  <w:style w:type="character" w:customStyle="1" w:styleId="WW-Absatz-Standardschriftart11111111111111111111111111">
    <w:name w:val="WW-Absatz-Standardschriftart11111111111111111111111111"/>
    <w:rsid w:val="008F1420"/>
  </w:style>
  <w:style w:type="character" w:customStyle="1" w:styleId="WW-Absatz-Standardschriftart111111111111111111111111111">
    <w:name w:val="WW-Absatz-Standardschriftart111111111111111111111111111"/>
    <w:rsid w:val="008F1420"/>
  </w:style>
  <w:style w:type="character" w:customStyle="1" w:styleId="WW-Absatz-Standardschriftart1111111111111111111111111111">
    <w:name w:val="WW-Absatz-Standardschriftart1111111111111111111111111111"/>
    <w:rsid w:val="008F1420"/>
  </w:style>
  <w:style w:type="character" w:customStyle="1" w:styleId="WW-Absatz-Standardschriftart11111111111111111111111111111">
    <w:name w:val="WW-Absatz-Standardschriftart11111111111111111111111111111"/>
    <w:rsid w:val="008F1420"/>
  </w:style>
  <w:style w:type="character" w:customStyle="1" w:styleId="WW-Absatz-Standardschriftart111111111111111111111111111111">
    <w:name w:val="WW-Absatz-Standardschriftart111111111111111111111111111111"/>
    <w:rsid w:val="008F1420"/>
  </w:style>
  <w:style w:type="character" w:customStyle="1" w:styleId="WW-Absatz-Standardschriftart1111111111111111111111111111111">
    <w:name w:val="WW-Absatz-Standardschriftart1111111111111111111111111111111"/>
    <w:rsid w:val="008F1420"/>
  </w:style>
  <w:style w:type="character" w:customStyle="1" w:styleId="WW-Absatz-Standardschriftart11111111111111111111111111111111">
    <w:name w:val="WW-Absatz-Standardschriftart11111111111111111111111111111111"/>
    <w:rsid w:val="008F1420"/>
  </w:style>
  <w:style w:type="character" w:customStyle="1" w:styleId="WW-Absatz-Standardschriftart111111111111111111111111111111111">
    <w:name w:val="WW-Absatz-Standardschriftart111111111111111111111111111111111"/>
    <w:rsid w:val="008F1420"/>
  </w:style>
  <w:style w:type="character" w:customStyle="1" w:styleId="WW-Absatz-Standardschriftart1111111111111111111111111111111111">
    <w:name w:val="WW-Absatz-Standardschriftart1111111111111111111111111111111111"/>
    <w:rsid w:val="008F1420"/>
  </w:style>
  <w:style w:type="character" w:customStyle="1" w:styleId="WW-Absatz-Standardschriftart11111111111111111111111111111111111">
    <w:name w:val="WW-Absatz-Standardschriftart11111111111111111111111111111111111"/>
    <w:rsid w:val="008F1420"/>
  </w:style>
  <w:style w:type="character" w:customStyle="1" w:styleId="WW-Absatz-Standardschriftart111111111111111111111111111111111111">
    <w:name w:val="WW-Absatz-Standardschriftart111111111111111111111111111111111111"/>
    <w:rsid w:val="008F1420"/>
  </w:style>
  <w:style w:type="character" w:customStyle="1" w:styleId="WW-Absatz-Standardschriftart1111111111111111111111111111111111111">
    <w:name w:val="WW-Absatz-Standardschriftart1111111111111111111111111111111111111"/>
    <w:rsid w:val="008F1420"/>
  </w:style>
  <w:style w:type="character" w:customStyle="1" w:styleId="WW-Absatz-Standardschriftart11111111111111111111111111111111111111">
    <w:name w:val="WW-Absatz-Standardschriftart11111111111111111111111111111111111111"/>
    <w:rsid w:val="008F1420"/>
  </w:style>
  <w:style w:type="character" w:customStyle="1" w:styleId="WW-Absatz-Standardschriftart111111111111111111111111111111111111111">
    <w:name w:val="WW-Absatz-Standardschriftart111111111111111111111111111111111111111"/>
    <w:rsid w:val="008F1420"/>
  </w:style>
  <w:style w:type="character" w:customStyle="1" w:styleId="WW-Absatz-Standardschriftart1111111111111111111111111111111111111111">
    <w:name w:val="WW-Absatz-Standardschriftart1111111111111111111111111111111111111111"/>
    <w:rsid w:val="008F1420"/>
  </w:style>
  <w:style w:type="character" w:customStyle="1" w:styleId="WW-Absatz-Standardschriftart11111111111111111111111111111111111111111">
    <w:name w:val="WW-Absatz-Standardschriftart11111111111111111111111111111111111111111"/>
    <w:rsid w:val="008F1420"/>
  </w:style>
  <w:style w:type="character" w:customStyle="1" w:styleId="WW-Absatz-Standardschriftart111111111111111111111111111111111111111111">
    <w:name w:val="WW-Absatz-Standardschriftart111111111111111111111111111111111111111111"/>
    <w:rsid w:val="008F1420"/>
  </w:style>
  <w:style w:type="character" w:customStyle="1" w:styleId="WW-Absatz-Standardschriftart1111111111111111111111111111111111111111111">
    <w:name w:val="WW-Absatz-Standardschriftart1111111111111111111111111111111111111111111"/>
    <w:rsid w:val="008F1420"/>
  </w:style>
  <w:style w:type="character" w:customStyle="1" w:styleId="WW-Absatz-Standardschriftart11111111111111111111111111111111111111111111">
    <w:name w:val="WW-Absatz-Standardschriftart11111111111111111111111111111111111111111111"/>
    <w:rsid w:val="008F1420"/>
  </w:style>
  <w:style w:type="character" w:customStyle="1" w:styleId="WW8Num1z0">
    <w:name w:val="WW8Num1z0"/>
    <w:rsid w:val="008F1420"/>
    <w:rPr>
      <w:rFonts w:ascii="Symbol" w:hAnsi="Symbol" w:hint="default"/>
    </w:rPr>
  </w:style>
  <w:style w:type="character" w:customStyle="1" w:styleId="WW8Num1z1">
    <w:name w:val="WW8Num1z1"/>
    <w:rsid w:val="008F1420"/>
    <w:rPr>
      <w:rFonts w:ascii="Courier New" w:hAnsi="Courier New" w:cs="Courier New" w:hint="default"/>
    </w:rPr>
  </w:style>
  <w:style w:type="character" w:customStyle="1" w:styleId="WW8Num1z2">
    <w:name w:val="WW8Num1z2"/>
    <w:rsid w:val="008F1420"/>
    <w:rPr>
      <w:rFonts w:ascii="Wingdings" w:hAnsi="Wingdings" w:hint="default"/>
    </w:rPr>
  </w:style>
  <w:style w:type="character" w:customStyle="1" w:styleId="105">
    <w:name w:val="Знак Знак10"/>
    <w:rsid w:val="008F1420"/>
    <w:rPr>
      <w:rFonts w:ascii="Arial" w:hAnsi="Arial" w:cs="Arial" w:hint="default"/>
      <w:bCs/>
      <w:kern w:val="2"/>
      <w:sz w:val="36"/>
      <w:szCs w:val="32"/>
      <w:lang w:val="en-US"/>
    </w:rPr>
  </w:style>
  <w:style w:type="character" w:customStyle="1" w:styleId="94">
    <w:name w:val="Знак Знак9"/>
    <w:rsid w:val="008F1420"/>
    <w:rPr>
      <w:rFonts w:ascii="Arial" w:eastAsia="Times New Roman" w:hAnsi="Arial" w:cs="Times New Roman" w:hint="default"/>
      <w:bCs/>
      <w:iCs/>
      <w:sz w:val="28"/>
      <w:szCs w:val="28"/>
    </w:rPr>
  </w:style>
  <w:style w:type="character" w:customStyle="1" w:styleId="85">
    <w:name w:val="Знак Знак8"/>
    <w:rsid w:val="008F1420"/>
    <w:rPr>
      <w:rFonts w:ascii="Arial" w:hAnsi="Arial" w:cs="Arial" w:hint="default"/>
      <w:bCs/>
      <w:i/>
      <w:iCs w:val="0"/>
      <w:sz w:val="28"/>
      <w:szCs w:val="26"/>
      <w:lang w:val="en-US"/>
    </w:rPr>
  </w:style>
  <w:style w:type="character" w:customStyle="1" w:styleId="75">
    <w:name w:val="Знак Знак7"/>
    <w:rsid w:val="008F1420"/>
    <w:rPr>
      <w:b/>
      <w:bCs/>
      <w:sz w:val="28"/>
      <w:szCs w:val="28"/>
    </w:rPr>
  </w:style>
  <w:style w:type="character" w:customStyle="1" w:styleId="66">
    <w:name w:val="Знак Знак6"/>
    <w:rsid w:val="008F1420"/>
    <w:rPr>
      <w:b/>
      <w:bCs/>
      <w:i/>
      <w:iCs/>
      <w:sz w:val="26"/>
      <w:szCs w:val="26"/>
    </w:rPr>
  </w:style>
  <w:style w:type="character" w:customStyle="1" w:styleId="5b">
    <w:name w:val="Знак Знак5"/>
    <w:rsid w:val="008F1420"/>
    <w:rPr>
      <w:b/>
      <w:bCs/>
    </w:rPr>
  </w:style>
  <w:style w:type="character" w:customStyle="1" w:styleId="4f">
    <w:name w:val="Знак Знак4"/>
    <w:rsid w:val="008F1420"/>
    <w:rPr>
      <w:sz w:val="24"/>
      <w:szCs w:val="24"/>
    </w:rPr>
  </w:style>
  <w:style w:type="character" w:customStyle="1" w:styleId="affffffffffff4">
    <w:name w:val="Символ нумерации"/>
    <w:rsid w:val="008F1420"/>
  </w:style>
  <w:style w:type="character" w:customStyle="1" w:styleId="affffffffffff5">
    <w:name w:val="Маркеры списка"/>
    <w:rsid w:val="008F1420"/>
    <w:rPr>
      <w:rFonts w:ascii="OpenSymbol" w:eastAsia="OpenSymbol" w:hAnsi="OpenSymbol" w:cs="OpenSymbol" w:hint="default"/>
    </w:rPr>
  </w:style>
  <w:style w:type="character" w:customStyle="1" w:styleId="affffffffffff6">
    <w:name w:val="Основной текст_"/>
    <w:rsid w:val="008F1420"/>
    <w:rPr>
      <w:lang w:val="ru-RU" w:eastAsia="ru-RU" w:bidi="ar-SA"/>
    </w:rPr>
  </w:style>
  <w:style w:type="character" w:customStyle="1" w:styleId="affffffffffff7">
    <w:name w:val="таблица"/>
    <w:rsid w:val="008F1420"/>
    <w:rPr>
      <w:rFonts w:ascii="Times New Roman" w:hAnsi="Times New Roman" w:cs="Times New Roman" w:hint="default"/>
      <w:sz w:val="24"/>
    </w:rPr>
  </w:style>
  <w:style w:type="character" w:customStyle="1" w:styleId="WW8Num3z1">
    <w:name w:val="WW8Num3z1"/>
    <w:rsid w:val="008F1420"/>
    <w:rPr>
      <w:rFonts w:ascii="Courier New" w:hAnsi="Courier New" w:cs="Courier New" w:hint="default"/>
    </w:rPr>
  </w:style>
  <w:style w:type="character" w:customStyle="1" w:styleId="WW8Num3z2">
    <w:name w:val="WW8Num3z2"/>
    <w:rsid w:val="008F1420"/>
    <w:rPr>
      <w:rFonts w:ascii="Wingdings" w:hAnsi="Wingdings" w:hint="default"/>
    </w:rPr>
  </w:style>
  <w:style w:type="character" w:customStyle="1" w:styleId="WW8Num5z1">
    <w:name w:val="WW8Num5z1"/>
    <w:rsid w:val="008F1420"/>
    <w:rPr>
      <w:rFonts w:ascii="Courier New" w:hAnsi="Courier New" w:cs="Courier New" w:hint="default"/>
    </w:rPr>
  </w:style>
  <w:style w:type="character" w:customStyle="1" w:styleId="WW8Num5z2">
    <w:name w:val="WW8Num5z2"/>
    <w:rsid w:val="008F1420"/>
    <w:rPr>
      <w:rFonts w:ascii="Wingdings" w:hAnsi="Wingdings" w:hint="default"/>
    </w:rPr>
  </w:style>
  <w:style w:type="character" w:customStyle="1" w:styleId="WW8Num9z1">
    <w:name w:val="WW8Num9z1"/>
    <w:rsid w:val="008F1420"/>
    <w:rPr>
      <w:rFonts w:ascii="Courier New" w:hAnsi="Courier New" w:cs="Courier New" w:hint="default"/>
    </w:rPr>
  </w:style>
  <w:style w:type="character" w:customStyle="1" w:styleId="WW8Num9z2">
    <w:name w:val="WW8Num9z2"/>
    <w:rsid w:val="008F1420"/>
    <w:rPr>
      <w:rFonts w:ascii="Wingdings" w:hAnsi="Wingdings" w:hint="default"/>
    </w:rPr>
  </w:style>
  <w:style w:type="character" w:customStyle="1" w:styleId="WW8Num9z3">
    <w:name w:val="WW8Num9z3"/>
    <w:rsid w:val="008F1420"/>
    <w:rPr>
      <w:rFonts w:ascii="Symbol" w:hAnsi="Symbol" w:hint="default"/>
    </w:rPr>
  </w:style>
  <w:style w:type="character" w:customStyle="1" w:styleId="WW8Num10z1">
    <w:name w:val="WW8Num10z1"/>
    <w:rsid w:val="008F1420"/>
    <w:rPr>
      <w:rFonts w:ascii="Courier New" w:hAnsi="Courier New" w:cs="Courier New" w:hint="default"/>
    </w:rPr>
  </w:style>
  <w:style w:type="character" w:customStyle="1" w:styleId="WW8Num10z2">
    <w:name w:val="WW8Num10z2"/>
    <w:rsid w:val="008F1420"/>
    <w:rPr>
      <w:rFonts w:ascii="Wingdings" w:hAnsi="Wingdings" w:hint="default"/>
    </w:rPr>
  </w:style>
  <w:style w:type="character" w:customStyle="1" w:styleId="WW8Num16z3">
    <w:name w:val="WW8Num16z3"/>
    <w:rsid w:val="008F1420"/>
    <w:rPr>
      <w:rFonts w:ascii="Symbol" w:hAnsi="Symbol" w:hint="default"/>
    </w:rPr>
  </w:style>
  <w:style w:type="character" w:customStyle="1" w:styleId="WW8Num28z1">
    <w:name w:val="WW8Num28z1"/>
    <w:rsid w:val="008F1420"/>
    <w:rPr>
      <w:rFonts w:ascii="Courier New" w:hAnsi="Courier New" w:cs="Courier New" w:hint="default"/>
    </w:rPr>
  </w:style>
  <w:style w:type="character" w:customStyle="1" w:styleId="WW8Num28z2">
    <w:name w:val="WW8Num28z2"/>
    <w:rsid w:val="008F1420"/>
    <w:rPr>
      <w:rFonts w:ascii="Wingdings" w:hAnsi="Wingdings" w:hint="default"/>
    </w:rPr>
  </w:style>
  <w:style w:type="character" w:customStyle="1" w:styleId="WW8Num31z1">
    <w:name w:val="WW8Num31z1"/>
    <w:rsid w:val="008F1420"/>
    <w:rPr>
      <w:rFonts w:ascii="Courier New" w:hAnsi="Courier New" w:cs="Courier New" w:hint="default"/>
    </w:rPr>
  </w:style>
  <w:style w:type="character" w:customStyle="1" w:styleId="WW8Num31z2">
    <w:name w:val="WW8Num31z2"/>
    <w:rsid w:val="008F1420"/>
    <w:rPr>
      <w:rFonts w:ascii="Wingdings" w:hAnsi="Wingdings" w:hint="default"/>
    </w:rPr>
  </w:style>
  <w:style w:type="character" w:customStyle="1" w:styleId="WW8Num35z1">
    <w:name w:val="WW8Num35z1"/>
    <w:rsid w:val="008F1420"/>
    <w:rPr>
      <w:rFonts w:ascii="Courier New" w:hAnsi="Courier New" w:cs="Courier New" w:hint="default"/>
    </w:rPr>
  </w:style>
  <w:style w:type="character" w:customStyle="1" w:styleId="WW8Num35z2">
    <w:name w:val="WW8Num35z2"/>
    <w:rsid w:val="008F1420"/>
    <w:rPr>
      <w:rFonts w:ascii="Wingdings" w:hAnsi="Wingdings" w:hint="default"/>
    </w:rPr>
  </w:style>
  <w:style w:type="character" w:customStyle="1" w:styleId="WW8Num38z1">
    <w:name w:val="WW8Num38z1"/>
    <w:rsid w:val="008F1420"/>
    <w:rPr>
      <w:rFonts w:ascii="Courier New" w:hAnsi="Courier New" w:cs="Courier New" w:hint="default"/>
    </w:rPr>
  </w:style>
  <w:style w:type="character" w:customStyle="1" w:styleId="WW8Num38z2">
    <w:name w:val="WW8Num38z2"/>
    <w:rsid w:val="008F1420"/>
    <w:rPr>
      <w:rFonts w:ascii="Wingdings" w:hAnsi="Wingdings" w:hint="default"/>
    </w:rPr>
  </w:style>
  <w:style w:type="character" w:customStyle="1" w:styleId="WW8Num42z1">
    <w:name w:val="WW8Num42z1"/>
    <w:rsid w:val="008F1420"/>
    <w:rPr>
      <w:rFonts w:ascii="Courier New" w:hAnsi="Courier New" w:cs="Courier New" w:hint="default"/>
    </w:rPr>
  </w:style>
  <w:style w:type="character" w:customStyle="1" w:styleId="WW8Num42z2">
    <w:name w:val="WW8Num42z2"/>
    <w:rsid w:val="008F1420"/>
    <w:rPr>
      <w:rFonts w:ascii="Wingdings" w:hAnsi="Wingdings" w:hint="default"/>
    </w:rPr>
  </w:style>
  <w:style w:type="character" w:customStyle="1" w:styleId="WW8Num45z1">
    <w:name w:val="WW8Num45z1"/>
    <w:rsid w:val="008F1420"/>
    <w:rPr>
      <w:rFonts w:ascii="Courier New" w:hAnsi="Courier New" w:cs="Courier New" w:hint="default"/>
    </w:rPr>
  </w:style>
  <w:style w:type="character" w:customStyle="1" w:styleId="WW8Num45z2">
    <w:name w:val="WW8Num45z2"/>
    <w:rsid w:val="008F1420"/>
    <w:rPr>
      <w:rFonts w:ascii="Wingdings" w:hAnsi="Wingdings" w:hint="default"/>
    </w:rPr>
  </w:style>
  <w:style w:type="character" w:customStyle="1" w:styleId="WW8Num47z4">
    <w:name w:val="WW8Num47z4"/>
    <w:rsid w:val="008F1420"/>
    <w:rPr>
      <w:rFonts w:ascii="Courier New" w:hAnsi="Courier New" w:cs="Courier New" w:hint="default"/>
    </w:rPr>
  </w:style>
  <w:style w:type="character" w:customStyle="1" w:styleId="WW8Num55z3">
    <w:name w:val="WW8Num55z3"/>
    <w:rsid w:val="008F1420"/>
    <w:rPr>
      <w:rFonts w:ascii="Symbol" w:hAnsi="Symbol" w:hint="default"/>
    </w:rPr>
  </w:style>
  <w:style w:type="character" w:customStyle="1" w:styleId="WW8Num56z1">
    <w:name w:val="WW8Num56z1"/>
    <w:rsid w:val="008F1420"/>
    <w:rPr>
      <w:rFonts w:ascii="Courier New" w:hAnsi="Courier New" w:cs="Courier New" w:hint="default"/>
    </w:rPr>
  </w:style>
  <w:style w:type="character" w:customStyle="1" w:styleId="WW8Num56z2">
    <w:name w:val="WW8Num56z2"/>
    <w:rsid w:val="008F1420"/>
    <w:rPr>
      <w:rFonts w:ascii="Wingdings" w:hAnsi="Wingdings" w:hint="default"/>
    </w:rPr>
  </w:style>
  <w:style w:type="character" w:customStyle="1" w:styleId="WW8Num57z1">
    <w:name w:val="WW8Num57z1"/>
    <w:rsid w:val="008F1420"/>
    <w:rPr>
      <w:rFonts w:ascii="Courier New" w:hAnsi="Courier New" w:cs="Courier New" w:hint="default"/>
    </w:rPr>
  </w:style>
  <w:style w:type="character" w:customStyle="1" w:styleId="WW8Num57z2">
    <w:name w:val="WW8Num57z2"/>
    <w:rsid w:val="008F1420"/>
    <w:rPr>
      <w:rFonts w:ascii="Wingdings" w:hAnsi="Wingdings" w:hint="default"/>
    </w:rPr>
  </w:style>
  <w:style w:type="character" w:customStyle="1" w:styleId="WW8Num60z1">
    <w:name w:val="WW8Num60z1"/>
    <w:rsid w:val="008F1420"/>
    <w:rPr>
      <w:rFonts w:ascii="Symbol" w:hAnsi="Symbol" w:hint="default"/>
    </w:rPr>
  </w:style>
  <w:style w:type="character" w:customStyle="1" w:styleId="affffffffffff8">
    <w:name w:val="Основной стиль Знак"/>
    <w:rsid w:val="008F1420"/>
    <w:rPr>
      <w:rFonts w:ascii="Arial" w:hAnsi="Arial" w:cs="Arial" w:hint="default"/>
      <w:sz w:val="24"/>
      <w:szCs w:val="28"/>
      <w:lang w:val="ru-RU" w:eastAsia="ar-SA" w:bidi="ar-SA"/>
    </w:rPr>
  </w:style>
  <w:style w:type="table" w:customStyle="1" w:styleId="11f4">
    <w:name w:val="Простая таблица 11"/>
    <w:basedOn w:val="aa"/>
    <w:next w:val="1f8"/>
    <w:semiHidden/>
    <w:unhideWhenUsed/>
    <w:rsid w:val="008F1420"/>
    <w:tblPr>
      <w:tblInd w:w="0" w:type="nil"/>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6">
    <w:name w:val="Простая таблица 24"/>
    <w:basedOn w:val="aa"/>
    <w:next w:val="2f4"/>
    <w:semiHidden/>
    <w:unhideWhenUsed/>
    <w:rsid w:val="008F1420"/>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44">
    <w:name w:val="Простая таблица 34"/>
    <w:basedOn w:val="aa"/>
    <w:next w:val="3f0"/>
    <w:semiHidden/>
    <w:unhideWhenUsed/>
    <w:rsid w:val="008F1420"/>
    <w:tblPr>
      <w:tblInd w:w="0" w:type="nil"/>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44">
    <w:name w:val="Классическая таблица 14"/>
    <w:basedOn w:val="aa"/>
    <w:next w:val="1f6"/>
    <w:semiHidden/>
    <w:unhideWhenUsed/>
    <w:rsid w:val="008F1420"/>
    <w:tblPr>
      <w:tblInd w:w="0" w:type="nil"/>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7">
    <w:name w:val="Классическая таблица 24"/>
    <w:basedOn w:val="aa"/>
    <w:next w:val="2f2"/>
    <w:semiHidden/>
    <w:unhideWhenUsed/>
    <w:rsid w:val="008F1420"/>
    <w:tblPr>
      <w:tblInd w:w="0" w:type="nil"/>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45">
    <w:name w:val="Классическая таблица 34"/>
    <w:basedOn w:val="aa"/>
    <w:next w:val="3e"/>
    <w:semiHidden/>
    <w:unhideWhenUsed/>
    <w:rsid w:val="008F1420"/>
    <w:rPr>
      <w:color w:val="000080"/>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42">
    <w:name w:val="Классическая таблица 44"/>
    <w:basedOn w:val="aa"/>
    <w:next w:val="47"/>
    <w:semiHidden/>
    <w:unhideWhenUsed/>
    <w:rsid w:val="008F1420"/>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248">
    <w:name w:val="Цветная таблица 24"/>
    <w:basedOn w:val="aa"/>
    <w:next w:val="2f7"/>
    <w:semiHidden/>
    <w:unhideWhenUsed/>
    <w:rsid w:val="008F1420"/>
    <w:tblPr>
      <w:tblInd w:w="0" w:type="nil"/>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46">
    <w:name w:val="Цветная таблица 34"/>
    <w:basedOn w:val="aa"/>
    <w:next w:val="3f3"/>
    <w:semiHidden/>
    <w:unhideWhenUsed/>
    <w:rsid w:val="008F1420"/>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45">
    <w:name w:val="Столбцы таблицы 14"/>
    <w:basedOn w:val="aa"/>
    <w:next w:val="1fa"/>
    <w:semiHidden/>
    <w:unhideWhenUsed/>
    <w:rsid w:val="008F1420"/>
    <w:rPr>
      <w:b/>
      <w:bCs/>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9">
    <w:name w:val="Столбцы таблицы 24"/>
    <w:basedOn w:val="aa"/>
    <w:next w:val="2f6"/>
    <w:semiHidden/>
    <w:unhideWhenUsed/>
    <w:rsid w:val="008F1420"/>
    <w:rPr>
      <w:b/>
      <w:bCs/>
    </w:rPr>
    <w:tblPr>
      <w:tblStyleColBandSize w:val="1"/>
      <w:tblInd w:w="0" w:type="nil"/>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7">
    <w:name w:val="Столбцы таблицы 34"/>
    <w:basedOn w:val="aa"/>
    <w:next w:val="3f2"/>
    <w:semiHidden/>
    <w:unhideWhenUsed/>
    <w:rsid w:val="008F1420"/>
    <w:rPr>
      <w:b/>
      <w:bCs/>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3">
    <w:name w:val="Столбцы таблицы 44"/>
    <w:basedOn w:val="aa"/>
    <w:next w:val="49"/>
    <w:semiHidden/>
    <w:unhideWhenUsed/>
    <w:rsid w:val="008F1420"/>
    <w:tblPr>
      <w:tblStyleColBandSize w:val="1"/>
      <w:tblInd w:w="0" w:type="nil"/>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0">
    <w:name w:val="Столбцы таблицы 54"/>
    <w:basedOn w:val="aa"/>
    <w:next w:val="57"/>
    <w:semiHidden/>
    <w:unhideWhenUsed/>
    <w:rsid w:val="008F1420"/>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f5">
    <w:name w:val="Сетка таблицы 11"/>
    <w:basedOn w:val="aa"/>
    <w:next w:val="1f9"/>
    <w:semiHidden/>
    <w:unhideWhenUsed/>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f3">
    <w:name w:val="Сетка таблицы 21"/>
    <w:basedOn w:val="aa"/>
    <w:next w:val="2f5"/>
    <w:semiHidden/>
    <w:unhideWhenUsed/>
    <w:rsid w:val="008F1420"/>
    <w:tblPr>
      <w:tblInd w:w="0" w:type="nil"/>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f0">
    <w:name w:val="Сетка таблицы 31"/>
    <w:basedOn w:val="aa"/>
    <w:next w:val="3f1"/>
    <w:semiHidden/>
    <w:unhideWhenUsed/>
    <w:rsid w:val="008F1420"/>
    <w:tblPr>
      <w:tblInd w:w="0" w:type="nil"/>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44">
    <w:name w:val="Сетка таблицы 44"/>
    <w:basedOn w:val="aa"/>
    <w:next w:val="48"/>
    <w:semiHidden/>
    <w:unhideWhenUsed/>
    <w:rsid w:val="008F1420"/>
    <w:tblPr>
      <w:tblInd w:w="0" w:type="nil"/>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4">
    <w:name w:val="Сетка таблицы 51"/>
    <w:basedOn w:val="aa"/>
    <w:next w:val="51"/>
    <w:unhideWhenUsed/>
    <w:rsid w:val="008F1420"/>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40">
    <w:name w:val="Сетка таблицы 64"/>
    <w:basedOn w:val="aa"/>
    <w:next w:val="62"/>
    <w:semiHidden/>
    <w:unhideWhenUsed/>
    <w:rsid w:val="008F1420"/>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6">
    <w:name w:val="Сетка таблицы 71"/>
    <w:basedOn w:val="aa"/>
    <w:next w:val="72"/>
    <w:semiHidden/>
    <w:unhideWhenUsed/>
    <w:rsid w:val="008F1420"/>
    <w:rPr>
      <w:b/>
      <w:bCs/>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40">
    <w:name w:val="Сетка таблицы 84"/>
    <w:basedOn w:val="aa"/>
    <w:next w:val="82"/>
    <w:semiHidden/>
    <w:unhideWhenUsed/>
    <w:rsid w:val="008F1420"/>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4">
    <w:name w:val="Таблица-список 14"/>
    <w:basedOn w:val="aa"/>
    <w:next w:val="-11"/>
    <w:semiHidden/>
    <w:unhideWhenUsed/>
    <w:rsid w:val="008F1420"/>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
    <w:name w:val="Таблица-список 24"/>
    <w:basedOn w:val="aa"/>
    <w:next w:val="-21"/>
    <w:semiHidden/>
    <w:unhideWhenUsed/>
    <w:rsid w:val="008F1420"/>
    <w:tblPr>
      <w:tblStyleRowBandSize w:val="2"/>
      <w:tblInd w:w="0" w:type="nil"/>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
    <w:name w:val="Таблица-список 34"/>
    <w:basedOn w:val="aa"/>
    <w:next w:val="-31"/>
    <w:semiHidden/>
    <w:unhideWhenUsed/>
    <w:rsid w:val="008F1420"/>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4">
    <w:name w:val="Таблица-список 44"/>
    <w:basedOn w:val="aa"/>
    <w:next w:val="-4"/>
    <w:semiHidden/>
    <w:unhideWhenUsed/>
    <w:rsid w:val="008F1420"/>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a"/>
    <w:next w:val="-5"/>
    <w:semiHidden/>
    <w:unhideWhenUsed/>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74">
    <w:name w:val="Таблица-список 74"/>
    <w:basedOn w:val="aa"/>
    <w:next w:val="-7"/>
    <w:semiHidden/>
    <w:unhideWhenUsed/>
    <w:rsid w:val="008F1420"/>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a"/>
    <w:next w:val="-8"/>
    <w:semiHidden/>
    <w:unhideWhenUsed/>
    <w:rsid w:val="008F1420"/>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46">
    <w:name w:val="Объемная таблица 14"/>
    <w:basedOn w:val="aa"/>
    <w:next w:val="1f7"/>
    <w:semiHidden/>
    <w:unhideWhenUsed/>
    <w:rsid w:val="008F1420"/>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48">
    <w:name w:val="Объемная таблица 34"/>
    <w:basedOn w:val="aa"/>
    <w:next w:val="3f"/>
    <w:semiHidden/>
    <w:unhideWhenUsed/>
    <w:rsid w:val="008F1420"/>
    <w:tblPr>
      <w:tblStyleRowBandSize w:val="1"/>
      <w:tblStyleColBandSize w:val="1"/>
      <w:tblInd w:w="0" w:type="nil"/>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0">
    <w:name w:val="Современная таблица4"/>
    <w:basedOn w:val="aa"/>
    <w:next w:val="affffffb"/>
    <w:semiHidden/>
    <w:unhideWhenUsed/>
    <w:rsid w:val="008F1420"/>
    <w:tblPr>
      <w:tblStyleRowBandSize w:val="1"/>
      <w:tblInd w:w="0" w:type="nil"/>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1">
    <w:name w:val="Изысканная таблица4"/>
    <w:basedOn w:val="aa"/>
    <w:next w:val="affffffa"/>
    <w:semiHidden/>
    <w:unhideWhenUsed/>
    <w:rsid w:val="008F1420"/>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4f2">
    <w:name w:val="Стандартная таблица4"/>
    <w:basedOn w:val="aa"/>
    <w:next w:val="affffffc"/>
    <w:semiHidden/>
    <w:unhideWhenUsed/>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0">
    <w:name w:val="Веб-таблица 14"/>
    <w:basedOn w:val="aa"/>
    <w:next w:val="-10"/>
    <w:semiHidden/>
    <w:unhideWhenUsed/>
    <w:rsid w:val="008F1420"/>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0">
    <w:name w:val="Веб-таблица 24"/>
    <w:basedOn w:val="aa"/>
    <w:next w:val="-20"/>
    <w:semiHidden/>
    <w:unhideWhenUsed/>
    <w:rsid w:val="008F1420"/>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40">
    <w:name w:val="Веб-таблица 34"/>
    <w:basedOn w:val="aa"/>
    <w:next w:val="-30"/>
    <w:semiHidden/>
    <w:unhideWhenUsed/>
    <w:rsid w:val="008F1420"/>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6">
    <w:name w:val="Стиль таблицы11"/>
    <w:uiPriority w:val="99"/>
    <w:rsid w:val="008F1420"/>
    <w:pPr>
      <w:spacing w:line="36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4">
    <w:name w:val="Сетка таблицы39"/>
    <w:basedOn w:val="aa"/>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52">
    <w:name w:val="Сетка таблицы315"/>
    <w:basedOn w:val="aa"/>
    <w:uiPriority w:val="59"/>
    <w:rsid w:val="008F142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
    <w:name w:val="Сетка таблицы3114"/>
    <w:basedOn w:val="aa"/>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4">
    <w:name w:val="Сетка таблицы364"/>
    <w:basedOn w:val="aa"/>
    <w:uiPriority w:val="59"/>
    <w:rsid w:val="008F142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5">
    <w:name w:val="Сетка таблицы41"/>
    <w:basedOn w:val="aa"/>
    <w:rsid w:val="008F142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c">
    <w:name w:val="Сетка таблицы5"/>
    <w:basedOn w:val="aa"/>
    <w:uiPriority w:val="39"/>
    <w:locked/>
    <w:rsid w:val="008F142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Веб-таблица 111"/>
    <w:basedOn w:val="aa"/>
    <w:semiHidden/>
    <w:rsid w:val="008F1420"/>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0">
    <w:name w:val="Веб-таблица 211"/>
    <w:basedOn w:val="aa"/>
    <w:semiHidden/>
    <w:rsid w:val="008F1420"/>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0">
    <w:name w:val="Веб-таблица 311"/>
    <w:basedOn w:val="aa"/>
    <w:semiHidden/>
    <w:rsid w:val="008F1420"/>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7">
    <w:name w:val="Изысканная таблица11"/>
    <w:basedOn w:val="aa"/>
    <w:semiHidden/>
    <w:rsid w:val="008F1420"/>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f8">
    <w:name w:val="Изящная таблица 11"/>
    <w:basedOn w:val="aa"/>
    <w:semiHidden/>
    <w:rsid w:val="008F1420"/>
    <w:tblPr>
      <w:tblStyleRowBandSize w:val="1"/>
      <w:tblInd w:w="0" w:type="nil"/>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4">
    <w:name w:val="Изящная таблица 21"/>
    <w:basedOn w:val="aa"/>
    <w:semiHidden/>
    <w:rsid w:val="008F1420"/>
    <w:tblPr>
      <w:tblInd w:w="0" w:type="nil"/>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6">
    <w:name w:val="Классическая таблица 111"/>
    <w:basedOn w:val="aa"/>
    <w:semiHidden/>
    <w:rsid w:val="008F1420"/>
    <w:tblPr>
      <w:tblInd w:w="0" w:type="nil"/>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6">
    <w:name w:val="Классическая таблица 211"/>
    <w:basedOn w:val="aa"/>
    <w:semiHidden/>
    <w:rsid w:val="008F1420"/>
    <w:tblPr>
      <w:tblInd w:w="0" w:type="nil"/>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15">
    <w:name w:val="Классическая таблица 311"/>
    <w:basedOn w:val="aa"/>
    <w:semiHidden/>
    <w:rsid w:val="008F1420"/>
    <w:rPr>
      <w:color w:val="000080"/>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12">
    <w:name w:val="Классическая таблица 411"/>
    <w:basedOn w:val="aa"/>
    <w:semiHidden/>
    <w:rsid w:val="008F1420"/>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7">
    <w:name w:val="Объемная таблица 111"/>
    <w:basedOn w:val="aa"/>
    <w:semiHidden/>
    <w:rsid w:val="008F1420"/>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5">
    <w:name w:val="Объемная таблица 21"/>
    <w:basedOn w:val="aa"/>
    <w:semiHidden/>
    <w:rsid w:val="008F1420"/>
    <w:tblPr>
      <w:tblStyleRowBandSize w:val="1"/>
      <w:tblInd w:w="0" w:type="nil"/>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6">
    <w:name w:val="Объемная таблица 311"/>
    <w:basedOn w:val="aa"/>
    <w:semiHidden/>
    <w:rsid w:val="008F1420"/>
    <w:tblPr>
      <w:tblStyleRowBandSize w:val="1"/>
      <w:tblStyleColBandSize w:val="1"/>
      <w:tblInd w:w="0" w:type="nil"/>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7">
    <w:name w:val="Простая таблица 211"/>
    <w:basedOn w:val="aa"/>
    <w:semiHidden/>
    <w:rsid w:val="008F1420"/>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17">
    <w:name w:val="Простая таблица 311"/>
    <w:basedOn w:val="aa"/>
    <w:semiHidden/>
    <w:rsid w:val="008F1420"/>
    <w:tblPr>
      <w:tblInd w:w="0" w:type="nil"/>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113">
    <w:name w:val="Сетка таблицы 411"/>
    <w:basedOn w:val="aa"/>
    <w:semiHidden/>
    <w:rsid w:val="008F1420"/>
    <w:tblPr>
      <w:tblInd w:w="0" w:type="nil"/>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12">
    <w:name w:val="Сетка таблицы 611"/>
    <w:basedOn w:val="aa"/>
    <w:semiHidden/>
    <w:rsid w:val="008F1420"/>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12">
    <w:name w:val="Сетка таблицы 811"/>
    <w:basedOn w:val="aa"/>
    <w:semiHidden/>
    <w:rsid w:val="008F1420"/>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1f9">
    <w:name w:val="Современная таблица11"/>
    <w:basedOn w:val="aa"/>
    <w:semiHidden/>
    <w:rsid w:val="008F1420"/>
    <w:tblPr>
      <w:tblStyleRowBandSize w:val="1"/>
      <w:tblInd w:w="0" w:type="nil"/>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a">
    <w:name w:val="Стандартная таблица11"/>
    <w:basedOn w:val="aa"/>
    <w:semiHidden/>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8">
    <w:name w:val="Столбцы таблицы 111"/>
    <w:basedOn w:val="aa"/>
    <w:semiHidden/>
    <w:rsid w:val="008F1420"/>
    <w:rPr>
      <w:b/>
      <w:bCs/>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8">
    <w:name w:val="Столбцы таблицы 211"/>
    <w:basedOn w:val="aa"/>
    <w:semiHidden/>
    <w:rsid w:val="008F1420"/>
    <w:rPr>
      <w:b/>
      <w:bCs/>
    </w:rPr>
    <w:tblPr>
      <w:tblStyleColBandSize w:val="1"/>
      <w:tblInd w:w="0" w:type="nil"/>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8">
    <w:name w:val="Столбцы таблицы 311"/>
    <w:basedOn w:val="aa"/>
    <w:semiHidden/>
    <w:rsid w:val="008F1420"/>
    <w:rPr>
      <w:b/>
      <w:bCs/>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4">
    <w:name w:val="Столбцы таблицы 411"/>
    <w:basedOn w:val="aa"/>
    <w:semiHidden/>
    <w:rsid w:val="008F1420"/>
    <w:tblPr>
      <w:tblStyleColBandSize w:val="1"/>
      <w:tblInd w:w="0" w:type="nil"/>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2">
    <w:name w:val="Столбцы таблицы 511"/>
    <w:basedOn w:val="aa"/>
    <w:semiHidden/>
    <w:rsid w:val="008F1420"/>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1">
    <w:name w:val="Таблица-список 111"/>
    <w:basedOn w:val="aa"/>
    <w:semiHidden/>
    <w:rsid w:val="008F1420"/>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
    <w:name w:val="Таблица-список 211"/>
    <w:basedOn w:val="aa"/>
    <w:semiHidden/>
    <w:rsid w:val="008F1420"/>
    <w:tblPr>
      <w:tblStyleRowBandSize w:val="2"/>
      <w:tblInd w:w="0" w:type="nil"/>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1">
    <w:name w:val="Таблица-список 311"/>
    <w:basedOn w:val="aa"/>
    <w:semiHidden/>
    <w:rsid w:val="008F1420"/>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1">
    <w:name w:val="Таблица-список 411"/>
    <w:basedOn w:val="aa"/>
    <w:semiHidden/>
    <w:rsid w:val="008F1420"/>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61">
    <w:name w:val="Таблица-список 61"/>
    <w:basedOn w:val="aa"/>
    <w:semiHidden/>
    <w:rsid w:val="008F1420"/>
    <w:tblPr>
      <w:tblStyleRowBandSize w:val="1"/>
      <w:tblInd w:w="0" w:type="nil"/>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1">
    <w:name w:val="Таблица-список 711"/>
    <w:basedOn w:val="aa"/>
    <w:semiHidden/>
    <w:rsid w:val="008F1420"/>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a"/>
    <w:semiHidden/>
    <w:rsid w:val="008F1420"/>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f5">
    <w:name w:val="Тема таблицы1"/>
    <w:basedOn w:val="aa"/>
    <w:locked/>
    <w:rsid w:val="008F142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b">
    <w:name w:val="Цветная таблица 11"/>
    <w:basedOn w:val="aa"/>
    <w:semiHidden/>
    <w:rsid w:val="008F1420"/>
    <w:rPr>
      <w:color w:val="FFFFFF"/>
    </w:rPr>
    <w:tblPr>
      <w:tblInd w:w="0" w:type="nil"/>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19">
    <w:name w:val="Цветная таблица 211"/>
    <w:basedOn w:val="aa"/>
    <w:semiHidden/>
    <w:rsid w:val="008F1420"/>
    <w:tblPr>
      <w:tblInd w:w="0" w:type="nil"/>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19">
    <w:name w:val="Цветная таблица 311"/>
    <w:basedOn w:val="aa"/>
    <w:semiHidden/>
    <w:rsid w:val="008F1420"/>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fc">
    <w:name w:val="Сетка таблицы11"/>
    <w:basedOn w:val="aa"/>
    <w:locked/>
    <w:rsid w:val="008F1420"/>
    <w:pPr>
      <w:spacing w:line="360" w:lineRule="auto"/>
      <w:ind w:firstLine="709"/>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6">
    <w:name w:val="Сетка таблицы21"/>
    <w:basedOn w:val="aa"/>
    <w:locked/>
    <w:rsid w:val="008F1420"/>
    <w:pPr>
      <w:spacing w:line="360" w:lineRule="auto"/>
      <w:ind w:firstLine="709"/>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8">
    <w:name w:val="Table Normal18"/>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9">
    <w:name w:val="Table Normal19"/>
    <w:uiPriority w:val="2"/>
    <w:qFormat/>
    <w:locked/>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3">
    <w:name w:val="Table Normal23"/>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32">
    <w:name w:val="Table Normal32"/>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11">
    <w:name w:val="Table Normal111"/>
    <w:uiPriority w:val="99"/>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11">
    <w:name w:val="Table Normal21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21">
    <w:name w:val="Table Normal22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311">
    <w:name w:val="Table Normal31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3214">
    <w:name w:val="Сетка таблицы321"/>
    <w:basedOn w:val="aa"/>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14">
    <w:name w:val="Сетка таблицы331"/>
    <w:basedOn w:val="aa"/>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4">
    <w:name w:val="Сетка таблицы341"/>
    <w:basedOn w:val="aa"/>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14">
    <w:name w:val="Сетка таблицы351"/>
    <w:basedOn w:val="aa"/>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212">
    <w:name w:val="Сетка таблицы3121"/>
    <w:basedOn w:val="aa"/>
    <w:uiPriority w:val="59"/>
    <w:locked/>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41">
    <w:name w:val="Table Normal4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51">
    <w:name w:val="Table Normal5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61">
    <w:name w:val="Table Normal6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71">
    <w:name w:val="Table Normal71"/>
    <w:uiPriority w:val="2"/>
    <w:qFormat/>
    <w:locked/>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81">
    <w:name w:val="Table Normal81"/>
    <w:uiPriority w:val="2"/>
    <w:qFormat/>
    <w:locked/>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91">
    <w:name w:val="Table Normal9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01">
    <w:name w:val="Table Normal10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21">
    <w:name w:val="Table Normal12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31">
    <w:name w:val="Table Normal13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41">
    <w:name w:val="Table Normal14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51">
    <w:name w:val="Table Normal15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61">
    <w:name w:val="Table Normal16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71">
    <w:name w:val="Table Normal17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0">
    <w:name w:val="Table Normal20"/>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4">
    <w:name w:val="Table Normal24"/>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5">
    <w:name w:val="Table Normal25"/>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6">
    <w:name w:val="Table Normal26"/>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numbering" w:customStyle="1" w:styleId="294">
    <w:name w:val="Статья / Раздел294"/>
    <w:rsid w:val="008F1420"/>
  </w:style>
  <w:style w:type="numbering" w:customStyle="1" w:styleId="111111111144">
    <w:name w:val="1 / 1.1 / 1.1.1111144"/>
    <w:rsid w:val="008F1420"/>
    <w:pPr>
      <w:numPr>
        <w:numId w:val="3"/>
      </w:numPr>
    </w:pPr>
  </w:style>
  <w:style w:type="numbering" w:customStyle="1" w:styleId="1111111174">
    <w:name w:val="1 / 1.1 / 1.1.11174"/>
    <w:rsid w:val="008F1420"/>
    <w:pPr>
      <w:numPr>
        <w:numId w:val="5"/>
      </w:numPr>
    </w:pPr>
  </w:style>
  <w:style w:type="numbering" w:customStyle="1" w:styleId="11111111814">
    <w:name w:val="1 / 1.1 / 1.1.111814"/>
    <w:rsid w:val="008F1420"/>
    <w:pPr>
      <w:numPr>
        <w:numId w:val="7"/>
      </w:numPr>
    </w:pPr>
  </w:style>
  <w:style w:type="numbering" w:customStyle="1" w:styleId="3123">
    <w:name w:val="Статья / Раздел3123"/>
    <w:rsid w:val="008F1420"/>
    <w:pPr>
      <w:numPr>
        <w:numId w:val="9"/>
      </w:numPr>
    </w:pPr>
  </w:style>
  <w:style w:type="numbering" w:customStyle="1" w:styleId="1111111175">
    <w:name w:val="1 / 1.1 / 1.1.11175"/>
    <w:rsid w:val="008F1420"/>
    <w:pPr>
      <w:numPr>
        <w:numId w:val="13"/>
      </w:numPr>
    </w:pPr>
  </w:style>
  <w:style w:type="numbering" w:customStyle="1" w:styleId="1104">
    <w:name w:val="Статья / Раздел1104"/>
    <w:rsid w:val="008F1420"/>
    <w:pPr>
      <w:numPr>
        <w:numId w:val="14"/>
      </w:numPr>
    </w:pPr>
  </w:style>
  <w:style w:type="numbering" w:customStyle="1" w:styleId="1ai21814">
    <w:name w:val="1 / a / i21814"/>
    <w:rsid w:val="008F1420"/>
    <w:pPr>
      <w:numPr>
        <w:numId w:val="15"/>
      </w:numPr>
    </w:pPr>
  </w:style>
  <w:style w:type="numbering" w:customStyle="1" w:styleId="11111111114">
    <w:name w:val="1 / 1.1 / 1.1.111114"/>
    <w:rsid w:val="008F1420"/>
    <w:pPr>
      <w:numPr>
        <w:numId w:val="16"/>
      </w:numPr>
    </w:pPr>
  </w:style>
  <w:style w:type="numbering" w:customStyle="1" w:styleId="1111113814">
    <w:name w:val="1 / 1.1 / 1.1.13814"/>
    <w:rsid w:val="008F1420"/>
    <w:pPr>
      <w:numPr>
        <w:numId w:val="17"/>
      </w:numPr>
    </w:pPr>
  </w:style>
  <w:style w:type="numbering" w:customStyle="1" w:styleId="21814">
    <w:name w:val="Статья / Раздел21814"/>
    <w:rsid w:val="008F1420"/>
    <w:pPr>
      <w:numPr>
        <w:numId w:val="18"/>
      </w:numPr>
    </w:pPr>
  </w:style>
  <w:style w:type="numbering" w:customStyle="1" w:styleId="1ai2174">
    <w:name w:val="1 / a / i2174"/>
    <w:rsid w:val="008F1420"/>
    <w:pPr>
      <w:numPr>
        <w:numId w:val="19"/>
      </w:numPr>
    </w:pPr>
  </w:style>
  <w:style w:type="numbering" w:customStyle="1" w:styleId="1ai3814">
    <w:name w:val="1 / a / i3814"/>
    <w:rsid w:val="008F1420"/>
    <w:pPr>
      <w:numPr>
        <w:numId w:val="20"/>
      </w:numPr>
    </w:pPr>
  </w:style>
  <w:style w:type="numbering" w:customStyle="1" w:styleId="11111121114">
    <w:name w:val="1 / 1.1 / 1.1.121114"/>
    <w:rsid w:val="008F1420"/>
    <w:pPr>
      <w:numPr>
        <w:numId w:val="38"/>
      </w:numPr>
    </w:pPr>
  </w:style>
  <w:style w:type="numbering" w:customStyle="1" w:styleId="1ai194">
    <w:name w:val="1 / a / i194"/>
    <w:rsid w:val="008F1420"/>
    <w:pPr>
      <w:numPr>
        <w:numId w:val="22"/>
      </w:numPr>
    </w:pPr>
  </w:style>
  <w:style w:type="numbering" w:customStyle="1" w:styleId="11814">
    <w:name w:val="Статья / Раздел11814"/>
    <w:rsid w:val="008F1420"/>
    <w:pPr>
      <w:numPr>
        <w:numId w:val="23"/>
      </w:numPr>
    </w:pPr>
  </w:style>
  <w:style w:type="numbering" w:customStyle="1" w:styleId="1ai11814">
    <w:name w:val="1 / a / i11814"/>
    <w:rsid w:val="008F1420"/>
    <w:pPr>
      <w:numPr>
        <w:numId w:val="35"/>
      </w:numPr>
    </w:pPr>
  </w:style>
  <w:style w:type="numbering" w:customStyle="1" w:styleId="194">
    <w:name w:val="Статья / Раздел194"/>
    <w:rsid w:val="008F1420"/>
    <w:pPr>
      <w:numPr>
        <w:numId w:val="36"/>
      </w:numPr>
    </w:pPr>
  </w:style>
  <w:style w:type="numbering" w:customStyle="1" w:styleId="11111121814">
    <w:name w:val="1 / 1.1 / 1.1.121814"/>
    <w:rsid w:val="008F1420"/>
    <w:pPr>
      <w:numPr>
        <w:numId w:val="24"/>
      </w:numPr>
    </w:pPr>
  </w:style>
  <w:style w:type="numbering" w:customStyle="1" w:styleId="3814">
    <w:name w:val="Статья / Раздел3814"/>
    <w:rsid w:val="008F1420"/>
    <w:pPr>
      <w:numPr>
        <w:numId w:val="25"/>
      </w:numPr>
    </w:pPr>
  </w:style>
  <w:style w:type="numbering" w:customStyle="1" w:styleId="1ai1174">
    <w:name w:val="1 / a / i1174"/>
    <w:rsid w:val="008F1420"/>
    <w:pPr>
      <w:numPr>
        <w:numId w:val="26"/>
      </w:numPr>
    </w:pPr>
  </w:style>
  <w:style w:type="numbering" w:customStyle="1" w:styleId="111111194">
    <w:name w:val="1 / 1.1 / 1.1.1194"/>
    <w:rsid w:val="008F1420"/>
    <w:pPr>
      <w:numPr>
        <w:numId w:val="27"/>
      </w:numPr>
    </w:pPr>
  </w:style>
  <w:style w:type="numbering" w:customStyle="1" w:styleId="2174">
    <w:name w:val="Статья / Раздел2174"/>
    <w:rsid w:val="008F1420"/>
    <w:pPr>
      <w:numPr>
        <w:numId w:val="28"/>
      </w:numPr>
    </w:pPr>
  </w:style>
  <w:style w:type="numbering" w:customStyle="1" w:styleId="1ai1105">
    <w:name w:val="1 / a / i1105"/>
    <w:rsid w:val="008F1420"/>
    <w:pPr>
      <w:numPr>
        <w:numId w:val="29"/>
      </w:numPr>
    </w:pPr>
  </w:style>
  <w:style w:type="numbering" w:customStyle="1" w:styleId="1111112174">
    <w:name w:val="1 / 1.1 / 1.1.12174"/>
    <w:rsid w:val="008F1420"/>
    <w:pPr>
      <w:numPr>
        <w:numId w:val="89"/>
      </w:numPr>
    </w:pPr>
  </w:style>
  <w:style w:type="numbering" w:customStyle="1" w:styleId="111111117311">
    <w:name w:val="1 / 1.1 / 1.1.1117311"/>
    <w:rsid w:val="008F1420"/>
    <w:pPr>
      <w:numPr>
        <w:numId w:val="30"/>
      </w:numPr>
    </w:pPr>
  </w:style>
  <w:style w:type="numbering" w:customStyle="1" w:styleId="1ai11028">
    <w:name w:val="1 / a / i11028"/>
    <w:basedOn w:val="ab"/>
    <w:next w:val="1ai"/>
    <w:semiHidden/>
    <w:rsid w:val="002C4835"/>
  </w:style>
  <w:style w:type="numbering" w:customStyle="1" w:styleId="111111117312">
    <w:name w:val="1 / 1.1 / 1.1.1117312"/>
    <w:rsid w:val="004255F2"/>
  </w:style>
  <w:style w:type="table" w:customStyle="1" w:styleId="TableNormal35">
    <w:name w:val="Table Normal35"/>
    <w:uiPriority w:val="2"/>
    <w:semiHidden/>
    <w:unhideWhenUsed/>
    <w:qFormat/>
    <w:rsid w:val="001F6F0F"/>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460">
    <w:name w:val="Нет списка46"/>
    <w:next w:val="ab"/>
    <w:uiPriority w:val="99"/>
    <w:semiHidden/>
    <w:unhideWhenUsed/>
    <w:rsid w:val="007534E3"/>
  </w:style>
  <w:style w:type="character" w:customStyle="1" w:styleId="EngineerZ1">
    <w:name w:val="Engineer Z 1 Знак"/>
    <w:aliases w:val="Engineer Main 1 Знак,новая страница Знак,Знак Знак Знак1"/>
    <w:basedOn w:val="a9"/>
    <w:rsid w:val="007534E3"/>
    <w:rPr>
      <w:rFonts w:ascii="Cambria" w:eastAsia="Times New Roman" w:hAnsi="Cambria" w:cs="Times New Roman"/>
      <w:b/>
      <w:bCs/>
      <w:kern w:val="32"/>
      <w:sz w:val="32"/>
      <w:szCs w:val="32"/>
      <w:lang w:eastAsia="ru-RU"/>
    </w:rPr>
  </w:style>
  <w:style w:type="character" w:customStyle="1" w:styleId="EngineerZ111">
    <w:name w:val="Engineer Z 1.1.1 Знак"/>
    <w:basedOn w:val="a9"/>
    <w:rsid w:val="007534E3"/>
    <w:rPr>
      <w:rFonts w:ascii="Arial" w:eastAsia="Times New Roman" w:hAnsi="Arial" w:cs="Times New Roman"/>
      <w:b/>
      <w:bCs/>
      <w:sz w:val="26"/>
      <w:szCs w:val="26"/>
      <w:lang w:eastAsia="ru-RU"/>
    </w:rPr>
  </w:style>
  <w:style w:type="table" w:customStyle="1" w:styleId="67">
    <w:name w:val="Сетка таблицы6"/>
    <w:basedOn w:val="aa"/>
    <w:next w:val="ae"/>
    <w:rsid w:val="00753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3">
    <w:name w:val="Font Style33"/>
    <w:semiHidden/>
    <w:rsid w:val="007534E3"/>
    <w:rPr>
      <w:rFonts w:ascii="Times New Roman" w:hAnsi="Times New Roman" w:cs="Times New Roman"/>
      <w:sz w:val="24"/>
      <w:szCs w:val="24"/>
    </w:rPr>
  </w:style>
  <w:style w:type="paragraph" w:customStyle="1" w:styleId="3ff2">
    <w:name w:val="У3"/>
    <w:basedOn w:val="30"/>
    <w:link w:val="3ff3"/>
    <w:qFormat/>
    <w:rsid w:val="007534E3"/>
    <w:pPr>
      <w:spacing w:before="120" w:after="120"/>
      <w:ind w:left="709"/>
    </w:pPr>
    <w:rPr>
      <w:rFonts w:ascii="Cambria" w:hAnsi="Cambria" w:cs="Times New Roman"/>
      <w:sz w:val="28"/>
      <w:szCs w:val="28"/>
    </w:rPr>
  </w:style>
  <w:style w:type="character" w:customStyle="1" w:styleId="3ff3">
    <w:name w:val="У3 Знак"/>
    <w:link w:val="3ff2"/>
    <w:rsid w:val="007534E3"/>
    <w:rPr>
      <w:rFonts w:ascii="Cambria" w:hAnsi="Cambria"/>
      <w:b/>
      <w:bCs/>
      <w:sz w:val="28"/>
      <w:szCs w:val="28"/>
    </w:rPr>
  </w:style>
  <w:style w:type="paragraph" w:customStyle="1" w:styleId="-1">
    <w:name w:val="Содержание - 1"/>
    <w:basedOn w:val="a7"/>
    <w:qFormat/>
    <w:rsid w:val="007534E3"/>
    <w:pPr>
      <w:numPr>
        <w:numId w:val="40"/>
      </w:numPr>
      <w:spacing w:before="60" w:after="60" w:line="276" w:lineRule="auto"/>
      <w:outlineLvl w:val="1"/>
    </w:pPr>
    <w:rPr>
      <w:rFonts w:ascii="Cambria" w:hAnsi="Cambria"/>
      <w:b/>
      <w:caps/>
      <w:sz w:val="28"/>
      <w:szCs w:val="28"/>
      <w:lang w:val="en-US" w:eastAsia="en-US" w:bidi="en-US"/>
    </w:rPr>
  </w:style>
  <w:style w:type="paragraph" w:customStyle="1" w:styleId="-2">
    <w:name w:val="Содержание - 2"/>
    <w:basedOn w:val="a7"/>
    <w:qFormat/>
    <w:rsid w:val="007534E3"/>
    <w:pPr>
      <w:numPr>
        <w:ilvl w:val="1"/>
        <w:numId w:val="40"/>
      </w:numPr>
      <w:spacing w:before="60" w:after="60" w:line="276" w:lineRule="auto"/>
      <w:outlineLvl w:val="1"/>
    </w:pPr>
    <w:rPr>
      <w:rFonts w:ascii="Cambria" w:hAnsi="Cambria"/>
      <w:sz w:val="28"/>
      <w:szCs w:val="28"/>
      <w:lang w:val="en-US" w:eastAsia="en-US" w:bidi="en-US"/>
    </w:rPr>
  </w:style>
  <w:style w:type="paragraph" w:customStyle="1" w:styleId="-3">
    <w:name w:val="Содержание - 3"/>
    <w:basedOn w:val="a7"/>
    <w:qFormat/>
    <w:rsid w:val="007534E3"/>
    <w:pPr>
      <w:numPr>
        <w:ilvl w:val="2"/>
        <w:numId w:val="40"/>
      </w:numPr>
      <w:spacing w:before="60" w:after="60" w:line="276" w:lineRule="auto"/>
      <w:outlineLvl w:val="1"/>
    </w:pPr>
    <w:rPr>
      <w:rFonts w:ascii="Cambria" w:hAnsi="Cambria"/>
      <w:sz w:val="28"/>
      <w:szCs w:val="28"/>
      <w:lang w:val="en-US" w:eastAsia="en-US" w:bidi="en-US"/>
    </w:rPr>
  </w:style>
  <w:style w:type="paragraph" w:customStyle="1" w:styleId="affffffffffff9">
    <w:name w:val="Нормальный (таблица)"/>
    <w:basedOn w:val="a7"/>
    <w:next w:val="a7"/>
    <w:uiPriority w:val="99"/>
    <w:rsid w:val="007534E3"/>
    <w:pPr>
      <w:widowControl w:val="0"/>
      <w:autoSpaceDE w:val="0"/>
      <w:autoSpaceDN w:val="0"/>
      <w:adjustRightInd w:val="0"/>
      <w:jc w:val="both"/>
    </w:pPr>
    <w:rPr>
      <w:rFonts w:ascii="Arial" w:hAnsi="Arial"/>
    </w:rPr>
  </w:style>
  <w:style w:type="character" w:customStyle="1" w:styleId="FontStyle197">
    <w:name w:val="Font Style197"/>
    <w:uiPriority w:val="99"/>
    <w:rsid w:val="007534E3"/>
    <w:rPr>
      <w:rFonts w:ascii="Times New Roman" w:hAnsi="Times New Roman" w:cs="Times New Roman"/>
      <w:sz w:val="22"/>
      <w:szCs w:val="22"/>
    </w:rPr>
  </w:style>
  <w:style w:type="character" w:customStyle="1" w:styleId="FontStyle198">
    <w:name w:val="Font Style198"/>
    <w:uiPriority w:val="99"/>
    <w:rsid w:val="007534E3"/>
    <w:rPr>
      <w:rFonts w:ascii="Times New Roman" w:hAnsi="Times New Roman" w:cs="Times New Roman"/>
      <w:b/>
      <w:bCs/>
      <w:sz w:val="22"/>
      <w:szCs w:val="22"/>
    </w:rPr>
  </w:style>
  <w:style w:type="paragraph" w:customStyle="1" w:styleId="Style78">
    <w:name w:val="Style78"/>
    <w:basedOn w:val="a7"/>
    <w:uiPriority w:val="99"/>
    <w:rsid w:val="007534E3"/>
    <w:pPr>
      <w:widowControl w:val="0"/>
      <w:autoSpaceDE w:val="0"/>
      <w:autoSpaceDN w:val="0"/>
      <w:adjustRightInd w:val="0"/>
      <w:jc w:val="both"/>
    </w:pPr>
    <w:rPr>
      <w:rFonts w:ascii="Candara" w:hAnsi="Candara"/>
    </w:rPr>
  </w:style>
  <w:style w:type="paragraph" w:customStyle="1" w:styleId="Style58">
    <w:name w:val="Style58"/>
    <w:basedOn w:val="a7"/>
    <w:uiPriority w:val="99"/>
    <w:rsid w:val="007534E3"/>
    <w:pPr>
      <w:widowControl w:val="0"/>
      <w:autoSpaceDE w:val="0"/>
      <w:autoSpaceDN w:val="0"/>
      <w:adjustRightInd w:val="0"/>
      <w:spacing w:line="274" w:lineRule="exact"/>
      <w:ind w:firstLine="710"/>
      <w:jc w:val="both"/>
    </w:pPr>
    <w:rPr>
      <w:rFonts w:ascii="Candara" w:hAnsi="Candara"/>
    </w:rPr>
  </w:style>
  <w:style w:type="paragraph" w:customStyle="1" w:styleId="147">
    <w:name w:val="Стиль 14 пт По ширине"/>
    <w:basedOn w:val="a7"/>
    <w:rsid w:val="007534E3"/>
    <w:pPr>
      <w:jc w:val="both"/>
    </w:pPr>
    <w:rPr>
      <w:sz w:val="28"/>
      <w:szCs w:val="20"/>
    </w:rPr>
  </w:style>
  <w:style w:type="numbering" w:customStyle="1" w:styleId="1260">
    <w:name w:val="Нет списка126"/>
    <w:next w:val="ab"/>
    <w:semiHidden/>
    <w:unhideWhenUsed/>
    <w:rsid w:val="007534E3"/>
  </w:style>
  <w:style w:type="character" w:customStyle="1" w:styleId="WW8Num6z1">
    <w:name w:val="WW8Num6z1"/>
    <w:rsid w:val="007534E3"/>
    <w:rPr>
      <w:rFonts w:ascii="OpenSymbol" w:hAnsi="OpenSymbol" w:cs="OpenSymbol"/>
    </w:rPr>
  </w:style>
  <w:style w:type="character" w:customStyle="1" w:styleId="WW8Num7z1">
    <w:name w:val="WW8Num7z1"/>
    <w:rsid w:val="007534E3"/>
    <w:rPr>
      <w:rFonts w:ascii="OpenSymbol" w:hAnsi="OpenSymbol" w:cs="OpenSymbol"/>
    </w:rPr>
  </w:style>
  <w:style w:type="paragraph" w:customStyle="1" w:styleId="affffffffffffa">
    <w:name w:val="Заключение"/>
    <w:basedOn w:val="a7"/>
    <w:rsid w:val="007534E3"/>
    <w:pPr>
      <w:suppressAutoHyphens/>
      <w:spacing w:line="220" w:lineRule="atLeast"/>
      <w:ind w:left="835"/>
    </w:pPr>
    <w:rPr>
      <w:rFonts w:ascii="Calibri" w:hAnsi="Calibri"/>
      <w:sz w:val="20"/>
      <w:szCs w:val="20"/>
      <w:lang w:val="en-US" w:eastAsia="ar-SA"/>
    </w:rPr>
  </w:style>
  <w:style w:type="paragraph" w:customStyle="1" w:styleId="2fff1">
    <w:name w:val="Абзац списка2"/>
    <w:basedOn w:val="a7"/>
    <w:qFormat/>
    <w:rsid w:val="007534E3"/>
    <w:pPr>
      <w:suppressAutoHyphens/>
      <w:ind w:left="720"/>
    </w:pPr>
    <w:rPr>
      <w:rFonts w:ascii="Calibri" w:hAnsi="Calibri"/>
      <w:lang w:val="en-US" w:eastAsia="ar-SA"/>
    </w:rPr>
  </w:style>
  <w:style w:type="paragraph" w:customStyle="1" w:styleId="3ff4">
    <w:name w:val="Абзац списка3"/>
    <w:basedOn w:val="a7"/>
    <w:qFormat/>
    <w:rsid w:val="007534E3"/>
    <w:pPr>
      <w:suppressAutoHyphens/>
      <w:ind w:left="720"/>
    </w:pPr>
    <w:rPr>
      <w:rFonts w:ascii="Calibri" w:hAnsi="Calibri"/>
      <w:lang w:val="en-US" w:eastAsia="ar-SA"/>
    </w:rPr>
  </w:style>
  <w:style w:type="paragraph" w:customStyle="1" w:styleId="affffffffffffb">
    <w:name w:val="Знак Знак Знак"/>
    <w:basedOn w:val="a7"/>
    <w:rsid w:val="007534E3"/>
    <w:pPr>
      <w:spacing w:before="100" w:beforeAutospacing="1" w:after="100" w:afterAutospacing="1"/>
    </w:pPr>
    <w:rPr>
      <w:rFonts w:ascii="Tahoma" w:hAnsi="Tahoma"/>
      <w:sz w:val="20"/>
      <w:szCs w:val="20"/>
      <w:lang w:val="en-US" w:eastAsia="en-US"/>
    </w:rPr>
  </w:style>
  <w:style w:type="table" w:customStyle="1" w:styleId="128">
    <w:name w:val="Сетка таблицы12"/>
    <w:basedOn w:val="aa"/>
    <w:next w:val="ae"/>
    <w:rsid w:val="00753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fffffc">
    <w:name w:val="Цветовое выделение"/>
    <w:uiPriority w:val="99"/>
    <w:rsid w:val="007534E3"/>
    <w:rPr>
      <w:b/>
      <w:bCs/>
      <w:color w:val="000080"/>
    </w:rPr>
  </w:style>
  <w:style w:type="character" w:customStyle="1" w:styleId="affffffffffffd">
    <w:name w:val="Гипертекстовая ссылка"/>
    <w:uiPriority w:val="99"/>
    <w:rsid w:val="007534E3"/>
    <w:rPr>
      <w:b/>
      <w:bCs/>
      <w:color w:val="008000"/>
    </w:rPr>
  </w:style>
  <w:style w:type="character" w:customStyle="1" w:styleId="affffffffffffe">
    <w:name w:val="Активная гипертекстовая ссылка"/>
    <w:uiPriority w:val="99"/>
    <w:rsid w:val="007534E3"/>
    <w:rPr>
      <w:b/>
      <w:bCs/>
      <w:color w:val="008000"/>
      <w:u w:val="single"/>
    </w:rPr>
  </w:style>
  <w:style w:type="paragraph" w:customStyle="1" w:styleId="afffffffffffff">
    <w:name w:val="Внимание: Криминал!!"/>
    <w:basedOn w:val="a7"/>
    <w:next w:val="a7"/>
    <w:uiPriority w:val="99"/>
    <w:rsid w:val="007534E3"/>
    <w:pPr>
      <w:widowControl w:val="0"/>
      <w:autoSpaceDE w:val="0"/>
      <w:autoSpaceDN w:val="0"/>
      <w:adjustRightInd w:val="0"/>
      <w:jc w:val="both"/>
    </w:pPr>
    <w:rPr>
      <w:rFonts w:ascii="Arial" w:hAnsi="Arial" w:cs="Arial"/>
    </w:rPr>
  </w:style>
  <w:style w:type="paragraph" w:customStyle="1" w:styleId="afffffffffffff0">
    <w:name w:val="Внимание: недобросовестность!"/>
    <w:basedOn w:val="a7"/>
    <w:next w:val="a7"/>
    <w:uiPriority w:val="99"/>
    <w:rsid w:val="007534E3"/>
    <w:pPr>
      <w:widowControl w:val="0"/>
      <w:autoSpaceDE w:val="0"/>
      <w:autoSpaceDN w:val="0"/>
      <w:adjustRightInd w:val="0"/>
      <w:jc w:val="both"/>
    </w:pPr>
    <w:rPr>
      <w:rFonts w:ascii="Arial" w:hAnsi="Arial" w:cs="Arial"/>
    </w:rPr>
  </w:style>
  <w:style w:type="paragraph" w:customStyle="1" w:styleId="afffffffffffff1">
    <w:name w:val="Основное меню (преемственное)"/>
    <w:basedOn w:val="a7"/>
    <w:next w:val="a7"/>
    <w:uiPriority w:val="99"/>
    <w:rsid w:val="007534E3"/>
    <w:pPr>
      <w:widowControl w:val="0"/>
      <w:autoSpaceDE w:val="0"/>
      <w:autoSpaceDN w:val="0"/>
      <w:adjustRightInd w:val="0"/>
      <w:jc w:val="both"/>
    </w:pPr>
    <w:rPr>
      <w:rFonts w:ascii="Verdana" w:hAnsi="Verdana" w:cs="Verdana"/>
    </w:rPr>
  </w:style>
  <w:style w:type="character" w:customStyle="1" w:styleId="afffffffffffff2">
    <w:name w:val="Заголовок своего сообщения"/>
    <w:uiPriority w:val="99"/>
    <w:rsid w:val="007534E3"/>
  </w:style>
  <w:style w:type="paragraph" w:customStyle="1" w:styleId="afffffffffffff3">
    <w:name w:val="Заголовок статьи"/>
    <w:basedOn w:val="a7"/>
    <w:next w:val="a7"/>
    <w:uiPriority w:val="99"/>
    <w:rsid w:val="007534E3"/>
    <w:pPr>
      <w:widowControl w:val="0"/>
      <w:autoSpaceDE w:val="0"/>
      <w:autoSpaceDN w:val="0"/>
      <w:adjustRightInd w:val="0"/>
      <w:ind w:left="1612" w:hanging="892"/>
      <w:jc w:val="both"/>
    </w:pPr>
    <w:rPr>
      <w:rFonts w:ascii="Arial" w:hAnsi="Arial" w:cs="Arial"/>
    </w:rPr>
  </w:style>
  <w:style w:type="character" w:customStyle="1" w:styleId="afffffffffffff4">
    <w:name w:val="Заголовок чужого сообщения"/>
    <w:uiPriority w:val="99"/>
    <w:rsid w:val="007534E3"/>
    <w:rPr>
      <w:b/>
      <w:bCs/>
      <w:color w:val="FF0000"/>
    </w:rPr>
  </w:style>
  <w:style w:type="paragraph" w:customStyle="1" w:styleId="afffffffffffff5">
    <w:name w:val="Интерактивный заголовок"/>
    <w:basedOn w:val="1f"/>
    <w:next w:val="a7"/>
    <w:uiPriority w:val="99"/>
    <w:rsid w:val="007534E3"/>
    <w:pPr>
      <w:widowControl w:val="0"/>
      <w:tabs>
        <w:tab w:val="clear" w:pos="8460"/>
      </w:tabs>
      <w:autoSpaceDE w:val="0"/>
      <w:autoSpaceDN w:val="0"/>
      <w:adjustRightInd w:val="0"/>
      <w:spacing w:line="240" w:lineRule="auto"/>
      <w:ind w:firstLine="0"/>
      <w:jc w:val="both"/>
    </w:pPr>
    <w:rPr>
      <w:rFonts w:ascii="Arial" w:hAnsi="Arial" w:cs="Arial"/>
      <w:caps w:val="0"/>
      <w:u w:val="single"/>
    </w:rPr>
  </w:style>
  <w:style w:type="paragraph" w:customStyle="1" w:styleId="afffffffffffff6">
    <w:name w:val="Интерфейс"/>
    <w:basedOn w:val="a7"/>
    <w:next w:val="a7"/>
    <w:uiPriority w:val="99"/>
    <w:rsid w:val="007534E3"/>
    <w:pPr>
      <w:widowControl w:val="0"/>
      <w:autoSpaceDE w:val="0"/>
      <w:autoSpaceDN w:val="0"/>
      <w:adjustRightInd w:val="0"/>
      <w:jc w:val="both"/>
    </w:pPr>
    <w:rPr>
      <w:rFonts w:ascii="Arial" w:hAnsi="Arial" w:cs="Arial"/>
      <w:color w:val="F0F0F0"/>
      <w:sz w:val="22"/>
      <w:szCs w:val="22"/>
    </w:rPr>
  </w:style>
  <w:style w:type="paragraph" w:customStyle="1" w:styleId="afffffffffffff7">
    <w:name w:val="Комментарий"/>
    <w:basedOn w:val="a7"/>
    <w:next w:val="a7"/>
    <w:uiPriority w:val="99"/>
    <w:rsid w:val="007534E3"/>
    <w:pPr>
      <w:widowControl w:val="0"/>
      <w:autoSpaceDE w:val="0"/>
      <w:autoSpaceDN w:val="0"/>
      <w:adjustRightInd w:val="0"/>
      <w:ind w:left="170"/>
      <w:jc w:val="both"/>
    </w:pPr>
    <w:rPr>
      <w:rFonts w:ascii="Arial" w:hAnsi="Arial" w:cs="Arial"/>
      <w:i/>
      <w:iCs/>
      <w:color w:val="800080"/>
    </w:rPr>
  </w:style>
  <w:style w:type="paragraph" w:customStyle="1" w:styleId="afffffffffffff8">
    <w:name w:val="Информация об изменениях документа"/>
    <w:basedOn w:val="afffffffffffff7"/>
    <w:next w:val="a7"/>
    <w:uiPriority w:val="99"/>
    <w:rsid w:val="007534E3"/>
    <w:pPr>
      <w:ind w:left="0"/>
    </w:pPr>
  </w:style>
  <w:style w:type="paragraph" w:customStyle="1" w:styleId="afffffffffffff9">
    <w:name w:val="Текст (лев. подпись)"/>
    <w:basedOn w:val="a7"/>
    <w:next w:val="a7"/>
    <w:uiPriority w:val="99"/>
    <w:rsid w:val="007534E3"/>
    <w:pPr>
      <w:widowControl w:val="0"/>
      <w:autoSpaceDE w:val="0"/>
      <w:autoSpaceDN w:val="0"/>
      <w:adjustRightInd w:val="0"/>
    </w:pPr>
    <w:rPr>
      <w:rFonts w:ascii="Arial" w:hAnsi="Arial" w:cs="Arial"/>
    </w:rPr>
  </w:style>
  <w:style w:type="paragraph" w:customStyle="1" w:styleId="afffffffffffffa">
    <w:name w:val="Колонтитул (левый)"/>
    <w:basedOn w:val="afffffffffffff9"/>
    <w:next w:val="a7"/>
    <w:uiPriority w:val="99"/>
    <w:rsid w:val="007534E3"/>
    <w:pPr>
      <w:jc w:val="both"/>
    </w:pPr>
    <w:rPr>
      <w:sz w:val="16"/>
      <w:szCs w:val="16"/>
    </w:rPr>
  </w:style>
  <w:style w:type="paragraph" w:customStyle="1" w:styleId="afffffffffffffb">
    <w:name w:val="Текст (прав. подпись)"/>
    <w:basedOn w:val="a7"/>
    <w:next w:val="a7"/>
    <w:uiPriority w:val="99"/>
    <w:rsid w:val="007534E3"/>
    <w:pPr>
      <w:widowControl w:val="0"/>
      <w:autoSpaceDE w:val="0"/>
      <w:autoSpaceDN w:val="0"/>
      <w:adjustRightInd w:val="0"/>
      <w:jc w:val="right"/>
    </w:pPr>
    <w:rPr>
      <w:rFonts w:ascii="Arial" w:hAnsi="Arial" w:cs="Arial"/>
    </w:rPr>
  </w:style>
  <w:style w:type="paragraph" w:customStyle="1" w:styleId="afffffffffffffc">
    <w:name w:val="Колонтитул (правый)"/>
    <w:basedOn w:val="afffffffffffffb"/>
    <w:next w:val="a7"/>
    <w:uiPriority w:val="99"/>
    <w:rsid w:val="007534E3"/>
    <w:pPr>
      <w:jc w:val="both"/>
    </w:pPr>
    <w:rPr>
      <w:sz w:val="16"/>
      <w:szCs w:val="16"/>
    </w:rPr>
  </w:style>
  <w:style w:type="paragraph" w:customStyle="1" w:styleId="afffffffffffffd">
    <w:name w:val="Комментарий пользователя"/>
    <w:basedOn w:val="afffffffffffff7"/>
    <w:next w:val="a7"/>
    <w:uiPriority w:val="99"/>
    <w:rsid w:val="007534E3"/>
    <w:pPr>
      <w:ind w:left="0"/>
      <w:jc w:val="left"/>
    </w:pPr>
    <w:rPr>
      <w:i w:val="0"/>
      <w:iCs w:val="0"/>
      <w:color w:val="000080"/>
    </w:rPr>
  </w:style>
  <w:style w:type="paragraph" w:customStyle="1" w:styleId="afffffffffffffe">
    <w:name w:val="Куда обратиться?"/>
    <w:basedOn w:val="a7"/>
    <w:next w:val="a7"/>
    <w:uiPriority w:val="99"/>
    <w:rsid w:val="007534E3"/>
    <w:pPr>
      <w:widowControl w:val="0"/>
      <w:autoSpaceDE w:val="0"/>
      <w:autoSpaceDN w:val="0"/>
      <w:adjustRightInd w:val="0"/>
      <w:jc w:val="both"/>
    </w:pPr>
    <w:rPr>
      <w:rFonts w:ascii="Arial" w:hAnsi="Arial" w:cs="Arial"/>
    </w:rPr>
  </w:style>
  <w:style w:type="paragraph" w:customStyle="1" w:styleId="affffffffffffff">
    <w:name w:val="Моноширинный"/>
    <w:basedOn w:val="a7"/>
    <w:next w:val="a7"/>
    <w:uiPriority w:val="99"/>
    <w:rsid w:val="007534E3"/>
    <w:pPr>
      <w:widowControl w:val="0"/>
      <w:autoSpaceDE w:val="0"/>
      <w:autoSpaceDN w:val="0"/>
      <w:adjustRightInd w:val="0"/>
      <w:jc w:val="both"/>
    </w:pPr>
    <w:rPr>
      <w:rFonts w:ascii="Courier New" w:hAnsi="Courier New" w:cs="Courier New"/>
    </w:rPr>
  </w:style>
  <w:style w:type="character" w:customStyle="1" w:styleId="affffffffffffff0">
    <w:name w:val="Найденные слова"/>
    <w:uiPriority w:val="99"/>
    <w:rsid w:val="007534E3"/>
  </w:style>
  <w:style w:type="character" w:customStyle="1" w:styleId="affffffffffffff1">
    <w:name w:val="Не вступил в силу"/>
    <w:uiPriority w:val="99"/>
    <w:rsid w:val="007534E3"/>
    <w:rPr>
      <w:b/>
      <w:bCs/>
      <w:color w:val="008080"/>
    </w:rPr>
  </w:style>
  <w:style w:type="paragraph" w:customStyle="1" w:styleId="affffffffffffff2">
    <w:name w:val="Необходимые документы"/>
    <w:basedOn w:val="a7"/>
    <w:next w:val="a7"/>
    <w:uiPriority w:val="99"/>
    <w:rsid w:val="007534E3"/>
    <w:pPr>
      <w:widowControl w:val="0"/>
      <w:autoSpaceDE w:val="0"/>
      <w:autoSpaceDN w:val="0"/>
      <w:adjustRightInd w:val="0"/>
      <w:ind w:left="118"/>
      <w:jc w:val="both"/>
    </w:pPr>
    <w:rPr>
      <w:rFonts w:ascii="Arial" w:hAnsi="Arial" w:cs="Arial"/>
    </w:rPr>
  </w:style>
  <w:style w:type="paragraph" w:customStyle="1" w:styleId="affffffffffffff3">
    <w:name w:val="Объект"/>
    <w:basedOn w:val="a7"/>
    <w:next w:val="a7"/>
    <w:uiPriority w:val="99"/>
    <w:rsid w:val="007534E3"/>
    <w:pPr>
      <w:widowControl w:val="0"/>
      <w:autoSpaceDE w:val="0"/>
      <w:autoSpaceDN w:val="0"/>
      <w:adjustRightInd w:val="0"/>
      <w:jc w:val="both"/>
    </w:pPr>
  </w:style>
  <w:style w:type="paragraph" w:customStyle="1" w:styleId="affffffffffffff4">
    <w:name w:val="Оглавление"/>
    <w:basedOn w:val="affffffff5"/>
    <w:next w:val="a7"/>
    <w:uiPriority w:val="99"/>
    <w:rsid w:val="007534E3"/>
    <w:pPr>
      <w:suppressAutoHyphens w:val="0"/>
      <w:autoSpaceDE w:val="0"/>
      <w:adjustRightInd w:val="0"/>
      <w:ind w:left="140"/>
      <w:jc w:val="both"/>
      <w:textAlignment w:val="auto"/>
    </w:pPr>
    <w:rPr>
      <w:rFonts w:ascii="Arial" w:eastAsia="Times New Roman" w:hAnsi="Arial" w:cs="Arial"/>
      <w:kern w:val="0"/>
      <w:sz w:val="24"/>
    </w:rPr>
  </w:style>
  <w:style w:type="character" w:customStyle="1" w:styleId="affffffffffffff5">
    <w:name w:val="Опечатки"/>
    <w:uiPriority w:val="99"/>
    <w:rsid w:val="007534E3"/>
    <w:rPr>
      <w:color w:val="FF0000"/>
    </w:rPr>
  </w:style>
  <w:style w:type="paragraph" w:customStyle="1" w:styleId="affffffffffffff6">
    <w:name w:val="Переменная часть"/>
    <w:basedOn w:val="afffffffffffff1"/>
    <w:next w:val="a7"/>
    <w:uiPriority w:val="99"/>
    <w:rsid w:val="007534E3"/>
    <w:rPr>
      <w:rFonts w:ascii="Arial" w:hAnsi="Arial" w:cs="Arial"/>
      <w:sz w:val="20"/>
      <w:szCs w:val="20"/>
    </w:rPr>
  </w:style>
  <w:style w:type="paragraph" w:customStyle="1" w:styleId="affffffffffffff7">
    <w:name w:val="Постоянная часть"/>
    <w:basedOn w:val="afffffffffffff1"/>
    <w:next w:val="a7"/>
    <w:rsid w:val="007534E3"/>
    <w:rPr>
      <w:rFonts w:ascii="Arial" w:hAnsi="Arial" w:cs="Arial"/>
      <w:sz w:val="22"/>
      <w:szCs w:val="22"/>
    </w:rPr>
  </w:style>
  <w:style w:type="paragraph" w:customStyle="1" w:styleId="affffffffffffff8">
    <w:name w:val="Прижатый влево"/>
    <w:basedOn w:val="a7"/>
    <w:next w:val="a7"/>
    <w:uiPriority w:val="99"/>
    <w:rsid w:val="007534E3"/>
    <w:pPr>
      <w:widowControl w:val="0"/>
      <w:autoSpaceDE w:val="0"/>
      <w:autoSpaceDN w:val="0"/>
      <w:adjustRightInd w:val="0"/>
    </w:pPr>
    <w:rPr>
      <w:rFonts w:ascii="Arial" w:hAnsi="Arial" w:cs="Arial"/>
    </w:rPr>
  </w:style>
  <w:style w:type="paragraph" w:customStyle="1" w:styleId="affffffffffffff9">
    <w:name w:val="Пример."/>
    <w:basedOn w:val="a7"/>
    <w:next w:val="a7"/>
    <w:uiPriority w:val="99"/>
    <w:rsid w:val="007534E3"/>
    <w:pPr>
      <w:widowControl w:val="0"/>
      <w:autoSpaceDE w:val="0"/>
      <w:autoSpaceDN w:val="0"/>
      <w:adjustRightInd w:val="0"/>
      <w:ind w:left="118" w:firstLine="602"/>
      <w:jc w:val="both"/>
    </w:pPr>
    <w:rPr>
      <w:rFonts w:ascii="Arial" w:hAnsi="Arial" w:cs="Arial"/>
    </w:rPr>
  </w:style>
  <w:style w:type="paragraph" w:customStyle="1" w:styleId="affffffffffffffa">
    <w:name w:val="Примечание."/>
    <w:basedOn w:val="afffffffffffff7"/>
    <w:next w:val="a7"/>
    <w:uiPriority w:val="99"/>
    <w:rsid w:val="007534E3"/>
    <w:pPr>
      <w:ind w:left="0"/>
    </w:pPr>
    <w:rPr>
      <w:i w:val="0"/>
      <w:iCs w:val="0"/>
      <w:color w:val="auto"/>
    </w:rPr>
  </w:style>
  <w:style w:type="character" w:customStyle="1" w:styleId="affffffffffffffb">
    <w:name w:val="Продолжение ссылки"/>
    <w:uiPriority w:val="99"/>
    <w:rsid w:val="007534E3"/>
  </w:style>
  <w:style w:type="paragraph" w:customStyle="1" w:styleId="affffffffffffffc">
    <w:name w:val="Словарная статья"/>
    <w:basedOn w:val="a7"/>
    <w:next w:val="a7"/>
    <w:uiPriority w:val="99"/>
    <w:rsid w:val="007534E3"/>
    <w:pPr>
      <w:widowControl w:val="0"/>
      <w:autoSpaceDE w:val="0"/>
      <w:autoSpaceDN w:val="0"/>
      <w:adjustRightInd w:val="0"/>
      <w:ind w:right="118"/>
      <w:jc w:val="both"/>
    </w:pPr>
    <w:rPr>
      <w:rFonts w:ascii="Arial" w:hAnsi="Arial" w:cs="Arial"/>
    </w:rPr>
  </w:style>
  <w:style w:type="character" w:customStyle="1" w:styleId="affffffffffffffd">
    <w:name w:val="Сравнение редакций"/>
    <w:uiPriority w:val="99"/>
    <w:rsid w:val="007534E3"/>
  </w:style>
  <w:style w:type="character" w:customStyle="1" w:styleId="affffffffffffffe">
    <w:name w:val="Сравнение редакций. Добавленный фрагмент"/>
    <w:uiPriority w:val="99"/>
    <w:rsid w:val="007534E3"/>
    <w:rPr>
      <w:color w:val="0000FF"/>
    </w:rPr>
  </w:style>
  <w:style w:type="character" w:customStyle="1" w:styleId="afffffffffffffff">
    <w:name w:val="Сравнение редакций. Удаленный фрагмент"/>
    <w:uiPriority w:val="99"/>
    <w:rsid w:val="007534E3"/>
    <w:rPr>
      <w:strike/>
      <w:color w:val="808000"/>
    </w:rPr>
  </w:style>
  <w:style w:type="paragraph" w:customStyle="1" w:styleId="afffffffffffffff0">
    <w:name w:val="Текст (справка)"/>
    <w:basedOn w:val="a7"/>
    <w:next w:val="a7"/>
    <w:uiPriority w:val="99"/>
    <w:rsid w:val="007534E3"/>
    <w:pPr>
      <w:widowControl w:val="0"/>
      <w:autoSpaceDE w:val="0"/>
      <w:autoSpaceDN w:val="0"/>
      <w:adjustRightInd w:val="0"/>
      <w:ind w:left="170" w:right="170"/>
    </w:pPr>
    <w:rPr>
      <w:rFonts w:ascii="Arial" w:hAnsi="Arial" w:cs="Arial"/>
    </w:rPr>
  </w:style>
  <w:style w:type="paragraph" w:customStyle="1" w:styleId="afffffffffffffff1">
    <w:name w:val="Текст в таблице"/>
    <w:basedOn w:val="affffffffffff9"/>
    <w:next w:val="a7"/>
    <w:uiPriority w:val="99"/>
    <w:rsid w:val="007534E3"/>
    <w:pPr>
      <w:ind w:firstLine="500"/>
    </w:pPr>
    <w:rPr>
      <w:rFonts w:cs="Arial"/>
    </w:rPr>
  </w:style>
  <w:style w:type="paragraph" w:customStyle="1" w:styleId="afffffffffffffff2">
    <w:name w:val="Технический комментарий"/>
    <w:basedOn w:val="a7"/>
    <w:next w:val="a7"/>
    <w:uiPriority w:val="99"/>
    <w:rsid w:val="007534E3"/>
    <w:pPr>
      <w:widowControl w:val="0"/>
      <w:autoSpaceDE w:val="0"/>
      <w:autoSpaceDN w:val="0"/>
      <w:adjustRightInd w:val="0"/>
    </w:pPr>
    <w:rPr>
      <w:rFonts w:ascii="Arial" w:hAnsi="Arial" w:cs="Arial"/>
    </w:rPr>
  </w:style>
  <w:style w:type="character" w:customStyle="1" w:styleId="afffffffffffffff3">
    <w:name w:val="Утратил силу"/>
    <w:uiPriority w:val="99"/>
    <w:rsid w:val="007534E3"/>
    <w:rPr>
      <w:b/>
      <w:bCs/>
      <w:strike/>
      <w:color w:val="808000"/>
    </w:rPr>
  </w:style>
  <w:style w:type="paragraph" w:customStyle="1" w:styleId="afffffffffffffff4">
    <w:name w:val="Центрированный (таблица)"/>
    <w:basedOn w:val="affffffffffff9"/>
    <w:next w:val="a7"/>
    <w:uiPriority w:val="99"/>
    <w:rsid w:val="007534E3"/>
    <w:pPr>
      <w:jc w:val="center"/>
    </w:pPr>
    <w:rPr>
      <w:rFonts w:cs="Arial"/>
    </w:rPr>
  </w:style>
  <w:style w:type="paragraph" w:customStyle="1" w:styleId="WW-2">
    <w:name w:val="WW-???????? ????? 2"/>
    <w:basedOn w:val="a7"/>
    <w:rsid w:val="007534E3"/>
    <w:pPr>
      <w:suppressAutoHyphens/>
      <w:overflowPunct w:val="0"/>
      <w:autoSpaceDE w:val="0"/>
      <w:spacing w:after="120" w:line="480" w:lineRule="auto"/>
      <w:textAlignment w:val="baseline"/>
    </w:pPr>
    <w:rPr>
      <w:sz w:val="20"/>
      <w:szCs w:val="20"/>
      <w:lang w:eastAsia="ar-SA"/>
    </w:rPr>
  </w:style>
  <w:style w:type="paragraph" w:customStyle="1" w:styleId="afffffffffffffff5">
    <w:name w:val="??????? (???)"/>
    <w:basedOn w:val="a7"/>
    <w:rsid w:val="007534E3"/>
    <w:pPr>
      <w:widowControl w:val="0"/>
      <w:overflowPunct w:val="0"/>
      <w:autoSpaceDE w:val="0"/>
      <w:autoSpaceDN w:val="0"/>
      <w:adjustRightInd w:val="0"/>
      <w:spacing w:before="100" w:after="119"/>
      <w:textAlignment w:val="baseline"/>
    </w:pPr>
    <w:rPr>
      <w:szCs w:val="20"/>
    </w:rPr>
  </w:style>
  <w:style w:type="paragraph" w:customStyle="1" w:styleId="afffffffffffffff6">
    <w:name w:val="Стандартный"/>
    <w:basedOn w:val="a7"/>
    <w:link w:val="afffffffffffffff7"/>
    <w:uiPriority w:val="99"/>
    <w:qFormat/>
    <w:rsid w:val="007534E3"/>
    <w:pPr>
      <w:spacing w:line="360" w:lineRule="auto"/>
      <w:ind w:firstLine="851"/>
      <w:jc w:val="both"/>
    </w:pPr>
    <w:rPr>
      <w:rFonts w:ascii="Arial" w:hAnsi="Arial"/>
      <w:szCs w:val="20"/>
    </w:rPr>
  </w:style>
  <w:style w:type="character" w:customStyle="1" w:styleId="afffffffffffffff7">
    <w:name w:val="Стандартный Знак"/>
    <w:basedOn w:val="a9"/>
    <w:link w:val="afffffffffffffff6"/>
    <w:uiPriority w:val="99"/>
    <w:rsid w:val="007534E3"/>
    <w:rPr>
      <w:rFonts w:ascii="Arial" w:hAnsi="Arial"/>
      <w:sz w:val="24"/>
    </w:rPr>
  </w:style>
  <w:style w:type="paragraph" w:customStyle="1" w:styleId="02553">
    <w:name w:val="Стиль Справа:  025 см Перед:  53 пт Междустр.интервал:  одинарн..."/>
    <w:basedOn w:val="a7"/>
    <w:rsid w:val="007534E3"/>
    <w:pPr>
      <w:shd w:val="clear" w:color="auto" w:fill="FFFFFF"/>
      <w:ind w:right="142" w:firstLine="709"/>
      <w:jc w:val="both"/>
    </w:pPr>
    <w:rPr>
      <w:spacing w:val="4"/>
      <w:sz w:val="28"/>
      <w:szCs w:val="20"/>
    </w:rPr>
  </w:style>
  <w:style w:type="paragraph" w:customStyle="1" w:styleId="WW-3">
    <w:name w:val="WW-Основной текст 3"/>
    <w:basedOn w:val="a7"/>
    <w:rsid w:val="007534E3"/>
    <w:pPr>
      <w:widowControl w:val="0"/>
      <w:suppressAutoHyphens/>
      <w:spacing w:after="120"/>
    </w:pPr>
    <w:rPr>
      <w:rFonts w:eastAsia="Arial Unicode MS"/>
      <w:sz w:val="16"/>
      <w:szCs w:val="16"/>
    </w:rPr>
  </w:style>
  <w:style w:type="paragraph" w:customStyle="1" w:styleId="WW-20">
    <w:name w:val="WW-Основной текст 2"/>
    <w:basedOn w:val="a7"/>
    <w:rsid w:val="007534E3"/>
    <w:pPr>
      <w:widowControl w:val="0"/>
      <w:suppressAutoHyphens/>
      <w:spacing w:after="120" w:line="480" w:lineRule="auto"/>
    </w:pPr>
    <w:rPr>
      <w:rFonts w:eastAsia="Arial Unicode MS"/>
    </w:rPr>
  </w:style>
  <w:style w:type="paragraph" w:customStyle="1" w:styleId="WW-21">
    <w:name w:val="WW-Основной текст с отступом 2"/>
    <w:basedOn w:val="a7"/>
    <w:rsid w:val="007534E3"/>
    <w:pPr>
      <w:widowControl w:val="0"/>
      <w:suppressAutoHyphens/>
      <w:spacing w:after="120" w:line="480" w:lineRule="auto"/>
      <w:ind w:left="283"/>
    </w:pPr>
    <w:rPr>
      <w:rFonts w:eastAsia="Arial Unicode MS"/>
    </w:rPr>
  </w:style>
  <w:style w:type="paragraph" w:customStyle="1" w:styleId="afffffffffffffff8">
    <w:name w:val="?????????"/>
    <w:basedOn w:val="a7"/>
    <w:next w:val="a8"/>
    <w:rsid w:val="007534E3"/>
    <w:pPr>
      <w:keepNext/>
      <w:suppressAutoHyphens/>
      <w:spacing w:before="240" w:after="120"/>
    </w:pPr>
    <w:rPr>
      <w:rFonts w:ascii="Arial" w:hAnsi="Arial"/>
      <w:sz w:val="28"/>
      <w:szCs w:val="20"/>
      <w:lang w:eastAsia="ar-SA"/>
    </w:rPr>
  </w:style>
  <w:style w:type="paragraph" w:customStyle="1" w:styleId="CharCharCarCarCharCharCarCarCharCharCarCarCharChar">
    <w:name w:val="Char Char Car Car Char Char Car Car Char Char Car Car Char Char"/>
    <w:basedOn w:val="a7"/>
    <w:rsid w:val="007534E3"/>
    <w:pPr>
      <w:spacing w:after="160" w:line="240" w:lineRule="exact"/>
    </w:pPr>
    <w:rPr>
      <w:sz w:val="20"/>
      <w:szCs w:val="20"/>
    </w:rPr>
  </w:style>
  <w:style w:type="paragraph" w:customStyle="1" w:styleId="31f1">
    <w:name w:val="???????? ????? ? ???????? 31"/>
    <w:basedOn w:val="a7"/>
    <w:rsid w:val="007534E3"/>
    <w:pPr>
      <w:suppressAutoHyphens/>
      <w:overflowPunct w:val="0"/>
      <w:autoSpaceDE w:val="0"/>
      <w:autoSpaceDN w:val="0"/>
      <w:adjustRightInd w:val="0"/>
      <w:ind w:left="1276" w:hanging="142"/>
      <w:jc w:val="both"/>
      <w:textAlignment w:val="baseline"/>
    </w:pPr>
    <w:rPr>
      <w:sz w:val="28"/>
      <w:szCs w:val="20"/>
    </w:rPr>
  </w:style>
  <w:style w:type="character" w:customStyle="1" w:styleId="1ffff6">
    <w:name w:val="Номер страницы1"/>
    <w:basedOn w:val="2fff0"/>
    <w:rsid w:val="007534E3"/>
  </w:style>
  <w:style w:type="paragraph" w:customStyle="1" w:styleId="1ffff7">
    <w:name w:val="Текст сноски1"/>
    <w:basedOn w:val="2ffb"/>
    <w:rsid w:val="007534E3"/>
    <w:pPr>
      <w:widowControl/>
      <w:suppressAutoHyphens/>
      <w:snapToGrid/>
    </w:pPr>
    <w:rPr>
      <w:rFonts w:eastAsia="Arial"/>
      <w:szCs w:val="20"/>
      <w:lang w:eastAsia="ar-SA"/>
    </w:rPr>
  </w:style>
  <w:style w:type="paragraph" w:customStyle="1" w:styleId="1ffff8">
    <w:name w:val="Верхний колонтитул1"/>
    <w:basedOn w:val="2ffb"/>
    <w:rsid w:val="007534E3"/>
    <w:pPr>
      <w:widowControl/>
      <w:tabs>
        <w:tab w:val="center" w:pos="4677"/>
        <w:tab w:val="right" w:pos="9355"/>
      </w:tabs>
      <w:suppressAutoHyphens/>
      <w:snapToGrid/>
    </w:pPr>
    <w:rPr>
      <w:rFonts w:eastAsia="Arial"/>
      <w:sz w:val="24"/>
      <w:szCs w:val="20"/>
      <w:lang w:eastAsia="ar-SA"/>
    </w:rPr>
  </w:style>
  <w:style w:type="paragraph" w:customStyle="1" w:styleId="1ffff9">
    <w:name w:val="Нижний колонтитул1"/>
    <w:basedOn w:val="2ffb"/>
    <w:rsid w:val="007534E3"/>
    <w:pPr>
      <w:widowControl/>
      <w:tabs>
        <w:tab w:val="center" w:pos="4677"/>
        <w:tab w:val="right" w:pos="9355"/>
      </w:tabs>
      <w:suppressAutoHyphens/>
      <w:snapToGrid/>
    </w:pPr>
    <w:rPr>
      <w:rFonts w:eastAsia="Arial"/>
      <w:sz w:val="24"/>
      <w:szCs w:val="20"/>
      <w:lang w:eastAsia="ar-SA"/>
    </w:rPr>
  </w:style>
  <w:style w:type="paragraph" w:customStyle="1" w:styleId="afffffffffffffff9">
    <w:name w:val="Новый абзац"/>
    <w:basedOn w:val="a7"/>
    <w:link w:val="2fff2"/>
    <w:rsid w:val="007534E3"/>
    <w:pPr>
      <w:ind w:firstLine="567"/>
      <w:jc w:val="both"/>
    </w:pPr>
    <w:rPr>
      <w:rFonts w:ascii="Arial" w:hAnsi="Arial"/>
      <w:szCs w:val="20"/>
    </w:rPr>
  </w:style>
  <w:style w:type="paragraph" w:customStyle="1" w:styleId="-9">
    <w:name w:val="Список [-] (ПЗ)"/>
    <w:basedOn w:val="a7"/>
    <w:rsid w:val="007534E3"/>
    <w:pPr>
      <w:tabs>
        <w:tab w:val="num" w:pos="1134"/>
      </w:tabs>
      <w:ind w:left="1134" w:hanging="397"/>
    </w:pPr>
    <w:rPr>
      <w:rFonts w:ascii="Arial" w:hAnsi="Arial"/>
      <w:szCs w:val="20"/>
    </w:rPr>
  </w:style>
  <w:style w:type="paragraph" w:customStyle="1" w:styleId="Text0">
    <w:name w:val="Text"/>
    <w:basedOn w:val="a7"/>
    <w:link w:val="Text1"/>
    <w:uiPriority w:val="99"/>
    <w:rsid w:val="007534E3"/>
    <w:pPr>
      <w:spacing w:after="120"/>
    </w:pPr>
    <w:rPr>
      <w:szCs w:val="20"/>
    </w:rPr>
  </w:style>
  <w:style w:type="character" w:customStyle="1" w:styleId="Text1">
    <w:name w:val="Text Знак"/>
    <w:basedOn w:val="a9"/>
    <w:link w:val="Text0"/>
    <w:uiPriority w:val="99"/>
    <w:rsid w:val="007534E3"/>
    <w:rPr>
      <w:sz w:val="24"/>
    </w:rPr>
  </w:style>
  <w:style w:type="paragraph" w:customStyle="1" w:styleId="afffffffffffffffa">
    <w:name w:val="текст"/>
    <w:uiPriority w:val="99"/>
    <w:rsid w:val="007534E3"/>
    <w:pPr>
      <w:overflowPunct w:val="0"/>
      <w:autoSpaceDE w:val="0"/>
      <w:autoSpaceDN w:val="0"/>
      <w:adjustRightInd w:val="0"/>
      <w:spacing w:after="120" w:line="240" w:lineRule="atLeast"/>
      <w:ind w:left="1418"/>
      <w:jc w:val="both"/>
      <w:textAlignment w:val="baseline"/>
    </w:pPr>
    <w:rPr>
      <w:rFonts w:ascii="Arial" w:hAnsi="Arial"/>
      <w:sz w:val="24"/>
    </w:rPr>
  </w:style>
  <w:style w:type="paragraph" w:customStyle="1" w:styleId="afffffffffffffffb">
    <w:name w:val="Обычный (ПЗ)"/>
    <w:basedOn w:val="a7"/>
    <w:rsid w:val="007534E3"/>
    <w:pPr>
      <w:ind w:firstLine="567"/>
      <w:jc w:val="both"/>
    </w:pPr>
    <w:rPr>
      <w:rFonts w:ascii="Arial" w:hAnsi="Arial"/>
      <w:b/>
      <w:szCs w:val="20"/>
    </w:rPr>
  </w:style>
  <w:style w:type="paragraph" w:customStyle="1" w:styleId="afffffffffffffffc">
    <w:name w:val="Обычный с отступ."/>
    <w:basedOn w:val="a7"/>
    <w:link w:val="afffffffffffffffd"/>
    <w:rsid w:val="007534E3"/>
    <w:pPr>
      <w:ind w:firstLine="720"/>
      <w:jc w:val="both"/>
    </w:pPr>
    <w:rPr>
      <w:rFonts w:ascii="Arial" w:hAnsi="Arial"/>
      <w:szCs w:val="20"/>
    </w:rPr>
  </w:style>
  <w:style w:type="paragraph" w:customStyle="1" w:styleId="TableHeading">
    <w:name w:val="Table Heading"/>
    <w:basedOn w:val="TableText"/>
    <w:next w:val="TableText"/>
    <w:uiPriority w:val="99"/>
    <w:rsid w:val="007534E3"/>
    <w:pPr>
      <w:spacing w:before="120"/>
      <w:jc w:val="center"/>
    </w:pPr>
    <w:rPr>
      <w:b/>
      <w:sz w:val="22"/>
    </w:rPr>
  </w:style>
  <w:style w:type="paragraph" w:customStyle="1" w:styleId="TableText">
    <w:name w:val="Table Text"/>
    <w:basedOn w:val="a7"/>
    <w:qFormat/>
    <w:rsid w:val="007534E3"/>
    <w:pPr>
      <w:spacing w:after="120"/>
    </w:pPr>
    <w:rPr>
      <w:rFonts w:ascii="Arial" w:hAnsi="Arial"/>
      <w:szCs w:val="20"/>
    </w:rPr>
  </w:style>
  <w:style w:type="paragraph" w:customStyle="1" w:styleId="FR2">
    <w:name w:val="FR2"/>
    <w:rsid w:val="007534E3"/>
    <w:pPr>
      <w:widowControl w:val="0"/>
      <w:jc w:val="right"/>
    </w:pPr>
    <w:rPr>
      <w:rFonts w:ascii="Courier New" w:hAnsi="Courier New"/>
      <w:b/>
      <w:snapToGrid w:val="0"/>
    </w:rPr>
  </w:style>
  <w:style w:type="paragraph" w:customStyle="1" w:styleId="2fff3">
    <w:name w:val="Список 2.литература"/>
    <w:basedOn w:val="a7"/>
    <w:uiPriority w:val="99"/>
    <w:rsid w:val="007534E3"/>
    <w:pPr>
      <w:spacing w:before="120" w:after="120" w:line="-300" w:lineRule="auto"/>
      <w:ind w:left="284" w:hanging="284"/>
      <w:jc w:val="both"/>
    </w:pPr>
  </w:style>
  <w:style w:type="character" w:customStyle="1" w:styleId="ts21">
    <w:name w:val="ts21"/>
    <w:basedOn w:val="a9"/>
    <w:rsid w:val="007534E3"/>
    <w:rPr>
      <w:rFonts w:ascii="Times New Roman" w:hAnsi="Times New Roman" w:cs="Times New Roman" w:hint="default"/>
      <w:color w:val="884706"/>
      <w:sz w:val="24"/>
      <w:szCs w:val="24"/>
    </w:rPr>
  </w:style>
  <w:style w:type="character" w:customStyle="1" w:styleId="ttl1">
    <w:name w:val="ttl1"/>
    <w:basedOn w:val="a9"/>
    <w:uiPriority w:val="99"/>
    <w:rsid w:val="007534E3"/>
    <w:rPr>
      <w:rFonts w:ascii="Arial" w:hAnsi="Arial" w:cs="Arial" w:hint="default"/>
      <w:b/>
      <w:bCs/>
      <w:color w:val="003263"/>
      <w:sz w:val="48"/>
      <w:szCs w:val="48"/>
    </w:rPr>
  </w:style>
  <w:style w:type="paragraph" w:customStyle="1" w:styleId="afffffffffffffffe">
    <w:name w:val="Текст с отступом"/>
    <w:basedOn w:val="a7"/>
    <w:autoRedefine/>
    <w:uiPriority w:val="99"/>
    <w:rsid w:val="007534E3"/>
    <w:rPr>
      <w:rFonts w:ascii="Arial" w:hAnsi="Arial"/>
      <w:sz w:val="20"/>
    </w:rPr>
  </w:style>
  <w:style w:type="paragraph" w:customStyle="1" w:styleId="affffffffffffffff">
    <w:name w:val="Чертежный"/>
    <w:uiPriority w:val="99"/>
    <w:rsid w:val="007534E3"/>
    <w:pPr>
      <w:jc w:val="both"/>
    </w:pPr>
    <w:rPr>
      <w:rFonts w:ascii="ISOCPEUR" w:hAnsi="ISOCPEUR"/>
      <w:i/>
      <w:sz w:val="28"/>
      <w:lang w:val="uk-UA"/>
    </w:rPr>
  </w:style>
  <w:style w:type="paragraph" w:customStyle="1" w:styleId="affffffffffffffff0">
    <w:name w:val="ПЗ"/>
    <w:basedOn w:val="a7"/>
    <w:qFormat/>
    <w:rsid w:val="007534E3"/>
    <w:pPr>
      <w:suppressAutoHyphens/>
      <w:ind w:firstLine="709"/>
      <w:jc w:val="both"/>
    </w:pPr>
    <w:rPr>
      <w:rFonts w:ascii="Arial" w:hAnsi="Arial"/>
      <w:szCs w:val="20"/>
    </w:rPr>
  </w:style>
  <w:style w:type="paragraph" w:customStyle="1" w:styleId="3IG">
    <w:name w:val="Заголовок_3_IG"/>
    <w:basedOn w:val="30"/>
    <w:uiPriority w:val="99"/>
    <w:rsid w:val="007534E3"/>
    <w:pPr>
      <w:tabs>
        <w:tab w:val="left" w:pos="1134"/>
      </w:tabs>
      <w:spacing w:after="240" w:line="360" w:lineRule="auto"/>
      <w:ind w:firstLine="709"/>
      <w:jc w:val="both"/>
    </w:pPr>
    <w:rPr>
      <w:sz w:val="24"/>
      <w:szCs w:val="24"/>
    </w:rPr>
  </w:style>
  <w:style w:type="paragraph" w:customStyle="1" w:styleId="95">
    <w:name w:val="заголовок 9"/>
    <w:basedOn w:val="a7"/>
    <w:next w:val="a7"/>
    <w:uiPriority w:val="99"/>
    <w:rsid w:val="007534E3"/>
    <w:pPr>
      <w:keepNext/>
      <w:jc w:val="center"/>
    </w:pPr>
    <w:rPr>
      <w:szCs w:val="20"/>
    </w:rPr>
  </w:style>
  <w:style w:type="paragraph" w:customStyle="1" w:styleId="affffffffffffffff1">
    <w:name w:val="основной текст"/>
    <w:basedOn w:val="a7"/>
    <w:rsid w:val="007534E3"/>
    <w:pPr>
      <w:spacing w:after="120"/>
      <w:ind w:firstLine="851"/>
      <w:jc w:val="both"/>
    </w:pPr>
    <w:rPr>
      <w:rFonts w:ascii="Arial" w:hAnsi="Arial"/>
      <w:sz w:val="28"/>
      <w:szCs w:val="20"/>
    </w:rPr>
  </w:style>
  <w:style w:type="paragraph" w:customStyle="1" w:styleId="affffffffffffffff2">
    <w:name w:val="Обычный (ПЗ) Знак Знак"/>
    <w:basedOn w:val="a7"/>
    <w:link w:val="affffffffffffffff3"/>
    <w:uiPriority w:val="99"/>
    <w:rsid w:val="007534E3"/>
    <w:pPr>
      <w:ind w:firstLine="720"/>
      <w:jc w:val="both"/>
    </w:pPr>
    <w:rPr>
      <w:rFonts w:ascii="Arial" w:hAnsi="Arial"/>
      <w:szCs w:val="20"/>
    </w:rPr>
  </w:style>
  <w:style w:type="character" w:customStyle="1" w:styleId="affffffffffffffff3">
    <w:name w:val="Обычный (ПЗ) Знак Знак Знак"/>
    <w:basedOn w:val="a9"/>
    <w:link w:val="affffffffffffffff2"/>
    <w:uiPriority w:val="99"/>
    <w:rsid w:val="007534E3"/>
    <w:rPr>
      <w:rFonts w:ascii="Arial" w:hAnsi="Arial"/>
      <w:sz w:val="24"/>
    </w:rPr>
  </w:style>
  <w:style w:type="table" w:styleId="-35">
    <w:name w:val="Light List Accent 3"/>
    <w:basedOn w:val="aa"/>
    <w:uiPriority w:val="99"/>
    <w:rsid w:val="007534E3"/>
    <w:rPr>
      <w:rFonts w:ascii="Calibri" w:hAnsi="Calibri"/>
      <w:sz w:val="22"/>
      <w:szCs w:val="22"/>
      <w:lang w:eastAsia="en-U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Engineer1">
    <w:name w:val="Engineer 1"/>
    <w:basedOn w:val="afffffffffffffff6"/>
    <w:link w:val="Engineer10"/>
    <w:uiPriority w:val="99"/>
    <w:qFormat/>
    <w:rsid w:val="007534E3"/>
  </w:style>
  <w:style w:type="character" w:customStyle="1" w:styleId="Engineer10">
    <w:name w:val="Engineer 1 Знак"/>
    <w:basedOn w:val="afffffffffffffff7"/>
    <w:link w:val="Engineer1"/>
    <w:uiPriority w:val="99"/>
    <w:rsid w:val="007534E3"/>
    <w:rPr>
      <w:rFonts w:ascii="Arial" w:hAnsi="Arial"/>
      <w:sz w:val="24"/>
    </w:rPr>
  </w:style>
  <w:style w:type="paragraph" w:styleId="affffffffffffffff4">
    <w:name w:val="table of figures"/>
    <w:basedOn w:val="a7"/>
    <w:next w:val="a7"/>
    <w:uiPriority w:val="99"/>
    <w:unhideWhenUsed/>
    <w:rsid w:val="007534E3"/>
    <w:rPr>
      <w:rFonts w:ascii="Arial" w:hAnsi="Arial"/>
      <w:szCs w:val="20"/>
    </w:rPr>
  </w:style>
  <w:style w:type="paragraph" w:styleId="affffffffffffffff5">
    <w:name w:val="Bibliography"/>
    <w:basedOn w:val="a7"/>
    <w:next w:val="a7"/>
    <w:uiPriority w:val="99"/>
    <w:unhideWhenUsed/>
    <w:rsid w:val="007534E3"/>
    <w:rPr>
      <w:rFonts w:ascii="Arial" w:hAnsi="Arial"/>
      <w:szCs w:val="20"/>
    </w:rPr>
  </w:style>
  <w:style w:type="paragraph" w:customStyle="1" w:styleId="Engineer2">
    <w:name w:val="Engineer 2"/>
    <w:basedOn w:val="Engineer1"/>
    <w:link w:val="Engineer20"/>
    <w:uiPriority w:val="99"/>
    <w:qFormat/>
    <w:rsid w:val="007534E3"/>
    <w:pPr>
      <w:spacing w:before="160" w:after="160"/>
    </w:pPr>
    <w:rPr>
      <w:u w:val="single"/>
    </w:rPr>
  </w:style>
  <w:style w:type="character" w:customStyle="1" w:styleId="Engineer20">
    <w:name w:val="Engineer 2 Знак"/>
    <w:basedOn w:val="Engineer10"/>
    <w:link w:val="Engineer2"/>
    <w:uiPriority w:val="99"/>
    <w:rsid w:val="007534E3"/>
    <w:rPr>
      <w:rFonts w:ascii="Arial" w:hAnsi="Arial"/>
      <w:sz w:val="24"/>
      <w:u w:val="single"/>
    </w:rPr>
  </w:style>
  <w:style w:type="paragraph" w:customStyle="1" w:styleId="EngineerT">
    <w:name w:val="Engineer T"/>
    <w:basedOn w:val="a7"/>
    <w:link w:val="EngineerT0"/>
    <w:uiPriority w:val="99"/>
    <w:qFormat/>
    <w:rsid w:val="007534E3"/>
    <w:pPr>
      <w:suppressAutoHyphens/>
      <w:spacing w:line="360" w:lineRule="auto"/>
      <w:jc w:val="center"/>
    </w:pPr>
    <w:rPr>
      <w:rFonts w:ascii="Arial" w:hAnsi="Arial"/>
      <w:szCs w:val="20"/>
    </w:rPr>
  </w:style>
  <w:style w:type="character" w:customStyle="1" w:styleId="EngineerT0">
    <w:name w:val="Engineer T Знак"/>
    <w:basedOn w:val="a9"/>
    <w:link w:val="EngineerT"/>
    <w:uiPriority w:val="99"/>
    <w:rsid w:val="007534E3"/>
    <w:rPr>
      <w:rFonts w:ascii="Arial" w:hAnsi="Arial"/>
      <w:sz w:val="24"/>
    </w:rPr>
  </w:style>
  <w:style w:type="paragraph" w:customStyle="1" w:styleId="EngineerT2">
    <w:name w:val="Engineer T 2"/>
    <w:basedOn w:val="EngineerT"/>
    <w:link w:val="EngineerT20"/>
    <w:uiPriority w:val="99"/>
    <w:qFormat/>
    <w:rsid w:val="007534E3"/>
    <w:pPr>
      <w:jc w:val="both"/>
    </w:pPr>
  </w:style>
  <w:style w:type="character" w:customStyle="1" w:styleId="EngineerT20">
    <w:name w:val="Engineer T 2 Знак"/>
    <w:basedOn w:val="EngineerT0"/>
    <w:link w:val="EngineerT2"/>
    <w:uiPriority w:val="99"/>
    <w:rsid w:val="007534E3"/>
    <w:rPr>
      <w:rFonts w:ascii="Arial" w:hAnsi="Arial"/>
      <w:sz w:val="24"/>
    </w:rPr>
  </w:style>
  <w:style w:type="character" w:customStyle="1" w:styleId="afffffff0">
    <w:name w:val="Таблица Знак"/>
    <w:basedOn w:val="a9"/>
    <w:link w:val="afffffff"/>
    <w:uiPriority w:val="99"/>
    <w:rsid w:val="007534E3"/>
    <w:rPr>
      <w:sz w:val="24"/>
      <w:szCs w:val="24"/>
    </w:rPr>
  </w:style>
  <w:style w:type="paragraph" w:customStyle="1" w:styleId="affffffffffffffff6">
    <w:name w:val="Заголовок ДБ"/>
    <w:basedOn w:val="a7"/>
    <w:uiPriority w:val="99"/>
    <w:rsid w:val="007534E3"/>
    <w:rPr>
      <w:rFonts w:ascii="Arial" w:hAnsi="Arial"/>
      <w:caps/>
      <w:sz w:val="28"/>
      <w:szCs w:val="20"/>
    </w:rPr>
  </w:style>
  <w:style w:type="paragraph" w:customStyle="1" w:styleId="affffffffffffffff7">
    <w:name w:val="Аншлаг таблицы"/>
    <w:basedOn w:val="affff2"/>
    <w:next w:val="a7"/>
    <w:uiPriority w:val="99"/>
    <w:rsid w:val="007534E3"/>
    <w:pPr>
      <w:spacing w:after="60" w:line="240" w:lineRule="auto"/>
      <w:ind w:left="0" w:firstLine="0"/>
      <w:jc w:val="right"/>
    </w:pPr>
    <w:rPr>
      <w:rFonts w:ascii="Arial" w:hAnsi="Arial" w:cs="Times New Roman"/>
      <w:spacing w:val="0"/>
      <w:sz w:val="28"/>
      <w:lang w:eastAsia="ru-RU"/>
    </w:rPr>
  </w:style>
  <w:style w:type="paragraph" w:styleId="4f3">
    <w:name w:val="index 4"/>
    <w:basedOn w:val="a7"/>
    <w:next w:val="a7"/>
    <w:autoRedefine/>
    <w:uiPriority w:val="99"/>
    <w:rsid w:val="007534E3"/>
    <w:pPr>
      <w:ind w:left="800" w:hanging="200"/>
      <w:jc w:val="center"/>
    </w:pPr>
    <w:rPr>
      <w:rFonts w:ascii="Arial" w:hAnsi="Arial"/>
    </w:rPr>
  </w:style>
  <w:style w:type="character" w:customStyle="1" w:styleId="Heading6Char">
    <w:name w:val="Heading 6 Char"/>
    <w:locked/>
    <w:rsid w:val="007534E3"/>
    <w:rPr>
      <w:rFonts w:ascii="Arial" w:hAnsi="Arial"/>
      <w:b/>
      <w:sz w:val="24"/>
    </w:rPr>
  </w:style>
  <w:style w:type="character" w:customStyle="1" w:styleId="BodyTextChar">
    <w:name w:val="Body Text Char"/>
    <w:aliases w:val="Знак1 Char,Основной текст Знак Знак Знак Знак Char,Основной текст Знак Знак Знак Char,Знак Знак Знак Char,Основной текст1 Знак Знак Знак Char,Основной текст1 Знак Знак Знак Знак Char,Основной текст1 Знак Знак Зна Char,Oaaee?iue Char"/>
    <w:uiPriority w:val="99"/>
    <w:locked/>
    <w:rsid w:val="007534E3"/>
    <w:rPr>
      <w:rFonts w:ascii="Arial" w:hAnsi="Arial"/>
      <w:sz w:val="28"/>
    </w:rPr>
  </w:style>
  <w:style w:type="character" w:customStyle="1" w:styleId="PlainTextChar">
    <w:name w:val="Plain Text Char"/>
    <w:locked/>
    <w:rsid w:val="007534E3"/>
    <w:rPr>
      <w:rFonts w:ascii="Courier New" w:hAnsi="Courier New"/>
      <w:lang w:val="uk-UA"/>
    </w:rPr>
  </w:style>
  <w:style w:type="paragraph" w:customStyle="1" w:styleId="xl119">
    <w:name w:val="xl119"/>
    <w:basedOn w:val="a7"/>
    <w:rsid w:val="007534E3"/>
    <w:pPr>
      <w:pBdr>
        <w:left w:val="single" w:sz="8" w:space="0" w:color="auto"/>
        <w:right w:val="single" w:sz="4" w:space="0" w:color="auto"/>
      </w:pBdr>
      <w:spacing w:before="100" w:after="100"/>
      <w:jc w:val="center"/>
      <w:textAlignment w:val="top"/>
    </w:pPr>
    <w:rPr>
      <w:rFonts w:ascii="Arial" w:hAnsi="Arial"/>
      <w:b/>
    </w:rPr>
  </w:style>
  <w:style w:type="character" w:customStyle="1" w:styleId="BodyText3Char">
    <w:name w:val="Body Text 3 Char"/>
    <w:locked/>
    <w:rsid w:val="007534E3"/>
    <w:rPr>
      <w:rFonts w:ascii="Arial" w:hAnsi="Arial"/>
      <w:sz w:val="24"/>
    </w:rPr>
  </w:style>
  <w:style w:type="character" w:customStyle="1" w:styleId="BodyText2Char">
    <w:name w:val="Body Text 2 Char"/>
    <w:locked/>
    <w:rsid w:val="007534E3"/>
    <w:rPr>
      <w:rFonts w:ascii="Arial" w:hAnsi="Arial"/>
      <w:color w:val="000000"/>
      <w:sz w:val="24"/>
    </w:rPr>
  </w:style>
  <w:style w:type="paragraph" w:customStyle="1" w:styleId="FR5">
    <w:name w:val="FR5"/>
    <w:rsid w:val="007534E3"/>
    <w:pPr>
      <w:widowControl w:val="0"/>
      <w:overflowPunct w:val="0"/>
      <w:autoSpaceDE w:val="0"/>
      <w:autoSpaceDN w:val="0"/>
      <w:adjustRightInd w:val="0"/>
      <w:spacing w:before="120"/>
      <w:jc w:val="right"/>
      <w:textAlignment w:val="baseline"/>
    </w:pPr>
    <w:rPr>
      <w:rFonts w:ascii="Arial" w:hAnsi="Arial"/>
      <w:sz w:val="16"/>
    </w:rPr>
  </w:style>
  <w:style w:type="paragraph" w:customStyle="1" w:styleId="5d">
    <w:name w:val="заголовок 5"/>
    <w:basedOn w:val="a7"/>
    <w:next w:val="a7"/>
    <w:rsid w:val="007534E3"/>
    <w:pPr>
      <w:keepNext/>
      <w:jc w:val="both"/>
    </w:pPr>
    <w:rPr>
      <w:szCs w:val="20"/>
    </w:rPr>
  </w:style>
  <w:style w:type="paragraph" w:customStyle="1" w:styleId="predc">
    <w:name w:val="predc"/>
    <w:basedOn w:val="a7"/>
    <w:uiPriority w:val="99"/>
    <w:rsid w:val="007534E3"/>
    <w:pPr>
      <w:spacing w:before="100" w:beforeAutospacing="1" w:after="100" w:afterAutospacing="1"/>
    </w:pPr>
  </w:style>
  <w:style w:type="character" w:customStyle="1" w:styleId="txt">
    <w:name w:val="txt"/>
    <w:basedOn w:val="a9"/>
    <w:uiPriority w:val="99"/>
    <w:rsid w:val="007534E3"/>
  </w:style>
  <w:style w:type="character" w:customStyle="1" w:styleId="Heading4Char">
    <w:name w:val="Heading 4 Char"/>
    <w:basedOn w:val="a9"/>
    <w:uiPriority w:val="99"/>
    <w:locked/>
    <w:rsid w:val="007534E3"/>
    <w:rPr>
      <w:rFonts w:ascii="Arial" w:hAnsi="Arial" w:cs="Times New Roman"/>
      <w:caps/>
      <w:sz w:val="24"/>
    </w:rPr>
  </w:style>
  <w:style w:type="character" w:customStyle="1" w:styleId="Heading9Char">
    <w:name w:val="Heading 9 Char"/>
    <w:basedOn w:val="a9"/>
    <w:uiPriority w:val="99"/>
    <w:locked/>
    <w:rsid w:val="007534E3"/>
    <w:rPr>
      <w:rFonts w:ascii="Arial" w:hAnsi="Arial" w:cs="Times New Roman"/>
      <w:b/>
      <w:sz w:val="32"/>
    </w:rPr>
  </w:style>
  <w:style w:type="character" w:customStyle="1" w:styleId="Heading3Char">
    <w:name w:val="Heading 3 Char"/>
    <w:aliases w:val="Engineer Z 1.1.1 Char"/>
    <w:basedOn w:val="a9"/>
    <w:uiPriority w:val="99"/>
    <w:locked/>
    <w:rsid w:val="007534E3"/>
    <w:rPr>
      <w:rFonts w:ascii="Arial" w:hAnsi="Arial" w:cs="Times New Roman"/>
      <w:b/>
      <w:sz w:val="24"/>
      <w:lang w:val="ru-RU" w:eastAsia="ru-RU" w:bidi="ar-SA"/>
    </w:rPr>
  </w:style>
  <w:style w:type="character" w:customStyle="1" w:styleId="HeaderChar">
    <w:name w:val="Header Char"/>
    <w:aliases w:val="??????? ?????????? Char"/>
    <w:basedOn w:val="a9"/>
    <w:uiPriority w:val="99"/>
    <w:locked/>
    <w:rsid w:val="007534E3"/>
    <w:rPr>
      <w:rFonts w:ascii="Arial" w:hAnsi="Arial" w:cs="Times New Roman"/>
      <w:sz w:val="24"/>
    </w:rPr>
  </w:style>
  <w:style w:type="character" w:customStyle="1" w:styleId="Oaaeeiue">
    <w:name w:val="Oaaee?iue Знак"/>
    <w:aliases w:val="Табличный Знак,Основной нормальный Знак Знак"/>
    <w:basedOn w:val="a9"/>
    <w:uiPriority w:val="99"/>
    <w:rsid w:val="007534E3"/>
    <w:rPr>
      <w:rFonts w:ascii="Arial" w:eastAsia="Calibri" w:hAnsi="Arial"/>
      <w:sz w:val="22"/>
      <w:szCs w:val="24"/>
      <w:lang w:val="ru-RU" w:eastAsia="en-US" w:bidi="ar-SA"/>
    </w:rPr>
  </w:style>
  <w:style w:type="paragraph" w:customStyle="1" w:styleId="Normal1">
    <w:name w:val="Normal1"/>
    <w:uiPriority w:val="99"/>
    <w:rsid w:val="007534E3"/>
    <w:rPr>
      <w:rFonts w:ascii="Arial" w:hAnsi="Arial"/>
      <w:sz w:val="24"/>
      <w:szCs w:val="24"/>
    </w:rPr>
  </w:style>
  <w:style w:type="character" w:customStyle="1" w:styleId="2fff2">
    <w:name w:val="Новый абзац Знак2"/>
    <w:basedOn w:val="a9"/>
    <w:link w:val="afffffffffffffff9"/>
    <w:rsid w:val="007534E3"/>
    <w:rPr>
      <w:rFonts w:ascii="Arial" w:hAnsi="Arial"/>
      <w:sz w:val="24"/>
    </w:rPr>
  </w:style>
  <w:style w:type="character" w:customStyle="1" w:styleId="afffffffffffffffd">
    <w:name w:val="Обычный с отступ. Знак"/>
    <w:basedOn w:val="a9"/>
    <w:link w:val="afffffffffffffffc"/>
    <w:rsid w:val="007534E3"/>
    <w:rPr>
      <w:rFonts w:ascii="Arial" w:hAnsi="Arial"/>
      <w:sz w:val="24"/>
    </w:rPr>
  </w:style>
  <w:style w:type="character" w:customStyle="1" w:styleId="1e">
    <w:name w:val="Стиль1 Знак"/>
    <w:basedOn w:val="a9"/>
    <w:link w:val="1d"/>
    <w:rsid w:val="007534E3"/>
    <w:rPr>
      <w:b/>
      <w:sz w:val="24"/>
      <w:szCs w:val="24"/>
    </w:rPr>
  </w:style>
  <w:style w:type="paragraph" w:customStyle="1" w:styleId="affffffffffffffff8">
    <w:name w:val="Без красной строки"/>
    <w:basedOn w:val="a7"/>
    <w:next w:val="a7"/>
    <w:rsid w:val="007534E3"/>
    <w:pPr>
      <w:widowControl w:val="0"/>
      <w:jc w:val="both"/>
    </w:pPr>
    <w:rPr>
      <w:sz w:val="28"/>
      <w:szCs w:val="20"/>
    </w:rPr>
  </w:style>
  <w:style w:type="paragraph" w:customStyle="1" w:styleId="textosn">
    <w:name w:val="textosn"/>
    <w:basedOn w:val="a7"/>
    <w:rsid w:val="007534E3"/>
    <w:pPr>
      <w:spacing w:before="100" w:beforeAutospacing="1" w:after="100" w:afterAutospacing="1"/>
    </w:pPr>
  </w:style>
  <w:style w:type="paragraph" w:customStyle="1" w:styleId="affffffffffffffff9">
    <w:name w:val="Записка"/>
    <w:basedOn w:val="a7"/>
    <w:rsid w:val="007534E3"/>
    <w:pPr>
      <w:suppressAutoHyphens/>
      <w:spacing w:line="360" w:lineRule="auto"/>
      <w:ind w:firstLine="709"/>
      <w:jc w:val="both"/>
    </w:pPr>
    <w:rPr>
      <w:rFonts w:ascii="Arial" w:eastAsia="SimSun" w:hAnsi="Arial" w:cs="Mangal"/>
      <w:kern w:val="1"/>
      <w:lang w:eastAsia="hi-IN" w:bidi="hi-IN"/>
    </w:rPr>
  </w:style>
  <w:style w:type="paragraph" w:customStyle="1" w:styleId="IG">
    <w:name w:val="Маркированный_список_IG"/>
    <w:basedOn w:val="a7"/>
    <w:rsid w:val="007534E3"/>
    <w:pPr>
      <w:numPr>
        <w:numId w:val="41"/>
      </w:numPr>
      <w:tabs>
        <w:tab w:val="left" w:pos="1134"/>
      </w:tabs>
      <w:snapToGrid w:val="0"/>
      <w:spacing w:line="360" w:lineRule="auto"/>
      <w:jc w:val="both"/>
    </w:pPr>
    <w:rPr>
      <w:sz w:val="28"/>
      <w:szCs w:val="28"/>
    </w:rPr>
  </w:style>
  <w:style w:type="paragraph" w:customStyle="1" w:styleId="xl67">
    <w:name w:val="xl67"/>
    <w:basedOn w:val="a7"/>
    <w:rsid w:val="007534E3"/>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68">
    <w:name w:val="xl68"/>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69">
    <w:name w:val="xl69"/>
    <w:basedOn w:val="a7"/>
    <w:rsid w:val="007534E3"/>
    <w:pPr>
      <w:pBdr>
        <w:top w:val="single" w:sz="4" w:space="0" w:color="auto"/>
        <w:left w:val="single" w:sz="4" w:space="0" w:color="auto"/>
        <w:bottom w:val="single" w:sz="4" w:space="0" w:color="auto"/>
      </w:pBdr>
      <w:spacing w:before="100" w:beforeAutospacing="1" w:after="100" w:afterAutospacing="1"/>
      <w:textAlignment w:val="center"/>
    </w:pPr>
    <w:rPr>
      <w:sz w:val="20"/>
      <w:szCs w:val="20"/>
    </w:rPr>
  </w:style>
  <w:style w:type="paragraph" w:customStyle="1" w:styleId="xl70">
    <w:name w:val="xl70"/>
    <w:basedOn w:val="a7"/>
    <w:rsid w:val="007534E3"/>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71">
    <w:name w:val="xl71"/>
    <w:basedOn w:val="a7"/>
    <w:rsid w:val="007534E3"/>
    <w:pPr>
      <w:pBdr>
        <w:top w:val="single" w:sz="4" w:space="0" w:color="auto"/>
        <w:left w:val="single" w:sz="4" w:space="0" w:color="auto"/>
        <w:bottom w:val="single" w:sz="4" w:space="0" w:color="auto"/>
      </w:pBdr>
      <w:spacing w:before="100" w:beforeAutospacing="1" w:after="100" w:afterAutospacing="1"/>
    </w:pPr>
    <w:rPr>
      <w:sz w:val="18"/>
      <w:szCs w:val="18"/>
    </w:rPr>
  </w:style>
  <w:style w:type="paragraph" w:customStyle="1" w:styleId="xl72">
    <w:name w:val="xl72"/>
    <w:basedOn w:val="a7"/>
    <w:rsid w:val="007534E3"/>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73">
    <w:name w:val="xl73"/>
    <w:basedOn w:val="a7"/>
    <w:rsid w:val="007534E3"/>
    <w:pPr>
      <w:pBdr>
        <w:top w:val="single" w:sz="4" w:space="0" w:color="auto"/>
        <w:left w:val="single" w:sz="4" w:space="0" w:color="auto"/>
      </w:pBdr>
      <w:spacing w:before="100" w:beforeAutospacing="1" w:after="100" w:afterAutospacing="1"/>
    </w:pPr>
    <w:rPr>
      <w:sz w:val="20"/>
      <w:szCs w:val="20"/>
    </w:rPr>
  </w:style>
  <w:style w:type="paragraph" w:customStyle="1" w:styleId="xl74">
    <w:name w:val="xl74"/>
    <w:basedOn w:val="a7"/>
    <w:rsid w:val="007534E3"/>
    <w:pPr>
      <w:pBdr>
        <w:top w:val="single" w:sz="4" w:space="0" w:color="auto"/>
        <w:left w:val="single" w:sz="4" w:space="0" w:color="auto"/>
        <w:bottom w:val="single" w:sz="4" w:space="0" w:color="auto"/>
      </w:pBdr>
      <w:spacing w:before="100" w:beforeAutospacing="1" w:after="100" w:afterAutospacing="1"/>
    </w:pPr>
    <w:rPr>
      <w:color w:val="000000"/>
      <w:sz w:val="20"/>
      <w:szCs w:val="20"/>
    </w:rPr>
  </w:style>
  <w:style w:type="paragraph" w:customStyle="1" w:styleId="xl75">
    <w:name w:val="xl75"/>
    <w:basedOn w:val="a7"/>
    <w:rsid w:val="007534E3"/>
    <w:pPr>
      <w:pBdr>
        <w:top w:val="single" w:sz="4" w:space="0" w:color="auto"/>
        <w:left w:val="single" w:sz="4" w:space="0" w:color="auto"/>
        <w:bottom w:val="single" w:sz="4" w:space="0" w:color="auto"/>
      </w:pBdr>
      <w:spacing w:before="100" w:beforeAutospacing="1" w:after="100" w:afterAutospacing="1"/>
      <w:textAlignment w:val="center"/>
    </w:pPr>
    <w:rPr>
      <w:sz w:val="20"/>
      <w:szCs w:val="20"/>
    </w:rPr>
  </w:style>
  <w:style w:type="paragraph" w:customStyle="1" w:styleId="xl76">
    <w:name w:val="xl76"/>
    <w:basedOn w:val="a7"/>
    <w:rsid w:val="007534E3"/>
    <w:pPr>
      <w:pBdr>
        <w:top w:val="single" w:sz="4" w:space="0" w:color="auto"/>
        <w:left w:val="single" w:sz="4" w:space="0" w:color="auto"/>
        <w:bottom w:val="single" w:sz="4" w:space="0" w:color="auto"/>
      </w:pBdr>
      <w:spacing w:before="100" w:beforeAutospacing="1" w:after="100" w:afterAutospacing="1"/>
      <w:textAlignment w:val="center"/>
    </w:pPr>
    <w:rPr>
      <w:b/>
      <w:bCs/>
      <w:sz w:val="20"/>
      <w:szCs w:val="20"/>
    </w:rPr>
  </w:style>
  <w:style w:type="paragraph" w:customStyle="1" w:styleId="xl77">
    <w:name w:val="xl77"/>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7"/>
    <w:rsid w:val="007534E3"/>
    <w:pPr>
      <w:spacing w:before="100" w:beforeAutospacing="1" w:after="100" w:afterAutospacing="1"/>
      <w:jc w:val="center"/>
      <w:textAlignment w:val="center"/>
    </w:pPr>
  </w:style>
  <w:style w:type="paragraph" w:customStyle="1" w:styleId="xl79">
    <w:name w:val="xl79"/>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0">
    <w:name w:val="xl80"/>
    <w:basedOn w:val="a7"/>
    <w:rsid w:val="007534E3"/>
    <w:pPr>
      <w:pBdr>
        <w:top w:val="single" w:sz="4" w:space="0" w:color="auto"/>
        <w:left w:val="single" w:sz="4" w:space="0" w:color="auto"/>
        <w:bottom w:val="single" w:sz="4" w:space="0" w:color="auto"/>
      </w:pBdr>
      <w:shd w:val="clear" w:color="000000" w:fill="EAEAEA"/>
      <w:spacing w:before="100" w:beforeAutospacing="1" w:after="100" w:afterAutospacing="1"/>
      <w:jc w:val="center"/>
      <w:textAlignment w:val="center"/>
    </w:pPr>
    <w:rPr>
      <w:b/>
      <w:bCs/>
      <w:sz w:val="20"/>
      <w:szCs w:val="20"/>
    </w:rPr>
  </w:style>
  <w:style w:type="paragraph" w:customStyle="1" w:styleId="xl81">
    <w:name w:val="xl81"/>
    <w:basedOn w:val="a7"/>
    <w:rsid w:val="007534E3"/>
    <w:pPr>
      <w:pBdr>
        <w:top w:val="single" w:sz="4" w:space="0" w:color="auto"/>
        <w:left w:val="single" w:sz="4" w:space="0" w:color="auto"/>
        <w:bottom w:val="single" w:sz="4" w:space="0" w:color="auto"/>
        <w:right w:val="single" w:sz="4" w:space="0" w:color="auto"/>
      </w:pBdr>
      <w:shd w:val="clear" w:color="000000" w:fill="EAEAEA"/>
      <w:spacing w:before="100" w:beforeAutospacing="1" w:after="100" w:afterAutospacing="1"/>
      <w:jc w:val="center"/>
      <w:textAlignment w:val="center"/>
    </w:pPr>
  </w:style>
  <w:style w:type="paragraph" w:customStyle="1" w:styleId="xl82">
    <w:name w:val="xl82"/>
    <w:basedOn w:val="a7"/>
    <w:rsid w:val="007534E3"/>
    <w:pPr>
      <w:pBdr>
        <w:top w:val="single" w:sz="4" w:space="0" w:color="auto"/>
        <w:left w:val="single" w:sz="4" w:space="0" w:color="auto"/>
        <w:bottom w:val="single" w:sz="4" w:space="0" w:color="auto"/>
      </w:pBdr>
      <w:shd w:val="clear" w:color="000000" w:fill="EAEAEA"/>
      <w:spacing w:before="100" w:beforeAutospacing="1" w:after="100" w:afterAutospacing="1"/>
      <w:jc w:val="center"/>
      <w:textAlignment w:val="center"/>
    </w:pPr>
    <w:rPr>
      <w:b/>
      <w:bCs/>
      <w:sz w:val="20"/>
      <w:szCs w:val="20"/>
    </w:rPr>
  </w:style>
  <w:style w:type="paragraph" w:customStyle="1" w:styleId="xl83">
    <w:name w:val="xl83"/>
    <w:basedOn w:val="a7"/>
    <w:rsid w:val="007534E3"/>
    <w:pPr>
      <w:pBdr>
        <w:top w:val="single" w:sz="4" w:space="0" w:color="auto"/>
        <w:left w:val="single" w:sz="4" w:space="0" w:color="auto"/>
        <w:bottom w:val="single" w:sz="4" w:space="0" w:color="auto"/>
        <w:right w:val="single" w:sz="4" w:space="0" w:color="auto"/>
      </w:pBdr>
      <w:shd w:val="clear" w:color="000000" w:fill="EAEAEA"/>
      <w:spacing w:before="100" w:beforeAutospacing="1" w:after="100" w:afterAutospacing="1"/>
      <w:jc w:val="center"/>
      <w:textAlignment w:val="center"/>
    </w:pPr>
    <w:rPr>
      <w:sz w:val="18"/>
      <w:szCs w:val="18"/>
    </w:rPr>
  </w:style>
  <w:style w:type="paragraph" w:customStyle="1" w:styleId="xl84">
    <w:name w:val="xl84"/>
    <w:basedOn w:val="a7"/>
    <w:rsid w:val="007534E3"/>
    <w:pPr>
      <w:pBdr>
        <w:top w:val="single" w:sz="4" w:space="0" w:color="auto"/>
        <w:left w:val="single" w:sz="4" w:space="0" w:color="auto"/>
        <w:bottom w:val="single" w:sz="4" w:space="0" w:color="auto"/>
      </w:pBdr>
      <w:shd w:val="clear" w:color="000000" w:fill="EAEAEA"/>
      <w:spacing w:before="100" w:beforeAutospacing="1" w:after="100" w:afterAutospacing="1"/>
      <w:textAlignment w:val="center"/>
    </w:pPr>
    <w:rPr>
      <w:b/>
      <w:bCs/>
      <w:sz w:val="20"/>
      <w:szCs w:val="20"/>
    </w:rPr>
  </w:style>
  <w:style w:type="paragraph" w:customStyle="1" w:styleId="xl85">
    <w:name w:val="xl85"/>
    <w:basedOn w:val="a7"/>
    <w:rsid w:val="007534E3"/>
    <w:pPr>
      <w:pBdr>
        <w:top w:val="single" w:sz="4" w:space="0" w:color="auto"/>
        <w:left w:val="single" w:sz="4" w:space="0" w:color="auto"/>
        <w:bottom w:val="single" w:sz="4" w:space="0" w:color="auto"/>
      </w:pBdr>
      <w:spacing w:before="100" w:beforeAutospacing="1" w:after="100" w:afterAutospacing="1"/>
      <w:textAlignment w:val="center"/>
    </w:pPr>
    <w:rPr>
      <w:b/>
      <w:bCs/>
      <w:sz w:val="20"/>
      <w:szCs w:val="20"/>
    </w:rPr>
  </w:style>
  <w:style w:type="character" w:customStyle="1" w:styleId="afffffffe">
    <w:name w:val="Абзац списка Знак"/>
    <w:aliases w:val="Нумерация Знак,список 1 Знак,Bullet List Знак,FooterText Знак,numbered Знак,Paragraphe de liste1 Знак,lp1 Знак,Bullet 1 Знак,Use Case List Paragraph Знак,ПАРАГРАФ Знак,Маркированный ГП Знак,Булит Знак,Маркер Знак,Bullet Number Знак"/>
    <w:link w:val="afffffffd"/>
    <w:uiPriority w:val="34"/>
    <w:rsid w:val="007534E3"/>
    <w:rPr>
      <w:rFonts w:eastAsia="Calibri"/>
      <w:spacing w:val="-20"/>
      <w:sz w:val="28"/>
      <w:szCs w:val="28"/>
      <w:lang w:eastAsia="en-US"/>
    </w:rPr>
  </w:style>
  <w:style w:type="character" w:customStyle="1" w:styleId="af3">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2"/>
    <w:uiPriority w:val="99"/>
    <w:locked/>
    <w:rsid w:val="007534E3"/>
    <w:rPr>
      <w:sz w:val="17"/>
      <w:szCs w:val="17"/>
    </w:rPr>
  </w:style>
  <w:style w:type="paragraph" w:customStyle="1" w:styleId="1ffffa">
    <w:name w:val="Знак1 Знак Знак Знак"/>
    <w:basedOn w:val="a7"/>
    <w:rsid w:val="007534E3"/>
    <w:rPr>
      <w:rFonts w:ascii="Verdana" w:hAnsi="Verdana" w:cs="Verdana"/>
      <w:sz w:val="20"/>
      <w:szCs w:val="20"/>
      <w:lang w:val="en-US" w:eastAsia="en-US"/>
    </w:rPr>
  </w:style>
  <w:style w:type="paragraph" w:customStyle="1" w:styleId="1ffffb">
    <w:name w:val="обычный_1 Знак Знак Знак Знак Знак Знак Знак Знак Знак"/>
    <w:basedOn w:val="a7"/>
    <w:rsid w:val="007534E3"/>
    <w:pPr>
      <w:spacing w:before="100" w:beforeAutospacing="1" w:after="100" w:afterAutospacing="1"/>
      <w:jc w:val="both"/>
    </w:pPr>
    <w:rPr>
      <w:rFonts w:ascii="Tahoma" w:hAnsi="Tahoma"/>
      <w:sz w:val="20"/>
      <w:szCs w:val="20"/>
      <w:lang w:val="en-US" w:eastAsia="en-US"/>
    </w:rPr>
  </w:style>
  <w:style w:type="paragraph" w:customStyle="1" w:styleId="xl65">
    <w:name w:val="xl65"/>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66">
    <w:name w:val="xl66"/>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99">
    <w:name w:val="xl99"/>
    <w:basedOn w:val="a7"/>
    <w:rsid w:val="007534E3"/>
    <w:pPr>
      <w:spacing w:before="100" w:beforeAutospacing="1" w:after="100" w:afterAutospacing="1"/>
    </w:pPr>
    <w:rPr>
      <w:rFonts w:ascii="Calibri" w:hAnsi="Calibri" w:cs="Calibri"/>
      <w:color w:val="000000"/>
      <w:sz w:val="22"/>
      <w:szCs w:val="22"/>
    </w:rPr>
  </w:style>
  <w:style w:type="paragraph" w:customStyle="1" w:styleId="xl100">
    <w:name w:val="xl100"/>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2"/>
      <w:szCs w:val="22"/>
    </w:rPr>
  </w:style>
  <w:style w:type="paragraph" w:customStyle="1" w:styleId="xl101">
    <w:name w:val="xl101"/>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2"/>
      <w:szCs w:val="22"/>
    </w:rPr>
  </w:style>
  <w:style w:type="paragraph" w:customStyle="1" w:styleId="xl102">
    <w:name w:val="xl102"/>
    <w:basedOn w:val="a7"/>
    <w:rsid w:val="007534E3"/>
    <w:pPr>
      <w:spacing w:before="100" w:beforeAutospacing="1" w:after="100" w:afterAutospacing="1"/>
    </w:pPr>
    <w:rPr>
      <w:rFonts w:ascii="Calibri" w:hAnsi="Calibri" w:cs="Calibri"/>
      <w:color w:val="000000"/>
      <w:sz w:val="22"/>
      <w:szCs w:val="22"/>
    </w:rPr>
  </w:style>
  <w:style w:type="paragraph" w:customStyle="1" w:styleId="xl103">
    <w:name w:val="xl103"/>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2"/>
      <w:szCs w:val="22"/>
    </w:rPr>
  </w:style>
  <w:style w:type="paragraph" w:customStyle="1" w:styleId="xl104">
    <w:name w:val="xl104"/>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05">
    <w:name w:val="xl105"/>
    <w:basedOn w:val="a7"/>
    <w:rsid w:val="007534E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center"/>
    </w:pPr>
    <w:rPr>
      <w:b/>
      <w:bCs/>
    </w:rPr>
  </w:style>
  <w:style w:type="paragraph" w:customStyle="1" w:styleId="xl106">
    <w:name w:val="xl106"/>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2"/>
      <w:szCs w:val="22"/>
    </w:rPr>
  </w:style>
  <w:style w:type="paragraph" w:customStyle="1" w:styleId="xl107">
    <w:name w:val="xl107"/>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7"/>
    <w:rsid w:val="007534E3"/>
    <w:pPr>
      <w:pBdr>
        <w:top w:val="single" w:sz="4" w:space="0" w:color="auto"/>
        <w:bottom w:val="single" w:sz="4" w:space="0" w:color="auto"/>
      </w:pBdr>
      <w:spacing w:before="100" w:beforeAutospacing="1" w:after="100" w:afterAutospacing="1"/>
      <w:textAlignment w:val="center"/>
    </w:pPr>
  </w:style>
  <w:style w:type="paragraph" w:customStyle="1" w:styleId="xl109">
    <w:name w:val="xl109"/>
    <w:basedOn w:val="a7"/>
    <w:rsid w:val="007534E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color w:val="000000"/>
      <w:sz w:val="22"/>
      <w:szCs w:val="22"/>
    </w:rPr>
  </w:style>
  <w:style w:type="paragraph" w:customStyle="1" w:styleId="xl110">
    <w:name w:val="xl110"/>
    <w:basedOn w:val="a7"/>
    <w:rsid w:val="007534E3"/>
    <w:pPr>
      <w:pBdr>
        <w:top w:val="single" w:sz="4" w:space="0" w:color="auto"/>
        <w:bottom w:val="single" w:sz="4" w:space="0" w:color="auto"/>
      </w:pBdr>
      <w:spacing w:before="100" w:beforeAutospacing="1" w:after="100" w:afterAutospacing="1"/>
      <w:jc w:val="center"/>
      <w:textAlignment w:val="center"/>
    </w:pPr>
    <w:rPr>
      <w:color w:val="000000"/>
      <w:sz w:val="22"/>
      <w:szCs w:val="22"/>
    </w:rPr>
  </w:style>
  <w:style w:type="paragraph" w:customStyle="1" w:styleId="xl111">
    <w:name w:val="xl111"/>
    <w:basedOn w:val="a7"/>
    <w:rsid w:val="007534E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center"/>
    </w:pPr>
    <w:rPr>
      <w:b/>
      <w:bCs/>
    </w:rPr>
  </w:style>
  <w:style w:type="paragraph" w:customStyle="1" w:styleId="xl112">
    <w:name w:val="xl112"/>
    <w:basedOn w:val="a7"/>
    <w:rsid w:val="007534E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color w:val="000000"/>
    </w:rPr>
  </w:style>
  <w:style w:type="paragraph" w:customStyle="1" w:styleId="xl113">
    <w:name w:val="xl113"/>
    <w:basedOn w:val="a7"/>
    <w:rsid w:val="007534E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color w:val="000000"/>
      <w:sz w:val="22"/>
      <w:szCs w:val="22"/>
    </w:rPr>
  </w:style>
  <w:style w:type="paragraph" w:customStyle="1" w:styleId="xl114">
    <w:name w:val="xl114"/>
    <w:basedOn w:val="a7"/>
    <w:rsid w:val="007534E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color w:val="FF0000"/>
    </w:rPr>
  </w:style>
  <w:style w:type="paragraph" w:customStyle="1" w:styleId="xl115">
    <w:name w:val="xl115"/>
    <w:basedOn w:val="a7"/>
    <w:rsid w:val="007534E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color w:val="FF0000"/>
      <w:sz w:val="22"/>
      <w:szCs w:val="22"/>
    </w:rPr>
  </w:style>
  <w:style w:type="paragraph" w:customStyle="1" w:styleId="xl116">
    <w:name w:val="xl116"/>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2"/>
      <w:szCs w:val="22"/>
    </w:rPr>
  </w:style>
  <w:style w:type="paragraph" w:customStyle="1" w:styleId="xl117">
    <w:name w:val="xl117"/>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2"/>
      <w:szCs w:val="22"/>
    </w:rPr>
  </w:style>
  <w:style w:type="paragraph" w:customStyle="1" w:styleId="xl118">
    <w:name w:val="xl118"/>
    <w:basedOn w:val="a7"/>
    <w:rsid w:val="007534E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color w:val="000000"/>
      <w:sz w:val="22"/>
      <w:szCs w:val="22"/>
    </w:rPr>
  </w:style>
  <w:style w:type="paragraph" w:customStyle="1" w:styleId="font7">
    <w:name w:val="font7"/>
    <w:basedOn w:val="a7"/>
    <w:rsid w:val="007534E3"/>
    <w:pPr>
      <w:spacing w:before="100" w:beforeAutospacing="1" w:after="100" w:afterAutospacing="1"/>
    </w:pPr>
    <w:rPr>
      <w:rFonts w:ascii="Tahoma" w:hAnsi="Tahoma" w:cs="Tahoma"/>
      <w:color w:val="000000"/>
      <w:sz w:val="18"/>
      <w:szCs w:val="18"/>
    </w:rPr>
  </w:style>
  <w:style w:type="paragraph" w:customStyle="1" w:styleId="font8">
    <w:name w:val="font8"/>
    <w:basedOn w:val="a7"/>
    <w:rsid w:val="007534E3"/>
    <w:pPr>
      <w:spacing w:before="100" w:beforeAutospacing="1" w:after="100" w:afterAutospacing="1"/>
    </w:pPr>
    <w:rPr>
      <w:rFonts w:ascii="Tahoma" w:hAnsi="Tahoma" w:cs="Tahoma"/>
      <w:b/>
      <w:bCs/>
      <w:color w:val="000000"/>
      <w:sz w:val="18"/>
      <w:szCs w:val="18"/>
    </w:rPr>
  </w:style>
  <w:style w:type="paragraph" w:customStyle="1" w:styleId="xl120">
    <w:name w:val="xl120"/>
    <w:basedOn w:val="a7"/>
    <w:rsid w:val="007534E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style>
  <w:style w:type="paragraph" w:customStyle="1" w:styleId="xl121">
    <w:name w:val="xl121"/>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2">
    <w:name w:val="xl122"/>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3">
    <w:name w:val="xl123"/>
    <w:basedOn w:val="a7"/>
    <w:rsid w:val="007534E3"/>
    <w:pPr>
      <w:spacing w:before="100" w:beforeAutospacing="1" w:after="100" w:afterAutospacing="1"/>
      <w:jc w:val="center"/>
    </w:pPr>
    <w:rPr>
      <w:rFonts w:ascii="Arial" w:hAnsi="Arial" w:cs="Arial"/>
    </w:rPr>
  </w:style>
  <w:style w:type="paragraph" w:customStyle="1" w:styleId="xl124">
    <w:name w:val="xl124"/>
    <w:basedOn w:val="a7"/>
    <w:rsid w:val="007534E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5">
    <w:name w:val="xl125"/>
    <w:basedOn w:val="a7"/>
    <w:rsid w:val="007534E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6">
    <w:name w:val="xl126"/>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7">
    <w:name w:val="xl127"/>
    <w:basedOn w:val="a7"/>
    <w:rsid w:val="007534E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8">
    <w:name w:val="xl128"/>
    <w:basedOn w:val="a7"/>
    <w:rsid w:val="007534E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9">
    <w:name w:val="xl129"/>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30">
    <w:name w:val="xl130"/>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131">
    <w:name w:val="xl131"/>
    <w:basedOn w:val="a7"/>
    <w:rsid w:val="007534E3"/>
    <w:pPr>
      <w:pBdr>
        <w:top w:val="single" w:sz="4" w:space="0" w:color="auto"/>
        <w:bottom w:val="single" w:sz="4" w:space="0" w:color="auto"/>
      </w:pBdr>
      <w:spacing w:before="100" w:beforeAutospacing="1" w:after="100" w:afterAutospacing="1"/>
    </w:pPr>
    <w:rPr>
      <w:rFonts w:ascii="Arial" w:hAnsi="Arial" w:cs="Arial"/>
    </w:rPr>
  </w:style>
  <w:style w:type="paragraph" w:customStyle="1" w:styleId="xl132">
    <w:name w:val="xl132"/>
    <w:basedOn w:val="a7"/>
    <w:rsid w:val="007534E3"/>
    <w:pPr>
      <w:pBdr>
        <w:top w:val="single" w:sz="4" w:space="0" w:color="auto"/>
        <w:bottom w:val="single" w:sz="4" w:space="0" w:color="auto"/>
        <w:right w:val="single" w:sz="4" w:space="0" w:color="auto"/>
      </w:pBdr>
      <w:spacing w:before="100" w:beforeAutospacing="1" w:after="100" w:afterAutospacing="1"/>
    </w:pPr>
    <w:rPr>
      <w:rFonts w:ascii="Arial" w:hAnsi="Arial" w:cs="Arial"/>
    </w:rPr>
  </w:style>
  <w:style w:type="paragraph" w:customStyle="1" w:styleId="xl133">
    <w:name w:val="xl133"/>
    <w:basedOn w:val="a7"/>
    <w:rsid w:val="007534E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4">
    <w:name w:val="xl134"/>
    <w:basedOn w:val="a7"/>
    <w:rsid w:val="007534E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5">
    <w:name w:val="xl135"/>
    <w:basedOn w:val="a7"/>
    <w:rsid w:val="007534E3"/>
    <w:pPr>
      <w:pBdr>
        <w:top w:val="single" w:sz="4" w:space="0" w:color="auto"/>
        <w:left w:val="single" w:sz="4" w:space="0" w:color="auto"/>
      </w:pBdr>
      <w:spacing w:before="100" w:beforeAutospacing="1" w:after="100" w:afterAutospacing="1"/>
      <w:jc w:val="center"/>
      <w:textAlignment w:val="center"/>
    </w:pPr>
  </w:style>
  <w:style w:type="paragraph" w:customStyle="1" w:styleId="xl136">
    <w:name w:val="xl136"/>
    <w:basedOn w:val="a7"/>
    <w:rsid w:val="007534E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style>
  <w:style w:type="paragraph" w:customStyle="1" w:styleId="xl137">
    <w:name w:val="xl137"/>
    <w:basedOn w:val="a7"/>
    <w:rsid w:val="007534E3"/>
    <w:pPr>
      <w:pBdr>
        <w:top w:val="single" w:sz="4" w:space="0" w:color="auto"/>
        <w:bottom w:val="single" w:sz="4" w:space="0" w:color="auto"/>
      </w:pBdr>
      <w:spacing w:before="100" w:beforeAutospacing="1" w:after="100" w:afterAutospacing="1"/>
      <w:jc w:val="right"/>
      <w:textAlignment w:val="center"/>
    </w:pPr>
    <w:rPr>
      <w:b/>
      <w:bCs/>
    </w:rPr>
  </w:style>
  <w:style w:type="paragraph" w:customStyle="1" w:styleId="xl138">
    <w:name w:val="xl138"/>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9">
    <w:name w:val="xl139"/>
    <w:basedOn w:val="a7"/>
    <w:rsid w:val="007534E3"/>
    <w:pPr>
      <w:pBdr>
        <w:top w:val="single" w:sz="4" w:space="0" w:color="auto"/>
        <w:left w:val="single" w:sz="4" w:space="0" w:color="auto"/>
        <w:bottom w:val="single" w:sz="4" w:space="0" w:color="auto"/>
        <w:right w:val="single" w:sz="4" w:space="0" w:color="auto"/>
      </w:pBdr>
      <w:shd w:val="clear" w:color="000000" w:fill="EAEAEA"/>
      <w:spacing w:before="100" w:beforeAutospacing="1" w:after="100" w:afterAutospacing="1"/>
      <w:jc w:val="center"/>
      <w:textAlignment w:val="center"/>
    </w:pPr>
  </w:style>
  <w:style w:type="paragraph" w:customStyle="1" w:styleId="xl140">
    <w:name w:val="xl140"/>
    <w:basedOn w:val="a7"/>
    <w:rsid w:val="007534E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1">
    <w:name w:val="xl141"/>
    <w:basedOn w:val="a7"/>
    <w:rsid w:val="007534E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42">
    <w:name w:val="xl142"/>
    <w:basedOn w:val="a7"/>
    <w:rsid w:val="007534E3"/>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43">
    <w:name w:val="xl143"/>
    <w:basedOn w:val="a7"/>
    <w:rsid w:val="007534E3"/>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44">
    <w:name w:val="xl144"/>
    <w:basedOn w:val="a7"/>
    <w:rsid w:val="007534E3"/>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Style8">
    <w:name w:val="Style8"/>
    <w:basedOn w:val="a7"/>
    <w:uiPriority w:val="99"/>
    <w:rsid w:val="007534E3"/>
    <w:pPr>
      <w:widowControl w:val="0"/>
      <w:autoSpaceDE w:val="0"/>
      <w:autoSpaceDN w:val="0"/>
      <w:adjustRightInd w:val="0"/>
    </w:pPr>
    <w:rPr>
      <w:rFonts w:eastAsia="Calibri"/>
    </w:rPr>
  </w:style>
  <w:style w:type="character" w:customStyle="1" w:styleId="FontStyle21">
    <w:name w:val="Font Style21"/>
    <w:rsid w:val="007534E3"/>
    <w:rPr>
      <w:rFonts w:ascii="Times New Roman" w:hAnsi="Times New Roman" w:cs="Times New Roman"/>
      <w:sz w:val="22"/>
      <w:szCs w:val="22"/>
    </w:rPr>
  </w:style>
  <w:style w:type="paragraph" w:customStyle="1" w:styleId="Style3">
    <w:name w:val="Style3"/>
    <w:basedOn w:val="a7"/>
    <w:rsid w:val="007534E3"/>
    <w:pPr>
      <w:widowControl w:val="0"/>
      <w:autoSpaceDE w:val="0"/>
      <w:autoSpaceDN w:val="0"/>
      <w:adjustRightInd w:val="0"/>
    </w:pPr>
    <w:rPr>
      <w:rFonts w:eastAsia="Calibri"/>
    </w:rPr>
  </w:style>
  <w:style w:type="character" w:customStyle="1" w:styleId="FontStyle20">
    <w:name w:val="Font Style20"/>
    <w:rsid w:val="007534E3"/>
    <w:rPr>
      <w:rFonts w:ascii="Times New Roman" w:hAnsi="Times New Roman" w:cs="Times New Roman"/>
      <w:spacing w:val="-10"/>
      <w:sz w:val="24"/>
      <w:szCs w:val="24"/>
    </w:rPr>
  </w:style>
  <w:style w:type="paragraph" w:customStyle="1" w:styleId="Style10">
    <w:name w:val="Style10"/>
    <w:basedOn w:val="a7"/>
    <w:rsid w:val="007534E3"/>
    <w:pPr>
      <w:widowControl w:val="0"/>
      <w:autoSpaceDE w:val="0"/>
      <w:autoSpaceDN w:val="0"/>
      <w:adjustRightInd w:val="0"/>
    </w:pPr>
    <w:rPr>
      <w:rFonts w:eastAsia="Calibri"/>
    </w:rPr>
  </w:style>
  <w:style w:type="paragraph" w:customStyle="1" w:styleId="BodyTextIndent21">
    <w:name w:val="Body Text Indent 21"/>
    <w:basedOn w:val="a7"/>
    <w:rsid w:val="007534E3"/>
    <w:pPr>
      <w:overflowPunct w:val="0"/>
      <w:autoSpaceDE w:val="0"/>
      <w:autoSpaceDN w:val="0"/>
      <w:adjustRightInd w:val="0"/>
      <w:ind w:firstLine="851"/>
      <w:jc w:val="both"/>
      <w:textAlignment w:val="baseline"/>
    </w:pPr>
    <w:rPr>
      <w:rFonts w:eastAsia="Calibri"/>
      <w:sz w:val="28"/>
      <w:szCs w:val="20"/>
    </w:rPr>
  </w:style>
  <w:style w:type="character" w:customStyle="1" w:styleId="affffffffffffffffa">
    <w:name w:val="Основной текст + Малые прописные"/>
    <w:basedOn w:val="1ff5"/>
    <w:uiPriority w:val="99"/>
    <w:rsid w:val="007534E3"/>
    <w:rPr>
      <w:rFonts w:ascii="Times New Roman" w:hAnsi="Times New Roman" w:cs="Times New Roman"/>
      <w:smallCaps/>
      <w:spacing w:val="4"/>
      <w:sz w:val="24"/>
      <w:szCs w:val="24"/>
      <w:u w:val="none"/>
      <w:shd w:val="clear" w:color="auto" w:fill="FFFFFF"/>
      <w:lang w:val="ru-RU" w:eastAsia="ru-RU" w:bidi="ar-SA"/>
    </w:rPr>
  </w:style>
  <w:style w:type="character" w:customStyle="1" w:styleId="0pt">
    <w:name w:val="Основной текст + Интервал 0 pt"/>
    <w:basedOn w:val="1ff5"/>
    <w:uiPriority w:val="99"/>
    <w:rsid w:val="007534E3"/>
    <w:rPr>
      <w:rFonts w:ascii="Times New Roman" w:hAnsi="Times New Roman" w:cs="Times New Roman"/>
      <w:spacing w:val="2"/>
      <w:sz w:val="24"/>
      <w:szCs w:val="24"/>
      <w:u w:val="none"/>
      <w:shd w:val="clear" w:color="auto" w:fill="FFFFFF"/>
      <w:lang w:val="ru-RU" w:eastAsia="ru-RU" w:bidi="ar-SA"/>
    </w:rPr>
  </w:style>
  <w:style w:type="character" w:customStyle="1" w:styleId="style70">
    <w:name w:val="style7"/>
    <w:basedOn w:val="a9"/>
    <w:rsid w:val="007534E3"/>
  </w:style>
  <w:style w:type="paragraph" w:customStyle="1" w:styleId="-36">
    <w:name w:val="Содержание - Уровень 3"/>
    <w:basedOn w:val="afffffffd"/>
    <w:link w:val="-37"/>
    <w:qFormat/>
    <w:rsid w:val="007534E3"/>
    <w:pPr>
      <w:spacing w:before="120" w:after="120" w:line="240" w:lineRule="auto"/>
      <w:ind w:left="0" w:firstLine="709"/>
      <w:jc w:val="both"/>
      <w:outlineLvl w:val="2"/>
    </w:pPr>
    <w:rPr>
      <w:rFonts w:ascii="Cambria" w:eastAsia="Times New Roman" w:hAnsi="Cambria"/>
      <w:b/>
      <w:spacing w:val="0"/>
      <w:lang w:val="en-US"/>
    </w:rPr>
  </w:style>
  <w:style w:type="character" w:customStyle="1" w:styleId="-37">
    <w:name w:val="Содержание - Уровень 3 Знак"/>
    <w:link w:val="-36"/>
    <w:rsid w:val="007534E3"/>
    <w:rPr>
      <w:rFonts w:ascii="Cambria" w:hAnsi="Cambria"/>
      <w:b/>
      <w:sz w:val="28"/>
      <w:szCs w:val="28"/>
      <w:lang w:val="en-US" w:eastAsia="en-US"/>
    </w:rPr>
  </w:style>
  <w:style w:type="paragraph" w:customStyle="1" w:styleId="news-item">
    <w:name w:val="news-item"/>
    <w:basedOn w:val="a7"/>
    <w:rsid w:val="007534E3"/>
    <w:pPr>
      <w:spacing w:before="100" w:beforeAutospacing="1" w:after="100" w:afterAutospacing="1"/>
    </w:pPr>
  </w:style>
  <w:style w:type="paragraph" w:customStyle="1" w:styleId="CharChar0">
    <w:name w:val="Char Знак Знак Char Знак Знак Знак Знак Знак Знак Знак Знак Знак Знак Знак Знак Знак Знак Знак Знак"/>
    <w:basedOn w:val="a7"/>
    <w:rsid w:val="007534E3"/>
    <w:rPr>
      <w:rFonts w:ascii="Verdana" w:hAnsi="Verdana" w:cs="Verdana"/>
      <w:sz w:val="20"/>
      <w:szCs w:val="20"/>
      <w:lang w:val="en-US" w:eastAsia="en-US"/>
    </w:rPr>
  </w:style>
  <w:style w:type="paragraph" w:customStyle="1" w:styleId="1ffffc">
    <w:name w:val="Обычный (веб)1"/>
    <w:rsid w:val="007534E3"/>
    <w:pPr>
      <w:widowControl w:val="0"/>
      <w:suppressAutoHyphens/>
    </w:pPr>
    <w:rPr>
      <w:kern w:val="1"/>
      <w:lang w:eastAsia="ar-SA"/>
    </w:rPr>
  </w:style>
  <w:style w:type="character" w:customStyle="1" w:styleId="butback">
    <w:name w:val="butback"/>
    <w:basedOn w:val="a9"/>
    <w:rsid w:val="007534E3"/>
  </w:style>
  <w:style w:type="character" w:customStyle="1" w:styleId="submenu-table">
    <w:name w:val="submenu-table"/>
    <w:basedOn w:val="a9"/>
    <w:rsid w:val="007534E3"/>
  </w:style>
  <w:style w:type="paragraph" w:customStyle="1" w:styleId="2fff4">
    <w:name w:val="заголовок 2"/>
    <w:basedOn w:val="a7"/>
    <w:next w:val="a7"/>
    <w:rsid w:val="007534E3"/>
    <w:pPr>
      <w:keepNext/>
      <w:widowControl w:val="0"/>
      <w:ind w:firstLine="709"/>
      <w:jc w:val="both"/>
    </w:pPr>
    <w:rPr>
      <w:rFonts w:ascii="Arial" w:hAnsi="Arial"/>
      <w:b/>
      <w:sz w:val="26"/>
      <w:szCs w:val="20"/>
    </w:rPr>
  </w:style>
  <w:style w:type="character" w:customStyle="1" w:styleId="tosn140b1">
    <w:name w:val="t_osn_140_b1"/>
    <w:basedOn w:val="a9"/>
    <w:uiPriority w:val="99"/>
    <w:rsid w:val="007534E3"/>
    <w:rPr>
      <w:rFonts w:ascii="Times New Roman" w:hAnsi="Times New Roman" w:cs="Times New Roman"/>
      <w:b/>
      <w:bCs/>
      <w:sz w:val="21"/>
      <w:szCs w:val="21"/>
    </w:rPr>
  </w:style>
  <w:style w:type="paragraph" w:customStyle="1" w:styleId="IG0">
    <w:name w:val="Обычный_IG"/>
    <w:basedOn w:val="a7"/>
    <w:link w:val="IG1"/>
    <w:uiPriority w:val="99"/>
    <w:rsid w:val="007534E3"/>
    <w:pPr>
      <w:spacing w:line="360" w:lineRule="auto"/>
      <w:ind w:firstLine="709"/>
      <w:jc w:val="both"/>
    </w:pPr>
    <w:rPr>
      <w:sz w:val="28"/>
      <w:szCs w:val="28"/>
    </w:rPr>
  </w:style>
  <w:style w:type="character" w:customStyle="1" w:styleId="IG1">
    <w:name w:val="Обычный_IG Знак"/>
    <w:basedOn w:val="a9"/>
    <w:link w:val="IG0"/>
    <w:uiPriority w:val="99"/>
    <w:locked/>
    <w:rsid w:val="007534E3"/>
    <w:rPr>
      <w:sz w:val="28"/>
      <w:szCs w:val="28"/>
    </w:rPr>
  </w:style>
  <w:style w:type="paragraph" w:customStyle="1" w:styleId="1ffffd">
    <w:name w:val="заголовок1"/>
    <w:basedOn w:val="a7"/>
    <w:autoRedefine/>
    <w:rsid w:val="007534E3"/>
    <w:pPr>
      <w:widowControl w:val="0"/>
      <w:spacing w:before="240" w:after="120"/>
      <w:ind w:left="567" w:right="567" w:firstLine="709"/>
      <w:jc w:val="both"/>
    </w:pPr>
    <w:rPr>
      <w:rFonts w:cs="Arial"/>
      <w:b/>
      <w:bCs/>
      <w:szCs w:val="22"/>
    </w:rPr>
  </w:style>
  <w:style w:type="paragraph" w:customStyle="1" w:styleId="1ffffe">
    <w:name w:val="Стиль Заголовок 1"/>
    <w:aliases w:val="новая страница + по ширине Междустр.интервал:  о...,Заголовок 1 (табл) + Times New Roman 12 пт"/>
    <w:basedOn w:val="15"/>
    <w:rsid w:val="007534E3"/>
    <w:pPr>
      <w:keepNext w:val="0"/>
      <w:pageBreakBefore/>
      <w:widowControl w:val="0"/>
      <w:spacing w:before="120" w:after="120" w:line="240" w:lineRule="auto"/>
      <w:ind w:left="737" w:right="737"/>
    </w:pPr>
    <w:rPr>
      <w:bCs w:val="0"/>
      <w:caps/>
      <w:sz w:val="24"/>
      <w:szCs w:val="24"/>
      <w:lang w:val="ru-RU" w:eastAsia="ru-RU"/>
    </w:rPr>
  </w:style>
  <w:style w:type="paragraph" w:customStyle="1" w:styleId="FR3">
    <w:name w:val="FR3"/>
    <w:rsid w:val="007534E3"/>
    <w:pPr>
      <w:widowControl w:val="0"/>
      <w:spacing w:before="420" w:line="340" w:lineRule="auto"/>
    </w:pPr>
    <w:rPr>
      <w:rFonts w:ascii="Arial" w:hAnsi="Arial" w:cs="Arial"/>
      <w:sz w:val="22"/>
      <w:szCs w:val="22"/>
    </w:rPr>
  </w:style>
  <w:style w:type="paragraph" w:customStyle="1" w:styleId="affffffffffffffffb">
    <w:name w:val="Рисунок название"/>
    <w:basedOn w:val="aff6"/>
    <w:next w:val="a7"/>
    <w:autoRedefine/>
    <w:rsid w:val="007534E3"/>
    <w:pPr>
      <w:widowControl w:val="0"/>
      <w:spacing w:line="240" w:lineRule="auto"/>
      <w:ind w:firstLine="0"/>
      <w:jc w:val="center"/>
    </w:pPr>
    <w:rPr>
      <w:b w:val="0"/>
      <w:bCs w:val="0"/>
      <w:sz w:val="26"/>
      <w:szCs w:val="26"/>
      <w:lang w:val="ru-RU" w:eastAsia="ru-RU"/>
    </w:rPr>
  </w:style>
  <w:style w:type="paragraph" w:customStyle="1" w:styleId="2fff5">
    <w:name w:val="2"/>
    <w:basedOn w:val="a7"/>
    <w:next w:val="af2"/>
    <w:rsid w:val="007534E3"/>
    <w:pPr>
      <w:widowControl w:val="0"/>
      <w:spacing w:before="100" w:beforeAutospacing="1" w:after="100" w:afterAutospacing="1"/>
      <w:jc w:val="center"/>
    </w:pPr>
    <w:rPr>
      <w:rFonts w:eastAsia="Arial Unicode MS" w:cs="Arial"/>
    </w:rPr>
  </w:style>
  <w:style w:type="paragraph" w:customStyle="1" w:styleId="4f4">
    <w:name w:val="Стиль4"/>
    <w:basedOn w:val="46"/>
    <w:autoRedefine/>
    <w:rsid w:val="007534E3"/>
    <w:pPr>
      <w:widowControl w:val="0"/>
      <w:tabs>
        <w:tab w:val="clear" w:pos="1843"/>
        <w:tab w:val="clear" w:pos="10206"/>
      </w:tabs>
      <w:spacing w:after="0"/>
      <w:ind w:left="1106" w:hanging="624"/>
      <w:jc w:val="left"/>
    </w:pPr>
    <w:rPr>
      <w:b/>
      <w:bCs/>
      <w:i/>
      <w:noProof w:val="0"/>
      <w:sz w:val="24"/>
      <w:szCs w:val="20"/>
      <w:lang w:val="ru-RU" w:eastAsia="ru-RU"/>
    </w:rPr>
  </w:style>
  <w:style w:type="paragraph" w:customStyle="1" w:styleId="5e">
    <w:name w:val="Стиль5"/>
    <w:basedOn w:val="46"/>
    <w:autoRedefine/>
    <w:rsid w:val="007534E3"/>
    <w:pPr>
      <w:widowControl w:val="0"/>
      <w:tabs>
        <w:tab w:val="clear" w:pos="1843"/>
        <w:tab w:val="clear" w:pos="10206"/>
      </w:tabs>
      <w:spacing w:after="0"/>
      <w:ind w:left="1106" w:hanging="624"/>
      <w:jc w:val="left"/>
    </w:pPr>
    <w:rPr>
      <w:b/>
      <w:bCs/>
      <w:i/>
      <w:noProof w:val="0"/>
      <w:sz w:val="24"/>
      <w:szCs w:val="20"/>
      <w:lang w:val="ru-RU" w:eastAsia="ru-RU"/>
    </w:rPr>
  </w:style>
  <w:style w:type="paragraph" w:customStyle="1" w:styleId="affffffffffffffffc">
    <w:name w:val="ТТТ"/>
    <w:basedOn w:val="afe"/>
    <w:rsid w:val="007534E3"/>
    <w:pPr>
      <w:widowControl w:val="0"/>
      <w:tabs>
        <w:tab w:val="right" w:leader="dot" w:pos="9361"/>
      </w:tabs>
      <w:ind w:firstLine="720"/>
    </w:pPr>
    <w:rPr>
      <w:spacing w:val="20"/>
    </w:rPr>
  </w:style>
  <w:style w:type="paragraph" w:customStyle="1" w:styleId="Iiiaeuiue">
    <w:name w:val="Ii?iaeuiue"/>
    <w:rsid w:val="007534E3"/>
    <w:rPr>
      <w:rFonts w:ascii="Baltica" w:hAnsi="Baltica"/>
      <w:sz w:val="24"/>
    </w:rPr>
  </w:style>
  <w:style w:type="paragraph" w:customStyle="1" w:styleId="aHeader">
    <w:name w:val="a_Header"/>
    <w:basedOn w:val="a7"/>
    <w:rsid w:val="007534E3"/>
    <w:pPr>
      <w:widowControl w:val="0"/>
      <w:tabs>
        <w:tab w:val="left" w:pos="1985"/>
      </w:tabs>
      <w:spacing w:after="60"/>
      <w:jc w:val="center"/>
    </w:pPr>
    <w:rPr>
      <w:rFonts w:ascii="Courier New" w:hAnsi="Courier New"/>
      <w:szCs w:val="20"/>
    </w:rPr>
  </w:style>
  <w:style w:type="paragraph" w:customStyle="1" w:styleId="68">
    <w:name w:val="Стиль6"/>
    <w:basedOn w:val="1a"/>
    <w:rsid w:val="007534E3"/>
    <w:pPr>
      <w:widowControl w:val="0"/>
      <w:tabs>
        <w:tab w:val="clear" w:pos="426"/>
        <w:tab w:val="clear" w:pos="10205"/>
        <w:tab w:val="left" w:pos="360"/>
        <w:tab w:val="left" w:pos="567"/>
        <w:tab w:val="right" w:leader="dot" w:pos="9911"/>
      </w:tabs>
      <w:spacing w:before="360" w:after="60"/>
      <w:ind w:left="0" w:right="11" w:firstLine="0"/>
      <w:jc w:val="left"/>
      <w:outlineLvl w:val="0"/>
    </w:pPr>
    <w:rPr>
      <w:bCs/>
      <w:noProof w:val="0"/>
      <w:szCs w:val="28"/>
      <w:lang w:val="ru-RU" w:eastAsia="ru-RU"/>
    </w:rPr>
  </w:style>
  <w:style w:type="paragraph" w:customStyle="1" w:styleId="76">
    <w:name w:val="Стиль7"/>
    <w:basedOn w:val="a7"/>
    <w:rsid w:val="007534E3"/>
    <w:pPr>
      <w:widowControl w:val="0"/>
      <w:jc w:val="both"/>
    </w:pPr>
    <w:rPr>
      <w:rFonts w:cs="Arial"/>
    </w:rPr>
  </w:style>
  <w:style w:type="paragraph" w:customStyle="1" w:styleId="86">
    <w:name w:val="Стиль8"/>
    <w:basedOn w:val="a7"/>
    <w:rsid w:val="007534E3"/>
    <w:pPr>
      <w:widowControl w:val="0"/>
      <w:jc w:val="both"/>
    </w:pPr>
    <w:rPr>
      <w:rFonts w:cs="Arial"/>
      <w:szCs w:val="22"/>
    </w:rPr>
  </w:style>
  <w:style w:type="paragraph" w:customStyle="1" w:styleId="affffffffffffffffd">
    <w:name w:val="номер таблицы"/>
    <w:basedOn w:val="a7"/>
    <w:rsid w:val="007534E3"/>
    <w:pPr>
      <w:spacing w:before="120" w:after="60"/>
      <w:jc w:val="right"/>
    </w:pPr>
    <w:rPr>
      <w:b/>
      <w:szCs w:val="20"/>
    </w:rPr>
  </w:style>
  <w:style w:type="paragraph" w:customStyle="1" w:styleId="affffffffffffffffe">
    <w:name w:val="текст сноски"/>
    <w:basedOn w:val="a7"/>
    <w:rsid w:val="007534E3"/>
    <w:pPr>
      <w:autoSpaceDE w:val="0"/>
      <w:autoSpaceDN w:val="0"/>
    </w:pPr>
    <w:rPr>
      <w:rFonts w:ascii="Arial" w:hAnsi="Arial" w:cs="Arial"/>
      <w:sz w:val="20"/>
      <w:szCs w:val="20"/>
    </w:rPr>
  </w:style>
  <w:style w:type="character" w:customStyle="1" w:styleId="afffffffffffffffff">
    <w:name w:val="знак сноски"/>
    <w:rsid w:val="007534E3"/>
    <w:rPr>
      <w:vertAlign w:val="superscript"/>
    </w:rPr>
  </w:style>
  <w:style w:type="paragraph" w:customStyle="1" w:styleId="afffffffffffffffff0">
    <w:name w:val="Перечисление"/>
    <w:basedOn w:val="ArNar"/>
    <w:rsid w:val="007534E3"/>
    <w:pPr>
      <w:tabs>
        <w:tab w:val="num" w:pos="993"/>
      </w:tabs>
      <w:ind w:left="993" w:hanging="284"/>
      <w:jc w:val="both"/>
    </w:pPr>
    <w:rPr>
      <w:sz w:val="22"/>
      <w:szCs w:val="24"/>
      <w:lang w:val="ru-RU" w:eastAsia="ru-RU" w:bidi="ar-SA"/>
    </w:rPr>
  </w:style>
  <w:style w:type="paragraph" w:customStyle="1" w:styleId="afffffffffffffffff1">
    <w:name w:val="Эко_булет"/>
    <w:basedOn w:val="a7"/>
    <w:next w:val="a7"/>
    <w:rsid w:val="007534E3"/>
    <w:pPr>
      <w:tabs>
        <w:tab w:val="num" w:pos="1077"/>
      </w:tabs>
      <w:ind w:left="1077" w:hanging="368"/>
    </w:pPr>
  </w:style>
  <w:style w:type="paragraph" w:customStyle="1" w:styleId="int">
    <w:name w:val="int"/>
    <w:basedOn w:val="a7"/>
    <w:rsid w:val="007534E3"/>
    <w:pPr>
      <w:spacing w:before="100" w:beforeAutospacing="1" w:after="100" w:afterAutospacing="1"/>
      <w:ind w:firstLine="720"/>
      <w:jc w:val="both"/>
    </w:pPr>
    <w:rPr>
      <w:color w:val="00008B"/>
    </w:rPr>
  </w:style>
  <w:style w:type="paragraph" w:customStyle="1" w:styleId="ptext">
    <w:name w:val="ptext"/>
    <w:basedOn w:val="a7"/>
    <w:rsid w:val="007534E3"/>
    <w:pPr>
      <w:spacing w:before="100" w:beforeAutospacing="1" w:after="100" w:afterAutospacing="1"/>
      <w:ind w:firstLine="150"/>
      <w:jc w:val="both"/>
    </w:pPr>
    <w:rPr>
      <w:rFonts w:ascii="Arial" w:hAnsi="Arial" w:cs="Arial"/>
      <w:b/>
      <w:bCs/>
      <w:color w:val="4A4A4A"/>
      <w:sz w:val="18"/>
      <w:szCs w:val="18"/>
    </w:rPr>
  </w:style>
  <w:style w:type="paragraph" w:customStyle="1" w:styleId="2fff6">
    <w:name w:val="Таблица2"/>
    <w:basedOn w:val="a7"/>
    <w:autoRedefine/>
    <w:rsid w:val="007534E3"/>
    <w:pPr>
      <w:autoSpaceDE w:val="0"/>
      <w:autoSpaceDN w:val="0"/>
      <w:adjustRightInd w:val="0"/>
      <w:spacing w:line="220" w:lineRule="exact"/>
    </w:pPr>
    <w:rPr>
      <w:rFonts w:ascii="Tahoma" w:hAnsi="Tahoma" w:cs="Arial"/>
      <w:sz w:val="20"/>
      <w:szCs w:val="22"/>
    </w:rPr>
  </w:style>
  <w:style w:type="paragraph" w:customStyle="1" w:styleId="Normal">
    <w:name w:val="Normal Знак"/>
    <w:rsid w:val="007534E3"/>
    <w:rPr>
      <w:sz w:val="24"/>
    </w:rPr>
  </w:style>
  <w:style w:type="paragraph" w:customStyle="1" w:styleId="96">
    <w:name w:val="Стиль9"/>
    <w:basedOn w:val="a7"/>
    <w:next w:val="a7"/>
    <w:rsid w:val="007534E3"/>
    <w:pPr>
      <w:widowControl w:val="0"/>
      <w:jc w:val="both"/>
    </w:pPr>
    <w:rPr>
      <w:rFonts w:cs="Arial"/>
    </w:rPr>
  </w:style>
  <w:style w:type="paragraph" w:customStyle="1" w:styleId="129">
    <w:name w:val="таблицы 12"/>
    <w:basedOn w:val="a7"/>
    <w:rsid w:val="007534E3"/>
    <w:pPr>
      <w:keepLines/>
      <w:snapToGrid w:val="0"/>
      <w:jc w:val="both"/>
    </w:pPr>
    <w:rPr>
      <w:szCs w:val="20"/>
    </w:rPr>
  </w:style>
  <w:style w:type="paragraph" w:customStyle="1" w:styleId="1fffff">
    <w:name w:val="Знак Знак1 Знак"/>
    <w:basedOn w:val="a7"/>
    <w:rsid w:val="007534E3"/>
    <w:pPr>
      <w:spacing w:after="60"/>
      <w:ind w:firstLine="709"/>
      <w:jc w:val="both"/>
    </w:pPr>
    <w:rPr>
      <w:rFonts w:ascii="Arial" w:hAnsi="Arial" w:cs="Arial"/>
      <w:bCs/>
    </w:rPr>
  </w:style>
  <w:style w:type="paragraph" w:customStyle="1" w:styleId="1270">
    <w:name w:val="Стиль По ширине Первая строка:  127 см"/>
    <w:basedOn w:val="a7"/>
    <w:rsid w:val="007534E3"/>
    <w:pPr>
      <w:spacing w:before="120"/>
      <w:jc w:val="both"/>
    </w:pPr>
    <w:rPr>
      <w:sz w:val="26"/>
      <w:szCs w:val="20"/>
    </w:rPr>
  </w:style>
  <w:style w:type="paragraph" w:customStyle="1" w:styleId="afffffffffffffffff2">
    <w:name w:val="Шапка таблицы"/>
    <w:basedOn w:val="a7"/>
    <w:rsid w:val="007534E3"/>
    <w:pPr>
      <w:spacing w:before="60" w:after="60"/>
      <w:jc w:val="center"/>
    </w:pPr>
    <w:rPr>
      <w:rFonts w:ascii="Arial" w:hAnsi="Arial"/>
      <w:b/>
      <w:sz w:val="20"/>
      <w:szCs w:val="20"/>
    </w:rPr>
  </w:style>
  <w:style w:type="paragraph" w:customStyle="1" w:styleId="1fffff0">
    <w:name w:val="Список Марк.1"/>
    <w:basedOn w:val="a7"/>
    <w:rsid w:val="007534E3"/>
    <w:pPr>
      <w:tabs>
        <w:tab w:val="num" w:pos="360"/>
      </w:tabs>
      <w:spacing w:after="60" w:line="360" w:lineRule="auto"/>
      <w:ind w:left="1135" w:right="284" w:hanging="284"/>
    </w:pPr>
    <w:rPr>
      <w:rFonts w:ascii="Arial" w:hAnsi="Arial"/>
      <w:sz w:val="22"/>
      <w:szCs w:val="20"/>
    </w:rPr>
  </w:style>
  <w:style w:type="numbering" w:customStyle="1" w:styleId="2250">
    <w:name w:val="Нет списка225"/>
    <w:next w:val="ab"/>
    <w:semiHidden/>
    <w:unhideWhenUsed/>
    <w:rsid w:val="007534E3"/>
  </w:style>
  <w:style w:type="character" w:customStyle="1" w:styleId="1fffff1">
    <w:name w:val="Название Знак1"/>
    <w:aliases w:val="Название таб Знак Знак Знак2,Название таб Знак Знак Знак Знак1,Название таб Знак Знак1 Знак1,Название таб Знак Знак3,Таблица № Знак"/>
    <w:uiPriority w:val="10"/>
    <w:rsid w:val="007534E3"/>
    <w:rPr>
      <w:rFonts w:ascii="Times New Roman" w:eastAsia="Times New Roman" w:hAnsi="Times New Roman" w:cs="Times New Roman"/>
      <w:b/>
      <w:sz w:val="28"/>
      <w:szCs w:val="20"/>
      <w:lang w:eastAsia="ru-RU"/>
    </w:rPr>
  </w:style>
  <w:style w:type="paragraph" w:customStyle="1" w:styleId="1fffff2">
    <w:name w:val="Абзац 1"/>
    <w:basedOn w:val="a8"/>
    <w:rsid w:val="007534E3"/>
    <w:rPr>
      <w:sz w:val="20"/>
      <w:szCs w:val="20"/>
    </w:rPr>
  </w:style>
  <w:style w:type="paragraph" w:customStyle="1" w:styleId="1fffff3">
    <w:name w:val="Стиль 1"/>
    <w:basedOn w:val="a7"/>
    <w:rsid w:val="007534E3"/>
    <w:pPr>
      <w:spacing w:before="20" w:after="20"/>
      <w:ind w:firstLine="567"/>
      <w:jc w:val="both"/>
    </w:pPr>
    <w:rPr>
      <w:rFonts w:ascii="Arial" w:hAnsi="Arial" w:cs="Arial"/>
      <w:sz w:val="22"/>
      <w:szCs w:val="22"/>
    </w:rPr>
  </w:style>
  <w:style w:type="paragraph" w:customStyle="1" w:styleId="1fffff4">
    <w:name w:val="Стиль1а"/>
    <w:basedOn w:val="1fffff3"/>
    <w:autoRedefine/>
    <w:rsid w:val="007534E3"/>
    <w:pPr>
      <w:ind w:firstLine="0"/>
    </w:pPr>
  </w:style>
  <w:style w:type="paragraph" w:customStyle="1" w:styleId="Noeeu1">
    <w:name w:val="Noeeu 1"/>
    <w:basedOn w:val="a7"/>
    <w:rsid w:val="007534E3"/>
    <w:pPr>
      <w:spacing w:before="60" w:after="60"/>
      <w:ind w:firstLine="709"/>
      <w:jc w:val="both"/>
    </w:pPr>
  </w:style>
  <w:style w:type="paragraph" w:customStyle="1" w:styleId="4f5">
    <w:name w:val="Стиль 4"/>
    <w:basedOn w:val="a7"/>
    <w:rsid w:val="007534E3"/>
    <w:rPr>
      <w:rFonts w:ascii="Arial" w:hAnsi="Arial" w:cs="Arial"/>
      <w:sz w:val="22"/>
      <w:szCs w:val="22"/>
    </w:rPr>
  </w:style>
  <w:style w:type="paragraph" w:customStyle="1" w:styleId="Noeeu4">
    <w:name w:val="Noeeu 4"/>
    <w:basedOn w:val="a7"/>
    <w:rsid w:val="007534E3"/>
    <w:pPr>
      <w:spacing w:before="60" w:after="60"/>
      <w:ind w:firstLine="709"/>
    </w:pPr>
  </w:style>
  <w:style w:type="paragraph" w:customStyle="1" w:styleId="2fff7">
    <w:name w:val="Стиль 2"/>
    <w:basedOn w:val="4f5"/>
    <w:rsid w:val="007534E3"/>
    <w:pPr>
      <w:spacing w:before="20" w:after="20"/>
      <w:ind w:left="992" w:firstLine="567"/>
      <w:jc w:val="both"/>
    </w:pPr>
  </w:style>
  <w:style w:type="paragraph" w:customStyle="1" w:styleId="69">
    <w:name w:val="Стиль 6"/>
    <w:basedOn w:val="a7"/>
    <w:rsid w:val="007534E3"/>
    <w:pPr>
      <w:spacing w:before="240" w:after="240"/>
      <w:jc w:val="center"/>
    </w:pPr>
    <w:rPr>
      <w:rFonts w:ascii="Arial" w:hAnsi="Arial" w:cs="Arial"/>
      <w:b/>
      <w:bCs/>
      <w:i/>
      <w:iCs/>
      <w:sz w:val="22"/>
      <w:szCs w:val="22"/>
    </w:rPr>
  </w:style>
  <w:style w:type="character" w:customStyle="1" w:styleId="2fff8">
    <w:name w:val="Стиль2 Знак"/>
    <w:rsid w:val="007534E3"/>
    <w:rPr>
      <w:b/>
      <w:bCs/>
      <w:caps/>
      <w:sz w:val="22"/>
      <w:szCs w:val="22"/>
      <w:lang w:val="ru-RU" w:eastAsia="ru-RU"/>
    </w:rPr>
  </w:style>
  <w:style w:type="paragraph" w:customStyle="1" w:styleId="3ff5">
    <w:name w:val="Стиль 3"/>
    <w:basedOn w:val="4f5"/>
    <w:rsid w:val="007534E3"/>
    <w:pPr>
      <w:spacing w:before="20" w:after="20"/>
      <w:ind w:firstLine="709"/>
      <w:jc w:val="both"/>
    </w:pPr>
  </w:style>
  <w:style w:type="paragraph" w:customStyle="1" w:styleId="1fffff5">
    <w:name w:val="Стиль 1 Знак"/>
    <w:basedOn w:val="a7"/>
    <w:autoRedefine/>
    <w:rsid w:val="007534E3"/>
    <w:pPr>
      <w:tabs>
        <w:tab w:val="left" w:pos="1418"/>
        <w:tab w:val="left" w:pos="1560"/>
      </w:tabs>
      <w:overflowPunct w:val="0"/>
      <w:autoSpaceDE w:val="0"/>
      <w:autoSpaceDN w:val="0"/>
      <w:adjustRightInd w:val="0"/>
      <w:spacing w:before="60" w:after="60"/>
      <w:jc w:val="both"/>
      <w:textAlignment w:val="baseline"/>
    </w:pPr>
    <w:rPr>
      <w:sz w:val="26"/>
      <w:szCs w:val="26"/>
    </w:rPr>
  </w:style>
  <w:style w:type="paragraph" w:customStyle="1" w:styleId="77">
    <w:name w:val="Стиль 7"/>
    <w:basedOn w:val="a7"/>
    <w:next w:val="a7"/>
    <w:rsid w:val="007534E3"/>
    <w:pPr>
      <w:spacing w:before="120" w:after="240"/>
      <w:jc w:val="center"/>
    </w:pPr>
    <w:rPr>
      <w:rFonts w:ascii="Arial" w:hAnsi="Arial" w:cs="Arial"/>
      <w:b/>
      <w:bCs/>
      <w:caps/>
      <w:sz w:val="22"/>
      <w:szCs w:val="22"/>
    </w:rPr>
  </w:style>
  <w:style w:type="character" w:customStyle="1" w:styleId="4f6">
    <w:name w:val="Стиль4 Знак"/>
    <w:rsid w:val="007534E3"/>
    <w:rPr>
      <w:b/>
      <w:bCs/>
      <w:caps/>
      <w:sz w:val="18"/>
      <w:szCs w:val="18"/>
      <w:lang w:val="ru-RU" w:eastAsia="ru-RU"/>
    </w:rPr>
  </w:style>
  <w:style w:type="paragraph" w:customStyle="1" w:styleId="5f">
    <w:name w:val="Стиль 5а"/>
    <w:basedOn w:val="a7"/>
    <w:rsid w:val="007534E3"/>
    <w:pPr>
      <w:overflowPunct w:val="0"/>
      <w:autoSpaceDE w:val="0"/>
      <w:autoSpaceDN w:val="0"/>
      <w:adjustRightInd w:val="0"/>
      <w:spacing w:before="240" w:after="240"/>
      <w:jc w:val="center"/>
      <w:textAlignment w:val="baseline"/>
    </w:pPr>
    <w:rPr>
      <w:b/>
      <w:bCs/>
      <w:caps/>
      <w:sz w:val="20"/>
      <w:szCs w:val="20"/>
    </w:rPr>
  </w:style>
  <w:style w:type="paragraph" w:customStyle="1" w:styleId="afffffffffffffffff3">
    <w:name w:val="Основной текст ДБ"/>
    <w:basedOn w:val="a7"/>
    <w:rsid w:val="007534E3"/>
    <w:pPr>
      <w:spacing w:line="360" w:lineRule="auto"/>
      <w:ind w:firstLine="851"/>
      <w:jc w:val="both"/>
    </w:pPr>
  </w:style>
  <w:style w:type="paragraph" w:customStyle="1" w:styleId="afffffffffffffffff4">
    <w:name w:val="Номер таблицы ДБ"/>
    <w:basedOn w:val="a7"/>
    <w:rsid w:val="007534E3"/>
    <w:pPr>
      <w:spacing w:before="200" w:line="360" w:lineRule="auto"/>
      <w:jc w:val="right"/>
    </w:pPr>
    <w:rPr>
      <w:b/>
      <w:bCs/>
      <w:i/>
      <w:iCs/>
      <w:sz w:val="20"/>
      <w:szCs w:val="20"/>
    </w:rPr>
  </w:style>
  <w:style w:type="paragraph" w:customStyle="1" w:styleId="afffffffffffffffff5">
    <w:name w:val="Обычный ДБ"/>
    <w:basedOn w:val="a7"/>
    <w:rsid w:val="007534E3"/>
    <w:pPr>
      <w:spacing w:line="360" w:lineRule="auto"/>
      <w:jc w:val="both"/>
    </w:pPr>
  </w:style>
  <w:style w:type="paragraph" w:customStyle="1" w:styleId="12a">
    <w:name w:val="осн.текст в табл. 12"/>
    <w:basedOn w:val="a7"/>
    <w:rsid w:val="007534E3"/>
    <w:pPr>
      <w:keepLines/>
      <w:widowControl w:val="0"/>
      <w:spacing w:before="40" w:after="40"/>
      <w:jc w:val="both"/>
    </w:pPr>
  </w:style>
  <w:style w:type="paragraph" w:customStyle="1" w:styleId="afffffffffffffffff6">
    <w:name w:val="Обычный после таблицы"/>
    <w:basedOn w:val="a7"/>
    <w:next w:val="a7"/>
    <w:link w:val="afffffffffffffffff7"/>
    <w:rsid w:val="007534E3"/>
    <w:pPr>
      <w:spacing w:before="120" w:line="264" w:lineRule="auto"/>
      <w:ind w:firstLine="567"/>
      <w:jc w:val="both"/>
    </w:pPr>
    <w:rPr>
      <w:sz w:val="28"/>
    </w:rPr>
  </w:style>
  <w:style w:type="character" w:customStyle="1" w:styleId="afffffffffffffffff7">
    <w:name w:val="Обычный после таблицы Знак"/>
    <w:link w:val="afffffffffffffffff6"/>
    <w:rsid w:val="007534E3"/>
    <w:rPr>
      <w:sz w:val="28"/>
      <w:szCs w:val="24"/>
    </w:rPr>
  </w:style>
  <w:style w:type="numbering" w:customStyle="1" w:styleId="3160">
    <w:name w:val="Нет списка316"/>
    <w:next w:val="ab"/>
    <w:semiHidden/>
    <w:rsid w:val="007534E3"/>
  </w:style>
  <w:style w:type="paragraph" w:customStyle="1" w:styleId="afffffffffffffffff8">
    <w:name w:val="Таблица внутри центр"/>
    <w:rsid w:val="007534E3"/>
    <w:pPr>
      <w:jc w:val="center"/>
    </w:pPr>
    <w:rPr>
      <w:sz w:val="22"/>
      <w:szCs w:val="22"/>
    </w:rPr>
  </w:style>
  <w:style w:type="paragraph" w:customStyle="1" w:styleId="afffffffffffffffff9">
    <w:name w:val="Таблица внутри влево"/>
    <w:link w:val="afffffffffffffffffa"/>
    <w:rsid w:val="007534E3"/>
    <w:rPr>
      <w:iCs/>
      <w:sz w:val="22"/>
      <w:szCs w:val="22"/>
    </w:rPr>
  </w:style>
  <w:style w:type="character" w:customStyle="1" w:styleId="afffffffffffffffffa">
    <w:name w:val="Таблица внутри влево Знак"/>
    <w:link w:val="afffffffffffffffff9"/>
    <w:rsid w:val="007534E3"/>
    <w:rPr>
      <w:iCs/>
      <w:sz w:val="22"/>
      <w:szCs w:val="22"/>
    </w:rPr>
  </w:style>
  <w:style w:type="paragraph" w:customStyle="1" w:styleId="afffffffffffffffffb">
    <w:name w:val="Таблица шапка"/>
    <w:rsid w:val="007534E3"/>
    <w:pPr>
      <w:jc w:val="center"/>
    </w:pPr>
    <w:rPr>
      <w:b/>
      <w:bCs/>
      <w:sz w:val="22"/>
      <w:szCs w:val="22"/>
    </w:rPr>
  </w:style>
  <w:style w:type="paragraph" w:customStyle="1" w:styleId="u">
    <w:name w:val="u"/>
    <w:basedOn w:val="a7"/>
    <w:rsid w:val="007534E3"/>
    <w:pPr>
      <w:ind w:firstLine="539"/>
      <w:jc w:val="both"/>
    </w:pPr>
    <w:rPr>
      <w:color w:val="000000"/>
      <w:sz w:val="18"/>
      <w:szCs w:val="18"/>
    </w:rPr>
  </w:style>
  <w:style w:type="character" w:customStyle="1" w:styleId="1fffff6">
    <w:name w:val="Название таб Знак Знак Знак1"/>
    <w:aliases w:val="Название Знак Знак,Название таб Знак Знак Знак Знак,Название таб Знак Знак1 Знак,Название таб Знак Знак2,Таблица № Знак Знак"/>
    <w:rsid w:val="007534E3"/>
    <w:rPr>
      <w:bCs/>
      <w:kern w:val="28"/>
      <w:sz w:val="24"/>
      <w:szCs w:val="32"/>
      <w:lang w:val="ru-RU" w:eastAsia="ru-RU" w:bidi="ar-SA"/>
    </w:rPr>
  </w:style>
  <w:style w:type="paragraph" w:customStyle="1" w:styleId="Normal10-02">
    <w:name w:val="Normal + 10 пт полужирный По центру Слева:  -02 см Справ..."/>
    <w:basedOn w:val="a7"/>
    <w:rsid w:val="007534E3"/>
    <w:pPr>
      <w:ind w:left="-113" w:right="-113"/>
      <w:jc w:val="center"/>
    </w:pPr>
    <w:rPr>
      <w:b/>
      <w:bCs/>
      <w:sz w:val="20"/>
      <w:szCs w:val="20"/>
    </w:rPr>
  </w:style>
  <w:style w:type="character" w:customStyle="1" w:styleId="FontStyle48">
    <w:name w:val="Font Style48"/>
    <w:uiPriority w:val="99"/>
    <w:rsid w:val="007534E3"/>
    <w:rPr>
      <w:rFonts w:ascii="Times New Roman" w:hAnsi="Times New Roman" w:cs="Times New Roman"/>
      <w:sz w:val="12"/>
      <w:szCs w:val="12"/>
    </w:rPr>
  </w:style>
  <w:style w:type="paragraph" w:customStyle="1" w:styleId="afffffffffffffffffc">
    <w:name w:val="ТаблицаНПБ"/>
    <w:basedOn w:val="a7"/>
    <w:rsid w:val="007534E3"/>
    <w:pPr>
      <w:ind w:firstLine="1134"/>
      <w:jc w:val="right"/>
    </w:pPr>
    <w:rPr>
      <w:rFonts w:ascii="Arial" w:hAnsi="Arial" w:cs="Arial"/>
      <w:szCs w:val="20"/>
    </w:rPr>
  </w:style>
  <w:style w:type="numbering" w:customStyle="1" w:styleId="470">
    <w:name w:val="Нет списка47"/>
    <w:next w:val="ab"/>
    <w:semiHidden/>
    <w:rsid w:val="007534E3"/>
  </w:style>
  <w:style w:type="paragraph" w:customStyle="1" w:styleId="afffffffffffffffffd">
    <w:name w:val="Нормальный"/>
    <w:rsid w:val="007534E3"/>
    <w:rPr>
      <w:rFonts w:ascii="Courier New" w:hAnsi="Courier New" w:cs="Courier New"/>
      <w:sz w:val="24"/>
      <w:szCs w:val="24"/>
    </w:rPr>
  </w:style>
  <w:style w:type="character" w:customStyle="1" w:styleId="1fffff7">
    <w:name w:val="Знак концевой сноски1"/>
    <w:rsid w:val="007534E3"/>
    <w:rPr>
      <w:position w:val="20"/>
      <w:sz w:val="13"/>
    </w:rPr>
  </w:style>
  <w:style w:type="character" w:customStyle="1" w:styleId="1fffff8">
    <w:name w:val="Гиперссылка1"/>
    <w:rsid w:val="007534E3"/>
    <w:rPr>
      <w:color w:val="0000FF"/>
      <w:u w:val="single"/>
    </w:rPr>
  </w:style>
  <w:style w:type="character" w:customStyle="1" w:styleId="3ff6">
    <w:name w:val="Основной шрифт абзаца3"/>
    <w:rsid w:val="007534E3"/>
  </w:style>
  <w:style w:type="character" w:customStyle="1" w:styleId="WWCharLFO3LVL1">
    <w:name w:val="WW_CharLFO3LVL1"/>
    <w:rsid w:val="007534E3"/>
    <w:rPr>
      <w:b w:val="0"/>
      <w:bCs w:val="0"/>
    </w:rPr>
  </w:style>
  <w:style w:type="character" w:customStyle="1" w:styleId="WWCharLFO3LVL2">
    <w:name w:val="WW_CharLFO3LVL2"/>
    <w:rsid w:val="007534E3"/>
    <w:rPr>
      <w:b w:val="0"/>
      <w:bCs w:val="0"/>
    </w:rPr>
  </w:style>
  <w:style w:type="character" w:customStyle="1" w:styleId="WWCharLFO3LVL3">
    <w:name w:val="WW_CharLFO3LVL3"/>
    <w:rsid w:val="007534E3"/>
    <w:rPr>
      <w:b w:val="0"/>
      <w:bCs w:val="0"/>
    </w:rPr>
  </w:style>
  <w:style w:type="character" w:customStyle="1" w:styleId="WWCharLFO3LVL4">
    <w:name w:val="WW_CharLFO3LVL4"/>
    <w:rsid w:val="007534E3"/>
    <w:rPr>
      <w:b w:val="0"/>
      <w:bCs w:val="0"/>
    </w:rPr>
  </w:style>
  <w:style w:type="character" w:customStyle="1" w:styleId="WWCharLFO3LVL5">
    <w:name w:val="WW_CharLFO3LVL5"/>
    <w:rsid w:val="007534E3"/>
    <w:rPr>
      <w:b w:val="0"/>
      <w:bCs w:val="0"/>
    </w:rPr>
  </w:style>
  <w:style w:type="character" w:customStyle="1" w:styleId="WWCharLFO3LVL6">
    <w:name w:val="WW_CharLFO3LVL6"/>
    <w:rsid w:val="007534E3"/>
    <w:rPr>
      <w:b w:val="0"/>
      <w:bCs w:val="0"/>
    </w:rPr>
  </w:style>
  <w:style w:type="character" w:customStyle="1" w:styleId="WWCharLFO3LVL7">
    <w:name w:val="WW_CharLFO3LVL7"/>
    <w:rsid w:val="007534E3"/>
    <w:rPr>
      <w:b w:val="0"/>
      <w:bCs w:val="0"/>
    </w:rPr>
  </w:style>
  <w:style w:type="character" w:customStyle="1" w:styleId="WWCharLFO3LVL8">
    <w:name w:val="WW_CharLFO3LVL8"/>
    <w:rsid w:val="007534E3"/>
    <w:rPr>
      <w:b w:val="0"/>
      <w:bCs w:val="0"/>
    </w:rPr>
  </w:style>
  <w:style w:type="character" w:customStyle="1" w:styleId="WWCharLFO3LVL9">
    <w:name w:val="WW_CharLFO3LVL9"/>
    <w:rsid w:val="007534E3"/>
    <w:rPr>
      <w:b w:val="0"/>
      <w:bCs w:val="0"/>
    </w:rPr>
  </w:style>
  <w:style w:type="character" w:customStyle="1" w:styleId="WWCharLFO4LVL1">
    <w:name w:val="WW_CharLFO4LVL1"/>
    <w:rsid w:val="007534E3"/>
    <w:rPr>
      <w:b w:val="0"/>
      <w:bCs w:val="0"/>
    </w:rPr>
  </w:style>
  <w:style w:type="character" w:customStyle="1" w:styleId="WWCharLFO4LVL2">
    <w:name w:val="WW_CharLFO4LVL2"/>
    <w:rsid w:val="007534E3"/>
    <w:rPr>
      <w:b w:val="0"/>
      <w:bCs w:val="0"/>
    </w:rPr>
  </w:style>
  <w:style w:type="character" w:customStyle="1" w:styleId="WWCharLFO4LVL3">
    <w:name w:val="WW_CharLFO4LVL3"/>
    <w:rsid w:val="007534E3"/>
    <w:rPr>
      <w:b w:val="0"/>
      <w:bCs w:val="0"/>
    </w:rPr>
  </w:style>
  <w:style w:type="character" w:customStyle="1" w:styleId="WWCharLFO5LVL1">
    <w:name w:val="WW_CharLFO5LVL1"/>
    <w:rsid w:val="007534E3"/>
    <w:rPr>
      <w:b w:val="0"/>
      <w:bCs w:val="0"/>
    </w:rPr>
  </w:style>
  <w:style w:type="character" w:customStyle="1" w:styleId="WWCharLFO5LVL2">
    <w:name w:val="WW_CharLFO5LVL2"/>
    <w:rsid w:val="007534E3"/>
    <w:rPr>
      <w:b w:val="0"/>
      <w:bCs w:val="0"/>
    </w:rPr>
  </w:style>
  <w:style w:type="character" w:customStyle="1" w:styleId="WWCharLFO5LVL3">
    <w:name w:val="WW_CharLFO5LVL3"/>
    <w:rsid w:val="007534E3"/>
    <w:rPr>
      <w:b w:val="0"/>
      <w:bCs w:val="0"/>
    </w:rPr>
  </w:style>
  <w:style w:type="character" w:customStyle="1" w:styleId="WWCharLFO5LVL4">
    <w:name w:val="WW_CharLFO5LVL4"/>
    <w:rsid w:val="007534E3"/>
    <w:rPr>
      <w:b w:val="0"/>
      <w:bCs w:val="0"/>
    </w:rPr>
  </w:style>
  <w:style w:type="character" w:customStyle="1" w:styleId="WWCharLFO5LVL5">
    <w:name w:val="WW_CharLFO5LVL5"/>
    <w:rsid w:val="007534E3"/>
    <w:rPr>
      <w:b w:val="0"/>
      <w:bCs w:val="0"/>
    </w:rPr>
  </w:style>
  <w:style w:type="character" w:customStyle="1" w:styleId="WWCharLFO5LVL6">
    <w:name w:val="WW_CharLFO5LVL6"/>
    <w:rsid w:val="007534E3"/>
    <w:rPr>
      <w:b w:val="0"/>
      <w:bCs w:val="0"/>
    </w:rPr>
  </w:style>
  <w:style w:type="character" w:customStyle="1" w:styleId="WWCharLFO5LVL7">
    <w:name w:val="WW_CharLFO5LVL7"/>
    <w:rsid w:val="007534E3"/>
    <w:rPr>
      <w:b w:val="0"/>
      <w:bCs w:val="0"/>
    </w:rPr>
  </w:style>
  <w:style w:type="character" w:customStyle="1" w:styleId="WWCharLFO5LVL8">
    <w:name w:val="WW_CharLFO5LVL8"/>
    <w:rsid w:val="007534E3"/>
    <w:rPr>
      <w:b w:val="0"/>
      <w:bCs w:val="0"/>
    </w:rPr>
  </w:style>
  <w:style w:type="character" w:customStyle="1" w:styleId="WWCharLFO5LVL9">
    <w:name w:val="WW_CharLFO5LVL9"/>
    <w:rsid w:val="007534E3"/>
    <w:rPr>
      <w:b w:val="0"/>
      <w:bCs w:val="0"/>
    </w:rPr>
  </w:style>
  <w:style w:type="character" w:customStyle="1" w:styleId="WWCharLFO6LVL1">
    <w:name w:val="WW_CharLFO6LVL1"/>
    <w:rsid w:val="007534E3"/>
    <w:rPr>
      <w:rFonts w:ascii="Symbol" w:hAnsi="Symbol" w:cs="StarSymbol"/>
      <w:sz w:val="18"/>
      <w:szCs w:val="18"/>
    </w:rPr>
  </w:style>
  <w:style w:type="character" w:customStyle="1" w:styleId="WWCharLFO6LVL2">
    <w:name w:val="WW_CharLFO6LVL2"/>
    <w:rsid w:val="007534E3"/>
    <w:rPr>
      <w:rFonts w:ascii="Symbol" w:hAnsi="Symbol" w:cs="StarSymbol"/>
      <w:sz w:val="18"/>
      <w:szCs w:val="18"/>
    </w:rPr>
  </w:style>
  <w:style w:type="character" w:customStyle="1" w:styleId="WWCharLFO6LVL3">
    <w:name w:val="WW_CharLFO6LVL3"/>
    <w:rsid w:val="007534E3"/>
    <w:rPr>
      <w:rFonts w:ascii="Symbol" w:hAnsi="Symbol" w:cs="StarSymbol"/>
      <w:sz w:val="18"/>
      <w:szCs w:val="18"/>
    </w:rPr>
  </w:style>
  <w:style w:type="character" w:customStyle="1" w:styleId="WWCharLFO6LVL4">
    <w:name w:val="WW_CharLFO6LVL4"/>
    <w:rsid w:val="007534E3"/>
    <w:rPr>
      <w:rFonts w:ascii="Symbol" w:hAnsi="Symbol" w:cs="StarSymbol"/>
      <w:sz w:val="18"/>
      <w:szCs w:val="18"/>
    </w:rPr>
  </w:style>
  <w:style w:type="character" w:customStyle="1" w:styleId="WWCharLFO6LVL5">
    <w:name w:val="WW_CharLFO6LVL5"/>
    <w:rsid w:val="007534E3"/>
    <w:rPr>
      <w:rFonts w:ascii="Symbol" w:hAnsi="Symbol" w:cs="StarSymbol"/>
      <w:sz w:val="18"/>
      <w:szCs w:val="18"/>
    </w:rPr>
  </w:style>
  <w:style w:type="character" w:customStyle="1" w:styleId="WWCharLFO6LVL6">
    <w:name w:val="WW_CharLFO6LVL6"/>
    <w:rsid w:val="007534E3"/>
    <w:rPr>
      <w:rFonts w:ascii="Symbol" w:hAnsi="Symbol" w:cs="StarSymbol"/>
      <w:sz w:val="18"/>
      <w:szCs w:val="18"/>
    </w:rPr>
  </w:style>
  <w:style w:type="character" w:customStyle="1" w:styleId="WWCharLFO6LVL7">
    <w:name w:val="WW_CharLFO6LVL7"/>
    <w:rsid w:val="007534E3"/>
    <w:rPr>
      <w:rFonts w:ascii="Symbol" w:hAnsi="Symbol" w:cs="StarSymbol"/>
      <w:sz w:val="18"/>
      <w:szCs w:val="18"/>
    </w:rPr>
  </w:style>
  <w:style w:type="character" w:customStyle="1" w:styleId="WWCharLFO6LVL8">
    <w:name w:val="WW_CharLFO6LVL8"/>
    <w:rsid w:val="007534E3"/>
    <w:rPr>
      <w:rFonts w:ascii="Symbol" w:hAnsi="Symbol" w:cs="StarSymbol"/>
      <w:sz w:val="18"/>
      <w:szCs w:val="18"/>
    </w:rPr>
  </w:style>
  <w:style w:type="character" w:customStyle="1" w:styleId="WWCharLFO6LVL9">
    <w:name w:val="WW_CharLFO6LVL9"/>
    <w:rsid w:val="007534E3"/>
    <w:rPr>
      <w:rFonts w:ascii="Symbol" w:hAnsi="Symbol" w:cs="StarSymbol"/>
      <w:sz w:val="18"/>
      <w:szCs w:val="18"/>
    </w:rPr>
  </w:style>
  <w:style w:type="character" w:customStyle="1" w:styleId="WWCharLFO7LVL1">
    <w:name w:val="WW_CharLFO7LVL1"/>
    <w:rsid w:val="007534E3"/>
    <w:rPr>
      <w:rFonts w:ascii="Symbol" w:hAnsi="Symbol" w:cs="StarSymbol"/>
      <w:sz w:val="18"/>
      <w:szCs w:val="18"/>
    </w:rPr>
  </w:style>
  <w:style w:type="character" w:customStyle="1" w:styleId="WWCharLFO7LVL2">
    <w:name w:val="WW_CharLFO7LVL2"/>
    <w:rsid w:val="007534E3"/>
    <w:rPr>
      <w:rFonts w:ascii="Symbol" w:hAnsi="Symbol" w:cs="StarSymbol"/>
      <w:sz w:val="18"/>
      <w:szCs w:val="18"/>
    </w:rPr>
  </w:style>
  <w:style w:type="character" w:customStyle="1" w:styleId="WWCharLFO7LVL3">
    <w:name w:val="WW_CharLFO7LVL3"/>
    <w:rsid w:val="007534E3"/>
    <w:rPr>
      <w:rFonts w:ascii="Symbol" w:hAnsi="Symbol" w:cs="StarSymbol"/>
      <w:sz w:val="18"/>
      <w:szCs w:val="18"/>
    </w:rPr>
  </w:style>
  <w:style w:type="character" w:customStyle="1" w:styleId="WWCharLFO7LVL4">
    <w:name w:val="WW_CharLFO7LVL4"/>
    <w:rsid w:val="007534E3"/>
    <w:rPr>
      <w:rFonts w:ascii="Symbol" w:hAnsi="Symbol" w:cs="StarSymbol"/>
      <w:sz w:val="18"/>
      <w:szCs w:val="18"/>
    </w:rPr>
  </w:style>
  <w:style w:type="character" w:customStyle="1" w:styleId="WWCharLFO7LVL5">
    <w:name w:val="WW_CharLFO7LVL5"/>
    <w:rsid w:val="007534E3"/>
    <w:rPr>
      <w:rFonts w:ascii="Symbol" w:hAnsi="Symbol" w:cs="StarSymbol"/>
      <w:sz w:val="18"/>
      <w:szCs w:val="18"/>
    </w:rPr>
  </w:style>
  <w:style w:type="character" w:customStyle="1" w:styleId="WWCharLFO7LVL6">
    <w:name w:val="WW_CharLFO7LVL6"/>
    <w:rsid w:val="007534E3"/>
    <w:rPr>
      <w:rFonts w:ascii="Symbol" w:hAnsi="Symbol" w:cs="StarSymbol"/>
      <w:sz w:val="18"/>
      <w:szCs w:val="18"/>
    </w:rPr>
  </w:style>
  <w:style w:type="character" w:customStyle="1" w:styleId="WWCharLFO7LVL7">
    <w:name w:val="WW_CharLFO7LVL7"/>
    <w:rsid w:val="007534E3"/>
    <w:rPr>
      <w:rFonts w:ascii="Symbol" w:hAnsi="Symbol" w:cs="StarSymbol"/>
      <w:sz w:val="18"/>
      <w:szCs w:val="18"/>
    </w:rPr>
  </w:style>
  <w:style w:type="character" w:customStyle="1" w:styleId="WWCharLFO7LVL8">
    <w:name w:val="WW_CharLFO7LVL8"/>
    <w:rsid w:val="007534E3"/>
    <w:rPr>
      <w:rFonts w:ascii="Symbol" w:hAnsi="Symbol" w:cs="StarSymbol"/>
      <w:sz w:val="18"/>
      <w:szCs w:val="18"/>
    </w:rPr>
  </w:style>
  <w:style w:type="character" w:customStyle="1" w:styleId="WWCharLFO7LVL9">
    <w:name w:val="WW_CharLFO7LVL9"/>
    <w:rsid w:val="007534E3"/>
    <w:rPr>
      <w:rFonts w:ascii="Symbol" w:hAnsi="Symbol" w:cs="StarSymbol"/>
      <w:sz w:val="18"/>
      <w:szCs w:val="18"/>
    </w:rPr>
  </w:style>
  <w:style w:type="character" w:customStyle="1" w:styleId="WWCharLFO8LVL1">
    <w:name w:val="WW_CharLFO8LVL1"/>
    <w:rsid w:val="007534E3"/>
    <w:rPr>
      <w:rFonts w:ascii="Symbol" w:hAnsi="Symbol" w:cs="StarSymbol"/>
      <w:sz w:val="18"/>
      <w:szCs w:val="18"/>
    </w:rPr>
  </w:style>
  <w:style w:type="character" w:customStyle="1" w:styleId="WWCharLFO8LVL2">
    <w:name w:val="WW_CharLFO8LVL2"/>
    <w:rsid w:val="007534E3"/>
    <w:rPr>
      <w:rFonts w:ascii="Symbol" w:hAnsi="Symbol" w:cs="StarSymbol"/>
      <w:sz w:val="18"/>
      <w:szCs w:val="18"/>
    </w:rPr>
  </w:style>
  <w:style w:type="character" w:customStyle="1" w:styleId="WWCharLFO8LVL3">
    <w:name w:val="WW_CharLFO8LVL3"/>
    <w:rsid w:val="007534E3"/>
    <w:rPr>
      <w:rFonts w:ascii="Symbol" w:hAnsi="Symbol" w:cs="StarSymbol"/>
      <w:sz w:val="18"/>
      <w:szCs w:val="18"/>
    </w:rPr>
  </w:style>
  <w:style w:type="character" w:customStyle="1" w:styleId="WWCharLFO8LVL4">
    <w:name w:val="WW_CharLFO8LVL4"/>
    <w:rsid w:val="007534E3"/>
    <w:rPr>
      <w:rFonts w:ascii="Symbol" w:hAnsi="Symbol" w:cs="StarSymbol"/>
      <w:sz w:val="18"/>
      <w:szCs w:val="18"/>
    </w:rPr>
  </w:style>
  <w:style w:type="character" w:customStyle="1" w:styleId="WWCharLFO8LVL5">
    <w:name w:val="WW_CharLFO8LVL5"/>
    <w:rsid w:val="007534E3"/>
    <w:rPr>
      <w:rFonts w:ascii="Symbol" w:hAnsi="Symbol" w:cs="StarSymbol"/>
      <w:sz w:val="18"/>
      <w:szCs w:val="18"/>
    </w:rPr>
  </w:style>
  <w:style w:type="character" w:customStyle="1" w:styleId="WWCharLFO8LVL6">
    <w:name w:val="WW_CharLFO8LVL6"/>
    <w:rsid w:val="007534E3"/>
    <w:rPr>
      <w:rFonts w:ascii="Symbol" w:hAnsi="Symbol" w:cs="StarSymbol"/>
      <w:sz w:val="18"/>
      <w:szCs w:val="18"/>
    </w:rPr>
  </w:style>
  <w:style w:type="character" w:customStyle="1" w:styleId="WWCharLFO8LVL7">
    <w:name w:val="WW_CharLFO8LVL7"/>
    <w:rsid w:val="007534E3"/>
    <w:rPr>
      <w:rFonts w:ascii="Symbol" w:hAnsi="Symbol" w:cs="StarSymbol"/>
      <w:sz w:val="18"/>
      <w:szCs w:val="18"/>
    </w:rPr>
  </w:style>
  <w:style w:type="character" w:customStyle="1" w:styleId="WWCharLFO8LVL8">
    <w:name w:val="WW_CharLFO8LVL8"/>
    <w:rsid w:val="007534E3"/>
    <w:rPr>
      <w:rFonts w:ascii="Symbol" w:hAnsi="Symbol" w:cs="StarSymbol"/>
      <w:sz w:val="18"/>
      <w:szCs w:val="18"/>
    </w:rPr>
  </w:style>
  <w:style w:type="character" w:customStyle="1" w:styleId="WWCharLFO8LVL9">
    <w:name w:val="WW_CharLFO8LVL9"/>
    <w:rsid w:val="007534E3"/>
    <w:rPr>
      <w:rFonts w:ascii="Symbol" w:hAnsi="Symbol" w:cs="StarSymbol"/>
      <w:sz w:val="18"/>
      <w:szCs w:val="18"/>
    </w:rPr>
  </w:style>
  <w:style w:type="character" w:customStyle="1" w:styleId="WWCharLFO9LVL1">
    <w:name w:val="WW_CharLFO9LVL1"/>
    <w:rsid w:val="007534E3"/>
    <w:rPr>
      <w:rFonts w:ascii="Symbol" w:hAnsi="Symbol" w:cs="StarSymbol"/>
      <w:sz w:val="18"/>
      <w:szCs w:val="18"/>
    </w:rPr>
  </w:style>
  <w:style w:type="character" w:customStyle="1" w:styleId="WWCharLFO9LVL2">
    <w:name w:val="WW_CharLFO9LVL2"/>
    <w:rsid w:val="007534E3"/>
    <w:rPr>
      <w:rFonts w:ascii="Symbol" w:hAnsi="Symbol" w:cs="StarSymbol"/>
      <w:sz w:val="18"/>
      <w:szCs w:val="18"/>
    </w:rPr>
  </w:style>
  <w:style w:type="character" w:customStyle="1" w:styleId="WWCharLFO9LVL3">
    <w:name w:val="WW_CharLFO9LVL3"/>
    <w:rsid w:val="007534E3"/>
    <w:rPr>
      <w:rFonts w:ascii="Symbol" w:hAnsi="Symbol" w:cs="StarSymbol"/>
      <w:sz w:val="18"/>
      <w:szCs w:val="18"/>
    </w:rPr>
  </w:style>
  <w:style w:type="character" w:customStyle="1" w:styleId="WWCharLFO9LVL4">
    <w:name w:val="WW_CharLFO9LVL4"/>
    <w:rsid w:val="007534E3"/>
    <w:rPr>
      <w:rFonts w:ascii="Symbol" w:hAnsi="Symbol" w:cs="StarSymbol"/>
      <w:sz w:val="18"/>
      <w:szCs w:val="18"/>
    </w:rPr>
  </w:style>
  <w:style w:type="character" w:customStyle="1" w:styleId="WWCharLFO9LVL5">
    <w:name w:val="WW_CharLFO9LVL5"/>
    <w:rsid w:val="007534E3"/>
    <w:rPr>
      <w:rFonts w:ascii="Symbol" w:hAnsi="Symbol" w:cs="StarSymbol"/>
      <w:sz w:val="18"/>
      <w:szCs w:val="18"/>
    </w:rPr>
  </w:style>
  <w:style w:type="character" w:customStyle="1" w:styleId="WWCharLFO9LVL6">
    <w:name w:val="WW_CharLFO9LVL6"/>
    <w:rsid w:val="007534E3"/>
    <w:rPr>
      <w:rFonts w:ascii="Symbol" w:hAnsi="Symbol" w:cs="StarSymbol"/>
      <w:sz w:val="18"/>
      <w:szCs w:val="18"/>
    </w:rPr>
  </w:style>
  <w:style w:type="character" w:customStyle="1" w:styleId="WWCharLFO9LVL7">
    <w:name w:val="WW_CharLFO9LVL7"/>
    <w:rsid w:val="007534E3"/>
    <w:rPr>
      <w:rFonts w:ascii="Symbol" w:hAnsi="Symbol" w:cs="StarSymbol"/>
      <w:sz w:val="18"/>
      <w:szCs w:val="18"/>
    </w:rPr>
  </w:style>
  <w:style w:type="character" w:customStyle="1" w:styleId="WWCharLFO9LVL8">
    <w:name w:val="WW_CharLFO9LVL8"/>
    <w:rsid w:val="007534E3"/>
    <w:rPr>
      <w:rFonts w:ascii="Symbol" w:hAnsi="Symbol" w:cs="StarSymbol"/>
      <w:sz w:val="18"/>
      <w:szCs w:val="18"/>
    </w:rPr>
  </w:style>
  <w:style w:type="character" w:customStyle="1" w:styleId="WWCharLFO9LVL9">
    <w:name w:val="WW_CharLFO9LVL9"/>
    <w:rsid w:val="007534E3"/>
    <w:rPr>
      <w:rFonts w:ascii="Symbol" w:hAnsi="Symbol" w:cs="StarSymbol"/>
      <w:sz w:val="18"/>
      <w:szCs w:val="18"/>
    </w:rPr>
  </w:style>
  <w:style w:type="character" w:customStyle="1" w:styleId="WWCharLFO10LVL1">
    <w:name w:val="WW_CharLFO10LVL1"/>
    <w:rsid w:val="007534E3"/>
    <w:rPr>
      <w:rFonts w:ascii="Symbol" w:hAnsi="Symbol" w:cs="StarSymbol"/>
      <w:sz w:val="18"/>
      <w:szCs w:val="18"/>
    </w:rPr>
  </w:style>
  <w:style w:type="character" w:customStyle="1" w:styleId="WWCharLFO10LVL2">
    <w:name w:val="WW_CharLFO10LVL2"/>
    <w:rsid w:val="007534E3"/>
    <w:rPr>
      <w:rFonts w:ascii="Symbol" w:hAnsi="Symbol" w:cs="StarSymbol"/>
      <w:sz w:val="18"/>
      <w:szCs w:val="18"/>
    </w:rPr>
  </w:style>
  <w:style w:type="character" w:customStyle="1" w:styleId="WWCharLFO10LVL3">
    <w:name w:val="WW_CharLFO10LVL3"/>
    <w:rsid w:val="007534E3"/>
    <w:rPr>
      <w:rFonts w:ascii="Symbol" w:hAnsi="Symbol" w:cs="StarSymbol"/>
      <w:sz w:val="18"/>
      <w:szCs w:val="18"/>
    </w:rPr>
  </w:style>
  <w:style w:type="character" w:customStyle="1" w:styleId="WWCharLFO10LVL4">
    <w:name w:val="WW_CharLFO10LVL4"/>
    <w:rsid w:val="007534E3"/>
    <w:rPr>
      <w:rFonts w:ascii="Symbol" w:hAnsi="Symbol" w:cs="StarSymbol"/>
      <w:sz w:val="18"/>
      <w:szCs w:val="18"/>
    </w:rPr>
  </w:style>
  <w:style w:type="character" w:customStyle="1" w:styleId="WWCharLFO10LVL5">
    <w:name w:val="WW_CharLFO10LVL5"/>
    <w:rsid w:val="007534E3"/>
    <w:rPr>
      <w:rFonts w:ascii="Symbol" w:hAnsi="Symbol" w:cs="StarSymbol"/>
      <w:sz w:val="18"/>
      <w:szCs w:val="18"/>
    </w:rPr>
  </w:style>
  <w:style w:type="character" w:customStyle="1" w:styleId="WWCharLFO10LVL6">
    <w:name w:val="WW_CharLFO10LVL6"/>
    <w:rsid w:val="007534E3"/>
    <w:rPr>
      <w:rFonts w:ascii="Symbol" w:hAnsi="Symbol" w:cs="StarSymbol"/>
      <w:sz w:val="18"/>
      <w:szCs w:val="18"/>
    </w:rPr>
  </w:style>
  <w:style w:type="character" w:customStyle="1" w:styleId="WWCharLFO10LVL7">
    <w:name w:val="WW_CharLFO10LVL7"/>
    <w:rsid w:val="007534E3"/>
    <w:rPr>
      <w:rFonts w:ascii="Symbol" w:hAnsi="Symbol" w:cs="StarSymbol"/>
      <w:sz w:val="18"/>
      <w:szCs w:val="18"/>
    </w:rPr>
  </w:style>
  <w:style w:type="character" w:customStyle="1" w:styleId="WWCharLFO10LVL8">
    <w:name w:val="WW_CharLFO10LVL8"/>
    <w:rsid w:val="007534E3"/>
    <w:rPr>
      <w:rFonts w:ascii="Symbol" w:hAnsi="Symbol" w:cs="StarSymbol"/>
      <w:sz w:val="18"/>
      <w:szCs w:val="18"/>
    </w:rPr>
  </w:style>
  <w:style w:type="character" w:customStyle="1" w:styleId="WWCharLFO10LVL9">
    <w:name w:val="WW_CharLFO10LVL9"/>
    <w:rsid w:val="007534E3"/>
    <w:rPr>
      <w:rFonts w:ascii="Symbol" w:hAnsi="Symbol" w:cs="StarSymbol"/>
      <w:sz w:val="18"/>
      <w:szCs w:val="18"/>
    </w:rPr>
  </w:style>
  <w:style w:type="character" w:customStyle="1" w:styleId="WWCharLFO11LVL1">
    <w:name w:val="WW_CharLFO11LVL1"/>
    <w:rsid w:val="007534E3"/>
    <w:rPr>
      <w:rFonts w:ascii="Symbol" w:hAnsi="Symbol" w:cs="StarSymbol"/>
      <w:sz w:val="18"/>
      <w:szCs w:val="18"/>
    </w:rPr>
  </w:style>
  <w:style w:type="character" w:customStyle="1" w:styleId="WWCharLFO11LVL2">
    <w:name w:val="WW_CharLFO11LVL2"/>
    <w:rsid w:val="007534E3"/>
    <w:rPr>
      <w:rFonts w:ascii="Symbol" w:hAnsi="Symbol" w:cs="StarSymbol"/>
      <w:sz w:val="18"/>
      <w:szCs w:val="18"/>
    </w:rPr>
  </w:style>
  <w:style w:type="character" w:customStyle="1" w:styleId="WWCharLFO11LVL3">
    <w:name w:val="WW_CharLFO11LVL3"/>
    <w:rsid w:val="007534E3"/>
    <w:rPr>
      <w:rFonts w:ascii="Symbol" w:hAnsi="Symbol" w:cs="StarSymbol"/>
      <w:sz w:val="18"/>
      <w:szCs w:val="18"/>
    </w:rPr>
  </w:style>
  <w:style w:type="character" w:customStyle="1" w:styleId="WWCharLFO11LVL4">
    <w:name w:val="WW_CharLFO11LVL4"/>
    <w:rsid w:val="007534E3"/>
    <w:rPr>
      <w:rFonts w:ascii="Symbol" w:hAnsi="Symbol" w:cs="StarSymbol"/>
      <w:sz w:val="18"/>
      <w:szCs w:val="18"/>
    </w:rPr>
  </w:style>
  <w:style w:type="character" w:customStyle="1" w:styleId="WWCharLFO11LVL5">
    <w:name w:val="WW_CharLFO11LVL5"/>
    <w:rsid w:val="007534E3"/>
    <w:rPr>
      <w:rFonts w:ascii="Symbol" w:hAnsi="Symbol" w:cs="StarSymbol"/>
      <w:sz w:val="18"/>
      <w:szCs w:val="18"/>
    </w:rPr>
  </w:style>
  <w:style w:type="character" w:customStyle="1" w:styleId="WWCharLFO11LVL6">
    <w:name w:val="WW_CharLFO11LVL6"/>
    <w:rsid w:val="007534E3"/>
    <w:rPr>
      <w:rFonts w:ascii="Symbol" w:hAnsi="Symbol" w:cs="StarSymbol"/>
      <w:sz w:val="18"/>
      <w:szCs w:val="18"/>
    </w:rPr>
  </w:style>
  <w:style w:type="character" w:customStyle="1" w:styleId="WWCharLFO11LVL7">
    <w:name w:val="WW_CharLFO11LVL7"/>
    <w:rsid w:val="007534E3"/>
    <w:rPr>
      <w:rFonts w:ascii="Symbol" w:hAnsi="Symbol" w:cs="StarSymbol"/>
      <w:sz w:val="18"/>
      <w:szCs w:val="18"/>
    </w:rPr>
  </w:style>
  <w:style w:type="character" w:customStyle="1" w:styleId="WWCharLFO11LVL8">
    <w:name w:val="WW_CharLFO11LVL8"/>
    <w:rsid w:val="007534E3"/>
    <w:rPr>
      <w:rFonts w:ascii="Symbol" w:hAnsi="Symbol" w:cs="StarSymbol"/>
      <w:sz w:val="18"/>
      <w:szCs w:val="18"/>
    </w:rPr>
  </w:style>
  <w:style w:type="character" w:customStyle="1" w:styleId="WWCharLFO11LVL9">
    <w:name w:val="WW_CharLFO11LVL9"/>
    <w:rsid w:val="007534E3"/>
    <w:rPr>
      <w:rFonts w:ascii="Symbol" w:hAnsi="Symbol" w:cs="StarSymbol"/>
      <w:sz w:val="18"/>
      <w:szCs w:val="18"/>
    </w:rPr>
  </w:style>
  <w:style w:type="paragraph" w:customStyle="1" w:styleId="1fffff9">
    <w:name w:val="Текст концевой сноски1"/>
    <w:basedOn w:val="3ff0"/>
    <w:rsid w:val="007534E3"/>
    <w:pPr>
      <w:suppressLineNumbers/>
      <w:suppressAutoHyphens/>
      <w:snapToGrid/>
      <w:spacing w:line="100" w:lineRule="atLeast"/>
      <w:ind w:left="283" w:hanging="283"/>
    </w:pPr>
    <w:rPr>
      <w:rFonts w:ascii="Times New Roman" w:eastAsia="Arial Unicode MS" w:hAnsi="Times New Roman"/>
      <w:lang w:eastAsia="ar-SA"/>
    </w:rPr>
  </w:style>
  <w:style w:type="paragraph" w:customStyle="1" w:styleId="2fff9">
    <w:name w:val="Текст сноски2"/>
    <w:basedOn w:val="1ffb"/>
    <w:rsid w:val="007534E3"/>
    <w:pPr>
      <w:widowControl/>
      <w:suppressAutoHyphens/>
      <w:snapToGrid/>
      <w:spacing w:line="100" w:lineRule="atLeast"/>
    </w:pPr>
    <w:rPr>
      <w:rFonts w:eastAsia="Arial"/>
      <w:lang w:eastAsia="ar-SA"/>
    </w:rPr>
  </w:style>
  <w:style w:type="numbering" w:customStyle="1" w:styleId="541">
    <w:name w:val="Нет списка54"/>
    <w:next w:val="ab"/>
    <w:uiPriority w:val="99"/>
    <w:semiHidden/>
    <w:unhideWhenUsed/>
    <w:rsid w:val="007534E3"/>
  </w:style>
  <w:style w:type="numbering" w:customStyle="1" w:styleId="11160">
    <w:name w:val="Нет списка1116"/>
    <w:next w:val="ab"/>
    <w:uiPriority w:val="99"/>
    <w:semiHidden/>
    <w:unhideWhenUsed/>
    <w:rsid w:val="007534E3"/>
  </w:style>
  <w:style w:type="numbering" w:customStyle="1" w:styleId="21160">
    <w:name w:val="Нет списка2116"/>
    <w:next w:val="ab"/>
    <w:uiPriority w:val="99"/>
    <w:semiHidden/>
    <w:unhideWhenUsed/>
    <w:rsid w:val="007534E3"/>
  </w:style>
  <w:style w:type="paragraph" w:customStyle="1" w:styleId="6a">
    <w:name w:val="Обычный6"/>
    <w:rsid w:val="007534E3"/>
    <w:pPr>
      <w:widowControl w:val="0"/>
    </w:pPr>
    <w:rPr>
      <w:rFonts w:ascii="Arial" w:hAnsi="Arial"/>
      <w:snapToGrid w:val="0"/>
    </w:rPr>
  </w:style>
  <w:style w:type="table" w:customStyle="1" w:styleId="229">
    <w:name w:val="Сетка таблицы22"/>
    <w:basedOn w:val="aa"/>
    <w:next w:val="ae"/>
    <w:uiPriority w:val="59"/>
    <w:rsid w:val="007534E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70">
    <w:name w:val="Нет списка317"/>
    <w:next w:val="ab"/>
    <w:semiHidden/>
    <w:rsid w:val="007534E3"/>
  </w:style>
  <w:style w:type="paragraph" w:customStyle="1" w:styleId="1fffffa">
    <w:name w:val="Рабочий Стиль1"/>
    <w:basedOn w:val="a8"/>
    <w:rsid w:val="007534E3"/>
    <w:pPr>
      <w:spacing w:after="0" w:line="312" w:lineRule="auto"/>
      <w:ind w:firstLine="567"/>
      <w:jc w:val="both"/>
    </w:pPr>
    <w:rPr>
      <w:sz w:val="28"/>
      <w:szCs w:val="20"/>
    </w:rPr>
  </w:style>
  <w:style w:type="paragraph" w:customStyle="1" w:styleId="F9E977197262459AB16AE09F8A4F0155">
    <w:name w:val="F9E977197262459AB16AE09F8A4F0155"/>
    <w:rsid w:val="007534E3"/>
    <w:pPr>
      <w:spacing w:after="200" w:line="276" w:lineRule="auto"/>
    </w:pPr>
    <w:rPr>
      <w:rFonts w:ascii="Calibri" w:hAnsi="Calibri"/>
      <w:sz w:val="22"/>
      <w:szCs w:val="22"/>
    </w:rPr>
  </w:style>
  <w:style w:type="paragraph" w:customStyle="1" w:styleId="xl64">
    <w:name w:val="xl64"/>
    <w:basedOn w:val="a7"/>
    <w:rsid w:val="007534E3"/>
    <w:pPr>
      <w:spacing w:before="100" w:beforeAutospacing="1" w:after="100" w:afterAutospacing="1"/>
      <w:ind w:firstLineChars="200" w:firstLine="200"/>
    </w:pPr>
  </w:style>
  <w:style w:type="paragraph" w:customStyle="1" w:styleId="xl86">
    <w:name w:val="xl86"/>
    <w:basedOn w:val="a7"/>
    <w:rsid w:val="007534E3"/>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87">
    <w:name w:val="xl87"/>
    <w:basedOn w:val="a7"/>
    <w:rsid w:val="007534E3"/>
    <w:pPr>
      <w:spacing w:before="100" w:beforeAutospacing="1" w:after="100" w:afterAutospacing="1"/>
      <w:jc w:val="center"/>
      <w:textAlignment w:val="center"/>
    </w:pPr>
    <w:rPr>
      <w:color w:val="000000"/>
    </w:rPr>
  </w:style>
  <w:style w:type="paragraph" w:customStyle="1" w:styleId="xl88">
    <w:name w:val="xl88"/>
    <w:basedOn w:val="a7"/>
    <w:rsid w:val="007534E3"/>
    <w:pPr>
      <w:spacing w:before="100" w:beforeAutospacing="1" w:after="100" w:afterAutospacing="1"/>
      <w:textAlignment w:val="center"/>
    </w:pPr>
    <w:rPr>
      <w:b/>
      <w:bCs/>
      <w:color w:val="000000"/>
    </w:rPr>
  </w:style>
  <w:style w:type="paragraph" w:customStyle="1" w:styleId="xl89">
    <w:name w:val="xl89"/>
    <w:basedOn w:val="a7"/>
    <w:rsid w:val="007534E3"/>
    <w:pPr>
      <w:spacing w:before="100" w:beforeAutospacing="1" w:after="100" w:afterAutospacing="1"/>
      <w:textAlignment w:val="center"/>
    </w:pPr>
    <w:rPr>
      <w:color w:val="000000"/>
    </w:rPr>
  </w:style>
  <w:style w:type="paragraph" w:customStyle="1" w:styleId="xl90">
    <w:name w:val="xl90"/>
    <w:basedOn w:val="a7"/>
    <w:rsid w:val="007534E3"/>
    <w:pPr>
      <w:spacing w:before="100" w:beforeAutospacing="1" w:after="100" w:afterAutospacing="1"/>
      <w:jc w:val="right"/>
      <w:textAlignment w:val="center"/>
    </w:pPr>
  </w:style>
  <w:style w:type="paragraph" w:customStyle="1" w:styleId="xl91">
    <w:name w:val="xl91"/>
    <w:basedOn w:val="a7"/>
    <w:rsid w:val="007534E3"/>
    <w:pPr>
      <w:pBdr>
        <w:left w:val="single" w:sz="4" w:space="0" w:color="auto"/>
        <w:right w:val="single" w:sz="4" w:space="0" w:color="auto"/>
      </w:pBdr>
      <w:spacing w:before="100" w:beforeAutospacing="1" w:after="100" w:afterAutospacing="1"/>
    </w:pPr>
    <w:rPr>
      <w:color w:val="000000"/>
    </w:rPr>
  </w:style>
  <w:style w:type="paragraph" w:customStyle="1" w:styleId="xl92">
    <w:name w:val="xl92"/>
    <w:basedOn w:val="a7"/>
    <w:rsid w:val="007534E3"/>
    <w:pPr>
      <w:pBdr>
        <w:left w:val="single" w:sz="4" w:space="0" w:color="auto"/>
        <w:right w:val="single" w:sz="4" w:space="0" w:color="auto"/>
      </w:pBdr>
      <w:spacing w:before="100" w:beforeAutospacing="1" w:after="100" w:afterAutospacing="1"/>
    </w:pPr>
    <w:rPr>
      <w:color w:val="000000"/>
    </w:rPr>
  </w:style>
  <w:style w:type="paragraph" w:customStyle="1" w:styleId="xl93">
    <w:name w:val="xl93"/>
    <w:basedOn w:val="a7"/>
    <w:rsid w:val="007534E3"/>
    <w:pPr>
      <w:pBdr>
        <w:top w:val="single" w:sz="4" w:space="0" w:color="auto"/>
        <w:left w:val="single" w:sz="4" w:space="0" w:color="auto"/>
        <w:bottom w:val="single" w:sz="4" w:space="0" w:color="auto"/>
        <w:right w:val="single" w:sz="4" w:space="0" w:color="auto"/>
      </w:pBdr>
      <w:shd w:val="clear" w:color="000000" w:fill="CCFF99"/>
      <w:spacing w:before="100" w:beforeAutospacing="1" w:after="100" w:afterAutospacing="1"/>
      <w:textAlignment w:val="center"/>
    </w:pPr>
    <w:rPr>
      <w:b/>
      <w:bCs/>
      <w:color w:val="000000"/>
    </w:rPr>
  </w:style>
  <w:style w:type="paragraph" w:customStyle="1" w:styleId="xl94">
    <w:name w:val="xl94"/>
    <w:basedOn w:val="a7"/>
    <w:rsid w:val="007534E3"/>
    <w:pPr>
      <w:pBdr>
        <w:top w:val="single" w:sz="4" w:space="0" w:color="auto"/>
        <w:left w:val="single" w:sz="4" w:space="0" w:color="auto"/>
        <w:bottom w:val="single" w:sz="4" w:space="0" w:color="auto"/>
        <w:right w:val="single" w:sz="4" w:space="0" w:color="auto"/>
      </w:pBdr>
      <w:shd w:val="clear" w:color="000000" w:fill="CCFF99"/>
      <w:spacing w:before="100" w:beforeAutospacing="1" w:after="100" w:afterAutospacing="1"/>
      <w:textAlignment w:val="center"/>
    </w:pPr>
    <w:rPr>
      <w:color w:val="000000"/>
    </w:rPr>
  </w:style>
  <w:style w:type="paragraph" w:customStyle="1" w:styleId="xl95">
    <w:name w:val="xl95"/>
    <w:basedOn w:val="a7"/>
    <w:rsid w:val="007534E3"/>
    <w:pPr>
      <w:pBdr>
        <w:top w:val="single" w:sz="8" w:space="0" w:color="auto"/>
        <w:left w:val="single" w:sz="12" w:space="0" w:color="auto"/>
        <w:bottom w:val="single" w:sz="4" w:space="0" w:color="auto"/>
        <w:right w:val="single" w:sz="8" w:space="0" w:color="auto"/>
      </w:pBdr>
      <w:shd w:val="clear" w:color="000000" w:fill="D9D9D9"/>
      <w:spacing w:before="100" w:beforeAutospacing="1" w:after="100" w:afterAutospacing="1"/>
      <w:jc w:val="center"/>
      <w:textAlignment w:val="center"/>
    </w:pPr>
    <w:rPr>
      <w:color w:val="000000"/>
    </w:rPr>
  </w:style>
  <w:style w:type="paragraph" w:customStyle="1" w:styleId="xl98">
    <w:name w:val="xl98"/>
    <w:basedOn w:val="a7"/>
    <w:rsid w:val="007534E3"/>
    <w:pPr>
      <w:pBdr>
        <w:top w:val="single" w:sz="4" w:space="0" w:color="auto"/>
        <w:left w:val="single" w:sz="12" w:space="0" w:color="auto"/>
        <w:right w:val="single" w:sz="8" w:space="0" w:color="auto"/>
      </w:pBdr>
      <w:spacing w:before="100" w:beforeAutospacing="1" w:after="100" w:afterAutospacing="1"/>
      <w:textAlignment w:val="center"/>
    </w:pPr>
    <w:rPr>
      <w:color w:val="000000"/>
    </w:rPr>
  </w:style>
  <w:style w:type="paragraph" w:customStyle="1" w:styleId="xl145">
    <w:name w:val="xl145"/>
    <w:basedOn w:val="a7"/>
    <w:rsid w:val="007534E3"/>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color w:val="000000"/>
    </w:rPr>
  </w:style>
  <w:style w:type="paragraph" w:customStyle="1" w:styleId="xl146">
    <w:name w:val="xl146"/>
    <w:basedOn w:val="a7"/>
    <w:rsid w:val="007534E3"/>
    <w:pPr>
      <w:pBdr>
        <w:top w:val="single" w:sz="4" w:space="0" w:color="auto"/>
        <w:bottom w:val="single" w:sz="8" w:space="0" w:color="auto"/>
        <w:right w:val="single" w:sz="4" w:space="0" w:color="auto"/>
      </w:pBdr>
      <w:shd w:val="clear" w:color="000000" w:fill="FFFFCC"/>
      <w:spacing w:before="100" w:beforeAutospacing="1" w:after="100" w:afterAutospacing="1"/>
      <w:jc w:val="center"/>
      <w:textAlignment w:val="center"/>
    </w:pPr>
    <w:rPr>
      <w:color w:val="000000"/>
    </w:rPr>
  </w:style>
  <w:style w:type="paragraph" w:customStyle="1" w:styleId="xl147">
    <w:name w:val="xl147"/>
    <w:basedOn w:val="a7"/>
    <w:rsid w:val="007534E3"/>
    <w:pPr>
      <w:pBdr>
        <w:bottom w:val="single" w:sz="4" w:space="0" w:color="auto"/>
        <w:right w:val="single" w:sz="4" w:space="0" w:color="auto"/>
      </w:pBdr>
      <w:shd w:val="clear" w:color="000000" w:fill="FFFFCC"/>
      <w:spacing w:before="100" w:beforeAutospacing="1" w:after="100" w:afterAutospacing="1"/>
      <w:textAlignment w:val="center"/>
    </w:pPr>
    <w:rPr>
      <w:b/>
      <w:bCs/>
      <w:color w:val="000000"/>
    </w:rPr>
  </w:style>
  <w:style w:type="paragraph" w:customStyle="1" w:styleId="xl148">
    <w:name w:val="xl148"/>
    <w:basedOn w:val="a7"/>
    <w:rsid w:val="007534E3"/>
    <w:pPr>
      <w:pBdr>
        <w:top w:val="single" w:sz="4" w:space="0" w:color="auto"/>
        <w:right w:val="single" w:sz="4" w:space="0" w:color="auto"/>
      </w:pBdr>
      <w:shd w:val="clear" w:color="000000" w:fill="FFFFCC"/>
      <w:spacing w:before="100" w:beforeAutospacing="1" w:after="100" w:afterAutospacing="1"/>
      <w:textAlignment w:val="center"/>
    </w:pPr>
    <w:rPr>
      <w:color w:val="000000"/>
    </w:rPr>
  </w:style>
  <w:style w:type="paragraph" w:customStyle="1" w:styleId="xl149">
    <w:name w:val="xl149"/>
    <w:basedOn w:val="a7"/>
    <w:rsid w:val="007534E3"/>
    <w:pPr>
      <w:pBdr>
        <w:top w:val="single" w:sz="4" w:space="0" w:color="auto"/>
        <w:bottom w:val="single" w:sz="4" w:space="0" w:color="auto"/>
        <w:right w:val="single" w:sz="4" w:space="0" w:color="auto"/>
      </w:pBdr>
      <w:shd w:val="clear" w:color="000000" w:fill="FFFFCC"/>
      <w:spacing w:before="100" w:beforeAutospacing="1" w:after="100" w:afterAutospacing="1"/>
      <w:jc w:val="right"/>
      <w:textAlignment w:val="center"/>
    </w:pPr>
    <w:rPr>
      <w:b/>
      <w:bCs/>
      <w:color w:val="000000"/>
    </w:rPr>
  </w:style>
  <w:style w:type="paragraph" w:customStyle="1" w:styleId="xl150">
    <w:name w:val="xl150"/>
    <w:basedOn w:val="a7"/>
    <w:rsid w:val="007534E3"/>
    <w:pPr>
      <w:pBdr>
        <w:top w:val="single" w:sz="4" w:space="0" w:color="auto"/>
        <w:bottom w:val="single" w:sz="4" w:space="0" w:color="auto"/>
        <w:right w:val="single" w:sz="4" w:space="0" w:color="auto"/>
      </w:pBdr>
      <w:shd w:val="clear" w:color="000000" w:fill="FFFFCC"/>
      <w:spacing w:before="100" w:beforeAutospacing="1" w:after="100" w:afterAutospacing="1"/>
      <w:jc w:val="right"/>
      <w:textAlignment w:val="center"/>
    </w:pPr>
    <w:rPr>
      <w:color w:val="000000"/>
    </w:rPr>
  </w:style>
  <w:style w:type="paragraph" w:customStyle="1" w:styleId="xl151">
    <w:name w:val="xl151"/>
    <w:basedOn w:val="a7"/>
    <w:rsid w:val="007534E3"/>
    <w:pPr>
      <w:pBdr>
        <w:top w:val="single" w:sz="4" w:space="0" w:color="auto"/>
        <w:bottom w:val="single" w:sz="8" w:space="0" w:color="auto"/>
        <w:right w:val="single" w:sz="4" w:space="0" w:color="auto"/>
      </w:pBdr>
      <w:shd w:val="clear" w:color="000000" w:fill="FFFFCC"/>
      <w:spacing w:before="100" w:beforeAutospacing="1" w:after="100" w:afterAutospacing="1"/>
      <w:textAlignment w:val="center"/>
    </w:pPr>
    <w:rPr>
      <w:color w:val="000000"/>
    </w:rPr>
  </w:style>
  <w:style w:type="paragraph" w:customStyle="1" w:styleId="xl152">
    <w:name w:val="xl152"/>
    <w:basedOn w:val="a7"/>
    <w:rsid w:val="007534E3"/>
    <w:pPr>
      <w:pBdr>
        <w:top w:val="single" w:sz="4" w:space="0" w:color="auto"/>
        <w:left w:val="single" w:sz="4" w:space="0" w:color="auto"/>
        <w:bottom w:val="single" w:sz="8" w:space="0" w:color="auto"/>
        <w:right w:val="single" w:sz="8" w:space="0" w:color="auto"/>
      </w:pBdr>
      <w:shd w:val="clear" w:color="000000" w:fill="CCFF99"/>
      <w:spacing w:before="100" w:beforeAutospacing="1" w:after="100" w:afterAutospacing="1"/>
      <w:jc w:val="center"/>
      <w:textAlignment w:val="center"/>
    </w:pPr>
    <w:rPr>
      <w:color w:val="000000"/>
    </w:rPr>
  </w:style>
  <w:style w:type="paragraph" w:customStyle="1" w:styleId="xl153">
    <w:name w:val="xl153"/>
    <w:basedOn w:val="a7"/>
    <w:rsid w:val="007534E3"/>
    <w:pPr>
      <w:pBdr>
        <w:top w:val="single" w:sz="4" w:space="0" w:color="auto"/>
        <w:left w:val="single" w:sz="4" w:space="0" w:color="auto"/>
        <w:bottom w:val="single" w:sz="4" w:space="0" w:color="auto"/>
        <w:right w:val="single" w:sz="8" w:space="0" w:color="auto"/>
      </w:pBdr>
      <w:shd w:val="clear" w:color="000000" w:fill="CCFF99"/>
      <w:spacing w:before="100" w:beforeAutospacing="1" w:after="100" w:afterAutospacing="1"/>
      <w:textAlignment w:val="center"/>
    </w:pPr>
    <w:rPr>
      <w:b/>
      <w:bCs/>
      <w:color w:val="000000"/>
    </w:rPr>
  </w:style>
  <w:style w:type="paragraph" w:customStyle="1" w:styleId="xl154">
    <w:name w:val="xl154"/>
    <w:basedOn w:val="a7"/>
    <w:rsid w:val="007534E3"/>
    <w:pPr>
      <w:pBdr>
        <w:top w:val="single" w:sz="8" w:space="0" w:color="auto"/>
        <w:bottom w:val="single" w:sz="4" w:space="0" w:color="auto"/>
        <w:right w:val="single" w:sz="4" w:space="0" w:color="auto"/>
      </w:pBdr>
      <w:shd w:val="clear" w:color="000000" w:fill="FFFFCC"/>
      <w:spacing w:before="100" w:beforeAutospacing="1" w:after="100" w:afterAutospacing="1"/>
      <w:textAlignment w:val="center"/>
    </w:pPr>
    <w:rPr>
      <w:b/>
      <w:bCs/>
      <w:color w:val="000000"/>
    </w:rPr>
  </w:style>
  <w:style w:type="paragraph" w:customStyle="1" w:styleId="xl155">
    <w:name w:val="xl155"/>
    <w:basedOn w:val="a7"/>
    <w:rsid w:val="007534E3"/>
    <w:pPr>
      <w:pBdr>
        <w:top w:val="single" w:sz="8" w:space="0" w:color="auto"/>
        <w:left w:val="single" w:sz="4" w:space="0" w:color="auto"/>
        <w:bottom w:val="single" w:sz="4" w:space="0" w:color="auto"/>
        <w:right w:val="single" w:sz="8" w:space="0" w:color="auto"/>
      </w:pBdr>
      <w:shd w:val="clear" w:color="000000" w:fill="F2F2F2"/>
      <w:spacing w:before="100" w:beforeAutospacing="1" w:after="100" w:afterAutospacing="1"/>
      <w:textAlignment w:val="center"/>
    </w:pPr>
    <w:rPr>
      <w:b/>
      <w:bCs/>
    </w:rPr>
  </w:style>
  <w:style w:type="paragraph" w:customStyle="1" w:styleId="xl156">
    <w:name w:val="xl156"/>
    <w:basedOn w:val="a7"/>
    <w:rsid w:val="007534E3"/>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style>
  <w:style w:type="paragraph" w:customStyle="1" w:styleId="xl157">
    <w:name w:val="xl157"/>
    <w:basedOn w:val="a7"/>
    <w:rsid w:val="007534E3"/>
    <w:pPr>
      <w:pBdr>
        <w:top w:val="single" w:sz="4" w:space="0" w:color="auto"/>
        <w:left w:val="single" w:sz="4" w:space="0" w:color="auto"/>
        <w:bottom w:val="single" w:sz="4" w:space="0" w:color="auto"/>
        <w:right w:val="single" w:sz="8" w:space="0" w:color="auto"/>
      </w:pBdr>
      <w:shd w:val="clear" w:color="000000" w:fill="FFCCFF"/>
      <w:spacing w:before="100" w:beforeAutospacing="1" w:after="100" w:afterAutospacing="1"/>
      <w:textAlignment w:val="center"/>
    </w:pPr>
    <w:rPr>
      <w:b/>
      <w:bCs/>
    </w:rPr>
  </w:style>
  <w:style w:type="paragraph" w:customStyle="1" w:styleId="xl158">
    <w:name w:val="xl158"/>
    <w:basedOn w:val="a7"/>
    <w:rsid w:val="007534E3"/>
    <w:pPr>
      <w:pBdr>
        <w:top w:val="single" w:sz="4" w:space="0" w:color="auto"/>
        <w:left w:val="single" w:sz="8" w:space="0" w:color="auto"/>
        <w:bottom w:val="single" w:sz="4" w:space="0" w:color="auto"/>
        <w:right w:val="single" w:sz="4" w:space="0" w:color="auto"/>
      </w:pBdr>
      <w:shd w:val="clear" w:color="000000" w:fill="FF99CC"/>
      <w:spacing w:before="100" w:beforeAutospacing="1" w:after="100" w:afterAutospacing="1"/>
      <w:jc w:val="center"/>
      <w:textAlignment w:val="center"/>
    </w:pPr>
    <w:rPr>
      <w:b/>
      <w:bCs/>
    </w:rPr>
  </w:style>
  <w:style w:type="paragraph" w:customStyle="1" w:styleId="xl159">
    <w:name w:val="xl159"/>
    <w:basedOn w:val="a7"/>
    <w:rsid w:val="007534E3"/>
    <w:pPr>
      <w:pBdr>
        <w:top w:val="single" w:sz="4" w:space="0" w:color="auto"/>
        <w:left w:val="single" w:sz="4" w:space="0" w:color="auto"/>
        <w:bottom w:val="single" w:sz="4" w:space="0" w:color="auto"/>
        <w:right w:val="single" w:sz="8" w:space="0" w:color="auto"/>
      </w:pBdr>
      <w:shd w:val="clear" w:color="000000" w:fill="FF99CC"/>
      <w:spacing w:before="100" w:beforeAutospacing="1" w:after="100" w:afterAutospacing="1"/>
      <w:textAlignment w:val="center"/>
    </w:pPr>
    <w:rPr>
      <w:b/>
      <w:bCs/>
    </w:rPr>
  </w:style>
  <w:style w:type="paragraph" w:customStyle="1" w:styleId="xl160">
    <w:name w:val="xl160"/>
    <w:basedOn w:val="a7"/>
    <w:rsid w:val="007534E3"/>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rPr>
  </w:style>
  <w:style w:type="paragraph" w:customStyle="1" w:styleId="xl161">
    <w:name w:val="xl161"/>
    <w:basedOn w:val="a7"/>
    <w:rsid w:val="007534E3"/>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textAlignment w:val="center"/>
    </w:pPr>
    <w:rPr>
      <w:b/>
      <w:bCs/>
    </w:rPr>
  </w:style>
  <w:style w:type="paragraph" w:customStyle="1" w:styleId="xl162">
    <w:name w:val="xl162"/>
    <w:basedOn w:val="a7"/>
    <w:rsid w:val="007534E3"/>
    <w:pPr>
      <w:pBdr>
        <w:top w:val="single" w:sz="4" w:space="0" w:color="auto"/>
        <w:left w:val="single" w:sz="8" w:space="0" w:color="auto"/>
        <w:bottom w:val="single" w:sz="4" w:space="0" w:color="auto"/>
        <w:right w:val="single" w:sz="4" w:space="0" w:color="auto"/>
      </w:pBdr>
      <w:shd w:val="clear" w:color="000000" w:fill="F2F2F2"/>
      <w:spacing w:before="100" w:beforeAutospacing="1" w:after="100" w:afterAutospacing="1"/>
      <w:jc w:val="center"/>
      <w:textAlignment w:val="center"/>
    </w:pPr>
  </w:style>
  <w:style w:type="paragraph" w:customStyle="1" w:styleId="xl163">
    <w:name w:val="xl163"/>
    <w:basedOn w:val="a7"/>
    <w:rsid w:val="007534E3"/>
    <w:pPr>
      <w:pBdr>
        <w:top w:val="single" w:sz="4" w:space="0" w:color="auto"/>
        <w:left w:val="single" w:sz="4" w:space="0" w:color="auto"/>
        <w:bottom w:val="single" w:sz="4" w:space="0" w:color="auto"/>
        <w:right w:val="single" w:sz="8" w:space="0" w:color="auto"/>
      </w:pBdr>
      <w:shd w:val="clear" w:color="000000" w:fill="F2F2F2"/>
      <w:spacing w:before="100" w:beforeAutospacing="1" w:after="100" w:afterAutospacing="1"/>
      <w:textAlignment w:val="center"/>
    </w:pPr>
  </w:style>
  <w:style w:type="paragraph" w:customStyle="1" w:styleId="xl164">
    <w:name w:val="xl164"/>
    <w:basedOn w:val="a7"/>
    <w:rsid w:val="007534E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65">
    <w:name w:val="xl165"/>
    <w:basedOn w:val="a7"/>
    <w:rsid w:val="007534E3"/>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style>
  <w:style w:type="paragraph" w:customStyle="1" w:styleId="xl166">
    <w:name w:val="xl166"/>
    <w:basedOn w:val="a7"/>
    <w:rsid w:val="007534E3"/>
    <w:pPr>
      <w:pBdr>
        <w:top w:val="single" w:sz="4" w:space="0" w:color="auto"/>
        <w:left w:val="single" w:sz="8" w:space="0" w:color="auto"/>
        <w:bottom w:val="single" w:sz="4" w:space="0" w:color="auto"/>
        <w:right w:val="single" w:sz="4" w:space="0" w:color="auto"/>
      </w:pBdr>
      <w:shd w:val="clear" w:color="000000" w:fill="FFCCFF"/>
      <w:spacing w:before="100" w:beforeAutospacing="1" w:after="100" w:afterAutospacing="1"/>
      <w:jc w:val="center"/>
      <w:textAlignment w:val="center"/>
    </w:pPr>
  </w:style>
  <w:style w:type="paragraph" w:customStyle="1" w:styleId="xl167">
    <w:name w:val="xl167"/>
    <w:basedOn w:val="a7"/>
    <w:rsid w:val="007534E3"/>
    <w:pPr>
      <w:pBdr>
        <w:top w:val="single" w:sz="4" w:space="0" w:color="auto"/>
        <w:left w:val="single" w:sz="4" w:space="0" w:color="auto"/>
        <w:bottom w:val="single" w:sz="4" w:space="0" w:color="auto"/>
        <w:right w:val="single" w:sz="8" w:space="0" w:color="auto"/>
      </w:pBdr>
      <w:shd w:val="clear" w:color="000000" w:fill="FFCCFF"/>
      <w:spacing w:before="100" w:beforeAutospacing="1" w:after="100" w:afterAutospacing="1"/>
      <w:textAlignment w:val="center"/>
    </w:pPr>
  </w:style>
  <w:style w:type="paragraph" w:customStyle="1" w:styleId="xl168">
    <w:name w:val="xl168"/>
    <w:basedOn w:val="a7"/>
    <w:rsid w:val="007534E3"/>
    <w:pPr>
      <w:pBdr>
        <w:top w:val="single" w:sz="4" w:space="0" w:color="auto"/>
        <w:left w:val="single" w:sz="8" w:space="0" w:color="auto"/>
        <w:bottom w:val="single" w:sz="4" w:space="0" w:color="auto"/>
        <w:right w:val="single" w:sz="4" w:space="0" w:color="auto"/>
      </w:pBdr>
      <w:shd w:val="clear" w:color="000000" w:fill="B7DEE8"/>
      <w:spacing w:before="100" w:beforeAutospacing="1" w:after="100" w:afterAutospacing="1"/>
      <w:jc w:val="center"/>
      <w:textAlignment w:val="center"/>
    </w:pPr>
  </w:style>
  <w:style w:type="paragraph" w:customStyle="1" w:styleId="xl169">
    <w:name w:val="xl169"/>
    <w:basedOn w:val="a7"/>
    <w:rsid w:val="007534E3"/>
    <w:pPr>
      <w:pBdr>
        <w:top w:val="single" w:sz="4" w:space="0" w:color="auto"/>
        <w:left w:val="single" w:sz="4" w:space="0" w:color="auto"/>
        <w:bottom w:val="single" w:sz="4" w:space="0" w:color="auto"/>
        <w:right w:val="single" w:sz="8" w:space="0" w:color="auto"/>
      </w:pBdr>
      <w:shd w:val="clear" w:color="000000" w:fill="B7DEE8"/>
      <w:spacing w:before="100" w:beforeAutospacing="1" w:after="100" w:afterAutospacing="1"/>
      <w:textAlignment w:val="center"/>
    </w:pPr>
  </w:style>
  <w:style w:type="paragraph" w:customStyle="1" w:styleId="xl170">
    <w:name w:val="xl170"/>
    <w:basedOn w:val="a7"/>
    <w:rsid w:val="007534E3"/>
    <w:pPr>
      <w:pBdr>
        <w:top w:val="single" w:sz="4" w:space="0" w:color="auto"/>
        <w:left w:val="single" w:sz="8" w:space="0" w:color="auto"/>
        <w:bottom w:val="single" w:sz="8" w:space="0" w:color="auto"/>
        <w:right w:val="single" w:sz="4" w:space="0" w:color="auto"/>
      </w:pBdr>
      <w:shd w:val="clear" w:color="000000" w:fill="FFCCFF"/>
      <w:spacing w:before="100" w:beforeAutospacing="1" w:after="100" w:afterAutospacing="1"/>
      <w:jc w:val="center"/>
      <w:textAlignment w:val="center"/>
    </w:pPr>
  </w:style>
  <w:style w:type="paragraph" w:customStyle="1" w:styleId="xl171">
    <w:name w:val="xl171"/>
    <w:basedOn w:val="a7"/>
    <w:rsid w:val="007534E3"/>
    <w:pPr>
      <w:pBdr>
        <w:top w:val="single" w:sz="4" w:space="0" w:color="auto"/>
        <w:left w:val="single" w:sz="4" w:space="0" w:color="auto"/>
        <w:bottom w:val="single" w:sz="8" w:space="0" w:color="auto"/>
        <w:right w:val="single" w:sz="8" w:space="0" w:color="auto"/>
      </w:pBdr>
      <w:shd w:val="clear" w:color="000000" w:fill="FFCCFF"/>
      <w:spacing w:before="100" w:beforeAutospacing="1" w:after="100" w:afterAutospacing="1"/>
      <w:textAlignment w:val="center"/>
    </w:pPr>
  </w:style>
  <w:style w:type="paragraph" w:customStyle="1" w:styleId="xl172">
    <w:name w:val="xl172"/>
    <w:basedOn w:val="a7"/>
    <w:rsid w:val="007534E3"/>
    <w:pPr>
      <w:pBdr>
        <w:top w:val="single" w:sz="8" w:space="0" w:color="auto"/>
        <w:left w:val="single" w:sz="4" w:space="0" w:color="auto"/>
        <w:right w:val="single" w:sz="8" w:space="0" w:color="auto"/>
      </w:pBdr>
      <w:shd w:val="clear" w:color="000000" w:fill="D9D9D9"/>
      <w:spacing w:before="100" w:beforeAutospacing="1" w:after="100" w:afterAutospacing="1"/>
      <w:jc w:val="center"/>
      <w:textAlignment w:val="center"/>
    </w:pPr>
    <w:rPr>
      <w:color w:val="000000"/>
    </w:rPr>
  </w:style>
  <w:style w:type="paragraph" w:customStyle="1" w:styleId="xl173">
    <w:name w:val="xl173"/>
    <w:basedOn w:val="a7"/>
    <w:rsid w:val="007534E3"/>
    <w:pPr>
      <w:pBdr>
        <w:left w:val="single" w:sz="4" w:space="0" w:color="auto"/>
        <w:right w:val="single" w:sz="8" w:space="0" w:color="auto"/>
      </w:pBdr>
      <w:shd w:val="clear" w:color="000000" w:fill="D9D9D9"/>
      <w:spacing w:before="100" w:beforeAutospacing="1" w:after="100" w:afterAutospacing="1"/>
      <w:jc w:val="center"/>
      <w:textAlignment w:val="center"/>
    </w:pPr>
    <w:rPr>
      <w:color w:val="000000"/>
    </w:rPr>
  </w:style>
  <w:style w:type="paragraph" w:customStyle="1" w:styleId="xl174">
    <w:name w:val="xl174"/>
    <w:basedOn w:val="a7"/>
    <w:rsid w:val="007534E3"/>
    <w:pPr>
      <w:pBdr>
        <w:top w:val="single" w:sz="8" w:space="0" w:color="auto"/>
        <w:left w:val="single" w:sz="8" w:space="0" w:color="auto"/>
        <w:right w:val="single" w:sz="4" w:space="0" w:color="auto"/>
      </w:pBdr>
      <w:shd w:val="clear" w:color="000000" w:fill="D9D9D9"/>
      <w:spacing w:before="100" w:beforeAutospacing="1" w:after="100" w:afterAutospacing="1"/>
      <w:jc w:val="center"/>
      <w:textAlignment w:val="center"/>
    </w:pPr>
    <w:rPr>
      <w:color w:val="000000"/>
    </w:rPr>
  </w:style>
  <w:style w:type="paragraph" w:customStyle="1" w:styleId="xl175">
    <w:name w:val="xl175"/>
    <w:basedOn w:val="a7"/>
    <w:rsid w:val="007534E3"/>
    <w:pPr>
      <w:pBdr>
        <w:left w:val="single" w:sz="8" w:space="0" w:color="auto"/>
        <w:right w:val="single" w:sz="4" w:space="0" w:color="auto"/>
      </w:pBdr>
      <w:shd w:val="clear" w:color="000000" w:fill="D9D9D9"/>
      <w:spacing w:before="100" w:beforeAutospacing="1" w:after="100" w:afterAutospacing="1"/>
      <w:jc w:val="center"/>
      <w:textAlignment w:val="center"/>
    </w:pPr>
    <w:rPr>
      <w:color w:val="000000"/>
    </w:rPr>
  </w:style>
  <w:style w:type="paragraph" w:customStyle="1" w:styleId="xl176">
    <w:name w:val="xl176"/>
    <w:basedOn w:val="a7"/>
    <w:rsid w:val="007534E3"/>
    <w:pPr>
      <w:pBdr>
        <w:top w:val="single" w:sz="8"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color w:val="000000"/>
    </w:rPr>
  </w:style>
  <w:style w:type="paragraph" w:customStyle="1" w:styleId="xl177">
    <w:name w:val="xl177"/>
    <w:basedOn w:val="a7"/>
    <w:rsid w:val="007534E3"/>
    <w:pPr>
      <w:pBdr>
        <w:top w:val="single" w:sz="8" w:space="0" w:color="auto"/>
        <w:bottom w:val="single" w:sz="4" w:space="0" w:color="auto"/>
        <w:right w:val="single" w:sz="4" w:space="0" w:color="auto"/>
      </w:pBdr>
      <w:shd w:val="clear" w:color="000000" w:fill="D9D9D9"/>
      <w:spacing w:before="100" w:beforeAutospacing="1" w:after="100" w:afterAutospacing="1"/>
      <w:jc w:val="center"/>
      <w:textAlignment w:val="center"/>
    </w:pPr>
    <w:rPr>
      <w:color w:val="000000"/>
    </w:rPr>
  </w:style>
  <w:style w:type="paragraph" w:customStyle="1" w:styleId="xl178">
    <w:name w:val="xl178"/>
    <w:basedOn w:val="a7"/>
    <w:rsid w:val="007534E3"/>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color w:val="000000"/>
    </w:rPr>
  </w:style>
  <w:style w:type="paragraph" w:customStyle="1" w:styleId="xl179">
    <w:name w:val="xl179"/>
    <w:basedOn w:val="a7"/>
    <w:rsid w:val="007534E3"/>
    <w:pPr>
      <w:pBdr>
        <w:top w:val="single" w:sz="8" w:space="0" w:color="auto"/>
        <w:left w:val="single" w:sz="4" w:space="0" w:color="auto"/>
        <w:bottom w:val="single" w:sz="4" w:space="0" w:color="auto"/>
        <w:right w:val="single" w:sz="12" w:space="0" w:color="auto"/>
      </w:pBdr>
      <w:shd w:val="clear" w:color="000000" w:fill="D9D9D9"/>
      <w:spacing w:before="100" w:beforeAutospacing="1" w:after="100" w:afterAutospacing="1"/>
      <w:jc w:val="center"/>
      <w:textAlignment w:val="center"/>
    </w:pPr>
    <w:rPr>
      <w:color w:val="000000"/>
    </w:rPr>
  </w:style>
  <w:style w:type="paragraph" w:customStyle="1" w:styleId="xl180">
    <w:name w:val="xl180"/>
    <w:basedOn w:val="a7"/>
    <w:rsid w:val="007534E3"/>
    <w:pPr>
      <w:pBdr>
        <w:top w:val="single" w:sz="8" w:space="0" w:color="auto"/>
        <w:left w:val="single" w:sz="8" w:space="0" w:color="auto"/>
        <w:bottom w:val="single" w:sz="4" w:space="0" w:color="auto"/>
        <w:right w:val="single" w:sz="4" w:space="0" w:color="auto"/>
      </w:pBdr>
      <w:shd w:val="clear" w:color="000000" w:fill="FFFFCC"/>
      <w:spacing w:before="100" w:beforeAutospacing="1" w:after="100" w:afterAutospacing="1"/>
      <w:jc w:val="center"/>
      <w:textAlignment w:val="center"/>
    </w:pPr>
    <w:rPr>
      <w:color w:val="000000"/>
    </w:rPr>
  </w:style>
  <w:style w:type="paragraph" w:customStyle="1" w:styleId="xl181">
    <w:name w:val="xl181"/>
    <w:basedOn w:val="a7"/>
    <w:rsid w:val="007534E3"/>
    <w:pPr>
      <w:pBdr>
        <w:top w:val="single" w:sz="4" w:space="0" w:color="auto"/>
        <w:left w:val="single" w:sz="8" w:space="0" w:color="auto"/>
        <w:bottom w:val="single" w:sz="4" w:space="0" w:color="auto"/>
        <w:right w:val="single" w:sz="4" w:space="0" w:color="auto"/>
      </w:pBdr>
      <w:shd w:val="clear" w:color="000000" w:fill="FFFFCC"/>
      <w:spacing w:before="100" w:beforeAutospacing="1" w:after="100" w:afterAutospacing="1"/>
      <w:jc w:val="center"/>
      <w:textAlignment w:val="center"/>
    </w:pPr>
  </w:style>
  <w:style w:type="paragraph" w:customStyle="1" w:styleId="xl182">
    <w:name w:val="xl182"/>
    <w:basedOn w:val="a7"/>
    <w:rsid w:val="007534E3"/>
    <w:pPr>
      <w:pBdr>
        <w:top w:val="single" w:sz="8"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color w:val="000000"/>
    </w:rPr>
  </w:style>
  <w:style w:type="paragraph" w:customStyle="1" w:styleId="xl183">
    <w:name w:val="xl183"/>
    <w:basedOn w:val="a7"/>
    <w:rsid w:val="007534E3"/>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style>
  <w:style w:type="paragraph" w:customStyle="1" w:styleId="xl184">
    <w:name w:val="xl184"/>
    <w:basedOn w:val="a7"/>
    <w:rsid w:val="007534E3"/>
    <w:pPr>
      <w:pBdr>
        <w:top w:val="single" w:sz="8" w:space="0" w:color="auto"/>
        <w:left w:val="single" w:sz="4" w:space="0" w:color="auto"/>
        <w:bottom w:val="single" w:sz="4" w:space="0" w:color="auto"/>
        <w:right w:val="single" w:sz="4" w:space="0" w:color="auto"/>
      </w:pBdr>
      <w:shd w:val="clear" w:color="000000" w:fill="CCFF99"/>
      <w:spacing w:before="100" w:beforeAutospacing="1" w:after="100" w:afterAutospacing="1"/>
      <w:jc w:val="center"/>
      <w:textAlignment w:val="center"/>
    </w:pPr>
    <w:rPr>
      <w:color w:val="000000"/>
    </w:rPr>
  </w:style>
  <w:style w:type="paragraph" w:customStyle="1" w:styleId="xl185">
    <w:name w:val="xl185"/>
    <w:basedOn w:val="a7"/>
    <w:rsid w:val="007534E3"/>
    <w:pPr>
      <w:pBdr>
        <w:top w:val="single" w:sz="4" w:space="0" w:color="auto"/>
        <w:left w:val="single" w:sz="4" w:space="0" w:color="auto"/>
        <w:bottom w:val="single" w:sz="4" w:space="0" w:color="auto"/>
        <w:right w:val="single" w:sz="4" w:space="0" w:color="auto"/>
      </w:pBdr>
      <w:shd w:val="clear" w:color="000000" w:fill="CCFF99"/>
      <w:spacing w:before="100" w:beforeAutospacing="1" w:after="100" w:afterAutospacing="1"/>
      <w:jc w:val="center"/>
      <w:textAlignment w:val="center"/>
    </w:pPr>
    <w:rPr>
      <w:color w:val="000000"/>
    </w:rPr>
  </w:style>
  <w:style w:type="paragraph" w:customStyle="1" w:styleId="136">
    <w:name w:val="РабочийСтиль1.3"/>
    <w:basedOn w:val="a7"/>
    <w:rsid w:val="007534E3"/>
    <w:pPr>
      <w:spacing w:line="312" w:lineRule="auto"/>
      <w:ind w:firstLine="720"/>
      <w:jc w:val="both"/>
    </w:pPr>
    <w:rPr>
      <w:sz w:val="28"/>
      <w:szCs w:val="20"/>
      <w:lang w:eastAsia="ar-SA"/>
    </w:rPr>
  </w:style>
  <w:style w:type="numbering" w:customStyle="1" w:styleId="641">
    <w:name w:val="Нет списка64"/>
    <w:next w:val="ab"/>
    <w:uiPriority w:val="99"/>
    <w:semiHidden/>
    <w:unhideWhenUsed/>
    <w:rsid w:val="007534E3"/>
  </w:style>
  <w:style w:type="table" w:customStyle="1" w:styleId="3102">
    <w:name w:val="Сетка таблицы310"/>
    <w:basedOn w:val="aa"/>
    <w:next w:val="ae"/>
    <w:rsid w:val="00753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71">
    <w:name w:val="Нет списка127"/>
    <w:next w:val="ab"/>
    <w:semiHidden/>
    <w:unhideWhenUsed/>
    <w:rsid w:val="007534E3"/>
  </w:style>
  <w:style w:type="table" w:customStyle="1" w:styleId="1119">
    <w:name w:val="Сетка таблицы111"/>
    <w:basedOn w:val="aa"/>
    <w:next w:val="ae"/>
    <w:rsid w:val="00753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ветлый список - Акцент 31"/>
    <w:basedOn w:val="aa"/>
    <w:next w:val="-35"/>
    <w:uiPriority w:val="99"/>
    <w:rsid w:val="007534E3"/>
    <w:rPr>
      <w:rFonts w:ascii="Calibri" w:hAnsi="Calibri"/>
      <w:sz w:val="22"/>
      <w:szCs w:val="22"/>
      <w:lang w:eastAsia="en-U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2260">
    <w:name w:val="Нет списка226"/>
    <w:next w:val="ab"/>
    <w:semiHidden/>
    <w:unhideWhenUsed/>
    <w:rsid w:val="007534E3"/>
  </w:style>
  <w:style w:type="numbering" w:customStyle="1" w:styleId="3240">
    <w:name w:val="Нет списка324"/>
    <w:next w:val="ab"/>
    <w:semiHidden/>
    <w:rsid w:val="007534E3"/>
  </w:style>
  <w:style w:type="numbering" w:customStyle="1" w:styleId="4140">
    <w:name w:val="Нет списка414"/>
    <w:next w:val="ab"/>
    <w:semiHidden/>
    <w:rsid w:val="007534E3"/>
  </w:style>
  <w:style w:type="numbering" w:customStyle="1" w:styleId="5140">
    <w:name w:val="Нет списка514"/>
    <w:next w:val="ab"/>
    <w:uiPriority w:val="99"/>
    <w:semiHidden/>
    <w:unhideWhenUsed/>
    <w:rsid w:val="007534E3"/>
  </w:style>
  <w:style w:type="numbering" w:customStyle="1" w:styleId="11170">
    <w:name w:val="Нет списка1117"/>
    <w:next w:val="ab"/>
    <w:uiPriority w:val="99"/>
    <w:semiHidden/>
    <w:unhideWhenUsed/>
    <w:rsid w:val="007534E3"/>
  </w:style>
  <w:style w:type="numbering" w:customStyle="1" w:styleId="21170">
    <w:name w:val="Нет списка2117"/>
    <w:next w:val="ab"/>
    <w:uiPriority w:val="99"/>
    <w:semiHidden/>
    <w:unhideWhenUsed/>
    <w:rsid w:val="007534E3"/>
  </w:style>
  <w:style w:type="table" w:customStyle="1" w:styleId="211a">
    <w:name w:val="Сетка таблицы211"/>
    <w:basedOn w:val="aa"/>
    <w:next w:val="ae"/>
    <w:uiPriority w:val="59"/>
    <w:rsid w:val="007534E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140">
    <w:name w:val="Нет списка3114"/>
    <w:next w:val="ab"/>
    <w:semiHidden/>
    <w:rsid w:val="007534E3"/>
  </w:style>
  <w:style w:type="numbering" w:customStyle="1" w:styleId="740">
    <w:name w:val="Нет списка74"/>
    <w:next w:val="ab"/>
    <w:uiPriority w:val="99"/>
    <w:semiHidden/>
    <w:unhideWhenUsed/>
    <w:rsid w:val="007534E3"/>
  </w:style>
  <w:style w:type="numbering" w:customStyle="1" w:styleId="34">
    <w:name w:val="Стиль маркированный34"/>
    <w:basedOn w:val="ab"/>
    <w:rsid w:val="007534E3"/>
    <w:pPr>
      <w:numPr>
        <w:numId w:val="42"/>
      </w:numPr>
    </w:pPr>
  </w:style>
  <w:style w:type="numbering" w:customStyle="1" w:styleId="1340">
    <w:name w:val="Нет списка134"/>
    <w:next w:val="ab"/>
    <w:uiPriority w:val="99"/>
    <w:semiHidden/>
    <w:unhideWhenUsed/>
    <w:rsid w:val="007534E3"/>
  </w:style>
  <w:style w:type="paragraph" w:customStyle="1" w:styleId="3ff7">
    <w:name w:val="Заголовок 3 Шелестов"/>
    <w:basedOn w:val="a7"/>
    <w:link w:val="3ff8"/>
    <w:qFormat/>
    <w:rsid w:val="007534E3"/>
    <w:pPr>
      <w:keepNext/>
      <w:tabs>
        <w:tab w:val="left" w:pos="9344"/>
      </w:tabs>
      <w:spacing w:before="240" w:after="120"/>
      <w:ind w:firstLine="851"/>
      <w:jc w:val="both"/>
      <w:outlineLvl w:val="2"/>
    </w:pPr>
    <w:rPr>
      <w:rFonts w:cs="Arial"/>
      <w:b/>
      <w:szCs w:val="26"/>
      <w:lang w:eastAsia="en-US"/>
    </w:rPr>
  </w:style>
  <w:style w:type="character" w:customStyle="1" w:styleId="3ff8">
    <w:name w:val="Заголовок 3 Шелестов Знак"/>
    <w:link w:val="3ff7"/>
    <w:rsid w:val="007534E3"/>
    <w:rPr>
      <w:rFonts w:cs="Arial"/>
      <w:b/>
      <w:sz w:val="24"/>
      <w:szCs w:val="26"/>
      <w:lang w:eastAsia="en-US"/>
    </w:rPr>
  </w:style>
  <w:style w:type="paragraph" w:customStyle="1" w:styleId="2fffa">
    <w:name w:val="Заголовок 2 Шелестов"/>
    <w:basedOn w:val="a7"/>
    <w:link w:val="2fffb"/>
    <w:qFormat/>
    <w:rsid w:val="007534E3"/>
    <w:pPr>
      <w:keepNext/>
      <w:spacing w:before="240" w:after="120"/>
      <w:ind w:firstLine="851"/>
      <w:jc w:val="both"/>
      <w:outlineLvl w:val="1"/>
    </w:pPr>
    <w:rPr>
      <w:rFonts w:cs="Arial"/>
      <w:b/>
      <w:iCs/>
      <w:sz w:val="28"/>
      <w:szCs w:val="28"/>
      <w:lang w:eastAsia="en-US"/>
    </w:rPr>
  </w:style>
  <w:style w:type="character" w:customStyle="1" w:styleId="2fffb">
    <w:name w:val="Заголовок 2 Шелестов Знак"/>
    <w:link w:val="2fffa"/>
    <w:rsid w:val="007534E3"/>
    <w:rPr>
      <w:rFonts w:cs="Arial"/>
      <w:b/>
      <w:iCs/>
      <w:sz w:val="28"/>
      <w:szCs w:val="28"/>
      <w:lang w:eastAsia="en-US"/>
    </w:rPr>
  </w:style>
  <w:style w:type="paragraph" w:customStyle="1" w:styleId="1fffffb">
    <w:name w:val="Заголовок 1 Шелестов"/>
    <w:basedOn w:val="a7"/>
    <w:link w:val="1fffffc"/>
    <w:qFormat/>
    <w:rsid w:val="007534E3"/>
    <w:pPr>
      <w:keepNext/>
      <w:pageBreakBefore/>
      <w:spacing w:before="240" w:after="120"/>
      <w:ind w:firstLine="851"/>
      <w:jc w:val="both"/>
      <w:outlineLvl w:val="0"/>
    </w:pPr>
    <w:rPr>
      <w:rFonts w:ascii="Arial" w:hAnsi="Arial" w:cs="Arial"/>
      <w:b/>
      <w:bCs/>
      <w:caps/>
      <w:kern w:val="32"/>
      <w:sz w:val="28"/>
      <w:szCs w:val="32"/>
      <w:lang w:eastAsia="en-US"/>
    </w:rPr>
  </w:style>
  <w:style w:type="character" w:customStyle="1" w:styleId="1fffffc">
    <w:name w:val="Заголовок 1 Шелестов Знак"/>
    <w:link w:val="1fffffb"/>
    <w:rsid w:val="007534E3"/>
    <w:rPr>
      <w:rFonts w:ascii="Arial" w:hAnsi="Arial" w:cs="Arial"/>
      <w:b/>
      <w:bCs/>
      <w:caps/>
      <w:kern w:val="32"/>
      <w:sz w:val="28"/>
      <w:szCs w:val="32"/>
      <w:lang w:eastAsia="en-US"/>
    </w:rPr>
  </w:style>
  <w:style w:type="numbering" w:customStyle="1" w:styleId="SymbolSymbol34">
    <w:name w:val="Стиль маркированный Symbol (Symbol) подчеркивание34"/>
    <w:basedOn w:val="ab"/>
    <w:rsid w:val="007534E3"/>
    <w:pPr>
      <w:numPr>
        <w:numId w:val="43"/>
      </w:numPr>
    </w:pPr>
  </w:style>
  <w:style w:type="numbering" w:customStyle="1" w:styleId="3415">
    <w:name w:val="Стиль маркированный341"/>
    <w:basedOn w:val="ab"/>
    <w:rsid w:val="007534E3"/>
  </w:style>
  <w:style w:type="paragraph" w:customStyle="1" w:styleId="4f7">
    <w:name w:val="Заголовок 4 Шелестов"/>
    <w:basedOn w:val="3ff7"/>
    <w:link w:val="4f8"/>
    <w:qFormat/>
    <w:rsid w:val="007534E3"/>
    <w:rPr>
      <w:i/>
    </w:rPr>
  </w:style>
  <w:style w:type="character" w:customStyle="1" w:styleId="4f8">
    <w:name w:val="Заголовок 4 Шелестов Знак"/>
    <w:link w:val="4f7"/>
    <w:rsid w:val="007534E3"/>
    <w:rPr>
      <w:rFonts w:cs="Arial"/>
      <w:b/>
      <w:i/>
      <w:sz w:val="24"/>
      <w:szCs w:val="26"/>
      <w:lang w:eastAsia="en-US"/>
    </w:rPr>
  </w:style>
  <w:style w:type="numbering" w:customStyle="1" w:styleId="SymbolSymbol512">
    <w:name w:val="Стиль маркированный Symbol (Symbol) подчеркивание512"/>
    <w:basedOn w:val="ab"/>
    <w:rsid w:val="007534E3"/>
    <w:pPr>
      <w:numPr>
        <w:numId w:val="44"/>
      </w:numPr>
    </w:pPr>
  </w:style>
  <w:style w:type="numbering" w:customStyle="1" w:styleId="SymbolSymbol341">
    <w:name w:val="Стиль маркированный Symbol (Symbol) подчеркивание341"/>
    <w:basedOn w:val="ab"/>
    <w:rsid w:val="007534E3"/>
  </w:style>
  <w:style w:type="paragraph" w:customStyle="1" w:styleId="xl62">
    <w:name w:val="xl62"/>
    <w:basedOn w:val="a7"/>
    <w:rsid w:val="00953EB2"/>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textAlignment w:val="top"/>
    </w:pPr>
    <w:rPr>
      <w:sz w:val="20"/>
      <w:szCs w:val="20"/>
    </w:rPr>
  </w:style>
  <w:style w:type="paragraph" w:customStyle="1" w:styleId="xl63">
    <w:name w:val="xl63"/>
    <w:basedOn w:val="a7"/>
    <w:rsid w:val="00953EB2"/>
    <w:pPr>
      <w:pBdr>
        <w:top w:val="single" w:sz="4" w:space="0" w:color="auto"/>
        <w:left w:val="single" w:sz="4" w:space="0" w:color="auto"/>
        <w:bottom w:val="single" w:sz="4" w:space="0" w:color="auto"/>
        <w:right w:val="single" w:sz="4" w:space="9" w:color="auto"/>
      </w:pBdr>
      <w:spacing w:before="100" w:beforeAutospacing="1" w:after="100" w:afterAutospacing="1"/>
      <w:ind w:firstLineChars="100" w:firstLine="100"/>
      <w:jc w:val="right"/>
      <w:textAlignment w:val="center"/>
    </w:pPr>
    <w:rPr>
      <w:sz w:val="20"/>
      <w:szCs w:val="20"/>
    </w:rPr>
  </w:style>
  <w:style w:type="numbering" w:customStyle="1" w:styleId="1ai110281">
    <w:name w:val="1 / a / i110281"/>
    <w:basedOn w:val="ab"/>
    <w:next w:val="1ai"/>
    <w:semiHidden/>
    <w:rsid w:val="00C9652A"/>
  </w:style>
  <w:style w:type="numbering" w:customStyle="1" w:styleId="1ai110282">
    <w:name w:val="1 / a / i110282"/>
    <w:basedOn w:val="ab"/>
    <w:next w:val="1ai"/>
    <w:semiHidden/>
    <w:rsid w:val="00635BA3"/>
  </w:style>
  <w:style w:type="numbering" w:customStyle="1" w:styleId="1ai110283">
    <w:name w:val="1 / a / i110283"/>
    <w:basedOn w:val="ab"/>
    <w:next w:val="1ai"/>
    <w:semiHidden/>
    <w:rsid w:val="00100575"/>
  </w:style>
  <w:style w:type="numbering" w:customStyle="1" w:styleId="1ai110284">
    <w:name w:val="1 / a / i110284"/>
    <w:basedOn w:val="ab"/>
    <w:next w:val="1ai"/>
    <w:semiHidden/>
    <w:rsid w:val="007C48F0"/>
  </w:style>
  <w:style w:type="table" w:customStyle="1" w:styleId="78">
    <w:name w:val="Сетка таблицы7"/>
    <w:basedOn w:val="aa"/>
    <w:next w:val="ae"/>
    <w:uiPriority w:val="59"/>
    <w:rsid w:val="00FD2ACC"/>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7">
    <w:name w:val="Сетка таблицы8"/>
    <w:basedOn w:val="aa"/>
    <w:next w:val="ae"/>
    <w:uiPriority w:val="59"/>
    <w:rsid w:val="00F745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7">
    <w:name w:val="Table Normal27"/>
    <w:uiPriority w:val="2"/>
    <w:semiHidden/>
    <w:unhideWhenUsed/>
    <w:qFormat/>
    <w:rsid w:val="0090356D"/>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211141">
    <w:name w:val="1 / 1.1 / 1.1.1211141"/>
    <w:rsid w:val="00BF1A54"/>
  </w:style>
  <w:style w:type="numbering" w:customStyle="1" w:styleId="11111121741">
    <w:name w:val="1 / 1.1 / 1.1.121741"/>
    <w:rsid w:val="00BF1A54"/>
    <w:pPr>
      <w:numPr>
        <w:numId w:val="2"/>
      </w:numPr>
    </w:pPr>
  </w:style>
  <w:style w:type="numbering" w:customStyle="1" w:styleId="11111121742">
    <w:name w:val="1 / 1.1 / 1.1.121742"/>
    <w:rsid w:val="00857ACB"/>
    <w:pPr>
      <w:numPr>
        <w:numId w:val="1"/>
      </w:numPr>
    </w:pPr>
  </w:style>
  <w:style w:type="table" w:customStyle="1" w:styleId="TableNormal28">
    <w:name w:val="Table Normal28"/>
    <w:uiPriority w:val="2"/>
    <w:semiHidden/>
    <w:unhideWhenUsed/>
    <w:qFormat/>
    <w:rsid w:val="00B849A2"/>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afffffffffffffffffe">
    <w:name w:val="табл"/>
    <w:basedOn w:val="a7"/>
    <w:qFormat/>
    <w:rsid w:val="00B45B99"/>
    <w:rPr>
      <w:b/>
    </w:rPr>
  </w:style>
  <w:style w:type="table" w:customStyle="1" w:styleId="TableNormal29">
    <w:name w:val="Table Normal29"/>
    <w:uiPriority w:val="2"/>
    <w:semiHidden/>
    <w:unhideWhenUsed/>
    <w:qFormat/>
    <w:rsid w:val="00D76C02"/>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0">
    <w:name w:val="Table Normal30"/>
    <w:uiPriority w:val="2"/>
    <w:semiHidden/>
    <w:unhideWhenUsed/>
    <w:qFormat/>
    <w:rsid w:val="004A6AA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4A6AAA"/>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4">
    <w:name w:val="Table Normal34"/>
    <w:uiPriority w:val="2"/>
    <w:semiHidden/>
    <w:unhideWhenUsed/>
    <w:qFormat/>
    <w:rsid w:val="00F21A51"/>
    <w:rPr>
      <w:rFonts w:ascii="Calibri" w:hAnsi="Calibri"/>
      <w:sz w:val="22"/>
      <w:szCs w:val="22"/>
      <w:lang w:val="en-US" w:eastAsia="en-US"/>
    </w:rPr>
    <w:tblPr>
      <w:tblInd w:w="0" w:type="dxa"/>
      <w:tblCellMar>
        <w:top w:w="0" w:type="dxa"/>
        <w:left w:w="0" w:type="dxa"/>
        <w:bottom w:w="0" w:type="dxa"/>
        <w:right w:w="0" w:type="dxa"/>
      </w:tblCellMar>
    </w:tblPr>
  </w:style>
  <w:style w:type="table" w:customStyle="1" w:styleId="TableNormal36">
    <w:name w:val="Table Normal36"/>
    <w:uiPriority w:val="2"/>
    <w:semiHidden/>
    <w:unhideWhenUsed/>
    <w:qFormat/>
    <w:rsid w:val="006630A2"/>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UnresolvedMention">
    <w:name w:val="Unresolved Mention"/>
    <w:basedOn w:val="a9"/>
    <w:uiPriority w:val="99"/>
    <w:semiHidden/>
    <w:unhideWhenUsed/>
    <w:rsid w:val="00800E78"/>
    <w:rPr>
      <w:color w:val="605E5C"/>
      <w:shd w:val="clear" w:color="auto" w:fill="E1DFDD"/>
    </w:rPr>
  </w:style>
  <w:style w:type="numbering" w:customStyle="1" w:styleId="480">
    <w:name w:val="Нет списка48"/>
    <w:next w:val="ab"/>
    <w:uiPriority w:val="99"/>
    <w:semiHidden/>
    <w:unhideWhenUsed/>
    <w:rsid w:val="00604B96"/>
  </w:style>
  <w:style w:type="paragraph" w:customStyle="1" w:styleId="AAA">
    <w:name w:val="! AAA !"/>
    <w:link w:val="AAA0"/>
    <w:rsid w:val="00604B96"/>
    <w:pPr>
      <w:spacing w:after="120"/>
      <w:jc w:val="both"/>
    </w:pPr>
    <w:rPr>
      <w:sz w:val="24"/>
      <w:szCs w:val="16"/>
    </w:rPr>
  </w:style>
  <w:style w:type="character" w:customStyle="1" w:styleId="AAA0">
    <w:name w:val="! AAA ! Знак"/>
    <w:link w:val="AAA"/>
    <w:locked/>
    <w:rsid w:val="00604B96"/>
    <w:rPr>
      <w:sz w:val="24"/>
      <w:szCs w:val="16"/>
    </w:rPr>
  </w:style>
  <w:style w:type="character" w:customStyle="1" w:styleId="TextNPA">
    <w:name w:val="Text NPA"/>
    <w:rsid w:val="00604B96"/>
    <w:rPr>
      <w:rFonts w:ascii="Courier New" w:hAnsi="Courier New" w:cs="Courier New"/>
    </w:rPr>
  </w:style>
  <w:style w:type="character" w:customStyle="1" w:styleId="affffffffffffffffff">
    <w:name w:val="Название Знак"/>
    <w:aliases w:val="Знак Знак12 Знак,Знак2 Знак,Заголовок1 Знак"/>
    <w:uiPriority w:val="99"/>
    <w:locked/>
    <w:rsid w:val="00604B96"/>
    <w:rPr>
      <w:b/>
      <w:sz w:val="24"/>
      <w:szCs w:val="24"/>
    </w:rPr>
  </w:style>
  <w:style w:type="paragraph" w:customStyle="1" w:styleId="137">
    <w:name w:val="Обычный 13 Знак"/>
    <w:basedOn w:val="a7"/>
    <w:link w:val="1332"/>
    <w:rsid w:val="00604B96"/>
    <w:pPr>
      <w:keepNext/>
      <w:keepLines/>
      <w:suppressLineNumbers/>
      <w:tabs>
        <w:tab w:val="left" w:leader="dot" w:pos="9356"/>
      </w:tabs>
      <w:suppressAutoHyphens/>
      <w:spacing w:before="60"/>
      <w:ind w:firstLine="567"/>
      <w:jc w:val="both"/>
    </w:pPr>
    <w:rPr>
      <w:sz w:val="26"/>
      <w:szCs w:val="20"/>
    </w:rPr>
  </w:style>
  <w:style w:type="character" w:customStyle="1" w:styleId="1332">
    <w:name w:val="Обычный 13 Знак Знак3"/>
    <w:link w:val="137"/>
    <w:rsid w:val="00604B96"/>
    <w:rPr>
      <w:sz w:val="26"/>
    </w:rPr>
  </w:style>
  <w:style w:type="paragraph" w:customStyle="1" w:styleId="affffffffffffffffff0">
    <w:name w:val="ТЕКСТ"/>
    <w:basedOn w:val="a7"/>
    <w:link w:val="affffffffffffffffff1"/>
    <w:qFormat/>
    <w:rsid w:val="00604B96"/>
    <w:pPr>
      <w:widowControl w:val="0"/>
      <w:suppressAutoHyphens/>
      <w:spacing w:before="120" w:after="120" w:line="360" w:lineRule="auto"/>
      <w:ind w:right="-108" w:firstLine="720"/>
      <w:jc w:val="both"/>
    </w:pPr>
    <w:rPr>
      <w:sz w:val="26"/>
      <w:szCs w:val="20"/>
      <w:lang w:val="x-none" w:eastAsia="x-none"/>
    </w:rPr>
  </w:style>
  <w:style w:type="character" w:customStyle="1" w:styleId="affffffffffffffffff1">
    <w:name w:val="ТЕКСТ Знак"/>
    <w:link w:val="affffffffffffffffff0"/>
    <w:rsid w:val="00604B96"/>
    <w:rPr>
      <w:sz w:val="26"/>
      <w:lang w:val="x-none" w:eastAsia="x-none"/>
    </w:rPr>
  </w:style>
  <w:style w:type="paragraph" w:customStyle="1" w:styleId="3ff9">
    <w:name w:val="заголовок 3"/>
    <w:basedOn w:val="a7"/>
    <w:next w:val="a7"/>
    <w:rsid w:val="00604B96"/>
    <w:pPr>
      <w:keepNext/>
      <w:widowControl w:val="0"/>
      <w:ind w:right="-108" w:firstLine="709"/>
      <w:jc w:val="center"/>
    </w:pPr>
    <w:rPr>
      <w:b/>
      <w:sz w:val="28"/>
      <w:szCs w:val="20"/>
    </w:rPr>
  </w:style>
  <w:style w:type="paragraph" w:customStyle="1" w:styleId="1fffffd">
    <w:name w:val="заголовок 1"/>
    <w:basedOn w:val="a7"/>
    <w:next w:val="a7"/>
    <w:rsid w:val="00604B96"/>
    <w:pPr>
      <w:keepNext/>
      <w:widowControl w:val="0"/>
      <w:ind w:right="-108" w:firstLine="709"/>
      <w:jc w:val="center"/>
    </w:pPr>
    <w:rPr>
      <w:b/>
      <w:sz w:val="28"/>
      <w:szCs w:val="20"/>
    </w:rPr>
  </w:style>
  <w:style w:type="character" w:customStyle="1" w:styleId="affffffffffffffffff2">
    <w:name w:val="номер страницы"/>
    <w:basedOn w:val="a9"/>
    <w:rsid w:val="00604B96"/>
  </w:style>
  <w:style w:type="paragraph" w:customStyle="1" w:styleId="-15">
    <w:name w:val="Текст-1"/>
    <w:basedOn w:val="affffffffffffffffff0"/>
    <w:link w:val="-112"/>
    <w:rsid w:val="00604B96"/>
  </w:style>
  <w:style w:type="character" w:customStyle="1" w:styleId="-16">
    <w:name w:val="Текст-1 Знак"/>
    <w:basedOn w:val="affffffffffffffffff1"/>
    <w:rsid w:val="00604B96"/>
    <w:rPr>
      <w:sz w:val="26"/>
      <w:lang w:val="x-none" w:eastAsia="x-none"/>
    </w:rPr>
  </w:style>
  <w:style w:type="paragraph" w:customStyle="1" w:styleId="3ffa">
    <w:name w:val="çàãîëîâîê 3"/>
    <w:basedOn w:val="a7"/>
    <w:next w:val="a7"/>
    <w:rsid w:val="00604B96"/>
    <w:pPr>
      <w:keepNext/>
      <w:widowControl w:val="0"/>
      <w:autoSpaceDE w:val="0"/>
      <w:autoSpaceDN w:val="0"/>
      <w:adjustRightInd w:val="0"/>
      <w:ind w:right="-108" w:firstLine="709"/>
      <w:jc w:val="center"/>
    </w:pPr>
    <w:rPr>
      <w:b/>
      <w:bCs/>
      <w:sz w:val="28"/>
      <w:szCs w:val="28"/>
    </w:rPr>
  </w:style>
  <w:style w:type="paragraph" w:customStyle="1" w:styleId="12b">
    <w:name w:val="ТАБ 12 Текст"/>
    <w:basedOn w:val="a7"/>
    <w:next w:val="-15"/>
    <w:qFormat/>
    <w:rsid w:val="00604B96"/>
    <w:pPr>
      <w:widowControl w:val="0"/>
      <w:suppressAutoHyphens/>
      <w:ind w:left="-57" w:right="-57" w:firstLine="709"/>
      <w:jc w:val="center"/>
    </w:pPr>
    <w:rPr>
      <w:szCs w:val="26"/>
    </w:rPr>
  </w:style>
  <w:style w:type="paragraph" w:customStyle="1" w:styleId="a3">
    <w:name w:val="ТАБЛ."/>
    <w:basedOn w:val="-15"/>
    <w:next w:val="-15"/>
    <w:link w:val="affffffffffffffffff3"/>
    <w:rsid w:val="00604B96"/>
    <w:pPr>
      <w:numPr>
        <w:numId w:val="54"/>
      </w:numPr>
      <w:tabs>
        <w:tab w:val="num" w:pos="720"/>
      </w:tabs>
      <w:ind w:left="0" w:firstLine="0"/>
      <w:jc w:val="left"/>
    </w:pPr>
    <w:rPr>
      <w:b/>
    </w:rPr>
  </w:style>
  <w:style w:type="paragraph" w:customStyle="1" w:styleId="affffffffffffffffff4">
    <w:name w:val="ТАБЛ"/>
    <w:basedOn w:val="a3"/>
    <w:link w:val="affffffffffffffffff5"/>
    <w:qFormat/>
    <w:rsid w:val="00604B96"/>
    <w:pPr>
      <w:spacing w:line="240" w:lineRule="auto"/>
      <w:ind w:left="1440" w:hanging="360"/>
    </w:pPr>
  </w:style>
  <w:style w:type="character" w:customStyle="1" w:styleId="-112">
    <w:name w:val="Текст-1 Знак1"/>
    <w:basedOn w:val="affffffffffffffffff1"/>
    <w:link w:val="-15"/>
    <w:rsid w:val="00604B96"/>
    <w:rPr>
      <w:sz w:val="26"/>
      <w:lang w:val="x-none" w:eastAsia="x-none"/>
    </w:rPr>
  </w:style>
  <w:style w:type="character" w:customStyle="1" w:styleId="affffffffffffffffff3">
    <w:name w:val="ТАБЛ. Знак"/>
    <w:link w:val="a3"/>
    <w:rsid w:val="00604B96"/>
    <w:rPr>
      <w:b/>
      <w:sz w:val="26"/>
      <w:lang w:val="x-none" w:eastAsia="x-none"/>
    </w:rPr>
  </w:style>
  <w:style w:type="character" w:customStyle="1" w:styleId="affffffffffffffffff5">
    <w:name w:val="ТАБЛ Знак"/>
    <w:basedOn w:val="affffffffffffffffff3"/>
    <w:link w:val="affffffffffffffffff4"/>
    <w:rsid w:val="00604B96"/>
    <w:rPr>
      <w:b/>
      <w:sz w:val="26"/>
      <w:lang w:val="x-none" w:eastAsia="x-none"/>
    </w:rPr>
  </w:style>
  <w:style w:type="paragraph" w:customStyle="1" w:styleId="12-">
    <w:name w:val="ТАБ 12-Заг."/>
    <w:basedOn w:val="12b"/>
    <w:qFormat/>
    <w:rsid w:val="00604B96"/>
    <w:pPr>
      <w:suppressAutoHyphens w:val="0"/>
    </w:pPr>
    <w:rPr>
      <w:b/>
    </w:rPr>
  </w:style>
  <w:style w:type="paragraph" w:customStyle="1" w:styleId="1fffffe">
    <w:name w:val="Стиль Оглавление 1 + По левому краю"/>
    <w:basedOn w:val="1a"/>
    <w:rsid w:val="00604B96"/>
    <w:pPr>
      <w:tabs>
        <w:tab w:val="clear" w:pos="426"/>
        <w:tab w:val="clear" w:pos="10205"/>
        <w:tab w:val="left" w:pos="480"/>
        <w:tab w:val="left" w:pos="560"/>
        <w:tab w:val="right" w:leader="dot" w:pos="9940"/>
        <w:tab w:val="right" w:leader="dot" w:pos="10065"/>
      </w:tabs>
      <w:spacing w:after="0"/>
      <w:ind w:left="280" w:right="122" w:hanging="280"/>
    </w:pPr>
    <w:rPr>
      <w:b w:val="0"/>
      <w:bCs/>
      <w:caps/>
      <w:szCs w:val="20"/>
      <w:lang w:val="ru-RU" w:eastAsia="ru-RU"/>
    </w:rPr>
  </w:style>
  <w:style w:type="paragraph" w:customStyle="1" w:styleId="10-">
    <w:name w:val="ТАБ 10-Заг."/>
    <w:basedOn w:val="12-"/>
    <w:qFormat/>
    <w:rsid w:val="00604B96"/>
    <w:rPr>
      <w:sz w:val="20"/>
    </w:rPr>
  </w:style>
  <w:style w:type="paragraph" w:customStyle="1" w:styleId="106">
    <w:name w:val="ТАБ 10 Текст"/>
    <w:basedOn w:val="12b"/>
    <w:qFormat/>
    <w:rsid w:val="00604B96"/>
    <w:rPr>
      <w:sz w:val="20"/>
    </w:rPr>
  </w:style>
  <w:style w:type="paragraph" w:customStyle="1" w:styleId="a">
    <w:name w:val="Рис."/>
    <w:basedOn w:val="a3"/>
    <w:next w:val="-15"/>
    <w:qFormat/>
    <w:rsid w:val="00604B96"/>
    <w:pPr>
      <w:numPr>
        <w:numId w:val="55"/>
      </w:numPr>
      <w:tabs>
        <w:tab w:val="num" w:pos="720"/>
        <w:tab w:val="num" w:pos="960"/>
      </w:tabs>
      <w:spacing w:before="0" w:after="0" w:line="240" w:lineRule="auto"/>
      <w:ind w:left="720" w:hanging="960"/>
    </w:pPr>
  </w:style>
  <w:style w:type="paragraph" w:customStyle="1" w:styleId="-a">
    <w:name w:val="Рис-Т"/>
    <w:basedOn w:val="-15"/>
    <w:next w:val="a"/>
    <w:qFormat/>
    <w:rsid w:val="00604B96"/>
    <w:pPr>
      <w:spacing w:before="240" w:after="0" w:line="240" w:lineRule="auto"/>
      <w:ind w:firstLine="0"/>
      <w:jc w:val="left"/>
    </w:pPr>
  </w:style>
  <w:style w:type="character" w:customStyle="1" w:styleId="FontStyle68">
    <w:name w:val="Font Style68"/>
    <w:rsid w:val="00604B96"/>
    <w:rPr>
      <w:rFonts w:ascii="Times New Roman" w:hAnsi="Times New Roman" w:cs="Times New Roman"/>
      <w:sz w:val="22"/>
      <w:szCs w:val="22"/>
    </w:rPr>
  </w:style>
  <w:style w:type="character" w:customStyle="1" w:styleId="FontStyle70">
    <w:name w:val="Font Style70"/>
    <w:rsid w:val="00604B96"/>
    <w:rPr>
      <w:rFonts w:ascii="Times New Roman" w:hAnsi="Times New Roman" w:cs="Times New Roman"/>
      <w:b/>
      <w:bCs/>
      <w:sz w:val="20"/>
      <w:szCs w:val="20"/>
    </w:rPr>
  </w:style>
  <w:style w:type="paragraph" w:customStyle="1" w:styleId="affffffffffffffffff6">
    <w:name w:val="НПС"/>
    <w:basedOn w:val="a7"/>
    <w:link w:val="affffffffffffffffff7"/>
    <w:rsid w:val="00604B96"/>
    <w:pPr>
      <w:keepNext/>
      <w:ind w:firstLine="709"/>
      <w:jc w:val="both"/>
    </w:pPr>
    <w:rPr>
      <w:lang w:val="x-none" w:eastAsia="x-none"/>
    </w:rPr>
  </w:style>
  <w:style w:type="character" w:customStyle="1" w:styleId="affffffffffffffffff7">
    <w:name w:val="НПС Знак"/>
    <w:link w:val="affffffffffffffffff6"/>
    <w:rsid w:val="00604B96"/>
    <w:rPr>
      <w:sz w:val="24"/>
      <w:szCs w:val="24"/>
      <w:lang w:val="x-none" w:eastAsia="x-none"/>
    </w:rPr>
  </w:style>
  <w:style w:type="paragraph" w:customStyle="1" w:styleId="138">
    <w:name w:val="Обычный 13 Знак Знак"/>
    <w:basedOn w:val="a7"/>
    <w:rsid w:val="00604B96"/>
    <w:pPr>
      <w:keepNext/>
      <w:suppressLineNumbers/>
      <w:tabs>
        <w:tab w:val="left" w:leader="dot" w:pos="9356"/>
      </w:tabs>
      <w:suppressAutoHyphens/>
      <w:ind w:firstLine="709"/>
      <w:jc w:val="both"/>
    </w:pPr>
    <w:rPr>
      <w:sz w:val="26"/>
      <w:szCs w:val="20"/>
    </w:rPr>
  </w:style>
  <w:style w:type="paragraph" w:customStyle="1" w:styleId="affffffffffffffffff8">
    <w:name w:val="заголовок табл"/>
    <w:basedOn w:val="a7"/>
    <w:link w:val="affffffffffffffffff9"/>
    <w:autoRedefine/>
    <w:rsid w:val="00604B96"/>
    <w:pPr>
      <w:keepNext/>
      <w:widowControl w:val="0"/>
      <w:suppressLineNumbers/>
      <w:tabs>
        <w:tab w:val="right" w:pos="-3969"/>
        <w:tab w:val="left" w:pos="426"/>
        <w:tab w:val="left" w:pos="567"/>
        <w:tab w:val="left" w:pos="1560"/>
        <w:tab w:val="left" w:pos="3686"/>
        <w:tab w:val="left" w:pos="5387"/>
        <w:tab w:val="left" w:pos="5670"/>
        <w:tab w:val="num" w:pos="5940"/>
      </w:tabs>
      <w:spacing w:before="20" w:after="20"/>
      <w:ind w:firstLine="709"/>
      <w:jc w:val="center"/>
    </w:pPr>
    <w:rPr>
      <w:sz w:val="20"/>
      <w:szCs w:val="20"/>
    </w:rPr>
  </w:style>
  <w:style w:type="paragraph" w:customStyle="1" w:styleId="139">
    <w:name w:val="Обычный 13"/>
    <w:basedOn w:val="a7"/>
    <w:link w:val="1350"/>
    <w:rsid w:val="00604B96"/>
    <w:pPr>
      <w:keepNext/>
      <w:suppressLineNumbers/>
      <w:tabs>
        <w:tab w:val="left" w:pos="6804"/>
        <w:tab w:val="left" w:pos="6946"/>
        <w:tab w:val="left" w:leader="dot" w:pos="9356"/>
      </w:tabs>
      <w:suppressAutoHyphens/>
      <w:spacing w:before="60"/>
      <w:ind w:firstLine="567"/>
      <w:jc w:val="both"/>
    </w:pPr>
    <w:rPr>
      <w:sz w:val="26"/>
      <w:szCs w:val="26"/>
      <w:lang w:val="x-none" w:eastAsia="x-none"/>
    </w:rPr>
  </w:style>
  <w:style w:type="paragraph" w:customStyle="1" w:styleId="affffffffffffffffffa">
    <w:name w:val="подпись"/>
    <w:basedOn w:val="a7"/>
    <w:rsid w:val="00604B96"/>
    <w:pPr>
      <w:keepNext/>
      <w:suppressLineNumbers/>
      <w:tabs>
        <w:tab w:val="right" w:pos="9072"/>
        <w:tab w:val="left" w:leader="dot" w:pos="9356"/>
      </w:tabs>
      <w:suppressAutoHyphens/>
      <w:spacing w:before="840"/>
      <w:ind w:firstLine="709"/>
      <w:jc w:val="both"/>
    </w:pPr>
  </w:style>
  <w:style w:type="paragraph" w:customStyle="1" w:styleId="148">
    <w:name w:val="Обычный 14"/>
    <w:basedOn w:val="a7"/>
    <w:autoRedefine/>
    <w:rsid w:val="00604B96"/>
    <w:pPr>
      <w:keepNext/>
      <w:suppressLineNumbers/>
      <w:tabs>
        <w:tab w:val="left" w:pos="993"/>
        <w:tab w:val="left" w:leader="dot" w:pos="9356"/>
      </w:tabs>
      <w:suppressAutoHyphens/>
      <w:spacing w:before="120"/>
      <w:ind w:firstLine="709"/>
      <w:jc w:val="center"/>
    </w:pPr>
    <w:rPr>
      <w:b/>
      <w:bCs/>
      <w:position w:val="-24"/>
      <w:sz w:val="28"/>
      <w:szCs w:val="28"/>
    </w:rPr>
  </w:style>
  <w:style w:type="paragraph" w:customStyle="1" w:styleId="11fd">
    <w:name w:val="текст таблицы 11"/>
    <w:basedOn w:val="afffffffff6"/>
    <w:rsid w:val="00604B96"/>
    <w:pPr>
      <w:keepNext/>
      <w:keepLines/>
      <w:suppressLineNumbers/>
      <w:tabs>
        <w:tab w:val="left" w:leader="dot" w:pos="9356"/>
      </w:tabs>
      <w:spacing w:before="60" w:after="60"/>
    </w:pPr>
    <w:rPr>
      <w:rFonts w:ascii="Times New Roman" w:eastAsia="Times New Roman" w:hAnsi="Times New Roman" w:cs="Times New Roman"/>
      <w:sz w:val="22"/>
      <w:szCs w:val="22"/>
      <w:lang w:eastAsia="ru-RU"/>
    </w:rPr>
  </w:style>
  <w:style w:type="paragraph" w:customStyle="1" w:styleId="107">
    <w:name w:val="Текст таблицы 10"/>
    <w:basedOn w:val="afffffffff6"/>
    <w:rsid w:val="00604B96"/>
    <w:pPr>
      <w:keepNext/>
      <w:keepLines/>
      <w:suppressLineNumbers/>
      <w:tabs>
        <w:tab w:val="left" w:leader="dot" w:pos="9356"/>
      </w:tabs>
      <w:spacing w:before="60" w:after="60"/>
    </w:pPr>
    <w:rPr>
      <w:rFonts w:ascii="Times New Roman" w:eastAsia="Times New Roman" w:hAnsi="Times New Roman" w:cs="Times New Roman"/>
      <w:sz w:val="20"/>
      <w:szCs w:val="20"/>
      <w:lang w:eastAsia="ru-RU"/>
    </w:rPr>
  </w:style>
  <w:style w:type="paragraph" w:customStyle="1" w:styleId="a2">
    <w:name w:val="Подрисуночная надпись"/>
    <w:basedOn w:val="afffffffff6"/>
    <w:link w:val="affffffffffffffffffb"/>
    <w:autoRedefine/>
    <w:rsid w:val="00604B96"/>
    <w:pPr>
      <w:keepNext/>
      <w:keepLines/>
      <w:numPr>
        <w:numId w:val="56"/>
      </w:numPr>
      <w:tabs>
        <w:tab w:val="left" w:pos="851"/>
        <w:tab w:val="left" w:pos="1276"/>
        <w:tab w:val="left" w:pos="1701"/>
        <w:tab w:val="left" w:pos="1843"/>
        <w:tab w:val="left" w:pos="2552"/>
        <w:tab w:val="left" w:leader="dot" w:pos="9356"/>
      </w:tabs>
      <w:spacing w:before="120"/>
      <w:jc w:val="center"/>
    </w:pPr>
    <w:rPr>
      <w:rFonts w:ascii="Times New Roman" w:eastAsia="Times New Roman" w:hAnsi="Times New Roman" w:cs="Times New Roman"/>
      <w:b/>
      <w:bCs/>
      <w:lang w:val="x-none" w:eastAsia="x-none"/>
    </w:rPr>
  </w:style>
  <w:style w:type="paragraph" w:customStyle="1" w:styleId="affffffffffffffffffc">
    <w:name w:val="обычный без абзаца"/>
    <w:basedOn w:val="a7"/>
    <w:rsid w:val="00604B96"/>
    <w:pPr>
      <w:keepNext/>
      <w:suppressLineNumbers/>
      <w:tabs>
        <w:tab w:val="left" w:pos="720"/>
        <w:tab w:val="left" w:pos="2835"/>
        <w:tab w:val="left" w:pos="4536"/>
        <w:tab w:val="left" w:pos="6237"/>
        <w:tab w:val="left" w:pos="7938"/>
        <w:tab w:val="left" w:leader="dot" w:pos="9356"/>
        <w:tab w:val="right" w:pos="9639"/>
      </w:tabs>
      <w:suppressAutoHyphens/>
      <w:spacing w:line="360" w:lineRule="auto"/>
      <w:ind w:firstLine="709"/>
      <w:jc w:val="both"/>
    </w:pPr>
    <w:rPr>
      <w:rFonts w:ascii="NTTimes/Cyrillic" w:hAnsi="NTTimes/Cyrillic"/>
      <w:sz w:val="26"/>
      <w:szCs w:val="26"/>
    </w:rPr>
  </w:style>
  <w:style w:type="paragraph" w:customStyle="1" w:styleId="1ffffff">
    <w:name w:val="указатель 1"/>
    <w:basedOn w:val="a7"/>
    <w:rsid w:val="00604B96"/>
    <w:pPr>
      <w:keepNext/>
      <w:tabs>
        <w:tab w:val="left" w:pos="0"/>
        <w:tab w:val="left" w:pos="566"/>
        <w:tab w:val="left" w:pos="1133"/>
        <w:tab w:val="left" w:pos="1699"/>
        <w:tab w:val="left" w:pos="2265"/>
        <w:tab w:val="left" w:pos="2832"/>
        <w:tab w:val="left" w:pos="3398"/>
        <w:tab w:val="left" w:pos="3965"/>
        <w:tab w:val="left" w:pos="4531"/>
        <w:tab w:val="left" w:pos="5097"/>
        <w:tab w:val="left" w:pos="5664"/>
        <w:tab w:val="left" w:pos="6230"/>
        <w:tab w:val="left" w:pos="6797"/>
        <w:tab w:val="left" w:pos="7363"/>
        <w:tab w:val="left" w:pos="7929"/>
        <w:tab w:val="left" w:pos="8496"/>
        <w:tab w:val="left" w:pos="9062"/>
        <w:tab w:val="right" w:leader="dot" w:pos="9360"/>
      </w:tabs>
      <w:suppressAutoHyphens/>
      <w:ind w:left="1440" w:right="720" w:hanging="1440"/>
      <w:jc w:val="both"/>
    </w:pPr>
    <w:rPr>
      <w:lang w:val="en-US"/>
    </w:rPr>
  </w:style>
  <w:style w:type="paragraph" w:customStyle="1" w:styleId="affffffffffffffffffd">
    <w:name w:val="Стиль табл"/>
    <w:basedOn w:val="a7"/>
    <w:rsid w:val="00604B96"/>
    <w:pPr>
      <w:keepNext/>
      <w:tabs>
        <w:tab w:val="left" w:leader="dot" w:pos="9356"/>
      </w:tabs>
      <w:suppressAutoHyphens/>
      <w:spacing w:before="120" w:after="120"/>
      <w:ind w:firstLine="709"/>
      <w:jc w:val="center"/>
    </w:pPr>
    <w:rPr>
      <w:sz w:val="22"/>
      <w:szCs w:val="22"/>
    </w:rPr>
  </w:style>
  <w:style w:type="paragraph" w:styleId="3ffb">
    <w:name w:val="index 3"/>
    <w:basedOn w:val="a7"/>
    <w:next w:val="a7"/>
    <w:autoRedefine/>
    <w:uiPriority w:val="99"/>
    <w:rsid w:val="00604B96"/>
    <w:pPr>
      <w:keepNext/>
      <w:suppressLineNumbers/>
      <w:tabs>
        <w:tab w:val="right" w:leader="dot" w:pos="4459"/>
        <w:tab w:val="left" w:leader="dot" w:pos="9356"/>
      </w:tabs>
      <w:suppressAutoHyphens/>
      <w:ind w:left="720" w:hanging="240"/>
      <w:jc w:val="both"/>
    </w:pPr>
  </w:style>
  <w:style w:type="paragraph" w:customStyle="1" w:styleId="affffffffffffffffffe">
    <w:name w:val="глава"/>
    <w:basedOn w:val="15"/>
    <w:autoRedefine/>
    <w:rsid w:val="00604B96"/>
    <w:pPr>
      <w:tabs>
        <w:tab w:val="left" w:leader="dot" w:pos="9356"/>
        <w:tab w:val="left" w:leader="dot" w:pos="9720"/>
      </w:tabs>
      <w:suppressAutoHyphens/>
      <w:spacing w:after="120" w:line="240" w:lineRule="auto"/>
      <w:ind w:right="-81"/>
      <w:jc w:val="center"/>
      <w:outlineLvl w:val="9"/>
    </w:pPr>
    <w:rPr>
      <w:b/>
      <w:caps/>
      <w:kern w:val="28"/>
      <w:sz w:val="26"/>
      <w:szCs w:val="26"/>
    </w:rPr>
  </w:style>
  <w:style w:type="paragraph" w:customStyle="1" w:styleId="afffffffffffffffffff">
    <w:name w:val="подрисунок"/>
    <w:basedOn w:val="a7"/>
    <w:rsid w:val="00604B96"/>
    <w:pPr>
      <w:keepNext/>
      <w:suppressLineNumbers/>
      <w:tabs>
        <w:tab w:val="left" w:pos="720"/>
        <w:tab w:val="left" w:pos="2835"/>
        <w:tab w:val="left" w:pos="4536"/>
        <w:tab w:val="left" w:pos="6237"/>
        <w:tab w:val="left" w:pos="7938"/>
        <w:tab w:val="left" w:leader="dot" w:pos="9356"/>
        <w:tab w:val="right" w:pos="9639"/>
      </w:tabs>
      <w:suppressAutoHyphens/>
      <w:spacing w:before="120"/>
      <w:ind w:firstLine="709"/>
      <w:jc w:val="center"/>
    </w:pPr>
    <w:rPr>
      <w:rFonts w:ascii="NTTimes/Cyrillic" w:hAnsi="NTTimes/Cyrillic"/>
      <w:sz w:val="26"/>
      <w:szCs w:val="26"/>
    </w:rPr>
  </w:style>
  <w:style w:type="paragraph" w:styleId="2fffc">
    <w:name w:val="index 2"/>
    <w:basedOn w:val="a7"/>
    <w:next w:val="a7"/>
    <w:autoRedefine/>
    <w:uiPriority w:val="99"/>
    <w:rsid w:val="00604B96"/>
    <w:pPr>
      <w:keepNext/>
      <w:suppressLineNumbers/>
      <w:tabs>
        <w:tab w:val="left" w:leader="dot" w:pos="9356"/>
      </w:tabs>
      <w:suppressAutoHyphens/>
      <w:spacing w:line="300" w:lineRule="auto"/>
      <w:ind w:left="480" w:hanging="240"/>
      <w:jc w:val="both"/>
    </w:pPr>
  </w:style>
  <w:style w:type="paragraph" w:styleId="5f0">
    <w:name w:val="index 5"/>
    <w:basedOn w:val="a7"/>
    <w:next w:val="a7"/>
    <w:autoRedefine/>
    <w:uiPriority w:val="99"/>
    <w:rsid w:val="00604B96"/>
    <w:pPr>
      <w:keepNext/>
      <w:suppressLineNumbers/>
      <w:tabs>
        <w:tab w:val="left" w:leader="dot" w:pos="9356"/>
      </w:tabs>
      <w:suppressAutoHyphens/>
      <w:spacing w:line="300" w:lineRule="auto"/>
      <w:ind w:left="1200" w:hanging="240"/>
      <w:jc w:val="both"/>
    </w:pPr>
  </w:style>
  <w:style w:type="paragraph" w:styleId="6b">
    <w:name w:val="index 6"/>
    <w:basedOn w:val="a7"/>
    <w:next w:val="a7"/>
    <w:autoRedefine/>
    <w:uiPriority w:val="99"/>
    <w:rsid w:val="00604B96"/>
    <w:pPr>
      <w:keepNext/>
      <w:suppressLineNumbers/>
      <w:tabs>
        <w:tab w:val="left" w:leader="dot" w:pos="9356"/>
      </w:tabs>
      <w:suppressAutoHyphens/>
      <w:spacing w:line="300" w:lineRule="auto"/>
      <w:ind w:left="1440" w:hanging="240"/>
      <w:jc w:val="both"/>
    </w:pPr>
  </w:style>
  <w:style w:type="paragraph" w:styleId="79">
    <w:name w:val="index 7"/>
    <w:basedOn w:val="a7"/>
    <w:next w:val="a7"/>
    <w:autoRedefine/>
    <w:uiPriority w:val="99"/>
    <w:rsid w:val="00604B96"/>
    <w:pPr>
      <w:keepNext/>
      <w:suppressLineNumbers/>
      <w:tabs>
        <w:tab w:val="left" w:leader="dot" w:pos="9356"/>
      </w:tabs>
      <w:suppressAutoHyphens/>
      <w:spacing w:line="300" w:lineRule="auto"/>
      <w:ind w:left="1680" w:hanging="240"/>
      <w:jc w:val="both"/>
    </w:pPr>
  </w:style>
  <w:style w:type="paragraph" w:styleId="88">
    <w:name w:val="index 8"/>
    <w:basedOn w:val="a7"/>
    <w:next w:val="a7"/>
    <w:autoRedefine/>
    <w:uiPriority w:val="99"/>
    <w:rsid w:val="00604B96"/>
    <w:pPr>
      <w:keepNext/>
      <w:suppressLineNumbers/>
      <w:tabs>
        <w:tab w:val="left" w:leader="dot" w:pos="9356"/>
      </w:tabs>
      <w:suppressAutoHyphens/>
      <w:spacing w:line="300" w:lineRule="auto"/>
      <w:ind w:left="1920" w:hanging="240"/>
      <w:jc w:val="both"/>
    </w:pPr>
  </w:style>
  <w:style w:type="paragraph" w:styleId="97">
    <w:name w:val="index 9"/>
    <w:basedOn w:val="a7"/>
    <w:next w:val="a7"/>
    <w:autoRedefine/>
    <w:uiPriority w:val="99"/>
    <w:rsid w:val="00604B96"/>
    <w:pPr>
      <w:keepNext/>
      <w:suppressLineNumbers/>
      <w:tabs>
        <w:tab w:val="left" w:leader="dot" w:pos="9356"/>
      </w:tabs>
      <w:suppressAutoHyphens/>
      <w:spacing w:line="300" w:lineRule="auto"/>
      <w:ind w:left="2160" w:hanging="240"/>
      <w:jc w:val="both"/>
    </w:pPr>
  </w:style>
  <w:style w:type="paragraph" w:customStyle="1" w:styleId="afffffffffffffffffff0">
    <w:name w:val="Обычный без абзаца"/>
    <w:basedOn w:val="a7"/>
    <w:autoRedefine/>
    <w:rsid w:val="00604B96"/>
    <w:pPr>
      <w:keepNext/>
      <w:widowControl w:val="0"/>
      <w:tabs>
        <w:tab w:val="left" w:leader="dot" w:pos="9356"/>
      </w:tabs>
      <w:suppressAutoHyphens/>
      <w:spacing w:before="60"/>
      <w:ind w:left="1134" w:hanging="340"/>
      <w:jc w:val="center"/>
    </w:pPr>
  </w:style>
  <w:style w:type="character" w:customStyle="1" w:styleId="1321">
    <w:name w:val="Обычный 13 Знак2"/>
    <w:rsid w:val="00604B96"/>
    <w:rPr>
      <w:snapToGrid w:val="0"/>
      <w:sz w:val="26"/>
      <w:szCs w:val="26"/>
      <w:lang w:val="ru-RU" w:eastAsia="ru-RU"/>
    </w:rPr>
  </w:style>
  <w:style w:type="character" w:customStyle="1" w:styleId="afffffffffffffffffff1">
    <w:name w:val="íîìåð ñòðàíèöû"/>
    <w:basedOn w:val="a9"/>
    <w:rsid w:val="00604B96"/>
  </w:style>
  <w:style w:type="character" w:customStyle="1" w:styleId="1314">
    <w:name w:val="Обычный 13 Знак1"/>
    <w:rsid w:val="00604B96"/>
    <w:rPr>
      <w:sz w:val="26"/>
      <w:szCs w:val="26"/>
      <w:lang w:val="ru-RU" w:eastAsia="ru-RU"/>
    </w:rPr>
  </w:style>
  <w:style w:type="paragraph" w:customStyle="1" w:styleId="1ffffff0">
    <w:name w:val="Рис.1 Подрисуночная надпись"/>
    <w:basedOn w:val="a7"/>
    <w:autoRedefine/>
    <w:rsid w:val="00604B96"/>
    <w:pPr>
      <w:keepNext/>
      <w:widowControl w:val="0"/>
      <w:numPr>
        <w:ilvl w:val="12"/>
      </w:numPr>
      <w:tabs>
        <w:tab w:val="left" w:pos="709"/>
        <w:tab w:val="left" w:pos="993"/>
        <w:tab w:val="left" w:pos="1440"/>
      </w:tabs>
      <w:spacing w:before="20" w:after="20"/>
      <w:ind w:left="113" w:firstLine="709"/>
      <w:jc w:val="both"/>
    </w:pPr>
    <w:rPr>
      <w:sz w:val="20"/>
      <w:szCs w:val="20"/>
    </w:rPr>
  </w:style>
  <w:style w:type="character" w:customStyle="1" w:styleId="afffffffffffffffffff2">
    <w:name w:val="Подрисуночная надпись Знак"/>
    <w:rsid w:val="00604B96"/>
    <w:rPr>
      <w:b/>
      <w:bCs/>
      <w:color w:val="000000"/>
      <w:sz w:val="24"/>
      <w:szCs w:val="24"/>
      <w:lang w:val="ru-RU" w:eastAsia="ru-RU"/>
    </w:rPr>
  </w:style>
  <w:style w:type="paragraph" w:customStyle="1" w:styleId="afffffffffffffffffff3">
    <w:name w:val="Заголовок таблиц"/>
    <w:basedOn w:val="a8"/>
    <w:autoRedefine/>
    <w:rsid w:val="00604B96"/>
    <w:pPr>
      <w:keepNext/>
      <w:keepLines/>
      <w:suppressLineNumbers/>
      <w:suppressAutoHyphens/>
      <w:spacing w:after="0"/>
      <w:ind w:firstLine="567"/>
      <w:jc w:val="both"/>
    </w:pPr>
    <w:rPr>
      <w:sz w:val="28"/>
      <w:szCs w:val="28"/>
    </w:rPr>
  </w:style>
  <w:style w:type="paragraph" w:customStyle="1" w:styleId="3">
    <w:name w:val="Стиль Маркированный список + Перед:  3 пт"/>
    <w:basedOn w:val="a1"/>
    <w:qFormat/>
    <w:rsid w:val="00604B96"/>
    <w:pPr>
      <w:keepNext/>
      <w:numPr>
        <w:numId w:val="4"/>
      </w:numPr>
      <w:tabs>
        <w:tab w:val="num" w:pos="1134"/>
      </w:tabs>
      <w:spacing w:before="60" w:line="240" w:lineRule="auto"/>
      <w:ind w:left="1287" w:hanging="720"/>
    </w:pPr>
    <w:rPr>
      <w:sz w:val="26"/>
      <w:szCs w:val="26"/>
    </w:rPr>
  </w:style>
  <w:style w:type="paragraph" w:customStyle="1" w:styleId="108">
    <w:name w:val="Стиль Оглавление 1 + Первая строка:  0 см"/>
    <w:basedOn w:val="1a"/>
    <w:rsid w:val="00604B96"/>
    <w:pPr>
      <w:keepNext/>
      <w:suppressLineNumbers/>
      <w:tabs>
        <w:tab w:val="clear" w:pos="426"/>
        <w:tab w:val="clear" w:pos="10205"/>
        <w:tab w:val="left" w:pos="480"/>
        <w:tab w:val="left" w:pos="540"/>
        <w:tab w:val="left" w:leader="dot" w:pos="9356"/>
        <w:tab w:val="right" w:leader="dot" w:pos="9940"/>
        <w:tab w:val="right" w:leader="dot" w:pos="10065"/>
      </w:tabs>
      <w:suppressAutoHyphens/>
      <w:spacing w:before="60" w:after="60"/>
      <w:ind w:left="280" w:hanging="280"/>
    </w:pPr>
    <w:rPr>
      <w:b w:val="0"/>
      <w:sz w:val="26"/>
      <w:szCs w:val="26"/>
      <w:lang w:val="ru-RU" w:eastAsia="ru-RU"/>
    </w:rPr>
  </w:style>
  <w:style w:type="paragraph" w:customStyle="1" w:styleId="a0">
    <w:name w:val="маркированный"/>
    <w:basedOn w:val="a7"/>
    <w:autoRedefine/>
    <w:rsid w:val="00604B96"/>
    <w:pPr>
      <w:numPr>
        <w:numId w:val="57"/>
      </w:numPr>
      <w:tabs>
        <w:tab w:val="left" w:pos="1134"/>
        <w:tab w:val="left" w:pos="1418"/>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76" w:lineRule="auto"/>
      <w:jc w:val="both"/>
    </w:pPr>
  </w:style>
  <w:style w:type="paragraph" w:customStyle="1" w:styleId="FR1">
    <w:name w:val="FR1"/>
    <w:rsid w:val="00604B96"/>
    <w:pPr>
      <w:widowControl w:val="0"/>
      <w:spacing w:before="500" w:line="300" w:lineRule="auto"/>
      <w:ind w:left="400"/>
    </w:pPr>
    <w:rPr>
      <w:sz w:val="24"/>
      <w:szCs w:val="24"/>
    </w:rPr>
  </w:style>
  <w:style w:type="paragraph" w:customStyle="1" w:styleId="afffffffffffffffffff4">
    <w:name w:val="Стиль начало"/>
    <w:basedOn w:val="a7"/>
    <w:rsid w:val="00604B96"/>
    <w:pPr>
      <w:spacing w:line="264" w:lineRule="auto"/>
      <w:ind w:firstLine="709"/>
      <w:jc w:val="both"/>
    </w:pPr>
    <w:rPr>
      <w:sz w:val="28"/>
      <w:szCs w:val="28"/>
    </w:rPr>
  </w:style>
  <w:style w:type="character" w:customStyle="1" w:styleId="afffffffffffffffffff5">
    <w:name w:val="Основной текст Знак Знак"/>
    <w:rsid w:val="00604B96"/>
    <w:rPr>
      <w:sz w:val="28"/>
      <w:szCs w:val="28"/>
      <w:lang w:val="ru-RU" w:eastAsia="ru-RU"/>
    </w:rPr>
  </w:style>
  <w:style w:type="character" w:customStyle="1" w:styleId="14pt">
    <w:name w:val="Стиль 14 pt"/>
    <w:rsid w:val="00604B96"/>
    <w:rPr>
      <w:rFonts w:ascii="Times New Roman" w:hAnsi="Times New Roman" w:cs="Times New Roman"/>
      <w:b/>
      <w:bCs/>
      <w:spacing w:val="0"/>
      <w:position w:val="0"/>
      <w:sz w:val="28"/>
      <w:szCs w:val="28"/>
    </w:rPr>
  </w:style>
  <w:style w:type="paragraph" w:customStyle="1" w:styleId="13310">
    <w:name w:val="Обычный 13 Знак3 Знак Знак Знак1 Знак"/>
    <w:basedOn w:val="a7"/>
    <w:autoRedefine/>
    <w:rsid w:val="00604B96"/>
    <w:pPr>
      <w:keepNext/>
      <w:tabs>
        <w:tab w:val="left" w:leader="dot" w:pos="9356"/>
      </w:tabs>
      <w:spacing w:before="120" w:line="252" w:lineRule="auto"/>
      <w:ind w:firstLine="567"/>
      <w:jc w:val="both"/>
    </w:pPr>
    <w:rPr>
      <w:sz w:val="26"/>
      <w:szCs w:val="26"/>
    </w:rPr>
  </w:style>
  <w:style w:type="character" w:customStyle="1" w:styleId="13311">
    <w:name w:val="Обычный 13 Знак3 Знак Знак Знак1 Знак Знак1"/>
    <w:rsid w:val="00604B96"/>
    <w:rPr>
      <w:snapToGrid w:val="0"/>
      <w:sz w:val="26"/>
      <w:szCs w:val="26"/>
      <w:lang w:val="ru-RU" w:eastAsia="ru-RU"/>
    </w:rPr>
  </w:style>
  <w:style w:type="paragraph" w:customStyle="1" w:styleId="BodyText21">
    <w:name w:val="Body Text 21"/>
    <w:basedOn w:val="a7"/>
    <w:autoRedefine/>
    <w:rsid w:val="00604B96"/>
    <w:pPr>
      <w:tabs>
        <w:tab w:val="left" w:pos="0"/>
      </w:tabs>
      <w:spacing w:before="60"/>
      <w:ind w:firstLine="720"/>
      <w:jc w:val="both"/>
    </w:pPr>
  </w:style>
  <w:style w:type="character" w:customStyle="1" w:styleId="1ffffff1">
    <w:name w:val="Строгий1"/>
    <w:rsid w:val="00604B96"/>
    <w:rPr>
      <w:b/>
      <w:bCs/>
      <w:color w:val="auto"/>
      <w:sz w:val="24"/>
      <w:szCs w:val="24"/>
    </w:rPr>
  </w:style>
  <w:style w:type="paragraph" w:customStyle="1" w:styleId="1341">
    <w:name w:val="Обычный 13 Знак4"/>
    <w:basedOn w:val="a7"/>
    <w:autoRedefine/>
    <w:rsid w:val="00604B96"/>
    <w:pPr>
      <w:keepNext/>
      <w:tabs>
        <w:tab w:val="left" w:leader="dot" w:pos="9356"/>
      </w:tabs>
      <w:spacing w:before="120" w:line="252" w:lineRule="auto"/>
      <w:ind w:firstLine="567"/>
      <w:jc w:val="both"/>
    </w:pPr>
    <w:rPr>
      <w:b/>
      <w:bCs/>
      <w:sz w:val="26"/>
      <w:szCs w:val="26"/>
    </w:rPr>
  </w:style>
  <w:style w:type="character" w:customStyle="1" w:styleId="1342">
    <w:name w:val="Обычный 13 Знак4 Знак"/>
    <w:rsid w:val="00604B96"/>
    <w:rPr>
      <w:b/>
      <w:bCs/>
      <w:sz w:val="26"/>
      <w:szCs w:val="26"/>
      <w:lang w:val="ru-RU" w:eastAsia="ru-RU"/>
    </w:rPr>
  </w:style>
  <w:style w:type="character" w:customStyle="1" w:styleId="1333">
    <w:name w:val="Обычный 13 Знак3 Знак Знак Знак"/>
    <w:rsid w:val="00604B96"/>
    <w:rPr>
      <w:sz w:val="26"/>
      <w:szCs w:val="26"/>
      <w:lang w:val="ru-RU" w:eastAsia="ru-RU"/>
    </w:rPr>
  </w:style>
  <w:style w:type="character" w:customStyle="1" w:styleId="1343">
    <w:name w:val="Обычный 13 Знак4 Знак Знак"/>
    <w:rsid w:val="00604B96"/>
    <w:rPr>
      <w:b/>
      <w:bCs/>
      <w:sz w:val="26"/>
      <w:szCs w:val="26"/>
      <w:lang w:val="ru-RU" w:eastAsia="ru-RU"/>
    </w:rPr>
  </w:style>
  <w:style w:type="character" w:customStyle="1" w:styleId="13312">
    <w:name w:val="Обычный 13 Знак3 Знак Знак1"/>
    <w:rsid w:val="00604B96"/>
    <w:rPr>
      <w:sz w:val="26"/>
      <w:szCs w:val="26"/>
      <w:lang w:val="ru-RU" w:eastAsia="ru-RU"/>
    </w:rPr>
  </w:style>
  <w:style w:type="paragraph" w:customStyle="1" w:styleId="1334">
    <w:name w:val="Обычный 13 Знак3 Знак Знак"/>
    <w:basedOn w:val="a7"/>
    <w:autoRedefine/>
    <w:rsid w:val="00604B96"/>
    <w:pPr>
      <w:keepNext/>
      <w:tabs>
        <w:tab w:val="left" w:leader="dot" w:pos="9356"/>
      </w:tabs>
      <w:spacing w:before="120" w:line="252" w:lineRule="auto"/>
      <w:ind w:firstLine="567"/>
      <w:jc w:val="both"/>
    </w:pPr>
    <w:rPr>
      <w:sz w:val="26"/>
      <w:szCs w:val="26"/>
    </w:rPr>
  </w:style>
  <w:style w:type="character" w:customStyle="1" w:styleId="13313">
    <w:name w:val="Обычный 13 Знак3 Знак Знак Знак1 Знак Знак"/>
    <w:rsid w:val="00604B96"/>
    <w:rPr>
      <w:sz w:val="26"/>
      <w:szCs w:val="26"/>
      <w:lang w:val="ru-RU" w:eastAsia="ru-RU"/>
    </w:rPr>
  </w:style>
  <w:style w:type="paragraph" w:customStyle="1" w:styleId="1335">
    <w:name w:val="Обычный 13 Знак3"/>
    <w:basedOn w:val="a7"/>
    <w:autoRedefine/>
    <w:rsid w:val="00604B96"/>
    <w:pPr>
      <w:keepNext/>
      <w:keepLines/>
      <w:suppressLineNumbers/>
      <w:tabs>
        <w:tab w:val="left" w:leader="dot" w:pos="9356"/>
      </w:tabs>
      <w:suppressAutoHyphens/>
      <w:spacing w:before="60"/>
      <w:ind w:firstLine="720"/>
      <w:jc w:val="both"/>
    </w:pPr>
    <w:rPr>
      <w:sz w:val="26"/>
      <w:szCs w:val="26"/>
    </w:rPr>
  </w:style>
  <w:style w:type="character" w:customStyle="1" w:styleId="1336">
    <w:name w:val="Обычный 13 Знак3 Знак"/>
    <w:rsid w:val="00604B96"/>
    <w:rPr>
      <w:sz w:val="26"/>
      <w:szCs w:val="26"/>
      <w:lang w:val="ru-RU" w:eastAsia="ru-RU"/>
    </w:rPr>
  </w:style>
  <w:style w:type="paragraph" w:customStyle="1" w:styleId="113">
    <w:name w:val="1.1.Нумерованный 3"/>
    <w:basedOn w:val="139"/>
    <w:rsid w:val="00604B96"/>
    <w:pPr>
      <w:numPr>
        <w:ilvl w:val="1"/>
        <w:numId w:val="58"/>
      </w:numPr>
      <w:tabs>
        <w:tab w:val="clear" w:pos="792"/>
        <w:tab w:val="num" w:pos="1440"/>
        <w:tab w:val="num" w:pos="2149"/>
      </w:tabs>
      <w:ind w:left="1440" w:hanging="360"/>
    </w:pPr>
    <w:rPr>
      <w:i/>
      <w:iCs/>
    </w:rPr>
  </w:style>
  <w:style w:type="paragraph" w:customStyle="1" w:styleId="1114">
    <w:name w:val="1.1.1.Нумерованный список 4"/>
    <w:basedOn w:val="139"/>
    <w:rsid w:val="00604B96"/>
    <w:pPr>
      <w:numPr>
        <w:ilvl w:val="2"/>
        <w:numId w:val="59"/>
      </w:numPr>
      <w:tabs>
        <w:tab w:val="clear" w:pos="1916"/>
        <w:tab w:val="clear" w:pos="6804"/>
        <w:tab w:val="clear" w:pos="6946"/>
        <w:tab w:val="left" w:pos="1430"/>
        <w:tab w:val="num" w:pos="1620"/>
        <w:tab w:val="num" w:pos="2422"/>
        <w:tab w:val="num" w:pos="2869"/>
      </w:tabs>
      <w:ind w:left="2422" w:hanging="720"/>
    </w:pPr>
  </w:style>
  <w:style w:type="character" w:customStyle="1" w:styleId="afffffffffffffffffff6">
    <w:name w:val="заголовок табл Знак"/>
    <w:rsid w:val="00604B96"/>
    <w:rPr>
      <w:b/>
      <w:bCs/>
      <w:sz w:val="24"/>
      <w:szCs w:val="24"/>
      <w:lang w:val="ru-RU" w:eastAsia="ru-RU" w:bidi="ar-SA"/>
    </w:rPr>
  </w:style>
  <w:style w:type="paragraph" w:customStyle="1" w:styleId="a6">
    <w:name w:val="подпись таблицы"/>
    <w:basedOn w:val="a7"/>
    <w:autoRedefine/>
    <w:rsid w:val="00604B96"/>
    <w:pPr>
      <w:numPr>
        <w:numId w:val="61"/>
      </w:numPr>
      <w:suppressLineNumbers/>
      <w:tabs>
        <w:tab w:val="clear" w:pos="2160"/>
      </w:tabs>
      <w:spacing w:line="324" w:lineRule="auto"/>
      <w:ind w:left="0" w:firstLine="720"/>
      <w:jc w:val="center"/>
    </w:pPr>
    <w:rPr>
      <w:b/>
    </w:rPr>
  </w:style>
  <w:style w:type="paragraph" w:customStyle="1" w:styleId="12">
    <w:name w:val="Стиль Рис.1. Подрисуночная надпись + полужирный"/>
    <w:basedOn w:val="a7"/>
    <w:autoRedefine/>
    <w:rsid w:val="00604B96"/>
    <w:pPr>
      <w:keepNext/>
      <w:numPr>
        <w:numId w:val="62"/>
      </w:numPr>
      <w:suppressLineNumbers/>
      <w:tabs>
        <w:tab w:val="left" w:pos="851"/>
        <w:tab w:val="left" w:leader="dot" w:pos="9356"/>
      </w:tabs>
      <w:suppressAutoHyphens/>
      <w:jc w:val="center"/>
    </w:pPr>
    <w:rPr>
      <w:b/>
      <w:bCs/>
    </w:rPr>
  </w:style>
  <w:style w:type="paragraph" w:customStyle="1" w:styleId="a4">
    <w:name w:val="подпись рисунка"/>
    <w:basedOn w:val="a7"/>
    <w:autoRedefine/>
    <w:rsid w:val="00604B96"/>
    <w:pPr>
      <w:widowControl w:val="0"/>
      <w:numPr>
        <w:numId w:val="60"/>
      </w:numPr>
      <w:shd w:val="clear" w:color="auto" w:fill="FFFFFF"/>
      <w:tabs>
        <w:tab w:val="clear" w:pos="3154"/>
        <w:tab w:val="left" w:pos="0"/>
        <w:tab w:val="num" w:pos="1560"/>
      </w:tabs>
      <w:autoSpaceDE w:val="0"/>
      <w:autoSpaceDN w:val="0"/>
      <w:adjustRightInd w:val="0"/>
      <w:spacing w:before="240"/>
      <w:ind w:left="0" w:firstLine="720"/>
      <w:jc w:val="center"/>
    </w:pPr>
    <w:rPr>
      <w:b/>
      <w:szCs w:val="20"/>
    </w:rPr>
  </w:style>
  <w:style w:type="character" w:customStyle="1" w:styleId="afffffffffffffffffff7">
    <w:name w:val="подпись рисунка Знак"/>
    <w:rsid w:val="00604B96"/>
    <w:rPr>
      <w:b/>
      <w:sz w:val="24"/>
      <w:lang w:val="ru-RU" w:eastAsia="ru-RU" w:bidi="ar-SA"/>
    </w:rPr>
  </w:style>
  <w:style w:type="paragraph" w:customStyle="1" w:styleId="11">
    <w:name w:val="Стиль Рис.1. Подрисуночная надпись + полужирный1"/>
    <w:basedOn w:val="a7"/>
    <w:autoRedefine/>
    <w:rsid w:val="00604B96"/>
    <w:pPr>
      <w:keepNext/>
      <w:numPr>
        <w:numId w:val="63"/>
      </w:numPr>
      <w:suppressLineNumbers/>
      <w:tabs>
        <w:tab w:val="left" w:pos="851"/>
        <w:tab w:val="left" w:leader="dot" w:pos="9356"/>
      </w:tabs>
      <w:suppressAutoHyphens/>
      <w:jc w:val="center"/>
    </w:pPr>
    <w:rPr>
      <w:b/>
      <w:bCs/>
    </w:rPr>
  </w:style>
  <w:style w:type="character" w:customStyle="1" w:styleId="affffffffffffffffffb">
    <w:name w:val="Подрисуночная надпись Знак Знак"/>
    <w:link w:val="a2"/>
    <w:rsid w:val="00604B96"/>
    <w:rPr>
      <w:b/>
      <w:bCs/>
      <w:sz w:val="24"/>
      <w:szCs w:val="24"/>
      <w:lang w:val="x-none" w:eastAsia="x-none"/>
    </w:rPr>
  </w:style>
  <w:style w:type="paragraph" w:customStyle="1" w:styleId="afffffffffffffffffff8">
    <w:name w:val="заголовок таблицы"/>
    <w:basedOn w:val="a7"/>
    <w:link w:val="afffffffffffffffffff9"/>
    <w:autoRedefine/>
    <w:rsid w:val="00604B96"/>
    <w:pPr>
      <w:suppressLineNumbers/>
      <w:tabs>
        <w:tab w:val="num" w:pos="1440"/>
        <w:tab w:val="left" w:pos="1560"/>
      </w:tabs>
      <w:spacing w:before="120" w:after="120"/>
      <w:ind w:left="283" w:hanging="283"/>
      <w:jc w:val="center"/>
    </w:pPr>
    <w:rPr>
      <w:b/>
      <w:szCs w:val="20"/>
      <w:lang w:val="x-none" w:eastAsia="x-none"/>
    </w:rPr>
  </w:style>
  <w:style w:type="character" w:customStyle="1" w:styleId="afffffffffffffffffff9">
    <w:name w:val="заголовок таблицы Знак Знак"/>
    <w:link w:val="afffffffffffffffffff8"/>
    <w:rsid w:val="00604B96"/>
    <w:rPr>
      <w:b/>
      <w:sz w:val="24"/>
      <w:lang w:val="x-none" w:eastAsia="x-none"/>
    </w:rPr>
  </w:style>
  <w:style w:type="character" w:customStyle="1" w:styleId="affffffffffffffffff9">
    <w:name w:val="заголовок табл Знак Знак"/>
    <w:link w:val="affffffffffffffffff8"/>
    <w:rsid w:val="00604B96"/>
  </w:style>
  <w:style w:type="character" w:customStyle="1" w:styleId="1350">
    <w:name w:val="Обычный 13 Знак5"/>
    <w:link w:val="139"/>
    <w:rsid w:val="00604B96"/>
    <w:rPr>
      <w:sz w:val="26"/>
      <w:szCs w:val="26"/>
      <w:lang w:val="x-none" w:eastAsia="x-none"/>
    </w:rPr>
  </w:style>
  <w:style w:type="paragraph" w:customStyle="1" w:styleId="-25">
    <w:name w:val="Текст-2"/>
    <w:basedOn w:val="a7"/>
    <w:link w:val="-26"/>
    <w:rsid w:val="00604B96"/>
    <w:pPr>
      <w:suppressLineNumbers/>
      <w:tabs>
        <w:tab w:val="left" w:leader="dot" w:pos="540"/>
      </w:tabs>
      <w:suppressAutoHyphens/>
      <w:spacing w:before="120"/>
      <w:ind w:firstLine="720"/>
      <w:jc w:val="both"/>
    </w:pPr>
    <w:rPr>
      <w:rFonts w:ascii="Times New Roman CYR" w:hAnsi="Times New Roman CYR"/>
      <w:sz w:val="26"/>
      <w:szCs w:val="26"/>
      <w:lang w:val="x-none" w:eastAsia="x-none"/>
    </w:rPr>
  </w:style>
  <w:style w:type="character" w:customStyle="1" w:styleId="-26">
    <w:name w:val="Текст-2 Знак"/>
    <w:link w:val="-25"/>
    <w:rsid w:val="00604B96"/>
    <w:rPr>
      <w:rFonts w:ascii="Times New Roman CYR" w:hAnsi="Times New Roman CYR"/>
      <w:sz w:val="26"/>
      <w:szCs w:val="26"/>
      <w:lang w:val="x-none" w:eastAsia="x-none"/>
    </w:rPr>
  </w:style>
  <w:style w:type="paragraph" w:styleId="afffffffffffffffffffa">
    <w:name w:val="toa heading"/>
    <w:basedOn w:val="a7"/>
    <w:next w:val="a7"/>
    <w:uiPriority w:val="99"/>
    <w:rsid w:val="00604B96"/>
    <w:pPr>
      <w:spacing w:before="120"/>
      <w:ind w:firstLine="709"/>
      <w:jc w:val="center"/>
    </w:pPr>
    <w:rPr>
      <w:rFonts w:ascii="Arial" w:hAnsi="Arial" w:cs="Arial"/>
      <w:b/>
      <w:bCs/>
    </w:rPr>
  </w:style>
  <w:style w:type="paragraph" w:customStyle="1" w:styleId="12c">
    <w:name w:val="Обычный12"/>
    <w:rsid w:val="00604B96"/>
    <w:pPr>
      <w:jc w:val="center"/>
    </w:pPr>
    <w:rPr>
      <w:snapToGrid w:val="0"/>
      <w:sz w:val="24"/>
    </w:rPr>
  </w:style>
  <w:style w:type="paragraph" w:customStyle="1" w:styleId="10">
    <w:name w:val="Рис.1. Подрисуночная надпись"/>
    <w:basedOn w:val="a7"/>
    <w:autoRedefine/>
    <w:rsid w:val="00604B96"/>
    <w:pPr>
      <w:keepNext/>
      <w:numPr>
        <w:numId w:val="64"/>
      </w:numPr>
      <w:suppressLineNumbers/>
      <w:tabs>
        <w:tab w:val="left" w:pos="851"/>
        <w:tab w:val="left" w:leader="dot" w:pos="9356"/>
      </w:tabs>
      <w:suppressAutoHyphens/>
      <w:jc w:val="center"/>
    </w:pPr>
    <w:rPr>
      <w:b/>
      <w:bCs/>
    </w:rPr>
  </w:style>
  <w:style w:type="paragraph" w:customStyle="1" w:styleId="BodyText23">
    <w:name w:val="Body Text 23"/>
    <w:basedOn w:val="a7"/>
    <w:rsid w:val="00604B96"/>
    <w:pPr>
      <w:suppressLineNumbers/>
      <w:tabs>
        <w:tab w:val="left" w:leader="dot" w:pos="9639"/>
      </w:tabs>
      <w:spacing w:before="20" w:after="20"/>
      <w:ind w:firstLine="709"/>
      <w:jc w:val="center"/>
    </w:pPr>
    <w:rPr>
      <w:snapToGrid w:val="0"/>
      <w:sz w:val="20"/>
      <w:szCs w:val="20"/>
    </w:rPr>
  </w:style>
  <w:style w:type="paragraph" w:customStyle="1" w:styleId="-17">
    <w:name w:val="Текст - 1"/>
    <w:basedOn w:val="1335"/>
    <w:link w:val="-113"/>
    <w:rsid w:val="00604B96"/>
    <w:pPr>
      <w:tabs>
        <w:tab w:val="clear" w:pos="9356"/>
        <w:tab w:val="left" w:leader="dot" w:pos="540"/>
      </w:tabs>
      <w:spacing w:before="120"/>
      <w:ind w:firstLine="547"/>
    </w:pPr>
    <w:rPr>
      <w:rFonts w:ascii="Times New Roman CYR" w:hAnsi="Times New Roman CYR"/>
    </w:rPr>
  </w:style>
  <w:style w:type="character" w:customStyle="1" w:styleId="1ffa">
    <w:name w:val="Таблица 1 Знак"/>
    <w:link w:val="1ff9"/>
    <w:rsid w:val="00604B96"/>
    <w:rPr>
      <w:rFonts w:ascii="Arial" w:hAnsi="Arial"/>
      <w:b/>
      <w:sz w:val="22"/>
    </w:rPr>
  </w:style>
  <w:style w:type="character" w:customStyle="1" w:styleId="-18">
    <w:name w:val="Текст - 1 Знак"/>
    <w:rsid w:val="00604B96"/>
    <w:rPr>
      <w:rFonts w:ascii="Times New Roman CYR" w:hAnsi="Times New Roman CYR" w:cs="Times New Roman CYR"/>
      <w:sz w:val="26"/>
      <w:szCs w:val="26"/>
      <w:lang w:val="ru-RU" w:eastAsia="ru-RU"/>
    </w:rPr>
  </w:style>
  <w:style w:type="paragraph" w:customStyle="1" w:styleId="2fffd">
    <w:name w:val="Таблица 2"/>
    <w:basedOn w:val="1ff9"/>
    <w:link w:val="2fffe"/>
    <w:rsid w:val="00604B96"/>
    <w:pPr>
      <w:autoSpaceDE w:val="0"/>
      <w:autoSpaceDN w:val="0"/>
      <w:adjustRightInd w:val="0"/>
      <w:spacing w:before="0" w:after="0"/>
      <w:ind w:left="-34" w:right="-76" w:firstLine="709"/>
      <w:jc w:val="center"/>
    </w:pPr>
    <w:rPr>
      <w:b w:val="0"/>
      <w:color w:val="000000"/>
      <w:lang w:val="x-none" w:eastAsia="x-none"/>
    </w:rPr>
  </w:style>
  <w:style w:type="paragraph" w:customStyle="1" w:styleId="afffffffffffffffffffb">
    <w:name w:val="Заголовок табл."/>
    <w:basedOn w:val="affffffffffffffffff8"/>
    <w:link w:val="afffffffffffffffffffc"/>
    <w:rsid w:val="00604B96"/>
    <w:pPr>
      <w:tabs>
        <w:tab w:val="clear" w:pos="1560"/>
        <w:tab w:val="clear" w:pos="5940"/>
        <w:tab w:val="num" w:pos="1440"/>
        <w:tab w:val="num" w:pos="3060"/>
      </w:tabs>
      <w:spacing w:before="120" w:after="120"/>
      <w:ind w:firstLine="288"/>
    </w:pPr>
    <w:rPr>
      <w:sz w:val="24"/>
    </w:rPr>
  </w:style>
  <w:style w:type="character" w:customStyle="1" w:styleId="2fffe">
    <w:name w:val="Таблица 2 Знак"/>
    <w:basedOn w:val="1ffa"/>
    <w:link w:val="2fffd"/>
    <w:rsid w:val="00604B96"/>
    <w:rPr>
      <w:rFonts w:ascii="Arial" w:hAnsi="Arial"/>
      <w:b w:val="0"/>
      <w:color w:val="000000"/>
      <w:sz w:val="22"/>
      <w:lang w:val="x-none" w:eastAsia="x-none"/>
    </w:rPr>
  </w:style>
  <w:style w:type="paragraph" w:customStyle="1" w:styleId="afffffffffffffffffffd">
    <w:name w:val="Заголовок рис."/>
    <w:basedOn w:val="a2"/>
    <w:link w:val="afffffffffffffffffffe"/>
    <w:rsid w:val="00604B96"/>
    <w:pPr>
      <w:suppressLineNumbers/>
      <w:tabs>
        <w:tab w:val="clear" w:pos="851"/>
        <w:tab w:val="clear" w:pos="1276"/>
        <w:tab w:val="clear" w:pos="1701"/>
        <w:tab w:val="clear" w:pos="1843"/>
        <w:tab w:val="clear" w:pos="2552"/>
        <w:tab w:val="clear" w:pos="9356"/>
        <w:tab w:val="left" w:pos="709"/>
        <w:tab w:val="left" w:pos="1134"/>
      </w:tabs>
      <w:suppressAutoHyphens w:val="0"/>
      <w:spacing w:before="60"/>
      <w:ind w:firstLine="288"/>
    </w:pPr>
    <w:rPr>
      <w:bCs w:val="0"/>
      <w:szCs w:val="20"/>
    </w:rPr>
  </w:style>
  <w:style w:type="character" w:customStyle="1" w:styleId="1ffffff2">
    <w:name w:val="заголовок табл Знак1"/>
    <w:rsid w:val="00604B96"/>
    <w:rPr>
      <w:b/>
      <w:sz w:val="24"/>
      <w:lang w:val="ru-RU" w:eastAsia="ru-RU" w:bidi="ar-SA"/>
    </w:rPr>
  </w:style>
  <w:style w:type="character" w:customStyle="1" w:styleId="afffffffffffffffffffc">
    <w:name w:val="Заголовок табл. Знак"/>
    <w:link w:val="afffffffffffffffffffb"/>
    <w:rsid w:val="00604B96"/>
    <w:rPr>
      <w:sz w:val="24"/>
    </w:rPr>
  </w:style>
  <w:style w:type="character" w:customStyle="1" w:styleId="1ffffff3">
    <w:name w:val="Подрисуночная надпись Знак1"/>
    <w:rsid w:val="00604B96"/>
    <w:rPr>
      <w:b/>
      <w:sz w:val="24"/>
    </w:rPr>
  </w:style>
  <w:style w:type="character" w:customStyle="1" w:styleId="afffffffffffffffffffe">
    <w:name w:val="Заголовок рис. Знак"/>
    <w:link w:val="afffffffffffffffffffd"/>
    <w:rsid w:val="00604B96"/>
    <w:rPr>
      <w:b/>
      <w:sz w:val="24"/>
      <w:lang w:val="x-none" w:eastAsia="x-none"/>
    </w:rPr>
  </w:style>
  <w:style w:type="character" w:customStyle="1" w:styleId="-113">
    <w:name w:val="Текст - 1 Знак1"/>
    <w:link w:val="-17"/>
    <w:rsid w:val="00604B96"/>
    <w:rPr>
      <w:rFonts w:ascii="Times New Roman CYR" w:hAnsi="Times New Roman CYR"/>
      <w:sz w:val="26"/>
      <w:szCs w:val="26"/>
    </w:rPr>
  </w:style>
  <w:style w:type="paragraph" w:customStyle="1" w:styleId="-19">
    <w:name w:val="Рис-1"/>
    <w:basedOn w:val="a2"/>
    <w:link w:val="-1a"/>
    <w:rsid w:val="00604B96"/>
  </w:style>
  <w:style w:type="paragraph" w:customStyle="1" w:styleId="-1b">
    <w:name w:val="Табл-1"/>
    <w:basedOn w:val="affffffffffffffffff8"/>
    <w:link w:val="-1c"/>
    <w:rsid w:val="00604B96"/>
    <w:pPr>
      <w:widowControl/>
      <w:tabs>
        <w:tab w:val="clear" w:pos="-3969"/>
        <w:tab w:val="clear" w:pos="426"/>
        <w:tab w:val="clear" w:pos="567"/>
        <w:tab w:val="clear" w:pos="1560"/>
        <w:tab w:val="clear" w:pos="3686"/>
        <w:tab w:val="clear" w:pos="5387"/>
        <w:tab w:val="clear" w:pos="5670"/>
        <w:tab w:val="clear" w:pos="5940"/>
        <w:tab w:val="num" w:pos="1440"/>
        <w:tab w:val="num" w:pos="3060"/>
        <w:tab w:val="left" w:leader="dot" w:pos="9356"/>
      </w:tabs>
      <w:suppressAutoHyphens/>
      <w:spacing w:before="120" w:after="120"/>
      <w:ind w:left="900" w:hanging="900"/>
    </w:pPr>
    <w:rPr>
      <w:bCs/>
      <w:sz w:val="24"/>
      <w:szCs w:val="24"/>
    </w:rPr>
  </w:style>
  <w:style w:type="character" w:customStyle="1" w:styleId="-1a">
    <w:name w:val="Рис-1 Знак"/>
    <w:link w:val="-19"/>
    <w:rsid w:val="00604B96"/>
    <w:rPr>
      <w:b/>
      <w:bCs/>
      <w:sz w:val="24"/>
      <w:szCs w:val="24"/>
      <w:lang w:val="x-none" w:eastAsia="x-none"/>
    </w:rPr>
  </w:style>
  <w:style w:type="character" w:customStyle="1" w:styleId="-1c">
    <w:name w:val="Табл-1 Знак"/>
    <w:link w:val="-1b"/>
    <w:rsid w:val="00604B96"/>
    <w:rPr>
      <w:bCs/>
      <w:sz w:val="24"/>
      <w:szCs w:val="24"/>
    </w:rPr>
  </w:style>
  <w:style w:type="paragraph" w:customStyle="1" w:styleId="-1d">
    <w:name w:val="Таблица-1"/>
    <w:basedOn w:val="a7"/>
    <w:link w:val="-1e"/>
    <w:rsid w:val="00604B96"/>
    <w:pPr>
      <w:autoSpaceDE w:val="0"/>
      <w:autoSpaceDN w:val="0"/>
      <w:adjustRightInd w:val="0"/>
      <w:ind w:firstLine="709"/>
      <w:jc w:val="center"/>
    </w:pPr>
    <w:rPr>
      <w:color w:val="000000"/>
      <w:sz w:val="20"/>
      <w:szCs w:val="20"/>
      <w:lang w:val="x-none" w:eastAsia="x-none"/>
    </w:rPr>
  </w:style>
  <w:style w:type="character" w:customStyle="1" w:styleId="-1e">
    <w:name w:val="Таблица-1 Знак"/>
    <w:link w:val="-1d"/>
    <w:rsid w:val="00604B96"/>
    <w:rPr>
      <w:color w:val="000000"/>
      <w:lang w:val="x-none" w:eastAsia="x-none"/>
    </w:rPr>
  </w:style>
  <w:style w:type="paragraph" w:customStyle="1" w:styleId="4f9">
    <w:name w:val="заголовок 4"/>
    <w:basedOn w:val="a7"/>
    <w:next w:val="a7"/>
    <w:rsid w:val="00604B96"/>
    <w:pPr>
      <w:keepNext/>
      <w:tabs>
        <w:tab w:val="num" w:pos="-436"/>
      </w:tabs>
      <w:spacing w:before="240" w:after="60"/>
      <w:jc w:val="both"/>
    </w:pPr>
    <w:rPr>
      <w:rFonts w:ascii="Arial" w:hAnsi="Arial"/>
      <w:b/>
      <w:szCs w:val="20"/>
      <w:lang w:val="en-US"/>
    </w:rPr>
  </w:style>
  <w:style w:type="paragraph" w:customStyle="1" w:styleId="affffffffffffffffffff">
    <w:name w:val="Текст Табл"/>
    <w:basedOn w:val="a7"/>
    <w:link w:val="affffffffffffffffffff0"/>
    <w:rsid w:val="00604B96"/>
    <w:pPr>
      <w:keepNext/>
      <w:keepLines/>
      <w:suppressAutoHyphens/>
      <w:autoSpaceDE w:val="0"/>
      <w:autoSpaceDN w:val="0"/>
      <w:adjustRightInd w:val="0"/>
      <w:ind w:firstLine="709"/>
      <w:jc w:val="center"/>
    </w:pPr>
    <w:rPr>
      <w:color w:val="000000"/>
      <w:sz w:val="20"/>
      <w:lang w:val="x-none" w:eastAsia="x-none"/>
    </w:rPr>
  </w:style>
  <w:style w:type="paragraph" w:customStyle="1" w:styleId="-b">
    <w:name w:val="Текст Табл-"/>
    <w:basedOn w:val="affffffffffffffffffff"/>
    <w:link w:val="-c"/>
    <w:rsid w:val="00604B96"/>
    <w:pPr>
      <w:ind w:left="-113" w:right="-113"/>
    </w:pPr>
  </w:style>
  <w:style w:type="character" w:customStyle="1" w:styleId="affffffffffffffffffff0">
    <w:name w:val="Текст Табл Знак"/>
    <w:link w:val="affffffffffffffffffff"/>
    <w:rsid w:val="00604B96"/>
    <w:rPr>
      <w:color w:val="000000"/>
      <w:szCs w:val="24"/>
      <w:lang w:val="x-none" w:eastAsia="x-none"/>
    </w:rPr>
  </w:style>
  <w:style w:type="character" w:customStyle="1" w:styleId="-c">
    <w:name w:val="Текст Табл- Знак"/>
    <w:basedOn w:val="affffffffffffffffffff0"/>
    <w:link w:val="-b"/>
    <w:rsid w:val="00604B96"/>
    <w:rPr>
      <w:color w:val="000000"/>
      <w:szCs w:val="24"/>
      <w:lang w:val="x-none" w:eastAsia="x-none"/>
    </w:rPr>
  </w:style>
  <w:style w:type="character" w:customStyle="1" w:styleId="21212111221121211">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w:rsid w:val="00604B96"/>
    <w:rPr>
      <w:b/>
      <w:kern w:val="28"/>
      <w:sz w:val="24"/>
      <w:szCs w:val="24"/>
      <w:lang w:val="ru-RU" w:eastAsia="ru-RU" w:bidi="ar-SA"/>
    </w:rPr>
  </w:style>
  <w:style w:type="paragraph" w:customStyle="1" w:styleId="13314">
    <w:name w:val="Стиль Обычный 13 Знак3 + Первая строка:  1 см"/>
    <w:basedOn w:val="a7"/>
    <w:rsid w:val="00604B96"/>
    <w:pPr>
      <w:keepNext/>
      <w:keepLines/>
      <w:suppressLineNumbers/>
      <w:tabs>
        <w:tab w:val="left" w:leader="dot" w:pos="9356"/>
      </w:tabs>
      <w:suppressAutoHyphens/>
      <w:spacing w:before="60" w:line="324" w:lineRule="auto"/>
      <w:ind w:firstLine="567"/>
      <w:jc w:val="both"/>
    </w:pPr>
    <w:rPr>
      <w:sz w:val="26"/>
      <w:szCs w:val="20"/>
    </w:rPr>
  </w:style>
  <w:style w:type="paragraph" w:customStyle="1" w:styleId="-d">
    <w:name w:val="таблица-заголовок"/>
    <w:basedOn w:val="a7"/>
    <w:autoRedefine/>
    <w:rsid w:val="00604B96"/>
    <w:pPr>
      <w:keepNext/>
      <w:tabs>
        <w:tab w:val="num" w:pos="1260"/>
      </w:tabs>
      <w:ind w:left="1260" w:right="-190" w:hanging="360"/>
      <w:jc w:val="center"/>
    </w:pPr>
    <w:rPr>
      <w:b/>
      <w:bCs/>
    </w:rPr>
  </w:style>
  <w:style w:type="paragraph" w:customStyle="1" w:styleId="1">
    <w:name w:val="Заг 1"/>
    <w:basedOn w:val="a7"/>
    <w:rsid w:val="00604B96"/>
    <w:pPr>
      <w:numPr>
        <w:numId w:val="66"/>
      </w:numPr>
      <w:suppressLineNumbers/>
      <w:spacing w:line="324" w:lineRule="auto"/>
      <w:jc w:val="both"/>
    </w:pPr>
    <w:rPr>
      <w:szCs w:val="20"/>
    </w:rPr>
  </w:style>
  <w:style w:type="paragraph" w:customStyle="1" w:styleId="3133">
    <w:name w:val="Заголовок 3 + 13 пт не полужирный Авто По левому краю сни..."/>
    <w:basedOn w:val="30"/>
    <w:rsid w:val="00604B96"/>
    <w:pPr>
      <w:numPr>
        <w:ilvl w:val="2"/>
      </w:numPr>
      <w:shd w:val="clear" w:color="auto" w:fill="FFFFFF"/>
      <w:tabs>
        <w:tab w:val="left" w:pos="1440"/>
        <w:tab w:val="num" w:pos="2160"/>
        <w:tab w:val="left" w:leader="dot" w:pos="9356"/>
        <w:tab w:val="left" w:leader="dot" w:pos="9639"/>
      </w:tabs>
      <w:autoSpaceDE w:val="0"/>
      <w:autoSpaceDN w:val="0"/>
      <w:adjustRightInd w:val="0"/>
      <w:spacing w:before="60"/>
      <w:ind w:left="1151" w:hanging="720"/>
      <w:jc w:val="both"/>
    </w:pPr>
    <w:rPr>
      <w:rFonts w:ascii="Times New Roman" w:hAnsi="Times New Roman" w:cs="Times New Roman"/>
      <w:b w:val="0"/>
      <w:bCs w:val="0"/>
      <w:color w:val="000000"/>
      <w:sz w:val="24"/>
      <w:lang w:val="x-none" w:eastAsia="x-none"/>
    </w:rPr>
  </w:style>
  <w:style w:type="character" w:customStyle="1" w:styleId="1ffffff4">
    <w:name w:val="Рис.1 Подрисуночная надпись Знак"/>
    <w:rsid w:val="00604B96"/>
    <w:rPr>
      <w:rFonts w:ascii="Times New Roman" w:hAnsi="Times New Roman"/>
      <w:b/>
      <w:bCs/>
      <w:iCs/>
      <w:sz w:val="24"/>
      <w:szCs w:val="24"/>
      <w:lang w:val="ru-RU" w:eastAsia="ru-RU" w:bidi="ar-SA"/>
    </w:rPr>
  </w:style>
  <w:style w:type="paragraph" w:customStyle="1" w:styleId="affffffffffffffffffff1">
    <w:name w:val="рисунок"/>
    <w:basedOn w:val="a7"/>
    <w:autoRedefine/>
    <w:rsid w:val="00604B96"/>
    <w:pPr>
      <w:keepNext/>
      <w:keepLines/>
      <w:widowControl w:val="0"/>
      <w:suppressLineNumbers/>
      <w:tabs>
        <w:tab w:val="left" w:pos="709"/>
        <w:tab w:val="left" w:pos="1134"/>
        <w:tab w:val="num" w:pos="3154"/>
      </w:tabs>
      <w:autoSpaceDE w:val="0"/>
      <w:autoSpaceDN w:val="0"/>
      <w:adjustRightInd w:val="0"/>
      <w:spacing w:before="60"/>
      <w:ind w:left="2434" w:hanging="360"/>
      <w:jc w:val="center"/>
    </w:pPr>
    <w:rPr>
      <w:rFonts w:ascii="Arial" w:hAnsi="Arial" w:cs="Arial"/>
      <w:b/>
      <w:sz w:val="20"/>
      <w:szCs w:val="20"/>
    </w:rPr>
  </w:style>
  <w:style w:type="paragraph" w:customStyle="1" w:styleId="11114">
    <w:name w:val="Стиль Заголовок 1Заголовок 1 (табл)заголовок 1Заголовок 1 Знакз..."/>
    <w:basedOn w:val="15"/>
    <w:autoRedefine/>
    <w:rsid w:val="00604B96"/>
    <w:pPr>
      <w:widowControl w:val="0"/>
      <w:tabs>
        <w:tab w:val="num" w:pos="556"/>
        <w:tab w:val="num" w:pos="1080"/>
      </w:tabs>
      <w:autoSpaceDE w:val="0"/>
      <w:autoSpaceDN w:val="0"/>
      <w:adjustRightInd w:val="0"/>
      <w:spacing w:line="240" w:lineRule="auto"/>
      <w:ind w:left="556" w:hanging="72"/>
      <w:jc w:val="center"/>
    </w:pPr>
    <w:rPr>
      <w:rFonts w:ascii="Arial" w:hAnsi="Arial" w:cs="Arial"/>
      <w:caps/>
      <w:kern w:val="28"/>
      <w:szCs w:val="20"/>
    </w:rPr>
  </w:style>
  <w:style w:type="character" w:customStyle="1" w:styleId="afffffff6">
    <w:name w:val="Приложение Знак"/>
    <w:link w:val="afffffff5"/>
    <w:rsid w:val="00604B96"/>
    <w:rPr>
      <w:szCs w:val="24"/>
    </w:rPr>
  </w:style>
  <w:style w:type="paragraph" w:customStyle="1" w:styleId="affffffffffffffffffff2">
    <w:name w:val="отчетный"/>
    <w:basedOn w:val="a7"/>
    <w:link w:val="affffffffffffffffffff3"/>
    <w:rsid w:val="00604B96"/>
    <w:pPr>
      <w:suppressLineNumbers/>
      <w:tabs>
        <w:tab w:val="left" w:leader="dot" w:pos="540"/>
      </w:tabs>
      <w:suppressAutoHyphens/>
      <w:spacing w:before="120"/>
      <w:ind w:firstLine="539"/>
      <w:jc w:val="both"/>
    </w:pPr>
    <w:rPr>
      <w:rFonts w:ascii="Times New Roman CYR" w:hAnsi="Times New Roman CYR"/>
      <w:sz w:val="26"/>
      <w:szCs w:val="26"/>
      <w:lang w:val="x-none" w:eastAsia="x-none"/>
    </w:rPr>
  </w:style>
  <w:style w:type="character" w:customStyle="1" w:styleId="affffffffffffffffffff3">
    <w:name w:val="отчетный Знак"/>
    <w:link w:val="affffffffffffffffffff2"/>
    <w:rsid w:val="00604B96"/>
    <w:rPr>
      <w:rFonts w:ascii="Times New Roman CYR" w:hAnsi="Times New Roman CYR"/>
      <w:sz w:val="26"/>
      <w:szCs w:val="26"/>
      <w:lang w:val="x-none" w:eastAsia="x-none"/>
    </w:rPr>
  </w:style>
  <w:style w:type="paragraph" w:customStyle="1" w:styleId="14">
    <w:name w:val="Подрисуночная надпись Знак Знак1"/>
    <w:basedOn w:val="a7"/>
    <w:link w:val="1ffffff5"/>
    <w:autoRedefine/>
    <w:rsid w:val="00604B96"/>
    <w:pPr>
      <w:keepNext/>
      <w:numPr>
        <w:numId w:val="68"/>
      </w:numPr>
      <w:tabs>
        <w:tab w:val="left" w:pos="851"/>
      </w:tabs>
      <w:suppressAutoHyphens/>
      <w:ind w:left="630" w:hanging="630"/>
      <w:jc w:val="center"/>
    </w:pPr>
    <w:rPr>
      <w:rFonts w:eastAsia="Calibri"/>
      <w:b/>
      <w:bCs/>
      <w:lang w:val="x-none" w:eastAsia="x-none"/>
    </w:rPr>
  </w:style>
  <w:style w:type="character" w:customStyle="1" w:styleId="1ffffff5">
    <w:name w:val="Подрисуночная надпись Знак Знак1 Знак"/>
    <w:link w:val="14"/>
    <w:locked/>
    <w:rsid w:val="00604B96"/>
    <w:rPr>
      <w:rFonts w:eastAsia="Calibri"/>
      <w:b/>
      <w:bCs/>
      <w:sz w:val="24"/>
      <w:szCs w:val="24"/>
      <w:lang w:val="x-none" w:eastAsia="x-none"/>
    </w:rPr>
  </w:style>
  <w:style w:type="character" w:customStyle="1" w:styleId="1360">
    <w:name w:val="Обычный 13 Знак6"/>
    <w:rsid w:val="00604B96"/>
    <w:rPr>
      <w:sz w:val="28"/>
      <w:lang w:val="ru-RU" w:eastAsia="ru-RU"/>
    </w:rPr>
  </w:style>
  <w:style w:type="character" w:customStyle="1" w:styleId="1344">
    <w:name w:val="Обычный 13 Знак Знак4"/>
    <w:locked/>
    <w:rsid w:val="00604B96"/>
    <w:rPr>
      <w:sz w:val="26"/>
      <w:lang w:val="ru-RU" w:eastAsia="ru-RU"/>
    </w:rPr>
  </w:style>
  <w:style w:type="character" w:customStyle="1" w:styleId="SUBST">
    <w:name w:val="__SUBST"/>
    <w:rsid w:val="00604B96"/>
    <w:rPr>
      <w:b/>
      <w:i/>
      <w:sz w:val="22"/>
    </w:rPr>
  </w:style>
  <w:style w:type="paragraph" w:customStyle="1" w:styleId="109">
    <w:name w:val="Стиль заголовок табл + 10 пт"/>
    <w:basedOn w:val="affffffffffffffffff8"/>
    <w:link w:val="10a"/>
    <w:autoRedefine/>
    <w:rsid w:val="00604B96"/>
    <w:pPr>
      <w:keepLines/>
      <w:widowControl/>
      <w:suppressLineNumbers w:val="0"/>
      <w:tabs>
        <w:tab w:val="clear" w:pos="-3969"/>
        <w:tab w:val="clear" w:pos="426"/>
        <w:tab w:val="clear" w:pos="567"/>
        <w:tab w:val="clear" w:pos="1560"/>
        <w:tab w:val="clear" w:pos="3686"/>
        <w:tab w:val="clear" w:pos="5387"/>
        <w:tab w:val="clear" w:pos="5670"/>
        <w:tab w:val="clear" w:pos="5940"/>
        <w:tab w:val="left" w:pos="1304"/>
        <w:tab w:val="left" w:pos="1559"/>
        <w:tab w:val="left" w:pos="2693"/>
        <w:tab w:val="left" w:pos="3969"/>
        <w:tab w:val="left" w:pos="4253"/>
        <w:tab w:val="num" w:pos="5900"/>
        <w:tab w:val="left" w:leader="dot" w:pos="9356"/>
      </w:tabs>
      <w:suppressAutoHyphens/>
      <w:spacing w:before="120" w:after="60"/>
      <w:jc w:val="both"/>
    </w:pPr>
    <w:rPr>
      <w:rFonts w:ascii="Calibri" w:eastAsia="Calibri" w:hAnsi="Calibri"/>
      <w:b/>
      <w:sz w:val="24"/>
      <w:lang w:val="x-none" w:eastAsia="x-none"/>
    </w:rPr>
  </w:style>
  <w:style w:type="character" w:customStyle="1" w:styleId="10a">
    <w:name w:val="Стиль заголовок табл + 10 пт Знак"/>
    <w:link w:val="109"/>
    <w:locked/>
    <w:rsid w:val="00604B96"/>
    <w:rPr>
      <w:rFonts w:ascii="Calibri" w:eastAsia="Calibri" w:hAnsi="Calibri"/>
      <w:b/>
      <w:sz w:val="24"/>
      <w:lang w:val="x-none" w:eastAsia="x-none"/>
    </w:rPr>
  </w:style>
  <w:style w:type="paragraph" w:customStyle="1" w:styleId="13a">
    <w:name w:val="Стиль 13 пт Междустр.интервал:  одинарный"/>
    <w:basedOn w:val="a7"/>
    <w:autoRedefine/>
    <w:rsid w:val="00604B96"/>
    <w:pPr>
      <w:keepNext/>
      <w:keepLines/>
      <w:suppressLineNumbers/>
      <w:tabs>
        <w:tab w:val="left" w:pos="708"/>
      </w:tabs>
      <w:suppressAutoHyphens/>
      <w:ind w:firstLine="567"/>
      <w:jc w:val="both"/>
    </w:pPr>
    <w:rPr>
      <w:rFonts w:eastAsia="Calibri"/>
      <w:sz w:val="26"/>
      <w:szCs w:val="20"/>
    </w:rPr>
  </w:style>
  <w:style w:type="paragraph" w:customStyle="1" w:styleId="msolistparagraph0">
    <w:name w:val="msolistparagraph"/>
    <w:basedOn w:val="a7"/>
    <w:rsid w:val="00604B96"/>
    <w:pPr>
      <w:spacing w:before="100" w:beforeAutospacing="1" w:after="100" w:afterAutospacing="1"/>
      <w:ind w:firstLine="709"/>
      <w:jc w:val="both"/>
    </w:pPr>
  </w:style>
  <w:style w:type="paragraph" w:customStyle="1" w:styleId="1ffffff6">
    <w:name w:val="Обычный1 Знак"/>
    <w:rsid w:val="00604B96"/>
    <w:pPr>
      <w:widowControl w:val="0"/>
    </w:pPr>
    <w:rPr>
      <w:sz w:val="28"/>
    </w:rPr>
  </w:style>
  <w:style w:type="character" w:customStyle="1" w:styleId="FooterChar">
    <w:name w:val="Footer Char"/>
    <w:locked/>
    <w:rsid w:val="00604B96"/>
    <w:rPr>
      <w:rFonts w:cs="Times New Roman"/>
    </w:rPr>
  </w:style>
  <w:style w:type="paragraph" w:customStyle="1" w:styleId="font1">
    <w:name w:val="font1"/>
    <w:basedOn w:val="a7"/>
    <w:rsid w:val="00604B96"/>
    <w:pPr>
      <w:spacing w:before="100" w:beforeAutospacing="1" w:after="100" w:afterAutospacing="1"/>
      <w:ind w:firstLine="709"/>
      <w:jc w:val="both"/>
    </w:pPr>
    <w:rPr>
      <w:color w:val="000000"/>
    </w:rPr>
  </w:style>
  <w:style w:type="paragraph" w:customStyle="1" w:styleId="style21">
    <w:name w:val="style2"/>
    <w:basedOn w:val="a7"/>
    <w:rsid w:val="00604B96"/>
    <w:pPr>
      <w:ind w:firstLine="709"/>
      <w:jc w:val="both"/>
    </w:pPr>
    <w:rPr>
      <w:rFonts w:ascii="Verdana" w:hAnsi="Verdana"/>
      <w:color w:val="000000"/>
      <w:sz w:val="21"/>
      <w:szCs w:val="21"/>
    </w:rPr>
  </w:style>
  <w:style w:type="paragraph" w:customStyle="1" w:styleId="point">
    <w:name w:val="point"/>
    <w:basedOn w:val="a7"/>
    <w:rsid w:val="00604B96"/>
    <w:pPr>
      <w:ind w:firstLine="566"/>
      <w:jc w:val="both"/>
    </w:pPr>
    <w:rPr>
      <w:rFonts w:eastAsia="Calibri"/>
      <w:color w:val="000080"/>
    </w:rPr>
  </w:style>
  <w:style w:type="paragraph" w:customStyle="1" w:styleId="newncpi">
    <w:name w:val="newncpi"/>
    <w:basedOn w:val="a7"/>
    <w:rsid w:val="00604B96"/>
    <w:pPr>
      <w:ind w:firstLine="566"/>
      <w:jc w:val="both"/>
    </w:pPr>
    <w:rPr>
      <w:rFonts w:eastAsia="Calibri"/>
      <w:color w:val="000080"/>
    </w:rPr>
  </w:style>
  <w:style w:type="numbering" w:customStyle="1" w:styleId="1280">
    <w:name w:val="Нет списка128"/>
    <w:next w:val="ab"/>
    <w:uiPriority w:val="99"/>
    <w:semiHidden/>
    <w:unhideWhenUsed/>
    <w:rsid w:val="00604B96"/>
  </w:style>
  <w:style w:type="numbering" w:customStyle="1" w:styleId="31f2">
    <w:name w:val="Стиль31"/>
    <w:rsid w:val="00604B96"/>
  </w:style>
  <w:style w:type="numbering" w:customStyle="1" w:styleId="2270">
    <w:name w:val="Нет списка227"/>
    <w:next w:val="ab"/>
    <w:uiPriority w:val="99"/>
    <w:semiHidden/>
    <w:unhideWhenUsed/>
    <w:rsid w:val="00604B96"/>
  </w:style>
  <w:style w:type="numbering" w:customStyle="1" w:styleId="32b">
    <w:name w:val="Стиль32"/>
    <w:rsid w:val="00604B96"/>
  </w:style>
  <w:style w:type="paragraph" w:customStyle="1" w:styleId="131276">
    <w:name w:val="Стиль 13 пт По ширине Первая строка:  127 см Перед:  6 пт"/>
    <w:basedOn w:val="a7"/>
    <w:rsid w:val="00604B96"/>
    <w:pPr>
      <w:shd w:val="clear" w:color="auto" w:fill="FFFFFF"/>
      <w:ind w:firstLine="709"/>
      <w:jc w:val="both"/>
    </w:pPr>
    <w:rPr>
      <w:sz w:val="26"/>
      <w:szCs w:val="26"/>
    </w:rPr>
  </w:style>
  <w:style w:type="paragraph" w:customStyle="1" w:styleId="2ffff">
    <w:name w:val="Îñíîâíîé òåêñò 2"/>
    <w:basedOn w:val="a7"/>
    <w:rsid w:val="00604B96"/>
    <w:pPr>
      <w:autoSpaceDE w:val="0"/>
      <w:autoSpaceDN w:val="0"/>
      <w:adjustRightInd w:val="0"/>
      <w:ind w:right="-852" w:firstLine="709"/>
      <w:jc w:val="both"/>
    </w:pPr>
    <w:rPr>
      <w:sz w:val="28"/>
      <w:szCs w:val="20"/>
    </w:rPr>
  </w:style>
  <w:style w:type="numbering" w:customStyle="1" w:styleId="3180">
    <w:name w:val="Нет списка318"/>
    <w:next w:val="ab"/>
    <w:uiPriority w:val="99"/>
    <w:semiHidden/>
    <w:unhideWhenUsed/>
    <w:rsid w:val="00604B96"/>
  </w:style>
  <w:style w:type="paragraph" w:customStyle="1" w:styleId="2ffff0">
    <w:name w:val="Знак Знак Знак2 Знак Знак Знак Знак"/>
    <w:basedOn w:val="a7"/>
    <w:rsid w:val="00604B96"/>
    <w:pPr>
      <w:ind w:firstLine="709"/>
      <w:jc w:val="both"/>
    </w:pPr>
    <w:rPr>
      <w:rFonts w:ascii="Verdana" w:hAnsi="Verdana" w:cs="Verdana"/>
      <w:sz w:val="20"/>
      <w:szCs w:val="20"/>
      <w:lang w:val="en-US" w:eastAsia="en-US"/>
    </w:rPr>
  </w:style>
  <w:style w:type="table" w:customStyle="1" w:styleId="13b">
    <w:name w:val="Сетка таблицы13"/>
    <w:basedOn w:val="aa"/>
    <w:next w:val="ae"/>
    <w:rsid w:val="00604B96"/>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86">
    <w:name w:val="xl186"/>
    <w:basedOn w:val="a7"/>
    <w:rsid w:val="00604B96"/>
    <w:pPr>
      <w:pBdr>
        <w:top w:val="single" w:sz="4" w:space="0" w:color="auto"/>
        <w:left w:val="single" w:sz="8" w:space="0" w:color="auto"/>
        <w:bottom w:val="single" w:sz="4" w:space="0" w:color="auto"/>
      </w:pBdr>
      <w:spacing w:before="100" w:beforeAutospacing="1" w:after="100" w:afterAutospacing="1"/>
      <w:ind w:firstLine="709"/>
      <w:jc w:val="center"/>
    </w:pPr>
  </w:style>
  <w:style w:type="paragraph" w:customStyle="1" w:styleId="xl187">
    <w:name w:val="xl187"/>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pPr>
    <w:rPr>
      <w:i/>
      <w:iCs/>
    </w:rPr>
  </w:style>
  <w:style w:type="paragraph" w:customStyle="1" w:styleId="xl188">
    <w:name w:val="xl188"/>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pPr>
    <w:rPr>
      <w:i/>
      <w:iCs/>
    </w:rPr>
  </w:style>
  <w:style w:type="paragraph" w:customStyle="1" w:styleId="xl189">
    <w:name w:val="xl189"/>
    <w:basedOn w:val="a7"/>
    <w:rsid w:val="00604B96"/>
    <w:pPr>
      <w:pBdr>
        <w:top w:val="single" w:sz="4" w:space="0" w:color="auto"/>
        <w:left w:val="single" w:sz="8" w:space="0" w:color="auto"/>
        <w:bottom w:val="single" w:sz="4" w:space="0" w:color="auto"/>
      </w:pBdr>
      <w:spacing w:before="100" w:beforeAutospacing="1" w:after="100" w:afterAutospacing="1"/>
      <w:ind w:firstLine="709"/>
      <w:jc w:val="center"/>
    </w:pPr>
  </w:style>
  <w:style w:type="paragraph" w:customStyle="1" w:styleId="xl190">
    <w:name w:val="xl190"/>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191">
    <w:name w:val="xl191"/>
    <w:basedOn w:val="a7"/>
    <w:rsid w:val="00604B96"/>
    <w:pPr>
      <w:pBdr>
        <w:top w:val="single" w:sz="4" w:space="0" w:color="auto"/>
        <w:left w:val="single" w:sz="8" w:space="0" w:color="auto"/>
        <w:bottom w:val="single" w:sz="4" w:space="0" w:color="auto"/>
      </w:pBdr>
      <w:spacing w:before="100" w:beforeAutospacing="1" w:after="100" w:afterAutospacing="1"/>
      <w:ind w:firstLine="709"/>
      <w:jc w:val="center"/>
      <w:textAlignment w:val="center"/>
    </w:pPr>
  </w:style>
  <w:style w:type="paragraph" w:customStyle="1" w:styleId="xl192">
    <w:name w:val="xl192"/>
    <w:basedOn w:val="a7"/>
    <w:rsid w:val="00604B96"/>
    <w:pPr>
      <w:pBdr>
        <w:top w:val="single" w:sz="8"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193">
    <w:name w:val="xl193"/>
    <w:basedOn w:val="a7"/>
    <w:rsid w:val="00604B96"/>
    <w:pPr>
      <w:pBdr>
        <w:top w:val="single" w:sz="8"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194">
    <w:name w:val="xl194"/>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195">
    <w:name w:val="xl195"/>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rPr>
      <w:i/>
      <w:iCs/>
    </w:rPr>
  </w:style>
  <w:style w:type="paragraph" w:customStyle="1" w:styleId="xl196">
    <w:name w:val="xl196"/>
    <w:basedOn w:val="a7"/>
    <w:rsid w:val="00604B96"/>
    <w:pPr>
      <w:pBdr>
        <w:left w:val="single" w:sz="4" w:space="0" w:color="auto"/>
        <w:right w:val="single" w:sz="4" w:space="0" w:color="auto"/>
      </w:pBdr>
      <w:spacing w:before="100" w:beforeAutospacing="1" w:after="100" w:afterAutospacing="1"/>
      <w:ind w:firstLine="709"/>
      <w:jc w:val="center"/>
      <w:textAlignment w:val="center"/>
    </w:pPr>
  </w:style>
  <w:style w:type="paragraph" w:customStyle="1" w:styleId="xl197">
    <w:name w:val="xl197"/>
    <w:basedOn w:val="a7"/>
    <w:rsid w:val="00604B96"/>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jc w:val="both"/>
      <w:textAlignment w:val="center"/>
    </w:pPr>
    <w:rPr>
      <w:i/>
      <w:iCs/>
    </w:rPr>
  </w:style>
  <w:style w:type="paragraph" w:customStyle="1" w:styleId="xl198">
    <w:name w:val="xl198"/>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199">
    <w:name w:val="xl199"/>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rPr>
      <w:i/>
      <w:iCs/>
    </w:rPr>
  </w:style>
  <w:style w:type="paragraph" w:customStyle="1" w:styleId="xl200">
    <w:name w:val="xl200"/>
    <w:basedOn w:val="a7"/>
    <w:rsid w:val="00604B96"/>
    <w:pPr>
      <w:pBdr>
        <w:top w:val="single" w:sz="4" w:space="0" w:color="auto"/>
        <w:left w:val="single" w:sz="8" w:space="0" w:color="auto"/>
        <w:bottom w:val="single" w:sz="4" w:space="0" w:color="auto"/>
      </w:pBdr>
      <w:spacing w:before="100" w:beforeAutospacing="1" w:after="100" w:afterAutospacing="1"/>
      <w:ind w:firstLine="709"/>
      <w:jc w:val="center"/>
      <w:textAlignment w:val="center"/>
    </w:pPr>
    <w:rPr>
      <w:i/>
      <w:iCs/>
    </w:rPr>
  </w:style>
  <w:style w:type="paragraph" w:customStyle="1" w:styleId="xl201">
    <w:name w:val="xl201"/>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rPr>
      <w:i/>
      <w:iCs/>
    </w:rPr>
  </w:style>
  <w:style w:type="paragraph" w:customStyle="1" w:styleId="xl202">
    <w:name w:val="xl202"/>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203">
    <w:name w:val="xl203"/>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04">
    <w:name w:val="xl204"/>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205">
    <w:name w:val="xl205"/>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rPr>
      <w:i/>
      <w:iCs/>
    </w:rPr>
  </w:style>
  <w:style w:type="paragraph" w:customStyle="1" w:styleId="xl206">
    <w:name w:val="xl206"/>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207">
    <w:name w:val="xl207"/>
    <w:basedOn w:val="a7"/>
    <w:rsid w:val="00604B96"/>
    <w:pPr>
      <w:spacing w:before="100" w:beforeAutospacing="1" w:after="100" w:afterAutospacing="1"/>
      <w:ind w:firstLine="709"/>
      <w:jc w:val="both"/>
    </w:pPr>
  </w:style>
  <w:style w:type="paragraph" w:customStyle="1" w:styleId="xl208">
    <w:name w:val="xl208"/>
    <w:basedOn w:val="a7"/>
    <w:rsid w:val="00604B9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709"/>
      <w:jc w:val="center"/>
    </w:pPr>
  </w:style>
  <w:style w:type="paragraph" w:customStyle="1" w:styleId="xl209">
    <w:name w:val="xl209"/>
    <w:basedOn w:val="a7"/>
    <w:rsid w:val="00604B9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709"/>
      <w:jc w:val="both"/>
    </w:pPr>
  </w:style>
  <w:style w:type="paragraph" w:customStyle="1" w:styleId="xl210">
    <w:name w:val="xl210"/>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211">
    <w:name w:val="xl211"/>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12">
    <w:name w:val="xl212"/>
    <w:basedOn w:val="a7"/>
    <w:rsid w:val="00604B96"/>
    <w:pPr>
      <w:spacing w:before="100" w:beforeAutospacing="1" w:after="100" w:afterAutospacing="1"/>
      <w:ind w:firstLine="709"/>
      <w:jc w:val="center"/>
      <w:textAlignment w:val="center"/>
    </w:pPr>
  </w:style>
  <w:style w:type="paragraph" w:customStyle="1" w:styleId="xl213">
    <w:name w:val="xl213"/>
    <w:basedOn w:val="a7"/>
    <w:rsid w:val="00604B96"/>
    <w:pPr>
      <w:spacing w:before="100" w:beforeAutospacing="1" w:after="100" w:afterAutospacing="1"/>
      <w:ind w:firstLine="709"/>
      <w:jc w:val="both"/>
      <w:textAlignment w:val="center"/>
    </w:pPr>
  </w:style>
  <w:style w:type="paragraph" w:customStyle="1" w:styleId="xl214">
    <w:name w:val="xl214"/>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i/>
      <w:iCs/>
    </w:rPr>
  </w:style>
  <w:style w:type="paragraph" w:customStyle="1" w:styleId="xl215">
    <w:name w:val="xl215"/>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16">
    <w:name w:val="xl216"/>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17">
    <w:name w:val="xl217"/>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rPr>
      <w:i/>
      <w:iCs/>
    </w:rPr>
  </w:style>
  <w:style w:type="paragraph" w:customStyle="1" w:styleId="xl218">
    <w:name w:val="xl218"/>
    <w:basedOn w:val="a7"/>
    <w:rsid w:val="00604B96"/>
    <w:pPr>
      <w:spacing w:before="100" w:beforeAutospacing="1" w:after="100" w:afterAutospacing="1"/>
      <w:ind w:firstLine="709"/>
      <w:jc w:val="both"/>
    </w:pPr>
    <w:rPr>
      <w:i/>
      <w:iCs/>
    </w:rPr>
  </w:style>
  <w:style w:type="paragraph" w:customStyle="1" w:styleId="xl219">
    <w:name w:val="xl219"/>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220">
    <w:name w:val="xl220"/>
    <w:basedOn w:val="a7"/>
    <w:rsid w:val="00604B96"/>
    <w:pPr>
      <w:pBdr>
        <w:top w:val="single" w:sz="4" w:space="0" w:color="auto"/>
        <w:left w:val="single" w:sz="4" w:space="0" w:color="auto"/>
        <w:right w:val="single" w:sz="4" w:space="0" w:color="auto"/>
      </w:pBdr>
      <w:spacing w:before="100" w:beforeAutospacing="1" w:after="100" w:afterAutospacing="1"/>
      <w:ind w:firstLine="709"/>
      <w:jc w:val="both"/>
      <w:textAlignment w:val="center"/>
    </w:pPr>
    <w:rPr>
      <w:i/>
      <w:iCs/>
    </w:rPr>
  </w:style>
  <w:style w:type="paragraph" w:customStyle="1" w:styleId="xl221">
    <w:name w:val="xl221"/>
    <w:basedOn w:val="a7"/>
    <w:rsid w:val="00604B9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709"/>
      <w:jc w:val="both"/>
      <w:textAlignment w:val="center"/>
    </w:pPr>
    <w:rPr>
      <w:b/>
      <w:bCs/>
    </w:rPr>
  </w:style>
  <w:style w:type="paragraph" w:customStyle="1" w:styleId="xl222">
    <w:name w:val="xl222"/>
    <w:basedOn w:val="a7"/>
    <w:rsid w:val="00604B96"/>
    <w:pPr>
      <w:spacing w:before="100" w:beforeAutospacing="1" w:after="100" w:afterAutospacing="1"/>
      <w:ind w:firstLine="709"/>
      <w:jc w:val="center"/>
    </w:pPr>
  </w:style>
  <w:style w:type="paragraph" w:customStyle="1" w:styleId="xl223">
    <w:name w:val="xl223"/>
    <w:basedOn w:val="a7"/>
    <w:rsid w:val="00604B96"/>
    <w:pPr>
      <w:spacing w:before="100" w:beforeAutospacing="1" w:after="100" w:afterAutospacing="1"/>
      <w:ind w:firstLine="709"/>
      <w:jc w:val="center"/>
      <w:textAlignment w:val="center"/>
    </w:pPr>
    <w:rPr>
      <w:i/>
      <w:iCs/>
    </w:rPr>
  </w:style>
  <w:style w:type="paragraph" w:customStyle="1" w:styleId="xl224">
    <w:name w:val="xl224"/>
    <w:basedOn w:val="a7"/>
    <w:rsid w:val="00604B9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709"/>
      <w:jc w:val="center"/>
      <w:textAlignment w:val="center"/>
    </w:pPr>
    <w:rPr>
      <w:b/>
      <w:bCs/>
    </w:rPr>
  </w:style>
  <w:style w:type="paragraph" w:customStyle="1" w:styleId="xl225">
    <w:name w:val="xl225"/>
    <w:basedOn w:val="a7"/>
    <w:rsid w:val="00604B9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709"/>
      <w:jc w:val="center"/>
    </w:pPr>
    <w:rPr>
      <w:b/>
      <w:bCs/>
    </w:rPr>
  </w:style>
  <w:style w:type="paragraph" w:customStyle="1" w:styleId="xl226">
    <w:name w:val="xl226"/>
    <w:basedOn w:val="a7"/>
    <w:rsid w:val="00604B9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709"/>
      <w:jc w:val="both"/>
    </w:pPr>
    <w:rPr>
      <w:b/>
      <w:bCs/>
    </w:rPr>
  </w:style>
  <w:style w:type="paragraph" w:customStyle="1" w:styleId="xl227">
    <w:name w:val="xl227"/>
    <w:basedOn w:val="a7"/>
    <w:rsid w:val="00604B96"/>
    <w:pPr>
      <w:spacing w:before="100" w:beforeAutospacing="1" w:after="100" w:afterAutospacing="1"/>
      <w:ind w:firstLine="709"/>
      <w:jc w:val="both"/>
    </w:pPr>
    <w:rPr>
      <w:b/>
      <w:bCs/>
    </w:rPr>
  </w:style>
  <w:style w:type="paragraph" w:customStyle="1" w:styleId="xl228">
    <w:name w:val="xl228"/>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rPr>
      <w:i/>
      <w:iCs/>
    </w:rPr>
  </w:style>
  <w:style w:type="paragraph" w:customStyle="1" w:styleId="xl229">
    <w:name w:val="xl229"/>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pPr>
  </w:style>
  <w:style w:type="paragraph" w:customStyle="1" w:styleId="xl230">
    <w:name w:val="xl230"/>
    <w:basedOn w:val="a7"/>
    <w:rsid w:val="00604B96"/>
    <w:pPr>
      <w:pBdr>
        <w:top w:val="single" w:sz="4" w:space="0" w:color="auto"/>
        <w:bottom w:val="single" w:sz="4" w:space="0" w:color="auto"/>
      </w:pBdr>
      <w:spacing w:before="100" w:beforeAutospacing="1" w:after="100" w:afterAutospacing="1"/>
      <w:ind w:firstLine="709"/>
      <w:jc w:val="center"/>
    </w:pPr>
    <w:rPr>
      <w:i/>
      <w:iCs/>
    </w:rPr>
  </w:style>
  <w:style w:type="paragraph" w:customStyle="1" w:styleId="xl231">
    <w:name w:val="xl231"/>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232">
    <w:name w:val="xl232"/>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pPr>
    <w:rPr>
      <w:i/>
      <w:iCs/>
    </w:rPr>
  </w:style>
  <w:style w:type="paragraph" w:customStyle="1" w:styleId="xl233">
    <w:name w:val="xl233"/>
    <w:basedOn w:val="a7"/>
    <w:rsid w:val="00604B96"/>
    <w:pPr>
      <w:pBdr>
        <w:top w:val="single" w:sz="4" w:space="0" w:color="auto"/>
        <w:left w:val="single" w:sz="4" w:space="0" w:color="auto"/>
        <w:right w:val="single" w:sz="4" w:space="0" w:color="auto"/>
      </w:pBdr>
      <w:spacing w:before="100" w:beforeAutospacing="1" w:after="100" w:afterAutospacing="1"/>
      <w:ind w:firstLine="709"/>
      <w:jc w:val="center"/>
      <w:textAlignment w:val="center"/>
    </w:pPr>
    <w:rPr>
      <w:color w:val="FF0000"/>
    </w:rPr>
  </w:style>
  <w:style w:type="paragraph" w:customStyle="1" w:styleId="xl234">
    <w:name w:val="xl234"/>
    <w:basedOn w:val="a7"/>
    <w:rsid w:val="00604B96"/>
    <w:pPr>
      <w:pBdr>
        <w:top w:val="single" w:sz="4" w:space="0" w:color="auto"/>
        <w:left w:val="single" w:sz="4" w:space="0" w:color="auto"/>
        <w:right w:val="single" w:sz="4" w:space="0" w:color="auto"/>
      </w:pBdr>
      <w:spacing w:before="100" w:beforeAutospacing="1" w:after="100" w:afterAutospacing="1"/>
      <w:ind w:firstLine="709"/>
      <w:jc w:val="center"/>
      <w:textAlignment w:val="center"/>
    </w:pPr>
    <w:rPr>
      <w:color w:val="FF0000"/>
    </w:rPr>
  </w:style>
  <w:style w:type="paragraph" w:customStyle="1" w:styleId="xl235">
    <w:name w:val="xl235"/>
    <w:basedOn w:val="a7"/>
    <w:rsid w:val="00604B96"/>
    <w:pPr>
      <w:spacing w:before="100" w:beforeAutospacing="1" w:after="100" w:afterAutospacing="1"/>
      <w:ind w:firstLine="709"/>
      <w:jc w:val="center"/>
    </w:pPr>
  </w:style>
  <w:style w:type="paragraph" w:customStyle="1" w:styleId="xl236">
    <w:name w:val="xl236"/>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237">
    <w:name w:val="xl237"/>
    <w:basedOn w:val="a7"/>
    <w:rsid w:val="00604B96"/>
    <w:pPr>
      <w:pBdr>
        <w:top w:val="single" w:sz="4" w:space="0" w:color="auto"/>
        <w:left w:val="single" w:sz="4" w:space="0" w:color="auto"/>
      </w:pBdr>
      <w:spacing w:before="100" w:beforeAutospacing="1" w:after="100" w:afterAutospacing="1"/>
      <w:ind w:firstLine="709"/>
      <w:jc w:val="center"/>
      <w:textAlignment w:val="center"/>
    </w:pPr>
    <w:rPr>
      <w:i/>
      <w:iCs/>
    </w:rPr>
  </w:style>
  <w:style w:type="paragraph" w:customStyle="1" w:styleId="xl238">
    <w:name w:val="xl238"/>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pPr>
  </w:style>
  <w:style w:type="paragraph" w:customStyle="1" w:styleId="xl239">
    <w:name w:val="xl239"/>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pPr>
    <w:rPr>
      <w:i/>
      <w:iCs/>
    </w:rPr>
  </w:style>
  <w:style w:type="paragraph" w:customStyle="1" w:styleId="xl240">
    <w:name w:val="xl240"/>
    <w:basedOn w:val="a7"/>
    <w:rsid w:val="00604B96"/>
    <w:pPr>
      <w:pBdr>
        <w:top w:val="single" w:sz="8"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241">
    <w:name w:val="xl241"/>
    <w:basedOn w:val="a7"/>
    <w:rsid w:val="00604B96"/>
    <w:pPr>
      <w:pBdr>
        <w:top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42">
    <w:name w:val="xl242"/>
    <w:basedOn w:val="a7"/>
    <w:rsid w:val="00604B96"/>
    <w:pPr>
      <w:pBdr>
        <w:top w:val="single" w:sz="8"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243">
    <w:name w:val="xl243"/>
    <w:basedOn w:val="a7"/>
    <w:rsid w:val="00604B96"/>
    <w:pPr>
      <w:pBdr>
        <w:top w:val="single" w:sz="4" w:space="0" w:color="auto"/>
        <w:left w:val="single" w:sz="4" w:space="0" w:color="auto"/>
        <w:bottom w:val="single" w:sz="4" w:space="0" w:color="auto"/>
      </w:pBdr>
      <w:spacing w:before="100" w:beforeAutospacing="1" w:after="100" w:afterAutospacing="1"/>
      <w:ind w:firstLine="709"/>
      <w:jc w:val="both"/>
    </w:pPr>
  </w:style>
  <w:style w:type="paragraph" w:customStyle="1" w:styleId="xl244">
    <w:name w:val="xl244"/>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45">
    <w:name w:val="xl245"/>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246">
    <w:name w:val="xl246"/>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247">
    <w:name w:val="xl247"/>
    <w:basedOn w:val="a7"/>
    <w:rsid w:val="00604B96"/>
    <w:pPr>
      <w:pBdr>
        <w:top w:val="single" w:sz="4" w:space="0" w:color="auto"/>
        <w:left w:val="single" w:sz="4" w:space="0" w:color="auto"/>
        <w:bottom w:val="single" w:sz="4" w:space="0" w:color="auto"/>
      </w:pBdr>
      <w:shd w:val="clear" w:color="000000" w:fill="FFFF00"/>
      <w:spacing w:before="100" w:beforeAutospacing="1" w:after="100" w:afterAutospacing="1"/>
      <w:ind w:firstLine="709"/>
      <w:jc w:val="both"/>
    </w:pPr>
    <w:rPr>
      <w:b/>
      <w:bCs/>
    </w:rPr>
  </w:style>
  <w:style w:type="paragraph" w:customStyle="1" w:styleId="xl248">
    <w:name w:val="xl248"/>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249">
    <w:name w:val="xl249"/>
    <w:basedOn w:val="a7"/>
    <w:rsid w:val="00604B96"/>
    <w:pPr>
      <w:pBdr>
        <w:top w:val="single" w:sz="4" w:space="0" w:color="auto"/>
        <w:left w:val="single" w:sz="4" w:space="0" w:color="auto"/>
      </w:pBdr>
      <w:spacing w:before="100" w:beforeAutospacing="1" w:after="100" w:afterAutospacing="1"/>
      <w:ind w:firstLine="709"/>
      <w:jc w:val="center"/>
      <w:textAlignment w:val="center"/>
    </w:pPr>
    <w:rPr>
      <w:color w:val="FF0000"/>
    </w:rPr>
  </w:style>
  <w:style w:type="paragraph" w:customStyle="1" w:styleId="xl250">
    <w:name w:val="xl250"/>
    <w:basedOn w:val="a7"/>
    <w:rsid w:val="00604B96"/>
    <w:pPr>
      <w:pBdr>
        <w:top w:val="single" w:sz="4" w:space="0" w:color="auto"/>
        <w:left w:val="single" w:sz="4" w:space="0" w:color="auto"/>
        <w:bottom w:val="single" w:sz="4" w:space="0" w:color="auto"/>
      </w:pBdr>
      <w:spacing w:before="100" w:beforeAutospacing="1" w:after="100" w:afterAutospacing="1"/>
      <w:ind w:firstLine="709"/>
      <w:jc w:val="both"/>
    </w:pPr>
    <w:rPr>
      <w:i/>
      <w:iCs/>
    </w:rPr>
  </w:style>
  <w:style w:type="paragraph" w:customStyle="1" w:styleId="xl251">
    <w:name w:val="xl251"/>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rPr>
      <w:i/>
      <w:iCs/>
    </w:rPr>
  </w:style>
  <w:style w:type="paragraph" w:customStyle="1" w:styleId="xl252">
    <w:name w:val="xl252"/>
    <w:basedOn w:val="a7"/>
    <w:rsid w:val="00604B96"/>
    <w:pPr>
      <w:pBdr>
        <w:left w:val="single" w:sz="4" w:space="0" w:color="auto"/>
        <w:bottom w:val="single" w:sz="4" w:space="0" w:color="auto"/>
      </w:pBdr>
      <w:spacing w:before="100" w:beforeAutospacing="1" w:after="100" w:afterAutospacing="1"/>
      <w:ind w:firstLine="709"/>
      <w:jc w:val="center"/>
      <w:textAlignment w:val="center"/>
    </w:pPr>
    <w:rPr>
      <w:i/>
      <w:iCs/>
    </w:rPr>
  </w:style>
  <w:style w:type="paragraph" w:customStyle="1" w:styleId="xl253">
    <w:name w:val="xl253"/>
    <w:basedOn w:val="a7"/>
    <w:rsid w:val="00604B96"/>
    <w:pPr>
      <w:pBdr>
        <w:top w:val="single" w:sz="4" w:space="0" w:color="auto"/>
        <w:left w:val="single" w:sz="4" w:space="0" w:color="auto"/>
        <w:bottom w:val="single" w:sz="4" w:space="0" w:color="auto"/>
      </w:pBdr>
      <w:shd w:val="clear" w:color="000000" w:fill="FFFF00"/>
      <w:spacing w:before="100" w:beforeAutospacing="1" w:after="100" w:afterAutospacing="1"/>
      <w:ind w:firstLine="709"/>
      <w:jc w:val="both"/>
    </w:pPr>
  </w:style>
  <w:style w:type="paragraph" w:customStyle="1" w:styleId="xl254">
    <w:name w:val="xl254"/>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255">
    <w:name w:val="xl255"/>
    <w:basedOn w:val="a7"/>
    <w:rsid w:val="00604B96"/>
    <w:pPr>
      <w:pBdr>
        <w:top w:val="single" w:sz="4" w:space="0" w:color="auto"/>
        <w:bottom w:val="single" w:sz="4" w:space="0" w:color="auto"/>
        <w:right w:val="single" w:sz="4" w:space="0" w:color="auto"/>
      </w:pBdr>
      <w:shd w:val="clear" w:color="000000" w:fill="FFFF00"/>
      <w:spacing w:before="100" w:beforeAutospacing="1" w:after="100" w:afterAutospacing="1"/>
      <w:ind w:firstLine="709"/>
      <w:jc w:val="both"/>
    </w:pPr>
    <w:rPr>
      <w:b/>
      <w:bCs/>
    </w:rPr>
  </w:style>
  <w:style w:type="paragraph" w:customStyle="1" w:styleId="xl256">
    <w:name w:val="xl256"/>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57">
    <w:name w:val="xl257"/>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258">
    <w:name w:val="xl258"/>
    <w:basedOn w:val="a7"/>
    <w:rsid w:val="00604B96"/>
    <w:pPr>
      <w:pBdr>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59">
    <w:name w:val="xl259"/>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60">
    <w:name w:val="xl260"/>
    <w:basedOn w:val="a7"/>
    <w:rsid w:val="00604B96"/>
    <w:pPr>
      <w:pBdr>
        <w:top w:val="single" w:sz="4" w:space="0" w:color="auto"/>
        <w:bottom w:val="single" w:sz="4" w:space="0" w:color="auto"/>
        <w:right w:val="single" w:sz="4" w:space="0" w:color="auto"/>
      </w:pBdr>
      <w:spacing w:before="100" w:beforeAutospacing="1" w:after="100" w:afterAutospacing="1"/>
      <w:ind w:firstLine="709"/>
      <w:jc w:val="both"/>
    </w:pPr>
  </w:style>
  <w:style w:type="paragraph" w:customStyle="1" w:styleId="xl261">
    <w:name w:val="xl261"/>
    <w:basedOn w:val="a7"/>
    <w:rsid w:val="00604B96"/>
    <w:pPr>
      <w:pBdr>
        <w:top w:val="single" w:sz="4" w:space="0" w:color="auto"/>
        <w:bottom w:val="single" w:sz="4" w:space="0" w:color="auto"/>
        <w:right w:val="single" w:sz="4" w:space="0" w:color="auto"/>
      </w:pBdr>
      <w:spacing w:before="100" w:beforeAutospacing="1" w:after="100" w:afterAutospacing="1"/>
      <w:ind w:firstLine="709"/>
      <w:jc w:val="both"/>
    </w:pPr>
    <w:rPr>
      <w:i/>
      <w:iCs/>
    </w:rPr>
  </w:style>
  <w:style w:type="paragraph" w:customStyle="1" w:styleId="xl262">
    <w:name w:val="xl262"/>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263">
    <w:name w:val="xl263"/>
    <w:basedOn w:val="a7"/>
    <w:rsid w:val="00604B96"/>
    <w:pPr>
      <w:pBdr>
        <w:top w:val="single" w:sz="4" w:space="0" w:color="auto"/>
        <w:bottom w:val="single" w:sz="4" w:space="0" w:color="auto"/>
      </w:pBdr>
      <w:spacing w:before="100" w:beforeAutospacing="1" w:after="100" w:afterAutospacing="1"/>
      <w:ind w:firstLine="709"/>
      <w:jc w:val="center"/>
    </w:pPr>
  </w:style>
  <w:style w:type="paragraph" w:customStyle="1" w:styleId="xl264">
    <w:name w:val="xl264"/>
    <w:basedOn w:val="a7"/>
    <w:rsid w:val="00604B96"/>
    <w:pPr>
      <w:pBdr>
        <w:top w:val="single" w:sz="4" w:space="0" w:color="auto"/>
        <w:bottom w:val="single" w:sz="4" w:space="0" w:color="auto"/>
        <w:right w:val="single" w:sz="4" w:space="0" w:color="auto"/>
      </w:pBdr>
      <w:shd w:val="clear" w:color="000000" w:fill="FFFF00"/>
      <w:spacing w:before="100" w:beforeAutospacing="1" w:after="100" w:afterAutospacing="1"/>
      <w:ind w:firstLine="709"/>
      <w:jc w:val="both"/>
    </w:pPr>
  </w:style>
  <w:style w:type="paragraph" w:customStyle="1" w:styleId="xl265">
    <w:name w:val="xl265"/>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66">
    <w:name w:val="xl266"/>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67">
    <w:name w:val="xl267"/>
    <w:basedOn w:val="a7"/>
    <w:rsid w:val="00604B96"/>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ind w:firstLine="709"/>
      <w:jc w:val="both"/>
    </w:pPr>
    <w:rPr>
      <w:b/>
      <w:bCs/>
    </w:rPr>
  </w:style>
  <w:style w:type="paragraph" w:customStyle="1" w:styleId="xl268">
    <w:name w:val="xl268"/>
    <w:basedOn w:val="a7"/>
    <w:rsid w:val="00604B96"/>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ind w:firstLine="709"/>
      <w:jc w:val="both"/>
    </w:pPr>
    <w:rPr>
      <w:b/>
      <w:bCs/>
    </w:rPr>
  </w:style>
  <w:style w:type="paragraph" w:customStyle="1" w:styleId="xl269">
    <w:name w:val="xl269"/>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70">
    <w:name w:val="xl270"/>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271">
    <w:name w:val="xl271"/>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272">
    <w:name w:val="xl272"/>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rPr>
      <w:i/>
      <w:iCs/>
    </w:rPr>
  </w:style>
  <w:style w:type="paragraph" w:customStyle="1" w:styleId="xl273">
    <w:name w:val="xl273"/>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74">
    <w:name w:val="xl274"/>
    <w:basedOn w:val="a7"/>
    <w:rsid w:val="00604B96"/>
    <w:pPr>
      <w:pBdr>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275">
    <w:name w:val="xl275"/>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276">
    <w:name w:val="xl276"/>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both"/>
    </w:pPr>
  </w:style>
  <w:style w:type="paragraph" w:customStyle="1" w:styleId="xl277">
    <w:name w:val="xl277"/>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both"/>
    </w:pPr>
  </w:style>
  <w:style w:type="paragraph" w:customStyle="1" w:styleId="xl278">
    <w:name w:val="xl278"/>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both"/>
    </w:pPr>
    <w:rPr>
      <w:i/>
      <w:iCs/>
    </w:rPr>
  </w:style>
  <w:style w:type="paragraph" w:customStyle="1" w:styleId="xl279">
    <w:name w:val="xl279"/>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both"/>
    </w:pPr>
    <w:rPr>
      <w:i/>
      <w:iCs/>
    </w:rPr>
  </w:style>
  <w:style w:type="paragraph" w:customStyle="1" w:styleId="xl280">
    <w:name w:val="xl280"/>
    <w:basedOn w:val="a7"/>
    <w:rsid w:val="00604B96"/>
    <w:pPr>
      <w:pBdr>
        <w:top w:val="single" w:sz="4" w:space="0" w:color="auto"/>
        <w:left w:val="single" w:sz="8" w:space="0" w:color="auto"/>
        <w:right w:val="single" w:sz="4" w:space="0" w:color="auto"/>
      </w:pBdr>
      <w:spacing w:before="100" w:beforeAutospacing="1" w:after="100" w:afterAutospacing="1"/>
      <w:ind w:firstLine="709"/>
      <w:jc w:val="center"/>
      <w:textAlignment w:val="center"/>
    </w:pPr>
    <w:rPr>
      <w:color w:val="FF0000"/>
    </w:rPr>
  </w:style>
  <w:style w:type="paragraph" w:customStyle="1" w:styleId="xl281">
    <w:name w:val="xl281"/>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pPr>
  </w:style>
  <w:style w:type="paragraph" w:customStyle="1" w:styleId="xl282">
    <w:name w:val="xl282"/>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pPr>
  </w:style>
  <w:style w:type="paragraph" w:customStyle="1" w:styleId="xl283">
    <w:name w:val="xl283"/>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pPr>
  </w:style>
  <w:style w:type="paragraph" w:customStyle="1" w:styleId="xl284">
    <w:name w:val="xl284"/>
    <w:basedOn w:val="a7"/>
    <w:rsid w:val="00604B96"/>
    <w:pPr>
      <w:pBdr>
        <w:top w:val="single" w:sz="4" w:space="0" w:color="auto"/>
        <w:left w:val="single" w:sz="8" w:space="0" w:color="auto"/>
        <w:bottom w:val="single" w:sz="4" w:space="0" w:color="auto"/>
      </w:pBdr>
      <w:spacing w:before="100" w:beforeAutospacing="1" w:after="100" w:afterAutospacing="1"/>
      <w:ind w:firstLine="709"/>
      <w:jc w:val="center"/>
    </w:pPr>
  </w:style>
  <w:style w:type="paragraph" w:customStyle="1" w:styleId="xl285">
    <w:name w:val="xl285"/>
    <w:basedOn w:val="a7"/>
    <w:rsid w:val="00604B96"/>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ind w:firstLine="709"/>
      <w:jc w:val="both"/>
    </w:pPr>
  </w:style>
  <w:style w:type="paragraph" w:customStyle="1" w:styleId="xl286">
    <w:name w:val="xl286"/>
    <w:basedOn w:val="a7"/>
    <w:rsid w:val="00604B96"/>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ind w:firstLine="709"/>
      <w:jc w:val="both"/>
    </w:pPr>
  </w:style>
  <w:style w:type="paragraph" w:customStyle="1" w:styleId="xl287">
    <w:name w:val="xl287"/>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288">
    <w:name w:val="xl288"/>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289">
    <w:name w:val="xl289"/>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290">
    <w:name w:val="xl290"/>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pPr>
  </w:style>
  <w:style w:type="paragraph" w:customStyle="1" w:styleId="xl291">
    <w:name w:val="xl291"/>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pPr>
  </w:style>
  <w:style w:type="paragraph" w:customStyle="1" w:styleId="xl292">
    <w:name w:val="xl292"/>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293">
    <w:name w:val="xl293"/>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pPr>
  </w:style>
  <w:style w:type="paragraph" w:customStyle="1" w:styleId="xl294">
    <w:name w:val="xl294"/>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295">
    <w:name w:val="xl295"/>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pPr>
    <w:rPr>
      <w:i/>
      <w:iCs/>
    </w:rPr>
  </w:style>
  <w:style w:type="paragraph" w:customStyle="1" w:styleId="xl296">
    <w:name w:val="xl296"/>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pPr>
    <w:rPr>
      <w:i/>
      <w:iCs/>
    </w:rPr>
  </w:style>
  <w:style w:type="paragraph" w:customStyle="1" w:styleId="xl297">
    <w:name w:val="xl297"/>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rPr>
      <w:i/>
      <w:iCs/>
    </w:rPr>
  </w:style>
  <w:style w:type="paragraph" w:customStyle="1" w:styleId="xl298">
    <w:name w:val="xl298"/>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pPr>
    <w:rPr>
      <w:i/>
      <w:iCs/>
    </w:rPr>
  </w:style>
  <w:style w:type="paragraph" w:customStyle="1" w:styleId="xl299">
    <w:name w:val="xl299"/>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pPr>
    <w:rPr>
      <w:i/>
      <w:iCs/>
    </w:rPr>
  </w:style>
  <w:style w:type="paragraph" w:customStyle="1" w:styleId="xl300">
    <w:name w:val="xl300"/>
    <w:basedOn w:val="a7"/>
    <w:rsid w:val="00604B96"/>
    <w:pPr>
      <w:pBdr>
        <w:top w:val="single" w:sz="4" w:space="0" w:color="auto"/>
        <w:left w:val="single" w:sz="8" w:space="0" w:color="auto"/>
        <w:bottom w:val="single" w:sz="4" w:space="0" w:color="auto"/>
      </w:pBdr>
      <w:spacing w:before="100" w:beforeAutospacing="1" w:after="100" w:afterAutospacing="1"/>
      <w:ind w:firstLine="709"/>
      <w:jc w:val="center"/>
    </w:pPr>
  </w:style>
  <w:style w:type="paragraph" w:customStyle="1" w:styleId="xl301">
    <w:name w:val="xl301"/>
    <w:basedOn w:val="a7"/>
    <w:rsid w:val="00604B96"/>
    <w:pPr>
      <w:pBdr>
        <w:top w:val="single" w:sz="4" w:space="0" w:color="auto"/>
        <w:bottom w:val="single" w:sz="4" w:space="0" w:color="auto"/>
      </w:pBdr>
      <w:spacing w:before="100" w:beforeAutospacing="1" w:after="100" w:afterAutospacing="1"/>
      <w:ind w:firstLine="709"/>
      <w:jc w:val="both"/>
    </w:pPr>
  </w:style>
  <w:style w:type="paragraph" w:customStyle="1" w:styleId="xl302">
    <w:name w:val="xl302"/>
    <w:basedOn w:val="a7"/>
    <w:rsid w:val="00604B96"/>
    <w:pPr>
      <w:pBdr>
        <w:top w:val="single" w:sz="4" w:space="0" w:color="auto"/>
        <w:bottom w:val="single" w:sz="4" w:space="0" w:color="auto"/>
      </w:pBdr>
      <w:spacing w:before="100" w:beforeAutospacing="1" w:after="100" w:afterAutospacing="1"/>
      <w:ind w:firstLine="709"/>
      <w:jc w:val="center"/>
    </w:pPr>
  </w:style>
  <w:style w:type="paragraph" w:customStyle="1" w:styleId="xl303">
    <w:name w:val="xl303"/>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b/>
      <w:bCs/>
    </w:rPr>
  </w:style>
  <w:style w:type="paragraph" w:customStyle="1" w:styleId="xl304">
    <w:name w:val="xl304"/>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pPr>
  </w:style>
  <w:style w:type="paragraph" w:customStyle="1" w:styleId="xl305">
    <w:name w:val="xl305"/>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306">
    <w:name w:val="xl306"/>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i/>
      <w:iCs/>
    </w:rPr>
  </w:style>
  <w:style w:type="paragraph" w:customStyle="1" w:styleId="xl307">
    <w:name w:val="xl307"/>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308">
    <w:name w:val="xl308"/>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09">
    <w:name w:val="xl309"/>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310">
    <w:name w:val="xl310"/>
    <w:basedOn w:val="a7"/>
    <w:rsid w:val="00604B96"/>
    <w:pPr>
      <w:spacing w:before="100" w:beforeAutospacing="1" w:after="100" w:afterAutospacing="1"/>
      <w:ind w:firstLine="709"/>
      <w:jc w:val="center"/>
    </w:pPr>
  </w:style>
  <w:style w:type="paragraph" w:customStyle="1" w:styleId="xl311">
    <w:name w:val="xl311"/>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312">
    <w:name w:val="xl312"/>
    <w:basedOn w:val="a7"/>
    <w:rsid w:val="00604B96"/>
    <w:pPr>
      <w:pBdr>
        <w:top w:val="single" w:sz="4" w:space="0" w:color="auto"/>
        <w:bottom w:val="single" w:sz="4" w:space="0" w:color="auto"/>
      </w:pBdr>
      <w:spacing w:before="100" w:beforeAutospacing="1" w:after="100" w:afterAutospacing="1"/>
      <w:ind w:firstLine="709"/>
      <w:jc w:val="center"/>
    </w:pPr>
  </w:style>
  <w:style w:type="paragraph" w:customStyle="1" w:styleId="xl313">
    <w:name w:val="xl313"/>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rPr>
      <w:i/>
      <w:iCs/>
    </w:rPr>
  </w:style>
  <w:style w:type="paragraph" w:customStyle="1" w:styleId="xl314">
    <w:name w:val="xl314"/>
    <w:basedOn w:val="a7"/>
    <w:rsid w:val="00604B96"/>
    <w:pPr>
      <w:spacing w:before="100" w:beforeAutospacing="1" w:after="100" w:afterAutospacing="1"/>
      <w:ind w:firstLine="709"/>
      <w:jc w:val="center"/>
    </w:pPr>
  </w:style>
  <w:style w:type="paragraph" w:customStyle="1" w:styleId="xl315">
    <w:name w:val="xl315"/>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316">
    <w:name w:val="xl316"/>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317">
    <w:name w:val="xl317"/>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18">
    <w:name w:val="xl318"/>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319">
    <w:name w:val="xl319"/>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pPr>
  </w:style>
  <w:style w:type="paragraph" w:customStyle="1" w:styleId="xl320">
    <w:name w:val="xl320"/>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pPr>
  </w:style>
  <w:style w:type="paragraph" w:customStyle="1" w:styleId="xl321">
    <w:name w:val="xl321"/>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322">
    <w:name w:val="xl322"/>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rPr>
      <w:i/>
      <w:iCs/>
    </w:rPr>
  </w:style>
  <w:style w:type="paragraph" w:customStyle="1" w:styleId="xl323">
    <w:name w:val="xl323"/>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rPr>
      <w:i/>
      <w:iCs/>
    </w:rPr>
  </w:style>
  <w:style w:type="paragraph" w:customStyle="1" w:styleId="xl324">
    <w:name w:val="xl324"/>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325">
    <w:name w:val="xl325"/>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326">
    <w:name w:val="xl326"/>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327">
    <w:name w:val="xl327"/>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28">
    <w:name w:val="xl328"/>
    <w:basedOn w:val="a7"/>
    <w:rsid w:val="00604B96"/>
    <w:pPr>
      <w:pBdr>
        <w:top w:val="single" w:sz="4"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329">
    <w:name w:val="xl329"/>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pPr>
  </w:style>
  <w:style w:type="paragraph" w:customStyle="1" w:styleId="xl330">
    <w:name w:val="xl330"/>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pPr>
  </w:style>
  <w:style w:type="paragraph" w:customStyle="1" w:styleId="xl331">
    <w:name w:val="xl331"/>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pPr>
  </w:style>
  <w:style w:type="paragraph" w:customStyle="1" w:styleId="xl332">
    <w:name w:val="xl332"/>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pPr>
  </w:style>
  <w:style w:type="paragraph" w:customStyle="1" w:styleId="xl333">
    <w:name w:val="xl333"/>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pPr>
  </w:style>
  <w:style w:type="paragraph" w:customStyle="1" w:styleId="xl334">
    <w:name w:val="xl334"/>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35">
    <w:name w:val="xl335"/>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336">
    <w:name w:val="xl336"/>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rPr>
      <w:i/>
      <w:iCs/>
    </w:rPr>
  </w:style>
  <w:style w:type="paragraph" w:customStyle="1" w:styleId="xl337">
    <w:name w:val="xl337"/>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rPr>
      <w:i/>
      <w:iCs/>
    </w:rPr>
  </w:style>
  <w:style w:type="paragraph" w:customStyle="1" w:styleId="xl338">
    <w:name w:val="xl338"/>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pPr>
  </w:style>
  <w:style w:type="paragraph" w:customStyle="1" w:styleId="xl339">
    <w:name w:val="xl339"/>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style>
  <w:style w:type="paragraph" w:customStyle="1" w:styleId="xl340">
    <w:name w:val="xl340"/>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b/>
      <w:bCs/>
    </w:rPr>
  </w:style>
  <w:style w:type="paragraph" w:customStyle="1" w:styleId="xl341">
    <w:name w:val="xl341"/>
    <w:basedOn w:val="a7"/>
    <w:rsid w:val="00604B96"/>
    <w:pPr>
      <w:spacing w:before="100" w:beforeAutospacing="1" w:after="100" w:afterAutospacing="1"/>
      <w:ind w:firstLine="709"/>
      <w:jc w:val="both"/>
    </w:pPr>
    <w:rPr>
      <w:b/>
      <w:bCs/>
    </w:rPr>
  </w:style>
  <w:style w:type="paragraph" w:customStyle="1" w:styleId="xl342">
    <w:name w:val="xl342"/>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343">
    <w:name w:val="xl343"/>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pPr>
    <w:rPr>
      <w:rFonts w:ascii="Arial CYR" w:hAnsi="Arial CYR" w:cs="Arial CYR"/>
      <w:b/>
      <w:bCs/>
      <w:color w:val="FF0000"/>
    </w:rPr>
  </w:style>
  <w:style w:type="paragraph" w:customStyle="1" w:styleId="xl344">
    <w:name w:val="xl344"/>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45">
    <w:name w:val="xl345"/>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46">
    <w:name w:val="xl346"/>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47">
    <w:name w:val="xl347"/>
    <w:basedOn w:val="a7"/>
    <w:rsid w:val="00604B96"/>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709"/>
      <w:jc w:val="center"/>
      <w:textAlignment w:val="center"/>
    </w:pPr>
    <w:rPr>
      <w:b/>
      <w:bCs/>
    </w:rPr>
  </w:style>
  <w:style w:type="paragraph" w:customStyle="1" w:styleId="xl348">
    <w:name w:val="xl348"/>
    <w:basedOn w:val="a7"/>
    <w:rsid w:val="00604B96"/>
    <w:pPr>
      <w:pBdr>
        <w:top w:val="single" w:sz="4" w:space="0" w:color="auto"/>
        <w:left w:val="single" w:sz="4" w:space="0" w:color="auto"/>
        <w:right w:val="single" w:sz="4" w:space="0" w:color="auto"/>
      </w:pBdr>
      <w:shd w:val="clear" w:color="000000" w:fill="FDE9D9"/>
      <w:spacing w:before="100" w:beforeAutospacing="1" w:after="100" w:afterAutospacing="1"/>
      <w:ind w:firstLine="709"/>
      <w:jc w:val="center"/>
      <w:textAlignment w:val="center"/>
    </w:pPr>
    <w:rPr>
      <w:b/>
      <w:bCs/>
    </w:rPr>
  </w:style>
  <w:style w:type="paragraph" w:customStyle="1" w:styleId="xl349">
    <w:name w:val="xl349"/>
    <w:basedOn w:val="a7"/>
    <w:rsid w:val="00604B96"/>
    <w:pPr>
      <w:pBdr>
        <w:left w:val="single" w:sz="4" w:space="0" w:color="auto"/>
        <w:bottom w:val="single" w:sz="4" w:space="0" w:color="auto"/>
        <w:right w:val="single" w:sz="4" w:space="0" w:color="auto"/>
      </w:pBdr>
      <w:shd w:val="clear" w:color="000000" w:fill="FDE9D9"/>
      <w:spacing w:before="100" w:beforeAutospacing="1" w:after="100" w:afterAutospacing="1"/>
      <w:ind w:firstLine="709"/>
      <w:jc w:val="center"/>
      <w:textAlignment w:val="center"/>
    </w:pPr>
    <w:rPr>
      <w:b/>
      <w:bCs/>
    </w:rPr>
  </w:style>
  <w:style w:type="paragraph" w:customStyle="1" w:styleId="xl350">
    <w:name w:val="xl350"/>
    <w:basedOn w:val="a7"/>
    <w:rsid w:val="00604B96"/>
    <w:pPr>
      <w:pBdr>
        <w:top w:val="single" w:sz="4" w:space="0" w:color="auto"/>
        <w:left w:val="single" w:sz="8" w:space="0" w:color="auto"/>
        <w:bottom w:val="single" w:sz="4" w:space="0" w:color="auto"/>
      </w:pBdr>
      <w:shd w:val="clear" w:color="000000" w:fill="FDE9D9"/>
      <w:spacing w:before="100" w:beforeAutospacing="1" w:after="100" w:afterAutospacing="1"/>
      <w:ind w:firstLine="709"/>
      <w:jc w:val="center"/>
      <w:textAlignment w:val="center"/>
    </w:pPr>
    <w:rPr>
      <w:b/>
      <w:bCs/>
    </w:rPr>
  </w:style>
  <w:style w:type="paragraph" w:customStyle="1" w:styleId="xl351">
    <w:name w:val="xl351"/>
    <w:basedOn w:val="a7"/>
    <w:rsid w:val="00604B96"/>
    <w:pPr>
      <w:pBdr>
        <w:top w:val="single" w:sz="4" w:space="0" w:color="auto"/>
        <w:bottom w:val="single" w:sz="4" w:space="0" w:color="auto"/>
      </w:pBdr>
      <w:shd w:val="clear" w:color="000000" w:fill="FDE9D9"/>
      <w:spacing w:before="100" w:beforeAutospacing="1" w:after="100" w:afterAutospacing="1"/>
      <w:ind w:firstLine="709"/>
      <w:jc w:val="center"/>
      <w:textAlignment w:val="center"/>
    </w:pPr>
    <w:rPr>
      <w:b/>
      <w:bCs/>
    </w:rPr>
  </w:style>
  <w:style w:type="paragraph" w:customStyle="1" w:styleId="xl352">
    <w:name w:val="xl352"/>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53">
    <w:name w:val="xl353"/>
    <w:basedOn w:val="a7"/>
    <w:rsid w:val="00604B96"/>
    <w:pPr>
      <w:pBdr>
        <w:top w:val="single" w:sz="4" w:space="0" w:color="auto"/>
        <w:left w:val="single" w:sz="4" w:space="0" w:color="auto"/>
        <w:bottom w:val="single" w:sz="4" w:space="0" w:color="auto"/>
      </w:pBdr>
      <w:spacing w:before="100" w:beforeAutospacing="1" w:after="100" w:afterAutospacing="1"/>
      <w:ind w:firstLine="709"/>
      <w:jc w:val="both"/>
    </w:pPr>
  </w:style>
  <w:style w:type="paragraph" w:customStyle="1" w:styleId="xl354">
    <w:name w:val="xl354"/>
    <w:basedOn w:val="a7"/>
    <w:rsid w:val="00604B96"/>
    <w:pPr>
      <w:pBdr>
        <w:top w:val="single" w:sz="4" w:space="0" w:color="auto"/>
        <w:left w:val="single" w:sz="4" w:space="0" w:color="auto"/>
        <w:bottom w:val="single" w:sz="4" w:space="0" w:color="auto"/>
      </w:pBdr>
      <w:spacing w:before="100" w:beforeAutospacing="1" w:after="100" w:afterAutospacing="1"/>
      <w:ind w:firstLine="709"/>
      <w:jc w:val="center"/>
      <w:textAlignment w:val="center"/>
    </w:pPr>
  </w:style>
  <w:style w:type="paragraph" w:customStyle="1" w:styleId="xl355">
    <w:name w:val="xl355"/>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both"/>
    </w:pPr>
  </w:style>
  <w:style w:type="paragraph" w:customStyle="1" w:styleId="xl356">
    <w:name w:val="xl356"/>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both"/>
    </w:pPr>
  </w:style>
  <w:style w:type="paragraph" w:customStyle="1" w:styleId="xl357">
    <w:name w:val="xl357"/>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58">
    <w:name w:val="xl358"/>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359">
    <w:name w:val="xl359"/>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60">
    <w:name w:val="xl360"/>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361">
    <w:name w:val="xl361"/>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62">
    <w:name w:val="xl362"/>
    <w:basedOn w:val="a7"/>
    <w:rsid w:val="00604B96"/>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center"/>
    </w:pPr>
  </w:style>
  <w:style w:type="paragraph" w:customStyle="1" w:styleId="xl363">
    <w:name w:val="xl363"/>
    <w:basedOn w:val="a7"/>
    <w:rsid w:val="00604B96"/>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center"/>
    </w:pPr>
  </w:style>
  <w:style w:type="paragraph" w:customStyle="1" w:styleId="xl364">
    <w:name w:val="xl364"/>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65">
    <w:name w:val="xl365"/>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both"/>
    </w:pPr>
    <w:rPr>
      <w:b/>
      <w:bCs/>
    </w:rPr>
  </w:style>
  <w:style w:type="paragraph" w:customStyle="1" w:styleId="xl366">
    <w:name w:val="xl366"/>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style>
  <w:style w:type="paragraph" w:customStyle="1" w:styleId="xl367">
    <w:name w:val="xl367"/>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center"/>
      <w:textAlignment w:val="center"/>
    </w:pPr>
  </w:style>
  <w:style w:type="paragraph" w:customStyle="1" w:styleId="xl368">
    <w:name w:val="xl368"/>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style>
  <w:style w:type="paragraph" w:customStyle="1" w:styleId="xl369">
    <w:name w:val="xl369"/>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style>
  <w:style w:type="paragraph" w:customStyle="1" w:styleId="xl370">
    <w:name w:val="xl370"/>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71">
    <w:name w:val="xl371"/>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both"/>
    </w:pPr>
    <w:rPr>
      <w:b/>
      <w:bCs/>
    </w:rPr>
  </w:style>
  <w:style w:type="paragraph" w:customStyle="1" w:styleId="xl372">
    <w:name w:val="xl372"/>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pPr>
    <w:rPr>
      <w:b/>
      <w:bCs/>
    </w:rPr>
  </w:style>
  <w:style w:type="paragraph" w:customStyle="1" w:styleId="xl373">
    <w:name w:val="xl373"/>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both"/>
    </w:pPr>
    <w:rPr>
      <w:b/>
      <w:bCs/>
    </w:rPr>
  </w:style>
  <w:style w:type="paragraph" w:customStyle="1" w:styleId="xl374">
    <w:name w:val="xl374"/>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both"/>
    </w:pPr>
    <w:rPr>
      <w:b/>
      <w:bCs/>
    </w:rPr>
  </w:style>
  <w:style w:type="paragraph" w:customStyle="1" w:styleId="xl375">
    <w:name w:val="xl375"/>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both"/>
    </w:pPr>
    <w:rPr>
      <w:b/>
      <w:bCs/>
    </w:rPr>
  </w:style>
  <w:style w:type="paragraph" w:customStyle="1" w:styleId="xl376">
    <w:name w:val="xl376"/>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77">
    <w:name w:val="xl377"/>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78">
    <w:name w:val="xl378"/>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79">
    <w:name w:val="xl379"/>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rPr>
      <w:b/>
      <w:bCs/>
    </w:rPr>
  </w:style>
  <w:style w:type="paragraph" w:customStyle="1" w:styleId="xl380">
    <w:name w:val="xl380"/>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style>
  <w:style w:type="paragraph" w:customStyle="1" w:styleId="xl381">
    <w:name w:val="xl381"/>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center"/>
      <w:textAlignment w:val="center"/>
    </w:pPr>
  </w:style>
  <w:style w:type="paragraph" w:customStyle="1" w:styleId="xl382">
    <w:name w:val="xl382"/>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style>
  <w:style w:type="paragraph" w:customStyle="1" w:styleId="xl383">
    <w:name w:val="xl383"/>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style>
  <w:style w:type="paragraph" w:customStyle="1" w:styleId="xl384">
    <w:name w:val="xl384"/>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85">
    <w:name w:val="xl385"/>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both"/>
      <w:textAlignment w:val="center"/>
    </w:pPr>
    <w:rPr>
      <w:b/>
      <w:bCs/>
    </w:rPr>
  </w:style>
  <w:style w:type="paragraph" w:customStyle="1" w:styleId="xl386">
    <w:name w:val="xl386"/>
    <w:basedOn w:val="a7"/>
    <w:rsid w:val="00604B96"/>
    <w:pPr>
      <w:pBdr>
        <w:top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87">
    <w:name w:val="xl387"/>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88">
    <w:name w:val="xl388"/>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89">
    <w:name w:val="xl389"/>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90">
    <w:name w:val="xl390"/>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rPr>
      <w:b/>
      <w:bCs/>
    </w:rPr>
  </w:style>
  <w:style w:type="paragraph" w:customStyle="1" w:styleId="xl391">
    <w:name w:val="xl391"/>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92">
    <w:name w:val="xl392"/>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rPr>
      <w:b/>
      <w:bCs/>
    </w:rPr>
  </w:style>
  <w:style w:type="paragraph" w:customStyle="1" w:styleId="xl393">
    <w:name w:val="xl393"/>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style>
  <w:style w:type="paragraph" w:customStyle="1" w:styleId="xl394">
    <w:name w:val="xl394"/>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style>
  <w:style w:type="paragraph" w:customStyle="1" w:styleId="xl395">
    <w:name w:val="xl395"/>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96">
    <w:name w:val="xl396"/>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both"/>
      <w:textAlignment w:val="center"/>
    </w:pPr>
    <w:rPr>
      <w:b/>
      <w:bCs/>
    </w:rPr>
  </w:style>
  <w:style w:type="paragraph" w:customStyle="1" w:styleId="xl397">
    <w:name w:val="xl397"/>
    <w:basedOn w:val="a7"/>
    <w:rsid w:val="00604B96"/>
    <w:pPr>
      <w:pBdr>
        <w:top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98">
    <w:name w:val="xl398"/>
    <w:basedOn w:val="a7"/>
    <w:rsid w:val="00604B96"/>
    <w:pPr>
      <w:pBdr>
        <w:top w:val="single" w:sz="4" w:space="0" w:color="auto"/>
        <w:left w:val="single" w:sz="4" w:space="0" w:color="auto"/>
        <w:bottom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399">
    <w:name w:val="xl399"/>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400">
    <w:name w:val="xl400"/>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401">
    <w:name w:val="xl401"/>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rPr>
      <w:b/>
      <w:bCs/>
    </w:rPr>
  </w:style>
  <w:style w:type="paragraph" w:customStyle="1" w:styleId="xl402">
    <w:name w:val="xl402"/>
    <w:basedOn w:val="a7"/>
    <w:rsid w:val="00604B9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paragraph" w:customStyle="1" w:styleId="xl403">
    <w:name w:val="xl403"/>
    <w:basedOn w:val="a7"/>
    <w:rsid w:val="00604B96"/>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ind w:firstLine="709"/>
      <w:jc w:val="center"/>
      <w:textAlignment w:val="center"/>
    </w:pPr>
    <w:rPr>
      <w:b/>
      <w:bCs/>
    </w:rPr>
  </w:style>
  <w:style w:type="paragraph" w:customStyle="1" w:styleId="xl404">
    <w:name w:val="xl404"/>
    <w:basedOn w:val="a7"/>
    <w:rsid w:val="00604B96"/>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ind w:firstLine="709"/>
      <w:jc w:val="center"/>
      <w:textAlignment w:val="center"/>
    </w:pPr>
    <w:rPr>
      <w:b/>
      <w:bCs/>
    </w:rPr>
  </w:style>
  <w:style w:type="character" w:customStyle="1" w:styleId="12d">
    <w:name w:val="Заголовок 1 (табл) Знак2"/>
    <w:aliases w:val="заголовок 1 Знак Знак2,Заголовок 1 Знак2 Знак2,Заголовок 1 Знак1 Знак Знак2,Заголовок 1 Знак Знак Знак Знак2,Заголовок 1 (табл) Знак Знак Знак Знак2,заголовок 1 Знак Знак1 Знак Знак2"/>
    <w:rsid w:val="00604B96"/>
    <w:rPr>
      <w:rFonts w:ascii="Cambria" w:eastAsia="Times New Roman" w:hAnsi="Cambria" w:cs="Times New Roman"/>
      <w:b/>
      <w:bCs/>
      <w:kern w:val="32"/>
      <w:sz w:val="32"/>
      <w:szCs w:val="32"/>
      <w:lang w:eastAsia="ru-RU"/>
    </w:rPr>
  </w:style>
  <w:style w:type="character" w:customStyle="1" w:styleId="425">
    <w:name w:val="Знак Знак42"/>
    <w:locked/>
    <w:rsid w:val="00604B96"/>
    <w:rPr>
      <w:sz w:val="24"/>
      <w:szCs w:val="24"/>
      <w:lang w:val="ru-RU" w:eastAsia="ru-RU" w:bidi="ar-SA"/>
    </w:rPr>
  </w:style>
  <w:style w:type="character" w:customStyle="1" w:styleId="1722">
    <w:name w:val="Знак Знак172"/>
    <w:rsid w:val="00604B96"/>
    <w:rPr>
      <w:rFonts w:ascii="Calibri" w:hAnsi="Calibri"/>
      <w:b/>
      <w:bCs/>
      <w:i/>
      <w:iCs/>
      <w:sz w:val="26"/>
      <w:szCs w:val="26"/>
      <w:lang w:val="x-none" w:eastAsia="x-none"/>
    </w:rPr>
  </w:style>
  <w:style w:type="paragraph" w:customStyle="1" w:styleId="11fe">
    <w:name w:val="Абзац списка11"/>
    <w:basedOn w:val="a7"/>
    <w:rsid w:val="00604B96"/>
    <w:pPr>
      <w:spacing w:after="200" w:line="276" w:lineRule="auto"/>
      <w:ind w:left="720" w:firstLine="709"/>
      <w:contextualSpacing/>
      <w:jc w:val="both"/>
    </w:pPr>
    <w:rPr>
      <w:sz w:val="26"/>
      <w:szCs w:val="20"/>
      <w:lang w:eastAsia="en-US"/>
    </w:rPr>
  </w:style>
  <w:style w:type="paragraph" w:customStyle="1" w:styleId="21f7">
    <w:name w:val="Обычный21"/>
    <w:rsid w:val="00604B96"/>
    <w:rPr>
      <w:snapToGrid w:val="0"/>
      <w:sz w:val="18"/>
    </w:rPr>
  </w:style>
  <w:style w:type="paragraph" w:customStyle="1" w:styleId="22a">
    <w:name w:val="Знак Знак Знак2 Знак Знак Знак Знак2"/>
    <w:basedOn w:val="a7"/>
    <w:rsid w:val="00604B96"/>
    <w:pPr>
      <w:ind w:firstLine="709"/>
      <w:jc w:val="both"/>
    </w:pPr>
    <w:rPr>
      <w:rFonts w:ascii="Verdana" w:hAnsi="Verdana" w:cs="Verdana"/>
      <w:sz w:val="20"/>
      <w:szCs w:val="20"/>
      <w:lang w:val="en-US" w:eastAsia="en-US"/>
    </w:rPr>
  </w:style>
  <w:style w:type="character" w:customStyle="1" w:styleId="11ff">
    <w:name w:val="Заголовок 1 (табл) Знак1 Знак Знак"/>
    <w:uiPriority w:val="1"/>
    <w:locked/>
    <w:rsid w:val="00604B96"/>
    <w:rPr>
      <w:rFonts w:ascii="Cambria" w:hAnsi="Cambria"/>
      <w:b/>
      <w:bCs/>
      <w:kern w:val="32"/>
      <w:sz w:val="32"/>
      <w:szCs w:val="32"/>
      <w:lang w:val="ru-RU" w:eastAsia="ru-RU" w:bidi="ar-SA"/>
    </w:rPr>
  </w:style>
  <w:style w:type="paragraph" w:customStyle="1" w:styleId="affffffffffffffffffff4">
    <w:name w:val="Заголовок ЭР (левое окно)"/>
    <w:basedOn w:val="a7"/>
    <w:next w:val="a7"/>
    <w:rsid w:val="00604B96"/>
    <w:pPr>
      <w:autoSpaceDE w:val="0"/>
      <w:autoSpaceDN w:val="0"/>
      <w:adjustRightInd w:val="0"/>
      <w:spacing w:before="300" w:after="250"/>
      <w:ind w:firstLine="709"/>
      <w:jc w:val="center"/>
    </w:pPr>
    <w:rPr>
      <w:rFonts w:ascii="Arial" w:hAnsi="Arial"/>
      <w:b/>
      <w:bCs/>
      <w:color w:val="26282F"/>
      <w:sz w:val="26"/>
      <w:szCs w:val="26"/>
    </w:rPr>
  </w:style>
  <w:style w:type="numbering" w:customStyle="1" w:styleId="33a">
    <w:name w:val="Стиль33"/>
    <w:rsid w:val="00604B96"/>
  </w:style>
  <w:style w:type="numbering" w:customStyle="1" w:styleId="311a">
    <w:name w:val="Стиль311"/>
    <w:rsid w:val="00604B96"/>
  </w:style>
  <w:style w:type="numbering" w:customStyle="1" w:styleId="3215">
    <w:name w:val="Стиль321"/>
    <w:rsid w:val="00604B96"/>
  </w:style>
  <w:style w:type="numbering" w:customStyle="1" w:styleId="349">
    <w:name w:val="Стиль34"/>
    <w:rsid w:val="00604B96"/>
  </w:style>
  <w:style w:type="numbering" w:customStyle="1" w:styleId="3124">
    <w:name w:val="Стиль312"/>
    <w:rsid w:val="00604B96"/>
  </w:style>
  <w:style w:type="numbering" w:customStyle="1" w:styleId="3223">
    <w:name w:val="Стиль322"/>
    <w:rsid w:val="00604B96"/>
  </w:style>
  <w:style w:type="numbering" w:customStyle="1" w:styleId="11180">
    <w:name w:val="Нет списка1118"/>
    <w:next w:val="ab"/>
    <w:semiHidden/>
    <w:unhideWhenUsed/>
    <w:rsid w:val="00604B96"/>
  </w:style>
  <w:style w:type="numbering" w:customStyle="1" w:styleId="35">
    <w:name w:val="Стиль35"/>
    <w:rsid w:val="00604B96"/>
    <w:pPr>
      <w:numPr>
        <w:numId w:val="69"/>
      </w:numPr>
    </w:pPr>
  </w:style>
  <w:style w:type="numbering" w:customStyle="1" w:styleId="313">
    <w:name w:val="Стиль313"/>
    <w:rsid w:val="00604B96"/>
    <w:pPr>
      <w:numPr>
        <w:numId w:val="60"/>
      </w:numPr>
    </w:pPr>
  </w:style>
  <w:style w:type="numbering" w:customStyle="1" w:styleId="3232">
    <w:name w:val="Стиль323"/>
    <w:rsid w:val="00604B96"/>
  </w:style>
  <w:style w:type="numbering" w:customStyle="1" w:styleId="3315">
    <w:name w:val="Стиль331"/>
    <w:rsid w:val="00604B96"/>
  </w:style>
  <w:style w:type="numbering" w:customStyle="1" w:styleId="31113">
    <w:name w:val="Стиль3111"/>
    <w:rsid w:val="00604B96"/>
  </w:style>
  <w:style w:type="numbering" w:customStyle="1" w:styleId="32112">
    <w:name w:val="Стиль3211"/>
    <w:rsid w:val="00604B96"/>
  </w:style>
  <w:style w:type="numbering" w:customStyle="1" w:styleId="341">
    <w:name w:val="Стиль341"/>
    <w:rsid w:val="00604B96"/>
    <w:pPr>
      <w:numPr>
        <w:numId w:val="67"/>
      </w:numPr>
    </w:pPr>
  </w:style>
  <w:style w:type="numbering" w:customStyle="1" w:styleId="31213">
    <w:name w:val="Стиль3121"/>
    <w:rsid w:val="00604B96"/>
  </w:style>
  <w:style w:type="numbering" w:customStyle="1" w:styleId="3221">
    <w:name w:val="Стиль3221"/>
    <w:rsid w:val="00604B96"/>
    <w:pPr>
      <w:numPr>
        <w:numId w:val="65"/>
      </w:numPr>
    </w:pPr>
  </w:style>
  <w:style w:type="character" w:customStyle="1" w:styleId="blk6">
    <w:name w:val="blk6"/>
    <w:rsid w:val="00604B96"/>
    <w:rPr>
      <w:vanish w:val="0"/>
      <w:webHidden w:val="0"/>
      <w:specVanish w:val="0"/>
    </w:rPr>
  </w:style>
  <w:style w:type="paragraph" w:customStyle="1" w:styleId="main-text">
    <w:name w:val="main-text"/>
    <w:basedOn w:val="a7"/>
    <w:rsid w:val="00604B96"/>
    <w:pPr>
      <w:spacing w:before="100" w:beforeAutospacing="1" w:after="100" w:afterAutospacing="1"/>
      <w:ind w:firstLine="709"/>
      <w:jc w:val="both"/>
    </w:pPr>
  </w:style>
  <w:style w:type="paragraph" w:customStyle="1" w:styleId="BodyTextNoSpace">
    <w:name w:val="Body Text NoSpace"/>
    <w:basedOn w:val="a8"/>
    <w:link w:val="BodyTextNoSpaceChar"/>
    <w:uiPriority w:val="99"/>
    <w:rsid w:val="00604B96"/>
    <w:pPr>
      <w:spacing w:after="0" w:line="280" w:lineRule="atLeast"/>
      <w:ind w:firstLine="709"/>
      <w:jc w:val="both"/>
    </w:pPr>
    <w:rPr>
      <w:rFonts w:eastAsia="Calibri"/>
      <w:sz w:val="20"/>
      <w:szCs w:val="20"/>
      <w:lang w:val="en-GB" w:eastAsia="da-DK"/>
    </w:rPr>
  </w:style>
  <w:style w:type="character" w:customStyle="1" w:styleId="BodyTextNoSpaceChar">
    <w:name w:val="Body Text NoSpace Char"/>
    <w:link w:val="BodyTextNoSpace"/>
    <w:uiPriority w:val="99"/>
    <w:locked/>
    <w:rsid w:val="00604B96"/>
    <w:rPr>
      <w:rFonts w:eastAsia="Calibri"/>
      <w:lang w:val="en-GB" w:eastAsia="da-DK"/>
    </w:rPr>
  </w:style>
  <w:style w:type="paragraph" w:customStyle="1" w:styleId="affffffffffffffffffff5">
    <w:name w:val="Основной т"/>
    <w:basedOn w:val="a7"/>
    <w:link w:val="affffffffffffffffffff6"/>
    <w:uiPriority w:val="99"/>
    <w:rsid w:val="00604B96"/>
    <w:pPr>
      <w:spacing w:before="120" w:line="360" w:lineRule="auto"/>
      <w:ind w:firstLine="709"/>
      <w:jc w:val="both"/>
    </w:pPr>
    <w:rPr>
      <w:rFonts w:eastAsia="Calibri"/>
    </w:rPr>
  </w:style>
  <w:style w:type="character" w:customStyle="1" w:styleId="affffffffffffffffffff6">
    <w:name w:val="Основной т Знак"/>
    <w:link w:val="affffffffffffffffffff5"/>
    <w:uiPriority w:val="99"/>
    <w:locked/>
    <w:rsid w:val="00604B96"/>
    <w:rPr>
      <w:rFonts w:eastAsia="Calibri"/>
      <w:sz w:val="24"/>
      <w:szCs w:val="24"/>
    </w:rPr>
  </w:style>
  <w:style w:type="paragraph" w:customStyle="1" w:styleId="BodyMargin">
    <w:name w:val="Body Margin"/>
    <w:basedOn w:val="a8"/>
    <w:next w:val="a8"/>
    <w:uiPriority w:val="99"/>
    <w:rsid w:val="00604B96"/>
    <w:pPr>
      <w:spacing w:after="280" w:line="280" w:lineRule="atLeast"/>
      <w:ind w:hanging="2268"/>
      <w:jc w:val="both"/>
    </w:pPr>
    <w:rPr>
      <w:sz w:val="22"/>
      <w:szCs w:val="20"/>
      <w:lang w:val="en-GB" w:eastAsia="da-DK"/>
    </w:rPr>
  </w:style>
  <w:style w:type="paragraph" w:customStyle="1" w:styleId="MarginFrame">
    <w:name w:val="Margin Frame"/>
    <w:basedOn w:val="a7"/>
    <w:uiPriority w:val="99"/>
    <w:semiHidden/>
    <w:rsid w:val="00604B96"/>
    <w:pPr>
      <w:keepNext/>
      <w:keepLines/>
      <w:framePr w:w="1871" w:wrap="around" w:vAnchor="text" w:hAnchor="margin" w:x="-2267" w:y="1"/>
      <w:spacing w:line="270" w:lineRule="atLeast"/>
      <w:ind w:firstLine="709"/>
      <w:jc w:val="both"/>
    </w:pPr>
    <w:rPr>
      <w:sz w:val="22"/>
      <w:szCs w:val="20"/>
      <w:lang w:val="en-GB" w:eastAsia="da-DK"/>
    </w:rPr>
  </w:style>
  <w:style w:type="paragraph" w:customStyle="1" w:styleId="BodyMarginNoSpace">
    <w:name w:val="Body Margin NoSpace"/>
    <w:basedOn w:val="BodyMargin"/>
    <w:next w:val="BodyTextNoSpace"/>
    <w:uiPriority w:val="99"/>
    <w:rsid w:val="00604B96"/>
    <w:pPr>
      <w:spacing w:after="0"/>
    </w:pPr>
  </w:style>
  <w:style w:type="paragraph" w:customStyle="1" w:styleId="ListContinueNoSpace">
    <w:name w:val="List Continue NoSpace"/>
    <w:basedOn w:val="afff4"/>
    <w:uiPriority w:val="99"/>
    <w:rsid w:val="00604B96"/>
    <w:pPr>
      <w:spacing w:after="0" w:line="280" w:lineRule="atLeast"/>
      <w:ind w:left="425" w:firstLine="709"/>
    </w:pPr>
    <w:rPr>
      <w:rFonts w:ascii="Times New Roman" w:hAnsi="Times New Roman" w:cs="Times New Roman"/>
      <w:spacing w:val="0"/>
      <w:sz w:val="22"/>
      <w:lang w:val="en-GB" w:eastAsia="da-DK"/>
    </w:rPr>
  </w:style>
  <w:style w:type="paragraph" w:customStyle="1" w:styleId="ListContinue2NoSpace">
    <w:name w:val="List Continue 2 NoSpace"/>
    <w:basedOn w:val="2b"/>
    <w:uiPriority w:val="99"/>
    <w:rsid w:val="00604B96"/>
    <w:pPr>
      <w:spacing w:after="0" w:line="280" w:lineRule="atLeast"/>
      <w:ind w:left="851" w:firstLine="709"/>
    </w:pPr>
    <w:rPr>
      <w:rFonts w:ascii="Times New Roman" w:hAnsi="Times New Roman" w:cs="Times New Roman"/>
      <w:spacing w:val="0"/>
      <w:sz w:val="22"/>
      <w:lang w:val="en-GB" w:eastAsia="da-DK"/>
    </w:rPr>
  </w:style>
  <w:style w:type="paragraph" w:customStyle="1" w:styleId="ListBulletNoSpace">
    <w:name w:val="List Bullet NoSpace"/>
    <w:basedOn w:val="a1"/>
    <w:uiPriority w:val="99"/>
    <w:rsid w:val="00604B96"/>
    <w:pPr>
      <w:numPr>
        <w:numId w:val="0"/>
      </w:numPr>
      <w:tabs>
        <w:tab w:val="num" w:pos="360"/>
      </w:tabs>
      <w:spacing w:line="280" w:lineRule="atLeast"/>
      <w:ind w:left="360" w:hanging="360"/>
      <w:jc w:val="left"/>
    </w:pPr>
    <w:rPr>
      <w:sz w:val="22"/>
      <w:szCs w:val="20"/>
      <w:lang w:val="en-GB" w:eastAsia="da-DK"/>
    </w:rPr>
  </w:style>
  <w:style w:type="paragraph" w:customStyle="1" w:styleId="ListHanging">
    <w:name w:val="List Hanging"/>
    <w:basedOn w:val="a8"/>
    <w:uiPriority w:val="99"/>
    <w:rsid w:val="00604B96"/>
    <w:pPr>
      <w:spacing w:after="280" w:line="280" w:lineRule="atLeast"/>
      <w:ind w:left="1701" w:hanging="1701"/>
      <w:jc w:val="both"/>
    </w:pPr>
    <w:rPr>
      <w:sz w:val="22"/>
      <w:szCs w:val="20"/>
      <w:lang w:val="en-GB" w:eastAsia="da-DK"/>
    </w:rPr>
  </w:style>
  <w:style w:type="paragraph" w:customStyle="1" w:styleId="ListHangingNoSpace">
    <w:name w:val="List Hanging NoSpace"/>
    <w:basedOn w:val="ListHanging"/>
    <w:uiPriority w:val="99"/>
    <w:rsid w:val="00604B96"/>
    <w:pPr>
      <w:spacing w:after="0"/>
    </w:pPr>
  </w:style>
  <w:style w:type="paragraph" w:customStyle="1" w:styleId="Table">
    <w:name w:val="Table"/>
    <w:basedOn w:val="a7"/>
    <w:uiPriority w:val="99"/>
    <w:semiHidden/>
    <w:rsid w:val="00604B96"/>
    <w:pPr>
      <w:spacing w:before="60" w:after="120" w:line="220" w:lineRule="atLeast"/>
      <w:ind w:firstLine="709"/>
      <w:jc w:val="both"/>
    </w:pPr>
    <w:rPr>
      <w:rFonts w:ascii="Verdana" w:hAnsi="Verdana" w:cs="Arial"/>
      <w:sz w:val="16"/>
      <w:szCs w:val="20"/>
      <w:lang w:val="en-GB" w:eastAsia="da-DK"/>
    </w:rPr>
  </w:style>
  <w:style w:type="table" w:customStyle="1" w:styleId="650">
    <w:name w:val="Сетка таблицы 65"/>
    <w:basedOn w:val="aa"/>
    <w:next w:val="62"/>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val="0"/>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nil"/>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cBorders>
        <w:shd w:val="clear" w:color="auto" w:fill="auto"/>
      </w:tcPr>
    </w:tblStylePr>
  </w:style>
  <w:style w:type="paragraph" w:customStyle="1" w:styleId="FrontPageSmall">
    <w:name w:val="FrontPageSmall"/>
    <w:basedOn w:val="a7"/>
    <w:uiPriority w:val="99"/>
    <w:semiHidden/>
    <w:rsid w:val="00604B96"/>
    <w:pPr>
      <w:keepNext/>
      <w:keepLines/>
      <w:suppressAutoHyphens/>
      <w:spacing w:line="220" w:lineRule="atLeast"/>
      <w:ind w:firstLine="709"/>
      <w:jc w:val="both"/>
    </w:pPr>
    <w:rPr>
      <w:rFonts w:ascii="Verdana" w:hAnsi="Verdana"/>
      <w:caps/>
      <w:sz w:val="18"/>
      <w:szCs w:val="20"/>
      <w:lang w:val="en-GB" w:eastAsia="da-DK"/>
    </w:rPr>
  </w:style>
  <w:style w:type="paragraph" w:customStyle="1" w:styleId="ListBullet2NoSpace">
    <w:name w:val="List Bullet 2 NoSpace"/>
    <w:basedOn w:val="2a"/>
    <w:uiPriority w:val="99"/>
    <w:rsid w:val="00604B96"/>
    <w:pPr>
      <w:tabs>
        <w:tab w:val="clear" w:pos="552"/>
        <w:tab w:val="num" w:pos="851"/>
      </w:tabs>
      <w:spacing w:after="0" w:line="280" w:lineRule="atLeast"/>
      <w:ind w:left="850" w:hanging="425"/>
      <w:jc w:val="left"/>
    </w:pPr>
    <w:rPr>
      <w:rFonts w:ascii="Times New Roman" w:hAnsi="Times New Roman" w:cs="Times New Roman"/>
      <w:spacing w:val="0"/>
      <w:sz w:val="22"/>
      <w:lang w:val="en-GB" w:eastAsia="da-DK"/>
    </w:rPr>
  </w:style>
  <w:style w:type="paragraph" w:customStyle="1" w:styleId="ListContinue3NoSpace">
    <w:name w:val="List Continue 3 NoSpace"/>
    <w:basedOn w:val="3b"/>
    <w:uiPriority w:val="99"/>
    <w:rsid w:val="00604B96"/>
    <w:pPr>
      <w:spacing w:after="0" w:line="280" w:lineRule="atLeast"/>
      <w:ind w:left="1276" w:firstLine="709"/>
      <w:jc w:val="left"/>
    </w:pPr>
    <w:rPr>
      <w:rFonts w:ascii="Times New Roman" w:hAnsi="Times New Roman" w:cs="Times New Roman"/>
      <w:spacing w:val="0"/>
      <w:sz w:val="22"/>
      <w:lang w:val="en-GB" w:eastAsia="da-DK"/>
    </w:rPr>
  </w:style>
  <w:style w:type="paragraph" w:customStyle="1" w:styleId="ListBullet3NoSpace">
    <w:name w:val="List Bullet 3 NoSpace"/>
    <w:basedOn w:val="3a"/>
    <w:uiPriority w:val="99"/>
    <w:rsid w:val="00604B96"/>
    <w:pPr>
      <w:tabs>
        <w:tab w:val="clear" w:pos="552"/>
        <w:tab w:val="left" w:pos="1276"/>
      </w:tabs>
      <w:spacing w:after="0" w:line="280" w:lineRule="atLeast"/>
      <w:ind w:left="1276" w:hanging="425"/>
      <w:jc w:val="left"/>
    </w:pPr>
    <w:rPr>
      <w:rFonts w:ascii="Times New Roman" w:hAnsi="Times New Roman" w:cs="Times New Roman"/>
      <w:spacing w:val="0"/>
      <w:sz w:val="22"/>
      <w:lang w:val="en-GB" w:eastAsia="da-DK"/>
    </w:rPr>
  </w:style>
  <w:style w:type="paragraph" w:customStyle="1" w:styleId="ListContinue0">
    <w:name w:val="List Continue 0"/>
    <w:basedOn w:val="afff4"/>
    <w:uiPriority w:val="99"/>
    <w:rsid w:val="00604B96"/>
    <w:pPr>
      <w:spacing w:after="280" w:line="280" w:lineRule="atLeast"/>
      <w:ind w:left="0" w:firstLine="709"/>
    </w:pPr>
    <w:rPr>
      <w:rFonts w:ascii="Times New Roman" w:hAnsi="Times New Roman" w:cs="Times New Roman"/>
      <w:spacing w:val="0"/>
      <w:sz w:val="22"/>
      <w:lang w:val="en-GB" w:eastAsia="da-DK"/>
    </w:rPr>
  </w:style>
  <w:style w:type="paragraph" w:customStyle="1" w:styleId="ListContinue0NoSpace">
    <w:name w:val="List Continue 0 NoSpace"/>
    <w:basedOn w:val="ListContinue0"/>
    <w:uiPriority w:val="99"/>
    <w:rsid w:val="00604B96"/>
    <w:pPr>
      <w:spacing w:after="0"/>
    </w:pPr>
  </w:style>
  <w:style w:type="paragraph" w:customStyle="1" w:styleId="CaptionMargin">
    <w:name w:val="Caption Margin"/>
    <w:basedOn w:val="aff6"/>
    <w:next w:val="a8"/>
    <w:uiPriority w:val="99"/>
    <w:rsid w:val="00604B96"/>
    <w:pPr>
      <w:spacing w:before="140" w:after="140" w:line="250" w:lineRule="atLeast"/>
      <w:ind w:left="-992" w:hanging="1276"/>
    </w:pPr>
    <w:rPr>
      <w:b w:val="0"/>
      <w:bCs w:val="0"/>
      <w:i/>
      <w:sz w:val="19"/>
      <w:lang w:val="en-GB" w:eastAsia="da-DK"/>
    </w:rPr>
  </w:style>
  <w:style w:type="paragraph" w:customStyle="1" w:styleId="FrontPage">
    <w:name w:val="FrontPage"/>
    <w:basedOn w:val="FrontPageSmall"/>
    <w:next w:val="FrontPageSmall"/>
    <w:uiPriority w:val="99"/>
    <w:semiHidden/>
    <w:rsid w:val="00604B96"/>
    <w:pPr>
      <w:spacing w:before="240" w:after="240" w:line="600" w:lineRule="atLeast"/>
    </w:pPr>
    <w:rPr>
      <w:color w:val="333333"/>
      <w:sz w:val="56"/>
      <w:szCs w:val="56"/>
    </w:rPr>
  </w:style>
  <w:style w:type="paragraph" w:customStyle="1" w:styleId="HeaderFrame">
    <w:name w:val="HeaderFrame"/>
    <w:basedOn w:val="afc"/>
    <w:next w:val="a7"/>
    <w:uiPriority w:val="99"/>
    <w:semiHidden/>
    <w:rsid w:val="00604B96"/>
    <w:pPr>
      <w:framePr w:wrap="around" w:vAnchor="text" w:hAnchor="margin" w:xAlign="right" w:y="1"/>
      <w:tabs>
        <w:tab w:val="clear" w:pos="4677"/>
        <w:tab w:val="clear" w:pos="9355"/>
      </w:tabs>
      <w:spacing w:line="160" w:lineRule="atLeast"/>
      <w:jc w:val="right"/>
    </w:pPr>
    <w:rPr>
      <w:rFonts w:ascii="Verdana" w:hAnsi="Verdana" w:cs="Arial"/>
      <w:caps/>
      <w:color w:val="333333"/>
      <w:sz w:val="14"/>
      <w:szCs w:val="20"/>
      <w:lang w:val="en-GB" w:eastAsia="da-DK"/>
    </w:rPr>
  </w:style>
  <w:style w:type="paragraph" w:customStyle="1" w:styleId="CowiTitle">
    <w:name w:val="CowiTitle"/>
    <w:basedOn w:val="FrontPage"/>
    <w:next w:val="FrontPageSmall"/>
    <w:uiPriority w:val="99"/>
    <w:semiHidden/>
    <w:rsid w:val="00604B96"/>
  </w:style>
  <w:style w:type="paragraph" w:customStyle="1" w:styleId="FrontPageFrame">
    <w:name w:val="FrontPageFrame"/>
    <w:basedOn w:val="a7"/>
    <w:uiPriority w:val="99"/>
    <w:semiHidden/>
    <w:rsid w:val="00604B96"/>
    <w:pPr>
      <w:framePr w:wrap="around" w:hAnchor="margin" w:x="1" w:yAlign="bottom"/>
      <w:tabs>
        <w:tab w:val="left" w:pos="1134"/>
      </w:tabs>
      <w:spacing w:line="240" w:lineRule="atLeast"/>
      <w:ind w:firstLine="709"/>
      <w:jc w:val="both"/>
    </w:pPr>
    <w:rPr>
      <w:rFonts w:ascii="Verdana" w:hAnsi="Verdana" w:cs="Arial"/>
      <w:sz w:val="14"/>
      <w:szCs w:val="20"/>
      <w:lang w:val="en-GB" w:eastAsia="da-DK"/>
    </w:rPr>
  </w:style>
  <w:style w:type="paragraph" w:customStyle="1" w:styleId="ContentsPage">
    <w:name w:val="ContentsPage"/>
    <w:basedOn w:val="a7"/>
    <w:next w:val="a8"/>
    <w:uiPriority w:val="99"/>
    <w:semiHidden/>
    <w:rsid w:val="00604B96"/>
    <w:pPr>
      <w:keepNext/>
      <w:keepLines/>
      <w:pageBreakBefore/>
      <w:suppressAutoHyphens/>
      <w:spacing w:before="3500" w:line="480" w:lineRule="atLeast"/>
      <w:ind w:firstLine="709"/>
      <w:jc w:val="both"/>
    </w:pPr>
    <w:rPr>
      <w:rFonts w:ascii="Verdana" w:hAnsi="Verdana"/>
      <w:caps/>
      <w:color w:val="F04E23"/>
      <w:sz w:val="48"/>
      <w:szCs w:val="20"/>
      <w:lang w:val="en-GB" w:eastAsia="da-DK"/>
    </w:rPr>
  </w:style>
  <w:style w:type="paragraph" w:customStyle="1" w:styleId="AppendixPage">
    <w:name w:val="AppendixPage"/>
    <w:basedOn w:val="ContentsPage"/>
    <w:next w:val="BodyTextNoSpace"/>
    <w:uiPriority w:val="99"/>
    <w:semiHidden/>
    <w:rsid w:val="00604B96"/>
    <w:pPr>
      <w:pageBreakBefore w:val="0"/>
      <w:spacing w:before="0" w:after="400"/>
    </w:pPr>
  </w:style>
  <w:style w:type="paragraph" w:customStyle="1" w:styleId="Appendix">
    <w:name w:val="Appendix"/>
    <w:basedOn w:val="a7"/>
    <w:next w:val="a8"/>
    <w:uiPriority w:val="99"/>
    <w:semiHidden/>
    <w:rsid w:val="00604B96"/>
    <w:pPr>
      <w:keepNext/>
      <w:keepLines/>
      <w:pageBreakBefore/>
      <w:suppressAutoHyphens/>
      <w:spacing w:after="130" w:line="320" w:lineRule="exact"/>
      <w:ind w:firstLine="709"/>
      <w:jc w:val="both"/>
      <w:outlineLvl w:val="6"/>
    </w:pPr>
    <w:rPr>
      <w:rFonts w:ascii="Arial" w:hAnsi="Arial" w:cs="Arial"/>
      <w:b/>
      <w:sz w:val="32"/>
      <w:szCs w:val="20"/>
      <w:lang w:val="en-GB" w:eastAsia="da-DK"/>
    </w:rPr>
  </w:style>
  <w:style w:type="paragraph" w:customStyle="1" w:styleId="HeaderEven">
    <w:name w:val="HeaderEven"/>
    <w:basedOn w:val="afc"/>
    <w:uiPriority w:val="99"/>
    <w:semiHidden/>
    <w:rsid w:val="00604B96"/>
    <w:pPr>
      <w:tabs>
        <w:tab w:val="clear" w:pos="4677"/>
        <w:tab w:val="clear" w:pos="9355"/>
        <w:tab w:val="left" w:pos="-1814"/>
      </w:tabs>
      <w:spacing w:line="160" w:lineRule="atLeast"/>
      <w:ind w:left="-1814" w:hanging="454"/>
    </w:pPr>
    <w:rPr>
      <w:rFonts w:ascii="Verdana" w:hAnsi="Verdana" w:cs="Arial"/>
      <w:caps/>
      <w:color w:val="333333"/>
      <w:sz w:val="14"/>
      <w:szCs w:val="14"/>
      <w:lang w:val="en-GB" w:eastAsia="da-DK"/>
    </w:rPr>
  </w:style>
  <w:style w:type="paragraph" w:styleId="affffffffffffffffffff7">
    <w:name w:val="macro"/>
    <w:link w:val="affffffffffffffffffff8"/>
    <w:uiPriority w:val="99"/>
    <w:rsid w:val="00604B96"/>
    <w:pPr>
      <w:tabs>
        <w:tab w:val="left" w:pos="480"/>
        <w:tab w:val="left" w:pos="960"/>
        <w:tab w:val="left" w:pos="1440"/>
        <w:tab w:val="left" w:pos="1920"/>
        <w:tab w:val="left" w:pos="2400"/>
        <w:tab w:val="left" w:pos="2880"/>
        <w:tab w:val="left" w:pos="3360"/>
        <w:tab w:val="left" w:pos="3840"/>
        <w:tab w:val="left" w:pos="4320"/>
      </w:tabs>
      <w:spacing w:line="270" w:lineRule="atLeast"/>
    </w:pPr>
    <w:rPr>
      <w:rFonts w:ascii="Courier New" w:hAnsi="Courier New" w:cs="Courier New"/>
      <w:lang w:val="da-DK" w:eastAsia="da-DK"/>
    </w:rPr>
  </w:style>
  <w:style w:type="character" w:customStyle="1" w:styleId="affffffffffffffffffff8">
    <w:name w:val="Текст макроса Знак"/>
    <w:basedOn w:val="a9"/>
    <w:link w:val="affffffffffffffffffff7"/>
    <w:uiPriority w:val="99"/>
    <w:rsid w:val="00604B96"/>
    <w:rPr>
      <w:rFonts w:ascii="Courier New" w:hAnsi="Courier New" w:cs="Courier New"/>
      <w:lang w:val="da-DK" w:eastAsia="da-DK"/>
    </w:rPr>
  </w:style>
  <w:style w:type="table" w:customStyle="1" w:styleId="154">
    <w:name w:val="Объемная таблица 15"/>
    <w:basedOn w:val="aa"/>
    <w:next w:val="1f7"/>
    <w:uiPriority w:val="99"/>
    <w:rsid w:val="00604B96"/>
    <w:pPr>
      <w:spacing w:line="270" w:lineRule="atLeast"/>
    </w:pPr>
    <w:rPr>
      <w:lang w:val="da-DK" w:eastAsia="da-DK"/>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b">
    <w:name w:val="Объемная таблица 22"/>
    <w:basedOn w:val="aa"/>
    <w:next w:val="2f3"/>
    <w:uiPriority w:val="99"/>
    <w:rsid w:val="00604B96"/>
    <w:pPr>
      <w:spacing w:line="270" w:lineRule="atLeast"/>
    </w:pPr>
    <w:rPr>
      <w:lang w:val="da-DK" w:eastAsia="da-DK"/>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4">
    <w:name w:val="Объемная таблица 35"/>
    <w:basedOn w:val="aa"/>
    <w:next w:val="3f"/>
    <w:uiPriority w:val="99"/>
    <w:rsid w:val="00604B96"/>
    <w:pPr>
      <w:spacing w:line="270" w:lineRule="atLeast"/>
    </w:pPr>
    <w:rPr>
      <w:lang w:val="da-DK" w:eastAsia="da-DK"/>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55">
    <w:name w:val="Классическая таблица 15"/>
    <w:basedOn w:val="aa"/>
    <w:next w:val="1f6"/>
    <w:uiPriority w:val="99"/>
    <w:rsid w:val="00604B96"/>
    <w:pPr>
      <w:spacing w:line="270" w:lineRule="atLeast"/>
    </w:pPr>
    <w:rPr>
      <w:lang w:val="da-DK" w:eastAsia="da-DK"/>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4">
    <w:name w:val="Классическая таблица 25"/>
    <w:basedOn w:val="aa"/>
    <w:next w:val="2f2"/>
    <w:uiPriority w:val="99"/>
    <w:rsid w:val="00604B96"/>
    <w:pPr>
      <w:spacing w:line="270" w:lineRule="atLeast"/>
    </w:pPr>
    <w:rPr>
      <w:lang w:val="da-DK" w:eastAsia="da-DK"/>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55">
    <w:name w:val="Классическая таблица 35"/>
    <w:basedOn w:val="aa"/>
    <w:next w:val="3e"/>
    <w:uiPriority w:val="99"/>
    <w:rsid w:val="00604B96"/>
    <w:pPr>
      <w:spacing w:line="270" w:lineRule="atLeast"/>
    </w:pPr>
    <w:rPr>
      <w:color w:val="000080"/>
      <w:lang w:val="da-DK" w:eastAsia="da-DK"/>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51">
    <w:name w:val="Классическая таблица 45"/>
    <w:basedOn w:val="aa"/>
    <w:next w:val="47"/>
    <w:uiPriority w:val="99"/>
    <w:rsid w:val="00604B96"/>
    <w:pPr>
      <w:spacing w:line="270" w:lineRule="atLeast"/>
    </w:pPr>
    <w:rPr>
      <w:lang w:val="da-DK" w:eastAsia="da-DK"/>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2e">
    <w:name w:val="Цветная таблица 12"/>
    <w:basedOn w:val="aa"/>
    <w:next w:val="1fb"/>
    <w:uiPriority w:val="99"/>
    <w:rsid w:val="00604B96"/>
    <w:pPr>
      <w:spacing w:line="270" w:lineRule="atLeast"/>
    </w:pPr>
    <w:rPr>
      <w:color w:val="FFFFFF"/>
      <w:lang w:val="da-DK" w:eastAsia="da-DK"/>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55">
    <w:name w:val="Цветная таблица 25"/>
    <w:basedOn w:val="aa"/>
    <w:next w:val="2f7"/>
    <w:uiPriority w:val="99"/>
    <w:rsid w:val="00604B96"/>
    <w:pPr>
      <w:spacing w:line="270" w:lineRule="atLeast"/>
    </w:pPr>
    <w:rPr>
      <w:lang w:val="da-DK" w:eastAsia="da-DK"/>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56">
    <w:name w:val="Цветная таблица 35"/>
    <w:basedOn w:val="aa"/>
    <w:next w:val="3f3"/>
    <w:uiPriority w:val="99"/>
    <w:rsid w:val="00604B96"/>
    <w:pPr>
      <w:spacing w:line="270" w:lineRule="atLeast"/>
    </w:pPr>
    <w:rPr>
      <w:lang w:val="da-DK" w:eastAsia="da-DK"/>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56">
    <w:name w:val="Столбцы таблицы 15"/>
    <w:basedOn w:val="aa"/>
    <w:next w:val="1fa"/>
    <w:uiPriority w:val="99"/>
    <w:rsid w:val="00604B96"/>
    <w:pPr>
      <w:spacing w:line="270" w:lineRule="atLeast"/>
    </w:pPr>
    <w:rPr>
      <w:b/>
      <w:bCs/>
      <w:lang w:val="da-DK" w:eastAsia="da-DK"/>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6">
    <w:name w:val="Столбцы таблицы 25"/>
    <w:basedOn w:val="aa"/>
    <w:next w:val="2f6"/>
    <w:uiPriority w:val="99"/>
    <w:rsid w:val="00604B96"/>
    <w:pPr>
      <w:spacing w:line="270" w:lineRule="atLeast"/>
    </w:pPr>
    <w:rPr>
      <w:b/>
      <w:bCs/>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7">
    <w:name w:val="Столбцы таблицы 35"/>
    <w:basedOn w:val="aa"/>
    <w:next w:val="3f2"/>
    <w:uiPriority w:val="99"/>
    <w:rsid w:val="00604B96"/>
    <w:pPr>
      <w:spacing w:line="270" w:lineRule="atLeast"/>
    </w:pPr>
    <w:rPr>
      <w:b/>
      <w:bCs/>
      <w:lang w:val="da-DK" w:eastAsia="da-DK"/>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52">
    <w:name w:val="Столбцы таблицы 45"/>
    <w:basedOn w:val="aa"/>
    <w:next w:val="49"/>
    <w:uiPriority w:val="99"/>
    <w:rsid w:val="00604B96"/>
    <w:pPr>
      <w:spacing w:line="270" w:lineRule="atLeast"/>
    </w:pPr>
    <w:rPr>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50">
    <w:name w:val="Столбцы таблицы 55"/>
    <w:basedOn w:val="aa"/>
    <w:next w:val="57"/>
    <w:uiPriority w:val="99"/>
    <w:rsid w:val="00604B96"/>
    <w:pPr>
      <w:spacing w:line="270" w:lineRule="atLeast"/>
    </w:pPr>
    <w:rPr>
      <w:lang w:val="da-DK" w:eastAsia="da-DK"/>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5f1">
    <w:name w:val="Современная таблица5"/>
    <w:basedOn w:val="aa"/>
    <w:next w:val="affffffb"/>
    <w:uiPriority w:val="99"/>
    <w:rsid w:val="00604B96"/>
    <w:pPr>
      <w:spacing w:line="270" w:lineRule="atLeast"/>
    </w:pPr>
    <w:rPr>
      <w:lang w:val="da-DK" w:eastAsia="da-DK"/>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5f2">
    <w:name w:val="Изысканная таблица5"/>
    <w:basedOn w:val="aa"/>
    <w:next w:val="affffffa"/>
    <w:uiPriority w:val="99"/>
    <w:rsid w:val="00604B96"/>
    <w:pPr>
      <w:spacing w:line="270" w:lineRule="atLeast"/>
    </w:pPr>
    <w:rPr>
      <w:lang w:val="da-DK" w:eastAsia="da-DK"/>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2f">
    <w:name w:val="Сетка таблицы 12"/>
    <w:basedOn w:val="aa"/>
    <w:next w:val="1f9"/>
    <w:uiPriority w:val="99"/>
    <w:rsid w:val="00604B96"/>
    <w:pPr>
      <w:spacing w:line="270" w:lineRule="atLeast"/>
    </w:pPr>
    <w:rPr>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2c">
    <w:name w:val="Сетка таблицы 22"/>
    <w:basedOn w:val="aa"/>
    <w:next w:val="2f5"/>
    <w:uiPriority w:val="99"/>
    <w:rsid w:val="00604B96"/>
    <w:pPr>
      <w:spacing w:line="270" w:lineRule="atLeast"/>
    </w:pPr>
    <w:rPr>
      <w:lang w:val="da-DK" w:eastAsia="da-DK"/>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2c">
    <w:name w:val="Сетка таблицы 32"/>
    <w:basedOn w:val="aa"/>
    <w:next w:val="3f1"/>
    <w:uiPriority w:val="99"/>
    <w:rsid w:val="00604B96"/>
    <w:pPr>
      <w:spacing w:line="270" w:lineRule="atLeast"/>
    </w:pPr>
    <w:rPr>
      <w:lang w:val="da-DK" w:eastAsia="da-DK"/>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53">
    <w:name w:val="Сетка таблицы 45"/>
    <w:basedOn w:val="aa"/>
    <w:next w:val="48"/>
    <w:uiPriority w:val="99"/>
    <w:rsid w:val="00604B96"/>
    <w:pPr>
      <w:spacing w:line="270" w:lineRule="atLeast"/>
    </w:pPr>
    <w:rPr>
      <w:lang w:val="da-DK" w:eastAsia="da-DK"/>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23">
    <w:name w:val="Сетка таблицы 52"/>
    <w:basedOn w:val="aa"/>
    <w:next w:val="51"/>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22">
    <w:name w:val="Сетка таблицы 72"/>
    <w:basedOn w:val="aa"/>
    <w:next w:val="72"/>
    <w:uiPriority w:val="99"/>
    <w:rsid w:val="00604B96"/>
    <w:pPr>
      <w:spacing w:line="270" w:lineRule="atLeast"/>
    </w:pPr>
    <w:rPr>
      <w:b/>
      <w:bCs/>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50">
    <w:name w:val="Сетка таблицы 85"/>
    <w:basedOn w:val="aa"/>
    <w:next w:val="82"/>
    <w:uiPriority w:val="99"/>
    <w:rsid w:val="00604B96"/>
    <w:pPr>
      <w:spacing w:line="270" w:lineRule="atLeast"/>
    </w:pPr>
    <w:rPr>
      <w:lang w:val="da-DK" w:eastAsia="da-DK"/>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50">
    <w:name w:val="Таблица-список 15"/>
    <w:basedOn w:val="aa"/>
    <w:next w:val="-11"/>
    <w:uiPriority w:val="99"/>
    <w:rsid w:val="00604B96"/>
    <w:pPr>
      <w:spacing w:line="270" w:lineRule="atLeast"/>
    </w:pPr>
    <w:rPr>
      <w:lang w:val="da-DK" w:eastAsia="da-DK"/>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0">
    <w:name w:val="Таблица-список 25"/>
    <w:basedOn w:val="aa"/>
    <w:next w:val="-21"/>
    <w:uiPriority w:val="99"/>
    <w:rsid w:val="00604B96"/>
    <w:pPr>
      <w:spacing w:line="270" w:lineRule="atLeast"/>
    </w:pPr>
    <w:rPr>
      <w:lang w:val="da-DK" w:eastAsia="da-DK"/>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0">
    <w:name w:val="Таблица-список 35"/>
    <w:basedOn w:val="aa"/>
    <w:next w:val="-31"/>
    <w:uiPriority w:val="99"/>
    <w:rsid w:val="00604B96"/>
    <w:pPr>
      <w:spacing w:line="270" w:lineRule="atLeast"/>
    </w:pPr>
    <w:rPr>
      <w:lang w:val="da-DK" w:eastAsia="da-DK"/>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5">
    <w:name w:val="Таблица-список 45"/>
    <w:basedOn w:val="aa"/>
    <w:next w:val="-4"/>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a"/>
    <w:next w:val="-5"/>
    <w:uiPriority w:val="99"/>
    <w:rsid w:val="00604B96"/>
    <w:pPr>
      <w:spacing w:line="270" w:lineRule="atLeast"/>
    </w:pPr>
    <w:rPr>
      <w:lang w:val="da-DK" w:eastAsia="da-DK"/>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2">
    <w:name w:val="Таблица-список 62"/>
    <w:basedOn w:val="aa"/>
    <w:next w:val="-6"/>
    <w:uiPriority w:val="99"/>
    <w:rsid w:val="00604B96"/>
    <w:pPr>
      <w:spacing w:line="270" w:lineRule="atLeast"/>
    </w:pPr>
    <w:rPr>
      <w:lang w:val="da-DK" w:eastAsia="da-DK"/>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5">
    <w:name w:val="Таблица-список 75"/>
    <w:basedOn w:val="aa"/>
    <w:next w:val="-7"/>
    <w:uiPriority w:val="99"/>
    <w:rsid w:val="00604B96"/>
    <w:pPr>
      <w:spacing w:line="270" w:lineRule="atLeast"/>
    </w:pPr>
    <w:rPr>
      <w:lang w:val="da-DK" w:eastAsia="da-DK"/>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5">
    <w:name w:val="Таблица-список 85"/>
    <w:basedOn w:val="aa"/>
    <w:next w:val="-8"/>
    <w:uiPriority w:val="99"/>
    <w:rsid w:val="00604B96"/>
    <w:pPr>
      <w:spacing w:line="270" w:lineRule="atLeast"/>
    </w:pPr>
    <w:rPr>
      <w:lang w:val="da-DK" w:eastAsia="da-DK"/>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paragraph" w:styleId="affffffffffffffffffff9">
    <w:name w:val="table of authorities"/>
    <w:basedOn w:val="a7"/>
    <w:next w:val="a7"/>
    <w:uiPriority w:val="99"/>
    <w:rsid w:val="00604B96"/>
    <w:pPr>
      <w:spacing w:line="270" w:lineRule="atLeast"/>
      <w:ind w:left="230" w:hanging="230"/>
      <w:jc w:val="both"/>
    </w:pPr>
    <w:rPr>
      <w:sz w:val="22"/>
      <w:szCs w:val="20"/>
      <w:lang w:val="en-GB" w:eastAsia="da-DK"/>
    </w:rPr>
  </w:style>
  <w:style w:type="table" w:customStyle="1" w:styleId="5f3">
    <w:name w:val="Стандартная таблица5"/>
    <w:basedOn w:val="aa"/>
    <w:next w:val="affffffc"/>
    <w:uiPriority w:val="99"/>
    <w:rsid w:val="00604B96"/>
    <w:pPr>
      <w:spacing w:line="270" w:lineRule="atLeast"/>
    </w:pPr>
    <w:rPr>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2f0">
    <w:name w:val="Простая таблица 12"/>
    <w:basedOn w:val="aa"/>
    <w:next w:val="1f8"/>
    <w:uiPriority w:val="99"/>
    <w:rsid w:val="00604B96"/>
    <w:pPr>
      <w:spacing w:line="270" w:lineRule="atLeast"/>
    </w:pPr>
    <w:rPr>
      <w:lang w:val="da-DK" w:eastAsia="da-DK"/>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57">
    <w:name w:val="Простая таблица 25"/>
    <w:basedOn w:val="aa"/>
    <w:next w:val="2f4"/>
    <w:uiPriority w:val="99"/>
    <w:rsid w:val="00604B96"/>
    <w:pPr>
      <w:spacing w:line="270" w:lineRule="atLeast"/>
    </w:pPr>
    <w:rPr>
      <w:lang w:val="da-DK" w:eastAsia="da-DK"/>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58">
    <w:name w:val="Простая таблица 35"/>
    <w:basedOn w:val="aa"/>
    <w:next w:val="3f0"/>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f1">
    <w:name w:val="Изящная таблица 12"/>
    <w:basedOn w:val="aa"/>
    <w:next w:val="1f5"/>
    <w:uiPriority w:val="99"/>
    <w:rsid w:val="00604B96"/>
    <w:pPr>
      <w:spacing w:line="270" w:lineRule="atLeast"/>
    </w:pPr>
    <w:rPr>
      <w:lang w:val="da-DK" w:eastAsia="da-DK"/>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d">
    <w:name w:val="Изящная таблица 22"/>
    <w:basedOn w:val="aa"/>
    <w:next w:val="2f1"/>
    <w:uiPriority w:val="99"/>
    <w:rsid w:val="00604B96"/>
    <w:pPr>
      <w:spacing w:line="270" w:lineRule="atLeast"/>
    </w:pPr>
    <w:rPr>
      <w:lang w:val="da-DK" w:eastAsia="da-DK"/>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ffff1">
    <w:name w:val="Тема таблицы2"/>
    <w:basedOn w:val="aa"/>
    <w:next w:val="affffffe"/>
    <w:uiPriority w:val="99"/>
    <w:rsid w:val="00604B96"/>
    <w:pPr>
      <w:spacing w:line="270" w:lineRule="atLeast"/>
    </w:pPr>
    <w:rPr>
      <w:lang w:val="da-DK"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Веб-таблица 15"/>
    <w:basedOn w:val="aa"/>
    <w:next w:val="-10"/>
    <w:uiPriority w:val="99"/>
    <w:rsid w:val="00604B96"/>
    <w:pPr>
      <w:spacing w:line="270" w:lineRule="atLeast"/>
    </w:pPr>
    <w:rPr>
      <w:lang w:val="da-DK" w:eastAsia="da-DK"/>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51">
    <w:name w:val="Веб-таблица 25"/>
    <w:basedOn w:val="aa"/>
    <w:next w:val="-20"/>
    <w:uiPriority w:val="99"/>
    <w:rsid w:val="00604B96"/>
    <w:pPr>
      <w:spacing w:line="270" w:lineRule="atLeast"/>
    </w:pPr>
    <w:rPr>
      <w:lang w:val="da-DK" w:eastAsia="da-DK"/>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51">
    <w:name w:val="Веб-таблица 35"/>
    <w:basedOn w:val="aa"/>
    <w:next w:val="-30"/>
    <w:uiPriority w:val="99"/>
    <w:rsid w:val="00604B96"/>
    <w:pPr>
      <w:spacing w:line="270" w:lineRule="atLeast"/>
    </w:pPr>
    <w:rPr>
      <w:lang w:val="da-DK" w:eastAsia="da-DK"/>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ListNumberNoSpace">
    <w:name w:val="List Number NoSpace"/>
    <w:basedOn w:val="afff5"/>
    <w:uiPriority w:val="99"/>
    <w:rsid w:val="00604B96"/>
    <w:pPr>
      <w:tabs>
        <w:tab w:val="num" w:pos="425"/>
      </w:tabs>
      <w:spacing w:before="0" w:beforeAutospacing="0" w:after="0" w:afterAutospacing="0" w:line="280" w:lineRule="atLeast"/>
      <w:ind w:left="425" w:hanging="425"/>
      <w:jc w:val="left"/>
    </w:pPr>
    <w:rPr>
      <w:sz w:val="22"/>
      <w:szCs w:val="20"/>
      <w:lang w:val="en-GB" w:eastAsia="da-DK"/>
    </w:rPr>
  </w:style>
  <w:style w:type="paragraph" w:customStyle="1" w:styleId="ListNumber2NoSpace">
    <w:name w:val="List Number 2 NoSpace"/>
    <w:basedOn w:val="2c"/>
    <w:uiPriority w:val="99"/>
    <w:rsid w:val="00604B96"/>
    <w:pPr>
      <w:tabs>
        <w:tab w:val="num" w:pos="851"/>
        <w:tab w:val="num" w:pos="2149"/>
      </w:tabs>
      <w:spacing w:after="0" w:line="280" w:lineRule="atLeast"/>
      <w:ind w:left="850" w:hanging="425"/>
      <w:jc w:val="left"/>
    </w:pPr>
    <w:rPr>
      <w:rFonts w:ascii="Times New Roman" w:hAnsi="Times New Roman" w:cs="Times New Roman"/>
      <w:spacing w:val="0"/>
      <w:sz w:val="22"/>
      <w:lang w:val="en-GB" w:eastAsia="da-DK"/>
    </w:rPr>
  </w:style>
  <w:style w:type="paragraph" w:customStyle="1" w:styleId="ListNumber3NoSpace">
    <w:name w:val="List Number 3 NoSpace"/>
    <w:basedOn w:val="3c"/>
    <w:uiPriority w:val="99"/>
    <w:rsid w:val="00604B96"/>
    <w:pPr>
      <w:tabs>
        <w:tab w:val="clear" w:pos="720"/>
        <w:tab w:val="left" w:pos="1276"/>
        <w:tab w:val="num" w:pos="2149"/>
        <w:tab w:val="num" w:pos="2869"/>
      </w:tabs>
      <w:spacing w:after="0" w:line="280" w:lineRule="atLeast"/>
      <w:ind w:left="1276" w:hanging="425"/>
      <w:jc w:val="left"/>
    </w:pPr>
    <w:rPr>
      <w:rFonts w:ascii="Times New Roman" w:hAnsi="Times New Roman" w:cs="Times New Roman"/>
      <w:spacing w:val="0"/>
      <w:sz w:val="22"/>
      <w:lang w:val="en-GB" w:eastAsia="da-DK"/>
    </w:rPr>
  </w:style>
  <w:style w:type="paragraph" w:customStyle="1" w:styleId="TableNoSpace">
    <w:name w:val="Table NoSpace"/>
    <w:basedOn w:val="Table"/>
    <w:uiPriority w:val="99"/>
    <w:semiHidden/>
    <w:rsid w:val="00604B96"/>
    <w:pPr>
      <w:spacing w:after="60"/>
    </w:pPr>
  </w:style>
  <w:style w:type="paragraph" w:customStyle="1" w:styleId="FrontPageImage">
    <w:name w:val="FrontPageImage"/>
    <w:basedOn w:val="a7"/>
    <w:next w:val="a8"/>
    <w:uiPriority w:val="99"/>
    <w:semiHidden/>
    <w:rsid w:val="00604B96"/>
    <w:pPr>
      <w:spacing w:before="840" w:line="270" w:lineRule="atLeast"/>
      <w:ind w:left="-1474" w:firstLine="709"/>
      <w:jc w:val="both"/>
    </w:pPr>
    <w:rPr>
      <w:sz w:val="22"/>
      <w:szCs w:val="20"/>
      <w:lang w:val="en-GB" w:eastAsia="da-DK"/>
    </w:rPr>
  </w:style>
  <w:style w:type="table" w:customStyle="1" w:styleId="CowiTableGrid">
    <w:name w:val="Cowi Table Grid"/>
    <w:basedOn w:val="51"/>
    <w:uiPriority w:val="99"/>
    <w:rsid w:val="00604B96"/>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H w:val="single" w:sz="4" w:space="0" w:color="808080"/>
        <w:insideV w:val="single" w:sz="4" w:space="0" w:color="808080"/>
      </w:tblBorders>
      <w:tblCellMar>
        <w:top w:w="108" w:type="dxa"/>
        <w:bottom w:w="108" w:type="dxa"/>
      </w:tblCellMar>
    </w:tblPr>
    <w:tcPr>
      <w:shd w:val="clear" w:color="auto" w:fill="auto"/>
    </w:tcPr>
    <w:tblStylePr w:type="firstRow">
      <w:rPr>
        <w:rFonts w:cs="Times New Roman"/>
      </w:rPr>
      <w:tblPr/>
      <w:tcPr>
        <w:tcBorders>
          <w:bottom w:val="single" w:sz="8" w:space="0" w:color="808080"/>
          <w:tl2br w:val="none" w:sz="0" w:space="0" w:color="auto"/>
          <w:tr2bl w:val="none" w:sz="0" w:space="0" w:color="auto"/>
        </w:tcBorders>
        <w:shd w:val="clear" w:color="auto" w:fill="auto"/>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Lines">
    <w:name w:val="Cowi Table Lines"/>
    <w:basedOn w:val="62"/>
    <w:uiPriority w:val="99"/>
    <w:rsid w:val="00604B96"/>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V w:val="single" w:sz="4" w:space="0" w:color="808080"/>
      </w:tblBorders>
      <w:tblCellMar>
        <w:top w:w="108" w:type="dxa"/>
        <w:bottom w:w="108" w:type="dxa"/>
      </w:tblCellMar>
    </w:tblPr>
    <w:tcPr>
      <w:shd w:val="clear" w:color="auto" w:fill="auto"/>
    </w:tcPr>
    <w:tblStylePr w:type="firstRow">
      <w:rPr>
        <w:rFonts w:cs="Times New Roman"/>
        <w:b w:val="0"/>
        <w:bCs/>
      </w:rPr>
      <w:tblPr/>
      <w:tcPr>
        <w:tcBorders>
          <w:bottom w:val="single" w:sz="8" w:space="0" w:color="808080"/>
          <w:tl2br w:val="none" w:sz="0" w:space="0" w:color="auto"/>
          <w:tr2bl w:val="none" w:sz="0" w:space="0" w:color="auto"/>
        </w:tcBorders>
        <w:shd w:val="clear" w:color="auto" w:fill="auto"/>
      </w:tcPr>
    </w:tblStylePr>
    <w:tblStylePr w:type="lastRow">
      <w:rPr>
        <w:rFonts w:cs="Times New Roman"/>
        <w:color w:val="auto"/>
      </w:rPr>
      <w:tblPr/>
      <w:tcPr>
        <w:tcBorders>
          <w:top w:val="nil"/>
          <w:tl2br w:val="none" w:sz="0" w:space="0" w:color="auto"/>
          <w:tr2bl w:val="none" w:sz="0" w:space="0" w:color="auto"/>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paragraph" w:customStyle="1" w:styleId="TableBullet">
    <w:name w:val="Table Bullet"/>
    <w:basedOn w:val="TableText"/>
    <w:uiPriority w:val="99"/>
    <w:rsid w:val="00604B96"/>
    <w:pPr>
      <w:numPr>
        <w:numId w:val="76"/>
      </w:numPr>
      <w:spacing w:line="220" w:lineRule="atLeast"/>
      <w:jc w:val="both"/>
    </w:pPr>
    <w:rPr>
      <w:rFonts w:ascii="Verdana" w:hAnsi="Verdana"/>
      <w:sz w:val="16"/>
      <w:szCs w:val="23"/>
      <w:lang w:val="en-GB" w:eastAsia="da-DK"/>
    </w:rPr>
  </w:style>
  <w:style w:type="paragraph" w:customStyle="1" w:styleId="TableBullet2">
    <w:name w:val="Table Bullet 2"/>
    <w:basedOn w:val="TableBullet"/>
    <w:uiPriority w:val="99"/>
    <w:rsid w:val="00604B96"/>
    <w:pPr>
      <w:numPr>
        <w:ilvl w:val="1"/>
      </w:numPr>
      <w:tabs>
        <w:tab w:val="num" w:pos="2149"/>
      </w:tabs>
    </w:pPr>
  </w:style>
  <w:style w:type="paragraph" w:customStyle="1" w:styleId="TableBulletNoSpace">
    <w:name w:val="Table Bullet NoSpace"/>
    <w:basedOn w:val="TableBullet"/>
    <w:uiPriority w:val="99"/>
    <w:rsid w:val="00604B96"/>
    <w:pPr>
      <w:spacing w:after="0"/>
    </w:pPr>
  </w:style>
  <w:style w:type="paragraph" w:customStyle="1" w:styleId="TableBullet3">
    <w:name w:val="Table Bullet 3"/>
    <w:basedOn w:val="TableBullet2"/>
    <w:uiPriority w:val="99"/>
    <w:rsid w:val="00604B96"/>
    <w:pPr>
      <w:numPr>
        <w:ilvl w:val="2"/>
      </w:numPr>
      <w:tabs>
        <w:tab w:val="num" w:pos="2869"/>
      </w:tabs>
    </w:pPr>
  </w:style>
  <w:style w:type="paragraph" w:customStyle="1" w:styleId="TableBullet2NoSpace">
    <w:name w:val="Table Bullet 2 NoSpace"/>
    <w:basedOn w:val="TableBullet2"/>
    <w:uiPriority w:val="99"/>
    <w:rsid w:val="00604B96"/>
    <w:pPr>
      <w:spacing w:after="0"/>
      <w:ind w:left="568" w:hanging="284"/>
    </w:pPr>
  </w:style>
  <w:style w:type="paragraph" w:customStyle="1" w:styleId="TableBullet3NoSpace">
    <w:name w:val="Table Bullet 3 NoSpace"/>
    <w:basedOn w:val="TableBullet3"/>
    <w:uiPriority w:val="99"/>
    <w:rsid w:val="00604B96"/>
    <w:pPr>
      <w:spacing w:after="0"/>
    </w:pPr>
  </w:style>
  <w:style w:type="paragraph" w:customStyle="1" w:styleId="TableContinue0">
    <w:name w:val="Table Continue 0"/>
    <w:basedOn w:val="TableText"/>
    <w:uiPriority w:val="99"/>
    <w:rsid w:val="00604B96"/>
    <w:pPr>
      <w:spacing w:line="220" w:lineRule="atLeast"/>
      <w:ind w:firstLine="709"/>
      <w:jc w:val="both"/>
    </w:pPr>
    <w:rPr>
      <w:rFonts w:ascii="Verdana" w:hAnsi="Verdana"/>
      <w:sz w:val="16"/>
      <w:szCs w:val="23"/>
      <w:lang w:val="en-GB" w:eastAsia="da-DK"/>
    </w:rPr>
  </w:style>
  <w:style w:type="paragraph" w:customStyle="1" w:styleId="TableContinue">
    <w:name w:val="Table Continue"/>
    <w:basedOn w:val="TableContinue0"/>
    <w:uiPriority w:val="99"/>
    <w:rsid w:val="00604B96"/>
    <w:pPr>
      <w:ind w:left="284"/>
    </w:pPr>
  </w:style>
  <w:style w:type="paragraph" w:customStyle="1" w:styleId="TableContinue0NoSpace">
    <w:name w:val="Table Continue 0 NoSpace"/>
    <w:basedOn w:val="TableContinue0"/>
    <w:uiPriority w:val="99"/>
    <w:rsid w:val="00604B96"/>
    <w:pPr>
      <w:spacing w:after="0"/>
    </w:pPr>
  </w:style>
  <w:style w:type="paragraph" w:customStyle="1" w:styleId="TableContinue2">
    <w:name w:val="Table Continue 2"/>
    <w:basedOn w:val="TableContinue"/>
    <w:uiPriority w:val="99"/>
    <w:rsid w:val="00604B96"/>
    <w:pPr>
      <w:ind w:left="567"/>
    </w:pPr>
  </w:style>
  <w:style w:type="paragraph" w:customStyle="1" w:styleId="TableContinue2NoSpace">
    <w:name w:val="Table Continue 2 NoSpace"/>
    <w:basedOn w:val="TableContinue2"/>
    <w:uiPriority w:val="99"/>
    <w:rsid w:val="00604B96"/>
    <w:pPr>
      <w:spacing w:after="0"/>
    </w:pPr>
  </w:style>
  <w:style w:type="paragraph" w:customStyle="1" w:styleId="TableContinue3">
    <w:name w:val="Table Continue 3"/>
    <w:basedOn w:val="TableContinue2"/>
    <w:uiPriority w:val="99"/>
    <w:rsid w:val="00604B96"/>
    <w:pPr>
      <w:ind w:left="851"/>
    </w:pPr>
  </w:style>
  <w:style w:type="paragraph" w:customStyle="1" w:styleId="TableContinue3NoSpace">
    <w:name w:val="Table Continue 3 NoSpace"/>
    <w:basedOn w:val="TableContinue3"/>
    <w:uiPriority w:val="99"/>
    <w:rsid w:val="00604B96"/>
    <w:pPr>
      <w:spacing w:after="0"/>
    </w:pPr>
  </w:style>
  <w:style w:type="paragraph" w:customStyle="1" w:styleId="TableContinueNoSpace">
    <w:name w:val="Table Continue NoSpace"/>
    <w:basedOn w:val="TableContinue"/>
    <w:uiPriority w:val="99"/>
    <w:rsid w:val="00604B96"/>
    <w:pPr>
      <w:spacing w:after="0"/>
    </w:pPr>
  </w:style>
  <w:style w:type="paragraph" w:customStyle="1" w:styleId="TableNumber">
    <w:name w:val="Table Number"/>
    <w:basedOn w:val="TableText"/>
    <w:uiPriority w:val="99"/>
    <w:rsid w:val="00604B96"/>
    <w:pPr>
      <w:numPr>
        <w:numId w:val="77"/>
      </w:numPr>
      <w:spacing w:line="220" w:lineRule="atLeast"/>
      <w:jc w:val="both"/>
    </w:pPr>
    <w:rPr>
      <w:rFonts w:ascii="Verdana" w:hAnsi="Verdana"/>
      <w:sz w:val="16"/>
      <w:szCs w:val="23"/>
      <w:lang w:val="en-GB" w:eastAsia="da-DK"/>
    </w:rPr>
  </w:style>
  <w:style w:type="paragraph" w:customStyle="1" w:styleId="TableNumber2">
    <w:name w:val="Table Number 2"/>
    <w:basedOn w:val="TableNumber"/>
    <w:uiPriority w:val="99"/>
    <w:rsid w:val="00604B96"/>
    <w:pPr>
      <w:numPr>
        <w:ilvl w:val="1"/>
      </w:numPr>
      <w:tabs>
        <w:tab w:val="num" w:pos="851"/>
      </w:tabs>
    </w:pPr>
  </w:style>
  <w:style w:type="paragraph" w:customStyle="1" w:styleId="TableNumberNoSpace">
    <w:name w:val="Table Number NoSpace"/>
    <w:basedOn w:val="TableNumber"/>
    <w:uiPriority w:val="99"/>
    <w:rsid w:val="00604B96"/>
    <w:pPr>
      <w:spacing w:after="0"/>
    </w:pPr>
  </w:style>
  <w:style w:type="paragraph" w:customStyle="1" w:styleId="TableNumber3">
    <w:name w:val="Table Number 3"/>
    <w:basedOn w:val="TableNumber2"/>
    <w:uiPriority w:val="99"/>
    <w:rsid w:val="00604B96"/>
    <w:pPr>
      <w:numPr>
        <w:ilvl w:val="2"/>
      </w:numPr>
    </w:pPr>
  </w:style>
  <w:style w:type="paragraph" w:customStyle="1" w:styleId="TableNumber2NoSpace">
    <w:name w:val="Table Number 2 NoSpace"/>
    <w:basedOn w:val="TableNumber2"/>
    <w:uiPriority w:val="99"/>
    <w:rsid w:val="00604B96"/>
    <w:pPr>
      <w:spacing w:after="0"/>
      <w:ind w:left="568" w:hanging="284"/>
    </w:pPr>
  </w:style>
  <w:style w:type="paragraph" w:customStyle="1" w:styleId="TableNumber3NoSpace">
    <w:name w:val="Table Number 3 NoSpace"/>
    <w:basedOn w:val="TableNumber3"/>
    <w:uiPriority w:val="99"/>
    <w:rsid w:val="00604B96"/>
    <w:pPr>
      <w:spacing w:after="0"/>
    </w:pPr>
  </w:style>
  <w:style w:type="paragraph" w:customStyle="1" w:styleId="TableTextNoSpace">
    <w:name w:val="Table Text NoSpace"/>
    <w:basedOn w:val="TableText"/>
    <w:uiPriority w:val="99"/>
    <w:rsid w:val="00604B96"/>
    <w:pPr>
      <w:spacing w:after="0" w:line="220" w:lineRule="atLeast"/>
      <w:ind w:firstLine="709"/>
      <w:jc w:val="both"/>
    </w:pPr>
    <w:rPr>
      <w:rFonts w:ascii="Verdana" w:hAnsi="Verdana"/>
      <w:sz w:val="16"/>
      <w:szCs w:val="23"/>
      <w:lang w:val="en-GB" w:eastAsia="da-DK"/>
    </w:rPr>
  </w:style>
  <w:style w:type="paragraph" w:customStyle="1" w:styleId="HeaderCowiAddress">
    <w:name w:val="HeaderCowiAddress"/>
    <w:basedOn w:val="a7"/>
    <w:uiPriority w:val="99"/>
    <w:semiHidden/>
    <w:rsid w:val="00604B96"/>
    <w:pPr>
      <w:framePr w:w="3402" w:wrap="around" w:vAnchor="page" w:hAnchor="page" w:xAlign="right" w:y="681"/>
      <w:tabs>
        <w:tab w:val="right" w:pos="1077"/>
        <w:tab w:val="left" w:pos="1134"/>
      </w:tabs>
      <w:spacing w:line="220" w:lineRule="exact"/>
      <w:ind w:left="1134" w:hanging="1134"/>
      <w:jc w:val="both"/>
    </w:pPr>
    <w:rPr>
      <w:rFonts w:ascii="Verdana" w:hAnsi="Verdana"/>
      <w:noProof/>
      <w:color w:val="58595B"/>
      <w:sz w:val="14"/>
      <w:szCs w:val="20"/>
      <w:lang w:val="en-GB" w:eastAsia="da-DK"/>
    </w:rPr>
  </w:style>
  <w:style w:type="paragraph" w:customStyle="1" w:styleId="HeaderCowiLogo">
    <w:name w:val="HeaderCowiLogo"/>
    <w:basedOn w:val="HeaderCowiAddress"/>
    <w:next w:val="HeaderCowiAddress"/>
    <w:uiPriority w:val="99"/>
    <w:semiHidden/>
    <w:rsid w:val="00604B96"/>
    <w:pPr>
      <w:framePr w:wrap="around"/>
      <w:tabs>
        <w:tab w:val="clear" w:pos="1077"/>
        <w:tab w:val="clear" w:pos="1134"/>
      </w:tabs>
      <w:spacing w:after="658" w:line="240" w:lineRule="atLeast"/>
      <w:ind w:left="567" w:firstLine="0"/>
    </w:pPr>
  </w:style>
  <w:style w:type="character" w:customStyle="1" w:styleId="CowiLabel">
    <w:name w:val="Cowi Label"/>
    <w:uiPriority w:val="99"/>
    <w:semiHidden/>
    <w:rsid w:val="00604B96"/>
    <w:rPr>
      <w:rFonts w:ascii="Verdana" w:hAnsi="Verdana" w:cs="Times New Roman"/>
      <w:caps/>
      <w:color w:val="F04E23"/>
      <w:sz w:val="11"/>
    </w:rPr>
  </w:style>
  <w:style w:type="paragraph" w:customStyle="1" w:styleId="FooterCowiLogo">
    <w:name w:val="FooterCowiLogo"/>
    <w:basedOn w:val="a7"/>
    <w:uiPriority w:val="99"/>
    <w:semiHidden/>
    <w:rsid w:val="00604B96"/>
    <w:pPr>
      <w:framePr w:w="11057" w:h="1361" w:hRule="exact" w:wrap="around" w:vAnchor="page" w:hAnchor="page" w:xAlign="right" w:yAlign="bottom"/>
      <w:spacing w:line="270" w:lineRule="atLeast"/>
      <w:ind w:firstLine="709"/>
      <w:jc w:val="both"/>
    </w:pPr>
    <w:rPr>
      <w:noProof/>
      <w:sz w:val="22"/>
      <w:szCs w:val="20"/>
      <w:lang w:val="en-GB" w:eastAsia="da-DK"/>
    </w:rPr>
  </w:style>
  <w:style w:type="character" w:customStyle="1" w:styleId="CowiOrange">
    <w:name w:val="CowiOrange"/>
    <w:uiPriority w:val="99"/>
    <w:semiHidden/>
    <w:rsid w:val="00604B96"/>
    <w:rPr>
      <w:rFonts w:cs="Times New Roman"/>
      <w:color w:val="F04E23"/>
    </w:rPr>
  </w:style>
  <w:style w:type="paragraph" w:customStyle="1" w:styleId="HeaderEvenIndent">
    <w:name w:val="HeaderEvenIndent"/>
    <w:basedOn w:val="HeaderEven"/>
    <w:next w:val="HeaderEven"/>
    <w:uiPriority w:val="99"/>
    <w:semiHidden/>
    <w:rsid w:val="00604B96"/>
  </w:style>
  <w:style w:type="paragraph" w:customStyle="1" w:styleId="HeaderIndent">
    <w:name w:val="HeaderIndent"/>
    <w:basedOn w:val="afc"/>
    <w:link w:val="HeaderIndentChar"/>
    <w:uiPriority w:val="99"/>
    <w:semiHidden/>
    <w:rsid w:val="00604B96"/>
    <w:pPr>
      <w:tabs>
        <w:tab w:val="clear" w:pos="4677"/>
        <w:tab w:val="clear" w:pos="9355"/>
      </w:tabs>
      <w:spacing w:line="160" w:lineRule="atLeast"/>
      <w:ind w:left="-2268" w:right="454"/>
      <w:jc w:val="right"/>
    </w:pPr>
    <w:rPr>
      <w:rFonts w:ascii="Verdana" w:hAnsi="Verdana" w:cs="Arial"/>
      <w:caps/>
      <w:color w:val="333333"/>
      <w:sz w:val="14"/>
      <w:szCs w:val="20"/>
      <w:lang w:val="en-GB" w:eastAsia="da-DK"/>
    </w:rPr>
  </w:style>
  <w:style w:type="character" w:customStyle="1" w:styleId="HeaderIndentChar">
    <w:name w:val="HeaderIndent Char"/>
    <w:link w:val="HeaderIndent"/>
    <w:uiPriority w:val="99"/>
    <w:semiHidden/>
    <w:locked/>
    <w:rsid w:val="00604B96"/>
    <w:rPr>
      <w:rFonts w:ascii="Verdana" w:hAnsi="Verdana" w:cs="Arial"/>
      <w:caps/>
      <w:color w:val="333333"/>
      <w:sz w:val="14"/>
      <w:lang w:val="en-GB" w:eastAsia="da-DK"/>
    </w:rPr>
  </w:style>
  <w:style w:type="paragraph" w:customStyle="1" w:styleId="FooterEven">
    <w:name w:val="FooterEven"/>
    <w:basedOn w:val="a7"/>
    <w:uiPriority w:val="99"/>
    <w:rsid w:val="00604B96"/>
    <w:pPr>
      <w:spacing w:line="160" w:lineRule="atLeast"/>
      <w:ind w:left="-2268" w:firstLine="709"/>
      <w:jc w:val="both"/>
    </w:pPr>
    <w:rPr>
      <w:rFonts w:ascii="Verdana" w:hAnsi="Verdana"/>
      <w:noProof/>
      <w:sz w:val="11"/>
      <w:szCs w:val="20"/>
      <w:lang w:val="en-GB" w:eastAsia="da-DK"/>
    </w:rPr>
  </w:style>
  <w:style w:type="character" w:customStyle="1" w:styleId="11pt">
    <w:name w:val="Основной текст + 11 pt"/>
    <w:aliases w:val="Полужирный,Интервал 0 pt"/>
    <w:uiPriority w:val="99"/>
    <w:rsid w:val="00604B96"/>
    <w:rPr>
      <w:rFonts w:ascii="Times New Roman" w:hAnsi="Times New Roman" w:cs="Times New Roman"/>
      <w:b/>
      <w:bCs/>
      <w:color w:val="000000"/>
      <w:spacing w:val="1"/>
      <w:w w:val="100"/>
      <w:position w:val="0"/>
      <w:sz w:val="22"/>
      <w:szCs w:val="22"/>
      <w:u w:val="none"/>
      <w:lang w:val="ru-RU"/>
    </w:rPr>
  </w:style>
  <w:style w:type="paragraph" w:customStyle="1" w:styleId="xl1628">
    <w:name w:val="xl1628"/>
    <w:basedOn w:val="a7"/>
    <w:uiPriority w:val="99"/>
    <w:rsid w:val="00604B96"/>
    <w:pPr>
      <w:spacing w:before="100" w:beforeAutospacing="1" w:after="100" w:afterAutospacing="1"/>
      <w:ind w:firstLine="709"/>
      <w:jc w:val="both"/>
    </w:pPr>
    <w:rPr>
      <w:b/>
      <w:bCs/>
      <w:color w:val="FFFFFF"/>
      <w:sz w:val="18"/>
      <w:szCs w:val="18"/>
    </w:rPr>
  </w:style>
  <w:style w:type="paragraph" w:customStyle="1" w:styleId="xl1629">
    <w:name w:val="xl1629"/>
    <w:basedOn w:val="a7"/>
    <w:uiPriority w:val="99"/>
    <w:rsid w:val="00604B96"/>
    <w:pPr>
      <w:spacing w:before="100" w:beforeAutospacing="1" w:after="100" w:afterAutospacing="1"/>
      <w:ind w:firstLine="709"/>
      <w:jc w:val="both"/>
    </w:pPr>
    <w:rPr>
      <w:rFonts w:ascii="Arial" w:hAnsi="Arial" w:cs="Arial"/>
    </w:rPr>
  </w:style>
  <w:style w:type="paragraph" w:customStyle="1" w:styleId="xl1630">
    <w:name w:val="xl1630"/>
    <w:basedOn w:val="a7"/>
    <w:uiPriority w:val="99"/>
    <w:rsid w:val="00604B96"/>
    <w:pPr>
      <w:spacing w:before="100" w:beforeAutospacing="1" w:after="100" w:afterAutospacing="1"/>
      <w:ind w:firstLine="709"/>
      <w:jc w:val="both"/>
    </w:pPr>
  </w:style>
  <w:style w:type="paragraph" w:customStyle="1" w:styleId="xl1631">
    <w:name w:val="xl1631"/>
    <w:basedOn w:val="a7"/>
    <w:uiPriority w:val="99"/>
    <w:rsid w:val="00604B96"/>
    <w:pPr>
      <w:spacing w:before="100" w:beforeAutospacing="1" w:after="100" w:afterAutospacing="1"/>
      <w:ind w:firstLine="709"/>
      <w:jc w:val="both"/>
    </w:pPr>
    <w:rPr>
      <w:sz w:val="16"/>
      <w:szCs w:val="16"/>
    </w:rPr>
  </w:style>
  <w:style w:type="paragraph" w:customStyle="1" w:styleId="xl1632">
    <w:name w:val="xl1632"/>
    <w:basedOn w:val="a7"/>
    <w:uiPriority w:val="99"/>
    <w:rsid w:val="00604B96"/>
    <w:pPr>
      <w:pBdr>
        <w:right w:val="single" w:sz="4" w:space="0" w:color="auto"/>
      </w:pBdr>
      <w:spacing w:before="100" w:beforeAutospacing="1" w:after="100" w:afterAutospacing="1"/>
      <w:ind w:firstLine="709"/>
      <w:jc w:val="center"/>
      <w:textAlignment w:val="center"/>
    </w:pPr>
    <w:rPr>
      <w:rFonts w:ascii="Arial" w:hAnsi="Arial" w:cs="Arial"/>
      <w:sz w:val="14"/>
      <w:szCs w:val="14"/>
    </w:rPr>
  </w:style>
  <w:style w:type="paragraph" w:customStyle="1" w:styleId="xl1633">
    <w:name w:val="xl1633"/>
    <w:basedOn w:val="a7"/>
    <w:uiPriority w:val="99"/>
    <w:rsid w:val="00604B96"/>
    <w:pPr>
      <w:spacing w:before="100" w:beforeAutospacing="1" w:after="100" w:afterAutospacing="1"/>
      <w:ind w:firstLine="709"/>
      <w:jc w:val="both"/>
    </w:pPr>
    <w:rPr>
      <w:sz w:val="14"/>
      <w:szCs w:val="14"/>
    </w:rPr>
  </w:style>
  <w:style w:type="paragraph" w:customStyle="1" w:styleId="xl1634">
    <w:name w:val="xl1634"/>
    <w:basedOn w:val="a7"/>
    <w:uiPriority w:val="99"/>
    <w:rsid w:val="00604B96"/>
    <w:pPr>
      <w:spacing w:before="100" w:beforeAutospacing="1" w:after="100" w:afterAutospacing="1"/>
      <w:ind w:firstLine="709"/>
      <w:jc w:val="center"/>
      <w:textAlignment w:val="center"/>
    </w:pPr>
    <w:rPr>
      <w:rFonts w:ascii="Arial" w:hAnsi="Arial" w:cs="Arial"/>
      <w:sz w:val="14"/>
      <w:szCs w:val="14"/>
    </w:rPr>
  </w:style>
  <w:style w:type="paragraph" w:customStyle="1" w:styleId="xl1635">
    <w:name w:val="xl1635"/>
    <w:basedOn w:val="a7"/>
    <w:uiPriority w:val="99"/>
    <w:rsid w:val="00604B96"/>
    <w:pPr>
      <w:pBdr>
        <w:top w:val="single" w:sz="4" w:space="0" w:color="auto"/>
      </w:pBdr>
      <w:spacing w:before="100" w:beforeAutospacing="1" w:after="100" w:afterAutospacing="1"/>
      <w:ind w:firstLine="709"/>
      <w:jc w:val="center"/>
      <w:textAlignment w:val="center"/>
    </w:pPr>
    <w:rPr>
      <w:rFonts w:ascii="Arial" w:hAnsi="Arial" w:cs="Arial"/>
      <w:sz w:val="14"/>
      <w:szCs w:val="14"/>
    </w:rPr>
  </w:style>
  <w:style w:type="paragraph" w:customStyle="1" w:styleId="xl1636">
    <w:name w:val="xl1636"/>
    <w:basedOn w:val="a7"/>
    <w:uiPriority w:val="99"/>
    <w:rsid w:val="00604B96"/>
    <w:pPr>
      <w:spacing w:before="100" w:beforeAutospacing="1" w:after="100" w:afterAutospacing="1"/>
      <w:ind w:firstLine="709"/>
      <w:jc w:val="both"/>
    </w:pPr>
    <w:rPr>
      <w:sz w:val="18"/>
      <w:szCs w:val="18"/>
    </w:rPr>
  </w:style>
  <w:style w:type="paragraph" w:customStyle="1" w:styleId="xl1637">
    <w:name w:val="xl1637"/>
    <w:basedOn w:val="a7"/>
    <w:uiPriority w:val="99"/>
    <w:rsid w:val="00604B96"/>
    <w:pPr>
      <w:spacing w:before="100" w:beforeAutospacing="1" w:after="100" w:afterAutospacing="1"/>
      <w:ind w:firstLineChars="100" w:firstLine="100"/>
      <w:jc w:val="both"/>
      <w:textAlignment w:val="center"/>
    </w:pPr>
    <w:rPr>
      <w:rFonts w:ascii="Arial" w:hAnsi="Arial" w:cs="Arial"/>
      <w:sz w:val="18"/>
      <w:szCs w:val="18"/>
    </w:rPr>
  </w:style>
  <w:style w:type="paragraph" w:customStyle="1" w:styleId="xl1638">
    <w:name w:val="xl1638"/>
    <w:basedOn w:val="a7"/>
    <w:uiPriority w:val="99"/>
    <w:rsid w:val="00604B96"/>
    <w:pPr>
      <w:spacing w:before="100" w:beforeAutospacing="1" w:after="100" w:afterAutospacing="1"/>
      <w:ind w:firstLine="709"/>
      <w:jc w:val="right"/>
      <w:textAlignment w:val="center"/>
    </w:pPr>
    <w:rPr>
      <w:rFonts w:ascii="Arial" w:hAnsi="Arial" w:cs="Arial"/>
      <w:sz w:val="18"/>
      <w:szCs w:val="18"/>
    </w:rPr>
  </w:style>
  <w:style w:type="paragraph" w:customStyle="1" w:styleId="xl1639">
    <w:name w:val="xl1639"/>
    <w:basedOn w:val="a7"/>
    <w:uiPriority w:val="99"/>
    <w:rsid w:val="00604B96"/>
    <w:pPr>
      <w:spacing w:before="100" w:beforeAutospacing="1" w:after="100" w:afterAutospacing="1"/>
      <w:ind w:firstLine="709"/>
      <w:jc w:val="right"/>
      <w:textAlignment w:val="center"/>
    </w:pPr>
    <w:rPr>
      <w:rFonts w:ascii="Arial" w:hAnsi="Arial" w:cs="Arial"/>
      <w:sz w:val="18"/>
      <w:szCs w:val="18"/>
    </w:rPr>
  </w:style>
  <w:style w:type="paragraph" w:customStyle="1" w:styleId="xl1640">
    <w:name w:val="xl1640"/>
    <w:basedOn w:val="a7"/>
    <w:uiPriority w:val="99"/>
    <w:rsid w:val="00604B96"/>
    <w:pPr>
      <w:spacing w:before="100" w:beforeAutospacing="1" w:after="100" w:afterAutospacing="1"/>
      <w:ind w:firstLine="709"/>
      <w:jc w:val="right"/>
      <w:textAlignment w:val="center"/>
    </w:pPr>
    <w:rPr>
      <w:rFonts w:ascii="Arial" w:hAnsi="Arial" w:cs="Arial"/>
      <w:sz w:val="18"/>
      <w:szCs w:val="18"/>
    </w:rPr>
  </w:style>
  <w:style w:type="paragraph" w:customStyle="1" w:styleId="xl1641">
    <w:name w:val="xl1641"/>
    <w:basedOn w:val="a7"/>
    <w:uiPriority w:val="99"/>
    <w:rsid w:val="00604B96"/>
    <w:pPr>
      <w:spacing w:before="100" w:beforeAutospacing="1" w:after="100" w:afterAutospacing="1"/>
      <w:ind w:firstLine="709"/>
      <w:jc w:val="both"/>
    </w:pPr>
    <w:rPr>
      <w:rFonts w:ascii="Arial" w:hAnsi="Arial" w:cs="Arial"/>
      <w:i/>
      <w:iCs/>
      <w:sz w:val="16"/>
      <w:szCs w:val="16"/>
    </w:rPr>
  </w:style>
  <w:style w:type="paragraph" w:customStyle="1" w:styleId="xl1642">
    <w:name w:val="xl1642"/>
    <w:basedOn w:val="a7"/>
    <w:uiPriority w:val="99"/>
    <w:rsid w:val="00604B96"/>
    <w:pPr>
      <w:spacing w:before="100" w:beforeAutospacing="1" w:after="100" w:afterAutospacing="1"/>
      <w:ind w:firstLine="709"/>
      <w:jc w:val="right"/>
      <w:textAlignment w:val="center"/>
    </w:pPr>
    <w:rPr>
      <w:rFonts w:ascii="Arial" w:hAnsi="Arial" w:cs="Arial"/>
      <w:sz w:val="18"/>
      <w:szCs w:val="18"/>
    </w:rPr>
  </w:style>
  <w:style w:type="paragraph" w:customStyle="1" w:styleId="xl1643">
    <w:name w:val="xl1643"/>
    <w:basedOn w:val="a7"/>
    <w:uiPriority w:val="99"/>
    <w:rsid w:val="00604B96"/>
    <w:pPr>
      <w:spacing w:before="100" w:beforeAutospacing="1" w:after="100" w:afterAutospacing="1"/>
      <w:ind w:firstLine="709"/>
      <w:jc w:val="right"/>
      <w:textAlignment w:val="center"/>
    </w:pPr>
    <w:rPr>
      <w:rFonts w:ascii="Arial" w:hAnsi="Arial" w:cs="Arial"/>
      <w:i/>
      <w:iCs/>
      <w:sz w:val="18"/>
      <w:szCs w:val="18"/>
    </w:rPr>
  </w:style>
  <w:style w:type="paragraph" w:customStyle="1" w:styleId="xl1644">
    <w:name w:val="xl1644"/>
    <w:basedOn w:val="a7"/>
    <w:uiPriority w:val="99"/>
    <w:rsid w:val="00604B96"/>
    <w:pPr>
      <w:pBdr>
        <w:left w:val="single" w:sz="4" w:space="0" w:color="auto"/>
        <w:right w:val="single" w:sz="4" w:space="0" w:color="auto"/>
      </w:pBdr>
      <w:spacing w:before="100" w:beforeAutospacing="1" w:after="100" w:afterAutospacing="1"/>
      <w:ind w:firstLine="709"/>
      <w:jc w:val="right"/>
      <w:textAlignment w:val="center"/>
    </w:pPr>
    <w:rPr>
      <w:rFonts w:ascii="Arial" w:hAnsi="Arial" w:cs="Arial"/>
      <w:b/>
      <w:bCs/>
      <w:sz w:val="18"/>
      <w:szCs w:val="18"/>
    </w:rPr>
  </w:style>
  <w:style w:type="paragraph" w:customStyle="1" w:styleId="xl1645">
    <w:name w:val="xl1645"/>
    <w:basedOn w:val="a7"/>
    <w:uiPriority w:val="99"/>
    <w:rsid w:val="00604B96"/>
    <w:pPr>
      <w:pBdr>
        <w:left w:val="single" w:sz="4" w:space="0" w:color="auto"/>
        <w:right w:val="single" w:sz="4" w:space="0" w:color="auto"/>
      </w:pBdr>
      <w:spacing w:before="100" w:beforeAutospacing="1" w:after="100" w:afterAutospacing="1"/>
      <w:ind w:firstLine="709"/>
      <w:jc w:val="right"/>
      <w:textAlignment w:val="center"/>
    </w:pPr>
    <w:rPr>
      <w:rFonts w:ascii="Arial" w:hAnsi="Arial" w:cs="Arial"/>
      <w:b/>
      <w:bCs/>
      <w:sz w:val="18"/>
      <w:szCs w:val="18"/>
    </w:rPr>
  </w:style>
  <w:style w:type="paragraph" w:customStyle="1" w:styleId="xl1646">
    <w:name w:val="xl1646"/>
    <w:basedOn w:val="a7"/>
    <w:uiPriority w:val="99"/>
    <w:rsid w:val="00604B96"/>
    <w:pPr>
      <w:pBdr>
        <w:left w:val="single" w:sz="4" w:space="0" w:color="auto"/>
        <w:right w:val="single" w:sz="4" w:space="0" w:color="auto"/>
      </w:pBdr>
      <w:spacing w:before="100" w:beforeAutospacing="1" w:after="100" w:afterAutospacing="1"/>
      <w:ind w:firstLine="709"/>
      <w:jc w:val="right"/>
      <w:textAlignment w:val="center"/>
    </w:pPr>
    <w:rPr>
      <w:rFonts w:ascii="Arial" w:hAnsi="Arial" w:cs="Arial"/>
      <w:b/>
      <w:bCs/>
      <w:sz w:val="18"/>
      <w:szCs w:val="18"/>
    </w:rPr>
  </w:style>
  <w:style w:type="paragraph" w:customStyle="1" w:styleId="xl1647">
    <w:name w:val="xl1647"/>
    <w:basedOn w:val="a7"/>
    <w:uiPriority w:val="99"/>
    <w:rsid w:val="00604B96"/>
    <w:pPr>
      <w:spacing w:before="100" w:beforeAutospacing="1" w:after="100" w:afterAutospacing="1"/>
      <w:ind w:firstLine="709"/>
      <w:jc w:val="right"/>
      <w:textAlignment w:val="center"/>
    </w:pPr>
    <w:rPr>
      <w:rFonts w:ascii="Arial" w:hAnsi="Arial" w:cs="Arial"/>
      <w:sz w:val="16"/>
      <w:szCs w:val="16"/>
    </w:rPr>
  </w:style>
  <w:style w:type="paragraph" w:customStyle="1" w:styleId="xl1648">
    <w:name w:val="xl1648"/>
    <w:basedOn w:val="a7"/>
    <w:uiPriority w:val="99"/>
    <w:rsid w:val="00604B96"/>
    <w:pPr>
      <w:spacing w:before="100" w:beforeAutospacing="1" w:after="100" w:afterAutospacing="1"/>
      <w:ind w:firstLine="709"/>
      <w:jc w:val="right"/>
      <w:textAlignment w:val="center"/>
    </w:pPr>
    <w:rPr>
      <w:rFonts w:ascii="Arial" w:hAnsi="Arial" w:cs="Arial"/>
      <w:sz w:val="16"/>
      <w:szCs w:val="16"/>
    </w:rPr>
  </w:style>
  <w:style w:type="paragraph" w:customStyle="1" w:styleId="xl1649">
    <w:name w:val="xl1649"/>
    <w:basedOn w:val="a7"/>
    <w:uiPriority w:val="99"/>
    <w:rsid w:val="00604B96"/>
    <w:pPr>
      <w:pBdr>
        <w:right w:val="single" w:sz="4" w:space="0" w:color="auto"/>
      </w:pBdr>
      <w:spacing w:before="100" w:beforeAutospacing="1" w:after="100" w:afterAutospacing="1"/>
      <w:ind w:firstLine="709"/>
      <w:jc w:val="center"/>
      <w:textAlignment w:val="center"/>
    </w:pPr>
    <w:rPr>
      <w:sz w:val="14"/>
      <w:szCs w:val="14"/>
    </w:rPr>
  </w:style>
  <w:style w:type="paragraph" w:customStyle="1" w:styleId="xl1650">
    <w:name w:val="xl1650"/>
    <w:basedOn w:val="a7"/>
    <w:uiPriority w:val="99"/>
    <w:rsid w:val="00604B96"/>
    <w:pPr>
      <w:pBdr>
        <w:right w:val="single" w:sz="4" w:space="0" w:color="auto"/>
      </w:pBdr>
      <w:spacing w:before="100" w:beforeAutospacing="1" w:after="100" w:afterAutospacing="1"/>
      <w:ind w:firstLine="709"/>
      <w:jc w:val="center"/>
      <w:textAlignment w:val="center"/>
    </w:pPr>
    <w:rPr>
      <w:rFonts w:ascii="Arial" w:hAnsi="Arial" w:cs="Arial"/>
      <w:i/>
      <w:iCs/>
      <w:sz w:val="14"/>
      <w:szCs w:val="14"/>
    </w:rPr>
  </w:style>
  <w:style w:type="paragraph" w:customStyle="1" w:styleId="xl1651">
    <w:name w:val="xl1651"/>
    <w:basedOn w:val="a7"/>
    <w:uiPriority w:val="99"/>
    <w:rsid w:val="00604B96"/>
    <w:pPr>
      <w:shd w:val="clear" w:color="000000" w:fill="FFFFFF"/>
      <w:spacing w:before="100" w:beforeAutospacing="1" w:after="100" w:afterAutospacing="1"/>
      <w:ind w:firstLine="709"/>
      <w:jc w:val="both"/>
      <w:textAlignment w:val="center"/>
    </w:pPr>
    <w:rPr>
      <w:b/>
      <w:bCs/>
    </w:rPr>
  </w:style>
  <w:style w:type="paragraph" w:customStyle="1" w:styleId="xl1652">
    <w:name w:val="xl1652"/>
    <w:basedOn w:val="a7"/>
    <w:uiPriority w:val="99"/>
    <w:rsid w:val="00604B96"/>
    <w:pPr>
      <w:pBdr>
        <w:top w:val="single" w:sz="4" w:space="0" w:color="auto"/>
        <w:bottom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53">
    <w:name w:val="xl1653"/>
    <w:basedOn w:val="a7"/>
    <w:uiPriority w:val="99"/>
    <w:rsid w:val="00604B96"/>
    <w:pPr>
      <w:pBdr>
        <w:top w:val="single" w:sz="4" w:space="0" w:color="auto"/>
        <w:right w:val="single" w:sz="4" w:space="0" w:color="auto"/>
      </w:pBdr>
      <w:shd w:val="clear" w:color="000000" w:fill="538ED5"/>
      <w:spacing w:before="100" w:beforeAutospacing="1" w:after="100" w:afterAutospacing="1"/>
      <w:ind w:firstLine="709"/>
      <w:jc w:val="center"/>
    </w:pPr>
    <w:rPr>
      <w:rFonts w:ascii="Arial" w:hAnsi="Arial" w:cs="Arial"/>
      <w:color w:val="FFFFFF"/>
      <w:sz w:val="14"/>
      <w:szCs w:val="14"/>
    </w:rPr>
  </w:style>
  <w:style w:type="paragraph" w:customStyle="1" w:styleId="xl1654">
    <w:name w:val="xl1654"/>
    <w:basedOn w:val="a7"/>
    <w:uiPriority w:val="99"/>
    <w:rsid w:val="00604B96"/>
    <w:pPr>
      <w:pBdr>
        <w:top w:val="single" w:sz="4" w:space="0" w:color="auto"/>
        <w:left w:val="single" w:sz="4" w:space="0" w:color="auto"/>
      </w:pBdr>
      <w:shd w:val="clear" w:color="000000" w:fill="538ED5"/>
      <w:spacing w:before="100" w:beforeAutospacing="1" w:after="100" w:afterAutospacing="1"/>
      <w:ind w:firstLine="709"/>
      <w:jc w:val="center"/>
    </w:pPr>
    <w:rPr>
      <w:rFonts w:ascii="Arial" w:hAnsi="Arial" w:cs="Arial"/>
      <w:color w:val="FFFFFF"/>
      <w:sz w:val="14"/>
      <w:szCs w:val="14"/>
    </w:rPr>
  </w:style>
  <w:style w:type="paragraph" w:customStyle="1" w:styleId="xl1655">
    <w:name w:val="xl1655"/>
    <w:basedOn w:val="a7"/>
    <w:uiPriority w:val="99"/>
    <w:rsid w:val="00604B96"/>
    <w:pPr>
      <w:pBdr>
        <w:top w:val="single" w:sz="4" w:space="0" w:color="auto"/>
        <w:left w:val="single" w:sz="4" w:space="0" w:color="auto"/>
        <w:right w:val="single" w:sz="4" w:space="0" w:color="auto"/>
      </w:pBdr>
      <w:shd w:val="clear" w:color="000000" w:fill="538ED5"/>
      <w:spacing w:before="100" w:beforeAutospacing="1" w:after="100" w:afterAutospacing="1"/>
      <w:ind w:firstLine="709"/>
      <w:jc w:val="center"/>
    </w:pPr>
    <w:rPr>
      <w:rFonts w:ascii="Arial" w:hAnsi="Arial" w:cs="Arial"/>
      <w:color w:val="FFFFFF"/>
      <w:sz w:val="14"/>
      <w:szCs w:val="14"/>
    </w:rPr>
  </w:style>
  <w:style w:type="paragraph" w:customStyle="1" w:styleId="xl1656">
    <w:name w:val="xl1656"/>
    <w:basedOn w:val="a7"/>
    <w:uiPriority w:val="99"/>
    <w:rsid w:val="00604B96"/>
    <w:pPr>
      <w:shd w:val="clear" w:color="000000" w:fill="538ED5"/>
      <w:spacing w:before="100" w:beforeAutospacing="1" w:after="100" w:afterAutospacing="1"/>
      <w:ind w:firstLine="709"/>
      <w:jc w:val="center"/>
    </w:pPr>
    <w:rPr>
      <w:rFonts w:ascii="Arial" w:hAnsi="Arial" w:cs="Arial"/>
      <w:color w:val="FFFFFF"/>
      <w:sz w:val="14"/>
      <w:szCs w:val="14"/>
    </w:rPr>
  </w:style>
  <w:style w:type="paragraph" w:customStyle="1" w:styleId="xl1657">
    <w:name w:val="xl1657"/>
    <w:basedOn w:val="a7"/>
    <w:uiPriority w:val="99"/>
    <w:rsid w:val="00604B96"/>
    <w:pPr>
      <w:pBdr>
        <w:left w:val="single" w:sz="4" w:space="0" w:color="auto"/>
        <w:right w:val="single" w:sz="4" w:space="0" w:color="auto"/>
      </w:pBdr>
      <w:spacing w:before="100" w:beforeAutospacing="1" w:after="100" w:afterAutospacing="1"/>
      <w:ind w:firstLine="709"/>
      <w:jc w:val="both"/>
    </w:pPr>
    <w:rPr>
      <w:rFonts w:ascii="Arial" w:hAnsi="Arial" w:cs="Arial"/>
      <w:b/>
      <w:bCs/>
      <w:i/>
      <w:iCs/>
      <w:sz w:val="18"/>
      <w:szCs w:val="18"/>
    </w:rPr>
  </w:style>
  <w:style w:type="paragraph" w:customStyle="1" w:styleId="xl1658">
    <w:name w:val="xl1658"/>
    <w:basedOn w:val="a7"/>
    <w:uiPriority w:val="99"/>
    <w:rsid w:val="00604B96"/>
    <w:pPr>
      <w:spacing w:before="100" w:beforeAutospacing="1" w:after="100" w:afterAutospacing="1"/>
      <w:ind w:firstLine="709"/>
      <w:jc w:val="right"/>
      <w:textAlignment w:val="center"/>
    </w:pPr>
    <w:rPr>
      <w:rFonts w:ascii="Arial" w:hAnsi="Arial" w:cs="Arial"/>
      <w:i/>
      <w:iCs/>
      <w:sz w:val="18"/>
      <w:szCs w:val="18"/>
    </w:rPr>
  </w:style>
  <w:style w:type="paragraph" w:customStyle="1" w:styleId="xl1659">
    <w:name w:val="xl1659"/>
    <w:basedOn w:val="a7"/>
    <w:uiPriority w:val="99"/>
    <w:rsid w:val="00604B96"/>
    <w:pPr>
      <w:pBdr>
        <w:left w:val="single" w:sz="4" w:space="0" w:color="auto"/>
        <w:right w:val="single" w:sz="4" w:space="0" w:color="auto"/>
      </w:pBdr>
      <w:spacing w:before="100" w:beforeAutospacing="1" w:after="100" w:afterAutospacing="1"/>
      <w:ind w:firstLine="709"/>
      <w:jc w:val="both"/>
    </w:pPr>
    <w:rPr>
      <w:b/>
      <w:bCs/>
      <w:sz w:val="18"/>
      <w:szCs w:val="18"/>
    </w:rPr>
  </w:style>
  <w:style w:type="paragraph" w:customStyle="1" w:styleId="xl1660">
    <w:name w:val="xl1660"/>
    <w:basedOn w:val="a7"/>
    <w:uiPriority w:val="99"/>
    <w:rsid w:val="00604B96"/>
    <w:pPr>
      <w:spacing w:before="100" w:beforeAutospacing="1" w:after="100" w:afterAutospacing="1"/>
      <w:ind w:firstLineChars="100" w:firstLine="100"/>
      <w:jc w:val="both"/>
      <w:textAlignment w:val="center"/>
    </w:pPr>
    <w:rPr>
      <w:rFonts w:ascii="Arial" w:hAnsi="Arial" w:cs="Arial"/>
      <w:sz w:val="18"/>
      <w:szCs w:val="18"/>
    </w:rPr>
  </w:style>
  <w:style w:type="paragraph" w:customStyle="1" w:styleId="xl1661">
    <w:name w:val="xl1661"/>
    <w:basedOn w:val="a7"/>
    <w:uiPriority w:val="99"/>
    <w:rsid w:val="00604B96"/>
    <w:pPr>
      <w:spacing w:before="100" w:beforeAutospacing="1" w:after="100" w:afterAutospacing="1"/>
      <w:ind w:firstLine="709"/>
      <w:jc w:val="right"/>
      <w:textAlignment w:val="center"/>
    </w:pPr>
    <w:rPr>
      <w:rFonts w:ascii="Arial" w:hAnsi="Arial" w:cs="Arial"/>
      <w:i/>
      <w:iCs/>
      <w:sz w:val="18"/>
      <w:szCs w:val="18"/>
    </w:rPr>
  </w:style>
  <w:style w:type="paragraph" w:customStyle="1" w:styleId="xl1662">
    <w:name w:val="xl1662"/>
    <w:basedOn w:val="a7"/>
    <w:uiPriority w:val="99"/>
    <w:rsid w:val="00604B96"/>
    <w:pPr>
      <w:spacing w:before="100" w:beforeAutospacing="1" w:after="100" w:afterAutospacing="1"/>
      <w:ind w:firstLine="709"/>
      <w:jc w:val="both"/>
      <w:textAlignment w:val="center"/>
    </w:pPr>
    <w:rPr>
      <w:rFonts w:ascii="Arial" w:hAnsi="Arial" w:cs="Arial"/>
      <w:b/>
      <w:bCs/>
      <w:sz w:val="18"/>
      <w:szCs w:val="18"/>
    </w:rPr>
  </w:style>
  <w:style w:type="paragraph" w:customStyle="1" w:styleId="xl1663">
    <w:name w:val="xl1663"/>
    <w:basedOn w:val="a7"/>
    <w:uiPriority w:val="99"/>
    <w:rsid w:val="00604B96"/>
    <w:pPr>
      <w:pBdr>
        <w:top w:val="single" w:sz="4" w:space="0" w:color="auto"/>
      </w:pBdr>
      <w:spacing w:before="100" w:beforeAutospacing="1" w:after="100" w:afterAutospacing="1"/>
      <w:ind w:firstLine="709"/>
      <w:jc w:val="both"/>
      <w:textAlignment w:val="center"/>
    </w:pPr>
    <w:rPr>
      <w:rFonts w:ascii="Arial" w:hAnsi="Arial" w:cs="Arial"/>
      <w:b/>
      <w:bCs/>
      <w:sz w:val="18"/>
      <w:szCs w:val="18"/>
    </w:rPr>
  </w:style>
  <w:style w:type="paragraph" w:customStyle="1" w:styleId="xl1664">
    <w:name w:val="xl1664"/>
    <w:basedOn w:val="a7"/>
    <w:uiPriority w:val="99"/>
    <w:rsid w:val="00604B96"/>
    <w:pPr>
      <w:pBdr>
        <w:top w:val="single" w:sz="4" w:space="0" w:color="auto"/>
        <w:right w:val="single" w:sz="4" w:space="0" w:color="auto"/>
      </w:pBdr>
      <w:spacing w:before="100" w:beforeAutospacing="1" w:after="100" w:afterAutospacing="1"/>
      <w:ind w:firstLine="709"/>
      <w:jc w:val="center"/>
      <w:textAlignment w:val="center"/>
    </w:pPr>
    <w:rPr>
      <w:rFonts w:ascii="Arial" w:hAnsi="Arial" w:cs="Arial"/>
      <w:sz w:val="14"/>
      <w:szCs w:val="14"/>
    </w:rPr>
  </w:style>
  <w:style w:type="paragraph" w:customStyle="1" w:styleId="xl1665">
    <w:name w:val="xl1665"/>
    <w:basedOn w:val="a7"/>
    <w:uiPriority w:val="99"/>
    <w:rsid w:val="00604B96"/>
    <w:pPr>
      <w:pBdr>
        <w:top w:val="single" w:sz="4" w:space="0" w:color="auto"/>
        <w:left w:val="single" w:sz="4" w:space="0" w:color="auto"/>
        <w:right w:val="single" w:sz="4" w:space="0" w:color="auto"/>
      </w:pBdr>
      <w:spacing w:before="100" w:beforeAutospacing="1" w:after="100" w:afterAutospacing="1"/>
      <w:ind w:firstLine="709"/>
      <w:jc w:val="both"/>
    </w:pPr>
    <w:rPr>
      <w:b/>
      <w:bCs/>
    </w:rPr>
  </w:style>
  <w:style w:type="paragraph" w:customStyle="1" w:styleId="xl1666">
    <w:name w:val="xl1666"/>
    <w:basedOn w:val="a7"/>
    <w:uiPriority w:val="99"/>
    <w:rsid w:val="00604B96"/>
    <w:pPr>
      <w:pBdr>
        <w:top w:val="single" w:sz="4" w:space="0" w:color="auto"/>
      </w:pBdr>
      <w:spacing w:before="100" w:beforeAutospacing="1" w:after="100" w:afterAutospacing="1"/>
      <w:ind w:firstLine="709"/>
      <w:jc w:val="both"/>
    </w:pPr>
  </w:style>
  <w:style w:type="paragraph" w:customStyle="1" w:styleId="xl1667">
    <w:name w:val="xl1667"/>
    <w:basedOn w:val="a7"/>
    <w:uiPriority w:val="99"/>
    <w:rsid w:val="00604B96"/>
    <w:pPr>
      <w:pBdr>
        <w:top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68">
    <w:name w:val="xl1668"/>
    <w:basedOn w:val="a7"/>
    <w:uiPriority w:val="99"/>
    <w:rsid w:val="00604B96"/>
    <w:pPr>
      <w:pBdr>
        <w:top w:val="single" w:sz="4" w:space="0" w:color="auto"/>
        <w:lef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69">
    <w:name w:val="xl1669"/>
    <w:basedOn w:val="a7"/>
    <w:uiPriority w:val="99"/>
    <w:rsid w:val="00604B96"/>
    <w:pPr>
      <w:pBdr>
        <w:top w:val="single" w:sz="4" w:space="0" w:color="auto"/>
        <w:left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70">
    <w:name w:val="xl1670"/>
    <w:basedOn w:val="a7"/>
    <w:uiPriority w:val="99"/>
    <w:rsid w:val="00604B96"/>
    <w:pPr>
      <w:pBdr>
        <w:top w:val="single" w:sz="4" w:space="0" w:color="auto"/>
        <w:left w:val="single" w:sz="4" w:space="31" w:color="auto"/>
        <w:bottom w:val="single" w:sz="4" w:space="0" w:color="auto"/>
      </w:pBdr>
      <w:shd w:val="clear" w:color="000000" w:fill="538ED5"/>
      <w:spacing w:before="100" w:beforeAutospacing="1" w:after="100" w:afterAutospacing="1"/>
      <w:ind w:firstLineChars="600" w:firstLine="600"/>
      <w:jc w:val="both"/>
      <w:textAlignment w:val="center"/>
    </w:pPr>
    <w:rPr>
      <w:b/>
      <w:bCs/>
      <w:color w:val="FFFFFF"/>
      <w:sz w:val="18"/>
      <w:szCs w:val="18"/>
    </w:rPr>
  </w:style>
  <w:style w:type="paragraph" w:customStyle="1" w:styleId="xl1671">
    <w:name w:val="xl1671"/>
    <w:basedOn w:val="a7"/>
    <w:uiPriority w:val="99"/>
    <w:rsid w:val="00604B96"/>
    <w:pPr>
      <w:pBdr>
        <w:top w:val="single" w:sz="4" w:space="0" w:color="auto"/>
        <w:bottom w:val="single" w:sz="4" w:space="0" w:color="auto"/>
      </w:pBdr>
      <w:shd w:val="clear" w:color="000000" w:fill="538ED5"/>
      <w:spacing w:before="100" w:beforeAutospacing="1" w:after="100" w:afterAutospacing="1"/>
      <w:ind w:firstLineChars="600" w:firstLine="600"/>
      <w:jc w:val="both"/>
      <w:textAlignment w:val="center"/>
    </w:pPr>
    <w:rPr>
      <w:b/>
      <w:bCs/>
      <w:color w:val="FFFFFF"/>
      <w:sz w:val="18"/>
      <w:szCs w:val="18"/>
    </w:rPr>
  </w:style>
  <w:style w:type="paragraph" w:customStyle="1" w:styleId="xl1672">
    <w:name w:val="xl1672"/>
    <w:basedOn w:val="a7"/>
    <w:uiPriority w:val="99"/>
    <w:rsid w:val="00604B96"/>
    <w:pPr>
      <w:pBdr>
        <w:top w:val="single" w:sz="4" w:space="0" w:color="auto"/>
        <w:bottom w:val="single" w:sz="4" w:space="0" w:color="auto"/>
      </w:pBdr>
      <w:shd w:val="clear" w:color="000000" w:fill="538ED5"/>
      <w:spacing w:before="100" w:beforeAutospacing="1" w:after="100" w:afterAutospacing="1"/>
      <w:ind w:firstLine="709"/>
      <w:jc w:val="both"/>
      <w:textAlignment w:val="center"/>
    </w:pPr>
    <w:rPr>
      <w:b/>
      <w:bCs/>
      <w:color w:val="FFFFFF"/>
      <w:sz w:val="18"/>
      <w:szCs w:val="18"/>
    </w:rPr>
  </w:style>
  <w:style w:type="paragraph" w:customStyle="1" w:styleId="xl1673">
    <w:name w:val="xl1673"/>
    <w:basedOn w:val="a7"/>
    <w:uiPriority w:val="99"/>
    <w:rsid w:val="00604B96"/>
    <w:pPr>
      <w:pBdr>
        <w:bottom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74">
    <w:name w:val="xl1674"/>
    <w:basedOn w:val="a7"/>
    <w:uiPriority w:val="99"/>
    <w:rsid w:val="00604B96"/>
    <w:pPr>
      <w:pBdr>
        <w:left w:val="single" w:sz="4" w:space="0" w:color="auto"/>
        <w:bottom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75">
    <w:name w:val="xl1675"/>
    <w:basedOn w:val="a7"/>
    <w:uiPriority w:val="99"/>
    <w:rsid w:val="00604B96"/>
    <w:pPr>
      <w:pBdr>
        <w:left w:val="single" w:sz="4" w:space="0" w:color="auto"/>
        <w:bottom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76">
    <w:name w:val="xl1676"/>
    <w:basedOn w:val="a7"/>
    <w:uiPriority w:val="99"/>
    <w:rsid w:val="00604B96"/>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77">
    <w:name w:val="xl1677"/>
    <w:basedOn w:val="a7"/>
    <w:uiPriority w:val="99"/>
    <w:rsid w:val="00604B96"/>
    <w:pPr>
      <w:pBdr>
        <w:top w:val="single" w:sz="4" w:space="0" w:color="auto"/>
        <w:left w:val="single" w:sz="4" w:space="0" w:color="auto"/>
        <w:bottom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78">
    <w:name w:val="xl1678"/>
    <w:basedOn w:val="a7"/>
    <w:uiPriority w:val="99"/>
    <w:rsid w:val="00604B96"/>
    <w:pPr>
      <w:spacing w:before="100" w:beforeAutospacing="1" w:after="100" w:afterAutospacing="1"/>
      <w:ind w:firstLine="709"/>
      <w:jc w:val="both"/>
      <w:textAlignment w:val="center"/>
    </w:pPr>
    <w:rPr>
      <w:b/>
      <w:bCs/>
      <w:sz w:val="18"/>
      <w:szCs w:val="18"/>
    </w:rPr>
  </w:style>
  <w:style w:type="paragraph" w:customStyle="1" w:styleId="xl1679">
    <w:name w:val="xl1679"/>
    <w:basedOn w:val="a7"/>
    <w:uiPriority w:val="99"/>
    <w:rsid w:val="00604B96"/>
    <w:pPr>
      <w:pBdr>
        <w:top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8"/>
      <w:szCs w:val="18"/>
    </w:rPr>
  </w:style>
  <w:style w:type="paragraph" w:customStyle="1" w:styleId="xl1680">
    <w:name w:val="xl1680"/>
    <w:basedOn w:val="a7"/>
    <w:uiPriority w:val="99"/>
    <w:rsid w:val="00604B96"/>
    <w:pPr>
      <w:pBdr>
        <w:top w:val="single" w:sz="4" w:space="0" w:color="auto"/>
        <w:bottom w:val="single" w:sz="4" w:space="0" w:color="auto"/>
        <w:right w:val="single" w:sz="4" w:space="0" w:color="auto"/>
      </w:pBdr>
      <w:shd w:val="clear" w:color="000000" w:fill="538ED5"/>
      <w:spacing w:before="100" w:beforeAutospacing="1" w:after="100" w:afterAutospacing="1"/>
      <w:ind w:firstLine="709"/>
      <w:jc w:val="center"/>
      <w:textAlignment w:val="center"/>
    </w:pPr>
    <w:rPr>
      <w:b/>
      <w:bCs/>
      <w:color w:val="FFFFFF"/>
      <w:sz w:val="16"/>
      <w:szCs w:val="16"/>
    </w:rPr>
  </w:style>
  <w:style w:type="paragraph" w:customStyle="1" w:styleId="xl1681">
    <w:name w:val="xl1681"/>
    <w:basedOn w:val="a7"/>
    <w:uiPriority w:val="99"/>
    <w:rsid w:val="00604B96"/>
    <w:pPr>
      <w:pBdr>
        <w:top w:val="single" w:sz="4" w:space="0" w:color="auto"/>
        <w:left w:val="single" w:sz="4" w:space="0" w:color="auto"/>
        <w:right w:val="single" w:sz="4" w:space="0" w:color="auto"/>
      </w:pBdr>
      <w:shd w:val="clear" w:color="000000" w:fill="538ED5"/>
      <w:spacing w:before="100" w:beforeAutospacing="1" w:after="100" w:afterAutospacing="1"/>
      <w:ind w:firstLine="709"/>
      <w:jc w:val="center"/>
      <w:textAlignment w:val="center"/>
    </w:pPr>
    <w:rPr>
      <w:color w:val="FFFFFF"/>
      <w:sz w:val="14"/>
      <w:szCs w:val="14"/>
    </w:rPr>
  </w:style>
  <w:style w:type="paragraph" w:customStyle="1" w:styleId="xl1682">
    <w:name w:val="xl1682"/>
    <w:basedOn w:val="a7"/>
    <w:uiPriority w:val="99"/>
    <w:rsid w:val="00604B96"/>
    <w:pPr>
      <w:pBdr>
        <w:left w:val="single" w:sz="4" w:space="0" w:color="auto"/>
        <w:bottom w:val="single" w:sz="4" w:space="0" w:color="auto"/>
        <w:right w:val="single" w:sz="4" w:space="0" w:color="auto"/>
      </w:pBdr>
      <w:shd w:val="clear" w:color="000000" w:fill="538ED5"/>
      <w:spacing w:before="100" w:beforeAutospacing="1" w:after="100" w:afterAutospacing="1"/>
      <w:ind w:firstLine="709"/>
      <w:jc w:val="center"/>
      <w:textAlignment w:val="center"/>
    </w:pPr>
    <w:rPr>
      <w:color w:val="FFFFFF"/>
      <w:sz w:val="14"/>
      <w:szCs w:val="14"/>
    </w:rPr>
  </w:style>
  <w:style w:type="paragraph" w:customStyle="1" w:styleId="xl1683">
    <w:name w:val="xl1683"/>
    <w:basedOn w:val="a7"/>
    <w:uiPriority w:val="99"/>
    <w:rsid w:val="00604B96"/>
    <w:pPr>
      <w:pBdr>
        <w:bottom w:val="single" w:sz="4" w:space="0" w:color="auto"/>
      </w:pBdr>
      <w:shd w:val="clear" w:color="000000" w:fill="DBE5F1"/>
      <w:spacing w:before="100" w:beforeAutospacing="1" w:after="100" w:afterAutospacing="1"/>
      <w:ind w:firstLine="709"/>
      <w:jc w:val="both"/>
      <w:textAlignment w:val="center"/>
    </w:pPr>
    <w:rPr>
      <w:rFonts w:ascii="Arial" w:hAnsi="Arial" w:cs="Arial"/>
      <w:b/>
      <w:bCs/>
      <w:sz w:val="16"/>
      <w:szCs w:val="16"/>
    </w:rPr>
  </w:style>
  <w:style w:type="numbering" w:customStyle="1" w:styleId="1ai40">
    <w:name w:val="1 / a / i40"/>
    <w:basedOn w:val="ab"/>
    <w:next w:val="1ai"/>
    <w:uiPriority w:val="99"/>
    <w:unhideWhenUsed/>
    <w:rsid w:val="00604B96"/>
    <w:pPr>
      <w:numPr>
        <w:numId w:val="71"/>
      </w:numPr>
    </w:pPr>
  </w:style>
  <w:style w:type="numbering" w:customStyle="1" w:styleId="CowiBulletList">
    <w:name w:val="CowiBulletList"/>
    <w:rsid w:val="00604B96"/>
    <w:pPr>
      <w:numPr>
        <w:numId w:val="73"/>
      </w:numPr>
    </w:pPr>
  </w:style>
  <w:style w:type="numbering" w:customStyle="1" w:styleId="CowiNumberList">
    <w:name w:val="CowiNumberList"/>
    <w:rsid w:val="00604B96"/>
    <w:pPr>
      <w:numPr>
        <w:numId w:val="74"/>
      </w:numPr>
    </w:pPr>
  </w:style>
  <w:style w:type="numbering" w:customStyle="1" w:styleId="40">
    <w:name w:val="Статья / Раздел40"/>
    <w:basedOn w:val="ab"/>
    <w:next w:val="affffffd"/>
    <w:uiPriority w:val="99"/>
    <w:unhideWhenUsed/>
    <w:rsid w:val="00604B96"/>
    <w:pPr>
      <w:numPr>
        <w:numId w:val="72"/>
      </w:numPr>
    </w:pPr>
  </w:style>
  <w:style w:type="numbering" w:customStyle="1" w:styleId="CowiTableNumberList">
    <w:name w:val="CowiTableNumberList"/>
    <w:rsid w:val="00604B96"/>
    <w:pPr>
      <w:numPr>
        <w:numId w:val="77"/>
      </w:numPr>
    </w:pPr>
  </w:style>
  <w:style w:type="numbering" w:customStyle="1" w:styleId="CowiTableBulletList">
    <w:name w:val="CowiTableBulletList"/>
    <w:rsid w:val="00604B96"/>
    <w:pPr>
      <w:numPr>
        <w:numId w:val="76"/>
      </w:numPr>
    </w:pPr>
  </w:style>
  <w:style w:type="numbering" w:customStyle="1" w:styleId="CowiHeadings">
    <w:name w:val="CowiHeadings"/>
    <w:rsid w:val="00604B96"/>
    <w:pPr>
      <w:numPr>
        <w:numId w:val="75"/>
      </w:numPr>
    </w:pPr>
  </w:style>
  <w:style w:type="numbering" w:customStyle="1" w:styleId="11111140">
    <w:name w:val="1 / 1.1 / 1.1.140"/>
    <w:basedOn w:val="ab"/>
    <w:next w:val="111111"/>
    <w:uiPriority w:val="99"/>
    <w:unhideWhenUsed/>
    <w:rsid w:val="00604B96"/>
    <w:pPr>
      <w:numPr>
        <w:numId w:val="70"/>
      </w:numPr>
    </w:pPr>
  </w:style>
  <w:style w:type="paragraph" w:customStyle="1" w:styleId="font9">
    <w:name w:val="font9"/>
    <w:basedOn w:val="a7"/>
    <w:rsid w:val="00604B96"/>
    <w:pPr>
      <w:spacing w:before="100" w:beforeAutospacing="1" w:after="100" w:afterAutospacing="1"/>
      <w:ind w:firstLine="709"/>
      <w:jc w:val="both"/>
    </w:pPr>
    <w:rPr>
      <w:rFonts w:ascii="Tahoma" w:hAnsi="Tahoma" w:cs="Tahoma"/>
      <w:color w:val="000000"/>
      <w:sz w:val="32"/>
      <w:szCs w:val="32"/>
    </w:rPr>
  </w:style>
  <w:style w:type="paragraph" w:customStyle="1" w:styleId="xl1897">
    <w:name w:val="xl1897"/>
    <w:basedOn w:val="a7"/>
    <w:rsid w:val="00604B96"/>
    <w:pPr>
      <w:spacing w:before="100" w:beforeAutospacing="1" w:after="100" w:afterAutospacing="1"/>
      <w:ind w:firstLine="709"/>
      <w:jc w:val="both"/>
      <w:textAlignment w:val="center"/>
    </w:pPr>
    <w:rPr>
      <w:rFonts w:ascii="Arial CYR" w:hAnsi="Arial CYR" w:cs="Arial CYR"/>
      <w:color w:val="000000"/>
      <w:sz w:val="20"/>
      <w:szCs w:val="20"/>
    </w:rPr>
  </w:style>
  <w:style w:type="paragraph" w:customStyle="1" w:styleId="xl1898">
    <w:name w:val="xl1898"/>
    <w:basedOn w:val="a7"/>
    <w:rsid w:val="00604B96"/>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ind w:firstLine="709"/>
      <w:jc w:val="center"/>
      <w:textAlignment w:val="center"/>
    </w:pPr>
    <w:rPr>
      <w:rFonts w:ascii="Arial CYR" w:hAnsi="Arial CYR" w:cs="Arial CYR"/>
      <w:b/>
      <w:bCs/>
      <w:color w:val="000080"/>
      <w:sz w:val="18"/>
      <w:szCs w:val="18"/>
    </w:rPr>
  </w:style>
  <w:style w:type="paragraph" w:customStyle="1" w:styleId="xl1899">
    <w:name w:val="xl1899"/>
    <w:basedOn w:val="a7"/>
    <w:rsid w:val="00604B96"/>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ind w:firstLine="709"/>
      <w:jc w:val="center"/>
      <w:textAlignment w:val="center"/>
    </w:pPr>
    <w:rPr>
      <w:rFonts w:ascii="Arial CYR" w:hAnsi="Arial CYR" w:cs="Arial CYR"/>
      <w:b/>
      <w:bCs/>
      <w:color w:val="000080"/>
      <w:sz w:val="18"/>
      <w:szCs w:val="18"/>
    </w:rPr>
  </w:style>
  <w:style w:type="paragraph" w:customStyle="1" w:styleId="xl1900">
    <w:name w:val="xl1900"/>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b/>
      <w:bCs/>
      <w:color w:val="000080"/>
    </w:rPr>
  </w:style>
  <w:style w:type="paragraph" w:customStyle="1" w:styleId="xl1901">
    <w:name w:val="xl1901"/>
    <w:basedOn w:val="a7"/>
    <w:rsid w:val="00604B96"/>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ind w:firstLine="709"/>
      <w:jc w:val="center"/>
      <w:textAlignment w:val="center"/>
    </w:pPr>
    <w:rPr>
      <w:rFonts w:ascii="Arial CYR" w:hAnsi="Arial CYR" w:cs="Arial CYR"/>
      <w:b/>
      <w:bCs/>
      <w:color w:val="000000"/>
    </w:rPr>
  </w:style>
  <w:style w:type="paragraph" w:customStyle="1" w:styleId="xl1902">
    <w:name w:val="xl1902"/>
    <w:basedOn w:val="a7"/>
    <w:rsid w:val="00604B96"/>
    <w:pPr>
      <w:pBdr>
        <w:top w:val="single" w:sz="4" w:space="0" w:color="auto"/>
        <w:left w:val="single" w:sz="4" w:space="0" w:color="auto"/>
        <w:bottom w:val="single" w:sz="4" w:space="0" w:color="auto"/>
      </w:pBdr>
      <w:shd w:val="clear" w:color="000000" w:fill="99CCFF"/>
      <w:spacing w:before="100" w:beforeAutospacing="1" w:after="100" w:afterAutospacing="1"/>
      <w:ind w:firstLine="709"/>
      <w:jc w:val="both"/>
      <w:textAlignment w:val="center"/>
    </w:pPr>
    <w:rPr>
      <w:rFonts w:ascii="Arial CYR" w:hAnsi="Arial CYR" w:cs="Arial CYR"/>
      <w:b/>
      <w:bCs/>
      <w:color w:val="000000"/>
    </w:rPr>
  </w:style>
  <w:style w:type="paragraph" w:customStyle="1" w:styleId="xl1903">
    <w:name w:val="xl1903"/>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0000"/>
    </w:rPr>
  </w:style>
  <w:style w:type="paragraph" w:customStyle="1" w:styleId="xl1904">
    <w:name w:val="xl1904"/>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color w:val="000000"/>
    </w:rPr>
  </w:style>
  <w:style w:type="paragraph" w:customStyle="1" w:styleId="xl1905">
    <w:name w:val="xl1905"/>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0000"/>
    </w:rPr>
  </w:style>
  <w:style w:type="paragraph" w:customStyle="1" w:styleId="xl1906">
    <w:name w:val="xl1906"/>
    <w:basedOn w:val="a7"/>
    <w:rsid w:val="00604B96"/>
    <w:pPr>
      <w:pBdr>
        <w:left w:val="single" w:sz="4" w:space="0" w:color="auto"/>
        <w:right w:val="single" w:sz="4" w:space="0" w:color="auto"/>
      </w:pBdr>
      <w:spacing w:before="100" w:beforeAutospacing="1" w:after="100" w:afterAutospacing="1"/>
      <w:ind w:firstLine="709"/>
      <w:jc w:val="both"/>
      <w:textAlignment w:val="center"/>
    </w:pPr>
    <w:rPr>
      <w:rFonts w:ascii="Arial CYR" w:hAnsi="Arial CYR" w:cs="Arial CYR"/>
      <w:color w:val="000000"/>
    </w:rPr>
  </w:style>
  <w:style w:type="paragraph" w:customStyle="1" w:styleId="xl1907">
    <w:name w:val="xl1907"/>
    <w:basedOn w:val="a7"/>
    <w:rsid w:val="00604B96"/>
    <w:pPr>
      <w:pBdr>
        <w:left w:val="single" w:sz="4" w:space="0" w:color="auto"/>
        <w:bottom w:val="single" w:sz="4" w:space="0" w:color="auto"/>
        <w:right w:val="single" w:sz="4" w:space="0" w:color="auto"/>
      </w:pBdr>
      <w:spacing w:before="100" w:beforeAutospacing="1" w:after="100" w:afterAutospacing="1"/>
      <w:ind w:firstLine="709"/>
      <w:jc w:val="both"/>
      <w:textAlignment w:val="center"/>
    </w:pPr>
    <w:rPr>
      <w:rFonts w:ascii="Arial CYR" w:hAnsi="Arial CYR" w:cs="Arial CYR"/>
      <w:color w:val="000000"/>
    </w:rPr>
  </w:style>
  <w:style w:type="paragraph" w:customStyle="1" w:styleId="xl1908">
    <w:name w:val="xl1908"/>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1909">
    <w:name w:val="xl1909"/>
    <w:basedOn w:val="a7"/>
    <w:rsid w:val="00604B96"/>
    <w:pPr>
      <w:pBdr>
        <w:left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rPr>
  </w:style>
  <w:style w:type="paragraph" w:customStyle="1" w:styleId="xl1910">
    <w:name w:val="xl1910"/>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0000"/>
    </w:rPr>
  </w:style>
  <w:style w:type="paragraph" w:customStyle="1" w:styleId="xl1911">
    <w:name w:val="xl1911"/>
    <w:basedOn w:val="a7"/>
    <w:rsid w:val="00604B96"/>
    <w:pPr>
      <w:pBdr>
        <w:left w:val="single" w:sz="4" w:space="7" w:color="auto"/>
        <w:right w:val="single" w:sz="4" w:space="0" w:color="auto"/>
      </w:pBdr>
      <w:spacing w:before="100" w:beforeAutospacing="1" w:after="100" w:afterAutospacing="1"/>
      <w:ind w:firstLineChars="100" w:firstLine="100"/>
      <w:jc w:val="both"/>
      <w:textAlignment w:val="center"/>
    </w:pPr>
    <w:rPr>
      <w:rFonts w:ascii="Arial CYR" w:hAnsi="Arial CYR" w:cs="Arial CYR"/>
    </w:rPr>
  </w:style>
  <w:style w:type="paragraph" w:customStyle="1" w:styleId="xl1912">
    <w:name w:val="xl1912"/>
    <w:basedOn w:val="a7"/>
    <w:rsid w:val="00604B96"/>
    <w:pPr>
      <w:pBdr>
        <w:left w:val="single" w:sz="4" w:space="31" w:color="auto"/>
        <w:right w:val="single" w:sz="4" w:space="0" w:color="auto"/>
      </w:pBdr>
      <w:spacing w:before="100" w:beforeAutospacing="1" w:after="100" w:afterAutospacing="1"/>
      <w:ind w:firstLineChars="500" w:firstLine="500"/>
      <w:jc w:val="both"/>
      <w:textAlignment w:val="center"/>
    </w:pPr>
    <w:rPr>
      <w:rFonts w:ascii="Arial CYR" w:hAnsi="Arial CYR" w:cs="Arial CYR"/>
    </w:rPr>
  </w:style>
  <w:style w:type="paragraph" w:customStyle="1" w:styleId="xl1913">
    <w:name w:val="xl1913"/>
    <w:basedOn w:val="a7"/>
    <w:rsid w:val="00604B96"/>
    <w:pPr>
      <w:pBdr>
        <w:left w:val="single" w:sz="4" w:space="7" w:color="auto"/>
        <w:right w:val="single" w:sz="4" w:space="0" w:color="auto"/>
      </w:pBdr>
      <w:spacing w:before="100" w:beforeAutospacing="1" w:after="100" w:afterAutospacing="1"/>
      <w:ind w:firstLineChars="100" w:firstLine="100"/>
      <w:jc w:val="both"/>
      <w:textAlignment w:val="center"/>
    </w:pPr>
    <w:rPr>
      <w:rFonts w:ascii="Arial CYR" w:hAnsi="Arial CYR" w:cs="Arial CYR"/>
    </w:rPr>
  </w:style>
  <w:style w:type="paragraph" w:customStyle="1" w:styleId="xl1914">
    <w:name w:val="xl1914"/>
    <w:basedOn w:val="a7"/>
    <w:rsid w:val="00604B96"/>
    <w:pPr>
      <w:pBdr>
        <w:left w:val="single" w:sz="4" w:space="7"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0000"/>
    </w:rPr>
  </w:style>
  <w:style w:type="paragraph" w:customStyle="1" w:styleId="xl1915">
    <w:name w:val="xl1915"/>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color w:val="000000"/>
    </w:rPr>
  </w:style>
  <w:style w:type="paragraph" w:customStyle="1" w:styleId="xl1916">
    <w:name w:val="xl1916"/>
    <w:basedOn w:val="a7"/>
    <w:rsid w:val="00604B96"/>
    <w:pPr>
      <w:pBdr>
        <w:left w:val="single" w:sz="4" w:space="27" w:color="auto"/>
        <w:right w:val="single" w:sz="4" w:space="0" w:color="auto"/>
      </w:pBdr>
      <w:spacing w:before="100" w:beforeAutospacing="1" w:after="100" w:afterAutospacing="1"/>
      <w:ind w:firstLineChars="400" w:firstLine="400"/>
      <w:jc w:val="both"/>
      <w:textAlignment w:val="center"/>
    </w:pPr>
    <w:rPr>
      <w:rFonts w:ascii="Arial CYR" w:hAnsi="Arial CYR" w:cs="Arial CYR"/>
    </w:rPr>
  </w:style>
  <w:style w:type="paragraph" w:customStyle="1" w:styleId="xl1917">
    <w:name w:val="xl1917"/>
    <w:basedOn w:val="a7"/>
    <w:rsid w:val="00604B96"/>
    <w:pPr>
      <w:pBdr>
        <w:left w:val="single" w:sz="4" w:space="0" w:color="auto"/>
        <w:right w:val="single" w:sz="4" w:space="0" w:color="auto"/>
      </w:pBdr>
      <w:spacing w:before="100" w:beforeAutospacing="1" w:after="100" w:afterAutospacing="1"/>
      <w:ind w:firstLine="709"/>
      <w:jc w:val="right"/>
      <w:textAlignment w:val="center"/>
    </w:pPr>
    <w:rPr>
      <w:rFonts w:ascii="Arial CYR" w:hAnsi="Arial CYR" w:cs="Arial CYR"/>
      <w:i/>
      <w:iCs/>
      <w:color w:val="000000"/>
    </w:rPr>
  </w:style>
  <w:style w:type="paragraph" w:customStyle="1" w:styleId="xl1918">
    <w:name w:val="xl1918"/>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color w:val="000000"/>
    </w:rPr>
  </w:style>
  <w:style w:type="paragraph" w:customStyle="1" w:styleId="xl1919">
    <w:name w:val="xl1919"/>
    <w:basedOn w:val="a7"/>
    <w:rsid w:val="00604B96"/>
    <w:pPr>
      <w:pBdr>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rPr>
  </w:style>
  <w:style w:type="paragraph" w:customStyle="1" w:styleId="xl1920">
    <w:name w:val="xl1920"/>
    <w:basedOn w:val="a7"/>
    <w:rsid w:val="00604B96"/>
    <w:pPr>
      <w:pBdr>
        <w:left w:val="single" w:sz="4" w:space="27" w:color="auto"/>
        <w:right w:val="single" w:sz="4" w:space="0" w:color="auto"/>
      </w:pBdr>
      <w:spacing w:before="100" w:beforeAutospacing="1" w:after="100" w:afterAutospacing="1"/>
      <w:ind w:firstLineChars="400" w:firstLine="400"/>
      <w:jc w:val="both"/>
      <w:textAlignment w:val="center"/>
    </w:pPr>
    <w:rPr>
      <w:rFonts w:ascii="Arial CYR" w:hAnsi="Arial CYR" w:cs="Arial CYR"/>
      <w:color w:val="000000"/>
    </w:rPr>
  </w:style>
  <w:style w:type="paragraph" w:customStyle="1" w:styleId="xl1921">
    <w:name w:val="xl1921"/>
    <w:basedOn w:val="a7"/>
    <w:rsid w:val="00604B96"/>
    <w:pPr>
      <w:pBdr>
        <w:left w:val="single" w:sz="4" w:space="0" w:color="auto"/>
        <w:right w:val="single" w:sz="4" w:space="0" w:color="auto"/>
      </w:pBdr>
      <w:spacing w:before="100" w:beforeAutospacing="1" w:after="100" w:afterAutospacing="1"/>
      <w:ind w:firstLine="709"/>
      <w:jc w:val="both"/>
      <w:textAlignment w:val="center"/>
    </w:pPr>
    <w:rPr>
      <w:rFonts w:ascii="Arial CYR" w:hAnsi="Arial CYR" w:cs="Arial CYR"/>
      <w:color w:val="000000"/>
    </w:rPr>
  </w:style>
  <w:style w:type="paragraph" w:customStyle="1" w:styleId="xl1922">
    <w:name w:val="xl1922"/>
    <w:basedOn w:val="a7"/>
    <w:rsid w:val="00604B96"/>
    <w:pPr>
      <w:pBdr>
        <w:left w:val="single" w:sz="4" w:space="7" w:color="auto"/>
        <w:bottom w:val="single" w:sz="4" w:space="0"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0000"/>
    </w:rPr>
  </w:style>
  <w:style w:type="paragraph" w:customStyle="1" w:styleId="xl1923">
    <w:name w:val="xl1923"/>
    <w:basedOn w:val="a7"/>
    <w:rsid w:val="00604B96"/>
    <w:pPr>
      <w:pBdr>
        <w:left w:val="single" w:sz="4" w:space="31" w:color="auto"/>
        <w:right w:val="single" w:sz="4" w:space="0" w:color="auto"/>
      </w:pBdr>
      <w:spacing w:before="100" w:beforeAutospacing="1" w:after="100" w:afterAutospacing="1"/>
      <w:ind w:firstLineChars="1000" w:firstLine="1000"/>
      <w:jc w:val="both"/>
      <w:textAlignment w:val="center"/>
    </w:pPr>
    <w:rPr>
      <w:rFonts w:ascii="Arial CYR" w:hAnsi="Arial CYR" w:cs="Arial CYR"/>
      <w:i/>
      <w:iCs/>
      <w:color w:val="000000"/>
    </w:rPr>
  </w:style>
  <w:style w:type="paragraph" w:customStyle="1" w:styleId="xl1924">
    <w:name w:val="xl1924"/>
    <w:basedOn w:val="a7"/>
    <w:rsid w:val="00604B96"/>
    <w:pPr>
      <w:pBdr>
        <w:left w:val="single" w:sz="4" w:space="31" w:color="auto"/>
        <w:right w:val="single" w:sz="4" w:space="0" w:color="auto"/>
      </w:pBdr>
      <w:spacing w:before="100" w:beforeAutospacing="1" w:after="100" w:afterAutospacing="1"/>
      <w:ind w:firstLineChars="1000" w:firstLine="1000"/>
      <w:jc w:val="both"/>
      <w:textAlignment w:val="center"/>
    </w:pPr>
    <w:rPr>
      <w:rFonts w:ascii="Arial CYR" w:hAnsi="Arial CYR" w:cs="Arial CYR"/>
      <w:i/>
      <w:iCs/>
      <w:color w:val="000000"/>
    </w:rPr>
  </w:style>
  <w:style w:type="paragraph" w:customStyle="1" w:styleId="xl1925">
    <w:name w:val="xl1925"/>
    <w:basedOn w:val="a7"/>
    <w:rsid w:val="00604B96"/>
    <w:pPr>
      <w:pBdr>
        <w:left w:val="single" w:sz="4" w:space="31" w:color="auto"/>
        <w:bottom w:val="single" w:sz="4" w:space="0" w:color="auto"/>
        <w:right w:val="single" w:sz="4" w:space="0" w:color="auto"/>
      </w:pBdr>
      <w:spacing w:before="100" w:beforeAutospacing="1" w:after="100" w:afterAutospacing="1"/>
      <w:ind w:firstLineChars="1000" w:firstLine="1000"/>
      <w:jc w:val="both"/>
      <w:textAlignment w:val="center"/>
    </w:pPr>
    <w:rPr>
      <w:rFonts w:ascii="Arial CYR" w:hAnsi="Arial CYR" w:cs="Arial CYR"/>
      <w:i/>
      <w:iCs/>
      <w:color w:val="000000"/>
    </w:rPr>
  </w:style>
  <w:style w:type="paragraph" w:customStyle="1" w:styleId="xl1926">
    <w:name w:val="xl1926"/>
    <w:basedOn w:val="a7"/>
    <w:rsid w:val="00604B96"/>
    <w:pPr>
      <w:pBdr>
        <w:left w:val="single" w:sz="4" w:space="14" w:color="auto"/>
        <w:bottom w:val="single" w:sz="4" w:space="0" w:color="auto"/>
        <w:right w:val="single" w:sz="4" w:space="0" w:color="auto"/>
      </w:pBdr>
      <w:spacing w:before="100" w:beforeAutospacing="1" w:after="100" w:afterAutospacing="1"/>
      <w:ind w:firstLineChars="200" w:firstLine="200"/>
      <w:jc w:val="both"/>
      <w:textAlignment w:val="center"/>
    </w:pPr>
    <w:rPr>
      <w:rFonts w:ascii="Arial CYR" w:hAnsi="Arial CYR" w:cs="Arial CYR"/>
      <w:color w:val="000000"/>
    </w:rPr>
  </w:style>
  <w:style w:type="paragraph" w:customStyle="1" w:styleId="xl1927">
    <w:name w:val="xl1927"/>
    <w:basedOn w:val="a7"/>
    <w:rsid w:val="00604B96"/>
    <w:pPr>
      <w:pBdr>
        <w:left w:val="single" w:sz="4" w:space="7"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0000"/>
    </w:rPr>
  </w:style>
  <w:style w:type="paragraph" w:customStyle="1" w:styleId="xl1928">
    <w:name w:val="xl1928"/>
    <w:basedOn w:val="a7"/>
    <w:rsid w:val="00604B96"/>
    <w:pPr>
      <w:pBdr>
        <w:left w:val="single" w:sz="4" w:space="7" w:color="auto"/>
        <w:bottom w:val="single" w:sz="4" w:space="0"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0000"/>
    </w:rPr>
  </w:style>
  <w:style w:type="paragraph" w:customStyle="1" w:styleId="xl1929">
    <w:name w:val="xl1929"/>
    <w:basedOn w:val="a7"/>
    <w:rsid w:val="00604B96"/>
    <w:pPr>
      <w:pBdr>
        <w:left w:val="single" w:sz="4" w:space="31" w:color="auto"/>
        <w:right w:val="single" w:sz="4" w:space="0" w:color="auto"/>
      </w:pBdr>
      <w:spacing w:before="100" w:beforeAutospacing="1" w:after="100" w:afterAutospacing="1"/>
      <w:ind w:firstLineChars="600" w:firstLine="600"/>
      <w:jc w:val="both"/>
      <w:textAlignment w:val="center"/>
    </w:pPr>
    <w:rPr>
      <w:rFonts w:ascii="Arial CYR" w:hAnsi="Arial CYR" w:cs="Arial CYR"/>
      <w:i/>
      <w:iCs/>
      <w:color w:val="000000"/>
    </w:rPr>
  </w:style>
  <w:style w:type="paragraph" w:customStyle="1" w:styleId="xl1930">
    <w:name w:val="xl1930"/>
    <w:basedOn w:val="a7"/>
    <w:rsid w:val="00604B96"/>
    <w:pPr>
      <w:pBdr>
        <w:left w:val="single" w:sz="4" w:space="0" w:color="auto"/>
        <w:bottom w:val="single" w:sz="4" w:space="0" w:color="auto"/>
      </w:pBdr>
      <w:shd w:val="clear" w:color="000000" w:fill="99CCFF"/>
      <w:spacing w:before="100" w:beforeAutospacing="1" w:after="100" w:afterAutospacing="1"/>
      <w:ind w:firstLine="709"/>
      <w:jc w:val="both"/>
      <w:textAlignment w:val="center"/>
    </w:pPr>
    <w:rPr>
      <w:rFonts w:ascii="Arial CYR" w:hAnsi="Arial CYR" w:cs="Arial CYR"/>
      <w:b/>
      <w:bCs/>
      <w:color w:val="000000"/>
    </w:rPr>
  </w:style>
  <w:style w:type="paragraph" w:customStyle="1" w:styleId="xl1931">
    <w:name w:val="xl1931"/>
    <w:basedOn w:val="a7"/>
    <w:rsid w:val="00604B96"/>
    <w:pPr>
      <w:pBdr>
        <w:left w:val="single" w:sz="4" w:space="0" w:color="auto"/>
        <w:right w:val="single" w:sz="4" w:space="0" w:color="auto"/>
      </w:pBdr>
      <w:shd w:val="clear" w:color="000000" w:fill="FFFFCC"/>
      <w:spacing w:before="100" w:beforeAutospacing="1" w:after="100" w:afterAutospacing="1"/>
      <w:ind w:firstLine="709"/>
      <w:jc w:val="right"/>
      <w:textAlignment w:val="center"/>
    </w:pPr>
    <w:rPr>
      <w:rFonts w:ascii="Arial CYR" w:hAnsi="Arial CYR" w:cs="Arial CYR"/>
      <w:color w:val="000000"/>
    </w:rPr>
  </w:style>
  <w:style w:type="paragraph" w:customStyle="1" w:styleId="xl1932">
    <w:name w:val="xl1932"/>
    <w:basedOn w:val="a7"/>
    <w:rsid w:val="00604B96"/>
    <w:pPr>
      <w:pBdr>
        <w:left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color w:val="000000"/>
    </w:rPr>
  </w:style>
  <w:style w:type="paragraph" w:customStyle="1" w:styleId="xl1933">
    <w:name w:val="xl1933"/>
    <w:basedOn w:val="a7"/>
    <w:rsid w:val="00604B96"/>
    <w:pPr>
      <w:pBdr>
        <w:left w:val="single" w:sz="4" w:space="14" w:color="auto"/>
        <w:right w:val="single" w:sz="4" w:space="0" w:color="auto"/>
      </w:pBdr>
      <w:spacing w:before="100" w:beforeAutospacing="1" w:after="100" w:afterAutospacing="1"/>
      <w:ind w:firstLineChars="200" w:firstLine="200"/>
      <w:jc w:val="both"/>
      <w:textAlignment w:val="center"/>
    </w:pPr>
    <w:rPr>
      <w:rFonts w:ascii="Arial CYR" w:hAnsi="Arial CYR" w:cs="Arial CYR"/>
    </w:rPr>
  </w:style>
  <w:style w:type="paragraph" w:customStyle="1" w:styleId="xl1934">
    <w:name w:val="xl1934"/>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color w:val="000000"/>
    </w:rPr>
  </w:style>
  <w:style w:type="paragraph" w:customStyle="1" w:styleId="xl1935">
    <w:name w:val="xl1935"/>
    <w:basedOn w:val="a7"/>
    <w:rsid w:val="00604B96"/>
    <w:pPr>
      <w:pBdr>
        <w:left w:val="single" w:sz="4" w:space="7" w:color="auto"/>
        <w:bottom w:val="single" w:sz="4" w:space="0" w:color="auto"/>
        <w:right w:val="single" w:sz="4" w:space="0" w:color="auto"/>
      </w:pBdr>
      <w:spacing w:before="100" w:beforeAutospacing="1" w:after="100" w:afterAutospacing="1"/>
      <w:ind w:firstLineChars="100" w:firstLine="100"/>
      <w:jc w:val="both"/>
      <w:textAlignment w:val="center"/>
    </w:pPr>
    <w:rPr>
      <w:rFonts w:ascii="Arial CYR" w:hAnsi="Arial CYR" w:cs="Arial CYR"/>
    </w:rPr>
  </w:style>
  <w:style w:type="paragraph" w:customStyle="1" w:styleId="xl1936">
    <w:name w:val="xl1936"/>
    <w:basedOn w:val="a7"/>
    <w:rsid w:val="00604B96"/>
    <w:pPr>
      <w:pBdr>
        <w:left w:val="single" w:sz="4" w:space="27" w:color="auto"/>
        <w:bottom w:val="single" w:sz="4" w:space="0" w:color="auto"/>
        <w:right w:val="single" w:sz="4" w:space="0" w:color="auto"/>
      </w:pBdr>
      <w:spacing w:before="100" w:beforeAutospacing="1" w:after="100" w:afterAutospacing="1"/>
      <w:ind w:firstLineChars="400" w:firstLine="400"/>
      <w:jc w:val="both"/>
      <w:textAlignment w:val="center"/>
    </w:pPr>
    <w:rPr>
      <w:rFonts w:ascii="Arial CYR" w:hAnsi="Arial CYR" w:cs="Arial CYR"/>
      <w:color w:val="000000"/>
    </w:rPr>
  </w:style>
  <w:style w:type="paragraph" w:customStyle="1" w:styleId="xl1937">
    <w:name w:val="xl1937"/>
    <w:basedOn w:val="a7"/>
    <w:rsid w:val="00604B96"/>
    <w:pPr>
      <w:pBdr>
        <w:left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rPr>
  </w:style>
  <w:style w:type="paragraph" w:customStyle="1" w:styleId="xl1938">
    <w:name w:val="xl1938"/>
    <w:basedOn w:val="a7"/>
    <w:rsid w:val="00604B96"/>
    <w:pPr>
      <w:pBdr>
        <w:left w:val="single" w:sz="4" w:space="27" w:color="auto"/>
        <w:right w:val="single" w:sz="4" w:space="0" w:color="auto"/>
      </w:pBdr>
      <w:spacing w:before="100" w:beforeAutospacing="1" w:after="100" w:afterAutospacing="1"/>
      <w:ind w:firstLineChars="400" w:firstLine="400"/>
      <w:jc w:val="both"/>
      <w:textAlignment w:val="center"/>
    </w:pPr>
    <w:rPr>
      <w:rFonts w:ascii="Arial CYR" w:hAnsi="Arial CYR" w:cs="Arial CYR"/>
      <w:color w:val="000000"/>
    </w:rPr>
  </w:style>
  <w:style w:type="paragraph" w:customStyle="1" w:styleId="xl1939">
    <w:name w:val="xl1939"/>
    <w:basedOn w:val="a7"/>
    <w:rsid w:val="00604B96"/>
    <w:pPr>
      <w:pBdr>
        <w:left w:val="single" w:sz="4" w:space="0" w:color="auto"/>
      </w:pBdr>
      <w:spacing w:before="100" w:beforeAutospacing="1" w:after="100" w:afterAutospacing="1"/>
      <w:ind w:firstLine="709"/>
      <w:jc w:val="both"/>
    </w:pPr>
  </w:style>
  <w:style w:type="paragraph" w:customStyle="1" w:styleId="xl1940">
    <w:name w:val="xl1940"/>
    <w:basedOn w:val="a7"/>
    <w:rsid w:val="00604B96"/>
    <w:pPr>
      <w:pBdr>
        <w:top w:val="single" w:sz="4" w:space="0" w:color="auto"/>
        <w:bottom w:val="single" w:sz="4" w:space="0" w:color="auto"/>
      </w:pBdr>
      <w:shd w:val="clear" w:color="000000" w:fill="99CCFF"/>
      <w:spacing w:before="100" w:beforeAutospacing="1" w:after="100" w:afterAutospacing="1"/>
      <w:ind w:firstLine="709"/>
      <w:jc w:val="both"/>
      <w:textAlignment w:val="center"/>
    </w:pPr>
    <w:rPr>
      <w:rFonts w:ascii="Arial CYR" w:hAnsi="Arial CYR" w:cs="Arial CYR"/>
      <w:b/>
      <w:bCs/>
    </w:rPr>
  </w:style>
  <w:style w:type="paragraph" w:customStyle="1" w:styleId="xl1941">
    <w:name w:val="xl1941"/>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1942">
    <w:name w:val="xl1942"/>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1943">
    <w:name w:val="xl1943"/>
    <w:basedOn w:val="a7"/>
    <w:rsid w:val="00604B96"/>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ind w:firstLine="709"/>
      <w:jc w:val="both"/>
      <w:textAlignment w:val="center"/>
    </w:pPr>
    <w:rPr>
      <w:rFonts w:ascii="Arial CYR" w:hAnsi="Arial CYR" w:cs="Arial CYR"/>
    </w:rPr>
  </w:style>
  <w:style w:type="paragraph" w:customStyle="1" w:styleId="xl1944">
    <w:name w:val="xl1944"/>
    <w:basedOn w:val="a7"/>
    <w:rsid w:val="00604B96"/>
    <w:pPr>
      <w:pBdr>
        <w:top w:val="single" w:sz="4" w:space="0" w:color="auto"/>
        <w:bottom w:val="single" w:sz="4" w:space="0" w:color="auto"/>
      </w:pBdr>
      <w:shd w:val="clear" w:color="000000" w:fill="99CCFF"/>
      <w:spacing w:before="100" w:beforeAutospacing="1" w:after="100" w:afterAutospacing="1"/>
      <w:ind w:firstLine="709"/>
      <w:jc w:val="both"/>
      <w:textAlignment w:val="center"/>
    </w:pPr>
    <w:rPr>
      <w:rFonts w:ascii="Arial CYR" w:hAnsi="Arial CYR" w:cs="Arial CYR"/>
      <w:b/>
      <w:bCs/>
    </w:rPr>
  </w:style>
  <w:style w:type="paragraph" w:customStyle="1" w:styleId="xl1945">
    <w:name w:val="xl1945"/>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w:hAnsi="Arial" w:cs="Arial"/>
    </w:rPr>
  </w:style>
  <w:style w:type="paragraph" w:customStyle="1" w:styleId="xl1946">
    <w:name w:val="xl1946"/>
    <w:basedOn w:val="a7"/>
    <w:rsid w:val="00604B96"/>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ind w:firstLine="709"/>
      <w:jc w:val="both"/>
      <w:textAlignment w:val="center"/>
    </w:pPr>
    <w:rPr>
      <w:rFonts w:ascii="Arial CYR" w:hAnsi="Arial CYR" w:cs="Arial CYR"/>
    </w:rPr>
  </w:style>
  <w:style w:type="paragraph" w:customStyle="1" w:styleId="xl1947">
    <w:name w:val="xl1947"/>
    <w:basedOn w:val="a7"/>
    <w:rsid w:val="00604B96"/>
    <w:pPr>
      <w:pBdr>
        <w:top w:val="single" w:sz="4" w:space="0" w:color="auto"/>
        <w:bottom w:val="single" w:sz="4" w:space="0" w:color="auto"/>
      </w:pBdr>
      <w:shd w:val="clear" w:color="000000" w:fill="99CCFF"/>
      <w:spacing w:before="100" w:beforeAutospacing="1" w:after="100" w:afterAutospacing="1"/>
      <w:ind w:firstLine="709"/>
      <w:jc w:val="both"/>
      <w:textAlignment w:val="center"/>
    </w:pPr>
    <w:rPr>
      <w:rFonts w:ascii="Arial CYR" w:hAnsi="Arial CYR" w:cs="Arial CYR"/>
      <w:b/>
      <w:bCs/>
      <w:color w:val="000000"/>
      <w:sz w:val="20"/>
      <w:szCs w:val="20"/>
    </w:rPr>
  </w:style>
  <w:style w:type="paragraph" w:customStyle="1" w:styleId="xl1948">
    <w:name w:val="xl1948"/>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49">
    <w:name w:val="xl1949"/>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50">
    <w:name w:val="xl1950"/>
    <w:basedOn w:val="a7"/>
    <w:rsid w:val="00604B96"/>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ind w:firstLine="709"/>
      <w:jc w:val="both"/>
      <w:textAlignment w:val="center"/>
    </w:pPr>
    <w:rPr>
      <w:rFonts w:ascii="Arial CYR" w:hAnsi="Arial CYR" w:cs="Arial CYR"/>
      <w:color w:val="000000"/>
      <w:sz w:val="20"/>
      <w:szCs w:val="20"/>
    </w:rPr>
  </w:style>
  <w:style w:type="paragraph" w:customStyle="1" w:styleId="xl1951">
    <w:name w:val="xl1951"/>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sz w:val="20"/>
      <w:szCs w:val="20"/>
    </w:rPr>
  </w:style>
  <w:style w:type="paragraph" w:customStyle="1" w:styleId="xl1952">
    <w:name w:val="xl1952"/>
    <w:basedOn w:val="a7"/>
    <w:rsid w:val="00604B96"/>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53">
    <w:name w:val="xl1953"/>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54">
    <w:name w:val="xl1954"/>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55">
    <w:name w:val="xl1955"/>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56">
    <w:name w:val="xl1956"/>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sz w:val="20"/>
      <w:szCs w:val="20"/>
    </w:rPr>
  </w:style>
  <w:style w:type="paragraph" w:customStyle="1" w:styleId="xl1957">
    <w:name w:val="xl1957"/>
    <w:basedOn w:val="a7"/>
    <w:rsid w:val="00604B96"/>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ind w:firstLine="709"/>
      <w:jc w:val="center"/>
      <w:textAlignment w:val="center"/>
    </w:pPr>
    <w:rPr>
      <w:rFonts w:ascii="Arial CYR" w:hAnsi="Arial CYR" w:cs="Arial CYR"/>
      <w:b/>
      <w:bCs/>
      <w:color w:val="000080"/>
    </w:rPr>
  </w:style>
  <w:style w:type="paragraph" w:customStyle="1" w:styleId="xl1958">
    <w:name w:val="xl1958"/>
    <w:basedOn w:val="a7"/>
    <w:rsid w:val="00604B96"/>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ind w:firstLine="709"/>
      <w:jc w:val="both"/>
      <w:textAlignment w:val="center"/>
    </w:pPr>
    <w:rPr>
      <w:rFonts w:ascii="Arial CYR" w:hAnsi="Arial CYR" w:cs="Arial CYR"/>
    </w:rPr>
  </w:style>
  <w:style w:type="paragraph" w:customStyle="1" w:styleId="xl1959">
    <w:name w:val="xl1959"/>
    <w:basedOn w:val="a7"/>
    <w:rsid w:val="00604B96"/>
    <w:pPr>
      <w:pBdr>
        <w:left w:val="single" w:sz="4" w:space="0" w:color="auto"/>
      </w:pBdr>
      <w:spacing w:before="100" w:beforeAutospacing="1" w:after="100" w:afterAutospacing="1"/>
      <w:ind w:firstLine="709"/>
      <w:jc w:val="center"/>
      <w:textAlignment w:val="center"/>
    </w:pPr>
    <w:rPr>
      <w:rFonts w:ascii="Arial CYR" w:hAnsi="Arial CYR" w:cs="Arial CYR"/>
      <w:color w:val="000000"/>
    </w:rPr>
  </w:style>
  <w:style w:type="paragraph" w:customStyle="1" w:styleId="xl1960">
    <w:name w:val="xl1960"/>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61">
    <w:name w:val="xl1961"/>
    <w:basedOn w:val="a7"/>
    <w:rsid w:val="00604B96"/>
    <w:pPr>
      <w:pBdr>
        <w:left w:val="single" w:sz="4" w:space="7" w:color="auto"/>
        <w:bottom w:val="single" w:sz="4" w:space="0" w:color="auto"/>
        <w:right w:val="single" w:sz="4" w:space="0" w:color="auto"/>
      </w:pBdr>
      <w:spacing w:before="100" w:beforeAutospacing="1" w:after="100" w:afterAutospacing="1"/>
      <w:ind w:firstLineChars="100" w:firstLine="100"/>
      <w:jc w:val="both"/>
      <w:textAlignment w:val="center"/>
    </w:pPr>
    <w:rPr>
      <w:rFonts w:ascii="Arial CYR" w:hAnsi="Arial CYR" w:cs="Arial CYR"/>
    </w:rPr>
  </w:style>
  <w:style w:type="paragraph" w:customStyle="1" w:styleId="xl1962">
    <w:name w:val="xl1962"/>
    <w:basedOn w:val="a7"/>
    <w:rsid w:val="00604B96"/>
    <w:pPr>
      <w:pBdr>
        <w:top w:val="single" w:sz="4" w:space="0" w:color="auto"/>
        <w:left w:val="single" w:sz="4" w:space="0" w:color="auto"/>
        <w:bottom w:val="single" w:sz="4" w:space="0" w:color="auto"/>
      </w:pBdr>
      <w:shd w:val="clear" w:color="000000" w:fill="99CCFF"/>
      <w:spacing w:before="100" w:beforeAutospacing="1" w:after="100" w:afterAutospacing="1"/>
      <w:ind w:firstLine="709"/>
      <w:jc w:val="both"/>
      <w:textAlignment w:val="center"/>
    </w:pPr>
    <w:rPr>
      <w:rFonts w:ascii="Arial CYR" w:hAnsi="Arial CYR" w:cs="Arial CYR"/>
      <w:b/>
      <w:bCs/>
      <w:color w:val="000000"/>
    </w:rPr>
  </w:style>
  <w:style w:type="paragraph" w:customStyle="1" w:styleId="xl1963">
    <w:name w:val="xl1963"/>
    <w:basedOn w:val="a7"/>
    <w:rsid w:val="00604B96"/>
    <w:pPr>
      <w:pBdr>
        <w:top w:val="single" w:sz="4" w:space="0" w:color="auto"/>
        <w:bottom w:val="single" w:sz="4" w:space="0" w:color="auto"/>
      </w:pBdr>
      <w:shd w:val="clear" w:color="000000" w:fill="99CCFF"/>
      <w:spacing w:before="100" w:beforeAutospacing="1" w:after="100" w:afterAutospacing="1"/>
      <w:ind w:firstLine="709"/>
      <w:jc w:val="both"/>
      <w:textAlignment w:val="center"/>
    </w:pPr>
    <w:rPr>
      <w:rFonts w:ascii="Arial CYR" w:hAnsi="Arial CYR" w:cs="Arial CYR"/>
      <w:b/>
      <w:bCs/>
      <w:color w:val="000000"/>
    </w:rPr>
  </w:style>
  <w:style w:type="paragraph" w:customStyle="1" w:styleId="xl1964">
    <w:name w:val="xl1964"/>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w:hAnsi="Arial" w:cs="Arial"/>
    </w:rPr>
  </w:style>
  <w:style w:type="paragraph" w:customStyle="1" w:styleId="xl1965">
    <w:name w:val="xl1965"/>
    <w:basedOn w:val="a7"/>
    <w:rsid w:val="00604B96"/>
    <w:pPr>
      <w:pBdr>
        <w:left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1966">
    <w:name w:val="xl1966"/>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color w:val="000000"/>
    </w:rPr>
  </w:style>
  <w:style w:type="paragraph" w:customStyle="1" w:styleId="xl1967">
    <w:name w:val="xl1967"/>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rPr>
  </w:style>
  <w:style w:type="paragraph" w:customStyle="1" w:styleId="xl1968">
    <w:name w:val="xl1968"/>
    <w:basedOn w:val="a7"/>
    <w:rsid w:val="00604B96"/>
    <w:pPr>
      <w:pBdr>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rPr>
  </w:style>
  <w:style w:type="paragraph" w:customStyle="1" w:styleId="xl1969">
    <w:name w:val="xl1969"/>
    <w:basedOn w:val="a7"/>
    <w:rsid w:val="00604B96"/>
    <w:pPr>
      <w:pBdr>
        <w:left w:val="single" w:sz="4" w:space="0" w:color="auto"/>
        <w:right w:val="single" w:sz="4" w:space="0" w:color="auto"/>
      </w:pBdr>
      <w:spacing w:before="100" w:beforeAutospacing="1" w:after="100" w:afterAutospacing="1"/>
      <w:ind w:firstLine="709"/>
      <w:jc w:val="center"/>
      <w:textAlignment w:val="center"/>
    </w:pPr>
    <w:rPr>
      <w:rFonts w:ascii="Arial CYR" w:hAnsi="Arial CYR" w:cs="Arial CYR"/>
    </w:rPr>
  </w:style>
  <w:style w:type="paragraph" w:customStyle="1" w:styleId="xl1970">
    <w:name w:val="xl1970"/>
    <w:basedOn w:val="a7"/>
    <w:rsid w:val="00604B96"/>
    <w:pPr>
      <w:pBdr>
        <w:left w:val="single" w:sz="4" w:space="0" w:color="auto"/>
        <w:right w:val="single" w:sz="4" w:space="0" w:color="auto"/>
      </w:pBdr>
      <w:spacing w:before="100" w:beforeAutospacing="1" w:after="100" w:afterAutospacing="1"/>
      <w:ind w:firstLine="709"/>
      <w:jc w:val="center"/>
      <w:textAlignment w:val="center"/>
    </w:pPr>
    <w:rPr>
      <w:rFonts w:ascii="Arial CYR" w:hAnsi="Arial CYR" w:cs="Arial CYR"/>
    </w:rPr>
  </w:style>
  <w:style w:type="paragraph" w:customStyle="1" w:styleId="xl1971">
    <w:name w:val="xl1971"/>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rPr>
  </w:style>
  <w:style w:type="paragraph" w:customStyle="1" w:styleId="xl1972">
    <w:name w:val="xl1972"/>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1973">
    <w:name w:val="xl1973"/>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u w:val="single"/>
    </w:rPr>
  </w:style>
  <w:style w:type="paragraph" w:customStyle="1" w:styleId="xl1974">
    <w:name w:val="xl1974"/>
    <w:basedOn w:val="a7"/>
    <w:rsid w:val="00604B96"/>
    <w:pPr>
      <w:pBdr>
        <w:left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1975">
    <w:name w:val="xl1975"/>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rPr>
  </w:style>
  <w:style w:type="paragraph" w:customStyle="1" w:styleId="xl1976">
    <w:name w:val="xl1976"/>
    <w:basedOn w:val="a7"/>
    <w:rsid w:val="00604B96"/>
    <w:pPr>
      <w:pBdr>
        <w:top w:val="single" w:sz="4" w:space="0" w:color="auto"/>
        <w:left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1977">
    <w:name w:val="xl1977"/>
    <w:basedOn w:val="a7"/>
    <w:rsid w:val="00604B96"/>
    <w:pPr>
      <w:pBdr>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rPr>
  </w:style>
  <w:style w:type="paragraph" w:customStyle="1" w:styleId="xl1978">
    <w:name w:val="xl1978"/>
    <w:basedOn w:val="a7"/>
    <w:rsid w:val="00604B96"/>
    <w:pPr>
      <w:pBdr>
        <w:left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rPr>
  </w:style>
  <w:style w:type="paragraph" w:customStyle="1" w:styleId="xl1979">
    <w:name w:val="xl1979"/>
    <w:basedOn w:val="a7"/>
    <w:rsid w:val="00604B96"/>
    <w:pPr>
      <w:pBdr>
        <w:top w:val="single" w:sz="4" w:space="0" w:color="auto"/>
        <w:bottom w:val="single" w:sz="4" w:space="0" w:color="auto"/>
      </w:pBdr>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80">
    <w:name w:val="xl1980"/>
    <w:basedOn w:val="a7"/>
    <w:rsid w:val="00604B96"/>
    <w:pPr>
      <w:pBdr>
        <w:left w:val="single" w:sz="4" w:space="7"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66CC"/>
    </w:rPr>
  </w:style>
  <w:style w:type="paragraph" w:customStyle="1" w:styleId="xl1981">
    <w:name w:val="xl1981"/>
    <w:basedOn w:val="a7"/>
    <w:rsid w:val="00604B96"/>
    <w:pPr>
      <w:pBdr>
        <w:left w:val="single" w:sz="4" w:space="0" w:color="auto"/>
        <w:right w:val="single" w:sz="4" w:space="0" w:color="auto"/>
      </w:pBdr>
      <w:spacing w:before="100" w:beforeAutospacing="1" w:after="100" w:afterAutospacing="1"/>
      <w:ind w:firstLine="709"/>
      <w:jc w:val="right"/>
      <w:textAlignment w:val="center"/>
    </w:pPr>
    <w:rPr>
      <w:rFonts w:ascii="Arial CYR" w:hAnsi="Arial CYR" w:cs="Arial CYR"/>
      <w:i/>
      <w:iCs/>
      <w:color w:val="000000"/>
    </w:rPr>
  </w:style>
  <w:style w:type="paragraph" w:customStyle="1" w:styleId="xl1982">
    <w:name w:val="xl1982"/>
    <w:basedOn w:val="a7"/>
    <w:rsid w:val="00604B96"/>
    <w:pPr>
      <w:pBdr>
        <w:left w:val="single" w:sz="4" w:space="7" w:color="auto"/>
        <w:right w:val="single" w:sz="4" w:space="0" w:color="auto"/>
      </w:pBdr>
      <w:spacing w:before="100" w:beforeAutospacing="1" w:after="100" w:afterAutospacing="1"/>
      <w:ind w:firstLineChars="100" w:firstLine="100"/>
      <w:jc w:val="both"/>
      <w:textAlignment w:val="center"/>
    </w:pPr>
    <w:rPr>
      <w:i/>
      <w:iCs/>
      <w:color w:val="0066CC"/>
    </w:rPr>
  </w:style>
  <w:style w:type="paragraph" w:customStyle="1" w:styleId="xl1983">
    <w:name w:val="xl1983"/>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1984">
    <w:name w:val="xl1984"/>
    <w:basedOn w:val="a7"/>
    <w:rsid w:val="00604B96"/>
    <w:pPr>
      <w:pBdr>
        <w:left w:val="single" w:sz="4" w:space="27" w:color="auto"/>
        <w:right w:val="single" w:sz="4" w:space="0" w:color="auto"/>
      </w:pBdr>
      <w:spacing w:before="100" w:beforeAutospacing="1" w:after="100" w:afterAutospacing="1"/>
      <w:ind w:firstLineChars="400" w:firstLine="400"/>
      <w:jc w:val="both"/>
      <w:textAlignment w:val="center"/>
    </w:pPr>
    <w:rPr>
      <w:rFonts w:ascii="Arial CYR" w:hAnsi="Arial CYR" w:cs="Arial CYR"/>
      <w:i/>
      <w:iCs/>
      <w:color w:val="0000FF"/>
    </w:rPr>
  </w:style>
  <w:style w:type="paragraph" w:customStyle="1" w:styleId="xl1985">
    <w:name w:val="xl1985"/>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sz w:val="20"/>
      <w:szCs w:val="20"/>
    </w:rPr>
  </w:style>
  <w:style w:type="paragraph" w:customStyle="1" w:styleId="xl1986">
    <w:name w:val="xl1986"/>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66CC"/>
    </w:rPr>
  </w:style>
  <w:style w:type="paragraph" w:customStyle="1" w:styleId="xl1987">
    <w:name w:val="xl1987"/>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color w:val="0066CC"/>
    </w:rPr>
  </w:style>
  <w:style w:type="paragraph" w:customStyle="1" w:styleId="xl1988">
    <w:name w:val="xl1988"/>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89">
    <w:name w:val="xl1989"/>
    <w:basedOn w:val="a7"/>
    <w:rsid w:val="00604B96"/>
    <w:pPr>
      <w:pBdr>
        <w:left w:val="single" w:sz="4" w:space="31" w:color="auto"/>
        <w:right w:val="single" w:sz="4" w:space="0" w:color="auto"/>
      </w:pBdr>
      <w:spacing w:before="100" w:beforeAutospacing="1" w:after="100" w:afterAutospacing="1"/>
      <w:ind w:firstLineChars="1000" w:firstLine="1000"/>
      <w:jc w:val="both"/>
      <w:textAlignment w:val="center"/>
    </w:pPr>
    <w:rPr>
      <w:rFonts w:ascii="Arial CYR" w:hAnsi="Arial CYR" w:cs="Arial CYR"/>
      <w:i/>
      <w:iCs/>
    </w:rPr>
  </w:style>
  <w:style w:type="paragraph" w:customStyle="1" w:styleId="xl1990">
    <w:name w:val="xl1990"/>
    <w:basedOn w:val="a7"/>
    <w:rsid w:val="00604B96"/>
    <w:pPr>
      <w:pBdr>
        <w:left w:val="single" w:sz="4" w:space="31" w:color="auto"/>
        <w:right w:val="single" w:sz="4" w:space="0" w:color="auto"/>
      </w:pBdr>
      <w:spacing w:before="100" w:beforeAutospacing="1" w:after="100" w:afterAutospacing="1"/>
      <w:ind w:firstLineChars="1000" w:firstLine="1000"/>
      <w:jc w:val="both"/>
      <w:textAlignment w:val="center"/>
    </w:pPr>
    <w:rPr>
      <w:rFonts w:ascii="Arial CYR" w:hAnsi="Arial CYR" w:cs="Arial CYR"/>
      <w:i/>
      <w:iCs/>
    </w:rPr>
  </w:style>
  <w:style w:type="paragraph" w:customStyle="1" w:styleId="xl1991">
    <w:name w:val="xl1991"/>
    <w:basedOn w:val="a7"/>
    <w:rsid w:val="00604B96"/>
    <w:pPr>
      <w:pBdr>
        <w:left w:val="single" w:sz="4" w:space="31" w:color="auto"/>
        <w:bottom w:val="single" w:sz="4" w:space="0" w:color="auto"/>
        <w:right w:val="single" w:sz="4" w:space="0" w:color="auto"/>
      </w:pBdr>
      <w:spacing w:before="100" w:beforeAutospacing="1" w:after="100" w:afterAutospacing="1"/>
      <w:ind w:firstLineChars="1000" w:firstLine="1000"/>
      <w:jc w:val="both"/>
      <w:textAlignment w:val="center"/>
    </w:pPr>
    <w:rPr>
      <w:rFonts w:ascii="Arial CYR" w:hAnsi="Arial CYR" w:cs="Arial CYR"/>
      <w:i/>
      <w:iCs/>
    </w:rPr>
  </w:style>
  <w:style w:type="paragraph" w:customStyle="1" w:styleId="xl1992">
    <w:name w:val="xl1992"/>
    <w:basedOn w:val="a7"/>
    <w:rsid w:val="00604B96"/>
    <w:pPr>
      <w:pBdr>
        <w:top w:val="single" w:sz="4" w:space="0" w:color="auto"/>
        <w:left w:val="single" w:sz="4" w:space="14" w:color="auto"/>
        <w:right w:val="single" w:sz="4" w:space="0" w:color="auto"/>
      </w:pBdr>
      <w:spacing w:before="100" w:beforeAutospacing="1" w:after="100" w:afterAutospacing="1"/>
      <w:ind w:firstLineChars="200" w:firstLine="200"/>
      <w:jc w:val="both"/>
      <w:textAlignment w:val="center"/>
    </w:pPr>
    <w:rPr>
      <w:rFonts w:ascii="Arial CYR" w:hAnsi="Arial CYR" w:cs="Arial CYR"/>
      <w:color w:val="000000"/>
    </w:rPr>
  </w:style>
  <w:style w:type="paragraph" w:customStyle="1" w:styleId="xl1993">
    <w:name w:val="xl1993"/>
    <w:basedOn w:val="a7"/>
    <w:rsid w:val="00604B96"/>
    <w:pPr>
      <w:pBdr>
        <w:left w:val="single" w:sz="4" w:space="31" w:color="auto"/>
        <w:bottom w:val="single" w:sz="4" w:space="0" w:color="auto"/>
        <w:right w:val="single" w:sz="4" w:space="0" w:color="auto"/>
      </w:pBdr>
      <w:spacing w:before="100" w:beforeAutospacing="1" w:after="100" w:afterAutospacing="1"/>
      <w:ind w:firstLineChars="600" w:firstLine="600"/>
      <w:jc w:val="both"/>
      <w:textAlignment w:val="center"/>
    </w:pPr>
    <w:rPr>
      <w:rFonts w:ascii="Arial CYR" w:hAnsi="Arial CYR" w:cs="Arial CYR"/>
      <w:i/>
      <w:iCs/>
      <w:color w:val="000000"/>
    </w:rPr>
  </w:style>
  <w:style w:type="paragraph" w:customStyle="1" w:styleId="xl1994">
    <w:name w:val="xl1994"/>
    <w:basedOn w:val="a7"/>
    <w:rsid w:val="00604B96"/>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200"/>
      <w:jc w:val="both"/>
      <w:textAlignment w:val="center"/>
    </w:pPr>
    <w:rPr>
      <w:rFonts w:ascii="Arial CYR" w:hAnsi="Arial CYR" w:cs="Arial CYR"/>
    </w:rPr>
  </w:style>
  <w:style w:type="paragraph" w:customStyle="1" w:styleId="xl1995">
    <w:name w:val="xl1995"/>
    <w:basedOn w:val="a7"/>
    <w:rsid w:val="00604B96"/>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200"/>
      <w:jc w:val="both"/>
      <w:textAlignment w:val="center"/>
    </w:pPr>
    <w:rPr>
      <w:rFonts w:ascii="Arial CYR" w:hAnsi="Arial CYR" w:cs="Arial CYR"/>
      <w:color w:val="000000"/>
    </w:rPr>
  </w:style>
  <w:style w:type="paragraph" w:customStyle="1" w:styleId="xl1996">
    <w:name w:val="xl1996"/>
    <w:basedOn w:val="a7"/>
    <w:rsid w:val="00604B96"/>
    <w:pPr>
      <w:pBdr>
        <w:left w:val="single" w:sz="4" w:space="7" w:color="auto"/>
        <w:bottom w:val="single" w:sz="4" w:space="0"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66CC"/>
    </w:rPr>
  </w:style>
  <w:style w:type="paragraph" w:customStyle="1" w:styleId="xl1997">
    <w:name w:val="xl1997"/>
    <w:basedOn w:val="a7"/>
    <w:rsid w:val="00604B96"/>
    <w:pPr>
      <w:pBdr>
        <w:left w:val="single" w:sz="4" w:space="7"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66CC"/>
    </w:rPr>
  </w:style>
  <w:style w:type="paragraph" w:customStyle="1" w:styleId="xl1998">
    <w:name w:val="xl1998"/>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sz w:val="20"/>
      <w:szCs w:val="20"/>
    </w:rPr>
  </w:style>
  <w:style w:type="paragraph" w:customStyle="1" w:styleId="xl1999">
    <w:name w:val="xl1999"/>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2000">
    <w:name w:val="xl2000"/>
    <w:basedOn w:val="a7"/>
    <w:rsid w:val="00604B96"/>
    <w:pPr>
      <w:pBdr>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Arial CYR" w:hAnsi="Arial CYR" w:cs="Arial CYR"/>
      <w:color w:val="000000"/>
    </w:rPr>
  </w:style>
  <w:style w:type="paragraph" w:customStyle="1" w:styleId="xl2001">
    <w:name w:val="xl2001"/>
    <w:basedOn w:val="a7"/>
    <w:rsid w:val="00604B96"/>
    <w:pPr>
      <w:pBdr>
        <w:left w:val="single" w:sz="4" w:space="7" w:color="auto"/>
        <w:bottom w:val="single" w:sz="4" w:space="0" w:color="auto"/>
        <w:right w:val="single" w:sz="4" w:space="0" w:color="auto"/>
      </w:pBdr>
      <w:spacing w:before="100" w:beforeAutospacing="1" w:after="100" w:afterAutospacing="1"/>
      <w:ind w:firstLineChars="100" w:firstLine="100"/>
      <w:jc w:val="both"/>
      <w:textAlignment w:val="center"/>
    </w:pPr>
    <w:rPr>
      <w:rFonts w:ascii="Arial CYR" w:hAnsi="Arial CYR" w:cs="Arial CYR"/>
      <w:color w:val="0066CC"/>
    </w:rPr>
  </w:style>
  <w:style w:type="paragraph" w:customStyle="1" w:styleId="xl2002">
    <w:name w:val="xl2002"/>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color w:val="0066CC"/>
    </w:rPr>
  </w:style>
  <w:style w:type="paragraph" w:customStyle="1" w:styleId="xl2003">
    <w:name w:val="xl2003"/>
    <w:basedOn w:val="a7"/>
    <w:rsid w:val="00604B96"/>
    <w:pPr>
      <w:pBdr>
        <w:left w:val="single" w:sz="4" w:space="14" w:color="auto"/>
        <w:right w:val="single" w:sz="4" w:space="0" w:color="auto"/>
      </w:pBdr>
      <w:spacing w:before="100" w:beforeAutospacing="1" w:after="100" w:afterAutospacing="1"/>
      <w:ind w:firstLineChars="200" w:firstLine="200"/>
      <w:jc w:val="both"/>
      <w:textAlignment w:val="center"/>
    </w:pPr>
    <w:rPr>
      <w:rFonts w:ascii="Arial CYR" w:hAnsi="Arial CYR" w:cs="Arial CYR"/>
      <w:color w:val="0066CC"/>
    </w:rPr>
  </w:style>
  <w:style w:type="paragraph" w:customStyle="1" w:styleId="xl2004">
    <w:name w:val="xl2004"/>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2005">
    <w:name w:val="xl2005"/>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2006">
    <w:name w:val="xl2006"/>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2007">
    <w:name w:val="xl2007"/>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2008">
    <w:name w:val="xl2008"/>
    <w:basedOn w:val="a7"/>
    <w:rsid w:val="00604B96"/>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center"/>
    </w:pPr>
    <w:rPr>
      <w:rFonts w:ascii="Arial CYR" w:hAnsi="Arial CYR" w:cs="Arial CYR"/>
    </w:rPr>
  </w:style>
  <w:style w:type="paragraph" w:customStyle="1" w:styleId="xl2009">
    <w:name w:val="xl2009"/>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2010">
    <w:name w:val="xl2010"/>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xl2011">
    <w:name w:val="xl2011"/>
    <w:basedOn w:val="a7"/>
    <w:rsid w:val="00604B9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ind w:firstLine="709"/>
      <w:jc w:val="both"/>
      <w:textAlignment w:val="center"/>
    </w:pPr>
    <w:rPr>
      <w:rFonts w:ascii="Arial CYR" w:hAnsi="Arial CYR" w:cs="Arial CYR"/>
    </w:rPr>
  </w:style>
  <w:style w:type="paragraph" w:customStyle="1" w:styleId="1ffffff7">
    <w:name w:val="Список 1)"/>
    <w:basedOn w:val="a7"/>
    <w:rsid w:val="00604B96"/>
    <w:pPr>
      <w:spacing w:before="60" w:after="60"/>
      <w:ind w:firstLine="709"/>
      <w:jc w:val="both"/>
    </w:pPr>
  </w:style>
  <w:style w:type="paragraph" w:customStyle="1" w:styleId="affffffffffffffffffffa">
    <w:name w:val="Табличный_по ширине"/>
    <w:basedOn w:val="affffffffd"/>
    <w:uiPriority w:val="99"/>
    <w:rsid w:val="00604B96"/>
    <w:pPr>
      <w:ind w:firstLine="709"/>
      <w:jc w:val="both"/>
    </w:pPr>
  </w:style>
  <w:style w:type="paragraph" w:customStyle="1" w:styleId="Iauiue">
    <w:name w:val="Iau?iue"/>
    <w:rsid w:val="00604B96"/>
    <w:rPr>
      <w:lang w:val="en-US"/>
    </w:rPr>
  </w:style>
  <w:style w:type="character" w:customStyle="1" w:styleId="affffffffffffffffffffb">
    <w:name w:val="Колонтитул_"/>
    <w:link w:val="affffffffffffffffffffc"/>
    <w:rsid w:val="00604B96"/>
    <w:rPr>
      <w:shd w:val="clear" w:color="auto" w:fill="FFFFFF"/>
    </w:rPr>
  </w:style>
  <w:style w:type="paragraph" w:customStyle="1" w:styleId="affffffffffffffffffffc">
    <w:name w:val="Колонтитул"/>
    <w:basedOn w:val="a7"/>
    <w:link w:val="affffffffffffffffffffb"/>
    <w:rsid w:val="00604B96"/>
    <w:pPr>
      <w:shd w:val="clear" w:color="auto" w:fill="FFFFFF"/>
      <w:ind w:firstLine="709"/>
      <w:jc w:val="both"/>
    </w:pPr>
    <w:rPr>
      <w:sz w:val="20"/>
      <w:szCs w:val="20"/>
    </w:rPr>
  </w:style>
  <w:style w:type="character" w:customStyle="1" w:styleId="105pt">
    <w:name w:val="Колонтитул + 10;5 pt"/>
    <w:rsid w:val="00604B96"/>
    <w:rPr>
      <w:rFonts w:ascii="Times New Roman" w:eastAsia="Times New Roman" w:hAnsi="Times New Roman" w:cs="Times New Roman"/>
      <w:b w:val="0"/>
      <w:bCs w:val="0"/>
      <w:i w:val="0"/>
      <w:iCs w:val="0"/>
      <w:smallCaps w:val="0"/>
      <w:strike w:val="0"/>
      <w:spacing w:val="0"/>
      <w:sz w:val="21"/>
      <w:szCs w:val="21"/>
    </w:rPr>
  </w:style>
  <w:style w:type="numbering" w:customStyle="1" w:styleId="111111126">
    <w:name w:val="1 / 1.1 / 1.1.1126"/>
    <w:basedOn w:val="ab"/>
    <w:next w:val="111111"/>
    <w:rsid w:val="00604B96"/>
    <w:pPr>
      <w:numPr>
        <w:numId w:val="79"/>
      </w:numPr>
    </w:pPr>
  </w:style>
  <w:style w:type="numbering" w:customStyle="1" w:styleId="490">
    <w:name w:val="Нет списка49"/>
    <w:next w:val="ab"/>
    <w:uiPriority w:val="99"/>
    <w:semiHidden/>
    <w:unhideWhenUsed/>
    <w:rsid w:val="00604B96"/>
  </w:style>
  <w:style w:type="table" w:customStyle="1" w:styleId="23a">
    <w:name w:val="Сетка таблицы23"/>
    <w:basedOn w:val="aa"/>
    <w:next w:val="ae"/>
    <w:uiPriority w:val="39"/>
    <w:rsid w:val="00604B9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90">
    <w:name w:val="Нет списка129"/>
    <w:next w:val="ab"/>
    <w:uiPriority w:val="99"/>
    <w:semiHidden/>
    <w:unhideWhenUsed/>
    <w:rsid w:val="00604B96"/>
  </w:style>
  <w:style w:type="numbering" w:customStyle="1" w:styleId="21180">
    <w:name w:val="Нет списка2118"/>
    <w:next w:val="ab"/>
    <w:uiPriority w:val="99"/>
    <w:semiHidden/>
    <w:unhideWhenUsed/>
    <w:rsid w:val="00604B96"/>
  </w:style>
  <w:style w:type="character" w:customStyle="1" w:styleId="85pt0pt">
    <w:name w:val="Основной текст + 8;5 pt;Интервал 0 pt"/>
    <w:rsid w:val="00604B96"/>
    <w:rPr>
      <w:rFonts w:ascii="Times New Roman" w:eastAsia="Times New Roman" w:hAnsi="Times New Roman" w:cs="Times New Roman"/>
      <w:b w:val="0"/>
      <w:bCs w:val="0"/>
      <w:i w:val="0"/>
      <w:iCs w:val="0"/>
      <w:smallCaps w:val="0"/>
      <w:strike w:val="0"/>
      <w:color w:val="000000"/>
      <w:spacing w:val="0"/>
      <w:w w:val="100"/>
      <w:position w:val="0"/>
      <w:sz w:val="17"/>
      <w:szCs w:val="17"/>
      <w:u w:val="none"/>
      <w:shd w:val="clear" w:color="auto" w:fill="FFFFFF"/>
      <w:lang w:val="ru-RU" w:eastAsia="ru-RU" w:bidi="ru-RU"/>
    </w:rPr>
  </w:style>
  <w:style w:type="paragraph" w:customStyle="1" w:styleId="3ffc">
    <w:name w:val="Основной текст3"/>
    <w:basedOn w:val="a7"/>
    <w:rsid w:val="00604B96"/>
    <w:pPr>
      <w:widowControl w:val="0"/>
      <w:shd w:val="clear" w:color="auto" w:fill="FFFFFF"/>
      <w:spacing w:line="274" w:lineRule="exact"/>
      <w:ind w:firstLine="709"/>
      <w:jc w:val="both"/>
    </w:pPr>
    <w:rPr>
      <w:color w:val="000000"/>
      <w:spacing w:val="3"/>
      <w:sz w:val="21"/>
      <w:szCs w:val="21"/>
      <w:lang w:bidi="ru-RU"/>
    </w:rPr>
  </w:style>
  <w:style w:type="character" w:customStyle="1" w:styleId="fontstyle01">
    <w:name w:val="fontstyle01"/>
    <w:rsid w:val="00604B96"/>
    <w:rPr>
      <w:rFonts w:ascii="Times New Roman" w:hAnsi="Times New Roman" w:cs="Times New Roman" w:hint="default"/>
      <w:b w:val="0"/>
      <w:bCs w:val="0"/>
      <w:i w:val="0"/>
      <w:iCs w:val="0"/>
      <w:color w:val="000000"/>
      <w:sz w:val="28"/>
      <w:szCs w:val="28"/>
    </w:rPr>
  </w:style>
  <w:style w:type="paragraph" w:customStyle="1" w:styleId="12f2">
    <w:name w:val="12 справа"/>
    <w:basedOn w:val="a7"/>
    <w:rsid w:val="00604B96"/>
    <w:pPr>
      <w:ind w:firstLine="709"/>
      <w:jc w:val="right"/>
    </w:pPr>
  </w:style>
  <w:style w:type="paragraph" w:customStyle="1" w:styleId="149">
    <w:name w:val="14 слева"/>
    <w:basedOn w:val="a7"/>
    <w:qFormat/>
    <w:rsid w:val="00604B96"/>
    <w:pPr>
      <w:ind w:firstLine="709"/>
      <w:jc w:val="both"/>
    </w:pPr>
    <w:rPr>
      <w:sz w:val="28"/>
    </w:rPr>
  </w:style>
  <w:style w:type="paragraph" w:customStyle="1" w:styleId="14a">
    <w:name w:val="14  центр"/>
    <w:basedOn w:val="a7"/>
    <w:qFormat/>
    <w:rsid w:val="00604B96"/>
    <w:pPr>
      <w:ind w:firstLine="709"/>
      <w:jc w:val="center"/>
    </w:pPr>
    <w:rPr>
      <w:sz w:val="28"/>
    </w:rPr>
  </w:style>
  <w:style w:type="numbering" w:customStyle="1" w:styleId="551">
    <w:name w:val="Нет списка55"/>
    <w:next w:val="ab"/>
    <w:uiPriority w:val="99"/>
    <w:semiHidden/>
    <w:unhideWhenUsed/>
    <w:rsid w:val="00604B96"/>
  </w:style>
  <w:style w:type="paragraph" w:customStyle="1" w:styleId="ConsPlusDocList">
    <w:name w:val="ConsPlusDocList"/>
    <w:rsid w:val="00604B96"/>
    <w:pPr>
      <w:widowControl w:val="0"/>
      <w:autoSpaceDE w:val="0"/>
      <w:autoSpaceDN w:val="0"/>
    </w:pPr>
    <w:rPr>
      <w:rFonts w:ascii="Courier New" w:hAnsi="Courier New" w:cs="Courier New"/>
    </w:rPr>
  </w:style>
  <w:style w:type="paragraph" w:customStyle="1" w:styleId="ConsPlusTitlePage">
    <w:name w:val="ConsPlusTitlePage"/>
    <w:rsid w:val="00604B96"/>
    <w:pPr>
      <w:widowControl w:val="0"/>
      <w:autoSpaceDE w:val="0"/>
      <w:autoSpaceDN w:val="0"/>
    </w:pPr>
    <w:rPr>
      <w:rFonts w:ascii="Tahoma" w:hAnsi="Tahoma" w:cs="Tahoma"/>
    </w:rPr>
  </w:style>
  <w:style w:type="paragraph" w:customStyle="1" w:styleId="ConsPlusJurTerm">
    <w:name w:val="ConsPlusJurTerm"/>
    <w:rsid w:val="00604B96"/>
    <w:pPr>
      <w:widowControl w:val="0"/>
      <w:autoSpaceDE w:val="0"/>
      <w:autoSpaceDN w:val="0"/>
    </w:pPr>
    <w:rPr>
      <w:rFonts w:ascii="Tahoma" w:hAnsi="Tahoma" w:cs="Tahoma"/>
      <w:sz w:val="26"/>
    </w:rPr>
  </w:style>
  <w:style w:type="paragraph" w:customStyle="1" w:styleId="ConsPlusTextList">
    <w:name w:val="ConsPlusTextList"/>
    <w:rsid w:val="00604B96"/>
    <w:pPr>
      <w:widowControl w:val="0"/>
      <w:autoSpaceDE w:val="0"/>
      <w:autoSpaceDN w:val="0"/>
    </w:pPr>
    <w:rPr>
      <w:rFonts w:ascii="Arial" w:hAnsi="Arial" w:cs="Arial"/>
    </w:rPr>
  </w:style>
  <w:style w:type="character" w:customStyle="1" w:styleId="416">
    <w:name w:val="Знак Знак41"/>
    <w:locked/>
    <w:rsid w:val="00604B96"/>
    <w:rPr>
      <w:sz w:val="24"/>
      <w:szCs w:val="24"/>
      <w:lang w:val="ru-RU" w:eastAsia="ru-RU" w:bidi="ar-SA"/>
    </w:rPr>
  </w:style>
  <w:style w:type="paragraph" w:customStyle="1" w:styleId="21f8">
    <w:name w:val="Знак Знак Знак2 Знак Знак Знак Знак1"/>
    <w:basedOn w:val="a7"/>
    <w:rsid w:val="00604B96"/>
    <w:pPr>
      <w:ind w:firstLine="709"/>
      <w:jc w:val="both"/>
    </w:pPr>
    <w:rPr>
      <w:rFonts w:ascii="Verdana" w:hAnsi="Verdana" w:cs="Verdana"/>
      <w:sz w:val="20"/>
      <w:szCs w:val="20"/>
      <w:lang w:val="en-US" w:eastAsia="en-US"/>
    </w:rPr>
  </w:style>
  <w:style w:type="character" w:customStyle="1" w:styleId="515">
    <w:name w:val="Знак Знак51"/>
    <w:locked/>
    <w:rsid w:val="00604B96"/>
    <w:rPr>
      <w:sz w:val="24"/>
      <w:szCs w:val="24"/>
      <w:lang w:val="ru-RU" w:eastAsia="ru-RU" w:bidi="ar-SA"/>
    </w:rPr>
  </w:style>
  <w:style w:type="character" w:customStyle="1" w:styleId="614">
    <w:name w:val="Знак Знак61"/>
    <w:locked/>
    <w:rsid w:val="00604B96"/>
    <w:rPr>
      <w:sz w:val="24"/>
      <w:szCs w:val="24"/>
      <w:lang w:val="ru-RU" w:eastAsia="ru-RU" w:bidi="ar-SA"/>
    </w:rPr>
  </w:style>
  <w:style w:type="numbering" w:customStyle="1" w:styleId="651">
    <w:name w:val="Нет списка65"/>
    <w:next w:val="ab"/>
    <w:uiPriority w:val="99"/>
    <w:semiHidden/>
    <w:unhideWhenUsed/>
    <w:rsid w:val="00604B96"/>
  </w:style>
  <w:style w:type="numbering" w:customStyle="1" w:styleId="750">
    <w:name w:val="Нет списка75"/>
    <w:next w:val="ab"/>
    <w:uiPriority w:val="99"/>
    <w:semiHidden/>
    <w:unhideWhenUsed/>
    <w:rsid w:val="00604B96"/>
  </w:style>
  <w:style w:type="numbering" w:customStyle="1" w:styleId="841">
    <w:name w:val="Нет списка84"/>
    <w:next w:val="ab"/>
    <w:uiPriority w:val="99"/>
    <w:semiHidden/>
    <w:unhideWhenUsed/>
    <w:rsid w:val="00604B96"/>
  </w:style>
  <w:style w:type="numbering" w:customStyle="1" w:styleId="1351">
    <w:name w:val="Нет списка135"/>
    <w:next w:val="ab"/>
    <w:uiPriority w:val="99"/>
    <w:semiHidden/>
    <w:unhideWhenUsed/>
    <w:rsid w:val="00604B96"/>
  </w:style>
  <w:style w:type="character" w:customStyle="1" w:styleId="2ffff2">
    <w:name w:val="Название Знак2"/>
    <w:basedOn w:val="a9"/>
    <w:uiPriority w:val="99"/>
    <w:rsid w:val="00604B96"/>
    <w:rPr>
      <w:rFonts w:ascii="Cambria" w:eastAsia="Times New Roman" w:hAnsi="Cambria" w:cs="Times New Roman"/>
      <w:color w:val="17365D"/>
      <w:spacing w:val="5"/>
      <w:kern w:val="28"/>
      <w:sz w:val="52"/>
      <w:szCs w:val="52"/>
    </w:rPr>
  </w:style>
  <w:style w:type="table" w:customStyle="1" w:styleId="426">
    <w:name w:val="Сетка таблицы42"/>
    <w:basedOn w:val="aa"/>
    <w:next w:val="ae"/>
    <w:uiPriority w:val="39"/>
    <w:rsid w:val="00604B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5">
    <w:name w:val="Стиль36"/>
    <w:rsid w:val="00604B96"/>
  </w:style>
  <w:style w:type="numbering" w:customStyle="1" w:styleId="11190">
    <w:name w:val="Нет списка1119"/>
    <w:next w:val="ab"/>
    <w:uiPriority w:val="99"/>
    <w:semiHidden/>
    <w:unhideWhenUsed/>
    <w:rsid w:val="00604B96"/>
  </w:style>
  <w:style w:type="numbering" w:customStyle="1" w:styleId="3143">
    <w:name w:val="Стиль314"/>
    <w:rsid w:val="00604B96"/>
  </w:style>
  <w:style w:type="numbering" w:customStyle="1" w:styleId="2280">
    <w:name w:val="Нет списка228"/>
    <w:next w:val="ab"/>
    <w:uiPriority w:val="99"/>
    <w:semiHidden/>
    <w:unhideWhenUsed/>
    <w:rsid w:val="00604B96"/>
  </w:style>
  <w:style w:type="numbering" w:customStyle="1" w:styleId="3241">
    <w:name w:val="Стиль324"/>
    <w:rsid w:val="00604B96"/>
  </w:style>
  <w:style w:type="numbering" w:customStyle="1" w:styleId="3190">
    <w:name w:val="Нет списка319"/>
    <w:next w:val="ab"/>
    <w:uiPriority w:val="99"/>
    <w:semiHidden/>
    <w:unhideWhenUsed/>
    <w:rsid w:val="00604B96"/>
  </w:style>
  <w:style w:type="table" w:customStyle="1" w:styleId="1124">
    <w:name w:val="Сетка таблицы112"/>
    <w:basedOn w:val="aa"/>
    <w:next w:val="ae"/>
    <w:rsid w:val="00604B96"/>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2">
    <w:name w:val="Стиль332"/>
    <w:rsid w:val="00604B96"/>
  </w:style>
  <w:style w:type="numbering" w:customStyle="1" w:styleId="31123">
    <w:name w:val="Стиль3112"/>
    <w:rsid w:val="00604B96"/>
  </w:style>
  <w:style w:type="numbering" w:customStyle="1" w:styleId="32121">
    <w:name w:val="Стиль3212"/>
    <w:rsid w:val="00604B96"/>
  </w:style>
  <w:style w:type="numbering" w:customStyle="1" w:styleId="3422">
    <w:name w:val="Стиль342"/>
    <w:rsid w:val="00604B96"/>
  </w:style>
  <w:style w:type="numbering" w:customStyle="1" w:styleId="31222">
    <w:name w:val="Стиль3122"/>
    <w:rsid w:val="00604B96"/>
  </w:style>
  <w:style w:type="numbering" w:customStyle="1" w:styleId="32220">
    <w:name w:val="Стиль3222"/>
    <w:rsid w:val="00604B96"/>
  </w:style>
  <w:style w:type="numbering" w:customStyle="1" w:styleId="111140">
    <w:name w:val="Нет списка11114"/>
    <w:next w:val="ab"/>
    <w:semiHidden/>
    <w:unhideWhenUsed/>
    <w:rsid w:val="00604B96"/>
  </w:style>
  <w:style w:type="numbering" w:customStyle="1" w:styleId="3515">
    <w:name w:val="Стиль351"/>
    <w:rsid w:val="00604B96"/>
  </w:style>
  <w:style w:type="numbering" w:customStyle="1" w:styleId="31310">
    <w:name w:val="Стиль3131"/>
    <w:rsid w:val="00604B96"/>
  </w:style>
  <w:style w:type="numbering" w:customStyle="1" w:styleId="32310">
    <w:name w:val="Стиль3231"/>
    <w:rsid w:val="00604B96"/>
  </w:style>
  <w:style w:type="numbering" w:customStyle="1" w:styleId="33112">
    <w:name w:val="Стиль3311"/>
    <w:rsid w:val="00604B96"/>
  </w:style>
  <w:style w:type="numbering" w:customStyle="1" w:styleId="311110">
    <w:name w:val="Стиль31111"/>
    <w:rsid w:val="00604B96"/>
  </w:style>
  <w:style w:type="numbering" w:customStyle="1" w:styleId="321110">
    <w:name w:val="Стиль32111"/>
    <w:rsid w:val="00604B96"/>
  </w:style>
  <w:style w:type="numbering" w:customStyle="1" w:styleId="34112">
    <w:name w:val="Стиль3411"/>
    <w:rsid w:val="00604B96"/>
  </w:style>
  <w:style w:type="numbering" w:customStyle="1" w:styleId="312110">
    <w:name w:val="Стиль31211"/>
    <w:rsid w:val="00604B96"/>
  </w:style>
  <w:style w:type="numbering" w:customStyle="1" w:styleId="32211">
    <w:name w:val="Стиль32211"/>
    <w:rsid w:val="00604B96"/>
  </w:style>
  <w:style w:type="table" w:customStyle="1" w:styleId="6122">
    <w:name w:val="Сетка таблицы 612"/>
    <w:basedOn w:val="aa"/>
    <w:next w:val="62"/>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val="0"/>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nil"/>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cBorders>
        <w:shd w:val="clear" w:color="auto" w:fill="auto"/>
      </w:tcPr>
    </w:tblStylePr>
  </w:style>
  <w:style w:type="table" w:customStyle="1" w:styleId="1125">
    <w:name w:val="Объемная таблица 112"/>
    <w:basedOn w:val="aa"/>
    <w:next w:val="1f7"/>
    <w:uiPriority w:val="99"/>
    <w:rsid w:val="00604B96"/>
    <w:pPr>
      <w:spacing w:line="270" w:lineRule="atLeast"/>
    </w:pPr>
    <w:rPr>
      <w:lang w:val="da-DK" w:eastAsia="da-DK"/>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1b">
    <w:name w:val="Объемная таблица 211"/>
    <w:basedOn w:val="aa"/>
    <w:next w:val="2f3"/>
    <w:uiPriority w:val="99"/>
    <w:rsid w:val="00604B96"/>
    <w:pPr>
      <w:spacing w:line="270" w:lineRule="atLeast"/>
    </w:pPr>
    <w:rPr>
      <w:lang w:val="da-DK" w:eastAsia="da-DK"/>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25">
    <w:name w:val="Объемная таблица 312"/>
    <w:basedOn w:val="aa"/>
    <w:next w:val="3f"/>
    <w:uiPriority w:val="99"/>
    <w:rsid w:val="00604B96"/>
    <w:pPr>
      <w:spacing w:line="270" w:lineRule="atLeast"/>
    </w:pPr>
    <w:rPr>
      <w:lang w:val="da-DK" w:eastAsia="da-DK"/>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26">
    <w:name w:val="Классическая таблица 112"/>
    <w:basedOn w:val="aa"/>
    <w:next w:val="1f6"/>
    <w:uiPriority w:val="99"/>
    <w:rsid w:val="00604B96"/>
    <w:pPr>
      <w:spacing w:line="270" w:lineRule="atLeast"/>
    </w:pPr>
    <w:rPr>
      <w:lang w:val="da-DK" w:eastAsia="da-DK"/>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24">
    <w:name w:val="Классическая таблица 212"/>
    <w:basedOn w:val="aa"/>
    <w:next w:val="2f2"/>
    <w:uiPriority w:val="99"/>
    <w:rsid w:val="00604B96"/>
    <w:pPr>
      <w:spacing w:line="270" w:lineRule="atLeast"/>
    </w:pPr>
    <w:rPr>
      <w:lang w:val="da-DK" w:eastAsia="da-DK"/>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26">
    <w:name w:val="Классическая таблица 312"/>
    <w:basedOn w:val="aa"/>
    <w:next w:val="3e"/>
    <w:uiPriority w:val="99"/>
    <w:rsid w:val="00604B96"/>
    <w:pPr>
      <w:spacing w:line="270" w:lineRule="atLeast"/>
    </w:pPr>
    <w:rPr>
      <w:color w:val="000080"/>
      <w:lang w:val="da-DK" w:eastAsia="da-DK"/>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2">
    <w:name w:val="Классическая таблица 412"/>
    <w:basedOn w:val="aa"/>
    <w:next w:val="47"/>
    <w:uiPriority w:val="99"/>
    <w:rsid w:val="00604B96"/>
    <w:pPr>
      <w:spacing w:line="270" w:lineRule="atLeast"/>
    </w:pPr>
    <w:rPr>
      <w:lang w:val="da-DK" w:eastAsia="da-DK"/>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1a">
    <w:name w:val="Цветная таблица 111"/>
    <w:basedOn w:val="aa"/>
    <w:next w:val="1fb"/>
    <w:uiPriority w:val="99"/>
    <w:rsid w:val="00604B96"/>
    <w:pPr>
      <w:spacing w:line="270" w:lineRule="atLeast"/>
    </w:pPr>
    <w:rPr>
      <w:color w:val="FFFFFF"/>
      <w:lang w:val="da-DK" w:eastAsia="da-DK"/>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25">
    <w:name w:val="Цветная таблица 212"/>
    <w:basedOn w:val="aa"/>
    <w:next w:val="2f7"/>
    <w:uiPriority w:val="99"/>
    <w:rsid w:val="00604B96"/>
    <w:pPr>
      <w:spacing w:line="270" w:lineRule="atLeast"/>
    </w:pPr>
    <w:rPr>
      <w:lang w:val="da-DK" w:eastAsia="da-DK"/>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27">
    <w:name w:val="Цветная таблица 312"/>
    <w:basedOn w:val="aa"/>
    <w:next w:val="3f3"/>
    <w:uiPriority w:val="99"/>
    <w:rsid w:val="00604B96"/>
    <w:pPr>
      <w:spacing w:line="270" w:lineRule="atLeast"/>
    </w:pPr>
    <w:rPr>
      <w:lang w:val="da-DK" w:eastAsia="da-DK"/>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27">
    <w:name w:val="Столбцы таблицы 112"/>
    <w:basedOn w:val="aa"/>
    <w:next w:val="1fa"/>
    <w:uiPriority w:val="99"/>
    <w:rsid w:val="00604B96"/>
    <w:pPr>
      <w:spacing w:line="270" w:lineRule="atLeast"/>
    </w:pPr>
    <w:rPr>
      <w:b/>
      <w:bCs/>
      <w:lang w:val="da-DK" w:eastAsia="da-DK"/>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26">
    <w:name w:val="Столбцы таблицы 212"/>
    <w:basedOn w:val="aa"/>
    <w:next w:val="2f6"/>
    <w:uiPriority w:val="99"/>
    <w:rsid w:val="00604B96"/>
    <w:pPr>
      <w:spacing w:line="270" w:lineRule="atLeast"/>
    </w:pPr>
    <w:rPr>
      <w:b/>
      <w:bCs/>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28">
    <w:name w:val="Столбцы таблицы 312"/>
    <w:basedOn w:val="aa"/>
    <w:next w:val="3f2"/>
    <w:uiPriority w:val="99"/>
    <w:rsid w:val="00604B96"/>
    <w:pPr>
      <w:spacing w:line="270" w:lineRule="atLeast"/>
    </w:pPr>
    <w:rPr>
      <w:b/>
      <w:bCs/>
      <w:lang w:val="da-DK" w:eastAsia="da-DK"/>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23">
    <w:name w:val="Столбцы таблицы 412"/>
    <w:basedOn w:val="aa"/>
    <w:next w:val="49"/>
    <w:uiPriority w:val="99"/>
    <w:rsid w:val="00604B96"/>
    <w:pPr>
      <w:spacing w:line="270" w:lineRule="atLeast"/>
    </w:pPr>
    <w:rPr>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22">
    <w:name w:val="Столбцы таблицы 512"/>
    <w:basedOn w:val="aa"/>
    <w:next w:val="57"/>
    <w:uiPriority w:val="99"/>
    <w:rsid w:val="00604B96"/>
    <w:pPr>
      <w:spacing w:line="270" w:lineRule="atLeast"/>
    </w:pPr>
    <w:rPr>
      <w:lang w:val="da-DK" w:eastAsia="da-DK"/>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2f3">
    <w:name w:val="Современная таблица12"/>
    <w:basedOn w:val="aa"/>
    <w:next w:val="affffffb"/>
    <w:uiPriority w:val="99"/>
    <w:rsid w:val="00604B96"/>
    <w:pPr>
      <w:spacing w:line="270" w:lineRule="atLeast"/>
    </w:pPr>
    <w:rPr>
      <w:lang w:val="da-DK" w:eastAsia="da-DK"/>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2f4">
    <w:name w:val="Изысканная таблица12"/>
    <w:basedOn w:val="aa"/>
    <w:next w:val="affffffa"/>
    <w:uiPriority w:val="99"/>
    <w:rsid w:val="00604B96"/>
    <w:pPr>
      <w:spacing w:line="270" w:lineRule="atLeast"/>
    </w:pPr>
    <w:rPr>
      <w:lang w:val="da-DK" w:eastAsia="da-DK"/>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11b">
    <w:name w:val="Сетка таблицы 111"/>
    <w:basedOn w:val="aa"/>
    <w:next w:val="1f9"/>
    <w:uiPriority w:val="99"/>
    <w:rsid w:val="00604B96"/>
    <w:pPr>
      <w:spacing w:line="270" w:lineRule="atLeast"/>
    </w:pPr>
    <w:rPr>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1c">
    <w:name w:val="Сетка таблицы 211"/>
    <w:basedOn w:val="aa"/>
    <w:next w:val="2f5"/>
    <w:uiPriority w:val="99"/>
    <w:rsid w:val="00604B96"/>
    <w:pPr>
      <w:spacing w:line="270" w:lineRule="atLeast"/>
    </w:pPr>
    <w:rPr>
      <w:lang w:val="da-DK" w:eastAsia="da-DK"/>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1b">
    <w:name w:val="Сетка таблицы 311"/>
    <w:basedOn w:val="aa"/>
    <w:next w:val="3f1"/>
    <w:uiPriority w:val="99"/>
    <w:rsid w:val="00604B96"/>
    <w:pPr>
      <w:spacing w:line="270" w:lineRule="atLeast"/>
    </w:pPr>
    <w:rPr>
      <w:lang w:val="da-DK" w:eastAsia="da-DK"/>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24">
    <w:name w:val="Сетка таблицы 412"/>
    <w:basedOn w:val="aa"/>
    <w:next w:val="48"/>
    <w:uiPriority w:val="99"/>
    <w:rsid w:val="00604B96"/>
    <w:pPr>
      <w:spacing w:line="270" w:lineRule="atLeast"/>
    </w:pPr>
    <w:rPr>
      <w:lang w:val="da-DK" w:eastAsia="da-DK"/>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3">
    <w:name w:val="Сетка таблицы 511"/>
    <w:basedOn w:val="aa"/>
    <w:next w:val="51"/>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12">
    <w:name w:val="Сетка таблицы 711"/>
    <w:basedOn w:val="aa"/>
    <w:next w:val="72"/>
    <w:uiPriority w:val="99"/>
    <w:rsid w:val="00604B96"/>
    <w:pPr>
      <w:spacing w:line="270" w:lineRule="atLeast"/>
    </w:pPr>
    <w:rPr>
      <w:b/>
      <w:bCs/>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22">
    <w:name w:val="Сетка таблицы 812"/>
    <w:basedOn w:val="aa"/>
    <w:next w:val="82"/>
    <w:uiPriority w:val="99"/>
    <w:rsid w:val="00604B96"/>
    <w:pPr>
      <w:spacing w:line="270" w:lineRule="atLeast"/>
    </w:pPr>
    <w:rPr>
      <w:lang w:val="da-DK" w:eastAsia="da-DK"/>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20">
    <w:name w:val="Таблица-список 112"/>
    <w:basedOn w:val="aa"/>
    <w:next w:val="-11"/>
    <w:uiPriority w:val="99"/>
    <w:rsid w:val="00604B96"/>
    <w:pPr>
      <w:spacing w:line="270" w:lineRule="atLeast"/>
    </w:pPr>
    <w:rPr>
      <w:lang w:val="da-DK" w:eastAsia="da-DK"/>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2">
    <w:name w:val="Таблица-список 212"/>
    <w:basedOn w:val="aa"/>
    <w:next w:val="-21"/>
    <w:uiPriority w:val="99"/>
    <w:rsid w:val="00604B96"/>
    <w:pPr>
      <w:spacing w:line="270" w:lineRule="atLeast"/>
    </w:pPr>
    <w:rPr>
      <w:lang w:val="da-DK" w:eastAsia="da-DK"/>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20">
    <w:name w:val="Таблица-список 312"/>
    <w:basedOn w:val="aa"/>
    <w:next w:val="-31"/>
    <w:uiPriority w:val="99"/>
    <w:rsid w:val="00604B96"/>
    <w:pPr>
      <w:spacing w:line="270" w:lineRule="atLeast"/>
    </w:pPr>
    <w:rPr>
      <w:lang w:val="da-DK" w:eastAsia="da-DK"/>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2">
    <w:name w:val="Таблица-список 412"/>
    <w:basedOn w:val="aa"/>
    <w:next w:val="-4"/>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1">
    <w:name w:val="Таблица-список 511"/>
    <w:basedOn w:val="aa"/>
    <w:next w:val="-5"/>
    <w:uiPriority w:val="99"/>
    <w:rsid w:val="00604B96"/>
    <w:pPr>
      <w:spacing w:line="270" w:lineRule="atLeast"/>
    </w:pPr>
    <w:rPr>
      <w:lang w:val="da-DK" w:eastAsia="da-DK"/>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1">
    <w:name w:val="Таблица-список 611"/>
    <w:basedOn w:val="aa"/>
    <w:next w:val="-6"/>
    <w:uiPriority w:val="99"/>
    <w:rsid w:val="00604B96"/>
    <w:pPr>
      <w:spacing w:line="270" w:lineRule="atLeast"/>
    </w:pPr>
    <w:rPr>
      <w:lang w:val="da-DK" w:eastAsia="da-DK"/>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2">
    <w:name w:val="Таблица-список 712"/>
    <w:basedOn w:val="aa"/>
    <w:next w:val="-7"/>
    <w:uiPriority w:val="99"/>
    <w:rsid w:val="00604B96"/>
    <w:pPr>
      <w:spacing w:line="270" w:lineRule="atLeast"/>
    </w:pPr>
    <w:rPr>
      <w:lang w:val="da-DK" w:eastAsia="da-DK"/>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2">
    <w:name w:val="Таблица-список 812"/>
    <w:basedOn w:val="aa"/>
    <w:next w:val="-8"/>
    <w:uiPriority w:val="99"/>
    <w:rsid w:val="00604B96"/>
    <w:pPr>
      <w:spacing w:line="270" w:lineRule="atLeast"/>
    </w:pPr>
    <w:rPr>
      <w:lang w:val="da-DK" w:eastAsia="da-DK"/>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2f5">
    <w:name w:val="Стандартная таблица12"/>
    <w:basedOn w:val="aa"/>
    <w:next w:val="affffffc"/>
    <w:uiPriority w:val="99"/>
    <w:rsid w:val="00604B96"/>
    <w:pPr>
      <w:spacing w:line="270" w:lineRule="atLeast"/>
    </w:pPr>
    <w:rPr>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1c">
    <w:name w:val="Простая таблица 111"/>
    <w:basedOn w:val="aa"/>
    <w:next w:val="1f8"/>
    <w:uiPriority w:val="99"/>
    <w:rsid w:val="00604B96"/>
    <w:pPr>
      <w:spacing w:line="270" w:lineRule="atLeast"/>
    </w:pPr>
    <w:rPr>
      <w:lang w:val="da-DK" w:eastAsia="da-DK"/>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27">
    <w:name w:val="Простая таблица 212"/>
    <w:basedOn w:val="aa"/>
    <w:next w:val="2f4"/>
    <w:uiPriority w:val="99"/>
    <w:rsid w:val="00604B96"/>
    <w:pPr>
      <w:spacing w:line="270" w:lineRule="atLeast"/>
    </w:pPr>
    <w:rPr>
      <w:lang w:val="da-DK" w:eastAsia="da-DK"/>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29">
    <w:name w:val="Простая таблица 312"/>
    <w:basedOn w:val="aa"/>
    <w:next w:val="3f0"/>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1d">
    <w:name w:val="Изящная таблица 111"/>
    <w:basedOn w:val="aa"/>
    <w:next w:val="1f5"/>
    <w:uiPriority w:val="99"/>
    <w:rsid w:val="00604B96"/>
    <w:pPr>
      <w:spacing w:line="270" w:lineRule="atLeast"/>
    </w:pPr>
    <w:rPr>
      <w:lang w:val="da-DK" w:eastAsia="da-DK"/>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d">
    <w:name w:val="Изящная таблица 211"/>
    <w:basedOn w:val="aa"/>
    <w:next w:val="2f1"/>
    <w:uiPriority w:val="99"/>
    <w:rsid w:val="00604B96"/>
    <w:pPr>
      <w:spacing w:line="270" w:lineRule="atLeast"/>
    </w:pPr>
    <w:rPr>
      <w:lang w:val="da-DK" w:eastAsia="da-DK"/>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ff0">
    <w:name w:val="Тема таблицы11"/>
    <w:basedOn w:val="aa"/>
    <w:next w:val="affffffe"/>
    <w:uiPriority w:val="99"/>
    <w:rsid w:val="00604B96"/>
    <w:pPr>
      <w:spacing w:line="270" w:lineRule="atLeast"/>
    </w:pPr>
    <w:rPr>
      <w:lang w:val="da-DK"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Веб-таблица 112"/>
    <w:basedOn w:val="aa"/>
    <w:next w:val="-10"/>
    <w:uiPriority w:val="99"/>
    <w:rsid w:val="00604B96"/>
    <w:pPr>
      <w:spacing w:line="270" w:lineRule="atLeast"/>
    </w:pPr>
    <w:rPr>
      <w:lang w:val="da-DK" w:eastAsia="da-DK"/>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20">
    <w:name w:val="Веб-таблица 212"/>
    <w:basedOn w:val="aa"/>
    <w:next w:val="-20"/>
    <w:uiPriority w:val="99"/>
    <w:rsid w:val="00604B96"/>
    <w:pPr>
      <w:spacing w:line="270" w:lineRule="atLeast"/>
    </w:pPr>
    <w:rPr>
      <w:lang w:val="da-DK" w:eastAsia="da-DK"/>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21">
    <w:name w:val="Веб-таблица 312"/>
    <w:basedOn w:val="aa"/>
    <w:next w:val="-30"/>
    <w:uiPriority w:val="99"/>
    <w:rsid w:val="00604B96"/>
    <w:pPr>
      <w:spacing w:line="270" w:lineRule="atLeast"/>
    </w:pPr>
    <w:rPr>
      <w:lang w:val="da-DK" w:eastAsia="da-DK"/>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CowiTableGrid1">
    <w:name w:val="Cowi Table Grid1"/>
    <w:basedOn w:val="51"/>
    <w:uiPriority w:val="99"/>
    <w:rsid w:val="00604B96"/>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H w:val="single" w:sz="4" w:space="0" w:color="808080"/>
        <w:insideV w:val="single" w:sz="4" w:space="0" w:color="808080"/>
      </w:tblBorders>
      <w:tblCellMar>
        <w:top w:w="108" w:type="dxa"/>
        <w:bottom w:w="108" w:type="dxa"/>
      </w:tblCellMar>
    </w:tblPr>
    <w:tcPr>
      <w:shd w:val="clear" w:color="auto" w:fill="auto"/>
    </w:tcPr>
    <w:tblStylePr w:type="firstRow">
      <w:rPr>
        <w:rFonts w:cs="Times New Roman"/>
      </w:rPr>
      <w:tblPr/>
      <w:tcPr>
        <w:tcBorders>
          <w:bottom w:val="single" w:sz="8" w:space="0" w:color="808080"/>
          <w:tl2br w:val="none" w:sz="0" w:space="0" w:color="auto"/>
          <w:tr2bl w:val="none" w:sz="0" w:space="0" w:color="auto"/>
        </w:tcBorders>
        <w:shd w:val="clear" w:color="auto" w:fill="auto"/>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Lines1">
    <w:name w:val="Cowi Table Lines1"/>
    <w:basedOn w:val="62"/>
    <w:uiPriority w:val="99"/>
    <w:rsid w:val="00604B96"/>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V w:val="single" w:sz="4" w:space="0" w:color="808080"/>
      </w:tblBorders>
      <w:tblCellMar>
        <w:top w:w="108" w:type="dxa"/>
        <w:bottom w:w="108" w:type="dxa"/>
      </w:tblCellMar>
    </w:tblPr>
    <w:tcPr>
      <w:shd w:val="clear" w:color="auto" w:fill="auto"/>
    </w:tcPr>
    <w:tblStylePr w:type="firstRow">
      <w:rPr>
        <w:rFonts w:cs="Times New Roman"/>
        <w:b w:val="0"/>
        <w:bCs/>
      </w:rPr>
      <w:tblPr/>
      <w:tcPr>
        <w:tcBorders>
          <w:bottom w:val="single" w:sz="8" w:space="0" w:color="808080"/>
          <w:tl2br w:val="none" w:sz="0" w:space="0" w:color="auto"/>
          <w:tr2bl w:val="none" w:sz="0" w:space="0" w:color="auto"/>
        </w:tcBorders>
        <w:shd w:val="clear" w:color="auto" w:fill="auto"/>
      </w:tcPr>
    </w:tblStylePr>
    <w:tblStylePr w:type="lastRow">
      <w:rPr>
        <w:rFonts w:cs="Times New Roman"/>
        <w:color w:val="auto"/>
      </w:rPr>
      <w:tblPr/>
      <w:tcPr>
        <w:tcBorders>
          <w:top w:val="nil"/>
          <w:tl2br w:val="none" w:sz="0" w:space="0" w:color="auto"/>
          <w:tr2bl w:val="none" w:sz="0" w:space="0" w:color="auto"/>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numbering" w:customStyle="1" w:styleId="1ai126">
    <w:name w:val="1 / a / i126"/>
    <w:basedOn w:val="ab"/>
    <w:next w:val="1ai"/>
    <w:uiPriority w:val="99"/>
    <w:unhideWhenUsed/>
    <w:rsid w:val="00604B96"/>
  </w:style>
  <w:style w:type="numbering" w:customStyle="1" w:styleId="CowiBulletList1">
    <w:name w:val="CowiBulletList1"/>
    <w:rsid w:val="00604B96"/>
  </w:style>
  <w:style w:type="numbering" w:customStyle="1" w:styleId="CowiNumberList1">
    <w:name w:val="CowiNumberList1"/>
    <w:rsid w:val="00604B96"/>
  </w:style>
  <w:style w:type="numbering" w:customStyle="1" w:styleId="1261">
    <w:name w:val="Статья / Раздел126"/>
    <w:basedOn w:val="ab"/>
    <w:next w:val="affffffd"/>
    <w:uiPriority w:val="99"/>
    <w:unhideWhenUsed/>
    <w:rsid w:val="00604B96"/>
  </w:style>
  <w:style w:type="numbering" w:customStyle="1" w:styleId="CowiTableNumberList1">
    <w:name w:val="CowiTableNumberList1"/>
    <w:rsid w:val="00604B96"/>
  </w:style>
  <w:style w:type="numbering" w:customStyle="1" w:styleId="CowiTableBulletList1">
    <w:name w:val="CowiTableBulletList1"/>
    <w:rsid w:val="00604B96"/>
  </w:style>
  <w:style w:type="numbering" w:customStyle="1" w:styleId="CowiHeadings1">
    <w:name w:val="CowiHeadings1"/>
    <w:rsid w:val="00604B96"/>
  </w:style>
  <w:style w:type="numbering" w:customStyle="1" w:styleId="111111225">
    <w:name w:val="1 / 1.1 / 1.1.1225"/>
    <w:basedOn w:val="ab"/>
    <w:next w:val="111111"/>
    <w:uiPriority w:val="99"/>
    <w:unhideWhenUsed/>
    <w:rsid w:val="00604B96"/>
  </w:style>
  <w:style w:type="numbering" w:customStyle="1" w:styleId="1111111116">
    <w:name w:val="1 / 1.1 / 1.1.11116"/>
    <w:basedOn w:val="ab"/>
    <w:next w:val="111111"/>
    <w:rsid w:val="00604B96"/>
  </w:style>
  <w:style w:type="numbering" w:customStyle="1" w:styleId="4150">
    <w:name w:val="Нет списка415"/>
    <w:next w:val="ab"/>
    <w:uiPriority w:val="99"/>
    <w:semiHidden/>
    <w:unhideWhenUsed/>
    <w:rsid w:val="00604B96"/>
  </w:style>
  <w:style w:type="table" w:customStyle="1" w:styleId="2128">
    <w:name w:val="Сетка таблицы212"/>
    <w:basedOn w:val="aa"/>
    <w:next w:val="ae"/>
    <w:uiPriority w:val="39"/>
    <w:rsid w:val="00604B9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4">
    <w:name w:val="Нет списка1214"/>
    <w:next w:val="ab"/>
    <w:uiPriority w:val="99"/>
    <w:semiHidden/>
    <w:unhideWhenUsed/>
    <w:rsid w:val="00604B96"/>
  </w:style>
  <w:style w:type="numbering" w:customStyle="1" w:styleId="21190">
    <w:name w:val="Нет списка2119"/>
    <w:next w:val="ab"/>
    <w:uiPriority w:val="99"/>
    <w:semiHidden/>
    <w:unhideWhenUsed/>
    <w:rsid w:val="00604B96"/>
  </w:style>
  <w:style w:type="paragraph" w:customStyle="1" w:styleId="12f6">
    <w:name w:val="12 слева"/>
    <w:basedOn w:val="a7"/>
    <w:qFormat/>
    <w:rsid w:val="00604B96"/>
  </w:style>
  <w:style w:type="numbering" w:customStyle="1" w:styleId="5150">
    <w:name w:val="Нет списка515"/>
    <w:next w:val="ab"/>
    <w:uiPriority w:val="99"/>
    <w:semiHidden/>
    <w:unhideWhenUsed/>
    <w:rsid w:val="00604B96"/>
  </w:style>
  <w:style w:type="numbering" w:customStyle="1" w:styleId="940">
    <w:name w:val="Нет списка94"/>
    <w:next w:val="ab"/>
    <w:uiPriority w:val="99"/>
    <w:semiHidden/>
    <w:unhideWhenUsed/>
    <w:rsid w:val="00604B96"/>
  </w:style>
  <w:style w:type="numbering" w:customStyle="1" w:styleId="1440">
    <w:name w:val="Нет списка144"/>
    <w:next w:val="ab"/>
    <w:uiPriority w:val="99"/>
    <w:semiHidden/>
    <w:unhideWhenUsed/>
    <w:rsid w:val="00604B96"/>
  </w:style>
  <w:style w:type="numbering" w:customStyle="1" w:styleId="374">
    <w:name w:val="Стиль37"/>
    <w:rsid w:val="00604B96"/>
  </w:style>
  <w:style w:type="numbering" w:customStyle="1" w:styleId="11240">
    <w:name w:val="Нет списка1124"/>
    <w:next w:val="ab"/>
    <w:uiPriority w:val="99"/>
    <w:semiHidden/>
    <w:unhideWhenUsed/>
    <w:rsid w:val="00604B96"/>
  </w:style>
  <w:style w:type="numbering" w:customStyle="1" w:styleId="3153">
    <w:name w:val="Стиль315"/>
    <w:rsid w:val="00604B96"/>
  </w:style>
  <w:style w:type="numbering" w:customStyle="1" w:styleId="2340">
    <w:name w:val="Нет списка234"/>
    <w:next w:val="ab"/>
    <w:uiPriority w:val="99"/>
    <w:semiHidden/>
    <w:unhideWhenUsed/>
    <w:rsid w:val="00604B96"/>
  </w:style>
  <w:style w:type="numbering" w:customStyle="1" w:styleId="3250">
    <w:name w:val="Стиль325"/>
    <w:rsid w:val="00604B96"/>
  </w:style>
  <w:style w:type="numbering" w:customStyle="1" w:styleId="3251">
    <w:name w:val="Нет списка325"/>
    <w:next w:val="ab"/>
    <w:uiPriority w:val="99"/>
    <w:semiHidden/>
    <w:unhideWhenUsed/>
    <w:rsid w:val="00604B96"/>
  </w:style>
  <w:style w:type="table" w:customStyle="1" w:styleId="1215">
    <w:name w:val="Сетка таблицы121"/>
    <w:basedOn w:val="aa"/>
    <w:next w:val="ae"/>
    <w:rsid w:val="00604B96"/>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32">
    <w:name w:val="Стиль333"/>
    <w:rsid w:val="00604B96"/>
  </w:style>
  <w:style w:type="numbering" w:customStyle="1" w:styleId="31132">
    <w:name w:val="Стиль3113"/>
    <w:rsid w:val="00604B96"/>
  </w:style>
  <w:style w:type="numbering" w:customStyle="1" w:styleId="32131">
    <w:name w:val="Стиль3213"/>
    <w:rsid w:val="00604B96"/>
  </w:style>
  <w:style w:type="numbering" w:customStyle="1" w:styleId="3432">
    <w:name w:val="Стиль343"/>
    <w:rsid w:val="00604B96"/>
  </w:style>
  <w:style w:type="numbering" w:customStyle="1" w:styleId="31230">
    <w:name w:val="Стиль3123"/>
    <w:rsid w:val="00604B96"/>
  </w:style>
  <w:style w:type="numbering" w:customStyle="1" w:styleId="32230">
    <w:name w:val="Стиль3223"/>
    <w:rsid w:val="00604B96"/>
  </w:style>
  <w:style w:type="numbering" w:customStyle="1" w:styleId="11123">
    <w:name w:val="Нет списка11123"/>
    <w:next w:val="ab"/>
    <w:semiHidden/>
    <w:unhideWhenUsed/>
    <w:rsid w:val="00604B96"/>
  </w:style>
  <w:style w:type="numbering" w:customStyle="1" w:styleId="3522">
    <w:name w:val="Стиль352"/>
    <w:rsid w:val="00604B96"/>
  </w:style>
  <w:style w:type="numbering" w:customStyle="1" w:styleId="31320">
    <w:name w:val="Стиль3132"/>
    <w:rsid w:val="00604B96"/>
  </w:style>
  <w:style w:type="numbering" w:customStyle="1" w:styleId="32320">
    <w:name w:val="Стиль3232"/>
    <w:rsid w:val="00604B96"/>
  </w:style>
  <w:style w:type="numbering" w:customStyle="1" w:styleId="33121">
    <w:name w:val="Стиль3312"/>
    <w:rsid w:val="00604B96"/>
  </w:style>
  <w:style w:type="numbering" w:customStyle="1" w:styleId="311120">
    <w:name w:val="Стиль31112"/>
    <w:rsid w:val="00604B96"/>
  </w:style>
  <w:style w:type="numbering" w:customStyle="1" w:styleId="321120">
    <w:name w:val="Стиль32112"/>
    <w:rsid w:val="00604B96"/>
  </w:style>
  <w:style w:type="numbering" w:customStyle="1" w:styleId="34121">
    <w:name w:val="Стиль3412"/>
    <w:rsid w:val="00604B96"/>
  </w:style>
  <w:style w:type="numbering" w:customStyle="1" w:styleId="312120">
    <w:name w:val="Стиль31212"/>
    <w:rsid w:val="00604B96"/>
  </w:style>
  <w:style w:type="numbering" w:customStyle="1" w:styleId="32212">
    <w:name w:val="Стиль32212"/>
    <w:rsid w:val="00604B96"/>
  </w:style>
  <w:style w:type="table" w:customStyle="1" w:styleId="TableNormal112">
    <w:name w:val="Table Normal112"/>
    <w:uiPriority w:val="99"/>
    <w:semiHidden/>
    <w:rsid w:val="00604B96"/>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6210">
    <w:name w:val="Сетка таблицы 621"/>
    <w:basedOn w:val="aa"/>
    <w:next w:val="62"/>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val="0"/>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nil"/>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cBorders>
        <w:shd w:val="clear" w:color="auto" w:fill="auto"/>
      </w:tcPr>
    </w:tblStylePr>
  </w:style>
  <w:style w:type="table" w:customStyle="1" w:styleId="1216">
    <w:name w:val="Объемная таблица 121"/>
    <w:basedOn w:val="aa"/>
    <w:next w:val="1f7"/>
    <w:uiPriority w:val="99"/>
    <w:rsid w:val="00604B96"/>
    <w:pPr>
      <w:spacing w:line="270" w:lineRule="atLeast"/>
    </w:pPr>
    <w:rPr>
      <w:lang w:val="da-DK" w:eastAsia="da-DK"/>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216">
    <w:name w:val="Объемная таблица 321"/>
    <w:basedOn w:val="aa"/>
    <w:next w:val="3f"/>
    <w:uiPriority w:val="99"/>
    <w:rsid w:val="00604B96"/>
    <w:pPr>
      <w:spacing w:line="270" w:lineRule="atLeast"/>
    </w:pPr>
    <w:rPr>
      <w:lang w:val="da-DK" w:eastAsia="da-DK"/>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217">
    <w:name w:val="Классическая таблица 121"/>
    <w:basedOn w:val="aa"/>
    <w:next w:val="1f6"/>
    <w:uiPriority w:val="99"/>
    <w:rsid w:val="00604B96"/>
    <w:pPr>
      <w:spacing w:line="270" w:lineRule="atLeast"/>
    </w:pPr>
    <w:rPr>
      <w:lang w:val="da-DK" w:eastAsia="da-DK"/>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14">
    <w:name w:val="Классическая таблица 221"/>
    <w:basedOn w:val="aa"/>
    <w:next w:val="2f2"/>
    <w:uiPriority w:val="99"/>
    <w:rsid w:val="00604B96"/>
    <w:pPr>
      <w:spacing w:line="270" w:lineRule="atLeast"/>
    </w:pPr>
    <w:rPr>
      <w:lang w:val="da-DK" w:eastAsia="da-DK"/>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217">
    <w:name w:val="Классическая таблица 321"/>
    <w:basedOn w:val="aa"/>
    <w:next w:val="3e"/>
    <w:uiPriority w:val="99"/>
    <w:rsid w:val="00604B96"/>
    <w:pPr>
      <w:spacing w:line="270" w:lineRule="atLeast"/>
    </w:pPr>
    <w:rPr>
      <w:color w:val="000080"/>
      <w:lang w:val="da-DK" w:eastAsia="da-DK"/>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212">
    <w:name w:val="Классическая таблица 421"/>
    <w:basedOn w:val="aa"/>
    <w:next w:val="47"/>
    <w:uiPriority w:val="99"/>
    <w:rsid w:val="00604B96"/>
    <w:pPr>
      <w:spacing w:line="270" w:lineRule="atLeast"/>
    </w:pPr>
    <w:rPr>
      <w:lang w:val="da-DK" w:eastAsia="da-DK"/>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2215">
    <w:name w:val="Цветная таблица 221"/>
    <w:basedOn w:val="aa"/>
    <w:next w:val="2f7"/>
    <w:uiPriority w:val="99"/>
    <w:rsid w:val="00604B96"/>
    <w:pPr>
      <w:spacing w:line="270" w:lineRule="atLeast"/>
    </w:pPr>
    <w:rPr>
      <w:lang w:val="da-DK" w:eastAsia="da-DK"/>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218">
    <w:name w:val="Цветная таблица 321"/>
    <w:basedOn w:val="aa"/>
    <w:next w:val="3f3"/>
    <w:uiPriority w:val="99"/>
    <w:rsid w:val="00604B96"/>
    <w:pPr>
      <w:spacing w:line="270" w:lineRule="atLeast"/>
    </w:pPr>
    <w:rPr>
      <w:lang w:val="da-DK" w:eastAsia="da-DK"/>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18">
    <w:name w:val="Столбцы таблицы 121"/>
    <w:basedOn w:val="aa"/>
    <w:next w:val="1fa"/>
    <w:uiPriority w:val="99"/>
    <w:rsid w:val="00604B96"/>
    <w:pPr>
      <w:spacing w:line="270" w:lineRule="atLeast"/>
    </w:pPr>
    <w:rPr>
      <w:b/>
      <w:bCs/>
      <w:lang w:val="da-DK" w:eastAsia="da-DK"/>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16">
    <w:name w:val="Столбцы таблицы 221"/>
    <w:basedOn w:val="aa"/>
    <w:next w:val="2f6"/>
    <w:uiPriority w:val="99"/>
    <w:rsid w:val="00604B96"/>
    <w:pPr>
      <w:spacing w:line="270" w:lineRule="atLeast"/>
    </w:pPr>
    <w:rPr>
      <w:b/>
      <w:bCs/>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19">
    <w:name w:val="Столбцы таблицы 321"/>
    <w:basedOn w:val="aa"/>
    <w:next w:val="3f2"/>
    <w:uiPriority w:val="99"/>
    <w:rsid w:val="00604B96"/>
    <w:pPr>
      <w:spacing w:line="270" w:lineRule="atLeast"/>
    </w:pPr>
    <w:rPr>
      <w:b/>
      <w:bCs/>
      <w:lang w:val="da-DK" w:eastAsia="da-DK"/>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213">
    <w:name w:val="Столбцы таблицы 421"/>
    <w:basedOn w:val="aa"/>
    <w:next w:val="49"/>
    <w:uiPriority w:val="99"/>
    <w:rsid w:val="00604B96"/>
    <w:pPr>
      <w:spacing w:line="270" w:lineRule="atLeast"/>
    </w:pPr>
    <w:rPr>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210">
    <w:name w:val="Столбцы таблицы 521"/>
    <w:basedOn w:val="aa"/>
    <w:next w:val="57"/>
    <w:uiPriority w:val="99"/>
    <w:rsid w:val="00604B96"/>
    <w:pPr>
      <w:spacing w:line="270" w:lineRule="atLeast"/>
    </w:pPr>
    <w:rPr>
      <w:lang w:val="da-DK" w:eastAsia="da-DK"/>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21f9">
    <w:name w:val="Современная таблица21"/>
    <w:basedOn w:val="aa"/>
    <w:next w:val="affffffb"/>
    <w:uiPriority w:val="99"/>
    <w:rsid w:val="00604B96"/>
    <w:pPr>
      <w:spacing w:line="270" w:lineRule="atLeast"/>
    </w:pPr>
    <w:rPr>
      <w:lang w:val="da-DK" w:eastAsia="da-DK"/>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21fa">
    <w:name w:val="Изысканная таблица21"/>
    <w:basedOn w:val="aa"/>
    <w:next w:val="affffffa"/>
    <w:uiPriority w:val="99"/>
    <w:rsid w:val="00604B96"/>
    <w:pPr>
      <w:spacing w:line="270" w:lineRule="atLeast"/>
    </w:pPr>
    <w:rPr>
      <w:lang w:val="da-DK" w:eastAsia="da-DK"/>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4214">
    <w:name w:val="Сетка таблицы 421"/>
    <w:basedOn w:val="aa"/>
    <w:next w:val="48"/>
    <w:uiPriority w:val="99"/>
    <w:rsid w:val="00604B96"/>
    <w:pPr>
      <w:spacing w:line="270" w:lineRule="atLeast"/>
    </w:pPr>
    <w:rPr>
      <w:lang w:val="da-DK" w:eastAsia="da-DK"/>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8210">
    <w:name w:val="Сетка таблицы 821"/>
    <w:basedOn w:val="aa"/>
    <w:next w:val="82"/>
    <w:uiPriority w:val="99"/>
    <w:rsid w:val="00604B96"/>
    <w:pPr>
      <w:spacing w:line="270" w:lineRule="atLeast"/>
    </w:pPr>
    <w:rPr>
      <w:lang w:val="da-DK" w:eastAsia="da-DK"/>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21">
    <w:name w:val="Таблица-список 121"/>
    <w:basedOn w:val="aa"/>
    <w:next w:val="-11"/>
    <w:uiPriority w:val="99"/>
    <w:rsid w:val="00604B96"/>
    <w:pPr>
      <w:spacing w:line="270" w:lineRule="atLeast"/>
    </w:pPr>
    <w:rPr>
      <w:lang w:val="da-DK" w:eastAsia="da-DK"/>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1">
    <w:name w:val="Таблица-список 221"/>
    <w:basedOn w:val="aa"/>
    <w:next w:val="-21"/>
    <w:uiPriority w:val="99"/>
    <w:rsid w:val="00604B96"/>
    <w:pPr>
      <w:spacing w:line="270" w:lineRule="atLeast"/>
    </w:pPr>
    <w:rPr>
      <w:lang w:val="da-DK" w:eastAsia="da-DK"/>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1">
    <w:name w:val="Таблица-список 321"/>
    <w:basedOn w:val="aa"/>
    <w:next w:val="-31"/>
    <w:uiPriority w:val="99"/>
    <w:rsid w:val="00604B96"/>
    <w:pPr>
      <w:spacing w:line="270" w:lineRule="atLeast"/>
    </w:pPr>
    <w:rPr>
      <w:lang w:val="da-DK" w:eastAsia="da-DK"/>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21">
    <w:name w:val="Таблица-список 421"/>
    <w:basedOn w:val="aa"/>
    <w:next w:val="-4"/>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21">
    <w:name w:val="Таблица-список 721"/>
    <w:basedOn w:val="aa"/>
    <w:next w:val="-7"/>
    <w:uiPriority w:val="99"/>
    <w:rsid w:val="00604B96"/>
    <w:pPr>
      <w:spacing w:line="270" w:lineRule="atLeast"/>
    </w:pPr>
    <w:rPr>
      <w:lang w:val="da-DK" w:eastAsia="da-DK"/>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21">
    <w:name w:val="Таблица-список 821"/>
    <w:basedOn w:val="aa"/>
    <w:next w:val="-8"/>
    <w:uiPriority w:val="99"/>
    <w:rsid w:val="00604B96"/>
    <w:pPr>
      <w:spacing w:line="270" w:lineRule="atLeast"/>
    </w:pPr>
    <w:rPr>
      <w:lang w:val="da-DK" w:eastAsia="da-DK"/>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21fb">
    <w:name w:val="Стандартная таблица21"/>
    <w:basedOn w:val="aa"/>
    <w:next w:val="affffffc"/>
    <w:uiPriority w:val="99"/>
    <w:rsid w:val="00604B96"/>
    <w:pPr>
      <w:spacing w:line="270" w:lineRule="atLeast"/>
    </w:pPr>
    <w:rPr>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2217">
    <w:name w:val="Простая таблица 221"/>
    <w:basedOn w:val="aa"/>
    <w:next w:val="2f4"/>
    <w:uiPriority w:val="99"/>
    <w:rsid w:val="00604B96"/>
    <w:pPr>
      <w:spacing w:line="270" w:lineRule="atLeast"/>
    </w:pPr>
    <w:rPr>
      <w:lang w:val="da-DK" w:eastAsia="da-DK"/>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21a">
    <w:name w:val="Простая таблица 321"/>
    <w:basedOn w:val="aa"/>
    <w:next w:val="3f0"/>
    <w:uiPriority w:val="99"/>
    <w:rsid w:val="00604B96"/>
    <w:pPr>
      <w:spacing w:line="270" w:lineRule="atLeast"/>
    </w:pPr>
    <w:rPr>
      <w:lang w:val="da-DK" w:eastAsia="da-DK"/>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10">
    <w:name w:val="Веб-таблица 121"/>
    <w:basedOn w:val="aa"/>
    <w:next w:val="-10"/>
    <w:uiPriority w:val="99"/>
    <w:rsid w:val="00604B96"/>
    <w:pPr>
      <w:spacing w:line="270" w:lineRule="atLeast"/>
    </w:pPr>
    <w:rPr>
      <w:lang w:val="da-DK" w:eastAsia="da-DK"/>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210">
    <w:name w:val="Веб-таблица 221"/>
    <w:basedOn w:val="aa"/>
    <w:next w:val="-20"/>
    <w:uiPriority w:val="99"/>
    <w:rsid w:val="00604B96"/>
    <w:pPr>
      <w:spacing w:line="270" w:lineRule="atLeast"/>
    </w:pPr>
    <w:rPr>
      <w:lang w:val="da-DK" w:eastAsia="da-DK"/>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210">
    <w:name w:val="Веб-таблица 321"/>
    <w:basedOn w:val="aa"/>
    <w:next w:val="-30"/>
    <w:uiPriority w:val="99"/>
    <w:rsid w:val="00604B96"/>
    <w:pPr>
      <w:spacing w:line="270" w:lineRule="atLeast"/>
    </w:pPr>
    <w:rPr>
      <w:lang w:val="da-DK" w:eastAsia="da-DK"/>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CowiTableGrid2">
    <w:name w:val="Cowi Table Grid2"/>
    <w:basedOn w:val="51"/>
    <w:uiPriority w:val="99"/>
    <w:rsid w:val="00604B96"/>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H w:val="single" w:sz="4" w:space="0" w:color="808080"/>
        <w:insideV w:val="single" w:sz="4" w:space="0" w:color="808080"/>
      </w:tblBorders>
      <w:tblCellMar>
        <w:top w:w="108" w:type="dxa"/>
        <w:bottom w:w="108" w:type="dxa"/>
      </w:tblCellMar>
    </w:tblPr>
    <w:tcPr>
      <w:shd w:val="clear" w:color="auto" w:fill="auto"/>
    </w:tcPr>
    <w:tblStylePr w:type="firstRow">
      <w:rPr>
        <w:rFonts w:cs="Times New Roman"/>
      </w:rPr>
      <w:tblPr/>
      <w:tcPr>
        <w:tcBorders>
          <w:bottom w:val="single" w:sz="8" w:space="0" w:color="808080"/>
          <w:tl2br w:val="none" w:sz="0" w:space="0" w:color="auto"/>
          <w:tr2bl w:val="none" w:sz="0" w:space="0" w:color="auto"/>
        </w:tcBorders>
        <w:shd w:val="clear" w:color="auto" w:fill="auto"/>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Lines2">
    <w:name w:val="Cowi Table Lines2"/>
    <w:basedOn w:val="62"/>
    <w:uiPriority w:val="99"/>
    <w:rsid w:val="00604B96"/>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V w:val="single" w:sz="4" w:space="0" w:color="808080"/>
      </w:tblBorders>
      <w:tblCellMar>
        <w:top w:w="108" w:type="dxa"/>
        <w:bottom w:w="108" w:type="dxa"/>
      </w:tblCellMar>
    </w:tblPr>
    <w:tcPr>
      <w:shd w:val="clear" w:color="auto" w:fill="auto"/>
    </w:tcPr>
    <w:tblStylePr w:type="firstRow">
      <w:rPr>
        <w:rFonts w:cs="Times New Roman"/>
        <w:b w:val="0"/>
        <w:bCs/>
      </w:rPr>
      <w:tblPr/>
      <w:tcPr>
        <w:tcBorders>
          <w:bottom w:val="single" w:sz="8" w:space="0" w:color="808080"/>
          <w:tl2br w:val="none" w:sz="0" w:space="0" w:color="auto"/>
          <w:tr2bl w:val="none" w:sz="0" w:space="0" w:color="auto"/>
        </w:tcBorders>
        <w:shd w:val="clear" w:color="auto" w:fill="auto"/>
      </w:tcPr>
    </w:tblStylePr>
    <w:tblStylePr w:type="lastRow">
      <w:rPr>
        <w:rFonts w:cs="Times New Roman"/>
        <w:color w:val="auto"/>
      </w:rPr>
      <w:tblPr/>
      <w:tcPr>
        <w:tcBorders>
          <w:top w:val="nil"/>
          <w:tl2br w:val="none" w:sz="0" w:space="0" w:color="auto"/>
          <w:tr2bl w:val="none" w:sz="0" w:space="0" w:color="auto"/>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numbering" w:customStyle="1" w:styleId="1ai225">
    <w:name w:val="1 / a / i225"/>
    <w:basedOn w:val="ab"/>
    <w:next w:val="1ai"/>
    <w:uiPriority w:val="99"/>
    <w:unhideWhenUsed/>
    <w:rsid w:val="00604B96"/>
  </w:style>
  <w:style w:type="numbering" w:customStyle="1" w:styleId="CowiBulletList2">
    <w:name w:val="CowiBulletList2"/>
    <w:rsid w:val="00604B96"/>
  </w:style>
  <w:style w:type="numbering" w:customStyle="1" w:styleId="CowiNumberList2">
    <w:name w:val="CowiNumberList2"/>
    <w:rsid w:val="00604B96"/>
  </w:style>
  <w:style w:type="numbering" w:customStyle="1" w:styleId="2251">
    <w:name w:val="Статья / Раздел225"/>
    <w:basedOn w:val="ab"/>
    <w:next w:val="affffffd"/>
    <w:uiPriority w:val="99"/>
    <w:unhideWhenUsed/>
    <w:rsid w:val="00604B96"/>
  </w:style>
  <w:style w:type="numbering" w:customStyle="1" w:styleId="CowiTableNumberList2">
    <w:name w:val="CowiTableNumberList2"/>
    <w:rsid w:val="00604B96"/>
  </w:style>
  <w:style w:type="numbering" w:customStyle="1" w:styleId="CowiTableBulletList2">
    <w:name w:val="CowiTableBulletList2"/>
    <w:rsid w:val="00604B96"/>
  </w:style>
  <w:style w:type="numbering" w:customStyle="1" w:styleId="CowiHeadings2">
    <w:name w:val="CowiHeadings2"/>
    <w:rsid w:val="00604B96"/>
  </w:style>
  <w:style w:type="numbering" w:customStyle="1" w:styleId="111111316">
    <w:name w:val="1 / 1.1 / 1.1.1316"/>
    <w:basedOn w:val="ab"/>
    <w:next w:val="111111"/>
    <w:uiPriority w:val="99"/>
    <w:unhideWhenUsed/>
    <w:rsid w:val="00604B96"/>
  </w:style>
  <w:style w:type="numbering" w:customStyle="1" w:styleId="111111127">
    <w:name w:val="1 / 1.1 / 1.1.1127"/>
    <w:basedOn w:val="ab"/>
    <w:next w:val="111111"/>
    <w:rsid w:val="00604B96"/>
  </w:style>
  <w:style w:type="numbering" w:customStyle="1" w:styleId="4230">
    <w:name w:val="Нет списка423"/>
    <w:next w:val="ab"/>
    <w:uiPriority w:val="99"/>
    <w:semiHidden/>
    <w:unhideWhenUsed/>
    <w:rsid w:val="00604B96"/>
  </w:style>
  <w:style w:type="table" w:customStyle="1" w:styleId="2218">
    <w:name w:val="Сетка таблицы221"/>
    <w:basedOn w:val="aa"/>
    <w:next w:val="ae"/>
    <w:uiPriority w:val="39"/>
    <w:rsid w:val="00604B9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3">
    <w:name w:val="Нет списка1223"/>
    <w:next w:val="ab"/>
    <w:uiPriority w:val="99"/>
    <w:semiHidden/>
    <w:unhideWhenUsed/>
    <w:rsid w:val="00604B96"/>
  </w:style>
  <w:style w:type="numbering" w:customStyle="1" w:styleId="21240">
    <w:name w:val="Нет списка2124"/>
    <w:next w:val="ab"/>
    <w:uiPriority w:val="99"/>
    <w:semiHidden/>
    <w:unhideWhenUsed/>
    <w:rsid w:val="00604B96"/>
  </w:style>
  <w:style w:type="numbering" w:customStyle="1" w:styleId="5211">
    <w:name w:val="Нет списка521"/>
    <w:next w:val="ab"/>
    <w:uiPriority w:val="99"/>
    <w:semiHidden/>
    <w:unhideWhenUsed/>
    <w:rsid w:val="00604B96"/>
  </w:style>
  <w:style w:type="numbering" w:customStyle="1" w:styleId="1040">
    <w:name w:val="Нет списка104"/>
    <w:next w:val="ab"/>
    <w:semiHidden/>
    <w:rsid w:val="00604B96"/>
  </w:style>
  <w:style w:type="table" w:customStyle="1" w:styleId="TableNormal0">
    <w:name w:val="Table Normal_0"/>
    <w:uiPriority w:val="2"/>
    <w:semiHidden/>
    <w:unhideWhenUsed/>
    <w:qFormat/>
    <w:rsid w:val="00604B96"/>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ffffff8">
    <w:name w:val="Заголовок записки1"/>
    <w:basedOn w:val="a7"/>
    <w:next w:val="a7"/>
    <w:uiPriority w:val="99"/>
    <w:rsid w:val="00604B96"/>
    <w:pPr>
      <w:spacing w:line="270" w:lineRule="atLeast"/>
      <w:ind w:firstLine="709"/>
      <w:jc w:val="both"/>
    </w:pPr>
    <w:rPr>
      <w:sz w:val="22"/>
      <w:szCs w:val="20"/>
      <w:lang w:val="en-GB" w:eastAsia="da-DK"/>
    </w:rPr>
  </w:style>
  <w:style w:type="numbering" w:customStyle="1" w:styleId="1540">
    <w:name w:val="Нет списка154"/>
    <w:next w:val="ab"/>
    <w:uiPriority w:val="99"/>
    <w:semiHidden/>
    <w:unhideWhenUsed/>
    <w:rsid w:val="00604B96"/>
  </w:style>
  <w:style w:type="table" w:customStyle="1" w:styleId="98">
    <w:name w:val="Сетка таблицы9"/>
    <w:basedOn w:val="aa"/>
    <w:next w:val="ae"/>
    <w:rsid w:val="0040681A"/>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b">
    <w:name w:val="Сетка таблицы10"/>
    <w:basedOn w:val="aa"/>
    <w:next w:val="ae"/>
    <w:uiPriority w:val="59"/>
    <w:rsid w:val="00A56059"/>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0">
    <w:name w:val="Нет списка50"/>
    <w:next w:val="ab"/>
    <w:uiPriority w:val="99"/>
    <w:semiHidden/>
    <w:unhideWhenUsed/>
    <w:rsid w:val="00882979"/>
  </w:style>
  <w:style w:type="table" w:customStyle="1" w:styleId="14b">
    <w:name w:val="Сетка таблицы14"/>
    <w:basedOn w:val="aa"/>
    <w:next w:val="ae"/>
    <w:uiPriority w:val="59"/>
    <w:rsid w:val="00882979"/>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18131">
    <w:name w:val="1 / 1.1 / 1.1.1218131"/>
    <w:basedOn w:val="ab"/>
    <w:next w:val="111111"/>
    <w:semiHidden/>
    <w:rsid w:val="00882979"/>
  </w:style>
  <w:style w:type="numbering" w:customStyle="1" w:styleId="11111145">
    <w:name w:val="1 / 1.1 / 1.1.145"/>
    <w:basedOn w:val="ab"/>
    <w:next w:val="111111"/>
    <w:uiPriority w:val="99"/>
    <w:semiHidden/>
    <w:unhideWhenUsed/>
    <w:rsid w:val="00882979"/>
  </w:style>
  <w:style w:type="numbering" w:customStyle="1" w:styleId="1ai110285">
    <w:name w:val="1 / a / i110285"/>
    <w:basedOn w:val="ab"/>
    <w:rsid w:val="00AC6189"/>
  </w:style>
  <w:style w:type="numbering" w:customStyle="1" w:styleId="1111111911">
    <w:name w:val="1 / 1.1 / 1.1.11911"/>
    <w:basedOn w:val="ab"/>
    <w:next w:val="111111"/>
    <w:semiHidden/>
    <w:rsid w:val="00C00B7C"/>
  </w:style>
  <w:style w:type="numbering" w:customStyle="1" w:styleId="1ai1911">
    <w:name w:val="1 / a / i1911"/>
    <w:basedOn w:val="ab"/>
    <w:next w:val="1ai"/>
    <w:semiHidden/>
    <w:rsid w:val="00C00B7C"/>
  </w:style>
  <w:style w:type="numbering" w:customStyle="1" w:styleId="19110">
    <w:name w:val="Статья / Раздел1911"/>
    <w:basedOn w:val="ab"/>
    <w:next w:val="affffffd"/>
    <w:semiHidden/>
    <w:rsid w:val="00C00B7C"/>
  </w:style>
  <w:style w:type="numbering" w:customStyle="1" w:styleId="11011">
    <w:name w:val="Статья / Раздел11011"/>
    <w:basedOn w:val="ab"/>
    <w:next w:val="affffffd"/>
    <w:semiHidden/>
    <w:rsid w:val="00C00B7C"/>
  </w:style>
  <w:style w:type="numbering" w:customStyle="1" w:styleId="11111138131">
    <w:name w:val="1 / 1.1 / 1.1.138131"/>
    <w:basedOn w:val="ab"/>
    <w:next w:val="111111"/>
    <w:semiHidden/>
    <w:rsid w:val="00C00B7C"/>
  </w:style>
  <w:style w:type="numbering" w:customStyle="1" w:styleId="1ai38131">
    <w:name w:val="1 / a / i38131"/>
    <w:basedOn w:val="ab"/>
    <w:next w:val="1ai"/>
    <w:semiHidden/>
    <w:rsid w:val="00C00B7C"/>
  </w:style>
  <w:style w:type="numbering" w:customStyle="1" w:styleId="38131">
    <w:name w:val="Статья / Раздел38131"/>
    <w:basedOn w:val="ab"/>
    <w:next w:val="affffffd"/>
    <w:semiHidden/>
    <w:rsid w:val="00C00B7C"/>
  </w:style>
  <w:style w:type="numbering" w:customStyle="1" w:styleId="118131">
    <w:name w:val="Статья / Раздел118131"/>
    <w:basedOn w:val="ab"/>
    <w:next w:val="affffffd"/>
    <w:semiHidden/>
    <w:rsid w:val="00C00B7C"/>
  </w:style>
  <w:style w:type="numbering" w:customStyle="1" w:styleId="111111218132">
    <w:name w:val="1 / 1.1 / 1.1.1218132"/>
    <w:basedOn w:val="ab"/>
    <w:next w:val="111111"/>
    <w:semiHidden/>
    <w:rsid w:val="00C00B7C"/>
  </w:style>
  <w:style w:type="numbering" w:customStyle="1" w:styleId="218131">
    <w:name w:val="Статья / Раздел218131"/>
    <w:basedOn w:val="ab"/>
    <w:next w:val="affffffd"/>
    <w:semiHidden/>
    <w:rsid w:val="00C00B7C"/>
  </w:style>
  <w:style w:type="numbering" w:customStyle="1" w:styleId="1111111111441">
    <w:name w:val="1 / 1.1 / 1.1.11111441"/>
    <w:rsid w:val="00C00B7C"/>
  </w:style>
  <w:style w:type="numbering" w:customStyle="1" w:styleId="11111111741">
    <w:name w:val="1 / 1.1 / 1.1.111741"/>
    <w:rsid w:val="00C00B7C"/>
  </w:style>
  <w:style w:type="numbering" w:customStyle="1" w:styleId="111111118141">
    <w:name w:val="1 / 1.1 / 1.1.1118141"/>
    <w:rsid w:val="00C00B7C"/>
  </w:style>
  <w:style w:type="numbering" w:customStyle="1" w:styleId="31231">
    <w:name w:val="Статья / Раздел31231"/>
    <w:rsid w:val="00C00B7C"/>
  </w:style>
  <w:style w:type="numbering" w:customStyle="1" w:styleId="11111111751">
    <w:name w:val="1 / 1.1 / 1.1.111751"/>
    <w:rsid w:val="00C00B7C"/>
  </w:style>
  <w:style w:type="numbering" w:customStyle="1" w:styleId="11041">
    <w:name w:val="Статья / Раздел11041"/>
    <w:rsid w:val="00C00B7C"/>
  </w:style>
  <w:style w:type="numbering" w:customStyle="1" w:styleId="1ai218141">
    <w:name w:val="1 / a / i218141"/>
    <w:rsid w:val="00C00B7C"/>
  </w:style>
  <w:style w:type="numbering" w:customStyle="1" w:styleId="111111111141">
    <w:name w:val="1 / 1.1 / 1.1.1111141"/>
    <w:rsid w:val="00C00B7C"/>
  </w:style>
  <w:style w:type="numbering" w:customStyle="1" w:styleId="11111138141">
    <w:name w:val="1 / 1.1 / 1.1.138141"/>
    <w:rsid w:val="00C00B7C"/>
  </w:style>
  <w:style w:type="numbering" w:customStyle="1" w:styleId="218141">
    <w:name w:val="Статья / Раздел218141"/>
    <w:rsid w:val="00C00B7C"/>
  </w:style>
  <w:style w:type="numbering" w:customStyle="1" w:styleId="1ai21741">
    <w:name w:val="1 / a / i21741"/>
    <w:rsid w:val="00C00B7C"/>
  </w:style>
  <w:style w:type="numbering" w:customStyle="1" w:styleId="1ai38141">
    <w:name w:val="1 / a / i38141"/>
    <w:rsid w:val="00C00B7C"/>
  </w:style>
  <w:style w:type="numbering" w:customStyle="1" w:styleId="111111211142">
    <w:name w:val="1 / 1.1 / 1.1.1211142"/>
    <w:rsid w:val="00C00B7C"/>
  </w:style>
  <w:style w:type="numbering" w:customStyle="1" w:styleId="1ai1941">
    <w:name w:val="1 / a / i1941"/>
    <w:rsid w:val="00C00B7C"/>
  </w:style>
  <w:style w:type="numbering" w:customStyle="1" w:styleId="118141">
    <w:name w:val="Статья / Раздел118141"/>
    <w:rsid w:val="00C00B7C"/>
  </w:style>
  <w:style w:type="numbering" w:customStyle="1" w:styleId="1ai118141">
    <w:name w:val="1 / a / i118141"/>
    <w:rsid w:val="00C00B7C"/>
  </w:style>
  <w:style w:type="numbering" w:customStyle="1" w:styleId="1941">
    <w:name w:val="Статья / Раздел1941"/>
    <w:rsid w:val="00C00B7C"/>
  </w:style>
  <w:style w:type="numbering" w:customStyle="1" w:styleId="111111218141">
    <w:name w:val="1 / 1.1 / 1.1.1218141"/>
    <w:rsid w:val="00C00B7C"/>
  </w:style>
  <w:style w:type="numbering" w:customStyle="1" w:styleId="38141">
    <w:name w:val="Статья / Раздел38141"/>
    <w:rsid w:val="00C00B7C"/>
  </w:style>
  <w:style w:type="numbering" w:customStyle="1" w:styleId="1ai11741">
    <w:name w:val="1 / a / i11741"/>
    <w:rsid w:val="00C00B7C"/>
  </w:style>
  <w:style w:type="numbering" w:customStyle="1" w:styleId="1111111941">
    <w:name w:val="1 / 1.1 / 1.1.11941"/>
    <w:rsid w:val="00C00B7C"/>
  </w:style>
  <w:style w:type="numbering" w:customStyle="1" w:styleId="21741">
    <w:name w:val="Статья / Раздел21741"/>
    <w:rsid w:val="00C00B7C"/>
  </w:style>
  <w:style w:type="numbering" w:customStyle="1" w:styleId="1ai11051">
    <w:name w:val="1 / a / i11051"/>
    <w:rsid w:val="00C00B7C"/>
  </w:style>
  <w:style w:type="numbering" w:customStyle="1" w:styleId="11111121743">
    <w:name w:val="1 / 1.1 / 1.1.121743"/>
    <w:rsid w:val="00C00B7C"/>
  </w:style>
  <w:style w:type="numbering" w:customStyle="1" w:styleId="1111111173111">
    <w:name w:val="1 / 1.1 / 1.1.11173111"/>
    <w:rsid w:val="00C00B7C"/>
  </w:style>
  <w:style w:type="numbering" w:customStyle="1" w:styleId="3423">
    <w:name w:val="Стиль маркированный342"/>
    <w:basedOn w:val="ab"/>
    <w:rsid w:val="00C00B7C"/>
  </w:style>
  <w:style w:type="numbering" w:customStyle="1" w:styleId="SymbolSymbol342">
    <w:name w:val="Стиль маркированный Symbol (Symbol) подчеркивание342"/>
    <w:basedOn w:val="ab"/>
    <w:rsid w:val="00C00B7C"/>
  </w:style>
  <w:style w:type="numbering" w:customStyle="1" w:styleId="SymbolSymbol5121">
    <w:name w:val="Стиль маркированный Symbol (Symbol) подчеркивание5121"/>
    <w:basedOn w:val="ab"/>
    <w:rsid w:val="00C00B7C"/>
  </w:style>
  <w:style w:type="numbering" w:customStyle="1" w:styleId="111111217411">
    <w:name w:val="1 / 1.1 / 1.1.1217411"/>
    <w:rsid w:val="00C00B7C"/>
  </w:style>
  <w:style w:type="numbering" w:customStyle="1" w:styleId="111111217421">
    <w:name w:val="1 / 1.1 / 1.1.1217421"/>
    <w:rsid w:val="00C00B7C"/>
  </w:style>
  <w:style w:type="numbering" w:customStyle="1" w:styleId="3531">
    <w:name w:val="Стиль353"/>
    <w:rsid w:val="00C00B7C"/>
  </w:style>
  <w:style w:type="numbering" w:customStyle="1" w:styleId="31330">
    <w:name w:val="Стиль3133"/>
    <w:rsid w:val="00C00B7C"/>
  </w:style>
  <w:style w:type="numbering" w:customStyle="1" w:styleId="34131">
    <w:name w:val="Стиль3413"/>
    <w:rsid w:val="00C00B7C"/>
  </w:style>
  <w:style w:type="numbering" w:customStyle="1" w:styleId="32213">
    <w:name w:val="Стиль32213"/>
    <w:rsid w:val="00C00B7C"/>
  </w:style>
  <w:style w:type="table" w:customStyle="1" w:styleId="CowiTableGrid3">
    <w:name w:val="Cowi Table Grid3"/>
    <w:basedOn w:val="51"/>
    <w:uiPriority w:val="99"/>
    <w:rsid w:val="00C00B7C"/>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H w:val="single" w:sz="4" w:space="0" w:color="808080"/>
        <w:insideV w:val="single" w:sz="4" w:space="0" w:color="808080"/>
      </w:tblBorders>
      <w:tblCellMar>
        <w:top w:w="108" w:type="dxa"/>
        <w:bottom w:w="108" w:type="dxa"/>
      </w:tblCellMar>
    </w:tblPr>
    <w:tcPr>
      <w:shd w:val="clear" w:color="auto" w:fill="auto"/>
    </w:tcPr>
    <w:tblStylePr w:type="firstRow">
      <w:rPr>
        <w:rFonts w:cs="Times New Roman"/>
      </w:rPr>
      <w:tblPr/>
      <w:tcPr>
        <w:tcBorders>
          <w:bottom w:val="single" w:sz="8" w:space="0" w:color="808080"/>
          <w:tl2br w:val="none" w:sz="0" w:space="0" w:color="auto"/>
          <w:tr2bl w:val="none" w:sz="0" w:space="0" w:color="auto"/>
        </w:tcBorders>
        <w:shd w:val="clear" w:color="auto" w:fill="auto"/>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Lines3">
    <w:name w:val="Cowi Table Lines3"/>
    <w:basedOn w:val="62"/>
    <w:uiPriority w:val="99"/>
    <w:rsid w:val="00C00B7C"/>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V w:val="single" w:sz="4" w:space="0" w:color="808080"/>
      </w:tblBorders>
      <w:tblCellMar>
        <w:top w:w="108" w:type="dxa"/>
        <w:bottom w:w="108" w:type="dxa"/>
      </w:tblCellMar>
    </w:tblPr>
    <w:tcPr>
      <w:shd w:val="clear" w:color="auto" w:fill="auto"/>
    </w:tcPr>
    <w:tblStylePr w:type="firstRow">
      <w:rPr>
        <w:rFonts w:cs="Times New Roman"/>
        <w:b w:val="0"/>
        <w:bCs/>
      </w:rPr>
      <w:tblPr/>
      <w:tcPr>
        <w:tcBorders>
          <w:bottom w:val="single" w:sz="8" w:space="0" w:color="808080"/>
          <w:tl2br w:val="none" w:sz="0" w:space="0" w:color="auto"/>
          <w:tr2bl w:val="none" w:sz="0" w:space="0" w:color="auto"/>
        </w:tcBorders>
        <w:shd w:val="clear" w:color="auto" w:fill="auto"/>
      </w:tcPr>
    </w:tblStylePr>
    <w:tblStylePr w:type="lastRow">
      <w:rPr>
        <w:rFonts w:cs="Times New Roman"/>
        <w:color w:val="auto"/>
      </w:rPr>
      <w:tblPr/>
      <w:tcPr>
        <w:tcBorders>
          <w:top w:val="nil"/>
          <w:tl2br w:val="none" w:sz="0" w:space="0" w:color="auto"/>
          <w:tr2bl w:val="none" w:sz="0" w:space="0" w:color="auto"/>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numbering" w:customStyle="1" w:styleId="1ai401">
    <w:name w:val="1 / a / i401"/>
    <w:basedOn w:val="ab"/>
    <w:next w:val="1ai"/>
    <w:uiPriority w:val="99"/>
    <w:unhideWhenUsed/>
    <w:rsid w:val="00C00B7C"/>
  </w:style>
  <w:style w:type="numbering" w:customStyle="1" w:styleId="CowiBulletList3">
    <w:name w:val="CowiBulletList3"/>
    <w:rsid w:val="00C00B7C"/>
  </w:style>
  <w:style w:type="numbering" w:customStyle="1" w:styleId="CowiNumberList3">
    <w:name w:val="CowiNumberList3"/>
    <w:rsid w:val="00C00B7C"/>
  </w:style>
  <w:style w:type="numbering" w:customStyle="1" w:styleId="401">
    <w:name w:val="Статья / Раздел401"/>
    <w:basedOn w:val="ab"/>
    <w:next w:val="affffffd"/>
    <w:uiPriority w:val="99"/>
    <w:unhideWhenUsed/>
    <w:rsid w:val="00C00B7C"/>
  </w:style>
  <w:style w:type="numbering" w:customStyle="1" w:styleId="CowiTableNumberList3">
    <w:name w:val="CowiTableNumberList3"/>
    <w:rsid w:val="00C00B7C"/>
  </w:style>
  <w:style w:type="numbering" w:customStyle="1" w:styleId="CowiTableBulletList3">
    <w:name w:val="CowiTableBulletList3"/>
    <w:rsid w:val="00C00B7C"/>
  </w:style>
  <w:style w:type="numbering" w:customStyle="1" w:styleId="CowiHeadings3">
    <w:name w:val="CowiHeadings3"/>
    <w:rsid w:val="00C00B7C"/>
  </w:style>
  <w:style w:type="numbering" w:customStyle="1" w:styleId="111111401">
    <w:name w:val="1 / 1.1 / 1.1.1401"/>
    <w:basedOn w:val="ab"/>
    <w:next w:val="111111"/>
    <w:uiPriority w:val="99"/>
    <w:unhideWhenUsed/>
    <w:rsid w:val="00C00B7C"/>
  </w:style>
  <w:style w:type="numbering" w:customStyle="1" w:styleId="1111111261">
    <w:name w:val="1 / 1.1 / 1.1.11261"/>
    <w:basedOn w:val="ab"/>
    <w:next w:val="111111"/>
    <w:rsid w:val="00C00B7C"/>
  </w:style>
  <w:style w:type="table" w:customStyle="1" w:styleId="CowiTableGrid11">
    <w:name w:val="Cowi Table Grid11"/>
    <w:basedOn w:val="51"/>
    <w:uiPriority w:val="99"/>
    <w:rsid w:val="00C00B7C"/>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H w:val="single" w:sz="4" w:space="0" w:color="808080"/>
        <w:insideV w:val="single" w:sz="4" w:space="0" w:color="808080"/>
      </w:tblBorders>
      <w:tblCellMar>
        <w:top w:w="108" w:type="dxa"/>
        <w:bottom w:w="108" w:type="dxa"/>
      </w:tblCellMar>
    </w:tblPr>
    <w:tcPr>
      <w:shd w:val="clear" w:color="auto" w:fill="auto"/>
    </w:tcPr>
    <w:tblStylePr w:type="firstRow">
      <w:rPr>
        <w:rFonts w:cs="Times New Roman"/>
      </w:rPr>
      <w:tblPr/>
      <w:tcPr>
        <w:tcBorders>
          <w:bottom w:val="single" w:sz="8" w:space="0" w:color="808080"/>
          <w:tl2br w:val="none" w:sz="0" w:space="0" w:color="auto"/>
          <w:tr2bl w:val="none" w:sz="0" w:space="0" w:color="auto"/>
        </w:tcBorders>
        <w:shd w:val="clear" w:color="auto" w:fill="auto"/>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Lines11">
    <w:name w:val="Cowi Table Lines11"/>
    <w:basedOn w:val="62"/>
    <w:uiPriority w:val="99"/>
    <w:rsid w:val="00C00B7C"/>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V w:val="single" w:sz="4" w:space="0" w:color="808080"/>
      </w:tblBorders>
      <w:tblCellMar>
        <w:top w:w="108" w:type="dxa"/>
        <w:bottom w:w="108" w:type="dxa"/>
      </w:tblCellMar>
    </w:tblPr>
    <w:tcPr>
      <w:shd w:val="clear" w:color="auto" w:fill="auto"/>
    </w:tcPr>
    <w:tblStylePr w:type="firstRow">
      <w:rPr>
        <w:rFonts w:cs="Times New Roman"/>
        <w:b w:val="0"/>
        <w:bCs/>
      </w:rPr>
      <w:tblPr/>
      <w:tcPr>
        <w:tcBorders>
          <w:bottom w:val="single" w:sz="8" w:space="0" w:color="808080"/>
          <w:tl2br w:val="none" w:sz="0" w:space="0" w:color="auto"/>
          <w:tr2bl w:val="none" w:sz="0" w:space="0" w:color="auto"/>
        </w:tcBorders>
        <w:shd w:val="clear" w:color="auto" w:fill="auto"/>
      </w:tcPr>
    </w:tblStylePr>
    <w:tblStylePr w:type="lastRow">
      <w:rPr>
        <w:rFonts w:cs="Times New Roman"/>
        <w:color w:val="auto"/>
      </w:rPr>
      <w:tblPr/>
      <w:tcPr>
        <w:tcBorders>
          <w:top w:val="nil"/>
          <w:tl2br w:val="none" w:sz="0" w:space="0" w:color="auto"/>
          <w:tr2bl w:val="none" w:sz="0" w:space="0" w:color="auto"/>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Grid21">
    <w:name w:val="Cowi Table Grid21"/>
    <w:basedOn w:val="51"/>
    <w:uiPriority w:val="99"/>
    <w:rsid w:val="00C00B7C"/>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H w:val="single" w:sz="4" w:space="0" w:color="808080"/>
        <w:insideV w:val="single" w:sz="4" w:space="0" w:color="808080"/>
      </w:tblBorders>
      <w:tblCellMar>
        <w:top w:w="108" w:type="dxa"/>
        <w:bottom w:w="108" w:type="dxa"/>
      </w:tblCellMar>
    </w:tblPr>
    <w:tcPr>
      <w:shd w:val="clear" w:color="auto" w:fill="auto"/>
    </w:tcPr>
    <w:tblStylePr w:type="firstRow">
      <w:rPr>
        <w:rFonts w:cs="Times New Roman"/>
      </w:rPr>
      <w:tblPr/>
      <w:tcPr>
        <w:tcBorders>
          <w:bottom w:val="single" w:sz="8" w:space="0" w:color="808080"/>
          <w:tl2br w:val="none" w:sz="0" w:space="0" w:color="auto"/>
          <w:tr2bl w:val="none" w:sz="0" w:space="0" w:color="auto"/>
        </w:tcBorders>
        <w:shd w:val="clear" w:color="auto" w:fill="auto"/>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Lines21">
    <w:name w:val="Cowi Table Lines21"/>
    <w:basedOn w:val="62"/>
    <w:uiPriority w:val="99"/>
    <w:rsid w:val="00C00B7C"/>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V w:val="single" w:sz="4" w:space="0" w:color="808080"/>
      </w:tblBorders>
      <w:tblCellMar>
        <w:top w:w="108" w:type="dxa"/>
        <w:bottom w:w="108" w:type="dxa"/>
      </w:tblCellMar>
    </w:tblPr>
    <w:tcPr>
      <w:shd w:val="clear" w:color="auto" w:fill="auto"/>
    </w:tcPr>
    <w:tblStylePr w:type="firstRow">
      <w:rPr>
        <w:rFonts w:cs="Times New Roman"/>
        <w:b w:val="0"/>
        <w:bCs/>
      </w:rPr>
      <w:tblPr/>
      <w:tcPr>
        <w:tcBorders>
          <w:bottom w:val="single" w:sz="8" w:space="0" w:color="808080"/>
          <w:tl2br w:val="none" w:sz="0" w:space="0" w:color="auto"/>
          <w:tr2bl w:val="none" w:sz="0" w:space="0" w:color="auto"/>
        </w:tcBorders>
        <w:shd w:val="clear" w:color="auto" w:fill="auto"/>
      </w:tcPr>
    </w:tblStylePr>
    <w:tblStylePr w:type="lastRow">
      <w:rPr>
        <w:rFonts w:cs="Times New Roman"/>
        <w:color w:val="auto"/>
      </w:rPr>
      <w:tblPr/>
      <w:tcPr>
        <w:tcBorders>
          <w:top w:val="nil"/>
          <w:tl2br w:val="none" w:sz="0" w:space="0" w:color="auto"/>
          <w:tr2bl w:val="none" w:sz="0" w:space="0" w:color="auto"/>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TableNormal37">
    <w:name w:val="Table Normal37"/>
    <w:uiPriority w:val="2"/>
    <w:semiHidden/>
    <w:unhideWhenUsed/>
    <w:qFormat/>
    <w:rsid w:val="00C00B7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560">
    <w:name w:val="Нет списка56"/>
    <w:next w:val="ab"/>
    <w:uiPriority w:val="99"/>
    <w:semiHidden/>
    <w:unhideWhenUsed/>
    <w:rsid w:val="00EC20BD"/>
  </w:style>
  <w:style w:type="paragraph" w:customStyle="1" w:styleId="2">
    <w:name w:val="Заголовок (Уровень 2)"/>
    <w:basedOn w:val="a7"/>
    <w:next w:val="a8"/>
    <w:link w:val="2ffff3"/>
    <w:autoRedefine/>
    <w:qFormat/>
    <w:rsid w:val="00EC20BD"/>
    <w:pPr>
      <w:numPr>
        <w:numId w:val="85"/>
      </w:numPr>
      <w:autoSpaceDE w:val="0"/>
      <w:autoSpaceDN w:val="0"/>
      <w:adjustRightInd w:val="0"/>
      <w:jc w:val="center"/>
      <w:outlineLvl w:val="0"/>
    </w:pPr>
    <w:rPr>
      <w:b/>
      <w:bCs/>
      <w:color w:val="000000"/>
      <w:sz w:val="28"/>
      <w:szCs w:val="28"/>
    </w:rPr>
  </w:style>
  <w:style w:type="character" w:customStyle="1" w:styleId="2ffff3">
    <w:name w:val="Заголовок (Уровень 2) Знак"/>
    <w:basedOn w:val="a9"/>
    <w:link w:val="2"/>
    <w:rsid w:val="00EC20BD"/>
    <w:rPr>
      <w:b/>
      <w:bCs/>
      <w:color w:val="000000"/>
      <w:sz w:val="28"/>
      <w:szCs w:val="28"/>
    </w:rPr>
  </w:style>
  <w:style w:type="paragraph" w:customStyle="1" w:styleId="Sd">
    <w:name w:val="S_Обычный жирный"/>
    <w:basedOn w:val="a7"/>
    <w:link w:val="Se"/>
    <w:qFormat/>
    <w:rsid w:val="00EC20BD"/>
    <w:pPr>
      <w:ind w:firstLine="709"/>
      <w:jc w:val="both"/>
    </w:pPr>
    <w:rPr>
      <w:sz w:val="28"/>
    </w:rPr>
  </w:style>
  <w:style w:type="table" w:customStyle="1" w:styleId="157">
    <w:name w:val="Сетка таблицы15"/>
    <w:basedOn w:val="aa"/>
    <w:next w:val="ae"/>
    <w:uiPriority w:val="59"/>
    <w:rsid w:val="00EC20B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e">
    <w:name w:val="S_Обычный жирный Знак"/>
    <w:link w:val="Sd"/>
    <w:locked/>
    <w:rsid w:val="00EC20BD"/>
    <w:rPr>
      <w:sz w:val="28"/>
      <w:szCs w:val="24"/>
    </w:rPr>
  </w:style>
  <w:style w:type="character" w:customStyle="1" w:styleId="S20">
    <w:name w:val="S_Маркированный Знак2"/>
    <w:link w:val="S6"/>
    <w:locked/>
    <w:rsid w:val="00EC20BD"/>
    <w:rPr>
      <w:sz w:val="24"/>
      <w:szCs w:val="24"/>
    </w:rPr>
  </w:style>
  <w:style w:type="paragraph" w:customStyle="1" w:styleId="14c">
    <w:name w:val="_Основной текст14"/>
    <w:basedOn w:val="a7"/>
    <w:qFormat/>
    <w:rsid w:val="00EC20BD"/>
    <w:pPr>
      <w:ind w:firstLine="709"/>
      <w:contextualSpacing/>
      <w:jc w:val="both"/>
    </w:pPr>
    <w:rPr>
      <w:sz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4341">
      <w:bodyDiv w:val="1"/>
      <w:marLeft w:val="0"/>
      <w:marRight w:val="0"/>
      <w:marTop w:val="0"/>
      <w:marBottom w:val="0"/>
      <w:divBdr>
        <w:top w:val="none" w:sz="0" w:space="0" w:color="auto"/>
        <w:left w:val="none" w:sz="0" w:space="0" w:color="auto"/>
        <w:bottom w:val="none" w:sz="0" w:space="0" w:color="auto"/>
        <w:right w:val="none" w:sz="0" w:space="0" w:color="auto"/>
      </w:divBdr>
    </w:div>
    <w:div w:id="7947851">
      <w:bodyDiv w:val="1"/>
      <w:marLeft w:val="0"/>
      <w:marRight w:val="0"/>
      <w:marTop w:val="0"/>
      <w:marBottom w:val="0"/>
      <w:divBdr>
        <w:top w:val="none" w:sz="0" w:space="0" w:color="auto"/>
        <w:left w:val="none" w:sz="0" w:space="0" w:color="auto"/>
        <w:bottom w:val="none" w:sz="0" w:space="0" w:color="auto"/>
        <w:right w:val="none" w:sz="0" w:space="0" w:color="auto"/>
      </w:divBdr>
    </w:div>
    <w:div w:id="7954523">
      <w:bodyDiv w:val="1"/>
      <w:marLeft w:val="0"/>
      <w:marRight w:val="0"/>
      <w:marTop w:val="0"/>
      <w:marBottom w:val="0"/>
      <w:divBdr>
        <w:top w:val="none" w:sz="0" w:space="0" w:color="auto"/>
        <w:left w:val="none" w:sz="0" w:space="0" w:color="auto"/>
        <w:bottom w:val="none" w:sz="0" w:space="0" w:color="auto"/>
        <w:right w:val="none" w:sz="0" w:space="0" w:color="auto"/>
      </w:divBdr>
    </w:div>
    <w:div w:id="17045600">
      <w:bodyDiv w:val="1"/>
      <w:marLeft w:val="0"/>
      <w:marRight w:val="0"/>
      <w:marTop w:val="0"/>
      <w:marBottom w:val="0"/>
      <w:divBdr>
        <w:top w:val="none" w:sz="0" w:space="0" w:color="auto"/>
        <w:left w:val="none" w:sz="0" w:space="0" w:color="auto"/>
        <w:bottom w:val="none" w:sz="0" w:space="0" w:color="auto"/>
        <w:right w:val="none" w:sz="0" w:space="0" w:color="auto"/>
      </w:divBdr>
    </w:div>
    <w:div w:id="21058121">
      <w:bodyDiv w:val="1"/>
      <w:marLeft w:val="0"/>
      <w:marRight w:val="0"/>
      <w:marTop w:val="0"/>
      <w:marBottom w:val="0"/>
      <w:divBdr>
        <w:top w:val="none" w:sz="0" w:space="0" w:color="auto"/>
        <w:left w:val="none" w:sz="0" w:space="0" w:color="auto"/>
        <w:bottom w:val="none" w:sz="0" w:space="0" w:color="auto"/>
        <w:right w:val="none" w:sz="0" w:space="0" w:color="auto"/>
      </w:divBdr>
    </w:div>
    <w:div w:id="62338210">
      <w:bodyDiv w:val="1"/>
      <w:marLeft w:val="0"/>
      <w:marRight w:val="0"/>
      <w:marTop w:val="0"/>
      <w:marBottom w:val="0"/>
      <w:divBdr>
        <w:top w:val="none" w:sz="0" w:space="0" w:color="auto"/>
        <w:left w:val="none" w:sz="0" w:space="0" w:color="auto"/>
        <w:bottom w:val="none" w:sz="0" w:space="0" w:color="auto"/>
        <w:right w:val="none" w:sz="0" w:space="0" w:color="auto"/>
      </w:divBdr>
    </w:div>
    <w:div w:id="66733252">
      <w:bodyDiv w:val="1"/>
      <w:marLeft w:val="0"/>
      <w:marRight w:val="0"/>
      <w:marTop w:val="0"/>
      <w:marBottom w:val="0"/>
      <w:divBdr>
        <w:top w:val="none" w:sz="0" w:space="0" w:color="auto"/>
        <w:left w:val="none" w:sz="0" w:space="0" w:color="auto"/>
        <w:bottom w:val="none" w:sz="0" w:space="0" w:color="auto"/>
        <w:right w:val="none" w:sz="0" w:space="0" w:color="auto"/>
      </w:divBdr>
    </w:div>
    <w:div w:id="69623338">
      <w:bodyDiv w:val="1"/>
      <w:marLeft w:val="0"/>
      <w:marRight w:val="0"/>
      <w:marTop w:val="0"/>
      <w:marBottom w:val="0"/>
      <w:divBdr>
        <w:top w:val="none" w:sz="0" w:space="0" w:color="auto"/>
        <w:left w:val="none" w:sz="0" w:space="0" w:color="auto"/>
        <w:bottom w:val="none" w:sz="0" w:space="0" w:color="auto"/>
        <w:right w:val="none" w:sz="0" w:space="0" w:color="auto"/>
      </w:divBdr>
    </w:div>
    <w:div w:id="76752910">
      <w:bodyDiv w:val="1"/>
      <w:marLeft w:val="0"/>
      <w:marRight w:val="0"/>
      <w:marTop w:val="0"/>
      <w:marBottom w:val="0"/>
      <w:divBdr>
        <w:top w:val="none" w:sz="0" w:space="0" w:color="auto"/>
        <w:left w:val="none" w:sz="0" w:space="0" w:color="auto"/>
        <w:bottom w:val="none" w:sz="0" w:space="0" w:color="auto"/>
        <w:right w:val="none" w:sz="0" w:space="0" w:color="auto"/>
      </w:divBdr>
    </w:div>
    <w:div w:id="138109891">
      <w:bodyDiv w:val="1"/>
      <w:marLeft w:val="0"/>
      <w:marRight w:val="0"/>
      <w:marTop w:val="0"/>
      <w:marBottom w:val="0"/>
      <w:divBdr>
        <w:top w:val="none" w:sz="0" w:space="0" w:color="auto"/>
        <w:left w:val="none" w:sz="0" w:space="0" w:color="auto"/>
        <w:bottom w:val="none" w:sz="0" w:space="0" w:color="auto"/>
        <w:right w:val="none" w:sz="0" w:space="0" w:color="auto"/>
      </w:divBdr>
    </w:div>
    <w:div w:id="145360897">
      <w:bodyDiv w:val="1"/>
      <w:marLeft w:val="0"/>
      <w:marRight w:val="0"/>
      <w:marTop w:val="0"/>
      <w:marBottom w:val="0"/>
      <w:divBdr>
        <w:top w:val="none" w:sz="0" w:space="0" w:color="auto"/>
        <w:left w:val="none" w:sz="0" w:space="0" w:color="auto"/>
        <w:bottom w:val="none" w:sz="0" w:space="0" w:color="auto"/>
        <w:right w:val="none" w:sz="0" w:space="0" w:color="auto"/>
      </w:divBdr>
    </w:div>
    <w:div w:id="149714062">
      <w:bodyDiv w:val="1"/>
      <w:marLeft w:val="0"/>
      <w:marRight w:val="0"/>
      <w:marTop w:val="0"/>
      <w:marBottom w:val="0"/>
      <w:divBdr>
        <w:top w:val="none" w:sz="0" w:space="0" w:color="auto"/>
        <w:left w:val="none" w:sz="0" w:space="0" w:color="auto"/>
        <w:bottom w:val="none" w:sz="0" w:space="0" w:color="auto"/>
        <w:right w:val="none" w:sz="0" w:space="0" w:color="auto"/>
      </w:divBdr>
    </w:div>
    <w:div w:id="172108172">
      <w:bodyDiv w:val="1"/>
      <w:marLeft w:val="0"/>
      <w:marRight w:val="0"/>
      <w:marTop w:val="0"/>
      <w:marBottom w:val="0"/>
      <w:divBdr>
        <w:top w:val="none" w:sz="0" w:space="0" w:color="auto"/>
        <w:left w:val="none" w:sz="0" w:space="0" w:color="auto"/>
        <w:bottom w:val="none" w:sz="0" w:space="0" w:color="auto"/>
        <w:right w:val="none" w:sz="0" w:space="0" w:color="auto"/>
      </w:divBdr>
    </w:div>
    <w:div w:id="186523074">
      <w:bodyDiv w:val="1"/>
      <w:marLeft w:val="0"/>
      <w:marRight w:val="0"/>
      <w:marTop w:val="0"/>
      <w:marBottom w:val="0"/>
      <w:divBdr>
        <w:top w:val="none" w:sz="0" w:space="0" w:color="auto"/>
        <w:left w:val="none" w:sz="0" w:space="0" w:color="auto"/>
        <w:bottom w:val="none" w:sz="0" w:space="0" w:color="auto"/>
        <w:right w:val="none" w:sz="0" w:space="0" w:color="auto"/>
      </w:divBdr>
    </w:div>
    <w:div w:id="193426484">
      <w:bodyDiv w:val="1"/>
      <w:marLeft w:val="0"/>
      <w:marRight w:val="0"/>
      <w:marTop w:val="0"/>
      <w:marBottom w:val="0"/>
      <w:divBdr>
        <w:top w:val="none" w:sz="0" w:space="0" w:color="auto"/>
        <w:left w:val="none" w:sz="0" w:space="0" w:color="auto"/>
        <w:bottom w:val="none" w:sz="0" w:space="0" w:color="auto"/>
        <w:right w:val="none" w:sz="0" w:space="0" w:color="auto"/>
      </w:divBdr>
    </w:div>
    <w:div w:id="207883773">
      <w:bodyDiv w:val="1"/>
      <w:marLeft w:val="0"/>
      <w:marRight w:val="0"/>
      <w:marTop w:val="0"/>
      <w:marBottom w:val="0"/>
      <w:divBdr>
        <w:top w:val="none" w:sz="0" w:space="0" w:color="auto"/>
        <w:left w:val="none" w:sz="0" w:space="0" w:color="auto"/>
        <w:bottom w:val="none" w:sz="0" w:space="0" w:color="auto"/>
        <w:right w:val="none" w:sz="0" w:space="0" w:color="auto"/>
      </w:divBdr>
    </w:div>
    <w:div w:id="212743014">
      <w:bodyDiv w:val="1"/>
      <w:marLeft w:val="0"/>
      <w:marRight w:val="0"/>
      <w:marTop w:val="0"/>
      <w:marBottom w:val="0"/>
      <w:divBdr>
        <w:top w:val="none" w:sz="0" w:space="0" w:color="auto"/>
        <w:left w:val="none" w:sz="0" w:space="0" w:color="auto"/>
        <w:bottom w:val="none" w:sz="0" w:space="0" w:color="auto"/>
        <w:right w:val="none" w:sz="0" w:space="0" w:color="auto"/>
      </w:divBdr>
    </w:div>
    <w:div w:id="220798246">
      <w:bodyDiv w:val="1"/>
      <w:marLeft w:val="0"/>
      <w:marRight w:val="0"/>
      <w:marTop w:val="0"/>
      <w:marBottom w:val="0"/>
      <w:divBdr>
        <w:top w:val="none" w:sz="0" w:space="0" w:color="auto"/>
        <w:left w:val="none" w:sz="0" w:space="0" w:color="auto"/>
        <w:bottom w:val="none" w:sz="0" w:space="0" w:color="auto"/>
        <w:right w:val="none" w:sz="0" w:space="0" w:color="auto"/>
      </w:divBdr>
    </w:div>
    <w:div w:id="221527688">
      <w:bodyDiv w:val="1"/>
      <w:marLeft w:val="0"/>
      <w:marRight w:val="0"/>
      <w:marTop w:val="0"/>
      <w:marBottom w:val="0"/>
      <w:divBdr>
        <w:top w:val="none" w:sz="0" w:space="0" w:color="auto"/>
        <w:left w:val="none" w:sz="0" w:space="0" w:color="auto"/>
        <w:bottom w:val="none" w:sz="0" w:space="0" w:color="auto"/>
        <w:right w:val="none" w:sz="0" w:space="0" w:color="auto"/>
      </w:divBdr>
    </w:div>
    <w:div w:id="225380796">
      <w:bodyDiv w:val="1"/>
      <w:marLeft w:val="0"/>
      <w:marRight w:val="0"/>
      <w:marTop w:val="0"/>
      <w:marBottom w:val="0"/>
      <w:divBdr>
        <w:top w:val="none" w:sz="0" w:space="0" w:color="auto"/>
        <w:left w:val="none" w:sz="0" w:space="0" w:color="auto"/>
        <w:bottom w:val="none" w:sz="0" w:space="0" w:color="auto"/>
        <w:right w:val="none" w:sz="0" w:space="0" w:color="auto"/>
      </w:divBdr>
    </w:div>
    <w:div w:id="227035266">
      <w:bodyDiv w:val="1"/>
      <w:marLeft w:val="0"/>
      <w:marRight w:val="0"/>
      <w:marTop w:val="0"/>
      <w:marBottom w:val="0"/>
      <w:divBdr>
        <w:top w:val="none" w:sz="0" w:space="0" w:color="auto"/>
        <w:left w:val="none" w:sz="0" w:space="0" w:color="auto"/>
        <w:bottom w:val="none" w:sz="0" w:space="0" w:color="auto"/>
        <w:right w:val="none" w:sz="0" w:space="0" w:color="auto"/>
      </w:divBdr>
    </w:div>
    <w:div w:id="231082068">
      <w:bodyDiv w:val="1"/>
      <w:marLeft w:val="0"/>
      <w:marRight w:val="0"/>
      <w:marTop w:val="0"/>
      <w:marBottom w:val="0"/>
      <w:divBdr>
        <w:top w:val="none" w:sz="0" w:space="0" w:color="auto"/>
        <w:left w:val="none" w:sz="0" w:space="0" w:color="auto"/>
        <w:bottom w:val="none" w:sz="0" w:space="0" w:color="auto"/>
        <w:right w:val="none" w:sz="0" w:space="0" w:color="auto"/>
      </w:divBdr>
    </w:div>
    <w:div w:id="232206014">
      <w:bodyDiv w:val="1"/>
      <w:marLeft w:val="0"/>
      <w:marRight w:val="0"/>
      <w:marTop w:val="0"/>
      <w:marBottom w:val="0"/>
      <w:divBdr>
        <w:top w:val="none" w:sz="0" w:space="0" w:color="auto"/>
        <w:left w:val="none" w:sz="0" w:space="0" w:color="auto"/>
        <w:bottom w:val="none" w:sz="0" w:space="0" w:color="auto"/>
        <w:right w:val="none" w:sz="0" w:space="0" w:color="auto"/>
      </w:divBdr>
    </w:div>
    <w:div w:id="235480479">
      <w:bodyDiv w:val="1"/>
      <w:marLeft w:val="0"/>
      <w:marRight w:val="0"/>
      <w:marTop w:val="0"/>
      <w:marBottom w:val="0"/>
      <w:divBdr>
        <w:top w:val="none" w:sz="0" w:space="0" w:color="auto"/>
        <w:left w:val="none" w:sz="0" w:space="0" w:color="auto"/>
        <w:bottom w:val="none" w:sz="0" w:space="0" w:color="auto"/>
        <w:right w:val="none" w:sz="0" w:space="0" w:color="auto"/>
      </w:divBdr>
    </w:div>
    <w:div w:id="239799293">
      <w:bodyDiv w:val="1"/>
      <w:marLeft w:val="0"/>
      <w:marRight w:val="0"/>
      <w:marTop w:val="0"/>
      <w:marBottom w:val="0"/>
      <w:divBdr>
        <w:top w:val="none" w:sz="0" w:space="0" w:color="auto"/>
        <w:left w:val="none" w:sz="0" w:space="0" w:color="auto"/>
        <w:bottom w:val="none" w:sz="0" w:space="0" w:color="auto"/>
        <w:right w:val="none" w:sz="0" w:space="0" w:color="auto"/>
      </w:divBdr>
    </w:div>
    <w:div w:id="242760426">
      <w:bodyDiv w:val="1"/>
      <w:marLeft w:val="0"/>
      <w:marRight w:val="0"/>
      <w:marTop w:val="0"/>
      <w:marBottom w:val="0"/>
      <w:divBdr>
        <w:top w:val="none" w:sz="0" w:space="0" w:color="auto"/>
        <w:left w:val="none" w:sz="0" w:space="0" w:color="auto"/>
        <w:bottom w:val="none" w:sz="0" w:space="0" w:color="auto"/>
        <w:right w:val="none" w:sz="0" w:space="0" w:color="auto"/>
      </w:divBdr>
    </w:div>
    <w:div w:id="249848240">
      <w:bodyDiv w:val="1"/>
      <w:marLeft w:val="0"/>
      <w:marRight w:val="0"/>
      <w:marTop w:val="0"/>
      <w:marBottom w:val="0"/>
      <w:divBdr>
        <w:top w:val="none" w:sz="0" w:space="0" w:color="auto"/>
        <w:left w:val="none" w:sz="0" w:space="0" w:color="auto"/>
        <w:bottom w:val="none" w:sz="0" w:space="0" w:color="auto"/>
        <w:right w:val="none" w:sz="0" w:space="0" w:color="auto"/>
      </w:divBdr>
    </w:div>
    <w:div w:id="293408722">
      <w:bodyDiv w:val="1"/>
      <w:marLeft w:val="0"/>
      <w:marRight w:val="0"/>
      <w:marTop w:val="0"/>
      <w:marBottom w:val="0"/>
      <w:divBdr>
        <w:top w:val="none" w:sz="0" w:space="0" w:color="auto"/>
        <w:left w:val="none" w:sz="0" w:space="0" w:color="auto"/>
        <w:bottom w:val="none" w:sz="0" w:space="0" w:color="auto"/>
        <w:right w:val="none" w:sz="0" w:space="0" w:color="auto"/>
      </w:divBdr>
    </w:div>
    <w:div w:id="312607164">
      <w:bodyDiv w:val="1"/>
      <w:marLeft w:val="0"/>
      <w:marRight w:val="0"/>
      <w:marTop w:val="0"/>
      <w:marBottom w:val="0"/>
      <w:divBdr>
        <w:top w:val="none" w:sz="0" w:space="0" w:color="auto"/>
        <w:left w:val="none" w:sz="0" w:space="0" w:color="auto"/>
        <w:bottom w:val="none" w:sz="0" w:space="0" w:color="auto"/>
        <w:right w:val="none" w:sz="0" w:space="0" w:color="auto"/>
      </w:divBdr>
    </w:div>
    <w:div w:id="321006871">
      <w:bodyDiv w:val="1"/>
      <w:marLeft w:val="0"/>
      <w:marRight w:val="0"/>
      <w:marTop w:val="0"/>
      <w:marBottom w:val="0"/>
      <w:divBdr>
        <w:top w:val="none" w:sz="0" w:space="0" w:color="auto"/>
        <w:left w:val="none" w:sz="0" w:space="0" w:color="auto"/>
        <w:bottom w:val="none" w:sz="0" w:space="0" w:color="auto"/>
        <w:right w:val="none" w:sz="0" w:space="0" w:color="auto"/>
      </w:divBdr>
    </w:div>
    <w:div w:id="324431085">
      <w:bodyDiv w:val="1"/>
      <w:marLeft w:val="0"/>
      <w:marRight w:val="0"/>
      <w:marTop w:val="0"/>
      <w:marBottom w:val="0"/>
      <w:divBdr>
        <w:top w:val="none" w:sz="0" w:space="0" w:color="auto"/>
        <w:left w:val="none" w:sz="0" w:space="0" w:color="auto"/>
        <w:bottom w:val="none" w:sz="0" w:space="0" w:color="auto"/>
        <w:right w:val="none" w:sz="0" w:space="0" w:color="auto"/>
      </w:divBdr>
    </w:div>
    <w:div w:id="329796215">
      <w:bodyDiv w:val="1"/>
      <w:marLeft w:val="0"/>
      <w:marRight w:val="0"/>
      <w:marTop w:val="0"/>
      <w:marBottom w:val="0"/>
      <w:divBdr>
        <w:top w:val="none" w:sz="0" w:space="0" w:color="auto"/>
        <w:left w:val="none" w:sz="0" w:space="0" w:color="auto"/>
        <w:bottom w:val="none" w:sz="0" w:space="0" w:color="auto"/>
        <w:right w:val="none" w:sz="0" w:space="0" w:color="auto"/>
      </w:divBdr>
    </w:div>
    <w:div w:id="332343114">
      <w:bodyDiv w:val="1"/>
      <w:marLeft w:val="0"/>
      <w:marRight w:val="0"/>
      <w:marTop w:val="0"/>
      <w:marBottom w:val="0"/>
      <w:divBdr>
        <w:top w:val="none" w:sz="0" w:space="0" w:color="auto"/>
        <w:left w:val="none" w:sz="0" w:space="0" w:color="auto"/>
        <w:bottom w:val="none" w:sz="0" w:space="0" w:color="auto"/>
        <w:right w:val="none" w:sz="0" w:space="0" w:color="auto"/>
      </w:divBdr>
    </w:div>
    <w:div w:id="358092193">
      <w:bodyDiv w:val="1"/>
      <w:marLeft w:val="0"/>
      <w:marRight w:val="0"/>
      <w:marTop w:val="0"/>
      <w:marBottom w:val="0"/>
      <w:divBdr>
        <w:top w:val="none" w:sz="0" w:space="0" w:color="auto"/>
        <w:left w:val="none" w:sz="0" w:space="0" w:color="auto"/>
        <w:bottom w:val="none" w:sz="0" w:space="0" w:color="auto"/>
        <w:right w:val="none" w:sz="0" w:space="0" w:color="auto"/>
      </w:divBdr>
    </w:div>
    <w:div w:id="360398574">
      <w:bodyDiv w:val="1"/>
      <w:marLeft w:val="0"/>
      <w:marRight w:val="0"/>
      <w:marTop w:val="0"/>
      <w:marBottom w:val="0"/>
      <w:divBdr>
        <w:top w:val="none" w:sz="0" w:space="0" w:color="auto"/>
        <w:left w:val="none" w:sz="0" w:space="0" w:color="auto"/>
        <w:bottom w:val="none" w:sz="0" w:space="0" w:color="auto"/>
        <w:right w:val="none" w:sz="0" w:space="0" w:color="auto"/>
      </w:divBdr>
    </w:div>
    <w:div w:id="364257498">
      <w:bodyDiv w:val="1"/>
      <w:marLeft w:val="0"/>
      <w:marRight w:val="0"/>
      <w:marTop w:val="0"/>
      <w:marBottom w:val="0"/>
      <w:divBdr>
        <w:top w:val="none" w:sz="0" w:space="0" w:color="auto"/>
        <w:left w:val="none" w:sz="0" w:space="0" w:color="auto"/>
        <w:bottom w:val="none" w:sz="0" w:space="0" w:color="auto"/>
        <w:right w:val="none" w:sz="0" w:space="0" w:color="auto"/>
      </w:divBdr>
    </w:div>
    <w:div w:id="364870558">
      <w:bodyDiv w:val="1"/>
      <w:marLeft w:val="0"/>
      <w:marRight w:val="0"/>
      <w:marTop w:val="0"/>
      <w:marBottom w:val="0"/>
      <w:divBdr>
        <w:top w:val="none" w:sz="0" w:space="0" w:color="auto"/>
        <w:left w:val="none" w:sz="0" w:space="0" w:color="auto"/>
        <w:bottom w:val="none" w:sz="0" w:space="0" w:color="auto"/>
        <w:right w:val="none" w:sz="0" w:space="0" w:color="auto"/>
      </w:divBdr>
    </w:div>
    <w:div w:id="383063605">
      <w:bodyDiv w:val="1"/>
      <w:marLeft w:val="0"/>
      <w:marRight w:val="0"/>
      <w:marTop w:val="0"/>
      <w:marBottom w:val="0"/>
      <w:divBdr>
        <w:top w:val="none" w:sz="0" w:space="0" w:color="auto"/>
        <w:left w:val="none" w:sz="0" w:space="0" w:color="auto"/>
        <w:bottom w:val="none" w:sz="0" w:space="0" w:color="auto"/>
        <w:right w:val="none" w:sz="0" w:space="0" w:color="auto"/>
      </w:divBdr>
    </w:div>
    <w:div w:id="388772786">
      <w:bodyDiv w:val="1"/>
      <w:marLeft w:val="0"/>
      <w:marRight w:val="0"/>
      <w:marTop w:val="0"/>
      <w:marBottom w:val="0"/>
      <w:divBdr>
        <w:top w:val="none" w:sz="0" w:space="0" w:color="auto"/>
        <w:left w:val="none" w:sz="0" w:space="0" w:color="auto"/>
        <w:bottom w:val="none" w:sz="0" w:space="0" w:color="auto"/>
        <w:right w:val="none" w:sz="0" w:space="0" w:color="auto"/>
      </w:divBdr>
    </w:div>
    <w:div w:id="392509390">
      <w:bodyDiv w:val="1"/>
      <w:marLeft w:val="0"/>
      <w:marRight w:val="0"/>
      <w:marTop w:val="0"/>
      <w:marBottom w:val="0"/>
      <w:divBdr>
        <w:top w:val="none" w:sz="0" w:space="0" w:color="auto"/>
        <w:left w:val="none" w:sz="0" w:space="0" w:color="auto"/>
        <w:bottom w:val="none" w:sz="0" w:space="0" w:color="auto"/>
        <w:right w:val="none" w:sz="0" w:space="0" w:color="auto"/>
      </w:divBdr>
    </w:div>
    <w:div w:id="392655069">
      <w:bodyDiv w:val="1"/>
      <w:marLeft w:val="0"/>
      <w:marRight w:val="0"/>
      <w:marTop w:val="0"/>
      <w:marBottom w:val="0"/>
      <w:divBdr>
        <w:top w:val="none" w:sz="0" w:space="0" w:color="auto"/>
        <w:left w:val="none" w:sz="0" w:space="0" w:color="auto"/>
        <w:bottom w:val="none" w:sz="0" w:space="0" w:color="auto"/>
        <w:right w:val="none" w:sz="0" w:space="0" w:color="auto"/>
      </w:divBdr>
    </w:div>
    <w:div w:id="398789132">
      <w:bodyDiv w:val="1"/>
      <w:marLeft w:val="0"/>
      <w:marRight w:val="0"/>
      <w:marTop w:val="0"/>
      <w:marBottom w:val="0"/>
      <w:divBdr>
        <w:top w:val="none" w:sz="0" w:space="0" w:color="auto"/>
        <w:left w:val="none" w:sz="0" w:space="0" w:color="auto"/>
        <w:bottom w:val="none" w:sz="0" w:space="0" w:color="auto"/>
        <w:right w:val="none" w:sz="0" w:space="0" w:color="auto"/>
      </w:divBdr>
    </w:div>
    <w:div w:id="406074401">
      <w:bodyDiv w:val="1"/>
      <w:marLeft w:val="0"/>
      <w:marRight w:val="0"/>
      <w:marTop w:val="0"/>
      <w:marBottom w:val="0"/>
      <w:divBdr>
        <w:top w:val="none" w:sz="0" w:space="0" w:color="auto"/>
        <w:left w:val="none" w:sz="0" w:space="0" w:color="auto"/>
        <w:bottom w:val="none" w:sz="0" w:space="0" w:color="auto"/>
        <w:right w:val="none" w:sz="0" w:space="0" w:color="auto"/>
      </w:divBdr>
    </w:div>
    <w:div w:id="449514713">
      <w:bodyDiv w:val="1"/>
      <w:marLeft w:val="0"/>
      <w:marRight w:val="0"/>
      <w:marTop w:val="0"/>
      <w:marBottom w:val="0"/>
      <w:divBdr>
        <w:top w:val="none" w:sz="0" w:space="0" w:color="auto"/>
        <w:left w:val="none" w:sz="0" w:space="0" w:color="auto"/>
        <w:bottom w:val="none" w:sz="0" w:space="0" w:color="auto"/>
        <w:right w:val="none" w:sz="0" w:space="0" w:color="auto"/>
      </w:divBdr>
    </w:div>
    <w:div w:id="457721646">
      <w:bodyDiv w:val="1"/>
      <w:marLeft w:val="0"/>
      <w:marRight w:val="0"/>
      <w:marTop w:val="0"/>
      <w:marBottom w:val="0"/>
      <w:divBdr>
        <w:top w:val="none" w:sz="0" w:space="0" w:color="auto"/>
        <w:left w:val="none" w:sz="0" w:space="0" w:color="auto"/>
        <w:bottom w:val="none" w:sz="0" w:space="0" w:color="auto"/>
        <w:right w:val="none" w:sz="0" w:space="0" w:color="auto"/>
      </w:divBdr>
    </w:div>
    <w:div w:id="457997308">
      <w:bodyDiv w:val="1"/>
      <w:marLeft w:val="0"/>
      <w:marRight w:val="0"/>
      <w:marTop w:val="0"/>
      <w:marBottom w:val="0"/>
      <w:divBdr>
        <w:top w:val="none" w:sz="0" w:space="0" w:color="auto"/>
        <w:left w:val="none" w:sz="0" w:space="0" w:color="auto"/>
        <w:bottom w:val="none" w:sz="0" w:space="0" w:color="auto"/>
        <w:right w:val="none" w:sz="0" w:space="0" w:color="auto"/>
      </w:divBdr>
    </w:div>
    <w:div w:id="461584095">
      <w:bodyDiv w:val="1"/>
      <w:marLeft w:val="0"/>
      <w:marRight w:val="0"/>
      <w:marTop w:val="0"/>
      <w:marBottom w:val="0"/>
      <w:divBdr>
        <w:top w:val="none" w:sz="0" w:space="0" w:color="auto"/>
        <w:left w:val="none" w:sz="0" w:space="0" w:color="auto"/>
        <w:bottom w:val="none" w:sz="0" w:space="0" w:color="auto"/>
        <w:right w:val="none" w:sz="0" w:space="0" w:color="auto"/>
      </w:divBdr>
    </w:div>
    <w:div w:id="468014970">
      <w:bodyDiv w:val="1"/>
      <w:marLeft w:val="0"/>
      <w:marRight w:val="0"/>
      <w:marTop w:val="0"/>
      <w:marBottom w:val="0"/>
      <w:divBdr>
        <w:top w:val="none" w:sz="0" w:space="0" w:color="auto"/>
        <w:left w:val="none" w:sz="0" w:space="0" w:color="auto"/>
        <w:bottom w:val="none" w:sz="0" w:space="0" w:color="auto"/>
        <w:right w:val="none" w:sz="0" w:space="0" w:color="auto"/>
      </w:divBdr>
    </w:div>
    <w:div w:id="479273675">
      <w:bodyDiv w:val="1"/>
      <w:marLeft w:val="0"/>
      <w:marRight w:val="0"/>
      <w:marTop w:val="0"/>
      <w:marBottom w:val="0"/>
      <w:divBdr>
        <w:top w:val="none" w:sz="0" w:space="0" w:color="auto"/>
        <w:left w:val="none" w:sz="0" w:space="0" w:color="auto"/>
        <w:bottom w:val="none" w:sz="0" w:space="0" w:color="auto"/>
        <w:right w:val="none" w:sz="0" w:space="0" w:color="auto"/>
      </w:divBdr>
    </w:div>
    <w:div w:id="481964754">
      <w:bodyDiv w:val="1"/>
      <w:marLeft w:val="0"/>
      <w:marRight w:val="0"/>
      <w:marTop w:val="0"/>
      <w:marBottom w:val="0"/>
      <w:divBdr>
        <w:top w:val="none" w:sz="0" w:space="0" w:color="auto"/>
        <w:left w:val="none" w:sz="0" w:space="0" w:color="auto"/>
        <w:bottom w:val="none" w:sz="0" w:space="0" w:color="auto"/>
        <w:right w:val="none" w:sz="0" w:space="0" w:color="auto"/>
      </w:divBdr>
    </w:div>
    <w:div w:id="490605773">
      <w:bodyDiv w:val="1"/>
      <w:marLeft w:val="0"/>
      <w:marRight w:val="0"/>
      <w:marTop w:val="0"/>
      <w:marBottom w:val="0"/>
      <w:divBdr>
        <w:top w:val="none" w:sz="0" w:space="0" w:color="auto"/>
        <w:left w:val="none" w:sz="0" w:space="0" w:color="auto"/>
        <w:bottom w:val="none" w:sz="0" w:space="0" w:color="auto"/>
        <w:right w:val="none" w:sz="0" w:space="0" w:color="auto"/>
      </w:divBdr>
    </w:div>
    <w:div w:id="500857819">
      <w:bodyDiv w:val="1"/>
      <w:marLeft w:val="0"/>
      <w:marRight w:val="0"/>
      <w:marTop w:val="0"/>
      <w:marBottom w:val="0"/>
      <w:divBdr>
        <w:top w:val="none" w:sz="0" w:space="0" w:color="auto"/>
        <w:left w:val="none" w:sz="0" w:space="0" w:color="auto"/>
        <w:bottom w:val="none" w:sz="0" w:space="0" w:color="auto"/>
        <w:right w:val="none" w:sz="0" w:space="0" w:color="auto"/>
      </w:divBdr>
    </w:div>
    <w:div w:id="519584745">
      <w:bodyDiv w:val="1"/>
      <w:marLeft w:val="0"/>
      <w:marRight w:val="0"/>
      <w:marTop w:val="0"/>
      <w:marBottom w:val="0"/>
      <w:divBdr>
        <w:top w:val="none" w:sz="0" w:space="0" w:color="auto"/>
        <w:left w:val="none" w:sz="0" w:space="0" w:color="auto"/>
        <w:bottom w:val="none" w:sz="0" w:space="0" w:color="auto"/>
        <w:right w:val="none" w:sz="0" w:space="0" w:color="auto"/>
      </w:divBdr>
    </w:div>
    <w:div w:id="520507304">
      <w:bodyDiv w:val="1"/>
      <w:marLeft w:val="0"/>
      <w:marRight w:val="0"/>
      <w:marTop w:val="0"/>
      <w:marBottom w:val="0"/>
      <w:divBdr>
        <w:top w:val="none" w:sz="0" w:space="0" w:color="auto"/>
        <w:left w:val="none" w:sz="0" w:space="0" w:color="auto"/>
        <w:bottom w:val="none" w:sz="0" w:space="0" w:color="auto"/>
        <w:right w:val="none" w:sz="0" w:space="0" w:color="auto"/>
      </w:divBdr>
    </w:div>
    <w:div w:id="524949081">
      <w:bodyDiv w:val="1"/>
      <w:marLeft w:val="0"/>
      <w:marRight w:val="0"/>
      <w:marTop w:val="0"/>
      <w:marBottom w:val="0"/>
      <w:divBdr>
        <w:top w:val="none" w:sz="0" w:space="0" w:color="auto"/>
        <w:left w:val="none" w:sz="0" w:space="0" w:color="auto"/>
        <w:bottom w:val="none" w:sz="0" w:space="0" w:color="auto"/>
        <w:right w:val="none" w:sz="0" w:space="0" w:color="auto"/>
      </w:divBdr>
    </w:div>
    <w:div w:id="551229899">
      <w:bodyDiv w:val="1"/>
      <w:marLeft w:val="0"/>
      <w:marRight w:val="0"/>
      <w:marTop w:val="0"/>
      <w:marBottom w:val="0"/>
      <w:divBdr>
        <w:top w:val="none" w:sz="0" w:space="0" w:color="auto"/>
        <w:left w:val="none" w:sz="0" w:space="0" w:color="auto"/>
        <w:bottom w:val="none" w:sz="0" w:space="0" w:color="auto"/>
        <w:right w:val="none" w:sz="0" w:space="0" w:color="auto"/>
      </w:divBdr>
    </w:div>
    <w:div w:id="563637505">
      <w:bodyDiv w:val="1"/>
      <w:marLeft w:val="0"/>
      <w:marRight w:val="0"/>
      <w:marTop w:val="0"/>
      <w:marBottom w:val="0"/>
      <w:divBdr>
        <w:top w:val="none" w:sz="0" w:space="0" w:color="auto"/>
        <w:left w:val="none" w:sz="0" w:space="0" w:color="auto"/>
        <w:bottom w:val="none" w:sz="0" w:space="0" w:color="auto"/>
        <w:right w:val="none" w:sz="0" w:space="0" w:color="auto"/>
      </w:divBdr>
    </w:div>
    <w:div w:id="576866399">
      <w:bodyDiv w:val="1"/>
      <w:marLeft w:val="0"/>
      <w:marRight w:val="0"/>
      <w:marTop w:val="0"/>
      <w:marBottom w:val="0"/>
      <w:divBdr>
        <w:top w:val="none" w:sz="0" w:space="0" w:color="auto"/>
        <w:left w:val="none" w:sz="0" w:space="0" w:color="auto"/>
        <w:bottom w:val="none" w:sz="0" w:space="0" w:color="auto"/>
        <w:right w:val="none" w:sz="0" w:space="0" w:color="auto"/>
      </w:divBdr>
    </w:div>
    <w:div w:id="596711959">
      <w:bodyDiv w:val="1"/>
      <w:marLeft w:val="0"/>
      <w:marRight w:val="0"/>
      <w:marTop w:val="0"/>
      <w:marBottom w:val="0"/>
      <w:divBdr>
        <w:top w:val="none" w:sz="0" w:space="0" w:color="auto"/>
        <w:left w:val="none" w:sz="0" w:space="0" w:color="auto"/>
        <w:bottom w:val="none" w:sz="0" w:space="0" w:color="auto"/>
        <w:right w:val="none" w:sz="0" w:space="0" w:color="auto"/>
      </w:divBdr>
    </w:div>
    <w:div w:id="646519284">
      <w:bodyDiv w:val="1"/>
      <w:marLeft w:val="0"/>
      <w:marRight w:val="0"/>
      <w:marTop w:val="0"/>
      <w:marBottom w:val="0"/>
      <w:divBdr>
        <w:top w:val="none" w:sz="0" w:space="0" w:color="auto"/>
        <w:left w:val="none" w:sz="0" w:space="0" w:color="auto"/>
        <w:bottom w:val="none" w:sz="0" w:space="0" w:color="auto"/>
        <w:right w:val="none" w:sz="0" w:space="0" w:color="auto"/>
      </w:divBdr>
    </w:div>
    <w:div w:id="652560895">
      <w:bodyDiv w:val="1"/>
      <w:marLeft w:val="0"/>
      <w:marRight w:val="0"/>
      <w:marTop w:val="0"/>
      <w:marBottom w:val="0"/>
      <w:divBdr>
        <w:top w:val="none" w:sz="0" w:space="0" w:color="auto"/>
        <w:left w:val="none" w:sz="0" w:space="0" w:color="auto"/>
        <w:bottom w:val="none" w:sz="0" w:space="0" w:color="auto"/>
        <w:right w:val="none" w:sz="0" w:space="0" w:color="auto"/>
      </w:divBdr>
    </w:div>
    <w:div w:id="681706079">
      <w:bodyDiv w:val="1"/>
      <w:marLeft w:val="0"/>
      <w:marRight w:val="0"/>
      <w:marTop w:val="0"/>
      <w:marBottom w:val="0"/>
      <w:divBdr>
        <w:top w:val="none" w:sz="0" w:space="0" w:color="auto"/>
        <w:left w:val="none" w:sz="0" w:space="0" w:color="auto"/>
        <w:bottom w:val="none" w:sz="0" w:space="0" w:color="auto"/>
        <w:right w:val="none" w:sz="0" w:space="0" w:color="auto"/>
      </w:divBdr>
    </w:div>
    <w:div w:id="698775728">
      <w:bodyDiv w:val="1"/>
      <w:marLeft w:val="0"/>
      <w:marRight w:val="0"/>
      <w:marTop w:val="0"/>
      <w:marBottom w:val="0"/>
      <w:divBdr>
        <w:top w:val="none" w:sz="0" w:space="0" w:color="auto"/>
        <w:left w:val="none" w:sz="0" w:space="0" w:color="auto"/>
        <w:bottom w:val="none" w:sz="0" w:space="0" w:color="auto"/>
        <w:right w:val="none" w:sz="0" w:space="0" w:color="auto"/>
      </w:divBdr>
    </w:div>
    <w:div w:id="708116749">
      <w:bodyDiv w:val="1"/>
      <w:marLeft w:val="0"/>
      <w:marRight w:val="0"/>
      <w:marTop w:val="0"/>
      <w:marBottom w:val="0"/>
      <w:divBdr>
        <w:top w:val="none" w:sz="0" w:space="0" w:color="auto"/>
        <w:left w:val="none" w:sz="0" w:space="0" w:color="auto"/>
        <w:bottom w:val="none" w:sz="0" w:space="0" w:color="auto"/>
        <w:right w:val="none" w:sz="0" w:space="0" w:color="auto"/>
      </w:divBdr>
    </w:div>
    <w:div w:id="725302701">
      <w:bodyDiv w:val="1"/>
      <w:marLeft w:val="0"/>
      <w:marRight w:val="0"/>
      <w:marTop w:val="0"/>
      <w:marBottom w:val="0"/>
      <w:divBdr>
        <w:top w:val="none" w:sz="0" w:space="0" w:color="auto"/>
        <w:left w:val="none" w:sz="0" w:space="0" w:color="auto"/>
        <w:bottom w:val="none" w:sz="0" w:space="0" w:color="auto"/>
        <w:right w:val="none" w:sz="0" w:space="0" w:color="auto"/>
      </w:divBdr>
    </w:div>
    <w:div w:id="727536426">
      <w:bodyDiv w:val="1"/>
      <w:marLeft w:val="0"/>
      <w:marRight w:val="0"/>
      <w:marTop w:val="0"/>
      <w:marBottom w:val="0"/>
      <w:divBdr>
        <w:top w:val="none" w:sz="0" w:space="0" w:color="auto"/>
        <w:left w:val="none" w:sz="0" w:space="0" w:color="auto"/>
        <w:bottom w:val="none" w:sz="0" w:space="0" w:color="auto"/>
        <w:right w:val="none" w:sz="0" w:space="0" w:color="auto"/>
      </w:divBdr>
    </w:div>
    <w:div w:id="728454916">
      <w:bodyDiv w:val="1"/>
      <w:marLeft w:val="0"/>
      <w:marRight w:val="0"/>
      <w:marTop w:val="0"/>
      <w:marBottom w:val="0"/>
      <w:divBdr>
        <w:top w:val="none" w:sz="0" w:space="0" w:color="auto"/>
        <w:left w:val="none" w:sz="0" w:space="0" w:color="auto"/>
        <w:bottom w:val="none" w:sz="0" w:space="0" w:color="auto"/>
        <w:right w:val="none" w:sz="0" w:space="0" w:color="auto"/>
      </w:divBdr>
    </w:div>
    <w:div w:id="728500215">
      <w:bodyDiv w:val="1"/>
      <w:marLeft w:val="0"/>
      <w:marRight w:val="0"/>
      <w:marTop w:val="0"/>
      <w:marBottom w:val="0"/>
      <w:divBdr>
        <w:top w:val="none" w:sz="0" w:space="0" w:color="auto"/>
        <w:left w:val="none" w:sz="0" w:space="0" w:color="auto"/>
        <w:bottom w:val="none" w:sz="0" w:space="0" w:color="auto"/>
        <w:right w:val="none" w:sz="0" w:space="0" w:color="auto"/>
      </w:divBdr>
    </w:div>
    <w:div w:id="732581397">
      <w:bodyDiv w:val="1"/>
      <w:marLeft w:val="0"/>
      <w:marRight w:val="0"/>
      <w:marTop w:val="0"/>
      <w:marBottom w:val="0"/>
      <w:divBdr>
        <w:top w:val="none" w:sz="0" w:space="0" w:color="auto"/>
        <w:left w:val="none" w:sz="0" w:space="0" w:color="auto"/>
        <w:bottom w:val="none" w:sz="0" w:space="0" w:color="auto"/>
        <w:right w:val="none" w:sz="0" w:space="0" w:color="auto"/>
      </w:divBdr>
    </w:div>
    <w:div w:id="740568640">
      <w:bodyDiv w:val="1"/>
      <w:marLeft w:val="0"/>
      <w:marRight w:val="0"/>
      <w:marTop w:val="0"/>
      <w:marBottom w:val="0"/>
      <w:divBdr>
        <w:top w:val="none" w:sz="0" w:space="0" w:color="auto"/>
        <w:left w:val="none" w:sz="0" w:space="0" w:color="auto"/>
        <w:bottom w:val="none" w:sz="0" w:space="0" w:color="auto"/>
        <w:right w:val="none" w:sz="0" w:space="0" w:color="auto"/>
      </w:divBdr>
    </w:div>
    <w:div w:id="747339345">
      <w:bodyDiv w:val="1"/>
      <w:marLeft w:val="0"/>
      <w:marRight w:val="0"/>
      <w:marTop w:val="0"/>
      <w:marBottom w:val="0"/>
      <w:divBdr>
        <w:top w:val="none" w:sz="0" w:space="0" w:color="auto"/>
        <w:left w:val="none" w:sz="0" w:space="0" w:color="auto"/>
        <w:bottom w:val="none" w:sz="0" w:space="0" w:color="auto"/>
        <w:right w:val="none" w:sz="0" w:space="0" w:color="auto"/>
      </w:divBdr>
    </w:div>
    <w:div w:id="766971463">
      <w:bodyDiv w:val="1"/>
      <w:marLeft w:val="0"/>
      <w:marRight w:val="0"/>
      <w:marTop w:val="0"/>
      <w:marBottom w:val="0"/>
      <w:divBdr>
        <w:top w:val="none" w:sz="0" w:space="0" w:color="auto"/>
        <w:left w:val="none" w:sz="0" w:space="0" w:color="auto"/>
        <w:bottom w:val="none" w:sz="0" w:space="0" w:color="auto"/>
        <w:right w:val="none" w:sz="0" w:space="0" w:color="auto"/>
      </w:divBdr>
    </w:div>
    <w:div w:id="772280840">
      <w:bodyDiv w:val="1"/>
      <w:marLeft w:val="0"/>
      <w:marRight w:val="0"/>
      <w:marTop w:val="0"/>
      <w:marBottom w:val="0"/>
      <w:divBdr>
        <w:top w:val="none" w:sz="0" w:space="0" w:color="auto"/>
        <w:left w:val="none" w:sz="0" w:space="0" w:color="auto"/>
        <w:bottom w:val="none" w:sz="0" w:space="0" w:color="auto"/>
        <w:right w:val="none" w:sz="0" w:space="0" w:color="auto"/>
      </w:divBdr>
    </w:div>
    <w:div w:id="777918904">
      <w:bodyDiv w:val="1"/>
      <w:marLeft w:val="0"/>
      <w:marRight w:val="0"/>
      <w:marTop w:val="0"/>
      <w:marBottom w:val="0"/>
      <w:divBdr>
        <w:top w:val="none" w:sz="0" w:space="0" w:color="auto"/>
        <w:left w:val="none" w:sz="0" w:space="0" w:color="auto"/>
        <w:bottom w:val="none" w:sz="0" w:space="0" w:color="auto"/>
        <w:right w:val="none" w:sz="0" w:space="0" w:color="auto"/>
      </w:divBdr>
    </w:div>
    <w:div w:id="806170874">
      <w:bodyDiv w:val="1"/>
      <w:marLeft w:val="0"/>
      <w:marRight w:val="0"/>
      <w:marTop w:val="0"/>
      <w:marBottom w:val="0"/>
      <w:divBdr>
        <w:top w:val="none" w:sz="0" w:space="0" w:color="auto"/>
        <w:left w:val="none" w:sz="0" w:space="0" w:color="auto"/>
        <w:bottom w:val="none" w:sz="0" w:space="0" w:color="auto"/>
        <w:right w:val="none" w:sz="0" w:space="0" w:color="auto"/>
      </w:divBdr>
    </w:div>
    <w:div w:id="841355964">
      <w:bodyDiv w:val="1"/>
      <w:marLeft w:val="0"/>
      <w:marRight w:val="0"/>
      <w:marTop w:val="0"/>
      <w:marBottom w:val="0"/>
      <w:divBdr>
        <w:top w:val="none" w:sz="0" w:space="0" w:color="auto"/>
        <w:left w:val="none" w:sz="0" w:space="0" w:color="auto"/>
        <w:bottom w:val="none" w:sz="0" w:space="0" w:color="auto"/>
        <w:right w:val="none" w:sz="0" w:space="0" w:color="auto"/>
      </w:divBdr>
    </w:div>
    <w:div w:id="872381177">
      <w:bodyDiv w:val="1"/>
      <w:marLeft w:val="0"/>
      <w:marRight w:val="0"/>
      <w:marTop w:val="0"/>
      <w:marBottom w:val="0"/>
      <w:divBdr>
        <w:top w:val="none" w:sz="0" w:space="0" w:color="auto"/>
        <w:left w:val="none" w:sz="0" w:space="0" w:color="auto"/>
        <w:bottom w:val="none" w:sz="0" w:space="0" w:color="auto"/>
        <w:right w:val="none" w:sz="0" w:space="0" w:color="auto"/>
      </w:divBdr>
    </w:div>
    <w:div w:id="878014002">
      <w:bodyDiv w:val="1"/>
      <w:marLeft w:val="0"/>
      <w:marRight w:val="0"/>
      <w:marTop w:val="0"/>
      <w:marBottom w:val="0"/>
      <w:divBdr>
        <w:top w:val="none" w:sz="0" w:space="0" w:color="auto"/>
        <w:left w:val="none" w:sz="0" w:space="0" w:color="auto"/>
        <w:bottom w:val="none" w:sz="0" w:space="0" w:color="auto"/>
        <w:right w:val="none" w:sz="0" w:space="0" w:color="auto"/>
      </w:divBdr>
    </w:div>
    <w:div w:id="879898935">
      <w:bodyDiv w:val="1"/>
      <w:marLeft w:val="0"/>
      <w:marRight w:val="0"/>
      <w:marTop w:val="0"/>
      <w:marBottom w:val="0"/>
      <w:divBdr>
        <w:top w:val="none" w:sz="0" w:space="0" w:color="auto"/>
        <w:left w:val="none" w:sz="0" w:space="0" w:color="auto"/>
        <w:bottom w:val="none" w:sz="0" w:space="0" w:color="auto"/>
        <w:right w:val="none" w:sz="0" w:space="0" w:color="auto"/>
      </w:divBdr>
    </w:div>
    <w:div w:id="893780181">
      <w:bodyDiv w:val="1"/>
      <w:marLeft w:val="0"/>
      <w:marRight w:val="0"/>
      <w:marTop w:val="0"/>
      <w:marBottom w:val="0"/>
      <w:divBdr>
        <w:top w:val="none" w:sz="0" w:space="0" w:color="auto"/>
        <w:left w:val="none" w:sz="0" w:space="0" w:color="auto"/>
        <w:bottom w:val="none" w:sz="0" w:space="0" w:color="auto"/>
        <w:right w:val="none" w:sz="0" w:space="0" w:color="auto"/>
      </w:divBdr>
    </w:div>
    <w:div w:id="897207909">
      <w:bodyDiv w:val="1"/>
      <w:marLeft w:val="0"/>
      <w:marRight w:val="0"/>
      <w:marTop w:val="0"/>
      <w:marBottom w:val="0"/>
      <w:divBdr>
        <w:top w:val="none" w:sz="0" w:space="0" w:color="auto"/>
        <w:left w:val="none" w:sz="0" w:space="0" w:color="auto"/>
        <w:bottom w:val="none" w:sz="0" w:space="0" w:color="auto"/>
        <w:right w:val="none" w:sz="0" w:space="0" w:color="auto"/>
      </w:divBdr>
    </w:div>
    <w:div w:id="916129714">
      <w:bodyDiv w:val="1"/>
      <w:marLeft w:val="0"/>
      <w:marRight w:val="0"/>
      <w:marTop w:val="0"/>
      <w:marBottom w:val="0"/>
      <w:divBdr>
        <w:top w:val="none" w:sz="0" w:space="0" w:color="auto"/>
        <w:left w:val="none" w:sz="0" w:space="0" w:color="auto"/>
        <w:bottom w:val="none" w:sz="0" w:space="0" w:color="auto"/>
        <w:right w:val="none" w:sz="0" w:space="0" w:color="auto"/>
      </w:divBdr>
    </w:div>
    <w:div w:id="932785908">
      <w:bodyDiv w:val="1"/>
      <w:marLeft w:val="0"/>
      <w:marRight w:val="0"/>
      <w:marTop w:val="0"/>
      <w:marBottom w:val="0"/>
      <w:divBdr>
        <w:top w:val="none" w:sz="0" w:space="0" w:color="auto"/>
        <w:left w:val="none" w:sz="0" w:space="0" w:color="auto"/>
        <w:bottom w:val="none" w:sz="0" w:space="0" w:color="auto"/>
        <w:right w:val="none" w:sz="0" w:space="0" w:color="auto"/>
      </w:divBdr>
    </w:div>
    <w:div w:id="944074821">
      <w:bodyDiv w:val="1"/>
      <w:marLeft w:val="0"/>
      <w:marRight w:val="0"/>
      <w:marTop w:val="0"/>
      <w:marBottom w:val="0"/>
      <w:divBdr>
        <w:top w:val="none" w:sz="0" w:space="0" w:color="auto"/>
        <w:left w:val="none" w:sz="0" w:space="0" w:color="auto"/>
        <w:bottom w:val="none" w:sz="0" w:space="0" w:color="auto"/>
        <w:right w:val="none" w:sz="0" w:space="0" w:color="auto"/>
      </w:divBdr>
    </w:div>
    <w:div w:id="952131245">
      <w:bodyDiv w:val="1"/>
      <w:marLeft w:val="0"/>
      <w:marRight w:val="0"/>
      <w:marTop w:val="0"/>
      <w:marBottom w:val="0"/>
      <w:divBdr>
        <w:top w:val="none" w:sz="0" w:space="0" w:color="auto"/>
        <w:left w:val="none" w:sz="0" w:space="0" w:color="auto"/>
        <w:bottom w:val="none" w:sz="0" w:space="0" w:color="auto"/>
        <w:right w:val="none" w:sz="0" w:space="0" w:color="auto"/>
      </w:divBdr>
    </w:div>
    <w:div w:id="955602614">
      <w:bodyDiv w:val="1"/>
      <w:marLeft w:val="0"/>
      <w:marRight w:val="0"/>
      <w:marTop w:val="0"/>
      <w:marBottom w:val="0"/>
      <w:divBdr>
        <w:top w:val="none" w:sz="0" w:space="0" w:color="auto"/>
        <w:left w:val="none" w:sz="0" w:space="0" w:color="auto"/>
        <w:bottom w:val="none" w:sz="0" w:space="0" w:color="auto"/>
        <w:right w:val="none" w:sz="0" w:space="0" w:color="auto"/>
      </w:divBdr>
    </w:div>
    <w:div w:id="959457995">
      <w:bodyDiv w:val="1"/>
      <w:marLeft w:val="0"/>
      <w:marRight w:val="0"/>
      <w:marTop w:val="0"/>
      <w:marBottom w:val="0"/>
      <w:divBdr>
        <w:top w:val="none" w:sz="0" w:space="0" w:color="auto"/>
        <w:left w:val="none" w:sz="0" w:space="0" w:color="auto"/>
        <w:bottom w:val="none" w:sz="0" w:space="0" w:color="auto"/>
        <w:right w:val="none" w:sz="0" w:space="0" w:color="auto"/>
      </w:divBdr>
    </w:div>
    <w:div w:id="968123998">
      <w:bodyDiv w:val="1"/>
      <w:marLeft w:val="0"/>
      <w:marRight w:val="0"/>
      <w:marTop w:val="0"/>
      <w:marBottom w:val="0"/>
      <w:divBdr>
        <w:top w:val="none" w:sz="0" w:space="0" w:color="auto"/>
        <w:left w:val="none" w:sz="0" w:space="0" w:color="auto"/>
        <w:bottom w:val="none" w:sz="0" w:space="0" w:color="auto"/>
        <w:right w:val="none" w:sz="0" w:space="0" w:color="auto"/>
      </w:divBdr>
    </w:div>
    <w:div w:id="972716889">
      <w:bodyDiv w:val="1"/>
      <w:marLeft w:val="0"/>
      <w:marRight w:val="0"/>
      <w:marTop w:val="0"/>
      <w:marBottom w:val="0"/>
      <w:divBdr>
        <w:top w:val="none" w:sz="0" w:space="0" w:color="auto"/>
        <w:left w:val="none" w:sz="0" w:space="0" w:color="auto"/>
        <w:bottom w:val="none" w:sz="0" w:space="0" w:color="auto"/>
        <w:right w:val="none" w:sz="0" w:space="0" w:color="auto"/>
      </w:divBdr>
    </w:div>
    <w:div w:id="976644283">
      <w:bodyDiv w:val="1"/>
      <w:marLeft w:val="0"/>
      <w:marRight w:val="0"/>
      <w:marTop w:val="0"/>
      <w:marBottom w:val="0"/>
      <w:divBdr>
        <w:top w:val="none" w:sz="0" w:space="0" w:color="auto"/>
        <w:left w:val="none" w:sz="0" w:space="0" w:color="auto"/>
        <w:bottom w:val="none" w:sz="0" w:space="0" w:color="auto"/>
        <w:right w:val="none" w:sz="0" w:space="0" w:color="auto"/>
      </w:divBdr>
    </w:div>
    <w:div w:id="999886154">
      <w:bodyDiv w:val="1"/>
      <w:marLeft w:val="0"/>
      <w:marRight w:val="0"/>
      <w:marTop w:val="0"/>
      <w:marBottom w:val="0"/>
      <w:divBdr>
        <w:top w:val="none" w:sz="0" w:space="0" w:color="auto"/>
        <w:left w:val="none" w:sz="0" w:space="0" w:color="auto"/>
        <w:bottom w:val="none" w:sz="0" w:space="0" w:color="auto"/>
        <w:right w:val="none" w:sz="0" w:space="0" w:color="auto"/>
      </w:divBdr>
    </w:div>
    <w:div w:id="1017923173">
      <w:bodyDiv w:val="1"/>
      <w:marLeft w:val="0"/>
      <w:marRight w:val="0"/>
      <w:marTop w:val="0"/>
      <w:marBottom w:val="0"/>
      <w:divBdr>
        <w:top w:val="none" w:sz="0" w:space="0" w:color="auto"/>
        <w:left w:val="none" w:sz="0" w:space="0" w:color="auto"/>
        <w:bottom w:val="none" w:sz="0" w:space="0" w:color="auto"/>
        <w:right w:val="none" w:sz="0" w:space="0" w:color="auto"/>
      </w:divBdr>
    </w:div>
    <w:div w:id="1018117961">
      <w:bodyDiv w:val="1"/>
      <w:marLeft w:val="0"/>
      <w:marRight w:val="0"/>
      <w:marTop w:val="0"/>
      <w:marBottom w:val="0"/>
      <w:divBdr>
        <w:top w:val="none" w:sz="0" w:space="0" w:color="auto"/>
        <w:left w:val="none" w:sz="0" w:space="0" w:color="auto"/>
        <w:bottom w:val="none" w:sz="0" w:space="0" w:color="auto"/>
        <w:right w:val="none" w:sz="0" w:space="0" w:color="auto"/>
      </w:divBdr>
    </w:div>
    <w:div w:id="1036929763">
      <w:bodyDiv w:val="1"/>
      <w:marLeft w:val="0"/>
      <w:marRight w:val="0"/>
      <w:marTop w:val="0"/>
      <w:marBottom w:val="0"/>
      <w:divBdr>
        <w:top w:val="none" w:sz="0" w:space="0" w:color="auto"/>
        <w:left w:val="none" w:sz="0" w:space="0" w:color="auto"/>
        <w:bottom w:val="none" w:sz="0" w:space="0" w:color="auto"/>
        <w:right w:val="none" w:sz="0" w:space="0" w:color="auto"/>
      </w:divBdr>
    </w:div>
    <w:div w:id="1042175958">
      <w:bodyDiv w:val="1"/>
      <w:marLeft w:val="0"/>
      <w:marRight w:val="0"/>
      <w:marTop w:val="0"/>
      <w:marBottom w:val="0"/>
      <w:divBdr>
        <w:top w:val="none" w:sz="0" w:space="0" w:color="auto"/>
        <w:left w:val="none" w:sz="0" w:space="0" w:color="auto"/>
        <w:bottom w:val="none" w:sz="0" w:space="0" w:color="auto"/>
        <w:right w:val="none" w:sz="0" w:space="0" w:color="auto"/>
      </w:divBdr>
    </w:div>
    <w:div w:id="1042631730">
      <w:bodyDiv w:val="1"/>
      <w:marLeft w:val="0"/>
      <w:marRight w:val="0"/>
      <w:marTop w:val="0"/>
      <w:marBottom w:val="0"/>
      <w:divBdr>
        <w:top w:val="none" w:sz="0" w:space="0" w:color="auto"/>
        <w:left w:val="none" w:sz="0" w:space="0" w:color="auto"/>
        <w:bottom w:val="none" w:sz="0" w:space="0" w:color="auto"/>
        <w:right w:val="none" w:sz="0" w:space="0" w:color="auto"/>
      </w:divBdr>
    </w:div>
    <w:div w:id="1051222887">
      <w:bodyDiv w:val="1"/>
      <w:marLeft w:val="0"/>
      <w:marRight w:val="0"/>
      <w:marTop w:val="0"/>
      <w:marBottom w:val="0"/>
      <w:divBdr>
        <w:top w:val="none" w:sz="0" w:space="0" w:color="auto"/>
        <w:left w:val="none" w:sz="0" w:space="0" w:color="auto"/>
        <w:bottom w:val="none" w:sz="0" w:space="0" w:color="auto"/>
        <w:right w:val="none" w:sz="0" w:space="0" w:color="auto"/>
      </w:divBdr>
    </w:div>
    <w:div w:id="1054425016">
      <w:bodyDiv w:val="1"/>
      <w:marLeft w:val="0"/>
      <w:marRight w:val="0"/>
      <w:marTop w:val="0"/>
      <w:marBottom w:val="0"/>
      <w:divBdr>
        <w:top w:val="none" w:sz="0" w:space="0" w:color="auto"/>
        <w:left w:val="none" w:sz="0" w:space="0" w:color="auto"/>
        <w:bottom w:val="none" w:sz="0" w:space="0" w:color="auto"/>
        <w:right w:val="none" w:sz="0" w:space="0" w:color="auto"/>
      </w:divBdr>
    </w:div>
    <w:div w:id="1059398901">
      <w:bodyDiv w:val="1"/>
      <w:marLeft w:val="0"/>
      <w:marRight w:val="0"/>
      <w:marTop w:val="0"/>
      <w:marBottom w:val="0"/>
      <w:divBdr>
        <w:top w:val="none" w:sz="0" w:space="0" w:color="auto"/>
        <w:left w:val="none" w:sz="0" w:space="0" w:color="auto"/>
        <w:bottom w:val="none" w:sz="0" w:space="0" w:color="auto"/>
        <w:right w:val="none" w:sz="0" w:space="0" w:color="auto"/>
      </w:divBdr>
    </w:div>
    <w:div w:id="1061562528">
      <w:bodyDiv w:val="1"/>
      <w:marLeft w:val="0"/>
      <w:marRight w:val="0"/>
      <w:marTop w:val="0"/>
      <w:marBottom w:val="0"/>
      <w:divBdr>
        <w:top w:val="none" w:sz="0" w:space="0" w:color="auto"/>
        <w:left w:val="none" w:sz="0" w:space="0" w:color="auto"/>
        <w:bottom w:val="none" w:sz="0" w:space="0" w:color="auto"/>
        <w:right w:val="none" w:sz="0" w:space="0" w:color="auto"/>
      </w:divBdr>
    </w:div>
    <w:div w:id="1064523151">
      <w:bodyDiv w:val="1"/>
      <w:marLeft w:val="0"/>
      <w:marRight w:val="0"/>
      <w:marTop w:val="0"/>
      <w:marBottom w:val="0"/>
      <w:divBdr>
        <w:top w:val="none" w:sz="0" w:space="0" w:color="auto"/>
        <w:left w:val="none" w:sz="0" w:space="0" w:color="auto"/>
        <w:bottom w:val="none" w:sz="0" w:space="0" w:color="auto"/>
        <w:right w:val="none" w:sz="0" w:space="0" w:color="auto"/>
      </w:divBdr>
    </w:div>
    <w:div w:id="1072242105">
      <w:bodyDiv w:val="1"/>
      <w:marLeft w:val="0"/>
      <w:marRight w:val="0"/>
      <w:marTop w:val="0"/>
      <w:marBottom w:val="0"/>
      <w:divBdr>
        <w:top w:val="none" w:sz="0" w:space="0" w:color="auto"/>
        <w:left w:val="none" w:sz="0" w:space="0" w:color="auto"/>
        <w:bottom w:val="none" w:sz="0" w:space="0" w:color="auto"/>
        <w:right w:val="none" w:sz="0" w:space="0" w:color="auto"/>
      </w:divBdr>
    </w:div>
    <w:div w:id="1080754883">
      <w:bodyDiv w:val="1"/>
      <w:marLeft w:val="0"/>
      <w:marRight w:val="0"/>
      <w:marTop w:val="0"/>
      <w:marBottom w:val="0"/>
      <w:divBdr>
        <w:top w:val="none" w:sz="0" w:space="0" w:color="auto"/>
        <w:left w:val="none" w:sz="0" w:space="0" w:color="auto"/>
        <w:bottom w:val="none" w:sz="0" w:space="0" w:color="auto"/>
        <w:right w:val="none" w:sz="0" w:space="0" w:color="auto"/>
      </w:divBdr>
    </w:div>
    <w:div w:id="1082606313">
      <w:bodyDiv w:val="1"/>
      <w:marLeft w:val="0"/>
      <w:marRight w:val="0"/>
      <w:marTop w:val="0"/>
      <w:marBottom w:val="0"/>
      <w:divBdr>
        <w:top w:val="none" w:sz="0" w:space="0" w:color="auto"/>
        <w:left w:val="none" w:sz="0" w:space="0" w:color="auto"/>
        <w:bottom w:val="none" w:sz="0" w:space="0" w:color="auto"/>
        <w:right w:val="none" w:sz="0" w:space="0" w:color="auto"/>
      </w:divBdr>
    </w:div>
    <w:div w:id="1090735814">
      <w:bodyDiv w:val="1"/>
      <w:marLeft w:val="0"/>
      <w:marRight w:val="0"/>
      <w:marTop w:val="0"/>
      <w:marBottom w:val="0"/>
      <w:divBdr>
        <w:top w:val="none" w:sz="0" w:space="0" w:color="auto"/>
        <w:left w:val="none" w:sz="0" w:space="0" w:color="auto"/>
        <w:bottom w:val="none" w:sz="0" w:space="0" w:color="auto"/>
        <w:right w:val="none" w:sz="0" w:space="0" w:color="auto"/>
      </w:divBdr>
    </w:div>
    <w:div w:id="1100486574">
      <w:bodyDiv w:val="1"/>
      <w:marLeft w:val="0"/>
      <w:marRight w:val="0"/>
      <w:marTop w:val="0"/>
      <w:marBottom w:val="0"/>
      <w:divBdr>
        <w:top w:val="none" w:sz="0" w:space="0" w:color="auto"/>
        <w:left w:val="none" w:sz="0" w:space="0" w:color="auto"/>
        <w:bottom w:val="none" w:sz="0" w:space="0" w:color="auto"/>
        <w:right w:val="none" w:sz="0" w:space="0" w:color="auto"/>
      </w:divBdr>
    </w:div>
    <w:div w:id="1103918636">
      <w:bodyDiv w:val="1"/>
      <w:marLeft w:val="0"/>
      <w:marRight w:val="0"/>
      <w:marTop w:val="0"/>
      <w:marBottom w:val="0"/>
      <w:divBdr>
        <w:top w:val="none" w:sz="0" w:space="0" w:color="auto"/>
        <w:left w:val="none" w:sz="0" w:space="0" w:color="auto"/>
        <w:bottom w:val="none" w:sz="0" w:space="0" w:color="auto"/>
        <w:right w:val="none" w:sz="0" w:space="0" w:color="auto"/>
      </w:divBdr>
    </w:div>
    <w:div w:id="1105033825">
      <w:bodyDiv w:val="1"/>
      <w:marLeft w:val="0"/>
      <w:marRight w:val="0"/>
      <w:marTop w:val="0"/>
      <w:marBottom w:val="0"/>
      <w:divBdr>
        <w:top w:val="none" w:sz="0" w:space="0" w:color="auto"/>
        <w:left w:val="none" w:sz="0" w:space="0" w:color="auto"/>
        <w:bottom w:val="none" w:sz="0" w:space="0" w:color="auto"/>
        <w:right w:val="none" w:sz="0" w:space="0" w:color="auto"/>
      </w:divBdr>
    </w:div>
    <w:div w:id="1107383132">
      <w:bodyDiv w:val="1"/>
      <w:marLeft w:val="0"/>
      <w:marRight w:val="0"/>
      <w:marTop w:val="0"/>
      <w:marBottom w:val="0"/>
      <w:divBdr>
        <w:top w:val="none" w:sz="0" w:space="0" w:color="auto"/>
        <w:left w:val="none" w:sz="0" w:space="0" w:color="auto"/>
        <w:bottom w:val="none" w:sz="0" w:space="0" w:color="auto"/>
        <w:right w:val="none" w:sz="0" w:space="0" w:color="auto"/>
      </w:divBdr>
    </w:div>
    <w:div w:id="1125853343">
      <w:bodyDiv w:val="1"/>
      <w:marLeft w:val="0"/>
      <w:marRight w:val="0"/>
      <w:marTop w:val="0"/>
      <w:marBottom w:val="0"/>
      <w:divBdr>
        <w:top w:val="none" w:sz="0" w:space="0" w:color="auto"/>
        <w:left w:val="none" w:sz="0" w:space="0" w:color="auto"/>
        <w:bottom w:val="none" w:sz="0" w:space="0" w:color="auto"/>
        <w:right w:val="none" w:sz="0" w:space="0" w:color="auto"/>
      </w:divBdr>
    </w:div>
    <w:div w:id="1135682786">
      <w:bodyDiv w:val="1"/>
      <w:marLeft w:val="0"/>
      <w:marRight w:val="0"/>
      <w:marTop w:val="0"/>
      <w:marBottom w:val="0"/>
      <w:divBdr>
        <w:top w:val="none" w:sz="0" w:space="0" w:color="auto"/>
        <w:left w:val="none" w:sz="0" w:space="0" w:color="auto"/>
        <w:bottom w:val="none" w:sz="0" w:space="0" w:color="auto"/>
        <w:right w:val="none" w:sz="0" w:space="0" w:color="auto"/>
      </w:divBdr>
    </w:div>
    <w:div w:id="1135951316">
      <w:bodyDiv w:val="1"/>
      <w:marLeft w:val="0"/>
      <w:marRight w:val="0"/>
      <w:marTop w:val="0"/>
      <w:marBottom w:val="0"/>
      <w:divBdr>
        <w:top w:val="none" w:sz="0" w:space="0" w:color="auto"/>
        <w:left w:val="none" w:sz="0" w:space="0" w:color="auto"/>
        <w:bottom w:val="none" w:sz="0" w:space="0" w:color="auto"/>
        <w:right w:val="none" w:sz="0" w:space="0" w:color="auto"/>
      </w:divBdr>
    </w:div>
    <w:div w:id="1170604360">
      <w:bodyDiv w:val="1"/>
      <w:marLeft w:val="0"/>
      <w:marRight w:val="0"/>
      <w:marTop w:val="0"/>
      <w:marBottom w:val="0"/>
      <w:divBdr>
        <w:top w:val="none" w:sz="0" w:space="0" w:color="auto"/>
        <w:left w:val="none" w:sz="0" w:space="0" w:color="auto"/>
        <w:bottom w:val="none" w:sz="0" w:space="0" w:color="auto"/>
        <w:right w:val="none" w:sz="0" w:space="0" w:color="auto"/>
      </w:divBdr>
    </w:div>
    <w:div w:id="1186599216">
      <w:bodyDiv w:val="1"/>
      <w:marLeft w:val="0"/>
      <w:marRight w:val="0"/>
      <w:marTop w:val="0"/>
      <w:marBottom w:val="0"/>
      <w:divBdr>
        <w:top w:val="none" w:sz="0" w:space="0" w:color="auto"/>
        <w:left w:val="none" w:sz="0" w:space="0" w:color="auto"/>
        <w:bottom w:val="none" w:sz="0" w:space="0" w:color="auto"/>
        <w:right w:val="none" w:sz="0" w:space="0" w:color="auto"/>
      </w:divBdr>
    </w:div>
    <w:div w:id="1229147390">
      <w:bodyDiv w:val="1"/>
      <w:marLeft w:val="0"/>
      <w:marRight w:val="0"/>
      <w:marTop w:val="0"/>
      <w:marBottom w:val="0"/>
      <w:divBdr>
        <w:top w:val="none" w:sz="0" w:space="0" w:color="auto"/>
        <w:left w:val="none" w:sz="0" w:space="0" w:color="auto"/>
        <w:bottom w:val="none" w:sz="0" w:space="0" w:color="auto"/>
        <w:right w:val="none" w:sz="0" w:space="0" w:color="auto"/>
      </w:divBdr>
    </w:div>
    <w:div w:id="1236017518">
      <w:bodyDiv w:val="1"/>
      <w:marLeft w:val="0"/>
      <w:marRight w:val="0"/>
      <w:marTop w:val="0"/>
      <w:marBottom w:val="0"/>
      <w:divBdr>
        <w:top w:val="none" w:sz="0" w:space="0" w:color="auto"/>
        <w:left w:val="none" w:sz="0" w:space="0" w:color="auto"/>
        <w:bottom w:val="none" w:sz="0" w:space="0" w:color="auto"/>
        <w:right w:val="none" w:sz="0" w:space="0" w:color="auto"/>
      </w:divBdr>
    </w:div>
    <w:div w:id="1240209444">
      <w:bodyDiv w:val="1"/>
      <w:marLeft w:val="0"/>
      <w:marRight w:val="0"/>
      <w:marTop w:val="0"/>
      <w:marBottom w:val="0"/>
      <w:divBdr>
        <w:top w:val="none" w:sz="0" w:space="0" w:color="auto"/>
        <w:left w:val="none" w:sz="0" w:space="0" w:color="auto"/>
        <w:bottom w:val="none" w:sz="0" w:space="0" w:color="auto"/>
        <w:right w:val="none" w:sz="0" w:space="0" w:color="auto"/>
      </w:divBdr>
    </w:div>
    <w:div w:id="1241061529">
      <w:bodyDiv w:val="1"/>
      <w:marLeft w:val="0"/>
      <w:marRight w:val="0"/>
      <w:marTop w:val="0"/>
      <w:marBottom w:val="0"/>
      <w:divBdr>
        <w:top w:val="none" w:sz="0" w:space="0" w:color="auto"/>
        <w:left w:val="none" w:sz="0" w:space="0" w:color="auto"/>
        <w:bottom w:val="none" w:sz="0" w:space="0" w:color="auto"/>
        <w:right w:val="none" w:sz="0" w:space="0" w:color="auto"/>
      </w:divBdr>
    </w:div>
    <w:div w:id="1253583481">
      <w:bodyDiv w:val="1"/>
      <w:marLeft w:val="0"/>
      <w:marRight w:val="0"/>
      <w:marTop w:val="0"/>
      <w:marBottom w:val="0"/>
      <w:divBdr>
        <w:top w:val="none" w:sz="0" w:space="0" w:color="auto"/>
        <w:left w:val="none" w:sz="0" w:space="0" w:color="auto"/>
        <w:bottom w:val="none" w:sz="0" w:space="0" w:color="auto"/>
        <w:right w:val="none" w:sz="0" w:space="0" w:color="auto"/>
      </w:divBdr>
    </w:div>
    <w:div w:id="1274902225">
      <w:bodyDiv w:val="1"/>
      <w:marLeft w:val="0"/>
      <w:marRight w:val="0"/>
      <w:marTop w:val="0"/>
      <w:marBottom w:val="0"/>
      <w:divBdr>
        <w:top w:val="none" w:sz="0" w:space="0" w:color="auto"/>
        <w:left w:val="none" w:sz="0" w:space="0" w:color="auto"/>
        <w:bottom w:val="none" w:sz="0" w:space="0" w:color="auto"/>
        <w:right w:val="none" w:sz="0" w:space="0" w:color="auto"/>
      </w:divBdr>
    </w:div>
    <w:div w:id="1277328831">
      <w:bodyDiv w:val="1"/>
      <w:marLeft w:val="0"/>
      <w:marRight w:val="0"/>
      <w:marTop w:val="0"/>
      <w:marBottom w:val="0"/>
      <w:divBdr>
        <w:top w:val="none" w:sz="0" w:space="0" w:color="auto"/>
        <w:left w:val="none" w:sz="0" w:space="0" w:color="auto"/>
        <w:bottom w:val="none" w:sz="0" w:space="0" w:color="auto"/>
        <w:right w:val="none" w:sz="0" w:space="0" w:color="auto"/>
      </w:divBdr>
    </w:div>
    <w:div w:id="1278566309">
      <w:bodyDiv w:val="1"/>
      <w:marLeft w:val="0"/>
      <w:marRight w:val="0"/>
      <w:marTop w:val="0"/>
      <w:marBottom w:val="0"/>
      <w:divBdr>
        <w:top w:val="none" w:sz="0" w:space="0" w:color="auto"/>
        <w:left w:val="none" w:sz="0" w:space="0" w:color="auto"/>
        <w:bottom w:val="none" w:sz="0" w:space="0" w:color="auto"/>
        <w:right w:val="none" w:sz="0" w:space="0" w:color="auto"/>
      </w:divBdr>
    </w:div>
    <w:div w:id="1291404015">
      <w:bodyDiv w:val="1"/>
      <w:marLeft w:val="0"/>
      <w:marRight w:val="0"/>
      <w:marTop w:val="0"/>
      <w:marBottom w:val="0"/>
      <w:divBdr>
        <w:top w:val="none" w:sz="0" w:space="0" w:color="auto"/>
        <w:left w:val="none" w:sz="0" w:space="0" w:color="auto"/>
        <w:bottom w:val="none" w:sz="0" w:space="0" w:color="auto"/>
        <w:right w:val="none" w:sz="0" w:space="0" w:color="auto"/>
      </w:divBdr>
    </w:div>
    <w:div w:id="1301114666">
      <w:bodyDiv w:val="1"/>
      <w:marLeft w:val="0"/>
      <w:marRight w:val="0"/>
      <w:marTop w:val="0"/>
      <w:marBottom w:val="0"/>
      <w:divBdr>
        <w:top w:val="none" w:sz="0" w:space="0" w:color="auto"/>
        <w:left w:val="none" w:sz="0" w:space="0" w:color="auto"/>
        <w:bottom w:val="none" w:sz="0" w:space="0" w:color="auto"/>
        <w:right w:val="none" w:sz="0" w:space="0" w:color="auto"/>
      </w:divBdr>
    </w:div>
    <w:div w:id="1301228310">
      <w:bodyDiv w:val="1"/>
      <w:marLeft w:val="0"/>
      <w:marRight w:val="0"/>
      <w:marTop w:val="0"/>
      <w:marBottom w:val="0"/>
      <w:divBdr>
        <w:top w:val="none" w:sz="0" w:space="0" w:color="auto"/>
        <w:left w:val="none" w:sz="0" w:space="0" w:color="auto"/>
        <w:bottom w:val="none" w:sz="0" w:space="0" w:color="auto"/>
        <w:right w:val="none" w:sz="0" w:space="0" w:color="auto"/>
      </w:divBdr>
    </w:div>
    <w:div w:id="1322152881">
      <w:bodyDiv w:val="1"/>
      <w:marLeft w:val="0"/>
      <w:marRight w:val="0"/>
      <w:marTop w:val="0"/>
      <w:marBottom w:val="0"/>
      <w:divBdr>
        <w:top w:val="none" w:sz="0" w:space="0" w:color="auto"/>
        <w:left w:val="none" w:sz="0" w:space="0" w:color="auto"/>
        <w:bottom w:val="none" w:sz="0" w:space="0" w:color="auto"/>
        <w:right w:val="none" w:sz="0" w:space="0" w:color="auto"/>
      </w:divBdr>
    </w:div>
    <w:div w:id="1344551470">
      <w:bodyDiv w:val="1"/>
      <w:marLeft w:val="0"/>
      <w:marRight w:val="0"/>
      <w:marTop w:val="0"/>
      <w:marBottom w:val="0"/>
      <w:divBdr>
        <w:top w:val="none" w:sz="0" w:space="0" w:color="auto"/>
        <w:left w:val="none" w:sz="0" w:space="0" w:color="auto"/>
        <w:bottom w:val="none" w:sz="0" w:space="0" w:color="auto"/>
        <w:right w:val="none" w:sz="0" w:space="0" w:color="auto"/>
      </w:divBdr>
    </w:div>
    <w:div w:id="1349215271">
      <w:bodyDiv w:val="1"/>
      <w:marLeft w:val="0"/>
      <w:marRight w:val="0"/>
      <w:marTop w:val="0"/>
      <w:marBottom w:val="0"/>
      <w:divBdr>
        <w:top w:val="none" w:sz="0" w:space="0" w:color="auto"/>
        <w:left w:val="none" w:sz="0" w:space="0" w:color="auto"/>
        <w:bottom w:val="none" w:sz="0" w:space="0" w:color="auto"/>
        <w:right w:val="none" w:sz="0" w:space="0" w:color="auto"/>
      </w:divBdr>
    </w:div>
    <w:div w:id="1351837518">
      <w:bodyDiv w:val="1"/>
      <w:marLeft w:val="0"/>
      <w:marRight w:val="0"/>
      <w:marTop w:val="0"/>
      <w:marBottom w:val="0"/>
      <w:divBdr>
        <w:top w:val="none" w:sz="0" w:space="0" w:color="auto"/>
        <w:left w:val="none" w:sz="0" w:space="0" w:color="auto"/>
        <w:bottom w:val="none" w:sz="0" w:space="0" w:color="auto"/>
        <w:right w:val="none" w:sz="0" w:space="0" w:color="auto"/>
      </w:divBdr>
    </w:div>
    <w:div w:id="1367870878">
      <w:bodyDiv w:val="1"/>
      <w:marLeft w:val="0"/>
      <w:marRight w:val="0"/>
      <w:marTop w:val="0"/>
      <w:marBottom w:val="0"/>
      <w:divBdr>
        <w:top w:val="none" w:sz="0" w:space="0" w:color="auto"/>
        <w:left w:val="none" w:sz="0" w:space="0" w:color="auto"/>
        <w:bottom w:val="none" w:sz="0" w:space="0" w:color="auto"/>
        <w:right w:val="none" w:sz="0" w:space="0" w:color="auto"/>
      </w:divBdr>
    </w:div>
    <w:div w:id="1374963432">
      <w:bodyDiv w:val="1"/>
      <w:marLeft w:val="0"/>
      <w:marRight w:val="0"/>
      <w:marTop w:val="0"/>
      <w:marBottom w:val="0"/>
      <w:divBdr>
        <w:top w:val="none" w:sz="0" w:space="0" w:color="auto"/>
        <w:left w:val="none" w:sz="0" w:space="0" w:color="auto"/>
        <w:bottom w:val="none" w:sz="0" w:space="0" w:color="auto"/>
        <w:right w:val="none" w:sz="0" w:space="0" w:color="auto"/>
      </w:divBdr>
    </w:div>
    <w:div w:id="1400901204">
      <w:bodyDiv w:val="1"/>
      <w:marLeft w:val="0"/>
      <w:marRight w:val="0"/>
      <w:marTop w:val="0"/>
      <w:marBottom w:val="0"/>
      <w:divBdr>
        <w:top w:val="none" w:sz="0" w:space="0" w:color="auto"/>
        <w:left w:val="none" w:sz="0" w:space="0" w:color="auto"/>
        <w:bottom w:val="none" w:sz="0" w:space="0" w:color="auto"/>
        <w:right w:val="none" w:sz="0" w:space="0" w:color="auto"/>
      </w:divBdr>
    </w:div>
    <w:div w:id="1404717680">
      <w:bodyDiv w:val="1"/>
      <w:marLeft w:val="0"/>
      <w:marRight w:val="0"/>
      <w:marTop w:val="0"/>
      <w:marBottom w:val="0"/>
      <w:divBdr>
        <w:top w:val="none" w:sz="0" w:space="0" w:color="auto"/>
        <w:left w:val="none" w:sz="0" w:space="0" w:color="auto"/>
        <w:bottom w:val="none" w:sz="0" w:space="0" w:color="auto"/>
        <w:right w:val="none" w:sz="0" w:space="0" w:color="auto"/>
      </w:divBdr>
    </w:div>
    <w:div w:id="1408303570">
      <w:bodyDiv w:val="1"/>
      <w:marLeft w:val="0"/>
      <w:marRight w:val="0"/>
      <w:marTop w:val="0"/>
      <w:marBottom w:val="0"/>
      <w:divBdr>
        <w:top w:val="none" w:sz="0" w:space="0" w:color="auto"/>
        <w:left w:val="none" w:sz="0" w:space="0" w:color="auto"/>
        <w:bottom w:val="none" w:sz="0" w:space="0" w:color="auto"/>
        <w:right w:val="none" w:sz="0" w:space="0" w:color="auto"/>
      </w:divBdr>
    </w:div>
    <w:div w:id="1419404256">
      <w:bodyDiv w:val="1"/>
      <w:marLeft w:val="0"/>
      <w:marRight w:val="0"/>
      <w:marTop w:val="0"/>
      <w:marBottom w:val="0"/>
      <w:divBdr>
        <w:top w:val="none" w:sz="0" w:space="0" w:color="auto"/>
        <w:left w:val="none" w:sz="0" w:space="0" w:color="auto"/>
        <w:bottom w:val="none" w:sz="0" w:space="0" w:color="auto"/>
        <w:right w:val="none" w:sz="0" w:space="0" w:color="auto"/>
      </w:divBdr>
    </w:div>
    <w:div w:id="1434016599">
      <w:bodyDiv w:val="1"/>
      <w:marLeft w:val="0"/>
      <w:marRight w:val="0"/>
      <w:marTop w:val="0"/>
      <w:marBottom w:val="0"/>
      <w:divBdr>
        <w:top w:val="none" w:sz="0" w:space="0" w:color="auto"/>
        <w:left w:val="none" w:sz="0" w:space="0" w:color="auto"/>
        <w:bottom w:val="none" w:sz="0" w:space="0" w:color="auto"/>
        <w:right w:val="none" w:sz="0" w:space="0" w:color="auto"/>
      </w:divBdr>
    </w:div>
    <w:div w:id="1466772796">
      <w:bodyDiv w:val="1"/>
      <w:marLeft w:val="0"/>
      <w:marRight w:val="0"/>
      <w:marTop w:val="0"/>
      <w:marBottom w:val="0"/>
      <w:divBdr>
        <w:top w:val="none" w:sz="0" w:space="0" w:color="auto"/>
        <w:left w:val="none" w:sz="0" w:space="0" w:color="auto"/>
        <w:bottom w:val="none" w:sz="0" w:space="0" w:color="auto"/>
        <w:right w:val="none" w:sz="0" w:space="0" w:color="auto"/>
      </w:divBdr>
    </w:div>
    <w:div w:id="1470248333">
      <w:bodyDiv w:val="1"/>
      <w:marLeft w:val="0"/>
      <w:marRight w:val="0"/>
      <w:marTop w:val="0"/>
      <w:marBottom w:val="0"/>
      <w:divBdr>
        <w:top w:val="none" w:sz="0" w:space="0" w:color="auto"/>
        <w:left w:val="none" w:sz="0" w:space="0" w:color="auto"/>
        <w:bottom w:val="none" w:sz="0" w:space="0" w:color="auto"/>
        <w:right w:val="none" w:sz="0" w:space="0" w:color="auto"/>
      </w:divBdr>
    </w:div>
    <w:div w:id="1485008326">
      <w:bodyDiv w:val="1"/>
      <w:marLeft w:val="0"/>
      <w:marRight w:val="0"/>
      <w:marTop w:val="0"/>
      <w:marBottom w:val="0"/>
      <w:divBdr>
        <w:top w:val="none" w:sz="0" w:space="0" w:color="auto"/>
        <w:left w:val="none" w:sz="0" w:space="0" w:color="auto"/>
        <w:bottom w:val="none" w:sz="0" w:space="0" w:color="auto"/>
        <w:right w:val="none" w:sz="0" w:space="0" w:color="auto"/>
      </w:divBdr>
    </w:div>
    <w:div w:id="1485775204">
      <w:bodyDiv w:val="1"/>
      <w:marLeft w:val="0"/>
      <w:marRight w:val="0"/>
      <w:marTop w:val="0"/>
      <w:marBottom w:val="0"/>
      <w:divBdr>
        <w:top w:val="none" w:sz="0" w:space="0" w:color="auto"/>
        <w:left w:val="none" w:sz="0" w:space="0" w:color="auto"/>
        <w:bottom w:val="none" w:sz="0" w:space="0" w:color="auto"/>
        <w:right w:val="none" w:sz="0" w:space="0" w:color="auto"/>
      </w:divBdr>
    </w:div>
    <w:div w:id="1505049011">
      <w:bodyDiv w:val="1"/>
      <w:marLeft w:val="0"/>
      <w:marRight w:val="0"/>
      <w:marTop w:val="0"/>
      <w:marBottom w:val="0"/>
      <w:divBdr>
        <w:top w:val="none" w:sz="0" w:space="0" w:color="auto"/>
        <w:left w:val="none" w:sz="0" w:space="0" w:color="auto"/>
        <w:bottom w:val="none" w:sz="0" w:space="0" w:color="auto"/>
        <w:right w:val="none" w:sz="0" w:space="0" w:color="auto"/>
      </w:divBdr>
    </w:div>
    <w:div w:id="1506897183">
      <w:bodyDiv w:val="1"/>
      <w:marLeft w:val="0"/>
      <w:marRight w:val="0"/>
      <w:marTop w:val="0"/>
      <w:marBottom w:val="0"/>
      <w:divBdr>
        <w:top w:val="none" w:sz="0" w:space="0" w:color="auto"/>
        <w:left w:val="none" w:sz="0" w:space="0" w:color="auto"/>
        <w:bottom w:val="none" w:sz="0" w:space="0" w:color="auto"/>
        <w:right w:val="none" w:sz="0" w:space="0" w:color="auto"/>
      </w:divBdr>
    </w:div>
    <w:div w:id="1530071505">
      <w:bodyDiv w:val="1"/>
      <w:marLeft w:val="0"/>
      <w:marRight w:val="0"/>
      <w:marTop w:val="0"/>
      <w:marBottom w:val="0"/>
      <w:divBdr>
        <w:top w:val="none" w:sz="0" w:space="0" w:color="auto"/>
        <w:left w:val="none" w:sz="0" w:space="0" w:color="auto"/>
        <w:bottom w:val="none" w:sz="0" w:space="0" w:color="auto"/>
        <w:right w:val="none" w:sz="0" w:space="0" w:color="auto"/>
      </w:divBdr>
    </w:div>
    <w:div w:id="1539047749">
      <w:bodyDiv w:val="1"/>
      <w:marLeft w:val="0"/>
      <w:marRight w:val="0"/>
      <w:marTop w:val="0"/>
      <w:marBottom w:val="0"/>
      <w:divBdr>
        <w:top w:val="none" w:sz="0" w:space="0" w:color="auto"/>
        <w:left w:val="none" w:sz="0" w:space="0" w:color="auto"/>
        <w:bottom w:val="none" w:sz="0" w:space="0" w:color="auto"/>
        <w:right w:val="none" w:sz="0" w:space="0" w:color="auto"/>
      </w:divBdr>
    </w:div>
    <w:div w:id="1544518902">
      <w:bodyDiv w:val="1"/>
      <w:marLeft w:val="0"/>
      <w:marRight w:val="0"/>
      <w:marTop w:val="0"/>
      <w:marBottom w:val="0"/>
      <w:divBdr>
        <w:top w:val="none" w:sz="0" w:space="0" w:color="auto"/>
        <w:left w:val="none" w:sz="0" w:space="0" w:color="auto"/>
        <w:bottom w:val="none" w:sz="0" w:space="0" w:color="auto"/>
        <w:right w:val="none" w:sz="0" w:space="0" w:color="auto"/>
      </w:divBdr>
    </w:div>
    <w:div w:id="1550453771">
      <w:bodyDiv w:val="1"/>
      <w:marLeft w:val="0"/>
      <w:marRight w:val="0"/>
      <w:marTop w:val="0"/>
      <w:marBottom w:val="0"/>
      <w:divBdr>
        <w:top w:val="none" w:sz="0" w:space="0" w:color="auto"/>
        <w:left w:val="none" w:sz="0" w:space="0" w:color="auto"/>
        <w:bottom w:val="none" w:sz="0" w:space="0" w:color="auto"/>
        <w:right w:val="none" w:sz="0" w:space="0" w:color="auto"/>
      </w:divBdr>
    </w:div>
    <w:div w:id="1573586443">
      <w:bodyDiv w:val="1"/>
      <w:marLeft w:val="0"/>
      <w:marRight w:val="0"/>
      <w:marTop w:val="0"/>
      <w:marBottom w:val="0"/>
      <w:divBdr>
        <w:top w:val="none" w:sz="0" w:space="0" w:color="auto"/>
        <w:left w:val="none" w:sz="0" w:space="0" w:color="auto"/>
        <w:bottom w:val="none" w:sz="0" w:space="0" w:color="auto"/>
        <w:right w:val="none" w:sz="0" w:space="0" w:color="auto"/>
      </w:divBdr>
    </w:div>
    <w:div w:id="1593319643">
      <w:bodyDiv w:val="1"/>
      <w:marLeft w:val="0"/>
      <w:marRight w:val="0"/>
      <w:marTop w:val="0"/>
      <w:marBottom w:val="0"/>
      <w:divBdr>
        <w:top w:val="none" w:sz="0" w:space="0" w:color="auto"/>
        <w:left w:val="none" w:sz="0" w:space="0" w:color="auto"/>
        <w:bottom w:val="none" w:sz="0" w:space="0" w:color="auto"/>
        <w:right w:val="none" w:sz="0" w:space="0" w:color="auto"/>
      </w:divBdr>
    </w:div>
    <w:div w:id="1621954066">
      <w:bodyDiv w:val="1"/>
      <w:marLeft w:val="0"/>
      <w:marRight w:val="0"/>
      <w:marTop w:val="0"/>
      <w:marBottom w:val="0"/>
      <w:divBdr>
        <w:top w:val="none" w:sz="0" w:space="0" w:color="auto"/>
        <w:left w:val="none" w:sz="0" w:space="0" w:color="auto"/>
        <w:bottom w:val="none" w:sz="0" w:space="0" w:color="auto"/>
        <w:right w:val="none" w:sz="0" w:space="0" w:color="auto"/>
      </w:divBdr>
    </w:div>
    <w:div w:id="1629045567">
      <w:bodyDiv w:val="1"/>
      <w:marLeft w:val="0"/>
      <w:marRight w:val="0"/>
      <w:marTop w:val="0"/>
      <w:marBottom w:val="0"/>
      <w:divBdr>
        <w:top w:val="none" w:sz="0" w:space="0" w:color="auto"/>
        <w:left w:val="none" w:sz="0" w:space="0" w:color="auto"/>
        <w:bottom w:val="none" w:sz="0" w:space="0" w:color="auto"/>
        <w:right w:val="none" w:sz="0" w:space="0" w:color="auto"/>
      </w:divBdr>
    </w:div>
    <w:div w:id="1675567092">
      <w:bodyDiv w:val="1"/>
      <w:marLeft w:val="0"/>
      <w:marRight w:val="0"/>
      <w:marTop w:val="0"/>
      <w:marBottom w:val="0"/>
      <w:divBdr>
        <w:top w:val="none" w:sz="0" w:space="0" w:color="auto"/>
        <w:left w:val="none" w:sz="0" w:space="0" w:color="auto"/>
        <w:bottom w:val="none" w:sz="0" w:space="0" w:color="auto"/>
        <w:right w:val="none" w:sz="0" w:space="0" w:color="auto"/>
      </w:divBdr>
    </w:div>
    <w:div w:id="1678343295">
      <w:bodyDiv w:val="1"/>
      <w:marLeft w:val="0"/>
      <w:marRight w:val="0"/>
      <w:marTop w:val="0"/>
      <w:marBottom w:val="0"/>
      <w:divBdr>
        <w:top w:val="none" w:sz="0" w:space="0" w:color="auto"/>
        <w:left w:val="none" w:sz="0" w:space="0" w:color="auto"/>
        <w:bottom w:val="none" w:sz="0" w:space="0" w:color="auto"/>
        <w:right w:val="none" w:sz="0" w:space="0" w:color="auto"/>
      </w:divBdr>
    </w:div>
    <w:div w:id="1685279255">
      <w:bodyDiv w:val="1"/>
      <w:marLeft w:val="0"/>
      <w:marRight w:val="0"/>
      <w:marTop w:val="0"/>
      <w:marBottom w:val="0"/>
      <w:divBdr>
        <w:top w:val="none" w:sz="0" w:space="0" w:color="auto"/>
        <w:left w:val="none" w:sz="0" w:space="0" w:color="auto"/>
        <w:bottom w:val="none" w:sz="0" w:space="0" w:color="auto"/>
        <w:right w:val="none" w:sz="0" w:space="0" w:color="auto"/>
      </w:divBdr>
    </w:div>
    <w:div w:id="1699743994">
      <w:bodyDiv w:val="1"/>
      <w:marLeft w:val="0"/>
      <w:marRight w:val="0"/>
      <w:marTop w:val="0"/>
      <w:marBottom w:val="0"/>
      <w:divBdr>
        <w:top w:val="none" w:sz="0" w:space="0" w:color="auto"/>
        <w:left w:val="none" w:sz="0" w:space="0" w:color="auto"/>
        <w:bottom w:val="none" w:sz="0" w:space="0" w:color="auto"/>
        <w:right w:val="none" w:sz="0" w:space="0" w:color="auto"/>
      </w:divBdr>
    </w:div>
    <w:div w:id="1709135793">
      <w:bodyDiv w:val="1"/>
      <w:marLeft w:val="0"/>
      <w:marRight w:val="0"/>
      <w:marTop w:val="0"/>
      <w:marBottom w:val="0"/>
      <w:divBdr>
        <w:top w:val="none" w:sz="0" w:space="0" w:color="auto"/>
        <w:left w:val="none" w:sz="0" w:space="0" w:color="auto"/>
        <w:bottom w:val="none" w:sz="0" w:space="0" w:color="auto"/>
        <w:right w:val="none" w:sz="0" w:space="0" w:color="auto"/>
      </w:divBdr>
    </w:div>
    <w:div w:id="1710493568">
      <w:bodyDiv w:val="1"/>
      <w:marLeft w:val="0"/>
      <w:marRight w:val="0"/>
      <w:marTop w:val="0"/>
      <w:marBottom w:val="0"/>
      <w:divBdr>
        <w:top w:val="none" w:sz="0" w:space="0" w:color="auto"/>
        <w:left w:val="none" w:sz="0" w:space="0" w:color="auto"/>
        <w:bottom w:val="none" w:sz="0" w:space="0" w:color="auto"/>
        <w:right w:val="none" w:sz="0" w:space="0" w:color="auto"/>
      </w:divBdr>
    </w:div>
    <w:div w:id="1717508420">
      <w:bodyDiv w:val="1"/>
      <w:marLeft w:val="0"/>
      <w:marRight w:val="0"/>
      <w:marTop w:val="0"/>
      <w:marBottom w:val="0"/>
      <w:divBdr>
        <w:top w:val="none" w:sz="0" w:space="0" w:color="auto"/>
        <w:left w:val="none" w:sz="0" w:space="0" w:color="auto"/>
        <w:bottom w:val="none" w:sz="0" w:space="0" w:color="auto"/>
        <w:right w:val="none" w:sz="0" w:space="0" w:color="auto"/>
      </w:divBdr>
    </w:div>
    <w:div w:id="1727989916">
      <w:bodyDiv w:val="1"/>
      <w:marLeft w:val="0"/>
      <w:marRight w:val="0"/>
      <w:marTop w:val="0"/>
      <w:marBottom w:val="0"/>
      <w:divBdr>
        <w:top w:val="none" w:sz="0" w:space="0" w:color="auto"/>
        <w:left w:val="none" w:sz="0" w:space="0" w:color="auto"/>
        <w:bottom w:val="none" w:sz="0" w:space="0" w:color="auto"/>
        <w:right w:val="none" w:sz="0" w:space="0" w:color="auto"/>
      </w:divBdr>
    </w:div>
    <w:div w:id="1731153512">
      <w:bodyDiv w:val="1"/>
      <w:marLeft w:val="0"/>
      <w:marRight w:val="0"/>
      <w:marTop w:val="0"/>
      <w:marBottom w:val="0"/>
      <w:divBdr>
        <w:top w:val="none" w:sz="0" w:space="0" w:color="auto"/>
        <w:left w:val="none" w:sz="0" w:space="0" w:color="auto"/>
        <w:bottom w:val="none" w:sz="0" w:space="0" w:color="auto"/>
        <w:right w:val="none" w:sz="0" w:space="0" w:color="auto"/>
      </w:divBdr>
    </w:div>
    <w:div w:id="1746368031">
      <w:bodyDiv w:val="1"/>
      <w:marLeft w:val="0"/>
      <w:marRight w:val="0"/>
      <w:marTop w:val="0"/>
      <w:marBottom w:val="0"/>
      <w:divBdr>
        <w:top w:val="none" w:sz="0" w:space="0" w:color="auto"/>
        <w:left w:val="none" w:sz="0" w:space="0" w:color="auto"/>
        <w:bottom w:val="none" w:sz="0" w:space="0" w:color="auto"/>
        <w:right w:val="none" w:sz="0" w:space="0" w:color="auto"/>
      </w:divBdr>
    </w:div>
    <w:div w:id="1755590037">
      <w:bodyDiv w:val="1"/>
      <w:marLeft w:val="0"/>
      <w:marRight w:val="0"/>
      <w:marTop w:val="0"/>
      <w:marBottom w:val="0"/>
      <w:divBdr>
        <w:top w:val="none" w:sz="0" w:space="0" w:color="auto"/>
        <w:left w:val="none" w:sz="0" w:space="0" w:color="auto"/>
        <w:bottom w:val="none" w:sz="0" w:space="0" w:color="auto"/>
        <w:right w:val="none" w:sz="0" w:space="0" w:color="auto"/>
      </w:divBdr>
    </w:div>
    <w:div w:id="1755666077">
      <w:bodyDiv w:val="1"/>
      <w:marLeft w:val="0"/>
      <w:marRight w:val="0"/>
      <w:marTop w:val="0"/>
      <w:marBottom w:val="0"/>
      <w:divBdr>
        <w:top w:val="none" w:sz="0" w:space="0" w:color="auto"/>
        <w:left w:val="none" w:sz="0" w:space="0" w:color="auto"/>
        <w:bottom w:val="none" w:sz="0" w:space="0" w:color="auto"/>
        <w:right w:val="none" w:sz="0" w:space="0" w:color="auto"/>
      </w:divBdr>
    </w:div>
    <w:div w:id="1769809847">
      <w:bodyDiv w:val="1"/>
      <w:marLeft w:val="0"/>
      <w:marRight w:val="0"/>
      <w:marTop w:val="0"/>
      <w:marBottom w:val="0"/>
      <w:divBdr>
        <w:top w:val="none" w:sz="0" w:space="0" w:color="auto"/>
        <w:left w:val="none" w:sz="0" w:space="0" w:color="auto"/>
        <w:bottom w:val="none" w:sz="0" w:space="0" w:color="auto"/>
        <w:right w:val="none" w:sz="0" w:space="0" w:color="auto"/>
      </w:divBdr>
    </w:div>
    <w:div w:id="1772235421">
      <w:bodyDiv w:val="1"/>
      <w:marLeft w:val="0"/>
      <w:marRight w:val="0"/>
      <w:marTop w:val="0"/>
      <w:marBottom w:val="0"/>
      <w:divBdr>
        <w:top w:val="none" w:sz="0" w:space="0" w:color="auto"/>
        <w:left w:val="none" w:sz="0" w:space="0" w:color="auto"/>
        <w:bottom w:val="none" w:sz="0" w:space="0" w:color="auto"/>
        <w:right w:val="none" w:sz="0" w:space="0" w:color="auto"/>
      </w:divBdr>
    </w:div>
    <w:div w:id="1786463217">
      <w:bodyDiv w:val="1"/>
      <w:marLeft w:val="0"/>
      <w:marRight w:val="0"/>
      <w:marTop w:val="0"/>
      <w:marBottom w:val="0"/>
      <w:divBdr>
        <w:top w:val="none" w:sz="0" w:space="0" w:color="auto"/>
        <w:left w:val="none" w:sz="0" w:space="0" w:color="auto"/>
        <w:bottom w:val="none" w:sz="0" w:space="0" w:color="auto"/>
        <w:right w:val="none" w:sz="0" w:space="0" w:color="auto"/>
      </w:divBdr>
    </w:div>
    <w:div w:id="1793087321">
      <w:bodyDiv w:val="1"/>
      <w:marLeft w:val="0"/>
      <w:marRight w:val="0"/>
      <w:marTop w:val="0"/>
      <w:marBottom w:val="0"/>
      <w:divBdr>
        <w:top w:val="none" w:sz="0" w:space="0" w:color="auto"/>
        <w:left w:val="none" w:sz="0" w:space="0" w:color="auto"/>
        <w:bottom w:val="none" w:sz="0" w:space="0" w:color="auto"/>
        <w:right w:val="none" w:sz="0" w:space="0" w:color="auto"/>
      </w:divBdr>
    </w:div>
    <w:div w:id="1795369426">
      <w:bodyDiv w:val="1"/>
      <w:marLeft w:val="0"/>
      <w:marRight w:val="0"/>
      <w:marTop w:val="0"/>
      <w:marBottom w:val="0"/>
      <w:divBdr>
        <w:top w:val="none" w:sz="0" w:space="0" w:color="auto"/>
        <w:left w:val="none" w:sz="0" w:space="0" w:color="auto"/>
        <w:bottom w:val="none" w:sz="0" w:space="0" w:color="auto"/>
        <w:right w:val="none" w:sz="0" w:space="0" w:color="auto"/>
      </w:divBdr>
    </w:div>
    <w:div w:id="1826579509">
      <w:bodyDiv w:val="1"/>
      <w:marLeft w:val="0"/>
      <w:marRight w:val="0"/>
      <w:marTop w:val="0"/>
      <w:marBottom w:val="0"/>
      <w:divBdr>
        <w:top w:val="none" w:sz="0" w:space="0" w:color="auto"/>
        <w:left w:val="none" w:sz="0" w:space="0" w:color="auto"/>
        <w:bottom w:val="none" w:sz="0" w:space="0" w:color="auto"/>
        <w:right w:val="none" w:sz="0" w:space="0" w:color="auto"/>
      </w:divBdr>
    </w:div>
    <w:div w:id="1834106627">
      <w:bodyDiv w:val="1"/>
      <w:marLeft w:val="0"/>
      <w:marRight w:val="0"/>
      <w:marTop w:val="0"/>
      <w:marBottom w:val="0"/>
      <w:divBdr>
        <w:top w:val="none" w:sz="0" w:space="0" w:color="auto"/>
        <w:left w:val="none" w:sz="0" w:space="0" w:color="auto"/>
        <w:bottom w:val="none" w:sz="0" w:space="0" w:color="auto"/>
        <w:right w:val="none" w:sz="0" w:space="0" w:color="auto"/>
      </w:divBdr>
    </w:div>
    <w:div w:id="1837762887">
      <w:bodyDiv w:val="1"/>
      <w:marLeft w:val="0"/>
      <w:marRight w:val="0"/>
      <w:marTop w:val="0"/>
      <w:marBottom w:val="0"/>
      <w:divBdr>
        <w:top w:val="none" w:sz="0" w:space="0" w:color="auto"/>
        <w:left w:val="none" w:sz="0" w:space="0" w:color="auto"/>
        <w:bottom w:val="none" w:sz="0" w:space="0" w:color="auto"/>
        <w:right w:val="none" w:sz="0" w:space="0" w:color="auto"/>
      </w:divBdr>
    </w:div>
    <w:div w:id="1866941316">
      <w:bodyDiv w:val="1"/>
      <w:marLeft w:val="0"/>
      <w:marRight w:val="0"/>
      <w:marTop w:val="0"/>
      <w:marBottom w:val="0"/>
      <w:divBdr>
        <w:top w:val="none" w:sz="0" w:space="0" w:color="auto"/>
        <w:left w:val="none" w:sz="0" w:space="0" w:color="auto"/>
        <w:bottom w:val="none" w:sz="0" w:space="0" w:color="auto"/>
        <w:right w:val="none" w:sz="0" w:space="0" w:color="auto"/>
      </w:divBdr>
    </w:div>
    <w:div w:id="1869634018">
      <w:bodyDiv w:val="1"/>
      <w:marLeft w:val="0"/>
      <w:marRight w:val="0"/>
      <w:marTop w:val="0"/>
      <w:marBottom w:val="0"/>
      <w:divBdr>
        <w:top w:val="none" w:sz="0" w:space="0" w:color="auto"/>
        <w:left w:val="none" w:sz="0" w:space="0" w:color="auto"/>
        <w:bottom w:val="none" w:sz="0" w:space="0" w:color="auto"/>
        <w:right w:val="none" w:sz="0" w:space="0" w:color="auto"/>
      </w:divBdr>
    </w:div>
    <w:div w:id="1869827105">
      <w:bodyDiv w:val="1"/>
      <w:marLeft w:val="0"/>
      <w:marRight w:val="0"/>
      <w:marTop w:val="0"/>
      <w:marBottom w:val="0"/>
      <w:divBdr>
        <w:top w:val="none" w:sz="0" w:space="0" w:color="auto"/>
        <w:left w:val="none" w:sz="0" w:space="0" w:color="auto"/>
        <w:bottom w:val="none" w:sz="0" w:space="0" w:color="auto"/>
        <w:right w:val="none" w:sz="0" w:space="0" w:color="auto"/>
      </w:divBdr>
    </w:div>
    <w:div w:id="1873422898">
      <w:bodyDiv w:val="1"/>
      <w:marLeft w:val="0"/>
      <w:marRight w:val="0"/>
      <w:marTop w:val="0"/>
      <w:marBottom w:val="0"/>
      <w:divBdr>
        <w:top w:val="none" w:sz="0" w:space="0" w:color="auto"/>
        <w:left w:val="none" w:sz="0" w:space="0" w:color="auto"/>
        <w:bottom w:val="none" w:sz="0" w:space="0" w:color="auto"/>
        <w:right w:val="none" w:sz="0" w:space="0" w:color="auto"/>
      </w:divBdr>
    </w:div>
    <w:div w:id="1887987687">
      <w:bodyDiv w:val="1"/>
      <w:marLeft w:val="0"/>
      <w:marRight w:val="0"/>
      <w:marTop w:val="0"/>
      <w:marBottom w:val="0"/>
      <w:divBdr>
        <w:top w:val="none" w:sz="0" w:space="0" w:color="auto"/>
        <w:left w:val="none" w:sz="0" w:space="0" w:color="auto"/>
        <w:bottom w:val="none" w:sz="0" w:space="0" w:color="auto"/>
        <w:right w:val="none" w:sz="0" w:space="0" w:color="auto"/>
      </w:divBdr>
    </w:div>
    <w:div w:id="1894458446">
      <w:bodyDiv w:val="1"/>
      <w:marLeft w:val="0"/>
      <w:marRight w:val="0"/>
      <w:marTop w:val="0"/>
      <w:marBottom w:val="0"/>
      <w:divBdr>
        <w:top w:val="none" w:sz="0" w:space="0" w:color="auto"/>
        <w:left w:val="none" w:sz="0" w:space="0" w:color="auto"/>
        <w:bottom w:val="none" w:sz="0" w:space="0" w:color="auto"/>
        <w:right w:val="none" w:sz="0" w:space="0" w:color="auto"/>
      </w:divBdr>
    </w:div>
    <w:div w:id="1894656024">
      <w:bodyDiv w:val="1"/>
      <w:marLeft w:val="0"/>
      <w:marRight w:val="0"/>
      <w:marTop w:val="0"/>
      <w:marBottom w:val="0"/>
      <w:divBdr>
        <w:top w:val="none" w:sz="0" w:space="0" w:color="auto"/>
        <w:left w:val="none" w:sz="0" w:space="0" w:color="auto"/>
        <w:bottom w:val="none" w:sz="0" w:space="0" w:color="auto"/>
        <w:right w:val="none" w:sz="0" w:space="0" w:color="auto"/>
      </w:divBdr>
    </w:div>
    <w:div w:id="1949434277">
      <w:bodyDiv w:val="1"/>
      <w:marLeft w:val="0"/>
      <w:marRight w:val="0"/>
      <w:marTop w:val="0"/>
      <w:marBottom w:val="0"/>
      <w:divBdr>
        <w:top w:val="none" w:sz="0" w:space="0" w:color="auto"/>
        <w:left w:val="none" w:sz="0" w:space="0" w:color="auto"/>
        <w:bottom w:val="none" w:sz="0" w:space="0" w:color="auto"/>
        <w:right w:val="none" w:sz="0" w:space="0" w:color="auto"/>
      </w:divBdr>
    </w:div>
    <w:div w:id="1974939533">
      <w:bodyDiv w:val="1"/>
      <w:marLeft w:val="0"/>
      <w:marRight w:val="0"/>
      <w:marTop w:val="0"/>
      <w:marBottom w:val="0"/>
      <w:divBdr>
        <w:top w:val="none" w:sz="0" w:space="0" w:color="auto"/>
        <w:left w:val="none" w:sz="0" w:space="0" w:color="auto"/>
        <w:bottom w:val="none" w:sz="0" w:space="0" w:color="auto"/>
        <w:right w:val="none" w:sz="0" w:space="0" w:color="auto"/>
      </w:divBdr>
    </w:div>
    <w:div w:id="1982005409">
      <w:bodyDiv w:val="1"/>
      <w:marLeft w:val="0"/>
      <w:marRight w:val="0"/>
      <w:marTop w:val="0"/>
      <w:marBottom w:val="0"/>
      <w:divBdr>
        <w:top w:val="none" w:sz="0" w:space="0" w:color="auto"/>
        <w:left w:val="none" w:sz="0" w:space="0" w:color="auto"/>
        <w:bottom w:val="none" w:sz="0" w:space="0" w:color="auto"/>
        <w:right w:val="none" w:sz="0" w:space="0" w:color="auto"/>
      </w:divBdr>
    </w:div>
    <w:div w:id="1987126831">
      <w:bodyDiv w:val="1"/>
      <w:marLeft w:val="0"/>
      <w:marRight w:val="0"/>
      <w:marTop w:val="0"/>
      <w:marBottom w:val="0"/>
      <w:divBdr>
        <w:top w:val="none" w:sz="0" w:space="0" w:color="auto"/>
        <w:left w:val="none" w:sz="0" w:space="0" w:color="auto"/>
        <w:bottom w:val="none" w:sz="0" w:space="0" w:color="auto"/>
        <w:right w:val="none" w:sz="0" w:space="0" w:color="auto"/>
      </w:divBdr>
    </w:div>
    <w:div w:id="1992830676">
      <w:bodyDiv w:val="1"/>
      <w:marLeft w:val="0"/>
      <w:marRight w:val="0"/>
      <w:marTop w:val="0"/>
      <w:marBottom w:val="0"/>
      <w:divBdr>
        <w:top w:val="none" w:sz="0" w:space="0" w:color="auto"/>
        <w:left w:val="none" w:sz="0" w:space="0" w:color="auto"/>
        <w:bottom w:val="none" w:sz="0" w:space="0" w:color="auto"/>
        <w:right w:val="none" w:sz="0" w:space="0" w:color="auto"/>
      </w:divBdr>
    </w:div>
    <w:div w:id="2007049311">
      <w:bodyDiv w:val="1"/>
      <w:marLeft w:val="0"/>
      <w:marRight w:val="0"/>
      <w:marTop w:val="0"/>
      <w:marBottom w:val="0"/>
      <w:divBdr>
        <w:top w:val="none" w:sz="0" w:space="0" w:color="auto"/>
        <w:left w:val="none" w:sz="0" w:space="0" w:color="auto"/>
        <w:bottom w:val="none" w:sz="0" w:space="0" w:color="auto"/>
        <w:right w:val="none" w:sz="0" w:space="0" w:color="auto"/>
      </w:divBdr>
    </w:div>
    <w:div w:id="2008365625">
      <w:bodyDiv w:val="1"/>
      <w:marLeft w:val="0"/>
      <w:marRight w:val="0"/>
      <w:marTop w:val="0"/>
      <w:marBottom w:val="0"/>
      <w:divBdr>
        <w:top w:val="none" w:sz="0" w:space="0" w:color="auto"/>
        <w:left w:val="none" w:sz="0" w:space="0" w:color="auto"/>
        <w:bottom w:val="none" w:sz="0" w:space="0" w:color="auto"/>
        <w:right w:val="none" w:sz="0" w:space="0" w:color="auto"/>
      </w:divBdr>
    </w:div>
    <w:div w:id="2016178048">
      <w:bodyDiv w:val="1"/>
      <w:marLeft w:val="0"/>
      <w:marRight w:val="0"/>
      <w:marTop w:val="0"/>
      <w:marBottom w:val="0"/>
      <w:divBdr>
        <w:top w:val="none" w:sz="0" w:space="0" w:color="auto"/>
        <w:left w:val="none" w:sz="0" w:space="0" w:color="auto"/>
        <w:bottom w:val="none" w:sz="0" w:space="0" w:color="auto"/>
        <w:right w:val="none" w:sz="0" w:space="0" w:color="auto"/>
      </w:divBdr>
    </w:div>
    <w:div w:id="2024938611">
      <w:bodyDiv w:val="1"/>
      <w:marLeft w:val="0"/>
      <w:marRight w:val="0"/>
      <w:marTop w:val="0"/>
      <w:marBottom w:val="0"/>
      <w:divBdr>
        <w:top w:val="none" w:sz="0" w:space="0" w:color="auto"/>
        <w:left w:val="none" w:sz="0" w:space="0" w:color="auto"/>
        <w:bottom w:val="none" w:sz="0" w:space="0" w:color="auto"/>
        <w:right w:val="none" w:sz="0" w:space="0" w:color="auto"/>
      </w:divBdr>
    </w:div>
    <w:div w:id="2029061061">
      <w:bodyDiv w:val="1"/>
      <w:marLeft w:val="0"/>
      <w:marRight w:val="0"/>
      <w:marTop w:val="0"/>
      <w:marBottom w:val="0"/>
      <w:divBdr>
        <w:top w:val="none" w:sz="0" w:space="0" w:color="auto"/>
        <w:left w:val="none" w:sz="0" w:space="0" w:color="auto"/>
        <w:bottom w:val="none" w:sz="0" w:space="0" w:color="auto"/>
        <w:right w:val="none" w:sz="0" w:space="0" w:color="auto"/>
      </w:divBdr>
    </w:div>
    <w:div w:id="2029408526">
      <w:bodyDiv w:val="1"/>
      <w:marLeft w:val="0"/>
      <w:marRight w:val="0"/>
      <w:marTop w:val="0"/>
      <w:marBottom w:val="0"/>
      <w:divBdr>
        <w:top w:val="none" w:sz="0" w:space="0" w:color="auto"/>
        <w:left w:val="none" w:sz="0" w:space="0" w:color="auto"/>
        <w:bottom w:val="none" w:sz="0" w:space="0" w:color="auto"/>
        <w:right w:val="none" w:sz="0" w:space="0" w:color="auto"/>
      </w:divBdr>
      <w:divsChild>
        <w:div w:id="22707350">
          <w:marLeft w:val="0"/>
          <w:marRight w:val="0"/>
          <w:marTop w:val="0"/>
          <w:marBottom w:val="0"/>
          <w:divBdr>
            <w:top w:val="none" w:sz="0" w:space="0" w:color="auto"/>
            <w:left w:val="none" w:sz="0" w:space="0" w:color="auto"/>
            <w:bottom w:val="none" w:sz="0" w:space="0" w:color="auto"/>
            <w:right w:val="none" w:sz="0" w:space="0" w:color="auto"/>
          </w:divBdr>
        </w:div>
      </w:divsChild>
    </w:div>
    <w:div w:id="2044820032">
      <w:bodyDiv w:val="1"/>
      <w:marLeft w:val="0"/>
      <w:marRight w:val="0"/>
      <w:marTop w:val="0"/>
      <w:marBottom w:val="0"/>
      <w:divBdr>
        <w:top w:val="none" w:sz="0" w:space="0" w:color="auto"/>
        <w:left w:val="none" w:sz="0" w:space="0" w:color="auto"/>
        <w:bottom w:val="none" w:sz="0" w:space="0" w:color="auto"/>
        <w:right w:val="none" w:sz="0" w:space="0" w:color="auto"/>
      </w:divBdr>
    </w:div>
    <w:div w:id="2045445362">
      <w:bodyDiv w:val="1"/>
      <w:marLeft w:val="0"/>
      <w:marRight w:val="0"/>
      <w:marTop w:val="0"/>
      <w:marBottom w:val="0"/>
      <w:divBdr>
        <w:top w:val="none" w:sz="0" w:space="0" w:color="auto"/>
        <w:left w:val="none" w:sz="0" w:space="0" w:color="auto"/>
        <w:bottom w:val="none" w:sz="0" w:space="0" w:color="auto"/>
        <w:right w:val="none" w:sz="0" w:space="0" w:color="auto"/>
      </w:divBdr>
    </w:div>
    <w:div w:id="2061663304">
      <w:bodyDiv w:val="1"/>
      <w:marLeft w:val="0"/>
      <w:marRight w:val="0"/>
      <w:marTop w:val="0"/>
      <w:marBottom w:val="0"/>
      <w:divBdr>
        <w:top w:val="none" w:sz="0" w:space="0" w:color="auto"/>
        <w:left w:val="none" w:sz="0" w:space="0" w:color="auto"/>
        <w:bottom w:val="none" w:sz="0" w:space="0" w:color="auto"/>
        <w:right w:val="none" w:sz="0" w:space="0" w:color="auto"/>
      </w:divBdr>
    </w:div>
    <w:div w:id="2063097322">
      <w:bodyDiv w:val="1"/>
      <w:marLeft w:val="0"/>
      <w:marRight w:val="0"/>
      <w:marTop w:val="0"/>
      <w:marBottom w:val="0"/>
      <w:divBdr>
        <w:top w:val="none" w:sz="0" w:space="0" w:color="auto"/>
        <w:left w:val="none" w:sz="0" w:space="0" w:color="auto"/>
        <w:bottom w:val="none" w:sz="0" w:space="0" w:color="auto"/>
        <w:right w:val="none" w:sz="0" w:space="0" w:color="auto"/>
      </w:divBdr>
    </w:div>
    <w:div w:id="2075083569">
      <w:bodyDiv w:val="1"/>
      <w:marLeft w:val="0"/>
      <w:marRight w:val="0"/>
      <w:marTop w:val="0"/>
      <w:marBottom w:val="0"/>
      <w:divBdr>
        <w:top w:val="none" w:sz="0" w:space="0" w:color="auto"/>
        <w:left w:val="none" w:sz="0" w:space="0" w:color="auto"/>
        <w:bottom w:val="none" w:sz="0" w:space="0" w:color="auto"/>
        <w:right w:val="none" w:sz="0" w:space="0" w:color="auto"/>
      </w:divBdr>
    </w:div>
    <w:div w:id="2080206046">
      <w:bodyDiv w:val="1"/>
      <w:marLeft w:val="0"/>
      <w:marRight w:val="0"/>
      <w:marTop w:val="0"/>
      <w:marBottom w:val="0"/>
      <w:divBdr>
        <w:top w:val="none" w:sz="0" w:space="0" w:color="auto"/>
        <w:left w:val="none" w:sz="0" w:space="0" w:color="auto"/>
        <w:bottom w:val="none" w:sz="0" w:space="0" w:color="auto"/>
        <w:right w:val="none" w:sz="0" w:space="0" w:color="auto"/>
      </w:divBdr>
    </w:div>
    <w:div w:id="2108646417">
      <w:bodyDiv w:val="1"/>
      <w:marLeft w:val="0"/>
      <w:marRight w:val="0"/>
      <w:marTop w:val="0"/>
      <w:marBottom w:val="0"/>
      <w:divBdr>
        <w:top w:val="none" w:sz="0" w:space="0" w:color="auto"/>
        <w:left w:val="none" w:sz="0" w:space="0" w:color="auto"/>
        <w:bottom w:val="none" w:sz="0" w:space="0" w:color="auto"/>
        <w:right w:val="none" w:sz="0" w:space="0" w:color="auto"/>
      </w:divBdr>
    </w:div>
    <w:div w:id="2110928113">
      <w:bodyDiv w:val="1"/>
      <w:marLeft w:val="0"/>
      <w:marRight w:val="0"/>
      <w:marTop w:val="0"/>
      <w:marBottom w:val="0"/>
      <w:divBdr>
        <w:top w:val="none" w:sz="0" w:space="0" w:color="auto"/>
        <w:left w:val="none" w:sz="0" w:space="0" w:color="auto"/>
        <w:bottom w:val="none" w:sz="0" w:space="0" w:color="auto"/>
        <w:right w:val="none" w:sz="0" w:space="0" w:color="auto"/>
      </w:divBdr>
    </w:div>
    <w:div w:id="2124808332">
      <w:bodyDiv w:val="1"/>
      <w:marLeft w:val="0"/>
      <w:marRight w:val="0"/>
      <w:marTop w:val="0"/>
      <w:marBottom w:val="0"/>
      <w:divBdr>
        <w:top w:val="none" w:sz="0" w:space="0" w:color="auto"/>
        <w:left w:val="none" w:sz="0" w:space="0" w:color="auto"/>
        <w:bottom w:val="none" w:sz="0" w:space="0" w:color="auto"/>
        <w:right w:val="none" w:sz="0" w:space="0" w:color="auto"/>
      </w:divBdr>
    </w:div>
    <w:div w:id="2126725546">
      <w:bodyDiv w:val="1"/>
      <w:marLeft w:val="0"/>
      <w:marRight w:val="0"/>
      <w:marTop w:val="0"/>
      <w:marBottom w:val="0"/>
      <w:divBdr>
        <w:top w:val="none" w:sz="0" w:space="0" w:color="auto"/>
        <w:left w:val="none" w:sz="0" w:space="0" w:color="auto"/>
        <w:bottom w:val="none" w:sz="0" w:space="0" w:color="auto"/>
        <w:right w:val="none" w:sz="0" w:space="0" w:color="auto"/>
      </w:divBdr>
    </w:div>
    <w:div w:id="2133546582">
      <w:bodyDiv w:val="1"/>
      <w:marLeft w:val="0"/>
      <w:marRight w:val="0"/>
      <w:marTop w:val="0"/>
      <w:marBottom w:val="0"/>
      <w:divBdr>
        <w:top w:val="none" w:sz="0" w:space="0" w:color="auto"/>
        <w:left w:val="none" w:sz="0" w:space="0" w:color="auto"/>
        <w:bottom w:val="none" w:sz="0" w:space="0" w:color="auto"/>
        <w:right w:val="none" w:sz="0" w:space="0" w:color="auto"/>
      </w:divBdr>
    </w:div>
    <w:div w:id="2146003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image" Target="media/image10.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7.png"/><Relationship Id="rId34"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png"/><Relationship Id="rId25" Type="http://schemas.openxmlformats.org/officeDocument/2006/relationships/footer" Target="footer6.xml"/><Relationship Id="rId33" Type="http://schemas.openxmlformats.org/officeDocument/2006/relationships/header" Target="header5.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footer" Target="footer4.xm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9.png"/><Relationship Id="rId32" Type="http://schemas.openxmlformats.org/officeDocument/2006/relationships/footer" Target="footer11.xml"/><Relationship Id="rId37" Type="http://schemas.openxmlformats.org/officeDocument/2006/relationships/image" Target="media/image11.jpg"/><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8.png"/><Relationship Id="rId28" Type="http://schemas.openxmlformats.org/officeDocument/2006/relationships/footer" Target="footer8.xml"/><Relationship Id="rId36" Type="http://schemas.openxmlformats.org/officeDocument/2006/relationships/footer" Target="footer13.xml"/><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footer" Target="footer9.xml"/><Relationship Id="rId35"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3E5BC4-987A-4554-9465-52D10D971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34731</TotalTime>
  <Pages>114</Pages>
  <Words>43420</Words>
  <Characters>247498</Characters>
  <Application>Microsoft Office Word</Application>
  <DocSecurity>0</DocSecurity>
  <Lines>2062</Lines>
  <Paragraphs>580</Paragraphs>
  <ScaleCrop>false</ScaleCrop>
  <HeadingPairs>
    <vt:vector size="2" baseType="variant">
      <vt:variant>
        <vt:lpstr>Название</vt:lpstr>
      </vt:variant>
      <vt:variant>
        <vt:i4>1</vt:i4>
      </vt:variant>
    </vt:vector>
  </HeadingPairs>
  <TitlesOfParts>
    <vt:vector size="1" baseType="lpstr">
      <vt:lpstr>Консалтинговая компания «Корпус»</vt:lpstr>
    </vt:vector>
  </TitlesOfParts>
  <Company>Microsoft</Company>
  <LinksUpToDate>false</LinksUpToDate>
  <CharactersWithSpaces>290338</CharactersWithSpaces>
  <SharedDoc>false</SharedDoc>
  <HLinks>
    <vt:vector size="48" baseType="variant">
      <vt:variant>
        <vt:i4>1245236</vt:i4>
      </vt:variant>
      <vt:variant>
        <vt:i4>44</vt:i4>
      </vt:variant>
      <vt:variant>
        <vt:i4>0</vt:i4>
      </vt:variant>
      <vt:variant>
        <vt:i4>5</vt:i4>
      </vt:variant>
      <vt:variant>
        <vt:lpwstr/>
      </vt:variant>
      <vt:variant>
        <vt:lpwstr>_Toc462320011</vt:lpwstr>
      </vt:variant>
      <vt:variant>
        <vt:i4>1245236</vt:i4>
      </vt:variant>
      <vt:variant>
        <vt:i4>38</vt:i4>
      </vt:variant>
      <vt:variant>
        <vt:i4>0</vt:i4>
      </vt:variant>
      <vt:variant>
        <vt:i4>5</vt:i4>
      </vt:variant>
      <vt:variant>
        <vt:lpwstr/>
      </vt:variant>
      <vt:variant>
        <vt:lpwstr>_Toc462320010</vt:lpwstr>
      </vt:variant>
      <vt:variant>
        <vt:i4>1179700</vt:i4>
      </vt:variant>
      <vt:variant>
        <vt:i4>32</vt:i4>
      </vt:variant>
      <vt:variant>
        <vt:i4>0</vt:i4>
      </vt:variant>
      <vt:variant>
        <vt:i4>5</vt:i4>
      </vt:variant>
      <vt:variant>
        <vt:lpwstr/>
      </vt:variant>
      <vt:variant>
        <vt:lpwstr>_Toc462320009</vt:lpwstr>
      </vt:variant>
      <vt:variant>
        <vt:i4>1179700</vt:i4>
      </vt:variant>
      <vt:variant>
        <vt:i4>26</vt:i4>
      </vt:variant>
      <vt:variant>
        <vt:i4>0</vt:i4>
      </vt:variant>
      <vt:variant>
        <vt:i4>5</vt:i4>
      </vt:variant>
      <vt:variant>
        <vt:lpwstr/>
      </vt:variant>
      <vt:variant>
        <vt:lpwstr>_Toc462320008</vt:lpwstr>
      </vt:variant>
      <vt:variant>
        <vt:i4>1179700</vt:i4>
      </vt:variant>
      <vt:variant>
        <vt:i4>20</vt:i4>
      </vt:variant>
      <vt:variant>
        <vt:i4>0</vt:i4>
      </vt:variant>
      <vt:variant>
        <vt:i4>5</vt:i4>
      </vt:variant>
      <vt:variant>
        <vt:lpwstr/>
      </vt:variant>
      <vt:variant>
        <vt:lpwstr>_Toc462320007</vt:lpwstr>
      </vt:variant>
      <vt:variant>
        <vt:i4>1179700</vt:i4>
      </vt:variant>
      <vt:variant>
        <vt:i4>14</vt:i4>
      </vt:variant>
      <vt:variant>
        <vt:i4>0</vt:i4>
      </vt:variant>
      <vt:variant>
        <vt:i4>5</vt:i4>
      </vt:variant>
      <vt:variant>
        <vt:lpwstr/>
      </vt:variant>
      <vt:variant>
        <vt:lpwstr>_Toc462320006</vt:lpwstr>
      </vt:variant>
      <vt:variant>
        <vt:i4>1179700</vt:i4>
      </vt:variant>
      <vt:variant>
        <vt:i4>8</vt:i4>
      </vt:variant>
      <vt:variant>
        <vt:i4>0</vt:i4>
      </vt:variant>
      <vt:variant>
        <vt:i4>5</vt:i4>
      </vt:variant>
      <vt:variant>
        <vt:lpwstr/>
      </vt:variant>
      <vt:variant>
        <vt:lpwstr>_Toc462320005</vt:lpwstr>
      </vt:variant>
      <vt:variant>
        <vt:i4>1179700</vt:i4>
      </vt:variant>
      <vt:variant>
        <vt:i4>2</vt:i4>
      </vt:variant>
      <vt:variant>
        <vt:i4>0</vt:i4>
      </vt:variant>
      <vt:variant>
        <vt:i4>5</vt:i4>
      </vt:variant>
      <vt:variant>
        <vt:lpwstr/>
      </vt:variant>
      <vt:variant>
        <vt:lpwstr>_Toc462320004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Консалтинговая компания «Корпус»</dc:title>
  <dc:subject/>
  <dc:creator>Admin</dc:creator>
  <cp:keywords/>
  <dc:description/>
  <cp:lastModifiedBy>Chernyh</cp:lastModifiedBy>
  <cp:revision>1239</cp:revision>
  <cp:lastPrinted>2012-04-06T12:51:00Z</cp:lastPrinted>
  <dcterms:created xsi:type="dcterms:W3CDTF">2017-07-14T11:39:00Z</dcterms:created>
  <dcterms:modified xsi:type="dcterms:W3CDTF">2024-12-06T05:31:00Z</dcterms:modified>
</cp:coreProperties>
</file>